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0" w:right="368" w:firstLine="0"/>
        <w:jc w:val="right"/>
        <w:rPr>
          <w:i/>
          <w:sz w:val="18"/>
        </w:rPr>
      </w:pPr>
      <w:r>
        <w:rPr>
          <w:i/>
          <w:spacing w:val="-2"/>
          <w:w w:val="105"/>
          <w:sz w:val="18"/>
        </w:rPr>
        <w:t>PRIJEDLOG</w:t>
      </w:r>
    </w:p>
    <w:p>
      <w:pPr>
        <w:tabs>
          <w:tab w:pos="8972" w:val="left" w:leader="none"/>
          <w:tab w:pos="10468" w:val="left" w:leader="none"/>
        </w:tabs>
        <w:spacing w:before="93"/>
        <w:ind w:left="951" w:right="0" w:firstLine="0"/>
        <w:jc w:val="left"/>
        <w:rPr>
          <w:sz w:val="17"/>
        </w:rPr>
      </w:pPr>
      <w:r>
        <w:rPr>
          <w:sz w:val="17"/>
        </w:rPr>
        <w:t>Na</w:t>
      </w:r>
      <w:r>
        <w:rPr>
          <w:spacing w:val="8"/>
          <w:sz w:val="17"/>
        </w:rPr>
        <w:t> </w:t>
      </w:r>
      <w:r>
        <w:rPr>
          <w:sz w:val="17"/>
        </w:rPr>
        <w:t>temelju</w:t>
      </w:r>
      <w:r>
        <w:rPr>
          <w:spacing w:val="11"/>
          <w:sz w:val="17"/>
        </w:rPr>
        <w:t> </w:t>
      </w:r>
      <w:r>
        <w:rPr>
          <w:sz w:val="17"/>
        </w:rPr>
        <w:t>članka</w:t>
      </w:r>
      <w:r>
        <w:rPr>
          <w:spacing w:val="9"/>
          <w:sz w:val="17"/>
        </w:rPr>
        <w:t> </w:t>
      </w:r>
      <w:r>
        <w:rPr>
          <w:sz w:val="17"/>
        </w:rPr>
        <w:t>89.</w:t>
      </w:r>
      <w:r>
        <w:rPr>
          <w:spacing w:val="11"/>
          <w:sz w:val="17"/>
        </w:rPr>
        <w:t> </w:t>
      </w:r>
      <w:r>
        <w:rPr>
          <w:sz w:val="17"/>
        </w:rPr>
        <w:t>Zakona</w:t>
      </w:r>
      <w:r>
        <w:rPr>
          <w:spacing w:val="7"/>
          <w:sz w:val="17"/>
        </w:rPr>
        <w:t> </w:t>
      </w:r>
      <w:r>
        <w:rPr>
          <w:sz w:val="17"/>
        </w:rPr>
        <w:t>o</w:t>
      </w:r>
      <w:r>
        <w:rPr>
          <w:spacing w:val="9"/>
          <w:sz w:val="17"/>
        </w:rPr>
        <w:t> </w:t>
      </w:r>
      <w:r>
        <w:rPr>
          <w:sz w:val="17"/>
        </w:rPr>
        <w:t>proračunu</w:t>
      </w:r>
      <w:r>
        <w:rPr>
          <w:spacing w:val="14"/>
          <w:sz w:val="17"/>
        </w:rPr>
        <w:t> </w:t>
      </w:r>
      <w:r>
        <w:rPr>
          <w:sz w:val="17"/>
        </w:rPr>
        <w:t>("Narodne</w:t>
      </w:r>
      <w:r>
        <w:rPr>
          <w:spacing w:val="6"/>
          <w:sz w:val="17"/>
        </w:rPr>
        <w:t> </w:t>
      </w:r>
      <w:r>
        <w:rPr>
          <w:sz w:val="17"/>
        </w:rPr>
        <w:t>novine",</w:t>
      </w:r>
      <w:r>
        <w:rPr>
          <w:spacing w:val="11"/>
          <w:sz w:val="17"/>
        </w:rPr>
        <w:t> </w:t>
      </w:r>
      <w:r>
        <w:rPr>
          <w:sz w:val="17"/>
        </w:rPr>
        <w:t>broj</w:t>
      </w:r>
      <w:r>
        <w:rPr>
          <w:spacing w:val="11"/>
          <w:sz w:val="17"/>
        </w:rPr>
        <w:t> </w:t>
      </w:r>
      <w:r>
        <w:rPr>
          <w:sz w:val="17"/>
        </w:rPr>
        <w:t>144/21),</w:t>
      </w:r>
      <w:r>
        <w:rPr>
          <w:spacing w:val="9"/>
          <w:sz w:val="17"/>
        </w:rPr>
        <w:t> </w:t>
      </w:r>
      <w:r>
        <w:rPr>
          <w:sz w:val="17"/>
        </w:rPr>
        <w:t>Gradsko</w:t>
      </w:r>
      <w:r>
        <w:rPr>
          <w:spacing w:val="8"/>
          <w:sz w:val="17"/>
        </w:rPr>
        <w:t> </w:t>
      </w:r>
      <w:r>
        <w:rPr>
          <w:sz w:val="17"/>
        </w:rPr>
        <w:t>vijeće</w:t>
      </w:r>
      <w:r>
        <w:rPr>
          <w:spacing w:val="7"/>
          <w:sz w:val="17"/>
        </w:rPr>
        <w:t> </w:t>
      </w:r>
      <w:r>
        <w:rPr>
          <w:sz w:val="17"/>
        </w:rPr>
        <w:t>Grada</w:t>
      </w:r>
      <w:r>
        <w:rPr>
          <w:spacing w:val="8"/>
          <w:sz w:val="17"/>
        </w:rPr>
        <w:t> </w:t>
      </w:r>
      <w:r>
        <w:rPr>
          <w:sz w:val="17"/>
        </w:rPr>
        <w:t>Šibenika,</w:t>
      </w:r>
      <w:r>
        <w:rPr>
          <w:spacing w:val="9"/>
          <w:sz w:val="17"/>
        </w:rPr>
        <w:t> </w:t>
      </w:r>
      <w:r>
        <w:rPr>
          <w:spacing w:val="-5"/>
          <w:sz w:val="17"/>
        </w:rPr>
        <w:t>na</w:t>
      </w:r>
      <w:r>
        <w:rPr>
          <w:sz w:val="17"/>
        </w:rPr>
        <w:tab/>
        <w:t>.</w:t>
      </w:r>
      <w:r>
        <w:rPr>
          <w:spacing w:val="5"/>
          <w:sz w:val="17"/>
        </w:rPr>
        <w:t> </w:t>
      </w:r>
      <w:r>
        <w:rPr>
          <w:sz w:val="17"/>
        </w:rPr>
        <w:t>sjednici</w:t>
      </w:r>
      <w:r>
        <w:rPr>
          <w:spacing w:val="4"/>
          <w:sz w:val="17"/>
        </w:rPr>
        <w:t> </w:t>
      </w:r>
      <w:r>
        <w:rPr>
          <w:spacing w:val="-5"/>
          <w:sz w:val="17"/>
        </w:rPr>
        <w:t>od</w:t>
      </w:r>
      <w:r>
        <w:rPr>
          <w:sz w:val="17"/>
        </w:rPr>
        <w:tab/>
        <w:t>2026.</w:t>
      </w:r>
      <w:r>
        <w:rPr>
          <w:spacing w:val="12"/>
          <w:sz w:val="17"/>
        </w:rPr>
        <w:t> </w:t>
      </w:r>
      <w:r>
        <w:rPr>
          <w:sz w:val="17"/>
        </w:rPr>
        <w:t>godine</w:t>
      </w:r>
      <w:r>
        <w:rPr>
          <w:spacing w:val="8"/>
          <w:sz w:val="17"/>
        </w:rPr>
        <w:t> </w:t>
      </w:r>
      <w:r>
        <w:rPr>
          <w:spacing w:val="-2"/>
          <w:sz w:val="17"/>
        </w:rPr>
        <w:t>donosi</w:t>
      </w:r>
    </w:p>
    <w:p>
      <w:pPr>
        <w:pStyle w:val="BodyText"/>
        <w:spacing w:before="38"/>
        <w:rPr>
          <w:sz w:val="17"/>
        </w:rPr>
      </w:pPr>
    </w:p>
    <w:p>
      <w:pPr>
        <w:spacing w:before="1"/>
        <w:ind w:left="17" w:right="28" w:firstLine="0"/>
        <w:jc w:val="center"/>
        <w:rPr>
          <w:b/>
          <w:sz w:val="27"/>
        </w:rPr>
      </w:pPr>
      <w:r>
        <w:rPr>
          <w:b/>
          <w:sz w:val="27"/>
        </w:rPr>
        <w:t>GODIŠNJI</w:t>
      </w:r>
      <w:r>
        <w:rPr>
          <w:b/>
          <w:spacing w:val="-15"/>
          <w:sz w:val="27"/>
        </w:rPr>
        <w:t> </w:t>
      </w:r>
      <w:r>
        <w:rPr>
          <w:b/>
          <w:spacing w:val="-2"/>
          <w:sz w:val="27"/>
        </w:rPr>
        <w:t>IZVJEŠTAJ</w:t>
      </w:r>
    </w:p>
    <w:p>
      <w:pPr>
        <w:spacing w:before="57"/>
        <w:ind w:left="23" w:right="28" w:firstLine="0"/>
        <w:jc w:val="center"/>
        <w:rPr>
          <w:b/>
          <w:sz w:val="21"/>
        </w:rPr>
      </w:pPr>
      <w:r>
        <w:rPr>
          <w:b/>
          <w:sz w:val="21"/>
        </w:rPr>
        <w:t>O</w:t>
      </w:r>
      <w:r>
        <w:rPr>
          <w:b/>
          <w:spacing w:val="2"/>
          <w:sz w:val="21"/>
        </w:rPr>
        <w:t> </w:t>
      </w:r>
      <w:r>
        <w:rPr>
          <w:b/>
          <w:sz w:val="21"/>
        </w:rPr>
        <w:t>IZVRŠENJU</w:t>
      </w:r>
      <w:r>
        <w:rPr>
          <w:b/>
          <w:spacing w:val="5"/>
          <w:sz w:val="21"/>
        </w:rPr>
        <w:t> </w:t>
      </w:r>
      <w:r>
        <w:rPr>
          <w:b/>
          <w:sz w:val="21"/>
        </w:rPr>
        <w:t>PRORAČUNA</w:t>
      </w:r>
      <w:r>
        <w:rPr>
          <w:b/>
          <w:spacing w:val="1"/>
          <w:sz w:val="21"/>
        </w:rPr>
        <w:t> </w:t>
      </w:r>
      <w:r>
        <w:rPr>
          <w:b/>
          <w:sz w:val="21"/>
        </w:rPr>
        <w:t>GRADA</w:t>
      </w:r>
      <w:r>
        <w:rPr>
          <w:b/>
          <w:spacing w:val="5"/>
          <w:sz w:val="21"/>
        </w:rPr>
        <w:t> </w:t>
      </w:r>
      <w:r>
        <w:rPr>
          <w:b/>
          <w:sz w:val="21"/>
        </w:rPr>
        <w:t>ŠIBENIKA</w:t>
      </w:r>
      <w:r>
        <w:rPr>
          <w:b/>
          <w:spacing w:val="4"/>
          <w:sz w:val="21"/>
        </w:rPr>
        <w:t> </w:t>
      </w:r>
      <w:r>
        <w:rPr>
          <w:b/>
          <w:sz w:val="21"/>
        </w:rPr>
        <w:t>ZA</w:t>
      </w:r>
      <w:r>
        <w:rPr>
          <w:b/>
          <w:spacing w:val="2"/>
          <w:sz w:val="21"/>
        </w:rPr>
        <w:t> </w:t>
      </w:r>
      <w:r>
        <w:rPr>
          <w:b/>
          <w:sz w:val="21"/>
        </w:rPr>
        <w:t>2025.</w:t>
      </w:r>
      <w:r>
        <w:rPr>
          <w:b/>
          <w:spacing w:val="1"/>
          <w:sz w:val="21"/>
        </w:rPr>
        <w:t> </w:t>
      </w:r>
      <w:r>
        <w:rPr>
          <w:b/>
          <w:spacing w:val="-2"/>
          <w:sz w:val="21"/>
        </w:rPr>
        <w:t>GODINU</w:t>
      </w:r>
    </w:p>
    <w:p>
      <w:pPr>
        <w:spacing w:before="89"/>
        <w:ind w:left="6223" w:right="0" w:firstLine="0"/>
        <w:jc w:val="left"/>
        <w:rPr>
          <w:b/>
          <w:sz w:val="16"/>
        </w:rPr>
      </w:pPr>
      <w:r>
        <w:rPr>
          <w:b/>
          <w:sz w:val="16"/>
        </w:rPr>
        <w:t>I.</w:t>
      </w:r>
      <w:r>
        <w:rPr>
          <w:b/>
          <w:spacing w:val="1"/>
          <w:sz w:val="16"/>
        </w:rPr>
        <w:t> </w:t>
      </w:r>
      <w:r>
        <w:rPr>
          <w:b/>
          <w:sz w:val="16"/>
        </w:rPr>
        <w:t>O</w:t>
      </w:r>
      <w:r>
        <w:rPr>
          <w:b/>
          <w:spacing w:val="-1"/>
          <w:sz w:val="16"/>
        </w:rPr>
        <w:t> </w:t>
      </w:r>
      <w:r>
        <w:rPr>
          <w:b/>
          <w:sz w:val="16"/>
        </w:rPr>
        <w:t>P</w:t>
      </w:r>
      <w:r>
        <w:rPr>
          <w:b/>
          <w:spacing w:val="1"/>
          <w:sz w:val="16"/>
        </w:rPr>
        <w:t> </w:t>
      </w:r>
      <w:r>
        <w:rPr>
          <w:b/>
          <w:sz w:val="16"/>
        </w:rPr>
        <w:t>Ć</w:t>
      </w:r>
      <w:r>
        <w:rPr>
          <w:b/>
          <w:spacing w:val="-1"/>
          <w:sz w:val="16"/>
        </w:rPr>
        <w:t> </w:t>
      </w:r>
      <w:r>
        <w:rPr>
          <w:b/>
          <w:sz w:val="16"/>
        </w:rPr>
        <w:t>I</w:t>
      </w:r>
      <w:r>
        <w:rPr>
          <w:b/>
          <w:spacing w:val="80"/>
          <w:sz w:val="16"/>
        </w:rPr>
        <w:t> </w:t>
      </w:r>
      <w:r>
        <w:rPr>
          <w:b/>
          <w:sz w:val="16"/>
        </w:rPr>
        <w:t>D I</w:t>
      </w:r>
      <w:r>
        <w:rPr>
          <w:b/>
          <w:spacing w:val="1"/>
          <w:sz w:val="16"/>
        </w:rPr>
        <w:t> </w:t>
      </w:r>
      <w:r>
        <w:rPr>
          <w:b/>
          <w:spacing w:val="-10"/>
          <w:sz w:val="16"/>
        </w:rPr>
        <w:t>O</w:t>
      </w:r>
    </w:p>
    <w:p>
      <w:pPr>
        <w:pStyle w:val="BodyText"/>
        <w:spacing w:before="97"/>
        <w:rPr>
          <w:b/>
          <w:sz w:val="16"/>
        </w:rPr>
      </w:pPr>
    </w:p>
    <w:p>
      <w:pPr>
        <w:spacing w:before="0"/>
        <w:ind w:left="14" w:right="28" w:firstLine="0"/>
        <w:jc w:val="center"/>
        <w:rPr>
          <w:b/>
          <w:sz w:val="16"/>
        </w:rPr>
      </w:pPr>
      <w:r>
        <w:rPr>
          <w:b/>
          <w:sz w:val="16"/>
        </w:rPr>
        <w:t>Članak</w:t>
      </w:r>
      <w:r>
        <w:rPr>
          <w:b/>
          <w:spacing w:val="-4"/>
          <w:sz w:val="16"/>
        </w:rPr>
        <w:t> </w:t>
      </w:r>
      <w:r>
        <w:rPr>
          <w:b/>
          <w:spacing w:val="-5"/>
          <w:sz w:val="16"/>
        </w:rPr>
        <w:t>1.</w:t>
      </w:r>
    </w:p>
    <w:p>
      <w:pPr>
        <w:spacing w:before="126"/>
        <w:ind w:left="789" w:right="0" w:firstLine="0"/>
        <w:jc w:val="left"/>
        <w:rPr>
          <w:sz w:val="16"/>
        </w:rPr>
      </w:pPr>
      <w:r>
        <w:rPr>
          <w:sz w:val="16"/>
        </w:rPr>
        <w:t>Ostvareni prihodi</w:t>
      </w:r>
      <w:r>
        <w:rPr>
          <w:spacing w:val="1"/>
          <w:sz w:val="16"/>
        </w:rPr>
        <w:t> </w:t>
      </w:r>
      <w:r>
        <w:rPr>
          <w:sz w:val="16"/>
        </w:rPr>
        <w:t>i</w:t>
      </w:r>
      <w:r>
        <w:rPr>
          <w:spacing w:val="1"/>
          <w:sz w:val="16"/>
        </w:rPr>
        <w:t> </w:t>
      </w:r>
      <w:r>
        <w:rPr>
          <w:sz w:val="16"/>
        </w:rPr>
        <w:t>primici,</w:t>
      </w:r>
      <w:r>
        <w:rPr>
          <w:spacing w:val="-1"/>
          <w:sz w:val="16"/>
        </w:rPr>
        <w:t> </w:t>
      </w:r>
      <w:r>
        <w:rPr>
          <w:sz w:val="16"/>
        </w:rPr>
        <w:t>te</w:t>
      </w:r>
      <w:r>
        <w:rPr>
          <w:spacing w:val="-3"/>
          <w:sz w:val="16"/>
        </w:rPr>
        <w:t> </w:t>
      </w:r>
      <w:r>
        <w:rPr>
          <w:sz w:val="16"/>
        </w:rPr>
        <w:t>izvršen</w:t>
      </w:r>
      <w:r>
        <w:rPr>
          <w:spacing w:val="1"/>
          <w:sz w:val="16"/>
        </w:rPr>
        <w:t> </w:t>
      </w:r>
      <w:r>
        <w:rPr>
          <w:sz w:val="16"/>
        </w:rPr>
        <w:t>raspored prihoda</w:t>
      </w:r>
      <w:r>
        <w:rPr>
          <w:spacing w:val="1"/>
          <w:sz w:val="16"/>
        </w:rPr>
        <w:t> </w:t>
      </w:r>
      <w:r>
        <w:rPr>
          <w:sz w:val="16"/>
        </w:rPr>
        <w:t>i primitaka po</w:t>
      </w:r>
      <w:r>
        <w:rPr>
          <w:spacing w:val="-1"/>
          <w:sz w:val="16"/>
        </w:rPr>
        <w:t> </w:t>
      </w:r>
      <w:r>
        <w:rPr>
          <w:sz w:val="16"/>
        </w:rPr>
        <w:t>računu</w:t>
      </w:r>
      <w:r>
        <w:rPr>
          <w:spacing w:val="1"/>
          <w:sz w:val="16"/>
        </w:rPr>
        <w:t> </w:t>
      </w:r>
      <w:r>
        <w:rPr>
          <w:sz w:val="16"/>
        </w:rPr>
        <w:t>prihoda i</w:t>
      </w:r>
      <w:r>
        <w:rPr>
          <w:spacing w:val="1"/>
          <w:sz w:val="16"/>
        </w:rPr>
        <w:t> </w:t>
      </w:r>
      <w:r>
        <w:rPr>
          <w:sz w:val="16"/>
        </w:rPr>
        <w:t>rashoda,</w:t>
      </w:r>
      <w:r>
        <w:rPr>
          <w:spacing w:val="1"/>
          <w:sz w:val="16"/>
        </w:rPr>
        <w:t> </w:t>
      </w:r>
      <w:r>
        <w:rPr>
          <w:sz w:val="16"/>
        </w:rPr>
        <w:t>primitaka i</w:t>
      </w:r>
      <w:r>
        <w:rPr>
          <w:spacing w:val="43"/>
          <w:sz w:val="16"/>
        </w:rPr>
        <w:t> </w:t>
      </w:r>
      <w:r>
        <w:rPr>
          <w:sz w:val="16"/>
        </w:rPr>
        <w:t>izdataka</w:t>
      </w:r>
      <w:r>
        <w:rPr>
          <w:spacing w:val="-1"/>
          <w:sz w:val="16"/>
        </w:rPr>
        <w:t> </w:t>
      </w:r>
      <w:r>
        <w:rPr>
          <w:sz w:val="16"/>
        </w:rPr>
        <w:t>za</w:t>
      </w:r>
      <w:r>
        <w:rPr>
          <w:spacing w:val="-1"/>
          <w:sz w:val="16"/>
        </w:rPr>
        <w:t> </w:t>
      </w:r>
      <w:r>
        <w:rPr>
          <w:sz w:val="16"/>
        </w:rPr>
        <w:t>razdoblje</w:t>
      </w:r>
      <w:r>
        <w:rPr>
          <w:spacing w:val="-2"/>
          <w:sz w:val="16"/>
        </w:rPr>
        <w:t> </w:t>
      </w:r>
      <w:r>
        <w:rPr>
          <w:sz w:val="16"/>
        </w:rPr>
        <w:t>od 1. siječnja</w:t>
      </w:r>
      <w:r>
        <w:rPr>
          <w:spacing w:val="1"/>
          <w:sz w:val="16"/>
        </w:rPr>
        <w:t> </w:t>
      </w:r>
      <w:r>
        <w:rPr>
          <w:sz w:val="16"/>
        </w:rPr>
        <w:t>do</w:t>
      </w:r>
      <w:r>
        <w:rPr>
          <w:spacing w:val="-1"/>
          <w:sz w:val="16"/>
        </w:rPr>
        <w:t> </w:t>
      </w:r>
      <w:r>
        <w:rPr>
          <w:sz w:val="16"/>
        </w:rPr>
        <w:t>31. prosinca</w:t>
      </w:r>
      <w:r>
        <w:rPr>
          <w:spacing w:val="1"/>
          <w:sz w:val="16"/>
        </w:rPr>
        <w:t> </w:t>
      </w:r>
      <w:r>
        <w:rPr>
          <w:sz w:val="16"/>
        </w:rPr>
        <w:t>2025.</w:t>
      </w:r>
      <w:r>
        <w:rPr>
          <w:spacing w:val="-1"/>
          <w:sz w:val="16"/>
        </w:rPr>
        <w:t> </w:t>
      </w:r>
      <w:r>
        <w:rPr>
          <w:sz w:val="16"/>
        </w:rPr>
        <w:t>godine</w:t>
      </w:r>
      <w:r>
        <w:rPr>
          <w:spacing w:val="-2"/>
          <w:sz w:val="16"/>
        </w:rPr>
        <w:t> sadrži:</w:t>
      </w:r>
    </w:p>
    <w:p>
      <w:pPr>
        <w:pStyle w:val="BodyText"/>
        <w:spacing w:before="7"/>
        <w:rPr>
          <w:sz w:val="17"/>
        </w:rPr>
      </w:pPr>
    </w:p>
    <w:tbl>
      <w:tblPr>
        <w:tblW w:w="0" w:type="auto"/>
        <w:jc w:val="left"/>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88"/>
        <w:gridCol w:w="1903"/>
        <w:gridCol w:w="1680"/>
        <w:gridCol w:w="1639"/>
        <w:gridCol w:w="1605"/>
        <w:gridCol w:w="739"/>
        <w:gridCol w:w="751"/>
      </w:tblGrid>
      <w:tr>
        <w:trPr>
          <w:trHeight w:val="387" w:hRule="atLeast"/>
        </w:trPr>
        <w:tc>
          <w:tcPr>
            <w:tcW w:w="4788" w:type="dxa"/>
            <w:shd w:val="clear" w:color="auto" w:fill="DBE6F0"/>
          </w:tcPr>
          <w:p>
            <w:pPr>
              <w:pStyle w:val="TableParagraph"/>
              <w:spacing w:before="101"/>
              <w:ind w:left="525"/>
              <w:rPr>
                <w:b/>
                <w:sz w:val="16"/>
              </w:rPr>
            </w:pPr>
            <w:r>
              <w:rPr>
                <w:b/>
                <w:sz w:val="16"/>
              </w:rPr>
              <w:t>A.</w:t>
            </w:r>
            <w:r>
              <w:rPr>
                <w:b/>
                <w:spacing w:val="-2"/>
                <w:sz w:val="16"/>
              </w:rPr>
              <w:t> </w:t>
            </w:r>
            <w:r>
              <w:rPr>
                <w:b/>
                <w:sz w:val="16"/>
              </w:rPr>
              <w:t>RAČUN</w:t>
            </w:r>
            <w:r>
              <w:rPr>
                <w:b/>
                <w:spacing w:val="-2"/>
                <w:sz w:val="16"/>
              </w:rPr>
              <w:t> </w:t>
            </w:r>
            <w:r>
              <w:rPr>
                <w:b/>
                <w:sz w:val="16"/>
              </w:rPr>
              <w:t>PRIHODA</w:t>
            </w:r>
            <w:r>
              <w:rPr>
                <w:b/>
                <w:spacing w:val="-3"/>
                <w:sz w:val="16"/>
              </w:rPr>
              <w:t> </w:t>
            </w:r>
            <w:r>
              <w:rPr>
                <w:b/>
                <w:sz w:val="16"/>
              </w:rPr>
              <w:t>I </w:t>
            </w:r>
            <w:r>
              <w:rPr>
                <w:b/>
                <w:spacing w:val="-2"/>
                <w:sz w:val="16"/>
              </w:rPr>
              <w:t>RASHODA</w:t>
            </w:r>
          </w:p>
        </w:tc>
        <w:tc>
          <w:tcPr>
            <w:tcW w:w="1903" w:type="dxa"/>
            <w:shd w:val="clear" w:color="auto" w:fill="DBE6F0"/>
          </w:tcPr>
          <w:p>
            <w:pPr>
              <w:pStyle w:val="TableParagraph"/>
              <w:spacing w:before="105"/>
              <w:ind w:left="296"/>
              <w:rPr>
                <w:b/>
                <w:sz w:val="16"/>
              </w:rPr>
            </w:pPr>
            <w:r>
              <w:rPr>
                <w:b/>
                <w:sz w:val="16"/>
              </w:rPr>
              <w:t>IZVRŠENJE</w:t>
            </w:r>
            <w:r>
              <w:rPr>
                <w:b/>
                <w:spacing w:val="-7"/>
                <w:sz w:val="16"/>
              </w:rPr>
              <w:t> </w:t>
            </w:r>
            <w:r>
              <w:rPr>
                <w:b/>
                <w:spacing w:val="-2"/>
                <w:sz w:val="16"/>
              </w:rPr>
              <w:t>2024.</w:t>
            </w:r>
          </w:p>
        </w:tc>
        <w:tc>
          <w:tcPr>
            <w:tcW w:w="1680" w:type="dxa"/>
            <w:shd w:val="clear" w:color="auto" w:fill="DBE6F0"/>
          </w:tcPr>
          <w:p>
            <w:pPr>
              <w:pStyle w:val="TableParagraph"/>
              <w:spacing w:before="105"/>
              <w:ind w:left="96"/>
              <w:rPr>
                <w:b/>
                <w:sz w:val="16"/>
              </w:rPr>
            </w:pPr>
            <w:r>
              <w:rPr>
                <w:b/>
                <w:sz w:val="16"/>
              </w:rPr>
              <w:t>II.</w:t>
            </w:r>
            <w:r>
              <w:rPr>
                <w:b/>
                <w:spacing w:val="-2"/>
                <w:sz w:val="16"/>
              </w:rPr>
              <w:t> </w:t>
            </w:r>
            <w:r>
              <w:rPr>
                <w:b/>
                <w:sz w:val="16"/>
              </w:rPr>
              <w:t>REBALANS</w:t>
            </w:r>
            <w:r>
              <w:rPr>
                <w:b/>
                <w:spacing w:val="-1"/>
                <w:sz w:val="16"/>
              </w:rPr>
              <w:t> </w:t>
            </w:r>
            <w:r>
              <w:rPr>
                <w:b/>
                <w:spacing w:val="-2"/>
                <w:sz w:val="16"/>
              </w:rPr>
              <w:t>2025.</w:t>
            </w:r>
          </w:p>
        </w:tc>
        <w:tc>
          <w:tcPr>
            <w:tcW w:w="1639" w:type="dxa"/>
            <w:shd w:val="clear" w:color="auto" w:fill="DBE6F0"/>
          </w:tcPr>
          <w:p>
            <w:pPr>
              <w:pStyle w:val="TableParagraph"/>
              <w:spacing w:before="105"/>
              <w:ind w:right="24"/>
              <w:jc w:val="right"/>
              <w:rPr>
                <w:b/>
                <w:sz w:val="16"/>
              </w:rPr>
            </w:pPr>
            <w:r>
              <w:rPr>
                <w:b/>
                <w:sz w:val="16"/>
              </w:rPr>
              <w:t>TEKUĆI</w:t>
            </w:r>
            <w:r>
              <w:rPr>
                <w:b/>
                <w:spacing w:val="-1"/>
                <w:sz w:val="16"/>
              </w:rPr>
              <w:t> </w:t>
            </w:r>
            <w:r>
              <w:rPr>
                <w:b/>
                <w:sz w:val="16"/>
              </w:rPr>
              <w:t>PLAN</w:t>
            </w:r>
            <w:r>
              <w:rPr>
                <w:b/>
                <w:spacing w:val="-2"/>
                <w:sz w:val="16"/>
              </w:rPr>
              <w:t> </w:t>
            </w:r>
            <w:r>
              <w:rPr>
                <w:b/>
                <w:spacing w:val="-4"/>
                <w:sz w:val="16"/>
              </w:rPr>
              <w:t>2025.</w:t>
            </w:r>
          </w:p>
        </w:tc>
        <w:tc>
          <w:tcPr>
            <w:tcW w:w="1605" w:type="dxa"/>
            <w:shd w:val="clear" w:color="auto" w:fill="DBE6F0"/>
          </w:tcPr>
          <w:p>
            <w:pPr>
              <w:pStyle w:val="TableParagraph"/>
              <w:spacing w:before="105"/>
              <w:ind w:left="152"/>
              <w:rPr>
                <w:b/>
                <w:sz w:val="16"/>
              </w:rPr>
            </w:pPr>
            <w:r>
              <w:rPr>
                <w:b/>
                <w:sz w:val="16"/>
              </w:rPr>
              <w:t>IZVRŠENJE</w:t>
            </w:r>
            <w:r>
              <w:rPr>
                <w:b/>
                <w:spacing w:val="-6"/>
                <w:sz w:val="16"/>
              </w:rPr>
              <w:t> </w:t>
            </w:r>
            <w:r>
              <w:rPr>
                <w:b/>
                <w:spacing w:val="-2"/>
                <w:sz w:val="16"/>
              </w:rPr>
              <w:t>2025.</w:t>
            </w:r>
          </w:p>
        </w:tc>
        <w:tc>
          <w:tcPr>
            <w:tcW w:w="739" w:type="dxa"/>
            <w:shd w:val="clear" w:color="auto" w:fill="DBE6F0"/>
          </w:tcPr>
          <w:p>
            <w:pPr>
              <w:pStyle w:val="TableParagraph"/>
              <w:spacing w:before="5"/>
              <w:ind w:left="29"/>
              <w:jc w:val="center"/>
              <w:rPr>
                <w:b/>
                <w:sz w:val="16"/>
              </w:rPr>
            </w:pPr>
            <w:r>
              <w:rPr>
                <w:b/>
                <w:spacing w:val="-2"/>
                <w:sz w:val="16"/>
              </w:rPr>
              <w:t>Indeks</w:t>
            </w:r>
          </w:p>
          <w:p>
            <w:pPr>
              <w:pStyle w:val="TableParagraph"/>
              <w:spacing w:line="161" w:lineRule="exact" w:before="17"/>
              <w:ind w:left="27"/>
              <w:jc w:val="center"/>
              <w:rPr>
                <w:b/>
                <w:sz w:val="16"/>
              </w:rPr>
            </w:pPr>
            <w:r>
              <w:rPr>
                <w:b/>
                <w:spacing w:val="-5"/>
                <w:sz w:val="16"/>
              </w:rPr>
              <w:t>5/2</w:t>
            </w:r>
          </w:p>
        </w:tc>
        <w:tc>
          <w:tcPr>
            <w:tcW w:w="751" w:type="dxa"/>
            <w:shd w:val="clear" w:color="auto" w:fill="DBE6F0"/>
          </w:tcPr>
          <w:p>
            <w:pPr>
              <w:pStyle w:val="TableParagraph"/>
              <w:spacing w:before="5"/>
              <w:ind w:left="45" w:right="14"/>
              <w:jc w:val="center"/>
              <w:rPr>
                <w:b/>
                <w:sz w:val="16"/>
              </w:rPr>
            </w:pPr>
            <w:r>
              <w:rPr>
                <w:b/>
                <w:spacing w:val="-2"/>
                <w:sz w:val="16"/>
              </w:rPr>
              <w:t>Indeks</w:t>
            </w:r>
          </w:p>
          <w:p>
            <w:pPr>
              <w:pStyle w:val="TableParagraph"/>
              <w:spacing w:line="161" w:lineRule="exact" w:before="17"/>
              <w:ind w:left="45" w:right="15"/>
              <w:jc w:val="center"/>
              <w:rPr>
                <w:b/>
                <w:sz w:val="16"/>
              </w:rPr>
            </w:pPr>
            <w:r>
              <w:rPr>
                <w:b/>
                <w:spacing w:val="-5"/>
                <w:sz w:val="16"/>
              </w:rPr>
              <w:t>5/4</w:t>
            </w:r>
          </w:p>
        </w:tc>
      </w:tr>
      <w:tr>
        <w:trPr>
          <w:trHeight w:val="145" w:hRule="atLeast"/>
        </w:trPr>
        <w:tc>
          <w:tcPr>
            <w:tcW w:w="4788" w:type="dxa"/>
            <w:shd w:val="clear" w:color="auto" w:fill="DBE6F0"/>
          </w:tcPr>
          <w:p>
            <w:pPr>
              <w:pStyle w:val="TableParagraph"/>
              <w:spacing w:line="125" w:lineRule="exact"/>
              <w:ind w:left="40"/>
              <w:jc w:val="center"/>
              <w:rPr>
                <w:sz w:val="13"/>
              </w:rPr>
            </w:pPr>
            <w:r>
              <w:rPr>
                <w:spacing w:val="-10"/>
                <w:w w:val="105"/>
                <w:sz w:val="13"/>
              </w:rPr>
              <w:t>1</w:t>
            </w:r>
          </w:p>
        </w:tc>
        <w:tc>
          <w:tcPr>
            <w:tcW w:w="1903" w:type="dxa"/>
            <w:shd w:val="clear" w:color="auto" w:fill="DBE6F0"/>
          </w:tcPr>
          <w:p>
            <w:pPr>
              <w:pStyle w:val="TableParagraph"/>
              <w:spacing w:line="125" w:lineRule="exact"/>
              <w:ind w:left="26"/>
              <w:jc w:val="center"/>
              <w:rPr>
                <w:sz w:val="13"/>
              </w:rPr>
            </w:pPr>
            <w:r>
              <w:rPr>
                <w:spacing w:val="-10"/>
                <w:w w:val="105"/>
                <w:sz w:val="13"/>
              </w:rPr>
              <w:t>2</w:t>
            </w:r>
          </w:p>
        </w:tc>
        <w:tc>
          <w:tcPr>
            <w:tcW w:w="1680" w:type="dxa"/>
            <w:shd w:val="clear" w:color="auto" w:fill="DBE6F0"/>
          </w:tcPr>
          <w:p>
            <w:pPr>
              <w:pStyle w:val="TableParagraph"/>
              <w:spacing w:line="125" w:lineRule="exact"/>
              <w:ind w:left="29"/>
              <w:jc w:val="center"/>
              <w:rPr>
                <w:sz w:val="13"/>
              </w:rPr>
            </w:pPr>
            <w:r>
              <w:rPr>
                <w:spacing w:val="-10"/>
                <w:w w:val="105"/>
                <w:sz w:val="13"/>
              </w:rPr>
              <w:t>3</w:t>
            </w:r>
          </w:p>
        </w:tc>
        <w:tc>
          <w:tcPr>
            <w:tcW w:w="1639" w:type="dxa"/>
            <w:shd w:val="clear" w:color="auto" w:fill="DBE6F0"/>
          </w:tcPr>
          <w:p>
            <w:pPr>
              <w:pStyle w:val="TableParagraph"/>
              <w:spacing w:line="125" w:lineRule="exact"/>
              <w:ind w:left="28" w:right="1"/>
              <w:jc w:val="center"/>
              <w:rPr>
                <w:sz w:val="13"/>
              </w:rPr>
            </w:pPr>
            <w:r>
              <w:rPr>
                <w:spacing w:val="-10"/>
                <w:w w:val="105"/>
                <w:sz w:val="13"/>
              </w:rPr>
              <w:t>4</w:t>
            </w:r>
          </w:p>
        </w:tc>
        <w:tc>
          <w:tcPr>
            <w:tcW w:w="1605" w:type="dxa"/>
            <w:shd w:val="clear" w:color="auto" w:fill="DBE6F0"/>
          </w:tcPr>
          <w:p>
            <w:pPr>
              <w:pStyle w:val="TableParagraph"/>
              <w:spacing w:line="125" w:lineRule="exact"/>
              <w:ind w:left="29" w:right="2"/>
              <w:jc w:val="center"/>
              <w:rPr>
                <w:sz w:val="13"/>
              </w:rPr>
            </w:pPr>
            <w:r>
              <w:rPr>
                <w:spacing w:val="-10"/>
                <w:w w:val="105"/>
                <w:sz w:val="13"/>
              </w:rPr>
              <w:t>5</w:t>
            </w:r>
          </w:p>
        </w:tc>
        <w:tc>
          <w:tcPr>
            <w:tcW w:w="739" w:type="dxa"/>
            <w:shd w:val="clear" w:color="auto" w:fill="DBE6F0"/>
          </w:tcPr>
          <w:p>
            <w:pPr>
              <w:pStyle w:val="TableParagraph"/>
              <w:spacing w:line="125" w:lineRule="exact"/>
              <w:ind w:left="45"/>
              <w:jc w:val="center"/>
              <w:rPr>
                <w:sz w:val="13"/>
              </w:rPr>
            </w:pPr>
            <w:r>
              <w:rPr>
                <w:spacing w:val="-10"/>
                <w:w w:val="105"/>
                <w:sz w:val="13"/>
              </w:rPr>
              <w:t>6</w:t>
            </w:r>
          </w:p>
        </w:tc>
        <w:tc>
          <w:tcPr>
            <w:tcW w:w="751" w:type="dxa"/>
            <w:shd w:val="clear" w:color="auto" w:fill="DBE6F0"/>
          </w:tcPr>
          <w:p>
            <w:pPr>
              <w:pStyle w:val="TableParagraph"/>
              <w:spacing w:line="125" w:lineRule="exact"/>
              <w:ind w:left="45" w:right="1"/>
              <w:jc w:val="center"/>
              <w:rPr>
                <w:sz w:val="13"/>
              </w:rPr>
            </w:pPr>
            <w:r>
              <w:rPr>
                <w:spacing w:val="-10"/>
                <w:w w:val="105"/>
                <w:sz w:val="13"/>
              </w:rPr>
              <w:t>7</w:t>
            </w:r>
          </w:p>
        </w:tc>
      </w:tr>
      <w:tr>
        <w:trPr>
          <w:trHeight w:val="260" w:hRule="atLeast"/>
        </w:trPr>
        <w:tc>
          <w:tcPr>
            <w:tcW w:w="4788" w:type="dxa"/>
          </w:tcPr>
          <w:p>
            <w:pPr>
              <w:pStyle w:val="TableParagraph"/>
              <w:spacing w:before="38"/>
              <w:ind w:left="193"/>
              <w:rPr>
                <w:sz w:val="16"/>
              </w:rPr>
            </w:pPr>
            <w:r>
              <w:rPr>
                <w:sz w:val="16"/>
              </w:rPr>
              <w:t>1.</w:t>
            </w:r>
            <w:r>
              <w:rPr>
                <w:spacing w:val="-4"/>
                <w:sz w:val="16"/>
              </w:rPr>
              <w:t> </w:t>
            </w:r>
            <w:r>
              <w:rPr>
                <w:sz w:val="16"/>
              </w:rPr>
              <w:t>PRIHODI</w:t>
            </w:r>
            <w:r>
              <w:rPr>
                <w:spacing w:val="-9"/>
                <w:sz w:val="16"/>
              </w:rPr>
              <w:t> </w:t>
            </w:r>
            <w:r>
              <w:rPr>
                <w:spacing w:val="-2"/>
                <w:sz w:val="16"/>
              </w:rPr>
              <w:t>POSLOVANJA</w:t>
            </w:r>
          </w:p>
        </w:tc>
        <w:tc>
          <w:tcPr>
            <w:tcW w:w="1903" w:type="dxa"/>
          </w:tcPr>
          <w:p>
            <w:pPr>
              <w:pStyle w:val="TableParagraph"/>
              <w:spacing w:before="38"/>
              <w:ind w:right="-15"/>
              <w:jc w:val="right"/>
              <w:rPr>
                <w:sz w:val="16"/>
              </w:rPr>
            </w:pPr>
            <w:r>
              <w:rPr>
                <w:spacing w:val="-2"/>
                <w:sz w:val="16"/>
              </w:rPr>
              <w:t>68.695.102,54</w:t>
            </w:r>
          </w:p>
        </w:tc>
        <w:tc>
          <w:tcPr>
            <w:tcW w:w="1680" w:type="dxa"/>
          </w:tcPr>
          <w:p>
            <w:pPr>
              <w:pStyle w:val="TableParagraph"/>
              <w:spacing w:before="38"/>
              <w:ind w:right="-15"/>
              <w:jc w:val="right"/>
              <w:rPr>
                <w:sz w:val="16"/>
              </w:rPr>
            </w:pPr>
            <w:r>
              <w:rPr>
                <w:spacing w:val="-2"/>
                <w:sz w:val="16"/>
              </w:rPr>
              <w:t>86.094.649,00</w:t>
            </w:r>
          </w:p>
        </w:tc>
        <w:tc>
          <w:tcPr>
            <w:tcW w:w="1639" w:type="dxa"/>
          </w:tcPr>
          <w:p>
            <w:pPr>
              <w:pStyle w:val="TableParagraph"/>
              <w:spacing w:before="38"/>
              <w:ind w:right="-15"/>
              <w:jc w:val="right"/>
              <w:rPr>
                <w:sz w:val="16"/>
              </w:rPr>
            </w:pPr>
            <w:r>
              <w:rPr>
                <w:spacing w:val="-2"/>
                <w:sz w:val="16"/>
              </w:rPr>
              <w:t>86.094.649,00</w:t>
            </w:r>
          </w:p>
        </w:tc>
        <w:tc>
          <w:tcPr>
            <w:tcW w:w="1605" w:type="dxa"/>
          </w:tcPr>
          <w:p>
            <w:pPr>
              <w:pStyle w:val="TableParagraph"/>
              <w:spacing w:before="38"/>
              <w:ind w:right="-15"/>
              <w:jc w:val="right"/>
              <w:rPr>
                <w:sz w:val="16"/>
              </w:rPr>
            </w:pPr>
            <w:r>
              <w:rPr>
                <w:spacing w:val="-2"/>
                <w:sz w:val="16"/>
              </w:rPr>
              <w:t>73.214.382,85</w:t>
            </w:r>
          </w:p>
        </w:tc>
        <w:tc>
          <w:tcPr>
            <w:tcW w:w="739" w:type="dxa"/>
          </w:tcPr>
          <w:p>
            <w:pPr>
              <w:pStyle w:val="TableParagraph"/>
              <w:spacing w:before="36"/>
              <w:jc w:val="right"/>
              <w:rPr>
                <w:sz w:val="16"/>
              </w:rPr>
            </w:pPr>
            <w:r>
              <w:rPr>
                <w:spacing w:val="-2"/>
                <w:sz w:val="16"/>
              </w:rPr>
              <w:t>106,58%</w:t>
            </w:r>
          </w:p>
        </w:tc>
        <w:tc>
          <w:tcPr>
            <w:tcW w:w="751" w:type="dxa"/>
          </w:tcPr>
          <w:p>
            <w:pPr>
              <w:pStyle w:val="TableParagraph"/>
              <w:spacing w:before="36"/>
              <w:jc w:val="right"/>
              <w:rPr>
                <w:sz w:val="16"/>
              </w:rPr>
            </w:pPr>
            <w:r>
              <w:rPr>
                <w:spacing w:val="-2"/>
                <w:sz w:val="16"/>
              </w:rPr>
              <w:t>85,04%</w:t>
            </w:r>
          </w:p>
        </w:tc>
      </w:tr>
      <w:tr>
        <w:trPr>
          <w:trHeight w:val="260" w:hRule="atLeast"/>
        </w:trPr>
        <w:tc>
          <w:tcPr>
            <w:tcW w:w="4788" w:type="dxa"/>
          </w:tcPr>
          <w:p>
            <w:pPr>
              <w:pStyle w:val="TableParagraph"/>
              <w:spacing w:before="38"/>
              <w:ind w:left="193"/>
              <w:rPr>
                <w:sz w:val="16"/>
              </w:rPr>
            </w:pPr>
            <w:r>
              <w:rPr>
                <w:sz w:val="16"/>
              </w:rPr>
              <w:t>2.</w:t>
            </w:r>
            <w:r>
              <w:rPr>
                <w:spacing w:val="-7"/>
                <w:sz w:val="16"/>
              </w:rPr>
              <w:t> </w:t>
            </w:r>
            <w:r>
              <w:rPr>
                <w:sz w:val="16"/>
              </w:rPr>
              <w:t>PRIHODI</w:t>
            </w:r>
            <w:r>
              <w:rPr>
                <w:spacing w:val="21"/>
                <w:sz w:val="16"/>
              </w:rPr>
              <w:t> </w:t>
            </w:r>
            <w:r>
              <w:rPr>
                <w:sz w:val="16"/>
              </w:rPr>
              <w:t>OD</w:t>
            </w:r>
            <w:r>
              <w:rPr>
                <w:spacing w:val="-8"/>
                <w:sz w:val="16"/>
              </w:rPr>
              <w:t> </w:t>
            </w:r>
            <w:r>
              <w:rPr>
                <w:sz w:val="16"/>
              </w:rPr>
              <w:t>PRODAJE</w:t>
            </w:r>
            <w:r>
              <w:rPr>
                <w:spacing w:val="-6"/>
                <w:sz w:val="16"/>
              </w:rPr>
              <w:t> </w:t>
            </w:r>
            <w:r>
              <w:rPr>
                <w:sz w:val="16"/>
              </w:rPr>
              <w:t>NEFINANCIJSKE</w:t>
            </w:r>
            <w:r>
              <w:rPr>
                <w:spacing w:val="-7"/>
                <w:sz w:val="16"/>
              </w:rPr>
              <w:t> </w:t>
            </w:r>
            <w:r>
              <w:rPr>
                <w:spacing w:val="-2"/>
                <w:sz w:val="16"/>
              </w:rPr>
              <w:t>IMOVINE</w:t>
            </w:r>
          </w:p>
        </w:tc>
        <w:tc>
          <w:tcPr>
            <w:tcW w:w="1903" w:type="dxa"/>
          </w:tcPr>
          <w:p>
            <w:pPr>
              <w:pStyle w:val="TableParagraph"/>
              <w:spacing w:before="38"/>
              <w:ind w:right="-15"/>
              <w:jc w:val="right"/>
              <w:rPr>
                <w:sz w:val="16"/>
              </w:rPr>
            </w:pPr>
            <w:r>
              <w:rPr>
                <w:spacing w:val="-2"/>
                <w:sz w:val="16"/>
              </w:rPr>
              <w:t>1.964.187,85</w:t>
            </w:r>
          </w:p>
        </w:tc>
        <w:tc>
          <w:tcPr>
            <w:tcW w:w="1680" w:type="dxa"/>
          </w:tcPr>
          <w:p>
            <w:pPr>
              <w:pStyle w:val="TableParagraph"/>
              <w:spacing w:before="38"/>
              <w:ind w:right="-15"/>
              <w:jc w:val="right"/>
              <w:rPr>
                <w:sz w:val="16"/>
              </w:rPr>
            </w:pPr>
            <w:r>
              <w:rPr>
                <w:spacing w:val="-2"/>
                <w:sz w:val="16"/>
              </w:rPr>
              <w:t>107.969,00</w:t>
            </w:r>
          </w:p>
        </w:tc>
        <w:tc>
          <w:tcPr>
            <w:tcW w:w="1639" w:type="dxa"/>
          </w:tcPr>
          <w:p>
            <w:pPr>
              <w:pStyle w:val="TableParagraph"/>
              <w:spacing w:before="38"/>
              <w:ind w:right="-15"/>
              <w:jc w:val="right"/>
              <w:rPr>
                <w:sz w:val="16"/>
              </w:rPr>
            </w:pPr>
            <w:r>
              <w:rPr>
                <w:spacing w:val="-2"/>
                <w:sz w:val="16"/>
              </w:rPr>
              <w:t>107.969,00</w:t>
            </w:r>
          </w:p>
        </w:tc>
        <w:tc>
          <w:tcPr>
            <w:tcW w:w="1605" w:type="dxa"/>
          </w:tcPr>
          <w:p>
            <w:pPr>
              <w:pStyle w:val="TableParagraph"/>
              <w:spacing w:before="38"/>
              <w:ind w:right="-15"/>
              <w:jc w:val="right"/>
              <w:rPr>
                <w:sz w:val="16"/>
              </w:rPr>
            </w:pPr>
            <w:r>
              <w:rPr>
                <w:spacing w:val="-2"/>
                <w:sz w:val="16"/>
              </w:rPr>
              <w:t>105.179,06</w:t>
            </w:r>
          </w:p>
        </w:tc>
        <w:tc>
          <w:tcPr>
            <w:tcW w:w="739" w:type="dxa"/>
          </w:tcPr>
          <w:p>
            <w:pPr>
              <w:pStyle w:val="TableParagraph"/>
              <w:spacing w:before="36"/>
              <w:ind w:right="1"/>
              <w:jc w:val="right"/>
              <w:rPr>
                <w:sz w:val="16"/>
              </w:rPr>
            </w:pPr>
            <w:r>
              <w:rPr>
                <w:spacing w:val="-2"/>
                <w:sz w:val="16"/>
              </w:rPr>
              <w:t>5,35%</w:t>
            </w:r>
          </w:p>
        </w:tc>
        <w:tc>
          <w:tcPr>
            <w:tcW w:w="751" w:type="dxa"/>
          </w:tcPr>
          <w:p>
            <w:pPr>
              <w:pStyle w:val="TableParagraph"/>
              <w:spacing w:before="36"/>
              <w:jc w:val="right"/>
              <w:rPr>
                <w:sz w:val="16"/>
              </w:rPr>
            </w:pPr>
            <w:r>
              <w:rPr>
                <w:spacing w:val="-2"/>
                <w:sz w:val="16"/>
              </w:rPr>
              <w:t>97,42%</w:t>
            </w:r>
          </w:p>
        </w:tc>
      </w:tr>
      <w:tr>
        <w:trPr>
          <w:trHeight w:val="260" w:hRule="atLeast"/>
        </w:trPr>
        <w:tc>
          <w:tcPr>
            <w:tcW w:w="4788" w:type="dxa"/>
          </w:tcPr>
          <w:p>
            <w:pPr>
              <w:pStyle w:val="TableParagraph"/>
              <w:spacing w:before="41"/>
              <w:ind w:left="193"/>
              <w:rPr>
                <w:b/>
                <w:sz w:val="16"/>
              </w:rPr>
            </w:pPr>
            <w:r>
              <w:rPr>
                <w:b/>
                <w:sz w:val="16"/>
              </w:rPr>
              <w:t>3.</w:t>
            </w:r>
            <w:r>
              <w:rPr>
                <w:b/>
                <w:spacing w:val="-2"/>
                <w:sz w:val="16"/>
              </w:rPr>
              <w:t> </w:t>
            </w:r>
            <w:r>
              <w:rPr>
                <w:b/>
                <w:sz w:val="16"/>
              </w:rPr>
              <w:t>UKUPNO</w:t>
            </w:r>
            <w:r>
              <w:rPr>
                <w:b/>
                <w:spacing w:val="-1"/>
                <w:sz w:val="16"/>
              </w:rPr>
              <w:t> </w:t>
            </w:r>
            <w:r>
              <w:rPr>
                <w:b/>
                <w:spacing w:val="-2"/>
                <w:sz w:val="16"/>
              </w:rPr>
              <w:t>PRIHODI</w:t>
            </w:r>
          </w:p>
        </w:tc>
        <w:tc>
          <w:tcPr>
            <w:tcW w:w="1903" w:type="dxa"/>
            <w:tcBorders>
              <w:right w:val="single" w:sz="6" w:space="0" w:color="000000"/>
            </w:tcBorders>
          </w:tcPr>
          <w:p>
            <w:pPr>
              <w:pStyle w:val="TableParagraph"/>
              <w:spacing w:before="41"/>
              <w:ind w:right="4"/>
              <w:jc w:val="right"/>
              <w:rPr>
                <w:b/>
                <w:sz w:val="16"/>
              </w:rPr>
            </w:pPr>
            <w:r>
              <w:rPr>
                <w:b/>
                <w:spacing w:val="-2"/>
                <w:sz w:val="16"/>
              </w:rPr>
              <w:t>70.659.290,39</w:t>
            </w:r>
          </w:p>
        </w:tc>
        <w:tc>
          <w:tcPr>
            <w:tcW w:w="1680" w:type="dxa"/>
            <w:tcBorders>
              <w:left w:val="single" w:sz="6" w:space="0" w:color="000000"/>
              <w:right w:val="single" w:sz="6" w:space="0" w:color="000000"/>
            </w:tcBorders>
          </w:tcPr>
          <w:p>
            <w:pPr>
              <w:pStyle w:val="TableParagraph"/>
              <w:spacing w:before="41"/>
              <w:ind w:right="3"/>
              <w:jc w:val="right"/>
              <w:rPr>
                <w:b/>
                <w:sz w:val="16"/>
              </w:rPr>
            </w:pPr>
            <w:r>
              <w:rPr>
                <w:b/>
                <w:spacing w:val="-2"/>
                <w:sz w:val="16"/>
              </w:rPr>
              <w:t>86.202.618,00</w:t>
            </w:r>
          </w:p>
        </w:tc>
        <w:tc>
          <w:tcPr>
            <w:tcW w:w="1639" w:type="dxa"/>
            <w:tcBorders>
              <w:left w:val="single" w:sz="6" w:space="0" w:color="000000"/>
              <w:right w:val="single" w:sz="6" w:space="0" w:color="000000"/>
            </w:tcBorders>
          </w:tcPr>
          <w:p>
            <w:pPr>
              <w:pStyle w:val="TableParagraph"/>
              <w:spacing w:before="41"/>
              <w:ind w:right="2"/>
              <w:jc w:val="right"/>
              <w:rPr>
                <w:b/>
                <w:sz w:val="16"/>
              </w:rPr>
            </w:pPr>
            <w:r>
              <w:rPr>
                <w:b/>
                <w:spacing w:val="-2"/>
                <w:sz w:val="16"/>
              </w:rPr>
              <w:t>86.202.618,00</w:t>
            </w:r>
          </w:p>
        </w:tc>
        <w:tc>
          <w:tcPr>
            <w:tcW w:w="1605" w:type="dxa"/>
            <w:tcBorders>
              <w:left w:val="single" w:sz="6" w:space="0" w:color="000000"/>
            </w:tcBorders>
          </w:tcPr>
          <w:p>
            <w:pPr>
              <w:pStyle w:val="TableParagraph"/>
              <w:spacing w:before="41"/>
              <w:ind w:right="-15"/>
              <w:jc w:val="right"/>
              <w:rPr>
                <w:b/>
                <w:sz w:val="16"/>
              </w:rPr>
            </w:pPr>
            <w:r>
              <w:rPr>
                <w:b/>
                <w:spacing w:val="-2"/>
                <w:sz w:val="16"/>
              </w:rPr>
              <w:t>73.319.561,91</w:t>
            </w:r>
          </w:p>
        </w:tc>
        <w:tc>
          <w:tcPr>
            <w:tcW w:w="739" w:type="dxa"/>
          </w:tcPr>
          <w:p>
            <w:pPr>
              <w:pStyle w:val="TableParagraph"/>
              <w:spacing w:before="36"/>
              <w:jc w:val="right"/>
              <w:rPr>
                <w:sz w:val="16"/>
              </w:rPr>
            </w:pPr>
            <w:r>
              <w:rPr>
                <w:spacing w:val="-2"/>
                <w:sz w:val="16"/>
              </w:rPr>
              <w:t>103,76%</w:t>
            </w:r>
          </w:p>
        </w:tc>
        <w:tc>
          <w:tcPr>
            <w:tcW w:w="751" w:type="dxa"/>
          </w:tcPr>
          <w:p>
            <w:pPr>
              <w:pStyle w:val="TableParagraph"/>
              <w:spacing w:before="36"/>
              <w:jc w:val="right"/>
              <w:rPr>
                <w:sz w:val="16"/>
              </w:rPr>
            </w:pPr>
            <w:r>
              <w:rPr>
                <w:spacing w:val="-2"/>
                <w:sz w:val="16"/>
              </w:rPr>
              <w:t>85,05%</w:t>
            </w:r>
          </w:p>
        </w:tc>
      </w:tr>
      <w:tr>
        <w:trPr>
          <w:trHeight w:val="260" w:hRule="atLeast"/>
        </w:trPr>
        <w:tc>
          <w:tcPr>
            <w:tcW w:w="4788" w:type="dxa"/>
          </w:tcPr>
          <w:p>
            <w:pPr>
              <w:pStyle w:val="TableParagraph"/>
              <w:spacing w:before="38"/>
              <w:ind w:left="193"/>
              <w:rPr>
                <w:sz w:val="16"/>
              </w:rPr>
            </w:pPr>
            <w:r>
              <w:rPr>
                <w:sz w:val="16"/>
              </w:rPr>
              <w:t>4.</w:t>
            </w:r>
            <w:r>
              <w:rPr>
                <w:spacing w:val="-4"/>
                <w:sz w:val="16"/>
              </w:rPr>
              <w:t> </w:t>
            </w:r>
            <w:r>
              <w:rPr>
                <w:sz w:val="16"/>
              </w:rPr>
              <w:t>RASHODI</w:t>
            </w:r>
            <w:r>
              <w:rPr>
                <w:spacing w:val="-6"/>
                <w:sz w:val="16"/>
              </w:rPr>
              <w:t> </w:t>
            </w:r>
            <w:r>
              <w:rPr>
                <w:spacing w:val="-2"/>
                <w:sz w:val="16"/>
              </w:rPr>
              <w:t>POSLOVANJA</w:t>
            </w:r>
          </w:p>
        </w:tc>
        <w:tc>
          <w:tcPr>
            <w:tcW w:w="1903" w:type="dxa"/>
          </w:tcPr>
          <w:p>
            <w:pPr>
              <w:pStyle w:val="TableParagraph"/>
              <w:spacing w:before="38"/>
              <w:ind w:right="-15"/>
              <w:jc w:val="right"/>
              <w:rPr>
                <w:sz w:val="16"/>
              </w:rPr>
            </w:pPr>
            <w:r>
              <w:rPr>
                <w:spacing w:val="-2"/>
                <w:sz w:val="16"/>
              </w:rPr>
              <w:t>58.861.266,83</w:t>
            </w:r>
          </w:p>
        </w:tc>
        <w:tc>
          <w:tcPr>
            <w:tcW w:w="1680" w:type="dxa"/>
          </w:tcPr>
          <w:p>
            <w:pPr>
              <w:pStyle w:val="TableParagraph"/>
              <w:spacing w:before="38"/>
              <w:ind w:right="-15"/>
              <w:jc w:val="right"/>
              <w:rPr>
                <w:sz w:val="16"/>
              </w:rPr>
            </w:pPr>
            <w:r>
              <w:rPr>
                <w:spacing w:val="-2"/>
                <w:sz w:val="16"/>
              </w:rPr>
              <w:t>69.315.799,00</w:t>
            </w:r>
          </w:p>
        </w:tc>
        <w:tc>
          <w:tcPr>
            <w:tcW w:w="1639" w:type="dxa"/>
          </w:tcPr>
          <w:p>
            <w:pPr>
              <w:pStyle w:val="TableParagraph"/>
              <w:spacing w:before="38"/>
              <w:ind w:right="-15"/>
              <w:jc w:val="right"/>
              <w:rPr>
                <w:sz w:val="16"/>
              </w:rPr>
            </w:pPr>
            <w:r>
              <w:rPr>
                <w:spacing w:val="-2"/>
                <w:sz w:val="16"/>
              </w:rPr>
              <w:t>69.323.256,00</w:t>
            </w:r>
          </w:p>
        </w:tc>
        <w:tc>
          <w:tcPr>
            <w:tcW w:w="1605" w:type="dxa"/>
          </w:tcPr>
          <w:p>
            <w:pPr>
              <w:pStyle w:val="TableParagraph"/>
              <w:spacing w:before="38"/>
              <w:ind w:right="-15"/>
              <w:jc w:val="right"/>
              <w:rPr>
                <w:sz w:val="16"/>
              </w:rPr>
            </w:pPr>
            <w:r>
              <w:rPr>
                <w:spacing w:val="-2"/>
                <w:sz w:val="16"/>
              </w:rPr>
              <w:t>65.705.513,26</w:t>
            </w:r>
          </w:p>
        </w:tc>
        <w:tc>
          <w:tcPr>
            <w:tcW w:w="739" w:type="dxa"/>
          </w:tcPr>
          <w:p>
            <w:pPr>
              <w:pStyle w:val="TableParagraph"/>
              <w:spacing w:before="36"/>
              <w:jc w:val="right"/>
              <w:rPr>
                <w:sz w:val="16"/>
              </w:rPr>
            </w:pPr>
            <w:r>
              <w:rPr>
                <w:spacing w:val="-2"/>
                <w:sz w:val="16"/>
              </w:rPr>
              <w:t>111,63%</w:t>
            </w:r>
          </w:p>
        </w:tc>
        <w:tc>
          <w:tcPr>
            <w:tcW w:w="751" w:type="dxa"/>
          </w:tcPr>
          <w:p>
            <w:pPr>
              <w:pStyle w:val="TableParagraph"/>
              <w:spacing w:before="36"/>
              <w:jc w:val="right"/>
              <w:rPr>
                <w:sz w:val="16"/>
              </w:rPr>
            </w:pPr>
            <w:r>
              <w:rPr>
                <w:spacing w:val="-2"/>
                <w:sz w:val="16"/>
              </w:rPr>
              <w:t>94,78%</w:t>
            </w:r>
          </w:p>
        </w:tc>
      </w:tr>
      <w:tr>
        <w:trPr>
          <w:trHeight w:val="260" w:hRule="atLeast"/>
        </w:trPr>
        <w:tc>
          <w:tcPr>
            <w:tcW w:w="4788" w:type="dxa"/>
          </w:tcPr>
          <w:p>
            <w:pPr>
              <w:pStyle w:val="TableParagraph"/>
              <w:spacing w:before="38"/>
              <w:ind w:left="193"/>
              <w:rPr>
                <w:sz w:val="16"/>
              </w:rPr>
            </w:pPr>
            <w:r>
              <w:rPr>
                <w:spacing w:val="-2"/>
                <w:sz w:val="16"/>
              </w:rPr>
              <w:t>5.</w:t>
            </w:r>
            <w:r>
              <w:rPr>
                <w:spacing w:val="2"/>
                <w:sz w:val="16"/>
              </w:rPr>
              <w:t> </w:t>
            </w:r>
            <w:r>
              <w:rPr>
                <w:spacing w:val="-2"/>
                <w:sz w:val="16"/>
              </w:rPr>
              <w:t>RASHODI</w:t>
            </w:r>
            <w:r>
              <w:rPr>
                <w:spacing w:val="-1"/>
                <w:sz w:val="16"/>
              </w:rPr>
              <w:t> </w:t>
            </w:r>
            <w:r>
              <w:rPr>
                <w:spacing w:val="-2"/>
                <w:sz w:val="16"/>
              </w:rPr>
              <w:t>ZA</w:t>
            </w:r>
            <w:r>
              <w:rPr>
                <w:spacing w:val="-1"/>
                <w:sz w:val="16"/>
              </w:rPr>
              <w:t> </w:t>
            </w:r>
            <w:r>
              <w:rPr>
                <w:spacing w:val="-2"/>
                <w:sz w:val="16"/>
              </w:rPr>
              <w:t>NABAVU</w:t>
            </w:r>
            <w:r>
              <w:rPr>
                <w:spacing w:val="2"/>
                <w:sz w:val="16"/>
              </w:rPr>
              <w:t> </w:t>
            </w:r>
            <w:r>
              <w:rPr>
                <w:spacing w:val="-2"/>
                <w:sz w:val="16"/>
              </w:rPr>
              <w:t>NEFINANCIJSKE</w:t>
            </w:r>
            <w:r>
              <w:rPr>
                <w:spacing w:val="3"/>
                <w:sz w:val="16"/>
              </w:rPr>
              <w:t> </w:t>
            </w:r>
            <w:r>
              <w:rPr>
                <w:spacing w:val="-2"/>
                <w:sz w:val="16"/>
              </w:rPr>
              <w:t>IMOVINE</w:t>
            </w:r>
          </w:p>
        </w:tc>
        <w:tc>
          <w:tcPr>
            <w:tcW w:w="1903" w:type="dxa"/>
          </w:tcPr>
          <w:p>
            <w:pPr>
              <w:pStyle w:val="TableParagraph"/>
              <w:spacing w:before="38"/>
              <w:ind w:right="-15"/>
              <w:jc w:val="right"/>
              <w:rPr>
                <w:sz w:val="16"/>
              </w:rPr>
            </w:pPr>
            <w:r>
              <w:rPr>
                <w:spacing w:val="-2"/>
                <w:sz w:val="16"/>
              </w:rPr>
              <w:t>7.270.964,09</w:t>
            </w:r>
          </w:p>
        </w:tc>
        <w:tc>
          <w:tcPr>
            <w:tcW w:w="1680" w:type="dxa"/>
          </w:tcPr>
          <w:p>
            <w:pPr>
              <w:pStyle w:val="TableParagraph"/>
              <w:spacing w:before="38"/>
              <w:ind w:right="-15"/>
              <w:jc w:val="right"/>
              <w:rPr>
                <w:sz w:val="16"/>
              </w:rPr>
            </w:pPr>
            <w:r>
              <w:rPr>
                <w:spacing w:val="-2"/>
                <w:sz w:val="16"/>
              </w:rPr>
              <w:t>20.891.593,00</w:t>
            </w:r>
          </w:p>
        </w:tc>
        <w:tc>
          <w:tcPr>
            <w:tcW w:w="1639" w:type="dxa"/>
          </w:tcPr>
          <w:p>
            <w:pPr>
              <w:pStyle w:val="TableParagraph"/>
              <w:spacing w:before="38"/>
              <w:ind w:right="-15"/>
              <w:jc w:val="right"/>
              <w:rPr>
                <w:sz w:val="16"/>
              </w:rPr>
            </w:pPr>
            <w:r>
              <w:rPr>
                <w:spacing w:val="-2"/>
                <w:sz w:val="16"/>
              </w:rPr>
              <w:t>20.884.136,00</w:t>
            </w:r>
          </w:p>
        </w:tc>
        <w:tc>
          <w:tcPr>
            <w:tcW w:w="1605" w:type="dxa"/>
          </w:tcPr>
          <w:p>
            <w:pPr>
              <w:pStyle w:val="TableParagraph"/>
              <w:spacing w:before="38"/>
              <w:ind w:right="-15"/>
              <w:jc w:val="right"/>
              <w:rPr>
                <w:sz w:val="16"/>
              </w:rPr>
            </w:pPr>
            <w:r>
              <w:rPr>
                <w:spacing w:val="-2"/>
                <w:sz w:val="16"/>
              </w:rPr>
              <w:t>16.058.648,61</w:t>
            </w:r>
          </w:p>
        </w:tc>
        <w:tc>
          <w:tcPr>
            <w:tcW w:w="739" w:type="dxa"/>
          </w:tcPr>
          <w:p>
            <w:pPr>
              <w:pStyle w:val="TableParagraph"/>
              <w:spacing w:before="36"/>
              <w:jc w:val="right"/>
              <w:rPr>
                <w:sz w:val="16"/>
              </w:rPr>
            </w:pPr>
            <w:r>
              <w:rPr>
                <w:spacing w:val="-2"/>
                <w:sz w:val="16"/>
              </w:rPr>
              <w:t>220,86%</w:t>
            </w:r>
          </w:p>
        </w:tc>
        <w:tc>
          <w:tcPr>
            <w:tcW w:w="751" w:type="dxa"/>
          </w:tcPr>
          <w:p>
            <w:pPr>
              <w:pStyle w:val="TableParagraph"/>
              <w:spacing w:before="36"/>
              <w:jc w:val="right"/>
              <w:rPr>
                <w:sz w:val="16"/>
              </w:rPr>
            </w:pPr>
            <w:r>
              <w:rPr>
                <w:spacing w:val="-2"/>
                <w:sz w:val="16"/>
              </w:rPr>
              <w:t>76,89%</w:t>
            </w:r>
          </w:p>
        </w:tc>
      </w:tr>
      <w:tr>
        <w:trPr>
          <w:trHeight w:val="260" w:hRule="atLeast"/>
        </w:trPr>
        <w:tc>
          <w:tcPr>
            <w:tcW w:w="4788" w:type="dxa"/>
          </w:tcPr>
          <w:p>
            <w:pPr>
              <w:pStyle w:val="TableParagraph"/>
              <w:spacing w:before="41"/>
              <w:ind w:left="193"/>
              <w:rPr>
                <w:b/>
                <w:sz w:val="16"/>
              </w:rPr>
            </w:pPr>
            <w:r>
              <w:rPr>
                <w:b/>
                <w:sz w:val="16"/>
              </w:rPr>
              <w:t>6.</w:t>
            </w:r>
            <w:r>
              <w:rPr>
                <w:b/>
                <w:spacing w:val="-2"/>
                <w:sz w:val="16"/>
              </w:rPr>
              <w:t> </w:t>
            </w:r>
            <w:r>
              <w:rPr>
                <w:b/>
                <w:sz w:val="16"/>
              </w:rPr>
              <w:t>UKUPNO</w:t>
            </w:r>
            <w:r>
              <w:rPr>
                <w:b/>
                <w:spacing w:val="-1"/>
                <w:sz w:val="16"/>
              </w:rPr>
              <w:t> </w:t>
            </w:r>
            <w:r>
              <w:rPr>
                <w:b/>
                <w:spacing w:val="-2"/>
                <w:sz w:val="16"/>
              </w:rPr>
              <w:t>RASHODI</w:t>
            </w:r>
          </w:p>
        </w:tc>
        <w:tc>
          <w:tcPr>
            <w:tcW w:w="1903" w:type="dxa"/>
          </w:tcPr>
          <w:p>
            <w:pPr>
              <w:pStyle w:val="TableParagraph"/>
              <w:spacing w:before="41"/>
              <w:ind w:right="-15"/>
              <w:jc w:val="right"/>
              <w:rPr>
                <w:b/>
                <w:sz w:val="16"/>
              </w:rPr>
            </w:pPr>
            <w:r>
              <w:rPr>
                <w:b/>
                <w:spacing w:val="-2"/>
                <w:sz w:val="16"/>
              </w:rPr>
              <w:t>66.132.230,92</w:t>
            </w:r>
          </w:p>
        </w:tc>
        <w:tc>
          <w:tcPr>
            <w:tcW w:w="1680" w:type="dxa"/>
          </w:tcPr>
          <w:p>
            <w:pPr>
              <w:pStyle w:val="TableParagraph"/>
              <w:spacing w:before="41"/>
              <w:ind w:right="-15"/>
              <w:jc w:val="right"/>
              <w:rPr>
                <w:b/>
                <w:sz w:val="16"/>
              </w:rPr>
            </w:pPr>
            <w:r>
              <w:rPr>
                <w:b/>
                <w:spacing w:val="-2"/>
                <w:sz w:val="16"/>
              </w:rPr>
              <w:t>90.207.392,00</w:t>
            </w:r>
          </w:p>
        </w:tc>
        <w:tc>
          <w:tcPr>
            <w:tcW w:w="1639" w:type="dxa"/>
          </w:tcPr>
          <w:p>
            <w:pPr>
              <w:pStyle w:val="TableParagraph"/>
              <w:spacing w:before="41"/>
              <w:ind w:right="-15"/>
              <w:jc w:val="right"/>
              <w:rPr>
                <w:b/>
                <w:sz w:val="16"/>
              </w:rPr>
            </w:pPr>
            <w:r>
              <w:rPr>
                <w:b/>
                <w:spacing w:val="-2"/>
                <w:sz w:val="16"/>
              </w:rPr>
              <w:t>90.207.392,00</w:t>
            </w:r>
          </w:p>
        </w:tc>
        <w:tc>
          <w:tcPr>
            <w:tcW w:w="1605" w:type="dxa"/>
          </w:tcPr>
          <w:p>
            <w:pPr>
              <w:pStyle w:val="TableParagraph"/>
              <w:spacing w:before="41"/>
              <w:ind w:right="-15"/>
              <w:jc w:val="right"/>
              <w:rPr>
                <w:b/>
                <w:sz w:val="16"/>
              </w:rPr>
            </w:pPr>
            <w:r>
              <w:rPr>
                <w:b/>
                <w:spacing w:val="-2"/>
                <w:sz w:val="16"/>
              </w:rPr>
              <w:t>81.764.161,87</w:t>
            </w:r>
          </w:p>
        </w:tc>
        <w:tc>
          <w:tcPr>
            <w:tcW w:w="739" w:type="dxa"/>
          </w:tcPr>
          <w:p>
            <w:pPr>
              <w:pStyle w:val="TableParagraph"/>
              <w:spacing w:before="36"/>
              <w:jc w:val="right"/>
              <w:rPr>
                <w:sz w:val="16"/>
              </w:rPr>
            </w:pPr>
            <w:r>
              <w:rPr>
                <w:spacing w:val="-2"/>
                <w:sz w:val="16"/>
              </w:rPr>
              <w:t>123,64%</w:t>
            </w:r>
          </w:p>
        </w:tc>
        <w:tc>
          <w:tcPr>
            <w:tcW w:w="751" w:type="dxa"/>
          </w:tcPr>
          <w:p>
            <w:pPr>
              <w:pStyle w:val="TableParagraph"/>
              <w:spacing w:before="36"/>
              <w:jc w:val="right"/>
              <w:rPr>
                <w:sz w:val="16"/>
              </w:rPr>
            </w:pPr>
            <w:r>
              <w:rPr>
                <w:spacing w:val="-2"/>
                <w:sz w:val="16"/>
              </w:rPr>
              <w:t>90,64%</w:t>
            </w:r>
          </w:p>
        </w:tc>
      </w:tr>
      <w:tr>
        <w:trPr>
          <w:trHeight w:val="260" w:hRule="atLeast"/>
        </w:trPr>
        <w:tc>
          <w:tcPr>
            <w:tcW w:w="4788" w:type="dxa"/>
          </w:tcPr>
          <w:p>
            <w:pPr>
              <w:pStyle w:val="TableParagraph"/>
              <w:spacing w:before="41"/>
              <w:ind w:left="193"/>
              <w:rPr>
                <w:b/>
                <w:sz w:val="16"/>
              </w:rPr>
            </w:pPr>
            <w:r>
              <w:rPr>
                <w:b/>
                <w:sz w:val="16"/>
              </w:rPr>
              <w:t>7.</w:t>
            </w:r>
            <w:r>
              <w:rPr>
                <w:b/>
                <w:spacing w:val="-5"/>
                <w:sz w:val="16"/>
              </w:rPr>
              <w:t> </w:t>
            </w:r>
            <w:r>
              <w:rPr>
                <w:b/>
                <w:sz w:val="16"/>
              </w:rPr>
              <w:t>RAZLIKA</w:t>
            </w:r>
            <w:r>
              <w:rPr>
                <w:b/>
                <w:spacing w:val="-2"/>
                <w:sz w:val="16"/>
              </w:rPr>
              <w:t> </w:t>
            </w:r>
            <w:r>
              <w:rPr>
                <w:b/>
                <w:sz w:val="16"/>
              </w:rPr>
              <w:t>-</w:t>
            </w:r>
            <w:r>
              <w:rPr>
                <w:b/>
                <w:spacing w:val="-2"/>
                <w:sz w:val="16"/>
              </w:rPr>
              <w:t> </w:t>
            </w:r>
            <w:r>
              <w:rPr>
                <w:b/>
                <w:sz w:val="16"/>
              </w:rPr>
              <w:t>višak</w:t>
            </w:r>
            <w:r>
              <w:rPr>
                <w:b/>
                <w:spacing w:val="-6"/>
                <w:sz w:val="16"/>
              </w:rPr>
              <w:t> </w:t>
            </w:r>
            <w:r>
              <w:rPr>
                <w:b/>
                <w:sz w:val="16"/>
              </w:rPr>
              <w:t>/</w:t>
            </w:r>
            <w:r>
              <w:rPr>
                <w:b/>
                <w:spacing w:val="-2"/>
                <w:sz w:val="16"/>
              </w:rPr>
              <w:t> </w:t>
            </w:r>
            <w:r>
              <w:rPr>
                <w:b/>
                <w:sz w:val="16"/>
              </w:rPr>
              <w:t>manjak</w:t>
            </w:r>
            <w:r>
              <w:rPr>
                <w:b/>
                <w:spacing w:val="-5"/>
                <w:sz w:val="16"/>
              </w:rPr>
              <w:t> </w:t>
            </w:r>
            <w:r>
              <w:rPr>
                <w:b/>
                <w:sz w:val="16"/>
              </w:rPr>
              <w:t>(3-</w:t>
            </w:r>
            <w:r>
              <w:rPr>
                <w:b/>
                <w:spacing w:val="-5"/>
                <w:sz w:val="16"/>
              </w:rPr>
              <w:t>6)</w:t>
            </w:r>
          </w:p>
        </w:tc>
        <w:tc>
          <w:tcPr>
            <w:tcW w:w="1903" w:type="dxa"/>
          </w:tcPr>
          <w:p>
            <w:pPr>
              <w:pStyle w:val="TableParagraph"/>
              <w:spacing w:before="41"/>
              <w:ind w:right="-15"/>
              <w:jc w:val="right"/>
              <w:rPr>
                <w:b/>
                <w:sz w:val="16"/>
              </w:rPr>
            </w:pPr>
            <w:r>
              <w:rPr>
                <w:b/>
                <w:spacing w:val="-2"/>
                <w:sz w:val="16"/>
              </w:rPr>
              <w:t>4.527.059,47</w:t>
            </w:r>
          </w:p>
        </w:tc>
        <w:tc>
          <w:tcPr>
            <w:tcW w:w="1680" w:type="dxa"/>
          </w:tcPr>
          <w:p>
            <w:pPr>
              <w:pStyle w:val="TableParagraph"/>
              <w:spacing w:before="41"/>
              <w:ind w:right="-15"/>
              <w:jc w:val="right"/>
              <w:rPr>
                <w:b/>
                <w:sz w:val="16"/>
              </w:rPr>
            </w:pPr>
            <w:r>
              <w:rPr>
                <w:b/>
                <w:spacing w:val="-3"/>
                <w:sz w:val="16"/>
              </w:rPr>
              <w:t>-</w:t>
            </w:r>
            <w:r>
              <w:rPr>
                <w:b/>
                <w:spacing w:val="-2"/>
                <w:sz w:val="16"/>
              </w:rPr>
              <w:t>4.004.774,00</w:t>
            </w:r>
          </w:p>
        </w:tc>
        <w:tc>
          <w:tcPr>
            <w:tcW w:w="1639" w:type="dxa"/>
          </w:tcPr>
          <w:p>
            <w:pPr>
              <w:pStyle w:val="TableParagraph"/>
              <w:spacing w:before="41"/>
              <w:ind w:right="-15"/>
              <w:jc w:val="right"/>
              <w:rPr>
                <w:b/>
                <w:sz w:val="16"/>
              </w:rPr>
            </w:pPr>
            <w:r>
              <w:rPr>
                <w:b/>
                <w:sz w:val="16"/>
              </w:rPr>
              <w:t>-</w:t>
            </w:r>
            <w:r>
              <w:rPr>
                <w:b/>
                <w:spacing w:val="-2"/>
                <w:sz w:val="16"/>
              </w:rPr>
              <w:t>4.004.774,00</w:t>
            </w:r>
          </w:p>
        </w:tc>
        <w:tc>
          <w:tcPr>
            <w:tcW w:w="1605" w:type="dxa"/>
          </w:tcPr>
          <w:p>
            <w:pPr>
              <w:pStyle w:val="TableParagraph"/>
              <w:spacing w:before="41"/>
              <w:ind w:right="-15"/>
              <w:jc w:val="right"/>
              <w:rPr>
                <w:b/>
                <w:sz w:val="16"/>
              </w:rPr>
            </w:pPr>
            <w:r>
              <w:rPr>
                <w:b/>
                <w:sz w:val="16"/>
              </w:rPr>
              <w:t>-</w:t>
            </w:r>
            <w:r>
              <w:rPr>
                <w:b/>
                <w:spacing w:val="-2"/>
                <w:sz w:val="16"/>
              </w:rPr>
              <w:t>8.444.599,96</w:t>
            </w:r>
          </w:p>
        </w:tc>
        <w:tc>
          <w:tcPr>
            <w:tcW w:w="739" w:type="dxa"/>
          </w:tcPr>
          <w:p>
            <w:pPr>
              <w:pStyle w:val="TableParagraph"/>
              <w:spacing w:line="173" w:lineRule="exact" w:before="67"/>
              <w:ind w:left="42"/>
              <w:jc w:val="center"/>
              <w:rPr>
                <w:sz w:val="16"/>
              </w:rPr>
            </w:pPr>
            <w:r>
              <w:rPr>
                <w:spacing w:val="-10"/>
                <w:sz w:val="16"/>
              </w:rPr>
              <w:t>/</w:t>
            </w:r>
          </w:p>
        </w:tc>
        <w:tc>
          <w:tcPr>
            <w:tcW w:w="751" w:type="dxa"/>
          </w:tcPr>
          <w:p>
            <w:pPr>
              <w:pStyle w:val="TableParagraph"/>
              <w:spacing w:before="41"/>
              <w:ind w:left="45" w:right="15"/>
              <w:jc w:val="center"/>
              <w:rPr>
                <w:b/>
                <w:sz w:val="16"/>
              </w:rPr>
            </w:pPr>
            <w:r>
              <w:rPr>
                <w:b/>
                <w:spacing w:val="-10"/>
                <w:sz w:val="16"/>
              </w:rPr>
              <w:t>/</w:t>
            </w:r>
          </w:p>
        </w:tc>
      </w:tr>
    </w:tbl>
    <w:p>
      <w:pPr>
        <w:pStyle w:val="BodyText"/>
        <w:spacing w:before="3"/>
        <w:rPr>
          <w:sz w:val="16"/>
        </w:rPr>
      </w:pPr>
    </w:p>
    <w:tbl>
      <w:tblPr>
        <w:tblW w:w="0" w:type="auto"/>
        <w:jc w:val="left"/>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88"/>
        <w:gridCol w:w="1903"/>
        <w:gridCol w:w="1680"/>
        <w:gridCol w:w="1639"/>
        <w:gridCol w:w="1605"/>
        <w:gridCol w:w="739"/>
        <w:gridCol w:w="751"/>
      </w:tblGrid>
      <w:tr>
        <w:trPr>
          <w:trHeight w:val="406" w:hRule="atLeast"/>
        </w:trPr>
        <w:tc>
          <w:tcPr>
            <w:tcW w:w="4788" w:type="dxa"/>
            <w:shd w:val="clear" w:color="auto" w:fill="DBE6F0"/>
          </w:tcPr>
          <w:p>
            <w:pPr>
              <w:pStyle w:val="TableParagraph"/>
              <w:spacing w:before="110"/>
              <w:ind w:left="525"/>
              <w:rPr>
                <w:b/>
                <w:sz w:val="16"/>
              </w:rPr>
            </w:pPr>
            <w:r>
              <w:rPr>
                <w:b/>
                <w:sz w:val="16"/>
              </w:rPr>
              <w:t>B.</w:t>
            </w:r>
            <w:r>
              <w:rPr>
                <w:b/>
                <w:spacing w:val="39"/>
                <w:sz w:val="16"/>
              </w:rPr>
              <w:t> </w:t>
            </w:r>
            <w:r>
              <w:rPr>
                <w:b/>
                <w:sz w:val="16"/>
              </w:rPr>
              <w:t>RAČUN</w:t>
            </w:r>
            <w:r>
              <w:rPr>
                <w:b/>
                <w:spacing w:val="-1"/>
                <w:sz w:val="16"/>
              </w:rPr>
              <w:t> </w:t>
            </w:r>
            <w:r>
              <w:rPr>
                <w:b/>
                <w:spacing w:val="-2"/>
                <w:sz w:val="16"/>
              </w:rPr>
              <w:t>FINANCIRANJA</w:t>
            </w:r>
          </w:p>
        </w:tc>
        <w:tc>
          <w:tcPr>
            <w:tcW w:w="1903" w:type="dxa"/>
            <w:shd w:val="clear" w:color="auto" w:fill="DBE6F0"/>
          </w:tcPr>
          <w:p>
            <w:pPr>
              <w:pStyle w:val="TableParagraph"/>
              <w:spacing w:before="115"/>
              <w:ind w:left="296"/>
              <w:rPr>
                <w:b/>
                <w:sz w:val="16"/>
              </w:rPr>
            </w:pPr>
            <w:r>
              <w:rPr>
                <w:b/>
                <w:sz w:val="16"/>
              </w:rPr>
              <w:t>IZVRŠENJE</w:t>
            </w:r>
            <w:r>
              <w:rPr>
                <w:b/>
                <w:spacing w:val="-7"/>
                <w:sz w:val="16"/>
              </w:rPr>
              <w:t> </w:t>
            </w:r>
            <w:r>
              <w:rPr>
                <w:b/>
                <w:spacing w:val="-2"/>
                <w:sz w:val="16"/>
              </w:rPr>
              <w:t>2024.</w:t>
            </w:r>
          </w:p>
        </w:tc>
        <w:tc>
          <w:tcPr>
            <w:tcW w:w="1680" w:type="dxa"/>
            <w:shd w:val="clear" w:color="auto" w:fill="DBE6F0"/>
          </w:tcPr>
          <w:p>
            <w:pPr>
              <w:pStyle w:val="TableParagraph"/>
              <w:spacing w:before="115"/>
              <w:ind w:left="96"/>
              <w:rPr>
                <w:b/>
                <w:sz w:val="16"/>
              </w:rPr>
            </w:pPr>
            <w:r>
              <w:rPr>
                <w:b/>
                <w:sz w:val="16"/>
              </w:rPr>
              <w:t>II.</w:t>
            </w:r>
            <w:r>
              <w:rPr>
                <w:b/>
                <w:spacing w:val="-2"/>
                <w:sz w:val="16"/>
              </w:rPr>
              <w:t> </w:t>
            </w:r>
            <w:r>
              <w:rPr>
                <w:b/>
                <w:sz w:val="16"/>
              </w:rPr>
              <w:t>REBALANS</w:t>
            </w:r>
            <w:r>
              <w:rPr>
                <w:b/>
                <w:spacing w:val="-1"/>
                <w:sz w:val="16"/>
              </w:rPr>
              <w:t> </w:t>
            </w:r>
            <w:r>
              <w:rPr>
                <w:b/>
                <w:spacing w:val="-2"/>
                <w:sz w:val="16"/>
              </w:rPr>
              <w:t>2025.</w:t>
            </w:r>
          </w:p>
        </w:tc>
        <w:tc>
          <w:tcPr>
            <w:tcW w:w="1639" w:type="dxa"/>
            <w:shd w:val="clear" w:color="auto" w:fill="DBE6F0"/>
          </w:tcPr>
          <w:p>
            <w:pPr>
              <w:pStyle w:val="TableParagraph"/>
              <w:spacing w:before="115"/>
              <w:ind w:right="24"/>
              <w:jc w:val="right"/>
              <w:rPr>
                <w:b/>
                <w:sz w:val="16"/>
              </w:rPr>
            </w:pPr>
            <w:r>
              <w:rPr>
                <w:b/>
                <w:sz w:val="16"/>
              </w:rPr>
              <w:t>TEKUĆI</w:t>
            </w:r>
            <w:r>
              <w:rPr>
                <w:b/>
                <w:spacing w:val="-1"/>
                <w:sz w:val="16"/>
              </w:rPr>
              <w:t> </w:t>
            </w:r>
            <w:r>
              <w:rPr>
                <w:b/>
                <w:sz w:val="16"/>
              </w:rPr>
              <w:t>PLAN</w:t>
            </w:r>
            <w:r>
              <w:rPr>
                <w:b/>
                <w:spacing w:val="-2"/>
                <w:sz w:val="16"/>
              </w:rPr>
              <w:t> </w:t>
            </w:r>
            <w:r>
              <w:rPr>
                <w:b/>
                <w:spacing w:val="-4"/>
                <w:sz w:val="16"/>
              </w:rPr>
              <w:t>2025.</w:t>
            </w:r>
          </w:p>
        </w:tc>
        <w:tc>
          <w:tcPr>
            <w:tcW w:w="1605" w:type="dxa"/>
            <w:shd w:val="clear" w:color="auto" w:fill="DBE6F0"/>
          </w:tcPr>
          <w:p>
            <w:pPr>
              <w:pStyle w:val="TableParagraph"/>
              <w:spacing w:before="115"/>
              <w:ind w:left="152"/>
              <w:rPr>
                <w:b/>
                <w:sz w:val="16"/>
              </w:rPr>
            </w:pPr>
            <w:r>
              <w:rPr>
                <w:b/>
                <w:sz w:val="16"/>
              </w:rPr>
              <w:t>IZVRŠENJE</w:t>
            </w:r>
            <w:r>
              <w:rPr>
                <w:b/>
                <w:spacing w:val="-6"/>
                <w:sz w:val="16"/>
              </w:rPr>
              <w:t> </w:t>
            </w:r>
            <w:r>
              <w:rPr>
                <w:b/>
                <w:spacing w:val="-2"/>
                <w:sz w:val="16"/>
              </w:rPr>
              <w:t>2025.</w:t>
            </w:r>
          </w:p>
        </w:tc>
        <w:tc>
          <w:tcPr>
            <w:tcW w:w="739" w:type="dxa"/>
            <w:shd w:val="clear" w:color="auto" w:fill="DBE6F0"/>
          </w:tcPr>
          <w:p>
            <w:pPr>
              <w:pStyle w:val="TableParagraph"/>
              <w:spacing w:line="202" w:lineRule="exact"/>
              <w:ind w:left="264" w:right="99" w:hanging="125"/>
              <w:rPr>
                <w:b/>
                <w:sz w:val="16"/>
              </w:rPr>
            </w:pPr>
            <w:r>
              <w:rPr>
                <w:b/>
                <w:spacing w:val="-2"/>
                <w:sz w:val="16"/>
              </w:rPr>
              <w:t>Indeks</w:t>
            </w:r>
            <w:r>
              <w:rPr>
                <w:b/>
                <w:spacing w:val="40"/>
                <w:sz w:val="16"/>
              </w:rPr>
              <w:t> </w:t>
            </w:r>
            <w:r>
              <w:rPr>
                <w:b/>
                <w:spacing w:val="-4"/>
                <w:sz w:val="16"/>
              </w:rPr>
              <w:t>5/2</w:t>
            </w:r>
          </w:p>
        </w:tc>
        <w:tc>
          <w:tcPr>
            <w:tcW w:w="751" w:type="dxa"/>
            <w:shd w:val="clear" w:color="auto" w:fill="DBE6F0"/>
          </w:tcPr>
          <w:p>
            <w:pPr>
              <w:pStyle w:val="TableParagraph"/>
              <w:spacing w:line="202" w:lineRule="exact"/>
              <w:ind w:left="271" w:right="104" w:hanging="125"/>
              <w:rPr>
                <w:b/>
                <w:sz w:val="16"/>
              </w:rPr>
            </w:pPr>
            <w:r>
              <w:rPr>
                <w:b/>
                <w:spacing w:val="-2"/>
                <w:sz w:val="16"/>
              </w:rPr>
              <w:t>Indeks</w:t>
            </w:r>
            <w:r>
              <w:rPr>
                <w:b/>
                <w:spacing w:val="40"/>
                <w:sz w:val="16"/>
              </w:rPr>
              <w:t> </w:t>
            </w:r>
            <w:r>
              <w:rPr>
                <w:b/>
                <w:spacing w:val="-4"/>
                <w:sz w:val="16"/>
              </w:rPr>
              <w:t>5/4</w:t>
            </w:r>
          </w:p>
        </w:tc>
      </w:tr>
      <w:tr>
        <w:trPr>
          <w:trHeight w:val="260" w:hRule="atLeast"/>
        </w:trPr>
        <w:tc>
          <w:tcPr>
            <w:tcW w:w="4788" w:type="dxa"/>
          </w:tcPr>
          <w:p>
            <w:pPr>
              <w:pStyle w:val="TableParagraph"/>
              <w:spacing w:before="38"/>
              <w:ind w:left="193"/>
              <w:rPr>
                <w:sz w:val="16"/>
              </w:rPr>
            </w:pPr>
            <w:r>
              <w:rPr>
                <w:spacing w:val="-2"/>
                <w:sz w:val="16"/>
              </w:rPr>
              <w:t>1.</w:t>
            </w:r>
            <w:r>
              <w:rPr>
                <w:spacing w:val="1"/>
                <w:sz w:val="16"/>
              </w:rPr>
              <w:t> </w:t>
            </w:r>
            <w:r>
              <w:rPr>
                <w:spacing w:val="-2"/>
                <w:sz w:val="16"/>
              </w:rPr>
              <w:t>PRIMICI OD</w:t>
            </w:r>
            <w:r>
              <w:rPr>
                <w:spacing w:val="-1"/>
                <w:sz w:val="16"/>
              </w:rPr>
              <w:t> </w:t>
            </w:r>
            <w:r>
              <w:rPr>
                <w:spacing w:val="-2"/>
                <w:sz w:val="16"/>
              </w:rPr>
              <w:t>FINANCIJSKE</w:t>
            </w:r>
            <w:r>
              <w:rPr>
                <w:spacing w:val="2"/>
                <w:sz w:val="16"/>
              </w:rPr>
              <w:t> </w:t>
            </w:r>
            <w:r>
              <w:rPr>
                <w:spacing w:val="-2"/>
                <w:sz w:val="16"/>
              </w:rPr>
              <w:t>IMOVINE</w:t>
            </w:r>
            <w:r>
              <w:rPr>
                <w:spacing w:val="1"/>
                <w:sz w:val="16"/>
              </w:rPr>
              <w:t> </w:t>
            </w:r>
            <w:r>
              <w:rPr>
                <w:spacing w:val="-2"/>
                <w:sz w:val="16"/>
              </w:rPr>
              <w:t>I</w:t>
            </w:r>
            <w:r>
              <w:rPr>
                <w:spacing w:val="-4"/>
                <w:sz w:val="16"/>
              </w:rPr>
              <w:t> </w:t>
            </w:r>
            <w:r>
              <w:rPr>
                <w:spacing w:val="-2"/>
                <w:sz w:val="16"/>
              </w:rPr>
              <w:t>ZADUŽIVANJA</w:t>
            </w:r>
          </w:p>
        </w:tc>
        <w:tc>
          <w:tcPr>
            <w:tcW w:w="1903" w:type="dxa"/>
          </w:tcPr>
          <w:p>
            <w:pPr>
              <w:pStyle w:val="TableParagraph"/>
              <w:spacing w:before="38"/>
              <w:ind w:right="-15"/>
              <w:jc w:val="right"/>
              <w:rPr>
                <w:sz w:val="16"/>
              </w:rPr>
            </w:pPr>
            <w:r>
              <w:rPr>
                <w:spacing w:val="-2"/>
                <w:sz w:val="16"/>
              </w:rPr>
              <w:t>58.501,77</w:t>
            </w:r>
          </w:p>
        </w:tc>
        <w:tc>
          <w:tcPr>
            <w:tcW w:w="1680" w:type="dxa"/>
          </w:tcPr>
          <w:p>
            <w:pPr>
              <w:pStyle w:val="TableParagraph"/>
              <w:spacing w:before="38"/>
              <w:ind w:right="-15"/>
              <w:jc w:val="right"/>
              <w:rPr>
                <w:sz w:val="16"/>
              </w:rPr>
            </w:pPr>
            <w:r>
              <w:rPr>
                <w:spacing w:val="-2"/>
                <w:sz w:val="16"/>
              </w:rPr>
              <w:t>67.526,00</w:t>
            </w:r>
          </w:p>
        </w:tc>
        <w:tc>
          <w:tcPr>
            <w:tcW w:w="1639" w:type="dxa"/>
          </w:tcPr>
          <w:p>
            <w:pPr>
              <w:pStyle w:val="TableParagraph"/>
              <w:spacing w:before="38"/>
              <w:ind w:right="-15"/>
              <w:jc w:val="right"/>
              <w:rPr>
                <w:sz w:val="16"/>
              </w:rPr>
            </w:pPr>
            <w:r>
              <w:rPr>
                <w:spacing w:val="-2"/>
                <w:sz w:val="16"/>
              </w:rPr>
              <w:t>67.526,00</w:t>
            </w:r>
          </w:p>
        </w:tc>
        <w:tc>
          <w:tcPr>
            <w:tcW w:w="1605" w:type="dxa"/>
          </w:tcPr>
          <w:p>
            <w:pPr>
              <w:pStyle w:val="TableParagraph"/>
              <w:spacing w:before="38"/>
              <w:ind w:right="-15"/>
              <w:jc w:val="right"/>
              <w:rPr>
                <w:sz w:val="16"/>
              </w:rPr>
            </w:pPr>
            <w:r>
              <w:rPr>
                <w:spacing w:val="-2"/>
                <w:sz w:val="16"/>
              </w:rPr>
              <w:t>67.524,61</w:t>
            </w:r>
          </w:p>
        </w:tc>
        <w:tc>
          <w:tcPr>
            <w:tcW w:w="739" w:type="dxa"/>
          </w:tcPr>
          <w:p>
            <w:pPr>
              <w:pStyle w:val="TableParagraph"/>
              <w:spacing w:before="36"/>
              <w:ind w:left="120"/>
              <w:jc w:val="center"/>
              <w:rPr>
                <w:sz w:val="16"/>
              </w:rPr>
            </w:pPr>
            <w:r>
              <w:rPr>
                <w:spacing w:val="-2"/>
                <w:sz w:val="16"/>
              </w:rPr>
              <w:t>115,42%</w:t>
            </w:r>
          </w:p>
        </w:tc>
        <w:tc>
          <w:tcPr>
            <w:tcW w:w="751" w:type="dxa"/>
          </w:tcPr>
          <w:p>
            <w:pPr>
              <w:pStyle w:val="TableParagraph"/>
              <w:spacing w:before="36"/>
              <w:jc w:val="right"/>
              <w:rPr>
                <w:sz w:val="16"/>
              </w:rPr>
            </w:pPr>
            <w:r>
              <w:rPr>
                <w:spacing w:val="-2"/>
                <w:sz w:val="16"/>
              </w:rPr>
              <w:t>100,00%</w:t>
            </w:r>
          </w:p>
        </w:tc>
      </w:tr>
      <w:tr>
        <w:trPr>
          <w:trHeight w:val="260" w:hRule="atLeast"/>
        </w:trPr>
        <w:tc>
          <w:tcPr>
            <w:tcW w:w="4788" w:type="dxa"/>
          </w:tcPr>
          <w:p>
            <w:pPr>
              <w:pStyle w:val="TableParagraph"/>
              <w:spacing w:before="38"/>
              <w:ind w:left="193"/>
              <w:rPr>
                <w:sz w:val="16"/>
              </w:rPr>
            </w:pPr>
            <w:r>
              <w:rPr>
                <w:spacing w:val="-2"/>
                <w:sz w:val="16"/>
              </w:rPr>
              <w:t>2.</w:t>
            </w:r>
            <w:r>
              <w:rPr>
                <w:sz w:val="16"/>
              </w:rPr>
              <w:t> </w:t>
            </w:r>
            <w:r>
              <w:rPr>
                <w:spacing w:val="-2"/>
                <w:sz w:val="16"/>
              </w:rPr>
              <w:t>IZDACI</w:t>
            </w:r>
            <w:r>
              <w:rPr>
                <w:spacing w:val="-4"/>
                <w:sz w:val="16"/>
              </w:rPr>
              <w:t> </w:t>
            </w:r>
            <w:r>
              <w:rPr>
                <w:spacing w:val="-2"/>
                <w:sz w:val="16"/>
              </w:rPr>
              <w:t>ZA</w:t>
            </w:r>
            <w:r>
              <w:rPr>
                <w:spacing w:val="-4"/>
                <w:sz w:val="16"/>
              </w:rPr>
              <w:t> </w:t>
            </w:r>
            <w:r>
              <w:rPr>
                <w:spacing w:val="-2"/>
                <w:sz w:val="16"/>
              </w:rPr>
              <w:t>FINANCIJSKU</w:t>
            </w:r>
            <w:r>
              <w:rPr>
                <w:sz w:val="16"/>
              </w:rPr>
              <w:t> </w:t>
            </w:r>
            <w:r>
              <w:rPr>
                <w:spacing w:val="-2"/>
                <w:sz w:val="16"/>
              </w:rPr>
              <w:t>IMOVINU</w:t>
            </w:r>
            <w:r>
              <w:rPr>
                <w:spacing w:val="-1"/>
                <w:sz w:val="16"/>
              </w:rPr>
              <w:t> </w:t>
            </w:r>
            <w:r>
              <w:rPr>
                <w:spacing w:val="-2"/>
                <w:sz w:val="16"/>
              </w:rPr>
              <w:t>I</w:t>
            </w:r>
            <w:r>
              <w:rPr>
                <w:spacing w:val="-6"/>
                <w:sz w:val="16"/>
              </w:rPr>
              <w:t> </w:t>
            </w:r>
            <w:r>
              <w:rPr>
                <w:spacing w:val="-2"/>
                <w:sz w:val="16"/>
              </w:rPr>
              <w:t>OTPLATE</w:t>
            </w:r>
            <w:r>
              <w:rPr>
                <w:spacing w:val="1"/>
                <w:sz w:val="16"/>
              </w:rPr>
              <w:t> </w:t>
            </w:r>
            <w:r>
              <w:rPr>
                <w:spacing w:val="-2"/>
                <w:sz w:val="16"/>
              </w:rPr>
              <w:t>ZAJMOVA</w:t>
            </w:r>
          </w:p>
        </w:tc>
        <w:tc>
          <w:tcPr>
            <w:tcW w:w="1903" w:type="dxa"/>
          </w:tcPr>
          <w:p>
            <w:pPr>
              <w:pStyle w:val="TableParagraph"/>
              <w:spacing w:before="38"/>
              <w:ind w:right="-15"/>
              <w:jc w:val="right"/>
              <w:rPr>
                <w:sz w:val="16"/>
              </w:rPr>
            </w:pPr>
            <w:r>
              <w:rPr>
                <w:spacing w:val="-2"/>
                <w:sz w:val="16"/>
              </w:rPr>
              <w:t>459.568,83</w:t>
            </w:r>
          </w:p>
        </w:tc>
        <w:tc>
          <w:tcPr>
            <w:tcW w:w="1680" w:type="dxa"/>
          </w:tcPr>
          <w:p>
            <w:pPr>
              <w:pStyle w:val="TableParagraph"/>
              <w:spacing w:before="38"/>
              <w:ind w:right="-15"/>
              <w:jc w:val="right"/>
              <w:rPr>
                <w:sz w:val="16"/>
              </w:rPr>
            </w:pPr>
            <w:r>
              <w:rPr>
                <w:spacing w:val="-2"/>
                <w:sz w:val="16"/>
              </w:rPr>
              <w:t>582.608,00</w:t>
            </w:r>
          </w:p>
        </w:tc>
        <w:tc>
          <w:tcPr>
            <w:tcW w:w="1639" w:type="dxa"/>
          </w:tcPr>
          <w:p>
            <w:pPr>
              <w:pStyle w:val="TableParagraph"/>
              <w:spacing w:before="38"/>
              <w:ind w:right="-15"/>
              <w:jc w:val="right"/>
              <w:rPr>
                <w:sz w:val="16"/>
              </w:rPr>
            </w:pPr>
            <w:r>
              <w:rPr>
                <w:spacing w:val="-2"/>
                <w:sz w:val="16"/>
              </w:rPr>
              <w:t>582.608,00</w:t>
            </w:r>
          </w:p>
        </w:tc>
        <w:tc>
          <w:tcPr>
            <w:tcW w:w="1605" w:type="dxa"/>
          </w:tcPr>
          <w:p>
            <w:pPr>
              <w:pStyle w:val="TableParagraph"/>
              <w:spacing w:before="38"/>
              <w:ind w:right="-15"/>
              <w:jc w:val="right"/>
              <w:rPr>
                <w:sz w:val="16"/>
              </w:rPr>
            </w:pPr>
            <w:r>
              <w:rPr>
                <w:spacing w:val="-2"/>
                <w:sz w:val="16"/>
              </w:rPr>
              <w:t>551.055,76</w:t>
            </w:r>
          </w:p>
        </w:tc>
        <w:tc>
          <w:tcPr>
            <w:tcW w:w="739" w:type="dxa"/>
          </w:tcPr>
          <w:p>
            <w:pPr>
              <w:pStyle w:val="TableParagraph"/>
              <w:spacing w:before="36"/>
              <w:ind w:left="120"/>
              <w:jc w:val="center"/>
              <w:rPr>
                <w:sz w:val="16"/>
              </w:rPr>
            </w:pPr>
            <w:r>
              <w:rPr>
                <w:spacing w:val="-2"/>
                <w:sz w:val="16"/>
              </w:rPr>
              <w:t>119,91%</w:t>
            </w:r>
          </w:p>
        </w:tc>
        <w:tc>
          <w:tcPr>
            <w:tcW w:w="751" w:type="dxa"/>
          </w:tcPr>
          <w:p>
            <w:pPr>
              <w:pStyle w:val="TableParagraph"/>
              <w:spacing w:before="36"/>
              <w:jc w:val="right"/>
              <w:rPr>
                <w:sz w:val="16"/>
              </w:rPr>
            </w:pPr>
            <w:r>
              <w:rPr>
                <w:spacing w:val="-2"/>
                <w:sz w:val="16"/>
              </w:rPr>
              <w:t>94,58%</w:t>
            </w:r>
          </w:p>
        </w:tc>
      </w:tr>
      <w:tr>
        <w:trPr>
          <w:trHeight w:val="260" w:hRule="atLeast"/>
        </w:trPr>
        <w:tc>
          <w:tcPr>
            <w:tcW w:w="4788" w:type="dxa"/>
          </w:tcPr>
          <w:p>
            <w:pPr>
              <w:pStyle w:val="TableParagraph"/>
              <w:spacing w:before="41"/>
              <w:ind w:left="193"/>
              <w:rPr>
                <w:b/>
                <w:sz w:val="16"/>
              </w:rPr>
            </w:pPr>
            <w:r>
              <w:rPr>
                <w:b/>
                <w:sz w:val="16"/>
              </w:rPr>
              <w:t>3.</w:t>
            </w:r>
            <w:r>
              <w:rPr>
                <w:b/>
                <w:spacing w:val="-1"/>
                <w:sz w:val="16"/>
              </w:rPr>
              <w:t> </w:t>
            </w:r>
            <w:r>
              <w:rPr>
                <w:b/>
                <w:sz w:val="16"/>
              </w:rPr>
              <w:t>RAZLIKA -</w:t>
            </w:r>
            <w:r>
              <w:rPr>
                <w:b/>
                <w:spacing w:val="-1"/>
                <w:sz w:val="16"/>
              </w:rPr>
              <w:t> </w:t>
            </w:r>
            <w:r>
              <w:rPr>
                <w:b/>
                <w:sz w:val="16"/>
              </w:rPr>
              <w:t>Neto</w:t>
            </w:r>
            <w:r>
              <w:rPr>
                <w:b/>
                <w:spacing w:val="1"/>
                <w:sz w:val="16"/>
              </w:rPr>
              <w:t> </w:t>
            </w:r>
            <w:r>
              <w:rPr>
                <w:b/>
                <w:sz w:val="16"/>
              </w:rPr>
              <w:t>zaduživanje</w:t>
            </w:r>
            <w:r>
              <w:rPr>
                <w:b/>
                <w:spacing w:val="-1"/>
                <w:sz w:val="16"/>
              </w:rPr>
              <w:t> </w:t>
            </w:r>
            <w:r>
              <w:rPr>
                <w:b/>
                <w:sz w:val="16"/>
              </w:rPr>
              <w:t>/</w:t>
            </w:r>
            <w:r>
              <w:rPr>
                <w:b/>
                <w:spacing w:val="2"/>
                <w:sz w:val="16"/>
              </w:rPr>
              <w:t> </w:t>
            </w:r>
            <w:r>
              <w:rPr>
                <w:b/>
                <w:sz w:val="16"/>
              </w:rPr>
              <w:t>financiranje (1-</w:t>
            </w:r>
            <w:r>
              <w:rPr>
                <w:b/>
                <w:spacing w:val="-5"/>
                <w:sz w:val="16"/>
              </w:rPr>
              <w:t>2)</w:t>
            </w:r>
          </w:p>
        </w:tc>
        <w:tc>
          <w:tcPr>
            <w:tcW w:w="1903" w:type="dxa"/>
          </w:tcPr>
          <w:p>
            <w:pPr>
              <w:pStyle w:val="TableParagraph"/>
              <w:spacing w:before="41"/>
              <w:ind w:right="-15"/>
              <w:jc w:val="right"/>
              <w:rPr>
                <w:b/>
                <w:sz w:val="16"/>
              </w:rPr>
            </w:pPr>
            <w:r>
              <w:rPr>
                <w:b/>
                <w:sz w:val="16"/>
              </w:rPr>
              <w:t>-</w:t>
            </w:r>
            <w:r>
              <w:rPr>
                <w:b/>
                <w:spacing w:val="-2"/>
                <w:sz w:val="16"/>
              </w:rPr>
              <w:t>401.067,06</w:t>
            </w:r>
          </w:p>
        </w:tc>
        <w:tc>
          <w:tcPr>
            <w:tcW w:w="1680" w:type="dxa"/>
          </w:tcPr>
          <w:p>
            <w:pPr>
              <w:pStyle w:val="TableParagraph"/>
              <w:spacing w:before="41"/>
              <w:ind w:right="-15"/>
              <w:jc w:val="right"/>
              <w:rPr>
                <w:b/>
                <w:sz w:val="16"/>
              </w:rPr>
            </w:pPr>
            <w:r>
              <w:rPr>
                <w:b/>
                <w:sz w:val="16"/>
              </w:rPr>
              <w:t>-</w:t>
            </w:r>
            <w:r>
              <w:rPr>
                <w:b/>
                <w:spacing w:val="-2"/>
                <w:sz w:val="16"/>
              </w:rPr>
              <w:t>515.082,00</w:t>
            </w:r>
          </w:p>
        </w:tc>
        <w:tc>
          <w:tcPr>
            <w:tcW w:w="1639" w:type="dxa"/>
          </w:tcPr>
          <w:p>
            <w:pPr>
              <w:pStyle w:val="TableParagraph"/>
              <w:spacing w:before="41"/>
              <w:ind w:right="-15"/>
              <w:jc w:val="right"/>
              <w:rPr>
                <w:b/>
                <w:sz w:val="16"/>
              </w:rPr>
            </w:pPr>
            <w:r>
              <w:rPr>
                <w:b/>
                <w:spacing w:val="-3"/>
                <w:sz w:val="16"/>
              </w:rPr>
              <w:t>-</w:t>
            </w:r>
            <w:r>
              <w:rPr>
                <w:b/>
                <w:spacing w:val="-2"/>
                <w:sz w:val="16"/>
              </w:rPr>
              <w:t>515.082,00</w:t>
            </w:r>
          </w:p>
        </w:tc>
        <w:tc>
          <w:tcPr>
            <w:tcW w:w="1605" w:type="dxa"/>
          </w:tcPr>
          <w:p>
            <w:pPr>
              <w:pStyle w:val="TableParagraph"/>
              <w:spacing w:before="41"/>
              <w:ind w:right="-15"/>
              <w:jc w:val="right"/>
              <w:rPr>
                <w:b/>
                <w:sz w:val="16"/>
              </w:rPr>
            </w:pPr>
            <w:r>
              <w:rPr>
                <w:b/>
                <w:spacing w:val="-3"/>
                <w:sz w:val="16"/>
              </w:rPr>
              <w:t>-</w:t>
            </w:r>
            <w:r>
              <w:rPr>
                <w:b/>
                <w:spacing w:val="-2"/>
                <w:sz w:val="16"/>
              </w:rPr>
              <w:t>483.531,15</w:t>
            </w:r>
          </w:p>
        </w:tc>
        <w:tc>
          <w:tcPr>
            <w:tcW w:w="739" w:type="dxa"/>
          </w:tcPr>
          <w:p>
            <w:pPr>
              <w:pStyle w:val="TableParagraph"/>
              <w:spacing w:before="36"/>
              <w:ind w:left="120"/>
              <w:jc w:val="center"/>
              <w:rPr>
                <w:sz w:val="16"/>
              </w:rPr>
            </w:pPr>
            <w:r>
              <w:rPr>
                <w:spacing w:val="-2"/>
                <w:sz w:val="16"/>
              </w:rPr>
              <w:t>120,56%</w:t>
            </w:r>
          </w:p>
        </w:tc>
        <w:tc>
          <w:tcPr>
            <w:tcW w:w="751" w:type="dxa"/>
          </w:tcPr>
          <w:p>
            <w:pPr>
              <w:pStyle w:val="TableParagraph"/>
              <w:spacing w:before="36"/>
              <w:jc w:val="right"/>
              <w:rPr>
                <w:sz w:val="16"/>
              </w:rPr>
            </w:pPr>
            <w:r>
              <w:rPr>
                <w:spacing w:val="-2"/>
                <w:sz w:val="16"/>
              </w:rPr>
              <w:t>93,87%</w:t>
            </w:r>
          </w:p>
        </w:tc>
      </w:tr>
      <w:tr>
        <w:trPr>
          <w:trHeight w:val="94" w:hRule="atLeast"/>
        </w:trPr>
        <w:tc>
          <w:tcPr>
            <w:tcW w:w="11615" w:type="dxa"/>
            <w:gridSpan w:val="5"/>
            <w:tcBorders>
              <w:left w:val="nil"/>
            </w:tcBorders>
          </w:tcPr>
          <w:p>
            <w:pPr>
              <w:pStyle w:val="TableParagraph"/>
              <w:rPr>
                <w:sz w:val="4"/>
              </w:rPr>
            </w:pPr>
          </w:p>
        </w:tc>
        <w:tc>
          <w:tcPr>
            <w:tcW w:w="739" w:type="dxa"/>
          </w:tcPr>
          <w:p>
            <w:pPr>
              <w:pStyle w:val="TableParagraph"/>
              <w:rPr>
                <w:sz w:val="4"/>
              </w:rPr>
            </w:pPr>
          </w:p>
        </w:tc>
        <w:tc>
          <w:tcPr>
            <w:tcW w:w="751" w:type="dxa"/>
          </w:tcPr>
          <w:p>
            <w:pPr>
              <w:pStyle w:val="TableParagraph"/>
              <w:rPr>
                <w:sz w:val="4"/>
              </w:rPr>
            </w:pPr>
          </w:p>
        </w:tc>
      </w:tr>
      <w:tr>
        <w:trPr>
          <w:trHeight w:val="231" w:hRule="atLeast"/>
        </w:trPr>
        <w:tc>
          <w:tcPr>
            <w:tcW w:w="4788" w:type="dxa"/>
          </w:tcPr>
          <w:p>
            <w:pPr>
              <w:pStyle w:val="TableParagraph"/>
              <w:spacing w:before="26"/>
              <w:ind w:left="193"/>
              <w:rPr>
                <w:b/>
                <w:sz w:val="16"/>
              </w:rPr>
            </w:pPr>
            <w:r>
              <w:rPr>
                <w:b/>
                <w:sz w:val="16"/>
              </w:rPr>
              <w:t>VIŠAK/MANJAK</w:t>
            </w:r>
            <w:r>
              <w:rPr>
                <w:b/>
                <w:spacing w:val="-3"/>
                <w:sz w:val="16"/>
              </w:rPr>
              <w:t> </w:t>
            </w:r>
            <w:r>
              <w:rPr>
                <w:b/>
                <w:sz w:val="16"/>
              </w:rPr>
              <w:t>+</w:t>
            </w:r>
            <w:r>
              <w:rPr>
                <w:b/>
                <w:spacing w:val="-2"/>
                <w:sz w:val="16"/>
              </w:rPr>
              <w:t> </w:t>
            </w:r>
            <w:r>
              <w:rPr>
                <w:b/>
                <w:sz w:val="16"/>
              </w:rPr>
              <w:t>NETO</w:t>
            </w:r>
            <w:r>
              <w:rPr>
                <w:b/>
                <w:spacing w:val="-2"/>
                <w:sz w:val="16"/>
              </w:rPr>
              <w:t> FINANCIRANJE</w:t>
            </w:r>
          </w:p>
        </w:tc>
        <w:tc>
          <w:tcPr>
            <w:tcW w:w="1903" w:type="dxa"/>
            <w:tcBorders>
              <w:right w:val="single" w:sz="6" w:space="0" w:color="000000"/>
            </w:tcBorders>
          </w:tcPr>
          <w:p>
            <w:pPr>
              <w:pStyle w:val="TableParagraph"/>
              <w:spacing w:before="26"/>
              <w:ind w:right="2"/>
              <w:jc w:val="right"/>
              <w:rPr>
                <w:b/>
                <w:sz w:val="16"/>
              </w:rPr>
            </w:pPr>
            <w:r>
              <w:rPr>
                <w:b/>
                <w:spacing w:val="-2"/>
                <w:sz w:val="16"/>
              </w:rPr>
              <w:t>4.125.992,41</w:t>
            </w:r>
          </w:p>
        </w:tc>
        <w:tc>
          <w:tcPr>
            <w:tcW w:w="1680" w:type="dxa"/>
            <w:tcBorders>
              <w:left w:val="single" w:sz="6" w:space="0" w:color="000000"/>
              <w:right w:val="single" w:sz="6" w:space="0" w:color="000000"/>
            </w:tcBorders>
          </w:tcPr>
          <w:p>
            <w:pPr>
              <w:pStyle w:val="TableParagraph"/>
              <w:spacing w:before="26"/>
              <w:ind w:right="2"/>
              <w:jc w:val="right"/>
              <w:rPr>
                <w:b/>
                <w:sz w:val="16"/>
              </w:rPr>
            </w:pPr>
            <w:r>
              <w:rPr>
                <w:b/>
                <w:sz w:val="16"/>
              </w:rPr>
              <w:t>-</w:t>
            </w:r>
            <w:r>
              <w:rPr>
                <w:b/>
                <w:spacing w:val="-2"/>
                <w:sz w:val="16"/>
              </w:rPr>
              <w:t>4.519.856,00</w:t>
            </w:r>
          </w:p>
        </w:tc>
        <w:tc>
          <w:tcPr>
            <w:tcW w:w="1639" w:type="dxa"/>
            <w:tcBorders>
              <w:left w:val="single" w:sz="6" w:space="0" w:color="000000"/>
              <w:right w:val="single" w:sz="6" w:space="0" w:color="000000"/>
            </w:tcBorders>
          </w:tcPr>
          <w:p>
            <w:pPr>
              <w:pStyle w:val="TableParagraph"/>
              <w:spacing w:before="26"/>
              <w:ind w:right="1"/>
              <w:jc w:val="right"/>
              <w:rPr>
                <w:b/>
                <w:sz w:val="16"/>
              </w:rPr>
            </w:pPr>
            <w:r>
              <w:rPr>
                <w:b/>
                <w:spacing w:val="-3"/>
                <w:sz w:val="16"/>
              </w:rPr>
              <w:t>-</w:t>
            </w:r>
            <w:r>
              <w:rPr>
                <w:b/>
                <w:spacing w:val="-2"/>
                <w:sz w:val="16"/>
              </w:rPr>
              <w:t>4.519.856,00</w:t>
            </w:r>
          </w:p>
        </w:tc>
        <w:tc>
          <w:tcPr>
            <w:tcW w:w="1605" w:type="dxa"/>
            <w:tcBorders>
              <w:left w:val="single" w:sz="6" w:space="0" w:color="000000"/>
            </w:tcBorders>
          </w:tcPr>
          <w:p>
            <w:pPr>
              <w:pStyle w:val="TableParagraph"/>
              <w:spacing w:before="26"/>
              <w:ind w:right="-15"/>
              <w:jc w:val="right"/>
              <w:rPr>
                <w:b/>
                <w:sz w:val="16"/>
              </w:rPr>
            </w:pPr>
            <w:r>
              <w:rPr>
                <w:b/>
                <w:sz w:val="16"/>
              </w:rPr>
              <w:t>-</w:t>
            </w:r>
            <w:r>
              <w:rPr>
                <w:b/>
                <w:spacing w:val="-2"/>
                <w:sz w:val="16"/>
              </w:rPr>
              <w:t>8.928.131,11</w:t>
            </w:r>
          </w:p>
        </w:tc>
        <w:tc>
          <w:tcPr>
            <w:tcW w:w="739" w:type="dxa"/>
          </w:tcPr>
          <w:p>
            <w:pPr>
              <w:pStyle w:val="TableParagraph"/>
              <w:spacing w:line="173" w:lineRule="exact" w:before="38"/>
              <w:ind w:left="42"/>
              <w:jc w:val="center"/>
              <w:rPr>
                <w:sz w:val="16"/>
              </w:rPr>
            </w:pPr>
            <w:r>
              <w:rPr>
                <w:spacing w:val="-10"/>
                <w:sz w:val="16"/>
              </w:rPr>
              <w:t>/</w:t>
            </w:r>
          </w:p>
        </w:tc>
        <w:tc>
          <w:tcPr>
            <w:tcW w:w="751" w:type="dxa"/>
          </w:tcPr>
          <w:p>
            <w:pPr>
              <w:pStyle w:val="TableParagraph"/>
              <w:spacing w:before="26"/>
              <w:ind w:left="45" w:right="15"/>
              <w:jc w:val="center"/>
              <w:rPr>
                <w:b/>
                <w:sz w:val="16"/>
              </w:rPr>
            </w:pPr>
            <w:r>
              <w:rPr>
                <w:b/>
                <w:spacing w:val="-10"/>
                <w:sz w:val="16"/>
              </w:rPr>
              <w:t>/</w:t>
            </w:r>
          </w:p>
        </w:tc>
      </w:tr>
    </w:tbl>
    <w:p>
      <w:pPr>
        <w:pStyle w:val="BodyText"/>
        <w:spacing w:before="6"/>
        <w:rPr>
          <w:sz w:val="8"/>
        </w:rPr>
      </w:pPr>
    </w:p>
    <w:tbl>
      <w:tblPr>
        <w:tblW w:w="0" w:type="auto"/>
        <w:jc w:val="left"/>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788"/>
        <w:gridCol w:w="1903"/>
        <w:gridCol w:w="1680"/>
        <w:gridCol w:w="1639"/>
        <w:gridCol w:w="1605"/>
        <w:gridCol w:w="739"/>
        <w:gridCol w:w="751"/>
      </w:tblGrid>
      <w:tr>
        <w:trPr>
          <w:trHeight w:val="387" w:hRule="atLeast"/>
        </w:trPr>
        <w:tc>
          <w:tcPr>
            <w:tcW w:w="4788" w:type="dxa"/>
            <w:shd w:val="clear" w:color="auto" w:fill="DBE6F0"/>
          </w:tcPr>
          <w:p>
            <w:pPr>
              <w:pStyle w:val="TableParagraph"/>
              <w:spacing w:before="101"/>
              <w:ind w:left="525"/>
              <w:rPr>
                <w:b/>
                <w:sz w:val="16"/>
              </w:rPr>
            </w:pPr>
            <w:r>
              <w:rPr>
                <w:b/>
                <w:sz w:val="16"/>
              </w:rPr>
              <w:t>C.</w:t>
            </w:r>
            <w:r>
              <w:rPr>
                <w:b/>
                <w:spacing w:val="-1"/>
                <w:sz w:val="16"/>
              </w:rPr>
              <w:t> </w:t>
            </w:r>
            <w:r>
              <w:rPr>
                <w:b/>
                <w:sz w:val="16"/>
              </w:rPr>
              <w:t>PRENESENI </w:t>
            </w:r>
            <w:r>
              <w:rPr>
                <w:b/>
                <w:spacing w:val="-2"/>
                <w:sz w:val="16"/>
              </w:rPr>
              <w:t>VIŠAK/MANJAK</w:t>
            </w:r>
          </w:p>
        </w:tc>
        <w:tc>
          <w:tcPr>
            <w:tcW w:w="1903" w:type="dxa"/>
            <w:shd w:val="clear" w:color="auto" w:fill="DBE6F0"/>
          </w:tcPr>
          <w:p>
            <w:pPr>
              <w:pStyle w:val="TableParagraph"/>
              <w:spacing w:before="105"/>
              <w:ind w:left="296"/>
              <w:rPr>
                <w:b/>
                <w:sz w:val="16"/>
              </w:rPr>
            </w:pPr>
            <w:r>
              <w:rPr>
                <w:b/>
                <w:sz w:val="16"/>
              </w:rPr>
              <w:t>IZVRŠENJE</w:t>
            </w:r>
            <w:r>
              <w:rPr>
                <w:b/>
                <w:spacing w:val="-7"/>
                <w:sz w:val="16"/>
              </w:rPr>
              <w:t> </w:t>
            </w:r>
            <w:r>
              <w:rPr>
                <w:b/>
                <w:spacing w:val="-2"/>
                <w:sz w:val="16"/>
              </w:rPr>
              <w:t>2024.</w:t>
            </w:r>
          </w:p>
        </w:tc>
        <w:tc>
          <w:tcPr>
            <w:tcW w:w="1680" w:type="dxa"/>
            <w:shd w:val="clear" w:color="auto" w:fill="DBE6F0"/>
          </w:tcPr>
          <w:p>
            <w:pPr>
              <w:pStyle w:val="TableParagraph"/>
              <w:spacing w:before="105"/>
              <w:ind w:left="96"/>
              <w:rPr>
                <w:b/>
                <w:sz w:val="16"/>
              </w:rPr>
            </w:pPr>
            <w:r>
              <w:rPr>
                <w:b/>
                <w:sz w:val="16"/>
              </w:rPr>
              <w:t>II.</w:t>
            </w:r>
            <w:r>
              <w:rPr>
                <w:b/>
                <w:spacing w:val="-2"/>
                <w:sz w:val="16"/>
              </w:rPr>
              <w:t> </w:t>
            </w:r>
            <w:r>
              <w:rPr>
                <w:b/>
                <w:sz w:val="16"/>
              </w:rPr>
              <w:t>REBALANS</w:t>
            </w:r>
            <w:r>
              <w:rPr>
                <w:b/>
                <w:spacing w:val="-1"/>
                <w:sz w:val="16"/>
              </w:rPr>
              <w:t> </w:t>
            </w:r>
            <w:r>
              <w:rPr>
                <w:b/>
                <w:spacing w:val="-2"/>
                <w:sz w:val="16"/>
              </w:rPr>
              <w:t>2025.</w:t>
            </w:r>
          </w:p>
        </w:tc>
        <w:tc>
          <w:tcPr>
            <w:tcW w:w="1639" w:type="dxa"/>
            <w:shd w:val="clear" w:color="auto" w:fill="DBE6F0"/>
          </w:tcPr>
          <w:p>
            <w:pPr>
              <w:pStyle w:val="TableParagraph"/>
              <w:spacing w:before="105"/>
              <w:ind w:right="24"/>
              <w:jc w:val="right"/>
              <w:rPr>
                <w:b/>
                <w:sz w:val="16"/>
              </w:rPr>
            </w:pPr>
            <w:r>
              <w:rPr>
                <w:b/>
                <w:sz w:val="16"/>
              </w:rPr>
              <w:t>TEKUĆI</w:t>
            </w:r>
            <w:r>
              <w:rPr>
                <w:b/>
                <w:spacing w:val="-1"/>
                <w:sz w:val="16"/>
              </w:rPr>
              <w:t> </w:t>
            </w:r>
            <w:r>
              <w:rPr>
                <w:b/>
                <w:sz w:val="16"/>
              </w:rPr>
              <w:t>PLAN</w:t>
            </w:r>
            <w:r>
              <w:rPr>
                <w:b/>
                <w:spacing w:val="-2"/>
                <w:sz w:val="16"/>
              </w:rPr>
              <w:t> </w:t>
            </w:r>
            <w:r>
              <w:rPr>
                <w:b/>
                <w:spacing w:val="-4"/>
                <w:sz w:val="16"/>
              </w:rPr>
              <w:t>2025.</w:t>
            </w:r>
          </w:p>
        </w:tc>
        <w:tc>
          <w:tcPr>
            <w:tcW w:w="1605" w:type="dxa"/>
            <w:shd w:val="clear" w:color="auto" w:fill="DBE6F0"/>
          </w:tcPr>
          <w:p>
            <w:pPr>
              <w:pStyle w:val="TableParagraph"/>
              <w:spacing w:before="105"/>
              <w:ind w:left="152"/>
              <w:rPr>
                <w:b/>
                <w:sz w:val="16"/>
              </w:rPr>
            </w:pPr>
            <w:r>
              <w:rPr>
                <w:b/>
                <w:sz w:val="16"/>
              </w:rPr>
              <w:t>IZVRŠENJE</w:t>
            </w:r>
            <w:r>
              <w:rPr>
                <w:b/>
                <w:spacing w:val="-6"/>
                <w:sz w:val="16"/>
              </w:rPr>
              <w:t> </w:t>
            </w:r>
            <w:r>
              <w:rPr>
                <w:b/>
                <w:spacing w:val="-2"/>
                <w:sz w:val="16"/>
              </w:rPr>
              <w:t>2025.</w:t>
            </w:r>
          </w:p>
        </w:tc>
        <w:tc>
          <w:tcPr>
            <w:tcW w:w="739" w:type="dxa"/>
            <w:shd w:val="clear" w:color="auto" w:fill="DBE6F0"/>
          </w:tcPr>
          <w:p>
            <w:pPr>
              <w:pStyle w:val="TableParagraph"/>
              <w:spacing w:before="5"/>
              <w:ind w:left="29"/>
              <w:jc w:val="center"/>
              <w:rPr>
                <w:b/>
                <w:sz w:val="16"/>
              </w:rPr>
            </w:pPr>
            <w:r>
              <w:rPr>
                <w:b/>
                <w:spacing w:val="-2"/>
                <w:sz w:val="16"/>
              </w:rPr>
              <w:t>Indeks</w:t>
            </w:r>
          </w:p>
          <w:p>
            <w:pPr>
              <w:pStyle w:val="TableParagraph"/>
              <w:spacing w:line="161" w:lineRule="exact" w:before="17"/>
              <w:ind w:left="27"/>
              <w:jc w:val="center"/>
              <w:rPr>
                <w:b/>
                <w:sz w:val="16"/>
              </w:rPr>
            </w:pPr>
            <w:r>
              <w:rPr>
                <w:b/>
                <w:spacing w:val="-5"/>
                <w:sz w:val="16"/>
              </w:rPr>
              <w:t>5/2</w:t>
            </w:r>
          </w:p>
        </w:tc>
        <w:tc>
          <w:tcPr>
            <w:tcW w:w="751" w:type="dxa"/>
            <w:shd w:val="clear" w:color="auto" w:fill="DBE6F0"/>
          </w:tcPr>
          <w:p>
            <w:pPr>
              <w:pStyle w:val="TableParagraph"/>
              <w:spacing w:before="5"/>
              <w:ind w:left="45" w:right="14"/>
              <w:jc w:val="center"/>
              <w:rPr>
                <w:b/>
                <w:sz w:val="16"/>
              </w:rPr>
            </w:pPr>
            <w:r>
              <w:rPr>
                <w:b/>
                <w:spacing w:val="-2"/>
                <w:sz w:val="16"/>
              </w:rPr>
              <w:t>Indeks</w:t>
            </w:r>
          </w:p>
          <w:p>
            <w:pPr>
              <w:pStyle w:val="TableParagraph"/>
              <w:spacing w:line="161" w:lineRule="exact" w:before="17"/>
              <w:ind w:left="45" w:right="15"/>
              <w:jc w:val="center"/>
              <w:rPr>
                <w:b/>
                <w:sz w:val="16"/>
              </w:rPr>
            </w:pPr>
            <w:r>
              <w:rPr>
                <w:b/>
                <w:spacing w:val="-5"/>
                <w:sz w:val="16"/>
              </w:rPr>
              <w:t>5/4</w:t>
            </w:r>
          </w:p>
        </w:tc>
      </w:tr>
      <w:tr>
        <w:trPr>
          <w:trHeight w:val="387" w:hRule="atLeast"/>
        </w:trPr>
        <w:tc>
          <w:tcPr>
            <w:tcW w:w="4788" w:type="dxa"/>
          </w:tcPr>
          <w:p>
            <w:pPr>
              <w:pStyle w:val="TableParagraph"/>
              <w:spacing w:before="2"/>
              <w:ind w:left="193"/>
              <w:rPr>
                <w:sz w:val="16"/>
              </w:rPr>
            </w:pPr>
            <w:r>
              <w:rPr>
                <w:spacing w:val="-2"/>
                <w:sz w:val="16"/>
              </w:rPr>
              <w:t>PRENESENI</w:t>
            </w:r>
            <w:r>
              <w:rPr>
                <w:spacing w:val="-3"/>
                <w:sz w:val="16"/>
              </w:rPr>
              <w:t> </w:t>
            </w:r>
            <w:r>
              <w:rPr>
                <w:spacing w:val="-2"/>
                <w:sz w:val="16"/>
              </w:rPr>
              <w:t>VIŠAK</w:t>
            </w:r>
            <w:r>
              <w:rPr>
                <w:spacing w:val="2"/>
                <w:sz w:val="16"/>
              </w:rPr>
              <w:t> </w:t>
            </w:r>
            <w:r>
              <w:rPr>
                <w:spacing w:val="-2"/>
                <w:sz w:val="16"/>
              </w:rPr>
              <w:t>PRIHODA</w:t>
            </w:r>
            <w:r>
              <w:rPr>
                <w:sz w:val="16"/>
              </w:rPr>
              <w:t> </w:t>
            </w:r>
            <w:r>
              <w:rPr>
                <w:spacing w:val="-2"/>
                <w:sz w:val="16"/>
              </w:rPr>
              <w:t>IZ</w:t>
            </w:r>
            <w:r>
              <w:rPr>
                <w:spacing w:val="2"/>
                <w:sz w:val="16"/>
              </w:rPr>
              <w:t> </w:t>
            </w:r>
            <w:r>
              <w:rPr>
                <w:spacing w:val="-2"/>
                <w:sz w:val="16"/>
              </w:rPr>
              <w:t>PRETHODNIH</w:t>
            </w:r>
            <w:r>
              <w:rPr>
                <w:spacing w:val="2"/>
                <w:sz w:val="16"/>
              </w:rPr>
              <w:t> </w:t>
            </w:r>
            <w:r>
              <w:rPr>
                <w:spacing w:val="-2"/>
                <w:sz w:val="16"/>
              </w:rPr>
              <w:t>GODINA</w:t>
            </w:r>
            <w:r>
              <w:rPr>
                <w:sz w:val="16"/>
              </w:rPr>
              <w:t> </w:t>
            </w:r>
            <w:r>
              <w:rPr>
                <w:spacing w:val="-10"/>
                <w:sz w:val="16"/>
              </w:rPr>
              <w:t>-</w:t>
            </w:r>
          </w:p>
          <w:p>
            <w:pPr>
              <w:pStyle w:val="TableParagraph"/>
              <w:spacing w:line="164" w:lineRule="exact" w:before="18"/>
              <w:ind w:left="193"/>
              <w:rPr>
                <w:sz w:val="16"/>
              </w:rPr>
            </w:pPr>
            <w:r>
              <w:rPr>
                <w:spacing w:val="-2"/>
                <w:sz w:val="16"/>
              </w:rPr>
              <w:t>KORISNICI</w:t>
            </w:r>
          </w:p>
        </w:tc>
        <w:tc>
          <w:tcPr>
            <w:tcW w:w="1903" w:type="dxa"/>
          </w:tcPr>
          <w:p>
            <w:pPr>
              <w:pStyle w:val="TableParagraph"/>
              <w:spacing w:before="103"/>
              <w:ind w:right="-15"/>
              <w:jc w:val="right"/>
              <w:rPr>
                <w:sz w:val="16"/>
              </w:rPr>
            </w:pPr>
            <w:r>
              <w:rPr>
                <w:spacing w:val="-2"/>
                <w:sz w:val="16"/>
              </w:rPr>
              <w:t>64.040,79</w:t>
            </w:r>
          </w:p>
        </w:tc>
        <w:tc>
          <w:tcPr>
            <w:tcW w:w="1680" w:type="dxa"/>
          </w:tcPr>
          <w:p>
            <w:pPr>
              <w:pStyle w:val="TableParagraph"/>
              <w:spacing w:before="103"/>
              <w:ind w:right="-15"/>
              <w:jc w:val="right"/>
              <w:rPr>
                <w:sz w:val="16"/>
              </w:rPr>
            </w:pPr>
            <w:r>
              <w:rPr>
                <w:spacing w:val="-2"/>
                <w:sz w:val="16"/>
              </w:rPr>
              <w:t>319.522,00</w:t>
            </w:r>
          </w:p>
        </w:tc>
        <w:tc>
          <w:tcPr>
            <w:tcW w:w="1639" w:type="dxa"/>
          </w:tcPr>
          <w:p>
            <w:pPr>
              <w:pStyle w:val="TableParagraph"/>
              <w:spacing w:before="103"/>
              <w:ind w:right="-15"/>
              <w:jc w:val="right"/>
              <w:rPr>
                <w:sz w:val="16"/>
              </w:rPr>
            </w:pPr>
            <w:r>
              <w:rPr>
                <w:spacing w:val="-2"/>
                <w:sz w:val="16"/>
              </w:rPr>
              <w:t>319.522,00</w:t>
            </w:r>
          </w:p>
        </w:tc>
        <w:tc>
          <w:tcPr>
            <w:tcW w:w="1605" w:type="dxa"/>
          </w:tcPr>
          <w:p>
            <w:pPr>
              <w:pStyle w:val="TableParagraph"/>
              <w:spacing w:before="103"/>
              <w:ind w:right="-15"/>
              <w:jc w:val="right"/>
              <w:rPr>
                <w:sz w:val="16"/>
              </w:rPr>
            </w:pPr>
            <w:r>
              <w:rPr>
                <w:spacing w:val="-2"/>
                <w:sz w:val="16"/>
              </w:rPr>
              <w:t>268.142,75</w:t>
            </w:r>
          </w:p>
        </w:tc>
        <w:tc>
          <w:tcPr>
            <w:tcW w:w="739" w:type="dxa"/>
          </w:tcPr>
          <w:p>
            <w:pPr>
              <w:pStyle w:val="TableParagraph"/>
              <w:spacing w:before="103"/>
              <w:ind w:left="31"/>
              <w:jc w:val="center"/>
              <w:rPr>
                <w:sz w:val="16"/>
              </w:rPr>
            </w:pPr>
            <w:r>
              <w:rPr>
                <w:spacing w:val="-2"/>
                <w:sz w:val="16"/>
              </w:rPr>
              <w:t>418,71%</w:t>
            </w:r>
          </w:p>
        </w:tc>
        <w:tc>
          <w:tcPr>
            <w:tcW w:w="751" w:type="dxa"/>
          </w:tcPr>
          <w:p>
            <w:pPr>
              <w:pStyle w:val="TableParagraph"/>
              <w:spacing w:before="98"/>
              <w:ind w:left="45"/>
              <w:jc w:val="center"/>
              <w:rPr>
                <w:sz w:val="16"/>
              </w:rPr>
            </w:pPr>
            <w:r>
              <w:rPr>
                <w:spacing w:val="-2"/>
                <w:sz w:val="16"/>
              </w:rPr>
              <w:t>83,92%</w:t>
            </w:r>
          </w:p>
        </w:tc>
      </w:tr>
      <w:tr>
        <w:trPr>
          <w:trHeight w:val="387" w:hRule="atLeast"/>
        </w:trPr>
        <w:tc>
          <w:tcPr>
            <w:tcW w:w="4788" w:type="dxa"/>
          </w:tcPr>
          <w:p>
            <w:pPr>
              <w:pStyle w:val="TableParagraph"/>
              <w:spacing w:before="2"/>
              <w:ind w:left="193"/>
              <w:rPr>
                <w:sz w:val="16"/>
              </w:rPr>
            </w:pPr>
            <w:r>
              <w:rPr>
                <w:spacing w:val="-2"/>
                <w:sz w:val="16"/>
              </w:rPr>
              <w:t>PRENESENI</w:t>
            </w:r>
            <w:r>
              <w:rPr>
                <w:spacing w:val="-3"/>
                <w:sz w:val="16"/>
              </w:rPr>
              <w:t> </w:t>
            </w:r>
            <w:r>
              <w:rPr>
                <w:spacing w:val="-2"/>
                <w:sz w:val="16"/>
              </w:rPr>
              <w:t>VIŠAK</w:t>
            </w:r>
            <w:r>
              <w:rPr>
                <w:spacing w:val="2"/>
                <w:sz w:val="16"/>
              </w:rPr>
              <w:t> </w:t>
            </w:r>
            <w:r>
              <w:rPr>
                <w:spacing w:val="-2"/>
                <w:sz w:val="16"/>
              </w:rPr>
              <w:t>PRIHODA</w:t>
            </w:r>
            <w:r>
              <w:rPr>
                <w:sz w:val="16"/>
              </w:rPr>
              <w:t> </w:t>
            </w:r>
            <w:r>
              <w:rPr>
                <w:spacing w:val="-2"/>
                <w:sz w:val="16"/>
              </w:rPr>
              <w:t>IZ</w:t>
            </w:r>
            <w:r>
              <w:rPr>
                <w:spacing w:val="2"/>
                <w:sz w:val="16"/>
              </w:rPr>
              <w:t> </w:t>
            </w:r>
            <w:r>
              <w:rPr>
                <w:spacing w:val="-2"/>
                <w:sz w:val="16"/>
              </w:rPr>
              <w:t>PRETHODNIH</w:t>
            </w:r>
            <w:r>
              <w:rPr>
                <w:spacing w:val="2"/>
                <w:sz w:val="16"/>
              </w:rPr>
              <w:t> </w:t>
            </w:r>
            <w:r>
              <w:rPr>
                <w:spacing w:val="-2"/>
                <w:sz w:val="16"/>
              </w:rPr>
              <w:t>GODINA</w:t>
            </w:r>
            <w:r>
              <w:rPr>
                <w:sz w:val="16"/>
              </w:rPr>
              <w:t> </w:t>
            </w:r>
            <w:r>
              <w:rPr>
                <w:spacing w:val="-10"/>
                <w:sz w:val="16"/>
              </w:rPr>
              <w:t>-</w:t>
            </w:r>
          </w:p>
          <w:p>
            <w:pPr>
              <w:pStyle w:val="TableParagraph"/>
              <w:spacing w:line="164" w:lineRule="exact" w:before="18"/>
              <w:ind w:left="193"/>
              <w:rPr>
                <w:sz w:val="16"/>
              </w:rPr>
            </w:pPr>
            <w:r>
              <w:rPr>
                <w:spacing w:val="-4"/>
                <w:sz w:val="16"/>
              </w:rPr>
              <w:t>GRAD</w:t>
            </w:r>
          </w:p>
        </w:tc>
        <w:tc>
          <w:tcPr>
            <w:tcW w:w="1903" w:type="dxa"/>
          </w:tcPr>
          <w:p>
            <w:pPr>
              <w:pStyle w:val="TableParagraph"/>
              <w:spacing w:before="103"/>
              <w:jc w:val="right"/>
              <w:rPr>
                <w:sz w:val="16"/>
              </w:rPr>
            </w:pPr>
            <w:r>
              <w:rPr>
                <w:spacing w:val="-2"/>
                <w:sz w:val="16"/>
              </w:rPr>
              <w:t>1.371.170,36</w:t>
            </w:r>
          </w:p>
        </w:tc>
        <w:tc>
          <w:tcPr>
            <w:tcW w:w="1680" w:type="dxa"/>
          </w:tcPr>
          <w:p>
            <w:pPr>
              <w:pStyle w:val="TableParagraph"/>
              <w:spacing w:before="103"/>
              <w:ind w:right="-15"/>
              <w:jc w:val="right"/>
              <w:rPr>
                <w:sz w:val="16"/>
              </w:rPr>
            </w:pPr>
            <w:r>
              <w:rPr>
                <w:spacing w:val="-2"/>
                <w:sz w:val="16"/>
              </w:rPr>
              <w:t>4.200.334,00</w:t>
            </w:r>
          </w:p>
        </w:tc>
        <w:tc>
          <w:tcPr>
            <w:tcW w:w="1639" w:type="dxa"/>
          </w:tcPr>
          <w:p>
            <w:pPr>
              <w:pStyle w:val="TableParagraph"/>
              <w:spacing w:before="103"/>
              <w:ind w:right="-15"/>
              <w:jc w:val="right"/>
              <w:rPr>
                <w:sz w:val="16"/>
              </w:rPr>
            </w:pPr>
            <w:r>
              <w:rPr>
                <w:spacing w:val="-2"/>
                <w:sz w:val="16"/>
              </w:rPr>
              <w:t>4.200.334,00</w:t>
            </w:r>
          </w:p>
        </w:tc>
        <w:tc>
          <w:tcPr>
            <w:tcW w:w="1605" w:type="dxa"/>
          </w:tcPr>
          <w:p>
            <w:pPr>
              <w:pStyle w:val="TableParagraph"/>
              <w:spacing w:before="103"/>
              <w:ind w:right="-15"/>
              <w:jc w:val="right"/>
              <w:rPr>
                <w:sz w:val="16"/>
              </w:rPr>
            </w:pPr>
            <w:r>
              <w:rPr>
                <w:spacing w:val="-2"/>
                <w:sz w:val="16"/>
              </w:rPr>
              <w:t>4.198.637,64</w:t>
            </w:r>
          </w:p>
        </w:tc>
        <w:tc>
          <w:tcPr>
            <w:tcW w:w="739" w:type="dxa"/>
          </w:tcPr>
          <w:p>
            <w:pPr>
              <w:pStyle w:val="TableParagraph"/>
              <w:spacing w:before="103"/>
              <w:ind w:left="33"/>
              <w:jc w:val="center"/>
              <w:rPr>
                <w:sz w:val="16"/>
              </w:rPr>
            </w:pPr>
            <w:r>
              <w:rPr>
                <w:spacing w:val="-2"/>
                <w:sz w:val="16"/>
              </w:rPr>
              <w:t>306,21%</w:t>
            </w:r>
          </w:p>
        </w:tc>
        <w:tc>
          <w:tcPr>
            <w:tcW w:w="751" w:type="dxa"/>
          </w:tcPr>
          <w:p>
            <w:pPr>
              <w:pStyle w:val="TableParagraph"/>
              <w:spacing w:before="98"/>
              <w:ind w:left="45"/>
              <w:jc w:val="center"/>
              <w:rPr>
                <w:sz w:val="16"/>
              </w:rPr>
            </w:pPr>
            <w:r>
              <w:rPr>
                <w:spacing w:val="-2"/>
                <w:sz w:val="16"/>
              </w:rPr>
              <w:t>99,96%</w:t>
            </w:r>
          </w:p>
        </w:tc>
      </w:tr>
      <w:tr>
        <w:trPr>
          <w:trHeight w:val="387" w:hRule="atLeast"/>
        </w:trPr>
        <w:tc>
          <w:tcPr>
            <w:tcW w:w="4788" w:type="dxa"/>
          </w:tcPr>
          <w:p>
            <w:pPr>
              <w:pStyle w:val="TableParagraph"/>
              <w:spacing w:before="2"/>
              <w:ind w:left="193"/>
              <w:rPr>
                <w:sz w:val="16"/>
              </w:rPr>
            </w:pPr>
            <w:r>
              <w:rPr>
                <w:spacing w:val="-2"/>
                <w:sz w:val="16"/>
              </w:rPr>
              <w:t>PRENESENI MANJAK</w:t>
            </w:r>
            <w:r>
              <w:rPr>
                <w:spacing w:val="4"/>
                <w:sz w:val="16"/>
              </w:rPr>
              <w:t> </w:t>
            </w:r>
            <w:r>
              <w:rPr>
                <w:spacing w:val="-2"/>
                <w:sz w:val="16"/>
              </w:rPr>
              <w:t>PRIHODA</w:t>
            </w:r>
            <w:r>
              <w:rPr>
                <w:spacing w:val="3"/>
                <w:sz w:val="16"/>
              </w:rPr>
              <w:t> </w:t>
            </w:r>
            <w:r>
              <w:rPr>
                <w:spacing w:val="-2"/>
                <w:sz w:val="16"/>
              </w:rPr>
              <w:t>IZ</w:t>
            </w:r>
            <w:r>
              <w:rPr>
                <w:spacing w:val="3"/>
                <w:sz w:val="16"/>
              </w:rPr>
              <w:t> </w:t>
            </w:r>
            <w:r>
              <w:rPr>
                <w:spacing w:val="-2"/>
                <w:sz w:val="16"/>
              </w:rPr>
              <w:t>PRETHODNIH</w:t>
            </w:r>
            <w:r>
              <w:rPr>
                <w:spacing w:val="5"/>
                <w:sz w:val="16"/>
              </w:rPr>
              <w:t> </w:t>
            </w:r>
            <w:r>
              <w:rPr>
                <w:spacing w:val="-2"/>
                <w:sz w:val="16"/>
              </w:rPr>
              <w:t>GODINA</w:t>
            </w:r>
          </w:p>
          <w:p>
            <w:pPr>
              <w:pStyle w:val="TableParagraph"/>
              <w:spacing w:line="164" w:lineRule="exact" w:before="18"/>
              <w:ind w:left="193"/>
              <w:rPr>
                <w:sz w:val="16"/>
              </w:rPr>
            </w:pPr>
            <w:r>
              <w:rPr>
                <w:sz w:val="16"/>
              </w:rPr>
              <w:t>KOJI</w:t>
            </w:r>
            <w:r>
              <w:rPr>
                <w:spacing w:val="-9"/>
                <w:sz w:val="16"/>
              </w:rPr>
              <w:t> </w:t>
            </w:r>
            <w:r>
              <w:rPr>
                <w:sz w:val="16"/>
              </w:rPr>
              <w:t>ĆE</w:t>
            </w:r>
            <w:r>
              <w:rPr>
                <w:spacing w:val="-1"/>
                <w:sz w:val="16"/>
              </w:rPr>
              <w:t> </w:t>
            </w:r>
            <w:r>
              <w:rPr>
                <w:sz w:val="16"/>
              </w:rPr>
              <w:t>SE</w:t>
            </w:r>
            <w:r>
              <w:rPr>
                <w:spacing w:val="-1"/>
                <w:sz w:val="16"/>
              </w:rPr>
              <w:t> </w:t>
            </w:r>
            <w:r>
              <w:rPr>
                <w:spacing w:val="-2"/>
                <w:sz w:val="16"/>
              </w:rPr>
              <w:t>POKRITI</w:t>
            </w:r>
          </w:p>
        </w:tc>
        <w:tc>
          <w:tcPr>
            <w:tcW w:w="1903" w:type="dxa"/>
          </w:tcPr>
          <w:p>
            <w:pPr>
              <w:pStyle w:val="TableParagraph"/>
              <w:spacing w:before="103"/>
              <w:jc w:val="right"/>
              <w:rPr>
                <w:sz w:val="16"/>
              </w:rPr>
            </w:pPr>
            <w:r>
              <w:rPr>
                <w:spacing w:val="-2"/>
                <w:sz w:val="16"/>
              </w:rPr>
              <w:t>2.138.576,57</w:t>
            </w:r>
          </w:p>
        </w:tc>
        <w:tc>
          <w:tcPr>
            <w:tcW w:w="1680" w:type="dxa"/>
          </w:tcPr>
          <w:p>
            <w:pPr>
              <w:pStyle w:val="TableParagraph"/>
              <w:spacing w:before="105"/>
              <w:ind w:left="29" w:right="4"/>
              <w:jc w:val="center"/>
              <w:rPr>
                <w:b/>
                <w:sz w:val="16"/>
              </w:rPr>
            </w:pPr>
            <w:r>
              <w:rPr>
                <w:b/>
                <w:spacing w:val="-10"/>
                <w:sz w:val="16"/>
              </w:rPr>
              <w:t>/</w:t>
            </w:r>
          </w:p>
        </w:tc>
        <w:tc>
          <w:tcPr>
            <w:tcW w:w="1639" w:type="dxa"/>
          </w:tcPr>
          <w:p>
            <w:pPr>
              <w:pStyle w:val="TableParagraph"/>
              <w:spacing w:before="105"/>
              <w:ind w:left="28"/>
              <w:jc w:val="center"/>
              <w:rPr>
                <w:b/>
                <w:sz w:val="16"/>
              </w:rPr>
            </w:pPr>
            <w:r>
              <w:rPr>
                <w:b/>
                <w:spacing w:val="-10"/>
                <w:sz w:val="16"/>
              </w:rPr>
              <w:t>/</w:t>
            </w:r>
          </w:p>
        </w:tc>
        <w:tc>
          <w:tcPr>
            <w:tcW w:w="1605" w:type="dxa"/>
          </w:tcPr>
          <w:p>
            <w:pPr>
              <w:pStyle w:val="TableParagraph"/>
              <w:spacing w:before="105"/>
              <w:ind w:left="29"/>
              <w:jc w:val="center"/>
              <w:rPr>
                <w:b/>
                <w:sz w:val="16"/>
              </w:rPr>
            </w:pPr>
            <w:r>
              <w:rPr>
                <w:b/>
                <w:spacing w:val="-10"/>
                <w:sz w:val="16"/>
              </w:rPr>
              <w:t>/</w:t>
            </w:r>
          </w:p>
        </w:tc>
        <w:tc>
          <w:tcPr>
            <w:tcW w:w="739" w:type="dxa"/>
          </w:tcPr>
          <w:p>
            <w:pPr>
              <w:pStyle w:val="TableParagraph"/>
              <w:spacing w:before="105"/>
              <w:ind w:left="28"/>
              <w:jc w:val="center"/>
              <w:rPr>
                <w:b/>
                <w:sz w:val="16"/>
              </w:rPr>
            </w:pPr>
            <w:r>
              <w:rPr>
                <w:b/>
                <w:spacing w:val="-10"/>
                <w:sz w:val="16"/>
              </w:rPr>
              <w:t>/</w:t>
            </w:r>
          </w:p>
        </w:tc>
        <w:tc>
          <w:tcPr>
            <w:tcW w:w="751" w:type="dxa"/>
          </w:tcPr>
          <w:p>
            <w:pPr>
              <w:pStyle w:val="TableParagraph"/>
              <w:spacing w:before="105"/>
              <w:ind w:left="45" w:right="16"/>
              <w:jc w:val="center"/>
              <w:rPr>
                <w:b/>
                <w:sz w:val="16"/>
              </w:rPr>
            </w:pPr>
            <w:r>
              <w:rPr>
                <w:b/>
                <w:spacing w:val="-10"/>
                <w:sz w:val="16"/>
              </w:rPr>
              <w:t>/</w:t>
            </w:r>
          </w:p>
        </w:tc>
      </w:tr>
      <w:tr>
        <w:trPr>
          <w:trHeight w:val="135" w:hRule="atLeast"/>
        </w:trPr>
        <w:tc>
          <w:tcPr>
            <w:tcW w:w="11615" w:type="dxa"/>
            <w:gridSpan w:val="5"/>
            <w:tcBorders>
              <w:left w:val="nil"/>
            </w:tcBorders>
          </w:tcPr>
          <w:p>
            <w:pPr>
              <w:pStyle w:val="TableParagraph"/>
              <w:rPr>
                <w:sz w:val="8"/>
              </w:rPr>
            </w:pPr>
          </w:p>
        </w:tc>
        <w:tc>
          <w:tcPr>
            <w:tcW w:w="739" w:type="dxa"/>
          </w:tcPr>
          <w:p>
            <w:pPr>
              <w:pStyle w:val="TableParagraph"/>
              <w:rPr>
                <w:sz w:val="8"/>
              </w:rPr>
            </w:pPr>
          </w:p>
        </w:tc>
        <w:tc>
          <w:tcPr>
            <w:tcW w:w="751" w:type="dxa"/>
            <w:tcBorders>
              <w:right w:val="nil"/>
            </w:tcBorders>
          </w:tcPr>
          <w:p>
            <w:pPr>
              <w:pStyle w:val="TableParagraph"/>
              <w:rPr>
                <w:sz w:val="8"/>
              </w:rPr>
            </w:pPr>
          </w:p>
        </w:tc>
      </w:tr>
      <w:tr>
        <w:trPr>
          <w:trHeight w:val="416" w:hRule="atLeast"/>
        </w:trPr>
        <w:tc>
          <w:tcPr>
            <w:tcW w:w="4788" w:type="dxa"/>
          </w:tcPr>
          <w:p>
            <w:pPr>
              <w:pStyle w:val="TableParagraph"/>
              <w:spacing w:before="19"/>
              <w:ind w:left="193"/>
              <w:rPr>
                <w:b/>
                <w:sz w:val="16"/>
              </w:rPr>
            </w:pPr>
            <w:r>
              <w:rPr>
                <w:b/>
                <w:sz w:val="16"/>
              </w:rPr>
              <w:t>VIŠAK/MANJAK</w:t>
            </w:r>
            <w:r>
              <w:rPr>
                <w:b/>
                <w:spacing w:val="-5"/>
                <w:sz w:val="16"/>
              </w:rPr>
              <w:t> </w:t>
            </w:r>
            <w:r>
              <w:rPr>
                <w:b/>
                <w:sz w:val="16"/>
              </w:rPr>
              <w:t>+</w:t>
            </w:r>
            <w:r>
              <w:rPr>
                <w:b/>
                <w:spacing w:val="-3"/>
                <w:sz w:val="16"/>
              </w:rPr>
              <w:t> </w:t>
            </w:r>
            <w:r>
              <w:rPr>
                <w:b/>
                <w:sz w:val="16"/>
              </w:rPr>
              <w:t>NETO</w:t>
            </w:r>
            <w:r>
              <w:rPr>
                <w:b/>
                <w:spacing w:val="-5"/>
                <w:sz w:val="16"/>
              </w:rPr>
              <w:t> </w:t>
            </w:r>
            <w:r>
              <w:rPr>
                <w:b/>
                <w:sz w:val="16"/>
              </w:rPr>
              <w:t>/ZADUŽIVANJE</w:t>
            </w:r>
            <w:r>
              <w:rPr>
                <w:b/>
                <w:spacing w:val="-2"/>
                <w:sz w:val="16"/>
              </w:rPr>
              <w:t> FINANCIRANJE</w:t>
            </w:r>
          </w:p>
          <w:p>
            <w:pPr>
              <w:pStyle w:val="TableParagraph"/>
              <w:spacing w:line="176" w:lineRule="exact" w:before="18"/>
              <w:ind w:left="193"/>
              <w:rPr>
                <w:b/>
                <w:sz w:val="16"/>
              </w:rPr>
            </w:pPr>
            <w:r>
              <w:rPr>
                <w:b/>
                <w:sz w:val="16"/>
              </w:rPr>
              <w:t>+PRENESENI</w:t>
            </w:r>
            <w:r>
              <w:rPr>
                <w:b/>
                <w:spacing w:val="-4"/>
                <w:sz w:val="16"/>
              </w:rPr>
              <w:t> </w:t>
            </w:r>
            <w:r>
              <w:rPr>
                <w:b/>
                <w:sz w:val="16"/>
              </w:rPr>
              <w:t>VIŠAK/MANJAK</w:t>
            </w:r>
            <w:r>
              <w:rPr>
                <w:b/>
                <w:spacing w:val="-3"/>
                <w:sz w:val="16"/>
              </w:rPr>
              <w:t> </w:t>
            </w:r>
            <w:r>
              <w:rPr>
                <w:b/>
                <w:sz w:val="16"/>
              </w:rPr>
              <w:t>IZ</w:t>
            </w:r>
            <w:r>
              <w:rPr>
                <w:b/>
                <w:spacing w:val="-4"/>
                <w:sz w:val="16"/>
              </w:rPr>
              <w:t> </w:t>
            </w:r>
            <w:r>
              <w:rPr>
                <w:b/>
                <w:sz w:val="16"/>
              </w:rPr>
              <w:t>PRETHODNE</w:t>
            </w:r>
            <w:r>
              <w:rPr>
                <w:b/>
                <w:spacing w:val="-2"/>
                <w:sz w:val="16"/>
              </w:rPr>
              <w:t> GODINE</w:t>
            </w:r>
          </w:p>
        </w:tc>
        <w:tc>
          <w:tcPr>
            <w:tcW w:w="1903" w:type="dxa"/>
          </w:tcPr>
          <w:p>
            <w:pPr>
              <w:pStyle w:val="TableParagraph"/>
              <w:spacing w:before="120"/>
              <w:jc w:val="right"/>
              <w:rPr>
                <w:b/>
                <w:sz w:val="16"/>
              </w:rPr>
            </w:pPr>
            <w:r>
              <w:rPr>
                <w:b/>
                <w:spacing w:val="-2"/>
                <w:sz w:val="16"/>
              </w:rPr>
              <w:t>3.422.626,99</w:t>
            </w:r>
          </w:p>
        </w:tc>
        <w:tc>
          <w:tcPr>
            <w:tcW w:w="1680" w:type="dxa"/>
          </w:tcPr>
          <w:p>
            <w:pPr>
              <w:pStyle w:val="TableParagraph"/>
              <w:spacing w:before="120"/>
              <w:jc w:val="right"/>
              <w:rPr>
                <w:b/>
                <w:sz w:val="16"/>
              </w:rPr>
            </w:pPr>
            <w:r>
              <w:rPr>
                <w:b/>
                <w:spacing w:val="-4"/>
                <w:sz w:val="16"/>
              </w:rPr>
              <w:t>0,00</w:t>
            </w:r>
          </w:p>
        </w:tc>
        <w:tc>
          <w:tcPr>
            <w:tcW w:w="1639" w:type="dxa"/>
          </w:tcPr>
          <w:p>
            <w:pPr>
              <w:pStyle w:val="TableParagraph"/>
              <w:spacing w:before="120"/>
              <w:ind w:right="-15"/>
              <w:jc w:val="right"/>
              <w:rPr>
                <w:b/>
                <w:sz w:val="16"/>
              </w:rPr>
            </w:pPr>
            <w:r>
              <w:rPr>
                <w:b/>
                <w:spacing w:val="-4"/>
                <w:sz w:val="16"/>
              </w:rPr>
              <w:t>0,00</w:t>
            </w:r>
          </w:p>
        </w:tc>
        <w:tc>
          <w:tcPr>
            <w:tcW w:w="1605" w:type="dxa"/>
          </w:tcPr>
          <w:p>
            <w:pPr>
              <w:pStyle w:val="TableParagraph"/>
              <w:spacing w:before="120"/>
              <w:ind w:right="-15"/>
              <w:jc w:val="right"/>
              <w:rPr>
                <w:b/>
                <w:sz w:val="16"/>
              </w:rPr>
            </w:pPr>
            <w:r>
              <w:rPr>
                <w:b/>
                <w:sz w:val="16"/>
              </w:rPr>
              <w:t>-</w:t>
            </w:r>
            <w:r>
              <w:rPr>
                <w:b/>
                <w:spacing w:val="-2"/>
                <w:sz w:val="16"/>
              </w:rPr>
              <w:t>4.461.350,72</w:t>
            </w:r>
          </w:p>
        </w:tc>
        <w:tc>
          <w:tcPr>
            <w:tcW w:w="739" w:type="dxa"/>
          </w:tcPr>
          <w:p>
            <w:pPr>
              <w:pStyle w:val="TableParagraph"/>
              <w:spacing w:before="120"/>
              <w:ind w:left="31"/>
              <w:jc w:val="center"/>
              <w:rPr>
                <w:b/>
                <w:sz w:val="16"/>
              </w:rPr>
            </w:pPr>
            <w:r>
              <w:rPr>
                <w:b/>
                <w:spacing w:val="-10"/>
                <w:sz w:val="16"/>
              </w:rPr>
              <w:t>/</w:t>
            </w:r>
          </w:p>
        </w:tc>
        <w:tc>
          <w:tcPr>
            <w:tcW w:w="751" w:type="dxa"/>
          </w:tcPr>
          <w:p>
            <w:pPr>
              <w:pStyle w:val="TableParagraph"/>
              <w:spacing w:before="120"/>
              <w:ind w:left="45" w:right="12"/>
              <w:jc w:val="center"/>
              <w:rPr>
                <w:b/>
                <w:sz w:val="16"/>
              </w:rPr>
            </w:pPr>
            <w:r>
              <w:rPr>
                <w:b/>
                <w:spacing w:val="-10"/>
                <w:sz w:val="16"/>
              </w:rPr>
              <w:t>/</w:t>
            </w:r>
          </w:p>
        </w:tc>
      </w:tr>
    </w:tbl>
    <w:p>
      <w:pPr>
        <w:pStyle w:val="TableParagraph"/>
        <w:spacing w:after="0"/>
        <w:jc w:val="center"/>
        <w:rPr>
          <w:b/>
          <w:sz w:val="16"/>
        </w:rPr>
        <w:sectPr>
          <w:type w:val="continuous"/>
          <w:pgSz w:w="15840" w:h="12240" w:orient="landscape"/>
          <w:pgMar w:top="1140" w:bottom="280" w:left="1080" w:right="1080"/>
        </w:sectPr>
      </w:pPr>
    </w:p>
    <w:p>
      <w:pPr>
        <w:spacing w:before="65"/>
        <w:ind w:left="570" w:right="0" w:firstLine="0"/>
        <w:jc w:val="left"/>
        <w:rPr>
          <w:rFonts w:ascii="Arial" w:hAnsi="Arial"/>
          <w:b/>
          <w:sz w:val="20"/>
        </w:rPr>
      </w:pP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rPr>
          <w:rFonts w:ascii="Arial" w:hAnsi="Arial"/>
        </w:rPr>
      </w:pPr>
      <w:r>
        <w:rPr>
          <w:rFonts w:ascii="Arial" w:hAnsi="Arial"/>
        </w:rPr>
        <w:t>I.</w:t>
      </w:r>
      <w:r>
        <w:rPr>
          <w:rFonts w:ascii="Arial" w:hAnsi="Arial"/>
          <w:spacing w:val="1"/>
        </w:rPr>
        <w:t> </w:t>
      </w:r>
      <w:r>
        <w:rPr>
          <w:rFonts w:ascii="Arial" w:hAnsi="Arial"/>
        </w:rPr>
        <w:t>OPĆI</w:t>
      </w:r>
      <w:r>
        <w:rPr>
          <w:rFonts w:ascii="Arial" w:hAnsi="Arial"/>
          <w:spacing w:val="2"/>
        </w:rPr>
        <w:t> </w:t>
      </w:r>
      <w:r>
        <w:rPr>
          <w:rFonts w:ascii="Arial" w:hAnsi="Arial"/>
          <w:spacing w:val="-5"/>
        </w:rPr>
        <w:t>DIO</w:t>
      </w:r>
    </w:p>
    <w:p>
      <w:pPr>
        <w:spacing w:before="11"/>
        <w:ind w:left="430" w:right="628" w:firstLine="0"/>
        <w:jc w:val="center"/>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28640">
                <wp:simplePos x="0" y="0"/>
                <wp:positionH relativeFrom="page">
                  <wp:posOffset>314833</wp:posOffset>
                </wp:positionH>
                <wp:positionV relativeFrom="paragraph">
                  <wp:posOffset>189785</wp:posOffset>
                </wp:positionV>
                <wp:extent cx="6954520" cy="6515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954520" cy="651510"/>
                        </a:xfrm>
                        <a:prstGeom prst="rect">
                          <a:avLst/>
                        </a:prstGeom>
                      </wps:spPr>
                      <wps:txbx>
                        <w:txbxContent>
                          <w:tbl>
                            <w:tblPr>
                              <w:tblW w:w="0" w:type="auto"/>
                              <w:jc w:val="lef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A.</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1"/>
                                      <w:sz w:val="18"/>
                                      <w:shd w:fill="FFFF80" w:color="auto" w:val="clear"/>
                                    </w:rPr>
                                    <w:t> </w:t>
                                  </w:r>
                                  <w:r>
                                    <w:rPr>
                                      <w:rFonts w:ascii="Arial" w:hAnsi="Arial"/>
                                      <w:b/>
                                      <w:color w:val="00009F"/>
                                      <w:sz w:val="18"/>
                                      <w:shd w:fill="FFFF80" w:color="auto" w:val="clear"/>
                                    </w:rPr>
                                    <w:t>PRIHODA</w:t>
                                  </w:r>
                                  <w:r>
                                    <w:rPr>
                                      <w:rFonts w:ascii="Arial" w:hAnsi="Arial"/>
                                      <w:b/>
                                      <w:color w:val="00009F"/>
                                      <w:spacing w:val="-1"/>
                                      <w:sz w:val="18"/>
                                      <w:shd w:fill="FFFF80" w:color="auto" w:val="clear"/>
                                    </w:rPr>
                                    <w:t> </w:t>
                                  </w:r>
                                  <w:r>
                                    <w:rPr>
                                      <w:rFonts w:ascii="Arial" w:hAnsi="Arial"/>
                                      <w:b/>
                                      <w:color w:val="00009F"/>
                                      <w:sz w:val="18"/>
                                      <w:shd w:fill="FFFF80" w:color="auto" w:val="clear"/>
                                    </w:rPr>
                                    <w:t>I</w:t>
                                  </w:r>
                                  <w:r>
                                    <w:rPr>
                                      <w:rFonts w:ascii="Arial" w:hAnsi="Arial"/>
                                      <w:b/>
                                      <w:color w:val="00009F"/>
                                      <w:spacing w:val="-2"/>
                                      <w:sz w:val="18"/>
                                      <w:shd w:fill="FFFF80" w:color="auto" w:val="clear"/>
                                    </w:rPr>
                                    <w:t> RASHODA</w:t>
                                  </w:r>
                                  <w:r>
                                    <w:rPr>
                                      <w:rFonts w:ascii="Arial" w:hAnsi="Arial"/>
                                      <w:b/>
                                      <w:color w:val="00009F"/>
                                      <w:sz w:val="18"/>
                                      <w:shd w:fill="FFFF80" w:color="auto" w:val="clear"/>
                                    </w:rPr>
                                    <w:tab/>
                                  </w:r>
                                </w:p>
                              </w:tc>
                            </w:tr>
                          </w:tbl>
                          <w:p>
                            <w:pPr>
                              <w:pStyle w:val="BodyText"/>
                            </w:pPr>
                          </w:p>
                        </w:txbxContent>
                      </wps:txbx>
                      <wps:bodyPr wrap="square" lIns="0" tIns="0" rIns="0" bIns="0" rtlCol="0">
                        <a:noAutofit/>
                      </wps:bodyPr>
                    </wps:wsp>
                  </a:graphicData>
                </a:graphic>
              </wp:anchor>
            </w:drawing>
          </mc:Choice>
          <mc:Fallback>
            <w:pict>
              <v:shape style="position:absolute;margin-left:24.790001pt;margin-top:14.943711pt;width:547.6pt;height:51.3pt;mso-position-horizontal-relative:page;mso-position-vertical-relative:paragraph;z-index:15728640" type="#_x0000_t202" id="docshape2" filled="false" stroked="false">
                <v:textbox inset="0,0,0,0">
                  <w:txbxContent>
                    <w:tbl>
                      <w:tblPr>
                        <w:tblW w:w="0" w:type="auto"/>
                        <w:jc w:val="lef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A.</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1"/>
                                <w:sz w:val="18"/>
                                <w:shd w:fill="FFFF80" w:color="auto" w:val="clear"/>
                              </w:rPr>
                              <w:t> </w:t>
                            </w:r>
                            <w:r>
                              <w:rPr>
                                <w:rFonts w:ascii="Arial" w:hAnsi="Arial"/>
                                <w:b/>
                                <w:color w:val="00009F"/>
                                <w:sz w:val="18"/>
                                <w:shd w:fill="FFFF80" w:color="auto" w:val="clear"/>
                              </w:rPr>
                              <w:t>PRIHODA</w:t>
                            </w:r>
                            <w:r>
                              <w:rPr>
                                <w:rFonts w:ascii="Arial" w:hAnsi="Arial"/>
                                <w:b/>
                                <w:color w:val="00009F"/>
                                <w:spacing w:val="-1"/>
                                <w:sz w:val="18"/>
                                <w:shd w:fill="FFFF80" w:color="auto" w:val="clear"/>
                              </w:rPr>
                              <w:t> </w:t>
                            </w:r>
                            <w:r>
                              <w:rPr>
                                <w:rFonts w:ascii="Arial" w:hAnsi="Arial"/>
                                <w:b/>
                                <w:color w:val="00009F"/>
                                <w:sz w:val="18"/>
                                <w:shd w:fill="FFFF80" w:color="auto" w:val="clear"/>
                              </w:rPr>
                              <w:t>I</w:t>
                            </w:r>
                            <w:r>
                              <w:rPr>
                                <w:rFonts w:ascii="Arial" w:hAnsi="Arial"/>
                                <w:b/>
                                <w:color w:val="00009F"/>
                                <w:spacing w:val="-2"/>
                                <w:sz w:val="18"/>
                                <w:shd w:fill="FFFF80" w:color="auto" w:val="clear"/>
                              </w:rPr>
                              <w:t> RASHODA</w:t>
                            </w:r>
                            <w:r>
                              <w:rPr>
                                <w:rFonts w:ascii="Arial" w:hAnsi="Arial"/>
                                <w:b/>
                                <w:color w:val="00009F"/>
                                <w:sz w:val="18"/>
                                <w:shd w:fill="FFFF80" w:color="auto" w:val="clear"/>
                              </w:rPr>
                              <w:tab/>
                            </w:r>
                          </w:p>
                        </w:tc>
                      </w:tr>
                    </w:tbl>
                    <w:p>
                      <w:pPr>
                        <w:pStyle w:val="BodyText"/>
                      </w:pPr>
                    </w:p>
                  </w:txbxContent>
                </v:textbox>
                <w10:wrap type="none"/>
              </v:shape>
            </w:pict>
          </mc:Fallback>
        </mc:AlternateContent>
      </w:r>
      <w:r>
        <w:rPr>
          <w:rFonts w:ascii="Arial" w:hAnsi="Arial"/>
          <w:b/>
          <w:sz w:val="19"/>
        </w:rPr>
        <w:t>IZVJEŠTAJ</w:t>
      </w:r>
      <w:r>
        <w:rPr>
          <w:rFonts w:ascii="Arial" w:hAnsi="Arial"/>
          <w:b/>
          <w:spacing w:val="6"/>
          <w:sz w:val="19"/>
        </w:rPr>
        <w:t> </w:t>
      </w:r>
      <w:r>
        <w:rPr>
          <w:rFonts w:ascii="Arial" w:hAnsi="Arial"/>
          <w:b/>
          <w:sz w:val="19"/>
        </w:rPr>
        <w:t>O</w:t>
      </w:r>
      <w:r>
        <w:rPr>
          <w:rFonts w:ascii="Arial" w:hAnsi="Arial"/>
          <w:b/>
          <w:spacing w:val="9"/>
          <w:sz w:val="19"/>
        </w:rPr>
        <w:t> </w:t>
      </w:r>
      <w:r>
        <w:rPr>
          <w:rFonts w:ascii="Arial" w:hAnsi="Arial"/>
          <w:b/>
          <w:sz w:val="19"/>
        </w:rPr>
        <w:t>PRIHODIMA</w:t>
      </w:r>
      <w:r>
        <w:rPr>
          <w:rFonts w:ascii="Arial" w:hAnsi="Arial"/>
          <w:b/>
          <w:spacing w:val="5"/>
          <w:sz w:val="19"/>
        </w:rPr>
        <w:t> </w:t>
      </w:r>
      <w:r>
        <w:rPr>
          <w:rFonts w:ascii="Arial" w:hAnsi="Arial"/>
          <w:b/>
          <w:sz w:val="19"/>
        </w:rPr>
        <w:t>I</w:t>
      </w:r>
      <w:r>
        <w:rPr>
          <w:rFonts w:ascii="Arial" w:hAnsi="Arial"/>
          <w:b/>
          <w:spacing w:val="16"/>
          <w:sz w:val="19"/>
        </w:rPr>
        <w:t> </w:t>
      </w:r>
      <w:r>
        <w:rPr>
          <w:rFonts w:ascii="Arial" w:hAnsi="Arial"/>
          <w:b/>
          <w:sz w:val="19"/>
        </w:rPr>
        <w:t>RASHODIMA</w:t>
      </w:r>
      <w:r>
        <w:rPr>
          <w:rFonts w:ascii="Arial" w:hAnsi="Arial"/>
          <w:b/>
          <w:spacing w:val="4"/>
          <w:sz w:val="19"/>
        </w:rPr>
        <w:t> </w:t>
      </w:r>
      <w:r>
        <w:rPr>
          <w:rFonts w:ascii="Arial" w:hAnsi="Arial"/>
          <w:b/>
          <w:sz w:val="19"/>
        </w:rPr>
        <w:t>PREMA</w:t>
      </w:r>
      <w:r>
        <w:rPr>
          <w:rFonts w:ascii="Arial" w:hAnsi="Arial"/>
          <w:b/>
          <w:spacing w:val="5"/>
          <w:sz w:val="19"/>
        </w:rPr>
        <w:t> </w:t>
      </w:r>
      <w:r>
        <w:rPr>
          <w:rFonts w:ascii="Arial" w:hAnsi="Arial"/>
          <w:b/>
          <w:sz w:val="19"/>
        </w:rPr>
        <w:t>EKONOMSKOJ</w:t>
      </w:r>
      <w:r>
        <w:rPr>
          <w:rFonts w:ascii="Arial" w:hAnsi="Arial"/>
          <w:b/>
          <w:spacing w:val="7"/>
          <w:sz w:val="19"/>
        </w:rPr>
        <w:t> </w:t>
      </w:r>
      <w:r>
        <w:rPr>
          <w:rFonts w:ascii="Arial" w:hAnsi="Arial"/>
          <w:b/>
          <w:spacing w:val="-2"/>
          <w:sz w:val="19"/>
        </w:rPr>
        <w:t>KLASIFIKACIJI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68"/>
        <w:rPr>
          <w:rFonts w:ascii="Arial"/>
          <w:b/>
          <w:sz w:val="20"/>
        </w:rPr>
      </w:pPr>
    </w:p>
    <w:tbl>
      <w:tblPr>
        <w:tblW w:w="0" w:type="auto"/>
        <w:jc w:val="left"/>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0"/>
        <w:gridCol w:w="1393"/>
        <w:gridCol w:w="1358"/>
        <w:gridCol w:w="1358"/>
        <w:gridCol w:w="1301"/>
        <w:gridCol w:w="846"/>
        <w:gridCol w:w="764"/>
      </w:tblGrid>
      <w:tr>
        <w:trPr>
          <w:trHeight w:val="243" w:hRule="atLeast"/>
        </w:trPr>
        <w:tc>
          <w:tcPr>
            <w:tcW w:w="3710" w:type="dxa"/>
            <w:shd w:val="clear" w:color="auto" w:fill="C0C0C0"/>
          </w:tcPr>
          <w:p>
            <w:pPr>
              <w:pStyle w:val="TableParagraph"/>
              <w:spacing w:line="201" w:lineRule="exact"/>
              <w:ind w:left="60"/>
              <w:rPr>
                <w:rFonts w:ascii="Arial"/>
                <w:b/>
                <w:sz w:val="18"/>
              </w:rPr>
            </w:pPr>
            <w:r>
              <w:rPr>
                <w:rFonts w:ascii="Arial"/>
                <w:b/>
                <w:color w:val="0000FF"/>
                <w:sz w:val="18"/>
              </w:rPr>
              <w:t>6</w:t>
            </w:r>
            <w:r>
              <w:rPr>
                <w:rFonts w:ascii="Arial"/>
                <w:b/>
                <w:color w:val="0000FF"/>
                <w:spacing w:val="-1"/>
                <w:sz w:val="18"/>
              </w:rPr>
              <w:t> </w:t>
            </w:r>
            <w:r>
              <w:rPr>
                <w:rFonts w:ascii="Arial"/>
                <w:b/>
                <w:color w:val="0000FF"/>
                <w:sz w:val="18"/>
              </w:rPr>
              <w:t>Prihodi</w:t>
            </w:r>
            <w:r>
              <w:rPr>
                <w:rFonts w:ascii="Arial"/>
                <w:b/>
                <w:color w:val="0000FF"/>
                <w:spacing w:val="-1"/>
                <w:sz w:val="18"/>
              </w:rPr>
              <w:t> </w:t>
            </w:r>
            <w:r>
              <w:rPr>
                <w:rFonts w:ascii="Arial"/>
                <w:b/>
                <w:color w:val="0000FF"/>
                <w:spacing w:val="-2"/>
                <w:sz w:val="18"/>
              </w:rPr>
              <w:t>poslovanja</w:t>
            </w:r>
          </w:p>
        </w:tc>
        <w:tc>
          <w:tcPr>
            <w:tcW w:w="1393" w:type="dxa"/>
            <w:shd w:val="clear" w:color="auto" w:fill="C0C0C0"/>
          </w:tcPr>
          <w:p>
            <w:pPr>
              <w:pStyle w:val="TableParagraph"/>
              <w:spacing w:line="201" w:lineRule="exact"/>
              <w:ind w:right="105"/>
              <w:jc w:val="right"/>
              <w:rPr>
                <w:rFonts w:ascii="Arial"/>
                <w:b/>
                <w:sz w:val="18"/>
              </w:rPr>
            </w:pPr>
            <w:r>
              <w:rPr>
                <w:rFonts w:ascii="Arial"/>
                <w:b/>
                <w:color w:val="0000FF"/>
                <w:spacing w:val="-2"/>
                <w:sz w:val="18"/>
              </w:rPr>
              <w:t>68.695.102,54</w:t>
            </w:r>
          </w:p>
        </w:tc>
        <w:tc>
          <w:tcPr>
            <w:tcW w:w="1358" w:type="dxa"/>
            <w:shd w:val="clear" w:color="auto" w:fill="C0C0C0"/>
          </w:tcPr>
          <w:p>
            <w:pPr>
              <w:pStyle w:val="TableParagraph"/>
              <w:spacing w:line="201" w:lineRule="exact"/>
              <w:ind w:left="92" w:right="86"/>
              <w:jc w:val="center"/>
              <w:rPr>
                <w:rFonts w:ascii="Arial"/>
                <w:b/>
                <w:sz w:val="18"/>
              </w:rPr>
            </w:pPr>
            <w:r>
              <w:rPr>
                <w:rFonts w:ascii="Arial"/>
                <w:b/>
                <w:color w:val="0000FF"/>
                <w:spacing w:val="-2"/>
                <w:sz w:val="18"/>
              </w:rPr>
              <w:t>86.094.649,00</w:t>
            </w:r>
          </w:p>
        </w:tc>
        <w:tc>
          <w:tcPr>
            <w:tcW w:w="1358" w:type="dxa"/>
            <w:shd w:val="clear" w:color="auto" w:fill="C0C0C0"/>
          </w:tcPr>
          <w:p>
            <w:pPr>
              <w:pStyle w:val="TableParagraph"/>
              <w:spacing w:line="201" w:lineRule="exact"/>
              <w:ind w:right="7"/>
              <w:jc w:val="center"/>
              <w:rPr>
                <w:rFonts w:ascii="Arial"/>
                <w:b/>
                <w:sz w:val="18"/>
              </w:rPr>
            </w:pPr>
            <w:r>
              <w:rPr>
                <w:rFonts w:ascii="Arial"/>
                <w:b/>
                <w:color w:val="0000FF"/>
                <w:spacing w:val="-2"/>
                <w:sz w:val="18"/>
              </w:rPr>
              <w:t>86.094.649,00</w:t>
            </w:r>
          </w:p>
        </w:tc>
        <w:tc>
          <w:tcPr>
            <w:tcW w:w="1301" w:type="dxa"/>
            <w:shd w:val="clear" w:color="auto" w:fill="C0C0C0"/>
          </w:tcPr>
          <w:p>
            <w:pPr>
              <w:pStyle w:val="TableParagraph"/>
              <w:spacing w:line="201" w:lineRule="exact"/>
              <w:ind w:right="42"/>
              <w:jc w:val="right"/>
              <w:rPr>
                <w:rFonts w:ascii="Arial"/>
                <w:b/>
                <w:sz w:val="18"/>
              </w:rPr>
            </w:pPr>
            <w:r>
              <w:rPr>
                <w:rFonts w:ascii="Arial"/>
                <w:b/>
                <w:color w:val="0000FF"/>
                <w:spacing w:val="-2"/>
                <w:sz w:val="18"/>
              </w:rPr>
              <w:t>73.214.382,85</w:t>
            </w:r>
          </w:p>
        </w:tc>
        <w:tc>
          <w:tcPr>
            <w:tcW w:w="846" w:type="dxa"/>
            <w:shd w:val="clear" w:color="auto" w:fill="C0C0C0"/>
          </w:tcPr>
          <w:p>
            <w:pPr>
              <w:pStyle w:val="TableParagraph"/>
              <w:spacing w:line="201" w:lineRule="exact"/>
              <w:ind w:right="93"/>
              <w:jc w:val="right"/>
              <w:rPr>
                <w:rFonts w:ascii="Arial"/>
                <w:b/>
                <w:sz w:val="18"/>
              </w:rPr>
            </w:pPr>
            <w:r>
              <w:rPr>
                <w:rFonts w:ascii="Arial"/>
                <w:b/>
                <w:color w:val="0000FF"/>
                <w:spacing w:val="-2"/>
                <w:sz w:val="18"/>
              </w:rPr>
              <w:t>106,58%</w:t>
            </w:r>
          </w:p>
        </w:tc>
        <w:tc>
          <w:tcPr>
            <w:tcW w:w="764" w:type="dxa"/>
            <w:shd w:val="clear" w:color="auto" w:fill="C0C0C0"/>
          </w:tcPr>
          <w:p>
            <w:pPr>
              <w:pStyle w:val="TableParagraph"/>
              <w:spacing w:line="201" w:lineRule="exact"/>
              <w:ind w:left="24"/>
              <w:jc w:val="center"/>
              <w:rPr>
                <w:rFonts w:ascii="Arial"/>
                <w:b/>
                <w:sz w:val="18"/>
              </w:rPr>
            </w:pPr>
            <w:r>
              <w:rPr>
                <w:rFonts w:ascii="Arial"/>
                <w:b/>
                <w:color w:val="0000FF"/>
                <w:spacing w:val="-2"/>
                <w:sz w:val="18"/>
              </w:rPr>
              <w:t>85,04%</w:t>
            </w:r>
          </w:p>
        </w:tc>
      </w:tr>
      <w:tr>
        <w:trPr>
          <w:trHeight w:val="285" w:hRule="atLeast"/>
        </w:trPr>
        <w:tc>
          <w:tcPr>
            <w:tcW w:w="3710" w:type="dxa"/>
          </w:tcPr>
          <w:p>
            <w:pPr>
              <w:pStyle w:val="TableParagraph"/>
              <w:spacing w:before="36"/>
              <w:ind w:left="120"/>
              <w:rPr>
                <w:rFonts w:ascii="Arial"/>
                <w:b/>
                <w:sz w:val="18"/>
              </w:rPr>
            </w:pPr>
            <w:r>
              <w:rPr>
                <w:rFonts w:ascii="Arial"/>
                <w:b/>
                <w:sz w:val="18"/>
              </w:rPr>
              <w:t>61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pacing w:val="-2"/>
                <w:sz w:val="18"/>
              </w:rPr>
              <w:t>poreza</w:t>
            </w:r>
          </w:p>
        </w:tc>
        <w:tc>
          <w:tcPr>
            <w:tcW w:w="1393" w:type="dxa"/>
          </w:tcPr>
          <w:p>
            <w:pPr>
              <w:pStyle w:val="TableParagraph"/>
              <w:spacing w:before="36"/>
              <w:ind w:right="105"/>
              <w:jc w:val="right"/>
              <w:rPr>
                <w:rFonts w:ascii="Arial"/>
                <w:b/>
                <w:sz w:val="18"/>
              </w:rPr>
            </w:pPr>
            <w:r>
              <w:rPr>
                <w:rFonts w:ascii="Arial"/>
                <w:b/>
                <w:spacing w:val="-2"/>
                <w:sz w:val="18"/>
              </w:rPr>
              <w:t>29.627.374,94</w:t>
            </w:r>
          </w:p>
        </w:tc>
        <w:tc>
          <w:tcPr>
            <w:tcW w:w="1358" w:type="dxa"/>
          </w:tcPr>
          <w:p>
            <w:pPr>
              <w:pStyle w:val="TableParagraph"/>
              <w:spacing w:before="36"/>
              <w:ind w:left="92" w:right="86"/>
              <w:jc w:val="center"/>
              <w:rPr>
                <w:rFonts w:ascii="Arial"/>
                <w:b/>
                <w:sz w:val="18"/>
              </w:rPr>
            </w:pPr>
            <w:r>
              <w:rPr>
                <w:rFonts w:ascii="Arial"/>
                <w:b/>
                <w:spacing w:val="-2"/>
                <w:sz w:val="18"/>
              </w:rPr>
              <w:t>39.007.767,00</w:t>
            </w:r>
          </w:p>
        </w:tc>
        <w:tc>
          <w:tcPr>
            <w:tcW w:w="1358" w:type="dxa"/>
          </w:tcPr>
          <w:p>
            <w:pPr>
              <w:pStyle w:val="TableParagraph"/>
              <w:spacing w:before="36"/>
              <w:ind w:right="7"/>
              <w:jc w:val="center"/>
              <w:rPr>
                <w:rFonts w:ascii="Arial"/>
                <w:b/>
                <w:sz w:val="18"/>
              </w:rPr>
            </w:pPr>
            <w:r>
              <w:rPr>
                <w:rFonts w:ascii="Arial"/>
                <w:b/>
                <w:spacing w:val="-2"/>
                <w:sz w:val="18"/>
              </w:rPr>
              <w:t>39.007.767,00</w:t>
            </w:r>
          </w:p>
        </w:tc>
        <w:tc>
          <w:tcPr>
            <w:tcW w:w="1301" w:type="dxa"/>
          </w:tcPr>
          <w:p>
            <w:pPr>
              <w:pStyle w:val="TableParagraph"/>
              <w:spacing w:before="36"/>
              <w:ind w:right="42"/>
              <w:jc w:val="right"/>
              <w:rPr>
                <w:rFonts w:ascii="Arial"/>
                <w:b/>
                <w:sz w:val="18"/>
              </w:rPr>
            </w:pPr>
            <w:r>
              <w:rPr>
                <w:rFonts w:ascii="Arial"/>
                <w:b/>
                <w:spacing w:val="-2"/>
                <w:sz w:val="18"/>
              </w:rPr>
              <w:t>32.827.854,65</w:t>
            </w:r>
          </w:p>
        </w:tc>
        <w:tc>
          <w:tcPr>
            <w:tcW w:w="846" w:type="dxa"/>
          </w:tcPr>
          <w:p>
            <w:pPr>
              <w:pStyle w:val="TableParagraph"/>
              <w:spacing w:before="36"/>
              <w:ind w:right="93"/>
              <w:jc w:val="right"/>
              <w:rPr>
                <w:rFonts w:ascii="Arial"/>
                <w:b/>
                <w:sz w:val="18"/>
              </w:rPr>
            </w:pPr>
            <w:r>
              <w:rPr>
                <w:rFonts w:ascii="Arial"/>
                <w:b/>
                <w:spacing w:val="-2"/>
                <w:sz w:val="18"/>
              </w:rPr>
              <w:t>110,80%</w:t>
            </w:r>
          </w:p>
        </w:tc>
        <w:tc>
          <w:tcPr>
            <w:tcW w:w="764" w:type="dxa"/>
          </w:tcPr>
          <w:p>
            <w:pPr>
              <w:pStyle w:val="TableParagraph"/>
              <w:spacing w:before="36"/>
              <w:ind w:left="24"/>
              <w:jc w:val="center"/>
              <w:rPr>
                <w:rFonts w:ascii="Arial"/>
                <w:b/>
                <w:sz w:val="18"/>
              </w:rPr>
            </w:pPr>
            <w:r>
              <w:rPr>
                <w:rFonts w:ascii="Arial"/>
                <w:b/>
                <w:spacing w:val="-2"/>
                <w:sz w:val="18"/>
              </w:rPr>
              <w:t>84,16%</w:t>
            </w:r>
          </w:p>
        </w:tc>
      </w:tr>
      <w:tr>
        <w:trPr>
          <w:trHeight w:val="285" w:hRule="atLeast"/>
        </w:trPr>
        <w:tc>
          <w:tcPr>
            <w:tcW w:w="3710" w:type="dxa"/>
          </w:tcPr>
          <w:p>
            <w:pPr>
              <w:pStyle w:val="TableParagraph"/>
              <w:spacing w:before="36"/>
              <w:ind w:left="180"/>
              <w:rPr>
                <w:rFonts w:ascii="Arial"/>
                <w:b/>
                <w:sz w:val="18"/>
              </w:rPr>
            </w:pPr>
            <w:r>
              <w:rPr>
                <w:rFonts w:ascii="Arial"/>
                <w:b/>
                <w:sz w:val="18"/>
              </w:rPr>
              <w:t>611</w:t>
            </w:r>
            <w:r>
              <w:rPr>
                <w:rFonts w:ascii="Arial"/>
                <w:b/>
                <w:spacing w:val="-1"/>
                <w:sz w:val="18"/>
              </w:rPr>
              <w:t> </w:t>
            </w:r>
            <w:r>
              <w:rPr>
                <w:rFonts w:ascii="Arial"/>
                <w:b/>
                <w:sz w:val="18"/>
              </w:rPr>
              <w:t>Porez</w:t>
            </w:r>
            <w:r>
              <w:rPr>
                <w:rFonts w:ascii="Arial"/>
                <w:b/>
                <w:spacing w:val="-1"/>
                <w:sz w:val="18"/>
              </w:rPr>
              <w:t> </w:t>
            </w:r>
            <w:r>
              <w:rPr>
                <w:rFonts w:ascii="Arial"/>
                <w:b/>
                <w:sz w:val="18"/>
              </w:rPr>
              <w:t>i</w:t>
            </w:r>
            <w:r>
              <w:rPr>
                <w:rFonts w:ascii="Arial"/>
                <w:b/>
                <w:spacing w:val="-1"/>
                <w:sz w:val="18"/>
              </w:rPr>
              <w:t> </w:t>
            </w:r>
            <w:r>
              <w:rPr>
                <w:rFonts w:ascii="Arial"/>
                <w:b/>
                <w:sz w:val="18"/>
              </w:rPr>
              <w:t>prirez</w:t>
            </w:r>
            <w:r>
              <w:rPr>
                <w:rFonts w:ascii="Arial"/>
                <w:b/>
                <w:spacing w:val="-1"/>
                <w:sz w:val="18"/>
              </w:rPr>
              <w:t> </w:t>
            </w:r>
            <w:r>
              <w:rPr>
                <w:rFonts w:ascii="Arial"/>
                <w:b/>
                <w:sz w:val="18"/>
              </w:rPr>
              <w:t>na</w:t>
            </w:r>
            <w:r>
              <w:rPr>
                <w:rFonts w:ascii="Arial"/>
                <w:b/>
                <w:spacing w:val="-1"/>
                <w:sz w:val="18"/>
              </w:rPr>
              <w:t> </w:t>
            </w:r>
            <w:r>
              <w:rPr>
                <w:rFonts w:ascii="Arial"/>
                <w:b/>
                <w:spacing w:val="-2"/>
                <w:sz w:val="18"/>
              </w:rPr>
              <w:t>dohodak</w:t>
            </w:r>
          </w:p>
        </w:tc>
        <w:tc>
          <w:tcPr>
            <w:tcW w:w="1393" w:type="dxa"/>
          </w:tcPr>
          <w:p>
            <w:pPr>
              <w:pStyle w:val="TableParagraph"/>
              <w:spacing w:before="36"/>
              <w:ind w:right="105"/>
              <w:jc w:val="right"/>
              <w:rPr>
                <w:rFonts w:ascii="Arial"/>
                <w:b/>
                <w:sz w:val="18"/>
              </w:rPr>
            </w:pPr>
            <w:r>
              <w:rPr>
                <w:rFonts w:ascii="Arial"/>
                <w:b/>
                <w:spacing w:val="-2"/>
                <w:sz w:val="18"/>
              </w:rPr>
              <w:t>24.722.226,19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29.028.847,01</w:t>
            </w:r>
          </w:p>
        </w:tc>
        <w:tc>
          <w:tcPr>
            <w:tcW w:w="846" w:type="dxa"/>
          </w:tcPr>
          <w:p>
            <w:pPr>
              <w:pStyle w:val="TableParagraph"/>
              <w:spacing w:before="36"/>
              <w:ind w:right="93"/>
              <w:jc w:val="right"/>
              <w:rPr>
                <w:rFonts w:ascii="Arial"/>
                <w:b/>
                <w:sz w:val="18"/>
              </w:rPr>
            </w:pPr>
            <w:r>
              <w:rPr>
                <w:rFonts w:ascii="Arial"/>
                <w:b/>
                <w:spacing w:val="-2"/>
                <w:sz w:val="18"/>
              </w:rPr>
              <w:t>117,42%</w:t>
            </w:r>
          </w:p>
        </w:tc>
        <w:tc>
          <w:tcPr>
            <w:tcW w:w="764" w:type="dxa"/>
          </w:tcPr>
          <w:p>
            <w:pPr>
              <w:pStyle w:val="TableParagraph"/>
              <w:rPr>
                <w:sz w:val="18"/>
              </w:rPr>
            </w:pPr>
          </w:p>
        </w:tc>
      </w:tr>
      <w:tr>
        <w:trPr>
          <w:trHeight w:val="632" w:hRule="atLeast"/>
        </w:trPr>
        <w:tc>
          <w:tcPr>
            <w:tcW w:w="3710" w:type="dxa"/>
          </w:tcPr>
          <w:p>
            <w:pPr>
              <w:pStyle w:val="TableParagraph"/>
              <w:spacing w:line="232" w:lineRule="auto" w:before="41"/>
              <w:ind w:left="225"/>
              <w:rPr>
                <w:rFonts w:ascii="Arial"/>
                <w:b/>
                <w:sz w:val="18"/>
              </w:rPr>
            </w:pPr>
            <w:r>
              <w:rPr>
                <w:rFonts w:ascii="Arial"/>
                <w:b/>
                <w:sz w:val="18"/>
              </w:rPr>
              <w:t>6111</w:t>
            </w:r>
            <w:r>
              <w:rPr>
                <w:rFonts w:ascii="Arial"/>
                <w:b/>
                <w:spacing w:val="-7"/>
                <w:sz w:val="18"/>
              </w:rPr>
              <w:t> </w:t>
            </w:r>
            <w:r>
              <w:rPr>
                <w:rFonts w:ascii="Arial"/>
                <w:b/>
                <w:sz w:val="18"/>
              </w:rPr>
              <w:t>Porez</w:t>
            </w:r>
            <w:r>
              <w:rPr>
                <w:rFonts w:ascii="Arial"/>
                <w:b/>
                <w:spacing w:val="-7"/>
                <w:sz w:val="18"/>
              </w:rPr>
              <w:t> </w:t>
            </w:r>
            <w:r>
              <w:rPr>
                <w:rFonts w:ascii="Arial"/>
                <w:b/>
                <w:sz w:val="18"/>
              </w:rPr>
              <w:t>i</w:t>
            </w:r>
            <w:r>
              <w:rPr>
                <w:rFonts w:ascii="Arial"/>
                <w:b/>
                <w:spacing w:val="-7"/>
                <w:sz w:val="18"/>
              </w:rPr>
              <w:t> </w:t>
            </w:r>
            <w:r>
              <w:rPr>
                <w:rFonts w:ascii="Arial"/>
                <w:b/>
                <w:sz w:val="18"/>
              </w:rPr>
              <w:t>prirez</w:t>
            </w:r>
            <w:r>
              <w:rPr>
                <w:rFonts w:ascii="Arial"/>
                <w:b/>
                <w:spacing w:val="-7"/>
                <w:sz w:val="18"/>
              </w:rPr>
              <w:t> </w:t>
            </w:r>
            <w:r>
              <w:rPr>
                <w:rFonts w:ascii="Arial"/>
                <w:b/>
                <w:sz w:val="18"/>
              </w:rPr>
              <w:t>na</w:t>
            </w:r>
            <w:r>
              <w:rPr>
                <w:rFonts w:ascii="Arial"/>
                <w:b/>
                <w:spacing w:val="-7"/>
                <w:sz w:val="18"/>
              </w:rPr>
              <w:t> </w:t>
            </w:r>
            <w:r>
              <w:rPr>
                <w:rFonts w:ascii="Arial"/>
                <w:b/>
                <w:sz w:val="18"/>
              </w:rPr>
              <w:t>dohodak</w:t>
            </w:r>
            <w:r>
              <w:rPr>
                <w:rFonts w:ascii="Arial"/>
                <w:b/>
                <w:spacing w:val="-7"/>
                <w:sz w:val="18"/>
              </w:rPr>
              <w:t> </w:t>
            </w:r>
            <w:r>
              <w:rPr>
                <w:rFonts w:ascii="Arial"/>
                <w:b/>
                <w:sz w:val="18"/>
              </w:rPr>
              <w:t>od nesamostalnog rada</w:t>
            </w:r>
          </w:p>
          <w:p>
            <w:pPr>
              <w:pStyle w:val="TableParagraph"/>
              <w:spacing w:line="170" w:lineRule="exact"/>
              <w:ind w:left="225"/>
              <w:rPr>
                <w:rFonts w:ascii="Arial"/>
                <w:b/>
                <w:sz w:val="18"/>
              </w:rPr>
            </w:pPr>
            <w:r>
              <w:rPr>
                <w:rFonts w:ascii="Arial"/>
                <w:b/>
                <w:sz w:val="18"/>
              </w:rPr>
              <w:t>6112</w:t>
            </w:r>
            <w:r>
              <w:rPr>
                <w:rFonts w:ascii="Arial"/>
                <w:b/>
                <w:spacing w:val="-1"/>
                <w:sz w:val="18"/>
              </w:rPr>
              <w:t> </w:t>
            </w:r>
            <w:r>
              <w:rPr>
                <w:rFonts w:ascii="Arial"/>
                <w:b/>
                <w:sz w:val="18"/>
              </w:rPr>
              <w:t>Porez</w:t>
            </w:r>
            <w:r>
              <w:rPr>
                <w:rFonts w:ascii="Arial"/>
                <w:b/>
                <w:spacing w:val="-1"/>
                <w:sz w:val="18"/>
              </w:rPr>
              <w:t> </w:t>
            </w:r>
            <w:r>
              <w:rPr>
                <w:rFonts w:ascii="Arial"/>
                <w:b/>
                <w:sz w:val="18"/>
              </w:rPr>
              <w:t>i</w:t>
            </w:r>
            <w:r>
              <w:rPr>
                <w:rFonts w:ascii="Arial"/>
                <w:b/>
                <w:spacing w:val="-1"/>
                <w:sz w:val="18"/>
              </w:rPr>
              <w:t> </w:t>
            </w:r>
            <w:r>
              <w:rPr>
                <w:rFonts w:ascii="Arial"/>
                <w:b/>
                <w:sz w:val="18"/>
              </w:rPr>
              <w:t>prirez</w:t>
            </w:r>
            <w:r>
              <w:rPr>
                <w:rFonts w:ascii="Arial"/>
                <w:b/>
                <w:spacing w:val="-1"/>
                <w:sz w:val="18"/>
              </w:rPr>
              <w:t> </w:t>
            </w:r>
            <w:r>
              <w:rPr>
                <w:rFonts w:ascii="Arial"/>
                <w:b/>
                <w:sz w:val="18"/>
              </w:rPr>
              <w:t>na</w:t>
            </w:r>
            <w:r>
              <w:rPr>
                <w:rFonts w:ascii="Arial"/>
                <w:b/>
                <w:spacing w:val="-1"/>
                <w:sz w:val="18"/>
              </w:rPr>
              <w:t> </w:t>
            </w:r>
            <w:r>
              <w:rPr>
                <w:rFonts w:ascii="Arial"/>
                <w:b/>
                <w:sz w:val="18"/>
              </w:rPr>
              <w:t>dohodak</w:t>
            </w:r>
            <w:r>
              <w:rPr>
                <w:rFonts w:ascii="Arial"/>
                <w:b/>
                <w:spacing w:val="-1"/>
                <w:sz w:val="18"/>
              </w:rPr>
              <w:t> </w:t>
            </w:r>
            <w:r>
              <w:rPr>
                <w:rFonts w:ascii="Arial"/>
                <w:b/>
                <w:spacing w:val="-5"/>
                <w:sz w:val="18"/>
              </w:rPr>
              <w:t>od</w:t>
            </w:r>
          </w:p>
        </w:tc>
        <w:tc>
          <w:tcPr>
            <w:tcW w:w="1393" w:type="dxa"/>
          </w:tcPr>
          <w:p>
            <w:pPr>
              <w:pStyle w:val="TableParagraph"/>
              <w:spacing w:before="36"/>
              <w:ind w:left="134"/>
              <w:rPr>
                <w:rFonts w:ascii="Arial"/>
                <w:b/>
                <w:sz w:val="18"/>
              </w:rPr>
            </w:pPr>
            <w:r>
              <w:rPr>
                <w:rFonts w:ascii="Arial"/>
                <w:b/>
                <w:spacing w:val="-2"/>
                <w:sz w:val="18"/>
              </w:rPr>
              <w:t>20.548.519,28</w:t>
            </w:r>
          </w:p>
          <w:p>
            <w:pPr>
              <w:pStyle w:val="TableParagraph"/>
              <w:spacing w:line="187" w:lineRule="exact" w:before="183"/>
              <w:ind w:left="234"/>
              <w:rPr>
                <w:rFonts w:ascii="Arial"/>
                <w:b/>
                <w:sz w:val="18"/>
              </w:rPr>
            </w:pPr>
            <w:r>
              <w:rPr>
                <w:rFonts w:ascii="Arial"/>
                <w:b/>
                <w:spacing w:val="-2"/>
                <w:sz w:val="18"/>
              </w:rPr>
              <w:t>1.969.878,53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105"/>
              <w:rPr>
                <w:rFonts w:ascii="Arial"/>
                <w:b/>
                <w:sz w:val="18"/>
              </w:rPr>
            </w:pPr>
            <w:r>
              <w:rPr>
                <w:rFonts w:ascii="Arial"/>
                <w:b/>
                <w:spacing w:val="-2"/>
                <w:sz w:val="18"/>
              </w:rPr>
              <w:t>24.427.779,52</w:t>
            </w:r>
          </w:p>
          <w:p>
            <w:pPr>
              <w:pStyle w:val="TableParagraph"/>
              <w:spacing w:line="187" w:lineRule="exact" w:before="183"/>
              <w:ind w:left="205"/>
              <w:rPr>
                <w:rFonts w:ascii="Arial"/>
                <w:b/>
                <w:sz w:val="18"/>
              </w:rPr>
            </w:pPr>
            <w:r>
              <w:rPr>
                <w:rFonts w:ascii="Arial"/>
                <w:b/>
                <w:spacing w:val="-2"/>
                <w:sz w:val="18"/>
              </w:rPr>
              <w:t>2.301.302,47</w:t>
            </w:r>
          </w:p>
        </w:tc>
        <w:tc>
          <w:tcPr>
            <w:tcW w:w="846" w:type="dxa"/>
          </w:tcPr>
          <w:p>
            <w:pPr>
              <w:pStyle w:val="TableParagraph"/>
              <w:spacing w:before="36"/>
              <w:ind w:left="39"/>
              <w:rPr>
                <w:rFonts w:ascii="Arial"/>
                <w:b/>
                <w:sz w:val="18"/>
              </w:rPr>
            </w:pPr>
            <w:r>
              <w:rPr>
                <w:rFonts w:ascii="Arial"/>
                <w:b/>
                <w:spacing w:val="-2"/>
                <w:sz w:val="18"/>
              </w:rPr>
              <w:t>118,88%</w:t>
            </w:r>
          </w:p>
          <w:p>
            <w:pPr>
              <w:pStyle w:val="TableParagraph"/>
              <w:spacing w:line="187" w:lineRule="exact" w:before="183"/>
              <w:ind w:left="39"/>
              <w:rPr>
                <w:rFonts w:ascii="Arial"/>
                <w:b/>
                <w:sz w:val="18"/>
              </w:rPr>
            </w:pPr>
            <w:r>
              <w:rPr>
                <w:rFonts w:ascii="Arial"/>
                <w:b/>
                <w:spacing w:val="-2"/>
                <w:sz w:val="18"/>
              </w:rPr>
              <w:t>116,82%</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b/>
                <w:sz w:val="18"/>
              </w:rPr>
            </w:pPr>
            <w:r>
              <w:rPr>
                <w:rFonts w:ascii="Arial"/>
                <w:b/>
                <w:sz w:val="18"/>
              </w:rPr>
              <w:t>samostalnih</w:t>
            </w:r>
            <w:r>
              <w:rPr>
                <w:rFonts w:ascii="Arial"/>
                <w:b/>
                <w:spacing w:val="-1"/>
                <w:sz w:val="18"/>
              </w:rPr>
              <w:t> </w:t>
            </w:r>
            <w:r>
              <w:rPr>
                <w:rFonts w:ascii="Arial"/>
                <w:b/>
                <w:spacing w:val="-2"/>
                <w:sz w:val="18"/>
              </w:rPr>
              <w:t>djelatnosti</w:t>
            </w:r>
          </w:p>
          <w:p>
            <w:pPr>
              <w:pStyle w:val="TableParagraph"/>
              <w:spacing w:line="185" w:lineRule="exact"/>
              <w:ind w:left="225"/>
              <w:rPr>
                <w:rFonts w:ascii="Arial"/>
                <w:b/>
                <w:sz w:val="18"/>
              </w:rPr>
            </w:pPr>
            <w:r>
              <w:rPr>
                <w:rFonts w:ascii="Arial"/>
                <w:b/>
                <w:sz w:val="18"/>
              </w:rPr>
              <w:t>6113</w:t>
            </w:r>
            <w:r>
              <w:rPr>
                <w:rFonts w:ascii="Arial"/>
                <w:b/>
                <w:spacing w:val="-1"/>
                <w:sz w:val="18"/>
              </w:rPr>
              <w:t> </w:t>
            </w:r>
            <w:r>
              <w:rPr>
                <w:rFonts w:ascii="Arial"/>
                <w:b/>
                <w:sz w:val="18"/>
              </w:rPr>
              <w:t>Porez</w:t>
            </w:r>
            <w:r>
              <w:rPr>
                <w:rFonts w:ascii="Arial"/>
                <w:b/>
                <w:spacing w:val="-1"/>
                <w:sz w:val="18"/>
              </w:rPr>
              <w:t> </w:t>
            </w:r>
            <w:r>
              <w:rPr>
                <w:rFonts w:ascii="Arial"/>
                <w:b/>
                <w:sz w:val="18"/>
              </w:rPr>
              <w:t>i</w:t>
            </w:r>
            <w:r>
              <w:rPr>
                <w:rFonts w:ascii="Arial"/>
                <w:b/>
                <w:spacing w:val="-1"/>
                <w:sz w:val="18"/>
              </w:rPr>
              <w:t> </w:t>
            </w:r>
            <w:r>
              <w:rPr>
                <w:rFonts w:ascii="Arial"/>
                <w:b/>
                <w:sz w:val="18"/>
              </w:rPr>
              <w:t>prirez</w:t>
            </w:r>
            <w:r>
              <w:rPr>
                <w:rFonts w:ascii="Arial"/>
                <w:b/>
                <w:spacing w:val="-1"/>
                <w:sz w:val="18"/>
              </w:rPr>
              <w:t> </w:t>
            </w:r>
            <w:r>
              <w:rPr>
                <w:rFonts w:ascii="Arial"/>
                <w:b/>
                <w:sz w:val="18"/>
              </w:rPr>
              <w:t>na</w:t>
            </w:r>
            <w:r>
              <w:rPr>
                <w:rFonts w:ascii="Arial"/>
                <w:b/>
                <w:spacing w:val="-1"/>
                <w:sz w:val="18"/>
              </w:rPr>
              <w:t> </w:t>
            </w:r>
            <w:r>
              <w:rPr>
                <w:rFonts w:ascii="Arial"/>
                <w:b/>
                <w:sz w:val="18"/>
              </w:rPr>
              <w:t>dohodak</w:t>
            </w:r>
            <w:r>
              <w:rPr>
                <w:rFonts w:ascii="Arial"/>
                <w:b/>
                <w:spacing w:val="-1"/>
                <w:sz w:val="18"/>
              </w:rPr>
              <w:t> </w:t>
            </w:r>
            <w:r>
              <w:rPr>
                <w:rFonts w:ascii="Arial"/>
                <w:b/>
                <w:spacing w:val="-5"/>
                <w:sz w:val="18"/>
              </w:rPr>
              <w:t>od</w:t>
            </w:r>
          </w:p>
        </w:tc>
        <w:tc>
          <w:tcPr>
            <w:tcW w:w="1393" w:type="dxa"/>
          </w:tcPr>
          <w:p>
            <w:pPr>
              <w:pStyle w:val="TableParagraph"/>
              <w:spacing w:line="187" w:lineRule="exact" w:before="198"/>
              <w:ind w:right="105"/>
              <w:jc w:val="right"/>
              <w:rPr>
                <w:rFonts w:ascii="Arial"/>
                <w:b/>
                <w:sz w:val="18"/>
              </w:rPr>
            </w:pPr>
            <w:r>
              <w:rPr>
                <w:rFonts w:ascii="Arial"/>
                <w:b/>
                <w:spacing w:val="-2"/>
                <w:sz w:val="18"/>
              </w:rPr>
              <w:t>1.846.267,59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2.339.412,79</w:t>
            </w:r>
          </w:p>
        </w:tc>
        <w:tc>
          <w:tcPr>
            <w:tcW w:w="846" w:type="dxa"/>
          </w:tcPr>
          <w:p>
            <w:pPr>
              <w:pStyle w:val="TableParagraph"/>
              <w:spacing w:line="187" w:lineRule="exact" w:before="198"/>
              <w:ind w:right="93"/>
              <w:jc w:val="right"/>
              <w:rPr>
                <w:rFonts w:ascii="Arial"/>
                <w:b/>
                <w:sz w:val="18"/>
              </w:rPr>
            </w:pPr>
            <w:r>
              <w:rPr>
                <w:rFonts w:ascii="Arial"/>
                <w:b/>
                <w:spacing w:val="-2"/>
                <w:sz w:val="18"/>
              </w:rPr>
              <w:t>126,71%</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b/>
                <w:sz w:val="18"/>
              </w:rPr>
            </w:pPr>
            <w:r>
              <w:rPr>
                <w:rFonts w:ascii="Arial"/>
                <w:b/>
                <w:sz w:val="18"/>
              </w:rPr>
              <w:t>imovine</w:t>
            </w:r>
            <w:r>
              <w:rPr>
                <w:rFonts w:ascii="Arial"/>
                <w:b/>
                <w:spacing w:val="-1"/>
                <w:sz w:val="18"/>
              </w:rPr>
              <w:t> </w:t>
            </w:r>
            <w:r>
              <w:rPr>
                <w:rFonts w:ascii="Arial"/>
                <w:b/>
                <w:sz w:val="18"/>
              </w:rPr>
              <w:t>i</w:t>
            </w:r>
            <w:r>
              <w:rPr>
                <w:rFonts w:ascii="Arial"/>
                <w:b/>
                <w:spacing w:val="-1"/>
                <w:sz w:val="18"/>
              </w:rPr>
              <w:t> </w:t>
            </w:r>
            <w:r>
              <w:rPr>
                <w:rFonts w:ascii="Arial"/>
                <w:b/>
                <w:sz w:val="18"/>
              </w:rPr>
              <w:t>imovinskih</w:t>
            </w:r>
            <w:r>
              <w:rPr>
                <w:rFonts w:ascii="Arial"/>
                <w:b/>
                <w:spacing w:val="-1"/>
                <w:sz w:val="18"/>
              </w:rPr>
              <w:t> </w:t>
            </w:r>
            <w:r>
              <w:rPr>
                <w:rFonts w:ascii="Arial"/>
                <w:b/>
                <w:spacing w:val="-2"/>
                <w:sz w:val="18"/>
              </w:rPr>
              <w:t>prava</w:t>
            </w:r>
          </w:p>
          <w:p>
            <w:pPr>
              <w:pStyle w:val="TableParagraph"/>
              <w:spacing w:line="185" w:lineRule="exact"/>
              <w:ind w:left="225"/>
              <w:rPr>
                <w:rFonts w:ascii="Arial"/>
                <w:b/>
                <w:sz w:val="18"/>
              </w:rPr>
            </w:pPr>
            <w:r>
              <w:rPr>
                <w:rFonts w:ascii="Arial"/>
                <w:b/>
                <w:sz w:val="18"/>
              </w:rPr>
              <w:t>6114</w:t>
            </w:r>
            <w:r>
              <w:rPr>
                <w:rFonts w:ascii="Arial"/>
                <w:b/>
                <w:spacing w:val="-1"/>
                <w:sz w:val="18"/>
              </w:rPr>
              <w:t> </w:t>
            </w:r>
            <w:r>
              <w:rPr>
                <w:rFonts w:ascii="Arial"/>
                <w:b/>
                <w:sz w:val="18"/>
              </w:rPr>
              <w:t>Porez</w:t>
            </w:r>
            <w:r>
              <w:rPr>
                <w:rFonts w:ascii="Arial"/>
                <w:b/>
                <w:spacing w:val="-1"/>
                <w:sz w:val="18"/>
              </w:rPr>
              <w:t> </w:t>
            </w:r>
            <w:r>
              <w:rPr>
                <w:rFonts w:ascii="Arial"/>
                <w:b/>
                <w:sz w:val="18"/>
              </w:rPr>
              <w:t>i</w:t>
            </w:r>
            <w:r>
              <w:rPr>
                <w:rFonts w:ascii="Arial"/>
                <w:b/>
                <w:spacing w:val="-1"/>
                <w:sz w:val="18"/>
              </w:rPr>
              <w:t> </w:t>
            </w:r>
            <w:r>
              <w:rPr>
                <w:rFonts w:ascii="Arial"/>
                <w:b/>
                <w:sz w:val="18"/>
              </w:rPr>
              <w:t>prirez</w:t>
            </w:r>
            <w:r>
              <w:rPr>
                <w:rFonts w:ascii="Arial"/>
                <w:b/>
                <w:spacing w:val="-1"/>
                <w:sz w:val="18"/>
              </w:rPr>
              <w:t> </w:t>
            </w:r>
            <w:r>
              <w:rPr>
                <w:rFonts w:ascii="Arial"/>
                <w:b/>
                <w:sz w:val="18"/>
              </w:rPr>
              <w:t>na</w:t>
            </w:r>
            <w:r>
              <w:rPr>
                <w:rFonts w:ascii="Arial"/>
                <w:b/>
                <w:spacing w:val="-1"/>
                <w:sz w:val="18"/>
              </w:rPr>
              <w:t> </w:t>
            </w:r>
            <w:r>
              <w:rPr>
                <w:rFonts w:ascii="Arial"/>
                <w:b/>
                <w:sz w:val="18"/>
              </w:rPr>
              <w:t>dohodak</w:t>
            </w:r>
            <w:r>
              <w:rPr>
                <w:rFonts w:ascii="Arial"/>
                <w:b/>
                <w:spacing w:val="-1"/>
                <w:sz w:val="18"/>
              </w:rPr>
              <w:t> </w:t>
            </w:r>
            <w:r>
              <w:rPr>
                <w:rFonts w:ascii="Arial"/>
                <w:b/>
                <w:spacing w:val="-5"/>
                <w:sz w:val="18"/>
              </w:rPr>
              <w:t>od</w:t>
            </w:r>
          </w:p>
        </w:tc>
        <w:tc>
          <w:tcPr>
            <w:tcW w:w="1393" w:type="dxa"/>
          </w:tcPr>
          <w:p>
            <w:pPr>
              <w:pStyle w:val="TableParagraph"/>
              <w:spacing w:line="187" w:lineRule="exact" w:before="198"/>
              <w:ind w:right="105"/>
              <w:jc w:val="right"/>
              <w:rPr>
                <w:rFonts w:ascii="Arial"/>
                <w:b/>
                <w:sz w:val="18"/>
              </w:rPr>
            </w:pPr>
            <w:r>
              <w:rPr>
                <w:rFonts w:ascii="Arial"/>
                <w:b/>
                <w:spacing w:val="-2"/>
                <w:sz w:val="18"/>
              </w:rPr>
              <w:t>2.116.463,37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1.971.487,55</w:t>
            </w:r>
          </w:p>
        </w:tc>
        <w:tc>
          <w:tcPr>
            <w:tcW w:w="846" w:type="dxa"/>
          </w:tcPr>
          <w:p>
            <w:pPr>
              <w:pStyle w:val="TableParagraph"/>
              <w:spacing w:line="187" w:lineRule="exact" w:before="198"/>
              <w:ind w:right="93"/>
              <w:jc w:val="right"/>
              <w:rPr>
                <w:rFonts w:ascii="Arial"/>
                <w:b/>
                <w:sz w:val="18"/>
              </w:rPr>
            </w:pPr>
            <w:r>
              <w:rPr>
                <w:rFonts w:ascii="Arial"/>
                <w:b/>
                <w:spacing w:val="-2"/>
                <w:sz w:val="18"/>
              </w:rPr>
              <w:t>93,15%</w:t>
            </w:r>
          </w:p>
        </w:tc>
        <w:tc>
          <w:tcPr>
            <w:tcW w:w="764" w:type="dxa"/>
          </w:tcPr>
          <w:p>
            <w:pPr>
              <w:pStyle w:val="TableParagraph"/>
              <w:rPr>
                <w:sz w:val="18"/>
              </w:rPr>
            </w:pPr>
          </w:p>
        </w:tc>
      </w:tr>
      <w:tr>
        <w:trPr>
          <w:trHeight w:val="404" w:hRule="atLeast"/>
        </w:trPr>
        <w:tc>
          <w:tcPr>
            <w:tcW w:w="3710" w:type="dxa"/>
          </w:tcPr>
          <w:p>
            <w:pPr>
              <w:pStyle w:val="TableParagraph"/>
              <w:spacing w:line="200" w:lineRule="exact"/>
              <w:ind w:left="225"/>
              <w:rPr>
                <w:rFonts w:ascii="Arial"/>
                <w:b/>
                <w:sz w:val="18"/>
              </w:rPr>
            </w:pPr>
            <w:r>
              <w:rPr>
                <w:rFonts w:ascii="Arial"/>
                <w:b/>
                <w:spacing w:val="-2"/>
                <w:sz w:val="18"/>
              </w:rPr>
              <w:t>kapitala</w:t>
            </w:r>
          </w:p>
          <w:p>
            <w:pPr>
              <w:pStyle w:val="TableParagraph"/>
              <w:spacing w:line="185" w:lineRule="exact"/>
              <w:ind w:left="225"/>
              <w:rPr>
                <w:rFonts w:ascii="Arial"/>
                <w:b/>
                <w:sz w:val="18"/>
              </w:rPr>
            </w:pPr>
            <w:r>
              <w:rPr>
                <w:rFonts w:ascii="Arial"/>
                <w:b/>
                <w:sz w:val="18"/>
              </w:rPr>
              <w:t>6115</w:t>
            </w:r>
            <w:r>
              <w:rPr>
                <w:rFonts w:ascii="Arial"/>
                <w:b/>
                <w:spacing w:val="-1"/>
                <w:sz w:val="18"/>
              </w:rPr>
              <w:t> </w:t>
            </w:r>
            <w:r>
              <w:rPr>
                <w:rFonts w:ascii="Arial"/>
                <w:b/>
                <w:sz w:val="18"/>
              </w:rPr>
              <w:t>Porez</w:t>
            </w:r>
            <w:r>
              <w:rPr>
                <w:rFonts w:ascii="Arial"/>
                <w:b/>
                <w:spacing w:val="-1"/>
                <w:sz w:val="18"/>
              </w:rPr>
              <w:t> </w:t>
            </w:r>
            <w:r>
              <w:rPr>
                <w:rFonts w:ascii="Arial"/>
                <w:b/>
                <w:sz w:val="18"/>
              </w:rPr>
              <w:t>i</w:t>
            </w:r>
            <w:r>
              <w:rPr>
                <w:rFonts w:ascii="Arial"/>
                <w:b/>
                <w:spacing w:val="-1"/>
                <w:sz w:val="18"/>
              </w:rPr>
              <w:t> </w:t>
            </w:r>
            <w:r>
              <w:rPr>
                <w:rFonts w:ascii="Arial"/>
                <w:b/>
                <w:sz w:val="18"/>
              </w:rPr>
              <w:t>prirez</w:t>
            </w:r>
            <w:r>
              <w:rPr>
                <w:rFonts w:ascii="Arial"/>
                <w:b/>
                <w:spacing w:val="-1"/>
                <w:sz w:val="18"/>
              </w:rPr>
              <w:t> </w:t>
            </w:r>
            <w:r>
              <w:rPr>
                <w:rFonts w:ascii="Arial"/>
                <w:b/>
                <w:sz w:val="18"/>
              </w:rPr>
              <w:t>na</w:t>
            </w:r>
            <w:r>
              <w:rPr>
                <w:rFonts w:ascii="Arial"/>
                <w:b/>
                <w:spacing w:val="-1"/>
                <w:sz w:val="18"/>
              </w:rPr>
              <w:t> </w:t>
            </w:r>
            <w:r>
              <w:rPr>
                <w:rFonts w:ascii="Arial"/>
                <w:b/>
                <w:sz w:val="18"/>
              </w:rPr>
              <w:t>dohodak</w:t>
            </w:r>
            <w:r>
              <w:rPr>
                <w:rFonts w:ascii="Arial"/>
                <w:b/>
                <w:spacing w:val="-1"/>
                <w:sz w:val="18"/>
              </w:rPr>
              <w:t> </w:t>
            </w:r>
            <w:r>
              <w:rPr>
                <w:rFonts w:ascii="Arial"/>
                <w:b/>
                <w:spacing w:val="-5"/>
                <w:sz w:val="18"/>
              </w:rPr>
              <w:t>po</w:t>
            </w:r>
          </w:p>
        </w:tc>
        <w:tc>
          <w:tcPr>
            <w:tcW w:w="1393" w:type="dxa"/>
          </w:tcPr>
          <w:p>
            <w:pPr>
              <w:pStyle w:val="TableParagraph"/>
              <w:spacing w:line="187" w:lineRule="exact" w:before="198"/>
              <w:ind w:right="105"/>
              <w:jc w:val="right"/>
              <w:rPr>
                <w:rFonts w:ascii="Arial"/>
                <w:b/>
                <w:sz w:val="18"/>
              </w:rPr>
            </w:pPr>
            <w:r>
              <w:rPr>
                <w:rFonts w:ascii="Arial"/>
                <w:b/>
                <w:spacing w:val="-2"/>
                <w:sz w:val="18"/>
              </w:rPr>
              <w:t>828.620,46</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964.782,11</w:t>
            </w:r>
          </w:p>
        </w:tc>
        <w:tc>
          <w:tcPr>
            <w:tcW w:w="846" w:type="dxa"/>
          </w:tcPr>
          <w:p>
            <w:pPr>
              <w:pStyle w:val="TableParagraph"/>
              <w:spacing w:line="187" w:lineRule="exact" w:before="198"/>
              <w:ind w:right="93"/>
              <w:jc w:val="right"/>
              <w:rPr>
                <w:rFonts w:ascii="Arial"/>
                <w:b/>
                <w:sz w:val="18"/>
              </w:rPr>
            </w:pPr>
            <w:r>
              <w:rPr>
                <w:rFonts w:ascii="Arial"/>
                <w:b/>
                <w:spacing w:val="-2"/>
                <w:sz w:val="18"/>
              </w:rPr>
              <w:t>116,43%</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hAnsi="Arial"/>
                <w:b/>
                <w:sz w:val="18"/>
              </w:rPr>
            </w:pPr>
            <w:r>
              <w:rPr>
                <w:rFonts w:ascii="Arial" w:hAnsi="Arial"/>
                <w:b/>
                <w:sz w:val="18"/>
              </w:rPr>
              <w:t>godišnjoj</w:t>
            </w:r>
            <w:r>
              <w:rPr>
                <w:rFonts w:ascii="Arial" w:hAnsi="Arial"/>
                <w:b/>
                <w:spacing w:val="-4"/>
                <w:sz w:val="18"/>
              </w:rPr>
              <w:t> </w:t>
            </w:r>
            <w:r>
              <w:rPr>
                <w:rFonts w:ascii="Arial" w:hAnsi="Arial"/>
                <w:b/>
                <w:spacing w:val="-2"/>
                <w:sz w:val="18"/>
              </w:rPr>
              <w:t>prijavi</w:t>
            </w:r>
          </w:p>
          <w:p>
            <w:pPr>
              <w:pStyle w:val="TableParagraph"/>
              <w:spacing w:line="185" w:lineRule="exact"/>
              <w:ind w:left="225"/>
              <w:rPr>
                <w:rFonts w:ascii="Arial" w:hAnsi="Arial"/>
                <w:b/>
                <w:sz w:val="18"/>
              </w:rPr>
            </w:pPr>
            <w:r>
              <w:rPr>
                <w:rFonts w:ascii="Arial" w:hAnsi="Arial"/>
                <w:b/>
                <w:sz w:val="18"/>
              </w:rPr>
              <w:t>6116</w:t>
            </w:r>
            <w:r>
              <w:rPr>
                <w:rFonts w:ascii="Arial" w:hAnsi="Arial"/>
                <w:b/>
                <w:spacing w:val="-1"/>
                <w:sz w:val="18"/>
              </w:rPr>
              <w:t> </w:t>
            </w:r>
            <w:r>
              <w:rPr>
                <w:rFonts w:ascii="Arial" w:hAnsi="Arial"/>
                <w:b/>
                <w:sz w:val="18"/>
              </w:rPr>
              <w:t>Porez</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prirez</w:t>
            </w:r>
            <w:r>
              <w:rPr>
                <w:rFonts w:ascii="Arial" w:hAnsi="Arial"/>
                <w:b/>
                <w:spacing w:val="-1"/>
                <w:sz w:val="18"/>
              </w:rPr>
              <w:t> </w:t>
            </w:r>
            <w:r>
              <w:rPr>
                <w:rFonts w:ascii="Arial" w:hAnsi="Arial"/>
                <w:b/>
                <w:sz w:val="18"/>
              </w:rPr>
              <w:t>na</w:t>
            </w:r>
            <w:r>
              <w:rPr>
                <w:rFonts w:ascii="Arial" w:hAnsi="Arial"/>
                <w:b/>
                <w:spacing w:val="-1"/>
                <w:sz w:val="18"/>
              </w:rPr>
              <w:t> </w:t>
            </w:r>
            <w:r>
              <w:rPr>
                <w:rFonts w:ascii="Arial" w:hAnsi="Arial"/>
                <w:b/>
                <w:sz w:val="18"/>
              </w:rPr>
              <w:t>dohodak</w:t>
            </w:r>
            <w:r>
              <w:rPr>
                <w:rFonts w:ascii="Arial" w:hAnsi="Arial"/>
                <w:b/>
                <w:spacing w:val="-1"/>
                <w:sz w:val="18"/>
              </w:rPr>
              <w:t> </w:t>
            </w:r>
            <w:r>
              <w:rPr>
                <w:rFonts w:ascii="Arial" w:hAnsi="Arial"/>
                <w:b/>
                <w:spacing w:val="-2"/>
                <w:sz w:val="18"/>
              </w:rPr>
              <w:t>utvrđen</w:t>
            </w:r>
          </w:p>
        </w:tc>
        <w:tc>
          <w:tcPr>
            <w:tcW w:w="1393" w:type="dxa"/>
          </w:tcPr>
          <w:p>
            <w:pPr>
              <w:pStyle w:val="TableParagraph"/>
              <w:spacing w:line="187" w:lineRule="exact" w:before="198"/>
              <w:ind w:right="105"/>
              <w:jc w:val="right"/>
              <w:rPr>
                <w:rFonts w:ascii="Arial"/>
                <w:b/>
                <w:sz w:val="18"/>
              </w:rPr>
            </w:pPr>
            <w:r>
              <w:rPr>
                <w:rFonts w:ascii="Arial"/>
                <w:b/>
                <w:spacing w:val="-2"/>
                <w:sz w:val="18"/>
              </w:rPr>
              <w:t>1.723,45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2.738,61</w:t>
            </w:r>
          </w:p>
        </w:tc>
        <w:tc>
          <w:tcPr>
            <w:tcW w:w="846" w:type="dxa"/>
          </w:tcPr>
          <w:p>
            <w:pPr>
              <w:pStyle w:val="TableParagraph"/>
              <w:spacing w:line="187" w:lineRule="exact" w:before="198"/>
              <w:ind w:right="93"/>
              <w:jc w:val="right"/>
              <w:rPr>
                <w:rFonts w:ascii="Arial"/>
                <w:b/>
                <w:sz w:val="18"/>
              </w:rPr>
            </w:pPr>
            <w:r>
              <w:rPr>
                <w:rFonts w:ascii="Arial"/>
                <w:b/>
                <w:spacing w:val="-2"/>
                <w:sz w:val="18"/>
              </w:rPr>
              <w:t>158,90%</w:t>
            </w:r>
          </w:p>
        </w:tc>
        <w:tc>
          <w:tcPr>
            <w:tcW w:w="764" w:type="dxa"/>
          </w:tcPr>
          <w:p>
            <w:pPr>
              <w:pStyle w:val="TableParagraph"/>
              <w:rPr>
                <w:sz w:val="18"/>
              </w:rPr>
            </w:pPr>
          </w:p>
        </w:tc>
      </w:tr>
      <w:tr>
        <w:trPr>
          <w:trHeight w:val="407" w:hRule="atLeast"/>
        </w:trPr>
        <w:tc>
          <w:tcPr>
            <w:tcW w:w="3710" w:type="dxa"/>
          </w:tcPr>
          <w:p>
            <w:pPr>
              <w:pStyle w:val="TableParagraph"/>
              <w:spacing w:line="200" w:lineRule="exact"/>
              <w:ind w:left="225" w:right="124"/>
              <w:rPr>
                <w:rFonts w:ascii="Arial"/>
                <w:b/>
                <w:sz w:val="18"/>
              </w:rPr>
            </w:pPr>
            <w:r>
              <w:rPr>
                <w:rFonts w:ascii="Arial"/>
                <w:b/>
                <w:sz w:val="18"/>
              </w:rPr>
              <w:t>u</w:t>
            </w:r>
            <w:r>
              <w:rPr>
                <w:rFonts w:ascii="Arial"/>
                <w:b/>
                <w:spacing w:val="-10"/>
                <w:sz w:val="18"/>
              </w:rPr>
              <w:t> </w:t>
            </w:r>
            <w:r>
              <w:rPr>
                <w:rFonts w:ascii="Arial"/>
                <w:b/>
                <w:sz w:val="18"/>
              </w:rPr>
              <w:t>postupku</w:t>
            </w:r>
            <w:r>
              <w:rPr>
                <w:rFonts w:ascii="Arial"/>
                <w:b/>
                <w:spacing w:val="-10"/>
                <w:sz w:val="18"/>
              </w:rPr>
              <w:t> </w:t>
            </w:r>
            <w:r>
              <w:rPr>
                <w:rFonts w:ascii="Arial"/>
                <w:b/>
                <w:sz w:val="18"/>
              </w:rPr>
              <w:t>nadzora</w:t>
            </w:r>
            <w:r>
              <w:rPr>
                <w:rFonts w:ascii="Arial"/>
                <w:b/>
                <w:spacing w:val="-10"/>
                <w:sz w:val="18"/>
              </w:rPr>
              <w:t> </w:t>
            </w:r>
            <w:r>
              <w:rPr>
                <w:rFonts w:ascii="Arial"/>
                <w:b/>
                <w:sz w:val="18"/>
              </w:rPr>
              <w:t>za</w:t>
            </w:r>
            <w:r>
              <w:rPr>
                <w:rFonts w:ascii="Arial"/>
                <w:b/>
                <w:spacing w:val="-10"/>
                <w:sz w:val="18"/>
              </w:rPr>
              <w:t> </w:t>
            </w:r>
            <w:r>
              <w:rPr>
                <w:rFonts w:ascii="Arial"/>
                <w:b/>
                <w:sz w:val="18"/>
              </w:rPr>
              <w:t>prethodne </w:t>
            </w:r>
            <w:r>
              <w:rPr>
                <w:rFonts w:ascii="Arial"/>
                <w:b/>
                <w:spacing w:val="-2"/>
                <w:sz w:val="18"/>
              </w:rPr>
              <w:t>godine</w:t>
            </w:r>
          </w:p>
        </w:tc>
        <w:tc>
          <w:tcPr>
            <w:tcW w:w="139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639" w:hRule="atLeast"/>
        </w:trPr>
        <w:tc>
          <w:tcPr>
            <w:tcW w:w="3710" w:type="dxa"/>
          </w:tcPr>
          <w:p>
            <w:pPr>
              <w:pStyle w:val="TableParagraph"/>
              <w:spacing w:line="225" w:lineRule="auto" w:before="10"/>
              <w:ind w:left="180" w:right="799" w:firstLine="45"/>
              <w:rPr>
                <w:rFonts w:ascii="Arial" w:hAnsi="Arial"/>
                <w:b/>
                <w:sz w:val="18"/>
              </w:rPr>
            </w:pPr>
            <w:r>
              <w:rPr>
                <w:rFonts w:ascii="Arial" w:hAnsi="Arial"/>
                <w:b/>
                <w:sz w:val="18"/>
              </w:rPr>
              <w:t>6117</w:t>
            </w:r>
            <w:r>
              <w:rPr>
                <w:rFonts w:ascii="Arial" w:hAnsi="Arial"/>
                <w:b/>
                <w:spacing w:val="-8"/>
                <w:sz w:val="18"/>
              </w:rPr>
              <w:t> </w:t>
            </w:r>
            <w:r>
              <w:rPr>
                <w:rFonts w:ascii="Arial" w:hAnsi="Arial"/>
                <w:b/>
                <w:sz w:val="18"/>
              </w:rPr>
              <w:t>Povrat</w:t>
            </w:r>
            <w:r>
              <w:rPr>
                <w:rFonts w:ascii="Arial" w:hAnsi="Arial"/>
                <w:b/>
                <w:spacing w:val="-8"/>
                <w:sz w:val="18"/>
              </w:rPr>
              <w:t> </w:t>
            </w:r>
            <w:r>
              <w:rPr>
                <w:rFonts w:ascii="Arial" w:hAnsi="Arial"/>
                <w:b/>
                <w:sz w:val="18"/>
              </w:rPr>
              <w:t>poreza</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prireza</w:t>
            </w:r>
            <w:r>
              <w:rPr>
                <w:rFonts w:ascii="Arial" w:hAnsi="Arial"/>
                <w:b/>
                <w:spacing w:val="-8"/>
                <w:sz w:val="18"/>
              </w:rPr>
              <w:t> </w:t>
            </w:r>
            <w:r>
              <w:rPr>
                <w:rFonts w:ascii="Arial" w:hAnsi="Arial"/>
                <w:b/>
                <w:sz w:val="18"/>
              </w:rPr>
              <w:t>na dohodak po godišnjoj prijavi 613 Porezi na imovinu</w:t>
            </w:r>
          </w:p>
        </w:tc>
        <w:tc>
          <w:tcPr>
            <w:tcW w:w="1393" w:type="dxa"/>
          </w:tcPr>
          <w:p>
            <w:pPr>
              <w:pStyle w:val="TableParagraph"/>
              <w:ind w:left="174"/>
              <w:rPr>
                <w:rFonts w:ascii="Arial"/>
                <w:b/>
                <w:sz w:val="18"/>
              </w:rPr>
            </w:pPr>
            <w:r>
              <w:rPr>
                <w:rFonts w:ascii="Arial"/>
                <w:b/>
                <w:sz w:val="18"/>
              </w:rPr>
              <w:t>-</w:t>
            </w:r>
            <w:r>
              <w:rPr>
                <w:rFonts w:ascii="Arial"/>
                <w:b/>
                <w:spacing w:val="-2"/>
                <w:sz w:val="18"/>
              </w:rPr>
              <w:t>2.589.246,49</w:t>
            </w:r>
          </w:p>
          <w:p>
            <w:pPr>
              <w:pStyle w:val="TableParagraph"/>
              <w:spacing w:before="183"/>
              <w:ind w:left="234"/>
              <w:rPr>
                <w:rFonts w:ascii="Arial"/>
                <w:b/>
                <w:sz w:val="18"/>
              </w:rPr>
            </w:pPr>
            <w:r>
              <w:rPr>
                <w:rFonts w:ascii="Arial"/>
                <w:b/>
                <w:spacing w:val="-2"/>
                <w:sz w:val="18"/>
              </w:rPr>
              <w:t>4.219.126,45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left="145"/>
              <w:rPr>
                <w:rFonts w:ascii="Arial"/>
                <w:b/>
                <w:sz w:val="18"/>
              </w:rPr>
            </w:pPr>
            <w:r>
              <w:rPr>
                <w:rFonts w:ascii="Arial"/>
                <w:b/>
                <w:sz w:val="18"/>
              </w:rPr>
              <w:t>-</w:t>
            </w:r>
            <w:r>
              <w:rPr>
                <w:rFonts w:ascii="Arial"/>
                <w:b/>
                <w:spacing w:val="-2"/>
                <w:sz w:val="18"/>
              </w:rPr>
              <w:t>2.978.656,04</w:t>
            </w:r>
          </w:p>
          <w:p>
            <w:pPr>
              <w:pStyle w:val="TableParagraph"/>
              <w:spacing w:before="183"/>
              <w:ind w:left="205"/>
              <w:rPr>
                <w:rFonts w:ascii="Arial"/>
                <w:b/>
                <w:sz w:val="18"/>
              </w:rPr>
            </w:pPr>
            <w:r>
              <w:rPr>
                <w:rFonts w:ascii="Arial"/>
                <w:b/>
                <w:spacing w:val="-2"/>
                <w:sz w:val="18"/>
              </w:rPr>
              <w:t>3.295.435,54</w:t>
            </w:r>
          </w:p>
        </w:tc>
        <w:tc>
          <w:tcPr>
            <w:tcW w:w="846" w:type="dxa"/>
          </w:tcPr>
          <w:p>
            <w:pPr>
              <w:pStyle w:val="TableParagraph"/>
              <w:ind w:left="39"/>
              <w:rPr>
                <w:rFonts w:ascii="Arial"/>
                <w:b/>
                <w:sz w:val="18"/>
              </w:rPr>
            </w:pPr>
            <w:r>
              <w:rPr>
                <w:rFonts w:ascii="Arial"/>
                <w:b/>
                <w:spacing w:val="-2"/>
                <w:sz w:val="18"/>
              </w:rPr>
              <w:t>115,04%</w:t>
            </w:r>
          </w:p>
          <w:p>
            <w:pPr>
              <w:pStyle w:val="TableParagraph"/>
              <w:spacing w:before="183"/>
              <w:ind w:left="139"/>
              <w:rPr>
                <w:rFonts w:ascii="Arial"/>
                <w:b/>
                <w:sz w:val="18"/>
              </w:rPr>
            </w:pPr>
            <w:r>
              <w:rPr>
                <w:rFonts w:ascii="Arial"/>
                <w:b/>
                <w:spacing w:val="-2"/>
                <w:sz w:val="18"/>
              </w:rPr>
              <w:t>78,11%</w:t>
            </w:r>
          </w:p>
        </w:tc>
        <w:tc>
          <w:tcPr>
            <w:tcW w:w="764" w:type="dxa"/>
          </w:tcPr>
          <w:p>
            <w:pPr>
              <w:pStyle w:val="TableParagraph"/>
              <w:rPr>
                <w:sz w:val="18"/>
              </w:rPr>
            </w:pPr>
          </w:p>
        </w:tc>
      </w:tr>
      <w:tr>
        <w:trPr>
          <w:trHeight w:val="690" w:hRule="atLeast"/>
        </w:trPr>
        <w:tc>
          <w:tcPr>
            <w:tcW w:w="3710" w:type="dxa"/>
          </w:tcPr>
          <w:p>
            <w:pPr>
              <w:pStyle w:val="TableParagraph"/>
              <w:spacing w:line="235" w:lineRule="auto" w:before="39"/>
              <w:ind w:left="225" w:right="124"/>
              <w:rPr>
                <w:rFonts w:ascii="Arial" w:hAnsi="Arial"/>
                <w:b/>
                <w:sz w:val="18"/>
              </w:rPr>
            </w:pPr>
            <w:r>
              <w:rPr>
                <w:rFonts w:ascii="Arial" w:hAnsi="Arial"/>
                <w:b/>
                <w:sz w:val="18"/>
              </w:rPr>
              <w:t>6131 Stalni porezi na nepokretnu imovinu</w:t>
            </w:r>
            <w:r>
              <w:rPr>
                <w:rFonts w:ascii="Arial" w:hAnsi="Arial"/>
                <w:b/>
                <w:spacing w:val="-8"/>
                <w:sz w:val="18"/>
              </w:rPr>
              <w:t> </w:t>
            </w:r>
            <w:r>
              <w:rPr>
                <w:rFonts w:ascii="Arial" w:hAnsi="Arial"/>
                <w:b/>
                <w:sz w:val="18"/>
              </w:rPr>
              <w:t>(zemlju,</w:t>
            </w:r>
            <w:r>
              <w:rPr>
                <w:rFonts w:ascii="Arial" w:hAnsi="Arial"/>
                <w:b/>
                <w:spacing w:val="-8"/>
                <w:sz w:val="18"/>
              </w:rPr>
              <w:t> </w:t>
            </w:r>
            <w:r>
              <w:rPr>
                <w:rFonts w:ascii="Arial" w:hAnsi="Arial"/>
                <w:b/>
                <w:sz w:val="18"/>
              </w:rPr>
              <w:t>zgrade,</w:t>
            </w:r>
            <w:r>
              <w:rPr>
                <w:rFonts w:ascii="Arial" w:hAnsi="Arial"/>
                <w:b/>
                <w:spacing w:val="-8"/>
                <w:sz w:val="18"/>
              </w:rPr>
              <w:t> </w:t>
            </w:r>
            <w:r>
              <w:rPr>
                <w:rFonts w:ascii="Arial" w:hAnsi="Arial"/>
                <w:b/>
                <w:sz w:val="18"/>
              </w:rPr>
              <w:t>kuće</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ostalo) 6134 Povremeni porezi na imovinu</w:t>
            </w:r>
          </w:p>
        </w:tc>
        <w:tc>
          <w:tcPr>
            <w:tcW w:w="1393" w:type="dxa"/>
          </w:tcPr>
          <w:p>
            <w:pPr>
              <w:pStyle w:val="TableParagraph"/>
              <w:spacing w:before="36"/>
              <w:ind w:right="105"/>
              <w:jc w:val="right"/>
              <w:rPr>
                <w:rFonts w:ascii="Arial"/>
                <w:b/>
                <w:sz w:val="18"/>
              </w:rPr>
            </w:pPr>
            <w:r>
              <w:rPr>
                <w:rFonts w:ascii="Arial"/>
                <w:b/>
                <w:spacing w:val="-2"/>
                <w:sz w:val="18"/>
              </w:rPr>
              <w:t>887.455,43</w:t>
            </w:r>
          </w:p>
          <w:p>
            <w:pPr>
              <w:pStyle w:val="TableParagraph"/>
              <w:spacing w:before="198"/>
              <w:ind w:right="105"/>
              <w:jc w:val="right"/>
              <w:rPr>
                <w:rFonts w:ascii="Arial"/>
                <w:b/>
                <w:sz w:val="18"/>
              </w:rPr>
            </w:pPr>
            <w:r>
              <w:rPr>
                <w:rFonts w:ascii="Arial"/>
                <w:b/>
                <w:spacing w:val="-2"/>
                <w:sz w:val="18"/>
              </w:rPr>
              <w:t>3.331.671,02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668.611,39</w:t>
            </w:r>
          </w:p>
          <w:p>
            <w:pPr>
              <w:pStyle w:val="TableParagraph"/>
              <w:spacing w:before="198"/>
              <w:ind w:right="42"/>
              <w:jc w:val="right"/>
              <w:rPr>
                <w:rFonts w:ascii="Arial"/>
                <w:b/>
                <w:sz w:val="18"/>
              </w:rPr>
            </w:pPr>
            <w:r>
              <w:rPr>
                <w:rFonts w:ascii="Arial"/>
                <w:b/>
                <w:spacing w:val="-2"/>
                <w:sz w:val="18"/>
              </w:rPr>
              <w:t>2.626.824,15</w:t>
            </w:r>
          </w:p>
        </w:tc>
        <w:tc>
          <w:tcPr>
            <w:tcW w:w="846" w:type="dxa"/>
          </w:tcPr>
          <w:p>
            <w:pPr>
              <w:pStyle w:val="TableParagraph"/>
              <w:spacing w:before="36"/>
              <w:ind w:left="139"/>
              <w:rPr>
                <w:rFonts w:ascii="Arial"/>
                <w:b/>
                <w:sz w:val="18"/>
              </w:rPr>
            </w:pPr>
            <w:r>
              <w:rPr>
                <w:rFonts w:ascii="Arial"/>
                <w:b/>
                <w:spacing w:val="-2"/>
                <w:sz w:val="18"/>
              </w:rPr>
              <w:t>75,34%</w:t>
            </w:r>
          </w:p>
          <w:p>
            <w:pPr>
              <w:pStyle w:val="TableParagraph"/>
              <w:spacing w:before="198"/>
              <w:ind w:left="139"/>
              <w:rPr>
                <w:rFonts w:ascii="Arial"/>
                <w:b/>
                <w:sz w:val="18"/>
              </w:rPr>
            </w:pPr>
            <w:r>
              <w:rPr>
                <w:rFonts w:ascii="Arial"/>
                <w:b/>
                <w:spacing w:val="-2"/>
                <w:sz w:val="18"/>
              </w:rPr>
              <w:t>78,84%</w:t>
            </w:r>
          </w:p>
        </w:tc>
        <w:tc>
          <w:tcPr>
            <w:tcW w:w="764" w:type="dxa"/>
          </w:tcPr>
          <w:p>
            <w:pPr>
              <w:pStyle w:val="TableParagraph"/>
              <w:rPr>
                <w:sz w:val="18"/>
              </w:rPr>
            </w:pPr>
          </w:p>
        </w:tc>
      </w:tr>
      <w:tr>
        <w:trPr>
          <w:trHeight w:val="285" w:hRule="atLeast"/>
        </w:trPr>
        <w:tc>
          <w:tcPr>
            <w:tcW w:w="3710" w:type="dxa"/>
          </w:tcPr>
          <w:p>
            <w:pPr>
              <w:pStyle w:val="TableParagraph"/>
              <w:spacing w:before="36"/>
              <w:ind w:left="180"/>
              <w:rPr>
                <w:rFonts w:ascii="Arial"/>
                <w:b/>
                <w:sz w:val="18"/>
              </w:rPr>
            </w:pPr>
            <w:r>
              <w:rPr>
                <w:rFonts w:ascii="Arial"/>
                <w:b/>
                <w:sz w:val="18"/>
              </w:rPr>
              <w:t>614</w:t>
            </w:r>
            <w:r>
              <w:rPr>
                <w:rFonts w:ascii="Arial"/>
                <w:b/>
                <w:spacing w:val="-1"/>
                <w:sz w:val="18"/>
              </w:rPr>
              <w:t> </w:t>
            </w:r>
            <w:r>
              <w:rPr>
                <w:rFonts w:ascii="Arial"/>
                <w:b/>
                <w:sz w:val="18"/>
              </w:rPr>
              <w:t>Porezi</w:t>
            </w:r>
            <w:r>
              <w:rPr>
                <w:rFonts w:ascii="Arial"/>
                <w:b/>
                <w:spacing w:val="-1"/>
                <w:sz w:val="18"/>
              </w:rPr>
              <w:t> </w:t>
            </w:r>
            <w:r>
              <w:rPr>
                <w:rFonts w:ascii="Arial"/>
                <w:b/>
                <w:sz w:val="18"/>
              </w:rPr>
              <w:t>na</w:t>
            </w:r>
            <w:r>
              <w:rPr>
                <w:rFonts w:ascii="Arial"/>
                <w:b/>
                <w:spacing w:val="-1"/>
                <w:sz w:val="18"/>
              </w:rPr>
              <w:t> </w:t>
            </w:r>
            <w:r>
              <w:rPr>
                <w:rFonts w:ascii="Arial"/>
                <w:b/>
                <w:sz w:val="18"/>
              </w:rPr>
              <w:t>robu</w:t>
            </w:r>
            <w:r>
              <w:rPr>
                <w:rFonts w:ascii="Arial"/>
                <w:b/>
                <w:spacing w:val="-1"/>
                <w:sz w:val="18"/>
              </w:rPr>
              <w:t> </w:t>
            </w:r>
            <w:r>
              <w:rPr>
                <w:rFonts w:ascii="Arial"/>
                <w:b/>
                <w:sz w:val="18"/>
              </w:rPr>
              <w:t>i</w:t>
            </w:r>
            <w:r>
              <w:rPr>
                <w:rFonts w:ascii="Arial"/>
                <w:b/>
                <w:spacing w:val="-1"/>
                <w:sz w:val="18"/>
              </w:rPr>
              <w:t> </w:t>
            </w:r>
            <w:r>
              <w:rPr>
                <w:rFonts w:ascii="Arial"/>
                <w:b/>
                <w:spacing w:val="-2"/>
                <w:sz w:val="18"/>
              </w:rPr>
              <w:t>usluge</w:t>
            </w:r>
          </w:p>
        </w:tc>
        <w:tc>
          <w:tcPr>
            <w:tcW w:w="1393" w:type="dxa"/>
          </w:tcPr>
          <w:p>
            <w:pPr>
              <w:pStyle w:val="TableParagraph"/>
              <w:spacing w:before="36"/>
              <w:ind w:right="105"/>
              <w:jc w:val="right"/>
              <w:rPr>
                <w:rFonts w:ascii="Arial"/>
                <w:b/>
                <w:sz w:val="18"/>
              </w:rPr>
            </w:pPr>
            <w:r>
              <w:rPr>
                <w:rFonts w:ascii="Arial"/>
                <w:b/>
                <w:spacing w:val="-2"/>
                <w:sz w:val="18"/>
              </w:rPr>
              <w:t>686.022,30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503.572,10</w:t>
            </w:r>
          </w:p>
        </w:tc>
        <w:tc>
          <w:tcPr>
            <w:tcW w:w="846" w:type="dxa"/>
          </w:tcPr>
          <w:p>
            <w:pPr>
              <w:pStyle w:val="TableParagraph"/>
              <w:spacing w:before="36"/>
              <w:ind w:right="93"/>
              <w:jc w:val="right"/>
              <w:rPr>
                <w:rFonts w:ascii="Arial"/>
                <w:b/>
                <w:sz w:val="18"/>
              </w:rPr>
            </w:pPr>
            <w:r>
              <w:rPr>
                <w:rFonts w:ascii="Arial"/>
                <w:b/>
                <w:spacing w:val="-2"/>
                <w:sz w:val="18"/>
              </w:rPr>
              <w:t>73,40%</w:t>
            </w:r>
          </w:p>
        </w:tc>
        <w:tc>
          <w:tcPr>
            <w:tcW w:w="764" w:type="dxa"/>
          </w:tcPr>
          <w:p>
            <w:pPr>
              <w:pStyle w:val="TableParagraph"/>
              <w:rPr>
                <w:sz w:val="18"/>
              </w:rPr>
            </w:pPr>
          </w:p>
        </w:tc>
      </w:tr>
      <w:tr>
        <w:trPr>
          <w:trHeight w:val="285" w:hRule="atLeast"/>
        </w:trPr>
        <w:tc>
          <w:tcPr>
            <w:tcW w:w="3710" w:type="dxa"/>
          </w:tcPr>
          <w:p>
            <w:pPr>
              <w:pStyle w:val="TableParagraph"/>
              <w:spacing w:before="36"/>
              <w:ind w:left="225"/>
              <w:rPr>
                <w:rFonts w:ascii="Arial"/>
                <w:b/>
                <w:sz w:val="18"/>
              </w:rPr>
            </w:pPr>
            <w:r>
              <w:rPr>
                <w:rFonts w:ascii="Arial"/>
                <w:b/>
                <w:sz w:val="18"/>
              </w:rPr>
              <w:t>6142</w:t>
            </w:r>
            <w:r>
              <w:rPr>
                <w:rFonts w:ascii="Arial"/>
                <w:b/>
                <w:spacing w:val="-1"/>
                <w:sz w:val="18"/>
              </w:rPr>
              <w:t> </w:t>
            </w:r>
            <w:r>
              <w:rPr>
                <w:rFonts w:ascii="Arial"/>
                <w:b/>
                <w:sz w:val="18"/>
              </w:rPr>
              <w:t>Porez</w:t>
            </w:r>
            <w:r>
              <w:rPr>
                <w:rFonts w:ascii="Arial"/>
                <w:b/>
                <w:spacing w:val="-1"/>
                <w:sz w:val="18"/>
              </w:rPr>
              <w:t> </w:t>
            </w:r>
            <w:r>
              <w:rPr>
                <w:rFonts w:ascii="Arial"/>
                <w:b/>
                <w:sz w:val="18"/>
              </w:rPr>
              <w:t>na</w:t>
            </w:r>
            <w:r>
              <w:rPr>
                <w:rFonts w:ascii="Arial"/>
                <w:b/>
                <w:spacing w:val="-1"/>
                <w:sz w:val="18"/>
              </w:rPr>
              <w:t> </w:t>
            </w:r>
            <w:r>
              <w:rPr>
                <w:rFonts w:ascii="Arial"/>
                <w:b/>
                <w:spacing w:val="-2"/>
                <w:sz w:val="18"/>
              </w:rPr>
              <w:t>promet</w:t>
            </w:r>
          </w:p>
        </w:tc>
        <w:tc>
          <w:tcPr>
            <w:tcW w:w="1393" w:type="dxa"/>
          </w:tcPr>
          <w:p>
            <w:pPr>
              <w:pStyle w:val="TableParagraph"/>
              <w:spacing w:before="36"/>
              <w:ind w:right="105"/>
              <w:jc w:val="right"/>
              <w:rPr>
                <w:rFonts w:ascii="Arial"/>
                <w:b/>
                <w:sz w:val="18"/>
              </w:rPr>
            </w:pPr>
            <w:r>
              <w:rPr>
                <w:rFonts w:ascii="Arial"/>
                <w:b/>
                <w:spacing w:val="-2"/>
                <w:sz w:val="18"/>
              </w:rPr>
              <w:t>684.880,35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503.285,54</w:t>
            </w:r>
          </w:p>
        </w:tc>
        <w:tc>
          <w:tcPr>
            <w:tcW w:w="846" w:type="dxa"/>
          </w:tcPr>
          <w:p>
            <w:pPr>
              <w:pStyle w:val="TableParagraph"/>
              <w:spacing w:before="36"/>
              <w:ind w:right="93"/>
              <w:jc w:val="right"/>
              <w:rPr>
                <w:rFonts w:ascii="Arial"/>
                <w:b/>
                <w:sz w:val="18"/>
              </w:rPr>
            </w:pPr>
            <w:r>
              <w:rPr>
                <w:rFonts w:ascii="Arial"/>
                <w:b/>
                <w:spacing w:val="-2"/>
                <w:sz w:val="18"/>
              </w:rPr>
              <w:t>73,49%</w:t>
            </w:r>
          </w:p>
        </w:tc>
        <w:tc>
          <w:tcPr>
            <w:tcW w:w="764" w:type="dxa"/>
          </w:tcPr>
          <w:p>
            <w:pPr>
              <w:pStyle w:val="TableParagraph"/>
              <w:rPr>
                <w:sz w:val="18"/>
              </w:rPr>
            </w:pPr>
          </w:p>
        </w:tc>
      </w:tr>
      <w:tr>
        <w:trPr>
          <w:trHeight w:val="443" w:hRule="atLeast"/>
        </w:trPr>
        <w:tc>
          <w:tcPr>
            <w:tcW w:w="3710" w:type="dxa"/>
          </w:tcPr>
          <w:p>
            <w:pPr>
              <w:pStyle w:val="TableParagraph"/>
              <w:spacing w:line="200" w:lineRule="exact" w:before="24"/>
              <w:ind w:left="225"/>
              <w:rPr>
                <w:rFonts w:ascii="Arial" w:hAnsi="Arial"/>
                <w:b/>
                <w:sz w:val="18"/>
              </w:rPr>
            </w:pPr>
            <w:r>
              <w:rPr>
                <w:rFonts w:ascii="Arial" w:hAnsi="Arial"/>
                <w:b/>
                <w:sz w:val="18"/>
              </w:rPr>
              <w:t>6145</w:t>
            </w:r>
            <w:r>
              <w:rPr>
                <w:rFonts w:ascii="Arial" w:hAnsi="Arial"/>
                <w:b/>
                <w:spacing w:val="-8"/>
                <w:sz w:val="18"/>
              </w:rPr>
              <w:t> </w:t>
            </w:r>
            <w:r>
              <w:rPr>
                <w:rFonts w:ascii="Arial" w:hAnsi="Arial"/>
                <w:b/>
                <w:sz w:val="18"/>
              </w:rPr>
              <w:t>Porez</w:t>
            </w:r>
            <w:r>
              <w:rPr>
                <w:rFonts w:ascii="Arial" w:hAnsi="Arial"/>
                <w:b/>
                <w:spacing w:val="-8"/>
                <w:sz w:val="18"/>
              </w:rPr>
              <w:t> </w:t>
            </w:r>
            <w:r>
              <w:rPr>
                <w:rFonts w:ascii="Arial" w:hAnsi="Arial"/>
                <w:b/>
                <w:sz w:val="18"/>
              </w:rPr>
              <w:t>na</w:t>
            </w:r>
            <w:r>
              <w:rPr>
                <w:rFonts w:ascii="Arial" w:hAnsi="Arial"/>
                <w:b/>
                <w:spacing w:val="-8"/>
                <w:sz w:val="18"/>
              </w:rPr>
              <w:t> </w:t>
            </w:r>
            <w:r>
              <w:rPr>
                <w:rFonts w:ascii="Arial" w:hAnsi="Arial"/>
                <w:b/>
                <w:sz w:val="18"/>
              </w:rPr>
              <w:t>korištenje</w:t>
            </w:r>
            <w:r>
              <w:rPr>
                <w:rFonts w:ascii="Arial" w:hAnsi="Arial"/>
                <w:b/>
                <w:spacing w:val="-8"/>
                <w:sz w:val="18"/>
              </w:rPr>
              <w:t> </w:t>
            </w:r>
            <w:r>
              <w:rPr>
                <w:rFonts w:ascii="Arial" w:hAnsi="Arial"/>
                <w:b/>
                <w:sz w:val="18"/>
              </w:rPr>
              <w:t>dobara</w:t>
            </w:r>
            <w:r>
              <w:rPr>
                <w:rFonts w:ascii="Arial" w:hAnsi="Arial"/>
                <w:b/>
                <w:spacing w:val="-8"/>
                <w:sz w:val="18"/>
              </w:rPr>
              <w:t> </w:t>
            </w:r>
            <w:r>
              <w:rPr>
                <w:rFonts w:ascii="Arial" w:hAnsi="Arial"/>
                <w:b/>
                <w:sz w:val="18"/>
              </w:rPr>
              <w:t>ili izvođenje aktivnosti</w:t>
            </w:r>
          </w:p>
        </w:tc>
        <w:tc>
          <w:tcPr>
            <w:tcW w:w="1393" w:type="dxa"/>
          </w:tcPr>
          <w:p>
            <w:pPr>
              <w:pStyle w:val="TableParagraph"/>
              <w:spacing w:before="36"/>
              <w:ind w:right="105"/>
              <w:jc w:val="right"/>
              <w:rPr>
                <w:rFonts w:ascii="Arial"/>
                <w:b/>
                <w:sz w:val="18"/>
              </w:rPr>
            </w:pPr>
            <w:r>
              <w:rPr>
                <w:rFonts w:ascii="Arial"/>
                <w:b/>
                <w:spacing w:val="-2"/>
                <w:sz w:val="18"/>
              </w:rPr>
              <w:t>1.141,95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286,56</w:t>
            </w:r>
          </w:p>
        </w:tc>
        <w:tc>
          <w:tcPr>
            <w:tcW w:w="846" w:type="dxa"/>
          </w:tcPr>
          <w:p>
            <w:pPr>
              <w:pStyle w:val="TableParagraph"/>
              <w:spacing w:before="36"/>
              <w:ind w:right="93"/>
              <w:jc w:val="right"/>
              <w:rPr>
                <w:rFonts w:ascii="Arial"/>
                <w:b/>
                <w:sz w:val="18"/>
              </w:rPr>
            </w:pPr>
            <w:r>
              <w:rPr>
                <w:rFonts w:ascii="Arial"/>
                <w:b/>
                <w:spacing w:val="-2"/>
                <w:sz w:val="18"/>
              </w:rPr>
              <w:t>25,09%</w:t>
            </w:r>
          </w:p>
        </w:tc>
        <w:tc>
          <w:tcPr>
            <w:tcW w:w="764" w:type="dxa"/>
          </w:tcPr>
          <w:p>
            <w:pPr>
              <w:pStyle w:val="TableParagraph"/>
              <w:rPr>
                <w:sz w:val="18"/>
              </w:rPr>
            </w:pPr>
          </w:p>
        </w:tc>
      </w:tr>
      <w:tr>
        <w:trPr>
          <w:trHeight w:val="204" w:hRule="atLeast"/>
        </w:trPr>
        <w:tc>
          <w:tcPr>
            <w:tcW w:w="5103" w:type="dxa"/>
            <w:gridSpan w:val="2"/>
          </w:tcPr>
          <w:p>
            <w:pPr>
              <w:pStyle w:val="TableParagraph"/>
              <w:tabs>
                <w:tab w:pos="3844" w:val="left" w:leader="none"/>
              </w:tabs>
              <w:spacing w:line="181" w:lineRule="exact"/>
              <w:ind w:left="120"/>
              <w:rPr>
                <w:rFonts w:ascii="Arial" w:hAnsi="Arial"/>
                <w:b/>
                <w:sz w:val="18"/>
              </w:rPr>
            </w:pPr>
            <w:r>
              <w:rPr>
                <w:rFonts w:ascii="Arial" w:hAnsi="Arial"/>
                <w:b/>
                <w:sz w:val="18"/>
              </w:rPr>
              <w:t>63</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inozemstva</w:t>
            </w:r>
            <w:r>
              <w:rPr>
                <w:rFonts w:ascii="Arial" w:hAnsi="Arial"/>
                <w:b/>
                <w:spacing w:val="49"/>
                <w:sz w:val="18"/>
              </w:rPr>
              <w:t> </w:t>
            </w:r>
            <w:r>
              <w:rPr>
                <w:rFonts w:ascii="Arial" w:hAnsi="Arial"/>
                <w:b/>
                <w:sz w:val="18"/>
              </w:rPr>
              <w:t>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pacing w:val="-2"/>
                <w:sz w:val="18"/>
              </w:rPr>
              <w:t>subjekata</w:t>
            </w:r>
            <w:r>
              <w:rPr>
                <w:rFonts w:ascii="Arial" w:hAnsi="Arial"/>
                <w:b/>
                <w:sz w:val="18"/>
              </w:rPr>
              <w:tab/>
            </w:r>
            <w:r>
              <w:rPr>
                <w:rFonts w:ascii="Arial" w:hAnsi="Arial"/>
                <w:b/>
                <w:spacing w:val="-2"/>
                <w:sz w:val="18"/>
              </w:rPr>
              <w:t>23.173.689,76</w:t>
            </w:r>
          </w:p>
        </w:tc>
        <w:tc>
          <w:tcPr>
            <w:tcW w:w="1358" w:type="dxa"/>
          </w:tcPr>
          <w:p>
            <w:pPr>
              <w:pStyle w:val="TableParagraph"/>
              <w:spacing w:line="181" w:lineRule="exact"/>
              <w:ind w:left="92" w:right="86"/>
              <w:jc w:val="center"/>
              <w:rPr>
                <w:rFonts w:ascii="Arial"/>
                <w:b/>
                <w:sz w:val="18"/>
              </w:rPr>
            </w:pPr>
            <w:r>
              <w:rPr>
                <w:rFonts w:ascii="Arial"/>
                <w:b/>
                <w:spacing w:val="-2"/>
                <w:sz w:val="18"/>
              </w:rPr>
              <w:t>29.436.509,00</w:t>
            </w:r>
          </w:p>
        </w:tc>
        <w:tc>
          <w:tcPr>
            <w:tcW w:w="1358" w:type="dxa"/>
          </w:tcPr>
          <w:p>
            <w:pPr>
              <w:pStyle w:val="TableParagraph"/>
              <w:spacing w:line="181" w:lineRule="exact"/>
              <w:ind w:right="7"/>
              <w:jc w:val="center"/>
              <w:rPr>
                <w:rFonts w:ascii="Arial"/>
                <w:b/>
                <w:sz w:val="18"/>
              </w:rPr>
            </w:pPr>
            <w:r>
              <w:rPr>
                <w:rFonts w:ascii="Arial"/>
                <w:b/>
                <w:spacing w:val="-2"/>
                <w:sz w:val="18"/>
              </w:rPr>
              <w:t>29.436.509,00</w:t>
            </w:r>
          </w:p>
        </w:tc>
        <w:tc>
          <w:tcPr>
            <w:tcW w:w="1301" w:type="dxa"/>
          </w:tcPr>
          <w:p>
            <w:pPr>
              <w:pStyle w:val="TableParagraph"/>
              <w:spacing w:line="181" w:lineRule="exact"/>
              <w:ind w:right="42"/>
              <w:jc w:val="right"/>
              <w:rPr>
                <w:rFonts w:ascii="Arial"/>
                <w:b/>
                <w:sz w:val="18"/>
              </w:rPr>
            </w:pPr>
            <w:r>
              <w:rPr>
                <w:rFonts w:ascii="Arial"/>
                <w:b/>
                <w:spacing w:val="-2"/>
                <w:sz w:val="18"/>
              </w:rPr>
              <w:t>23.981.886,35</w:t>
            </w:r>
          </w:p>
        </w:tc>
        <w:tc>
          <w:tcPr>
            <w:tcW w:w="846" w:type="dxa"/>
          </w:tcPr>
          <w:p>
            <w:pPr>
              <w:pStyle w:val="TableParagraph"/>
              <w:spacing w:line="181" w:lineRule="exact"/>
              <w:ind w:right="93"/>
              <w:jc w:val="right"/>
              <w:rPr>
                <w:rFonts w:ascii="Arial"/>
                <w:b/>
                <w:sz w:val="18"/>
              </w:rPr>
            </w:pPr>
            <w:r>
              <w:rPr>
                <w:rFonts w:ascii="Arial"/>
                <w:b/>
                <w:spacing w:val="-2"/>
                <w:sz w:val="18"/>
              </w:rPr>
              <w:t>103,49%</w:t>
            </w:r>
          </w:p>
        </w:tc>
        <w:tc>
          <w:tcPr>
            <w:tcW w:w="764" w:type="dxa"/>
          </w:tcPr>
          <w:p>
            <w:pPr>
              <w:pStyle w:val="TableParagraph"/>
              <w:spacing w:line="181" w:lineRule="exact"/>
              <w:ind w:left="24"/>
              <w:jc w:val="center"/>
              <w:rPr>
                <w:rFonts w:ascii="Arial"/>
                <w:b/>
                <w:sz w:val="18"/>
              </w:rPr>
            </w:pPr>
            <w:r>
              <w:rPr>
                <w:rFonts w:ascii="Arial"/>
                <w:b/>
                <w:spacing w:val="-2"/>
                <w:sz w:val="18"/>
              </w:rPr>
              <w:t>81,47%</w:t>
            </w:r>
          </w:p>
        </w:tc>
      </w:tr>
      <w:tr>
        <w:trPr>
          <w:trHeight w:val="439" w:hRule="atLeast"/>
        </w:trPr>
        <w:tc>
          <w:tcPr>
            <w:tcW w:w="3710" w:type="dxa"/>
          </w:tcPr>
          <w:p>
            <w:pPr>
              <w:pStyle w:val="TableParagraph"/>
              <w:spacing w:line="200" w:lineRule="exact"/>
              <w:ind w:left="120"/>
              <w:rPr>
                <w:rFonts w:ascii="Arial" w:hAnsi="Arial"/>
                <w:b/>
                <w:sz w:val="18"/>
              </w:rPr>
            </w:pPr>
            <w:r>
              <w:rPr>
                <w:rFonts w:ascii="Arial" w:hAnsi="Arial"/>
                <w:b/>
                <w:sz w:val="18"/>
              </w:rPr>
              <w:t>unutar</w:t>
            </w:r>
            <w:r>
              <w:rPr>
                <w:rFonts w:ascii="Arial" w:hAnsi="Arial"/>
                <w:b/>
                <w:spacing w:val="-4"/>
                <w:sz w:val="18"/>
              </w:rPr>
              <w:t> </w:t>
            </w:r>
            <w:r>
              <w:rPr>
                <w:rFonts w:ascii="Arial" w:hAnsi="Arial"/>
                <w:b/>
                <w:sz w:val="18"/>
              </w:rPr>
              <w:t>općeg</w:t>
            </w:r>
            <w:r>
              <w:rPr>
                <w:rFonts w:ascii="Arial" w:hAnsi="Arial"/>
                <w:b/>
                <w:spacing w:val="-1"/>
                <w:sz w:val="18"/>
              </w:rPr>
              <w:t> </w:t>
            </w:r>
            <w:r>
              <w:rPr>
                <w:rFonts w:ascii="Arial" w:hAnsi="Arial"/>
                <w:b/>
                <w:spacing w:val="-2"/>
                <w:sz w:val="18"/>
              </w:rPr>
              <w:t>proračuna</w:t>
            </w:r>
          </w:p>
          <w:p>
            <w:pPr>
              <w:pStyle w:val="TableParagraph"/>
              <w:spacing w:line="206" w:lineRule="exact"/>
              <w:ind w:left="180"/>
              <w:rPr>
                <w:rFonts w:ascii="Arial" w:hAnsi="Arial"/>
                <w:b/>
                <w:sz w:val="18"/>
              </w:rPr>
            </w:pPr>
            <w:r>
              <w:rPr>
                <w:rFonts w:ascii="Arial" w:hAnsi="Arial"/>
                <w:b/>
                <w:sz w:val="18"/>
              </w:rPr>
              <w:t>631</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inozemnih</w:t>
            </w:r>
            <w:r>
              <w:rPr>
                <w:rFonts w:ascii="Arial" w:hAnsi="Arial"/>
                <w:b/>
                <w:spacing w:val="-1"/>
                <w:sz w:val="18"/>
              </w:rPr>
              <w:t> </w:t>
            </w:r>
            <w:r>
              <w:rPr>
                <w:rFonts w:ascii="Arial" w:hAnsi="Arial"/>
                <w:b/>
                <w:spacing w:val="-2"/>
                <w:sz w:val="18"/>
              </w:rPr>
              <w:t>vlada</w:t>
            </w:r>
          </w:p>
        </w:tc>
        <w:tc>
          <w:tcPr>
            <w:tcW w:w="1393" w:type="dxa"/>
          </w:tcPr>
          <w:p>
            <w:pPr>
              <w:pStyle w:val="TableParagraph"/>
              <w:spacing w:before="198"/>
              <w:ind w:right="105"/>
              <w:jc w:val="right"/>
              <w:rPr>
                <w:rFonts w:ascii="Arial"/>
                <w:b/>
                <w:sz w:val="18"/>
              </w:rPr>
            </w:pPr>
            <w:r>
              <w:rPr>
                <w:rFonts w:ascii="Arial"/>
                <w:b/>
                <w:spacing w:val="-2"/>
                <w:sz w:val="18"/>
              </w:rPr>
              <w:t>119.679,17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98"/>
              <w:ind w:right="42"/>
              <w:jc w:val="right"/>
              <w:rPr>
                <w:rFonts w:ascii="Arial"/>
                <w:b/>
                <w:sz w:val="18"/>
              </w:rPr>
            </w:pPr>
            <w:r>
              <w:rPr>
                <w:rFonts w:ascii="Arial"/>
                <w:b/>
                <w:spacing w:val="-2"/>
                <w:sz w:val="18"/>
              </w:rPr>
              <w:t>5.491,45</w:t>
            </w:r>
          </w:p>
        </w:tc>
        <w:tc>
          <w:tcPr>
            <w:tcW w:w="846" w:type="dxa"/>
          </w:tcPr>
          <w:p>
            <w:pPr>
              <w:pStyle w:val="TableParagraph"/>
              <w:spacing w:before="198"/>
              <w:ind w:right="93"/>
              <w:jc w:val="right"/>
              <w:rPr>
                <w:rFonts w:ascii="Arial"/>
                <w:b/>
                <w:sz w:val="18"/>
              </w:rPr>
            </w:pPr>
            <w:r>
              <w:rPr>
                <w:rFonts w:ascii="Arial"/>
                <w:b/>
                <w:spacing w:val="-2"/>
                <w:sz w:val="18"/>
              </w:rPr>
              <w:t>4,59%</w:t>
            </w:r>
          </w:p>
        </w:tc>
        <w:tc>
          <w:tcPr>
            <w:tcW w:w="764" w:type="dxa"/>
          </w:tcPr>
          <w:p>
            <w:pPr>
              <w:pStyle w:val="TableParagraph"/>
              <w:rPr>
                <w:sz w:val="18"/>
              </w:rPr>
            </w:pPr>
          </w:p>
        </w:tc>
      </w:tr>
      <w:tr>
        <w:trPr>
          <w:trHeight w:val="640" w:hRule="atLeast"/>
        </w:trPr>
        <w:tc>
          <w:tcPr>
            <w:tcW w:w="3710" w:type="dxa"/>
          </w:tcPr>
          <w:p>
            <w:pPr>
              <w:pStyle w:val="TableParagraph"/>
              <w:spacing w:line="232" w:lineRule="auto" w:before="33"/>
              <w:ind w:left="225" w:right="124"/>
              <w:rPr>
                <w:rFonts w:ascii="Arial" w:hAnsi="Arial"/>
                <w:b/>
                <w:sz w:val="18"/>
              </w:rPr>
            </w:pPr>
            <w:r>
              <w:rPr>
                <w:rFonts w:ascii="Arial" w:hAnsi="Arial"/>
                <w:b/>
                <w:sz w:val="18"/>
              </w:rPr>
              <w:t>6311</w:t>
            </w:r>
            <w:r>
              <w:rPr>
                <w:rFonts w:ascii="Arial" w:hAnsi="Arial"/>
                <w:b/>
                <w:spacing w:val="-10"/>
                <w:sz w:val="18"/>
              </w:rPr>
              <w:t> </w:t>
            </w:r>
            <w:r>
              <w:rPr>
                <w:rFonts w:ascii="Arial" w:hAnsi="Arial"/>
                <w:b/>
                <w:sz w:val="18"/>
              </w:rPr>
              <w:t>Tekuće</w:t>
            </w:r>
            <w:r>
              <w:rPr>
                <w:rFonts w:ascii="Arial" w:hAnsi="Arial"/>
                <w:b/>
                <w:spacing w:val="-10"/>
                <w:sz w:val="18"/>
              </w:rPr>
              <w:t> </w:t>
            </w:r>
            <w:r>
              <w:rPr>
                <w:rFonts w:ascii="Arial" w:hAnsi="Arial"/>
                <w:b/>
                <w:sz w:val="18"/>
              </w:rPr>
              <w:t>pomoći</w:t>
            </w:r>
            <w:r>
              <w:rPr>
                <w:rFonts w:ascii="Arial" w:hAnsi="Arial"/>
                <w:b/>
                <w:spacing w:val="-10"/>
                <w:sz w:val="18"/>
              </w:rPr>
              <w:t> </w:t>
            </w:r>
            <w:r>
              <w:rPr>
                <w:rFonts w:ascii="Arial" w:hAnsi="Arial"/>
                <w:b/>
                <w:sz w:val="18"/>
              </w:rPr>
              <w:t>od</w:t>
            </w:r>
            <w:r>
              <w:rPr>
                <w:rFonts w:ascii="Arial" w:hAnsi="Arial"/>
                <w:b/>
                <w:spacing w:val="-10"/>
                <w:sz w:val="18"/>
              </w:rPr>
              <w:t> </w:t>
            </w:r>
            <w:r>
              <w:rPr>
                <w:rFonts w:ascii="Arial" w:hAnsi="Arial"/>
                <w:b/>
                <w:sz w:val="18"/>
              </w:rPr>
              <w:t>inozemnih </w:t>
            </w:r>
            <w:r>
              <w:rPr>
                <w:rFonts w:ascii="Arial" w:hAnsi="Arial"/>
                <w:b/>
                <w:spacing w:val="-2"/>
                <w:sz w:val="18"/>
              </w:rPr>
              <w:t>vlada</w:t>
            </w:r>
          </w:p>
          <w:p>
            <w:pPr>
              <w:pStyle w:val="TableParagraph"/>
              <w:spacing w:line="185" w:lineRule="exact"/>
              <w:ind w:left="225"/>
              <w:rPr>
                <w:rFonts w:ascii="Arial" w:hAnsi="Arial"/>
                <w:b/>
                <w:sz w:val="18"/>
              </w:rPr>
            </w:pPr>
            <w:r>
              <w:rPr>
                <w:rFonts w:ascii="Arial" w:hAnsi="Arial"/>
                <w:b/>
                <w:sz w:val="18"/>
              </w:rPr>
              <w:t>6312</w:t>
            </w:r>
            <w:r>
              <w:rPr>
                <w:rFonts w:ascii="Arial" w:hAnsi="Arial"/>
                <w:b/>
                <w:spacing w:val="-4"/>
                <w:sz w:val="18"/>
              </w:rPr>
              <w:t> </w:t>
            </w:r>
            <w:r>
              <w:rPr>
                <w:rFonts w:ascii="Arial" w:hAnsi="Arial"/>
                <w:b/>
                <w:sz w:val="18"/>
              </w:rPr>
              <w:t>Kapitalne</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pacing w:val="-2"/>
                <w:sz w:val="18"/>
              </w:rPr>
              <w:t>inozemnih</w:t>
            </w:r>
          </w:p>
        </w:tc>
        <w:tc>
          <w:tcPr>
            <w:tcW w:w="1393" w:type="dxa"/>
          </w:tcPr>
          <w:p>
            <w:pPr>
              <w:pStyle w:val="TableParagraph"/>
              <w:spacing w:before="28"/>
              <w:ind w:left="484"/>
              <w:rPr>
                <w:rFonts w:ascii="Arial"/>
                <w:b/>
                <w:sz w:val="18"/>
              </w:rPr>
            </w:pPr>
            <w:r>
              <w:rPr>
                <w:rFonts w:ascii="Arial"/>
                <w:b/>
                <w:spacing w:val="-2"/>
                <w:sz w:val="18"/>
              </w:rPr>
              <w:t>10.026,26</w:t>
            </w:r>
          </w:p>
          <w:p>
            <w:pPr>
              <w:pStyle w:val="TableParagraph"/>
              <w:spacing w:line="187" w:lineRule="exact" w:before="198"/>
              <w:ind w:left="384"/>
              <w:rPr>
                <w:rFonts w:ascii="Arial"/>
                <w:b/>
                <w:sz w:val="18"/>
              </w:rPr>
            </w:pPr>
            <w:r>
              <w:rPr>
                <w:rFonts w:ascii="Arial"/>
                <w:b/>
                <w:spacing w:val="-2"/>
                <w:sz w:val="18"/>
              </w:rPr>
              <w:t>109.652,91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28"/>
              <w:ind w:right="42"/>
              <w:jc w:val="right"/>
              <w:rPr>
                <w:rFonts w:ascii="Arial"/>
                <w:b/>
                <w:sz w:val="18"/>
              </w:rPr>
            </w:pPr>
            <w:r>
              <w:rPr>
                <w:rFonts w:ascii="Arial"/>
                <w:b/>
                <w:spacing w:val="-2"/>
                <w:sz w:val="18"/>
              </w:rPr>
              <w:t>5.491,45</w:t>
            </w:r>
          </w:p>
        </w:tc>
        <w:tc>
          <w:tcPr>
            <w:tcW w:w="846" w:type="dxa"/>
          </w:tcPr>
          <w:p>
            <w:pPr>
              <w:pStyle w:val="TableParagraph"/>
              <w:spacing w:before="28"/>
              <w:ind w:right="93"/>
              <w:jc w:val="right"/>
              <w:rPr>
                <w:rFonts w:ascii="Arial"/>
                <w:b/>
                <w:sz w:val="18"/>
              </w:rPr>
            </w:pPr>
            <w:r>
              <w:rPr>
                <w:rFonts w:ascii="Arial"/>
                <w:b/>
                <w:spacing w:val="-2"/>
                <w:sz w:val="18"/>
              </w:rPr>
              <w:t>54,77%</w:t>
            </w:r>
          </w:p>
        </w:tc>
        <w:tc>
          <w:tcPr>
            <w:tcW w:w="764" w:type="dxa"/>
          </w:tcPr>
          <w:p>
            <w:pPr>
              <w:pStyle w:val="TableParagraph"/>
              <w:rPr>
                <w:sz w:val="18"/>
              </w:rPr>
            </w:pPr>
          </w:p>
        </w:tc>
      </w:tr>
      <w:tr>
        <w:trPr>
          <w:trHeight w:val="404" w:hRule="atLeast"/>
        </w:trPr>
        <w:tc>
          <w:tcPr>
            <w:tcW w:w="3710" w:type="dxa"/>
          </w:tcPr>
          <w:p>
            <w:pPr>
              <w:pStyle w:val="TableParagraph"/>
              <w:spacing w:line="200" w:lineRule="exact"/>
              <w:ind w:left="225"/>
              <w:rPr>
                <w:rFonts w:ascii="Arial"/>
                <w:b/>
                <w:sz w:val="18"/>
              </w:rPr>
            </w:pPr>
            <w:r>
              <w:rPr>
                <w:rFonts w:ascii="Arial"/>
                <w:b/>
                <w:spacing w:val="-2"/>
                <w:sz w:val="18"/>
              </w:rPr>
              <w:t>vlada</w:t>
            </w:r>
          </w:p>
          <w:p>
            <w:pPr>
              <w:pStyle w:val="TableParagraph"/>
              <w:spacing w:line="185" w:lineRule="exact"/>
              <w:ind w:left="180"/>
              <w:rPr>
                <w:rFonts w:ascii="Arial" w:hAnsi="Arial"/>
                <w:b/>
                <w:sz w:val="18"/>
              </w:rPr>
            </w:pPr>
            <w:r>
              <w:rPr>
                <w:rFonts w:ascii="Arial" w:hAnsi="Arial"/>
                <w:b/>
                <w:sz w:val="18"/>
              </w:rPr>
              <w:t>632</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pacing w:val="-2"/>
                <w:sz w:val="18"/>
              </w:rPr>
              <w:t>međunarodnih</w:t>
            </w:r>
          </w:p>
        </w:tc>
        <w:tc>
          <w:tcPr>
            <w:tcW w:w="1393" w:type="dxa"/>
          </w:tcPr>
          <w:p>
            <w:pPr>
              <w:pStyle w:val="TableParagraph"/>
              <w:spacing w:line="187" w:lineRule="exact" w:before="198"/>
              <w:ind w:right="105"/>
              <w:jc w:val="right"/>
              <w:rPr>
                <w:rFonts w:ascii="Arial"/>
                <w:b/>
                <w:sz w:val="18"/>
              </w:rPr>
            </w:pPr>
            <w:r>
              <w:rPr>
                <w:rFonts w:ascii="Arial"/>
                <w:b/>
                <w:spacing w:val="-2"/>
                <w:sz w:val="18"/>
              </w:rPr>
              <w:t>127.271,44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382.167,87</w:t>
            </w:r>
          </w:p>
        </w:tc>
        <w:tc>
          <w:tcPr>
            <w:tcW w:w="846" w:type="dxa"/>
          </w:tcPr>
          <w:p>
            <w:pPr>
              <w:pStyle w:val="TableParagraph"/>
              <w:spacing w:line="187" w:lineRule="exact" w:before="198"/>
              <w:ind w:right="93"/>
              <w:jc w:val="right"/>
              <w:rPr>
                <w:rFonts w:ascii="Arial"/>
                <w:b/>
                <w:sz w:val="18"/>
              </w:rPr>
            </w:pPr>
            <w:r>
              <w:rPr>
                <w:rFonts w:ascii="Arial"/>
                <w:b/>
                <w:spacing w:val="-2"/>
                <w:sz w:val="18"/>
              </w:rPr>
              <w:t>300,28%</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180"/>
              <w:rPr>
                <w:rFonts w:ascii="Arial"/>
                <w:b/>
                <w:sz w:val="18"/>
              </w:rPr>
            </w:pPr>
            <w:r>
              <w:rPr>
                <w:rFonts w:ascii="Arial"/>
                <w:b/>
                <w:sz w:val="18"/>
              </w:rPr>
              <w:t>organizacija</w:t>
            </w:r>
            <w:r>
              <w:rPr>
                <w:rFonts w:ascii="Arial"/>
                <w:b/>
                <w:spacing w:val="-1"/>
                <w:sz w:val="18"/>
              </w:rPr>
              <w:t> </w:t>
            </w:r>
            <w:r>
              <w:rPr>
                <w:rFonts w:ascii="Arial"/>
                <w:b/>
                <w:sz w:val="18"/>
              </w:rPr>
              <w:t>te</w:t>
            </w:r>
            <w:r>
              <w:rPr>
                <w:rFonts w:ascii="Arial"/>
                <w:b/>
                <w:spacing w:val="-1"/>
                <w:sz w:val="18"/>
              </w:rPr>
              <w:t> </w:t>
            </w:r>
            <w:r>
              <w:rPr>
                <w:rFonts w:ascii="Arial"/>
                <w:b/>
                <w:sz w:val="18"/>
              </w:rPr>
              <w:t>institucija</w:t>
            </w:r>
            <w:r>
              <w:rPr>
                <w:rFonts w:ascii="Arial"/>
                <w:b/>
                <w:spacing w:val="-1"/>
                <w:sz w:val="18"/>
              </w:rPr>
              <w:t> </w:t>
            </w:r>
            <w:r>
              <w:rPr>
                <w:rFonts w:ascii="Arial"/>
                <w:b/>
                <w:sz w:val="18"/>
              </w:rPr>
              <w:t>i</w:t>
            </w:r>
            <w:r>
              <w:rPr>
                <w:rFonts w:ascii="Arial"/>
                <w:b/>
                <w:spacing w:val="-1"/>
                <w:sz w:val="18"/>
              </w:rPr>
              <w:t> </w:t>
            </w:r>
            <w:r>
              <w:rPr>
                <w:rFonts w:ascii="Arial"/>
                <w:b/>
                <w:sz w:val="18"/>
              </w:rPr>
              <w:t>tijela</w:t>
            </w:r>
            <w:r>
              <w:rPr>
                <w:rFonts w:ascii="Arial"/>
                <w:b/>
                <w:spacing w:val="-1"/>
                <w:sz w:val="18"/>
              </w:rPr>
              <w:t> </w:t>
            </w:r>
            <w:r>
              <w:rPr>
                <w:rFonts w:ascii="Arial"/>
                <w:b/>
                <w:spacing w:val="-5"/>
                <w:sz w:val="18"/>
              </w:rPr>
              <w:t>EU</w:t>
            </w:r>
          </w:p>
          <w:p>
            <w:pPr>
              <w:pStyle w:val="TableParagraph"/>
              <w:spacing w:line="185" w:lineRule="exact"/>
              <w:ind w:left="225"/>
              <w:rPr>
                <w:rFonts w:ascii="Arial" w:hAnsi="Arial"/>
                <w:b/>
                <w:sz w:val="18"/>
              </w:rPr>
            </w:pPr>
            <w:r>
              <w:rPr>
                <w:rFonts w:ascii="Arial" w:hAnsi="Arial"/>
                <w:b/>
                <w:sz w:val="18"/>
              </w:rPr>
              <w:t>6321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pomoći</w:t>
            </w:r>
            <w:r>
              <w:rPr>
                <w:rFonts w:ascii="Arial" w:hAnsi="Arial"/>
                <w:b/>
                <w:spacing w:val="-2"/>
                <w:sz w:val="18"/>
              </w:rPr>
              <w:t> </w:t>
            </w:r>
            <w:r>
              <w:rPr>
                <w:rFonts w:ascii="Arial" w:hAnsi="Arial"/>
                <w:b/>
                <w:sz w:val="18"/>
              </w:rPr>
              <w:t>od</w:t>
            </w:r>
            <w:r>
              <w:rPr>
                <w:rFonts w:ascii="Arial" w:hAnsi="Arial"/>
                <w:b/>
                <w:spacing w:val="-1"/>
                <w:sz w:val="18"/>
              </w:rPr>
              <w:t> </w:t>
            </w:r>
            <w:r>
              <w:rPr>
                <w:rFonts w:ascii="Arial" w:hAnsi="Arial"/>
                <w:b/>
                <w:spacing w:val="-2"/>
                <w:sz w:val="18"/>
              </w:rPr>
              <w:t>međunarodnih</w:t>
            </w:r>
          </w:p>
        </w:tc>
        <w:tc>
          <w:tcPr>
            <w:tcW w:w="139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4.970,00</w:t>
            </w:r>
          </w:p>
        </w:tc>
        <w:tc>
          <w:tcPr>
            <w:tcW w:w="846" w:type="dxa"/>
          </w:tcPr>
          <w:p>
            <w:pPr>
              <w:pStyle w:val="TableParagraph"/>
              <w:rPr>
                <w:sz w:val="18"/>
              </w:rPr>
            </w:pP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b/>
                <w:sz w:val="18"/>
              </w:rPr>
            </w:pPr>
            <w:r>
              <w:rPr>
                <w:rFonts w:ascii="Arial"/>
                <w:b/>
                <w:spacing w:val="-2"/>
                <w:sz w:val="18"/>
              </w:rPr>
              <w:t>organizacija</w:t>
            </w:r>
          </w:p>
          <w:p>
            <w:pPr>
              <w:pStyle w:val="TableParagraph"/>
              <w:spacing w:line="185" w:lineRule="exact"/>
              <w:ind w:left="225"/>
              <w:rPr>
                <w:rFonts w:ascii="Arial" w:hAnsi="Arial"/>
                <w:b/>
                <w:sz w:val="18"/>
              </w:rPr>
            </w:pPr>
            <w:r>
              <w:rPr>
                <w:rFonts w:ascii="Arial" w:hAnsi="Arial"/>
                <w:b/>
                <w:sz w:val="18"/>
              </w:rPr>
              <w:t>6323</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pomoći</w:t>
            </w:r>
            <w:r>
              <w:rPr>
                <w:rFonts w:ascii="Arial" w:hAnsi="Arial"/>
                <w:b/>
                <w:spacing w:val="-2"/>
                <w:sz w:val="18"/>
              </w:rPr>
              <w:t> </w:t>
            </w:r>
            <w:r>
              <w:rPr>
                <w:rFonts w:ascii="Arial" w:hAnsi="Arial"/>
                <w:b/>
                <w:sz w:val="18"/>
              </w:rPr>
              <w:t>od</w:t>
            </w:r>
            <w:r>
              <w:rPr>
                <w:rFonts w:ascii="Arial" w:hAnsi="Arial"/>
                <w:b/>
                <w:spacing w:val="-1"/>
                <w:sz w:val="18"/>
              </w:rPr>
              <w:t> </w:t>
            </w:r>
            <w:r>
              <w:rPr>
                <w:rFonts w:ascii="Arial" w:hAnsi="Arial"/>
                <w:b/>
                <w:sz w:val="18"/>
              </w:rPr>
              <w:t>institucija</w:t>
            </w:r>
            <w:r>
              <w:rPr>
                <w:rFonts w:ascii="Arial" w:hAnsi="Arial"/>
                <w:b/>
                <w:spacing w:val="-1"/>
                <w:sz w:val="18"/>
              </w:rPr>
              <w:t> </w:t>
            </w:r>
            <w:r>
              <w:rPr>
                <w:rFonts w:ascii="Arial" w:hAnsi="Arial"/>
                <w:b/>
                <w:spacing w:val="-10"/>
                <w:sz w:val="18"/>
              </w:rPr>
              <w:t>i</w:t>
            </w:r>
          </w:p>
        </w:tc>
        <w:tc>
          <w:tcPr>
            <w:tcW w:w="1393" w:type="dxa"/>
          </w:tcPr>
          <w:p>
            <w:pPr>
              <w:pStyle w:val="TableParagraph"/>
              <w:spacing w:line="187" w:lineRule="exact" w:before="198"/>
              <w:ind w:right="105"/>
              <w:jc w:val="right"/>
              <w:rPr>
                <w:rFonts w:ascii="Arial"/>
                <w:b/>
                <w:sz w:val="18"/>
              </w:rPr>
            </w:pPr>
            <w:r>
              <w:rPr>
                <w:rFonts w:ascii="Arial"/>
                <w:b/>
                <w:spacing w:val="-2"/>
                <w:sz w:val="18"/>
              </w:rPr>
              <w:t>127.271,44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377.197,87</w:t>
            </w:r>
          </w:p>
        </w:tc>
        <w:tc>
          <w:tcPr>
            <w:tcW w:w="846" w:type="dxa"/>
          </w:tcPr>
          <w:p>
            <w:pPr>
              <w:pStyle w:val="TableParagraph"/>
              <w:spacing w:line="187" w:lineRule="exact" w:before="198"/>
              <w:ind w:right="93"/>
              <w:jc w:val="right"/>
              <w:rPr>
                <w:rFonts w:ascii="Arial"/>
                <w:b/>
                <w:sz w:val="18"/>
              </w:rPr>
            </w:pPr>
            <w:r>
              <w:rPr>
                <w:rFonts w:ascii="Arial"/>
                <w:b/>
                <w:spacing w:val="-2"/>
                <w:sz w:val="18"/>
              </w:rPr>
              <w:t>296,37%</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b/>
                <w:sz w:val="18"/>
              </w:rPr>
            </w:pPr>
            <w:r>
              <w:rPr>
                <w:rFonts w:ascii="Arial"/>
                <w:b/>
                <w:sz w:val="18"/>
              </w:rPr>
              <w:t>tijela</w:t>
            </w:r>
            <w:r>
              <w:rPr>
                <w:rFonts w:ascii="Arial"/>
                <w:b/>
                <w:spacing w:val="-1"/>
                <w:sz w:val="18"/>
              </w:rPr>
              <w:t> </w:t>
            </w:r>
            <w:r>
              <w:rPr>
                <w:rFonts w:ascii="Arial"/>
                <w:b/>
                <w:spacing w:val="-5"/>
                <w:sz w:val="18"/>
              </w:rPr>
              <w:t>EU</w:t>
            </w:r>
          </w:p>
          <w:p>
            <w:pPr>
              <w:pStyle w:val="TableParagraph"/>
              <w:spacing w:line="185" w:lineRule="exact"/>
              <w:ind w:left="180"/>
              <w:rPr>
                <w:rFonts w:ascii="Arial" w:hAnsi="Arial"/>
                <w:b/>
                <w:sz w:val="18"/>
              </w:rPr>
            </w:pPr>
            <w:r>
              <w:rPr>
                <w:rFonts w:ascii="Arial" w:hAnsi="Arial"/>
                <w:b/>
                <w:sz w:val="18"/>
              </w:rPr>
              <w:t>633</w:t>
            </w:r>
            <w:r>
              <w:rPr>
                <w:rFonts w:ascii="Arial" w:hAnsi="Arial"/>
                <w:b/>
                <w:spacing w:val="-4"/>
                <w:sz w:val="18"/>
              </w:rPr>
              <w:t> </w:t>
            </w:r>
            <w:r>
              <w:rPr>
                <w:rFonts w:ascii="Arial" w:hAnsi="Arial"/>
                <w:b/>
                <w:sz w:val="18"/>
              </w:rPr>
              <w:t>Pomoći</w:t>
            </w:r>
            <w:r>
              <w:rPr>
                <w:rFonts w:ascii="Arial" w:hAnsi="Arial"/>
                <w:b/>
                <w:spacing w:val="-2"/>
                <w:sz w:val="18"/>
              </w:rPr>
              <w:t> </w:t>
            </w:r>
            <w:r>
              <w:rPr>
                <w:rFonts w:ascii="Arial" w:hAnsi="Arial"/>
                <w:b/>
                <w:sz w:val="18"/>
              </w:rPr>
              <w:t>proračunu</w:t>
            </w:r>
            <w:r>
              <w:rPr>
                <w:rFonts w:ascii="Arial" w:hAnsi="Arial"/>
                <w:b/>
                <w:spacing w:val="-1"/>
                <w:sz w:val="18"/>
              </w:rPr>
              <w:t> </w:t>
            </w:r>
            <w:r>
              <w:rPr>
                <w:rFonts w:ascii="Arial" w:hAnsi="Arial"/>
                <w:b/>
                <w:spacing w:val="-10"/>
                <w:sz w:val="18"/>
              </w:rPr>
              <w:t>i</w:t>
            </w:r>
          </w:p>
        </w:tc>
        <w:tc>
          <w:tcPr>
            <w:tcW w:w="1393" w:type="dxa"/>
          </w:tcPr>
          <w:p>
            <w:pPr>
              <w:pStyle w:val="TableParagraph"/>
              <w:spacing w:line="187" w:lineRule="exact" w:before="198"/>
              <w:ind w:right="105"/>
              <w:jc w:val="right"/>
              <w:rPr>
                <w:rFonts w:ascii="Arial"/>
                <w:b/>
                <w:sz w:val="18"/>
              </w:rPr>
            </w:pPr>
            <w:r>
              <w:rPr>
                <w:rFonts w:ascii="Arial"/>
                <w:b/>
                <w:spacing w:val="-2"/>
                <w:sz w:val="18"/>
              </w:rPr>
              <w:t>2.346.141,13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1.814.331,42</w:t>
            </w:r>
          </w:p>
        </w:tc>
        <w:tc>
          <w:tcPr>
            <w:tcW w:w="846" w:type="dxa"/>
          </w:tcPr>
          <w:p>
            <w:pPr>
              <w:pStyle w:val="TableParagraph"/>
              <w:spacing w:line="187" w:lineRule="exact" w:before="198"/>
              <w:ind w:right="93"/>
              <w:jc w:val="right"/>
              <w:rPr>
                <w:rFonts w:ascii="Arial"/>
                <w:b/>
                <w:sz w:val="18"/>
              </w:rPr>
            </w:pPr>
            <w:r>
              <w:rPr>
                <w:rFonts w:ascii="Arial"/>
                <w:b/>
                <w:spacing w:val="-2"/>
                <w:sz w:val="18"/>
              </w:rPr>
              <w:t>77,33%</w:t>
            </w:r>
          </w:p>
        </w:tc>
        <w:tc>
          <w:tcPr>
            <w:tcW w:w="764" w:type="dxa"/>
          </w:tcPr>
          <w:p>
            <w:pPr>
              <w:pStyle w:val="TableParagraph"/>
              <w:rPr>
                <w:sz w:val="18"/>
              </w:rPr>
            </w:pPr>
          </w:p>
        </w:tc>
      </w:tr>
      <w:tr>
        <w:trPr>
          <w:trHeight w:val="600" w:hRule="atLeast"/>
        </w:trPr>
        <w:tc>
          <w:tcPr>
            <w:tcW w:w="3710" w:type="dxa"/>
          </w:tcPr>
          <w:p>
            <w:pPr>
              <w:pStyle w:val="TableParagraph"/>
              <w:spacing w:line="232" w:lineRule="auto"/>
              <w:ind w:left="180" w:right="124"/>
              <w:rPr>
                <w:rFonts w:ascii="Arial" w:hAnsi="Arial"/>
                <w:b/>
                <w:sz w:val="18"/>
              </w:rPr>
            </w:pPr>
            <w:r>
              <w:rPr>
                <w:rFonts w:ascii="Arial" w:hAnsi="Arial"/>
                <w:b/>
                <w:sz w:val="18"/>
              </w:rPr>
              <w:t>izvanproračunskim</w:t>
            </w:r>
            <w:r>
              <w:rPr>
                <w:rFonts w:ascii="Arial" w:hAnsi="Arial"/>
                <w:b/>
                <w:spacing w:val="-13"/>
                <w:sz w:val="18"/>
              </w:rPr>
              <w:t> </w:t>
            </w:r>
            <w:r>
              <w:rPr>
                <w:rFonts w:ascii="Arial" w:hAnsi="Arial"/>
                <w:b/>
                <w:sz w:val="18"/>
              </w:rPr>
              <w:t>korisnicima</w:t>
            </w:r>
            <w:r>
              <w:rPr>
                <w:rFonts w:ascii="Arial" w:hAnsi="Arial"/>
                <w:b/>
                <w:spacing w:val="24"/>
                <w:sz w:val="18"/>
              </w:rPr>
              <w:t> </w:t>
            </w:r>
            <w:r>
              <w:rPr>
                <w:rFonts w:ascii="Arial" w:hAnsi="Arial"/>
                <w:b/>
                <w:sz w:val="18"/>
              </w:rPr>
              <w:t>iz drugih proračuna</w:t>
            </w:r>
          </w:p>
          <w:p>
            <w:pPr>
              <w:pStyle w:val="TableParagraph"/>
              <w:spacing w:line="179" w:lineRule="exact"/>
              <w:ind w:left="225"/>
              <w:rPr>
                <w:rFonts w:ascii="Arial" w:hAnsi="Arial"/>
                <w:b/>
                <w:sz w:val="18"/>
              </w:rPr>
            </w:pPr>
            <w:r>
              <w:rPr>
                <w:rFonts w:ascii="Arial" w:hAnsi="Arial"/>
                <w:b/>
                <w:sz w:val="18"/>
              </w:rPr>
              <w:t>6331</w:t>
            </w:r>
            <w:r>
              <w:rPr>
                <w:rFonts w:ascii="Arial" w:hAnsi="Arial"/>
                <w:b/>
                <w:spacing w:val="-4"/>
                <w:sz w:val="18"/>
              </w:rPr>
              <w:t> </w:t>
            </w:r>
            <w:r>
              <w:rPr>
                <w:rFonts w:ascii="Arial" w:hAnsi="Arial"/>
                <w:b/>
                <w:sz w:val="18"/>
              </w:rPr>
              <w:t>Pomoći</w:t>
            </w:r>
            <w:r>
              <w:rPr>
                <w:rFonts w:ascii="Arial" w:hAnsi="Arial"/>
                <w:b/>
                <w:spacing w:val="-2"/>
                <w:sz w:val="18"/>
              </w:rPr>
              <w:t> </w:t>
            </w:r>
            <w:r>
              <w:rPr>
                <w:rFonts w:ascii="Arial" w:hAnsi="Arial"/>
                <w:b/>
                <w:sz w:val="18"/>
              </w:rPr>
              <w:t>proračunu</w:t>
            </w:r>
            <w:r>
              <w:rPr>
                <w:rFonts w:ascii="Arial" w:hAnsi="Arial"/>
                <w:b/>
                <w:spacing w:val="-1"/>
                <w:sz w:val="18"/>
              </w:rPr>
              <w:t> </w:t>
            </w:r>
            <w:r>
              <w:rPr>
                <w:rFonts w:ascii="Arial" w:hAnsi="Arial"/>
                <w:b/>
                <w:spacing w:val="-10"/>
                <w:sz w:val="18"/>
              </w:rPr>
              <w:t>i</w:t>
            </w:r>
          </w:p>
        </w:tc>
        <w:tc>
          <w:tcPr>
            <w:tcW w:w="1393" w:type="dxa"/>
          </w:tcPr>
          <w:p>
            <w:pPr>
              <w:pStyle w:val="TableParagraph"/>
              <w:spacing w:before="186"/>
              <w:rPr>
                <w:rFonts w:ascii="Arial"/>
                <w:b/>
                <w:sz w:val="18"/>
              </w:rPr>
            </w:pPr>
          </w:p>
          <w:p>
            <w:pPr>
              <w:pStyle w:val="TableParagraph"/>
              <w:spacing w:line="187" w:lineRule="exact"/>
              <w:ind w:right="105"/>
              <w:jc w:val="right"/>
              <w:rPr>
                <w:rFonts w:ascii="Arial"/>
                <w:b/>
                <w:sz w:val="18"/>
              </w:rPr>
            </w:pPr>
            <w:r>
              <w:rPr>
                <w:rFonts w:ascii="Arial"/>
                <w:b/>
                <w:spacing w:val="-2"/>
                <w:sz w:val="18"/>
              </w:rPr>
              <w:t>1.894.123,63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86"/>
              <w:rPr>
                <w:rFonts w:ascii="Arial"/>
                <w:b/>
                <w:sz w:val="18"/>
              </w:rPr>
            </w:pPr>
          </w:p>
          <w:p>
            <w:pPr>
              <w:pStyle w:val="TableParagraph"/>
              <w:spacing w:line="187" w:lineRule="exact"/>
              <w:ind w:right="42"/>
              <w:jc w:val="right"/>
              <w:rPr>
                <w:rFonts w:ascii="Arial"/>
                <w:b/>
                <w:sz w:val="18"/>
              </w:rPr>
            </w:pPr>
            <w:r>
              <w:rPr>
                <w:rFonts w:ascii="Arial"/>
                <w:b/>
                <w:spacing w:val="-2"/>
                <w:sz w:val="18"/>
              </w:rPr>
              <w:t>989.669,59</w:t>
            </w:r>
          </w:p>
        </w:tc>
        <w:tc>
          <w:tcPr>
            <w:tcW w:w="846" w:type="dxa"/>
          </w:tcPr>
          <w:p>
            <w:pPr>
              <w:pStyle w:val="TableParagraph"/>
              <w:spacing w:before="186"/>
              <w:rPr>
                <w:rFonts w:ascii="Arial"/>
                <w:b/>
                <w:sz w:val="18"/>
              </w:rPr>
            </w:pPr>
          </w:p>
          <w:p>
            <w:pPr>
              <w:pStyle w:val="TableParagraph"/>
              <w:spacing w:line="187" w:lineRule="exact"/>
              <w:ind w:right="93"/>
              <w:jc w:val="right"/>
              <w:rPr>
                <w:rFonts w:ascii="Arial"/>
                <w:b/>
                <w:sz w:val="18"/>
              </w:rPr>
            </w:pPr>
            <w:r>
              <w:rPr>
                <w:rFonts w:ascii="Arial"/>
                <w:b/>
                <w:spacing w:val="-2"/>
                <w:sz w:val="18"/>
              </w:rPr>
              <w:t>52,25%</w:t>
            </w:r>
          </w:p>
        </w:tc>
        <w:tc>
          <w:tcPr>
            <w:tcW w:w="764" w:type="dxa"/>
          </w:tcPr>
          <w:p>
            <w:pPr>
              <w:pStyle w:val="TableParagraph"/>
              <w:rPr>
                <w:sz w:val="18"/>
              </w:rPr>
            </w:pPr>
          </w:p>
        </w:tc>
      </w:tr>
      <w:tr>
        <w:trPr>
          <w:trHeight w:val="407" w:hRule="atLeast"/>
        </w:trPr>
        <w:tc>
          <w:tcPr>
            <w:tcW w:w="3710" w:type="dxa"/>
          </w:tcPr>
          <w:p>
            <w:pPr>
              <w:pStyle w:val="TableParagraph"/>
              <w:spacing w:line="200" w:lineRule="exact"/>
              <w:ind w:left="225" w:right="124"/>
              <w:rPr>
                <w:rFonts w:ascii="Arial" w:hAnsi="Arial"/>
                <w:b/>
                <w:sz w:val="18"/>
              </w:rPr>
            </w:pPr>
            <w:r>
              <w:rPr>
                <w:rFonts w:ascii="Arial" w:hAnsi="Arial"/>
                <w:b/>
                <w:sz w:val="18"/>
              </w:rPr>
              <w:t>izvanproračunskim</w:t>
            </w:r>
            <w:r>
              <w:rPr>
                <w:rFonts w:ascii="Arial" w:hAnsi="Arial"/>
                <w:b/>
                <w:spacing w:val="-13"/>
                <w:sz w:val="18"/>
              </w:rPr>
              <w:t> </w:t>
            </w:r>
            <w:r>
              <w:rPr>
                <w:rFonts w:ascii="Arial" w:hAnsi="Arial"/>
                <w:b/>
                <w:sz w:val="18"/>
              </w:rPr>
              <w:t>korisnicima</w:t>
            </w:r>
            <w:r>
              <w:rPr>
                <w:rFonts w:ascii="Arial" w:hAnsi="Arial"/>
                <w:b/>
                <w:spacing w:val="24"/>
                <w:sz w:val="18"/>
              </w:rPr>
              <w:t> </w:t>
            </w:r>
            <w:r>
              <w:rPr>
                <w:rFonts w:ascii="Arial" w:hAnsi="Arial"/>
                <w:b/>
                <w:sz w:val="18"/>
              </w:rPr>
              <w:t>iz drugih proračuna</w:t>
            </w:r>
          </w:p>
        </w:tc>
        <w:tc>
          <w:tcPr>
            <w:tcW w:w="139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615" w:hRule="atLeast"/>
        </w:trPr>
        <w:tc>
          <w:tcPr>
            <w:tcW w:w="3710" w:type="dxa"/>
          </w:tcPr>
          <w:p>
            <w:pPr>
              <w:pStyle w:val="TableParagraph"/>
              <w:spacing w:line="200" w:lineRule="exact"/>
              <w:ind w:left="225"/>
              <w:rPr>
                <w:rFonts w:ascii="Arial" w:hAnsi="Arial"/>
                <w:b/>
                <w:sz w:val="18"/>
              </w:rPr>
            </w:pPr>
            <w:r>
              <w:rPr>
                <w:rFonts w:ascii="Arial" w:hAnsi="Arial"/>
                <w:b/>
                <w:sz w:val="18"/>
              </w:rPr>
              <w:t>6332</w:t>
            </w:r>
            <w:r>
              <w:rPr>
                <w:rFonts w:ascii="Arial" w:hAnsi="Arial"/>
                <w:b/>
                <w:spacing w:val="-10"/>
                <w:sz w:val="18"/>
              </w:rPr>
              <w:t> </w:t>
            </w:r>
            <w:r>
              <w:rPr>
                <w:rFonts w:ascii="Arial" w:hAnsi="Arial"/>
                <w:b/>
                <w:sz w:val="18"/>
              </w:rPr>
              <w:t>Kapitalne</w:t>
            </w:r>
            <w:r>
              <w:rPr>
                <w:rFonts w:ascii="Arial" w:hAnsi="Arial"/>
                <w:b/>
                <w:spacing w:val="-10"/>
                <w:sz w:val="18"/>
              </w:rPr>
              <w:t> </w:t>
            </w:r>
            <w:r>
              <w:rPr>
                <w:rFonts w:ascii="Arial" w:hAnsi="Arial"/>
                <w:b/>
                <w:sz w:val="18"/>
              </w:rPr>
              <w:t>pomoći</w:t>
            </w:r>
            <w:r>
              <w:rPr>
                <w:rFonts w:ascii="Arial" w:hAnsi="Arial"/>
                <w:b/>
                <w:spacing w:val="-10"/>
                <w:sz w:val="18"/>
              </w:rPr>
              <w:t> </w:t>
            </w:r>
            <w:r>
              <w:rPr>
                <w:rFonts w:ascii="Arial" w:hAnsi="Arial"/>
                <w:b/>
                <w:sz w:val="18"/>
              </w:rPr>
              <w:t>proračunu</w:t>
            </w:r>
            <w:r>
              <w:rPr>
                <w:rFonts w:ascii="Arial" w:hAnsi="Arial"/>
                <w:b/>
                <w:spacing w:val="-10"/>
                <w:sz w:val="18"/>
              </w:rPr>
              <w:t> </w:t>
            </w:r>
            <w:r>
              <w:rPr>
                <w:rFonts w:ascii="Arial" w:hAnsi="Arial"/>
                <w:b/>
                <w:sz w:val="18"/>
              </w:rPr>
              <w:t>iz drugih proračuna i proračunskim </w:t>
            </w:r>
            <w:r>
              <w:rPr>
                <w:rFonts w:ascii="Arial" w:hAnsi="Arial"/>
                <w:b/>
                <w:spacing w:val="-2"/>
                <w:sz w:val="18"/>
              </w:rPr>
              <w:t>korisnicima</w:t>
            </w:r>
          </w:p>
        </w:tc>
        <w:tc>
          <w:tcPr>
            <w:tcW w:w="1393" w:type="dxa"/>
          </w:tcPr>
          <w:p>
            <w:pPr>
              <w:pStyle w:val="TableParagraph"/>
              <w:ind w:right="105"/>
              <w:jc w:val="right"/>
              <w:rPr>
                <w:rFonts w:ascii="Arial"/>
                <w:b/>
                <w:sz w:val="18"/>
              </w:rPr>
            </w:pPr>
            <w:r>
              <w:rPr>
                <w:rFonts w:ascii="Arial"/>
                <w:b/>
                <w:spacing w:val="-2"/>
                <w:sz w:val="18"/>
              </w:rPr>
              <w:t>452.017,50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right="42"/>
              <w:jc w:val="right"/>
              <w:rPr>
                <w:rFonts w:ascii="Arial"/>
                <w:b/>
                <w:sz w:val="18"/>
              </w:rPr>
            </w:pPr>
            <w:r>
              <w:rPr>
                <w:rFonts w:ascii="Arial"/>
                <w:b/>
                <w:spacing w:val="-2"/>
                <w:sz w:val="18"/>
              </w:rPr>
              <w:t>824.661,83</w:t>
            </w:r>
          </w:p>
        </w:tc>
        <w:tc>
          <w:tcPr>
            <w:tcW w:w="846" w:type="dxa"/>
          </w:tcPr>
          <w:p>
            <w:pPr>
              <w:pStyle w:val="TableParagraph"/>
              <w:ind w:right="93"/>
              <w:jc w:val="right"/>
              <w:rPr>
                <w:rFonts w:ascii="Arial"/>
                <w:b/>
                <w:sz w:val="18"/>
              </w:rPr>
            </w:pPr>
            <w:r>
              <w:rPr>
                <w:rFonts w:ascii="Arial"/>
                <w:b/>
                <w:spacing w:val="-2"/>
                <w:sz w:val="18"/>
              </w:rPr>
              <w:t>182,44%</w:t>
            </w:r>
          </w:p>
        </w:tc>
        <w:tc>
          <w:tcPr>
            <w:tcW w:w="764" w:type="dxa"/>
          </w:tcPr>
          <w:p>
            <w:pPr>
              <w:pStyle w:val="TableParagraph"/>
              <w:rPr>
                <w:sz w:val="18"/>
              </w:rPr>
            </w:pPr>
          </w:p>
        </w:tc>
      </w:tr>
      <w:tr>
        <w:trPr>
          <w:trHeight w:val="612" w:hRule="atLeast"/>
        </w:trPr>
        <w:tc>
          <w:tcPr>
            <w:tcW w:w="3710" w:type="dxa"/>
          </w:tcPr>
          <w:p>
            <w:pPr>
              <w:pStyle w:val="TableParagraph"/>
              <w:spacing w:line="232" w:lineRule="auto" w:before="5"/>
              <w:ind w:left="180"/>
              <w:rPr>
                <w:rFonts w:ascii="Arial" w:hAnsi="Arial"/>
                <w:b/>
                <w:sz w:val="18"/>
              </w:rPr>
            </w:pPr>
            <w:r>
              <w:rPr>
                <w:rFonts w:ascii="Arial" w:hAnsi="Arial"/>
                <w:b/>
                <w:sz w:val="18"/>
              </w:rPr>
              <w:t>634</w:t>
            </w:r>
            <w:r>
              <w:rPr>
                <w:rFonts w:ascii="Arial" w:hAnsi="Arial"/>
                <w:b/>
                <w:spacing w:val="-13"/>
                <w:sz w:val="18"/>
              </w:rPr>
              <w:t> </w:t>
            </w:r>
            <w:r>
              <w:rPr>
                <w:rFonts w:ascii="Arial" w:hAnsi="Arial"/>
                <w:b/>
                <w:sz w:val="18"/>
              </w:rPr>
              <w:t>Pomoći</w:t>
            </w:r>
            <w:r>
              <w:rPr>
                <w:rFonts w:ascii="Arial" w:hAnsi="Arial"/>
                <w:b/>
                <w:spacing w:val="-12"/>
                <w:sz w:val="18"/>
              </w:rPr>
              <w:t> </w:t>
            </w:r>
            <w:r>
              <w:rPr>
                <w:rFonts w:ascii="Arial" w:hAnsi="Arial"/>
                <w:b/>
                <w:sz w:val="18"/>
              </w:rPr>
              <w:t>od</w:t>
            </w:r>
            <w:r>
              <w:rPr>
                <w:rFonts w:ascii="Arial" w:hAnsi="Arial"/>
                <w:b/>
                <w:spacing w:val="-13"/>
                <w:sz w:val="18"/>
              </w:rPr>
              <w:t> </w:t>
            </w:r>
            <w:r>
              <w:rPr>
                <w:rFonts w:ascii="Arial" w:hAnsi="Arial"/>
                <w:b/>
                <w:sz w:val="18"/>
              </w:rPr>
              <w:t>izvanproračunskih </w:t>
            </w:r>
            <w:r>
              <w:rPr>
                <w:rFonts w:ascii="Arial" w:hAnsi="Arial"/>
                <w:b/>
                <w:spacing w:val="-2"/>
                <w:sz w:val="18"/>
              </w:rPr>
              <w:t>korisnika</w:t>
            </w:r>
          </w:p>
          <w:p>
            <w:pPr>
              <w:pStyle w:val="TableParagraph"/>
              <w:spacing w:line="185" w:lineRule="exact"/>
              <w:ind w:left="225"/>
              <w:rPr>
                <w:rFonts w:ascii="Arial" w:hAnsi="Arial"/>
                <w:b/>
                <w:sz w:val="18"/>
              </w:rPr>
            </w:pPr>
            <w:r>
              <w:rPr>
                <w:rFonts w:ascii="Arial" w:hAnsi="Arial"/>
                <w:b/>
                <w:sz w:val="18"/>
              </w:rPr>
              <w:t>6341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5"/>
                <w:sz w:val="18"/>
              </w:rPr>
              <w:t>od</w:t>
            </w:r>
          </w:p>
        </w:tc>
        <w:tc>
          <w:tcPr>
            <w:tcW w:w="1393" w:type="dxa"/>
          </w:tcPr>
          <w:p>
            <w:pPr>
              <w:pStyle w:val="TableParagraph"/>
              <w:ind w:left="384"/>
              <w:rPr>
                <w:rFonts w:ascii="Arial"/>
                <w:b/>
                <w:sz w:val="18"/>
              </w:rPr>
            </w:pPr>
            <w:r>
              <w:rPr>
                <w:rFonts w:ascii="Arial"/>
                <w:b/>
                <w:spacing w:val="-2"/>
                <w:sz w:val="18"/>
              </w:rPr>
              <w:t>913.826,06</w:t>
            </w:r>
          </w:p>
          <w:p>
            <w:pPr>
              <w:pStyle w:val="TableParagraph"/>
              <w:spacing w:line="187" w:lineRule="exact" w:before="198"/>
              <w:ind w:left="384"/>
              <w:rPr>
                <w:rFonts w:ascii="Arial"/>
                <w:b/>
                <w:sz w:val="18"/>
              </w:rPr>
            </w:pPr>
            <w:r>
              <w:rPr>
                <w:rFonts w:ascii="Arial"/>
                <w:b/>
                <w:spacing w:val="-2"/>
                <w:sz w:val="18"/>
              </w:rPr>
              <w:t>571.833,76</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left="355"/>
              <w:rPr>
                <w:rFonts w:ascii="Arial"/>
                <w:b/>
                <w:sz w:val="18"/>
              </w:rPr>
            </w:pPr>
            <w:r>
              <w:rPr>
                <w:rFonts w:ascii="Arial"/>
                <w:b/>
                <w:spacing w:val="-2"/>
                <w:sz w:val="18"/>
              </w:rPr>
              <w:t>725.830,83</w:t>
            </w:r>
          </w:p>
          <w:p>
            <w:pPr>
              <w:pStyle w:val="TableParagraph"/>
              <w:spacing w:line="187" w:lineRule="exact" w:before="198"/>
              <w:ind w:left="355"/>
              <w:rPr>
                <w:rFonts w:ascii="Arial"/>
                <w:b/>
                <w:sz w:val="18"/>
              </w:rPr>
            </w:pPr>
            <w:r>
              <w:rPr>
                <w:rFonts w:ascii="Arial"/>
                <w:b/>
                <w:spacing w:val="-2"/>
                <w:sz w:val="18"/>
              </w:rPr>
              <w:t>611.077,67</w:t>
            </w:r>
          </w:p>
        </w:tc>
        <w:tc>
          <w:tcPr>
            <w:tcW w:w="846" w:type="dxa"/>
          </w:tcPr>
          <w:p>
            <w:pPr>
              <w:pStyle w:val="TableParagraph"/>
              <w:ind w:left="139"/>
              <w:rPr>
                <w:rFonts w:ascii="Arial"/>
                <w:b/>
                <w:sz w:val="18"/>
              </w:rPr>
            </w:pPr>
            <w:r>
              <w:rPr>
                <w:rFonts w:ascii="Arial"/>
                <w:b/>
                <w:spacing w:val="-2"/>
                <w:sz w:val="18"/>
              </w:rPr>
              <w:t>79,43%</w:t>
            </w:r>
          </w:p>
          <w:p>
            <w:pPr>
              <w:pStyle w:val="TableParagraph"/>
              <w:spacing w:line="187" w:lineRule="exact" w:before="198"/>
              <w:ind w:left="39"/>
              <w:rPr>
                <w:rFonts w:ascii="Arial"/>
                <w:b/>
                <w:sz w:val="18"/>
              </w:rPr>
            </w:pPr>
            <w:r>
              <w:rPr>
                <w:rFonts w:ascii="Arial"/>
                <w:b/>
                <w:spacing w:val="-2"/>
                <w:sz w:val="18"/>
              </w:rPr>
              <w:t>106,86%</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hAnsi="Arial"/>
                <w:b/>
                <w:sz w:val="18"/>
              </w:rPr>
            </w:pPr>
            <w:r>
              <w:rPr>
                <w:rFonts w:ascii="Arial" w:hAnsi="Arial"/>
                <w:b/>
                <w:sz w:val="18"/>
              </w:rPr>
              <w:t>izvanproračunskih</w:t>
            </w:r>
            <w:r>
              <w:rPr>
                <w:rFonts w:ascii="Arial" w:hAnsi="Arial"/>
                <w:b/>
                <w:spacing w:val="-4"/>
                <w:sz w:val="18"/>
              </w:rPr>
              <w:t> </w:t>
            </w:r>
            <w:r>
              <w:rPr>
                <w:rFonts w:ascii="Arial" w:hAnsi="Arial"/>
                <w:b/>
                <w:spacing w:val="-2"/>
                <w:sz w:val="18"/>
              </w:rPr>
              <w:t>korisnika</w:t>
            </w:r>
          </w:p>
          <w:p>
            <w:pPr>
              <w:pStyle w:val="TableParagraph"/>
              <w:spacing w:line="185" w:lineRule="exact"/>
              <w:ind w:left="225"/>
              <w:rPr>
                <w:rFonts w:ascii="Arial" w:hAnsi="Arial"/>
                <w:b/>
                <w:sz w:val="18"/>
              </w:rPr>
            </w:pPr>
            <w:r>
              <w:rPr>
                <w:rFonts w:ascii="Arial" w:hAnsi="Arial"/>
                <w:b/>
                <w:sz w:val="18"/>
              </w:rPr>
              <w:t>6342</w:t>
            </w:r>
            <w:r>
              <w:rPr>
                <w:rFonts w:ascii="Arial" w:hAnsi="Arial"/>
                <w:b/>
                <w:spacing w:val="-4"/>
                <w:sz w:val="18"/>
              </w:rPr>
              <w:t> </w:t>
            </w:r>
            <w:r>
              <w:rPr>
                <w:rFonts w:ascii="Arial" w:hAnsi="Arial"/>
                <w:b/>
                <w:sz w:val="18"/>
              </w:rPr>
              <w:t>Kapitalne</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pacing w:val="-5"/>
                <w:sz w:val="18"/>
              </w:rPr>
              <w:t>od</w:t>
            </w:r>
          </w:p>
        </w:tc>
        <w:tc>
          <w:tcPr>
            <w:tcW w:w="1393" w:type="dxa"/>
          </w:tcPr>
          <w:p>
            <w:pPr>
              <w:pStyle w:val="TableParagraph"/>
              <w:spacing w:line="187" w:lineRule="exact" w:before="198"/>
              <w:ind w:right="105"/>
              <w:jc w:val="right"/>
              <w:rPr>
                <w:rFonts w:ascii="Arial"/>
                <w:b/>
                <w:sz w:val="18"/>
              </w:rPr>
            </w:pPr>
            <w:r>
              <w:rPr>
                <w:rFonts w:ascii="Arial"/>
                <w:b/>
                <w:spacing w:val="-2"/>
                <w:sz w:val="18"/>
              </w:rPr>
              <w:t>341.992,30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114.753,16</w:t>
            </w:r>
          </w:p>
        </w:tc>
        <w:tc>
          <w:tcPr>
            <w:tcW w:w="846" w:type="dxa"/>
          </w:tcPr>
          <w:p>
            <w:pPr>
              <w:pStyle w:val="TableParagraph"/>
              <w:spacing w:line="187" w:lineRule="exact" w:before="198"/>
              <w:ind w:right="93"/>
              <w:jc w:val="right"/>
              <w:rPr>
                <w:rFonts w:ascii="Arial"/>
                <w:b/>
                <w:sz w:val="18"/>
              </w:rPr>
            </w:pPr>
            <w:r>
              <w:rPr>
                <w:rFonts w:ascii="Arial"/>
                <w:b/>
                <w:spacing w:val="-2"/>
                <w:sz w:val="18"/>
              </w:rPr>
              <w:t>33,55%</w:t>
            </w:r>
          </w:p>
        </w:tc>
        <w:tc>
          <w:tcPr>
            <w:tcW w:w="764" w:type="dxa"/>
          </w:tcPr>
          <w:p>
            <w:pPr>
              <w:pStyle w:val="TableParagraph"/>
              <w:rPr>
                <w:sz w:val="18"/>
              </w:rPr>
            </w:pPr>
          </w:p>
        </w:tc>
      </w:tr>
      <w:tr>
        <w:trPr>
          <w:trHeight w:val="405" w:hRule="atLeast"/>
        </w:trPr>
        <w:tc>
          <w:tcPr>
            <w:tcW w:w="3710" w:type="dxa"/>
          </w:tcPr>
          <w:p>
            <w:pPr>
              <w:pStyle w:val="TableParagraph"/>
              <w:spacing w:line="200" w:lineRule="exact"/>
              <w:ind w:left="225"/>
              <w:rPr>
                <w:rFonts w:ascii="Arial" w:hAnsi="Arial"/>
                <w:b/>
                <w:sz w:val="18"/>
              </w:rPr>
            </w:pPr>
            <w:r>
              <w:rPr>
                <w:rFonts w:ascii="Arial" w:hAnsi="Arial"/>
                <w:b/>
                <w:sz w:val="18"/>
              </w:rPr>
              <w:t>izvanproračunskih</w:t>
            </w:r>
            <w:r>
              <w:rPr>
                <w:rFonts w:ascii="Arial" w:hAnsi="Arial"/>
                <w:b/>
                <w:spacing w:val="-4"/>
                <w:sz w:val="18"/>
              </w:rPr>
              <w:t> </w:t>
            </w:r>
            <w:r>
              <w:rPr>
                <w:rFonts w:ascii="Arial" w:hAnsi="Arial"/>
                <w:b/>
                <w:spacing w:val="-2"/>
                <w:sz w:val="18"/>
              </w:rPr>
              <w:t>korisnika</w:t>
            </w:r>
          </w:p>
          <w:p>
            <w:pPr>
              <w:pStyle w:val="TableParagraph"/>
              <w:spacing w:line="185" w:lineRule="exact"/>
              <w:ind w:left="180"/>
              <w:rPr>
                <w:rFonts w:ascii="Arial" w:hAnsi="Arial"/>
                <w:b/>
                <w:sz w:val="18"/>
              </w:rPr>
            </w:pPr>
            <w:r>
              <w:rPr>
                <w:rFonts w:ascii="Arial" w:hAnsi="Arial"/>
                <w:b/>
                <w:sz w:val="18"/>
              </w:rPr>
              <w:t>635</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izravnanja</w:t>
            </w:r>
            <w:r>
              <w:rPr>
                <w:rFonts w:ascii="Arial" w:hAnsi="Arial"/>
                <w:b/>
                <w:spacing w:val="-1"/>
                <w:sz w:val="18"/>
              </w:rPr>
              <w:t> </w:t>
            </w:r>
            <w:r>
              <w:rPr>
                <w:rFonts w:ascii="Arial" w:hAnsi="Arial"/>
                <w:b/>
                <w:spacing w:val="-5"/>
                <w:sz w:val="18"/>
              </w:rPr>
              <w:t>za</w:t>
            </w:r>
          </w:p>
        </w:tc>
        <w:tc>
          <w:tcPr>
            <w:tcW w:w="1393" w:type="dxa"/>
          </w:tcPr>
          <w:p>
            <w:pPr>
              <w:pStyle w:val="TableParagraph"/>
              <w:spacing w:line="187" w:lineRule="exact" w:before="198"/>
              <w:ind w:right="105"/>
              <w:jc w:val="right"/>
              <w:rPr>
                <w:rFonts w:ascii="Arial"/>
                <w:b/>
                <w:sz w:val="18"/>
              </w:rPr>
            </w:pPr>
            <w:r>
              <w:rPr>
                <w:rFonts w:ascii="Arial"/>
                <w:b/>
                <w:spacing w:val="-2"/>
                <w:sz w:val="18"/>
              </w:rPr>
              <w:t>1.446.276,36</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2.324.309,66</w:t>
            </w:r>
          </w:p>
        </w:tc>
        <w:tc>
          <w:tcPr>
            <w:tcW w:w="846" w:type="dxa"/>
          </w:tcPr>
          <w:p>
            <w:pPr>
              <w:pStyle w:val="TableParagraph"/>
              <w:spacing w:line="187" w:lineRule="exact" w:before="198"/>
              <w:ind w:right="93"/>
              <w:jc w:val="right"/>
              <w:rPr>
                <w:rFonts w:ascii="Arial"/>
                <w:b/>
                <w:sz w:val="18"/>
              </w:rPr>
            </w:pPr>
            <w:r>
              <w:rPr>
                <w:rFonts w:ascii="Arial"/>
                <w:b/>
                <w:spacing w:val="-2"/>
                <w:sz w:val="18"/>
              </w:rPr>
              <w:t>160,71%</w:t>
            </w:r>
          </w:p>
        </w:tc>
        <w:tc>
          <w:tcPr>
            <w:tcW w:w="764" w:type="dxa"/>
          </w:tcPr>
          <w:p>
            <w:pPr>
              <w:pStyle w:val="TableParagraph"/>
              <w:rPr>
                <w:sz w:val="18"/>
              </w:rPr>
            </w:pPr>
          </w:p>
        </w:tc>
      </w:tr>
      <w:tr>
        <w:trPr>
          <w:trHeight w:val="600" w:hRule="atLeast"/>
        </w:trPr>
        <w:tc>
          <w:tcPr>
            <w:tcW w:w="3710" w:type="dxa"/>
          </w:tcPr>
          <w:p>
            <w:pPr>
              <w:pStyle w:val="TableParagraph"/>
              <w:spacing w:line="232" w:lineRule="auto"/>
              <w:ind w:left="180"/>
              <w:rPr>
                <w:rFonts w:ascii="Arial"/>
                <w:b/>
                <w:sz w:val="18"/>
              </w:rPr>
            </w:pPr>
            <w:r>
              <w:rPr>
                <w:rFonts w:ascii="Arial"/>
                <w:b/>
                <w:sz w:val="18"/>
              </w:rPr>
              <w:t>decentralizirane</w:t>
            </w:r>
            <w:r>
              <w:rPr>
                <w:rFonts w:ascii="Arial"/>
                <w:b/>
                <w:spacing w:val="-13"/>
                <w:sz w:val="18"/>
              </w:rPr>
              <w:t> </w:t>
            </w:r>
            <w:r>
              <w:rPr>
                <w:rFonts w:ascii="Arial"/>
                <w:b/>
                <w:sz w:val="18"/>
              </w:rPr>
              <w:t>funkcije</w:t>
            </w:r>
            <w:r>
              <w:rPr>
                <w:rFonts w:ascii="Arial"/>
                <w:b/>
                <w:spacing w:val="-12"/>
                <w:sz w:val="18"/>
              </w:rPr>
              <w:t> </w:t>
            </w:r>
            <w:r>
              <w:rPr>
                <w:rFonts w:ascii="Arial"/>
                <w:b/>
                <w:sz w:val="18"/>
              </w:rPr>
              <w:t>i</w:t>
            </w:r>
            <w:r>
              <w:rPr>
                <w:rFonts w:ascii="Arial"/>
                <w:b/>
                <w:spacing w:val="-13"/>
                <w:sz w:val="18"/>
              </w:rPr>
              <w:t> </w:t>
            </w:r>
            <w:r>
              <w:rPr>
                <w:rFonts w:ascii="Arial"/>
                <w:b/>
                <w:sz w:val="18"/>
              </w:rPr>
              <w:t>fiskalnog </w:t>
            </w:r>
            <w:r>
              <w:rPr>
                <w:rFonts w:ascii="Arial"/>
                <w:b/>
                <w:spacing w:val="-2"/>
                <w:sz w:val="18"/>
              </w:rPr>
              <w:t>izravnanja</w:t>
            </w:r>
          </w:p>
          <w:p>
            <w:pPr>
              <w:pStyle w:val="TableParagraph"/>
              <w:spacing w:line="179" w:lineRule="exact"/>
              <w:ind w:left="225"/>
              <w:rPr>
                <w:rFonts w:ascii="Arial" w:hAnsi="Arial"/>
                <w:b/>
                <w:sz w:val="18"/>
              </w:rPr>
            </w:pPr>
            <w:r>
              <w:rPr>
                <w:rFonts w:ascii="Arial" w:hAnsi="Arial"/>
                <w:b/>
                <w:sz w:val="18"/>
              </w:rPr>
              <w:t>6351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pomoći</w:t>
            </w:r>
            <w:r>
              <w:rPr>
                <w:rFonts w:ascii="Arial" w:hAnsi="Arial"/>
                <w:b/>
                <w:spacing w:val="-2"/>
                <w:sz w:val="18"/>
              </w:rPr>
              <w:t> </w:t>
            </w:r>
            <w:r>
              <w:rPr>
                <w:rFonts w:ascii="Arial" w:hAnsi="Arial"/>
                <w:b/>
                <w:sz w:val="18"/>
              </w:rPr>
              <w:t>izravnanja</w:t>
            </w:r>
            <w:r>
              <w:rPr>
                <w:rFonts w:ascii="Arial" w:hAnsi="Arial"/>
                <w:b/>
                <w:spacing w:val="-1"/>
                <w:sz w:val="18"/>
              </w:rPr>
              <w:t> </w:t>
            </w:r>
            <w:r>
              <w:rPr>
                <w:rFonts w:ascii="Arial" w:hAnsi="Arial"/>
                <w:b/>
                <w:spacing w:val="-5"/>
                <w:sz w:val="18"/>
              </w:rPr>
              <w:t>za</w:t>
            </w:r>
          </w:p>
        </w:tc>
        <w:tc>
          <w:tcPr>
            <w:tcW w:w="1393" w:type="dxa"/>
          </w:tcPr>
          <w:p>
            <w:pPr>
              <w:pStyle w:val="TableParagraph"/>
              <w:spacing w:before="186"/>
              <w:rPr>
                <w:rFonts w:ascii="Arial"/>
                <w:b/>
                <w:sz w:val="18"/>
              </w:rPr>
            </w:pPr>
          </w:p>
          <w:p>
            <w:pPr>
              <w:pStyle w:val="TableParagraph"/>
              <w:spacing w:line="187" w:lineRule="exact"/>
              <w:ind w:right="105"/>
              <w:jc w:val="right"/>
              <w:rPr>
                <w:rFonts w:ascii="Arial"/>
                <w:b/>
                <w:sz w:val="18"/>
              </w:rPr>
            </w:pPr>
            <w:r>
              <w:rPr>
                <w:rFonts w:ascii="Arial"/>
                <w:b/>
                <w:spacing w:val="-2"/>
                <w:sz w:val="18"/>
              </w:rPr>
              <w:t>1.252.853,93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86"/>
              <w:rPr>
                <w:rFonts w:ascii="Arial"/>
                <w:b/>
                <w:sz w:val="18"/>
              </w:rPr>
            </w:pPr>
          </w:p>
          <w:p>
            <w:pPr>
              <w:pStyle w:val="TableParagraph"/>
              <w:spacing w:line="187" w:lineRule="exact"/>
              <w:ind w:right="42"/>
              <w:jc w:val="right"/>
              <w:rPr>
                <w:rFonts w:ascii="Arial"/>
                <w:b/>
                <w:sz w:val="18"/>
              </w:rPr>
            </w:pPr>
            <w:r>
              <w:rPr>
                <w:rFonts w:ascii="Arial"/>
                <w:b/>
                <w:spacing w:val="-2"/>
                <w:sz w:val="18"/>
              </w:rPr>
              <w:t>1.568.926,58</w:t>
            </w:r>
          </w:p>
        </w:tc>
        <w:tc>
          <w:tcPr>
            <w:tcW w:w="846" w:type="dxa"/>
          </w:tcPr>
          <w:p>
            <w:pPr>
              <w:pStyle w:val="TableParagraph"/>
              <w:spacing w:before="186"/>
              <w:rPr>
                <w:rFonts w:ascii="Arial"/>
                <w:b/>
                <w:sz w:val="18"/>
              </w:rPr>
            </w:pPr>
          </w:p>
          <w:p>
            <w:pPr>
              <w:pStyle w:val="TableParagraph"/>
              <w:spacing w:line="187" w:lineRule="exact"/>
              <w:ind w:right="93"/>
              <w:jc w:val="right"/>
              <w:rPr>
                <w:rFonts w:ascii="Arial"/>
                <w:b/>
                <w:sz w:val="18"/>
              </w:rPr>
            </w:pPr>
            <w:r>
              <w:rPr>
                <w:rFonts w:ascii="Arial"/>
                <w:b/>
                <w:spacing w:val="-2"/>
                <w:sz w:val="18"/>
              </w:rPr>
              <w:t>125,23%</w:t>
            </w:r>
          </w:p>
        </w:tc>
        <w:tc>
          <w:tcPr>
            <w:tcW w:w="764" w:type="dxa"/>
          </w:tcPr>
          <w:p>
            <w:pPr>
              <w:pStyle w:val="TableParagraph"/>
              <w:rPr>
                <w:sz w:val="18"/>
              </w:rPr>
            </w:pPr>
          </w:p>
        </w:tc>
      </w:tr>
      <w:tr>
        <w:trPr>
          <w:trHeight w:val="200" w:hRule="atLeast"/>
        </w:trPr>
        <w:tc>
          <w:tcPr>
            <w:tcW w:w="3710" w:type="dxa"/>
          </w:tcPr>
          <w:p>
            <w:pPr>
              <w:pStyle w:val="TableParagraph"/>
              <w:spacing w:line="181" w:lineRule="exact"/>
              <w:ind w:left="225"/>
              <w:rPr>
                <w:rFonts w:ascii="Arial"/>
                <w:b/>
                <w:sz w:val="18"/>
              </w:rPr>
            </w:pPr>
            <w:r>
              <w:rPr>
                <w:rFonts w:ascii="Arial"/>
                <w:b/>
                <w:sz w:val="18"/>
              </w:rPr>
              <w:t>decentralizirane</w:t>
            </w:r>
            <w:r>
              <w:rPr>
                <w:rFonts w:ascii="Arial"/>
                <w:b/>
                <w:spacing w:val="-3"/>
                <w:sz w:val="18"/>
              </w:rPr>
              <w:t> </w:t>
            </w:r>
            <w:r>
              <w:rPr>
                <w:rFonts w:ascii="Arial"/>
                <w:b/>
                <w:spacing w:val="-2"/>
                <w:sz w:val="18"/>
              </w:rPr>
              <w:t>funkcije</w:t>
            </w:r>
          </w:p>
        </w:tc>
        <w:tc>
          <w:tcPr>
            <w:tcW w:w="1393" w:type="dxa"/>
          </w:tcPr>
          <w:p>
            <w:pPr>
              <w:pStyle w:val="TableParagraph"/>
              <w:rPr>
                <w:sz w:val="14"/>
              </w:rPr>
            </w:pPr>
          </w:p>
        </w:tc>
        <w:tc>
          <w:tcPr>
            <w:tcW w:w="1358" w:type="dxa"/>
          </w:tcPr>
          <w:p>
            <w:pPr>
              <w:pStyle w:val="TableParagraph"/>
              <w:rPr>
                <w:sz w:val="14"/>
              </w:rPr>
            </w:pPr>
          </w:p>
        </w:tc>
        <w:tc>
          <w:tcPr>
            <w:tcW w:w="1358" w:type="dxa"/>
          </w:tcPr>
          <w:p>
            <w:pPr>
              <w:pStyle w:val="TableParagraph"/>
              <w:rPr>
                <w:sz w:val="14"/>
              </w:rPr>
            </w:pPr>
          </w:p>
        </w:tc>
        <w:tc>
          <w:tcPr>
            <w:tcW w:w="1301" w:type="dxa"/>
          </w:tcPr>
          <w:p>
            <w:pPr>
              <w:pStyle w:val="TableParagraph"/>
              <w:rPr>
                <w:sz w:val="14"/>
              </w:rPr>
            </w:pPr>
          </w:p>
        </w:tc>
        <w:tc>
          <w:tcPr>
            <w:tcW w:w="846" w:type="dxa"/>
          </w:tcPr>
          <w:p>
            <w:pPr>
              <w:pStyle w:val="TableParagraph"/>
              <w:rPr>
                <w:sz w:val="14"/>
              </w:rPr>
            </w:pPr>
          </w:p>
        </w:tc>
        <w:tc>
          <w:tcPr>
            <w:tcW w:w="764" w:type="dxa"/>
          </w:tcPr>
          <w:p>
            <w:pPr>
              <w:pStyle w:val="TableParagraph"/>
              <w:rPr>
                <w:sz w:val="14"/>
              </w:rPr>
            </w:pPr>
          </w:p>
        </w:tc>
      </w:tr>
    </w:tbl>
    <w:p>
      <w:pPr>
        <w:pStyle w:val="TableParagraph"/>
        <w:spacing w:after="0"/>
        <w:rPr>
          <w:sz w:val="14"/>
        </w:rPr>
        <w:sectPr>
          <w:footerReference w:type="default" r:id="rId5"/>
          <w:pgSz w:w="11900" w:h="16840"/>
          <w:pgMar w:header="0" w:footer="127" w:top="560" w:bottom="1184" w:left="0" w:right="360"/>
          <w:pgNumType w:start="1"/>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14"/>
              <w:jc w:val="center"/>
              <w:rPr>
                <w:rFonts w:ascii="Microsoft Sans Serif"/>
                <w:sz w:val="18"/>
              </w:rPr>
            </w:pPr>
            <w:r>
              <w:rPr>
                <w:rFonts w:ascii="Microsoft Sans Serif"/>
                <w:spacing w:val="-5"/>
                <w:sz w:val="18"/>
              </w:rPr>
              <w:t>(1)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289" w:right="217"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Pr>
          <w:p>
            <w:pPr>
              <w:pStyle w:val="TableParagraph"/>
              <w:spacing w:line="202" w:lineRule="exact" w:before="4"/>
              <w:ind w:left="22"/>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(5=4/1*1</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(6=4/3*1</w:t>
            </w:r>
          </w:p>
        </w:tc>
      </w:tr>
    </w:tbl>
    <w:p>
      <w:pPr>
        <w:pStyle w:val="BodyText"/>
        <w:spacing w:before="2"/>
        <w:rPr>
          <w:rFonts w:ascii="Arial"/>
          <w:b/>
          <w:sz w:val="5"/>
        </w:rPr>
      </w:pPr>
    </w:p>
    <w:tbl>
      <w:tblPr>
        <w:tblW w:w="0" w:type="auto"/>
        <w:jc w:val="left"/>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0"/>
        <w:gridCol w:w="1373"/>
        <w:gridCol w:w="1358"/>
        <w:gridCol w:w="1358"/>
        <w:gridCol w:w="1301"/>
        <w:gridCol w:w="846"/>
        <w:gridCol w:w="754"/>
      </w:tblGrid>
      <w:tr>
        <w:trPr>
          <w:trHeight w:val="605" w:hRule="atLeast"/>
        </w:trPr>
        <w:tc>
          <w:tcPr>
            <w:tcW w:w="3660" w:type="dxa"/>
          </w:tcPr>
          <w:p>
            <w:pPr>
              <w:pStyle w:val="TableParagraph"/>
              <w:spacing w:line="232" w:lineRule="auto"/>
              <w:ind w:left="155"/>
              <w:rPr>
                <w:rFonts w:ascii="Arial" w:hAnsi="Arial"/>
                <w:b/>
                <w:sz w:val="18"/>
              </w:rPr>
            </w:pPr>
            <w:r>
              <w:rPr>
                <w:rFonts w:ascii="Arial" w:hAnsi="Arial"/>
                <w:b/>
                <w:sz w:val="18"/>
              </w:rPr>
              <w:t>6352</w:t>
            </w:r>
            <w:r>
              <w:rPr>
                <w:rFonts w:ascii="Arial" w:hAnsi="Arial"/>
                <w:b/>
                <w:spacing w:val="-10"/>
                <w:sz w:val="18"/>
              </w:rPr>
              <w:t> </w:t>
            </w:r>
            <w:r>
              <w:rPr>
                <w:rFonts w:ascii="Arial" w:hAnsi="Arial"/>
                <w:b/>
                <w:sz w:val="18"/>
              </w:rPr>
              <w:t>Kapitalne</w:t>
            </w:r>
            <w:r>
              <w:rPr>
                <w:rFonts w:ascii="Arial" w:hAnsi="Arial"/>
                <w:b/>
                <w:spacing w:val="-10"/>
                <w:sz w:val="18"/>
              </w:rPr>
              <w:t> </w:t>
            </w:r>
            <w:r>
              <w:rPr>
                <w:rFonts w:ascii="Arial" w:hAnsi="Arial"/>
                <w:b/>
                <w:sz w:val="18"/>
              </w:rPr>
              <w:t>pomoći</w:t>
            </w:r>
            <w:r>
              <w:rPr>
                <w:rFonts w:ascii="Arial" w:hAnsi="Arial"/>
                <w:b/>
                <w:spacing w:val="-10"/>
                <w:sz w:val="18"/>
              </w:rPr>
              <w:t> </w:t>
            </w:r>
            <w:r>
              <w:rPr>
                <w:rFonts w:ascii="Arial" w:hAnsi="Arial"/>
                <w:b/>
                <w:sz w:val="18"/>
              </w:rPr>
              <w:t>izravnanja</w:t>
            </w:r>
            <w:r>
              <w:rPr>
                <w:rFonts w:ascii="Arial" w:hAnsi="Arial"/>
                <w:b/>
                <w:spacing w:val="-10"/>
                <w:sz w:val="18"/>
              </w:rPr>
              <w:t> </w:t>
            </w:r>
            <w:r>
              <w:rPr>
                <w:rFonts w:ascii="Arial" w:hAnsi="Arial"/>
                <w:b/>
                <w:sz w:val="18"/>
              </w:rPr>
              <w:t>za decentralizirane funkcije</w:t>
            </w:r>
          </w:p>
          <w:p>
            <w:pPr>
              <w:pStyle w:val="TableParagraph"/>
              <w:spacing w:line="185" w:lineRule="exact"/>
              <w:ind w:left="155"/>
              <w:rPr>
                <w:rFonts w:ascii="Arial"/>
                <w:b/>
                <w:sz w:val="18"/>
              </w:rPr>
            </w:pPr>
            <w:r>
              <w:rPr>
                <w:rFonts w:ascii="Arial"/>
                <w:b/>
                <w:sz w:val="18"/>
              </w:rPr>
              <w:t>6353</w:t>
            </w:r>
            <w:r>
              <w:rPr>
                <w:rFonts w:ascii="Arial"/>
                <w:b/>
                <w:spacing w:val="-1"/>
                <w:sz w:val="18"/>
              </w:rPr>
              <w:t> </w:t>
            </w:r>
            <w:r>
              <w:rPr>
                <w:rFonts w:ascii="Arial"/>
                <w:b/>
                <w:sz w:val="18"/>
              </w:rPr>
              <w:t>Prihodi</w:t>
            </w:r>
            <w:r>
              <w:rPr>
                <w:rFonts w:ascii="Arial"/>
                <w:b/>
                <w:spacing w:val="-1"/>
                <w:sz w:val="18"/>
              </w:rPr>
              <w:t> </w:t>
            </w:r>
            <w:r>
              <w:rPr>
                <w:rFonts w:ascii="Arial"/>
                <w:b/>
                <w:sz w:val="18"/>
              </w:rPr>
              <w:t>na</w:t>
            </w:r>
            <w:r>
              <w:rPr>
                <w:rFonts w:ascii="Arial"/>
                <w:b/>
                <w:spacing w:val="-1"/>
                <w:sz w:val="18"/>
              </w:rPr>
              <w:t> </w:t>
            </w:r>
            <w:r>
              <w:rPr>
                <w:rFonts w:ascii="Arial"/>
                <w:b/>
                <w:sz w:val="18"/>
              </w:rPr>
              <w:t>temelju</w:t>
            </w:r>
            <w:r>
              <w:rPr>
                <w:rFonts w:ascii="Arial"/>
                <w:b/>
                <w:spacing w:val="-1"/>
                <w:sz w:val="18"/>
              </w:rPr>
              <w:t> </w:t>
            </w:r>
            <w:r>
              <w:rPr>
                <w:rFonts w:ascii="Arial"/>
                <w:b/>
                <w:spacing w:val="-2"/>
                <w:sz w:val="18"/>
              </w:rPr>
              <w:t>ugovorenih</w:t>
            </w:r>
          </w:p>
        </w:tc>
        <w:tc>
          <w:tcPr>
            <w:tcW w:w="1373" w:type="dxa"/>
          </w:tcPr>
          <w:p>
            <w:pPr>
              <w:pStyle w:val="TableParagraph"/>
              <w:spacing w:line="201" w:lineRule="exact"/>
              <w:ind w:right="105"/>
              <w:jc w:val="right"/>
              <w:rPr>
                <w:rFonts w:ascii="Arial"/>
                <w:b/>
                <w:sz w:val="18"/>
              </w:rPr>
            </w:pPr>
            <w:r>
              <w:rPr>
                <w:rFonts w:ascii="Arial"/>
                <w:b/>
                <w:spacing w:val="-2"/>
                <w:sz w:val="18"/>
              </w:rPr>
              <w:t>193.422,43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201" w:lineRule="exact"/>
              <w:ind w:left="355"/>
              <w:rPr>
                <w:rFonts w:ascii="Arial"/>
                <w:b/>
                <w:sz w:val="18"/>
              </w:rPr>
            </w:pPr>
            <w:r>
              <w:rPr>
                <w:rFonts w:ascii="Arial"/>
                <w:b/>
                <w:spacing w:val="-2"/>
                <w:sz w:val="18"/>
              </w:rPr>
              <w:t>205.357,91</w:t>
            </w:r>
          </w:p>
          <w:p>
            <w:pPr>
              <w:pStyle w:val="TableParagraph"/>
              <w:spacing w:line="187" w:lineRule="exact" w:before="198"/>
              <w:ind w:left="355"/>
              <w:rPr>
                <w:rFonts w:ascii="Arial"/>
                <w:b/>
                <w:sz w:val="18"/>
              </w:rPr>
            </w:pPr>
            <w:r>
              <w:rPr>
                <w:rFonts w:ascii="Arial"/>
                <w:b/>
                <w:spacing w:val="-2"/>
                <w:sz w:val="18"/>
              </w:rPr>
              <w:t>550.025,17</w:t>
            </w:r>
          </w:p>
        </w:tc>
        <w:tc>
          <w:tcPr>
            <w:tcW w:w="846" w:type="dxa"/>
          </w:tcPr>
          <w:p>
            <w:pPr>
              <w:pStyle w:val="TableParagraph"/>
              <w:spacing w:line="201" w:lineRule="exact"/>
              <w:ind w:right="93"/>
              <w:jc w:val="right"/>
              <w:rPr>
                <w:rFonts w:ascii="Arial"/>
                <w:b/>
                <w:sz w:val="18"/>
              </w:rPr>
            </w:pPr>
            <w:r>
              <w:rPr>
                <w:rFonts w:ascii="Arial"/>
                <w:b/>
                <w:spacing w:val="-2"/>
                <w:sz w:val="18"/>
              </w:rPr>
              <w:t>106,17%</w:t>
            </w:r>
          </w:p>
        </w:tc>
        <w:tc>
          <w:tcPr>
            <w:tcW w:w="754" w:type="dxa"/>
            <w:vMerge w:val="restart"/>
          </w:tcPr>
          <w:p>
            <w:pPr>
              <w:pStyle w:val="TableParagraph"/>
              <w:rPr>
                <w:sz w:val="18"/>
              </w:rPr>
            </w:pPr>
          </w:p>
        </w:tc>
      </w:tr>
      <w:tr>
        <w:trPr>
          <w:trHeight w:val="390" w:hRule="atLeast"/>
        </w:trPr>
        <w:tc>
          <w:tcPr>
            <w:tcW w:w="3660" w:type="dxa"/>
          </w:tcPr>
          <w:p>
            <w:pPr>
              <w:pStyle w:val="TableParagraph"/>
              <w:spacing w:line="192" w:lineRule="exact"/>
              <w:ind w:left="155"/>
              <w:rPr>
                <w:rFonts w:ascii="Arial"/>
                <w:b/>
                <w:sz w:val="18"/>
              </w:rPr>
            </w:pPr>
            <w:r>
              <w:rPr>
                <w:rFonts w:ascii="Arial"/>
                <w:b/>
                <w:spacing w:val="-2"/>
                <w:sz w:val="18"/>
              </w:rPr>
              <w:t>obveza</w:t>
            </w:r>
          </w:p>
          <w:p>
            <w:pPr>
              <w:pStyle w:val="TableParagraph"/>
              <w:spacing w:line="178" w:lineRule="exact"/>
              <w:ind w:left="110"/>
              <w:rPr>
                <w:rFonts w:ascii="Arial" w:hAnsi="Arial"/>
                <w:b/>
                <w:sz w:val="18"/>
              </w:rPr>
            </w:pPr>
            <w:r>
              <w:rPr>
                <w:rFonts w:ascii="Arial" w:hAnsi="Arial"/>
                <w:b/>
                <w:sz w:val="18"/>
              </w:rPr>
              <w:t>636</w:t>
            </w:r>
            <w:r>
              <w:rPr>
                <w:rFonts w:ascii="Arial" w:hAnsi="Arial"/>
                <w:b/>
                <w:spacing w:val="-4"/>
                <w:sz w:val="18"/>
              </w:rPr>
              <w:t> </w:t>
            </w:r>
            <w:r>
              <w:rPr>
                <w:rFonts w:ascii="Arial" w:hAnsi="Arial"/>
                <w:b/>
                <w:sz w:val="18"/>
              </w:rPr>
              <w:t>Pomoći</w:t>
            </w:r>
            <w:r>
              <w:rPr>
                <w:rFonts w:ascii="Arial" w:hAnsi="Arial"/>
                <w:b/>
                <w:spacing w:val="-2"/>
                <w:sz w:val="18"/>
              </w:rPr>
              <w:t> </w:t>
            </w:r>
            <w:r>
              <w:rPr>
                <w:rFonts w:ascii="Arial" w:hAnsi="Arial"/>
                <w:b/>
                <w:sz w:val="18"/>
              </w:rPr>
              <w:t>proračunskim</w:t>
            </w:r>
            <w:r>
              <w:rPr>
                <w:rFonts w:ascii="Arial" w:hAnsi="Arial"/>
                <w:b/>
                <w:spacing w:val="-1"/>
                <w:sz w:val="18"/>
              </w:rPr>
              <w:t> </w:t>
            </w:r>
            <w:r>
              <w:rPr>
                <w:rFonts w:ascii="Arial" w:hAnsi="Arial"/>
                <w:b/>
                <w:spacing w:val="-2"/>
                <w:sz w:val="18"/>
              </w:rPr>
              <w:t>korisnicima</w:t>
            </w:r>
          </w:p>
        </w:tc>
        <w:tc>
          <w:tcPr>
            <w:tcW w:w="1373" w:type="dxa"/>
          </w:tcPr>
          <w:p>
            <w:pPr>
              <w:pStyle w:val="TableParagraph"/>
              <w:spacing w:line="187" w:lineRule="exact" w:before="183"/>
              <w:ind w:right="105"/>
              <w:jc w:val="right"/>
              <w:rPr>
                <w:rFonts w:ascii="Arial"/>
                <w:b/>
                <w:sz w:val="18"/>
              </w:rPr>
            </w:pPr>
            <w:r>
              <w:rPr>
                <w:rFonts w:ascii="Arial"/>
                <w:b/>
                <w:spacing w:val="-2"/>
                <w:sz w:val="18"/>
              </w:rPr>
              <w:t>13.998.577,83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83"/>
              <w:ind w:right="42"/>
              <w:jc w:val="right"/>
              <w:rPr>
                <w:rFonts w:ascii="Arial"/>
                <w:b/>
                <w:sz w:val="18"/>
              </w:rPr>
            </w:pPr>
            <w:r>
              <w:rPr>
                <w:rFonts w:ascii="Arial"/>
                <w:b/>
                <w:spacing w:val="-2"/>
                <w:sz w:val="18"/>
              </w:rPr>
              <w:t>15.071.464,69</w:t>
            </w:r>
          </w:p>
        </w:tc>
        <w:tc>
          <w:tcPr>
            <w:tcW w:w="846" w:type="dxa"/>
          </w:tcPr>
          <w:p>
            <w:pPr>
              <w:pStyle w:val="TableParagraph"/>
              <w:spacing w:line="187" w:lineRule="exact" w:before="183"/>
              <w:ind w:right="93"/>
              <w:jc w:val="right"/>
              <w:rPr>
                <w:rFonts w:ascii="Arial"/>
                <w:b/>
                <w:sz w:val="18"/>
              </w:rPr>
            </w:pPr>
            <w:r>
              <w:rPr>
                <w:rFonts w:ascii="Arial"/>
                <w:b/>
                <w:spacing w:val="-2"/>
                <w:sz w:val="18"/>
              </w:rPr>
              <w:t>107,66%</w:t>
            </w:r>
          </w:p>
        </w:tc>
        <w:tc>
          <w:tcPr>
            <w:tcW w:w="754" w:type="dxa"/>
            <w:vMerge/>
            <w:tcBorders>
              <w:top w:val="nil"/>
            </w:tcBorders>
          </w:tcPr>
          <w:p>
            <w:pPr>
              <w:rPr>
                <w:sz w:val="2"/>
                <w:szCs w:val="2"/>
              </w:rPr>
            </w:pPr>
          </w:p>
        </w:tc>
      </w:tr>
      <w:tr>
        <w:trPr>
          <w:trHeight w:val="405" w:hRule="atLeast"/>
        </w:trPr>
        <w:tc>
          <w:tcPr>
            <w:tcW w:w="3660" w:type="dxa"/>
          </w:tcPr>
          <w:p>
            <w:pPr>
              <w:pStyle w:val="TableParagraph"/>
              <w:spacing w:line="200" w:lineRule="exact"/>
              <w:ind w:left="110"/>
              <w:rPr>
                <w:rFonts w:ascii="Arial" w:hAnsi="Arial"/>
                <w:b/>
                <w:sz w:val="18"/>
              </w:rPr>
            </w:pPr>
            <w:r>
              <w:rPr>
                <w:rFonts w:ascii="Arial" w:hAnsi="Arial"/>
                <w:b/>
                <w:sz w:val="18"/>
              </w:rPr>
              <w:t>iz</w:t>
            </w:r>
            <w:r>
              <w:rPr>
                <w:rFonts w:ascii="Arial" w:hAnsi="Arial"/>
                <w:b/>
                <w:spacing w:val="-4"/>
                <w:sz w:val="18"/>
              </w:rPr>
              <w:t> </w:t>
            </w:r>
            <w:r>
              <w:rPr>
                <w:rFonts w:ascii="Arial" w:hAnsi="Arial"/>
                <w:b/>
                <w:sz w:val="18"/>
              </w:rPr>
              <w:t>proračuna</w:t>
            </w:r>
            <w:r>
              <w:rPr>
                <w:rFonts w:ascii="Arial" w:hAnsi="Arial"/>
                <w:b/>
                <w:spacing w:val="-1"/>
                <w:sz w:val="18"/>
              </w:rPr>
              <w:t> </w:t>
            </w:r>
            <w:r>
              <w:rPr>
                <w:rFonts w:ascii="Arial" w:hAnsi="Arial"/>
                <w:b/>
                <w:sz w:val="18"/>
              </w:rPr>
              <w:t>koji</w:t>
            </w:r>
            <w:r>
              <w:rPr>
                <w:rFonts w:ascii="Arial" w:hAnsi="Arial"/>
                <w:b/>
                <w:spacing w:val="-1"/>
                <w:sz w:val="18"/>
              </w:rPr>
              <w:t> </w:t>
            </w:r>
            <w:r>
              <w:rPr>
                <w:rFonts w:ascii="Arial" w:hAnsi="Arial"/>
                <w:b/>
                <w:sz w:val="18"/>
              </w:rPr>
              <w:t>im</w:t>
            </w:r>
            <w:r>
              <w:rPr>
                <w:rFonts w:ascii="Arial" w:hAnsi="Arial"/>
                <w:b/>
                <w:spacing w:val="-1"/>
                <w:sz w:val="18"/>
              </w:rPr>
              <w:t> </w:t>
            </w:r>
            <w:r>
              <w:rPr>
                <w:rFonts w:ascii="Arial" w:hAnsi="Arial"/>
                <w:b/>
                <w:sz w:val="18"/>
              </w:rPr>
              <w:t>nije</w:t>
            </w:r>
            <w:r>
              <w:rPr>
                <w:rFonts w:ascii="Arial" w:hAnsi="Arial"/>
                <w:b/>
                <w:spacing w:val="-1"/>
                <w:sz w:val="18"/>
              </w:rPr>
              <w:t> </w:t>
            </w:r>
            <w:r>
              <w:rPr>
                <w:rFonts w:ascii="Arial" w:hAnsi="Arial"/>
                <w:b/>
                <w:spacing w:val="-2"/>
                <w:sz w:val="18"/>
              </w:rPr>
              <w:t>nadležan</w:t>
            </w:r>
          </w:p>
          <w:p>
            <w:pPr>
              <w:pStyle w:val="TableParagraph"/>
              <w:spacing w:line="185" w:lineRule="exact"/>
              <w:ind w:left="155"/>
              <w:rPr>
                <w:rFonts w:ascii="Arial" w:hAnsi="Arial"/>
                <w:b/>
                <w:sz w:val="18"/>
              </w:rPr>
            </w:pPr>
            <w:r>
              <w:rPr>
                <w:rFonts w:ascii="Arial" w:hAnsi="Arial"/>
                <w:b/>
                <w:sz w:val="18"/>
              </w:rPr>
              <w:t>6361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proračunskim</w:t>
            </w:r>
          </w:p>
        </w:tc>
        <w:tc>
          <w:tcPr>
            <w:tcW w:w="1373" w:type="dxa"/>
          </w:tcPr>
          <w:p>
            <w:pPr>
              <w:pStyle w:val="TableParagraph"/>
              <w:spacing w:line="187" w:lineRule="exact" w:before="198"/>
              <w:ind w:right="105"/>
              <w:jc w:val="right"/>
              <w:rPr>
                <w:rFonts w:ascii="Arial"/>
                <w:b/>
                <w:sz w:val="18"/>
              </w:rPr>
            </w:pPr>
            <w:r>
              <w:rPr>
                <w:rFonts w:ascii="Arial"/>
                <w:b/>
                <w:spacing w:val="-2"/>
                <w:sz w:val="18"/>
              </w:rPr>
              <w:t>13.594.934,80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14.560.016,79</w:t>
            </w:r>
          </w:p>
        </w:tc>
        <w:tc>
          <w:tcPr>
            <w:tcW w:w="846" w:type="dxa"/>
          </w:tcPr>
          <w:p>
            <w:pPr>
              <w:pStyle w:val="TableParagraph"/>
              <w:spacing w:line="187" w:lineRule="exact" w:before="198"/>
              <w:ind w:right="93"/>
              <w:jc w:val="right"/>
              <w:rPr>
                <w:rFonts w:ascii="Arial"/>
                <w:b/>
                <w:sz w:val="18"/>
              </w:rPr>
            </w:pPr>
            <w:r>
              <w:rPr>
                <w:rFonts w:ascii="Arial"/>
                <w:b/>
                <w:spacing w:val="-2"/>
                <w:sz w:val="18"/>
              </w:rPr>
              <w:t>107,10%</w:t>
            </w:r>
          </w:p>
        </w:tc>
        <w:tc>
          <w:tcPr>
            <w:tcW w:w="754" w:type="dxa"/>
            <w:vMerge/>
            <w:tcBorders>
              <w:top w:val="nil"/>
            </w:tcBorders>
          </w:tcPr>
          <w:p>
            <w:pPr>
              <w:rPr>
                <w:sz w:val="2"/>
                <w:szCs w:val="2"/>
              </w:rPr>
            </w:pPr>
          </w:p>
        </w:tc>
      </w:tr>
      <w:tr>
        <w:trPr>
          <w:trHeight w:val="407" w:hRule="atLeast"/>
        </w:trPr>
        <w:tc>
          <w:tcPr>
            <w:tcW w:w="3660" w:type="dxa"/>
          </w:tcPr>
          <w:p>
            <w:pPr>
              <w:pStyle w:val="TableParagraph"/>
              <w:spacing w:line="200" w:lineRule="exact"/>
              <w:ind w:left="155"/>
              <w:rPr>
                <w:rFonts w:ascii="Arial" w:hAnsi="Arial"/>
                <w:b/>
                <w:sz w:val="18"/>
              </w:rPr>
            </w:pPr>
            <w:r>
              <w:rPr>
                <w:rFonts w:ascii="Arial" w:hAnsi="Arial"/>
                <w:b/>
                <w:sz w:val="18"/>
              </w:rPr>
              <w:t>korisnicima</w:t>
            </w:r>
            <w:r>
              <w:rPr>
                <w:rFonts w:ascii="Arial" w:hAnsi="Arial"/>
                <w:b/>
                <w:spacing w:val="-8"/>
                <w:sz w:val="18"/>
              </w:rPr>
              <w:t> </w:t>
            </w:r>
            <w:r>
              <w:rPr>
                <w:rFonts w:ascii="Arial" w:hAnsi="Arial"/>
                <w:b/>
                <w:sz w:val="18"/>
              </w:rPr>
              <w:t>iz</w:t>
            </w:r>
            <w:r>
              <w:rPr>
                <w:rFonts w:ascii="Arial" w:hAnsi="Arial"/>
                <w:b/>
                <w:spacing w:val="-8"/>
                <w:sz w:val="18"/>
              </w:rPr>
              <w:t> </w:t>
            </w:r>
            <w:r>
              <w:rPr>
                <w:rFonts w:ascii="Arial" w:hAnsi="Arial"/>
                <w:b/>
                <w:sz w:val="18"/>
              </w:rPr>
              <w:t>proračuna</w:t>
            </w:r>
            <w:r>
              <w:rPr>
                <w:rFonts w:ascii="Arial" w:hAnsi="Arial"/>
                <w:b/>
                <w:spacing w:val="-8"/>
                <w:sz w:val="18"/>
              </w:rPr>
              <w:t> </w:t>
            </w:r>
            <w:r>
              <w:rPr>
                <w:rFonts w:ascii="Arial" w:hAnsi="Arial"/>
                <w:b/>
                <w:sz w:val="18"/>
              </w:rPr>
              <w:t>koji</w:t>
            </w:r>
            <w:r>
              <w:rPr>
                <w:rFonts w:ascii="Arial" w:hAnsi="Arial"/>
                <w:b/>
                <w:spacing w:val="-8"/>
                <w:sz w:val="18"/>
              </w:rPr>
              <w:t> </w:t>
            </w:r>
            <w:r>
              <w:rPr>
                <w:rFonts w:ascii="Arial" w:hAnsi="Arial"/>
                <w:b/>
                <w:sz w:val="18"/>
              </w:rPr>
              <w:t>im</w:t>
            </w:r>
            <w:r>
              <w:rPr>
                <w:rFonts w:ascii="Arial" w:hAnsi="Arial"/>
                <w:b/>
                <w:spacing w:val="-8"/>
                <w:sz w:val="18"/>
              </w:rPr>
              <w:t> </w:t>
            </w:r>
            <w:r>
              <w:rPr>
                <w:rFonts w:ascii="Arial" w:hAnsi="Arial"/>
                <w:b/>
                <w:sz w:val="18"/>
              </w:rPr>
              <w:t>nije </w:t>
            </w:r>
            <w:r>
              <w:rPr>
                <w:rFonts w:ascii="Arial" w:hAnsi="Arial"/>
                <w:b/>
                <w:spacing w:val="-2"/>
                <w:sz w:val="18"/>
              </w:rPr>
              <w:t>nadležan</w:t>
            </w:r>
          </w:p>
        </w:tc>
        <w:tc>
          <w:tcPr>
            <w:tcW w:w="137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54" w:type="dxa"/>
            <w:vMerge/>
            <w:tcBorders>
              <w:top w:val="nil"/>
            </w:tcBorders>
          </w:tcPr>
          <w:p>
            <w:pPr>
              <w:rPr>
                <w:sz w:val="2"/>
                <w:szCs w:val="2"/>
              </w:rPr>
            </w:pPr>
          </w:p>
        </w:tc>
      </w:tr>
      <w:tr>
        <w:trPr>
          <w:trHeight w:val="615" w:hRule="atLeast"/>
        </w:trPr>
        <w:tc>
          <w:tcPr>
            <w:tcW w:w="3660" w:type="dxa"/>
          </w:tcPr>
          <w:p>
            <w:pPr>
              <w:pStyle w:val="TableParagraph"/>
              <w:spacing w:line="200" w:lineRule="exact"/>
              <w:ind w:left="155"/>
              <w:rPr>
                <w:rFonts w:ascii="Arial" w:hAnsi="Arial"/>
                <w:b/>
                <w:sz w:val="18"/>
              </w:rPr>
            </w:pPr>
            <w:r>
              <w:rPr>
                <w:rFonts w:ascii="Arial" w:hAnsi="Arial"/>
                <w:b/>
                <w:sz w:val="18"/>
              </w:rPr>
              <w:t>6362</w:t>
            </w:r>
            <w:r>
              <w:rPr>
                <w:rFonts w:ascii="Arial" w:hAnsi="Arial"/>
                <w:b/>
                <w:spacing w:val="-13"/>
                <w:sz w:val="18"/>
              </w:rPr>
              <w:t> </w:t>
            </w:r>
            <w:r>
              <w:rPr>
                <w:rFonts w:ascii="Arial" w:hAnsi="Arial"/>
                <w:b/>
                <w:sz w:val="18"/>
              </w:rPr>
              <w:t>Kapitalne</w:t>
            </w:r>
            <w:r>
              <w:rPr>
                <w:rFonts w:ascii="Arial" w:hAnsi="Arial"/>
                <w:b/>
                <w:spacing w:val="-12"/>
                <w:sz w:val="18"/>
              </w:rPr>
              <w:t> </w:t>
            </w:r>
            <w:r>
              <w:rPr>
                <w:rFonts w:ascii="Arial" w:hAnsi="Arial"/>
                <w:b/>
                <w:sz w:val="18"/>
              </w:rPr>
              <w:t>pomoći</w:t>
            </w:r>
            <w:r>
              <w:rPr>
                <w:rFonts w:ascii="Arial" w:hAnsi="Arial"/>
                <w:b/>
                <w:spacing w:val="-13"/>
                <w:sz w:val="18"/>
              </w:rPr>
              <w:t> </w:t>
            </w:r>
            <w:r>
              <w:rPr>
                <w:rFonts w:ascii="Arial" w:hAnsi="Arial"/>
                <w:b/>
                <w:sz w:val="18"/>
              </w:rPr>
              <w:t>proračunskim korisnicima iz proračuna koji im nije </w:t>
            </w:r>
            <w:r>
              <w:rPr>
                <w:rFonts w:ascii="Arial" w:hAnsi="Arial"/>
                <w:b/>
                <w:spacing w:val="-2"/>
                <w:sz w:val="18"/>
              </w:rPr>
              <w:t>nadležan</w:t>
            </w:r>
          </w:p>
        </w:tc>
        <w:tc>
          <w:tcPr>
            <w:tcW w:w="1373" w:type="dxa"/>
          </w:tcPr>
          <w:p>
            <w:pPr>
              <w:pStyle w:val="TableParagraph"/>
              <w:ind w:right="105"/>
              <w:jc w:val="right"/>
              <w:rPr>
                <w:rFonts w:ascii="Arial"/>
                <w:b/>
                <w:sz w:val="18"/>
              </w:rPr>
            </w:pPr>
            <w:r>
              <w:rPr>
                <w:rFonts w:ascii="Arial"/>
                <w:b/>
                <w:spacing w:val="-2"/>
                <w:sz w:val="18"/>
              </w:rPr>
              <w:t>403.643,03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right="42"/>
              <w:jc w:val="right"/>
              <w:rPr>
                <w:rFonts w:ascii="Arial"/>
                <w:b/>
                <w:sz w:val="18"/>
              </w:rPr>
            </w:pPr>
            <w:r>
              <w:rPr>
                <w:rFonts w:ascii="Arial"/>
                <w:b/>
                <w:spacing w:val="-2"/>
                <w:sz w:val="18"/>
              </w:rPr>
              <w:t>511.447,90</w:t>
            </w:r>
          </w:p>
        </w:tc>
        <w:tc>
          <w:tcPr>
            <w:tcW w:w="846" w:type="dxa"/>
          </w:tcPr>
          <w:p>
            <w:pPr>
              <w:pStyle w:val="TableParagraph"/>
              <w:ind w:right="93"/>
              <w:jc w:val="right"/>
              <w:rPr>
                <w:rFonts w:ascii="Arial"/>
                <w:b/>
                <w:sz w:val="18"/>
              </w:rPr>
            </w:pPr>
            <w:r>
              <w:rPr>
                <w:rFonts w:ascii="Arial"/>
                <w:b/>
                <w:spacing w:val="-2"/>
                <w:sz w:val="18"/>
              </w:rPr>
              <w:t>126,71%</w:t>
            </w:r>
          </w:p>
        </w:tc>
        <w:tc>
          <w:tcPr>
            <w:tcW w:w="754" w:type="dxa"/>
            <w:vMerge/>
            <w:tcBorders>
              <w:top w:val="nil"/>
            </w:tcBorders>
          </w:tcPr>
          <w:p>
            <w:pPr>
              <w:rPr>
                <w:sz w:val="2"/>
                <w:szCs w:val="2"/>
              </w:rPr>
            </w:pPr>
          </w:p>
        </w:tc>
      </w:tr>
      <w:tr>
        <w:trPr>
          <w:trHeight w:val="612" w:hRule="atLeast"/>
        </w:trPr>
        <w:tc>
          <w:tcPr>
            <w:tcW w:w="3660" w:type="dxa"/>
          </w:tcPr>
          <w:p>
            <w:pPr>
              <w:pStyle w:val="TableParagraph"/>
              <w:spacing w:line="232" w:lineRule="auto" w:before="5"/>
              <w:ind w:left="110"/>
              <w:rPr>
                <w:rFonts w:ascii="Arial" w:hAnsi="Arial"/>
                <w:b/>
                <w:sz w:val="18"/>
              </w:rPr>
            </w:pPr>
            <w:r>
              <w:rPr>
                <w:rFonts w:ascii="Arial" w:hAnsi="Arial"/>
                <w:b/>
                <w:sz w:val="18"/>
              </w:rPr>
              <w:t>638</w:t>
            </w:r>
            <w:r>
              <w:rPr>
                <w:rFonts w:ascii="Arial" w:hAnsi="Arial"/>
                <w:b/>
                <w:spacing w:val="-10"/>
                <w:sz w:val="18"/>
              </w:rPr>
              <w:t> </w:t>
            </w:r>
            <w:r>
              <w:rPr>
                <w:rFonts w:ascii="Arial" w:hAnsi="Arial"/>
                <w:b/>
                <w:sz w:val="18"/>
              </w:rPr>
              <w:t>Pomoći</w:t>
            </w:r>
            <w:r>
              <w:rPr>
                <w:rFonts w:ascii="Arial" w:hAnsi="Arial"/>
                <w:b/>
                <w:spacing w:val="-10"/>
                <w:sz w:val="18"/>
              </w:rPr>
              <w:t> </w:t>
            </w:r>
            <w:r>
              <w:rPr>
                <w:rFonts w:ascii="Arial" w:hAnsi="Arial"/>
                <w:b/>
                <w:sz w:val="18"/>
              </w:rPr>
              <w:t>iz</w:t>
            </w:r>
            <w:r>
              <w:rPr>
                <w:rFonts w:ascii="Arial" w:hAnsi="Arial"/>
                <w:b/>
                <w:spacing w:val="-10"/>
                <w:sz w:val="18"/>
              </w:rPr>
              <w:t> </w:t>
            </w:r>
            <w:r>
              <w:rPr>
                <w:rFonts w:ascii="Arial" w:hAnsi="Arial"/>
                <w:b/>
                <w:sz w:val="18"/>
              </w:rPr>
              <w:t>državnog</w:t>
            </w:r>
            <w:r>
              <w:rPr>
                <w:rFonts w:ascii="Arial" w:hAnsi="Arial"/>
                <w:b/>
                <w:spacing w:val="-10"/>
                <w:sz w:val="18"/>
              </w:rPr>
              <w:t> </w:t>
            </w:r>
            <w:r>
              <w:rPr>
                <w:rFonts w:ascii="Arial" w:hAnsi="Arial"/>
                <w:b/>
                <w:sz w:val="18"/>
              </w:rPr>
              <w:t>proračuna temeljem prijenosa EU sredstava</w:t>
            </w:r>
          </w:p>
          <w:p>
            <w:pPr>
              <w:pStyle w:val="TableParagraph"/>
              <w:spacing w:line="185" w:lineRule="exact"/>
              <w:ind w:left="155"/>
              <w:rPr>
                <w:rFonts w:ascii="Arial" w:hAnsi="Arial"/>
                <w:b/>
                <w:sz w:val="18"/>
              </w:rPr>
            </w:pPr>
            <w:r>
              <w:rPr>
                <w:rFonts w:ascii="Arial" w:hAnsi="Arial"/>
                <w:b/>
                <w:sz w:val="18"/>
              </w:rPr>
              <w:t>6381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pomoći</w:t>
            </w:r>
            <w:r>
              <w:rPr>
                <w:rFonts w:ascii="Arial" w:hAnsi="Arial"/>
                <w:b/>
                <w:spacing w:val="-2"/>
                <w:sz w:val="18"/>
              </w:rPr>
              <w:t> </w:t>
            </w:r>
            <w:r>
              <w:rPr>
                <w:rFonts w:ascii="Arial" w:hAnsi="Arial"/>
                <w:b/>
                <w:sz w:val="18"/>
              </w:rPr>
              <w:t>iz</w:t>
            </w:r>
            <w:r>
              <w:rPr>
                <w:rFonts w:ascii="Arial" w:hAnsi="Arial"/>
                <w:b/>
                <w:spacing w:val="-1"/>
                <w:sz w:val="18"/>
              </w:rPr>
              <w:t> </w:t>
            </w:r>
            <w:r>
              <w:rPr>
                <w:rFonts w:ascii="Arial" w:hAnsi="Arial"/>
                <w:b/>
                <w:spacing w:val="-2"/>
                <w:sz w:val="18"/>
              </w:rPr>
              <w:t>državnog</w:t>
            </w:r>
          </w:p>
        </w:tc>
        <w:tc>
          <w:tcPr>
            <w:tcW w:w="1373" w:type="dxa"/>
          </w:tcPr>
          <w:p>
            <w:pPr>
              <w:pStyle w:val="TableParagraph"/>
              <w:ind w:left="214"/>
              <w:rPr>
                <w:rFonts w:ascii="Arial"/>
                <w:b/>
                <w:sz w:val="18"/>
              </w:rPr>
            </w:pPr>
            <w:r>
              <w:rPr>
                <w:rFonts w:ascii="Arial"/>
                <w:b/>
                <w:spacing w:val="-2"/>
                <w:sz w:val="18"/>
              </w:rPr>
              <w:t>3.370.047,10</w:t>
            </w:r>
          </w:p>
          <w:p>
            <w:pPr>
              <w:pStyle w:val="TableParagraph"/>
              <w:spacing w:line="187" w:lineRule="exact" w:before="198"/>
              <w:ind w:left="214"/>
              <w:rPr>
                <w:rFonts w:ascii="Arial"/>
                <w:b/>
                <w:sz w:val="18"/>
              </w:rPr>
            </w:pPr>
            <w:r>
              <w:rPr>
                <w:rFonts w:ascii="Arial"/>
                <w:b/>
                <w:spacing w:val="-2"/>
                <w:sz w:val="18"/>
              </w:rPr>
              <w:t>1.134.571,17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left="205"/>
              <w:rPr>
                <w:rFonts w:ascii="Arial"/>
                <w:b/>
                <w:sz w:val="18"/>
              </w:rPr>
            </w:pPr>
            <w:r>
              <w:rPr>
                <w:rFonts w:ascii="Arial"/>
                <w:b/>
                <w:spacing w:val="-2"/>
                <w:sz w:val="18"/>
              </w:rPr>
              <w:t>2.990.508,97</w:t>
            </w:r>
          </w:p>
          <w:p>
            <w:pPr>
              <w:pStyle w:val="TableParagraph"/>
              <w:spacing w:line="187" w:lineRule="exact" w:before="198"/>
              <w:ind w:left="355"/>
              <w:rPr>
                <w:rFonts w:ascii="Arial"/>
                <w:b/>
                <w:sz w:val="18"/>
              </w:rPr>
            </w:pPr>
            <w:r>
              <w:rPr>
                <w:rFonts w:ascii="Arial"/>
                <w:b/>
                <w:spacing w:val="-2"/>
                <w:sz w:val="18"/>
              </w:rPr>
              <w:t>451.700,81</w:t>
            </w:r>
          </w:p>
        </w:tc>
        <w:tc>
          <w:tcPr>
            <w:tcW w:w="846" w:type="dxa"/>
          </w:tcPr>
          <w:p>
            <w:pPr>
              <w:pStyle w:val="TableParagraph"/>
              <w:ind w:left="139"/>
              <w:rPr>
                <w:rFonts w:ascii="Arial"/>
                <w:b/>
                <w:sz w:val="18"/>
              </w:rPr>
            </w:pPr>
            <w:r>
              <w:rPr>
                <w:rFonts w:ascii="Arial"/>
                <w:b/>
                <w:spacing w:val="-2"/>
                <w:sz w:val="18"/>
              </w:rPr>
              <w:t>88,74%</w:t>
            </w:r>
          </w:p>
          <w:p>
            <w:pPr>
              <w:pStyle w:val="TableParagraph"/>
              <w:spacing w:line="187" w:lineRule="exact" w:before="198"/>
              <w:ind w:left="139"/>
              <w:rPr>
                <w:rFonts w:ascii="Arial"/>
                <w:b/>
                <w:sz w:val="18"/>
              </w:rPr>
            </w:pPr>
            <w:r>
              <w:rPr>
                <w:rFonts w:ascii="Arial"/>
                <w:b/>
                <w:spacing w:val="-2"/>
                <w:sz w:val="18"/>
              </w:rPr>
              <w:t>39,81%</w:t>
            </w:r>
          </w:p>
        </w:tc>
        <w:tc>
          <w:tcPr>
            <w:tcW w:w="754" w:type="dxa"/>
            <w:vMerge/>
            <w:tcBorders>
              <w:top w:val="nil"/>
            </w:tcBorders>
          </w:tcPr>
          <w:p>
            <w:pPr>
              <w:rPr>
                <w:sz w:val="2"/>
                <w:szCs w:val="2"/>
              </w:rPr>
            </w:pPr>
          </w:p>
        </w:tc>
      </w:tr>
      <w:tr>
        <w:trPr>
          <w:trHeight w:val="600" w:hRule="atLeast"/>
        </w:trPr>
        <w:tc>
          <w:tcPr>
            <w:tcW w:w="3660" w:type="dxa"/>
          </w:tcPr>
          <w:p>
            <w:pPr>
              <w:pStyle w:val="TableParagraph"/>
              <w:spacing w:line="232" w:lineRule="auto"/>
              <w:ind w:left="155"/>
              <w:rPr>
                <w:rFonts w:ascii="Arial" w:hAnsi="Arial"/>
                <w:b/>
                <w:sz w:val="18"/>
              </w:rPr>
            </w:pPr>
            <w:r>
              <w:rPr>
                <w:rFonts w:ascii="Arial" w:hAnsi="Arial"/>
                <w:b/>
                <w:sz w:val="18"/>
              </w:rPr>
              <w:t>proračuna</w:t>
            </w:r>
            <w:r>
              <w:rPr>
                <w:rFonts w:ascii="Arial" w:hAnsi="Arial"/>
                <w:b/>
                <w:spacing w:val="-13"/>
                <w:sz w:val="18"/>
              </w:rPr>
              <w:t> </w:t>
            </w:r>
            <w:r>
              <w:rPr>
                <w:rFonts w:ascii="Arial" w:hAnsi="Arial"/>
                <w:b/>
                <w:sz w:val="18"/>
              </w:rPr>
              <w:t>temeljem</w:t>
            </w:r>
            <w:r>
              <w:rPr>
                <w:rFonts w:ascii="Arial" w:hAnsi="Arial"/>
                <w:b/>
                <w:spacing w:val="-12"/>
                <w:sz w:val="18"/>
              </w:rPr>
              <w:t> </w:t>
            </w:r>
            <w:r>
              <w:rPr>
                <w:rFonts w:ascii="Arial" w:hAnsi="Arial"/>
                <w:b/>
                <w:sz w:val="18"/>
              </w:rPr>
              <w:t>prijenosa</w:t>
            </w:r>
            <w:r>
              <w:rPr>
                <w:rFonts w:ascii="Arial" w:hAnsi="Arial"/>
                <w:b/>
                <w:spacing w:val="-13"/>
                <w:sz w:val="18"/>
              </w:rPr>
              <w:t> </w:t>
            </w:r>
            <w:r>
              <w:rPr>
                <w:rFonts w:ascii="Arial" w:hAnsi="Arial"/>
                <w:b/>
                <w:sz w:val="18"/>
              </w:rPr>
              <w:t>EU </w:t>
            </w:r>
            <w:r>
              <w:rPr>
                <w:rFonts w:ascii="Arial" w:hAnsi="Arial"/>
                <w:b/>
                <w:spacing w:val="-2"/>
                <w:sz w:val="18"/>
              </w:rPr>
              <w:t>sredstava</w:t>
            </w:r>
          </w:p>
          <w:p>
            <w:pPr>
              <w:pStyle w:val="TableParagraph"/>
              <w:spacing w:line="179" w:lineRule="exact"/>
              <w:ind w:left="155"/>
              <w:rPr>
                <w:rFonts w:ascii="Arial" w:hAnsi="Arial"/>
                <w:b/>
                <w:sz w:val="18"/>
              </w:rPr>
            </w:pPr>
            <w:r>
              <w:rPr>
                <w:rFonts w:ascii="Arial" w:hAnsi="Arial"/>
                <w:b/>
                <w:sz w:val="18"/>
              </w:rPr>
              <w:t>6382</w:t>
            </w:r>
            <w:r>
              <w:rPr>
                <w:rFonts w:ascii="Arial" w:hAnsi="Arial"/>
                <w:b/>
                <w:spacing w:val="-4"/>
                <w:sz w:val="18"/>
              </w:rPr>
              <w:t> </w:t>
            </w:r>
            <w:r>
              <w:rPr>
                <w:rFonts w:ascii="Arial" w:hAnsi="Arial"/>
                <w:b/>
                <w:sz w:val="18"/>
              </w:rPr>
              <w:t>Kapitalne</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pacing w:val="-2"/>
                <w:sz w:val="18"/>
              </w:rPr>
              <w:t>državnog</w:t>
            </w:r>
          </w:p>
        </w:tc>
        <w:tc>
          <w:tcPr>
            <w:tcW w:w="1373" w:type="dxa"/>
          </w:tcPr>
          <w:p>
            <w:pPr>
              <w:pStyle w:val="TableParagraph"/>
              <w:spacing w:before="186"/>
              <w:rPr>
                <w:rFonts w:ascii="Arial"/>
                <w:b/>
                <w:sz w:val="18"/>
              </w:rPr>
            </w:pPr>
          </w:p>
          <w:p>
            <w:pPr>
              <w:pStyle w:val="TableParagraph"/>
              <w:spacing w:line="187" w:lineRule="exact"/>
              <w:ind w:right="105"/>
              <w:jc w:val="right"/>
              <w:rPr>
                <w:rFonts w:ascii="Arial"/>
                <w:b/>
                <w:sz w:val="18"/>
              </w:rPr>
            </w:pPr>
            <w:r>
              <w:rPr>
                <w:rFonts w:ascii="Arial"/>
                <w:b/>
                <w:spacing w:val="-2"/>
                <w:sz w:val="18"/>
              </w:rPr>
              <w:t>2.235.475,93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86"/>
              <w:rPr>
                <w:rFonts w:ascii="Arial"/>
                <w:b/>
                <w:sz w:val="18"/>
              </w:rPr>
            </w:pPr>
          </w:p>
          <w:p>
            <w:pPr>
              <w:pStyle w:val="TableParagraph"/>
              <w:spacing w:line="187" w:lineRule="exact"/>
              <w:ind w:right="42"/>
              <w:jc w:val="right"/>
              <w:rPr>
                <w:rFonts w:ascii="Arial"/>
                <w:b/>
                <w:sz w:val="18"/>
              </w:rPr>
            </w:pPr>
            <w:r>
              <w:rPr>
                <w:rFonts w:ascii="Arial"/>
                <w:b/>
                <w:spacing w:val="-2"/>
                <w:sz w:val="18"/>
              </w:rPr>
              <w:t>2.538.808,16</w:t>
            </w:r>
          </w:p>
        </w:tc>
        <w:tc>
          <w:tcPr>
            <w:tcW w:w="846" w:type="dxa"/>
          </w:tcPr>
          <w:p>
            <w:pPr>
              <w:pStyle w:val="TableParagraph"/>
              <w:spacing w:before="186"/>
              <w:rPr>
                <w:rFonts w:ascii="Arial"/>
                <w:b/>
                <w:sz w:val="18"/>
              </w:rPr>
            </w:pPr>
          </w:p>
          <w:p>
            <w:pPr>
              <w:pStyle w:val="TableParagraph"/>
              <w:spacing w:line="187" w:lineRule="exact"/>
              <w:ind w:right="93"/>
              <w:jc w:val="right"/>
              <w:rPr>
                <w:rFonts w:ascii="Arial"/>
                <w:b/>
                <w:sz w:val="18"/>
              </w:rPr>
            </w:pPr>
            <w:r>
              <w:rPr>
                <w:rFonts w:ascii="Arial"/>
                <w:b/>
                <w:spacing w:val="-2"/>
                <w:sz w:val="18"/>
              </w:rPr>
              <w:t>113,57%</w:t>
            </w:r>
          </w:p>
        </w:tc>
        <w:tc>
          <w:tcPr>
            <w:tcW w:w="754" w:type="dxa"/>
            <w:vMerge/>
            <w:tcBorders>
              <w:top w:val="nil"/>
            </w:tcBorders>
          </w:tcPr>
          <w:p>
            <w:pPr>
              <w:rPr>
                <w:sz w:val="2"/>
                <w:szCs w:val="2"/>
              </w:rPr>
            </w:pPr>
          </w:p>
        </w:tc>
      </w:tr>
      <w:tr>
        <w:trPr>
          <w:trHeight w:val="407" w:hRule="atLeast"/>
        </w:trPr>
        <w:tc>
          <w:tcPr>
            <w:tcW w:w="3660" w:type="dxa"/>
          </w:tcPr>
          <w:p>
            <w:pPr>
              <w:pStyle w:val="TableParagraph"/>
              <w:spacing w:line="200" w:lineRule="exact"/>
              <w:ind w:left="155"/>
              <w:rPr>
                <w:rFonts w:ascii="Arial" w:hAnsi="Arial"/>
                <w:b/>
                <w:sz w:val="18"/>
              </w:rPr>
            </w:pPr>
            <w:r>
              <w:rPr>
                <w:rFonts w:ascii="Arial" w:hAnsi="Arial"/>
                <w:b/>
                <w:sz w:val="18"/>
              </w:rPr>
              <w:t>proračuna</w:t>
            </w:r>
            <w:r>
              <w:rPr>
                <w:rFonts w:ascii="Arial" w:hAnsi="Arial"/>
                <w:b/>
                <w:spacing w:val="-13"/>
                <w:sz w:val="18"/>
              </w:rPr>
              <w:t> </w:t>
            </w:r>
            <w:r>
              <w:rPr>
                <w:rFonts w:ascii="Arial" w:hAnsi="Arial"/>
                <w:b/>
                <w:sz w:val="18"/>
              </w:rPr>
              <w:t>temeljem</w:t>
            </w:r>
            <w:r>
              <w:rPr>
                <w:rFonts w:ascii="Arial" w:hAnsi="Arial"/>
                <w:b/>
                <w:spacing w:val="-12"/>
                <w:sz w:val="18"/>
              </w:rPr>
              <w:t> </w:t>
            </w:r>
            <w:r>
              <w:rPr>
                <w:rFonts w:ascii="Arial" w:hAnsi="Arial"/>
                <w:b/>
                <w:sz w:val="18"/>
              </w:rPr>
              <w:t>prijenosa</w:t>
            </w:r>
            <w:r>
              <w:rPr>
                <w:rFonts w:ascii="Arial" w:hAnsi="Arial"/>
                <w:b/>
                <w:spacing w:val="-13"/>
                <w:sz w:val="18"/>
              </w:rPr>
              <w:t> </w:t>
            </w:r>
            <w:r>
              <w:rPr>
                <w:rFonts w:ascii="Arial" w:hAnsi="Arial"/>
                <w:b/>
                <w:sz w:val="18"/>
              </w:rPr>
              <w:t>EU </w:t>
            </w:r>
            <w:r>
              <w:rPr>
                <w:rFonts w:ascii="Arial" w:hAnsi="Arial"/>
                <w:b/>
                <w:spacing w:val="-2"/>
                <w:sz w:val="18"/>
              </w:rPr>
              <w:t>sredstava</w:t>
            </w:r>
          </w:p>
        </w:tc>
        <w:tc>
          <w:tcPr>
            <w:tcW w:w="137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54" w:type="dxa"/>
            <w:vMerge/>
            <w:tcBorders>
              <w:top w:val="nil"/>
            </w:tcBorders>
          </w:tcPr>
          <w:p>
            <w:pPr>
              <w:rPr>
                <w:sz w:val="2"/>
                <w:szCs w:val="2"/>
              </w:rPr>
            </w:pPr>
          </w:p>
        </w:tc>
      </w:tr>
      <w:tr>
        <w:trPr>
          <w:trHeight w:val="612" w:hRule="atLeast"/>
        </w:trPr>
        <w:tc>
          <w:tcPr>
            <w:tcW w:w="3660" w:type="dxa"/>
          </w:tcPr>
          <w:p>
            <w:pPr>
              <w:pStyle w:val="TableParagraph"/>
              <w:spacing w:line="232" w:lineRule="auto" w:before="5"/>
              <w:ind w:left="110"/>
              <w:rPr>
                <w:rFonts w:ascii="Arial" w:hAnsi="Arial"/>
                <w:b/>
                <w:sz w:val="18"/>
              </w:rPr>
            </w:pPr>
            <w:r>
              <w:rPr>
                <w:rFonts w:ascii="Arial" w:hAnsi="Arial"/>
                <w:b/>
                <w:sz w:val="18"/>
              </w:rPr>
              <w:t>639</w:t>
            </w:r>
            <w:r>
              <w:rPr>
                <w:rFonts w:ascii="Arial" w:hAnsi="Arial"/>
                <w:b/>
                <w:spacing w:val="-13"/>
                <w:sz w:val="18"/>
              </w:rPr>
              <w:t> </w:t>
            </w:r>
            <w:r>
              <w:rPr>
                <w:rFonts w:ascii="Arial" w:hAnsi="Arial"/>
                <w:b/>
                <w:sz w:val="18"/>
              </w:rPr>
              <w:t>Prijenosi</w:t>
            </w:r>
            <w:r>
              <w:rPr>
                <w:rFonts w:ascii="Arial" w:hAnsi="Arial"/>
                <w:b/>
                <w:spacing w:val="-12"/>
                <w:sz w:val="18"/>
              </w:rPr>
              <w:t> </w:t>
            </w:r>
            <w:r>
              <w:rPr>
                <w:rFonts w:ascii="Arial" w:hAnsi="Arial"/>
                <w:b/>
                <w:sz w:val="18"/>
              </w:rPr>
              <w:t>između</w:t>
            </w:r>
            <w:r>
              <w:rPr>
                <w:rFonts w:ascii="Arial" w:hAnsi="Arial"/>
                <w:b/>
                <w:spacing w:val="-13"/>
                <w:sz w:val="18"/>
              </w:rPr>
              <w:t> </w:t>
            </w:r>
            <w:r>
              <w:rPr>
                <w:rFonts w:ascii="Arial" w:hAnsi="Arial"/>
                <w:b/>
                <w:sz w:val="18"/>
              </w:rPr>
              <w:t>proračunskih korisnika istog proračuna</w:t>
            </w:r>
          </w:p>
          <w:p>
            <w:pPr>
              <w:pStyle w:val="TableParagraph"/>
              <w:spacing w:line="185" w:lineRule="exact"/>
              <w:ind w:left="155"/>
              <w:rPr>
                <w:rFonts w:ascii="Arial" w:hAnsi="Arial"/>
                <w:b/>
                <w:sz w:val="18"/>
              </w:rPr>
            </w:pPr>
            <w:r>
              <w:rPr>
                <w:rFonts w:ascii="Arial" w:hAnsi="Arial"/>
                <w:b/>
                <w:sz w:val="18"/>
              </w:rPr>
              <w:t>6391</w:t>
            </w:r>
            <w:r>
              <w:rPr>
                <w:rFonts w:ascii="Arial" w:hAnsi="Arial"/>
                <w:b/>
                <w:spacing w:val="-4"/>
                <w:sz w:val="18"/>
              </w:rPr>
              <w:t> </w:t>
            </w:r>
            <w:r>
              <w:rPr>
                <w:rFonts w:ascii="Arial" w:hAnsi="Arial"/>
                <w:b/>
                <w:sz w:val="18"/>
              </w:rPr>
              <w:t>Tekući</w:t>
            </w:r>
            <w:r>
              <w:rPr>
                <w:rFonts w:ascii="Arial" w:hAnsi="Arial"/>
                <w:b/>
                <w:spacing w:val="-1"/>
                <w:sz w:val="18"/>
              </w:rPr>
              <w:t> </w:t>
            </w:r>
            <w:r>
              <w:rPr>
                <w:rFonts w:ascii="Arial" w:hAnsi="Arial"/>
                <w:b/>
                <w:sz w:val="18"/>
              </w:rPr>
              <w:t>prijenosi</w:t>
            </w:r>
            <w:r>
              <w:rPr>
                <w:rFonts w:ascii="Arial" w:hAnsi="Arial"/>
                <w:b/>
                <w:spacing w:val="-1"/>
                <w:sz w:val="18"/>
              </w:rPr>
              <w:t> </w:t>
            </w:r>
            <w:r>
              <w:rPr>
                <w:rFonts w:ascii="Arial" w:hAnsi="Arial"/>
                <w:b/>
                <w:spacing w:val="-2"/>
                <w:sz w:val="18"/>
              </w:rPr>
              <w:t>između</w:t>
            </w:r>
          </w:p>
        </w:tc>
        <w:tc>
          <w:tcPr>
            <w:tcW w:w="1373" w:type="dxa"/>
          </w:tcPr>
          <w:p>
            <w:pPr>
              <w:pStyle w:val="TableParagraph"/>
              <w:ind w:left="364"/>
              <w:rPr>
                <w:rFonts w:ascii="Arial"/>
                <w:b/>
                <w:sz w:val="18"/>
              </w:rPr>
            </w:pPr>
            <w:r>
              <w:rPr>
                <w:rFonts w:ascii="Arial"/>
                <w:b/>
                <w:spacing w:val="-2"/>
                <w:sz w:val="18"/>
              </w:rPr>
              <w:t>851.870,67</w:t>
            </w:r>
          </w:p>
          <w:p>
            <w:pPr>
              <w:pStyle w:val="TableParagraph"/>
              <w:spacing w:line="187" w:lineRule="exact" w:before="198"/>
              <w:ind w:left="464"/>
              <w:rPr>
                <w:rFonts w:ascii="Arial"/>
                <w:b/>
                <w:sz w:val="18"/>
              </w:rPr>
            </w:pPr>
            <w:r>
              <w:rPr>
                <w:rFonts w:ascii="Arial"/>
                <w:b/>
                <w:spacing w:val="-2"/>
                <w:sz w:val="18"/>
              </w:rPr>
              <w:t>58.163,81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left="355"/>
              <w:rPr>
                <w:rFonts w:ascii="Arial"/>
                <w:b/>
                <w:sz w:val="18"/>
              </w:rPr>
            </w:pPr>
            <w:r>
              <w:rPr>
                <w:rFonts w:ascii="Arial"/>
                <w:b/>
                <w:spacing w:val="-2"/>
                <w:sz w:val="18"/>
              </w:rPr>
              <w:t>667.781,46</w:t>
            </w:r>
          </w:p>
          <w:p>
            <w:pPr>
              <w:pStyle w:val="TableParagraph"/>
              <w:spacing w:line="187" w:lineRule="exact" w:before="198"/>
              <w:ind w:left="455"/>
              <w:rPr>
                <w:rFonts w:ascii="Arial"/>
                <w:b/>
                <w:sz w:val="18"/>
              </w:rPr>
            </w:pPr>
            <w:r>
              <w:rPr>
                <w:rFonts w:ascii="Arial"/>
                <w:b/>
                <w:spacing w:val="-2"/>
                <w:sz w:val="18"/>
              </w:rPr>
              <w:t>87.986,86</w:t>
            </w:r>
          </w:p>
        </w:tc>
        <w:tc>
          <w:tcPr>
            <w:tcW w:w="846" w:type="dxa"/>
          </w:tcPr>
          <w:p>
            <w:pPr>
              <w:pStyle w:val="TableParagraph"/>
              <w:ind w:left="139"/>
              <w:rPr>
                <w:rFonts w:ascii="Arial"/>
                <w:b/>
                <w:sz w:val="18"/>
              </w:rPr>
            </w:pPr>
            <w:r>
              <w:rPr>
                <w:rFonts w:ascii="Arial"/>
                <w:b/>
                <w:spacing w:val="-2"/>
                <w:sz w:val="18"/>
              </w:rPr>
              <w:t>78,39%</w:t>
            </w:r>
          </w:p>
          <w:p>
            <w:pPr>
              <w:pStyle w:val="TableParagraph"/>
              <w:spacing w:line="187" w:lineRule="exact" w:before="198"/>
              <w:ind w:left="39"/>
              <w:rPr>
                <w:rFonts w:ascii="Arial"/>
                <w:b/>
                <w:sz w:val="18"/>
              </w:rPr>
            </w:pPr>
            <w:r>
              <w:rPr>
                <w:rFonts w:ascii="Arial"/>
                <w:b/>
                <w:spacing w:val="-2"/>
                <w:sz w:val="18"/>
              </w:rPr>
              <w:t>151,27%</w:t>
            </w:r>
          </w:p>
        </w:tc>
        <w:tc>
          <w:tcPr>
            <w:tcW w:w="754" w:type="dxa"/>
            <w:vMerge/>
            <w:tcBorders>
              <w:top w:val="nil"/>
            </w:tcBorders>
          </w:tcPr>
          <w:p>
            <w:pPr>
              <w:rPr>
                <w:sz w:val="2"/>
                <w:szCs w:val="2"/>
              </w:rPr>
            </w:pPr>
          </w:p>
        </w:tc>
      </w:tr>
      <w:tr>
        <w:trPr>
          <w:trHeight w:val="405" w:hRule="atLeast"/>
        </w:trPr>
        <w:tc>
          <w:tcPr>
            <w:tcW w:w="3660" w:type="dxa"/>
          </w:tcPr>
          <w:p>
            <w:pPr>
              <w:pStyle w:val="TableParagraph"/>
              <w:spacing w:line="200" w:lineRule="exact"/>
              <w:ind w:left="155"/>
              <w:rPr>
                <w:rFonts w:ascii="Arial" w:hAnsi="Arial"/>
                <w:b/>
                <w:sz w:val="18"/>
              </w:rPr>
            </w:pPr>
            <w:r>
              <w:rPr>
                <w:rFonts w:ascii="Arial" w:hAnsi="Arial"/>
                <w:b/>
                <w:sz w:val="18"/>
              </w:rPr>
              <w:t>proračunskih</w:t>
            </w:r>
            <w:r>
              <w:rPr>
                <w:rFonts w:ascii="Arial" w:hAnsi="Arial"/>
                <w:b/>
                <w:spacing w:val="-4"/>
                <w:sz w:val="18"/>
              </w:rPr>
              <w:t> </w:t>
            </w:r>
            <w:r>
              <w:rPr>
                <w:rFonts w:ascii="Arial" w:hAnsi="Arial"/>
                <w:b/>
                <w:sz w:val="18"/>
              </w:rPr>
              <w:t>korisnika</w:t>
            </w:r>
            <w:r>
              <w:rPr>
                <w:rFonts w:ascii="Arial" w:hAnsi="Arial"/>
                <w:b/>
                <w:spacing w:val="-1"/>
                <w:sz w:val="18"/>
              </w:rPr>
              <w:t> </w:t>
            </w:r>
            <w:r>
              <w:rPr>
                <w:rFonts w:ascii="Arial" w:hAnsi="Arial"/>
                <w:b/>
                <w:sz w:val="18"/>
              </w:rPr>
              <w:t>istog</w:t>
            </w:r>
            <w:r>
              <w:rPr>
                <w:rFonts w:ascii="Arial" w:hAnsi="Arial"/>
                <w:b/>
                <w:spacing w:val="-1"/>
                <w:sz w:val="18"/>
              </w:rPr>
              <w:t> </w:t>
            </w:r>
            <w:r>
              <w:rPr>
                <w:rFonts w:ascii="Arial" w:hAnsi="Arial"/>
                <w:b/>
                <w:spacing w:val="-2"/>
                <w:sz w:val="18"/>
              </w:rPr>
              <w:t>proračuna</w:t>
            </w:r>
          </w:p>
          <w:p>
            <w:pPr>
              <w:pStyle w:val="TableParagraph"/>
              <w:spacing w:line="185" w:lineRule="exact"/>
              <w:ind w:left="155"/>
              <w:rPr>
                <w:rFonts w:ascii="Arial" w:hAnsi="Arial"/>
                <w:b/>
                <w:sz w:val="18"/>
              </w:rPr>
            </w:pPr>
            <w:r>
              <w:rPr>
                <w:rFonts w:ascii="Arial" w:hAnsi="Arial"/>
                <w:b/>
                <w:sz w:val="18"/>
              </w:rPr>
              <w:t>6393</w:t>
            </w:r>
            <w:r>
              <w:rPr>
                <w:rFonts w:ascii="Arial" w:hAnsi="Arial"/>
                <w:b/>
                <w:spacing w:val="-4"/>
                <w:sz w:val="18"/>
              </w:rPr>
              <w:t> </w:t>
            </w:r>
            <w:r>
              <w:rPr>
                <w:rFonts w:ascii="Arial" w:hAnsi="Arial"/>
                <w:b/>
                <w:sz w:val="18"/>
              </w:rPr>
              <w:t>Tekući</w:t>
            </w:r>
            <w:r>
              <w:rPr>
                <w:rFonts w:ascii="Arial" w:hAnsi="Arial"/>
                <w:b/>
                <w:spacing w:val="-1"/>
                <w:sz w:val="18"/>
              </w:rPr>
              <w:t> </w:t>
            </w:r>
            <w:r>
              <w:rPr>
                <w:rFonts w:ascii="Arial" w:hAnsi="Arial"/>
                <w:b/>
                <w:sz w:val="18"/>
              </w:rPr>
              <w:t>prijenosi</w:t>
            </w:r>
            <w:r>
              <w:rPr>
                <w:rFonts w:ascii="Arial" w:hAnsi="Arial"/>
                <w:b/>
                <w:spacing w:val="-1"/>
                <w:sz w:val="18"/>
              </w:rPr>
              <w:t> </w:t>
            </w:r>
            <w:r>
              <w:rPr>
                <w:rFonts w:ascii="Arial" w:hAnsi="Arial"/>
                <w:b/>
                <w:spacing w:val="-2"/>
                <w:sz w:val="18"/>
              </w:rPr>
              <w:t>između</w:t>
            </w:r>
          </w:p>
        </w:tc>
        <w:tc>
          <w:tcPr>
            <w:tcW w:w="1373" w:type="dxa"/>
          </w:tcPr>
          <w:p>
            <w:pPr>
              <w:pStyle w:val="TableParagraph"/>
              <w:spacing w:line="187" w:lineRule="exact" w:before="198"/>
              <w:ind w:right="105"/>
              <w:jc w:val="right"/>
              <w:rPr>
                <w:rFonts w:ascii="Arial"/>
                <w:b/>
                <w:sz w:val="18"/>
              </w:rPr>
            </w:pPr>
            <w:r>
              <w:rPr>
                <w:rFonts w:ascii="Arial"/>
                <w:b/>
                <w:spacing w:val="-2"/>
                <w:sz w:val="18"/>
              </w:rPr>
              <w:t>264.646,41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575.819,60</w:t>
            </w:r>
          </w:p>
        </w:tc>
        <w:tc>
          <w:tcPr>
            <w:tcW w:w="846" w:type="dxa"/>
          </w:tcPr>
          <w:p>
            <w:pPr>
              <w:pStyle w:val="TableParagraph"/>
              <w:spacing w:line="187" w:lineRule="exact" w:before="198"/>
              <w:ind w:right="93"/>
              <w:jc w:val="right"/>
              <w:rPr>
                <w:rFonts w:ascii="Arial"/>
                <w:b/>
                <w:sz w:val="18"/>
              </w:rPr>
            </w:pPr>
            <w:r>
              <w:rPr>
                <w:rFonts w:ascii="Arial"/>
                <w:b/>
                <w:spacing w:val="-2"/>
                <w:sz w:val="18"/>
              </w:rPr>
              <w:t>217,58%</w:t>
            </w:r>
          </w:p>
        </w:tc>
        <w:tc>
          <w:tcPr>
            <w:tcW w:w="754" w:type="dxa"/>
            <w:vMerge/>
            <w:tcBorders>
              <w:top w:val="nil"/>
            </w:tcBorders>
          </w:tcPr>
          <w:p>
            <w:pPr>
              <w:rPr>
                <w:sz w:val="2"/>
                <w:szCs w:val="2"/>
              </w:rPr>
            </w:pPr>
          </w:p>
        </w:tc>
      </w:tr>
      <w:tr>
        <w:trPr>
          <w:trHeight w:val="407" w:hRule="atLeast"/>
        </w:trPr>
        <w:tc>
          <w:tcPr>
            <w:tcW w:w="3660" w:type="dxa"/>
          </w:tcPr>
          <w:p>
            <w:pPr>
              <w:pStyle w:val="TableParagraph"/>
              <w:spacing w:line="200" w:lineRule="exact"/>
              <w:ind w:left="155"/>
              <w:rPr>
                <w:rFonts w:ascii="Arial" w:hAnsi="Arial"/>
                <w:b/>
                <w:sz w:val="18"/>
              </w:rPr>
            </w:pPr>
            <w:r>
              <w:rPr>
                <w:rFonts w:ascii="Arial" w:hAnsi="Arial"/>
                <w:b/>
                <w:sz w:val="18"/>
              </w:rPr>
              <w:t>proračunskih</w:t>
            </w:r>
            <w:r>
              <w:rPr>
                <w:rFonts w:ascii="Arial" w:hAnsi="Arial"/>
                <w:b/>
                <w:spacing w:val="-13"/>
                <w:sz w:val="18"/>
              </w:rPr>
              <w:t> </w:t>
            </w:r>
            <w:r>
              <w:rPr>
                <w:rFonts w:ascii="Arial" w:hAnsi="Arial"/>
                <w:b/>
                <w:sz w:val="18"/>
              </w:rPr>
              <w:t>korisnika</w:t>
            </w:r>
            <w:r>
              <w:rPr>
                <w:rFonts w:ascii="Arial" w:hAnsi="Arial"/>
                <w:b/>
                <w:spacing w:val="-12"/>
                <w:sz w:val="18"/>
              </w:rPr>
              <w:t> </w:t>
            </w:r>
            <w:r>
              <w:rPr>
                <w:rFonts w:ascii="Arial" w:hAnsi="Arial"/>
                <w:b/>
                <w:sz w:val="18"/>
              </w:rPr>
              <w:t>istog</w:t>
            </w:r>
            <w:r>
              <w:rPr>
                <w:rFonts w:ascii="Arial" w:hAnsi="Arial"/>
                <w:b/>
                <w:spacing w:val="-13"/>
                <w:sz w:val="18"/>
              </w:rPr>
              <w:t> </w:t>
            </w:r>
            <w:r>
              <w:rPr>
                <w:rFonts w:ascii="Arial" w:hAnsi="Arial"/>
                <w:b/>
                <w:sz w:val="18"/>
              </w:rPr>
              <w:t>proračuna temeljem prijenosa EU sredstava</w:t>
            </w:r>
          </w:p>
        </w:tc>
        <w:tc>
          <w:tcPr>
            <w:tcW w:w="137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54" w:type="dxa"/>
            <w:vMerge/>
            <w:tcBorders>
              <w:top w:val="nil"/>
            </w:tcBorders>
          </w:tcPr>
          <w:p>
            <w:pPr>
              <w:rPr>
                <w:sz w:val="2"/>
                <w:szCs w:val="2"/>
              </w:rPr>
            </w:pPr>
          </w:p>
        </w:tc>
      </w:tr>
      <w:tr>
        <w:trPr>
          <w:trHeight w:val="615" w:hRule="atLeast"/>
        </w:trPr>
        <w:tc>
          <w:tcPr>
            <w:tcW w:w="3660" w:type="dxa"/>
          </w:tcPr>
          <w:p>
            <w:pPr>
              <w:pStyle w:val="TableParagraph"/>
              <w:spacing w:line="200" w:lineRule="exact"/>
              <w:ind w:left="155"/>
              <w:rPr>
                <w:rFonts w:ascii="Arial" w:hAnsi="Arial"/>
                <w:b/>
                <w:sz w:val="18"/>
              </w:rPr>
            </w:pPr>
            <w:r>
              <w:rPr>
                <w:rFonts w:ascii="Arial" w:hAnsi="Arial"/>
                <w:b/>
                <w:sz w:val="18"/>
              </w:rPr>
              <w:t>6394 Kapitalni prijenosi između proračunskih</w:t>
            </w:r>
            <w:r>
              <w:rPr>
                <w:rFonts w:ascii="Arial" w:hAnsi="Arial"/>
                <w:b/>
                <w:spacing w:val="-13"/>
                <w:sz w:val="18"/>
              </w:rPr>
              <w:t> </w:t>
            </w:r>
            <w:r>
              <w:rPr>
                <w:rFonts w:ascii="Arial" w:hAnsi="Arial"/>
                <w:b/>
                <w:sz w:val="18"/>
              </w:rPr>
              <w:t>korisnika</w:t>
            </w:r>
            <w:r>
              <w:rPr>
                <w:rFonts w:ascii="Arial" w:hAnsi="Arial"/>
                <w:b/>
                <w:spacing w:val="-12"/>
                <w:sz w:val="18"/>
              </w:rPr>
              <w:t> </w:t>
            </w:r>
            <w:r>
              <w:rPr>
                <w:rFonts w:ascii="Arial" w:hAnsi="Arial"/>
                <w:b/>
                <w:sz w:val="18"/>
              </w:rPr>
              <w:t>istog</w:t>
            </w:r>
            <w:r>
              <w:rPr>
                <w:rFonts w:ascii="Arial" w:hAnsi="Arial"/>
                <w:b/>
                <w:spacing w:val="-13"/>
                <w:sz w:val="18"/>
              </w:rPr>
              <w:t> </w:t>
            </w:r>
            <w:r>
              <w:rPr>
                <w:rFonts w:ascii="Arial" w:hAnsi="Arial"/>
                <w:b/>
                <w:sz w:val="18"/>
              </w:rPr>
              <w:t>proračuna temeljem prijenosa EU sredstava</w:t>
            </w:r>
          </w:p>
        </w:tc>
        <w:tc>
          <w:tcPr>
            <w:tcW w:w="1373" w:type="dxa"/>
          </w:tcPr>
          <w:p>
            <w:pPr>
              <w:pStyle w:val="TableParagraph"/>
              <w:ind w:right="105"/>
              <w:jc w:val="right"/>
              <w:rPr>
                <w:rFonts w:ascii="Arial"/>
                <w:b/>
                <w:sz w:val="18"/>
              </w:rPr>
            </w:pPr>
            <w:r>
              <w:rPr>
                <w:rFonts w:ascii="Arial"/>
                <w:b/>
                <w:spacing w:val="-2"/>
                <w:sz w:val="18"/>
              </w:rPr>
              <w:t>529.060,45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right="42"/>
              <w:jc w:val="right"/>
              <w:rPr>
                <w:rFonts w:ascii="Arial"/>
                <w:b/>
                <w:sz w:val="18"/>
              </w:rPr>
            </w:pPr>
            <w:r>
              <w:rPr>
                <w:rFonts w:ascii="Arial"/>
                <w:b/>
                <w:spacing w:val="-2"/>
                <w:sz w:val="18"/>
              </w:rPr>
              <w:t>3.975,00</w:t>
            </w:r>
          </w:p>
        </w:tc>
        <w:tc>
          <w:tcPr>
            <w:tcW w:w="846" w:type="dxa"/>
          </w:tcPr>
          <w:p>
            <w:pPr>
              <w:pStyle w:val="TableParagraph"/>
              <w:ind w:right="93"/>
              <w:jc w:val="right"/>
              <w:rPr>
                <w:rFonts w:ascii="Arial"/>
                <w:b/>
                <w:sz w:val="18"/>
              </w:rPr>
            </w:pPr>
            <w:r>
              <w:rPr>
                <w:rFonts w:ascii="Arial"/>
                <w:b/>
                <w:spacing w:val="-2"/>
                <w:sz w:val="18"/>
              </w:rPr>
              <w:t>0,75%</w:t>
            </w:r>
          </w:p>
        </w:tc>
        <w:tc>
          <w:tcPr>
            <w:tcW w:w="754" w:type="dxa"/>
            <w:vMerge/>
            <w:tcBorders>
              <w:top w:val="nil"/>
            </w:tcBorders>
          </w:tcPr>
          <w:p>
            <w:pPr>
              <w:rPr>
                <w:sz w:val="2"/>
                <w:szCs w:val="2"/>
              </w:rPr>
            </w:pPr>
          </w:p>
        </w:tc>
      </w:tr>
      <w:tr>
        <w:trPr>
          <w:trHeight w:val="249" w:hRule="atLeast"/>
        </w:trPr>
        <w:tc>
          <w:tcPr>
            <w:tcW w:w="3660" w:type="dxa"/>
          </w:tcPr>
          <w:p>
            <w:pPr>
              <w:pStyle w:val="TableParagraph"/>
              <w:ind w:left="50"/>
              <w:rPr>
                <w:rFonts w:ascii="Arial"/>
                <w:b/>
                <w:sz w:val="18"/>
              </w:rPr>
            </w:pPr>
            <w:r>
              <w:rPr>
                <w:rFonts w:ascii="Arial"/>
                <w:b/>
                <w:sz w:val="18"/>
              </w:rPr>
              <w:t>64</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pacing w:val="-2"/>
                <w:sz w:val="18"/>
              </w:rPr>
              <w:t>imovine</w:t>
            </w:r>
          </w:p>
        </w:tc>
        <w:tc>
          <w:tcPr>
            <w:tcW w:w="1373" w:type="dxa"/>
          </w:tcPr>
          <w:p>
            <w:pPr>
              <w:pStyle w:val="TableParagraph"/>
              <w:ind w:right="105"/>
              <w:jc w:val="right"/>
              <w:rPr>
                <w:rFonts w:ascii="Arial"/>
                <w:b/>
                <w:sz w:val="18"/>
              </w:rPr>
            </w:pPr>
            <w:r>
              <w:rPr>
                <w:rFonts w:ascii="Arial"/>
                <w:b/>
                <w:spacing w:val="-2"/>
                <w:sz w:val="18"/>
              </w:rPr>
              <w:t>2.077.352,32</w:t>
            </w:r>
          </w:p>
        </w:tc>
        <w:tc>
          <w:tcPr>
            <w:tcW w:w="1358" w:type="dxa"/>
          </w:tcPr>
          <w:p>
            <w:pPr>
              <w:pStyle w:val="TableParagraph"/>
              <w:ind w:left="120" w:right="14"/>
              <w:jc w:val="center"/>
              <w:rPr>
                <w:rFonts w:ascii="Arial"/>
                <w:b/>
                <w:sz w:val="18"/>
              </w:rPr>
            </w:pPr>
            <w:r>
              <w:rPr>
                <w:rFonts w:ascii="Arial"/>
                <w:b/>
                <w:spacing w:val="-2"/>
                <w:sz w:val="18"/>
              </w:rPr>
              <w:t>2.146.390,00</w:t>
            </w:r>
          </w:p>
        </w:tc>
        <w:tc>
          <w:tcPr>
            <w:tcW w:w="1358" w:type="dxa"/>
          </w:tcPr>
          <w:p>
            <w:pPr>
              <w:pStyle w:val="TableParagraph"/>
              <w:ind w:left="90"/>
              <w:jc w:val="center"/>
              <w:rPr>
                <w:rFonts w:ascii="Arial"/>
                <w:b/>
                <w:sz w:val="18"/>
              </w:rPr>
            </w:pPr>
            <w:r>
              <w:rPr>
                <w:rFonts w:ascii="Arial"/>
                <w:b/>
                <w:spacing w:val="-2"/>
                <w:sz w:val="18"/>
              </w:rPr>
              <w:t>2.146.390,00</w:t>
            </w:r>
          </w:p>
        </w:tc>
        <w:tc>
          <w:tcPr>
            <w:tcW w:w="1301" w:type="dxa"/>
          </w:tcPr>
          <w:p>
            <w:pPr>
              <w:pStyle w:val="TableParagraph"/>
              <w:ind w:right="42"/>
              <w:jc w:val="right"/>
              <w:rPr>
                <w:rFonts w:ascii="Arial"/>
                <w:b/>
                <w:sz w:val="18"/>
              </w:rPr>
            </w:pPr>
            <w:r>
              <w:rPr>
                <w:rFonts w:ascii="Arial"/>
                <w:b/>
                <w:spacing w:val="-2"/>
                <w:sz w:val="18"/>
              </w:rPr>
              <w:t>2.109.094,72</w:t>
            </w:r>
          </w:p>
        </w:tc>
        <w:tc>
          <w:tcPr>
            <w:tcW w:w="846" w:type="dxa"/>
          </w:tcPr>
          <w:p>
            <w:pPr>
              <w:pStyle w:val="TableParagraph"/>
              <w:ind w:right="93"/>
              <w:jc w:val="right"/>
              <w:rPr>
                <w:rFonts w:ascii="Arial"/>
                <w:b/>
                <w:sz w:val="18"/>
              </w:rPr>
            </w:pPr>
            <w:r>
              <w:rPr>
                <w:rFonts w:ascii="Arial"/>
                <w:b/>
                <w:spacing w:val="-2"/>
                <w:sz w:val="18"/>
              </w:rPr>
              <w:t>101,53%</w:t>
            </w:r>
          </w:p>
        </w:tc>
        <w:tc>
          <w:tcPr>
            <w:tcW w:w="754" w:type="dxa"/>
          </w:tcPr>
          <w:p>
            <w:pPr>
              <w:pStyle w:val="TableParagraph"/>
              <w:ind w:left="38" w:right="4"/>
              <w:jc w:val="center"/>
              <w:rPr>
                <w:rFonts w:ascii="Arial"/>
                <w:b/>
                <w:sz w:val="18"/>
              </w:rPr>
            </w:pPr>
            <w:r>
              <w:rPr>
                <w:rFonts w:ascii="Arial"/>
                <w:b/>
                <w:spacing w:val="-2"/>
                <w:sz w:val="18"/>
              </w:rPr>
              <w:t>98,26%</w:t>
            </w:r>
          </w:p>
        </w:tc>
      </w:tr>
      <w:tr>
        <w:trPr>
          <w:trHeight w:val="277" w:hRule="atLeast"/>
        </w:trPr>
        <w:tc>
          <w:tcPr>
            <w:tcW w:w="3660" w:type="dxa"/>
          </w:tcPr>
          <w:p>
            <w:pPr>
              <w:pStyle w:val="TableParagraph"/>
              <w:spacing w:before="36"/>
              <w:ind w:left="110"/>
              <w:rPr>
                <w:rFonts w:ascii="Arial"/>
                <w:b/>
                <w:sz w:val="18"/>
              </w:rPr>
            </w:pPr>
            <w:r>
              <w:rPr>
                <w:rFonts w:ascii="Arial"/>
                <w:b/>
                <w:sz w:val="18"/>
              </w:rPr>
              <w:t>641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financijske</w:t>
            </w:r>
            <w:r>
              <w:rPr>
                <w:rFonts w:ascii="Arial"/>
                <w:b/>
                <w:spacing w:val="-1"/>
                <w:sz w:val="18"/>
              </w:rPr>
              <w:t> </w:t>
            </w:r>
            <w:r>
              <w:rPr>
                <w:rFonts w:ascii="Arial"/>
                <w:b/>
                <w:spacing w:val="-2"/>
                <w:sz w:val="18"/>
              </w:rPr>
              <w:t>imovine</w:t>
            </w:r>
          </w:p>
        </w:tc>
        <w:tc>
          <w:tcPr>
            <w:tcW w:w="1373" w:type="dxa"/>
          </w:tcPr>
          <w:p>
            <w:pPr>
              <w:pStyle w:val="TableParagraph"/>
              <w:spacing w:before="36"/>
              <w:ind w:right="105"/>
              <w:jc w:val="right"/>
              <w:rPr>
                <w:rFonts w:ascii="Arial"/>
                <w:b/>
                <w:sz w:val="18"/>
              </w:rPr>
            </w:pPr>
            <w:r>
              <w:rPr>
                <w:rFonts w:ascii="Arial"/>
                <w:b/>
                <w:spacing w:val="-2"/>
                <w:sz w:val="18"/>
              </w:rPr>
              <w:t>85.073,07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51.024,68</w:t>
            </w:r>
          </w:p>
        </w:tc>
        <w:tc>
          <w:tcPr>
            <w:tcW w:w="846" w:type="dxa"/>
          </w:tcPr>
          <w:p>
            <w:pPr>
              <w:pStyle w:val="TableParagraph"/>
              <w:spacing w:before="36"/>
              <w:ind w:right="93"/>
              <w:jc w:val="right"/>
              <w:rPr>
                <w:rFonts w:ascii="Arial"/>
                <w:b/>
                <w:sz w:val="18"/>
              </w:rPr>
            </w:pPr>
            <w:r>
              <w:rPr>
                <w:rFonts w:ascii="Arial"/>
                <w:b/>
                <w:spacing w:val="-2"/>
                <w:sz w:val="18"/>
              </w:rPr>
              <w:t>59,98%</w:t>
            </w:r>
          </w:p>
        </w:tc>
        <w:tc>
          <w:tcPr>
            <w:tcW w:w="754" w:type="dxa"/>
          </w:tcPr>
          <w:p>
            <w:pPr>
              <w:pStyle w:val="TableParagraph"/>
              <w:rPr>
                <w:sz w:val="18"/>
              </w:rPr>
            </w:pPr>
          </w:p>
        </w:tc>
      </w:tr>
      <w:tr>
        <w:trPr>
          <w:trHeight w:val="277" w:hRule="atLeast"/>
        </w:trPr>
        <w:tc>
          <w:tcPr>
            <w:tcW w:w="3660" w:type="dxa"/>
          </w:tcPr>
          <w:p>
            <w:pPr>
              <w:pStyle w:val="TableParagraph"/>
              <w:spacing w:before="28"/>
              <w:ind w:left="155"/>
              <w:rPr>
                <w:rFonts w:ascii="Arial"/>
                <w:b/>
                <w:sz w:val="18"/>
              </w:rPr>
            </w:pPr>
            <w:r>
              <w:rPr>
                <w:rFonts w:ascii="Arial"/>
                <w:b/>
                <w:sz w:val="18"/>
              </w:rPr>
              <w:t>6414</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zateznih</w:t>
            </w:r>
            <w:r>
              <w:rPr>
                <w:rFonts w:ascii="Arial"/>
                <w:b/>
                <w:spacing w:val="-1"/>
                <w:sz w:val="18"/>
              </w:rPr>
              <w:t> </w:t>
            </w:r>
            <w:r>
              <w:rPr>
                <w:rFonts w:ascii="Arial"/>
                <w:b/>
                <w:spacing w:val="-2"/>
                <w:sz w:val="18"/>
              </w:rPr>
              <w:t>kamata</w:t>
            </w:r>
          </w:p>
        </w:tc>
        <w:tc>
          <w:tcPr>
            <w:tcW w:w="1373" w:type="dxa"/>
          </w:tcPr>
          <w:p>
            <w:pPr>
              <w:pStyle w:val="TableParagraph"/>
              <w:spacing w:before="28"/>
              <w:ind w:right="105"/>
              <w:jc w:val="right"/>
              <w:rPr>
                <w:rFonts w:ascii="Arial"/>
                <w:b/>
                <w:sz w:val="18"/>
              </w:rPr>
            </w:pPr>
            <w:r>
              <w:rPr>
                <w:rFonts w:ascii="Arial"/>
                <w:b/>
                <w:spacing w:val="-2"/>
                <w:sz w:val="18"/>
              </w:rPr>
              <w:t>85.067,83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28"/>
              <w:ind w:right="42"/>
              <w:jc w:val="right"/>
              <w:rPr>
                <w:rFonts w:ascii="Arial"/>
                <w:b/>
                <w:sz w:val="18"/>
              </w:rPr>
            </w:pPr>
            <w:r>
              <w:rPr>
                <w:rFonts w:ascii="Arial"/>
                <w:b/>
                <w:spacing w:val="-2"/>
                <w:sz w:val="18"/>
              </w:rPr>
              <w:t>50.976,88</w:t>
            </w:r>
          </w:p>
        </w:tc>
        <w:tc>
          <w:tcPr>
            <w:tcW w:w="846" w:type="dxa"/>
          </w:tcPr>
          <w:p>
            <w:pPr>
              <w:pStyle w:val="TableParagraph"/>
              <w:spacing w:before="28"/>
              <w:ind w:right="93"/>
              <w:jc w:val="right"/>
              <w:rPr>
                <w:rFonts w:ascii="Arial"/>
                <w:b/>
                <w:sz w:val="18"/>
              </w:rPr>
            </w:pPr>
            <w:r>
              <w:rPr>
                <w:rFonts w:ascii="Arial"/>
                <w:b/>
                <w:spacing w:val="-2"/>
                <w:sz w:val="18"/>
              </w:rPr>
              <w:t>59,92%</w:t>
            </w:r>
          </w:p>
        </w:tc>
        <w:tc>
          <w:tcPr>
            <w:tcW w:w="754" w:type="dxa"/>
          </w:tcPr>
          <w:p>
            <w:pPr>
              <w:pStyle w:val="TableParagraph"/>
              <w:rPr>
                <w:sz w:val="18"/>
              </w:rPr>
            </w:pPr>
          </w:p>
        </w:tc>
      </w:tr>
      <w:tr>
        <w:trPr>
          <w:trHeight w:val="690" w:hRule="atLeast"/>
        </w:trPr>
        <w:tc>
          <w:tcPr>
            <w:tcW w:w="3660" w:type="dxa"/>
          </w:tcPr>
          <w:p>
            <w:pPr>
              <w:pStyle w:val="TableParagraph"/>
              <w:spacing w:line="232" w:lineRule="auto" w:before="41"/>
              <w:ind w:left="155" w:right="206"/>
              <w:rPr>
                <w:rFonts w:ascii="Arial" w:hAnsi="Arial"/>
                <w:b/>
                <w:sz w:val="18"/>
              </w:rPr>
            </w:pPr>
            <w:r>
              <w:rPr>
                <w:rFonts w:ascii="Arial" w:hAnsi="Arial"/>
                <w:b/>
                <w:sz w:val="18"/>
              </w:rPr>
              <w:t>6415</w:t>
            </w:r>
            <w:r>
              <w:rPr>
                <w:rFonts w:ascii="Arial" w:hAnsi="Arial"/>
                <w:b/>
                <w:spacing w:val="-10"/>
                <w:sz w:val="18"/>
              </w:rPr>
              <w:t> </w:t>
            </w:r>
            <w:r>
              <w:rPr>
                <w:rFonts w:ascii="Arial" w:hAnsi="Arial"/>
                <w:b/>
                <w:sz w:val="18"/>
              </w:rPr>
              <w:t>Prihodi</w:t>
            </w:r>
            <w:r>
              <w:rPr>
                <w:rFonts w:ascii="Arial" w:hAnsi="Arial"/>
                <w:b/>
                <w:spacing w:val="-10"/>
                <w:sz w:val="18"/>
              </w:rPr>
              <w:t> </w:t>
            </w:r>
            <w:r>
              <w:rPr>
                <w:rFonts w:ascii="Arial" w:hAnsi="Arial"/>
                <w:b/>
                <w:sz w:val="18"/>
              </w:rPr>
              <w:t>od</w:t>
            </w:r>
            <w:r>
              <w:rPr>
                <w:rFonts w:ascii="Arial" w:hAnsi="Arial"/>
                <w:b/>
                <w:spacing w:val="-10"/>
                <w:sz w:val="18"/>
              </w:rPr>
              <w:t> </w:t>
            </w:r>
            <w:r>
              <w:rPr>
                <w:rFonts w:ascii="Arial" w:hAnsi="Arial"/>
                <w:b/>
                <w:sz w:val="18"/>
              </w:rPr>
              <w:t>pozitivnih</w:t>
            </w:r>
            <w:r>
              <w:rPr>
                <w:rFonts w:ascii="Arial" w:hAnsi="Arial"/>
                <w:b/>
                <w:spacing w:val="-10"/>
                <w:sz w:val="18"/>
              </w:rPr>
              <w:t> </w:t>
            </w:r>
            <w:r>
              <w:rPr>
                <w:rFonts w:ascii="Arial" w:hAnsi="Arial"/>
                <w:b/>
                <w:sz w:val="18"/>
              </w:rPr>
              <w:t>tečajnih </w:t>
            </w:r>
            <w:r>
              <w:rPr>
                <w:rFonts w:ascii="Arial" w:hAnsi="Arial"/>
                <w:b/>
                <w:spacing w:val="-2"/>
                <w:sz w:val="18"/>
              </w:rPr>
              <w:t>razlika</w:t>
            </w:r>
          </w:p>
          <w:p>
            <w:pPr>
              <w:pStyle w:val="TableParagraph"/>
              <w:spacing w:line="205" w:lineRule="exact"/>
              <w:ind w:left="155"/>
              <w:rPr>
                <w:rFonts w:ascii="Arial"/>
                <w:b/>
                <w:sz w:val="18"/>
              </w:rPr>
            </w:pPr>
            <w:r>
              <w:rPr>
                <w:rFonts w:ascii="Arial"/>
                <w:b/>
                <w:sz w:val="18"/>
              </w:rPr>
              <w:t>6416</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pacing w:val="-2"/>
                <w:sz w:val="18"/>
              </w:rPr>
              <w:t>dividendi</w:t>
            </w:r>
          </w:p>
        </w:tc>
        <w:tc>
          <w:tcPr>
            <w:tcW w:w="1373" w:type="dxa"/>
          </w:tcPr>
          <w:p>
            <w:pPr>
              <w:pStyle w:val="TableParagraph"/>
              <w:spacing w:before="36"/>
              <w:ind w:left="914"/>
              <w:rPr>
                <w:rFonts w:ascii="Arial"/>
                <w:b/>
                <w:sz w:val="18"/>
              </w:rPr>
            </w:pPr>
            <w:r>
              <w:rPr>
                <w:rFonts w:ascii="Arial"/>
                <w:b/>
                <w:spacing w:val="-4"/>
                <w:sz w:val="18"/>
              </w:rPr>
              <w:t>0,02</w:t>
            </w:r>
          </w:p>
          <w:p>
            <w:pPr>
              <w:pStyle w:val="TableParagraph"/>
              <w:spacing w:before="198"/>
              <w:ind w:left="914"/>
              <w:rPr>
                <w:rFonts w:ascii="Arial"/>
                <w:b/>
                <w:sz w:val="18"/>
              </w:rPr>
            </w:pPr>
            <w:r>
              <w:rPr>
                <w:rFonts w:ascii="Arial"/>
                <w:b/>
                <w:spacing w:val="-4"/>
                <w:sz w:val="18"/>
              </w:rPr>
              <w:t>5,22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rFonts w:ascii="Arial"/>
                <w:b/>
                <w:sz w:val="18"/>
              </w:rPr>
            </w:pPr>
          </w:p>
          <w:p>
            <w:pPr>
              <w:pStyle w:val="TableParagraph"/>
              <w:spacing w:before="27"/>
              <w:rPr>
                <w:rFonts w:ascii="Arial"/>
                <w:b/>
                <w:sz w:val="18"/>
              </w:rPr>
            </w:pPr>
          </w:p>
          <w:p>
            <w:pPr>
              <w:pStyle w:val="TableParagraph"/>
              <w:ind w:right="42"/>
              <w:jc w:val="right"/>
              <w:rPr>
                <w:rFonts w:ascii="Arial"/>
                <w:b/>
                <w:sz w:val="18"/>
              </w:rPr>
            </w:pPr>
            <w:r>
              <w:rPr>
                <w:rFonts w:ascii="Arial"/>
                <w:b/>
                <w:spacing w:val="-2"/>
                <w:sz w:val="18"/>
              </w:rPr>
              <w:t>47,80</w:t>
            </w:r>
          </w:p>
        </w:tc>
        <w:tc>
          <w:tcPr>
            <w:tcW w:w="846" w:type="dxa"/>
          </w:tcPr>
          <w:p>
            <w:pPr>
              <w:pStyle w:val="TableParagraph"/>
              <w:rPr>
                <w:rFonts w:ascii="Arial"/>
                <w:b/>
                <w:sz w:val="18"/>
              </w:rPr>
            </w:pPr>
          </w:p>
          <w:p>
            <w:pPr>
              <w:pStyle w:val="TableParagraph"/>
              <w:spacing w:before="27"/>
              <w:rPr>
                <w:rFonts w:ascii="Arial"/>
                <w:b/>
                <w:sz w:val="18"/>
              </w:rPr>
            </w:pPr>
          </w:p>
          <w:p>
            <w:pPr>
              <w:pStyle w:val="TableParagraph"/>
              <w:ind w:right="93"/>
              <w:jc w:val="right"/>
              <w:rPr>
                <w:rFonts w:ascii="Arial"/>
                <w:b/>
                <w:sz w:val="18"/>
              </w:rPr>
            </w:pPr>
            <w:r>
              <w:rPr>
                <w:rFonts w:ascii="Arial"/>
                <w:b/>
                <w:spacing w:val="-2"/>
                <w:sz w:val="18"/>
              </w:rPr>
              <w:t>915,71%</w:t>
            </w:r>
          </w:p>
        </w:tc>
        <w:tc>
          <w:tcPr>
            <w:tcW w:w="754" w:type="dxa"/>
          </w:tcPr>
          <w:p>
            <w:pPr>
              <w:pStyle w:val="TableParagraph"/>
              <w:rPr>
                <w:sz w:val="18"/>
              </w:rPr>
            </w:pPr>
          </w:p>
        </w:tc>
      </w:tr>
      <w:tr>
        <w:trPr>
          <w:trHeight w:val="285" w:hRule="atLeast"/>
        </w:trPr>
        <w:tc>
          <w:tcPr>
            <w:tcW w:w="3660" w:type="dxa"/>
          </w:tcPr>
          <w:p>
            <w:pPr>
              <w:pStyle w:val="TableParagraph"/>
              <w:spacing w:before="36"/>
              <w:ind w:left="110"/>
              <w:rPr>
                <w:rFonts w:ascii="Arial"/>
                <w:b/>
                <w:sz w:val="18"/>
              </w:rPr>
            </w:pPr>
            <w:r>
              <w:rPr>
                <w:rFonts w:ascii="Arial"/>
                <w:b/>
                <w:sz w:val="18"/>
              </w:rPr>
              <w:t>642</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373" w:type="dxa"/>
          </w:tcPr>
          <w:p>
            <w:pPr>
              <w:pStyle w:val="TableParagraph"/>
              <w:spacing w:before="36"/>
              <w:ind w:right="105"/>
              <w:jc w:val="right"/>
              <w:rPr>
                <w:rFonts w:ascii="Arial"/>
                <w:b/>
                <w:sz w:val="18"/>
              </w:rPr>
            </w:pPr>
            <w:r>
              <w:rPr>
                <w:rFonts w:ascii="Arial"/>
                <w:b/>
                <w:spacing w:val="-2"/>
                <w:sz w:val="18"/>
              </w:rPr>
              <w:t>1.979.646,03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2.046.274,34</w:t>
            </w:r>
          </w:p>
        </w:tc>
        <w:tc>
          <w:tcPr>
            <w:tcW w:w="846" w:type="dxa"/>
          </w:tcPr>
          <w:p>
            <w:pPr>
              <w:pStyle w:val="TableParagraph"/>
              <w:spacing w:before="36"/>
              <w:ind w:right="93"/>
              <w:jc w:val="right"/>
              <w:rPr>
                <w:rFonts w:ascii="Arial"/>
                <w:b/>
                <w:sz w:val="18"/>
              </w:rPr>
            </w:pPr>
            <w:r>
              <w:rPr>
                <w:rFonts w:ascii="Arial"/>
                <w:b/>
                <w:spacing w:val="-2"/>
                <w:sz w:val="18"/>
              </w:rPr>
              <w:t>103,37%</w:t>
            </w:r>
          </w:p>
        </w:tc>
        <w:tc>
          <w:tcPr>
            <w:tcW w:w="754" w:type="dxa"/>
          </w:tcPr>
          <w:p>
            <w:pPr>
              <w:pStyle w:val="TableParagraph"/>
              <w:rPr>
                <w:sz w:val="18"/>
              </w:rPr>
            </w:pPr>
          </w:p>
        </w:tc>
      </w:tr>
      <w:tr>
        <w:trPr>
          <w:trHeight w:val="285" w:hRule="atLeast"/>
        </w:trPr>
        <w:tc>
          <w:tcPr>
            <w:tcW w:w="3660" w:type="dxa"/>
          </w:tcPr>
          <w:p>
            <w:pPr>
              <w:pStyle w:val="TableParagraph"/>
              <w:spacing w:before="36"/>
              <w:ind w:left="155"/>
              <w:rPr>
                <w:rFonts w:ascii="Arial"/>
                <w:b/>
                <w:sz w:val="18"/>
              </w:rPr>
            </w:pPr>
            <w:r>
              <w:rPr>
                <w:rFonts w:ascii="Arial"/>
                <w:b/>
                <w:sz w:val="18"/>
              </w:rPr>
              <w:t>6421</w:t>
            </w:r>
            <w:r>
              <w:rPr>
                <w:rFonts w:ascii="Arial"/>
                <w:b/>
                <w:spacing w:val="-1"/>
                <w:sz w:val="18"/>
              </w:rPr>
              <w:t> </w:t>
            </w:r>
            <w:r>
              <w:rPr>
                <w:rFonts w:ascii="Arial"/>
                <w:b/>
                <w:sz w:val="18"/>
              </w:rPr>
              <w:t>Naknade</w:t>
            </w:r>
            <w:r>
              <w:rPr>
                <w:rFonts w:ascii="Arial"/>
                <w:b/>
                <w:spacing w:val="-1"/>
                <w:sz w:val="18"/>
              </w:rPr>
              <w:t> </w:t>
            </w:r>
            <w:r>
              <w:rPr>
                <w:rFonts w:ascii="Arial"/>
                <w:b/>
                <w:sz w:val="18"/>
              </w:rPr>
              <w:t>za</w:t>
            </w:r>
            <w:r>
              <w:rPr>
                <w:rFonts w:ascii="Arial"/>
                <w:b/>
                <w:spacing w:val="-1"/>
                <w:sz w:val="18"/>
              </w:rPr>
              <w:t> </w:t>
            </w:r>
            <w:r>
              <w:rPr>
                <w:rFonts w:ascii="Arial"/>
                <w:b/>
                <w:spacing w:val="-2"/>
                <w:sz w:val="18"/>
              </w:rPr>
              <w:t>koncesije</w:t>
            </w:r>
          </w:p>
        </w:tc>
        <w:tc>
          <w:tcPr>
            <w:tcW w:w="1373" w:type="dxa"/>
          </w:tcPr>
          <w:p>
            <w:pPr>
              <w:pStyle w:val="TableParagraph"/>
              <w:spacing w:before="36"/>
              <w:ind w:right="105"/>
              <w:jc w:val="right"/>
              <w:rPr>
                <w:rFonts w:ascii="Arial"/>
                <w:b/>
                <w:sz w:val="18"/>
              </w:rPr>
            </w:pPr>
            <w:r>
              <w:rPr>
                <w:rFonts w:ascii="Arial"/>
                <w:b/>
                <w:spacing w:val="-2"/>
                <w:sz w:val="18"/>
              </w:rPr>
              <w:t>547.829,18</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565.075,45</w:t>
            </w:r>
          </w:p>
        </w:tc>
        <w:tc>
          <w:tcPr>
            <w:tcW w:w="846" w:type="dxa"/>
          </w:tcPr>
          <w:p>
            <w:pPr>
              <w:pStyle w:val="TableParagraph"/>
              <w:spacing w:before="36"/>
              <w:ind w:right="93"/>
              <w:jc w:val="right"/>
              <w:rPr>
                <w:rFonts w:ascii="Arial"/>
                <w:b/>
                <w:sz w:val="18"/>
              </w:rPr>
            </w:pPr>
            <w:r>
              <w:rPr>
                <w:rFonts w:ascii="Arial"/>
                <w:b/>
                <w:spacing w:val="-2"/>
                <w:sz w:val="18"/>
              </w:rPr>
              <w:t>103,15%</w:t>
            </w:r>
          </w:p>
        </w:tc>
        <w:tc>
          <w:tcPr>
            <w:tcW w:w="754" w:type="dxa"/>
          </w:tcPr>
          <w:p>
            <w:pPr>
              <w:pStyle w:val="TableParagraph"/>
              <w:rPr>
                <w:sz w:val="18"/>
              </w:rPr>
            </w:pPr>
          </w:p>
        </w:tc>
      </w:tr>
      <w:tr>
        <w:trPr>
          <w:trHeight w:val="647" w:hRule="atLeast"/>
        </w:trPr>
        <w:tc>
          <w:tcPr>
            <w:tcW w:w="3660" w:type="dxa"/>
          </w:tcPr>
          <w:p>
            <w:pPr>
              <w:pStyle w:val="TableParagraph"/>
              <w:spacing w:line="232" w:lineRule="auto" w:before="41"/>
              <w:ind w:left="155"/>
              <w:rPr>
                <w:rFonts w:ascii="Arial"/>
                <w:b/>
                <w:sz w:val="18"/>
              </w:rPr>
            </w:pPr>
            <w:r>
              <w:rPr>
                <w:rFonts w:ascii="Arial"/>
                <w:b/>
                <w:sz w:val="18"/>
              </w:rPr>
              <w:t>6422</w:t>
            </w:r>
            <w:r>
              <w:rPr>
                <w:rFonts w:ascii="Arial"/>
                <w:b/>
                <w:spacing w:val="-8"/>
                <w:sz w:val="18"/>
              </w:rPr>
              <w:t> </w:t>
            </w:r>
            <w:r>
              <w:rPr>
                <w:rFonts w:ascii="Arial"/>
                <w:b/>
                <w:sz w:val="18"/>
              </w:rPr>
              <w:t>Prihodi</w:t>
            </w:r>
            <w:r>
              <w:rPr>
                <w:rFonts w:ascii="Arial"/>
                <w:b/>
                <w:spacing w:val="-8"/>
                <w:sz w:val="18"/>
              </w:rPr>
              <w:t> </w:t>
            </w:r>
            <w:r>
              <w:rPr>
                <w:rFonts w:ascii="Arial"/>
                <w:b/>
                <w:sz w:val="18"/>
              </w:rPr>
              <w:t>od</w:t>
            </w:r>
            <w:r>
              <w:rPr>
                <w:rFonts w:ascii="Arial"/>
                <w:b/>
                <w:spacing w:val="-8"/>
                <w:sz w:val="18"/>
              </w:rPr>
              <w:t> </w:t>
            </w:r>
            <w:r>
              <w:rPr>
                <w:rFonts w:ascii="Arial"/>
                <w:b/>
                <w:sz w:val="18"/>
              </w:rPr>
              <w:t>zakupa</w:t>
            </w:r>
            <w:r>
              <w:rPr>
                <w:rFonts w:ascii="Arial"/>
                <w:b/>
                <w:spacing w:val="-8"/>
                <w:sz w:val="18"/>
              </w:rPr>
              <w:t> </w:t>
            </w:r>
            <w:r>
              <w:rPr>
                <w:rFonts w:ascii="Arial"/>
                <w:b/>
                <w:sz w:val="18"/>
              </w:rPr>
              <w:t>i</w:t>
            </w:r>
            <w:r>
              <w:rPr>
                <w:rFonts w:ascii="Arial"/>
                <w:b/>
                <w:spacing w:val="-8"/>
                <w:sz w:val="18"/>
              </w:rPr>
              <w:t> </w:t>
            </w:r>
            <w:r>
              <w:rPr>
                <w:rFonts w:ascii="Arial"/>
                <w:b/>
                <w:sz w:val="18"/>
              </w:rPr>
              <w:t>iznajmljivanja </w:t>
            </w:r>
            <w:r>
              <w:rPr>
                <w:rFonts w:ascii="Arial"/>
                <w:b/>
                <w:spacing w:val="-2"/>
                <w:sz w:val="18"/>
              </w:rPr>
              <w:t>imovine</w:t>
            </w:r>
          </w:p>
          <w:p>
            <w:pPr>
              <w:pStyle w:val="TableParagraph"/>
              <w:spacing w:line="185" w:lineRule="exact"/>
              <w:ind w:left="155"/>
              <w:rPr>
                <w:rFonts w:ascii="Arial" w:hAnsi="Arial"/>
                <w:b/>
                <w:sz w:val="18"/>
              </w:rPr>
            </w:pPr>
            <w:r>
              <w:rPr>
                <w:rFonts w:ascii="Arial" w:hAnsi="Arial"/>
                <w:b/>
                <w:sz w:val="18"/>
              </w:rPr>
              <w:t>6423</w:t>
            </w:r>
            <w:r>
              <w:rPr>
                <w:rFonts w:ascii="Arial" w:hAnsi="Arial"/>
                <w:b/>
                <w:spacing w:val="-1"/>
                <w:sz w:val="18"/>
              </w:rPr>
              <w:t> </w:t>
            </w:r>
            <w:r>
              <w:rPr>
                <w:rFonts w:ascii="Arial" w:hAnsi="Arial"/>
                <w:b/>
                <w:sz w:val="18"/>
              </w:rPr>
              <w:t>Naknada</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pacing w:val="-2"/>
                <w:sz w:val="18"/>
              </w:rPr>
              <w:t>korištenje</w:t>
            </w:r>
          </w:p>
        </w:tc>
        <w:tc>
          <w:tcPr>
            <w:tcW w:w="1373" w:type="dxa"/>
          </w:tcPr>
          <w:p>
            <w:pPr>
              <w:pStyle w:val="TableParagraph"/>
              <w:spacing w:before="36"/>
              <w:ind w:left="214"/>
              <w:rPr>
                <w:rFonts w:ascii="Arial"/>
                <w:b/>
                <w:sz w:val="18"/>
              </w:rPr>
            </w:pPr>
            <w:r>
              <w:rPr>
                <w:rFonts w:ascii="Arial"/>
                <w:b/>
                <w:spacing w:val="-2"/>
                <w:sz w:val="18"/>
              </w:rPr>
              <w:t>1.355.219,90</w:t>
            </w:r>
          </w:p>
          <w:p>
            <w:pPr>
              <w:pStyle w:val="TableParagraph"/>
              <w:spacing w:line="187" w:lineRule="exact" w:before="198"/>
              <w:ind w:left="464"/>
              <w:rPr>
                <w:rFonts w:ascii="Arial"/>
                <w:b/>
                <w:sz w:val="18"/>
              </w:rPr>
            </w:pPr>
            <w:r>
              <w:rPr>
                <w:rFonts w:ascii="Arial"/>
                <w:b/>
                <w:spacing w:val="-2"/>
                <w:sz w:val="18"/>
              </w:rPr>
              <w:t>69.070,25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205"/>
              <w:rPr>
                <w:rFonts w:ascii="Arial"/>
                <w:b/>
                <w:sz w:val="18"/>
              </w:rPr>
            </w:pPr>
            <w:r>
              <w:rPr>
                <w:rFonts w:ascii="Arial"/>
                <w:b/>
                <w:spacing w:val="-2"/>
                <w:sz w:val="18"/>
              </w:rPr>
              <w:t>1.344.875,73</w:t>
            </w:r>
          </w:p>
          <w:p>
            <w:pPr>
              <w:pStyle w:val="TableParagraph"/>
              <w:spacing w:line="187" w:lineRule="exact" w:before="198"/>
              <w:ind w:left="355"/>
              <w:rPr>
                <w:rFonts w:ascii="Arial"/>
                <w:b/>
                <w:sz w:val="18"/>
              </w:rPr>
            </w:pPr>
            <w:r>
              <w:rPr>
                <w:rFonts w:ascii="Arial"/>
                <w:b/>
                <w:spacing w:val="-2"/>
                <w:sz w:val="18"/>
              </w:rPr>
              <w:t>122.659,17</w:t>
            </w:r>
          </w:p>
        </w:tc>
        <w:tc>
          <w:tcPr>
            <w:tcW w:w="846" w:type="dxa"/>
          </w:tcPr>
          <w:p>
            <w:pPr>
              <w:pStyle w:val="TableParagraph"/>
              <w:spacing w:before="36"/>
              <w:ind w:left="139"/>
              <w:rPr>
                <w:rFonts w:ascii="Arial"/>
                <w:b/>
                <w:sz w:val="18"/>
              </w:rPr>
            </w:pPr>
            <w:r>
              <w:rPr>
                <w:rFonts w:ascii="Arial"/>
                <w:b/>
                <w:spacing w:val="-2"/>
                <w:sz w:val="18"/>
              </w:rPr>
              <w:t>99,24%</w:t>
            </w:r>
          </w:p>
          <w:p>
            <w:pPr>
              <w:pStyle w:val="TableParagraph"/>
              <w:spacing w:line="187" w:lineRule="exact" w:before="198"/>
              <w:ind w:left="39"/>
              <w:rPr>
                <w:rFonts w:ascii="Arial"/>
                <w:b/>
                <w:sz w:val="18"/>
              </w:rPr>
            </w:pPr>
            <w:r>
              <w:rPr>
                <w:rFonts w:ascii="Arial"/>
                <w:b/>
                <w:spacing w:val="-2"/>
                <w:sz w:val="18"/>
              </w:rPr>
              <w:t>177,59%</w:t>
            </w:r>
          </w:p>
        </w:tc>
        <w:tc>
          <w:tcPr>
            <w:tcW w:w="754" w:type="dxa"/>
          </w:tcPr>
          <w:p>
            <w:pPr>
              <w:pStyle w:val="TableParagraph"/>
              <w:rPr>
                <w:sz w:val="18"/>
              </w:rPr>
            </w:pPr>
          </w:p>
        </w:tc>
      </w:tr>
      <w:tr>
        <w:trPr>
          <w:trHeight w:val="389" w:hRule="atLeast"/>
        </w:trPr>
        <w:tc>
          <w:tcPr>
            <w:tcW w:w="3660" w:type="dxa"/>
          </w:tcPr>
          <w:p>
            <w:pPr>
              <w:pStyle w:val="TableParagraph"/>
              <w:spacing w:line="192" w:lineRule="exact"/>
              <w:ind w:left="155"/>
              <w:rPr>
                <w:rFonts w:ascii="Arial"/>
                <w:b/>
                <w:sz w:val="18"/>
              </w:rPr>
            </w:pPr>
            <w:r>
              <w:rPr>
                <w:rFonts w:ascii="Arial"/>
                <w:b/>
                <w:sz w:val="18"/>
              </w:rPr>
              <w:t>nefinancijske</w:t>
            </w:r>
            <w:r>
              <w:rPr>
                <w:rFonts w:ascii="Arial"/>
                <w:b/>
                <w:spacing w:val="-1"/>
                <w:sz w:val="18"/>
              </w:rPr>
              <w:t> </w:t>
            </w:r>
            <w:r>
              <w:rPr>
                <w:rFonts w:ascii="Arial"/>
                <w:b/>
                <w:spacing w:val="-2"/>
                <w:sz w:val="18"/>
              </w:rPr>
              <w:t>imovine</w:t>
            </w:r>
          </w:p>
          <w:p>
            <w:pPr>
              <w:pStyle w:val="TableParagraph"/>
              <w:spacing w:line="178" w:lineRule="exact"/>
              <w:ind w:left="155"/>
              <w:rPr>
                <w:rFonts w:ascii="Arial"/>
                <w:b/>
                <w:sz w:val="18"/>
              </w:rPr>
            </w:pPr>
            <w:r>
              <w:rPr>
                <w:rFonts w:ascii="Arial"/>
                <w:b/>
                <w:sz w:val="18"/>
              </w:rPr>
              <w:t>6429</w:t>
            </w:r>
            <w:r>
              <w:rPr>
                <w:rFonts w:ascii="Arial"/>
                <w:b/>
                <w:spacing w:val="-1"/>
                <w:sz w:val="18"/>
              </w:rPr>
              <w:t> </w:t>
            </w:r>
            <w:r>
              <w:rPr>
                <w:rFonts w:ascii="Arial"/>
                <w:b/>
                <w:sz w:val="18"/>
              </w:rPr>
              <w:t>Ostali</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pacing w:val="-2"/>
                <w:sz w:val="18"/>
              </w:rPr>
              <w:t>nefinancijske</w:t>
            </w:r>
          </w:p>
        </w:tc>
        <w:tc>
          <w:tcPr>
            <w:tcW w:w="1373" w:type="dxa"/>
          </w:tcPr>
          <w:p>
            <w:pPr>
              <w:pStyle w:val="TableParagraph"/>
              <w:spacing w:line="187" w:lineRule="exact" w:before="183"/>
              <w:ind w:right="105"/>
              <w:jc w:val="right"/>
              <w:rPr>
                <w:rFonts w:ascii="Arial"/>
                <w:b/>
                <w:sz w:val="18"/>
              </w:rPr>
            </w:pPr>
            <w:r>
              <w:rPr>
                <w:rFonts w:ascii="Arial"/>
                <w:b/>
                <w:spacing w:val="-2"/>
                <w:sz w:val="18"/>
              </w:rPr>
              <w:t>7.526,70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83"/>
              <w:ind w:right="42"/>
              <w:jc w:val="right"/>
              <w:rPr>
                <w:rFonts w:ascii="Arial"/>
                <w:b/>
                <w:sz w:val="18"/>
              </w:rPr>
            </w:pPr>
            <w:r>
              <w:rPr>
                <w:rFonts w:ascii="Arial"/>
                <w:b/>
                <w:spacing w:val="-2"/>
                <w:sz w:val="18"/>
              </w:rPr>
              <w:t>13.663,99</w:t>
            </w:r>
          </w:p>
        </w:tc>
        <w:tc>
          <w:tcPr>
            <w:tcW w:w="846" w:type="dxa"/>
          </w:tcPr>
          <w:p>
            <w:pPr>
              <w:pStyle w:val="TableParagraph"/>
              <w:spacing w:line="187" w:lineRule="exact" w:before="183"/>
              <w:ind w:right="93"/>
              <w:jc w:val="right"/>
              <w:rPr>
                <w:rFonts w:ascii="Arial"/>
                <w:b/>
                <w:sz w:val="18"/>
              </w:rPr>
            </w:pPr>
            <w:r>
              <w:rPr>
                <w:rFonts w:ascii="Arial"/>
                <w:b/>
                <w:spacing w:val="-2"/>
                <w:sz w:val="18"/>
              </w:rPr>
              <w:t>181,54%</w:t>
            </w:r>
          </w:p>
        </w:tc>
        <w:tc>
          <w:tcPr>
            <w:tcW w:w="754" w:type="dxa"/>
          </w:tcPr>
          <w:p>
            <w:pPr>
              <w:pStyle w:val="TableParagraph"/>
              <w:rPr>
                <w:sz w:val="18"/>
              </w:rPr>
            </w:pPr>
          </w:p>
        </w:tc>
      </w:tr>
      <w:tr>
        <w:trPr>
          <w:trHeight w:val="447" w:hRule="atLeast"/>
        </w:trPr>
        <w:tc>
          <w:tcPr>
            <w:tcW w:w="3660" w:type="dxa"/>
          </w:tcPr>
          <w:p>
            <w:pPr>
              <w:pStyle w:val="TableParagraph"/>
              <w:spacing w:line="200" w:lineRule="exact"/>
              <w:ind w:left="155"/>
              <w:rPr>
                <w:rFonts w:ascii="Arial"/>
                <w:b/>
                <w:sz w:val="18"/>
              </w:rPr>
            </w:pPr>
            <w:r>
              <w:rPr>
                <w:rFonts w:ascii="Arial"/>
                <w:b/>
                <w:spacing w:val="-2"/>
                <w:sz w:val="18"/>
              </w:rPr>
              <w:t>imovine</w:t>
            </w:r>
          </w:p>
          <w:p>
            <w:pPr>
              <w:pStyle w:val="TableParagraph"/>
              <w:spacing w:line="206" w:lineRule="exact"/>
              <w:ind w:left="110"/>
              <w:rPr>
                <w:rFonts w:ascii="Arial"/>
                <w:b/>
                <w:sz w:val="18"/>
              </w:rPr>
            </w:pPr>
            <w:r>
              <w:rPr>
                <w:rFonts w:ascii="Arial"/>
                <w:b/>
                <w:sz w:val="18"/>
              </w:rPr>
              <w:t>643</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kamata</w:t>
            </w:r>
            <w:r>
              <w:rPr>
                <w:rFonts w:ascii="Arial"/>
                <w:b/>
                <w:spacing w:val="-1"/>
                <w:sz w:val="18"/>
              </w:rPr>
              <w:t> </w:t>
            </w:r>
            <w:r>
              <w:rPr>
                <w:rFonts w:ascii="Arial"/>
                <w:b/>
                <w:sz w:val="18"/>
              </w:rPr>
              <w:t>na</w:t>
            </w:r>
            <w:r>
              <w:rPr>
                <w:rFonts w:ascii="Arial"/>
                <w:b/>
                <w:spacing w:val="-1"/>
                <w:sz w:val="18"/>
              </w:rPr>
              <w:t> </w:t>
            </w:r>
            <w:r>
              <w:rPr>
                <w:rFonts w:ascii="Arial"/>
                <w:b/>
                <w:sz w:val="18"/>
              </w:rPr>
              <w:t>dane</w:t>
            </w:r>
            <w:r>
              <w:rPr>
                <w:rFonts w:ascii="Arial"/>
                <w:b/>
                <w:spacing w:val="-1"/>
                <w:sz w:val="18"/>
              </w:rPr>
              <w:t> </w:t>
            </w:r>
            <w:r>
              <w:rPr>
                <w:rFonts w:ascii="Arial"/>
                <w:b/>
                <w:spacing w:val="-2"/>
                <w:sz w:val="18"/>
              </w:rPr>
              <w:t>zajmove</w:t>
            </w:r>
          </w:p>
        </w:tc>
        <w:tc>
          <w:tcPr>
            <w:tcW w:w="1373" w:type="dxa"/>
          </w:tcPr>
          <w:p>
            <w:pPr>
              <w:pStyle w:val="TableParagraph"/>
              <w:spacing w:before="198"/>
              <w:ind w:right="105"/>
              <w:jc w:val="right"/>
              <w:rPr>
                <w:rFonts w:ascii="Arial"/>
                <w:b/>
                <w:sz w:val="18"/>
              </w:rPr>
            </w:pPr>
            <w:r>
              <w:rPr>
                <w:rFonts w:ascii="Arial"/>
                <w:b/>
                <w:spacing w:val="-2"/>
                <w:sz w:val="18"/>
              </w:rPr>
              <w:t>12.633,22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98"/>
              <w:ind w:right="42"/>
              <w:jc w:val="right"/>
              <w:rPr>
                <w:rFonts w:ascii="Arial"/>
                <w:b/>
                <w:sz w:val="18"/>
              </w:rPr>
            </w:pPr>
            <w:r>
              <w:rPr>
                <w:rFonts w:ascii="Arial"/>
                <w:b/>
                <w:spacing w:val="-2"/>
                <w:sz w:val="18"/>
              </w:rPr>
              <w:t>11.795,70</w:t>
            </w:r>
          </w:p>
        </w:tc>
        <w:tc>
          <w:tcPr>
            <w:tcW w:w="846" w:type="dxa"/>
          </w:tcPr>
          <w:p>
            <w:pPr>
              <w:pStyle w:val="TableParagraph"/>
              <w:spacing w:before="198"/>
              <w:ind w:right="93"/>
              <w:jc w:val="right"/>
              <w:rPr>
                <w:rFonts w:ascii="Arial"/>
                <w:b/>
                <w:sz w:val="18"/>
              </w:rPr>
            </w:pPr>
            <w:r>
              <w:rPr>
                <w:rFonts w:ascii="Arial"/>
                <w:b/>
                <w:spacing w:val="-2"/>
                <w:sz w:val="18"/>
              </w:rPr>
              <w:t>93,37%</w:t>
            </w:r>
          </w:p>
        </w:tc>
        <w:tc>
          <w:tcPr>
            <w:tcW w:w="754" w:type="dxa"/>
          </w:tcPr>
          <w:p>
            <w:pPr>
              <w:pStyle w:val="TableParagraph"/>
              <w:rPr>
                <w:sz w:val="18"/>
              </w:rPr>
            </w:pPr>
          </w:p>
        </w:tc>
      </w:tr>
      <w:tr>
        <w:trPr>
          <w:trHeight w:val="644" w:hRule="atLeast"/>
        </w:trPr>
        <w:tc>
          <w:tcPr>
            <w:tcW w:w="3660" w:type="dxa"/>
          </w:tcPr>
          <w:p>
            <w:pPr>
              <w:pStyle w:val="TableParagraph"/>
              <w:spacing w:line="200" w:lineRule="exact" w:before="25"/>
              <w:ind w:left="155" w:right="206"/>
              <w:rPr>
                <w:rFonts w:ascii="Arial" w:hAnsi="Arial"/>
                <w:b/>
                <w:sz w:val="18"/>
              </w:rPr>
            </w:pPr>
            <w:r>
              <w:rPr>
                <w:rFonts w:ascii="Arial" w:hAnsi="Arial"/>
                <w:b/>
                <w:sz w:val="18"/>
              </w:rPr>
              <w:t>6432 Prihodi od kamata na dane zajmove</w:t>
            </w:r>
            <w:r>
              <w:rPr>
                <w:rFonts w:ascii="Arial" w:hAnsi="Arial"/>
                <w:b/>
                <w:spacing w:val="-15"/>
                <w:sz w:val="18"/>
              </w:rPr>
              <w:t> </w:t>
            </w:r>
            <w:r>
              <w:rPr>
                <w:rFonts w:ascii="Arial" w:hAnsi="Arial"/>
                <w:b/>
                <w:sz w:val="18"/>
              </w:rPr>
              <w:t>neprofitnim</w:t>
            </w:r>
            <w:r>
              <w:rPr>
                <w:rFonts w:ascii="Arial" w:hAnsi="Arial"/>
                <w:b/>
                <w:spacing w:val="-12"/>
                <w:sz w:val="18"/>
              </w:rPr>
              <w:t> </w:t>
            </w:r>
            <w:r>
              <w:rPr>
                <w:rFonts w:ascii="Arial" w:hAnsi="Arial"/>
                <w:b/>
                <w:sz w:val="18"/>
              </w:rPr>
              <w:t>organizacijama, građanima i kućanstvima</w:t>
            </w:r>
          </w:p>
        </w:tc>
        <w:tc>
          <w:tcPr>
            <w:tcW w:w="1373" w:type="dxa"/>
          </w:tcPr>
          <w:p>
            <w:pPr>
              <w:pStyle w:val="TableParagraph"/>
              <w:spacing w:before="36"/>
              <w:ind w:right="105"/>
              <w:jc w:val="right"/>
              <w:rPr>
                <w:rFonts w:ascii="Arial"/>
                <w:b/>
                <w:sz w:val="18"/>
              </w:rPr>
            </w:pPr>
            <w:r>
              <w:rPr>
                <w:rFonts w:ascii="Arial"/>
                <w:b/>
                <w:spacing w:val="-2"/>
                <w:sz w:val="18"/>
              </w:rPr>
              <w:t>12.633,22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11.795,70</w:t>
            </w:r>
          </w:p>
        </w:tc>
        <w:tc>
          <w:tcPr>
            <w:tcW w:w="846" w:type="dxa"/>
          </w:tcPr>
          <w:p>
            <w:pPr>
              <w:pStyle w:val="TableParagraph"/>
              <w:spacing w:before="36"/>
              <w:ind w:right="93"/>
              <w:jc w:val="right"/>
              <w:rPr>
                <w:rFonts w:ascii="Arial"/>
                <w:b/>
                <w:sz w:val="18"/>
              </w:rPr>
            </w:pPr>
            <w:r>
              <w:rPr>
                <w:rFonts w:ascii="Arial"/>
                <w:b/>
                <w:spacing w:val="-2"/>
                <w:sz w:val="18"/>
              </w:rPr>
              <w:t>93,37%</w:t>
            </w:r>
          </w:p>
        </w:tc>
        <w:tc>
          <w:tcPr>
            <w:tcW w:w="754" w:type="dxa"/>
          </w:tcPr>
          <w:p>
            <w:pPr>
              <w:pStyle w:val="TableParagraph"/>
              <w:rPr>
                <w:sz w:val="18"/>
              </w:rPr>
            </w:pPr>
          </w:p>
        </w:tc>
      </w:tr>
      <w:tr>
        <w:trPr>
          <w:trHeight w:val="213" w:hRule="atLeast"/>
        </w:trPr>
        <w:tc>
          <w:tcPr>
            <w:tcW w:w="5033" w:type="dxa"/>
            <w:gridSpan w:val="2"/>
          </w:tcPr>
          <w:p>
            <w:pPr>
              <w:pStyle w:val="TableParagraph"/>
              <w:tabs>
                <w:tab w:pos="3774" w:val="left" w:leader="none"/>
              </w:tabs>
              <w:spacing w:line="181" w:lineRule="exact"/>
              <w:ind w:left="50"/>
              <w:rPr>
                <w:rFonts w:ascii="Arial"/>
                <w:b/>
                <w:sz w:val="18"/>
              </w:rPr>
            </w:pPr>
            <w:r>
              <w:rPr>
                <w:rFonts w:ascii="Arial"/>
                <w:b/>
                <w:sz w:val="18"/>
              </w:rPr>
              <w:t>65</w:t>
            </w:r>
            <w:r>
              <w:rPr>
                <w:rFonts w:ascii="Arial"/>
                <w:b/>
                <w:spacing w:val="-3"/>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upravnih</w:t>
            </w:r>
            <w:r>
              <w:rPr>
                <w:rFonts w:ascii="Arial"/>
                <w:b/>
                <w:spacing w:val="-1"/>
                <w:sz w:val="18"/>
              </w:rPr>
              <w:t> </w:t>
            </w:r>
            <w:r>
              <w:rPr>
                <w:rFonts w:ascii="Arial"/>
                <w:b/>
                <w:sz w:val="18"/>
              </w:rPr>
              <w:t>i</w:t>
            </w:r>
            <w:r>
              <w:rPr>
                <w:rFonts w:ascii="Arial"/>
                <w:b/>
                <w:spacing w:val="-1"/>
                <w:sz w:val="18"/>
              </w:rPr>
              <w:t> </w:t>
            </w:r>
            <w:r>
              <w:rPr>
                <w:rFonts w:ascii="Arial"/>
                <w:b/>
                <w:spacing w:val="-2"/>
                <w:sz w:val="18"/>
              </w:rPr>
              <w:t>administrativnih</w:t>
            </w:r>
            <w:r>
              <w:rPr>
                <w:rFonts w:ascii="Arial"/>
                <w:b/>
                <w:sz w:val="18"/>
              </w:rPr>
              <w:tab/>
            </w:r>
            <w:r>
              <w:rPr>
                <w:rFonts w:ascii="Arial"/>
                <w:b/>
                <w:spacing w:val="-2"/>
                <w:sz w:val="18"/>
              </w:rPr>
              <w:t>12.209.713,15</w:t>
            </w:r>
          </w:p>
        </w:tc>
        <w:tc>
          <w:tcPr>
            <w:tcW w:w="1358" w:type="dxa"/>
          </w:tcPr>
          <w:p>
            <w:pPr>
              <w:pStyle w:val="TableParagraph"/>
              <w:spacing w:line="181" w:lineRule="exact"/>
              <w:ind w:left="92" w:right="86"/>
              <w:jc w:val="center"/>
              <w:rPr>
                <w:rFonts w:ascii="Arial"/>
                <w:b/>
                <w:sz w:val="18"/>
              </w:rPr>
            </w:pPr>
            <w:r>
              <w:rPr>
                <w:rFonts w:ascii="Arial"/>
                <w:b/>
                <w:spacing w:val="-2"/>
                <w:sz w:val="18"/>
              </w:rPr>
              <w:t>13.192.087,00</w:t>
            </w:r>
          </w:p>
        </w:tc>
        <w:tc>
          <w:tcPr>
            <w:tcW w:w="1358" w:type="dxa"/>
          </w:tcPr>
          <w:p>
            <w:pPr>
              <w:pStyle w:val="TableParagraph"/>
              <w:spacing w:line="181" w:lineRule="exact"/>
              <w:ind w:right="7"/>
              <w:jc w:val="center"/>
              <w:rPr>
                <w:rFonts w:ascii="Arial"/>
                <w:b/>
                <w:sz w:val="18"/>
              </w:rPr>
            </w:pPr>
            <w:r>
              <w:rPr>
                <w:rFonts w:ascii="Arial"/>
                <w:b/>
                <w:spacing w:val="-2"/>
                <w:sz w:val="18"/>
              </w:rPr>
              <w:t>13.192.087,00</w:t>
            </w:r>
          </w:p>
        </w:tc>
        <w:tc>
          <w:tcPr>
            <w:tcW w:w="1301" w:type="dxa"/>
          </w:tcPr>
          <w:p>
            <w:pPr>
              <w:pStyle w:val="TableParagraph"/>
              <w:spacing w:line="181" w:lineRule="exact"/>
              <w:ind w:right="42"/>
              <w:jc w:val="right"/>
              <w:rPr>
                <w:rFonts w:ascii="Arial"/>
                <w:b/>
                <w:sz w:val="18"/>
              </w:rPr>
            </w:pPr>
            <w:r>
              <w:rPr>
                <w:rFonts w:ascii="Arial"/>
                <w:b/>
                <w:spacing w:val="-2"/>
                <w:sz w:val="18"/>
              </w:rPr>
              <w:t>11.964.022,54</w:t>
            </w:r>
          </w:p>
        </w:tc>
        <w:tc>
          <w:tcPr>
            <w:tcW w:w="846" w:type="dxa"/>
          </w:tcPr>
          <w:p>
            <w:pPr>
              <w:pStyle w:val="TableParagraph"/>
              <w:spacing w:line="181" w:lineRule="exact"/>
              <w:ind w:right="93"/>
              <w:jc w:val="right"/>
              <w:rPr>
                <w:rFonts w:ascii="Arial"/>
                <w:b/>
                <w:sz w:val="18"/>
              </w:rPr>
            </w:pPr>
            <w:r>
              <w:rPr>
                <w:rFonts w:ascii="Arial"/>
                <w:b/>
                <w:spacing w:val="-2"/>
                <w:sz w:val="18"/>
              </w:rPr>
              <w:t>97,99%</w:t>
            </w:r>
          </w:p>
        </w:tc>
        <w:tc>
          <w:tcPr>
            <w:tcW w:w="754" w:type="dxa"/>
          </w:tcPr>
          <w:p>
            <w:pPr>
              <w:pStyle w:val="TableParagraph"/>
              <w:spacing w:line="181" w:lineRule="exact"/>
              <w:ind w:left="38" w:right="4"/>
              <w:jc w:val="center"/>
              <w:rPr>
                <w:rFonts w:ascii="Arial"/>
                <w:b/>
                <w:sz w:val="18"/>
              </w:rPr>
            </w:pPr>
            <w:r>
              <w:rPr>
                <w:rFonts w:ascii="Arial"/>
                <w:b/>
                <w:spacing w:val="-2"/>
                <w:sz w:val="18"/>
              </w:rPr>
              <w:t>90,69%</w:t>
            </w:r>
          </w:p>
        </w:tc>
      </w:tr>
      <w:tr>
        <w:trPr>
          <w:trHeight w:val="407" w:hRule="atLeast"/>
        </w:trPr>
        <w:tc>
          <w:tcPr>
            <w:tcW w:w="3660" w:type="dxa"/>
          </w:tcPr>
          <w:p>
            <w:pPr>
              <w:pStyle w:val="TableParagraph"/>
              <w:spacing w:line="200" w:lineRule="exact"/>
              <w:ind w:left="50" w:right="206"/>
              <w:rPr>
                <w:rFonts w:ascii="Arial"/>
                <w:b/>
                <w:sz w:val="18"/>
              </w:rPr>
            </w:pPr>
            <w:r>
              <w:rPr>
                <w:rFonts w:ascii="Arial"/>
                <w:b/>
                <w:sz w:val="18"/>
              </w:rPr>
              <w:t>pristojbi,</w:t>
            </w:r>
            <w:r>
              <w:rPr>
                <w:rFonts w:ascii="Arial"/>
                <w:b/>
                <w:spacing w:val="-13"/>
                <w:sz w:val="18"/>
              </w:rPr>
              <w:t> </w:t>
            </w:r>
            <w:r>
              <w:rPr>
                <w:rFonts w:ascii="Arial"/>
                <w:b/>
                <w:sz w:val="18"/>
              </w:rPr>
              <w:t>pristojbi</w:t>
            </w:r>
            <w:r>
              <w:rPr>
                <w:rFonts w:ascii="Arial"/>
                <w:b/>
                <w:spacing w:val="-12"/>
                <w:sz w:val="18"/>
              </w:rPr>
              <w:t> </w:t>
            </w:r>
            <w:r>
              <w:rPr>
                <w:rFonts w:ascii="Arial"/>
                <w:b/>
                <w:sz w:val="18"/>
              </w:rPr>
              <w:t>po</w:t>
            </w:r>
            <w:r>
              <w:rPr>
                <w:rFonts w:ascii="Arial"/>
                <w:b/>
                <w:spacing w:val="-13"/>
                <w:sz w:val="18"/>
              </w:rPr>
              <w:t> </w:t>
            </w:r>
            <w:r>
              <w:rPr>
                <w:rFonts w:ascii="Arial"/>
                <w:b/>
                <w:sz w:val="18"/>
              </w:rPr>
              <w:t>posebnim propisima i naknada</w:t>
            </w:r>
          </w:p>
        </w:tc>
        <w:tc>
          <w:tcPr>
            <w:tcW w:w="137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54" w:type="dxa"/>
          </w:tcPr>
          <w:p>
            <w:pPr>
              <w:pStyle w:val="TableParagraph"/>
              <w:rPr>
                <w:sz w:val="18"/>
              </w:rPr>
            </w:pPr>
          </w:p>
        </w:tc>
      </w:tr>
      <w:tr>
        <w:trPr>
          <w:trHeight w:val="249" w:hRule="atLeast"/>
        </w:trPr>
        <w:tc>
          <w:tcPr>
            <w:tcW w:w="3660" w:type="dxa"/>
          </w:tcPr>
          <w:p>
            <w:pPr>
              <w:pStyle w:val="TableParagraph"/>
              <w:ind w:left="110"/>
              <w:rPr>
                <w:rFonts w:ascii="Arial"/>
                <w:b/>
                <w:sz w:val="18"/>
              </w:rPr>
            </w:pPr>
            <w:r>
              <w:rPr>
                <w:rFonts w:ascii="Arial"/>
                <w:b/>
                <w:sz w:val="18"/>
              </w:rPr>
              <w:t>651</w:t>
            </w:r>
            <w:r>
              <w:rPr>
                <w:rFonts w:ascii="Arial"/>
                <w:b/>
                <w:spacing w:val="-1"/>
                <w:sz w:val="18"/>
              </w:rPr>
              <w:t> </w:t>
            </w:r>
            <w:r>
              <w:rPr>
                <w:rFonts w:ascii="Arial"/>
                <w:b/>
                <w:sz w:val="18"/>
              </w:rPr>
              <w:t>Upravne</w:t>
            </w:r>
            <w:r>
              <w:rPr>
                <w:rFonts w:ascii="Arial"/>
                <w:b/>
                <w:spacing w:val="-1"/>
                <w:sz w:val="18"/>
              </w:rPr>
              <w:t> </w:t>
            </w:r>
            <w:r>
              <w:rPr>
                <w:rFonts w:ascii="Arial"/>
                <w:b/>
                <w:sz w:val="18"/>
              </w:rPr>
              <w:t>i</w:t>
            </w:r>
            <w:r>
              <w:rPr>
                <w:rFonts w:ascii="Arial"/>
                <w:b/>
                <w:spacing w:val="-1"/>
                <w:sz w:val="18"/>
              </w:rPr>
              <w:t> </w:t>
            </w:r>
            <w:r>
              <w:rPr>
                <w:rFonts w:ascii="Arial"/>
                <w:b/>
                <w:sz w:val="18"/>
              </w:rPr>
              <w:t>administrativne</w:t>
            </w:r>
            <w:r>
              <w:rPr>
                <w:rFonts w:ascii="Arial"/>
                <w:b/>
                <w:spacing w:val="-1"/>
                <w:sz w:val="18"/>
              </w:rPr>
              <w:t> </w:t>
            </w:r>
            <w:r>
              <w:rPr>
                <w:rFonts w:ascii="Arial"/>
                <w:b/>
                <w:spacing w:val="-2"/>
                <w:sz w:val="18"/>
              </w:rPr>
              <w:t>pristojbe</w:t>
            </w:r>
          </w:p>
        </w:tc>
        <w:tc>
          <w:tcPr>
            <w:tcW w:w="1373" w:type="dxa"/>
          </w:tcPr>
          <w:p>
            <w:pPr>
              <w:pStyle w:val="TableParagraph"/>
              <w:ind w:right="105"/>
              <w:jc w:val="right"/>
              <w:rPr>
                <w:rFonts w:ascii="Arial"/>
                <w:b/>
                <w:sz w:val="18"/>
              </w:rPr>
            </w:pPr>
            <w:r>
              <w:rPr>
                <w:rFonts w:ascii="Arial"/>
                <w:b/>
                <w:spacing w:val="-2"/>
                <w:sz w:val="18"/>
              </w:rPr>
              <w:t>549.855,74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right="42"/>
              <w:jc w:val="right"/>
              <w:rPr>
                <w:rFonts w:ascii="Arial"/>
                <w:b/>
                <w:sz w:val="18"/>
              </w:rPr>
            </w:pPr>
            <w:r>
              <w:rPr>
                <w:rFonts w:ascii="Arial"/>
                <w:b/>
                <w:spacing w:val="-2"/>
                <w:sz w:val="18"/>
              </w:rPr>
              <w:t>548.208,67</w:t>
            </w:r>
          </w:p>
        </w:tc>
        <w:tc>
          <w:tcPr>
            <w:tcW w:w="846" w:type="dxa"/>
          </w:tcPr>
          <w:p>
            <w:pPr>
              <w:pStyle w:val="TableParagraph"/>
              <w:ind w:right="93"/>
              <w:jc w:val="right"/>
              <w:rPr>
                <w:rFonts w:ascii="Arial"/>
                <w:b/>
                <w:sz w:val="18"/>
              </w:rPr>
            </w:pPr>
            <w:r>
              <w:rPr>
                <w:rFonts w:ascii="Arial"/>
                <w:b/>
                <w:spacing w:val="-2"/>
                <w:sz w:val="18"/>
              </w:rPr>
              <w:t>99,70%</w:t>
            </w:r>
          </w:p>
        </w:tc>
        <w:tc>
          <w:tcPr>
            <w:tcW w:w="754" w:type="dxa"/>
          </w:tcPr>
          <w:p>
            <w:pPr>
              <w:pStyle w:val="TableParagraph"/>
              <w:rPr>
                <w:sz w:val="18"/>
              </w:rPr>
            </w:pPr>
          </w:p>
        </w:tc>
      </w:tr>
      <w:tr>
        <w:trPr>
          <w:trHeight w:val="682" w:hRule="atLeast"/>
        </w:trPr>
        <w:tc>
          <w:tcPr>
            <w:tcW w:w="3660" w:type="dxa"/>
          </w:tcPr>
          <w:p>
            <w:pPr>
              <w:pStyle w:val="TableParagraph"/>
              <w:spacing w:line="232" w:lineRule="auto" w:before="41"/>
              <w:ind w:left="155"/>
              <w:rPr>
                <w:rFonts w:ascii="Arial" w:hAnsi="Arial"/>
                <w:b/>
                <w:sz w:val="18"/>
              </w:rPr>
            </w:pPr>
            <w:r>
              <w:rPr>
                <w:rFonts w:ascii="Arial" w:hAnsi="Arial"/>
                <w:b/>
                <w:sz w:val="18"/>
              </w:rPr>
              <w:t>6512</w:t>
            </w:r>
            <w:r>
              <w:rPr>
                <w:rFonts w:ascii="Arial" w:hAnsi="Arial"/>
                <w:b/>
                <w:spacing w:val="-10"/>
                <w:sz w:val="18"/>
              </w:rPr>
              <w:t> </w:t>
            </w:r>
            <w:r>
              <w:rPr>
                <w:rFonts w:ascii="Arial" w:hAnsi="Arial"/>
                <w:b/>
                <w:sz w:val="18"/>
              </w:rPr>
              <w:t>Županijske,</w:t>
            </w:r>
            <w:r>
              <w:rPr>
                <w:rFonts w:ascii="Arial" w:hAnsi="Arial"/>
                <w:b/>
                <w:spacing w:val="-10"/>
                <w:sz w:val="18"/>
              </w:rPr>
              <w:t> </w:t>
            </w:r>
            <w:r>
              <w:rPr>
                <w:rFonts w:ascii="Arial" w:hAnsi="Arial"/>
                <w:b/>
                <w:sz w:val="18"/>
              </w:rPr>
              <w:t>gradske</w:t>
            </w:r>
            <w:r>
              <w:rPr>
                <w:rFonts w:ascii="Arial" w:hAnsi="Arial"/>
                <w:b/>
                <w:spacing w:val="-10"/>
                <w:sz w:val="18"/>
              </w:rPr>
              <w:t> </w:t>
            </w:r>
            <w:r>
              <w:rPr>
                <w:rFonts w:ascii="Arial" w:hAnsi="Arial"/>
                <w:b/>
                <w:sz w:val="18"/>
              </w:rPr>
              <w:t>i</w:t>
            </w:r>
            <w:r>
              <w:rPr>
                <w:rFonts w:ascii="Arial" w:hAnsi="Arial"/>
                <w:b/>
                <w:spacing w:val="-10"/>
                <w:sz w:val="18"/>
              </w:rPr>
              <w:t> </w:t>
            </w:r>
            <w:r>
              <w:rPr>
                <w:rFonts w:ascii="Arial" w:hAnsi="Arial"/>
                <w:b/>
                <w:sz w:val="18"/>
              </w:rPr>
              <w:t>općinske pristojbe i naknade</w:t>
            </w:r>
          </w:p>
          <w:p>
            <w:pPr>
              <w:pStyle w:val="TableParagraph"/>
              <w:spacing w:line="205" w:lineRule="exact"/>
              <w:ind w:left="155"/>
              <w:rPr>
                <w:rFonts w:ascii="Arial"/>
                <w:b/>
                <w:sz w:val="18"/>
              </w:rPr>
            </w:pPr>
            <w:r>
              <w:rPr>
                <w:rFonts w:ascii="Arial"/>
                <w:b/>
                <w:sz w:val="18"/>
              </w:rPr>
              <w:t>6513</w:t>
            </w:r>
            <w:r>
              <w:rPr>
                <w:rFonts w:ascii="Arial"/>
                <w:b/>
                <w:spacing w:val="-1"/>
                <w:sz w:val="18"/>
              </w:rPr>
              <w:t> </w:t>
            </w:r>
            <w:r>
              <w:rPr>
                <w:rFonts w:ascii="Arial"/>
                <w:b/>
                <w:sz w:val="18"/>
              </w:rPr>
              <w:t>Ostale</w:t>
            </w:r>
            <w:r>
              <w:rPr>
                <w:rFonts w:ascii="Arial"/>
                <w:b/>
                <w:spacing w:val="-1"/>
                <w:sz w:val="18"/>
              </w:rPr>
              <w:t> </w:t>
            </w:r>
            <w:r>
              <w:rPr>
                <w:rFonts w:ascii="Arial"/>
                <w:b/>
                <w:sz w:val="18"/>
              </w:rPr>
              <w:t>upravne</w:t>
            </w:r>
            <w:r>
              <w:rPr>
                <w:rFonts w:ascii="Arial"/>
                <w:b/>
                <w:spacing w:val="-1"/>
                <w:sz w:val="18"/>
              </w:rPr>
              <w:t> </w:t>
            </w:r>
            <w:r>
              <w:rPr>
                <w:rFonts w:ascii="Arial"/>
                <w:b/>
                <w:spacing w:val="-2"/>
                <w:sz w:val="18"/>
              </w:rPr>
              <w:t>pristojbe</w:t>
            </w:r>
          </w:p>
        </w:tc>
        <w:tc>
          <w:tcPr>
            <w:tcW w:w="1373" w:type="dxa"/>
          </w:tcPr>
          <w:p>
            <w:pPr>
              <w:pStyle w:val="TableParagraph"/>
              <w:spacing w:before="36"/>
              <w:ind w:left="464"/>
              <w:rPr>
                <w:rFonts w:ascii="Arial"/>
                <w:b/>
                <w:sz w:val="18"/>
              </w:rPr>
            </w:pPr>
            <w:r>
              <w:rPr>
                <w:rFonts w:ascii="Arial"/>
                <w:b/>
                <w:spacing w:val="-2"/>
                <w:sz w:val="18"/>
              </w:rPr>
              <w:t>93.813,51</w:t>
            </w:r>
          </w:p>
          <w:p>
            <w:pPr>
              <w:pStyle w:val="TableParagraph"/>
              <w:spacing w:before="198"/>
              <w:ind w:left="464"/>
              <w:rPr>
                <w:rFonts w:ascii="Arial"/>
                <w:b/>
                <w:sz w:val="18"/>
              </w:rPr>
            </w:pPr>
            <w:r>
              <w:rPr>
                <w:rFonts w:ascii="Arial"/>
                <w:b/>
                <w:spacing w:val="-2"/>
                <w:sz w:val="18"/>
              </w:rPr>
              <w:t>13.396,33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455"/>
              <w:rPr>
                <w:rFonts w:ascii="Arial"/>
                <w:b/>
                <w:sz w:val="18"/>
              </w:rPr>
            </w:pPr>
            <w:r>
              <w:rPr>
                <w:rFonts w:ascii="Arial"/>
                <w:b/>
                <w:spacing w:val="-2"/>
                <w:sz w:val="18"/>
              </w:rPr>
              <w:t>88.641,06</w:t>
            </w:r>
          </w:p>
          <w:p>
            <w:pPr>
              <w:pStyle w:val="TableParagraph"/>
              <w:spacing w:before="198"/>
              <w:ind w:left="455"/>
              <w:rPr>
                <w:rFonts w:ascii="Arial"/>
                <w:b/>
                <w:sz w:val="18"/>
              </w:rPr>
            </w:pPr>
            <w:r>
              <w:rPr>
                <w:rFonts w:ascii="Arial"/>
                <w:b/>
                <w:spacing w:val="-2"/>
                <w:sz w:val="18"/>
              </w:rPr>
              <w:t>11.514,87</w:t>
            </w:r>
          </w:p>
        </w:tc>
        <w:tc>
          <w:tcPr>
            <w:tcW w:w="846" w:type="dxa"/>
          </w:tcPr>
          <w:p>
            <w:pPr>
              <w:pStyle w:val="TableParagraph"/>
              <w:spacing w:before="36"/>
              <w:ind w:left="139"/>
              <w:rPr>
                <w:rFonts w:ascii="Arial"/>
                <w:b/>
                <w:sz w:val="18"/>
              </w:rPr>
            </w:pPr>
            <w:r>
              <w:rPr>
                <w:rFonts w:ascii="Arial"/>
                <w:b/>
                <w:spacing w:val="-2"/>
                <w:sz w:val="18"/>
              </w:rPr>
              <w:t>94,49%</w:t>
            </w:r>
          </w:p>
          <w:p>
            <w:pPr>
              <w:pStyle w:val="TableParagraph"/>
              <w:spacing w:before="198"/>
              <w:ind w:left="139"/>
              <w:rPr>
                <w:rFonts w:ascii="Arial"/>
                <w:b/>
                <w:sz w:val="18"/>
              </w:rPr>
            </w:pPr>
            <w:r>
              <w:rPr>
                <w:rFonts w:ascii="Arial"/>
                <w:b/>
                <w:spacing w:val="-2"/>
                <w:sz w:val="18"/>
              </w:rPr>
              <w:t>85,96%</w:t>
            </w:r>
          </w:p>
        </w:tc>
        <w:tc>
          <w:tcPr>
            <w:tcW w:w="754" w:type="dxa"/>
          </w:tcPr>
          <w:p>
            <w:pPr>
              <w:pStyle w:val="TableParagraph"/>
              <w:rPr>
                <w:sz w:val="18"/>
              </w:rPr>
            </w:pPr>
          </w:p>
        </w:tc>
      </w:tr>
      <w:tr>
        <w:trPr>
          <w:trHeight w:val="277" w:hRule="atLeast"/>
        </w:trPr>
        <w:tc>
          <w:tcPr>
            <w:tcW w:w="3660" w:type="dxa"/>
          </w:tcPr>
          <w:p>
            <w:pPr>
              <w:pStyle w:val="TableParagraph"/>
              <w:spacing w:before="28"/>
              <w:ind w:left="155"/>
              <w:rPr>
                <w:rFonts w:ascii="Arial"/>
                <w:b/>
                <w:sz w:val="18"/>
              </w:rPr>
            </w:pPr>
            <w:r>
              <w:rPr>
                <w:rFonts w:ascii="Arial"/>
                <w:b/>
                <w:sz w:val="18"/>
              </w:rPr>
              <w:t>6514</w:t>
            </w:r>
            <w:r>
              <w:rPr>
                <w:rFonts w:ascii="Arial"/>
                <w:b/>
                <w:spacing w:val="-1"/>
                <w:sz w:val="18"/>
              </w:rPr>
              <w:t> </w:t>
            </w:r>
            <w:r>
              <w:rPr>
                <w:rFonts w:ascii="Arial"/>
                <w:b/>
                <w:sz w:val="18"/>
              </w:rPr>
              <w:t>Ostale</w:t>
            </w:r>
            <w:r>
              <w:rPr>
                <w:rFonts w:ascii="Arial"/>
                <w:b/>
                <w:spacing w:val="-1"/>
                <w:sz w:val="18"/>
              </w:rPr>
              <w:t> </w:t>
            </w:r>
            <w:r>
              <w:rPr>
                <w:rFonts w:ascii="Arial"/>
                <w:b/>
                <w:sz w:val="18"/>
              </w:rPr>
              <w:t>pristojbe</w:t>
            </w:r>
            <w:r>
              <w:rPr>
                <w:rFonts w:ascii="Arial"/>
                <w:b/>
                <w:spacing w:val="-1"/>
                <w:sz w:val="18"/>
              </w:rPr>
              <w:t> </w:t>
            </w:r>
            <w:r>
              <w:rPr>
                <w:rFonts w:ascii="Arial"/>
                <w:b/>
                <w:sz w:val="18"/>
              </w:rPr>
              <w:t>i</w:t>
            </w:r>
            <w:r>
              <w:rPr>
                <w:rFonts w:ascii="Arial"/>
                <w:b/>
                <w:spacing w:val="-1"/>
                <w:sz w:val="18"/>
              </w:rPr>
              <w:t> </w:t>
            </w:r>
            <w:r>
              <w:rPr>
                <w:rFonts w:ascii="Arial"/>
                <w:b/>
                <w:spacing w:val="-2"/>
                <w:sz w:val="18"/>
              </w:rPr>
              <w:t>naknade</w:t>
            </w:r>
          </w:p>
        </w:tc>
        <w:tc>
          <w:tcPr>
            <w:tcW w:w="1373" w:type="dxa"/>
          </w:tcPr>
          <w:p>
            <w:pPr>
              <w:pStyle w:val="TableParagraph"/>
              <w:spacing w:before="28"/>
              <w:ind w:right="105"/>
              <w:jc w:val="right"/>
              <w:rPr>
                <w:rFonts w:ascii="Arial"/>
                <w:b/>
                <w:sz w:val="18"/>
              </w:rPr>
            </w:pPr>
            <w:r>
              <w:rPr>
                <w:rFonts w:ascii="Arial"/>
                <w:b/>
                <w:spacing w:val="-2"/>
                <w:sz w:val="18"/>
              </w:rPr>
              <w:t>442.645,90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28"/>
              <w:ind w:right="42"/>
              <w:jc w:val="right"/>
              <w:rPr>
                <w:rFonts w:ascii="Arial"/>
                <w:b/>
                <w:sz w:val="18"/>
              </w:rPr>
            </w:pPr>
            <w:r>
              <w:rPr>
                <w:rFonts w:ascii="Arial"/>
                <w:b/>
                <w:spacing w:val="-2"/>
                <w:sz w:val="18"/>
              </w:rPr>
              <w:t>448.052,74</w:t>
            </w:r>
          </w:p>
        </w:tc>
        <w:tc>
          <w:tcPr>
            <w:tcW w:w="846" w:type="dxa"/>
          </w:tcPr>
          <w:p>
            <w:pPr>
              <w:pStyle w:val="TableParagraph"/>
              <w:spacing w:before="28"/>
              <w:ind w:right="93"/>
              <w:jc w:val="right"/>
              <w:rPr>
                <w:rFonts w:ascii="Arial"/>
                <w:b/>
                <w:sz w:val="18"/>
              </w:rPr>
            </w:pPr>
            <w:r>
              <w:rPr>
                <w:rFonts w:ascii="Arial"/>
                <w:b/>
                <w:spacing w:val="-2"/>
                <w:sz w:val="18"/>
              </w:rPr>
              <w:t>101,22%</w:t>
            </w:r>
          </w:p>
        </w:tc>
        <w:tc>
          <w:tcPr>
            <w:tcW w:w="754" w:type="dxa"/>
          </w:tcPr>
          <w:p>
            <w:pPr>
              <w:pStyle w:val="TableParagraph"/>
              <w:rPr>
                <w:sz w:val="18"/>
              </w:rPr>
            </w:pPr>
          </w:p>
        </w:tc>
      </w:tr>
      <w:tr>
        <w:trPr>
          <w:trHeight w:val="285" w:hRule="atLeast"/>
        </w:trPr>
        <w:tc>
          <w:tcPr>
            <w:tcW w:w="3660" w:type="dxa"/>
          </w:tcPr>
          <w:p>
            <w:pPr>
              <w:pStyle w:val="TableParagraph"/>
              <w:spacing w:before="36"/>
              <w:ind w:left="110"/>
              <w:rPr>
                <w:rFonts w:ascii="Arial"/>
                <w:b/>
                <w:sz w:val="18"/>
              </w:rPr>
            </w:pPr>
            <w:r>
              <w:rPr>
                <w:rFonts w:ascii="Arial"/>
                <w:b/>
                <w:sz w:val="18"/>
              </w:rPr>
              <w:t>652</w:t>
            </w:r>
            <w:r>
              <w:rPr>
                <w:rFonts w:ascii="Arial"/>
                <w:b/>
                <w:spacing w:val="-1"/>
                <w:sz w:val="18"/>
              </w:rPr>
              <w:t> </w:t>
            </w:r>
            <w:r>
              <w:rPr>
                <w:rFonts w:ascii="Arial"/>
                <w:b/>
                <w:sz w:val="18"/>
              </w:rPr>
              <w:t>Prihodi</w:t>
            </w:r>
            <w:r>
              <w:rPr>
                <w:rFonts w:ascii="Arial"/>
                <w:b/>
                <w:spacing w:val="-1"/>
                <w:sz w:val="18"/>
              </w:rPr>
              <w:t> </w:t>
            </w:r>
            <w:r>
              <w:rPr>
                <w:rFonts w:ascii="Arial"/>
                <w:b/>
                <w:sz w:val="18"/>
              </w:rPr>
              <w:t>po</w:t>
            </w:r>
            <w:r>
              <w:rPr>
                <w:rFonts w:ascii="Arial"/>
                <w:b/>
                <w:spacing w:val="-1"/>
                <w:sz w:val="18"/>
              </w:rPr>
              <w:t> </w:t>
            </w:r>
            <w:r>
              <w:rPr>
                <w:rFonts w:ascii="Arial"/>
                <w:b/>
                <w:sz w:val="18"/>
              </w:rPr>
              <w:t>posebnim</w:t>
            </w:r>
            <w:r>
              <w:rPr>
                <w:rFonts w:ascii="Arial"/>
                <w:b/>
                <w:spacing w:val="-1"/>
                <w:sz w:val="18"/>
              </w:rPr>
              <w:t> </w:t>
            </w:r>
            <w:r>
              <w:rPr>
                <w:rFonts w:ascii="Arial"/>
                <w:b/>
                <w:spacing w:val="-2"/>
                <w:sz w:val="18"/>
              </w:rPr>
              <w:t>propisima</w:t>
            </w:r>
          </w:p>
        </w:tc>
        <w:tc>
          <w:tcPr>
            <w:tcW w:w="1373" w:type="dxa"/>
          </w:tcPr>
          <w:p>
            <w:pPr>
              <w:pStyle w:val="TableParagraph"/>
              <w:spacing w:before="36"/>
              <w:ind w:right="105"/>
              <w:jc w:val="right"/>
              <w:rPr>
                <w:rFonts w:ascii="Arial"/>
                <w:b/>
                <w:sz w:val="18"/>
              </w:rPr>
            </w:pPr>
            <w:r>
              <w:rPr>
                <w:rFonts w:ascii="Arial"/>
                <w:b/>
                <w:spacing w:val="-2"/>
                <w:sz w:val="18"/>
              </w:rPr>
              <w:t>4.012.052,01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3.815.813,87</w:t>
            </w:r>
          </w:p>
        </w:tc>
        <w:tc>
          <w:tcPr>
            <w:tcW w:w="846" w:type="dxa"/>
          </w:tcPr>
          <w:p>
            <w:pPr>
              <w:pStyle w:val="TableParagraph"/>
              <w:spacing w:before="36"/>
              <w:ind w:right="93"/>
              <w:jc w:val="right"/>
              <w:rPr>
                <w:rFonts w:ascii="Arial"/>
                <w:b/>
                <w:sz w:val="18"/>
              </w:rPr>
            </w:pPr>
            <w:r>
              <w:rPr>
                <w:rFonts w:ascii="Arial"/>
                <w:b/>
                <w:spacing w:val="-2"/>
                <w:sz w:val="18"/>
              </w:rPr>
              <w:t>95,11%</w:t>
            </w:r>
          </w:p>
        </w:tc>
        <w:tc>
          <w:tcPr>
            <w:tcW w:w="754" w:type="dxa"/>
          </w:tcPr>
          <w:p>
            <w:pPr>
              <w:pStyle w:val="TableParagraph"/>
              <w:rPr>
                <w:sz w:val="18"/>
              </w:rPr>
            </w:pPr>
          </w:p>
        </w:tc>
      </w:tr>
      <w:tr>
        <w:trPr>
          <w:trHeight w:val="285" w:hRule="atLeast"/>
        </w:trPr>
        <w:tc>
          <w:tcPr>
            <w:tcW w:w="3660" w:type="dxa"/>
          </w:tcPr>
          <w:p>
            <w:pPr>
              <w:pStyle w:val="TableParagraph"/>
              <w:spacing w:before="36"/>
              <w:ind w:left="155"/>
              <w:rPr>
                <w:rFonts w:ascii="Arial"/>
                <w:b/>
                <w:sz w:val="18"/>
              </w:rPr>
            </w:pPr>
            <w:r>
              <w:rPr>
                <w:rFonts w:ascii="Arial"/>
                <w:b/>
                <w:sz w:val="18"/>
              </w:rPr>
              <w:t>6522</w:t>
            </w:r>
            <w:r>
              <w:rPr>
                <w:rFonts w:ascii="Arial"/>
                <w:b/>
                <w:spacing w:val="-3"/>
                <w:sz w:val="18"/>
              </w:rPr>
              <w:t> </w:t>
            </w:r>
            <w:r>
              <w:rPr>
                <w:rFonts w:ascii="Arial"/>
                <w:b/>
                <w:sz w:val="18"/>
              </w:rPr>
              <w:t>Prihodi</w:t>
            </w:r>
            <w:r>
              <w:rPr>
                <w:rFonts w:ascii="Arial"/>
                <w:b/>
                <w:spacing w:val="-1"/>
                <w:sz w:val="18"/>
              </w:rPr>
              <w:t> </w:t>
            </w:r>
            <w:r>
              <w:rPr>
                <w:rFonts w:ascii="Arial"/>
                <w:b/>
                <w:sz w:val="18"/>
              </w:rPr>
              <w:t>vodnog</w:t>
            </w:r>
            <w:r>
              <w:rPr>
                <w:rFonts w:ascii="Arial"/>
                <w:b/>
                <w:spacing w:val="-1"/>
                <w:sz w:val="18"/>
              </w:rPr>
              <w:t> </w:t>
            </w:r>
            <w:r>
              <w:rPr>
                <w:rFonts w:ascii="Arial"/>
                <w:b/>
                <w:spacing w:val="-2"/>
                <w:sz w:val="18"/>
              </w:rPr>
              <w:t>gospodarstva</w:t>
            </w:r>
          </w:p>
        </w:tc>
        <w:tc>
          <w:tcPr>
            <w:tcW w:w="1373" w:type="dxa"/>
          </w:tcPr>
          <w:p>
            <w:pPr>
              <w:pStyle w:val="TableParagraph"/>
              <w:spacing w:before="36"/>
              <w:ind w:right="105"/>
              <w:jc w:val="right"/>
              <w:rPr>
                <w:rFonts w:ascii="Arial"/>
                <w:b/>
                <w:sz w:val="18"/>
              </w:rPr>
            </w:pPr>
            <w:r>
              <w:rPr>
                <w:rFonts w:ascii="Arial"/>
                <w:b/>
                <w:spacing w:val="-2"/>
                <w:sz w:val="18"/>
              </w:rPr>
              <w:t>13.501,21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1.356,68</w:t>
            </w:r>
          </w:p>
        </w:tc>
        <w:tc>
          <w:tcPr>
            <w:tcW w:w="846" w:type="dxa"/>
          </w:tcPr>
          <w:p>
            <w:pPr>
              <w:pStyle w:val="TableParagraph"/>
              <w:spacing w:before="36"/>
              <w:ind w:right="93"/>
              <w:jc w:val="right"/>
              <w:rPr>
                <w:rFonts w:ascii="Arial"/>
                <w:b/>
                <w:sz w:val="18"/>
              </w:rPr>
            </w:pPr>
            <w:r>
              <w:rPr>
                <w:rFonts w:ascii="Arial"/>
                <w:b/>
                <w:spacing w:val="-2"/>
                <w:sz w:val="18"/>
              </w:rPr>
              <w:t>10,05%</w:t>
            </w:r>
          </w:p>
        </w:tc>
        <w:tc>
          <w:tcPr>
            <w:tcW w:w="754" w:type="dxa"/>
          </w:tcPr>
          <w:p>
            <w:pPr>
              <w:pStyle w:val="TableParagraph"/>
              <w:rPr>
                <w:sz w:val="18"/>
              </w:rPr>
            </w:pPr>
          </w:p>
        </w:tc>
      </w:tr>
      <w:tr>
        <w:trPr>
          <w:trHeight w:val="285" w:hRule="atLeast"/>
        </w:trPr>
        <w:tc>
          <w:tcPr>
            <w:tcW w:w="3660" w:type="dxa"/>
          </w:tcPr>
          <w:p>
            <w:pPr>
              <w:pStyle w:val="TableParagraph"/>
              <w:spacing w:before="36"/>
              <w:ind w:left="155"/>
              <w:rPr>
                <w:rFonts w:ascii="Arial" w:hAnsi="Arial"/>
                <w:b/>
                <w:sz w:val="18"/>
              </w:rPr>
            </w:pPr>
            <w:r>
              <w:rPr>
                <w:rFonts w:ascii="Arial" w:hAnsi="Arial"/>
                <w:b/>
                <w:sz w:val="18"/>
              </w:rPr>
              <w:t>6524</w:t>
            </w:r>
            <w:r>
              <w:rPr>
                <w:rFonts w:ascii="Arial" w:hAnsi="Arial"/>
                <w:b/>
                <w:spacing w:val="-3"/>
                <w:sz w:val="18"/>
              </w:rPr>
              <w:t> </w:t>
            </w:r>
            <w:r>
              <w:rPr>
                <w:rFonts w:ascii="Arial" w:hAnsi="Arial"/>
                <w:b/>
                <w:sz w:val="18"/>
              </w:rPr>
              <w:t>Doprinosi</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pacing w:val="-4"/>
                <w:sz w:val="18"/>
              </w:rPr>
              <w:t>šume</w:t>
            </w:r>
          </w:p>
        </w:tc>
        <w:tc>
          <w:tcPr>
            <w:tcW w:w="1373" w:type="dxa"/>
          </w:tcPr>
          <w:p>
            <w:pPr>
              <w:pStyle w:val="TableParagraph"/>
              <w:spacing w:before="36"/>
              <w:ind w:right="105"/>
              <w:jc w:val="right"/>
              <w:rPr>
                <w:rFonts w:ascii="Arial"/>
                <w:b/>
                <w:sz w:val="18"/>
              </w:rPr>
            </w:pPr>
            <w:r>
              <w:rPr>
                <w:rFonts w:ascii="Arial"/>
                <w:b/>
                <w:spacing w:val="-2"/>
                <w:sz w:val="18"/>
              </w:rPr>
              <w:t>2.871,32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54" w:type="dxa"/>
          </w:tcPr>
          <w:p>
            <w:pPr>
              <w:pStyle w:val="TableParagraph"/>
              <w:rPr>
                <w:sz w:val="18"/>
              </w:rPr>
            </w:pPr>
          </w:p>
        </w:tc>
      </w:tr>
      <w:tr>
        <w:trPr>
          <w:trHeight w:val="690" w:hRule="atLeast"/>
        </w:trPr>
        <w:tc>
          <w:tcPr>
            <w:tcW w:w="3660" w:type="dxa"/>
          </w:tcPr>
          <w:p>
            <w:pPr>
              <w:pStyle w:val="TableParagraph"/>
              <w:spacing w:line="232" w:lineRule="auto" w:before="41"/>
              <w:ind w:left="155"/>
              <w:rPr>
                <w:rFonts w:ascii="Arial"/>
                <w:b/>
                <w:sz w:val="18"/>
              </w:rPr>
            </w:pPr>
            <w:r>
              <w:rPr>
                <w:rFonts w:ascii="Arial"/>
                <w:b/>
                <w:sz w:val="18"/>
              </w:rPr>
              <w:t>6526</w:t>
            </w:r>
            <w:r>
              <w:rPr>
                <w:rFonts w:ascii="Arial"/>
                <w:b/>
                <w:spacing w:val="-10"/>
                <w:sz w:val="18"/>
              </w:rPr>
              <w:t> </w:t>
            </w:r>
            <w:r>
              <w:rPr>
                <w:rFonts w:ascii="Arial"/>
                <w:b/>
                <w:sz w:val="18"/>
              </w:rPr>
              <w:t>Ostali</w:t>
            </w:r>
            <w:r>
              <w:rPr>
                <w:rFonts w:ascii="Arial"/>
                <w:b/>
                <w:spacing w:val="-10"/>
                <w:sz w:val="18"/>
              </w:rPr>
              <w:t> </w:t>
            </w:r>
            <w:r>
              <w:rPr>
                <w:rFonts w:ascii="Arial"/>
                <w:b/>
                <w:sz w:val="18"/>
              </w:rPr>
              <w:t>nespomenuti</w:t>
            </w:r>
            <w:r>
              <w:rPr>
                <w:rFonts w:ascii="Arial"/>
                <w:b/>
                <w:spacing w:val="-10"/>
                <w:sz w:val="18"/>
              </w:rPr>
              <w:t> </w:t>
            </w:r>
            <w:r>
              <w:rPr>
                <w:rFonts w:ascii="Arial"/>
                <w:b/>
                <w:sz w:val="18"/>
              </w:rPr>
              <w:t>prihodi</w:t>
            </w:r>
            <w:r>
              <w:rPr>
                <w:rFonts w:ascii="Arial"/>
                <w:b/>
                <w:spacing w:val="-10"/>
                <w:sz w:val="18"/>
              </w:rPr>
              <w:t> </w:t>
            </w:r>
            <w:r>
              <w:rPr>
                <w:rFonts w:ascii="Arial"/>
                <w:b/>
                <w:sz w:val="18"/>
              </w:rPr>
              <w:t>po posebnim propisima</w:t>
            </w:r>
          </w:p>
          <w:p>
            <w:pPr>
              <w:pStyle w:val="TableParagraph"/>
              <w:spacing w:line="205" w:lineRule="exact"/>
              <w:ind w:left="110"/>
              <w:rPr>
                <w:rFonts w:ascii="Arial"/>
                <w:b/>
                <w:sz w:val="18"/>
              </w:rPr>
            </w:pPr>
            <w:r>
              <w:rPr>
                <w:rFonts w:ascii="Arial"/>
                <w:b/>
                <w:sz w:val="18"/>
              </w:rPr>
              <w:t>653</w:t>
            </w:r>
            <w:r>
              <w:rPr>
                <w:rFonts w:ascii="Arial"/>
                <w:b/>
                <w:spacing w:val="-1"/>
                <w:sz w:val="18"/>
              </w:rPr>
              <w:t> </w:t>
            </w:r>
            <w:r>
              <w:rPr>
                <w:rFonts w:ascii="Arial"/>
                <w:b/>
                <w:sz w:val="18"/>
              </w:rPr>
              <w:t>Komunalni</w:t>
            </w:r>
            <w:r>
              <w:rPr>
                <w:rFonts w:ascii="Arial"/>
                <w:b/>
                <w:spacing w:val="-1"/>
                <w:sz w:val="18"/>
              </w:rPr>
              <w:t> </w:t>
            </w:r>
            <w:r>
              <w:rPr>
                <w:rFonts w:ascii="Arial"/>
                <w:b/>
                <w:sz w:val="18"/>
              </w:rPr>
              <w:t>doprinosi</w:t>
            </w:r>
            <w:r>
              <w:rPr>
                <w:rFonts w:ascii="Arial"/>
                <w:b/>
                <w:spacing w:val="-1"/>
                <w:sz w:val="18"/>
              </w:rPr>
              <w:t> </w:t>
            </w:r>
            <w:r>
              <w:rPr>
                <w:rFonts w:ascii="Arial"/>
                <w:b/>
                <w:sz w:val="18"/>
              </w:rPr>
              <w:t>i</w:t>
            </w:r>
            <w:r>
              <w:rPr>
                <w:rFonts w:ascii="Arial"/>
                <w:b/>
                <w:spacing w:val="-1"/>
                <w:sz w:val="18"/>
              </w:rPr>
              <w:t> </w:t>
            </w:r>
            <w:r>
              <w:rPr>
                <w:rFonts w:ascii="Arial"/>
                <w:b/>
                <w:spacing w:val="-2"/>
                <w:sz w:val="18"/>
              </w:rPr>
              <w:t>naknade</w:t>
            </w:r>
          </w:p>
        </w:tc>
        <w:tc>
          <w:tcPr>
            <w:tcW w:w="1373" w:type="dxa"/>
          </w:tcPr>
          <w:p>
            <w:pPr>
              <w:pStyle w:val="TableParagraph"/>
              <w:spacing w:before="36"/>
              <w:ind w:left="214"/>
              <w:rPr>
                <w:rFonts w:ascii="Arial"/>
                <w:b/>
                <w:sz w:val="18"/>
              </w:rPr>
            </w:pPr>
            <w:r>
              <w:rPr>
                <w:rFonts w:ascii="Arial"/>
                <w:b/>
                <w:spacing w:val="-2"/>
                <w:sz w:val="18"/>
              </w:rPr>
              <w:t>3.995.679,48</w:t>
            </w:r>
          </w:p>
          <w:p>
            <w:pPr>
              <w:pStyle w:val="TableParagraph"/>
              <w:spacing w:before="198"/>
              <w:ind w:left="214"/>
              <w:rPr>
                <w:rFonts w:ascii="Arial"/>
                <w:b/>
                <w:sz w:val="18"/>
              </w:rPr>
            </w:pPr>
            <w:r>
              <w:rPr>
                <w:rFonts w:ascii="Arial"/>
                <w:b/>
                <w:spacing w:val="-2"/>
                <w:sz w:val="18"/>
              </w:rPr>
              <w:t>7.647.805,40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205"/>
              <w:rPr>
                <w:rFonts w:ascii="Arial"/>
                <w:b/>
                <w:sz w:val="18"/>
              </w:rPr>
            </w:pPr>
            <w:r>
              <w:rPr>
                <w:rFonts w:ascii="Arial"/>
                <w:b/>
                <w:spacing w:val="-2"/>
                <w:sz w:val="18"/>
              </w:rPr>
              <w:t>3.814.457,19</w:t>
            </w:r>
          </w:p>
          <w:p>
            <w:pPr>
              <w:pStyle w:val="TableParagraph"/>
              <w:spacing w:before="198"/>
              <w:ind w:left="205"/>
              <w:rPr>
                <w:rFonts w:ascii="Arial"/>
                <w:b/>
                <w:sz w:val="18"/>
              </w:rPr>
            </w:pPr>
            <w:r>
              <w:rPr>
                <w:rFonts w:ascii="Arial"/>
                <w:b/>
                <w:spacing w:val="-2"/>
                <w:sz w:val="18"/>
              </w:rPr>
              <w:t>7.600.000,00</w:t>
            </w:r>
          </w:p>
        </w:tc>
        <w:tc>
          <w:tcPr>
            <w:tcW w:w="846" w:type="dxa"/>
          </w:tcPr>
          <w:p>
            <w:pPr>
              <w:pStyle w:val="TableParagraph"/>
              <w:spacing w:before="36"/>
              <w:ind w:left="139"/>
              <w:rPr>
                <w:rFonts w:ascii="Arial"/>
                <w:b/>
                <w:sz w:val="18"/>
              </w:rPr>
            </w:pPr>
            <w:r>
              <w:rPr>
                <w:rFonts w:ascii="Arial"/>
                <w:b/>
                <w:spacing w:val="-2"/>
                <w:sz w:val="18"/>
              </w:rPr>
              <w:t>95,46%</w:t>
            </w:r>
          </w:p>
          <w:p>
            <w:pPr>
              <w:pStyle w:val="TableParagraph"/>
              <w:spacing w:before="198"/>
              <w:ind w:left="139"/>
              <w:rPr>
                <w:rFonts w:ascii="Arial"/>
                <w:b/>
                <w:sz w:val="18"/>
              </w:rPr>
            </w:pPr>
            <w:r>
              <w:rPr>
                <w:rFonts w:ascii="Arial"/>
                <w:b/>
                <w:spacing w:val="-2"/>
                <w:sz w:val="18"/>
              </w:rPr>
              <w:t>99,37%</w:t>
            </w:r>
          </w:p>
        </w:tc>
        <w:tc>
          <w:tcPr>
            <w:tcW w:w="754" w:type="dxa"/>
          </w:tcPr>
          <w:p>
            <w:pPr>
              <w:pStyle w:val="TableParagraph"/>
              <w:rPr>
                <w:sz w:val="18"/>
              </w:rPr>
            </w:pPr>
          </w:p>
        </w:tc>
      </w:tr>
      <w:tr>
        <w:trPr>
          <w:trHeight w:val="285" w:hRule="atLeast"/>
        </w:trPr>
        <w:tc>
          <w:tcPr>
            <w:tcW w:w="3660" w:type="dxa"/>
          </w:tcPr>
          <w:p>
            <w:pPr>
              <w:pStyle w:val="TableParagraph"/>
              <w:spacing w:before="36"/>
              <w:ind w:left="155"/>
              <w:rPr>
                <w:rFonts w:ascii="Arial"/>
                <w:b/>
                <w:sz w:val="18"/>
              </w:rPr>
            </w:pPr>
            <w:r>
              <w:rPr>
                <w:rFonts w:ascii="Arial"/>
                <w:b/>
                <w:sz w:val="18"/>
              </w:rPr>
              <w:t>6531</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doprinosi</w:t>
            </w:r>
          </w:p>
        </w:tc>
        <w:tc>
          <w:tcPr>
            <w:tcW w:w="1373" w:type="dxa"/>
          </w:tcPr>
          <w:p>
            <w:pPr>
              <w:pStyle w:val="TableParagraph"/>
              <w:spacing w:before="36"/>
              <w:ind w:right="105"/>
              <w:jc w:val="right"/>
              <w:rPr>
                <w:rFonts w:ascii="Arial"/>
                <w:b/>
                <w:sz w:val="18"/>
              </w:rPr>
            </w:pPr>
            <w:r>
              <w:rPr>
                <w:rFonts w:ascii="Arial"/>
                <w:b/>
                <w:spacing w:val="-2"/>
                <w:sz w:val="18"/>
              </w:rPr>
              <w:t>1.584.819,76</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1.864.748,09</w:t>
            </w:r>
          </w:p>
        </w:tc>
        <w:tc>
          <w:tcPr>
            <w:tcW w:w="846" w:type="dxa"/>
          </w:tcPr>
          <w:p>
            <w:pPr>
              <w:pStyle w:val="TableParagraph"/>
              <w:spacing w:before="36"/>
              <w:ind w:right="93"/>
              <w:jc w:val="right"/>
              <w:rPr>
                <w:rFonts w:ascii="Arial"/>
                <w:b/>
                <w:sz w:val="18"/>
              </w:rPr>
            </w:pPr>
            <w:r>
              <w:rPr>
                <w:rFonts w:ascii="Arial"/>
                <w:b/>
                <w:spacing w:val="-2"/>
                <w:sz w:val="18"/>
              </w:rPr>
              <w:t>117,66%</w:t>
            </w:r>
          </w:p>
        </w:tc>
        <w:tc>
          <w:tcPr>
            <w:tcW w:w="754" w:type="dxa"/>
          </w:tcPr>
          <w:p>
            <w:pPr>
              <w:pStyle w:val="TableParagraph"/>
              <w:rPr>
                <w:sz w:val="18"/>
              </w:rPr>
            </w:pPr>
          </w:p>
        </w:tc>
      </w:tr>
      <w:tr>
        <w:trPr>
          <w:trHeight w:val="243" w:hRule="atLeast"/>
        </w:trPr>
        <w:tc>
          <w:tcPr>
            <w:tcW w:w="3660" w:type="dxa"/>
          </w:tcPr>
          <w:p>
            <w:pPr>
              <w:pStyle w:val="TableParagraph"/>
              <w:spacing w:line="187" w:lineRule="exact" w:before="36"/>
              <w:ind w:left="155"/>
              <w:rPr>
                <w:rFonts w:ascii="Arial"/>
                <w:b/>
                <w:sz w:val="18"/>
              </w:rPr>
            </w:pPr>
            <w:r>
              <w:rPr>
                <w:rFonts w:ascii="Arial"/>
                <w:b/>
                <w:sz w:val="18"/>
              </w:rPr>
              <w:t>6532</w:t>
            </w:r>
            <w:r>
              <w:rPr>
                <w:rFonts w:ascii="Arial"/>
                <w:b/>
                <w:spacing w:val="-1"/>
                <w:sz w:val="18"/>
              </w:rPr>
              <w:t> </w:t>
            </w:r>
            <w:r>
              <w:rPr>
                <w:rFonts w:ascii="Arial"/>
                <w:b/>
                <w:sz w:val="18"/>
              </w:rPr>
              <w:t>Komunalne</w:t>
            </w:r>
            <w:r>
              <w:rPr>
                <w:rFonts w:ascii="Arial"/>
                <w:b/>
                <w:spacing w:val="-1"/>
                <w:sz w:val="18"/>
              </w:rPr>
              <w:t> </w:t>
            </w:r>
            <w:r>
              <w:rPr>
                <w:rFonts w:ascii="Arial"/>
                <w:b/>
                <w:spacing w:val="-2"/>
                <w:sz w:val="18"/>
              </w:rPr>
              <w:t>naknade</w:t>
            </w:r>
          </w:p>
        </w:tc>
        <w:tc>
          <w:tcPr>
            <w:tcW w:w="1373" w:type="dxa"/>
          </w:tcPr>
          <w:p>
            <w:pPr>
              <w:pStyle w:val="TableParagraph"/>
              <w:spacing w:line="187" w:lineRule="exact" w:before="36"/>
              <w:ind w:right="105"/>
              <w:jc w:val="right"/>
              <w:rPr>
                <w:rFonts w:ascii="Arial"/>
                <w:b/>
                <w:sz w:val="18"/>
              </w:rPr>
            </w:pPr>
            <w:r>
              <w:rPr>
                <w:rFonts w:ascii="Arial"/>
                <w:b/>
                <w:spacing w:val="-2"/>
                <w:sz w:val="18"/>
              </w:rPr>
              <w:t>6.062.985,64</w:t>
            </w:r>
          </w:p>
        </w:tc>
        <w:tc>
          <w:tcPr>
            <w:tcW w:w="1358" w:type="dxa"/>
          </w:tcPr>
          <w:p>
            <w:pPr>
              <w:pStyle w:val="TableParagraph"/>
              <w:rPr>
                <w:sz w:val="16"/>
              </w:rPr>
            </w:pPr>
          </w:p>
        </w:tc>
        <w:tc>
          <w:tcPr>
            <w:tcW w:w="1358" w:type="dxa"/>
          </w:tcPr>
          <w:p>
            <w:pPr>
              <w:pStyle w:val="TableParagraph"/>
              <w:rPr>
                <w:sz w:val="16"/>
              </w:rPr>
            </w:pPr>
          </w:p>
        </w:tc>
        <w:tc>
          <w:tcPr>
            <w:tcW w:w="1301" w:type="dxa"/>
          </w:tcPr>
          <w:p>
            <w:pPr>
              <w:pStyle w:val="TableParagraph"/>
              <w:spacing w:line="187" w:lineRule="exact" w:before="36"/>
              <w:ind w:right="42"/>
              <w:jc w:val="right"/>
              <w:rPr>
                <w:rFonts w:ascii="Arial"/>
                <w:b/>
                <w:sz w:val="18"/>
              </w:rPr>
            </w:pPr>
            <w:r>
              <w:rPr>
                <w:rFonts w:ascii="Arial"/>
                <w:b/>
                <w:spacing w:val="-2"/>
                <w:sz w:val="18"/>
              </w:rPr>
              <w:t>5.735.251,91</w:t>
            </w:r>
          </w:p>
        </w:tc>
        <w:tc>
          <w:tcPr>
            <w:tcW w:w="846" w:type="dxa"/>
          </w:tcPr>
          <w:p>
            <w:pPr>
              <w:pStyle w:val="TableParagraph"/>
              <w:spacing w:line="187" w:lineRule="exact" w:before="36"/>
              <w:ind w:right="93"/>
              <w:jc w:val="right"/>
              <w:rPr>
                <w:rFonts w:ascii="Arial"/>
                <w:b/>
                <w:sz w:val="18"/>
              </w:rPr>
            </w:pPr>
            <w:r>
              <w:rPr>
                <w:rFonts w:ascii="Arial"/>
                <w:b/>
                <w:spacing w:val="-2"/>
                <w:sz w:val="18"/>
              </w:rPr>
              <w:t>94,59%</w:t>
            </w:r>
          </w:p>
        </w:tc>
        <w:tc>
          <w:tcPr>
            <w:tcW w:w="754" w:type="dxa"/>
          </w:tcPr>
          <w:p>
            <w:pPr>
              <w:pStyle w:val="TableParagraph"/>
              <w:rPr>
                <w:sz w:val="16"/>
              </w:rPr>
            </w:pPr>
          </w:p>
        </w:tc>
      </w:tr>
    </w:tbl>
    <w:p>
      <w:pPr>
        <w:pStyle w:val="TableParagraph"/>
        <w:spacing w:after="0"/>
        <w:rPr>
          <w:sz w:val="16"/>
        </w:rPr>
        <w:sectPr>
          <w:type w:val="continuous"/>
          <w:pgSz w:w="11900" w:h="16840"/>
          <w:pgMar w:header="0" w:footer="127" w:top="540" w:bottom="1207"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14"/>
              <w:jc w:val="center"/>
              <w:rPr>
                <w:rFonts w:ascii="Microsoft Sans Serif"/>
                <w:sz w:val="18"/>
              </w:rPr>
            </w:pPr>
            <w:r>
              <w:rPr>
                <w:rFonts w:ascii="Microsoft Sans Serif"/>
                <w:spacing w:val="-5"/>
                <w:sz w:val="18"/>
              </w:rPr>
              <w:t>(1)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289" w:right="217"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Pr>
          <w:p>
            <w:pPr>
              <w:pStyle w:val="TableParagraph"/>
              <w:spacing w:line="202" w:lineRule="exact" w:before="4"/>
              <w:ind w:left="22"/>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(5=4/1*1</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(6=4/3*1</w:t>
            </w:r>
          </w:p>
        </w:tc>
      </w:tr>
    </w:tbl>
    <w:p>
      <w:pPr>
        <w:pStyle w:val="BodyText"/>
        <w:rPr>
          <w:rFonts w:ascii="Arial"/>
          <w:b/>
          <w:sz w:val="18"/>
        </w:rPr>
      </w:pPr>
      <w:r>
        <w:rPr>
          <w:rFonts w:ascii="Arial"/>
          <w:b/>
          <w:sz w:val="18"/>
        </w:rPr>
        <mc:AlternateContent>
          <mc:Choice Requires="wps">
            <w:drawing>
              <wp:anchor distT="0" distB="0" distL="0" distR="0" allowOverlap="1" layoutInCell="1" locked="0" behindDoc="0" simplePos="0" relativeHeight="15729152">
                <wp:simplePos x="0" y="0"/>
                <wp:positionH relativeFrom="page">
                  <wp:posOffset>314833</wp:posOffset>
                </wp:positionH>
                <wp:positionV relativeFrom="page">
                  <wp:posOffset>6363208</wp:posOffset>
                </wp:positionV>
                <wp:extent cx="6971665" cy="4381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971665" cy="438150"/>
                        </a:xfrm>
                        <a:prstGeom prst="rect">
                          <a:avLst/>
                        </a:prstGeom>
                      </wps:spPr>
                      <wps:txbx>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
                              <w:gridCol w:w="2877"/>
                              <w:gridCol w:w="2225"/>
                              <w:gridCol w:w="2715"/>
                              <w:gridCol w:w="2907"/>
                            </w:tblGrid>
                            <w:tr>
                              <w:trPr>
                                <w:trHeight w:val="360" w:hRule="atLeast"/>
                              </w:trPr>
                              <w:tc>
                                <w:tcPr>
                                  <w:tcW w:w="2982" w:type="dxa"/>
                                  <w:gridSpan w:val="2"/>
                                  <w:tcBorders>
                                    <w:top w:val="single" w:sz="12" w:space="0" w:color="000000"/>
                                    <w:left w:val="single" w:sz="12" w:space="0" w:color="000000"/>
                                    <w:bottom w:val="single" w:sz="12" w:space="0" w:color="000000"/>
                                  </w:tcBorders>
                                  <w:shd w:val="clear" w:color="auto" w:fill="FFFF80"/>
                                </w:tcPr>
                                <w:p>
                                  <w:pPr>
                                    <w:pStyle w:val="TableParagraph"/>
                                    <w:spacing w:before="39"/>
                                    <w:ind w:left="59"/>
                                    <w:rPr>
                                      <w:rFonts w:ascii="Arial"/>
                                      <w:b/>
                                      <w:sz w:val="18"/>
                                    </w:rPr>
                                  </w:pPr>
                                  <w:r>
                                    <w:rPr>
                                      <w:rFonts w:ascii="Arial"/>
                                      <w:b/>
                                      <w:color w:val="00009F"/>
                                      <w:sz w:val="18"/>
                                    </w:rPr>
                                    <w:t>SVEUKUPNO</w:t>
                                  </w:r>
                                  <w:r>
                                    <w:rPr>
                                      <w:rFonts w:ascii="Arial"/>
                                      <w:b/>
                                      <w:color w:val="00009F"/>
                                      <w:spacing w:val="-1"/>
                                      <w:sz w:val="18"/>
                                    </w:rPr>
                                    <w:t> </w:t>
                                  </w:r>
                                  <w:r>
                                    <w:rPr>
                                      <w:rFonts w:ascii="Arial"/>
                                      <w:b/>
                                      <w:color w:val="00009F"/>
                                      <w:spacing w:val="-2"/>
                                      <w:sz w:val="18"/>
                                    </w:rPr>
                                    <w:t>PRIHODI</w:t>
                                  </w:r>
                                </w:p>
                              </w:tc>
                              <w:tc>
                                <w:tcPr>
                                  <w:tcW w:w="2225" w:type="dxa"/>
                                  <w:tcBorders>
                                    <w:top w:val="single" w:sz="12" w:space="0" w:color="000000"/>
                                    <w:bottom w:val="single" w:sz="12" w:space="0" w:color="000000"/>
                                  </w:tcBorders>
                                  <w:shd w:val="clear" w:color="auto" w:fill="FFFF80"/>
                                </w:tcPr>
                                <w:p>
                                  <w:pPr>
                                    <w:pStyle w:val="TableParagraph"/>
                                    <w:spacing w:before="39"/>
                                    <w:ind w:right="90"/>
                                    <w:jc w:val="right"/>
                                    <w:rPr>
                                      <w:rFonts w:ascii="Arial"/>
                                      <w:b/>
                                      <w:sz w:val="18"/>
                                    </w:rPr>
                                  </w:pPr>
                                  <w:r>
                                    <w:rPr>
                                      <w:rFonts w:ascii="Arial"/>
                                      <w:b/>
                                      <w:color w:val="00009F"/>
                                      <w:spacing w:val="-2"/>
                                      <w:sz w:val="18"/>
                                    </w:rPr>
                                    <w:t>70.659.290,39</w:t>
                                  </w:r>
                                </w:p>
                              </w:tc>
                              <w:tc>
                                <w:tcPr>
                                  <w:tcW w:w="2715" w:type="dxa"/>
                                  <w:tcBorders>
                                    <w:top w:val="single" w:sz="12" w:space="0" w:color="000000"/>
                                    <w:bottom w:val="single" w:sz="12" w:space="0" w:color="000000"/>
                                  </w:tcBorders>
                                  <w:shd w:val="clear" w:color="auto" w:fill="FFFF80"/>
                                </w:tcPr>
                                <w:p>
                                  <w:pPr>
                                    <w:pStyle w:val="TableParagraph"/>
                                    <w:spacing w:before="39"/>
                                    <w:ind w:left="29"/>
                                    <w:jc w:val="center"/>
                                    <w:rPr>
                                      <w:rFonts w:ascii="Arial"/>
                                      <w:b/>
                                      <w:sz w:val="18"/>
                                    </w:rPr>
                                  </w:pPr>
                                  <w:r>
                                    <w:rPr>
                                      <w:rFonts w:ascii="Arial"/>
                                      <w:b/>
                                      <w:color w:val="00009F"/>
                                      <w:sz w:val="18"/>
                                    </w:rPr>
                                    <w:t>86.202.618,00</w:t>
                                  </w:r>
                                  <w:r>
                                    <w:rPr>
                                      <w:rFonts w:ascii="Arial"/>
                                      <w:b/>
                                      <w:color w:val="00009F"/>
                                      <w:spacing w:val="47"/>
                                      <w:sz w:val="18"/>
                                    </w:rPr>
                                    <w:t>  </w:t>
                                  </w:r>
                                  <w:r>
                                    <w:rPr>
                                      <w:rFonts w:ascii="Arial"/>
                                      <w:b/>
                                      <w:color w:val="00009F"/>
                                      <w:spacing w:val="-2"/>
                                      <w:sz w:val="18"/>
                                    </w:rPr>
                                    <w:t>86.202.618,00</w:t>
                                  </w:r>
                                </w:p>
                              </w:tc>
                              <w:tc>
                                <w:tcPr>
                                  <w:tcW w:w="2907" w:type="dxa"/>
                                  <w:tcBorders>
                                    <w:top w:val="single" w:sz="12" w:space="0" w:color="000000"/>
                                    <w:bottom w:val="single" w:sz="12" w:space="0" w:color="000000"/>
                                    <w:right w:val="single" w:sz="12" w:space="0" w:color="000000"/>
                                  </w:tcBorders>
                                  <w:shd w:val="clear" w:color="auto" w:fill="FFFF80"/>
                                </w:tcPr>
                                <w:p>
                                  <w:pPr>
                                    <w:pStyle w:val="TableParagraph"/>
                                    <w:spacing w:before="39"/>
                                    <w:ind w:left="92"/>
                                    <w:jc w:val="center"/>
                                    <w:rPr>
                                      <w:rFonts w:ascii="Arial"/>
                                      <w:b/>
                                      <w:sz w:val="18"/>
                                    </w:rPr>
                                  </w:pPr>
                                  <w:r>
                                    <w:rPr>
                                      <w:rFonts w:ascii="Arial"/>
                                      <w:b/>
                                      <w:color w:val="00009F"/>
                                      <w:sz w:val="18"/>
                                    </w:rPr>
                                    <w:t>73.319.561,91</w:t>
                                  </w:r>
                                  <w:r>
                                    <w:rPr>
                                      <w:rFonts w:ascii="Arial"/>
                                      <w:b/>
                                      <w:color w:val="00009F"/>
                                      <w:spacing w:val="31"/>
                                      <w:sz w:val="18"/>
                                    </w:rPr>
                                    <w:t> </w:t>
                                  </w:r>
                                  <w:r>
                                    <w:rPr>
                                      <w:rFonts w:ascii="Arial"/>
                                      <w:b/>
                                      <w:color w:val="00009F"/>
                                      <w:sz w:val="18"/>
                                    </w:rPr>
                                    <w:t>103,76%</w:t>
                                  </w:r>
                                  <w:r>
                                    <w:rPr>
                                      <w:rFonts w:ascii="Arial"/>
                                      <w:b/>
                                      <w:color w:val="00009F"/>
                                      <w:spacing w:val="42"/>
                                      <w:sz w:val="18"/>
                                    </w:rPr>
                                    <w:t>  </w:t>
                                  </w:r>
                                  <w:r>
                                    <w:rPr>
                                      <w:rFonts w:ascii="Arial"/>
                                      <w:b/>
                                      <w:color w:val="00009F"/>
                                      <w:spacing w:val="-2"/>
                                      <w:sz w:val="18"/>
                                    </w:rPr>
                                    <w:t>85,05%</w:t>
                                  </w:r>
                                </w:p>
                              </w:tc>
                            </w:tr>
                            <w:tr>
                              <w:trPr>
                                <w:trHeight w:val="270" w:hRule="atLeast"/>
                              </w:trPr>
                              <w:tc>
                                <w:tcPr>
                                  <w:tcW w:w="105" w:type="dxa"/>
                                  <w:tcBorders>
                                    <w:top w:val="single" w:sz="12" w:space="0" w:color="000000"/>
                                  </w:tcBorders>
                                </w:tcPr>
                                <w:p>
                                  <w:pPr>
                                    <w:pStyle w:val="TableParagraph"/>
                                    <w:rPr>
                                      <w:sz w:val="18"/>
                                    </w:rPr>
                                  </w:pPr>
                                </w:p>
                              </w:tc>
                              <w:tc>
                                <w:tcPr>
                                  <w:tcW w:w="2877" w:type="dxa"/>
                                  <w:tcBorders>
                                    <w:top w:val="single" w:sz="12" w:space="0" w:color="000000"/>
                                  </w:tcBorders>
                                  <w:shd w:val="clear" w:color="auto" w:fill="C0C0C0"/>
                                </w:tcPr>
                                <w:p>
                                  <w:pPr>
                                    <w:pStyle w:val="TableParagraph"/>
                                    <w:spacing w:line="186" w:lineRule="exact"/>
                                    <w:ind w:left="74"/>
                                    <w:rPr>
                                      <w:rFonts w:ascii="Arial"/>
                                      <w:b/>
                                      <w:sz w:val="18"/>
                                    </w:rPr>
                                  </w:pPr>
                                  <w:r>
                                    <w:rPr>
                                      <w:rFonts w:ascii="Arial"/>
                                      <w:b/>
                                      <w:color w:val="0000FF"/>
                                      <w:sz w:val="18"/>
                                    </w:rPr>
                                    <w:t>3</w:t>
                                  </w:r>
                                  <w:r>
                                    <w:rPr>
                                      <w:rFonts w:ascii="Arial"/>
                                      <w:b/>
                                      <w:color w:val="0000FF"/>
                                      <w:spacing w:val="-1"/>
                                      <w:sz w:val="18"/>
                                    </w:rPr>
                                    <w:t> </w:t>
                                  </w:r>
                                  <w:r>
                                    <w:rPr>
                                      <w:rFonts w:ascii="Arial"/>
                                      <w:b/>
                                      <w:color w:val="0000FF"/>
                                      <w:sz w:val="18"/>
                                    </w:rPr>
                                    <w:t>Rashodi</w:t>
                                  </w:r>
                                  <w:r>
                                    <w:rPr>
                                      <w:rFonts w:ascii="Arial"/>
                                      <w:b/>
                                      <w:color w:val="0000FF"/>
                                      <w:spacing w:val="-1"/>
                                      <w:sz w:val="18"/>
                                    </w:rPr>
                                    <w:t> </w:t>
                                  </w:r>
                                  <w:r>
                                    <w:rPr>
                                      <w:rFonts w:ascii="Arial"/>
                                      <w:b/>
                                      <w:color w:val="0000FF"/>
                                      <w:spacing w:val="-2"/>
                                      <w:sz w:val="18"/>
                                    </w:rPr>
                                    <w:t>poslovanja</w:t>
                                  </w:r>
                                </w:p>
                              </w:tc>
                              <w:tc>
                                <w:tcPr>
                                  <w:tcW w:w="2225" w:type="dxa"/>
                                  <w:tcBorders>
                                    <w:top w:val="single" w:sz="12" w:space="0" w:color="000000"/>
                                  </w:tcBorders>
                                  <w:shd w:val="clear" w:color="auto" w:fill="C0C0C0"/>
                                </w:tcPr>
                                <w:p>
                                  <w:pPr>
                                    <w:pStyle w:val="TableParagraph"/>
                                    <w:spacing w:line="186" w:lineRule="exact"/>
                                    <w:ind w:right="90"/>
                                    <w:jc w:val="right"/>
                                    <w:rPr>
                                      <w:rFonts w:ascii="Arial"/>
                                      <w:b/>
                                      <w:sz w:val="18"/>
                                    </w:rPr>
                                  </w:pPr>
                                  <w:r>
                                    <w:rPr>
                                      <w:rFonts w:ascii="Arial"/>
                                      <w:b/>
                                      <w:color w:val="0000FF"/>
                                      <w:spacing w:val="-2"/>
                                      <w:sz w:val="18"/>
                                    </w:rPr>
                                    <w:t>58.861.266,83</w:t>
                                  </w:r>
                                </w:p>
                              </w:tc>
                              <w:tc>
                                <w:tcPr>
                                  <w:tcW w:w="2715" w:type="dxa"/>
                                  <w:tcBorders>
                                    <w:top w:val="single" w:sz="12" w:space="0" w:color="000000"/>
                                  </w:tcBorders>
                                  <w:shd w:val="clear" w:color="auto" w:fill="C0C0C0"/>
                                </w:tcPr>
                                <w:p>
                                  <w:pPr>
                                    <w:pStyle w:val="TableParagraph"/>
                                    <w:spacing w:line="186" w:lineRule="exact"/>
                                    <w:ind w:left="29"/>
                                    <w:jc w:val="center"/>
                                    <w:rPr>
                                      <w:rFonts w:ascii="Arial"/>
                                      <w:b/>
                                      <w:sz w:val="18"/>
                                    </w:rPr>
                                  </w:pPr>
                                  <w:r>
                                    <w:rPr>
                                      <w:rFonts w:ascii="Arial"/>
                                      <w:b/>
                                      <w:color w:val="0000FF"/>
                                      <w:sz w:val="18"/>
                                    </w:rPr>
                                    <w:t>69.315.799,00</w:t>
                                  </w:r>
                                  <w:r>
                                    <w:rPr>
                                      <w:rFonts w:ascii="Arial"/>
                                      <w:b/>
                                      <w:color w:val="0000FF"/>
                                      <w:spacing w:val="47"/>
                                      <w:sz w:val="18"/>
                                    </w:rPr>
                                    <w:t>  </w:t>
                                  </w:r>
                                  <w:r>
                                    <w:rPr>
                                      <w:rFonts w:ascii="Arial"/>
                                      <w:b/>
                                      <w:color w:val="0000FF"/>
                                      <w:spacing w:val="-2"/>
                                      <w:sz w:val="18"/>
                                    </w:rPr>
                                    <w:t>69.323.256,00</w:t>
                                  </w:r>
                                </w:p>
                              </w:tc>
                              <w:tc>
                                <w:tcPr>
                                  <w:tcW w:w="2907" w:type="dxa"/>
                                  <w:tcBorders>
                                    <w:top w:val="single" w:sz="12" w:space="0" w:color="000000"/>
                                  </w:tcBorders>
                                  <w:shd w:val="clear" w:color="auto" w:fill="C0C0C0"/>
                                </w:tcPr>
                                <w:p>
                                  <w:pPr>
                                    <w:pStyle w:val="TableParagraph"/>
                                    <w:spacing w:line="186" w:lineRule="exact"/>
                                    <w:ind w:left="77"/>
                                    <w:jc w:val="center"/>
                                    <w:rPr>
                                      <w:rFonts w:ascii="Arial"/>
                                      <w:b/>
                                      <w:sz w:val="18"/>
                                    </w:rPr>
                                  </w:pPr>
                                  <w:r>
                                    <w:rPr>
                                      <w:rFonts w:ascii="Arial"/>
                                      <w:b/>
                                      <w:color w:val="0000FF"/>
                                      <w:sz w:val="18"/>
                                    </w:rPr>
                                    <w:t>65.705.513,26</w:t>
                                  </w:r>
                                  <w:r>
                                    <w:rPr>
                                      <w:rFonts w:ascii="Arial"/>
                                      <w:b/>
                                      <w:color w:val="0000FF"/>
                                      <w:spacing w:val="31"/>
                                      <w:sz w:val="18"/>
                                    </w:rPr>
                                    <w:t> </w:t>
                                  </w:r>
                                  <w:r>
                                    <w:rPr>
                                      <w:rFonts w:ascii="Arial"/>
                                      <w:b/>
                                      <w:color w:val="0000FF"/>
                                      <w:sz w:val="18"/>
                                    </w:rPr>
                                    <w:t>111,63%</w:t>
                                  </w:r>
                                  <w:r>
                                    <w:rPr>
                                      <w:rFonts w:ascii="Arial"/>
                                      <w:b/>
                                      <w:color w:val="0000FF"/>
                                      <w:spacing w:val="42"/>
                                      <w:sz w:val="18"/>
                                    </w:rPr>
                                    <w:t>  </w:t>
                                  </w:r>
                                  <w:r>
                                    <w:rPr>
                                      <w:rFonts w:ascii="Arial"/>
                                      <w:b/>
                                      <w:color w:val="0000FF"/>
                                      <w:spacing w:val="-2"/>
                                      <w:sz w:val="18"/>
                                    </w:rPr>
                                    <w:t>94,78%</w:t>
                                  </w:r>
                                </w:p>
                              </w:tc>
                            </w:tr>
                          </w:tbl>
                          <w:p>
                            <w:pPr>
                              <w:pStyle w:val="BodyText"/>
                            </w:pPr>
                          </w:p>
                        </w:txbxContent>
                      </wps:txbx>
                      <wps:bodyPr wrap="square" lIns="0" tIns="0" rIns="0" bIns="0" rtlCol="0">
                        <a:noAutofit/>
                      </wps:bodyPr>
                    </wps:wsp>
                  </a:graphicData>
                </a:graphic>
              </wp:anchor>
            </w:drawing>
          </mc:Choice>
          <mc:Fallback>
            <w:pict>
              <v:shape style="position:absolute;margin-left:24.790001pt;margin-top:501.040009pt;width:548.950pt;height:34.5pt;mso-position-horizontal-relative:page;mso-position-vertical-relative:page;z-index:15729152" type="#_x0000_t202" id="docshape3" filled="false" stroked="false">
                <v:textbox inset="0,0,0,0">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
                        <w:gridCol w:w="2877"/>
                        <w:gridCol w:w="2225"/>
                        <w:gridCol w:w="2715"/>
                        <w:gridCol w:w="2907"/>
                      </w:tblGrid>
                      <w:tr>
                        <w:trPr>
                          <w:trHeight w:val="360" w:hRule="atLeast"/>
                        </w:trPr>
                        <w:tc>
                          <w:tcPr>
                            <w:tcW w:w="2982" w:type="dxa"/>
                            <w:gridSpan w:val="2"/>
                            <w:tcBorders>
                              <w:top w:val="single" w:sz="12" w:space="0" w:color="000000"/>
                              <w:left w:val="single" w:sz="12" w:space="0" w:color="000000"/>
                              <w:bottom w:val="single" w:sz="12" w:space="0" w:color="000000"/>
                            </w:tcBorders>
                            <w:shd w:val="clear" w:color="auto" w:fill="FFFF80"/>
                          </w:tcPr>
                          <w:p>
                            <w:pPr>
                              <w:pStyle w:val="TableParagraph"/>
                              <w:spacing w:before="39"/>
                              <w:ind w:left="59"/>
                              <w:rPr>
                                <w:rFonts w:ascii="Arial"/>
                                <w:b/>
                                <w:sz w:val="18"/>
                              </w:rPr>
                            </w:pPr>
                            <w:r>
                              <w:rPr>
                                <w:rFonts w:ascii="Arial"/>
                                <w:b/>
                                <w:color w:val="00009F"/>
                                <w:sz w:val="18"/>
                              </w:rPr>
                              <w:t>SVEUKUPNO</w:t>
                            </w:r>
                            <w:r>
                              <w:rPr>
                                <w:rFonts w:ascii="Arial"/>
                                <w:b/>
                                <w:color w:val="00009F"/>
                                <w:spacing w:val="-1"/>
                                <w:sz w:val="18"/>
                              </w:rPr>
                              <w:t> </w:t>
                            </w:r>
                            <w:r>
                              <w:rPr>
                                <w:rFonts w:ascii="Arial"/>
                                <w:b/>
                                <w:color w:val="00009F"/>
                                <w:spacing w:val="-2"/>
                                <w:sz w:val="18"/>
                              </w:rPr>
                              <w:t>PRIHODI</w:t>
                            </w:r>
                          </w:p>
                        </w:tc>
                        <w:tc>
                          <w:tcPr>
                            <w:tcW w:w="2225" w:type="dxa"/>
                            <w:tcBorders>
                              <w:top w:val="single" w:sz="12" w:space="0" w:color="000000"/>
                              <w:bottom w:val="single" w:sz="12" w:space="0" w:color="000000"/>
                            </w:tcBorders>
                            <w:shd w:val="clear" w:color="auto" w:fill="FFFF80"/>
                          </w:tcPr>
                          <w:p>
                            <w:pPr>
                              <w:pStyle w:val="TableParagraph"/>
                              <w:spacing w:before="39"/>
                              <w:ind w:right="90"/>
                              <w:jc w:val="right"/>
                              <w:rPr>
                                <w:rFonts w:ascii="Arial"/>
                                <w:b/>
                                <w:sz w:val="18"/>
                              </w:rPr>
                            </w:pPr>
                            <w:r>
                              <w:rPr>
                                <w:rFonts w:ascii="Arial"/>
                                <w:b/>
                                <w:color w:val="00009F"/>
                                <w:spacing w:val="-2"/>
                                <w:sz w:val="18"/>
                              </w:rPr>
                              <w:t>70.659.290,39</w:t>
                            </w:r>
                          </w:p>
                        </w:tc>
                        <w:tc>
                          <w:tcPr>
                            <w:tcW w:w="2715" w:type="dxa"/>
                            <w:tcBorders>
                              <w:top w:val="single" w:sz="12" w:space="0" w:color="000000"/>
                              <w:bottom w:val="single" w:sz="12" w:space="0" w:color="000000"/>
                            </w:tcBorders>
                            <w:shd w:val="clear" w:color="auto" w:fill="FFFF80"/>
                          </w:tcPr>
                          <w:p>
                            <w:pPr>
                              <w:pStyle w:val="TableParagraph"/>
                              <w:spacing w:before="39"/>
                              <w:ind w:left="29"/>
                              <w:jc w:val="center"/>
                              <w:rPr>
                                <w:rFonts w:ascii="Arial"/>
                                <w:b/>
                                <w:sz w:val="18"/>
                              </w:rPr>
                            </w:pPr>
                            <w:r>
                              <w:rPr>
                                <w:rFonts w:ascii="Arial"/>
                                <w:b/>
                                <w:color w:val="00009F"/>
                                <w:sz w:val="18"/>
                              </w:rPr>
                              <w:t>86.202.618,00</w:t>
                            </w:r>
                            <w:r>
                              <w:rPr>
                                <w:rFonts w:ascii="Arial"/>
                                <w:b/>
                                <w:color w:val="00009F"/>
                                <w:spacing w:val="47"/>
                                <w:sz w:val="18"/>
                              </w:rPr>
                              <w:t>  </w:t>
                            </w:r>
                            <w:r>
                              <w:rPr>
                                <w:rFonts w:ascii="Arial"/>
                                <w:b/>
                                <w:color w:val="00009F"/>
                                <w:spacing w:val="-2"/>
                                <w:sz w:val="18"/>
                              </w:rPr>
                              <w:t>86.202.618,00</w:t>
                            </w:r>
                          </w:p>
                        </w:tc>
                        <w:tc>
                          <w:tcPr>
                            <w:tcW w:w="2907" w:type="dxa"/>
                            <w:tcBorders>
                              <w:top w:val="single" w:sz="12" w:space="0" w:color="000000"/>
                              <w:bottom w:val="single" w:sz="12" w:space="0" w:color="000000"/>
                              <w:right w:val="single" w:sz="12" w:space="0" w:color="000000"/>
                            </w:tcBorders>
                            <w:shd w:val="clear" w:color="auto" w:fill="FFFF80"/>
                          </w:tcPr>
                          <w:p>
                            <w:pPr>
                              <w:pStyle w:val="TableParagraph"/>
                              <w:spacing w:before="39"/>
                              <w:ind w:left="92"/>
                              <w:jc w:val="center"/>
                              <w:rPr>
                                <w:rFonts w:ascii="Arial"/>
                                <w:b/>
                                <w:sz w:val="18"/>
                              </w:rPr>
                            </w:pPr>
                            <w:r>
                              <w:rPr>
                                <w:rFonts w:ascii="Arial"/>
                                <w:b/>
                                <w:color w:val="00009F"/>
                                <w:sz w:val="18"/>
                              </w:rPr>
                              <w:t>73.319.561,91</w:t>
                            </w:r>
                            <w:r>
                              <w:rPr>
                                <w:rFonts w:ascii="Arial"/>
                                <w:b/>
                                <w:color w:val="00009F"/>
                                <w:spacing w:val="31"/>
                                <w:sz w:val="18"/>
                              </w:rPr>
                              <w:t> </w:t>
                            </w:r>
                            <w:r>
                              <w:rPr>
                                <w:rFonts w:ascii="Arial"/>
                                <w:b/>
                                <w:color w:val="00009F"/>
                                <w:sz w:val="18"/>
                              </w:rPr>
                              <w:t>103,76%</w:t>
                            </w:r>
                            <w:r>
                              <w:rPr>
                                <w:rFonts w:ascii="Arial"/>
                                <w:b/>
                                <w:color w:val="00009F"/>
                                <w:spacing w:val="42"/>
                                <w:sz w:val="18"/>
                              </w:rPr>
                              <w:t>  </w:t>
                            </w:r>
                            <w:r>
                              <w:rPr>
                                <w:rFonts w:ascii="Arial"/>
                                <w:b/>
                                <w:color w:val="00009F"/>
                                <w:spacing w:val="-2"/>
                                <w:sz w:val="18"/>
                              </w:rPr>
                              <w:t>85,05%</w:t>
                            </w:r>
                          </w:p>
                        </w:tc>
                      </w:tr>
                      <w:tr>
                        <w:trPr>
                          <w:trHeight w:val="270" w:hRule="atLeast"/>
                        </w:trPr>
                        <w:tc>
                          <w:tcPr>
                            <w:tcW w:w="105" w:type="dxa"/>
                            <w:tcBorders>
                              <w:top w:val="single" w:sz="12" w:space="0" w:color="000000"/>
                            </w:tcBorders>
                          </w:tcPr>
                          <w:p>
                            <w:pPr>
                              <w:pStyle w:val="TableParagraph"/>
                              <w:rPr>
                                <w:sz w:val="18"/>
                              </w:rPr>
                            </w:pPr>
                          </w:p>
                        </w:tc>
                        <w:tc>
                          <w:tcPr>
                            <w:tcW w:w="2877" w:type="dxa"/>
                            <w:tcBorders>
                              <w:top w:val="single" w:sz="12" w:space="0" w:color="000000"/>
                            </w:tcBorders>
                            <w:shd w:val="clear" w:color="auto" w:fill="C0C0C0"/>
                          </w:tcPr>
                          <w:p>
                            <w:pPr>
                              <w:pStyle w:val="TableParagraph"/>
                              <w:spacing w:line="186" w:lineRule="exact"/>
                              <w:ind w:left="74"/>
                              <w:rPr>
                                <w:rFonts w:ascii="Arial"/>
                                <w:b/>
                                <w:sz w:val="18"/>
                              </w:rPr>
                            </w:pPr>
                            <w:r>
                              <w:rPr>
                                <w:rFonts w:ascii="Arial"/>
                                <w:b/>
                                <w:color w:val="0000FF"/>
                                <w:sz w:val="18"/>
                              </w:rPr>
                              <w:t>3</w:t>
                            </w:r>
                            <w:r>
                              <w:rPr>
                                <w:rFonts w:ascii="Arial"/>
                                <w:b/>
                                <w:color w:val="0000FF"/>
                                <w:spacing w:val="-1"/>
                                <w:sz w:val="18"/>
                              </w:rPr>
                              <w:t> </w:t>
                            </w:r>
                            <w:r>
                              <w:rPr>
                                <w:rFonts w:ascii="Arial"/>
                                <w:b/>
                                <w:color w:val="0000FF"/>
                                <w:sz w:val="18"/>
                              </w:rPr>
                              <w:t>Rashodi</w:t>
                            </w:r>
                            <w:r>
                              <w:rPr>
                                <w:rFonts w:ascii="Arial"/>
                                <w:b/>
                                <w:color w:val="0000FF"/>
                                <w:spacing w:val="-1"/>
                                <w:sz w:val="18"/>
                              </w:rPr>
                              <w:t> </w:t>
                            </w:r>
                            <w:r>
                              <w:rPr>
                                <w:rFonts w:ascii="Arial"/>
                                <w:b/>
                                <w:color w:val="0000FF"/>
                                <w:spacing w:val="-2"/>
                                <w:sz w:val="18"/>
                              </w:rPr>
                              <w:t>poslovanja</w:t>
                            </w:r>
                          </w:p>
                        </w:tc>
                        <w:tc>
                          <w:tcPr>
                            <w:tcW w:w="2225" w:type="dxa"/>
                            <w:tcBorders>
                              <w:top w:val="single" w:sz="12" w:space="0" w:color="000000"/>
                            </w:tcBorders>
                            <w:shd w:val="clear" w:color="auto" w:fill="C0C0C0"/>
                          </w:tcPr>
                          <w:p>
                            <w:pPr>
                              <w:pStyle w:val="TableParagraph"/>
                              <w:spacing w:line="186" w:lineRule="exact"/>
                              <w:ind w:right="90"/>
                              <w:jc w:val="right"/>
                              <w:rPr>
                                <w:rFonts w:ascii="Arial"/>
                                <w:b/>
                                <w:sz w:val="18"/>
                              </w:rPr>
                            </w:pPr>
                            <w:r>
                              <w:rPr>
                                <w:rFonts w:ascii="Arial"/>
                                <w:b/>
                                <w:color w:val="0000FF"/>
                                <w:spacing w:val="-2"/>
                                <w:sz w:val="18"/>
                              </w:rPr>
                              <w:t>58.861.266,83</w:t>
                            </w:r>
                          </w:p>
                        </w:tc>
                        <w:tc>
                          <w:tcPr>
                            <w:tcW w:w="2715" w:type="dxa"/>
                            <w:tcBorders>
                              <w:top w:val="single" w:sz="12" w:space="0" w:color="000000"/>
                            </w:tcBorders>
                            <w:shd w:val="clear" w:color="auto" w:fill="C0C0C0"/>
                          </w:tcPr>
                          <w:p>
                            <w:pPr>
                              <w:pStyle w:val="TableParagraph"/>
                              <w:spacing w:line="186" w:lineRule="exact"/>
                              <w:ind w:left="29"/>
                              <w:jc w:val="center"/>
                              <w:rPr>
                                <w:rFonts w:ascii="Arial"/>
                                <w:b/>
                                <w:sz w:val="18"/>
                              </w:rPr>
                            </w:pPr>
                            <w:r>
                              <w:rPr>
                                <w:rFonts w:ascii="Arial"/>
                                <w:b/>
                                <w:color w:val="0000FF"/>
                                <w:sz w:val="18"/>
                              </w:rPr>
                              <w:t>69.315.799,00</w:t>
                            </w:r>
                            <w:r>
                              <w:rPr>
                                <w:rFonts w:ascii="Arial"/>
                                <w:b/>
                                <w:color w:val="0000FF"/>
                                <w:spacing w:val="47"/>
                                <w:sz w:val="18"/>
                              </w:rPr>
                              <w:t>  </w:t>
                            </w:r>
                            <w:r>
                              <w:rPr>
                                <w:rFonts w:ascii="Arial"/>
                                <w:b/>
                                <w:color w:val="0000FF"/>
                                <w:spacing w:val="-2"/>
                                <w:sz w:val="18"/>
                              </w:rPr>
                              <w:t>69.323.256,00</w:t>
                            </w:r>
                          </w:p>
                        </w:tc>
                        <w:tc>
                          <w:tcPr>
                            <w:tcW w:w="2907" w:type="dxa"/>
                            <w:tcBorders>
                              <w:top w:val="single" w:sz="12" w:space="0" w:color="000000"/>
                            </w:tcBorders>
                            <w:shd w:val="clear" w:color="auto" w:fill="C0C0C0"/>
                          </w:tcPr>
                          <w:p>
                            <w:pPr>
                              <w:pStyle w:val="TableParagraph"/>
                              <w:spacing w:line="186" w:lineRule="exact"/>
                              <w:ind w:left="77"/>
                              <w:jc w:val="center"/>
                              <w:rPr>
                                <w:rFonts w:ascii="Arial"/>
                                <w:b/>
                                <w:sz w:val="18"/>
                              </w:rPr>
                            </w:pPr>
                            <w:r>
                              <w:rPr>
                                <w:rFonts w:ascii="Arial"/>
                                <w:b/>
                                <w:color w:val="0000FF"/>
                                <w:sz w:val="18"/>
                              </w:rPr>
                              <w:t>65.705.513,26</w:t>
                            </w:r>
                            <w:r>
                              <w:rPr>
                                <w:rFonts w:ascii="Arial"/>
                                <w:b/>
                                <w:color w:val="0000FF"/>
                                <w:spacing w:val="31"/>
                                <w:sz w:val="18"/>
                              </w:rPr>
                              <w:t> </w:t>
                            </w:r>
                            <w:r>
                              <w:rPr>
                                <w:rFonts w:ascii="Arial"/>
                                <w:b/>
                                <w:color w:val="0000FF"/>
                                <w:sz w:val="18"/>
                              </w:rPr>
                              <w:t>111,63%</w:t>
                            </w:r>
                            <w:r>
                              <w:rPr>
                                <w:rFonts w:ascii="Arial"/>
                                <w:b/>
                                <w:color w:val="0000FF"/>
                                <w:spacing w:val="42"/>
                                <w:sz w:val="18"/>
                              </w:rPr>
                              <w:t>  </w:t>
                            </w:r>
                            <w:r>
                              <w:rPr>
                                <w:rFonts w:ascii="Arial"/>
                                <w:b/>
                                <w:color w:val="0000FF"/>
                                <w:spacing w:val="-2"/>
                                <w:sz w:val="18"/>
                              </w:rPr>
                              <w:t>94,78%</w:t>
                            </w:r>
                          </w:p>
                        </w:tc>
                      </w:tr>
                    </w:tbl>
                    <w:p>
                      <w:pPr>
                        <w:pStyle w:val="BodyText"/>
                      </w:pPr>
                    </w:p>
                  </w:txbxContent>
                </v:textbox>
                <w10:wrap type="none"/>
              </v:shape>
            </w:pict>
          </mc:Fallback>
        </mc:AlternateContent>
      </w:r>
    </w:p>
    <w:p>
      <w:pPr>
        <w:pStyle w:val="BodyText"/>
        <w:rPr>
          <w:rFonts w:ascii="Arial"/>
          <w:b/>
          <w:sz w:val="18"/>
        </w:rPr>
      </w:pPr>
    </w:p>
    <w:p>
      <w:pPr>
        <w:pStyle w:val="BodyText"/>
        <w:rPr>
          <w:rFonts w:ascii="Arial"/>
          <w:b/>
          <w:sz w:val="18"/>
        </w:rPr>
      </w:pPr>
    </w:p>
    <w:p>
      <w:pPr>
        <w:pStyle w:val="BodyText"/>
        <w:spacing w:before="42"/>
        <w:rPr>
          <w:rFonts w:ascii="Arial"/>
          <w:b/>
          <w:sz w:val="18"/>
        </w:rPr>
      </w:pPr>
    </w:p>
    <w:p>
      <w:pPr>
        <w:spacing w:line="451" w:lineRule="auto" w:before="0"/>
        <w:ind w:left="900" w:right="8767" w:hanging="45"/>
        <w:jc w:val="left"/>
        <w:rPr>
          <w:rFonts w:ascii="Arial" w:hAnsi="Arial"/>
          <w:b/>
          <w:sz w:val="18"/>
        </w:rPr>
      </w:pPr>
      <w:r>
        <w:rPr>
          <w:rFonts w:ascii="Arial" w:hAnsi="Arial"/>
          <w:b/>
          <w:sz w:val="18"/>
        </w:rPr>
        <mc:AlternateContent>
          <mc:Choice Requires="wps">
            <w:drawing>
              <wp:anchor distT="0" distB="0" distL="0" distR="0" allowOverlap="1" layoutInCell="1" locked="0" behindDoc="0" simplePos="0" relativeHeight="15729664">
                <wp:simplePos x="0" y="0"/>
                <wp:positionH relativeFrom="page">
                  <wp:posOffset>390525</wp:posOffset>
                </wp:positionH>
                <wp:positionV relativeFrom="paragraph">
                  <wp:posOffset>-514336</wp:posOffset>
                </wp:positionV>
                <wp:extent cx="6886575" cy="56127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886575" cy="56127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2"/>
                              <w:gridCol w:w="1370"/>
                              <w:gridCol w:w="1357"/>
                              <w:gridCol w:w="1357"/>
                              <w:gridCol w:w="1250"/>
                              <w:gridCol w:w="795"/>
                              <w:gridCol w:w="813"/>
                            </w:tblGrid>
                            <w:tr>
                              <w:trPr>
                                <w:trHeight w:val="408" w:hRule="atLeast"/>
                              </w:trPr>
                              <w:tc>
                                <w:tcPr>
                                  <w:tcW w:w="5152" w:type="dxa"/>
                                  <w:gridSpan w:val="2"/>
                                </w:tcPr>
                                <w:p>
                                  <w:pPr>
                                    <w:pStyle w:val="TableParagraph"/>
                                    <w:tabs>
                                      <w:tab w:pos="3944" w:val="left" w:leader="none"/>
                                    </w:tabs>
                                    <w:spacing w:line="200" w:lineRule="exact"/>
                                    <w:ind w:left="120" w:right="154"/>
                                    <w:rPr>
                                      <w:rFonts w:ascii="Arial" w:hAnsi="Arial"/>
                                      <w:b/>
                                      <w:sz w:val="18"/>
                                    </w:rPr>
                                  </w:pPr>
                                  <w:r>
                                    <w:rPr>
                                      <w:rFonts w:ascii="Arial" w:hAnsi="Arial"/>
                                      <w:b/>
                                      <w:sz w:val="18"/>
                                    </w:rPr>
                                    <w:t>66 Prihodi od prodaje proizvoda i robe te</w:t>
                                    <w:tab/>
                                  </w:r>
                                  <w:r>
                                    <w:rPr>
                                      <w:rFonts w:ascii="Arial" w:hAnsi="Arial"/>
                                      <w:b/>
                                      <w:spacing w:val="-2"/>
                                      <w:sz w:val="18"/>
                                    </w:rPr>
                                    <w:t>1.101.188,7</w:t>
                                  </w:r>
                                  <w:r>
                                    <w:rPr>
                                      <w:rFonts w:ascii="Arial" w:hAnsi="Arial"/>
                                      <w:b/>
                                      <w:spacing w:val="-2"/>
                                      <w:sz w:val="18"/>
                                    </w:rPr>
                                    <w:t>5</w:t>
                                  </w:r>
                                  <w:r>
                                    <w:rPr>
                                      <w:rFonts w:ascii="Arial" w:hAnsi="Arial"/>
                                      <w:b/>
                                      <w:spacing w:val="-2"/>
                                      <w:sz w:val="18"/>
                                    </w:rPr>
                                    <w:t> </w:t>
                                  </w:r>
                                  <w:r>
                                    <w:rPr>
                                      <w:rFonts w:ascii="Arial" w:hAnsi="Arial"/>
                                      <w:b/>
                                      <w:sz w:val="18"/>
                                    </w:rPr>
                                    <w:t>pruženih usluga, prihodi od donacija te</w:t>
                                  </w:r>
                                </w:p>
                              </w:tc>
                              <w:tc>
                                <w:tcPr>
                                  <w:tcW w:w="1357" w:type="dxa"/>
                                </w:tcPr>
                                <w:p>
                                  <w:pPr>
                                    <w:pStyle w:val="TableParagraph"/>
                                    <w:spacing w:line="201" w:lineRule="exact"/>
                                    <w:ind w:right="146"/>
                                    <w:jc w:val="right"/>
                                    <w:rPr>
                                      <w:rFonts w:ascii="Arial"/>
                                      <w:b/>
                                      <w:sz w:val="18"/>
                                    </w:rPr>
                                  </w:pPr>
                                  <w:r>
                                    <w:rPr>
                                      <w:rFonts w:ascii="Arial"/>
                                      <w:b/>
                                      <w:spacing w:val="-2"/>
                                      <w:sz w:val="18"/>
                                    </w:rPr>
                                    <w:t>1.397.677,00</w:t>
                                  </w:r>
                                </w:p>
                              </w:tc>
                              <w:tc>
                                <w:tcPr>
                                  <w:tcW w:w="1357" w:type="dxa"/>
                                </w:tcPr>
                                <w:p>
                                  <w:pPr>
                                    <w:pStyle w:val="TableParagraph"/>
                                    <w:spacing w:line="201" w:lineRule="exact"/>
                                    <w:ind w:right="153"/>
                                    <w:jc w:val="right"/>
                                    <w:rPr>
                                      <w:rFonts w:ascii="Arial"/>
                                      <w:b/>
                                      <w:sz w:val="18"/>
                                    </w:rPr>
                                  </w:pPr>
                                  <w:r>
                                    <w:rPr>
                                      <w:rFonts w:ascii="Arial"/>
                                      <w:b/>
                                      <w:spacing w:val="-2"/>
                                      <w:sz w:val="18"/>
                                    </w:rPr>
                                    <w:t>1.397.677,00</w:t>
                                  </w:r>
                                </w:p>
                              </w:tc>
                              <w:tc>
                                <w:tcPr>
                                  <w:tcW w:w="1250" w:type="dxa"/>
                                </w:tcPr>
                                <w:p>
                                  <w:pPr>
                                    <w:pStyle w:val="TableParagraph"/>
                                    <w:spacing w:line="201" w:lineRule="exact"/>
                                    <w:ind w:right="38"/>
                                    <w:jc w:val="right"/>
                                    <w:rPr>
                                      <w:rFonts w:ascii="Arial"/>
                                      <w:b/>
                                      <w:sz w:val="18"/>
                                    </w:rPr>
                                  </w:pPr>
                                  <w:r>
                                    <w:rPr>
                                      <w:rFonts w:ascii="Arial"/>
                                      <w:b/>
                                      <w:spacing w:val="-2"/>
                                      <w:sz w:val="18"/>
                                    </w:rPr>
                                    <w:t>1.435.546,24</w:t>
                                  </w:r>
                                </w:p>
                              </w:tc>
                              <w:tc>
                                <w:tcPr>
                                  <w:tcW w:w="795" w:type="dxa"/>
                                </w:tcPr>
                                <w:p>
                                  <w:pPr>
                                    <w:pStyle w:val="TableParagraph"/>
                                    <w:spacing w:line="201" w:lineRule="exact"/>
                                    <w:ind w:right="38"/>
                                    <w:jc w:val="right"/>
                                    <w:rPr>
                                      <w:rFonts w:ascii="Arial"/>
                                      <w:b/>
                                      <w:sz w:val="18"/>
                                    </w:rPr>
                                  </w:pPr>
                                  <w:r>
                                    <w:rPr>
                                      <w:rFonts w:ascii="Arial"/>
                                      <w:b/>
                                      <w:spacing w:val="-2"/>
                                      <w:sz w:val="18"/>
                                    </w:rPr>
                                    <w:t>130,36%</w:t>
                                  </w:r>
                                </w:p>
                              </w:tc>
                              <w:tc>
                                <w:tcPr>
                                  <w:tcW w:w="813" w:type="dxa"/>
                                </w:tcPr>
                                <w:p>
                                  <w:pPr>
                                    <w:pStyle w:val="TableParagraph"/>
                                    <w:spacing w:line="201" w:lineRule="exact"/>
                                    <w:ind w:left="13" w:right="25"/>
                                    <w:jc w:val="center"/>
                                    <w:rPr>
                                      <w:rFonts w:ascii="Arial"/>
                                      <w:b/>
                                      <w:sz w:val="18"/>
                                    </w:rPr>
                                  </w:pPr>
                                  <w:r>
                                    <w:rPr>
                                      <w:rFonts w:ascii="Arial"/>
                                      <w:b/>
                                      <w:spacing w:val="-2"/>
                                      <w:sz w:val="18"/>
                                    </w:rPr>
                                    <w:t>102,71%</w:t>
                                  </w:r>
                                </w:p>
                              </w:tc>
                            </w:tr>
                            <w:tr>
                              <w:trPr>
                                <w:trHeight w:val="502" w:hRule="atLeast"/>
                              </w:trPr>
                              <w:tc>
                                <w:tcPr>
                                  <w:tcW w:w="5152" w:type="dxa"/>
                                  <w:gridSpan w:val="2"/>
                                </w:tcPr>
                                <w:p>
                                  <w:pPr>
                                    <w:pStyle w:val="TableParagraph"/>
                                    <w:spacing w:line="195" w:lineRule="exact"/>
                                    <w:ind w:left="120"/>
                                    <w:rPr>
                                      <w:rFonts w:ascii="Arial"/>
                                      <w:b/>
                                      <w:sz w:val="18"/>
                                    </w:rPr>
                                  </w:pPr>
                                  <w:r>
                                    <w:rPr>
                                      <w:rFonts w:ascii="Arial"/>
                                      <w:b/>
                                      <w:sz w:val="18"/>
                                    </w:rPr>
                                    <w:t>povrati</w:t>
                                  </w:r>
                                  <w:r>
                                    <w:rPr>
                                      <w:rFonts w:ascii="Arial"/>
                                      <w:b/>
                                      <w:spacing w:val="-1"/>
                                      <w:sz w:val="18"/>
                                    </w:rPr>
                                    <w:t> </w:t>
                                  </w:r>
                                  <w:r>
                                    <w:rPr>
                                      <w:rFonts w:ascii="Arial"/>
                                      <w:b/>
                                      <w:sz w:val="18"/>
                                    </w:rPr>
                                    <w:t>po</w:t>
                                  </w:r>
                                  <w:r>
                                    <w:rPr>
                                      <w:rFonts w:ascii="Arial"/>
                                      <w:b/>
                                      <w:spacing w:val="-1"/>
                                      <w:sz w:val="18"/>
                                    </w:rPr>
                                    <w:t> </w:t>
                                  </w:r>
                                  <w:r>
                                    <w:rPr>
                                      <w:rFonts w:ascii="Arial"/>
                                      <w:b/>
                                      <w:sz w:val="18"/>
                                    </w:rPr>
                                    <w:t>protestiranim</w:t>
                                  </w:r>
                                  <w:r>
                                    <w:rPr>
                                      <w:rFonts w:ascii="Arial"/>
                                      <w:b/>
                                      <w:spacing w:val="-1"/>
                                      <w:sz w:val="18"/>
                                    </w:rPr>
                                    <w:t> </w:t>
                                  </w:r>
                                  <w:r>
                                    <w:rPr>
                                      <w:rFonts w:ascii="Arial"/>
                                      <w:b/>
                                      <w:spacing w:val="-2"/>
                                      <w:sz w:val="18"/>
                                    </w:rPr>
                                    <w:t>jamstvima</w:t>
                                  </w:r>
                                </w:p>
                                <w:p>
                                  <w:pPr>
                                    <w:pStyle w:val="TableParagraph"/>
                                    <w:tabs>
                                      <w:tab w:pos="4094" w:val="left" w:leader="none"/>
                                    </w:tabs>
                                    <w:spacing w:before="6"/>
                                    <w:ind w:left="180"/>
                                    <w:rPr>
                                      <w:rFonts w:ascii="Arial"/>
                                      <w:b/>
                                      <w:sz w:val="18"/>
                                    </w:rPr>
                                  </w:pPr>
                                  <w:r>
                                    <w:rPr>
                                      <w:rFonts w:ascii="Arial"/>
                                      <w:b/>
                                      <w:sz w:val="18"/>
                                    </w:rPr>
                                    <w:t>661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proizvoda</w:t>
                                  </w:r>
                                  <w:r>
                                    <w:rPr>
                                      <w:rFonts w:ascii="Arial"/>
                                      <w:b/>
                                      <w:spacing w:val="-1"/>
                                      <w:sz w:val="18"/>
                                    </w:rPr>
                                    <w:t> </w:t>
                                  </w:r>
                                  <w:r>
                                    <w:rPr>
                                      <w:rFonts w:ascii="Arial"/>
                                      <w:b/>
                                      <w:sz w:val="18"/>
                                    </w:rPr>
                                    <w:t>i</w:t>
                                  </w:r>
                                  <w:r>
                                    <w:rPr>
                                      <w:rFonts w:ascii="Arial"/>
                                      <w:b/>
                                      <w:spacing w:val="-1"/>
                                      <w:sz w:val="18"/>
                                    </w:rPr>
                                    <w:t> </w:t>
                                  </w:r>
                                  <w:r>
                                    <w:rPr>
                                      <w:rFonts w:ascii="Arial"/>
                                      <w:b/>
                                      <w:spacing w:val="-4"/>
                                      <w:sz w:val="18"/>
                                    </w:rPr>
                                    <w:t>robe</w:t>
                                  </w:r>
                                  <w:r>
                                    <w:rPr>
                                      <w:rFonts w:ascii="Arial"/>
                                      <w:b/>
                                      <w:sz w:val="18"/>
                                    </w:rPr>
                                    <w:tab/>
                                  </w:r>
                                  <w:r>
                                    <w:rPr>
                                      <w:rFonts w:ascii="Arial"/>
                                      <w:b/>
                                      <w:spacing w:val="-2"/>
                                      <w:sz w:val="18"/>
                                    </w:rPr>
                                    <w:t>886.973,36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201"/>
                                    <w:ind w:right="38"/>
                                    <w:jc w:val="right"/>
                                    <w:rPr>
                                      <w:rFonts w:ascii="Arial"/>
                                      <w:b/>
                                      <w:sz w:val="18"/>
                                    </w:rPr>
                                  </w:pPr>
                                  <w:r>
                                    <w:rPr>
                                      <w:rFonts w:ascii="Arial"/>
                                      <w:b/>
                                      <w:spacing w:val="-2"/>
                                      <w:sz w:val="18"/>
                                    </w:rPr>
                                    <w:t>869.172,78</w:t>
                                  </w:r>
                                </w:p>
                              </w:tc>
                              <w:tc>
                                <w:tcPr>
                                  <w:tcW w:w="795" w:type="dxa"/>
                                </w:tcPr>
                                <w:p>
                                  <w:pPr>
                                    <w:pStyle w:val="TableParagraph"/>
                                    <w:spacing w:before="201"/>
                                    <w:ind w:right="38"/>
                                    <w:jc w:val="right"/>
                                    <w:rPr>
                                      <w:rFonts w:ascii="Arial"/>
                                      <w:b/>
                                      <w:sz w:val="18"/>
                                    </w:rPr>
                                  </w:pPr>
                                  <w:r>
                                    <w:rPr>
                                      <w:rFonts w:ascii="Arial"/>
                                      <w:b/>
                                      <w:spacing w:val="-2"/>
                                      <w:sz w:val="18"/>
                                    </w:rPr>
                                    <w:t>97,99%</w:t>
                                  </w:r>
                                </w:p>
                              </w:tc>
                              <w:tc>
                                <w:tcPr>
                                  <w:tcW w:w="813" w:type="dxa"/>
                                </w:tcPr>
                                <w:p>
                                  <w:pPr>
                                    <w:pStyle w:val="TableParagraph"/>
                                    <w:rPr>
                                      <w:sz w:val="18"/>
                                    </w:rPr>
                                  </w:pPr>
                                </w:p>
                              </w:tc>
                            </w:tr>
                            <w:tr>
                              <w:trPr>
                                <w:trHeight w:val="397" w:hRule="atLeast"/>
                              </w:trPr>
                              <w:tc>
                                <w:tcPr>
                                  <w:tcW w:w="5152" w:type="dxa"/>
                                  <w:gridSpan w:val="2"/>
                                </w:tcPr>
                                <w:p>
                                  <w:pPr>
                                    <w:pStyle w:val="TableParagraph"/>
                                    <w:tabs>
                                      <w:tab w:pos="4194" w:val="left" w:leader="none"/>
                                    </w:tabs>
                                    <w:spacing w:before="88"/>
                                    <w:ind w:left="225"/>
                                    <w:rPr>
                                      <w:rFonts w:ascii="Arial"/>
                                      <w:b/>
                                      <w:sz w:val="18"/>
                                    </w:rPr>
                                  </w:pPr>
                                  <w:r>
                                    <w:rPr>
                                      <w:rFonts w:ascii="Arial"/>
                                      <w:b/>
                                      <w:sz w:val="18"/>
                                    </w:rPr>
                                    <w:t>6614</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proizvoda</w:t>
                                  </w:r>
                                  <w:r>
                                    <w:rPr>
                                      <w:rFonts w:ascii="Arial"/>
                                      <w:b/>
                                      <w:spacing w:val="-1"/>
                                      <w:sz w:val="18"/>
                                    </w:rPr>
                                    <w:t> </w:t>
                                  </w:r>
                                  <w:r>
                                    <w:rPr>
                                      <w:rFonts w:ascii="Arial"/>
                                      <w:b/>
                                      <w:spacing w:val="-10"/>
                                      <w:sz w:val="18"/>
                                    </w:rPr>
                                    <w:t>i</w:t>
                                  </w:r>
                                  <w:r>
                                    <w:rPr>
                                      <w:rFonts w:ascii="Arial"/>
                                      <w:b/>
                                      <w:sz w:val="18"/>
                                    </w:rPr>
                                    <w:tab/>
                                  </w:r>
                                  <w:r>
                                    <w:rPr>
                                      <w:rFonts w:ascii="Arial"/>
                                      <w:b/>
                                      <w:spacing w:val="-2"/>
                                      <w:sz w:val="18"/>
                                    </w:rPr>
                                    <w:t>88.276,03</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88"/>
                                    <w:ind w:right="38"/>
                                    <w:jc w:val="right"/>
                                    <w:rPr>
                                      <w:rFonts w:ascii="Arial"/>
                                      <w:b/>
                                      <w:sz w:val="18"/>
                                    </w:rPr>
                                  </w:pPr>
                                  <w:r>
                                    <w:rPr>
                                      <w:rFonts w:ascii="Arial"/>
                                      <w:b/>
                                      <w:spacing w:val="-2"/>
                                      <w:sz w:val="18"/>
                                    </w:rPr>
                                    <w:t>82.523,91</w:t>
                                  </w:r>
                                </w:p>
                              </w:tc>
                              <w:tc>
                                <w:tcPr>
                                  <w:tcW w:w="795" w:type="dxa"/>
                                </w:tcPr>
                                <w:p>
                                  <w:pPr>
                                    <w:pStyle w:val="TableParagraph"/>
                                    <w:spacing w:before="88"/>
                                    <w:ind w:right="38"/>
                                    <w:jc w:val="right"/>
                                    <w:rPr>
                                      <w:rFonts w:ascii="Arial"/>
                                      <w:b/>
                                      <w:sz w:val="18"/>
                                    </w:rPr>
                                  </w:pPr>
                                  <w:r>
                                    <w:rPr>
                                      <w:rFonts w:ascii="Arial"/>
                                      <w:b/>
                                      <w:spacing w:val="-2"/>
                                      <w:sz w:val="18"/>
                                    </w:rPr>
                                    <w:t>93,48%</w:t>
                                  </w:r>
                                </w:p>
                              </w:tc>
                              <w:tc>
                                <w:tcPr>
                                  <w:tcW w:w="813" w:type="dxa"/>
                                </w:tcPr>
                                <w:p>
                                  <w:pPr>
                                    <w:pStyle w:val="TableParagraph"/>
                                    <w:rPr>
                                      <w:sz w:val="18"/>
                                    </w:rPr>
                                  </w:pPr>
                                </w:p>
                              </w:tc>
                            </w:tr>
                            <w:tr>
                              <w:trPr>
                                <w:trHeight w:val="345" w:hRule="atLeast"/>
                              </w:trPr>
                              <w:tc>
                                <w:tcPr>
                                  <w:tcW w:w="5152" w:type="dxa"/>
                                  <w:gridSpan w:val="2"/>
                                </w:tcPr>
                                <w:p>
                                  <w:pPr>
                                    <w:pStyle w:val="TableParagraph"/>
                                    <w:tabs>
                                      <w:tab w:pos="4094" w:val="left" w:leader="none"/>
                                    </w:tabs>
                                    <w:spacing w:before="96"/>
                                    <w:ind w:left="225"/>
                                    <w:rPr>
                                      <w:rFonts w:ascii="Arial" w:hAnsi="Arial"/>
                                      <w:b/>
                                      <w:sz w:val="18"/>
                                    </w:rPr>
                                  </w:pPr>
                                  <w:r>
                                    <w:rPr>
                                      <w:rFonts w:ascii="Arial" w:hAnsi="Arial"/>
                                      <w:b/>
                                      <w:sz w:val="18"/>
                                    </w:rPr>
                                    <w:t>6615</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pruženih</w:t>
                                  </w:r>
                                  <w:r>
                                    <w:rPr>
                                      <w:rFonts w:ascii="Arial" w:hAnsi="Arial"/>
                                      <w:b/>
                                      <w:spacing w:val="-1"/>
                                      <w:sz w:val="18"/>
                                    </w:rPr>
                                    <w:t> </w:t>
                                  </w:r>
                                  <w:r>
                                    <w:rPr>
                                      <w:rFonts w:ascii="Arial" w:hAnsi="Arial"/>
                                      <w:b/>
                                      <w:spacing w:val="-2"/>
                                      <w:sz w:val="18"/>
                                    </w:rPr>
                                    <w:t>usluga</w:t>
                                  </w:r>
                                  <w:r>
                                    <w:rPr>
                                      <w:rFonts w:ascii="Arial" w:hAnsi="Arial"/>
                                      <w:b/>
                                      <w:sz w:val="18"/>
                                    </w:rPr>
                                    <w:tab/>
                                  </w:r>
                                  <w:r>
                                    <w:rPr>
                                      <w:rFonts w:ascii="Arial" w:hAnsi="Arial"/>
                                      <w:b/>
                                      <w:spacing w:val="-2"/>
                                      <w:sz w:val="18"/>
                                    </w:rPr>
                                    <w:t>798.697,33</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96"/>
                                    <w:ind w:right="38"/>
                                    <w:jc w:val="right"/>
                                    <w:rPr>
                                      <w:rFonts w:ascii="Arial"/>
                                      <w:b/>
                                      <w:sz w:val="18"/>
                                    </w:rPr>
                                  </w:pPr>
                                  <w:r>
                                    <w:rPr>
                                      <w:rFonts w:ascii="Arial"/>
                                      <w:b/>
                                      <w:spacing w:val="-2"/>
                                      <w:sz w:val="18"/>
                                    </w:rPr>
                                    <w:t>786.648,87</w:t>
                                  </w:r>
                                </w:p>
                              </w:tc>
                              <w:tc>
                                <w:tcPr>
                                  <w:tcW w:w="795" w:type="dxa"/>
                                </w:tcPr>
                                <w:p>
                                  <w:pPr>
                                    <w:pStyle w:val="TableParagraph"/>
                                    <w:spacing w:before="96"/>
                                    <w:ind w:right="38"/>
                                    <w:jc w:val="right"/>
                                    <w:rPr>
                                      <w:rFonts w:ascii="Arial"/>
                                      <w:b/>
                                      <w:sz w:val="18"/>
                                    </w:rPr>
                                  </w:pPr>
                                  <w:r>
                                    <w:rPr>
                                      <w:rFonts w:ascii="Arial"/>
                                      <w:b/>
                                      <w:spacing w:val="-2"/>
                                      <w:sz w:val="18"/>
                                    </w:rPr>
                                    <w:t>98,49%</w:t>
                                  </w:r>
                                </w:p>
                              </w:tc>
                              <w:tc>
                                <w:tcPr>
                                  <w:tcW w:w="813" w:type="dxa"/>
                                </w:tcPr>
                                <w:p>
                                  <w:pPr>
                                    <w:pStyle w:val="TableParagraph"/>
                                    <w:rPr>
                                      <w:sz w:val="18"/>
                                    </w:rPr>
                                  </w:pPr>
                                </w:p>
                              </w:tc>
                            </w:tr>
                            <w:tr>
                              <w:trPr>
                                <w:trHeight w:val="243" w:hRule="atLeast"/>
                              </w:trPr>
                              <w:tc>
                                <w:tcPr>
                                  <w:tcW w:w="5152" w:type="dxa"/>
                                  <w:gridSpan w:val="2"/>
                                </w:tcPr>
                                <w:p>
                                  <w:pPr>
                                    <w:pStyle w:val="TableParagraph"/>
                                    <w:tabs>
                                      <w:tab w:pos="4094" w:val="left" w:leader="none"/>
                                    </w:tabs>
                                    <w:spacing w:line="187" w:lineRule="exact" w:before="36"/>
                                    <w:ind w:left="180"/>
                                    <w:rPr>
                                      <w:rFonts w:ascii="Arial" w:hAnsi="Arial"/>
                                      <w:b/>
                                      <w:sz w:val="18"/>
                                    </w:rPr>
                                  </w:pPr>
                                  <w:r>
                                    <w:rPr>
                                      <w:rFonts w:ascii="Arial" w:hAnsi="Arial"/>
                                      <w:b/>
                                      <w:sz w:val="18"/>
                                    </w:rPr>
                                    <w:t>663</w:t>
                                  </w:r>
                                  <w:r>
                                    <w:rPr>
                                      <w:rFonts w:ascii="Arial" w:hAnsi="Arial"/>
                                      <w:b/>
                                      <w:spacing w:val="-4"/>
                                      <w:sz w:val="18"/>
                                    </w:rPr>
                                    <w:t> </w:t>
                                  </w:r>
                                  <w:r>
                                    <w:rPr>
                                      <w:rFonts w:ascii="Arial" w:hAnsi="Arial"/>
                                      <w:b/>
                                      <w:sz w:val="18"/>
                                    </w:rPr>
                                    <w:t>Donacije</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pravnih</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fizičkih</w:t>
                                  </w:r>
                                  <w:r>
                                    <w:rPr>
                                      <w:rFonts w:ascii="Arial" w:hAnsi="Arial"/>
                                      <w:b/>
                                      <w:spacing w:val="-1"/>
                                      <w:sz w:val="18"/>
                                    </w:rPr>
                                    <w:t> </w:t>
                                  </w:r>
                                  <w:r>
                                    <w:rPr>
                                      <w:rFonts w:ascii="Arial" w:hAnsi="Arial"/>
                                      <w:b/>
                                      <w:spacing w:val="-2"/>
                                      <w:sz w:val="18"/>
                                    </w:rPr>
                                    <w:t>osoba</w:t>
                                  </w:r>
                                  <w:r>
                                    <w:rPr>
                                      <w:rFonts w:ascii="Arial" w:hAnsi="Arial"/>
                                      <w:b/>
                                      <w:sz w:val="18"/>
                                    </w:rPr>
                                    <w:tab/>
                                  </w:r>
                                  <w:r>
                                    <w:rPr>
                                      <w:rFonts w:ascii="Arial" w:hAnsi="Arial"/>
                                      <w:b/>
                                      <w:spacing w:val="-2"/>
                                      <w:sz w:val="18"/>
                                    </w:rPr>
                                    <w:t>214.215,39</w:t>
                                  </w:r>
                                </w:p>
                              </w:tc>
                              <w:tc>
                                <w:tcPr>
                                  <w:tcW w:w="1357" w:type="dxa"/>
                                </w:tcPr>
                                <w:p>
                                  <w:pPr>
                                    <w:pStyle w:val="TableParagraph"/>
                                    <w:rPr>
                                      <w:sz w:val="16"/>
                                    </w:rPr>
                                  </w:pPr>
                                </w:p>
                              </w:tc>
                              <w:tc>
                                <w:tcPr>
                                  <w:tcW w:w="1357" w:type="dxa"/>
                                </w:tcPr>
                                <w:p>
                                  <w:pPr>
                                    <w:pStyle w:val="TableParagraph"/>
                                    <w:rPr>
                                      <w:sz w:val="16"/>
                                    </w:rPr>
                                  </w:pPr>
                                </w:p>
                              </w:tc>
                              <w:tc>
                                <w:tcPr>
                                  <w:tcW w:w="1250" w:type="dxa"/>
                                </w:tcPr>
                                <w:p>
                                  <w:pPr>
                                    <w:pStyle w:val="TableParagraph"/>
                                    <w:spacing w:line="187" w:lineRule="exact" w:before="36"/>
                                    <w:ind w:right="38"/>
                                    <w:jc w:val="right"/>
                                    <w:rPr>
                                      <w:rFonts w:ascii="Arial"/>
                                      <w:b/>
                                      <w:sz w:val="18"/>
                                    </w:rPr>
                                  </w:pPr>
                                  <w:r>
                                    <w:rPr>
                                      <w:rFonts w:ascii="Arial"/>
                                      <w:b/>
                                      <w:spacing w:val="-2"/>
                                      <w:sz w:val="18"/>
                                    </w:rPr>
                                    <w:t>566.373,46</w:t>
                                  </w:r>
                                </w:p>
                              </w:tc>
                              <w:tc>
                                <w:tcPr>
                                  <w:tcW w:w="795" w:type="dxa"/>
                                </w:tcPr>
                                <w:p>
                                  <w:pPr>
                                    <w:pStyle w:val="TableParagraph"/>
                                    <w:spacing w:line="187" w:lineRule="exact" w:before="36"/>
                                    <w:ind w:right="38"/>
                                    <w:jc w:val="right"/>
                                    <w:rPr>
                                      <w:rFonts w:ascii="Arial"/>
                                      <w:b/>
                                      <w:sz w:val="18"/>
                                    </w:rPr>
                                  </w:pPr>
                                  <w:r>
                                    <w:rPr>
                                      <w:rFonts w:ascii="Arial"/>
                                      <w:b/>
                                      <w:spacing w:val="-2"/>
                                      <w:sz w:val="18"/>
                                    </w:rPr>
                                    <w:t>264,39%</w:t>
                                  </w:r>
                                </w:p>
                              </w:tc>
                              <w:tc>
                                <w:tcPr>
                                  <w:tcW w:w="813" w:type="dxa"/>
                                </w:tcPr>
                                <w:p>
                                  <w:pPr>
                                    <w:pStyle w:val="TableParagraph"/>
                                    <w:rPr>
                                      <w:sz w:val="16"/>
                                    </w:rPr>
                                  </w:pPr>
                                </w:p>
                              </w:tc>
                            </w:tr>
                            <w:tr>
                              <w:trPr>
                                <w:trHeight w:val="605" w:hRule="atLeast"/>
                              </w:trPr>
                              <w:tc>
                                <w:tcPr>
                                  <w:tcW w:w="3782" w:type="dxa"/>
                                </w:tcPr>
                                <w:p>
                                  <w:pPr>
                                    <w:pStyle w:val="TableParagraph"/>
                                    <w:spacing w:line="200" w:lineRule="exact"/>
                                    <w:ind w:left="180" w:right="159"/>
                                    <w:rPr>
                                      <w:rFonts w:ascii="Arial" w:hAnsi="Arial"/>
                                      <w:b/>
                                      <w:sz w:val="18"/>
                                    </w:rPr>
                                  </w:pPr>
                                  <w:r>
                                    <w:rPr>
                                      <w:rFonts w:ascii="Arial" w:hAnsi="Arial"/>
                                      <w:b/>
                                      <w:sz w:val="18"/>
                                    </w:rPr>
                                    <w:t>izvan</w:t>
                                  </w:r>
                                  <w:r>
                                    <w:rPr>
                                      <w:rFonts w:ascii="Arial" w:hAnsi="Arial"/>
                                      <w:b/>
                                      <w:spacing w:val="-8"/>
                                      <w:sz w:val="18"/>
                                    </w:rPr>
                                    <w:t> </w:t>
                                  </w:r>
                                  <w:r>
                                    <w:rPr>
                                      <w:rFonts w:ascii="Arial" w:hAnsi="Arial"/>
                                      <w:b/>
                                      <w:sz w:val="18"/>
                                    </w:rPr>
                                    <w:t>općeg</w:t>
                                  </w:r>
                                  <w:r>
                                    <w:rPr>
                                      <w:rFonts w:ascii="Arial" w:hAnsi="Arial"/>
                                      <w:b/>
                                      <w:spacing w:val="-8"/>
                                      <w:sz w:val="18"/>
                                    </w:rPr>
                                    <w:t> </w:t>
                                  </w:r>
                                  <w:r>
                                    <w:rPr>
                                      <w:rFonts w:ascii="Arial" w:hAnsi="Arial"/>
                                      <w:b/>
                                      <w:sz w:val="18"/>
                                    </w:rPr>
                                    <w:t>proračuna</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povrat</w:t>
                                  </w:r>
                                  <w:r>
                                    <w:rPr>
                                      <w:rFonts w:ascii="Arial" w:hAnsi="Arial"/>
                                      <w:b/>
                                      <w:spacing w:val="-8"/>
                                      <w:sz w:val="18"/>
                                    </w:rPr>
                                    <w:t> </w:t>
                                  </w:r>
                                  <w:r>
                                    <w:rPr>
                                      <w:rFonts w:ascii="Arial" w:hAnsi="Arial"/>
                                      <w:b/>
                                      <w:sz w:val="18"/>
                                    </w:rPr>
                                    <w:t>donacija i kapitalnih pomoći po protestiranim </w:t>
                                  </w:r>
                                  <w:r>
                                    <w:rPr>
                                      <w:rFonts w:ascii="Arial" w:hAnsi="Arial"/>
                                      <w:b/>
                                      <w:spacing w:val="-2"/>
                                      <w:sz w:val="18"/>
                                    </w:rPr>
                                    <w:t>jamst.</w:t>
                                  </w:r>
                                </w:p>
                              </w:tc>
                              <w:tc>
                                <w:tcPr>
                                  <w:tcW w:w="1370"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rPr>
                                      <w:sz w:val="18"/>
                                    </w:rPr>
                                  </w:pPr>
                                </w:p>
                              </w:tc>
                              <w:tc>
                                <w:tcPr>
                                  <w:tcW w:w="795" w:type="dxa"/>
                                </w:tcPr>
                                <w:p>
                                  <w:pPr>
                                    <w:pStyle w:val="TableParagraph"/>
                                    <w:rPr>
                                      <w:sz w:val="18"/>
                                    </w:rPr>
                                  </w:pPr>
                                </w:p>
                              </w:tc>
                              <w:tc>
                                <w:tcPr>
                                  <w:tcW w:w="813" w:type="dxa"/>
                                </w:tcPr>
                                <w:p>
                                  <w:pPr>
                                    <w:pStyle w:val="TableParagraph"/>
                                    <w:rPr>
                                      <w:sz w:val="18"/>
                                    </w:rPr>
                                  </w:pPr>
                                </w:p>
                              </w:tc>
                            </w:tr>
                            <w:tr>
                              <w:trPr>
                                <w:trHeight w:val="246" w:hRule="atLeast"/>
                              </w:trPr>
                              <w:tc>
                                <w:tcPr>
                                  <w:tcW w:w="3782" w:type="dxa"/>
                                </w:tcPr>
                                <w:p>
                                  <w:pPr>
                                    <w:pStyle w:val="TableParagraph"/>
                                    <w:spacing w:line="204" w:lineRule="exact"/>
                                    <w:ind w:left="225"/>
                                    <w:rPr>
                                      <w:rFonts w:ascii="Arial" w:hAnsi="Arial"/>
                                      <w:b/>
                                      <w:sz w:val="18"/>
                                    </w:rPr>
                                  </w:pPr>
                                  <w:r>
                                    <w:rPr>
                                      <w:rFonts w:ascii="Arial" w:hAnsi="Arial"/>
                                      <w:b/>
                                      <w:sz w:val="18"/>
                                    </w:rPr>
                                    <w:t>6631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pacing w:val="-2"/>
                                      <w:sz w:val="18"/>
                                    </w:rPr>
                                    <w:t>donacije</w:t>
                                  </w:r>
                                </w:p>
                              </w:tc>
                              <w:tc>
                                <w:tcPr>
                                  <w:tcW w:w="1370" w:type="dxa"/>
                                </w:tcPr>
                                <w:p>
                                  <w:pPr>
                                    <w:pStyle w:val="TableParagraph"/>
                                    <w:spacing w:line="204" w:lineRule="exact"/>
                                    <w:ind w:right="154"/>
                                    <w:jc w:val="right"/>
                                    <w:rPr>
                                      <w:rFonts w:ascii="Arial"/>
                                      <w:b/>
                                      <w:sz w:val="18"/>
                                    </w:rPr>
                                  </w:pPr>
                                  <w:r>
                                    <w:rPr>
                                      <w:rFonts w:ascii="Arial"/>
                                      <w:b/>
                                      <w:spacing w:val="-2"/>
                                      <w:sz w:val="18"/>
                                    </w:rPr>
                                    <w:t>98.451,44</w:t>
                                  </w:r>
                                </w:p>
                              </w:tc>
                              <w:tc>
                                <w:tcPr>
                                  <w:tcW w:w="1357" w:type="dxa"/>
                                </w:tcPr>
                                <w:p>
                                  <w:pPr>
                                    <w:pStyle w:val="TableParagraph"/>
                                    <w:rPr>
                                      <w:sz w:val="16"/>
                                    </w:rPr>
                                  </w:pPr>
                                </w:p>
                              </w:tc>
                              <w:tc>
                                <w:tcPr>
                                  <w:tcW w:w="1357" w:type="dxa"/>
                                </w:tcPr>
                                <w:p>
                                  <w:pPr>
                                    <w:pStyle w:val="TableParagraph"/>
                                    <w:rPr>
                                      <w:sz w:val="16"/>
                                    </w:rPr>
                                  </w:pPr>
                                </w:p>
                              </w:tc>
                              <w:tc>
                                <w:tcPr>
                                  <w:tcW w:w="1250" w:type="dxa"/>
                                </w:tcPr>
                                <w:p>
                                  <w:pPr>
                                    <w:pStyle w:val="TableParagraph"/>
                                    <w:spacing w:line="204" w:lineRule="exact"/>
                                    <w:ind w:right="38"/>
                                    <w:jc w:val="right"/>
                                    <w:rPr>
                                      <w:rFonts w:ascii="Arial"/>
                                      <w:b/>
                                      <w:sz w:val="18"/>
                                    </w:rPr>
                                  </w:pPr>
                                  <w:r>
                                    <w:rPr>
                                      <w:rFonts w:ascii="Arial"/>
                                      <w:b/>
                                      <w:spacing w:val="-2"/>
                                      <w:sz w:val="18"/>
                                    </w:rPr>
                                    <w:t>156.906,06</w:t>
                                  </w:r>
                                </w:p>
                              </w:tc>
                              <w:tc>
                                <w:tcPr>
                                  <w:tcW w:w="795" w:type="dxa"/>
                                </w:tcPr>
                                <w:p>
                                  <w:pPr>
                                    <w:pStyle w:val="TableParagraph"/>
                                    <w:spacing w:line="204" w:lineRule="exact"/>
                                    <w:ind w:right="38"/>
                                    <w:jc w:val="right"/>
                                    <w:rPr>
                                      <w:rFonts w:ascii="Arial"/>
                                      <w:b/>
                                      <w:sz w:val="18"/>
                                    </w:rPr>
                                  </w:pPr>
                                  <w:r>
                                    <w:rPr>
                                      <w:rFonts w:ascii="Arial"/>
                                      <w:b/>
                                      <w:spacing w:val="-2"/>
                                      <w:sz w:val="18"/>
                                    </w:rPr>
                                    <w:t>159,37%</w:t>
                                  </w:r>
                                </w:p>
                              </w:tc>
                              <w:tc>
                                <w:tcPr>
                                  <w:tcW w:w="813" w:type="dxa"/>
                                </w:tcPr>
                                <w:p>
                                  <w:pPr>
                                    <w:pStyle w:val="TableParagraph"/>
                                    <w:rPr>
                                      <w:sz w:val="16"/>
                                    </w:rPr>
                                  </w:pPr>
                                </w:p>
                              </w:tc>
                            </w:tr>
                            <w:tr>
                              <w:trPr>
                                <w:trHeight w:val="285" w:hRule="atLeast"/>
                              </w:trPr>
                              <w:tc>
                                <w:tcPr>
                                  <w:tcW w:w="3782" w:type="dxa"/>
                                </w:tcPr>
                                <w:p>
                                  <w:pPr>
                                    <w:pStyle w:val="TableParagraph"/>
                                    <w:spacing w:before="36"/>
                                    <w:ind w:left="225"/>
                                    <w:rPr>
                                      <w:rFonts w:ascii="Arial"/>
                                      <w:b/>
                                      <w:sz w:val="18"/>
                                    </w:rPr>
                                  </w:pPr>
                                  <w:r>
                                    <w:rPr>
                                      <w:rFonts w:ascii="Arial"/>
                                      <w:b/>
                                      <w:sz w:val="18"/>
                                    </w:rPr>
                                    <w:t>6632</w:t>
                                  </w:r>
                                  <w:r>
                                    <w:rPr>
                                      <w:rFonts w:ascii="Arial"/>
                                      <w:b/>
                                      <w:spacing w:val="-1"/>
                                      <w:sz w:val="18"/>
                                    </w:rPr>
                                    <w:t> </w:t>
                                  </w:r>
                                  <w:r>
                                    <w:rPr>
                                      <w:rFonts w:ascii="Arial"/>
                                      <w:b/>
                                      <w:sz w:val="18"/>
                                    </w:rPr>
                                    <w:t>Kapitalne</w:t>
                                  </w:r>
                                  <w:r>
                                    <w:rPr>
                                      <w:rFonts w:ascii="Arial"/>
                                      <w:b/>
                                      <w:spacing w:val="-1"/>
                                      <w:sz w:val="18"/>
                                    </w:rPr>
                                    <w:t> </w:t>
                                  </w:r>
                                  <w:r>
                                    <w:rPr>
                                      <w:rFonts w:ascii="Arial"/>
                                      <w:b/>
                                      <w:spacing w:val="-2"/>
                                      <w:sz w:val="18"/>
                                    </w:rPr>
                                    <w:t>donacije</w:t>
                                  </w:r>
                                </w:p>
                              </w:tc>
                              <w:tc>
                                <w:tcPr>
                                  <w:tcW w:w="1370" w:type="dxa"/>
                                </w:tcPr>
                                <w:p>
                                  <w:pPr>
                                    <w:pStyle w:val="TableParagraph"/>
                                    <w:spacing w:before="36"/>
                                    <w:ind w:right="154"/>
                                    <w:jc w:val="right"/>
                                    <w:rPr>
                                      <w:rFonts w:ascii="Arial"/>
                                      <w:b/>
                                      <w:sz w:val="18"/>
                                    </w:rPr>
                                  </w:pPr>
                                  <w:r>
                                    <w:rPr>
                                      <w:rFonts w:ascii="Arial"/>
                                      <w:b/>
                                      <w:spacing w:val="-2"/>
                                      <w:sz w:val="18"/>
                                    </w:rPr>
                                    <w:t>115.763,95</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409.467,40</w:t>
                                  </w:r>
                                </w:p>
                              </w:tc>
                              <w:tc>
                                <w:tcPr>
                                  <w:tcW w:w="795" w:type="dxa"/>
                                </w:tcPr>
                                <w:p>
                                  <w:pPr>
                                    <w:pStyle w:val="TableParagraph"/>
                                    <w:spacing w:before="36"/>
                                    <w:ind w:right="38"/>
                                    <w:jc w:val="right"/>
                                    <w:rPr>
                                      <w:rFonts w:ascii="Arial"/>
                                      <w:b/>
                                      <w:sz w:val="18"/>
                                    </w:rPr>
                                  </w:pPr>
                                  <w:r>
                                    <w:rPr>
                                      <w:rFonts w:ascii="Arial"/>
                                      <w:b/>
                                      <w:spacing w:val="-2"/>
                                      <w:sz w:val="18"/>
                                    </w:rPr>
                                    <w:t>353,71%</w:t>
                                  </w:r>
                                </w:p>
                              </w:tc>
                              <w:tc>
                                <w:tcPr>
                                  <w:tcW w:w="813" w:type="dxa"/>
                                </w:tcPr>
                                <w:p>
                                  <w:pPr>
                                    <w:pStyle w:val="TableParagraph"/>
                                    <w:rPr>
                                      <w:sz w:val="18"/>
                                    </w:rPr>
                                  </w:pPr>
                                </w:p>
                              </w:tc>
                            </w:tr>
                            <w:tr>
                              <w:trPr>
                                <w:trHeight w:val="285" w:hRule="atLeast"/>
                              </w:trPr>
                              <w:tc>
                                <w:tcPr>
                                  <w:tcW w:w="3782" w:type="dxa"/>
                                </w:tcPr>
                                <w:p>
                                  <w:pPr>
                                    <w:pStyle w:val="TableParagraph"/>
                                    <w:spacing w:before="36"/>
                                    <w:ind w:left="120"/>
                                    <w:rPr>
                                      <w:rFonts w:ascii="Arial"/>
                                      <w:b/>
                                      <w:sz w:val="18"/>
                                    </w:rPr>
                                  </w:pPr>
                                  <w:r>
                                    <w:rPr>
                                      <w:rFonts w:ascii="Arial"/>
                                      <w:b/>
                                      <w:sz w:val="18"/>
                                    </w:rPr>
                                    <w:t>68</w:t>
                                  </w:r>
                                  <w:r>
                                    <w:rPr>
                                      <w:rFonts w:ascii="Arial"/>
                                      <w:b/>
                                      <w:spacing w:val="-1"/>
                                      <w:sz w:val="18"/>
                                    </w:rPr>
                                    <w:t> </w:t>
                                  </w:r>
                                  <w:r>
                                    <w:rPr>
                                      <w:rFonts w:ascii="Arial"/>
                                      <w:b/>
                                      <w:sz w:val="18"/>
                                    </w:rPr>
                                    <w:t>Kazne,</w:t>
                                  </w:r>
                                  <w:r>
                                    <w:rPr>
                                      <w:rFonts w:ascii="Arial"/>
                                      <w:b/>
                                      <w:spacing w:val="-1"/>
                                      <w:sz w:val="18"/>
                                    </w:rPr>
                                    <w:t> </w:t>
                                  </w:r>
                                  <w:r>
                                    <w:rPr>
                                      <w:rFonts w:ascii="Arial"/>
                                      <w:b/>
                                      <w:sz w:val="18"/>
                                    </w:rPr>
                                    <w:t>upravne</w:t>
                                  </w:r>
                                  <w:r>
                                    <w:rPr>
                                      <w:rFonts w:ascii="Arial"/>
                                      <w:b/>
                                      <w:spacing w:val="-1"/>
                                      <w:sz w:val="18"/>
                                    </w:rPr>
                                    <w:t> </w:t>
                                  </w:r>
                                  <w:r>
                                    <w:rPr>
                                      <w:rFonts w:ascii="Arial"/>
                                      <w:b/>
                                      <w:sz w:val="18"/>
                                    </w:rPr>
                                    <w:t>mjere</w:t>
                                  </w:r>
                                  <w:r>
                                    <w:rPr>
                                      <w:rFonts w:ascii="Arial"/>
                                      <w:b/>
                                      <w:spacing w:val="-1"/>
                                      <w:sz w:val="18"/>
                                    </w:rPr>
                                    <w:t> </w:t>
                                  </w:r>
                                  <w:r>
                                    <w:rPr>
                                      <w:rFonts w:ascii="Arial"/>
                                      <w:b/>
                                      <w:sz w:val="18"/>
                                    </w:rPr>
                                    <w:t>i</w:t>
                                  </w:r>
                                  <w:r>
                                    <w:rPr>
                                      <w:rFonts w:ascii="Arial"/>
                                      <w:b/>
                                      <w:spacing w:val="-1"/>
                                      <w:sz w:val="18"/>
                                    </w:rPr>
                                    <w:t> </w:t>
                                  </w:r>
                                  <w:r>
                                    <w:rPr>
                                      <w:rFonts w:ascii="Arial"/>
                                      <w:b/>
                                      <w:sz w:val="18"/>
                                    </w:rPr>
                                    <w:t>ostali</w:t>
                                  </w:r>
                                  <w:r>
                                    <w:rPr>
                                      <w:rFonts w:ascii="Arial"/>
                                      <w:b/>
                                      <w:spacing w:val="-1"/>
                                      <w:sz w:val="18"/>
                                    </w:rPr>
                                    <w:t> </w:t>
                                  </w:r>
                                  <w:r>
                                    <w:rPr>
                                      <w:rFonts w:ascii="Arial"/>
                                      <w:b/>
                                      <w:spacing w:val="-2"/>
                                      <w:sz w:val="18"/>
                                    </w:rPr>
                                    <w:t>prihodi</w:t>
                                  </w:r>
                                </w:p>
                              </w:tc>
                              <w:tc>
                                <w:tcPr>
                                  <w:tcW w:w="1370" w:type="dxa"/>
                                </w:tcPr>
                                <w:p>
                                  <w:pPr>
                                    <w:pStyle w:val="TableParagraph"/>
                                    <w:spacing w:before="36"/>
                                    <w:ind w:right="154"/>
                                    <w:jc w:val="right"/>
                                    <w:rPr>
                                      <w:rFonts w:ascii="Arial"/>
                                      <w:b/>
                                      <w:sz w:val="18"/>
                                    </w:rPr>
                                  </w:pPr>
                                  <w:r>
                                    <w:rPr>
                                      <w:rFonts w:ascii="Arial"/>
                                      <w:b/>
                                      <w:spacing w:val="-2"/>
                                      <w:sz w:val="18"/>
                                    </w:rPr>
                                    <w:t>505.783,62</w:t>
                                  </w:r>
                                </w:p>
                              </w:tc>
                              <w:tc>
                                <w:tcPr>
                                  <w:tcW w:w="1357" w:type="dxa"/>
                                </w:tcPr>
                                <w:p>
                                  <w:pPr>
                                    <w:pStyle w:val="TableParagraph"/>
                                    <w:spacing w:before="36"/>
                                    <w:ind w:right="146"/>
                                    <w:jc w:val="right"/>
                                    <w:rPr>
                                      <w:rFonts w:ascii="Arial"/>
                                      <w:b/>
                                      <w:sz w:val="18"/>
                                    </w:rPr>
                                  </w:pPr>
                                  <w:r>
                                    <w:rPr>
                                      <w:rFonts w:ascii="Arial"/>
                                      <w:b/>
                                      <w:spacing w:val="-2"/>
                                      <w:sz w:val="18"/>
                                    </w:rPr>
                                    <w:t>914.219,00</w:t>
                                  </w:r>
                                </w:p>
                              </w:tc>
                              <w:tc>
                                <w:tcPr>
                                  <w:tcW w:w="1357" w:type="dxa"/>
                                </w:tcPr>
                                <w:p>
                                  <w:pPr>
                                    <w:pStyle w:val="TableParagraph"/>
                                    <w:spacing w:before="36"/>
                                    <w:ind w:right="153"/>
                                    <w:jc w:val="right"/>
                                    <w:rPr>
                                      <w:rFonts w:ascii="Arial"/>
                                      <w:b/>
                                      <w:sz w:val="18"/>
                                    </w:rPr>
                                  </w:pPr>
                                  <w:r>
                                    <w:rPr>
                                      <w:rFonts w:ascii="Arial"/>
                                      <w:b/>
                                      <w:spacing w:val="-2"/>
                                      <w:sz w:val="18"/>
                                    </w:rPr>
                                    <w:t>914.219,00</w:t>
                                  </w:r>
                                </w:p>
                              </w:tc>
                              <w:tc>
                                <w:tcPr>
                                  <w:tcW w:w="1250" w:type="dxa"/>
                                </w:tcPr>
                                <w:p>
                                  <w:pPr>
                                    <w:pStyle w:val="TableParagraph"/>
                                    <w:spacing w:before="36"/>
                                    <w:ind w:right="38"/>
                                    <w:jc w:val="right"/>
                                    <w:rPr>
                                      <w:rFonts w:ascii="Arial"/>
                                      <w:b/>
                                      <w:sz w:val="18"/>
                                    </w:rPr>
                                  </w:pPr>
                                  <w:r>
                                    <w:rPr>
                                      <w:rFonts w:ascii="Arial"/>
                                      <w:b/>
                                      <w:spacing w:val="-2"/>
                                      <w:sz w:val="18"/>
                                    </w:rPr>
                                    <w:t>895.978,35</w:t>
                                  </w:r>
                                </w:p>
                              </w:tc>
                              <w:tc>
                                <w:tcPr>
                                  <w:tcW w:w="795" w:type="dxa"/>
                                </w:tcPr>
                                <w:p>
                                  <w:pPr>
                                    <w:pStyle w:val="TableParagraph"/>
                                    <w:spacing w:before="36"/>
                                    <w:ind w:right="38"/>
                                    <w:jc w:val="right"/>
                                    <w:rPr>
                                      <w:rFonts w:ascii="Arial"/>
                                      <w:b/>
                                      <w:sz w:val="18"/>
                                    </w:rPr>
                                  </w:pPr>
                                  <w:r>
                                    <w:rPr>
                                      <w:rFonts w:ascii="Arial"/>
                                      <w:b/>
                                      <w:spacing w:val="-2"/>
                                      <w:sz w:val="18"/>
                                    </w:rPr>
                                    <w:t>177,15%</w:t>
                                  </w:r>
                                </w:p>
                              </w:tc>
                              <w:tc>
                                <w:tcPr>
                                  <w:tcW w:w="813" w:type="dxa"/>
                                </w:tcPr>
                                <w:p>
                                  <w:pPr>
                                    <w:pStyle w:val="TableParagraph"/>
                                    <w:spacing w:before="36"/>
                                    <w:ind w:left="113" w:right="28"/>
                                    <w:jc w:val="center"/>
                                    <w:rPr>
                                      <w:rFonts w:ascii="Arial"/>
                                      <w:b/>
                                      <w:sz w:val="18"/>
                                    </w:rPr>
                                  </w:pPr>
                                  <w:r>
                                    <w:rPr>
                                      <w:rFonts w:ascii="Arial"/>
                                      <w:b/>
                                      <w:spacing w:val="-2"/>
                                      <w:sz w:val="18"/>
                                    </w:rPr>
                                    <w:t>98,00%</w:t>
                                  </w:r>
                                </w:p>
                              </w:tc>
                            </w:tr>
                            <w:tr>
                              <w:trPr>
                                <w:trHeight w:val="285" w:hRule="atLeast"/>
                              </w:trPr>
                              <w:tc>
                                <w:tcPr>
                                  <w:tcW w:w="3782" w:type="dxa"/>
                                </w:tcPr>
                                <w:p>
                                  <w:pPr>
                                    <w:pStyle w:val="TableParagraph"/>
                                    <w:spacing w:before="36"/>
                                    <w:ind w:left="180"/>
                                    <w:rPr>
                                      <w:rFonts w:ascii="Arial"/>
                                      <w:b/>
                                      <w:sz w:val="18"/>
                                    </w:rPr>
                                  </w:pPr>
                                  <w:r>
                                    <w:rPr>
                                      <w:rFonts w:ascii="Arial"/>
                                      <w:b/>
                                      <w:sz w:val="18"/>
                                    </w:rPr>
                                    <w:t>681</w:t>
                                  </w:r>
                                  <w:r>
                                    <w:rPr>
                                      <w:rFonts w:ascii="Arial"/>
                                      <w:b/>
                                      <w:spacing w:val="-1"/>
                                      <w:sz w:val="18"/>
                                    </w:rPr>
                                    <w:t> </w:t>
                                  </w:r>
                                  <w:r>
                                    <w:rPr>
                                      <w:rFonts w:ascii="Arial"/>
                                      <w:b/>
                                      <w:sz w:val="18"/>
                                    </w:rPr>
                                    <w:t>Kazne</w:t>
                                  </w:r>
                                  <w:r>
                                    <w:rPr>
                                      <w:rFonts w:ascii="Arial"/>
                                      <w:b/>
                                      <w:spacing w:val="-1"/>
                                      <w:sz w:val="18"/>
                                    </w:rPr>
                                    <w:t> </w:t>
                                  </w:r>
                                  <w:r>
                                    <w:rPr>
                                      <w:rFonts w:ascii="Arial"/>
                                      <w:b/>
                                      <w:sz w:val="18"/>
                                    </w:rPr>
                                    <w:t>i</w:t>
                                  </w:r>
                                  <w:r>
                                    <w:rPr>
                                      <w:rFonts w:ascii="Arial"/>
                                      <w:b/>
                                      <w:spacing w:val="-1"/>
                                      <w:sz w:val="18"/>
                                    </w:rPr>
                                    <w:t> </w:t>
                                  </w:r>
                                  <w:r>
                                    <w:rPr>
                                      <w:rFonts w:ascii="Arial"/>
                                      <w:b/>
                                      <w:sz w:val="18"/>
                                    </w:rPr>
                                    <w:t>upravne</w:t>
                                  </w:r>
                                  <w:r>
                                    <w:rPr>
                                      <w:rFonts w:ascii="Arial"/>
                                      <w:b/>
                                      <w:spacing w:val="-1"/>
                                      <w:sz w:val="18"/>
                                    </w:rPr>
                                    <w:t> </w:t>
                                  </w:r>
                                  <w:r>
                                    <w:rPr>
                                      <w:rFonts w:ascii="Arial"/>
                                      <w:b/>
                                      <w:spacing w:val="-2"/>
                                      <w:sz w:val="18"/>
                                    </w:rPr>
                                    <w:t>mjere</w:t>
                                  </w:r>
                                </w:p>
                              </w:tc>
                              <w:tc>
                                <w:tcPr>
                                  <w:tcW w:w="1370" w:type="dxa"/>
                                </w:tcPr>
                                <w:p>
                                  <w:pPr>
                                    <w:pStyle w:val="TableParagraph"/>
                                    <w:spacing w:before="36"/>
                                    <w:ind w:right="154"/>
                                    <w:jc w:val="right"/>
                                    <w:rPr>
                                      <w:rFonts w:ascii="Arial"/>
                                      <w:b/>
                                      <w:sz w:val="18"/>
                                    </w:rPr>
                                  </w:pPr>
                                  <w:r>
                                    <w:rPr>
                                      <w:rFonts w:ascii="Arial"/>
                                      <w:b/>
                                      <w:spacing w:val="-2"/>
                                      <w:sz w:val="18"/>
                                    </w:rPr>
                                    <w:t>432.753,86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453.605,15</w:t>
                                  </w:r>
                                </w:p>
                              </w:tc>
                              <w:tc>
                                <w:tcPr>
                                  <w:tcW w:w="795" w:type="dxa"/>
                                </w:tcPr>
                                <w:p>
                                  <w:pPr>
                                    <w:pStyle w:val="TableParagraph"/>
                                    <w:spacing w:before="36"/>
                                    <w:ind w:right="38"/>
                                    <w:jc w:val="right"/>
                                    <w:rPr>
                                      <w:rFonts w:ascii="Arial"/>
                                      <w:b/>
                                      <w:sz w:val="18"/>
                                    </w:rPr>
                                  </w:pPr>
                                  <w:r>
                                    <w:rPr>
                                      <w:rFonts w:ascii="Arial"/>
                                      <w:b/>
                                      <w:spacing w:val="-2"/>
                                      <w:sz w:val="18"/>
                                    </w:rPr>
                                    <w:t>104,82%</w:t>
                                  </w:r>
                                </w:p>
                              </w:tc>
                              <w:tc>
                                <w:tcPr>
                                  <w:tcW w:w="813" w:type="dxa"/>
                                </w:tcPr>
                                <w:p>
                                  <w:pPr>
                                    <w:pStyle w:val="TableParagraph"/>
                                    <w:rPr>
                                      <w:sz w:val="18"/>
                                    </w:rPr>
                                  </w:pPr>
                                </w:p>
                              </w:tc>
                            </w:tr>
                            <w:tr>
                              <w:trPr>
                                <w:trHeight w:val="682" w:hRule="atLeast"/>
                              </w:trPr>
                              <w:tc>
                                <w:tcPr>
                                  <w:tcW w:w="3782" w:type="dxa"/>
                                </w:tcPr>
                                <w:p>
                                  <w:pPr>
                                    <w:pStyle w:val="TableParagraph"/>
                                    <w:spacing w:line="235" w:lineRule="auto" w:before="39"/>
                                    <w:ind w:left="225" w:right="565"/>
                                    <w:rPr>
                                      <w:rFonts w:ascii="Arial" w:hAnsi="Arial"/>
                                      <w:b/>
                                      <w:sz w:val="18"/>
                                    </w:rPr>
                                  </w:pPr>
                                  <w:r>
                                    <w:rPr>
                                      <w:rFonts w:ascii="Arial" w:hAnsi="Arial"/>
                                      <w:b/>
                                      <w:sz w:val="18"/>
                                    </w:rPr>
                                    <w:t>6815</w:t>
                                  </w:r>
                                  <w:r>
                                    <w:rPr>
                                      <w:rFonts w:ascii="Arial" w:hAnsi="Arial"/>
                                      <w:b/>
                                      <w:spacing w:val="-8"/>
                                      <w:sz w:val="18"/>
                                    </w:rPr>
                                    <w:t> </w:t>
                                  </w:r>
                                  <w:r>
                                    <w:rPr>
                                      <w:rFonts w:ascii="Arial" w:hAnsi="Arial"/>
                                      <w:b/>
                                      <w:sz w:val="18"/>
                                    </w:rPr>
                                    <w:t>Kazne</w:t>
                                  </w:r>
                                  <w:r>
                                    <w:rPr>
                                      <w:rFonts w:ascii="Arial" w:hAnsi="Arial"/>
                                      <w:b/>
                                      <w:spacing w:val="-8"/>
                                      <w:sz w:val="18"/>
                                    </w:rPr>
                                    <w:t> </w:t>
                                  </w:r>
                                  <w:r>
                                    <w:rPr>
                                      <w:rFonts w:ascii="Arial" w:hAnsi="Arial"/>
                                      <w:b/>
                                      <w:sz w:val="18"/>
                                    </w:rPr>
                                    <w:t>za</w:t>
                                  </w:r>
                                  <w:r>
                                    <w:rPr>
                                      <w:rFonts w:ascii="Arial" w:hAnsi="Arial"/>
                                      <w:b/>
                                      <w:spacing w:val="-8"/>
                                      <w:sz w:val="18"/>
                                    </w:rPr>
                                    <w:t> </w:t>
                                  </w:r>
                                  <w:r>
                                    <w:rPr>
                                      <w:rFonts w:ascii="Arial" w:hAnsi="Arial"/>
                                      <w:b/>
                                      <w:sz w:val="18"/>
                                    </w:rPr>
                                    <w:t>prometne</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ostale prekršaje u nadležnosti MUP-a 6818 Upravne mjere</w:t>
                                  </w:r>
                                </w:p>
                              </w:tc>
                              <w:tc>
                                <w:tcPr>
                                  <w:tcW w:w="1370" w:type="dxa"/>
                                </w:tcPr>
                                <w:p>
                                  <w:pPr>
                                    <w:pStyle w:val="TableParagraph"/>
                                    <w:spacing w:before="36"/>
                                    <w:ind w:left="312"/>
                                    <w:rPr>
                                      <w:rFonts w:ascii="Arial"/>
                                      <w:b/>
                                      <w:sz w:val="18"/>
                                    </w:rPr>
                                  </w:pPr>
                                  <w:r>
                                    <w:rPr>
                                      <w:rFonts w:ascii="Arial"/>
                                      <w:b/>
                                      <w:spacing w:val="-2"/>
                                      <w:sz w:val="18"/>
                                    </w:rPr>
                                    <w:t>399.234,44</w:t>
                                  </w:r>
                                </w:p>
                                <w:p>
                                  <w:pPr>
                                    <w:pStyle w:val="TableParagraph"/>
                                    <w:spacing w:before="198"/>
                                    <w:ind w:left="412"/>
                                    <w:rPr>
                                      <w:rFonts w:ascii="Arial"/>
                                      <w:b/>
                                      <w:sz w:val="18"/>
                                    </w:rPr>
                                  </w:pPr>
                                  <w:r>
                                    <w:rPr>
                                      <w:rFonts w:ascii="Arial"/>
                                      <w:b/>
                                      <w:spacing w:val="-2"/>
                                      <w:sz w:val="18"/>
                                    </w:rPr>
                                    <w:t>23.973,52</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439.369,83</w:t>
                                  </w:r>
                                </w:p>
                                <w:p>
                                  <w:pPr>
                                    <w:pStyle w:val="TableParagraph"/>
                                    <w:spacing w:before="198"/>
                                    <w:ind w:right="38"/>
                                    <w:jc w:val="right"/>
                                    <w:rPr>
                                      <w:rFonts w:ascii="Arial"/>
                                      <w:b/>
                                      <w:sz w:val="18"/>
                                    </w:rPr>
                                  </w:pPr>
                                  <w:r>
                                    <w:rPr>
                                      <w:rFonts w:ascii="Arial"/>
                                      <w:b/>
                                      <w:spacing w:val="-2"/>
                                      <w:sz w:val="18"/>
                                    </w:rPr>
                                    <w:t>8.915,47</w:t>
                                  </w:r>
                                </w:p>
                              </w:tc>
                              <w:tc>
                                <w:tcPr>
                                  <w:tcW w:w="795" w:type="dxa"/>
                                </w:tcPr>
                                <w:p>
                                  <w:pPr>
                                    <w:pStyle w:val="TableParagraph"/>
                                    <w:spacing w:before="36"/>
                                    <w:ind w:left="43"/>
                                    <w:rPr>
                                      <w:rFonts w:ascii="Arial"/>
                                      <w:b/>
                                      <w:sz w:val="18"/>
                                    </w:rPr>
                                  </w:pPr>
                                  <w:r>
                                    <w:rPr>
                                      <w:rFonts w:ascii="Arial"/>
                                      <w:b/>
                                      <w:spacing w:val="-2"/>
                                      <w:sz w:val="18"/>
                                    </w:rPr>
                                    <w:t>110,05%</w:t>
                                  </w:r>
                                </w:p>
                                <w:p>
                                  <w:pPr>
                                    <w:pStyle w:val="TableParagraph"/>
                                    <w:spacing w:before="198"/>
                                    <w:ind w:left="143"/>
                                    <w:rPr>
                                      <w:rFonts w:ascii="Arial"/>
                                      <w:b/>
                                      <w:sz w:val="18"/>
                                    </w:rPr>
                                  </w:pPr>
                                  <w:r>
                                    <w:rPr>
                                      <w:rFonts w:ascii="Arial"/>
                                      <w:b/>
                                      <w:spacing w:val="-2"/>
                                      <w:sz w:val="18"/>
                                    </w:rPr>
                                    <w:t>37,19%</w:t>
                                  </w:r>
                                </w:p>
                              </w:tc>
                              <w:tc>
                                <w:tcPr>
                                  <w:tcW w:w="813" w:type="dxa"/>
                                </w:tcPr>
                                <w:p>
                                  <w:pPr>
                                    <w:pStyle w:val="TableParagraph"/>
                                    <w:rPr>
                                      <w:sz w:val="18"/>
                                    </w:rPr>
                                  </w:pPr>
                                </w:p>
                              </w:tc>
                            </w:tr>
                            <w:tr>
                              <w:trPr>
                                <w:trHeight w:val="277" w:hRule="atLeast"/>
                              </w:trPr>
                              <w:tc>
                                <w:tcPr>
                                  <w:tcW w:w="3782" w:type="dxa"/>
                                </w:tcPr>
                                <w:p>
                                  <w:pPr>
                                    <w:pStyle w:val="TableParagraph"/>
                                    <w:spacing w:before="28"/>
                                    <w:ind w:left="225"/>
                                    <w:rPr>
                                      <w:rFonts w:ascii="Arial"/>
                                      <w:b/>
                                      <w:sz w:val="18"/>
                                    </w:rPr>
                                  </w:pPr>
                                  <w:r>
                                    <w:rPr>
                                      <w:rFonts w:ascii="Arial"/>
                                      <w:b/>
                                      <w:sz w:val="18"/>
                                    </w:rPr>
                                    <w:t>6819</w:t>
                                  </w:r>
                                  <w:r>
                                    <w:rPr>
                                      <w:rFonts w:ascii="Arial"/>
                                      <w:b/>
                                      <w:spacing w:val="-1"/>
                                      <w:sz w:val="18"/>
                                    </w:rPr>
                                    <w:t> </w:t>
                                  </w:r>
                                  <w:r>
                                    <w:rPr>
                                      <w:rFonts w:ascii="Arial"/>
                                      <w:b/>
                                      <w:sz w:val="18"/>
                                    </w:rPr>
                                    <w:t>Ostale</w:t>
                                  </w:r>
                                  <w:r>
                                    <w:rPr>
                                      <w:rFonts w:ascii="Arial"/>
                                      <w:b/>
                                      <w:spacing w:val="-1"/>
                                      <w:sz w:val="18"/>
                                    </w:rPr>
                                    <w:t> </w:t>
                                  </w:r>
                                  <w:r>
                                    <w:rPr>
                                      <w:rFonts w:ascii="Arial"/>
                                      <w:b/>
                                      <w:spacing w:val="-2"/>
                                      <w:sz w:val="18"/>
                                    </w:rPr>
                                    <w:t>kazne</w:t>
                                  </w:r>
                                </w:p>
                              </w:tc>
                              <w:tc>
                                <w:tcPr>
                                  <w:tcW w:w="1370" w:type="dxa"/>
                                </w:tcPr>
                                <w:p>
                                  <w:pPr>
                                    <w:pStyle w:val="TableParagraph"/>
                                    <w:spacing w:before="28"/>
                                    <w:ind w:right="154"/>
                                    <w:jc w:val="right"/>
                                    <w:rPr>
                                      <w:rFonts w:ascii="Arial"/>
                                      <w:b/>
                                      <w:sz w:val="18"/>
                                    </w:rPr>
                                  </w:pPr>
                                  <w:r>
                                    <w:rPr>
                                      <w:rFonts w:ascii="Arial"/>
                                      <w:b/>
                                      <w:spacing w:val="-2"/>
                                      <w:sz w:val="18"/>
                                    </w:rPr>
                                    <w:t>9.545,90</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b/>
                                      <w:sz w:val="18"/>
                                    </w:rPr>
                                  </w:pPr>
                                  <w:r>
                                    <w:rPr>
                                      <w:rFonts w:ascii="Arial"/>
                                      <w:b/>
                                      <w:spacing w:val="-2"/>
                                      <w:sz w:val="18"/>
                                    </w:rPr>
                                    <w:t>5.319,85</w:t>
                                  </w:r>
                                </w:p>
                              </w:tc>
                              <w:tc>
                                <w:tcPr>
                                  <w:tcW w:w="795" w:type="dxa"/>
                                </w:tcPr>
                                <w:p>
                                  <w:pPr>
                                    <w:pStyle w:val="TableParagraph"/>
                                    <w:spacing w:before="28"/>
                                    <w:ind w:right="38"/>
                                    <w:jc w:val="right"/>
                                    <w:rPr>
                                      <w:rFonts w:ascii="Arial"/>
                                      <w:b/>
                                      <w:sz w:val="18"/>
                                    </w:rPr>
                                  </w:pPr>
                                  <w:r>
                                    <w:rPr>
                                      <w:rFonts w:ascii="Arial"/>
                                      <w:b/>
                                      <w:spacing w:val="-2"/>
                                      <w:sz w:val="18"/>
                                    </w:rPr>
                                    <w:t>55,73%</w:t>
                                  </w:r>
                                </w:p>
                              </w:tc>
                              <w:tc>
                                <w:tcPr>
                                  <w:tcW w:w="813" w:type="dxa"/>
                                </w:tcPr>
                                <w:p>
                                  <w:pPr>
                                    <w:pStyle w:val="TableParagraph"/>
                                    <w:rPr>
                                      <w:sz w:val="18"/>
                                    </w:rPr>
                                  </w:pPr>
                                </w:p>
                              </w:tc>
                            </w:tr>
                            <w:tr>
                              <w:trPr>
                                <w:trHeight w:val="285" w:hRule="atLeast"/>
                              </w:trPr>
                              <w:tc>
                                <w:tcPr>
                                  <w:tcW w:w="3782" w:type="dxa"/>
                                </w:tcPr>
                                <w:p>
                                  <w:pPr>
                                    <w:pStyle w:val="TableParagraph"/>
                                    <w:spacing w:before="36"/>
                                    <w:ind w:left="180"/>
                                    <w:rPr>
                                      <w:rFonts w:ascii="Arial"/>
                                      <w:b/>
                                      <w:sz w:val="18"/>
                                    </w:rPr>
                                  </w:pPr>
                                  <w:r>
                                    <w:rPr>
                                      <w:rFonts w:ascii="Arial"/>
                                      <w:b/>
                                      <w:sz w:val="18"/>
                                    </w:rPr>
                                    <w:t>683</w:t>
                                  </w:r>
                                  <w:r>
                                    <w:rPr>
                                      <w:rFonts w:ascii="Arial"/>
                                      <w:b/>
                                      <w:spacing w:val="-1"/>
                                      <w:sz w:val="18"/>
                                    </w:rPr>
                                    <w:t> </w:t>
                                  </w:r>
                                  <w:r>
                                    <w:rPr>
                                      <w:rFonts w:ascii="Arial"/>
                                      <w:b/>
                                      <w:sz w:val="18"/>
                                    </w:rPr>
                                    <w:t>Ostali</w:t>
                                  </w:r>
                                  <w:r>
                                    <w:rPr>
                                      <w:rFonts w:ascii="Arial"/>
                                      <w:b/>
                                      <w:spacing w:val="-1"/>
                                      <w:sz w:val="18"/>
                                    </w:rPr>
                                    <w:t> </w:t>
                                  </w:r>
                                  <w:r>
                                    <w:rPr>
                                      <w:rFonts w:ascii="Arial"/>
                                      <w:b/>
                                      <w:spacing w:val="-2"/>
                                      <w:sz w:val="18"/>
                                    </w:rPr>
                                    <w:t>prihodi</w:t>
                                  </w:r>
                                </w:p>
                              </w:tc>
                              <w:tc>
                                <w:tcPr>
                                  <w:tcW w:w="1370" w:type="dxa"/>
                                </w:tcPr>
                                <w:p>
                                  <w:pPr>
                                    <w:pStyle w:val="TableParagraph"/>
                                    <w:spacing w:before="36"/>
                                    <w:ind w:right="154"/>
                                    <w:jc w:val="right"/>
                                    <w:rPr>
                                      <w:rFonts w:ascii="Arial"/>
                                      <w:b/>
                                      <w:sz w:val="18"/>
                                    </w:rPr>
                                  </w:pPr>
                                  <w:r>
                                    <w:rPr>
                                      <w:rFonts w:ascii="Arial"/>
                                      <w:b/>
                                      <w:spacing w:val="-2"/>
                                      <w:sz w:val="18"/>
                                    </w:rPr>
                                    <w:t>73.029,76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442.373,20</w:t>
                                  </w:r>
                                </w:p>
                              </w:tc>
                              <w:tc>
                                <w:tcPr>
                                  <w:tcW w:w="795" w:type="dxa"/>
                                </w:tcPr>
                                <w:p>
                                  <w:pPr>
                                    <w:pStyle w:val="TableParagraph"/>
                                    <w:spacing w:before="36"/>
                                    <w:ind w:right="38"/>
                                    <w:jc w:val="right"/>
                                    <w:rPr>
                                      <w:rFonts w:ascii="Arial"/>
                                      <w:b/>
                                      <w:sz w:val="18"/>
                                    </w:rPr>
                                  </w:pPr>
                                  <w:r>
                                    <w:rPr>
                                      <w:rFonts w:ascii="Arial"/>
                                      <w:b/>
                                      <w:spacing w:val="-2"/>
                                      <w:sz w:val="18"/>
                                    </w:rPr>
                                    <w:t>605,74%</w:t>
                                  </w:r>
                                </w:p>
                              </w:tc>
                              <w:tc>
                                <w:tcPr>
                                  <w:tcW w:w="813" w:type="dxa"/>
                                </w:tcPr>
                                <w:p>
                                  <w:pPr>
                                    <w:pStyle w:val="TableParagraph"/>
                                    <w:rPr>
                                      <w:sz w:val="18"/>
                                    </w:rPr>
                                  </w:pPr>
                                </w:p>
                              </w:tc>
                            </w:tr>
                            <w:tr>
                              <w:trPr>
                                <w:trHeight w:val="326" w:hRule="atLeast"/>
                              </w:trPr>
                              <w:tc>
                                <w:tcPr>
                                  <w:tcW w:w="3782" w:type="dxa"/>
                                </w:tcPr>
                                <w:p>
                                  <w:pPr>
                                    <w:pStyle w:val="TableParagraph"/>
                                    <w:spacing w:before="36"/>
                                    <w:ind w:left="225"/>
                                    <w:rPr>
                                      <w:rFonts w:ascii="Arial"/>
                                      <w:b/>
                                      <w:sz w:val="18"/>
                                    </w:rPr>
                                  </w:pPr>
                                  <w:r>
                                    <w:rPr>
                                      <w:rFonts w:ascii="Arial"/>
                                      <w:b/>
                                      <w:sz w:val="18"/>
                                    </w:rPr>
                                    <w:t>6831</w:t>
                                  </w:r>
                                  <w:r>
                                    <w:rPr>
                                      <w:rFonts w:ascii="Arial"/>
                                      <w:b/>
                                      <w:spacing w:val="-1"/>
                                      <w:sz w:val="18"/>
                                    </w:rPr>
                                    <w:t> </w:t>
                                  </w:r>
                                  <w:r>
                                    <w:rPr>
                                      <w:rFonts w:ascii="Arial"/>
                                      <w:b/>
                                      <w:sz w:val="18"/>
                                    </w:rPr>
                                    <w:t>Ostali</w:t>
                                  </w:r>
                                  <w:r>
                                    <w:rPr>
                                      <w:rFonts w:ascii="Arial"/>
                                      <w:b/>
                                      <w:spacing w:val="-1"/>
                                      <w:sz w:val="18"/>
                                    </w:rPr>
                                    <w:t> </w:t>
                                  </w:r>
                                  <w:r>
                                    <w:rPr>
                                      <w:rFonts w:ascii="Arial"/>
                                      <w:b/>
                                      <w:spacing w:val="-2"/>
                                      <w:sz w:val="18"/>
                                    </w:rPr>
                                    <w:t>prihodi</w:t>
                                  </w:r>
                                </w:p>
                              </w:tc>
                              <w:tc>
                                <w:tcPr>
                                  <w:tcW w:w="1370" w:type="dxa"/>
                                </w:tcPr>
                                <w:p>
                                  <w:pPr>
                                    <w:pStyle w:val="TableParagraph"/>
                                    <w:spacing w:before="36"/>
                                    <w:ind w:right="154"/>
                                    <w:jc w:val="right"/>
                                    <w:rPr>
                                      <w:rFonts w:ascii="Arial"/>
                                      <w:b/>
                                      <w:sz w:val="18"/>
                                    </w:rPr>
                                  </w:pPr>
                                  <w:r>
                                    <w:rPr>
                                      <w:rFonts w:ascii="Arial"/>
                                      <w:b/>
                                      <w:spacing w:val="-2"/>
                                      <w:sz w:val="18"/>
                                    </w:rPr>
                                    <w:t>73.029,76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442.373,20</w:t>
                                  </w:r>
                                </w:p>
                              </w:tc>
                              <w:tc>
                                <w:tcPr>
                                  <w:tcW w:w="795" w:type="dxa"/>
                                </w:tcPr>
                                <w:p>
                                  <w:pPr>
                                    <w:pStyle w:val="TableParagraph"/>
                                    <w:spacing w:before="36"/>
                                    <w:ind w:right="38"/>
                                    <w:jc w:val="right"/>
                                    <w:rPr>
                                      <w:rFonts w:ascii="Arial"/>
                                      <w:b/>
                                      <w:sz w:val="18"/>
                                    </w:rPr>
                                  </w:pPr>
                                  <w:r>
                                    <w:rPr>
                                      <w:rFonts w:ascii="Arial"/>
                                      <w:b/>
                                      <w:spacing w:val="-2"/>
                                      <w:sz w:val="18"/>
                                    </w:rPr>
                                    <w:t>605,74%</w:t>
                                  </w:r>
                                </w:p>
                              </w:tc>
                              <w:tc>
                                <w:tcPr>
                                  <w:tcW w:w="813" w:type="dxa"/>
                                </w:tcPr>
                                <w:p>
                                  <w:pPr>
                                    <w:pStyle w:val="TableParagraph"/>
                                    <w:rPr>
                                      <w:sz w:val="18"/>
                                    </w:rPr>
                                  </w:pPr>
                                </w:p>
                              </w:tc>
                            </w:tr>
                            <w:tr>
                              <w:trPr>
                                <w:trHeight w:val="405" w:hRule="atLeast"/>
                              </w:trPr>
                              <w:tc>
                                <w:tcPr>
                                  <w:tcW w:w="3782" w:type="dxa"/>
                                  <w:shd w:val="clear" w:color="auto" w:fill="C0C0C0"/>
                                </w:tcPr>
                                <w:p>
                                  <w:pPr>
                                    <w:pStyle w:val="TableParagraph"/>
                                    <w:spacing w:line="200" w:lineRule="exact"/>
                                    <w:ind w:left="60" w:right="565"/>
                                    <w:rPr>
                                      <w:rFonts w:ascii="Arial"/>
                                      <w:b/>
                                      <w:sz w:val="18"/>
                                    </w:rPr>
                                  </w:pPr>
                                  <w:r>
                                    <w:rPr>
                                      <w:rFonts w:ascii="Arial"/>
                                      <w:b/>
                                      <w:color w:val="0000FF"/>
                                      <w:sz w:val="18"/>
                                    </w:rPr>
                                    <w:t>7</w:t>
                                  </w:r>
                                  <w:r>
                                    <w:rPr>
                                      <w:rFonts w:ascii="Arial"/>
                                      <w:b/>
                                      <w:color w:val="0000FF"/>
                                      <w:spacing w:val="-10"/>
                                      <w:sz w:val="18"/>
                                    </w:rPr>
                                    <w:t> </w:t>
                                  </w:r>
                                  <w:r>
                                    <w:rPr>
                                      <w:rFonts w:ascii="Arial"/>
                                      <w:b/>
                                      <w:color w:val="0000FF"/>
                                      <w:sz w:val="18"/>
                                    </w:rPr>
                                    <w:t>Prihodi</w:t>
                                  </w:r>
                                  <w:r>
                                    <w:rPr>
                                      <w:rFonts w:ascii="Arial"/>
                                      <w:b/>
                                      <w:color w:val="0000FF"/>
                                      <w:spacing w:val="-10"/>
                                      <w:sz w:val="18"/>
                                    </w:rPr>
                                    <w:t> </w:t>
                                  </w:r>
                                  <w:r>
                                    <w:rPr>
                                      <w:rFonts w:ascii="Arial"/>
                                      <w:b/>
                                      <w:color w:val="0000FF"/>
                                      <w:sz w:val="18"/>
                                    </w:rPr>
                                    <w:t>od</w:t>
                                  </w:r>
                                  <w:r>
                                    <w:rPr>
                                      <w:rFonts w:ascii="Arial"/>
                                      <w:b/>
                                      <w:color w:val="0000FF"/>
                                      <w:spacing w:val="-10"/>
                                      <w:sz w:val="18"/>
                                    </w:rPr>
                                    <w:t> </w:t>
                                  </w:r>
                                  <w:r>
                                    <w:rPr>
                                      <w:rFonts w:ascii="Arial"/>
                                      <w:b/>
                                      <w:color w:val="0000FF"/>
                                      <w:sz w:val="18"/>
                                    </w:rPr>
                                    <w:t>prodaje</w:t>
                                  </w:r>
                                  <w:r>
                                    <w:rPr>
                                      <w:rFonts w:ascii="Arial"/>
                                      <w:b/>
                                      <w:color w:val="0000FF"/>
                                      <w:spacing w:val="-10"/>
                                      <w:sz w:val="18"/>
                                    </w:rPr>
                                    <w:t> </w:t>
                                  </w:r>
                                  <w:r>
                                    <w:rPr>
                                      <w:rFonts w:ascii="Arial"/>
                                      <w:b/>
                                      <w:color w:val="0000FF"/>
                                      <w:sz w:val="18"/>
                                    </w:rPr>
                                    <w:t>nefinancijske </w:t>
                                  </w:r>
                                  <w:r>
                                    <w:rPr>
                                      <w:rFonts w:ascii="Arial"/>
                                      <w:b/>
                                      <w:color w:val="0000FF"/>
                                      <w:spacing w:val="-2"/>
                                      <w:sz w:val="18"/>
                                    </w:rPr>
                                    <w:t>imovine</w:t>
                                  </w:r>
                                </w:p>
                              </w:tc>
                              <w:tc>
                                <w:tcPr>
                                  <w:tcW w:w="1370" w:type="dxa"/>
                                  <w:shd w:val="clear" w:color="auto" w:fill="C0C0C0"/>
                                </w:tcPr>
                                <w:p>
                                  <w:pPr>
                                    <w:pStyle w:val="TableParagraph"/>
                                    <w:spacing w:line="201" w:lineRule="exact"/>
                                    <w:ind w:right="154"/>
                                    <w:jc w:val="right"/>
                                    <w:rPr>
                                      <w:rFonts w:ascii="Arial"/>
                                      <w:b/>
                                      <w:sz w:val="18"/>
                                    </w:rPr>
                                  </w:pPr>
                                  <w:r>
                                    <w:rPr>
                                      <w:rFonts w:ascii="Arial"/>
                                      <w:b/>
                                      <w:color w:val="0000FF"/>
                                      <w:spacing w:val="-2"/>
                                      <w:sz w:val="18"/>
                                    </w:rPr>
                                    <w:t>1.964.187,85</w:t>
                                  </w:r>
                                </w:p>
                              </w:tc>
                              <w:tc>
                                <w:tcPr>
                                  <w:tcW w:w="1357" w:type="dxa"/>
                                  <w:shd w:val="clear" w:color="auto" w:fill="C0C0C0"/>
                                </w:tcPr>
                                <w:p>
                                  <w:pPr>
                                    <w:pStyle w:val="TableParagraph"/>
                                    <w:spacing w:line="201" w:lineRule="exact"/>
                                    <w:ind w:right="146"/>
                                    <w:jc w:val="right"/>
                                    <w:rPr>
                                      <w:rFonts w:ascii="Arial"/>
                                      <w:b/>
                                      <w:sz w:val="18"/>
                                    </w:rPr>
                                  </w:pPr>
                                  <w:r>
                                    <w:rPr>
                                      <w:rFonts w:ascii="Arial"/>
                                      <w:b/>
                                      <w:color w:val="0000FF"/>
                                      <w:spacing w:val="-2"/>
                                      <w:sz w:val="18"/>
                                    </w:rPr>
                                    <w:t>107.969,00</w:t>
                                  </w:r>
                                </w:p>
                              </w:tc>
                              <w:tc>
                                <w:tcPr>
                                  <w:tcW w:w="1357" w:type="dxa"/>
                                  <w:shd w:val="clear" w:color="auto" w:fill="C0C0C0"/>
                                </w:tcPr>
                                <w:p>
                                  <w:pPr>
                                    <w:pStyle w:val="TableParagraph"/>
                                    <w:spacing w:line="201" w:lineRule="exact"/>
                                    <w:ind w:right="153"/>
                                    <w:jc w:val="right"/>
                                    <w:rPr>
                                      <w:rFonts w:ascii="Arial"/>
                                      <w:b/>
                                      <w:sz w:val="18"/>
                                    </w:rPr>
                                  </w:pPr>
                                  <w:r>
                                    <w:rPr>
                                      <w:rFonts w:ascii="Arial"/>
                                      <w:b/>
                                      <w:color w:val="0000FF"/>
                                      <w:spacing w:val="-2"/>
                                      <w:sz w:val="18"/>
                                    </w:rPr>
                                    <w:t>107.969,00</w:t>
                                  </w:r>
                                </w:p>
                              </w:tc>
                              <w:tc>
                                <w:tcPr>
                                  <w:tcW w:w="1250" w:type="dxa"/>
                                  <w:shd w:val="clear" w:color="auto" w:fill="C0C0C0"/>
                                </w:tcPr>
                                <w:p>
                                  <w:pPr>
                                    <w:pStyle w:val="TableParagraph"/>
                                    <w:spacing w:line="201" w:lineRule="exact"/>
                                    <w:ind w:right="38"/>
                                    <w:jc w:val="right"/>
                                    <w:rPr>
                                      <w:rFonts w:ascii="Arial"/>
                                      <w:b/>
                                      <w:sz w:val="18"/>
                                    </w:rPr>
                                  </w:pPr>
                                  <w:r>
                                    <w:rPr>
                                      <w:rFonts w:ascii="Arial"/>
                                      <w:b/>
                                      <w:color w:val="0000FF"/>
                                      <w:spacing w:val="-2"/>
                                      <w:sz w:val="18"/>
                                    </w:rPr>
                                    <w:t>105.179,06</w:t>
                                  </w:r>
                                </w:p>
                              </w:tc>
                              <w:tc>
                                <w:tcPr>
                                  <w:tcW w:w="795" w:type="dxa"/>
                                  <w:shd w:val="clear" w:color="auto" w:fill="C0C0C0"/>
                                </w:tcPr>
                                <w:p>
                                  <w:pPr>
                                    <w:pStyle w:val="TableParagraph"/>
                                    <w:spacing w:line="201" w:lineRule="exact"/>
                                    <w:ind w:right="38"/>
                                    <w:jc w:val="right"/>
                                    <w:rPr>
                                      <w:rFonts w:ascii="Arial"/>
                                      <w:b/>
                                      <w:sz w:val="18"/>
                                    </w:rPr>
                                  </w:pPr>
                                  <w:r>
                                    <w:rPr>
                                      <w:rFonts w:ascii="Arial"/>
                                      <w:b/>
                                      <w:color w:val="0000FF"/>
                                      <w:spacing w:val="-2"/>
                                      <w:sz w:val="18"/>
                                    </w:rPr>
                                    <w:t>5,35%</w:t>
                                  </w:r>
                                </w:p>
                              </w:tc>
                              <w:tc>
                                <w:tcPr>
                                  <w:tcW w:w="813" w:type="dxa"/>
                                  <w:shd w:val="clear" w:color="auto" w:fill="C0C0C0"/>
                                </w:tcPr>
                                <w:p>
                                  <w:pPr>
                                    <w:pStyle w:val="TableParagraph"/>
                                    <w:spacing w:line="201" w:lineRule="exact"/>
                                    <w:ind w:left="113" w:right="28"/>
                                    <w:jc w:val="center"/>
                                    <w:rPr>
                                      <w:rFonts w:ascii="Arial"/>
                                      <w:b/>
                                      <w:sz w:val="18"/>
                                    </w:rPr>
                                  </w:pPr>
                                  <w:r>
                                    <w:rPr>
                                      <w:rFonts w:ascii="Arial"/>
                                      <w:b/>
                                      <w:color w:val="0000FF"/>
                                      <w:spacing w:val="-2"/>
                                      <w:sz w:val="18"/>
                                    </w:rPr>
                                    <w:t>97,42%</w:t>
                                  </w:r>
                                </w:p>
                              </w:tc>
                            </w:tr>
                            <w:tr>
                              <w:trPr>
                                <w:trHeight w:val="605" w:hRule="atLeast"/>
                              </w:trPr>
                              <w:tc>
                                <w:tcPr>
                                  <w:tcW w:w="3782" w:type="dxa"/>
                                </w:tcPr>
                                <w:p>
                                  <w:pPr>
                                    <w:pStyle w:val="TableParagraph"/>
                                    <w:spacing w:line="232" w:lineRule="auto"/>
                                    <w:ind w:left="120" w:right="159"/>
                                    <w:rPr>
                                      <w:rFonts w:ascii="Arial"/>
                                      <w:b/>
                                      <w:sz w:val="18"/>
                                    </w:rPr>
                                  </w:pPr>
                                  <w:r>
                                    <w:rPr>
                                      <w:rFonts w:ascii="Arial"/>
                                      <w:b/>
                                      <w:sz w:val="18"/>
                                    </w:rPr>
                                    <w:t>71</w:t>
                                  </w:r>
                                  <w:r>
                                    <w:rPr>
                                      <w:rFonts w:ascii="Arial"/>
                                      <w:b/>
                                      <w:spacing w:val="-10"/>
                                      <w:sz w:val="18"/>
                                    </w:rPr>
                                    <w:t> </w:t>
                                  </w:r>
                                  <w:r>
                                    <w:rPr>
                                      <w:rFonts w:ascii="Arial"/>
                                      <w:b/>
                                      <w:sz w:val="18"/>
                                    </w:rPr>
                                    <w:t>Prihodi</w:t>
                                  </w:r>
                                  <w:r>
                                    <w:rPr>
                                      <w:rFonts w:ascii="Arial"/>
                                      <w:b/>
                                      <w:spacing w:val="-10"/>
                                      <w:sz w:val="18"/>
                                    </w:rPr>
                                    <w:t> </w:t>
                                  </w:r>
                                  <w:r>
                                    <w:rPr>
                                      <w:rFonts w:ascii="Arial"/>
                                      <w:b/>
                                      <w:sz w:val="18"/>
                                    </w:rPr>
                                    <w:t>od</w:t>
                                  </w:r>
                                  <w:r>
                                    <w:rPr>
                                      <w:rFonts w:ascii="Arial"/>
                                      <w:b/>
                                      <w:spacing w:val="-10"/>
                                      <w:sz w:val="18"/>
                                    </w:rPr>
                                    <w:t> </w:t>
                                  </w:r>
                                  <w:r>
                                    <w:rPr>
                                      <w:rFonts w:ascii="Arial"/>
                                      <w:b/>
                                      <w:sz w:val="18"/>
                                    </w:rPr>
                                    <w:t>prodaje</w:t>
                                  </w:r>
                                  <w:r>
                                    <w:rPr>
                                      <w:rFonts w:ascii="Arial"/>
                                      <w:b/>
                                      <w:spacing w:val="-10"/>
                                      <w:sz w:val="18"/>
                                    </w:rPr>
                                    <w:t> </w:t>
                                  </w:r>
                                  <w:r>
                                    <w:rPr>
                                      <w:rFonts w:ascii="Arial"/>
                                      <w:b/>
                                      <w:sz w:val="18"/>
                                    </w:rPr>
                                    <w:t>neproizvedene dugotrajne imovine</w:t>
                                  </w:r>
                                </w:p>
                                <w:p>
                                  <w:pPr>
                                    <w:pStyle w:val="TableParagraph"/>
                                    <w:spacing w:line="185" w:lineRule="exact"/>
                                    <w:ind w:left="180"/>
                                    <w:rPr>
                                      <w:rFonts w:ascii="Arial"/>
                                      <w:b/>
                                      <w:sz w:val="18"/>
                                    </w:rPr>
                                  </w:pPr>
                                  <w:r>
                                    <w:rPr>
                                      <w:rFonts w:ascii="Arial"/>
                                      <w:b/>
                                      <w:sz w:val="18"/>
                                    </w:rPr>
                                    <w:t>711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pacing w:val="-2"/>
                                      <w:sz w:val="18"/>
                                    </w:rPr>
                                    <w:t>materijalne</w:t>
                                  </w:r>
                                </w:p>
                              </w:tc>
                              <w:tc>
                                <w:tcPr>
                                  <w:tcW w:w="1370" w:type="dxa"/>
                                </w:tcPr>
                                <w:p>
                                  <w:pPr>
                                    <w:pStyle w:val="TableParagraph"/>
                                    <w:spacing w:line="201" w:lineRule="exact"/>
                                    <w:ind w:left="312"/>
                                    <w:rPr>
                                      <w:rFonts w:ascii="Arial"/>
                                      <w:b/>
                                      <w:sz w:val="18"/>
                                    </w:rPr>
                                  </w:pPr>
                                  <w:r>
                                    <w:rPr>
                                      <w:rFonts w:ascii="Arial"/>
                                      <w:b/>
                                      <w:spacing w:val="-2"/>
                                      <w:sz w:val="18"/>
                                    </w:rPr>
                                    <w:t>977.413,36</w:t>
                                  </w:r>
                                </w:p>
                                <w:p>
                                  <w:pPr>
                                    <w:pStyle w:val="TableParagraph"/>
                                    <w:spacing w:line="187" w:lineRule="exact" w:before="198"/>
                                    <w:ind w:left="312"/>
                                    <w:rPr>
                                      <w:rFonts w:ascii="Arial"/>
                                      <w:b/>
                                      <w:sz w:val="18"/>
                                    </w:rPr>
                                  </w:pPr>
                                  <w:r>
                                    <w:rPr>
                                      <w:rFonts w:ascii="Arial"/>
                                      <w:b/>
                                      <w:spacing w:val="-2"/>
                                      <w:sz w:val="18"/>
                                    </w:rPr>
                                    <w:t>977.413,36</w:t>
                                  </w:r>
                                </w:p>
                              </w:tc>
                              <w:tc>
                                <w:tcPr>
                                  <w:tcW w:w="1357" w:type="dxa"/>
                                </w:tcPr>
                                <w:p>
                                  <w:pPr>
                                    <w:pStyle w:val="TableParagraph"/>
                                    <w:spacing w:line="201" w:lineRule="exact"/>
                                    <w:ind w:right="146"/>
                                    <w:jc w:val="right"/>
                                    <w:rPr>
                                      <w:rFonts w:ascii="Arial"/>
                                      <w:b/>
                                      <w:sz w:val="18"/>
                                    </w:rPr>
                                  </w:pPr>
                                  <w:r>
                                    <w:rPr>
                                      <w:rFonts w:ascii="Arial"/>
                                      <w:b/>
                                      <w:spacing w:val="-2"/>
                                      <w:sz w:val="18"/>
                                    </w:rPr>
                                    <w:t>68.000,00</w:t>
                                  </w:r>
                                </w:p>
                              </w:tc>
                              <w:tc>
                                <w:tcPr>
                                  <w:tcW w:w="1357" w:type="dxa"/>
                                </w:tcPr>
                                <w:p>
                                  <w:pPr>
                                    <w:pStyle w:val="TableParagraph"/>
                                    <w:spacing w:line="201" w:lineRule="exact"/>
                                    <w:ind w:right="153"/>
                                    <w:jc w:val="right"/>
                                    <w:rPr>
                                      <w:rFonts w:ascii="Arial"/>
                                      <w:b/>
                                      <w:sz w:val="18"/>
                                    </w:rPr>
                                  </w:pPr>
                                  <w:r>
                                    <w:rPr>
                                      <w:rFonts w:ascii="Arial"/>
                                      <w:b/>
                                      <w:spacing w:val="-2"/>
                                      <w:sz w:val="18"/>
                                    </w:rPr>
                                    <w:t>68.000,00</w:t>
                                  </w:r>
                                </w:p>
                              </w:tc>
                              <w:tc>
                                <w:tcPr>
                                  <w:tcW w:w="1250" w:type="dxa"/>
                                </w:tcPr>
                                <w:p>
                                  <w:pPr>
                                    <w:pStyle w:val="TableParagraph"/>
                                    <w:spacing w:line="201" w:lineRule="exact"/>
                                    <w:ind w:left="408"/>
                                    <w:rPr>
                                      <w:rFonts w:ascii="Arial"/>
                                      <w:b/>
                                      <w:sz w:val="18"/>
                                    </w:rPr>
                                  </w:pPr>
                                  <w:r>
                                    <w:rPr>
                                      <w:rFonts w:ascii="Arial"/>
                                      <w:b/>
                                      <w:spacing w:val="-2"/>
                                      <w:sz w:val="18"/>
                                    </w:rPr>
                                    <w:t>68.245,00</w:t>
                                  </w:r>
                                </w:p>
                                <w:p>
                                  <w:pPr>
                                    <w:pStyle w:val="TableParagraph"/>
                                    <w:spacing w:line="187" w:lineRule="exact" w:before="198"/>
                                    <w:ind w:left="408"/>
                                    <w:rPr>
                                      <w:rFonts w:ascii="Arial"/>
                                      <w:b/>
                                      <w:sz w:val="18"/>
                                    </w:rPr>
                                  </w:pPr>
                                  <w:r>
                                    <w:rPr>
                                      <w:rFonts w:ascii="Arial"/>
                                      <w:b/>
                                      <w:spacing w:val="-2"/>
                                      <w:sz w:val="18"/>
                                    </w:rPr>
                                    <w:t>68.245,00</w:t>
                                  </w:r>
                                </w:p>
                              </w:tc>
                              <w:tc>
                                <w:tcPr>
                                  <w:tcW w:w="795" w:type="dxa"/>
                                </w:tcPr>
                                <w:p>
                                  <w:pPr>
                                    <w:pStyle w:val="TableParagraph"/>
                                    <w:spacing w:line="201" w:lineRule="exact"/>
                                    <w:ind w:left="243"/>
                                    <w:rPr>
                                      <w:rFonts w:ascii="Arial"/>
                                      <w:b/>
                                      <w:sz w:val="18"/>
                                    </w:rPr>
                                  </w:pPr>
                                  <w:r>
                                    <w:rPr>
                                      <w:rFonts w:ascii="Arial"/>
                                      <w:b/>
                                      <w:spacing w:val="-2"/>
                                      <w:sz w:val="18"/>
                                    </w:rPr>
                                    <w:t>6,98%</w:t>
                                  </w:r>
                                </w:p>
                                <w:p>
                                  <w:pPr>
                                    <w:pStyle w:val="TableParagraph"/>
                                    <w:spacing w:line="187" w:lineRule="exact" w:before="198"/>
                                    <w:ind w:left="243"/>
                                    <w:rPr>
                                      <w:rFonts w:ascii="Arial"/>
                                      <w:b/>
                                      <w:sz w:val="18"/>
                                    </w:rPr>
                                  </w:pPr>
                                  <w:r>
                                    <w:rPr>
                                      <w:rFonts w:ascii="Arial"/>
                                      <w:b/>
                                      <w:spacing w:val="-2"/>
                                      <w:sz w:val="18"/>
                                    </w:rPr>
                                    <w:t>6,98%</w:t>
                                  </w:r>
                                </w:p>
                              </w:tc>
                              <w:tc>
                                <w:tcPr>
                                  <w:tcW w:w="813" w:type="dxa"/>
                                </w:tcPr>
                                <w:p>
                                  <w:pPr>
                                    <w:pStyle w:val="TableParagraph"/>
                                    <w:spacing w:line="201" w:lineRule="exact"/>
                                    <w:ind w:left="13" w:right="25"/>
                                    <w:jc w:val="center"/>
                                    <w:rPr>
                                      <w:rFonts w:ascii="Arial"/>
                                      <w:b/>
                                      <w:sz w:val="18"/>
                                    </w:rPr>
                                  </w:pPr>
                                  <w:r>
                                    <w:rPr>
                                      <w:rFonts w:ascii="Arial"/>
                                      <w:b/>
                                      <w:spacing w:val="-2"/>
                                      <w:sz w:val="18"/>
                                    </w:rPr>
                                    <w:t>100,36%</w:t>
                                  </w:r>
                                </w:p>
                              </w:tc>
                            </w:tr>
                            <w:tr>
                              <w:trPr>
                                <w:trHeight w:val="447" w:hRule="atLeast"/>
                              </w:trPr>
                              <w:tc>
                                <w:tcPr>
                                  <w:tcW w:w="3782" w:type="dxa"/>
                                </w:tcPr>
                                <w:p>
                                  <w:pPr>
                                    <w:pStyle w:val="TableParagraph"/>
                                    <w:spacing w:line="237" w:lineRule="auto"/>
                                    <w:ind w:left="225" w:right="629" w:hanging="45"/>
                                    <w:rPr>
                                      <w:rFonts w:ascii="Arial" w:hAnsi="Arial"/>
                                      <w:b/>
                                      <w:sz w:val="18"/>
                                    </w:rPr>
                                  </w:pPr>
                                  <w:r>
                                    <w:rPr>
                                      <w:rFonts w:ascii="Arial" w:hAnsi="Arial"/>
                                      <w:b/>
                                      <w:sz w:val="18"/>
                                    </w:rPr>
                                    <w:t>imovine</w:t>
                                  </w:r>
                                  <w:r>
                                    <w:rPr>
                                      <w:rFonts w:ascii="Arial" w:hAnsi="Arial"/>
                                      <w:b/>
                                      <w:spacing w:val="-13"/>
                                      <w:sz w:val="18"/>
                                    </w:rPr>
                                    <w:t> </w:t>
                                  </w:r>
                                  <w:r>
                                    <w:rPr>
                                      <w:rFonts w:ascii="Arial" w:hAnsi="Arial"/>
                                      <w:b/>
                                      <w:sz w:val="18"/>
                                    </w:rPr>
                                    <w:t>-</w:t>
                                  </w:r>
                                  <w:r>
                                    <w:rPr>
                                      <w:rFonts w:ascii="Arial" w:hAnsi="Arial"/>
                                      <w:b/>
                                      <w:spacing w:val="-12"/>
                                      <w:sz w:val="18"/>
                                    </w:rPr>
                                    <w:t> </w:t>
                                  </w:r>
                                  <w:r>
                                    <w:rPr>
                                      <w:rFonts w:ascii="Arial" w:hAnsi="Arial"/>
                                      <w:b/>
                                      <w:sz w:val="18"/>
                                    </w:rPr>
                                    <w:t>prirodnih</w:t>
                                  </w:r>
                                  <w:r>
                                    <w:rPr>
                                      <w:rFonts w:ascii="Arial" w:hAnsi="Arial"/>
                                      <w:b/>
                                      <w:spacing w:val="-13"/>
                                      <w:sz w:val="18"/>
                                    </w:rPr>
                                    <w:t> </w:t>
                                  </w:r>
                                  <w:r>
                                    <w:rPr>
                                      <w:rFonts w:ascii="Arial" w:hAnsi="Arial"/>
                                      <w:b/>
                                      <w:sz w:val="18"/>
                                    </w:rPr>
                                    <w:t>bogatstava 7111 Zemljišta</w:t>
                                  </w:r>
                                </w:p>
                              </w:tc>
                              <w:tc>
                                <w:tcPr>
                                  <w:tcW w:w="1370" w:type="dxa"/>
                                </w:tcPr>
                                <w:p>
                                  <w:pPr>
                                    <w:pStyle w:val="TableParagraph"/>
                                    <w:spacing w:before="198"/>
                                    <w:ind w:right="154"/>
                                    <w:jc w:val="right"/>
                                    <w:rPr>
                                      <w:rFonts w:ascii="Arial"/>
                                      <w:b/>
                                      <w:sz w:val="18"/>
                                    </w:rPr>
                                  </w:pPr>
                                  <w:r>
                                    <w:rPr>
                                      <w:rFonts w:ascii="Arial"/>
                                      <w:b/>
                                      <w:spacing w:val="-2"/>
                                      <w:sz w:val="18"/>
                                    </w:rPr>
                                    <w:t>977.413,36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198"/>
                                    <w:ind w:right="38"/>
                                    <w:jc w:val="right"/>
                                    <w:rPr>
                                      <w:rFonts w:ascii="Arial"/>
                                      <w:b/>
                                      <w:sz w:val="18"/>
                                    </w:rPr>
                                  </w:pPr>
                                  <w:r>
                                    <w:rPr>
                                      <w:rFonts w:ascii="Arial"/>
                                      <w:b/>
                                      <w:spacing w:val="-2"/>
                                      <w:sz w:val="18"/>
                                    </w:rPr>
                                    <w:t>68.245,00</w:t>
                                  </w:r>
                                </w:p>
                              </w:tc>
                              <w:tc>
                                <w:tcPr>
                                  <w:tcW w:w="795" w:type="dxa"/>
                                </w:tcPr>
                                <w:p>
                                  <w:pPr>
                                    <w:pStyle w:val="TableParagraph"/>
                                    <w:spacing w:before="198"/>
                                    <w:ind w:right="38"/>
                                    <w:jc w:val="right"/>
                                    <w:rPr>
                                      <w:rFonts w:ascii="Arial"/>
                                      <w:b/>
                                      <w:sz w:val="18"/>
                                    </w:rPr>
                                  </w:pPr>
                                  <w:r>
                                    <w:rPr>
                                      <w:rFonts w:ascii="Arial"/>
                                      <w:b/>
                                      <w:spacing w:val="-2"/>
                                      <w:sz w:val="18"/>
                                    </w:rPr>
                                    <w:t>6,98%</w:t>
                                  </w:r>
                                </w:p>
                              </w:tc>
                              <w:tc>
                                <w:tcPr>
                                  <w:tcW w:w="813" w:type="dxa"/>
                                </w:tcPr>
                                <w:p>
                                  <w:pPr>
                                    <w:pStyle w:val="TableParagraph"/>
                                    <w:rPr>
                                      <w:sz w:val="18"/>
                                    </w:rPr>
                                  </w:pPr>
                                </w:p>
                              </w:tc>
                            </w:tr>
                            <w:tr>
                              <w:trPr>
                                <w:trHeight w:val="632" w:hRule="atLeast"/>
                              </w:trPr>
                              <w:tc>
                                <w:tcPr>
                                  <w:tcW w:w="3782" w:type="dxa"/>
                                </w:tcPr>
                                <w:p>
                                  <w:pPr>
                                    <w:pStyle w:val="TableParagraph"/>
                                    <w:spacing w:line="232" w:lineRule="auto" w:before="41"/>
                                    <w:ind w:left="120" w:right="159"/>
                                    <w:rPr>
                                      <w:rFonts w:ascii="Arial"/>
                                      <w:b/>
                                      <w:sz w:val="18"/>
                                    </w:rPr>
                                  </w:pPr>
                                  <w:r>
                                    <w:rPr>
                                      <w:rFonts w:ascii="Arial"/>
                                      <w:b/>
                                      <w:sz w:val="18"/>
                                    </w:rPr>
                                    <w:t>72</w:t>
                                  </w:r>
                                  <w:r>
                                    <w:rPr>
                                      <w:rFonts w:ascii="Arial"/>
                                      <w:b/>
                                      <w:spacing w:val="-10"/>
                                      <w:sz w:val="18"/>
                                    </w:rPr>
                                    <w:t> </w:t>
                                  </w:r>
                                  <w:r>
                                    <w:rPr>
                                      <w:rFonts w:ascii="Arial"/>
                                      <w:b/>
                                      <w:sz w:val="18"/>
                                    </w:rPr>
                                    <w:t>Prihodi</w:t>
                                  </w:r>
                                  <w:r>
                                    <w:rPr>
                                      <w:rFonts w:ascii="Arial"/>
                                      <w:b/>
                                      <w:spacing w:val="-10"/>
                                      <w:sz w:val="18"/>
                                    </w:rPr>
                                    <w:t> </w:t>
                                  </w:r>
                                  <w:r>
                                    <w:rPr>
                                      <w:rFonts w:ascii="Arial"/>
                                      <w:b/>
                                      <w:sz w:val="18"/>
                                    </w:rPr>
                                    <w:t>od</w:t>
                                  </w:r>
                                  <w:r>
                                    <w:rPr>
                                      <w:rFonts w:ascii="Arial"/>
                                      <w:b/>
                                      <w:spacing w:val="-10"/>
                                      <w:sz w:val="18"/>
                                    </w:rPr>
                                    <w:t> </w:t>
                                  </w:r>
                                  <w:r>
                                    <w:rPr>
                                      <w:rFonts w:ascii="Arial"/>
                                      <w:b/>
                                      <w:sz w:val="18"/>
                                    </w:rPr>
                                    <w:t>prodaje</w:t>
                                  </w:r>
                                  <w:r>
                                    <w:rPr>
                                      <w:rFonts w:ascii="Arial"/>
                                      <w:b/>
                                      <w:spacing w:val="-10"/>
                                      <w:sz w:val="18"/>
                                    </w:rPr>
                                    <w:t> </w:t>
                                  </w:r>
                                  <w:r>
                                    <w:rPr>
                                      <w:rFonts w:ascii="Arial"/>
                                      <w:b/>
                                      <w:sz w:val="18"/>
                                    </w:rPr>
                                    <w:t>proizvedene dugotrajne imovine</w:t>
                                  </w:r>
                                </w:p>
                                <w:p>
                                  <w:pPr>
                                    <w:pStyle w:val="TableParagraph"/>
                                    <w:spacing w:line="170" w:lineRule="exact"/>
                                    <w:ind w:left="180"/>
                                    <w:rPr>
                                      <w:rFonts w:ascii="Arial" w:hAnsi="Arial"/>
                                      <w:b/>
                                      <w:sz w:val="18"/>
                                    </w:rPr>
                                  </w:pPr>
                                  <w:r>
                                    <w:rPr>
                                      <w:rFonts w:ascii="Arial" w:hAnsi="Arial"/>
                                      <w:b/>
                                      <w:sz w:val="18"/>
                                    </w:rPr>
                                    <w:t>721</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prodaje</w:t>
                                  </w:r>
                                  <w:r>
                                    <w:rPr>
                                      <w:rFonts w:ascii="Arial" w:hAnsi="Arial"/>
                                      <w:b/>
                                      <w:spacing w:val="-1"/>
                                      <w:sz w:val="18"/>
                                    </w:rPr>
                                    <w:t> </w:t>
                                  </w:r>
                                  <w:r>
                                    <w:rPr>
                                      <w:rFonts w:ascii="Arial" w:hAnsi="Arial"/>
                                      <w:b/>
                                      <w:spacing w:val="-2"/>
                                      <w:sz w:val="18"/>
                                    </w:rPr>
                                    <w:t>građevinskih</w:t>
                                  </w:r>
                                </w:p>
                              </w:tc>
                              <w:tc>
                                <w:tcPr>
                                  <w:tcW w:w="1370" w:type="dxa"/>
                                </w:tcPr>
                                <w:p>
                                  <w:pPr>
                                    <w:pStyle w:val="TableParagraph"/>
                                    <w:spacing w:before="36"/>
                                    <w:ind w:left="312"/>
                                    <w:rPr>
                                      <w:rFonts w:ascii="Arial"/>
                                      <w:b/>
                                      <w:sz w:val="18"/>
                                    </w:rPr>
                                  </w:pPr>
                                  <w:r>
                                    <w:rPr>
                                      <w:rFonts w:ascii="Arial"/>
                                      <w:b/>
                                      <w:spacing w:val="-2"/>
                                      <w:sz w:val="18"/>
                                    </w:rPr>
                                    <w:t>986.774,49</w:t>
                                  </w:r>
                                </w:p>
                                <w:p>
                                  <w:pPr>
                                    <w:pStyle w:val="TableParagraph"/>
                                    <w:spacing w:line="187" w:lineRule="exact" w:before="183"/>
                                    <w:ind w:left="312"/>
                                    <w:rPr>
                                      <w:rFonts w:ascii="Arial"/>
                                      <w:b/>
                                      <w:sz w:val="18"/>
                                    </w:rPr>
                                  </w:pPr>
                                  <w:r>
                                    <w:rPr>
                                      <w:rFonts w:ascii="Arial"/>
                                      <w:b/>
                                      <w:spacing w:val="-2"/>
                                      <w:sz w:val="18"/>
                                    </w:rPr>
                                    <w:t>983.005,49</w:t>
                                  </w:r>
                                </w:p>
                              </w:tc>
                              <w:tc>
                                <w:tcPr>
                                  <w:tcW w:w="1357" w:type="dxa"/>
                                </w:tcPr>
                                <w:p>
                                  <w:pPr>
                                    <w:pStyle w:val="TableParagraph"/>
                                    <w:spacing w:before="36"/>
                                    <w:ind w:right="146"/>
                                    <w:jc w:val="right"/>
                                    <w:rPr>
                                      <w:rFonts w:ascii="Arial"/>
                                      <w:b/>
                                      <w:sz w:val="18"/>
                                    </w:rPr>
                                  </w:pPr>
                                  <w:r>
                                    <w:rPr>
                                      <w:rFonts w:ascii="Arial"/>
                                      <w:b/>
                                      <w:spacing w:val="-2"/>
                                      <w:sz w:val="18"/>
                                    </w:rPr>
                                    <w:t>39.969,00</w:t>
                                  </w:r>
                                </w:p>
                              </w:tc>
                              <w:tc>
                                <w:tcPr>
                                  <w:tcW w:w="1357" w:type="dxa"/>
                                </w:tcPr>
                                <w:p>
                                  <w:pPr>
                                    <w:pStyle w:val="TableParagraph"/>
                                    <w:spacing w:before="36"/>
                                    <w:ind w:right="153"/>
                                    <w:jc w:val="right"/>
                                    <w:rPr>
                                      <w:rFonts w:ascii="Arial"/>
                                      <w:b/>
                                      <w:sz w:val="18"/>
                                    </w:rPr>
                                  </w:pPr>
                                  <w:r>
                                    <w:rPr>
                                      <w:rFonts w:ascii="Arial"/>
                                      <w:b/>
                                      <w:spacing w:val="-2"/>
                                      <w:sz w:val="18"/>
                                    </w:rPr>
                                    <w:t>39.969,00</w:t>
                                  </w:r>
                                </w:p>
                              </w:tc>
                              <w:tc>
                                <w:tcPr>
                                  <w:tcW w:w="1250" w:type="dxa"/>
                                </w:tcPr>
                                <w:p>
                                  <w:pPr>
                                    <w:pStyle w:val="TableParagraph"/>
                                    <w:spacing w:before="36"/>
                                    <w:ind w:left="408"/>
                                    <w:rPr>
                                      <w:rFonts w:ascii="Arial"/>
                                      <w:b/>
                                      <w:sz w:val="18"/>
                                    </w:rPr>
                                  </w:pPr>
                                  <w:r>
                                    <w:rPr>
                                      <w:rFonts w:ascii="Arial"/>
                                      <w:b/>
                                      <w:spacing w:val="-2"/>
                                      <w:sz w:val="18"/>
                                    </w:rPr>
                                    <w:t>36.934,06</w:t>
                                  </w:r>
                                </w:p>
                                <w:p>
                                  <w:pPr>
                                    <w:pStyle w:val="TableParagraph"/>
                                    <w:spacing w:line="187" w:lineRule="exact" w:before="183"/>
                                    <w:ind w:left="408"/>
                                    <w:rPr>
                                      <w:rFonts w:ascii="Arial"/>
                                      <w:b/>
                                      <w:sz w:val="18"/>
                                    </w:rPr>
                                  </w:pPr>
                                  <w:r>
                                    <w:rPr>
                                      <w:rFonts w:ascii="Arial"/>
                                      <w:b/>
                                      <w:spacing w:val="-2"/>
                                      <w:sz w:val="18"/>
                                    </w:rPr>
                                    <w:t>36.934,06</w:t>
                                  </w:r>
                                </w:p>
                              </w:tc>
                              <w:tc>
                                <w:tcPr>
                                  <w:tcW w:w="795" w:type="dxa"/>
                                </w:tcPr>
                                <w:p>
                                  <w:pPr>
                                    <w:pStyle w:val="TableParagraph"/>
                                    <w:spacing w:before="36"/>
                                    <w:ind w:left="243"/>
                                    <w:rPr>
                                      <w:rFonts w:ascii="Arial"/>
                                      <w:b/>
                                      <w:sz w:val="18"/>
                                    </w:rPr>
                                  </w:pPr>
                                  <w:r>
                                    <w:rPr>
                                      <w:rFonts w:ascii="Arial"/>
                                      <w:b/>
                                      <w:spacing w:val="-2"/>
                                      <w:sz w:val="18"/>
                                    </w:rPr>
                                    <w:t>3,74%</w:t>
                                  </w:r>
                                </w:p>
                                <w:p>
                                  <w:pPr>
                                    <w:pStyle w:val="TableParagraph"/>
                                    <w:spacing w:line="187" w:lineRule="exact" w:before="183"/>
                                    <w:ind w:left="243"/>
                                    <w:rPr>
                                      <w:rFonts w:ascii="Arial"/>
                                      <w:b/>
                                      <w:sz w:val="18"/>
                                    </w:rPr>
                                  </w:pPr>
                                  <w:r>
                                    <w:rPr>
                                      <w:rFonts w:ascii="Arial"/>
                                      <w:b/>
                                      <w:spacing w:val="-2"/>
                                      <w:sz w:val="18"/>
                                    </w:rPr>
                                    <w:t>3,76%</w:t>
                                  </w:r>
                                </w:p>
                              </w:tc>
                              <w:tc>
                                <w:tcPr>
                                  <w:tcW w:w="813" w:type="dxa"/>
                                </w:tcPr>
                                <w:p>
                                  <w:pPr>
                                    <w:pStyle w:val="TableParagraph"/>
                                    <w:spacing w:before="36"/>
                                    <w:ind w:left="113" w:right="28"/>
                                    <w:jc w:val="center"/>
                                    <w:rPr>
                                      <w:rFonts w:ascii="Arial"/>
                                      <w:b/>
                                      <w:sz w:val="18"/>
                                    </w:rPr>
                                  </w:pPr>
                                  <w:r>
                                    <w:rPr>
                                      <w:rFonts w:ascii="Arial"/>
                                      <w:b/>
                                      <w:spacing w:val="-2"/>
                                      <w:sz w:val="18"/>
                                    </w:rPr>
                                    <w:t>92,41%</w:t>
                                  </w:r>
                                </w:p>
                              </w:tc>
                            </w:tr>
                            <w:tr>
                              <w:trPr>
                                <w:trHeight w:val="447" w:hRule="atLeast"/>
                              </w:trPr>
                              <w:tc>
                                <w:tcPr>
                                  <w:tcW w:w="3782" w:type="dxa"/>
                                </w:tcPr>
                                <w:p>
                                  <w:pPr>
                                    <w:pStyle w:val="TableParagraph"/>
                                    <w:spacing w:line="200" w:lineRule="exact"/>
                                    <w:ind w:left="180"/>
                                    <w:rPr>
                                      <w:rFonts w:ascii="Arial"/>
                                      <w:b/>
                                      <w:sz w:val="18"/>
                                    </w:rPr>
                                  </w:pPr>
                                  <w:r>
                                    <w:rPr>
                                      <w:rFonts w:ascii="Arial"/>
                                      <w:b/>
                                      <w:spacing w:val="-2"/>
                                      <w:sz w:val="18"/>
                                    </w:rPr>
                                    <w:t>objekata</w:t>
                                  </w:r>
                                </w:p>
                                <w:p>
                                  <w:pPr>
                                    <w:pStyle w:val="TableParagraph"/>
                                    <w:spacing w:line="206" w:lineRule="exact"/>
                                    <w:ind w:left="225"/>
                                    <w:rPr>
                                      <w:rFonts w:ascii="Arial"/>
                                      <w:b/>
                                      <w:sz w:val="18"/>
                                    </w:rPr>
                                  </w:pPr>
                                  <w:r>
                                    <w:rPr>
                                      <w:rFonts w:ascii="Arial"/>
                                      <w:b/>
                                      <w:sz w:val="18"/>
                                    </w:rPr>
                                    <w:t>7211</w:t>
                                  </w:r>
                                  <w:r>
                                    <w:rPr>
                                      <w:rFonts w:ascii="Arial"/>
                                      <w:b/>
                                      <w:spacing w:val="-1"/>
                                      <w:sz w:val="18"/>
                                    </w:rPr>
                                    <w:t> </w:t>
                                  </w:r>
                                  <w:r>
                                    <w:rPr>
                                      <w:rFonts w:ascii="Arial"/>
                                      <w:b/>
                                      <w:sz w:val="18"/>
                                    </w:rPr>
                                    <w:t>Stambeni</w:t>
                                  </w:r>
                                  <w:r>
                                    <w:rPr>
                                      <w:rFonts w:ascii="Arial"/>
                                      <w:b/>
                                      <w:spacing w:val="-1"/>
                                      <w:sz w:val="18"/>
                                    </w:rPr>
                                    <w:t> </w:t>
                                  </w:r>
                                  <w:r>
                                    <w:rPr>
                                      <w:rFonts w:ascii="Arial"/>
                                      <w:b/>
                                      <w:spacing w:val="-2"/>
                                      <w:sz w:val="18"/>
                                    </w:rPr>
                                    <w:t>objekti</w:t>
                                  </w:r>
                                </w:p>
                              </w:tc>
                              <w:tc>
                                <w:tcPr>
                                  <w:tcW w:w="1370" w:type="dxa"/>
                                </w:tcPr>
                                <w:p>
                                  <w:pPr>
                                    <w:pStyle w:val="TableParagraph"/>
                                    <w:spacing w:before="198"/>
                                    <w:ind w:right="154"/>
                                    <w:jc w:val="right"/>
                                    <w:rPr>
                                      <w:rFonts w:ascii="Arial"/>
                                      <w:b/>
                                      <w:sz w:val="18"/>
                                    </w:rPr>
                                  </w:pPr>
                                  <w:r>
                                    <w:rPr>
                                      <w:rFonts w:ascii="Arial"/>
                                      <w:b/>
                                      <w:spacing w:val="-2"/>
                                      <w:sz w:val="18"/>
                                    </w:rPr>
                                    <w:t>43.005,49</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198"/>
                                    <w:ind w:right="38"/>
                                    <w:jc w:val="right"/>
                                    <w:rPr>
                                      <w:rFonts w:ascii="Arial"/>
                                      <w:b/>
                                      <w:sz w:val="18"/>
                                    </w:rPr>
                                  </w:pPr>
                                  <w:r>
                                    <w:rPr>
                                      <w:rFonts w:ascii="Arial"/>
                                      <w:b/>
                                      <w:spacing w:val="-2"/>
                                      <w:sz w:val="18"/>
                                    </w:rPr>
                                    <w:t>36.934,06</w:t>
                                  </w:r>
                                </w:p>
                              </w:tc>
                              <w:tc>
                                <w:tcPr>
                                  <w:tcW w:w="795" w:type="dxa"/>
                                </w:tcPr>
                                <w:p>
                                  <w:pPr>
                                    <w:pStyle w:val="TableParagraph"/>
                                    <w:spacing w:before="198"/>
                                    <w:ind w:right="38"/>
                                    <w:jc w:val="right"/>
                                    <w:rPr>
                                      <w:rFonts w:ascii="Arial"/>
                                      <w:b/>
                                      <w:sz w:val="18"/>
                                    </w:rPr>
                                  </w:pPr>
                                  <w:r>
                                    <w:rPr>
                                      <w:rFonts w:ascii="Arial"/>
                                      <w:b/>
                                      <w:spacing w:val="-2"/>
                                      <w:sz w:val="18"/>
                                    </w:rPr>
                                    <w:t>85,88%</w:t>
                                  </w:r>
                                </w:p>
                              </w:tc>
                              <w:tc>
                                <w:tcPr>
                                  <w:tcW w:w="813" w:type="dxa"/>
                                </w:tcPr>
                                <w:p>
                                  <w:pPr>
                                    <w:pStyle w:val="TableParagraph"/>
                                    <w:rPr>
                                      <w:sz w:val="18"/>
                                    </w:rPr>
                                  </w:pPr>
                                </w:p>
                              </w:tc>
                            </w:tr>
                            <w:tr>
                              <w:trPr>
                                <w:trHeight w:val="285" w:hRule="atLeast"/>
                              </w:trPr>
                              <w:tc>
                                <w:tcPr>
                                  <w:tcW w:w="3782" w:type="dxa"/>
                                </w:tcPr>
                                <w:p>
                                  <w:pPr>
                                    <w:pStyle w:val="TableParagraph"/>
                                    <w:spacing w:before="36"/>
                                    <w:ind w:left="225"/>
                                    <w:rPr>
                                      <w:rFonts w:ascii="Arial"/>
                                      <w:b/>
                                      <w:sz w:val="18"/>
                                    </w:rPr>
                                  </w:pPr>
                                  <w:r>
                                    <w:rPr>
                                      <w:rFonts w:ascii="Arial"/>
                                      <w:b/>
                                      <w:sz w:val="18"/>
                                    </w:rPr>
                                    <w:t>7212</w:t>
                                  </w:r>
                                  <w:r>
                                    <w:rPr>
                                      <w:rFonts w:ascii="Arial"/>
                                      <w:b/>
                                      <w:spacing w:val="-1"/>
                                      <w:sz w:val="18"/>
                                    </w:rPr>
                                    <w:t> </w:t>
                                  </w:r>
                                  <w:r>
                                    <w:rPr>
                                      <w:rFonts w:ascii="Arial"/>
                                      <w:b/>
                                      <w:sz w:val="18"/>
                                    </w:rPr>
                                    <w:t>Poslovni</w:t>
                                  </w:r>
                                  <w:r>
                                    <w:rPr>
                                      <w:rFonts w:ascii="Arial"/>
                                      <w:b/>
                                      <w:spacing w:val="-1"/>
                                      <w:sz w:val="18"/>
                                    </w:rPr>
                                    <w:t> </w:t>
                                  </w:r>
                                  <w:r>
                                    <w:rPr>
                                      <w:rFonts w:ascii="Arial"/>
                                      <w:b/>
                                      <w:spacing w:val="-2"/>
                                      <w:sz w:val="18"/>
                                    </w:rPr>
                                    <w:t>objekti</w:t>
                                  </w:r>
                                </w:p>
                              </w:tc>
                              <w:tc>
                                <w:tcPr>
                                  <w:tcW w:w="1370" w:type="dxa"/>
                                </w:tcPr>
                                <w:p>
                                  <w:pPr>
                                    <w:pStyle w:val="TableParagraph"/>
                                    <w:spacing w:before="36"/>
                                    <w:ind w:right="154"/>
                                    <w:jc w:val="right"/>
                                    <w:rPr>
                                      <w:rFonts w:ascii="Arial"/>
                                      <w:b/>
                                      <w:sz w:val="18"/>
                                    </w:rPr>
                                  </w:pPr>
                                  <w:r>
                                    <w:rPr>
                                      <w:rFonts w:ascii="Arial"/>
                                      <w:b/>
                                      <w:spacing w:val="-2"/>
                                      <w:sz w:val="18"/>
                                    </w:rPr>
                                    <w:t>940.000,00</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rPr>
                                      <w:sz w:val="18"/>
                                    </w:rPr>
                                  </w:pPr>
                                </w:p>
                              </w:tc>
                              <w:tc>
                                <w:tcPr>
                                  <w:tcW w:w="795" w:type="dxa"/>
                                </w:tcPr>
                                <w:p>
                                  <w:pPr>
                                    <w:pStyle w:val="TableParagraph"/>
                                    <w:rPr>
                                      <w:sz w:val="18"/>
                                    </w:rPr>
                                  </w:pPr>
                                </w:p>
                              </w:tc>
                              <w:tc>
                                <w:tcPr>
                                  <w:tcW w:w="813" w:type="dxa"/>
                                </w:tcPr>
                                <w:p>
                                  <w:pPr>
                                    <w:pStyle w:val="TableParagraph"/>
                                    <w:rPr>
                                      <w:sz w:val="18"/>
                                    </w:rPr>
                                  </w:pPr>
                                </w:p>
                              </w:tc>
                            </w:tr>
                            <w:tr>
                              <w:trPr>
                                <w:trHeight w:val="647" w:hRule="atLeast"/>
                              </w:trPr>
                              <w:tc>
                                <w:tcPr>
                                  <w:tcW w:w="3782" w:type="dxa"/>
                                </w:tcPr>
                                <w:p>
                                  <w:pPr>
                                    <w:pStyle w:val="TableParagraph"/>
                                    <w:spacing w:line="232" w:lineRule="auto" w:before="41"/>
                                    <w:ind w:left="180" w:right="159"/>
                                    <w:rPr>
                                      <w:rFonts w:ascii="Arial"/>
                                      <w:b/>
                                      <w:sz w:val="18"/>
                                    </w:rPr>
                                  </w:pPr>
                                  <w:r>
                                    <w:rPr>
                                      <w:rFonts w:ascii="Arial"/>
                                      <w:b/>
                                      <w:sz w:val="18"/>
                                    </w:rPr>
                                    <w:t>723</w:t>
                                  </w:r>
                                  <w:r>
                                    <w:rPr>
                                      <w:rFonts w:ascii="Arial"/>
                                      <w:b/>
                                      <w:spacing w:val="-10"/>
                                      <w:sz w:val="18"/>
                                    </w:rPr>
                                    <w:t> </w:t>
                                  </w:r>
                                  <w:r>
                                    <w:rPr>
                                      <w:rFonts w:ascii="Arial"/>
                                      <w:b/>
                                      <w:sz w:val="18"/>
                                    </w:rPr>
                                    <w:t>Prihodi</w:t>
                                  </w:r>
                                  <w:r>
                                    <w:rPr>
                                      <w:rFonts w:ascii="Arial"/>
                                      <w:b/>
                                      <w:spacing w:val="-10"/>
                                      <w:sz w:val="18"/>
                                    </w:rPr>
                                    <w:t> </w:t>
                                  </w:r>
                                  <w:r>
                                    <w:rPr>
                                      <w:rFonts w:ascii="Arial"/>
                                      <w:b/>
                                      <w:sz w:val="18"/>
                                    </w:rPr>
                                    <w:t>od</w:t>
                                  </w:r>
                                  <w:r>
                                    <w:rPr>
                                      <w:rFonts w:ascii="Arial"/>
                                      <w:b/>
                                      <w:spacing w:val="-10"/>
                                      <w:sz w:val="18"/>
                                    </w:rPr>
                                    <w:t> </w:t>
                                  </w:r>
                                  <w:r>
                                    <w:rPr>
                                      <w:rFonts w:ascii="Arial"/>
                                      <w:b/>
                                      <w:sz w:val="18"/>
                                    </w:rPr>
                                    <w:t>prodaje</w:t>
                                  </w:r>
                                  <w:r>
                                    <w:rPr>
                                      <w:rFonts w:ascii="Arial"/>
                                      <w:b/>
                                      <w:spacing w:val="-10"/>
                                      <w:sz w:val="18"/>
                                    </w:rPr>
                                    <w:t> </w:t>
                                  </w:r>
                                  <w:r>
                                    <w:rPr>
                                      <w:rFonts w:ascii="Arial"/>
                                      <w:b/>
                                      <w:sz w:val="18"/>
                                    </w:rPr>
                                    <w:t>prijevoznih </w:t>
                                  </w:r>
                                  <w:r>
                                    <w:rPr>
                                      <w:rFonts w:ascii="Arial"/>
                                      <w:b/>
                                      <w:spacing w:val="-2"/>
                                      <w:sz w:val="18"/>
                                    </w:rPr>
                                    <w:t>sredstava</w:t>
                                  </w:r>
                                </w:p>
                                <w:p>
                                  <w:pPr>
                                    <w:pStyle w:val="TableParagraph"/>
                                    <w:spacing w:line="185" w:lineRule="exact"/>
                                    <w:ind w:left="225"/>
                                    <w:rPr>
                                      <w:rFonts w:ascii="Arial"/>
                                      <w:b/>
                                      <w:sz w:val="18"/>
                                    </w:rPr>
                                  </w:pPr>
                                  <w:r>
                                    <w:rPr>
                                      <w:rFonts w:ascii="Arial"/>
                                      <w:b/>
                                      <w:sz w:val="18"/>
                                    </w:rPr>
                                    <w:t>7231</w:t>
                                  </w:r>
                                  <w:r>
                                    <w:rPr>
                                      <w:rFonts w:ascii="Arial"/>
                                      <w:b/>
                                      <w:spacing w:val="-1"/>
                                      <w:sz w:val="18"/>
                                    </w:rPr>
                                    <w:t> </w:t>
                                  </w:r>
                                  <w:r>
                                    <w:rPr>
                                      <w:rFonts w:ascii="Arial"/>
                                      <w:b/>
                                      <w:sz w:val="18"/>
                                    </w:rPr>
                                    <w:t>Prijevozna</w:t>
                                  </w:r>
                                  <w:r>
                                    <w:rPr>
                                      <w:rFonts w:ascii="Arial"/>
                                      <w:b/>
                                      <w:spacing w:val="-1"/>
                                      <w:sz w:val="18"/>
                                    </w:rPr>
                                    <w:t> </w:t>
                                  </w:r>
                                  <w:r>
                                    <w:rPr>
                                      <w:rFonts w:ascii="Arial"/>
                                      <w:b/>
                                      <w:sz w:val="18"/>
                                    </w:rPr>
                                    <w:t>sredstva</w:t>
                                  </w:r>
                                  <w:r>
                                    <w:rPr>
                                      <w:rFonts w:ascii="Arial"/>
                                      <w:b/>
                                      <w:spacing w:val="-1"/>
                                      <w:sz w:val="18"/>
                                    </w:rPr>
                                    <w:t> </w:t>
                                  </w:r>
                                  <w:r>
                                    <w:rPr>
                                      <w:rFonts w:ascii="Arial"/>
                                      <w:b/>
                                      <w:sz w:val="18"/>
                                    </w:rPr>
                                    <w:t>u</w:t>
                                  </w:r>
                                  <w:r>
                                    <w:rPr>
                                      <w:rFonts w:ascii="Arial"/>
                                      <w:b/>
                                      <w:spacing w:val="-1"/>
                                      <w:sz w:val="18"/>
                                    </w:rPr>
                                    <w:t> </w:t>
                                  </w:r>
                                  <w:r>
                                    <w:rPr>
                                      <w:rFonts w:ascii="Arial"/>
                                      <w:b/>
                                      <w:spacing w:val="-2"/>
                                      <w:sz w:val="18"/>
                                    </w:rPr>
                                    <w:t>cestovnom</w:t>
                                  </w:r>
                                </w:p>
                              </w:tc>
                              <w:tc>
                                <w:tcPr>
                                  <w:tcW w:w="1370" w:type="dxa"/>
                                </w:tcPr>
                                <w:p>
                                  <w:pPr>
                                    <w:pStyle w:val="TableParagraph"/>
                                    <w:spacing w:before="36"/>
                                    <w:ind w:left="512"/>
                                    <w:rPr>
                                      <w:rFonts w:ascii="Arial"/>
                                      <w:b/>
                                      <w:sz w:val="18"/>
                                    </w:rPr>
                                  </w:pPr>
                                  <w:r>
                                    <w:rPr>
                                      <w:rFonts w:ascii="Arial"/>
                                      <w:b/>
                                      <w:spacing w:val="-2"/>
                                      <w:sz w:val="18"/>
                                    </w:rPr>
                                    <w:t>3.769,00</w:t>
                                  </w:r>
                                </w:p>
                                <w:p>
                                  <w:pPr>
                                    <w:pStyle w:val="TableParagraph"/>
                                    <w:spacing w:line="187" w:lineRule="exact" w:before="198"/>
                                    <w:ind w:left="512"/>
                                    <w:rPr>
                                      <w:rFonts w:ascii="Arial"/>
                                      <w:b/>
                                      <w:sz w:val="18"/>
                                    </w:rPr>
                                  </w:pPr>
                                  <w:r>
                                    <w:rPr>
                                      <w:rFonts w:ascii="Arial"/>
                                      <w:b/>
                                      <w:spacing w:val="-2"/>
                                      <w:sz w:val="18"/>
                                    </w:rPr>
                                    <w:t>3.769,00</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rPr>
                                      <w:sz w:val="18"/>
                                    </w:rPr>
                                  </w:pPr>
                                </w:p>
                              </w:tc>
                              <w:tc>
                                <w:tcPr>
                                  <w:tcW w:w="795" w:type="dxa"/>
                                </w:tcPr>
                                <w:p>
                                  <w:pPr>
                                    <w:pStyle w:val="TableParagraph"/>
                                    <w:rPr>
                                      <w:sz w:val="18"/>
                                    </w:rPr>
                                  </w:pPr>
                                </w:p>
                              </w:tc>
                              <w:tc>
                                <w:tcPr>
                                  <w:tcW w:w="813" w:type="dxa"/>
                                </w:tcPr>
                                <w:p>
                                  <w:pPr>
                                    <w:pStyle w:val="TableParagraph"/>
                                    <w:rPr>
                                      <w:sz w:val="18"/>
                                    </w:rPr>
                                  </w:pPr>
                                </w:p>
                              </w:tc>
                            </w:tr>
                            <w:tr>
                              <w:trPr>
                                <w:trHeight w:val="200" w:hRule="atLeast"/>
                              </w:trPr>
                              <w:tc>
                                <w:tcPr>
                                  <w:tcW w:w="3782" w:type="dxa"/>
                                </w:tcPr>
                                <w:p>
                                  <w:pPr>
                                    <w:pStyle w:val="TableParagraph"/>
                                    <w:spacing w:line="181" w:lineRule="exact"/>
                                    <w:ind w:left="225"/>
                                    <w:rPr>
                                      <w:rFonts w:ascii="Arial"/>
                                      <w:b/>
                                      <w:sz w:val="18"/>
                                    </w:rPr>
                                  </w:pPr>
                                  <w:r>
                                    <w:rPr>
                                      <w:rFonts w:ascii="Arial"/>
                                      <w:b/>
                                      <w:spacing w:val="-2"/>
                                      <w:sz w:val="18"/>
                                    </w:rPr>
                                    <w:t>prometu</w:t>
                                  </w:r>
                                </w:p>
                              </w:tc>
                              <w:tc>
                                <w:tcPr>
                                  <w:tcW w:w="1370"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25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0.75pt;margin-top:-40.498947pt;width:542.25pt;height:441.95pt;mso-position-horizontal-relative:page;mso-position-vertical-relative:paragraph;z-index:15729664"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2"/>
                        <w:gridCol w:w="1370"/>
                        <w:gridCol w:w="1357"/>
                        <w:gridCol w:w="1357"/>
                        <w:gridCol w:w="1250"/>
                        <w:gridCol w:w="795"/>
                        <w:gridCol w:w="813"/>
                      </w:tblGrid>
                      <w:tr>
                        <w:trPr>
                          <w:trHeight w:val="408" w:hRule="atLeast"/>
                        </w:trPr>
                        <w:tc>
                          <w:tcPr>
                            <w:tcW w:w="5152" w:type="dxa"/>
                            <w:gridSpan w:val="2"/>
                          </w:tcPr>
                          <w:p>
                            <w:pPr>
                              <w:pStyle w:val="TableParagraph"/>
                              <w:tabs>
                                <w:tab w:pos="3944" w:val="left" w:leader="none"/>
                              </w:tabs>
                              <w:spacing w:line="200" w:lineRule="exact"/>
                              <w:ind w:left="120" w:right="154"/>
                              <w:rPr>
                                <w:rFonts w:ascii="Arial" w:hAnsi="Arial"/>
                                <w:b/>
                                <w:sz w:val="18"/>
                              </w:rPr>
                            </w:pPr>
                            <w:r>
                              <w:rPr>
                                <w:rFonts w:ascii="Arial" w:hAnsi="Arial"/>
                                <w:b/>
                                <w:sz w:val="18"/>
                              </w:rPr>
                              <w:t>66 Prihodi od prodaje proizvoda i robe te</w:t>
                              <w:tab/>
                            </w:r>
                            <w:r>
                              <w:rPr>
                                <w:rFonts w:ascii="Arial" w:hAnsi="Arial"/>
                                <w:b/>
                                <w:spacing w:val="-2"/>
                                <w:sz w:val="18"/>
                              </w:rPr>
                              <w:t>1.101.188,7</w:t>
                            </w:r>
                            <w:r>
                              <w:rPr>
                                <w:rFonts w:ascii="Arial" w:hAnsi="Arial"/>
                                <w:b/>
                                <w:spacing w:val="-2"/>
                                <w:sz w:val="18"/>
                              </w:rPr>
                              <w:t>5</w:t>
                            </w:r>
                            <w:r>
                              <w:rPr>
                                <w:rFonts w:ascii="Arial" w:hAnsi="Arial"/>
                                <w:b/>
                                <w:spacing w:val="-2"/>
                                <w:sz w:val="18"/>
                              </w:rPr>
                              <w:t> </w:t>
                            </w:r>
                            <w:r>
                              <w:rPr>
                                <w:rFonts w:ascii="Arial" w:hAnsi="Arial"/>
                                <w:b/>
                                <w:sz w:val="18"/>
                              </w:rPr>
                              <w:t>pruženih usluga, prihodi od donacija te</w:t>
                            </w:r>
                          </w:p>
                        </w:tc>
                        <w:tc>
                          <w:tcPr>
                            <w:tcW w:w="1357" w:type="dxa"/>
                          </w:tcPr>
                          <w:p>
                            <w:pPr>
                              <w:pStyle w:val="TableParagraph"/>
                              <w:spacing w:line="201" w:lineRule="exact"/>
                              <w:ind w:right="146"/>
                              <w:jc w:val="right"/>
                              <w:rPr>
                                <w:rFonts w:ascii="Arial"/>
                                <w:b/>
                                <w:sz w:val="18"/>
                              </w:rPr>
                            </w:pPr>
                            <w:r>
                              <w:rPr>
                                <w:rFonts w:ascii="Arial"/>
                                <w:b/>
                                <w:spacing w:val="-2"/>
                                <w:sz w:val="18"/>
                              </w:rPr>
                              <w:t>1.397.677,00</w:t>
                            </w:r>
                          </w:p>
                        </w:tc>
                        <w:tc>
                          <w:tcPr>
                            <w:tcW w:w="1357" w:type="dxa"/>
                          </w:tcPr>
                          <w:p>
                            <w:pPr>
                              <w:pStyle w:val="TableParagraph"/>
                              <w:spacing w:line="201" w:lineRule="exact"/>
                              <w:ind w:right="153"/>
                              <w:jc w:val="right"/>
                              <w:rPr>
                                <w:rFonts w:ascii="Arial"/>
                                <w:b/>
                                <w:sz w:val="18"/>
                              </w:rPr>
                            </w:pPr>
                            <w:r>
                              <w:rPr>
                                <w:rFonts w:ascii="Arial"/>
                                <w:b/>
                                <w:spacing w:val="-2"/>
                                <w:sz w:val="18"/>
                              </w:rPr>
                              <w:t>1.397.677,00</w:t>
                            </w:r>
                          </w:p>
                        </w:tc>
                        <w:tc>
                          <w:tcPr>
                            <w:tcW w:w="1250" w:type="dxa"/>
                          </w:tcPr>
                          <w:p>
                            <w:pPr>
                              <w:pStyle w:val="TableParagraph"/>
                              <w:spacing w:line="201" w:lineRule="exact"/>
                              <w:ind w:right="38"/>
                              <w:jc w:val="right"/>
                              <w:rPr>
                                <w:rFonts w:ascii="Arial"/>
                                <w:b/>
                                <w:sz w:val="18"/>
                              </w:rPr>
                            </w:pPr>
                            <w:r>
                              <w:rPr>
                                <w:rFonts w:ascii="Arial"/>
                                <w:b/>
                                <w:spacing w:val="-2"/>
                                <w:sz w:val="18"/>
                              </w:rPr>
                              <w:t>1.435.546,24</w:t>
                            </w:r>
                          </w:p>
                        </w:tc>
                        <w:tc>
                          <w:tcPr>
                            <w:tcW w:w="795" w:type="dxa"/>
                          </w:tcPr>
                          <w:p>
                            <w:pPr>
                              <w:pStyle w:val="TableParagraph"/>
                              <w:spacing w:line="201" w:lineRule="exact"/>
                              <w:ind w:right="38"/>
                              <w:jc w:val="right"/>
                              <w:rPr>
                                <w:rFonts w:ascii="Arial"/>
                                <w:b/>
                                <w:sz w:val="18"/>
                              </w:rPr>
                            </w:pPr>
                            <w:r>
                              <w:rPr>
                                <w:rFonts w:ascii="Arial"/>
                                <w:b/>
                                <w:spacing w:val="-2"/>
                                <w:sz w:val="18"/>
                              </w:rPr>
                              <w:t>130,36%</w:t>
                            </w:r>
                          </w:p>
                        </w:tc>
                        <w:tc>
                          <w:tcPr>
                            <w:tcW w:w="813" w:type="dxa"/>
                          </w:tcPr>
                          <w:p>
                            <w:pPr>
                              <w:pStyle w:val="TableParagraph"/>
                              <w:spacing w:line="201" w:lineRule="exact"/>
                              <w:ind w:left="13" w:right="25"/>
                              <w:jc w:val="center"/>
                              <w:rPr>
                                <w:rFonts w:ascii="Arial"/>
                                <w:b/>
                                <w:sz w:val="18"/>
                              </w:rPr>
                            </w:pPr>
                            <w:r>
                              <w:rPr>
                                <w:rFonts w:ascii="Arial"/>
                                <w:b/>
                                <w:spacing w:val="-2"/>
                                <w:sz w:val="18"/>
                              </w:rPr>
                              <w:t>102,71%</w:t>
                            </w:r>
                          </w:p>
                        </w:tc>
                      </w:tr>
                      <w:tr>
                        <w:trPr>
                          <w:trHeight w:val="502" w:hRule="atLeast"/>
                        </w:trPr>
                        <w:tc>
                          <w:tcPr>
                            <w:tcW w:w="5152" w:type="dxa"/>
                            <w:gridSpan w:val="2"/>
                          </w:tcPr>
                          <w:p>
                            <w:pPr>
                              <w:pStyle w:val="TableParagraph"/>
                              <w:spacing w:line="195" w:lineRule="exact"/>
                              <w:ind w:left="120"/>
                              <w:rPr>
                                <w:rFonts w:ascii="Arial"/>
                                <w:b/>
                                <w:sz w:val="18"/>
                              </w:rPr>
                            </w:pPr>
                            <w:r>
                              <w:rPr>
                                <w:rFonts w:ascii="Arial"/>
                                <w:b/>
                                <w:sz w:val="18"/>
                              </w:rPr>
                              <w:t>povrati</w:t>
                            </w:r>
                            <w:r>
                              <w:rPr>
                                <w:rFonts w:ascii="Arial"/>
                                <w:b/>
                                <w:spacing w:val="-1"/>
                                <w:sz w:val="18"/>
                              </w:rPr>
                              <w:t> </w:t>
                            </w:r>
                            <w:r>
                              <w:rPr>
                                <w:rFonts w:ascii="Arial"/>
                                <w:b/>
                                <w:sz w:val="18"/>
                              </w:rPr>
                              <w:t>po</w:t>
                            </w:r>
                            <w:r>
                              <w:rPr>
                                <w:rFonts w:ascii="Arial"/>
                                <w:b/>
                                <w:spacing w:val="-1"/>
                                <w:sz w:val="18"/>
                              </w:rPr>
                              <w:t> </w:t>
                            </w:r>
                            <w:r>
                              <w:rPr>
                                <w:rFonts w:ascii="Arial"/>
                                <w:b/>
                                <w:sz w:val="18"/>
                              </w:rPr>
                              <w:t>protestiranim</w:t>
                            </w:r>
                            <w:r>
                              <w:rPr>
                                <w:rFonts w:ascii="Arial"/>
                                <w:b/>
                                <w:spacing w:val="-1"/>
                                <w:sz w:val="18"/>
                              </w:rPr>
                              <w:t> </w:t>
                            </w:r>
                            <w:r>
                              <w:rPr>
                                <w:rFonts w:ascii="Arial"/>
                                <w:b/>
                                <w:spacing w:val="-2"/>
                                <w:sz w:val="18"/>
                              </w:rPr>
                              <w:t>jamstvima</w:t>
                            </w:r>
                          </w:p>
                          <w:p>
                            <w:pPr>
                              <w:pStyle w:val="TableParagraph"/>
                              <w:tabs>
                                <w:tab w:pos="4094" w:val="left" w:leader="none"/>
                              </w:tabs>
                              <w:spacing w:before="6"/>
                              <w:ind w:left="180"/>
                              <w:rPr>
                                <w:rFonts w:ascii="Arial"/>
                                <w:b/>
                                <w:sz w:val="18"/>
                              </w:rPr>
                            </w:pPr>
                            <w:r>
                              <w:rPr>
                                <w:rFonts w:ascii="Arial"/>
                                <w:b/>
                                <w:sz w:val="18"/>
                              </w:rPr>
                              <w:t>661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proizvoda</w:t>
                            </w:r>
                            <w:r>
                              <w:rPr>
                                <w:rFonts w:ascii="Arial"/>
                                <w:b/>
                                <w:spacing w:val="-1"/>
                                <w:sz w:val="18"/>
                              </w:rPr>
                              <w:t> </w:t>
                            </w:r>
                            <w:r>
                              <w:rPr>
                                <w:rFonts w:ascii="Arial"/>
                                <w:b/>
                                <w:sz w:val="18"/>
                              </w:rPr>
                              <w:t>i</w:t>
                            </w:r>
                            <w:r>
                              <w:rPr>
                                <w:rFonts w:ascii="Arial"/>
                                <w:b/>
                                <w:spacing w:val="-1"/>
                                <w:sz w:val="18"/>
                              </w:rPr>
                              <w:t> </w:t>
                            </w:r>
                            <w:r>
                              <w:rPr>
                                <w:rFonts w:ascii="Arial"/>
                                <w:b/>
                                <w:spacing w:val="-4"/>
                                <w:sz w:val="18"/>
                              </w:rPr>
                              <w:t>robe</w:t>
                            </w:r>
                            <w:r>
                              <w:rPr>
                                <w:rFonts w:ascii="Arial"/>
                                <w:b/>
                                <w:sz w:val="18"/>
                              </w:rPr>
                              <w:tab/>
                            </w:r>
                            <w:r>
                              <w:rPr>
                                <w:rFonts w:ascii="Arial"/>
                                <w:b/>
                                <w:spacing w:val="-2"/>
                                <w:sz w:val="18"/>
                              </w:rPr>
                              <w:t>886.973,36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201"/>
                              <w:ind w:right="38"/>
                              <w:jc w:val="right"/>
                              <w:rPr>
                                <w:rFonts w:ascii="Arial"/>
                                <w:b/>
                                <w:sz w:val="18"/>
                              </w:rPr>
                            </w:pPr>
                            <w:r>
                              <w:rPr>
                                <w:rFonts w:ascii="Arial"/>
                                <w:b/>
                                <w:spacing w:val="-2"/>
                                <w:sz w:val="18"/>
                              </w:rPr>
                              <w:t>869.172,78</w:t>
                            </w:r>
                          </w:p>
                        </w:tc>
                        <w:tc>
                          <w:tcPr>
                            <w:tcW w:w="795" w:type="dxa"/>
                          </w:tcPr>
                          <w:p>
                            <w:pPr>
                              <w:pStyle w:val="TableParagraph"/>
                              <w:spacing w:before="201"/>
                              <w:ind w:right="38"/>
                              <w:jc w:val="right"/>
                              <w:rPr>
                                <w:rFonts w:ascii="Arial"/>
                                <w:b/>
                                <w:sz w:val="18"/>
                              </w:rPr>
                            </w:pPr>
                            <w:r>
                              <w:rPr>
                                <w:rFonts w:ascii="Arial"/>
                                <w:b/>
                                <w:spacing w:val="-2"/>
                                <w:sz w:val="18"/>
                              </w:rPr>
                              <w:t>97,99%</w:t>
                            </w:r>
                          </w:p>
                        </w:tc>
                        <w:tc>
                          <w:tcPr>
                            <w:tcW w:w="813" w:type="dxa"/>
                          </w:tcPr>
                          <w:p>
                            <w:pPr>
                              <w:pStyle w:val="TableParagraph"/>
                              <w:rPr>
                                <w:sz w:val="18"/>
                              </w:rPr>
                            </w:pPr>
                          </w:p>
                        </w:tc>
                      </w:tr>
                      <w:tr>
                        <w:trPr>
                          <w:trHeight w:val="397" w:hRule="atLeast"/>
                        </w:trPr>
                        <w:tc>
                          <w:tcPr>
                            <w:tcW w:w="5152" w:type="dxa"/>
                            <w:gridSpan w:val="2"/>
                          </w:tcPr>
                          <w:p>
                            <w:pPr>
                              <w:pStyle w:val="TableParagraph"/>
                              <w:tabs>
                                <w:tab w:pos="4194" w:val="left" w:leader="none"/>
                              </w:tabs>
                              <w:spacing w:before="88"/>
                              <w:ind w:left="225"/>
                              <w:rPr>
                                <w:rFonts w:ascii="Arial"/>
                                <w:b/>
                                <w:sz w:val="18"/>
                              </w:rPr>
                            </w:pPr>
                            <w:r>
                              <w:rPr>
                                <w:rFonts w:ascii="Arial"/>
                                <w:b/>
                                <w:sz w:val="18"/>
                              </w:rPr>
                              <w:t>6614</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proizvoda</w:t>
                            </w:r>
                            <w:r>
                              <w:rPr>
                                <w:rFonts w:ascii="Arial"/>
                                <w:b/>
                                <w:spacing w:val="-1"/>
                                <w:sz w:val="18"/>
                              </w:rPr>
                              <w:t> </w:t>
                            </w:r>
                            <w:r>
                              <w:rPr>
                                <w:rFonts w:ascii="Arial"/>
                                <w:b/>
                                <w:spacing w:val="-10"/>
                                <w:sz w:val="18"/>
                              </w:rPr>
                              <w:t>i</w:t>
                            </w:r>
                            <w:r>
                              <w:rPr>
                                <w:rFonts w:ascii="Arial"/>
                                <w:b/>
                                <w:sz w:val="18"/>
                              </w:rPr>
                              <w:tab/>
                            </w:r>
                            <w:r>
                              <w:rPr>
                                <w:rFonts w:ascii="Arial"/>
                                <w:b/>
                                <w:spacing w:val="-2"/>
                                <w:sz w:val="18"/>
                              </w:rPr>
                              <w:t>88.276,03</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88"/>
                              <w:ind w:right="38"/>
                              <w:jc w:val="right"/>
                              <w:rPr>
                                <w:rFonts w:ascii="Arial"/>
                                <w:b/>
                                <w:sz w:val="18"/>
                              </w:rPr>
                            </w:pPr>
                            <w:r>
                              <w:rPr>
                                <w:rFonts w:ascii="Arial"/>
                                <w:b/>
                                <w:spacing w:val="-2"/>
                                <w:sz w:val="18"/>
                              </w:rPr>
                              <w:t>82.523,91</w:t>
                            </w:r>
                          </w:p>
                        </w:tc>
                        <w:tc>
                          <w:tcPr>
                            <w:tcW w:w="795" w:type="dxa"/>
                          </w:tcPr>
                          <w:p>
                            <w:pPr>
                              <w:pStyle w:val="TableParagraph"/>
                              <w:spacing w:before="88"/>
                              <w:ind w:right="38"/>
                              <w:jc w:val="right"/>
                              <w:rPr>
                                <w:rFonts w:ascii="Arial"/>
                                <w:b/>
                                <w:sz w:val="18"/>
                              </w:rPr>
                            </w:pPr>
                            <w:r>
                              <w:rPr>
                                <w:rFonts w:ascii="Arial"/>
                                <w:b/>
                                <w:spacing w:val="-2"/>
                                <w:sz w:val="18"/>
                              </w:rPr>
                              <w:t>93,48%</w:t>
                            </w:r>
                          </w:p>
                        </w:tc>
                        <w:tc>
                          <w:tcPr>
                            <w:tcW w:w="813" w:type="dxa"/>
                          </w:tcPr>
                          <w:p>
                            <w:pPr>
                              <w:pStyle w:val="TableParagraph"/>
                              <w:rPr>
                                <w:sz w:val="18"/>
                              </w:rPr>
                            </w:pPr>
                          </w:p>
                        </w:tc>
                      </w:tr>
                      <w:tr>
                        <w:trPr>
                          <w:trHeight w:val="345" w:hRule="atLeast"/>
                        </w:trPr>
                        <w:tc>
                          <w:tcPr>
                            <w:tcW w:w="5152" w:type="dxa"/>
                            <w:gridSpan w:val="2"/>
                          </w:tcPr>
                          <w:p>
                            <w:pPr>
                              <w:pStyle w:val="TableParagraph"/>
                              <w:tabs>
                                <w:tab w:pos="4094" w:val="left" w:leader="none"/>
                              </w:tabs>
                              <w:spacing w:before="96"/>
                              <w:ind w:left="225"/>
                              <w:rPr>
                                <w:rFonts w:ascii="Arial" w:hAnsi="Arial"/>
                                <w:b/>
                                <w:sz w:val="18"/>
                              </w:rPr>
                            </w:pPr>
                            <w:r>
                              <w:rPr>
                                <w:rFonts w:ascii="Arial" w:hAnsi="Arial"/>
                                <w:b/>
                                <w:sz w:val="18"/>
                              </w:rPr>
                              <w:t>6615</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pruženih</w:t>
                            </w:r>
                            <w:r>
                              <w:rPr>
                                <w:rFonts w:ascii="Arial" w:hAnsi="Arial"/>
                                <w:b/>
                                <w:spacing w:val="-1"/>
                                <w:sz w:val="18"/>
                              </w:rPr>
                              <w:t> </w:t>
                            </w:r>
                            <w:r>
                              <w:rPr>
                                <w:rFonts w:ascii="Arial" w:hAnsi="Arial"/>
                                <w:b/>
                                <w:spacing w:val="-2"/>
                                <w:sz w:val="18"/>
                              </w:rPr>
                              <w:t>usluga</w:t>
                            </w:r>
                            <w:r>
                              <w:rPr>
                                <w:rFonts w:ascii="Arial" w:hAnsi="Arial"/>
                                <w:b/>
                                <w:sz w:val="18"/>
                              </w:rPr>
                              <w:tab/>
                            </w:r>
                            <w:r>
                              <w:rPr>
                                <w:rFonts w:ascii="Arial" w:hAnsi="Arial"/>
                                <w:b/>
                                <w:spacing w:val="-2"/>
                                <w:sz w:val="18"/>
                              </w:rPr>
                              <w:t>798.697,33</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96"/>
                              <w:ind w:right="38"/>
                              <w:jc w:val="right"/>
                              <w:rPr>
                                <w:rFonts w:ascii="Arial"/>
                                <w:b/>
                                <w:sz w:val="18"/>
                              </w:rPr>
                            </w:pPr>
                            <w:r>
                              <w:rPr>
                                <w:rFonts w:ascii="Arial"/>
                                <w:b/>
                                <w:spacing w:val="-2"/>
                                <w:sz w:val="18"/>
                              </w:rPr>
                              <w:t>786.648,87</w:t>
                            </w:r>
                          </w:p>
                        </w:tc>
                        <w:tc>
                          <w:tcPr>
                            <w:tcW w:w="795" w:type="dxa"/>
                          </w:tcPr>
                          <w:p>
                            <w:pPr>
                              <w:pStyle w:val="TableParagraph"/>
                              <w:spacing w:before="96"/>
                              <w:ind w:right="38"/>
                              <w:jc w:val="right"/>
                              <w:rPr>
                                <w:rFonts w:ascii="Arial"/>
                                <w:b/>
                                <w:sz w:val="18"/>
                              </w:rPr>
                            </w:pPr>
                            <w:r>
                              <w:rPr>
                                <w:rFonts w:ascii="Arial"/>
                                <w:b/>
                                <w:spacing w:val="-2"/>
                                <w:sz w:val="18"/>
                              </w:rPr>
                              <w:t>98,49%</w:t>
                            </w:r>
                          </w:p>
                        </w:tc>
                        <w:tc>
                          <w:tcPr>
                            <w:tcW w:w="813" w:type="dxa"/>
                          </w:tcPr>
                          <w:p>
                            <w:pPr>
                              <w:pStyle w:val="TableParagraph"/>
                              <w:rPr>
                                <w:sz w:val="18"/>
                              </w:rPr>
                            </w:pPr>
                          </w:p>
                        </w:tc>
                      </w:tr>
                      <w:tr>
                        <w:trPr>
                          <w:trHeight w:val="243" w:hRule="atLeast"/>
                        </w:trPr>
                        <w:tc>
                          <w:tcPr>
                            <w:tcW w:w="5152" w:type="dxa"/>
                            <w:gridSpan w:val="2"/>
                          </w:tcPr>
                          <w:p>
                            <w:pPr>
                              <w:pStyle w:val="TableParagraph"/>
                              <w:tabs>
                                <w:tab w:pos="4094" w:val="left" w:leader="none"/>
                              </w:tabs>
                              <w:spacing w:line="187" w:lineRule="exact" w:before="36"/>
                              <w:ind w:left="180"/>
                              <w:rPr>
                                <w:rFonts w:ascii="Arial" w:hAnsi="Arial"/>
                                <w:b/>
                                <w:sz w:val="18"/>
                              </w:rPr>
                            </w:pPr>
                            <w:r>
                              <w:rPr>
                                <w:rFonts w:ascii="Arial" w:hAnsi="Arial"/>
                                <w:b/>
                                <w:sz w:val="18"/>
                              </w:rPr>
                              <w:t>663</w:t>
                            </w:r>
                            <w:r>
                              <w:rPr>
                                <w:rFonts w:ascii="Arial" w:hAnsi="Arial"/>
                                <w:b/>
                                <w:spacing w:val="-4"/>
                                <w:sz w:val="18"/>
                              </w:rPr>
                              <w:t> </w:t>
                            </w:r>
                            <w:r>
                              <w:rPr>
                                <w:rFonts w:ascii="Arial" w:hAnsi="Arial"/>
                                <w:b/>
                                <w:sz w:val="18"/>
                              </w:rPr>
                              <w:t>Donacije</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pravnih</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fizičkih</w:t>
                            </w:r>
                            <w:r>
                              <w:rPr>
                                <w:rFonts w:ascii="Arial" w:hAnsi="Arial"/>
                                <w:b/>
                                <w:spacing w:val="-1"/>
                                <w:sz w:val="18"/>
                              </w:rPr>
                              <w:t> </w:t>
                            </w:r>
                            <w:r>
                              <w:rPr>
                                <w:rFonts w:ascii="Arial" w:hAnsi="Arial"/>
                                <w:b/>
                                <w:spacing w:val="-2"/>
                                <w:sz w:val="18"/>
                              </w:rPr>
                              <w:t>osoba</w:t>
                            </w:r>
                            <w:r>
                              <w:rPr>
                                <w:rFonts w:ascii="Arial" w:hAnsi="Arial"/>
                                <w:b/>
                                <w:sz w:val="18"/>
                              </w:rPr>
                              <w:tab/>
                            </w:r>
                            <w:r>
                              <w:rPr>
                                <w:rFonts w:ascii="Arial" w:hAnsi="Arial"/>
                                <w:b/>
                                <w:spacing w:val="-2"/>
                                <w:sz w:val="18"/>
                              </w:rPr>
                              <w:t>214.215,39</w:t>
                            </w:r>
                          </w:p>
                        </w:tc>
                        <w:tc>
                          <w:tcPr>
                            <w:tcW w:w="1357" w:type="dxa"/>
                          </w:tcPr>
                          <w:p>
                            <w:pPr>
                              <w:pStyle w:val="TableParagraph"/>
                              <w:rPr>
                                <w:sz w:val="16"/>
                              </w:rPr>
                            </w:pPr>
                          </w:p>
                        </w:tc>
                        <w:tc>
                          <w:tcPr>
                            <w:tcW w:w="1357" w:type="dxa"/>
                          </w:tcPr>
                          <w:p>
                            <w:pPr>
                              <w:pStyle w:val="TableParagraph"/>
                              <w:rPr>
                                <w:sz w:val="16"/>
                              </w:rPr>
                            </w:pPr>
                          </w:p>
                        </w:tc>
                        <w:tc>
                          <w:tcPr>
                            <w:tcW w:w="1250" w:type="dxa"/>
                          </w:tcPr>
                          <w:p>
                            <w:pPr>
                              <w:pStyle w:val="TableParagraph"/>
                              <w:spacing w:line="187" w:lineRule="exact" w:before="36"/>
                              <w:ind w:right="38"/>
                              <w:jc w:val="right"/>
                              <w:rPr>
                                <w:rFonts w:ascii="Arial"/>
                                <w:b/>
                                <w:sz w:val="18"/>
                              </w:rPr>
                            </w:pPr>
                            <w:r>
                              <w:rPr>
                                <w:rFonts w:ascii="Arial"/>
                                <w:b/>
                                <w:spacing w:val="-2"/>
                                <w:sz w:val="18"/>
                              </w:rPr>
                              <w:t>566.373,46</w:t>
                            </w:r>
                          </w:p>
                        </w:tc>
                        <w:tc>
                          <w:tcPr>
                            <w:tcW w:w="795" w:type="dxa"/>
                          </w:tcPr>
                          <w:p>
                            <w:pPr>
                              <w:pStyle w:val="TableParagraph"/>
                              <w:spacing w:line="187" w:lineRule="exact" w:before="36"/>
                              <w:ind w:right="38"/>
                              <w:jc w:val="right"/>
                              <w:rPr>
                                <w:rFonts w:ascii="Arial"/>
                                <w:b/>
                                <w:sz w:val="18"/>
                              </w:rPr>
                            </w:pPr>
                            <w:r>
                              <w:rPr>
                                <w:rFonts w:ascii="Arial"/>
                                <w:b/>
                                <w:spacing w:val="-2"/>
                                <w:sz w:val="18"/>
                              </w:rPr>
                              <w:t>264,39%</w:t>
                            </w:r>
                          </w:p>
                        </w:tc>
                        <w:tc>
                          <w:tcPr>
                            <w:tcW w:w="813" w:type="dxa"/>
                          </w:tcPr>
                          <w:p>
                            <w:pPr>
                              <w:pStyle w:val="TableParagraph"/>
                              <w:rPr>
                                <w:sz w:val="16"/>
                              </w:rPr>
                            </w:pPr>
                          </w:p>
                        </w:tc>
                      </w:tr>
                      <w:tr>
                        <w:trPr>
                          <w:trHeight w:val="605" w:hRule="atLeast"/>
                        </w:trPr>
                        <w:tc>
                          <w:tcPr>
                            <w:tcW w:w="3782" w:type="dxa"/>
                          </w:tcPr>
                          <w:p>
                            <w:pPr>
                              <w:pStyle w:val="TableParagraph"/>
                              <w:spacing w:line="200" w:lineRule="exact"/>
                              <w:ind w:left="180" w:right="159"/>
                              <w:rPr>
                                <w:rFonts w:ascii="Arial" w:hAnsi="Arial"/>
                                <w:b/>
                                <w:sz w:val="18"/>
                              </w:rPr>
                            </w:pPr>
                            <w:r>
                              <w:rPr>
                                <w:rFonts w:ascii="Arial" w:hAnsi="Arial"/>
                                <w:b/>
                                <w:sz w:val="18"/>
                              </w:rPr>
                              <w:t>izvan</w:t>
                            </w:r>
                            <w:r>
                              <w:rPr>
                                <w:rFonts w:ascii="Arial" w:hAnsi="Arial"/>
                                <w:b/>
                                <w:spacing w:val="-8"/>
                                <w:sz w:val="18"/>
                              </w:rPr>
                              <w:t> </w:t>
                            </w:r>
                            <w:r>
                              <w:rPr>
                                <w:rFonts w:ascii="Arial" w:hAnsi="Arial"/>
                                <w:b/>
                                <w:sz w:val="18"/>
                              </w:rPr>
                              <w:t>općeg</w:t>
                            </w:r>
                            <w:r>
                              <w:rPr>
                                <w:rFonts w:ascii="Arial" w:hAnsi="Arial"/>
                                <w:b/>
                                <w:spacing w:val="-8"/>
                                <w:sz w:val="18"/>
                              </w:rPr>
                              <w:t> </w:t>
                            </w:r>
                            <w:r>
                              <w:rPr>
                                <w:rFonts w:ascii="Arial" w:hAnsi="Arial"/>
                                <w:b/>
                                <w:sz w:val="18"/>
                              </w:rPr>
                              <w:t>proračuna</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povrat</w:t>
                            </w:r>
                            <w:r>
                              <w:rPr>
                                <w:rFonts w:ascii="Arial" w:hAnsi="Arial"/>
                                <w:b/>
                                <w:spacing w:val="-8"/>
                                <w:sz w:val="18"/>
                              </w:rPr>
                              <w:t> </w:t>
                            </w:r>
                            <w:r>
                              <w:rPr>
                                <w:rFonts w:ascii="Arial" w:hAnsi="Arial"/>
                                <w:b/>
                                <w:sz w:val="18"/>
                              </w:rPr>
                              <w:t>donacija i kapitalnih pomoći po protestiranim </w:t>
                            </w:r>
                            <w:r>
                              <w:rPr>
                                <w:rFonts w:ascii="Arial" w:hAnsi="Arial"/>
                                <w:b/>
                                <w:spacing w:val="-2"/>
                                <w:sz w:val="18"/>
                              </w:rPr>
                              <w:t>jamst.</w:t>
                            </w:r>
                          </w:p>
                        </w:tc>
                        <w:tc>
                          <w:tcPr>
                            <w:tcW w:w="1370"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rPr>
                                <w:sz w:val="18"/>
                              </w:rPr>
                            </w:pPr>
                          </w:p>
                        </w:tc>
                        <w:tc>
                          <w:tcPr>
                            <w:tcW w:w="795" w:type="dxa"/>
                          </w:tcPr>
                          <w:p>
                            <w:pPr>
                              <w:pStyle w:val="TableParagraph"/>
                              <w:rPr>
                                <w:sz w:val="18"/>
                              </w:rPr>
                            </w:pPr>
                          </w:p>
                        </w:tc>
                        <w:tc>
                          <w:tcPr>
                            <w:tcW w:w="813" w:type="dxa"/>
                          </w:tcPr>
                          <w:p>
                            <w:pPr>
                              <w:pStyle w:val="TableParagraph"/>
                              <w:rPr>
                                <w:sz w:val="18"/>
                              </w:rPr>
                            </w:pPr>
                          </w:p>
                        </w:tc>
                      </w:tr>
                      <w:tr>
                        <w:trPr>
                          <w:trHeight w:val="246" w:hRule="atLeast"/>
                        </w:trPr>
                        <w:tc>
                          <w:tcPr>
                            <w:tcW w:w="3782" w:type="dxa"/>
                          </w:tcPr>
                          <w:p>
                            <w:pPr>
                              <w:pStyle w:val="TableParagraph"/>
                              <w:spacing w:line="204" w:lineRule="exact"/>
                              <w:ind w:left="225"/>
                              <w:rPr>
                                <w:rFonts w:ascii="Arial" w:hAnsi="Arial"/>
                                <w:b/>
                                <w:sz w:val="18"/>
                              </w:rPr>
                            </w:pPr>
                            <w:r>
                              <w:rPr>
                                <w:rFonts w:ascii="Arial" w:hAnsi="Arial"/>
                                <w:b/>
                                <w:sz w:val="18"/>
                              </w:rPr>
                              <w:t>6631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pacing w:val="-2"/>
                                <w:sz w:val="18"/>
                              </w:rPr>
                              <w:t>donacije</w:t>
                            </w:r>
                          </w:p>
                        </w:tc>
                        <w:tc>
                          <w:tcPr>
                            <w:tcW w:w="1370" w:type="dxa"/>
                          </w:tcPr>
                          <w:p>
                            <w:pPr>
                              <w:pStyle w:val="TableParagraph"/>
                              <w:spacing w:line="204" w:lineRule="exact"/>
                              <w:ind w:right="154"/>
                              <w:jc w:val="right"/>
                              <w:rPr>
                                <w:rFonts w:ascii="Arial"/>
                                <w:b/>
                                <w:sz w:val="18"/>
                              </w:rPr>
                            </w:pPr>
                            <w:r>
                              <w:rPr>
                                <w:rFonts w:ascii="Arial"/>
                                <w:b/>
                                <w:spacing w:val="-2"/>
                                <w:sz w:val="18"/>
                              </w:rPr>
                              <w:t>98.451,44</w:t>
                            </w:r>
                          </w:p>
                        </w:tc>
                        <w:tc>
                          <w:tcPr>
                            <w:tcW w:w="1357" w:type="dxa"/>
                          </w:tcPr>
                          <w:p>
                            <w:pPr>
                              <w:pStyle w:val="TableParagraph"/>
                              <w:rPr>
                                <w:sz w:val="16"/>
                              </w:rPr>
                            </w:pPr>
                          </w:p>
                        </w:tc>
                        <w:tc>
                          <w:tcPr>
                            <w:tcW w:w="1357" w:type="dxa"/>
                          </w:tcPr>
                          <w:p>
                            <w:pPr>
                              <w:pStyle w:val="TableParagraph"/>
                              <w:rPr>
                                <w:sz w:val="16"/>
                              </w:rPr>
                            </w:pPr>
                          </w:p>
                        </w:tc>
                        <w:tc>
                          <w:tcPr>
                            <w:tcW w:w="1250" w:type="dxa"/>
                          </w:tcPr>
                          <w:p>
                            <w:pPr>
                              <w:pStyle w:val="TableParagraph"/>
                              <w:spacing w:line="204" w:lineRule="exact"/>
                              <w:ind w:right="38"/>
                              <w:jc w:val="right"/>
                              <w:rPr>
                                <w:rFonts w:ascii="Arial"/>
                                <w:b/>
                                <w:sz w:val="18"/>
                              </w:rPr>
                            </w:pPr>
                            <w:r>
                              <w:rPr>
                                <w:rFonts w:ascii="Arial"/>
                                <w:b/>
                                <w:spacing w:val="-2"/>
                                <w:sz w:val="18"/>
                              </w:rPr>
                              <w:t>156.906,06</w:t>
                            </w:r>
                          </w:p>
                        </w:tc>
                        <w:tc>
                          <w:tcPr>
                            <w:tcW w:w="795" w:type="dxa"/>
                          </w:tcPr>
                          <w:p>
                            <w:pPr>
                              <w:pStyle w:val="TableParagraph"/>
                              <w:spacing w:line="204" w:lineRule="exact"/>
                              <w:ind w:right="38"/>
                              <w:jc w:val="right"/>
                              <w:rPr>
                                <w:rFonts w:ascii="Arial"/>
                                <w:b/>
                                <w:sz w:val="18"/>
                              </w:rPr>
                            </w:pPr>
                            <w:r>
                              <w:rPr>
                                <w:rFonts w:ascii="Arial"/>
                                <w:b/>
                                <w:spacing w:val="-2"/>
                                <w:sz w:val="18"/>
                              </w:rPr>
                              <w:t>159,37%</w:t>
                            </w:r>
                          </w:p>
                        </w:tc>
                        <w:tc>
                          <w:tcPr>
                            <w:tcW w:w="813" w:type="dxa"/>
                          </w:tcPr>
                          <w:p>
                            <w:pPr>
                              <w:pStyle w:val="TableParagraph"/>
                              <w:rPr>
                                <w:sz w:val="16"/>
                              </w:rPr>
                            </w:pPr>
                          </w:p>
                        </w:tc>
                      </w:tr>
                      <w:tr>
                        <w:trPr>
                          <w:trHeight w:val="285" w:hRule="atLeast"/>
                        </w:trPr>
                        <w:tc>
                          <w:tcPr>
                            <w:tcW w:w="3782" w:type="dxa"/>
                          </w:tcPr>
                          <w:p>
                            <w:pPr>
                              <w:pStyle w:val="TableParagraph"/>
                              <w:spacing w:before="36"/>
                              <w:ind w:left="225"/>
                              <w:rPr>
                                <w:rFonts w:ascii="Arial"/>
                                <w:b/>
                                <w:sz w:val="18"/>
                              </w:rPr>
                            </w:pPr>
                            <w:r>
                              <w:rPr>
                                <w:rFonts w:ascii="Arial"/>
                                <w:b/>
                                <w:sz w:val="18"/>
                              </w:rPr>
                              <w:t>6632</w:t>
                            </w:r>
                            <w:r>
                              <w:rPr>
                                <w:rFonts w:ascii="Arial"/>
                                <w:b/>
                                <w:spacing w:val="-1"/>
                                <w:sz w:val="18"/>
                              </w:rPr>
                              <w:t> </w:t>
                            </w:r>
                            <w:r>
                              <w:rPr>
                                <w:rFonts w:ascii="Arial"/>
                                <w:b/>
                                <w:sz w:val="18"/>
                              </w:rPr>
                              <w:t>Kapitalne</w:t>
                            </w:r>
                            <w:r>
                              <w:rPr>
                                <w:rFonts w:ascii="Arial"/>
                                <w:b/>
                                <w:spacing w:val="-1"/>
                                <w:sz w:val="18"/>
                              </w:rPr>
                              <w:t> </w:t>
                            </w:r>
                            <w:r>
                              <w:rPr>
                                <w:rFonts w:ascii="Arial"/>
                                <w:b/>
                                <w:spacing w:val="-2"/>
                                <w:sz w:val="18"/>
                              </w:rPr>
                              <w:t>donacije</w:t>
                            </w:r>
                          </w:p>
                        </w:tc>
                        <w:tc>
                          <w:tcPr>
                            <w:tcW w:w="1370" w:type="dxa"/>
                          </w:tcPr>
                          <w:p>
                            <w:pPr>
                              <w:pStyle w:val="TableParagraph"/>
                              <w:spacing w:before="36"/>
                              <w:ind w:right="154"/>
                              <w:jc w:val="right"/>
                              <w:rPr>
                                <w:rFonts w:ascii="Arial"/>
                                <w:b/>
                                <w:sz w:val="18"/>
                              </w:rPr>
                            </w:pPr>
                            <w:r>
                              <w:rPr>
                                <w:rFonts w:ascii="Arial"/>
                                <w:b/>
                                <w:spacing w:val="-2"/>
                                <w:sz w:val="18"/>
                              </w:rPr>
                              <w:t>115.763,95</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409.467,40</w:t>
                            </w:r>
                          </w:p>
                        </w:tc>
                        <w:tc>
                          <w:tcPr>
                            <w:tcW w:w="795" w:type="dxa"/>
                          </w:tcPr>
                          <w:p>
                            <w:pPr>
                              <w:pStyle w:val="TableParagraph"/>
                              <w:spacing w:before="36"/>
                              <w:ind w:right="38"/>
                              <w:jc w:val="right"/>
                              <w:rPr>
                                <w:rFonts w:ascii="Arial"/>
                                <w:b/>
                                <w:sz w:val="18"/>
                              </w:rPr>
                            </w:pPr>
                            <w:r>
                              <w:rPr>
                                <w:rFonts w:ascii="Arial"/>
                                <w:b/>
                                <w:spacing w:val="-2"/>
                                <w:sz w:val="18"/>
                              </w:rPr>
                              <w:t>353,71%</w:t>
                            </w:r>
                          </w:p>
                        </w:tc>
                        <w:tc>
                          <w:tcPr>
                            <w:tcW w:w="813" w:type="dxa"/>
                          </w:tcPr>
                          <w:p>
                            <w:pPr>
                              <w:pStyle w:val="TableParagraph"/>
                              <w:rPr>
                                <w:sz w:val="18"/>
                              </w:rPr>
                            </w:pPr>
                          </w:p>
                        </w:tc>
                      </w:tr>
                      <w:tr>
                        <w:trPr>
                          <w:trHeight w:val="285" w:hRule="atLeast"/>
                        </w:trPr>
                        <w:tc>
                          <w:tcPr>
                            <w:tcW w:w="3782" w:type="dxa"/>
                          </w:tcPr>
                          <w:p>
                            <w:pPr>
                              <w:pStyle w:val="TableParagraph"/>
                              <w:spacing w:before="36"/>
                              <w:ind w:left="120"/>
                              <w:rPr>
                                <w:rFonts w:ascii="Arial"/>
                                <w:b/>
                                <w:sz w:val="18"/>
                              </w:rPr>
                            </w:pPr>
                            <w:r>
                              <w:rPr>
                                <w:rFonts w:ascii="Arial"/>
                                <w:b/>
                                <w:sz w:val="18"/>
                              </w:rPr>
                              <w:t>68</w:t>
                            </w:r>
                            <w:r>
                              <w:rPr>
                                <w:rFonts w:ascii="Arial"/>
                                <w:b/>
                                <w:spacing w:val="-1"/>
                                <w:sz w:val="18"/>
                              </w:rPr>
                              <w:t> </w:t>
                            </w:r>
                            <w:r>
                              <w:rPr>
                                <w:rFonts w:ascii="Arial"/>
                                <w:b/>
                                <w:sz w:val="18"/>
                              </w:rPr>
                              <w:t>Kazne,</w:t>
                            </w:r>
                            <w:r>
                              <w:rPr>
                                <w:rFonts w:ascii="Arial"/>
                                <w:b/>
                                <w:spacing w:val="-1"/>
                                <w:sz w:val="18"/>
                              </w:rPr>
                              <w:t> </w:t>
                            </w:r>
                            <w:r>
                              <w:rPr>
                                <w:rFonts w:ascii="Arial"/>
                                <w:b/>
                                <w:sz w:val="18"/>
                              </w:rPr>
                              <w:t>upravne</w:t>
                            </w:r>
                            <w:r>
                              <w:rPr>
                                <w:rFonts w:ascii="Arial"/>
                                <w:b/>
                                <w:spacing w:val="-1"/>
                                <w:sz w:val="18"/>
                              </w:rPr>
                              <w:t> </w:t>
                            </w:r>
                            <w:r>
                              <w:rPr>
                                <w:rFonts w:ascii="Arial"/>
                                <w:b/>
                                <w:sz w:val="18"/>
                              </w:rPr>
                              <w:t>mjere</w:t>
                            </w:r>
                            <w:r>
                              <w:rPr>
                                <w:rFonts w:ascii="Arial"/>
                                <w:b/>
                                <w:spacing w:val="-1"/>
                                <w:sz w:val="18"/>
                              </w:rPr>
                              <w:t> </w:t>
                            </w:r>
                            <w:r>
                              <w:rPr>
                                <w:rFonts w:ascii="Arial"/>
                                <w:b/>
                                <w:sz w:val="18"/>
                              </w:rPr>
                              <w:t>i</w:t>
                            </w:r>
                            <w:r>
                              <w:rPr>
                                <w:rFonts w:ascii="Arial"/>
                                <w:b/>
                                <w:spacing w:val="-1"/>
                                <w:sz w:val="18"/>
                              </w:rPr>
                              <w:t> </w:t>
                            </w:r>
                            <w:r>
                              <w:rPr>
                                <w:rFonts w:ascii="Arial"/>
                                <w:b/>
                                <w:sz w:val="18"/>
                              </w:rPr>
                              <w:t>ostali</w:t>
                            </w:r>
                            <w:r>
                              <w:rPr>
                                <w:rFonts w:ascii="Arial"/>
                                <w:b/>
                                <w:spacing w:val="-1"/>
                                <w:sz w:val="18"/>
                              </w:rPr>
                              <w:t> </w:t>
                            </w:r>
                            <w:r>
                              <w:rPr>
                                <w:rFonts w:ascii="Arial"/>
                                <w:b/>
                                <w:spacing w:val="-2"/>
                                <w:sz w:val="18"/>
                              </w:rPr>
                              <w:t>prihodi</w:t>
                            </w:r>
                          </w:p>
                        </w:tc>
                        <w:tc>
                          <w:tcPr>
                            <w:tcW w:w="1370" w:type="dxa"/>
                          </w:tcPr>
                          <w:p>
                            <w:pPr>
                              <w:pStyle w:val="TableParagraph"/>
                              <w:spacing w:before="36"/>
                              <w:ind w:right="154"/>
                              <w:jc w:val="right"/>
                              <w:rPr>
                                <w:rFonts w:ascii="Arial"/>
                                <w:b/>
                                <w:sz w:val="18"/>
                              </w:rPr>
                            </w:pPr>
                            <w:r>
                              <w:rPr>
                                <w:rFonts w:ascii="Arial"/>
                                <w:b/>
                                <w:spacing w:val="-2"/>
                                <w:sz w:val="18"/>
                              </w:rPr>
                              <w:t>505.783,62</w:t>
                            </w:r>
                          </w:p>
                        </w:tc>
                        <w:tc>
                          <w:tcPr>
                            <w:tcW w:w="1357" w:type="dxa"/>
                          </w:tcPr>
                          <w:p>
                            <w:pPr>
                              <w:pStyle w:val="TableParagraph"/>
                              <w:spacing w:before="36"/>
                              <w:ind w:right="146"/>
                              <w:jc w:val="right"/>
                              <w:rPr>
                                <w:rFonts w:ascii="Arial"/>
                                <w:b/>
                                <w:sz w:val="18"/>
                              </w:rPr>
                            </w:pPr>
                            <w:r>
                              <w:rPr>
                                <w:rFonts w:ascii="Arial"/>
                                <w:b/>
                                <w:spacing w:val="-2"/>
                                <w:sz w:val="18"/>
                              </w:rPr>
                              <w:t>914.219,00</w:t>
                            </w:r>
                          </w:p>
                        </w:tc>
                        <w:tc>
                          <w:tcPr>
                            <w:tcW w:w="1357" w:type="dxa"/>
                          </w:tcPr>
                          <w:p>
                            <w:pPr>
                              <w:pStyle w:val="TableParagraph"/>
                              <w:spacing w:before="36"/>
                              <w:ind w:right="153"/>
                              <w:jc w:val="right"/>
                              <w:rPr>
                                <w:rFonts w:ascii="Arial"/>
                                <w:b/>
                                <w:sz w:val="18"/>
                              </w:rPr>
                            </w:pPr>
                            <w:r>
                              <w:rPr>
                                <w:rFonts w:ascii="Arial"/>
                                <w:b/>
                                <w:spacing w:val="-2"/>
                                <w:sz w:val="18"/>
                              </w:rPr>
                              <w:t>914.219,00</w:t>
                            </w:r>
                          </w:p>
                        </w:tc>
                        <w:tc>
                          <w:tcPr>
                            <w:tcW w:w="1250" w:type="dxa"/>
                          </w:tcPr>
                          <w:p>
                            <w:pPr>
                              <w:pStyle w:val="TableParagraph"/>
                              <w:spacing w:before="36"/>
                              <w:ind w:right="38"/>
                              <w:jc w:val="right"/>
                              <w:rPr>
                                <w:rFonts w:ascii="Arial"/>
                                <w:b/>
                                <w:sz w:val="18"/>
                              </w:rPr>
                            </w:pPr>
                            <w:r>
                              <w:rPr>
                                <w:rFonts w:ascii="Arial"/>
                                <w:b/>
                                <w:spacing w:val="-2"/>
                                <w:sz w:val="18"/>
                              </w:rPr>
                              <w:t>895.978,35</w:t>
                            </w:r>
                          </w:p>
                        </w:tc>
                        <w:tc>
                          <w:tcPr>
                            <w:tcW w:w="795" w:type="dxa"/>
                          </w:tcPr>
                          <w:p>
                            <w:pPr>
                              <w:pStyle w:val="TableParagraph"/>
                              <w:spacing w:before="36"/>
                              <w:ind w:right="38"/>
                              <w:jc w:val="right"/>
                              <w:rPr>
                                <w:rFonts w:ascii="Arial"/>
                                <w:b/>
                                <w:sz w:val="18"/>
                              </w:rPr>
                            </w:pPr>
                            <w:r>
                              <w:rPr>
                                <w:rFonts w:ascii="Arial"/>
                                <w:b/>
                                <w:spacing w:val="-2"/>
                                <w:sz w:val="18"/>
                              </w:rPr>
                              <w:t>177,15%</w:t>
                            </w:r>
                          </w:p>
                        </w:tc>
                        <w:tc>
                          <w:tcPr>
                            <w:tcW w:w="813" w:type="dxa"/>
                          </w:tcPr>
                          <w:p>
                            <w:pPr>
                              <w:pStyle w:val="TableParagraph"/>
                              <w:spacing w:before="36"/>
                              <w:ind w:left="113" w:right="28"/>
                              <w:jc w:val="center"/>
                              <w:rPr>
                                <w:rFonts w:ascii="Arial"/>
                                <w:b/>
                                <w:sz w:val="18"/>
                              </w:rPr>
                            </w:pPr>
                            <w:r>
                              <w:rPr>
                                <w:rFonts w:ascii="Arial"/>
                                <w:b/>
                                <w:spacing w:val="-2"/>
                                <w:sz w:val="18"/>
                              </w:rPr>
                              <w:t>98,00%</w:t>
                            </w:r>
                          </w:p>
                        </w:tc>
                      </w:tr>
                      <w:tr>
                        <w:trPr>
                          <w:trHeight w:val="285" w:hRule="atLeast"/>
                        </w:trPr>
                        <w:tc>
                          <w:tcPr>
                            <w:tcW w:w="3782" w:type="dxa"/>
                          </w:tcPr>
                          <w:p>
                            <w:pPr>
                              <w:pStyle w:val="TableParagraph"/>
                              <w:spacing w:before="36"/>
                              <w:ind w:left="180"/>
                              <w:rPr>
                                <w:rFonts w:ascii="Arial"/>
                                <w:b/>
                                <w:sz w:val="18"/>
                              </w:rPr>
                            </w:pPr>
                            <w:r>
                              <w:rPr>
                                <w:rFonts w:ascii="Arial"/>
                                <w:b/>
                                <w:sz w:val="18"/>
                              </w:rPr>
                              <w:t>681</w:t>
                            </w:r>
                            <w:r>
                              <w:rPr>
                                <w:rFonts w:ascii="Arial"/>
                                <w:b/>
                                <w:spacing w:val="-1"/>
                                <w:sz w:val="18"/>
                              </w:rPr>
                              <w:t> </w:t>
                            </w:r>
                            <w:r>
                              <w:rPr>
                                <w:rFonts w:ascii="Arial"/>
                                <w:b/>
                                <w:sz w:val="18"/>
                              </w:rPr>
                              <w:t>Kazne</w:t>
                            </w:r>
                            <w:r>
                              <w:rPr>
                                <w:rFonts w:ascii="Arial"/>
                                <w:b/>
                                <w:spacing w:val="-1"/>
                                <w:sz w:val="18"/>
                              </w:rPr>
                              <w:t> </w:t>
                            </w:r>
                            <w:r>
                              <w:rPr>
                                <w:rFonts w:ascii="Arial"/>
                                <w:b/>
                                <w:sz w:val="18"/>
                              </w:rPr>
                              <w:t>i</w:t>
                            </w:r>
                            <w:r>
                              <w:rPr>
                                <w:rFonts w:ascii="Arial"/>
                                <w:b/>
                                <w:spacing w:val="-1"/>
                                <w:sz w:val="18"/>
                              </w:rPr>
                              <w:t> </w:t>
                            </w:r>
                            <w:r>
                              <w:rPr>
                                <w:rFonts w:ascii="Arial"/>
                                <w:b/>
                                <w:sz w:val="18"/>
                              </w:rPr>
                              <w:t>upravne</w:t>
                            </w:r>
                            <w:r>
                              <w:rPr>
                                <w:rFonts w:ascii="Arial"/>
                                <w:b/>
                                <w:spacing w:val="-1"/>
                                <w:sz w:val="18"/>
                              </w:rPr>
                              <w:t> </w:t>
                            </w:r>
                            <w:r>
                              <w:rPr>
                                <w:rFonts w:ascii="Arial"/>
                                <w:b/>
                                <w:spacing w:val="-2"/>
                                <w:sz w:val="18"/>
                              </w:rPr>
                              <w:t>mjere</w:t>
                            </w:r>
                          </w:p>
                        </w:tc>
                        <w:tc>
                          <w:tcPr>
                            <w:tcW w:w="1370" w:type="dxa"/>
                          </w:tcPr>
                          <w:p>
                            <w:pPr>
                              <w:pStyle w:val="TableParagraph"/>
                              <w:spacing w:before="36"/>
                              <w:ind w:right="154"/>
                              <w:jc w:val="right"/>
                              <w:rPr>
                                <w:rFonts w:ascii="Arial"/>
                                <w:b/>
                                <w:sz w:val="18"/>
                              </w:rPr>
                            </w:pPr>
                            <w:r>
                              <w:rPr>
                                <w:rFonts w:ascii="Arial"/>
                                <w:b/>
                                <w:spacing w:val="-2"/>
                                <w:sz w:val="18"/>
                              </w:rPr>
                              <w:t>432.753,86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453.605,15</w:t>
                            </w:r>
                          </w:p>
                        </w:tc>
                        <w:tc>
                          <w:tcPr>
                            <w:tcW w:w="795" w:type="dxa"/>
                          </w:tcPr>
                          <w:p>
                            <w:pPr>
                              <w:pStyle w:val="TableParagraph"/>
                              <w:spacing w:before="36"/>
                              <w:ind w:right="38"/>
                              <w:jc w:val="right"/>
                              <w:rPr>
                                <w:rFonts w:ascii="Arial"/>
                                <w:b/>
                                <w:sz w:val="18"/>
                              </w:rPr>
                            </w:pPr>
                            <w:r>
                              <w:rPr>
                                <w:rFonts w:ascii="Arial"/>
                                <w:b/>
                                <w:spacing w:val="-2"/>
                                <w:sz w:val="18"/>
                              </w:rPr>
                              <w:t>104,82%</w:t>
                            </w:r>
                          </w:p>
                        </w:tc>
                        <w:tc>
                          <w:tcPr>
                            <w:tcW w:w="813" w:type="dxa"/>
                          </w:tcPr>
                          <w:p>
                            <w:pPr>
                              <w:pStyle w:val="TableParagraph"/>
                              <w:rPr>
                                <w:sz w:val="18"/>
                              </w:rPr>
                            </w:pPr>
                          </w:p>
                        </w:tc>
                      </w:tr>
                      <w:tr>
                        <w:trPr>
                          <w:trHeight w:val="682" w:hRule="atLeast"/>
                        </w:trPr>
                        <w:tc>
                          <w:tcPr>
                            <w:tcW w:w="3782" w:type="dxa"/>
                          </w:tcPr>
                          <w:p>
                            <w:pPr>
                              <w:pStyle w:val="TableParagraph"/>
                              <w:spacing w:line="235" w:lineRule="auto" w:before="39"/>
                              <w:ind w:left="225" w:right="565"/>
                              <w:rPr>
                                <w:rFonts w:ascii="Arial" w:hAnsi="Arial"/>
                                <w:b/>
                                <w:sz w:val="18"/>
                              </w:rPr>
                            </w:pPr>
                            <w:r>
                              <w:rPr>
                                <w:rFonts w:ascii="Arial" w:hAnsi="Arial"/>
                                <w:b/>
                                <w:sz w:val="18"/>
                              </w:rPr>
                              <w:t>6815</w:t>
                            </w:r>
                            <w:r>
                              <w:rPr>
                                <w:rFonts w:ascii="Arial" w:hAnsi="Arial"/>
                                <w:b/>
                                <w:spacing w:val="-8"/>
                                <w:sz w:val="18"/>
                              </w:rPr>
                              <w:t> </w:t>
                            </w:r>
                            <w:r>
                              <w:rPr>
                                <w:rFonts w:ascii="Arial" w:hAnsi="Arial"/>
                                <w:b/>
                                <w:sz w:val="18"/>
                              </w:rPr>
                              <w:t>Kazne</w:t>
                            </w:r>
                            <w:r>
                              <w:rPr>
                                <w:rFonts w:ascii="Arial" w:hAnsi="Arial"/>
                                <w:b/>
                                <w:spacing w:val="-8"/>
                                <w:sz w:val="18"/>
                              </w:rPr>
                              <w:t> </w:t>
                            </w:r>
                            <w:r>
                              <w:rPr>
                                <w:rFonts w:ascii="Arial" w:hAnsi="Arial"/>
                                <w:b/>
                                <w:sz w:val="18"/>
                              </w:rPr>
                              <w:t>za</w:t>
                            </w:r>
                            <w:r>
                              <w:rPr>
                                <w:rFonts w:ascii="Arial" w:hAnsi="Arial"/>
                                <w:b/>
                                <w:spacing w:val="-8"/>
                                <w:sz w:val="18"/>
                              </w:rPr>
                              <w:t> </w:t>
                            </w:r>
                            <w:r>
                              <w:rPr>
                                <w:rFonts w:ascii="Arial" w:hAnsi="Arial"/>
                                <w:b/>
                                <w:sz w:val="18"/>
                              </w:rPr>
                              <w:t>prometne</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ostale prekršaje u nadležnosti MUP-a 6818 Upravne mjere</w:t>
                            </w:r>
                          </w:p>
                        </w:tc>
                        <w:tc>
                          <w:tcPr>
                            <w:tcW w:w="1370" w:type="dxa"/>
                          </w:tcPr>
                          <w:p>
                            <w:pPr>
                              <w:pStyle w:val="TableParagraph"/>
                              <w:spacing w:before="36"/>
                              <w:ind w:left="312"/>
                              <w:rPr>
                                <w:rFonts w:ascii="Arial"/>
                                <w:b/>
                                <w:sz w:val="18"/>
                              </w:rPr>
                            </w:pPr>
                            <w:r>
                              <w:rPr>
                                <w:rFonts w:ascii="Arial"/>
                                <w:b/>
                                <w:spacing w:val="-2"/>
                                <w:sz w:val="18"/>
                              </w:rPr>
                              <w:t>399.234,44</w:t>
                            </w:r>
                          </w:p>
                          <w:p>
                            <w:pPr>
                              <w:pStyle w:val="TableParagraph"/>
                              <w:spacing w:before="198"/>
                              <w:ind w:left="412"/>
                              <w:rPr>
                                <w:rFonts w:ascii="Arial"/>
                                <w:b/>
                                <w:sz w:val="18"/>
                              </w:rPr>
                            </w:pPr>
                            <w:r>
                              <w:rPr>
                                <w:rFonts w:ascii="Arial"/>
                                <w:b/>
                                <w:spacing w:val="-2"/>
                                <w:sz w:val="18"/>
                              </w:rPr>
                              <w:t>23.973,52</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439.369,83</w:t>
                            </w:r>
                          </w:p>
                          <w:p>
                            <w:pPr>
                              <w:pStyle w:val="TableParagraph"/>
                              <w:spacing w:before="198"/>
                              <w:ind w:right="38"/>
                              <w:jc w:val="right"/>
                              <w:rPr>
                                <w:rFonts w:ascii="Arial"/>
                                <w:b/>
                                <w:sz w:val="18"/>
                              </w:rPr>
                            </w:pPr>
                            <w:r>
                              <w:rPr>
                                <w:rFonts w:ascii="Arial"/>
                                <w:b/>
                                <w:spacing w:val="-2"/>
                                <w:sz w:val="18"/>
                              </w:rPr>
                              <w:t>8.915,47</w:t>
                            </w:r>
                          </w:p>
                        </w:tc>
                        <w:tc>
                          <w:tcPr>
                            <w:tcW w:w="795" w:type="dxa"/>
                          </w:tcPr>
                          <w:p>
                            <w:pPr>
                              <w:pStyle w:val="TableParagraph"/>
                              <w:spacing w:before="36"/>
                              <w:ind w:left="43"/>
                              <w:rPr>
                                <w:rFonts w:ascii="Arial"/>
                                <w:b/>
                                <w:sz w:val="18"/>
                              </w:rPr>
                            </w:pPr>
                            <w:r>
                              <w:rPr>
                                <w:rFonts w:ascii="Arial"/>
                                <w:b/>
                                <w:spacing w:val="-2"/>
                                <w:sz w:val="18"/>
                              </w:rPr>
                              <w:t>110,05%</w:t>
                            </w:r>
                          </w:p>
                          <w:p>
                            <w:pPr>
                              <w:pStyle w:val="TableParagraph"/>
                              <w:spacing w:before="198"/>
                              <w:ind w:left="143"/>
                              <w:rPr>
                                <w:rFonts w:ascii="Arial"/>
                                <w:b/>
                                <w:sz w:val="18"/>
                              </w:rPr>
                            </w:pPr>
                            <w:r>
                              <w:rPr>
                                <w:rFonts w:ascii="Arial"/>
                                <w:b/>
                                <w:spacing w:val="-2"/>
                                <w:sz w:val="18"/>
                              </w:rPr>
                              <w:t>37,19%</w:t>
                            </w:r>
                          </w:p>
                        </w:tc>
                        <w:tc>
                          <w:tcPr>
                            <w:tcW w:w="813" w:type="dxa"/>
                          </w:tcPr>
                          <w:p>
                            <w:pPr>
                              <w:pStyle w:val="TableParagraph"/>
                              <w:rPr>
                                <w:sz w:val="18"/>
                              </w:rPr>
                            </w:pPr>
                          </w:p>
                        </w:tc>
                      </w:tr>
                      <w:tr>
                        <w:trPr>
                          <w:trHeight w:val="277" w:hRule="atLeast"/>
                        </w:trPr>
                        <w:tc>
                          <w:tcPr>
                            <w:tcW w:w="3782" w:type="dxa"/>
                          </w:tcPr>
                          <w:p>
                            <w:pPr>
                              <w:pStyle w:val="TableParagraph"/>
                              <w:spacing w:before="28"/>
                              <w:ind w:left="225"/>
                              <w:rPr>
                                <w:rFonts w:ascii="Arial"/>
                                <w:b/>
                                <w:sz w:val="18"/>
                              </w:rPr>
                            </w:pPr>
                            <w:r>
                              <w:rPr>
                                <w:rFonts w:ascii="Arial"/>
                                <w:b/>
                                <w:sz w:val="18"/>
                              </w:rPr>
                              <w:t>6819</w:t>
                            </w:r>
                            <w:r>
                              <w:rPr>
                                <w:rFonts w:ascii="Arial"/>
                                <w:b/>
                                <w:spacing w:val="-1"/>
                                <w:sz w:val="18"/>
                              </w:rPr>
                              <w:t> </w:t>
                            </w:r>
                            <w:r>
                              <w:rPr>
                                <w:rFonts w:ascii="Arial"/>
                                <w:b/>
                                <w:sz w:val="18"/>
                              </w:rPr>
                              <w:t>Ostale</w:t>
                            </w:r>
                            <w:r>
                              <w:rPr>
                                <w:rFonts w:ascii="Arial"/>
                                <w:b/>
                                <w:spacing w:val="-1"/>
                                <w:sz w:val="18"/>
                              </w:rPr>
                              <w:t> </w:t>
                            </w:r>
                            <w:r>
                              <w:rPr>
                                <w:rFonts w:ascii="Arial"/>
                                <w:b/>
                                <w:spacing w:val="-2"/>
                                <w:sz w:val="18"/>
                              </w:rPr>
                              <w:t>kazne</w:t>
                            </w:r>
                          </w:p>
                        </w:tc>
                        <w:tc>
                          <w:tcPr>
                            <w:tcW w:w="1370" w:type="dxa"/>
                          </w:tcPr>
                          <w:p>
                            <w:pPr>
                              <w:pStyle w:val="TableParagraph"/>
                              <w:spacing w:before="28"/>
                              <w:ind w:right="154"/>
                              <w:jc w:val="right"/>
                              <w:rPr>
                                <w:rFonts w:ascii="Arial"/>
                                <w:b/>
                                <w:sz w:val="18"/>
                              </w:rPr>
                            </w:pPr>
                            <w:r>
                              <w:rPr>
                                <w:rFonts w:ascii="Arial"/>
                                <w:b/>
                                <w:spacing w:val="-2"/>
                                <w:sz w:val="18"/>
                              </w:rPr>
                              <w:t>9.545,90</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b/>
                                <w:sz w:val="18"/>
                              </w:rPr>
                            </w:pPr>
                            <w:r>
                              <w:rPr>
                                <w:rFonts w:ascii="Arial"/>
                                <w:b/>
                                <w:spacing w:val="-2"/>
                                <w:sz w:val="18"/>
                              </w:rPr>
                              <w:t>5.319,85</w:t>
                            </w:r>
                          </w:p>
                        </w:tc>
                        <w:tc>
                          <w:tcPr>
                            <w:tcW w:w="795" w:type="dxa"/>
                          </w:tcPr>
                          <w:p>
                            <w:pPr>
                              <w:pStyle w:val="TableParagraph"/>
                              <w:spacing w:before="28"/>
                              <w:ind w:right="38"/>
                              <w:jc w:val="right"/>
                              <w:rPr>
                                <w:rFonts w:ascii="Arial"/>
                                <w:b/>
                                <w:sz w:val="18"/>
                              </w:rPr>
                            </w:pPr>
                            <w:r>
                              <w:rPr>
                                <w:rFonts w:ascii="Arial"/>
                                <w:b/>
                                <w:spacing w:val="-2"/>
                                <w:sz w:val="18"/>
                              </w:rPr>
                              <w:t>55,73%</w:t>
                            </w:r>
                          </w:p>
                        </w:tc>
                        <w:tc>
                          <w:tcPr>
                            <w:tcW w:w="813" w:type="dxa"/>
                          </w:tcPr>
                          <w:p>
                            <w:pPr>
                              <w:pStyle w:val="TableParagraph"/>
                              <w:rPr>
                                <w:sz w:val="18"/>
                              </w:rPr>
                            </w:pPr>
                          </w:p>
                        </w:tc>
                      </w:tr>
                      <w:tr>
                        <w:trPr>
                          <w:trHeight w:val="285" w:hRule="atLeast"/>
                        </w:trPr>
                        <w:tc>
                          <w:tcPr>
                            <w:tcW w:w="3782" w:type="dxa"/>
                          </w:tcPr>
                          <w:p>
                            <w:pPr>
                              <w:pStyle w:val="TableParagraph"/>
                              <w:spacing w:before="36"/>
                              <w:ind w:left="180"/>
                              <w:rPr>
                                <w:rFonts w:ascii="Arial"/>
                                <w:b/>
                                <w:sz w:val="18"/>
                              </w:rPr>
                            </w:pPr>
                            <w:r>
                              <w:rPr>
                                <w:rFonts w:ascii="Arial"/>
                                <w:b/>
                                <w:sz w:val="18"/>
                              </w:rPr>
                              <w:t>683</w:t>
                            </w:r>
                            <w:r>
                              <w:rPr>
                                <w:rFonts w:ascii="Arial"/>
                                <w:b/>
                                <w:spacing w:val="-1"/>
                                <w:sz w:val="18"/>
                              </w:rPr>
                              <w:t> </w:t>
                            </w:r>
                            <w:r>
                              <w:rPr>
                                <w:rFonts w:ascii="Arial"/>
                                <w:b/>
                                <w:sz w:val="18"/>
                              </w:rPr>
                              <w:t>Ostali</w:t>
                            </w:r>
                            <w:r>
                              <w:rPr>
                                <w:rFonts w:ascii="Arial"/>
                                <w:b/>
                                <w:spacing w:val="-1"/>
                                <w:sz w:val="18"/>
                              </w:rPr>
                              <w:t> </w:t>
                            </w:r>
                            <w:r>
                              <w:rPr>
                                <w:rFonts w:ascii="Arial"/>
                                <w:b/>
                                <w:spacing w:val="-2"/>
                                <w:sz w:val="18"/>
                              </w:rPr>
                              <w:t>prihodi</w:t>
                            </w:r>
                          </w:p>
                        </w:tc>
                        <w:tc>
                          <w:tcPr>
                            <w:tcW w:w="1370" w:type="dxa"/>
                          </w:tcPr>
                          <w:p>
                            <w:pPr>
                              <w:pStyle w:val="TableParagraph"/>
                              <w:spacing w:before="36"/>
                              <w:ind w:right="154"/>
                              <w:jc w:val="right"/>
                              <w:rPr>
                                <w:rFonts w:ascii="Arial"/>
                                <w:b/>
                                <w:sz w:val="18"/>
                              </w:rPr>
                            </w:pPr>
                            <w:r>
                              <w:rPr>
                                <w:rFonts w:ascii="Arial"/>
                                <w:b/>
                                <w:spacing w:val="-2"/>
                                <w:sz w:val="18"/>
                              </w:rPr>
                              <w:t>73.029,76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442.373,20</w:t>
                            </w:r>
                          </w:p>
                        </w:tc>
                        <w:tc>
                          <w:tcPr>
                            <w:tcW w:w="795" w:type="dxa"/>
                          </w:tcPr>
                          <w:p>
                            <w:pPr>
                              <w:pStyle w:val="TableParagraph"/>
                              <w:spacing w:before="36"/>
                              <w:ind w:right="38"/>
                              <w:jc w:val="right"/>
                              <w:rPr>
                                <w:rFonts w:ascii="Arial"/>
                                <w:b/>
                                <w:sz w:val="18"/>
                              </w:rPr>
                            </w:pPr>
                            <w:r>
                              <w:rPr>
                                <w:rFonts w:ascii="Arial"/>
                                <w:b/>
                                <w:spacing w:val="-2"/>
                                <w:sz w:val="18"/>
                              </w:rPr>
                              <w:t>605,74%</w:t>
                            </w:r>
                          </w:p>
                        </w:tc>
                        <w:tc>
                          <w:tcPr>
                            <w:tcW w:w="813" w:type="dxa"/>
                          </w:tcPr>
                          <w:p>
                            <w:pPr>
                              <w:pStyle w:val="TableParagraph"/>
                              <w:rPr>
                                <w:sz w:val="18"/>
                              </w:rPr>
                            </w:pPr>
                          </w:p>
                        </w:tc>
                      </w:tr>
                      <w:tr>
                        <w:trPr>
                          <w:trHeight w:val="326" w:hRule="atLeast"/>
                        </w:trPr>
                        <w:tc>
                          <w:tcPr>
                            <w:tcW w:w="3782" w:type="dxa"/>
                          </w:tcPr>
                          <w:p>
                            <w:pPr>
                              <w:pStyle w:val="TableParagraph"/>
                              <w:spacing w:before="36"/>
                              <w:ind w:left="225"/>
                              <w:rPr>
                                <w:rFonts w:ascii="Arial"/>
                                <w:b/>
                                <w:sz w:val="18"/>
                              </w:rPr>
                            </w:pPr>
                            <w:r>
                              <w:rPr>
                                <w:rFonts w:ascii="Arial"/>
                                <w:b/>
                                <w:sz w:val="18"/>
                              </w:rPr>
                              <w:t>6831</w:t>
                            </w:r>
                            <w:r>
                              <w:rPr>
                                <w:rFonts w:ascii="Arial"/>
                                <w:b/>
                                <w:spacing w:val="-1"/>
                                <w:sz w:val="18"/>
                              </w:rPr>
                              <w:t> </w:t>
                            </w:r>
                            <w:r>
                              <w:rPr>
                                <w:rFonts w:ascii="Arial"/>
                                <w:b/>
                                <w:sz w:val="18"/>
                              </w:rPr>
                              <w:t>Ostali</w:t>
                            </w:r>
                            <w:r>
                              <w:rPr>
                                <w:rFonts w:ascii="Arial"/>
                                <w:b/>
                                <w:spacing w:val="-1"/>
                                <w:sz w:val="18"/>
                              </w:rPr>
                              <w:t> </w:t>
                            </w:r>
                            <w:r>
                              <w:rPr>
                                <w:rFonts w:ascii="Arial"/>
                                <w:b/>
                                <w:spacing w:val="-2"/>
                                <w:sz w:val="18"/>
                              </w:rPr>
                              <w:t>prihodi</w:t>
                            </w:r>
                          </w:p>
                        </w:tc>
                        <w:tc>
                          <w:tcPr>
                            <w:tcW w:w="1370" w:type="dxa"/>
                          </w:tcPr>
                          <w:p>
                            <w:pPr>
                              <w:pStyle w:val="TableParagraph"/>
                              <w:spacing w:before="36"/>
                              <w:ind w:right="154"/>
                              <w:jc w:val="right"/>
                              <w:rPr>
                                <w:rFonts w:ascii="Arial"/>
                                <w:b/>
                                <w:sz w:val="18"/>
                              </w:rPr>
                            </w:pPr>
                            <w:r>
                              <w:rPr>
                                <w:rFonts w:ascii="Arial"/>
                                <w:b/>
                                <w:spacing w:val="-2"/>
                                <w:sz w:val="18"/>
                              </w:rPr>
                              <w:t>73.029,76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b/>
                                <w:sz w:val="18"/>
                              </w:rPr>
                            </w:pPr>
                            <w:r>
                              <w:rPr>
                                <w:rFonts w:ascii="Arial"/>
                                <w:b/>
                                <w:spacing w:val="-2"/>
                                <w:sz w:val="18"/>
                              </w:rPr>
                              <w:t>442.373,20</w:t>
                            </w:r>
                          </w:p>
                        </w:tc>
                        <w:tc>
                          <w:tcPr>
                            <w:tcW w:w="795" w:type="dxa"/>
                          </w:tcPr>
                          <w:p>
                            <w:pPr>
                              <w:pStyle w:val="TableParagraph"/>
                              <w:spacing w:before="36"/>
                              <w:ind w:right="38"/>
                              <w:jc w:val="right"/>
                              <w:rPr>
                                <w:rFonts w:ascii="Arial"/>
                                <w:b/>
                                <w:sz w:val="18"/>
                              </w:rPr>
                            </w:pPr>
                            <w:r>
                              <w:rPr>
                                <w:rFonts w:ascii="Arial"/>
                                <w:b/>
                                <w:spacing w:val="-2"/>
                                <w:sz w:val="18"/>
                              </w:rPr>
                              <w:t>605,74%</w:t>
                            </w:r>
                          </w:p>
                        </w:tc>
                        <w:tc>
                          <w:tcPr>
                            <w:tcW w:w="813" w:type="dxa"/>
                          </w:tcPr>
                          <w:p>
                            <w:pPr>
                              <w:pStyle w:val="TableParagraph"/>
                              <w:rPr>
                                <w:sz w:val="18"/>
                              </w:rPr>
                            </w:pPr>
                          </w:p>
                        </w:tc>
                      </w:tr>
                      <w:tr>
                        <w:trPr>
                          <w:trHeight w:val="405" w:hRule="atLeast"/>
                        </w:trPr>
                        <w:tc>
                          <w:tcPr>
                            <w:tcW w:w="3782" w:type="dxa"/>
                            <w:shd w:val="clear" w:color="auto" w:fill="C0C0C0"/>
                          </w:tcPr>
                          <w:p>
                            <w:pPr>
                              <w:pStyle w:val="TableParagraph"/>
                              <w:spacing w:line="200" w:lineRule="exact"/>
                              <w:ind w:left="60" w:right="565"/>
                              <w:rPr>
                                <w:rFonts w:ascii="Arial"/>
                                <w:b/>
                                <w:sz w:val="18"/>
                              </w:rPr>
                            </w:pPr>
                            <w:r>
                              <w:rPr>
                                <w:rFonts w:ascii="Arial"/>
                                <w:b/>
                                <w:color w:val="0000FF"/>
                                <w:sz w:val="18"/>
                              </w:rPr>
                              <w:t>7</w:t>
                            </w:r>
                            <w:r>
                              <w:rPr>
                                <w:rFonts w:ascii="Arial"/>
                                <w:b/>
                                <w:color w:val="0000FF"/>
                                <w:spacing w:val="-10"/>
                                <w:sz w:val="18"/>
                              </w:rPr>
                              <w:t> </w:t>
                            </w:r>
                            <w:r>
                              <w:rPr>
                                <w:rFonts w:ascii="Arial"/>
                                <w:b/>
                                <w:color w:val="0000FF"/>
                                <w:sz w:val="18"/>
                              </w:rPr>
                              <w:t>Prihodi</w:t>
                            </w:r>
                            <w:r>
                              <w:rPr>
                                <w:rFonts w:ascii="Arial"/>
                                <w:b/>
                                <w:color w:val="0000FF"/>
                                <w:spacing w:val="-10"/>
                                <w:sz w:val="18"/>
                              </w:rPr>
                              <w:t> </w:t>
                            </w:r>
                            <w:r>
                              <w:rPr>
                                <w:rFonts w:ascii="Arial"/>
                                <w:b/>
                                <w:color w:val="0000FF"/>
                                <w:sz w:val="18"/>
                              </w:rPr>
                              <w:t>od</w:t>
                            </w:r>
                            <w:r>
                              <w:rPr>
                                <w:rFonts w:ascii="Arial"/>
                                <w:b/>
                                <w:color w:val="0000FF"/>
                                <w:spacing w:val="-10"/>
                                <w:sz w:val="18"/>
                              </w:rPr>
                              <w:t> </w:t>
                            </w:r>
                            <w:r>
                              <w:rPr>
                                <w:rFonts w:ascii="Arial"/>
                                <w:b/>
                                <w:color w:val="0000FF"/>
                                <w:sz w:val="18"/>
                              </w:rPr>
                              <w:t>prodaje</w:t>
                            </w:r>
                            <w:r>
                              <w:rPr>
                                <w:rFonts w:ascii="Arial"/>
                                <w:b/>
                                <w:color w:val="0000FF"/>
                                <w:spacing w:val="-10"/>
                                <w:sz w:val="18"/>
                              </w:rPr>
                              <w:t> </w:t>
                            </w:r>
                            <w:r>
                              <w:rPr>
                                <w:rFonts w:ascii="Arial"/>
                                <w:b/>
                                <w:color w:val="0000FF"/>
                                <w:sz w:val="18"/>
                              </w:rPr>
                              <w:t>nefinancijske </w:t>
                            </w:r>
                            <w:r>
                              <w:rPr>
                                <w:rFonts w:ascii="Arial"/>
                                <w:b/>
                                <w:color w:val="0000FF"/>
                                <w:spacing w:val="-2"/>
                                <w:sz w:val="18"/>
                              </w:rPr>
                              <w:t>imovine</w:t>
                            </w:r>
                          </w:p>
                        </w:tc>
                        <w:tc>
                          <w:tcPr>
                            <w:tcW w:w="1370" w:type="dxa"/>
                            <w:shd w:val="clear" w:color="auto" w:fill="C0C0C0"/>
                          </w:tcPr>
                          <w:p>
                            <w:pPr>
                              <w:pStyle w:val="TableParagraph"/>
                              <w:spacing w:line="201" w:lineRule="exact"/>
                              <w:ind w:right="154"/>
                              <w:jc w:val="right"/>
                              <w:rPr>
                                <w:rFonts w:ascii="Arial"/>
                                <w:b/>
                                <w:sz w:val="18"/>
                              </w:rPr>
                            </w:pPr>
                            <w:r>
                              <w:rPr>
                                <w:rFonts w:ascii="Arial"/>
                                <w:b/>
                                <w:color w:val="0000FF"/>
                                <w:spacing w:val="-2"/>
                                <w:sz w:val="18"/>
                              </w:rPr>
                              <w:t>1.964.187,85</w:t>
                            </w:r>
                          </w:p>
                        </w:tc>
                        <w:tc>
                          <w:tcPr>
                            <w:tcW w:w="1357" w:type="dxa"/>
                            <w:shd w:val="clear" w:color="auto" w:fill="C0C0C0"/>
                          </w:tcPr>
                          <w:p>
                            <w:pPr>
                              <w:pStyle w:val="TableParagraph"/>
                              <w:spacing w:line="201" w:lineRule="exact"/>
                              <w:ind w:right="146"/>
                              <w:jc w:val="right"/>
                              <w:rPr>
                                <w:rFonts w:ascii="Arial"/>
                                <w:b/>
                                <w:sz w:val="18"/>
                              </w:rPr>
                            </w:pPr>
                            <w:r>
                              <w:rPr>
                                <w:rFonts w:ascii="Arial"/>
                                <w:b/>
                                <w:color w:val="0000FF"/>
                                <w:spacing w:val="-2"/>
                                <w:sz w:val="18"/>
                              </w:rPr>
                              <w:t>107.969,00</w:t>
                            </w:r>
                          </w:p>
                        </w:tc>
                        <w:tc>
                          <w:tcPr>
                            <w:tcW w:w="1357" w:type="dxa"/>
                            <w:shd w:val="clear" w:color="auto" w:fill="C0C0C0"/>
                          </w:tcPr>
                          <w:p>
                            <w:pPr>
                              <w:pStyle w:val="TableParagraph"/>
                              <w:spacing w:line="201" w:lineRule="exact"/>
                              <w:ind w:right="153"/>
                              <w:jc w:val="right"/>
                              <w:rPr>
                                <w:rFonts w:ascii="Arial"/>
                                <w:b/>
                                <w:sz w:val="18"/>
                              </w:rPr>
                            </w:pPr>
                            <w:r>
                              <w:rPr>
                                <w:rFonts w:ascii="Arial"/>
                                <w:b/>
                                <w:color w:val="0000FF"/>
                                <w:spacing w:val="-2"/>
                                <w:sz w:val="18"/>
                              </w:rPr>
                              <w:t>107.969,00</w:t>
                            </w:r>
                          </w:p>
                        </w:tc>
                        <w:tc>
                          <w:tcPr>
                            <w:tcW w:w="1250" w:type="dxa"/>
                            <w:shd w:val="clear" w:color="auto" w:fill="C0C0C0"/>
                          </w:tcPr>
                          <w:p>
                            <w:pPr>
                              <w:pStyle w:val="TableParagraph"/>
                              <w:spacing w:line="201" w:lineRule="exact"/>
                              <w:ind w:right="38"/>
                              <w:jc w:val="right"/>
                              <w:rPr>
                                <w:rFonts w:ascii="Arial"/>
                                <w:b/>
                                <w:sz w:val="18"/>
                              </w:rPr>
                            </w:pPr>
                            <w:r>
                              <w:rPr>
                                <w:rFonts w:ascii="Arial"/>
                                <w:b/>
                                <w:color w:val="0000FF"/>
                                <w:spacing w:val="-2"/>
                                <w:sz w:val="18"/>
                              </w:rPr>
                              <w:t>105.179,06</w:t>
                            </w:r>
                          </w:p>
                        </w:tc>
                        <w:tc>
                          <w:tcPr>
                            <w:tcW w:w="795" w:type="dxa"/>
                            <w:shd w:val="clear" w:color="auto" w:fill="C0C0C0"/>
                          </w:tcPr>
                          <w:p>
                            <w:pPr>
                              <w:pStyle w:val="TableParagraph"/>
                              <w:spacing w:line="201" w:lineRule="exact"/>
                              <w:ind w:right="38"/>
                              <w:jc w:val="right"/>
                              <w:rPr>
                                <w:rFonts w:ascii="Arial"/>
                                <w:b/>
                                <w:sz w:val="18"/>
                              </w:rPr>
                            </w:pPr>
                            <w:r>
                              <w:rPr>
                                <w:rFonts w:ascii="Arial"/>
                                <w:b/>
                                <w:color w:val="0000FF"/>
                                <w:spacing w:val="-2"/>
                                <w:sz w:val="18"/>
                              </w:rPr>
                              <w:t>5,35%</w:t>
                            </w:r>
                          </w:p>
                        </w:tc>
                        <w:tc>
                          <w:tcPr>
                            <w:tcW w:w="813" w:type="dxa"/>
                            <w:shd w:val="clear" w:color="auto" w:fill="C0C0C0"/>
                          </w:tcPr>
                          <w:p>
                            <w:pPr>
                              <w:pStyle w:val="TableParagraph"/>
                              <w:spacing w:line="201" w:lineRule="exact"/>
                              <w:ind w:left="113" w:right="28"/>
                              <w:jc w:val="center"/>
                              <w:rPr>
                                <w:rFonts w:ascii="Arial"/>
                                <w:b/>
                                <w:sz w:val="18"/>
                              </w:rPr>
                            </w:pPr>
                            <w:r>
                              <w:rPr>
                                <w:rFonts w:ascii="Arial"/>
                                <w:b/>
                                <w:color w:val="0000FF"/>
                                <w:spacing w:val="-2"/>
                                <w:sz w:val="18"/>
                              </w:rPr>
                              <w:t>97,42%</w:t>
                            </w:r>
                          </w:p>
                        </w:tc>
                      </w:tr>
                      <w:tr>
                        <w:trPr>
                          <w:trHeight w:val="605" w:hRule="atLeast"/>
                        </w:trPr>
                        <w:tc>
                          <w:tcPr>
                            <w:tcW w:w="3782" w:type="dxa"/>
                          </w:tcPr>
                          <w:p>
                            <w:pPr>
                              <w:pStyle w:val="TableParagraph"/>
                              <w:spacing w:line="232" w:lineRule="auto"/>
                              <w:ind w:left="120" w:right="159"/>
                              <w:rPr>
                                <w:rFonts w:ascii="Arial"/>
                                <w:b/>
                                <w:sz w:val="18"/>
                              </w:rPr>
                            </w:pPr>
                            <w:r>
                              <w:rPr>
                                <w:rFonts w:ascii="Arial"/>
                                <w:b/>
                                <w:sz w:val="18"/>
                              </w:rPr>
                              <w:t>71</w:t>
                            </w:r>
                            <w:r>
                              <w:rPr>
                                <w:rFonts w:ascii="Arial"/>
                                <w:b/>
                                <w:spacing w:val="-10"/>
                                <w:sz w:val="18"/>
                              </w:rPr>
                              <w:t> </w:t>
                            </w:r>
                            <w:r>
                              <w:rPr>
                                <w:rFonts w:ascii="Arial"/>
                                <w:b/>
                                <w:sz w:val="18"/>
                              </w:rPr>
                              <w:t>Prihodi</w:t>
                            </w:r>
                            <w:r>
                              <w:rPr>
                                <w:rFonts w:ascii="Arial"/>
                                <w:b/>
                                <w:spacing w:val="-10"/>
                                <w:sz w:val="18"/>
                              </w:rPr>
                              <w:t> </w:t>
                            </w:r>
                            <w:r>
                              <w:rPr>
                                <w:rFonts w:ascii="Arial"/>
                                <w:b/>
                                <w:sz w:val="18"/>
                              </w:rPr>
                              <w:t>od</w:t>
                            </w:r>
                            <w:r>
                              <w:rPr>
                                <w:rFonts w:ascii="Arial"/>
                                <w:b/>
                                <w:spacing w:val="-10"/>
                                <w:sz w:val="18"/>
                              </w:rPr>
                              <w:t> </w:t>
                            </w:r>
                            <w:r>
                              <w:rPr>
                                <w:rFonts w:ascii="Arial"/>
                                <w:b/>
                                <w:sz w:val="18"/>
                              </w:rPr>
                              <w:t>prodaje</w:t>
                            </w:r>
                            <w:r>
                              <w:rPr>
                                <w:rFonts w:ascii="Arial"/>
                                <w:b/>
                                <w:spacing w:val="-10"/>
                                <w:sz w:val="18"/>
                              </w:rPr>
                              <w:t> </w:t>
                            </w:r>
                            <w:r>
                              <w:rPr>
                                <w:rFonts w:ascii="Arial"/>
                                <w:b/>
                                <w:sz w:val="18"/>
                              </w:rPr>
                              <w:t>neproizvedene dugotrajne imovine</w:t>
                            </w:r>
                          </w:p>
                          <w:p>
                            <w:pPr>
                              <w:pStyle w:val="TableParagraph"/>
                              <w:spacing w:line="185" w:lineRule="exact"/>
                              <w:ind w:left="180"/>
                              <w:rPr>
                                <w:rFonts w:ascii="Arial"/>
                                <w:b/>
                                <w:sz w:val="18"/>
                              </w:rPr>
                            </w:pPr>
                            <w:r>
                              <w:rPr>
                                <w:rFonts w:ascii="Arial"/>
                                <w:b/>
                                <w:sz w:val="18"/>
                              </w:rPr>
                              <w:t>711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pacing w:val="-2"/>
                                <w:sz w:val="18"/>
                              </w:rPr>
                              <w:t>materijalne</w:t>
                            </w:r>
                          </w:p>
                        </w:tc>
                        <w:tc>
                          <w:tcPr>
                            <w:tcW w:w="1370" w:type="dxa"/>
                          </w:tcPr>
                          <w:p>
                            <w:pPr>
                              <w:pStyle w:val="TableParagraph"/>
                              <w:spacing w:line="201" w:lineRule="exact"/>
                              <w:ind w:left="312"/>
                              <w:rPr>
                                <w:rFonts w:ascii="Arial"/>
                                <w:b/>
                                <w:sz w:val="18"/>
                              </w:rPr>
                            </w:pPr>
                            <w:r>
                              <w:rPr>
                                <w:rFonts w:ascii="Arial"/>
                                <w:b/>
                                <w:spacing w:val="-2"/>
                                <w:sz w:val="18"/>
                              </w:rPr>
                              <w:t>977.413,36</w:t>
                            </w:r>
                          </w:p>
                          <w:p>
                            <w:pPr>
                              <w:pStyle w:val="TableParagraph"/>
                              <w:spacing w:line="187" w:lineRule="exact" w:before="198"/>
                              <w:ind w:left="312"/>
                              <w:rPr>
                                <w:rFonts w:ascii="Arial"/>
                                <w:b/>
                                <w:sz w:val="18"/>
                              </w:rPr>
                            </w:pPr>
                            <w:r>
                              <w:rPr>
                                <w:rFonts w:ascii="Arial"/>
                                <w:b/>
                                <w:spacing w:val="-2"/>
                                <w:sz w:val="18"/>
                              </w:rPr>
                              <w:t>977.413,36</w:t>
                            </w:r>
                          </w:p>
                        </w:tc>
                        <w:tc>
                          <w:tcPr>
                            <w:tcW w:w="1357" w:type="dxa"/>
                          </w:tcPr>
                          <w:p>
                            <w:pPr>
                              <w:pStyle w:val="TableParagraph"/>
                              <w:spacing w:line="201" w:lineRule="exact"/>
                              <w:ind w:right="146"/>
                              <w:jc w:val="right"/>
                              <w:rPr>
                                <w:rFonts w:ascii="Arial"/>
                                <w:b/>
                                <w:sz w:val="18"/>
                              </w:rPr>
                            </w:pPr>
                            <w:r>
                              <w:rPr>
                                <w:rFonts w:ascii="Arial"/>
                                <w:b/>
                                <w:spacing w:val="-2"/>
                                <w:sz w:val="18"/>
                              </w:rPr>
                              <w:t>68.000,00</w:t>
                            </w:r>
                          </w:p>
                        </w:tc>
                        <w:tc>
                          <w:tcPr>
                            <w:tcW w:w="1357" w:type="dxa"/>
                          </w:tcPr>
                          <w:p>
                            <w:pPr>
                              <w:pStyle w:val="TableParagraph"/>
                              <w:spacing w:line="201" w:lineRule="exact"/>
                              <w:ind w:right="153"/>
                              <w:jc w:val="right"/>
                              <w:rPr>
                                <w:rFonts w:ascii="Arial"/>
                                <w:b/>
                                <w:sz w:val="18"/>
                              </w:rPr>
                            </w:pPr>
                            <w:r>
                              <w:rPr>
                                <w:rFonts w:ascii="Arial"/>
                                <w:b/>
                                <w:spacing w:val="-2"/>
                                <w:sz w:val="18"/>
                              </w:rPr>
                              <w:t>68.000,00</w:t>
                            </w:r>
                          </w:p>
                        </w:tc>
                        <w:tc>
                          <w:tcPr>
                            <w:tcW w:w="1250" w:type="dxa"/>
                          </w:tcPr>
                          <w:p>
                            <w:pPr>
                              <w:pStyle w:val="TableParagraph"/>
                              <w:spacing w:line="201" w:lineRule="exact"/>
                              <w:ind w:left="408"/>
                              <w:rPr>
                                <w:rFonts w:ascii="Arial"/>
                                <w:b/>
                                <w:sz w:val="18"/>
                              </w:rPr>
                            </w:pPr>
                            <w:r>
                              <w:rPr>
                                <w:rFonts w:ascii="Arial"/>
                                <w:b/>
                                <w:spacing w:val="-2"/>
                                <w:sz w:val="18"/>
                              </w:rPr>
                              <w:t>68.245,00</w:t>
                            </w:r>
                          </w:p>
                          <w:p>
                            <w:pPr>
                              <w:pStyle w:val="TableParagraph"/>
                              <w:spacing w:line="187" w:lineRule="exact" w:before="198"/>
                              <w:ind w:left="408"/>
                              <w:rPr>
                                <w:rFonts w:ascii="Arial"/>
                                <w:b/>
                                <w:sz w:val="18"/>
                              </w:rPr>
                            </w:pPr>
                            <w:r>
                              <w:rPr>
                                <w:rFonts w:ascii="Arial"/>
                                <w:b/>
                                <w:spacing w:val="-2"/>
                                <w:sz w:val="18"/>
                              </w:rPr>
                              <w:t>68.245,00</w:t>
                            </w:r>
                          </w:p>
                        </w:tc>
                        <w:tc>
                          <w:tcPr>
                            <w:tcW w:w="795" w:type="dxa"/>
                          </w:tcPr>
                          <w:p>
                            <w:pPr>
                              <w:pStyle w:val="TableParagraph"/>
                              <w:spacing w:line="201" w:lineRule="exact"/>
                              <w:ind w:left="243"/>
                              <w:rPr>
                                <w:rFonts w:ascii="Arial"/>
                                <w:b/>
                                <w:sz w:val="18"/>
                              </w:rPr>
                            </w:pPr>
                            <w:r>
                              <w:rPr>
                                <w:rFonts w:ascii="Arial"/>
                                <w:b/>
                                <w:spacing w:val="-2"/>
                                <w:sz w:val="18"/>
                              </w:rPr>
                              <w:t>6,98%</w:t>
                            </w:r>
                          </w:p>
                          <w:p>
                            <w:pPr>
                              <w:pStyle w:val="TableParagraph"/>
                              <w:spacing w:line="187" w:lineRule="exact" w:before="198"/>
                              <w:ind w:left="243"/>
                              <w:rPr>
                                <w:rFonts w:ascii="Arial"/>
                                <w:b/>
                                <w:sz w:val="18"/>
                              </w:rPr>
                            </w:pPr>
                            <w:r>
                              <w:rPr>
                                <w:rFonts w:ascii="Arial"/>
                                <w:b/>
                                <w:spacing w:val="-2"/>
                                <w:sz w:val="18"/>
                              </w:rPr>
                              <w:t>6,98%</w:t>
                            </w:r>
                          </w:p>
                        </w:tc>
                        <w:tc>
                          <w:tcPr>
                            <w:tcW w:w="813" w:type="dxa"/>
                          </w:tcPr>
                          <w:p>
                            <w:pPr>
                              <w:pStyle w:val="TableParagraph"/>
                              <w:spacing w:line="201" w:lineRule="exact"/>
                              <w:ind w:left="13" w:right="25"/>
                              <w:jc w:val="center"/>
                              <w:rPr>
                                <w:rFonts w:ascii="Arial"/>
                                <w:b/>
                                <w:sz w:val="18"/>
                              </w:rPr>
                            </w:pPr>
                            <w:r>
                              <w:rPr>
                                <w:rFonts w:ascii="Arial"/>
                                <w:b/>
                                <w:spacing w:val="-2"/>
                                <w:sz w:val="18"/>
                              </w:rPr>
                              <w:t>100,36%</w:t>
                            </w:r>
                          </w:p>
                        </w:tc>
                      </w:tr>
                      <w:tr>
                        <w:trPr>
                          <w:trHeight w:val="447" w:hRule="atLeast"/>
                        </w:trPr>
                        <w:tc>
                          <w:tcPr>
                            <w:tcW w:w="3782" w:type="dxa"/>
                          </w:tcPr>
                          <w:p>
                            <w:pPr>
                              <w:pStyle w:val="TableParagraph"/>
                              <w:spacing w:line="237" w:lineRule="auto"/>
                              <w:ind w:left="225" w:right="629" w:hanging="45"/>
                              <w:rPr>
                                <w:rFonts w:ascii="Arial" w:hAnsi="Arial"/>
                                <w:b/>
                                <w:sz w:val="18"/>
                              </w:rPr>
                            </w:pPr>
                            <w:r>
                              <w:rPr>
                                <w:rFonts w:ascii="Arial" w:hAnsi="Arial"/>
                                <w:b/>
                                <w:sz w:val="18"/>
                              </w:rPr>
                              <w:t>imovine</w:t>
                            </w:r>
                            <w:r>
                              <w:rPr>
                                <w:rFonts w:ascii="Arial" w:hAnsi="Arial"/>
                                <w:b/>
                                <w:spacing w:val="-13"/>
                                <w:sz w:val="18"/>
                              </w:rPr>
                              <w:t> </w:t>
                            </w:r>
                            <w:r>
                              <w:rPr>
                                <w:rFonts w:ascii="Arial" w:hAnsi="Arial"/>
                                <w:b/>
                                <w:sz w:val="18"/>
                              </w:rPr>
                              <w:t>-</w:t>
                            </w:r>
                            <w:r>
                              <w:rPr>
                                <w:rFonts w:ascii="Arial" w:hAnsi="Arial"/>
                                <w:b/>
                                <w:spacing w:val="-12"/>
                                <w:sz w:val="18"/>
                              </w:rPr>
                              <w:t> </w:t>
                            </w:r>
                            <w:r>
                              <w:rPr>
                                <w:rFonts w:ascii="Arial" w:hAnsi="Arial"/>
                                <w:b/>
                                <w:sz w:val="18"/>
                              </w:rPr>
                              <w:t>prirodnih</w:t>
                            </w:r>
                            <w:r>
                              <w:rPr>
                                <w:rFonts w:ascii="Arial" w:hAnsi="Arial"/>
                                <w:b/>
                                <w:spacing w:val="-13"/>
                                <w:sz w:val="18"/>
                              </w:rPr>
                              <w:t> </w:t>
                            </w:r>
                            <w:r>
                              <w:rPr>
                                <w:rFonts w:ascii="Arial" w:hAnsi="Arial"/>
                                <w:b/>
                                <w:sz w:val="18"/>
                              </w:rPr>
                              <w:t>bogatstava 7111 Zemljišta</w:t>
                            </w:r>
                          </w:p>
                        </w:tc>
                        <w:tc>
                          <w:tcPr>
                            <w:tcW w:w="1370" w:type="dxa"/>
                          </w:tcPr>
                          <w:p>
                            <w:pPr>
                              <w:pStyle w:val="TableParagraph"/>
                              <w:spacing w:before="198"/>
                              <w:ind w:right="154"/>
                              <w:jc w:val="right"/>
                              <w:rPr>
                                <w:rFonts w:ascii="Arial"/>
                                <w:b/>
                                <w:sz w:val="18"/>
                              </w:rPr>
                            </w:pPr>
                            <w:r>
                              <w:rPr>
                                <w:rFonts w:ascii="Arial"/>
                                <w:b/>
                                <w:spacing w:val="-2"/>
                                <w:sz w:val="18"/>
                              </w:rPr>
                              <w:t>977.413,36</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198"/>
                              <w:ind w:right="38"/>
                              <w:jc w:val="right"/>
                              <w:rPr>
                                <w:rFonts w:ascii="Arial"/>
                                <w:b/>
                                <w:sz w:val="18"/>
                              </w:rPr>
                            </w:pPr>
                            <w:r>
                              <w:rPr>
                                <w:rFonts w:ascii="Arial"/>
                                <w:b/>
                                <w:spacing w:val="-2"/>
                                <w:sz w:val="18"/>
                              </w:rPr>
                              <w:t>68.245,00</w:t>
                            </w:r>
                          </w:p>
                        </w:tc>
                        <w:tc>
                          <w:tcPr>
                            <w:tcW w:w="795" w:type="dxa"/>
                          </w:tcPr>
                          <w:p>
                            <w:pPr>
                              <w:pStyle w:val="TableParagraph"/>
                              <w:spacing w:before="198"/>
                              <w:ind w:right="38"/>
                              <w:jc w:val="right"/>
                              <w:rPr>
                                <w:rFonts w:ascii="Arial"/>
                                <w:b/>
                                <w:sz w:val="18"/>
                              </w:rPr>
                            </w:pPr>
                            <w:r>
                              <w:rPr>
                                <w:rFonts w:ascii="Arial"/>
                                <w:b/>
                                <w:spacing w:val="-2"/>
                                <w:sz w:val="18"/>
                              </w:rPr>
                              <w:t>6,98%</w:t>
                            </w:r>
                          </w:p>
                        </w:tc>
                        <w:tc>
                          <w:tcPr>
                            <w:tcW w:w="813" w:type="dxa"/>
                          </w:tcPr>
                          <w:p>
                            <w:pPr>
                              <w:pStyle w:val="TableParagraph"/>
                              <w:rPr>
                                <w:sz w:val="18"/>
                              </w:rPr>
                            </w:pPr>
                          </w:p>
                        </w:tc>
                      </w:tr>
                      <w:tr>
                        <w:trPr>
                          <w:trHeight w:val="632" w:hRule="atLeast"/>
                        </w:trPr>
                        <w:tc>
                          <w:tcPr>
                            <w:tcW w:w="3782" w:type="dxa"/>
                          </w:tcPr>
                          <w:p>
                            <w:pPr>
                              <w:pStyle w:val="TableParagraph"/>
                              <w:spacing w:line="232" w:lineRule="auto" w:before="41"/>
                              <w:ind w:left="120" w:right="159"/>
                              <w:rPr>
                                <w:rFonts w:ascii="Arial"/>
                                <w:b/>
                                <w:sz w:val="18"/>
                              </w:rPr>
                            </w:pPr>
                            <w:r>
                              <w:rPr>
                                <w:rFonts w:ascii="Arial"/>
                                <w:b/>
                                <w:sz w:val="18"/>
                              </w:rPr>
                              <w:t>72</w:t>
                            </w:r>
                            <w:r>
                              <w:rPr>
                                <w:rFonts w:ascii="Arial"/>
                                <w:b/>
                                <w:spacing w:val="-10"/>
                                <w:sz w:val="18"/>
                              </w:rPr>
                              <w:t> </w:t>
                            </w:r>
                            <w:r>
                              <w:rPr>
                                <w:rFonts w:ascii="Arial"/>
                                <w:b/>
                                <w:sz w:val="18"/>
                              </w:rPr>
                              <w:t>Prihodi</w:t>
                            </w:r>
                            <w:r>
                              <w:rPr>
                                <w:rFonts w:ascii="Arial"/>
                                <w:b/>
                                <w:spacing w:val="-10"/>
                                <w:sz w:val="18"/>
                              </w:rPr>
                              <w:t> </w:t>
                            </w:r>
                            <w:r>
                              <w:rPr>
                                <w:rFonts w:ascii="Arial"/>
                                <w:b/>
                                <w:sz w:val="18"/>
                              </w:rPr>
                              <w:t>od</w:t>
                            </w:r>
                            <w:r>
                              <w:rPr>
                                <w:rFonts w:ascii="Arial"/>
                                <w:b/>
                                <w:spacing w:val="-10"/>
                                <w:sz w:val="18"/>
                              </w:rPr>
                              <w:t> </w:t>
                            </w:r>
                            <w:r>
                              <w:rPr>
                                <w:rFonts w:ascii="Arial"/>
                                <w:b/>
                                <w:sz w:val="18"/>
                              </w:rPr>
                              <w:t>prodaje</w:t>
                            </w:r>
                            <w:r>
                              <w:rPr>
                                <w:rFonts w:ascii="Arial"/>
                                <w:b/>
                                <w:spacing w:val="-10"/>
                                <w:sz w:val="18"/>
                              </w:rPr>
                              <w:t> </w:t>
                            </w:r>
                            <w:r>
                              <w:rPr>
                                <w:rFonts w:ascii="Arial"/>
                                <w:b/>
                                <w:sz w:val="18"/>
                              </w:rPr>
                              <w:t>proizvedene dugotrajne imovine</w:t>
                            </w:r>
                          </w:p>
                          <w:p>
                            <w:pPr>
                              <w:pStyle w:val="TableParagraph"/>
                              <w:spacing w:line="170" w:lineRule="exact"/>
                              <w:ind w:left="180"/>
                              <w:rPr>
                                <w:rFonts w:ascii="Arial" w:hAnsi="Arial"/>
                                <w:b/>
                                <w:sz w:val="18"/>
                              </w:rPr>
                            </w:pPr>
                            <w:r>
                              <w:rPr>
                                <w:rFonts w:ascii="Arial" w:hAnsi="Arial"/>
                                <w:b/>
                                <w:sz w:val="18"/>
                              </w:rPr>
                              <w:t>721</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od</w:t>
                            </w:r>
                            <w:r>
                              <w:rPr>
                                <w:rFonts w:ascii="Arial" w:hAnsi="Arial"/>
                                <w:b/>
                                <w:spacing w:val="-1"/>
                                <w:sz w:val="18"/>
                              </w:rPr>
                              <w:t> </w:t>
                            </w:r>
                            <w:r>
                              <w:rPr>
                                <w:rFonts w:ascii="Arial" w:hAnsi="Arial"/>
                                <w:b/>
                                <w:sz w:val="18"/>
                              </w:rPr>
                              <w:t>prodaje</w:t>
                            </w:r>
                            <w:r>
                              <w:rPr>
                                <w:rFonts w:ascii="Arial" w:hAnsi="Arial"/>
                                <w:b/>
                                <w:spacing w:val="-1"/>
                                <w:sz w:val="18"/>
                              </w:rPr>
                              <w:t> </w:t>
                            </w:r>
                            <w:r>
                              <w:rPr>
                                <w:rFonts w:ascii="Arial" w:hAnsi="Arial"/>
                                <w:b/>
                                <w:spacing w:val="-2"/>
                                <w:sz w:val="18"/>
                              </w:rPr>
                              <w:t>građevinskih</w:t>
                            </w:r>
                          </w:p>
                        </w:tc>
                        <w:tc>
                          <w:tcPr>
                            <w:tcW w:w="1370" w:type="dxa"/>
                          </w:tcPr>
                          <w:p>
                            <w:pPr>
                              <w:pStyle w:val="TableParagraph"/>
                              <w:spacing w:before="36"/>
                              <w:ind w:left="312"/>
                              <w:rPr>
                                <w:rFonts w:ascii="Arial"/>
                                <w:b/>
                                <w:sz w:val="18"/>
                              </w:rPr>
                            </w:pPr>
                            <w:r>
                              <w:rPr>
                                <w:rFonts w:ascii="Arial"/>
                                <w:b/>
                                <w:spacing w:val="-2"/>
                                <w:sz w:val="18"/>
                              </w:rPr>
                              <w:t>986.774,49</w:t>
                            </w:r>
                          </w:p>
                          <w:p>
                            <w:pPr>
                              <w:pStyle w:val="TableParagraph"/>
                              <w:spacing w:line="187" w:lineRule="exact" w:before="183"/>
                              <w:ind w:left="312"/>
                              <w:rPr>
                                <w:rFonts w:ascii="Arial"/>
                                <w:b/>
                                <w:sz w:val="18"/>
                              </w:rPr>
                            </w:pPr>
                            <w:r>
                              <w:rPr>
                                <w:rFonts w:ascii="Arial"/>
                                <w:b/>
                                <w:spacing w:val="-2"/>
                                <w:sz w:val="18"/>
                              </w:rPr>
                              <w:t>983.005,49</w:t>
                            </w:r>
                          </w:p>
                        </w:tc>
                        <w:tc>
                          <w:tcPr>
                            <w:tcW w:w="1357" w:type="dxa"/>
                          </w:tcPr>
                          <w:p>
                            <w:pPr>
                              <w:pStyle w:val="TableParagraph"/>
                              <w:spacing w:before="36"/>
                              <w:ind w:right="146"/>
                              <w:jc w:val="right"/>
                              <w:rPr>
                                <w:rFonts w:ascii="Arial"/>
                                <w:b/>
                                <w:sz w:val="18"/>
                              </w:rPr>
                            </w:pPr>
                            <w:r>
                              <w:rPr>
                                <w:rFonts w:ascii="Arial"/>
                                <w:b/>
                                <w:spacing w:val="-2"/>
                                <w:sz w:val="18"/>
                              </w:rPr>
                              <w:t>39.969,00</w:t>
                            </w:r>
                          </w:p>
                        </w:tc>
                        <w:tc>
                          <w:tcPr>
                            <w:tcW w:w="1357" w:type="dxa"/>
                          </w:tcPr>
                          <w:p>
                            <w:pPr>
                              <w:pStyle w:val="TableParagraph"/>
                              <w:spacing w:before="36"/>
                              <w:ind w:right="153"/>
                              <w:jc w:val="right"/>
                              <w:rPr>
                                <w:rFonts w:ascii="Arial"/>
                                <w:b/>
                                <w:sz w:val="18"/>
                              </w:rPr>
                            </w:pPr>
                            <w:r>
                              <w:rPr>
                                <w:rFonts w:ascii="Arial"/>
                                <w:b/>
                                <w:spacing w:val="-2"/>
                                <w:sz w:val="18"/>
                              </w:rPr>
                              <w:t>39.969,00</w:t>
                            </w:r>
                          </w:p>
                        </w:tc>
                        <w:tc>
                          <w:tcPr>
                            <w:tcW w:w="1250" w:type="dxa"/>
                          </w:tcPr>
                          <w:p>
                            <w:pPr>
                              <w:pStyle w:val="TableParagraph"/>
                              <w:spacing w:before="36"/>
                              <w:ind w:left="408"/>
                              <w:rPr>
                                <w:rFonts w:ascii="Arial"/>
                                <w:b/>
                                <w:sz w:val="18"/>
                              </w:rPr>
                            </w:pPr>
                            <w:r>
                              <w:rPr>
                                <w:rFonts w:ascii="Arial"/>
                                <w:b/>
                                <w:spacing w:val="-2"/>
                                <w:sz w:val="18"/>
                              </w:rPr>
                              <w:t>36.934,06</w:t>
                            </w:r>
                          </w:p>
                          <w:p>
                            <w:pPr>
                              <w:pStyle w:val="TableParagraph"/>
                              <w:spacing w:line="187" w:lineRule="exact" w:before="183"/>
                              <w:ind w:left="408"/>
                              <w:rPr>
                                <w:rFonts w:ascii="Arial"/>
                                <w:b/>
                                <w:sz w:val="18"/>
                              </w:rPr>
                            </w:pPr>
                            <w:r>
                              <w:rPr>
                                <w:rFonts w:ascii="Arial"/>
                                <w:b/>
                                <w:spacing w:val="-2"/>
                                <w:sz w:val="18"/>
                              </w:rPr>
                              <w:t>36.934,06</w:t>
                            </w:r>
                          </w:p>
                        </w:tc>
                        <w:tc>
                          <w:tcPr>
                            <w:tcW w:w="795" w:type="dxa"/>
                          </w:tcPr>
                          <w:p>
                            <w:pPr>
                              <w:pStyle w:val="TableParagraph"/>
                              <w:spacing w:before="36"/>
                              <w:ind w:left="243"/>
                              <w:rPr>
                                <w:rFonts w:ascii="Arial"/>
                                <w:b/>
                                <w:sz w:val="18"/>
                              </w:rPr>
                            </w:pPr>
                            <w:r>
                              <w:rPr>
                                <w:rFonts w:ascii="Arial"/>
                                <w:b/>
                                <w:spacing w:val="-2"/>
                                <w:sz w:val="18"/>
                              </w:rPr>
                              <w:t>3,74%</w:t>
                            </w:r>
                          </w:p>
                          <w:p>
                            <w:pPr>
                              <w:pStyle w:val="TableParagraph"/>
                              <w:spacing w:line="187" w:lineRule="exact" w:before="183"/>
                              <w:ind w:left="243"/>
                              <w:rPr>
                                <w:rFonts w:ascii="Arial"/>
                                <w:b/>
                                <w:sz w:val="18"/>
                              </w:rPr>
                            </w:pPr>
                            <w:r>
                              <w:rPr>
                                <w:rFonts w:ascii="Arial"/>
                                <w:b/>
                                <w:spacing w:val="-2"/>
                                <w:sz w:val="18"/>
                              </w:rPr>
                              <w:t>3,76%</w:t>
                            </w:r>
                          </w:p>
                        </w:tc>
                        <w:tc>
                          <w:tcPr>
                            <w:tcW w:w="813" w:type="dxa"/>
                          </w:tcPr>
                          <w:p>
                            <w:pPr>
                              <w:pStyle w:val="TableParagraph"/>
                              <w:spacing w:before="36"/>
                              <w:ind w:left="113" w:right="28"/>
                              <w:jc w:val="center"/>
                              <w:rPr>
                                <w:rFonts w:ascii="Arial"/>
                                <w:b/>
                                <w:sz w:val="18"/>
                              </w:rPr>
                            </w:pPr>
                            <w:r>
                              <w:rPr>
                                <w:rFonts w:ascii="Arial"/>
                                <w:b/>
                                <w:spacing w:val="-2"/>
                                <w:sz w:val="18"/>
                              </w:rPr>
                              <w:t>92,41%</w:t>
                            </w:r>
                          </w:p>
                        </w:tc>
                      </w:tr>
                      <w:tr>
                        <w:trPr>
                          <w:trHeight w:val="447" w:hRule="atLeast"/>
                        </w:trPr>
                        <w:tc>
                          <w:tcPr>
                            <w:tcW w:w="3782" w:type="dxa"/>
                          </w:tcPr>
                          <w:p>
                            <w:pPr>
                              <w:pStyle w:val="TableParagraph"/>
                              <w:spacing w:line="200" w:lineRule="exact"/>
                              <w:ind w:left="180"/>
                              <w:rPr>
                                <w:rFonts w:ascii="Arial"/>
                                <w:b/>
                                <w:sz w:val="18"/>
                              </w:rPr>
                            </w:pPr>
                            <w:r>
                              <w:rPr>
                                <w:rFonts w:ascii="Arial"/>
                                <w:b/>
                                <w:spacing w:val="-2"/>
                                <w:sz w:val="18"/>
                              </w:rPr>
                              <w:t>objekata</w:t>
                            </w:r>
                          </w:p>
                          <w:p>
                            <w:pPr>
                              <w:pStyle w:val="TableParagraph"/>
                              <w:spacing w:line="206" w:lineRule="exact"/>
                              <w:ind w:left="225"/>
                              <w:rPr>
                                <w:rFonts w:ascii="Arial"/>
                                <w:b/>
                                <w:sz w:val="18"/>
                              </w:rPr>
                            </w:pPr>
                            <w:r>
                              <w:rPr>
                                <w:rFonts w:ascii="Arial"/>
                                <w:b/>
                                <w:sz w:val="18"/>
                              </w:rPr>
                              <w:t>7211</w:t>
                            </w:r>
                            <w:r>
                              <w:rPr>
                                <w:rFonts w:ascii="Arial"/>
                                <w:b/>
                                <w:spacing w:val="-1"/>
                                <w:sz w:val="18"/>
                              </w:rPr>
                              <w:t> </w:t>
                            </w:r>
                            <w:r>
                              <w:rPr>
                                <w:rFonts w:ascii="Arial"/>
                                <w:b/>
                                <w:sz w:val="18"/>
                              </w:rPr>
                              <w:t>Stambeni</w:t>
                            </w:r>
                            <w:r>
                              <w:rPr>
                                <w:rFonts w:ascii="Arial"/>
                                <w:b/>
                                <w:spacing w:val="-1"/>
                                <w:sz w:val="18"/>
                              </w:rPr>
                              <w:t> </w:t>
                            </w:r>
                            <w:r>
                              <w:rPr>
                                <w:rFonts w:ascii="Arial"/>
                                <w:b/>
                                <w:spacing w:val="-2"/>
                                <w:sz w:val="18"/>
                              </w:rPr>
                              <w:t>objekti</w:t>
                            </w:r>
                          </w:p>
                        </w:tc>
                        <w:tc>
                          <w:tcPr>
                            <w:tcW w:w="1370" w:type="dxa"/>
                          </w:tcPr>
                          <w:p>
                            <w:pPr>
                              <w:pStyle w:val="TableParagraph"/>
                              <w:spacing w:before="198"/>
                              <w:ind w:right="154"/>
                              <w:jc w:val="right"/>
                              <w:rPr>
                                <w:rFonts w:ascii="Arial"/>
                                <w:b/>
                                <w:sz w:val="18"/>
                              </w:rPr>
                            </w:pPr>
                            <w:r>
                              <w:rPr>
                                <w:rFonts w:ascii="Arial"/>
                                <w:b/>
                                <w:spacing w:val="-2"/>
                                <w:sz w:val="18"/>
                              </w:rPr>
                              <w:t>43.005,49</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spacing w:before="198"/>
                              <w:ind w:right="38"/>
                              <w:jc w:val="right"/>
                              <w:rPr>
                                <w:rFonts w:ascii="Arial"/>
                                <w:b/>
                                <w:sz w:val="18"/>
                              </w:rPr>
                            </w:pPr>
                            <w:r>
                              <w:rPr>
                                <w:rFonts w:ascii="Arial"/>
                                <w:b/>
                                <w:spacing w:val="-2"/>
                                <w:sz w:val="18"/>
                              </w:rPr>
                              <w:t>36.934,06</w:t>
                            </w:r>
                          </w:p>
                        </w:tc>
                        <w:tc>
                          <w:tcPr>
                            <w:tcW w:w="795" w:type="dxa"/>
                          </w:tcPr>
                          <w:p>
                            <w:pPr>
                              <w:pStyle w:val="TableParagraph"/>
                              <w:spacing w:before="198"/>
                              <w:ind w:right="38"/>
                              <w:jc w:val="right"/>
                              <w:rPr>
                                <w:rFonts w:ascii="Arial"/>
                                <w:b/>
                                <w:sz w:val="18"/>
                              </w:rPr>
                            </w:pPr>
                            <w:r>
                              <w:rPr>
                                <w:rFonts w:ascii="Arial"/>
                                <w:b/>
                                <w:spacing w:val="-2"/>
                                <w:sz w:val="18"/>
                              </w:rPr>
                              <w:t>85,88%</w:t>
                            </w:r>
                          </w:p>
                        </w:tc>
                        <w:tc>
                          <w:tcPr>
                            <w:tcW w:w="813" w:type="dxa"/>
                          </w:tcPr>
                          <w:p>
                            <w:pPr>
                              <w:pStyle w:val="TableParagraph"/>
                              <w:rPr>
                                <w:sz w:val="18"/>
                              </w:rPr>
                            </w:pPr>
                          </w:p>
                        </w:tc>
                      </w:tr>
                      <w:tr>
                        <w:trPr>
                          <w:trHeight w:val="285" w:hRule="atLeast"/>
                        </w:trPr>
                        <w:tc>
                          <w:tcPr>
                            <w:tcW w:w="3782" w:type="dxa"/>
                          </w:tcPr>
                          <w:p>
                            <w:pPr>
                              <w:pStyle w:val="TableParagraph"/>
                              <w:spacing w:before="36"/>
                              <w:ind w:left="225"/>
                              <w:rPr>
                                <w:rFonts w:ascii="Arial"/>
                                <w:b/>
                                <w:sz w:val="18"/>
                              </w:rPr>
                            </w:pPr>
                            <w:r>
                              <w:rPr>
                                <w:rFonts w:ascii="Arial"/>
                                <w:b/>
                                <w:sz w:val="18"/>
                              </w:rPr>
                              <w:t>7212</w:t>
                            </w:r>
                            <w:r>
                              <w:rPr>
                                <w:rFonts w:ascii="Arial"/>
                                <w:b/>
                                <w:spacing w:val="-1"/>
                                <w:sz w:val="18"/>
                              </w:rPr>
                              <w:t> </w:t>
                            </w:r>
                            <w:r>
                              <w:rPr>
                                <w:rFonts w:ascii="Arial"/>
                                <w:b/>
                                <w:sz w:val="18"/>
                              </w:rPr>
                              <w:t>Poslovni</w:t>
                            </w:r>
                            <w:r>
                              <w:rPr>
                                <w:rFonts w:ascii="Arial"/>
                                <w:b/>
                                <w:spacing w:val="-1"/>
                                <w:sz w:val="18"/>
                              </w:rPr>
                              <w:t> </w:t>
                            </w:r>
                            <w:r>
                              <w:rPr>
                                <w:rFonts w:ascii="Arial"/>
                                <w:b/>
                                <w:spacing w:val="-2"/>
                                <w:sz w:val="18"/>
                              </w:rPr>
                              <w:t>objekti</w:t>
                            </w:r>
                          </w:p>
                        </w:tc>
                        <w:tc>
                          <w:tcPr>
                            <w:tcW w:w="1370" w:type="dxa"/>
                          </w:tcPr>
                          <w:p>
                            <w:pPr>
                              <w:pStyle w:val="TableParagraph"/>
                              <w:spacing w:before="36"/>
                              <w:ind w:right="154"/>
                              <w:jc w:val="right"/>
                              <w:rPr>
                                <w:rFonts w:ascii="Arial"/>
                                <w:b/>
                                <w:sz w:val="18"/>
                              </w:rPr>
                            </w:pPr>
                            <w:r>
                              <w:rPr>
                                <w:rFonts w:ascii="Arial"/>
                                <w:b/>
                                <w:spacing w:val="-2"/>
                                <w:sz w:val="18"/>
                              </w:rPr>
                              <w:t>940.000,00</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rPr>
                                <w:sz w:val="18"/>
                              </w:rPr>
                            </w:pPr>
                          </w:p>
                        </w:tc>
                        <w:tc>
                          <w:tcPr>
                            <w:tcW w:w="795" w:type="dxa"/>
                          </w:tcPr>
                          <w:p>
                            <w:pPr>
                              <w:pStyle w:val="TableParagraph"/>
                              <w:rPr>
                                <w:sz w:val="18"/>
                              </w:rPr>
                            </w:pPr>
                          </w:p>
                        </w:tc>
                        <w:tc>
                          <w:tcPr>
                            <w:tcW w:w="813" w:type="dxa"/>
                          </w:tcPr>
                          <w:p>
                            <w:pPr>
                              <w:pStyle w:val="TableParagraph"/>
                              <w:rPr>
                                <w:sz w:val="18"/>
                              </w:rPr>
                            </w:pPr>
                          </w:p>
                        </w:tc>
                      </w:tr>
                      <w:tr>
                        <w:trPr>
                          <w:trHeight w:val="647" w:hRule="atLeast"/>
                        </w:trPr>
                        <w:tc>
                          <w:tcPr>
                            <w:tcW w:w="3782" w:type="dxa"/>
                          </w:tcPr>
                          <w:p>
                            <w:pPr>
                              <w:pStyle w:val="TableParagraph"/>
                              <w:spacing w:line="232" w:lineRule="auto" w:before="41"/>
                              <w:ind w:left="180" w:right="159"/>
                              <w:rPr>
                                <w:rFonts w:ascii="Arial"/>
                                <w:b/>
                                <w:sz w:val="18"/>
                              </w:rPr>
                            </w:pPr>
                            <w:r>
                              <w:rPr>
                                <w:rFonts w:ascii="Arial"/>
                                <w:b/>
                                <w:sz w:val="18"/>
                              </w:rPr>
                              <w:t>723</w:t>
                            </w:r>
                            <w:r>
                              <w:rPr>
                                <w:rFonts w:ascii="Arial"/>
                                <w:b/>
                                <w:spacing w:val="-10"/>
                                <w:sz w:val="18"/>
                              </w:rPr>
                              <w:t> </w:t>
                            </w:r>
                            <w:r>
                              <w:rPr>
                                <w:rFonts w:ascii="Arial"/>
                                <w:b/>
                                <w:sz w:val="18"/>
                              </w:rPr>
                              <w:t>Prihodi</w:t>
                            </w:r>
                            <w:r>
                              <w:rPr>
                                <w:rFonts w:ascii="Arial"/>
                                <w:b/>
                                <w:spacing w:val="-10"/>
                                <w:sz w:val="18"/>
                              </w:rPr>
                              <w:t> </w:t>
                            </w:r>
                            <w:r>
                              <w:rPr>
                                <w:rFonts w:ascii="Arial"/>
                                <w:b/>
                                <w:sz w:val="18"/>
                              </w:rPr>
                              <w:t>od</w:t>
                            </w:r>
                            <w:r>
                              <w:rPr>
                                <w:rFonts w:ascii="Arial"/>
                                <w:b/>
                                <w:spacing w:val="-10"/>
                                <w:sz w:val="18"/>
                              </w:rPr>
                              <w:t> </w:t>
                            </w:r>
                            <w:r>
                              <w:rPr>
                                <w:rFonts w:ascii="Arial"/>
                                <w:b/>
                                <w:sz w:val="18"/>
                              </w:rPr>
                              <w:t>prodaje</w:t>
                            </w:r>
                            <w:r>
                              <w:rPr>
                                <w:rFonts w:ascii="Arial"/>
                                <w:b/>
                                <w:spacing w:val="-10"/>
                                <w:sz w:val="18"/>
                              </w:rPr>
                              <w:t> </w:t>
                            </w:r>
                            <w:r>
                              <w:rPr>
                                <w:rFonts w:ascii="Arial"/>
                                <w:b/>
                                <w:sz w:val="18"/>
                              </w:rPr>
                              <w:t>prijevoznih </w:t>
                            </w:r>
                            <w:r>
                              <w:rPr>
                                <w:rFonts w:ascii="Arial"/>
                                <w:b/>
                                <w:spacing w:val="-2"/>
                                <w:sz w:val="18"/>
                              </w:rPr>
                              <w:t>sredstava</w:t>
                            </w:r>
                          </w:p>
                          <w:p>
                            <w:pPr>
                              <w:pStyle w:val="TableParagraph"/>
                              <w:spacing w:line="185" w:lineRule="exact"/>
                              <w:ind w:left="225"/>
                              <w:rPr>
                                <w:rFonts w:ascii="Arial"/>
                                <w:b/>
                                <w:sz w:val="18"/>
                              </w:rPr>
                            </w:pPr>
                            <w:r>
                              <w:rPr>
                                <w:rFonts w:ascii="Arial"/>
                                <w:b/>
                                <w:sz w:val="18"/>
                              </w:rPr>
                              <w:t>7231</w:t>
                            </w:r>
                            <w:r>
                              <w:rPr>
                                <w:rFonts w:ascii="Arial"/>
                                <w:b/>
                                <w:spacing w:val="-1"/>
                                <w:sz w:val="18"/>
                              </w:rPr>
                              <w:t> </w:t>
                            </w:r>
                            <w:r>
                              <w:rPr>
                                <w:rFonts w:ascii="Arial"/>
                                <w:b/>
                                <w:sz w:val="18"/>
                              </w:rPr>
                              <w:t>Prijevozna</w:t>
                            </w:r>
                            <w:r>
                              <w:rPr>
                                <w:rFonts w:ascii="Arial"/>
                                <w:b/>
                                <w:spacing w:val="-1"/>
                                <w:sz w:val="18"/>
                              </w:rPr>
                              <w:t> </w:t>
                            </w:r>
                            <w:r>
                              <w:rPr>
                                <w:rFonts w:ascii="Arial"/>
                                <w:b/>
                                <w:sz w:val="18"/>
                              </w:rPr>
                              <w:t>sredstva</w:t>
                            </w:r>
                            <w:r>
                              <w:rPr>
                                <w:rFonts w:ascii="Arial"/>
                                <w:b/>
                                <w:spacing w:val="-1"/>
                                <w:sz w:val="18"/>
                              </w:rPr>
                              <w:t> </w:t>
                            </w:r>
                            <w:r>
                              <w:rPr>
                                <w:rFonts w:ascii="Arial"/>
                                <w:b/>
                                <w:sz w:val="18"/>
                              </w:rPr>
                              <w:t>u</w:t>
                            </w:r>
                            <w:r>
                              <w:rPr>
                                <w:rFonts w:ascii="Arial"/>
                                <w:b/>
                                <w:spacing w:val="-1"/>
                                <w:sz w:val="18"/>
                              </w:rPr>
                              <w:t> </w:t>
                            </w:r>
                            <w:r>
                              <w:rPr>
                                <w:rFonts w:ascii="Arial"/>
                                <w:b/>
                                <w:spacing w:val="-2"/>
                                <w:sz w:val="18"/>
                              </w:rPr>
                              <w:t>cestovnom</w:t>
                            </w:r>
                          </w:p>
                        </w:tc>
                        <w:tc>
                          <w:tcPr>
                            <w:tcW w:w="1370" w:type="dxa"/>
                          </w:tcPr>
                          <w:p>
                            <w:pPr>
                              <w:pStyle w:val="TableParagraph"/>
                              <w:spacing w:before="36"/>
                              <w:ind w:left="512"/>
                              <w:rPr>
                                <w:rFonts w:ascii="Arial"/>
                                <w:b/>
                                <w:sz w:val="18"/>
                              </w:rPr>
                            </w:pPr>
                            <w:r>
                              <w:rPr>
                                <w:rFonts w:ascii="Arial"/>
                                <w:b/>
                                <w:spacing w:val="-2"/>
                                <w:sz w:val="18"/>
                              </w:rPr>
                              <w:t>3.769,00</w:t>
                            </w:r>
                          </w:p>
                          <w:p>
                            <w:pPr>
                              <w:pStyle w:val="TableParagraph"/>
                              <w:spacing w:line="187" w:lineRule="exact" w:before="198"/>
                              <w:ind w:left="512"/>
                              <w:rPr>
                                <w:rFonts w:ascii="Arial"/>
                                <w:b/>
                                <w:sz w:val="18"/>
                              </w:rPr>
                            </w:pPr>
                            <w:r>
                              <w:rPr>
                                <w:rFonts w:ascii="Arial"/>
                                <w:b/>
                                <w:spacing w:val="-2"/>
                                <w:sz w:val="18"/>
                              </w:rPr>
                              <w:t>3.769,00</w:t>
                            </w:r>
                          </w:p>
                        </w:tc>
                        <w:tc>
                          <w:tcPr>
                            <w:tcW w:w="1357" w:type="dxa"/>
                          </w:tcPr>
                          <w:p>
                            <w:pPr>
                              <w:pStyle w:val="TableParagraph"/>
                              <w:rPr>
                                <w:sz w:val="18"/>
                              </w:rPr>
                            </w:pPr>
                          </w:p>
                        </w:tc>
                        <w:tc>
                          <w:tcPr>
                            <w:tcW w:w="1357" w:type="dxa"/>
                          </w:tcPr>
                          <w:p>
                            <w:pPr>
                              <w:pStyle w:val="TableParagraph"/>
                              <w:rPr>
                                <w:sz w:val="18"/>
                              </w:rPr>
                            </w:pPr>
                          </w:p>
                        </w:tc>
                        <w:tc>
                          <w:tcPr>
                            <w:tcW w:w="1250" w:type="dxa"/>
                          </w:tcPr>
                          <w:p>
                            <w:pPr>
                              <w:pStyle w:val="TableParagraph"/>
                              <w:rPr>
                                <w:sz w:val="18"/>
                              </w:rPr>
                            </w:pPr>
                          </w:p>
                        </w:tc>
                        <w:tc>
                          <w:tcPr>
                            <w:tcW w:w="795" w:type="dxa"/>
                          </w:tcPr>
                          <w:p>
                            <w:pPr>
                              <w:pStyle w:val="TableParagraph"/>
                              <w:rPr>
                                <w:sz w:val="18"/>
                              </w:rPr>
                            </w:pPr>
                          </w:p>
                        </w:tc>
                        <w:tc>
                          <w:tcPr>
                            <w:tcW w:w="813" w:type="dxa"/>
                          </w:tcPr>
                          <w:p>
                            <w:pPr>
                              <w:pStyle w:val="TableParagraph"/>
                              <w:rPr>
                                <w:sz w:val="18"/>
                              </w:rPr>
                            </w:pPr>
                          </w:p>
                        </w:tc>
                      </w:tr>
                      <w:tr>
                        <w:trPr>
                          <w:trHeight w:val="200" w:hRule="atLeast"/>
                        </w:trPr>
                        <w:tc>
                          <w:tcPr>
                            <w:tcW w:w="3782" w:type="dxa"/>
                          </w:tcPr>
                          <w:p>
                            <w:pPr>
                              <w:pStyle w:val="TableParagraph"/>
                              <w:spacing w:line="181" w:lineRule="exact"/>
                              <w:ind w:left="225"/>
                              <w:rPr>
                                <w:rFonts w:ascii="Arial"/>
                                <w:b/>
                                <w:sz w:val="18"/>
                              </w:rPr>
                            </w:pPr>
                            <w:r>
                              <w:rPr>
                                <w:rFonts w:ascii="Arial"/>
                                <w:b/>
                                <w:spacing w:val="-2"/>
                                <w:sz w:val="18"/>
                              </w:rPr>
                              <w:t>prometu</w:t>
                            </w:r>
                          </w:p>
                        </w:tc>
                        <w:tc>
                          <w:tcPr>
                            <w:tcW w:w="1370"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25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bl>
                    <w:p>
                      <w:pPr>
                        <w:pStyle w:val="BodyText"/>
                      </w:pPr>
                    </w:p>
                  </w:txbxContent>
                </v:textbox>
                <w10:wrap type="none"/>
              </v:shape>
            </w:pict>
          </mc:Fallback>
        </mc:AlternateContent>
      </w:r>
      <w:r>
        <w:rPr>
          <w:rFonts w:ascii="Arial" w:hAnsi="Arial"/>
          <w:b/>
          <w:sz w:val="18"/>
        </w:rPr>
        <w:t>te</w:t>
      </w:r>
      <w:r>
        <w:rPr>
          <w:rFonts w:ascii="Arial" w:hAnsi="Arial"/>
          <w:b/>
          <w:spacing w:val="-15"/>
          <w:sz w:val="18"/>
        </w:rPr>
        <w:t> </w:t>
      </w:r>
      <w:r>
        <w:rPr>
          <w:rFonts w:ascii="Arial" w:hAnsi="Arial"/>
          <w:b/>
          <w:sz w:val="18"/>
        </w:rPr>
        <w:t>pruženih</w:t>
      </w:r>
      <w:r>
        <w:rPr>
          <w:rFonts w:ascii="Arial" w:hAnsi="Arial"/>
          <w:b/>
          <w:spacing w:val="-12"/>
          <w:sz w:val="18"/>
        </w:rPr>
        <w:t> </w:t>
      </w:r>
      <w:r>
        <w:rPr>
          <w:rFonts w:ascii="Arial" w:hAnsi="Arial"/>
          <w:b/>
          <w:sz w:val="18"/>
        </w:rPr>
        <w:t>usluga </w:t>
      </w:r>
      <w:r>
        <w:rPr>
          <w:rFonts w:ascii="Arial" w:hAnsi="Arial"/>
          <w:b/>
          <w:spacing w:val="-4"/>
          <w:sz w:val="18"/>
        </w:rPr>
        <w:t>robe</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7"/>
        <w:rPr>
          <w:rFonts w:ascii="Arial"/>
          <w:b/>
          <w:sz w:val="20"/>
        </w:rPr>
      </w:pPr>
    </w:p>
    <w:tbl>
      <w:tblPr>
        <w:tblW w:w="0" w:type="auto"/>
        <w:jc w:val="left"/>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0"/>
        <w:gridCol w:w="1433"/>
        <w:gridCol w:w="1358"/>
        <w:gridCol w:w="1358"/>
        <w:gridCol w:w="1301"/>
        <w:gridCol w:w="846"/>
        <w:gridCol w:w="754"/>
      </w:tblGrid>
      <w:tr>
        <w:trPr>
          <w:trHeight w:val="243" w:hRule="atLeast"/>
        </w:trPr>
        <w:tc>
          <w:tcPr>
            <w:tcW w:w="3600" w:type="dxa"/>
          </w:tcPr>
          <w:p>
            <w:pPr>
              <w:pStyle w:val="TableParagraph"/>
              <w:spacing w:line="201" w:lineRule="exact"/>
              <w:ind w:left="50"/>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33" w:type="dxa"/>
          </w:tcPr>
          <w:p>
            <w:pPr>
              <w:pStyle w:val="TableParagraph"/>
              <w:spacing w:line="201" w:lineRule="exact"/>
              <w:ind w:right="105"/>
              <w:jc w:val="right"/>
              <w:rPr>
                <w:rFonts w:ascii="Arial"/>
                <w:b/>
                <w:sz w:val="18"/>
              </w:rPr>
            </w:pPr>
            <w:r>
              <w:rPr>
                <w:rFonts w:ascii="Arial"/>
                <w:b/>
                <w:spacing w:val="-2"/>
                <w:sz w:val="18"/>
              </w:rPr>
              <w:t>31.858.622,23</w:t>
            </w:r>
          </w:p>
        </w:tc>
        <w:tc>
          <w:tcPr>
            <w:tcW w:w="1358" w:type="dxa"/>
          </w:tcPr>
          <w:p>
            <w:pPr>
              <w:pStyle w:val="TableParagraph"/>
              <w:spacing w:line="201" w:lineRule="exact"/>
              <w:ind w:left="92" w:right="86"/>
              <w:jc w:val="center"/>
              <w:rPr>
                <w:rFonts w:ascii="Arial"/>
                <w:b/>
                <w:sz w:val="18"/>
              </w:rPr>
            </w:pPr>
            <w:r>
              <w:rPr>
                <w:rFonts w:ascii="Arial"/>
                <w:b/>
                <w:spacing w:val="-2"/>
                <w:sz w:val="18"/>
              </w:rPr>
              <w:t>35.856.962,00</w:t>
            </w:r>
          </w:p>
        </w:tc>
        <w:tc>
          <w:tcPr>
            <w:tcW w:w="1358" w:type="dxa"/>
          </w:tcPr>
          <w:p>
            <w:pPr>
              <w:pStyle w:val="TableParagraph"/>
              <w:spacing w:line="201" w:lineRule="exact"/>
              <w:ind w:right="7"/>
              <w:jc w:val="center"/>
              <w:rPr>
                <w:rFonts w:ascii="Arial"/>
                <w:b/>
                <w:sz w:val="18"/>
              </w:rPr>
            </w:pPr>
            <w:r>
              <w:rPr>
                <w:rFonts w:ascii="Arial"/>
                <w:b/>
                <w:spacing w:val="-2"/>
                <w:sz w:val="18"/>
              </w:rPr>
              <w:t>35.862.466,00</w:t>
            </w:r>
          </w:p>
        </w:tc>
        <w:tc>
          <w:tcPr>
            <w:tcW w:w="1301" w:type="dxa"/>
          </w:tcPr>
          <w:p>
            <w:pPr>
              <w:pStyle w:val="TableParagraph"/>
              <w:spacing w:line="201" w:lineRule="exact"/>
              <w:ind w:right="42"/>
              <w:jc w:val="right"/>
              <w:rPr>
                <w:rFonts w:ascii="Arial"/>
                <w:b/>
                <w:sz w:val="18"/>
              </w:rPr>
            </w:pPr>
            <w:r>
              <w:rPr>
                <w:rFonts w:ascii="Arial"/>
                <w:b/>
                <w:spacing w:val="-2"/>
                <w:sz w:val="18"/>
              </w:rPr>
              <w:t>34.508.483,70</w:t>
            </w:r>
          </w:p>
        </w:tc>
        <w:tc>
          <w:tcPr>
            <w:tcW w:w="846" w:type="dxa"/>
          </w:tcPr>
          <w:p>
            <w:pPr>
              <w:pStyle w:val="TableParagraph"/>
              <w:spacing w:line="201" w:lineRule="exact"/>
              <w:ind w:right="93"/>
              <w:jc w:val="right"/>
              <w:rPr>
                <w:rFonts w:ascii="Arial"/>
                <w:b/>
                <w:sz w:val="18"/>
              </w:rPr>
            </w:pPr>
            <w:r>
              <w:rPr>
                <w:rFonts w:ascii="Arial"/>
                <w:b/>
                <w:spacing w:val="-2"/>
                <w:sz w:val="18"/>
              </w:rPr>
              <w:t>108,32%</w:t>
            </w:r>
          </w:p>
        </w:tc>
        <w:tc>
          <w:tcPr>
            <w:tcW w:w="754" w:type="dxa"/>
          </w:tcPr>
          <w:p>
            <w:pPr>
              <w:pStyle w:val="TableParagraph"/>
              <w:spacing w:line="201" w:lineRule="exact"/>
              <w:ind w:left="38" w:right="4"/>
              <w:jc w:val="center"/>
              <w:rPr>
                <w:rFonts w:ascii="Arial"/>
                <w:b/>
                <w:sz w:val="18"/>
              </w:rPr>
            </w:pPr>
            <w:r>
              <w:rPr>
                <w:rFonts w:ascii="Arial"/>
                <w:b/>
                <w:spacing w:val="-2"/>
                <w:sz w:val="18"/>
              </w:rPr>
              <w:t>96,22%</w:t>
            </w:r>
          </w:p>
        </w:tc>
      </w:tr>
      <w:tr>
        <w:trPr>
          <w:trHeight w:val="277" w:hRule="atLeast"/>
        </w:trPr>
        <w:tc>
          <w:tcPr>
            <w:tcW w:w="3600" w:type="dxa"/>
          </w:tcPr>
          <w:p>
            <w:pPr>
              <w:pStyle w:val="TableParagraph"/>
              <w:spacing w:before="36"/>
              <w:ind w:left="110"/>
              <w:rPr>
                <w:rFonts w:ascii="Arial" w:hAnsi="Arial"/>
                <w:b/>
                <w:sz w:val="18"/>
              </w:rPr>
            </w:pPr>
            <w:r>
              <w:rPr>
                <w:rFonts w:ascii="Arial" w:hAnsi="Arial"/>
                <w:b/>
                <w:sz w:val="18"/>
              </w:rPr>
              <w:t>311</w:t>
            </w:r>
            <w:r>
              <w:rPr>
                <w:rFonts w:ascii="Arial" w:hAnsi="Arial"/>
                <w:b/>
                <w:spacing w:val="-4"/>
                <w:sz w:val="18"/>
              </w:rPr>
              <w:t> </w:t>
            </w:r>
            <w:r>
              <w:rPr>
                <w:rFonts w:ascii="Arial" w:hAnsi="Arial"/>
                <w:b/>
                <w:sz w:val="18"/>
              </w:rPr>
              <w:t>Plaće</w:t>
            </w:r>
            <w:r>
              <w:rPr>
                <w:rFonts w:ascii="Arial" w:hAnsi="Arial"/>
                <w:b/>
                <w:spacing w:val="-1"/>
                <w:sz w:val="18"/>
              </w:rPr>
              <w:t> </w:t>
            </w:r>
            <w:r>
              <w:rPr>
                <w:rFonts w:ascii="Arial" w:hAnsi="Arial"/>
                <w:b/>
                <w:spacing w:val="-2"/>
                <w:sz w:val="18"/>
              </w:rPr>
              <w:t>(Bruto)</w:t>
            </w:r>
          </w:p>
        </w:tc>
        <w:tc>
          <w:tcPr>
            <w:tcW w:w="1433" w:type="dxa"/>
          </w:tcPr>
          <w:p>
            <w:pPr>
              <w:pStyle w:val="TableParagraph"/>
              <w:spacing w:before="36"/>
              <w:ind w:right="105"/>
              <w:jc w:val="right"/>
              <w:rPr>
                <w:rFonts w:ascii="Arial"/>
                <w:b/>
                <w:sz w:val="18"/>
              </w:rPr>
            </w:pPr>
            <w:r>
              <w:rPr>
                <w:rFonts w:ascii="Arial"/>
                <w:b/>
                <w:spacing w:val="-2"/>
                <w:sz w:val="18"/>
              </w:rPr>
              <w:t>25.607.712,51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27.787.465,45</w:t>
            </w:r>
          </w:p>
        </w:tc>
        <w:tc>
          <w:tcPr>
            <w:tcW w:w="846" w:type="dxa"/>
          </w:tcPr>
          <w:p>
            <w:pPr>
              <w:pStyle w:val="TableParagraph"/>
              <w:spacing w:before="36"/>
              <w:ind w:right="93"/>
              <w:jc w:val="right"/>
              <w:rPr>
                <w:rFonts w:ascii="Arial"/>
                <w:b/>
                <w:sz w:val="18"/>
              </w:rPr>
            </w:pPr>
            <w:r>
              <w:rPr>
                <w:rFonts w:ascii="Arial"/>
                <w:b/>
                <w:spacing w:val="-2"/>
                <w:sz w:val="18"/>
              </w:rPr>
              <w:t>108,51%</w:t>
            </w:r>
          </w:p>
        </w:tc>
        <w:tc>
          <w:tcPr>
            <w:tcW w:w="754" w:type="dxa"/>
          </w:tcPr>
          <w:p>
            <w:pPr>
              <w:pStyle w:val="TableParagraph"/>
              <w:rPr>
                <w:sz w:val="18"/>
              </w:rPr>
            </w:pPr>
          </w:p>
        </w:tc>
      </w:tr>
      <w:tr>
        <w:trPr>
          <w:trHeight w:val="277" w:hRule="atLeast"/>
        </w:trPr>
        <w:tc>
          <w:tcPr>
            <w:tcW w:w="3600" w:type="dxa"/>
          </w:tcPr>
          <w:p>
            <w:pPr>
              <w:pStyle w:val="TableParagraph"/>
              <w:spacing w:before="28"/>
              <w:ind w:left="155"/>
              <w:rPr>
                <w:rFonts w:ascii="Arial" w:hAnsi="Arial"/>
                <w:b/>
                <w:sz w:val="18"/>
              </w:rPr>
            </w:pPr>
            <w:r>
              <w:rPr>
                <w:rFonts w:ascii="Arial" w:hAnsi="Arial"/>
                <w:b/>
                <w:sz w:val="18"/>
              </w:rPr>
              <w:t>3111</w:t>
            </w:r>
            <w:r>
              <w:rPr>
                <w:rFonts w:ascii="Arial" w:hAnsi="Arial"/>
                <w:b/>
                <w:spacing w:val="-4"/>
                <w:sz w:val="18"/>
              </w:rPr>
              <w:t> </w:t>
            </w:r>
            <w:r>
              <w:rPr>
                <w:rFonts w:ascii="Arial" w:hAnsi="Arial"/>
                <w:b/>
                <w:sz w:val="18"/>
              </w:rPr>
              <w:t>Plaće</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redovan</w:t>
            </w:r>
            <w:r>
              <w:rPr>
                <w:rFonts w:ascii="Arial" w:hAnsi="Arial"/>
                <w:b/>
                <w:spacing w:val="-1"/>
                <w:sz w:val="18"/>
              </w:rPr>
              <w:t> </w:t>
            </w:r>
            <w:r>
              <w:rPr>
                <w:rFonts w:ascii="Arial" w:hAnsi="Arial"/>
                <w:b/>
                <w:spacing w:val="-5"/>
                <w:sz w:val="18"/>
              </w:rPr>
              <w:t>rad</w:t>
            </w:r>
          </w:p>
        </w:tc>
        <w:tc>
          <w:tcPr>
            <w:tcW w:w="1433" w:type="dxa"/>
          </w:tcPr>
          <w:p>
            <w:pPr>
              <w:pStyle w:val="TableParagraph"/>
              <w:spacing w:before="28"/>
              <w:ind w:right="105"/>
              <w:jc w:val="right"/>
              <w:rPr>
                <w:rFonts w:ascii="Arial"/>
                <w:b/>
                <w:sz w:val="18"/>
              </w:rPr>
            </w:pPr>
            <w:r>
              <w:rPr>
                <w:rFonts w:ascii="Arial"/>
                <w:b/>
                <w:spacing w:val="-2"/>
                <w:sz w:val="18"/>
              </w:rPr>
              <w:t>25.311.232,34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28"/>
              <w:ind w:right="42"/>
              <w:jc w:val="right"/>
              <w:rPr>
                <w:rFonts w:ascii="Arial"/>
                <w:b/>
                <w:sz w:val="18"/>
              </w:rPr>
            </w:pPr>
            <w:r>
              <w:rPr>
                <w:rFonts w:ascii="Arial"/>
                <w:b/>
                <w:spacing w:val="-2"/>
                <w:sz w:val="18"/>
              </w:rPr>
              <w:t>27.657.540,93</w:t>
            </w:r>
          </w:p>
        </w:tc>
        <w:tc>
          <w:tcPr>
            <w:tcW w:w="846" w:type="dxa"/>
          </w:tcPr>
          <w:p>
            <w:pPr>
              <w:pStyle w:val="TableParagraph"/>
              <w:spacing w:before="28"/>
              <w:ind w:right="93"/>
              <w:jc w:val="right"/>
              <w:rPr>
                <w:rFonts w:ascii="Arial"/>
                <w:b/>
                <w:sz w:val="18"/>
              </w:rPr>
            </w:pPr>
            <w:r>
              <w:rPr>
                <w:rFonts w:ascii="Arial"/>
                <w:b/>
                <w:spacing w:val="-2"/>
                <w:sz w:val="18"/>
              </w:rPr>
              <w:t>109,27%</w:t>
            </w:r>
          </w:p>
        </w:tc>
        <w:tc>
          <w:tcPr>
            <w:tcW w:w="754" w:type="dxa"/>
          </w:tcPr>
          <w:p>
            <w:pPr>
              <w:pStyle w:val="TableParagraph"/>
              <w:rPr>
                <w:sz w:val="18"/>
              </w:rPr>
            </w:pPr>
          </w:p>
        </w:tc>
      </w:tr>
      <w:tr>
        <w:trPr>
          <w:trHeight w:val="285" w:hRule="atLeast"/>
        </w:trPr>
        <w:tc>
          <w:tcPr>
            <w:tcW w:w="3600" w:type="dxa"/>
          </w:tcPr>
          <w:p>
            <w:pPr>
              <w:pStyle w:val="TableParagraph"/>
              <w:spacing w:before="36"/>
              <w:ind w:left="155"/>
              <w:rPr>
                <w:rFonts w:ascii="Arial" w:hAnsi="Arial"/>
                <w:b/>
                <w:sz w:val="18"/>
              </w:rPr>
            </w:pPr>
            <w:r>
              <w:rPr>
                <w:rFonts w:ascii="Arial" w:hAnsi="Arial"/>
                <w:b/>
                <w:sz w:val="18"/>
              </w:rPr>
              <w:t>3113</w:t>
            </w:r>
            <w:r>
              <w:rPr>
                <w:rFonts w:ascii="Arial" w:hAnsi="Arial"/>
                <w:b/>
                <w:spacing w:val="-4"/>
                <w:sz w:val="18"/>
              </w:rPr>
              <w:t> </w:t>
            </w:r>
            <w:r>
              <w:rPr>
                <w:rFonts w:ascii="Arial" w:hAnsi="Arial"/>
                <w:b/>
                <w:sz w:val="18"/>
              </w:rPr>
              <w:t>Plaće</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prekovremeni</w:t>
            </w:r>
            <w:r>
              <w:rPr>
                <w:rFonts w:ascii="Arial" w:hAnsi="Arial"/>
                <w:b/>
                <w:spacing w:val="-1"/>
                <w:sz w:val="18"/>
              </w:rPr>
              <w:t> </w:t>
            </w:r>
            <w:r>
              <w:rPr>
                <w:rFonts w:ascii="Arial" w:hAnsi="Arial"/>
                <w:b/>
                <w:spacing w:val="-5"/>
                <w:sz w:val="18"/>
              </w:rPr>
              <w:t>rad</w:t>
            </w:r>
          </w:p>
        </w:tc>
        <w:tc>
          <w:tcPr>
            <w:tcW w:w="1433" w:type="dxa"/>
          </w:tcPr>
          <w:p>
            <w:pPr>
              <w:pStyle w:val="TableParagraph"/>
              <w:spacing w:before="36"/>
              <w:ind w:right="105"/>
              <w:jc w:val="right"/>
              <w:rPr>
                <w:rFonts w:ascii="Arial"/>
                <w:b/>
                <w:sz w:val="18"/>
              </w:rPr>
            </w:pPr>
            <w:r>
              <w:rPr>
                <w:rFonts w:ascii="Arial"/>
                <w:b/>
                <w:spacing w:val="-2"/>
                <w:sz w:val="18"/>
              </w:rPr>
              <w:t>127.680,17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129.924,52</w:t>
            </w:r>
          </w:p>
        </w:tc>
        <w:tc>
          <w:tcPr>
            <w:tcW w:w="846" w:type="dxa"/>
          </w:tcPr>
          <w:p>
            <w:pPr>
              <w:pStyle w:val="TableParagraph"/>
              <w:spacing w:before="36"/>
              <w:ind w:right="93"/>
              <w:jc w:val="right"/>
              <w:rPr>
                <w:rFonts w:ascii="Arial"/>
                <w:b/>
                <w:sz w:val="18"/>
              </w:rPr>
            </w:pPr>
            <w:r>
              <w:rPr>
                <w:rFonts w:ascii="Arial"/>
                <w:b/>
                <w:spacing w:val="-2"/>
                <w:sz w:val="18"/>
              </w:rPr>
              <w:t>101,76%</w:t>
            </w:r>
          </w:p>
        </w:tc>
        <w:tc>
          <w:tcPr>
            <w:tcW w:w="754" w:type="dxa"/>
          </w:tcPr>
          <w:p>
            <w:pPr>
              <w:pStyle w:val="TableParagraph"/>
              <w:rPr>
                <w:sz w:val="18"/>
              </w:rPr>
            </w:pPr>
          </w:p>
        </w:tc>
      </w:tr>
      <w:tr>
        <w:trPr>
          <w:trHeight w:val="285" w:hRule="atLeast"/>
        </w:trPr>
        <w:tc>
          <w:tcPr>
            <w:tcW w:w="3600" w:type="dxa"/>
          </w:tcPr>
          <w:p>
            <w:pPr>
              <w:pStyle w:val="TableParagraph"/>
              <w:spacing w:before="36"/>
              <w:ind w:left="155"/>
              <w:rPr>
                <w:rFonts w:ascii="Arial" w:hAnsi="Arial"/>
                <w:b/>
                <w:sz w:val="18"/>
              </w:rPr>
            </w:pPr>
            <w:r>
              <w:rPr>
                <w:rFonts w:ascii="Arial" w:hAnsi="Arial"/>
                <w:b/>
                <w:sz w:val="18"/>
              </w:rPr>
              <w:t>3114</w:t>
            </w:r>
            <w:r>
              <w:rPr>
                <w:rFonts w:ascii="Arial" w:hAnsi="Arial"/>
                <w:b/>
                <w:spacing w:val="-4"/>
                <w:sz w:val="18"/>
              </w:rPr>
              <w:t> </w:t>
            </w:r>
            <w:r>
              <w:rPr>
                <w:rFonts w:ascii="Arial" w:hAnsi="Arial"/>
                <w:b/>
                <w:sz w:val="18"/>
              </w:rPr>
              <w:t>Plaće</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posebne</w:t>
            </w:r>
            <w:r>
              <w:rPr>
                <w:rFonts w:ascii="Arial" w:hAnsi="Arial"/>
                <w:b/>
                <w:spacing w:val="-1"/>
                <w:sz w:val="18"/>
              </w:rPr>
              <w:t> </w:t>
            </w:r>
            <w:r>
              <w:rPr>
                <w:rFonts w:ascii="Arial" w:hAnsi="Arial"/>
                <w:b/>
                <w:sz w:val="18"/>
              </w:rPr>
              <w:t>uvjete</w:t>
            </w:r>
            <w:r>
              <w:rPr>
                <w:rFonts w:ascii="Arial" w:hAnsi="Arial"/>
                <w:b/>
                <w:spacing w:val="-1"/>
                <w:sz w:val="18"/>
              </w:rPr>
              <w:t> </w:t>
            </w:r>
            <w:r>
              <w:rPr>
                <w:rFonts w:ascii="Arial" w:hAnsi="Arial"/>
                <w:b/>
                <w:spacing w:val="-4"/>
                <w:sz w:val="18"/>
              </w:rPr>
              <w:t>rada</w:t>
            </w:r>
          </w:p>
        </w:tc>
        <w:tc>
          <w:tcPr>
            <w:tcW w:w="1433" w:type="dxa"/>
          </w:tcPr>
          <w:p>
            <w:pPr>
              <w:pStyle w:val="TableParagraph"/>
              <w:spacing w:before="36"/>
              <w:ind w:right="105"/>
              <w:jc w:val="right"/>
              <w:rPr>
                <w:rFonts w:ascii="Arial"/>
                <w:b/>
                <w:sz w:val="18"/>
              </w:rPr>
            </w:pPr>
            <w:r>
              <w:rPr>
                <w:rFonts w:ascii="Arial"/>
                <w:b/>
                <w:spacing w:val="-2"/>
                <w:sz w:val="18"/>
              </w:rPr>
              <w:t>168.800,00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54" w:type="dxa"/>
          </w:tcPr>
          <w:p>
            <w:pPr>
              <w:pStyle w:val="TableParagraph"/>
              <w:rPr>
                <w:sz w:val="18"/>
              </w:rPr>
            </w:pPr>
          </w:p>
        </w:tc>
      </w:tr>
      <w:tr>
        <w:trPr>
          <w:trHeight w:val="285" w:hRule="atLeast"/>
        </w:trPr>
        <w:tc>
          <w:tcPr>
            <w:tcW w:w="3600" w:type="dxa"/>
          </w:tcPr>
          <w:p>
            <w:pPr>
              <w:pStyle w:val="TableParagraph"/>
              <w:spacing w:before="36"/>
              <w:ind w:left="110"/>
              <w:rPr>
                <w:rFonts w:ascii="Arial"/>
                <w:b/>
                <w:sz w:val="18"/>
              </w:rPr>
            </w:pPr>
            <w:r>
              <w:rPr>
                <w:rFonts w:ascii="Arial"/>
                <w:b/>
                <w:sz w:val="18"/>
              </w:rPr>
              <w:t>312</w:t>
            </w:r>
            <w:r>
              <w:rPr>
                <w:rFonts w:ascii="Arial"/>
                <w:b/>
                <w:spacing w:val="-1"/>
                <w:sz w:val="18"/>
              </w:rPr>
              <w:t> </w:t>
            </w:r>
            <w:r>
              <w:rPr>
                <w:rFonts w:ascii="Arial"/>
                <w:b/>
                <w:sz w:val="18"/>
              </w:rPr>
              <w:t>Ostali</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33" w:type="dxa"/>
          </w:tcPr>
          <w:p>
            <w:pPr>
              <w:pStyle w:val="TableParagraph"/>
              <w:spacing w:before="36"/>
              <w:ind w:right="105"/>
              <w:jc w:val="right"/>
              <w:rPr>
                <w:rFonts w:ascii="Arial"/>
                <w:b/>
                <w:sz w:val="18"/>
              </w:rPr>
            </w:pPr>
            <w:r>
              <w:rPr>
                <w:rFonts w:ascii="Arial"/>
                <w:b/>
                <w:spacing w:val="-2"/>
                <w:sz w:val="18"/>
              </w:rPr>
              <w:t>1.923.710,64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2.031.935,74</w:t>
            </w:r>
          </w:p>
        </w:tc>
        <w:tc>
          <w:tcPr>
            <w:tcW w:w="846" w:type="dxa"/>
          </w:tcPr>
          <w:p>
            <w:pPr>
              <w:pStyle w:val="TableParagraph"/>
              <w:spacing w:before="36"/>
              <w:ind w:right="93"/>
              <w:jc w:val="right"/>
              <w:rPr>
                <w:rFonts w:ascii="Arial"/>
                <w:b/>
                <w:sz w:val="18"/>
              </w:rPr>
            </w:pPr>
            <w:r>
              <w:rPr>
                <w:rFonts w:ascii="Arial"/>
                <w:b/>
                <w:spacing w:val="-2"/>
                <w:sz w:val="18"/>
              </w:rPr>
              <w:t>105,63%</w:t>
            </w:r>
          </w:p>
        </w:tc>
        <w:tc>
          <w:tcPr>
            <w:tcW w:w="754" w:type="dxa"/>
          </w:tcPr>
          <w:p>
            <w:pPr>
              <w:pStyle w:val="TableParagraph"/>
              <w:rPr>
                <w:sz w:val="18"/>
              </w:rPr>
            </w:pPr>
          </w:p>
        </w:tc>
      </w:tr>
      <w:tr>
        <w:trPr>
          <w:trHeight w:val="285" w:hRule="atLeast"/>
        </w:trPr>
        <w:tc>
          <w:tcPr>
            <w:tcW w:w="3600" w:type="dxa"/>
          </w:tcPr>
          <w:p>
            <w:pPr>
              <w:pStyle w:val="TableParagraph"/>
              <w:spacing w:before="36"/>
              <w:ind w:left="155"/>
              <w:rPr>
                <w:rFonts w:ascii="Arial"/>
                <w:b/>
                <w:sz w:val="18"/>
              </w:rPr>
            </w:pPr>
            <w:r>
              <w:rPr>
                <w:rFonts w:ascii="Arial"/>
                <w:b/>
                <w:sz w:val="18"/>
              </w:rPr>
              <w:t>3121</w:t>
            </w:r>
            <w:r>
              <w:rPr>
                <w:rFonts w:ascii="Arial"/>
                <w:b/>
                <w:spacing w:val="-1"/>
                <w:sz w:val="18"/>
              </w:rPr>
              <w:t> </w:t>
            </w:r>
            <w:r>
              <w:rPr>
                <w:rFonts w:ascii="Arial"/>
                <w:b/>
                <w:sz w:val="18"/>
              </w:rPr>
              <w:t>Ostali</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33" w:type="dxa"/>
          </w:tcPr>
          <w:p>
            <w:pPr>
              <w:pStyle w:val="TableParagraph"/>
              <w:spacing w:before="36"/>
              <w:ind w:right="105"/>
              <w:jc w:val="right"/>
              <w:rPr>
                <w:rFonts w:ascii="Arial"/>
                <w:b/>
                <w:sz w:val="18"/>
              </w:rPr>
            </w:pPr>
            <w:r>
              <w:rPr>
                <w:rFonts w:ascii="Arial"/>
                <w:b/>
                <w:spacing w:val="-2"/>
                <w:sz w:val="18"/>
              </w:rPr>
              <w:t>1.923.710,64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2.031.935,74</w:t>
            </w:r>
          </w:p>
        </w:tc>
        <w:tc>
          <w:tcPr>
            <w:tcW w:w="846" w:type="dxa"/>
          </w:tcPr>
          <w:p>
            <w:pPr>
              <w:pStyle w:val="TableParagraph"/>
              <w:spacing w:before="36"/>
              <w:ind w:right="93"/>
              <w:jc w:val="right"/>
              <w:rPr>
                <w:rFonts w:ascii="Arial"/>
                <w:b/>
                <w:sz w:val="18"/>
              </w:rPr>
            </w:pPr>
            <w:r>
              <w:rPr>
                <w:rFonts w:ascii="Arial"/>
                <w:b/>
                <w:spacing w:val="-2"/>
                <w:sz w:val="18"/>
              </w:rPr>
              <w:t>105,63%</w:t>
            </w:r>
          </w:p>
        </w:tc>
        <w:tc>
          <w:tcPr>
            <w:tcW w:w="754" w:type="dxa"/>
          </w:tcPr>
          <w:p>
            <w:pPr>
              <w:pStyle w:val="TableParagraph"/>
              <w:rPr>
                <w:sz w:val="18"/>
              </w:rPr>
            </w:pPr>
          </w:p>
        </w:tc>
      </w:tr>
      <w:tr>
        <w:trPr>
          <w:trHeight w:val="285" w:hRule="atLeast"/>
        </w:trPr>
        <w:tc>
          <w:tcPr>
            <w:tcW w:w="3600" w:type="dxa"/>
          </w:tcPr>
          <w:p>
            <w:pPr>
              <w:pStyle w:val="TableParagraph"/>
              <w:spacing w:before="36"/>
              <w:ind w:left="110"/>
              <w:rPr>
                <w:rFonts w:ascii="Arial" w:hAnsi="Arial"/>
                <w:b/>
                <w:sz w:val="18"/>
              </w:rPr>
            </w:pPr>
            <w:r>
              <w:rPr>
                <w:rFonts w:ascii="Arial" w:hAnsi="Arial"/>
                <w:b/>
                <w:sz w:val="18"/>
              </w:rPr>
              <w:t>313</w:t>
            </w:r>
            <w:r>
              <w:rPr>
                <w:rFonts w:ascii="Arial" w:hAnsi="Arial"/>
                <w:b/>
                <w:spacing w:val="-1"/>
                <w:sz w:val="18"/>
              </w:rPr>
              <w:t> </w:t>
            </w:r>
            <w:r>
              <w:rPr>
                <w:rFonts w:ascii="Arial" w:hAnsi="Arial"/>
                <w:b/>
                <w:sz w:val="18"/>
              </w:rPr>
              <w:t>Doprinosi</w:t>
            </w:r>
            <w:r>
              <w:rPr>
                <w:rFonts w:ascii="Arial" w:hAnsi="Arial"/>
                <w:b/>
                <w:spacing w:val="-1"/>
                <w:sz w:val="18"/>
              </w:rPr>
              <w:t> </w:t>
            </w:r>
            <w:r>
              <w:rPr>
                <w:rFonts w:ascii="Arial" w:hAnsi="Arial"/>
                <w:b/>
                <w:sz w:val="18"/>
              </w:rPr>
              <w:t>na</w:t>
            </w:r>
            <w:r>
              <w:rPr>
                <w:rFonts w:ascii="Arial" w:hAnsi="Arial"/>
                <w:b/>
                <w:spacing w:val="-1"/>
                <w:sz w:val="18"/>
              </w:rPr>
              <w:t> </w:t>
            </w:r>
            <w:r>
              <w:rPr>
                <w:rFonts w:ascii="Arial" w:hAnsi="Arial"/>
                <w:b/>
                <w:spacing w:val="-4"/>
                <w:sz w:val="18"/>
              </w:rPr>
              <w:t>plaće</w:t>
            </w:r>
          </w:p>
        </w:tc>
        <w:tc>
          <w:tcPr>
            <w:tcW w:w="1433" w:type="dxa"/>
          </w:tcPr>
          <w:p>
            <w:pPr>
              <w:pStyle w:val="TableParagraph"/>
              <w:spacing w:before="36"/>
              <w:ind w:right="105"/>
              <w:jc w:val="right"/>
              <w:rPr>
                <w:rFonts w:ascii="Arial"/>
                <w:b/>
                <w:sz w:val="18"/>
              </w:rPr>
            </w:pPr>
            <w:r>
              <w:rPr>
                <w:rFonts w:ascii="Arial"/>
                <w:b/>
                <w:spacing w:val="-2"/>
                <w:sz w:val="18"/>
              </w:rPr>
              <w:t>4.327.199,08</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4.689.082,51</w:t>
            </w:r>
          </w:p>
        </w:tc>
        <w:tc>
          <w:tcPr>
            <w:tcW w:w="846" w:type="dxa"/>
          </w:tcPr>
          <w:p>
            <w:pPr>
              <w:pStyle w:val="TableParagraph"/>
              <w:spacing w:before="36"/>
              <w:ind w:right="93"/>
              <w:jc w:val="right"/>
              <w:rPr>
                <w:rFonts w:ascii="Arial"/>
                <w:b/>
                <w:sz w:val="18"/>
              </w:rPr>
            </w:pPr>
            <w:r>
              <w:rPr>
                <w:rFonts w:ascii="Arial"/>
                <w:b/>
                <w:spacing w:val="-2"/>
                <w:sz w:val="18"/>
              </w:rPr>
              <w:t>108,36%</w:t>
            </w:r>
          </w:p>
        </w:tc>
        <w:tc>
          <w:tcPr>
            <w:tcW w:w="754" w:type="dxa"/>
          </w:tcPr>
          <w:p>
            <w:pPr>
              <w:pStyle w:val="TableParagraph"/>
              <w:rPr>
                <w:sz w:val="18"/>
              </w:rPr>
            </w:pPr>
          </w:p>
        </w:tc>
      </w:tr>
      <w:tr>
        <w:trPr>
          <w:trHeight w:val="650" w:hRule="atLeast"/>
        </w:trPr>
        <w:tc>
          <w:tcPr>
            <w:tcW w:w="3600" w:type="dxa"/>
          </w:tcPr>
          <w:p>
            <w:pPr>
              <w:pStyle w:val="TableParagraph"/>
              <w:spacing w:line="200" w:lineRule="exact" w:before="31"/>
              <w:ind w:left="155" w:right="142"/>
              <w:rPr>
                <w:rFonts w:ascii="Arial" w:hAnsi="Arial"/>
                <w:b/>
                <w:sz w:val="18"/>
              </w:rPr>
            </w:pPr>
            <w:r>
              <w:rPr>
                <w:rFonts w:ascii="Arial" w:hAnsi="Arial"/>
                <w:b/>
                <w:sz w:val="18"/>
              </w:rPr>
              <w:t>3131 Doprinos za mirovinsko osiguranje</w:t>
            </w:r>
            <w:r>
              <w:rPr>
                <w:rFonts w:ascii="Arial" w:hAnsi="Arial"/>
                <w:b/>
                <w:spacing w:val="-10"/>
                <w:sz w:val="18"/>
              </w:rPr>
              <w:t> </w:t>
            </w:r>
            <w:r>
              <w:rPr>
                <w:rFonts w:ascii="Arial" w:hAnsi="Arial"/>
                <w:b/>
                <w:sz w:val="18"/>
              </w:rPr>
              <w:t>za</w:t>
            </w:r>
            <w:r>
              <w:rPr>
                <w:rFonts w:ascii="Arial" w:hAnsi="Arial"/>
                <w:b/>
                <w:spacing w:val="-10"/>
                <w:sz w:val="18"/>
              </w:rPr>
              <w:t> </w:t>
            </w:r>
            <w:r>
              <w:rPr>
                <w:rFonts w:ascii="Arial" w:hAnsi="Arial"/>
                <w:b/>
                <w:sz w:val="18"/>
              </w:rPr>
              <w:t>staž</w:t>
            </w:r>
            <w:r>
              <w:rPr>
                <w:rFonts w:ascii="Arial" w:hAnsi="Arial"/>
                <w:b/>
                <w:spacing w:val="-10"/>
                <w:sz w:val="18"/>
              </w:rPr>
              <w:t> </w:t>
            </w:r>
            <w:r>
              <w:rPr>
                <w:rFonts w:ascii="Arial" w:hAnsi="Arial"/>
                <w:b/>
                <w:sz w:val="18"/>
              </w:rPr>
              <w:t>s</w:t>
            </w:r>
            <w:r>
              <w:rPr>
                <w:rFonts w:ascii="Arial" w:hAnsi="Arial"/>
                <w:b/>
                <w:spacing w:val="-10"/>
                <w:sz w:val="18"/>
              </w:rPr>
              <w:t> </w:t>
            </w:r>
            <w:r>
              <w:rPr>
                <w:rFonts w:ascii="Arial" w:hAnsi="Arial"/>
                <w:b/>
                <w:sz w:val="18"/>
              </w:rPr>
              <w:t>povećanim </w:t>
            </w:r>
            <w:r>
              <w:rPr>
                <w:rFonts w:ascii="Arial" w:hAnsi="Arial"/>
                <w:b/>
                <w:spacing w:val="-2"/>
                <w:sz w:val="18"/>
              </w:rPr>
              <w:t>trajanjem</w:t>
            </w:r>
          </w:p>
        </w:tc>
        <w:tc>
          <w:tcPr>
            <w:tcW w:w="1433" w:type="dxa"/>
          </w:tcPr>
          <w:p>
            <w:pPr>
              <w:pStyle w:val="TableParagraph"/>
              <w:spacing w:before="36"/>
              <w:ind w:right="105"/>
              <w:jc w:val="right"/>
              <w:rPr>
                <w:rFonts w:ascii="Arial"/>
                <w:b/>
                <w:sz w:val="18"/>
              </w:rPr>
            </w:pPr>
            <w:r>
              <w:rPr>
                <w:rFonts w:ascii="Arial"/>
                <w:b/>
                <w:spacing w:val="-2"/>
                <w:sz w:val="18"/>
              </w:rPr>
              <w:t>142.663,79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150.282,11</w:t>
            </w:r>
          </w:p>
        </w:tc>
        <w:tc>
          <w:tcPr>
            <w:tcW w:w="846" w:type="dxa"/>
          </w:tcPr>
          <w:p>
            <w:pPr>
              <w:pStyle w:val="TableParagraph"/>
              <w:spacing w:before="36"/>
              <w:ind w:right="93"/>
              <w:jc w:val="right"/>
              <w:rPr>
                <w:rFonts w:ascii="Arial"/>
                <w:b/>
                <w:sz w:val="18"/>
              </w:rPr>
            </w:pPr>
            <w:r>
              <w:rPr>
                <w:rFonts w:ascii="Arial"/>
                <w:b/>
                <w:spacing w:val="-2"/>
                <w:sz w:val="18"/>
              </w:rPr>
              <w:t>105,34%</w:t>
            </w:r>
          </w:p>
        </w:tc>
        <w:tc>
          <w:tcPr>
            <w:tcW w:w="754" w:type="dxa"/>
          </w:tcPr>
          <w:p>
            <w:pPr>
              <w:pStyle w:val="TableParagraph"/>
              <w:rPr>
                <w:sz w:val="18"/>
              </w:rPr>
            </w:pPr>
          </w:p>
        </w:tc>
      </w:tr>
      <w:tr>
        <w:trPr>
          <w:trHeight w:val="597" w:hRule="atLeast"/>
        </w:trPr>
        <w:tc>
          <w:tcPr>
            <w:tcW w:w="3600" w:type="dxa"/>
          </w:tcPr>
          <w:p>
            <w:pPr>
              <w:pStyle w:val="TableParagraph"/>
              <w:spacing w:line="232" w:lineRule="auto" w:before="5"/>
              <w:ind w:left="155" w:right="142"/>
              <w:rPr>
                <w:rFonts w:ascii="Arial"/>
                <w:b/>
                <w:sz w:val="18"/>
              </w:rPr>
            </w:pPr>
            <w:r>
              <w:rPr>
                <w:rFonts w:ascii="Arial"/>
                <w:b/>
                <w:sz w:val="18"/>
              </w:rPr>
              <w:t>3132</w:t>
            </w:r>
            <w:r>
              <w:rPr>
                <w:rFonts w:ascii="Arial"/>
                <w:b/>
                <w:spacing w:val="-13"/>
                <w:sz w:val="18"/>
              </w:rPr>
              <w:t> </w:t>
            </w:r>
            <w:r>
              <w:rPr>
                <w:rFonts w:ascii="Arial"/>
                <w:b/>
                <w:sz w:val="18"/>
              </w:rPr>
              <w:t>Doprinosi</w:t>
            </w:r>
            <w:r>
              <w:rPr>
                <w:rFonts w:ascii="Arial"/>
                <w:b/>
                <w:spacing w:val="-12"/>
                <w:sz w:val="18"/>
              </w:rPr>
              <w:t> </w:t>
            </w:r>
            <w:r>
              <w:rPr>
                <w:rFonts w:ascii="Arial"/>
                <w:b/>
                <w:sz w:val="18"/>
              </w:rPr>
              <w:t>za</w:t>
            </w:r>
            <w:r>
              <w:rPr>
                <w:rFonts w:ascii="Arial"/>
                <w:b/>
                <w:spacing w:val="-13"/>
                <w:sz w:val="18"/>
              </w:rPr>
              <w:t> </w:t>
            </w:r>
            <w:r>
              <w:rPr>
                <w:rFonts w:ascii="Arial"/>
                <w:b/>
                <w:sz w:val="18"/>
              </w:rPr>
              <w:t>obvezno zdravstveno osiguranje</w:t>
            </w:r>
          </w:p>
          <w:p>
            <w:pPr>
              <w:pStyle w:val="TableParagraph"/>
              <w:spacing w:line="170" w:lineRule="exact"/>
              <w:ind w:left="155"/>
              <w:rPr>
                <w:rFonts w:ascii="Arial"/>
                <w:b/>
                <w:sz w:val="18"/>
              </w:rPr>
            </w:pPr>
            <w:r>
              <w:rPr>
                <w:rFonts w:ascii="Arial"/>
                <w:b/>
                <w:sz w:val="18"/>
              </w:rPr>
              <w:t>3133</w:t>
            </w:r>
            <w:r>
              <w:rPr>
                <w:rFonts w:ascii="Arial"/>
                <w:b/>
                <w:spacing w:val="-1"/>
                <w:sz w:val="18"/>
              </w:rPr>
              <w:t> </w:t>
            </w:r>
            <w:r>
              <w:rPr>
                <w:rFonts w:ascii="Arial"/>
                <w:b/>
                <w:sz w:val="18"/>
              </w:rPr>
              <w:t>Doprinosi</w:t>
            </w:r>
            <w:r>
              <w:rPr>
                <w:rFonts w:ascii="Arial"/>
                <w:b/>
                <w:spacing w:val="-1"/>
                <w:sz w:val="18"/>
              </w:rPr>
              <w:t> </w:t>
            </w:r>
            <w:r>
              <w:rPr>
                <w:rFonts w:ascii="Arial"/>
                <w:b/>
                <w:sz w:val="18"/>
              </w:rPr>
              <w:t>za</w:t>
            </w:r>
            <w:r>
              <w:rPr>
                <w:rFonts w:ascii="Arial"/>
                <w:b/>
                <w:spacing w:val="-1"/>
                <w:sz w:val="18"/>
              </w:rPr>
              <w:t> </w:t>
            </w:r>
            <w:r>
              <w:rPr>
                <w:rFonts w:ascii="Arial"/>
                <w:b/>
                <w:sz w:val="18"/>
              </w:rPr>
              <w:t>obvezno</w:t>
            </w:r>
            <w:r>
              <w:rPr>
                <w:rFonts w:ascii="Arial"/>
                <w:b/>
                <w:spacing w:val="-1"/>
                <w:sz w:val="18"/>
              </w:rPr>
              <w:t> </w:t>
            </w:r>
            <w:r>
              <w:rPr>
                <w:rFonts w:ascii="Arial"/>
                <w:b/>
                <w:spacing w:val="-2"/>
                <w:sz w:val="18"/>
              </w:rPr>
              <w:t>osiguranje</w:t>
            </w:r>
          </w:p>
        </w:tc>
        <w:tc>
          <w:tcPr>
            <w:tcW w:w="1433" w:type="dxa"/>
          </w:tcPr>
          <w:p>
            <w:pPr>
              <w:pStyle w:val="TableParagraph"/>
              <w:ind w:left="274"/>
              <w:rPr>
                <w:rFonts w:ascii="Arial"/>
                <w:b/>
                <w:sz w:val="18"/>
              </w:rPr>
            </w:pPr>
            <w:r>
              <w:rPr>
                <w:rFonts w:ascii="Arial"/>
                <w:b/>
                <w:spacing w:val="-2"/>
                <w:sz w:val="18"/>
              </w:rPr>
              <w:t>4.184.278,01</w:t>
            </w:r>
          </w:p>
          <w:p>
            <w:pPr>
              <w:pStyle w:val="TableParagraph"/>
              <w:spacing w:line="187" w:lineRule="exact" w:before="183"/>
              <w:ind w:left="774"/>
              <w:rPr>
                <w:rFonts w:ascii="Arial"/>
                <w:b/>
                <w:sz w:val="18"/>
              </w:rPr>
            </w:pPr>
            <w:r>
              <w:rPr>
                <w:rFonts w:ascii="Arial"/>
                <w:b/>
                <w:spacing w:val="-2"/>
                <w:sz w:val="18"/>
              </w:rPr>
              <w:t>257,28</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ind w:right="42"/>
              <w:jc w:val="right"/>
              <w:rPr>
                <w:rFonts w:ascii="Arial"/>
                <w:b/>
                <w:sz w:val="18"/>
              </w:rPr>
            </w:pPr>
            <w:r>
              <w:rPr>
                <w:rFonts w:ascii="Arial"/>
                <w:b/>
                <w:spacing w:val="-2"/>
                <w:sz w:val="18"/>
              </w:rPr>
              <w:t>4.538.800,40</w:t>
            </w:r>
          </w:p>
        </w:tc>
        <w:tc>
          <w:tcPr>
            <w:tcW w:w="846" w:type="dxa"/>
          </w:tcPr>
          <w:p>
            <w:pPr>
              <w:pStyle w:val="TableParagraph"/>
              <w:ind w:right="93"/>
              <w:jc w:val="right"/>
              <w:rPr>
                <w:rFonts w:ascii="Arial"/>
                <w:b/>
                <w:sz w:val="18"/>
              </w:rPr>
            </w:pPr>
            <w:r>
              <w:rPr>
                <w:rFonts w:ascii="Arial"/>
                <w:b/>
                <w:spacing w:val="-2"/>
                <w:sz w:val="18"/>
              </w:rPr>
              <w:t>108,47%</w:t>
            </w:r>
          </w:p>
        </w:tc>
        <w:tc>
          <w:tcPr>
            <w:tcW w:w="754" w:type="dxa"/>
          </w:tcPr>
          <w:p>
            <w:pPr>
              <w:pStyle w:val="TableParagraph"/>
              <w:rPr>
                <w:sz w:val="18"/>
              </w:rPr>
            </w:pPr>
          </w:p>
        </w:tc>
      </w:tr>
      <w:tr>
        <w:trPr>
          <w:trHeight w:val="447" w:hRule="atLeast"/>
        </w:trPr>
        <w:tc>
          <w:tcPr>
            <w:tcW w:w="3600" w:type="dxa"/>
          </w:tcPr>
          <w:p>
            <w:pPr>
              <w:pStyle w:val="TableParagraph"/>
              <w:spacing w:line="237" w:lineRule="auto"/>
              <w:ind w:left="50" w:right="1161" w:firstLine="105"/>
              <w:rPr>
                <w:rFonts w:ascii="Arial" w:hAnsi="Arial"/>
                <w:b/>
                <w:sz w:val="18"/>
              </w:rPr>
            </w:pPr>
            <w:r>
              <w:rPr>
                <w:rFonts w:ascii="Arial" w:hAnsi="Arial"/>
                <w:b/>
                <w:sz w:val="18"/>
              </w:rPr>
              <w:t>u</w:t>
            </w:r>
            <w:r>
              <w:rPr>
                <w:rFonts w:ascii="Arial" w:hAnsi="Arial"/>
                <w:b/>
                <w:spacing w:val="-15"/>
                <w:sz w:val="18"/>
              </w:rPr>
              <w:t> </w:t>
            </w:r>
            <w:r>
              <w:rPr>
                <w:rFonts w:ascii="Arial" w:hAnsi="Arial"/>
                <w:b/>
                <w:sz w:val="18"/>
              </w:rPr>
              <w:t>slučaju</w:t>
            </w:r>
            <w:r>
              <w:rPr>
                <w:rFonts w:ascii="Arial" w:hAnsi="Arial"/>
                <w:b/>
                <w:spacing w:val="-12"/>
                <w:sz w:val="18"/>
              </w:rPr>
              <w:t> </w:t>
            </w:r>
            <w:r>
              <w:rPr>
                <w:rFonts w:ascii="Arial" w:hAnsi="Arial"/>
                <w:b/>
                <w:sz w:val="18"/>
              </w:rPr>
              <w:t>nezaposlenosti 32 Materijalni rashodi</w:t>
            </w:r>
          </w:p>
        </w:tc>
        <w:tc>
          <w:tcPr>
            <w:tcW w:w="1433" w:type="dxa"/>
          </w:tcPr>
          <w:p>
            <w:pPr>
              <w:pStyle w:val="TableParagraph"/>
              <w:spacing w:before="198"/>
              <w:ind w:right="105"/>
              <w:jc w:val="right"/>
              <w:rPr>
                <w:rFonts w:ascii="Arial"/>
                <w:b/>
                <w:sz w:val="18"/>
              </w:rPr>
            </w:pPr>
            <w:r>
              <w:rPr>
                <w:rFonts w:ascii="Arial"/>
                <w:b/>
                <w:spacing w:val="-2"/>
                <w:sz w:val="18"/>
              </w:rPr>
              <w:t>18.983.017,19</w:t>
            </w:r>
          </w:p>
        </w:tc>
        <w:tc>
          <w:tcPr>
            <w:tcW w:w="1358" w:type="dxa"/>
          </w:tcPr>
          <w:p>
            <w:pPr>
              <w:pStyle w:val="TableParagraph"/>
              <w:spacing w:before="198"/>
              <w:ind w:left="92" w:right="86"/>
              <w:jc w:val="center"/>
              <w:rPr>
                <w:rFonts w:ascii="Arial"/>
                <w:b/>
                <w:sz w:val="18"/>
              </w:rPr>
            </w:pPr>
            <w:r>
              <w:rPr>
                <w:rFonts w:ascii="Arial"/>
                <w:b/>
                <w:spacing w:val="-2"/>
                <w:sz w:val="18"/>
              </w:rPr>
              <w:t>22.823.545,00</w:t>
            </w:r>
          </w:p>
        </w:tc>
        <w:tc>
          <w:tcPr>
            <w:tcW w:w="1358" w:type="dxa"/>
          </w:tcPr>
          <w:p>
            <w:pPr>
              <w:pStyle w:val="TableParagraph"/>
              <w:spacing w:before="198"/>
              <w:ind w:right="7"/>
              <w:jc w:val="center"/>
              <w:rPr>
                <w:rFonts w:ascii="Arial"/>
                <w:b/>
                <w:sz w:val="18"/>
              </w:rPr>
            </w:pPr>
            <w:r>
              <w:rPr>
                <w:rFonts w:ascii="Arial"/>
                <w:b/>
                <w:spacing w:val="-2"/>
                <w:sz w:val="18"/>
              </w:rPr>
              <w:t>22.824.781,00</w:t>
            </w:r>
          </w:p>
        </w:tc>
        <w:tc>
          <w:tcPr>
            <w:tcW w:w="1301" w:type="dxa"/>
          </w:tcPr>
          <w:p>
            <w:pPr>
              <w:pStyle w:val="TableParagraph"/>
              <w:spacing w:before="198"/>
              <w:ind w:right="42"/>
              <w:jc w:val="right"/>
              <w:rPr>
                <w:rFonts w:ascii="Arial"/>
                <w:b/>
                <w:sz w:val="18"/>
              </w:rPr>
            </w:pPr>
            <w:r>
              <w:rPr>
                <w:rFonts w:ascii="Arial"/>
                <w:b/>
                <w:spacing w:val="-2"/>
                <w:sz w:val="18"/>
              </w:rPr>
              <w:t>21.095.440,08</w:t>
            </w:r>
          </w:p>
        </w:tc>
        <w:tc>
          <w:tcPr>
            <w:tcW w:w="846" w:type="dxa"/>
          </w:tcPr>
          <w:p>
            <w:pPr>
              <w:pStyle w:val="TableParagraph"/>
              <w:spacing w:before="198"/>
              <w:ind w:right="93"/>
              <w:jc w:val="right"/>
              <w:rPr>
                <w:rFonts w:ascii="Arial"/>
                <w:b/>
                <w:sz w:val="18"/>
              </w:rPr>
            </w:pPr>
            <w:r>
              <w:rPr>
                <w:rFonts w:ascii="Arial"/>
                <w:b/>
                <w:spacing w:val="-2"/>
                <w:sz w:val="18"/>
              </w:rPr>
              <w:t>111,13%</w:t>
            </w:r>
          </w:p>
        </w:tc>
        <w:tc>
          <w:tcPr>
            <w:tcW w:w="754" w:type="dxa"/>
          </w:tcPr>
          <w:p>
            <w:pPr>
              <w:pStyle w:val="TableParagraph"/>
              <w:spacing w:before="198"/>
              <w:ind w:left="38" w:right="4"/>
              <w:jc w:val="center"/>
              <w:rPr>
                <w:rFonts w:ascii="Arial"/>
                <w:b/>
                <w:sz w:val="18"/>
              </w:rPr>
            </w:pPr>
            <w:r>
              <w:rPr>
                <w:rFonts w:ascii="Arial"/>
                <w:b/>
                <w:spacing w:val="-2"/>
                <w:sz w:val="18"/>
              </w:rPr>
              <w:t>92,42%</w:t>
            </w:r>
          </w:p>
        </w:tc>
      </w:tr>
      <w:tr>
        <w:trPr>
          <w:trHeight w:val="285" w:hRule="atLeast"/>
        </w:trPr>
        <w:tc>
          <w:tcPr>
            <w:tcW w:w="3600" w:type="dxa"/>
          </w:tcPr>
          <w:p>
            <w:pPr>
              <w:pStyle w:val="TableParagraph"/>
              <w:spacing w:before="36"/>
              <w:ind w:left="110"/>
              <w:rPr>
                <w:rFonts w:ascii="Arial" w:hAnsi="Arial"/>
                <w:b/>
                <w:sz w:val="18"/>
              </w:rPr>
            </w:pPr>
            <w:r>
              <w:rPr>
                <w:rFonts w:ascii="Arial" w:hAnsi="Arial"/>
                <w:b/>
                <w:sz w:val="18"/>
              </w:rPr>
              <w:t>321</w:t>
            </w:r>
            <w:r>
              <w:rPr>
                <w:rFonts w:ascii="Arial" w:hAnsi="Arial"/>
                <w:b/>
                <w:spacing w:val="-4"/>
                <w:sz w:val="18"/>
              </w:rPr>
              <w:t> </w:t>
            </w:r>
            <w:r>
              <w:rPr>
                <w:rFonts w:ascii="Arial" w:hAnsi="Arial"/>
                <w:b/>
                <w:sz w:val="18"/>
              </w:rPr>
              <w:t>Naknade</w:t>
            </w:r>
            <w:r>
              <w:rPr>
                <w:rFonts w:ascii="Arial" w:hAnsi="Arial"/>
                <w:b/>
                <w:spacing w:val="-1"/>
                <w:sz w:val="18"/>
              </w:rPr>
              <w:t> </w:t>
            </w:r>
            <w:r>
              <w:rPr>
                <w:rFonts w:ascii="Arial" w:hAnsi="Arial"/>
                <w:b/>
                <w:sz w:val="18"/>
              </w:rPr>
              <w:t>troškova</w:t>
            </w:r>
            <w:r>
              <w:rPr>
                <w:rFonts w:ascii="Arial" w:hAnsi="Arial"/>
                <w:b/>
                <w:spacing w:val="-1"/>
                <w:sz w:val="18"/>
              </w:rPr>
              <w:t> </w:t>
            </w:r>
            <w:r>
              <w:rPr>
                <w:rFonts w:ascii="Arial" w:hAnsi="Arial"/>
                <w:b/>
                <w:spacing w:val="-2"/>
                <w:sz w:val="18"/>
              </w:rPr>
              <w:t>zaposlenima</w:t>
            </w:r>
          </w:p>
        </w:tc>
        <w:tc>
          <w:tcPr>
            <w:tcW w:w="1433" w:type="dxa"/>
          </w:tcPr>
          <w:p>
            <w:pPr>
              <w:pStyle w:val="TableParagraph"/>
              <w:spacing w:before="36"/>
              <w:ind w:right="105"/>
              <w:jc w:val="right"/>
              <w:rPr>
                <w:rFonts w:ascii="Arial"/>
                <w:b/>
                <w:sz w:val="18"/>
              </w:rPr>
            </w:pPr>
            <w:r>
              <w:rPr>
                <w:rFonts w:ascii="Arial"/>
                <w:b/>
                <w:spacing w:val="-2"/>
                <w:sz w:val="18"/>
              </w:rPr>
              <w:t>1.002.104,35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936.398,19</w:t>
            </w:r>
          </w:p>
        </w:tc>
        <w:tc>
          <w:tcPr>
            <w:tcW w:w="846" w:type="dxa"/>
          </w:tcPr>
          <w:p>
            <w:pPr>
              <w:pStyle w:val="TableParagraph"/>
              <w:spacing w:before="36"/>
              <w:ind w:right="93"/>
              <w:jc w:val="right"/>
              <w:rPr>
                <w:rFonts w:ascii="Arial"/>
                <w:b/>
                <w:sz w:val="18"/>
              </w:rPr>
            </w:pPr>
            <w:r>
              <w:rPr>
                <w:rFonts w:ascii="Arial"/>
                <w:b/>
                <w:spacing w:val="-2"/>
                <w:sz w:val="18"/>
              </w:rPr>
              <w:t>93,44%</w:t>
            </w:r>
          </w:p>
        </w:tc>
        <w:tc>
          <w:tcPr>
            <w:tcW w:w="754" w:type="dxa"/>
          </w:tcPr>
          <w:p>
            <w:pPr>
              <w:pStyle w:val="TableParagraph"/>
              <w:rPr>
                <w:sz w:val="18"/>
              </w:rPr>
            </w:pPr>
          </w:p>
        </w:tc>
      </w:tr>
      <w:tr>
        <w:trPr>
          <w:trHeight w:val="285" w:hRule="atLeast"/>
        </w:trPr>
        <w:tc>
          <w:tcPr>
            <w:tcW w:w="3600" w:type="dxa"/>
          </w:tcPr>
          <w:p>
            <w:pPr>
              <w:pStyle w:val="TableParagraph"/>
              <w:spacing w:before="36"/>
              <w:ind w:left="155"/>
              <w:rPr>
                <w:rFonts w:ascii="Arial" w:hAnsi="Arial"/>
                <w:b/>
                <w:sz w:val="18"/>
              </w:rPr>
            </w:pPr>
            <w:r>
              <w:rPr>
                <w:rFonts w:ascii="Arial" w:hAnsi="Arial"/>
                <w:b/>
                <w:sz w:val="18"/>
              </w:rPr>
              <w:t>3211</w:t>
            </w:r>
            <w:r>
              <w:rPr>
                <w:rFonts w:ascii="Arial" w:hAnsi="Arial"/>
                <w:b/>
                <w:spacing w:val="-1"/>
                <w:sz w:val="18"/>
              </w:rPr>
              <w:t> </w:t>
            </w:r>
            <w:r>
              <w:rPr>
                <w:rFonts w:ascii="Arial" w:hAnsi="Arial"/>
                <w:b/>
                <w:sz w:val="18"/>
              </w:rPr>
              <w:t>Službena</w:t>
            </w:r>
            <w:r>
              <w:rPr>
                <w:rFonts w:ascii="Arial" w:hAnsi="Arial"/>
                <w:b/>
                <w:spacing w:val="-1"/>
                <w:sz w:val="18"/>
              </w:rPr>
              <w:t> </w:t>
            </w:r>
            <w:r>
              <w:rPr>
                <w:rFonts w:ascii="Arial" w:hAnsi="Arial"/>
                <w:b/>
                <w:spacing w:val="-2"/>
                <w:sz w:val="18"/>
              </w:rPr>
              <w:t>putovanja</w:t>
            </w:r>
          </w:p>
        </w:tc>
        <w:tc>
          <w:tcPr>
            <w:tcW w:w="1433" w:type="dxa"/>
          </w:tcPr>
          <w:p>
            <w:pPr>
              <w:pStyle w:val="TableParagraph"/>
              <w:spacing w:before="36"/>
              <w:ind w:right="105"/>
              <w:jc w:val="right"/>
              <w:rPr>
                <w:rFonts w:ascii="Arial"/>
                <w:b/>
                <w:sz w:val="18"/>
              </w:rPr>
            </w:pPr>
            <w:r>
              <w:rPr>
                <w:rFonts w:ascii="Arial"/>
                <w:b/>
                <w:spacing w:val="-2"/>
                <w:sz w:val="18"/>
              </w:rPr>
              <w:t>251.079,02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246.539,97</w:t>
            </w:r>
          </w:p>
        </w:tc>
        <w:tc>
          <w:tcPr>
            <w:tcW w:w="846" w:type="dxa"/>
          </w:tcPr>
          <w:p>
            <w:pPr>
              <w:pStyle w:val="TableParagraph"/>
              <w:spacing w:before="36"/>
              <w:ind w:right="93"/>
              <w:jc w:val="right"/>
              <w:rPr>
                <w:rFonts w:ascii="Arial"/>
                <w:b/>
                <w:sz w:val="18"/>
              </w:rPr>
            </w:pPr>
            <w:r>
              <w:rPr>
                <w:rFonts w:ascii="Arial"/>
                <w:b/>
                <w:spacing w:val="-2"/>
                <w:sz w:val="18"/>
              </w:rPr>
              <w:t>98,19%</w:t>
            </w:r>
          </w:p>
        </w:tc>
        <w:tc>
          <w:tcPr>
            <w:tcW w:w="754" w:type="dxa"/>
          </w:tcPr>
          <w:p>
            <w:pPr>
              <w:pStyle w:val="TableParagraph"/>
              <w:rPr>
                <w:sz w:val="18"/>
              </w:rPr>
            </w:pPr>
          </w:p>
        </w:tc>
      </w:tr>
      <w:tr>
        <w:trPr>
          <w:trHeight w:val="443" w:hRule="atLeast"/>
        </w:trPr>
        <w:tc>
          <w:tcPr>
            <w:tcW w:w="3600" w:type="dxa"/>
          </w:tcPr>
          <w:p>
            <w:pPr>
              <w:pStyle w:val="TableParagraph"/>
              <w:spacing w:line="200" w:lineRule="exact" w:before="24"/>
              <w:ind w:left="155"/>
              <w:rPr>
                <w:rFonts w:ascii="Arial" w:hAnsi="Arial"/>
                <w:b/>
                <w:sz w:val="18"/>
              </w:rPr>
            </w:pPr>
            <w:r>
              <w:rPr>
                <w:rFonts w:ascii="Arial" w:hAnsi="Arial"/>
                <w:b/>
                <w:sz w:val="18"/>
              </w:rPr>
              <w:t>3212</w:t>
            </w:r>
            <w:r>
              <w:rPr>
                <w:rFonts w:ascii="Arial" w:hAnsi="Arial"/>
                <w:b/>
                <w:spacing w:val="-7"/>
                <w:sz w:val="18"/>
              </w:rPr>
              <w:t> </w:t>
            </w:r>
            <w:r>
              <w:rPr>
                <w:rFonts w:ascii="Arial" w:hAnsi="Arial"/>
                <w:b/>
                <w:sz w:val="18"/>
              </w:rPr>
              <w:t>Naknade</w:t>
            </w:r>
            <w:r>
              <w:rPr>
                <w:rFonts w:ascii="Arial" w:hAnsi="Arial"/>
                <w:b/>
                <w:spacing w:val="-7"/>
                <w:sz w:val="18"/>
              </w:rPr>
              <w:t> </w:t>
            </w:r>
            <w:r>
              <w:rPr>
                <w:rFonts w:ascii="Arial" w:hAnsi="Arial"/>
                <w:b/>
                <w:sz w:val="18"/>
              </w:rPr>
              <w:t>za</w:t>
            </w:r>
            <w:r>
              <w:rPr>
                <w:rFonts w:ascii="Arial" w:hAnsi="Arial"/>
                <w:b/>
                <w:spacing w:val="-7"/>
                <w:sz w:val="18"/>
              </w:rPr>
              <w:t> </w:t>
            </w:r>
            <w:r>
              <w:rPr>
                <w:rFonts w:ascii="Arial" w:hAnsi="Arial"/>
                <w:b/>
                <w:sz w:val="18"/>
              </w:rPr>
              <w:t>prijevoz,</w:t>
            </w:r>
            <w:r>
              <w:rPr>
                <w:rFonts w:ascii="Arial" w:hAnsi="Arial"/>
                <w:b/>
                <w:spacing w:val="-7"/>
                <w:sz w:val="18"/>
              </w:rPr>
              <w:t> </w:t>
            </w:r>
            <w:r>
              <w:rPr>
                <w:rFonts w:ascii="Arial" w:hAnsi="Arial"/>
                <w:b/>
                <w:sz w:val="18"/>
              </w:rPr>
              <w:t>za</w:t>
            </w:r>
            <w:r>
              <w:rPr>
                <w:rFonts w:ascii="Arial" w:hAnsi="Arial"/>
                <w:b/>
                <w:spacing w:val="-7"/>
                <w:sz w:val="18"/>
              </w:rPr>
              <w:t> </w:t>
            </w:r>
            <w:r>
              <w:rPr>
                <w:rFonts w:ascii="Arial" w:hAnsi="Arial"/>
                <w:b/>
                <w:sz w:val="18"/>
              </w:rPr>
              <w:t>rad</w:t>
            </w:r>
            <w:r>
              <w:rPr>
                <w:rFonts w:ascii="Arial" w:hAnsi="Arial"/>
                <w:b/>
                <w:spacing w:val="-7"/>
                <w:sz w:val="18"/>
              </w:rPr>
              <w:t> </w:t>
            </w:r>
            <w:r>
              <w:rPr>
                <w:rFonts w:ascii="Arial" w:hAnsi="Arial"/>
                <w:b/>
                <w:sz w:val="18"/>
              </w:rPr>
              <w:t>na terenu i odvojeni život</w:t>
            </w:r>
          </w:p>
        </w:tc>
        <w:tc>
          <w:tcPr>
            <w:tcW w:w="1433" w:type="dxa"/>
          </w:tcPr>
          <w:p>
            <w:pPr>
              <w:pStyle w:val="TableParagraph"/>
              <w:spacing w:before="36"/>
              <w:ind w:right="105"/>
              <w:jc w:val="right"/>
              <w:rPr>
                <w:rFonts w:ascii="Arial"/>
                <w:b/>
                <w:sz w:val="18"/>
              </w:rPr>
            </w:pPr>
            <w:r>
              <w:rPr>
                <w:rFonts w:ascii="Arial"/>
                <w:b/>
                <w:spacing w:val="-2"/>
                <w:sz w:val="18"/>
              </w:rPr>
              <w:t>682.127,64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621.333,08</w:t>
            </w:r>
          </w:p>
        </w:tc>
        <w:tc>
          <w:tcPr>
            <w:tcW w:w="846" w:type="dxa"/>
          </w:tcPr>
          <w:p>
            <w:pPr>
              <w:pStyle w:val="TableParagraph"/>
              <w:spacing w:before="36"/>
              <w:ind w:right="93"/>
              <w:jc w:val="right"/>
              <w:rPr>
                <w:rFonts w:ascii="Arial"/>
                <w:b/>
                <w:sz w:val="18"/>
              </w:rPr>
            </w:pPr>
            <w:r>
              <w:rPr>
                <w:rFonts w:ascii="Arial"/>
                <w:b/>
                <w:spacing w:val="-2"/>
                <w:sz w:val="18"/>
              </w:rPr>
              <w:t>91,09%</w:t>
            </w:r>
          </w:p>
        </w:tc>
        <w:tc>
          <w:tcPr>
            <w:tcW w:w="754" w:type="dxa"/>
          </w:tcPr>
          <w:p>
            <w:pPr>
              <w:pStyle w:val="TableParagraph"/>
              <w:rPr>
                <w:sz w:val="18"/>
              </w:rPr>
            </w:pPr>
          </w:p>
        </w:tc>
      </w:tr>
    </w:tbl>
    <w:p>
      <w:pPr>
        <w:pStyle w:val="TableParagraph"/>
        <w:spacing w:after="0"/>
        <w:rPr>
          <w:sz w:val="18"/>
        </w:rPr>
        <w:sectPr>
          <w:type w:val="continuous"/>
          <w:pgSz w:w="11900" w:h="16840"/>
          <w:pgMar w:header="0" w:footer="127" w:top="540" w:bottom="924"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14"/>
              <w:jc w:val="center"/>
              <w:rPr>
                <w:rFonts w:ascii="Microsoft Sans Serif"/>
                <w:sz w:val="18"/>
              </w:rPr>
            </w:pPr>
            <w:r>
              <w:rPr>
                <w:rFonts w:ascii="Microsoft Sans Serif"/>
                <w:spacing w:val="-5"/>
                <w:sz w:val="18"/>
              </w:rPr>
              <w:t>(1)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289" w:right="217"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Pr>
          <w:p>
            <w:pPr>
              <w:pStyle w:val="TableParagraph"/>
              <w:spacing w:line="202" w:lineRule="exact" w:before="4"/>
              <w:ind w:left="22"/>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(5=4/1*1</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(6=4/3*1</w:t>
            </w:r>
          </w:p>
        </w:tc>
      </w:tr>
    </w:tbl>
    <w:p>
      <w:pPr>
        <w:pStyle w:val="BodyText"/>
        <w:spacing w:before="2"/>
        <w:rPr>
          <w:rFonts w:ascii="Arial"/>
          <w:b/>
          <w:sz w:val="5"/>
        </w:rPr>
      </w:pPr>
    </w:p>
    <w:tbl>
      <w:tblPr>
        <w:tblW w:w="0" w:type="auto"/>
        <w:jc w:val="left"/>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60"/>
        <w:gridCol w:w="1422"/>
        <w:gridCol w:w="1357"/>
        <w:gridCol w:w="1307"/>
        <w:gridCol w:w="1300"/>
        <w:gridCol w:w="845"/>
        <w:gridCol w:w="753"/>
      </w:tblGrid>
      <w:tr>
        <w:trPr>
          <w:trHeight w:val="243" w:hRule="atLeast"/>
        </w:trPr>
        <w:tc>
          <w:tcPr>
            <w:tcW w:w="3660" w:type="dxa"/>
          </w:tcPr>
          <w:p>
            <w:pPr>
              <w:pStyle w:val="TableParagraph"/>
              <w:spacing w:line="201" w:lineRule="exact"/>
              <w:ind w:left="155"/>
              <w:rPr>
                <w:rFonts w:ascii="Arial" w:hAnsi="Arial"/>
                <w:b/>
                <w:sz w:val="18"/>
              </w:rPr>
            </w:pPr>
            <w:r>
              <w:rPr>
                <w:rFonts w:ascii="Arial" w:hAnsi="Arial"/>
                <w:b/>
                <w:sz w:val="18"/>
              </w:rPr>
              <w:t>3213</w:t>
            </w:r>
            <w:r>
              <w:rPr>
                <w:rFonts w:ascii="Arial" w:hAnsi="Arial"/>
                <w:b/>
                <w:spacing w:val="-4"/>
                <w:sz w:val="18"/>
              </w:rPr>
              <w:t> </w:t>
            </w:r>
            <w:r>
              <w:rPr>
                <w:rFonts w:ascii="Arial" w:hAnsi="Arial"/>
                <w:b/>
                <w:sz w:val="18"/>
              </w:rPr>
              <w:t>Stručno</w:t>
            </w:r>
            <w:r>
              <w:rPr>
                <w:rFonts w:ascii="Arial" w:hAnsi="Arial"/>
                <w:b/>
                <w:spacing w:val="-2"/>
                <w:sz w:val="18"/>
              </w:rPr>
              <w:t> </w:t>
            </w:r>
            <w:r>
              <w:rPr>
                <w:rFonts w:ascii="Arial" w:hAnsi="Arial"/>
                <w:b/>
                <w:sz w:val="18"/>
              </w:rPr>
              <w:t>usavršavanje</w:t>
            </w:r>
            <w:r>
              <w:rPr>
                <w:rFonts w:ascii="Arial" w:hAnsi="Arial"/>
                <w:b/>
                <w:spacing w:val="-1"/>
                <w:sz w:val="18"/>
              </w:rPr>
              <w:t> </w:t>
            </w:r>
            <w:r>
              <w:rPr>
                <w:rFonts w:ascii="Arial" w:hAnsi="Arial"/>
                <w:b/>
                <w:spacing w:val="-2"/>
                <w:sz w:val="18"/>
              </w:rPr>
              <w:t>zaposlenika</w:t>
            </w:r>
          </w:p>
        </w:tc>
        <w:tc>
          <w:tcPr>
            <w:tcW w:w="1422" w:type="dxa"/>
          </w:tcPr>
          <w:p>
            <w:pPr>
              <w:pStyle w:val="TableParagraph"/>
              <w:spacing w:line="201" w:lineRule="exact"/>
              <w:ind w:right="154"/>
              <w:jc w:val="right"/>
              <w:rPr>
                <w:rFonts w:ascii="Arial"/>
                <w:b/>
                <w:sz w:val="18"/>
              </w:rPr>
            </w:pPr>
            <w:r>
              <w:rPr>
                <w:rFonts w:ascii="Arial"/>
                <w:b/>
                <w:spacing w:val="-2"/>
                <w:sz w:val="18"/>
              </w:rPr>
              <w:t>67.308,19</w:t>
            </w:r>
          </w:p>
        </w:tc>
        <w:tc>
          <w:tcPr>
            <w:tcW w:w="1357" w:type="dxa"/>
          </w:tcPr>
          <w:p>
            <w:pPr>
              <w:pStyle w:val="TableParagraph"/>
              <w:rPr>
                <w:sz w:val="16"/>
              </w:rPr>
            </w:pPr>
          </w:p>
        </w:tc>
        <w:tc>
          <w:tcPr>
            <w:tcW w:w="1307" w:type="dxa"/>
          </w:tcPr>
          <w:p>
            <w:pPr>
              <w:pStyle w:val="TableParagraph"/>
              <w:rPr>
                <w:sz w:val="16"/>
              </w:rPr>
            </w:pPr>
          </w:p>
        </w:tc>
        <w:tc>
          <w:tcPr>
            <w:tcW w:w="1300" w:type="dxa"/>
          </w:tcPr>
          <w:p>
            <w:pPr>
              <w:pStyle w:val="TableParagraph"/>
              <w:spacing w:line="201" w:lineRule="exact"/>
              <w:ind w:right="38"/>
              <w:jc w:val="right"/>
              <w:rPr>
                <w:rFonts w:ascii="Arial"/>
                <w:b/>
                <w:sz w:val="18"/>
              </w:rPr>
            </w:pPr>
            <w:r>
              <w:rPr>
                <w:rFonts w:ascii="Arial"/>
                <w:b/>
                <w:spacing w:val="-2"/>
                <w:sz w:val="18"/>
              </w:rPr>
              <w:t>66.197,34</w:t>
            </w:r>
          </w:p>
        </w:tc>
        <w:tc>
          <w:tcPr>
            <w:tcW w:w="845" w:type="dxa"/>
          </w:tcPr>
          <w:p>
            <w:pPr>
              <w:pStyle w:val="TableParagraph"/>
              <w:spacing w:line="201" w:lineRule="exact"/>
              <w:ind w:right="88"/>
              <w:jc w:val="right"/>
              <w:rPr>
                <w:rFonts w:ascii="Arial"/>
                <w:b/>
                <w:sz w:val="18"/>
              </w:rPr>
            </w:pPr>
            <w:r>
              <w:rPr>
                <w:rFonts w:ascii="Arial"/>
                <w:b/>
                <w:spacing w:val="-2"/>
                <w:sz w:val="18"/>
              </w:rPr>
              <w:t>98,35%</w:t>
            </w:r>
          </w:p>
        </w:tc>
        <w:tc>
          <w:tcPr>
            <w:tcW w:w="753" w:type="dxa"/>
            <w:vMerge w:val="restart"/>
          </w:tcPr>
          <w:p>
            <w:pPr>
              <w:pStyle w:val="TableParagraph"/>
              <w:rPr>
                <w:sz w:val="18"/>
              </w:rPr>
            </w:pPr>
          </w:p>
        </w:tc>
      </w:tr>
      <w:tr>
        <w:trPr>
          <w:trHeight w:val="675" w:hRule="atLeast"/>
        </w:trPr>
        <w:tc>
          <w:tcPr>
            <w:tcW w:w="3660" w:type="dxa"/>
          </w:tcPr>
          <w:p>
            <w:pPr>
              <w:pStyle w:val="TableParagraph"/>
              <w:spacing w:line="232" w:lineRule="auto" w:before="41"/>
              <w:ind w:left="155"/>
              <w:rPr>
                <w:rFonts w:ascii="Arial" w:hAnsi="Arial"/>
                <w:b/>
                <w:sz w:val="18"/>
              </w:rPr>
            </w:pPr>
            <w:r>
              <w:rPr>
                <w:rFonts w:ascii="Arial" w:hAnsi="Arial"/>
                <w:b/>
                <w:sz w:val="18"/>
              </w:rPr>
              <w:t>3214</w:t>
            </w:r>
            <w:r>
              <w:rPr>
                <w:rFonts w:ascii="Arial" w:hAnsi="Arial"/>
                <w:b/>
                <w:spacing w:val="-13"/>
                <w:sz w:val="18"/>
              </w:rPr>
              <w:t> </w:t>
            </w:r>
            <w:r>
              <w:rPr>
                <w:rFonts w:ascii="Arial" w:hAnsi="Arial"/>
                <w:b/>
                <w:sz w:val="18"/>
              </w:rPr>
              <w:t>Ostale</w:t>
            </w:r>
            <w:r>
              <w:rPr>
                <w:rFonts w:ascii="Arial" w:hAnsi="Arial"/>
                <w:b/>
                <w:spacing w:val="-12"/>
                <w:sz w:val="18"/>
              </w:rPr>
              <w:t> </w:t>
            </w:r>
            <w:r>
              <w:rPr>
                <w:rFonts w:ascii="Arial" w:hAnsi="Arial"/>
                <w:b/>
                <w:sz w:val="18"/>
              </w:rPr>
              <w:t>naknade</w:t>
            </w:r>
            <w:r>
              <w:rPr>
                <w:rFonts w:ascii="Arial" w:hAnsi="Arial"/>
                <w:b/>
                <w:spacing w:val="-13"/>
                <w:sz w:val="18"/>
              </w:rPr>
              <w:t> </w:t>
            </w:r>
            <w:r>
              <w:rPr>
                <w:rFonts w:ascii="Arial" w:hAnsi="Arial"/>
                <w:b/>
                <w:sz w:val="18"/>
              </w:rPr>
              <w:t>troškova </w:t>
            </w:r>
            <w:r>
              <w:rPr>
                <w:rFonts w:ascii="Arial" w:hAnsi="Arial"/>
                <w:b/>
                <w:spacing w:val="-2"/>
                <w:sz w:val="18"/>
              </w:rPr>
              <w:t>zaposlenima</w:t>
            </w:r>
          </w:p>
          <w:p>
            <w:pPr>
              <w:pStyle w:val="TableParagraph"/>
              <w:spacing w:line="190" w:lineRule="exact"/>
              <w:ind w:left="110"/>
              <w:rPr>
                <w:rFonts w:ascii="Arial"/>
                <w:b/>
                <w:sz w:val="18"/>
              </w:rPr>
            </w:pPr>
            <w:r>
              <w:rPr>
                <w:rFonts w:ascii="Arial"/>
                <w:b/>
                <w:sz w:val="18"/>
              </w:rPr>
              <w:t>322</w:t>
            </w:r>
            <w:r>
              <w:rPr>
                <w:rFonts w:ascii="Arial"/>
                <w:b/>
                <w:spacing w:val="-3"/>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energiju</w:t>
            </w:r>
          </w:p>
        </w:tc>
        <w:tc>
          <w:tcPr>
            <w:tcW w:w="1422" w:type="dxa"/>
          </w:tcPr>
          <w:p>
            <w:pPr>
              <w:pStyle w:val="TableParagraph"/>
              <w:spacing w:before="36"/>
              <w:ind w:right="154"/>
              <w:jc w:val="right"/>
              <w:rPr>
                <w:rFonts w:ascii="Arial"/>
                <w:b/>
                <w:sz w:val="18"/>
              </w:rPr>
            </w:pPr>
            <w:r>
              <w:rPr>
                <w:rFonts w:ascii="Arial"/>
                <w:b/>
                <w:spacing w:val="-2"/>
                <w:sz w:val="18"/>
              </w:rPr>
              <w:t>1.589,50</w:t>
            </w:r>
          </w:p>
          <w:p>
            <w:pPr>
              <w:pStyle w:val="TableParagraph"/>
              <w:spacing w:before="183"/>
              <w:ind w:right="154"/>
              <w:jc w:val="right"/>
              <w:rPr>
                <w:rFonts w:ascii="Arial"/>
                <w:b/>
                <w:sz w:val="18"/>
              </w:rPr>
            </w:pPr>
            <w:r>
              <w:rPr>
                <w:rFonts w:ascii="Arial"/>
                <w:b/>
                <w:spacing w:val="-2"/>
                <w:sz w:val="18"/>
              </w:rPr>
              <w:t>3.062.849,10</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2.327,80</w:t>
            </w:r>
          </w:p>
          <w:p>
            <w:pPr>
              <w:pStyle w:val="TableParagraph"/>
              <w:spacing w:before="183"/>
              <w:ind w:right="38"/>
              <w:jc w:val="right"/>
              <w:rPr>
                <w:rFonts w:ascii="Arial"/>
                <w:b/>
                <w:sz w:val="18"/>
              </w:rPr>
            </w:pPr>
            <w:r>
              <w:rPr>
                <w:rFonts w:ascii="Arial"/>
                <w:b/>
                <w:spacing w:val="-2"/>
                <w:sz w:val="18"/>
              </w:rPr>
              <w:t>3.060.554,89</w:t>
            </w:r>
          </w:p>
        </w:tc>
        <w:tc>
          <w:tcPr>
            <w:tcW w:w="845" w:type="dxa"/>
          </w:tcPr>
          <w:p>
            <w:pPr>
              <w:pStyle w:val="TableParagraph"/>
              <w:spacing w:before="36"/>
              <w:ind w:left="43"/>
              <w:rPr>
                <w:rFonts w:ascii="Arial"/>
                <w:b/>
                <w:sz w:val="18"/>
              </w:rPr>
            </w:pPr>
            <w:r>
              <w:rPr>
                <w:rFonts w:ascii="Arial"/>
                <w:b/>
                <w:spacing w:val="-2"/>
                <w:sz w:val="18"/>
              </w:rPr>
              <w:t>146,45%</w:t>
            </w:r>
          </w:p>
          <w:p>
            <w:pPr>
              <w:pStyle w:val="TableParagraph"/>
              <w:spacing w:before="183"/>
              <w:ind w:left="143"/>
              <w:rPr>
                <w:rFonts w:ascii="Arial"/>
                <w:b/>
                <w:sz w:val="18"/>
              </w:rPr>
            </w:pPr>
            <w:r>
              <w:rPr>
                <w:rFonts w:ascii="Arial"/>
                <w:b/>
                <w:spacing w:val="-2"/>
                <w:sz w:val="18"/>
              </w:rPr>
              <w:t>99,93%</w:t>
            </w:r>
          </w:p>
        </w:tc>
        <w:tc>
          <w:tcPr>
            <w:tcW w:w="753" w:type="dxa"/>
            <w:vMerge/>
            <w:tcBorders>
              <w:top w:val="nil"/>
            </w:tcBorders>
          </w:tcPr>
          <w:p>
            <w:pPr>
              <w:rPr>
                <w:sz w:val="2"/>
                <w:szCs w:val="2"/>
              </w:rPr>
            </w:pPr>
          </w:p>
        </w:tc>
      </w:tr>
      <w:tr>
        <w:trPr>
          <w:trHeight w:val="690" w:hRule="atLeast"/>
        </w:trPr>
        <w:tc>
          <w:tcPr>
            <w:tcW w:w="3660" w:type="dxa"/>
          </w:tcPr>
          <w:p>
            <w:pPr>
              <w:pStyle w:val="TableParagraph"/>
              <w:spacing w:line="232" w:lineRule="auto" w:before="41"/>
              <w:ind w:left="155" w:right="206"/>
              <w:rPr>
                <w:rFonts w:ascii="Arial"/>
                <w:b/>
                <w:sz w:val="18"/>
              </w:rPr>
            </w:pPr>
            <w:r>
              <w:rPr>
                <w:rFonts w:ascii="Arial"/>
                <w:b/>
                <w:sz w:val="18"/>
              </w:rPr>
              <w:t>3221</w:t>
            </w:r>
            <w:r>
              <w:rPr>
                <w:rFonts w:ascii="Arial"/>
                <w:b/>
                <w:spacing w:val="-10"/>
                <w:sz w:val="18"/>
              </w:rPr>
              <w:t> </w:t>
            </w:r>
            <w:r>
              <w:rPr>
                <w:rFonts w:ascii="Arial"/>
                <w:b/>
                <w:sz w:val="18"/>
              </w:rPr>
              <w:t>Uredski</w:t>
            </w:r>
            <w:r>
              <w:rPr>
                <w:rFonts w:ascii="Arial"/>
                <w:b/>
                <w:spacing w:val="-10"/>
                <w:sz w:val="18"/>
              </w:rPr>
              <w:t> </w:t>
            </w:r>
            <w:r>
              <w:rPr>
                <w:rFonts w:ascii="Arial"/>
                <w:b/>
                <w:sz w:val="18"/>
              </w:rPr>
              <w:t>materijal</w:t>
            </w:r>
            <w:r>
              <w:rPr>
                <w:rFonts w:ascii="Arial"/>
                <w:b/>
                <w:spacing w:val="-10"/>
                <w:sz w:val="18"/>
              </w:rPr>
              <w:t> </w:t>
            </w:r>
            <w:r>
              <w:rPr>
                <w:rFonts w:ascii="Arial"/>
                <w:b/>
                <w:sz w:val="18"/>
              </w:rPr>
              <w:t>i</w:t>
            </w:r>
            <w:r>
              <w:rPr>
                <w:rFonts w:ascii="Arial"/>
                <w:b/>
                <w:spacing w:val="-10"/>
                <w:sz w:val="18"/>
              </w:rPr>
              <w:t> </w:t>
            </w:r>
            <w:r>
              <w:rPr>
                <w:rFonts w:ascii="Arial"/>
                <w:b/>
                <w:sz w:val="18"/>
              </w:rPr>
              <w:t>ostali materijalni rashodi</w:t>
            </w:r>
          </w:p>
          <w:p>
            <w:pPr>
              <w:pStyle w:val="TableParagraph"/>
              <w:spacing w:line="205" w:lineRule="exact"/>
              <w:ind w:left="155"/>
              <w:rPr>
                <w:rFonts w:ascii="Arial"/>
                <w:b/>
                <w:sz w:val="18"/>
              </w:rPr>
            </w:pPr>
            <w:r>
              <w:rPr>
                <w:rFonts w:ascii="Arial"/>
                <w:b/>
                <w:sz w:val="18"/>
              </w:rPr>
              <w:t>3222</w:t>
            </w:r>
            <w:r>
              <w:rPr>
                <w:rFonts w:ascii="Arial"/>
                <w:b/>
                <w:spacing w:val="-3"/>
                <w:sz w:val="18"/>
              </w:rPr>
              <w:t> </w:t>
            </w:r>
            <w:r>
              <w:rPr>
                <w:rFonts w:ascii="Arial"/>
                <w:b/>
                <w:sz w:val="18"/>
              </w:rPr>
              <w:t>Materijal</w:t>
            </w:r>
            <w:r>
              <w:rPr>
                <w:rFonts w:ascii="Arial"/>
                <w:b/>
                <w:spacing w:val="-1"/>
                <w:sz w:val="18"/>
              </w:rPr>
              <w:t> </w:t>
            </w:r>
            <w:r>
              <w:rPr>
                <w:rFonts w:ascii="Arial"/>
                <w:b/>
                <w:sz w:val="18"/>
              </w:rPr>
              <w:t>i</w:t>
            </w:r>
            <w:r>
              <w:rPr>
                <w:rFonts w:ascii="Arial"/>
                <w:b/>
                <w:spacing w:val="-1"/>
                <w:sz w:val="18"/>
              </w:rPr>
              <w:t> </w:t>
            </w:r>
            <w:r>
              <w:rPr>
                <w:rFonts w:ascii="Arial"/>
                <w:b/>
                <w:spacing w:val="-2"/>
                <w:sz w:val="18"/>
              </w:rPr>
              <w:t>sirovine</w:t>
            </w:r>
          </w:p>
        </w:tc>
        <w:tc>
          <w:tcPr>
            <w:tcW w:w="1422" w:type="dxa"/>
          </w:tcPr>
          <w:p>
            <w:pPr>
              <w:pStyle w:val="TableParagraph"/>
              <w:spacing w:before="36"/>
              <w:ind w:left="364"/>
              <w:rPr>
                <w:rFonts w:ascii="Arial"/>
                <w:b/>
                <w:sz w:val="18"/>
              </w:rPr>
            </w:pPr>
            <w:r>
              <w:rPr>
                <w:rFonts w:ascii="Arial"/>
                <w:b/>
                <w:spacing w:val="-2"/>
                <w:sz w:val="18"/>
              </w:rPr>
              <w:t>334.782,76</w:t>
            </w:r>
          </w:p>
          <w:p>
            <w:pPr>
              <w:pStyle w:val="TableParagraph"/>
              <w:spacing w:before="198"/>
              <w:ind w:left="364"/>
              <w:rPr>
                <w:rFonts w:ascii="Arial"/>
                <w:b/>
                <w:sz w:val="18"/>
              </w:rPr>
            </w:pPr>
            <w:r>
              <w:rPr>
                <w:rFonts w:ascii="Arial"/>
                <w:b/>
                <w:spacing w:val="-2"/>
                <w:sz w:val="18"/>
              </w:rPr>
              <w:t>631.944,30</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left="358"/>
              <w:rPr>
                <w:rFonts w:ascii="Arial"/>
                <w:b/>
                <w:sz w:val="18"/>
              </w:rPr>
            </w:pPr>
            <w:r>
              <w:rPr>
                <w:rFonts w:ascii="Arial"/>
                <w:b/>
                <w:spacing w:val="-2"/>
                <w:sz w:val="18"/>
              </w:rPr>
              <w:t>345.481,62</w:t>
            </w:r>
          </w:p>
          <w:p>
            <w:pPr>
              <w:pStyle w:val="TableParagraph"/>
              <w:spacing w:before="198"/>
              <w:ind w:left="358"/>
              <w:rPr>
                <w:rFonts w:ascii="Arial"/>
                <w:b/>
                <w:sz w:val="18"/>
              </w:rPr>
            </w:pPr>
            <w:r>
              <w:rPr>
                <w:rFonts w:ascii="Arial"/>
                <w:b/>
                <w:spacing w:val="-2"/>
                <w:sz w:val="18"/>
              </w:rPr>
              <w:t>641.880,79</w:t>
            </w:r>
          </w:p>
        </w:tc>
        <w:tc>
          <w:tcPr>
            <w:tcW w:w="845" w:type="dxa"/>
          </w:tcPr>
          <w:p>
            <w:pPr>
              <w:pStyle w:val="TableParagraph"/>
              <w:spacing w:before="36"/>
              <w:ind w:left="43"/>
              <w:rPr>
                <w:rFonts w:ascii="Arial"/>
                <w:b/>
                <w:sz w:val="18"/>
              </w:rPr>
            </w:pPr>
            <w:r>
              <w:rPr>
                <w:rFonts w:ascii="Arial"/>
                <w:b/>
                <w:spacing w:val="-2"/>
                <w:sz w:val="18"/>
              </w:rPr>
              <w:t>103,20%</w:t>
            </w:r>
          </w:p>
          <w:p>
            <w:pPr>
              <w:pStyle w:val="TableParagraph"/>
              <w:spacing w:before="198"/>
              <w:ind w:left="43"/>
              <w:rPr>
                <w:rFonts w:ascii="Arial"/>
                <w:b/>
                <w:sz w:val="18"/>
              </w:rPr>
            </w:pPr>
            <w:r>
              <w:rPr>
                <w:rFonts w:ascii="Arial"/>
                <w:b/>
                <w:spacing w:val="-2"/>
                <w:sz w:val="18"/>
              </w:rPr>
              <w:t>101,57%</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b/>
                <w:sz w:val="18"/>
              </w:rPr>
            </w:pPr>
            <w:r>
              <w:rPr>
                <w:rFonts w:ascii="Arial"/>
                <w:b/>
                <w:sz w:val="18"/>
              </w:rPr>
              <w:t>3223</w:t>
            </w:r>
            <w:r>
              <w:rPr>
                <w:rFonts w:ascii="Arial"/>
                <w:b/>
                <w:spacing w:val="-1"/>
                <w:sz w:val="18"/>
              </w:rPr>
              <w:t> </w:t>
            </w:r>
            <w:r>
              <w:rPr>
                <w:rFonts w:ascii="Arial"/>
                <w:b/>
                <w:spacing w:val="-2"/>
                <w:sz w:val="18"/>
              </w:rPr>
              <w:t>Energija</w:t>
            </w:r>
          </w:p>
        </w:tc>
        <w:tc>
          <w:tcPr>
            <w:tcW w:w="1422" w:type="dxa"/>
          </w:tcPr>
          <w:p>
            <w:pPr>
              <w:pStyle w:val="TableParagraph"/>
              <w:spacing w:before="36"/>
              <w:ind w:right="154"/>
              <w:jc w:val="right"/>
              <w:rPr>
                <w:rFonts w:ascii="Arial"/>
                <w:b/>
                <w:sz w:val="18"/>
              </w:rPr>
            </w:pPr>
            <w:r>
              <w:rPr>
                <w:rFonts w:ascii="Arial"/>
                <w:b/>
                <w:spacing w:val="-2"/>
                <w:sz w:val="18"/>
              </w:rPr>
              <w:t>1.725.338,56</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1.703.129,18</w:t>
            </w:r>
          </w:p>
        </w:tc>
        <w:tc>
          <w:tcPr>
            <w:tcW w:w="845" w:type="dxa"/>
          </w:tcPr>
          <w:p>
            <w:pPr>
              <w:pStyle w:val="TableParagraph"/>
              <w:spacing w:before="36"/>
              <w:ind w:right="88"/>
              <w:jc w:val="right"/>
              <w:rPr>
                <w:rFonts w:ascii="Arial"/>
                <w:b/>
                <w:sz w:val="18"/>
              </w:rPr>
            </w:pPr>
            <w:r>
              <w:rPr>
                <w:rFonts w:ascii="Arial"/>
                <w:b/>
                <w:spacing w:val="-2"/>
                <w:sz w:val="18"/>
              </w:rPr>
              <w:t>98,71%</w:t>
            </w:r>
          </w:p>
        </w:tc>
        <w:tc>
          <w:tcPr>
            <w:tcW w:w="753" w:type="dxa"/>
            <w:vMerge/>
            <w:tcBorders>
              <w:top w:val="nil"/>
            </w:tcBorders>
          </w:tcPr>
          <w:p>
            <w:pPr>
              <w:rPr>
                <w:sz w:val="2"/>
                <w:szCs w:val="2"/>
              </w:rPr>
            </w:pPr>
          </w:p>
        </w:tc>
      </w:tr>
      <w:tr>
        <w:trPr>
          <w:trHeight w:val="690" w:hRule="atLeast"/>
        </w:trPr>
        <w:tc>
          <w:tcPr>
            <w:tcW w:w="3660" w:type="dxa"/>
          </w:tcPr>
          <w:p>
            <w:pPr>
              <w:pStyle w:val="TableParagraph"/>
              <w:spacing w:line="232" w:lineRule="auto" w:before="41"/>
              <w:ind w:left="155"/>
              <w:rPr>
                <w:rFonts w:ascii="Arial" w:hAnsi="Arial"/>
                <w:b/>
                <w:sz w:val="18"/>
              </w:rPr>
            </w:pPr>
            <w:r>
              <w:rPr>
                <w:rFonts w:ascii="Arial" w:hAnsi="Arial"/>
                <w:b/>
                <w:sz w:val="18"/>
              </w:rPr>
              <w:t>3224</w:t>
            </w:r>
            <w:r>
              <w:rPr>
                <w:rFonts w:ascii="Arial" w:hAnsi="Arial"/>
                <w:b/>
                <w:spacing w:val="-7"/>
                <w:sz w:val="18"/>
              </w:rPr>
              <w:t> </w:t>
            </w:r>
            <w:r>
              <w:rPr>
                <w:rFonts w:ascii="Arial" w:hAnsi="Arial"/>
                <w:b/>
                <w:sz w:val="18"/>
              </w:rPr>
              <w:t>Materijal</w:t>
            </w:r>
            <w:r>
              <w:rPr>
                <w:rFonts w:ascii="Arial" w:hAnsi="Arial"/>
                <w:b/>
                <w:spacing w:val="-7"/>
                <w:sz w:val="18"/>
              </w:rPr>
              <w:t> </w:t>
            </w:r>
            <w:r>
              <w:rPr>
                <w:rFonts w:ascii="Arial" w:hAnsi="Arial"/>
                <w:b/>
                <w:sz w:val="18"/>
              </w:rPr>
              <w:t>i</w:t>
            </w:r>
            <w:r>
              <w:rPr>
                <w:rFonts w:ascii="Arial" w:hAnsi="Arial"/>
                <w:b/>
                <w:spacing w:val="-7"/>
                <w:sz w:val="18"/>
              </w:rPr>
              <w:t> </w:t>
            </w:r>
            <w:r>
              <w:rPr>
                <w:rFonts w:ascii="Arial" w:hAnsi="Arial"/>
                <w:b/>
                <w:sz w:val="18"/>
              </w:rPr>
              <w:t>dijelovi</w:t>
            </w:r>
            <w:r>
              <w:rPr>
                <w:rFonts w:ascii="Arial" w:hAnsi="Arial"/>
                <w:b/>
                <w:spacing w:val="-7"/>
                <w:sz w:val="18"/>
              </w:rPr>
              <w:t> </w:t>
            </w:r>
            <w:r>
              <w:rPr>
                <w:rFonts w:ascii="Arial" w:hAnsi="Arial"/>
                <w:b/>
                <w:sz w:val="18"/>
              </w:rPr>
              <w:t>za</w:t>
            </w:r>
            <w:r>
              <w:rPr>
                <w:rFonts w:ascii="Arial" w:hAnsi="Arial"/>
                <w:b/>
                <w:spacing w:val="-7"/>
                <w:sz w:val="18"/>
              </w:rPr>
              <w:t> </w:t>
            </w:r>
            <w:r>
              <w:rPr>
                <w:rFonts w:ascii="Arial" w:hAnsi="Arial"/>
                <w:b/>
                <w:sz w:val="18"/>
              </w:rPr>
              <w:t>tekuće</w:t>
            </w:r>
            <w:r>
              <w:rPr>
                <w:rFonts w:ascii="Arial" w:hAnsi="Arial"/>
                <w:b/>
                <w:spacing w:val="-7"/>
                <w:sz w:val="18"/>
              </w:rPr>
              <w:t> </w:t>
            </w:r>
            <w:r>
              <w:rPr>
                <w:rFonts w:ascii="Arial" w:hAnsi="Arial"/>
                <w:b/>
                <w:sz w:val="18"/>
              </w:rPr>
              <w:t>i investicijsko održavanje</w:t>
            </w:r>
          </w:p>
          <w:p>
            <w:pPr>
              <w:pStyle w:val="TableParagraph"/>
              <w:spacing w:line="205" w:lineRule="exact"/>
              <w:ind w:left="155"/>
              <w:rPr>
                <w:rFonts w:ascii="Arial"/>
                <w:b/>
                <w:sz w:val="18"/>
              </w:rPr>
            </w:pPr>
            <w:r>
              <w:rPr>
                <w:rFonts w:ascii="Arial"/>
                <w:b/>
                <w:sz w:val="18"/>
              </w:rPr>
              <w:t>3225</w:t>
            </w:r>
            <w:r>
              <w:rPr>
                <w:rFonts w:ascii="Arial"/>
                <w:b/>
                <w:spacing w:val="-1"/>
                <w:sz w:val="18"/>
              </w:rPr>
              <w:t> </w:t>
            </w:r>
            <w:r>
              <w:rPr>
                <w:rFonts w:ascii="Arial"/>
                <w:b/>
                <w:sz w:val="18"/>
              </w:rPr>
              <w:t>Sitni</w:t>
            </w:r>
            <w:r>
              <w:rPr>
                <w:rFonts w:ascii="Arial"/>
                <w:b/>
                <w:spacing w:val="-1"/>
                <w:sz w:val="18"/>
              </w:rPr>
              <w:t> </w:t>
            </w:r>
            <w:r>
              <w:rPr>
                <w:rFonts w:ascii="Arial"/>
                <w:b/>
                <w:sz w:val="18"/>
              </w:rPr>
              <w:t>inventar</w:t>
            </w:r>
            <w:r>
              <w:rPr>
                <w:rFonts w:ascii="Arial"/>
                <w:b/>
                <w:spacing w:val="-1"/>
                <w:sz w:val="18"/>
              </w:rPr>
              <w:t> </w:t>
            </w:r>
            <w:r>
              <w:rPr>
                <w:rFonts w:ascii="Arial"/>
                <w:b/>
                <w:sz w:val="18"/>
              </w:rPr>
              <w:t>i</w:t>
            </w:r>
            <w:r>
              <w:rPr>
                <w:rFonts w:ascii="Arial"/>
                <w:b/>
                <w:spacing w:val="-1"/>
                <w:sz w:val="18"/>
              </w:rPr>
              <w:t> </w:t>
            </w:r>
            <w:r>
              <w:rPr>
                <w:rFonts w:ascii="Arial"/>
                <w:b/>
                <w:spacing w:val="-2"/>
                <w:sz w:val="18"/>
              </w:rPr>
              <w:t>autogume</w:t>
            </w:r>
          </w:p>
        </w:tc>
        <w:tc>
          <w:tcPr>
            <w:tcW w:w="1422" w:type="dxa"/>
          </w:tcPr>
          <w:p>
            <w:pPr>
              <w:pStyle w:val="TableParagraph"/>
              <w:spacing w:before="36"/>
              <w:ind w:left="364"/>
              <w:rPr>
                <w:rFonts w:ascii="Arial"/>
                <w:b/>
                <w:sz w:val="18"/>
              </w:rPr>
            </w:pPr>
            <w:r>
              <w:rPr>
                <w:rFonts w:ascii="Arial"/>
                <w:b/>
                <w:spacing w:val="-2"/>
                <w:sz w:val="18"/>
              </w:rPr>
              <w:t>186.595,89</w:t>
            </w:r>
          </w:p>
          <w:p>
            <w:pPr>
              <w:pStyle w:val="TableParagraph"/>
              <w:spacing w:before="198"/>
              <w:ind w:left="364"/>
              <w:rPr>
                <w:rFonts w:ascii="Arial"/>
                <w:b/>
                <w:sz w:val="18"/>
              </w:rPr>
            </w:pPr>
            <w:r>
              <w:rPr>
                <w:rFonts w:ascii="Arial"/>
                <w:b/>
                <w:spacing w:val="-2"/>
                <w:sz w:val="18"/>
              </w:rPr>
              <w:t>122.279,68</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left="358"/>
              <w:rPr>
                <w:rFonts w:ascii="Arial"/>
                <w:b/>
                <w:sz w:val="18"/>
              </w:rPr>
            </w:pPr>
            <w:r>
              <w:rPr>
                <w:rFonts w:ascii="Arial"/>
                <w:b/>
                <w:spacing w:val="-2"/>
                <w:sz w:val="18"/>
              </w:rPr>
              <w:t>200.149,51</w:t>
            </w:r>
          </w:p>
          <w:p>
            <w:pPr>
              <w:pStyle w:val="TableParagraph"/>
              <w:spacing w:before="198"/>
              <w:ind w:left="358"/>
              <w:rPr>
                <w:rFonts w:ascii="Arial"/>
                <w:b/>
                <w:sz w:val="18"/>
              </w:rPr>
            </w:pPr>
            <w:r>
              <w:rPr>
                <w:rFonts w:ascii="Arial"/>
                <w:b/>
                <w:spacing w:val="-2"/>
                <w:sz w:val="18"/>
              </w:rPr>
              <w:t>121.736,97</w:t>
            </w:r>
          </w:p>
        </w:tc>
        <w:tc>
          <w:tcPr>
            <w:tcW w:w="845" w:type="dxa"/>
          </w:tcPr>
          <w:p>
            <w:pPr>
              <w:pStyle w:val="TableParagraph"/>
              <w:spacing w:before="36"/>
              <w:ind w:left="43"/>
              <w:rPr>
                <w:rFonts w:ascii="Arial"/>
                <w:b/>
                <w:sz w:val="18"/>
              </w:rPr>
            </w:pPr>
            <w:r>
              <w:rPr>
                <w:rFonts w:ascii="Arial"/>
                <w:b/>
                <w:spacing w:val="-2"/>
                <w:sz w:val="18"/>
              </w:rPr>
              <w:t>107,26%</w:t>
            </w:r>
          </w:p>
          <w:p>
            <w:pPr>
              <w:pStyle w:val="TableParagraph"/>
              <w:spacing w:before="198"/>
              <w:ind w:left="143"/>
              <w:rPr>
                <w:rFonts w:ascii="Arial"/>
                <w:b/>
                <w:sz w:val="18"/>
              </w:rPr>
            </w:pPr>
            <w:r>
              <w:rPr>
                <w:rFonts w:ascii="Arial"/>
                <w:b/>
                <w:spacing w:val="-2"/>
                <w:sz w:val="18"/>
              </w:rPr>
              <w:t>99,56%</w:t>
            </w:r>
          </w:p>
        </w:tc>
        <w:tc>
          <w:tcPr>
            <w:tcW w:w="753" w:type="dxa"/>
            <w:vMerge/>
            <w:tcBorders>
              <w:top w:val="nil"/>
            </w:tcBorders>
          </w:tcPr>
          <w:p>
            <w:pPr>
              <w:rPr>
                <w:sz w:val="2"/>
                <w:szCs w:val="2"/>
              </w:rPr>
            </w:pPr>
          </w:p>
        </w:tc>
      </w:tr>
      <w:tr>
        <w:trPr>
          <w:trHeight w:val="682" w:hRule="atLeast"/>
        </w:trPr>
        <w:tc>
          <w:tcPr>
            <w:tcW w:w="3660" w:type="dxa"/>
          </w:tcPr>
          <w:p>
            <w:pPr>
              <w:pStyle w:val="TableParagraph"/>
              <w:spacing w:line="232" w:lineRule="auto" w:before="41"/>
              <w:ind w:left="155"/>
              <w:rPr>
                <w:rFonts w:ascii="Arial" w:hAnsi="Arial"/>
                <w:b/>
                <w:sz w:val="18"/>
              </w:rPr>
            </w:pPr>
            <w:r>
              <w:rPr>
                <w:rFonts w:ascii="Arial" w:hAnsi="Arial"/>
                <w:b/>
                <w:sz w:val="18"/>
              </w:rPr>
              <w:t>3227</w:t>
            </w:r>
            <w:r>
              <w:rPr>
                <w:rFonts w:ascii="Arial" w:hAnsi="Arial"/>
                <w:b/>
                <w:spacing w:val="-7"/>
                <w:sz w:val="18"/>
              </w:rPr>
              <w:t> </w:t>
            </w:r>
            <w:r>
              <w:rPr>
                <w:rFonts w:ascii="Arial" w:hAnsi="Arial"/>
                <w:b/>
                <w:sz w:val="18"/>
              </w:rPr>
              <w:t>Službena,</w:t>
            </w:r>
            <w:r>
              <w:rPr>
                <w:rFonts w:ascii="Arial" w:hAnsi="Arial"/>
                <w:b/>
                <w:spacing w:val="-7"/>
                <w:sz w:val="18"/>
              </w:rPr>
              <w:t> </w:t>
            </w:r>
            <w:r>
              <w:rPr>
                <w:rFonts w:ascii="Arial" w:hAnsi="Arial"/>
                <w:b/>
                <w:sz w:val="18"/>
              </w:rPr>
              <w:t>radna</w:t>
            </w:r>
            <w:r>
              <w:rPr>
                <w:rFonts w:ascii="Arial" w:hAnsi="Arial"/>
                <w:b/>
                <w:spacing w:val="-7"/>
                <w:sz w:val="18"/>
              </w:rPr>
              <w:t> </w:t>
            </w:r>
            <w:r>
              <w:rPr>
                <w:rFonts w:ascii="Arial" w:hAnsi="Arial"/>
                <w:b/>
                <w:sz w:val="18"/>
              </w:rPr>
              <w:t>i</w:t>
            </w:r>
            <w:r>
              <w:rPr>
                <w:rFonts w:ascii="Arial" w:hAnsi="Arial"/>
                <w:b/>
                <w:spacing w:val="-7"/>
                <w:sz w:val="18"/>
              </w:rPr>
              <w:t> </w:t>
            </w:r>
            <w:r>
              <w:rPr>
                <w:rFonts w:ascii="Arial" w:hAnsi="Arial"/>
                <w:b/>
                <w:sz w:val="18"/>
              </w:rPr>
              <w:t>zaštitna</w:t>
            </w:r>
            <w:r>
              <w:rPr>
                <w:rFonts w:ascii="Arial" w:hAnsi="Arial"/>
                <w:b/>
                <w:spacing w:val="-7"/>
                <w:sz w:val="18"/>
              </w:rPr>
              <w:t> </w:t>
            </w:r>
            <w:r>
              <w:rPr>
                <w:rFonts w:ascii="Arial" w:hAnsi="Arial"/>
                <w:b/>
                <w:sz w:val="18"/>
              </w:rPr>
              <w:t>odjeća</w:t>
            </w:r>
            <w:r>
              <w:rPr>
                <w:rFonts w:ascii="Arial" w:hAnsi="Arial"/>
                <w:b/>
                <w:spacing w:val="-7"/>
                <w:sz w:val="18"/>
              </w:rPr>
              <w:t> </w:t>
            </w:r>
            <w:r>
              <w:rPr>
                <w:rFonts w:ascii="Arial" w:hAnsi="Arial"/>
                <w:b/>
                <w:sz w:val="18"/>
              </w:rPr>
              <w:t>i </w:t>
            </w:r>
            <w:r>
              <w:rPr>
                <w:rFonts w:ascii="Arial" w:hAnsi="Arial"/>
                <w:b/>
                <w:spacing w:val="-2"/>
                <w:sz w:val="18"/>
              </w:rPr>
              <w:t>obuća</w:t>
            </w:r>
          </w:p>
          <w:p>
            <w:pPr>
              <w:pStyle w:val="TableParagraph"/>
              <w:spacing w:line="205" w:lineRule="exact"/>
              <w:ind w:left="110"/>
              <w:rPr>
                <w:rFonts w:ascii="Arial"/>
                <w:b/>
                <w:sz w:val="18"/>
              </w:rPr>
            </w:pPr>
            <w:r>
              <w:rPr>
                <w:rFonts w:ascii="Arial"/>
                <w:b/>
                <w:sz w:val="18"/>
              </w:rPr>
              <w:t>323</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usluge</w:t>
            </w:r>
          </w:p>
        </w:tc>
        <w:tc>
          <w:tcPr>
            <w:tcW w:w="1422" w:type="dxa"/>
          </w:tcPr>
          <w:p>
            <w:pPr>
              <w:pStyle w:val="TableParagraph"/>
              <w:spacing w:before="36"/>
              <w:ind w:right="154"/>
              <w:jc w:val="right"/>
              <w:rPr>
                <w:rFonts w:ascii="Arial"/>
                <w:b/>
                <w:sz w:val="18"/>
              </w:rPr>
            </w:pPr>
            <w:r>
              <w:rPr>
                <w:rFonts w:ascii="Arial"/>
                <w:b/>
                <w:spacing w:val="-2"/>
                <w:sz w:val="18"/>
              </w:rPr>
              <w:t>61.907,91</w:t>
            </w:r>
          </w:p>
          <w:p>
            <w:pPr>
              <w:pStyle w:val="TableParagraph"/>
              <w:spacing w:before="198"/>
              <w:ind w:right="154"/>
              <w:jc w:val="right"/>
              <w:rPr>
                <w:rFonts w:ascii="Arial"/>
                <w:b/>
                <w:sz w:val="18"/>
              </w:rPr>
            </w:pPr>
            <w:r>
              <w:rPr>
                <w:rFonts w:ascii="Arial"/>
                <w:b/>
                <w:spacing w:val="-2"/>
                <w:sz w:val="18"/>
              </w:rPr>
              <w:t>12.704.346,08</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48.176,82</w:t>
            </w:r>
          </w:p>
          <w:p>
            <w:pPr>
              <w:pStyle w:val="TableParagraph"/>
              <w:spacing w:before="198"/>
              <w:ind w:right="38"/>
              <w:jc w:val="right"/>
              <w:rPr>
                <w:rFonts w:ascii="Arial"/>
                <w:b/>
                <w:sz w:val="18"/>
              </w:rPr>
            </w:pPr>
            <w:r>
              <w:rPr>
                <w:rFonts w:ascii="Arial"/>
                <w:b/>
                <w:spacing w:val="-2"/>
                <w:sz w:val="18"/>
              </w:rPr>
              <w:t>14.945.553,52</w:t>
            </w:r>
          </w:p>
        </w:tc>
        <w:tc>
          <w:tcPr>
            <w:tcW w:w="845" w:type="dxa"/>
          </w:tcPr>
          <w:p>
            <w:pPr>
              <w:pStyle w:val="TableParagraph"/>
              <w:spacing w:before="36"/>
              <w:ind w:left="143"/>
              <w:rPr>
                <w:rFonts w:ascii="Arial"/>
                <w:b/>
                <w:sz w:val="18"/>
              </w:rPr>
            </w:pPr>
            <w:r>
              <w:rPr>
                <w:rFonts w:ascii="Arial"/>
                <w:b/>
                <w:spacing w:val="-2"/>
                <w:sz w:val="18"/>
              </w:rPr>
              <w:t>77,82%</w:t>
            </w:r>
          </w:p>
          <w:p>
            <w:pPr>
              <w:pStyle w:val="TableParagraph"/>
              <w:spacing w:before="198"/>
              <w:ind w:left="43"/>
              <w:rPr>
                <w:rFonts w:ascii="Arial"/>
                <w:b/>
                <w:sz w:val="18"/>
              </w:rPr>
            </w:pPr>
            <w:r>
              <w:rPr>
                <w:rFonts w:ascii="Arial"/>
                <w:b/>
                <w:spacing w:val="-2"/>
                <w:sz w:val="18"/>
              </w:rPr>
              <w:t>117,64%</w:t>
            </w:r>
          </w:p>
        </w:tc>
        <w:tc>
          <w:tcPr>
            <w:tcW w:w="753" w:type="dxa"/>
            <w:vMerge/>
            <w:tcBorders>
              <w:top w:val="nil"/>
            </w:tcBorders>
          </w:tcPr>
          <w:p>
            <w:pPr>
              <w:rPr>
                <w:sz w:val="2"/>
                <w:szCs w:val="2"/>
              </w:rPr>
            </w:pPr>
          </w:p>
        </w:tc>
      </w:tr>
      <w:tr>
        <w:trPr>
          <w:trHeight w:val="640" w:hRule="atLeast"/>
        </w:trPr>
        <w:tc>
          <w:tcPr>
            <w:tcW w:w="3660" w:type="dxa"/>
          </w:tcPr>
          <w:p>
            <w:pPr>
              <w:pStyle w:val="TableParagraph"/>
              <w:spacing w:line="232" w:lineRule="auto" w:before="33"/>
              <w:ind w:left="155"/>
              <w:rPr>
                <w:rFonts w:ascii="Arial" w:hAnsi="Arial"/>
                <w:b/>
                <w:sz w:val="18"/>
              </w:rPr>
            </w:pPr>
            <w:r>
              <w:rPr>
                <w:rFonts w:ascii="Arial" w:hAnsi="Arial"/>
                <w:b/>
                <w:sz w:val="18"/>
              </w:rPr>
              <w:t>3231</w:t>
            </w:r>
            <w:r>
              <w:rPr>
                <w:rFonts w:ascii="Arial" w:hAnsi="Arial"/>
                <w:b/>
                <w:spacing w:val="-8"/>
                <w:sz w:val="18"/>
              </w:rPr>
              <w:t> </w:t>
            </w:r>
            <w:r>
              <w:rPr>
                <w:rFonts w:ascii="Arial" w:hAnsi="Arial"/>
                <w:b/>
                <w:sz w:val="18"/>
              </w:rPr>
              <w:t>Usluge</w:t>
            </w:r>
            <w:r>
              <w:rPr>
                <w:rFonts w:ascii="Arial" w:hAnsi="Arial"/>
                <w:b/>
                <w:spacing w:val="-8"/>
                <w:sz w:val="18"/>
              </w:rPr>
              <w:t> </w:t>
            </w:r>
            <w:r>
              <w:rPr>
                <w:rFonts w:ascii="Arial" w:hAnsi="Arial"/>
                <w:b/>
                <w:sz w:val="18"/>
              </w:rPr>
              <w:t>telefona,</w:t>
            </w:r>
            <w:r>
              <w:rPr>
                <w:rFonts w:ascii="Arial" w:hAnsi="Arial"/>
                <w:b/>
                <w:spacing w:val="-8"/>
                <w:sz w:val="18"/>
              </w:rPr>
              <w:t> </w:t>
            </w:r>
            <w:r>
              <w:rPr>
                <w:rFonts w:ascii="Arial" w:hAnsi="Arial"/>
                <w:b/>
                <w:sz w:val="18"/>
              </w:rPr>
              <w:t>interneta,</w:t>
            </w:r>
            <w:r>
              <w:rPr>
                <w:rFonts w:ascii="Arial" w:hAnsi="Arial"/>
                <w:b/>
                <w:spacing w:val="-8"/>
                <w:sz w:val="18"/>
              </w:rPr>
              <w:t> </w:t>
            </w:r>
            <w:r>
              <w:rPr>
                <w:rFonts w:ascii="Arial" w:hAnsi="Arial"/>
                <w:b/>
                <w:sz w:val="18"/>
              </w:rPr>
              <w:t>pošte</w:t>
            </w:r>
            <w:r>
              <w:rPr>
                <w:rFonts w:ascii="Arial" w:hAnsi="Arial"/>
                <w:b/>
                <w:spacing w:val="-8"/>
                <w:sz w:val="18"/>
              </w:rPr>
              <w:t> </w:t>
            </w:r>
            <w:r>
              <w:rPr>
                <w:rFonts w:ascii="Arial" w:hAnsi="Arial"/>
                <w:b/>
                <w:sz w:val="18"/>
              </w:rPr>
              <w:t>i </w:t>
            </w:r>
            <w:r>
              <w:rPr>
                <w:rFonts w:ascii="Arial" w:hAnsi="Arial"/>
                <w:b/>
                <w:spacing w:val="-2"/>
                <w:sz w:val="18"/>
              </w:rPr>
              <w:t>prijevoza</w:t>
            </w:r>
          </w:p>
          <w:p>
            <w:pPr>
              <w:pStyle w:val="TableParagraph"/>
              <w:spacing w:line="185" w:lineRule="exact"/>
              <w:ind w:left="155"/>
              <w:rPr>
                <w:rFonts w:ascii="Arial" w:hAnsi="Arial"/>
                <w:b/>
                <w:sz w:val="18"/>
              </w:rPr>
            </w:pPr>
            <w:r>
              <w:rPr>
                <w:rFonts w:ascii="Arial" w:hAnsi="Arial"/>
                <w:b/>
                <w:sz w:val="18"/>
              </w:rPr>
              <w:t>3232</w:t>
            </w:r>
            <w:r>
              <w:rPr>
                <w:rFonts w:ascii="Arial" w:hAnsi="Arial"/>
                <w:b/>
                <w:spacing w:val="-4"/>
                <w:sz w:val="18"/>
              </w:rPr>
              <w:t> </w:t>
            </w:r>
            <w:r>
              <w:rPr>
                <w:rFonts w:ascii="Arial" w:hAnsi="Arial"/>
                <w:b/>
                <w:sz w:val="18"/>
              </w:rPr>
              <w:t>Usluge</w:t>
            </w:r>
            <w:r>
              <w:rPr>
                <w:rFonts w:ascii="Arial" w:hAnsi="Arial"/>
                <w:b/>
                <w:spacing w:val="-1"/>
                <w:sz w:val="18"/>
              </w:rPr>
              <w:t> </w:t>
            </w:r>
            <w:r>
              <w:rPr>
                <w:rFonts w:ascii="Arial" w:hAnsi="Arial"/>
                <w:b/>
                <w:sz w:val="18"/>
              </w:rPr>
              <w:t>tekućeg</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investicijskog</w:t>
            </w:r>
          </w:p>
        </w:tc>
        <w:tc>
          <w:tcPr>
            <w:tcW w:w="1422" w:type="dxa"/>
          </w:tcPr>
          <w:p>
            <w:pPr>
              <w:pStyle w:val="TableParagraph"/>
              <w:spacing w:before="28"/>
              <w:ind w:left="214"/>
              <w:rPr>
                <w:rFonts w:ascii="Arial"/>
                <w:b/>
                <w:sz w:val="18"/>
              </w:rPr>
            </w:pPr>
            <w:r>
              <w:rPr>
                <w:rFonts w:ascii="Arial"/>
                <w:b/>
                <w:spacing w:val="-2"/>
                <w:sz w:val="18"/>
              </w:rPr>
              <w:t>3.002.035,73</w:t>
            </w:r>
          </w:p>
          <w:p>
            <w:pPr>
              <w:pStyle w:val="TableParagraph"/>
              <w:spacing w:line="187" w:lineRule="exact" w:before="198"/>
              <w:ind w:left="214"/>
              <w:rPr>
                <w:rFonts w:ascii="Arial"/>
                <w:b/>
                <w:sz w:val="18"/>
              </w:rPr>
            </w:pPr>
            <w:r>
              <w:rPr>
                <w:rFonts w:ascii="Arial"/>
                <w:b/>
                <w:spacing w:val="-2"/>
                <w:sz w:val="18"/>
              </w:rPr>
              <w:t>3.221.268,10</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28"/>
              <w:ind w:left="208"/>
              <w:rPr>
                <w:rFonts w:ascii="Arial"/>
                <w:b/>
                <w:sz w:val="18"/>
              </w:rPr>
            </w:pPr>
            <w:r>
              <w:rPr>
                <w:rFonts w:ascii="Arial"/>
                <w:b/>
                <w:spacing w:val="-2"/>
                <w:sz w:val="18"/>
              </w:rPr>
              <w:t>3.343.055,64</w:t>
            </w:r>
          </w:p>
          <w:p>
            <w:pPr>
              <w:pStyle w:val="TableParagraph"/>
              <w:spacing w:line="187" w:lineRule="exact" w:before="198"/>
              <w:ind w:left="208"/>
              <w:rPr>
                <w:rFonts w:ascii="Arial"/>
                <w:b/>
                <w:sz w:val="18"/>
              </w:rPr>
            </w:pPr>
            <w:r>
              <w:rPr>
                <w:rFonts w:ascii="Arial"/>
                <w:b/>
                <w:spacing w:val="-2"/>
                <w:sz w:val="18"/>
              </w:rPr>
              <w:t>4.301.385,38</w:t>
            </w:r>
          </w:p>
        </w:tc>
        <w:tc>
          <w:tcPr>
            <w:tcW w:w="845" w:type="dxa"/>
          </w:tcPr>
          <w:p>
            <w:pPr>
              <w:pStyle w:val="TableParagraph"/>
              <w:spacing w:before="28"/>
              <w:ind w:left="43"/>
              <w:rPr>
                <w:rFonts w:ascii="Arial"/>
                <w:b/>
                <w:sz w:val="18"/>
              </w:rPr>
            </w:pPr>
            <w:r>
              <w:rPr>
                <w:rFonts w:ascii="Arial"/>
                <w:b/>
                <w:spacing w:val="-2"/>
                <w:sz w:val="18"/>
              </w:rPr>
              <w:t>111,36%</w:t>
            </w:r>
          </w:p>
          <w:p>
            <w:pPr>
              <w:pStyle w:val="TableParagraph"/>
              <w:spacing w:line="187" w:lineRule="exact" w:before="198"/>
              <w:ind w:left="43"/>
              <w:rPr>
                <w:rFonts w:ascii="Arial"/>
                <w:b/>
                <w:sz w:val="18"/>
              </w:rPr>
            </w:pPr>
            <w:r>
              <w:rPr>
                <w:rFonts w:ascii="Arial"/>
                <w:b/>
                <w:spacing w:val="-2"/>
                <w:sz w:val="18"/>
              </w:rPr>
              <w:t>133,53%</w:t>
            </w:r>
          </w:p>
        </w:tc>
        <w:tc>
          <w:tcPr>
            <w:tcW w:w="753" w:type="dxa"/>
            <w:vMerge/>
            <w:tcBorders>
              <w:top w:val="nil"/>
            </w:tcBorders>
          </w:tcPr>
          <w:p>
            <w:pPr>
              <w:rPr>
                <w:sz w:val="2"/>
                <w:szCs w:val="2"/>
              </w:rPr>
            </w:pPr>
          </w:p>
        </w:tc>
      </w:tr>
      <w:tr>
        <w:trPr>
          <w:trHeight w:val="447" w:hRule="atLeast"/>
        </w:trPr>
        <w:tc>
          <w:tcPr>
            <w:tcW w:w="3660" w:type="dxa"/>
          </w:tcPr>
          <w:p>
            <w:pPr>
              <w:pStyle w:val="TableParagraph"/>
              <w:spacing w:line="200" w:lineRule="exact"/>
              <w:ind w:left="155"/>
              <w:rPr>
                <w:rFonts w:ascii="Arial" w:hAnsi="Arial"/>
                <w:b/>
                <w:sz w:val="18"/>
              </w:rPr>
            </w:pPr>
            <w:r>
              <w:rPr>
                <w:rFonts w:ascii="Arial" w:hAnsi="Arial"/>
                <w:b/>
                <w:spacing w:val="-2"/>
                <w:sz w:val="18"/>
              </w:rPr>
              <w:t>održavanja</w:t>
            </w:r>
          </w:p>
          <w:p>
            <w:pPr>
              <w:pStyle w:val="TableParagraph"/>
              <w:spacing w:line="206" w:lineRule="exact"/>
              <w:ind w:left="155"/>
              <w:rPr>
                <w:rFonts w:ascii="Arial" w:hAnsi="Arial"/>
                <w:b/>
                <w:sz w:val="18"/>
              </w:rPr>
            </w:pPr>
            <w:r>
              <w:rPr>
                <w:rFonts w:ascii="Arial" w:hAnsi="Arial"/>
                <w:b/>
                <w:sz w:val="18"/>
              </w:rPr>
              <w:t>3233</w:t>
            </w:r>
            <w:r>
              <w:rPr>
                <w:rFonts w:ascii="Arial" w:hAnsi="Arial"/>
                <w:b/>
                <w:spacing w:val="-1"/>
                <w:sz w:val="18"/>
              </w:rPr>
              <w:t> </w:t>
            </w:r>
            <w:r>
              <w:rPr>
                <w:rFonts w:ascii="Arial" w:hAnsi="Arial"/>
                <w:b/>
                <w:sz w:val="18"/>
              </w:rPr>
              <w:t>Usluge</w:t>
            </w:r>
            <w:r>
              <w:rPr>
                <w:rFonts w:ascii="Arial" w:hAnsi="Arial"/>
                <w:b/>
                <w:spacing w:val="-1"/>
                <w:sz w:val="18"/>
              </w:rPr>
              <w:t> </w:t>
            </w:r>
            <w:r>
              <w:rPr>
                <w:rFonts w:ascii="Arial" w:hAnsi="Arial"/>
                <w:b/>
                <w:sz w:val="18"/>
              </w:rPr>
              <w:t>promidžbe</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informiranja</w:t>
            </w:r>
          </w:p>
        </w:tc>
        <w:tc>
          <w:tcPr>
            <w:tcW w:w="1422" w:type="dxa"/>
          </w:tcPr>
          <w:p>
            <w:pPr>
              <w:pStyle w:val="TableParagraph"/>
              <w:spacing w:before="198"/>
              <w:ind w:right="154"/>
              <w:jc w:val="right"/>
              <w:rPr>
                <w:rFonts w:ascii="Arial"/>
                <w:b/>
                <w:sz w:val="18"/>
              </w:rPr>
            </w:pPr>
            <w:r>
              <w:rPr>
                <w:rFonts w:ascii="Arial"/>
                <w:b/>
                <w:spacing w:val="-2"/>
                <w:sz w:val="18"/>
              </w:rPr>
              <w:t>315.099,17</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198"/>
              <w:ind w:right="38"/>
              <w:jc w:val="right"/>
              <w:rPr>
                <w:rFonts w:ascii="Arial"/>
                <w:b/>
                <w:sz w:val="18"/>
              </w:rPr>
            </w:pPr>
            <w:r>
              <w:rPr>
                <w:rFonts w:ascii="Arial"/>
                <w:b/>
                <w:spacing w:val="-2"/>
                <w:sz w:val="18"/>
              </w:rPr>
              <w:t>374.018,97</w:t>
            </w:r>
          </w:p>
        </w:tc>
        <w:tc>
          <w:tcPr>
            <w:tcW w:w="845" w:type="dxa"/>
          </w:tcPr>
          <w:p>
            <w:pPr>
              <w:pStyle w:val="TableParagraph"/>
              <w:spacing w:before="198"/>
              <w:ind w:right="88"/>
              <w:jc w:val="right"/>
              <w:rPr>
                <w:rFonts w:ascii="Arial"/>
                <w:b/>
                <w:sz w:val="18"/>
              </w:rPr>
            </w:pPr>
            <w:r>
              <w:rPr>
                <w:rFonts w:ascii="Arial"/>
                <w:b/>
                <w:spacing w:val="-2"/>
                <w:sz w:val="18"/>
              </w:rPr>
              <w:t>118,70%</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b/>
                <w:sz w:val="18"/>
              </w:rPr>
            </w:pPr>
            <w:r>
              <w:rPr>
                <w:rFonts w:ascii="Arial"/>
                <w:b/>
                <w:sz w:val="18"/>
              </w:rPr>
              <w:t>3234</w:t>
            </w:r>
            <w:r>
              <w:rPr>
                <w:rFonts w:ascii="Arial"/>
                <w:b/>
                <w:spacing w:val="-1"/>
                <w:sz w:val="18"/>
              </w:rPr>
              <w:t> </w:t>
            </w:r>
            <w:r>
              <w:rPr>
                <w:rFonts w:ascii="Arial"/>
                <w:b/>
                <w:sz w:val="18"/>
              </w:rPr>
              <w:t>Komunalne</w:t>
            </w:r>
            <w:r>
              <w:rPr>
                <w:rFonts w:ascii="Arial"/>
                <w:b/>
                <w:spacing w:val="-1"/>
                <w:sz w:val="18"/>
              </w:rPr>
              <w:t> </w:t>
            </w:r>
            <w:r>
              <w:rPr>
                <w:rFonts w:ascii="Arial"/>
                <w:b/>
                <w:spacing w:val="-2"/>
                <w:sz w:val="18"/>
              </w:rPr>
              <w:t>usluge</w:t>
            </w:r>
          </w:p>
        </w:tc>
        <w:tc>
          <w:tcPr>
            <w:tcW w:w="1422" w:type="dxa"/>
          </w:tcPr>
          <w:p>
            <w:pPr>
              <w:pStyle w:val="TableParagraph"/>
              <w:spacing w:before="36"/>
              <w:ind w:right="154"/>
              <w:jc w:val="right"/>
              <w:rPr>
                <w:rFonts w:ascii="Arial"/>
                <w:b/>
                <w:sz w:val="18"/>
              </w:rPr>
            </w:pPr>
            <w:r>
              <w:rPr>
                <w:rFonts w:ascii="Arial"/>
                <w:b/>
                <w:spacing w:val="-2"/>
                <w:sz w:val="18"/>
              </w:rPr>
              <w:t>2.657.349,17</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3.144.270,87</w:t>
            </w:r>
          </w:p>
        </w:tc>
        <w:tc>
          <w:tcPr>
            <w:tcW w:w="845" w:type="dxa"/>
          </w:tcPr>
          <w:p>
            <w:pPr>
              <w:pStyle w:val="TableParagraph"/>
              <w:spacing w:before="36"/>
              <w:ind w:right="88"/>
              <w:jc w:val="right"/>
              <w:rPr>
                <w:rFonts w:ascii="Arial"/>
                <w:b/>
                <w:sz w:val="18"/>
              </w:rPr>
            </w:pPr>
            <w:r>
              <w:rPr>
                <w:rFonts w:ascii="Arial"/>
                <w:b/>
                <w:spacing w:val="-2"/>
                <w:sz w:val="18"/>
              </w:rPr>
              <w:t>118,32%</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b/>
                <w:sz w:val="18"/>
              </w:rPr>
            </w:pPr>
            <w:r>
              <w:rPr>
                <w:rFonts w:ascii="Arial"/>
                <w:b/>
                <w:sz w:val="18"/>
              </w:rPr>
              <w:t>3235</w:t>
            </w:r>
            <w:r>
              <w:rPr>
                <w:rFonts w:ascii="Arial"/>
                <w:b/>
                <w:spacing w:val="-1"/>
                <w:sz w:val="18"/>
              </w:rPr>
              <w:t> </w:t>
            </w:r>
            <w:r>
              <w:rPr>
                <w:rFonts w:ascii="Arial"/>
                <w:b/>
                <w:sz w:val="18"/>
              </w:rPr>
              <w:t>Zakupnine</w:t>
            </w:r>
            <w:r>
              <w:rPr>
                <w:rFonts w:ascii="Arial"/>
                <w:b/>
                <w:spacing w:val="-1"/>
                <w:sz w:val="18"/>
              </w:rPr>
              <w:t> </w:t>
            </w:r>
            <w:r>
              <w:rPr>
                <w:rFonts w:ascii="Arial"/>
                <w:b/>
                <w:sz w:val="18"/>
              </w:rPr>
              <w:t>i</w:t>
            </w:r>
            <w:r>
              <w:rPr>
                <w:rFonts w:ascii="Arial"/>
                <w:b/>
                <w:spacing w:val="-1"/>
                <w:sz w:val="18"/>
              </w:rPr>
              <w:t> </w:t>
            </w:r>
            <w:r>
              <w:rPr>
                <w:rFonts w:ascii="Arial"/>
                <w:b/>
                <w:spacing w:val="-2"/>
                <w:sz w:val="18"/>
              </w:rPr>
              <w:t>najamnine</w:t>
            </w:r>
          </w:p>
        </w:tc>
        <w:tc>
          <w:tcPr>
            <w:tcW w:w="1422" w:type="dxa"/>
          </w:tcPr>
          <w:p>
            <w:pPr>
              <w:pStyle w:val="TableParagraph"/>
              <w:spacing w:before="36"/>
              <w:ind w:right="154"/>
              <w:jc w:val="right"/>
              <w:rPr>
                <w:rFonts w:ascii="Arial"/>
                <w:b/>
                <w:sz w:val="18"/>
              </w:rPr>
            </w:pPr>
            <w:r>
              <w:rPr>
                <w:rFonts w:ascii="Arial"/>
                <w:b/>
                <w:spacing w:val="-2"/>
                <w:sz w:val="18"/>
              </w:rPr>
              <w:t>689.337,68</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683.779,72</w:t>
            </w:r>
          </w:p>
        </w:tc>
        <w:tc>
          <w:tcPr>
            <w:tcW w:w="845" w:type="dxa"/>
          </w:tcPr>
          <w:p>
            <w:pPr>
              <w:pStyle w:val="TableParagraph"/>
              <w:spacing w:before="36"/>
              <w:ind w:right="88"/>
              <w:jc w:val="right"/>
              <w:rPr>
                <w:rFonts w:ascii="Arial"/>
                <w:b/>
                <w:sz w:val="18"/>
              </w:rPr>
            </w:pPr>
            <w:r>
              <w:rPr>
                <w:rFonts w:ascii="Arial"/>
                <w:b/>
                <w:spacing w:val="-2"/>
                <w:sz w:val="18"/>
              </w:rPr>
              <w:t>99,19%</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b/>
                <w:sz w:val="18"/>
              </w:rPr>
            </w:pPr>
            <w:r>
              <w:rPr>
                <w:rFonts w:ascii="Arial"/>
                <w:b/>
                <w:sz w:val="18"/>
              </w:rPr>
              <w:t>3236</w:t>
            </w:r>
            <w:r>
              <w:rPr>
                <w:rFonts w:ascii="Arial"/>
                <w:b/>
                <w:spacing w:val="-1"/>
                <w:sz w:val="18"/>
              </w:rPr>
              <w:t> </w:t>
            </w:r>
            <w:r>
              <w:rPr>
                <w:rFonts w:ascii="Arial"/>
                <w:b/>
                <w:sz w:val="18"/>
              </w:rPr>
              <w:t>Zdravstvene</w:t>
            </w:r>
            <w:r>
              <w:rPr>
                <w:rFonts w:ascii="Arial"/>
                <w:b/>
                <w:spacing w:val="-1"/>
                <w:sz w:val="18"/>
              </w:rPr>
              <w:t> </w:t>
            </w:r>
            <w:r>
              <w:rPr>
                <w:rFonts w:ascii="Arial"/>
                <w:b/>
                <w:sz w:val="18"/>
              </w:rPr>
              <w:t>i</w:t>
            </w:r>
            <w:r>
              <w:rPr>
                <w:rFonts w:ascii="Arial"/>
                <w:b/>
                <w:spacing w:val="-1"/>
                <w:sz w:val="18"/>
              </w:rPr>
              <w:t> </w:t>
            </w:r>
            <w:r>
              <w:rPr>
                <w:rFonts w:ascii="Arial"/>
                <w:b/>
                <w:sz w:val="18"/>
              </w:rPr>
              <w:t>veterinarske</w:t>
            </w:r>
            <w:r>
              <w:rPr>
                <w:rFonts w:ascii="Arial"/>
                <w:b/>
                <w:spacing w:val="-1"/>
                <w:sz w:val="18"/>
              </w:rPr>
              <w:t> </w:t>
            </w:r>
            <w:r>
              <w:rPr>
                <w:rFonts w:ascii="Arial"/>
                <w:b/>
                <w:spacing w:val="-2"/>
                <w:sz w:val="18"/>
              </w:rPr>
              <w:t>usluge</w:t>
            </w:r>
          </w:p>
        </w:tc>
        <w:tc>
          <w:tcPr>
            <w:tcW w:w="1422" w:type="dxa"/>
          </w:tcPr>
          <w:p>
            <w:pPr>
              <w:pStyle w:val="TableParagraph"/>
              <w:spacing w:before="36"/>
              <w:ind w:right="154"/>
              <w:jc w:val="right"/>
              <w:rPr>
                <w:rFonts w:ascii="Arial"/>
                <w:b/>
                <w:sz w:val="18"/>
              </w:rPr>
            </w:pPr>
            <w:r>
              <w:rPr>
                <w:rFonts w:ascii="Arial"/>
                <w:b/>
                <w:spacing w:val="-2"/>
                <w:sz w:val="18"/>
              </w:rPr>
              <w:t>75.675,24</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112.599,16</w:t>
            </w:r>
          </w:p>
        </w:tc>
        <w:tc>
          <w:tcPr>
            <w:tcW w:w="845" w:type="dxa"/>
          </w:tcPr>
          <w:p>
            <w:pPr>
              <w:pStyle w:val="TableParagraph"/>
              <w:spacing w:before="36"/>
              <w:ind w:right="88"/>
              <w:jc w:val="right"/>
              <w:rPr>
                <w:rFonts w:ascii="Arial"/>
                <w:b/>
                <w:sz w:val="18"/>
              </w:rPr>
            </w:pPr>
            <w:r>
              <w:rPr>
                <w:rFonts w:ascii="Arial"/>
                <w:b/>
                <w:spacing w:val="-2"/>
                <w:sz w:val="18"/>
              </w:rPr>
              <w:t>148,79%</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b/>
                <w:sz w:val="18"/>
              </w:rPr>
            </w:pPr>
            <w:r>
              <w:rPr>
                <w:rFonts w:ascii="Arial"/>
                <w:b/>
                <w:sz w:val="18"/>
              </w:rPr>
              <w:t>3237</w:t>
            </w:r>
            <w:r>
              <w:rPr>
                <w:rFonts w:ascii="Arial"/>
                <w:b/>
                <w:spacing w:val="-1"/>
                <w:sz w:val="18"/>
              </w:rPr>
              <w:t> </w:t>
            </w:r>
            <w:r>
              <w:rPr>
                <w:rFonts w:ascii="Arial"/>
                <w:b/>
                <w:sz w:val="18"/>
              </w:rPr>
              <w:t>Intelektualne</w:t>
            </w:r>
            <w:r>
              <w:rPr>
                <w:rFonts w:ascii="Arial"/>
                <w:b/>
                <w:spacing w:val="-1"/>
                <w:sz w:val="18"/>
              </w:rPr>
              <w:t> </w:t>
            </w:r>
            <w:r>
              <w:rPr>
                <w:rFonts w:ascii="Arial"/>
                <w:b/>
                <w:sz w:val="18"/>
              </w:rPr>
              <w:t>i</w:t>
            </w:r>
            <w:r>
              <w:rPr>
                <w:rFonts w:ascii="Arial"/>
                <w:b/>
                <w:spacing w:val="-1"/>
                <w:sz w:val="18"/>
              </w:rPr>
              <w:t> </w:t>
            </w:r>
            <w:r>
              <w:rPr>
                <w:rFonts w:ascii="Arial"/>
                <w:b/>
                <w:sz w:val="18"/>
              </w:rPr>
              <w:t>osobne</w:t>
            </w:r>
            <w:r>
              <w:rPr>
                <w:rFonts w:ascii="Arial"/>
                <w:b/>
                <w:spacing w:val="-1"/>
                <w:sz w:val="18"/>
              </w:rPr>
              <w:t> </w:t>
            </w:r>
            <w:r>
              <w:rPr>
                <w:rFonts w:ascii="Arial"/>
                <w:b/>
                <w:spacing w:val="-2"/>
                <w:sz w:val="18"/>
              </w:rPr>
              <w:t>usluge</w:t>
            </w:r>
          </w:p>
        </w:tc>
        <w:tc>
          <w:tcPr>
            <w:tcW w:w="1422" w:type="dxa"/>
          </w:tcPr>
          <w:p>
            <w:pPr>
              <w:pStyle w:val="TableParagraph"/>
              <w:spacing w:before="36"/>
              <w:ind w:right="154"/>
              <w:jc w:val="right"/>
              <w:rPr>
                <w:rFonts w:ascii="Arial"/>
                <w:b/>
                <w:sz w:val="18"/>
              </w:rPr>
            </w:pPr>
            <w:r>
              <w:rPr>
                <w:rFonts w:ascii="Arial"/>
                <w:b/>
                <w:spacing w:val="-2"/>
                <w:sz w:val="18"/>
              </w:rPr>
              <w:t>1.808.550,13</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1.813.964,90</w:t>
            </w:r>
          </w:p>
        </w:tc>
        <w:tc>
          <w:tcPr>
            <w:tcW w:w="845" w:type="dxa"/>
          </w:tcPr>
          <w:p>
            <w:pPr>
              <w:pStyle w:val="TableParagraph"/>
              <w:spacing w:before="36"/>
              <w:ind w:right="88"/>
              <w:jc w:val="right"/>
              <w:rPr>
                <w:rFonts w:ascii="Arial"/>
                <w:b/>
                <w:sz w:val="18"/>
              </w:rPr>
            </w:pPr>
            <w:r>
              <w:rPr>
                <w:rFonts w:ascii="Arial"/>
                <w:b/>
                <w:spacing w:val="-2"/>
                <w:sz w:val="18"/>
              </w:rPr>
              <w:t>100,30%</w:t>
            </w:r>
          </w:p>
        </w:tc>
        <w:tc>
          <w:tcPr>
            <w:tcW w:w="753" w:type="dxa"/>
            <w:vMerge/>
            <w:tcBorders>
              <w:top w:val="nil"/>
            </w:tcBorders>
          </w:tcPr>
          <w:p>
            <w:pPr>
              <w:rPr>
                <w:sz w:val="2"/>
                <w:szCs w:val="2"/>
              </w:rPr>
            </w:pPr>
          </w:p>
        </w:tc>
      </w:tr>
      <w:tr>
        <w:trPr>
          <w:trHeight w:val="277" w:hRule="atLeast"/>
        </w:trPr>
        <w:tc>
          <w:tcPr>
            <w:tcW w:w="3660" w:type="dxa"/>
          </w:tcPr>
          <w:p>
            <w:pPr>
              <w:pStyle w:val="TableParagraph"/>
              <w:spacing w:before="36"/>
              <w:ind w:left="155"/>
              <w:rPr>
                <w:rFonts w:ascii="Arial" w:hAnsi="Arial"/>
                <w:b/>
                <w:sz w:val="18"/>
              </w:rPr>
            </w:pPr>
            <w:r>
              <w:rPr>
                <w:rFonts w:ascii="Arial" w:hAnsi="Arial"/>
                <w:b/>
                <w:sz w:val="18"/>
              </w:rPr>
              <w:t>3238</w:t>
            </w:r>
            <w:r>
              <w:rPr>
                <w:rFonts w:ascii="Arial" w:hAnsi="Arial"/>
                <w:b/>
                <w:spacing w:val="-4"/>
                <w:sz w:val="18"/>
              </w:rPr>
              <w:t> </w:t>
            </w:r>
            <w:r>
              <w:rPr>
                <w:rFonts w:ascii="Arial" w:hAnsi="Arial"/>
                <w:b/>
                <w:sz w:val="18"/>
              </w:rPr>
              <w:t>Računalne</w:t>
            </w:r>
            <w:r>
              <w:rPr>
                <w:rFonts w:ascii="Arial" w:hAnsi="Arial"/>
                <w:b/>
                <w:spacing w:val="-1"/>
                <w:sz w:val="18"/>
              </w:rPr>
              <w:t> </w:t>
            </w:r>
            <w:r>
              <w:rPr>
                <w:rFonts w:ascii="Arial" w:hAnsi="Arial"/>
                <w:b/>
                <w:spacing w:val="-2"/>
                <w:sz w:val="18"/>
              </w:rPr>
              <w:t>usluge</w:t>
            </w:r>
          </w:p>
        </w:tc>
        <w:tc>
          <w:tcPr>
            <w:tcW w:w="1422" w:type="dxa"/>
          </w:tcPr>
          <w:p>
            <w:pPr>
              <w:pStyle w:val="TableParagraph"/>
              <w:spacing w:before="36"/>
              <w:ind w:right="154"/>
              <w:jc w:val="right"/>
              <w:rPr>
                <w:rFonts w:ascii="Arial"/>
                <w:b/>
                <w:sz w:val="18"/>
              </w:rPr>
            </w:pPr>
            <w:r>
              <w:rPr>
                <w:rFonts w:ascii="Arial"/>
                <w:b/>
                <w:spacing w:val="-2"/>
                <w:sz w:val="18"/>
              </w:rPr>
              <w:t>232.876,74</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262.910,43</w:t>
            </w:r>
          </w:p>
        </w:tc>
        <w:tc>
          <w:tcPr>
            <w:tcW w:w="845" w:type="dxa"/>
          </w:tcPr>
          <w:p>
            <w:pPr>
              <w:pStyle w:val="TableParagraph"/>
              <w:spacing w:before="36"/>
              <w:ind w:right="88"/>
              <w:jc w:val="right"/>
              <w:rPr>
                <w:rFonts w:ascii="Arial"/>
                <w:b/>
                <w:sz w:val="18"/>
              </w:rPr>
            </w:pPr>
            <w:r>
              <w:rPr>
                <w:rFonts w:ascii="Arial"/>
                <w:b/>
                <w:spacing w:val="-2"/>
                <w:sz w:val="18"/>
              </w:rPr>
              <w:t>112,90%</w:t>
            </w:r>
          </w:p>
        </w:tc>
        <w:tc>
          <w:tcPr>
            <w:tcW w:w="753" w:type="dxa"/>
            <w:vMerge/>
            <w:tcBorders>
              <w:top w:val="nil"/>
            </w:tcBorders>
          </w:tcPr>
          <w:p>
            <w:pPr>
              <w:rPr>
                <w:sz w:val="2"/>
                <w:szCs w:val="2"/>
              </w:rPr>
            </w:pPr>
          </w:p>
        </w:tc>
      </w:tr>
      <w:tr>
        <w:trPr>
          <w:trHeight w:val="277" w:hRule="atLeast"/>
        </w:trPr>
        <w:tc>
          <w:tcPr>
            <w:tcW w:w="3660" w:type="dxa"/>
          </w:tcPr>
          <w:p>
            <w:pPr>
              <w:pStyle w:val="TableParagraph"/>
              <w:spacing w:before="28"/>
              <w:ind w:left="155"/>
              <w:rPr>
                <w:rFonts w:ascii="Arial"/>
                <w:b/>
                <w:sz w:val="18"/>
              </w:rPr>
            </w:pPr>
            <w:r>
              <w:rPr>
                <w:rFonts w:ascii="Arial"/>
                <w:b/>
                <w:sz w:val="18"/>
              </w:rPr>
              <w:t>3239</w:t>
            </w:r>
            <w:r>
              <w:rPr>
                <w:rFonts w:ascii="Arial"/>
                <w:b/>
                <w:spacing w:val="-1"/>
                <w:sz w:val="18"/>
              </w:rPr>
              <w:t> </w:t>
            </w:r>
            <w:r>
              <w:rPr>
                <w:rFonts w:ascii="Arial"/>
                <w:b/>
                <w:sz w:val="18"/>
              </w:rPr>
              <w:t>Ostale</w:t>
            </w:r>
            <w:r>
              <w:rPr>
                <w:rFonts w:ascii="Arial"/>
                <w:b/>
                <w:spacing w:val="-1"/>
                <w:sz w:val="18"/>
              </w:rPr>
              <w:t> </w:t>
            </w:r>
            <w:r>
              <w:rPr>
                <w:rFonts w:ascii="Arial"/>
                <w:b/>
                <w:spacing w:val="-2"/>
                <w:sz w:val="18"/>
              </w:rPr>
              <w:t>usluge</w:t>
            </w:r>
          </w:p>
        </w:tc>
        <w:tc>
          <w:tcPr>
            <w:tcW w:w="1422" w:type="dxa"/>
          </w:tcPr>
          <w:p>
            <w:pPr>
              <w:pStyle w:val="TableParagraph"/>
              <w:spacing w:before="28"/>
              <w:ind w:right="154"/>
              <w:jc w:val="right"/>
              <w:rPr>
                <w:rFonts w:ascii="Arial"/>
                <w:b/>
                <w:sz w:val="18"/>
              </w:rPr>
            </w:pPr>
            <w:r>
              <w:rPr>
                <w:rFonts w:ascii="Arial"/>
                <w:b/>
                <w:spacing w:val="-2"/>
                <w:sz w:val="18"/>
              </w:rPr>
              <w:t>702.154,12</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28"/>
              <w:ind w:right="38"/>
              <w:jc w:val="right"/>
              <w:rPr>
                <w:rFonts w:ascii="Arial"/>
                <w:b/>
                <w:sz w:val="18"/>
              </w:rPr>
            </w:pPr>
            <w:r>
              <w:rPr>
                <w:rFonts w:ascii="Arial"/>
                <w:b/>
                <w:spacing w:val="-2"/>
                <w:sz w:val="18"/>
              </w:rPr>
              <w:t>909.568,45</w:t>
            </w:r>
          </w:p>
        </w:tc>
        <w:tc>
          <w:tcPr>
            <w:tcW w:w="845" w:type="dxa"/>
          </w:tcPr>
          <w:p>
            <w:pPr>
              <w:pStyle w:val="TableParagraph"/>
              <w:spacing w:before="28"/>
              <w:ind w:right="88"/>
              <w:jc w:val="right"/>
              <w:rPr>
                <w:rFonts w:ascii="Arial"/>
                <w:b/>
                <w:sz w:val="18"/>
              </w:rPr>
            </w:pPr>
            <w:r>
              <w:rPr>
                <w:rFonts w:ascii="Arial"/>
                <w:b/>
                <w:spacing w:val="-2"/>
                <w:sz w:val="18"/>
              </w:rPr>
              <w:t>129,54%</w:t>
            </w:r>
          </w:p>
        </w:tc>
        <w:tc>
          <w:tcPr>
            <w:tcW w:w="753" w:type="dxa"/>
            <w:vMerge/>
            <w:tcBorders>
              <w:top w:val="nil"/>
            </w:tcBorders>
          </w:tcPr>
          <w:p>
            <w:pPr>
              <w:rPr>
                <w:sz w:val="2"/>
                <w:szCs w:val="2"/>
              </w:rPr>
            </w:pPr>
          </w:p>
        </w:tc>
      </w:tr>
      <w:tr>
        <w:trPr>
          <w:trHeight w:val="647" w:hRule="atLeast"/>
        </w:trPr>
        <w:tc>
          <w:tcPr>
            <w:tcW w:w="3660" w:type="dxa"/>
          </w:tcPr>
          <w:p>
            <w:pPr>
              <w:pStyle w:val="TableParagraph"/>
              <w:spacing w:line="232" w:lineRule="auto" w:before="41"/>
              <w:ind w:left="110"/>
              <w:rPr>
                <w:rFonts w:ascii="Arial" w:hAnsi="Arial"/>
                <w:b/>
                <w:sz w:val="18"/>
              </w:rPr>
            </w:pPr>
            <w:r>
              <w:rPr>
                <w:rFonts w:ascii="Arial" w:hAnsi="Arial"/>
                <w:b/>
                <w:sz w:val="18"/>
              </w:rPr>
              <w:t>324</w:t>
            </w:r>
            <w:r>
              <w:rPr>
                <w:rFonts w:ascii="Arial" w:hAnsi="Arial"/>
                <w:b/>
                <w:spacing w:val="-10"/>
                <w:sz w:val="18"/>
              </w:rPr>
              <w:t> </w:t>
            </w:r>
            <w:r>
              <w:rPr>
                <w:rFonts w:ascii="Arial" w:hAnsi="Arial"/>
                <w:b/>
                <w:sz w:val="18"/>
              </w:rPr>
              <w:t>Naknade</w:t>
            </w:r>
            <w:r>
              <w:rPr>
                <w:rFonts w:ascii="Arial" w:hAnsi="Arial"/>
                <w:b/>
                <w:spacing w:val="-10"/>
                <w:sz w:val="18"/>
              </w:rPr>
              <w:t> </w:t>
            </w:r>
            <w:r>
              <w:rPr>
                <w:rFonts w:ascii="Arial" w:hAnsi="Arial"/>
                <w:b/>
                <w:sz w:val="18"/>
              </w:rPr>
              <w:t>troškova</w:t>
            </w:r>
            <w:r>
              <w:rPr>
                <w:rFonts w:ascii="Arial" w:hAnsi="Arial"/>
                <w:b/>
                <w:spacing w:val="-10"/>
                <w:sz w:val="18"/>
              </w:rPr>
              <w:t> </w:t>
            </w:r>
            <w:r>
              <w:rPr>
                <w:rFonts w:ascii="Arial" w:hAnsi="Arial"/>
                <w:b/>
                <w:sz w:val="18"/>
              </w:rPr>
              <w:t>osobama</w:t>
            </w:r>
            <w:r>
              <w:rPr>
                <w:rFonts w:ascii="Arial" w:hAnsi="Arial"/>
                <w:b/>
                <w:spacing w:val="-10"/>
                <w:sz w:val="18"/>
              </w:rPr>
              <w:t> </w:t>
            </w:r>
            <w:r>
              <w:rPr>
                <w:rFonts w:ascii="Arial" w:hAnsi="Arial"/>
                <w:b/>
                <w:sz w:val="18"/>
              </w:rPr>
              <w:t>izvan radnog odnosa</w:t>
            </w:r>
          </w:p>
          <w:p>
            <w:pPr>
              <w:pStyle w:val="TableParagraph"/>
              <w:spacing w:line="185" w:lineRule="exact"/>
              <w:ind w:left="155"/>
              <w:rPr>
                <w:rFonts w:ascii="Arial" w:hAnsi="Arial"/>
                <w:b/>
                <w:sz w:val="18"/>
              </w:rPr>
            </w:pPr>
            <w:r>
              <w:rPr>
                <w:rFonts w:ascii="Arial" w:hAnsi="Arial"/>
                <w:b/>
                <w:sz w:val="18"/>
              </w:rPr>
              <w:t>3241</w:t>
            </w:r>
            <w:r>
              <w:rPr>
                <w:rFonts w:ascii="Arial" w:hAnsi="Arial"/>
                <w:b/>
                <w:spacing w:val="-4"/>
                <w:sz w:val="18"/>
              </w:rPr>
              <w:t> </w:t>
            </w:r>
            <w:r>
              <w:rPr>
                <w:rFonts w:ascii="Arial" w:hAnsi="Arial"/>
                <w:b/>
                <w:sz w:val="18"/>
              </w:rPr>
              <w:t>Naknade</w:t>
            </w:r>
            <w:r>
              <w:rPr>
                <w:rFonts w:ascii="Arial" w:hAnsi="Arial"/>
                <w:b/>
                <w:spacing w:val="-1"/>
                <w:sz w:val="18"/>
              </w:rPr>
              <w:t> </w:t>
            </w:r>
            <w:r>
              <w:rPr>
                <w:rFonts w:ascii="Arial" w:hAnsi="Arial"/>
                <w:b/>
                <w:sz w:val="18"/>
              </w:rPr>
              <w:t>troškova</w:t>
            </w:r>
            <w:r>
              <w:rPr>
                <w:rFonts w:ascii="Arial" w:hAnsi="Arial"/>
                <w:b/>
                <w:spacing w:val="-1"/>
                <w:sz w:val="18"/>
              </w:rPr>
              <w:t> </w:t>
            </w:r>
            <w:r>
              <w:rPr>
                <w:rFonts w:ascii="Arial" w:hAnsi="Arial"/>
                <w:b/>
                <w:sz w:val="18"/>
              </w:rPr>
              <w:t>osobama</w:t>
            </w:r>
            <w:r>
              <w:rPr>
                <w:rFonts w:ascii="Arial" w:hAnsi="Arial"/>
                <w:b/>
                <w:spacing w:val="-1"/>
                <w:sz w:val="18"/>
              </w:rPr>
              <w:t> </w:t>
            </w:r>
            <w:r>
              <w:rPr>
                <w:rFonts w:ascii="Arial" w:hAnsi="Arial"/>
                <w:b/>
                <w:spacing w:val="-2"/>
                <w:sz w:val="18"/>
              </w:rPr>
              <w:t>izvan</w:t>
            </w:r>
          </w:p>
        </w:tc>
        <w:tc>
          <w:tcPr>
            <w:tcW w:w="1422" w:type="dxa"/>
          </w:tcPr>
          <w:p>
            <w:pPr>
              <w:pStyle w:val="TableParagraph"/>
              <w:spacing w:before="36"/>
              <w:ind w:left="364"/>
              <w:rPr>
                <w:rFonts w:ascii="Arial"/>
                <w:b/>
                <w:sz w:val="18"/>
              </w:rPr>
            </w:pPr>
            <w:r>
              <w:rPr>
                <w:rFonts w:ascii="Arial"/>
                <w:b/>
                <w:spacing w:val="-2"/>
                <w:sz w:val="18"/>
              </w:rPr>
              <w:t>170.471,12</w:t>
            </w:r>
          </w:p>
          <w:p>
            <w:pPr>
              <w:pStyle w:val="TableParagraph"/>
              <w:spacing w:line="187" w:lineRule="exact" w:before="198"/>
              <w:ind w:left="364"/>
              <w:rPr>
                <w:rFonts w:ascii="Arial"/>
                <w:b/>
                <w:sz w:val="18"/>
              </w:rPr>
            </w:pPr>
            <w:r>
              <w:rPr>
                <w:rFonts w:ascii="Arial"/>
                <w:b/>
                <w:spacing w:val="-2"/>
                <w:sz w:val="18"/>
              </w:rPr>
              <w:t>170.471,12</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left="358"/>
              <w:rPr>
                <w:rFonts w:ascii="Arial"/>
                <w:b/>
                <w:sz w:val="18"/>
              </w:rPr>
            </w:pPr>
            <w:r>
              <w:rPr>
                <w:rFonts w:ascii="Arial"/>
                <w:b/>
                <w:spacing w:val="-2"/>
                <w:sz w:val="18"/>
              </w:rPr>
              <w:t>171.688,86</w:t>
            </w:r>
          </w:p>
          <w:p>
            <w:pPr>
              <w:pStyle w:val="TableParagraph"/>
              <w:spacing w:line="187" w:lineRule="exact" w:before="198"/>
              <w:ind w:left="358"/>
              <w:rPr>
                <w:rFonts w:ascii="Arial"/>
                <w:b/>
                <w:sz w:val="18"/>
              </w:rPr>
            </w:pPr>
            <w:r>
              <w:rPr>
                <w:rFonts w:ascii="Arial"/>
                <w:b/>
                <w:spacing w:val="-2"/>
                <w:sz w:val="18"/>
              </w:rPr>
              <w:t>171.688,86</w:t>
            </w:r>
          </w:p>
        </w:tc>
        <w:tc>
          <w:tcPr>
            <w:tcW w:w="845" w:type="dxa"/>
          </w:tcPr>
          <w:p>
            <w:pPr>
              <w:pStyle w:val="TableParagraph"/>
              <w:spacing w:before="36"/>
              <w:ind w:left="43"/>
              <w:rPr>
                <w:rFonts w:ascii="Arial"/>
                <w:b/>
                <w:sz w:val="18"/>
              </w:rPr>
            </w:pPr>
            <w:r>
              <w:rPr>
                <w:rFonts w:ascii="Arial"/>
                <w:b/>
                <w:spacing w:val="-2"/>
                <w:sz w:val="18"/>
              </w:rPr>
              <w:t>100,71%</w:t>
            </w:r>
          </w:p>
          <w:p>
            <w:pPr>
              <w:pStyle w:val="TableParagraph"/>
              <w:spacing w:line="187" w:lineRule="exact" w:before="198"/>
              <w:ind w:left="43"/>
              <w:rPr>
                <w:rFonts w:ascii="Arial"/>
                <w:b/>
                <w:sz w:val="18"/>
              </w:rPr>
            </w:pPr>
            <w:r>
              <w:rPr>
                <w:rFonts w:ascii="Arial"/>
                <w:b/>
                <w:spacing w:val="-2"/>
                <w:sz w:val="18"/>
              </w:rPr>
              <w:t>100,71%</w:t>
            </w:r>
          </w:p>
        </w:tc>
        <w:tc>
          <w:tcPr>
            <w:tcW w:w="753" w:type="dxa"/>
            <w:vMerge/>
            <w:tcBorders>
              <w:top w:val="nil"/>
            </w:tcBorders>
          </w:tcPr>
          <w:p>
            <w:pPr>
              <w:rPr>
                <w:sz w:val="2"/>
                <w:szCs w:val="2"/>
              </w:rPr>
            </w:pPr>
          </w:p>
        </w:tc>
      </w:tr>
      <w:tr>
        <w:trPr>
          <w:trHeight w:val="405" w:hRule="atLeast"/>
        </w:trPr>
        <w:tc>
          <w:tcPr>
            <w:tcW w:w="3660" w:type="dxa"/>
          </w:tcPr>
          <w:p>
            <w:pPr>
              <w:pStyle w:val="TableParagraph"/>
              <w:spacing w:line="200" w:lineRule="exact"/>
              <w:ind w:left="155"/>
              <w:rPr>
                <w:rFonts w:ascii="Arial"/>
                <w:b/>
                <w:sz w:val="18"/>
              </w:rPr>
            </w:pPr>
            <w:r>
              <w:rPr>
                <w:rFonts w:ascii="Arial"/>
                <w:b/>
                <w:sz w:val="18"/>
              </w:rPr>
              <w:t>radnog</w:t>
            </w:r>
            <w:r>
              <w:rPr>
                <w:rFonts w:ascii="Arial"/>
                <w:b/>
                <w:spacing w:val="-1"/>
                <w:sz w:val="18"/>
              </w:rPr>
              <w:t> </w:t>
            </w:r>
            <w:r>
              <w:rPr>
                <w:rFonts w:ascii="Arial"/>
                <w:b/>
                <w:spacing w:val="-2"/>
                <w:sz w:val="18"/>
              </w:rPr>
              <w:t>odnosa</w:t>
            </w:r>
          </w:p>
          <w:p>
            <w:pPr>
              <w:pStyle w:val="TableParagraph"/>
              <w:spacing w:line="185" w:lineRule="exact"/>
              <w:ind w:left="110"/>
              <w:rPr>
                <w:rFonts w:ascii="Arial"/>
                <w:b/>
                <w:sz w:val="18"/>
              </w:rPr>
            </w:pPr>
            <w:r>
              <w:rPr>
                <w:rFonts w:ascii="Arial"/>
                <w:b/>
                <w:sz w:val="18"/>
              </w:rPr>
              <w:t>329</w:t>
            </w:r>
            <w:r>
              <w:rPr>
                <w:rFonts w:ascii="Arial"/>
                <w:b/>
                <w:spacing w:val="-1"/>
                <w:sz w:val="18"/>
              </w:rPr>
              <w:t> </w:t>
            </w:r>
            <w:r>
              <w:rPr>
                <w:rFonts w:ascii="Arial"/>
                <w:b/>
                <w:sz w:val="18"/>
              </w:rPr>
              <w:t>Ostali</w:t>
            </w:r>
            <w:r>
              <w:rPr>
                <w:rFonts w:ascii="Arial"/>
                <w:b/>
                <w:spacing w:val="-1"/>
                <w:sz w:val="18"/>
              </w:rPr>
              <w:t> </w:t>
            </w:r>
            <w:r>
              <w:rPr>
                <w:rFonts w:ascii="Arial"/>
                <w:b/>
                <w:sz w:val="18"/>
              </w:rPr>
              <w:t>nespomenuti</w:t>
            </w:r>
            <w:r>
              <w:rPr>
                <w:rFonts w:ascii="Arial"/>
                <w:b/>
                <w:spacing w:val="-1"/>
                <w:sz w:val="18"/>
              </w:rPr>
              <w:t> </w:t>
            </w:r>
            <w:r>
              <w:rPr>
                <w:rFonts w:ascii="Arial"/>
                <w:b/>
                <w:spacing w:val="-2"/>
                <w:sz w:val="18"/>
              </w:rPr>
              <w:t>rashodi</w:t>
            </w:r>
          </w:p>
        </w:tc>
        <w:tc>
          <w:tcPr>
            <w:tcW w:w="1422" w:type="dxa"/>
          </w:tcPr>
          <w:p>
            <w:pPr>
              <w:pStyle w:val="TableParagraph"/>
              <w:spacing w:line="187" w:lineRule="exact" w:before="198"/>
              <w:ind w:right="154"/>
              <w:jc w:val="right"/>
              <w:rPr>
                <w:rFonts w:ascii="Arial"/>
                <w:b/>
                <w:sz w:val="18"/>
              </w:rPr>
            </w:pPr>
            <w:r>
              <w:rPr>
                <w:rFonts w:ascii="Arial"/>
                <w:b/>
                <w:spacing w:val="-2"/>
                <w:sz w:val="18"/>
              </w:rPr>
              <w:t>2.043.246,54</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line="187" w:lineRule="exact" w:before="198"/>
              <w:ind w:right="38"/>
              <w:jc w:val="right"/>
              <w:rPr>
                <w:rFonts w:ascii="Arial"/>
                <w:b/>
                <w:sz w:val="18"/>
              </w:rPr>
            </w:pPr>
            <w:r>
              <w:rPr>
                <w:rFonts w:ascii="Arial"/>
                <w:b/>
                <w:spacing w:val="-2"/>
                <w:sz w:val="18"/>
              </w:rPr>
              <w:t>1.981.244,62</w:t>
            </w:r>
          </w:p>
        </w:tc>
        <w:tc>
          <w:tcPr>
            <w:tcW w:w="845" w:type="dxa"/>
          </w:tcPr>
          <w:p>
            <w:pPr>
              <w:pStyle w:val="TableParagraph"/>
              <w:spacing w:line="187" w:lineRule="exact" w:before="198"/>
              <w:ind w:right="88"/>
              <w:jc w:val="right"/>
              <w:rPr>
                <w:rFonts w:ascii="Arial"/>
                <w:b/>
                <w:sz w:val="18"/>
              </w:rPr>
            </w:pPr>
            <w:r>
              <w:rPr>
                <w:rFonts w:ascii="Arial"/>
                <w:b/>
                <w:spacing w:val="-2"/>
                <w:sz w:val="18"/>
              </w:rPr>
              <w:t>96,97%</w:t>
            </w:r>
          </w:p>
        </w:tc>
        <w:tc>
          <w:tcPr>
            <w:tcW w:w="753" w:type="dxa"/>
            <w:vMerge/>
            <w:tcBorders>
              <w:top w:val="nil"/>
            </w:tcBorders>
          </w:tcPr>
          <w:p>
            <w:pPr>
              <w:rPr>
                <w:sz w:val="2"/>
                <w:szCs w:val="2"/>
              </w:rPr>
            </w:pPr>
          </w:p>
        </w:tc>
      </w:tr>
      <w:tr>
        <w:trPr>
          <w:trHeight w:val="405" w:hRule="atLeast"/>
        </w:trPr>
        <w:tc>
          <w:tcPr>
            <w:tcW w:w="3660" w:type="dxa"/>
          </w:tcPr>
          <w:p>
            <w:pPr>
              <w:pStyle w:val="TableParagraph"/>
              <w:spacing w:line="200" w:lineRule="exact"/>
              <w:ind w:left="110"/>
              <w:rPr>
                <w:rFonts w:ascii="Arial"/>
                <w:b/>
                <w:sz w:val="18"/>
              </w:rPr>
            </w:pPr>
            <w:r>
              <w:rPr>
                <w:rFonts w:ascii="Arial"/>
                <w:b/>
                <w:spacing w:val="-2"/>
                <w:sz w:val="18"/>
              </w:rPr>
              <w:t>poslovanja</w:t>
            </w:r>
          </w:p>
          <w:p>
            <w:pPr>
              <w:pStyle w:val="TableParagraph"/>
              <w:spacing w:line="185" w:lineRule="exact"/>
              <w:ind w:left="155"/>
              <w:rPr>
                <w:rFonts w:ascii="Arial" w:hAnsi="Arial"/>
                <w:b/>
                <w:sz w:val="18"/>
              </w:rPr>
            </w:pPr>
            <w:r>
              <w:rPr>
                <w:rFonts w:ascii="Arial" w:hAnsi="Arial"/>
                <w:b/>
                <w:sz w:val="18"/>
              </w:rPr>
              <w:t>3291</w:t>
            </w:r>
            <w:r>
              <w:rPr>
                <w:rFonts w:ascii="Arial" w:hAnsi="Arial"/>
                <w:b/>
                <w:spacing w:val="-4"/>
                <w:sz w:val="18"/>
              </w:rPr>
              <w:t> </w:t>
            </w:r>
            <w:r>
              <w:rPr>
                <w:rFonts w:ascii="Arial" w:hAnsi="Arial"/>
                <w:b/>
                <w:sz w:val="18"/>
              </w:rPr>
              <w:t>Naknade</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rad</w:t>
            </w:r>
            <w:r>
              <w:rPr>
                <w:rFonts w:ascii="Arial" w:hAnsi="Arial"/>
                <w:b/>
                <w:spacing w:val="-1"/>
                <w:sz w:val="18"/>
              </w:rPr>
              <w:t> </w:t>
            </w:r>
            <w:r>
              <w:rPr>
                <w:rFonts w:ascii="Arial" w:hAnsi="Arial"/>
                <w:b/>
                <w:sz w:val="18"/>
              </w:rPr>
              <w:t>predstavničkih</w:t>
            </w:r>
            <w:r>
              <w:rPr>
                <w:rFonts w:ascii="Arial" w:hAnsi="Arial"/>
                <w:b/>
                <w:spacing w:val="-1"/>
                <w:sz w:val="18"/>
              </w:rPr>
              <w:t> </w:t>
            </w:r>
            <w:r>
              <w:rPr>
                <w:rFonts w:ascii="Arial" w:hAnsi="Arial"/>
                <w:b/>
                <w:spacing w:val="-10"/>
                <w:sz w:val="18"/>
              </w:rPr>
              <w:t>i</w:t>
            </w:r>
          </w:p>
        </w:tc>
        <w:tc>
          <w:tcPr>
            <w:tcW w:w="1422" w:type="dxa"/>
          </w:tcPr>
          <w:p>
            <w:pPr>
              <w:pStyle w:val="TableParagraph"/>
              <w:spacing w:line="187" w:lineRule="exact" w:before="198"/>
              <w:ind w:right="154"/>
              <w:jc w:val="right"/>
              <w:rPr>
                <w:rFonts w:ascii="Arial"/>
                <w:b/>
                <w:sz w:val="18"/>
              </w:rPr>
            </w:pPr>
            <w:r>
              <w:rPr>
                <w:rFonts w:ascii="Arial"/>
                <w:b/>
                <w:spacing w:val="-2"/>
                <w:sz w:val="18"/>
              </w:rPr>
              <w:t>76.831,55</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line="187" w:lineRule="exact" w:before="198"/>
              <w:ind w:right="38"/>
              <w:jc w:val="right"/>
              <w:rPr>
                <w:rFonts w:ascii="Arial"/>
                <w:b/>
                <w:sz w:val="18"/>
              </w:rPr>
            </w:pPr>
            <w:r>
              <w:rPr>
                <w:rFonts w:ascii="Arial"/>
                <w:b/>
                <w:spacing w:val="-2"/>
                <w:sz w:val="18"/>
              </w:rPr>
              <w:t>65.698,91</w:t>
            </w:r>
          </w:p>
        </w:tc>
        <w:tc>
          <w:tcPr>
            <w:tcW w:w="845" w:type="dxa"/>
          </w:tcPr>
          <w:p>
            <w:pPr>
              <w:pStyle w:val="TableParagraph"/>
              <w:spacing w:line="187" w:lineRule="exact" w:before="198"/>
              <w:ind w:right="88"/>
              <w:jc w:val="right"/>
              <w:rPr>
                <w:rFonts w:ascii="Arial"/>
                <w:b/>
                <w:sz w:val="18"/>
              </w:rPr>
            </w:pPr>
            <w:r>
              <w:rPr>
                <w:rFonts w:ascii="Arial"/>
                <w:b/>
                <w:spacing w:val="-2"/>
                <w:sz w:val="18"/>
              </w:rPr>
              <w:t>85,51%</w:t>
            </w:r>
          </w:p>
        </w:tc>
        <w:tc>
          <w:tcPr>
            <w:tcW w:w="753" w:type="dxa"/>
            <w:vMerge/>
            <w:tcBorders>
              <w:top w:val="nil"/>
            </w:tcBorders>
          </w:tcPr>
          <w:p>
            <w:pPr>
              <w:rPr>
                <w:sz w:val="2"/>
                <w:szCs w:val="2"/>
              </w:rPr>
            </w:pPr>
          </w:p>
        </w:tc>
      </w:tr>
      <w:tr>
        <w:trPr>
          <w:trHeight w:val="447" w:hRule="atLeast"/>
        </w:trPr>
        <w:tc>
          <w:tcPr>
            <w:tcW w:w="3660" w:type="dxa"/>
          </w:tcPr>
          <w:p>
            <w:pPr>
              <w:pStyle w:val="TableParagraph"/>
              <w:spacing w:line="237" w:lineRule="auto"/>
              <w:ind w:left="155" w:right="206"/>
              <w:rPr>
                <w:rFonts w:ascii="Arial" w:hAnsi="Arial"/>
                <w:b/>
                <w:sz w:val="18"/>
              </w:rPr>
            </w:pPr>
            <w:r>
              <w:rPr>
                <w:rFonts w:ascii="Arial" w:hAnsi="Arial"/>
                <w:b/>
                <w:sz w:val="18"/>
              </w:rPr>
              <w:t>izvršnih</w:t>
            </w:r>
            <w:r>
              <w:rPr>
                <w:rFonts w:ascii="Arial" w:hAnsi="Arial"/>
                <w:b/>
                <w:spacing w:val="-10"/>
                <w:sz w:val="18"/>
              </w:rPr>
              <w:t> </w:t>
            </w:r>
            <w:r>
              <w:rPr>
                <w:rFonts w:ascii="Arial" w:hAnsi="Arial"/>
                <w:b/>
                <w:sz w:val="18"/>
              </w:rPr>
              <w:t>tijela,</w:t>
            </w:r>
            <w:r>
              <w:rPr>
                <w:rFonts w:ascii="Arial" w:hAnsi="Arial"/>
                <w:b/>
                <w:spacing w:val="-10"/>
                <w:sz w:val="18"/>
              </w:rPr>
              <w:t> </w:t>
            </w:r>
            <w:r>
              <w:rPr>
                <w:rFonts w:ascii="Arial" w:hAnsi="Arial"/>
                <w:b/>
                <w:sz w:val="18"/>
              </w:rPr>
              <w:t>povjerenstava</w:t>
            </w:r>
            <w:r>
              <w:rPr>
                <w:rFonts w:ascii="Arial" w:hAnsi="Arial"/>
                <w:b/>
                <w:spacing w:val="-10"/>
                <w:sz w:val="18"/>
              </w:rPr>
              <w:t> </w:t>
            </w:r>
            <w:r>
              <w:rPr>
                <w:rFonts w:ascii="Arial" w:hAnsi="Arial"/>
                <w:b/>
                <w:sz w:val="18"/>
              </w:rPr>
              <w:t>i</w:t>
            </w:r>
            <w:r>
              <w:rPr>
                <w:rFonts w:ascii="Arial" w:hAnsi="Arial"/>
                <w:b/>
                <w:spacing w:val="-10"/>
                <w:sz w:val="18"/>
              </w:rPr>
              <w:t> </w:t>
            </w:r>
            <w:r>
              <w:rPr>
                <w:rFonts w:ascii="Arial" w:hAnsi="Arial"/>
                <w:b/>
                <w:sz w:val="18"/>
              </w:rPr>
              <w:t>slično 3292 Premije osiguranja</w:t>
            </w:r>
          </w:p>
        </w:tc>
        <w:tc>
          <w:tcPr>
            <w:tcW w:w="1422" w:type="dxa"/>
          </w:tcPr>
          <w:p>
            <w:pPr>
              <w:pStyle w:val="TableParagraph"/>
              <w:spacing w:before="198"/>
              <w:ind w:right="154"/>
              <w:jc w:val="right"/>
              <w:rPr>
                <w:rFonts w:ascii="Arial"/>
                <w:b/>
                <w:sz w:val="18"/>
              </w:rPr>
            </w:pPr>
            <w:r>
              <w:rPr>
                <w:rFonts w:ascii="Arial"/>
                <w:b/>
                <w:spacing w:val="-2"/>
                <w:sz w:val="18"/>
              </w:rPr>
              <w:t>155.237,57</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198"/>
              <w:ind w:right="38"/>
              <w:jc w:val="right"/>
              <w:rPr>
                <w:rFonts w:ascii="Arial"/>
                <w:b/>
                <w:sz w:val="18"/>
              </w:rPr>
            </w:pPr>
            <w:r>
              <w:rPr>
                <w:rFonts w:ascii="Arial"/>
                <w:b/>
                <w:spacing w:val="-2"/>
                <w:sz w:val="18"/>
              </w:rPr>
              <w:t>174.016,53</w:t>
            </w:r>
          </w:p>
        </w:tc>
        <w:tc>
          <w:tcPr>
            <w:tcW w:w="845" w:type="dxa"/>
          </w:tcPr>
          <w:p>
            <w:pPr>
              <w:pStyle w:val="TableParagraph"/>
              <w:spacing w:before="198"/>
              <w:ind w:right="88"/>
              <w:jc w:val="right"/>
              <w:rPr>
                <w:rFonts w:ascii="Arial"/>
                <w:b/>
                <w:sz w:val="18"/>
              </w:rPr>
            </w:pPr>
            <w:r>
              <w:rPr>
                <w:rFonts w:ascii="Arial"/>
                <w:b/>
                <w:spacing w:val="-2"/>
                <w:sz w:val="18"/>
              </w:rPr>
              <w:t>112,10%</w:t>
            </w:r>
          </w:p>
        </w:tc>
        <w:tc>
          <w:tcPr>
            <w:tcW w:w="753" w:type="dxa"/>
            <w:vMerge/>
            <w:tcBorders>
              <w:top w:val="nil"/>
            </w:tcBorders>
          </w:tcPr>
          <w:p>
            <w:pPr>
              <w:rPr>
                <w:sz w:val="2"/>
                <w:szCs w:val="2"/>
              </w:rPr>
            </w:pPr>
          </w:p>
        </w:tc>
      </w:tr>
      <w:tr>
        <w:trPr>
          <w:trHeight w:val="277" w:hRule="atLeast"/>
        </w:trPr>
        <w:tc>
          <w:tcPr>
            <w:tcW w:w="3660" w:type="dxa"/>
          </w:tcPr>
          <w:p>
            <w:pPr>
              <w:pStyle w:val="TableParagraph"/>
              <w:spacing w:before="36"/>
              <w:ind w:left="155"/>
              <w:rPr>
                <w:rFonts w:ascii="Arial"/>
                <w:b/>
                <w:sz w:val="18"/>
              </w:rPr>
            </w:pPr>
            <w:r>
              <w:rPr>
                <w:rFonts w:ascii="Arial"/>
                <w:b/>
                <w:sz w:val="18"/>
              </w:rPr>
              <w:t>3293</w:t>
            </w:r>
            <w:r>
              <w:rPr>
                <w:rFonts w:ascii="Arial"/>
                <w:b/>
                <w:spacing w:val="-1"/>
                <w:sz w:val="18"/>
              </w:rPr>
              <w:t> </w:t>
            </w:r>
            <w:r>
              <w:rPr>
                <w:rFonts w:ascii="Arial"/>
                <w:b/>
                <w:spacing w:val="-2"/>
                <w:sz w:val="18"/>
              </w:rPr>
              <w:t>Reprezentacija</w:t>
            </w:r>
          </w:p>
        </w:tc>
        <w:tc>
          <w:tcPr>
            <w:tcW w:w="1422" w:type="dxa"/>
          </w:tcPr>
          <w:p>
            <w:pPr>
              <w:pStyle w:val="TableParagraph"/>
              <w:spacing w:before="36"/>
              <w:ind w:right="154"/>
              <w:jc w:val="right"/>
              <w:rPr>
                <w:rFonts w:ascii="Arial"/>
                <w:b/>
                <w:sz w:val="18"/>
              </w:rPr>
            </w:pPr>
            <w:r>
              <w:rPr>
                <w:rFonts w:ascii="Arial"/>
                <w:b/>
                <w:spacing w:val="-2"/>
                <w:sz w:val="18"/>
              </w:rPr>
              <w:t>209.835,61</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239.257,27</w:t>
            </w:r>
          </w:p>
        </w:tc>
        <w:tc>
          <w:tcPr>
            <w:tcW w:w="845" w:type="dxa"/>
          </w:tcPr>
          <w:p>
            <w:pPr>
              <w:pStyle w:val="TableParagraph"/>
              <w:spacing w:before="36"/>
              <w:ind w:right="88"/>
              <w:jc w:val="right"/>
              <w:rPr>
                <w:rFonts w:ascii="Arial"/>
                <w:b/>
                <w:sz w:val="18"/>
              </w:rPr>
            </w:pPr>
            <w:r>
              <w:rPr>
                <w:rFonts w:ascii="Arial"/>
                <w:b/>
                <w:spacing w:val="-2"/>
                <w:sz w:val="18"/>
              </w:rPr>
              <w:t>114,02%</w:t>
            </w:r>
          </w:p>
        </w:tc>
        <w:tc>
          <w:tcPr>
            <w:tcW w:w="753" w:type="dxa"/>
            <w:vMerge/>
            <w:tcBorders>
              <w:top w:val="nil"/>
            </w:tcBorders>
          </w:tcPr>
          <w:p>
            <w:pPr>
              <w:rPr>
                <w:sz w:val="2"/>
                <w:szCs w:val="2"/>
              </w:rPr>
            </w:pPr>
          </w:p>
        </w:tc>
      </w:tr>
      <w:tr>
        <w:trPr>
          <w:trHeight w:val="277" w:hRule="atLeast"/>
        </w:trPr>
        <w:tc>
          <w:tcPr>
            <w:tcW w:w="3660" w:type="dxa"/>
          </w:tcPr>
          <w:p>
            <w:pPr>
              <w:pStyle w:val="TableParagraph"/>
              <w:spacing w:before="28"/>
              <w:ind w:left="155"/>
              <w:rPr>
                <w:rFonts w:ascii="Arial" w:hAnsi="Arial"/>
                <w:b/>
                <w:sz w:val="18"/>
              </w:rPr>
            </w:pPr>
            <w:r>
              <w:rPr>
                <w:rFonts w:ascii="Arial" w:hAnsi="Arial"/>
                <w:b/>
                <w:sz w:val="18"/>
              </w:rPr>
              <w:t>3294</w:t>
            </w:r>
            <w:r>
              <w:rPr>
                <w:rFonts w:ascii="Arial" w:hAnsi="Arial"/>
                <w:b/>
                <w:spacing w:val="-1"/>
                <w:sz w:val="18"/>
              </w:rPr>
              <w:t> </w:t>
            </w:r>
            <w:r>
              <w:rPr>
                <w:rFonts w:ascii="Arial" w:hAnsi="Arial"/>
                <w:b/>
                <w:spacing w:val="-2"/>
                <w:sz w:val="18"/>
              </w:rPr>
              <w:t>Članarine</w:t>
            </w:r>
          </w:p>
        </w:tc>
        <w:tc>
          <w:tcPr>
            <w:tcW w:w="1422" w:type="dxa"/>
          </w:tcPr>
          <w:p>
            <w:pPr>
              <w:pStyle w:val="TableParagraph"/>
              <w:spacing w:before="28"/>
              <w:ind w:right="154"/>
              <w:jc w:val="right"/>
              <w:rPr>
                <w:rFonts w:ascii="Arial"/>
                <w:b/>
                <w:sz w:val="18"/>
              </w:rPr>
            </w:pPr>
            <w:r>
              <w:rPr>
                <w:rFonts w:ascii="Arial"/>
                <w:b/>
                <w:spacing w:val="-2"/>
                <w:sz w:val="18"/>
              </w:rPr>
              <w:t>36.432,03</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28"/>
              <w:ind w:right="38"/>
              <w:jc w:val="right"/>
              <w:rPr>
                <w:rFonts w:ascii="Arial"/>
                <w:b/>
                <w:sz w:val="18"/>
              </w:rPr>
            </w:pPr>
            <w:r>
              <w:rPr>
                <w:rFonts w:ascii="Arial"/>
                <w:b/>
                <w:spacing w:val="-2"/>
                <w:sz w:val="18"/>
              </w:rPr>
              <w:t>46.657,95</w:t>
            </w:r>
          </w:p>
        </w:tc>
        <w:tc>
          <w:tcPr>
            <w:tcW w:w="845" w:type="dxa"/>
          </w:tcPr>
          <w:p>
            <w:pPr>
              <w:pStyle w:val="TableParagraph"/>
              <w:spacing w:before="28"/>
              <w:ind w:right="88"/>
              <w:jc w:val="right"/>
              <w:rPr>
                <w:rFonts w:ascii="Arial"/>
                <w:b/>
                <w:sz w:val="18"/>
              </w:rPr>
            </w:pPr>
            <w:r>
              <w:rPr>
                <w:rFonts w:ascii="Arial"/>
                <w:b/>
                <w:spacing w:val="-2"/>
                <w:sz w:val="18"/>
              </w:rPr>
              <w:t>128,07%</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b/>
                <w:sz w:val="18"/>
              </w:rPr>
            </w:pPr>
            <w:r>
              <w:rPr>
                <w:rFonts w:ascii="Arial"/>
                <w:b/>
                <w:sz w:val="18"/>
              </w:rPr>
              <w:t>3295</w:t>
            </w:r>
            <w:r>
              <w:rPr>
                <w:rFonts w:ascii="Arial"/>
                <w:b/>
                <w:spacing w:val="-1"/>
                <w:sz w:val="18"/>
              </w:rPr>
              <w:t> </w:t>
            </w:r>
            <w:r>
              <w:rPr>
                <w:rFonts w:ascii="Arial"/>
                <w:b/>
                <w:sz w:val="18"/>
              </w:rPr>
              <w:t>Pristojbe</w:t>
            </w:r>
            <w:r>
              <w:rPr>
                <w:rFonts w:ascii="Arial"/>
                <w:b/>
                <w:spacing w:val="-1"/>
                <w:sz w:val="18"/>
              </w:rPr>
              <w:t> </w:t>
            </w:r>
            <w:r>
              <w:rPr>
                <w:rFonts w:ascii="Arial"/>
                <w:b/>
                <w:sz w:val="18"/>
              </w:rPr>
              <w:t>i</w:t>
            </w:r>
            <w:r>
              <w:rPr>
                <w:rFonts w:ascii="Arial"/>
                <w:b/>
                <w:spacing w:val="-1"/>
                <w:sz w:val="18"/>
              </w:rPr>
              <w:t> </w:t>
            </w:r>
            <w:r>
              <w:rPr>
                <w:rFonts w:ascii="Arial"/>
                <w:b/>
                <w:spacing w:val="-2"/>
                <w:sz w:val="18"/>
              </w:rPr>
              <w:t>naknade</w:t>
            </w:r>
          </w:p>
        </w:tc>
        <w:tc>
          <w:tcPr>
            <w:tcW w:w="1422" w:type="dxa"/>
          </w:tcPr>
          <w:p>
            <w:pPr>
              <w:pStyle w:val="TableParagraph"/>
              <w:spacing w:before="36"/>
              <w:ind w:right="154"/>
              <w:jc w:val="right"/>
              <w:rPr>
                <w:rFonts w:ascii="Arial"/>
                <w:b/>
                <w:sz w:val="18"/>
              </w:rPr>
            </w:pPr>
            <w:r>
              <w:rPr>
                <w:rFonts w:ascii="Arial"/>
                <w:b/>
                <w:spacing w:val="-2"/>
                <w:sz w:val="18"/>
              </w:rPr>
              <w:t>378.506,33</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234.813,45</w:t>
            </w:r>
          </w:p>
        </w:tc>
        <w:tc>
          <w:tcPr>
            <w:tcW w:w="845" w:type="dxa"/>
          </w:tcPr>
          <w:p>
            <w:pPr>
              <w:pStyle w:val="TableParagraph"/>
              <w:spacing w:before="36"/>
              <w:ind w:right="88"/>
              <w:jc w:val="right"/>
              <w:rPr>
                <w:rFonts w:ascii="Arial"/>
                <w:b/>
                <w:sz w:val="18"/>
              </w:rPr>
            </w:pPr>
            <w:r>
              <w:rPr>
                <w:rFonts w:ascii="Arial"/>
                <w:b/>
                <w:spacing w:val="-2"/>
                <w:sz w:val="18"/>
              </w:rPr>
              <w:t>62,04%</w:t>
            </w:r>
          </w:p>
        </w:tc>
        <w:tc>
          <w:tcPr>
            <w:tcW w:w="753" w:type="dxa"/>
            <w:vMerge/>
            <w:tcBorders>
              <w:top w:val="nil"/>
            </w:tcBorders>
          </w:tcPr>
          <w:p>
            <w:pPr>
              <w:rPr>
                <w:sz w:val="2"/>
                <w:szCs w:val="2"/>
              </w:rPr>
            </w:pPr>
          </w:p>
        </w:tc>
      </w:tr>
      <w:tr>
        <w:trPr>
          <w:trHeight w:val="285" w:hRule="atLeast"/>
        </w:trPr>
        <w:tc>
          <w:tcPr>
            <w:tcW w:w="3660" w:type="dxa"/>
          </w:tcPr>
          <w:p>
            <w:pPr>
              <w:pStyle w:val="TableParagraph"/>
              <w:spacing w:before="36"/>
              <w:ind w:left="155"/>
              <w:rPr>
                <w:rFonts w:ascii="Arial" w:hAnsi="Arial"/>
                <w:b/>
                <w:sz w:val="18"/>
              </w:rPr>
            </w:pPr>
            <w:r>
              <w:rPr>
                <w:rFonts w:ascii="Arial" w:hAnsi="Arial"/>
                <w:b/>
                <w:sz w:val="18"/>
              </w:rPr>
              <w:t>3296</w:t>
            </w:r>
            <w:r>
              <w:rPr>
                <w:rFonts w:ascii="Arial" w:hAnsi="Arial"/>
                <w:b/>
                <w:spacing w:val="-4"/>
                <w:sz w:val="18"/>
              </w:rPr>
              <w:t> </w:t>
            </w:r>
            <w:r>
              <w:rPr>
                <w:rFonts w:ascii="Arial" w:hAnsi="Arial"/>
                <w:b/>
                <w:sz w:val="18"/>
              </w:rPr>
              <w:t>Troškovi</w:t>
            </w:r>
            <w:r>
              <w:rPr>
                <w:rFonts w:ascii="Arial" w:hAnsi="Arial"/>
                <w:b/>
                <w:spacing w:val="-1"/>
                <w:sz w:val="18"/>
              </w:rPr>
              <w:t> </w:t>
            </w:r>
            <w:r>
              <w:rPr>
                <w:rFonts w:ascii="Arial" w:hAnsi="Arial"/>
                <w:b/>
                <w:sz w:val="18"/>
              </w:rPr>
              <w:t>sudskih</w:t>
            </w:r>
            <w:r>
              <w:rPr>
                <w:rFonts w:ascii="Arial" w:hAnsi="Arial"/>
                <w:b/>
                <w:spacing w:val="-1"/>
                <w:sz w:val="18"/>
              </w:rPr>
              <w:t> </w:t>
            </w:r>
            <w:r>
              <w:rPr>
                <w:rFonts w:ascii="Arial" w:hAnsi="Arial"/>
                <w:b/>
                <w:spacing w:val="-2"/>
                <w:sz w:val="18"/>
              </w:rPr>
              <w:t>postupaka</w:t>
            </w:r>
          </w:p>
        </w:tc>
        <w:tc>
          <w:tcPr>
            <w:tcW w:w="1422" w:type="dxa"/>
          </w:tcPr>
          <w:p>
            <w:pPr>
              <w:pStyle w:val="TableParagraph"/>
              <w:spacing w:before="36"/>
              <w:ind w:right="154"/>
              <w:jc w:val="right"/>
              <w:rPr>
                <w:rFonts w:ascii="Arial"/>
                <w:b/>
                <w:sz w:val="18"/>
              </w:rPr>
            </w:pPr>
            <w:r>
              <w:rPr>
                <w:rFonts w:ascii="Arial"/>
                <w:b/>
                <w:spacing w:val="-2"/>
                <w:sz w:val="18"/>
              </w:rPr>
              <w:t>28.563,53</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8.632,68</w:t>
            </w:r>
          </w:p>
        </w:tc>
        <w:tc>
          <w:tcPr>
            <w:tcW w:w="845" w:type="dxa"/>
          </w:tcPr>
          <w:p>
            <w:pPr>
              <w:pStyle w:val="TableParagraph"/>
              <w:spacing w:before="36"/>
              <w:ind w:right="88"/>
              <w:jc w:val="right"/>
              <w:rPr>
                <w:rFonts w:ascii="Arial"/>
                <w:b/>
                <w:sz w:val="18"/>
              </w:rPr>
            </w:pPr>
            <w:r>
              <w:rPr>
                <w:rFonts w:ascii="Arial"/>
                <w:b/>
                <w:spacing w:val="-2"/>
                <w:sz w:val="18"/>
              </w:rPr>
              <w:t>30,22%</w:t>
            </w:r>
          </w:p>
        </w:tc>
        <w:tc>
          <w:tcPr>
            <w:tcW w:w="753" w:type="dxa"/>
            <w:vMerge/>
            <w:tcBorders>
              <w:top w:val="nil"/>
            </w:tcBorders>
          </w:tcPr>
          <w:p>
            <w:pPr>
              <w:rPr>
                <w:sz w:val="2"/>
                <w:szCs w:val="2"/>
              </w:rPr>
            </w:pPr>
          </w:p>
        </w:tc>
      </w:tr>
      <w:tr>
        <w:trPr>
          <w:trHeight w:val="690" w:hRule="atLeast"/>
        </w:trPr>
        <w:tc>
          <w:tcPr>
            <w:tcW w:w="3660" w:type="dxa"/>
          </w:tcPr>
          <w:p>
            <w:pPr>
              <w:pStyle w:val="TableParagraph"/>
              <w:spacing w:line="232" w:lineRule="auto" w:before="41"/>
              <w:ind w:left="155"/>
              <w:rPr>
                <w:rFonts w:ascii="Arial"/>
                <w:b/>
                <w:sz w:val="18"/>
              </w:rPr>
            </w:pPr>
            <w:r>
              <w:rPr>
                <w:rFonts w:ascii="Arial"/>
                <w:b/>
                <w:sz w:val="18"/>
              </w:rPr>
              <w:t>3299</w:t>
            </w:r>
            <w:r>
              <w:rPr>
                <w:rFonts w:ascii="Arial"/>
                <w:b/>
                <w:spacing w:val="-13"/>
                <w:sz w:val="18"/>
              </w:rPr>
              <w:t> </w:t>
            </w:r>
            <w:r>
              <w:rPr>
                <w:rFonts w:ascii="Arial"/>
                <w:b/>
                <w:sz w:val="18"/>
              </w:rPr>
              <w:t>Ostali</w:t>
            </w:r>
            <w:r>
              <w:rPr>
                <w:rFonts w:ascii="Arial"/>
                <w:b/>
                <w:spacing w:val="-12"/>
                <w:sz w:val="18"/>
              </w:rPr>
              <w:t> </w:t>
            </w:r>
            <w:r>
              <w:rPr>
                <w:rFonts w:ascii="Arial"/>
                <w:b/>
                <w:sz w:val="18"/>
              </w:rPr>
              <w:t>nespomenuti</w:t>
            </w:r>
            <w:r>
              <w:rPr>
                <w:rFonts w:ascii="Arial"/>
                <w:b/>
                <w:spacing w:val="-13"/>
                <w:sz w:val="18"/>
              </w:rPr>
              <w:t> </w:t>
            </w:r>
            <w:r>
              <w:rPr>
                <w:rFonts w:ascii="Arial"/>
                <w:b/>
                <w:sz w:val="18"/>
              </w:rPr>
              <w:t>rashodi </w:t>
            </w:r>
            <w:r>
              <w:rPr>
                <w:rFonts w:ascii="Arial"/>
                <w:b/>
                <w:spacing w:val="-2"/>
                <w:sz w:val="18"/>
              </w:rPr>
              <w:t>poslovanja</w:t>
            </w:r>
          </w:p>
          <w:p>
            <w:pPr>
              <w:pStyle w:val="TableParagraph"/>
              <w:spacing w:line="205" w:lineRule="exact"/>
              <w:ind w:left="50"/>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422" w:type="dxa"/>
          </w:tcPr>
          <w:p>
            <w:pPr>
              <w:pStyle w:val="TableParagraph"/>
              <w:spacing w:before="36"/>
              <w:ind w:right="154"/>
              <w:jc w:val="right"/>
              <w:rPr>
                <w:rFonts w:ascii="Arial"/>
                <w:b/>
                <w:sz w:val="18"/>
              </w:rPr>
            </w:pPr>
            <w:r>
              <w:rPr>
                <w:rFonts w:ascii="Arial"/>
                <w:b/>
                <w:spacing w:val="-2"/>
                <w:sz w:val="18"/>
              </w:rPr>
              <w:t>1.157.839,92</w:t>
            </w:r>
          </w:p>
          <w:p>
            <w:pPr>
              <w:pStyle w:val="TableParagraph"/>
              <w:spacing w:before="198"/>
              <w:ind w:right="154"/>
              <w:jc w:val="right"/>
              <w:rPr>
                <w:rFonts w:ascii="Arial"/>
                <w:b/>
                <w:sz w:val="18"/>
              </w:rPr>
            </w:pPr>
            <w:r>
              <w:rPr>
                <w:rFonts w:ascii="Arial"/>
                <w:b/>
                <w:spacing w:val="-2"/>
                <w:sz w:val="18"/>
              </w:rPr>
              <w:t>319.256,41</w:t>
            </w:r>
          </w:p>
        </w:tc>
        <w:tc>
          <w:tcPr>
            <w:tcW w:w="1357" w:type="dxa"/>
          </w:tcPr>
          <w:p>
            <w:pPr>
              <w:pStyle w:val="TableParagraph"/>
              <w:rPr>
                <w:rFonts w:ascii="Arial"/>
                <w:b/>
                <w:sz w:val="18"/>
              </w:rPr>
            </w:pPr>
          </w:p>
          <w:p>
            <w:pPr>
              <w:pStyle w:val="TableParagraph"/>
              <w:spacing w:before="27"/>
              <w:rPr>
                <w:rFonts w:ascii="Arial"/>
                <w:b/>
                <w:sz w:val="18"/>
              </w:rPr>
            </w:pPr>
          </w:p>
          <w:p>
            <w:pPr>
              <w:pStyle w:val="TableParagraph"/>
              <w:ind w:right="146"/>
              <w:jc w:val="right"/>
              <w:rPr>
                <w:rFonts w:ascii="Arial"/>
                <w:b/>
                <w:sz w:val="18"/>
              </w:rPr>
            </w:pPr>
            <w:r>
              <w:rPr>
                <w:rFonts w:ascii="Arial"/>
                <w:b/>
                <w:spacing w:val="-2"/>
                <w:sz w:val="18"/>
              </w:rPr>
              <w:t>310.352,00</w:t>
            </w:r>
          </w:p>
        </w:tc>
        <w:tc>
          <w:tcPr>
            <w:tcW w:w="1307" w:type="dxa"/>
          </w:tcPr>
          <w:p>
            <w:pPr>
              <w:pStyle w:val="TableParagraph"/>
              <w:rPr>
                <w:rFonts w:ascii="Arial"/>
                <w:b/>
                <w:sz w:val="18"/>
              </w:rPr>
            </w:pPr>
          </w:p>
          <w:p>
            <w:pPr>
              <w:pStyle w:val="TableParagraph"/>
              <w:spacing w:before="27"/>
              <w:rPr>
                <w:rFonts w:ascii="Arial"/>
                <w:b/>
                <w:sz w:val="18"/>
              </w:rPr>
            </w:pPr>
          </w:p>
          <w:p>
            <w:pPr>
              <w:pStyle w:val="TableParagraph"/>
              <w:ind w:right="103"/>
              <w:jc w:val="right"/>
              <w:rPr>
                <w:rFonts w:ascii="Arial"/>
                <w:b/>
                <w:sz w:val="18"/>
              </w:rPr>
            </w:pPr>
            <w:r>
              <w:rPr>
                <w:rFonts w:ascii="Arial"/>
                <w:b/>
                <w:spacing w:val="-2"/>
                <w:sz w:val="18"/>
              </w:rPr>
              <w:t>310.352,00</w:t>
            </w:r>
          </w:p>
        </w:tc>
        <w:tc>
          <w:tcPr>
            <w:tcW w:w="1300" w:type="dxa"/>
          </w:tcPr>
          <w:p>
            <w:pPr>
              <w:pStyle w:val="TableParagraph"/>
              <w:spacing w:before="36"/>
              <w:ind w:right="38"/>
              <w:jc w:val="right"/>
              <w:rPr>
                <w:rFonts w:ascii="Arial"/>
                <w:b/>
                <w:sz w:val="18"/>
              </w:rPr>
            </w:pPr>
            <w:r>
              <w:rPr>
                <w:rFonts w:ascii="Arial"/>
                <w:b/>
                <w:spacing w:val="-2"/>
                <w:sz w:val="18"/>
              </w:rPr>
              <w:t>1.212.167,83</w:t>
            </w:r>
          </w:p>
          <w:p>
            <w:pPr>
              <w:pStyle w:val="TableParagraph"/>
              <w:spacing w:before="198"/>
              <w:ind w:right="38"/>
              <w:jc w:val="right"/>
              <w:rPr>
                <w:rFonts w:ascii="Arial"/>
                <w:b/>
                <w:sz w:val="18"/>
              </w:rPr>
            </w:pPr>
            <w:r>
              <w:rPr>
                <w:rFonts w:ascii="Arial"/>
                <w:b/>
                <w:spacing w:val="-2"/>
                <w:sz w:val="18"/>
              </w:rPr>
              <w:t>283.020,45</w:t>
            </w:r>
          </w:p>
        </w:tc>
        <w:tc>
          <w:tcPr>
            <w:tcW w:w="845" w:type="dxa"/>
          </w:tcPr>
          <w:p>
            <w:pPr>
              <w:pStyle w:val="TableParagraph"/>
              <w:spacing w:before="36"/>
              <w:ind w:left="43"/>
              <w:rPr>
                <w:rFonts w:ascii="Arial"/>
                <w:b/>
                <w:sz w:val="18"/>
              </w:rPr>
            </w:pPr>
            <w:r>
              <w:rPr>
                <w:rFonts w:ascii="Arial"/>
                <w:b/>
                <w:spacing w:val="-2"/>
                <w:sz w:val="18"/>
              </w:rPr>
              <w:t>104,69%</w:t>
            </w:r>
          </w:p>
          <w:p>
            <w:pPr>
              <w:pStyle w:val="TableParagraph"/>
              <w:spacing w:before="198"/>
              <w:ind w:left="143"/>
              <w:rPr>
                <w:rFonts w:ascii="Arial"/>
                <w:b/>
                <w:sz w:val="18"/>
              </w:rPr>
            </w:pPr>
            <w:r>
              <w:rPr>
                <w:rFonts w:ascii="Arial"/>
                <w:b/>
                <w:spacing w:val="-2"/>
                <w:sz w:val="18"/>
              </w:rPr>
              <w:t>88,65%</w:t>
            </w:r>
          </w:p>
        </w:tc>
        <w:tc>
          <w:tcPr>
            <w:tcW w:w="753" w:type="dxa"/>
          </w:tcPr>
          <w:p>
            <w:pPr>
              <w:pStyle w:val="TableParagraph"/>
              <w:rPr>
                <w:rFonts w:ascii="Arial"/>
                <w:b/>
                <w:sz w:val="18"/>
              </w:rPr>
            </w:pPr>
          </w:p>
          <w:p>
            <w:pPr>
              <w:pStyle w:val="TableParagraph"/>
              <w:spacing w:before="27"/>
              <w:rPr>
                <w:rFonts w:ascii="Arial"/>
                <w:b/>
                <w:sz w:val="18"/>
              </w:rPr>
            </w:pPr>
          </w:p>
          <w:p>
            <w:pPr>
              <w:pStyle w:val="TableParagraph"/>
              <w:ind w:left="45"/>
              <w:jc w:val="center"/>
              <w:rPr>
                <w:rFonts w:ascii="Arial"/>
                <w:b/>
                <w:sz w:val="18"/>
              </w:rPr>
            </w:pPr>
            <w:r>
              <w:rPr>
                <w:rFonts w:ascii="Arial"/>
                <w:b/>
                <w:spacing w:val="-2"/>
                <w:sz w:val="18"/>
              </w:rPr>
              <w:t>91,19%</w:t>
            </w:r>
          </w:p>
        </w:tc>
      </w:tr>
      <w:tr>
        <w:trPr>
          <w:trHeight w:val="647" w:hRule="atLeast"/>
        </w:trPr>
        <w:tc>
          <w:tcPr>
            <w:tcW w:w="3660" w:type="dxa"/>
          </w:tcPr>
          <w:p>
            <w:pPr>
              <w:pStyle w:val="TableParagraph"/>
              <w:spacing w:line="232" w:lineRule="auto" w:before="41"/>
              <w:ind w:left="110" w:right="206"/>
              <w:rPr>
                <w:rFonts w:ascii="Arial"/>
                <w:b/>
                <w:sz w:val="18"/>
              </w:rPr>
            </w:pPr>
            <w:r>
              <w:rPr>
                <w:rFonts w:ascii="Arial"/>
                <w:b/>
                <w:sz w:val="18"/>
              </w:rPr>
              <w:t>342</w:t>
            </w:r>
            <w:r>
              <w:rPr>
                <w:rFonts w:ascii="Arial"/>
                <w:b/>
                <w:spacing w:val="-8"/>
                <w:sz w:val="18"/>
              </w:rPr>
              <w:t> </w:t>
            </w:r>
            <w:r>
              <w:rPr>
                <w:rFonts w:ascii="Arial"/>
                <w:b/>
                <w:sz w:val="18"/>
              </w:rPr>
              <w:t>Kamate</w:t>
            </w:r>
            <w:r>
              <w:rPr>
                <w:rFonts w:ascii="Arial"/>
                <w:b/>
                <w:spacing w:val="-8"/>
                <w:sz w:val="18"/>
              </w:rPr>
              <w:t> </w:t>
            </w:r>
            <w:r>
              <w:rPr>
                <w:rFonts w:ascii="Arial"/>
                <w:b/>
                <w:sz w:val="18"/>
              </w:rPr>
              <w:t>za</w:t>
            </w:r>
            <w:r>
              <w:rPr>
                <w:rFonts w:ascii="Arial"/>
                <w:b/>
                <w:spacing w:val="-8"/>
                <w:sz w:val="18"/>
              </w:rPr>
              <w:t> </w:t>
            </w:r>
            <w:r>
              <w:rPr>
                <w:rFonts w:ascii="Arial"/>
                <w:b/>
                <w:sz w:val="18"/>
              </w:rPr>
              <w:t>primljene</w:t>
            </w:r>
            <w:r>
              <w:rPr>
                <w:rFonts w:ascii="Arial"/>
                <w:b/>
                <w:spacing w:val="-8"/>
                <w:sz w:val="18"/>
              </w:rPr>
              <w:t> </w:t>
            </w:r>
            <w:r>
              <w:rPr>
                <w:rFonts w:ascii="Arial"/>
                <w:b/>
                <w:sz w:val="18"/>
              </w:rPr>
              <w:t>kredite</w:t>
            </w:r>
            <w:r>
              <w:rPr>
                <w:rFonts w:ascii="Arial"/>
                <w:b/>
                <w:spacing w:val="-8"/>
                <w:sz w:val="18"/>
              </w:rPr>
              <w:t> </w:t>
            </w:r>
            <w:r>
              <w:rPr>
                <w:rFonts w:ascii="Arial"/>
                <w:b/>
                <w:sz w:val="18"/>
              </w:rPr>
              <w:t>i </w:t>
            </w:r>
            <w:r>
              <w:rPr>
                <w:rFonts w:ascii="Arial"/>
                <w:b/>
                <w:spacing w:val="-2"/>
                <w:sz w:val="18"/>
              </w:rPr>
              <w:t>zajmove</w:t>
            </w:r>
          </w:p>
          <w:p>
            <w:pPr>
              <w:pStyle w:val="TableParagraph"/>
              <w:spacing w:line="185" w:lineRule="exact"/>
              <w:ind w:left="155"/>
              <w:rPr>
                <w:rFonts w:ascii="Arial"/>
                <w:b/>
                <w:sz w:val="18"/>
              </w:rPr>
            </w:pPr>
            <w:r>
              <w:rPr>
                <w:rFonts w:ascii="Arial"/>
                <w:b/>
                <w:sz w:val="18"/>
              </w:rPr>
              <w:t>3422</w:t>
            </w:r>
            <w:r>
              <w:rPr>
                <w:rFonts w:ascii="Arial"/>
                <w:b/>
                <w:spacing w:val="-1"/>
                <w:sz w:val="18"/>
              </w:rPr>
              <w:t> </w:t>
            </w:r>
            <w:r>
              <w:rPr>
                <w:rFonts w:ascii="Arial"/>
                <w:b/>
                <w:sz w:val="18"/>
              </w:rPr>
              <w:t>Kamate</w:t>
            </w:r>
            <w:r>
              <w:rPr>
                <w:rFonts w:ascii="Arial"/>
                <w:b/>
                <w:spacing w:val="-1"/>
                <w:sz w:val="18"/>
              </w:rPr>
              <w:t> </w:t>
            </w:r>
            <w:r>
              <w:rPr>
                <w:rFonts w:ascii="Arial"/>
                <w:b/>
                <w:sz w:val="18"/>
              </w:rPr>
              <w:t>za</w:t>
            </w:r>
            <w:r>
              <w:rPr>
                <w:rFonts w:ascii="Arial"/>
                <w:b/>
                <w:spacing w:val="-1"/>
                <w:sz w:val="18"/>
              </w:rPr>
              <w:t> </w:t>
            </w:r>
            <w:r>
              <w:rPr>
                <w:rFonts w:ascii="Arial"/>
                <w:b/>
                <w:sz w:val="18"/>
              </w:rPr>
              <w:t>primljene</w:t>
            </w:r>
            <w:r>
              <w:rPr>
                <w:rFonts w:ascii="Arial"/>
                <w:b/>
                <w:spacing w:val="-1"/>
                <w:sz w:val="18"/>
              </w:rPr>
              <w:t> </w:t>
            </w:r>
            <w:r>
              <w:rPr>
                <w:rFonts w:ascii="Arial"/>
                <w:b/>
                <w:sz w:val="18"/>
              </w:rPr>
              <w:t>kredite</w:t>
            </w:r>
            <w:r>
              <w:rPr>
                <w:rFonts w:ascii="Arial"/>
                <w:b/>
                <w:spacing w:val="-1"/>
                <w:sz w:val="18"/>
              </w:rPr>
              <w:t> </w:t>
            </w:r>
            <w:r>
              <w:rPr>
                <w:rFonts w:ascii="Arial"/>
                <w:b/>
                <w:spacing w:val="-10"/>
                <w:sz w:val="18"/>
              </w:rPr>
              <w:t>i</w:t>
            </w:r>
          </w:p>
        </w:tc>
        <w:tc>
          <w:tcPr>
            <w:tcW w:w="1422" w:type="dxa"/>
          </w:tcPr>
          <w:p>
            <w:pPr>
              <w:pStyle w:val="TableParagraph"/>
              <w:spacing w:before="36"/>
              <w:ind w:left="364"/>
              <w:rPr>
                <w:rFonts w:ascii="Arial"/>
                <w:b/>
                <w:sz w:val="18"/>
              </w:rPr>
            </w:pPr>
            <w:r>
              <w:rPr>
                <w:rFonts w:ascii="Arial"/>
                <w:b/>
                <w:spacing w:val="-2"/>
                <w:sz w:val="18"/>
              </w:rPr>
              <w:t>103.938,25</w:t>
            </w:r>
          </w:p>
          <w:p>
            <w:pPr>
              <w:pStyle w:val="TableParagraph"/>
              <w:spacing w:line="187" w:lineRule="exact" w:before="198"/>
              <w:ind w:left="464"/>
              <w:rPr>
                <w:rFonts w:ascii="Arial"/>
                <w:b/>
                <w:sz w:val="18"/>
              </w:rPr>
            </w:pPr>
            <w:r>
              <w:rPr>
                <w:rFonts w:ascii="Arial"/>
                <w:b/>
                <w:spacing w:val="-2"/>
                <w:sz w:val="18"/>
              </w:rPr>
              <w:t>45.672,69</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left="458"/>
              <w:rPr>
                <w:rFonts w:ascii="Arial"/>
                <w:b/>
                <w:sz w:val="18"/>
              </w:rPr>
            </w:pPr>
            <w:r>
              <w:rPr>
                <w:rFonts w:ascii="Arial"/>
                <w:b/>
                <w:spacing w:val="-2"/>
                <w:sz w:val="18"/>
              </w:rPr>
              <w:t>99.191,12</w:t>
            </w:r>
          </w:p>
          <w:p>
            <w:pPr>
              <w:pStyle w:val="TableParagraph"/>
              <w:spacing w:line="187" w:lineRule="exact" w:before="198"/>
              <w:ind w:left="458"/>
              <w:rPr>
                <w:rFonts w:ascii="Arial"/>
                <w:b/>
                <w:sz w:val="18"/>
              </w:rPr>
            </w:pPr>
            <w:r>
              <w:rPr>
                <w:rFonts w:ascii="Arial"/>
                <w:b/>
                <w:spacing w:val="-2"/>
                <w:sz w:val="18"/>
              </w:rPr>
              <w:t>40.925,56</w:t>
            </w:r>
          </w:p>
        </w:tc>
        <w:tc>
          <w:tcPr>
            <w:tcW w:w="845" w:type="dxa"/>
          </w:tcPr>
          <w:p>
            <w:pPr>
              <w:pStyle w:val="TableParagraph"/>
              <w:spacing w:before="36"/>
              <w:ind w:left="143"/>
              <w:rPr>
                <w:rFonts w:ascii="Arial"/>
                <w:b/>
                <w:sz w:val="18"/>
              </w:rPr>
            </w:pPr>
            <w:r>
              <w:rPr>
                <w:rFonts w:ascii="Arial"/>
                <w:b/>
                <w:spacing w:val="-2"/>
                <w:sz w:val="18"/>
              </w:rPr>
              <w:t>95,43%</w:t>
            </w:r>
          </w:p>
          <w:p>
            <w:pPr>
              <w:pStyle w:val="TableParagraph"/>
              <w:spacing w:line="187" w:lineRule="exact" w:before="198"/>
              <w:ind w:left="143"/>
              <w:rPr>
                <w:rFonts w:ascii="Arial"/>
                <w:b/>
                <w:sz w:val="18"/>
              </w:rPr>
            </w:pPr>
            <w:r>
              <w:rPr>
                <w:rFonts w:ascii="Arial"/>
                <w:b/>
                <w:spacing w:val="-2"/>
                <w:sz w:val="18"/>
              </w:rPr>
              <w:t>89,61%</w:t>
            </w:r>
          </w:p>
        </w:tc>
        <w:tc>
          <w:tcPr>
            <w:tcW w:w="753" w:type="dxa"/>
          </w:tcPr>
          <w:p>
            <w:pPr>
              <w:pStyle w:val="TableParagraph"/>
              <w:rPr>
                <w:sz w:val="18"/>
              </w:rPr>
            </w:pPr>
          </w:p>
        </w:tc>
      </w:tr>
      <w:tr>
        <w:trPr>
          <w:trHeight w:val="605" w:hRule="atLeast"/>
        </w:trPr>
        <w:tc>
          <w:tcPr>
            <w:tcW w:w="3660" w:type="dxa"/>
          </w:tcPr>
          <w:p>
            <w:pPr>
              <w:pStyle w:val="TableParagraph"/>
              <w:spacing w:line="200" w:lineRule="exact"/>
              <w:ind w:left="155" w:right="206"/>
              <w:rPr>
                <w:rFonts w:ascii="Arial"/>
                <w:b/>
                <w:sz w:val="18"/>
              </w:rPr>
            </w:pPr>
            <w:r>
              <w:rPr>
                <w:rFonts w:ascii="Arial"/>
                <w:b/>
                <w:sz w:val="18"/>
              </w:rPr>
              <w:t>zajmove od kreditnih i ostalih financijskih</w:t>
            </w:r>
            <w:r>
              <w:rPr>
                <w:rFonts w:ascii="Arial"/>
                <w:b/>
                <w:spacing w:val="-13"/>
                <w:sz w:val="18"/>
              </w:rPr>
              <w:t> </w:t>
            </w:r>
            <w:r>
              <w:rPr>
                <w:rFonts w:ascii="Arial"/>
                <w:b/>
                <w:sz w:val="18"/>
              </w:rPr>
              <w:t>institucija</w:t>
            </w:r>
            <w:r>
              <w:rPr>
                <w:rFonts w:ascii="Arial"/>
                <w:b/>
                <w:spacing w:val="-12"/>
                <w:sz w:val="18"/>
              </w:rPr>
              <w:t> </w:t>
            </w:r>
            <w:r>
              <w:rPr>
                <w:rFonts w:ascii="Arial"/>
                <w:b/>
                <w:sz w:val="18"/>
              </w:rPr>
              <w:t>u</w:t>
            </w:r>
            <w:r>
              <w:rPr>
                <w:rFonts w:ascii="Arial"/>
                <w:b/>
                <w:spacing w:val="-13"/>
                <w:sz w:val="18"/>
              </w:rPr>
              <w:t> </w:t>
            </w:r>
            <w:r>
              <w:rPr>
                <w:rFonts w:ascii="Arial"/>
                <w:b/>
                <w:sz w:val="18"/>
              </w:rPr>
              <w:t>javnom </w:t>
            </w:r>
            <w:r>
              <w:rPr>
                <w:rFonts w:ascii="Arial"/>
                <w:b/>
                <w:spacing w:val="-2"/>
                <w:sz w:val="18"/>
              </w:rPr>
              <w:t>sektoru</w:t>
            </w:r>
          </w:p>
        </w:tc>
        <w:tc>
          <w:tcPr>
            <w:tcW w:w="1422" w:type="dxa"/>
          </w:tcPr>
          <w:p>
            <w:pPr>
              <w:pStyle w:val="TableParagraph"/>
              <w:rPr>
                <w:sz w:val="18"/>
              </w:rPr>
            </w:pP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rPr>
                <w:sz w:val="18"/>
              </w:rPr>
            </w:pPr>
          </w:p>
        </w:tc>
        <w:tc>
          <w:tcPr>
            <w:tcW w:w="845" w:type="dxa"/>
          </w:tcPr>
          <w:p>
            <w:pPr>
              <w:pStyle w:val="TableParagraph"/>
              <w:rPr>
                <w:sz w:val="18"/>
              </w:rPr>
            </w:pPr>
          </w:p>
        </w:tc>
        <w:tc>
          <w:tcPr>
            <w:tcW w:w="753" w:type="dxa"/>
          </w:tcPr>
          <w:p>
            <w:pPr>
              <w:pStyle w:val="TableParagraph"/>
              <w:rPr>
                <w:sz w:val="18"/>
              </w:rPr>
            </w:pPr>
          </w:p>
        </w:tc>
      </w:tr>
      <w:tr>
        <w:trPr>
          <w:trHeight w:val="651" w:hRule="atLeast"/>
        </w:trPr>
        <w:tc>
          <w:tcPr>
            <w:tcW w:w="3660" w:type="dxa"/>
          </w:tcPr>
          <w:p>
            <w:pPr>
              <w:pStyle w:val="TableParagraph"/>
              <w:spacing w:line="232" w:lineRule="auto" w:before="2"/>
              <w:ind w:left="155"/>
              <w:rPr>
                <w:rFonts w:ascii="Arial"/>
                <w:b/>
                <w:sz w:val="18"/>
              </w:rPr>
            </w:pPr>
            <w:r>
              <w:rPr>
                <w:rFonts w:ascii="Arial"/>
                <w:b/>
                <w:sz w:val="18"/>
              </w:rPr>
              <w:t>3428</w:t>
            </w:r>
            <w:r>
              <w:rPr>
                <w:rFonts w:ascii="Arial"/>
                <w:b/>
                <w:spacing w:val="-8"/>
                <w:sz w:val="18"/>
              </w:rPr>
              <w:t> </w:t>
            </w:r>
            <w:r>
              <w:rPr>
                <w:rFonts w:ascii="Arial"/>
                <w:b/>
                <w:sz w:val="18"/>
              </w:rPr>
              <w:t>Kamate</w:t>
            </w:r>
            <w:r>
              <w:rPr>
                <w:rFonts w:ascii="Arial"/>
                <w:b/>
                <w:spacing w:val="-8"/>
                <w:sz w:val="18"/>
              </w:rPr>
              <w:t> </w:t>
            </w:r>
            <w:r>
              <w:rPr>
                <w:rFonts w:ascii="Arial"/>
                <w:b/>
                <w:sz w:val="18"/>
              </w:rPr>
              <w:t>za</w:t>
            </w:r>
            <w:r>
              <w:rPr>
                <w:rFonts w:ascii="Arial"/>
                <w:b/>
                <w:spacing w:val="-8"/>
                <w:sz w:val="18"/>
              </w:rPr>
              <w:t> </w:t>
            </w:r>
            <w:r>
              <w:rPr>
                <w:rFonts w:ascii="Arial"/>
                <w:b/>
                <w:sz w:val="18"/>
              </w:rPr>
              <w:t>primljene</w:t>
            </w:r>
            <w:r>
              <w:rPr>
                <w:rFonts w:ascii="Arial"/>
                <w:b/>
                <w:spacing w:val="-8"/>
                <w:sz w:val="18"/>
              </w:rPr>
              <w:t> </w:t>
            </w:r>
            <w:r>
              <w:rPr>
                <w:rFonts w:ascii="Arial"/>
                <w:b/>
                <w:sz w:val="18"/>
              </w:rPr>
              <w:t>zajmove</w:t>
            </w:r>
            <w:r>
              <w:rPr>
                <w:rFonts w:ascii="Arial"/>
                <w:b/>
                <w:spacing w:val="-8"/>
                <w:sz w:val="18"/>
              </w:rPr>
              <w:t> </w:t>
            </w:r>
            <w:r>
              <w:rPr>
                <w:rFonts w:ascii="Arial"/>
                <w:b/>
                <w:sz w:val="18"/>
              </w:rPr>
              <w:t>od drugih razina vlasti</w:t>
            </w:r>
          </w:p>
          <w:p>
            <w:pPr>
              <w:pStyle w:val="TableParagraph"/>
              <w:spacing w:line="205" w:lineRule="exact"/>
              <w:ind w:left="110"/>
              <w:rPr>
                <w:rFonts w:ascii="Arial"/>
                <w:b/>
                <w:sz w:val="18"/>
              </w:rPr>
            </w:pPr>
            <w:r>
              <w:rPr>
                <w:rFonts w:ascii="Arial"/>
                <w:b/>
                <w:sz w:val="18"/>
              </w:rPr>
              <w:t>343</w:t>
            </w:r>
            <w:r>
              <w:rPr>
                <w:rFonts w:ascii="Arial"/>
                <w:b/>
                <w:spacing w:val="-1"/>
                <w:sz w:val="18"/>
              </w:rPr>
              <w:t> </w:t>
            </w:r>
            <w:r>
              <w:rPr>
                <w:rFonts w:ascii="Arial"/>
                <w:b/>
                <w:sz w:val="18"/>
              </w:rPr>
              <w:t>Ostali</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422" w:type="dxa"/>
          </w:tcPr>
          <w:p>
            <w:pPr>
              <w:pStyle w:val="TableParagraph"/>
              <w:spacing w:line="204" w:lineRule="exact"/>
              <w:ind w:left="464"/>
              <w:rPr>
                <w:rFonts w:ascii="Arial"/>
                <w:b/>
                <w:sz w:val="18"/>
              </w:rPr>
            </w:pPr>
            <w:r>
              <w:rPr>
                <w:rFonts w:ascii="Arial"/>
                <w:b/>
                <w:spacing w:val="-2"/>
                <w:sz w:val="18"/>
              </w:rPr>
              <w:t>58.265,56</w:t>
            </w:r>
          </w:p>
          <w:p>
            <w:pPr>
              <w:pStyle w:val="TableParagraph"/>
              <w:spacing w:before="198"/>
              <w:ind w:left="364"/>
              <w:rPr>
                <w:rFonts w:ascii="Arial"/>
                <w:b/>
                <w:sz w:val="18"/>
              </w:rPr>
            </w:pPr>
            <w:r>
              <w:rPr>
                <w:rFonts w:ascii="Arial"/>
                <w:b/>
                <w:spacing w:val="-2"/>
                <w:sz w:val="18"/>
              </w:rPr>
              <w:t>215.318,16</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line="204" w:lineRule="exact"/>
              <w:ind w:left="458"/>
              <w:rPr>
                <w:rFonts w:ascii="Arial"/>
                <w:b/>
                <w:sz w:val="18"/>
              </w:rPr>
            </w:pPr>
            <w:r>
              <w:rPr>
                <w:rFonts w:ascii="Arial"/>
                <w:b/>
                <w:spacing w:val="-2"/>
                <w:sz w:val="18"/>
              </w:rPr>
              <w:t>58.265,56</w:t>
            </w:r>
          </w:p>
          <w:p>
            <w:pPr>
              <w:pStyle w:val="TableParagraph"/>
              <w:spacing w:before="198"/>
              <w:ind w:left="358"/>
              <w:rPr>
                <w:rFonts w:ascii="Arial"/>
                <w:b/>
                <w:sz w:val="18"/>
              </w:rPr>
            </w:pPr>
            <w:r>
              <w:rPr>
                <w:rFonts w:ascii="Arial"/>
                <w:b/>
                <w:spacing w:val="-2"/>
                <w:sz w:val="18"/>
              </w:rPr>
              <w:t>183.829,33</w:t>
            </w:r>
          </w:p>
        </w:tc>
        <w:tc>
          <w:tcPr>
            <w:tcW w:w="845" w:type="dxa"/>
          </w:tcPr>
          <w:p>
            <w:pPr>
              <w:pStyle w:val="TableParagraph"/>
              <w:spacing w:line="204" w:lineRule="exact"/>
              <w:ind w:left="43"/>
              <w:rPr>
                <w:rFonts w:ascii="Arial"/>
                <w:b/>
                <w:sz w:val="18"/>
              </w:rPr>
            </w:pPr>
            <w:r>
              <w:rPr>
                <w:rFonts w:ascii="Arial"/>
                <w:b/>
                <w:spacing w:val="-2"/>
                <w:sz w:val="18"/>
              </w:rPr>
              <w:t>100,00%</w:t>
            </w:r>
          </w:p>
          <w:p>
            <w:pPr>
              <w:pStyle w:val="TableParagraph"/>
              <w:spacing w:before="198"/>
              <w:ind w:left="143"/>
              <w:rPr>
                <w:rFonts w:ascii="Arial"/>
                <w:b/>
                <w:sz w:val="18"/>
              </w:rPr>
            </w:pPr>
            <w:r>
              <w:rPr>
                <w:rFonts w:ascii="Arial"/>
                <w:b/>
                <w:spacing w:val="-2"/>
                <w:sz w:val="18"/>
              </w:rPr>
              <w:t>85,38%</w:t>
            </w:r>
          </w:p>
        </w:tc>
        <w:tc>
          <w:tcPr>
            <w:tcW w:w="753" w:type="dxa"/>
          </w:tcPr>
          <w:p>
            <w:pPr>
              <w:pStyle w:val="TableParagraph"/>
              <w:rPr>
                <w:sz w:val="18"/>
              </w:rPr>
            </w:pPr>
          </w:p>
        </w:tc>
      </w:tr>
      <w:tr>
        <w:trPr>
          <w:trHeight w:val="632" w:hRule="atLeast"/>
        </w:trPr>
        <w:tc>
          <w:tcPr>
            <w:tcW w:w="3660" w:type="dxa"/>
          </w:tcPr>
          <w:p>
            <w:pPr>
              <w:pStyle w:val="TableParagraph"/>
              <w:spacing w:line="232" w:lineRule="auto" w:before="41"/>
              <w:ind w:left="155" w:right="206"/>
              <w:rPr>
                <w:rFonts w:ascii="Arial"/>
                <w:b/>
                <w:sz w:val="18"/>
              </w:rPr>
            </w:pPr>
            <w:r>
              <w:rPr>
                <w:rFonts w:ascii="Arial"/>
                <w:b/>
                <w:sz w:val="18"/>
              </w:rPr>
              <w:t>3431</w:t>
            </w:r>
            <w:r>
              <w:rPr>
                <w:rFonts w:ascii="Arial"/>
                <w:b/>
                <w:spacing w:val="-10"/>
                <w:sz w:val="18"/>
              </w:rPr>
              <w:t> </w:t>
            </w:r>
            <w:r>
              <w:rPr>
                <w:rFonts w:ascii="Arial"/>
                <w:b/>
                <w:sz w:val="18"/>
              </w:rPr>
              <w:t>Bankarske</w:t>
            </w:r>
            <w:r>
              <w:rPr>
                <w:rFonts w:ascii="Arial"/>
                <w:b/>
                <w:spacing w:val="-10"/>
                <w:sz w:val="18"/>
              </w:rPr>
              <w:t> </w:t>
            </w:r>
            <w:r>
              <w:rPr>
                <w:rFonts w:ascii="Arial"/>
                <w:b/>
                <w:sz w:val="18"/>
              </w:rPr>
              <w:t>usluge</w:t>
            </w:r>
            <w:r>
              <w:rPr>
                <w:rFonts w:ascii="Arial"/>
                <w:b/>
                <w:spacing w:val="-10"/>
                <w:sz w:val="18"/>
              </w:rPr>
              <w:t> </w:t>
            </w:r>
            <w:r>
              <w:rPr>
                <w:rFonts w:ascii="Arial"/>
                <w:b/>
                <w:sz w:val="18"/>
              </w:rPr>
              <w:t>i</w:t>
            </w:r>
            <w:r>
              <w:rPr>
                <w:rFonts w:ascii="Arial"/>
                <w:b/>
                <w:spacing w:val="-10"/>
                <w:sz w:val="18"/>
              </w:rPr>
              <w:t> </w:t>
            </w:r>
            <w:r>
              <w:rPr>
                <w:rFonts w:ascii="Arial"/>
                <w:b/>
                <w:sz w:val="18"/>
              </w:rPr>
              <w:t>usluge platnog prometa</w:t>
            </w:r>
          </w:p>
          <w:p>
            <w:pPr>
              <w:pStyle w:val="TableParagraph"/>
              <w:spacing w:line="170" w:lineRule="exact"/>
              <w:ind w:left="155"/>
              <w:rPr>
                <w:rFonts w:ascii="Arial" w:hAnsi="Arial"/>
                <w:b/>
                <w:sz w:val="18"/>
              </w:rPr>
            </w:pPr>
            <w:r>
              <w:rPr>
                <w:rFonts w:ascii="Arial" w:hAnsi="Arial"/>
                <w:b/>
                <w:sz w:val="18"/>
              </w:rPr>
              <w:t>3432</w:t>
            </w:r>
            <w:r>
              <w:rPr>
                <w:rFonts w:ascii="Arial" w:hAnsi="Arial"/>
                <w:b/>
                <w:spacing w:val="-4"/>
                <w:sz w:val="18"/>
              </w:rPr>
              <w:t> </w:t>
            </w:r>
            <w:r>
              <w:rPr>
                <w:rFonts w:ascii="Arial" w:hAnsi="Arial"/>
                <w:b/>
                <w:sz w:val="18"/>
              </w:rPr>
              <w:t>Negativne</w:t>
            </w:r>
            <w:r>
              <w:rPr>
                <w:rFonts w:ascii="Arial" w:hAnsi="Arial"/>
                <w:b/>
                <w:spacing w:val="-1"/>
                <w:sz w:val="18"/>
              </w:rPr>
              <w:t> </w:t>
            </w:r>
            <w:r>
              <w:rPr>
                <w:rFonts w:ascii="Arial" w:hAnsi="Arial"/>
                <w:b/>
                <w:sz w:val="18"/>
              </w:rPr>
              <w:t>tečajne</w:t>
            </w:r>
            <w:r>
              <w:rPr>
                <w:rFonts w:ascii="Arial" w:hAnsi="Arial"/>
                <w:b/>
                <w:spacing w:val="-1"/>
                <w:sz w:val="18"/>
              </w:rPr>
              <w:t> </w:t>
            </w:r>
            <w:r>
              <w:rPr>
                <w:rFonts w:ascii="Arial" w:hAnsi="Arial"/>
                <w:b/>
                <w:sz w:val="18"/>
              </w:rPr>
              <w:t>razlike</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razlike</w:t>
            </w:r>
          </w:p>
        </w:tc>
        <w:tc>
          <w:tcPr>
            <w:tcW w:w="1422" w:type="dxa"/>
          </w:tcPr>
          <w:p>
            <w:pPr>
              <w:pStyle w:val="TableParagraph"/>
              <w:spacing w:before="36"/>
              <w:ind w:left="464"/>
              <w:rPr>
                <w:rFonts w:ascii="Arial"/>
                <w:b/>
                <w:sz w:val="18"/>
              </w:rPr>
            </w:pPr>
            <w:r>
              <w:rPr>
                <w:rFonts w:ascii="Arial"/>
                <w:b/>
                <w:spacing w:val="-2"/>
                <w:sz w:val="18"/>
              </w:rPr>
              <w:t>81.245,89</w:t>
            </w:r>
          </w:p>
          <w:p>
            <w:pPr>
              <w:pStyle w:val="TableParagraph"/>
              <w:spacing w:line="187" w:lineRule="exact" w:before="183"/>
              <w:ind w:left="564"/>
              <w:rPr>
                <w:rFonts w:ascii="Arial"/>
                <w:b/>
                <w:sz w:val="18"/>
              </w:rPr>
            </w:pPr>
            <w:r>
              <w:rPr>
                <w:rFonts w:ascii="Arial"/>
                <w:b/>
                <w:spacing w:val="-2"/>
                <w:sz w:val="18"/>
              </w:rPr>
              <w:t>1.967,82</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90.063,90</w:t>
            </w:r>
          </w:p>
        </w:tc>
        <w:tc>
          <w:tcPr>
            <w:tcW w:w="845" w:type="dxa"/>
          </w:tcPr>
          <w:p>
            <w:pPr>
              <w:pStyle w:val="TableParagraph"/>
              <w:spacing w:before="36"/>
              <w:ind w:right="88"/>
              <w:jc w:val="right"/>
              <w:rPr>
                <w:rFonts w:ascii="Arial"/>
                <w:b/>
                <w:sz w:val="18"/>
              </w:rPr>
            </w:pPr>
            <w:r>
              <w:rPr>
                <w:rFonts w:ascii="Arial"/>
                <w:b/>
                <w:spacing w:val="-2"/>
                <w:sz w:val="18"/>
              </w:rPr>
              <w:t>110,85%</w:t>
            </w:r>
          </w:p>
        </w:tc>
        <w:tc>
          <w:tcPr>
            <w:tcW w:w="753" w:type="dxa"/>
          </w:tcPr>
          <w:p>
            <w:pPr>
              <w:pStyle w:val="TableParagraph"/>
              <w:rPr>
                <w:sz w:val="18"/>
              </w:rPr>
            </w:pPr>
          </w:p>
        </w:tc>
      </w:tr>
      <w:tr>
        <w:trPr>
          <w:trHeight w:val="447" w:hRule="atLeast"/>
        </w:trPr>
        <w:tc>
          <w:tcPr>
            <w:tcW w:w="3660" w:type="dxa"/>
          </w:tcPr>
          <w:p>
            <w:pPr>
              <w:pStyle w:val="TableParagraph"/>
              <w:spacing w:line="237" w:lineRule="auto"/>
              <w:ind w:left="155" w:right="502"/>
              <w:rPr>
                <w:rFonts w:ascii="Arial"/>
                <w:b/>
                <w:sz w:val="18"/>
              </w:rPr>
            </w:pPr>
            <w:r>
              <w:rPr>
                <w:rFonts w:ascii="Arial"/>
                <w:b/>
                <w:sz w:val="18"/>
              </w:rPr>
              <w:t>zbog</w:t>
            </w:r>
            <w:r>
              <w:rPr>
                <w:rFonts w:ascii="Arial"/>
                <w:b/>
                <w:spacing w:val="-13"/>
                <w:sz w:val="18"/>
              </w:rPr>
              <w:t> </w:t>
            </w:r>
            <w:r>
              <w:rPr>
                <w:rFonts w:ascii="Arial"/>
                <w:b/>
                <w:sz w:val="18"/>
              </w:rPr>
              <w:t>primjene</w:t>
            </w:r>
            <w:r>
              <w:rPr>
                <w:rFonts w:ascii="Arial"/>
                <w:b/>
                <w:spacing w:val="-12"/>
                <w:sz w:val="18"/>
              </w:rPr>
              <w:t> </w:t>
            </w:r>
            <w:r>
              <w:rPr>
                <w:rFonts w:ascii="Arial"/>
                <w:b/>
                <w:sz w:val="18"/>
              </w:rPr>
              <w:t>valutne</w:t>
            </w:r>
            <w:r>
              <w:rPr>
                <w:rFonts w:ascii="Arial"/>
                <w:b/>
                <w:spacing w:val="-13"/>
                <w:sz w:val="18"/>
              </w:rPr>
              <w:t> </w:t>
            </w:r>
            <w:r>
              <w:rPr>
                <w:rFonts w:ascii="Arial"/>
                <w:b/>
                <w:sz w:val="18"/>
              </w:rPr>
              <w:t>klauzule 3433 Zatezne kamate</w:t>
            </w:r>
          </w:p>
        </w:tc>
        <w:tc>
          <w:tcPr>
            <w:tcW w:w="1422" w:type="dxa"/>
          </w:tcPr>
          <w:p>
            <w:pPr>
              <w:pStyle w:val="TableParagraph"/>
              <w:spacing w:before="198"/>
              <w:ind w:right="154"/>
              <w:jc w:val="right"/>
              <w:rPr>
                <w:rFonts w:ascii="Arial"/>
                <w:b/>
                <w:sz w:val="18"/>
              </w:rPr>
            </w:pPr>
            <w:r>
              <w:rPr>
                <w:rFonts w:ascii="Arial"/>
                <w:b/>
                <w:spacing w:val="-2"/>
                <w:sz w:val="18"/>
              </w:rPr>
              <w:t>112.237,72</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198"/>
              <w:ind w:right="38"/>
              <w:jc w:val="right"/>
              <w:rPr>
                <w:rFonts w:ascii="Arial"/>
                <w:b/>
                <w:sz w:val="18"/>
              </w:rPr>
            </w:pPr>
            <w:r>
              <w:rPr>
                <w:rFonts w:ascii="Arial"/>
                <w:b/>
                <w:spacing w:val="-2"/>
                <w:sz w:val="18"/>
              </w:rPr>
              <w:t>92.337,68</w:t>
            </w:r>
          </w:p>
        </w:tc>
        <w:tc>
          <w:tcPr>
            <w:tcW w:w="845" w:type="dxa"/>
          </w:tcPr>
          <w:p>
            <w:pPr>
              <w:pStyle w:val="TableParagraph"/>
              <w:spacing w:before="198"/>
              <w:ind w:right="88"/>
              <w:jc w:val="right"/>
              <w:rPr>
                <w:rFonts w:ascii="Arial"/>
                <w:b/>
                <w:sz w:val="18"/>
              </w:rPr>
            </w:pPr>
            <w:r>
              <w:rPr>
                <w:rFonts w:ascii="Arial"/>
                <w:b/>
                <w:spacing w:val="-2"/>
                <w:sz w:val="18"/>
              </w:rPr>
              <w:t>82,27%</w:t>
            </w:r>
          </w:p>
        </w:tc>
        <w:tc>
          <w:tcPr>
            <w:tcW w:w="753" w:type="dxa"/>
          </w:tcPr>
          <w:p>
            <w:pPr>
              <w:pStyle w:val="TableParagraph"/>
              <w:rPr>
                <w:sz w:val="18"/>
              </w:rPr>
            </w:pPr>
          </w:p>
        </w:tc>
      </w:tr>
      <w:tr>
        <w:trPr>
          <w:trHeight w:val="690" w:hRule="atLeast"/>
        </w:trPr>
        <w:tc>
          <w:tcPr>
            <w:tcW w:w="3660" w:type="dxa"/>
          </w:tcPr>
          <w:p>
            <w:pPr>
              <w:pStyle w:val="TableParagraph"/>
              <w:spacing w:line="232" w:lineRule="auto" w:before="41"/>
              <w:ind w:left="155"/>
              <w:rPr>
                <w:rFonts w:ascii="Arial"/>
                <w:b/>
                <w:sz w:val="18"/>
              </w:rPr>
            </w:pPr>
            <w:r>
              <w:rPr>
                <w:rFonts w:ascii="Arial"/>
                <w:b/>
                <w:sz w:val="18"/>
              </w:rPr>
              <w:t>3434</w:t>
            </w:r>
            <w:r>
              <w:rPr>
                <w:rFonts w:ascii="Arial"/>
                <w:b/>
                <w:spacing w:val="-13"/>
                <w:sz w:val="18"/>
              </w:rPr>
              <w:t> </w:t>
            </w:r>
            <w:r>
              <w:rPr>
                <w:rFonts w:ascii="Arial"/>
                <w:b/>
                <w:sz w:val="18"/>
              </w:rPr>
              <w:t>Ostali</w:t>
            </w:r>
            <w:r>
              <w:rPr>
                <w:rFonts w:ascii="Arial"/>
                <w:b/>
                <w:spacing w:val="-12"/>
                <w:sz w:val="18"/>
              </w:rPr>
              <w:t> </w:t>
            </w:r>
            <w:r>
              <w:rPr>
                <w:rFonts w:ascii="Arial"/>
                <w:b/>
                <w:sz w:val="18"/>
              </w:rPr>
              <w:t>nespomenuti</w:t>
            </w:r>
            <w:r>
              <w:rPr>
                <w:rFonts w:ascii="Arial"/>
                <w:b/>
                <w:spacing w:val="-13"/>
                <w:sz w:val="18"/>
              </w:rPr>
              <w:t> </w:t>
            </w:r>
            <w:r>
              <w:rPr>
                <w:rFonts w:ascii="Arial"/>
                <w:b/>
                <w:sz w:val="18"/>
              </w:rPr>
              <w:t>financijski </w:t>
            </w:r>
            <w:r>
              <w:rPr>
                <w:rFonts w:ascii="Arial"/>
                <w:b/>
                <w:spacing w:val="-2"/>
                <w:sz w:val="18"/>
              </w:rPr>
              <w:t>rashodi</w:t>
            </w:r>
          </w:p>
          <w:p>
            <w:pPr>
              <w:pStyle w:val="TableParagraph"/>
              <w:spacing w:line="205" w:lineRule="exact"/>
              <w:ind w:left="50"/>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422" w:type="dxa"/>
          </w:tcPr>
          <w:p>
            <w:pPr>
              <w:pStyle w:val="TableParagraph"/>
              <w:spacing w:before="36"/>
              <w:ind w:right="154"/>
              <w:jc w:val="right"/>
              <w:rPr>
                <w:rFonts w:ascii="Arial"/>
                <w:b/>
                <w:sz w:val="18"/>
              </w:rPr>
            </w:pPr>
            <w:r>
              <w:rPr>
                <w:rFonts w:ascii="Arial"/>
                <w:b/>
                <w:spacing w:val="-2"/>
                <w:sz w:val="18"/>
              </w:rPr>
              <w:t>19.866,73</w:t>
            </w:r>
          </w:p>
          <w:p>
            <w:pPr>
              <w:pStyle w:val="TableParagraph"/>
              <w:spacing w:before="198"/>
              <w:ind w:right="154"/>
              <w:jc w:val="right"/>
              <w:rPr>
                <w:rFonts w:ascii="Arial"/>
                <w:b/>
                <w:sz w:val="18"/>
              </w:rPr>
            </w:pPr>
            <w:r>
              <w:rPr>
                <w:rFonts w:ascii="Arial"/>
                <w:b/>
                <w:spacing w:val="-2"/>
                <w:sz w:val="18"/>
              </w:rPr>
              <w:t>1.706.568,61</w:t>
            </w:r>
          </w:p>
        </w:tc>
        <w:tc>
          <w:tcPr>
            <w:tcW w:w="1357" w:type="dxa"/>
          </w:tcPr>
          <w:p>
            <w:pPr>
              <w:pStyle w:val="TableParagraph"/>
              <w:rPr>
                <w:rFonts w:ascii="Arial"/>
                <w:b/>
                <w:sz w:val="18"/>
              </w:rPr>
            </w:pPr>
          </w:p>
          <w:p>
            <w:pPr>
              <w:pStyle w:val="TableParagraph"/>
              <w:spacing w:before="27"/>
              <w:rPr>
                <w:rFonts w:ascii="Arial"/>
                <w:b/>
                <w:sz w:val="18"/>
              </w:rPr>
            </w:pPr>
          </w:p>
          <w:p>
            <w:pPr>
              <w:pStyle w:val="TableParagraph"/>
              <w:ind w:right="146"/>
              <w:jc w:val="right"/>
              <w:rPr>
                <w:rFonts w:ascii="Arial"/>
                <w:b/>
                <w:sz w:val="18"/>
              </w:rPr>
            </w:pPr>
            <w:r>
              <w:rPr>
                <w:rFonts w:ascii="Arial"/>
                <w:b/>
                <w:spacing w:val="-2"/>
                <w:sz w:val="18"/>
              </w:rPr>
              <w:t>2.744.200,00</w:t>
            </w:r>
          </w:p>
        </w:tc>
        <w:tc>
          <w:tcPr>
            <w:tcW w:w="1307" w:type="dxa"/>
          </w:tcPr>
          <w:p>
            <w:pPr>
              <w:pStyle w:val="TableParagraph"/>
              <w:rPr>
                <w:rFonts w:ascii="Arial"/>
                <w:b/>
                <w:sz w:val="18"/>
              </w:rPr>
            </w:pPr>
          </w:p>
          <w:p>
            <w:pPr>
              <w:pStyle w:val="TableParagraph"/>
              <w:spacing w:before="27"/>
              <w:rPr>
                <w:rFonts w:ascii="Arial"/>
                <w:b/>
                <w:sz w:val="18"/>
              </w:rPr>
            </w:pPr>
          </w:p>
          <w:p>
            <w:pPr>
              <w:pStyle w:val="TableParagraph"/>
              <w:ind w:right="103"/>
              <w:jc w:val="right"/>
              <w:rPr>
                <w:rFonts w:ascii="Arial"/>
                <w:b/>
                <w:sz w:val="18"/>
              </w:rPr>
            </w:pPr>
            <w:r>
              <w:rPr>
                <w:rFonts w:ascii="Arial"/>
                <w:b/>
                <w:spacing w:val="-2"/>
                <w:sz w:val="18"/>
              </w:rPr>
              <w:t>2.744.257,00</w:t>
            </w:r>
          </w:p>
        </w:tc>
        <w:tc>
          <w:tcPr>
            <w:tcW w:w="1300" w:type="dxa"/>
          </w:tcPr>
          <w:p>
            <w:pPr>
              <w:pStyle w:val="TableParagraph"/>
              <w:spacing w:before="36"/>
              <w:ind w:right="38"/>
              <w:jc w:val="right"/>
              <w:rPr>
                <w:rFonts w:ascii="Arial"/>
                <w:b/>
                <w:sz w:val="18"/>
              </w:rPr>
            </w:pPr>
            <w:r>
              <w:rPr>
                <w:rFonts w:ascii="Arial"/>
                <w:b/>
                <w:spacing w:val="-2"/>
                <w:sz w:val="18"/>
              </w:rPr>
              <w:t>1.427,75</w:t>
            </w:r>
          </w:p>
          <w:p>
            <w:pPr>
              <w:pStyle w:val="TableParagraph"/>
              <w:spacing w:before="198"/>
              <w:ind w:right="38"/>
              <w:jc w:val="right"/>
              <w:rPr>
                <w:rFonts w:ascii="Arial"/>
                <w:b/>
                <w:sz w:val="18"/>
              </w:rPr>
            </w:pPr>
            <w:r>
              <w:rPr>
                <w:rFonts w:ascii="Arial"/>
                <w:b/>
                <w:spacing w:val="-2"/>
                <w:sz w:val="18"/>
              </w:rPr>
              <w:t>2.717.970,36</w:t>
            </w:r>
          </w:p>
        </w:tc>
        <w:tc>
          <w:tcPr>
            <w:tcW w:w="845" w:type="dxa"/>
          </w:tcPr>
          <w:p>
            <w:pPr>
              <w:pStyle w:val="TableParagraph"/>
              <w:spacing w:before="36"/>
              <w:ind w:right="88"/>
              <w:jc w:val="right"/>
              <w:rPr>
                <w:rFonts w:ascii="Arial"/>
                <w:b/>
                <w:sz w:val="18"/>
              </w:rPr>
            </w:pPr>
            <w:r>
              <w:rPr>
                <w:rFonts w:ascii="Arial"/>
                <w:b/>
                <w:spacing w:val="-2"/>
                <w:sz w:val="18"/>
              </w:rPr>
              <w:t>7,19%</w:t>
            </w:r>
          </w:p>
          <w:p>
            <w:pPr>
              <w:pStyle w:val="TableParagraph"/>
              <w:spacing w:before="198"/>
              <w:ind w:right="88"/>
              <w:jc w:val="right"/>
              <w:rPr>
                <w:rFonts w:ascii="Arial"/>
                <w:b/>
                <w:sz w:val="18"/>
              </w:rPr>
            </w:pPr>
            <w:r>
              <w:rPr>
                <w:rFonts w:ascii="Arial"/>
                <w:b/>
                <w:spacing w:val="-2"/>
                <w:sz w:val="18"/>
              </w:rPr>
              <w:t>159,27%</w:t>
            </w:r>
          </w:p>
        </w:tc>
        <w:tc>
          <w:tcPr>
            <w:tcW w:w="753" w:type="dxa"/>
          </w:tcPr>
          <w:p>
            <w:pPr>
              <w:pStyle w:val="TableParagraph"/>
              <w:rPr>
                <w:rFonts w:ascii="Arial"/>
                <w:b/>
                <w:sz w:val="18"/>
              </w:rPr>
            </w:pPr>
          </w:p>
          <w:p>
            <w:pPr>
              <w:pStyle w:val="TableParagraph"/>
              <w:spacing w:before="27"/>
              <w:rPr>
                <w:rFonts w:ascii="Arial"/>
                <w:b/>
                <w:sz w:val="18"/>
              </w:rPr>
            </w:pPr>
          </w:p>
          <w:p>
            <w:pPr>
              <w:pStyle w:val="TableParagraph"/>
              <w:ind w:left="45"/>
              <w:jc w:val="center"/>
              <w:rPr>
                <w:rFonts w:ascii="Arial"/>
                <w:b/>
                <w:sz w:val="18"/>
              </w:rPr>
            </w:pPr>
            <w:r>
              <w:rPr>
                <w:rFonts w:ascii="Arial"/>
                <w:b/>
                <w:spacing w:val="-2"/>
                <w:sz w:val="18"/>
              </w:rPr>
              <w:t>99,04%</w:t>
            </w:r>
          </w:p>
        </w:tc>
      </w:tr>
      <w:tr>
        <w:trPr>
          <w:trHeight w:val="650" w:hRule="atLeast"/>
        </w:trPr>
        <w:tc>
          <w:tcPr>
            <w:tcW w:w="3660" w:type="dxa"/>
          </w:tcPr>
          <w:p>
            <w:pPr>
              <w:pStyle w:val="TableParagraph"/>
              <w:spacing w:line="200" w:lineRule="exact" w:before="31"/>
              <w:ind w:left="110" w:right="127"/>
              <w:jc w:val="both"/>
              <w:rPr>
                <w:rFonts w:ascii="Arial" w:hAnsi="Arial"/>
                <w:b/>
                <w:sz w:val="18"/>
              </w:rPr>
            </w:pPr>
            <w:r>
              <w:rPr>
                <w:rFonts w:ascii="Arial" w:hAnsi="Arial"/>
                <w:b/>
                <w:sz w:val="18"/>
              </w:rPr>
              <w:t>352</w:t>
            </w:r>
            <w:r>
              <w:rPr>
                <w:rFonts w:ascii="Arial" w:hAnsi="Arial"/>
                <w:b/>
                <w:spacing w:val="-8"/>
                <w:sz w:val="18"/>
              </w:rPr>
              <w:t> </w:t>
            </w:r>
            <w:r>
              <w:rPr>
                <w:rFonts w:ascii="Arial" w:hAnsi="Arial"/>
                <w:b/>
                <w:sz w:val="18"/>
              </w:rPr>
              <w:t>Subvencije</w:t>
            </w:r>
            <w:r>
              <w:rPr>
                <w:rFonts w:ascii="Arial" w:hAnsi="Arial"/>
                <w:b/>
                <w:spacing w:val="-8"/>
                <w:sz w:val="18"/>
              </w:rPr>
              <w:t> </w:t>
            </w:r>
            <w:r>
              <w:rPr>
                <w:rFonts w:ascii="Arial" w:hAnsi="Arial"/>
                <w:b/>
                <w:sz w:val="18"/>
              </w:rPr>
              <w:t>kreditnim</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financ.</w:t>
            </w:r>
            <w:r>
              <w:rPr>
                <w:rFonts w:ascii="Arial" w:hAnsi="Arial"/>
                <w:b/>
                <w:spacing w:val="-8"/>
                <w:sz w:val="18"/>
              </w:rPr>
              <w:t> </w:t>
            </w:r>
            <w:r>
              <w:rPr>
                <w:rFonts w:ascii="Arial" w:hAnsi="Arial"/>
                <w:b/>
                <w:sz w:val="18"/>
              </w:rPr>
              <w:t>instit, trg.društvima,</w:t>
            </w:r>
            <w:r>
              <w:rPr>
                <w:rFonts w:ascii="Arial" w:hAnsi="Arial"/>
                <w:b/>
                <w:spacing w:val="-4"/>
                <w:sz w:val="18"/>
              </w:rPr>
              <w:t> </w:t>
            </w:r>
            <w:r>
              <w:rPr>
                <w:rFonts w:ascii="Arial" w:hAnsi="Arial"/>
                <w:b/>
                <w:sz w:val="18"/>
              </w:rPr>
              <w:t>zadrugama,</w:t>
            </w:r>
            <w:r>
              <w:rPr>
                <w:rFonts w:ascii="Arial" w:hAnsi="Arial"/>
                <w:b/>
                <w:spacing w:val="-4"/>
                <w:sz w:val="18"/>
              </w:rPr>
              <w:t> </w:t>
            </w:r>
            <w:r>
              <w:rPr>
                <w:rFonts w:ascii="Arial" w:hAnsi="Arial"/>
                <w:b/>
                <w:sz w:val="18"/>
              </w:rPr>
              <w:t>poljoprivred. i obrtnicima izvan jav.sektora</w:t>
            </w:r>
          </w:p>
        </w:tc>
        <w:tc>
          <w:tcPr>
            <w:tcW w:w="1422" w:type="dxa"/>
          </w:tcPr>
          <w:p>
            <w:pPr>
              <w:pStyle w:val="TableParagraph"/>
              <w:spacing w:before="36"/>
              <w:ind w:right="154"/>
              <w:jc w:val="right"/>
              <w:rPr>
                <w:rFonts w:ascii="Arial"/>
                <w:b/>
                <w:sz w:val="18"/>
              </w:rPr>
            </w:pPr>
            <w:r>
              <w:rPr>
                <w:rFonts w:ascii="Arial"/>
                <w:b/>
                <w:spacing w:val="-2"/>
                <w:sz w:val="18"/>
              </w:rPr>
              <w:t>1.706.568,61</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2.717.970,36</w:t>
            </w:r>
          </w:p>
        </w:tc>
        <w:tc>
          <w:tcPr>
            <w:tcW w:w="845" w:type="dxa"/>
          </w:tcPr>
          <w:p>
            <w:pPr>
              <w:pStyle w:val="TableParagraph"/>
              <w:spacing w:before="36"/>
              <w:ind w:right="88"/>
              <w:jc w:val="right"/>
              <w:rPr>
                <w:rFonts w:ascii="Arial"/>
                <w:b/>
                <w:sz w:val="18"/>
              </w:rPr>
            </w:pPr>
            <w:r>
              <w:rPr>
                <w:rFonts w:ascii="Arial"/>
                <w:b/>
                <w:spacing w:val="-2"/>
                <w:sz w:val="18"/>
              </w:rPr>
              <w:t>159,27%</w:t>
            </w:r>
          </w:p>
        </w:tc>
        <w:tc>
          <w:tcPr>
            <w:tcW w:w="753" w:type="dxa"/>
          </w:tcPr>
          <w:p>
            <w:pPr>
              <w:pStyle w:val="TableParagraph"/>
              <w:rPr>
                <w:sz w:val="18"/>
              </w:rPr>
            </w:pPr>
          </w:p>
        </w:tc>
      </w:tr>
      <w:tr>
        <w:trPr>
          <w:trHeight w:val="408" w:hRule="atLeast"/>
        </w:trPr>
        <w:tc>
          <w:tcPr>
            <w:tcW w:w="3660" w:type="dxa"/>
          </w:tcPr>
          <w:p>
            <w:pPr>
              <w:pStyle w:val="TableParagraph"/>
              <w:spacing w:line="200" w:lineRule="exact"/>
              <w:ind w:left="155"/>
              <w:rPr>
                <w:rFonts w:ascii="Arial" w:hAnsi="Arial"/>
                <w:b/>
                <w:sz w:val="18"/>
              </w:rPr>
            </w:pPr>
            <w:r>
              <w:rPr>
                <w:rFonts w:ascii="Arial" w:hAnsi="Arial"/>
                <w:b/>
                <w:sz w:val="18"/>
              </w:rPr>
              <w:t>3522</w:t>
            </w:r>
            <w:r>
              <w:rPr>
                <w:rFonts w:ascii="Arial" w:hAnsi="Arial"/>
                <w:b/>
                <w:spacing w:val="-13"/>
                <w:sz w:val="18"/>
              </w:rPr>
              <w:t> </w:t>
            </w:r>
            <w:r>
              <w:rPr>
                <w:rFonts w:ascii="Arial" w:hAnsi="Arial"/>
                <w:b/>
                <w:sz w:val="18"/>
              </w:rPr>
              <w:t>Subvencije</w:t>
            </w:r>
            <w:r>
              <w:rPr>
                <w:rFonts w:ascii="Arial" w:hAnsi="Arial"/>
                <w:b/>
                <w:spacing w:val="-12"/>
                <w:sz w:val="18"/>
              </w:rPr>
              <w:t> </w:t>
            </w:r>
            <w:r>
              <w:rPr>
                <w:rFonts w:ascii="Arial" w:hAnsi="Arial"/>
                <w:b/>
                <w:sz w:val="18"/>
              </w:rPr>
              <w:t>trgovačkim</w:t>
            </w:r>
            <w:r>
              <w:rPr>
                <w:rFonts w:ascii="Arial" w:hAnsi="Arial"/>
                <w:b/>
                <w:spacing w:val="-13"/>
                <w:sz w:val="18"/>
              </w:rPr>
              <w:t> </w:t>
            </w:r>
            <w:r>
              <w:rPr>
                <w:rFonts w:ascii="Arial" w:hAnsi="Arial"/>
                <w:b/>
                <w:sz w:val="18"/>
              </w:rPr>
              <w:t>društvima izvan javnog sektora</w:t>
            </w:r>
          </w:p>
        </w:tc>
        <w:tc>
          <w:tcPr>
            <w:tcW w:w="1422" w:type="dxa"/>
          </w:tcPr>
          <w:p>
            <w:pPr>
              <w:pStyle w:val="TableParagraph"/>
              <w:ind w:right="154"/>
              <w:jc w:val="right"/>
              <w:rPr>
                <w:rFonts w:ascii="Arial"/>
                <w:b/>
                <w:sz w:val="18"/>
              </w:rPr>
            </w:pPr>
            <w:r>
              <w:rPr>
                <w:rFonts w:ascii="Arial"/>
                <w:b/>
                <w:spacing w:val="-2"/>
                <w:sz w:val="18"/>
              </w:rPr>
              <w:t>1.706.568,61</w:t>
            </w:r>
          </w:p>
        </w:tc>
        <w:tc>
          <w:tcPr>
            <w:tcW w:w="1357" w:type="dxa"/>
          </w:tcPr>
          <w:p>
            <w:pPr>
              <w:pStyle w:val="TableParagraph"/>
              <w:rPr>
                <w:sz w:val="18"/>
              </w:rPr>
            </w:pPr>
          </w:p>
        </w:tc>
        <w:tc>
          <w:tcPr>
            <w:tcW w:w="1307" w:type="dxa"/>
          </w:tcPr>
          <w:p>
            <w:pPr>
              <w:pStyle w:val="TableParagraph"/>
              <w:rPr>
                <w:sz w:val="18"/>
              </w:rPr>
            </w:pPr>
          </w:p>
        </w:tc>
        <w:tc>
          <w:tcPr>
            <w:tcW w:w="1300" w:type="dxa"/>
          </w:tcPr>
          <w:p>
            <w:pPr>
              <w:pStyle w:val="TableParagraph"/>
              <w:ind w:right="38"/>
              <w:jc w:val="right"/>
              <w:rPr>
                <w:rFonts w:ascii="Arial"/>
                <w:b/>
                <w:sz w:val="18"/>
              </w:rPr>
            </w:pPr>
            <w:r>
              <w:rPr>
                <w:rFonts w:ascii="Arial"/>
                <w:b/>
                <w:spacing w:val="-2"/>
                <w:sz w:val="18"/>
              </w:rPr>
              <w:t>2.717.970,36</w:t>
            </w:r>
          </w:p>
        </w:tc>
        <w:tc>
          <w:tcPr>
            <w:tcW w:w="845" w:type="dxa"/>
          </w:tcPr>
          <w:p>
            <w:pPr>
              <w:pStyle w:val="TableParagraph"/>
              <w:ind w:right="88"/>
              <w:jc w:val="right"/>
              <w:rPr>
                <w:rFonts w:ascii="Arial"/>
                <w:b/>
                <w:sz w:val="18"/>
              </w:rPr>
            </w:pPr>
            <w:r>
              <w:rPr>
                <w:rFonts w:ascii="Arial"/>
                <w:b/>
                <w:spacing w:val="-2"/>
                <w:sz w:val="18"/>
              </w:rPr>
              <w:t>159,27%</w:t>
            </w:r>
          </w:p>
        </w:tc>
        <w:tc>
          <w:tcPr>
            <w:tcW w:w="753" w:type="dxa"/>
          </w:tcPr>
          <w:p>
            <w:pPr>
              <w:pStyle w:val="TableParagraph"/>
              <w:rPr>
                <w:sz w:val="18"/>
              </w:rPr>
            </w:pPr>
          </w:p>
        </w:tc>
      </w:tr>
    </w:tbl>
    <w:p>
      <w:pPr>
        <w:pStyle w:val="TableParagraph"/>
        <w:spacing w:after="0"/>
        <w:rPr>
          <w:sz w:val="18"/>
        </w:rPr>
        <w:sectPr>
          <w:type w:val="continuous"/>
          <w:pgSz w:w="11900" w:h="16840"/>
          <w:pgMar w:header="0" w:footer="127" w:top="540" w:bottom="884"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14"/>
              <w:jc w:val="center"/>
              <w:rPr>
                <w:rFonts w:ascii="Microsoft Sans Serif"/>
                <w:sz w:val="18"/>
              </w:rPr>
            </w:pPr>
            <w:r>
              <w:rPr>
                <w:rFonts w:ascii="Microsoft Sans Serif"/>
                <w:spacing w:val="-5"/>
                <w:sz w:val="18"/>
              </w:rPr>
              <w:t>(1)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289" w:right="217"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Pr>
          <w:p>
            <w:pPr>
              <w:pStyle w:val="TableParagraph"/>
              <w:spacing w:line="202" w:lineRule="exact" w:before="4"/>
              <w:ind w:left="22"/>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(5=4/1*1</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(6=4/3*1</w:t>
            </w:r>
          </w:p>
        </w:tc>
      </w:tr>
    </w:tbl>
    <w:p>
      <w:pPr>
        <w:pStyle w:val="BodyText"/>
        <w:spacing w:before="47"/>
        <w:rPr>
          <w:rFonts w:ascii="Arial"/>
          <w:b/>
          <w:sz w:val="18"/>
        </w:rPr>
      </w:pPr>
      <w:r>
        <w:rPr>
          <w:rFonts w:ascii="Arial"/>
          <w:b/>
          <w:sz w:val="18"/>
        </w:rPr>
        <mc:AlternateContent>
          <mc:Choice Requires="wps">
            <w:drawing>
              <wp:anchor distT="0" distB="0" distL="0" distR="0" allowOverlap="1" layoutInCell="1" locked="0" behindDoc="0" simplePos="0" relativeHeight="15730176">
                <wp:simplePos x="0" y="0"/>
                <wp:positionH relativeFrom="page">
                  <wp:posOffset>390525</wp:posOffset>
                </wp:positionH>
                <wp:positionV relativeFrom="page">
                  <wp:posOffset>752443</wp:posOffset>
                </wp:positionV>
                <wp:extent cx="6886575" cy="89922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886575" cy="89922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0"/>
                              <w:gridCol w:w="1323"/>
                              <w:gridCol w:w="1358"/>
                              <w:gridCol w:w="1358"/>
                              <w:gridCol w:w="1301"/>
                              <w:gridCol w:w="846"/>
                              <w:gridCol w:w="764"/>
                            </w:tblGrid>
                            <w:tr>
                              <w:trPr>
                                <w:trHeight w:val="303" w:hRule="atLeast"/>
                              </w:trPr>
                              <w:tc>
                                <w:tcPr>
                                  <w:tcW w:w="5103" w:type="dxa"/>
                                  <w:gridSpan w:val="2"/>
                                </w:tcPr>
                                <w:p>
                                  <w:pPr>
                                    <w:pStyle w:val="TableParagraph"/>
                                    <w:tabs>
                                      <w:tab w:pos="3944" w:val="left" w:leader="none"/>
                                    </w:tabs>
                                    <w:spacing w:line="201" w:lineRule="exact"/>
                                    <w:ind w:left="120"/>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unutar</w:t>
                                  </w:r>
                                  <w:r>
                                    <w:rPr>
                                      <w:rFonts w:ascii="Arial" w:hAnsi="Arial"/>
                                      <w:b/>
                                      <w:sz w:val="18"/>
                                    </w:rPr>
                                    <w:tab/>
                                  </w:r>
                                  <w:r>
                                    <w:rPr>
                                      <w:rFonts w:ascii="Arial" w:hAnsi="Arial"/>
                                      <w:b/>
                                      <w:spacing w:val="-2"/>
                                      <w:sz w:val="18"/>
                                    </w:rPr>
                                    <w:t>2.161.573,34</w:t>
                                  </w:r>
                                </w:p>
                              </w:tc>
                              <w:tc>
                                <w:tcPr>
                                  <w:tcW w:w="1358" w:type="dxa"/>
                                </w:tcPr>
                                <w:p>
                                  <w:pPr>
                                    <w:pStyle w:val="TableParagraph"/>
                                    <w:spacing w:line="201" w:lineRule="exact"/>
                                    <w:ind w:left="120" w:right="14"/>
                                    <w:jc w:val="center"/>
                                    <w:rPr>
                                      <w:rFonts w:ascii="Arial"/>
                                      <w:b/>
                                      <w:sz w:val="18"/>
                                    </w:rPr>
                                  </w:pPr>
                                  <w:r>
                                    <w:rPr>
                                      <w:rFonts w:ascii="Arial"/>
                                      <w:b/>
                                      <w:spacing w:val="-2"/>
                                      <w:sz w:val="18"/>
                                    </w:rPr>
                                    <w:t>1.507.923,00</w:t>
                                  </w:r>
                                </w:p>
                              </w:tc>
                              <w:tc>
                                <w:tcPr>
                                  <w:tcW w:w="1358" w:type="dxa"/>
                                </w:tcPr>
                                <w:p>
                                  <w:pPr>
                                    <w:pStyle w:val="TableParagraph"/>
                                    <w:spacing w:line="201" w:lineRule="exact"/>
                                    <w:ind w:left="90"/>
                                    <w:jc w:val="center"/>
                                    <w:rPr>
                                      <w:rFonts w:ascii="Arial"/>
                                      <w:b/>
                                      <w:sz w:val="18"/>
                                    </w:rPr>
                                  </w:pPr>
                                  <w:r>
                                    <w:rPr>
                                      <w:rFonts w:ascii="Arial"/>
                                      <w:b/>
                                      <w:spacing w:val="-2"/>
                                      <w:sz w:val="18"/>
                                    </w:rPr>
                                    <w:t>1.507.923,00</w:t>
                                  </w:r>
                                </w:p>
                              </w:tc>
                              <w:tc>
                                <w:tcPr>
                                  <w:tcW w:w="1301" w:type="dxa"/>
                                </w:tcPr>
                                <w:p>
                                  <w:pPr>
                                    <w:pStyle w:val="TableParagraph"/>
                                    <w:spacing w:line="201" w:lineRule="exact"/>
                                    <w:ind w:right="42"/>
                                    <w:jc w:val="right"/>
                                    <w:rPr>
                                      <w:rFonts w:ascii="Arial"/>
                                      <w:b/>
                                      <w:sz w:val="18"/>
                                    </w:rPr>
                                  </w:pPr>
                                  <w:r>
                                    <w:rPr>
                                      <w:rFonts w:ascii="Arial"/>
                                      <w:b/>
                                      <w:spacing w:val="-2"/>
                                      <w:sz w:val="18"/>
                                    </w:rPr>
                                    <w:t>1.157.608,00</w:t>
                                  </w:r>
                                </w:p>
                              </w:tc>
                              <w:tc>
                                <w:tcPr>
                                  <w:tcW w:w="846" w:type="dxa"/>
                                </w:tcPr>
                                <w:p>
                                  <w:pPr>
                                    <w:pStyle w:val="TableParagraph"/>
                                    <w:spacing w:line="201" w:lineRule="exact"/>
                                    <w:ind w:right="93"/>
                                    <w:jc w:val="right"/>
                                    <w:rPr>
                                      <w:rFonts w:ascii="Arial"/>
                                      <w:b/>
                                      <w:sz w:val="18"/>
                                    </w:rPr>
                                  </w:pPr>
                                  <w:r>
                                    <w:rPr>
                                      <w:rFonts w:ascii="Arial"/>
                                      <w:b/>
                                      <w:spacing w:val="-2"/>
                                      <w:sz w:val="18"/>
                                    </w:rPr>
                                    <w:t>53,55%</w:t>
                                  </w:r>
                                </w:p>
                              </w:tc>
                              <w:tc>
                                <w:tcPr>
                                  <w:tcW w:w="764" w:type="dxa"/>
                                </w:tcPr>
                                <w:p>
                                  <w:pPr>
                                    <w:pStyle w:val="TableParagraph"/>
                                    <w:spacing w:line="201" w:lineRule="exact"/>
                                    <w:ind w:left="24"/>
                                    <w:jc w:val="center"/>
                                    <w:rPr>
                                      <w:rFonts w:ascii="Arial"/>
                                      <w:b/>
                                      <w:sz w:val="18"/>
                                    </w:rPr>
                                  </w:pPr>
                                  <w:r>
                                    <w:rPr>
                                      <w:rFonts w:ascii="Arial"/>
                                      <w:b/>
                                      <w:spacing w:val="-2"/>
                                      <w:sz w:val="18"/>
                                    </w:rPr>
                                    <w:t>76,77%</w:t>
                                  </w:r>
                                </w:p>
                              </w:tc>
                            </w:tr>
                            <w:tr>
                              <w:trPr>
                                <w:trHeight w:val="337" w:hRule="atLeast"/>
                              </w:trPr>
                              <w:tc>
                                <w:tcPr>
                                  <w:tcW w:w="5103" w:type="dxa"/>
                                  <w:gridSpan w:val="2"/>
                                </w:tcPr>
                                <w:p>
                                  <w:pPr>
                                    <w:pStyle w:val="TableParagraph"/>
                                    <w:tabs>
                                      <w:tab w:pos="4094" w:val="left" w:leader="none"/>
                                    </w:tabs>
                                    <w:spacing w:before="96"/>
                                    <w:ind w:left="180"/>
                                    <w:rPr>
                                      <w:rFonts w:ascii="Arial" w:hAnsi="Arial"/>
                                      <w:b/>
                                      <w:sz w:val="18"/>
                                    </w:rPr>
                                  </w:pPr>
                                  <w:r>
                                    <w:rPr>
                                      <w:rFonts w:ascii="Arial" w:hAnsi="Arial"/>
                                      <w:b/>
                                      <w:sz w:val="18"/>
                                    </w:rPr>
                                    <w:t>361</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inozemnim</w:t>
                                  </w:r>
                                  <w:r>
                                    <w:rPr>
                                      <w:rFonts w:ascii="Arial" w:hAnsi="Arial"/>
                                      <w:b/>
                                      <w:spacing w:val="-1"/>
                                      <w:sz w:val="18"/>
                                    </w:rPr>
                                    <w:t> </w:t>
                                  </w:r>
                                  <w:r>
                                    <w:rPr>
                                      <w:rFonts w:ascii="Arial" w:hAnsi="Arial"/>
                                      <w:b/>
                                      <w:spacing w:val="-2"/>
                                      <w:sz w:val="18"/>
                                    </w:rPr>
                                    <w:t>vladama</w:t>
                                  </w:r>
                                  <w:r>
                                    <w:rPr>
                                      <w:rFonts w:ascii="Arial" w:hAnsi="Arial"/>
                                      <w:b/>
                                      <w:sz w:val="18"/>
                                    </w:rPr>
                                    <w:tab/>
                                  </w:r>
                                  <w:r>
                                    <w:rPr>
                                      <w:rFonts w:ascii="Arial" w:hAnsi="Arial"/>
                                      <w:b/>
                                      <w:spacing w:val="-2"/>
                                      <w:sz w:val="18"/>
                                    </w:rPr>
                                    <w:t>378.162,59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96"/>
                                    <w:ind w:right="42"/>
                                    <w:jc w:val="right"/>
                                    <w:rPr>
                                      <w:rFonts w:ascii="Arial"/>
                                      <w:b/>
                                      <w:sz w:val="18"/>
                                    </w:rPr>
                                  </w:pPr>
                                  <w:r>
                                    <w:rPr>
                                      <w:rFonts w:ascii="Arial"/>
                                      <w:b/>
                                      <w:spacing w:val="-2"/>
                                      <w:sz w:val="18"/>
                                    </w:rPr>
                                    <w:t>160.718,49</w:t>
                                  </w:r>
                                </w:p>
                              </w:tc>
                              <w:tc>
                                <w:tcPr>
                                  <w:tcW w:w="846" w:type="dxa"/>
                                </w:tcPr>
                                <w:p>
                                  <w:pPr>
                                    <w:pStyle w:val="TableParagraph"/>
                                    <w:spacing w:before="96"/>
                                    <w:ind w:right="93"/>
                                    <w:jc w:val="right"/>
                                    <w:rPr>
                                      <w:rFonts w:ascii="Arial"/>
                                      <w:b/>
                                      <w:sz w:val="18"/>
                                    </w:rPr>
                                  </w:pPr>
                                  <w:r>
                                    <w:rPr>
                                      <w:rFonts w:ascii="Arial"/>
                                      <w:b/>
                                      <w:spacing w:val="-2"/>
                                      <w:sz w:val="18"/>
                                    </w:rPr>
                                    <w:t>42,50%</w:t>
                                  </w:r>
                                </w:p>
                              </w:tc>
                              <w:tc>
                                <w:tcPr>
                                  <w:tcW w:w="764" w:type="dxa"/>
                                </w:tcPr>
                                <w:p>
                                  <w:pPr>
                                    <w:pStyle w:val="TableParagraph"/>
                                    <w:rPr>
                                      <w:sz w:val="18"/>
                                    </w:rPr>
                                  </w:pPr>
                                </w:p>
                              </w:tc>
                            </w:tr>
                            <w:tr>
                              <w:trPr>
                                <w:trHeight w:val="235" w:hRule="atLeast"/>
                              </w:trPr>
                              <w:tc>
                                <w:tcPr>
                                  <w:tcW w:w="5103" w:type="dxa"/>
                                  <w:gridSpan w:val="2"/>
                                </w:tcPr>
                                <w:p>
                                  <w:pPr>
                                    <w:pStyle w:val="TableParagraph"/>
                                    <w:tabs>
                                      <w:tab w:pos="4094" w:val="left" w:leader="none"/>
                                    </w:tabs>
                                    <w:spacing w:line="187" w:lineRule="exact" w:before="28"/>
                                    <w:ind w:left="225"/>
                                    <w:rPr>
                                      <w:rFonts w:ascii="Arial" w:hAnsi="Arial"/>
                                      <w:b/>
                                      <w:sz w:val="18"/>
                                    </w:rPr>
                                  </w:pPr>
                                  <w:r>
                                    <w:rPr>
                                      <w:rFonts w:ascii="Arial" w:hAnsi="Arial"/>
                                      <w:b/>
                                      <w:sz w:val="18"/>
                                    </w:rPr>
                                    <w:t>3611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inozemnim</w:t>
                                  </w:r>
                                  <w:r>
                                    <w:rPr>
                                      <w:rFonts w:ascii="Arial" w:hAnsi="Arial"/>
                                      <w:b/>
                                      <w:sz w:val="18"/>
                                    </w:rPr>
                                    <w:tab/>
                                  </w:r>
                                  <w:r>
                                    <w:rPr>
                                      <w:rFonts w:ascii="Arial" w:hAnsi="Arial"/>
                                      <w:b/>
                                      <w:spacing w:val="-2"/>
                                      <w:sz w:val="18"/>
                                    </w:rPr>
                                    <w:t>378.162,59</w:t>
                                  </w:r>
                                </w:p>
                              </w:tc>
                              <w:tc>
                                <w:tcPr>
                                  <w:tcW w:w="1358" w:type="dxa"/>
                                </w:tcPr>
                                <w:p>
                                  <w:pPr>
                                    <w:pStyle w:val="TableParagraph"/>
                                    <w:rPr>
                                      <w:sz w:val="16"/>
                                    </w:rPr>
                                  </w:pPr>
                                </w:p>
                              </w:tc>
                              <w:tc>
                                <w:tcPr>
                                  <w:tcW w:w="1358" w:type="dxa"/>
                                </w:tcPr>
                                <w:p>
                                  <w:pPr>
                                    <w:pStyle w:val="TableParagraph"/>
                                    <w:rPr>
                                      <w:sz w:val="16"/>
                                    </w:rPr>
                                  </w:pPr>
                                </w:p>
                              </w:tc>
                              <w:tc>
                                <w:tcPr>
                                  <w:tcW w:w="1301" w:type="dxa"/>
                                </w:tcPr>
                                <w:p>
                                  <w:pPr>
                                    <w:pStyle w:val="TableParagraph"/>
                                    <w:spacing w:line="187" w:lineRule="exact" w:before="28"/>
                                    <w:ind w:right="42"/>
                                    <w:jc w:val="right"/>
                                    <w:rPr>
                                      <w:rFonts w:ascii="Arial"/>
                                      <w:b/>
                                      <w:sz w:val="18"/>
                                    </w:rPr>
                                  </w:pPr>
                                  <w:r>
                                    <w:rPr>
                                      <w:rFonts w:ascii="Arial"/>
                                      <w:b/>
                                      <w:spacing w:val="-2"/>
                                      <w:sz w:val="18"/>
                                    </w:rPr>
                                    <w:t>160.718,49</w:t>
                                  </w:r>
                                </w:p>
                              </w:tc>
                              <w:tc>
                                <w:tcPr>
                                  <w:tcW w:w="846" w:type="dxa"/>
                                </w:tcPr>
                                <w:p>
                                  <w:pPr>
                                    <w:pStyle w:val="TableParagraph"/>
                                    <w:spacing w:line="187" w:lineRule="exact" w:before="28"/>
                                    <w:ind w:right="93"/>
                                    <w:jc w:val="right"/>
                                    <w:rPr>
                                      <w:rFonts w:ascii="Arial"/>
                                      <w:b/>
                                      <w:sz w:val="18"/>
                                    </w:rPr>
                                  </w:pPr>
                                  <w:r>
                                    <w:rPr>
                                      <w:rFonts w:ascii="Arial"/>
                                      <w:b/>
                                      <w:spacing w:val="-2"/>
                                      <w:sz w:val="18"/>
                                    </w:rPr>
                                    <w:t>42,50%</w:t>
                                  </w:r>
                                </w:p>
                              </w:tc>
                              <w:tc>
                                <w:tcPr>
                                  <w:tcW w:w="764" w:type="dxa"/>
                                </w:tcPr>
                                <w:p>
                                  <w:pPr>
                                    <w:pStyle w:val="TableParagraph"/>
                                    <w:rPr>
                                      <w:sz w:val="16"/>
                                    </w:rPr>
                                  </w:pPr>
                                </w:p>
                              </w:tc>
                            </w:tr>
                            <w:tr>
                              <w:trPr>
                                <w:trHeight w:val="446" w:hRule="atLeast"/>
                              </w:trPr>
                              <w:tc>
                                <w:tcPr>
                                  <w:tcW w:w="3780" w:type="dxa"/>
                                </w:tcPr>
                                <w:p>
                                  <w:pPr>
                                    <w:pStyle w:val="TableParagraph"/>
                                    <w:spacing w:line="200" w:lineRule="exact"/>
                                    <w:ind w:left="225"/>
                                    <w:rPr>
                                      <w:rFonts w:ascii="Arial"/>
                                      <w:b/>
                                      <w:sz w:val="18"/>
                                    </w:rPr>
                                  </w:pPr>
                                  <w:r>
                                    <w:rPr>
                                      <w:rFonts w:ascii="Arial"/>
                                      <w:b/>
                                      <w:spacing w:val="-2"/>
                                      <w:sz w:val="18"/>
                                    </w:rPr>
                                    <w:t>vladama</w:t>
                                  </w:r>
                                </w:p>
                                <w:p>
                                  <w:pPr>
                                    <w:pStyle w:val="TableParagraph"/>
                                    <w:spacing w:line="206" w:lineRule="exact"/>
                                    <w:ind w:left="180"/>
                                    <w:rPr>
                                      <w:rFonts w:ascii="Arial" w:hAnsi="Arial"/>
                                      <w:b/>
                                      <w:sz w:val="18"/>
                                    </w:rPr>
                                  </w:pPr>
                                  <w:r>
                                    <w:rPr>
                                      <w:rFonts w:ascii="Arial" w:hAnsi="Arial"/>
                                      <w:b/>
                                      <w:sz w:val="18"/>
                                    </w:rPr>
                                    <w:t>363</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unutar</w:t>
                                  </w:r>
                                  <w:r>
                                    <w:rPr>
                                      <w:rFonts w:ascii="Arial" w:hAnsi="Arial"/>
                                      <w:b/>
                                      <w:spacing w:val="-2"/>
                                      <w:sz w:val="18"/>
                                    </w:rPr>
                                    <w:t> </w:t>
                                  </w:r>
                                  <w:r>
                                    <w:rPr>
                                      <w:rFonts w:ascii="Arial" w:hAnsi="Arial"/>
                                      <w:b/>
                                      <w:sz w:val="18"/>
                                    </w:rPr>
                                    <w:t>općeg</w:t>
                                  </w:r>
                                  <w:r>
                                    <w:rPr>
                                      <w:rFonts w:ascii="Arial" w:hAnsi="Arial"/>
                                      <w:b/>
                                      <w:spacing w:val="-1"/>
                                      <w:sz w:val="18"/>
                                    </w:rPr>
                                    <w:t> </w:t>
                                  </w:r>
                                  <w:r>
                                    <w:rPr>
                                      <w:rFonts w:ascii="Arial" w:hAnsi="Arial"/>
                                      <w:b/>
                                      <w:spacing w:val="-2"/>
                                      <w:sz w:val="18"/>
                                    </w:rPr>
                                    <w:t>proračuna</w:t>
                                  </w:r>
                                </w:p>
                              </w:tc>
                              <w:tc>
                                <w:tcPr>
                                  <w:tcW w:w="1323" w:type="dxa"/>
                                </w:tcPr>
                                <w:p>
                                  <w:pPr>
                                    <w:pStyle w:val="TableParagraph"/>
                                    <w:spacing w:before="198"/>
                                    <w:ind w:right="105"/>
                                    <w:jc w:val="right"/>
                                    <w:rPr>
                                      <w:rFonts w:ascii="Arial"/>
                                      <w:b/>
                                      <w:sz w:val="18"/>
                                    </w:rPr>
                                  </w:pPr>
                                  <w:r>
                                    <w:rPr>
                                      <w:rFonts w:ascii="Arial"/>
                                      <w:b/>
                                      <w:spacing w:val="-2"/>
                                      <w:sz w:val="18"/>
                                    </w:rPr>
                                    <w:t>1.700,00</w:t>
                                  </w:r>
                                </w:p>
                              </w:tc>
                              <w:tc>
                                <w:tcPr>
                                  <w:tcW w:w="5627" w:type="dxa"/>
                                  <w:gridSpan w:val="5"/>
                                </w:tcPr>
                                <w:p>
                                  <w:pPr>
                                    <w:pStyle w:val="TableParagraph"/>
                                    <w:spacing w:before="198"/>
                                    <w:ind w:left="3171"/>
                                    <w:rPr>
                                      <w:rFonts w:ascii="Arial"/>
                                      <w:b/>
                                      <w:sz w:val="18"/>
                                    </w:rPr>
                                  </w:pPr>
                                  <w:r>
                                    <w:rPr>
                                      <w:rFonts w:ascii="Arial"/>
                                      <w:b/>
                                      <w:spacing w:val="-2"/>
                                      <w:sz w:val="18"/>
                                    </w:rPr>
                                    <w:t>48.949,762879,40%</w:t>
                                  </w:r>
                                </w:p>
                              </w:tc>
                            </w:tr>
                            <w:tr>
                              <w:trPr>
                                <w:trHeight w:val="443" w:hRule="atLeast"/>
                              </w:trPr>
                              <w:tc>
                                <w:tcPr>
                                  <w:tcW w:w="3780" w:type="dxa"/>
                                </w:tcPr>
                                <w:p>
                                  <w:pPr>
                                    <w:pStyle w:val="TableParagraph"/>
                                    <w:spacing w:line="200" w:lineRule="exact" w:before="24"/>
                                    <w:ind w:left="225"/>
                                    <w:rPr>
                                      <w:rFonts w:ascii="Arial" w:hAnsi="Arial"/>
                                      <w:b/>
                                      <w:sz w:val="18"/>
                                    </w:rPr>
                                  </w:pPr>
                                  <w:r>
                                    <w:rPr>
                                      <w:rFonts w:ascii="Arial" w:hAnsi="Arial"/>
                                      <w:b/>
                                      <w:sz w:val="18"/>
                                    </w:rPr>
                                    <w:t>3631</w:t>
                                  </w:r>
                                  <w:r>
                                    <w:rPr>
                                      <w:rFonts w:ascii="Arial" w:hAnsi="Arial"/>
                                      <w:b/>
                                      <w:spacing w:val="-10"/>
                                      <w:sz w:val="18"/>
                                    </w:rPr>
                                    <w:t> </w:t>
                                  </w:r>
                                  <w:r>
                                    <w:rPr>
                                      <w:rFonts w:ascii="Arial" w:hAnsi="Arial"/>
                                      <w:b/>
                                      <w:sz w:val="18"/>
                                    </w:rPr>
                                    <w:t>Tekuće</w:t>
                                  </w:r>
                                  <w:r>
                                    <w:rPr>
                                      <w:rFonts w:ascii="Arial" w:hAnsi="Arial"/>
                                      <w:b/>
                                      <w:spacing w:val="-10"/>
                                      <w:sz w:val="18"/>
                                    </w:rPr>
                                    <w:t> </w:t>
                                  </w:r>
                                  <w:r>
                                    <w:rPr>
                                      <w:rFonts w:ascii="Arial" w:hAnsi="Arial"/>
                                      <w:b/>
                                      <w:sz w:val="18"/>
                                    </w:rPr>
                                    <w:t>pomoći</w:t>
                                  </w:r>
                                  <w:r>
                                    <w:rPr>
                                      <w:rFonts w:ascii="Arial" w:hAnsi="Arial"/>
                                      <w:b/>
                                      <w:spacing w:val="-10"/>
                                      <w:sz w:val="18"/>
                                    </w:rPr>
                                    <w:t> </w:t>
                                  </w:r>
                                  <w:r>
                                    <w:rPr>
                                      <w:rFonts w:ascii="Arial" w:hAnsi="Arial"/>
                                      <w:b/>
                                      <w:sz w:val="18"/>
                                    </w:rPr>
                                    <w:t>unutar</w:t>
                                  </w:r>
                                  <w:r>
                                    <w:rPr>
                                      <w:rFonts w:ascii="Arial" w:hAnsi="Arial"/>
                                      <w:b/>
                                      <w:spacing w:val="-10"/>
                                      <w:sz w:val="18"/>
                                    </w:rPr>
                                    <w:t> </w:t>
                                  </w:r>
                                  <w:r>
                                    <w:rPr>
                                      <w:rFonts w:ascii="Arial" w:hAnsi="Arial"/>
                                      <w:b/>
                                      <w:sz w:val="18"/>
                                    </w:rPr>
                                    <w:t>općeg </w:t>
                                  </w:r>
                                  <w:r>
                                    <w:rPr>
                                      <w:rFonts w:ascii="Arial" w:hAnsi="Arial"/>
                                      <w:b/>
                                      <w:spacing w:val="-2"/>
                                      <w:sz w:val="18"/>
                                    </w:rPr>
                                    <w:t>proračuna</w:t>
                                  </w:r>
                                </w:p>
                              </w:tc>
                              <w:tc>
                                <w:tcPr>
                                  <w:tcW w:w="1323" w:type="dxa"/>
                                </w:tcPr>
                                <w:p>
                                  <w:pPr>
                                    <w:pStyle w:val="TableParagraph"/>
                                    <w:spacing w:before="36"/>
                                    <w:ind w:right="105"/>
                                    <w:jc w:val="right"/>
                                    <w:rPr>
                                      <w:rFonts w:ascii="Arial"/>
                                      <w:b/>
                                      <w:sz w:val="18"/>
                                    </w:rPr>
                                  </w:pPr>
                                  <w:r>
                                    <w:rPr>
                                      <w:rFonts w:ascii="Arial"/>
                                      <w:b/>
                                      <w:spacing w:val="-2"/>
                                      <w:sz w:val="18"/>
                                    </w:rPr>
                                    <w:t>1.700,00</w:t>
                                  </w:r>
                                </w:p>
                              </w:tc>
                              <w:tc>
                                <w:tcPr>
                                  <w:tcW w:w="5627" w:type="dxa"/>
                                  <w:gridSpan w:val="5"/>
                                </w:tcPr>
                                <w:p>
                                  <w:pPr>
                                    <w:pStyle w:val="TableParagraph"/>
                                    <w:spacing w:before="36"/>
                                    <w:ind w:left="3171"/>
                                    <w:rPr>
                                      <w:rFonts w:ascii="Arial"/>
                                      <w:b/>
                                      <w:sz w:val="18"/>
                                    </w:rPr>
                                  </w:pPr>
                                  <w:r>
                                    <w:rPr>
                                      <w:rFonts w:ascii="Arial"/>
                                      <w:b/>
                                      <w:spacing w:val="-2"/>
                                      <w:sz w:val="18"/>
                                    </w:rPr>
                                    <w:t>48.949,762879,40%</w:t>
                                  </w:r>
                                </w:p>
                              </w:tc>
                            </w:tr>
                            <w:tr>
                              <w:trPr>
                                <w:trHeight w:val="609" w:hRule="atLeast"/>
                              </w:trPr>
                              <w:tc>
                                <w:tcPr>
                                  <w:tcW w:w="3780" w:type="dxa"/>
                                </w:tcPr>
                                <w:p>
                                  <w:pPr>
                                    <w:pStyle w:val="TableParagraph"/>
                                    <w:spacing w:line="232" w:lineRule="auto"/>
                                    <w:ind w:left="180"/>
                                    <w:rPr>
                                      <w:rFonts w:ascii="Arial" w:hAnsi="Arial"/>
                                      <w:b/>
                                      <w:sz w:val="18"/>
                                    </w:rPr>
                                  </w:pPr>
                                  <w:r>
                                    <w:rPr>
                                      <w:rFonts w:ascii="Arial" w:hAnsi="Arial"/>
                                      <w:b/>
                                      <w:sz w:val="18"/>
                                    </w:rPr>
                                    <w:t>366</w:t>
                                  </w:r>
                                  <w:r>
                                    <w:rPr>
                                      <w:rFonts w:ascii="Arial" w:hAnsi="Arial"/>
                                      <w:b/>
                                      <w:spacing w:val="-13"/>
                                      <w:sz w:val="18"/>
                                    </w:rPr>
                                    <w:t> </w:t>
                                  </w:r>
                                  <w:r>
                                    <w:rPr>
                                      <w:rFonts w:ascii="Arial" w:hAnsi="Arial"/>
                                      <w:b/>
                                      <w:sz w:val="18"/>
                                    </w:rPr>
                                    <w:t>Pomoći</w:t>
                                  </w:r>
                                  <w:r>
                                    <w:rPr>
                                      <w:rFonts w:ascii="Arial" w:hAnsi="Arial"/>
                                      <w:b/>
                                      <w:spacing w:val="-12"/>
                                      <w:sz w:val="18"/>
                                    </w:rPr>
                                    <w:t> </w:t>
                                  </w:r>
                                  <w:r>
                                    <w:rPr>
                                      <w:rFonts w:ascii="Arial" w:hAnsi="Arial"/>
                                      <w:b/>
                                      <w:sz w:val="18"/>
                                    </w:rPr>
                                    <w:t>proračunskim</w:t>
                                  </w:r>
                                  <w:r>
                                    <w:rPr>
                                      <w:rFonts w:ascii="Arial" w:hAnsi="Arial"/>
                                      <w:b/>
                                      <w:spacing w:val="-13"/>
                                      <w:sz w:val="18"/>
                                    </w:rPr>
                                    <w:t> </w:t>
                                  </w:r>
                                  <w:r>
                                    <w:rPr>
                                      <w:rFonts w:ascii="Arial" w:hAnsi="Arial"/>
                                      <w:b/>
                                      <w:sz w:val="18"/>
                                    </w:rPr>
                                    <w:t>korisnicima drugih proračuna</w:t>
                                  </w:r>
                                </w:p>
                                <w:p>
                                  <w:pPr>
                                    <w:pStyle w:val="TableParagraph"/>
                                    <w:spacing w:line="185" w:lineRule="exact"/>
                                    <w:ind w:left="225"/>
                                    <w:rPr>
                                      <w:rFonts w:ascii="Arial" w:hAnsi="Arial"/>
                                      <w:b/>
                                      <w:sz w:val="18"/>
                                    </w:rPr>
                                  </w:pPr>
                                  <w:r>
                                    <w:rPr>
                                      <w:rFonts w:ascii="Arial" w:hAnsi="Arial"/>
                                      <w:b/>
                                      <w:sz w:val="18"/>
                                    </w:rPr>
                                    <w:t>3661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proračunskim</w:t>
                                  </w:r>
                                </w:p>
                              </w:tc>
                              <w:tc>
                                <w:tcPr>
                                  <w:tcW w:w="1323" w:type="dxa"/>
                                </w:tcPr>
                                <w:p>
                                  <w:pPr>
                                    <w:pStyle w:val="TableParagraph"/>
                                    <w:spacing w:line="201" w:lineRule="exact"/>
                                    <w:ind w:left="314"/>
                                    <w:rPr>
                                      <w:rFonts w:ascii="Arial"/>
                                      <w:b/>
                                      <w:sz w:val="18"/>
                                    </w:rPr>
                                  </w:pPr>
                                  <w:r>
                                    <w:rPr>
                                      <w:rFonts w:ascii="Arial"/>
                                      <w:b/>
                                      <w:spacing w:val="-2"/>
                                      <w:sz w:val="18"/>
                                    </w:rPr>
                                    <w:t>693.630,74</w:t>
                                  </w:r>
                                </w:p>
                                <w:p>
                                  <w:pPr>
                                    <w:pStyle w:val="TableParagraph"/>
                                    <w:spacing w:line="187" w:lineRule="exact" w:before="198"/>
                                    <w:ind w:left="314"/>
                                    <w:rPr>
                                      <w:rFonts w:ascii="Arial"/>
                                      <w:b/>
                                      <w:sz w:val="18"/>
                                    </w:rPr>
                                  </w:pPr>
                                  <w:r>
                                    <w:rPr>
                                      <w:rFonts w:ascii="Arial"/>
                                      <w:b/>
                                      <w:spacing w:val="-2"/>
                                      <w:sz w:val="18"/>
                                    </w:rPr>
                                    <w:t>613.630,74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201" w:lineRule="exact"/>
                                    <w:ind w:left="355"/>
                                    <w:rPr>
                                      <w:rFonts w:ascii="Arial"/>
                                      <w:b/>
                                      <w:sz w:val="18"/>
                                    </w:rPr>
                                  </w:pPr>
                                  <w:r>
                                    <w:rPr>
                                      <w:rFonts w:ascii="Arial"/>
                                      <w:b/>
                                      <w:spacing w:val="-2"/>
                                      <w:sz w:val="18"/>
                                    </w:rPr>
                                    <w:t>280.158,29</w:t>
                                  </w:r>
                                </w:p>
                                <w:p>
                                  <w:pPr>
                                    <w:pStyle w:val="TableParagraph"/>
                                    <w:spacing w:line="187" w:lineRule="exact" w:before="198"/>
                                    <w:ind w:left="355"/>
                                    <w:rPr>
                                      <w:rFonts w:ascii="Arial"/>
                                      <w:b/>
                                      <w:sz w:val="18"/>
                                    </w:rPr>
                                  </w:pPr>
                                  <w:r>
                                    <w:rPr>
                                      <w:rFonts w:ascii="Arial"/>
                                      <w:b/>
                                      <w:spacing w:val="-2"/>
                                      <w:sz w:val="18"/>
                                    </w:rPr>
                                    <w:t>180.158,29</w:t>
                                  </w:r>
                                </w:p>
                              </w:tc>
                              <w:tc>
                                <w:tcPr>
                                  <w:tcW w:w="846" w:type="dxa"/>
                                </w:tcPr>
                                <w:p>
                                  <w:pPr>
                                    <w:pStyle w:val="TableParagraph"/>
                                    <w:spacing w:line="201" w:lineRule="exact"/>
                                    <w:ind w:left="139"/>
                                    <w:rPr>
                                      <w:rFonts w:ascii="Arial"/>
                                      <w:b/>
                                      <w:sz w:val="18"/>
                                    </w:rPr>
                                  </w:pPr>
                                  <w:r>
                                    <w:rPr>
                                      <w:rFonts w:ascii="Arial"/>
                                      <w:b/>
                                      <w:spacing w:val="-2"/>
                                      <w:sz w:val="18"/>
                                    </w:rPr>
                                    <w:t>40,39%</w:t>
                                  </w:r>
                                </w:p>
                                <w:p>
                                  <w:pPr>
                                    <w:pStyle w:val="TableParagraph"/>
                                    <w:spacing w:line="187" w:lineRule="exact" w:before="198"/>
                                    <w:ind w:left="139"/>
                                    <w:rPr>
                                      <w:rFonts w:ascii="Arial"/>
                                      <w:b/>
                                      <w:sz w:val="18"/>
                                    </w:rPr>
                                  </w:pPr>
                                  <w:r>
                                    <w:rPr>
                                      <w:rFonts w:ascii="Arial"/>
                                      <w:b/>
                                      <w:spacing w:val="-2"/>
                                      <w:sz w:val="18"/>
                                    </w:rPr>
                                    <w:t>29,36%</w:t>
                                  </w: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225"/>
                                    <w:rPr>
                                      <w:rFonts w:ascii="Arial" w:hAnsi="Arial"/>
                                      <w:b/>
                                      <w:sz w:val="18"/>
                                    </w:rPr>
                                  </w:pPr>
                                  <w:r>
                                    <w:rPr>
                                      <w:rFonts w:ascii="Arial" w:hAnsi="Arial"/>
                                      <w:b/>
                                      <w:sz w:val="18"/>
                                    </w:rPr>
                                    <w:t>korisnicima</w:t>
                                  </w:r>
                                  <w:r>
                                    <w:rPr>
                                      <w:rFonts w:ascii="Arial" w:hAnsi="Arial"/>
                                      <w:b/>
                                      <w:spacing w:val="-1"/>
                                      <w:sz w:val="18"/>
                                    </w:rPr>
                                    <w:t> </w:t>
                                  </w:r>
                                  <w:r>
                                    <w:rPr>
                                      <w:rFonts w:ascii="Arial" w:hAnsi="Arial"/>
                                      <w:b/>
                                      <w:sz w:val="18"/>
                                    </w:rPr>
                                    <w:t>drugih</w:t>
                                  </w:r>
                                  <w:r>
                                    <w:rPr>
                                      <w:rFonts w:ascii="Arial" w:hAnsi="Arial"/>
                                      <w:b/>
                                      <w:spacing w:val="-1"/>
                                      <w:sz w:val="18"/>
                                    </w:rPr>
                                    <w:t> </w:t>
                                  </w:r>
                                  <w:r>
                                    <w:rPr>
                                      <w:rFonts w:ascii="Arial" w:hAnsi="Arial"/>
                                      <w:b/>
                                      <w:spacing w:val="-2"/>
                                      <w:sz w:val="18"/>
                                    </w:rPr>
                                    <w:t>proračuna</w:t>
                                  </w:r>
                                </w:p>
                                <w:p>
                                  <w:pPr>
                                    <w:pStyle w:val="TableParagraph"/>
                                    <w:spacing w:line="185" w:lineRule="exact"/>
                                    <w:ind w:left="225"/>
                                    <w:rPr>
                                      <w:rFonts w:ascii="Arial" w:hAnsi="Arial"/>
                                      <w:b/>
                                      <w:sz w:val="18"/>
                                    </w:rPr>
                                  </w:pPr>
                                  <w:r>
                                    <w:rPr>
                                      <w:rFonts w:ascii="Arial" w:hAnsi="Arial"/>
                                      <w:b/>
                                      <w:sz w:val="18"/>
                                    </w:rPr>
                                    <w:t>3662</w:t>
                                  </w:r>
                                  <w:r>
                                    <w:rPr>
                                      <w:rFonts w:ascii="Arial" w:hAnsi="Arial"/>
                                      <w:b/>
                                      <w:spacing w:val="-4"/>
                                      <w:sz w:val="18"/>
                                    </w:rPr>
                                    <w:t> </w:t>
                                  </w:r>
                                  <w:r>
                                    <w:rPr>
                                      <w:rFonts w:ascii="Arial" w:hAnsi="Arial"/>
                                      <w:b/>
                                      <w:sz w:val="18"/>
                                    </w:rPr>
                                    <w:t>Kapitalne</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pacing w:val="-2"/>
                                      <w:sz w:val="18"/>
                                    </w:rPr>
                                    <w:t>proračunskim</w:t>
                                  </w:r>
                                </w:p>
                              </w:tc>
                              <w:tc>
                                <w:tcPr>
                                  <w:tcW w:w="1323" w:type="dxa"/>
                                </w:tcPr>
                                <w:p>
                                  <w:pPr>
                                    <w:pStyle w:val="TableParagraph"/>
                                    <w:spacing w:line="187" w:lineRule="exact" w:before="198"/>
                                    <w:ind w:right="105"/>
                                    <w:jc w:val="right"/>
                                    <w:rPr>
                                      <w:rFonts w:ascii="Arial"/>
                                      <w:b/>
                                      <w:sz w:val="18"/>
                                    </w:rPr>
                                  </w:pPr>
                                  <w:r>
                                    <w:rPr>
                                      <w:rFonts w:ascii="Arial"/>
                                      <w:b/>
                                      <w:spacing w:val="-2"/>
                                      <w:sz w:val="18"/>
                                    </w:rPr>
                                    <w:t>80.000,00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100.000,00</w:t>
                                  </w:r>
                                </w:p>
                              </w:tc>
                              <w:tc>
                                <w:tcPr>
                                  <w:tcW w:w="846" w:type="dxa"/>
                                </w:tcPr>
                                <w:p>
                                  <w:pPr>
                                    <w:pStyle w:val="TableParagraph"/>
                                    <w:spacing w:line="187" w:lineRule="exact" w:before="198"/>
                                    <w:ind w:right="93"/>
                                    <w:jc w:val="right"/>
                                    <w:rPr>
                                      <w:rFonts w:ascii="Arial"/>
                                      <w:b/>
                                      <w:sz w:val="18"/>
                                    </w:rPr>
                                  </w:pPr>
                                  <w:r>
                                    <w:rPr>
                                      <w:rFonts w:ascii="Arial"/>
                                      <w:b/>
                                      <w:spacing w:val="-2"/>
                                      <w:sz w:val="18"/>
                                    </w:rPr>
                                    <w:t>125,00%</w:t>
                                  </w:r>
                                </w:p>
                              </w:tc>
                              <w:tc>
                                <w:tcPr>
                                  <w:tcW w:w="764" w:type="dxa"/>
                                </w:tcPr>
                                <w:p>
                                  <w:pPr>
                                    <w:pStyle w:val="TableParagraph"/>
                                    <w:rPr>
                                      <w:sz w:val="18"/>
                                    </w:rPr>
                                  </w:pPr>
                                </w:p>
                              </w:tc>
                            </w:tr>
                            <w:tr>
                              <w:trPr>
                                <w:trHeight w:val="390" w:hRule="atLeast"/>
                              </w:trPr>
                              <w:tc>
                                <w:tcPr>
                                  <w:tcW w:w="3780" w:type="dxa"/>
                                </w:tcPr>
                                <w:p>
                                  <w:pPr>
                                    <w:pStyle w:val="TableParagraph"/>
                                    <w:spacing w:line="192" w:lineRule="exact"/>
                                    <w:ind w:left="225"/>
                                    <w:rPr>
                                      <w:rFonts w:ascii="Arial" w:hAnsi="Arial"/>
                                      <w:b/>
                                      <w:sz w:val="18"/>
                                    </w:rPr>
                                  </w:pPr>
                                  <w:r>
                                    <w:rPr>
                                      <w:rFonts w:ascii="Arial" w:hAnsi="Arial"/>
                                      <w:b/>
                                      <w:sz w:val="18"/>
                                    </w:rPr>
                                    <w:t>korisnicima</w:t>
                                  </w:r>
                                  <w:r>
                                    <w:rPr>
                                      <w:rFonts w:ascii="Arial" w:hAnsi="Arial"/>
                                      <w:b/>
                                      <w:spacing w:val="-1"/>
                                      <w:sz w:val="18"/>
                                    </w:rPr>
                                    <w:t> </w:t>
                                  </w:r>
                                  <w:r>
                                    <w:rPr>
                                      <w:rFonts w:ascii="Arial" w:hAnsi="Arial"/>
                                      <w:b/>
                                      <w:sz w:val="18"/>
                                    </w:rPr>
                                    <w:t>drugih</w:t>
                                  </w:r>
                                  <w:r>
                                    <w:rPr>
                                      <w:rFonts w:ascii="Arial" w:hAnsi="Arial"/>
                                      <w:b/>
                                      <w:spacing w:val="-1"/>
                                      <w:sz w:val="18"/>
                                    </w:rPr>
                                    <w:t> </w:t>
                                  </w:r>
                                  <w:r>
                                    <w:rPr>
                                      <w:rFonts w:ascii="Arial" w:hAnsi="Arial"/>
                                      <w:b/>
                                      <w:spacing w:val="-2"/>
                                      <w:sz w:val="18"/>
                                    </w:rPr>
                                    <w:t>proračuna</w:t>
                                  </w:r>
                                </w:p>
                                <w:p>
                                  <w:pPr>
                                    <w:pStyle w:val="TableParagraph"/>
                                    <w:spacing w:line="178" w:lineRule="exact"/>
                                    <w:ind w:left="180"/>
                                    <w:rPr>
                                      <w:rFonts w:ascii="Arial" w:hAnsi="Arial"/>
                                      <w:b/>
                                      <w:sz w:val="18"/>
                                    </w:rPr>
                                  </w:pPr>
                                  <w:r>
                                    <w:rPr>
                                      <w:rFonts w:ascii="Arial" w:hAnsi="Arial"/>
                                      <w:b/>
                                      <w:sz w:val="18"/>
                                    </w:rPr>
                                    <w:t>368</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temeljem</w:t>
                                  </w:r>
                                  <w:r>
                                    <w:rPr>
                                      <w:rFonts w:ascii="Arial" w:hAnsi="Arial"/>
                                      <w:b/>
                                      <w:spacing w:val="-1"/>
                                      <w:sz w:val="18"/>
                                    </w:rPr>
                                    <w:t> </w:t>
                                  </w:r>
                                  <w:r>
                                    <w:rPr>
                                      <w:rFonts w:ascii="Arial" w:hAnsi="Arial"/>
                                      <w:b/>
                                      <w:sz w:val="18"/>
                                    </w:rPr>
                                    <w:t>prijenosa</w:t>
                                  </w:r>
                                  <w:r>
                                    <w:rPr>
                                      <w:rFonts w:ascii="Arial" w:hAnsi="Arial"/>
                                      <w:b/>
                                      <w:spacing w:val="-1"/>
                                      <w:sz w:val="18"/>
                                    </w:rPr>
                                    <w:t> </w:t>
                                  </w:r>
                                  <w:r>
                                    <w:rPr>
                                      <w:rFonts w:ascii="Arial" w:hAnsi="Arial"/>
                                      <w:b/>
                                      <w:spacing w:val="-5"/>
                                      <w:sz w:val="18"/>
                                    </w:rPr>
                                    <w:t>EU</w:t>
                                  </w:r>
                                </w:p>
                              </w:tc>
                              <w:tc>
                                <w:tcPr>
                                  <w:tcW w:w="1323" w:type="dxa"/>
                                </w:tcPr>
                                <w:p>
                                  <w:pPr>
                                    <w:pStyle w:val="TableParagraph"/>
                                    <w:spacing w:line="187" w:lineRule="exact" w:before="183"/>
                                    <w:ind w:right="105"/>
                                    <w:jc w:val="right"/>
                                    <w:rPr>
                                      <w:rFonts w:ascii="Arial"/>
                                      <w:b/>
                                      <w:sz w:val="18"/>
                                    </w:rPr>
                                  </w:pPr>
                                  <w:r>
                                    <w:rPr>
                                      <w:rFonts w:ascii="Arial"/>
                                      <w:b/>
                                      <w:spacing w:val="-2"/>
                                      <w:sz w:val="18"/>
                                    </w:rPr>
                                    <w:t>236.209,34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180"/>
                                    <w:rPr>
                                      <w:rFonts w:ascii="Arial"/>
                                      <w:b/>
                                      <w:sz w:val="18"/>
                                    </w:rPr>
                                  </w:pPr>
                                  <w:r>
                                    <w:rPr>
                                      <w:rFonts w:ascii="Arial"/>
                                      <w:b/>
                                      <w:spacing w:val="-2"/>
                                      <w:sz w:val="18"/>
                                    </w:rPr>
                                    <w:t>sredstava</w:t>
                                  </w:r>
                                </w:p>
                                <w:p>
                                  <w:pPr>
                                    <w:pStyle w:val="TableParagraph"/>
                                    <w:spacing w:line="185" w:lineRule="exact"/>
                                    <w:ind w:left="225"/>
                                    <w:rPr>
                                      <w:rFonts w:ascii="Arial" w:hAnsi="Arial"/>
                                      <w:b/>
                                      <w:sz w:val="18"/>
                                    </w:rPr>
                                  </w:pPr>
                                  <w:r>
                                    <w:rPr>
                                      <w:rFonts w:ascii="Arial" w:hAnsi="Arial"/>
                                      <w:b/>
                                      <w:sz w:val="18"/>
                                    </w:rPr>
                                    <w:t>3681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temeljem</w:t>
                                  </w:r>
                                </w:p>
                              </w:tc>
                              <w:tc>
                                <w:tcPr>
                                  <w:tcW w:w="1323" w:type="dxa"/>
                                </w:tcPr>
                                <w:p>
                                  <w:pPr>
                                    <w:pStyle w:val="TableParagraph"/>
                                    <w:spacing w:line="187" w:lineRule="exact" w:before="198"/>
                                    <w:ind w:right="105"/>
                                    <w:jc w:val="right"/>
                                    <w:rPr>
                                      <w:rFonts w:ascii="Arial"/>
                                      <w:b/>
                                      <w:sz w:val="18"/>
                                    </w:rPr>
                                  </w:pPr>
                                  <w:r>
                                    <w:rPr>
                                      <w:rFonts w:ascii="Arial"/>
                                      <w:b/>
                                      <w:spacing w:val="-2"/>
                                      <w:sz w:val="18"/>
                                    </w:rPr>
                                    <w:t>236.209,34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404" w:hRule="atLeast"/>
                              </w:trPr>
                              <w:tc>
                                <w:tcPr>
                                  <w:tcW w:w="3780" w:type="dxa"/>
                                </w:tcPr>
                                <w:p>
                                  <w:pPr>
                                    <w:pStyle w:val="TableParagraph"/>
                                    <w:spacing w:line="200" w:lineRule="exact"/>
                                    <w:ind w:left="225"/>
                                    <w:rPr>
                                      <w:rFonts w:ascii="Arial"/>
                                      <w:b/>
                                      <w:sz w:val="18"/>
                                    </w:rPr>
                                  </w:pPr>
                                  <w:r>
                                    <w:rPr>
                                      <w:rFonts w:ascii="Arial"/>
                                      <w:b/>
                                      <w:sz w:val="18"/>
                                    </w:rPr>
                                    <w:t>prijenosa</w:t>
                                  </w:r>
                                  <w:r>
                                    <w:rPr>
                                      <w:rFonts w:ascii="Arial"/>
                                      <w:b/>
                                      <w:spacing w:val="-1"/>
                                      <w:sz w:val="18"/>
                                    </w:rPr>
                                    <w:t> </w:t>
                                  </w:r>
                                  <w:r>
                                    <w:rPr>
                                      <w:rFonts w:ascii="Arial"/>
                                      <w:b/>
                                      <w:sz w:val="18"/>
                                    </w:rPr>
                                    <w:t>EU</w:t>
                                  </w:r>
                                  <w:r>
                                    <w:rPr>
                                      <w:rFonts w:ascii="Arial"/>
                                      <w:b/>
                                      <w:spacing w:val="-1"/>
                                      <w:sz w:val="18"/>
                                    </w:rPr>
                                    <w:t> </w:t>
                                  </w:r>
                                  <w:r>
                                    <w:rPr>
                                      <w:rFonts w:ascii="Arial"/>
                                      <w:b/>
                                      <w:spacing w:val="-2"/>
                                      <w:sz w:val="18"/>
                                    </w:rPr>
                                    <w:t>sredstava</w:t>
                                  </w:r>
                                </w:p>
                                <w:p>
                                  <w:pPr>
                                    <w:pStyle w:val="TableParagraph"/>
                                    <w:spacing w:line="185" w:lineRule="exact"/>
                                    <w:ind w:left="180"/>
                                    <w:rPr>
                                      <w:rFonts w:ascii="Arial" w:hAnsi="Arial"/>
                                      <w:b/>
                                      <w:sz w:val="18"/>
                                    </w:rPr>
                                  </w:pPr>
                                  <w:r>
                                    <w:rPr>
                                      <w:rFonts w:ascii="Arial" w:hAnsi="Arial"/>
                                      <w:b/>
                                      <w:sz w:val="18"/>
                                    </w:rPr>
                                    <w:t>369</w:t>
                                  </w:r>
                                  <w:r>
                                    <w:rPr>
                                      <w:rFonts w:ascii="Arial" w:hAnsi="Arial"/>
                                      <w:b/>
                                      <w:spacing w:val="-2"/>
                                      <w:sz w:val="18"/>
                                    </w:rPr>
                                    <w:t> </w:t>
                                  </w:r>
                                  <w:r>
                                    <w:rPr>
                                      <w:rFonts w:ascii="Arial" w:hAnsi="Arial"/>
                                      <w:b/>
                                      <w:sz w:val="18"/>
                                    </w:rPr>
                                    <w:t>Prijenosi</w:t>
                                  </w:r>
                                  <w:r>
                                    <w:rPr>
                                      <w:rFonts w:ascii="Arial" w:hAnsi="Arial"/>
                                      <w:b/>
                                      <w:spacing w:val="-1"/>
                                      <w:sz w:val="18"/>
                                    </w:rPr>
                                    <w:t> </w:t>
                                  </w:r>
                                  <w:r>
                                    <w:rPr>
                                      <w:rFonts w:ascii="Arial" w:hAnsi="Arial"/>
                                      <w:b/>
                                      <w:sz w:val="18"/>
                                    </w:rPr>
                                    <w:t>između</w:t>
                                  </w:r>
                                  <w:r>
                                    <w:rPr>
                                      <w:rFonts w:ascii="Arial" w:hAnsi="Arial"/>
                                      <w:b/>
                                      <w:spacing w:val="-2"/>
                                      <w:sz w:val="18"/>
                                    </w:rPr>
                                    <w:t> proračunskih</w:t>
                                  </w:r>
                                </w:p>
                              </w:tc>
                              <w:tc>
                                <w:tcPr>
                                  <w:tcW w:w="1323" w:type="dxa"/>
                                </w:tcPr>
                                <w:p>
                                  <w:pPr>
                                    <w:pStyle w:val="TableParagraph"/>
                                    <w:spacing w:line="187" w:lineRule="exact" w:before="198"/>
                                    <w:ind w:right="105"/>
                                    <w:jc w:val="right"/>
                                    <w:rPr>
                                      <w:rFonts w:ascii="Arial"/>
                                      <w:b/>
                                      <w:sz w:val="18"/>
                                    </w:rPr>
                                  </w:pPr>
                                  <w:r>
                                    <w:rPr>
                                      <w:rFonts w:ascii="Arial"/>
                                      <w:b/>
                                      <w:spacing w:val="-2"/>
                                      <w:sz w:val="18"/>
                                    </w:rPr>
                                    <w:t>851.870,67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667.781,46</w:t>
                                  </w:r>
                                </w:p>
                              </w:tc>
                              <w:tc>
                                <w:tcPr>
                                  <w:tcW w:w="846" w:type="dxa"/>
                                </w:tcPr>
                                <w:p>
                                  <w:pPr>
                                    <w:pStyle w:val="TableParagraph"/>
                                    <w:spacing w:line="187" w:lineRule="exact" w:before="198"/>
                                    <w:ind w:right="93"/>
                                    <w:jc w:val="right"/>
                                    <w:rPr>
                                      <w:rFonts w:ascii="Arial"/>
                                      <w:b/>
                                      <w:sz w:val="18"/>
                                    </w:rPr>
                                  </w:pPr>
                                  <w:r>
                                    <w:rPr>
                                      <w:rFonts w:ascii="Arial"/>
                                      <w:b/>
                                      <w:spacing w:val="-2"/>
                                      <w:sz w:val="18"/>
                                    </w:rPr>
                                    <w:t>78,39%</w:t>
                                  </w: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180"/>
                                    <w:rPr>
                                      <w:rFonts w:ascii="Arial" w:hAnsi="Arial"/>
                                      <w:b/>
                                      <w:sz w:val="18"/>
                                    </w:rPr>
                                  </w:pPr>
                                  <w:r>
                                    <w:rPr>
                                      <w:rFonts w:ascii="Arial" w:hAnsi="Arial"/>
                                      <w:b/>
                                      <w:sz w:val="18"/>
                                    </w:rPr>
                                    <w:t>korisnika</w:t>
                                  </w:r>
                                  <w:r>
                                    <w:rPr>
                                      <w:rFonts w:ascii="Arial" w:hAnsi="Arial"/>
                                      <w:b/>
                                      <w:spacing w:val="-1"/>
                                      <w:sz w:val="18"/>
                                    </w:rPr>
                                    <w:t> </w:t>
                                  </w:r>
                                  <w:r>
                                    <w:rPr>
                                      <w:rFonts w:ascii="Arial" w:hAnsi="Arial"/>
                                      <w:b/>
                                      <w:sz w:val="18"/>
                                    </w:rPr>
                                    <w:t>istog</w:t>
                                  </w:r>
                                  <w:r>
                                    <w:rPr>
                                      <w:rFonts w:ascii="Arial" w:hAnsi="Arial"/>
                                      <w:b/>
                                      <w:spacing w:val="-1"/>
                                      <w:sz w:val="18"/>
                                    </w:rPr>
                                    <w:t> </w:t>
                                  </w:r>
                                  <w:r>
                                    <w:rPr>
                                      <w:rFonts w:ascii="Arial" w:hAnsi="Arial"/>
                                      <w:b/>
                                      <w:spacing w:val="-2"/>
                                      <w:sz w:val="18"/>
                                    </w:rPr>
                                    <w:t>proračuna</w:t>
                                  </w:r>
                                </w:p>
                                <w:p>
                                  <w:pPr>
                                    <w:pStyle w:val="TableParagraph"/>
                                    <w:spacing w:line="185" w:lineRule="exact"/>
                                    <w:ind w:left="225"/>
                                    <w:rPr>
                                      <w:rFonts w:ascii="Arial" w:hAnsi="Arial"/>
                                      <w:b/>
                                      <w:sz w:val="18"/>
                                    </w:rPr>
                                  </w:pPr>
                                  <w:r>
                                    <w:rPr>
                                      <w:rFonts w:ascii="Arial" w:hAnsi="Arial"/>
                                      <w:b/>
                                      <w:sz w:val="18"/>
                                    </w:rPr>
                                    <w:t>3691</w:t>
                                  </w:r>
                                  <w:r>
                                    <w:rPr>
                                      <w:rFonts w:ascii="Arial" w:hAnsi="Arial"/>
                                      <w:b/>
                                      <w:spacing w:val="-4"/>
                                      <w:sz w:val="18"/>
                                    </w:rPr>
                                    <w:t> </w:t>
                                  </w:r>
                                  <w:r>
                                    <w:rPr>
                                      <w:rFonts w:ascii="Arial" w:hAnsi="Arial"/>
                                      <w:b/>
                                      <w:sz w:val="18"/>
                                    </w:rPr>
                                    <w:t>Tekući</w:t>
                                  </w:r>
                                  <w:r>
                                    <w:rPr>
                                      <w:rFonts w:ascii="Arial" w:hAnsi="Arial"/>
                                      <w:b/>
                                      <w:spacing w:val="-1"/>
                                      <w:sz w:val="18"/>
                                    </w:rPr>
                                    <w:t> </w:t>
                                  </w:r>
                                  <w:r>
                                    <w:rPr>
                                      <w:rFonts w:ascii="Arial" w:hAnsi="Arial"/>
                                      <w:b/>
                                      <w:sz w:val="18"/>
                                    </w:rPr>
                                    <w:t>prijenosi</w:t>
                                  </w:r>
                                  <w:r>
                                    <w:rPr>
                                      <w:rFonts w:ascii="Arial" w:hAnsi="Arial"/>
                                      <w:b/>
                                      <w:spacing w:val="-1"/>
                                      <w:sz w:val="18"/>
                                    </w:rPr>
                                    <w:t> </w:t>
                                  </w:r>
                                  <w:r>
                                    <w:rPr>
                                      <w:rFonts w:ascii="Arial" w:hAnsi="Arial"/>
                                      <w:b/>
                                      <w:spacing w:val="-2"/>
                                      <w:sz w:val="18"/>
                                    </w:rPr>
                                    <w:t>između</w:t>
                                  </w:r>
                                </w:p>
                              </w:tc>
                              <w:tc>
                                <w:tcPr>
                                  <w:tcW w:w="1323" w:type="dxa"/>
                                </w:tcPr>
                                <w:p>
                                  <w:pPr>
                                    <w:pStyle w:val="TableParagraph"/>
                                    <w:spacing w:line="187" w:lineRule="exact" w:before="198"/>
                                    <w:ind w:right="105"/>
                                    <w:jc w:val="right"/>
                                    <w:rPr>
                                      <w:rFonts w:ascii="Arial"/>
                                      <w:b/>
                                      <w:sz w:val="18"/>
                                    </w:rPr>
                                  </w:pPr>
                                  <w:r>
                                    <w:rPr>
                                      <w:rFonts w:ascii="Arial"/>
                                      <w:b/>
                                      <w:spacing w:val="-2"/>
                                      <w:sz w:val="18"/>
                                    </w:rPr>
                                    <w:t>58.163,81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87.986,86</w:t>
                                  </w:r>
                                </w:p>
                              </w:tc>
                              <w:tc>
                                <w:tcPr>
                                  <w:tcW w:w="846" w:type="dxa"/>
                                </w:tcPr>
                                <w:p>
                                  <w:pPr>
                                    <w:pStyle w:val="TableParagraph"/>
                                    <w:spacing w:line="187" w:lineRule="exact" w:before="198"/>
                                    <w:ind w:right="93"/>
                                    <w:jc w:val="right"/>
                                    <w:rPr>
                                      <w:rFonts w:ascii="Arial"/>
                                      <w:b/>
                                      <w:sz w:val="18"/>
                                    </w:rPr>
                                  </w:pPr>
                                  <w:r>
                                    <w:rPr>
                                      <w:rFonts w:ascii="Arial"/>
                                      <w:b/>
                                      <w:spacing w:val="-2"/>
                                      <w:sz w:val="18"/>
                                    </w:rPr>
                                    <w:t>151,27%</w:t>
                                  </w: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225"/>
                                    <w:rPr>
                                      <w:rFonts w:ascii="Arial" w:hAnsi="Arial"/>
                                      <w:b/>
                                      <w:sz w:val="18"/>
                                    </w:rPr>
                                  </w:pPr>
                                  <w:r>
                                    <w:rPr>
                                      <w:rFonts w:ascii="Arial" w:hAnsi="Arial"/>
                                      <w:b/>
                                      <w:sz w:val="18"/>
                                    </w:rPr>
                                    <w:t>proračunskih</w:t>
                                  </w:r>
                                  <w:r>
                                    <w:rPr>
                                      <w:rFonts w:ascii="Arial" w:hAnsi="Arial"/>
                                      <w:b/>
                                      <w:spacing w:val="-4"/>
                                      <w:sz w:val="18"/>
                                    </w:rPr>
                                    <w:t> </w:t>
                                  </w:r>
                                  <w:r>
                                    <w:rPr>
                                      <w:rFonts w:ascii="Arial" w:hAnsi="Arial"/>
                                      <w:b/>
                                      <w:sz w:val="18"/>
                                    </w:rPr>
                                    <w:t>korisnika</w:t>
                                  </w:r>
                                  <w:r>
                                    <w:rPr>
                                      <w:rFonts w:ascii="Arial" w:hAnsi="Arial"/>
                                      <w:b/>
                                      <w:spacing w:val="-1"/>
                                      <w:sz w:val="18"/>
                                    </w:rPr>
                                    <w:t> </w:t>
                                  </w:r>
                                  <w:r>
                                    <w:rPr>
                                      <w:rFonts w:ascii="Arial" w:hAnsi="Arial"/>
                                      <w:b/>
                                      <w:sz w:val="18"/>
                                    </w:rPr>
                                    <w:t>istog</w:t>
                                  </w:r>
                                  <w:r>
                                    <w:rPr>
                                      <w:rFonts w:ascii="Arial" w:hAnsi="Arial"/>
                                      <w:b/>
                                      <w:spacing w:val="-1"/>
                                      <w:sz w:val="18"/>
                                    </w:rPr>
                                    <w:t> </w:t>
                                  </w:r>
                                  <w:r>
                                    <w:rPr>
                                      <w:rFonts w:ascii="Arial" w:hAnsi="Arial"/>
                                      <w:b/>
                                      <w:spacing w:val="-2"/>
                                      <w:sz w:val="18"/>
                                    </w:rPr>
                                    <w:t>proračuna</w:t>
                                  </w:r>
                                </w:p>
                                <w:p>
                                  <w:pPr>
                                    <w:pStyle w:val="TableParagraph"/>
                                    <w:spacing w:line="185" w:lineRule="exact"/>
                                    <w:ind w:left="225"/>
                                    <w:rPr>
                                      <w:rFonts w:ascii="Arial" w:hAnsi="Arial"/>
                                      <w:b/>
                                      <w:sz w:val="18"/>
                                    </w:rPr>
                                  </w:pPr>
                                  <w:r>
                                    <w:rPr>
                                      <w:rFonts w:ascii="Arial" w:hAnsi="Arial"/>
                                      <w:b/>
                                      <w:sz w:val="18"/>
                                    </w:rPr>
                                    <w:t>3693</w:t>
                                  </w:r>
                                  <w:r>
                                    <w:rPr>
                                      <w:rFonts w:ascii="Arial" w:hAnsi="Arial"/>
                                      <w:b/>
                                      <w:spacing w:val="-4"/>
                                      <w:sz w:val="18"/>
                                    </w:rPr>
                                    <w:t> </w:t>
                                  </w:r>
                                  <w:r>
                                    <w:rPr>
                                      <w:rFonts w:ascii="Arial" w:hAnsi="Arial"/>
                                      <w:b/>
                                      <w:sz w:val="18"/>
                                    </w:rPr>
                                    <w:t>Tekući</w:t>
                                  </w:r>
                                  <w:r>
                                    <w:rPr>
                                      <w:rFonts w:ascii="Arial" w:hAnsi="Arial"/>
                                      <w:b/>
                                      <w:spacing w:val="-1"/>
                                      <w:sz w:val="18"/>
                                    </w:rPr>
                                    <w:t> </w:t>
                                  </w:r>
                                  <w:r>
                                    <w:rPr>
                                      <w:rFonts w:ascii="Arial" w:hAnsi="Arial"/>
                                      <w:b/>
                                      <w:sz w:val="18"/>
                                    </w:rPr>
                                    <w:t>prijenosi</w:t>
                                  </w:r>
                                  <w:r>
                                    <w:rPr>
                                      <w:rFonts w:ascii="Arial" w:hAnsi="Arial"/>
                                      <w:b/>
                                      <w:spacing w:val="-1"/>
                                      <w:sz w:val="18"/>
                                    </w:rPr>
                                    <w:t> </w:t>
                                  </w:r>
                                  <w:r>
                                    <w:rPr>
                                      <w:rFonts w:ascii="Arial" w:hAnsi="Arial"/>
                                      <w:b/>
                                      <w:spacing w:val="-2"/>
                                      <w:sz w:val="18"/>
                                    </w:rPr>
                                    <w:t>između</w:t>
                                  </w:r>
                                </w:p>
                              </w:tc>
                              <w:tc>
                                <w:tcPr>
                                  <w:tcW w:w="1323" w:type="dxa"/>
                                </w:tcPr>
                                <w:p>
                                  <w:pPr>
                                    <w:pStyle w:val="TableParagraph"/>
                                    <w:spacing w:line="187" w:lineRule="exact" w:before="198"/>
                                    <w:ind w:right="105"/>
                                    <w:jc w:val="right"/>
                                    <w:rPr>
                                      <w:rFonts w:ascii="Arial"/>
                                      <w:b/>
                                      <w:sz w:val="18"/>
                                    </w:rPr>
                                  </w:pPr>
                                  <w:r>
                                    <w:rPr>
                                      <w:rFonts w:ascii="Arial"/>
                                      <w:b/>
                                      <w:spacing w:val="-2"/>
                                      <w:sz w:val="18"/>
                                    </w:rPr>
                                    <w:t>264.646,41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575.819,60</w:t>
                                  </w:r>
                                </w:p>
                              </w:tc>
                              <w:tc>
                                <w:tcPr>
                                  <w:tcW w:w="846" w:type="dxa"/>
                                </w:tcPr>
                                <w:p>
                                  <w:pPr>
                                    <w:pStyle w:val="TableParagraph"/>
                                    <w:spacing w:line="187" w:lineRule="exact" w:before="198"/>
                                    <w:ind w:right="93"/>
                                    <w:jc w:val="right"/>
                                    <w:rPr>
                                      <w:rFonts w:ascii="Arial"/>
                                      <w:b/>
                                      <w:sz w:val="18"/>
                                    </w:rPr>
                                  </w:pPr>
                                  <w:r>
                                    <w:rPr>
                                      <w:rFonts w:ascii="Arial"/>
                                      <w:b/>
                                      <w:spacing w:val="-2"/>
                                      <w:sz w:val="18"/>
                                    </w:rPr>
                                    <w:t>217,58%</w:t>
                                  </w:r>
                                </w:p>
                              </w:tc>
                              <w:tc>
                                <w:tcPr>
                                  <w:tcW w:w="764" w:type="dxa"/>
                                </w:tcPr>
                                <w:p>
                                  <w:pPr>
                                    <w:pStyle w:val="TableParagraph"/>
                                    <w:rPr>
                                      <w:sz w:val="18"/>
                                    </w:rPr>
                                  </w:pPr>
                                </w:p>
                              </w:tc>
                            </w:tr>
                            <w:tr>
                              <w:trPr>
                                <w:trHeight w:val="407" w:hRule="atLeast"/>
                              </w:trPr>
                              <w:tc>
                                <w:tcPr>
                                  <w:tcW w:w="3780" w:type="dxa"/>
                                </w:tcPr>
                                <w:p>
                                  <w:pPr>
                                    <w:pStyle w:val="TableParagraph"/>
                                    <w:spacing w:line="200" w:lineRule="exact"/>
                                    <w:ind w:left="225"/>
                                    <w:rPr>
                                      <w:rFonts w:ascii="Arial" w:hAnsi="Arial"/>
                                      <w:b/>
                                      <w:sz w:val="18"/>
                                    </w:rPr>
                                  </w:pPr>
                                  <w:r>
                                    <w:rPr>
                                      <w:rFonts w:ascii="Arial" w:hAnsi="Arial"/>
                                      <w:b/>
                                      <w:sz w:val="18"/>
                                    </w:rPr>
                                    <w:t>proračunskih</w:t>
                                  </w:r>
                                  <w:r>
                                    <w:rPr>
                                      <w:rFonts w:ascii="Arial" w:hAnsi="Arial"/>
                                      <w:b/>
                                      <w:spacing w:val="-13"/>
                                      <w:sz w:val="18"/>
                                    </w:rPr>
                                    <w:t> </w:t>
                                  </w:r>
                                  <w:r>
                                    <w:rPr>
                                      <w:rFonts w:ascii="Arial" w:hAnsi="Arial"/>
                                      <w:b/>
                                      <w:sz w:val="18"/>
                                    </w:rPr>
                                    <w:t>korisnika</w:t>
                                  </w:r>
                                  <w:r>
                                    <w:rPr>
                                      <w:rFonts w:ascii="Arial" w:hAnsi="Arial"/>
                                      <w:b/>
                                      <w:spacing w:val="-12"/>
                                      <w:sz w:val="18"/>
                                    </w:rPr>
                                    <w:t> </w:t>
                                  </w:r>
                                  <w:r>
                                    <w:rPr>
                                      <w:rFonts w:ascii="Arial" w:hAnsi="Arial"/>
                                      <w:b/>
                                      <w:sz w:val="18"/>
                                    </w:rPr>
                                    <w:t>istog</w:t>
                                  </w:r>
                                  <w:r>
                                    <w:rPr>
                                      <w:rFonts w:ascii="Arial" w:hAnsi="Arial"/>
                                      <w:b/>
                                      <w:spacing w:val="-13"/>
                                      <w:sz w:val="18"/>
                                    </w:rPr>
                                    <w:t> </w:t>
                                  </w:r>
                                  <w:r>
                                    <w:rPr>
                                      <w:rFonts w:ascii="Arial" w:hAnsi="Arial"/>
                                      <w:b/>
                                      <w:sz w:val="18"/>
                                    </w:rPr>
                                    <w:t>proračuna temeljem prijenosa EU sredstava</w:t>
                                  </w:r>
                                </w:p>
                              </w:tc>
                              <w:tc>
                                <w:tcPr>
                                  <w:tcW w:w="132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807" w:hRule="atLeast"/>
                              </w:trPr>
                              <w:tc>
                                <w:tcPr>
                                  <w:tcW w:w="3780" w:type="dxa"/>
                                </w:tcPr>
                                <w:p>
                                  <w:pPr>
                                    <w:pStyle w:val="TableParagraph"/>
                                    <w:spacing w:line="232" w:lineRule="auto" w:before="5"/>
                                    <w:ind w:left="225"/>
                                    <w:rPr>
                                      <w:rFonts w:ascii="Arial" w:hAnsi="Arial"/>
                                      <w:b/>
                                      <w:sz w:val="18"/>
                                    </w:rPr>
                                  </w:pPr>
                                  <w:r>
                                    <w:rPr>
                                      <w:rFonts w:ascii="Arial" w:hAnsi="Arial"/>
                                      <w:b/>
                                      <w:sz w:val="18"/>
                                    </w:rPr>
                                    <w:t>3694 Kapitalni prijenosi između proračunskih</w:t>
                                  </w:r>
                                  <w:r>
                                    <w:rPr>
                                      <w:rFonts w:ascii="Arial" w:hAnsi="Arial"/>
                                      <w:b/>
                                      <w:spacing w:val="-13"/>
                                      <w:sz w:val="18"/>
                                    </w:rPr>
                                    <w:t> </w:t>
                                  </w:r>
                                  <w:r>
                                    <w:rPr>
                                      <w:rFonts w:ascii="Arial" w:hAnsi="Arial"/>
                                      <w:b/>
                                      <w:sz w:val="18"/>
                                    </w:rPr>
                                    <w:t>korisnika</w:t>
                                  </w:r>
                                  <w:r>
                                    <w:rPr>
                                      <w:rFonts w:ascii="Arial" w:hAnsi="Arial"/>
                                      <w:b/>
                                      <w:spacing w:val="-12"/>
                                      <w:sz w:val="18"/>
                                    </w:rPr>
                                    <w:t> </w:t>
                                  </w:r>
                                  <w:r>
                                    <w:rPr>
                                      <w:rFonts w:ascii="Arial" w:hAnsi="Arial"/>
                                      <w:b/>
                                      <w:sz w:val="18"/>
                                    </w:rPr>
                                    <w:t>istog</w:t>
                                  </w:r>
                                  <w:r>
                                    <w:rPr>
                                      <w:rFonts w:ascii="Arial" w:hAnsi="Arial"/>
                                      <w:b/>
                                      <w:spacing w:val="-13"/>
                                      <w:sz w:val="18"/>
                                    </w:rPr>
                                    <w:t> </w:t>
                                  </w:r>
                                  <w:r>
                                    <w:rPr>
                                      <w:rFonts w:ascii="Arial" w:hAnsi="Arial"/>
                                      <w:b/>
                                      <w:sz w:val="18"/>
                                    </w:rPr>
                                    <w:t>proračuna temeljem prijenosa EU sredstava</w:t>
                                  </w:r>
                                </w:p>
                                <w:p>
                                  <w:pPr>
                                    <w:pStyle w:val="TableParagraph"/>
                                    <w:spacing w:line="179" w:lineRule="exact"/>
                                    <w:ind w:left="120"/>
                                    <w:rPr>
                                      <w:rFonts w:ascii="Arial" w:hAnsi="Arial"/>
                                      <w:b/>
                                      <w:sz w:val="18"/>
                                    </w:rPr>
                                  </w:pPr>
                                  <w:r>
                                    <w:rPr>
                                      <w:rFonts w:ascii="Arial" w:hAnsi="Arial"/>
                                      <w:b/>
                                      <w:sz w:val="18"/>
                                    </w:rPr>
                                    <w:t>37</w:t>
                                  </w:r>
                                  <w:r>
                                    <w:rPr>
                                      <w:rFonts w:ascii="Arial" w:hAnsi="Arial"/>
                                      <w:b/>
                                      <w:spacing w:val="-2"/>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kućanstvima</w:t>
                                  </w:r>
                                  <w:r>
                                    <w:rPr>
                                      <w:rFonts w:ascii="Arial" w:hAnsi="Arial"/>
                                      <w:b/>
                                      <w:spacing w:val="-2"/>
                                      <w:sz w:val="18"/>
                                    </w:rPr>
                                    <w:t> </w:t>
                                  </w:r>
                                  <w:r>
                                    <w:rPr>
                                      <w:rFonts w:ascii="Arial" w:hAnsi="Arial"/>
                                      <w:b/>
                                      <w:spacing w:val="-5"/>
                                      <w:sz w:val="18"/>
                                    </w:rPr>
                                    <w:t>na</w:t>
                                  </w:r>
                                </w:p>
                              </w:tc>
                              <w:tc>
                                <w:tcPr>
                                  <w:tcW w:w="1323" w:type="dxa"/>
                                </w:tcPr>
                                <w:p>
                                  <w:pPr>
                                    <w:pStyle w:val="TableParagraph"/>
                                    <w:ind w:left="314"/>
                                    <w:rPr>
                                      <w:rFonts w:ascii="Arial"/>
                                      <w:b/>
                                      <w:sz w:val="18"/>
                                    </w:rPr>
                                  </w:pPr>
                                  <w:r>
                                    <w:rPr>
                                      <w:rFonts w:ascii="Arial"/>
                                      <w:b/>
                                      <w:spacing w:val="-2"/>
                                      <w:sz w:val="18"/>
                                    </w:rPr>
                                    <w:t>529.060,45</w:t>
                                  </w:r>
                                </w:p>
                                <w:p>
                                  <w:pPr>
                                    <w:pStyle w:val="TableParagraph"/>
                                    <w:spacing w:before="186"/>
                                    <w:rPr>
                                      <w:rFonts w:ascii="Arial"/>
                                      <w:b/>
                                      <w:sz w:val="18"/>
                                    </w:rPr>
                                  </w:pPr>
                                </w:p>
                                <w:p>
                                  <w:pPr>
                                    <w:pStyle w:val="TableParagraph"/>
                                    <w:spacing w:line="187" w:lineRule="exact"/>
                                    <w:ind w:left="314"/>
                                    <w:rPr>
                                      <w:rFonts w:ascii="Arial"/>
                                      <w:b/>
                                      <w:sz w:val="18"/>
                                    </w:rPr>
                                  </w:pPr>
                                  <w:r>
                                    <w:rPr>
                                      <w:rFonts w:ascii="Arial"/>
                                      <w:b/>
                                      <w:spacing w:val="-2"/>
                                      <w:sz w:val="18"/>
                                    </w:rPr>
                                    <w:t>812.616,31</w:t>
                                  </w:r>
                                </w:p>
                              </w:tc>
                              <w:tc>
                                <w:tcPr>
                                  <w:tcW w:w="1358" w:type="dxa"/>
                                </w:tcPr>
                                <w:p>
                                  <w:pPr>
                                    <w:pStyle w:val="TableParagraph"/>
                                    <w:rPr>
                                      <w:rFonts w:ascii="Arial"/>
                                      <w:b/>
                                      <w:sz w:val="18"/>
                                    </w:rPr>
                                  </w:pPr>
                                </w:p>
                                <w:p>
                                  <w:pPr>
                                    <w:pStyle w:val="TableParagraph"/>
                                    <w:spacing w:before="186"/>
                                    <w:rPr>
                                      <w:rFonts w:ascii="Arial"/>
                                      <w:b/>
                                      <w:sz w:val="18"/>
                                    </w:rPr>
                                  </w:pPr>
                                </w:p>
                                <w:p>
                                  <w:pPr>
                                    <w:pStyle w:val="TableParagraph"/>
                                    <w:spacing w:line="187" w:lineRule="exact"/>
                                    <w:ind w:left="120" w:right="14"/>
                                    <w:jc w:val="center"/>
                                    <w:rPr>
                                      <w:rFonts w:ascii="Arial"/>
                                      <w:b/>
                                      <w:sz w:val="18"/>
                                    </w:rPr>
                                  </w:pPr>
                                  <w:r>
                                    <w:rPr>
                                      <w:rFonts w:ascii="Arial"/>
                                      <w:b/>
                                      <w:spacing w:val="-2"/>
                                      <w:sz w:val="18"/>
                                    </w:rPr>
                                    <w:t>1.581.990,00</w:t>
                                  </w:r>
                                </w:p>
                              </w:tc>
                              <w:tc>
                                <w:tcPr>
                                  <w:tcW w:w="1358" w:type="dxa"/>
                                </w:tcPr>
                                <w:p>
                                  <w:pPr>
                                    <w:pStyle w:val="TableParagraph"/>
                                    <w:rPr>
                                      <w:rFonts w:ascii="Arial"/>
                                      <w:b/>
                                      <w:sz w:val="18"/>
                                    </w:rPr>
                                  </w:pPr>
                                </w:p>
                                <w:p>
                                  <w:pPr>
                                    <w:pStyle w:val="TableParagraph"/>
                                    <w:spacing w:before="186"/>
                                    <w:rPr>
                                      <w:rFonts w:ascii="Arial"/>
                                      <w:b/>
                                      <w:sz w:val="18"/>
                                    </w:rPr>
                                  </w:pPr>
                                </w:p>
                                <w:p>
                                  <w:pPr>
                                    <w:pStyle w:val="TableParagraph"/>
                                    <w:spacing w:line="187" w:lineRule="exact"/>
                                    <w:ind w:left="90"/>
                                    <w:jc w:val="center"/>
                                    <w:rPr>
                                      <w:rFonts w:ascii="Arial"/>
                                      <w:b/>
                                      <w:sz w:val="18"/>
                                    </w:rPr>
                                  </w:pPr>
                                  <w:r>
                                    <w:rPr>
                                      <w:rFonts w:ascii="Arial"/>
                                      <w:b/>
                                      <w:spacing w:val="-2"/>
                                      <w:sz w:val="18"/>
                                    </w:rPr>
                                    <w:t>1.581.990,00</w:t>
                                  </w:r>
                                </w:p>
                              </w:tc>
                              <w:tc>
                                <w:tcPr>
                                  <w:tcW w:w="1301" w:type="dxa"/>
                                </w:tcPr>
                                <w:p>
                                  <w:pPr>
                                    <w:pStyle w:val="TableParagraph"/>
                                    <w:ind w:left="555"/>
                                    <w:rPr>
                                      <w:rFonts w:ascii="Arial"/>
                                      <w:b/>
                                      <w:sz w:val="18"/>
                                    </w:rPr>
                                  </w:pPr>
                                  <w:r>
                                    <w:rPr>
                                      <w:rFonts w:ascii="Arial"/>
                                      <w:b/>
                                      <w:spacing w:val="-2"/>
                                      <w:sz w:val="18"/>
                                    </w:rPr>
                                    <w:t>3.975,00</w:t>
                                  </w:r>
                                </w:p>
                                <w:p>
                                  <w:pPr>
                                    <w:pStyle w:val="TableParagraph"/>
                                    <w:spacing w:before="186"/>
                                    <w:rPr>
                                      <w:rFonts w:ascii="Arial"/>
                                      <w:b/>
                                      <w:sz w:val="18"/>
                                    </w:rPr>
                                  </w:pPr>
                                </w:p>
                                <w:p>
                                  <w:pPr>
                                    <w:pStyle w:val="TableParagraph"/>
                                    <w:spacing w:line="187" w:lineRule="exact"/>
                                    <w:ind w:left="205"/>
                                    <w:rPr>
                                      <w:rFonts w:ascii="Arial"/>
                                      <w:b/>
                                      <w:sz w:val="18"/>
                                    </w:rPr>
                                  </w:pPr>
                                  <w:r>
                                    <w:rPr>
                                      <w:rFonts w:ascii="Arial"/>
                                      <w:b/>
                                      <w:spacing w:val="-2"/>
                                      <w:sz w:val="18"/>
                                    </w:rPr>
                                    <w:t>1.498.666,62</w:t>
                                  </w:r>
                                </w:p>
                              </w:tc>
                              <w:tc>
                                <w:tcPr>
                                  <w:tcW w:w="846" w:type="dxa"/>
                                </w:tcPr>
                                <w:p>
                                  <w:pPr>
                                    <w:pStyle w:val="TableParagraph"/>
                                    <w:ind w:left="239"/>
                                    <w:rPr>
                                      <w:rFonts w:ascii="Arial"/>
                                      <w:b/>
                                      <w:sz w:val="18"/>
                                    </w:rPr>
                                  </w:pPr>
                                  <w:r>
                                    <w:rPr>
                                      <w:rFonts w:ascii="Arial"/>
                                      <w:b/>
                                      <w:spacing w:val="-2"/>
                                      <w:sz w:val="18"/>
                                    </w:rPr>
                                    <w:t>0,75%</w:t>
                                  </w:r>
                                </w:p>
                                <w:p>
                                  <w:pPr>
                                    <w:pStyle w:val="TableParagraph"/>
                                    <w:spacing w:before="186"/>
                                    <w:rPr>
                                      <w:rFonts w:ascii="Arial"/>
                                      <w:b/>
                                      <w:sz w:val="18"/>
                                    </w:rPr>
                                  </w:pPr>
                                </w:p>
                                <w:p>
                                  <w:pPr>
                                    <w:pStyle w:val="TableParagraph"/>
                                    <w:spacing w:line="187" w:lineRule="exact"/>
                                    <w:ind w:left="39"/>
                                    <w:rPr>
                                      <w:rFonts w:ascii="Arial"/>
                                      <w:b/>
                                      <w:sz w:val="18"/>
                                    </w:rPr>
                                  </w:pPr>
                                  <w:r>
                                    <w:rPr>
                                      <w:rFonts w:ascii="Arial"/>
                                      <w:b/>
                                      <w:spacing w:val="-2"/>
                                      <w:sz w:val="18"/>
                                    </w:rPr>
                                    <w:t>184,42%</w:t>
                                  </w:r>
                                </w:p>
                              </w:tc>
                              <w:tc>
                                <w:tcPr>
                                  <w:tcW w:w="764" w:type="dxa"/>
                                </w:tcPr>
                                <w:p>
                                  <w:pPr>
                                    <w:pStyle w:val="TableParagraph"/>
                                    <w:rPr>
                                      <w:rFonts w:ascii="Arial"/>
                                      <w:b/>
                                      <w:sz w:val="18"/>
                                    </w:rPr>
                                  </w:pPr>
                                </w:p>
                                <w:p>
                                  <w:pPr>
                                    <w:pStyle w:val="TableParagraph"/>
                                    <w:spacing w:before="186"/>
                                    <w:rPr>
                                      <w:rFonts w:ascii="Arial"/>
                                      <w:b/>
                                      <w:sz w:val="18"/>
                                    </w:rPr>
                                  </w:pPr>
                                </w:p>
                                <w:p>
                                  <w:pPr>
                                    <w:pStyle w:val="TableParagraph"/>
                                    <w:spacing w:line="187" w:lineRule="exact"/>
                                    <w:ind w:left="24"/>
                                    <w:jc w:val="center"/>
                                    <w:rPr>
                                      <w:rFonts w:ascii="Arial"/>
                                      <w:b/>
                                      <w:sz w:val="18"/>
                                    </w:rPr>
                                  </w:pPr>
                                  <w:r>
                                    <w:rPr>
                                      <w:rFonts w:ascii="Arial"/>
                                      <w:b/>
                                      <w:spacing w:val="-2"/>
                                      <w:sz w:val="18"/>
                                    </w:rPr>
                                    <w:t>94,73%</w:t>
                                  </w:r>
                                </w:p>
                              </w:tc>
                            </w:tr>
                            <w:tr>
                              <w:trPr>
                                <w:trHeight w:val="405" w:hRule="atLeast"/>
                              </w:trPr>
                              <w:tc>
                                <w:tcPr>
                                  <w:tcW w:w="3780" w:type="dxa"/>
                                </w:tcPr>
                                <w:p>
                                  <w:pPr>
                                    <w:pStyle w:val="TableParagraph"/>
                                    <w:spacing w:line="200" w:lineRule="exact"/>
                                    <w:ind w:left="120"/>
                                    <w:rPr>
                                      <w:rFonts w:ascii="Arial"/>
                                      <w:b/>
                                      <w:sz w:val="18"/>
                                    </w:rPr>
                                  </w:pPr>
                                  <w:r>
                                    <w:rPr>
                                      <w:rFonts w:ascii="Arial"/>
                                      <w:b/>
                                      <w:sz w:val="18"/>
                                    </w:rPr>
                                    <w:t>temelju</w:t>
                                  </w:r>
                                  <w:r>
                                    <w:rPr>
                                      <w:rFonts w:ascii="Arial"/>
                                      <w:b/>
                                      <w:spacing w:val="-1"/>
                                      <w:sz w:val="18"/>
                                    </w:rPr>
                                    <w:t> </w:t>
                                  </w:r>
                                  <w:r>
                                    <w:rPr>
                                      <w:rFonts w:ascii="Arial"/>
                                      <w:b/>
                                      <w:sz w:val="18"/>
                                    </w:rPr>
                                    <w:t>osiguranja</w:t>
                                  </w:r>
                                  <w:r>
                                    <w:rPr>
                                      <w:rFonts w:ascii="Arial"/>
                                      <w:b/>
                                      <w:spacing w:val="-1"/>
                                      <w:sz w:val="18"/>
                                    </w:rPr>
                                    <w:t> </w:t>
                                  </w:r>
                                  <w:r>
                                    <w:rPr>
                                      <w:rFonts w:ascii="Arial"/>
                                      <w:b/>
                                      <w:sz w:val="18"/>
                                    </w:rPr>
                                    <w:t>i</w:t>
                                  </w:r>
                                  <w:r>
                                    <w:rPr>
                                      <w:rFonts w:ascii="Arial"/>
                                      <w:b/>
                                      <w:spacing w:val="-1"/>
                                      <w:sz w:val="18"/>
                                    </w:rPr>
                                    <w:t> </w:t>
                                  </w:r>
                                  <w:r>
                                    <w:rPr>
                                      <w:rFonts w:ascii="Arial"/>
                                      <w:b/>
                                      <w:sz w:val="18"/>
                                    </w:rPr>
                                    <w:t>druge</w:t>
                                  </w:r>
                                  <w:r>
                                    <w:rPr>
                                      <w:rFonts w:ascii="Arial"/>
                                      <w:b/>
                                      <w:spacing w:val="-1"/>
                                      <w:sz w:val="18"/>
                                    </w:rPr>
                                    <w:t> </w:t>
                                  </w:r>
                                  <w:r>
                                    <w:rPr>
                                      <w:rFonts w:ascii="Arial"/>
                                      <w:b/>
                                      <w:spacing w:val="-2"/>
                                      <w:sz w:val="18"/>
                                    </w:rPr>
                                    <w:t>naknade</w:t>
                                  </w:r>
                                </w:p>
                                <w:p>
                                  <w:pPr>
                                    <w:pStyle w:val="TableParagraph"/>
                                    <w:spacing w:line="185" w:lineRule="exact"/>
                                    <w:ind w:left="180"/>
                                    <w:rPr>
                                      <w:rFonts w:ascii="Arial" w:hAnsi="Arial"/>
                                      <w:b/>
                                      <w:sz w:val="18"/>
                                    </w:rPr>
                                  </w:pPr>
                                  <w:r>
                                    <w:rPr>
                                      <w:rFonts w:ascii="Arial" w:hAnsi="Arial"/>
                                      <w:b/>
                                      <w:sz w:val="18"/>
                                    </w:rPr>
                                    <w:t>372</w:t>
                                  </w:r>
                                  <w:r>
                                    <w:rPr>
                                      <w:rFonts w:ascii="Arial" w:hAnsi="Arial"/>
                                      <w:b/>
                                      <w:spacing w:val="-2"/>
                                      <w:sz w:val="18"/>
                                    </w:rPr>
                                    <w:t> </w:t>
                                  </w:r>
                                  <w:r>
                                    <w:rPr>
                                      <w:rFonts w:ascii="Arial" w:hAnsi="Arial"/>
                                      <w:b/>
                                      <w:sz w:val="18"/>
                                    </w:rPr>
                                    <w:t>Ostale</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2"/>
                                      <w:sz w:val="18"/>
                                    </w:rPr>
                                    <w:t> </w:t>
                                  </w:r>
                                  <w:r>
                                    <w:rPr>
                                      <w:rFonts w:ascii="Arial" w:hAnsi="Arial"/>
                                      <w:b/>
                                      <w:spacing w:val="-10"/>
                                      <w:sz w:val="18"/>
                                    </w:rPr>
                                    <w:t>i</w:t>
                                  </w:r>
                                </w:p>
                              </w:tc>
                              <w:tc>
                                <w:tcPr>
                                  <w:tcW w:w="1323" w:type="dxa"/>
                                </w:tcPr>
                                <w:p>
                                  <w:pPr>
                                    <w:pStyle w:val="TableParagraph"/>
                                    <w:spacing w:line="187" w:lineRule="exact" w:before="198"/>
                                    <w:ind w:right="105"/>
                                    <w:jc w:val="right"/>
                                    <w:rPr>
                                      <w:rFonts w:ascii="Arial"/>
                                      <w:b/>
                                      <w:sz w:val="18"/>
                                    </w:rPr>
                                  </w:pPr>
                                  <w:r>
                                    <w:rPr>
                                      <w:rFonts w:ascii="Arial"/>
                                      <w:b/>
                                      <w:spacing w:val="-2"/>
                                      <w:sz w:val="18"/>
                                    </w:rPr>
                                    <w:t>812.616,31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1.498.666,62</w:t>
                                  </w:r>
                                </w:p>
                              </w:tc>
                              <w:tc>
                                <w:tcPr>
                                  <w:tcW w:w="846" w:type="dxa"/>
                                </w:tcPr>
                                <w:p>
                                  <w:pPr>
                                    <w:pStyle w:val="TableParagraph"/>
                                    <w:spacing w:line="187" w:lineRule="exact" w:before="198"/>
                                    <w:ind w:right="93"/>
                                    <w:jc w:val="right"/>
                                    <w:rPr>
                                      <w:rFonts w:ascii="Arial"/>
                                      <w:b/>
                                      <w:sz w:val="18"/>
                                    </w:rPr>
                                  </w:pPr>
                                  <w:r>
                                    <w:rPr>
                                      <w:rFonts w:ascii="Arial"/>
                                      <w:b/>
                                      <w:spacing w:val="-2"/>
                                      <w:sz w:val="18"/>
                                    </w:rPr>
                                    <w:t>184,42%</w:t>
                                  </w:r>
                                </w:p>
                              </w:tc>
                              <w:tc>
                                <w:tcPr>
                                  <w:tcW w:w="764" w:type="dxa"/>
                                </w:tcPr>
                                <w:p>
                                  <w:pPr>
                                    <w:pStyle w:val="TableParagraph"/>
                                    <w:rPr>
                                      <w:sz w:val="18"/>
                                    </w:rPr>
                                  </w:pPr>
                                </w:p>
                              </w:tc>
                            </w:tr>
                            <w:tr>
                              <w:trPr>
                                <w:trHeight w:val="200" w:hRule="atLeast"/>
                              </w:trPr>
                              <w:tc>
                                <w:tcPr>
                                  <w:tcW w:w="3780" w:type="dxa"/>
                                </w:tcPr>
                                <w:p>
                                  <w:pPr>
                                    <w:pStyle w:val="TableParagraph"/>
                                    <w:spacing w:line="181" w:lineRule="exact"/>
                                    <w:ind w:left="180"/>
                                    <w:rPr>
                                      <w:rFonts w:ascii="Arial" w:hAnsi="Arial"/>
                                      <w:b/>
                                      <w:sz w:val="18"/>
                                    </w:rPr>
                                  </w:pPr>
                                  <w:r>
                                    <w:rPr>
                                      <w:rFonts w:ascii="Arial" w:hAnsi="Arial"/>
                                      <w:b/>
                                      <w:sz w:val="18"/>
                                    </w:rPr>
                                    <w:t>kućanstvima</w:t>
                                  </w:r>
                                  <w:r>
                                    <w:rPr>
                                      <w:rFonts w:ascii="Arial" w:hAnsi="Arial"/>
                                      <w:b/>
                                      <w:spacing w:val="-4"/>
                                      <w:sz w:val="18"/>
                                    </w:rPr>
                                    <w:t> </w:t>
                                  </w:r>
                                  <w:r>
                                    <w:rPr>
                                      <w:rFonts w:ascii="Arial" w:hAnsi="Arial"/>
                                      <w:b/>
                                      <w:sz w:val="18"/>
                                    </w:rPr>
                                    <w:t>iz</w:t>
                                  </w:r>
                                  <w:r>
                                    <w:rPr>
                                      <w:rFonts w:ascii="Arial" w:hAnsi="Arial"/>
                                      <w:b/>
                                      <w:spacing w:val="-1"/>
                                      <w:sz w:val="18"/>
                                    </w:rPr>
                                    <w:t> </w:t>
                                  </w:r>
                                  <w:r>
                                    <w:rPr>
                                      <w:rFonts w:ascii="Arial" w:hAnsi="Arial"/>
                                      <w:b/>
                                      <w:spacing w:val="-2"/>
                                      <w:sz w:val="18"/>
                                    </w:rPr>
                                    <w:t>proračuna</w:t>
                                  </w:r>
                                </w:p>
                              </w:tc>
                              <w:tc>
                                <w:tcPr>
                                  <w:tcW w:w="1323" w:type="dxa"/>
                                </w:tcPr>
                                <w:p>
                                  <w:pPr>
                                    <w:pStyle w:val="TableParagraph"/>
                                    <w:rPr>
                                      <w:sz w:val="14"/>
                                    </w:rPr>
                                  </w:pPr>
                                </w:p>
                              </w:tc>
                              <w:tc>
                                <w:tcPr>
                                  <w:tcW w:w="1358" w:type="dxa"/>
                                </w:tcPr>
                                <w:p>
                                  <w:pPr>
                                    <w:pStyle w:val="TableParagraph"/>
                                    <w:rPr>
                                      <w:sz w:val="14"/>
                                    </w:rPr>
                                  </w:pPr>
                                </w:p>
                              </w:tc>
                              <w:tc>
                                <w:tcPr>
                                  <w:tcW w:w="1358" w:type="dxa"/>
                                </w:tcPr>
                                <w:p>
                                  <w:pPr>
                                    <w:pStyle w:val="TableParagraph"/>
                                    <w:rPr>
                                      <w:sz w:val="14"/>
                                    </w:rPr>
                                  </w:pPr>
                                </w:p>
                              </w:tc>
                              <w:tc>
                                <w:tcPr>
                                  <w:tcW w:w="1301" w:type="dxa"/>
                                </w:tcPr>
                                <w:p>
                                  <w:pPr>
                                    <w:pStyle w:val="TableParagraph"/>
                                    <w:rPr>
                                      <w:sz w:val="14"/>
                                    </w:rPr>
                                  </w:pPr>
                                </w:p>
                              </w:tc>
                              <w:tc>
                                <w:tcPr>
                                  <w:tcW w:w="846" w:type="dxa"/>
                                </w:tcPr>
                                <w:p>
                                  <w:pPr>
                                    <w:pStyle w:val="TableParagraph"/>
                                    <w:rPr>
                                      <w:sz w:val="14"/>
                                    </w:rPr>
                                  </w:pPr>
                                </w:p>
                              </w:tc>
                              <w:tc>
                                <w:tcPr>
                                  <w:tcW w:w="764" w:type="dxa"/>
                                </w:tcPr>
                                <w:p>
                                  <w:pPr>
                                    <w:pStyle w:val="TableParagraph"/>
                                    <w:rPr>
                                      <w:sz w:val="14"/>
                                    </w:rPr>
                                  </w:pPr>
                                </w:p>
                              </w:tc>
                            </w:tr>
                            <w:tr>
                              <w:trPr>
                                <w:trHeight w:val="306" w:hRule="atLeast"/>
                              </w:trPr>
                              <w:tc>
                                <w:tcPr>
                                  <w:tcW w:w="5103" w:type="dxa"/>
                                  <w:gridSpan w:val="2"/>
                                </w:tcPr>
                                <w:p>
                                  <w:pPr>
                                    <w:pStyle w:val="TableParagraph"/>
                                    <w:tabs>
                                      <w:tab w:pos="4094" w:val="left" w:leader="none"/>
                                    </w:tabs>
                                    <w:spacing w:line="201" w:lineRule="exact"/>
                                    <w:ind w:left="225"/>
                                    <w:rPr>
                                      <w:rFonts w:ascii="Arial" w:hAnsi="Arial"/>
                                      <w:b/>
                                      <w:sz w:val="18"/>
                                    </w:rPr>
                                  </w:pPr>
                                  <w:r>
                                    <w:rPr>
                                      <w:rFonts w:ascii="Arial" w:hAnsi="Arial"/>
                                      <w:b/>
                                      <w:sz w:val="18"/>
                                    </w:rPr>
                                    <w:t>3721</w:t>
                                  </w:r>
                                  <w:r>
                                    <w:rPr>
                                      <w:rFonts w:ascii="Arial" w:hAnsi="Arial"/>
                                      <w:b/>
                                      <w:spacing w:val="-2"/>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1"/>
                                      <w:sz w:val="18"/>
                                    </w:rPr>
                                    <w:t> </w:t>
                                  </w:r>
                                  <w:r>
                                    <w:rPr>
                                      <w:rFonts w:ascii="Arial" w:hAnsi="Arial"/>
                                      <w:b/>
                                      <w:sz w:val="18"/>
                                    </w:rPr>
                                    <w:t>i</w:t>
                                  </w:r>
                                  <w:r>
                                    <w:rPr>
                                      <w:rFonts w:ascii="Arial" w:hAnsi="Arial"/>
                                      <w:b/>
                                      <w:spacing w:val="-2"/>
                                      <w:sz w:val="18"/>
                                    </w:rPr>
                                    <w:t> kućanstvima</w:t>
                                  </w:r>
                                  <w:r>
                                    <w:rPr>
                                      <w:rFonts w:ascii="Arial" w:hAnsi="Arial"/>
                                      <w:b/>
                                      <w:sz w:val="18"/>
                                    </w:rPr>
                                    <w:tab/>
                                  </w:r>
                                  <w:r>
                                    <w:rPr>
                                      <w:rFonts w:ascii="Arial" w:hAnsi="Arial"/>
                                      <w:b/>
                                      <w:spacing w:val="-2"/>
                                      <w:sz w:val="18"/>
                                    </w:rPr>
                                    <w:t>766.062,22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201" w:lineRule="exact"/>
                                    <w:ind w:right="42"/>
                                    <w:jc w:val="right"/>
                                    <w:rPr>
                                      <w:rFonts w:ascii="Arial"/>
                                      <w:b/>
                                      <w:sz w:val="18"/>
                                    </w:rPr>
                                  </w:pPr>
                                  <w:r>
                                    <w:rPr>
                                      <w:rFonts w:ascii="Arial"/>
                                      <w:b/>
                                      <w:spacing w:val="-2"/>
                                      <w:sz w:val="18"/>
                                    </w:rPr>
                                    <w:t>1.091.932,68</w:t>
                                  </w:r>
                                </w:p>
                              </w:tc>
                              <w:tc>
                                <w:tcPr>
                                  <w:tcW w:w="846" w:type="dxa"/>
                                </w:tcPr>
                                <w:p>
                                  <w:pPr>
                                    <w:pStyle w:val="TableParagraph"/>
                                    <w:spacing w:line="201" w:lineRule="exact"/>
                                    <w:ind w:right="93"/>
                                    <w:jc w:val="right"/>
                                    <w:rPr>
                                      <w:rFonts w:ascii="Arial"/>
                                      <w:b/>
                                      <w:sz w:val="18"/>
                                    </w:rPr>
                                  </w:pPr>
                                  <w:r>
                                    <w:rPr>
                                      <w:rFonts w:ascii="Arial"/>
                                      <w:b/>
                                      <w:spacing w:val="-2"/>
                                      <w:sz w:val="18"/>
                                    </w:rPr>
                                    <w:t>142,54%</w:t>
                                  </w:r>
                                </w:p>
                              </w:tc>
                              <w:tc>
                                <w:tcPr>
                                  <w:tcW w:w="764" w:type="dxa"/>
                                </w:tcPr>
                                <w:p>
                                  <w:pPr>
                                    <w:pStyle w:val="TableParagraph"/>
                                    <w:rPr>
                                      <w:sz w:val="18"/>
                                    </w:rPr>
                                  </w:pPr>
                                </w:p>
                              </w:tc>
                            </w:tr>
                            <w:tr>
                              <w:trPr>
                                <w:trHeight w:val="405" w:hRule="atLeast"/>
                              </w:trPr>
                              <w:tc>
                                <w:tcPr>
                                  <w:tcW w:w="5103" w:type="dxa"/>
                                  <w:gridSpan w:val="2"/>
                                </w:tcPr>
                                <w:p>
                                  <w:pPr>
                                    <w:pStyle w:val="TableParagraph"/>
                                    <w:tabs>
                                      <w:tab w:pos="4194" w:val="left" w:leader="none"/>
                                    </w:tabs>
                                    <w:spacing w:before="96"/>
                                    <w:ind w:left="225"/>
                                    <w:rPr>
                                      <w:rFonts w:ascii="Arial" w:hAnsi="Arial"/>
                                      <w:b/>
                                      <w:sz w:val="18"/>
                                    </w:rPr>
                                  </w:pPr>
                                  <w:r>
                                    <w:rPr>
                                      <w:rFonts w:ascii="Arial" w:hAnsi="Arial"/>
                                      <w:b/>
                                      <w:sz w:val="18"/>
                                    </w:rPr>
                                    <w:t>3722</w:t>
                                  </w:r>
                                  <w:r>
                                    <w:rPr>
                                      <w:rFonts w:ascii="Arial" w:hAnsi="Arial"/>
                                      <w:b/>
                                      <w:spacing w:val="-2"/>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1"/>
                                      <w:sz w:val="18"/>
                                    </w:rPr>
                                    <w:t> </w:t>
                                  </w:r>
                                  <w:r>
                                    <w:rPr>
                                      <w:rFonts w:ascii="Arial" w:hAnsi="Arial"/>
                                      <w:b/>
                                      <w:sz w:val="18"/>
                                    </w:rPr>
                                    <w:t>i</w:t>
                                  </w:r>
                                  <w:r>
                                    <w:rPr>
                                      <w:rFonts w:ascii="Arial" w:hAnsi="Arial"/>
                                      <w:b/>
                                      <w:spacing w:val="-2"/>
                                      <w:sz w:val="18"/>
                                    </w:rPr>
                                    <w:t> kućanstvima</w:t>
                                  </w:r>
                                  <w:r>
                                    <w:rPr>
                                      <w:rFonts w:ascii="Arial" w:hAnsi="Arial"/>
                                      <w:b/>
                                      <w:sz w:val="18"/>
                                    </w:rPr>
                                    <w:tab/>
                                  </w:r>
                                  <w:r>
                                    <w:rPr>
                                      <w:rFonts w:ascii="Arial" w:hAnsi="Arial"/>
                                      <w:b/>
                                      <w:spacing w:val="-2"/>
                                      <w:sz w:val="18"/>
                                    </w:rPr>
                                    <w:t>46.554,09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96"/>
                                    <w:ind w:right="42"/>
                                    <w:jc w:val="right"/>
                                    <w:rPr>
                                      <w:rFonts w:ascii="Arial"/>
                                      <w:b/>
                                      <w:sz w:val="18"/>
                                    </w:rPr>
                                  </w:pPr>
                                  <w:r>
                                    <w:rPr>
                                      <w:rFonts w:ascii="Arial"/>
                                      <w:b/>
                                      <w:spacing w:val="-2"/>
                                      <w:sz w:val="18"/>
                                    </w:rPr>
                                    <w:t>406.733,94</w:t>
                                  </w:r>
                                </w:p>
                              </w:tc>
                              <w:tc>
                                <w:tcPr>
                                  <w:tcW w:w="846" w:type="dxa"/>
                                </w:tcPr>
                                <w:p>
                                  <w:pPr>
                                    <w:pStyle w:val="TableParagraph"/>
                                    <w:spacing w:before="96"/>
                                    <w:ind w:right="93"/>
                                    <w:jc w:val="right"/>
                                    <w:rPr>
                                      <w:rFonts w:ascii="Arial"/>
                                      <w:b/>
                                      <w:sz w:val="18"/>
                                    </w:rPr>
                                  </w:pPr>
                                  <w:r>
                                    <w:rPr>
                                      <w:rFonts w:ascii="Arial"/>
                                      <w:b/>
                                      <w:spacing w:val="-2"/>
                                      <w:sz w:val="18"/>
                                    </w:rPr>
                                    <w:t>873,68%</w:t>
                                  </w:r>
                                </w:p>
                              </w:tc>
                              <w:tc>
                                <w:tcPr>
                                  <w:tcW w:w="764" w:type="dxa"/>
                                </w:tcPr>
                                <w:p>
                                  <w:pPr>
                                    <w:pStyle w:val="TableParagraph"/>
                                    <w:rPr>
                                      <w:sz w:val="18"/>
                                    </w:rPr>
                                  </w:pPr>
                                </w:p>
                              </w:tc>
                            </w:tr>
                            <w:tr>
                              <w:trPr>
                                <w:trHeight w:val="303" w:hRule="atLeast"/>
                              </w:trPr>
                              <w:tc>
                                <w:tcPr>
                                  <w:tcW w:w="5103" w:type="dxa"/>
                                  <w:gridSpan w:val="2"/>
                                </w:tcPr>
                                <w:p>
                                  <w:pPr>
                                    <w:pStyle w:val="TableParagraph"/>
                                    <w:tabs>
                                      <w:tab w:pos="3944" w:val="left" w:leader="none"/>
                                    </w:tabs>
                                    <w:spacing w:line="187" w:lineRule="exact" w:before="96"/>
                                    <w:ind w:left="120"/>
                                    <w:rPr>
                                      <w:rFonts w:ascii="Arial"/>
                                      <w:b/>
                                      <w:sz w:val="18"/>
                                    </w:rPr>
                                  </w:pPr>
                                  <w:r>
                                    <w:rPr>
                                      <w:rFonts w:ascii="Arial"/>
                                      <w:b/>
                                      <w:sz w:val="18"/>
                                    </w:rPr>
                                    <w:t>38</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donacije,</w:t>
                                  </w:r>
                                  <w:r>
                                    <w:rPr>
                                      <w:rFonts w:ascii="Arial"/>
                                      <w:b/>
                                      <w:spacing w:val="-1"/>
                                      <w:sz w:val="18"/>
                                    </w:rPr>
                                    <w:t> </w:t>
                                  </w:r>
                                  <w:r>
                                    <w:rPr>
                                      <w:rFonts w:ascii="Arial"/>
                                      <w:b/>
                                      <w:sz w:val="18"/>
                                    </w:rPr>
                                    <w:t>kazne,</w:t>
                                  </w:r>
                                  <w:r>
                                    <w:rPr>
                                      <w:rFonts w:ascii="Arial"/>
                                      <w:b/>
                                      <w:spacing w:val="-1"/>
                                      <w:sz w:val="18"/>
                                    </w:rPr>
                                    <w:t> </w:t>
                                  </w:r>
                                  <w:r>
                                    <w:rPr>
                                      <w:rFonts w:ascii="Arial"/>
                                      <w:b/>
                                      <w:spacing w:val="-2"/>
                                      <w:sz w:val="18"/>
                                    </w:rPr>
                                    <w:t>naknade</w:t>
                                  </w:r>
                                  <w:r>
                                    <w:rPr>
                                      <w:rFonts w:ascii="Arial"/>
                                      <w:b/>
                                      <w:sz w:val="18"/>
                                    </w:rPr>
                                    <w:tab/>
                                  </w:r>
                                  <w:r>
                                    <w:rPr>
                                      <w:rFonts w:ascii="Arial"/>
                                      <w:b/>
                                      <w:spacing w:val="-2"/>
                                      <w:sz w:val="18"/>
                                    </w:rPr>
                                    <w:t>3.019.612,74</w:t>
                                  </w:r>
                                </w:p>
                              </w:tc>
                              <w:tc>
                                <w:tcPr>
                                  <w:tcW w:w="1358" w:type="dxa"/>
                                </w:tcPr>
                                <w:p>
                                  <w:pPr>
                                    <w:pStyle w:val="TableParagraph"/>
                                    <w:spacing w:line="187" w:lineRule="exact" w:before="96"/>
                                    <w:ind w:left="120" w:right="14"/>
                                    <w:jc w:val="center"/>
                                    <w:rPr>
                                      <w:rFonts w:ascii="Arial"/>
                                      <w:b/>
                                      <w:sz w:val="18"/>
                                    </w:rPr>
                                  </w:pPr>
                                  <w:r>
                                    <w:rPr>
                                      <w:rFonts w:ascii="Arial"/>
                                      <w:b/>
                                      <w:spacing w:val="-2"/>
                                      <w:sz w:val="18"/>
                                    </w:rPr>
                                    <w:t>4.490.827,00</w:t>
                                  </w:r>
                                </w:p>
                              </w:tc>
                              <w:tc>
                                <w:tcPr>
                                  <w:tcW w:w="1358" w:type="dxa"/>
                                </w:tcPr>
                                <w:p>
                                  <w:pPr>
                                    <w:pStyle w:val="TableParagraph"/>
                                    <w:spacing w:line="187" w:lineRule="exact" w:before="96"/>
                                    <w:ind w:left="90"/>
                                    <w:jc w:val="center"/>
                                    <w:rPr>
                                      <w:rFonts w:ascii="Arial"/>
                                      <w:b/>
                                      <w:sz w:val="18"/>
                                    </w:rPr>
                                  </w:pPr>
                                  <w:r>
                                    <w:rPr>
                                      <w:rFonts w:ascii="Arial"/>
                                      <w:b/>
                                      <w:spacing w:val="-2"/>
                                      <w:sz w:val="18"/>
                                    </w:rPr>
                                    <w:t>4.491.487,00</w:t>
                                  </w:r>
                                </w:p>
                              </w:tc>
                              <w:tc>
                                <w:tcPr>
                                  <w:tcW w:w="1301" w:type="dxa"/>
                                </w:tcPr>
                                <w:p>
                                  <w:pPr>
                                    <w:pStyle w:val="TableParagraph"/>
                                    <w:spacing w:line="187" w:lineRule="exact" w:before="96"/>
                                    <w:ind w:right="42"/>
                                    <w:jc w:val="right"/>
                                    <w:rPr>
                                      <w:rFonts w:ascii="Arial"/>
                                      <w:b/>
                                      <w:sz w:val="18"/>
                                    </w:rPr>
                                  </w:pPr>
                                  <w:r>
                                    <w:rPr>
                                      <w:rFonts w:ascii="Arial"/>
                                      <w:b/>
                                      <w:spacing w:val="-2"/>
                                      <w:sz w:val="18"/>
                                    </w:rPr>
                                    <w:t>4.444.324,05</w:t>
                                  </w:r>
                                </w:p>
                              </w:tc>
                              <w:tc>
                                <w:tcPr>
                                  <w:tcW w:w="846" w:type="dxa"/>
                                </w:tcPr>
                                <w:p>
                                  <w:pPr>
                                    <w:pStyle w:val="TableParagraph"/>
                                    <w:spacing w:line="187" w:lineRule="exact" w:before="96"/>
                                    <w:ind w:right="93"/>
                                    <w:jc w:val="right"/>
                                    <w:rPr>
                                      <w:rFonts w:ascii="Arial"/>
                                      <w:b/>
                                      <w:sz w:val="18"/>
                                    </w:rPr>
                                  </w:pPr>
                                  <w:r>
                                    <w:rPr>
                                      <w:rFonts w:ascii="Arial"/>
                                      <w:b/>
                                      <w:spacing w:val="-2"/>
                                      <w:sz w:val="18"/>
                                    </w:rPr>
                                    <w:t>147,18%</w:t>
                                  </w:r>
                                </w:p>
                              </w:tc>
                              <w:tc>
                                <w:tcPr>
                                  <w:tcW w:w="764" w:type="dxa"/>
                                </w:tcPr>
                                <w:p>
                                  <w:pPr>
                                    <w:pStyle w:val="TableParagraph"/>
                                    <w:spacing w:line="187" w:lineRule="exact" w:before="96"/>
                                    <w:ind w:left="24"/>
                                    <w:jc w:val="center"/>
                                    <w:rPr>
                                      <w:rFonts w:ascii="Arial"/>
                                      <w:b/>
                                      <w:sz w:val="18"/>
                                    </w:rPr>
                                  </w:pPr>
                                  <w:r>
                                    <w:rPr>
                                      <w:rFonts w:ascii="Arial"/>
                                      <w:b/>
                                      <w:spacing w:val="-2"/>
                                      <w:sz w:val="18"/>
                                    </w:rPr>
                                    <w:t>98,95%</w:t>
                                  </w:r>
                                </w:p>
                              </w:tc>
                            </w:tr>
                            <w:tr>
                              <w:trPr>
                                <w:trHeight w:val="446" w:hRule="atLeast"/>
                              </w:trPr>
                              <w:tc>
                                <w:tcPr>
                                  <w:tcW w:w="3780" w:type="dxa"/>
                                </w:tcPr>
                                <w:p>
                                  <w:pPr>
                                    <w:pStyle w:val="TableParagraph"/>
                                    <w:spacing w:line="237" w:lineRule="auto"/>
                                    <w:ind w:left="180" w:right="1377" w:hanging="60"/>
                                    <w:rPr>
                                      <w:rFonts w:ascii="Arial" w:hAnsi="Arial"/>
                                      <w:b/>
                                      <w:sz w:val="18"/>
                                    </w:rPr>
                                  </w:pPr>
                                  <w:r>
                                    <w:rPr>
                                      <w:rFonts w:ascii="Arial" w:hAnsi="Arial"/>
                                      <w:b/>
                                      <w:sz w:val="18"/>
                                    </w:rPr>
                                    <w:t>šteta</w:t>
                                  </w:r>
                                  <w:r>
                                    <w:rPr>
                                      <w:rFonts w:ascii="Arial" w:hAnsi="Arial"/>
                                      <w:b/>
                                      <w:spacing w:val="-13"/>
                                      <w:sz w:val="18"/>
                                    </w:rPr>
                                    <w:t> </w:t>
                                  </w:r>
                                  <w:r>
                                    <w:rPr>
                                      <w:rFonts w:ascii="Arial" w:hAnsi="Arial"/>
                                      <w:b/>
                                      <w:sz w:val="18"/>
                                    </w:rPr>
                                    <w:t>i</w:t>
                                  </w:r>
                                  <w:r>
                                    <w:rPr>
                                      <w:rFonts w:ascii="Arial" w:hAnsi="Arial"/>
                                      <w:b/>
                                      <w:spacing w:val="-12"/>
                                      <w:sz w:val="18"/>
                                    </w:rPr>
                                    <w:t> </w:t>
                                  </w:r>
                                  <w:r>
                                    <w:rPr>
                                      <w:rFonts w:ascii="Arial" w:hAnsi="Arial"/>
                                      <w:b/>
                                      <w:sz w:val="18"/>
                                    </w:rPr>
                                    <w:t>kapitalne</w:t>
                                  </w:r>
                                  <w:r>
                                    <w:rPr>
                                      <w:rFonts w:ascii="Arial" w:hAnsi="Arial"/>
                                      <w:b/>
                                      <w:spacing w:val="-13"/>
                                      <w:sz w:val="18"/>
                                    </w:rPr>
                                    <w:t> </w:t>
                                  </w:r>
                                  <w:r>
                                    <w:rPr>
                                      <w:rFonts w:ascii="Arial" w:hAnsi="Arial"/>
                                      <w:b/>
                                      <w:sz w:val="18"/>
                                    </w:rPr>
                                    <w:t>pomoći 381 Tekuće donacije</w:t>
                                  </w:r>
                                </w:p>
                              </w:tc>
                              <w:tc>
                                <w:tcPr>
                                  <w:tcW w:w="1323" w:type="dxa"/>
                                </w:tcPr>
                                <w:p>
                                  <w:pPr>
                                    <w:pStyle w:val="TableParagraph"/>
                                    <w:spacing w:before="198"/>
                                    <w:ind w:right="105"/>
                                    <w:jc w:val="right"/>
                                    <w:rPr>
                                      <w:rFonts w:ascii="Arial"/>
                                      <w:b/>
                                      <w:sz w:val="18"/>
                                    </w:rPr>
                                  </w:pPr>
                                  <w:r>
                                    <w:rPr>
                                      <w:rFonts w:ascii="Arial"/>
                                      <w:b/>
                                      <w:spacing w:val="-2"/>
                                      <w:sz w:val="18"/>
                                    </w:rPr>
                                    <w:t>2.452.836,80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98"/>
                                    <w:ind w:right="42"/>
                                    <w:jc w:val="right"/>
                                    <w:rPr>
                                      <w:rFonts w:ascii="Arial"/>
                                      <w:b/>
                                      <w:sz w:val="18"/>
                                    </w:rPr>
                                  </w:pPr>
                                  <w:r>
                                    <w:rPr>
                                      <w:rFonts w:ascii="Arial"/>
                                      <w:b/>
                                      <w:spacing w:val="-2"/>
                                      <w:sz w:val="18"/>
                                    </w:rPr>
                                    <w:t>3.283.018,05</w:t>
                                  </w:r>
                                </w:p>
                              </w:tc>
                              <w:tc>
                                <w:tcPr>
                                  <w:tcW w:w="846" w:type="dxa"/>
                                </w:tcPr>
                                <w:p>
                                  <w:pPr>
                                    <w:pStyle w:val="TableParagraph"/>
                                    <w:spacing w:before="198"/>
                                    <w:ind w:right="93"/>
                                    <w:jc w:val="right"/>
                                    <w:rPr>
                                      <w:rFonts w:ascii="Arial"/>
                                      <w:b/>
                                      <w:sz w:val="18"/>
                                    </w:rPr>
                                  </w:pPr>
                                  <w:r>
                                    <w:rPr>
                                      <w:rFonts w:ascii="Arial"/>
                                      <w:b/>
                                      <w:spacing w:val="-2"/>
                                      <w:sz w:val="18"/>
                                    </w:rPr>
                                    <w:t>133,85%</w:t>
                                  </w:r>
                                </w:p>
                              </w:tc>
                              <w:tc>
                                <w:tcPr>
                                  <w:tcW w:w="764" w:type="dxa"/>
                                </w:tcPr>
                                <w:p>
                                  <w:pPr>
                                    <w:pStyle w:val="TableParagraph"/>
                                    <w:rPr>
                                      <w:sz w:val="18"/>
                                    </w:rPr>
                                  </w:pPr>
                                </w:p>
                              </w:tc>
                            </w:tr>
                            <w:tr>
                              <w:trPr>
                                <w:trHeight w:val="277" w:hRule="atLeast"/>
                              </w:trPr>
                              <w:tc>
                                <w:tcPr>
                                  <w:tcW w:w="3780" w:type="dxa"/>
                                </w:tcPr>
                                <w:p>
                                  <w:pPr>
                                    <w:pStyle w:val="TableParagraph"/>
                                    <w:spacing w:before="36"/>
                                    <w:ind w:left="225"/>
                                    <w:rPr>
                                      <w:rFonts w:ascii="Arial" w:hAnsi="Arial"/>
                                      <w:b/>
                                      <w:sz w:val="18"/>
                                    </w:rPr>
                                  </w:pPr>
                                  <w:r>
                                    <w:rPr>
                                      <w:rFonts w:ascii="Arial" w:hAnsi="Arial"/>
                                      <w:b/>
                                      <w:sz w:val="18"/>
                                    </w:rPr>
                                    <w:t>3811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pacing w:val="-2"/>
                                      <w:sz w:val="18"/>
                                    </w:rPr>
                                    <w:t>novcu</w:t>
                                  </w:r>
                                </w:p>
                              </w:tc>
                              <w:tc>
                                <w:tcPr>
                                  <w:tcW w:w="1323" w:type="dxa"/>
                                </w:tcPr>
                                <w:p>
                                  <w:pPr>
                                    <w:pStyle w:val="TableParagraph"/>
                                    <w:spacing w:before="36"/>
                                    <w:ind w:right="105"/>
                                    <w:jc w:val="right"/>
                                    <w:rPr>
                                      <w:rFonts w:ascii="Arial"/>
                                      <w:b/>
                                      <w:sz w:val="18"/>
                                    </w:rPr>
                                  </w:pPr>
                                  <w:r>
                                    <w:rPr>
                                      <w:rFonts w:ascii="Arial"/>
                                      <w:b/>
                                      <w:spacing w:val="-2"/>
                                      <w:sz w:val="18"/>
                                    </w:rPr>
                                    <w:t>2.422.609,98</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3.275.905,23</w:t>
                                  </w:r>
                                </w:p>
                              </w:tc>
                              <w:tc>
                                <w:tcPr>
                                  <w:tcW w:w="846" w:type="dxa"/>
                                </w:tcPr>
                                <w:p>
                                  <w:pPr>
                                    <w:pStyle w:val="TableParagraph"/>
                                    <w:spacing w:before="36"/>
                                    <w:ind w:right="93"/>
                                    <w:jc w:val="right"/>
                                    <w:rPr>
                                      <w:rFonts w:ascii="Arial"/>
                                      <w:b/>
                                      <w:sz w:val="18"/>
                                    </w:rPr>
                                  </w:pPr>
                                  <w:r>
                                    <w:rPr>
                                      <w:rFonts w:ascii="Arial"/>
                                      <w:b/>
                                      <w:spacing w:val="-2"/>
                                      <w:sz w:val="18"/>
                                    </w:rPr>
                                    <w:t>135,22%</w:t>
                                  </w:r>
                                </w:p>
                              </w:tc>
                              <w:tc>
                                <w:tcPr>
                                  <w:tcW w:w="764" w:type="dxa"/>
                                </w:tcPr>
                                <w:p>
                                  <w:pPr>
                                    <w:pStyle w:val="TableParagraph"/>
                                    <w:rPr>
                                      <w:sz w:val="18"/>
                                    </w:rPr>
                                  </w:pPr>
                                </w:p>
                              </w:tc>
                            </w:tr>
                            <w:tr>
                              <w:trPr>
                                <w:trHeight w:val="277" w:hRule="atLeast"/>
                              </w:trPr>
                              <w:tc>
                                <w:tcPr>
                                  <w:tcW w:w="3780" w:type="dxa"/>
                                </w:tcPr>
                                <w:p>
                                  <w:pPr>
                                    <w:pStyle w:val="TableParagraph"/>
                                    <w:spacing w:before="28"/>
                                    <w:ind w:left="225"/>
                                    <w:rPr>
                                      <w:rFonts w:ascii="Arial" w:hAnsi="Arial"/>
                                      <w:b/>
                                      <w:sz w:val="18"/>
                                    </w:rPr>
                                  </w:pPr>
                                  <w:r>
                                    <w:rPr>
                                      <w:rFonts w:ascii="Arial" w:hAnsi="Arial"/>
                                      <w:b/>
                                      <w:sz w:val="18"/>
                                    </w:rPr>
                                    <w:t>3812</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pacing w:val="-2"/>
                                      <w:sz w:val="18"/>
                                    </w:rPr>
                                    <w:t>naravi</w:t>
                                  </w:r>
                                </w:p>
                              </w:tc>
                              <w:tc>
                                <w:tcPr>
                                  <w:tcW w:w="1323" w:type="dxa"/>
                                </w:tcPr>
                                <w:p>
                                  <w:pPr>
                                    <w:pStyle w:val="TableParagraph"/>
                                    <w:spacing w:before="28"/>
                                    <w:ind w:right="105"/>
                                    <w:jc w:val="right"/>
                                    <w:rPr>
                                      <w:rFonts w:ascii="Arial"/>
                                      <w:b/>
                                      <w:sz w:val="18"/>
                                    </w:rPr>
                                  </w:pPr>
                                  <w:r>
                                    <w:rPr>
                                      <w:rFonts w:ascii="Arial"/>
                                      <w:b/>
                                      <w:spacing w:val="-2"/>
                                      <w:sz w:val="18"/>
                                    </w:rPr>
                                    <w:t>7.043,39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28"/>
                                    <w:ind w:right="42"/>
                                    <w:jc w:val="right"/>
                                    <w:rPr>
                                      <w:rFonts w:ascii="Arial"/>
                                      <w:b/>
                                      <w:sz w:val="18"/>
                                    </w:rPr>
                                  </w:pPr>
                                  <w:r>
                                    <w:rPr>
                                      <w:rFonts w:ascii="Arial"/>
                                      <w:b/>
                                      <w:spacing w:val="-2"/>
                                      <w:sz w:val="18"/>
                                    </w:rPr>
                                    <w:t>7.112,82</w:t>
                                  </w:r>
                                </w:p>
                              </w:tc>
                              <w:tc>
                                <w:tcPr>
                                  <w:tcW w:w="846" w:type="dxa"/>
                                </w:tcPr>
                                <w:p>
                                  <w:pPr>
                                    <w:pStyle w:val="TableParagraph"/>
                                    <w:spacing w:before="28"/>
                                    <w:ind w:right="93"/>
                                    <w:jc w:val="right"/>
                                    <w:rPr>
                                      <w:rFonts w:ascii="Arial"/>
                                      <w:b/>
                                      <w:sz w:val="18"/>
                                    </w:rPr>
                                  </w:pPr>
                                  <w:r>
                                    <w:rPr>
                                      <w:rFonts w:ascii="Arial"/>
                                      <w:b/>
                                      <w:spacing w:val="-2"/>
                                      <w:sz w:val="18"/>
                                    </w:rPr>
                                    <w:t>100,99%</w:t>
                                  </w:r>
                                </w:p>
                              </w:tc>
                              <w:tc>
                                <w:tcPr>
                                  <w:tcW w:w="764" w:type="dxa"/>
                                </w:tcPr>
                                <w:p>
                                  <w:pPr>
                                    <w:pStyle w:val="TableParagraph"/>
                                    <w:rPr>
                                      <w:sz w:val="18"/>
                                    </w:rPr>
                                  </w:pPr>
                                </w:p>
                              </w:tc>
                            </w:tr>
                            <w:tr>
                              <w:trPr>
                                <w:trHeight w:val="285" w:hRule="atLeast"/>
                              </w:trPr>
                              <w:tc>
                                <w:tcPr>
                                  <w:tcW w:w="3780" w:type="dxa"/>
                                </w:tcPr>
                                <w:p>
                                  <w:pPr>
                                    <w:pStyle w:val="TableParagraph"/>
                                    <w:spacing w:before="36"/>
                                    <w:ind w:left="225"/>
                                    <w:rPr>
                                      <w:rFonts w:ascii="Arial" w:hAnsi="Arial"/>
                                      <w:b/>
                                      <w:sz w:val="18"/>
                                    </w:rPr>
                                  </w:pPr>
                                  <w:r>
                                    <w:rPr>
                                      <w:rFonts w:ascii="Arial" w:hAnsi="Arial"/>
                                      <w:b/>
                                      <w:sz w:val="18"/>
                                    </w:rPr>
                                    <w:t>3813</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EU</w:t>
                                  </w:r>
                                  <w:r>
                                    <w:rPr>
                                      <w:rFonts w:ascii="Arial" w:hAnsi="Arial"/>
                                      <w:b/>
                                      <w:spacing w:val="-1"/>
                                      <w:sz w:val="18"/>
                                    </w:rPr>
                                    <w:t> </w:t>
                                  </w:r>
                                  <w:r>
                                    <w:rPr>
                                      <w:rFonts w:ascii="Arial" w:hAnsi="Arial"/>
                                      <w:b/>
                                      <w:spacing w:val="-2"/>
                                      <w:sz w:val="18"/>
                                    </w:rPr>
                                    <w:t>sredstava</w:t>
                                  </w:r>
                                </w:p>
                              </w:tc>
                              <w:tc>
                                <w:tcPr>
                                  <w:tcW w:w="1323" w:type="dxa"/>
                                </w:tcPr>
                                <w:p>
                                  <w:pPr>
                                    <w:pStyle w:val="TableParagraph"/>
                                    <w:spacing w:before="36"/>
                                    <w:ind w:right="105"/>
                                    <w:jc w:val="right"/>
                                    <w:rPr>
                                      <w:rFonts w:ascii="Arial"/>
                                      <w:b/>
                                      <w:sz w:val="18"/>
                                    </w:rPr>
                                  </w:pPr>
                                  <w:r>
                                    <w:rPr>
                                      <w:rFonts w:ascii="Arial"/>
                                      <w:b/>
                                      <w:spacing w:val="-2"/>
                                      <w:sz w:val="18"/>
                                    </w:rPr>
                                    <w:t>23.183,43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285" w:hRule="atLeast"/>
                              </w:trPr>
                              <w:tc>
                                <w:tcPr>
                                  <w:tcW w:w="3780" w:type="dxa"/>
                                </w:tcPr>
                                <w:p>
                                  <w:pPr>
                                    <w:pStyle w:val="TableParagraph"/>
                                    <w:spacing w:before="36"/>
                                    <w:ind w:left="180"/>
                                    <w:rPr>
                                      <w:rFonts w:ascii="Arial"/>
                                      <w:b/>
                                      <w:sz w:val="18"/>
                                    </w:rPr>
                                  </w:pPr>
                                  <w:r>
                                    <w:rPr>
                                      <w:rFonts w:ascii="Arial"/>
                                      <w:b/>
                                      <w:sz w:val="18"/>
                                    </w:rPr>
                                    <w:t>382</w:t>
                                  </w:r>
                                  <w:r>
                                    <w:rPr>
                                      <w:rFonts w:ascii="Arial"/>
                                      <w:b/>
                                      <w:spacing w:val="-1"/>
                                      <w:sz w:val="18"/>
                                    </w:rPr>
                                    <w:t> </w:t>
                                  </w:r>
                                  <w:r>
                                    <w:rPr>
                                      <w:rFonts w:ascii="Arial"/>
                                      <w:b/>
                                      <w:sz w:val="18"/>
                                    </w:rPr>
                                    <w:t>Kapitalne</w:t>
                                  </w:r>
                                  <w:r>
                                    <w:rPr>
                                      <w:rFonts w:ascii="Arial"/>
                                      <w:b/>
                                      <w:spacing w:val="-1"/>
                                      <w:sz w:val="18"/>
                                    </w:rPr>
                                    <w:t> </w:t>
                                  </w:r>
                                  <w:r>
                                    <w:rPr>
                                      <w:rFonts w:ascii="Arial"/>
                                      <w:b/>
                                      <w:spacing w:val="-2"/>
                                      <w:sz w:val="18"/>
                                    </w:rPr>
                                    <w:t>donacije</w:t>
                                  </w:r>
                                </w:p>
                              </w:tc>
                              <w:tc>
                                <w:tcPr>
                                  <w:tcW w:w="1323" w:type="dxa"/>
                                </w:tcPr>
                                <w:p>
                                  <w:pPr>
                                    <w:pStyle w:val="TableParagraph"/>
                                    <w:spacing w:before="36"/>
                                    <w:ind w:right="105"/>
                                    <w:jc w:val="right"/>
                                    <w:rPr>
                                      <w:rFonts w:ascii="Arial"/>
                                      <w:b/>
                                      <w:sz w:val="18"/>
                                    </w:rPr>
                                  </w:pPr>
                                  <w:r>
                                    <w:rPr>
                                      <w:rFonts w:ascii="Arial"/>
                                      <w:b/>
                                      <w:spacing w:val="-2"/>
                                      <w:sz w:val="18"/>
                                    </w:rPr>
                                    <w:t>173.969,00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176.096,71</w:t>
                                  </w:r>
                                </w:p>
                              </w:tc>
                              <w:tc>
                                <w:tcPr>
                                  <w:tcW w:w="846" w:type="dxa"/>
                                </w:tcPr>
                                <w:p>
                                  <w:pPr>
                                    <w:pStyle w:val="TableParagraph"/>
                                    <w:spacing w:before="36"/>
                                    <w:ind w:right="93"/>
                                    <w:jc w:val="right"/>
                                    <w:rPr>
                                      <w:rFonts w:ascii="Arial"/>
                                      <w:b/>
                                      <w:sz w:val="18"/>
                                    </w:rPr>
                                  </w:pPr>
                                  <w:r>
                                    <w:rPr>
                                      <w:rFonts w:ascii="Arial"/>
                                      <w:b/>
                                      <w:spacing w:val="-2"/>
                                      <w:sz w:val="18"/>
                                    </w:rPr>
                                    <w:t>101,22%</w:t>
                                  </w:r>
                                </w:p>
                              </w:tc>
                              <w:tc>
                                <w:tcPr>
                                  <w:tcW w:w="764" w:type="dxa"/>
                                </w:tcPr>
                                <w:p>
                                  <w:pPr>
                                    <w:pStyle w:val="TableParagraph"/>
                                    <w:rPr>
                                      <w:sz w:val="18"/>
                                    </w:rPr>
                                  </w:pPr>
                                </w:p>
                              </w:tc>
                            </w:tr>
                            <w:tr>
                              <w:trPr>
                                <w:trHeight w:val="690" w:hRule="atLeast"/>
                              </w:trPr>
                              <w:tc>
                                <w:tcPr>
                                  <w:tcW w:w="3780" w:type="dxa"/>
                                </w:tcPr>
                                <w:p>
                                  <w:pPr>
                                    <w:pStyle w:val="TableParagraph"/>
                                    <w:spacing w:line="232" w:lineRule="auto" w:before="41"/>
                                    <w:ind w:left="225"/>
                                    <w:rPr>
                                      <w:rFonts w:ascii="Arial"/>
                                      <w:b/>
                                      <w:sz w:val="18"/>
                                    </w:rPr>
                                  </w:pPr>
                                  <w:r>
                                    <w:rPr>
                                      <w:rFonts w:ascii="Arial"/>
                                      <w:b/>
                                      <w:sz w:val="18"/>
                                    </w:rPr>
                                    <w:t>3821</w:t>
                                  </w:r>
                                  <w:r>
                                    <w:rPr>
                                      <w:rFonts w:ascii="Arial"/>
                                      <w:b/>
                                      <w:spacing w:val="-13"/>
                                      <w:sz w:val="18"/>
                                    </w:rPr>
                                    <w:t> </w:t>
                                  </w:r>
                                  <w:r>
                                    <w:rPr>
                                      <w:rFonts w:ascii="Arial"/>
                                      <w:b/>
                                      <w:sz w:val="18"/>
                                    </w:rPr>
                                    <w:t>Kapitalne</w:t>
                                  </w:r>
                                  <w:r>
                                    <w:rPr>
                                      <w:rFonts w:ascii="Arial"/>
                                      <w:b/>
                                      <w:spacing w:val="-12"/>
                                      <w:sz w:val="18"/>
                                    </w:rPr>
                                    <w:t> </w:t>
                                  </w:r>
                                  <w:r>
                                    <w:rPr>
                                      <w:rFonts w:ascii="Arial"/>
                                      <w:b/>
                                      <w:sz w:val="18"/>
                                    </w:rPr>
                                    <w:t>donacije</w:t>
                                  </w:r>
                                  <w:r>
                                    <w:rPr>
                                      <w:rFonts w:ascii="Arial"/>
                                      <w:b/>
                                      <w:spacing w:val="-13"/>
                                      <w:sz w:val="18"/>
                                    </w:rPr>
                                    <w:t> </w:t>
                                  </w:r>
                                  <w:r>
                                    <w:rPr>
                                      <w:rFonts w:ascii="Arial"/>
                                      <w:b/>
                                      <w:sz w:val="18"/>
                                    </w:rPr>
                                    <w:t>neprofitnim </w:t>
                                  </w:r>
                                  <w:r>
                                    <w:rPr>
                                      <w:rFonts w:ascii="Arial"/>
                                      <w:b/>
                                      <w:spacing w:val="-2"/>
                                      <w:sz w:val="18"/>
                                    </w:rPr>
                                    <w:t>organizacijama</w:t>
                                  </w:r>
                                </w:p>
                                <w:p>
                                  <w:pPr>
                                    <w:pStyle w:val="TableParagraph"/>
                                    <w:spacing w:line="205" w:lineRule="exact"/>
                                    <w:ind w:left="180"/>
                                    <w:rPr>
                                      <w:rFonts w:ascii="Arial" w:hAnsi="Arial"/>
                                      <w:b/>
                                      <w:sz w:val="18"/>
                                    </w:rPr>
                                  </w:pPr>
                                  <w:r>
                                    <w:rPr>
                                      <w:rFonts w:ascii="Arial" w:hAnsi="Arial"/>
                                      <w:b/>
                                      <w:sz w:val="18"/>
                                    </w:rPr>
                                    <w:t>383</w:t>
                                  </w:r>
                                  <w:r>
                                    <w:rPr>
                                      <w:rFonts w:ascii="Arial" w:hAnsi="Arial"/>
                                      <w:b/>
                                      <w:spacing w:val="-1"/>
                                      <w:sz w:val="18"/>
                                    </w:rPr>
                                    <w:t> </w:t>
                                  </w:r>
                                  <w:r>
                                    <w:rPr>
                                      <w:rFonts w:ascii="Arial" w:hAnsi="Arial"/>
                                      <w:b/>
                                      <w:sz w:val="18"/>
                                    </w:rPr>
                                    <w:t>Kazne,</w:t>
                                  </w:r>
                                  <w:r>
                                    <w:rPr>
                                      <w:rFonts w:ascii="Arial" w:hAnsi="Arial"/>
                                      <w:b/>
                                      <w:spacing w:val="-1"/>
                                      <w:sz w:val="18"/>
                                    </w:rPr>
                                    <w:t> </w:t>
                                  </w:r>
                                  <w:r>
                                    <w:rPr>
                                      <w:rFonts w:ascii="Arial" w:hAnsi="Arial"/>
                                      <w:b/>
                                      <w:sz w:val="18"/>
                                    </w:rPr>
                                    <w:t>penali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pacing w:val="-2"/>
                                      <w:sz w:val="18"/>
                                    </w:rPr>
                                    <w:t>štete</w:t>
                                  </w:r>
                                </w:p>
                              </w:tc>
                              <w:tc>
                                <w:tcPr>
                                  <w:tcW w:w="1323" w:type="dxa"/>
                                </w:tcPr>
                                <w:p>
                                  <w:pPr>
                                    <w:pStyle w:val="TableParagraph"/>
                                    <w:spacing w:before="36"/>
                                    <w:ind w:left="314"/>
                                    <w:rPr>
                                      <w:rFonts w:ascii="Arial"/>
                                      <w:b/>
                                      <w:sz w:val="18"/>
                                    </w:rPr>
                                  </w:pPr>
                                  <w:r>
                                    <w:rPr>
                                      <w:rFonts w:ascii="Arial"/>
                                      <w:b/>
                                      <w:spacing w:val="-2"/>
                                      <w:sz w:val="18"/>
                                    </w:rPr>
                                    <w:t>173.969,00</w:t>
                                  </w:r>
                                </w:p>
                                <w:p>
                                  <w:pPr>
                                    <w:pStyle w:val="TableParagraph"/>
                                    <w:spacing w:before="198"/>
                                    <w:ind w:left="314"/>
                                    <w:rPr>
                                      <w:rFonts w:ascii="Arial"/>
                                      <w:b/>
                                      <w:sz w:val="18"/>
                                    </w:rPr>
                                  </w:pPr>
                                  <w:r>
                                    <w:rPr>
                                      <w:rFonts w:ascii="Arial"/>
                                      <w:b/>
                                      <w:spacing w:val="-2"/>
                                      <w:sz w:val="18"/>
                                    </w:rPr>
                                    <w:t>242.478,43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355"/>
                                    <w:rPr>
                                      <w:rFonts w:ascii="Arial"/>
                                      <w:b/>
                                      <w:sz w:val="18"/>
                                    </w:rPr>
                                  </w:pPr>
                                  <w:r>
                                    <w:rPr>
                                      <w:rFonts w:ascii="Arial"/>
                                      <w:b/>
                                      <w:spacing w:val="-2"/>
                                      <w:sz w:val="18"/>
                                    </w:rPr>
                                    <w:t>176.096,71</w:t>
                                  </w:r>
                                </w:p>
                                <w:p>
                                  <w:pPr>
                                    <w:pStyle w:val="TableParagraph"/>
                                    <w:spacing w:before="198"/>
                                    <w:ind w:left="355"/>
                                    <w:rPr>
                                      <w:rFonts w:ascii="Arial"/>
                                      <w:b/>
                                      <w:sz w:val="18"/>
                                    </w:rPr>
                                  </w:pPr>
                                  <w:r>
                                    <w:rPr>
                                      <w:rFonts w:ascii="Arial"/>
                                      <w:b/>
                                      <w:spacing w:val="-2"/>
                                      <w:sz w:val="18"/>
                                    </w:rPr>
                                    <w:t>593.259,29</w:t>
                                  </w:r>
                                </w:p>
                              </w:tc>
                              <w:tc>
                                <w:tcPr>
                                  <w:tcW w:w="846" w:type="dxa"/>
                                </w:tcPr>
                                <w:p>
                                  <w:pPr>
                                    <w:pStyle w:val="TableParagraph"/>
                                    <w:spacing w:before="36"/>
                                    <w:ind w:left="39"/>
                                    <w:rPr>
                                      <w:rFonts w:ascii="Arial"/>
                                      <w:b/>
                                      <w:sz w:val="18"/>
                                    </w:rPr>
                                  </w:pPr>
                                  <w:r>
                                    <w:rPr>
                                      <w:rFonts w:ascii="Arial"/>
                                      <w:b/>
                                      <w:spacing w:val="-2"/>
                                      <w:sz w:val="18"/>
                                    </w:rPr>
                                    <w:t>101,22%</w:t>
                                  </w:r>
                                </w:p>
                                <w:p>
                                  <w:pPr>
                                    <w:pStyle w:val="TableParagraph"/>
                                    <w:spacing w:before="198"/>
                                    <w:ind w:left="39"/>
                                    <w:rPr>
                                      <w:rFonts w:ascii="Arial"/>
                                      <w:b/>
                                      <w:sz w:val="18"/>
                                    </w:rPr>
                                  </w:pPr>
                                  <w:r>
                                    <w:rPr>
                                      <w:rFonts w:ascii="Arial"/>
                                      <w:b/>
                                      <w:spacing w:val="-2"/>
                                      <w:sz w:val="18"/>
                                    </w:rPr>
                                    <w:t>244,66%</w:t>
                                  </w:r>
                                </w:p>
                              </w:tc>
                              <w:tc>
                                <w:tcPr>
                                  <w:tcW w:w="764" w:type="dxa"/>
                                </w:tcPr>
                                <w:p>
                                  <w:pPr>
                                    <w:pStyle w:val="TableParagraph"/>
                                    <w:rPr>
                                      <w:sz w:val="18"/>
                                    </w:rPr>
                                  </w:pPr>
                                </w:p>
                              </w:tc>
                            </w:tr>
                            <w:tr>
                              <w:trPr>
                                <w:trHeight w:val="690" w:hRule="atLeast"/>
                              </w:trPr>
                              <w:tc>
                                <w:tcPr>
                                  <w:tcW w:w="3780" w:type="dxa"/>
                                </w:tcPr>
                                <w:p>
                                  <w:pPr>
                                    <w:pStyle w:val="TableParagraph"/>
                                    <w:spacing w:line="232" w:lineRule="auto" w:before="41"/>
                                    <w:ind w:left="225"/>
                                    <w:rPr>
                                      <w:rFonts w:ascii="Arial" w:hAnsi="Arial"/>
                                      <w:b/>
                                      <w:sz w:val="18"/>
                                    </w:rPr>
                                  </w:pPr>
                                  <w:r>
                                    <w:rPr>
                                      <w:rFonts w:ascii="Arial" w:hAnsi="Arial"/>
                                      <w:b/>
                                      <w:sz w:val="18"/>
                                    </w:rPr>
                                    <w:t>3831</w:t>
                                  </w:r>
                                  <w:r>
                                    <w:rPr>
                                      <w:rFonts w:ascii="Arial" w:hAnsi="Arial"/>
                                      <w:b/>
                                      <w:spacing w:val="-8"/>
                                      <w:sz w:val="18"/>
                                    </w:rPr>
                                    <w:t> </w:t>
                                  </w:r>
                                  <w:r>
                                    <w:rPr>
                                      <w:rFonts w:ascii="Arial" w:hAnsi="Arial"/>
                                      <w:b/>
                                      <w:sz w:val="18"/>
                                    </w:rPr>
                                    <w:t>Naknade</w:t>
                                  </w:r>
                                  <w:r>
                                    <w:rPr>
                                      <w:rFonts w:ascii="Arial" w:hAnsi="Arial"/>
                                      <w:b/>
                                      <w:spacing w:val="-8"/>
                                      <w:sz w:val="18"/>
                                    </w:rPr>
                                    <w:t> </w:t>
                                  </w:r>
                                  <w:r>
                                    <w:rPr>
                                      <w:rFonts w:ascii="Arial" w:hAnsi="Arial"/>
                                      <w:b/>
                                      <w:sz w:val="18"/>
                                    </w:rPr>
                                    <w:t>šteta</w:t>
                                  </w:r>
                                  <w:r>
                                    <w:rPr>
                                      <w:rFonts w:ascii="Arial" w:hAnsi="Arial"/>
                                      <w:b/>
                                      <w:spacing w:val="-8"/>
                                      <w:sz w:val="18"/>
                                    </w:rPr>
                                    <w:t> </w:t>
                                  </w:r>
                                  <w:r>
                                    <w:rPr>
                                      <w:rFonts w:ascii="Arial" w:hAnsi="Arial"/>
                                      <w:b/>
                                      <w:sz w:val="18"/>
                                    </w:rPr>
                                    <w:t>pravnim</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fizičkim </w:t>
                                  </w:r>
                                  <w:r>
                                    <w:rPr>
                                      <w:rFonts w:ascii="Arial" w:hAnsi="Arial"/>
                                      <w:b/>
                                      <w:spacing w:val="-2"/>
                                      <w:sz w:val="18"/>
                                    </w:rPr>
                                    <w:t>osobama</w:t>
                                  </w:r>
                                </w:p>
                                <w:p>
                                  <w:pPr>
                                    <w:pStyle w:val="TableParagraph"/>
                                    <w:spacing w:line="205" w:lineRule="exact"/>
                                    <w:ind w:left="180"/>
                                    <w:rPr>
                                      <w:rFonts w:ascii="Arial" w:hAnsi="Arial"/>
                                      <w:b/>
                                      <w:sz w:val="18"/>
                                    </w:rPr>
                                  </w:pPr>
                                  <w:r>
                                    <w:rPr>
                                      <w:rFonts w:ascii="Arial" w:hAnsi="Arial"/>
                                      <w:b/>
                                      <w:sz w:val="18"/>
                                    </w:rPr>
                                    <w:t>386</w:t>
                                  </w:r>
                                  <w:r>
                                    <w:rPr>
                                      <w:rFonts w:ascii="Arial" w:hAnsi="Arial"/>
                                      <w:b/>
                                      <w:spacing w:val="-1"/>
                                      <w:sz w:val="18"/>
                                    </w:rPr>
                                    <w:t> </w:t>
                                  </w:r>
                                  <w:r>
                                    <w:rPr>
                                      <w:rFonts w:ascii="Arial" w:hAnsi="Arial"/>
                                      <w:b/>
                                      <w:sz w:val="18"/>
                                    </w:rPr>
                                    <w:t>Kapitalne</w:t>
                                  </w:r>
                                  <w:r>
                                    <w:rPr>
                                      <w:rFonts w:ascii="Arial" w:hAnsi="Arial"/>
                                      <w:b/>
                                      <w:spacing w:val="-1"/>
                                      <w:sz w:val="18"/>
                                    </w:rPr>
                                    <w:t> </w:t>
                                  </w:r>
                                  <w:r>
                                    <w:rPr>
                                      <w:rFonts w:ascii="Arial" w:hAnsi="Arial"/>
                                      <w:b/>
                                      <w:spacing w:val="-2"/>
                                      <w:sz w:val="18"/>
                                    </w:rPr>
                                    <w:t>pomoći</w:t>
                                  </w:r>
                                </w:p>
                              </w:tc>
                              <w:tc>
                                <w:tcPr>
                                  <w:tcW w:w="1323" w:type="dxa"/>
                                </w:tcPr>
                                <w:p>
                                  <w:pPr>
                                    <w:pStyle w:val="TableParagraph"/>
                                    <w:spacing w:before="36"/>
                                    <w:ind w:left="314"/>
                                    <w:rPr>
                                      <w:rFonts w:ascii="Arial"/>
                                      <w:b/>
                                      <w:sz w:val="18"/>
                                    </w:rPr>
                                  </w:pPr>
                                  <w:r>
                                    <w:rPr>
                                      <w:rFonts w:ascii="Arial"/>
                                      <w:b/>
                                      <w:spacing w:val="-2"/>
                                      <w:sz w:val="18"/>
                                    </w:rPr>
                                    <w:t>242.478,43</w:t>
                                  </w:r>
                                </w:p>
                                <w:p>
                                  <w:pPr>
                                    <w:pStyle w:val="TableParagraph"/>
                                    <w:spacing w:before="198"/>
                                    <w:ind w:left="314"/>
                                    <w:rPr>
                                      <w:rFonts w:ascii="Arial"/>
                                      <w:b/>
                                      <w:sz w:val="18"/>
                                    </w:rPr>
                                  </w:pPr>
                                  <w:r>
                                    <w:rPr>
                                      <w:rFonts w:ascii="Arial"/>
                                      <w:b/>
                                      <w:spacing w:val="-2"/>
                                      <w:sz w:val="18"/>
                                    </w:rPr>
                                    <w:t>150.328,51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355"/>
                                    <w:rPr>
                                      <w:rFonts w:ascii="Arial"/>
                                      <w:b/>
                                      <w:sz w:val="18"/>
                                    </w:rPr>
                                  </w:pPr>
                                  <w:r>
                                    <w:rPr>
                                      <w:rFonts w:ascii="Arial"/>
                                      <w:b/>
                                      <w:spacing w:val="-2"/>
                                      <w:sz w:val="18"/>
                                    </w:rPr>
                                    <w:t>593.259,29</w:t>
                                  </w:r>
                                </w:p>
                                <w:p>
                                  <w:pPr>
                                    <w:pStyle w:val="TableParagraph"/>
                                    <w:spacing w:before="198"/>
                                    <w:ind w:left="355"/>
                                    <w:rPr>
                                      <w:rFonts w:ascii="Arial"/>
                                      <w:b/>
                                      <w:sz w:val="18"/>
                                    </w:rPr>
                                  </w:pPr>
                                  <w:r>
                                    <w:rPr>
                                      <w:rFonts w:ascii="Arial"/>
                                      <w:b/>
                                      <w:spacing w:val="-2"/>
                                      <w:sz w:val="18"/>
                                    </w:rPr>
                                    <w:t>391.950,00</w:t>
                                  </w:r>
                                </w:p>
                              </w:tc>
                              <w:tc>
                                <w:tcPr>
                                  <w:tcW w:w="846" w:type="dxa"/>
                                </w:tcPr>
                                <w:p>
                                  <w:pPr>
                                    <w:pStyle w:val="TableParagraph"/>
                                    <w:spacing w:before="36"/>
                                    <w:ind w:left="39"/>
                                    <w:rPr>
                                      <w:rFonts w:ascii="Arial"/>
                                      <w:b/>
                                      <w:sz w:val="18"/>
                                    </w:rPr>
                                  </w:pPr>
                                  <w:r>
                                    <w:rPr>
                                      <w:rFonts w:ascii="Arial"/>
                                      <w:b/>
                                      <w:spacing w:val="-2"/>
                                      <w:sz w:val="18"/>
                                    </w:rPr>
                                    <w:t>244,66%</w:t>
                                  </w:r>
                                </w:p>
                                <w:p>
                                  <w:pPr>
                                    <w:pStyle w:val="TableParagraph"/>
                                    <w:spacing w:before="198"/>
                                    <w:ind w:left="39"/>
                                    <w:rPr>
                                      <w:rFonts w:ascii="Arial"/>
                                      <w:b/>
                                      <w:sz w:val="18"/>
                                    </w:rPr>
                                  </w:pPr>
                                  <w:r>
                                    <w:rPr>
                                      <w:rFonts w:ascii="Arial"/>
                                      <w:b/>
                                      <w:spacing w:val="-2"/>
                                      <w:sz w:val="18"/>
                                    </w:rPr>
                                    <w:t>260,73%</w:t>
                                  </w:r>
                                </w:p>
                              </w:tc>
                              <w:tc>
                                <w:tcPr>
                                  <w:tcW w:w="764" w:type="dxa"/>
                                </w:tcPr>
                                <w:p>
                                  <w:pPr>
                                    <w:pStyle w:val="TableParagraph"/>
                                    <w:rPr>
                                      <w:sz w:val="18"/>
                                    </w:rPr>
                                  </w:pPr>
                                </w:p>
                              </w:tc>
                            </w:tr>
                            <w:tr>
                              <w:trPr>
                                <w:trHeight w:val="851" w:hRule="atLeast"/>
                              </w:trPr>
                              <w:tc>
                                <w:tcPr>
                                  <w:tcW w:w="3780" w:type="dxa"/>
                                </w:tcPr>
                                <w:p>
                                  <w:pPr>
                                    <w:pStyle w:val="TableParagraph"/>
                                    <w:spacing w:line="200" w:lineRule="exact" w:before="32"/>
                                    <w:ind w:left="225" w:right="227"/>
                                    <w:rPr>
                                      <w:rFonts w:ascii="Arial" w:hAnsi="Arial"/>
                                      <w:b/>
                                      <w:sz w:val="18"/>
                                    </w:rPr>
                                  </w:pPr>
                                  <w:r>
                                    <w:rPr>
                                      <w:rFonts w:ascii="Arial" w:hAnsi="Arial"/>
                                      <w:b/>
                                      <w:sz w:val="18"/>
                                    </w:rPr>
                                    <w:t>3861 Kapitalne pomoći kreditnim i ostalim</w:t>
                                  </w:r>
                                  <w:r>
                                    <w:rPr>
                                      <w:rFonts w:ascii="Arial" w:hAnsi="Arial"/>
                                      <w:b/>
                                      <w:spacing w:val="-13"/>
                                      <w:sz w:val="18"/>
                                    </w:rPr>
                                    <w:t> </w:t>
                                  </w:r>
                                  <w:r>
                                    <w:rPr>
                                      <w:rFonts w:ascii="Arial" w:hAnsi="Arial"/>
                                      <w:b/>
                                      <w:sz w:val="18"/>
                                    </w:rPr>
                                    <w:t>financijskim</w:t>
                                  </w:r>
                                  <w:r>
                                    <w:rPr>
                                      <w:rFonts w:ascii="Arial" w:hAnsi="Arial"/>
                                      <w:b/>
                                      <w:spacing w:val="-12"/>
                                      <w:sz w:val="18"/>
                                    </w:rPr>
                                    <w:t> </w:t>
                                  </w:r>
                                  <w:r>
                                    <w:rPr>
                                      <w:rFonts w:ascii="Arial" w:hAnsi="Arial"/>
                                      <w:b/>
                                      <w:sz w:val="18"/>
                                    </w:rPr>
                                    <w:t>institucijama</w:t>
                                  </w:r>
                                  <w:r>
                                    <w:rPr>
                                      <w:rFonts w:ascii="Arial" w:hAnsi="Arial"/>
                                      <w:b/>
                                      <w:spacing w:val="-13"/>
                                      <w:sz w:val="18"/>
                                    </w:rPr>
                                    <w:t> </w:t>
                                  </w:r>
                                  <w:r>
                                    <w:rPr>
                                      <w:rFonts w:ascii="Arial" w:hAnsi="Arial"/>
                                      <w:b/>
                                      <w:sz w:val="18"/>
                                    </w:rPr>
                                    <w:t>te trgovačkim društvima u javnom </w:t>
                                  </w:r>
                                  <w:r>
                                    <w:rPr>
                                      <w:rFonts w:ascii="Arial" w:hAnsi="Arial"/>
                                      <w:b/>
                                      <w:spacing w:val="-2"/>
                                      <w:sz w:val="18"/>
                                    </w:rPr>
                                    <w:t>sektoru</w:t>
                                  </w:r>
                                </w:p>
                              </w:tc>
                              <w:tc>
                                <w:tcPr>
                                  <w:tcW w:w="1323" w:type="dxa"/>
                                </w:tcPr>
                                <w:p>
                                  <w:pPr>
                                    <w:pStyle w:val="TableParagraph"/>
                                    <w:spacing w:before="36"/>
                                    <w:ind w:right="105"/>
                                    <w:jc w:val="right"/>
                                    <w:rPr>
                                      <w:rFonts w:ascii="Arial"/>
                                      <w:b/>
                                      <w:sz w:val="18"/>
                                    </w:rPr>
                                  </w:pPr>
                                  <w:r>
                                    <w:rPr>
                                      <w:rFonts w:ascii="Arial"/>
                                      <w:b/>
                                      <w:spacing w:val="-2"/>
                                      <w:sz w:val="18"/>
                                    </w:rPr>
                                    <w:t>150.328,51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391.950,00</w:t>
                                  </w:r>
                                </w:p>
                              </w:tc>
                              <w:tc>
                                <w:tcPr>
                                  <w:tcW w:w="846" w:type="dxa"/>
                                </w:tcPr>
                                <w:p>
                                  <w:pPr>
                                    <w:pStyle w:val="TableParagraph"/>
                                    <w:spacing w:before="36"/>
                                    <w:ind w:right="93"/>
                                    <w:jc w:val="right"/>
                                    <w:rPr>
                                      <w:rFonts w:ascii="Arial"/>
                                      <w:b/>
                                      <w:sz w:val="18"/>
                                    </w:rPr>
                                  </w:pPr>
                                  <w:r>
                                    <w:rPr>
                                      <w:rFonts w:ascii="Arial"/>
                                      <w:b/>
                                      <w:spacing w:val="-2"/>
                                      <w:sz w:val="18"/>
                                    </w:rPr>
                                    <w:t>260,73%</w:t>
                                  </w:r>
                                </w:p>
                              </w:tc>
                              <w:tc>
                                <w:tcPr>
                                  <w:tcW w:w="764" w:type="dxa"/>
                                </w:tcPr>
                                <w:p>
                                  <w:pPr>
                                    <w:pStyle w:val="TableParagraph"/>
                                    <w:rPr>
                                      <w:sz w:val="18"/>
                                    </w:rPr>
                                  </w:pPr>
                                </w:p>
                              </w:tc>
                            </w:tr>
                            <w:tr>
                              <w:trPr>
                                <w:trHeight w:val="401" w:hRule="atLeast"/>
                              </w:trPr>
                              <w:tc>
                                <w:tcPr>
                                  <w:tcW w:w="3780" w:type="dxa"/>
                                  <w:shd w:val="clear" w:color="auto" w:fill="C0C0C0"/>
                                </w:tcPr>
                                <w:p>
                                  <w:pPr>
                                    <w:pStyle w:val="TableParagraph"/>
                                    <w:spacing w:line="200" w:lineRule="exact"/>
                                    <w:ind w:left="60" w:right="227"/>
                                    <w:rPr>
                                      <w:rFonts w:ascii="Arial"/>
                                      <w:b/>
                                      <w:sz w:val="18"/>
                                    </w:rPr>
                                  </w:pPr>
                                  <w:r>
                                    <w:rPr>
                                      <w:rFonts w:ascii="Arial"/>
                                      <w:b/>
                                      <w:color w:val="0000FF"/>
                                      <w:sz w:val="18"/>
                                    </w:rPr>
                                    <w:t>4</w:t>
                                  </w:r>
                                  <w:r>
                                    <w:rPr>
                                      <w:rFonts w:ascii="Arial"/>
                                      <w:b/>
                                      <w:color w:val="0000FF"/>
                                      <w:spacing w:val="-10"/>
                                      <w:sz w:val="18"/>
                                    </w:rPr>
                                    <w:t> </w:t>
                                  </w:r>
                                  <w:r>
                                    <w:rPr>
                                      <w:rFonts w:ascii="Arial"/>
                                      <w:b/>
                                      <w:color w:val="0000FF"/>
                                      <w:sz w:val="18"/>
                                    </w:rPr>
                                    <w:t>Rashodi</w:t>
                                  </w:r>
                                  <w:r>
                                    <w:rPr>
                                      <w:rFonts w:ascii="Arial"/>
                                      <w:b/>
                                      <w:color w:val="0000FF"/>
                                      <w:spacing w:val="-10"/>
                                      <w:sz w:val="18"/>
                                    </w:rPr>
                                    <w:t> </w:t>
                                  </w:r>
                                  <w:r>
                                    <w:rPr>
                                      <w:rFonts w:ascii="Arial"/>
                                      <w:b/>
                                      <w:color w:val="0000FF"/>
                                      <w:sz w:val="18"/>
                                    </w:rPr>
                                    <w:t>za</w:t>
                                  </w:r>
                                  <w:r>
                                    <w:rPr>
                                      <w:rFonts w:ascii="Arial"/>
                                      <w:b/>
                                      <w:color w:val="0000FF"/>
                                      <w:spacing w:val="-10"/>
                                      <w:sz w:val="18"/>
                                    </w:rPr>
                                    <w:t> </w:t>
                                  </w:r>
                                  <w:r>
                                    <w:rPr>
                                      <w:rFonts w:ascii="Arial"/>
                                      <w:b/>
                                      <w:color w:val="0000FF"/>
                                      <w:sz w:val="18"/>
                                    </w:rPr>
                                    <w:t>nabavu</w:t>
                                  </w:r>
                                  <w:r>
                                    <w:rPr>
                                      <w:rFonts w:ascii="Arial"/>
                                      <w:b/>
                                      <w:color w:val="0000FF"/>
                                      <w:spacing w:val="-10"/>
                                      <w:sz w:val="18"/>
                                    </w:rPr>
                                    <w:t> </w:t>
                                  </w:r>
                                  <w:r>
                                    <w:rPr>
                                      <w:rFonts w:ascii="Arial"/>
                                      <w:b/>
                                      <w:color w:val="0000FF"/>
                                      <w:sz w:val="18"/>
                                    </w:rPr>
                                    <w:t>nefinancijske </w:t>
                                  </w:r>
                                  <w:r>
                                    <w:rPr>
                                      <w:rFonts w:ascii="Arial"/>
                                      <w:b/>
                                      <w:color w:val="0000FF"/>
                                      <w:spacing w:val="-2"/>
                                      <w:sz w:val="18"/>
                                    </w:rPr>
                                    <w:t>imovine</w:t>
                                  </w:r>
                                </w:p>
                              </w:tc>
                              <w:tc>
                                <w:tcPr>
                                  <w:tcW w:w="1323" w:type="dxa"/>
                                  <w:shd w:val="clear" w:color="auto" w:fill="C0C0C0"/>
                                </w:tcPr>
                                <w:p>
                                  <w:pPr>
                                    <w:pStyle w:val="TableParagraph"/>
                                    <w:spacing w:line="201" w:lineRule="exact"/>
                                    <w:ind w:right="105"/>
                                    <w:jc w:val="right"/>
                                    <w:rPr>
                                      <w:rFonts w:ascii="Arial"/>
                                      <w:b/>
                                      <w:sz w:val="18"/>
                                    </w:rPr>
                                  </w:pPr>
                                  <w:r>
                                    <w:rPr>
                                      <w:rFonts w:ascii="Arial"/>
                                      <w:b/>
                                      <w:color w:val="0000FF"/>
                                      <w:spacing w:val="-2"/>
                                      <w:sz w:val="18"/>
                                    </w:rPr>
                                    <w:t>7.270.964,09</w:t>
                                  </w:r>
                                </w:p>
                              </w:tc>
                              <w:tc>
                                <w:tcPr>
                                  <w:tcW w:w="1358" w:type="dxa"/>
                                  <w:shd w:val="clear" w:color="auto" w:fill="C0C0C0"/>
                                </w:tcPr>
                                <w:p>
                                  <w:pPr>
                                    <w:pStyle w:val="TableParagraph"/>
                                    <w:spacing w:line="201" w:lineRule="exact"/>
                                    <w:ind w:left="92" w:right="86"/>
                                    <w:jc w:val="center"/>
                                    <w:rPr>
                                      <w:rFonts w:ascii="Arial"/>
                                      <w:b/>
                                      <w:sz w:val="18"/>
                                    </w:rPr>
                                  </w:pPr>
                                  <w:r>
                                    <w:rPr>
                                      <w:rFonts w:ascii="Arial"/>
                                      <w:b/>
                                      <w:color w:val="0000FF"/>
                                      <w:spacing w:val="-2"/>
                                      <w:sz w:val="18"/>
                                    </w:rPr>
                                    <w:t>20.891.593,00</w:t>
                                  </w:r>
                                </w:p>
                              </w:tc>
                              <w:tc>
                                <w:tcPr>
                                  <w:tcW w:w="1358" w:type="dxa"/>
                                  <w:shd w:val="clear" w:color="auto" w:fill="C0C0C0"/>
                                </w:tcPr>
                                <w:p>
                                  <w:pPr>
                                    <w:pStyle w:val="TableParagraph"/>
                                    <w:spacing w:line="201" w:lineRule="exact"/>
                                    <w:ind w:right="7"/>
                                    <w:jc w:val="center"/>
                                    <w:rPr>
                                      <w:rFonts w:ascii="Arial"/>
                                      <w:b/>
                                      <w:sz w:val="18"/>
                                    </w:rPr>
                                  </w:pPr>
                                  <w:r>
                                    <w:rPr>
                                      <w:rFonts w:ascii="Arial"/>
                                      <w:b/>
                                      <w:color w:val="0000FF"/>
                                      <w:spacing w:val="-2"/>
                                      <w:sz w:val="18"/>
                                    </w:rPr>
                                    <w:t>20.884.136,00</w:t>
                                  </w:r>
                                </w:p>
                              </w:tc>
                              <w:tc>
                                <w:tcPr>
                                  <w:tcW w:w="1301" w:type="dxa"/>
                                  <w:shd w:val="clear" w:color="auto" w:fill="C0C0C0"/>
                                </w:tcPr>
                                <w:p>
                                  <w:pPr>
                                    <w:pStyle w:val="TableParagraph"/>
                                    <w:spacing w:line="201" w:lineRule="exact"/>
                                    <w:ind w:right="42"/>
                                    <w:jc w:val="right"/>
                                    <w:rPr>
                                      <w:rFonts w:ascii="Arial"/>
                                      <w:b/>
                                      <w:sz w:val="18"/>
                                    </w:rPr>
                                  </w:pPr>
                                  <w:r>
                                    <w:rPr>
                                      <w:rFonts w:ascii="Arial"/>
                                      <w:b/>
                                      <w:color w:val="0000FF"/>
                                      <w:spacing w:val="-2"/>
                                      <w:sz w:val="18"/>
                                    </w:rPr>
                                    <w:t>16.058.648,61</w:t>
                                  </w:r>
                                </w:p>
                              </w:tc>
                              <w:tc>
                                <w:tcPr>
                                  <w:tcW w:w="846" w:type="dxa"/>
                                  <w:shd w:val="clear" w:color="auto" w:fill="C0C0C0"/>
                                </w:tcPr>
                                <w:p>
                                  <w:pPr>
                                    <w:pStyle w:val="TableParagraph"/>
                                    <w:spacing w:line="201" w:lineRule="exact"/>
                                    <w:ind w:right="93"/>
                                    <w:jc w:val="right"/>
                                    <w:rPr>
                                      <w:rFonts w:ascii="Arial"/>
                                      <w:b/>
                                      <w:sz w:val="18"/>
                                    </w:rPr>
                                  </w:pPr>
                                  <w:r>
                                    <w:rPr>
                                      <w:rFonts w:ascii="Arial"/>
                                      <w:b/>
                                      <w:color w:val="0000FF"/>
                                      <w:spacing w:val="-2"/>
                                      <w:sz w:val="18"/>
                                    </w:rPr>
                                    <w:t>220,86%</w:t>
                                  </w:r>
                                </w:p>
                              </w:tc>
                              <w:tc>
                                <w:tcPr>
                                  <w:tcW w:w="764" w:type="dxa"/>
                                  <w:shd w:val="clear" w:color="auto" w:fill="C0C0C0"/>
                                </w:tcPr>
                                <w:p>
                                  <w:pPr>
                                    <w:pStyle w:val="TableParagraph"/>
                                    <w:spacing w:line="201" w:lineRule="exact"/>
                                    <w:ind w:left="24"/>
                                    <w:jc w:val="center"/>
                                    <w:rPr>
                                      <w:rFonts w:ascii="Arial"/>
                                      <w:b/>
                                      <w:sz w:val="18"/>
                                    </w:rPr>
                                  </w:pPr>
                                  <w:r>
                                    <w:rPr>
                                      <w:rFonts w:ascii="Arial"/>
                                      <w:b/>
                                      <w:color w:val="0000FF"/>
                                      <w:spacing w:val="-2"/>
                                      <w:sz w:val="18"/>
                                    </w:rPr>
                                    <w:t>76,89%</w:t>
                                  </w:r>
                                </w:p>
                              </w:tc>
                            </w:tr>
                            <w:tr>
                              <w:trPr>
                                <w:trHeight w:val="594" w:hRule="atLeast"/>
                              </w:trPr>
                              <w:tc>
                                <w:tcPr>
                                  <w:tcW w:w="3780" w:type="dxa"/>
                                </w:tcPr>
                                <w:p>
                                  <w:pPr>
                                    <w:pStyle w:val="TableParagraph"/>
                                    <w:spacing w:line="183" w:lineRule="exact"/>
                                    <w:ind w:left="120"/>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pacing w:val="-2"/>
                                      <w:sz w:val="18"/>
                                    </w:rPr>
                                    <w:t>neproizvedene</w:t>
                                  </w:r>
                                </w:p>
                                <w:p>
                                  <w:pPr>
                                    <w:pStyle w:val="TableParagraph"/>
                                    <w:spacing w:line="203" w:lineRule="exact"/>
                                    <w:ind w:left="120"/>
                                    <w:rPr>
                                      <w:rFonts w:ascii="Arial"/>
                                      <w:b/>
                                      <w:sz w:val="18"/>
                                    </w:rPr>
                                  </w:pPr>
                                  <w:r>
                                    <w:rPr>
                                      <w:rFonts w:ascii="Arial"/>
                                      <w:b/>
                                      <w:sz w:val="18"/>
                                    </w:rPr>
                                    <w:t>dugotrajne</w:t>
                                  </w:r>
                                  <w:r>
                                    <w:rPr>
                                      <w:rFonts w:ascii="Arial"/>
                                      <w:b/>
                                      <w:spacing w:val="-1"/>
                                      <w:sz w:val="18"/>
                                    </w:rPr>
                                    <w:t> </w:t>
                                  </w:r>
                                  <w:r>
                                    <w:rPr>
                                      <w:rFonts w:ascii="Arial"/>
                                      <w:b/>
                                      <w:spacing w:val="-2"/>
                                      <w:sz w:val="18"/>
                                    </w:rPr>
                                    <w:t>imovine</w:t>
                                  </w:r>
                                </w:p>
                                <w:p>
                                  <w:pPr>
                                    <w:pStyle w:val="TableParagraph"/>
                                    <w:spacing w:line="185" w:lineRule="exact"/>
                                    <w:ind w:left="180"/>
                                    <w:rPr>
                                      <w:rFonts w:ascii="Arial"/>
                                      <w:b/>
                                      <w:sz w:val="18"/>
                                    </w:rPr>
                                  </w:pPr>
                                  <w:r>
                                    <w:rPr>
                                      <w:rFonts w:ascii="Arial"/>
                                      <w:b/>
                                      <w:sz w:val="18"/>
                                    </w:rPr>
                                    <w:t>411</w:t>
                                  </w:r>
                                  <w:r>
                                    <w:rPr>
                                      <w:rFonts w:ascii="Arial"/>
                                      <w:b/>
                                      <w:spacing w:val="-1"/>
                                      <w:sz w:val="18"/>
                                    </w:rPr>
                                    <w:t> </w:t>
                                  </w:r>
                                  <w:r>
                                    <w:rPr>
                                      <w:rFonts w:ascii="Arial"/>
                                      <w:b/>
                                      <w:sz w:val="18"/>
                                    </w:rPr>
                                    <w:t>Materijalna</w:t>
                                  </w:r>
                                  <w:r>
                                    <w:rPr>
                                      <w:rFonts w:ascii="Arial"/>
                                      <w:b/>
                                      <w:spacing w:val="-1"/>
                                      <w:sz w:val="18"/>
                                    </w:rPr>
                                    <w:t> </w:t>
                                  </w:r>
                                  <w:r>
                                    <w:rPr>
                                      <w:rFonts w:ascii="Arial"/>
                                      <w:b/>
                                      <w:sz w:val="18"/>
                                    </w:rPr>
                                    <w:t>imovina</w:t>
                                  </w:r>
                                  <w:r>
                                    <w:rPr>
                                      <w:rFonts w:ascii="Arial"/>
                                      <w:b/>
                                      <w:spacing w:val="-1"/>
                                      <w:sz w:val="18"/>
                                    </w:rPr>
                                    <w:t> </w:t>
                                  </w:r>
                                  <w:r>
                                    <w:rPr>
                                      <w:rFonts w:ascii="Arial"/>
                                      <w:b/>
                                      <w:sz w:val="18"/>
                                    </w:rPr>
                                    <w:t>-</w:t>
                                  </w:r>
                                  <w:r>
                                    <w:rPr>
                                      <w:rFonts w:ascii="Arial"/>
                                      <w:b/>
                                      <w:spacing w:val="-1"/>
                                      <w:sz w:val="18"/>
                                    </w:rPr>
                                    <w:t> </w:t>
                                  </w:r>
                                  <w:r>
                                    <w:rPr>
                                      <w:rFonts w:ascii="Arial"/>
                                      <w:b/>
                                      <w:spacing w:val="-2"/>
                                      <w:sz w:val="18"/>
                                    </w:rPr>
                                    <w:t>prirodna</w:t>
                                  </w:r>
                                </w:p>
                              </w:tc>
                              <w:tc>
                                <w:tcPr>
                                  <w:tcW w:w="1323" w:type="dxa"/>
                                </w:tcPr>
                                <w:p>
                                  <w:pPr>
                                    <w:pStyle w:val="TableParagraph"/>
                                    <w:spacing w:line="186" w:lineRule="exact"/>
                                    <w:ind w:right="105"/>
                                    <w:jc w:val="right"/>
                                    <w:rPr>
                                      <w:rFonts w:ascii="Arial"/>
                                      <w:b/>
                                      <w:sz w:val="18"/>
                                    </w:rPr>
                                  </w:pPr>
                                  <w:r>
                                    <w:rPr>
                                      <w:rFonts w:ascii="Arial"/>
                                      <w:b/>
                                      <w:spacing w:val="-2"/>
                                      <w:sz w:val="18"/>
                                    </w:rPr>
                                    <w:t>1.549.849,68</w:t>
                                  </w:r>
                                </w:p>
                                <w:p>
                                  <w:pPr>
                                    <w:pStyle w:val="TableParagraph"/>
                                    <w:spacing w:line="187" w:lineRule="exact" w:before="198"/>
                                    <w:ind w:right="105"/>
                                    <w:jc w:val="right"/>
                                    <w:rPr>
                                      <w:rFonts w:ascii="Arial"/>
                                      <w:b/>
                                      <w:sz w:val="18"/>
                                    </w:rPr>
                                  </w:pPr>
                                  <w:r>
                                    <w:rPr>
                                      <w:rFonts w:ascii="Arial"/>
                                      <w:b/>
                                      <w:spacing w:val="-2"/>
                                      <w:sz w:val="18"/>
                                    </w:rPr>
                                    <w:t>465.925,55</w:t>
                                  </w:r>
                                </w:p>
                              </w:tc>
                              <w:tc>
                                <w:tcPr>
                                  <w:tcW w:w="1358" w:type="dxa"/>
                                </w:tcPr>
                                <w:p>
                                  <w:pPr>
                                    <w:pStyle w:val="TableParagraph"/>
                                    <w:spacing w:line="186" w:lineRule="exact"/>
                                    <w:ind w:left="120" w:right="14"/>
                                    <w:jc w:val="center"/>
                                    <w:rPr>
                                      <w:rFonts w:ascii="Arial"/>
                                      <w:b/>
                                      <w:sz w:val="18"/>
                                    </w:rPr>
                                  </w:pPr>
                                  <w:r>
                                    <w:rPr>
                                      <w:rFonts w:ascii="Arial"/>
                                      <w:b/>
                                      <w:spacing w:val="-2"/>
                                      <w:sz w:val="18"/>
                                    </w:rPr>
                                    <w:t>6.992.591,00</w:t>
                                  </w:r>
                                </w:p>
                              </w:tc>
                              <w:tc>
                                <w:tcPr>
                                  <w:tcW w:w="1358" w:type="dxa"/>
                                </w:tcPr>
                                <w:p>
                                  <w:pPr>
                                    <w:pStyle w:val="TableParagraph"/>
                                    <w:spacing w:line="186" w:lineRule="exact"/>
                                    <w:ind w:left="90"/>
                                    <w:jc w:val="center"/>
                                    <w:rPr>
                                      <w:rFonts w:ascii="Arial"/>
                                      <w:b/>
                                      <w:sz w:val="18"/>
                                    </w:rPr>
                                  </w:pPr>
                                  <w:r>
                                    <w:rPr>
                                      <w:rFonts w:ascii="Arial"/>
                                      <w:b/>
                                      <w:spacing w:val="-2"/>
                                      <w:sz w:val="18"/>
                                    </w:rPr>
                                    <w:t>6.992.591,00</w:t>
                                  </w:r>
                                </w:p>
                              </w:tc>
                              <w:tc>
                                <w:tcPr>
                                  <w:tcW w:w="1301" w:type="dxa"/>
                                </w:tcPr>
                                <w:p>
                                  <w:pPr>
                                    <w:pStyle w:val="TableParagraph"/>
                                    <w:spacing w:line="186" w:lineRule="exact"/>
                                    <w:ind w:right="42"/>
                                    <w:jc w:val="right"/>
                                    <w:rPr>
                                      <w:rFonts w:ascii="Arial"/>
                                      <w:b/>
                                      <w:sz w:val="18"/>
                                    </w:rPr>
                                  </w:pPr>
                                  <w:r>
                                    <w:rPr>
                                      <w:rFonts w:ascii="Arial"/>
                                      <w:b/>
                                      <w:spacing w:val="-2"/>
                                      <w:sz w:val="18"/>
                                    </w:rPr>
                                    <w:t>4.927.239,17</w:t>
                                  </w:r>
                                </w:p>
                                <w:p>
                                  <w:pPr>
                                    <w:pStyle w:val="TableParagraph"/>
                                    <w:spacing w:line="187" w:lineRule="exact" w:before="198"/>
                                    <w:ind w:right="42"/>
                                    <w:jc w:val="right"/>
                                    <w:rPr>
                                      <w:rFonts w:ascii="Arial"/>
                                      <w:b/>
                                      <w:sz w:val="18"/>
                                    </w:rPr>
                                  </w:pPr>
                                  <w:r>
                                    <w:rPr>
                                      <w:rFonts w:ascii="Arial"/>
                                      <w:b/>
                                      <w:spacing w:val="-2"/>
                                      <w:sz w:val="18"/>
                                    </w:rPr>
                                    <w:t>99.557,31</w:t>
                                  </w:r>
                                </w:p>
                              </w:tc>
                              <w:tc>
                                <w:tcPr>
                                  <w:tcW w:w="846" w:type="dxa"/>
                                </w:tcPr>
                                <w:p>
                                  <w:pPr>
                                    <w:pStyle w:val="TableParagraph"/>
                                    <w:spacing w:line="186" w:lineRule="exact"/>
                                    <w:ind w:left="39"/>
                                    <w:rPr>
                                      <w:rFonts w:ascii="Arial"/>
                                      <w:b/>
                                      <w:sz w:val="18"/>
                                    </w:rPr>
                                  </w:pPr>
                                  <w:r>
                                    <w:rPr>
                                      <w:rFonts w:ascii="Arial"/>
                                      <w:b/>
                                      <w:spacing w:val="-2"/>
                                      <w:sz w:val="18"/>
                                    </w:rPr>
                                    <w:t>317,92%</w:t>
                                  </w:r>
                                </w:p>
                                <w:p>
                                  <w:pPr>
                                    <w:pStyle w:val="TableParagraph"/>
                                    <w:spacing w:line="187" w:lineRule="exact" w:before="198"/>
                                    <w:ind w:left="139"/>
                                    <w:rPr>
                                      <w:rFonts w:ascii="Arial"/>
                                      <w:b/>
                                      <w:sz w:val="18"/>
                                    </w:rPr>
                                  </w:pPr>
                                  <w:r>
                                    <w:rPr>
                                      <w:rFonts w:ascii="Arial"/>
                                      <w:b/>
                                      <w:spacing w:val="-2"/>
                                      <w:sz w:val="18"/>
                                    </w:rPr>
                                    <w:t>21,37%</w:t>
                                  </w:r>
                                </w:p>
                              </w:tc>
                              <w:tc>
                                <w:tcPr>
                                  <w:tcW w:w="764" w:type="dxa"/>
                                </w:tcPr>
                                <w:p>
                                  <w:pPr>
                                    <w:pStyle w:val="TableParagraph"/>
                                    <w:spacing w:line="186" w:lineRule="exact"/>
                                    <w:ind w:left="24"/>
                                    <w:jc w:val="center"/>
                                    <w:rPr>
                                      <w:rFonts w:ascii="Arial"/>
                                      <w:b/>
                                      <w:sz w:val="18"/>
                                    </w:rPr>
                                  </w:pPr>
                                  <w:r>
                                    <w:rPr>
                                      <w:rFonts w:ascii="Arial"/>
                                      <w:b/>
                                      <w:spacing w:val="-2"/>
                                      <w:sz w:val="18"/>
                                    </w:rPr>
                                    <w:t>70,46%</w:t>
                                  </w:r>
                                </w:p>
                              </w:tc>
                            </w:tr>
                            <w:tr>
                              <w:trPr>
                                <w:trHeight w:val="447" w:hRule="atLeast"/>
                              </w:trPr>
                              <w:tc>
                                <w:tcPr>
                                  <w:tcW w:w="3780" w:type="dxa"/>
                                </w:tcPr>
                                <w:p>
                                  <w:pPr>
                                    <w:pStyle w:val="TableParagraph"/>
                                    <w:spacing w:line="237" w:lineRule="auto"/>
                                    <w:ind w:left="225" w:right="2322" w:hanging="45"/>
                                    <w:rPr>
                                      <w:rFonts w:ascii="Arial" w:hAnsi="Arial"/>
                                      <w:b/>
                                      <w:sz w:val="18"/>
                                    </w:rPr>
                                  </w:pPr>
                                  <w:r>
                                    <w:rPr>
                                      <w:rFonts w:ascii="Arial" w:hAnsi="Arial"/>
                                      <w:b/>
                                      <w:spacing w:val="-2"/>
                                      <w:sz w:val="18"/>
                                    </w:rPr>
                                    <w:t>bogatstva</w:t>
                                  </w:r>
                                  <w:r>
                                    <w:rPr>
                                      <w:rFonts w:ascii="Arial" w:hAnsi="Arial"/>
                                      <w:b/>
                                      <w:spacing w:val="40"/>
                                      <w:sz w:val="18"/>
                                    </w:rPr>
                                    <w:t> </w:t>
                                  </w:r>
                                  <w:r>
                                    <w:rPr>
                                      <w:rFonts w:ascii="Arial" w:hAnsi="Arial"/>
                                      <w:b/>
                                      <w:sz w:val="18"/>
                                    </w:rPr>
                                    <w:t>4111</w:t>
                                  </w:r>
                                  <w:r>
                                    <w:rPr>
                                      <w:rFonts w:ascii="Arial" w:hAnsi="Arial"/>
                                      <w:b/>
                                      <w:spacing w:val="-13"/>
                                      <w:sz w:val="18"/>
                                    </w:rPr>
                                    <w:t> </w:t>
                                  </w:r>
                                  <w:r>
                                    <w:rPr>
                                      <w:rFonts w:ascii="Arial" w:hAnsi="Arial"/>
                                      <w:b/>
                                      <w:sz w:val="18"/>
                                    </w:rPr>
                                    <w:t>Zemljište</w:t>
                                  </w:r>
                                </w:p>
                              </w:tc>
                              <w:tc>
                                <w:tcPr>
                                  <w:tcW w:w="1323" w:type="dxa"/>
                                </w:tcPr>
                                <w:p>
                                  <w:pPr>
                                    <w:pStyle w:val="TableParagraph"/>
                                    <w:spacing w:before="198"/>
                                    <w:ind w:right="105"/>
                                    <w:jc w:val="right"/>
                                    <w:rPr>
                                      <w:rFonts w:ascii="Arial"/>
                                      <w:b/>
                                      <w:sz w:val="18"/>
                                    </w:rPr>
                                  </w:pPr>
                                  <w:r>
                                    <w:rPr>
                                      <w:rFonts w:ascii="Arial"/>
                                      <w:b/>
                                      <w:spacing w:val="-2"/>
                                      <w:sz w:val="18"/>
                                    </w:rPr>
                                    <w:t>465.925,55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98"/>
                                    <w:ind w:right="42"/>
                                    <w:jc w:val="right"/>
                                    <w:rPr>
                                      <w:rFonts w:ascii="Arial"/>
                                      <w:b/>
                                      <w:sz w:val="18"/>
                                    </w:rPr>
                                  </w:pPr>
                                  <w:r>
                                    <w:rPr>
                                      <w:rFonts w:ascii="Arial"/>
                                      <w:b/>
                                      <w:spacing w:val="-2"/>
                                      <w:sz w:val="18"/>
                                    </w:rPr>
                                    <w:t>99.557,31</w:t>
                                  </w:r>
                                </w:p>
                              </w:tc>
                              <w:tc>
                                <w:tcPr>
                                  <w:tcW w:w="846" w:type="dxa"/>
                                </w:tcPr>
                                <w:p>
                                  <w:pPr>
                                    <w:pStyle w:val="TableParagraph"/>
                                    <w:spacing w:before="198"/>
                                    <w:ind w:right="93"/>
                                    <w:jc w:val="right"/>
                                    <w:rPr>
                                      <w:rFonts w:ascii="Arial"/>
                                      <w:b/>
                                      <w:sz w:val="18"/>
                                    </w:rPr>
                                  </w:pPr>
                                  <w:r>
                                    <w:rPr>
                                      <w:rFonts w:ascii="Arial"/>
                                      <w:b/>
                                      <w:spacing w:val="-2"/>
                                      <w:sz w:val="18"/>
                                    </w:rPr>
                                    <w:t>21,37%</w:t>
                                  </w:r>
                                </w:p>
                              </w:tc>
                              <w:tc>
                                <w:tcPr>
                                  <w:tcW w:w="764" w:type="dxa"/>
                                </w:tcPr>
                                <w:p>
                                  <w:pPr>
                                    <w:pStyle w:val="TableParagraph"/>
                                    <w:rPr>
                                      <w:sz w:val="18"/>
                                    </w:rPr>
                                  </w:pPr>
                                </w:p>
                              </w:tc>
                            </w:tr>
                            <w:tr>
                              <w:trPr>
                                <w:trHeight w:val="285" w:hRule="atLeast"/>
                              </w:trPr>
                              <w:tc>
                                <w:tcPr>
                                  <w:tcW w:w="3780" w:type="dxa"/>
                                </w:tcPr>
                                <w:p>
                                  <w:pPr>
                                    <w:pStyle w:val="TableParagraph"/>
                                    <w:spacing w:before="36"/>
                                    <w:ind w:left="180"/>
                                    <w:rPr>
                                      <w:rFonts w:ascii="Arial"/>
                                      <w:b/>
                                      <w:sz w:val="18"/>
                                    </w:rPr>
                                  </w:pPr>
                                  <w:r>
                                    <w:rPr>
                                      <w:rFonts w:ascii="Arial"/>
                                      <w:b/>
                                      <w:sz w:val="18"/>
                                    </w:rPr>
                                    <w:t>412</w:t>
                                  </w:r>
                                  <w:r>
                                    <w:rPr>
                                      <w:rFonts w:ascii="Arial"/>
                                      <w:b/>
                                      <w:spacing w:val="-1"/>
                                      <w:sz w:val="18"/>
                                    </w:rPr>
                                    <w:t> </w:t>
                                  </w:r>
                                  <w:r>
                                    <w:rPr>
                                      <w:rFonts w:ascii="Arial"/>
                                      <w:b/>
                                      <w:sz w:val="18"/>
                                    </w:rPr>
                                    <w:t>Nematerijalna</w:t>
                                  </w:r>
                                  <w:r>
                                    <w:rPr>
                                      <w:rFonts w:ascii="Arial"/>
                                      <w:b/>
                                      <w:spacing w:val="-1"/>
                                      <w:sz w:val="18"/>
                                    </w:rPr>
                                    <w:t> </w:t>
                                  </w:r>
                                  <w:r>
                                    <w:rPr>
                                      <w:rFonts w:ascii="Arial"/>
                                      <w:b/>
                                      <w:spacing w:val="-2"/>
                                      <w:sz w:val="18"/>
                                    </w:rPr>
                                    <w:t>imovina</w:t>
                                  </w:r>
                                </w:p>
                              </w:tc>
                              <w:tc>
                                <w:tcPr>
                                  <w:tcW w:w="1323" w:type="dxa"/>
                                </w:tcPr>
                                <w:p>
                                  <w:pPr>
                                    <w:pStyle w:val="TableParagraph"/>
                                    <w:spacing w:before="36"/>
                                    <w:ind w:right="105"/>
                                    <w:jc w:val="right"/>
                                    <w:rPr>
                                      <w:rFonts w:ascii="Arial"/>
                                      <w:b/>
                                      <w:sz w:val="18"/>
                                    </w:rPr>
                                  </w:pPr>
                                  <w:r>
                                    <w:rPr>
                                      <w:rFonts w:ascii="Arial"/>
                                      <w:b/>
                                      <w:spacing w:val="-2"/>
                                      <w:sz w:val="18"/>
                                    </w:rPr>
                                    <w:t>1.083.924,13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4.827.681,86</w:t>
                                  </w:r>
                                </w:p>
                              </w:tc>
                              <w:tc>
                                <w:tcPr>
                                  <w:tcW w:w="846" w:type="dxa"/>
                                </w:tcPr>
                                <w:p>
                                  <w:pPr>
                                    <w:pStyle w:val="TableParagraph"/>
                                    <w:spacing w:before="36"/>
                                    <w:ind w:right="93"/>
                                    <w:jc w:val="right"/>
                                    <w:rPr>
                                      <w:rFonts w:ascii="Arial"/>
                                      <w:b/>
                                      <w:sz w:val="18"/>
                                    </w:rPr>
                                  </w:pPr>
                                  <w:r>
                                    <w:rPr>
                                      <w:rFonts w:ascii="Arial"/>
                                      <w:b/>
                                      <w:spacing w:val="-2"/>
                                      <w:sz w:val="18"/>
                                    </w:rPr>
                                    <w:t>445,39%</w:t>
                                  </w:r>
                                </w:p>
                              </w:tc>
                              <w:tc>
                                <w:tcPr>
                                  <w:tcW w:w="764" w:type="dxa"/>
                                </w:tcPr>
                                <w:p>
                                  <w:pPr>
                                    <w:pStyle w:val="TableParagraph"/>
                                    <w:rPr>
                                      <w:sz w:val="18"/>
                                    </w:rPr>
                                  </w:pPr>
                                </w:p>
                              </w:tc>
                            </w:tr>
                            <w:tr>
                              <w:trPr>
                                <w:trHeight w:val="285" w:hRule="atLeast"/>
                              </w:trPr>
                              <w:tc>
                                <w:tcPr>
                                  <w:tcW w:w="3780" w:type="dxa"/>
                                </w:tcPr>
                                <w:p>
                                  <w:pPr>
                                    <w:pStyle w:val="TableParagraph"/>
                                    <w:spacing w:before="36"/>
                                    <w:ind w:left="225"/>
                                    <w:rPr>
                                      <w:rFonts w:ascii="Arial"/>
                                      <w:b/>
                                      <w:sz w:val="18"/>
                                    </w:rPr>
                                  </w:pPr>
                                  <w:r>
                                    <w:rPr>
                                      <w:rFonts w:ascii="Arial"/>
                                      <w:b/>
                                      <w:sz w:val="18"/>
                                    </w:rPr>
                                    <w:t>4123</w:t>
                                  </w:r>
                                  <w:r>
                                    <w:rPr>
                                      <w:rFonts w:ascii="Arial"/>
                                      <w:b/>
                                      <w:spacing w:val="-1"/>
                                      <w:sz w:val="18"/>
                                    </w:rPr>
                                    <w:t> </w:t>
                                  </w:r>
                                  <w:r>
                                    <w:rPr>
                                      <w:rFonts w:ascii="Arial"/>
                                      <w:b/>
                                      <w:spacing w:val="-2"/>
                                      <w:sz w:val="18"/>
                                    </w:rPr>
                                    <w:t>Licence</w:t>
                                  </w:r>
                                </w:p>
                              </w:tc>
                              <w:tc>
                                <w:tcPr>
                                  <w:tcW w:w="1323" w:type="dxa"/>
                                </w:tcPr>
                                <w:p>
                                  <w:pPr>
                                    <w:pStyle w:val="TableParagraph"/>
                                    <w:spacing w:before="36"/>
                                    <w:ind w:right="105"/>
                                    <w:jc w:val="right"/>
                                    <w:rPr>
                                      <w:rFonts w:ascii="Arial"/>
                                      <w:b/>
                                      <w:sz w:val="18"/>
                                    </w:rPr>
                                  </w:pPr>
                                  <w:r>
                                    <w:rPr>
                                      <w:rFonts w:ascii="Arial"/>
                                      <w:b/>
                                      <w:spacing w:val="-2"/>
                                      <w:sz w:val="18"/>
                                    </w:rPr>
                                    <w:t>1.760,63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300,00</w:t>
                                  </w:r>
                                </w:p>
                              </w:tc>
                              <w:tc>
                                <w:tcPr>
                                  <w:tcW w:w="846" w:type="dxa"/>
                                </w:tcPr>
                                <w:p>
                                  <w:pPr>
                                    <w:pStyle w:val="TableParagraph"/>
                                    <w:spacing w:before="36"/>
                                    <w:ind w:right="93"/>
                                    <w:jc w:val="right"/>
                                    <w:rPr>
                                      <w:rFonts w:ascii="Arial"/>
                                      <w:b/>
                                      <w:sz w:val="18"/>
                                    </w:rPr>
                                  </w:pPr>
                                  <w:r>
                                    <w:rPr>
                                      <w:rFonts w:ascii="Arial"/>
                                      <w:b/>
                                      <w:spacing w:val="-2"/>
                                      <w:sz w:val="18"/>
                                    </w:rPr>
                                    <w:t>17,04%</w:t>
                                  </w:r>
                                </w:p>
                              </w:tc>
                              <w:tc>
                                <w:tcPr>
                                  <w:tcW w:w="764" w:type="dxa"/>
                                </w:tcPr>
                                <w:p>
                                  <w:pPr>
                                    <w:pStyle w:val="TableParagraph"/>
                                    <w:rPr>
                                      <w:sz w:val="18"/>
                                    </w:rPr>
                                  </w:pPr>
                                </w:p>
                              </w:tc>
                            </w:tr>
                            <w:tr>
                              <w:trPr>
                                <w:trHeight w:val="285" w:hRule="atLeast"/>
                              </w:trPr>
                              <w:tc>
                                <w:tcPr>
                                  <w:tcW w:w="3780" w:type="dxa"/>
                                </w:tcPr>
                                <w:p>
                                  <w:pPr>
                                    <w:pStyle w:val="TableParagraph"/>
                                    <w:spacing w:before="36"/>
                                    <w:ind w:left="225"/>
                                    <w:rPr>
                                      <w:rFonts w:ascii="Arial"/>
                                      <w:b/>
                                      <w:sz w:val="18"/>
                                    </w:rPr>
                                  </w:pPr>
                                  <w:r>
                                    <w:rPr>
                                      <w:rFonts w:ascii="Arial"/>
                                      <w:b/>
                                      <w:sz w:val="18"/>
                                    </w:rPr>
                                    <w:t>4124</w:t>
                                  </w:r>
                                  <w:r>
                                    <w:rPr>
                                      <w:rFonts w:ascii="Arial"/>
                                      <w:b/>
                                      <w:spacing w:val="-1"/>
                                      <w:sz w:val="18"/>
                                    </w:rPr>
                                    <w:t> </w:t>
                                  </w:r>
                                  <w:r>
                                    <w:rPr>
                                      <w:rFonts w:ascii="Arial"/>
                                      <w:b/>
                                      <w:sz w:val="18"/>
                                    </w:rPr>
                                    <w:t>Ostala</w:t>
                                  </w:r>
                                  <w:r>
                                    <w:rPr>
                                      <w:rFonts w:ascii="Arial"/>
                                      <w:b/>
                                      <w:spacing w:val="-1"/>
                                      <w:sz w:val="18"/>
                                    </w:rPr>
                                    <w:t> </w:t>
                                  </w:r>
                                  <w:r>
                                    <w:rPr>
                                      <w:rFonts w:ascii="Arial"/>
                                      <w:b/>
                                      <w:spacing w:val="-2"/>
                                      <w:sz w:val="18"/>
                                    </w:rPr>
                                    <w:t>prava</w:t>
                                  </w:r>
                                </w:p>
                              </w:tc>
                              <w:tc>
                                <w:tcPr>
                                  <w:tcW w:w="1323" w:type="dxa"/>
                                </w:tcPr>
                                <w:p>
                                  <w:pPr>
                                    <w:pStyle w:val="TableParagraph"/>
                                    <w:spacing w:before="36"/>
                                    <w:ind w:right="105"/>
                                    <w:jc w:val="right"/>
                                    <w:rPr>
                                      <w:rFonts w:ascii="Arial"/>
                                      <w:b/>
                                      <w:sz w:val="18"/>
                                    </w:rPr>
                                  </w:pPr>
                                  <w:r>
                                    <w:rPr>
                                      <w:rFonts w:ascii="Arial"/>
                                      <w:b/>
                                      <w:spacing w:val="-2"/>
                                      <w:sz w:val="18"/>
                                    </w:rPr>
                                    <w:t>1.082.163,50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4.827.381,86</w:t>
                                  </w:r>
                                </w:p>
                              </w:tc>
                              <w:tc>
                                <w:tcPr>
                                  <w:tcW w:w="846" w:type="dxa"/>
                                </w:tcPr>
                                <w:p>
                                  <w:pPr>
                                    <w:pStyle w:val="TableParagraph"/>
                                    <w:spacing w:before="36"/>
                                    <w:ind w:right="93"/>
                                    <w:jc w:val="right"/>
                                    <w:rPr>
                                      <w:rFonts w:ascii="Arial"/>
                                      <w:b/>
                                      <w:sz w:val="18"/>
                                    </w:rPr>
                                  </w:pPr>
                                  <w:r>
                                    <w:rPr>
                                      <w:rFonts w:ascii="Arial"/>
                                      <w:b/>
                                      <w:spacing w:val="-2"/>
                                      <w:sz w:val="18"/>
                                    </w:rPr>
                                    <w:t>446,09%</w:t>
                                  </w:r>
                                </w:p>
                              </w:tc>
                              <w:tc>
                                <w:tcPr>
                                  <w:tcW w:w="764" w:type="dxa"/>
                                </w:tcPr>
                                <w:p>
                                  <w:pPr>
                                    <w:pStyle w:val="TableParagraph"/>
                                    <w:rPr>
                                      <w:sz w:val="18"/>
                                    </w:rPr>
                                  </w:pPr>
                                </w:p>
                              </w:tc>
                            </w:tr>
                            <w:tr>
                              <w:trPr>
                                <w:trHeight w:val="443" w:hRule="atLeast"/>
                              </w:trPr>
                              <w:tc>
                                <w:tcPr>
                                  <w:tcW w:w="3780" w:type="dxa"/>
                                </w:tcPr>
                                <w:p>
                                  <w:pPr>
                                    <w:pStyle w:val="TableParagraph"/>
                                    <w:spacing w:line="200" w:lineRule="exact" w:before="24"/>
                                    <w:ind w:left="120"/>
                                    <w:rPr>
                                      <w:rFonts w:ascii="Arial"/>
                                      <w:b/>
                                      <w:sz w:val="18"/>
                                    </w:rPr>
                                  </w:pPr>
                                  <w:r>
                                    <w:rPr>
                                      <w:rFonts w:ascii="Arial"/>
                                      <w:b/>
                                      <w:sz w:val="18"/>
                                    </w:rPr>
                                    <w:t>42</w:t>
                                  </w:r>
                                  <w:r>
                                    <w:rPr>
                                      <w:rFonts w:ascii="Arial"/>
                                      <w:b/>
                                      <w:spacing w:val="-10"/>
                                      <w:sz w:val="18"/>
                                    </w:rPr>
                                    <w:t> </w:t>
                                  </w:r>
                                  <w:r>
                                    <w:rPr>
                                      <w:rFonts w:ascii="Arial"/>
                                      <w:b/>
                                      <w:sz w:val="18"/>
                                    </w:rPr>
                                    <w:t>Rashodi</w:t>
                                  </w:r>
                                  <w:r>
                                    <w:rPr>
                                      <w:rFonts w:ascii="Arial"/>
                                      <w:b/>
                                      <w:spacing w:val="-10"/>
                                      <w:sz w:val="18"/>
                                    </w:rPr>
                                    <w:t> </w:t>
                                  </w:r>
                                  <w:r>
                                    <w:rPr>
                                      <w:rFonts w:ascii="Arial"/>
                                      <w:b/>
                                      <w:sz w:val="18"/>
                                    </w:rPr>
                                    <w:t>za</w:t>
                                  </w:r>
                                  <w:r>
                                    <w:rPr>
                                      <w:rFonts w:ascii="Arial"/>
                                      <w:b/>
                                      <w:spacing w:val="-10"/>
                                      <w:sz w:val="18"/>
                                    </w:rPr>
                                    <w:t> </w:t>
                                  </w:r>
                                  <w:r>
                                    <w:rPr>
                                      <w:rFonts w:ascii="Arial"/>
                                      <w:b/>
                                      <w:sz w:val="18"/>
                                    </w:rPr>
                                    <w:t>nabavu</w:t>
                                  </w:r>
                                  <w:r>
                                    <w:rPr>
                                      <w:rFonts w:ascii="Arial"/>
                                      <w:b/>
                                      <w:spacing w:val="-10"/>
                                      <w:sz w:val="18"/>
                                    </w:rPr>
                                    <w:t> </w:t>
                                  </w:r>
                                  <w:r>
                                    <w:rPr>
                                      <w:rFonts w:ascii="Arial"/>
                                      <w:b/>
                                      <w:sz w:val="18"/>
                                    </w:rPr>
                                    <w:t>proizvedene dugotrajne imovine</w:t>
                                  </w:r>
                                </w:p>
                              </w:tc>
                              <w:tc>
                                <w:tcPr>
                                  <w:tcW w:w="1323" w:type="dxa"/>
                                </w:tcPr>
                                <w:p>
                                  <w:pPr>
                                    <w:pStyle w:val="TableParagraph"/>
                                    <w:spacing w:before="36"/>
                                    <w:ind w:right="105"/>
                                    <w:jc w:val="right"/>
                                    <w:rPr>
                                      <w:rFonts w:ascii="Arial"/>
                                      <w:b/>
                                      <w:sz w:val="18"/>
                                    </w:rPr>
                                  </w:pPr>
                                  <w:r>
                                    <w:rPr>
                                      <w:rFonts w:ascii="Arial"/>
                                      <w:b/>
                                      <w:spacing w:val="-2"/>
                                      <w:sz w:val="18"/>
                                    </w:rPr>
                                    <w:t>4.074.198,24</w:t>
                                  </w:r>
                                </w:p>
                              </w:tc>
                              <w:tc>
                                <w:tcPr>
                                  <w:tcW w:w="1358" w:type="dxa"/>
                                </w:tcPr>
                                <w:p>
                                  <w:pPr>
                                    <w:pStyle w:val="TableParagraph"/>
                                    <w:spacing w:before="36"/>
                                    <w:ind w:left="120" w:right="14"/>
                                    <w:jc w:val="center"/>
                                    <w:rPr>
                                      <w:rFonts w:ascii="Arial"/>
                                      <w:b/>
                                      <w:sz w:val="18"/>
                                    </w:rPr>
                                  </w:pPr>
                                  <w:r>
                                    <w:rPr>
                                      <w:rFonts w:ascii="Arial"/>
                                      <w:b/>
                                      <w:spacing w:val="-2"/>
                                      <w:sz w:val="18"/>
                                    </w:rPr>
                                    <w:t>7.878.553,00</w:t>
                                  </w:r>
                                </w:p>
                              </w:tc>
                              <w:tc>
                                <w:tcPr>
                                  <w:tcW w:w="1358" w:type="dxa"/>
                                </w:tcPr>
                                <w:p>
                                  <w:pPr>
                                    <w:pStyle w:val="TableParagraph"/>
                                    <w:spacing w:before="36"/>
                                    <w:ind w:left="90"/>
                                    <w:jc w:val="center"/>
                                    <w:rPr>
                                      <w:rFonts w:ascii="Arial"/>
                                      <w:b/>
                                      <w:sz w:val="18"/>
                                    </w:rPr>
                                  </w:pPr>
                                  <w:r>
                                    <w:rPr>
                                      <w:rFonts w:ascii="Arial"/>
                                      <w:b/>
                                      <w:spacing w:val="-2"/>
                                      <w:sz w:val="18"/>
                                    </w:rPr>
                                    <w:t>7.870.823,00</w:t>
                                  </w:r>
                                </w:p>
                              </w:tc>
                              <w:tc>
                                <w:tcPr>
                                  <w:tcW w:w="1301" w:type="dxa"/>
                                </w:tcPr>
                                <w:p>
                                  <w:pPr>
                                    <w:pStyle w:val="TableParagraph"/>
                                    <w:spacing w:before="36"/>
                                    <w:ind w:right="42"/>
                                    <w:jc w:val="right"/>
                                    <w:rPr>
                                      <w:rFonts w:ascii="Arial"/>
                                      <w:b/>
                                      <w:sz w:val="18"/>
                                    </w:rPr>
                                  </w:pPr>
                                  <w:r>
                                    <w:rPr>
                                      <w:rFonts w:ascii="Arial"/>
                                      <w:b/>
                                      <w:spacing w:val="-2"/>
                                      <w:sz w:val="18"/>
                                    </w:rPr>
                                    <w:t>6.107.867,41</w:t>
                                  </w:r>
                                </w:p>
                              </w:tc>
                              <w:tc>
                                <w:tcPr>
                                  <w:tcW w:w="846" w:type="dxa"/>
                                </w:tcPr>
                                <w:p>
                                  <w:pPr>
                                    <w:pStyle w:val="TableParagraph"/>
                                    <w:spacing w:before="36"/>
                                    <w:ind w:right="93"/>
                                    <w:jc w:val="right"/>
                                    <w:rPr>
                                      <w:rFonts w:ascii="Arial"/>
                                      <w:b/>
                                      <w:sz w:val="18"/>
                                    </w:rPr>
                                  </w:pPr>
                                  <w:r>
                                    <w:rPr>
                                      <w:rFonts w:ascii="Arial"/>
                                      <w:b/>
                                      <w:spacing w:val="-2"/>
                                      <w:sz w:val="18"/>
                                    </w:rPr>
                                    <w:t>149,92%</w:t>
                                  </w:r>
                                </w:p>
                              </w:tc>
                              <w:tc>
                                <w:tcPr>
                                  <w:tcW w:w="764" w:type="dxa"/>
                                </w:tcPr>
                                <w:p>
                                  <w:pPr>
                                    <w:pStyle w:val="TableParagraph"/>
                                    <w:spacing w:before="36"/>
                                    <w:ind w:left="24"/>
                                    <w:jc w:val="center"/>
                                    <w:rPr>
                                      <w:rFonts w:ascii="Arial"/>
                                      <w:b/>
                                      <w:sz w:val="18"/>
                                    </w:rPr>
                                  </w:pPr>
                                  <w:r>
                                    <w:rPr>
                                      <w:rFonts w:ascii="Arial"/>
                                      <w:b/>
                                      <w:spacing w:val="-2"/>
                                      <w:sz w:val="18"/>
                                    </w:rPr>
                                    <w:t>77,60%</w:t>
                                  </w:r>
                                </w:p>
                              </w:tc>
                            </w:tr>
                          </w:tbl>
                          <w:p>
                            <w:pPr>
                              <w:pStyle w:val="BodyText"/>
                            </w:pPr>
                          </w:p>
                        </w:txbxContent>
                      </wps:txbx>
                      <wps:bodyPr wrap="square" lIns="0" tIns="0" rIns="0" bIns="0" rtlCol="0">
                        <a:noAutofit/>
                      </wps:bodyPr>
                    </wps:wsp>
                  </a:graphicData>
                </a:graphic>
              </wp:anchor>
            </w:drawing>
          </mc:Choice>
          <mc:Fallback>
            <w:pict>
              <v:shape style="position:absolute;margin-left:30.75pt;margin-top:59.24754pt;width:542.25pt;height:708.05pt;mso-position-horizontal-relative:page;mso-position-vertical-relative:page;z-index:15730176"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0"/>
                        <w:gridCol w:w="1323"/>
                        <w:gridCol w:w="1358"/>
                        <w:gridCol w:w="1358"/>
                        <w:gridCol w:w="1301"/>
                        <w:gridCol w:w="846"/>
                        <w:gridCol w:w="764"/>
                      </w:tblGrid>
                      <w:tr>
                        <w:trPr>
                          <w:trHeight w:val="303" w:hRule="atLeast"/>
                        </w:trPr>
                        <w:tc>
                          <w:tcPr>
                            <w:tcW w:w="5103" w:type="dxa"/>
                            <w:gridSpan w:val="2"/>
                          </w:tcPr>
                          <w:p>
                            <w:pPr>
                              <w:pStyle w:val="TableParagraph"/>
                              <w:tabs>
                                <w:tab w:pos="3944" w:val="left" w:leader="none"/>
                              </w:tabs>
                              <w:spacing w:line="201" w:lineRule="exact"/>
                              <w:ind w:left="120"/>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unutar</w:t>
                            </w:r>
                            <w:r>
                              <w:rPr>
                                <w:rFonts w:ascii="Arial" w:hAnsi="Arial"/>
                                <w:b/>
                                <w:sz w:val="18"/>
                              </w:rPr>
                              <w:tab/>
                            </w:r>
                            <w:r>
                              <w:rPr>
                                <w:rFonts w:ascii="Arial" w:hAnsi="Arial"/>
                                <w:b/>
                                <w:spacing w:val="-2"/>
                                <w:sz w:val="18"/>
                              </w:rPr>
                              <w:t>2.161.573,34</w:t>
                            </w:r>
                          </w:p>
                        </w:tc>
                        <w:tc>
                          <w:tcPr>
                            <w:tcW w:w="1358" w:type="dxa"/>
                          </w:tcPr>
                          <w:p>
                            <w:pPr>
                              <w:pStyle w:val="TableParagraph"/>
                              <w:spacing w:line="201" w:lineRule="exact"/>
                              <w:ind w:left="120" w:right="14"/>
                              <w:jc w:val="center"/>
                              <w:rPr>
                                <w:rFonts w:ascii="Arial"/>
                                <w:b/>
                                <w:sz w:val="18"/>
                              </w:rPr>
                            </w:pPr>
                            <w:r>
                              <w:rPr>
                                <w:rFonts w:ascii="Arial"/>
                                <w:b/>
                                <w:spacing w:val="-2"/>
                                <w:sz w:val="18"/>
                              </w:rPr>
                              <w:t>1.507.923,00</w:t>
                            </w:r>
                          </w:p>
                        </w:tc>
                        <w:tc>
                          <w:tcPr>
                            <w:tcW w:w="1358" w:type="dxa"/>
                          </w:tcPr>
                          <w:p>
                            <w:pPr>
                              <w:pStyle w:val="TableParagraph"/>
                              <w:spacing w:line="201" w:lineRule="exact"/>
                              <w:ind w:left="90"/>
                              <w:jc w:val="center"/>
                              <w:rPr>
                                <w:rFonts w:ascii="Arial"/>
                                <w:b/>
                                <w:sz w:val="18"/>
                              </w:rPr>
                            </w:pPr>
                            <w:r>
                              <w:rPr>
                                <w:rFonts w:ascii="Arial"/>
                                <w:b/>
                                <w:spacing w:val="-2"/>
                                <w:sz w:val="18"/>
                              </w:rPr>
                              <w:t>1.507.923,00</w:t>
                            </w:r>
                          </w:p>
                        </w:tc>
                        <w:tc>
                          <w:tcPr>
                            <w:tcW w:w="1301" w:type="dxa"/>
                          </w:tcPr>
                          <w:p>
                            <w:pPr>
                              <w:pStyle w:val="TableParagraph"/>
                              <w:spacing w:line="201" w:lineRule="exact"/>
                              <w:ind w:right="42"/>
                              <w:jc w:val="right"/>
                              <w:rPr>
                                <w:rFonts w:ascii="Arial"/>
                                <w:b/>
                                <w:sz w:val="18"/>
                              </w:rPr>
                            </w:pPr>
                            <w:r>
                              <w:rPr>
                                <w:rFonts w:ascii="Arial"/>
                                <w:b/>
                                <w:spacing w:val="-2"/>
                                <w:sz w:val="18"/>
                              </w:rPr>
                              <w:t>1.157.608,00</w:t>
                            </w:r>
                          </w:p>
                        </w:tc>
                        <w:tc>
                          <w:tcPr>
                            <w:tcW w:w="846" w:type="dxa"/>
                          </w:tcPr>
                          <w:p>
                            <w:pPr>
                              <w:pStyle w:val="TableParagraph"/>
                              <w:spacing w:line="201" w:lineRule="exact"/>
                              <w:ind w:right="93"/>
                              <w:jc w:val="right"/>
                              <w:rPr>
                                <w:rFonts w:ascii="Arial"/>
                                <w:b/>
                                <w:sz w:val="18"/>
                              </w:rPr>
                            </w:pPr>
                            <w:r>
                              <w:rPr>
                                <w:rFonts w:ascii="Arial"/>
                                <w:b/>
                                <w:spacing w:val="-2"/>
                                <w:sz w:val="18"/>
                              </w:rPr>
                              <w:t>53,55%</w:t>
                            </w:r>
                          </w:p>
                        </w:tc>
                        <w:tc>
                          <w:tcPr>
                            <w:tcW w:w="764" w:type="dxa"/>
                          </w:tcPr>
                          <w:p>
                            <w:pPr>
                              <w:pStyle w:val="TableParagraph"/>
                              <w:spacing w:line="201" w:lineRule="exact"/>
                              <w:ind w:left="24"/>
                              <w:jc w:val="center"/>
                              <w:rPr>
                                <w:rFonts w:ascii="Arial"/>
                                <w:b/>
                                <w:sz w:val="18"/>
                              </w:rPr>
                            </w:pPr>
                            <w:r>
                              <w:rPr>
                                <w:rFonts w:ascii="Arial"/>
                                <w:b/>
                                <w:spacing w:val="-2"/>
                                <w:sz w:val="18"/>
                              </w:rPr>
                              <w:t>76,77%</w:t>
                            </w:r>
                          </w:p>
                        </w:tc>
                      </w:tr>
                      <w:tr>
                        <w:trPr>
                          <w:trHeight w:val="337" w:hRule="atLeast"/>
                        </w:trPr>
                        <w:tc>
                          <w:tcPr>
                            <w:tcW w:w="5103" w:type="dxa"/>
                            <w:gridSpan w:val="2"/>
                          </w:tcPr>
                          <w:p>
                            <w:pPr>
                              <w:pStyle w:val="TableParagraph"/>
                              <w:tabs>
                                <w:tab w:pos="4094" w:val="left" w:leader="none"/>
                              </w:tabs>
                              <w:spacing w:before="96"/>
                              <w:ind w:left="180"/>
                              <w:rPr>
                                <w:rFonts w:ascii="Arial" w:hAnsi="Arial"/>
                                <w:b/>
                                <w:sz w:val="18"/>
                              </w:rPr>
                            </w:pPr>
                            <w:r>
                              <w:rPr>
                                <w:rFonts w:ascii="Arial" w:hAnsi="Arial"/>
                                <w:b/>
                                <w:sz w:val="18"/>
                              </w:rPr>
                              <w:t>361</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inozemnim</w:t>
                            </w:r>
                            <w:r>
                              <w:rPr>
                                <w:rFonts w:ascii="Arial" w:hAnsi="Arial"/>
                                <w:b/>
                                <w:spacing w:val="-1"/>
                                <w:sz w:val="18"/>
                              </w:rPr>
                              <w:t> </w:t>
                            </w:r>
                            <w:r>
                              <w:rPr>
                                <w:rFonts w:ascii="Arial" w:hAnsi="Arial"/>
                                <w:b/>
                                <w:spacing w:val="-2"/>
                                <w:sz w:val="18"/>
                              </w:rPr>
                              <w:t>vladama</w:t>
                            </w:r>
                            <w:r>
                              <w:rPr>
                                <w:rFonts w:ascii="Arial" w:hAnsi="Arial"/>
                                <w:b/>
                                <w:sz w:val="18"/>
                              </w:rPr>
                              <w:tab/>
                            </w:r>
                            <w:r>
                              <w:rPr>
                                <w:rFonts w:ascii="Arial" w:hAnsi="Arial"/>
                                <w:b/>
                                <w:spacing w:val="-2"/>
                                <w:sz w:val="18"/>
                              </w:rPr>
                              <w:t>378.162,59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96"/>
                              <w:ind w:right="42"/>
                              <w:jc w:val="right"/>
                              <w:rPr>
                                <w:rFonts w:ascii="Arial"/>
                                <w:b/>
                                <w:sz w:val="18"/>
                              </w:rPr>
                            </w:pPr>
                            <w:r>
                              <w:rPr>
                                <w:rFonts w:ascii="Arial"/>
                                <w:b/>
                                <w:spacing w:val="-2"/>
                                <w:sz w:val="18"/>
                              </w:rPr>
                              <w:t>160.718,49</w:t>
                            </w:r>
                          </w:p>
                        </w:tc>
                        <w:tc>
                          <w:tcPr>
                            <w:tcW w:w="846" w:type="dxa"/>
                          </w:tcPr>
                          <w:p>
                            <w:pPr>
                              <w:pStyle w:val="TableParagraph"/>
                              <w:spacing w:before="96"/>
                              <w:ind w:right="93"/>
                              <w:jc w:val="right"/>
                              <w:rPr>
                                <w:rFonts w:ascii="Arial"/>
                                <w:b/>
                                <w:sz w:val="18"/>
                              </w:rPr>
                            </w:pPr>
                            <w:r>
                              <w:rPr>
                                <w:rFonts w:ascii="Arial"/>
                                <w:b/>
                                <w:spacing w:val="-2"/>
                                <w:sz w:val="18"/>
                              </w:rPr>
                              <w:t>42,50%</w:t>
                            </w:r>
                          </w:p>
                        </w:tc>
                        <w:tc>
                          <w:tcPr>
                            <w:tcW w:w="764" w:type="dxa"/>
                          </w:tcPr>
                          <w:p>
                            <w:pPr>
                              <w:pStyle w:val="TableParagraph"/>
                              <w:rPr>
                                <w:sz w:val="18"/>
                              </w:rPr>
                            </w:pPr>
                          </w:p>
                        </w:tc>
                      </w:tr>
                      <w:tr>
                        <w:trPr>
                          <w:trHeight w:val="235" w:hRule="atLeast"/>
                        </w:trPr>
                        <w:tc>
                          <w:tcPr>
                            <w:tcW w:w="5103" w:type="dxa"/>
                            <w:gridSpan w:val="2"/>
                          </w:tcPr>
                          <w:p>
                            <w:pPr>
                              <w:pStyle w:val="TableParagraph"/>
                              <w:tabs>
                                <w:tab w:pos="4094" w:val="left" w:leader="none"/>
                              </w:tabs>
                              <w:spacing w:line="187" w:lineRule="exact" w:before="28"/>
                              <w:ind w:left="225"/>
                              <w:rPr>
                                <w:rFonts w:ascii="Arial" w:hAnsi="Arial"/>
                                <w:b/>
                                <w:sz w:val="18"/>
                              </w:rPr>
                            </w:pPr>
                            <w:r>
                              <w:rPr>
                                <w:rFonts w:ascii="Arial" w:hAnsi="Arial"/>
                                <w:b/>
                                <w:sz w:val="18"/>
                              </w:rPr>
                              <w:t>3611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inozemnim</w:t>
                            </w:r>
                            <w:r>
                              <w:rPr>
                                <w:rFonts w:ascii="Arial" w:hAnsi="Arial"/>
                                <w:b/>
                                <w:sz w:val="18"/>
                              </w:rPr>
                              <w:tab/>
                            </w:r>
                            <w:r>
                              <w:rPr>
                                <w:rFonts w:ascii="Arial" w:hAnsi="Arial"/>
                                <w:b/>
                                <w:spacing w:val="-2"/>
                                <w:sz w:val="18"/>
                              </w:rPr>
                              <w:t>378.162,59</w:t>
                            </w:r>
                          </w:p>
                        </w:tc>
                        <w:tc>
                          <w:tcPr>
                            <w:tcW w:w="1358" w:type="dxa"/>
                          </w:tcPr>
                          <w:p>
                            <w:pPr>
                              <w:pStyle w:val="TableParagraph"/>
                              <w:rPr>
                                <w:sz w:val="16"/>
                              </w:rPr>
                            </w:pPr>
                          </w:p>
                        </w:tc>
                        <w:tc>
                          <w:tcPr>
                            <w:tcW w:w="1358" w:type="dxa"/>
                          </w:tcPr>
                          <w:p>
                            <w:pPr>
                              <w:pStyle w:val="TableParagraph"/>
                              <w:rPr>
                                <w:sz w:val="16"/>
                              </w:rPr>
                            </w:pPr>
                          </w:p>
                        </w:tc>
                        <w:tc>
                          <w:tcPr>
                            <w:tcW w:w="1301" w:type="dxa"/>
                          </w:tcPr>
                          <w:p>
                            <w:pPr>
                              <w:pStyle w:val="TableParagraph"/>
                              <w:spacing w:line="187" w:lineRule="exact" w:before="28"/>
                              <w:ind w:right="42"/>
                              <w:jc w:val="right"/>
                              <w:rPr>
                                <w:rFonts w:ascii="Arial"/>
                                <w:b/>
                                <w:sz w:val="18"/>
                              </w:rPr>
                            </w:pPr>
                            <w:r>
                              <w:rPr>
                                <w:rFonts w:ascii="Arial"/>
                                <w:b/>
                                <w:spacing w:val="-2"/>
                                <w:sz w:val="18"/>
                              </w:rPr>
                              <w:t>160.718,49</w:t>
                            </w:r>
                          </w:p>
                        </w:tc>
                        <w:tc>
                          <w:tcPr>
                            <w:tcW w:w="846" w:type="dxa"/>
                          </w:tcPr>
                          <w:p>
                            <w:pPr>
                              <w:pStyle w:val="TableParagraph"/>
                              <w:spacing w:line="187" w:lineRule="exact" w:before="28"/>
                              <w:ind w:right="93"/>
                              <w:jc w:val="right"/>
                              <w:rPr>
                                <w:rFonts w:ascii="Arial"/>
                                <w:b/>
                                <w:sz w:val="18"/>
                              </w:rPr>
                            </w:pPr>
                            <w:r>
                              <w:rPr>
                                <w:rFonts w:ascii="Arial"/>
                                <w:b/>
                                <w:spacing w:val="-2"/>
                                <w:sz w:val="18"/>
                              </w:rPr>
                              <w:t>42,50%</w:t>
                            </w:r>
                          </w:p>
                        </w:tc>
                        <w:tc>
                          <w:tcPr>
                            <w:tcW w:w="764" w:type="dxa"/>
                          </w:tcPr>
                          <w:p>
                            <w:pPr>
                              <w:pStyle w:val="TableParagraph"/>
                              <w:rPr>
                                <w:sz w:val="16"/>
                              </w:rPr>
                            </w:pPr>
                          </w:p>
                        </w:tc>
                      </w:tr>
                      <w:tr>
                        <w:trPr>
                          <w:trHeight w:val="446" w:hRule="atLeast"/>
                        </w:trPr>
                        <w:tc>
                          <w:tcPr>
                            <w:tcW w:w="3780" w:type="dxa"/>
                          </w:tcPr>
                          <w:p>
                            <w:pPr>
                              <w:pStyle w:val="TableParagraph"/>
                              <w:spacing w:line="200" w:lineRule="exact"/>
                              <w:ind w:left="225"/>
                              <w:rPr>
                                <w:rFonts w:ascii="Arial"/>
                                <w:b/>
                                <w:sz w:val="18"/>
                              </w:rPr>
                            </w:pPr>
                            <w:r>
                              <w:rPr>
                                <w:rFonts w:ascii="Arial"/>
                                <w:b/>
                                <w:spacing w:val="-2"/>
                                <w:sz w:val="18"/>
                              </w:rPr>
                              <w:t>vladama</w:t>
                            </w:r>
                          </w:p>
                          <w:p>
                            <w:pPr>
                              <w:pStyle w:val="TableParagraph"/>
                              <w:spacing w:line="206" w:lineRule="exact"/>
                              <w:ind w:left="180"/>
                              <w:rPr>
                                <w:rFonts w:ascii="Arial" w:hAnsi="Arial"/>
                                <w:b/>
                                <w:sz w:val="18"/>
                              </w:rPr>
                            </w:pPr>
                            <w:r>
                              <w:rPr>
                                <w:rFonts w:ascii="Arial" w:hAnsi="Arial"/>
                                <w:b/>
                                <w:sz w:val="18"/>
                              </w:rPr>
                              <w:t>363</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unutar</w:t>
                            </w:r>
                            <w:r>
                              <w:rPr>
                                <w:rFonts w:ascii="Arial" w:hAnsi="Arial"/>
                                <w:b/>
                                <w:spacing w:val="-2"/>
                                <w:sz w:val="18"/>
                              </w:rPr>
                              <w:t> </w:t>
                            </w:r>
                            <w:r>
                              <w:rPr>
                                <w:rFonts w:ascii="Arial" w:hAnsi="Arial"/>
                                <w:b/>
                                <w:sz w:val="18"/>
                              </w:rPr>
                              <w:t>općeg</w:t>
                            </w:r>
                            <w:r>
                              <w:rPr>
                                <w:rFonts w:ascii="Arial" w:hAnsi="Arial"/>
                                <w:b/>
                                <w:spacing w:val="-1"/>
                                <w:sz w:val="18"/>
                              </w:rPr>
                              <w:t> </w:t>
                            </w:r>
                            <w:r>
                              <w:rPr>
                                <w:rFonts w:ascii="Arial" w:hAnsi="Arial"/>
                                <w:b/>
                                <w:spacing w:val="-2"/>
                                <w:sz w:val="18"/>
                              </w:rPr>
                              <w:t>proračuna</w:t>
                            </w:r>
                          </w:p>
                        </w:tc>
                        <w:tc>
                          <w:tcPr>
                            <w:tcW w:w="1323" w:type="dxa"/>
                          </w:tcPr>
                          <w:p>
                            <w:pPr>
                              <w:pStyle w:val="TableParagraph"/>
                              <w:spacing w:before="198"/>
                              <w:ind w:right="105"/>
                              <w:jc w:val="right"/>
                              <w:rPr>
                                <w:rFonts w:ascii="Arial"/>
                                <w:b/>
                                <w:sz w:val="18"/>
                              </w:rPr>
                            </w:pPr>
                            <w:r>
                              <w:rPr>
                                <w:rFonts w:ascii="Arial"/>
                                <w:b/>
                                <w:spacing w:val="-2"/>
                                <w:sz w:val="18"/>
                              </w:rPr>
                              <w:t>1.700,00</w:t>
                            </w:r>
                          </w:p>
                        </w:tc>
                        <w:tc>
                          <w:tcPr>
                            <w:tcW w:w="5627" w:type="dxa"/>
                            <w:gridSpan w:val="5"/>
                          </w:tcPr>
                          <w:p>
                            <w:pPr>
                              <w:pStyle w:val="TableParagraph"/>
                              <w:spacing w:before="198"/>
                              <w:ind w:left="3171"/>
                              <w:rPr>
                                <w:rFonts w:ascii="Arial"/>
                                <w:b/>
                                <w:sz w:val="18"/>
                              </w:rPr>
                            </w:pPr>
                            <w:r>
                              <w:rPr>
                                <w:rFonts w:ascii="Arial"/>
                                <w:b/>
                                <w:spacing w:val="-2"/>
                                <w:sz w:val="18"/>
                              </w:rPr>
                              <w:t>48.949,762879,40%</w:t>
                            </w:r>
                          </w:p>
                        </w:tc>
                      </w:tr>
                      <w:tr>
                        <w:trPr>
                          <w:trHeight w:val="443" w:hRule="atLeast"/>
                        </w:trPr>
                        <w:tc>
                          <w:tcPr>
                            <w:tcW w:w="3780" w:type="dxa"/>
                          </w:tcPr>
                          <w:p>
                            <w:pPr>
                              <w:pStyle w:val="TableParagraph"/>
                              <w:spacing w:line="200" w:lineRule="exact" w:before="24"/>
                              <w:ind w:left="225"/>
                              <w:rPr>
                                <w:rFonts w:ascii="Arial" w:hAnsi="Arial"/>
                                <w:b/>
                                <w:sz w:val="18"/>
                              </w:rPr>
                            </w:pPr>
                            <w:r>
                              <w:rPr>
                                <w:rFonts w:ascii="Arial" w:hAnsi="Arial"/>
                                <w:b/>
                                <w:sz w:val="18"/>
                              </w:rPr>
                              <w:t>3631</w:t>
                            </w:r>
                            <w:r>
                              <w:rPr>
                                <w:rFonts w:ascii="Arial" w:hAnsi="Arial"/>
                                <w:b/>
                                <w:spacing w:val="-10"/>
                                <w:sz w:val="18"/>
                              </w:rPr>
                              <w:t> </w:t>
                            </w:r>
                            <w:r>
                              <w:rPr>
                                <w:rFonts w:ascii="Arial" w:hAnsi="Arial"/>
                                <w:b/>
                                <w:sz w:val="18"/>
                              </w:rPr>
                              <w:t>Tekuće</w:t>
                            </w:r>
                            <w:r>
                              <w:rPr>
                                <w:rFonts w:ascii="Arial" w:hAnsi="Arial"/>
                                <w:b/>
                                <w:spacing w:val="-10"/>
                                <w:sz w:val="18"/>
                              </w:rPr>
                              <w:t> </w:t>
                            </w:r>
                            <w:r>
                              <w:rPr>
                                <w:rFonts w:ascii="Arial" w:hAnsi="Arial"/>
                                <w:b/>
                                <w:sz w:val="18"/>
                              </w:rPr>
                              <w:t>pomoći</w:t>
                            </w:r>
                            <w:r>
                              <w:rPr>
                                <w:rFonts w:ascii="Arial" w:hAnsi="Arial"/>
                                <w:b/>
                                <w:spacing w:val="-10"/>
                                <w:sz w:val="18"/>
                              </w:rPr>
                              <w:t> </w:t>
                            </w:r>
                            <w:r>
                              <w:rPr>
                                <w:rFonts w:ascii="Arial" w:hAnsi="Arial"/>
                                <w:b/>
                                <w:sz w:val="18"/>
                              </w:rPr>
                              <w:t>unutar</w:t>
                            </w:r>
                            <w:r>
                              <w:rPr>
                                <w:rFonts w:ascii="Arial" w:hAnsi="Arial"/>
                                <w:b/>
                                <w:spacing w:val="-10"/>
                                <w:sz w:val="18"/>
                              </w:rPr>
                              <w:t> </w:t>
                            </w:r>
                            <w:r>
                              <w:rPr>
                                <w:rFonts w:ascii="Arial" w:hAnsi="Arial"/>
                                <w:b/>
                                <w:sz w:val="18"/>
                              </w:rPr>
                              <w:t>općeg </w:t>
                            </w:r>
                            <w:r>
                              <w:rPr>
                                <w:rFonts w:ascii="Arial" w:hAnsi="Arial"/>
                                <w:b/>
                                <w:spacing w:val="-2"/>
                                <w:sz w:val="18"/>
                              </w:rPr>
                              <w:t>proračuna</w:t>
                            </w:r>
                          </w:p>
                        </w:tc>
                        <w:tc>
                          <w:tcPr>
                            <w:tcW w:w="1323" w:type="dxa"/>
                          </w:tcPr>
                          <w:p>
                            <w:pPr>
                              <w:pStyle w:val="TableParagraph"/>
                              <w:spacing w:before="36"/>
                              <w:ind w:right="105"/>
                              <w:jc w:val="right"/>
                              <w:rPr>
                                <w:rFonts w:ascii="Arial"/>
                                <w:b/>
                                <w:sz w:val="18"/>
                              </w:rPr>
                            </w:pPr>
                            <w:r>
                              <w:rPr>
                                <w:rFonts w:ascii="Arial"/>
                                <w:b/>
                                <w:spacing w:val="-2"/>
                                <w:sz w:val="18"/>
                              </w:rPr>
                              <w:t>1.700,00</w:t>
                            </w:r>
                          </w:p>
                        </w:tc>
                        <w:tc>
                          <w:tcPr>
                            <w:tcW w:w="5627" w:type="dxa"/>
                            <w:gridSpan w:val="5"/>
                          </w:tcPr>
                          <w:p>
                            <w:pPr>
                              <w:pStyle w:val="TableParagraph"/>
                              <w:spacing w:before="36"/>
                              <w:ind w:left="3171"/>
                              <w:rPr>
                                <w:rFonts w:ascii="Arial"/>
                                <w:b/>
                                <w:sz w:val="18"/>
                              </w:rPr>
                            </w:pPr>
                            <w:r>
                              <w:rPr>
                                <w:rFonts w:ascii="Arial"/>
                                <w:b/>
                                <w:spacing w:val="-2"/>
                                <w:sz w:val="18"/>
                              </w:rPr>
                              <w:t>48.949,762879,40%</w:t>
                            </w:r>
                          </w:p>
                        </w:tc>
                      </w:tr>
                      <w:tr>
                        <w:trPr>
                          <w:trHeight w:val="609" w:hRule="atLeast"/>
                        </w:trPr>
                        <w:tc>
                          <w:tcPr>
                            <w:tcW w:w="3780" w:type="dxa"/>
                          </w:tcPr>
                          <w:p>
                            <w:pPr>
                              <w:pStyle w:val="TableParagraph"/>
                              <w:spacing w:line="232" w:lineRule="auto"/>
                              <w:ind w:left="180"/>
                              <w:rPr>
                                <w:rFonts w:ascii="Arial" w:hAnsi="Arial"/>
                                <w:b/>
                                <w:sz w:val="18"/>
                              </w:rPr>
                            </w:pPr>
                            <w:r>
                              <w:rPr>
                                <w:rFonts w:ascii="Arial" w:hAnsi="Arial"/>
                                <w:b/>
                                <w:sz w:val="18"/>
                              </w:rPr>
                              <w:t>366</w:t>
                            </w:r>
                            <w:r>
                              <w:rPr>
                                <w:rFonts w:ascii="Arial" w:hAnsi="Arial"/>
                                <w:b/>
                                <w:spacing w:val="-13"/>
                                <w:sz w:val="18"/>
                              </w:rPr>
                              <w:t> </w:t>
                            </w:r>
                            <w:r>
                              <w:rPr>
                                <w:rFonts w:ascii="Arial" w:hAnsi="Arial"/>
                                <w:b/>
                                <w:sz w:val="18"/>
                              </w:rPr>
                              <w:t>Pomoći</w:t>
                            </w:r>
                            <w:r>
                              <w:rPr>
                                <w:rFonts w:ascii="Arial" w:hAnsi="Arial"/>
                                <w:b/>
                                <w:spacing w:val="-12"/>
                                <w:sz w:val="18"/>
                              </w:rPr>
                              <w:t> </w:t>
                            </w:r>
                            <w:r>
                              <w:rPr>
                                <w:rFonts w:ascii="Arial" w:hAnsi="Arial"/>
                                <w:b/>
                                <w:sz w:val="18"/>
                              </w:rPr>
                              <w:t>proračunskim</w:t>
                            </w:r>
                            <w:r>
                              <w:rPr>
                                <w:rFonts w:ascii="Arial" w:hAnsi="Arial"/>
                                <w:b/>
                                <w:spacing w:val="-13"/>
                                <w:sz w:val="18"/>
                              </w:rPr>
                              <w:t> </w:t>
                            </w:r>
                            <w:r>
                              <w:rPr>
                                <w:rFonts w:ascii="Arial" w:hAnsi="Arial"/>
                                <w:b/>
                                <w:sz w:val="18"/>
                              </w:rPr>
                              <w:t>korisnicima drugih proračuna</w:t>
                            </w:r>
                          </w:p>
                          <w:p>
                            <w:pPr>
                              <w:pStyle w:val="TableParagraph"/>
                              <w:spacing w:line="185" w:lineRule="exact"/>
                              <w:ind w:left="225"/>
                              <w:rPr>
                                <w:rFonts w:ascii="Arial" w:hAnsi="Arial"/>
                                <w:b/>
                                <w:sz w:val="18"/>
                              </w:rPr>
                            </w:pPr>
                            <w:r>
                              <w:rPr>
                                <w:rFonts w:ascii="Arial" w:hAnsi="Arial"/>
                                <w:b/>
                                <w:sz w:val="18"/>
                              </w:rPr>
                              <w:t>3661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proračunskim</w:t>
                            </w:r>
                          </w:p>
                        </w:tc>
                        <w:tc>
                          <w:tcPr>
                            <w:tcW w:w="1323" w:type="dxa"/>
                          </w:tcPr>
                          <w:p>
                            <w:pPr>
                              <w:pStyle w:val="TableParagraph"/>
                              <w:spacing w:line="201" w:lineRule="exact"/>
                              <w:ind w:left="314"/>
                              <w:rPr>
                                <w:rFonts w:ascii="Arial"/>
                                <w:b/>
                                <w:sz w:val="18"/>
                              </w:rPr>
                            </w:pPr>
                            <w:r>
                              <w:rPr>
                                <w:rFonts w:ascii="Arial"/>
                                <w:b/>
                                <w:spacing w:val="-2"/>
                                <w:sz w:val="18"/>
                              </w:rPr>
                              <w:t>693.630,74</w:t>
                            </w:r>
                          </w:p>
                          <w:p>
                            <w:pPr>
                              <w:pStyle w:val="TableParagraph"/>
                              <w:spacing w:line="187" w:lineRule="exact" w:before="198"/>
                              <w:ind w:left="314"/>
                              <w:rPr>
                                <w:rFonts w:ascii="Arial"/>
                                <w:b/>
                                <w:sz w:val="18"/>
                              </w:rPr>
                            </w:pPr>
                            <w:r>
                              <w:rPr>
                                <w:rFonts w:ascii="Arial"/>
                                <w:b/>
                                <w:spacing w:val="-2"/>
                                <w:sz w:val="18"/>
                              </w:rPr>
                              <w:t>613.630,74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201" w:lineRule="exact"/>
                              <w:ind w:left="355"/>
                              <w:rPr>
                                <w:rFonts w:ascii="Arial"/>
                                <w:b/>
                                <w:sz w:val="18"/>
                              </w:rPr>
                            </w:pPr>
                            <w:r>
                              <w:rPr>
                                <w:rFonts w:ascii="Arial"/>
                                <w:b/>
                                <w:spacing w:val="-2"/>
                                <w:sz w:val="18"/>
                              </w:rPr>
                              <w:t>280.158,29</w:t>
                            </w:r>
                          </w:p>
                          <w:p>
                            <w:pPr>
                              <w:pStyle w:val="TableParagraph"/>
                              <w:spacing w:line="187" w:lineRule="exact" w:before="198"/>
                              <w:ind w:left="355"/>
                              <w:rPr>
                                <w:rFonts w:ascii="Arial"/>
                                <w:b/>
                                <w:sz w:val="18"/>
                              </w:rPr>
                            </w:pPr>
                            <w:r>
                              <w:rPr>
                                <w:rFonts w:ascii="Arial"/>
                                <w:b/>
                                <w:spacing w:val="-2"/>
                                <w:sz w:val="18"/>
                              </w:rPr>
                              <w:t>180.158,29</w:t>
                            </w:r>
                          </w:p>
                        </w:tc>
                        <w:tc>
                          <w:tcPr>
                            <w:tcW w:w="846" w:type="dxa"/>
                          </w:tcPr>
                          <w:p>
                            <w:pPr>
                              <w:pStyle w:val="TableParagraph"/>
                              <w:spacing w:line="201" w:lineRule="exact"/>
                              <w:ind w:left="139"/>
                              <w:rPr>
                                <w:rFonts w:ascii="Arial"/>
                                <w:b/>
                                <w:sz w:val="18"/>
                              </w:rPr>
                            </w:pPr>
                            <w:r>
                              <w:rPr>
                                <w:rFonts w:ascii="Arial"/>
                                <w:b/>
                                <w:spacing w:val="-2"/>
                                <w:sz w:val="18"/>
                              </w:rPr>
                              <w:t>40,39%</w:t>
                            </w:r>
                          </w:p>
                          <w:p>
                            <w:pPr>
                              <w:pStyle w:val="TableParagraph"/>
                              <w:spacing w:line="187" w:lineRule="exact" w:before="198"/>
                              <w:ind w:left="139"/>
                              <w:rPr>
                                <w:rFonts w:ascii="Arial"/>
                                <w:b/>
                                <w:sz w:val="18"/>
                              </w:rPr>
                            </w:pPr>
                            <w:r>
                              <w:rPr>
                                <w:rFonts w:ascii="Arial"/>
                                <w:b/>
                                <w:spacing w:val="-2"/>
                                <w:sz w:val="18"/>
                              </w:rPr>
                              <w:t>29,36%</w:t>
                            </w: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225"/>
                              <w:rPr>
                                <w:rFonts w:ascii="Arial" w:hAnsi="Arial"/>
                                <w:b/>
                                <w:sz w:val="18"/>
                              </w:rPr>
                            </w:pPr>
                            <w:r>
                              <w:rPr>
                                <w:rFonts w:ascii="Arial" w:hAnsi="Arial"/>
                                <w:b/>
                                <w:sz w:val="18"/>
                              </w:rPr>
                              <w:t>korisnicima</w:t>
                            </w:r>
                            <w:r>
                              <w:rPr>
                                <w:rFonts w:ascii="Arial" w:hAnsi="Arial"/>
                                <w:b/>
                                <w:spacing w:val="-1"/>
                                <w:sz w:val="18"/>
                              </w:rPr>
                              <w:t> </w:t>
                            </w:r>
                            <w:r>
                              <w:rPr>
                                <w:rFonts w:ascii="Arial" w:hAnsi="Arial"/>
                                <w:b/>
                                <w:sz w:val="18"/>
                              </w:rPr>
                              <w:t>drugih</w:t>
                            </w:r>
                            <w:r>
                              <w:rPr>
                                <w:rFonts w:ascii="Arial" w:hAnsi="Arial"/>
                                <w:b/>
                                <w:spacing w:val="-1"/>
                                <w:sz w:val="18"/>
                              </w:rPr>
                              <w:t> </w:t>
                            </w:r>
                            <w:r>
                              <w:rPr>
                                <w:rFonts w:ascii="Arial" w:hAnsi="Arial"/>
                                <w:b/>
                                <w:spacing w:val="-2"/>
                                <w:sz w:val="18"/>
                              </w:rPr>
                              <w:t>proračuna</w:t>
                            </w:r>
                          </w:p>
                          <w:p>
                            <w:pPr>
                              <w:pStyle w:val="TableParagraph"/>
                              <w:spacing w:line="185" w:lineRule="exact"/>
                              <w:ind w:left="225"/>
                              <w:rPr>
                                <w:rFonts w:ascii="Arial" w:hAnsi="Arial"/>
                                <w:b/>
                                <w:sz w:val="18"/>
                              </w:rPr>
                            </w:pPr>
                            <w:r>
                              <w:rPr>
                                <w:rFonts w:ascii="Arial" w:hAnsi="Arial"/>
                                <w:b/>
                                <w:sz w:val="18"/>
                              </w:rPr>
                              <w:t>3662</w:t>
                            </w:r>
                            <w:r>
                              <w:rPr>
                                <w:rFonts w:ascii="Arial" w:hAnsi="Arial"/>
                                <w:b/>
                                <w:spacing w:val="-4"/>
                                <w:sz w:val="18"/>
                              </w:rPr>
                              <w:t> </w:t>
                            </w:r>
                            <w:r>
                              <w:rPr>
                                <w:rFonts w:ascii="Arial" w:hAnsi="Arial"/>
                                <w:b/>
                                <w:sz w:val="18"/>
                              </w:rPr>
                              <w:t>Kapitalne</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pacing w:val="-2"/>
                                <w:sz w:val="18"/>
                              </w:rPr>
                              <w:t>proračunskim</w:t>
                            </w:r>
                          </w:p>
                        </w:tc>
                        <w:tc>
                          <w:tcPr>
                            <w:tcW w:w="1323" w:type="dxa"/>
                          </w:tcPr>
                          <w:p>
                            <w:pPr>
                              <w:pStyle w:val="TableParagraph"/>
                              <w:spacing w:line="187" w:lineRule="exact" w:before="198"/>
                              <w:ind w:right="105"/>
                              <w:jc w:val="right"/>
                              <w:rPr>
                                <w:rFonts w:ascii="Arial"/>
                                <w:b/>
                                <w:sz w:val="18"/>
                              </w:rPr>
                            </w:pPr>
                            <w:r>
                              <w:rPr>
                                <w:rFonts w:ascii="Arial"/>
                                <w:b/>
                                <w:spacing w:val="-2"/>
                                <w:sz w:val="18"/>
                              </w:rPr>
                              <w:t>80.000,00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100.000,00</w:t>
                            </w:r>
                          </w:p>
                        </w:tc>
                        <w:tc>
                          <w:tcPr>
                            <w:tcW w:w="846" w:type="dxa"/>
                          </w:tcPr>
                          <w:p>
                            <w:pPr>
                              <w:pStyle w:val="TableParagraph"/>
                              <w:spacing w:line="187" w:lineRule="exact" w:before="198"/>
                              <w:ind w:right="93"/>
                              <w:jc w:val="right"/>
                              <w:rPr>
                                <w:rFonts w:ascii="Arial"/>
                                <w:b/>
                                <w:sz w:val="18"/>
                              </w:rPr>
                            </w:pPr>
                            <w:r>
                              <w:rPr>
                                <w:rFonts w:ascii="Arial"/>
                                <w:b/>
                                <w:spacing w:val="-2"/>
                                <w:sz w:val="18"/>
                              </w:rPr>
                              <w:t>125,00%</w:t>
                            </w:r>
                          </w:p>
                        </w:tc>
                        <w:tc>
                          <w:tcPr>
                            <w:tcW w:w="764" w:type="dxa"/>
                          </w:tcPr>
                          <w:p>
                            <w:pPr>
                              <w:pStyle w:val="TableParagraph"/>
                              <w:rPr>
                                <w:sz w:val="18"/>
                              </w:rPr>
                            </w:pPr>
                          </w:p>
                        </w:tc>
                      </w:tr>
                      <w:tr>
                        <w:trPr>
                          <w:trHeight w:val="390" w:hRule="atLeast"/>
                        </w:trPr>
                        <w:tc>
                          <w:tcPr>
                            <w:tcW w:w="3780" w:type="dxa"/>
                          </w:tcPr>
                          <w:p>
                            <w:pPr>
                              <w:pStyle w:val="TableParagraph"/>
                              <w:spacing w:line="192" w:lineRule="exact"/>
                              <w:ind w:left="225"/>
                              <w:rPr>
                                <w:rFonts w:ascii="Arial" w:hAnsi="Arial"/>
                                <w:b/>
                                <w:sz w:val="18"/>
                              </w:rPr>
                            </w:pPr>
                            <w:r>
                              <w:rPr>
                                <w:rFonts w:ascii="Arial" w:hAnsi="Arial"/>
                                <w:b/>
                                <w:sz w:val="18"/>
                              </w:rPr>
                              <w:t>korisnicima</w:t>
                            </w:r>
                            <w:r>
                              <w:rPr>
                                <w:rFonts w:ascii="Arial" w:hAnsi="Arial"/>
                                <w:b/>
                                <w:spacing w:val="-1"/>
                                <w:sz w:val="18"/>
                              </w:rPr>
                              <w:t> </w:t>
                            </w:r>
                            <w:r>
                              <w:rPr>
                                <w:rFonts w:ascii="Arial" w:hAnsi="Arial"/>
                                <w:b/>
                                <w:sz w:val="18"/>
                              </w:rPr>
                              <w:t>drugih</w:t>
                            </w:r>
                            <w:r>
                              <w:rPr>
                                <w:rFonts w:ascii="Arial" w:hAnsi="Arial"/>
                                <w:b/>
                                <w:spacing w:val="-1"/>
                                <w:sz w:val="18"/>
                              </w:rPr>
                              <w:t> </w:t>
                            </w:r>
                            <w:r>
                              <w:rPr>
                                <w:rFonts w:ascii="Arial" w:hAnsi="Arial"/>
                                <w:b/>
                                <w:spacing w:val="-2"/>
                                <w:sz w:val="18"/>
                              </w:rPr>
                              <w:t>proračuna</w:t>
                            </w:r>
                          </w:p>
                          <w:p>
                            <w:pPr>
                              <w:pStyle w:val="TableParagraph"/>
                              <w:spacing w:line="178" w:lineRule="exact"/>
                              <w:ind w:left="180"/>
                              <w:rPr>
                                <w:rFonts w:ascii="Arial" w:hAnsi="Arial"/>
                                <w:b/>
                                <w:sz w:val="18"/>
                              </w:rPr>
                            </w:pPr>
                            <w:r>
                              <w:rPr>
                                <w:rFonts w:ascii="Arial" w:hAnsi="Arial"/>
                                <w:b/>
                                <w:sz w:val="18"/>
                              </w:rPr>
                              <w:t>368</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temeljem</w:t>
                            </w:r>
                            <w:r>
                              <w:rPr>
                                <w:rFonts w:ascii="Arial" w:hAnsi="Arial"/>
                                <w:b/>
                                <w:spacing w:val="-1"/>
                                <w:sz w:val="18"/>
                              </w:rPr>
                              <w:t> </w:t>
                            </w:r>
                            <w:r>
                              <w:rPr>
                                <w:rFonts w:ascii="Arial" w:hAnsi="Arial"/>
                                <w:b/>
                                <w:sz w:val="18"/>
                              </w:rPr>
                              <w:t>prijenosa</w:t>
                            </w:r>
                            <w:r>
                              <w:rPr>
                                <w:rFonts w:ascii="Arial" w:hAnsi="Arial"/>
                                <w:b/>
                                <w:spacing w:val="-1"/>
                                <w:sz w:val="18"/>
                              </w:rPr>
                              <w:t> </w:t>
                            </w:r>
                            <w:r>
                              <w:rPr>
                                <w:rFonts w:ascii="Arial" w:hAnsi="Arial"/>
                                <w:b/>
                                <w:spacing w:val="-5"/>
                                <w:sz w:val="18"/>
                              </w:rPr>
                              <w:t>EU</w:t>
                            </w:r>
                          </w:p>
                        </w:tc>
                        <w:tc>
                          <w:tcPr>
                            <w:tcW w:w="1323" w:type="dxa"/>
                          </w:tcPr>
                          <w:p>
                            <w:pPr>
                              <w:pStyle w:val="TableParagraph"/>
                              <w:spacing w:line="187" w:lineRule="exact" w:before="183"/>
                              <w:ind w:right="105"/>
                              <w:jc w:val="right"/>
                              <w:rPr>
                                <w:rFonts w:ascii="Arial"/>
                                <w:b/>
                                <w:sz w:val="18"/>
                              </w:rPr>
                            </w:pPr>
                            <w:r>
                              <w:rPr>
                                <w:rFonts w:ascii="Arial"/>
                                <w:b/>
                                <w:spacing w:val="-2"/>
                                <w:sz w:val="18"/>
                              </w:rPr>
                              <w:t>236.209,34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180"/>
                              <w:rPr>
                                <w:rFonts w:ascii="Arial"/>
                                <w:b/>
                                <w:sz w:val="18"/>
                              </w:rPr>
                            </w:pPr>
                            <w:r>
                              <w:rPr>
                                <w:rFonts w:ascii="Arial"/>
                                <w:b/>
                                <w:spacing w:val="-2"/>
                                <w:sz w:val="18"/>
                              </w:rPr>
                              <w:t>sredstava</w:t>
                            </w:r>
                          </w:p>
                          <w:p>
                            <w:pPr>
                              <w:pStyle w:val="TableParagraph"/>
                              <w:spacing w:line="185" w:lineRule="exact"/>
                              <w:ind w:left="225"/>
                              <w:rPr>
                                <w:rFonts w:ascii="Arial" w:hAnsi="Arial"/>
                                <w:b/>
                                <w:sz w:val="18"/>
                              </w:rPr>
                            </w:pPr>
                            <w:r>
                              <w:rPr>
                                <w:rFonts w:ascii="Arial" w:hAnsi="Arial"/>
                                <w:b/>
                                <w:sz w:val="18"/>
                              </w:rPr>
                              <w:t>3681</w:t>
                            </w:r>
                            <w:r>
                              <w:rPr>
                                <w:rFonts w:ascii="Arial" w:hAnsi="Arial"/>
                                <w:b/>
                                <w:spacing w:val="-4"/>
                                <w:sz w:val="18"/>
                              </w:rPr>
                              <w:t> </w:t>
                            </w:r>
                            <w:r>
                              <w:rPr>
                                <w:rFonts w:ascii="Arial" w:hAnsi="Arial"/>
                                <w:b/>
                                <w:sz w:val="18"/>
                              </w:rPr>
                              <w:t>Tekuće</w:t>
                            </w:r>
                            <w:r>
                              <w:rPr>
                                <w:rFonts w:ascii="Arial" w:hAnsi="Arial"/>
                                <w:b/>
                                <w:spacing w:val="-2"/>
                                <w:sz w:val="18"/>
                              </w:rPr>
                              <w:t> </w:t>
                            </w:r>
                            <w:r>
                              <w:rPr>
                                <w:rFonts w:ascii="Arial" w:hAnsi="Arial"/>
                                <w:b/>
                                <w:sz w:val="18"/>
                              </w:rPr>
                              <w:t>pomoći</w:t>
                            </w:r>
                            <w:r>
                              <w:rPr>
                                <w:rFonts w:ascii="Arial" w:hAnsi="Arial"/>
                                <w:b/>
                                <w:spacing w:val="-1"/>
                                <w:sz w:val="18"/>
                              </w:rPr>
                              <w:t> </w:t>
                            </w:r>
                            <w:r>
                              <w:rPr>
                                <w:rFonts w:ascii="Arial" w:hAnsi="Arial"/>
                                <w:b/>
                                <w:spacing w:val="-2"/>
                                <w:sz w:val="18"/>
                              </w:rPr>
                              <w:t>temeljem</w:t>
                            </w:r>
                          </w:p>
                        </w:tc>
                        <w:tc>
                          <w:tcPr>
                            <w:tcW w:w="1323" w:type="dxa"/>
                          </w:tcPr>
                          <w:p>
                            <w:pPr>
                              <w:pStyle w:val="TableParagraph"/>
                              <w:spacing w:line="187" w:lineRule="exact" w:before="198"/>
                              <w:ind w:right="105"/>
                              <w:jc w:val="right"/>
                              <w:rPr>
                                <w:rFonts w:ascii="Arial"/>
                                <w:b/>
                                <w:sz w:val="18"/>
                              </w:rPr>
                            </w:pPr>
                            <w:r>
                              <w:rPr>
                                <w:rFonts w:ascii="Arial"/>
                                <w:b/>
                                <w:spacing w:val="-2"/>
                                <w:sz w:val="18"/>
                              </w:rPr>
                              <w:t>236.209,34</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404" w:hRule="atLeast"/>
                        </w:trPr>
                        <w:tc>
                          <w:tcPr>
                            <w:tcW w:w="3780" w:type="dxa"/>
                          </w:tcPr>
                          <w:p>
                            <w:pPr>
                              <w:pStyle w:val="TableParagraph"/>
                              <w:spacing w:line="200" w:lineRule="exact"/>
                              <w:ind w:left="225"/>
                              <w:rPr>
                                <w:rFonts w:ascii="Arial"/>
                                <w:b/>
                                <w:sz w:val="18"/>
                              </w:rPr>
                            </w:pPr>
                            <w:r>
                              <w:rPr>
                                <w:rFonts w:ascii="Arial"/>
                                <w:b/>
                                <w:sz w:val="18"/>
                              </w:rPr>
                              <w:t>prijenosa</w:t>
                            </w:r>
                            <w:r>
                              <w:rPr>
                                <w:rFonts w:ascii="Arial"/>
                                <w:b/>
                                <w:spacing w:val="-1"/>
                                <w:sz w:val="18"/>
                              </w:rPr>
                              <w:t> </w:t>
                            </w:r>
                            <w:r>
                              <w:rPr>
                                <w:rFonts w:ascii="Arial"/>
                                <w:b/>
                                <w:sz w:val="18"/>
                              </w:rPr>
                              <w:t>EU</w:t>
                            </w:r>
                            <w:r>
                              <w:rPr>
                                <w:rFonts w:ascii="Arial"/>
                                <w:b/>
                                <w:spacing w:val="-1"/>
                                <w:sz w:val="18"/>
                              </w:rPr>
                              <w:t> </w:t>
                            </w:r>
                            <w:r>
                              <w:rPr>
                                <w:rFonts w:ascii="Arial"/>
                                <w:b/>
                                <w:spacing w:val="-2"/>
                                <w:sz w:val="18"/>
                              </w:rPr>
                              <w:t>sredstava</w:t>
                            </w:r>
                          </w:p>
                          <w:p>
                            <w:pPr>
                              <w:pStyle w:val="TableParagraph"/>
                              <w:spacing w:line="185" w:lineRule="exact"/>
                              <w:ind w:left="180"/>
                              <w:rPr>
                                <w:rFonts w:ascii="Arial" w:hAnsi="Arial"/>
                                <w:b/>
                                <w:sz w:val="18"/>
                              </w:rPr>
                            </w:pPr>
                            <w:r>
                              <w:rPr>
                                <w:rFonts w:ascii="Arial" w:hAnsi="Arial"/>
                                <w:b/>
                                <w:sz w:val="18"/>
                              </w:rPr>
                              <w:t>369</w:t>
                            </w:r>
                            <w:r>
                              <w:rPr>
                                <w:rFonts w:ascii="Arial" w:hAnsi="Arial"/>
                                <w:b/>
                                <w:spacing w:val="-2"/>
                                <w:sz w:val="18"/>
                              </w:rPr>
                              <w:t> </w:t>
                            </w:r>
                            <w:r>
                              <w:rPr>
                                <w:rFonts w:ascii="Arial" w:hAnsi="Arial"/>
                                <w:b/>
                                <w:sz w:val="18"/>
                              </w:rPr>
                              <w:t>Prijenosi</w:t>
                            </w:r>
                            <w:r>
                              <w:rPr>
                                <w:rFonts w:ascii="Arial" w:hAnsi="Arial"/>
                                <w:b/>
                                <w:spacing w:val="-1"/>
                                <w:sz w:val="18"/>
                              </w:rPr>
                              <w:t> </w:t>
                            </w:r>
                            <w:r>
                              <w:rPr>
                                <w:rFonts w:ascii="Arial" w:hAnsi="Arial"/>
                                <w:b/>
                                <w:sz w:val="18"/>
                              </w:rPr>
                              <w:t>između</w:t>
                            </w:r>
                            <w:r>
                              <w:rPr>
                                <w:rFonts w:ascii="Arial" w:hAnsi="Arial"/>
                                <w:b/>
                                <w:spacing w:val="-2"/>
                                <w:sz w:val="18"/>
                              </w:rPr>
                              <w:t> proračunskih</w:t>
                            </w:r>
                          </w:p>
                        </w:tc>
                        <w:tc>
                          <w:tcPr>
                            <w:tcW w:w="1323" w:type="dxa"/>
                          </w:tcPr>
                          <w:p>
                            <w:pPr>
                              <w:pStyle w:val="TableParagraph"/>
                              <w:spacing w:line="187" w:lineRule="exact" w:before="198"/>
                              <w:ind w:right="105"/>
                              <w:jc w:val="right"/>
                              <w:rPr>
                                <w:rFonts w:ascii="Arial"/>
                                <w:b/>
                                <w:sz w:val="18"/>
                              </w:rPr>
                            </w:pPr>
                            <w:r>
                              <w:rPr>
                                <w:rFonts w:ascii="Arial"/>
                                <w:b/>
                                <w:spacing w:val="-2"/>
                                <w:sz w:val="18"/>
                              </w:rPr>
                              <w:t>851.870,67</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667.781,46</w:t>
                            </w:r>
                          </w:p>
                        </w:tc>
                        <w:tc>
                          <w:tcPr>
                            <w:tcW w:w="846" w:type="dxa"/>
                          </w:tcPr>
                          <w:p>
                            <w:pPr>
                              <w:pStyle w:val="TableParagraph"/>
                              <w:spacing w:line="187" w:lineRule="exact" w:before="198"/>
                              <w:ind w:right="93"/>
                              <w:jc w:val="right"/>
                              <w:rPr>
                                <w:rFonts w:ascii="Arial"/>
                                <w:b/>
                                <w:sz w:val="18"/>
                              </w:rPr>
                            </w:pPr>
                            <w:r>
                              <w:rPr>
                                <w:rFonts w:ascii="Arial"/>
                                <w:b/>
                                <w:spacing w:val="-2"/>
                                <w:sz w:val="18"/>
                              </w:rPr>
                              <w:t>78,39%</w:t>
                            </w: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180"/>
                              <w:rPr>
                                <w:rFonts w:ascii="Arial" w:hAnsi="Arial"/>
                                <w:b/>
                                <w:sz w:val="18"/>
                              </w:rPr>
                            </w:pPr>
                            <w:r>
                              <w:rPr>
                                <w:rFonts w:ascii="Arial" w:hAnsi="Arial"/>
                                <w:b/>
                                <w:sz w:val="18"/>
                              </w:rPr>
                              <w:t>korisnika</w:t>
                            </w:r>
                            <w:r>
                              <w:rPr>
                                <w:rFonts w:ascii="Arial" w:hAnsi="Arial"/>
                                <w:b/>
                                <w:spacing w:val="-1"/>
                                <w:sz w:val="18"/>
                              </w:rPr>
                              <w:t> </w:t>
                            </w:r>
                            <w:r>
                              <w:rPr>
                                <w:rFonts w:ascii="Arial" w:hAnsi="Arial"/>
                                <w:b/>
                                <w:sz w:val="18"/>
                              </w:rPr>
                              <w:t>istog</w:t>
                            </w:r>
                            <w:r>
                              <w:rPr>
                                <w:rFonts w:ascii="Arial" w:hAnsi="Arial"/>
                                <w:b/>
                                <w:spacing w:val="-1"/>
                                <w:sz w:val="18"/>
                              </w:rPr>
                              <w:t> </w:t>
                            </w:r>
                            <w:r>
                              <w:rPr>
                                <w:rFonts w:ascii="Arial" w:hAnsi="Arial"/>
                                <w:b/>
                                <w:spacing w:val="-2"/>
                                <w:sz w:val="18"/>
                              </w:rPr>
                              <w:t>proračuna</w:t>
                            </w:r>
                          </w:p>
                          <w:p>
                            <w:pPr>
                              <w:pStyle w:val="TableParagraph"/>
                              <w:spacing w:line="185" w:lineRule="exact"/>
                              <w:ind w:left="225"/>
                              <w:rPr>
                                <w:rFonts w:ascii="Arial" w:hAnsi="Arial"/>
                                <w:b/>
                                <w:sz w:val="18"/>
                              </w:rPr>
                            </w:pPr>
                            <w:r>
                              <w:rPr>
                                <w:rFonts w:ascii="Arial" w:hAnsi="Arial"/>
                                <w:b/>
                                <w:sz w:val="18"/>
                              </w:rPr>
                              <w:t>3691</w:t>
                            </w:r>
                            <w:r>
                              <w:rPr>
                                <w:rFonts w:ascii="Arial" w:hAnsi="Arial"/>
                                <w:b/>
                                <w:spacing w:val="-4"/>
                                <w:sz w:val="18"/>
                              </w:rPr>
                              <w:t> </w:t>
                            </w:r>
                            <w:r>
                              <w:rPr>
                                <w:rFonts w:ascii="Arial" w:hAnsi="Arial"/>
                                <w:b/>
                                <w:sz w:val="18"/>
                              </w:rPr>
                              <w:t>Tekući</w:t>
                            </w:r>
                            <w:r>
                              <w:rPr>
                                <w:rFonts w:ascii="Arial" w:hAnsi="Arial"/>
                                <w:b/>
                                <w:spacing w:val="-1"/>
                                <w:sz w:val="18"/>
                              </w:rPr>
                              <w:t> </w:t>
                            </w:r>
                            <w:r>
                              <w:rPr>
                                <w:rFonts w:ascii="Arial" w:hAnsi="Arial"/>
                                <w:b/>
                                <w:sz w:val="18"/>
                              </w:rPr>
                              <w:t>prijenosi</w:t>
                            </w:r>
                            <w:r>
                              <w:rPr>
                                <w:rFonts w:ascii="Arial" w:hAnsi="Arial"/>
                                <w:b/>
                                <w:spacing w:val="-1"/>
                                <w:sz w:val="18"/>
                              </w:rPr>
                              <w:t> </w:t>
                            </w:r>
                            <w:r>
                              <w:rPr>
                                <w:rFonts w:ascii="Arial" w:hAnsi="Arial"/>
                                <w:b/>
                                <w:spacing w:val="-2"/>
                                <w:sz w:val="18"/>
                              </w:rPr>
                              <w:t>između</w:t>
                            </w:r>
                          </w:p>
                        </w:tc>
                        <w:tc>
                          <w:tcPr>
                            <w:tcW w:w="1323" w:type="dxa"/>
                          </w:tcPr>
                          <w:p>
                            <w:pPr>
                              <w:pStyle w:val="TableParagraph"/>
                              <w:spacing w:line="187" w:lineRule="exact" w:before="198"/>
                              <w:ind w:right="105"/>
                              <w:jc w:val="right"/>
                              <w:rPr>
                                <w:rFonts w:ascii="Arial"/>
                                <w:b/>
                                <w:sz w:val="18"/>
                              </w:rPr>
                            </w:pPr>
                            <w:r>
                              <w:rPr>
                                <w:rFonts w:ascii="Arial"/>
                                <w:b/>
                                <w:spacing w:val="-2"/>
                                <w:sz w:val="18"/>
                              </w:rPr>
                              <w:t>58.163,81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87.986,86</w:t>
                            </w:r>
                          </w:p>
                        </w:tc>
                        <w:tc>
                          <w:tcPr>
                            <w:tcW w:w="846" w:type="dxa"/>
                          </w:tcPr>
                          <w:p>
                            <w:pPr>
                              <w:pStyle w:val="TableParagraph"/>
                              <w:spacing w:line="187" w:lineRule="exact" w:before="198"/>
                              <w:ind w:right="93"/>
                              <w:jc w:val="right"/>
                              <w:rPr>
                                <w:rFonts w:ascii="Arial"/>
                                <w:b/>
                                <w:sz w:val="18"/>
                              </w:rPr>
                            </w:pPr>
                            <w:r>
                              <w:rPr>
                                <w:rFonts w:ascii="Arial"/>
                                <w:b/>
                                <w:spacing w:val="-2"/>
                                <w:sz w:val="18"/>
                              </w:rPr>
                              <w:t>151,27%</w:t>
                            </w:r>
                          </w:p>
                        </w:tc>
                        <w:tc>
                          <w:tcPr>
                            <w:tcW w:w="764" w:type="dxa"/>
                          </w:tcPr>
                          <w:p>
                            <w:pPr>
                              <w:pStyle w:val="TableParagraph"/>
                              <w:rPr>
                                <w:sz w:val="18"/>
                              </w:rPr>
                            </w:pPr>
                          </w:p>
                        </w:tc>
                      </w:tr>
                      <w:tr>
                        <w:trPr>
                          <w:trHeight w:val="405" w:hRule="atLeast"/>
                        </w:trPr>
                        <w:tc>
                          <w:tcPr>
                            <w:tcW w:w="3780" w:type="dxa"/>
                          </w:tcPr>
                          <w:p>
                            <w:pPr>
                              <w:pStyle w:val="TableParagraph"/>
                              <w:spacing w:line="200" w:lineRule="exact"/>
                              <w:ind w:left="225"/>
                              <w:rPr>
                                <w:rFonts w:ascii="Arial" w:hAnsi="Arial"/>
                                <w:b/>
                                <w:sz w:val="18"/>
                              </w:rPr>
                            </w:pPr>
                            <w:r>
                              <w:rPr>
                                <w:rFonts w:ascii="Arial" w:hAnsi="Arial"/>
                                <w:b/>
                                <w:sz w:val="18"/>
                              </w:rPr>
                              <w:t>proračunskih</w:t>
                            </w:r>
                            <w:r>
                              <w:rPr>
                                <w:rFonts w:ascii="Arial" w:hAnsi="Arial"/>
                                <w:b/>
                                <w:spacing w:val="-4"/>
                                <w:sz w:val="18"/>
                              </w:rPr>
                              <w:t> </w:t>
                            </w:r>
                            <w:r>
                              <w:rPr>
                                <w:rFonts w:ascii="Arial" w:hAnsi="Arial"/>
                                <w:b/>
                                <w:sz w:val="18"/>
                              </w:rPr>
                              <w:t>korisnika</w:t>
                            </w:r>
                            <w:r>
                              <w:rPr>
                                <w:rFonts w:ascii="Arial" w:hAnsi="Arial"/>
                                <w:b/>
                                <w:spacing w:val="-1"/>
                                <w:sz w:val="18"/>
                              </w:rPr>
                              <w:t> </w:t>
                            </w:r>
                            <w:r>
                              <w:rPr>
                                <w:rFonts w:ascii="Arial" w:hAnsi="Arial"/>
                                <w:b/>
                                <w:sz w:val="18"/>
                              </w:rPr>
                              <w:t>istog</w:t>
                            </w:r>
                            <w:r>
                              <w:rPr>
                                <w:rFonts w:ascii="Arial" w:hAnsi="Arial"/>
                                <w:b/>
                                <w:spacing w:val="-1"/>
                                <w:sz w:val="18"/>
                              </w:rPr>
                              <w:t> </w:t>
                            </w:r>
                            <w:r>
                              <w:rPr>
                                <w:rFonts w:ascii="Arial" w:hAnsi="Arial"/>
                                <w:b/>
                                <w:spacing w:val="-2"/>
                                <w:sz w:val="18"/>
                              </w:rPr>
                              <w:t>proračuna</w:t>
                            </w:r>
                          </w:p>
                          <w:p>
                            <w:pPr>
                              <w:pStyle w:val="TableParagraph"/>
                              <w:spacing w:line="185" w:lineRule="exact"/>
                              <w:ind w:left="225"/>
                              <w:rPr>
                                <w:rFonts w:ascii="Arial" w:hAnsi="Arial"/>
                                <w:b/>
                                <w:sz w:val="18"/>
                              </w:rPr>
                            </w:pPr>
                            <w:r>
                              <w:rPr>
                                <w:rFonts w:ascii="Arial" w:hAnsi="Arial"/>
                                <w:b/>
                                <w:sz w:val="18"/>
                              </w:rPr>
                              <w:t>3693</w:t>
                            </w:r>
                            <w:r>
                              <w:rPr>
                                <w:rFonts w:ascii="Arial" w:hAnsi="Arial"/>
                                <w:b/>
                                <w:spacing w:val="-4"/>
                                <w:sz w:val="18"/>
                              </w:rPr>
                              <w:t> </w:t>
                            </w:r>
                            <w:r>
                              <w:rPr>
                                <w:rFonts w:ascii="Arial" w:hAnsi="Arial"/>
                                <w:b/>
                                <w:sz w:val="18"/>
                              </w:rPr>
                              <w:t>Tekući</w:t>
                            </w:r>
                            <w:r>
                              <w:rPr>
                                <w:rFonts w:ascii="Arial" w:hAnsi="Arial"/>
                                <w:b/>
                                <w:spacing w:val="-1"/>
                                <w:sz w:val="18"/>
                              </w:rPr>
                              <w:t> </w:t>
                            </w:r>
                            <w:r>
                              <w:rPr>
                                <w:rFonts w:ascii="Arial" w:hAnsi="Arial"/>
                                <w:b/>
                                <w:sz w:val="18"/>
                              </w:rPr>
                              <w:t>prijenosi</w:t>
                            </w:r>
                            <w:r>
                              <w:rPr>
                                <w:rFonts w:ascii="Arial" w:hAnsi="Arial"/>
                                <w:b/>
                                <w:spacing w:val="-1"/>
                                <w:sz w:val="18"/>
                              </w:rPr>
                              <w:t> </w:t>
                            </w:r>
                            <w:r>
                              <w:rPr>
                                <w:rFonts w:ascii="Arial" w:hAnsi="Arial"/>
                                <w:b/>
                                <w:spacing w:val="-2"/>
                                <w:sz w:val="18"/>
                              </w:rPr>
                              <w:t>između</w:t>
                            </w:r>
                          </w:p>
                        </w:tc>
                        <w:tc>
                          <w:tcPr>
                            <w:tcW w:w="1323" w:type="dxa"/>
                          </w:tcPr>
                          <w:p>
                            <w:pPr>
                              <w:pStyle w:val="TableParagraph"/>
                              <w:spacing w:line="187" w:lineRule="exact" w:before="198"/>
                              <w:ind w:right="105"/>
                              <w:jc w:val="right"/>
                              <w:rPr>
                                <w:rFonts w:ascii="Arial"/>
                                <w:b/>
                                <w:sz w:val="18"/>
                              </w:rPr>
                            </w:pPr>
                            <w:r>
                              <w:rPr>
                                <w:rFonts w:ascii="Arial"/>
                                <w:b/>
                                <w:spacing w:val="-2"/>
                                <w:sz w:val="18"/>
                              </w:rPr>
                              <w:t>264.646,41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575.819,60</w:t>
                            </w:r>
                          </w:p>
                        </w:tc>
                        <w:tc>
                          <w:tcPr>
                            <w:tcW w:w="846" w:type="dxa"/>
                          </w:tcPr>
                          <w:p>
                            <w:pPr>
                              <w:pStyle w:val="TableParagraph"/>
                              <w:spacing w:line="187" w:lineRule="exact" w:before="198"/>
                              <w:ind w:right="93"/>
                              <w:jc w:val="right"/>
                              <w:rPr>
                                <w:rFonts w:ascii="Arial"/>
                                <w:b/>
                                <w:sz w:val="18"/>
                              </w:rPr>
                            </w:pPr>
                            <w:r>
                              <w:rPr>
                                <w:rFonts w:ascii="Arial"/>
                                <w:b/>
                                <w:spacing w:val="-2"/>
                                <w:sz w:val="18"/>
                              </w:rPr>
                              <w:t>217,58%</w:t>
                            </w:r>
                          </w:p>
                        </w:tc>
                        <w:tc>
                          <w:tcPr>
                            <w:tcW w:w="764" w:type="dxa"/>
                          </w:tcPr>
                          <w:p>
                            <w:pPr>
                              <w:pStyle w:val="TableParagraph"/>
                              <w:rPr>
                                <w:sz w:val="18"/>
                              </w:rPr>
                            </w:pPr>
                          </w:p>
                        </w:tc>
                      </w:tr>
                      <w:tr>
                        <w:trPr>
                          <w:trHeight w:val="407" w:hRule="atLeast"/>
                        </w:trPr>
                        <w:tc>
                          <w:tcPr>
                            <w:tcW w:w="3780" w:type="dxa"/>
                          </w:tcPr>
                          <w:p>
                            <w:pPr>
                              <w:pStyle w:val="TableParagraph"/>
                              <w:spacing w:line="200" w:lineRule="exact"/>
                              <w:ind w:left="225"/>
                              <w:rPr>
                                <w:rFonts w:ascii="Arial" w:hAnsi="Arial"/>
                                <w:b/>
                                <w:sz w:val="18"/>
                              </w:rPr>
                            </w:pPr>
                            <w:r>
                              <w:rPr>
                                <w:rFonts w:ascii="Arial" w:hAnsi="Arial"/>
                                <w:b/>
                                <w:sz w:val="18"/>
                              </w:rPr>
                              <w:t>proračunskih</w:t>
                            </w:r>
                            <w:r>
                              <w:rPr>
                                <w:rFonts w:ascii="Arial" w:hAnsi="Arial"/>
                                <w:b/>
                                <w:spacing w:val="-13"/>
                                <w:sz w:val="18"/>
                              </w:rPr>
                              <w:t> </w:t>
                            </w:r>
                            <w:r>
                              <w:rPr>
                                <w:rFonts w:ascii="Arial" w:hAnsi="Arial"/>
                                <w:b/>
                                <w:sz w:val="18"/>
                              </w:rPr>
                              <w:t>korisnika</w:t>
                            </w:r>
                            <w:r>
                              <w:rPr>
                                <w:rFonts w:ascii="Arial" w:hAnsi="Arial"/>
                                <w:b/>
                                <w:spacing w:val="-12"/>
                                <w:sz w:val="18"/>
                              </w:rPr>
                              <w:t> </w:t>
                            </w:r>
                            <w:r>
                              <w:rPr>
                                <w:rFonts w:ascii="Arial" w:hAnsi="Arial"/>
                                <w:b/>
                                <w:sz w:val="18"/>
                              </w:rPr>
                              <w:t>istog</w:t>
                            </w:r>
                            <w:r>
                              <w:rPr>
                                <w:rFonts w:ascii="Arial" w:hAnsi="Arial"/>
                                <w:b/>
                                <w:spacing w:val="-13"/>
                                <w:sz w:val="18"/>
                              </w:rPr>
                              <w:t> </w:t>
                            </w:r>
                            <w:r>
                              <w:rPr>
                                <w:rFonts w:ascii="Arial" w:hAnsi="Arial"/>
                                <w:b/>
                                <w:sz w:val="18"/>
                              </w:rPr>
                              <w:t>proračuna temeljem prijenosa EU sredstava</w:t>
                            </w:r>
                          </w:p>
                        </w:tc>
                        <w:tc>
                          <w:tcPr>
                            <w:tcW w:w="1323" w:type="dxa"/>
                          </w:tcPr>
                          <w:p>
                            <w:pPr>
                              <w:pStyle w:val="TableParagraph"/>
                              <w:rPr>
                                <w:sz w:val="18"/>
                              </w:rPr>
                            </w:pP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807" w:hRule="atLeast"/>
                        </w:trPr>
                        <w:tc>
                          <w:tcPr>
                            <w:tcW w:w="3780" w:type="dxa"/>
                          </w:tcPr>
                          <w:p>
                            <w:pPr>
                              <w:pStyle w:val="TableParagraph"/>
                              <w:spacing w:line="232" w:lineRule="auto" w:before="5"/>
                              <w:ind w:left="225"/>
                              <w:rPr>
                                <w:rFonts w:ascii="Arial" w:hAnsi="Arial"/>
                                <w:b/>
                                <w:sz w:val="18"/>
                              </w:rPr>
                            </w:pPr>
                            <w:r>
                              <w:rPr>
                                <w:rFonts w:ascii="Arial" w:hAnsi="Arial"/>
                                <w:b/>
                                <w:sz w:val="18"/>
                              </w:rPr>
                              <w:t>3694 Kapitalni prijenosi između proračunskih</w:t>
                            </w:r>
                            <w:r>
                              <w:rPr>
                                <w:rFonts w:ascii="Arial" w:hAnsi="Arial"/>
                                <w:b/>
                                <w:spacing w:val="-13"/>
                                <w:sz w:val="18"/>
                              </w:rPr>
                              <w:t> </w:t>
                            </w:r>
                            <w:r>
                              <w:rPr>
                                <w:rFonts w:ascii="Arial" w:hAnsi="Arial"/>
                                <w:b/>
                                <w:sz w:val="18"/>
                              </w:rPr>
                              <w:t>korisnika</w:t>
                            </w:r>
                            <w:r>
                              <w:rPr>
                                <w:rFonts w:ascii="Arial" w:hAnsi="Arial"/>
                                <w:b/>
                                <w:spacing w:val="-12"/>
                                <w:sz w:val="18"/>
                              </w:rPr>
                              <w:t> </w:t>
                            </w:r>
                            <w:r>
                              <w:rPr>
                                <w:rFonts w:ascii="Arial" w:hAnsi="Arial"/>
                                <w:b/>
                                <w:sz w:val="18"/>
                              </w:rPr>
                              <w:t>istog</w:t>
                            </w:r>
                            <w:r>
                              <w:rPr>
                                <w:rFonts w:ascii="Arial" w:hAnsi="Arial"/>
                                <w:b/>
                                <w:spacing w:val="-13"/>
                                <w:sz w:val="18"/>
                              </w:rPr>
                              <w:t> </w:t>
                            </w:r>
                            <w:r>
                              <w:rPr>
                                <w:rFonts w:ascii="Arial" w:hAnsi="Arial"/>
                                <w:b/>
                                <w:sz w:val="18"/>
                              </w:rPr>
                              <w:t>proračuna temeljem prijenosa EU sredstava</w:t>
                            </w:r>
                          </w:p>
                          <w:p>
                            <w:pPr>
                              <w:pStyle w:val="TableParagraph"/>
                              <w:spacing w:line="179" w:lineRule="exact"/>
                              <w:ind w:left="120"/>
                              <w:rPr>
                                <w:rFonts w:ascii="Arial" w:hAnsi="Arial"/>
                                <w:b/>
                                <w:sz w:val="18"/>
                              </w:rPr>
                            </w:pPr>
                            <w:r>
                              <w:rPr>
                                <w:rFonts w:ascii="Arial" w:hAnsi="Arial"/>
                                <w:b/>
                                <w:sz w:val="18"/>
                              </w:rPr>
                              <w:t>37</w:t>
                            </w:r>
                            <w:r>
                              <w:rPr>
                                <w:rFonts w:ascii="Arial" w:hAnsi="Arial"/>
                                <w:b/>
                                <w:spacing w:val="-2"/>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kućanstvima</w:t>
                            </w:r>
                            <w:r>
                              <w:rPr>
                                <w:rFonts w:ascii="Arial" w:hAnsi="Arial"/>
                                <w:b/>
                                <w:spacing w:val="-2"/>
                                <w:sz w:val="18"/>
                              </w:rPr>
                              <w:t> </w:t>
                            </w:r>
                            <w:r>
                              <w:rPr>
                                <w:rFonts w:ascii="Arial" w:hAnsi="Arial"/>
                                <w:b/>
                                <w:spacing w:val="-5"/>
                                <w:sz w:val="18"/>
                              </w:rPr>
                              <w:t>na</w:t>
                            </w:r>
                          </w:p>
                        </w:tc>
                        <w:tc>
                          <w:tcPr>
                            <w:tcW w:w="1323" w:type="dxa"/>
                          </w:tcPr>
                          <w:p>
                            <w:pPr>
                              <w:pStyle w:val="TableParagraph"/>
                              <w:ind w:left="314"/>
                              <w:rPr>
                                <w:rFonts w:ascii="Arial"/>
                                <w:b/>
                                <w:sz w:val="18"/>
                              </w:rPr>
                            </w:pPr>
                            <w:r>
                              <w:rPr>
                                <w:rFonts w:ascii="Arial"/>
                                <w:b/>
                                <w:spacing w:val="-2"/>
                                <w:sz w:val="18"/>
                              </w:rPr>
                              <w:t>529.060,45</w:t>
                            </w:r>
                          </w:p>
                          <w:p>
                            <w:pPr>
                              <w:pStyle w:val="TableParagraph"/>
                              <w:spacing w:before="186"/>
                              <w:rPr>
                                <w:rFonts w:ascii="Arial"/>
                                <w:b/>
                                <w:sz w:val="18"/>
                              </w:rPr>
                            </w:pPr>
                          </w:p>
                          <w:p>
                            <w:pPr>
                              <w:pStyle w:val="TableParagraph"/>
                              <w:spacing w:line="187" w:lineRule="exact"/>
                              <w:ind w:left="314"/>
                              <w:rPr>
                                <w:rFonts w:ascii="Arial"/>
                                <w:b/>
                                <w:sz w:val="18"/>
                              </w:rPr>
                            </w:pPr>
                            <w:r>
                              <w:rPr>
                                <w:rFonts w:ascii="Arial"/>
                                <w:b/>
                                <w:spacing w:val="-2"/>
                                <w:sz w:val="18"/>
                              </w:rPr>
                              <w:t>812.616,31</w:t>
                            </w:r>
                          </w:p>
                        </w:tc>
                        <w:tc>
                          <w:tcPr>
                            <w:tcW w:w="1358" w:type="dxa"/>
                          </w:tcPr>
                          <w:p>
                            <w:pPr>
                              <w:pStyle w:val="TableParagraph"/>
                              <w:rPr>
                                <w:rFonts w:ascii="Arial"/>
                                <w:b/>
                                <w:sz w:val="18"/>
                              </w:rPr>
                            </w:pPr>
                          </w:p>
                          <w:p>
                            <w:pPr>
                              <w:pStyle w:val="TableParagraph"/>
                              <w:spacing w:before="186"/>
                              <w:rPr>
                                <w:rFonts w:ascii="Arial"/>
                                <w:b/>
                                <w:sz w:val="18"/>
                              </w:rPr>
                            </w:pPr>
                          </w:p>
                          <w:p>
                            <w:pPr>
                              <w:pStyle w:val="TableParagraph"/>
                              <w:spacing w:line="187" w:lineRule="exact"/>
                              <w:ind w:left="120" w:right="14"/>
                              <w:jc w:val="center"/>
                              <w:rPr>
                                <w:rFonts w:ascii="Arial"/>
                                <w:b/>
                                <w:sz w:val="18"/>
                              </w:rPr>
                            </w:pPr>
                            <w:r>
                              <w:rPr>
                                <w:rFonts w:ascii="Arial"/>
                                <w:b/>
                                <w:spacing w:val="-2"/>
                                <w:sz w:val="18"/>
                              </w:rPr>
                              <w:t>1.581.990,00</w:t>
                            </w:r>
                          </w:p>
                        </w:tc>
                        <w:tc>
                          <w:tcPr>
                            <w:tcW w:w="1358" w:type="dxa"/>
                          </w:tcPr>
                          <w:p>
                            <w:pPr>
                              <w:pStyle w:val="TableParagraph"/>
                              <w:rPr>
                                <w:rFonts w:ascii="Arial"/>
                                <w:b/>
                                <w:sz w:val="18"/>
                              </w:rPr>
                            </w:pPr>
                          </w:p>
                          <w:p>
                            <w:pPr>
                              <w:pStyle w:val="TableParagraph"/>
                              <w:spacing w:before="186"/>
                              <w:rPr>
                                <w:rFonts w:ascii="Arial"/>
                                <w:b/>
                                <w:sz w:val="18"/>
                              </w:rPr>
                            </w:pPr>
                          </w:p>
                          <w:p>
                            <w:pPr>
                              <w:pStyle w:val="TableParagraph"/>
                              <w:spacing w:line="187" w:lineRule="exact"/>
                              <w:ind w:left="90"/>
                              <w:jc w:val="center"/>
                              <w:rPr>
                                <w:rFonts w:ascii="Arial"/>
                                <w:b/>
                                <w:sz w:val="18"/>
                              </w:rPr>
                            </w:pPr>
                            <w:r>
                              <w:rPr>
                                <w:rFonts w:ascii="Arial"/>
                                <w:b/>
                                <w:spacing w:val="-2"/>
                                <w:sz w:val="18"/>
                              </w:rPr>
                              <w:t>1.581.990,00</w:t>
                            </w:r>
                          </w:p>
                        </w:tc>
                        <w:tc>
                          <w:tcPr>
                            <w:tcW w:w="1301" w:type="dxa"/>
                          </w:tcPr>
                          <w:p>
                            <w:pPr>
                              <w:pStyle w:val="TableParagraph"/>
                              <w:ind w:left="555"/>
                              <w:rPr>
                                <w:rFonts w:ascii="Arial"/>
                                <w:b/>
                                <w:sz w:val="18"/>
                              </w:rPr>
                            </w:pPr>
                            <w:r>
                              <w:rPr>
                                <w:rFonts w:ascii="Arial"/>
                                <w:b/>
                                <w:spacing w:val="-2"/>
                                <w:sz w:val="18"/>
                              </w:rPr>
                              <w:t>3.975,00</w:t>
                            </w:r>
                          </w:p>
                          <w:p>
                            <w:pPr>
                              <w:pStyle w:val="TableParagraph"/>
                              <w:spacing w:before="186"/>
                              <w:rPr>
                                <w:rFonts w:ascii="Arial"/>
                                <w:b/>
                                <w:sz w:val="18"/>
                              </w:rPr>
                            </w:pPr>
                          </w:p>
                          <w:p>
                            <w:pPr>
                              <w:pStyle w:val="TableParagraph"/>
                              <w:spacing w:line="187" w:lineRule="exact"/>
                              <w:ind w:left="205"/>
                              <w:rPr>
                                <w:rFonts w:ascii="Arial"/>
                                <w:b/>
                                <w:sz w:val="18"/>
                              </w:rPr>
                            </w:pPr>
                            <w:r>
                              <w:rPr>
                                <w:rFonts w:ascii="Arial"/>
                                <w:b/>
                                <w:spacing w:val="-2"/>
                                <w:sz w:val="18"/>
                              </w:rPr>
                              <w:t>1.498.666,62</w:t>
                            </w:r>
                          </w:p>
                        </w:tc>
                        <w:tc>
                          <w:tcPr>
                            <w:tcW w:w="846" w:type="dxa"/>
                          </w:tcPr>
                          <w:p>
                            <w:pPr>
                              <w:pStyle w:val="TableParagraph"/>
                              <w:ind w:left="239"/>
                              <w:rPr>
                                <w:rFonts w:ascii="Arial"/>
                                <w:b/>
                                <w:sz w:val="18"/>
                              </w:rPr>
                            </w:pPr>
                            <w:r>
                              <w:rPr>
                                <w:rFonts w:ascii="Arial"/>
                                <w:b/>
                                <w:spacing w:val="-2"/>
                                <w:sz w:val="18"/>
                              </w:rPr>
                              <w:t>0,75%</w:t>
                            </w:r>
                          </w:p>
                          <w:p>
                            <w:pPr>
                              <w:pStyle w:val="TableParagraph"/>
                              <w:spacing w:before="186"/>
                              <w:rPr>
                                <w:rFonts w:ascii="Arial"/>
                                <w:b/>
                                <w:sz w:val="18"/>
                              </w:rPr>
                            </w:pPr>
                          </w:p>
                          <w:p>
                            <w:pPr>
                              <w:pStyle w:val="TableParagraph"/>
                              <w:spacing w:line="187" w:lineRule="exact"/>
                              <w:ind w:left="39"/>
                              <w:rPr>
                                <w:rFonts w:ascii="Arial"/>
                                <w:b/>
                                <w:sz w:val="18"/>
                              </w:rPr>
                            </w:pPr>
                            <w:r>
                              <w:rPr>
                                <w:rFonts w:ascii="Arial"/>
                                <w:b/>
                                <w:spacing w:val="-2"/>
                                <w:sz w:val="18"/>
                              </w:rPr>
                              <w:t>184,42%</w:t>
                            </w:r>
                          </w:p>
                        </w:tc>
                        <w:tc>
                          <w:tcPr>
                            <w:tcW w:w="764" w:type="dxa"/>
                          </w:tcPr>
                          <w:p>
                            <w:pPr>
                              <w:pStyle w:val="TableParagraph"/>
                              <w:rPr>
                                <w:rFonts w:ascii="Arial"/>
                                <w:b/>
                                <w:sz w:val="18"/>
                              </w:rPr>
                            </w:pPr>
                          </w:p>
                          <w:p>
                            <w:pPr>
                              <w:pStyle w:val="TableParagraph"/>
                              <w:spacing w:before="186"/>
                              <w:rPr>
                                <w:rFonts w:ascii="Arial"/>
                                <w:b/>
                                <w:sz w:val="18"/>
                              </w:rPr>
                            </w:pPr>
                          </w:p>
                          <w:p>
                            <w:pPr>
                              <w:pStyle w:val="TableParagraph"/>
                              <w:spacing w:line="187" w:lineRule="exact"/>
                              <w:ind w:left="24"/>
                              <w:jc w:val="center"/>
                              <w:rPr>
                                <w:rFonts w:ascii="Arial"/>
                                <w:b/>
                                <w:sz w:val="18"/>
                              </w:rPr>
                            </w:pPr>
                            <w:r>
                              <w:rPr>
                                <w:rFonts w:ascii="Arial"/>
                                <w:b/>
                                <w:spacing w:val="-2"/>
                                <w:sz w:val="18"/>
                              </w:rPr>
                              <w:t>94,73%</w:t>
                            </w:r>
                          </w:p>
                        </w:tc>
                      </w:tr>
                      <w:tr>
                        <w:trPr>
                          <w:trHeight w:val="405" w:hRule="atLeast"/>
                        </w:trPr>
                        <w:tc>
                          <w:tcPr>
                            <w:tcW w:w="3780" w:type="dxa"/>
                          </w:tcPr>
                          <w:p>
                            <w:pPr>
                              <w:pStyle w:val="TableParagraph"/>
                              <w:spacing w:line="200" w:lineRule="exact"/>
                              <w:ind w:left="120"/>
                              <w:rPr>
                                <w:rFonts w:ascii="Arial"/>
                                <w:b/>
                                <w:sz w:val="18"/>
                              </w:rPr>
                            </w:pPr>
                            <w:r>
                              <w:rPr>
                                <w:rFonts w:ascii="Arial"/>
                                <w:b/>
                                <w:sz w:val="18"/>
                              </w:rPr>
                              <w:t>temelju</w:t>
                            </w:r>
                            <w:r>
                              <w:rPr>
                                <w:rFonts w:ascii="Arial"/>
                                <w:b/>
                                <w:spacing w:val="-1"/>
                                <w:sz w:val="18"/>
                              </w:rPr>
                              <w:t> </w:t>
                            </w:r>
                            <w:r>
                              <w:rPr>
                                <w:rFonts w:ascii="Arial"/>
                                <w:b/>
                                <w:sz w:val="18"/>
                              </w:rPr>
                              <w:t>osiguranja</w:t>
                            </w:r>
                            <w:r>
                              <w:rPr>
                                <w:rFonts w:ascii="Arial"/>
                                <w:b/>
                                <w:spacing w:val="-1"/>
                                <w:sz w:val="18"/>
                              </w:rPr>
                              <w:t> </w:t>
                            </w:r>
                            <w:r>
                              <w:rPr>
                                <w:rFonts w:ascii="Arial"/>
                                <w:b/>
                                <w:sz w:val="18"/>
                              </w:rPr>
                              <w:t>i</w:t>
                            </w:r>
                            <w:r>
                              <w:rPr>
                                <w:rFonts w:ascii="Arial"/>
                                <w:b/>
                                <w:spacing w:val="-1"/>
                                <w:sz w:val="18"/>
                              </w:rPr>
                              <w:t> </w:t>
                            </w:r>
                            <w:r>
                              <w:rPr>
                                <w:rFonts w:ascii="Arial"/>
                                <w:b/>
                                <w:sz w:val="18"/>
                              </w:rPr>
                              <w:t>druge</w:t>
                            </w:r>
                            <w:r>
                              <w:rPr>
                                <w:rFonts w:ascii="Arial"/>
                                <w:b/>
                                <w:spacing w:val="-1"/>
                                <w:sz w:val="18"/>
                              </w:rPr>
                              <w:t> </w:t>
                            </w:r>
                            <w:r>
                              <w:rPr>
                                <w:rFonts w:ascii="Arial"/>
                                <w:b/>
                                <w:spacing w:val="-2"/>
                                <w:sz w:val="18"/>
                              </w:rPr>
                              <w:t>naknade</w:t>
                            </w:r>
                          </w:p>
                          <w:p>
                            <w:pPr>
                              <w:pStyle w:val="TableParagraph"/>
                              <w:spacing w:line="185" w:lineRule="exact"/>
                              <w:ind w:left="180"/>
                              <w:rPr>
                                <w:rFonts w:ascii="Arial" w:hAnsi="Arial"/>
                                <w:b/>
                                <w:sz w:val="18"/>
                              </w:rPr>
                            </w:pPr>
                            <w:r>
                              <w:rPr>
                                <w:rFonts w:ascii="Arial" w:hAnsi="Arial"/>
                                <w:b/>
                                <w:sz w:val="18"/>
                              </w:rPr>
                              <w:t>372</w:t>
                            </w:r>
                            <w:r>
                              <w:rPr>
                                <w:rFonts w:ascii="Arial" w:hAnsi="Arial"/>
                                <w:b/>
                                <w:spacing w:val="-2"/>
                                <w:sz w:val="18"/>
                              </w:rPr>
                              <w:t> </w:t>
                            </w:r>
                            <w:r>
                              <w:rPr>
                                <w:rFonts w:ascii="Arial" w:hAnsi="Arial"/>
                                <w:b/>
                                <w:sz w:val="18"/>
                              </w:rPr>
                              <w:t>Ostale</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2"/>
                                <w:sz w:val="18"/>
                              </w:rPr>
                              <w:t> </w:t>
                            </w:r>
                            <w:r>
                              <w:rPr>
                                <w:rFonts w:ascii="Arial" w:hAnsi="Arial"/>
                                <w:b/>
                                <w:spacing w:val="-10"/>
                                <w:sz w:val="18"/>
                              </w:rPr>
                              <w:t>i</w:t>
                            </w:r>
                          </w:p>
                        </w:tc>
                        <w:tc>
                          <w:tcPr>
                            <w:tcW w:w="1323" w:type="dxa"/>
                          </w:tcPr>
                          <w:p>
                            <w:pPr>
                              <w:pStyle w:val="TableParagraph"/>
                              <w:spacing w:line="187" w:lineRule="exact" w:before="198"/>
                              <w:ind w:right="105"/>
                              <w:jc w:val="right"/>
                              <w:rPr>
                                <w:rFonts w:ascii="Arial"/>
                                <w:b/>
                                <w:sz w:val="18"/>
                              </w:rPr>
                            </w:pPr>
                            <w:r>
                              <w:rPr>
                                <w:rFonts w:ascii="Arial"/>
                                <w:b/>
                                <w:spacing w:val="-2"/>
                                <w:sz w:val="18"/>
                              </w:rPr>
                              <w:t>812.616,31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187" w:lineRule="exact" w:before="198"/>
                              <w:ind w:right="42"/>
                              <w:jc w:val="right"/>
                              <w:rPr>
                                <w:rFonts w:ascii="Arial"/>
                                <w:b/>
                                <w:sz w:val="18"/>
                              </w:rPr>
                            </w:pPr>
                            <w:r>
                              <w:rPr>
                                <w:rFonts w:ascii="Arial"/>
                                <w:b/>
                                <w:spacing w:val="-2"/>
                                <w:sz w:val="18"/>
                              </w:rPr>
                              <w:t>1.498.666,62</w:t>
                            </w:r>
                          </w:p>
                        </w:tc>
                        <w:tc>
                          <w:tcPr>
                            <w:tcW w:w="846" w:type="dxa"/>
                          </w:tcPr>
                          <w:p>
                            <w:pPr>
                              <w:pStyle w:val="TableParagraph"/>
                              <w:spacing w:line="187" w:lineRule="exact" w:before="198"/>
                              <w:ind w:right="93"/>
                              <w:jc w:val="right"/>
                              <w:rPr>
                                <w:rFonts w:ascii="Arial"/>
                                <w:b/>
                                <w:sz w:val="18"/>
                              </w:rPr>
                            </w:pPr>
                            <w:r>
                              <w:rPr>
                                <w:rFonts w:ascii="Arial"/>
                                <w:b/>
                                <w:spacing w:val="-2"/>
                                <w:sz w:val="18"/>
                              </w:rPr>
                              <w:t>184,42%</w:t>
                            </w:r>
                          </w:p>
                        </w:tc>
                        <w:tc>
                          <w:tcPr>
                            <w:tcW w:w="764" w:type="dxa"/>
                          </w:tcPr>
                          <w:p>
                            <w:pPr>
                              <w:pStyle w:val="TableParagraph"/>
                              <w:rPr>
                                <w:sz w:val="18"/>
                              </w:rPr>
                            </w:pPr>
                          </w:p>
                        </w:tc>
                      </w:tr>
                      <w:tr>
                        <w:trPr>
                          <w:trHeight w:val="200" w:hRule="atLeast"/>
                        </w:trPr>
                        <w:tc>
                          <w:tcPr>
                            <w:tcW w:w="3780" w:type="dxa"/>
                          </w:tcPr>
                          <w:p>
                            <w:pPr>
                              <w:pStyle w:val="TableParagraph"/>
                              <w:spacing w:line="181" w:lineRule="exact"/>
                              <w:ind w:left="180"/>
                              <w:rPr>
                                <w:rFonts w:ascii="Arial" w:hAnsi="Arial"/>
                                <w:b/>
                                <w:sz w:val="18"/>
                              </w:rPr>
                            </w:pPr>
                            <w:r>
                              <w:rPr>
                                <w:rFonts w:ascii="Arial" w:hAnsi="Arial"/>
                                <w:b/>
                                <w:sz w:val="18"/>
                              </w:rPr>
                              <w:t>kućanstvima</w:t>
                            </w:r>
                            <w:r>
                              <w:rPr>
                                <w:rFonts w:ascii="Arial" w:hAnsi="Arial"/>
                                <w:b/>
                                <w:spacing w:val="-4"/>
                                <w:sz w:val="18"/>
                              </w:rPr>
                              <w:t> </w:t>
                            </w:r>
                            <w:r>
                              <w:rPr>
                                <w:rFonts w:ascii="Arial" w:hAnsi="Arial"/>
                                <w:b/>
                                <w:sz w:val="18"/>
                              </w:rPr>
                              <w:t>iz</w:t>
                            </w:r>
                            <w:r>
                              <w:rPr>
                                <w:rFonts w:ascii="Arial" w:hAnsi="Arial"/>
                                <w:b/>
                                <w:spacing w:val="-1"/>
                                <w:sz w:val="18"/>
                              </w:rPr>
                              <w:t> </w:t>
                            </w:r>
                            <w:r>
                              <w:rPr>
                                <w:rFonts w:ascii="Arial" w:hAnsi="Arial"/>
                                <w:b/>
                                <w:spacing w:val="-2"/>
                                <w:sz w:val="18"/>
                              </w:rPr>
                              <w:t>proračuna</w:t>
                            </w:r>
                          </w:p>
                        </w:tc>
                        <w:tc>
                          <w:tcPr>
                            <w:tcW w:w="1323" w:type="dxa"/>
                          </w:tcPr>
                          <w:p>
                            <w:pPr>
                              <w:pStyle w:val="TableParagraph"/>
                              <w:rPr>
                                <w:sz w:val="14"/>
                              </w:rPr>
                            </w:pPr>
                          </w:p>
                        </w:tc>
                        <w:tc>
                          <w:tcPr>
                            <w:tcW w:w="1358" w:type="dxa"/>
                          </w:tcPr>
                          <w:p>
                            <w:pPr>
                              <w:pStyle w:val="TableParagraph"/>
                              <w:rPr>
                                <w:sz w:val="14"/>
                              </w:rPr>
                            </w:pPr>
                          </w:p>
                        </w:tc>
                        <w:tc>
                          <w:tcPr>
                            <w:tcW w:w="1358" w:type="dxa"/>
                          </w:tcPr>
                          <w:p>
                            <w:pPr>
                              <w:pStyle w:val="TableParagraph"/>
                              <w:rPr>
                                <w:sz w:val="14"/>
                              </w:rPr>
                            </w:pPr>
                          </w:p>
                        </w:tc>
                        <w:tc>
                          <w:tcPr>
                            <w:tcW w:w="1301" w:type="dxa"/>
                          </w:tcPr>
                          <w:p>
                            <w:pPr>
                              <w:pStyle w:val="TableParagraph"/>
                              <w:rPr>
                                <w:sz w:val="14"/>
                              </w:rPr>
                            </w:pPr>
                          </w:p>
                        </w:tc>
                        <w:tc>
                          <w:tcPr>
                            <w:tcW w:w="846" w:type="dxa"/>
                          </w:tcPr>
                          <w:p>
                            <w:pPr>
                              <w:pStyle w:val="TableParagraph"/>
                              <w:rPr>
                                <w:sz w:val="14"/>
                              </w:rPr>
                            </w:pPr>
                          </w:p>
                        </w:tc>
                        <w:tc>
                          <w:tcPr>
                            <w:tcW w:w="764" w:type="dxa"/>
                          </w:tcPr>
                          <w:p>
                            <w:pPr>
                              <w:pStyle w:val="TableParagraph"/>
                              <w:rPr>
                                <w:sz w:val="14"/>
                              </w:rPr>
                            </w:pPr>
                          </w:p>
                        </w:tc>
                      </w:tr>
                      <w:tr>
                        <w:trPr>
                          <w:trHeight w:val="306" w:hRule="atLeast"/>
                        </w:trPr>
                        <w:tc>
                          <w:tcPr>
                            <w:tcW w:w="5103" w:type="dxa"/>
                            <w:gridSpan w:val="2"/>
                          </w:tcPr>
                          <w:p>
                            <w:pPr>
                              <w:pStyle w:val="TableParagraph"/>
                              <w:tabs>
                                <w:tab w:pos="4094" w:val="left" w:leader="none"/>
                              </w:tabs>
                              <w:spacing w:line="201" w:lineRule="exact"/>
                              <w:ind w:left="225"/>
                              <w:rPr>
                                <w:rFonts w:ascii="Arial" w:hAnsi="Arial"/>
                                <w:b/>
                                <w:sz w:val="18"/>
                              </w:rPr>
                            </w:pPr>
                            <w:r>
                              <w:rPr>
                                <w:rFonts w:ascii="Arial" w:hAnsi="Arial"/>
                                <w:b/>
                                <w:sz w:val="18"/>
                              </w:rPr>
                              <w:t>3721</w:t>
                            </w:r>
                            <w:r>
                              <w:rPr>
                                <w:rFonts w:ascii="Arial" w:hAnsi="Arial"/>
                                <w:b/>
                                <w:spacing w:val="-2"/>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1"/>
                                <w:sz w:val="18"/>
                              </w:rPr>
                              <w:t> </w:t>
                            </w:r>
                            <w:r>
                              <w:rPr>
                                <w:rFonts w:ascii="Arial" w:hAnsi="Arial"/>
                                <w:b/>
                                <w:sz w:val="18"/>
                              </w:rPr>
                              <w:t>i</w:t>
                            </w:r>
                            <w:r>
                              <w:rPr>
                                <w:rFonts w:ascii="Arial" w:hAnsi="Arial"/>
                                <w:b/>
                                <w:spacing w:val="-2"/>
                                <w:sz w:val="18"/>
                              </w:rPr>
                              <w:t> kućanstvima</w:t>
                            </w:r>
                            <w:r>
                              <w:rPr>
                                <w:rFonts w:ascii="Arial" w:hAnsi="Arial"/>
                                <w:b/>
                                <w:sz w:val="18"/>
                              </w:rPr>
                              <w:tab/>
                            </w:r>
                            <w:r>
                              <w:rPr>
                                <w:rFonts w:ascii="Arial" w:hAnsi="Arial"/>
                                <w:b/>
                                <w:spacing w:val="-2"/>
                                <w:sz w:val="18"/>
                              </w:rPr>
                              <w:t>766.062,22</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line="201" w:lineRule="exact"/>
                              <w:ind w:right="42"/>
                              <w:jc w:val="right"/>
                              <w:rPr>
                                <w:rFonts w:ascii="Arial"/>
                                <w:b/>
                                <w:sz w:val="18"/>
                              </w:rPr>
                            </w:pPr>
                            <w:r>
                              <w:rPr>
                                <w:rFonts w:ascii="Arial"/>
                                <w:b/>
                                <w:spacing w:val="-2"/>
                                <w:sz w:val="18"/>
                              </w:rPr>
                              <w:t>1.091.932,68</w:t>
                            </w:r>
                          </w:p>
                        </w:tc>
                        <w:tc>
                          <w:tcPr>
                            <w:tcW w:w="846" w:type="dxa"/>
                          </w:tcPr>
                          <w:p>
                            <w:pPr>
                              <w:pStyle w:val="TableParagraph"/>
                              <w:spacing w:line="201" w:lineRule="exact"/>
                              <w:ind w:right="93"/>
                              <w:jc w:val="right"/>
                              <w:rPr>
                                <w:rFonts w:ascii="Arial"/>
                                <w:b/>
                                <w:sz w:val="18"/>
                              </w:rPr>
                            </w:pPr>
                            <w:r>
                              <w:rPr>
                                <w:rFonts w:ascii="Arial"/>
                                <w:b/>
                                <w:spacing w:val="-2"/>
                                <w:sz w:val="18"/>
                              </w:rPr>
                              <w:t>142,54%</w:t>
                            </w:r>
                          </w:p>
                        </w:tc>
                        <w:tc>
                          <w:tcPr>
                            <w:tcW w:w="764" w:type="dxa"/>
                          </w:tcPr>
                          <w:p>
                            <w:pPr>
                              <w:pStyle w:val="TableParagraph"/>
                              <w:rPr>
                                <w:sz w:val="18"/>
                              </w:rPr>
                            </w:pPr>
                          </w:p>
                        </w:tc>
                      </w:tr>
                      <w:tr>
                        <w:trPr>
                          <w:trHeight w:val="405" w:hRule="atLeast"/>
                        </w:trPr>
                        <w:tc>
                          <w:tcPr>
                            <w:tcW w:w="5103" w:type="dxa"/>
                            <w:gridSpan w:val="2"/>
                          </w:tcPr>
                          <w:p>
                            <w:pPr>
                              <w:pStyle w:val="TableParagraph"/>
                              <w:tabs>
                                <w:tab w:pos="4194" w:val="left" w:leader="none"/>
                              </w:tabs>
                              <w:spacing w:before="96"/>
                              <w:ind w:left="225"/>
                              <w:rPr>
                                <w:rFonts w:ascii="Arial" w:hAnsi="Arial"/>
                                <w:b/>
                                <w:sz w:val="18"/>
                              </w:rPr>
                            </w:pPr>
                            <w:r>
                              <w:rPr>
                                <w:rFonts w:ascii="Arial" w:hAnsi="Arial"/>
                                <w:b/>
                                <w:sz w:val="18"/>
                              </w:rPr>
                              <w:t>3722</w:t>
                            </w:r>
                            <w:r>
                              <w:rPr>
                                <w:rFonts w:ascii="Arial" w:hAnsi="Arial"/>
                                <w:b/>
                                <w:spacing w:val="-2"/>
                                <w:sz w:val="18"/>
                              </w:rPr>
                              <w:t> </w:t>
                            </w:r>
                            <w:r>
                              <w:rPr>
                                <w:rFonts w:ascii="Arial" w:hAnsi="Arial"/>
                                <w:b/>
                                <w:sz w:val="18"/>
                              </w:rPr>
                              <w:t>Naknade</w:t>
                            </w:r>
                            <w:r>
                              <w:rPr>
                                <w:rFonts w:ascii="Arial" w:hAnsi="Arial"/>
                                <w:b/>
                                <w:spacing w:val="-1"/>
                                <w:sz w:val="18"/>
                              </w:rPr>
                              <w:t> </w:t>
                            </w:r>
                            <w:r>
                              <w:rPr>
                                <w:rFonts w:ascii="Arial" w:hAnsi="Arial"/>
                                <w:b/>
                                <w:sz w:val="18"/>
                              </w:rPr>
                              <w:t>građanima</w:t>
                            </w:r>
                            <w:r>
                              <w:rPr>
                                <w:rFonts w:ascii="Arial" w:hAnsi="Arial"/>
                                <w:b/>
                                <w:spacing w:val="-1"/>
                                <w:sz w:val="18"/>
                              </w:rPr>
                              <w:t> </w:t>
                            </w:r>
                            <w:r>
                              <w:rPr>
                                <w:rFonts w:ascii="Arial" w:hAnsi="Arial"/>
                                <w:b/>
                                <w:sz w:val="18"/>
                              </w:rPr>
                              <w:t>i</w:t>
                            </w:r>
                            <w:r>
                              <w:rPr>
                                <w:rFonts w:ascii="Arial" w:hAnsi="Arial"/>
                                <w:b/>
                                <w:spacing w:val="-2"/>
                                <w:sz w:val="18"/>
                              </w:rPr>
                              <w:t> kućanstvima</w:t>
                            </w:r>
                            <w:r>
                              <w:rPr>
                                <w:rFonts w:ascii="Arial" w:hAnsi="Arial"/>
                                <w:b/>
                                <w:sz w:val="18"/>
                              </w:rPr>
                              <w:tab/>
                            </w:r>
                            <w:r>
                              <w:rPr>
                                <w:rFonts w:ascii="Arial" w:hAnsi="Arial"/>
                                <w:b/>
                                <w:spacing w:val="-2"/>
                                <w:sz w:val="18"/>
                              </w:rPr>
                              <w:t>46.554,09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96"/>
                              <w:ind w:right="42"/>
                              <w:jc w:val="right"/>
                              <w:rPr>
                                <w:rFonts w:ascii="Arial"/>
                                <w:b/>
                                <w:sz w:val="18"/>
                              </w:rPr>
                            </w:pPr>
                            <w:r>
                              <w:rPr>
                                <w:rFonts w:ascii="Arial"/>
                                <w:b/>
                                <w:spacing w:val="-2"/>
                                <w:sz w:val="18"/>
                              </w:rPr>
                              <w:t>406.733,94</w:t>
                            </w:r>
                          </w:p>
                        </w:tc>
                        <w:tc>
                          <w:tcPr>
                            <w:tcW w:w="846" w:type="dxa"/>
                          </w:tcPr>
                          <w:p>
                            <w:pPr>
                              <w:pStyle w:val="TableParagraph"/>
                              <w:spacing w:before="96"/>
                              <w:ind w:right="93"/>
                              <w:jc w:val="right"/>
                              <w:rPr>
                                <w:rFonts w:ascii="Arial"/>
                                <w:b/>
                                <w:sz w:val="18"/>
                              </w:rPr>
                            </w:pPr>
                            <w:r>
                              <w:rPr>
                                <w:rFonts w:ascii="Arial"/>
                                <w:b/>
                                <w:spacing w:val="-2"/>
                                <w:sz w:val="18"/>
                              </w:rPr>
                              <w:t>873,68%</w:t>
                            </w:r>
                          </w:p>
                        </w:tc>
                        <w:tc>
                          <w:tcPr>
                            <w:tcW w:w="764" w:type="dxa"/>
                          </w:tcPr>
                          <w:p>
                            <w:pPr>
                              <w:pStyle w:val="TableParagraph"/>
                              <w:rPr>
                                <w:sz w:val="18"/>
                              </w:rPr>
                            </w:pPr>
                          </w:p>
                        </w:tc>
                      </w:tr>
                      <w:tr>
                        <w:trPr>
                          <w:trHeight w:val="303" w:hRule="atLeast"/>
                        </w:trPr>
                        <w:tc>
                          <w:tcPr>
                            <w:tcW w:w="5103" w:type="dxa"/>
                            <w:gridSpan w:val="2"/>
                          </w:tcPr>
                          <w:p>
                            <w:pPr>
                              <w:pStyle w:val="TableParagraph"/>
                              <w:tabs>
                                <w:tab w:pos="3944" w:val="left" w:leader="none"/>
                              </w:tabs>
                              <w:spacing w:line="187" w:lineRule="exact" w:before="96"/>
                              <w:ind w:left="120"/>
                              <w:rPr>
                                <w:rFonts w:ascii="Arial"/>
                                <w:b/>
                                <w:sz w:val="18"/>
                              </w:rPr>
                            </w:pPr>
                            <w:r>
                              <w:rPr>
                                <w:rFonts w:ascii="Arial"/>
                                <w:b/>
                                <w:sz w:val="18"/>
                              </w:rPr>
                              <w:t>38</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donacije,</w:t>
                            </w:r>
                            <w:r>
                              <w:rPr>
                                <w:rFonts w:ascii="Arial"/>
                                <w:b/>
                                <w:spacing w:val="-1"/>
                                <w:sz w:val="18"/>
                              </w:rPr>
                              <w:t> </w:t>
                            </w:r>
                            <w:r>
                              <w:rPr>
                                <w:rFonts w:ascii="Arial"/>
                                <w:b/>
                                <w:sz w:val="18"/>
                              </w:rPr>
                              <w:t>kazne,</w:t>
                            </w:r>
                            <w:r>
                              <w:rPr>
                                <w:rFonts w:ascii="Arial"/>
                                <w:b/>
                                <w:spacing w:val="-1"/>
                                <w:sz w:val="18"/>
                              </w:rPr>
                              <w:t> </w:t>
                            </w:r>
                            <w:r>
                              <w:rPr>
                                <w:rFonts w:ascii="Arial"/>
                                <w:b/>
                                <w:spacing w:val="-2"/>
                                <w:sz w:val="18"/>
                              </w:rPr>
                              <w:t>naknade</w:t>
                            </w:r>
                            <w:r>
                              <w:rPr>
                                <w:rFonts w:ascii="Arial"/>
                                <w:b/>
                                <w:sz w:val="18"/>
                              </w:rPr>
                              <w:tab/>
                            </w:r>
                            <w:r>
                              <w:rPr>
                                <w:rFonts w:ascii="Arial"/>
                                <w:b/>
                                <w:spacing w:val="-2"/>
                                <w:sz w:val="18"/>
                              </w:rPr>
                              <w:t>3.019.612,74</w:t>
                            </w:r>
                          </w:p>
                        </w:tc>
                        <w:tc>
                          <w:tcPr>
                            <w:tcW w:w="1358" w:type="dxa"/>
                          </w:tcPr>
                          <w:p>
                            <w:pPr>
                              <w:pStyle w:val="TableParagraph"/>
                              <w:spacing w:line="187" w:lineRule="exact" w:before="96"/>
                              <w:ind w:left="120" w:right="14"/>
                              <w:jc w:val="center"/>
                              <w:rPr>
                                <w:rFonts w:ascii="Arial"/>
                                <w:b/>
                                <w:sz w:val="18"/>
                              </w:rPr>
                            </w:pPr>
                            <w:r>
                              <w:rPr>
                                <w:rFonts w:ascii="Arial"/>
                                <w:b/>
                                <w:spacing w:val="-2"/>
                                <w:sz w:val="18"/>
                              </w:rPr>
                              <w:t>4.490.827,00</w:t>
                            </w:r>
                          </w:p>
                        </w:tc>
                        <w:tc>
                          <w:tcPr>
                            <w:tcW w:w="1358" w:type="dxa"/>
                          </w:tcPr>
                          <w:p>
                            <w:pPr>
                              <w:pStyle w:val="TableParagraph"/>
                              <w:spacing w:line="187" w:lineRule="exact" w:before="96"/>
                              <w:ind w:left="90"/>
                              <w:jc w:val="center"/>
                              <w:rPr>
                                <w:rFonts w:ascii="Arial"/>
                                <w:b/>
                                <w:sz w:val="18"/>
                              </w:rPr>
                            </w:pPr>
                            <w:r>
                              <w:rPr>
                                <w:rFonts w:ascii="Arial"/>
                                <w:b/>
                                <w:spacing w:val="-2"/>
                                <w:sz w:val="18"/>
                              </w:rPr>
                              <w:t>4.491.487,00</w:t>
                            </w:r>
                          </w:p>
                        </w:tc>
                        <w:tc>
                          <w:tcPr>
                            <w:tcW w:w="1301" w:type="dxa"/>
                          </w:tcPr>
                          <w:p>
                            <w:pPr>
                              <w:pStyle w:val="TableParagraph"/>
                              <w:spacing w:line="187" w:lineRule="exact" w:before="96"/>
                              <w:ind w:right="42"/>
                              <w:jc w:val="right"/>
                              <w:rPr>
                                <w:rFonts w:ascii="Arial"/>
                                <w:b/>
                                <w:sz w:val="18"/>
                              </w:rPr>
                            </w:pPr>
                            <w:r>
                              <w:rPr>
                                <w:rFonts w:ascii="Arial"/>
                                <w:b/>
                                <w:spacing w:val="-2"/>
                                <w:sz w:val="18"/>
                              </w:rPr>
                              <w:t>4.444.324,05</w:t>
                            </w:r>
                          </w:p>
                        </w:tc>
                        <w:tc>
                          <w:tcPr>
                            <w:tcW w:w="846" w:type="dxa"/>
                          </w:tcPr>
                          <w:p>
                            <w:pPr>
                              <w:pStyle w:val="TableParagraph"/>
                              <w:spacing w:line="187" w:lineRule="exact" w:before="96"/>
                              <w:ind w:right="93"/>
                              <w:jc w:val="right"/>
                              <w:rPr>
                                <w:rFonts w:ascii="Arial"/>
                                <w:b/>
                                <w:sz w:val="18"/>
                              </w:rPr>
                            </w:pPr>
                            <w:r>
                              <w:rPr>
                                <w:rFonts w:ascii="Arial"/>
                                <w:b/>
                                <w:spacing w:val="-2"/>
                                <w:sz w:val="18"/>
                              </w:rPr>
                              <w:t>147,18%</w:t>
                            </w:r>
                          </w:p>
                        </w:tc>
                        <w:tc>
                          <w:tcPr>
                            <w:tcW w:w="764" w:type="dxa"/>
                          </w:tcPr>
                          <w:p>
                            <w:pPr>
                              <w:pStyle w:val="TableParagraph"/>
                              <w:spacing w:line="187" w:lineRule="exact" w:before="96"/>
                              <w:ind w:left="24"/>
                              <w:jc w:val="center"/>
                              <w:rPr>
                                <w:rFonts w:ascii="Arial"/>
                                <w:b/>
                                <w:sz w:val="18"/>
                              </w:rPr>
                            </w:pPr>
                            <w:r>
                              <w:rPr>
                                <w:rFonts w:ascii="Arial"/>
                                <w:b/>
                                <w:spacing w:val="-2"/>
                                <w:sz w:val="18"/>
                              </w:rPr>
                              <w:t>98,95%</w:t>
                            </w:r>
                          </w:p>
                        </w:tc>
                      </w:tr>
                      <w:tr>
                        <w:trPr>
                          <w:trHeight w:val="446" w:hRule="atLeast"/>
                        </w:trPr>
                        <w:tc>
                          <w:tcPr>
                            <w:tcW w:w="3780" w:type="dxa"/>
                          </w:tcPr>
                          <w:p>
                            <w:pPr>
                              <w:pStyle w:val="TableParagraph"/>
                              <w:spacing w:line="237" w:lineRule="auto"/>
                              <w:ind w:left="180" w:right="1377" w:hanging="60"/>
                              <w:rPr>
                                <w:rFonts w:ascii="Arial" w:hAnsi="Arial"/>
                                <w:b/>
                                <w:sz w:val="18"/>
                              </w:rPr>
                            </w:pPr>
                            <w:r>
                              <w:rPr>
                                <w:rFonts w:ascii="Arial" w:hAnsi="Arial"/>
                                <w:b/>
                                <w:sz w:val="18"/>
                              </w:rPr>
                              <w:t>šteta</w:t>
                            </w:r>
                            <w:r>
                              <w:rPr>
                                <w:rFonts w:ascii="Arial" w:hAnsi="Arial"/>
                                <w:b/>
                                <w:spacing w:val="-13"/>
                                <w:sz w:val="18"/>
                              </w:rPr>
                              <w:t> </w:t>
                            </w:r>
                            <w:r>
                              <w:rPr>
                                <w:rFonts w:ascii="Arial" w:hAnsi="Arial"/>
                                <w:b/>
                                <w:sz w:val="18"/>
                              </w:rPr>
                              <w:t>i</w:t>
                            </w:r>
                            <w:r>
                              <w:rPr>
                                <w:rFonts w:ascii="Arial" w:hAnsi="Arial"/>
                                <w:b/>
                                <w:spacing w:val="-12"/>
                                <w:sz w:val="18"/>
                              </w:rPr>
                              <w:t> </w:t>
                            </w:r>
                            <w:r>
                              <w:rPr>
                                <w:rFonts w:ascii="Arial" w:hAnsi="Arial"/>
                                <w:b/>
                                <w:sz w:val="18"/>
                              </w:rPr>
                              <w:t>kapitalne</w:t>
                            </w:r>
                            <w:r>
                              <w:rPr>
                                <w:rFonts w:ascii="Arial" w:hAnsi="Arial"/>
                                <w:b/>
                                <w:spacing w:val="-13"/>
                                <w:sz w:val="18"/>
                              </w:rPr>
                              <w:t> </w:t>
                            </w:r>
                            <w:r>
                              <w:rPr>
                                <w:rFonts w:ascii="Arial" w:hAnsi="Arial"/>
                                <w:b/>
                                <w:sz w:val="18"/>
                              </w:rPr>
                              <w:t>pomoći 381 Tekuće donacije</w:t>
                            </w:r>
                          </w:p>
                        </w:tc>
                        <w:tc>
                          <w:tcPr>
                            <w:tcW w:w="1323" w:type="dxa"/>
                          </w:tcPr>
                          <w:p>
                            <w:pPr>
                              <w:pStyle w:val="TableParagraph"/>
                              <w:spacing w:before="198"/>
                              <w:ind w:right="105"/>
                              <w:jc w:val="right"/>
                              <w:rPr>
                                <w:rFonts w:ascii="Arial"/>
                                <w:b/>
                                <w:sz w:val="18"/>
                              </w:rPr>
                            </w:pPr>
                            <w:r>
                              <w:rPr>
                                <w:rFonts w:ascii="Arial"/>
                                <w:b/>
                                <w:spacing w:val="-2"/>
                                <w:sz w:val="18"/>
                              </w:rPr>
                              <w:t>2.452.836,80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98"/>
                              <w:ind w:right="42"/>
                              <w:jc w:val="right"/>
                              <w:rPr>
                                <w:rFonts w:ascii="Arial"/>
                                <w:b/>
                                <w:sz w:val="18"/>
                              </w:rPr>
                            </w:pPr>
                            <w:r>
                              <w:rPr>
                                <w:rFonts w:ascii="Arial"/>
                                <w:b/>
                                <w:spacing w:val="-2"/>
                                <w:sz w:val="18"/>
                              </w:rPr>
                              <w:t>3.283.018,05</w:t>
                            </w:r>
                          </w:p>
                        </w:tc>
                        <w:tc>
                          <w:tcPr>
                            <w:tcW w:w="846" w:type="dxa"/>
                          </w:tcPr>
                          <w:p>
                            <w:pPr>
                              <w:pStyle w:val="TableParagraph"/>
                              <w:spacing w:before="198"/>
                              <w:ind w:right="93"/>
                              <w:jc w:val="right"/>
                              <w:rPr>
                                <w:rFonts w:ascii="Arial"/>
                                <w:b/>
                                <w:sz w:val="18"/>
                              </w:rPr>
                            </w:pPr>
                            <w:r>
                              <w:rPr>
                                <w:rFonts w:ascii="Arial"/>
                                <w:b/>
                                <w:spacing w:val="-2"/>
                                <w:sz w:val="18"/>
                              </w:rPr>
                              <w:t>133,85%</w:t>
                            </w:r>
                          </w:p>
                        </w:tc>
                        <w:tc>
                          <w:tcPr>
                            <w:tcW w:w="764" w:type="dxa"/>
                          </w:tcPr>
                          <w:p>
                            <w:pPr>
                              <w:pStyle w:val="TableParagraph"/>
                              <w:rPr>
                                <w:sz w:val="18"/>
                              </w:rPr>
                            </w:pPr>
                          </w:p>
                        </w:tc>
                      </w:tr>
                      <w:tr>
                        <w:trPr>
                          <w:trHeight w:val="277" w:hRule="atLeast"/>
                        </w:trPr>
                        <w:tc>
                          <w:tcPr>
                            <w:tcW w:w="3780" w:type="dxa"/>
                          </w:tcPr>
                          <w:p>
                            <w:pPr>
                              <w:pStyle w:val="TableParagraph"/>
                              <w:spacing w:before="36"/>
                              <w:ind w:left="225"/>
                              <w:rPr>
                                <w:rFonts w:ascii="Arial" w:hAnsi="Arial"/>
                                <w:b/>
                                <w:sz w:val="18"/>
                              </w:rPr>
                            </w:pPr>
                            <w:r>
                              <w:rPr>
                                <w:rFonts w:ascii="Arial" w:hAnsi="Arial"/>
                                <w:b/>
                                <w:sz w:val="18"/>
                              </w:rPr>
                              <w:t>3811</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pacing w:val="-2"/>
                                <w:sz w:val="18"/>
                              </w:rPr>
                              <w:t>novcu</w:t>
                            </w:r>
                          </w:p>
                        </w:tc>
                        <w:tc>
                          <w:tcPr>
                            <w:tcW w:w="1323" w:type="dxa"/>
                          </w:tcPr>
                          <w:p>
                            <w:pPr>
                              <w:pStyle w:val="TableParagraph"/>
                              <w:spacing w:before="36"/>
                              <w:ind w:right="105"/>
                              <w:jc w:val="right"/>
                              <w:rPr>
                                <w:rFonts w:ascii="Arial"/>
                                <w:b/>
                                <w:sz w:val="18"/>
                              </w:rPr>
                            </w:pPr>
                            <w:r>
                              <w:rPr>
                                <w:rFonts w:ascii="Arial"/>
                                <w:b/>
                                <w:spacing w:val="-2"/>
                                <w:sz w:val="18"/>
                              </w:rPr>
                              <w:t>2.422.609,98</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3.275.905,23</w:t>
                            </w:r>
                          </w:p>
                        </w:tc>
                        <w:tc>
                          <w:tcPr>
                            <w:tcW w:w="846" w:type="dxa"/>
                          </w:tcPr>
                          <w:p>
                            <w:pPr>
                              <w:pStyle w:val="TableParagraph"/>
                              <w:spacing w:before="36"/>
                              <w:ind w:right="93"/>
                              <w:jc w:val="right"/>
                              <w:rPr>
                                <w:rFonts w:ascii="Arial"/>
                                <w:b/>
                                <w:sz w:val="18"/>
                              </w:rPr>
                            </w:pPr>
                            <w:r>
                              <w:rPr>
                                <w:rFonts w:ascii="Arial"/>
                                <w:b/>
                                <w:spacing w:val="-2"/>
                                <w:sz w:val="18"/>
                              </w:rPr>
                              <w:t>135,22%</w:t>
                            </w:r>
                          </w:p>
                        </w:tc>
                        <w:tc>
                          <w:tcPr>
                            <w:tcW w:w="764" w:type="dxa"/>
                          </w:tcPr>
                          <w:p>
                            <w:pPr>
                              <w:pStyle w:val="TableParagraph"/>
                              <w:rPr>
                                <w:sz w:val="18"/>
                              </w:rPr>
                            </w:pPr>
                          </w:p>
                        </w:tc>
                      </w:tr>
                      <w:tr>
                        <w:trPr>
                          <w:trHeight w:val="277" w:hRule="atLeast"/>
                        </w:trPr>
                        <w:tc>
                          <w:tcPr>
                            <w:tcW w:w="3780" w:type="dxa"/>
                          </w:tcPr>
                          <w:p>
                            <w:pPr>
                              <w:pStyle w:val="TableParagraph"/>
                              <w:spacing w:before="28"/>
                              <w:ind w:left="225"/>
                              <w:rPr>
                                <w:rFonts w:ascii="Arial" w:hAnsi="Arial"/>
                                <w:b/>
                                <w:sz w:val="18"/>
                              </w:rPr>
                            </w:pPr>
                            <w:r>
                              <w:rPr>
                                <w:rFonts w:ascii="Arial" w:hAnsi="Arial"/>
                                <w:b/>
                                <w:sz w:val="18"/>
                              </w:rPr>
                              <w:t>3812</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pacing w:val="-2"/>
                                <w:sz w:val="18"/>
                              </w:rPr>
                              <w:t>naravi</w:t>
                            </w:r>
                          </w:p>
                        </w:tc>
                        <w:tc>
                          <w:tcPr>
                            <w:tcW w:w="1323" w:type="dxa"/>
                          </w:tcPr>
                          <w:p>
                            <w:pPr>
                              <w:pStyle w:val="TableParagraph"/>
                              <w:spacing w:before="28"/>
                              <w:ind w:right="105"/>
                              <w:jc w:val="right"/>
                              <w:rPr>
                                <w:rFonts w:ascii="Arial"/>
                                <w:b/>
                                <w:sz w:val="18"/>
                              </w:rPr>
                            </w:pPr>
                            <w:r>
                              <w:rPr>
                                <w:rFonts w:ascii="Arial"/>
                                <w:b/>
                                <w:spacing w:val="-2"/>
                                <w:sz w:val="18"/>
                              </w:rPr>
                              <w:t>7.043,39</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28"/>
                              <w:ind w:right="42"/>
                              <w:jc w:val="right"/>
                              <w:rPr>
                                <w:rFonts w:ascii="Arial"/>
                                <w:b/>
                                <w:sz w:val="18"/>
                              </w:rPr>
                            </w:pPr>
                            <w:r>
                              <w:rPr>
                                <w:rFonts w:ascii="Arial"/>
                                <w:b/>
                                <w:spacing w:val="-2"/>
                                <w:sz w:val="18"/>
                              </w:rPr>
                              <w:t>7.112,82</w:t>
                            </w:r>
                          </w:p>
                        </w:tc>
                        <w:tc>
                          <w:tcPr>
                            <w:tcW w:w="846" w:type="dxa"/>
                          </w:tcPr>
                          <w:p>
                            <w:pPr>
                              <w:pStyle w:val="TableParagraph"/>
                              <w:spacing w:before="28"/>
                              <w:ind w:right="93"/>
                              <w:jc w:val="right"/>
                              <w:rPr>
                                <w:rFonts w:ascii="Arial"/>
                                <w:b/>
                                <w:sz w:val="18"/>
                              </w:rPr>
                            </w:pPr>
                            <w:r>
                              <w:rPr>
                                <w:rFonts w:ascii="Arial"/>
                                <w:b/>
                                <w:spacing w:val="-2"/>
                                <w:sz w:val="18"/>
                              </w:rPr>
                              <w:t>100,99%</w:t>
                            </w:r>
                          </w:p>
                        </w:tc>
                        <w:tc>
                          <w:tcPr>
                            <w:tcW w:w="764" w:type="dxa"/>
                          </w:tcPr>
                          <w:p>
                            <w:pPr>
                              <w:pStyle w:val="TableParagraph"/>
                              <w:rPr>
                                <w:sz w:val="18"/>
                              </w:rPr>
                            </w:pPr>
                          </w:p>
                        </w:tc>
                      </w:tr>
                      <w:tr>
                        <w:trPr>
                          <w:trHeight w:val="285" w:hRule="atLeast"/>
                        </w:trPr>
                        <w:tc>
                          <w:tcPr>
                            <w:tcW w:w="3780" w:type="dxa"/>
                          </w:tcPr>
                          <w:p>
                            <w:pPr>
                              <w:pStyle w:val="TableParagraph"/>
                              <w:spacing w:before="36"/>
                              <w:ind w:left="225"/>
                              <w:rPr>
                                <w:rFonts w:ascii="Arial" w:hAnsi="Arial"/>
                                <w:b/>
                                <w:sz w:val="18"/>
                              </w:rPr>
                            </w:pPr>
                            <w:r>
                              <w:rPr>
                                <w:rFonts w:ascii="Arial" w:hAnsi="Arial"/>
                                <w:b/>
                                <w:sz w:val="18"/>
                              </w:rPr>
                              <w:t>3813</w:t>
                            </w:r>
                            <w:r>
                              <w:rPr>
                                <w:rFonts w:ascii="Arial" w:hAnsi="Arial"/>
                                <w:b/>
                                <w:spacing w:val="-4"/>
                                <w:sz w:val="18"/>
                              </w:rPr>
                              <w:t> </w:t>
                            </w:r>
                            <w:r>
                              <w:rPr>
                                <w:rFonts w:ascii="Arial" w:hAnsi="Arial"/>
                                <w:b/>
                                <w:sz w:val="18"/>
                              </w:rPr>
                              <w:t>Tekuće</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EU</w:t>
                            </w:r>
                            <w:r>
                              <w:rPr>
                                <w:rFonts w:ascii="Arial" w:hAnsi="Arial"/>
                                <w:b/>
                                <w:spacing w:val="-1"/>
                                <w:sz w:val="18"/>
                              </w:rPr>
                              <w:t> </w:t>
                            </w:r>
                            <w:r>
                              <w:rPr>
                                <w:rFonts w:ascii="Arial" w:hAnsi="Arial"/>
                                <w:b/>
                                <w:spacing w:val="-2"/>
                                <w:sz w:val="18"/>
                              </w:rPr>
                              <w:t>sredstava</w:t>
                            </w:r>
                          </w:p>
                        </w:tc>
                        <w:tc>
                          <w:tcPr>
                            <w:tcW w:w="1323" w:type="dxa"/>
                          </w:tcPr>
                          <w:p>
                            <w:pPr>
                              <w:pStyle w:val="TableParagraph"/>
                              <w:spacing w:before="36"/>
                              <w:ind w:right="105"/>
                              <w:jc w:val="right"/>
                              <w:rPr>
                                <w:rFonts w:ascii="Arial"/>
                                <w:b/>
                                <w:sz w:val="18"/>
                              </w:rPr>
                            </w:pPr>
                            <w:r>
                              <w:rPr>
                                <w:rFonts w:ascii="Arial"/>
                                <w:b/>
                                <w:spacing w:val="-2"/>
                                <w:sz w:val="18"/>
                              </w:rPr>
                              <w:t>23.183,43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rPr>
                                <w:sz w:val="18"/>
                              </w:rPr>
                            </w:pPr>
                          </w:p>
                        </w:tc>
                        <w:tc>
                          <w:tcPr>
                            <w:tcW w:w="846" w:type="dxa"/>
                          </w:tcPr>
                          <w:p>
                            <w:pPr>
                              <w:pStyle w:val="TableParagraph"/>
                              <w:rPr>
                                <w:sz w:val="18"/>
                              </w:rPr>
                            </w:pPr>
                          </w:p>
                        </w:tc>
                        <w:tc>
                          <w:tcPr>
                            <w:tcW w:w="764" w:type="dxa"/>
                          </w:tcPr>
                          <w:p>
                            <w:pPr>
                              <w:pStyle w:val="TableParagraph"/>
                              <w:rPr>
                                <w:sz w:val="18"/>
                              </w:rPr>
                            </w:pPr>
                          </w:p>
                        </w:tc>
                      </w:tr>
                      <w:tr>
                        <w:trPr>
                          <w:trHeight w:val="285" w:hRule="atLeast"/>
                        </w:trPr>
                        <w:tc>
                          <w:tcPr>
                            <w:tcW w:w="3780" w:type="dxa"/>
                          </w:tcPr>
                          <w:p>
                            <w:pPr>
                              <w:pStyle w:val="TableParagraph"/>
                              <w:spacing w:before="36"/>
                              <w:ind w:left="180"/>
                              <w:rPr>
                                <w:rFonts w:ascii="Arial"/>
                                <w:b/>
                                <w:sz w:val="18"/>
                              </w:rPr>
                            </w:pPr>
                            <w:r>
                              <w:rPr>
                                <w:rFonts w:ascii="Arial"/>
                                <w:b/>
                                <w:sz w:val="18"/>
                              </w:rPr>
                              <w:t>382</w:t>
                            </w:r>
                            <w:r>
                              <w:rPr>
                                <w:rFonts w:ascii="Arial"/>
                                <w:b/>
                                <w:spacing w:val="-1"/>
                                <w:sz w:val="18"/>
                              </w:rPr>
                              <w:t> </w:t>
                            </w:r>
                            <w:r>
                              <w:rPr>
                                <w:rFonts w:ascii="Arial"/>
                                <w:b/>
                                <w:sz w:val="18"/>
                              </w:rPr>
                              <w:t>Kapitalne</w:t>
                            </w:r>
                            <w:r>
                              <w:rPr>
                                <w:rFonts w:ascii="Arial"/>
                                <w:b/>
                                <w:spacing w:val="-1"/>
                                <w:sz w:val="18"/>
                              </w:rPr>
                              <w:t> </w:t>
                            </w:r>
                            <w:r>
                              <w:rPr>
                                <w:rFonts w:ascii="Arial"/>
                                <w:b/>
                                <w:spacing w:val="-2"/>
                                <w:sz w:val="18"/>
                              </w:rPr>
                              <w:t>donacije</w:t>
                            </w:r>
                          </w:p>
                        </w:tc>
                        <w:tc>
                          <w:tcPr>
                            <w:tcW w:w="1323" w:type="dxa"/>
                          </w:tcPr>
                          <w:p>
                            <w:pPr>
                              <w:pStyle w:val="TableParagraph"/>
                              <w:spacing w:before="36"/>
                              <w:ind w:right="105"/>
                              <w:jc w:val="right"/>
                              <w:rPr>
                                <w:rFonts w:ascii="Arial"/>
                                <w:b/>
                                <w:sz w:val="18"/>
                              </w:rPr>
                            </w:pPr>
                            <w:r>
                              <w:rPr>
                                <w:rFonts w:ascii="Arial"/>
                                <w:b/>
                                <w:spacing w:val="-2"/>
                                <w:sz w:val="18"/>
                              </w:rPr>
                              <w:t>173.969,00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176.096,71</w:t>
                            </w:r>
                          </w:p>
                        </w:tc>
                        <w:tc>
                          <w:tcPr>
                            <w:tcW w:w="846" w:type="dxa"/>
                          </w:tcPr>
                          <w:p>
                            <w:pPr>
                              <w:pStyle w:val="TableParagraph"/>
                              <w:spacing w:before="36"/>
                              <w:ind w:right="93"/>
                              <w:jc w:val="right"/>
                              <w:rPr>
                                <w:rFonts w:ascii="Arial"/>
                                <w:b/>
                                <w:sz w:val="18"/>
                              </w:rPr>
                            </w:pPr>
                            <w:r>
                              <w:rPr>
                                <w:rFonts w:ascii="Arial"/>
                                <w:b/>
                                <w:spacing w:val="-2"/>
                                <w:sz w:val="18"/>
                              </w:rPr>
                              <w:t>101,22%</w:t>
                            </w:r>
                          </w:p>
                        </w:tc>
                        <w:tc>
                          <w:tcPr>
                            <w:tcW w:w="764" w:type="dxa"/>
                          </w:tcPr>
                          <w:p>
                            <w:pPr>
                              <w:pStyle w:val="TableParagraph"/>
                              <w:rPr>
                                <w:sz w:val="18"/>
                              </w:rPr>
                            </w:pPr>
                          </w:p>
                        </w:tc>
                      </w:tr>
                      <w:tr>
                        <w:trPr>
                          <w:trHeight w:val="690" w:hRule="atLeast"/>
                        </w:trPr>
                        <w:tc>
                          <w:tcPr>
                            <w:tcW w:w="3780" w:type="dxa"/>
                          </w:tcPr>
                          <w:p>
                            <w:pPr>
                              <w:pStyle w:val="TableParagraph"/>
                              <w:spacing w:line="232" w:lineRule="auto" w:before="41"/>
                              <w:ind w:left="225"/>
                              <w:rPr>
                                <w:rFonts w:ascii="Arial"/>
                                <w:b/>
                                <w:sz w:val="18"/>
                              </w:rPr>
                            </w:pPr>
                            <w:r>
                              <w:rPr>
                                <w:rFonts w:ascii="Arial"/>
                                <w:b/>
                                <w:sz w:val="18"/>
                              </w:rPr>
                              <w:t>3821</w:t>
                            </w:r>
                            <w:r>
                              <w:rPr>
                                <w:rFonts w:ascii="Arial"/>
                                <w:b/>
                                <w:spacing w:val="-13"/>
                                <w:sz w:val="18"/>
                              </w:rPr>
                              <w:t> </w:t>
                            </w:r>
                            <w:r>
                              <w:rPr>
                                <w:rFonts w:ascii="Arial"/>
                                <w:b/>
                                <w:sz w:val="18"/>
                              </w:rPr>
                              <w:t>Kapitalne</w:t>
                            </w:r>
                            <w:r>
                              <w:rPr>
                                <w:rFonts w:ascii="Arial"/>
                                <w:b/>
                                <w:spacing w:val="-12"/>
                                <w:sz w:val="18"/>
                              </w:rPr>
                              <w:t> </w:t>
                            </w:r>
                            <w:r>
                              <w:rPr>
                                <w:rFonts w:ascii="Arial"/>
                                <w:b/>
                                <w:sz w:val="18"/>
                              </w:rPr>
                              <w:t>donacije</w:t>
                            </w:r>
                            <w:r>
                              <w:rPr>
                                <w:rFonts w:ascii="Arial"/>
                                <w:b/>
                                <w:spacing w:val="-13"/>
                                <w:sz w:val="18"/>
                              </w:rPr>
                              <w:t> </w:t>
                            </w:r>
                            <w:r>
                              <w:rPr>
                                <w:rFonts w:ascii="Arial"/>
                                <w:b/>
                                <w:sz w:val="18"/>
                              </w:rPr>
                              <w:t>neprofitnim </w:t>
                            </w:r>
                            <w:r>
                              <w:rPr>
                                <w:rFonts w:ascii="Arial"/>
                                <w:b/>
                                <w:spacing w:val="-2"/>
                                <w:sz w:val="18"/>
                              </w:rPr>
                              <w:t>organizacijama</w:t>
                            </w:r>
                          </w:p>
                          <w:p>
                            <w:pPr>
                              <w:pStyle w:val="TableParagraph"/>
                              <w:spacing w:line="205" w:lineRule="exact"/>
                              <w:ind w:left="180"/>
                              <w:rPr>
                                <w:rFonts w:ascii="Arial" w:hAnsi="Arial"/>
                                <w:b/>
                                <w:sz w:val="18"/>
                              </w:rPr>
                            </w:pPr>
                            <w:r>
                              <w:rPr>
                                <w:rFonts w:ascii="Arial" w:hAnsi="Arial"/>
                                <w:b/>
                                <w:sz w:val="18"/>
                              </w:rPr>
                              <w:t>383</w:t>
                            </w:r>
                            <w:r>
                              <w:rPr>
                                <w:rFonts w:ascii="Arial" w:hAnsi="Arial"/>
                                <w:b/>
                                <w:spacing w:val="-1"/>
                                <w:sz w:val="18"/>
                              </w:rPr>
                              <w:t> </w:t>
                            </w:r>
                            <w:r>
                              <w:rPr>
                                <w:rFonts w:ascii="Arial" w:hAnsi="Arial"/>
                                <w:b/>
                                <w:sz w:val="18"/>
                              </w:rPr>
                              <w:t>Kazne,</w:t>
                            </w:r>
                            <w:r>
                              <w:rPr>
                                <w:rFonts w:ascii="Arial" w:hAnsi="Arial"/>
                                <w:b/>
                                <w:spacing w:val="-1"/>
                                <w:sz w:val="18"/>
                              </w:rPr>
                              <w:t> </w:t>
                            </w:r>
                            <w:r>
                              <w:rPr>
                                <w:rFonts w:ascii="Arial" w:hAnsi="Arial"/>
                                <w:b/>
                                <w:sz w:val="18"/>
                              </w:rPr>
                              <w:t>penali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pacing w:val="-2"/>
                                <w:sz w:val="18"/>
                              </w:rPr>
                              <w:t>štete</w:t>
                            </w:r>
                          </w:p>
                        </w:tc>
                        <w:tc>
                          <w:tcPr>
                            <w:tcW w:w="1323" w:type="dxa"/>
                          </w:tcPr>
                          <w:p>
                            <w:pPr>
                              <w:pStyle w:val="TableParagraph"/>
                              <w:spacing w:before="36"/>
                              <w:ind w:left="314"/>
                              <w:rPr>
                                <w:rFonts w:ascii="Arial"/>
                                <w:b/>
                                <w:sz w:val="18"/>
                              </w:rPr>
                            </w:pPr>
                            <w:r>
                              <w:rPr>
                                <w:rFonts w:ascii="Arial"/>
                                <w:b/>
                                <w:spacing w:val="-2"/>
                                <w:sz w:val="18"/>
                              </w:rPr>
                              <w:t>173.969,00</w:t>
                            </w:r>
                          </w:p>
                          <w:p>
                            <w:pPr>
                              <w:pStyle w:val="TableParagraph"/>
                              <w:spacing w:before="198"/>
                              <w:ind w:left="314"/>
                              <w:rPr>
                                <w:rFonts w:ascii="Arial"/>
                                <w:b/>
                                <w:sz w:val="18"/>
                              </w:rPr>
                            </w:pPr>
                            <w:r>
                              <w:rPr>
                                <w:rFonts w:ascii="Arial"/>
                                <w:b/>
                                <w:spacing w:val="-2"/>
                                <w:sz w:val="18"/>
                              </w:rPr>
                              <w:t>242.478,43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355"/>
                              <w:rPr>
                                <w:rFonts w:ascii="Arial"/>
                                <w:b/>
                                <w:sz w:val="18"/>
                              </w:rPr>
                            </w:pPr>
                            <w:r>
                              <w:rPr>
                                <w:rFonts w:ascii="Arial"/>
                                <w:b/>
                                <w:spacing w:val="-2"/>
                                <w:sz w:val="18"/>
                              </w:rPr>
                              <w:t>176.096,71</w:t>
                            </w:r>
                          </w:p>
                          <w:p>
                            <w:pPr>
                              <w:pStyle w:val="TableParagraph"/>
                              <w:spacing w:before="198"/>
                              <w:ind w:left="355"/>
                              <w:rPr>
                                <w:rFonts w:ascii="Arial"/>
                                <w:b/>
                                <w:sz w:val="18"/>
                              </w:rPr>
                            </w:pPr>
                            <w:r>
                              <w:rPr>
                                <w:rFonts w:ascii="Arial"/>
                                <w:b/>
                                <w:spacing w:val="-2"/>
                                <w:sz w:val="18"/>
                              </w:rPr>
                              <w:t>593.259,29</w:t>
                            </w:r>
                          </w:p>
                        </w:tc>
                        <w:tc>
                          <w:tcPr>
                            <w:tcW w:w="846" w:type="dxa"/>
                          </w:tcPr>
                          <w:p>
                            <w:pPr>
                              <w:pStyle w:val="TableParagraph"/>
                              <w:spacing w:before="36"/>
                              <w:ind w:left="39"/>
                              <w:rPr>
                                <w:rFonts w:ascii="Arial"/>
                                <w:b/>
                                <w:sz w:val="18"/>
                              </w:rPr>
                            </w:pPr>
                            <w:r>
                              <w:rPr>
                                <w:rFonts w:ascii="Arial"/>
                                <w:b/>
                                <w:spacing w:val="-2"/>
                                <w:sz w:val="18"/>
                              </w:rPr>
                              <w:t>101,22%</w:t>
                            </w:r>
                          </w:p>
                          <w:p>
                            <w:pPr>
                              <w:pStyle w:val="TableParagraph"/>
                              <w:spacing w:before="198"/>
                              <w:ind w:left="39"/>
                              <w:rPr>
                                <w:rFonts w:ascii="Arial"/>
                                <w:b/>
                                <w:sz w:val="18"/>
                              </w:rPr>
                            </w:pPr>
                            <w:r>
                              <w:rPr>
                                <w:rFonts w:ascii="Arial"/>
                                <w:b/>
                                <w:spacing w:val="-2"/>
                                <w:sz w:val="18"/>
                              </w:rPr>
                              <w:t>244,66%</w:t>
                            </w:r>
                          </w:p>
                        </w:tc>
                        <w:tc>
                          <w:tcPr>
                            <w:tcW w:w="764" w:type="dxa"/>
                          </w:tcPr>
                          <w:p>
                            <w:pPr>
                              <w:pStyle w:val="TableParagraph"/>
                              <w:rPr>
                                <w:sz w:val="18"/>
                              </w:rPr>
                            </w:pPr>
                          </w:p>
                        </w:tc>
                      </w:tr>
                      <w:tr>
                        <w:trPr>
                          <w:trHeight w:val="690" w:hRule="atLeast"/>
                        </w:trPr>
                        <w:tc>
                          <w:tcPr>
                            <w:tcW w:w="3780" w:type="dxa"/>
                          </w:tcPr>
                          <w:p>
                            <w:pPr>
                              <w:pStyle w:val="TableParagraph"/>
                              <w:spacing w:line="232" w:lineRule="auto" w:before="41"/>
                              <w:ind w:left="225"/>
                              <w:rPr>
                                <w:rFonts w:ascii="Arial" w:hAnsi="Arial"/>
                                <w:b/>
                                <w:sz w:val="18"/>
                              </w:rPr>
                            </w:pPr>
                            <w:r>
                              <w:rPr>
                                <w:rFonts w:ascii="Arial" w:hAnsi="Arial"/>
                                <w:b/>
                                <w:sz w:val="18"/>
                              </w:rPr>
                              <w:t>3831</w:t>
                            </w:r>
                            <w:r>
                              <w:rPr>
                                <w:rFonts w:ascii="Arial" w:hAnsi="Arial"/>
                                <w:b/>
                                <w:spacing w:val="-8"/>
                                <w:sz w:val="18"/>
                              </w:rPr>
                              <w:t> </w:t>
                            </w:r>
                            <w:r>
                              <w:rPr>
                                <w:rFonts w:ascii="Arial" w:hAnsi="Arial"/>
                                <w:b/>
                                <w:sz w:val="18"/>
                              </w:rPr>
                              <w:t>Naknade</w:t>
                            </w:r>
                            <w:r>
                              <w:rPr>
                                <w:rFonts w:ascii="Arial" w:hAnsi="Arial"/>
                                <w:b/>
                                <w:spacing w:val="-8"/>
                                <w:sz w:val="18"/>
                              </w:rPr>
                              <w:t> </w:t>
                            </w:r>
                            <w:r>
                              <w:rPr>
                                <w:rFonts w:ascii="Arial" w:hAnsi="Arial"/>
                                <w:b/>
                                <w:sz w:val="18"/>
                              </w:rPr>
                              <w:t>šteta</w:t>
                            </w:r>
                            <w:r>
                              <w:rPr>
                                <w:rFonts w:ascii="Arial" w:hAnsi="Arial"/>
                                <w:b/>
                                <w:spacing w:val="-8"/>
                                <w:sz w:val="18"/>
                              </w:rPr>
                              <w:t> </w:t>
                            </w:r>
                            <w:r>
                              <w:rPr>
                                <w:rFonts w:ascii="Arial" w:hAnsi="Arial"/>
                                <w:b/>
                                <w:sz w:val="18"/>
                              </w:rPr>
                              <w:t>pravnim</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fizičkim </w:t>
                            </w:r>
                            <w:r>
                              <w:rPr>
                                <w:rFonts w:ascii="Arial" w:hAnsi="Arial"/>
                                <w:b/>
                                <w:spacing w:val="-2"/>
                                <w:sz w:val="18"/>
                              </w:rPr>
                              <w:t>osobama</w:t>
                            </w:r>
                          </w:p>
                          <w:p>
                            <w:pPr>
                              <w:pStyle w:val="TableParagraph"/>
                              <w:spacing w:line="205" w:lineRule="exact"/>
                              <w:ind w:left="180"/>
                              <w:rPr>
                                <w:rFonts w:ascii="Arial" w:hAnsi="Arial"/>
                                <w:b/>
                                <w:sz w:val="18"/>
                              </w:rPr>
                            </w:pPr>
                            <w:r>
                              <w:rPr>
                                <w:rFonts w:ascii="Arial" w:hAnsi="Arial"/>
                                <w:b/>
                                <w:sz w:val="18"/>
                              </w:rPr>
                              <w:t>386</w:t>
                            </w:r>
                            <w:r>
                              <w:rPr>
                                <w:rFonts w:ascii="Arial" w:hAnsi="Arial"/>
                                <w:b/>
                                <w:spacing w:val="-1"/>
                                <w:sz w:val="18"/>
                              </w:rPr>
                              <w:t> </w:t>
                            </w:r>
                            <w:r>
                              <w:rPr>
                                <w:rFonts w:ascii="Arial" w:hAnsi="Arial"/>
                                <w:b/>
                                <w:sz w:val="18"/>
                              </w:rPr>
                              <w:t>Kapitalne</w:t>
                            </w:r>
                            <w:r>
                              <w:rPr>
                                <w:rFonts w:ascii="Arial" w:hAnsi="Arial"/>
                                <w:b/>
                                <w:spacing w:val="-1"/>
                                <w:sz w:val="18"/>
                              </w:rPr>
                              <w:t> </w:t>
                            </w:r>
                            <w:r>
                              <w:rPr>
                                <w:rFonts w:ascii="Arial" w:hAnsi="Arial"/>
                                <w:b/>
                                <w:spacing w:val="-2"/>
                                <w:sz w:val="18"/>
                              </w:rPr>
                              <w:t>pomoći</w:t>
                            </w:r>
                          </w:p>
                        </w:tc>
                        <w:tc>
                          <w:tcPr>
                            <w:tcW w:w="1323" w:type="dxa"/>
                          </w:tcPr>
                          <w:p>
                            <w:pPr>
                              <w:pStyle w:val="TableParagraph"/>
                              <w:spacing w:before="36"/>
                              <w:ind w:left="314"/>
                              <w:rPr>
                                <w:rFonts w:ascii="Arial"/>
                                <w:b/>
                                <w:sz w:val="18"/>
                              </w:rPr>
                            </w:pPr>
                            <w:r>
                              <w:rPr>
                                <w:rFonts w:ascii="Arial"/>
                                <w:b/>
                                <w:spacing w:val="-2"/>
                                <w:sz w:val="18"/>
                              </w:rPr>
                              <w:t>242.478,43</w:t>
                            </w:r>
                          </w:p>
                          <w:p>
                            <w:pPr>
                              <w:pStyle w:val="TableParagraph"/>
                              <w:spacing w:before="198"/>
                              <w:ind w:left="314"/>
                              <w:rPr>
                                <w:rFonts w:ascii="Arial"/>
                                <w:b/>
                                <w:sz w:val="18"/>
                              </w:rPr>
                            </w:pPr>
                            <w:r>
                              <w:rPr>
                                <w:rFonts w:ascii="Arial"/>
                                <w:b/>
                                <w:spacing w:val="-2"/>
                                <w:sz w:val="18"/>
                              </w:rPr>
                              <w:t>150.328,51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left="355"/>
                              <w:rPr>
                                <w:rFonts w:ascii="Arial"/>
                                <w:b/>
                                <w:sz w:val="18"/>
                              </w:rPr>
                            </w:pPr>
                            <w:r>
                              <w:rPr>
                                <w:rFonts w:ascii="Arial"/>
                                <w:b/>
                                <w:spacing w:val="-2"/>
                                <w:sz w:val="18"/>
                              </w:rPr>
                              <w:t>593.259,29</w:t>
                            </w:r>
                          </w:p>
                          <w:p>
                            <w:pPr>
                              <w:pStyle w:val="TableParagraph"/>
                              <w:spacing w:before="198"/>
                              <w:ind w:left="355"/>
                              <w:rPr>
                                <w:rFonts w:ascii="Arial"/>
                                <w:b/>
                                <w:sz w:val="18"/>
                              </w:rPr>
                            </w:pPr>
                            <w:r>
                              <w:rPr>
                                <w:rFonts w:ascii="Arial"/>
                                <w:b/>
                                <w:spacing w:val="-2"/>
                                <w:sz w:val="18"/>
                              </w:rPr>
                              <w:t>391.950,00</w:t>
                            </w:r>
                          </w:p>
                        </w:tc>
                        <w:tc>
                          <w:tcPr>
                            <w:tcW w:w="846" w:type="dxa"/>
                          </w:tcPr>
                          <w:p>
                            <w:pPr>
                              <w:pStyle w:val="TableParagraph"/>
                              <w:spacing w:before="36"/>
                              <w:ind w:left="39"/>
                              <w:rPr>
                                <w:rFonts w:ascii="Arial"/>
                                <w:b/>
                                <w:sz w:val="18"/>
                              </w:rPr>
                            </w:pPr>
                            <w:r>
                              <w:rPr>
                                <w:rFonts w:ascii="Arial"/>
                                <w:b/>
                                <w:spacing w:val="-2"/>
                                <w:sz w:val="18"/>
                              </w:rPr>
                              <w:t>244,66%</w:t>
                            </w:r>
                          </w:p>
                          <w:p>
                            <w:pPr>
                              <w:pStyle w:val="TableParagraph"/>
                              <w:spacing w:before="198"/>
                              <w:ind w:left="39"/>
                              <w:rPr>
                                <w:rFonts w:ascii="Arial"/>
                                <w:b/>
                                <w:sz w:val="18"/>
                              </w:rPr>
                            </w:pPr>
                            <w:r>
                              <w:rPr>
                                <w:rFonts w:ascii="Arial"/>
                                <w:b/>
                                <w:spacing w:val="-2"/>
                                <w:sz w:val="18"/>
                              </w:rPr>
                              <w:t>260,73%</w:t>
                            </w:r>
                          </w:p>
                        </w:tc>
                        <w:tc>
                          <w:tcPr>
                            <w:tcW w:w="764" w:type="dxa"/>
                          </w:tcPr>
                          <w:p>
                            <w:pPr>
                              <w:pStyle w:val="TableParagraph"/>
                              <w:rPr>
                                <w:sz w:val="18"/>
                              </w:rPr>
                            </w:pPr>
                          </w:p>
                        </w:tc>
                      </w:tr>
                      <w:tr>
                        <w:trPr>
                          <w:trHeight w:val="851" w:hRule="atLeast"/>
                        </w:trPr>
                        <w:tc>
                          <w:tcPr>
                            <w:tcW w:w="3780" w:type="dxa"/>
                          </w:tcPr>
                          <w:p>
                            <w:pPr>
                              <w:pStyle w:val="TableParagraph"/>
                              <w:spacing w:line="200" w:lineRule="exact" w:before="32"/>
                              <w:ind w:left="225" w:right="227"/>
                              <w:rPr>
                                <w:rFonts w:ascii="Arial" w:hAnsi="Arial"/>
                                <w:b/>
                                <w:sz w:val="18"/>
                              </w:rPr>
                            </w:pPr>
                            <w:r>
                              <w:rPr>
                                <w:rFonts w:ascii="Arial" w:hAnsi="Arial"/>
                                <w:b/>
                                <w:sz w:val="18"/>
                              </w:rPr>
                              <w:t>3861 Kapitalne pomoći kreditnim i ostalim</w:t>
                            </w:r>
                            <w:r>
                              <w:rPr>
                                <w:rFonts w:ascii="Arial" w:hAnsi="Arial"/>
                                <w:b/>
                                <w:spacing w:val="-13"/>
                                <w:sz w:val="18"/>
                              </w:rPr>
                              <w:t> </w:t>
                            </w:r>
                            <w:r>
                              <w:rPr>
                                <w:rFonts w:ascii="Arial" w:hAnsi="Arial"/>
                                <w:b/>
                                <w:sz w:val="18"/>
                              </w:rPr>
                              <w:t>financijskim</w:t>
                            </w:r>
                            <w:r>
                              <w:rPr>
                                <w:rFonts w:ascii="Arial" w:hAnsi="Arial"/>
                                <w:b/>
                                <w:spacing w:val="-12"/>
                                <w:sz w:val="18"/>
                              </w:rPr>
                              <w:t> </w:t>
                            </w:r>
                            <w:r>
                              <w:rPr>
                                <w:rFonts w:ascii="Arial" w:hAnsi="Arial"/>
                                <w:b/>
                                <w:sz w:val="18"/>
                              </w:rPr>
                              <w:t>institucijama</w:t>
                            </w:r>
                            <w:r>
                              <w:rPr>
                                <w:rFonts w:ascii="Arial" w:hAnsi="Arial"/>
                                <w:b/>
                                <w:spacing w:val="-13"/>
                                <w:sz w:val="18"/>
                              </w:rPr>
                              <w:t> </w:t>
                            </w:r>
                            <w:r>
                              <w:rPr>
                                <w:rFonts w:ascii="Arial" w:hAnsi="Arial"/>
                                <w:b/>
                                <w:sz w:val="18"/>
                              </w:rPr>
                              <w:t>te trgovačkim društvima u javnom </w:t>
                            </w:r>
                            <w:r>
                              <w:rPr>
                                <w:rFonts w:ascii="Arial" w:hAnsi="Arial"/>
                                <w:b/>
                                <w:spacing w:val="-2"/>
                                <w:sz w:val="18"/>
                              </w:rPr>
                              <w:t>sektoru</w:t>
                            </w:r>
                          </w:p>
                        </w:tc>
                        <w:tc>
                          <w:tcPr>
                            <w:tcW w:w="1323" w:type="dxa"/>
                          </w:tcPr>
                          <w:p>
                            <w:pPr>
                              <w:pStyle w:val="TableParagraph"/>
                              <w:spacing w:before="36"/>
                              <w:ind w:right="105"/>
                              <w:jc w:val="right"/>
                              <w:rPr>
                                <w:rFonts w:ascii="Arial"/>
                                <w:b/>
                                <w:sz w:val="18"/>
                              </w:rPr>
                            </w:pPr>
                            <w:r>
                              <w:rPr>
                                <w:rFonts w:ascii="Arial"/>
                                <w:b/>
                                <w:spacing w:val="-2"/>
                                <w:sz w:val="18"/>
                              </w:rPr>
                              <w:t>150.328,51</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391.950,00</w:t>
                            </w:r>
                          </w:p>
                        </w:tc>
                        <w:tc>
                          <w:tcPr>
                            <w:tcW w:w="846" w:type="dxa"/>
                          </w:tcPr>
                          <w:p>
                            <w:pPr>
                              <w:pStyle w:val="TableParagraph"/>
                              <w:spacing w:before="36"/>
                              <w:ind w:right="93"/>
                              <w:jc w:val="right"/>
                              <w:rPr>
                                <w:rFonts w:ascii="Arial"/>
                                <w:b/>
                                <w:sz w:val="18"/>
                              </w:rPr>
                            </w:pPr>
                            <w:r>
                              <w:rPr>
                                <w:rFonts w:ascii="Arial"/>
                                <w:b/>
                                <w:spacing w:val="-2"/>
                                <w:sz w:val="18"/>
                              </w:rPr>
                              <w:t>260,73%</w:t>
                            </w:r>
                          </w:p>
                        </w:tc>
                        <w:tc>
                          <w:tcPr>
                            <w:tcW w:w="764" w:type="dxa"/>
                          </w:tcPr>
                          <w:p>
                            <w:pPr>
                              <w:pStyle w:val="TableParagraph"/>
                              <w:rPr>
                                <w:sz w:val="18"/>
                              </w:rPr>
                            </w:pPr>
                          </w:p>
                        </w:tc>
                      </w:tr>
                      <w:tr>
                        <w:trPr>
                          <w:trHeight w:val="401" w:hRule="atLeast"/>
                        </w:trPr>
                        <w:tc>
                          <w:tcPr>
                            <w:tcW w:w="3780" w:type="dxa"/>
                            <w:shd w:val="clear" w:color="auto" w:fill="C0C0C0"/>
                          </w:tcPr>
                          <w:p>
                            <w:pPr>
                              <w:pStyle w:val="TableParagraph"/>
                              <w:spacing w:line="200" w:lineRule="exact"/>
                              <w:ind w:left="60" w:right="227"/>
                              <w:rPr>
                                <w:rFonts w:ascii="Arial"/>
                                <w:b/>
                                <w:sz w:val="18"/>
                              </w:rPr>
                            </w:pPr>
                            <w:r>
                              <w:rPr>
                                <w:rFonts w:ascii="Arial"/>
                                <w:b/>
                                <w:color w:val="0000FF"/>
                                <w:sz w:val="18"/>
                              </w:rPr>
                              <w:t>4</w:t>
                            </w:r>
                            <w:r>
                              <w:rPr>
                                <w:rFonts w:ascii="Arial"/>
                                <w:b/>
                                <w:color w:val="0000FF"/>
                                <w:spacing w:val="-10"/>
                                <w:sz w:val="18"/>
                              </w:rPr>
                              <w:t> </w:t>
                            </w:r>
                            <w:r>
                              <w:rPr>
                                <w:rFonts w:ascii="Arial"/>
                                <w:b/>
                                <w:color w:val="0000FF"/>
                                <w:sz w:val="18"/>
                              </w:rPr>
                              <w:t>Rashodi</w:t>
                            </w:r>
                            <w:r>
                              <w:rPr>
                                <w:rFonts w:ascii="Arial"/>
                                <w:b/>
                                <w:color w:val="0000FF"/>
                                <w:spacing w:val="-10"/>
                                <w:sz w:val="18"/>
                              </w:rPr>
                              <w:t> </w:t>
                            </w:r>
                            <w:r>
                              <w:rPr>
                                <w:rFonts w:ascii="Arial"/>
                                <w:b/>
                                <w:color w:val="0000FF"/>
                                <w:sz w:val="18"/>
                              </w:rPr>
                              <w:t>za</w:t>
                            </w:r>
                            <w:r>
                              <w:rPr>
                                <w:rFonts w:ascii="Arial"/>
                                <w:b/>
                                <w:color w:val="0000FF"/>
                                <w:spacing w:val="-10"/>
                                <w:sz w:val="18"/>
                              </w:rPr>
                              <w:t> </w:t>
                            </w:r>
                            <w:r>
                              <w:rPr>
                                <w:rFonts w:ascii="Arial"/>
                                <w:b/>
                                <w:color w:val="0000FF"/>
                                <w:sz w:val="18"/>
                              </w:rPr>
                              <w:t>nabavu</w:t>
                            </w:r>
                            <w:r>
                              <w:rPr>
                                <w:rFonts w:ascii="Arial"/>
                                <w:b/>
                                <w:color w:val="0000FF"/>
                                <w:spacing w:val="-10"/>
                                <w:sz w:val="18"/>
                              </w:rPr>
                              <w:t> </w:t>
                            </w:r>
                            <w:r>
                              <w:rPr>
                                <w:rFonts w:ascii="Arial"/>
                                <w:b/>
                                <w:color w:val="0000FF"/>
                                <w:sz w:val="18"/>
                              </w:rPr>
                              <w:t>nefinancijske </w:t>
                            </w:r>
                            <w:r>
                              <w:rPr>
                                <w:rFonts w:ascii="Arial"/>
                                <w:b/>
                                <w:color w:val="0000FF"/>
                                <w:spacing w:val="-2"/>
                                <w:sz w:val="18"/>
                              </w:rPr>
                              <w:t>imovine</w:t>
                            </w:r>
                          </w:p>
                        </w:tc>
                        <w:tc>
                          <w:tcPr>
                            <w:tcW w:w="1323" w:type="dxa"/>
                            <w:shd w:val="clear" w:color="auto" w:fill="C0C0C0"/>
                          </w:tcPr>
                          <w:p>
                            <w:pPr>
                              <w:pStyle w:val="TableParagraph"/>
                              <w:spacing w:line="201" w:lineRule="exact"/>
                              <w:ind w:right="105"/>
                              <w:jc w:val="right"/>
                              <w:rPr>
                                <w:rFonts w:ascii="Arial"/>
                                <w:b/>
                                <w:sz w:val="18"/>
                              </w:rPr>
                            </w:pPr>
                            <w:r>
                              <w:rPr>
                                <w:rFonts w:ascii="Arial"/>
                                <w:b/>
                                <w:color w:val="0000FF"/>
                                <w:spacing w:val="-2"/>
                                <w:sz w:val="18"/>
                              </w:rPr>
                              <w:t>7.270.964,09</w:t>
                            </w:r>
                          </w:p>
                        </w:tc>
                        <w:tc>
                          <w:tcPr>
                            <w:tcW w:w="1358" w:type="dxa"/>
                            <w:shd w:val="clear" w:color="auto" w:fill="C0C0C0"/>
                          </w:tcPr>
                          <w:p>
                            <w:pPr>
                              <w:pStyle w:val="TableParagraph"/>
                              <w:spacing w:line="201" w:lineRule="exact"/>
                              <w:ind w:left="92" w:right="86"/>
                              <w:jc w:val="center"/>
                              <w:rPr>
                                <w:rFonts w:ascii="Arial"/>
                                <w:b/>
                                <w:sz w:val="18"/>
                              </w:rPr>
                            </w:pPr>
                            <w:r>
                              <w:rPr>
                                <w:rFonts w:ascii="Arial"/>
                                <w:b/>
                                <w:color w:val="0000FF"/>
                                <w:spacing w:val="-2"/>
                                <w:sz w:val="18"/>
                              </w:rPr>
                              <w:t>20.891.593,00</w:t>
                            </w:r>
                          </w:p>
                        </w:tc>
                        <w:tc>
                          <w:tcPr>
                            <w:tcW w:w="1358" w:type="dxa"/>
                            <w:shd w:val="clear" w:color="auto" w:fill="C0C0C0"/>
                          </w:tcPr>
                          <w:p>
                            <w:pPr>
                              <w:pStyle w:val="TableParagraph"/>
                              <w:spacing w:line="201" w:lineRule="exact"/>
                              <w:ind w:right="7"/>
                              <w:jc w:val="center"/>
                              <w:rPr>
                                <w:rFonts w:ascii="Arial"/>
                                <w:b/>
                                <w:sz w:val="18"/>
                              </w:rPr>
                            </w:pPr>
                            <w:r>
                              <w:rPr>
                                <w:rFonts w:ascii="Arial"/>
                                <w:b/>
                                <w:color w:val="0000FF"/>
                                <w:spacing w:val="-2"/>
                                <w:sz w:val="18"/>
                              </w:rPr>
                              <w:t>20.884.136,00</w:t>
                            </w:r>
                          </w:p>
                        </w:tc>
                        <w:tc>
                          <w:tcPr>
                            <w:tcW w:w="1301" w:type="dxa"/>
                            <w:shd w:val="clear" w:color="auto" w:fill="C0C0C0"/>
                          </w:tcPr>
                          <w:p>
                            <w:pPr>
                              <w:pStyle w:val="TableParagraph"/>
                              <w:spacing w:line="201" w:lineRule="exact"/>
                              <w:ind w:right="42"/>
                              <w:jc w:val="right"/>
                              <w:rPr>
                                <w:rFonts w:ascii="Arial"/>
                                <w:b/>
                                <w:sz w:val="18"/>
                              </w:rPr>
                            </w:pPr>
                            <w:r>
                              <w:rPr>
                                <w:rFonts w:ascii="Arial"/>
                                <w:b/>
                                <w:color w:val="0000FF"/>
                                <w:spacing w:val="-2"/>
                                <w:sz w:val="18"/>
                              </w:rPr>
                              <w:t>16.058.648,61</w:t>
                            </w:r>
                          </w:p>
                        </w:tc>
                        <w:tc>
                          <w:tcPr>
                            <w:tcW w:w="846" w:type="dxa"/>
                            <w:shd w:val="clear" w:color="auto" w:fill="C0C0C0"/>
                          </w:tcPr>
                          <w:p>
                            <w:pPr>
                              <w:pStyle w:val="TableParagraph"/>
                              <w:spacing w:line="201" w:lineRule="exact"/>
                              <w:ind w:right="93"/>
                              <w:jc w:val="right"/>
                              <w:rPr>
                                <w:rFonts w:ascii="Arial"/>
                                <w:b/>
                                <w:sz w:val="18"/>
                              </w:rPr>
                            </w:pPr>
                            <w:r>
                              <w:rPr>
                                <w:rFonts w:ascii="Arial"/>
                                <w:b/>
                                <w:color w:val="0000FF"/>
                                <w:spacing w:val="-2"/>
                                <w:sz w:val="18"/>
                              </w:rPr>
                              <w:t>220,86%</w:t>
                            </w:r>
                          </w:p>
                        </w:tc>
                        <w:tc>
                          <w:tcPr>
                            <w:tcW w:w="764" w:type="dxa"/>
                            <w:shd w:val="clear" w:color="auto" w:fill="C0C0C0"/>
                          </w:tcPr>
                          <w:p>
                            <w:pPr>
                              <w:pStyle w:val="TableParagraph"/>
                              <w:spacing w:line="201" w:lineRule="exact"/>
                              <w:ind w:left="24"/>
                              <w:jc w:val="center"/>
                              <w:rPr>
                                <w:rFonts w:ascii="Arial"/>
                                <w:b/>
                                <w:sz w:val="18"/>
                              </w:rPr>
                            </w:pPr>
                            <w:r>
                              <w:rPr>
                                <w:rFonts w:ascii="Arial"/>
                                <w:b/>
                                <w:color w:val="0000FF"/>
                                <w:spacing w:val="-2"/>
                                <w:sz w:val="18"/>
                              </w:rPr>
                              <w:t>76,89%</w:t>
                            </w:r>
                          </w:p>
                        </w:tc>
                      </w:tr>
                      <w:tr>
                        <w:trPr>
                          <w:trHeight w:val="594" w:hRule="atLeast"/>
                        </w:trPr>
                        <w:tc>
                          <w:tcPr>
                            <w:tcW w:w="3780" w:type="dxa"/>
                          </w:tcPr>
                          <w:p>
                            <w:pPr>
                              <w:pStyle w:val="TableParagraph"/>
                              <w:spacing w:line="183" w:lineRule="exact"/>
                              <w:ind w:left="120"/>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pacing w:val="-2"/>
                                <w:sz w:val="18"/>
                              </w:rPr>
                              <w:t>neproizvedene</w:t>
                            </w:r>
                          </w:p>
                          <w:p>
                            <w:pPr>
                              <w:pStyle w:val="TableParagraph"/>
                              <w:spacing w:line="203" w:lineRule="exact"/>
                              <w:ind w:left="120"/>
                              <w:rPr>
                                <w:rFonts w:ascii="Arial"/>
                                <w:b/>
                                <w:sz w:val="18"/>
                              </w:rPr>
                            </w:pPr>
                            <w:r>
                              <w:rPr>
                                <w:rFonts w:ascii="Arial"/>
                                <w:b/>
                                <w:sz w:val="18"/>
                              </w:rPr>
                              <w:t>dugotrajne</w:t>
                            </w:r>
                            <w:r>
                              <w:rPr>
                                <w:rFonts w:ascii="Arial"/>
                                <w:b/>
                                <w:spacing w:val="-1"/>
                                <w:sz w:val="18"/>
                              </w:rPr>
                              <w:t> </w:t>
                            </w:r>
                            <w:r>
                              <w:rPr>
                                <w:rFonts w:ascii="Arial"/>
                                <w:b/>
                                <w:spacing w:val="-2"/>
                                <w:sz w:val="18"/>
                              </w:rPr>
                              <w:t>imovine</w:t>
                            </w:r>
                          </w:p>
                          <w:p>
                            <w:pPr>
                              <w:pStyle w:val="TableParagraph"/>
                              <w:spacing w:line="185" w:lineRule="exact"/>
                              <w:ind w:left="180"/>
                              <w:rPr>
                                <w:rFonts w:ascii="Arial"/>
                                <w:b/>
                                <w:sz w:val="18"/>
                              </w:rPr>
                            </w:pPr>
                            <w:r>
                              <w:rPr>
                                <w:rFonts w:ascii="Arial"/>
                                <w:b/>
                                <w:sz w:val="18"/>
                              </w:rPr>
                              <w:t>411</w:t>
                            </w:r>
                            <w:r>
                              <w:rPr>
                                <w:rFonts w:ascii="Arial"/>
                                <w:b/>
                                <w:spacing w:val="-1"/>
                                <w:sz w:val="18"/>
                              </w:rPr>
                              <w:t> </w:t>
                            </w:r>
                            <w:r>
                              <w:rPr>
                                <w:rFonts w:ascii="Arial"/>
                                <w:b/>
                                <w:sz w:val="18"/>
                              </w:rPr>
                              <w:t>Materijalna</w:t>
                            </w:r>
                            <w:r>
                              <w:rPr>
                                <w:rFonts w:ascii="Arial"/>
                                <w:b/>
                                <w:spacing w:val="-1"/>
                                <w:sz w:val="18"/>
                              </w:rPr>
                              <w:t> </w:t>
                            </w:r>
                            <w:r>
                              <w:rPr>
                                <w:rFonts w:ascii="Arial"/>
                                <w:b/>
                                <w:sz w:val="18"/>
                              </w:rPr>
                              <w:t>imovina</w:t>
                            </w:r>
                            <w:r>
                              <w:rPr>
                                <w:rFonts w:ascii="Arial"/>
                                <w:b/>
                                <w:spacing w:val="-1"/>
                                <w:sz w:val="18"/>
                              </w:rPr>
                              <w:t> </w:t>
                            </w:r>
                            <w:r>
                              <w:rPr>
                                <w:rFonts w:ascii="Arial"/>
                                <w:b/>
                                <w:sz w:val="18"/>
                              </w:rPr>
                              <w:t>-</w:t>
                            </w:r>
                            <w:r>
                              <w:rPr>
                                <w:rFonts w:ascii="Arial"/>
                                <w:b/>
                                <w:spacing w:val="-1"/>
                                <w:sz w:val="18"/>
                              </w:rPr>
                              <w:t> </w:t>
                            </w:r>
                            <w:r>
                              <w:rPr>
                                <w:rFonts w:ascii="Arial"/>
                                <w:b/>
                                <w:spacing w:val="-2"/>
                                <w:sz w:val="18"/>
                              </w:rPr>
                              <w:t>prirodna</w:t>
                            </w:r>
                          </w:p>
                        </w:tc>
                        <w:tc>
                          <w:tcPr>
                            <w:tcW w:w="1323" w:type="dxa"/>
                          </w:tcPr>
                          <w:p>
                            <w:pPr>
                              <w:pStyle w:val="TableParagraph"/>
                              <w:spacing w:line="186" w:lineRule="exact"/>
                              <w:ind w:right="105"/>
                              <w:jc w:val="right"/>
                              <w:rPr>
                                <w:rFonts w:ascii="Arial"/>
                                <w:b/>
                                <w:sz w:val="18"/>
                              </w:rPr>
                            </w:pPr>
                            <w:r>
                              <w:rPr>
                                <w:rFonts w:ascii="Arial"/>
                                <w:b/>
                                <w:spacing w:val="-2"/>
                                <w:sz w:val="18"/>
                              </w:rPr>
                              <w:t>1.549.849,68</w:t>
                            </w:r>
                          </w:p>
                          <w:p>
                            <w:pPr>
                              <w:pStyle w:val="TableParagraph"/>
                              <w:spacing w:line="187" w:lineRule="exact" w:before="198"/>
                              <w:ind w:right="105"/>
                              <w:jc w:val="right"/>
                              <w:rPr>
                                <w:rFonts w:ascii="Arial"/>
                                <w:b/>
                                <w:sz w:val="18"/>
                              </w:rPr>
                            </w:pPr>
                            <w:r>
                              <w:rPr>
                                <w:rFonts w:ascii="Arial"/>
                                <w:b/>
                                <w:spacing w:val="-2"/>
                                <w:sz w:val="18"/>
                              </w:rPr>
                              <w:t>465.925,55</w:t>
                            </w:r>
                          </w:p>
                        </w:tc>
                        <w:tc>
                          <w:tcPr>
                            <w:tcW w:w="1358" w:type="dxa"/>
                          </w:tcPr>
                          <w:p>
                            <w:pPr>
                              <w:pStyle w:val="TableParagraph"/>
                              <w:spacing w:line="186" w:lineRule="exact"/>
                              <w:ind w:left="120" w:right="14"/>
                              <w:jc w:val="center"/>
                              <w:rPr>
                                <w:rFonts w:ascii="Arial"/>
                                <w:b/>
                                <w:sz w:val="18"/>
                              </w:rPr>
                            </w:pPr>
                            <w:r>
                              <w:rPr>
                                <w:rFonts w:ascii="Arial"/>
                                <w:b/>
                                <w:spacing w:val="-2"/>
                                <w:sz w:val="18"/>
                              </w:rPr>
                              <w:t>6.992.591,00</w:t>
                            </w:r>
                          </w:p>
                        </w:tc>
                        <w:tc>
                          <w:tcPr>
                            <w:tcW w:w="1358" w:type="dxa"/>
                          </w:tcPr>
                          <w:p>
                            <w:pPr>
                              <w:pStyle w:val="TableParagraph"/>
                              <w:spacing w:line="186" w:lineRule="exact"/>
                              <w:ind w:left="90"/>
                              <w:jc w:val="center"/>
                              <w:rPr>
                                <w:rFonts w:ascii="Arial"/>
                                <w:b/>
                                <w:sz w:val="18"/>
                              </w:rPr>
                            </w:pPr>
                            <w:r>
                              <w:rPr>
                                <w:rFonts w:ascii="Arial"/>
                                <w:b/>
                                <w:spacing w:val="-2"/>
                                <w:sz w:val="18"/>
                              </w:rPr>
                              <w:t>6.992.591,00</w:t>
                            </w:r>
                          </w:p>
                        </w:tc>
                        <w:tc>
                          <w:tcPr>
                            <w:tcW w:w="1301" w:type="dxa"/>
                          </w:tcPr>
                          <w:p>
                            <w:pPr>
                              <w:pStyle w:val="TableParagraph"/>
                              <w:spacing w:line="186" w:lineRule="exact"/>
                              <w:ind w:right="42"/>
                              <w:jc w:val="right"/>
                              <w:rPr>
                                <w:rFonts w:ascii="Arial"/>
                                <w:b/>
                                <w:sz w:val="18"/>
                              </w:rPr>
                            </w:pPr>
                            <w:r>
                              <w:rPr>
                                <w:rFonts w:ascii="Arial"/>
                                <w:b/>
                                <w:spacing w:val="-2"/>
                                <w:sz w:val="18"/>
                              </w:rPr>
                              <w:t>4.927.239,17</w:t>
                            </w:r>
                          </w:p>
                          <w:p>
                            <w:pPr>
                              <w:pStyle w:val="TableParagraph"/>
                              <w:spacing w:line="187" w:lineRule="exact" w:before="198"/>
                              <w:ind w:right="42"/>
                              <w:jc w:val="right"/>
                              <w:rPr>
                                <w:rFonts w:ascii="Arial"/>
                                <w:b/>
                                <w:sz w:val="18"/>
                              </w:rPr>
                            </w:pPr>
                            <w:r>
                              <w:rPr>
                                <w:rFonts w:ascii="Arial"/>
                                <w:b/>
                                <w:spacing w:val="-2"/>
                                <w:sz w:val="18"/>
                              </w:rPr>
                              <w:t>99.557,31</w:t>
                            </w:r>
                          </w:p>
                        </w:tc>
                        <w:tc>
                          <w:tcPr>
                            <w:tcW w:w="846" w:type="dxa"/>
                          </w:tcPr>
                          <w:p>
                            <w:pPr>
                              <w:pStyle w:val="TableParagraph"/>
                              <w:spacing w:line="186" w:lineRule="exact"/>
                              <w:ind w:left="39"/>
                              <w:rPr>
                                <w:rFonts w:ascii="Arial"/>
                                <w:b/>
                                <w:sz w:val="18"/>
                              </w:rPr>
                            </w:pPr>
                            <w:r>
                              <w:rPr>
                                <w:rFonts w:ascii="Arial"/>
                                <w:b/>
                                <w:spacing w:val="-2"/>
                                <w:sz w:val="18"/>
                              </w:rPr>
                              <w:t>317,92%</w:t>
                            </w:r>
                          </w:p>
                          <w:p>
                            <w:pPr>
                              <w:pStyle w:val="TableParagraph"/>
                              <w:spacing w:line="187" w:lineRule="exact" w:before="198"/>
                              <w:ind w:left="139"/>
                              <w:rPr>
                                <w:rFonts w:ascii="Arial"/>
                                <w:b/>
                                <w:sz w:val="18"/>
                              </w:rPr>
                            </w:pPr>
                            <w:r>
                              <w:rPr>
                                <w:rFonts w:ascii="Arial"/>
                                <w:b/>
                                <w:spacing w:val="-2"/>
                                <w:sz w:val="18"/>
                              </w:rPr>
                              <w:t>21,37%</w:t>
                            </w:r>
                          </w:p>
                        </w:tc>
                        <w:tc>
                          <w:tcPr>
                            <w:tcW w:w="764" w:type="dxa"/>
                          </w:tcPr>
                          <w:p>
                            <w:pPr>
                              <w:pStyle w:val="TableParagraph"/>
                              <w:spacing w:line="186" w:lineRule="exact"/>
                              <w:ind w:left="24"/>
                              <w:jc w:val="center"/>
                              <w:rPr>
                                <w:rFonts w:ascii="Arial"/>
                                <w:b/>
                                <w:sz w:val="18"/>
                              </w:rPr>
                            </w:pPr>
                            <w:r>
                              <w:rPr>
                                <w:rFonts w:ascii="Arial"/>
                                <w:b/>
                                <w:spacing w:val="-2"/>
                                <w:sz w:val="18"/>
                              </w:rPr>
                              <w:t>70,46%</w:t>
                            </w:r>
                          </w:p>
                        </w:tc>
                      </w:tr>
                      <w:tr>
                        <w:trPr>
                          <w:trHeight w:val="447" w:hRule="atLeast"/>
                        </w:trPr>
                        <w:tc>
                          <w:tcPr>
                            <w:tcW w:w="3780" w:type="dxa"/>
                          </w:tcPr>
                          <w:p>
                            <w:pPr>
                              <w:pStyle w:val="TableParagraph"/>
                              <w:spacing w:line="237" w:lineRule="auto"/>
                              <w:ind w:left="225" w:right="2322" w:hanging="45"/>
                              <w:rPr>
                                <w:rFonts w:ascii="Arial" w:hAnsi="Arial"/>
                                <w:b/>
                                <w:sz w:val="18"/>
                              </w:rPr>
                            </w:pPr>
                            <w:r>
                              <w:rPr>
                                <w:rFonts w:ascii="Arial" w:hAnsi="Arial"/>
                                <w:b/>
                                <w:spacing w:val="-2"/>
                                <w:sz w:val="18"/>
                              </w:rPr>
                              <w:t>bogatstva</w:t>
                            </w:r>
                            <w:r>
                              <w:rPr>
                                <w:rFonts w:ascii="Arial" w:hAnsi="Arial"/>
                                <w:b/>
                                <w:spacing w:val="40"/>
                                <w:sz w:val="18"/>
                              </w:rPr>
                              <w:t> </w:t>
                            </w:r>
                            <w:r>
                              <w:rPr>
                                <w:rFonts w:ascii="Arial" w:hAnsi="Arial"/>
                                <w:b/>
                                <w:sz w:val="18"/>
                              </w:rPr>
                              <w:t>4111</w:t>
                            </w:r>
                            <w:r>
                              <w:rPr>
                                <w:rFonts w:ascii="Arial" w:hAnsi="Arial"/>
                                <w:b/>
                                <w:spacing w:val="-13"/>
                                <w:sz w:val="18"/>
                              </w:rPr>
                              <w:t> </w:t>
                            </w:r>
                            <w:r>
                              <w:rPr>
                                <w:rFonts w:ascii="Arial" w:hAnsi="Arial"/>
                                <w:b/>
                                <w:sz w:val="18"/>
                              </w:rPr>
                              <w:t>Zemljište</w:t>
                            </w:r>
                          </w:p>
                        </w:tc>
                        <w:tc>
                          <w:tcPr>
                            <w:tcW w:w="1323" w:type="dxa"/>
                          </w:tcPr>
                          <w:p>
                            <w:pPr>
                              <w:pStyle w:val="TableParagraph"/>
                              <w:spacing w:before="198"/>
                              <w:ind w:right="105"/>
                              <w:jc w:val="right"/>
                              <w:rPr>
                                <w:rFonts w:ascii="Arial"/>
                                <w:b/>
                                <w:sz w:val="18"/>
                              </w:rPr>
                            </w:pPr>
                            <w:r>
                              <w:rPr>
                                <w:rFonts w:ascii="Arial"/>
                                <w:b/>
                                <w:spacing w:val="-2"/>
                                <w:sz w:val="18"/>
                              </w:rPr>
                              <w:t>465.925,55</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198"/>
                              <w:ind w:right="42"/>
                              <w:jc w:val="right"/>
                              <w:rPr>
                                <w:rFonts w:ascii="Arial"/>
                                <w:b/>
                                <w:sz w:val="18"/>
                              </w:rPr>
                            </w:pPr>
                            <w:r>
                              <w:rPr>
                                <w:rFonts w:ascii="Arial"/>
                                <w:b/>
                                <w:spacing w:val="-2"/>
                                <w:sz w:val="18"/>
                              </w:rPr>
                              <w:t>99.557,31</w:t>
                            </w:r>
                          </w:p>
                        </w:tc>
                        <w:tc>
                          <w:tcPr>
                            <w:tcW w:w="846" w:type="dxa"/>
                          </w:tcPr>
                          <w:p>
                            <w:pPr>
                              <w:pStyle w:val="TableParagraph"/>
                              <w:spacing w:before="198"/>
                              <w:ind w:right="93"/>
                              <w:jc w:val="right"/>
                              <w:rPr>
                                <w:rFonts w:ascii="Arial"/>
                                <w:b/>
                                <w:sz w:val="18"/>
                              </w:rPr>
                            </w:pPr>
                            <w:r>
                              <w:rPr>
                                <w:rFonts w:ascii="Arial"/>
                                <w:b/>
                                <w:spacing w:val="-2"/>
                                <w:sz w:val="18"/>
                              </w:rPr>
                              <w:t>21,37%</w:t>
                            </w:r>
                          </w:p>
                        </w:tc>
                        <w:tc>
                          <w:tcPr>
                            <w:tcW w:w="764" w:type="dxa"/>
                          </w:tcPr>
                          <w:p>
                            <w:pPr>
                              <w:pStyle w:val="TableParagraph"/>
                              <w:rPr>
                                <w:sz w:val="18"/>
                              </w:rPr>
                            </w:pPr>
                          </w:p>
                        </w:tc>
                      </w:tr>
                      <w:tr>
                        <w:trPr>
                          <w:trHeight w:val="285" w:hRule="atLeast"/>
                        </w:trPr>
                        <w:tc>
                          <w:tcPr>
                            <w:tcW w:w="3780" w:type="dxa"/>
                          </w:tcPr>
                          <w:p>
                            <w:pPr>
                              <w:pStyle w:val="TableParagraph"/>
                              <w:spacing w:before="36"/>
                              <w:ind w:left="180"/>
                              <w:rPr>
                                <w:rFonts w:ascii="Arial"/>
                                <w:b/>
                                <w:sz w:val="18"/>
                              </w:rPr>
                            </w:pPr>
                            <w:r>
                              <w:rPr>
                                <w:rFonts w:ascii="Arial"/>
                                <w:b/>
                                <w:sz w:val="18"/>
                              </w:rPr>
                              <w:t>412</w:t>
                            </w:r>
                            <w:r>
                              <w:rPr>
                                <w:rFonts w:ascii="Arial"/>
                                <w:b/>
                                <w:spacing w:val="-1"/>
                                <w:sz w:val="18"/>
                              </w:rPr>
                              <w:t> </w:t>
                            </w:r>
                            <w:r>
                              <w:rPr>
                                <w:rFonts w:ascii="Arial"/>
                                <w:b/>
                                <w:sz w:val="18"/>
                              </w:rPr>
                              <w:t>Nematerijalna</w:t>
                            </w:r>
                            <w:r>
                              <w:rPr>
                                <w:rFonts w:ascii="Arial"/>
                                <w:b/>
                                <w:spacing w:val="-1"/>
                                <w:sz w:val="18"/>
                              </w:rPr>
                              <w:t> </w:t>
                            </w:r>
                            <w:r>
                              <w:rPr>
                                <w:rFonts w:ascii="Arial"/>
                                <w:b/>
                                <w:spacing w:val="-2"/>
                                <w:sz w:val="18"/>
                              </w:rPr>
                              <w:t>imovina</w:t>
                            </w:r>
                          </w:p>
                        </w:tc>
                        <w:tc>
                          <w:tcPr>
                            <w:tcW w:w="1323" w:type="dxa"/>
                          </w:tcPr>
                          <w:p>
                            <w:pPr>
                              <w:pStyle w:val="TableParagraph"/>
                              <w:spacing w:before="36"/>
                              <w:ind w:right="105"/>
                              <w:jc w:val="right"/>
                              <w:rPr>
                                <w:rFonts w:ascii="Arial"/>
                                <w:b/>
                                <w:sz w:val="18"/>
                              </w:rPr>
                            </w:pPr>
                            <w:r>
                              <w:rPr>
                                <w:rFonts w:ascii="Arial"/>
                                <w:b/>
                                <w:spacing w:val="-2"/>
                                <w:sz w:val="18"/>
                              </w:rPr>
                              <w:t>1.083.924,13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4.827.681,86</w:t>
                            </w:r>
                          </w:p>
                        </w:tc>
                        <w:tc>
                          <w:tcPr>
                            <w:tcW w:w="846" w:type="dxa"/>
                          </w:tcPr>
                          <w:p>
                            <w:pPr>
                              <w:pStyle w:val="TableParagraph"/>
                              <w:spacing w:before="36"/>
                              <w:ind w:right="93"/>
                              <w:jc w:val="right"/>
                              <w:rPr>
                                <w:rFonts w:ascii="Arial"/>
                                <w:b/>
                                <w:sz w:val="18"/>
                              </w:rPr>
                            </w:pPr>
                            <w:r>
                              <w:rPr>
                                <w:rFonts w:ascii="Arial"/>
                                <w:b/>
                                <w:spacing w:val="-2"/>
                                <w:sz w:val="18"/>
                              </w:rPr>
                              <w:t>445,39%</w:t>
                            </w:r>
                          </w:p>
                        </w:tc>
                        <w:tc>
                          <w:tcPr>
                            <w:tcW w:w="764" w:type="dxa"/>
                          </w:tcPr>
                          <w:p>
                            <w:pPr>
                              <w:pStyle w:val="TableParagraph"/>
                              <w:rPr>
                                <w:sz w:val="18"/>
                              </w:rPr>
                            </w:pPr>
                          </w:p>
                        </w:tc>
                      </w:tr>
                      <w:tr>
                        <w:trPr>
                          <w:trHeight w:val="285" w:hRule="atLeast"/>
                        </w:trPr>
                        <w:tc>
                          <w:tcPr>
                            <w:tcW w:w="3780" w:type="dxa"/>
                          </w:tcPr>
                          <w:p>
                            <w:pPr>
                              <w:pStyle w:val="TableParagraph"/>
                              <w:spacing w:before="36"/>
                              <w:ind w:left="225"/>
                              <w:rPr>
                                <w:rFonts w:ascii="Arial"/>
                                <w:b/>
                                <w:sz w:val="18"/>
                              </w:rPr>
                            </w:pPr>
                            <w:r>
                              <w:rPr>
                                <w:rFonts w:ascii="Arial"/>
                                <w:b/>
                                <w:sz w:val="18"/>
                              </w:rPr>
                              <w:t>4123</w:t>
                            </w:r>
                            <w:r>
                              <w:rPr>
                                <w:rFonts w:ascii="Arial"/>
                                <w:b/>
                                <w:spacing w:val="-1"/>
                                <w:sz w:val="18"/>
                              </w:rPr>
                              <w:t> </w:t>
                            </w:r>
                            <w:r>
                              <w:rPr>
                                <w:rFonts w:ascii="Arial"/>
                                <w:b/>
                                <w:spacing w:val="-2"/>
                                <w:sz w:val="18"/>
                              </w:rPr>
                              <w:t>Licence</w:t>
                            </w:r>
                          </w:p>
                        </w:tc>
                        <w:tc>
                          <w:tcPr>
                            <w:tcW w:w="1323" w:type="dxa"/>
                          </w:tcPr>
                          <w:p>
                            <w:pPr>
                              <w:pStyle w:val="TableParagraph"/>
                              <w:spacing w:before="36"/>
                              <w:ind w:right="105"/>
                              <w:jc w:val="right"/>
                              <w:rPr>
                                <w:rFonts w:ascii="Arial"/>
                                <w:b/>
                                <w:sz w:val="18"/>
                              </w:rPr>
                            </w:pPr>
                            <w:r>
                              <w:rPr>
                                <w:rFonts w:ascii="Arial"/>
                                <w:b/>
                                <w:spacing w:val="-2"/>
                                <w:sz w:val="18"/>
                              </w:rPr>
                              <w:t>1.760,63</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300,00</w:t>
                            </w:r>
                          </w:p>
                        </w:tc>
                        <w:tc>
                          <w:tcPr>
                            <w:tcW w:w="846" w:type="dxa"/>
                          </w:tcPr>
                          <w:p>
                            <w:pPr>
                              <w:pStyle w:val="TableParagraph"/>
                              <w:spacing w:before="36"/>
                              <w:ind w:right="93"/>
                              <w:jc w:val="right"/>
                              <w:rPr>
                                <w:rFonts w:ascii="Arial"/>
                                <w:b/>
                                <w:sz w:val="18"/>
                              </w:rPr>
                            </w:pPr>
                            <w:r>
                              <w:rPr>
                                <w:rFonts w:ascii="Arial"/>
                                <w:b/>
                                <w:spacing w:val="-2"/>
                                <w:sz w:val="18"/>
                              </w:rPr>
                              <w:t>17,04%</w:t>
                            </w:r>
                          </w:p>
                        </w:tc>
                        <w:tc>
                          <w:tcPr>
                            <w:tcW w:w="764" w:type="dxa"/>
                          </w:tcPr>
                          <w:p>
                            <w:pPr>
                              <w:pStyle w:val="TableParagraph"/>
                              <w:rPr>
                                <w:sz w:val="18"/>
                              </w:rPr>
                            </w:pPr>
                          </w:p>
                        </w:tc>
                      </w:tr>
                      <w:tr>
                        <w:trPr>
                          <w:trHeight w:val="285" w:hRule="atLeast"/>
                        </w:trPr>
                        <w:tc>
                          <w:tcPr>
                            <w:tcW w:w="3780" w:type="dxa"/>
                          </w:tcPr>
                          <w:p>
                            <w:pPr>
                              <w:pStyle w:val="TableParagraph"/>
                              <w:spacing w:before="36"/>
                              <w:ind w:left="225"/>
                              <w:rPr>
                                <w:rFonts w:ascii="Arial"/>
                                <w:b/>
                                <w:sz w:val="18"/>
                              </w:rPr>
                            </w:pPr>
                            <w:r>
                              <w:rPr>
                                <w:rFonts w:ascii="Arial"/>
                                <w:b/>
                                <w:sz w:val="18"/>
                              </w:rPr>
                              <w:t>4124</w:t>
                            </w:r>
                            <w:r>
                              <w:rPr>
                                <w:rFonts w:ascii="Arial"/>
                                <w:b/>
                                <w:spacing w:val="-1"/>
                                <w:sz w:val="18"/>
                              </w:rPr>
                              <w:t> </w:t>
                            </w:r>
                            <w:r>
                              <w:rPr>
                                <w:rFonts w:ascii="Arial"/>
                                <w:b/>
                                <w:sz w:val="18"/>
                              </w:rPr>
                              <w:t>Ostala</w:t>
                            </w:r>
                            <w:r>
                              <w:rPr>
                                <w:rFonts w:ascii="Arial"/>
                                <w:b/>
                                <w:spacing w:val="-1"/>
                                <w:sz w:val="18"/>
                              </w:rPr>
                              <w:t> </w:t>
                            </w:r>
                            <w:r>
                              <w:rPr>
                                <w:rFonts w:ascii="Arial"/>
                                <w:b/>
                                <w:spacing w:val="-2"/>
                                <w:sz w:val="18"/>
                              </w:rPr>
                              <w:t>prava</w:t>
                            </w:r>
                          </w:p>
                        </w:tc>
                        <w:tc>
                          <w:tcPr>
                            <w:tcW w:w="1323" w:type="dxa"/>
                          </w:tcPr>
                          <w:p>
                            <w:pPr>
                              <w:pStyle w:val="TableParagraph"/>
                              <w:spacing w:before="36"/>
                              <w:ind w:right="105"/>
                              <w:jc w:val="right"/>
                              <w:rPr>
                                <w:rFonts w:ascii="Arial"/>
                                <w:b/>
                                <w:sz w:val="18"/>
                              </w:rPr>
                            </w:pPr>
                            <w:r>
                              <w:rPr>
                                <w:rFonts w:ascii="Arial"/>
                                <w:b/>
                                <w:spacing w:val="-2"/>
                                <w:sz w:val="18"/>
                              </w:rPr>
                              <w:t>1.082.163,50</w:t>
                            </w:r>
                          </w:p>
                        </w:tc>
                        <w:tc>
                          <w:tcPr>
                            <w:tcW w:w="1358" w:type="dxa"/>
                          </w:tcPr>
                          <w:p>
                            <w:pPr>
                              <w:pStyle w:val="TableParagraph"/>
                              <w:rPr>
                                <w:sz w:val="18"/>
                              </w:rPr>
                            </w:pPr>
                          </w:p>
                        </w:tc>
                        <w:tc>
                          <w:tcPr>
                            <w:tcW w:w="1358" w:type="dxa"/>
                          </w:tcPr>
                          <w:p>
                            <w:pPr>
                              <w:pStyle w:val="TableParagraph"/>
                              <w:rPr>
                                <w:sz w:val="18"/>
                              </w:rPr>
                            </w:pPr>
                          </w:p>
                        </w:tc>
                        <w:tc>
                          <w:tcPr>
                            <w:tcW w:w="1301" w:type="dxa"/>
                          </w:tcPr>
                          <w:p>
                            <w:pPr>
                              <w:pStyle w:val="TableParagraph"/>
                              <w:spacing w:before="36"/>
                              <w:ind w:right="42"/>
                              <w:jc w:val="right"/>
                              <w:rPr>
                                <w:rFonts w:ascii="Arial"/>
                                <w:b/>
                                <w:sz w:val="18"/>
                              </w:rPr>
                            </w:pPr>
                            <w:r>
                              <w:rPr>
                                <w:rFonts w:ascii="Arial"/>
                                <w:b/>
                                <w:spacing w:val="-2"/>
                                <w:sz w:val="18"/>
                              </w:rPr>
                              <w:t>4.827.381,86</w:t>
                            </w:r>
                          </w:p>
                        </w:tc>
                        <w:tc>
                          <w:tcPr>
                            <w:tcW w:w="846" w:type="dxa"/>
                          </w:tcPr>
                          <w:p>
                            <w:pPr>
                              <w:pStyle w:val="TableParagraph"/>
                              <w:spacing w:before="36"/>
                              <w:ind w:right="93"/>
                              <w:jc w:val="right"/>
                              <w:rPr>
                                <w:rFonts w:ascii="Arial"/>
                                <w:b/>
                                <w:sz w:val="18"/>
                              </w:rPr>
                            </w:pPr>
                            <w:r>
                              <w:rPr>
                                <w:rFonts w:ascii="Arial"/>
                                <w:b/>
                                <w:spacing w:val="-2"/>
                                <w:sz w:val="18"/>
                              </w:rPr>
                              <w:t>446,09%</w:t>
                            </w:r>
                          </w:p>
                        </w:tc>
                        <w:tc>
                          <w:tcPr>
                            <w:tcW w:w="764" w:type="dxa"/>
                          </w:tcPr>
                          <w:p>
                            <w:pPr>
                              <w:pStyle w:val="TableParagraph"/>
                              <w:rPr>
                                <w:sz w:val="18"/>
                              </w:rPr>
                            </w:pPr>
                          </w:p>
                        </w:tc>
                      </w:tr>
                      <w:tr>
                        <w:trPr>
                          <w:trHeight w:val="443" w:hRule="atLeast"/>
                        </w:trPr>
                        <w:tc>
                          <w:tcPr>
                            <w:tcW w:w="3780" w:type="dxa"/>
                          </w:tcPr>
                          <w:p>
                            <w:pPr>
                              <w:pStyle w:val="TableParagraph"/>
                              <w:spacing w:line="200" w:lineRule="exact" w:before="24"/>
                              <w:ind w:left="120"/>
                              <w:rPr>
                                <w:rFonts w:ascii="Arial"/>
                                <w:b/>
                                <w:sz w:val="18"/>
                              </w:rPr>
                            </w:pPr>
                            <w:r>
                              <w:rPr>
                                <w:rFonts w:ascii="Arial"/>
                                <w:b/>
                                <w:sz w:val="18"/>
                              </w:rPr>
                              <w:t>42</w:t>
                            </w:r>
                            <w:r>
                              <w:rPr>
                                <w:rFonts w:ascii="Arial"/>
                                <w:b/>
                                <w:spacing w:val="-10"/>
                                <w:sz w:val="18"/>
                              </w:rPr>
                              <w:t> </w:t>
                            </w:r>
                            <w:r>
                              <w:rPr>
                                <w:rFonts w:ascii="Arial"/>
                                <w:b/>
                                <w:sz w:val="18"/>
                              </w:rPr>
                              <w:t>Rashodi</w:t>
                            </w:r>
                            <w:r>
                              <w:rPr>
                                <w:rFonts w:ascii="Arial"/>
                                <w:b/>
                                <w:spacing w:val="-10"/>
                                <w:sz w:val="18"/>
                              </w:rPr>
                              <w:t> </w:t>
                            </w:r>
                            <w:r>
                              <w:rPr>
                                <w:rFonts w:ascii="Arial"/>
                                <w:b/>
                                <w:sz w:val="18"/>
                              </w:rPr>
                              <w:t>za</w:t>
                            </w:r>
                            <w:r>
                              <w:rPr>
                                <w:rFonts w:ascii="Arial"/>
                                <w:b/>
                                <w:spacing w:val="-10"/>
                                <w:sz w:val="18"/>
                              </w:rPr>
                              <w:t> </w:t>
                            </w:r>
                            <w:r>
                              <w:rPr>
                                <w:rFonts w:ascii="Arial"/>
                                <w:b/>
                                <w:sz w:val="18"/>
                              </w:rPr>
                              <w:t>nabavu</w:t>
                            </w:r>
                            <w:r>
                              <w:rPr>
                                <w:rFonts w:ascii="Arial"/>
                                <w:b/>
                                <w:spacing w:val="-10"/>
                                <w:sz w:val="18"/>
                              </w:rPr>
                              <w:t> </w:t>
                            </w:r>
                            <w:r>
                              <w:rPr>
                                <w:rFonts w:ascii="Arial"/>
                                <w:b/>
                                <w:sz w:val="18"/>
                              </w:rPr>
                              <w:t>proizvedene dugotrajne imovine</w:t>
                            </w:r>
                          </w:p>
                        </w:tc>
                        <w:tc>
                          <w:tcPr>
                            <w:tcW w:w="1323" w:type="dxa"/>
                          </w:tcPr>
                          <w:p>
                            <w:pPr>
                              <w:pStyle w:val="TableParagraph"/>
                              <w:spacing w:before="36"/>
                              <w:ind w:right="105"/>
                              <w:jc w:val="right"/>
                              <w:rPr>
                                <w:rFonts w:ascii="Arial"/>
                                <w:b/>
                                <w:sz w:val="18"/>
                              </w:rPr>
                            </w:pPr>
                            <w:r>
                              <w:rPr>
                                <w:rFonts w:ascii="Arial"/>
                                <w:b/>
                                <w:spacing w:val="-2"/>
                                <w:sz w:val="18"/>
                              </w:rPr>
                              <w:t>4.074.198,24</w:t>
                            </w:r>
                          </w:p>
                        </w:tc>
                        <w:tc>
                          <w:tcPr>
                            <w:tcW w:w="1358" w:type="dxa"/>
                          </w:tcPr>
                          <w:p>
                            <w:pPr>
                              <w:pStyle w:val="TableParagraph"/>
                              <w:spacing w:before="36"/>
                              <w:ind w:left="120" w:right="14"/>
                              <w:jc w:val="center"/>
                              <w:rPr>
                                <w:rFonts w:ascii="Arial"/>
                                <w:b/>
                                <w:sz w:val="18"/>
                              </w:rPr>
                            </w:pPr>
                            <w:r>
                              <w:rPr>
                                <w:rFonts w:ascii="Arial"/>
                                <w:b/>
                                <w:spacing w:val="-2"/>
                                <w:sz w:val="18"/>
                              </w:rPr>
                              <w:t>7.878.553,00</w:t>
                            </w:r>
                          </w:p>
                        </w:tc>
                        <w:tc>
                          <w:tcPr>
                            <w:tcW w:w="1358" w:type="dxa"/>
                          </w:tcPr>
                          <w:p>
                            <w:pPr>
                              <w:pStyle w:val="TableParagraph"/>
                              <w:spacing w:before="36"/>
                              <w:ind w:left="90"/>
                              <w:jc w:val="center"/>
                              <w:rPr>
                                <w:rFonts w:ascii="Arial"/>
                                <w:b/>
                                <w:sz w:val="18"/>
                              </w:rPr>
                            </w:pPr>
                            <w:r>
                              <w:rPr>
                                <w:rFonts w:ascii="Arial"/>
                                <w:b/>
                                <w:spacing w:val="-2"/>
                                <w:sz w:val="18"/>
                              </w:rPr>
                              <w:t>7.870.823,00</w:t>
                            </w:r>
                          </w:p>
                        </w:tc>
                        <w:tc>
                          <w:tcPr>
                            <w:tcW w:w="1301" w:type="dxa"/>
                          </w:tcPr>
                          <w:p>
                            <w:pPr>
                              <w:pStyle w:val="TableParagraph"/>
                              <w:spacing w:before="36"/>
                              <w:ind w:right="42"/>
                              <w:jc w:val="right"/>
                              <w:rPr>
                                <w:rFonts w:ascii="Arial"/>
                                <w:b/>
                                <w:sz w:val="18"/>
                              </w:rPr>
                            </w:pPr>
                            <w:r>
                              <w:rPr>
                                <w:rFonts w:ascii="Arial"/>
                                <w:b/>
                                <w:spacing w:val="-2"/>
                                <w:sz w:val="18"/>
                              </w:rPr>
                              <w:t>6.107.867,41</w:t>
                            </w:r>
                          </w:p>
                        </w:tc>
                        <w:tc>
                          <w:tcPr>
                            <w:tcW w:w="846" w:type="dxa"/>
                          </w:tcPr>
                          <w:p>
                            <w:pPr>
                              <w:pStyle w:val="TableParagraph"/>
                              <w:spacing w:before="36"/>
                              <w:ind w:right="93"/>
                              <w:jc w:val="right"/>
                              <w:rPr>
                                <w:rFonts w:ascii="Arial"/>
                                <w:b/>
                                <w:sz w:val="18"/>
                              </w:rPr>
                            </w:pPr>
                            <w:r>
                              <w:rPr>
                                <w:rFonts w:ascii="Arial"/>
                                <w:b/>
                                <w:spacing w:val="-2"/>
                                <w:sz w:val="18"/>
                              </w:rPr>
                              <w:t>149,92%</w:t>
                            </w:r>
                          </w:p>
                        </w:tc>
                        <w:tc>
                          <w:tcPr>
                            <w:tcW w:w="764" w:type="dxa"/>
                          </w:tcPr>
                          <w:p>
                            <w:pPr>
                              <w:pStyle w:val="TableParagraph"/>
                              <w:spacing w:before="36"/>
                              <w:ind w:left="24"/>
                              <w:jc w:val="center"/>
                              <w:rPr>
                                <w:rFonts w:ascii="Arial"/>
                                <w:b/>
                                <w:sz w:val="18"/>
                              </w:rPr>
                            </w:pPr>
                            <w:r>
                              <w:rPr>
                                <w:rFonts w:ascii="Arial"/>
                                <w:b/>
                                <w:spacing w:val="-2"/>
                                <w:sz w:val="18"/>
                              </w:rPr>
                              <w:t>77,60%</w:t>
                            </w:r>
                          </w:p>
                        </w:tc>
                      </w:tr>
                    </w:tbl>
                    <w:p>
                      <w:pPr>
                        <w:pStyle w:val="BodyText"/>
                      </w:pPr>
                    </w:p>
                  </w:txbxContent>
                </v:textbox>
                <w10:wrap type="none"/>
              </v:shape>
            </w:pict>
          </mc:Fallback>
        </mc:AlternateContent>
      </w:r>
    </w:p>
    <w:p>
      <w:pPr>
        <w:spacing w:before="1"/>
        <w:ind w:left="795" w:right="0" w:firstLine="0"/>
        <w:jc w:val="left"/>
        <w:rPr>
          <w:rFonts w:ascii="Arial" w:hAnsi="Arial"/>
          <w:b/>
          <w:sz w:val="18"/>
        </w:rPr>
      </w:pPr>
      <w:r>
        <w:rPr>
          <w:rFonts w:ascii="Arial" w:hAnsi="Arial"/>
          <w:b/>
          <w:sz w:val="18"/>
        </w:rPr>
        <w:t>opće</w:t>
      </w:r>
      <w:r>
        <w:rPr>
          <w:rFonts w:ascii="Arial" w:hAnsi="Arial"/>
          <w:b/>
          <w:spacing w:val="-4"/>
          <w:sz w:val="18"/>
        </w:rPr>
        <w:t> </w:t>
      </w:r>
      <w:r>
        <w:rPr>
          <w:rFonts w:ascii="Arial" w:hAnsi="Arial"/>
          <w:b/>
          <w:spacing w:val="-2"/>
          <w:sz w:val="18"/>
        </w:rPr>
        <w:t>države</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98"/>
        <w:rPr>
          <w:rFonts w:ascii="Arial"/>
          <w:b/>
          <w:sz w:val="18"/>
        </w:rPr>
      </w:pPr>
    </w:p>
    <w:p>
      <w:pPr>
        <w:spacing w:line="470" w:lineRule="auto" w:before="0"/>
        <w:ind w:left="900" w:right="9942" w:firstLine="0"/>
        <w:jc w:val="left"/>
        <w:rPr>
          <w:rFonts w:ascii="Arial"/>
          <w:b/>
          <w:sz w:val="18"/>
        </w:rPr>
      </w:pPr>
      <w:r>
        <w:rPr>
          <w:rFonts w:ascii="Arial"/>
          <w:b/>
          <w:sz w:val="18"/>
        </w:rPr>
        <w:t>u</w:t>
      </w:r>
      <w:r>
        <w:rPr>
          <w:rFonts w:ascii="Arial"/>
          <w:b/>
          <w:spacing w:val="-13"/>
          <w:sz w:val="18"/>
        </w:rPr>
        <w:t> </w:t>
      </w:r>
      <w:r>
        <w:rPr>
          <w:rFonts w:ascii="Arial"/>
          <w:b/>
          <w:sz w:val="18"/>
        </w:rPr>
        <w:t>novcu u</w:t>
      </w:r>
      <w:r>
        <w:rPr>
          <w:rFonts w:ascii="Arial"/>
          <w:b/>
          <w:spacing w:val="-1"/>
          <w:sz w:val="18"/>
        </w:rPr>
        <w:t> </w:t>
      </w:r>
      <w:r>
        <w:rPr>
          <w:rFonts w:ascii="Arial"/>
          <w:b/>
          <w:spacing w:val="-2"/>
          <w:sz w:val="18"/>
        </w:rPr>
        <w:t>naravi</w:t>
      </w:r>
    </w:p>
    <w:p>
      <w:pPr>
        <w:spacing w:after="0" w:line="470" w:lineRule="auto"/>
        <w:jc w:val="left"/>
        <w:rPr>
          <w:rFonts w:ascii="Arial"/>
          <w:b/>
          <w:sz w:val="18"/>
        </w:rPr>
        <w:sectPr>
          <w:type w:val="continuous"/>
          <w:pgSz w:w="11900" w:h="16840"/>
          <w:pgMar w:header="0" w:footer="127" w:top="540" w:bottom="3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14"/>
              <w:jc w:val="center"/>
              <w:rPr>
                <w:rFonts w:ascii="Microsoft Sans Serif"/>
                <w:sz w:val="18"/>
              </w:rPr>
            </w:pPr>
            <w:r>
              <w:rPr>
                <w:rFonts w:ascii="Microsoft Sans Serif"/>
                <w:spacing w:val="-5"/>
                <w:sz w:val="18"/>
              </w:rPr>
              <w:t>(1)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289" w:right="217"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Pr>
          <w:p>
            <w:pPr>
              <w:pStyle w:val="TableParagraph"/>
              <w:spacing w:line="202" w:lineRule="exact" w:before="4"/>
              <w:ind w:left="22"/>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(5=4/1*1</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(6=4/3*1</w:t>
            </w:r>
          </w:p>
        </w:tc>
      </w:tr>
    </w:tbl>
    <w:p>
      <w:pPr>
        <w:pStyle w:val="BodyText"/>
        <w:spacing w:before="2"/>
        <w:rPr>
          <w:rFonts w:ascii="Arial"/>
          <w:b/>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7"/>
        <w:gridCol w:w="1370"/>
        <w:gridCol w:w="1357"/>
        <w:gridCol w:w="1357"/>
        <w:gridCol w:w="1300"/>
        <w:gridCol w:w="845"/>
        <w:gridCol w:w="763"/>
      </w:tblGrid>
      <w:tr>
        <w:trPr>
          <w:trHeight w:val="243" w:hRule="atLeast"/>
        </w:trPr>
        <w:tc>
          <w:tcPr>
            <w:tcW w:w="3837" w:type="dxa"/>
          </w:tcPr>
          <w:p>
            <w:pPr>
              <w:pStyle w:val="TableParagraph"/>
              <w:spacing w:line="201" w:lineRule="exact"/>
              <w:ind w:left="285"/>
              <w:rPr>
                <w:rFonts w:ascii="Arial" w:hAnsi="Arial"/>
                <w:b/>
                <w:sz w:val="18"/>
              </w:rPr>
            </w:pPr>
            <w:r>
              <w:rPr>
                <w:rFonts w:ascii="Arial" w:hAnsi="Arial"/>
                <w:b/>
                <w:sz w:val="18"/>
              </w:rPr>
              <w:t>421</w:t>
            </w:r>
            <w:r>
              <w:rPr>
                <w:rFonts w:ascii="Arial" w:hAnsi="Arial"/>
                <w:b/>
                <w:spacing w:val="-2"/>
                <w:sz w:val="18"/>
              </w:rPr>
              <w:t> </w:t>
            </w:r>
            <w:r>
              <w:rPr>
                <w:rFonts w:ascii="Arial" w:hAnsi="Arial"/>
                <w:b/>
                <w:sz w:val="18"/>
              </w:rPr>
              <w:t>Građevinski</w:t>
            </w:r>
            <w:r>
              <w:rPr>
                <w:rFonts w:ascii="Arial" w:hAnsi="Arial"/>
                <w:b/>
                <w:spacing w:val="-2"/>
                <w:sz w:val="18"/>
              </w:rPr>
              <w:t> objekti</w:t>
            </w:r>
          </w:p>
        </w:tc>
        <w:tc>
          <w:tcPr>
            <w:tcW w:w="1370" w:type="dxa"/>
          </w:tcPr>
          <w:p>
            <w:pPr>
              <w:pStyle w:val="TableParagraph"/>
              <w:spacing w:line="201" w:lineRule="exact"/>
              <w:ind w:right="104"/>
              <w:jc w:val="right"/>
              <w:rPr>
                <w:rFonts w:ascii="Arial"/>
                <w:b/>
                <w:sz w:val="18"/>
              </w:rPr>
            </w:pPr>
            <w:r>
              <w:rPr>
                <w:rFonts w:ascii="Arial"/>
                <w:b/>
                <w:spacing w:val="-2"/>
                <w:sz w:val="18"/>
              </w:rPr>
              <w:t>1.535.003,27</w:t>
            </w:r>
          </w:p>
        </w:tc>
        <w:tc>
          <w:tcPr>
            <w:tcW w:w="1357" w:type="dxa"/>
          </w:tcPr>
          <w:p>
            <w:pPr>
              <w:pStyle w:val="TableParagraph"/>
              <w:rPr>
                <w:sz w:val="16"/>
              </w:rPr>
            </w:pPr>
          </w:p>
        </w:tc>
        <w:tc>
          <w:tcPr>
            <w:tcW w:w="1357" w:type="dxa"/>
          </w:tcPr>
          <w:p>
            <w:pPr>
              <w:pStyle w:val="TableParagraph"/>
              <w:rPr>
                <w:sz w:val="16"/>
              </w:rPr>
            </w:pPr>
          </w:p>
        </w:tc>
        <w:tc>
          <w:tcPr>
            <w:tcW w:w="1300" w:type="dxa"/>
          </w:tcPr>
          <w:p>
            <w:pPr>
              <w:pStyle w:val="TableParagraph"/>
              <w:spacing w:line="201" w:lineRule="exact"/>
              <w:ind w:right="38"/>
              <w:jc w:val="right"/>
              <w:rPr>
                <w:rFonts w:ascii="Arial"/>
                <w:b/>
                <w:sz w:val="18"/>
              </w:rPr>
            </w:pPr>
            <w:r>
              <w:rPr>
                <w:rFonts w:ascii="Arial"/>
                <w:b/>
                <w:spacing w:val="-2"/>
                <w:sz w:val="18"/>
              </w:rPr>
              <w:t>3.929.965,38</w:t>
            </w:r>
          </w:p>
        </w:tc>
        <w:tc>
          <w:tcPr>
            <w:tcW w:w="845" w:type="dxa"/>
          </w:tcPr>
          <w:p>
            <w:pPr>
              <w:pStyle w:val="TableParagraph"/>
              <w:spacing w:line="201" w:lineRule="exact"/>
              <w:ind w:right="88"/>
              <w:jc w:val="right"/>
              <w:rPr>
                <w:rFonts w:ascii="Arial"/>
                <w:b/>
                <w:sz w:val="18"/>
              </w:rPr>
            </w:pPr>
            <w:r>
              <w:rPr>
                <w:rFonts w:ascii="Arial"/>
                <w:b/>
                <w:spacing w:val="-2"/>
                <w:sz w:val="18"/>
              </w:rPr>
              <w:t>256,02%</w:t>
            </w:r>
          </w:p>
        </w:tc>
        <w:tc>
          <w:tcPr>
            <w:tcW w:w="763" w:type="dxa"/>
            <w:vMerge w:val="restart"/>
          </w:tcPr>
          <w:p>
            <w:pPr>
              <w:pStyle w:val="TableParagraph"/>
              <w:rPr>
                <w:sz w:val="18"/>
              </w:rPr>
            </w:pPr>
          </w:p>
        </w:tc>
      </w:tr>
      <w:tr>
        <w:trPr>
          <w:trHeight w:val="277" w:hRule="atLeast"/>
        </w:trPr>
        <w:tc>
          <w:tcPr>
            <w:tcW w:w="3837" w:type="dxa"/>
          </w:tcPr>
          <w:p>
            <w:pPr>
              <w:pStyle w:val="TableParagraph"/>
              <w:spacing w:before="36"/>
              <w:ind w:left="330"/>
              <w:rPr>
                <w:rFonts w:ascii="Arial"/>
                <w:b/>
                <w:sz w:val="18"/>
              </w:rPr>
            </w:pPr>
            <w:r>
              <w:rPr>
                <w:rFonts w:ascii="Arial"/>
                <w:b/>
                <w:sz w:val="18"/>
              </w:rPr>
              <w:t>4212</w:t>
            </w:r>
            <w:r>
              <w:rPr>
                <w:rFonts w:ascii="Arial"/>
                <w:b/>
                <w:spacing w:val="-1"/>
                <w:sz w:val="18"/>
              </w:rPr>
              <w:t> </w:t>
            </w:r>
            <w:r>
              <w:rPr>
                <w:rFonts w:ascii="Arial"/>
                <w:b/>
                <w:sz w:val="18"/>
              </w:rPr>
              <w:t>Poslovni</w:t>
            </w:r>
            <w:r>
              <w:rPr>
                <w:rFonts w:ascii="Arial"/>
                <w:b/>
                <w:spacing w:val="-1"/>
                <w:sz w:val="18"/>
              </w:rPr>
              <w:t> </w:t>
            </w:r>
            <w:r>
              <w:rPr>
                <w:rFonts w:ascii="Arial"/>
                <w:b/>
                <w:spacing w:val="-2"/>
                <w:sz w:val="18"/>
              </w:rPr>
              <w:t>objekti</w:t>
            </w:r>
          </w:p>
        </w:tc>
        <w:tc>
          <w:tcPr>
            <w:tcW w:w="1370" w:type="dxa"/>
          </w:tcPr>
          <w:p>
            <w:pPr>
              <w:pStyle w:val="TableParagraph"/>
              <w:spacing w:before="36"/>
              <w:ind w:right="104"/>
              <w:jc w:val="right"/>
              <w:rPr>
                <w:rFonts w:ascii="Arial"/>
                <w:b/>
                <w:sz w:val="18"/>
              </w:rPr>
            </w:pPr>
            <w:r>
              <w:rPr>
                <w:rFonts w:ascii="Arial"/>
                <w:b/>
                <w:spacing w:val="-2"/>
                <w:sz w:val="18"/>
              </w:rPr>
              <w:t>69.101,35</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122.511,02</w:t>
            </w:r>
          </w:p>
        </w:tc>
        <w:tc>
          <w:tcPr>
            <w:tcW w:w="845" w:type="dxa"/>
          </w:tcPr>
          <w:p>
            <w:pPr>
              <w:pStyle w:val="TableParagraph"/>
              <w:spacing w:before="36"/>
              <w:ind w:right="88"/>
              <w:jc w:val="right"/>
              <w:rPr>
                <w:rFonts w:ascii="Arial"/>
                <w:b/>
                <w:sz w:val="18"/>
              </w:rPr>
            </w:pPr>
            <w:r>
              <w:rPr>
                <w:rFonts w:ascii="Arial"/>
                <w:b/>
                <w:spacing w:val="-2"/>
                <w:sz w:val="18"/>
              </w:rPr>
              <w:t>177,29%</w:t>
            </w:r>
          </w:p>
        </w:tc>
        <w:tc>
          <w:tcPr>
            <w:tcW w:w="763" w:type="dxa"/>
            <w:vMerge/>
            <w:tcBorders>
              <w:top w:val="nil"/>
            </w:tcBorders>
          </w:tcPr>
          <w:p>
            <w:pPr>
              <w:rPr>
                <w:sz w:val="2"/>
                <w:szCs w:val="2"/>
              </w:rPr>
            </w:pPr>
          </w:p>
        </w:tc>
      </w:tr>
      <w:tr>
        <w:trPr>
          <w:trHeight w:val="682" w:hRule="atLeast"/>
        </w:trPr>
        <w:tc>
          <w:tcPr>
            <w:tcW w:w="3837" w:type="dxa"/>
          </w:tcPr>
          <w:p>
            <w:pPr>
              <w:pStyle w:val="TableParagraph"/>
              <w:spacing w:line="232" w:lineRule="auto" w:before="33"/>
              <w:ind w:left="330"/>
              <w:rPr>
                <w:rFonts w:ascii="Arial" w:hAnsi="Arial"/>
                <w:b/>
                <w:sz w:val="18"/>
              </w:rPr>
            </w:pPr>
            <w:r>
              <w:rPr>
                <w:rFonts w:ascii="Arial" w:hAnsi="Arial"/>
                <w:b/>
                <w:sz w:val="18"/>
              </w:rPr>
              <w:t>4213</w:t>
            </w:r>
            <w:r>
              <w:rPr>
                <w:rFonts w:ascii="Arial" w:hAnsi="Arial"/>
                <w:b/>
                <w:spacing w:val="-8"/>
                <w:sz w:val="18"/>
              </w:rPr>
              <w:t> </w:t>
            </w:r>
            <w:r>
              <w:rPr>
                <w:rFonts w:ascii="Arial" w:hAnsi="Arial"/>
                <w:b/>
                <w:sz w:val="18"/>
              </w:rPr>
              <w:t>Ceste,</w:t>
            </w:r>
            <w:r>
              <w:rPr>
                <w:rFonts w:ascii="Arial" w:hAnsi="Arial"/>
                <w:b/>
                <w:spacing w:val="-8"/>
                <w:sz w:val="18"/>
              </w:rPr>
              <w:t> </w:t>
            </w:r>
            <w:r>
              <w:rPr>
                <w:rFonts w:ascii="Arial" w:hAnsi="Arial"/>
                <w:b/>
                <w:sz w:val="18"/>
              </w:rPr>
              <w:t>željeznice</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ostali</w:t>
            </w:r>
            <w:r>
              <w:rPr>
                <w:rFonts w:ascii="Arial" w:hAnsi="Arial"/>
                <w:b/>
                <w:spacing w:val="-8"/>
                <w:sz w:val="18"/>
              </w:rPr>
              <w:t> </w:t>
            </w:r>
            <w:r>
              <w:rPr>
                <w:rFonts w:ascii="Arial" w:hAnsi="Arial"/>
                <w:b/>
                <w:sz w:val="18"/>
              </w:rPr>
              <w:t>prometni </w:t>
            </w:r>
            <w:r>
              <w:rPr>
                <w:rFonts w:ascii="Arial" w:hAnsi="Arial"/>
                <w:b/>
                <w:spacing w:val="-2"/>
                <w:sz w:val="18"/>
              </w:rPr>
              <w:t>objekti</w:t>
            </w:r>
          </w:p>
          <w:p>
            <w:pPr>
              <w:pStyle w:val="TableParagraph"/>
              <w:spacing w:line="205" w:lineRule="exact"/>
              <w:ind w:left="330"/>
              <w:rPr>
                <w:rFonts w:ascii="Arial" w:hAnsi="Arial"/>
                <w:b/>
                <w:sz w:val="18"/>
              </w:rPr>
            </w:pPr>
            <w:r>
              <w:rPr>
                <w:rFonts w:ascii="Arial" w:hAnsi="Arial"/>
                <w:b/>
                <w:sz w:val="18"/>
              </w:rPr>
              <w:t>4214</w:t>
            </w:r>
            <w:r>
              <w:rPr>
                <w:rFonts w:ascii="Arial" w:hAnsi="Arial"/>
                <w:b/>
                <w:spacing w:val="-2"/>
                <w:sz w:val="18"/>
              </w:rPr>
              <w:t> </w:t>
            </w:r>
            <w:r>
              <w:rPr>
                <w:rFonts w:ascii="Arial" w:hAnsi="Arial"/>
                <w:b/>
                <w:sz w:val="18"/>
              </w:rPr>
              <w:t>Ostali</w:t>
            </w:r>
            <w:r>
              <w:rPr>
                <w:rFonts w:ascii="Arial" w:hAnsi="Arial"/>
                <w:b/>
                <w:spacing w:val="-1"/>
                <w:sz w:val="18"/>
              </w:rPr>
              <w:t> </w:t>
            </w:r>
            <w:r>
              <w:rPr>
                <w:rFonts w:ascii="Arial" w:hAnsi="Arial"/>
                <w:b/>
                <w:sz w:val="18"/>
              </w:rPr>
              <w:t>građevinski</w:t>
            </w:r>
            <w:r>
              <w:rPr>
                <w:rFonts w:ascii="Arial" w:hAnsi="Arial"/>
                <w:b/>
                <w:spacing w:val="-2"/>
                <w:sz w:val="18"/>
              </w:rPr>
              <w:t> objekti</w:t>
            </w:r>
          </w:p>
        </w:tc>
        <w:tc>
          <w:tcPr>
            <w:tcW w:w="1370" w:type="dxa"/>
          </w:tcPr>
          <w:p>
            <w:pPr>
              <w:pStyle w:val="TableParagraph"/>
              <w:spacing w:before="28"/>
              <w:ind w:right="104"/>
              <w:jc w:val="right"/>
              <w:rPr>
                <w:rFonts w:ascii="Arial"/>
                <w:b/>
                <w:sz w:val="18"/>
              </w:rPr>
            </w:pPr>
            <w:r>
              <w:rPr>
                <w:rFonts w:ascii="Arial"/>
                <w:b/>
                <w:spacing w:val="-2"/>
                <w:sz w:val="18"/>
              </w:rPr>
              <w:t>204.769,44</w:t>
            </w:r>
          </w:p>
          <w:p>
            <w:pPr>
              <w:pStyle w:val="TableParagraph"/>
              <w:spacing w:before="198"/>
              <w:ind w:right="104"/>
              <w:jc w:val="right"/>
              <w:rPr>
                <w:rFonts w:ascii="Arial"/>
                <w:b/>
                <w:sz w:val="18"/>
              </w:rPr>
            </w:pPr>
            <w:r>
              <w:rPr>
                <w:rFonts w:ascii="Arial"/>
                <w:b/>
                <w:spacing w:val="-2"/>
                <w:sz w:val="18"/>
              </w:rPr>
              <w:t>1.261.132,48</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28"/>
              <w:ind w:left="208"/>
              <w:rPr>
                <w:rFonts w:ascii="Arial"/>
                <w:b/>
                <w:sz w:val="18"/>
              </w:rPr>
            </w:pPr>
            <w:r>
              <w:rPr>
                <w:rFonts w:ascii="Arial"/>
                <w:b/>
                <w:spacing w:val="-2"/>
                <w:sz w:val="18"/>
              </w:rPr>
              <w:t>1.888.779,08</w:t>
            </w:r>
          </w:p>
          <w:p>
            <w:pPr>
              <w:pStyle w:val="TableParagraph"/>
              <w:spacing w:before="198"/>
              <w:ind w:left="208"/>
              <w:rPr>
                <w:rFonts w:ascii="Arial"/>
                <w:b/>
                <w:sz w:val="18"/>
              </w:rPr>
            </w:pPr>
            <w:r>
              <w:rPr>
                <w:rFonts w:ascii="Arial"/>
                <w:b/>
                <w:spacing w:val="-2"/>
                <w:sz w:val="18"/>
              </w:rPr>
              <w:t>1.918.675,28</w:t>
            </w:r>
          </w:p>
        </w:tc>
        <w:tc>
          <w:tcPr>
            <w:tcW w:w="845" w:type="dxa"/>
          </w:tcPr>
          <w:p>
            <w:pPr>
              <w:pStyle w:val="TableParagraph"/>
              <w:spacing w:before="28"/>
              <w:ind w:left="43"/>
              <w:rPr>
                <w:rFonts w:ascii="Arial"/>
                <w:b/>
                <w:sz w:val="18"/>
              </w:rPr>
            </w:pPr>
            <w:r>
              <w:rPr>
                <w:rFonts w:ascii="Arial"/>
                <w:b/>
                <w:spacing w:val="-2"/>
                <w:sz w:val="18"/>
              </w:rPr>
              <w:t>922,39%</w:t>
            </w:r>
          </w:p>
          <w:p>
            <w:pPr>
              <w:pStyle w:val="TableParagraph"/>
              <w:spacing w:before="198"/>
              <w:ind w:left="43"/>
              <w:rPr>
                <w:rFonts w:ascii="Arial"/>
                <w:b/>
                <w:sz w:val="18"/>
              </w:rPr>
            </w:pPr>
            <w:r>
              <w:rPr>
                <w:rFonts w:ascii="Arial"/>
                <w:b/>
                <w:spacing w:val="-2"/>
                <w:sz w:val="18"/>
              </w:rPr>
              <w:t>152,14%</w:t>
            </w:r>
          </w:p>
        </w:tc>
        <w:tc>
          <w:tcPr>
            <w:tcW w:w="763" w:type="dxa"/>
            <w:vMerge/>
            <w:tcBorders>
              <w:top w:val="nil"/>
            </w:tcBorders>
          </w:tcPr>
          <w:p>
            <w:pPr>
              <w:rPr>
                <w:sz w:val="2"/>
                <w:szCs w:val="2"/>
              </w:rPr>
            </w:pPr>
          </w:p>
        </w:tc>
      </w:tr>
      <w:tr>
        <w:trPr>
          <w:trHeight w:val="285" w:hRule="atLeast"/>
        </w:trPr>
        <w:tc>
          <w:tcPr>
            <w:tcW w:w="3837" w:type="dxa"/>
          </w:tcPr>
          <w:p>
            <w:pPr>
              <w:pStyle w:val="TableParagraph"/>
              <w:spacing w:before="36"/>
              <w:ind w:left="285"/>
              <w:rPr>
                <w:rFonts w:ascii="Arial"/>
                <w:b/>
                <w:sz w:val="18"/>
              </w:rPr>
            </w:pPr>
            <w:r>
              <w:rPr>
                <w:rFonts w:ascii="Arial"/>
                <w:b/>
                <w:sz w:val="18"/>
              </w:rPr>
              <w:t>422</w:t>
            </w:r>
            <w:r>
              <w:rPr>
                <w:rFonts w:ascii="Arial"/>
                <w:b/>
                <w:spacing w:val="-1"/>
                <w:sz w:val="18"/>
              </w:rPr>
              <w:t> </w:t>
            </w:r>
            <w:r>
              <w:rPr>
                <w:rFonts w:ascii="Arial"/>
                <w:b/>
                <w:sz w:val="18"/>
              </w:rPr>
              <w:t>Postrojenja</w:t>
            </w:r>
            <w:r>
              <w:rPr>
                <w:rFonts w:ascii="Arial"/>
                <w:b/>
                <w:spacing w:val="-1"/>
                <w:sz w:val="18"/>
              </w:rPr>
              <w:t> </w:t>
            </w:r>
            <w:r>
              <w:rPr>
                <w:rFonts w:ascii="Arial"/>
                <w:b/>
                <w:sz w:val="18"/>
              </w:rPr>
              <w:t>i</w:t>
            </w:r>
            <w:r>
              <w:rPr>
                <w:rFonts w:ascii="Arial"/>
                <w:b/>
                <w:spacing w:val="-1"/>
                <w:sz w:val="18"/>
              </w:rPr>
              <w:t> </w:t>
            </w:r>
            <w:r>
              <w:rPr>
                <w:rFonts w:ascii="Arial"/>
                <w:b/>
                <w:spacing w:val="-2"/>
                <w:sz w:val="18"/>
              </w:rPr>
              <w:t>oprema</w:t>
            </w:r>
          </w:p>
        </w:tc>
        <w:tc>
          <w:tcPr>
            <w:tcW w:w="1370" w:type="dxa"/>
          </w:tcPr>
          <w:p>
            <w:pPr>
              <w:pStyle w:val="TableParagraph"/>
              <w:spacing w:before="36"/>
              <w:ind w:right="104"/>
              <w:jc w:val="right"/>
              <w:rPr>
                <w:rFonts w:ascii="Arial"/>
                <w:b/>
                <w:sz w:val="18"/>
              </w:rPr>
            </w:pPr>
            <w:r>
              <w:rPr>
                <w:rFonts w:ascii="Arial"/>
                <w:b/>
                <w:spacing w:val="-2"/>
                <w:sz w:val="18"/>
              </w:rPr>
              <w:t>1.803.280,24</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1.548.535,24</w:t>
            </w:r>
          </w:p>
        </w:tc>
        <w:tc>
          <w:tcPr>
            <w:tcW w:w="845" w:type="dxa"/>
          </w:tcPr>
          <w:p>
            <w:pPr>
              <w:pStyle w:val="TableParagraph"/>
              <w:spacing w:before="36"/>
              <w:ind w:right="88"/>
              <w:jc w:val="right"/>
              <w:rPr>
                <w:rFonts w:ascii="Arial"/>
                <w:b/>
                <w:sz w:val="18"/>
              </w:rPr>
            </w:pPr>
            <w:r>
              <w:rPr>
                <w:rFonts w:ascii="Arial"/>
                <w:b/>
                <w:spacing w:val="-2"/>
                <w:sz w:val="18"/>
              </w:rPr>
              <w:t>85,87%</w:t>
            </w:r>
          </w:p>
        </w:tc>
        <w:tc>
          <w:tcPr>
            <w:tcW w:w="763" w:type="dxa"/>
            <w:vMerge/>
            <w:tcBorders>
              <w:top w:val="nil"/>
            </w:tcBorders>
          </w:tcPr>
          <w:p>
            <w:pPr>
              <w:rPr>
                <w:sz w:val="2"/>
                <w:szCs w:val="2"/>
              </w:rPr>
            </w:pPr>
          </w:p>
        </w:tc>
      </w:tr>
      <w:tr>
        <w:trPr>
          <w:trHeight w:val="285" w:hRule="atLeast"/>
        </w:trPr>
        <w:tc>
          <w:tcPr>
            <w:tcW w:w="3837" w:type="dxa"/>
          </w:tcPr>
          <w:p>
            <w:pPr>
              <w:pStyle w:val="TableParagraph"/>
              <w:spacing w:before="36"/>
              <w:ind w:left="330"/>
              <w:rPr>
                <w:rFonts w:ascii="Arial" w:hAnsi="Arial"/>
                <w:b/>
                <w:sz w:val="18"/>
              </w:rPr>
            </w:pPr>
            <w:r>
              <w:rPr>
                <w:rFonts w:ascii="Arial" w:hAnsi="Arial"/>
                <w:b/>
                <w:sz w:val="18"/>
              </w:rPr>
              <w:t>4221</w:t>
            </w:r>
            <w:r>
              <w:rPr>
                <w:rFonts w:ascii="Arial" w:hAnsi="Arial"/>
                <w:b/>
                <w:spacing w:val="-1"/>
                <w:sz w:val="18"/>
              </w:rPr>
              <w:t> </w:t>
            </w:r>
            <w:r>
              <w:rPr>
                <w:rFonts w:ascii="Arial" w:hAnsi="Arial"/>
                <w:b/>
                <w:sz w:val="18"/>
              </w:rPr>
              <w:t>Uredska</w:t>
            </w:r>
            <w:r>
              <w:rPr>
                <w:rFonts w:ascii="Arial" w:hAnsi="Arial"/>
                <w:b/>
                <w:spacing w:val="-1"/>
                <w:sz w:val="18"/>
              </w:rPr>
              <w:t> </w:t>
            </w:r>
            <w:r>
              <w:rPr>
                <w:rFonts w:ascii="Arial" w:hAnsi="Arial"/>
                <w:b/>
                <w:sz w:val="18"/>
              </w:rPr>
              <w:t>oprema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namještaj</w:t>
            </w:r>
          </w:p>
        </w:tc>
        <w:tc>
          <w:tcPr>
            <w:tcW w:w="1370" w:type="dxa"/>
          </w:tcPr>
          <w:p>
            <w:pPr>
              <w:pStyle w:val="TableParagraph"/>
              <w:spacing w:before="36"/>
              <w:ind w:right="104"/>
              <w:jc w:val="right"/>
              <w:rPr>
                <w:rFonts w:ascii="Arial"/>
                <w:b/>
                <w:sz w:val="18"/>
              </w:rPr>
            </w:pPr>
            <w:r>
              <w:rPr>
                <w:rFonts w:ascii="Arial"/>
                <w:b/>
                <w:spacing w:val="-2"/>
                <w:sz w:val="18"/>
              </w:rPr>
              <w:t>554.416,85</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369.694,07</w:t>
            </w:r>
          </w:p>
        </w:tc>
        <w:tc>
          <w:tcPr>
            <w:tcW w:w="845" w:type="dxa"/>
          </w:tcPr>
          <w:p>
            <w:pPr>
              <w:pStyle w:val="TableParagraph"/>
              <w:spacing w:before="36"/>
              <w:ind w:right="88"/>
              <w:jc w:val="right"/>
              <w:rPr>
                <w:rFonts w:ascii="Arial"/>
                <w:b/>
                <w:sz w:val="18"/>
              </w:rPr>
            </w:pPr>
            <w:r>
              <w:rPr>
                <w:rFonts w:ascii="Arial"/>
                <w:b/>
                <w:spacing w:val="-2"/>
                <w:sz w:val="18"/>
              </w:rPr>
              <w:t>66,68%</w:t>
            </w:r>
          </w:p>
        </w:tc>
        <w:tc>
          <w:tcPr>
            <w:tcW w:w="763" w:type="dxa"/>
            <w:vMerge/>
            <w:tcBorders>
              <w:top w:val="nil"/>
            </w:tcBorders>
          </w:tcPr>
          <w:p>
            <w:pPr>
              <w:rPr>
                <w:sz w:val="2"/>
                <w:szCs w:val="2"/>
              </w:rPr>
            </w:pPr>
          </w:p>
        </w:tc>
      </w:tr>
      <w:tr>
        <w:trPr>
          <w:trHeight w:val="285" w:hRule="atLeast"/>
        </w:trPr>
        <w:tc>
          <w:tcPr>
            <w:tcW w:w="3837" w:type="dxa"/>
          </w:tcPr>
          <w:p>
            <w:pPr>
              <w:pStyle w:val="TableParagraph"/>
              <w:spacing w:before="36"/>
              <w:ind w:left="330"/>
              <w:rPr>
                <w:rFonts w:ascii="Arial"/>
                <w:b/>
                <w:sz w:val="18"/>
              </w:rPr>
            </w:pPr>
            <w:r>
              <w:rPr>
                <w:rFonts w:ascii="Arial"/>
                <w:b/>
                <w:sz w:val="18"/>
              </w:rPr>
              <w:t>4222</w:t>
            </w:r>
            <w:r>
              <w:rPr>
                <w:rFonts w:ascii="Arial"/>
                <w:b/>
                <w:spacing w:val="-1"/>
                <w:sz w:val="18"/>
              </w:rPr>
              <w:t> </w:t>
            </w:r>
            <w:r>
              <w:rPr>
                <w:rFonts w:ascii="Arial"/>
                <w:b/>
                <w:sz w:val="18"/>
              </w:rPr>
              <w:t>Komunikacijska</w:t>
            </w:r>
            <w:r>
              <w:rPr>
                <w:rFonts w:ascii="Arial"/>
                <w:b/>
                <w:spacing w:val="-1"/>
                <w:sz w:val="18"/>
              </w:rPr>
              <w:t> </w:t>
            </w:r>
            <w:r>
              <w:rPr>
                <w:rFonts w:ascii="Arial"/>
                <w:b/>
                <w:spacing w:val="-2"/>
                <w:sz w:val="18"/>
              </w:rPr>
              <w:t>oprema</w:t>
            </w:r>
          </w:p>
        </w:tc>
        <w:tc>
          <w:tcPr>
            <w:tcW w:w="1370" w:type="dxa"/>
          </w:tcPr>
          <w:p>
            <w:pPr>
              <w:pStyle w:val="TableParagraph"/>
              <w:spacing w:before="36"/>
              <w:ind w:right="104"/>
              <w:jc w:val="right"/>
              <w:rPr>
                <w:rFonts w:ascii="Arial"/>
                <w:b/>
                <w:sz w:val="18"/>
              </w:rPr>
            </w:pPr>
            <w:r>
              <w:rPr>
                <w:rFonts w:ascii="Arial"/>
                <w:b/>
                <w:spacing w:val="-2"/>
                <w:sz w:val="18"/>
              </w:rPr>
              <w:t>53.597,25</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58.065,32</w:t>
            </w:r>
          </w:p>
        </w:tc>
        <w:tc>
          <w:tcPr>
            <w:tcW w:w="845" w:type="dxa"/>
          </w:tcPr>
          <w:p>
            <w:pPr>
              <w:pStyle w:val="TableParagraph"/>
              <w:spacing w:before="36"/>
              <w:ind w:right="88"/>
              <w:jc w:val="right"/>
              <w:rPr>
                <w:rFonts w:ascii="Arial"/>
                <w:b/>
                <w:sz w:val="18"/>
              </w:rPr>
            </w:pPr>
            <w:r>
              <w:rPr>
                <w:rFonts w:ascii="Arial"/>
                <w:b/>
                <w:spacing w:val="-2"/>
                <w:sz w:val="18"/>
              </w:rPr>
              <w:t>108,34%</w:t>
            </w:r>
          </w:p>
        </w:tc>
        <w:tc>
          <w:tcPr>
            <w:tcW w:w="763" w:type="dxa"/>
            <w:vMerge/>
            <w:tcBorders>
              <w:top w:val="nil"/>
            </w:tcBorders>
          </w:tcPr>
          <w:p>
            <w:pPr>
              <w:rPr>
                <w:sz w:val="2"/>
                <w:szCs w:val="2"/>
              </w:rPr>
            </w:pPr>
          </w:p>
        </w:tc>
      </w:tr>
      <w:tr>
        <w:trPr>
          <w:trHeight w:val="285" w:hRule="atLeast"/>
        </w:trPr>
        <w:tc>
          <w:tcPr>
            <w:tcW w:w="3837" w:type="dxa"/>
          </w:tcPr>
          <w:p>
            <w:pPr>
              <w:pStyle w:val="TableParagraph"/>
              <w:spacing w:before="36"/>
              <w:ind w:left="330"/>
              <w:rPr>
                <w:rFonts w:ascii="Arial" w:hAnsi="Arial"/>
                <w:b/>
                <w:sz w:val="18"/>
              </w:rPr>
            </w:pPr>
            <w:r>
              <w:rPr>
                <w:rFonts w:ascii="Arial" w:hAnsi="Arial"/>
                <w:b/>
                <w:sz w:val="18"/>
              </w:rPr>
              <w:t>4223</w:t>
            </w:r>
            <w:r>
              <w:rPr>
                <w:rFonts w:ascii="Arial" w:hAnsi="Arial"/>
                <w:b/>
                <w:spacing w:val="-1"/>
                <w:sz w:val="18"/>
              </w:rPr>
              <w:t> </w:t>
            </w:r>
            <w:r>
              <w:rPr>
                <w:rFonts w:ascii="Arial" w:hAnsi="Arial"/>
                <w:b/>
                <w:sz w:val="18"/>
              </w:rPr>
              <w:t>Oprema</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održavanje</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zaštitu</w:t>
            </w:r>
          </w:p>
        </w:tc>
        <w:tc>
          <w:tcPr>
            <w:tcW w:w="1370" w:type="dxa"/>
          </w:tcPr>
          <w:p>
            <w:pPr>
              <w:pStyle w:val="TableParagraph"/>
              <w:spacing w:before="36"/>
              <w:ind w:right="104"/>
              <w:jc w:val="right"/>
              <w:rPr>
                <w:rFonts w:ascii="Arial"/>
                <w:b/>
                <w:sz w:val="18"/>
              </w:rPr>
            </w:pPr>
            <w:r>
              <w:rPr>
                <w:rFonts w:ascii="Arial"/>
                <w:b/>
                <w:spacing w:val="-2"/>
                <w:sz w:val="18"/>
              </w:rPr>
              <w:t>244.670,29</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203.103,25</w:t>
            </w:r>
          </w:p>
        </w:tc>
        <w:tc>
          <w:tcPr>
            <w:tcW w:w="845" w:type="dxa"/>
          </w:tcPr>
          <w:p>
            <w:pPr>
              <w:pStyle w:val="TableParagraph"/>
              <w:spacing w:before="36"/>
              <w:ind w:right="88"/>
              <w:jc w:val="right"/>
              <w:rPr>
                <w:rFonts w:ascii="Arial"/>
                <w:b/>
                <w:sz w:val="18"/>
              </w:rPr>
            </w:pPr>
            <w:r>
              <w:rPr>
                <w:rFonts w:ascii="Arial"/>
                <w:b/>
                <w:spacing w:val="-2"/>
                <w:sz w:val="18"/>
              </w:rPr>
              <w:t>83,01%</w:t>
            </w:r>
          </w:p>
        </w:tc>
        <w:tc>
          <w:tcPr>
            <w:tcW w:w="763" w:type="dxa"/>
            <w:vMerge/>
            <w:tcBorders>
              <w:top w:val="nil"/>
            </w:tcBorders>
          </w:tcPr>
          <w:p>
            <w:pPr>
              <w:rPr>
                <w:sz w:val="2"/>
                <w:szCs w:val="2"/>
              </w:rPr>
            </w:pPr>
          </w:p>
        </w:tc>
      </w:tr>
      <w:tr>
        <w:trPr>
          <w:trHeight w:val="690" w:hRule="atLeast"/>
        </w:trPr>
        <w:tc>
          <w:tcPr>
            <w:tcW w:w="3837" w:type="dxa"/>
          </w:tcPr>
          <w:p>
            <w:pPr>
              <w:pStyle w:val="TableParagraph"/>
              <w:spacing w:line="232" w:lineRule="auto" w:before="41"/>
              <w:ind w:left="330" w:right="205"/>
              <w:rPr>
                <w:rFonts w:ascii="Arial"/>
                <w:b/>
                <w:sz w:val="18"/>
              </w:rPr>
            </w:pPr>
            <w:r>
              <w:rPr>
                <w:rFonts w:ascii="Arial"/>
                <w:b/>
                <w:sz w:val="18"/>
              </w:rPr>
              <w:t>4224</w:t>
            </w:r>
            <w:r>
              <w:rPr>
                <w:rFonts w:ascii="Arial"/>
                <w:b/>
                <w:spacing w:val="-13"/>
                <w:sz w:val="18"/>
              </w:rPr>
              <w:t> </w:t>
            </w:r>
            <w:r>
              <w:rPr>
                <w:rFonts w:ascii="Arial"/>
                <w:b/>
                <w:sz w:val="18"/>
              </w:rPr>
              <w:t>Medicinska</w:t>
            </w:r>
            <w:r>
              <w:rPr>
                <w:rFonts w:ascii="Arial"/>
                <w:b/>
                <w:spacing w:val="-12"/>
                <w:sz w:val="18"/>
              </w:rPr>
              <w:t> </w:t>
            </w:r>
            <w:r>
              <w:rPr>
                <w:rFonts w:ascii="Arial"/>
                <w:b/>
                <w:sz w:val="18"/>
              </w:rPr>
              <w:t>i</w:t>
            </w:r>
            <w:r>
              <w:rPr>
                <w:rFonts w:ascii="Arial"/>
                <w:b/>
                <w:spacing w:val="-13"/>
                <w:sz w:val="18"/>
              </w:rPr>
              <w:t> </w:t>
            </w:r>
            <w:r>
              <w:rPr>
                <w:rFonts w:ascii="Arial"/>
                <w:b/>
                <w:sz w:val="18"/>
              </w:rPr>
              <w:t>laboratorijska </w:t>
            </w:r>
            <w:r>
              <w:rPr>
                <w:rFonts w:ascii="Arial"/>
                <w:b/>
                <w:spacing w:val="-2"/>
                <w:sz w:val="18"/>
              </w:rPr>
              <w:t>oprema</w:t>
            </w:r>
          </w:p>
          <w:p>
            <w:pPr>
              <w:pStyle w:val="TableParagraph"/>
              <w:spacing w:line="205" w:lineRule="exact"/>
              <w:ind w:left="330"/>
              <w:rPr>
                <w:rFonts w:ascii="Arial" w:hAnsi="Arial"/>
                <w:b/>
                <w:sz w:val="18"/>
              </w:rPr>
            </w:pPr>
            <w:r>
              <w:rPr>
                <w:rFonts w:ascii="Arial" w:hAnsi="Arial"/>
                <w:b/>
                <w:sz w:val="18"/>
              </w:rPr>
              <w:t>4225</w:t>
            </w:r>
            <w:r>
              <w:rPr>
                <w:rFonts w:ascii="Arial" w:hAnsi="Arial"/>
                <w:b/>
                <w:spacing w:val="-1"/>
                <w:sz w:val="18"/>
              </w:rPr>
              <w:t> </w:t>
            </w:r>
            <w:r>
              <w:rPr>
                <w:rFonts w:ascii="Arial" w:hAnsi="Arial"/>
                <w:b/>
                <w:sz w:val="18"/>
              </w:rPr>
              <w:t>Instrumenti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uređaji</w:t>
            </w:r>
          </w:p>
        </w:tc>
        <w:tc>
          <w:tcPr>
            <w:tcW w:w="1370" w:type="dxa"/>
          </w:tcPr>
          <w:p>
            <w:pPr>
              <w:pStyle w:val="TableParagraph"/>
              <w:spacing w:before="36"/>
              <w:ind w:left="562"/>
              <w:rPr>
                <w:rFonts w:ascii="Arial"/>
                <w:b/>
                <w:sz w:val="18"/>
              </w:rPr>
            </w:pPr>
            <w:r>
              <w:rPr>
                <w:rFonts w:ascii="Arial"/>
                <w:b/>
                <w:spacing w:val="-2"/>
                <w:sz w:val="18"/>
              </w:rPr>
              <w:t>9.900,00</w:t>
            </w:r>
          </w:p>
          <w:p>
            <w:pPr>
              <w:pStyle w:val="TableParagraph"/>
              <w:spacing w:before="198"/>
              <w:ind w:left="462"/>
              <w:rPr>
                <w:rFonts w:ascii="Arial"/>
                <w:b/>
                <w:sz w:val="18"/>
              </w:rPr>
            </w:pPr>
            <w:r>
              <w:rPr>
                <w:rFonts w:ascii="Arial"/>
                <w:b/>
                <w:spacing w:val="-2"/>
                <w:sz w:val="18"/>
              </w:rPr>
              <w:t>71.648,48</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left="458"/>
              <w:rPr>
                <w:rFonts w:ascii="Arial"/>
                <w:b/>
                <w:sz w:val="18"/>
              </w:rPr>
            </w:pPr>
            <w:r>
              <w:rPr>
                <w:rFonts w:ascii="Arial"/>
                <w:b/>
                <w:spacing w:val="-2"/>
                <w:sz w:val="18"/>
              </w:rPr>
              <w:t>11.452,50</w:t>
            </w:r>
          </w:p>
          <w:p>
            <w:pPr>
              <w:pStyle w:val="TableParagraph"/>
              <w:spacing w:before="198"/>
              <w:ind w:left="358"/>
              <w:rPr>
                <w:rFonts w:ascii="Arial"/>
                <w:b/>
                <w:sz w:val="18"/>
              </w:rPr>
            </w:pPr>
            <w:r>
              <w:rPr>
                <w:rFonts w:ascii="Arial"/>
                <w:b/>
                <w:spacing w:val="-2"/>
                <w:sz w:val="18"/>
              </w:rPr>
              <w:t>113.869,60</w:t>
            </w:r>
          </w:p>
        </w:tc>
        <w:tc>
          <w:tcPr>
            <w:tcW w:w="845" w:type="dxa"/>
          </w:tcPr>
          <w:p>
            <w:pPr>
              <w:pStyle w:val="TableParagraph"/>
              <w:spacing w:before="36"/>
              <w:ind w:left="43"/>
              <w:rPr>
                <w:rFonts w:ascii="Arial"/>
                <w:b/>
                <w:sz w:val="18"/>
              </w:rPr>
            </w:pPr>
            <w:r>
              <w:rPr>
                <w:rFonts w:ascii="Arial"/>
                <w:b/>
                <w:spacing w:val="-2"/>
                <w:sz w:val="18"/>
              </w:rPr>
              <w:t>115,68%</w:t>
            </w:r>
          </w:p>
          <w:p>
            <w:pPr>
              <w:pStyle w:val="TableParagraph"/>
              <w:spacing w:before="198"/>
              <w:ind w:left="43"/>
              <w:rPr>
                <w:rFonts w:ascii="Arial"/>
                <w:b/>
                <w:sz w:val="18"/>
              </w:rPr>
            </w:pPr>
            <w:r>
              <w:rPr>
                <w:rFonts w:ascii="Arial"/>
                <w:b/>
                <w:spacing w:val="-2"/>
                <w:sz w:val="18"/>
              </w:rPr>
              <w:t>158,93%</w:t>
            </w:r>
          </w:p>
        </w:tc>
        <w:tc>
          <w:tcPr>
            <w:tcW w:w="763" w:type="dxa"/>
            <w:vMerge/>
            <w:tcBorders>
              <w:top w:val="nil"/>
            </w:tcBorders>
          </w:tcPr>
          <w:p>
            <w:pPr>
              <w:rPr>
                <w:sz w:val="2"/>
                <w:szCs w:val="2"/>
              </w:rPr>
            </w:pPr>
          </w:p>
        </w:tc>
      </w:tr>
      <w:tr>
        <w:trPr>
          <w:trHeight w:val="277" w:hRule="atLeast"/>
        </w:trPr>
        <w:tc>
          <w:tcPr>
            <w:tcW w:w="3837" w:type="dxa"/>
          </w:tcPr>
          <w:p>
            <w:pPr>
              <w:pStyle w:val="TableParagraph"/>
              <w:spacing w:before="36"/>
              <w:ind w:left="330"/>
              <w:rPr>
                <w:rFonts w:ascii="Arial"/>
                <w:b/>
                <w:sz w:val="18"/>
              </w:rPr>
            </w:pPr>
            <w:r>
              <w:rPr>
                <w:rFonts w:ascii="Arial"/>
                <w:b/>
                <w:sz w:val="18"/>
              </w:rPr>
              <w:t>4226</w:t>
            </w:r>
            <w:r>
              <w:rPr>
                <w:rFonts w:ascii="Arial"/>
                <w:b/>
                <w:spacing w:val="-1"/>
                <w:sz w:val="18"/>
              </w:rPr>
              <w:t> </w:t>
            </w:r>
            <w:r>
              <w:rPr>
                <w:rFonts w:ascii="Arial"/>
                <w:b/>
                <w:sz w:val="18"/>
              </w:rPr>
              <w:t>Sportska</w:t>
            </w:r>
            <w:r>
              <w:rPr>
                <w:rFonts w:ascii="Arial"/>
                <w:b/>
                <w:spacing w:val="-1"/>
                <w:sz w:val="18"/>
              </w:rPr>
              <w:t> </w:t>
            </w:r>
            <w:r>
              <w:rPr>
                <w:rFonts w:ascii="Arial"/>
                <w:b/>
                <w:sz w:val="18"/>
              </w:rPr>
              <w:t>i</w:t>
            </w:r>
            <w:r>
              <w:rPr>
                <w:rFonts w:ascii="Arial"/>
                <w:b/>
                <w:spacing w:val="-1"/>
                <w:sz w:val="18"/>
              </w:rPr>
              <w:t> </w:t>
            </w:r>
            <w:r>
              <w:rPr>
                <w:rFonts w:ascii="Arial"/>
                <w:b/>
                <w:sz w:val="18"/>
              </w:rPr>
              <w:t>glazbena</w:t>
            </w:r>
            <w:r>
              <w:rPr>
                <w:rFonts w:ascii="Arial"/>
                <w:b/>
                <w:spacing w:val="-1"/>
                <w:sz w:val="18"/>
              </w:rPr>
              <w:t> </w:t>
            </w:r>
            <w:r>
              <w:rPr>
                <w:rFonts w:ascii="Arial"/>
                <w:b/>
                <w:spacing w:val="-2"/>
                <w:sz w:val="18"/>
              </w:rPr>
              <w:t>oprema</w:t>
            </w:r>
          </w:p>
        </w:tc>
        <w:tc>
          <w:tcPr>
            <w:tcW w:w="1370" w:type="dxa"/>
          </w:tcPr>
          <w:p>
            <w:pPr>
              <w:pStyle w:val="TableParagraph"/>
              <w:spacing w:before="36"/>
              <w:ind w:right="104"/>
              <w:jc w:val="right"/>
              <w:rPr>
                <w:rFonts w:ascii="Arial"/>
                <w:b/>
                <w:sz w:val="18"/>
              </w:rPr>
            </w:pPr>
            <w:r>
              <w:rPr>
                <w:rFonts w:ascii="Arial"/>
                <w:b/>
                <w:spacing w:val="-2"/>
                <w:sz w:val="18"/>
              </w:rPr>
              <w:t>132.478,30</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39.276,33</w:t>
            </w:r>
          </w:p>
        </w:tc>
        <w:tc>
          <w:tcPr>
            <w:tcW w:w="845" w:type="dxa"/>
          </w:tcPr>
          <w:p>
            <w:pPr>
              <w:pStyle w:val="TableParagraph"/>
              <w:spacing w:before="36"/>
              <w:ind w:right="88"/>
              <w:jc w:val="right"/>
              <w:rPr>
                <w:rFonts w:ascii="Arial"/>
                <w:b/>
                <w:sz w:val="18"/>
              </w:rPr>
            </w:pPr>
            <w:r>
              <w:rPr>
                <w:rFonts w:ascii="Arial"/>
                <w:b/>
                <w:spacing w:val="-2"/>
                <w:sz w:val="18"/>
              </w:rPr>
              <w:t>29,65%</w:t>
            </w:r>
          </w:p>
        </w:tc>
        <w:tc>
          <w:tcPr>
            <w:tcW w:w="763" w:type="dxa"/>
            <w:vMerge/>
            <w:tcBorders>
              <w:top w:val="nil"/>
            </w:tcBorders>
          </w:tcPr>
          <w:p>
            <w:pPr>
              <w:rPr>
                <w:sz w:val="2"/>
                <w:szCs w:val="2"/>
              </w:rPr>
            </w:pPr>
          </w:p>
        </w:tc>
      </w:tr>
      <w:tr>
        <w:trPr>
          <w:trHeight w:val="682" w:hRule="atLeast"/>
        </w:trPr>
        <w:tc>
          <w:tcPr>
            <w:tcW w:w="3837" w:type="dxa"/>
          </w:tcPr>
          <w:p>
            <w:pPr>
              <w:pStyle w:val="TableParagraph"/>
              <w:spacing w:line="232" w:lineRule="auto" w:before="33"/>
              <w:ind w:left="330" w:right="205"/>
              <w:rPr>
                <w:rFonts w:ascii="Arial" w:hAnsi="Arial"/>
                <w:b/>
                <w:sz w:val="18"/>
              </w:rPr>
            </w:pPr>
            <w:r>
              <w:rPr>
                <w:rFonts w:ascii="Arial" w:hAnsi="Arial"/>
                <w:b/>
                <w:sz w:val="18"/>
              </w:rPr>
              <w:t>4227</w:t>
            </w:r>
            <w:r>
              <w:rPr>
                <w:rFonts w:ascii="Arial" w:hAnsi="Arial"/>
                <w:b/>
                <w:spacing w:val="-8"/>
                <w:sz w:val="18"/>
              </w:rPr>
              <w:t> </w:t>
            </w:r>
            <w:r>
              <w:rPr>
                <w:rFonts w:ascii="Arial" w:hAnsi="Arial"/>
                <w:b/>
                <w:sz w:val="18"/>
              </w:rPr>
              <w:t>Uređaji,</w:t>
            </w:r>
            <w:r>
              <w:rPr>
                <w:rFonts w:ascii="Arial" w:hAnsi="Arial"/>
                <w:b/>
                <w:spacing w:val="-8"/>
                <w:sz w:val="18"/>
              </w:rPr>
              <w:t> </w:t>
            </w:r>
            <w:r>
              <w:rPr>
                <w:rFonts w:ascii="Arial" w:hAnsi="Arial"/>
                <w:b/>
                <w:sz w:val="18"/>
              </w:rPr>
              <w:t>strojevi</w:t>
            </w:r>
            <w:r>
              <w:rPr>
                <w:rFonts w:ascii="Arial" w:hAnsi="Arial"/>
                <w:b/>
                <w:spacing w:val="-8"/>
                <w:sz w:val="18"/>
              </w:rPr>
              <w:t> </w:t>
            </w:r>
            <w:r>
              <w:rPr>
                <w:rFonts w:ascii="Arial" w:hAnsi="Arial"/>
                <w:b/>
                <w:sz w:val="18"/>
              </w:rPr>
              <w:t>i</w:t>
            </w:r>
            <w:r>
              <w:rPr>
                <w:rFonts w:ascii="Arial" w:hAnsi="Arial"/>
                <w:b/>
                <w:spacing w:val="-8"/>
                <w:sz w:val="18"/>
              </w:rPr>
              <w:t> </w:t>
            </w:r>
            <w:r>
              <w:rPr>
                <w:rFonts w:ascii="Arial" w:hAnsi="Arial"/>
                <w:b/>
                <w:sz w:val="18"/>
              </w:rPr>
              <w:t>oprema</w:t>
            </w:r>
            <w:r>
              <w:rPr>
                <w:rFonts w:ascii="Arial" w:hAnsi="Arial"/>
                <w:b/>
                <w:spacing w:val="-8"/>
                <w:sz w:val="18"/>
              </w:rPr>
              <w:t> </w:t>
            </w:r>
            <w:r>
              <w:rPr>
                <w:rFonts w:ascii="Arial" w:hAnsi="Arial"/>
                <w:b/>
                <w:sz w:val="18"/>
              </w:rPr>
              <w:t>za ostale namjene</w:t>
            </w:r>
          </w:p>
          <w:p>
            <w:pPr>
              <w:pStyle w:val="TableParagraph"/>
              <w:spacing w:line="205" w:lineRule="exact"/>
              <w:ind w:left="285"/>
              <w:rPr>
                <w:rFonts w:ascii="Arial"/>
                <w:b/>
                <w:sz w:val="18"/>
              </w:rPr>
            </w:pPr>
            <w:r>
              <w:rPr>
                <w:rFonts w:ascii="Arial"/>
                <w:b/>
                <w:sz w:val="18"/>
              </w:rPr>
              <w:t>423</w:t>
            </w:r>
            <w:r>
              <w:rPr>
                <w:rFonts w:ascii="Arial"/>
                <w:b/>
                <w:spacing w:val="-1"/>
                <w:sz w:val="18"/>
              </w:rPr>
              <w:t> </w:t>
            </w:r>
            <w:r>
              <w:rPr>
                <w:rFonts w:ascii="Arial"/>
                <w:b/>
                <w:sz w:val="18"/>
              </w:rPr>
              <w:t>Prijevozna</w:t>
            </w:r>
            <w:r>
              <w:rPr>
                <w:rFonts w:ascii="Arial"/>
                <w:b/>
                <w:spacing w:val="-1"/>
                <w:sz w:val="18"/>
              </w:rPr>
              <w:t> </w:t>
            </w:r>
            <w:r>
              <w:rPr>
                <w:rFonts w:ascii="Arial"/>
                <w:b/>
                <w:spacing w:val="-2"/>
                <w:sz w:val="18"/>
              </w:rPr>
              <w:t>sredstva</w:t>
            </w:r>
          </w:p>
        </w:tc>
        <w:tc>
          <w:tcPr>
            <w:tcW w:w="1370" w:type="dxa"/>
          </w:tcPr>
          <w:p>
            <w:pPr>
              <w:pStyle w:val="TableParagraph"/>
              <w:spacing w:before="28"/>
              <w:ind w:left="362"/>
              <w:rPr>
                <w:rFonts w:ascii="Arial"/>
                <w:b/>
                <w:sz w:val="18"/>
              </w:rPr>
            </w:pPr>
            <w:r>
              <w:rPr>
                <w:rFonts w:ascii="Arial"/>
                <w:b/>
                <w:spacing w:val="-2"/>
                <w:sz w:val="18"/>
              </w:rPr>
              <w:t>736.569,07</w:t>
            </w:r>
          </w:p>
          <w:p>
            <w:pPr>
              <w:pStyle w:val="TableParagraph"/>
              <w:spacing w:before="198"/>
              <w:ind w:left="462"/>
              <w:rPr>
                <w:rFonts w:ascii="Arial"/>
                <w:b/>
                <w:sz w:val="18"/>
              </w:rPr>
            </w:pPr>
            <w:r>
              <w:rPr>
                <w:rFonts w:ascii="Arial"/>
                <w:b/>
                <w:spacing w:val="-2"/>
                <w:sz w:val="18"/>
              </w:rPr>
              <w:t>20.000,00</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28"/>
              <w:ind w:left="358"/>
              <w:rPr>
                <w:rFonts w:ascii="Arial"/>
                <w:b/>
                <w:sz w:val="18"/>
              </w:rPr>
            </w:pPr>
            <w:r>
              <w:rPr>
                <w:rFonts w:ascii="Arial"/>
                <w:b/>
                <w:spacing w:val="-2"/>
                <w:sz w:val="18"/>
              </w:rPr>
              <w:t>753.074,17</w:t>
            </w:r>
          </w:p>
          <w:p>
            <w:pPr>
              <w:pStyle w:val="TableParagraph"/>
              <w:spacing w:before="198"/>
              <w:ind w:left="458"/>
              <w:rPr>
                <w:rFonts w:ascii="Arial"/>
                <w:b/>
                <w:sz w:val="18"/>
              </w:rPr>
            </w:pPr>
            <w:r>
              <w:rPr>
                <w:rFonts w:ascii="Arial"/>
                <w:b/>
                <w:spacing w:val="-2"/>
                <w:sz w:val="18"/>
              </w:rPr>
              <w:t>55.324,56</w:t>
            </w:r>
          </w:p>
        </w:tc>
        <w:tc>
          <w:tcPr>
            <w:tcW w:w="845" w:type="dxa"/>
          </w:tcPr>
          <w:p>
            <w:pPr>
              <w:pStyle w:val="TableParagraph"/>
              <w:spacing w:before="28"/>
              <w:ind w:left="43"/>
              <w:rPr>
                <w:rFonts w:ascii="Arial"/>
                <w:b/>
                <w:sz w:val="18"/>
              </w:rPr>
            </w:pPr>
            <w:r>
              <w:rPr>
                <w:rFonts w:ascii="Arial"/>
                <w:b/>
                <w:spacing w:val="-2"/>
                <w:sz w:val="18"/>
              </w:rPr>
              <w:t>102,24%</w:t>
            </w:r>
          </w:p>
          <w:p>
            <w:pPr>
              <w:pStyle w:val="TableParagraph"/>
              <w:spacing w:before="198"/>
              <w:ind w:left="43"/>
              <w:rPr>
                <w:rFonts w:ascii="Arial"/>
                <w:b/>
                <w:sz w:val="18"/>
              </w:rPr>
            </w:pPr>
            <w:r>
              <w:rPr>
                <w:rFonts w:ascii="Arial"/>
                <w:b/>
                <w:spacing w:val="-2"/>
                <w:sz w:val="18"/>
              </w:rPr>
              <w:t>276,62%</w:t>
            </w:r>
          </w:p>
        </w:tc>
        <w:tc>
          <w:tcPr>
            <w:tcW w:w="763" w:type="dxa"/>
            <w:vMerge/>
            <w:tcBorders>
              <w:top w:val="nil"/>
            </w:tcBorders>
          </w:tcPr>
          <w:p>
            <w:pPr>
              <w:rPr>
                <w:sz w:val="2"/>
                <w:szCs w:val="2"/>
              </w:rPr>
            </w:pPr>
          </w:p>
        </w:tc>
      </w:tr>
      <w:tr>
        <w:trPr>
          <w:trHeight w:val="647" w:hRule="atLeast"/>
        </w:trPr>
        <w:tc>
          <w:tcPr>
            <w:tcW w:w="3837" w:type="dxa"/>
          </w:tcPr>
          <w:p>
            <w:pPr>
              <w:pStyle w:val="TableParagraph"/>
              <w:spacing w:line="232" w:lineRule="auto" w:before="41"/>
              <w:ind w:left="330"/>
              <w:rPr>
                <w:rFonts w:ascii="Arial"/>
                <w:b/>
                <w:sz w:val="18"/>
              </w:rPr>
            </w:pPr>
            <w:r>
              <w:rPr>
                <w:rFonts w:ascii="Arial"/>
                <w:b/>
                <w:sz w:val="18"/>
              </w:rPr>
              <w:t>4231</w:t>
            </w:r>
            <w:r>
              <w:rPr>
                <w:rFonts w:ascii="Arial"/>
                <w:b/>
                <w:spacing w:val="-10"/>
                <w:sz w:val="18"/>
              </w:rPr>
              <w:t> </w:t>
            </w:r>
            <w:r>
              <w:rPr>
                <w:rFonts w:ascii="Arial"/>
                <w:b/>
                <w:sz w:val="18"/>
              </w:rPr>
              <w:t>Prijevozna</w:t>
            </w:r>
            <w:r>
              <w:rPr>
                <w:rFonts w:ascii="Arial"/>
                <w:b/>
                <w:spacing w:val="-10"/>
                <w:sz w:val="18"/>
              </w:rPr>
              <w:t> </w:t>
            </w:r>
            <w:r>
              <w:rPr>
                <w:rFonts w:ascii="Arial"/>
                <w:b/>
                <w:sz w:val="18"/>
              </w:rPr>
              <w:t>sredstva</w:t>
            </w:r>
            <w:r>
              <w:rPr>
                <w:rFonts w:ascii="Arial"/>
                <w:b/>
                <w:spacing w:val="-10"/>
                <w:sz w:val="18"/>
              </w:rPr>
              <w:t> </w:t>
            </w:r>
            <w:r>
              <w:rPr>
                <w:rFonts w:ascii="Arial"/>
                <w:b/>
                <w:sz w:val="18"/>
              </w:rPr>
              <w:t>u</w:t>
            </w:r>
            <w:r>
              <w:rPr>
                <w:rFonts w:ascii="Arial"/>
                <w:b/>
                <w:spacing w:val="-10"/>
                <w:sz w:val="18"/>
              </w:rPr>
              <w:t> </w:t>
            </w:r>
            <w:r>
              <w:rPr>
                <w:rFonts w:ascii="Arial"/>
                <w:b/>
                <w:sz w:val="18"/>
              </w:rPr>
              <w:t>cestovnom </w:t>
            </w:r>
            <w:r>
              <w:rPr>
                <w:rFonts w:ascii="Arial"/>
                <w:b/>
                <w:spacing w:val="-2"/>
                <w:sz w:val="18"/>
              </w:rPr>
              <w:t>prometu</w:t>
            </w:r>
          </w:p>
          <w:p>
            <w:pPr>
              <w:pStyle w:val="TableParagraph"/>
              <w:spacing w:line="185" w:lineRule="exact"/>
              <w:ind w:left="285"/>
              <w:rPr>
                <w:rFonts w:ascii="Arial" w:hAnsi="Arial"/>
                <w:b/>
                <w:sz w:val="18"/>
              </w:rPr>
            </w:pPr>
            <w:r>
              <w:rPr>
                <w:rFonts w:ascii="Arial" w:hAnsi="Arial"/>
                <w:b/>
                <w:sz w:val="18"/>
              </w:rPr>
              <w:t>424</w:t>
            </w:r>
            <w:r>
              <w:rPr>
                <w:rFonts w:ascii="Arial" w:hAnsi="Arial"/>
                <w:b/>
                <w:spacing w:val="-4"/>
                <w:sz w:val="18"/>
              </w:rPr>
              <w:t> </w:t>
            </w:r>
            <w:r>
              <w:rPr>
                <w:rFonts w:ascii="Arial" w:hAnsi="Arial"/>
                <w:b/>
                <w:sz w:val="18"/>
              </w:rPr>
              <w:t>Knjige,</w:t>
            </w:r>
            <w:r>
              <w:rPr>
                <w:rFonts w:ascii="Arial" w:hAnsi="Arial"/>
                <w:b/>
                <w:spacing w:val="-1"/>
                <w:sz w:val="18"/>
              </w:rPr>
              <w:t> </w:t>
            </w:r>
            <w:r>
              <w:rPr>
                <w:rFonts w:ascii="Arial" w:hAnsi="Arial"/>
                <w:b/>
                <w:sz w:val="18"/>
              </w:rPr>
              <w:t>umjetnička</w:t>
            </w:r>
            <w:r>
              <w:rPr>
                <w:rFonts w:ascii="Arial" w:hAnsi="Arial"/>
                <w:b/>
                <w:spacing w:val="-1"/>
                <w:sz w:val="18"/>
              </w:rPr>
              <w:t> </w:t>
            </w:r>
            <w:r>
              <w:rPr>
                <w:rFonts w:ascii="Arial" w:hAnsi="Arial"/>
                <w:b/>
                <w:sz w:val="18"/>
              </w:rPr>
              <w:t>djela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ostale</w:t>
            </w:r>
          </w:p>
        </w:tc>
        <w:tc>
          <w:tcPr>
            <w:tcW w:w="1370" w:type="dxa"/>
          </w:tcPr>
          <w:p>
            <w:pPr>
              <w:pStyle w:val="TableParagraph"/>
              <w:spacing w:before="36"/>
              <w:ind w:left="462"/>
              <w:rPr>
                <w:rFonts w:ascii="Arial"/>
                <w:b/>
                <w:sz w:val="18"/>
              </w:rPr>
            </w:pPr>
            <w:r>
              <w:rPr>
                <w:rFonts w:ascii="Arial"/>
                <w:b/>
                <w:spacing w:val="-2"/>
                <w:sz w:val="18"/>
              </w:rPr>
              <w:t>20.000,00</w:t>
            </w:r>
          </w:p>
          <w:p>
            <w:pPr>
              <w:pStyle w:val="TableParagraph"/>
              <w:spacing w:line="187" w:lineRule="exact" w:before="198"/>
              <w:ind w:left="362"/>
              <w:rPr>
                <w:rFonts w:ascii="Arial"/>
                <w:b/>
                <w:sz w:val="18"/>
              </w:rPr>
            </w:pPr>
            <w:r>
              <w:rPr>
                <w:rFonts w:ascii="Arial"/>
                <w:b/>
                <w:spacing w:val="-2"/>
                <w:sz w:val="18"/>
              </w:rPr>
              <w:t>398.004,49</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left="458"/>
              <w:rPr>
                <w:rFonts w:ascii="Arial"/>
                <w:b/>
                <w:sz w:val="18"/>
              </w:rPr>
            </w:pPr>
            <w:r>
              <w:rPr>
                <w:rFonts w:ascii="Arial"/>
                <w:b/>
                <w:spacing w:val="-2"/>
                <w:sz w:val="18"/>
              </w:rPr>
              <w:t>55.324,56</w:t>
            </w:r>
          </w:p>
          <w:p>
            <w:pPr>
              <w:pStyle w:val="TableParagraph"/>
              <w:spacing w:line="187" w:lineRule="exact" w:before="198"/>
              <w:ind w:left="358"/>
              <w:rPr>
                <w:rFonts w:ascii="Arial"/>
                <w:b/>
                <w:sz w:val="18"/>
              </w:rPr>
            </w:pPr>
            <w:r>
              <w:rPr>
                <w:rFonts w:ascii="Arial"/>
                <w:b/>
                <w:spacing w:val="-2"/>
                <w:sz w:val="18"/>
              </w:rPr>
              <w:t>343.037,36</w:t>
            </w:r>
          </w:p>
        </w:tc>
        <w:tc>
          <w:tcPr>
            <w:tcW w:w="845" w:type="dxa"/>
          </w:tcPr>
          <w:p>
            <w:pPr>
              <w:pStyle w:val="TableParagraph"/>
              <w:spacing w:before="36"/>
              <w:ind w:left="43"/>
              <w:rPr>
                <w:rFonts w:ascii="Arial"/>
                <w:b/>
                <w:sz w:val="18"/>
              </w:rPr>
            </w:pPr>
            <w:r>
              <w:rPr>
                <w:rFonts w:ascii="Arial"/>
                <w:b/>
                <w:spacing w:val="-2"/>
                <w:sz w:val="18"/>
              </w:rPr>
              <w:t>276,62%</w:t>
            </w:r>
          </w:p>
          <w:p>
            <w:pPr>
              <w:pStyle w:val="TableParagraph"/>
              <w:spacing w:line="187" w:lineRule="exact" w:before="198"/>
              <w:ind w:left="143"/>
              <w:rPr>
                <w:rFonts w:ascii="Arial"/>
                <w:b/>
                <w:sz w:val="18"/>
              </w:rPr>
            </w:pPr>
            <w:r>
              <w:rPr>
                <w:rFonts w:ascii="Arial"/>
                <w:b/>
                <w:spacing w:val="-2"/>
                <w:sz w:val="18"/>
              </w:rPr>
              <w:t>86,19%</w:t>
            </w:r>
          </w:p>
        </w:tc>
        <w:tc>
          <w:tcPr>
            <w:tcW w:w="763" w:type="dxa"/>
            <w:vMerge/>
            <w:tcBorders>
              <w:top w:val="nil"/>
            </w:tcBorders>
          </w:tcPr>
          <w:p>
            <w:pPr>
              <w:rPr>
                <w:sz w:val="2"/>
                <w:szCs w:val="2"/>
              </w:rPr>
            </w:pPr>
          </w:p>
        </w:tc>
      </w:tr>
      <w:tr>
        <w:trPr>
          <w:trHeight w:val="447" w:hRule="atLeast"/>
        </w:trPr>
        <w:tc>
          <w:tcPr>
            <w:tcW w:w="3837" w:type="dxa"/>
          </w:tcPr>
          <w:p>
            <w:pPr>
              <w:pStyle w:val="TableParagraph"/>
              <w:spacing w:line="237" w:lineRule="auto"/>
              <w:ind w:left="330" w:right="1774" w:hanging="45"/>
              <w:rPr>
                <w:rFonts w:ascii="Arial" w:hAnsi="Arial"/>
                <w:b/>
                <w:sz w:val="18"/>
              </w:rPr>
            </w:pPr>
            <w:r>
              <w:rPr>
                <w:rFonts w:ascii="Arial" w:hAnsi="Arial"/>
                <w:b/>
                <w:sz w:val="18"/>
              </w:rPr>
              <w:t>izložbene</w:t>
            </w:r>
            <w:r>
              <w:rPr>
                <w:rFonts w:ascii="Arial" w:hAnsi="Arial"/>
                <w:b/>
                <w:spacing w:val="-13"/>
                <w:sz w:val="18"/>
              </w:rPr>
              <w:t> </w:t>
            </w:r>
            <w:r>
              <w:rPr>
                <w:rFonts w:ascii="Arial" w:hAnsi="Arial"/>
                <w:b/>
                <w:sz w:val="18"/>
              </w:rPr>
              <w:t>vrijednosti 4241 Knjige</w:t>
            </w:r>
          </w:p>
        </w:tc>
        <w:tc>
          <w:tcPr>
            <w:tcW w:w="1370" w:type="dxa"/>
          </w:tcPr>
          <w:p>
            <w:pPr>
              <w:pStyle w:val="TableParagraph"/>
              <w:spacing w:before="198"/>
              <w:ind w:right="104"/>
              <w:jc w:val="right"/>
              <w:rPr>
                <w:rFonts w:ascii="Arial"/>
                <w:b/>
                <w:sz w:val="18"/>
              </w:rPr>
            </w:pPr>
            <w:r>
              <w:rPr>
                <w:rFonts w:ascii="Arial"/>
                <w:b/>
                <w:spacing w:val="-2"/>
                <w:sz w:val="18"/>
              </w:rPr>
              <w:t>292.562,65</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198"/>
              <w:ind w:right="38"/>
              <w:jc w:val="right"/>
              <w:rPr>
                <w:rFonts w:ascii="Arial"/>
                <w:b/>
                <w:sz w:val="18"/>
              </w:rPr>
            </w:pPr>
            <w:r>
              <w:rPr>
                <w:rFonts w:ascii="Arial"/>
                <w:b/>
                <w:spacing w:val="-2"/>
                <w:sz w:val="18"/>
              </w:rPr>
              <w:t>270.064,86</w:t>
            </w:r>
          </w:p>
        </w:tc>
        <w:tc>
          <w:tcPr>
            <w:tcW w:w="845" w:type="dxa"/>
          </w:tcPr>
          <w:p>
            <w:pPr>
              <w:pStyle w:val="TableParagraph"/>
              <w:spacing w:before="198"/>
              <w:ind w:right="88"/>
              <w:jc w:val="right"/>
              <w:rPr>
                <w:rFonts w:ascii="Arial"/>
                <w:b/>
                <w:sz w:val="18"/>
              </w:rPr>
            </w:pPr>
            <w:r>
              <w:rPr>
                <w:rFonts w:ascii="Arial"/>
                <w:b/>
                <w:spacing w:val="-2"/>
                <w:sz w:val="18"/>
              </w:rPr>
              <w:t>92,31%</w:t>
            </w:r>
          </w:p>
        </w:tc>
        <w:tc>
          <w:tcPr>
            <w:tcW w:w="763" w:type="dxa"/>
            <w:vMerge/>
            <w:tcBorders>
              <w:top w:val="nil"/>
            </w:tcBorders>
          </w:tcPr>
          <w:p>
            <w:pPr>
              <w:rPr>
                <w:sz w:val="2"/>
                <w:szCs w:val="2"/>
              </w:rPr>
            </w:pPr>
          </w:p>
        </w:tc>
      </w:tr>
      <w:tr>
        <w:trPr>
          <w:trHeight w:val="647" w:hRule="atLeast"/>
        </w:trPr>
        <w:tc>
          <w:tcPr>
            <w:tcW w:w="3837" w:type="dxa"/>
          </w:tcPr>
          <w:p>
            <w:pPr>
              <w:pStyle w:val="TableParagraph"/>
              <w:spacing w:line="232" w:lineRule="auto" w:before="41"/>
              <w:ind w:left="330" w:right="205"/>
              <w:rPr>
                <w:rFonts w:ascii="Arial" w:hAnsi="Arial"/>
                <w:b/>
                <w:sz w:val="18"/>
              </w:rPr>
            </w:pPr>
            <w:r>
              <w:rPr>
                <w:rFonts w:ascii="Arial" w:hAnsi="Arial"/>
                <w:b/>
                <w:sz w:val="18"/>
              </w:rPr>
              <w:t>4242</w:t>
            </w:r>
            <w:r>
              <w:rPr>
                <w:rFonts w:ascii="Arial" w:hAnsi="Arial"/>
                <w:b/>
                <w:spacing w:val="-10"/>
                <w:sz w:val="18"/>
              </w:rPr>
              <w:t> </w:t>
            </w:r>
            <w:r>
              <w:rPr>
                <w:rFonts w:ascii="Arial" w:hAnsi="Arial"/>
                <w:b/>
                <w:sz w:val="18"/>
              </w:rPr>
              <w:t>Umjetnička</w:t>
            </w:r>
            <w:r>
              <w:rPr>
                <w:rFonts w:ascii="Arial" w:hAnsi="Arial"/>
                <w:b/>
                <w:spacing w:val="-10"/>
                <w:sz w:val="18"/>
              </w:rPr>
              <w:t> </w:t>
            </w:r>
            <w:r>
              <w:rPr>
                <w:rFonts w:ascii="Arial" w:hAnsi="Arial"/>
                <w:b/>
                <w:sz w:val="18"/>
              </w:rPr>
              <w:t>djela</w:t>
            </w:r>
            <w:r>
              <w:rPr>
                <w:rFonts w:ascii="Arial" w:hAnsi="Arial"/>
                <w:b/>
                <w:spacing w:val="-10"/>
                <w:sz w:val="18"/>
              </w:rPr>
              <w:t> </w:t>
            </w:r>
            <w:r>
              <w:rPr>
                <w:rFonts w:ascii="Arial" w:hAnsi="Arial"/>
                <w:b/>
                <w:sz w:val="18"/>
              </w:rPr>
              <w:t>(izložena</w:t>
            </w:r>
            <w:r>
              <w:rPr>
                <w:rFonts w:ascii="Arial" w:hAnsi="Arial"/>
                <w:b/>
                <w:spacing w:val="-10"/>
                <w:sz w:val="18"/>
              </w:rPr>
              <w:t> </w:t>
            </w:r>
            <w:r>
              <w:rPr>
                <w:rFonts w:ascii="Arial" w:hAnsi="Arial"/>
                <w:b/>
                <w:sz w:val="18"/>
              </w:rPr>
              <w:t>u galerijama, muzejima i slično)</w:t>
            </w:r>
          </w:p>
          <w:p>
            <w:pPr>
              <w:pStyle w:val="TableParagraph"/>
              <w:spacing w:line="185" w:lineRule="exact"/>
              <w:ind w:left="330"/>
              <w:rPr>
                <w:rFonts w:ascii="Arial" w:hAnsi="Arial"/>
                <w:b/>
                <w:sz w:val="18"/>
              </w:rPr>
            </w:pPr>
            <w:r>
              <w:rPr>
                <w:rFonts w:ascii="Arial" w:hAnsi="Arial"/>
                <w:b/>
                <w:sz w:val="18"/>
              </w:rPr>
              <w:t>4243</w:t>
            </w:r>
            <w:r>
              <w:rPr>
                <w:rFonts w:ascii="Arial" w:hAnsi="Arial"/>
                <w:b/>
                <w:spacing w:val="-4"/>
                <w:sz w:val="18"/>
              </w:rPr>
              <w:t> </w:t>
            </w:r>
            <w:r>
              <w:rPr>
                <w:rFonts w:ascii="Arial" w:hAnsi="Arial"/>
                <w:b/>
                <w:sz w:val="18"/>
              </w:rPr>
              <w:t>Muzejski</w:t>
            </w:r>
            <w:r>
              <w:rPr>
                <w:rFonts w:ascii="Arial" w:hAnsi="Arial"/>
                <w:b/>
                <w:spacing w:val="-1"/>
                <w:sz w:val="18"/>
              </w:rPr>
              <w:t> </w:t>
            </w:r>
            <w:r>
              <w:rPr>
                <w:rFonts w:ascii="Arial" w:hAnsi="Arial"/>
                <w:b/>
                <w:sz w:val="18"/>
              </w:rPr>
              <w:t>izlošci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predmeti</w:t>
            </w:r>
          </w:p>
        </w:tc>
        <w:tc>
          <w:tcPr>
            <w:tcW w:w="1370" w:type="dxa"/>
          </w:tcPr>
          <w:p>
            <w:pPr>
              <w:pStyle w:val="TableParagraph"/>
              <w:spacing w:before="36"/>
              <w:ind w:left="462"/>
              <w:rPr>
                <w:rFonts w:ascii="Arial"/>
                <w:b/>
                <w:sz w:val="18"/>
              </w:rPr>
            </w:pPr>
            <w:r>
              <w:rPr>
                <w:rFonts w:ascii="Arial"/>
                <w:b/>
                <w:spacing w:val="-2"/>
                <w:sz w:val="18"/>
              </w:rPr>
              <w:t>22.144,83</w:t>
            </w:r>
          </w:p>
          <w:p>
            <w:pPr>
              <w:pStyle w:val="TableParagraph"/>
              <w:spacing w:line="187" w:lineRule="exact" w:before="198"/>
              <w:ind w:left="562"/>
              <w:rPr>
                <w:rFonts w:ascii="Arial"/>
                <w:b/>
                <w:sz w:val="18"/>
              </w:rPr>
            </w:pPr>
            <w:r>
              <w:rPr>
                <w:rFonts w:ascii="Arial"/>
                <w:b/>
                <w:spacing w:val="-2"/>
                <w:sz w:val="18"/>
              </w:rPr>
              <w:t>4.922,01</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left="458"/>
              <w:rPr>
                <w:rFonts w:ascii="Arial"/>
                <w:b/>
                <w:sz w:val="18"/>
              </w:rPr>
            </w:pPr>
            <w:r>
              <w:rPr>
                <w:rFonts w:ascii="Arial"/>
                <w:b/>
                <w:spacing w:val="-2"/>
                <w:sz w:val="18"/>
              </w:rPr>
              <w:t>66.712,50</w:t>
            </w:r>
          </w:p>
          <w:p>
            <w:pPr>
              <w:pStyle w:val="TableParagraph"/>
              <w:spacing w:line="187" w:lineRule="exact" w:before="198"/>
              <w:ind w:left="558"/>
              <w:rPr>
                <w:rFonts w:ascii="Arial"/>
                <w:b/>
                <w:sz w:val="18"/>
              </w:rPr>
            </w:pPr>
            <w:r>
              <w:rPr>
                <w:rFonts w:ascii="Arial"/>
                <w:b/>
                <w:spacing w:val="-2"/>
                <w:sz w:val="18"/>
              </w:rPr>
              <w:t>6.260,00</w:t>
            </w:r>
          </w:p>
        </w:tc>
        <w:tc>
          <w:tcPr>
            <w:tcW w:w="845" w:type="dxa"/>
          </w:tcPr>
          <w:p>
            <w:pPr>
              <w:pStyle w:val="TableParagraph"/>
              <w:spacing w:before="36"/>
              <w:ind w:left="43"/>
              <w:rPr>
                <w:rFonts w:ascii="Arial"/>
                <w:b/>
                <w:sz w:val="18"/>
              </w:rPr>
            </w:pPr>
            <w:r>
              <w:rPr>
                <w:rFonts w:ascii="Arial"/>
                <w:b/>
                <w:spacing w:val="-2"/>
                <w:sz w:val="18"/>
              </w:rPr>
              <w:t>301,26%</w:t>
            </w:r>
          </w:p>
          <w:p>
            <w:pPr>
              <w:pStyle w:val="TableParagraph"/>
              <w:spacing w:line="187" w:lineRule="exact" w:before="198"/>
              <w:ind w:left="43"/>
              <w:rPr>
                <w:rFonts w:ascii="Arial"/>
                <w:b/>
                <w:sz w:val="18"/>
              </w:rPr>
            </w:pPr>
            <w:r>
              <w:rPr>
                <w:rFonts w:ascii="Arial"/>
                <w:b/>
                <w:spacing w:val="-2"/>
                <w:sz w:val="18"/>
              </w:rPr>
              <w:t>127,18%</w:t>
            </w:r>
          </w:p>
        </w:tc>
        <w:tc>
          <w:tcPr>
            <w:tcW w:w="763" w:type="dxa"/>
            <w:vMerge/>
            <w:tcBorders>
              <w:top w:val="nil"/>
            </w:tcBorders>
          </w:tcPr>
          <w:p>
            <w:pPr>
              <w:rPr>
                <w:sz w:val="2"/>
                <w:szCs w:val="2"/>
              </w:rPr>
            </w:pPr>
          </w:p>
        </w:tc>
      </w:tr>
      <w:tr>
        <w:trPr>
          <w:trHeight w:val="390" w:hRule="atLeast"/>
        </w:trPr>
        <w:tc>
          <w:tcPr>
            <w:tcW w:w="3837" w:type="dxa"/>
          </w:tcPr>
          <w:p>
            <w:pPr>
              <w:pStyle w:val="TableParagraph"/>
              <w:spacing w:line="192" w:lineRule="exact"/>
              <w:ind w:left="330"/>
              <w:rPr>
                <w:rFonts w:ascii="Arial"/>
                <w:b/>
                <w:sz w:val="18"/>
              </w:rPr>
            </w:pPr>
            <w:r>
              <w:rPr>
                <w:rFonts w:ascii="Arial"/>
                <w:b/>
                <w:sz w:val="18"/>
              </w:rPr>
              <w:t>prirodnih</w:t>
            </w:r>
            <w:r>
              <w:rPr>
                <w:rFonts w:ascii="Arial"/>
                <w:b/>
                <w:spacing w:val="-1"/>
                <w:sz w:val="18"/>
              </w:rPr>
              <w:t> </w:t>
            </w:r>
            <w:r>
              <w:rPr>
                <w:rFonts w:ascii="Arial"/>
                <w:b/>
                <w:spacing w:val="-2"/>
                <w:sz w:val="18"/>
              </w:rPr>
              <w:t>rijetkosti</w:t>
            </w:r>
          </w:p>
          <w:p>
            <w:pPr>
              <w:pStyle w:val="TableParagraph"/>
              <w:spacing w:line="178" w:lineRule="exact"/>
              <w:ind w:left="330"/>
              <w:rPr>
                <w:rFonts w:ascii="Arial" w:hAnsi="Arial"/>
                <w:b/>
                <w:sz w:val="18"/>
              </w:rPr>
            </w:pPr>
            <w:r>
              <w:rPr>
                <w:rFonts w:ascii="Arial" w:hAnsi="Arial"/>
                <w:b/>
                <w:sz w:val="18"/>
              </w:rPr>
              <w:t>4244</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z w:val="18"/>
              </w:rPr>
              <w:t>nespomenute</w:t>
            </w:r>
            <w:r>
              <w:rPr>
                <w:rFonts w:ascii="Arial" w:hAnsi="Arial"/>
                <w:b/>
                <w:spacing w:val="-1"/>
                <w:sz w:val="18"/>
              </w:rPr>
              <w:t> </w:t>
            </w:r>
            <w:r>
              <w:rPr>
                <w:rFonts w:ascii="Arial" w:hAnsi="Arial"/>
                <w:b/>
                <w:spacing w:val="-2"/>
                <w:sz w:val="18"/>
              </w:rPr>
              <w:t>izložbene</w:t>
            </w:r>
          </w:p>
        </w:tc>
        <w:tc>
          <w:tcPr>
            <w:tcW w:w="1370" w:type="dxa"/>
          </w:tcPr>
          <w:p>
            <w:pPr>
              <w:pStyle w:val="TableParagraph"/>
              <w:spacing w:line="187" w:lineRule="exact" w:before="183"/>
              <w:ind w:right="104"/>
              <w:jc w:val="right"/>
              <w:rPr>
                <w:rFonts w:ascii="Arial"/>
                <w:b/>
                <w:sz w:val="18"/>
              </w:rPr>
            </w:pPr>
            <w:r>
              <w:rPr>
                <w:rFonts w:ascii="Arial"/>
                <w:b/>
                <w:spacing w:val="-2"/>
                <w:sz w:val="18"/>
              </w:rPr>
              <w:t>78.375,00</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rPr>
                <w:sz w:val="18"/>
              </w:rPr>
            </w:pPr>
          </w:p>
        </w:tc>
        <w:tc>
          <w:tcPr>
            <w:tcW w:w="845" w:type="dxa"/>
          </w:tcPr>
          <w:p>
            <w:pPr>
              <w:pStyle w:val="TableParagraph"/>
              <w:rPr>
                <w:sz w:val="18"/>
              </w:rPr>
            </w:pPr>
          </w:p>
        </w:tc>
        <w:tc>
          <w:tcPr>
            <w:tcW w:w="763" w:type="dxa"/>
            <w:vMerge/>
            <w:tcBorders>
              <w:top w:val="nil"/>
            </w:tcBorders>
          </w:tcPr>
          <w:p>
            <w:pPr>
              <w:rPr>
                <w:sz w:val="2"/>
                <w:szCs w:val="2"/>
              </w:rPr>
            </w:pPr>
          </w:p>
        </w:tc>
      </w:tr>
      <w:tr>
        <w:trPr>
          <w:trHeight w:val="447" w:hRule="atLeast"/>
        </w:trPr>
        <w:tc>
          <w:tcPr>
            <w:tcW w:w="3837" w:type="dxa"/>
          </w:tcPr>
          <w:p>
            <w:pPr>
              <w:pStyle w:val="TableParagraph"/>
              <w:spacing w:line="200" w:lineRule="exact"/>
              <w:ind w:left="330"/>
              <w:rPr>
                <w:rFonts w:ascii="Arial"/>
                <w:b/>
                <w:sz w:val="18"/>
              </w:rPr>
            </w:pPr>
            <w:r>
              <w:rPr>
                <w:rFonts w:ascii="Arial"/>
                <w:b/>
                <w:spacing w:val="-2"/>
                <w:sz w:val="18"/>
              </w:rPr>
              <w:t>vrijednosti</w:t>
            </w:r>
          </w:p>
          <w:p>
            <w:pPr>
              <w:pStyle w:val="TableParagraph"/>
              <w:spacing w:line="206" w:lineRule="exact"/>
              <w:ind w:left="285"/>
              <w:rPr>
                <w:rFonts w:ascii="Arial"/>
                <w:b/>
                <w:sz w:val="18"/>
              </w:rPr>
            </w:pPr>
            <w:r>
              <w:rPr>
                <w:rFonts w:ascii="Arial"/>
                <w:b/>
                <w:sz w:val="18"/>
              </w:rPr>
              <w:t>426</w:t>
            </w:r>
            <w:r>
              <w:rPr>
                <w:rFonts w:ascii="Arial"/>
                <w:b/>
                <w:spacing w:val="-1"/>
                <w:sz w:val="18"/>
              </w:rPr>
              <w:t> </w:t>
            </w:r>
            <w:r>
              <w:rPr>
                <w:rFonts w:ascii="Arial"/>
                <w:b/>
                <w:sz w:val="18"/>
              </w:rPr>
              <w:t>Nematerijalna</w:t>
            </w:r>
            <w:r>
              <w:rPr>
                <w:rFonts w:ascii="Arial"/>
                <w:b/>
                <w:spacing w:val="-1"/>
                <w:sz w:val="18"/>
              </w:rPr>
              <w:t> </w:t>
            </w:r>
            <w:r>
              <w:rPr>
                <w:rFonts w:ascii="Arial"/>
                <w:b/>
                <w:sz w:val="18"/>
              </w:rPr>
              <w:t>proizvedena</w:t>
            </w:r>
            <w:r>
              <w:rPr>
                <w:rFonts w:ascii="Arial"/>
                <w:b/>
                <w:spacing w:val="-1"/>
                <w:sz w:val="18"/>
              </w:rPr>
              <w:t> </w:t>
            </w:r>
            <w:r>
              <w:rPr>
                <w:rFonts w:ascii="Arial"/>
                <w:b/>
                <w:spacing w:val="-2"/>
                <w:sz w:val="18"/>
              </w:rPr>
              <w:t>imovina</w:t>
            </w:r>
          </w:p>
        </w:tc>
        <w:tc>
          <w:tcPr>
            <w:tcW w:w="1370" w:type="dxa"/>
          </w:tcPr>
          <w:p>
            <w:pPr>
              <w:pStyle w:val="TableParagraph"/>
              <w:spacing w:before="198"/>
              <w:ind w:right="104"/>
              <w:jc w:val="right"/>
              <w:rPr>
                <w:rFonts w:ascii="Arial"/>
                <w:b/>
                <w:sz w:val="18"/>
              </w:rPr>
            </w:pPr>
            <w:r>
              <w:rPr>
                <w:rFonts w:ascii="Arial"/>
                <w:b/>
                <w:spacing w:val="-2"/>
                <w:sz w:val="18"/>
              </w:rPr>
              <w:t>317.910,24</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198"/>
              <w:ind w:right="38"/>
              <w:jc w:val="right"/>
              <w:rPr>
                <w:rFonts w:ascii="Arial"/>
                <w:b/>
                <w:sz w:val="18"/>
              </w:rPr>
            </w:pPr>
            <w:r>
              <w:rPr>
                <w:rFonts w:ascii="Arial"/>
                <w:b/>
                <w:spacing w:val="-2"/>
                <w:sz w:val="18"/>
              </w:rPr>
              <w:t>231.004,87</w:t>
            </w:r>
          </w:p>
        </w:tc>
        <w:tc>
          <w:tcPr>
            <w:tcW w:w="845" w:type="dxa"/>
          </w:tcPr>
          <w:p>
            <w:pPr>
              <w:pStyle w:val="TableParagraph"/>
              <w:spacing w:before="198"/>
              <w:ind w:right="88"/>
              <w:jc w:val="right"/>
              <w:rPr>
                <w:rFonts w:ascii="Arial"/>
                <w:b/>
                <w:sz w:val="18"/>
              </w:rPr>
            </w:pPr>
            <w:r>
              <w:rPr>
                <w:rFonts w:ascii="Arial"/>
                <w:b/>
                <w:spacing w:val="-2"/>
                <w:sz w:val="18"/>
              </w:rPr>
              <w:t>72,66%</w:t>
            </w:r>
          </w:p>
        </w:tc>
        <w:tc>
          <w:tcPr>
            <w:tcW w:w="763" w:type="dxa"/>
            <w:vMerge/>
            <w:tcBorders>
              <w:top w:val="nil"/>
            </w:tcBorders>
          </w:tcPr>
          <w:p>
            <w:pPr>
              <w:rPr>
                <w:sz w:val="2"/>
                <w:szCs w:val="2"/>
              </w:rPr>
            </w:pPr>
          </w:p>
        </w:tc>
      </w:tr>
      <w:tr>
        <w:trPr>
          <w:trHeight w:val="285" w:hRule="atLeast"/>
        </w:trPr>
        <w:tc>
          <w:tcPr>
            <w:tcW w:w="3837" w:type="dxa"/>
          </w:tcPr>
          <w:p>
            <w:pPr>
              <w:pStyle w:val="TableParagraph"/>
              <w:spacing w:before="36"/>
              <w:ind w:left="330"/>
              <w:rPr>
                <w:rFonts w:ascii="Arial" w:hAnsi="Arial"/>
                <w:b/>
                <w:sz w:val="18"/>
              </w:rPr>
            </w:pPr>
            <w:r>
              <w:rPr>
                <w:rFonts w:ascii="Arial" w:hAnsi="Arial"/>
                <w:b/>
                <w:sz w:val="18"/>
              </w:rPr>
              <w:t>4262</w:t>
            </w:r>
            <w:r>
              <w:rPr>
                <w:rFonts w:ascii="Arial" w:hAnsi="Arial"/>
                <w:b/>
                <w:spacing w:val="-4"/>
                <w:sz w:val="18"/>
              </w:rPr>
              <w:t> </w:t>
            </w:r>
            <w:r>
              <w:rPr>
                <w:rFonts w:ascii="Arial" w:hAnsi="Arial"/>
                <w:b/>
                <w:sz w:val="18"/>
              </w:rPr>
              <w:t>Ulaganja</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računalne</w:t>
            </w:r>
            <w:r>
              <w:rPr>
                <w:rFonts w:ascii="Arial" w:hAnsi="Arial"/>
                <w:b/>
                <w:spacing w:val="-1"/>
                <w:sz w:val="18"/>
              </w:rPr>
              <w:t> </w:t>
            </w:r>
            <w:r>
              <w:rPr>
                <w:rFonts w:ascii="Arial" w:hAnsi="Arial"/>
                <w:b/>
                <w:spacing w:val="-2"/>
                <w:sz w:val="18"/>
              </w:rPr>
              <w:t>programe</w:t>
            </w:r>
          </w:p>
        </w:tc>
        <w:tc>
          <w:tcPr>
            <w:tcW w:w="1370" w:type="dxa"/>
          </w:tcPr>
          <w:p>
            <w:pPr>
              <w:pStyle w:val="TableParagraph"/>
              <w:spacing w:before="36"/>
              <w:ind w:right="104"/>
              <w:jc w:val="right"/>
              <w:rPr>
                <w:rFonts w:ascii="Arial"/>
                <w:b/>
                <w:sz w:val="18"/>
              </w:rPr>
            </w:pPr>
            <w:r>
              <w:rPr>
                <w:rFonts w:ascii="Arial"/>
                <w:b/>
                <w:spacing w:val="-2"/>
                <w:sz w:val="18"/>
              </w:rPr>
              <w:t>67.533,75</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right="38"/>
              <w:jc w:val="right"/>
              <w:rPr>
                <w:rFonts w:ascii="Arial"/>
                <w:b/>
                <w:sz w:val="18"/>
              </w:rPr>
            </w:pPr>
            <w:r>
              <w:rPr>
                <w:rFonts w:ascii="Arial"/>
                <w:b/>
                <w:spacing w:val="-2"/>
                <w:sz w:val="18"/>
              </w:rPr>
              <w:t>46.593,01</w:t>
            </w:r>
          </w:p>
        </w:tc>
        <w:tc>
          <w:tcPr>
            <w:tcW w:w="845" w:type="dxa"/>
          </w:tcPr>
          <w:p>
            <w:pPr>
              <w:pStyle w:val="TableParagraph"/>
              <w:spacing w:before="36"/>
              <w:ind w:right="88"/>
              <w:jc w:val="right"/>
              <w:rPr>
                <w:rFonts w:ascii="Arial"/>
                <w:b/>
                <w:sz w:val="18"/>
              </w:rPr>
            </w:pPr>
            <w:r>
              <w:rPr>
                <w:rFonts w:ascii="Arial"/>
                <w:b/>
                <w:spacing w:val="-2"/>
                <w:sz w:val="18"/>
              </w:rPr>
              <w:t>68,99%</w:t>
            </w:r>
          </w:p>
        </w:tc>
        <w:tc>
          <w:tcPr>
            <w:tcW w:w="763" w:type="dxa"/>
            <w:vMerge/>
            <w:tcBorders>
              <w:top w:val="nil"/>
            </w:tcBorders>
          </w:tcPr>
          <w:p>
            <w:pPr>
              <w:rPr>
                <w:sz w:val="2"/>
                <w:szCs w:val="2"/>
              </w:rPr>
            </w:pPr>
          </w:p>
        </w:tc>
      </w:tr>
      <w:tr>
        <w:trPr>
          <w:trHeight w:val="647" w:hRule="atLeast"/>
        </w:trPr>
        <w:tc>
          <w:tcPr>
            <w:tcW w:w="3837" w:type="dxa"/>
          </w:tcPr>
          <w:p>
            <w:pPr>
              <w:pStyle w:val="TableParagraph"/>
              <w:spacing w:line="232" w:lineRule="auto" w:before="41"/>
              <w:ind w:left="330"/>
              <w:rPr>
                <w:rFonts w:ascii="Arial" w:hAnsi="Arial"/>
                <w:b/>
                <w:sz w:val="18"/>
              </w:rPr>
            </w:pPr>
            <w:r>
              <w:rPr>
                <w:rFonts w:ascii="Arial" w:hAnsi="Arial"/>
                <w:b/>
                <w:sz w:val="18"/>
              </w:rPr>
              <w:t>4263</w:t>
            </w:r>
            <w:r>
              <w:rPr>
                <w:rFonts w:ascii="Arial" w:hAnsi="Arial"/>
                <w:b/>
                <w:spacing w:val="-10"/>
                <w:sz w:val="18"/>
              </w:rPr>
              <w:t> </w:t>
            </w:r>
            <w:r>
              <w:rPr>
                <w:rFonts w:ascii="Arial" w:hAnsi="Arial"/>
                <w:b/>
                <w:sz w:val="18"/>
              </w:rPr>
              <w:t>Umjetnička,</w:t>
            </w:r>
            <w:r>
              <w:rPr>
                <w:rFonts w:ascii="Arial" w:hAnsi="Arial"/>
                <w:b/>
                <w:spacing w:val="-10"/>
                <w:sz w:val="18"/>
              </w:rPr>
              <w:t> </w:t>
            </w:r>
            <w:r>
              <w:rPr>
                <w:rFonts w:ascii="Arial" w:hAnsi="Arial"/>
                <w:b/>
                <w:sz w:val="18"/>
              </w:rPr>
              <w:t>literatna</w:t>
            </w:r>
            <w:r>
              <w:rPr>
                <w:rFonts w:ascii="Arial" w:hAnsi="Arial"/>
                <w:b/>
                <w:spacing w:val="-10"/>
                <w:sz w:val="18"/>
              </w:rPr>
              <w:t> </w:t>
            </w:r>
            <w:r>
              <w:rPr>
                <w:rFonts w:ascii="Arial" w:hAnsi="Arial"/>
                <w:b/>
                <w:sz w:val="18"/>
              </w:rPr>
              <w:t>i</w:t>
            </w:r>
            <w:r>
              <w:rPr>
                <w:rFonts w:ascii="Arial" w:hAnsi="Arial"/>
                <w:b/>
                <w:spacing w:val="-10"/>
                <w:sz w:val="18"/>
              </w:rPr>
              <w:t> </w:t>
            </w:r>
            <w:r>
              <w:rPr>
                <w:rFonts w:ascii="Arial" w:hAnsi="Arial"/>
                <w:b/>
                <w:sz w:val="18"/>
              </w:rPr>
              <w:t>znanstvena </w:t>
            </w:r>
            <w:r>
              <w:rPr>
                <w:rFonts w:ascii="Arial" w:hAnsi="Arial"/>
                <w:b/>
                <w:spacing w:val="-2"/>
                <w:sz w:val="18"/>
              </w:rPr>
              <w:t>djela</w:t>
            </w:r>
          </w:p>
          <w:p>
            <w:pPr>
              <w:pStyle w:val="TableParagraph"/>
              <w:spacing w:line="185" w:lineRule="exact"/>
              <w:ind w:left="330"/>
              <w:rPr>
                <w:rFonts w:ascii="Arial"/>
                <w:b/>
                <w:sz w:val="18"/>
              </w:rPr>
            </w:pPr>
            <w:r>
              <w:rPr>
                <w:rFonts w:ascii="Arial"/>
                <w:b/>
                <w:sz w:val="18"/>
              </w:rPr>
              <w:t>4264</w:t>
            </w:r>
            <w:r>
              <w:rPr>
                <w:rFonts w:ascii="Arial"/>
                <w:b/>
                <w:spacing w:val="-1"/>
                <w:sz w:val="18"/>
              </w:rPr>
              <w:t> </w:t>
            </w:r>
            <w:r>
              <w:rPr>
                <w:rFonts w:ascii="Arial"/>
                <w:b/>
                <w:sz w:val="18"/>
              </w:rPr>
              <w:t>Ostala</w:t>
            </w:r>
            <w:r>
              <w:rPr>
                <w:rFonts w:ascii="Arial"/>
                <w:b/>
                <w:spacing w:val="-1"/>
                <w:sz w:val="18"/>
              </w:rPr>
              <w:t> </w:t>
            </w:r>
            <w:r>
              <w:rPr>
                <w:rFonts w:ascii="Arial"/>
                <w:b/>
                <w:sz w:val="18"/>
              </w:rPr>
              <w:t>nematerijalna</w:t>
            </w:r>
            <w:r>
              <w:rPr>
                <w:rFonts w:ascii="Arial"/>
                <w:b/>
                <w:spacing w:val="-1"/>
                <w:sz w:val="18"/>
              </w:rPr>
              <w:t> </w:t>
            </w:r>
            <w:r>
              <w:rPr>
                <w:rFonts w:ascii="Arial"/>
                <w:b/>
                <w:spacing w:val="-2"/>
                <w:sz w:val="18"/>
              </w:rPr>
              <w:t>proizvedena</w:t>
            </w:r>
          </w:p>
        </w:tc>
        <w:tc>
          <w:tcPr>
            <w:tcW w:w="1370" w:type="dxa"/>
          </w:tcPr>
          <w:p>
            <w:pPr>
              <w:pStyle w:val="TableParagraph"/>
              <w:spacing w:before="36"/>
              <w:ind w:left="462"/>
              <w:rPr>
                <w:rFonts w:ascii="Arial"/>
                <w:b/>
                <w:sz w:val="18"/>
              </w:rPr>
            </w:pPr>
            <w:r>
              <w:rPr>
                <w:rFonts w:ascii="Arial"/>
                <w:b/>
                <w:spacing w:val="-2"/>
                <w:sz w:val="18"/>
              </w:rPr>
              <w:t>72.114,18</w:t>
            </w:r>
          </w:p>
          <w:p>
            <w:pPr>
              <w:pStyle w:val="TableParagraph"/>
              <w:spacing w:line="187" w:lineRule="exact" w:before="198"/>
              <w:ind w:left="362"/>
              <w:rPr>
                <w:rFonts w:ascii="Arial"/>
                <w:b/>
                <w:sz w:val="18"/>
              </w:rPr>
            </w:pPr>
            <w:r>
              <w:rPr>
                <w:rFonts w:ascii="Arial"/>
                <w:b/>
                <w:spacing w:val="-2"/>
                <w:sz w:val="18"/>
              </w:rPr>
              <w:t>178.262,31</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before="36"/>
              <w:ind w:left="458"/>
              <w:rPr>
                <w:rFonts w:ascii="Arial"/>
                <w:b/>
                <w:sz w:val="18"/>
              </w:rPr>
            </w:pPr>
            <w:r>
              <w:rPr>
                <w:rFonts w:ascii="Arial"/>
                <w:b/>
                <w:spacing w:val="-2"/>
                <w:sz w:val="18"/>
              </w:rPr>
              <w:t>57.268,11</w:t>
            </w:r>
          </w:p>
          <w:p>
            <w:pPr>
              <w:pStyle w:val="TableParagraph"/>
              <w:spacing w:line="187" w:lineRule="exact" w:before="198"/>
              <w:ind w:left="358"/>
              <w:rPr>
                <w:rFonts w:ascii="Arial"/>
                <w:b/>
                <w:sz w:val="18"/>
              </w:rPr>
            </w:pPr>
            <w:r>
              <w:rPr>
                <w:rFonts w:ascii="Arial"/>
                <w:b/>
                <w:spacing w:val="-2"/>
                <w:sz w:val="18"/>
              </w:rPr>
              <w:t>127.143,75</w:t>
            </w:r>
          </w:p>
        </w:tc>
        <w:tc>
          <w:tcPr>
            <w:tcW w:w="845" w:type="dxa"/>
          </w:tcPr>
          <w:p>
            <w:pPr>
              <w:pStyle w:val="TableParagraph"/>
              <w:spacing w:before="36"/>
              <w:ind w:left="143"/>
              <w:rPr>
                <w:rFonts w:ascii="Arial"/>
                <w:b/>
                <w:sz w:val="18"/>
              </w:rPr>
            </w:pPr>
            <w:r>
              <w:rPr>
                <w:rFonts w:ascii="Arial"/>
                <w:b/>
                <w:spacing w:val="-2"/>
                <w:sz w:val="18"/>
              </w:rPr>
              <w:t>79,41%</w:t>
            </w:r>
          </w:p>
          <w:p>
            <w:pPr>
              <w:pStyle w:val="TableParagraph"/>
              <w:spacing w:line="187" w:lineRule="exact" w:before="198"/>
              <w:ind w:left="143"/>
              <w:rPr>
                <w:rFonts w:ascii="Arial"/>
                <w:b/>
                <w:sz w:val="18"/>
              </w:rPr>
            </w:pPr>
            <w:r>
              <w:rPr>
                <w:rFonts w:ascii="Arial"/>
                <w:b/>
                <w:spacing w:val="-2"/>
                <w:sz w:val="18"/>
              </w:rPr>
              <w:t>71,32%</w:t>
            </w:r>
          </w:p>
        </w:tc>
        <w:tc>
          <w:tcPr>
            <w:tcW w:w="763" w:type="dxa"/>
            <w:vMerge/>
            <w:tcBorders>
              <w:top w:val="nil"/>
            </w:tcBorders>
          </w:tcPr>
          <w:p>
            <w:pPr>
              <w:rPr>
                <w:sz w:val="2"/>
                <w:szCs w:val="2"/>
              </w:rPr>
            </w:pPr>
          </w:p>
        </w:tc>
      </w:tr>
      <w:tr>
        <w:trPr>
          <w:trHeight w:val="405" w:hRule="atLeast"/>
        </w:trPr>
        <w:tc>
          <w:tcPr>
            <w:tcW w:w="3837" w:type="dxa"/>
          </w:tcPr>
          <w:p>
            <w:pPr>
              <w:pStyle w:val="TableParagraph"/>
              <w:spacing w:line="200" w:lineRule="exact"/>
              <w:ind w:left="330"/>
              <w:rPr>
                <w:rFonts w:ascii="Arial"/>
                <w:b/>
                <w:sz w:val="18"/>
              </w:rPr>
            </w:pPr>
            <w:r>
              <w:rPr>
                <w:rFonts w:ascii="Arial"/>
                <w:b/>
                <w:spacing w:val="-2"/>
                <w:sz w:val="18"/>
              </w:rPr>
              <w:t>imovina</w:t>
            </w:r>
          </w:p>
          <w:p>
            <w:pPr>
              <w:pStyle w:val="TableParagraph"/>
              <w:spacing w:line="185" w:lineRule="exact"/>
              <w:ind w:left="225"/>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pacing w:val="-5"/>
                <w:sz w:val="18"/>
              </w:rPr>
              <w:t>na</w:t>
            </w:r>
          </w:p>
        </w:tc>
        <w:tc>
          <w:tcPr>
            <w:tcW w:w="1370" w:type="dxa"/>
          </w:tcPr>
          <w:p>
            <w:pPr>
              <w:pStyle w:val="TableParagraph"/>
              <w:spacing w:line="187" w:lineRule="exact" w:before="198"/>
              <w:ind w:right="104"/>
              <w:jc w:val="right"/>
              <w:rPr>
                <w:rFonts w:ascii="Arial"/>
                <w:b/>
                <w:sz w:val="18"/>
              </w:rPr>
            </w:pPr>
            <w:r>
              <w:rPr>
                <w:rFonts w:ascii="Arial"/>
                <w:b/>
                <w:spacing w:val="-2"/>
                <w:sz w:val="18"/>
              </w:rPr>
              <w:t>1.646.916,17</w:t>
            </w:r>
          </w:p>
        </w:tc>
        <w:tc>
          <w:tcPr>
            <w:tcW w:w="1357" w:type="dxa"/>
          </w:tcPr>
          <w:p>
            <w:pPr>
              <w:pStyle w:val="TableParagraph"/>
              <w:spacing w:line="187" w:lineRule="exact" w:before="198"/>
              <w:ind w:left="123" w:right="14"/>
              <w:jc w:val="center"/>
              <w:rPr>
                <w:rFonts w:ascii="Arial"/>
                <w:b/>
                <w:sz w:val="18"/>
              </w:rPr>
            </w:pPr>
            <w:r>
              <w:rPr>
                <w:rFonts w:ascii="Arial"/>
                <w:b/>
                <w:spacing w:val="-2"/>
                <w:sz w:val="18"/>
              </w:rPr>
              <w:t>6.020.449,00</w:t>
            </w:r>
          </w:p>
        </w:tc>
        <w:tc>
          <w:tcPr>
            <w:tcW w:w="1357" w:type="dxa"/>
          </w:tcPr>
          <w:p>
            <w:pPr>
              <w:pStyle w:val="TableParagraph"/>
              <w:spacing w:line="187" w:lineRule="exact" w:before="198"/>
              <w:ind w:left="123" w:right="28"/>
              <w:jc w:val="center"/>
              <w:rPr>
                <w:rFonts w:ascii="Arial"/>
                <w:b/>
                <w:sz w:val="18"/>
              </w:rPr>
            </w:pPr>
            <w:r>
              <w:rPr>
                <w:rFonts w:ascii="Arial"/>
                <w:b/>
                <w:spacing w:val="-2"/>
                <w:sz w:val="18"/>
              </w:rPr>
              <w:t>6.020.722,00</w:t>
            </w:r>
          </w:p>
        </w:tc>
        <w:tc>
          <w:tcPr>
            <w:tcW w:w="1300" w:type="dxa"/>
          </w:tcPr>
          <w:p>
            <w:pPr>
              <w:pStyle w:val="TableParagraph"/>
              <w:spacing w:line="187" w:lineRule="exact" w:before="198"/>
              <w:ind w:right="38"/>
              <w:jc w:val="right"/>
              <w:rPr>
                <w:rFonts w:ascii="Arial"/>
                <w:b/>
                <w:sz w:val="18"/>
              </w:rPr>
            </w:pPr>
            <w:r>
              <w:rPr>
                <w:rFonts w:ascii="Arial"/>
                <w:b/>
                <w:spacing w:val="-2"/>
                <w:sz w:val="18"/>
              </w:rPr>
              <w:t>5.023.542,03</w:t>
            </w:r>
          </w:p>
        </w:tc>
        <w:tc>
          <w:tcPr>
            <w:tcW w:w="845" w:type="dxa"/>
          </w:tcPr>
          <w:p>
            <w:pPr>
              <w:pStyle w:val="TableParagraph"/>
              <w:spacing w:line="187" w:lineRule="exact" w:before="198"/>
              <w:ind w:right="88"/>
              <w:jc w:val="right"/>
              <w:rPr>
                <w:rFonts w:ascii="Arial"/>
                <w:b/>
                <w:sz w:val="18"/>
              </w:rPr>
            </w:pPr>
            <w:r>
              <w:rPr>
                <w:rFonts w:ascii="Arial"/>
                <w:b/>
                <w:spacing w:val="-2"/>
                <w:sz w:val="18"/>
              </w:rPr>
              <w:t>305,03%</w:t>
            </w:r>
          </w:p>
        </w:tc>
        <w:tc>
          <w:tcPr>
            <w:tcW w:w="763" w:type="dxa"/>
          </w:tcPr>
          <w:p>
            <w:pPr>
              <w:pStyle w:val="TableParagraph"/>
              <w:spacing w:line="187" w:lineRule="exact" w:before="198"/>
              <w:ind w:left="35"/>
              <w:jc w:val="center"/>
              <w:rPr>
                <w:rFonts w:ascii="Arial"/>
                <w:b/>
                <w:sz w:val="18"/>
              </w:rPr>
            </w:pPr>
            <w:r>
              <w:rPr>
                <w:rFonts w:ascii="Arial"/>
                <w:b/>
                <w:spacing w:val="-2"/>
                <w:sz w:val="18"/>
              </w:rPr>
              <w:t>83,44%</w:t>
            </w:r>
          </w:p>
        </w:tc>
      </w:tr>
      <w:tr>
        <w:trPr>
          <w:trHeight w:val="405" w:hRule="atLeast"/>
        </w:trPr>
        <w:tc>
          <w:tcPr>
            <w:tcW w:w="3837" w:type="dxa"/>
          </w:tcPr>
          <w:p>
            <w:pPr>
              <w:pStyle w:val="TableParagraph"/>
              <w:spacing w:line="200" w:lineRule="exact"/>
              <w:ind w:left="225"/>
              <w:rPr>
                <w:rFonts w:ascii="Arial"/>
                <w:b/>
                <w:sz w:val="18"/>
              </w:rPr>
            </w:pPr>
            <w:r>
              <w:rPr>
                <w:rFonts w:ascii="Arial"/>
                <w:b/>
                <w:sz w:val="18"/>
              </w:rPr>
              <w:t>nefinancijskoj</w:t>
            </w:r>
            <w:r>
              <w:rPr>
                <w:rFonts w:ascii="Arial"/>
                <w:b/>
                <w:spacing w:val="-1"/>
                <w:sz w:val="18"/>
              </w:rPr>
              <w:t> </w:t>
            </w:r>
            <w:r>
              <w:rPr>
                <w:rFonts w:ascii="Arial"/>
                <w:b/>
                <w:spacing w:val="-2"/>
                <w:sz w:val="18"/>
              </w:rPr>
              <w:t>imovini</w:t>
            </w:r>
          </w:p>
          <w:p>
            <w:pPr>
              <w:pStyle w:val="TableParagraph"/>
              <w:spacing w:line="185" w:lineRule="exact"/>
              <w:ind w:left="285"/>
              <w:rPr>
                <w:rFonts w:ascii="Arial" w:hAnsi="Arial"/>
                <w:b/>
                <w:sz w:val="18"/>
              </w:rPr>
            </w:pPr>
            <w:r>
              <w:rPr>
                <w:rFonts w:ascii="Arial" w:hAnsi="Arial"/>
                <w:b/>
                <w:sz w:val="18"/>
              </w:rPr>
              <w:t>451</w:t>
            </w:r>
            <w:r>
              <w:rPr>
                <w:rFonts w:ascii="Arial" w:hAnsi="Arial"/>
                <w:b/>
                <w:spacing w:val="-1"/>
                <w:sz w:val="18"/>
              </w:rPr>
              <w:t> </w:t>
            </w:r>
            <w:r>
              <w:rPr>
                <w:rFonts w:ascii="Arial" w:hAnsi="Arial"/>
                <w:b/>
                <w:sz w:val="18"/>
              </w:rPr>
              <w:t>Dodatna</w:t>
            </w:r>
            <w:r>
              <w:rPr>
                <w:rFonts w:ascii="Arial" w:hAnsi="Arial"/>
                <w:b/>
                <w:spacing w:val="-1"/>
                <w:sz w:val="18"/>
              </w:rPr>
              <w:t> </w:t>
            </w:r>
            <w:r>
              <w:rPr>
                <w:rFonts w:ascii="Arial" w:hAnsi="Arial"/>
                <w:b/>
                <w:sz w:val="18"/>
              </w:rPr>
              <w:t>ulaganja</w:t>
            </w:r>
            <w:r>
              <w:rPr>
                <w:rFonts w:ascii="Arial" w:hAnsi="Arial"/>
                <w:b/>
                <w:spacing w:val="-1"/>
                <w:sz w:val="18"/>
              </w:rPr>
              <w:t> </w:t>
            </w:r>
            <w:r>
              <w:rPr>
                <w:rFonts w:ascii="Arial" w:hAnsi="Arial"/>
                <w:b/>
                <w:sz w:val="18"/>
              </w:rPr>
              <w:t>na</w:t>
            </w:r>
            <w:r>
              <w:rPr>
                <w:rFonts w:ascii="Arial" w:hAnsi="Arial"/>
                <w:b/>
                <w:spacing w:val="-1"/>
                <w:sz w:val="18"/>
              </w:rPr>
              <w:t> </w:t>
            </w:r>
            <w:r>
              <w:rPr>
                <w:rFonts w:ascii="Arial" w:hAnsi="Arial"/>
                <w:b/>
                <w:spacing w:val="-2"/>
                <w:sz w:val="18"/>
              </w:rPr>
              <w:t>građevinskim</w:t>
            </w:r>
          </w:p>
        </w:tc>
        <w:tc>
          <w:tcPr>
            <w:tcW w:w="1370" w:type="dxa"/>
          </w:tcPr>
          <w:p>
            <w:pPr>
              <w:pStyle w:val="TableParagraph"/>
              <w:spacing w:line="187" w:lineRule="exact" w:before="198"/>
              <w:ind w:right="104"/>
              <w:jc w:val="right"/>
              <w:rPr>
                <w:rFonts w:ascii="Arial"/>
                <w:b/>
                <w:sz w:val="18"/>
              </w:rPr>
            </w:pPr>
            <w:r>
              <w:rPr>
                <w:rFonts w:ascii="Arial"/>
                <w:b/>
                <w:spacing w:val="-2"/>
                <w:sz w:val="18"/>
              </w:rPr>
              <w:t>1.533.221,57</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line="187" w:lineRule="exact" w:before="198"/>
              <w:ind w:right="38"/>
              <w:jc w:val="right"/>
              <w:rPr>
                <w:rFonts w:ascii="Arial"/>
                <w:b/>
                <w:sz w:val="18"/>
              </w:rPr>
            </w:pPr>
            <w:r>
              <w:rPr>
                <w:rFonts w:ascii="Arial"/>
                <w:b/>
                <w:spacing w:val="-2"/>
                <w:sz w:val="18"/>
              </w:rPr>
              <w:t>4.809.144,53</w:t>
            </w:r>
          </w:p>
        </w:tc>
        <w:tc>
          <w:tcPr>
            <w:tcW w:w="845" w:type="dxa"/>
          </w:tcPr>
          <w:p>
            <w:pPr>
              <w:pStyle w:val="TableParagraph"/>
              <w:spacing w:line="187" w:lineRule="exact" w:before="198"/>
              <w:ind w:right="88"/>
              <w:jc w:val="right"/>
              <w:rPr>
                <w:rFonts w:ascii="Arial"/>
                <w:b/>
                <w:sz w:val="18"/>
              </w:rPr>
            </w:pPr>
            <w:r>
              <w:rPr>
                <w:rFonts w:ascii="Arial"/>
                <w:b/>
                <w:spacing w:val="-2"/>
                <w:sz w:val="18"/>
              </w:rPr>
              <w:t>313,66%</w:t>
            </w:r>
          </w:p>
        </w:tc>
        <w:tc>
          <w:tcPr>
            <w:tcW w:w="763" w:type="dxa"/>
          </w:tcPr>
          <w:p>
            <w:pPr>
              <w:pStyle w:val="TableParagraph"/>
              <w:rPr>
                <w:sz w:val="18"/>
              </w:rPr>
            </w:pPr>
          </w:p>
        </w:tc>
      </w:tr>
      <w:tr>
        <w:trPr>
          <w:trHeight w:val="390" w:hRule="atLeast"/>
        </w:trPr>
        <w:tc>
          <w:tcPr>
            <w:tcW w:w="3837" w:type="dxa"/>
          </w:tcPr>
          <w:p>
            <w:pPr>
              <w:pStyle w:val="TableParagraph"/>
              <w:spacing w:line="192" w:lineRule="exact"/>
              <w:ind w:left="285"/>
              <w:rPr>
                <w:rFonts w:ascii="Arial"/>
                <w:b/>
                <w:sz w:val="18"/>
              </w:rPr>
            </w:pPr>
            <w:r>
              <w:rPr>
                <w:rFonts w:ascii="Arial"/>
                <w:b/>
                <w:spacing w:val="-2"/>
                <w:sz w:val="18"/>
              </w:rPr>
              <w:t>objektima</w:t>
            </w:r>
          </w:p>
          <w:p>
            <w:pPr>
              <w:pStyle w:val="TableParagraph"/>
              <w:spacing w:line="178" w:lineRule="exact"/>
              <w:ind w:left="330"/>
              <w:rPr>
                <w:rFonts w:ascii="Arial"/>
                <w:b/>
                <w:sz w:val="18"/>
              </w:rPr>
            </w:pPr>
            <w:r>
              <w:rPr>
                <w:rFonts w:ascii="Arial"/>
                <w:b/>
                <w:sz w:val="18"/>
              </w:rPr>
              <w:t>4511</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pacing w:val="-5"/>
                <w:sz w:val="18"/>
              </w:rPr>
              <w:t>na</w:t>
            </w:r>
          </w:p>
        </w:tc>
        <w:tc>
          <w:tcPr>
            <w:tcW w:w="1370" w:type="dxa"/>
          </w:tcPr>
          <w:p>
            <w:pPr>
              <w:pStyle w:val="TableParagraph"/>
              <w:spacing w:line="187" w:lineRule="exact" w:before="183"/>
              <w:ind w:right="104"/>
              <w:jc w:val="right"/>
              <w:rPr>
                <w:rFonts w:ascii="Arial"/>
                <w:b/>
                <w:sz w:val="18"/>
              </w:rPr>
            </w:pPr>
            <w:r>
              <w:rPr>
                <w:rFonts w:ascii="Arial"/>
                <w:b/>
                <w:spacing w:val="-2"/>
                <w:sz w:val="18"/>
              </w:rPr>
              <w:t>1.533.221,57</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line="187" w:lineRule="exact" w:before="183"/>
              <w:ind w:right="38"/>
              <w:jc w:val="right"/>
              <w:rPr>
                <w:rFonts w:ascii="Arial"/>
                <w:b/>
                <w:sz w:val="18"/>
              </w:rPr>
            </w:pPr>
            <w:r>
              <w:rPr>
                <w:rFonts w:ascii="Arial"/>
                <w:b/>
                <w:spacing w:val="-2"/>
                <w:sz w:val="18"/>
              </w:rPr>
              <w:t>4.809.144,53</w:t>
            </w:r>
          </w:p>
        </w:tc>
        <w:tc>
          <w:tcPr>
            <w:tcW w:w="845" w:type="dxa"/>
          </w:tcPr>
          <w:p>
            <w:pPr>
              <w:pStyle w:val="TableParagraph"/>
              <w:spacing w:line="187" w:lineRule="exact" w:before="183"/>
              <w:ind w:right="88"/>
              <w:jc w:val="right"/>
              <w:rPr>
                <w:rFonts w:ascii="Arial"/>
                <w:b/>
                <w:sz w:val="18"/>
              </w:rPr>
            </w:pPr>
            <w:r>
              <w:rPr>
                <w:rFonts w:ascii="Arial"/>
                <w:b/>
                <w:spacing w:val="-2"/>
                <w:sz w:val="18"/>
              </w:rPr>
              <w:t>313,66%</w:t>
            </w:r>
          </w:p>
        </w:tc>
        <w:tc>
          <w:tcPr>
            <w:tcW w:w="763" w:type="dxa"/>
          </w:tcPr>
          <w:p>
            <w:pPr>
              <w:pStyle w:val="TableParagraph"/>
              <w:rPr>
                <w:sz w:val="18"/>
              </w:rPr>
            </w:pPr>
          </w:p>
        </w:tc>
      </w:tr>
      <w:tr>
        <w:trPr>
          <w:trHeight w:val="404" w:hRule="atLeast"/>
        </w:trPr>
        <w:tc>
          <w:tcPr>
            <w:tcW w:w="3837" w:type="dxa"/>
          </w:tcPr>
          <w:p>
            <w:pPr>
              <w:pStyle w:val="TableParagraph"/>
              <w:spacing w:line="200" w:lineRule="exact"/>
              <w:ind w:left="330"/>
              <w:rPr>
                <w:rFonts w:ascii="Arial" w:hAnsi="Arial"/>
                <w:b/>
                <w:sz w:val="18"/>
              </w:rPr>
            </w:pPr>
            <w:r>
              <w:rPr>
                <w:rFonts w:ascii="Arial" w:hAnsi="Arial"/>
                <w:b/>
                <w:sz w:val="18"/>
              </w:rPr>
              <w:t>građevinskim</w:t>
            </w:r>
            <w:r>
              <w:rPr>
                <w:rFonts w:ascii="Arial" w:hAnsi="Arial"/>
                <w:b/>
                <w:spacing w:val="-3"/>
                <w:sz w:val="18"/>
              </w:rPr>
              <w:t> </w:t>
            </w:r>
            <w:r>
              <w:rPr>
                <w:rFonts w:ascii="Arial" w:hAnsi="Arial"/>
                <w:b/>
                <w:spacing w:val="-2"/>
                <w:sz w:val="18"/>
              </w:rPr>
              <w:t>objektima</w:t>
            </w:r>
          </w:p>
          <w:p>
            <w:pPr>
              <w:pStyle w:val="TableParagraph"/>
              <w:spacing w:line="185" w:lineRule="exact"/>
              <w:ind w:left="285"/>
              <w:rPr>
                <w:rFonts w:ascii="Arial"/>
                <w:b/>
                <w:sz w:val="18"/>
              </w:rPr>
            </w:pPr>
            <w:r>
              <w:rPr>
                <w:rFonts w:ascii="Arial"/>
                <w:b/>
                <w:sz w:val="18"/>
              </w:rPr>
              <w:t>452</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postrojenjima</w:t>
            </w:r>
            <w:r>
              <w:rPr>
                <w:rFonts w:ascii="Arial"/>
                <w:b/>
                <w:spacing w:val="-1"/>
                <w:sz w:val="18"/>
              </w:rPr>
              <w:t> </w:t>
            </w:r>
            <w:r>
              <w:rPr>
                <w:rFonts w:ascii="Arial"/>
                <w:b/>
                <w:spacing w:val="-10"/>
                <w:sz w:val="18"/>
              </w:rPr>
              <w:t>i</w:t>
            </w:r>
          </w:p>
        </w:tc>
        <w:tc>
          <w:tcPr>
            <w:tcW w:w="1370" w:type="dxa"/>
          </w:tcPr>
          <w:p>
            <w:pPr>
              <w:pStyle w:val="TableParagraph"/>
              <w:spacing w:line="187" w:lineRule="exact" w:before="198"/>
              <w:ind w:right="104"/>
              <w:jc w:val="right"/>
              <w:rPr>
                <w:rFonts w:ascii="Arial"/>
                <w:b/>
                <w:sz w:val="18"/>
              </w:rPr>
            </w:pPr>
            <w:r>
              <w:rPr>
                <w:rFonts w:ascii="Arial"/>
                <w:b/>
                <w:spacing w:val="-2"/>
                <w:sz w:val="18"/>
              </w:rPr>
              <w:t>113.694,60</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line="187" w:lineRule="exact" w:before="198"/>
              <w:ind w:right="38"/>
              <w:jc w:val="right"/>
              <w:rPr>
                <w:rFonts w:ascii="Arial"/>
                <w:b/>
                <w:sz w:val="18"/>
              </w:rPr>
            </w:pPr>
            <w:r>
              <w:rPr>
                <w:rFonts w:ascii="Arial"/>
                <w:b/>
                <w:spacing w:val="-2"/>
                <w:sz w:val="18"/>
              </w:rPr>
              <w:t>214.397,50</w:t>
            </w:r>
          </w:p>
        </w:tc>
        <w:tc>
          <w:tcPr>
            <w:tcW w:w="845" w:type="dxa"/>
          </w:tcPr>
          <w:p>
            <w:pPr>
              <w:pStyle w:val="TableParagraph"/>
              <w:spacing w:line="187" w:lineRule="exact" w:before="198"/>
              <w:ind w:right="88"/>
              <w:jc w:val="right"/>
              <w:rPr>
                <w:rFonts w:ascii="Arial"/>
                <w:b/>
                <w:sz w:val="18"/>
              </w:rPr>
            </w:pPr>
            <w:r>
              <w:rPr>
                <w:rFonts w:ascii="Arial"/>
                <w:b/>
                <w:spacing w:val="-2"/>
                <w:sz w:val="18"/>
              </w:rPr>
              <w:t>188,57%</w:t>
            </w:r>
          </w:p>
        </w:tc>
        <w:tc>
          <w:tcPr>
            <w:tcW w:w="763" w:type="dxa"/>
          </w:tcPr>
          <w:p>
            <w:pPr>
              <w:pStyle w:val="TableParagraph"/>
              <w:rPr>
                <w:sz w:val="18"/>
              </w:rPr>
            </w:pPr>
          </w:p>
        </w:tc>
      </w:tr>
      <w:tr>
        <w:trPr>
          <w:trHeight w:val="405" w:hRule="atLeast"/>
        </w:trPr>
        <w:tc>
          <w:tcPr>
            <w:tcW w:w="3837" w:type="dxa"/>
          </w:tcPr>
          <w:p>
            <w:pPr>
              <w:pStyle w:val="TableParagraph"/>
              <w:spacing w:line="200" w:lineRule="exact"/>
              <w:ind w:left="285"/>
              <w:rPr>
                <w:rFonts w:ascii="Arial"/>
                <w:b/>
                <w:sz w:val="18"/>
              </w:rPr>
            </w:pPr>
            <w:r>
              <w:rPr>
                <w:rFonts w:ascii="Arial"/>
                <w:b/>
                <w:spacing w:val="-2"/>
                <w:sz w:val="18"/>
              </w:rPr>
              <w:t>opremi</w:t>
            </w:r>
          </w:p>
          <w:p>
            <w:pPr>
              <w:pStyle w:val="TableParagraph"/>
              <w:spacing w:line="185" w:lineRule="exact"/>
              <w:ind w:left="330"/>
              <w:rPr>
                <w:rFonts w:ascii="Arial"/>
                <w:b/>
                <w:sz w:val="18"/>
              </w:rPr>
            </w:pPr>
            <w:r>
              <w:rPr>
                <w:rFonts w:ascii="Arial"/>
                <w:b/>
                <w:sz w:val="18"/>
              </w:rPr>
              <w:t>4521</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pacing w:val="-5"/>
                <w:sz w:val="18"/>
              </w:rPr>
              <w:t>na</w:t>
            </w:r>
          </w:p>
        </w:tc>
        <w:tc>
          <w:tcPr>
            <w:tcW w:w="1370" w:type="dxa"/>
          </w:tcPr>
          <w:p>
            <w:pPr>
              <w:pStyle w:val="TableParagraph"/>
              <w:spacing w:line="187" w:lineRule="exact" w:before="198"/>
              <w:ind w:right="104"/>
              <w:jc w:val="right"/>
              <w:rPr>
                <w:rFonts w:ascii="Arial"/>
                <w:b/>
                <w:sz w:val="18"/>
              </w:rPr>
            </w:pPr>
            <w:r>
              <w:rPr>
                <w:rFonts w:ascii="Arial"/>
                <w:b/>
                <w:spacing w:val="-2"/>
                <w:sz w:val="18"/>
              </w:rPr>
              <w:t>113.694,60</w:t>
            </w:r>
          </w:p>
        </w:tc>
        <w:tc>
          <w:tcPr>
            <w:tcW w:w="1357" w:type="dxa"/>
          </w:tcPr>
          <w:p>
            <w:pPr>
              <w:pStyle w:val="TableParagraph"/>
              <w:rPr>
                <w:sz w:val="18"/>
              </w:rPr>
            </w:pPr>
          </w:p>
        </w:tc>
        <w:tc>
          <w:tcPr>
            <w:tcW w:w="1357" w:type="dxa"/>
          </w:tcPr>
          <w:p>
            <w:pPr>
              <w:pStyle w:val="TableParagraph"/>
              <w:rPr>
                <w:sz w:val="18"/>
              </w:rPr>
            </w:pPr>
          </w:p>
        </w:tc>
        <w:tc>
          <w:tcPr>
            <w:tcW w:w="1300" w:type="dxa"/>
          </w:tcPr>
          <w:p>
            <w:pPr>
              <w:pStyle w:val="TableParagraph"/>
              <w:spacing w:line="187" w:lineRule="exact" w:before="198"/>
              <w:ind w:right="38"/>
              <w:jc w:val="right"/>
              <w:rPr>
                <w:rFonts w:ascii="Arial"/>
                <w:b/>
                <w:sz w:val="18"/>
              </w:rPr>
            </w:pPr>
            <w:r>
              <w:rPr>
                <w:rFonts w:ascii="Arial"/>
                <w:b/>
                <w:spacing w:val="-2"/>
                <w:sz w:val="18"/>
              </w:rPr>
              <w:t>214.397,50</w:t>
            </w:r>
          </w:p>
        </w:tc>
        <w:tc>
          <w:tcPr>
            <w:tcW w:w="845" w:type="dxa"/>
          </w:tcPr>
          <w:p>
            <w:pPr>
              <w:pStyle w:val="TableParagraph"/>
              <w:spacing w:line="187" w:lineRule="exact" w:before="198"/>
              <w:ind w:right="88"/>
              <w:jc w:val="right"/>
              <w:rPr>
                <w:rFonts w:ascii="Arial"/>
                <w:b/>
                <w:sz w:val="18"/>
              </w:rPr>
            </w:pPr>
            <w:r>
              <w:rPr>
                <w:rFonts w:ascii="Arial"/>
                <w:b/>
                <w:spacing w:val="-2"/>
                <w:sz w:val="18"/>
              </w:rPr>
              <w:t>188,57%</w:t>
            </w:r>
          </w:p>
        </w:tc>
        <w:tc>
          <w:tcPr>
            <w:tcW w:w="763" w:type="dxa"/>
          </w:tcPr>
          <w:p>
            <w:pPr>
              <w:pStyle w:val="TableParagraph"/>
              <w:rPr>
                <w:sz w:val="18"/>
              </w:rPr>
            </w:pPr>
          </w:p>
        </w:tc>
      </w:tr>
      <w:tr>
        <w:trPr>
          <w:trHeight w:val="204" w:hRule="atLeast"/>
        </w:trPr>
        <w:tc>
          <w:tcPr>
            <w:tcW w:w="3837" w:type="dxa"/>
          </w:tcPr>
          <w:p>
            <w:pPr>
              <w:pStyle w:val="TableParagraph"/>
              <w:spacing w:line="184" w:lineRule="exact"/>
              <w:ind w:left="330"/>
              <w:rPr>
                <w:rFonts w:ascii="Arial"/>
                <w:b/>
                <w:sz w:val="18"/>
              </w:rPr>
            </w:pPr>
            <w:r>
              <w:rPr>
                <w:rFonts w:ascii="Arial"/>
                <w:b/>
                <w:sz w:val="18"/>
              </w:rPr>
              <w:t>postrojenjima</w:t>
            </w:r>
            <w:r>
              <w:rPr>
                <w:rFonts w:ascii="Arial"/>
                <w:b/>
                <w:spacing w:val="-1"/>
                <w:sz w:val="18"/>
              </w:rPr>
              <w:t> </w:t>
            </w:r>
            <w:r>
              <w:rPr>
                <w:rFonts w:ascii="Arial"/>
                <w:b/>
                <w:sz w:val="18"/>
              </w:rPr>
              <w:t>i</w:t>
            </w:r>
            <w:r>
              <w:rPr>
                <w:rFonts w:ascii="Arial"/>
                <w:b/>
                <w:spacing w:val="-1"/>
                <w:sz w:val="18"/>
              </w:rPr>
              <w:t> </w:t>
            </w:r>
            <w:r>
              <w:rPr>
                <w:rFonts w:ascii="Arial"/>
                <w:b/>
                <w:spacing w:val="-2"/>
                <w:sz w:val="18"/>
              </w:rPr>
              <w:t>opremi</w:t>
            </w:r>
          </w:p>
        </w:tc>
        <w:tc>
          <w:tcPr>
            <w:tcW w:w="1370"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845" w:type="dxa"/>
          </w:tcPr>
          <w:p>
            <w:pPr>
              <w:pStyle w:val="TableParagraph"/>
              <w:rPr>
                <w:sz w:val="14"/>
              </w:rPr>
            </w:pPr>
          </w:p>
        </w:tc>
        <w:tc>
          <w:tcPr>
            <w:tcW w:w="763" w:type="dxa"/>
          </w:tcPr>
          <w:p>
            <w:pPr>
              <w:pStyle w:val="TableParagraph"/>
              <w:rPr>
                <w:sz w:val="14"/>
              </w:rPr>
            </w:pPr>
          </w:p>
        </w:tc>
      </w:tr>
      <w:tr>
        <w:trPr>
          <w:trHeight w:val="285" w:hRule="atLeast"/>
        </w:trPr>
        <w:tc>
          <w:tcPr>
            <w:tcW w:w="3837" w:type="dxa"/>
            <w:shd w:val="clear" w:color="auto" w:fill="FFFF80"/>
          </w:tcPr>
          <w:p>
            <w:pPr>
              <w:pStyle w:val="TableParagraph"/>
              <w:spacing w:line="201" w:lineRule="exact"/>
              <w:ind w:left="60"/>
              <w:rPr>
                <w:rFonts w:ascii="Arial"/>
                <w:b/>
                <w:sz w:val="18"/>
              </w:rPr>
            </w:pPr>
            <w:r>
              <w:rPr>
                <w:rFonts w:ascii="Arial"/>
                <w:b/>
                <w:color w:val="00009F"/>
                <w:sz w:val="18"/>
              </w:rPr>
              <w:t>SVEUKUPNO</w:t>
            </w:r>
            <w:r>
              <w:rPr>
                <w:rFonts w:ascii="Arial"/>
                <w:b/>
                <w:color w:val="00009F"/>
                <w:spacing w:val="-1"/>
                <w:sz w:val="18"/>
              </w:rPr>
              <w:t> </w:t>
            </w:r>
            <w:r>
              <w:rPr>
                <w:rFonts w:ascii="Arial"/>
                <w:b/>
                <w:color w:val="00009F"/>
                <w:spacing w:val="-2"/>
                <w:sz w:val="18"/>
              </w:rPr>
              <w:t>RASHODI</w:t>
            </w:r>
          </w:p>
        </w:tc>
        <w:tc>
          <w:tcPr>
            <w:tcW w:w="1370" w:type="dxa"/>
            <w:shd w:val="clear" w:color="auto" w:fill="FFFF80"/>
          </w:tcPr>
          <w:p>
            <w:pPr>
              <w:pStyle w:val="TableParagraph"/>
              <w:spacing w:line="201" w:lineRule="exact"/>
              <w:ind w:right="104"/>
              <w:jc w:val="right"/>
              <w:rPr>
                <w:rFonts w:ascii="Arial"/>
                <w:b/>
                <w:sz w:val="18"/>
              </w:rPr>
            </w:pPr>
            <w:r>
              <w:rPr>
                <w:rFonts w:ascii="Arial"/>
                <w:b/>
                <w:color w:val="00009F"/>
                <w:spacing w:val="-2"/>
                <w:sz w:val="18"/>
              </w:rPr>
              <w:t>66.132.230,92</w:t>
            </w:r>
          </w:p>
        </w:tc>
        <w:tc>
          <w:tcPr>
            <w:tcW w:w="1357" w:type="dxa"/>
            <w:shd w:val="clear" w:color="auto" w:fill="FFFF80"/>
          </w:tcPr>
          <w:p>
            <w:pPr>
              <w:pStyle w:val="TableParagraph"/>
              <w:spacing w:line="201" w:lineRule="exact"/>
              <w:ind w:left="11" w:right="2"/>
              <w:jc w:val="center"/>
              <w:rPr>
                <w:rFonts w:ascii="Arial"/>
                <w:b/>
                <w:sz w:val="18"/>
              </w:rPr>
            </w:pPr>
            <w:r>
              <w:rPr>
                <w:rFonts w:ascii="Arial"/>
                <w:b/>
                <w:color w:val="00009F"/>
                <w:spacing w:val="-2"/>
                <w:sz w:val="18"/>
              </w:rPr>
              <w:t>90.207.392,00</w:t>
            </w:r>
          </w:p>
        </w:tc>
        <w:tc>
          <w:tcPr>
            <w:tcW w:w="1357" w:type="dxa"/>
            <w:shd w:val="clear" w:color="auto" w:fill="FFFF80"/>
          </w:tcPr>
          <w:p>
            <w:pPr>
              <w:pStyle w:val="TableParagraph"/>
              <w:spacing w:line="201" w:lineRule="exact"/>
              <w:ind w:left="9" w:right="11"/>
              <w:jc w:val="center"/>
              <w:rPr>
                <w:rFonts w:ascii="Arial"/>
                <w:b/>
                <w:sz w:val="18"/>
              </w:rPr>
            </w:pPr>
            <w:r>
              <w:rPr>
                <w:rFonts w:ascii="Arial"/>
                <w:b/>
                <w:color w:val="00009F"/>
                <w:spacing w:val="-2"/>
                <w:sz w:val="18"/>
              </w:rPr>
              <w:t>90.207.392,00</w:t>
            </w:r>
          </w:p>
        </w:tc>
        <w:tc>
          <w:tcPr>
            <w:tcW w:w="1300" w:type="dxa"/>
            <w:shd w:val="clear" w:color="auto" w:fill="FFFF80"/>
          </w:tcPr>
          <w:p>
            <w:pPr>
              <w:pStyle w:val="TableParagraph"/>
              <w:spacing w:line="201" w:lineRule="exact"/>
              <w:ind w:right="38"/>
              <w:jc w:val="right"/>
              <w:rPr>
                <w:rFonts w:ascii="Arial"/>
                <w:b/>
                <w:sz w:val="18"/>
              </w:rPr>
            </w:pPr>
            <w:r>
              <w:rPr>
                <w:rFonts w:ascii="Arial"/>
                <w:b/>
                <w:color w:val="00009F"/>
                <w:spacing w:val="-2"/>
                <w:sz w:val="18"/>
              </w:rPr>
              <w:t>81.764.161,87</w:t>
            </w:r>
          </w:p>
        </w:tc>
        <w:tc>
          <w:tcPr>
            <w:tcW w:w="845" w:type="dxa"/>
            <w:shd w:val="clear" w:color="auto" w:fill="FFFF80"/>
          </w:tcPr>
          <w:p>
            <w:pPr>
              <w:pStyle w:val="TableParagraph"/>
              <w:spacing w:line="201" w:lineRule="exact"/>
              <w:ind w:right="88"/>
              <w:jc w:val="right"/>
              <w:rPr>
                <w:rFonts w:ascii="Arial"/>
                <w:b/>
                <w:sz w:val="18"/>
              </w:rPr>
            </w:pPr>
            <w:r>
              <w:rPr>
                <w:rFonts w:ascii="Arial"/>
                <w:b/>
                <w:color w:val="00009F"/>
                <w:spacing w:val="-2"/>
                <w:sz w:val="18"/>
              </w:rPr>
              <w:t>123,64%</w:t>
            </w:r>
          </w:p>
        </w:tc>
        <w:tc>
          <w:tcPr>
            <w:tcW w:w="763" w:type="dxa"/>
            <w:shd w:val="clear" w:color="auto" w:fill="FFFF80"/>
          </w:tcPr>
          <w:p>
            <w:pPr>
              <w:pStyle w:val="TableParagraph"/>
              <w:spacing w:line="201" w:lineRule="exact"/>
              <w:ind w:left="35"/>
              <w:jc w:val="center"/>
              <w:rPr>
                <w:rFonts w:ascii="Arial"/>
                <w:b/>
                <w:sz w:val="18"/>
              </w:rPr>
            </w:pPr>
            <w:r>
              <w:rPr>
                <w:rFonts w:ascii="Arial"/>
                <w:b/>
                <w:color w:val="00009F"/>
                <w:spacing w:val="-2"/>
                <w:sz w:val="18"/>
              </w:rPr>
              <w:t>90,64%</w:t>
            </w:r>
          </w:p>
        </w:tc>
      </w:tr>
    </w:tbl>
    <w:p>
      <w:pPr>
        <w:pStyle w:val="TableParagraph"/>
        <w:spacing w:after="0" w:line="201" w:lineRule="exact"/>
        <w:jc w:val="center"/>
        <w:rPr>
          <w:rFonts w:ascii="Arial"/>
          <w:b/>
          <w:sz w:val="18"/>
        </w:rPr>
        <w:sectPr>
          <w:pgSz w:w="11900" w:h="16840"/>
          <w:pgMar w:header="0" w:footer="127" w:top="540" w:bottom="320" w:left="0" w:right="360"/>
        </w:sectPr>
      </w:pPr>
    </w:p>
    <w:p>
      <w:pPr>
        <w:spacing w:before="65"/>
        <w:ind w:left="570" w:right="0" w:firstLine="0"/>
        <w:jc w:val="left"/>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56973824">
                <wp:simplePos x="0" y="0"/>
                <wp:positionH relativeFrom="page">
                  <wp:posOffset>0</wp:posOffset>
                </wp:positionH>
                <wp:positionV relativeFrom="page">
                  <wp:posOffset>4029075</wp:posOffset>
                </wp:positionV>
                <wp:extent cx="7556500" cy="1809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556500" cy="180975"/>
                        </a:xfrm>
                        <a:custGeom>
                          <a:avLst/>
                          <a:gdLst/>
                          <a:ahLst/>
                          <a:cxnLst/>
                          <a:rect l="l" t="t" r="r" b="b"/>
                          <a:pathLst>
                            <a:path w="7556500" h="180975">
                              <a:moveTo>
                                <a:pt x="7556500" y="180975"/>
                              </a:moveTo>
                              <a:lnTo>
                                <a:pt x="0" y="180975"/>
                              </a:lnTo>
                              <a:lnTo>
                                <a:pt x="0" y="0"/>
                              </a:lnTo>
                              <a:lnTo>
                                <a:pt x="7556500" y="0"/>
                              </a:lnTo>
                              <a:lnTo>
                                <a:pt x="7556500" y="1809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0pt;margin-top:317.25pt;width:595pt;height:14.25pt;mso-position-horizontal-relative:page;mso-position-vertical-relative:page;z-index:-46342656" id="docshape7" filled="true" fillcolor="#ffffff" stroked="false">
                <v:fill type="solid"/>
                <w10:wrap type="none"/>
              </v:rect>
            </w:pict>
          </mc:Fallback>
        </mc:AlternateContent>
      </w:r>
      <w:r>
        <w:rPr>
          <w:rFonts w:ascii="Arial" w:hAnsi="Arial"/>
          <w:b/>
          <w:sz w:val="20"/>
        </w:rPr>
        <mc:AlternateContent>
          <mc:Choice Requires="wps">
            <w:drawing>
              <wp:anchor distT="0" distB="0" distL="0" distR="0" allowOverlap="1" layoutInCell="1" locked="0" behindDoc="1" simplePos="0" relativeHeight="456974336">
                <wp:simplePos x="0" y="0"/>
                <wp:positionH relativeFrom="page">
                  <wp:posOffset>0</wp:posOffset>
                </wp:positionH>
                <wp:positionV relativeFrom="page">
                  <wp:posOffset>4467225</wp:posOffset>
                </wp:positionV>
                <wp:extent cx="7556500" cy="25717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556500" cy="257175"/>
                        </a:xfrm>
                        <a:custGeom>
                          <a:avLst/>
                          <a:gdLst/>
                          <a:ahLst/>
                          <a:cxnLst/>
                          <a:rect l="l" t="t" r="r" b="b"/>
                          <a:pathLst>
                            <a:path w="7556500" h="257175">
                              <a:moveTo>
                                <a:pt x="7556500" y="257175"/>
                              </a:moveTo>
                              <a:lnTo>
                                <a:pt x="0" y="257175"/>
                              </a:lnTo>
                              <a:lnTo>
                                <a:pt x="0" y="0"/>
                              </a:lnTo>
                              <a:lnTo>
                                <a:pt x="7556500" y="0"/>
                              </a:lnTo>
                              <a:lnTo>
                                <a:pt x="7556500" y="2571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0pt;margin-top:351.75pt;width:595pt;height:20.25pt;mso-position-horizontal-relative:page;mso-position-vertical-relative:page;z-index:-46342144" id="docshape8" filled="true" fillcolor="#ffffff" stroked="false">
                <v:fill type="solid"/>
                <w10:wrap type="none"/>
              </v:rect>
            </w:pict>
          </mc:Fallback>
        </mc:AlternateContent>
      </w:r>
      <w:r>
        <w:rPr>
          <w:rFonts w:ascii="Arial" w:hAnsi="Arial"/>
          <w:b/>
          <w:sz w:val="20"/>
        </w:rPr>
        <mc:AlternateContent>
          <mc:Choice Requires="wps">
            <w:drawing>
              <wp:anchor distT="0" distB="0" distL="0" distR="0" allowOverlap="1" layoutInCell="1" locked="0" behindDoc="1" simplePos="0" relativeHeight="456975360">
                <wp:simplePos x="0" y="0"/>
                <wp:positionH relativeFrom="page">
                  <wp:posOffset>0</wp:posOffset>
                </wp:positionH>
                <wp:positionV relativeFrom="page">
                  <wp:posOffset>8572500</wp:posOffset>
                </wp:positionV>
                <wp:extent cx="7556500" cy="18097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556500" cy="180975"/>
                        </a:xfrm>
                        <a:custGeom>
                          <a:avLst/>
                          <a:gdLst/>
                          <a:ahLst/>
                          <a:cxnLst/>
                          <a:rect l="l" t="t" r="r" b="b"/>
                          <a:pathLst>
                            <a:path w="7556500" h="180975">
                              <a:moveTo>
                                <a:pt x="7556500" y="180975"/>
                              </a:moveTo>
                              <a:lnTo>
                                <a:pt x="0" y="180975"/>
                              </a:lnTo>
                              <a:lnTo>
                                <a:pt x="0" y="0"/>
                              </a:lnTo>
                              <a:lnTo>
                                <a:pt x="7556500" y="0"/>
                              </a:lnTo>
                              <a:lnTo>
                                <a:pt x="7556500" y="18097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0pt;margin-top:675pt;width:595pt;height:14.25pt;mso-position-horizontal-relative:page;mso-position-vertical-relative:page;z-index:-46341120" id="docshape9" filled="true" fillcolor="#ffffff" stroked="false">
                <v:fill type="solid"/>
                <w10:wrap type="none"/>
              </v:rect>
            </w:pict>
          </mc:Fallback>
        </mc:AlternateContent>
      </w:r>
      <w:r>
        <w:rPr>
          <w:rFonts w:ascii="Arial" w:hAnsi="Arial"/>
          <w:b/>
          <w:sz w:val="20"/>
        </w:rPr>
        <mc:AlternateContent>
          <mc:Choice Requires="wps">
            <w:drawing>
              <wp:anchor distT="0" distB="0" distL="0" distR="0" allowOverlap="1" layoutInCell="1" locked="0" behindDoc="1" simplePos="0" relativeHeight="456976384">
                <wp:simplePos x="0" y="0"/>
                <wp:positionH relativeFrom="page">
                  <wp:posOffset>0</wp:posOffset>
                </wp:positionH>
                <wp:positionV relativeFrom="page">
                  <wp:posOffset>9010650</wp:posOffset>
                </wp:positionV>
                <wp:extent cx="7556500" cy="2476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556500" cy="247650"/>
                        </a:xfrm>
                        <a:custGeom>
                          <a:avLst/>
                          <a:gdLst/>
                          <a:ahLst/>
                          <a:cxnLst/>
                          <a:rect l="l" t="t" r="r" b="b"/>
                          <a:pathLst>
                            <a:path w="7556500" h="247650">
                              <a:moveTo>
                                <a:pt x="7556500" y="247650"/>
                              </a:moveTo>
                              <a:lnTo>
                                <a:pt x="0" y="247650"/>
                              </a:lnTo>
                              <a:lnTo>
                                <a:pt x="0" y="0"/>
                              </a:lnTo>
                              <a:lnTo>
                                <a:pt x="7556500" y="0"/>
                              </a:lnTo>
                              <a:lnTo>
                                <a:pt x="7556500" y="24765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0pt;margin-top:709.5pt;width:595pt;height:19.5pt;mso-position-horizontal-relative:page;mso-position-vertical-relative:page;z-index:-46340096" id="docshape10" filled="true" fillcolor="#ffffff" stroked="false">
                <v:fill type="solid"/>
                <w10:wrap type="none"/>
              </v:rect>
            </w:pict>
          </mc:Fallback>
        </mc:AlternateContent>
      </w: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rPr>
          <w:rFonts w:ascii="Arial" w:hAnsi="Arial"/>
        </w:rPr>
      </w:pPr>
      <w:r>
        <w:rPr>
          <w:rFonts w:ascii="Arial" w:hAnsi="Arial"/>
        </w:rPr>
        <w:t>I.</w:t>
      </w:r>
      <w:r>
        <w:rPr>
          <w:rFonts w:ascii="Arial" w:hAnsi="Arial"/>
          <w:spacing w:val="1"/>
        </w:rPr>
        <w:t> </w:t>
      </w:r>
      <w:r>
        <w:rPr>
          <w:rFonts w:ascii="Arial" w:hAnsi="Arial"/>
        </w:rPr>
        <w:t>OPĆI</w:t>
      </w:r>
      <w:r>
        <w:rPr>
          <w:rFonts w:ascii="Arial" w:hAnsi="Arial"/>
          <w:spacing w:val="2"/>
        </w:rPr>
        <w:t> </w:t>
      </w:r>
      <w:r>
        <w:rPr>
          <w:rFonts w:ascii="Arial" w:hAnsi="Arial"/>
          <w:spacing w:val="-5"/>
        </w:rPr>
        <w:t>DIO</w:t>
      </w:r>
    </w:p>
    <w:p>
      <w:pPr>
        <w:spacing w:before="11"/>
        <w:ind w:left="430" w:right="633" w:firstLine="0"/>
        <w:jc w:val="center"/>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4272">
                <wp:simplePos x="0" y="0"/>
                <wp:positionH relativeFrom="page">
                  <wp:posOffset>314833</wp:posOffset>
                </wp:positionH>
                <wp:positionV relativeFrom="paragraph">
                  <wp:posOffset>189785</wp:posOffset>
                </wp:positionV>
                <wp:extent cx="6954520" cy="6515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6954520" cy="651510"/>
                        </a:xfrm>
                        <a:prstGeom prst="rect">
                          <a:avLst/>
                        </a:prstGeom>
                      </wps:spPr>
                      <wps:txbx>
                        <w:txbxContent>
                          <w:tbl>
                            <w:tblPr>
                              <w:tblW w:w="0" w:type="auto"/>
                              <w:jc w:val="lef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A.</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1"/>
                                      <w:sz w:val="18"/>
                                      <w:shd w:fill="FFFF80" w:color="auto" w:val="clear"/>
                                    </w:rPr>
                                    <w:t> </w:t>
                                  </w:r>
                                  <w:r>
                                    <w:rPr>
                                      <w:rFonts w:ascii="Arial" w:hAnsi="Arial"/>
                                      <w:b/>
                                      <w:color w:val="00009F"/>
                                      <w:sz w:val="18"/>
                                      <w:shd w:fill="FFFF80" w:color="auto" w:val="clear"/>
                                    </w:rPr>
                                    <w:t>PRIHODA</w:t>
                                  </w:r>
                                  <w:r>
                                    <w:rPr>
                                      <w:rFonts w:ascii="Arial" w:hAnsi="Arial"/>
                                      <w:b/>
                                      <w:color w:val="00009F"/>
                                      <w:spacing w:val="-1"/>
                                      <w:sz w:val="18"/>
                                      <w:shd w:fill="FFFF80" w:color="auto" w:val="clear"/>
                                    </w:rPr>
                                    <w:t> </w:t>
                                  </w:r>
                                  <w:r>
                                    <w:rPr>
                                      <w:rFonts w:ascii="Arial" w:hAnsi="Arial"/>
                                      <w:b/>
                                      <w:color w:val="00009F"/>
                                      <w:sz w:val="18"/>
                                      <w:shd w:fill="FFFF80" w:color="auto" w:val="clear"/>
                                    </w:rPr>
                                    <w:t>I</w:t>
                                  </w:r>
                                  <w:r>
                                    <w:rPr>
                                      <w:rFonts w:ascii="Arial" w:hAnsi="Arial"/>
                                      <w:b/>
                                      <w:color w:val="00009F"/>
                                      <w:spacing w:val="-2"/>
                                      <w:sz w:val="18"/>
                                      <w:shd w:fill="FFFF80" w:color="auto" w:val="clear"/>
                                    </w:rPr>
                                    <w:t> RASHODA</w:t>
                                  </w:r>
                                  <w:r>
                                    <w:rPr>
                                      <w:rFonts w:ascii="Arial" w:hAnsi="Arial"/>
                                      <w:b/>
                                      <w:color w:val="00009F"/>
                                      <w:sz w:val="18"/>
                                      <w:shd w:fill="FFFF80" w:color="auto" w:val="clear"/>
                                    </w:rPr>
                                    <w:tab/>
                                  </w:r>
                                </w:p>
                              </w:tc>
                            </w:tr>
                          </w:tbl>
                          <w:p>
                            <w:pPr>
                              <w:pStyle w:val="BodyText"/>
                            </w:pPr>
                          </w:p>
                        </w:txbxContent>
                      </wps:txbx>
                      <wps:bodyPr wrap="square" lIns="0" tIns="0" rIns="0" bIns="0" rtlCol="0">
                        <a:noAutofit/>
                      </wps:bodyPr>
                    </wps:wsp>
                  </a:graphicData>
                </a:graphic>
              </wp:anchor>
            </w:drawing>
          </mc:Choice>
          <mc:Fallback>
            <w:pict>
              <v:shape style="position:absolute;margin-left:24.790001pt;margin-top:14.943711pt;width:547.6pt;height:51.3pt;mso-position-horizontal-relative:page;mso-position-vertical-relative:paragraph;z-index:15734272" type="#_x0000_t202" id="docshape11" filled="false" stroked="false">
                <v:textbox inset="0,0,0,0">
                  <w:txbxContent>
                    <w:tbl>
                      <w:tblPr>
                        <w:tblW w:w="0" w:type="auto"/>
                        <w:jc w:val="lef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A.</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1"/>
                                <w:sz w:val="18"/>
                                <w:shd w:fill="FFFF80" w:color="auto" w:val="clear"/>
                              </w:rPr>
                              <w:t> </w:t>
                            </w:r>
                            <w:r>
                              <w:rPr>
                                <w:rFonts w:ascii="Arial" w:hAnsi="Arial"/>
                                <w:b/>
                                <w:color w:val="00009F"/>
                                <w:sz w:val="18"/>
                                <w:shd w:fill="FFFF80" w:color="auto" w:val="clear"/>
                              </w:rPr>
                              <w:t>PRIHODA</w:t>
                            </w:r>
                            <w:r>
                              <w:rPr>
                                <w:rFonts w:ascii="Arial" w:hAnsi="Arial"/>
                                <w:b/>
                                <w:color w:val="00009F"/>
                                <w:spacing w:val="-1"/>
                                <w:sz w:val="18"/>
                                <w:shd w:fill="FFFF80" w:color="auto" w:val="clear"/>
                              </w:rPr>
                              <w:t> </w:t>
                            </w:r>
                            <w:r>
                              <w:rPr>
                                <w:rFonts w:ascii="Arial" w:hAnsi="Arial"/>
                                <w:b/>
                                <w:color w:val="00009F"/>
                                <w:sz w:val="18"/>
                                <w:shd w:fill="FFFF80" w:color="auto" w:val="clear"/>
                              </w:rPr>
                              <w:t>I</w:t>
                            </w:r>
                            <w:r>
                              <w:rPr>
                                <w:rFonts w:ascii="Arial" w:hAnsi="Arial"/>
                                <w:b/>
                                <w:color w:val="00009F"/>
                                <w:spacing w:val="-2"/>
                                <w:sz w:val="18"/>
                                <w:shd w:fill="FFFF80" w:color="auto" w:val="clear"/>
                              </w:rPr>
                              <w:t> RASHODA</w:t>
                            </w:r>
                            <w:r>
                              <w:rPr>
                                <w:rFonts w:ascii="Arial" w:hAnsi="Arial"/>
                                <w:b/>
                                <w:color w:val="00009F"/>
                                <w:sz w:val="18"/>
                                <w:shd w:fill="FFFF80" w:color="auto" w:val="clear"/>
                              </w:rPr>
                              <w:tab/>
                            </w:r>
                          </w:p>
                        </w:tc>
                      </w:tr>
                    </w:tbl>
                    <w:p>
                      <w:pPr>
                        <w:pStyle w:val="BodyText"/>
                      </w:pPr>
                    </w:p>
                  </w:txbxContent>
                </v:textbox>
                <w10:wrap type="none"/>
              </v:shape>
            </w:pict>
          </mc:Fallback>
        </mc:AlternateContent>
      </w:r>
      <w:r>
        <w:rPr>
          <w:rFonts w:ascii="Arial" w:hAnsi="Arial"/>
          <w:b/>
          <w:sz w:val="19"/>
        </w:rPr>
        <w:t>IZVJEŠTAJ</w:t>
      </w:r>
      <w:r>
        <w:rPr>
          <w:rFonts w:ascii="Arial" w:hAnsi="Arial"/>
          <w:b/>
          <w:spacing w:val="9"/>
          <w:sz w:val="19"/>
        </w:rPr>
        <w:t> </w:t>
      </w:r>
      <w:r>
        <w:rPr>
          <w:rFonts w:ascii="Arial" w:hAnsi="Arial"/>
          <w:b/>
          <w:sz w:val="19"/>
        </w:rPr>
        <w:t>O</w:t>
      </w:r>
      <w:r>
        <w:rPr>
          <w:rFonts w:ascii="Arial" w:hAnsi="Arial"/>
          <w:b/>
          <w:spacing w:val="13"/>
          <w:sz w:val="19"/>
        </w:rPr>
        <w:t> </w:t>
      </w:r>
      <w:r>
        <w:rPr>
          <w:rFonts w:ascii="Arial" w:hAnsi="Arial"/>
          <w:b/>
          <w:sz w:val="19"/>
        </w:rPr>
        <w:t>PRIHODIMA</w:t>
      </w:r>
      <w:r>
        <w:rPr>
          <w:rFonts w:ascii="Arial" w:hAnsi="Arial"/>
          <w:b/>
          <w:spacing w:val="8"/>
          <w:sz w:val="19"/>
        </w:rPr>
        <w:t> </w:t>
      </w:r>
      <w:r>
        <w:rPr>
          <w:rFonts w:ascii="Arial" w:hAnsi="Arial"/>
          <w:b/>
          <w:sz w:val="19"/>
        </w:rPr>
        <w:t>I</w:t>
      </w:r>
      <w:r>
        <w:rPr>
          <w:rFonts w:ascii="Arial" w:hAnsi="Arial"/>
          <w:b/>
          <w:spacing w:val="20"/>
          <w:sz w:val="19"/>
        </w:rPr>
        <w:t> </w:t>
      </w:r>
      <w:r>
        <w:rPr>
          <w:rFonts w:ascii="Arial" w:hAnsi="Arial"/>
          <w:b/>
          <w:sz w:val="19"/>
        </w:rPr>
        <w:t>RASHODIMA</w:t>
      </w:r>
      <w:r>
        <w:rPr>
          <w:rFonts w:ascii="Arial" w:hAnsi="Arial"/>
          <w:b/>
          <w:spacing w:val="7"/>
          <w:sz w:val="19"/>
        </w:rPr>
        <w:t> </w:t>
      </w:r>
      <w:r>
        <w:rPr>
          <w:rFonts w:ascii="Arial" w:hAnsi="Arial"/>
          <w:b/>
          <w:sz w:val="19"/>
        </w:rPr>
        <w:t>PREMA</w:t>
      </w:r>
      <w:r>
        <w:rPr>
          <w:rFonts w:ascii="Arial" w:hAnsi="Arial"/>
          <w:b/>
          <w:spacing w:val="8"/>
          <w:sz w:val="19"/>
        </w:rPr>
        <w:t> </w:t>
      </w:r>
      <w:r>
        <w:rPr>
          <w:rFonts w:ascii="Arial" w:hAnsi="Arial"/>
          <w:b/>
          <w:sz w:val="19"/>
        </w:rPr>
        <w:t>IZVORIMA</w:t>
      </w:r>
      <w:r>
        <w:rPr>
          <w:rFonts w:ascii="Arial" w:hAnsi="Arial"/>
          <w:b/>
          <w:spacing w:val="7"/>
          <w:sz w:val="19"/>
        </w:rPr>
        <w:t> </w:t>
      </w:r>
      <w:r>
        <w:rPr>
          <w:rFonts w:ascii="Arial" w:hAnsi="Arial"/>
          <w:b/>
          <w:spacing w:val="-2"/>
          <w:sz w:val="19"/>
        </w:rPr>
        <w:t>FINANCIRANJA</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34"/>
        <w:rPr>
          <w:rFonts w:ascii="Arial"/>
          <w:b/>
          <w:sz w:val="20"/>
        </w:r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4"/>
        <w:gridCol w:w="1393"/>
        <w:gridCol w:w="1357"/>
        <w:gridCol w:w="1357"/>
        <w:gridCol w:w="1300"/>
        <w:gridCol w:w="795"/>
        <w:gridCol w:w="813"/>
      </w:tblGrid>
      <w:tr>
        <w:trPr>
          <w:trHeight w:val="280" w:hRule="atLeast"/>
        </w:trPr>
        <w:tc>
          <w:tcPr>
            <w:tcW w:w="3814" w:type="dxa"/>
          </w:tcPr>
          <w:p>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 </w:t>
            </w:r>
            <w:r>
              <w:rPr>
                <w:rFonts w:ascii="Microsoft Sans Serif" w:hAnsi="Microsoft Sans Serif"/>
                <w:spacing w:val="-2"/>
                <w:sz w:val="18"/>
              </w:rPr>
              <w:t>primici</w:t>
            </w:r>
          </w:p>
        </w:tc>
        <w:tc>
          <w:tcPr>
            <w:tcW w:w="1393" w:type="dxa"/>
          </w:tcPr>
          <w:p>
            <w:pPr>
              <w:pStyle w:val="TableParagraph"/>
              <w:spacing w:before="31"/>
              <w:ind w:right="90"/>
              <w:jc w:val="right"/>
              <w:rPr>
                <w:rFonts w:ascii="Microsoft Sans Serif"/>
                <w:sz w:val="18"/>
              </w:rPr>
            </w:pPr>
            <w:r>
              <w:rPr>
                <w:rFonts w:ascii="Microsoft Sans Serif"/>
                <w:spacing w:val="-2"/>
                <w:sz w:val="18"/>
              </w:rPr>
              <w:t>32.677.348,94</w:t>
            </w:r>
          </w:p>
        </w:tc>
        <w:tc>
          <w:tcPr>
            <w:tcW w:w="1357" w:type="dxa"/>
          </w:tcPr>
          <w:p>
            <w:pPr>
              <w:pStyle w:val="TableParagraph"/>
              <w:spacing w:before="31"/>
              <w:ind w:right="82"/>
              <w:jc w:val="right"/>
              <w:rPr>
                <w:rFonts w:ascii="Microsoft Sans Serif"/>
                <w:sz w:val="18"/>
              </w:rPr>
            </w:pPr>
            <w:r>
              <w:rPr>
                <w:rFonts w:ascii="Microsoft Sans Serif"/>
                <w:spacing w:val="-2"/>
                <w:sz w:val="18"/>
              </w:rPr>
              <w:t>43.030.245,00</w:t>
            </w:r>
          </w:p>
        </w:tc>
        <w:tc>
          <w:tcPr>
            <w:tcW w:w="1357" w:type="dxa"/>
          </w:tcPr>
          <w:p>
            <w:pPr>
              <w:pStyle w:val="TableParagraph"/>
              <w:spacing w:before="31"/>
              <w:ind w:right="89"/>
              <w:jc w:val="right"/>
              <w:rPr>
                <w:rFonts w:ascii="Microsoft Sans Serif"/>
                <w:sz w:val="18"/>
              </w:rPr>
            </w:pPr>
            <w:r>
              <w:rPr>
                <w:rFonts w:ascii="Microsoft Sans Serif"/>
                <w:spacing w:val="-2"/>
                <w:sz w:val="18"/>
              </w:rPr>
              <w:t>43.030.245,00</w:t>
            </w:r>
          </w:p>
        </w:tc>
        <w:tc>
          <w:tcPr>
            <w:tcW w:w="1300" w:type="dxa"/>
          </w:tcPr>
          <w:p>
            <w:pPr>
              <w:pStyle w:val="TableParagraph"/>
              <w:spacing w:before="31"/>
              <w:ind w:right="24"/>
              <w:jc w:val="right"/>
              <w:rPr>
                <w:rFonts w:ascii="Microsoft Sans Serif"/>
                <w:sz w:val="18"/>
              </w:rPr>
            </w:pPr>
            <w:r>
              <w:rPr>
                <w:rFonts w:ascii="Microsoft Sans Serif"/>
                <w:spacing w:val="-2"/>
                <w:sz w:val="18"/>
              </w:rPr>
              <w:t>35.666.838,92</w:t>
            </w:r>
          </w:p>
        </w:tc>
        <w:tc>
          <w:tcPr>
            <w:tcW w:w="795" w:type="dxa"/>
          </w:tcPr>
          <w:p>
            <w:pPr>
              <w:pStyle w:val="TableParagraph"/>
              <w:spacing w:before="31"/>
              <w:ind w:right="24"/>
              <w:jc w:val="right"/>
              <w:rPr>
                <w:rFonts w:ascii="Microsoft Sans Serif"/>
                <w:sz w:val="18"/>
              </w:rPr>
            </w:pPr>
            <w:r>
              <w:rPr>
                <w:rFonts w:ascii="Microsoft Sans Serif"/>
                <w:spacing w:val="-2"/>
                <w:sz w:val="18"/>
              </w:rPr>
              <w:t>109,15%</w:t>
            </w:r>
          </w:p>
        </w:tc>
        <w:tc>
          <w:tcPr>
            <w:tcW w:w="813" w:type="dxa"/>
          </w:tcPr>
          <w:p>
            <w:pPr>
              <w:pStyle w:val="TableParagraph"/>
              <w:spacing w:before="31"/>
              <w:ind w:left="125" w:right="12"/>
              <w:jc w:val="center"/>
              <w:rPr>
                <w:rFonts w:ascii="Microsoft Sans Serif"/>
                <w:sz w:val="18"/>
              </w:rPr>
            </w:pPr>
            <w:r>
              <w:rPr>
                <w:rFonts w:ascii="Microsoft Sans Serif"/>
                <w:spacing w:val="-2"/>
                <w:sz w:val="18"/>
              </w:rPr>
              <w:t>82,89%</w:t>
            </w:r>
          </w:p>
        </w:tc>
      </w:tr>
      <w:tr>
        <w:trPr>
          <w:trHeight w:val="302" w:hRule="atLeast"/>
        </w:trPr>
        <w:tc>
          <w:tcPr>
            <w:tcW w:w="3814" w:type="dxa"/>
          </w:tcPr>
          <w:p>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w:t>
            </w:r>
            <w:r>
              <w:rPr>
                <w:rFonts w:ascii="Microsoft Sans Serif" w:hAnsi="Microsoft Sans Serif"/>
                <w:spacing w:val="-1"/>
                <w:sz w:val="18"/>
              </w:rPr>
              <w:t> </w:t>
            </w:r>
            <w:r>
              <w:rPr>
                <w:rFonts w:ascii="Microsoft Sans Serif" w:hAnsi="Microsoft Sans Serif"/>
                <w:spacing w:val="-2"/>
                <w:sz w:val="18"/>
              </w:rPr>
              <w:t>primici</w:t>
            </w:r>
          </w:p>
        </w:tc>
        <w:tc>
          <w:tcPr>
            <w:tcW w:w="1393" w:type="dxa"/>
          </w:tcPr>
          <w:p>
            <w:pPr>
              <w:pStyle w:val="TableParagraph"/>
              <w:spacing w:before="35"/>
              <w:ind w:right="90"/>
              <w:jc w:val="right"/>
              <w:rPr>
                <w:rFonts w:ascii="Microsoft Sans Serif"/>
                <w:sz w:val="18"/>
              </w:rPr>
            </w:pPr>
            <w:r>
              <w:rPr>
                <w:rFonts w:ascii="Microsoft Sans Serif"/>
                <w:spacing w:val="-2"/>
                <w:sz w:val="18"/>
              </w:rPr>
              <w:t>32.677.348,94</w:t>
            </w:r>
          </w:p>
        </w:tc>
        <w:tc>
          <w:tcPr>
            <w:tcW w:w="1357" w:type="dxa"/>
          </w:tcPr>
          <w:p>
            <w:pPr>
              <w:pStyle w:val="TableParagraph"/>
              <w:spacing w:before="35"/>
              <w:ind w:right="82"/>
              <w:jc w:val="right"/>
              <w:rPr>
                <w:rFonts w:ascii="Microsoft Sans Serif"/>
                <w:sz w:val="18"/>
              </w:rPr>
            </w:pPr>
            <w:r>
              <w:rPr>
                <w:rFonts w:ascii="Microsoft Sans Serif"/>
                <w:spacing w:val="-2"/>
                <w:sz w:val="18"/>
              </w:rPr>
              <w:t>43.030.245,00</w:t>
            </w:r>
          </w:p>
        </w:tc>
        <w:tc>
          <w:tcPr>
            <w:tcW w:w="1357" w:type="dxa"/>
          </w:tcPr>
          <w:p>
            <w:pPr>
              <w:pStyle w:val="TableParagraph"/>
              <w:spacing w:before="35"/>
              <w:ind w:right="89"/>
              <w:jc w:val="right"/>
              <w:rPr>
                <w:rFonts w:ascii="Microsoft Sans Serif"/>
                <w:sz w:val="18"/>
              </w:rPr>
            </w:pPr>
            <w:r>
              <w:rPr>
                <w:rFonts w:ascii="Microsoft Sans Serif"/>
                <w:spacing w:val="-2"/>
                <w:sz w:val="18"/>
              </w:rPr>
              <w:t>43.030.245,00</w:t>
            </w:r>
          </w:p>
        </w:tc>
        <w:tc>
          <w:tcPr>
            <w:tcW w:w="1300" w:type="dxa"/>
          </w:tcPr>
          <w:p>
            <w:pPr>
              <w:pStyle w:val="TableParagraph"/>
              <w:spacing w:before="35"/>
              <w:ind w:right="24"/>
              <w:jc w:val="right"/>
              <w:rPr>
                <w:rFonts w:ascii="Microsoft Sans Serif"/>
                <w:sz w:val="18"/>
              </w:rPr>
            </w:pPr>
            <w:r>
              <w:rPr>
                <w:rFonts w:ascii="Microsoft Sans Serif"/>
                <w:spacing w:val="-2"/>
                <w:sz w:val="18"/>
              </w:rPr>
              <w:t>35.666.838,92</w:t>
            </w:r>
          </w:p>
        </w:tc>
        <w:tc>
          <w:tcPr>
            <w:tcW w:w="795" w:type="dxa"/>
          </w:tcPr>
          <w:p>
            <w:pPr>
              <w:pStyle w:val="TableParagraph"/>
              <w:spacing w:before="35"/>
              <w:ind w:right="24"/>
              <w:jc w:val="right"/>
              <w:rPr>
                <w:rFonts w:ascii="Microsoft Sans Serif"/>
                <w:sz w:val="18"/>
              </w:rPr>
            </w:pPr>
            <w:r>
              <w:rPr>
                <w:rFonts w:ascii="Microsoft Sans Serif"/>
                <w:spacing w:val="-2"/>
                <w:sz w:val="18"/>
              </w:rPr>
              <w:t>109,15%</w:t>
            </w:r>
          </w:p>
        </w:tc>
        <w:tc>
          <w:tcPr>
            <w:tcW w:w="813" w:type="dxa"/>
          </w:tcPr>
          <w:p>
            <w:pPr>
              <w:pStyle w:val="TableParagraph"/>
              <w:spacing w:before="35"/>
              <w:ind w:left="125" w:right="12"/>
              <w:jc w:val="center"/>
              <w:rPr>
                <w:rFonts w:ascii="Microsoft Sans Serif"/>
                <w:sz w:val="18"/>
              </w:rPr>
            </w:pPr>
            <w:r>
              <w:rPr>
                <w:rFonts w:ascii="Microsoft Sans Serif"/>
                <w:spacing w:val="-2"/>
                <w:sz w:val="18"/>
              </w:rPr>
              <w:t>82,89%</w:t>
            </w:r>
          </w:p>
        </w:tc>
      </w:tr>
      <w:tr>
        <w:trPr>
          <w:trHeight w:val="264" w:hRule="atLeast"/>
        </w:trPr>
        <w:tc>
          <w:tcPr>
            <w:tcW w:w="3814" w:type="dxa"/>
          </w:tcPr>
          <w:p>
            <w:pPr>
              <w:pStyle w:val="TableParagraph"/>
              <w:spacing w:before="18"/>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3</w:t>
            </w:r>
            <w:r>
              <w:rPr>
                <w:rFonts w:ascii="Microsoft Sans Serif"/>
                <w:spacing w:val="-1"/>
                <w:sz w:val="18"/>
              </w:rPr>
              <w:t> </w:t>
            </w:r>
            <w:r>
              <w:rPr>
                <w:rFonts w:ascii="Microsoft Sans Serif"/>
                <w:sz w:val="18"/>
              </w:rPr>
              <w:t>Ostali</w:t>
            </w:r>
            <w:r>
              <w:rPr>
                <w:rFonts w:ascii="Microsoft Sans Serif"/>
                <w:spacing w:val="-2"/>
                <w:sz w:val="18"/>
              </w:rPr>
              <w:t> </w:t>
            </w:r>
            <w:r>
              <w:rPr>
                <w:rFonts w:ascii="Microsoft Sans Serif"/>
                <w:sz w:val="18"/>
              </w:rPr>
              <w:t>i</w:t>
            </w:r>
            <w:r>
              <w:rPr>
                <w:rFonts w:ascii="Microsoft Sans Serif"/>
                <w:spacing w:val="-1"/>
                <w:sz w:val="18"/>
              </w:rPr>
              <w:t> </w:t>
            </w:r>
            <w:r>
              <w:rPr>
                <w:rFonts w:ascii="Microsoft Sans Serif"/>
                <w:sz w:val="18"/>
              </w:rPr>
              <w:t>vlastiti</w:t>
            </w:r>
            <w:r>
              <w:rPr>
                <w:rFonts w:ascii="Microsoft Sans Serif"/>
                <w:spacing w:val="-1"/>
                <w:sz w:val="18"/>
              </w:rPr>
              <w:t> </w:t>
            </w:r>
            <w:r>
              <w:rPr>
                <w:rFonts w:ascii="Microsoft Sans Serif"/>
                <w:spacing w:val="-2"/>
                <w:sz w:val="18"/>
              </w:rPr>
              <w:t>prihodi</w:t>
            </w:r>
          </w:p>
        </w:tc>
        <w:tc>
          <w:tcPr>
            <w:tcW w:w="1393" w:type="dxa"/>
          </w:tcPr>
          <w:p>
            <w:pPr>
              <w:pStyle w:val="TableParagraph"/>
              <w:spacing w:before="18"/>
              <w:ind w:right="90"/>
              <w:jc w:val="right"/>
              <w:rPr>
                <w:rFonts w:ascii="Microsoft Sans Serif"/>
                <w:sz w:val="18"/>
              </w:rPr>
            </w:pPr>
            <w:r>
              <w:rPr>
                <w:rFonts w:ascii="Microsoft Sans Serif"/>
                <w:spacing w:val="-2"/>
                <w:sz w:val="18"/>
              </w:rPr>
              <w:t>900.952,09</w:t>
            </w:r>
          </w:p>
        </w:tc>
        <w:tc>
          <w:tcPr>
            <w:tcW w:w="1357" w:type="dxa"/>
          </w:tcPr>
          <w:p>
            <w:pPr>
              <w:pStyle w:val="TableParagraph"/>
              <w:spacing w:before="18"/>
              <w:ind w:right="82"/>
              <w:jc w:val="right"/>
              <w:rPr>
                <w:rFonts w:ascii="Microsoft Sans Serif"/>
                <w:sz w:val="18"/>
              </w:rPr>
            </w:pPr>
            <w:r>
              <w:rPr>
                <w:rFonts w:ascii="Microsoft Sans Serif"/>
                <w:spacing w:val="-2"/>
                <w:sz w:val="18"/>
              </w:rPr>
              <w:t>844.100,00</w:t>
            </w:r>
          </w:p>
        </w:tc>
        <w:tc>
          <w:tcPr>
            <w:tcW w:w="1357" w:type="dxa"/>
          </w:tcPr>
          <w:p>
            <w:pPr>
              <w:pStyle w:val="TableParagraph"/>
              <w:spacing w:before="18"/>
              <w:ind w:right="89"/>
              <w:jc w:val="right"/>
              <w:rPr>
                <w:rFonts w:ascii="Microsoft Sans Serif"/>
                <w:sz w:val="18"/>
              </w:rPr>
            </w:pPr>
            <w:r>
              <w:rPr>
                <w:rFonts w:ascii="Microsoft Sans Serif"/>
                <w:spacing w:val="-2"/>
                <w:sz w:val="18"/>
              </w:rPr>
              <w:t>844.100,00</w:t>
            </w:r>
          </w:p>
        </w:tc>
        <w:tc>
          <w:tcPr>
            <w:tcW w:w="1300" w:type="dxa"/>
          </w:tcPr>
          <w:p>
            <w:pPr>
              <w:pStyle w:val="TableParagraph"/>
              <w:spacing w:before="18"/>
              <w:ind w:right="24"/>
              <w:jc w:val="right"/>
              <w:rPr>
                <w:rFonts w:ascii="Microsoft Sans Serif"/>
                <w:sz w:val="18"/>
              </w:rPr>
            </w:pPr>
            <w:r>
              <w:rPr>
                <w:rFonts w:ascii="Microsoft Sans Serif"/>
                <w:spacing w:val="-2"/>
                <w:sz w:val="18"/>
              </w:rPr>
              <w:t>886.874,94</w:t>
            </w:r>
          </w:p>
        </w:tc>
        <w:tc>
          <w:tcPr>
            <w:tcW w:w="795" w:type="dxa"/>
          </w:tcPr>
          <w:p>
            <w:pPr>
              <w:pStyle w:val="TableParagraph"/>
              <w:spacing w:before="18"/>
              <w:ind w:right="24"/>
              <w:jc w:val="right"/>
              <w:rPr>
                <w:rFonts w:ascii="Microsoft Sans Serif"/>
                <w:sz w:val="18"/>
              </w:rPr>
            </w:pPr>
            <w:r>
              <w:rPr>
                <w:rFonts w:ascii="Microsoft Sans Serif"/>
                <w:spacing w:val="-2"/>
                <w:sz w:val="18"/>
              </w:rPr>
              <w:t>98,44%</w:t>
            </w:r>
          </w:p>
        </w:tc>
        <w:tc>
          <w:tcPr>
            <w:tcW w:w="813" w:type="dxa"/>
          </w:tcPr>
          <w:p>
            <w:pPr>
              <w:pStyle w:val="TableParagraph"/>
              <w:spacing w:before="18"/>
              <w:ind w:left="25" w:right="12"/>
              <w:jc w:val="center"/>
              <w:rPr>
                <w:rFonts w:ascii="Microsoft Sans Serif"/>
                <w:sz w:val="18"/>
              </w:rPr>
            </w:pPr>
            <w:r>
              <w:rPr>
                <w:rFonts w:ascii="Microsoft Sans Serif"/>
                <w:spacing w:val="-2"/>
                <w:sz w:val="18"/>
              </w:rPr>
              <w:t>105,07%</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31</w:t>
            </w:r>
            <w:r>
              <w:rPr>
                <w:rFonts w:ascii="Microsoft Sans Serif"/>
                <w:spacing w:val="-2"/>
                <w:sz w:val="18"/>
              </w:rPr>
              <w:t> </w:t>
            </w:r>
            <w:r>
              <w:rPr>
                <w:rFonts w:ascii="Microsoft Sans Serif"/>
                <w:sz w:val="18"/>
              </w:rPr>
              <w:t>Vlastiti</w:t>
            </w:r>
            <w:r>
              <w:rPr>
                <w:rFonts w:ascii="Microsoft Sans Serif"/>
                <w:spacing w:val="-2"/>
                <w:sz w:val="18"/>
              </w:rPr>
              <w:t> prihodi</w:t>
            </w:r>
          </w:p>
        </w:tc>
        <w:tc>
          <w:tcPr>
            <w:tcW w:w="1393" w:type="dxa"/>
          </w:tcPr>
          <w:p>
            <w:pPr>
              <w:pStyle w:val="TableParagraph"/>
              <w:spacing w:before="39"/>
              <w:ind w:right="90"/>
              <w:jc w:val="right"/>
              <w:rPr>
                <w:rFonts w:ascii="Microsoft Sans Serif"/>
                <w:sz w:val="18"/>
              </w:rPr>
            </w:pPr>
            <w:r>
              <w:rPr>
                <w:rFonts w:ascii="Microsoft Sans Serif"/>
                <w:spacing w:val="-2"/>
                <w:sz w:val="18"/>
              </w:rPr>
              <w:t>900.952,09</w:t>
            </w:r>
          </w:p>
        </w:tc>
        <w:tc>
          <w:tcPr>
            <w:tcW w:w="1357" w:type="dxa"/>
          </w:tcPr>
          <w:p>
            <w:pPr>
              <w:pStyle w:val="TableParagraph"/>
              <w:spacing w:before="39"/>
              <w:ind w:right="82"/>
              <w:jc w:val="right"/>
              <w:rPr>
                <w:rFonts w:ascii="Microsoft Sans Serif"/>
                <w:sz w:val="18"/>
              </w:rPr>
            </w:pPr>
            <w:r>
              <w:rPr>
                <w:rFonts w:ascii="Microsoft Sans Serif"/>
                <w:spacing w:val="-2"/>
                <w:sz w:val="18"/>
              </w:rPr>
              <w:t>844.100,00</w:t>
            </w:r>
          </w:p>
        </w:tc>
        <w:tc>
          <w:tcPr>
            <w:tcW w:w="1357" w:type="dxa"/>
          </w:tcPr>
          <w:p>
            <w:pPr>
              <w:pStyle w:val="TableParagraph"/>
              <w:spacing w:before="39"/>
              <w:ind w:right="89"/>
              <w:jc w:val="right"/>
              <w:rPr>
                <w:rFonts w:ascii="Microsoft Sans Serif"/>
                <w:sz w:val="18"/>
              </w:rPr>
            </w:pPr>
            <w:r>
              <w:rPr>
                <w:rFonts w:ascii="Microsoft Sans Serif"/>
                <w:spacing w:val="-2"/>
                <w:sz w:val="18"/>
              </w:rPr>
              <w:t>844.100,00</w:t>
            </w:r>
          </w:p>
        </w:tc>
        <w:tc>
          <w:tcPr>
            <w:tcW w:w="1300" w:type="dxa"/>
          </w:tcPr>
          <w:p>
            <w:pPr>
              <w:pStyle w:val="TableParagraph"/>
              <w:spacing w:before="39"/>
              <w:ind w:right="24"/>
              <w:jc w:val="right"/>
              <w:rPr>
                <w:rFonts w:ascii="Microsoft Sans Serif"/>
                <w:sz w:val="18"/>
              </w:rPr>
            </w:pPr>
            <w:r>
              <w:rPr>
                <w:rFonts w:ascii="Microsoft Sans Serif"/>
                <w:spacing w:val="-2"/>
                <w:sz w:val="18"/>
              </w:rPr>
              <w:t>886.874,94</w:t>
            </w:r>
          </w:p>
        </w:tc>
        <w:tc>
          <w:tcPr>
            <w:tcW w:w="795" w:type="dxa"/>
          </w:tcPr>
          <w:p>
            <w:pPr>
              <w:pStyle w:val="TableParagraph"/>
              <w:spacing w:before="39"/>
              <w:ind w:right="24"/>
              <w:jc w:val="right"/>
              <w:rPr>
                <w:rFonts w:ascii="Microsoft Sans Serif"/>
                <w:sz w:val="18"/>
              </w:rPr>
            </w:pPr>
            <w:r>
              <w:rPr>
                <w:rFonts w:ascii="Microsoft Sans Serif"/>
                <w:spacing w:val="-2"/>
                <w:sz w:val="18"/>
              </w:rPr>
              <w:t>98,44%</w:t>
            </w:r>
          </w:p>
        </w:tc>
        <w:tc>
          <w:tcPr>
            <w:tcW w:w="813" w:type="dxa"/>
          </w:tcPr>
          <w:p>
            <w:pPr>
              <w:pStyle w:val="TableParagraph"/>
              <w:spacing w:before="39"/>
              <w:ind w:left="25" w:right="12"/>
              <w:jc w:val="center"/>
              <w:rPr>
                <w:rFonts w:ascii="Microsoft Sans Serif"/>
                <w:sz w:val="18"/>
              </w:rPr>
            </w:pPr>
            <w:r>
              <w:rPr>
                <w:rFonts w:ascii="Microsoft Sans Serif"/>
                <w:spacing w:val="-2"/>
                <w:sz w:val="18"/>
              </w:rPr>
              <w:t>105,07%</w:t>
            </w:r>
          </w:p>
        </w:tc>
      </w:tr>
      <w:tr>
        <w:trPr>
          <w:trHeight w:val="277"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4</w:t>
            </w:r>
            <w:r>
              <w:rPr>
                <w:rFonts w:ascii="Microsoft Sans Serif"/>
                <w:spacing w:val="-2"/>
                <w:sz w:val="18"/>
              </w:rPr>
              <w:t> </w:t>
            </w:r>
            <w:r>
              <w:rPr>
                <w:rFonts w:ascii="Microsoft Sans Serif"/>
                <w:sz w:val="18"/>
              </w:rPr>
              <w:t>Prihodi</w:t>
            </w:r>
            <w:r>
              <w:rPr>
                <w:rFonts w:ascii="Microsoft Sans Serif"/>
                <w:spacing w:val="-2"/>
                <w:sz w:val="18"/>
              </w:rPr>
              <w:t> </w:t>
            </w:r>
            <w:r>
              <w:rPr>
                <w:rFonts w:ascii="Microsoft Sans Serif"/>
                <w:sz w:val="18"/>
              </w:rPr>
              <w:t>za</w:t>
            </w:r>
            <w:r>
              <w:rPr>
                <w:rFonts w:ascii="Microsoft Sans Serif"/>
                <w:spacing w:val="-2"/>
                <w:sz w:val="18"/>
              </w:rPr>
              <w:t> </w:t>
            </w:r>
            <w:r>
              <w:rPr>
                <w:rFonts w:ascii="Microsoft Sans Serif"/>
                <w:sz w:val="18"/>
              </w:rPr>
              <w:t>posebne</w:t>
            </w:r>
            <w:r>
              <w:rPr>
                <w:rFonts w:ascii="Microsoft Sans Serif"/>
                <w:spacing w:val="-2"/>
                <w:sz w:val="18"/>
              </w:rPr>
              <w:t> namjene</w:t>
            </w:r>
          </w:p>
        </w:tc>
        <w:tc>
          <w:tcPr>
            <w:tcW w:w="1393" w:type="dxa"/>
          </w:tcPr>
          <w:p>
            <w:pPr>
              <w:pStyle w:val="TableParagraph"/>
              <w:spacing w:before="39"/>
              <w:ind w:right="90"/>
              <w:jc w:val="right"/>
              <w:rPr>
                <w:rFonts w:ascii="Microsoft Sans Serif"/>
                <w:sz w:val="18"/>
              </w:rPr>
            </w:pPr>
            <w:r>
              <w:rPr>
                <w:rFonts w:ascii="Microsoft Sans Serif"/>
                <w:spacing w:val="-2"/>
                <w:sz w:val="18"/>
              </w:rPr>
              <w:t>11.508.383,19</w:t>
            </w:r>
          </w:p>
        </w:tc>
        <w:tc>
          <w:tcPr>
            <w:tcW w:w="1357" w:type="dxa"/>
          </w:tcPr>
          <w:p>
            <w:pPr>
              <w:pStyle w:val="TableParagraph"/>
              <w:spacing w:before="39"/>
              <w:ind w:right="82"/>
              <w:jc w:val="right"/>
              <w:rPr>
                <w:rFonts w:ascii="Microsoft Sans Serif"/>
                <w:sz w:val="18"/>
              </w:rPr>
            </w:pPr>
            <w:r>
              <w:rPr>
                <w:rFonts w:ascii="Microsoft Sans Serif"/>
                <w:spacing w:val="-2"/>
                <w:sz w:val="18"/>
              </w:rPr>
              <w:t>11.599.400,00</w:t>
            </w:r>
          </w:p>
        </w:tc>
        <w:tc>
          <w:tcPr>
            <w:tcW w:w="1357" w:type="dxa"/>
          </w:tcPr>
          <w:p>
            <w:pPr>
              <w:pStyle w:val="TableParagraph"/>
              <w:spacing w:before="39"/>
              <w:ind w:right="89"/>
              <w:jc w:val="right"/>
              <w:rPr>
                <w:rFonts w:ascii="Microsoft Sans Serif"/>
                <w:sz w:val="18"/>
              </w:rPr>
            </w:pPr>
            <w:r>
              <w:rPr>
                <w:rFonts w:ascii="Microsoft Sans Serif"/>
                <w:spacing w:val="-2"/>
                <w:sz w:val="18"/>
              </w:rPr>
              <w:t>11.599.400,00</w:t>
            </w:r>
          </w:p>
        </w:tc>
        <w:tc>
          <w:tcPr>
            <w:tcW w:w="1300" w:type="dxa"/>
          </w:tcPr>
          <w:p>
            <w:pPr>
              <w:pStyle w:val="TableParagraph"/>
              <w:spacing w:before="39"/>
              <w:ind w:right="24"/>
              <w:jc w:val="right"/>
              <w:rPr>
                <w:rFonts w:ascii="Microsoft Sans Serif"/>
                <w:sz w:val="18"/>
              </w:rPr>
            </w:pPr>
            <w:r>
              <w:rPr>
                <w:rFonts w:ascii="Microsoft Sans Serif"/>
                <w:spacing w:val="-2"/>
                <w:sz w:val="18"/>
              </w:rPr>
              <w:t>11.527.804,22</w:t>
            </w:r>
          </w:p>
        </w:tc>
        <w:tc>
          <w:tcPr>
            <w:tcW w:w="795" w:type="dxa"/>
          </w:tcPr>
          <w:p>
            <w:pPr>
              <w:pStyle w:val="TableParagraph"/>
              <w:spacing w:before="39"/>
              <w:ind w:right="24"/>
              <w:jc w:val="right"/>
              <w:rPr>
                <w:rFonts w:ascii="Microsoft Sans Serif"/>
                <w:sz w:val="18"/>
              </w:rPr>
            </w:pPr>
            <w:r>
              <w:rPr>
                <w:rFonts w:ascii="Microsoft Sans Serif"/>
                <w:spacing w:val="-2"/>
                <w:sz w:val="18"/>
              </w:rPr>
              <w:t>100,17%</w:t>
            </w:r>
          </w:p>
        </w:tc>
        <w:tc>
          <w:tcPr>
            <w:tcW w:w="813" w:type="dxa"/>
          </w:tcPr>
          <w:p>
            <w:pPr>
              <w:pStyle w:val="TableParagraph"/>
              <w:spacing w:before="39"/>
              <w:ind w:left="125" w:right="12"/>
              <w:jc w:val="center"/>
              <w:rPr>
                <w:rFonts w:ascii="Microsoft Sans Serif"/>
                <w:sz w:val="18"/>
              </w:rPr>
            </w:pPr>
            <w:r>
              <w:rPr>
                <w:rFonts w:ascii="Microsoft Sans Serif"/>
                <w:spacing w:val="-2"/>
                <w:sz w:val="18"/>
              </w:rPr>
              <w:t>99,38%</w:t>
            </w:r>
          </w:p>
        </w:tc>
      </w:tr>
      <w:tr>
        <w:trPr>
          <w:trHeight w:val="277" w:hRule="atLeast"/>
        </w:trPr>
        <w:tc>
          <w:tcPr>
            <w:tcW w:w="3814" w:type="dxa"/>
          </w:tcPr>
          <w:p>
            <w:pPr>
              <w:pStyle w:val="TableParagraph"/>
              <w:spacing w:before="31"/>
              <w:ind w:left="524"/>
              <w:rPr>
                <w:rFonts w:ascii="Microsoft Sans Serif"/>
                <w:sz w:val="18"/>
              </w:rPr>
            </w:pPr>
            <w:r>
              <w:rPr>
                <w:rFonts w:ascii="Microsoft Sans Serif"/>
                <w:sz w:val="18"/>
              </w:rPr>
              <w:t>Izvor:</w:t>
            </w:r>
            <w:r>
              <w:rPr>
                <w:rFonts w:ascii="Microsoft Sans Serif"/>
                <w:spacing w:val="-5"/>
                <w:sz w:val="18"/>
              </w:rPr>
              <w:t> </w:t>
            </w:r>
            <w:r>
              <w:rPr>
                <w:rFonts w:ascii="Microsoft Sans Serif"/>
                <w:sz w:val="18"/>
              </w:rPr>
              <w:t>41</w:t>
            </w:r>
            <w:r>
              <w:rPr>
                <w:rFonts w:ascii="Microsoft Sans Serif"/>
                <w:spacing w:val="-3"/>
                <w:sz w:val="18"/>
              </w:rPr>
              <w:t> </w:t>
            </w:r>
            <w:r>
              <w:rPr>
                <w:rFonts w:ascii="Microsoft Sans Serif"/>
                <w:sz w:val="18"/>
              </w:rPr>
              <w:t>Komunalna</w:t>
            </w:r>
            <w:r>
              <w:rPr>
                <w:rFonts w:ascii="Microsoft Sans Serif"/>
                <w:spacing w:val="-4"/>
                <w:sz w:val="18"/>
              </w:rPr>
              <w:t> </w:t>
            </w:r>
            <w:r>
              <w:rPr>
                <w:rFonts w:ascii="Microsoft Sans Serif"/>
                <w:spacing w:val="-2"/>
                <w:sz w:val="18"/>
              </w:rPr>
              <w:t>naknada</w:t>
            </w:r>
          </w:p>
        </w:tc>
        <w:tc>
          <w:tcPr>
            <w:tcW w:w="1393" w:type="dxa"/>
          </w:tcPr>
          <w:p>
            <w:pPr>
              <w:pStyle w:val="TableParagraph"/>
              <w:spacing w:before="31"/>
              <w:ind w:right="90"/>
              <w:jc w:val="right"/>
              <w:rPr>
                <w:rFonts w:ascii="Microsoft Sans Serif"/>
                <w:sz w:val="18"/>
              </w:rPr>
            </w:pPr>
            <w:r>
              <w:rPr>
                <w:rFonts w:ascii="Microsoft Sans Serif"/>
                <w:spacing w:val="-2"/>
                <w:sz w:val="18"/>
              </w:rPr>
              <w:t>6.062.985,64</w:t>
            </w:r>
          </w:p>
        </w:tc>
        <w:tc>
          <w:tcPr>
            <w:tcW w:w="1357" w:type="dxa"/>
          </w:tcPr>
          <w:p>
            <w:pPr>
              <w:pStyle w:val="TableParagraph"/>
              <w:spacing w:before="31"/>
              <w:ind w:right="82"/>
              <w:jc w:val="right"/>
              <w:rPr>
                <w:rFonts w:ascii="Microsoft Sans Serif"/>
                <w:sz w:val="18"/>
              </w:rPr>
            </w:pPr>
            <w:r>
              <w:rPr>
                <w:rFonts w:ascii="Microsoft Sans Serif"/>
                <w:spacing w:val="-2"/>
                <w:sz w:val="18"/>
              </w:rPr>
              <w:t>5.664.643,00</w:t>
            </w:r>
          </w:p>
        </w:tc>
        <w:tc>
          <w:tcPr>
            <w:tcW w:w="1357" w:type="dxa"/>
          </w:tcPr>
          <w:p>
            <w:pPr>
              <w:pStyle w:val="TableParagraph"/>
              <w:spacing w:before="31"/>
              <w:ind w:right="89"/>
              <w:jc w:val="right"/>
              <w:rPr>
                <w:rFonts w:ascii="Microsoft Sans Serif"/>
                <w:sz w:val="18"/>
              </w:rPr>
            </w:pPr>
            <w:r>
              <w:rPr>
                <w:rFonts w:ascii="Microsoft Sans Serif"/>
                <w:spacing w:val="-2"/>
                <w:sz w:val="18"/>
              </w:rPr>
              <w:t>5.664.643,00</w:t>
            </w:r>
          </w:p>
        </w:tc>
        <w:tc>
          <w:tcPr>
            <w:tcW w:w="1300" w:type="dxa"/>
          </w:tcPr>
          <w:p>
            <w:pPr>
              <w:pStyle w:val="TableParagraph"/>
              <w:spacing w:before="31"/>
              <w:ind w:right="24"/>
              <w:jc w:val="right"/>
              <w:rPr>
                <w:rFonts w:ascii="Microsoft Sans Serif"/>
                <w:sz w:val="18"/>
              </w:rPr>
            </w:pPr>
            <w:r>
              <w:rPr>
                <w:rFonts w:ascii="Microsoft Sans Serif"/>
                <w:spacing w:val="-2"/>
                <w:sz w:val="18"/>
              </w:rPr>
              <w:t>5.735.251,91</w:t>
            </w:r>
          </w:p>
        </w:tc>
        <w:tc>
          <w:tcPr>
            <w:tcW w:w="795" w:type="dxa"/>
          </w:tcPr>
          <w:p>
            <w:pPr>
              <w:pStyle w:val="TableParagraph"/>
              <w:spacing w:before="31"/>
              <w:ind w:right="24"/>
              <w:jc w:val="right"/>
              <w:rPr>
                <w:rFonts w:ascii="Microsoft Sans Serif"/>
                <w:sz w:val="18"/>
              </w:rPr>
            </w:pPr>
            <w:r>
              <w:rPr>
                <w:rFonts w:ascii="Microsoft Sans Serif"/>
                <w:spacing w:val="-2"/>
                <w:sz w:val="18"/>
              </w:rPr>
              <w:t>94,59%</w:t>
            </w:r>
          </w:p>
        </w:tc>
        <w:tc>
          <w:tcPr>
            <w:tcW w:w="813" w:type="dxa"/>
          </w:tcPr>
          <w:p>
            <w:pPr>
              <w:pStyle w:val="TableParagraph"/>
              <w:spacing w:before="31"/>
              <w:ind w:left="25" w:right="12"/>
              <w:jc w:val="center"/>
              <w:rPr>
                <w:rFonts w:ascii="Microsoft Sans Serif"/>
                <w:sz w:val="18"/>
              </w:rPr>
            </w:pPr>
            <w:r>
              <w:rPr>
                <w:rFonts w:ascii="Microsoft Sans Serif"/>
                <w:spacing w:val="-2"/>
                <w:sz w:val="18"/>
              </w:rPr>
              <w:t>101,25%</w:t>
            </w:r>
          </w:p>
        </w:tc>
      </w:tr>
      <w:tr>
        <w:trPr>
          <w:trHeight w:val="267"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5"/>
                <w:sz w:val="18"/>
              </w:rPr>
              <w:t> </w:t>
            </w:r>
            <w:r>
              <w:rPr>
                <w:rFonts w:ascii="Microsoft Sans Serif"/>
                <w:sz w:val="18"/>
              </w:rPr>
              <w:t>42</w:t>
            </w:r>
            <w:r>
              <w:rPr>
                <w:rFonts w:ascii="Microsoft Sans Serif"/>
                <w:spacing w:val="-3"/>
                <w:sz w:val="18"/>
              </w:rPr>
              <w:t> </w:t>
            </w:r>
            <w:r>
              <w:rPr>
                <w:rFonts w:ascii="Microsoft Sans Serif"/>
                <w:sz w:val="18"/>
              </w:rPr>
              <w:t>Komunalni</w:t>
            </w:r>
            <w:r>
              <w:rPr>
                <w:rFonts w:ascii="Microsoft Sans Serif"/>
                <w:spacing w:val="-3"/>
                <w:sz w:val="18"/>
              </w:rPr>
              <w:t> </w:t>
            </w:r>
            <w:r>
              <w:rPr>
                <w:rFonts w:ascii="Microsoft Sans Serif"/>
                <w:spacing w:val="-2"/>
                <w:sz w:val="18"/>
              </w:rPr>
              <w:t>doprinos</w:t>
            </w:r>
          </w:p>
        </w:tc>
        <w:tc>
          <w:tcPr>
            <w:tcW w:w="1393" w:type="dxa"/>
          </w:tcPr>
          <w:p>
            <w:pPr>
              <w:pStyle w:val="TableParagraph"/>
              <w:spacing w:before="39"/>
              <w:ind w:right="90"/>
              <w:jc w:val="right"/>
              <w:rPr>
                <w:rFonts w:ascii="Microsoft Sans Serif"/>
                <w:sz w:val="18"/>
              </w:rPr>
            </w:pPr>
            <w:r>
              <w:rPr>
                <w:rFonts w:ascii="Microsoft Sans Serif"/>
                <w:spacing w:val="-2"/>
                <w:sz w:val="18"/>
              </w:rPr>
              <w:t>1.584.819,76</w:t>
            </w:r>
          </w:p>
        </w:tc>
        <w:tc>
          <w:tcPr>
            <w:tcW w:w="1357" w:type="dxa"/>
          </w:tcPr>
          <w:p>
            <w:pPr>
              <w:pStyle w:val="TableParagraph"/>
              <w:spacing w:before="39"/>
              <w:ind w:right="82"/>
              <w:jc w:val="right"/>
              <w:rPr>
                <w:rFonts w:ascii="Microsoft Sans Serif"/>
                <w:sz w:val="18"/>
              </w:rPr>
            </w:pPr>
            <w:r>
              <w:rPr>
                <w:rFonts w:ascii="Microsoft Sans Serif"/>
                <w:spacing w:val="-2"/>
                <w:sz w:val="18"/>
              </w:rPr>
              <w:t>1.907.398,00</w:t>
            </w:r>
          </w:p>
        </w:tc>
        <w:tc>
          <w:tcPr>
            <w:tcW w:w="1357" w:type="dxa"/>
          </w:tcPr>
          <w:p>
            <w:pPr>
              <w:pStyle w:val="TableParagraph"/>
              <w:spacing w:before="39"/>
              <w:ind w:right="89"/>
              <w:jc w:val="right"/>
              <w:rPr>
                <w:rFonts w:ascii="Microsoft Sans Serif"/>
                <w:sz w:val="18"/>
              </w:rPr>
            </w:pPr>
            <w:r>
              <w:rPr>
                <w:rFonts w:ascii="Microsoft Sans Serif"/>
                <w:spacing w:val="-2"/>
                <w:sz w:val="18"/>
              </w:rPr>
              <w:t>1.907.398,00</w:t>
            </w:r>
          </w:p>
        </w:tc>
        <w:tc>
          <w:tcPr>
            <w:tcW w:w="1300" w:type="dxa"/>
          </w:tcPr>
          <w:p>
            <w:pPr>
              <w:pStyle w:val="TableParagraph"/>
              <w:spacing w:before="39"/>
              <w:ind w:right="24"/>
              <w:jc w:val="right"/>
              <w:rPr>
                <w:rFonts w:ascii="Microsoft Sans Serif"/>
                <w:sz w:val="18"/>
              </w:rPr>
            </w:pPr>
            <w:r>
              <w:rPr>
                <w:rFonts w:ascii="Microsoft Sans Serif"/>
                <w:spacing w:val="-2"/>
                <w:sz w:val="18"/>
              </w:rPr>
              <w:t>1.864.748,09</w:t>
            </w:r>
          </w:p>
        </w:tc>
        <w:tc>
          <w:tcPr>
            <w:tcW w:w="795" w:type="dxa"/>
          </w:tcPr>
          <w:p>
            <w:pPr>
              <w:pStyle w:val="TableParagraph"/>
              <w:spacing w:before="39"/>
              <w:ind w:right="24"/>
              <w:jc w:val="right"/>
              <w:rPr>
                <w:rFonts w:ascii="Microsoft Sans Serif"/>
                <w:sz w:val="18"/>
              </w:rPr>
            </w:pPr>
            <w:r>
              <w:rPr>
                <w:rFonts w:ascii="Microsoft Sans Serif"/>
                <w:spacing w:val="-2"/>
                <w:sz w:val="18"/>
              </w:rPr>
              <w:t>117,66%</w:t>
            </w:r>
          </w:p>
        </w:tc>
        <w:tc>
          <w:tcPr>
            <w:tcW w:w="813" w:type="dxa"/>
          </w:tcPr>
          <w:p>
            <w:pPr>
              <w:pStyle w:val="TableParagraph"/>
              <w:spacing w:before="39"/>
              <w:ind w:left="125" w:right="12"/>
              <w:jc w:val="center"/>
              <w:rPr>
                <w:rFonts w:ascii="Microsoft Sans Serif"/>
                <w:sz w:val="18"/>
              </w:rPr>
            </w:pPr>
            <w:r>
              <w:rPr>
                <w:rFonts w:ascii="Microsoft Sans Serif"/>
                <w:spacing w:val="-2"/>
                <w:sz w:val="18"/>
              </w:rPr>
              <w:t>97,76%</w:t>
            </w:r>
          </w:p>
        </w:tc>
      </w:tr>
      <w:tr>
        <w:trPr>
          <w:trHeight w:val="322" w:hRule="atLeast"/>
        </w:trPr>
        <w:tc>
          <w:tcPr>
            <w:tcW w:w="3814" w:type="dxa"/>
          </w:tcPr>
          <w:p>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5"/>
                <w:sz w:val="18"/>
              </w:rPr>
              <w:t> </w:t>
            </w:r>
            <w:r>
              <w:rPr>
                <w:rFonts w:ascii="Microsoft Sans Serif" w:hAnsi="Microsoft Sans Serif"/>
                <w:sz w:val="18"/>
              </w:rPr>
              <w:t>43</w:t>
            </w:r>
            <w:r>
              <w:rPr>
                <w:rFonts w:ascii="Microsoft Sans Serif" w:hAnsi="Microsoft Sans Serif"/>
                <w:spacing w:val="-3"/>
                <w:sz w:val="18"/>
              </w:rPr>
              <w:t> </w:t>
            </w:r>
            <w:r>
              <w:rPr>
                <w:rFonts w:ascii="Microsoft Sans Serif" w:hAnsi="Microsoft Sans Serif"/>
                <w:sz w:val="18"/>
              </w:rPr>
              <w:t>Spomenička</w:t>
            </w:r>
            <w:r>
              <w:rPr>
                <w:rFonts w:ascii="Microsoft Sans Serif" w:hAnsi="Microsoft Sans Serif"/>
                <w:spacing w:val="-4"/>
                <w:sz w:val="18"/>
              </w:rPr>
              <w:t> </w:t>
            </w:r>
            <w:r>
              <w:rPr>
                <w:rFonts w:ascii="Microsoft Sans Serif" w:hAnsi="Microsoft Sans Serif"/>
                <w:spacing w:val="-2"/>
                <w:sz w:val="18"/>
              </w:rPr>
              <w:t>renta</w:t>
            </w:r>
          </w:p>
        </w:tc>
        <w:tc>
          <w:tcPr>
            <w:tcW w:w="1393" w:type="dxa"/>
          </w:tcPr>
          <w:p>
            <w:pPr>
              <w:pStyle w:val="TableParagraph"/>
              <w:spacing w:before="56"/>
              <w:ind w:right="90"/>
              <w:jc w:val="right"/>
              <w:rPr>
                <w:rFonts w:ascii="Microsoft Sans Serif"/>
                <w:sz w:val="18"/>
              </w:rPr>
            </w:pPr>
            <w:r>
              <w:rPr>
                <w:rFonts w:ascii="Microsoft Sans Serif"/>
                <w:spacing w:val="-2"/>
                <w:sz w:val="18"/>
              </w:rPr>
              <w:t>40.259,47</w:t>
            </w:r>
          </w:p>
        </w:tc>
        <w:tc>
          <w:tcPr>
            <w:tcW w:w="1357" w:type="dxa"/>
          </w:tcPr>
          <w:p>
            <w:pPr>
              <w:pStyle w:val="TableParagraph"/>
              <w:spacing w:before="56"/>
              <w:ind w:right="82"/>
              <w:jc w:val="right"/>
              <w:rPr>
                <w:rFonts w:ascii="Microsoft Sans Serif"/>
                <w:sz w:val="18"/>
              </w:rPr>
            </w:pPr>
            <w:r>
              <w:rPr>
                <w:rFonts w:ascii="Microsoft Sans Serif"/>
                <w:spacing w:val="-2"/>
                <w:sz w:val="18"/>
              </w:rPr>
              <w:t>34.500,00</w:t>
            </w:r>
          </w:p>
        </w:tc>
        <w:tc>
          <w:tcPr>
            <w:tcW w:w="1357" w:type="dxa"/>
          </w:tcPr>
          <w:p>
            <w:pPr>
              <w:pStyle w:val="TableParagraph"/>
              <w:spacing w:before="56"/>
              <w:ind w:right="89"/>
              <w:jc w:val="right"/>
              <w:rPr>
                <w:rFonts w:ascii="Microsoft Sans Serif"/>
                <w:sz w:val="18"/>
              </w:rPr>
            </w:pPr>
            <w:r>
              <w:rPr>
                <w:rFonts w:ascii="Microsoft Sans Serif"/>
                <w:spacing w:val="-2"/>
                <w:sz w:val="18"/>
              </w:rPr>
              <w:t>34.500,00</w:t>
            </w:r>
          </w:p>
        </w:tc>
        <w:tc>
          <w:tcPr>
            <w:tcW w:w="1300" w:type="dxa"/>
          </w:tcPr>
          <w:p>
            <w:pPr>
              <w:pStyle w:val="TableParagraph"/>
              <w:spacing w:before="56"/>
              <w:ind w:right="24"/>
              <w:jc w:val="right"/>
              <w:rPr>
                <w:rFonts w:ascii="Microsoft Sans Serif"/>
                <w:sz w:val="18"/>
              </w:rPr>
            </w:pPr>
            <w:r>
              <w:rPr>
                <w:rFonts w:ascii="Microsoft Sans Serif"/>
                <w:spacing w:val="-2"/>
                <w:sz w:val="18"/>
              </w:rPr>
              <w:t>35.553,87</w:t>
            </w:r>
          </w:p>
        </w:tc>
        <w:tc>
          <w:tcPr>
            <w:tcW w:w="795" w:type="dxa"/>
          </w:tcPr>
          <w:p>
            <w:pPr>
              <w:pStyle w:val="TableParagraph"/>
              <w:spacing w:before="56"/>
              <w:ind w:right="24"/>
              <w:jc w:val="right"/>
              <w:rPr>
                <w:rFonts w:ascii="Microsoft Sans Serif"/>
                <w:sz w:val="18"/>
              </w:rPr>
            </w:pPr>
            <w:r>
              <w:rPr>
                <w:rFonts w:ascii="Microsoft Sans Serif"/>
                <w:spacing w:val="-2"/>
                <w:sz w:val="18"/>
              </w:rPr>
              <w:t>88,31%</w:t>
            </w:r>
          </w:p>
        </w:tc>
        <w:tc>
          <w:tcPr>
            <w:tcW w:w="813" w:type="dxa"/>
          </w:tcPr>
          <w:p>
            <w:pPr>
              <w:pStyle w:val="TableParagraph"/>
              <w:spacing w:before="56"/>
              <w:ind w:left="25" w:right="12"/>
              <w:jc w:val="center"/>
              <w:rPr>
                <w:rFonts w:ascii="Microsoft Sans Serif"/>
                <w:sz w:val="18"/>
              </w:rPr>
            </w:pPr>
            <w:r>
              <w:rPr>
                <w:rFonts w:ascii="Microsoft Sans Serif"/>
                <w:spacing w:val="-2"/>
                <w:sz w:val="18"/>
              </w:rPr>
              <w:t>103,05%</w:t>
            </w:r>
          </w:p>
        </w:tc>
      </w:tr>
      <w:tr>
        <w:trPr>
          <w:trHeight w:val="247" w:hRule="atLeast"/>
        </w:trPr>
        <w:tc>
          <w:tcPr>
            <w:tcW w:w="3814" w:type="dxa"/>
          </w:tcPr>
          <w:p>
            <w:pPr>
              <w:pStyle w:val="TableParagraph"/>
              <w:spacing w:before="18"/>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44</w:t>
            </w:r>
            <w:r>
              <w:rPr>
                <w:rFonts w:ascii="Microsoft Sans Serif"/>
                <w:spacing w:val="-2"/>
                <w:sz w:val="18"/>
              </w:rPr>
              <w:t> </w:t>
            </w:r>
            <w:r>
              <w:rPr>
                <w:rFonts w:ascii="Microsoft Sans Serif"/>
                <w:sz w:val="18"/>
              </w:rPr>
              <w:t>Prihodi</w:t>
            </w:r>
            <w:r>
              <w:rPr>
                <w:rFonts w:ascii="Microsoft Sans Serif"/>
                <w:spacing w:val="-2"/>
                <w:sz w:val="18"/>
              </w:rPr>
              <w:t> </w:t>
            </w:r>
            <w:r>
              <w:rPr>
                <w:rFonts w:ascii="Microsoft Sans Serif"/>
                <w:sz w:val="18"/>
              </w:rPr>
              <w:t>za</w:t>
            </w:r>
            <w:r>
              <w:rPr>
                <w:rFonts w:ascii="Microsoft Sans Serif"/>
                <w:spacing w:val="-3"/>
                <w:sz w:val="18"/>
              </w:rPr>
              <w:t> </w:t>
            </w:r>
            <w:r>
              <w:rPr>
                <w:rFonts w:ascii="Microsoft Sans Serif"/>
                <w:sz w:val="18"/>
              </w:rPr>
              <w:t>posebne</w:t>
            </w:r>
            <w:r>
              <w:rPr>
                <w:rFonts w:ascii="Microsoft Sans Serif"/>
                <w:spacing w:val="-2"/>
                <w:sz w:val="18"/>
              </w:rPr>
              <w:t> namjene</w:t>
            </w:r>
          </w:p>
        </w:tc>
        <w:tc>
          <w:tcPr>
            <w:tcW w:w="1393" w:type="dxa"/>
          </w:tcPr>
          <w:p>
            <w:pPr>
              <w:pStyle w:val="TableParagraph"/>
              <w:spacing w:before="18"/>
              <w:ind w:right="90"/>
              <w:jc w:val="right"/>
              <w:rPr>
                <w:rFonts w:ascii="Microsoft Sans Serif"/>
                <w:sz w:val="18"/>
              </w:rPr>
            </w:pPr>
            <w:r>
              <w:rPr>
                <w:rFonts w:ascii="Microsoft Sans Serif"/>
                <w:spacing w:val="-2"/>
                <w:sz w:val="18"/>
              </w:rPr>
              <w:t>3.820.318,32</w:t>
            </w:r>
          </w:p>
        </w:tc>
        <w:tc>
          <w:tcPr>
            <w:tcW w:w="1357" w:type="dxa"/>
          </w:tcPr>
          <w:p>
            <w:pPr>
              <w:pStyle w:val="TableParagraph"/>
              <w:spacing w:before="18"/>
              <w:ind w:right="82"/>
              <w:jc w:val="right"/>
              <w:rPr>
                <w:rFonts w:ascii="Microsoft Sans Serif"/>
                <w:sz w:val="18"/>
              </w:rPr>
            </w:pPr>
            <w:r>
              <w:rPr>
                <w:rFonts w:ascii="Microsoft Sans Serif"/>
                <w:spacing w:val="-2"/>
                <w:sz w:val="18"/>
              </w:rPr>
              <w:t>3.992.859,00</w:t>
            </w:r>
          </w:p>
        </w:tc>
        <w:tc>
          <w:tcPr>
            <w:tcW w:w="1357" w:type="dxa"/>
          </w:tcPr>
          <w:p>
            <w:pPr>
              <w:pStyle w:val="TableParagraph"/>
              <w:spacing w:before="18"/>
              <w:ind w:right="89"/>
              <w:jc w:val="right"/>
              <w:rPr>
                <w:rFonts w:ascii="Microsoft Sans Serif"/>
                <w:sz w:val="18"/>
              </w:rPr>
            </w:pPr>
            <w:r>
              <w:rPr>
                <w:rFonts w:ascii="Microsoft Sans Serif"/>
                <w:spacing w:val="-2"/>
                <w:sz w:val="18"/>
              </w:rPr>
              <w:t>3.992.859,00</w:t>
            </w:r>
          </w:p>
        </w:tc>
        <w:tc>
          <w:tcPr>
            <w:tcW w:w="1300" w:type="dxa"/>
          </w:tcPr>
          <w:p>
            <w:pPr>
              <w:pStyle w:val="TableParagraph"/>
              <w:spacing w:before="18"/>
              <w:ind w:right="24"/>
              <w:jc w:val="right"/>
              <w:rPr>
                <w:rFonts w:ascii="Microsoft Sans Serif"/>
                <w:sz w:val="18"/>
              </w:rPr>
            </w:pPr>
            <w:r>
              <w:rPr>
                <w:rFonts w:ascii="Microsoft Sans Serif"/>
                <w:spacing w:val="-2"/>
                <w:sz w:val="18"/>
              </w:rPr>
              <w:t>3.892.250,35</w:t>
            </w:r>
          </w:p>
        </w:tc>
        <w:tc>
          <w:tcPr>
            <w:tcW w:w="795" w:type="dxa"/>
          </w:tcPr>
          <w:p>
            <w:pPr>
              <w:pStyle w:val="TableParagraph"/>
              <w:spacing w:before="18"/>
              <w:ind w:right="24"/>
              <w:jc w:val="right"/>
              <w:rPr>
                <w:rFonts w:ascii="Microsoft Sans Serif"/>
                <w:sz w:val="18"/>
              </w:rPr>
            </w:pPr>
            <w:r>
              <w:rPr>
                <w:rFonts w:ascii="Microsoft Sans Serif"/>
                <w:spacing w:val="-2"/>
                <w:sz w:val="18"/>
              </w:rPr>
              <w:t>101,88%</w:t>
            </w:r>
          </w:p>
        </w:tc>
        <w:tc>
          <w:tcPr>
            <w:tcW w:w="813" w:type="dxa"/>
          </w:tcPr>
          <w:p>
            <w:pPr>
              <w:pStyle w:val="TableParagraph"/>
              <w:spacing w:before="18"/>
              <w:ind w:left="125" w:right="12"/>
              <w:jc w:val="center"/>
              <w:rPr>
                <w:rFonts w:ascii="Microsoft Sans Serif"/>
                <w:sz w:val="18"/>
              </w:rPr>
            </w:pPr>
            <w:r>
              <w:rPr>
                <w:rFonts w:ascii="Microsoft Sans Serif"/>
                <w:spacing w:val="-2"/>
                <w:sz w:val="18"/>
              </w:rPr>
              <w:t>97,48%</w:t>
            </w:r>
          </w:p>
        </w:tc>
      </w:tr>
      <w:tr>
        <w:trPr>
          <w:trHeight w:val="305" w:hRule="atLeast"/>
        </w:trPr>
        <w:tc>
          <w:tcPr>
            <w:tcW w:w="3814" w:type="dxa"/>
          </w:tcPr>
          <w:p>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5</w:t>
            </w:r>
            <w:r>
              <w:rPr>
                <w:rFonts w:ascii="Microsoft Sans Serif" w:hAnsi="Microsoft Sans Serif"/>
                <w:spacing w:val="-1"/>
                <w:sz w:val="18"/>
              </w:rPr>
              <w:t> </w:t>
            </w:r>
            <w:r>
              <w:rPr>
                <w:rFonts w:ascii="Microsoft Sans Serif" w:hAnsi="Microsoft Sans Serif"/>
                <w:sz w:val="18"/>
              </w:rPr>
              <w:t>Pomoći</w:t>
            </w:r>
            <w:r>
              <w:rPr>
                <w:rFonts w:ascii="Microsoft Sans Serif" w:hAnsi="Microsoft Sans Serif"/>
                <w:spacing w:val="-1"/>
                <w:sz w:val="18"/>
              </w:rPr>
              <w:t> </w:t>
            </w:r>
            <w:r>
              <w:rPr>
                <w:rFonts w:ascii="Microsoft Sans Serif" w:hAnsi="Microsoft Sans Serif"/>
                <w:sz w:val="18"/>
              </w:rPr>
              <w:t>iz</w:t>
            </w:r>
            <w:r>
              <w:rPr>
                <w:rFonts w:ascii="Microsoft Sans Serif" w:hAnsi="Microsoft Sans Serif"/>
                <w:spacing w:val="-2"/>
                <w:sz w:val="18"/>
              </w:rPr>
              <w:t> proračuna</w:t>
            </w:r>
          </w:p>
        </w:tc>
        <w:tc>
          <w:tcPr>
            <w:tcW w:w="1393" w:type="dxa"/>
          </w:tcPr>
          <w:p>
            <w:pPr>
              <w:pStyle w:val="TableParagraph"/>
              <w:spacing w:before="56"/>
              <w:ind w:right="90"/>
              <w:jc w:val="right"/>
              <w:rPr>
                <w:rFonts w:ascii="Microsoft Sans Serif"/>
                <w:sz w:val="18"/>
              </w:rPr>
            </w:pPr>
            <w:r>
              <w:rPr>
                <w:rFonts w:ascii="Microsoft Sans Serif"/>
                <w:spacing w:val="-2"/>
                <w:sz w:val="18"/>
              </w:rPr>
              <w:t>23.378.129,57</w:t>
            </w:r>
          </w:p>
        </w:tc>
        <w:tc>
          <w:tcPr>
            <w:tcW w:w="1357" w:type="dxa"/>
          </w:tcPr>
          <w:p>
            <w:pPr>
              <w:pStyle w:val="TableParagraph"/>
              <w:spacing w:before="56"/>
              <w:ind w:right="82"/>
              <w:jc w:val="right"/>
              <w:rPr>
                <w:rFonts w:ascii="Microsoft Sans Serif"/>
                <w:sz w:val="18"/>
              </w:rPr>
            </w:pPr>
            <w:r>
              <w:rPr>
                <w:rFonts w:ascii="Microsoft Sans Serif"/>
                <w:spacing w:val="-2"/>
                <w:sz w:val="18"/>
              </w:rPr>
              <w:t>29.986.483,00</w:t>
            </w:r>
          </w:p>
        </w:tc>
        <w:tc>
          <w:tcPr>
            <w:tcW w:w="1357" w:type="dxa"/>
          </w:tcPr>
          <w:p>
            <w:pPr>
              <w:pStyle w:val="TableParagraph"/>
              <w:spacing w:before="56"/>
              <w:ind w:right="89"/>
              <w:jc w:val="right"/>
              <w:rPr>
                <w:rFonts w:ascii="Microsoft Sans Serif"/>
                <w:sz w:val="18"/>
              </w:rPr>
            </w:pPr>
            <w:r>
              <w:rPr>
                <w:rFonts w:ascii="Microsoft Sans Serif"/>
                <w:spacing w:val="-2"/>
                <w:sz w:val="18"/>
              </w:rPr>
              <w:t>29.986.483,00</w:t>
            </w:r>
          </w:p>
        </w:tc>
        <w:tc>
          <w:tcPr>
            <w:tcW w:w="1300" w:type="dxa"/>
          </w:tcPr>
          <w:p>
            <w:pPr>
              <w:pStyle w:val="TableParagraph"/>
              <w:spacing w:before="56"/>
              <w:ind w:right="24"/>
              <w:jc w:val="right"/>
              <w:rPr>
                <w:rFonts w:ascii="Microsoft Sans Serif"/>
                <w:sz w:val="18"/>
              </w:rPr>
            </w:pPr>
            <w:r>
              <w:rPr>
                <w:rFonts w:ascii="Microsoft Sans Serif"/>
                <w:spacing w:val="-2"/>
                <w:sz w:val="18"/>
              </w:rPr>
              <w:t>24.526.528,32</w:t>
            </w:r>
          </w:p>
        </w:tc>
        <w:tc>
          <w:tcPr>
            <w:tcW w:w="795" w:type="dxa"/>
          </w:tcPr>
          <w:p>
            <w:pPr>
              <w:pStyle w:val="TableParagraph"/>
              <w:spacing w:before="56"/>
              <w:ind w:right="24"/>
              <w:jc w:val="right"/>
              <w:rPr>
                <w:rFonts w:ascii="Microsoft Sans Serif"/>
                <w:sz w:val="18"/>
              </w:rPr>
            </w:pPr>
            <w:r>
              <w:rPr>
                <w:rFonts w:ascii="Microsoft Sans Serif"/>
                <w:spacing w:val="-2"/>
                <w:sz w:val="18"/>
              </w:rPr>
              <w:t>104,91%</w:t>
            </w:r>
          </w:p>
        </w:tc>
        <w:tc>
          <w:tcPr>
            <w:tcW w:w="813" w:type="dxa"/>
          </w:tcPr>
          <w:p>
            <w:pPr>
              <w:pStyle w:val="TableParagraph"/>
              <w:spacing w:before="56"/>
              <w:ind w:left="125" w:right="12"/>
              <w:jc w:val="center"/>
              <w:rPr>
                <w:rFonts w:ascii="Microsoft Sans Serif"/>
                <w:sz w:val="18"/>
              </w:rPr>
            </w:pPr>
            <w:r>
              <w:rPr>
                <w:rFonts w:ascii="Microsoft Sans Serif"/>
                <w:spacing w:val="-2"/>
                <w:sz w:val="18"/>
              </w:rPr>
              <w:t>81,79%</w:t>
            </w:r>
          </w:p>
        </w:tc>
      </w:tr>
      <w:tr>
        <w:trPr>
          <w:trHeight w:val="285" w:hRule="atLeast"/>
        </w:trPr>
        <w:tc>
          <w:tcPr>
            <w:tcW w:w="3814" w:type="dxa"/>
          </w:tcPr>
          <w:p>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w:t>
            </w:r>
            <w:r>
              <w:rPr>
                <w:rFonts w:ascii="Microsoft Sans Serif" w:hAnsi="Microsoft Sans Serif"/>
                <w:sz w:val="18"/>
              </w:rPr>
              <w:t>51</w:t>
            </w:r>
            <w:r>
              <w:rPr>
                <w:rFonts w:ascii="Microsoft Sans Serif" w:hAnsi="Microsoft Sans Serif"/>
                <w:spacing w:val="-2"/>
                <w:sz w:val="18"/>
              </w:rPr>
              <w:t> </w:t>
            </w:r>
            <w:r>
              <w:rPr>
                <w:rFonts w:ascii="Microsoft Sans Serif" w:hAnsi="Microsoft Sans Serif"/>
                <w:sz w:val="18"/>
              </w:rPr>
              <w:t>Pomoći</w:t>
            </w:r>
            <w:r>
              <w:rPr>
                <w:rFonts w:ascii="Microsoft Sans Serif" w:hAnsi="Microsoft Sans Serif"/>
                <w:spacing w:val="-2"/>
                <w:sz w:val="18"/>
              </w:rPr>
              <w:t> </w:t>
            </w:r>
            <w:r>
              <w:rPr>
                <w:rFonts w:ascii="Microsoft Sans Serif" w:hAnsi="Microsoft Sans Serif"/>
                <w:sz w:val="18"/>
              </w:rPr>
              <w:t>iz</w:t>
            </w:r>
            <w:r>
              <w:rPr>
                <w:rFonts w:ascii="Microsoft Sans Serif" w:hAnsi="Microsoft Sans Serif"/>
                <w:spacing w:val="-2"/>
                <w:sz w:val="18"/>
              </w:rPr>
              <w:t> </w:t>
            </w:r>
            <w:r>
              <w:rPr>
                <w:rFonts w:ascii="Microsoft Sans Serif" w:hAnsi="Microsoft Sans Serif"/>
                <w:sz w:val="18"/>
              </w:rPr>
              <w:t>državnog</w:t>
            </w:r>
            <w:r>
              <w:rPr>
                <w:rFonts w:ascii="Microsoft Sans Serif" w:hAnsi="Microsoft Sans Serif"/>
                <w:spacing w:val="-2"/>
                <w:sz w:val="18"/>
              </w:rPr>
              <w:t> proračuna</w:t>
            </w:r>
          </w:p>
        </w:tc>
        <w:tc>
          <w:tcPr>
            <w:tcW w:w="1393" w:type="dxa"/>
          </w:tcPr>
          <w:p>
            <w:pPr>
              <w:pStyle w:val="TableParagraph"/>
              <w:spacing w:before="35"/>
              <w:ind w:right="90"/>
              <w:jc w:val="right"/>
              <w:rPr>
                <w:rFonts w:ascii="Microsoft Sans Serif"/>
                <w:sz w:val="18"/>
              </w:rPr>
            </w:pPr>
            <w:r>
              <w:rPr>
                <w:rFonts w:ascii="Microsoft Sans Serif"/>
                <w:spacing w:val="-2"/>
                <w:sz w:val="18"/>
              </w:rPr>
              <w:t>15.507.069,99</w:t>
            </w:r>
          </w:p>
        </w:tc>
        <w:tc>
          <w:tcPr>
            <w:tcW w:w="1357" w:type="dxa"/>
          </w:tcPr>
          <w:p>
            <w:pPr>
              <w:pStyle w:val="TableParagraph"/>
              <w:spacing w:before="35"/>
              <w:ind w:right="82"/>
              <w:jc w:val="right"/>
              <w:rPr>
                <w:rFonts w:ascii="Microsoft Sans Serif"/>
                <w:sz w:val="18"/>
              </w:rPr>
            </w:pPr>
            <w:r>
              <w:rPr>
                <w:rFonts w:ascii="Microsoft Sans Serif"/>
                <w:spacing w:val="-2"/>
                <w:sz w:val="18"/>
              </w:rPr>
              <w:t>17.232.516,00</w:t>
            </w:r>
          </w:p>
        </w:tc>
        <w:tc>
          <w:tcPr>
            <w:tcW w:w="1357" w:type="dxa"/>
          </w:tcPr>
          <w:p>
            <w:pPr>
              <w:pStyle w:val="TableParagraph"/>
              <w:spacing w:before="35"/>
              <w:ind w:right="89"/>
              <w:jc w:val="right"/>
              <w:rPr>
                <w:rFonts w:ascii="Microsoft Sans Serif"/>
                <w:sz w:val="18"/>
              </w:rPr>
            </w:pPr>
            <w:r>
              <w:rPr>
                <w:rFonts w:ascii="Microsoft Sans Serif"/>
                <w:spacing w:val="-2"/>
                <w:sz w:val="18"/>
              </w:rPr>
              <w:t>17.232.516,00</w:t>
            </w:r>
          </w:p>
        </w:tc>
        <w:tc>
          <w:tcPr>
            <w:tcW w:w="1300" w:type="dxa"/>
          </w:tcPr>
          <w:p>
            <w:pPr>
              <w:pStyle w:val="TableParagraph"/>
              <w:spacing w:before="35"/>
              <w:ind w:right="24"/>
              <w:jc w:val="right"/>
              <w:rPr>
                <w:rFonts w:ascii="Microsoft Sans Serif"/>
                <w:sz w:val="18"/>
              </w:rPr>
            </w:pPr>
            <w:r>
              <w:rPr>
                <w:rFonts w:ascii="Microsoft Sans Serif"/>
                <w:spacing w:val="-2"/>
                <w:sz w:val="18"/>
              </w:rPr>
              <w:t>16.753.449,74</w:t>
            </w:r>
          </w:p>
        </w:tc>
        <w:tc>
          <w:tcPr>
            <w:tcW w:w="795" w:type="dxa"/>
          </w:tcPr>
          <w:p>
            <w:pPr>
              <w:pStyle w:val="TableParagraph"/>
              <w:spacing w:before="35"/>
              <w:ind w:right="24"/>
              <w:jc w:val="right"/>
              <w:rPr>
                <w:rFonts w:ascii="Microsoft Sans Serif"/>
                <w:sz w:val="18"/>
              </w:rPr>
            </w:pPr>
            <w:r>
              <w:rPr>
                <w:rFonts w:ascii="Microsoft Sans Serif"/>
                <w:spacing w:val="-2"/>
                <w:sz w:val="18"/>
              </w:rPr>
              <w:t>108,04%</w:t>
            </w:r>
          </w:p>
        </w:tc>
        <w:tc>
          <w:tcPr>
            <w:tcW w:w="813" w:type="dxa"/>
          </w:tcPr>
          <w:p>
            <w:pPr>
              <w:pStyle w:val="TableParagraph"/>
              <w:spacing w:before="35"/>
              <w:ind w:left="125" w:right="12"/>
              <w:jc w:val="center"/>
              <w:rPr>
                <w:rFonts w:ascii="Microsoft Sans Serif"/>
                <w:sz w:val="18"/>
              </w:rPr>
            </w:pPr>
            <w:r>
              <w:rPr>
                <w:rFonts w:ascii="Microsoft Sans Serif"/>
                <w:spacing w:val="-2"/>
                <w:sz w:val="18"/>
              </w:rPr>
              <w:t>97,22%</w:t>
            </w:r>
          </w:p>
        </w:tc>
      </w:tr>
      <w:tr>
        <w:trPr>
          <w:trHeight w:val="280" w:hRule="atLeast"/>
        </w:trPr>
        <w:tc>
          <w:tcPr>
            <w:tcW w:w="3814" w:type="dxa"/>
          </w:tcPr>
          <w:p>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52</w:t>
            </w:r>
            <w:r>
              <w:rPr>
                <w:rFonts w:ascii="Microsoft Sans Serif" w:hAnsi="Microsoft Sans Serif"/>
                <w:spacing w:val="-2"/>
                <w:sz w:val="18"/>
              </w:rPr>
              <w:t> </w:t>
            </w:r>
            <w:r>
              <w:rPr>
                <w:rFonts w:ascii="Microsoft Sans Serif" w:hAnsi="Microsoft Sans Serif"/>
                <w:sz w:val="18"/>
              </w:rPr>
              <w:t>Pomoći</w:t>
            </w:r>
            <w:r>
              <w:rPr>
                <w:rFonts w:ascii="Microsoft Sans Serif" w:hAnsi="Microsoft Sans Serif"/>
                <w:spacing w:val="-1"/>
                <w:sz w:val="18"/>
              </w:rPr>
              <w:t> </w:t>
            </w:r>
            <w:r>
              <w:rPr>
                <w:rFonts w:ascii="Microsoft Sans Serif" w:hAnsi="Microsoft Sans Serif"/>
                <w:sz w:val="18"/>
              </w:rPr>
              <w:t>iz</w:t>
            </w:r>
            <w:r>
              <w:rPr>
                <w:rFonts w:ascii="Microsoft Sans Serif" w:hAnsi="Microsoft Sans Serif"/>
                <w:spacing w:val="-2"/>
                <w:sz w:val="18"/>
              </w:rPr>
              <w:t> županijskog</w:t>
            </w:r>
          </w:p>
        </w:tc>
        <w:tc>
          <w:tcPr>
            <w:tcW w:w="1393" w:type="dxa"/>
          </w:tcPr>
          <w:p>
            <w:pPr>
              <w:pStyle w:val="TableParagraph"/>
              <w:spacing w:before="35"/>
              <w:ind w:right="90"/>
              <w:jc w:val="right"/>
              <w:rPr>
                <w:rFonts w:ascii="Microsoft Sans Serif"/>
                <w:sz w:val="18"/>
              </w:rPr>
            </w:pPr>
            <w:r>
              <w:rPr>
                <w:rFonts w:ascii="Microsoft Sans Serif"/>
                <w:spacing w:val="-2"/>
                <w:sz w:val="18"/>
              </w:rPr>
              <w:t>132.063,73</w:t>
            </w:r>
          </w:p>
        </w:tc>
        <w:tc>
          <w:tcPr>
            <w:tcW w:w="1357" w:type="dxa"/>
          </w:tcPr>
          <w:p>
            <w:pPr>
              <w:pStyle w:val="TableParagraph"/>
              <w:spacing w:before="35"/>
              <w:ind w:right="82"/>
              <w:jc w:val="right"/>
              <w:rPr>
                <w:rFonts w:ascii="Microsoft Sans Serif"/>
                <w:sz w:val="18"/>
              </w:rPr>
            </w:pPr>
            <w:r>
              <w:rPr>
                <w:rFonts w:ascii="Microsoft Sans Serif"/>
                <w:spacing w:val="-2"/>
                <w:sz w:val="18"/>
              </w:rPr>
              <w:t>223.005,00</w:t>
            </w:r>
          </w:p>
        </w:tc>
        <w:tc>
          <w:tcPr>
            <w:tcW w:w="1357" w:type="dxa"/>
          </w:tcPr>
          <w:p>
            <w:pPr>
              <w:pStyle w:val="TableParagraph"/>
              <w:spacing w:before="35"/>
              <w:ind w:right="89"/>
              <w:jc w:val="right"/>
              <w:rPr>
                <w:rFonts w:ascii="Microsoft Sans Serif"/>
                <w:sz w:val="18"/>
              </w:rPr>
            </w:pPr>
            <w:r>
              <w:rPr>
                <w:rFonts w:ascii="Microsoft Sans Serif"/>
                <w:spacing w:val="-2"/>
                <w:sz w:val="18"/>
              </w:rPr>
              <w:t>223.005,00</w:t>
            </w:r>
          </w:p>
        </w:tc>
        <w:tc>
          <w:tcPr>
            <w:tcW w:w="1300" w:type="dxa"/>
          </w:tcPr>
          <w:p>
            <w:pPr>
              <w:pStyle w:val="TableParagraph"/>
              <w:spacing w:before="35"/>
              <w:ind w:right="24"/>
              <w:jc w:val="right"/>
              <w:rPr>
                <w:rFonts w:ascii="Microsoft Sans Serif"/>
                <w:sz w:val="18"/>
              </w:rPr>
            </w:pPr>
            <w:r>
              <w:rPr>
                <w:rFonts w:ascii="Microsoft Sans Serif"/>
                <w:spacing w:val="-2"/>
                <w:sz w:val="18"/>
              </w:rPr>
              <w:t>212.822,98</w:t>
            </w:r>
          </w:p>
        </w:tc>
        <w:tc>
          <w:tcPr>
            <w:tcW w:w="795" w:type="dxa"/>
          </w:tcPr>
          <w:p>
            <w:pPr>
              <w:pStyle w:val="TableParagraph"/>
              <w:spacing w:before="35"/>
              <w:ind w:right="24"/>
              <w:jc w:val="right"/>
              <w:rPr>
                <w:rFonts w:ascii="Microsoft Sans Serif"/>
                <w:sz w:val="18"/>
              </w:rPr>
            </w:pPr>
            <w:r>
              <w:rPr>
                <w:rFonts w:ascii="Microsoft Sans Serif"/>
                <w:spacing w:val="-2"/>
                <w:sz w:val="18"/>
              </w:rPr>
              <w:t>161,15%</w:t>
            </w:r>
          </w:p>
        </w:tc>
        <w:tc>
          <w:tcPr>
            <w:tcW w:w="813" w:type="dxa"/>
          </w:tcPr>
          <w:p>
            <w:pPr>
              <w:pStyle w:val="TableParagraph"/>
              <w:spacing w:before="35"/>
              <w:ind w:left="125" w:right="12"/>
              <w:jc w:val="center"/>
              <w:rPr>
                <w:rFonts w:ascii="Microsoft Sans Serif"/>
                <w:sz w:val="18"/>
              </w:rPr>
            </w:pPr>
            <w:r>
              <w:rPr>
                <w:rFonts w:ascii="Microsoft Sans Serif"/>
                <w:spacing w:val="-2"/>
                <w:sz w:val="18"/>
              </w:rPr>
              <w:t>95,43%</w:t>
            </w:r>
          </w:p>
        </w:tc>
      </w:tr>
      <w:tr>
        <w:trPr>
          <w:trHeight w:val="426" w:hRule="atLeast"/>
        </w:trPr>
        <w:tc>
          <w:tcPr>
            <w:tcW w:w="3814" w:type="dxa"/>
          </w:tcPr>
          <w:p>
            <w:pPr>
              <w:pStyle w:val="TableParagraph"/>
              <w:spacing w:line="159" w:lineRule="exact"/>
              <w:ind w:left="524"/>
              <w:rPr>
                <w:rFonts w:ascii="Microsoft Sans Serif" w:hAnsi="Microsoft Sans Serif"/>
                <w:sz w:val="18"/>
              </w:rPr>
            </w:pPr>
            <w:r>
              <w:rPr>
                <w:rFonts w:ascii="Microsoft Sans Serif" w:hAnsi="Microsoft Sans Serif"/>
                <w:spacing w:val="-2"/>
                <w:sz w:val="18"/>
              </w:rPr>
              <w:t>proračuna</w:t>
            </w:r>
          </w:p>
          <w:p>
            <w:pPr>
              <w:pStyle w:val="TableParagraph"/>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w:t>
            </w:r>
            <w:r>
              <w:rPr>
                <w:rFonts w:ascii="Microsoft Sans Serif" w:hAnsi="Microsoft Sans Serif"/>
                <w:sz w:val="18"/>
              </w:rPr>
              <w:t>53</w:t>
            </w:r>
            <w:r>
              <w:rPr>
                <w:rFonts w:ascii="Microsoft Sans Serif" w:hAnsi="Microsoft Sans Serif"/>
                <w:spacing w:val="-2"/>
                <w:sz w:val="18"/>
              </w:rPr>
              <w:t> </w:t>
            </w:r>
            <w:r>
              <w:rPr>
                <w:rFonts w:ascii="Microsoft Sans Serif" w:hAnsi="Microsoft Sans Serif"/>
                <w:sz w:val="18"/>
              </w:rPr>
              <w:t>Ostale</w:t>
            </w:r>
            <w:r>
              <w:rPr>
                <w:rFonts w:ascii="Microsoft Sans Serif" w:hAnsi="Microsoft Sans Serif"/>
                <w:spacing w:val="-2"/>
                <w:sz w:val="18"/>
              </w:rPr>
              <w:t> pomoći</w:t>
            </w:r>
          </w:p>
        </w:tc>
        <w:tc>
          <w:tcPr>
            <w:tcW w:w="1393" w:type="dxa"/>
          </w:tcPr>
          <w:p>
            <w:pPr>
              <w:pStyle w:val="TableParagraph"/>
              <w:spacing w:before="160"/>
              <w:ind w:right="90"/>
              <w:jc w:val="right"/>
              <w:rPr>
                <w:rFonts w:ascii="Microsoft Sans Serif"/>
                <w:sz w:val="18"/>
              </w:rPr>
            </w:pPr>
            <w:r>
              <w:rPr>
                <w:rFonts w:ascii="Microsoft Sans Serif"/>
                <w:spacing w:val="-2"/>
                <w:sz w:val="18"/>
              </w:rPr>
              <w:t>949.715,05</w:t>
            </w:r>
          </w:p>
        </w:tc>
        <w:tc>
          <w:tcPr>
            <w:tcW w:w="1357" w:type="dxa"/>
          </w:tcPr>
          <w:p>
            <w:pPr>
              <w:pStyle w:val="TableParagraph"/>
              <w:spacing w:before="160"/>
              <w:ind w:right="82"/>
              <w:jc w:val="right"/>
              <w:rPr>
                <w:rFonts w:ascii="Microsoft Sans Serif"/>
                <w:sz w:val="18"/>
              </w:rPr>
            </w:pPr>
            <w:r>
              <w:rPr>
                <w:rFonts w:ascii="Microsoft Sans Serif"/>
                <w:spacing w:val="-2"/>
                <w:sz w:val="18"/>
              </w:rPr>
              <w:t>942.374,00</w:t>
            </w:r>
          </w:p>
        </w:tc>
        <w:tc>
          <w:tcPr>
            <w:tcW w:w="1357" w:type="dxa"/>
          </w:tcPr>
          <w:p>
            <w:pPr>
              <w:pStyle w:val="TableParagraph"/>
              <w:spacing w:before="160"/>
              <w:ind w:right="89"/>
              <w:jc w:val="right"/>
              <w:rPr>
                <w:rFonts w:ascii="Microsoft Sans Serif"/>
                <w:sz w:val="18"/>
              </w:rPr>
            </w:pPr>
            <w:r>
              <w:rPr>
                <w:rFonts w:ascii="Microsoft Sans Serif"/>
                <w:spacing w:val="-2"/>
                <w:sz w:val="18"/>
              </w:rPr>
              <w:t>942.374,00</w:t>
            </w:r>
          </w:p>
        </w:tc>
        <w:tc>
          <w:tcPr>
            <w:tcW w:w="1300" w:type="dxa"/>
          </w:tcPr>
          <w:p>
            <w:pPr>
              <w:pStyle w:val="TableParagraph"/>
              <w:spacing w:before="160"/>
              <w:ind w:right="24"/>
              <w:jc w:val="right"/>
              <w:rPr>
                <w:rFonts w:ascii="Microsoft Sans Serif"/>
                <w:sz w:val="18"/>
              </w:rPr>
            </w:pPr>
            <w:r>
              <w:rPr>
                <w:rFonts w:ascii="Microsoft Sans Serif"/>
                <w:spacing w:val="-2"/>
                <w:sz w:val="18"/>
              </w:rPr>
              <w:t>763.420,83</w:t>
            </w:r>
          </w:p>
        </w:tc>
        <w:tc>
          <w:tcPr>
            <w:tcW w:w="795" w:type="dxa"/>
          </w:tcPr>
          <w:p>
            <w:pPr>
              <w:pStyle w:val="TableParagraph"/>
              <w:spacing w:before="160"/>
              <w:ind w:right="24"/>
              <w:jc w:val="right"/>
              <w:rPr>
                <w:rFonts w:ascii="Microsoft Sans Serif"/>
                <w:sz w:val="18"/>
              </w:rPr>
            </w:pPr>
            <w:r>
              <w:rPr>
                <w:rFonts w:ascii="Microsoft Sans Serif"/>
                <w:spacing w:val="-2"/>
                <w:sz w:val="18"/>
              </w:rPr>
              <w:t>80,38%</w:t>
            </w:r>
          </w:p>
        </w:tc>
        <w:tc>
          <w:tcPr>
            <w:tcW w:w="813" w:type="dxa"/>
          </w:tcPr>
          <w:p>
            <w:pPr>
              <w:pStyle w:val="TableParagraph"/>
              <w:spacing w:before="160"/>
              <w:ind w:left="125" w:right="12"/>
              <w:jc w:val="center"/>
              <w:rPr>
                <w:rFonts w:ascii="Microsoft Sans Serif"/>
                <w:sz w:val="18"/>
              </w:rPr>
            </w:pPr>
            <w:r>
              <w:rPr>
                <w:rFonts w:ascii="Microsoft Sans Serif"/>
                <w:spacing w:val="-2"/>
                <w:sz w:val="18"/>
              </w:rPr>
              <w:t>81,01%</w:t>
            </w:r>
          </w:p>
        </w:tc>
      </w:tr>
      <w:tr>
        <w:trPr>
          <w:trHeight w:val="222" w:hRule="atLeast"/>
        </w:trPr>
        <w:tc>
          <w:tcPr>
            <w:tcW w:w="3814" w:type="dxa"/>
          </w:tcPr>
          <w:p>
            <w:pPr>
              <w:pStyle w:val="TableParagraph"/>
              <w:spacing w:line="184" w:lineRule="exact" w:before="18"/>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54</w:t>
            </w:r>
            <w:r>
              <w:rPr>
                <w:rFonts w:ascii="Microsoft Sans Serif"/>
                <w:spacing w:val="-3"/>
                <w:sz w:val="18"/>
              </w:rPr>
              <w:t> </w:t>
            </w:r>
            <w:r>
              <w:rPr>
                <w:rFonts w:ascii="Microsoft Sans Serif"/>
                <w:sz w:val="18"/>
              </w:rPr>
              <w:t>Decentralizirana</w:t>
            </w:r>
            <w:r>
              <w:rPr>
                <w:rFonts w:ascii="Microsoft Sans Serif"/>
                <w:spacing w:val="-3"/>
                <w:sz w:val="18"/>
              </w:rPr>
              <w:t> </w:t>
            </w:r>
            <w:r>
              <w:rPr>
                <w:rFonts w:ascii="Microsoft Sans Serif"/>
                <w:sz w:val="18"/>
              </w:rPr>
              <w:t>sredstva</w:t>
            </w:r>
            <w:r>
              <w:rPr>
                <w:rFonts w:ascii="Microsoft Sans Serif"/>
                <w:spacing w:val="-4"/>
                <w:sz w:val="18"/>
              </w:rPr>
              <w:t> </w:t>
            </w:r>
            <w:r>
              <w:rPr>
                <w:rFonts w:ascii="Microsoft Sans Serif"/>
                <w:spacing w:val="-5"/>
                <w:sz w:val="18"/>
              </w:rPr>
              <w:t>za</w:t>
            </w:r>
          </w:p>
        </w:tc>
        <w:tc>
          <w:tcPr>
            <w:tcW w:w="1393" w:type="dxa"/>
          </w:tcPr>
          <w:p>
            <w:pPr>
              <w:pStyle w:val="TableParagraph"/>
              <w:spacing w:line="184" w:lineRule="exact" w:before="18"/>
              <w:ind w:right="90"/>
              <w:jc w:val="right"/>
              <w:rPr>
                <w:rFonts w:ascii="Microsoft Sans Serif"/>
                <w:sz w:val="18"/>
              </w:rPr>
            </w:pPr>
            <w:r>
              <w:rPr>
                <w:rFonts w:ascii="Microsoft Sans Serif"/>
                <w:spacing w:val="-2"/>
                <w:sz w:val="18"/>
              </w:rPr>
              <w:t>1.281.710,23</w:t>
            </w:r>
          </w:p>
        </w:tc>
        <w:tc>
          <w:tcPr>
            <w:tcW w:w="1357" w:type="dxa"/>
          </w:tcPr>
          <w:p>
            <w:pPr>
              <w:pStyle w:val="TableParagraph"/>
              <w:spacing w:line="184" w:lineRule="exact" w:before="18"/>
              <w:ind w:right="82"/>
              <w:jc w:val="right"/>
              <w:rPr>
                <w:rFonts w:ascii="Microsoft Sans Serif"/>
                <w:sz w:val="18"/>
              </w:rPr>
            </w:pPr>
            <w:r>
              <w:rPr>
                <w:rFonts w:ascii="Microsoft Sans Serif"/>
                <w:spacing w:val="-2"/>
                <w:sz w:val="18"/>
              </w:rPr>
              <w:t>1.686.182,00</w:t>
            </w:r>
          </w:p>
        </w:tc>
        <w:tc>
          <w:tcPr>
            <w:tcW w:w="1357" w:type="dxa"/>
          </w:tcPr>
          <w:p>
            <w:pPr>
              <w:pStyle w:val="TableParagraph"/>
              <w:spacing w:line="184" w:lineRule="exact" w:before="18"/>
              <w:ind w:right="89"/>
              <w:jc w:val="right"/>
              <w:rPr>
                <w:rFonts w:ascii="Microsoft Sans Serif"/>
                <w:sz w:val="18"/>
              </w:rPr>
            </w:pPr>
            <w:r>
              <w:rPr>
                <w:rFonts w:ascii="Microsoft Sans Serif"/>
                <w:spacing w:val="-2"/>
                <w:sz w:val="18"/>
              </w:rPr>
              <w:t>1.686.182,00</w:t>
            </w:r>
          </w:p>
        </w:tc>
        <w:tc>
          <w:tcPr>
            <w:tcW w:w="1300" w:type="dxa"/>
          </w:tcPr>
          <w:p>
            <w:pPr>
              <w:pStyle w:val="TableParagraph"/>
              <w:spacing w:line="184" w:lineRule="exact" w:before="18"/>
              <w:ind w:right="24"/>
              <w:jc w:val="right"/>
              <w:rPr>
                <w:rFonts w:ascii="Microsoft Sans Serif"/>
                <w:sz w:val="18"/>
              </w:rPr>
            </w:pPr>
            <w:r>
              <w:rPr>
                <w:rFonts w:ascii="Microsoft Sans Serif"/>
                <w:spacing w:val="-2"/>
                <w:sz w:val="18"/>
              </w:rPr>
              <w:t>1.695.345,34</w:t>
            </w:r>
          </w:p>
        </w:tc>
        <w:tc>
          <w:tcPr>
            <w:tcW w:w="795" w:type="dxa"/>
          </w:tcPr>
          <w:p>
            <w:pPr>
              <w:pStyle w:val="TableParagraph"/>
              <w:spacing w:line="184" w:lineRule="exact" w:before="18"/>
              <w:ind w:right="24"/>
              <w:jc w:val="right"/>
              <w:rPr>
                <w:rFonts w:ascii="Microsoft Sans Serif"/>
                <w:sz w:val="18"/>
              </w:rPr>
            </w:pPr>
            <w:r>
              <w:rPr>
                <w:rFonts w:ascii="Microsoft Sans Serif"/>
                <w:spacing w:val="-2"/>
                <w:sz w:val="18"/>
              </w:rPr>
              <w:t>132,27%</w:t>
            </w:r>
          </w:p>
        </w:tc>
        <w:tc>
          <w:tcPr>
            <w:tcW w:w="813" w:type="dxa"/>
          </w:tcPr>
          <w:p>
            <w:pPr>
              <w:pStyle w:val="TableParagraph"/>
              <w:spacing w:line="184" w:lineRule="exact" w:before="18"/>
              <w:ind w:left="25" w:right="12"/>
              <w:jc w:val="center"/>
              <w:rPr>
                <w:rFonts w:ascii="Microsoft Sans Serif"/>
                <w:sz w:val="18"/>
              </w:rPr>
            </w:pPr>
            <w:r>
              <w:rPr>
                <w:rFonts w:ascii="Microsoft Sans Serif"/>
                <w:spacing w:val="-2"/>
                <w:sz w:val="18"/>
              </w:rPr>
              <w:t>100,54%</w:t>
            </w:r>
          </w:p>
        </w:tc>
      </w:tr>
      <w:tr>
        <w:trPr>
          <w:trHeight w:val="389" w:hRule="atLeast"/>
        </w:trPr>
        <w:tc>
          <w:tcPr>
            <w:tcW w:w="3814" w:type="dxa"/>
          </w:tcPr>
          <w:p>
            <w:pPr>
              <w:pStyle w:val="TableParagraph"/>
              <w:spacing w:line="193" w:lineRule="exact"/>
              <w:ind w:left="524"/>
              <w:rPr>
                <w:rFonts w:ascii="Microsoft Sans Serif" w:hAnsi="Microsoft Sans Serif"/>
                <w:sz w:val="18"/>
              </w:rPr>
            </w:pPr>
            <w:r>
              <w:rPr>
                <w:rFonts w:ascii="Microsoft Sans Serif" w:hAnsi="Microsoft Sans Serif"/>
                <w:sz w:val="18"/>
              </w:rPr>
              <w:t>osnovne</w:t>
            </w:r>
            <w:r>
              <w:rPr>
                <w:rFonts w:ascii="Microsoft Sans Serif" w:hAnsi="Microsoft Sans Serif"/>
                <w:spacing w:val="-5"/>
                <w:sz w:val="18"/>
              </w:rPr>
              <w:t> </w:t>
            </w:r>
            <w:r>
              <w:rPr>
                <w:rFonts w:ascii="Microsoft Sans Serif" w:hAnsi="Microsoft Sans Serif"/>
                <w:spacing w:val="-2"/>
                <w:sz w:val="18"/>
              </w:rPr>
              <w:t>škole</w:t>
            </w:r>
          </w:p>
          <w:p>
            <w:pPr>
              <w:pStyle w:val="TableParagraph"/>
              <w:spacing w:line="177" w:lineRule="exact"/>
              <w:ind w:left="524"/>
              <w:rPr>
                <w:rFonts w:ascii="Microsoft Sans Serif"/>
                <w:sz w:val="18"/>
              </w:rPr>
            </w:pPr>
            <w:r>
              <w:rPr>
                <w:rFonts w:ascii="Microsoft Sans Serif"/>
                <w:sz w:val="18"/>
              </w:rPr>
              <mc:AlternateContent>
                <mc:Choice Requires="wps">
                  <w:drawing>
                    <wp:anchor distT="0" distB="0" distL="0" distR="0" allowOverlap="1" layoutInCell="1" locked="0" behindDoc="1" simplePos="0" relativeHeight="456974848">
                      <wp:simplePos x="0" y="0"/>
                      <wp:positionH relativeFrom="column">
                        <wp:posOffset>285750</wp:posOffset>
                      </wp:positionH>
                      <wp:positionV relativeFrom="paragraph">
                        <wp:posOffset>-2709</wp:posOffset>
                      </wp:positionV>
                      <wp:extent cx="6591300" cy="25717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591300" cy="257175"/>
                                <a:chExt cx="6591300" cy="257175"/>
                              </a:xfrm>
                            </wpg:grpSpPr>
                            <wps:wsp>
                              <wps:cNvPr id="15" name="Graphic 15"/>
                              <wps:cNvSpPr/>
                              <wps:spPr>
                                <a:xfrm>
                                  <a:off x="0" y="0"/>
                                  <a:ext cx="6591300" cy="257175"/>
                                </a:xfrm>
                                <a:custGeom>
                                  <a:avLst/>
                                  <a:gdLst/>
                                  <a:ahLst/>
                                  <a:cxnLst/>
                                  <a:rect l="l" t="t" r="r" b="b"/>
                                  <a:pathLst>
                                    <a:path w="6591300" h="257175">
                                      <a:moveTo>
                                        <a:pt x="6591300" y="0"/>
                                      </a:moveTo>
                                      <a:lnTo>
                                        <a:pt x="2085975" y="0"/>
                                      </a:lnTo>
                                      <a:lnTo>
                                        <a:pt x="38100" y="0"/>
                                      </a:lnTo>
                                      <a:lnTo>
                                        <a:pt x="0" y="0"/>
                                      </a:lnTo>
                                      <a:lnTo>
                                        <a:pt x="0" y="180975"/>
                                      </a:lnTo>
                                      <a:lnTo>
                                        <a:pt x="38100" y="180975"/>
                                      </a:lnTo>
                                      <a:lnTo>
                                        <a:pt x="38100" y="257175"/>
                                      </a:lnTo>
                                      <a:lnTo>
                                        <a:pt x="2085975" y="257175"/>
                                      </a:lnTo>
                                      <a:lnTo>
                                        <a:pt x="2085975" y="180975"/>
                                      </a:lnTo>
                                      <a:lnTo>
                                        <a:pt x="6591300" y="180975"/>
                                      </a:lnTo>
                                      <a:lnTo>
                                        <a:pt x="65913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2.5pt;margin-top:-.213379pt;width:519pt;height:20.25pt;mso-position-horizontal-relative:column;mso-position-vertical-relative:paragraph;z-index:-46341632" id="docshapegroup12" coordorigin="450,-4" coordsize="10380,405">
                      <v:shape style="position:absolute;left:450;top:-5;width:10380;height:405" id="docshape13" coordorigin="450,-4" coordsize="10380,405" path="m10830,-4l3735,-4,510,-4,450,-4,450,281,510,281,510,401,3735,401,3735,281,10830,281,10830,-4xe" filled="true" fillcolor="#ffffff" stroked="false">
                        <v:path arrowok="t"/>
                        <v:fill type="solid"/>
                      </v:shape>
                      <w10:wrap type="none"/>
                    </v:group>
                  </w:pict>
                </mc:Fallback>
              </mc:AlternateContent>
            </w:r>
            <w:r>
              <w:rPr>
                <w:rFonts w:ascii="Microsoft Sans Serif"/>
                <w:sz w:val="18"/>
              </w:rPr>
              <w:t>Izvor:</w:t>
            </w:r>
            <w:r>
              <w:rPr>
                <w:rFonts w:ascii="Microsoft Sans Serif"/>
                <w:spacing w:val="-4"/>
                <w:sz w:val="18"/>
              </w:rPr>
              <w:t> </w:t>
            </w:r>
            <w:r>
              <w:rPr>
                <w:rFonts w:ascii="Microsoft Sans Serif"/>
                <w:sz w:val="18"/>
              </w:rPr>
              <w:t>55</w:t>
            </w:r>
            <w:r>
              <w:rPr>
                <w:rFonts w:ascii="Microsoft Sans Serif"/>
                <w:spacing w:val="-3"/>
                <w:sz w:val="18"/>
              </w:rPr>
              <w:t> </w:t>
            </w:r>
            <w:r>
              <w:rPr>
                <w:rFonts w:ascii="Microsoft Sans Serif"/>
                <w:sz w:val="18"/>
              </w:rPr>
              <w:t>Decentralizirana</w:t>
            </w:r>
            <w:r>
              <w:rPr>
                <w:rFonts w:ascii="Microsoft Sans Serif"/>
                <w:spacing w:val="-3"/>
                <w:sz w:val="18"/>
              </w:rPr>
              <w:t> </w:t>
            </w:r>
            <w:r>
              <w:rPr>
                <w:rFonts w:ascii="Microsoft Sans Serif"/>
                <w:sz w:val="18"/>
              </w:rPr>
              <w:t>sredstva</w:t>
            </w:r>
            <w:r>
              <w:rPr>
                <w:rFonts w:ascii="Microsoft Sans Serif"/>
                <w:spacing w:val="-4"/>
                <w:sz w:val="18"/>
              </w:rPr>
              <w:t> </w:t>
            </w:r>
            <w:r>
              <w:rPr>
                <w:rFonts w:ascii="Microsoft Sans Serif"/>
                <w:spacing w:val="-5"/>
                <w:sz w:val="18"/>
              </w:rPr>
              <w:t>za</w:t>
            </w:r>
          </w:p>
        </w:tc>
        <w:tc>
          <w:tcPr>
            <w:tcW w:w="1393" w:type="dxa"/>
          </w:tcPr>
          <w:p>
            <w:pPr>
              <w:pStyle w:val="TableParagraph"/>
              <w:spacing w:line="184" w:lineRule="exact" w:before="186"/>
              <w:ind w:right="90"/>
              <w:jc w:val="right"/>
              <w:rPr>
                <w:rFonts w:ascii="Microsoft Sans Serif"/>
                <w:sz w:val="18"/>
              </w:rPr>
            </w:pPr>
            <w:r>
              <w:rPr>
                <w:rFonts w:ascii="Microsoft Sans Serif"/>
                <w:spacing w:val="-2"/>
                <w:sz w:val="18"/>
              </w:rPr>
              <w:t>1.096.866,00</w:t>
            </w:r>
          </w:p>
        </w:tc>
        <w:tc>
          <w:tcPr>
            <w:tcW w:w="1357" w:type="dxa"/>
          </w:tcPr>
          <w:p>
            <w:pPr>
              <w:pStyle w:val="TableParagraph"/>
              <w:spacing w:line="184" w:lineRule="exact" w:before="186"/>
              <w:ind w:right="82"/>
              <w:jc w:val="right"/>
              <w:rPr>
                <w:rFonts w:ascii="Microsoft Sans Serif"/>
                <w:sz w:val="18"/>
              </w:rPr>
            </w:pPr>
            <w:r>
              <w:rPr>
                <w:rFonts w:ascii="Microsoft Sans Serif"/>
                <w:spacing w:val="-2"/>
                <w:sz w:val="18"/>
              </w:rPr>
              <w:t>1.173.646,00</w:t>
            </w:r>
          </w:p>
        </w:tc>
        <w:tc>
          <w:tcPr>
            <w:tcW w:w="1357" w:type="dxa"/>
          </w:tcPr>
          <w:p>
            <w:pPr>
              <w:pStyle w:val="TableParagraph"/>
              <w:spacing w:line="184" w:lineRule="exact" w:before="186"/>
              <w:ind w:right="89"/>
              <w:jc w:val="right"/>
              <w:rPr>
                <w:rFonts w:ascii="Microsoft Sans Serif"/>
                <w:sz w:val="18"/>
              </w:rPr>
            </w:pPr>
            <w:r>
              <w:rPr>
                <w:rFonts w:ascii="Microsoft Sans Serif"/>
                <w:spacing w:val="-2"/>
                <w:sz w:val="18"/>
              </w:rPr>
              <w:t>1.173.646,00</w:t>
            </w:r>
          </w:p>
        </w:tc>
        <w:tc>
          <w:tcPr>
            <w:tcW w:w="1300" w:type="dxa"/>
          </w:tcPr>
          <w:p>
            <w:pPr>
              <w:pStyle w:val="TableParagraph"/>
              <w:spacing w:line="184" w:lineRule="exact" w:before="186"/>
              <w:ind w:right="24"/>
              <w:jc w:val="right"/>
              <w:rPr>
                <w:rFonts w:ascii="Microsoft Sans Serif"/>
                <w:sz w:val="18"/>
              </w:rPr>
            </w:pPr>
            <w:r>
              <w:rPr>
                <w:rFonts w:ascii="Microsoft Sans Serif"/>
                <w:spacing w:val="-2"/>
                <w:sz w:val="18"/>
              </w:rPr>
              <w:t>1.173.646,00</w:t>
            </w:r>
          </w:p>
        </w:tc>
        <w:tc>
          <w:tcPr>
            <w:tcW w:w="795" w:type="dxa"/>
          </w:tcPr>
          <w:p>
            <w:pPr>
              <w:pStyle w:val="TableParagraph"/>
              <w:spacing w:line="184" w:lineRule="exact" w:before="186"/>
              <w:ind w:right="24"/>
              <w:jc w:val="right"/>
              <w:rPr>
                <w:rFonts w:ascii="Microsoft Sans Serif"/>
                <w:sz w:val="18"/>
              </w:rPr>
            </w:pPr>
            <w:r>
              <w:rPr>
                <w:rFonts w:ascii="Microsoft Sans Serif"/>
                <w:spacing w:val="-2"/>
                <w:sz w:val="18"/>
              </w:rPr>
              <w:t>107,00%</w:t>
            </w:r>
          </w:p>
        </w:tc>
        <w:tc>
          <w:tcPr>
            <w:tcW w:w="813" w:type="dxa"/>
          </w:tcPr>
          <w:p>
            <w:pPr>
              <w:pStyle w:val="TableParagraph"/>
              <w:spacing w:line="184" w:lineRule="exact" w:before="186"/>
              <w:ind w:left="25" w:right="12"/>
              <w:jc w:val="center"/>
              <w:rPr>
                <w:rFonts w:ascii="Microsoft Sans Serif"/>
                <w:sz w:val="18"/>
              </w:rPr>
            </w:pPr>
            <w:r>
              <w:rPr>
                <w:rFonts w:ascii="Microsoft Sans Serif"/>
                <w:spacing w:val="-2"/>
                <w:sz w:val="18"/>
              </w:rPr>
              <w:t>100,00%</w:t>
            </w:r>
          </w:p>
        </w:tc>
      </w:tr>
      <w:tr>
        <w:trPr>
          <w:trHeight w:val="202" w:hRule="atLeast"/>
        </w:trPr>
        <w:tc>
          <w:tcPr>
            <w:tcW w:w="3814" w:type="dxa"/>
            <w:shd w:val="clear" w:color="auto" w:fill="FFFFFF"/>
          </w:tcPr>
          <w:p>
            <w:pPr>
              <w:pStyle w:val="TableParagraph"/>
              <w:spacing w:line="182" w:lineRule="exact"/>
              <w:ind w:left="524"/>
              <w:rPr>
                <w:rFonts w:ascii="Microsoft Sans Serif"/>
                <w:sz w:val="18"/>
              </w:rPr>
            </w:pPr>
            <w:r>
              <w:rPr>
                <w:rFonts w:ascii="Microsoft Sans Serif"/>
                <w:sz w:val="18"/>
              </w:rPr>
              <w:t>vatrogasne</w:t>
            </w:r>
            <w:r>
              <w:rPr>
                <w:rFonts w:ascii="Microsoft Sans Serif"/>
                <w:spacing w:val="-7"/>
                <w:sz w:val="18"/>
              </w:rPr>
              <w:t> </w:t>
            </w:r>
            <w:r>
              <w:rPr>
                <w:rFonts w:ascii="Microsoft Sans Serif"/>
                <w:spacing w:val="-2"/>
                <w:sz w:val="18"/>
              </w:rPr>
              <w:t>postrojbe</w:t>
            </w:r>
          </w:p>
        </w:tc>
        <w:tc>
          <w:tcPr>
            <w:tcW w:w="1393"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r>
        <w:trPr>
          <w:trHeight w:val="244" w:hRule="atLeast"/>
        </w:trPr>
        <w:tc>
          <w:tcPr>
            <w:tcW w:w="3814" w:type="dxa"/>
          </w:tcPr>
          <w:p>
            <w:pPr>
              <w:pStyle w:val="TableParagraph"/>
              <w:spacing w:line="202" w:lineRule="exact"/>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56</w:t>
            </w:r>
            <w:r>
              <w:rPr>
                <w:rFonts w:ascii="Microsoft Sans Serif"/>
                <w:spacing w:val="-2"/>
                <w:sz w:val="18"/>
              </w:rPr>
              <w:t> </w:t>
            </w:r>
            <w:r>
              <w:rPr>
                <w:rFonts w:ascii="Microsoft Sans Serif"/>
                <w:sz w:val="18"/>
              </w:rPr>
              <w:t>Sredstva</w:t>
            </w:r>
            <w:r>
              <w:rPr>
                <w:rFonts w:ascii="Microsoft Sans Serif"/>
                <w:spacing w:val="-1"/>
                <w:sz w:val="18"/>
              </w:rPr>
              <w:t> </w:t>
            </w:r>
            <w:r>
              <w:rPr>
                <w:rFonts w:ascii="Microsoft Sans Serif"/>
                <w:sz w:val="18"/>
              </w:rPr>
              <w:t>Europske</w:t>
            </w:r>
            <w:r>
              <w:rPr>
                <w:rFonts w:ascii="Microsoft Sans Serif"/>
                <w:spacing w:val="-2"/>
                <w:sz w:val="18"/>
              </w:rPr>
              <w:t> unije</w:t>
            </w:r>
          </w:p>
        </w:tc>
        <w:tc>
          <w:tcPr>
            <w:tcW w:w="1393" w:type="dxa"/>
          </w:tcPr>
          <w:p>
            <w:pPr>
              <w:pStyle w:val="TableParagraph"/>
              <w:spacing w:line="202" w:lineRule="exact"/>
              <w:ind w:right="90"/>
              <w:jc w:val="right"/>
              <w:rPr>
                <w:rFonts w:ascii="Microsoft Sans Serif"/>
                <w:sz w:val="18"/>
              </w:rPr>
            </w:pPr>
            <w:r>
              <w:rPr>
                <w:rFonts w:ascii="Microsoft Sans Serif"/>
                <w:spacing w:val="-2"/>
                <w:sz w:val="18"/>
              </w:rPr>
              <w:t>4.410.704,57</w:t>
            </w:r>
          </w:p>
        </w:tc>
        <w:tc>
          <w:tcPr>
            <w:tcW w:w="1357" w:type="dxa"/>
          </w:tcPr>
          <w:p>
            <w:pPr>
              <w:pStyle w:val="TableParagraph"/>
              <w:spacing w:line="202" w:lineRule="exact"/>
              <w:ind w:right="82"/>
              <w:jc w:val="right"/>
              <w:rPr>
                <w:rFonts w:ascii="Microsoft Sans Serif"/>
                <w:sz w:val="18"/>
              </w:rPr>
            </w:pPr>
            <w:r>
              <w:rPr>
                <w:rFonts w:ascii="Microsoft Sans Serif"/>
                <w:spacing w:val="-2"/>
                <w:sz w:val="18"/>
              </w:rPr>
              <w:t>8.728.760,00</w:t>
            </w:r>
          </w:p>
        </w:tc>
        <w:tc>
          <w:tcPr>
            <w:tcW w:w="1357" w:type="dxa"/>
          </w:tcPr>
          <w:p>
            <w:pPr>
              <w:pStyle w:val="TableParagraph"/>
              <w:spacing w:line="202" w:lineRule="exact"/>
              <w:ind w:right="89"/>
              <w:jc w:val="right"/>
              <w:rPr>
                <w:rFonts w:ascii="Microsoft Sans Serif"/>
                <w:sz w:val="18"/>
              </w:rPr>
            </w:pPr>
            <w:r>
              <w:rPr>
                <w:rFonts w:ascii="Microsoft Sans Serif"/>
                <w:spacing w:val="-2"/>
                <w:sz w:val="18"/>
              </w:rPr>
              <w:t>8.728.760,00</w:t>
            </w:r>
          </w:p>
        </w:tc>
        <w:tc>
          <w:tcPr>
            <w:tcW w:w="1300" w:type="dxa"/>
          </w:tcPr>
          <w:p>
            <w:pPr>
              <w:pStyle w:val="TableParagraph"/>
              <w:spacing w:line="202" w:lineRule="exact"/>
              <w:ind w:right="24"/>
              <w:jc w:val="right"/>
              <w:rPr>
                <w:rFonts w:ascii="Microsoft Sans Serif"/>
                <w:sz w:val="18"/>
              </w:rPr>
            </w:pPr>
            <w:r>
              <w:rPr>
                <w:rFonts w:ascii="Microsoft Sans Serif"/>
                <w:spacing w:val="-2"/>
                <w:sz w:val="18"/>
              </w:rPr>
              <w:t>3.927.843,43</w:t>
            </w:r>
          </w:p>
        </w:tc>
        <w:tc>
          <w:tcPr>
            <w:tcW w:w="795" w:type="dxa"/>
          </w:tcPr>
          <w:p>
            <w:pPr>
              <w:pStyle w:val="TableParagraph"/>
              <w:spacing w:line="202" w:lineRule="exact"/>
              <w:ind w:right="24"/>
              <w:jc w:val="right"/>
              <w:rPr>
                <w:rFonts w:ascii="Microsoft Sans Serif"/>
                <w:sz w:val="18"/>
              </w:rPr>
            </w:pPr>
            <w:r>
              <w:rPr>
                <w:rFonts w:ascii="Microsoft Sans Serif"/>
                <w:spacing w:val="-2"/>
                <w:sz w:val="18"/>
              </w:rPr>
              <w:t>89,05%</w:t>
            </w:r>
          </w:p>
        </w:tc>
        <w:tc>
          <w:tcPr>
            <w:tcW w:w="813" w:type="dxa"/>
          </w:tcPr>
          <w:p>
            <w:pPr>
              <w:pStyle w:val="TableParagraph"/>
              <w:spacing w:line="202" w:lineRule="exact"/>
              <w:ind w:left="125" w:right="12"/>
              <w:jc w:val="center"/>
              <w:rPr>
                <w:rFonts w:ascii="Microsoft Sans Serif"/>
                <w:sz w:val="18"/>
              </w:rPr>
            </w:pPr>
            <w:r>
              <w:rPr>
                <w:rFonts w:ascii="Microsoft Sans Serif"/>
                <w:spacing w:val="-2"/>
                <w:sz w:val="18"/>
              </w:rPr>
              <w:t>45,00%</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6</w:t>
            </w:r>
            <w:r>
              <w:rPr>
                <w:rFonts w:ascii="Microsoft Sans Serif"/>
                <w:spacing w:val="-1"/>
                <w:sz w:val="18"/>
              </w:rPr>
              <w:t> </w:t>
            </w:r>
            <w:r>
              <w:rPr>
                <w:rFonts w:ascii="Microsoft Sans Serif"/>
                <w:spacing w:val="-2"/>
                <w:sz w:val="18"/>
              </w:rPr>
              <w:t>Donacije</w:t>
            </w:r>
          </w:p>
        </w:tc>
        <w:tc>
          <w:tcPr>
            <w:tcW w:w="1393" w:type="dxa"/>
          </w:tcPr>
          <w:p>
            <w:pPr>
              <w:pStyle w:val="TableParagraph"/>
              <w:spacing w:before="39"/>
              <w:ind w:right="90"/>
              <w:jc w:val="right"/>
              <w:rPr>
                <w:rFonts w:ascii="Microsoft Sans Serif"/>
                <w:sz w:val="18"/>
              </w:rPr>
            </w:pPr>
            <w:r>
              <w:rPr>
                <w:rFonts w:ascii="Microsoft Sans Serif"/>
                <w:spacing w:val="-2"/>
                <w:sz w:val="18"/>
              </w:rPr>
              <w:t>214.215,39</w:t>
            </w:r>
          </w:p>
        </w:tc>
        <w:tc>
          <w:tcPr>
            <w:tcW w:w="1357" w:type="dxa"/>
          </w:tcPr>
          <w:p>
            <w:pPr>
              <w:pStyle w:val="TableParagraph"/>
              <w:spacing w:before="39"/>
              <w:ind w:right="82"/>
              <w:jc w:val="right"/>
              <w:rPr>
                <w:rFonts w:ascii="Microsoft Sans Serif"/>
                <w:sz w:val="18"/>
              </w:rPr>
            </w:pPr>
            <w:r>
              <w:rPr>
                <w:rFonts w:ascii="Microsoft Sans Serif"/>
                <w:spacing w:val="-2"/>
                <w:sz w:val="18"/>
              </w:rPr>
              <w:t>571.927,00</w:t>
            </w:r>
          </w:p>
        </w:tc>
        <w:tc>
          <w:tcPr>
            <w:tcW w:w="1357" w:type="dxa"/>
          </w:tcPr>
          <w:p>
            <w:pPr>
              <w:pStyle w:val="TableParagraph"/>
              <w:spacing w:before="39"/>
              <w:ind w:right="89"/>
              <w:jc w:val="right"/>
              <w:rPr>
                <w:rFonts w:ascii="Microsoft Sans Serif"/>
                <w:sz w:val="18"/>
              </w:rPr>
            </w:pPr>
            <w:r>
              <w:rPr>
                <w:rFonts w:ascii="Microsoft Sans Serif"/>
                <w:spacing w:val="-2"/>
                <w:sz w:val="18"/>
              </w:rPr>
              <w:t>571.927,00</w:t>
            </w:r>
          </w:p>
        </w:tc>
        <w:tc>
          <w:tcPr>
            <w:tcW w:w="1300" w:type="dxa"/>
          </w:tcPr>
          <w:p>
            <w:pPr>
              <w:pStyle w:val="TableParagraph"/>
              <w:spacing w:before="39"/>
              <w:ind w:right="24"/>
              <w:jc w:val="right"/>
              <w:rPr>
                <w:rFonts w:ascii="Microsoft Sans Serif"/>
                <w:sz w:val="18"/>
              </w:rPr>
            </w:pPr>
            <w:r>
              <w:rPr>
                <w:rFonts w:ascii="Microsoft Sans Serif"/>
                <w:spacing w:val="-2"/>
                <w:sz w:val="18"/>
              </w:rPr>
              <w:t>547.143,46</w:t>
            </w:r>
          </w:p>
        </w:tc>
        <w:tc>
          <w:tcPr>
            <w:tcW w:w="795" w:type="dxa"/>
          </w:tcPr>
          <w:p>
            <w:pPr>
              <w:pStyle w:val="TableParagraph"/>
              <w:spacing w:before="39"/>
              <w:ind w:right="24"/>
              <w:jc w:val="right"/>
              <w:rPr>
                <w:rFonts w:ascii="Microsoft Sans Serif"/>
                <w:sz w:val="18"/>
              </w:rPr>
            </w:pPr>
            <w:r>
              <w:rPr>
                <w:rFonts w:ascii="Microsoft Sans Serif"/>
                <w:spacing w:val="-2"/>
                <w:sz w:val="18"/>
              </w:rPr>
              <w:t>255,42%</w:t>
            </w:r>
          </w:p>
        </w:tc>
        <w:tc>
          <w:tcPr>
            <w:tcW w:w="813" w:type="dxa"/>
          </w:tcPr>
          <w:p>
            <w:pPr>
              <w:pStyle w:val="TableParagraph"/>
              <w:spacing w:before="39"/>
              <w:ind w:left="125" w:right="12"/>
              <w:jc w:val="center"/>
              <w:rPr>
                <w:rFonts w:ascii="Microsoft Sans Serif"/>
                <w:sz w:val="18"/>
              </w:rPr>
            </w:pPr>
            <w:r>
              <w:rPr>
                <w:rFonts w:ascii="Microsoft Sans Serif"/>
                <w:spacing w:val="-2"/>
                <w:sz w:val="18"/>
              </w:rPr>
              <w:t>95,67%</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5"/>
                <w:sz w:val="18"/>
              </w:rPr>
              <w:t> </w:t>
            </w:r>
            <w:r>
              <w:rPr>
                <w:rFonts w:ascii="Microsoft Sans Serif"/>
                <w:sz w:val="18"/>
              </w:rPr>
              <w:t>61</w:t>
            </w:r>
            <w:r>
              <w:rPr>
                <w:rFonts w:ascii="Microsoft Sans Serif"/>
                <w:spacing w:val="-1"/>
                <w:sz w:val="18"/>
              </w:rPr>
              <w:t> </w:t>
            </w:r>
            <w:r>
              <w:rPr>
                <w:rFonts w:ascii="Microsoft Sans Serif"/>
                <w:spacing w:val="-2"/>
                <w:sz w:val="18"/>
              </w:rPr>
              <w:t>Donacije</w:t>
            </w:r>
          </w:p>
        </w:tc>
        <w:tc>
          <w:tcPr>
            <w:tcW w:w="1393" w:type="dxa"/>
          </w:tcPr>
          <w:p>
            <w:pPr>
              <w:pStyle w:val="TableParagraph"/>
              <w:spacing w:before="39"/>
              <w:ind w:right="90"/>
              <w:jc w:val="right"/>
              <w:rPr>
                <w:rFonts w:ascii="Microsoft Sans Serif"/>
                <w:sz w:val="18"/>
              </w:rPr>
            </w:pPr>
            <w:r>
              <w:rPr>
                <w:rFonts w:ascii="Microsoft Sans Serif"/>
                <w:spacing w:val="-2"/>
                <w:sz w:val="18"/>
              </w:rPr>
              <w:t>214.215,39</w:t>
            </w:r>
          </w:p>
        </w:tc>
        <w:tc>
          <w:tcPr>
            <w:tcW w:w="1357" w:type="dxa"/>
          </w:tcPr>
          <w:p>
            <w:pPr>
              <w:pStyle w:val="TableParagraph"/>
              <w:spacing w:before="39"/>
              <w:ind w:right="82"/>
              <w:jc w:val="right"/>
              <w:rPr>
                <w:rFonts w:ascii="Microsoft Sans Serif"/>
                <w:sz w:val="18"/>
              </w:rPr>
            </w:pPr>
            <w:r>
              <w:rPr>
                <w:rFonts w:ascii="Microsoft Sans Serif"/>
                <w:spacing w:val="-2"/>
                <w:sz w:val="18"/>
              </w:rPr>
              <w:t>571.927,00</w:t>
            </w:r>
          </w:p>
        </w:tc>
        <w:tc>
          <w:tcPr>
            <w:tcW w:w="1357" w:type="dxa"/>
          </w:tcPr>
          <w:p>
            <w:pPr>
              <w:pStyle w:val="TableParagraph"/>
              <w:spacing w:before="39"/>
              <w:ind w:right="89"/>
              <w:jc w:val="right"/>
              <w:rPr>
                <w:rFonts w:ascii="Microsoft Sans Serif"/>
                <w:sz w:val="18"/>
              </w:rPr>
            </w:pPr>
            <w:r>
              <w:rPr>
                <w:rFonts w:ascii="Microsoft Sans Serif"/>
                <w:spacing w:val="-2"/>
                <w:sz w:val="18"/>
              </w:rPr>
              <w:t>571.927,00</w:t>
            </w:r>
          </w:p>
        </w:tc>
        <w:tc>
          <w:tcPr>
            <w:tcW w:w="1300" w:type="dxa"/>
          </w:tcPr>
          <w:p>
            <w:pPr>
              <w:pStyle w:val="TableParagraph"/>
              <w:spacing w:before="39"/>
              <w:ind w:right="24"/>
              <w:jc w:val="right"/>
              <w:rPr>
                <w:rFonts w:ascii="Microsoft Sans Serif"/>
                <w:sz w:val="18"/>
              </w:rPr>
            </w:pPr>
            <w:r>
              <w:rPr>
                <w:rFonts w:ascii="Microsoft Sans Serif"/>
                <w:spacing w:val="-2"/>
                <w:sz w:val="18"/>
              </w:rPr>
              <w:t>547.143,46</w:t>
            </w:r>
          </w:p>
        </w:tc>
        <w:tc>
          <w:tcPr>
            <w:tcW w:w="795" w:type="dxa"/>
          </w:tcPr>
          <w:p>
            <w:pPr>
              <w:pStyle w:val="TableParagraph"/>
              <w:spacing w:before="39"/>
              <w:ind w:right="24"/>
              <w:jc w:val="right"/>
              <w:rPr>
                <w:rFonts w:ascii="Microsoft Sans Serif"/>
                <w:sz w:val="18"/>
              </w:rPr>
            </w:pPr>
            <w:r>
              <w:rPr>
                <w:rFonts w:ascii="Microsoft Sans Serif"/>
                <w:spacing w:val="-2"/>
                <w:sz w:val="18"/>
              </w:rPr>
              <w:t>255,42%</w:t>
            </w:r>
          </w:p>
        </w:tc>
        <w:tc>
          <w:tcPr>
            <w:tcW w:w="813" w:type="dxa"/>
          </w:tcPr>
          <w:p>
            <w:pPr>
              <w:pStyle w:val="TableParagraph"/>
              <w:spacing w:before="39"/>
              <w:ind w:left="125" w:right="12"/>
              <w:jc w:val="center"/>
              <w:rPr>
                <w:rFonts w:ascii="Microsoft Sans Serif"/>
                <w:sz w:val="18"/>
              </w:rPr>
            </w:pPr>
            <w:r>
              <w:rPr>
                <w:rFonts w:ascii="Microsoft Sans Serif"/>
                <w:spacing w:val="-2"/>
                <w:sz w:val="18"/>
              </w:rPr>
              <w:t>95,67%</w:t>
            </w:r>
          </w:p>
        </w:tc>
      </w:tr>
      <w:tr>
        <w:trPr>
          <w:trHeight w:val="242" w:hRule="atLeast"/>
        </w:trPr>
        <w:tc>
          <w:tcPr>
            <w:tcW w:w="3814" w:type="dxa"/>
          </w:tcPr>
          <w:p>
            <w:pPr>
              <w:pStyle w:val="TableParagraph"/>
              <w:spacing w:line="184" w:lineRule="exact" w:before="39"/>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7</w:t>
            </w:r>
            <w:r>
              <w:rPr>
                <w:rFonts w:ascii="Microsoft Sans Serif"/>
                <w:spacing w:val="-2"/>
                <w:sz w:val="18"/>
              </w:rPr>
              <w:t> </w:t>
            </w:r>
            <w:r>
              <w:rPr>
                <w:rFonts w:ascii="Microsoft Sans Serif"/>
                <w:sz w:val="18"/>
              </w:rPr>
              <w:t>Prihod</w:t>
            </w:r>
            <w:r>
              <w:rPr>
                <w:rFonts w:ascii="Microsoft Sans Serif"/>
                <w:spacing w:val="-2"/>
                <w:sz w:val="18"/>
              </w:rPr>
              <w:t> </w:t>
            </w:r>
            <w:r>
              <w:rPr>
                <w:rFonts w:ascii="Microsoft Sans Serif"/>
                <w:sz w:val="18"/>
              </w:rPr>
              <w:t>od</w:t>
            </w:r>
            <w:r>
              <w:rPr>
                <w:rFonts w:ascii="Microsoft Sans Serif"/>
                <w:spacing w:val="-2"/>
                <w:sz w:val="18"/>
              </w:rPr>
              <w:t> </w:t>
            </w:r>
            <w:r>
              <w:rPr>
                <w:rFonts w:ascii="Microsoft Sans Serif"/>
                <w:sz w:val="18"/>
              </w:rPr>
              <w:t>prodaje</w:t>
            </w:r>
            <w:r>
              <w:rPr>
                <w:rFonts w:ascii="Microsoft Sans Serif"/>
                <w:spacing w:val="-2"/>
                <w:sz w:val="18"/>
              </w:rPr>
              <w:t> </w:t>
            </w:r>
            <w:r>
              <w:rPr>
                <w:rFonts w:ascii="Microsoft Sans Serif"/>
                <w:sz w:val="18"/>
              </w:rPr>
              <w:t>ili</w:t>
            </w:r>
            <w:r>
              <w:rPr>
                <w:rFonts w:ascii="Microsoft Sans Serif"/>
                <w:spacing w:val="-1"/>
                <w:sz w:val="18"/>
              </w:rPr>
              <w:t> </w:t>
            </w:r>
            <w:r>
              <w:rPr>
                <w:rFonts w:ascii="Microsoft Sans Serif"/>
                <w:spacing w:val="-2"/>
                <w:sz w:val="18"/>
              </w:rPr>
              <w:t>zamjene</w:t>
            </w:r>
          </w:p>
        </w:tc>
        <w:tc>
          <w:tcPr>
            <w:tcW w:w="1393" w:type="dxa"/>
          </w:tcPr>
          <w:p>
            <w:pPr>
              <w:pStyle w:val="TableParagraph"/>
              <w:spacing w:line="184" w:lineRule="exact" w:before="39"/>
              <w:ind w:right="90"/>
              <w:jc w:val="right"/>
              <w:rPr>
                <w:rFonts w:ascii="Microsoft Sans Serif"/>
                <w:sz w:val="18"/>
              </w:rPr>
            </w:pPr>
            <w:r>
              <w:rPr>
                <w:rFonts w:ascii="Microsoft Sans Serif"/>
                <w:spacing w:val="-2"/>
                <w:sz w:val="18"/>
              </w:rPr>
              <w:t>1.980.261,21</w:t>
            </w:r>
          </w:p>
        </w:tc>
        <w:tc>
          <w:tcPr>
            <w:tcW w:w="1357" w:type="dxa"/>
          </w:tcPr>
          <w:p>
            <w:pPr>
              <w:pStyle w:val="TableParagraph"/>
              <w:spacing w:line="184" w:lineRule="exact" w:before="39"/>
              <w:ind w:right="82"/>
              <w:jc w:val="right"/>
              <w:rPr>
                <w:rFonts w:ascii="Microsoft Sans Serif"/>
                <w:sz w:val="18"/>
              </w:rPr>
            </w:pPr>
            <w:r>
              <w:rPr>
                <w:rFonts w:ascii="Microsoft Sans Serif"/>
                <w:spacing w:val="-2"/>
                <w:sz w:val="18"/>
              </w:rPr>
              <w:t>170.463,00</w:t>
            </w:r>
          </w:p>
        </w:tc>
        <w:tc>
          <w:tcPr>
            <w:tcW w:w="1357" w:type="dxa"/>
          </w:tcPr>
          <w:p>
            <w:pPr>
              <w:pStyle w:val="TableParagraph"/>
              <w:spacing w:line="184" w:lineRule="exact" w:before="39"/>
              <w:ind w:right="89"/>
              <w:jc w:val="right"/>
              <w:rPr>
                <w:rFonts w:ascii="Microsoft Sans Serif"/>
                <w:sz w:val="18"/>
              </w:rPr>
            </w:pPr>
            <w:r>
              <w:rPr>
                <w:rFonts w:ascii="Microsoft Sans Serif"/>
                <w:spacing w:val="-2"/>
                <w:sz w:val="18"/>
              </w:rPr>
              <w:t>170.463,00</w:t>
            </w:r>
          </w:p>
        </w:tc>
        <w:tc>
          <w:tcPr>
            <w:tcW w:w="1300" w:type="dxa"/>
          </w:tcPr>
          <w:p>
            <w:pPr>
              <w:pStyle w:val="TableParagraph"/>
              <w:spacing w:line="184" w:lineRule="exact" w:before="39"/>
              <w:ind w:right="24"/>
              <w:jc w:val="right"/>
              <w:rPr>
                <w:rFonts w:ascii="Microsoft Sans Serif"/>
                <w:sz w:val="18"/>
              </w:rPr>
            </w:pPr>
            <w:r>
              <w:rPr>
                <w:rFonts w:ascii="Microsoft Sans Serif"/>
                <w:spacing w:val="-2"/>
                <w:sz w:val="18"/>
              </w:rPr>
              <w:t>164.372,05</w:t>
            </w:r>
          </w:p>
        </w:tc>
        <w:tc>
          <w:tcPr>
            <w:tcW w:w="795" w:type="dxa"/>
          </w:tcPr>
          <w:p>
            <w:pPr>
              <w:pStyle w:val="TableParagraph"/>
              <w:spacing w:line="184" w:lineRule="exact" w:before="39"/>
              <w:ind w:right="24"/>
              <w:jc w:val="right"/>
              <w:rPr>
                <w:rFonts w:ascii="Microsoft Sans Serif"/>
                <w:sz w:val="18"/>
              </w:rPr>
            </w:pPr>
            <w:r>
              <w:rPr>
                <w:rFonts w:ascii="Microsoft Sans Serif"/>
                <w:spacing w:val="-2"/>
                <w:sz w:val="18"/>
              </w:rPr>
              <w:t>8,30%</w:t>
            </w:r>
          </w:p>
        </w:tc>
        <w:tc>
          <w:tcPr>
            <w:tcW w:w="813" w:type="dxa"/>
          </w:tcPr>
          <w:p>
            <w:pPr>
              <w:pStyle w:val="TableParagraph"/>
              <w:spacing w:line="184" w:lineRule="exact" w:before="39"/>
              <w:ind w:left="125" w:right="12"/>
              <w:jc w:val="center"/>
              <w:rPr>
                <w:rFonts w:ascii="Microsoft Sans Serif"/>
                <w:sz w:val="18"/>
              </w:rPr>
            </w:pPr>
            <w:r>
              <w:rPr>
                <w:rFonts w:ascii="Microsoft Sans Serif"/>
                <w:spacing w:val="-2"/>
                <w:sz w:val="18"/>
              </w:rPr>
              <w:t>96,43%</w:t>
            </w:r>
          </w:p>
        </w:tc>
      </w:tr>
      <w:tr>
        <w:trPr>
          <w:trHeight w:val="200" w:hRule="atLeast"/>
        </w:trPr>
        <w:tc>
          <w:tcPr>
            <w:tcW w:w="3814" w:type="dxa"/>
          </w:tcPr>
          <w:p>
            <w:pPr>
              <w:pStyle w:val="TableParagraph"/>
              <w:spacing w:line="181" w:lineRule="exact"/>
              <w:ind w:left="524"/>
              <w:rPr>
                <w:rFonts w:ascii="Microsoft Sans Serif"/>
                <w:sz w:val="18"/>
              </w:rPr>
            </w:pPr>
            <w:r>
              <w:rPr>
                <w:rFonts w:ascii="Microsoft Sans Serif"/>
                <w:sz w:val="18"/>
              </w:rPr>
              <w:t>nefinancijske</w:t>
            </w:r>
            <w:r>
              <w:rPr>
                <w:rFonts w:ascii="Microsoft Sans Serif"/>
                <w:spacing w:val="-5"/>
                <w:sz w:val="18"/>
              </w:rPr>
              <w:t> </w:t>
            </w:r>
            <w:r>
              <w:rPr>
                <w:rFonts w:ascii="Microsoft Sans Serif"/>
                <w:sz w:val="18"/>
              </w:rPr>
              <w:t>imovine</w:t>
            </w:r>
            <w:r>
              <w:rPr>
                <w:rFonts w:ascii="Microsoft Sans Serif"/>
                <w:spacing w:val="-4"/>
                <w:sz w:val="18"/>
              </w:rPr>
              <w:t> </w:t>
            </w:r>
            <w:r>
              <w:rPr>
                <w:rFonts w:ascii="Microsoft Sans Serif"/>
                <w:sz w:val="18"/>
              </w:rPr>
              <w:t>i</w:t>
            </w:r>
            <w:r>
              <w:rPr>
                <w:rFonts w:ascii="Microsoft Sans Serif"/>
                <w:spacing w:val="-4"/>
                <w:sz w:val="18"/>
              </w:rPr>
              <w:t> </w:t>
            </w:r>
            <w:r>
              <w:rPr>
                <w:rFonts w:ascii="Microsoft Sans Serif"/>
                <w:sz w:val="18"/>
              </w:rPr>
              <w:t>naknade</w:t>
            </w:r>
            <w:r>
              <w:rPr>
                <w:rFonts w:ascii="Microsoft Sans Serif"/>
                <w:spacing w:val="-4"/>
                <w:sz w:val="18"/>
              </w:rPr>
              <w:t> </w:t>
            </w:r>
            <w:r>
              <w:rPr>
                <w:rFonts w:ascii="Microsoft Sans Serif"/>
                <w:spacing w:val="-10"/>
                <w:sz w:val="18"/>
              </w:rPr>
              <w:t>s</w:t>
            </w:r>
          </w:p>
        </w:tc>
        <w:tc>
          <w:tcPr>
            <w:tcW w:w="1393"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r>
        <w:trPr>
          <w:trHeight w:val="207" w:hRule="atLeast"/>
        </w:trPr>
        <w:tc>
          <w:tcPr>
            <w:tcW w:w="3814" w:type="dxa"/>
          </w:tcPr>
          <w:p>
            <w:pPr>
              <w:pStyle w:val="TableParagraph"/>
              <w:spacing w:line="187" w:lineRule="exact"/>
              <w:ind w:left="524"/>
              <w:rPr>
                <w:rFonts w:ascii="Microsoft Sans Serif"/>
                <w:sz w:val="18"/>
              </w:rPr>
            </w:pPr>
            <w:r>
              <w:rPr>
                <w:rFonts w:ascii="Microsoft Sans Serif"/>
                <w:sz w:val="18"/>
              </w:rPr>
              <w:t>naslova</w:t>
            </w:r>
            <w:r>
              <w:rPr>
                <w:rFonts w:ascii="Microsoft Sans Serif"/>
                <w:spacing w:val="-5"/>
                <w:sz w:val="18"/>
              </w:rPr>
              <w:t> </w:t>
            </w:r>
            <w:r>
              <w:rPr>
                <w:rFonts w:ascii="Microsoft Sans Serif"/>
                <w:spacing w:val="-2"/>
                <w:sz w:val="18"/>
              </w:rPr>
              <w:t>osiguranja</w:t>
            </w:r>
          </w:p>
        </w:tc>
        <w:tc>
          <w:tcPr>
            <w:tcW w:w="1393"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r>
        <w:trPr>
          <w:trHeight w:val="207" w:hRule="atLeast"/>
        </w:trPr>
        <w:tc>
          <w:tcPr>
            <w:tcW w:w="3814" w:type="dxa"/>
          </w:tcPr>
          <w:p>
            <w:pPr>
              <w:pStyle w:val="TableParagraph"/>
              <w:spacing w:line="184" w:lineRule="exact" w:before="3"/>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71</w:t>
            </w:r>
            <w:r>
              <w:rPr>
                <w:rFonts w:ascii="Microsoft Sans Serif"/>
                <w:spacing w:val="-3"/>
                <w:sz w:val="18"/>
              </w:rPr>
              <w:t> </w:t>
            </w:r>
            <w:r>
              <w:rPr>
                <w:rFonts w:ascii="Microsoft Sans Serif"/>
                <w:sz w:val="18"/>
              </w:rPr>
              <w:t>Prihodi</w:t>
            </w:r>
            <w:r>
              <w:rPr>
                <w:rFonts w:ascii="Microsoft Sans Serif"/>
                <w:spacing w:val="-2"/>
                <w:sz w:val="18"/>
              </w:rPr>
              <w:t> </w:t>
            </w:r>
            <w:r>
              <w:rPr>
                <w:rFonts w:ascii="Microsoft Sans Serif"/>
                <w:sz w:val="18"/>
              </w:rPr>
              <w:t>od</w:t>
            </w:r>
            <w:r>
              <w:rPr>
                <w:rFonts w:ascii="Microsoft Sans Serif"/>
                <w:spacing w:val="-2"/>
                <w:sz w:val="18"/>
              </w:rPr>
              <w:t> </w:t>
            </w:r>
            <w:r>
              <w:rPr>
                <w:rFonts w:ascii="Microsoft Sans Serif"/>
                <w:sz w:val="18"/>
              </w:rPr>
              <w:t>prodaje</w:t>
            </w:r>
            <w:r>
              <w:rPr>
                <w:rFonts w:ascii="Microsoft Sans Serif"/>
                <w:spacing w:val="-2"/>
                <w:sz w:val="18"/>
              </w:rPr>
              <w:t> </w:t>
            </w:r>
            <w:r>
              <w:rPr>
                <w:rFonts w:ascii="Microsoft Sans Serif"/>
                <w:sz w:val="18"/>
              </w:rPr>
              <w:t>ili</w:t>
            </w:r>
            <w:r>
              <w:rPr>
                <w:rFonts w:ascii="Microsoft Sans Serif"/>
                <w:spacing w:val="-2"/>
                <w:sz w:val="18"/>
              </w:rPr>
              <w:t> zamjene</w:t>
            </w:r>
          </w:p>
        </w:tc>
        <w:tc>
          <w:tcPr>
            <w:tcW w:w="1393" w:type="dxa"/>
          </w:tcPr>
          <w:p>
            <w:pPr>
              <w:pStyle w:val="TableParagraph"/>
              <w:spacing w:line="184" w:lineRule="exact" w:before="3"/>
              <w:ind w:right="90"/>
              <w:jc w:val="right"/>
              <w:rPr>
                <w:rFonts w:ascii="Microsoft Sans Serif"/>
                <w:sz w:val="18"/>
              </w:rPr>
            </w:pPr>
            <w:r>
              <w:rPr>
                <w:rFonts w:ascii="Microsoft Sans Serif"/>
                <w:spacing w:val="-2"/>
                <w:sz w:val="18"/>
              </w:rPr>
              <w:t>1.963.743,75</w:t>
            </w:r>
          </w:p>
        </w:tc>
        <w:tc>
          <w:tcPr>
            <w:tcW w:w="1357" w:type="dxa"/>
          </w:tcPr>
          <w:p>
            <w:pPr>
              <w:pStyle w:val="TableParagraph"/>
              <w:spacing w:line="184" w:lineRule="exact" w:before="3"/>
              <w:ind w:right="82"/>
              <w:jc w:val="right"/>
              <w:rPr>
                <w:rFonts w:ascii="Microsoft Sans Serif"/>
                <w:sz w:val="18"/>
              </w:rPr>
            </w:pPr>
            <w:r>
              <w:rPr>
                <w:rFonts w:ascii="Microsoft Sans Serif"/>
                <w:spacing w:val="-2"/>
                <w:sz w:val="18"/>
              </w:rPr>
              <w:t>107.969,00</w:t>
            </w:r>
          </w:p>
        </w:tc>
        <w:tc>
          <w:tcPr>
            <w:tcW w:w="1357" w:type="dxa"/>
          </w:tcPr>
          <w:p>
            <w:pPr>
              <w:pStyle w:val="TableParagraph"/>
              <w:spacing w:line="184" w:lineRule="exact" w:before="3"/>
              <w:ind w:right="89"/>
              <w:jc w:val="right"/>
              <w:rPr>
                <w:rFonts w:ascii="Microsoft Sans Serif"/>
                <w:sz w:val="18"/>
              </w:rPr>
            </w:pPr>
            <w:r>
              <w:rPr>
                <w:rFonts w:ascii="Microsoft Sans Serif"/>
                <w:spacing w:val="-2"/>
                <w:sz w:val="18"/>
              </w:rPr>
              <w:t>107.969,00</w:t>
            </w:r>
          </w:p>
        </w:tc>
        <w:tc>
          <w:tcPr>
            <w:tcW w:w="1300" w:type="dxa"/>
          </w:tcPr>
          <w:p>
            <w:pPr>
              <w:pStyle w:val="TableParagraph"/>
              <w:spacing w:line="184" w:lineRule="exact" w:before="3"/>
              <w:ind w:right="24"/>
              <w:jc w:val="right"/>
              <w:rPr>
                <w:rFonts w:ascii="Microsoft Sans Serif"/>
                <w:sz w:val="18"/>
              </w:rPr>
            </w:pPr>
            <w:r>
              <w:rPr>
                <w:rFonts w:ascii="Microsoft Sans Serif"/>
                <w:spacing w:val="-2"/>
                <w:sz w:val="18"/>
              </w:rPr>
              <w:t>105.179,06</w:t>
            </w:r>
          </w:p>
        </w:tc>
        <w:tc>
          <w:tcPr>
            <w:tcW w:w="795" w:type="dxa"/>
          </w:tcPr>
          <w:p>
            <w:pPr>
              <w:pStyle w:val="TableParagraph"/>
              <w:spacing w:line="184" w:lineRule="exact" w:before="3"/>
              <w:ind w:right="24"/>
              <w:jc w:val="right"/>
              <w:rPr>
                <w:rFonts w:ascii="Microsoft Sans Serif"/>
                <w:sz w:val="18"/>
              </w:rPr>
            </w:pPr>
            <w:r>
              <w:rPr>
                <w:rFonts w:ascii="Microsoft Sans Serif"/>
                <w:spacing w:val="-2"/>
                <w:sz w:val="18"/>
              </w:rPr>
              <w:t>5,36%</w:t>
            </w:r>
          </w:p>
        </w:tc>
        <w:tc>
          <w:tcPr>
            <w:tcW w:w="813" w:type="dxa"/>
          </w:tcPr>
          <w:p>
            <w:pPr>
              <w:pStyle w:val="TableParagraph"/>
              <w:spacing w:line="184" w:lineRule="exact" w:before="3"/>
              <w:ind w:left="125" w:right="12"/>
              <w:jc w:val="center"/>
              <w:rPr>
                <w:rFonts w:ascii="Microsoft Sans Serif"/>
                <w:sz w:val="18"/>
              </w:rPr>
            </w:pPr>
            <w:r>
              <w:rPr>
                <w:rFonts w:ascii="Microsoft Sans Serif"/>
                <w:spacing w:val="-2"/>
                <w:sz w:val="18"/>
              </w:rPr>
              <w:t>97,42%</w:t>
            </w:r>
          </w:p>
        </w:tc>
      </w:tr>
      <w:tr>
        <w:trPr>
          <w:trHeight w:val="202" w:hRule="atLeast"/>
        </w:trPr>
        <w:tc>
          <w:tcPr>
            <w:tcW w:w="3814" w:type="dxa"/>
          </w:tcPr>
          <w:p>
            <w:pPr>
              <w:pStyle w:val="TableParagraph"/>
              <w:spacing w:line="182" w:lineRule="exact"/>
              <w:ind w:left="524"/>
              <w:rPr>
                <w:rFonts w:ascii="Microsoft Sans Serif"/>
                <w:sz w:val="18"/>
              </w:rPr>
            </w:pPr>
            <w:r>
              <w:rPr>
                <w:rFonts w:ascii="Microsoft Sans Serif"/>
                <w:sz w:val="18"/>
              </w:rPr>
              <w:t>nefinancijske</w:t>
            </w:r>
            <w:r>
              <w:rPr>
                <w:rFonts w:ascii="Microsoft Sans Serif"/>
                <w:spacing w:val="-9"/>
                <w:sz w:val="18"/>
              </w:rPr>
              <w:t> </w:t>
            </w:r>
            <w:r>
              <w:rPr>
                <w:rFonts w:ascii="Microsoft Sans Serif"/>
                <w:spacing w:val="-2"/>
                <w:sz w:val="18"/>
              </w:rPr>
              <w:t>imovine</w:t>
            </w:r>
          </w:p>
        </w:tc>
        <w:tc>
          <w:tcPr>
            <w:tcW w:w="1393"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r>
        <w:trPr>
          <w:trHeight w:val="256" w:hRule="atLeast"/>
        </w:trPr>
        <w:tc>
          <w:tcPr>
            <w:tcW w:w="3814" w:type="dxa"/>
            <w:tcBorders>
              <w:bottom w:val="single" w:sz="12" w:space="0" w:color="000000"/>
            </w:tcBorders>
          </w:tcPr>
          <w:p>
            <w:pPr>
              <w:pStyle w:val="TableParagraph"/>
              <w:spacing w:line="202" w:lineRule="exact"/>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72</w:t>
            </w:r>
            <w:r>
              <w:rPr>
                <w:rFonts w:ascii="Microsoft Sans Serif"/>
                <w:spacing w:val="-2"/>
                <w:sz w:val="18"/>
              </w:rPr>
              <w:t> </w:t>
            </w:r>
            <w:r>
              <w:rPr>
                <w:rFonts w:ascii="Microsoft Sans Serif"/>
                <w:sz w:val="18"/>
              </w:rPr>
              <w:t>Naknade</w:t>
            </w:r>
            <w:r>
              <w:rPr>
                <w:rFonts w:ascii="Microsoft Sans Serif"/>
                <w:spacing w:val="-2"/>
                <w:sz w:val="18"/>
              </w:rPr>
              <w:t> </w:t>
            </w:r>
            <w:r>
              <w:rPr>
                <w:rFonts w:ascii="Microsoft Sans Serif"/>
                <w:sz w:val="18"/>
              </w:rPr>
              <w:t>s</w:t>
            </w:r>
            <w:r>
              <w:rPr>
                <w:rFonts w:ascii="Microsoft Sans Serif"/>
                <w:spacing w:val="-2"/>
                <w:sz w:val="18"/>
              </w:rPr>
              <w:t> </w:t>
            </w:r>
            <w:r>
              <w:rPr>
                <w:rFonts w:ascii="Microsoft Sans Serif"/>
                <w:sz w:val="18"/>
              </w:rPr>
              <w:t>naslova</w:t>
            </w:r>
            <w:r>
              <w:rPr>
                <w:rFonts w:ascii="Microsoft Sans Serif"/>
                <w:spacing w:val="-2"/>
                <w:sz w:val="18"/>
              </w:rPr>
              <w:t> osiguranja</w:t>
            </w:r>
          </w:p>
        </w:tc>
        <w:tc>
          <w:tcPr>
            <w:tcW w:w="1393" w:type="dxa"/>
            <w:tcBorders>
              <w:bottom w:val="single" w:sz="12" w:space="0" w:color="000000"/>
            </w:tcBorders>
          </w:tcPr>
          <w:p>
            <w:pPr>
              <w:pStyle w:val="TableParagraph"/>
              <w:spacing w:line="202" w:lineRule="exact"/>
              <w:ind w:right="90"/>
              <w:jc w:val="right"/>
              <w:rPr>
                <w:rFonts w:ascii="Microsoft Sans Serif"/>
                <w:sz w:val="18"/>
              </w:rPr>
            </w:pPr>
            <w:r>
              <w:rPr>
                <w:rFonts w:ascii="Microsoft Sans Serif"/>
                <w:spacing w:val="-2"/>
                <w:sz w:val="18"/>
              </w:rPr>
              <w:t>16.517,46</w:t>
            </w:r>
          </w:p>
        </w:tc>
        <w:tc>
          <w:tcPr>
            <w:tcW w:w="1357" w:type="dxa"/>
            <w:tcBorders>
              <w:bottom w:val="single" w:sz="12" w:space="0" w:color="000000"/>
            </w:tcBorders>
          </w:tcPr>
          <w:p>
            <w:pPr>
              <w:pStyle w:val="TableParagraph"/>
              <w:spacing w:line="202" w:lineRule="exact"/>
              <w:ind w:right="82"/>
              <w:jc w:val="right"/>
              <w:rPr>
                <w:rFonts w:ascii="Microsoft Sans Serif"/>
                <w:sz w:val="18"/>
              </w:rPr>
            </w:pPr>
            <w:r>
              <w:rPr>
                <w:rFonts w:ascii="Microsoft Sans Serif"/>
                <w:spacing w:val="-2"/>
                <w:sz w:val="18"/>
              </w:rPr>
              <w:t>62.494,00</w:t>
            </w:r>
          </w:p>
        </w:tc>
        <w:tc>
          <w:tcPr>
            <w:tcW w:w="1357" w:type="dxa"/>
            <w:tcBorders>
              <w:bottom w:val="single" w:sz="12" w:space="0" w:color="000000"/>
            </w:tcBorders>
          </w:tcPr>
          <w:p>
            <w:pPr>
              <w:pStyle w:val="TableParagraph"/>
              <w:spacing w:line="202" w:lineRule="exact"/>
              <w:ind w:right="89"/>
              <w:jc w:val="right"/>
              <w:rPr>
                <w:rFonts w:ascii="Microsoft Sans Serif"/>
                <w:sz w:val="18"/>
              </w:rPr>
            </w:pPr>
            <w:r>
              <w:rPr>
                <w:rFonts w:ascii="Microsoft Sans Serif"/>
                <w:spacing w:val="-2"/>
                <w:sz w:val="18"/>
              </w:rPr>
              <w:t>62.494,00</w:t>
            </w:r>
          </w:p>
        </w:tc>
        <w:tc>
          <w:tcPr>
            <w:tcW w:w="1300" w:type="dxa"/>
            <w:tcBorders>
              <w:bottom w:val="single" w:sz="12" w:space="0" w:color="000000"/>
            </w:tcBorders>
          </w:tcPr>
          <w:p>
            <w:pPr>
              <w:pStyle w:val="TableParagraph"/>
              <w:spacing w:line="202" w:lineRule="exact"/>
              <w:ind w:right="24"/>
              <w:jc w:val="right"/>
              <w:rPr>
                <w:rFonts w:ascii="Microsoft Sans Serif"/>
                <w:sz w:val="18"/>
              </w:rPr>
            </w:pPr>
            <w:r>
              <w:rPr>
                <w:rFonts w:ascii="Microsoft Sans Serif"/>
                <w:spacing w:val="-2"/>
                <w:sz w:val="18"/>
              </w:rPr>
              <w:t>59.192,99</w:t>
            </w:r>
          </w:p>
        </w:tc>
        <w:tc>
          <w:tcPr>
            <w:tcW w:w="795" w:type="dxa"/>
            <w:tcBorders>
              <w:bottom w:val="single" w:sz="12" w:space="0" w:color="000000"/>
            </w:tcBorders>
          </w:tcPr>
          <w:p>
            <w:pPr>
              <w:pStyle w:val="TableParagraph"/>
              <w:spacing w:line="202" w:lineRule="exact"/>
              <w:ind w:right="24"/>
              <w:jc w:val="right"/>
              <w:rPr>
                <w:rFonts w:ascii="Microsoft Sans Serif"/>
                <w:sz w:val="18"/>
              </w:rPr>
            </w:pPr>
            <w:r>
              <w:rPr>
                <w:rFonts w:ascii="Microsoft Sans Serif"/>
                <w:spacing w:val="-2"/>
                <w:sz w:val="18"/>
              </w:rPr>
              <w:t>358,37%</w:t>
            </w:r>
          </w:p>
        </w:tc>
        <w:tc>
          <w:tcPr>
            <w:tcW w:w="813" w:type="dxa"/>
            <w:tcBorders>
              <w:bottom w:val="single" w:sz="12" w:space="0" w:color="000000"/>
            </w:tcBorders>
          </w:tcPr>
          <w:p>
            <w:pPr>
              <w:pStyle w:val="TableParagraph"/>
              <w:spacing w:line="202" w:lineRule="exact"/>
              <w:ind w:left="125" w:right="12"/>
              <w:jc w:val="center"/>
              <w:rPr>
                <w:rFonts w:ascii="Microsoft Sans Serif"/>
                <w:sz w:val="18"/>
              </w:rPr>
            </w:pPr>
            <w:r>
              <w:rPr>
                <w:rFonts w:ascii="Microsoft Sans Serif"/>
                <w:spacing w:val="-2"/>
                <w:sz w:val="18"/>
              </w:rPr>
              <w:t>94,72%</w:t>
            </w:r>
          </w:p>
        </w:tc>
      </w:tr>
      <w:tr>
        <w:trPr>
          <w:trHeight w:val="360" w:hRule="atLeast"/>
        </w:trPr>
        <w:tc>
          <w:tcPr>
            <w:tcW w:w="10829" w:type="dxa"/>
            <w:gridSpan w:val="7"/>
            <w:tcBorders>
              <w:top w:val="single" w:sz="12" w:space="0" w:color="000000"/>
              <w:left w:val="single" w:sz="12" w:space="0" w:color="000000"/>
              <w:bottom w:val="single" w:sz="12" w:space="0" w:color="000000"/>
              <w:right w:val="single" w:sz="12" w:space="0" w:color="000000"/>
            </w:tcBorders>
          </w:tcPr>
          <w:p>
            <w:pPr>
              <w:pStyle w:val="TableParagraph"/>
              <w:tabs>
                <w:tab w:pos="3948" w:val="left" w:leader="none"/>
                <w:tab w:pos="5313" w:val="left" w:leader="none"/>
                <w:tab w:pos="8028" w:val="left" w:leader="none"/>
              </w:tabs>
              <w:spacing w:before="39"/>
              <w:ind w:left="59"/>
              <w:rPr>
                <w:rFonts w:ascii="Arial"/>
                <w:b/>
                <w:sz w:val="18"/>
              </w:rPr>
            </w:pPr>
            <w:r>
              <w:rPr>
                <w:rFonts w:ascii="Arial"/>
                <w:b/>
                <w:color w:val="00009F"/>
                <w:sz w:val="18"/>
                <w:shd w:fill="FFFF80" w:color="auto" w:val="clear"/>
              </w:rPr>
              <w:t>SVEUKUPNO</w:t>
            </w:r>
            <w:r>
              <w:rPr>
                <w:rFonts w:ascii="Arial"/>
                <w:b/>
                <w:color w:val="00009F"/>
                <w:spacing w:val="-1"/>
                <w:sz w:val="18"/>
                <w:shd w:fill="FFFF80" w:color="auto" w:val="clear"/>
              </w:rPr>
              <w:t> </w:t>
            </w:r>
            <w:r>
              <w:rPr>
                <w:rFonts w:ascii="Arial"/>
                <w:b/>
                <w:color w:val="00009F"/>
                <w:spacing w:val="-2"/>
                <w:sz w:val="18"/>
                <w:shd w:fill="FFFF80" w:color="auto" w:val="clear"/>
              </w:rPr>
              <w:t>PRIHODI</w:t>
            </w:r>
            <w:r>
              <w:rPr>
                <w:rFonts w:ascii="Arial"/>
                <w:b/>
                <w:color w:val="00009F"/>
                <w:sz w:val="18"/>
                <w:shd w:fill="FFFF80" w:color="auto" w:val="clear"/>
              </w:rPr>
              <w:tab/>
            </w:r>
            <w:r>
              <w:rPr>
                <w:rFonts w:ascii="Arial"/>
                <w:b/>
                <w:color w:val="00009F"/>
                <w:spacing w:val="-2"/>
                <w:sz w:val="18"/>
                <w:shd w:fill="FFFF80" w:color="auto" w:val="clear"/>
              </w:rPr>
              <w:t>70.659.290,39</w:t>
            </w:r>
            <w:r>
              <w:rPr>
                <w:rFonts w:ascii="Arial"/>
                <w:b/>
                <w:color w:val="00009F"/>
                <w:sz w:val="18"/>
                <w:shd w:fill="FFFF80" w:color="auto" w:val="clear"/>
              </w:rPr>
              <w:tab/>
              <w:t>86.202.618,00</w:t>
            </w:r>
            <w:r>
              <w:rPr>
                <w:rFonts w:ascii="Arial"/>
                <w:b/>
                <w:color w:val="00009F"/>
                <w:spacing w:val="47"/>
                <w:sz w:val="18"/>
                <w:shd w:fill="FFFF80" w:color="auto" w:val="clear"/>
              </w:rPr>
              <w:t>  </w:t>
            </w:r>
            <w:r>
              <w:rPr>
                <w:rFonts w:ascii="Arial"/>
                <w:b/>
                <w:color w:val="00009F"/>
                <w:spacing w:val="-2"/>
                <w:sz w:val="18"/>
                <w:shd w:fill="FFFF80" w:color="auto" w:val="clear"/>
              </w:rPr>
              <w:t>86.202.618,00</w:t>
            </w:r>
            <w:r>
              <w:rPr>
                <w:rFonts w:ascii="Arial"/>
                <w:b/>
                <w:color w:val="00009F"/>
                <w:sz w:val="18"/>
                <w:shd w:fill="FFFF80" w:color="auto" w:val="clear"/>
              </w:rPr>
              <w:tab/>
              <w:t>73.319.561,91</w:t>
            </w:r>
            <w:r>
              <w:rPr>
                <w:rFonts w:ascii="Arial"/>
                <w:b/>
                <w:color w:val="00009F"/>
                <w:spacing w:val="31"/>
                <w:sz w:val="18"/>
                <w:shd w:fill="FFFF80" w:color="auto" w:val="clear"/>
              </w:rPr>
              <w:t> </w:t>
            </w:r>
            <w:r>
              <w:rPr>
                <w:rFonts w:ascii="Arial"/>
                <w:b/>
                <w:color w:val="00009F"/>
                <w:sz w:val="18"/>
                <w:shd w:fill="FFFF80" w:color="auto" w:val="clear"/>
              </w:rPr>
              <w:t>103,76%</w:t>
            </w:r>
            <w:r>
              <w:rPr>
                <w:rFonts w:ascii="Arial"/>
                <w:b/>
                <w:color w:val="00009F"/>
                <w:spacing w:val="42"/>
                <w:sz w:val="18"/>
                <w:shd w:fill="FFFF80" w:color="auto" w:val="clear"/>
              </w:rPr>
              <w:t>  </w:t>
            </w:r>
            <w:r>
              <w:rPr>
                <w:rFonts w:ascii="Arial"/>
                <w:b/>
                <w:color w:val="00009F"/>
                <w:spacing w:val="-2"/>
                <w:sz w:val="18"/>
                <w:shd w:fill="FFFF80" w:color="auto" w:val="clear"/>
              </w:rPr>
              <w:t>85,05%</w:t>
            </w:r>
          </w:p>
        </w:tc>
      </w:tr>
      <w:tr>
        <w:trPr>
          <w:trHeight w:val="238" w:hRule="atLeast"/>
        </w:trPr>
        <w:tc>
          <w:tcPr>
            <w:tcW w:w="3814" w:type="dxa"/>
            <w:tcBorders>
              <w:top w:val="single" w:sz="12" w:space="0" w:color="000000"/>
            </w:tcBorders>
          </w:tcPr>
          <w:p>
            <w:pPr>
              <w:pStyle w:val="TableParagraph"/>
              <w:spacing w:line="201" w:lineRule="exact"/>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 </w:t>
            </w:r>
            <w:r>
              <w:rPr>
                <w:rFonts w:ascii="Microsoft Sans Serif" w:hAnsi="Microsoft Sans Serif"/>
                <w:spacing w:val="-2"/>
                <w:sz w:val="18"/>
              </w:rPr>
              <w:t>primici</w:t>
            </w:r>
          </w:p>
        </w:tc>
        <w:tc>
          <w:tcPr>
            <w:tcW w:w="1393" w:type="dxa"/>
            <w:tcBorders>
              <w:top w:val="single" w:sz="12" w:space="0" w:color="000000"/>
            </w:tcBorders>
          </w:tcPr>
          <w:p>
            <w:pPr>
              <w:pStyle w:val="TableParagraph"/>
              <w:spacing w:line="201" w:lineRule="exact"/>
              <w:ind w:right="90"/>
              <w:jc w:val="right"/>
              <w:rPr>
                <w:rFonts w:ascii="Microsoft Sans Serif"/>
                <w:sz w:val="18"/>
              </w:rPr>
            </w:pPr>
            <w:r>
              <w:rPr>
                <w:rFonts w:ascii="Microsoft Sans Serif"/>
                <w:spacing w:val="-2"/>
                <w:sz w:val="18"/>
              </w:rPr>
              <w:t>29.861.363,41</w:t>
            </w:r>
          </w:p>
        </w:tc>
        <w:tc>
          <w:tcPr>
            <w:tcW w:w="1357" w:type="dxa"/>
            <w:tcBorders>
              <w:top w:val="single" w:sz="12" w:space="0" w:color="000000"/>
            </w:tcBorders>
          </w:tcPr>
          <w:p>
            <w:pPr>
              <w:pStyle w:val="TableParagraph"/>
              <w:spacing w:line="201" w:lineRule="exact"/>
              <w:ind w:right="82"/>
              <w:jc w:val="right"/>
              <w:rPr>
                <w:rFonts w:ascii="Microsoft Sans Serif"/>
                <w:sz w:val="18"/>
              </w:rPr>
            </w:pPr>
            <w:r>
              <w:rPr>
                <w:rFonts w:ascii="Microsoft Sans Serif"/>
                <w:spacing w:val="-2"/>
                <w:sz w:val="18"/>
              </w:rPr>
              <w:t>42.515.403,00</w:t>
            </w:r>
          </w:p>
        </w:tc>
        <w:tc>
          <w:tcPr>
            <w:tcW w:w="1357" w:type="dxa"/>
            <w:tcBorders>
              <w:top w:val="single" w:sz="12" w:space="0" w:color="000000"/>
            </w:tcBorders>
          </w:tcPr>
          <w:p>
            <w:pPr>
              <w:pStyle w:val="TableParagraph"/>
              <w:spacing w:line="201" w:lineRule="exact"/>
              <w:ind w:right="89"/>
              <w:jc w:val="right"/>
              <w:rPr>
                <w:rFonts w:ascii="Microsoft Sans Serif"/>
                <w:sz w:val="18"/>
              </w:rPr>
            </w:pPr>
            <w:r>
              <w:rPr>
                <w:rFonts w:ascii="Microsoft Sans Serif"/>
                <w:spacing w:val="-2"/>
                <w:sz w:val="18"/>
              </w:rPr>
              <w:t>42.515.403,00</w:t>
            </w:r>
          </w:p>
        </w:tc>
        <w:tc>
          <w:tcPr>
            <w:tcW w:w="1300" w:type="dxa"/>
            <w:tcBorders>
              <w:top w:val="single" w:sz="12" w:space="0" w:color="000000"/>
            </w:tcBorders>
          </w:tcPr>
          <w:p>
            <w:pPr>
              <w:pStyle w:val="TableParagraph"/>
              <w:spacing w:line="201" w:lineRule="exact"/>
              <w:ind w:right="24"/>
              <w:jc w:val="right"/>
              <w:rPr>
                <w:rFonts w:ascii="Microsoft Sans Serif"/>
                <w:sz w:val="18"/>
              </w:rPr>
            </w:pPr>
            <w:r>
              <w:rPr>
                <w:rFonts w:ascii="Microsoft Sans Serif"/>
                <w:spacing w:val="-2"/>
                <w:sz w:val="18"/>
              </w:rPr>
              <w:t>37.349.040,76</w:t>
            </w:r>
          </w:p>
        </w:tc>
        <w:tc>
          <w:tcPr>
            <w:tcW w:w="795" w:type="dxa"/>
            <w:tcBorders>
              <w:top w:val="single" w:sz="12" w:space="0" w:color="000000"/>
            </w:tcBorders>
          </w:tcPr>
          <w:p>
            <w:pPr>
              <w:pStyle w:val="TableParagraph"/>
              <w:spacing w:line="201" w:lineRule="exact"/>
              <w:ind w:right="24"/>
              <w:jc w:val="right"/>
              <w:rPr>
                <w:rFonts w:ascii="Microsoft Sans Serif"/>
                <w:sz w:val="18"/>
              </w:rPr>
            </w:pPr>
            <w:r>
              <w:rPr>
                <w:rFonts w:ascii="Microsoft Sans Serif"/>
                <w:spacing w:val="-2"/>
                <w:sz w:val="18"/>
              </w:rPr>
              <w:t>125,07%</w:t>
            </w:r>
          </w:p>
        </w:tc>
        <w:tc>
          <w:tcPr>
            <w:tcW w:w="813" w:type="dxa"/>
            <w:tcBorders>
              <w:top w:val="single" w:sz="12" w:space="0" w:color="000000"/>
            </w:tcBorders>
          </w:tcPr>
          <w:p>
            <w:pPr>
              <w:pStyle w:val="TableParagraph"/>
              <w:spacing w:line="201" w:lineRule="exact"/>
              <w:ind w:left="125" w:right="12"/>
              <w:jc w:val="center"/>
              <w:rPr>
                <w:rFonts w:ascii="Microsoft Sans Serif"/>
                <w:sz w:val="18"/>
              </w:rPr>
            </w:pPr>
            <w:r>
              <w:rPr>
                <w:rFonts w:ascii="Microsoft Sans Serif"/>
                <w:spacing w:val="-2"/>
                <w:sz w:val="18"/>
              </w:rPr>
              <w:t>87,85%</w:t>
            </w:r>
          </w:p>
        </w:tc>
      </w:tr>
      <w:tr>
        <w:trPr>
          <w:trHeight w:val="294" w:hRule="atLeast"/>
        </w:trPr>
        <w:tc>
          <w:tcPr>
            <w:tcW w:w="3814" w:type="dxa"/>
          </w:tcPr>
          <w:p>
            <w:pPr>
              <w:pStyle w:val="TableParagraph"/>
              <w:spacing w:before="28"/>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w:t>
            </w:r>
            <w:r>
              <w:rPr>
                <w:rFonts w:ascii="Microsoft Sans Serif" w:hAnsi="Microsoft Sans Serif"/>
                <w:spacing w:val="-1"/>
                <w:sz w:val="18"/>
              </w:rPr>
              <w:t> </w:t>
            </w:r>
            <w:r>
              <w:rPr>
                <w:rFonts w:ascii="Microsoft Sans Serif" w:hAnsi="Microsoft Sans Serif"/>
                <w:spacing w:val="-2"/>
                <w:sz w:val="18"/>
              </w:rPr>
              <w:t>primici</w:t>
            </w:r>
          </w:p>
        </w:tc>
        <w:tc>
          <w:tcPr>
            <w:tcW w:w="1393" w:type="dxa"/>
          </w:tcPr>
          <w:p>
            <w:pPr>
              <w:pStyle w:val="TableParagraph"/>
              <w:spacing w:before="28"/>
              <w:ind w:right="90"/>
              <w:jc w:val="right"/>
              <w:rPr>
                <w:rFonts w:ascii="Microsoft Sans Serif"/>
                <w:sz w:val="18"/>
              </w:rPr>
            </w:pPr>
            <w:r>
              <w:rPr>
                <w:rFonts w:ascii="Microsoft Sans Serif"/>
                <w:spacing w:val="-2"/>
                <w:sz w:val="18"/>
              </w:rPr>
              <w:t>29.861.363,41</w:t>
            </w:r>
          </w:p>
        </w:tc>
        <w:tc>
          <w:tcPr>
            <w:tcW w:w="1357" w:type="dxa"/>
          </w:tcPr>
          <w:p>
            <w:pPr>
              <w:pStyle w:val="TableParagraph"/>
              <w:spacing w:before="28"/>
              <w:ind w:right="82"/>
              <w:jc w:val="right"/>
              <w:rPr>
                <w:rFonts w:ascii="Microsoft Sans Serif"/>
                <w:sz w:val="18"/>
              </w:rPr>
            </w:pPr>
            <w:r>
              <w:rPr>
                <w:rFonts w:ascii="Microsoft Sans Serif"/>
                <w:spacing w:val="-2"/>
                <w:sz w:val="18"/>
              </w:rPr>
              <w:t>42.515.403,00</w:t>
            </w:r>
          </w:p>
        </w:tc>
        <w:tc>
          <w:tcPr>
            <w:tcW w:w="1357" w:type="dxa"/>
          </w:tcPr>
          <w:p>
            <w:pPr>
              <w:pStyle w:val="TableParagraph"/>
              <w:spacing w:before="28"/>
              <w:ind w:right="89"/>
              <w:jc w:val="right"/>
              <w:rPr>
                <w:rFonts w:ascii="Microsoft Sans Serif"/>
                <w:sz w:val="18"/>
              </w:rPr>
            </w:pPr>
            <w:r>
              <w:rPr>
                <w:rFonts w:ascii="Microsoft Sans Serif"/>
                <w:spacing w:val="-2"/>
                <w:sz w:val="18"/>
              </w:rPr>
              <w:t>42.515.403,00</w:t>
            </w:r>
          </w:p>
        </w:tc>
        <w:tc>
          <w:tcPr>
            <w:tcW w:w="1300" w:type="dxa"/>
          </w:tcPr>
          <w:p>
            <w:pPr>
              <w:pStyle w:val="TableParagraph"/>
              <w:spacing w:before="28"/>
              <w:ind w:right="24"/>
              <w:jc w:val="right"/>
              <w:rPr>
                <w:rFonts w:ascii="Microsoft Sans Serif"/>
                <w:sz w:val="18"/>
              </w:rPr>
            </w:pPr>
            <w:r>
              <w:rPr>
                <w:rFonts w:ascii="Microsoft Sans Serif"/>
                <w:spacing w:val="-2"/>
                <w:sz w:val="18"/>
              </w:rPr>
              <w:t>37.349.040,76</w:t>
            </w:r>
          </w:p>
        </w:tc>
        <w:tc>
          <w:tcPr>
            <w:tcW w:w="795" w:type="dxa"/>
          </w:tcPr>
          <w:p>
            <w:pPr>
              <w:pStyle w:val="TableParagraph"/>
              <w:spacing w:before="28"/>
              <w:ind w:right="24"/>
              <w:jc w:val="right"/>
              <w:rPr>
                <w:rFonts w:ascii="Microsoft Sans Serif"/>
                <w:sz w:val="18"/>
              </w:rPr>
            </w:pPr>
            <w:r>
              <w:rPr>
                <w:rFonts w:ascii="Microsoft Sans Serif"/>
                <w:spacing w:val="-2"/>
                <w:sz w:val="18"/>
              </w:rPr>
              <w:t>125,07%</w:t>
            </w:r>
          </w:p>
        </w:tc>
        <w:tc>
          <w:tcPr>
            <w:tcW w:w="813" w:type="dxa"/>
          </w:tcPr>
          <w:p>
            <w:pPr>
              <w:pStyle w:val="TableParagraph"/>
              <w:spacing w:before="28"/>
              <w:ind w:left="125" w:right="12"/>
              <w:jc w:val="center"/>
              <w:rPr>
                <w:rFonts w:ascii="Microsoft Sans Serif"/>
                <w:sz w:val="18"/>
              </w:rPr>
            </w:pPr>
            <w:r>
              <w:rPr>
                <w:rFonts w:ascii="Microsoft Sans Serif"/>
                <w:spacing w:val="-2"/>
                <w:sz w:val="18"/>
              </w:rPr>
              <w:t>87,85%</w:t>
            </w:r>
          </w:p>
        </w:tc>
      </w:tr>
      <w:tr>
        <w:trPr>
          <w:trHeight w:val="264" w:hRule="atLeast"/>
        </w:trPr>
        <w:tc>
          <w:tcPr>
            <w:tcW w:w="3814" w:type="dxa"/>
          </w:tcPr>
          <w:p>
            <w:pPr>
              <w:pStyle w:val="TableParagraph"/>
              <w:spacing w:before="18"/>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3</w:t>
            </w:r>
            <w:r>
              <w:rPr>
                <w:rFonts w:ascii="Microsoft Sans Serif"/>
                <w:spacing w:val="-1"/>
                <w:sz w:val="18"/>
              </w:rPr>
              <w:t> </w:t>
            </w:r>
            <w:r>
              <w:rPr>
                <w:rFonts w:ascii="Microsoft Sans Serif"/>
                <w:sz w:val="18"/>
              </w:rPr>
              <w:t>Ostali</w:t>
            </w:r>
            <w:r>
              <w:rPr>
                <w:rFonts w:ascii="Microsoft Sans Serif"/>
                <w:spacing w:val="-2"/>
                <w:sz w:val="18"/>
              </w:rPr>
              <w:t> </w:t>
            </w:r>
            <w:r>
              <w:rPr>
                <w:rFonts w:ascii="Microsoft Sans Serif"/>
                <w:sz w:val="18"/>
              </w:rPr>
              <w:t>i</w:t>
            </w:r>
            <w:r>
              <w:rPr>
                <w:rFonts w:ascii="Microsoft Sans Serif"/>
                <w:spacing w:val="-1"/>
                <w:sz w:val="18"/>
              </w:rPr>
              <w:t> </w:t>
            </w:r>
            <w:r>
              <w:rPr>
                <w:rFonts w:ascii="Microsoft Sans Serif"/>
                <w:sz w:val="18"/>
              </w:rPr>
              <w:t>vlastiti</w:t>
            </w:r>
            <w:r>
              <w:rPr>
                <w:rFonts w:ascii="Microsoft Sans Serif"/>
                <w:spacing w:val="-1"/>
                <w:sz w:val="18"/>
              </w:rPr>
              <w:t> </w:t>
            </w:r>
            <w:r>
              <w:rPr>
                <w:rFonts w:ascii="Microsoft Sans Serif"/>
                <w:spacing w:val="-2"/>
                <w:sz w:val="18"/>
              </w:rPr>
              <w:t>prihodi</w:t>
            </w:r>
          </w:p>
        </w:tc>
        <w:tc>
          <w:tcPr>
            <w:tcW w:w="1393" w:type="dxa"/>
          </w:tcPr>
          <w:p>
            <w:pPr>
              <w:pStyle w:val="TableParagraph"/>
              <w:spacing w:before="18"/>
              <w:ind w:right="90"/>
              <w:jc w:val="right"/>
              <w:rPr>
                <w:rFonts w:ascii="Microsoft Sans Serif"/>
                <w:sz w:val="18"/>
              </w:rPr>
            </w:pPr>
            <w:r>
              <w:rPr>
                <w:rFonts w:ascii="Microsoft Sans Serif"/>
                <w:spacing w:val="-2"/>
                <w:sz w:val="18"/>
              </w:rPr>
              <w:t>826.291,71</w:t>
            </w:r>
          </w:p>
        </w:tc>
        <w:tc>
          <w:tcPr>
            <w:tcW w:w="1357" w:type="dxa"/>
          </w:tcPr>
          <w:p>
            <w:pPr>
              <w:pStyle w:val="TableParagraph"/>
              <w:spacing w:before="18"/>
              <w:ind w:right="82"/>
              <w:jc w:val="right"/>
              <w:rPr>
                <w:rFonts w:ascii="Microsoft Sans Serif"/>
                <w:sz w:val="18"/>
              </w:rPr>
            </w:pPr>
            <w:r>
              <w:rPr>
                <w:rFonts w:ascii="Microsoft Sans Serif"/>
                <w:spacing w:val="-2"/>
                <w:sz w:val="18"/>
              </w:rPr>
              <w:t>844.100,00</w:t>
            </w:r>
          </w:p>
        </w:tc>
        <w:tc>
          <w:tcPr>
            <w:tcW w:w="1357" w:type="dxa"/>
          </w:tcPr>
          <w:p>
            <w:pPr>
              <w:pStyle w:val="TableParagraph"/>
              <w:spacing w:before="18"/>
              <w:ind w:right="89"/>
              <w:jc w:val="right"/>
              <w:rPr>
                <w:rFonts w:ascii="Microsoft Sans Serif"/>
                <w:sz w:val="18"/>
              </w:rPr>
            </w:pPr>
            <w:r>
              <w:rPr>
                <w:rFonts w:ascii="Microsoft Sans Serif"/>
                <w:spacing w:val="-2"/>
                <w:sz w:val="18"/>
              </w:rPr>
              <w:t>844.100,00</w:t>
            </w:r>
          </w:p>
        </w:tc>
        <w:tc>
          <w:tcPr>
            <w:tcW w:w="1300" w:type="dxa"/>
          </w:tcPr>
          <w:p>
            <w:pPr>
              <w:pStyle w:val="TableParagraph"/>
              <w:spacing w:before="18"/>
              <w:ind w:right="24"/>
              <w:jc w:val="right"/>
              <w:rPr>
                <w:rFonts w:ascii="Microsoft Sans Serif"/>
                <w:sz w:val="18"/>
              </w:rPr>
            </w:pPr>
            <w:r>
              <w:rPr>
                <w:rFonts w:ascii="Microsoft Sans Serif"/>
                <w:spacing w:val="-2"/>
                <w:sz w:val="18"/>
              </w:rPr>
              <w:t>748.234,45</w:t>
            </w:r>
          </w:p>
        </w:tc>
        <w:tc>
          <w:tcPr>
            <w:tcW w:w="795" w:type="dxa"/>
          </w:tcPr>
          <w:p>
            <w:pPr>
              <w:pStyle w:val="TableParagraph"/>
              <w:spacing w:before="18"/>
              <w:ind w:right="24"/>
              <w:jc w:val="right"/>
              <w:rPr>
                <w:rFonts w:ascii="Microsoft Sans Serif"/>
                <w:sz w:val="18"/>
              </w:rPr>
            </w:pPr>
            <w:r>
              <w:rPr>
                <w:rFonts w:ascii="Microsoft Sans Serif"/>
                <w:spacing w:val="-2"/>
                <w:sz w:val="18"/>
              </w:rPr>
              <w:t>90,55%</w:t>
            </w:r>
          </w:p>
        </w:tc>
        <w:tc>
          <w:tcPr>
            <w:tcW w:w="813" w:type="dxa"/>
          </w:tcPr>
          <w:p>
            <w:pPr>
              <w:pStyle w:val="TableParagraph"/>
              <w:spacing w:before="18"/>
              <w:ind w:left="125" w:right="12"/>
              <w:jc w:val="center"/>
              <w:rPr>
                <w:rFonts w:ascii="Microsoft Sans Serif"/>
                <w:sz w:val="18"/>
              </w:rPr>
            </w:pPr>
            <w:r>
              <w:rPr>
                <w:rFonts w:ascii="Microsoft Sans Serif"/>
                <w:spacing w:val="-2"/>
                <w:sz w:val="18"/>
              </w:rPr>
              <w:t>88,64%</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31</w:t>
            </w:r>
            <w:r>
              <w:rPr>
                <w:rFonts w:ascii="Microsoft Sans Serif"/>
                <w:spacing w:val="-2"/>
                <w:sz w:val="18"/>
              </w:rPr>
              <w:t> </w:t>
            </w:r>
            <w:r>
              <w:rPr>
                <w:rFonts w:ascii="Microsoft Sans Serif"/>
                <w:sz w:val="18"/>
              </w:rPr>
              <w:t>Vlastiti</w:t>
            </w:r>
            <w:r>
              <w:rPr>
                <w:rFonts w:ascii="Microsoft Sans Serif"/>
                <w:spacing w:val="-2"/>
                <w:sz w:val="18"/>
              </w:rPr>
              <w:t> prihodi</w:t>
            </w:r>
          </w:p>
        </w:tc>
        <w:tc>
          <w:tcPr>
            <w:tcW w:w="1393" w:type="dxa"/>
          </w:tcPr>
          <w:p>
            <w:pPr>
              <w:pStyle w:val="TableParagraph"/>
              <w:spacing w:before="39"/>
              <w:ind w:right="90"/>
              <w:jc w:val="right"/>
              <w:rPr>
                <w:rFonts w:ascii="Microsoft Sans Serif"/>
                <w:sz w:val="18"/>
              </w:rPr>
            </w:pPr>
            <w:r>
              <w:rPr>
                <w:rFonts w:ascii="Microsoft Sans Serif"/>
                <w:spacing w:val="-2"/>
                <w:sz w:val="18"/>
              </w:rPr>
              <w:t>826.291,71</w:t>
            </w:r>
          </w:p>
        </w:tc>
        <w:tc>
          <w:tcPr>
            <w:tcW w:w="1357" w:type="dxa"/>
          </w:tcPr>
          <w:p>
            <w:pPr>
              <w:pStyle w:val="TableParagraph"/>
              <w:spacing w:before="39"/>
              <w:ind w:right="82"/>
              <w:jc w:val="right"/>
              <w:rPr>
                <w:rFonts w:ascii="Microsoft Sans Serif"/>
                <w:sz w:val="18"/>
              </w:rPr>
            </w:pPr>
            <w:r>
              <w:rPr>
                <w:rFonts w:ascii="Microsoft Sans Serif"/>
                <w:spacing w:val="-2"/>
                <w:sz w:val="18"/>
              </w:rPr>
              <w:t>844.100,00</w:t>
            </w:r>
          </w:p>
        </w:tc>
        <w:tc>
          <w:tcPr>
            <w:tcW w:w="1357" w:type="dxa"/>
          </w:tcPr>
          <w:p>
            <w:pPr>
              <w:pStyle w:val="TableParagraph"/>
              <w:spacing w:before="39"/>
              <w:ind w:right="89"/>
              <w:jc w:val="right"/>
              <w:rPr>
                <w:rFonts w:ascii="Microsoft Sans Serif"/>
                <w:sz w:val="18"/>
              </w:rPr>
            </w:pPr>
            <w:r>
              <w:rPr>
                <w:rFonts w:ascii="Microsoft Sans Serif"/>
                <w:spacing w:val="-2"/>
                <w:sz w:val="18"/>
              </w:rPr>
              <w:t>844.100,00</w:t>
            </w:r>
          </w:p>
        </w:tc>
        <w:tc>
          <w:tcPr>
            <w:tcW w:w="1300" w:type="dxa"/>
          </w:tcPr>
          <w:p>
            <w:pPr>
              <w:pStyle w:val="TableParagraph"/>
              <w:spacing w:before="39"/>
              <w:ind w:right="24"/>
              <w:jc w:val="right"/>
              <w:rPr>
                <w:rFonts w:ascii="Microsoft Sans Serif"/>
                <w:sz w:val="18"/>
              </w:rPr>
            </w:pPr>
            <w:r>
              <w:rPr>
                <w:rFonts w:ascii="Microsoft Sans Serif"/>
                <w:spacing w:val="-2"/>
                <w:sz w:val="18"/>
              </w:rPr>
              <w:t>748.234,45</w:t>
            </w:r>
          </w:p>
        </w:tc>
        <w:tc>
          <w:tcPr>
            <w:tcW w:w="795" w:type="dxa"/>
          </w:tcPr>
          <w:p>
            <w:pPr>
              <w:pStyle w:val="TableParagraph"/>
              <w:spacing w:before="39"/>
              <w:ind w:right="24"/>
              <w:jc w:val="right"/>
              <w:rPr>
                <w:rFonts w:ascii="Microsoft Sans Serif"/>
                <w:sz w:val="18"/>
              </w:rPr>
            </w:pPr>
            <w:r>
              <w:rPr>
                <w:rFonts w:ascii="Microsoft Sans Serif"/>
                <w:spacing w:val="-2"/>
                <w:sz w:val="18"/>
              </w:rPr>
              <w:t>90,55%</w:t>
            </w:r>
          </w:p>
        </w:tc>
        <w:tc>
          <w:tcPr>
            <w:tcW w:w="813" w:type="dxa"/>
          </w:tcPr>
          <w:p>
            <w:pPr>
              <w:pStyle w:val="TableParagraph"/>
              <w:spacing w:before="39"/>
              <w:ind w:left="125" w:right="12"/>
              <w:jc w:val="center"/>
              <w:rPr>
                <w:rFonts w:ascii="Microsoft Sans Serif"/>
                <w:sz w:val="18"/>
              </w:rPr>
            </w:pPr>
            <w:r>
              <w:rPr>
                <w:rFonts w:ascii="Microsoft Sans Serif"/>
                <w:spacing w:val="-2"/>
                <w:sz w:val="18"/>
              </w:rPr>
              <w:t>88,64%</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4</w:t>
            </w:r>
            <w:r>
              <w:rPr>
                <w:rFonts w:ascii="Microsoft Sans Serif"/>
                <w:spacing w:val="-2"/>
                <w:sz w:val="18"/>
              </w:rPr>
              <w:t> </w:t>
            </w:r>
            <w:r>
              <w:rPr>
                <w:rFonts w:ascii="Microsoft Sans Serif"/>
                <w:sz w:val="18"/>
              </w:rPr>
              <w:t>Prihodi</w:t>
            </w:r>
            <w:r>
              <w:rPr>
                <w:rFonts w:ascii="Microsoft Sans Serif"/>
                <w:spacing w:val="-2"/>
                <w:sz w:val="18"/>
              </w:rPr>
              <w:t> </w:t>
            </w:r>
            <w:r>
              <w:rPr>
                <w:rFonts w:ascii="Microsoft Sans Serif"/>
                <w:sz w:val="18"/>
              </w:rPr>
              <w:t>za</w:t>
            </w:r>
            <w:r>
              <w:rPr>
                <w:rFonts w:ascii="Microsoft Sans Serif"/>
                <w:spacing w:val="-2"/>
                <w:sz w:val="18"/>
              </w:rPr>
              <w:t> </w:t>
            </w:r>
            <w:r>
              <w:rPr>
                <w:rFonts w:ascii="Microsoft Sans Serif"/>
                <w:sz w:val="18"/>
              </w:rPr>
              <w:t>posebne</w:t>
            </w:r>
            <w:r>
              <w:rPr>
                <w:rFonts w:ascii="Microsoft Sans Serif"/>
                <w:spacing w:val="-2"/>
                <w:sz w:val="18"/>
              </w:rPr>
              <w:t> namjene</w:t>
            </w:r>
          </w:p>
        </w:tc>
        <w:tc>
          <w:tcPr>
            <w:tcW w:w="1393" w:type="dxa"/>
          </w:tcPr>
          <w:p>
            <w:pPr>
              <w:pStyle w:val="TableParagraph"/>
              <w:spacing w:before="39"/>
              <w:ind w:right="90"/>
              <w:jc w:val="right"/>
              <w:rPr>
                <w:rFonts w:ascii="Microsoft Sans Serif"/>
                <w:sz w:val="18"/>
              </w:rPr>
            </w:pPr>
            <w:r>
              <w:rPr>
                <w:rFonts w:ascii="Microsoft Sans Serif"/>
                <w:spacing w:val="-2"/>
                <w:sz w:val="18"/>
              </w:rPr>
              <w:t>9.459.815,80</w:t>
            </w:r>
          </w:p>
        </w:tc>
        <w:tc>
          <w:tcPr>
            <w:tcW w:w="1357" w:type="dxa"/>
          </w:tcPr>
          <w:p>
            <w:pPr>
              <w:pStyle w:val="TableParagraph"/>
              <w:spacing w:before="39"/>
              <w:ind w:right="82"/>
              <w:jc w:val="right"/>
              <w:rPr>
                <w:rFonts w:ascii="Microsoft Sans Serif"/>
                <w:sz w:val="18"/>
              </w:rPr>
            </w:pPr>
            <w:r>
              <w:rPr>
                <w:rFonts w:ascii="Microsoft Sans Serif"/>
                <w:spacing w:val="-2"/>
                <w:sz w:val="18"/>
              </w:rPr>
              <w:t>11.599.400,00</w:t>
            </w:r>
          </w:p>
        </w:tc>
        <w:tc>
          <w:tcPr>
            <w:tcW w:w="1357" w:type="dxa"/>
          </w:tcPr>
          <w:p>
            <w:pPr>
              <w:pStyle w:val="TableParagraph"/>
              <w:spacing w:before="39"/>
              <w:ind w:right="89"/>
              <w:jc w:val="right"/>
              <w:rPr>
                <w:rFonts w:ascii="Microsoft Sans Serif"/>
                <w:sz w:val="18"/>
              </w:rPr>
            </w:pPr>
            <w:r>
              <w:rPr>
                <w:rFonts w:ascii="Microsoft Sans Serif"/>
                <w:spacing w:val="-2"/>
                <w:sz w:val="18"/>
              </w:rPr>
              <w:t>11.599.400,00</w:t>
            </w:r>
          </w:p>
        </w:tc>
        <w:tc>
          <w:tcPr>
            <w:tcW w:w="1300" w:type="dxa"/>
          </w:tcPr>
          <w:p>
            <w:pPr>
              <w:pStyle w:val="TableParagraph"/>
              <w:spacing w:before="39"/>
              <w:ind w:right="24"/>
              <w:jc w:val="right"/>
              <w:rPr>
                <w:rFonts w:ascii="Microsoft Sans Serif"/>
                <w:sz w:val="18"/>
              </w:rPr>
            </w:pPr>
            <w:r>
              <w:rPr>
                <w:rFonts w:ascii="Microsoft Sans Serif"/>
                <w:spacing w:val="-2"/>
                <w:sz w:val="18"/>
              </w:rPr>
              <w:t>10.955.252,13</w:t>
            </w:r>
          </w:p>
        </w:tc>
        <w:tc>
          <w:tcPr>
            <w:tcW w:w="795" w:type="dxa"/>
          </w:tcPr>
          <w:p>
            <w:pPr>
              <w:pStyle w:val="TableParagraph"/>
              <w:spacing w:before="39"/>
              <w:ind w:right="24"/>
              <w:jc w:val="right"/>
              <w:rPr>
                <w:rFonts w:ascii="Microsoft Sans Serif"/>
                <w:sz w:val="18"/>
              </w:rPr>
            </w:pPr>
            <w:r>
              <w:rPr>
                <w:rFonts w:ascii="Microsoft Sans Serif"/>
                <w:spacing w:val="-2"/>
                <w:sz w:val="18"/>
              </w:rPr>
              <w:t>115,81%</w:t>
            </w:r>
          </w:p>
        </w:tc>
        <w:tc>
          <w:tcPr>
            <w:tcW w:w="813" w:type="dxa"/>
          </w:tcPr>
          <w:p>
            <w:pPr>
              <w:pStyle w:val="TableParagraph"/>
              <w:spacing w:before="39"/>
              <w:ind w:left="125" w:right="12"/>
              <w:jc w:val="center"/>
              <w:rPr>
                <w:rFonts w:ascii="Microsoft Sans Serif"/>
                <w:sz w:val="18"/>
              </w:rPr>
            </w:pPr>
            <w:r>
              <w:rPr>
                <w:rFonts w:ascii="Microsoft Sans Serif"/>
                <w:spacing w:val="-2"/>
                <w:sz w:val="18"/>
              </w:rPr>
              <w:t>94,45%</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5"/>
                <w:sz w:val="18"/>
              </w:rPr>
              <w:t> </w:t>
            </w:r>
            <w:r>
              <w:rPr>
                <w:rFonts w:ascii="Microsoft Sans Serif"/>
                <w:sz w:val="18"/>
              </w:rPr>
              <w:t>41</w:t>
            </w:r>
            <w:r>
              <w:rPr>
                <w:rFonts w:ascii="Microsoft Sans Serif"/>
                <w:spacing w:val="-3"/>
                <w:sz w:val="18"/>
              </w:rPr>
              <w:t> </w:t>
            </w:r>
            <w:r>
              <w:rPr>
                <w:rFonts w:ascii="Microsoft Sans Serif"/>
                <w:sz w:val="18"/>
              </w:rPr>
              <w:t>Komunalna</w:t>
            </w:r>
            <w:r>
              <w:rPr>
                <w:rFonts w:ascii="Microsoft Sans Serif"/>
                <w:spacing w:val="-4"/>
                <w:sz w:val="18"/>
              </w:rPr>
              <w:t> </w:t>
            </w:r>
            <w:r>
              <w:rPr>
                <w:rFonts w:ascii="Microsoft Sans Serif"/>
                <w:spacing w:val="-2"/>
                <w:sz w:val="18"/>
              </w:rPr>
              <w:t>naknada</w:t>
            </w:r>
          </w:p>
        </w:tc>
        <w:tc>
          <w:tcPr>
            <w:tcW w:w="1393" w:type="dxa"/>
          </w:tcPr>
          <w:p>
            <w:pPr>
              <w:pStyle w:val="TableParagraph"/>
              <w:spacing w:before="39"/>
              <w:ind w:right="90"/>
              <w:jc w:val="right"/>
              <w:rPr>
                <w:rFonts w:ascii="Microsoft Sans Serif"/>
                <w:sz w:val="18"/>
              </w:rPr>
            </w:pPr>
            <w:r>
              <w:rPr>
                <w:rFonts w:ascii="Microsoft Sans Serif"/>
                <w:spacing w:val="-2"/>
                <w:sz w:val="18"/>
              </w:rPr>
              <w:t>4.707.504,13</w:t>
            </w:r>
          </w:p>
        </w:tc>
        <w:tc>
          <w:tcPr>
            <w:tcW w:w="1357" w:type="dxa"/>
          </w:tcPr>
          <w:p>
            <w:pPr>
              <w:pStyle w:val="TableParagraph"/>
              <w:spacing w:before="39"/>
              <w:ind w:right="82"/>
              <w:jc w:val="right"/>
              <w:rPr>
                <w:rFonts w:ascii="Microsoft Sans Serif"/>
                <w:sz w:val="18"/>
              </w:rPr>
            </w:pPr>
            <w:r>
              <w:rPr>
                <w:rFonts w:ascii="Microsoft Sans Serif"/>
                <w:spacing w:val="-2"/>
                <w:sz w:val="18"/>
              </w:rPr>
              <w:t>5.664.643,00</w:t>
            </w:r>
          </w:p>
        </w:tc>
        <w:tc>
          <w:tcPr>
            <w:tcW w:w="1357" w:type="dxa"/>
          </w:tcPr>
          <w:p>
            <w:pPr>
              <w:pStyle w:val="TableParagraph"/>
              <w:spacing w:before="39"/>
              <w:ind w:right="89"/>
              <w:jc w:val="right"/>
              <w:rPr>
                <w:rFonts w:ascii="Microsoft Sans Serif"/>
                <w:sz w:val="18"/>
              </w:rPr>
            </w:pPr>
            <w:r>
              <w:rPr>
                <w:rFonts w:ascii="Microsoft Sans Serif"/>
                <w:spacing w:val="-2"/>
                <w:sz w:val="18"/>
              </w:rPr>
              <w:t>5.664.643,00</w:t>
            </w:r>
          </w:p>
        </w:tc>
        <w:tc>
          <w:tcPr>
            <w:tcW w:w="1300" w:type="dxa"/>
          </w:tcPr>
          <w:p>
            <w:pPr>
              <w:pStyle w:val="TableParagraph"/>
              <w:spacing w:before="39"/>
              <w:ind w:right="24"/>
              <w:jc w:val="right"/>
              <w:rPr>
                <w:rFonts w:ascii="Microsoft Sans Serif"/>
                <w:sz w:val="18"/>
              </w:rPr>
            </w:pPr>
            <w:r>
              <w:rPr>
                <w:rFonts w:ascii="Microsoft Sans Serif"/>
                <w:spacing w:val="-2"/>
                <w:sz w:val="18"/>
              </w:rPr>
              <w:t>5.639.047,50</w:t>
            </w:r>
          </w:p>
        </w:tc>
        <w:tc>
          <w:tcPr>
            <w:tcW w:w="795" w:type="dxa"/>
          </w:tcPr>
          <w:p>
            <w:pPr>
              <w:pStyle w:val="TableParagraph"/>
              <w:spacing w:before="39"/>
              <w:ind w:right="24"/>
              <w:jc w:val="right"/>
              <w:rPr>
                <w:rFonts w:ascii="Microsoft Sans Serif"/>
                <w:sz w:val="18"/>
              </w:rPr>
            </w:pPr>
            <w:r>
              <w:rPr>
                <w:rFonts w:ascii="Microsoft Sans Serif"/>
                <w:spacing w:val="-2"/>
                <w:sz w:val="18"/>
              </w:rPr>
              <w:t>119,79%</w:t>
            </w:r>
          </w:p>
        </w:tc>
        <w:tc>
          <w:tcPr>
            <w:tcW w:w="813" w:type="dxa"/>
          </w:tcPr>
          <w:p>
            <w:pPr>
              <w:pStyle w:val="TableParagraph"/>
              <w:spacing w:before="39"/>
              <w:ind w:left="125" w:right="12"/>
              <w:jc w:val="center"/>
              <w:rPr>
                <w:rFonts w:ascii="Microsoft Sans Serif"/>
                <w:sz w:val="18"/>
              </w:rPr>
            </w:pPr>
            <w:r>
              <w:rPr>
                <w:rFonts w:ascii="Microsoft Sans Serif"/>
                <w:spacing w:val="-2"/>
                <w:sz w:val="18"/>
              </w:rPr>
              <w:t>99,55%</w:t>
            </w:r>
          </w:p>
        </w:tc>
      </w:tr>
      <w:tr>
        <w:trPr>
          <w:trHeight w:val="267"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5"/>
                <w:sz w:val="18"/>
              </w:rPr>
              <w:t> </w:t>
            </w:r>
            <w:r>
              <w:rPr>
                <w:rFonts w:ascii="Microsoft Sans Serif"/>
                <w:sz w:val="18"/>
              </w:rPr>
              <w:t>42</w:t>
            </w:r>
            <w:r>
              <w:rPr>
                <w:rFonts w:ascii="Microsoft Sans Serif"/>
                <w:spacing w:val="-3"/>
                <w:sz w:val="18"/>
              </w:rPr>
              <w:t> </w:t>
            </w:r>
            <w:r>
              <w:rPr>
                <w:rFonts w:ascii="Microsoft Sans Serif"/>
                <w:sz w:val="18"/>
              </w:rPr>
              <w:t>Komunalni</w:t>
            </w:r>
            <w:r>
              <w:rPr>
                <w:rFonts w:ascii="Microsoft Sans Serif"/>
                <w:spacing w:val="-3"/>
                <w:sz w:val="18"/>
              </w:rPr>
              <w:t> </w:t>
            </w:r>
            <w:r>
              <w:rPr>
                <w:rFonts w:ascii="Microsoft Sans Serif"/>
                <w:spacing w:val="-2"/>
                <w:sz w:val="18"/>
              </w:rPr>
              <w:t>doprinos</w:t>
            </w:r>
          </w:p>
        </w:tc>
        <w:tc>
          <w:tcPr>
            <w:tcW w:w="1393" w:type="dxa"/>
          </w:tcPr>
          <w:p>
            <w:pPr>
              <w:pStyle w:val="TableParagraph"/>
              <w:spacing w:before="39"/>
              <w:ind w:right="90"/>
              <w:jc w:val="right"/>
              <w:rPr>
                <w:rFonts w:ascii="Microsoft Sans Serif"/>
                <w:sz w:val="18"/>
              </w:rPr>
            </w:pPr>
            <w:r>
              <w:rPr>
                <w:rFonts w:ascii="Microsoft Sans Serif"/>
                <w:spacing w:val="-2"/>
                <w:sz w:val="18"/>
              </w:rPr>
              <w:t>1.078.534,92</w:t>
            </w:r>
          </w:p>
        </w:tc>
        <w:tc>
          <w:tcPr>
            <w:tcW w:w="1357" w:type="dxa"/>
          </w:tcPr>
          <w:p>
            <w:pPr>
              <w:pStyle w:val="TableParagraph"/>
              <w:spacing w:before="39"/>
              <w:ind w:right="82"/>
              <w:jc w:val="right"/>
              <w:rPr>
                <w:rFonts w:ascii="Microsoft Sans Serif"/>
                <w:sz w:val="18"/>
              </w:rPr>
            </w:pPr>
            <w:r>
              <w:rPr>
                <w:rFonts w:ascii="Microsoft Sans Serif"/>
                <w:spacing w:val="-2"/>
                <w:sz w:val="18"/>
              </w:rPr>
              <w:t>1.907.398,00</w:t>
            </w:r>
          </w:p>
        </w:tc>
        <w:tc>
          <w:tcPr>
            <w:tcW w:w="1357" w:type="dxa"/>
          </w:tcPr>
          <w:p>
            <w:pPr>
              <w:pStyle w:val="TableParagraph"/>
              <w:spacing w:before="39"/>
              <w:ind w:right="89"/>
              <w:jc w:val="right"/>
              <w:rPr>
                <w:rFonts w:ascii="Microsoft Sans Serif"/>
                <w:sz w:val="18"/>
              </w:rPr>
            </w:pPr>
            <w:r>
              <w:rPr>
                <w:rFonts w:ascii="Microsoft Sans Serif"/>
                <w:spacing w:val="-2"/>
                <w:sz w:val="18"/>
              </w:rPr>
              <w:t>1.907.398,00</w:t>
            </w:r>
          </w:p>
        </w:tc>
        <w:tc>
          <w:tcPr>
            <w:tcW w:w="1300" w:type="dxa"/>
          </w:tcPr>
          <w:p>
            <w:pPr>
              <w:pStyle w:val="TableParagraph"/>
              <w:spacing w:before="39"/>
              <w:ind w:right="24"/>
              <w:jc w:val="right"/>
              <w:rPr>
                <w:rFonts w:ascii="Microsoft Sans Serif"/>
                <w:sz w:val="18"/>
              </w:rPr>
            </w:pPr>
            <w:r>
              <w:rPr>
                <w:rFonts w:ascii="Microsoft Sans Serif"/>
                <w:spacing w:val="-2"/>
                <w:sz w:val="18"/>
              </w:rPr>
              <w:t>1.589.210,66</w:t>
            </w:r>
          </w:p>
        </w:tc>
        <w:tc>
          <w:tcPr>
            <w:tcW w:w="795" w:type="dxa"/>
          </w:tcPr>
          <w:p>
            <w:pPr>
              <w:pStyle w:val="TableParagraph"/>
              <w:spacing w:before="39"/>
              <w:ind w:right="24"/>
              <w:jc w:val="right"/>
              <w:rPr>
                <w:rFonts w:ascii="Microsoft Sans Serif"/>
                <w:sz w:val="18"/>
              </w:rPr>
            </w:pPr>
            <w:r>
              <w:rPr>
                <w:rFonts w:ascii="Microsoft Sans Serif"/>
                <w:spacing w:val="-2"/>
                <w:sz w:val="18"/>
              </w:rPr>
              <w:t>147,35%</w:t>
            </w:r>
          </w:p>
        </w:tc>
        <w:tc>
          <w:tcPr>
            <w:tcW w:w="813" w:type="dxa"/>
          </w:tcPr>
          <w:p>
            <w:pPr>
              <w:pStyle w:val="TableParagraph"/>
              <w:spacing w:before="39"/>
              <w:ind w:left="125" w:right="12"/>
              <w:jc w:val="center"/>
              <w:rPr>
                <w:rFonts w:ascii="Microsoft Sans Serif"/>
                <w:sz w:val="18"/>
              </w:rPr>
            </w:pPr>
            <w:r>
              <w:rPr>
                <w:rFonts w:ascii="Microsoft Sans Serif"/>
                <w:spacing w:val="-2"/>
                <w:sz w:val="18"/>
              </w:rPr>
              <w:t>83,32%</w:t>
            </w:r>
          </w:p>
        </w:tc>
      </w:tr>
      <w:tr>
        <w:trPr>
          <w:trHeight w:val="322" w:hRule="atLeast"/>
        </w:trPr>
        <w:tc>
          <w:tcPr>
            <w:tcW w:w="3814" w:type="dxa"/>
          </w:tcPr>
          <w:p>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5"/>
                <w:sz w:val="18"/>
              </w:rPr>
              <w:t> </w:t>
            </w:r>
            <w:r>
              <w:rPr>
                <w:rFonts w:ascii="Microsoft Sans Serif" w:hAnsi="Microsoft Sans Serif"/>
                <w:sz w:val="18"/>
              </w:rPr>
              <w:t>43</w:t>
            </w:r>
            <w:r>
              <w:rPr>
                <w:rFonts w:ascii="Microsoft Sans Serif" w:hAnsi="Microsoft Sans Serif"/>
                <w:spacing w:val="-3"/>
                <w:sz w:val="18"/>
              </w:rPr>
              <w:t> </w:t>
            </w:r>
            <w:r>
              <w:rPr>
                <w:rFonts w:ascii="Microsoft Sans Serif" w:hAnsi="Microsoft Sans Serif"/>
                <w:sz w:val="18"/>
              </w:rPr>
              <w:t>Spomenička</w:t>
            </w:r>
            <w:r>
              <w:rPr>
                <w:rFonts w:ascii="Microsoft Sans Serif" w:hAnsi="Microsoft Sans Serif"/>
                <w:spacing w:val="-4"/>
                <w:sz w:val="18"/>
              </w:rPr>
              <w:t> </w:t>
            </w:r>
            <w:r>
              <w:rPr>
                <w:rFonts w:ascii="Microsoft Sans Serif" w:hAnsi="Microsoft Sans Serif"/>
                <w:spacing w:val="-2"/>
                <w:sz w:val="18"/>
              </w:rPr>
              <w:t>renta</w:t>
            </w:r>
          </w:p>
        </w:tc>
        <w:tc>
          <w:tcPr>
            <w:tcW w:w="1393" w:type="dxa"/>
          </w:tcPr>
          <w:p>
            <w:pPr>
              <w:pStyle w:val="TableParagraph"/>
              <w:spacing w:before="56"/>
              <w:ind w:right="90"/>
              <w:jc w:val="right"/>
              <w:rPr>
                <w:rFonts w:ascii="Microsoft Sans Serif"/>
                <w:sz w:val="18"/>
              </w:rPr>
            </w:pPr>
            <w:r>
              <w:rPr>
                <w:rFonts w:ascii="Microsoft Sans Serif"/>
                <w:spacing w:val="-2"/>
                <w:sz w:val="18"/>
              </w:rPr>
              <w:t>40.259,47</w:t>
            </w:r>
          </w:p>
        </w:tc>
        <w:tc>
          <w:tcPr>
            <w:tcW w:w="1357" w:type="dxa"/>
          </w:tcPr>
          <w:p>
            <w:pPr>
              <w:pStyle w:val="TableParagraph"/>
              <w:spacing w:before="56"/>
              <w:ind w:right="82"/>
              <w:jc w:val="right"/>
              <w:rPr>
                <w:rFonts w:ascii="Microsoft Sans Serif"/>
                <w:sz w:val="18"/>
              </w:rPr>
            </w:pPr>
            <w:r>
              <w:rPr>
                <w:rFonts w:ascii="Microsoft Sans Serif"/>
                <w:spacing w:val="-2"/>
                <w:sz w:val="18"/>
              </w:rPr>
              <w:t>34.500,00</w:t>
            </w:r>
          </w:p>
        </w:tc>
        <w:tc>
          <w:tcPr>
            <w:tcW w:w="1357" w:type="dxa"/>
          </w:tcPr>
          <w:p>
            <w:pPr>
              <w:pStyle w:val="TableParagraph"/>
              <w:spacing w:before="56"/>
              <w:ind w:right="89"/>
              <w:jc w:val="right"/>
              <w:rPr>
                <w:rFonts w:ascii="Microsoft Sans Serif"/>
                <w:sz w:val="18"/>
              </w:rPr>
            </w:pPr>
            <w:r>
              <w:rPr>
                <w:rFonts w:ascii="Microsoft Sans Serif"/>
                <w:spacing w:val="-2"/>
                <w:sz w:val="18"/>
              </w:rPr>
              <w:t>34.500,00</w:t>
            </w:r>
          </w:p>
        </w:tc>
        <w:tc>
          <w:tcPr>
            <w:tcW w:w="1300" w:type="dxa"/>
          </w:tcPr>
          <w:p>
            <w:pPr>
              <w:pStyle w:val="TableParagraph"/>
              <w:spacing w:before="56"/>
              <w:ind w:right="24"/>
              <w:jc w:val="right"/>
              <w:rPr>
                <w:rFonts w:ascii="Microsoft Sans Serif"/>
                <w:sz w:val="18"/>
              </w:rPr>
            </w:pPr>
            <w:r>
              <w:rPr>
                <w:rFonts w:ascii="Microsoft Sans Serif"/>
                <w:spacing w:val="-2"/>
                <w:sz w:val="18"/>
              </w:rPr>
              <w:t>35.553,87</w:t>
            </w:r>
          </w:p>
        </w:tc>
        <w:tc>
          <w:tcPr>
            <w:tcW w:w="795" w:type="dxa"/>
          </w:tcPr>
          <w:p>
            <w:pPr>
              <w:pStyle w:val="TableParagraph"/>
              <w:spacing w:before="56"/>
              <w:ind w:right="24"/>
              <w:jc w:val="right"/>
              <w:rPr>
                <w:rFonts w:ascii="Microsoft Sans Serif"/>
                <w:sz w:val="18"/>
              </w:rPr>
            </w:pPr>
            <w:r>
              <w:rPr>
                <w:rFonts w:ascii="Microsoft Sans Serif"/>
                <w:spacing w:val="-2"/>
                <w:sz w:val="18"/>
              </w:rPr>
              <w:t>88,31%</w:t>
            </w:r>
          </w:p>
        </w:tc>
        <w:tc>
          <w:tcPr>
            <w:tcW w:w="813" w:type="dxa"/>
          </w:tcPr>
          <w:p>
            <w:pPr>
              <w:pStyle w:val="TableParagraph"/>
              <w:spacing w:before="56"/>
              <w:ind w:left="25" w:right="12"/>
              <w:jc w:val="center"/>
              <w:rPr>
                <w:rFonts w:ascii="Microsoft Sans Serif"/>
                <w:sz w:val="18"/>
              </w:rPr>
            </w:pPr>
            <w:r>
              <w:rPr>
                <w:rFonts w:ascii="Microsoft Sans Serif"/>
                <w:spacing w:val="-2"/>
                <w:sz w:val="18"/>
              </w:rPr>
              <w:t>103,05%</w:t>
            </w:r>
          </w:p>
        </w:tc>
      </w:tr>
      <w:tr>
        <w:trPr>
          <w:trHeight w:val="247" w:hRule="atLeast"/>
        </w:trPr>
        <w:tc>
          <w:tcPr>
            <w:tcW w:w="3814" w:type="dxa"/>
          </w:tcPr>
          <w:p>
            <w:pPr>
              <w:pStyle w:val="TableParagraph"/>
              <w:spacing w:before="18"/>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44</w:t>
            </w:r>
            <w:r>
              <w:rPr>
                <w:rFonts w:ascii="Microsoft Sans Serif"/>
                <w:spacing w:val="-2"/>
                <w:sz w:val="18"/>
              </w:rPr>
              <w:t> </w:t>
            </w:r>
            <w:r>
              <w:rPr>
                <w:rFonts w:ascii="Microsoft Sans Serif"/>
                <w:sz w:val="18"/>
              </w:rPr>
              <w:t>Prihodi</w:t>
            </w:r>
            <w:r>
              <w:rPr>
                <w:rFonts w:ascii="Microsoft Sans Serif"/>
                <w:spacing w:val="-2"/>
                <w:sz w:val="18"/>
              </w:rPr>
              <w:t> </w:t>
            </w:r>
            <w:r>
              <w:rPr>
                <w:rFonts w:ascii="Microsoft Sans Serif"/>
                <w:sz w:val="18"/>
              </w:rPr>
              <w:t>za</w:t>
            </w:r>
            <w:r>
              <w:rPr>
                <w:rFonts w:ascii="Microsoft Sans Serif"/>
                <w:spacing w:val="-3"/>
                <w:sz w:val="18"/>
              </w:rPr>
              <w:t> </w:t>
            </w:r>
            <w:r>
              <w:rPr>
                <w:rFonts w:ascii="Microsoft Sans Serif"/>
                <w:sz w:val="18"/>
              </w:rPr>
              <w:t>posebne</w:t>
            </w:r>
            <w:r>
              <w:rPr>
                <w:rFonts w:ascii="Microsoft Sans Serif"/>
                <w:spacing w:val="-2"/>
                <w:sz w:val="18"/>
              </w:rPr>
              <w:t> namjene</w:t>
            </w:r>
          </w:p>
        </w:tc>
        <w:tc>
          <w:tcPr>
            <w:tcW w:w="1393" w:type="dxa"/>
          </w:tcPr>
          <w:p>
            <w:pPr>
              <w:pStyle w:val="TableParagraph"/>
              <w:spacing w:before="18"/>
              <w:ind w:right="90"/>
              <w:jc w:val="right"/>
              <w:rPr>
                <w:rFonts w:ascii="Microsoft Sans Serif"/>
                <w:sz w:val="18"/>
              </w:rPr>
            </w:pPr>
            <w:r>
              <w:rPr>
                <w:rFonts w:ascii="Microsoft Sans Serif"/>
                <w:spacing w:val="-2"/>
                <w:sz w:val="18"/>
              </w:rPr>
              <w:t>3.633.517,28</w:t>
            </w:r>
          </w:p>
        </w:tc>
        <w:tc>
          <w:tcPr>
            <w:tcW w:w="1357" w:type="dxa"/>
          </w:tcPr>
          <w:p>
            <w:pPr>
              <w:pStyle w:val="TableParagraph"/>
              <w:spacing w:before="18"/>
              <w:ind w:right="82"/>
              <w:jc w:val="right"/>
              <w:rPr>
                <w:rFonts w:ascii="Microsoft Sans Serif"/>
                <w:sz w:val="18"/>
              </w:rPr>
            </w:pPr>
            <w:r>
              <w:rPr>
                <w:rFonts w:ascii="Microsoft Sans Serif"/>
                <w:spacing w:val="-2"/>
                <w:sz w:val="18"/>
              </w:rPr>
              <w:t>3.992.859,00</w:t>
            </w:r>
          </w:p>
        </w:tc>
        <w:tc>
          <w:tcPr>
            <w:tcW w:w="1357" w:type="dxa"/>
          </w:tcPr>
          <w:p>
            <w:pPr>
              <w:pStyle w:val="TableParagraph"/>
              <w:spacing w:before="18"/>
              <w:ind w:right="89"/>
              <w:jc w:val="right"/>
              <w:rPr>
                <w:rFonts w:ascii="Microsoft Sans Serif"/>
                <w:sz w:val="18"/>
              </w:rPr>
            </w:pPr>
            <w:r>
              <w:rPr>
                <w:rFonts w:ascii="Microsoft Sans Serif"/>
                <w:spacing w:val="-2"/>
                <w:sz w:val="18"/>
              </w:rPr>
              <w:t>3.992.859,00</w:t>
            </w:r>
          </w:p>
        </w:tc>
        <w:tc>
          <w:tcPr>
            <w:tcW w:w="1300" w:type="dxa"/>
          </w:tcPr>
          <w:p>
            <w:pPr>
              <w:pStyle w:val="TableParagraph"/>
              <w:spacing w:before="18"/>
              <w:ind w:right="24"/>
              <w:jc w:val="right"/>
              <w:rPr>
                <w:rFonts w:ascii="Microsoft Sans Serif"/>
                <w:sz w:val="18"/>
              </w:rPr>
            </w:pPr>
            <w:r>
              <w:rPr>
                <w:rFonts w:ascii="Microsoft Sans Serif"/>
                <w:spacing w:val="-2"/>
                <w:sz w:val="18"/>
              </w:rPr>
              <w:t>3.691.440,10</w:t>
            </w:r>
          </w:p>
        </w:tc>
        <w:tc>
          <w:tcPr>
            <w:tcW w:w="795" w:type="dxa"/>
          </w:tcPr>
          <w:p>
            <w:pPr>
              <w:pStyle w:val="TableParagraph"/>
              <w:spacing w:before="18"/>
              <w:ind w:right="24"/>
              <w:jc w:val="right"/>
              <w:rPr>
                <w:rFonts w:ascii="Microsoft Sans Serif"/>
                <w:sz w:val="18"/>
              </w:rPr>
            </w:pPr>
            <w:r>
              <w:rPr>
                <w:rFonts w:ascii="Microsoft Sans Serif"/>
                <w:spacing w:val="-2"/>
                <w:sz w:val="18"/>
              </w:rPr>
              <w:t>101,59%</w:t>
            </w:r>
          </w:p>
        </w:tc>
        <w:tc>
          <w:tcPr>
            <w:tcW w:w="813" w:type="dxa"/>
          </w:tcPr>
          <w:p>
            <w:pPr>
              <w:pStyle w:val="TableParagraph"/>
              <w:spacing w:before="18"/>
              <w:ind w:left="125" w:right="12"/>
              <w:jc w:val="center"/>
              <w:rPr>
                <w:rFonts w:ascii="Microsoft Sans Serif"/>
                <w:sz w:val="18"/>
              </w:rPr>
            </w:pPr>
            <w:r>
              <w:rPr>
                <w:rFonts w:ascii="Microsoft Sans Serif"/>
                <w:spacing w:val="-2"/>
                <w:sz w:val="18"/>
              </w:rPr>
              <w:t>92,45%</w:t>
            </w:r>
          </w:p>
        </w:tc>
      </w:tr>
      <w:tr>
        <w:trPr>
          <w:trHeight w:val="298" w:hRule="atLeast"/>
        </w:trPr>
        <w:tc>
          <w:tcPr>
            <w:tcW w:w="3814" w:type="dxa"/>
          </w:tcPr>
          <w:p>
            <w:pPr>
              <w:pStyle w:val="TableParagraph"/>
              <w:spacing w:before="56"/>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5</w:t>
            </w:r>
            <w:r>
              <w:rPr>
                <w:rFonts w:ascii="Microsoft Sans Serif" w:hAnsi="Microsoft Sans Serif"/>
                <w:spacing w:val="-1"/>
                <w:sz w:val="18"/>
              </w:rPr>
              <w:t> </w:t>
            </w:r>
            <w:r>
              <w:rPr>
                <w:rFonts w:ascii="Microsoft Sans Serif" w:hAnsi="Microsoft Sans Serif"/>
                <w:sz w:val="18"/>
              </w:rPr>
              <w:t>Pomoći</w:t>
            </w:r>
            <w:r>
              <w:rPr>
                <w:rFonts w:ascii="Microsoft Sans Serif" w:hAnsi="Microsoft Sans Serif"/>
                <w:spacing w:val="-1"/>
                <w:sz w:val="18"/>
              </w:rPr>
              <w:t> </w:t>
            </w:r>
            <w:r>
              <w:rPr>
                <w:rFonts w:ascii="Microsoft Sans Serif" w:hAnsi="Microsoft Sans Serif"/>
                <w:sz w:val="18"/>
              </w:rPr>
              <w:t>iz</w:t>
            </w:r>
            <w:r>
              <w:rPr>
                <w:rFonts w:ascii="Microsoft Sans Serif" w:hAnsi="Microsoft Sans Serif"/>
                <w:spacing w:val="-2"/>
                <w:sz w:val="18"/>
              </w:rPr>
              <w:t> proračuna</w:t>
            </w:r>
          </w:p>
        </w:tc>
        <w:tc>
          <w:tcPr>
            <w:tcW w:w="1393" w:type="dxa"/>
          </w:tcPr>
          <w:p>
            <w:pPr>
              <w:pStyle w:val="TableParagraph"/>
              <w:spacing w:before="56"/>
              <w:ind w:right="90"/>
              <w:jc w:val="right"/>
              <w:rPr>
                <w:rFonts w:ascii="Microsoft Sans Serif"/>
                <w:sz w:val="18"/>
              </w:rPr>
            </w:pPr>
            <w:r>
              <w:rPr>
                <w:rFonts w:ascii="Microsoft Sans Serif"/>
                <w:spacing w:val="-2"/>
                <w:sz w:val="18"/>
              </w:rPr>
              <w:t>23.557.153,87</w:t>
            </w:r>
          </w:p>
        </w:tc>
        <w:tc>
          <w:tcPr>
            <w:tcW w:w="1357" w:type="dxa"/>
          </w:tcPr>
          <w:p>
            <w:pPr>
              <w:pStyle w:val="TableParagraph"/>
              <w:spacing w:before="56"/>
              <w:ind w:right="82"/>
              <w:jc w:val="right"/>
              <w:rPr>
                <w:rFonts w:ascii="Microsoft Sans Serif"/>
                <w:sz w:val="18"/>
              </w:rPr>
            </w:pPr>
            <w:r>
              <w:rPr>
                <w:rFonts w:ascii="Microsoft Sans Serif"/>
                <w:spacing w:val="-2"/>
                <w:sz w:val="18"/>
              </w:rPr>
              <w:t>29.986.483,00</w:t>
            </w:r>
          </w:p>
        </w:tc>
        <w:tc>
          <w:tcPr>
            <w:tcW w:w="1357" w:type="dxa"/>
          </w:tcPr>
          <w:p>
            <w:pPr>
              <w:pStyle w:val="TableParagraph"/>
              <w:spacing w:before="56"/>
              <w:ind w:right="89"/>
              <w:jc w:val="right"/>
              <w:rPr>
                <w:rFonts w:ascii="Microsoft Sans Serif"/>
                <w:sz w:val="18"/>
              </w:rPr>
            </w:pPr>
            <w:r>
              <w:rPr>
                <w:rFonts w:ascii="Microsoft Sans Serif"/>
                <w:spacing w:val="-2"/>
                <w:sz w:val="18"/>
              </w:rPr>
              <w:t>29.986.483,00</w:t>
            </w:r>
          </w:p>
        </w:tc>
        <w:tc>
          <w:tcPr>
            <w:tcW w:w="1300" w:type="dxa"/>
          </w:tcPr>
          <w:p>
            <w:pPr>
              <w:pStyle w:val="TableParagraph"/>
              <w:spacing w:before="56"/>
              <w:ind w:right="24"/>
              <w:jc w:val="right"/>
              <w:rPr>
                <w:rFonts w:ascii="Microsoft Sans Serif"/>
                <w:sz w:val="18"/>
              </w:rPr>
            </w:pPr>
            <w:r>
              <w:rPr>
                <w:rFonts w:ascii="Microsoft Sans Serif"/>
                <w:spacing w:val="-2"/>
                <w:sz w:val="18"/>
              </w:rPr>
              <w:t>27.537.468,52</w:t>
            </w:r>
          </w:p>
        </w:tc>
        <w:tc>
          <w:tcPr>
            <w:tcW w:w="795" w:type="dxa"/>
          </w:tcPr>
          <w:p>
            <w:pPr>
              <w:pStyle w:val="TableParagraph"/>
              <w:spacing w:before="56"/>
              <w:ind w:right="24"/>
              <w:jc w:val="right"/>
              <w:rPr>
                <w:rFonts w:ascii="Microsoft Sans Serif"/>
                <w:sz w:val="18"/>
              </w:rPr>
            </w:pPr>
            <w:r>
              <w:rPr>
                <w:rFonts w:ascii="Microsoft Sans Serif"/>
                <w:spacing w:val="-2"/>
                <w:sz w:val="18"/>
              </w:rPr>
              <w:t>116,90%</w:t>
            </w:r>
          </w:p>
        </w:tc>
        <w:tc>
          <w:tcPr>
            <w:tcW w:w="813" w:type="dxa"/>
          </w:tcPr>
          <w:p>
            <w:pPr>
              <w:pStyle w:val="TableParagraph"/>
              <w:spacing w:before="56"/>
              <w:ind w:left="125" w:right="12"/>
              <w:jc w:val="center"/>
              <w:rPr>
                <w:rFonts w:ascii="Microsoft Sans Serif"/>
                <w:sz w:val="18"/>
              </w:rPr>
            </w:pPr>
            <w:r>
              <w:rPr>
                <w:rFonts w:ascii="Microsoft Sans Serif"/>
                <w:spacing w:val="-2"/>
                <w:sz w:val="18"/>
              </w:rPr>
              <w:t>91,83%</w:t>
            </w:r>
          </w:p>
        </w:tc>
      </w:tr>
      <w:tr>
        <w:trPr>
          <w:trHeight w:val="277" w:hRule="atLeast"/>
        </w:trPr>
        <w:tc>
          <w:tcPr>
            <w:tcW w:w="3814" w:type="dxa"/>
          </w:tcPr>
          <w:p>
            <w:pPr>
              <w:pStyle w:val="TableParagraph"/>
              <w:spacing w:before="28"/>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4"/>
                <w:sz w:val="18"/>
              </w:rPr>
              <w:t> </w:t>
            </w:r>
            <w:r>
              <w:rPr>
                <w:rFonts w:ascii="Microsoft Sans Serif" w:hAnsi="Microsoft Sans Serif"/>
                <w:sz w:val="18"/>
              </w:rPr>
              <w:t>51</w:t>
            </w:r>
            <w:r>
              <w:rPr>
                <w:rFonts w:ascii="Microsoft Sans Serif" w:hAnsi="Microsoft Sans Serif"/>
                <w:spacing w:val="-2"/>
                <w:sz w:val="18"/>
              </w:rPr>
              <w:t> </w:t>
            </w:r>
            <w:r>
              <w:rPr>
                <w:rFonts w:ascii="Microsoft Sans Serif" w:hAnsi="Microsoft Sans Serif"/>
                <w:sz w:val="18"/>
              </w:rPr>
              <w:t>Pomoći</w:t>
            </w:r>
            <w:r>
              <w:rPr>
                <w:rFonts w:ascii="Microsoft Sans Serif" w:hAnsi="Microsoft Sans Serif"/>
                <w:spacing w:val="-2"/>
                <w:sz w:val="18"/>
              </w:rPr>
              <w:t> </w:t>
            </w:r>
            <w:r>
              <w:rPr>
                <w:rFonts w:ascii="Microsoft Sans Serif" w:hAnsi="Microsoft Sans Serif"/>
                <w:sz w:val="18"/>
              </w:rPr>
              <w:t>iz</w:t>
            </w:r>
            <w:r>
              <w:rPr>
                <w:rFonts w:ascii="Microsoft Sans Serif" w:hAnsi="Microsoft Sans Serif"/>
                <w:spacing w:val="-2"/>
                <w:sz w:val="18"/>
              </w:rPr>
              <w:t> </w:t>
            </w:r>
            <w:r>
              <w:rPr>
                <w:rFonts w:ascii="Microsoft Sans Serif" w:hAnsi="Microsoft Sans Serif"/>
                <w:sz w:val="18"/>
              </w:rPr>
              <w:t>državnog</w:t>
            </w:r>
            <w:r>
              <w:rPr>
                <w:rFonts w:ascii="Microsoft Sans Serif" w:hAnsi="Microsoft Sans Serif"/>
                <w:spacing w:val="-2"/>
                <w:sz w:val="18"/>
              </w:rPr>
              <w:t> proračuna</w:t>
            </w:r>
          </w:p>
        </w:tc>
        <w:tc>
          <w:tcPr>
            <w:tcW w:w="1393" w:type="dxa"/>
          </w:tcPr>
          <w:p>
            <w:pPr>
              <w:pStyle w:val="TableParagraph"/>
              <w:spacing w:before="28"/>
              <w:ind w:right="90"/>
              <w:jc w:val="right"/>
              <w:rPr>
                <w:rFonts w:ascii="Microsoft Sans Serif"/>
                <w:sz w:val="18"/>
              </w:rPr>
            </w:pPr>
            <w:r>
              <w:rPr>
                <w:rFonts w:ascii="Microsoft Sans Serif"/>
                <w:spacing w:val="-2"/>
                <w:sz w:val="18"/>
              </w:rPr>
              <w:t>16.441.070,55</w:t>
            </w:r>
          </w:p>
        </w:tc>
        <w:tc>
          <w:tcPr>
            <w:tcW w:w="1357" w:type="dxa"/>
          </w:tcPr>
          <w:p>
            <w:pPr>
              <w:pStyle w:val="TableParagraph"/>
              <w:spacing w:before="28"/>
              <w:ind w:right="82"/>
              <w:jc w:val="right"/>
              <w:rPr>
                <w:rFonts w:ascii="Microsoft Sans Serif"/>
                <w:sz w:val="18"/>
              </w:rPr>
            </w:pPr>
            <w:r>
              <w:rPr>
                <w:rFonts w:ascii="Microsoft Sans Serif"/>
                <w:spacing w:val="-2"/>
                <w:sz w:val="18"/>
              </w:rPr>
              <w:t>17.232.516,00</w:t>
            </w:r>
          </w:p>
        </w:tc>
        <w:tc>
          <w:tcPr>
            <w:tcW w:w="1357" w:type="dxa"/>
          </w:tcPr>
          <w:p>
            <w:pPr>
              <w:pStyle w:val="TableParagraph"/>
              <w:spacing w:before="28"/>
              <w:ind w:right="89"/>
              <w:jc w:val="right"/>
              <w:rPr>
                <w:rFonts w:ascii="Microsoft Sans Serif"/>
                <w:sz w:val="18"/>
              </w:rPr>
            </w:pPr>
            <w:r>
              <w:rPr>
                <w:rFonts w:ascii="Microsoft Sans Serif"/>
                <w:spacing w:val="-2"/>
                <w:sz w:val="18"/>
              </w:rPr>
              <w:t>17.232.516,00</w:t>
            </w:r>
          </w:p>
        </w:tc>
        <w:tc>
          <w:tcPr>
            <w:tcW w:w="1300" w:type="dxa"/>
          </w:tcPr>
          <w:p>
            <w:pPr>
              <w:pStyle w:val="TableParagraph"/>
              <w:spacing w:before="28"/>
              <w:ind w:right="24"/>
              <w:jc w:val="right"/>
              <w:rPr>
                <w:rFonts w:ascii="Microsoft Sans Serif"/>
                <w:sz w:val="18"/>
              </w:rPr>
            </w:pPr>
            <w:r>
              <w:rPr>
                <w:rFonts w:ascii="Microsoft Sans Serif"/>
                <w:spacing w:val="-2"/>
                <w:sz w:val="18"/>
              </w:rPr>
              <w:t>16.854.338,70</w:t>
            </w:r>
          </w:p>
        </w:tc>
        <w:tc>
          <w:tcPr>
            <w:tcW w:w="795" w:type="dxa"/>
          </w:tcPr>
          <w:p>
            <w:pPr>
              <w:pStyle w:val="TableParagraph"/>
              <w:spacing w:before="28"/>
              <w:ind w:right="24"/>
              <w:jc w:val="right"/>
              <w:rPr>
                <w:rFonts w:ascii="Microsoft Sans Serif"/>
                <w:sz w:val="18"/>
              </w:rPr>
            </w:pPr>
            <w:r>
              <w:rPr>
                <w:rFonts w:ascii="Microsoft Sans Serif"/>
                <w:spacing w:val="-2"/>
                <w:sz w:val="18"/>
              </w:rPr>
              <w:t>102,51%</w:t>
            </w:r>
          </w:p>
        </w:tc>
        <w:tc>
          <w:tcPr>
            <w:tcW w:w="813" w:type="dxa"/>
          </w:tcPr>
          <w:p>
            <w:pPr>
              <w:pStyle w:val="TableParagraph"/>
              <w:spacing w:before="28"/>
              <w:ind w:left="125" w:right="12"/>
              <w:jc w:val="center"/>
              <w:rPr>
                <w:rFonts w:ascii="Microsoft Sans Serif"/>
                <w:sz w:val="18"/>
              </w:rPr>
            </w:pPr>
            <w:r>
              <w:rPr>
                <w:rFonts w:ascii="Microsoft Sans Serif"/>
                <w:spacing w:val="-2"/>
                <w:sz w:val="18"/>
              </w:rPr>
              <w:t>97,81%</w:t>
            </w:r>
          </w:p>
        </w:tc>
      </w:tr>
      <w:tr>
        <w:trPr>
          <w:trHeight w:val="280" w:hRule="atLeast"/>
        </w:trPr>
        <w:tc>
          <w:tcPr>
            <w:tcW w:w="3814" w:type="dxa"/>
          </w:tcPr>
          <w:p>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52</w:t>
            </w:r>
            <w:r>
              <w:rPr>
                <w:rFonts w:ascii="Microsoft Sans Serif" w:hAnsi="Microsoft Sans Serif"/>
                <w:spacing w:val="-2"/>
                <w:sz w:val="18"/>
              </w:rPr>
              <w:t> </w:t>
            </w:r>
            <w:r>
              <w:rPr>
                <w:rFonts w:ascii="Microsoft Sans Serif" w:hAnsi="Microsoft Sans Serif"/>
                <w:sz w:val="18"/>
              </w:rPr>
              <w:t>Pomoći</w:t>
            </w:r>
            <w:r>
              <w:rPr>
                <w:rFonts w:ascii="Microsoft Sans Serif" w:hAnsi="Microsoft Sans Serif"/>
                <w:spacing w:val="-1"/>
                <w:sz w:val="18"/>
              </w:rPr>
              <w:t> </w:t>
            </w:r>
            <w:r>
              <w:rPr>
                <w:rFonts w:ascii="Microsoft Sans Serif" w:hAnsi="Microsoft Sans Serif"/>
                <w:sz w:val="18"/>
              </w:rPr>
              <w:t>iz</w:t>
            </w:r>
            <w:r>
              <w:rPr>
                <w:rFonts w:ascii="Microsoft Sans Serif" w:hAnsi="Microsoft Sans Serif"/>
                <w:spacing w:val="-2"/>
                <w:sz w:val="18"/>
              </w:rPr>
              <w:t> županijskog</w:t>
            </w:r>
          </w:p>
        </w:tc>
        <w:tc>
          <w:tcPr>
            <w:tcW w:w="1393" w:type="dxa"/>
          </w:tcPr>
          <w:p>
            <w:pPr>
              <w:pStyle w:val="TableParagraph"/>
              <w:spacing w:before="35"/>
              <w:ind w:right="90"/>
              <w:jc w:val="right"/>
              <w:rPr>
                <w:rFonts w:ascii="Microsoft Sans Serif"/>
                <w:sz w:val="18"/>
              </w:rPr>
            </w:pPr>
            <w:r>
              <w:rPr>
                <w:rFonts w:ascii="Microsoft Sans Serif"/>
                <w:spacing w:val="-2"/>
                <w:sz w:val="18"/>
              </w:rPr>
              <w:t>131.002,75</w:t>
            </w:r>
          </w:p>
        </w:tc>
        <w:tc>
          <w:tcPr>
            <w:tcW w:w="1357" w:type="dxa"/>
          </w:tcPr>
          <w:p>
            <w:pPr>
              <w:pStyle w:val="TableParagraph"/>
              <w:spacing w:before="35"/>
              <w:ind w:right="82"/>
              <w:jc w:val="right"/>
              <w:rPr>
                <w:rFonts w:ascii="Microsoft Sans Serif"/>
                <w:sz w:val="18"/>
              </w:rPr>
            </w:pPr>
            <w:r>
              <w:rPr>
                <w:rFonts w:ascii="Microsoft Sans Serif"/>
                <w:spacing w:val="-2"/>
                <w:sz w:val="18"/>
              </w:rPr>
              <w:t>223.005,00</w:t>
            </w:r>
          </w:p>
        </w:tc>
        <w:tc>
          <w:tcPr>
            <w:tcW w:w="1357" w:type="dxa"/>
          </w:tcPr>
          <w:p>
            <w:pPr>
              <w:pStyle w:val="TableParagraph"/>
              <w:spacing w:before="35"/>
              <w:ind w:right="89"/>
              <w:jc w:val="right"/>
              <w:rPr>
                <w:rFonts w:ascii="Microsoft Sans Serif"/>
                <w:sz w:val="18"/>
              </w:rPr>
            </w:pPr>
            <w:r>
              <w:rPr>
                <w:rFonts w:ascii="Microsoft Sans Serif"/>
                <w:spacing w:val="-2"/>
                <w:sz w:val="18"/>
              </w:rPr>
              <w:t>223.005,00</w:t>
            </w:r>
          </w:p>
        </w:tc>
        <w:tc>
          <w:tcPr>
            <w:tcW w:w="1300" w:type="dxa"/>
          </w:tcPr>
          <w:p>
            <w:pPr>
              <w:pStyle w:val="TableParagraph"/>
              <w:spacing w:before="35"/>
              <w:ind w:right="24"/>
              <w:jc w:val="right"/>
              <w:rPr>
                <w:rFonts w:ascii="Microsoft Sans Serif"/>
                <w:sz w:val="18"/>
              </w:rPr>
            </w:pPr>
            <w:r>
              <w:rPr>
                <w:rFonts w:ascii="Microsoft Sans Serif"/>
                <w:spacing w:val="-2"/>
                <w:sz w:val="18"/>
              </w:rPr>
              <w:t>209.982,08</w:t>
            </w:r>
          </w:p>
        </w:tc>
        <w:tc>
          <w:tcPr>
            <w:tcW w:w="795" w:type="dxa"/>
          </w:tcPr>
          <w:p>
            <w:pPr>
              <w:pStyle w:val="TableParagraph"/>
              <w:spacing w:before="35"/>
              <w:ind w:right="24"/>
              <w:jc w:val="right"/>
              <w:rPr>
                <w:rFonts w:ascii="Microsoft Sans Serif"/>
                <w:sz w:val="18"/>
              </w:rPr>
            </w:pPr>
            <w:r>
              <w:rPr>
                <w:rFonts w:ascii="Microsoft Sans Serif"/>
                <w:spacing w:val="-2"/>
                <w:sz w:val="18"/>
              </w:rPr>
              <w:t>160,29%</w:t>
            </w:r>
          </w:p>
        </w:tc>
        <w:tc>
          <w:tcPr>
            <w:tcW w:w="813" w:type="dxa"/>
          </w:tcPr>
          <w:p>
            <w:pPr>
              <w:pStyle w:val="TableParagraph"/>
              <w:spacing w:before="35"/>
              <w:ind w:left="125" w:right="12"/>
              <w:jc w:val="center"/>
              <w:rPr>
                <w:rFonts w:ascii="Microsoft Sans Serif"/>
                <w:sz w:val="18"/>
              </w:rPr>
            </w:pPr>
            <w:r>
              <w:rPr>
                <w:rFonts w:ascii="Microsoft Sans Serif"/>
                <w:spacing w:val="-2"/>
                <w:sz w:val="18"/>
              </w:rPr>
              <w:t>94,16%</w:t>
            </w:r>
          </w:p>
        </w:tc>
      </w:tr>
      <w:tr>
        <w:trPr>
          <w:trHeight w:val="426" w:hRule="atLeast"/>
        </w:trPr>
        <w:tc>
          <w:tcPr>
            <w:tcW w:w="3814" w:type="dxa"/>
          </w:tcPr>
          <w:p>
            <w:pPr>
              <w:pStyle w:val="TableParagraph"/>
              <w:spacing w:line="159" w:lineRule="exact"/>
              <w:ind w:left="524"/>
              <w:rPr>
                <w:rFonts w:ascii="Microsoft Sans Serif" w:hAnsi="Microsoft Sans Serif"/>
                <w:sz w:val="18"/>
              </w:rPr>
            </w:pPr>
            <w:r>
              <w:rPr>
                <w:rFonts w:ascii="Microsoft Sans Serif" w:hAnsi="Microsoft Sans Serif"/>
                <w:spacing w:val="-2"/>
                <w:sz w:val="18"/>
              </w:rPr>
              <w:t>proračuna</w:t>
            </w:r>
          </w:p>
          <w:p>
            <w:pPr>
              <w:pStyle w:val="TableParagraph"/>
              <w:ind w:left="524"/>
              <w:rPr>
                <w:rFonts w:ascii="Microsoft Sans Serif" w:hAnsi="Microsoft Sans Serif"/>
                <w:sz w:val="18"/>
              </w:rPr>
            </w:pPr>
            <w:r>
              <w:rPr>
                <w:rFonts w:ascii="Microsoft Sans Serif" w:hAnsi="Microsoft Sans Serif"/>
                <w:sz w:val="18"/>
              </w:rPr>
              <mc:AlternateContent>
                <mc:Choice Requires="wps">
                  <w:drawing>
                    <wp:anchor distT="0" distB="0" distL="0" distR="0" allowOverlap="1" layoutInCell="1" locked="0" behindDoc="1" simplePos="0" relativeHeight="456975872">
                      <wp:simplePos x="0" y="0"/>
                      <wp:positionH relativeFrom="column">
                        <wp:posOffset>285750</wp:posOffset>
                      </wp:positionH>
                      <wp:positionV relativeFrom="paragraph">
                        <wp:posOffset>1928</wp:posOffset>
                      </wp:positionV>
                      <wp:extent cx="6591300" cy="1809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6591300" cy="180975"/>
                                <a:chExt cx="6591300" cy="180975"/>
                              </a:xfrm>
                            </wpg:grpSpPr>
                            <wps:wsp>
                              <wps:cNvPr id="17" name="Graphic 17"/>
                              <wps:cNvSpPr/>
                              <wps:spPr>
                                <a:xfrm>
                                  <a:off x="0" y="0"/>
                                  <a:ext cx="6591300" cy="180975"/>
                                </a:xfrm>
                                <a:custGeom>
                                  <a:avLst/>
                                  <a:gdLst/>
                                  <a:ahLst/>
                                  <a:cxnLst/>
                                  <a:rect l="l" t="t" r="r" b="b"/>
                                  <a:pathLst>
                                    <a:path w="6591300" h="180975">
                                      <a:moveTo>
                                        <a:pt x="6591300" y="180975"/>
                                      </a:moveTo>
                                      <a:lnTo>
                                        <a:pt x="0" y="180975"/>
                                      </a:lnTo>
                                      <a:lnTo>
                                        <a:pt x="0" y="0"/>
                                      </a:lnTo>
                                      <a:lnTo>
                                        <a:pt x="6591300" y="0"/>
                                      </a:lnTo>
                                      <a:lnTo>
                                        <a:pt x="6591300" y="1809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2.5pt;margin-top:.151871pt;width:519pt;height:14.25pt;mso-position-horizontal-relative:column;mso-position-vertical-relative:paragraph;z-index:-46340608" id="docshapegroup14" coordorigin="450,3" coordsize="10380,285">
                      <v:rect style="position:absolute;left:450;top:3;width:10380;height:285" id="docshape15" filled="true" fillcolor="#ffffff" stroked="false">
                        <v:fill type="solid"/>
                      </v:rect>
                      <w10:wrap type="none"/>
                    </v:group>
                  </w:pict>
                </mc:Fallback>
              </mc:AlternateContent>
            </w:r>
            <w:r>
              <w:rPr>
                <w:rFonts w:ascii="Microsoft Sans Serif" w:hAnsi="Microsoft Sans Serif"/>
                <w:sz w:val="18"/>
              </w:rPr>
              <w:t>Izvor:</w:t>
            </w:r>
            <w:r>
              <w:rPr>
                <w:rFonts w:ascii="Microsoft Sans Serif" w:hAnsi="Microsoft Sans Serif"/>
                <w:spacing w:val="-4"/>
                <w:sz w:val="18"/>
              </w:rPr>
              <w:t> </w:t>
            </w:r>
            <w:r>
              <w:rPr>
                <w:rFonts w:ascii="Microsoft Sans Serif" w:hAnsi="Microsoft Sans Serif"/>
                <w:sz w:val="18"/>
              </w:rPr>
              <w:t>53</w:t>
            </w:r>
            <w:r>
              <w:rPr>
                <w:rFonts w:ascii="Microsoft Sans Serif" w:hAnsi="Microsoft Sans Serif"/>
                <w:spacing w:val="-2"/>
                <w:sz w:val="18"/>
              </w:rPr>
              <w:t> </w:t>
            </w:r>
            <w:r>
              <w:rPr>
                <w:rFonts w:ascii="Microsoft Sans Serif" w:hAnsi="Microsoft Sans Serif"/>
                <w:sz w:val="18"/>
              </w:rPr>
              <w:t>Ostale</w:t>
            </w:r>
            <w:r>
              <w:rPr>
                <w:rFonts w:ascii="Microsoft Sans Serif" w:hAnsi="Microsoft Sans Serif"/>
                <w:spacing w:val="-2"/>
                <w:sz w:val="18"/>
              </w:rPr>
              <w:t> pomoći</w:t>
            </w:r>
          </w:p>
        </w:tc>
        <w:tc>
          <w:tcPr>
            <w:tcW w:w="1393" w:type="dxa"/>
          </w:tcPr>
          <w:p>
            <w:pPr>
              <w:pStyle w:val="TableParagraph"/>
              <w:spacing w:before="160"/>
              <w:ind w:right="90"/>
              <w:jc w:val="right"/>
              <w:rPr>
                <w:rFonts w:ascii="Microsoft Sans Serif"/>
                <w:sz w:val="18"/>
              </w:rPr>
            </w:pPr>
            <w:r>
              <w:rPr>
                <w:rFonts w:ascii="Microsoft Sans Serif"/>
                <w:spacing w:val="-2"/>
                <w:sz w:val="18"/>
              </w:rPr>
              <w:t>920.440,65</w:t>
            </w:r>
          </w:p>
        </w:tc>
        <w:tc>
          <w:tcPr>
            <w:tcW w:w="1357" w:type="dxa"/>
          </w:tcPr>
          <w:p>
            <w:pPr>
              <w:pStyle w:val="TableParagraph"/>
              <w:spacing w:before="160"/>
              <w:ind w:right="82"/>
              <w:jc w:val="right"/>
              <w:rPr>
                <w:rFonts w:ascii="Microsoft Sans Serif"/>
                <w:sz w:val="18"/>
              </w:rPr>
            </w:pPr>
            <w:r>
              <w:rPr>
                <w:rFonts w:ascii="Microsoft Sans Serif"/>
                <w:spacing w:val="-2"/>
                <w:sz w:val="18"/>
              </w:rPr>
              <w:t>942.374,00</w:t>
            </w:r>
          </w:p>
        </w:tc>
        <w:tc>
          <w:tcPr>
            <w:tcW w:w="1357" w:type="dxa"/>
          </w:tcPr>
          <w:p>
            <w:pPr>
              <w:pStyle w:val="TableParagraph"/>
              <w:spacing w:before="160"/>
              <w:ind w:right="89"/>
              <w:jc w:val="right"/>
              <w:rPr>
                <w:rFonts w:ascii="Microsoft Sans Serif"/>
                <w:sz w:val="18"/>
              </w:rPr>
            </w:pPr>
            <w:r>
              <w:rPr>
                <w:rFonts w:ascii="Microsoft Sans Serif"/>
                <w:spacing w:val="-2"/>
                <w:sz w:val="18"/>
              </w:rPr>
              <w:t>942.374,00</w:t>
            </w:r>
          </w:p>
        </w:tc>
        <w:tc>
          <w:tcPr>
            <w:tcW w:w="1300" w:type="dxa"/>
          </w:tcPr>
          <w:p>
            <w:pPr>
              <w:pStyle w:val="TableParagraph"/>
              <w:spacing w:before="160"/>
              <w:ind w:right="24"/>
              <w:jc w:val="right"/>
              <w:rPr>
                <w:rFonts w:ascii="Microsoft Sans Serif"/>
                <w:sz w:val="18"/>
              </w:rPr>
            </w:pPr>
            <w:r>
              <w:rPr>
                <w:rFonts w:ascii="Microsoft Sans Serif"/>
                <w:spacing w:val="-2"/>
                <w:sz w:val="18"/>
              </w:rPr>
              <w:t>763.420,83</w:t>
            </w:r>
          </w:p>
        </w:tc>
        <w:tc>
          <w:tcPr>
            <w:tcW w:w="795" w:type="dxa"/>
          </w:tcPr>
          <w:p>
            <w:pPr>
              <w:pStyle w:val="TableParagraph"/>
              <w:spacing w:before="160"/>
              <w:ind w:right="24"/>
              <w:jc w:val="right"/>
              <w:rPr>
                <w:rFonts w:ascii="Microsoft Sans Serif"/>
                <w:sz w:val="18"/>
              </w:rPr>
            </w:pPr>
            <w:r>
              <w:rPr>
                <w:rFonts w:ascii="Microsoft Sans Serif"/>
                <w:spacing w:val="-2"/>
                <w:sz w:val="18"/>
              </w:rPr>
              <w:t>82,94%</w:t>
            </w:r>
          </w:p>
        </w:tc>
        <w:tc>
          <w:tcPr>
            <w:tcW w:w="813" w:type="dxa"/>
          </w:tcPr>
          <w:p>
            <w:pPr>
              <w:pStyle w:val="TableParagraph"/>
              <w:spacing w:before="160"/>
              <w:ind w:left="125" w:right="12"/>
              <w:jc w:val="center"/>
              <w:rPr>
                <w:rFonts w:ascii="Microsoft Sans Serif"/>
                <w:sz w:val="18"/>
              </w:rPr>
            </w:pPr>
            <w:r>
              <w:rPr>
                <w:rFonts w:ascii="Microsoft Sans Serif"/>
                <w:spacing w:val="-2"/>
                <w:sz w:val="18"/>
              </w:rPr>
              <w:t>81,01%</w:t>
            </w:r>
          </w:p>
        </w:tc>
      </w:tr>
      <w:tr>
        <w:trPr>
          <w:trHeight w:val="222" w:hRule="atLeast"/>
        </w:trPr>
        <w:tc>
          <w:tcPr>
            <w:tcW w:w="3814" w:type="dxa"/>
          </w:tcPr>
          <w:p>
            <w:pPr>
              <w:pStyle w:val="TableParagraph"/>
              <w:spacing w:line="184" w:lineRule="exact" w:before="18"/>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54</w:t>
            </w:r>
            <w:r>
              <w:rPr>
                <w:rFonts w:ascii="Microsoft Sans Serif"/>
                <w:spacing w:val="-3"/>
                <w:sz w:val="18"/>
              </w:rPr>
              <w:t> </w:t>
            </w:r>
            <w:r>
              <w:rPr>
                <w:rFonts w:ascii="Microsoft Sans Serif"/>
                <w:sz w:val="18"/>
              </w:rPr>
              <w:t>Decentralizirana</w:t>
            </w:r>
            <w:r>
              <w:rPr>
                <w:rFonts w:ascii="Microsoft Sans Serif"/>
                <w:spacing w:val="-3"/>
                <w:sz w:val="18"/>
              </w:rPr>
              <w:t> </w:t>
            </w:r>
            <w:r>
              <w:rPr>
                <w:rFonts w:ascii="Microsoft Sans Serif"/>
                <w:sz w:val="18"/>
              </w:rPr>
              <w:t>sredstva</w:t>
            </w:r>
            <w:r>
              <w:rPr>
                <w:rFonts w:ascii="Microsoft Sans Serif"/>
                <w:spacing w:val="-4"/>
                <w:sz w:val="18"/>
              </w:rPr>
              <w:t> </w:t>
            </w:r>
            <w:r>
              <w:rPr>
                <w:rFonts w:ascii="Microsoft Sans Serif"/>
                <w:spacing w:val="-5"/>
                <w:sz w:val="18"/>
              </w:rPr>
              <w:t>za</w:t>
            </w:r>
          </w:p>
        </w:tc>
        <w:tc>
          <w:tcPr>
            <w:tcW w:w="1393" w:type="dxa"/>
          </w:tcPr>
          <w:p>
            <w:pPr>
              <w:pStyle w:val="TableParagraph"/>
              <w:spacing w:line="184" w:lineRule="exact" w:before="18"/>
              <w:ind w:right="90"/>
              <w:jc w:val="right"/>
              <w:rPr>
                <w:rFonts w:ascii="Microsoft Sans Serif"/>
                <w:sz w:val="18"/>
              </w:rPr>
            </w:pPr>
            <w:r>
              <w:rPr>
                <w:rFonts w:ascii="Microsoft Sans Serif"/>
                <w:spacing w:val="-2"/>
                <w:sz w:val="18"/>
              </w:rPr>
              <w:t>1.281.710,23</w:t>
            </w:r>
          </w:p>
        </w:tc>
        <w:tc>
          <w:tcPr>
            <w:tcW w:w="1357" w:type="dxa"/>
          </w:tcPr>
          <w:p>
            <w:pPr>
              <w:pStyle w:val="TableParagraph"/>
              <w:spacing w:line="184" w:lineRule="exact" w:before="18"/>
              <w:ind w:right="82"/>
              <w:jc w:val="right"/>
              <w:rPr>
                <w:rFonts w:ascii="Microsoft Sans Serif"/>
                <w:sz w:val="18"/>
              </w:rPr>
            </w:pPr>
            <w:r>
              <w:rPr>
                <w:rFonts w:ascii="Microsoft Sans Serif"/>
                <w:spacing w:val="-2"/>
                <w:sz w:val="18"/>
              </w:rPr>
              <w:t>1.686.182,00</w:t>
            </w:r>
          </w:p>
        </w:tc>
        <w:tc>
          <w:tcPr>
            <w:tcW w:w="1357" w:type="dxa"/>
          </w:tcPr>
          <w:p>
            <w:pPr>
              <w:pStyle w:val="TableParagraph"/>
              <w:spacing w:line="184" w:lineRule="exact" w:before="18"/>
              <w:ind w:right="89"/>
              <w:jc w:val="right"/>
              <w:rPr>
                <w:rFonts w:ascii="Microsoft Sans Serif"/>
                <w:sz w:val="18"/>
              </w:rPr>
            </w:pPr>
            <w:r>
              <w:rPr>
                <w:rFonts w:ascii="Microsoft Sans Serif"/>
                <w:spacing w:val="-2"/>
                <w:sz w:val="18"/>
              </w:rPr>
              <w:t>1.686.182,00</w:t>
            </w:r>
          </w:p>
        </w:tc>
        <w:tc>
          <w:tcPr>
            <w:tcW w:w="1300" w:type="dxa"/>
          </w:tcPr>
          <w:p>
            <w:pPr>
              <w:pStyle w:val="TableParagraph"/>
              <w:spacing w:line="184" w:lineRule="exact" w:before="18"/>
              <w:ind w:right="24"/>
              <w:jc w:val="right"/>
              <w:rPr>
                <w:rFonts w:ascii="Microsoft Sans Serif"/>
                <w:sz w:val="18"/>
              </w:rPr>
            </w:pPr>
            <w:r>
              <w:rPr>
                <w:rFonts w:ascii="Microsoft Sans Serif"/>
                <w:spacing w:val="-2"/>
                <w:sz w:val="18"/>
              </w:rPr>
              <w:t>1.695.345,34</w:t>
            </w:r>
          </w:p>
        </w:tc>
        <w:tc>
          <w:tcPr>
            <w:tcW w:w="795" w:type="dxa"/>
          </w:tcPr>
          <w:p>
            <w:pPr>
              <w:pStyle w:val="TableParagraph"/>
              <w:spacing w:line="184" w:lineRule="exact" w:before="18"/>
              <w:ind w:right="24"/>
              <w:jc w:val="right"/>
              <w:rPr>
                <w:rFonts w:ascii="Microsoft Sans Serif"/>
                <w:sz w:val="18"/>
              </w:rPr>
            </w:pPr>
            <w:r>
              <w:rPr>
                <w:rFonts w:ascii="Microsoft Sans Serif"/>
                <w:spacing w:val="-2"/>
                <w:sz w:val="18"/>
              </w:rPr>
              <w:t>132,27%</w:t>
            </w:r>
          </w:p>
        </w:tc>
        <w:tc>
          <w:tcPr>
            <w:tcW w:w="813" w:type="dxa"/>
          </w:tcPr>
          <w:p>
            <w:pPr>
              <w:pStyle w:val="TableParagraph"/>
              <w:spacing w:line="184" w:lineRule="exact" w:before="18"/>
              <w:ind w:left="25" w:right="12"/>
              <w:jc w:val="center"/>
              <w:rPr>
                <w:rFonts w:ascii="Microsoft Sans Serif"/>
                <w:sz w:val="18"/>
              </w:rPr>
            </w:pPr>
            <w:r>
              <w:rPr>
                <w:rFonts w:ascii="Microsoft Sans Serif"/>
                <w:spacing w:val="-2"/>
                <w:sz w:val="18"/>
              </w:rPr>
              <w:t>100,54%</w:t>
            </w:r>
          </w:p>
        </w:tc>
      </w:tr>
      <w:tr>
        <w:trPr>
          <w:trHeight w:val="203" w:hRule="atLeast"/>
        </w:trPr>
        <w:tc>
          <w:tcPr>
            <w:tcW w:w="3814" w:type="dxa"/>
          </w:tcPr>
          <w:p>
            <w:pPr>
              <w:pStyle w:val="TableParagraph"/>
              <w:spacing w:line="184" w:lineRule="exact"/>
              <w:ind w:left="524"/>
              <w:rPr>
                <w:rFonts w:ascii="Microsoft Sans Serif" w:hAnsi="Microsoft Sans Serif"/>
                <w:sz w:val="18"/>
              </w:rPr>
            </w:pPr>
            <w:r>
              <w:rPr>
                <w:rFonts w:ascii="Microsoft Sans Serif" w:hAnsi="Microsoft Sans Serif"/>
                <w:sz w:val="18"/>
              </w:rPr>
              <w:t>osnovne</w:t>
            </w:r>
            <w:r>
              <w:rPr>
                <w:rFonts w:ascii="Microsoft Sans Serif" w:hAnsi="Microsoft Sans Serif"/>
                <w:spacing w:val="-5"/>
                <w:sz w:val="18"/>
              </w:rPr>
              <w:t> </w:t>
            </w:r>
            <w:r>
              <w:rPr>
                <w:rFonts w:ascii="Microsoft Sans Serif" w:hAnsi="Microsoft Sans Serif"/>
                <w:spacing w:val="-2"/>
                <w:sz w:val="18"/>
              </w:rPr>
              <w:t>škole</w:t>
            </w:r>
          </w:p>
        </w:tc>
        <w:tc>
          <w:tcPr>
            <w:tcW w:w="1393"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r>
        <w:trPr>
          <w:trHeight w:val="200" w:hRule="atLeast"/>
        </w:trPr>
        <w:tc>
          <w:tcPr>
            <w:tcW w:w="3814" w:type="dxa"/>
            <w:shd w:val="clear" w:color="auto" w:fill="FFFFFF"/>
          </w:tcPr>
          <w:p>
            <w:pPr>
              <w:pStyle w:val="TableParagraph"/>
              <w:spacing w:line="181" w:lineRule="exact"/>
              <w:ind w:left="524"/>
              <w:rPr>
                <w:rFonts w:ascii="Microsoft Sans Serif"/>
                <w:sz w:val="18"/>
              </w:rPr>
            </w:pPr>
            <w:r>
              <w:rPr>
                <w:rFonts w:ascii="Microsoft Sans Serif"/>
                <w:sz w:val="18"/>
              </w:rPr>
              <mc:AlternateContent>
                <mc:Choice Requires="wps">
                  <w:drawing>
                    <wp:anchor distT="0" distB="0" distL="0" distR="0" allowOverlap="1" layoutInCell="1" locked="0" behindDoc="1" simplePos="0" relativeHeight="456976896">
                      <wp:simplePos x="0" y="0"/>
                      <wp:positionH relativeFrom="column">
                        <wp:posOffset>285750</wp:posOffset>
                      </wp:positionH>
                      <wp:positionV relativeFrom="paragraph">
                        <wp:posOffset>31</wp:posOffset>
                      </wp:positionV>
                      <wp:extent cx="6591300" cy="25717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591300" cy="257175"/>
                                <a:chExt cx="6591300" cy="257175"/>
                              </a:xfrm>
                            </wpg:grpSpPr>
                            <wps:wsp>
                              <wps:cNvPr id="19" name="Graphic 19"/>
                              <wps:cNvSpPr/>
                              <wps:spPr>
                                <a:xfrm>
                                  <a:off x="0" y="0"/>
                                  <a:ext cx="6591300" cy="257175"/>
                                </a:xfrm>
                                <a:custGeom>
                                  <a:avLst/>
                                  <a:gdLst/>
                                  <a:ahLst/>
                                  <a:cxnLst/>
                                  <a:rect l="l" t="t" r="r" b="b"/>
                                  <a:pathLst>
                                    <a:path w="6591300" h="257175">
                                      <a:moveTo>
                                        <a:pt x="6591300" y="0"/>
                                      </a:moveTo>
                                      <a:lnTo>
                                        <a:pt x="2085975" y="0"/>
                                      </a:lnTo>
                                      <a:lnTo>
                                        <a:pt x="38100" y="0"/>
                                      </a:lnTo>
                                      <a:lnTo>
                                        <a:pt x="0" y="0"/>
                                      </a:lnTo>
                                      <a:lnTo>
                                        <a:pt x="0" y="180975"/>
                                      </a:lnTo>
                                      <a:lnTo>
                                        <a:pt x="38100" y="180975"/>
                                      </a:lnTo>
                                      <a:lnTo>
                                        <a:pt x="38100" y="257175"/>
                                      </a:lnTo>
                                      <a:lnTo>
                                        <a:pt x="2085975" y="257175"/>
                                      </a:lnTo>
                                      <a:lnTo>
                                        <a:pt x="2085975" y="180975"/>
                                      </a:lnTo>
                                      <a:lnTo>
                                        <a:pt x="6591300" y="180975"/>
                                      </a:lnTo>
                                      <a:lnTo>
                                        <a:pt x="65913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2.5pt;margin-top:.002461pt;width:519pt;height:20.25pt;mso-position-horizontal-relative:column;mso-position-vertical-relative:paragraph;z-index:-46339584" id="docshapegroup16" coordorigin="450,0" coordsize="10380,405">
                      <v:shape style="position:absolute;left:450;top:0;width:10380;height:405" id="docshape17" coordorigin="450,0" coordsize="10380,405" path="m10830,0l3735,0,510,0,450,0,450,285,510,285,510,405,3735,405,3735,285,10830,285,10830,0xe" filled="true" fillcolor="#ffffff" stroked="false">
                        <v:path arrowok="t"/>
                        <v:fill type="solid"/>
                      </v:shape>
                      <w10:wrap type="none"/>
                    </v:group>
                  </w:pict>
                </mc:Fallback>
              </mc:AlternateContent>
            </w:r>
            <w:r>
              <w:rPr>
                <w:rFonts w:ascii="Microsoft Sans Serif"/>
                <w:sz w:val="18"/>
              </w:rPr>
              <w:t>Izvor:</w:t>
            </w:r>
            <w:r>
              <w:rPr>
                <w:rFonts w:ascii="Microsoft Sans Serif"/>
                <w:spacing w:val="-4"/>
                <w:sz w:val="18"/>
              </w:rPr>
              <w:t> </w:t>
            </w:r>
            <w:r>
              <w:rPr>
                <w:rFonts w:ascii="Microsoft Sans Serif"/>
                <w:sz w:val="18"/>
              </w:rPr>
              <w:t>55</w:t>
            </w:r>
            <w:r>
              <w:rPr>
                <w:rFonts w:ascii="Microsoft Sans Serif"/>
                <w:spacing w:val="-3"/>
                <w:sz w:val="18"/>
              </w:rPr>
              <w:t> </w:t>
            </w:r>
            <w:r>
              <w:rPr>
                <w:rFonts w:ascii="Microsoft Sans Serif"/>
                <w:sz w:val="18"/>
              </w:rPr>
              <w:t>Decentralizirana</w:t>
            </w:r>
            <w:r>
              <w:rPr>
                <w:rFonts w:ascii="Microsoft Sans Serif"/>
                <w:spacing w:val="-3"/>
                <w:sz w:val="18"/>
              </w:rPr>
              <w:t> </w:t>
            </w:r>
            <w:r>
              <w:rPr>
                <w:rFonts w:ascii="Microsoft Sans Serif"/>
                <w:sz w:val="18"/>
              </w:rPr>
              <w:t>sredstva</w:t>
            </w:r>
            <w:r>
              <w:rPr>
                <w:rFonts w:ascii="Microsoft Sans Serif"/>
                <w:spacing w:val="-4"/>
                <w:sz w:val="18"/>
              </w:rPr>
              <w:t> </w:t>
            </w:r>
            <w:r>
              <w:rPr>
                <w:rFonts w:ascii="Microsoft Sans Serif"/>
                <w:spacing w:val="-5"/>
                <w:sz w:val="18"/>
              </w:rPr>
              <w:t>za</w:t>
            </w:r>
          </w:p>
        </w:tc>
        <w:tc>
          <w:tcPr>
            <w:tcW w:w="1393" w:type="dxa"/>
          </w:tcPr>
          <w:p>
            <w:pPr>
              <w:pStyle w:val="TableParagraph"/>
              <w:spacing w:line="181" w:lineRule="exact"/>
              <w:ind w:right="90"/>
              <w:jc w:val="right"/>
              <w:rPr>
                <w:rFonts w:ascii="Microsoft Sans Serif"/>
                <w:sz w:val="18"/>
              </w:rPr>
            </w:pPr>
            <w:r>
              <w:rPr>
                <w:rFonts w:ascii="Microsoft Sans Serif"/>
                <w:spacing w:val="-2"/>
                <w:sz w:val="18"/>
              </w:rPr>
              <w:t>1.096.866,00</w:t>
            </w:r>
          </w:p>
        </w:tc>
        <w:tc>
          <w:tcPr>
            <w:tcW w:w="1357" w:type="dxa"/>
          </w:tcPr>
          <w:p>
            <w:pPr>
              <w:pStyle w:val="TableParagraph"/>
              <w:spacing w:line="181" w:lineRule="exact"/>
              <w:ind w:right="82"/>
              <w:jc w:val="right"/>
              <w:rPr>
                <w:rFonts w:ascii="Microsoft Sans Serif"/>
                <w:sz w:val="18"/>
              </w:rPr>
            </w:pPr>
            <w:r>
              <w:rPr>
                <w:rFonts w:ascii="Microsoft Sans Serif"/>
                <w:spacing w:val="-2"/>
                <w:sz w:val="18"/>
              </w:rPr>
              <w:t>1.173.646,00</w:t>
            </w:r>
          </w:p>
        </w:tc>
        <w:tc>
          <w:tcPr>
            <w:tcW w:w="1357" w:type="dxa"/>
          </w:tcPr>
          <w:p>
            <w:pPr>
              <w:pStyle w:val="TableParagraph"/>
              <w:spacing w:line="181" w:lineRule="exact"/>
              <w:ind w:right="89"/>
              <w:jc w:val="right"/>
              <w:rPr>
                <w:rFonts w:ascii="Microsoft Sans Serif"/>
                <w:sz w:val="18"/>
              </w:rPr>
            </w:pPr>
            <w:r>
              <w:rPr>
                <w:rFonts w:ascii="Microsoft Sans Serif"/>
                <w:spacing w:val="-2"/>
                <w:sz w:val="18"/>
              </w:rPr>
              <w:t>1.173.646,00</w:t>
            </w:r>
          </w:p>
        </w:tc>
        <w:tc>
          <w:tcPr>
            <w:tcW w:w="1300" w:type="dxa"/>
          </w:tcPr>
          <w:p>
            <w:pPr>
              <w:pStyle w:val="TableParagraph"/>
              <w:spacing w:line="181" w:lineRule="exact"/>
              <w:ind w:right="24"/>
              <w:jc w:val="right"/>
              <w:rPr>
                <w:rFonts w:ascii="Microsoft Sans Serif"/>
                <w:sz w:val="18"/>
              </w:rPr>
            </w:pPr>
            <w:r>
              <w:rPr>
                <w:rFonts w:ascii="Microsoft Sans Serif"/>
                <w:spacing w:val="-2"/>
                <w:sz w:val="18"/>
              </w:rPr>
              <w:t>1.173.646,00</w:t>
            </w:r>
          </w:p>
        </w:tc>
        <w:tc>
          <w:tcPr>
            <w:tcW w:w="795" w:type="dxa"/>
          </w:tcPr>
          <w:p>
            <w:pPr>
              <w:pStyle w:val="TableParagraph"/>
              <w:spacing w:line="181" w:lineRule="exact"/>
              <w:ind w:right="24"/>
              <w:jc w:val="right"/>
              <w:rPr>
                <w:rFonts w:ascii="Microsoft Sans Serif"/>
                <w:sz w:val="18"/>
              </w:rPr>
            </w:pPr>
            <w:r>
              <w:rPr>
                <w:rFonts w:ascii="Microsoft Sans Serif"/>
                <w:spacing w:val="-2"/>
                <w:sz w:val="18"/>
              </w:rPr>
              <w:t>107,00%</w:t>
            </w:r>
          </w:p>
        </w:tc>
        <w:tc>
          <w:tcPr>
            <w:tcW w:w="813" w:type="dxa"/>
          </w:tcPr>
          <w:p>
            <w:pPr>
              <w:pStyle w:val="TableParagraph"/>
              <w:spacing w:line="181" w:lineRule="exact"/>
              <w:ind w:left="25" w:right="12"/>
              <w:jc w:val="center"/>
              <w:rPr>
                <w:rFonts w:ascii="Microsoft Sans Serif"/>
                <w:sz w:val="18"/>
              </w:rPr>
            </w:pPr>
            <w:r>
              <w:rPr>
                <w:rFonts w:ascii="Microsoft Sans Serif"/>
                <w:spacing w:val="-2"/>
                <w:sz w:val="18"/>
              </w:rPr>
              <w:t>100,00%</w:t>
            </w:r>
          </w:p>
        </w:tc>
      </w:tr>
      <w:tr>
        <w:trPr>
          <w:trHeight w:val="202" w:hRule="atLeast"/>
        </w:trPr>
        <w:tc>
          <w:tcPr>
            <w:tcW w:w="3814" w:type="dxa"/>
            <w:shd w:val="clear" w:color="auto" w:fill="FFFFFF"/>
          </w:tcPr>
          <w:p>
            <w:pPr>
              <w:pStyle w:val="TableParagraph"/>
              <w:spacing w:line="183" w:lineRule="exact"/>
              <w:ind w:left="524"/>
              <w:rPr>
                <w:rFonts w:ascii="Microsoft Sans Serif"/>
                <w:sz w:val="18"/>
              </w:rPr>
            </w:pPr>
            <w:r>
              <w:rPr>
                <w:rFonts w:ascii="Microsoft Sans Serif"/>
                <w:sz w:val="18"/>
              </w:rPr>
              <w:t>vatrogasne</w:t>
            </w:r>
            <w:r>
              <w:rPr>
                <w:rFonts w:ascii="Microsoft Sans Serif"/>
                <w:spacing w:val="-7"/>
                <w:sz w:val="18"/>
              </w:rPr>
              <w:t> </w:t>
            </w:r>
            <w:r>
              <w:rPr>
                <w:rFonts w:ascii="Microsoft Sans Serif"/>
                <w:spacing w:val="-2"/>
                <w:sz w:val="18"/>
              </w:rPr>
              <w:t>postrojbe</w:t>
            </w:r>
          </w:p>
        </w:tc>
        <w:tc>
          <w:tcPr>
            <w:tcW w:w="1393"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300" w:type="dxa"/>
          </w:tcPr>
          <w:p>
            <w:pPr>
              <w:pStyle w:val="TableParagraph"/>
              <w:rPr>
                <w:sz w:val="14"/>
              </w:rPr>
            </w:pPr>
          </w:p>
        </w:tc>
        <w:tc>
          <w:tcPr>
            <w:tcW w:w="795" w:type="dxa"/>
          </w:tcPr>
          <w:p>
            <w:pPr>
              <w:pStyle w:val="TableParagraph"/>
              <w:rPr>
                <w:sz w:val="14"/>
              </w:rPr>
            </w:pPr>
          </w:p>
        </w:tc>
        <w:tc>
          <w:tcPr>
            <w:tcW w:w="813" w:type="dxa"/>
          </w:tcPr>
          <w:p>
            <w:pPr>
              <w:pStyle w:val="TableParagraph"/>
              <w:rPr>
                <w:sz w:val="14"/>
              </w:rPr>
            </w:pPr>
          </w:p>
        </w:tc>
      </w:tr>
      <w:tr>
        <w:trPr>
          <w:trHeight w:val="244" w:hRule="atLeast"/>
        </w:trPr>
        <w:tc>
          <w:tcPr>
            <w:tcW w:w="3814" w:type="dxa"/>
          </w:tcPr>
          <w:p>
            <w:pPr>
              <w:pStyle w:val="TableParagraph"/>
              <w:spacing w:line="202" w:lineRule="exact"/>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56</w:t>
            </w:r>
            <w:r>
              <w:rPr>
                <w:rFonts w:ascii="Microsoft Sans Serif"/>
                <w:spacing w:val="-2"/>
                <w:sz w:val="18"/>
              </w:rPr>
              <w:t> </w:t>
            </w:r>
            <w:r>
              <w:rPr>
                <w:rFonts w:ascii="Microsoft Sans Serif"/>
                <w:sz w:val="18"/>
              </w:rPr>
              <w:t>Sredstva</w:t>
            </w:r>
            <w:r>
              <w:rPr>
                <w:rFonts w:ascii="Microsoft Sans Serif"/>
                <w:spacing w:val="-1"/>
                <w:sz w:val="18"/>
              </w:rPr>
              <w:t> </w:t>
            </w:r>
            <w:r>
              <w:rPr>
                <w:rFonts w:ascii="Microsoft Sans Serif"/>
                <w:sz w:val="18"/>
              </w:rPr>
              <w:t>Europske</w:t>
            </w:r>
            <w:r>
              <w:rPr>
                <w:rFonts w:ascii="Microsoft Sans Serif"/>
                <w:spacing w:val="-2"/>
                <w:sz w:val="18"/>
              </w:rPr>
              <w:t> unije</w:t>
            </w:r>
          </w:p>
        </w:tc>
        <w:tc>
          <w:tcPr>
            <w:tcW w:w="1393" w:type="dxa"/>
          </w:tcPr>
          <w:p>
            <w:pPr>
              <w:pStyle w:val="TableParagraph"/>
              <w:spacing w:line="202" w:lineRule="exact"/>
              <w:ind w:right="90"/>
              <w:jc w:val="right"/>
              <w:rPr>
                <w:rFonts w:ascii="Microsoft Sans Serif"/>
                <w:sz w:val="18"/>
              </w:rPr>
            </w:pPr>
            <w:r>
              <w:rPr>
                <w:rFonts w:ascii="Microsoft Sans Serif"/>
                <w:spacing w:val="-2"/>
                <w:sz w:val="18"/>
              </w:rPr>
              <w:t>3.686.063,69</w:t>
            </w:r>
          </w:p>
        </w:tc>
        <w:tc>
          <w:tcPr>
            <w:tcW w:w="1357" w:type="dxa"/>
          </w:tcPr>
          <w:p>
            <w:pPr>
              <w:pStyle w:val="TableParagraph"/>
              <w:spacing w:line="202" w:lineRule="exact"/>
              <w:ind w:right="82"/>
              <w:jc w:val="right"/>
              <w:rPr>
                <w:rFonts w:ascii="Microsoft Sans Serif"/>
                <w:sz w:val="18"/>
              </w:rPr>
            </w:pPr>
            <w:r>
              <w:rPr>
                <w:rFonts w:ascii="Microsoft Sans Serif"/>
                <w:spacing w:val="-2"/>
                <w:sz w:val="18"/>
              </w:rPr>
              <w:t>8.728.760,00</w:t>
            </w:r>
          </w:p>
        </w:tc>
        <w:tc>
          <w:tcPr>
            <w:tcW w:w="1357" w:type="dxa"/>
          </w:tcPr>
          <w:p>
            <w:pPr>
              <w:pStyle w:val="TableParagraph"/>
              <w:spacing w:line="202" w:lineRule="exact"/>
              <w:ind w:right="89"/>
              <w:jc w:val="right"/>
              <w:rPr>
                <w:rFonts w:ascii="Microsoft Sans Serif"/>
                <w:sz w:val="18"/>
              </w:rPr>
            </w:pPr>
            <w:r>
              <w:rPr>
                <w:rFonts w:ascii="Microsoft Sans Serif"/>
                <w:spacing w:val="-2"/>
                <w:sz w:val="18"/>
              </w:rPr>
              <w:t>8.728.760,00</w:t>
            </w:r>
          </w:p>
        </w:tc>
        <w:tc>
          <w:tcPr>
            <w:tcW w:w="1300" w:type="dxa"/>
          </w:tcPr>
          <w:p>
            <w:pPr>
              <w:pStyle w:val="TableParagraph"/>
              <w:spacing w:line="202" w:lineRule="exact"/>
              <w:ind w:right="24"/>
              <w:jc w:val="right"/>
              <w:rPr>
                <w:rFonts w:ascii="Microsoft Sans Serif"/>
                <w:sz w:val="18"/>
              </w:rPr>
            </w:pPr>
            <w:r>
              <w:rPr>
                <w:rFonts w:ascii="Microsoft Sans Serif"/>
                <w:spacing w:val="-2"/>
                <w:sz w:val="18"/>
              </w:rPr>
              <w:t>6.840.735,57</w:t>
            </w:r>
          </w:p>
        </w:tc>
        <w:tc>
          <w:tcPr>
            <w:tcW w:w="795" w:type="dxa"/>
          </w:tcPr>
          <w:p>
            <w:pPr>
              <w:pStyle w:val="TableParagraph"/>
              <w:spacing w:line="202" w:lineRule="exact"/>
              <w:ind w:right="24"/>
              <w:jc w:val="right"/>
              <w:rPr>
                <w:rFonts w:ascii="Microsoft Sans Serif"/>
                <w:sz w:val="18"/>
              </w:rPr>
            </w:pPr>
            <w:r>
              <w:rPr>
                <w:rFonts w:ascii="Microsoft Sans Serif"/>
                <w:spacing w:val="-2"/>
                <w:sz w:val="18"/>
              </w:rPr>
              <w:t>185,58%</w:t>
            </w:r>
          </w:p>
        </w:tc>
        <w:tc>
          <w:tcPr>
            <w:tcW w:w="813" w:type="dxa"/>
          </w:tcPr>
          <w:p>
            <w:pPr>
              <w:pStyle w:val="TableParagraph"/>
              <w:spacing w:line="202" w:lineRule="exact"/>
              <w:ind w:left="125" w:right="12"/>
              <w:jc w:val="center"/>
              <w:rPr>
                <w:rFonts w:ascii="Microsoft Sans Serif"/>
                <w:sz w:val="18"/>
              </w:rPr>
            </w:pPr>
            <w:r>
              <w:rPr>
                <w:rFonts w:ascii="Microsoft Sans Serif"/>
                <w:spacing w:val="-2"/>
                <w:sz w:val="18"/>
              </w:rPr>
              <w:t>78,37%</w:t>
            </w:r>
          </w:p>
        </w:tc>
      </w:tr>
      <w:tr>
        <w:trPr>
          <w:trHeight w:val="285" w:hRule="atLeast"/>
        </w:trPr>
        <w:tc>
          <w:tcPr>
            <w:tcW w:w="3814" w:type="dxa"/>
          </w:tcPr>
          <w:p>
            <w:pPr>
              <w:pStyle w:val="TableParagraph"/>
              <w:spacing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6</w:t>
            </w:r>
            <w:r>
              <w:rPr>
                <w:rFonts w:ascii="Microsoft Sans Serif"/>
                <w:spacing w:val="-1"/>
                <w:sz w:val="18"/>
              </w:rPr>
              <w:t> </w:t>
            </w:r>
            <w:r>
              <w:rPr>
                <w:rFonts w:ascii="Microsoft Sans Serif"/>
                <w:spacing w:val="-2"/>
                <w:sz w:val="18"/>
              </w:rPr>
              <w:t>Donacije</w:t>
            </w:r>
          </w:p>
        </w:tc>
        <w:tc>
          <w:tcPr>
            <w:tcW w:w="1393" w:type="dxa"/>
          </w:tcPr>
          <w:p>
            <w:pPr>
              <w:pStyle w:val="TableParagraph"/>
              <w:spacing w:before="39"/>
              <w:ind w:right="90"/>
              <w:jc w:val="right"/>
              <w:rPr>
                <w:rFonts w:ascii="Microsoft Sans Serif"/>
                <w:sz w:val="18"/>
              </w:rPr>
            </w:pPr>
            <w:r>
              <w:rPr>
                <w:rFonts w:ascii="Microsoft Sans Serif"/>
                <w:spacing w:val="-2"/>
                <w:sz w:val="18"/>
              </w:rPr>
              <w:t>189.894,16</w:t>
            </w:r>
          </w:p>
        </w:tc>
        <w:tc>
          <w:tcPr>
            <w:tcW w:w="1357" w:type="dxa"/>
          </w:tcPr>
          <w:p>
            <w:pPr>
              <w:pStyle w:val="TableParagraph"/>
              <w:spacing w:before="39"/>
              <w:ind w:right="82"/>
              <w:jc w:val="right"/>
              <w:rPr>
                <w:rFonts w:ascii="Microsoft Sans Serif"/>
                <w:sz w:val="18"/>
              </w:rPr>
            </w:pPr>
            <w:r>
              <w:rPr>
                <w:rFonts w:ascii="Microsoft Sans Serif"/>
                <w:spacing w:val="-2"/>
                <w:sz w:val="18"/>
              </w:rPr>
              <w:t>571.927,00</w:t>
            </w:r>
          </w:p>
        </w:tc>
        <w:tc>
          <w:tcPr>
            <w:tcW w:w="1357" w:type="dxa"/>
          </w:tcPr>
          <w:p>
            <w:pPr>
              <w:pStyle w:val="TableParagraph"/>
              <w:spacing w:before="39"/>
              <w:ind w:right="89"/>
              <w:jc w:val="right"/>
              <w:rPr>
                <w:rFonts w:ascii="Microsoft Sans Serif"/>
                <w:sz w:val="18"/>
              </w:rPr>
            </w:pPr>
            <w:r>
              <w:rPr>
                <w:rFonts w:ascii="Microsoft Sans Serif"/>
                <w:spacing w:val="-2"/>
                <w:sz w:val="18"/>
              </w:rPr>
              <w:t>571.927,00</w:t>
            </w:r>
          </w:p>
        </w:tc>
        <w:tc>
          <w:tcPr>
            <w:tcW w:w="1300" w:type="dxa"/>
          </w:tcPr>
          <w:p>
            <w:pPr>
              <w:pStyle w:val="TableParagraph"/>
              <w:spacing w:before="39"/>
              <w:ind w:right="24"/>
              <w:jc w:val="right"/>
              <w:rPr>
                <w:rFonts w:ascii="Microsoft Sans Serif"/>
                <w:sz w:val="18"/>
              </w:rPr>
            </w:pPr>
            <w:r>
              <w:rPr>
                <w:rFonts w:ascii="Microsoft Sans Serif"/>
                <w:spacing w:val="-2"/>
                <w:sz w:val="18"/>
              </w:rPr>
              <w:t>545.723,52</w:t>
            </w:r>
          </w:p>
        </w:tc>
        <w:tc>
          <w:tcPr>
            <w:tcW w:w="795" w:type="dxa"/>
          </w:tcPr>
          <w:p>
            <w:pPr>
              <w:pStyle w:val="TableParagraph"/>
              <w:spacing w:before="39"/>
              <w:ind w:right="24"/>
              <w:jc w:val="right"/>
              <w:rPr>
                <w:rFonts w:ascii="Microsoft Sans Serif"/>
                <w:sz w:val="18"/>
              </w:rPr>
            </w:pPr>
            <w:r>
              <w:rPr>
                <w:rFonts w:ascii="Microsoft Sans Serif"/>
                <w:spacing w:val="-2"/>
                <w:sz w:val="18"/>
              </w:rPr>
              <w:t>287,38%</w:t>
            </w:r>
          </w:p>
        </w:tc>
        <w:tc>
          <w:tcPr>
            <w:tcW w:w="813" w:type="dxa"/>
          </w:tcPr>
          <w:p>
            <w:pPr>
              <w:pStyle w:val="TableParagraph"/>
              <w:spacing w:before="39"/>
              <w:ind w:left="125" w:right="12"/>
              <w:jc w:val="center"/>
              <w:rPr>
                <w:rFonts w:ascii="Microsoft Sans Serif"/>
                <w:sz w:val="18"/>
              </w:rPr>
            </w:pPr>
            <w:r>
              <w:rPr>
                <w:rFonts w:ascii="Microsoft Sans Serif"/>
                <w:spacing w:val="-2"/>
                <w:sz w:val="18"/>
              </w:rPr>
              <w:t>95,42%</w:t>
            </w:r>
          </w:p>
        </w:tc>
      </w:tr>
      <w:tr>
        <w:trPr>
          <w:trHeight w:val="243" w:hRule="atLeast"/>
        </w:trPr>
        <w:tc>
          <w:tcPr>
            <w:tcW w:w="3814" w:type="dxa"/>
          </w:tcPr>
          <w:p>
            <w:pPr>
              <w:pStyle w:val="TableParagraph"/>
              <w:spacing w:line="184" w:lineRule="exact" w:before="39"/>
              <w:ind w:left="524"/>
              <w:rPr>
                <w:rFonts w:ascii="Microsoft Sans Serif"/>
                <w:sz w:val="18"/>
              </w:rPr>
            </w:pPr>
            <w:r>
              <w:rPr>
                <w:rFonts w:ascii="Microsoft Sans Serif"/>
                <w:sz w:val="18"/>
              </w:rPr>
              <w:t>Izvor:</w:t>
            </w:r>
            <w:r>
              <w:rPr>
                <w:rFonts w:ascii="Microsoft Sans Serif"/>
                <w:spacing w:val="-5"/>
                <w:sz w:val="18"/>
              </w:rPr>
              <w:t> </w:t>
            </w:r>
            <w:r>
              <w:rPr>
                <w:rFonts w:ascii="Microsoft Sans Serif"/>
                <w:sz w:val="18"/>
              </w:rPr>
              <w:t>61</w:t>
            </w:r>
            <w:r>
              <w:rPr>
                <w:rFonts w:ascii="Microsoft Sans Serif"/>
                <w:spacing w:val="-1"/>
                <w:sz w:val="18"/>
              </w:rPr>
              <w:t> </w:t>
            </w:r>
            <w:r>
              <w:rPr>
                <w:rFonts w:ascii="Microsoft Sans Serif"/>
                <w:spacing w:val="-2"/>
                <w:sz w:val="18"/>
              </w:rPr>
              <w:t>Donacije</w:t>
            </w:r>
          </w:p>
        </w:tc>
        <w:tc>
          <w:tcPr>
            <w:tcW w:w="1393" w:type="dxa"/>
          </w:tcPr>
          <w:p>
            <w:pPr>
              <w:pStyle w:val="TableParagraph"/>
              <w:spacing w:line="184" w:lineRule="exact" w:before="39"/>
              <w:ind w:right="90"/>
              <w:jc w:val="right"/>
              <w:rPr>
                <w:rFonts w:ascii="Microsoft Sans Serif"/>
                <w:sz w:val="18"/>
              </w:rPr>
            </w:pPr>
            <w:r>
              <w:rPr>
                <w:rFonts w:ascii="Microsoft Sans Serif"/>
                <w:spacing w:val="-2"/>
                <w:sz w:val="18"/>
              </w:rPr>
              <w:t>189.894,16</w:t>
            </w:r>
          </w:p>
        </w:tc>
        <w:tc>
          <w:tcPr>
            <w:tcW w:w="1357" w:type="dxa"/>
          </w:tcPr>
          <w:p>
            <w:pPr>
              <w:pStyle w:val="TableParagraph"/>
              <w:spacing w:line="184" w:lineRule="exact" w:before="39"/>
              <w:ind w:right="82"/>
              <w:jc w:val="right"/>
              <w:rPr>
                <w:rFonts w:ascii="Microsoft Sans Serif"/>
                <w:sz w:val="18"/>
              </w:rPr>
            </w:pPr>
            <w:r>
              <w:rPr>
                <w:rFonts w:ascii="Microsoft Sans Serif"/>
                <w:spacing w:val="-2"/>
                <w:sz w:val="18"/>
              </w:rPr>
              <w:t>571.927,00</w:t>
            </w:r>
          </w:p>
        </w:tc>
        <w:tc>
          <w:tcPr>
            <w:tcW w:w="1357" w:type="dxa"/>
          </w:tcPr>
          <w:p>
            <w:pPr>
              <w:pStyle w:val="TableParagraph"/>
              <w:spacing w:line="184" w:lineRule="exact" w:before="39"/>
              <w:ind w:right="89"/>
              <w:jc w:val="right"/>
              <w:rPr>
                <w:rFonts w:ascii="Microsoft Sans Serif"/>
                <w:sz w:val="18"/>
              </w:rPr>
            </w:pPr>
            <w:r>
              <w:rPr>
                <w:rFonts w:ascii="Microsoft Sans Serif"/>
                <w:spacing w:val="-2"/>
                <w:sz w:val="18"/>
              </w:rPr>
              <w:t>571.927,00</w:t>
            </w:r>
          </w:p>
        </w:tc>
        <w:tc>
          <w:tcPr>
            <w:tcW w:w="1300" w:type="dxa"/>
          </w:tcPr>
          <w:p>
            <w:pPr>
              <w:pStyle w:val="TableParagraph"/>
              <w:spacing w:line="184" w:lineRule="exact" w:before="39"/>
              <w:ind w:right="24"/>
              <w:jc w:val="right"/>
              <w:rPr>
                <w:rFonts w:ascii="Microsoft Sans Serif"/>
                <w:sz w:val="18"/>
              </w:rPr>
            </w:pPr>
            <w:r>
              <w:rPr>
                <w:rFonts w:ascii="Microsoft Sans Serif"/>
                <w:spacing w:val="-2"/>
                <w:sz w:val="18"/>
              </w:rPr>
              <w:t>545.723,52</w:t>
            </w:r>
          </w:p>
        </w:tc>
        <w:tc>
          <w:tcPr>
            <w:tcW w:w="795" w:type="dxa"/>
          </w:tcPr>
          <w:p>
            <w:pPr>
              <w:pStyle w:val="TableParagraph"/>
              <w:spacing w:line="184" w:lineRule="exact" w:before="39"/>
              <w:ind w:right="24"/>
              <w:jc w:val="right"/>
              <w:rPr>
                <w:rFonts w:ascii="Microsoft Sans Serif"/>
                <w:sz w:val="18"/>
              </w:rPr>
            </w:pPr>
            <w:r>
              <w:rPr>
                <w:rFonts w:ascii="Microsoft Sans Serif"/>
                <w:spacing w:val="-2"/>
                <w:sz w:val="18"/>
              </w:rPr>
              <w:t>287,38%</w:t>
            </w:r>
          </w:p>
        </w:tc>
        <w:tc>
          <w:tcPr>
            <w:tcW w:w="813" w:type="dxa"/>
          </w:tcPr>
          <w:p>
            <w:pPr>
              <w:pStyle w:val="TableParagraph"/>
              <w:spacing w:line="184" w:lineRule="exact" w:before="39"/>
              <w:ind w:left="125" w:right="12"/>
              <w:jc w:val="center"/>
              <w:rPr>
                <w:rFonts w:ascii="Microsoft Sans Serif"/>
                <w:sz w:val="18"/>
              </w:rPr>
            </w:pPr>
            <w:r>
              <w:rPr>
                <w:rFonts w:ascii="Microsoft Sans Serif"/>
                <w:spacing w:val="-2"/>
                <w:sz w:val="18"/>
              </w:rPr>
              <w:t>95,42%</w:t>
            </w:r>
          </w:p>
        </w:tc>
      </w:tr>
    </w:tbl>
    <w:p>
      <w:pPr>
        <w:pStyle w:val="TableParagraph"/>
        <w:spacing w:after="0" w:line="184" w:lineRule="exact"/>
        <w:jc w:val="center"/>
        <w:rPr>
          <w:rFonts w:ascii="Microsoft Sans Serif"/>
          <w:sz w:val="18"/>
        </w:rPr>
        <w:sectPr>
          <w:footerReference w:type="default" r:id="rId6"/>
          <w:pgSz w:w="11900" w:h="16840"/>
          <w:pgMar w:header="0" w:footer="127" w:top="560" w:bottom="1232" w:left="0" w:right="360"/>
          <w:pgNumType w:start="1"/>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14"/>
              <w:jc w:val="center"/>
              <w:rPr>
                <w:rFonts w:ascii="Microsoft Sans Serif"/>
                <w:sz w:val="18"/>
              </w:rPr>
            </w:pPr>
            <w:r>
              <w:rPr>
                <w:rFonts w:ascii="Microsoft Sans Serif"/>
                <w:spacing w:val="-5"/>
                <w:sz w:val="18"/>
              </w:rPr>
              <w:t>(1)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289" w:right="217"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Pr>
          <w:p>
            <w:pPr>
              <w:pStyle w:val="TableParagraph"/>
              <w:spacing w:line="202" w:lineRule="exact" w:before="4"/>
              <w:ind w:left="22"/>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(5=4/1*1</w:t>
            </w:r>
          </w:p>
        </w:tc>
        <w:tc>
          <w:tcPr>
            <w:tcW w:w="795" w:type="dxa"/>
          </w:tcPr>
          <w:p>
            <w:pPr>
              <w:pStyle w:val="TableParagraph"/>
              <w:spacing w:line="237" w:lineRule="auto" w:before="6"/>
              <w:ind w:left="54" w:right="36" w:hanging="18"/>
              <w:rPr>
                <w:rFonts w:ascii="Microsoft Sans Serif"/>
                <w:sz w:val="18"/>
              </w:rPr>
            </w:pPr>
            <w:r>
              <w:rPr>
                <w:rFonts w:ascii="Microsoft Sans Serif"/>
                <w:spacing w:val="-2"/>
                <w:sz w:val="18"/>
              </w:rPr>
              <w:t>INDEKS (6=4/3*1</w:t>
            </w:r>
          </w:p>
        </w:tc>
      </w:tr>
    </w:tbl>
    <w:p>
      <w:pPr>
        <w:pStyle w:val="TableParagraph"/>
        <w:spacing w:after="0" w:line="237" w:lineRule="auto"/>
        <w:rPr>
          <w:rFonts w:ascii="Microsoft Sans Serif"/>
          <w:sz w:val="18"/>
        </w:rPr>
        <w:sectPr>
          <w:type w:val="continuous"/>
          <w:pgSz w:w="11900" w:h="16840"/>
          <w:pgMar w:header="0" w:footer="127" w:top="540" w:bottom="320" w:left="0" w:right="360"/>
        </w:sectPr>
      </w:pPr>
    </w:p>
    <w:p>
      <w:pPr>
        <w:spacing w:line="237" w:lineRule="auto" w:before="58"/>
        <w:ind w:left="1079" w:right="138" w:firstLine="0"/>
        <w:jc w:val="left"/>
        <w:rPr>
          <w:rFonts w:ascii="Microsoft Sans Serif"/>
          <w:sz w:val="18"/>
        </w:rPr>
      </w:pPr>
      <w:r>
        <w:rPr>
          <w:rFonts w:ascii="Microsoft Sans Serif"/>
          <w:sz w:val="18"/>
        </w:rPr>
        <w:t>Izvor:</w:t>
      </w:r>
      <w:r>
        <w:rPr>
          <w:rFonts w:ascii="Microsoft Sans Serif"/>
          <w:spacing w:val="-7"/>
          <w:sz w:val="18"/>
        </w:rPr>
        <w:t> </w:t>
      </w:r>
      <w:r>
        <w:rPr>
          <w:rFonts w:ascii="Microsoft Sans Serif"/>
          <w:sz w:val="18"/>
        </w:rPr>
        <w:t>7</w:t>
      </w:r>
      <w:r>
        <w:rPr>
          <w:rFonts w:ascii="Microsoft Sans Serif"/>
          <w:spacing w:val="-6"/>
          <w:sz w:val="18"/>
        </w:rPr>
        <w:t> </w:t>
      </w:r>
      <w:r>
        <w:rPr>
          <w:rFonts w:ascii="Microsoft Sans Serif"/>
          <w:sz w:val="18"/>
        </w:rPr>
        <w:t>Prihod</w:t>
      </w:r>
      <w:r>
        <w:rPr>
          <w:rFonts w:ascii="Microsoft Sans Serif"/>
          <w:spacing w:val="-6"/>
          <w:sz w:val="18"/>
        </w:rPr>
        <w:t> </w:t>
      </w:r>
      <w:r>
        <w:rPr>
          <w:rFonts w:ascii="Microsoft Sans Serif"/>
          <w:sz w:val="18"/>
        </w:rPr>
        <w:t>od</w:t>
      </w:r>
      <w:r>
        <w:rPr>
          <w:rFonts w:ascii="Microsoft Sans Serif"/>
          <w:spacing w:val="-6"/>
          <w:sz w:val="18"/>
        </w:rPr>
        <w:t> </w:t>
      </w:r>
      <w:r>
        <w:rPr>
          <w:rFonts w:ascii="Microsoft Sans Serif"/>
          <w:sz w:val="18"/>
        </w:rPr>
        <w:t>prodaje</w:t>
      </w:r>
      <w:r>
        <w:rPr>
          <w:rFonts w:ascii="Microsoft Sans Serif"/>
          <w:spacing w:val="-6"/>
          <w:sz w:val="18"/>
        </w:rPr>
        <w:t> </w:t>
      </w:r>
      <w:r>
        <w:rPr>
          <w:rFonts w:ascii="Microsoft Sans Serif"/>
          <w:sz w:val="18"/>
        </w:rPr>
        <w:t>ili</w:t>
      </w:r>
      <w:r>
        <w:rPr>
          <w:rFonts w:ascii="Microsoft Sans Serif"/>
          <w:spacing w:val="-6"/>
          <w:sz w:val="18"/>
        </w:rPr>
        <w:t> </w:t>
      </w:r>
      <w:r>
        <w:rPr>
          <w:rFonts w:ascii="Microsoft Sans Serif"/>
          <w:sz w:val="18"/>
        </w:rPr>
        <w:t>zamjene nefinancijske imovine i naknade s naslova osiguranja</w:t>
      </w:r>
    </w:p>
    <w:p>
      <w:pPr>
        <w:spacing w:line="237" w:lineRule="auto" w:before="0"/>
        <w:ind w:left="1080" w:right="0" w:firstLine="0"/>
        <w:jc w:val="left"/>
        <w:rPr>
          <w:rFonts w:ascii="Microsoft Sans Serif"/>
          <w:sz w:val="18"/>
        </w:rPr>
      </w:pPr>
      <w:r>
        <w:rPr>
          <w:rFonts w:ascii="Microsoft Sans Serif"/>
          <w:sz w:val="18"/>
        </w:rPr>
        <w:t>Izvor:</w:t>
      </w:r>
      <w:r>
        <w:rPr>
          <w:rFonts w:ascii="Microsoft Sans Serif"/>
          <w:spacing w:val="-7"/>
          <w:sz w:val="18"/>
        </w:rPr>
        <w:t> </w:t>
      </w:r>
      <w:r>
        <w:rPr>
          <w:rFonts w:ascii="Microsoft Sans Serif"/>
          <w:sz w:val="18"/>
        </w:rPr>
        <w:t>71</w:t>
      </w:r>
      <w:r>
        <w:rPr>
          <w:rFonts w:ascii="Microsoft Sans Serif"/>
          <w:spacing w:val="-6"/>
          <w:sz w:val="18"/>
        </w:rPr>
        <w:t> </w:t>
      </w:r>
      <w:r>
        <w:rPr>
          <w:rFonts w:ascii="Microsoft Sans Serif"/>
          <w:sz w:val="18"/>
        </w:rPr>
        <w:t>Prihodi</w:t>
      </w:r>
      <w:r>
        <w:rPr>
          <w:rFonts w:ascii="Microsoft Sans Serif"/>
          <w:spacing w:val="-6"/>
          <w:sz w:val="18"/>
        </w:rPr>
        <w:t> </w:t>
      </w:r>
      <w:r>
        <w:rPr>
          <w:rFonts w:ascii="Microsoft Sans Serif"/>
          <w:sz w:val="18"/>
        </w:rPr>
        <w:t>od</w:t>
      </w:r>
      <w:r>
        <w:rPr>
          <w:rFonts w:ascii="Microsoft Sans Serif"/>
          <w:spacing w:val="-6"/>
          <w:sz w:val="18"/>
        </w:rPr>
        <w:t> </w:t>
      </w:r>
      <w:r>
        <w:rPr>
          <w:rFonts w:ascii="Microsoft Sans Serif"/>
          <w:sz w:val="18"/>
        </w:rPr>
        <w:t>prodaje</w:t>
      </w:r>
      <w:r>
        <w:rPr>
          <w:rFonts w:ascii="Microsoft Sans Serif"/>
          <w:spacing w:val="-6"/>
          <w:sz w:val="18"/>
        </w:rPr>
        <w:t> </w:t>
      </w:r>
      <w:r>
        <w:rPr>
          <w:rFonts w:ascii="Microsoft Sans Serif"/>
          <w:sz w:val="18"/>
        </w:rPr>
        <w:t>ili</w:t>
      </w:r>
      <w:r>
        <w:rPr>
          <w:rFonts w:ascii="Microsoft Sans Serif"/>
          <w:spacing w:val="-6"/>
          <w:sz w:val="18"/>
        </w:rPr>
        <w:t> </w:t>
      </w:r>
      <w:r>
        <w:rPr>
          <w:rFonts w:ascii="Microsoft Sans Serif"/>
          <w:sz w:val="18"/>
        </w:rPr>
        <w:t>zamjene nefinancijske imovine</w:t>
      </w:r>
    </w:p>
    <w:p>
      <w:pPr>
        <w:tabs>
          <w:tab w:pos="1915" w:val="left" w:leader="none"/>
          <w:tab w:pos="3265" w:val="left" w:leader="none"/>
          <w:tab w:pos="4630" w:val="left" w:leader="none"/>
        </w:tabs>
        <w:spacing w:before="57"/>
        <w:ind w:left="550" w:right="0" w:firstLine="0"/>
        <w:jc w:val="left"/>
        <w:rPr>
          <w:rFonts w:ascii="Microsoft Sans Serif"/>
          <w:sz w:val="18"/>
        </w:rPr>
      </w:pPr>
      <w:r>
        <w:rPr/>
        <w:br w:type="column"/>
      </w:r>
      <w:r>
        <w:rPr>
          <w:rFonts w:ascii="Microsoft Sans Serif"/>
          <w:spacing w:val="-2"/>
          <w:sz w:val="18"/>
        </w:rPr>
        <w:t>802.500,82</w:t>
      </w:r>
      <w:r>
        <w:rPr>
          <w:rFonts w:ascii="Microsoft Sans Serif"/>
          <w:sz w:val="18"/>
        </w:rPr>
        <w:tab/>
      </w:r>
      <w:r>
        <w:rPr>
          <w:rFonts w:ascii="Microsoft Sans Serif"/>
          <w:spacing w:val="-2"/>
          <w:sz w:val="18"/>
        </w:rPr>
        <w:t>170.463,00</w:t>
      </w:r>
      <w:r>
        <w:rPr>
          <w:rFonts w:ascii="Microsoft Sans Serif"/>
          <w:sz w:val="18"/>
        </w:rPr>
        <w:tab/>
      </w:r>
      <w:r>
        <w:rPr>
          <w:rFonts w:ascii="Microsoft Sans Serif"/>
          <w:spacing w:val="-2"/>
          <w:sz w:val="18"/>
        </w:rPr>
        <w:t>170.463,00</w:t>
      </w:r>
      <w:r>
        <w:rPr>
          <w:rFonts w:ascii="Microsoft Sans Serif"/>
          <w:sz w:val="18"/>
        </w:rPr>
        <w:tab/>
        <w:t>161.902,10</w:t>
      </w:r>
      <w:r>
        <w:rPr>
          <w:rFonts w:ascii="Microsoft Sans Serif"/>
          <w:spacing w:val="40"/>
          <w:sz w:val="18"/>
        </w:rPr>
        <w:t>  </w:t>
      </w:r>
      <w:r>
        <w:rPr>
          <w:rFonts w:ascii="Microsoft Sans Serif"/>
          <w:sz w:val="18"/>
        </w:rPr>
        <w:t>20,17%</w:t>
      </w:r>
      <w:r>
        <w:rPr>
          <w:rFonts w:ascii="Microsoft Sans Serif"/>
          <w:spacing w:val="40"/>
          <w:sz w:val="18"/>
        </w:rPr>
        <w:t>  </w:t>
      </w:r>
      <w:r>
        <w:rPr>
          <w:rFonts w:ascii="Microsoft Sans Serif"/>
          <w:spacing w:val="-2"/>
          <w:sz w:val="18"/>
        </w:rPr>
        <w:t>94,98%</w:t>
      </w:r>
    </w:p>
    <w:p>
      <w:pPr>
        <w:pStyle w:val="BodyText"/>
        <w:rPr>
          <w:rFonts w:ascii="Microsoft Sans Serif"/>
          <w:sz w:val="18"/>
        </w:rPr>
      </w:pPr>
    </w:p>
    <w:p>
      <w:pPr>
        <w:pStyle w:val="BodyText"/>
        <w:spacing w:before="3"/>
        <w:rPr>
          <w:rFonts w:ascii="Microsoft Sans Serif"/>
          <w:sz w:val="18"/>
        </w:rPr>
      </w:pPr>
    </w:p>
    <w:p>
      <w:pPr>
        <w:tabs>
          <w:tab w:pos="1915" w:val="left" w:leader="none"/>
          <w:tab w:pos="3265" w:val="left" w:leader="none"/>
          <w:tab w:pos="4630" w:val="left" w:leader="none"/>
        </w:tabs>
        <w:spacing w:before="0"/>
        <w:ind w:left="550" w:right="0" w:firstLine="0"/>
        <w:jc w:val="left"/>
        <w:rPr>
          <w:rFonts w:ascii="Microsoft Sans Serif"/>
          <w:sz w:val="18"/>
        </w:rPr>
      </w:pPr>
      <w:r>
        <w:rPr>
          <w:rFonts w:ascii="Microsoft Sans Serif"/>
          <w:spacing w:val="-2"/>
          <w:sz w:val="18"/>
        </w:rPr>
        <w:t>786.073,36</w:t>
      </w:r>
      <w:r>
        <w:rPr>
          <w:rFonts w:ascii="Microsoft Sans Serif"/>
          <w:sz w:val="18"/>
        </w:rPr>
        <w:tab/>
      </w:r>
      <w:r>
        <w:rPr>
          <w:rFonts w:ascii="Microsoft Sans Serif"/>
          <w:spacing w:val="-2"/>
          <w:sz w:val="18"/>
        </w:rPr>
        <w:t>107.969,00</w:t>
      </w:r>
      <w:r>
        <w:rPr>
          <w:rFonts w:ascii="Microsoft Sans Serif"/>
          <w:sz w:val="18"/>
        </w:rPr>
        <w:tab/>
      </w:r>
      <w:r>
        <w:rPr>
          <w:rFonts w:ascii="Microsoft Sans Serif"/>
          <w:spacing w:val="-2"/>
          <w:sz w:val="18"/>
        </w:rPr>
        <w:t>107.969,00</w:t>
      </w:r>
      <w:r>
        <w:rPr>
          <w:rFonts w:ascii="Microsoft Sans Serif"/>
          <w:sz w:val="18"/>
        </w:rPr>
        <w:tab/>
        <w:t>105.179,06</w:t>
      </w:r>
      <w:r>
        <w:rPr>
          <w:rFonts w:ascii="Microsoft Sans Serif"/>
          <w:spacing w:val="40"/>
          <w:sz w:val="18"/>
        </w:rPr>
        <w:t>  </w:t>
      </w:r>
      <w:r>
        <w:rPr>
          <w:rFonts w:ascii="Microsoft Sans Serif"/>
          <w:sz w:val="18"/>
        </w:rPr>
        <w:t>13,38%</w:t>
      </w:r>
      <w:r>
        <w:rPr>
          <w:rFonts w:ascii="Microsoft Sans Serif"/>
          <w:spacing w:val="40"/>
          <w:sz w:val="18"/>
        </w:rPr>
        <w:t>  </w:t>
      </w:r>
      <w:r>
        <w:rPr>
          <w:rFonts w:ascii="Microsoft Sans Serif"/>
          <w:spacing w:val="-2"/>
          <w:sz w:val="18"/>
        </w:rPr>
        <w:t>97,42%</w:t>
      </w:r>
    </w:p>
    <w:p>
      <w:pPr>
        <w:spacing w:after="0"/>
        <w:jc w:val="left"/>
        <w:rPr>
          <w:rFonts w:ascii="Microsoft Sans Serif"/>
          <w:sz w:val="18"/>
        </w:rPr>
        <w:sectPr>
          <w:type w:val="continuous"/>
          <w:pgSz w:w="11900" w:h="16840"/>
          <w:pgMar w:header="0" w:footer="127" w:top="1140" w:bottom="280" w:left="0" w:right="360"/>
          <w:cols w:num="2" w:equalWidth="0">
            <w:col w:w="4180" w:space="40"/>
            <w:col w:w="7320"/>
          </w:cols>
        </w:sectPr>
      </w:pPr>
    </w:p>
    <w:p>
      <w:pPr>
        <w:tabs>
          <w:tab w:pos="4869" w:val="left" w:leader="none"/>
          <w:tab w:pos="6234" w:val="left" w:leader="none"/>
          <w:tab w:pos="7584" w:val="left" w:leader="none"/>
          <w:tab w:pos="8949" w:val="left" w:leader="none"/>
        </w:tabs>
        <w:spacing w:line="199" w:lineRule="exact" w:before="0"/>
        <w:ind w:left="1080" w:right="0" w:firstLine="0"/>
        <w:jc w:val="left"/>
        <w:rPr>
          <w:rFonts w:ascii="Microsoft Sans Serif"/>
          <w:sz w:val="18"/>
        </w:rPr>
      </w:pPr>
      <w:r>
        <w:rPr>
          <w:rFonts w:ascii="Microsoft Sans Serif"/>
          <w:sz w:val="18"/>
        </w:rPr>
        <w:t>Izvor:</w:t>
      </w:r>
      <w:r>
        <w:rPr>
          <w:rFonts w:ascii="Microsoft Sans Serif"/>
          <w:spacing w:val="-4"/>
          <w:sz w:val="18"/>
        </w:rPr>
        <w:t> </w:t>
      </w:r>
      <w:r>
        <w:rPr>
          <w:rFonts w:ascii="Microsoft Sans Serif"/>
          <w:sz w:val="18"/>
        </w:rPr>
        <w:t>72</w:t>
      </w:r>
      <w:r>
        <w:rPr>
          <w:rFonts w:ascii="Microsoft Sans Serif"/>
          <w:spacing w:val="-2"/>
          <w:sz w:val="18"/>
        </w:rPr>
        <w:t> </w:t>
      </w:r>
      <w:r>
        <w:rPr>
          <w:rFonts w:ascii="Microsoft Sans Serif"/>
          <w:sz w:val="18"/>
        </w:rPr>
        <w:t>Naknade</w:t>
      </w:r>
      <w:r>
        <w:rPr>
          <w:rFonts w:ascii="Microsoft Sans Serif"/>
          <w:spacing w:val="-2"/>
          <w:sz w:val="18"/>
        </w:rPr>
        <w:t> </w:t>
      </w:r>
      <w:r>
        <w:rPr>
          <w:rFonts w:ascii="Microsoft Sans Serif"/>
          <w:sz w:val="18"/>
        </w:rPr>
        <w:t>s</w:t>
      </w:r>
      <w:r>
        <w:rPr>
          <w:rFonts w:ascii="Microsoft Sans Serif"/>
          <w:spacing w:val="-2"/>
          <w:sz w:val="18"/>
        </w:rPr>
        <w:t> </w:t>
      </w:r>
      <w:r>
        <w:rPr>
          <w:rFonts w:ascii="Microsoft Sans Serif"/>
          <w:sz w:val="18"/>
        </w:rPr>
        <w:t>naslova</w:t>
      </w:r>
      <w:r>
        <w:rPr>
          <w:rFonts w:ascii="Microsoft Sans Serif"/>
          <w:spacing w:val="-2"/>
          <w:sz w:val="18"/>
        </w:rPr>
        <w:t> osiguranja</w:t>
      </w:r>
      <w:r>
        <w:rPr>
          <w:rFonts w:ascii="Microsoft Sans Serif"/>
          <w:sz w:val="18"/>
        </w:rPr>
        <w:tab/>
      </w:r>
      <w:r>
        <w:rPr>
          <w:rFonts w:ascii="Microsoft Sans Serif"/>
          <w:spacing w:val="-2"/>
          <w:sz w:val="18"/>
        </w:rPr>
        <w:t>16.427,46</w:t>
      </w:r>
      <w:r>
        <w:rPr>
          <w:rFonts w:ascii="Microsoft Sans Serif"/>
          <w:sz w:val="18"/>
        </w:rPr>
        <w:tab/>
      </w:r>
      <w:r>
        <w:rPr>
          <w:rFonts w:ascii="Microsoft Sans Serif"/>
          <w:spacing w:val="-2"/>
          <w:sz w:val="18"/>
        </w:rPr>
        <w:t>62.494,00</w:t>
      </w:r>
      <w:r>
        <w:rPr>
          <w:rFonts w:ascii="Microsoft Sans Serif"/>
          <w:sz w:val="18"/>
        </w:rPr>
        <w:tab/>
      </w:r>
      <w:r>
        <w:rPr>
          <w:rFonts w:ascii="Microsoft Sans Serif"/>
          <w:spacing w:val="-2"/>
          <w:sz w:val="18"/>
        </w:rPr>
        <w:t>62.494,00</w:t>
      </w:r>
      <w:r>
        <w:rPr>
          <w:rFonts w:ascii="Microsoft Sans Serif"/>
          <w:sz w:val="18"/>
        </w:rPr>
        <w:tab/>
        <w:t>56.723,04</w:t>
      </w:r>
      <w:r>
        <w:rPr>
          <w:rFonts w:ascii="Microsoft Sans Serif"/>
          <w:spacing w:val="30"/>
          <w:sz w:val="18"/>
        </w:rPr>
        <w:t> </w:t>
      </w:r>
      <w:r>
        <w:rPr>
          <w:rFonts w:ascii="Microsoft Sans Serif"/>
          <w:sz w:val="18"/>
        </w:rPr>
        <w:t>345,29%</w:t>
      </w:r>
      <w:r>
        <w:rPr>
          <w:rFonts w:ascii="Microsoft Sans Serif"/>
          <w:spacing w:val="39"/>
          <w:sz w:val="18"/>
        </w:rPr>
        <w:t>  </w:t>
      </w:r>
      <w:r>
        <w:rPr>
          <w:rFonts w:ascii="Microsoft Sans Serif"/>
          <w:spacing w:val="-2"/>
          <w:sz w:val="18"/>
        </w:rPr>
        <w:t>90,77%</w:t>
      </w:r>
    </w:p>
    <w:p>
      <w:pPr>
        <w:spacing w:after="0" w:line="199" w:lineRule="exact"/>
        <w:jc w:val="left"/>
        <w:rPr>
          <w:rFonts w:ascii="Microsoft Sans Serif"/>
          <w:sz w:val="18"/>
        </w:rPr>
        <w:sectPr>
          <w:type w:val="continuous"/>
          <w:pgSz w:w="11900" w:h="16840"/>
          <w:pgMar w:header="0" w:footer="127" w:top="1140" w:bottom="280" w:left="0" w:right="360"/>
        </w:sectPr>
      </w:pPr>
    </w:p>
    <w:p>
      <w:pPr>
        <w:spacing w:line="237" w:lineRule="auto" w:before="83"/>
        <w:ind w:left="1080" w:right="168" w:firstLine="0"/>
        <w:jc w:val="left"/>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w:t>
      </w:r>
      <w:r>
        <w:rPr>
          <w:rFonts w:ascii="Microsoft Sans Serif" w:hAnsi="Microsoft Sans Serif"/>
          <w:sz w:val="18"/>
        </w:rPr>
        <w:t>9</w:t>
      </w:r>
      <w:r>
        <w:rPr>
          <w:rFonts w:ascii="Microsoft Sans Serif" w:hAnsi="Microsoft Sans Serif"/>
          <w:spacing w:val="-7"/>
          <w:sz w:val="18"/>
        </w:rPr>
        <w:t> </w:t>
      </w:r>
      <w:r>
        <w:rPr>
          <w:rFonts w:ascii="Microsoft Sans Serif" w:hAnsi="Microsoft Sans Serif"/>
          <w:sz w:val="18"/>
        </w:rPr>
        <w:t>Višak</w:t>
      </w:r>
      <w:r>
        <w:rPr>
          <w:rFonts w:ascii="Microsoft Sans Serif" w:hAnsi="Microsoft Sans Serif"/>
          <w:spacing w:val="-7"/>
          <w:sz w:val="18"/>
        </w:rPr>
        <w:t> </w:t>
      </w:r>
      <w:r>
        <w:rPr>
          <w:rFonts w:ascii="Microsoft Sans Serif" w:hAnsi="Microsoft Sans Serif"/>
          <w:sz w:val="18"/>
        </w:rPr>
        <w:t>prihoda</w:t>
      </w:r>
      <w:r>
        <w:rPr>
          <w:rFonts w:ascii="Microsoft Sans Serif" w:hAnsi="Microsoft Sans Serif"/>
          <w:spacing w:val="-7"/>
          <w:sz w:val="18"/>
        </w:rPr>
        <w:t> </w:t>
      </w:r>
      <w:r>
        <w:rPr>
          <w:rFonts w:ascii="Microsoft Sans Serif" w:hAnsi="Microsoft Sans Serif"/>
          <w:sz w:val="18"/>
        </w:rPr>
        <w:t>iz</w:t>
      </w:r>
      <w:r>
        <w:rPr>
          <w:rFonts w:ascii="Microsoft Sans Serif" w:hAnsi="Microsoft Sans Serif"/>
          <w:spacing w:val="-7"/>
          <w:sz w:val="18"/>
        </w:rPr>
        <w:t> </w:t>
      </w:r>
      <w:r>
        <w:rPr>
          <w:rFonts w:ascii="Microsoft Sans Serif" w:hAnsi="Microsoft Sans Serif"/>
          <w:sz w:val="18"/>
        </w:rPr>
        <w:t>prethodne </w:t>
      </w:r>
      <w:r>
        <w:rPr>
          <w:rFonts w:ascii="Microsoft Sans Serif" w:hAnsi="Microsoft Sans Serif"/>
          <w:spacing w:val="-2"/>
          <w:sz w:val="18"/>
        </w:rPr>
        <w:t>godine</w:t>
      </w:r>
    </w:p>
    <w:p>
      <w:pPr>
        <w:spacing w:line="237" w:lineRule="auto" w:before="1"/>
        <w:ind w:left="1080" w:right="168" w:firstLine="0"/>
        <w:jc w:val="left"/>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w:t>
      </w:r>
      <w:r>
        <w:rPr>
          <w:rFonts w:ascii="Microsoft Sans Serif" w:hAnsi="Microsoft Sans Serif"/>
          <w:sz w:val="18"/>
        </w:rPr>
        <w:t>91</w:t>
      </w:r>
      <w:r>
        <w:rPr>
          <w:rFonts w:ascii="Microsoft Sans Serif" w:hAnsi="Microsoft Sans Serif"/>
          <w:spacing w:val="-7"/>
          <w:sz w:val="18"/>
        </w:rPr>
        <w:t> </w:t>
      </w:r>
      <w:r>
        <w:rPr>
          <w:rFonts w:ascii="Microsoft Sans Serif" w:hAnsi="Microsoft Sans Serif"/>
          <w:sz w:val="18"/>
        </w:rPr>
        <w:t>Višak</w:t>
      </w:r>
      <w:r>
        <w:rPr>
          <w:rFonts w:ascii="Microsoft Sans Serif" w:hAnsi="Microsoft Sans Serif"/>
          <w:spacing w:val="-7"/>
          <w:sz w:val="18"/>
        </w:rPr>
        <w:t> </w:t>
      </w:r>
      <w:r>
        <w:rPr>
          <w:rFonts w:ascii="Microsoft Sans Serif" w:hAnsi="Microsoft Sans Serif"/>
          <w:sz w:val="18"/>
        </w:rPr>
        <w:t>prihoda</w:t>
      </w:r>
      <w:r>
        <w:rPr>
          <w:rFonts w:ascii="Microsoft Sans Serif" w:hAnsi="Microsoft Sans Serif"/>
          <w:spacing w:val="-7"/>
          <w:sz w:val="18"/>
        </w:rPr>
        <w:t> </w:t>
      </w:r>
      <w:r>
        <w:rPr>
          <w:rFonts w:ascii="Microsoft Sans Serif" w:hAnsi="Microsoft Sans Serif"/>
          <w:sz w:val="18"/>
        </w:rPr>
        <w:t>iz</w:t>
      </w:r>
      <w:r>
        <w:rPr>
          <w:rFonts w:ascii="Microsoft Sans Serif" w:hAnsi="Microsoft Sans Serif"/>
          <w:spacing w:val="-7"/>
          <w:sz w:val="18"/>
        </w:rPr>
        <w:t> </w:t>
      </w:r>
      <w:r>
        <w:rPr>
          <w:rFonts w:ascii="Microsoft Sans Serif" w:hAnsi="Microsoft Sans Serif"/>
          <w:sz w:val="18"/>
        </w:rPr>
        <w:t>prethodne godine-opći prihodi i primici</w:t>
      </w:r>
    </w:p>
    <w:p>
      <w:pPr>
        <w:spacing w:line="237" w:lineRule="auto" w:before="2"/>
        <w:ind w:left="1080" w:right="168" w:firstLine="0"/>
        <w:jc w:val="left"/>
        <w:rPr>
          <w:rFonts w:ascii="Microsoft Sans Serif" w:hAnsi="Microsoft Sans Serif"/>
          <w:sz w:val="18"/>
        </w:rPr>
      </w:pPr>
      <w:r>
        <w:rPr>
          <w:rFonts w:ascii="Microsoft Sans Serif" w:hAnsi="Microsoft Sans Serif"/>
          <w:sz w:val="18"/>
        </w:rPr>
        <w:t>Izvor:</w:t>
      </w:r>
      <w:r>
        <w:rPr>
          <w:rFonts w:ascii="Microsoft Sans Serif" w:hAnsi="Microsoft Sans Serif"/>
          <w:spacing w:val="-7"/>
          <w:sz w:val="18"/>
        </w:rPr>
        <w:t> </w:t>
      </w:r>
      <w:r>
        <w:rPr>
          <w:rFonts w:ascii="Microsoft Sans Serif" w:hAnsi="Microsoft Sans Serif"/>
          <w:sz w:val="18"/>
        </w:rPr>
        <w:t>93</w:t>
      </w:r>
      <w:r>
        <w:rPr>
          <w:rFonts w:ascii="Microsoft Sans Serif" w:hAnsi="Microsoft Sans Serif"/>
          <w:spacing w:val="-7"/>
          <w:sz w:val="18"/>
        </w:rPr>
        <w:t> </w:t>
      </w:r>
      <w:r>
        <w:rPr>
          <w:rFonts w:ascii="Microsoft Sans Serif" w:hAnsi="Microsoft Sans Serif"/>
          <w:sz w:val="18"/>
        </w:rPr>
        <w:t>Višak</w:t>
      </w:r>
      <w:r>
        <w:rPr>
          <w:rFonts w:ascii="Microsoft Sans Serif" w:hAnsi="Microsoft Sans Serif"/>
          <w:spacing w:val="-7"/>
          <w:sz w:val="18"/>
        </w:rPr>
        <w:t> </w:t>
      </w:r>
      <w:r>
        <w:rPr>
          <w:rFonts w:ascii="Microsoft Sans Serif" w:hAnsi="Microsoft Sans Serif"/>
          <w:sz w:val="18"/>
        </w:rPr>
        <w:t>prihoda</w:t>
      </w:r>
      <w:r>
        <w:rPr>
          <w:rFonts w:ascii="Microsoft Sans Serif" w:hAnsi="Microsoft Sans Serif"/>
          <w:spacing w:val="-7"/>
          <w:sz w:val="18"/>
        </w:rPr>
        <w:t> </w:t>
      </w:r>
      <w:r>
        <w:rPr>
          <w:rFonts w:ascii="Microsoft Sans Serif" w:hAnsi="Microsoft Sans Serif"/>
          <w:sz w:val="18"/>
        </w:rPr>
        <w:t>iz</w:t>
      </w:r>
      <w:r>
        <w:rPr>
          <w:rFonts w:ascii="Microsoft Sans Serif" w:hAnsi="Microsoft Sans Serif"/>
          <w:spacing w:val="-7"/>
          <w:sz w:val="18"/>
        </w:rPr>
        <w:t> </w:t>
      </w:r>
      <w:r>
        <w:rPr>
          <w:rFonts w:ascii="Microsoft Sans Serif" w:hAnsi="Microsoft Sans Serif"/>
          <w:sz w:val="18"/>
        </w:rPr>
        <w:t>prethodne godine - vlastiti prihodi</w:t>
      </w:r>
    </w:p>
    <w:p>
      <w:pPr>
        <w:spacing w:line="237" w:lineRule="auto" w:before="1"/>
        <w:ind w:left="1080" w:right="0" w:firstLine="0"/>
        <w:jc w:val="left"/>
        <w:rPr>
          <w:rFonts w:ascii="Microsoft Sans Serif" w:hAnsi="Microsoft Sans Serif"/>
          <w:sz w:val="18"/>
        </w:rPr>
      </w:pPr>
      <w:r>
        <w:rPr>
          <w:rFonts w:ascii="Microsoft Sans Serif" w:hAnsi="Microsoft Sans Serif"/>
          <w:sz w:val="18"/>
        </w:rPr>
        <w:t>Izvor: 94 Višak prihoda iz prethodne godine</w:t>
      </w:r>
      <w:r>
        <w:rPr>
          <w:rFonts w:ascii="Microsoft Sans Serif" w:hAnsi="Microsoft Sans Serif"/>
          <w:spacing w:val="-7"/>
          <w:sz w:val="18"/>
        </w:rPr>
        <w:t> </w:t>
      </w:r>
      <w:r>
        <w:rPr>
          <w:rFonts w:ascii="Microsoft Sans Serif" w:hAnsi="Microsoft Sans Serif"/>
          <w:sz w:val="18"/>
        </w:rPr>
        <w:t>-</w:t>
      </w:r>
      <w:r>
        <w:rPr>
          <w:rFonts w:ascii="Microsoft Sans Serif" w:hAnsi="Microsoft Sans Serif"/>
          <w:spacing w:val="-7"/>
          <w:sz w:val="18"/>
        </w:rPr>
        <w:t> </w:t>
      </w:r>
      <w:r>
        <w:rPr>
          <w:rFonts w:ascii="Microsoft Sans Serif" w:hAnsi="Microsoft Sans Serif"/>
          <w:sz w:val="18"/>
        </w:rPr>
        <w:t>prihodi</w:t>
      </w:r>
      <w:r>
        <w:rPr>
          <w:rFonts w:ascii="Microsoft Sans Serif" w:hAnsi="Microsoft Sans Serif"/>
          <w:spacing w:val="-7"/>
          <w:sz w:val="18"/>
        </w:rPr>
        <w:t> </w:t>
      </w:r>
      <w:r>
        <w:rPr>
          <w:rFonts w:ascii="Microsoft Sans Serif" w:hAnsi="Microsoft Sans Serif"/>
          <w:sz w:val="18"/>
        </w:rPr>
        <w:t>za</w:t>
      </w:r>
      <w:r>
        <w:rPr>
          <w:rFonts w:ascii="Microsoft Sans Serif" w:hAnsi="Microsoft Sans Serif"/>
          <w:spacing w:val="-7"/>
          <w:sz w:val="18"/>
        </w:rPr>
        <w:t> </w:t>
      </w:r>
      <w:r>
        <w:rPr>
          <w:rFonts w:ascii="Microsoft Sans Serif" w:hAnsi="Microsoft Sans Serif"/>
          <w:sz w:val="18"/>
        </w:rPr>
        <w:t>posebne</w:t>
      </w:r>
      <w:r>
        <w:rPr>
          <w:rFonts w:ascii="Microsoft Sans Serif" w:hAnsi="Microsoft Sans Serif"/>
          <w:spacing w:val="-7"/>
          <w:sz w:val="18"/>
        </w:rPr>
        <w:t> </w:t>
      </w:r>
      <w:r>
        <w:rPr>
          <w:rFonts w:ascii="Microsoft Sans Serif" w:hAnsi="Microsoft Sans Serif"/>
          <w:sz w:val="18"/>
        </w:rPr>
        <w:t>namjene Izvor: 95 Višak prihoda iz prethodne godine - pomoći</w:t>
      </w:r>
    </w:p>
    <w:p>
      <w:pPr>
        <w:spacing w:line="189" w:lineRule="exact" w:before="0"/>
        <w:ind w:left="1080" w:right="0" w:firstLine="0"/>
        <w:jc w:val="left"/>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96</w:t>
      </w:r>
      <w:r>
        <w:rPr>
          <w:rFonts w:ascii="Microsoft Sans Serif" w:hAnsi="Microsoft Sans Serif"/>
          <w:spacing w:val="-2"/>
          <w:sz w:val="18"/>
        </w:rPr>
        <w:t> </w:t>
      </w:r>
      <w:r>
        <w:rPr>
          <w:rFonts w:ascii="Microsoft Sans Serif" w:hAnsi="Microsoft Sans Serif"/>
          <w:sz w:val="18"/>
        </w:rPr>
        <w:t>Višak</w:t>
      </w:r>
      <w:r>
        <w:rPr>
          <w:rFonts w:ascii="Microsoft Sans Serif" w:hAnsi="Microsoft Sans Serif"/>
          <w:spacing w:val="-1"/>
          <w:sz w:val="18"/>
        </w:rPr>
        <w:t> </w:t>
      </w:r>
      <w:r>
        <w:rPr>
          <w:rFonts w:ascii="Microsoft Sans Serif" w:hAnsi="Microsoft Sans Serif"/>
          <w:sz w:val="18"/>
        </w:rPr>
        <w:t>prihoda</w:t>
      </w:r>
      <w:r>
        <w:rPr>
          <w:rFonts w:ascii="Microsoft Sans Serif" w:hAnsi="Microsoft Sans Serif"/>
          <w:spacing w:val="-2"/>
          <w:sz w:val="18"/>
        </w:rPr>
        <w:t> </w:t>
      </w:r>
      <w:r>
        <w:rPr>
          <w:rFonts w:ascii="Microsoft Sans Serif" w:hAnsi="Microsoft Sans Serif"/>
          <w:sz w:val="18"/>
        </w:rPr>
        <w:t>iz</w:t>
      </w:r>
      <w:r>
        <w:rPr>
          <w:rFonts w:ascii="Microsoft Sans Serif" w:hAnsi="Microsoft Sans Serif"/>
          <w:spacing w:val="-1"/>
          <w:sz w:val="18"/>
        </w:rPr>
        <w:t> </w:t>
      </w:r>
      <w:r>
        <w:rPr>
          <w:rFonts w:ascii="Microsoft Sans Serif" w:hAnsi="Microsoft Sans Serif"/>
          <w:spacing w:val="-2"/>
          <w:sz w:val="18"/>
        </w:rPr>
        <w:t>prethodne</w:t>
      </w:r>
    </w:p>
    <w:p>
      <w:pPr>
        <w:spacing w:line="202" w:lineRule="exact" w:before="0"/>
        <w:ind w:left="1080" w:right="0" w:firstLine="0"/>
        <w:jc w:val="left"/>
        <w:rPr>
          <w:rFonts w:ascii="Microsoft Sans Serif"/>
          <w:sz w:val="18"/>
        </w:rPr>
      </w:pPr>
      <w:r>
        <w:rPr>
          <w:rFonts w:ascii="Microsoft Sans Serif"/>
          <w:sz w:val="18"/>
        </w:rPr>
        <w:t>godine</w:t>
      </w:r>
      <w:r>
        <w:rPr>
          <w:rFonts w:ascii="Microsoft Sans Serif"/>
          <w:spacing w:val="-1"/>
          <w:sz w:val="18"/>
        </w:rPr>
        <w:t> </w:t>
      </w:r>
      <w:r>
        <w:rPr>
          <w:rFonts w:ascii="Microsoft Sans Serif"/>
          <w:sz w:val="18"/>
        </w:rPr>
        <w:t>-</w:t>
      </w:r>
      <w:r>
        <w:rPr>
          <w:rFonts w:ascii="Microsoft Sans Serif"/>
          <w:spacing w:val="-1"/>
          <w:sz w:val="18"/>
        </w:rPr>
        <w:t> </w:t>
      </w:r>
      <w:r>
        <w:rPr>
          <w:rFonts w:ascii="Microsoft Sans Serif"/>
          <w:spacing w:val="-2"/>
          <w:sz w:val="18"/>
        </w:rPr>
        <w:t>donacije</w:t>
      </w:r>
    </w:p>
    <w:p>
      <w:pPr>
        <w:spacing w:line="237" w:lineRule="auto" w:before="3"/>
        <w:ind w:left="1080" w:right="0" w:firstLine="0"/>
        <w:jc w:val="left"/>
        <w:rPr>
          <w:rFonts w:ascii="Microsoft Sans Serif" w:hAnsi="Microsoft Sans Serif"/>
          <w:sz w:val="18"/>
        </w:rPr>
      </w:pPr>
      <w:r>
        <w:rPr>
          <w:rFonts w:ascii="Microsoft Sans Serif" w:hAnsi="Microsoft Sans Serif"/>
          <w:sz w:val="18"/>
        </w:rPr>
        <w:t>Izvor: 97 Višak prihoda iz prethodne godine</w:t>
      </w:r>
      <w:r>
        <w:rPr>
          <w:rFonts w:ascii="Microsoft Sans Serif" w:hAnsi="Microsoft Sans Serif"/>
          <w:spacing w:val="-7"/>
          <w:sz w:val="18"/>
        </w:rPr>
        <w:t> </w:t>
      </w:r>
      <w:r>
        <w:rPr>
          <w:rFonts w:ascii="Microsoft Sans Serif" w:hAnsi="Microsoft Sans Serif"/>
          <w:sz w:val="18"/>
        </w:rPr>
        <w:t>-</w:t>
      </w:r>
      <w:r>
        <w:rPr>
          <w:rFonts w:ascii="Microsoft Sans Serif" w:hAnsi="Microsoft Sans Serif"/>
          <w:spacing w:val="-7"/>
          <w:sz w:val="18"/>
        </w:rPr>
        <w:t> </w:t>
      </w:r>
      <w:r>
        <w:rPr>
          <w:rFonts w:ascii="Microsoft Sans Serif" w:hAnsi="Microsoft Sans Serif"/>
          <w:sz w:val="18"/>
        </w:rPr>
        <w:t>prihodi</w:t>
      </w:r>
      <w:r>
        <w:rPr>
          <w:rFonts w:ascii="Microsoft Sans Serif" w:hAnsi="Microsoft Sans Serif"/>
          <w:spacing w:val="-7"/>
          <w:sz w:val="18"/>
        </w:rPr>
        <w:t> </w:t>
      </w:r>
      <w:r>
        <w:rPr>
          <w:rFonts w:ascii="Microsoft Sans Serif" w:hAnsi="Microsoft Sans Serif"/>
          <w:sz w:val="18"/>
        </w:rPr>
        <w:t>od</w:t>
      </w:r>
      <w:r>
        <w:rPr>
          <w:rFonts w:ascii="Microsoft Sans Serif" w:hAnsi="Microsoft Sans Serif"/>
          <w:spacing w:val="-7"/>
          <w:sz w:val="18"/>
        </w:rPr>
        <w:t> </w:t>
      </w:r>
      <w:r>
        <w:rPr>
          <w:rFonts w:ascii="Microsoft Sans Serif" w:hAnsi="Microsoft Sans Serif"/>
          <w:sz w:val="18"/>
        </w:rPr>
        <w:t>prodaje</w:t>
      </w:r>
      <w:r>
        <w:rPr>
          <w:rFonts w:ascii="Microsoft Sans Serif" w:hAnsi="Microsoft Sans Serif"/>
          <w:spacing w:val="-7"/>
          <w:sz w:val="18"/>
        </w:rPr>
        <w:t> </w:t>
      </w:r>
      <w:r>
        <w:rPr>
          <w:rFonts w:ascii="Microsoft Sans Serif" w:hAnsi="Microsoft Sans Serif"/>
          <w:sz w:val="18"/>
        </w:rPr>
        <w:t>ili</w:t>
      </w:r>
      <w:r>
        <w:rPr>
          <w:rFonts w:ascii="Microsoft Sans Serif" w:hAnsi="Microsoft Sans Serif"/>
          <w:spacing w:val="-7"/>
          <w:sz w:val="18"/>
        </w:rPr>
        <w:t> </w:t>
      </w:r>
      <w:r>
        <w:rPr>
          <w:rFonts w:ascii="Microsoft Sans Serif" w:hAnsi="Microsoft Sans Serif"/>
          <w:sz w:val="18"/>
        </w:rPr>
        <w:t>zamjene nefinancijske imovine</w:t>
      </w:r>
    </w:p>
    <w:p>
      <w:pPr>
        <w:tabs>
          <w:tab w:pos="1364" w:val="left" w:leader="none"/>
          <w:tab w:pos="2714" w:val="left" w:leader="none"/>
          <w:tab w:pos="4079" w:val="left" w:leader="none"/>
        </w:tabs>
        <w:spacing w:before="81"/>
        <w:ind w:left="0" w:right="197" w:firstLine="0"/>
        <w:jc w:val="right"/>
        <w:rPr>
          <w:rFonts w:ascii="Microsoft Sans Serif"/>
          <w:sz w:val="18"/>
        </w:rPr>
      </w:pPr>
      <w:r>
        <w:rPr/>
        <w:br w:type="column"/>
      </w:r>
      <w:r>
        <w:rPr>
          <w:rFonts w:ascii="Microsoft Sans Serif"/>
          <w:spacing w:val="-2"/>
          <w:sz w:val="18"/>
        </w:rPr>
        <w:t>1.435.211,15</w:t>
      </w:r>
      <w:r>
        <w:rPr>
          <w:rFonts w:ascii="Microsoft Sans Serif"/>
          <w:sz w:val="18"/>
        </w:rPr>
        <w:tab/>
      </w:r>
      <w:r>
        <w:rPr>
          <w:rFonts w:ascii="Microsoft Sans Serif"/>
          <w:spacing w:val="-2"/>
          <w:sz w:val="18"/>
        </w:rPr>
        <w:t>4.519.616,00</w:t>
      </w:r>
      <w:r>
        <w:rPr>
          <w:rFonts w:ascii="Microsoft Sans Serif"/>
          <w:sz w:val="18"/>
        </w:rPr>
        <w:tab/>
      </w:r>
      <w:r>
        <w:rPr>
          <w:rFonts w:ascii="Microsoft Sans Serif"/>
          <w:spacing w:val="-2"/>
          <w:sz w:val="18"/>
        </w:rPr>
        <w:t>4.519.616,00</w:t>
      </w:r>
      <w:r>
        <w:rPr>
          <w:rFonts w:ascii="Microsoft Sans Serif"/>
          <w:sz w:val="18"/>
        </w:rPr>
        <w:tab/>
        <w:t>4.466.540,39</w:t>
      </w:r>
      <w:r>
        <w:rPr>
          <w:rFonts w:ascii="Microsoft Sans Serif"/>
          <w:spacing w:val="29"/>
          <w:sz w:val="18"/>
        </w:rPr>
        <w:t> </w:t>
      </w:r>
      <w:r>
        <w:rPr>
          <w:rFonts w:ascii="Microsoft Sans Serif"/>
          <w:sz w:val="18"/>
        </w:rPr>
        <w:t>311,21%</w:t>
      </w:r>
      <w:r>
        <w:rPr>
          <w:rFonts w:ascii="Microsoft Sans Serif"/>
          <w:spacing w:val="38"/>
          <w:sz w:val="18"/>
        </w:rPr>
        <w:t>  </w:t>
      </w:r>
      <w:r>
        <w:rPr>
          <w:rFonts w:ascii="Microsoft Sans Serif"/>
          <w:spacing w:val="-2"/>
          <w:sz w:val="18"/>
        </w:rPr>
        <w:t>98,83%</w:t>
      </w:r>
    </w:p>
    <w:p>
      <w:pPr>
        <w:tabs>
          <w:tab w:pos="1349" w:val="left" w:leader="none"/>
          <w:tab w:pos="2714" w:val="left" w:leader="none"/>
          <w:tab w:pos="4745" w:val="left" w:leader="none"/>
        </w:tabs>
        <w:spacing w:before="201"/>
        <w:ind w:left="0" w:right="197" w:firstLine="0"/>
        <w:jc w:val="right"/>
        <w:rPr>
          <w:rFonts w:ascii="Microsoft Sans Serif"/>
          <w:sz w:val="18"/>
        </w:rPr>
      </w:pPr>
      <w:r>
        <w:rPr>
          <w:rFonts w:ascii="Microsoft Sans Serif"/>
          <w:spacing w:val="-2"/>
          <w:sz w:val="18"/>
        </w:rPr>
        <w:t>1.478.729,00</w:t>
      </w:r>
      <w:r>
        <w:rPr>
          <w:rFonts w:ascii="Microsoft Sans Serif"/>
          <w:sz w:val="18"/>
        </w:rPr>
        <w:tab/>
      </w:r>
      <w:r>
        <w:rPr>
          <w:rFonts w:ascii="Microsoft Sans Serif"/>
          <w:spacing w:val="-2"/>
          <w:sz w:val="18"/>
        </w:rPr>
        <w:t>1.478.729,00</w:t>
      </w:r>
      <w:r>
        <w:rPr>
          <w:rFonts w:ascii="Microsoft Sans Serif"/>
          <w:sz w:val="18"/>
        </w:rPr>
        <w:tab/>
      </w:r>
      <w:r>
        <w:rPr>
          <w:rFonts w:ascii="Microsoft Sans Serif"/>
          <w:spacing w:val="-2"/>
          <w:sz w:val="18"/>
        </w:rPr>
        <w:t>1.477.036,36</w:t>
      </w:r>
      <w:r>
        <w:rPr>
          <w:rFonts w:ascii="Microsoft Sans Serif"/>
          <w:sz w:val="18"/>
        </w:rPr>
        <w:tab/>
      </w:r>
      <w:r>
        <w:rPr>
          <w:rFonts w:ascii="Microsoft Sans Serif"/>
          <w:spacing w:val="-2"/>
          <w:sz w:val="18"/>
        </w:rPr>
        <w:t>99,89%</w:t>
      </w:r>
    </w:p>
    <w:p>
      <w:pPr>
        <w:tabs>
          <w:tab w:pos="1364" w:val="left" w:leader="none"/>
          <w:tab w:pos="2714" w:val="left" w:leader="none"/>
          <w:tab w:pos="4079" w:val="left" w:leader="none"/>
        </w:tabs>
        <w:spacing w:before="202"/>
        <w:ind w:left="0" w:right="197" w:firstLine="0"/>
        <w:jc w:val="right"/>
        <w:rPr>
          <w:rFonts w:ascii="Microsoft Sans Serif"/>
          <w:sz w:val="18"/>
        </w:rPr>
      </w:pPr>
      <w:r>
        <w:rPr>
          <w:rFonts w:ascii="Microsoft Sans Serif"/>
          <w:spacing w:val="-2"/>
          <w:sz w:val="18"/>
        </w:rPr>
        <w:t>48.421,51</w:t>
      </w:r>
      <w:r>
        <w:rPr>
          <w:rFonts w:ascii="Microsoft Sans Serif"/>
          <w:sz w:val="18"/>
        </w:rPr>
        <w:tab/>
      </w:r>
      <w:r>
        <w:rPr>
          <w:rFonts w:ascii="Microsoft Sans Serif"/>
          <w:spacing w:val="-2"/>
          <w:sz w:val="18"/>
        </w:rPr>
        <w:t>49.944,00</w:t>
      </w:r>
      <w:r>
        <w:rPr>
          <w:rFonts w:ascii="Microsoft Sans Serif"/>
          <w:sz w:val="18"/>
        </w:rPr>
        <w:tab/>
      </w:r>
      <w:r>
        <w:rPr>
          <w:rFonts w:ascii="Microsoft Sans Serif"/>
          <w:spacing w:val="-2"/>
          <w:sz w:val="18"/>
        </w:rPr>
        <w:t>49.944,00</w:t>
      </w:r>
      <w:r>
        <w:rPr>
          <w:rFonts w:ascii="Microsoft Sans Serif"/>
          <w:sz w:val="18"/>
        </w:rPr>
        <w:tab/>
        <w:t>39.918,71</w:t>
      </w:r>
      <w:r>
        <w:rPr>
          <w:rFonts w:ascii="Microsoft Sans Serif"/>
          <w:spacing w:val="40"/>
          <w:sz w:val="18"/>
        </w:rPr>
        <w:t>  </w:t>
      </w:r>
      <w:r>
        <w:rPr>
          <w:rFonts w:ascii="Microsoft Sans Serif"/>
          <w:sz w:val="18"/>
        </w:rPr>
        <w:t>82,44%</w:t>
      </w:r>
      <w:r>
        <w:rPr>
          <w:rFonts w:ascii="Microsoft Sans Serif"/>
          <w:spacing w:val="41"/>
          <w:sz w:val="18"/>
        </w:rPr>
        <w:t>  </w:t>
      </w:r>
      <w:r>
        <w:rPr>
          <w:rFonts w:ascii="Microsoft Sans Serif"/>
          <w:spacing w:val="-2"/>
          <w:sz w:val="18"/>
        </w:rPr>
        <w:t>79,93%</w:t>
      </w:r>
    </w:p>
    <w:p>
      <w:pPr>
        <w:tabs>
          <w:tab w:pos="1364" w:val="left" w:leader="none"/>
          <w:tab w:pos="2714" w:val="left" w:leader="none"/>
          <w:tab w:pos="4079" w:val="left" w:leader="none"/>
        </w:tabs>
        <w:spacing w:before="201"/>
        <w:ind w:left="0" w:right="197" w:firstLine="0"/>
        <w:jc w:val="right"/>
        <w:rPr>
          <w:rFonts w:ascii="Microsoft Sans Serif"/>
          <w:sz w:val="18"/>
        </w:rPr>
      </w:pPr>
      <w:r>
        <w:rPr>
          <w:rFonts w:ascii="Microsoft Sans Serif"/>
          <w:spacing w:val="-2"/>
          <w:sz w:val="18"/>
        </w:rPr>
        <w:t>1.384.792,62</w:t>
      </w:r>
      <w:r>
        <w:rPr>
          <w:rFonts w:ascii="Microsoft Sans Serif"/>
          <w:sz w:val="18"/>
        </w:rPr>
        <w:tab/>
      </w:r>
      <w:r>
        <w:rPr>
          <w:rFonts w:ascii="Microsoft Sans Serif"/>
          <w:spacing w:val="-2"/>
          <w:sz w:val="18"/>
        </w:rPr>
        <w:t>1.898.515,00</w:t>
      </w:r>
      <w:r>
        <w:rPr>
          <w:rFonts w:ascii="Microsoft Sans Serif"/>
          <w:sz w:val="18"/>
        </w:rPr>
        <w:tab/>
      </w:r>
      <w:r>
        <w:rPr>
          <w:rFonts w:ascii="Microsoft Sans Serif"/>
          <w:spacing w:val="-2"/>
          <w:sz w:val="18"/>
        </w:rPr>
        <w:t>1.898.515,00</w:t>
      </w:r>
      <w:r>
        <w:rPr>
          <w:rFonts w:ascii="Microsoft Sans Serif"/>
          <w:sz w:val="18"/>
        </w:rPr>
        <w:tab/>
        <w:t>1.885.513,73</w:t>
      </w:r>
      <w:r>
        <w:rPr>
          <w:rFonts w:ascii="Microsoft Sans Serif"/>
          <w:spacing w:val="29"/>
          <w:sz w:val="18"/>
        </w:rPr>
        <w:t> </w:t>
      </w:r>
      <w:r>
        <w:rPr>
          <w:rFonts w:ascii="Microsoft Sans Serif"/>
          <w:sz w:val="18"/>
        </w:rPr>
        <w:t>136,16%</w:t>
      </w:r>
      <w:r>
        <w:rPr>
          <w:rFonts w:ascii="Microsoft Sans Serif"/>
          <w:spacing w:val="38"/>
          <w:sz w:val="18"/>
        </w:rPr>
        <w:t>  </w:t>
      </w:r>
      <w:r>
        <w:rPr>
          <w:rFonts w:ascii="Microsoft Sans Serif"/>
          <w:spacing w:val="-2"/>
          <w:sz w:val="18"/>
        </w:rPr>
        <w:t>99,32%</w:t>
      </w:r>
    </w:p>
    <w:p>
      <w:pPr>
        <w:tabs>
          <w:tab w:pos="1164" w:val="left" w:leader="none"/>
          <w:tab w:pos="2514" w:val="left" w:leader="none"/>
          <w:tab w:pos="3879" w:val="left" w:leader="none"/>
        </w:tabs>
        <w:spacing w:before="201"/>
        <w:ind w:left="0" w:right="197" w:firstLine="0"/>
        <w:jc w:val="right"/>
        <w:rPr>
          <w:rFonts w:ascii="Microsoft Sans Serif"/>
          <w:sz w:val="18"/>
        </w:rPr>
      </w:pPr>
      <w:r>
        <w:rPr>
          <w:rFonts w:ascii="Microsoft Sans Serif"/>
          <w:spacing w:val="-2"/>
          <w:sz w:val="18"/>
        </w:rPr>
        <w:t>1.997,02</w:t>
      </w:r>
      <w:r>
        <w:rPr>
          <w:rFonts w:ascii="Microsoft Sans Serif"/>
          <w:sz w:val="18"/>
        </w:rPr>
        <w:tab/>
      </w:r>
      <w:r>
        <w:rPr>
          <w:rFonts w:ascii="Microsoft Sans Serif"/>
          <w:spacing w:val="-2"/>
          <w:sz w:val="18"/>
        </w:rPr>
        <w:t>332.734,00</w:t>
      </w:r>
      <w:r>
        <w:rPr>
          <w:rFonts w:ascii="Microsoft Sans Serif"/>
          <w:sz w:val="18"/>
        </w:rPr>
        <w:tab/>
      </w:r>
      <w:r>
        <w:rPr>
          <w:rFonts w:ascii="Microsoft Sans Serif"/>
          <w:spacing w:val="-2"/>
          <w:sz w:val="18"/>
        </w:rPr>
        <w:t>332.734,00</w:t>
      </w:r>
      <w:r>
        <w:rPr>
          <w:rFonts w:ascii="Microsoft Sans Serif"/>
          <w:sz w:val="18"/>
        </w:rPr>
        <w:tab/>
        <w:t>304.379,485241,68%</w:t>
      </w:r>
      <w:r>
        <w:rPr>
          <w:rFonts w:ascii="Microsoft Sans Serif"/>
          <w:spacing w:val="78"/>
          <w:w w:val="150"/>
          <w:sz w:val="18"/>
        </w:rPr>
        <w:t> </w:t>
      </w:r>
      <w:r>
        <w:rPr>
          <w:rFonts w:ascii="Microsoft Sans Serif"/>
          <w:spacing w:val="-2"/>
          <w:sz w:val="18"/>
        </w:rPr>
        <w:t>91,48%</w:t>
      </w:r>
    </w:p>
    <w:p>
      <w:pPr>
        <w:tabs>
          <w:tab w:pos="1349" w:val="left" w:leader="none"/>
          <w:tab w:pos="2714" w:val="left" w:leader="none"/>
          <w:tab w:pos="4494" w:val="left" w:leader="none"/>
        </w:tabs>
        <w:spacing w:before="186"/>
        <w:ind w:left="0" w:right="197" w:firstLine="0"/>
        <w:jc w:val="right"/>
        <w:rPr>
          <w:rFonts w:ascii="Microsoft Sans Serif"/>
          <w:sz w:val="18"/>
        </w:rPr>
      </w:pPr>
      <w:r>
        <w:rPr>
          <w:rFonts w:ascii="Microsoft Sans Serif"/>
          <w:spacing w:val="-2"/>
          <w:sz w:val="18"/>
        </w:rPr>
        <w:t>22.879,00</w:t>
      </w:r>
      <w:r>
        <w:rPr>
          <w:rFonts w:ascii="Microsoft Sans Serif"/>
          <w:sz w:val="18"/>
        </w:rPr>
        <w:tab/>
      </w:r>
      <w:r>
        <w:rPr>
          <w:rFonts w:ascii="Microsoft Sans Serif"/>
          <w:spacing w:val="-2"/>
          <w:sz w:val="18"/>
        </w:rPr>
        <w:t>22.879,00</w:t>
      </w:r>
      <w:r>
        <w:rPr>
          <w:rFonts w:ascii="Microsoft Sans Serif"/>
          <w:sz w:val="18"/>
        </w:rPr>
        <w:tab/>
      </w:r>
      <w:r>
        <w:rPr>
          <w:rFonts w:ascii="Microsoft Sans Serif"/>
          <w:spacing w:val="-2"/>
          <w:sz w:val="18"/>
        </w:rPr>
        <w:t>22.877,73</w:t>
      </w:r>
      <w:r>
        <w:rPr>
          <w:rFonts w:ascii="Microsoft Sans Serif"/>
          <w:sz w:val="18"/>
        </w:rPr>
        <w:tab/>
      </w:r>
      <w:r>
        <w:rPr>
          <w:rFonts w:ascii="Microsoft Sans Serif"/>
          <w:spacing w:val="-2"/>
          <w:sz w:val="18"/>
        </w:rPr>
        <w:t>99,99%</w:t>
      </w:r>
    </w:p>
    <w:p>
      <w:pPr>
        <w:tabs>
          <w:tab w:pos="1349" w:val="left" w:leader="none"/>
          <w:tab w:pos="2714" w:val="left" w:leader="none"/>
          <w:tab w:pos="4494" w:val="left" w:leader="none"/>
        </w:tabs>
        <w:spacing w:before="202"/>
        <w:ind w:left="0" w:right="197" w:firstLine="0"/>
        <w:jc w:val="right"/>
        <w:rPr>
          <w:rFonts w:ascii="Microsoft Sans Serif"/>
          <w:sz w:val="18"/>
        </w:rPr>
      </w:pPr>
      <w:r>
        <w:rPr>
          <w:rFonts w:ascii="Microsoft Sans Serif"/>
          <w:spacing w:val="-2"/>
          <w:sz w:val="18"/>
        </w:rPr>
        <w:t>736.815,00</w:t>
      </w:r>
      <w:r>
        <w:rPr>
          <w:rFonts w:ascii="Microsoft Sans Serif"/>
          <w:sz w:val="18"/>
        </w:rPr>
        <w:tab/>
      </w:r>
      <w:r>
        <w:rPr>
          <w:rFonts w:ascii="Microsoft Sans Serif"/>
          <w:spacing w:val="-2"/>
          <w:sz w:val="18"/>
        </w:rPr>
        <w:t>736.815,00</w:t>
      </w:r>
      <w:r>
        <w:rPr>
          <w:rFonts w:ascii="Microsoft Sans Serif"/>
          <w:sz w:val="18"/>
        </w:rPr>
        <w:tab/>
      </w:r>
      <w:r>
        <w:rPr>
          <w:rFonts w:ascii="Microsoft Sans Serif"/>
          <w:spacing w:val="-2"/>
          <w:sz w:val="18"/>
        </w:rPr>
        <w:t>736.814,38</w:t>
      </w:r>
      <w:r>
        <w:rPr>
          <w:rFonts w:ascii="Microsoft Sans Serif"/>
          <w:sz w:val="18"/>
        </w:rPr>
        <w:tab/>
      </w:r>
      <w:r>
        <w:rPr>
          <w:rFonts w:ascii="Microsoft Sans Serif"/>
          <w:spacing w:val="-2"/>
          <w:sz w:val="18"/>
        </w:rPr>
        <w:t>100,00%</w:t>
      </w:r>
    </w:p>
    <w:p>
      <w:pPr>
        <w:spacing w:after="0"/>
        <w:jc w:val="right"/>
        <w:rPr>
          <w:rFonts w:ascii="Microsoft Sans Serif"/>
          <w:sz w:val="18"/>
        </w:rPr>
        <w:sectPr>
          <w:type w:val="continuous"/>
          <w:pgSz w:w="11900" w:h="16840"/>
          <w:pgMar w:header="0" w:footer="127" w:top="1140" w:bottom="280" w:left="0" w:right="360"/>
          <w:cols w:num="2" w:equalWidth="0">
            <w:col w:w="4121" w:space="40"/>
            <w:col w:w="7379"/>
          </w:cols>
        </w:sectPr>
      </w:pPr>
    </w:p>
    <w:p>
      <w:pPr>
        <w:spacing w:line="240" w:lineRule="auto"/>
        <w:ind w:left="570" w:right="0" w:firstLine="0"/>
        <w:rPr>
          <w:rFonts w:ascii="Microsoft Sans Serif"/>
          <w:sz w:val="20"/>
        </w:rPr>
      </w:pPr>
      <w:r>
        <w:rPr>
          <w:rFonts w:ascii="Microsoft Sans Serif"/>
          <w:sz w:val="20"/>
        </w:rPr>
        <mc:AlternateContent>
          <mc:Choice Requires="wps">
            <w:drawing>
              <wp:anchor distT="0" distB="0" distL="0" distR="0" allowOverlap="1" layoutInCell="1" locked="0" behindDoc="1" simplePos="0" relativeHeight="456978432">
                <wp:simplePos x="0" y="0"/>
                <wp:positionH relativeFrom="page">
                  <wp:posOffset>0</wp:posOffset>
                </wp:positionH>
                <wp:positionV relativeFrom="page">
                  <wp:posOffset>2085974</wp:posOffset>
                </wp:positionV>
                <wp:extent cx="7556500" cy="25717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556500" cy="257175"/>
                        </a:xfrm>
                        <a:custGeom>
                          <a:avLst/>
                          <a:gdLst/>
                          <a:ahLst/>
                          <a:cxnLst/>
                          <a:rect l="l" t="t" r="r" b="b"/>
                          <a:pathLst>
                            <a:path w="7556500" h="257175">
                              <a:moveTo>
                                <a:pt x="7556500" y="9525"/>
                              </a:moveTo>
                              <a:lnTo>
                                <a:pt x="7239000" y="9525"/>
                              </a:lnTo>
                              <a:lnTo>
                                <a:pt x="7239000" y="0"/>
                              </a:lnTo>
                              <a:lnTo>
                                <a:pt x="2733675" y="0"/>
                              </a:lnTo>
                              <a:lnTo>
                                <a:pt x="685800" y="0"/>
                              </a:lnTo>
                              <a:lnTo>
                                <a:pt x="647700" y="0"/>
                              </a:lnTo>
                              <a:lnTo>
                                <a:pt x="647700" y="9525"/>
                              </a:lnTo>
                              <a:lnTo>
                                <a:pt x="0" y="9525"/>
                              </a:lnTo>
                              <a:lnTo>
                                <a:pt x="0" y="257175"/>
                              </a:lnTo>
                              <a:lnTo>
                                <a:pt x="685800" y="257175"/>
                              </a:lnTo>
                              <a:lnTo>
                                <a:pt x="2733675" y="257175"/>
                              </a:lnTo>
                              <a:lnTo>
                                <a:pt x="7556500" y="257175"/>
                              </a:lnTo>
                              <a:lnTo>
                                <a:pt x="7556500" y="952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0pt;margin-top:164.249969pt;width:595pt;height:20.25pt;mso-position-horizontal-relative:page;mso-position-vertical-relative:page;z-index:-46338048" id="docshape18" coordorigin="0,3285" coordsize="11900,405" path="m11900,3300l11400,3300,11400,3285,4305,3285,1080,3285,1020,3285,1020,3300,0,3300,0,3690,1080,3690,4305,3690,11900,3690,11900,3300xe" filled="true" fillcolor="#ffffff" stroked="false">
                <v:path arrowok="t"/>
                <v:fill type="solid"/>
                <w10:wrap type="none"/>
              </v:shape>
            </w:pict>
          </mc:Fallback>
        </mc:AlternateContent>
      </w:r>
      <w:r>
        <w:rPr>
          <w:rFonts w:ascii="Microsoft Sans Serif"/>
          <w:sz w:val="20"/>
        </w:rPr>
        <mc:AlternateContent>
          <mc:Choice Requires="wps">
            <w:drawing>
              <wp:anchor distT="0" distB="0" distL="0" distR="0" allowOverlap="1" layoutInCell="1" locked="0" behindDoc="1" simplePos="0" relativeHeight="456978944">
                <wp:simplePos x="0" y="0"/>
                <wp:positionH relativeFrom="page">
                  <wp:posOffset>0</wp:posOffset>
                </wp:positionH>
                <wp:positionV relativeFrom="page">
                  <wp:posOffset>2847974</wp:posOffset>
                </wp:positionV>
                <wp:extent cx="7556500" cy="2667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556500" cy="266700"/>
                        </a:xfrm>
                        <a:custGeom>
                          <a:avLst/>
                          <a:gdLst/>
                          <a:ahLst/>
                          <a:cxnLst/>
                          <a:rect l="l" t="t" r="r" b="b"/>
                          <a:pathLst>
                            <a:path w="7556500" h="266700">
                              <a:moveTo>
                                <a:pt x="7556500" y="9525"/>
                              </a:moveTo>
                              <a:lnTo>
                                <a:pt x="7239000" y="9525"/>
                              </a:lnTo>
                              <a:lnTo>
                                <a:pt x="7239000" y="0"/>
                              </a:lnTo>
                              <a:lnTo>
                                <a:pt x="2733675" y="0"/>
                              </a:lnTo>
                              <a:lnTo>
                                <a:pt x="685800" y="0"/>
                              </a:lnTo>
                              <a:lnTo>
                                <a:pt x="647700" y="0"/>
                              </a:lnTo>
                              <a:lnTo>
                                <a:pt x="647700" y="9525"/>
                              </a:lnTo>
                              <a:lnTo>
                                <a:pt x="0" y="9525"/>
                              </a:lnTo>
                              <a:lnTo>
                                <a:pt x="0" y="266700"/>
                              </a:lnTo>
                              <a:lnTo>
                                <a:pt x="7556500" y="266700"/>
                              </a:lnTo>
                              <a:lnTo>
                                <a:pt x="7556500" y="9525"/>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0pt;margin-top:224.249969pt;width:595pt;height:21pt;mso-position-horizontal-relative:page;mso-position-vertical-relative:page;z-index:-46337536" id="docshape19" coordorigin="0,4485" coordsize="11900,420" path="m11900,4500l11400,4500,11400,4485,4305,4485,1080,4485,1020,4485,1020,4500,0,4500,0,4905,11900,4905,11900,4500xe" filled="true" fillcolor="#ffffff" stroked="false">
                <v:path arrowok="t"/>
                <v:fill type="solid"/>
                <w10:wrap type="none"/>
              </v:shape>
            </w:pict>
          </mc:Fallback>
        </mc:AlternateContent>
      </w:r>
      <w:r>
        <w:rPr>
          <w:rFonts w:ascii="Microsoft Sans Serif"/>
          <w:sz w:val="20"/>
        </w:rPr>
        <mc:AlternateContent>
          <mc:Choice Requires="wps">
            <w:drawing>
              <wp:inline distT="0" distB="0" distL="0" distR="0">
                <wp:extent cx="6877050" cy="180975"/>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6877050" cy="180975"/>
                        </a:xfrm>
                        <a:prstGeom prst="rect">
                          <a:avLst/>
                        </a:prstGeom>
                        <a:solidFill>
                          <a:srgbClr val="FFFF80"/>
                        </a:solidFill>
                      </wps:spPr>
                      <wps:txbx>
                        <w:txbxContent>
                          <w:p>
                            <w:pPr>
                              <w:tabs>
                                <w:tab w:pos="3949" w:val="left" w:leader="none"/>
                                <w:tab w:pos="5314" w:val="left" w:leader="none"/>
                                <w:tab w:pos="8029" w:val="left" w:leader="none"/>
                              </w:tabs>
                              <w:spacing w:line="201" w:lineRule="exact" w:before="0"/>
                              <w:ind w:left="60" w:right="0" w:firstLine="0"/>
                              <w:jc w:val="left"/>
                              <w:rPr>
                                <w:rFonts w:ascii="Arial"/>
                                <w:b/>
                                <w:color w:val="000000"/>
                                <w:sz w:val="18"/>
                              </w:rPr>
                            </w:pPr>
                            <w:r>
                              <w:rPr>
                                <w:rFonts w:ascii="Arial"/>
                                <w:b/>
                                <w:color w:val="00009F"/>
                                <w:sz w:val="18"/>
                              </w:rPr>
                              <w:t>SVEUKUPNO</w:t>
                            </w:r>
                            <w:r>
                              <w:rPr>
                                <w:rFonts w:ascii="Arial"/>
                                <w:b/>
                                <w:color w:val="00009F"/>
                                <w:spacing w:val="-1"/>
                                <w:sz w:val="18"/>
                              </w:rPr>
                              <w:t> </w:t>
                            </w:r>
                            <w:r>
                              <w:rPr>
                                <w:rFonts w:ascii="Arial"/>
                                <w:b/>
                                <w:color w:val="00009F"/>
                                <w:spacing w:val="-2"/>
                                <w:sz w:val="18"/>
                              </w:rPr>
                              <w:t>RASHODI</w:t>
                            </w:r>
                            <w:r>
                              <w:rPr>
                                <w:rFonts w:ascii="Arial"/>
                                <w:b/>
                                <w:color w:val="00009F"/>
                                <w:sz w:val="18"/>
                              </w:rPr>
                              <w:tab/>
                            </w:r>
                            <w:r>
                              <w:rPr>
                                <w:rFonts w:ascii="Arial"/>
                                <w:b/>
                                <w:color w:val="00009F"/>
                                <w:spacing w:val="-2"/>
                                <w:sz w:val="18"/>
                              </w:rPr>
                              <w:t>66.132.230,92</w:t>
                            </w:r>
                            <w:r>
                              <w:rPr>
                                <w:rFonts w:ascii="Arial"/>
                                <w:b/>
                                <w:color w:val="00009F"/>
                                <w:sz w:val="18"/>
                              </w:rPr>
                              <w:tab/>
                              <w:t>90.207.392,00</w:t>
                            </w:r>
                            <w:r>
                              <w:rPr>
                                <w:rFonts w:ascii="Arial"/>
                                <w:b/>
                                <w:color w:val="00009F"/>
                                <w:spacing w:val="45"/>
                                <w:sz w:val="18"/>
                              </w:rPr>
                              <w:t>  </w:t>
                            </w:r>
                            <w:r>
                              <w:rPr>
                                <w:rFonts w:ascii="Arial"/>
                                <w:b/>
                                <w:color w:val="00009F"/>
                                <w:spacing w:val="-2"/>
                                <w:sz w:val="18"/>
                              </w:rPr>
                              <w:t>90.207.392,00</w:t>
                            </w:r>
                            <w:r>
                              <w:rPr>
                                <w:rFonts w:ascii="Arial"/>
                                <w:b/>
                                <w:color w:val="00009F"/>
                                <w:sz w:val="18"/>
                              </w:rPr>
                              <w:tab/>
                              <w:t>81.764.161,87</w:t>
                            </w:r>
                            <w:r>
                              <w:rPr>
                                <w:rFonts w:ascii="Arial"/>
                                <w:b/>
                                <w:color w:val="00009F"/>
                                <w:spacing w:val="29"/>
                                <w:sz w:val="18"/>
                              </w:rPr>
                              <w:t> </w:t>
                            </w:r>
                            <w:r>
                              <w:rPr>
                                <w:rFonts w:ascii="Arial"/>
                                <w:b/>
                                <w:color w:val="00009F"/>
                                <w:sz w:val="18"/>
                              </w:rPr>
                              <w:t>123,64%</w:t>
                            </w:r>
                            <w:r>
                              <w:rPr>
                                <w:rFonts w:ascii="Arial"/>
                                <w:b/>
                                <w:color w:val="00009F"/>
                                <w:spacing w:val="42"/>
                                <w:sz w:val="18"/>
                              </w:rPr>
                              <w:t>  </w:t>
                            </w:r>
                            <w:r>
                              <w:rPr>
                                <w:rFonts w:ascii="Arial"/>
                                <w:b/>
                                <w:color w:val="00009F"/>
                                <w:spacing w:val="-2"/>
                                <w:sz w:val="18"/>
                              </w:rPr>
                              <w:t>90,64%</w:t>
                            </w:r>
                          </w:p>
                        </w:txbxContent>
                      </wps:txbx>
                      <wps:bodyPr wrap="square" lIns="0" tIns="0" rIns="0" bIns="0" rtlCol="0">
                        <a:noAutofit/>
                      </wps:bodyPr>
                    </wps:wsp>
                  </a:graphicData>
                </a:graphic>
              </wp:inline>
            </w:drawing>
          </mc:Choice>
          <mc:Fallback>
            <w:pict>
              <v:shape style="width:541.5pt;height:14.25pt;mso-position-horizontal-relative:char;mso-position-vertical-relative:line" type="#_x0000_t202" id="docshape20" filled="true" fillcolor="#ffff80" stroked="false">
                <w10:anchorlock/>
                <v:textbox inset="0,0,0,0">
                  <w:txbxContent>
                    <w:p>
                      <w:pPr>
                        <w:tabs>
                          <w:tab w:pos="3949" w:val="left" w:leader="none"/>
                          <w:tab w:pos="5314" w:val="left" w:leader="none"/>
                          <w:tab w:pos="8029" w:val="left" w:leader="none"/>
                        </w:tabs>
                        <w:spacing w:line="201" w:lineRule="exact" w:before="0"/>
                        <w:ind w:left="60" w:right="0" w:firstLine="0"/>
                        <w:jc w:val="left"/>
                        <w:rPr>
                          <w:rFonts w:ascii="Arial"/>
                          <w:b/>
                          <w:color w:val="000000"/>
                          <w:sz w:val="18"/>
                        </w:rPr>
                      </w:pPr>
                      <w:r>
                        <w:rPr>
                          <w:rFonts w:ascii="Arial"/>
                          <w:b/>
                          <w:color w:val="00009F"/>
                          <w:sz w:val="18"/>
                        </w:rPr>
                        <w:t>SVEUKUPNO</w:t>
                      </w:r>
                      <w:r>
                        <w:rPr>
                          <w:rFonts w:ascii="Arial"/>
                          <w:b/>
                          <w:color w:val="00009F"/>
                          <w:spacing w:val="-1"/>
                          <w:sz w:val="18"/>
                        </w:rPr>
                        <w:t> </w:t>
                      </w:r>
                      <w:r>
                        <w:rPr>
                          <w:rFonts w:ascii="Arial"/>
                          <w:b/>
                          <w:color w:val="00009F"/>
                          <w:spacing w:val="-2"/>
                          <w:sz w:val="18"/>
                        </w:rPr>
                        <w:t>RASHODI</w:t>
                      </w:r>
                      <w:r>
                        <w:rPr>
                          <w:rFonts w:ascii="Arial"/>
                          <w:b/>
                          <w:color w:val="00009F"/>
                          <w:sz w:val="18"/>
                        </w:rPr>
                        <w:tab/>
                      </w:r>
                      <w:r>
                        <w:rPr>
                          <w:rFonts w:ascii="Arial"/>
                          <w:b/>
                          <w:color w:val="00009F"/>
                          <w:spacing w:val="-2"/>
                          <w:sz w:val="18"/>
                        </w:rPr>
                        <w:t>66.132.230,92</w:t>
                      </w:r>
                      <w:r>
                        <w:rPr>
                          <w:rFonts w:ascii="Arial"/>
                          <w:b/>
                          <w:color w:val="00009F"/>
                          <w:sz w:val="18"/>
                        </w:rPr>
                        <w:tab/>
                        <w:t>90.207.392,00</w:t>
                      </w:r>
                      <w:r>
                        <w:rPr>
                          <w:rFonts w:ascii="Arial"/>
                          <w:b/>
                          <w:color w:val="00009F"/>
                          <w:spacing w:val="45"/>
                          <w:sz w:val="18"/>
                        </w:rPr>
                        <w:t>  </w:t>
                      </w:r>
                      <w:r>
                        <w:rPr>
                          <w:rFonts w:ascii="Arial"/>
                          <w:b/>
                          <w:color w:val="00009F"/>
                          <w:spacing w:val="-2"/>
                          <w:sz w:val="18"/>
                        </w:rPr>
                        <w:t>90.207.392,00</w:t>
                      </w:r>
                      <w:r>
                        <w:rPr>
                          <w:rFonts w:ascii="Arial"/>
                          <w:b/>
                          <w:color w:val="00009F"/>
                          <w:sz w:val="18"/>
                        </w:rPr>
                        <w:tab/>
                        <w:t>81.764.161,87</w:t>
                      </w:r>
                      <w:r>
                        <w:rPr>
                          <w:rFonts w:ascii="Arial"/>
                          <w:b/>
                          <w:color w:val="00009F"/>
                          <w:spacing w:val="29"/>
                          <w:sz w:val="18"/>
                        </w:rPr>
                        <w:t> </w:t>
                      </w:r>
                      <w:r>
                        <w:rPr>
                          <w:rFonts w:ascii="Arial"/>
                          <w:b/>
                          <w:color w:val="00009F"/>
                          <w:sz w:val="18"/>
                        </w:rPr>
                        <w:t>123,64%</w:t>
                      </w:r>
                      <w:r>
                        <w:rPr>
                          <w:rFonts w:ascii="Arial"/>
                          <w:b/>
                          <w:color w:val="00009F"/>
                          <w:spacing w:val="42"/>
                          <w:sz w:val="18"/>
                        </w:rPr>
                        <w:t>  </w:t>
                      </w:r>
                      <w:r>
                        <w:rPr>
                          <w:rFonts w:ascii="Arial"/>
                          <w:b/>
                          <w:color w:val="00009F"/>
                          <w:spacing w:val="-2"/>
                          <w:sz w:val="18"/>
                        </w:rPr>
                        <w:t>90,64%</w:t>
                      </w:r>
                    </w:p>
                  </w:txbxContent>
                </v:textbox>
                <v:fill type="solid"/>
              </v:shape>
            </w:pict>
          </mc:Fallback>
        </mc:AlternateContent>
      </w:r>
      <w:r>
        <w:rPr>
          <w:rFonts w:ascii="Microsoft Sans Serif"/>
          <w:sz w:val="20"/>
        </w:rPr>
      </w:r>
    </w:p>
    <w:p>
      <w:pPr>
        <w:spacing w:after="0" w:line="240" w:lineRule="auto"/>
        <w:rPr>
          <w:rFonts w:ascii="Microsoft Sans Serif"/>
          <w:sz w:val="20"/>
        </w:rPr>
        <w:sectPr>
          <w:type w:val="continuous"/>
          <w:pgSz w:w="11900" w:h="16840"/>
          <w:pgMar w:header="0" w:footer="127" w:top="1140" w:bottom="280" w:left="0" w:right="360"/>
        </w:sectPr>
      </w:pPr>
    </w:p>
    <w:p>
      <w:pPr>
        <w:spacing w:before="65"/>
        <w:ind w:left="570" w:right="0" w:firstLine="0"/>
        <w:jc w:val="left"/>
        <w:rPr>
          <w:rFonts w:ascii="Arial" w:hAnsi="Arial"/>
          <w:b/>
          <w:sz w:val="20"/>
        </w:rPr>
      </w:pP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rPr>
          <w:rFonts w:ascii="Arial" w:hAnsi="Arial"/>
        </w:rPr>
      </w:pPr>
      <w:r>
        <w:rPr>
          <w:rFonts w:ascii="Arial" w:hAnsi="Arial"/>
        </w:rPr>
        <w:t>I.</w:t>
      </w:r>
      <w:r>
        <w:rPr>
          <w:rFonts w:ascii="Arial" w:hAnsi="Arial"/>
          <w:spacing w:val="1"/>
        </w:rPr>
        <w:t> </w:t>
      </w:r>
      <w:r>
        <w:rPr>
          <w:rFonts w:ascii="Arial" w:hAnsi="Arial"/>
        </w:rPr>
        <w:t>OPĆI</w:t>
      </w:r>
      <w:r>
        <w:rPr>
          <w:rFonts w:ascii="Arial" w:hAnsi="Arial"/>
          <w:spacing w:val="2"/>
        </w:rPr>
        <w:t> </w:t>
      </w:r>
      <w:r>
        <w:rPr>
          <w:rFonts w:ascii="Arial" w:hAnsi="Arial"/>
          <w:spacing w:val="-5"/>
        </w:rPr>
        <w:t>DIO</w:t>
      </w:r>
    </w:p>
    <w:p>
      <w:pPr>
        <w:spacing w:before="11"/>
        <w:ind w:left="430" w:right="630" w:firstLine="0"/>
        <w:jc w:val="center"/>
        <w:rPr>
          <w:rFonts w:ascii="Arial" w:hAnsi="Arial"/>
          <w:b/>
          <w:sz w:val="19"/>
        </w:rPr>
      </w:pPr>
      <w:r>
        <w:rPr>
          <w:rFonts w:ascii="Arial" w:hAnsi="Arial"/>
          <w:b/>
          <w:sz w:val="19"/>
        </w:rPr>
        <w:t>IZVJEŠTAJ</w:t>
      </w:r>
      <w:r>
        <w:rPr>
          <w:rFonts w:ascii="Arial" w:hAnsi="Arial"/>
          <w:b/>
          <w:spacing w:val="6"/>
          <w:sz w:val="19"/>
        </w:rPr>
        <w:t> </w:t>
      </w:r>
      <w:r>
        <w:rPr>
          <w:rFonts w:ascii="Arial" w:hAnsi="Arial"/>
          <w:b/>
          <w:sz w:val="19"/>
        </w:rPr>
        <w:t>O</w:t>
      </w:r>
      <w:r>
        <w:rPr>
          <w:rFonts w:ascii="Arial" w:hAnsi="Arial"/>
          <w:b/>
          <w:spacing w:val="9"/>
          <w:sz w:val="19"/>
        </w:rPr>
        <w:t> </w:t>
      </w:r>
      <w:r>
        <w:rPr>
          <w:rFonts w:ascii="Arial" w:hAnsi="Arial"/>
          <w:b/>
          <w:sz w:val="19"/>
        </w:rPr>
        <w:t>RASHODIMA</w:t>
      </w:r>
      <w:r>
        <w:rPr>
          <w:rFonts w:ascii="Arial" w:hAnsi="Arial"/>
          <w:b/>
          <w:spacing w:val="5"/>
          <w:sz w:val="19"/>
        </w:rPr>
        <w:t> </w:t>
      </w:r>
      <w:r>
        <w:rPr>
          <w:rFonts w:ascii="Arial" w:hAnsi="Arial"/>
          <w:b/>
          <w:sz w:val="19"/>
        </w:rPr>
        <w:t>PREMA</w:t>
      </w:r>
      <w:r>
        <w:rPr>
          <w:rFonts w:ascii="Arial" w:hAnsi="Arial"/>
          <w:b/>
          <w:spacing w:val="4"/>
          <w:sz w:val="19"/>
        </w:rPr>
        <w:t> </w:t>
      </w:r>
      <w:r>
        <w:rPr>
          <w:rFonts w:ascii="Arial" w:hAnsi="Arial"/>
          <w:b/>
          <w:sz w:val="19"/>
        </w:rPr>
        <w:t>FUNKCIJSKOJ</w:t>
      </w:r>
      <w:r>
        <w:rPr>
          <w:rFonts w:ascii="Arial" w:hAnsi="Arial"/>
          <w:b/>
          <w:spacing w:val="6"/>
          <w:sz w:val="19"/>
        </w:rPr>
        <w:t> </w:t>
      </w:r>
      <w:r>
        <w:rPr>
          <w:rFonts w:ascii="Arial" w:hAnsi="Arial"/>
          <w:b/>
          <w:spacing w:val="-2"/>
          <w:sz w:val="19"/>
        </w:rPr>
        <w:t>KLASIFIKACIJI</w:t>
      </w:r>
    </w:p>
    <w:p>
      <w:pPr>
        <w:pStyle w:val="BodyText"/>
        <w:spacing w:before="7"/>
        <w:rPr>
          <w:rFonts w:ascii="Arial"/>
          <w:b/>
          <w:sz w:val="6"/>
        </w:r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795"/>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2610" w:type="dxa"/>
          </w:tcPr>
          <w:p>
            <w:pPr>
              <w:pStyle w:val="TableParagraph"/>
              <w:spacing w:before="174"/>
              <w:ind w:left="28" w:right="14"/>
              <w:jc w:val="center"/>
              <w:rPr>
                <w:rFonts w:ascii="Microsoft Sans Serif"/>
                <w:sz w:val="18"/>
              </w:rPr>
            </w:pPr>
            <w:r>
              <w:rPr>
                <w:rFonts w:ascii="Microsoft Sans Serif"/>
                <w:spacing w:val="-2"/>
                <w:sz w:val="18"/>
              </w:rPr>
              <w:t>Naziv</w:t>
            </w:r>
          </w:p>
        </w:tc>
        <w:tc>
          <w:tcPr>
            <w:tcW w:w="1365" w:type="dxa"/>
          </w:tcPr>
          <w:p>
            <w:pPr>
              <w:pStyle w:val="TableParagraph"/>
              <w:spacing w:line="237" w:lineRule="auto" w:before="6"/>
              <w:ind w:left="347" w:right="328" w:hanging="50"/>
              <w:rPr>
                <w:rFonts w:ascii="Microsoft Sans Serif" w:hAnsi="Microsoft Sans Serif"/>
                <w:sz w:val="18"/>
              </w:rPr>
            </w:pPr>
            <w:r>
              <w:rPr>
                <w:rFonts w:ascii="Microsoft Sans Serif" w:hAnsi="Microsoft Sans Serif"/>
                <w:spacing w:val="-2"/>
                <w:sz w:val="18"/>
              </w:rPr>
              <w:t>Izvršenje 2024.(1)</w:t>
            </w:r>
          </w:p>
        </w:tc>
        <w:tc>
          <w:tcPr>
            <w:tcW w:w="1365" w:type="dxa"/>
          </w:tcPr>
          <w:p>
            <w:pPr>
              <w:pStyle w:val="TableParagraph"/>
              <w:spacing w:line="202" w:lineRule="exact" w:before="4"/>
              <w:ind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4"/>
              <w:jc w:val="center"/>
              <w:rPr>
                <w:rFonts w:ascii="Microsoft Sans Serif"/>
                <w:sz w:val="18"/>
              </w:rPr>
            </w:pPr>
            <w:r>
              <w:rPr>
                <w:rFonts w:ascii="Microsoft Sans Serif"/>
                <w:spacing w:val="-4"/>
                <w:sz w:val="18"/>
              </w:rPr>
              <w:t>(2.)</w:t>
            </w:r>
          </w:p>
        </w:tc>
        <w:tc>
          <w:tcPr>
            <w:tcW w:w="1350" w:type="dxa"/>
          </w:tcPr>
          <w:p>
            <w:pPr>
              <w:pStyle w:val="TableParagraph"/>
              <w:spacing w:line="237" w:lineRule="auto" w:before="6"/>
              <w:ind w:left="314" w:right="217" w:hanging="125"/>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 (3.)</w:t>
            </w:r>
          </w:p>
        </w:tc>
        <w:tc>
          <w:tcPr>
            <w:tcW w:w="1365" w:type="dxa"/>
          </w:tcPr>
          <w:p>
            <w:pPr>
              <w:pStyle w:val="TableParagraph"/>
              <w:spacing w:line="202" w:lineRule="exact" w:before="4"/>
              <w:ind w:right="34"/>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14"/>
              <w:jc w:val="center"/>
              <w:rPr>
                <w:rFonts w:ascii="Microsoft Sans Serif"/>
                <w:sz w:val="18"/>
              </w:rPr>
            </w:pPr>
            <w:r>
              <w:rPr>
                <w:rFonts w:ascii="Microsoft Sans Serif"/>
                <w:spacing w:val="-4"/>
                <w:sz w:val="18"/>
              </w:rPr>
              <w:t>(4.)</w:t>
            </w:r>
          </w:p>
        </w:tc>
        <w:tc>
          <w:tcPr>
            <w:tcW w:w="795" w:type="dxa"/>
          </w:tcPr>
          <w:p>
            <w:pPr>
              <w:pStyle w:val="TableParagraph"/>
              <w:spacing w:line="237" w:lineRule="auto" w:before="6"/>
              <w:ind w:left="84" w:right="65" w:hanging="48"/>
              <w:rPr>
                <w:rFonts w:ascii="Microsoft Sans Serif"/>
                <w:sz w:val="18"/>
              </w:rPr>
            </w:pPr>
            <w:r>
              <w:rPr>
                <w:rFonts w:ascii="Microsoft Sans Serif"/>
                <w:spacing w:val="-2"/>
                <w:sz w:val="18"/>
              </w:rPr>
              <w:t>INDEKS (5.=4/1)</w:t>
            </w:r>
          </w:p>
        </w:tc>
        <w:tc>
          <w:tcPr>
            <w:tcW w:w="795" w:type="dxa"/>
          </w:tcPr>
          <w:p>
            <w:pPr>
              <w:pStyle w:val="TableParagraph"/>
              <w:spacing w:line="237" w:lineRule="auto" w:before="6"/>
              <w:ind w:left="84" w:right="65" w:hanging="48"/>
              <w:rPr>
                <w:rFonts w:ascii="Microsoft Sans Serif"/>
                <w:sz w:val="18"/>
              </w:rPr>
            </w:pPr>
            <w:r>
              <w:rPr>
                <w:rFonts w:ascii="Microsoft Sans Serif"/>
                <w:spacing w:val="-2"/>
                <w:sz w:val="18"/>
              </w:rPr>
              <w:t>INDEKS (6.=4/3)</w:t>
            </w:r>
          </w:p>
        </w:tc>
      </w:tr>
    </w:tbl>
    <w:p>
      <w:pPr>
        <w:pStyle w:val="BodyText"/>
        <w:spacing w:before="3"/>
        <w:rPr>
          <w:rFonts w:ascii="Arial"/>
          <w:b/>
          <w:sz w:val="3"/>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00"/>
        <w:gridCol w:w="1408"/>
        <w:gridCol w:w="1358"/>
        <w:gridCol w:w="1358"/>
        <w:gridCol w:w="1301"/>
        <w:gridCol w:w="846"/>
        <w:gridCol w:w="764"/>
      </w:tblGrid>
      <w:tr>
        <w:trPr>
          <w:trHeight w:val="243" w:hRule="atLeast"/>
        </w:trPr>
        <w:tc>
          <w:tcPr>
            <w:tcW w:w="3800" w:type="dxa"/>
            <w:shd w:val="clear" w:color="auto" w:fill="004080"/>
          </w:tcPr>
          <w:p>
            <w:pPr>
              <w:pStyle w:val="TableParagraph"/>
              <w:spacing w:line="201" w:lineRule="exact"/>
              <w:ind w:left="60"/>
              <w:rPr>
                <w:rFonts w:ascii="Arial"/>
                <w:b/>
                <w:sz w:val="18"/>
              </w:rPr>
            </w:pPr>
            <w:r>
              <w:rPr>
                <w:rFonts w:ascii="Arial"/>
                <w:b/>
                <w:color w:val="FFFFFF"/>
                <w:spacing w:val="-2"/>
                <w:sz w:val="18"/>
              </w:rPr>
              <w:t>SVEUKUPNO</w:t>
            </w:r>
          </w:p>
        </w:tc>
        <w:tc>
          <w:tcPr>
            <w:tcW w:w="1408" w:type="dxa"/>
            <w:shd w:val="clear" w:color="auto" w:fill="004080"/>
          </w:tcPr>
          <w:p>
            <w:pPr>
              <w:pStyle w:val="TableParagraph"/>
              <w:spacing w:line="201" w:lineRule="exact"/>
              <w:ind w:right="105"/>
              <w:jc w:val="right"/>
              <w:rPr>
                <w:rFonts w:ascii="Arial"/>
                <w:b/>
                <w:sz w:val="18"/>
              </w:rPr>
            </w:pPr>
            <w:r>
              <w:rPr>
                <w:rFonts w:ascii="Arial"/>
                <w:b/>
                <w:color w:val="FFFFFF"/>
                <w:spacing w:val="-2"/>
                <w:sz w:val="18"/>
              </w:rPr>
              <w:t>66.132.230,92</w:t>
            </w:r>
          </w:p>
        </w:tc>
        <w:tc>
          <w:tcPr>
            <w:tcW w:w="1358" w:type="dxa"/>
            <w:shd w:val="clear" w:color="auto" w:fill="004080"/>
          </w:tcPr>
          <w:p>
            <w:pPr>
              <w:pStyle w:val="TableParagraph"/>
              <w:spacing w:line="201" w:lineRule="exact"/>
              <w:ind w:right="98"/>
              <w:jc w:val="right"/>
              <w:rPr>
                <w:rFonts w:ascii="Arial"/>
                <w:b/>
                <w:sz w:val="18"/>
              </w:rPr>
            </w:pPr>
            <w:r>
              <w:rPr>
                <w:rFonts w:ascii="Arial"/>
                <w:b/>
                <w:color w:val="FFFFFF"/>
                <w:spacing w:val="-2"/>
                <w:sz w:val="18"/>
              </w:rPr>
              <w:t>90.207.392,00</w:t>
            </w:r>
          </w:p>
        </w:tc>
        <w:tc>
          <w:tcPr>
            <w:tcW w:w="1358" w:type="dxa"/>
            <w:shd w:val="clear" w:color="auto" w:fill="004080"/>
          </w:tcPr>
          <w:p>
            <w:pPr>
              <w:pStyle w:val="TableParagraph"/>
              <w:spacing w:line="201" w:lineRule="exact"/>
              <w:ind w:right="106"/>
              <w:jc w:val="right"/>
              <w:rPr>
                <w:rFonts w:ascii="Arial"/>
                <w:b/>
                <w:sz w:val="18"/>
              </w:rPr>
            </w:pPr>
            <w:r>
              <w:rPr>
                <w:rFonts w:ascii="Arial"/>
                <w:b/>
                <w:color w:val="FFFFFF"/>
                <w:spacing w:val="-2"/>
                <w:sz w:val="18"/>
              </w:rPr>
              <w:t>90.207.392,00</w:t>
            </w:r>
          </w:p>
        </w:tc>
        <w:tc>
          <w:tcPr>
            <w:tcW w:w="1301" w:type="dxa"/>
            <w:shd w:val="clear" w:color="auto" w:fill="004080"/>
          </w:tcPr>
          <w:p>
            <w:pPr>
              <w:pStyle w:val="TableParagraph"/>
              <w:spacing w:line="201" w:lineRule="exact"/>
              <w:ind w:right="42"/>
              <w:jc w:val="right"/>
              <w:rPr>
                <w:rFonts w:ascii="Arial"/>
                <w:b/>
                <w:sz w:val="18"/>
              </w:rPr>
            </w:pPr>
            <w:r>
              <w:rPr>
                <w:rFonts w:ascii="Arial"/>
                <w:b/>
                <w:color w:val="FFFFFF"/>
                <w:spacing w:val="-2"/>
                <w:sz w:val="18"/>
              </w:rPr>
              <w:t>81.764.161,87</w:t>
            </w:r>
          </w:p>
        </w:tc>
        <w:tc>
          <w:tcPr>
            <w:tcW w:w="846" w:type="dxa"/>
            <w:shd w:val="clear" w:color="auto" w:fill="004080"/>
          </w:tcPr>
          <w:p>
            <w:pPr>
              <w:pStyle w:val="TableParagraph"/>
              <w:spacing w:line="201" w:lineRule="exact"/>
              <w:ind w:right="93"/>
              <w:jc w:val="right"/>
              <w:rPr>
                <w:rFonts w:ascii="Arial"/>
                <w:b/>
                <w:sz w:val="18"/>
              </w:rPr>
            </w:pPr>
            <w:r>
              <w:rPr>
                <w:rFonts w:ascii="Arial"/>
                <w:b/>
                <w:color w:val="FFFFFF"/>
                <w:spacing w:val="-2"/>
                <w:sz w:val="18"/>
              </w:rPr>
              <w:t>123,64%</w:t>
            </w:r>
          </w:p>
        </w:tc>
        <w:tc>
          <w:tcPr>
            <w:tcW w:w="764" w:type="dxa"/>
            <w:shd w:val="clear" w:color="auto" w:fill="004080"/>
          </w:tcPr>
          <w:p>
            <w:pPr>
              <w:pStyle w:val="TableParagraph"/>
              <w:spacing w:line="201" w:lineRule="exact"/>
              <w:ind w:right="62"/>
              <w:jc w:val="right"/>
              <w:rPr>
                <w:rFonts w:ascii="Arial"/>
                <w:b/>
                <w:sz w:val="18"/>
              </w:rPr>
            </w:pPr>
            <w:r>
              <w:rPr>
                <w:rFonts w:ascii="Arial"/>
                <w:b/>
                <w:color w:val="FFFFFF"/>
                <w:spacing w:val="-2"/>
                <w:sz w:val="18"/>
              </w:rPr>
              <w:t>90,64%</w:t>
            </w:r>
          </w:p>
        </w:tc>
      </w:tr>
      <w:tr>
        <w:trPr>
          <w:trHeight w:val="285" w:hRule="atLeast"/>
        </w:trPr>
        <w:tc>
          <w:tcPr>
            <w:tcW w:w="3800" w:type="dxa"/>
          </w:tcPr>
          <w:p>
            <w:pPr>
              <w:pStyle w:val="TableParagraph"/>
              <w:spacing w:before="36"/>
              <w:ind w:left="450"/>
              <w:rPr>
                <w:rFonts w:ascii="Arial"/>
                <w:b/>
                <w:sz w:val="18"/>
              </w:rPr>
            </w:pPr>
            <w:r>
              <w:rPr>
                <w:rFonts w:ascii="Arial"/>
                <w:b/>
                <w:sz w:val="18"/>
              </w:rPr>
              <w:t>Funk.</w:t>
            </w:r>
            <w:r>
              <w:rPr>
                <w:rFonts w:ascii="Arial"/>
                <w:b/>
                <w:spacing w:val="-1"/>
                <w:sz w:val="18"/>
              </w:rPr>
              <w:t> </w:t>
            </w:r>
            <w:r>
              <w:rPr>
                <w:rFonts w:ascii="Arial"/>
                <w:b/>
                <w:sz w:val="18"/>
              </w:rPr>
              <w:t>klas:</w:t>
            </w:r>
            <w:r>
              <w:rPr>
                <w:rFonts w:ascii="Arial"/>
                <w:b/>
                <w:spacing w:val="-1"/>
                <w:sz w:val="18"/>
              </w:rPr>
              <w:t> </w:t>
            </w:r>
            <w:r>
              <w:rPr>
                <w:rFonts w:ascii="Arial"/>
                <w:b/>
                <w:sz w:val="18"/>
              </w:rPr>
              <w:t>0</w:t>
            </w:r>
            <w:r>
              <w:rPr>
                <w:rFonts w:ascii="Arial"/>
                <w:b/>
                <w:spacing w:val="-1"/>
                <w:sz w:val="18"/>
              </w:rPr>
              <w:t> </w:t>
            </w:r>
            <w:r>
              <w:rPr>
                <w:rFonts w:ascii="Arial"/>
                <w:b/>
                <w:spacing w:val="-2"/>
                <w:sz w:val="18"/>
              </w:rPr>
              <w:t>Javnost</w:t>
            </w:r>
          </w:p>
        </w:tc>
        <w:tc>
          <w:tcPr>
            <w:tcW w:w="1408" w:type="dxa"/>
          </w:tcPr>
          <w:p>
            <w:pPr>
              <w:pStyle w:val="TableParagraph"/>
              <w:spacing w:before="36"/>
              <w:ind w:right="105"/>
              <w:jc w:val="right"/>
              <w:rPr>
                <w:rFonts w:ascii="Arial"/>
                <w:b/>
                <w:sz w:val="18"/>
              </w:rPr>
            </w:pPr>
            <w:r>
              <w:rPr>
                <w:rFonts w:ascii="Arial"/>
                <w:b/>
                <w:spacing w:val="-2"/>
                <w:sz w:val="18"/>
              </w:rPr>
              <w:t>65.513.273,62</w:t>
            </w:r>
          </w:p>
        </w:tc>
        <w:tc>
          <w:tcPr>
            <w:tcW w:w="1358" w:type="dxa"/>
          </w:tcPr>
          <w:p>
            <w:pPr>
              <w:pStyle w:val="TableParagraph"/>
              <w:spacing w:before="36"/>
              <w:ind w:right="98"/>
              <w:jc w:val="right"/>
              <w:rPr>
                <w:rFonts w:ascii="Arial"/>
                <w:b/>
                <w:sz w:val="18"/>
              </w:rPr>
            </w:pPr>
            <w:r>
              <w:rPr>
                <w:rFonts w:ascii="Arial"/>
                <w:b/>
                <w:spacing w:val="-2"/>
                <w:sz w:val="18"/>
              </w:rPr>
              <w:t>89.126.012,00</w:t>
            </w:r>
          </w:p>
        </w:tc>
        <w:tc>
          <w:tcPr>
            <w:tcW w:w="1358" w:type="dxa"/>
          </w:tcPr>
          <w:p>
            <w:pPr>
              <w:pStyle w:val="TableParagraph"/>
              <w:spacing w:before="36"/>
              <w:ind w:right="106"/>
              <w:jc w:val="right"/>
              <w:rPr>
                <w:rFonts w:ascii="Arial"/>
                <w:b/>
                <w:sz w:val="18"/>
              </w:rPr>
            </w:pPr>
            <w:r>
              <w:rPr>
                <w:rFonts w:ascii="Arial"/>
                <w:b/>
                <w:spacing w:val="-2"/>
                <w:sz w:val="18"/>
              </w:rPr>
              <w:t>89.126.012,00</w:t>
            </w:r>
          </w:p>
        </w:tc>
        <w:tc>
          <w:tcPr>
            <w:tcW w:w="1301" w:type="dxa"/>
          </w:tcPr>
          <w:p>
            <w:pPr>
              <w:pStyle w:val="TableParagraph"/>
              <w:spacing w:before="36"/>
              <w:ind w:right="42"/>
              <w:jc w:val="right"/>
              <w:rPr>
                <w:rFonts w:ascii="Arial"/>
                <w:b/>
                <w:sz w:val="18"/>
              </w:rPr>
            </w:pPr>
            <w:r>
              <w:rPr>
                <w:rFonts w:ascii="Arial"/>
                <w:b/>
                <w:spacing w:val="-2"/>
                <w:sz w:val="18"/>
              </w:rPr>
              <w:t>80.751.994,31</w:t>
            </w:r>
          </w:p>
        </w:tc>
        <w:tc>
          <w:tcPr>
            <w:tcW w:w="846" w:type="dxa"/>
          </w:tcPr>
          <w:p>
            <w:pPr>
              <w:pStyle w:val="TableParagraph"/>
              <w:spacing w:before="36"/>
              <w:ind w:right="93"/>
              <w:jc w:val="right"/>
              <w:rPr>
                <w:rFonts w:ascii="Arial"/>
                <w:b/>
                <w:sz w:val="18"/>
              </w:rPr>
            </w:pPr>
            <w:r>
              <w:rPr>
                <w:rFonts w:ascii="Arial"/>
                <w:b/>
                <w:spacing w:val="-2"/>
                <w:sz w:val="18"/>
              </w:rPr>
              <w:t>123,26%</w:t>
            </w:r>
          </w:p>
        </w:tc>
        <w:tc>
          <w:tcPr>
            <w:tcW w:w="764" w:type="dxa"/>
          </w:tcPr>
          <w:p>
            <w:pPr>
              <w:pStyle w:val="TableParagraph"/>
              <w:spacing w:before="36"/>
              <w:ind w:right="62"/>
              <w:jc w:val="right"/>
              <w:rPr>
                <w:rFonts w:ascii="Arial"/>
                <w:b/>
                <w:sz w:val="18"/>
              </w:rPr>
            </w:pPr>
            <w:r>
              <w:rPr>
                <w:rFonts w:ascii="Arial"/>
                <w:b/>
                <w:spacing w:val="-2"/>
                <w:sz w:val="18"/>
              </w:rPr>
              <w:t>90,60%</w:t>
            </w:r>
          </w:p>
        </w:tc>
      </w:tr>
      <w:tr>
        <w:trPr>
          <w:trHeight w:val="285" w:hRule="atLeast"/>
        </w:trPr>
        <w:tc>
          <w:tcPr>
            <w:tcW w:w="3800" w:type="dxa"/>
          </w:tcPr>
          <w:p>
            <w:pPr>
              <w:pStyle w:val="TableParagraph"/>
              <w:spacing w:before="36"/>
              <w:ind w:left="450"/>
              <w:rPr>
                <w:rFonts w:ascii="Arial" w:hAnsi="Arial"/>
                <w:b/>
                <w:sz w:val="18"/>
              </w:rPr>
            </w:pPr>
            <w:r>
              <w:rPr>
                <w:rFonts w:ascii="Arial" w:hAnsi="Arial"/>
                <w:b/>
                <w:sz w:val="18"/>
              </w:rPr>
              <w:t>Funk.</w:t>
            </w:r>
            <w:r>
              <w:rPr>
                <w:rFonts w:ascii="Arial" w:hAnsi="Arial"/>
                <w:b/>
                <w:spacing w:val="-2"/>
                <w:sz w:val="18"/>
              </w:rPr>
              <w:t> </w:t>
            </w:r>
            <w:r>
              <w:rPr>
                <w:rFonts w:ascii="Arial" w:hAnsi="Arial"/>
                <w:b/>
                <w:sz w:val="18"/>
              </w:rPr>
              <w:t>klas:</w:t>
            </w:r>
            <w:r>
              <w:rPr>
                <w:rFonts w:ascii="Arial" w:hAnsi="Arial"/>
                <w:b/>
                <w:spacing w:val="-1"/>
                <w:sz w:val="18"/>
              </w:rPr>
              <w:t> </w:t>
            </w:r>
            <w:r>
              <w:rPr>
                <w:rFonts w:ascii="Arial" w:hAnsi="Arial"/>
                <w:b/>
                <w:sz w:val="18"/>
              </w:rPr>
              <w:t>01</w:t>
            </w:r>
            <w:r>
              <w:rPr>
                <w:rFonts w:ascii="Arial" w:hAnsi="Arial"/>
                <w:b/>
                <w:spacing w:val="-1"/>
                <w:sz w:val="18"/>
              </w:rPr>
              <w:t> </w:t>
            </w:r>
            <w:r>
              <w:rPr>
                <w:rFonts w:ascii="Arial" w:hAnsi="Arial"/>
                <w:b/>
                <w:sz w:val="18"/>
              </w:rPr>
              <w:t>OPĆE</w:t>
            </w:r>
            <w:r>
              <w:rPr>
                <w:rFonts w:ascii="Arial" w:hAnsi="Arial"/>
                <w:b/>
                <w:spacing w:val="-2"/>
                <w:sz w:val="18"/>
              </w:rPr>
              <w:t> </w:t>
            </w:r>
            <w:r>
              <w:rPr>
                <w:rFonts w:ascii="Arial" w:hAnsi="Arial"/>
                <w:b/>
                <w:sz w:val="18"/>
              </w:rPr>
              <w:t>JAVNE</w:t>
            </w:r>
            <w:r>
              <w:rPr>
                <w:rFonts w:ascii="Arial" w:hAnsi="Arial"/>
                <w:b/>
                <w:spacing w:val="-1"/>
                <w:sz w:val="18"/>
              </w:rPr>
              <w:t> </w:t>
            </w:r>
            <w:r>
              <w:rPr>
                <w:rFonts w:ascii="Arial" w:hAnsi="Arial"/>
                <w:b/>
                <w:spacing w:val="-2"/>
                <w:sz w:val="18"/>
              </w:rPr>
              <w:t>USLUGE</w:t>
            </w:r>
          </w:p>
        </w:tc>
        <w:tc>
          <w:tcPr>
            <w:tcW w:w="1408" w:type="dxa"/>
          </w:tcPr>
          <w:p>
            <w:pPr>
              <w:pStyle w:val="TableParagraph"/>
              <w:spacing w:before="36"/>
              <w:ind w:right="105"/>
              <w:jc w:val="right"/>
              <w:rPr>
                <w:rFonts w:ascii="Arial"/>
                <w:b/>
                <w:sz w:val="18"/>
              </w:rPr>
            </w:pPr>
            <w:r>
              <w:rPr>
                <w:rFonts w:ascii="Arial"/>
                <w:b/>
                <w:spacing w:val="-2"/>
                <w:sz w:val="18"/>
              </w:rPr>
              <w:t>8.540.138,66</w:t>
            </w:r>
          </w:p>
        </w:tc>
        <w:tc>
          <w:tcPr>
            <w:tcW w:w="1358" w:type="dxa"/>
          </w:tcPr>
          <w:p>
            <w:pPr>
              <w:pStyle w:val="TableParagraph"/>
              <w:spacing w:before="36"/>
              <w:ind w:right="98"/>
              <w:jc w:val="right"/>
              <w:rPr>
                <w:rFonts w:ascii="Arial"/>
                <w:b/>
                <w:sz w:val="18"/>
              </w:rPr>
            </w:pPr>
            <w:r>
              <w:rPr>
                <w:rFonts w:ascii="Arial"/>
                <w:b/>
                <w:spacing w:val="-2"/>
                <w:sz w:val="18"/>
              </w:rPr>
              <w:t>10.837.063,00</w:t>
            </w:r>
          </w:p>
        </w:tc>
        <w:tc>
          <w:tcPr>
            <w:tcW w:w="1358" w:type="dxa"/>
          </w:tcPr>
          <w:p>
            <w:pPr>
              <w:pStyle w:val="TableParagraph"/>
              <w:spacing w:before="36"/>
              <w:ind w:right="106"/>
              <w:jc w:val="right"/>
              <w:rPr>
                <w:rFonts w:ascii="Arial"/>
                <w:b/>
                <w:sz w:val="18"/>
              </w:rPr>
            </w:pPr>
            <w:r>
              <w:rPr>
                <w:rFonts w:ascii="Arial"/>
                <w:b/>
                <w:spacing w:val="-2"/>
                <w:sz w:val="18"/>
              </w:rPr>
              <w:t>10.835.163,00</w:t>
            </w:r>
          </w:p>
        </w:tc>
        <w:tc>
          <w:tcPr>
            <w:tcW w:w="1301" w:type="dxa"/>
          </w:tcPr>
          <w:p>
            <w:pPr>
              <w:pStyle w:val="TableParagraph"/>
              <w:spacing w:before="36"/>
              <w:ind w:right="42"/>
              <w:jc w:val="right"/>
              <w:rPr>
                <w:rFonts w:ascii="Arial"/>
                <w:b/>
                <w:sz w:val="18"/>
              </w:rPr>
            </w:pPr>
            <w:r>
              <w:rPr>
                <w:rFonts w:ascii="Arial"/>
                <w:b/>
                <w:spacing w:val="-2"/>
                <w:sz w:val="18"/>
              </w:rPr>
              <w:t>10.135.004,34</w:t>
            </w:r>
          </w:p>
        </w:tc>
        <w:tc>
          <w:tcPr>
            <w:tcW w:w="846" w:type="dxa"/>
          </w:tcPr>
          <w:p>
            <w:pPr>
              <w:pStyle w:val="TableParagraph"/>
              <w:spacing w:before="36"/>
              <w:ind w:right="93"/>
              <w:jc w:val="right"/>
              <w:rPr>
                <w:rFonts w:ascii="Arial"/>
                <w:b/>
                <w:sz w:val="18"/>
              </w:rPr>
            </w:pPr>
            <w:r>
              <w:rPr>
                <w:rFonts w:ascii="Arial"/>
                <w:b/>
                <w:spacing w:val="-2"/>
                <w:sz w:val="18"/>
              </w:rPr>
              <w:t>118,67%</w:t>
            </w:r>
          </w:p>
        </w:tc>
        <w:tc>
          <w:tcPr>
            <w:tcW w:w="764" w:type="dxa"/>
          </w:tcPr>
          <w:p>
            <w:pPr>
              <w:pStyle w:val="TableParagraph"/>
              <w:spacing w:before="36"/>
              <w:ind w:right="62"/>
              <w:jc w:val="right"/>
              <w:rPr>
                <w:rFonts w:ascii="Arial"/>
                <w:b/>
                <w:sz w:val="18"/>
              </w:rPr>
            </w:pPr>
            <w:r>
              <w:rPr>
                <w:rFonts w:ascii="Arial"/>
                <w:b/>
                <w:spacing w:val="-2"/>
                <w:sz w:val="18"/>
              </w:rPr>
              <w:t>93,54%</w:t>
            </w:r>
          </w:p>
        </w:tc>
      </w:tr>
      <w:tr>
        <w:trPr>
          <w:trHeight w:val="242" w:hRule="atLeast"/>
        </w:trPr>
        <w:tc>
          <w:tcPr>
            <w:tcW w:w="3800" w:type="dxa"/>
          </w:tcPr>
          <w:p>
            <w:pPr>
              <w:pStyle w:val="TableParagraph"/>
              <w:spacing w:line="187" w:lineRule="exact" w:before="36"/>
              <w:ind w:left="450"/>
              <w:rPr>
                <w:rFonts w:ascii="Arial"/>
                <w:b/>
                <w:sz w:val="18"/>
              </w:rPr>
            </w:pPr>
            <w:r>
              <w:rPr>
                <w:rFonts w:ascii="Arial"/>
                <w:b/>
                <w:sz w:val="18"/>
              </w:rPr>
              <w:t>Funk.</w:t>
            </w:r>
            <w:r>
              <w:rPr>
                <w:rFonts w:ascii="Arial"/>
                <w:b/>
                <w:spacing w:val="-1"/>
                <w:sz w:val="18"/>
              </w:rPr>
              <w:t> </w:t>
            </w:r>
            <w:r>
              <w:rPr>
                <w:rFonts w:ascii="Arial"/>
                <w:b/>
                <w:sz w:val="18"/>
              </w:rPr>
              <w:t>klas:</w:t>
            </w:r>
            <w:r>
              <w:rPr>
                <w:rFonts w:ascii="Arial"/>
                <w:b/>
                <w:spacing w:val="-1"/>
                <w:sz w:val="18"/>
              </w:rPr>
              <w:t> </w:t>
            </w:r>
            <w:r>
              <w:rPr>
                <w:rFonts w:ascii="Arial"/>
                <w:b/>
                <w:sz w:val="18"/>
              </w:rPr>
              <w:t>03</w:t>
            </w:r>
            <w:r>
              <w:rPr>
                <w:rFonts w:ascii="Arial"/>
                <w:b/>
                <w:spacing w:val="-1"/>
                <w:sz w:val="18"/>
              </w:rPr>
              <w:t> </w:t>
            </w:r>
            <w:r>
              <w:rPr>
                <w:rFonts w:ascii="Arial"/>
                <w:b/>
                <w:sz w:val="18"/>
              </w:rPr>
              <w:t>JAVNI</w:t>
            </w:r>
            <w:r>
              <w:rPr>
                <w:rFonts w:ascii="Arial"/>
                <w:b/>
                <w:spacing w:val="-1"/>
                <w:sz w:val="18"/>
              </w:rPr>
              <w:t> </w:t>
            </w:r>
            <w:r>
              <w:rPr>
                <w:rFonts w:ascii="Arial"/>
                <w:b/>
                <w:sz w:val="18"/>
              </w:rPr>
              <w:t>RED</w:t>
            </w:r>
            <w:r>
              <w:rPr>
                <w:rFonts w:ascii="Arial"/>
                <w:b/>
                <w:spacing w:val="-1"/>
                <w:sz w:val="18"/>
              </w:rPr>
              <w:t> </w:t>
            </w:r>
            <w:r>
              <w:rPr>
                <w:rFonts w:ascii="Arial"/>
                <w:b/>
                <w:spacing w:val="-10"/>
                <w:sz w:val="18"/>
              </w:rPr>
              <w:t>I</w:t>
            </w:r>
          </w:p>
        </w:tc>
        <w:tc>
          <w:tcPr>
            <w:tcW w:w="1408" w:type="dxa"/>
          </w:tcPr>
          <w:p>
            <w:pPr>
              <w:pStyle w:val="TableParagraph"/>
              <w:spacing w:line="187" w:lineRule="exact" w:before="36"/>
              <w:ind w:right="105"/>
              <w:jc w:val="right"/>
              <w:rPr>
                <w:rFonts w:ascii="Arial"/>
                <w:b/>
                <w:sz w:val="18"/>
              </w:rPr>
            </w:pPr>
            <w:r>
              <w:rPr>
                <w:rFonts w:ascii="Arial"/>
                <w:b/>
                <w:spacing w:val="-2"/>
                <w:sz w:val="18"/>
              </w:rPr>
              <w:t>3.276.020,31</w:t>
            </w:r>
          </w:p>
        </w:tc>
        <w:tc>
          <w:tcPr>
            <w:tcW w:w="1358" w:type="dxa"/>
          </w:tcPr>
          <w:p>
            <w:pPr>
              <w:pStyle w:val="TableParagraph"/>
              <w:spacing w:line="187" w:lineRule="exact" w:before="36"/>
              <w:ind w:right="98"/>
              <w:jc w:val="right"/>
              <w:rPr>
                <w:rFonts w:ascii="Arial"/>
                <w:b/>
                <w:sz w:val="18"/>
              </w:rPr>
            </w:pPr>
            <w:r>
              <w:rPr>
                <w:rFonts w:ascii="Arial"/>
                <w:b/>
                <w:spacing w:val="-2"/>
                <w:sz w:val="18"/>
              </w:rPr>
              <w:t>3.570.390,00</w:t>
            </w:r>
          </w:p>
        </w:tc>
        <w:tc>
          <w:tcPr>
            <w:tcW w:w="1358" w:type="dxa"/>
          </w:tcPr>
          <w:p>
            <w:pPr>
              <w:pStyle w:val="TableParagraph"/>
              <w:spacing w:line="187" w:lineRule="exact" w:before="36"/>
              <w:ind w:right="106"/>
              <w:jc w:val="right"/>
              <w:rPr>
                <w:rFonts w:ascii="Arial"/>
                <w:b/>
                <w:sz w:val="18"/>
              </w:rPr>
            </w:pPr>
            <w:r>
              <w:rPr>
                <w:rFonts w:ascii="Arial"/>
                <w:b/>
                <w:spacing w:val="-2"/>
                <w:sz w:val="18"/>
              </w:rPr>
              <w:t>3.570.390,00</w:t>
            </w:r>
          </w:p>
        </w:tc>
        <w:tc>
          <w:tcPr>
            <w:tcW w:w="1301" w:type="dxa"/>
          </w:tcPr>
          <w:p>
            <w:pPr>
              <w:pStyle w:val="TableParagraph"/>
              <w:spacing w:line="187" w:lineRule="exact" w:before="36"/>
              <w:ind w:right="42"/>
              <w:jc w:val="right"/>
              <w:rPr>
                <w:rFonts w:ascii="Arial"/>
                <w:b/>
                <w:sz w:val="18"/>
              </w:rPr>
            </w:pPr>
            <w:r>
              <w:rPr>
                <w:rFonts w:ascii="Arial"/>
                <w:b/>
                <w:spacing w:val="-2"/>
                <w:sz w:val="18"/>
              </w:rPr>
              <w:t>3.480.305,85</w:t>
            </w:r>
          </w:p>
        </w:tc>
        <w:tc>
          <w:tcPr>
            <w:tcW w:w="846" w:type="dxa"/>
          </w:tcPr>
          <w:p>
            <w:pPr>
              <w:pStyle w:val="TableParagraph"/>
              <w:spacing w:line="187" w:lineRule="exact" w:before="36"/>
              <w:ind w:right="93"/>
              <w:jc w:val="right"/>
              <w:rPr>
                <w:rFonts w:ascii="Arial"/>
                <w:b/>
                <w:sz w:val="18"/>
              </w:rPr>
            </w:pPr>
            <w:r>
              <w:rPr>
                <w:rFonts w:ascii="Arial"/>
                <w:b/>
                <w:spacing w:val="-2"/>
                <w:sz w:val="18"/>
              </w:rPr>
              <w:t>106,24%</w:t>
            </w:r>
          </w:p>
        </w:tc>
        <w:tc>
          <w:tcPr>
            <w:tcW w:w="764" w:type="dxa"/>
          </w:tcPr>
          <w:p>
            <w:pPr>
              <w:pStyle w:val="TableParagraph"/>
              <w:spacing w:line="187" w:lineRule="exact" w:before="36"/>
              <w:ind w:right="62"/>
              <w:jc w:val="right"/>
              <w:rPr>
                <w:rFonts w:ascii="Arial"/>
                <w:b/>
                <w:sz w:val="18"/>
              </w:rPr>
            </w:pPr>
            <w:r>
              <w:rPr>
                <w:rFonts w:ascii="Arial"/>
                <w:b/>
                <w:spacing w:val="-2"/>
                <w:sz w:val="18"/>
              </w:rPr>
              <w:t>97,48%</w:t>
            </w:r>
          </w:p>
        </w:tc>
      </w:tr>
      <w:tr>
        <w:trPr>
          <w:trHeight w:val="432" w:hRule="atLeast"/>
        </w:trPr>
        <w:tc>
          <w:tcPr>
            <w:tcW w:w="3800" w:type="dxa"/>
          </w:tcPr>
          <w:p>
            <w:pPr>
              <w:pStyle w:val="TableParagraph"/>
              <w:spacing w:line="192" w:lineRule="exact"/>
              <w:ind w:left="450"/>
              <w:rPr>
                <w:rFonts w:ascii="Arial"/>
                <w:b/>
                <w:sz w:val="18"/>
              </w:rPr>
            </w:pPr>
            <w:r>
              <w:rPr>
                <w:rFonts w:ascii="Arial"/>
                <w:b/>
                <w:spacing w:val="-2"/>
                <w:sz w:val="18"/>
              </w:rPr>
              <w:t>SIGURNOST</w:t>
            </w:r>
          </w:p>
          <w:p>
            <w:pPr>
              <w:pStyle w:val="TableParagraph"/>
              <w:spacing w:line="198" w:lineRule="exact"/>
              <w:ind w:left="450"/>
              <w:rPr>
                <w:rFonts w:ascii="Arial"/>
                <w:b/>
                <w:sz w:val="18"/>
              </w:rPr>
            </w:pPr>
            <w:r>
              <w:rPr>
                <w:rFonts w:ascii="Arial"/>
                <w:b/>
                <w:sz w:val="18"/>
              </w:rPr>
              <w:t>Funk.</w:t>
            </w:r>
            <w:r>
              <w:rPr>
                <w:rFonts w:ascii="Arial"/>
                <w:b/>
                <w:spacing w:val="-1"/>
                <w:sz w:val="18"/>
              </w:rPr>
              <w:t> </w:t>
            </w:r>
            <w:r>
              <w:rPr>
                <w:rFonts w:ascii="Arial"/>
                <w:b/>
                <w:sz w:val="18"/>
              </w:rPr>
              <w:t>klas:</w:t>
            </w:r>
            <w:r>
              <w:rPr>
                <w:rFonts w:ascii="Arial"/>
                <w:b/>
                <w:spacing w:val="-1"/>
                <w:sz w:val="18"/>
              </w:rPr>
              <w:t> </w:t>
            </w:r>
            <w:r>
              <w:rPr>
                <w:rFonts w:ascii="Arial"/>
                <w:b/>
                <w:sz w:val="18"/>
              </w:rPr>
              <w:t>04</w:t>
            </w:r>
            <w:r>
              <w:rPr>
                <w:rFonts w:ascii="Arial"/>
                <w:b/>
                <w:spacing w:val="-1"/>
                <w:sz w:val="18"/>
              </w:rPr>
              <w:t> </w:t>
            </w:r>
            <w:r>
              <w:rPr>
                <w:rFonts w:ascii="Arial"/>
                <w:b/>
                <w:sz w:val="18"/>
              </w:rPr>
              <w:t>EKONOMSKI</w:t>
            </w:r>
            <w:r>
              <w:rPr>
                <w:rFonts w:ascii="Arial"/>
                <w:b/>
                <w:spacing w:val="-1"/>
                <w:sz w:val="18"/>
              </w:rPr>
              <w:t> </w:t>
            </w:r>
            <w:r>
              <w:rPr>
                <w:rFonts w:ascii="Arial"/>
                <w:b/>
                <w:spacing w:val="-2"/>
                <w:sz w:val="18"/>
              </w:rPr>
              <w:t>POSLOVI</w:t>
            </w:r>
          </w:p>
        </w:tc>
        <w:tc>
          <w:tcPr>
            <w:tcW w:w="1408" w:type="dxa"/>
          </w:tcPr>
          <w:p>
            <w:pPr>
              <w:pStyle w:val="TableParagraph"/>
              <w:spacing w:before="183"/>
              <w:ind w:right="105"/>
              <w:jc w:val="right"/>
              <w:rPr>
                <w:rFonts w:ascii="Arial"/>
                <w:b/>
                <w:sz w:val="18"/>
              </w:rPr>
            </w:pPr>
            <w:r>
              <w:rPr>
                <w:rFonts w:ascii="Arial"/>
                <w:b/>
                <w:spacing w:val="-2"/>
                <w:sz w:val="18"/>
              </w:rPr>
              <w:t>4.999.903,13</w:t>
            </w:r>
          </w:p>
        </w:tc>
        <w:tc>
          <w:tcPr>
            <w:tcW w:w="1358" w:type="dxa"/>
          </w:tcPr>
          <w:p>
            <w:pPr>
              <w:pStyle w:val="TableParagraph"/>
              <w:spacing w:before="183"/>
              <w:ind w:right="98"/>
              <w:jc w:val="right"/>
              <w:rPr>
                <w:rFonts w:ascii="Arial"/>
                <w:b/>
                <w:sz w:val="18"/>
              </w:rPr>
            </w:pPr>
            <w:r>
              <w:rPr>
                <w:rFonts w:ascii="Arial"/>
                <w:b/>
                <w:spacing w:val="-2"/>
                <w:sz w:val="18"/>
              </w:rPr>
              <w:t>5.350.092,00</w:t>
            </w:r>
          </w:p>
        </w:tc>
        <w:tc>
          <w:tcPr>
            <w:tcW w:w="1358" w:type="dxa"/>
          </w:tcPr>
          <w:p>
            <w:pPr>
              <w:pStyle w:val="TableParagraph"/>
              <w:spacing w:before="183"/>
              <w:ind w:right="106"/>
              <w:jc w:val="right"/>
              <w:rPr>
                <w:rFonts w:ascii="Arial"/>
                <w:b/>
                <w:sz w:val="18"/>
              </w:rPr>
            </w:pPr>
            <w:r>
              <w:rPr>
                <w:rFonts w:ascii="Arial"/>
                <w:b/>
                <w:spacing w:val="-2"/>
                <w:sz w:val="18"/>
              </w:rPr>
              <w:t>5.350.321,00</w:t>
            </w:r>
          </w:p>
        </w:tc>
        <w:tc>
          <w:tcPr>
            <w:tcW w:w="1301" w:type="dxa"/>
          </w:tcPr>
          <w:p>
            <w:pPr>
              <w:pStyle w:val="TableParagraph"/>
              <w:spacing w:before="183"/>
              <w:ind w:right="42"/>
              <w:jc w:val="right"/>
              <w:rPr>
                <w:rFonts w:ascii="Arial"/>
                <w:b/>
                <w:sz w:val="18"/>
              </w:rPr>
            </w:pPr>
            <w:r>
              <w:rPr>
                <w:rFonts w:ascii="Arial"/>
                <w:b/>
                <w:spacing w:val="-2"/>
                <w:sz w:val="18"/>
              </w:rPr>
              <w:t>4.427.064,48</w:t>
            </w:r>
          </w:p>
        </w:tc>
        <w:tc>
          <w:tcPr>
            <w:tcW w:w="846" w:type="dxa"/>
          </w:tcPr>
          <w:p>
            <w:pPr>
              <w:pStyle w:val="TableParagraph"/>
              <w:spacing w:before="183"/>
              <w:ind w:right="93"/>
              <w:jc w:val="right"/>
              <w:rPr>
                <w:rFonts w:ascii="Arial"/>
                <w:b/>
                <w:sz w:val="18"/>
              </w:rPr>
            </w:pPr>
            <w:r>
              <w:rPr>
                <w:rFonts w:ascii="Arial"/>
                <w:b/>
                <w:spacing w:val="-2"/>
                <w:sz w:val="18"/>
              </w:rPr>
              <w:t>88,54%</w:t>
            </w:r>
          </w:p>
        </w:tc>
        <w:tc>
          <w:tcPr>
            <w:tcW w:w="764" w:type="dxa"/>
          </w:tcPr>
          <w:p>
            <w:pPr>
              <w:pStyle w:val="TableParagraph"/>
              <w:spacing w:before="183"/>
              <w:ind w:right="62"/>
              <w:jc w:val="right"/>
              <w:rPr>
                <w:rFonts w:ascii="Arial"/>
                <w:b/>
                <w:sz w:val="18"/>
              </w:rPr>
            </w:pPr>
            <w:r>
              <w:rPr>
                <w:rFonts w:ascii="Arial"/>
                <w:b/>
                <w:spacing w:val="-2"/>
                <w:sz w:val="18"/>
              </w:rPr>
              <w:t>82,74%</w:t>
            </w:r>
          </w:p>
        </w:tc>
      </w:tr>
      <w:tr>
        <w:trPr>
          <w:trHeight w:val="285" w:hRule="atLeast"/>
        </w:trPr>
        <w:tc>
          <w:tcPr>
            <w:tcW w:w="3800" w:type="dxa"/>
          </w:tcPr>
          <w:p>
            <w:pPr>
              <w:pStyle w:val="TableParagraph"/>
              <w:spacing w:before="36"/>
              <w:ind w:left="450"/>
              <w:rPr>
                <w:rFonts w:ascii="Arial" w:hAnsi="Arial"/>
                <w:b/>
                <w:sz w:val="18"/>
              </w:rPr>
            </w:pPr>
            <w:r>
              <w:rPr>
                <w:rFonts w:ascii="Arial" w:hAnsi="Arial"/>
                <w:b/>
                <w:sz w:val="18"/>
              </w:rPr>
              <w:t>Funk.</w:t>
            </w:r>
            <w:r>
              <w:rPr>
                <w:rFonts w:ascii="Arial" w:hAnsi="Arial"/>
                <w:b/>
                <w:spacing w:val="-2"/>
                <w:sz w:val="18"/>
              </w:rPr>
              <w:t> </w:t>
            </w:r>
            <w:r>
              <w:rPr>
                <w:rFonts w:ascii="Arial" w:hAnsi="Arial"/>
                <w:b/>
                <w:sz w:val="18"/>
              </w:rPr>
              <w:t>klas:</w:t>
            </w:r>
            <w:r>
              <w:rPr>
                <w:rFonts w:ascii="Arial" w:hAnsi="Arial"/>
                <w:b/>
                <w:spacing w:val="-1"/>
                <w:sz w:val="18"/>
              </w:rPr>
              <w:t> </w:t>
            </w:r>
            <w:r>
              <w:rPr>
                <w:rFonts w:ascii="Arial" w:hAnsi="Arial"/>
                <w:b/>
                <w:sz w:val="18"/>
              </w:rPr>
              <w:t>05</w:t>
            </w:r>
            <w:r>
              <w:rPr>
                <w:rFonts w:ascii="Arial" w:hAnsi="Arial"/>
                <w:b/>
                <w:spacing w:val="-1"/>
                <w:sz w:val="18"/>
              </w:rPr>
              <w:t> </w:t>
            </w:r>
            <w:r>
              <w:rPr>
                <w:rFonts w:ascii="Arial" w:hAnsi="Arial"/>
                <w:b/>
                <w:sz w:val="18"/>
              </w:rPr>
              <w:t>ZAŠTITA</w:t>
            </w:r>
            <w:r>
              <w:rPr>
                <w:rFonts w:ascii="Arial" w:hAnsi="Arial"/>
                <w:b/>
                <w:spacing w:val="-2"/>
                <w:sz w:val="18"/>
              </w:rPr>
              <w:t> OKOLIŠA</w:t>
            </w:r>
          </w:p>
        </w:tc>
        <w:tc>
          <w:tcPr>
            <w:tcW w:w="1408" w:type="dxa"/>
          </w:tcPr>
          <w:p>
            <w:pPr>
              <w:pStyle w:val="TableParagraph"/>
              <w:spacing w:before="36"/>
              <w:ind w:right="105"/>
              <w:jc w:val="right"/>
              <w:rPr>
                <w:rFonts w:ascii="Arial"/>
                <w:b/>
                <w:sz w:val="18"/>
              </w:rPr>
            </w:pPr>
            <w:r>
              <w:rPr>
                <w:rFonts w:ascii="Arial"/>
                <w:b/>
                <w:spacing w:val="-2"/>
                <w:sz w:val="18"/>
              </w:rPr>
              <w:t>16.844,16</w:t>
            </w:r>
          </w:p>
        </w:tc>
        <w:tc>
          <w:tcPr>
            <w:tcW w:w="1358" w:type="dxa"/>
          </w:tcPr>
          <w:p>
            <w:pPr>
              <w:pStyle w:val="TableParagraph"/>
              <w:spacing w:before="36"/>
              <w:ind w:right="98"/>
              <w:jc w:val="right"/>
              <w:rPr>
                <w:rFonts w:ascii="Arial"/>
                <w:b/>
                <w:sz w:val="18"/>
              </w:rPr>
            </w:pPr>
            <w:r>
              <w:rPr>
                <w:rFonts w:ascii="Arial"/>
                <w:b/>
                <w:spacing w:val="-2"/>
                <w:sz w:val="18"/>
              </w:rPr>
              <w:t>207.000,00</w:t>
            </w:r>
          </w:p>
        </w:tc>
        <w:tc>
          <w:tcPr>
            <w:tcW w:w="1358" w:type="dxa"/>
          </w:tcPr>
          <w:p>
            <w:pPr>
              <w:pStyle w:val="TableParagraph"/>
              <w:spacing w:before="36"/>
              <w:ind w:right="106"/>
              <w:jc w:val="right"/>
              <w:rPr>
                <w:rFonts w:ascii="Arial"/>
                <w:b/>
                <w:sz w:val="18"/>
              </w:rPr>
            </w:pPr>
            <w:r>
              <w:rPr>
                <w:rFonts w:ascii="Arial"/>
                <w:b/>
                <w:spacing w:val="-2"/>
                <w:sz w:val="18"/>
              </w:rPr>
              <w:t>207.000,00</w:t>
            </w:r>
          </w:p>
        </w:tc>
        <w:tc>
          <w:tcPr>
            <w:tcW w:w="1301" w:type="dxa"/>
          </w:tcPr>
          <w:p>
            <w:pPr>
              <w:pStyle w:val="TableParagraph"/>
              <w:spacing w:before="36"/>
              <w:ind w:right="42"/>
              <w:jc w:val="right"/>
              <w:rPr>
                <w:rFonts w:ascii="Arial"/>
                <w:b/>
                <w:sz w:val="18"/>
              </w:rPr>
            </w:pPr>
            <w:r>
              <w:rPr>
                <w:rFonts w:ascii="Arial"/>
                <w:b/>
                <w:spacing w:val="-2"/>
                <w:sz w:val="18"/>
              </w:rPr>
              <w:t>11.499,96</w:t>
            </w:r>
          </w:p>
        </w:tc>
        <w:tc>
          <w:tcPr>
            <w:tcW w:w="846" w:type="dxa"/>
          </w:tcPr>
          <w:p>
            <w:pPr>
              <w:pStyle w:val="TableParagraph"/>
              <w:spacing w:before="36"/>
              <w:ind w:right="93"/>
              <w:jc w:val="right"/>
              <w:rPr>
                <w:rFonts w:ascii="Arial"/>
                <w:b/>
                <w:sz w:val="18"/>
              </w:rPr>
            </w:pPr>
            <w:r>
              <w:rPr>
                <w:rFonts w:ascii="Arial"/>
                <w:b/>
                <w:spacing w:val="-2"/>
                <w:sz w:val="18"/>
              </w:rPr>
              <w:t>68,27%</w:t>
            </w:r>
          </w:p>
        </w:tc>
        <w:tc>
          <w:tcPr>
            <w:tcW w:w="764" w:type="dxa"/>
          </w:tcPr>
          <w:p>
            <w:pPr>
              <w:pStyle w:val="TableParagraph"/>
              <w:spacing w:before="36"/>
              <w:ind w:right="62"/>
              <w:jc w:val="right"/>
              <w:rPr>
                <w:rFonts w:ascii="Arial"/>
                <w:b/>
                <w:sz w:val="18"/>
              </w:rPr>
            </w:pPr>
            <w:r>
              <w:rPr>
                <w:rFonts w:ascii="Arial"/>
                <w:b/>
                <w:spacing w:val="-2"/>
                <w:sz w:val="18"/>
              </w:rPr>
              <w:t>5,56%</w:t>
            </w:r>
          </w:p>
        </w:tc>
      </w:tr>
      <w:tr>
        <w:trPr>
          <w:trHeight w:val="650" w:hRule="atLeast"/>
        </w:trPr>
        <w:tc>
          <w:tcPr>
            <w:tcW w:w="3800" w:type="dxa"/>
          </w:tcPr>
          <w:p>
            <w:pPr>
              <w:pStyle w:val="TableParagraph"/>
              <w:spacing w:line="200" w:lineRule="exact" w:before="31"/>
              <w:ind w:left="450"/>
              <w:rPr>
                <w:rFonts w:ascii="Arial" w:hAnsi="Arial"/>
                <w:b/>
                <w:sz w:val="18"/>
              </w:rPr>
            </w:pPr>
            <w:r>
              <w:rPr>
                <w:rFonts w:ascii="Arial" w:hAnsi="Arial"/>
                <w:b/>
                <w:sz w:val="18"/>
              </w:rPr>
              <w:t>Funk. klas: 06 USLUGE UNAPRJEĐENJA</w:t>
            </w:r>
            <w:r>
              <w:rPr>
                <w:rFonts w:ascii="Arial" w:hAnsi="Arial"/>
                <w:b/>
                <w:spacing w:val="-15"/>
                <w:sz w:val="18"/>
              </w:rPr>
              <w:t> </w:t>
            </w:r>
            <w:r>
              <w:rPr>
                <w:rFonts w:ascii="Arial" w:hAnsi="Arial"/>
                <w:b/>
                <w:sz w:val="18"/>
              </w:rPr>
              <w:t>STANOVANJA</w:t>
            </w:r>
            <w:r>
              <w:rPr>
                <w:rFonts w:ascii="Arial" w:hAnsi="Arial"/>
                <w:b/>
                <w:spacing w:val="-12"/>
                <w:sz w:val="18"/>
              </w:rPr>
              <w:t> </w:t>
            </w:r>
            <w:r>
              <w:rPr>
                <w:rFonts w:ascii="Arial" w:hAnsi="Arial"/>
                <w:b/>
                <w:sz w:val="18"/>
              </w:rPr>
              <w:t>I </w:t>
            </w:r>
            <w:r>
              <w:rPr>
                <w:rFonts w:ascii="Arial" w:hAnsi="Arial"/>
                <w:b/>
                <w:spacing w:val="-2"/>
                <w:sz w:val="18"/>
              </w:rPr>
              <w:t>ZAJEDNICE</w:t>
            </w:r>
          </w:p>
        </w:tc>
        <w:tc>
          <w:tcPr>
            <w:tcW w:w="1408" w:type="dxa"/>
          </w:tcPr>
          <w:p>
            <w:pPr>
              <w:pStyle w:val="TableParagraph"/>
              <w:spacing w:before="36"/>
              <w:ind w:right="105"/>
              <w:jc w:val="right"/>
              <w:rPr>
                <w:rFonts w:ascii="Arial"/>
                <w:b/>
                <w:sz w:val="18"/>
              </w:rPr>
            </w:pPr>
            <w:r>
              <w:rPr>
                <w:rFonts w:ascii="Arial"/>
                <w:b/>
                <w:spacing w:val="-2"/>
                <w:sz w:val="18"/>
              </w:rPr>
              <w:t>7.866.310,45</w:t>
            </w:r>
          </w:p>
        </w:tc>
        <w:tc>
          <w:tcPr>
            <w:tcW w:w="1358" w:type="dxa"/>
          </w:tcPr>
          <w:p>
            <w:pPr>
              <w:pStyle w:val="TableParagraph"/>
              <w:spacing w:before="36"/>
              <w:ind w:right="98"/>
              <w:jc w:val="right"/>
              <w:rPr>
                <w:rFonts w:ascii="Arial"/>
                <w:b/>
                <w:sz w:val="18"/>
              </w:rPr>
            </w:pPr>
            <w:r>
              <w:rPr>
                <w:rFonts w:ascii="Arial"/>
                <w:b/>
                <w:spacing w:val="-2"/>
                <w:sz w:val="18"/>
              </w:rPr>
              <w:t>15.742.829,00</w:t>
            </w:r>
          </w:p>
        </w:tc>
        <w:tc>
          <w:tcPr>
            <w:tcW w:w="1358" w:type="dxa"/>
          </w:tcPr>
          <w:p>
            <w:pPr>
              <w:pStyle w:val="TableParagraph"/>
              <w:spacing w:before="36"/>
              <w:ind w:right="106"/>
              <w:jc w:val="right"/>
              <w:rPr>
                <w:rFonts w:ascii="Arial"/>
                <w:b/>
                <w:sz w:val="18"/>
              </w:rPr>
            </w:pPr>
            <w:r>
              <w:rPr>
                <w:rFonts w:ascii="Arial"/>
                <w:b/>
                <w:spacing w:val="-2"/>
                <w:sz w:val="18"/>
              </w:rPr>
              <w:t>15.742.829,00</w:t>
            </w:r>
          </w:p>
        </w:tc>
        <w:tc>
          <w:tcPr>
            <w:tcW w:w="1301" w:type="dxa"/>
          </w:tcPr>
          <w:p>
            <w:pPr>
              <w:pStyle w:val="TableParagraph"/>
              <w:spacing w:before="36"/>
              <w:ind w:right="42"/>
              <w:jc w:val="right"/>
              <w:rPr>
                <w:rFonts w:ascii="Arial"/>
                <w:b/>
                <w:sz w:val="18"/>
              </w:rPr>
            </w:pPr>
            <w:r>
              <w:rPr>
                <w:rFonts w:ascii="Arial"/>
                <w:b/>
                <w:spacing w:val="-2"/>
                <w:sz w:val="18"/>
              </w:rPr>
              <w:t>13.827.658,10</w:t>
            </w:r>
          </w:p>
        </w:tc>
        <w:tc>
          <w:tcPr>
            <w:tcW w:w="846" w:type="dxa"/>
          </w:tcPr>
          <w:p>
            <w:pPr>
              <w:pStyle w:val="TableParagraph"/>
              <w:spacing w:before="36"/>
              <w:ind w:right="93"/>
              <w:jc w:val="right"/>
              <w:rPr>
                <w:rFonts w:ascii="Arial"/>
                <w:b/>
                <w:sz w:val="18"/>
              </w:rPr>
            </w:pPr>
            <w:r>
              <w:rPr>
                <w:rFonts w:ascii="Arial"/>
                <w:b/>
                <w:spacing w:val="-2"/>
                <w:sz w:val="18"/>
              </w:rPr>
              <w:t>175,78%</w:t>
            </w:r>
          </w:p>
        </w:tc>
        <w:tc>
          <w:tcPr>
            <w:tcW w:w="764" w:type="dxa"/>
          </w:tcPr>
          <w:p>
            <w:pPr>
              <w:pStyle w:val="TableParagraph"/>
              <w:spacing w:before="36"/>
              <w:ind w:right="62"/>
              <w:jc w:val="right"/>
              <w:rPr>
                <w:rFonts w:ascii="Arial"/>
                <w:b/>
                <w:sz w:val="18"/>
              </w:rPr>
            </w:pPr>
            <w:r>
              <w:rPr>
                <w:rFonts w:ascii="Arial"/>
                <w:b/>
                <w:spacing w:val="-2"/>
                <w:sz w:val="18"/>
              </w:rPr>
              <w:t>87,83%</w:t>
            </w:r>
          </w:p>
        </w:tc>
      </w:tr>
      <w:tr>
        <w:trPr>
          <w:trHeight w:val="249" w:hRule="atLeast"/>
        </w:trPr>
        <w:tc>
          <w:tcPr>
            <w:tcW w:w="3800" w:type="dxa"/>
          </w:tcPr>
          <w:p>
            <w:pPr>
              <w:pStyle w:val="TableParagraph"/>
              <w:ind w:left="450"/>
              <w:rPr>
                <w:rFonts w:ascii="Arial"/>
                <w:b/>
                <w:sz w:val="18"/>
              </w:rPr>
            </w:pPr>
            <w:r>
              <w:rPr>
                <w:rFonts w:ascii="Arial"/>
                <w:b/>
                <w:sz w:val="18"/>
              </w:rPr>
              <w:t>Funk.</w:t>
            </w:r>
            <w:r>
              <w:rPr>
                <w:rFonts w:ascii="Arial"/>
                <w:b/>
                <w:spacing w:val="-1"/>
                <w:sz w:val="18"/>
              </w:rPr>
              <w:t> </w:t>
            </w:r>
            <w:r>
              <w:rPr>
                <w:rFonts w:ascii="Arial"/>
                <w:b/>
                <w:sz w:val="18"/>
              </w:rPr>
              <w:t>klas:</w:t>
            </w:r>
            <w:r>
              <w:rPr>
                <w:rFonts w:ascii="Arial"/>
                <w:b/>
                <w:spacing w:val="-1"/>
                <w:sz w:val="18"/>
              </w:rPr>
              <w:t> </w:t>
            </w:r>
            <w:r>
              <w:rPr>
                <w:rFonts w:ascii="Arial"/>
                <w:b/>
                <w:sz w:val="18"/>
              </w:rPr>
              <w:t>07</w:t>
            </w:r>
            <w:r>
              <w:rPr>
                <w:rFonts w:ascii="Arial"/>
                <w:b/>
                <w:spacing w:val="-1"/>
                <w:sz w:val="18"/>
              </w:rPr>
              <w:t> </w:t>
            </w:r>
            <w:r>
              <w:rPr>
                <w:rFonts w:ascii="Arial"/>
                <w:b/>
                <w:spacing w:val="-2"/>
                <w:sz w:val="18"/>
              </w:rPr>
              <w:t>ZDRAVSTVO</w:t>
            </w:r>
          </w:p>
        </w:tc>
        <w:tc>
          <w:tcPr>
            <w:tcW w:w="1408" w:type="dxa"/>
          </w:tcPr>
          <w:p>
            <w:pPr>
              <w:pStyle w:val="TableParagraph"/>
              <w:ind w:right="105"/>
              <w:jc w:val="right"/>
              <w:rPr>
                <w:rFonts w:ascii="Arial"/>
                <w:b/>
                <w:sz w:val="18"/>
              </w:rPr>
            </w:pPr>
            <w:r>
              <w:rPr>
                <w:rFonts w:ascii="Arial"/>
                <w:b/>
                <w:spacing w:val="-2"/>
                <w:sz w:val="18"/>
              </w:rPr>
              <w:t>66.961,29</w:t>
            </w:r>
          </w:p>
        </w:tc>
        <w:tc>
          <w:tcPr>
            <w:tcW w:w="1358" w:type="dxa"/>
          </w:tcPr>
          <w:p>
            <w:pPr>
              <w:pStyle w:val="TableParagraph"/>
              <w:ind w:right="98"/>
              <w:jc w:val="right"/>
              <w:rPr>
                <w:rFonts w:ascii="Arial"/>
                <w:b/>
                <w:sz w:val="18"/>
              </w:rPr>
            </w:pPr>
            <w:r>
              <w:rPr>
                <w:rFonts w:ascii="Arial"/>
                <w:b/>
                <w:spacing w:val="-2"/>
                <w:sz w:val="18"/>
              </w:rPr>
              <w:t>79.330,00</w:t>
            </w:r>
          </w:p>
        </w:tc>
        <w:tc>
          <w:tcPr>
            <w:tcW w:w="1358" w:type="dxa"/>
          </w:tcPr>
          <w:p>
            <w:pPr>
              <w:pStyle w:val="TableParagraph"/>
              <w:ind w:right="106"/>
              <w:jc w:val="right"/>
              <w:rPr>
                <w:rFonts w:ascii="Arial"/>
                <w:b/>
                <w:sz w:val="18"/>
              </w:rPr>
            </w:pPr>
            <w:r>
              <w:rPr>
                <w:rFonts w:ascii="Arial"/>
                <w:b/>
                <w:spacing w:val="-2"/>
                <w:sz w:val="18"/>
              </w:rPr>
              <w:t>79.330,00</w:t>
            </w:r>
          </w:p>
        </w:tc>
        <w:tc>
          <w:tcPr>
            <w:tcW w:w="1301" w:type="dxa"/>
          </w:tcPr>
          <w:p>
            <w:pPr>
              <w:pStyle w:val="TableParagraph"/>
              <w:ind w:right="42"/>
              <w:jc w:val="right"/>
              <w:rPr>
                <w:rFonts w:ascii="Arial"/>
                <w:b/>
                <w:sz w:val="18"/>
              </w:rPr>
            </w:pPr>
            <w:r>
              <w:rPr>
                <w:rFonts w:ascii="Arial"/>
                <w:b/>
                <w:spacing w:val="-2"/>
                <w:sz w:val="18"/>
              </w:rPr>
              <w:t>68.327,96</w:t>
            </w:r>
          </w:p>
        </w:tc>
        <w:tc>
          <w:tcPr>
            <w:tcW w:w="846" w:type="dxa"/>
          </w:tcPr>
          <w:p>
            <w:pPr>
              <w:pStyle w:val="TableParagraph"/>
              <w:ind w:right="93"/>
              <w:jc w:val="right"/>
              <w:rPr>
                <w:rFonts w:ascii="Arial"/>
                <w:b/>
                <w:sz w:val="18"/>
              </w:rPr>
            </w:pPr>
            <w:r>
              <w:rPr>
                <w:rFonts w:ascii="Arial"/>
                <w:b/>
                <w:spacing w:val="-2"/>
                <w:sz w:val="18"/>
              </w:rPr>
              <w:t>102,04%</w:t>
            </w:r>
          </w:p>
        </w:tc>
        <w:tc>
          <w:tcPr>
            <w:tcW w:w="764" w:type="dxa"/>
          </w:tcPr>
          <w:p>
            <w:pPr>
              <w:pStyle w:val="TableParagraph"/>
              <w:ind w:right="62"/>
              <w:jc w:val="right"/>
              <w:rPr>
                <w:rFonts w:ascii="Arial"/>
                <w:b/>
                <w:sz w:val="18"/>
              </w:rPr>
            </w:pPr>
            <w:r>
              <w:rPr>
                <w:rFonts w:ascii="Arial"/>
                <w:b/>
                <w:spacing w:val="-2"/>
                <w:sz w:val="18"/>
              </w:rPr>
              <w:t>86,13%</w:t>
            </w:r>
          </w:p>
        </w:tc>
      </w:tr>
      <w:tr>
        <w:trPr>
          <w:trHeight w:val="242" w:hRule="atLeast"/>
        </w:trPr>
        <w:tc>
          <w:tcPr>
            <w:tcW w:w="3800" w:type="dxa"/>
          </w:tcPr>
          <w:p>
            <w:pPr>
              <w:pStyle w:val="TableParagraph"/>
              <w:spacing w:line="187" w:lineRule="exact" w:before="36"/>
              <w:ind w:left="450"/>
              <w:rPr>
                <w:rFonts w:ascii="Arial"/>
                <w:b/>
                <w:sz w:val="18"/>
              </w:rPr>
            </w:pPr>
            <w:r>
              <w:rPr>
                <w:rFonts w:ascii="Arial"/>
                <w:b/>
                <w:sz w:val="18"/>
              </w:rPr>
              <w:t>Funk.</w:t>
            </w:r>
            <w:r>
              <w:rPr>
                <w:rFonts w:ascii="Arial"/>
                <w:b/>
                <w:spacing w:val="-1"/>
                <w:sz w:val="18"/>
              </w:rPr>
              <w:t> </w:t>
            </w:r>
            <w:r>
              <w:rPr>
                <w:rFonts w:ascii="Arial"/>
                <w:b/>
                <w:sz w:val="18"/>
              </w:rPr>
              <w:t>klas:</w:t>
            </w:r>
            <w:r>
              <w:rPr>
                <w:rFonts w:ascii="Arial"/>
                <w:b/>
                <w:spacing w:val="-1"/>
                <w:sz w:val="18"/>
              </w:rPr>
              <w:t> </w:t>
            </w:r>
            <w:r>
              <w:rPr>
                <w:rFonts w:ascii="Arial"/>
                <w:b/>
                <w:sz w:val="18"/>
              </w:rPr>
              <w:t>08</w:t>
            </w:r>
            <w:r>
              <w:rPr>
                <w:rFonts w:ascii="Arial"/>
                <w:b/>
                <w:spacing w:val="-1"/>
                <w:sz w:val="18"/>
              </w:rPr>
              <w:t> </w:t>
            </w:r>
            <w:r>
              <w:rPr>
                <w:rFonts w:ascii="Arial"/>
                <w:b/>
                <w:spacing w:val="-2"/>
                <w:sz w:val="18"/>
              </w:rPr>
              <w:t>REKREACIJA,</w:t>
            </w:r>
          </w:p>
        </w:tc>
        <w:tc>
          <w:tcPr>
            <w:tcW w:w="1408" w:type="dxa"/>
          </w:tcPr>
          <w:p>
            <w:pPr>
              <w:pStyle w:val="TableParagraph"/>
              <w:spacing w:line="187" w:lineRule="exact" w:before="36"/>
              <w:ind w:right="105"/>
              <w:jc w:val="right"/>
              <w:rPr>
                <w:rFonts w:ascii="Arial"/>
                <w:b/>
                <w:sz w:val="18"/>
              </w:rPr>
            </w:pPr>
            <w:r>
              <w:rPr>
                <w:rFonts w:ascii="Arial"/>
                <w:b/>
                <w:spacing w:val="-2"/>
                <w:sz w:val="18"/>
              </w:rPr>
              <w:t>12.713.309,13</w:t>
            </w:r>
          </w:p>
        </w:tc>
        <w:tc>
          <w:tcPr>
            <w:tcW w:w="1358" w:type="dxa"/>
          </w:tcPr>
          <w:p>
            <w:pPr>
              <w:pStyle w:val="TableParagraph"/>
              <w:spacing w:line="187" w:lineRule="exact" w:before="36"/>
              <w:ind w:right="98"/>
              <w:jc w:val="right"/>
              <w:rPr>
                <w:rFonts w:ascii="Arial"/>
                <w:b/>
                <w:sz w:val="18"/>
              </w:rPr>
            </w:pPr>
            <w:r>
              <w:rPr>
                <w:rFonts w:ascii="Arial"/>
                <w:b/>
                <w:spacing w:val="-2"/>
                <w:sz w:val="18"/>
              </w:rPr>
              <w:t>20.904.772,00</w:t>
            </w:r>
          </w:p>
        </w:tc>
        <w:tc>
          <w:tcPr>
            <w:tcW w:w="1358" w:type="dxa"/>
          </w:tcPr>
          <w:p>
            <w:pPr>
              <w:pStyle w:val="TableParagraph"/>
              <w:spacing w:line="187" w:lineRule="exact" w:before="36"/>
              <w:ind w:right="106"/>
              <w:jc w:val="right"/>
              <w:rPr>
                <w:rFonts w:ascii="Arial"/>
                <w:b/>
                <w:sz w:val="18"/>
              </w:rPr>
            </w:pPr>
            <w:r>
              <w:rPr>
                <w:rFonts w:ascii="Arial"/>
                <w:b/>
                <w:spacing w:val="-2"/>
                <w:sz w:val="18"/>
              </w:rPr>
              <w:t>20.905.432,00</w:t>
            </w:r>
          </w:p>
        </w:tc>
        <w:tc>
          <w:tcPr>
            <w:tcW w:w="1301" w:type="dxa"/>
          </w:tcPr>
          <w:p>
            <w:pPr>
              <w:pStyle w:val="TableParagraph"/>
              <w:spacing w:line="187" w:lineRule="exact" w:before="36"/>
              <w:ind w:right="42"/>
              <w:jc w:val="right"/>
              <w:rPr>
                <w:rFonts w:ascii="Arial"/>
                <w:b/>
                <w:sz w:val="18"/>
              </w:rPr>
            </w:pPr>
            <w:r>
              <w:rPr>
                <w:rFonts w:ascii="Arial"/>
                <w:b/>
                <w:spacing w:val="-2"/>
                <w:sz w:val="18"/>
              </w:rPr>
              <w:t>18.217.591,04</w:t>
            </w:r>
          </w:p>
        </w:tc>
        <w:tc>
          <w:tcPr>
            <w:tcW w:w="846" w:type="dxa"/>
          </w:tcPr>
          <w:p>
            <w:pPr>
              <w:pStyle w:val="TableParagraph"/>
              <w:spacing w:line="187" w:lineRule="exact" w:before="36"/>
              <w:ind w:right="93"/>
              <w:jc w:val="right"/>
              <w:rPr>
                <w:rFonts w:ascii="Arial"/>
                <w:b/>
                <w:sz w:val="18"/>
              </w:rPr>
            </w:pPr>
            <w:r>
              <w:rPr>
                <w:rFonts w:ascii="Arial"/>
                <w:b/>
                <w:spacing w:val="-2"/>
                <w:sz w:val="18"/>
              </w:rPr>
              <w:t>143,30%</w:t>
            </w:r>
          </w:p>
        </w:tc>
        <w:tc>
          <w:tcPr>
            <w:tcW w:w="764" w:type="dxa"/>
          </w:tcPr>
          <w:p>
            <w:pPr>
              <w:pStyle w:val="TableParagraph"/>
              <w:spacing w:line="187" w:lineRule="exact" w:before="36"/>
              <w:ind w:right="62"/>
              <w:jc w:val="right"/>
              <w:rPr>
                <w:rFonts w:ascii="Arial"/>
                <w:b/>
                <w:sz w:val="18"/>
              </w:rPr>
            </w:pPr>
            <w:r>
              <w:rPr>
                <w:rFonts w:ascii="Arial"/>
                <w:b/>
                <w:spacing w:val="-2"/>
                <w:sz w:val="18"/>
              </w:rPr>
              <w:t>87,14%</w:t>
            </w:r>
          </w:p>
        </w:tc>
      </w:tr>
      <w:tr>
        <w:trPr>
          <w:trHeight w:val="447" w:hRule="atLeast"/>
        </w:trPr>
        <w:tc>
          <w:tcPr>
            <w:tcW w:w="3800" w:type="dxa"/>
          </w:tcPr>
          <w:p>
            <w:pPr>
              <w:pStyle w:val="TableParagraph"/>
              <w:spacing w:line="200" w:lineRule="exact"/>
              <w:ind w:left="450"/>
              <w:rPr>
                <w:rFonts w:ascii="Arial"/>
                <w:b/>
                <w:sz w:val="18"/>
              </w:rPr>
            </w:pPr>
            <w:r>
              <w:rPr>
                <w:rFonts w:ascii="Arial"/>
                <w:b/>
                <w:sz w:val="18"/>
              </w:rPr>
              <w:t>KULTURA,</w:t>
            </w:r>
            <w:r>
              <w:rPr>
                <w:rFonts w:ascii="Arial"/>
                <w:b/>
                <w:spacing w:val="-3"/>
                <w:sz w:val="18"/>
              </w:rPr>
              <w:t> </w:t>
            </w:r>
            <w:r>
              <w:rPr>
                <w:rFonts w:ascii="Arial"/>
                <w:b/>
                <w:spacing w:val="-2"/>
                <w:sz w:val="18"/>
              </w:rPr>
              <w:t>RELIGIJA</w:t>
            </w:r>
          </w:p>
          <w:p>
            <w:pPr>
              <w:pStyle w:val="TableParagraph"/>
              <w:spacing w:line="206" w:lineRule="exact"/>
              <w:ind w:left="450"/>
              <w:rPr>
                <w:rFonts w:ascii="Arial"/>
                <w:b/>
                <w:sz w:val="18"/>
              </w:rPr>
            </w:pPr>
            <w:r>
              <w:rPr>
                <w:rFonts w:ascii="Arial"/>
                <w:b/>
                <w:sz w:val="18"/>
              </w:rPr>
              <w:t>Funk.</w:t>
            </w:r>
            <w:r>
              <w:rPr>
                <w:rFonts w:ascii="Arial"/>
                <w:b/>
                <w:spacing w:val="-1"/>
                <w:sz w:val="18"/>
              </w:rPr>
              <w:t> </w:t>
            </w:r>
            <w:r>
              <w:rPr>
                <w:rFonts w:ascii="Arial"/>
                <w:b/>
                <w:sz w:val="18"/>
              </w:rPr>
              <w:t>klas:</w:t>
            </w:r>
            <w:r>
              <w:rPr>
                <w:rFonts w:ascii="Arial"/>
                <w:b/>
                <w:spacing w:val="-1"/>
                <w:sz w:val="18"/>
              </w:rPr>
              <w:t> </w:t>
            </w:r>
            <w:r>
              <w:rPr>
                <w:rFonts w:ascii="Arial"/>
                <w:b/>
                <w:sz w:val="18"/>
              </w:rPr>
              <w:t>09</w:t>
            </w:r>
            <w:r>
              <w:rPr>
                <w:rFonts w:ascii="Arial"/>
                <w:b/>
                <w:spacing w:val="-1"/>
                <w:sz w:val="18"/>
              </w:rPr>
              <w:t> </w:t>
            </w:r>
            <w:r>
              <w:rPr>
                <w:rFonts w:ascii="Arial"/>
                <w:b/>
                <w:spacing w:val="-2"/>
                <w:sz w:val="18"/>
              </w:rPr>
              <w:t>OBRAZOVANJE</w:t>
            </w:r>
          </w:p>
        </w:tc>
        <w:tc>
          <w:tcPr>
            <w:tcW w:w="1408" w:type="dxa"/>
          </w:tcPr>
          <w:p>
            <w:pPr>
              <w:pStyle w:val="TableParagraph"/>
              <w:spacing w:before="198"/>
              <w:ind w:right="105"/>
              <w:jc w:val="right"/>
              <w:rPr>
                <w:rFonts w:ascii="Arial"/>
                <w:b/>
                <w:sz w:val="18"/>
              </w:rPr>
            </w:pPr>
            <w:r>
              <w:rPr>
                <w:rFonts w:ascii="Arial"/>
                <w:b/>
                <w:spacing w:val="-2"/>
                <w:sz w:val="18"/>
              </w:rPr>
              <w:t>28.033.786,49</w:t>
            </w:r>
          </w:p>
        </w:tc>
        <w:tc>
          <w:tcPr>
            <w:tcW w:w="1358" w:type="dxa"/>
          </w:tcPr>
          <w:p>
            <w:pPr>
              <w:pStyle w:val="TableParagraph"/>
              <w:spacing w:before="198"/>
              <w:ind w:right="98"/>
              <w:jc w:val="right"/>
              <w:rPr>
                <w:rFonts w:ascii="Arial"/>
                <w:b/>
                <w:sz w:val="18"/>
              </w:rPr>
            </w:pPr>
            <w:r>
              <w:rPr>
                <w:rFonts w:ascii="Arial"/>
                <w:b/>
                <w:spacing w:val="-2"/>
                <w:sz w:val="18"/>
              </w:rPr>
              <w:t>32.434.536,00</w:t>
            </w:r>
          </w:p>
        </w:tc>
        <w:tc>
          <w:tcPr>
            <w:tcW w:w="1358" w:type="dxa"/>
          </w:tcPr>
          <w:p>
            <w:pPr>
              <w:pStyle w:val="TableParagraph"/>
              <w:spacing w:before="198"/>
              <w:ind w:right="106"/>
              <w:jc w:val="right"/>
              <w:rPr>
                <w:rFonts w:ascii="Arial"/>
                <w:b/>
                <w:sz w:val="18"/>
              </w:rPr>
            </w:pPr>
            <w:r>
              <w:rPr>
                <w:rFonts w:ascii="Arial"/>
                <w:b/>
                <w:spacing w:val="-2"/>
                <w:sz w:val="18"/>
              </w:rPr>
              <w:t>32.435.547,00</w:t>
            </w:r>
          </w:p>
        </w:tc>
        <w:tc>
          <w:tcPr>
            <w:tcW w:w="1301" w:type="dxa"/>
          </w:tcPr>
          <w:p>
            <w:pPr>
              <w:pStyle w:val="TableParagraph"/>
              <w:spacing w:before="198"/>
              <w:ind w:right="42"/>
              <w:jc w:val="right"/>
              <w:rPr>
                <w:rFonts w:ascii="Arial"/>
                <w:b/>
                <w:sz w:val="18"/>
              </w:rPr>
            </w:pPr>
            <w:r>
              <w:rPr>
                <w:rFonts w:ascii="Arial"/>
                <w:b/>
                <w:spacing w:val="-2"/>
                <w:sz w:val="18"/>
              </w:rPr>
              <w:t>30.584.542,58</w:t>
            </w:r>
          </w:p>
        </w:tc>
        <w:tc>
          <w:tcPr>
            <w:tcW w:w="846" w:type="dxa"/>
          </w:tcPr>
          <w:p>
            <w:pPr>
              <w:pStyle w:val="TableParagraph"/>
              <w:spacing w:before="198"/>
              <w:ind w:right="93"/>
              <w:jc w:val="right"/>
              <w:rPr>
                <w:rFonts w:ascii="Arial"/>
                <w:b/>
                <w:sz w:val="18"/>
              </w:rPr>
            </w:pPr>
            <w:r>
              <w:rPr>
                <w:rFonts w:ascii="Arial"/>
                <w:b/>
                <w:spacing w:val="-2"/>
                <w:sz w:val="18"/>
              </w:rPr>
              <w:t>109,10%</w:t>
            </w:r>
          </w:p>
        </w:tc>
        <w:tc>
          <w:tcPr>
            <w:tcW w:w="764" w:type="dxa"/>
          </w:tcPr>
          <w:p>
            <w:pPr>
              <w:pStyle w:val="TableParagraph"/>
              <w:spacing w:before="198"/>
              <w:ind w:right="62"/>
              <w:jc w:val="right"/>
              <w:rPr>
                <w:rFonts w:ascii="Arial"/>
                <w:b/>
                <w:sz w:val="18"/>
              </w:rPr>
            </w:pPr>
            <w:r>
              <w:rPr>
                <w:rFonts w:ascii="Arial"/>
                <w:b/>
                <w:spacing w:val="-2"/>
                <w:sz w:val="18"/>
              </w:rPr>
              <w:t>94,29%</w:t>
            </w:r>
          </w:p>
        </w:tc>
      </w:tr>
      <w:tr>
        <w:trPr>
          <w:trHeight w:val="243" w:hRule="atLeast"/>
        </w:trPr>
        <w:tc>
          <w:tcPr>
            <w:tcW w:w="3800" w:type="dxa"/>
          </w:tcPr>
          <w:p>
            <w:pPr>
              <w:pStyle w:val="TableParagraph"/>
              <w:spacing w:line="187" w:lineRule="exact" w:before="36"/>
              <w:ind w:left="450"/>
              <w:rPr>
                <w:rFonts w:ascii="Arial" w:hAnsi="Arial"/>
                <w:b/>
                <w:sz w:val="18"/>
              </w:rPr>
            </w:pPr>
            <w:r>
              <w:rPr>
                <w:rFonts w:ascii="Arial" w:hAnsi="Arial"/>
                <w:b/>
                <w:sz w:val="18"/>
              </w:rPr>
              <w:t>Funk.</w:t>
            </w:r>
            <w:r>
              <w:rPr>
                <w:rFonts w:ascii="Arial" w:hAnsi="Arial"/>
                <w:b/>
                <w:spacing w:val="-3"/>
                <w:sz w:val="18"/>
              </w:rPr>
              <w:t> </w:t>
            </w:r>
            <w:r>
              <w:rPr>
                <w:rFonts w:ascii="Arial" w:hAnsi="Arial"/>
                <w:b/>
                <w:sz w:val="18"/>
              </w:rPr>
              <w:t>klas:</w:t>
            </w:r>
            <w:r>
              <w:rPr>
                <w:rFonts w:ascii="Arial" w:hAnsi="Arial"/>
                <w:b/>
                <w:spacing w:val="-1"/>
                <w:sz w:val="18"/>
              </w:rPr>
              <w:t> </w:t>
            </w:r>
            <w:r>
              <w:rPr>
                <w:rFonts w:ascii="Arial" w:hAnsi="Arial"/>
                <w:b/>
                <w:sz w:val="18"/>
              </w:rPr>
              <w:t>10</w:t>
            </w:r>
            <w:r>
              <w:rPr>
                <w:rFonts w:ascii="Arial" w:hAnsi="Arial"/>
                <w:b/>
                <w:spacing w:val="-1"/>
                <w:sz w:val="18"/>
              </w:rPr>
              <w:t> </w:t>
            </w:r>
            <w:r>
              <w:rPr>
                <w:rFonts w:ascii="Arial" w:hAnsi="Arial"/>
                <w:b/>
                <w:sz w:val="18"/>
              </w:rPr>
              <w:t>SOCIJALNA</w:t>
            </w:r>
            <w:r>
              <w:rPr>
                <w:rFonts w:ascii="Arial" w:hAnsi="Arial"/>
                <w:b/>
                <w:spacing w:val="-1"/>
                <w:sz w:val="18"/>
              </w:rPr>
              <w:t> </w:t>
            </w:r>
            <w:r>
              <w:rPr>
                <w:rFonts w:ascii="Arial" w:hAnsi="Arial"/>
                <w:b/>
                <w:spacing w:val="-2"/>
                <w:sz w:val="18"/>
              </w:rPr>
              <w:t>ZAŠTITA</w:t>
            </w:r>
          </w:p>
        </w:tc>
        <w:tc>
          <w:tcPr>
            <w:tcW w:w="1408" w:type="dxa"/>
          </w:tcPr>
          <w:p>
            <w:pPr>
              <w:pStyle w:val="TableParagraph"/>
              <w:spacing w:line="187" w:lineRule="exact" w:before="36"/>
              <w:ind w:right="105"/>
              <w:jc w:val="right"/>
              <w:rPr>
                <w:rFonts w:ascii="Arial"/>
                <w:b/>
                <w:sz w:val="18"/>
              </w:rPr>
            </w:pPr>
            <w:r>
              <w:rPr>
                <w:rFonts w:ascii="Arial"/>
                <w:b/>
                <w:spacing w:val="-2"/>
                <w:sz w:val="18"/>
              </w:rPr>
              <w:t>618.957,30</w:t>
            </w:r>
          </w:p>
        </w:tc>
        <w:tc>
          <w:tcPr>
            <w:tcW w:w="1358" w:type="dxa"/>
          </w:tcPr>
          <w:p>
            <w:pPr>
              <w:pStyle w:val="TableParagraph"/>
              <w:spacing w:line="187" w:lineRule="exact" w:before="36"/>
              <w:ind w:right="98"/>
              <w:jc w:val="right"/>
              <w:rPr>
                <w:rFonts w:ascii="Arial"/>
                <w:b/>
                <w:sz w:val="18"/>
              </w:rPr>
            </w:pPr>
            <w:r>
              <w:rPr>
                <w:rFonts w:ascii="Arial"/>
                <w:b/>
                <w:spacing w:val="-2"/>
                <w:sz w:val="18"/>
              </w:rPr>
              <w:t>1.081.380,00</w:t>
            </w:r>
          </w:p>
        </w:tc>
        <w:tc>
          <w:tcPr>
            <w:tcW w:w="1358" w:type="dxa"/>
          </w:tcPr>
          <w:p>
            <w:pPr>
              <w:pStyle w:val="TableParagraph"/>
              <w:spacing w:line="187" w:lineRule="exact" w:before="36"/>
              <w:ind w:right="106"/>
              <w:jc w:val="right"/>
              <w:rPr>
                <w:rFonts w:ascii="Arial"/>
                <w:b/>
                <w:sz w:val="18"/>
              </w:rPr>
            </w:pPr>
            <w:r>
              <w:rPr>
                <w:rFonts w:ascii="Arial"/>
                <w:b/>
                <w:spacing w:val="-2"/>
                <w:sz w:val="18"/>
              </w:rPr>
              <w:t>1.081.380,00</w:t>
            </w:r>
          </w:p>
        </w:tc>
        <w:tc>
          <w:tcPr>
            <w:tcW w:w="1301" w:type="dxa"/>
          </w:tcPr>
          <w:p>
            <w:pPr>
              <w:pStyle w:val="TableParagraph"/>
              <w:spacing w:line="187" w:lineRule="exact" w:before="36"/>
              <w:ind w:right="42"/>
              <w:jc w:val="right"/>
              <w:rPr>
                <w:rFonts w:ascii="Arial"/>
                <w:b/>
                <w:sz w:val="18"/>
              </w:rPr>
            </w:pPr>
            <w:r>
              <w:rPr>
                <w:rFonts w:ascii="Arial"/>
                <w:b/>
                <w:spacing w:val="-2"/>
                <w:sz w:val="18"/>
              </w:rPr>
              <w:t>1.012.167,56</w:t>
            </w:r>
          </w:p>
        </w:tc>
        <w:tc>
          <w:tcPr>
            <w:tcW w:w="846" w:type="dxa"/>
          </w:tcPr>
          <w:p>
            <w:pPr>
              <w:pStyle w:val="TableParagraph"/>
              <w:spacing w:line="187" w:lineRule="exact" w:before="36"/>
              <w:ind w:right="93"/>
              <w:jc w:val="right"/>
              <w:rPr>
                <w:rFonts w:ascii="Arial"/>
                <w:b/>
                <w:sz w:val="18"/>
              </w:rPr>
            </w:pPr>
            <w:r>
              <w:rPr>
                <w:rFonts w:ascii="Arial"/>
                <w:b/>
                <w:spacing w:val="-2"/>
                <w:sz w:val="18"/>
              </w:rPr>
              <w:t>163,53%</w:t>
            </w:r>
          </w:p>
        </w:tc>
        <w:tc>
          <w:tcPr>
            <w:tcW w:w="764" w:type="dxa"/>
          </w:tcPr>
          <w:p>
            <w:pPr>
              <w:pStyle w:val="TableParagraph"/>
              <w:spacing w:line="187" w:lineRule="exact" w:before="36"/>
              <w:ind w:right="62"/>
              <w:jc w:val="right"/>
              <w:rPr>
                <w:rFonts w:ascii="Arial"/>
                <w:b/>
                <w:sz w:val="18"/>
              </w:rPr>
            </w:pPr>
            <w:r>
              <w:rPr>
                <w:rFonts w:ascii="Arial"/>
                <w:b/>
                <w:spacing w:val="-2"/>
                <w:sz w:val="18"/>
              </w:rPr>
              <w:t>93,60%</w:t>
            </w:r>
          </w:p>
        </w:tc>
      </w:tr>
    </w:tbl>
    <w:p>
      <w:pPr>
        <w:pStyle w:val="TableParagraph"/>
        <w:spacing w:after="0" w:line="187" w:lineRule="exact"/>
        <w:jc w:val="right"/>
        <w:rPr>
          <w:rFonts w:ascii="Arial"/>
          <w:b/>
          <w:sz w:val="18"/>
        </w:rPr>
        <w:sectPr>
          <w:footerReference w:type="default" r:id="rId7"/>
          <w:pgSz w:w="11900" w:h="16840"/>
          <w:pgMar w:header="0" w:footer="127" w:top="560" w:bottom="320" w:left="0" w:right="360"/>
        </w:sectPr>
      </w:pPr>
    </w:p>
    <w:p>
      <w:pPr>
        <w:spacing w:before="65"/>
        <w:ind w:left="570" w:right="0" w:firstLine="0"/>
        <w:jc w:val="left"/>
        <w:rPr>
          <w:rFonts w:ascii="Arial" w:hAnsi="Arial"/>
          <w:b/>
          <w:sz w:val="20"/>
        </w:rPr>
      </w:pP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rPr>
          <w:rFonts w:ascii="Arial" w:hAnsi="Arial"/>
        </w:rPr>
      </w:pPr>
      <w:r>
        <w:rPr>
          <w:rFonts w:ascii="Arial" w:hAnsi="Arial"/>
        </w:rPr>
        <w:t>I.</w:t>
      </w:r>
      <w:r>
        <w:rPr>
          <w:rFonts w:ascii="Arial" w:hAnsi="Arial"/>
          <w:spacing w:val="1"/>
        </w:rPr>
        <w:t> </w:t>
      </w:r>
      <w:r>
        <w:rPr>
          <w:rFonts w:ascii="Arial" w:hAnsi="Arial"/>
        </w:rPr>
        <w:t>OPĆI</w:t>
      </w:r>
      <w:r>
        <w:rPr>
          <w:rFonts w:ascii="Arial" w:hAnsi="Arial"/>
          <w:spacing w:val="2"/>
        </w:rPr>
        <w:t> </w:t>
      </w:r>
      <w:r>
        <w:rPr>
          <w:rFonts w:ascii="Arial" w:hAnsi="Arial"/>
          <w:spacing w:val="-5"/>
        </w:rPr>
        <w:t>DIO</w:t>
      </w:r>
    </w:p>
    <w:p>
      <w:pPr>
        <w:spacing w:before="11"/>
        <w:ind w:left="430" w:right="630" w:firstLine="0"/>
        <w:jc w:val="center"/>
        <w:rPr>
          <w:rFonts w:ascii="Arial" w:hAnsi="Arial"/>
          <w:b/>
          <w:sz w:val="19"/>
        </w:rPr>
      </w:pPr>
      <w:r>
        <w:rPr>
          <w:rFonts w:ascii="Arial" w:hAnsi="Arial"/>
          <w:b/>
          <w:sz w:val="19"/>
        </w:rPr>
        <w:t>IZVJEŠTAJ</w:t>
      </w:r>
      <w:r>
        <w:rPr>
          <w:rFonts w:ascii="Arial" w:hAnsi="Arial"/>
          <w:b/>
          <w:spacing w:val="-6"/>
          <w:sz w:val="19"/>
        </w:rPr>
        <w:t> </w:t>
      </w:r>
      <w:r>
        <w:rPr>
          <w:rFonts w:ascii="Arial" w:hAnsi="Arial"/>
          <w:b/>
          <w:sz w:val="19"/>
        </w:rPr>
        <w:t>RAČUNA</w:t>
      </w:r>
      <w:r>
        <w:rPr>
          <w:rFonts w:ascii="Arial" w:hAnsi="Arial"/>
          <w:b/>
          <w:spacing w:val="-6"/>
          <w:sz w:val="19"/>
        </w:rPr>
        <w:t> </w:t>
      </w:r>
      <w:r>
        <w:rPr>
          <w:rFonts w:ascii="Arial" w:hAnsi="Arial"/>
          <w:b/>
          <w:sz w:val="19"/>
        </w:rPr>
        <w:t>FINANCIRANJA</w:t>
      </w:r>
      <w:r>
        <w:rPr>
          <w:rFonts w:ascii="Arial" w:hAnsi="Arial"/>
          <w:b/>
          <w:spacing w:val="-5"/>
          <w:sz w:val="19"/>
        </w:rPr>
        <w:t> </w:t>
      </w:r>
      <w:r>
        <w:rPr>
          <w:rFonts w:ascii="Arial" w:hAnsi="Arial"/>
          <w:b/>
          <w:sz w:val="19"/>
        </w:rPr>
        <w:t>PREMA</w:t>
      </w:r>
      <w:r>
        <w:rPr>
          <w:rFonts w:ascii="Arial" w:hAnsi="Arial"/>
          <w:b/>
          <w:spacing w:val="-6"/>
          <w:sz w:val="19"/>
        </w:rPr>
        <w:t> </w:t>
      </w:r>
      <w:r>
        <w:rPr>
          <w:rFonts w:ascii="Arial" w:hAnsi="Arial"/>
          <w:b/>
          <w:sz w:val="19"/>
        </w:rPr>
        <w:t>EKONOMSKOJ</w:t>
      </w:r>
      <w:r>
        <w:rPr>
          <w:rFonts w:ascii="Arial" w:hAnsi="Arial"/>
          <w:b/>
          <w:spacing w:val="-3"/>
          <w:sz w:val="19"/>
        </w:rPr>
        <w:t> </w:t>
      </w:r>
      <w:r>
        <w:rPr>
          <w:rFonts w:ascii="Arial" w:hAnsi="Arial"/>
          <w:b/>
          <w:spacing w:val="-2"/>
          <w:sz w:val="19"/>
        </w:rPr>
        <w:t>KLASIFIKACIJI</w:t>
      </w:r>
    </w:p>
    <w:p>
      <w:pPr>
        <w:pStyle w:val="BodyText"/>
        <w:rPr>
          <w:rFonts w:ascii="Arial"/>
          <w:b/>
          <w:sz w:val="6"/>
        </w:rPr>
      </w:pPr>
    </w:p>
    <w:tbl>
      <w:tblPr>
        <w:tblW w:w="0" w:type="auto"/>
        <w:jc w:val="left"/>
        <w:tblInd w:w="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B.</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2"/>
                <w:sz w:val="18"/>
                <w:shd w:fill="FFFF80" w:color="auto" w:val="clear"/>
              </w:rPr>
              <w:t> FINANCIRANJA</w:t>
            </w:r>
            <w:r>
              <w:rPr>
                <w:rFonts w:ascii="Arial" w:hAnsi="Arial"/>
                <w:b/>
                <w:color w:val="00009F"/>
                <w:sz w:val="18"/>
                <w:shd w:fill="FFFF80" w:color="auto" w:val="clear"/>
              </w:rPr>
              <w:tab/>
            </w:r>
          </w:p>
        </w:tc>
      </w:tr>
    </w:tbl>
    <w:p>
      <w:pPr>
        <w:pStyle w:val="BodyText"/>
        <w:rPr>
          <w:rFonts w:ascii="Arial"/>
          <w:b/>
          <w:sz w:val="18"/>
        </w:rPr>
      </w:pPr>
    </w:p>
    <w:p>
      <w:pPr>
        <w:pStyle w:val="BodyText"/>
        <w:spacing w:before="179"/>
        <w:rPr>
          <w:rFonts w:ascii="Arial"/>
          <w:b/>
          <w:sz w:val="18"/>
        </w:rPr>
      </w:pPr>
    </w:p>
    <w:p>
      <w:pPr>
        <w:spacing w:before="0"/>
        <w:ind w:left="795"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6832">
                <wp:simplePos x="0" y="0"/>
                <wp:positionH relativeFrom="page">
                  <wp:posOffset>390525</wp:posOffset>
                </wp:positionH>
                <wp:positionV relativeFrom="paragraph">
                  <wp:posOffset>-380597</wp:posOffset>
                </wp:positionV>
                <wp:extent cx="6886575" cy="205930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886575" cy="20593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2"/>
                              <w:gridCol w:w="1735"/>
                              <w:gridCol w:w="1357"/>
                              <w:gridCol w:w="1357"/>
                              <w:gridCol w:w="1175"/>
                              <w:gridCol w:w="1557"/>
                            </w:tblGrid>
                            <w:tr>
                              <w:trPr>
                                <w:trHeight w:val="405" w:hRule="atLeast"/>
                              </w:trPr>
                              <w:tc>
                                <w:tcPr>
                                  <w:tcW w:w="3542" w:type="dxa"/>
                                  <w:shd w:val="clear" w:color="auto" w:fill="C0C0C0"/>
                                </w:tcPr>
                                <w:p>
                                  <w:pPr>
                                    <w:pStyle w:val="TableParagraph"/>
                                    <w:spacing w:line="200" w:lineRule="exact"/>
                                    <w:ind w:left="60"/>
                                    <w:rPr>
                                      <w:rFonts w:ascii="Arial" w:hAnsi="Arial"/>
                                      <w:b/>
                                      <w:sz w:val="18"/>
                                    </w:rPr>
                                  </w:pPr>
                                  <w:r>
                                    <w:rPr>
                                      <w:rFonts w:ascii="Arial" w:hAnsi="Arial"/>
                                      <w:b/>
                                      <w:color w:val="0000FF"/>
                                      <w:sz w:val="18"/>
                                    </w:rPr>
                                    <w:t>8</w:t>
                                  </w:r>
                                  <w:r>
                                    <w:rPr>
                                      <w:rFonts w:ascii="Arial" w:hAnsi="Arial"/>
                                      <w:b/>
                                      <w:color w:val="0000FF"/>
                                      <w:spacing w:val="-8"/>
                                      <w:sz w:val="18"/>
                                    </w:rPr>
                                    <w:t> </w:t>
                                  </w:r>
                                  <w:r>
                                    <w:rPr>
                                      <w:rFonts w:ascii="Arial" w:hAnsi="Arial"/>
                                      <w:b/>
                                      <w:color w:val="0000FF"/>
                                      <w:sz w:val="18"/>
                                    </w:rPr>
                                    <w:t>Primici</w:t>
                                  </w:r>
                                  <w:r>
                                    <w:rPr>
                                      <w:rFonts w:ascii="Arial" w:hAnsi="Arial"/>
                                      <w:b/>
                                      <w:color w:val="0000FF"/>
                                      <w:spacing w:val="-8"/>
                                      <w:sz w:val="18"/>
                                    </w:rPr>
                                    <w:t> </w:t>
                                  </w:r>
                                  <w:r>
                                    <w:rPr>
                                      <w:rFonts w:ascii="Arial" w:hAnsi="Arial"/>
                                      <w:b/>
                                      <w:color w:val="0000FF"/>
                                      <w:sz w:val="18"/>
                                    </w:rPr>
                                    <w:t>od</w:t>
                                  </w:r>
                                  <w:r>
                                    <w:rPr>
                                      <w:rFonts w:ascii="Arial" w:hAnsi="Arial"/>
                                      <w:b/>
                                      <w:color w:val="0000FF"/>
                                      <w:spacing w:val="-8"/>
                                      <w:sz w:val="18"/>
                                    </w:rPr>
                                    <w:t> </w:t>
                                  </w:r>
                                  <w:r>
                                    <w:rPr>
                                      <w:rFonts w:ascii="Arial" w:hAnsi="Arial"/>
                                      <w:b/>
                                      <w:color w:val="0000FF"/>
                                      <w:sz w:val="18"/>
                                    </w:rPr>
                                    <w:t>financijske</w:t>
                                  </w:r>
                                  <w:r>
                                    <w:rPr>
                                      <w:rFonts w:ascii="Arial" w:hAnsi="Arial"/>
                                      <w:b/>
                                      <w:color w:val="0000FF"/>
                                      <w:spacing w:val="-8"/>
                                      <w:sz w:val="18"/>
                                    </w:rPr>
                                    <w:t> </w:t>
                                  </w:r>
                                  <w:r>
                                    <w:rPr>
                                      <w:rFonts w:ascii="Arial" w:hAnsi="Arial"/>
                                      <w:b/>
                                      <w:color w:val="0000FF"/>
                                      <w:sz w:val="18"/>
                                    </w:rPr>
                                    <w:t>imovine</w:t>
                                  </w:r>
                                  <w:r>
                                    <w:rPr>
                                      <w:rFonts w:ascii="Arial" w:hAnsi="Arial"/>
                                      <w:b/>
                                      <w:color w:val="0000FF"/>
                                      <w:spacing w:val="-8"/>
                                      <w:sz w:val="18"/>
                                    </w:rPr>
                                    <w:t> </w:t>
                                  </w:r>
                                  <w:r>
                                    <w:rPr>
                                      <w:rFonts w:ascii="Arial" w:hAnsi="Arial"/>
                                      <w:b/>
                                      <w:color w:val="0000FF"/>
                                      <w:sz w:val="18"/>
                                    </w:rPr>
                                    <w:t>i </w:t>
                                  </w:r>
                                  <w:r>
                                    <w:rPr>
                                      <w:rFonts w:ascii="Arial" w:hAnsi="Arial"/>
                                      <w:b/>
                                      <w:color w:val="0000FF"/>
                                      <w:spacing w:val="-2"/>
                                      <w:sz w:val="18"/>
                                    </w:rPr>
                                    <w:t>zaduživanja</w:t>
                                  </w:r>
                                </w:p>
                              </w:tc>
                              <w:tc>
                                <w:tcPr>
                                  <w:tcW w:w="1735" w:type="dxa"/>
                                  <w:shd w:val="clear" w:color="auto" w:fill="C0C0C0"/>
                                </w:tcPr>
                                <w:p>
                                  <w:pPr>
                                    <w:pStyle w:val="TableParagraph"/>
                                    <w:spacing w:line="201" w:lineRule="exact"/>
                                    <w:ind w:left="652"/>
                                    <w:rPr>
                                      <w:rFonts w:ascii="Arial"/>
                                      <w:b/>
                                      <w:sz w:val="18"/>
                                    </w:rPr>
                                  </w:pPr>
                                  <w:r>
                                    <w:rPr>
                                      <w:rFonts w:ascii="Arial"/>
                                      <w:b/>
                                      <w:color w:val="0000FF"/>
                                      <w:spacing w:val="-2"/>
                                      <w:sz w:val="18"/>
                                    </w:rPr>
                                    <w:t>58.501,77</w:t>
                                  </w:r>
                                </w:p>
                              </w:tc>
                              <w:tc>
                                <w:tcPr>
                                  <w:tcW w:w="1357" w:type="dxa"/>
                                  <w:shd w:val="clear" w:color="auto" w:fill="C0C0C0"/>
                                </w:tcPr>
                                <w:p>
                                  <w:pPr>
                                    <w:pStyle w:val="TableParagraph"/>
                                    <w:spacing w:line="201" w:lineRule="exact"/>
                                    <w:ind w:left="9"/>
                                    <w:jc w:val="center"/>
                                    <w:rPr>
                                      <w:rFonts w:ascii="Arial"/>
                                      <w:b/>
                                      <w:sz w:val="18"/>
                                    </w:rPr>
                                  </w:pPr>
                                  <w:r>
                                    <w:rPr>
                                      <w:rFonts w:ascii="Arial"/>
                                      <w:b/>
                                      <w:color w:val="0000FF"/>
                                      <w:spacing w:val="-2"/>
                                      <w:sz w:val="18"/>
                                    </w:rPr>
                                    <w:t>67.526,00</w:t>
                                  </w:r>
                                </w:p>
                              </w:tc>
                              <w:tc>
                                <w:tcPr>
                                  <w:tcW w:w="1357" w:type="dxa"/>
                                  <w:shd w:val="clear" w:color="auto" w:fill="C0C0C0"/>
                                </w:tcPr>
                                <w:p>
                                  <w:pPr>
                                    <w:pStyle w:val="TableParagraph"/>
                                    <w:spacing w:line="201" w:lineRule="exact"/>
                                    <w:ind w:right="2"/>
                                    <w:jc w:val="center"/>
                                    <w:rPr>
                                      <w:rFonts w:ascii="Arial"/>
                                      <w:b/>
                                      <w:sz w:val="18"/>
                                    </w:rPr>
                                  </w:pPr>
                                  <w:r>
                                    <w:rPr>
                                      <w:rFonts w:ascii="Arial"/>
                                      <w:b/>
                                      <w:color w:val="0000FF"/>
                                      <w:spacing w:val="-2"/>
                                      <w:sz w:val="18"/>
                                    </w:rPr>
                                    <w:t>67.526,00</w:t>
                                  </w:r>
                                </w:p>
                              </w:tc>
                              <w:tc>
                                <w:tcPr>
                                  <w:tcW w:w="2732" w:type="dxa"/>
                                  <w:gridSpan w:val="2"/>
                                  <w:shd w:val="clear" w:color="auto" w:fill="C0C0C0"/>
                                </w:tcPr>
                                <w:p>
                                  <w:pPr>
                                    <w:pStyle w:val="TableParagraph"/>
                                    <w:spacing w:line="201" w:lineRule="exact"/>
                                    <w:ind w:left="283"/>
                                    <w:rPr>
                                      <w:rFonts w:ascii="Arial"/>
                                      <w:b/>
                                      <w:sz w:val="18"/>
                                    </w:rPr>
                                  </w:pPr>
                                  <w:r>
                                    <w:rPr>
                                      <w:rFonts w:ascii="Arial"/>
                                      <w:b/>
                                      <w:color w:val="0000FF"/>
                                      <w:sz w:val="18"/>
                                    </w:rPr>
                                    <w:t>67.524,61</w:t>
                                  </w:r>
                                  <w:r>
                                    <w:rPr>
                                      <w:rFonts w:ascii="Arial"/>
                                      <w:b/>
                                      <w:color w:val="0000FF"/>
                                      <w:spacing w:val="34"/>
                                      <w:sz w:val="18"/>
                                    </w:rPr>
                                    <w:t> </w:t>
                                  </w:r>
                                  <w:r>
                                    <w:rPr>
                                      <w:rFonts w:ascii="Arial"/>
                                      <w:b/>
                                      <w:color w:val="0000FF"/>
                                      <w:sz w:val="18"/>
                                    </w:rPr>
                                    <w:t>115,42%</w:t>
                                  </w:r>
                                  <w:r>
                                    <w:rPr>
                                      <w:rFonts w:ascii="Arial"/>
                                      <w:b/>
                                      <w:color w:val="0000FF"/>
                                      <w:spacing w:val="34"/>
                                      <w:sz w:val="18"/>
                                    </w:rPr>
                                    <w:t> </w:t>
                                  </w:r>
                                  <w:r>
                                    <w:rPr>
                                      <w:rFonts w:ascii="Arial"/>
                                      <w:b/>
                                      <w:color w:val="0000FF"/>
                                      <w:spacing w:val="-2"/>
                                      <w:sz w:val="18"/>
                                    </w:rPr>
                                    <w:t>100,00%</w:t>
                                  </w:r>
                                </w:p>
                              </w:tc>
                            </w:tr>
                            <w:tr>
                              <w:trPr>
                                <w:trHeight w:val="302" w:hRule="atLeast"/>
                              </w:trPr>
                              <w:tc>
                                <w:tcPr>
                                  <w:tcW w:w="5277" w:type="dxa"/>
                                  <w:gridSpan w:val="2"/>
                                </w:tcPr>
                                <w:p>
                                  <w:pPr>
                                    <w:pStyle w:val="TableParagraph"/>
                                    <w:tabs>
                                      <w:tab w:pos="4194" w:val="left" w:leader="none"/>
                                    </w:tabs>
                                    <w:spacing w:line="201" w:lineRule="exact"/>
                                    <w:ind w:left="120"/>
                                    <w:rPr>
                                      <w:rFonts w:ascii="Arial"/>
                                      <w:b/>
                                      <w:sz w:val="18"/>
                                    </w:rPr>
                                  </w:pPr>
                                  <w:r>
                                    <w:rPr>
                                      <w:rFonts w:ascii="Arial"/>
                                      <w:b/>
                                      <w:sz w:val="18"/>
                                    </w:rPr>
                                    <w:t>81</w:t>
                                  </w:r>
                                  <w:r>
                                    <w:rPr>
                                      <w:rFonts w:ascii="Arial"/>
                                      <w:b/>
                                      <w:spacing w:val="-1"/>
                                      <w:sz w:val="18"/>
                                    </w:rPr>
                                    <w:t> </w:t>
                                  </w:r>
                                  <w:r>
                                    <w:rPr>
                                      <w:rFonts w:ascii="Arial"/>
                                      <w:b/>
                                      <w:sz w:val="18"/>
                                    </w:rPr>
                                    <w:t>Primljeni</w:t>
                                  </w:r>
                                  <w:r>
                                    <w:rPr>
                                      <w:rFonts w:ascii="Arial"/>
                                      <w:b/>
                                      <w:spacing w:val="-1"/>
                                      <w:sz w:val="18"/>
                                    </w:rPr>
                                    <w:t> </w:t>
                                  </w:r>
                                  <w:r>
                                    <w:rPr>
                                      <w:rFonts w:ascii="Arial"/>
                                      <w:b/>
                                      <w:sz w:val="18"/>
                                    </w:rPr>
                                    <w:t>povrati</w:t>
                                  </w:r>
                                  <w:r>
                                    <w:rPr>
                                      <w:rFonts w:ascii="Arial"/>
                                      <w:b/>
                                      <w:spacing w:val="-1"/>
                                      <w:sz w:val="18"/>
                                    </w:rPr>
                                    <w:t> </w:t>
                                  </w:r>
                                  <w:r>
                                    <w:rPr>
                                      <w:rFonts w:ascii="Arial"/>
                                      <w:b/>
                                      <w:sz w:val="18"/>
                                    </w:rPr>
                                    <w:t>glavnica</w:t>
                                  </w:r>
                                  <w:r>
                                    <w:rPr>
                                      <w:rFonts w:ascii="Arial"/>
                                      <w:b/>
                                      <w:spacing w:val="-1"/>
                                      <w:sz w:val="18"/>
                                    </w:rPr>
                                    <w:t> </w:t>
                                  </w:r>
                                  <w:r>
                                    <w:rPr>
                                      <w:rFonts w:ascii="Arial"/>
                                      <w:b/>
                                      <w:spacing w:val="-2"/>
                                      <w:sz w:val="18"/>
                                    </w:rPr>
                                    <w:t>danih</w:t>
                                  </w:r>
                                  <w:r>
                                    <w:rPr>
                                      <w:rFonts w:ascii="Arial"/>
                                      <w:b/>
                                      <w:sz w:val="18"/>
                                    </w:rPr>
                                    <w:tab/>
                                  </w:r>
                                  <w:r>
                                    <w:rPr>
                                      <w:rFonts w:ascii="Arial"/>
                                      <w:b/>
                                      <w:spacing w:val="-2"/>
                                      <w:sz w:val="18"/>
                                    </w:rPr>
                                    <w:t>39.548,95</w:t>
                                  </w:r>
                                </w:p>
                              </w:tc>
                              <w:tc>
                                <w:tcPr>
                                  <w:tcW w:w="1357" w:type="dxa"/>
                                </w:tcPr>
                                <w:p>
                                  <w:pPr>
                                    <w:pStyle w:val="TableParagraph"/>
                                    <w:spacing w:line="201" w:lineRule="exact"/>
                                    <w:ind w:left="9"/>
                                    <w:jc w:val="center"/>
                                    <w:rPr>
                                      <w:rFonts w:ascii="Arial"/>
                                      <w:b/>
                                      <w:sz w:val="18"/>
                                    </w:rPr>
                                  </w:pPr>
                                  <w:r>
                                    <w:rPr>
                                      <w:rFonts w:ascii="Arial"/>
                                      <w:b/>
                                      <w:spacing w:val="-2"/>
                                      <w:sz w:val="18"/>
                                    </w:rPr>
                                    <w:t>36.158,00</w:t>
                                  </w:r>
                                </w:p>
                              </w:tc>
                              <w:tc>
                                <w:tcPr>
                                  <w:tcW w:w="1357" w:type="dxa"/>
                                </w:tcPr>
                                <w:p>
                                  <w:pPr>
                                    <w:pStyle w:val="TableParagraph"/>
                                    <w:spacing w:line="201" w:lineRule="exact"/>
                                    <w:ind w:right="2"/>
                                    <w:jc w:val="center"/>
                                    <w:rPr>
                                      <w:rFonts w:ascii="Arial"/>
                                      <w:b/>
                                      <w:sz w:val="18"/>
                                    </w:rPr>
                                  </w:pPr>
                                  <w:r>
                                    <w:rPr>
                                      <w:rFonts w:ascii="Arial"/>
                                      <w:b/>
                                      <w:spacing w:val="-2"/>
                                      <w:sz w:val="18"/>
                                    </w:rPr>
                                    <w:t>36.158,00</w:t>
                                  </w:r>
                                </w:p>
                              </w:tc>
                              <w:tc>
                                <w:tcPr>
                                  <w:tcW w:w="1175" w:type="dxa"/>
                                </w:tcPr>
                                <w:p>
                                  <w:pPr>
                                    <w:pStyle w:val="TableParagraph"/>
                                    <w:spacing w:line="201" w:lineRule="exact"/>
                                    <w:ind w:right="88"/>
                                    <w:jc w:val="right"/>
                                    <w:rPr>
                                      <w:rFonts w:ascii="Arial"/>
                                      <w:b/>
                                      <w:sz w:val="18"/>
                                    </w:rPr>
                                  </w:pPr>
                                  <w:r>
                                    <w:rPr>
                                      <w:rFonts w:ascii="Arial"/>
                                      <w:b/>
                                      <w:spacing w:val="-2"/>
                                      <w:sz w:val="18"/>
                                    </w:rPr>
                                    <w:t>36.157,19</w:t>
                                  </w:r>
                                </w:p>
                              </w:tc>
                              <w:tc>
                                <w:tcPr>
                                  <w:tcW w:w="1557" w:type="dxa"/>
                                </w:tcPr>
                                <w:p>
                                  <w:pPr>
                                    <w:pStyle w:val="TableParagraph"/>
                                    <w:spacing w:line="201" w:lineRule="exact"/>
                                    <w:ind w:left="93"/>
                                    <w:rPr>
                                      <w:rFonts w:ascii="Arial"/>
                                      <w:b/>
                                      <w:sz w:val="18"/>
                                    </w:rPr>
                                  </w:pPr>
                                  <w:r>
                                    <w:rPr>
                                      <w:rFonts w:ascii="Arial"/>
                                      <w:b/>
                                      <w:sz w:val="18"/>
                                    </w:rPr>
                                    <w:t>91,42%</w:t>
                                  </w:r>
                                  <w:r>
                                    <w:rPr>
                                      <w:rFonts w:ascii="Arial"/>
                                      <w:b/>
                                      <w:spacing w:val="34"/>
                                      <w:sz w:val="18"/>
                                    </w:rPr>
                                    <w:t> </w:t>
                                  </w:r>
                                  <w:r>
                                    <w:rPr>
                                      <w:rFonts w:ascii="Arial"/>
                                      <w:b/>
                                      <w:spacing w:val="-2"/>
                                      <w:sz w:val="18"/>
                                    </w:rPr>
                                    <w:t>100,00%</w:t>
                                  </w:r>
                                </w:p>
                              </w:tc>
                            </w:tr>
                            <w:tr>
                              <w:trPr>
                                <w:trHeight w:val="502" w:hRule="atLeast"/>
                              </w:trPr>
                              <w:tc>
                                <w:tcPr>
                                  <w:tcW w:w="5277" w:type="dxa"/>
                                  <w:gridSpan w:val="2"/>
                                </w:tcPr>
                                <w:p>
                                  <w:pPr>
                                    <w:pStyle w:val="TableParagraph"/>
                                    <w:tabs>
                                      <w:tab w:pos="4194" w:val="left" w:leader="none"/>
                                    </w:tabs>
                                    <w:spacing w:line="200" w:lineRule="exact" w:before="82"/>
                                    <w:ind w:left="180" w:right="279"/>
                                    <w:rPr>
                                      <w:rFonts w:ascii="Arial"/>
                                      <w:b/>
                                      <w:sz w:val="18"/>
                                    </w:rPr>
                                  </w:pPr>
                                  <w:r>
                                    <w:rPr>
                                      <w:rFonts w:ascii="Arial"/>
                                      <w:b/>
                                      <w:sz w:val="18"/>
                                    </w:rPr>
                                    <w:t>812 Primici (povrati) glavnice zajmova</w:t>
                                    <w:tab/>
                                  </w:r>
                                  <w:r>
                                    <w:rPr>
                                      <w:rFonts w:ascii="Arial"/>
                                      <w:b/>
                                      <w:spacing w:val="-2"/>
                                      <w:sz w:val="18"/>
                                    </w:rPr>
                                    <w:t>39.548,9</w:t>
                                  </w:r>
                                  <w:r>
                                    <w:rPr>
                                      <w:rFonts w:ascii="Arial"/>
                                      <w:b/>
                                      <w:spacing w:val="-2"/>
                                      <w:sz w:val="18"/>
                                    </w:rPr>
                                    <w:t>5</w:t>
                                  </w:r>
                                  <w:r>
                                    <w:rPr>
                                      <w:rFonts w:ascii="Arial"/>
                                      <w:b/>
                                      <w:spacing w:val="-2"/>
                                      <w:sz w:val="18"/>
                                    </w:rPr>
                                    <w:t> </w:t>
                                  </w:r>
                                  <w:r>
                                    <w:rPr>
                                      <w:rFonts w:ascii="Arial"/>
                                      <w:b/>
                                      <w:sz w:val="18"/>
                                    </w:rPr>
                                    <w:t>danih neprofitnim organizacijama,</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96"/>
                                    <w:ind w:right="88"/>
                                    <w:jc w:val="right"/>
                                    <w:rPr>
                                      <w:rFonts w:ascii="Arial"/>
                                      <w:b/>
                                      <w:sz w:val="18"/>
                                    </w:rPr>
                                  </w:pPr>
                                  <w:r>
                                    <w:rPr>
                                      <w:rFonts w:ascii="Arial"/>
                                      <w:b/>
                                      <w:spacing w:val="-2"/>
                                      <w:sz w:val="18"/>
                                    </w:rPr>
                                    <w:t>36.157,19</w:t>
                                  </w:r>
                                </w:p>
                              </w:tc>
                              <w:tc>
                                <w:tcPr>
                                  <w:tcW w:w="1557" w:type="dxa"/>
                                </w:tcPr>
                                <w:p>
                                  <w:pPr>
                                    <w:pStyle w:val="TableParagraph"/>
                                    <w:spacing w:before="96"/>
                                    <w:ind w:left="93"/>
                                    <w:rPr>
                                      <w:rFonts w:ascii="Arial"/>
                                      <w:b/>
                                      <w:sz w:val="18"/>
                                    </w:rPr>
                                  </w:pPr>
                                  <w:r>
                                    <w:rPr>
                                      <w:rFonts w:ascii="Arial"/>
                                      <w:b/>
                                      <w:spacing w:val="-2"/>
                                      <w:sz w:val="18"/>
                                    </w:rPr>
                                    <w:t>91,42%</w:t>
                                  </w:r>
                                </w:p>
                              </w:tc>
                            </w:tr>
                            <w:tr>
                              <w:trPr>
                                <w:trHeight w:val="400" w:hRule="atLeast"/>
                              </w:trPr>
                              <w:tc>
                                <w:tcPr>
                                  <w:tcW w:w="5277" w:type="dxa"/>
                                  <w:gridSpan w:val="2"/>
                                </w:tcPr>
                                <w:p>
                                  <w:pPr>
                                    <w:pStyle w:val="TableParagraph"/>
                                    <w:spacing w:line="198" w:lineRule="exact"/>
                                    <w:ind w:left="180"/>
                                    <w:rPr>
                                      <w:rFonts w:ascii="Arial" w:hAnsi="Arial"/>
                                      <w:b/>
                                      <w:sz w:val="18"/>
                                    </w:rPr>
                                  </w:pPr>
                                  <w:r>
                                    <w:rPr>
                                      <w:rFonts w:ascii="Arial" w:hAnsi="Arial"/>
                                      <w:b/>
                                      <w:sz w:val="18"/>
                                    </w:rPr>
                                    <w:t>građanima</w:t>
                                  </w:r>
                                  <w:r>
                                    <w:rPr>
                                      <w:rFonts w:ascii="Arial" w:hAnsi="Arial"/>
                                      <w:b/>
                                      <w:spacing w:val="-2"/>
                                      <w:sz w:val="18"/>
                                    </w:rPr>
                                    <w:t> </w:t>
                                  </w:r>
                                  <w:r>
                                    <w:rPr>
                                      <w:rFonts w:ascii="Arial" w:hAnsi="Arial"/>
                                      <w:b/>
                                      <w:sz w:val="18"/>
                                    </w:rPr>
                                    <w:t>i</w:t>
                                  </w:r>
                                  <w:r>
                                    <w:rPr>
                                      <w:rFonts w:ascii="Arial" w:hAnsi="Arial"/>
                                      <w:b/>
                                      <w:spacing w:val="-2"/>
                                      <w:sz w:val="18"/>
                                    </w:rPr>
                                    <w:t> kućanstvima</w:t>
                                  </w:r>
                                </w:p>
                                <w:p>
                                  <w:pPr>
                                    <w:pStyle w:val="TableParagraph"/>
                                    <w:tabs>
                                      <w:tab w:pos="4194" w:val="left" w:leader="none"/>
                                    </w:tabs>
                                    <w:spacing w:line="183" w:lineRule="exact"/>
                                    <w:ind w:left="225"/>
                                    <w:rPr>
                                      <w:rFonts w:ascii="Arial"/>
                                      <w:b/>
                                      <w:sz w:val="18"/>
                                    </w:rPr>
                                  </w:pPr>
                                  <w:r>
                                    <w:rPr>
                                      <w:rFonts w:ascii="Arial"/>
                                      <w:b/>
                                      <w:sz w:val="18"/>
                                    </w:rPr>
                                    <w:t>8121</w:t>
                                  </w:r>
                                  <w:r>
                                    <w:rPr>
                                      <w:rFonts w:ascii="Arial"/>
                                      <w:b/>
                                      <w:spacing w:val="-1"/>
                                      <w:sz w:val="18"/>
                                    </w:rPr>
                                    <w:t> </w:t>
                                  </w:r>
                                  <w:r>
                                    <w:rPr>
                                      <w:rFonts w:ascii="Arial"/>
                                      <w:b/>
                                      <w:sz w:val="18"/>
                                    </w:rPr>
                                    <w:t>Povrat</w:t>
                                  </w:r>
                                  <w:r>
                                    <w:rPr>
                                      <w:rFonts w:ascii="Arial"/>
                                      <w:b/>
                                      <w:spacing w:val="-1"/>
                                      <w:sz w:val="18"/>
                                    </w:rPr>
                                    <w:t> </w:t>
                                  </w:r>
                                  <w:r>
                                    <w:rPr>
                                      <w:rFonts w:ascii="Arial"/>
                                      <w:b/>
                                      <w:sz w:val="18"/>
                                    </w:rPr>
                                    <w:t>zajmova</w:t>
                                  </w:r>
                                  <w:r>
                                    <w:rPr>
                                      <w:rFonts w:ascii="Arial"/>
                                      <w:b/>
                                      <w:spacing w:val="-1"/>
                                      <w:sz w:val="18"/>
                                    </w:rPr>
                                    <w:t> </w:t>
                                  </w:r>
                                  <w:r>
                                    <w:rPr>
                                      <w:rFonts w:ascii="Arial"/>
                                      <w:b/>
                                      <w:sz w:val="18"/>
                                    </w:rPr>
                                    <w:t>danih</w:t>
                                  </w:r>
                                  <w:r>
                                    <w:rPr>
                                      <w:rFonts w:ascii="Arial"/>
                                      <w:b/>
                                      <w:spacing w:val="-1"/>
                                      <w:sz w:val="18"/>
                                    </w:rPr>
                                    <w:t> </w:t>
                                  </w:r>
                                  <w:r>
                                    <w:rPr>
                                      <w:rFonts w:ascii="Arial"/>
                                      <w:b/>
                                      <w:spacing w:val="-2"/>
                                      <w:sz w:val="18"/>
                                    </w:rPr>
                                    <w:t>neprofitnim</w:t>
                                  </w:r>
                                  <w:r>
                                    <w:rPr>
                                      <w:rFonts w:ascii="Arial"/>
                                      <w:b/>
                                      <w:sz w:val="18"/>
                                    </w:rPr>
                                    <w:tab/>
                                  </w:r>
                                  <w:r>
                                    <w:rPr>
                                      <w:rFonts w:ascii="Arial"/>
                                      <w:b/>
                                      <w:spacing w:val="-2"/>
                                      <w:sz w:val="18"/>
                                    </w:rPr>
                                    <w:t>39.548,95</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line="187" w:lineRule="exact" w:before="193"/>
                                    <w:ind w:right="88"/>
                                    <w:jc w:val="right"/>
                                    <w:rPr>
                                      <w:rFonts w:ascii="Arial"/>
                                      <w:b/>
                                      <w:sz w:val="18"/>
                                    </w:rPr>
                                  </w:pPr>
                                  <w:r>
                                    <w:rPr>
                                      <w:rFonts w:ascii="Arial"/>
                                      <w:b/>
                                      <w:spacing w:val="-2"/>
                                      <w:sz w:val="18"/>
                                    </w:rPr>
                                    <w:t>36.157,19</w:t>
                                  </w:r>
                                </w:p>
                              </w:tc>
                              <w:tc>
                                <w:tcPr>
                                  <w:tcW w:w="1557" w:type="dxa"/>
                                </w:tcPr>
                                <w:p>
                                  <w:pPr>
                                    <w:pStyle w:val="TableParagraph"/>
                                    <w:spacing w:line="187" w:lineRule="exact" w:before="193"/>
                                    <w:ind w:left="93"/>
                                    <w:rPr>
                                      <w:rFonts w:ascii="Arial"/>
                                      <w:b/>
                                      <w:sz w:val="18"/>
                                    </w:rPr>
                                  </w:pPr>
                                  <w:r>
                                    <w:rPr>
                                      <w:rFonts w:ascii="Arial"/>
                                      <w:b/>
                                      <w:spacing w:val="-2"/>
                                      <w:sz w:val="18"/>
                                    </w:rPr>
                                    <w:t>91,42%</w:t>
                                  </w:r>
                                </w:p>
                              </w:tc>
                            </w:tr>
                            <w:tr>
                              <w:trPr>
                                <w:trHeight w:val="401" w:hRule="atLeast"/>
                              </w:trPr>
                              <w:tc>
                                <w:tcPr>
                                  <w:tcW w:w="3542" w:type="dxa"/>
                                </w:tcPr>
                                <w:p>
                                  <w:pPr>
                                    <w:pStyle w:val="TableParagraph"/>
                                    <w:spacing w:line="200" w:lineRule="exact"/>
                                    <w:ind w:left="225"/>
                                    <w:rPr>
                                      <w:rFonts w:ascii="Arial" w:hAnsi="Arial"/>
                                      <w:b/>
                                      <w:sz w:val="18"/>
                                    </w:rPr>
                                  </w:pPr>
                                  <w:r>
                                    <w:rPr>
                                      <w:rFonts w:ascii="Arial" w:hAnsi="Arial"/>
                                      <w:b/>
                                      <w:sz w:val="18"/>
                                    </w:rPr>
                                    <w:t>organizacijama,</w:t>
                                  </w:r>
                                  <w:r>
                                    <w:rPr>
                                      <w:rFonts w:ascii="Arial" w:hAnsi="Arial"/>
                                      <w:b/>
                                      <w:spacing w:val="-15"/>
                                      <w:sz w:val="18"/>
                                    </w:rPr>
                                    <w:t> </w:t>
                                  </w:r>
                                  <w:r>
                                    <w:rPr>
                                      <w:rFonts w:ascii="Arial" w:hAnsi="Arial"/>
                                      <w:b/>
                                      <w:sz w:val="18"/>
                                    </w:rPr>
                                    <w:t>građanima</w:t>
                                  </w:r>
                                  <w:r>
                                    <w:rPr>
                                      <w:rFonts w:ascii="Arial" w:hAnsi="Arial"/>
                                      <w:b/>
                                      <w:spacing w:val="-12"/>
                                      <w:sz w:val="18"/>
                                    </w:rPr>
                                    <w:t> </w:t>
                                  </w:r>
                                  <w:r>
                                    <w:rPr>
                                      <w:rFonts w:ascii="Arial" w:hAnsi="Arial"/>
                                      <w:b/>
                                      <w:sz w:val="18"/>
                                    </w:rPr>
                                    <w:t>i kućanstvima u tuzemstvu</w:t>
                                  </w:r>
                                </w:p>
                              </w:tc>
                              <w:tc>
                                <w:tcPr>
                                  <w:tcW w:w="1735"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rPr>
                                      <w:sz w:val="18"/>
                                    </w:rPr>
                                  </w:pPr>
                                </w:p>
                              </w:tc>
                              <w:tc>
                                <w:tcPr>
                                  <w:tcW w:w="1557" w:type="dxa"/>
                                </w:tcPr>
                                <w:p>
                                  <w:pPr>
                                    <w:pStyle w:val="TableParagraph"/>
                                    <w:rPr>
                                      <w:sz w:val="18"/>
                                    </w:rPr>
                                  </w:pPr>
                                </w:p>
                              </w:tc>
                            </w:tr>
                            <w:tr>
                              <w:trPr>
                                <w:trHeight w:val="315" w:hRule="atLeast"/>
                              </w:trPr>
                              <w:tc>
                                <w:tcPr>
                                  <w:tcW w:w="5277" w:type="dxa"/>
                                  <w:gridSpan w:val="2"/>
                                </w:tcPr>
                                <w:p>
                                  <w:pPr>
                                    <w:pStyle w:val="TableParagraph"/>
                                    <w:tabs>
                                      <w:tab w:pos="4194" w:val="left" w:leader="none"/>
                                    </w:tabs>
                                    <w:spacing w:line="201" w:lineRule="exact"/>
                                    <w:ind w:left="120"/>
                                    <w:rPr>
                                      <w:rFonts w:ascii="Arial"/>
                                      <w:b/>
                                      <w:sz w:val="18"/>
                                    </w:rPr>
                                  </w:pPr>
                                  <w:r>
                                    <w:rPr>
                                      <w:rFonts w:ascii="Arial"/>
                                      <w:b/>
                                      <w:sz w:val="18"/>
                                    </w:rPr>
                                    <w:t>83</w:t>
                                  </w:r>
                                  <w:r>
                                    <w:rPr>
                                      <w:rFonts w:ascii="Arial"/>
                                      <w:b/>
                                      <w:spacing w:val="-1"/>
                                      <w:sz w:val="18"/>
                                    </w:rPr>
                                    <w:t> </w:t>
                                  </w:r>
                                  <w:r>
                                    <w:rPr>
                                      <w:rFonts w:ascii="Arial"/>
                                      <w:b/>
                                      <w:sz w:val="18"/>
                                    </w:rPr>
                                    <w:t>Primici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pacing w:val="-2"/>
                                      <w:sz w:val="18"/>
                                    </w:rPr>
                                    <w:t>financijskih</w:t>
                                  </w:r>
                                  <w:r>
                                    <w:rPr>
                                      <w:rFonts w:ascii="Arial"/>
                                      <w:b/>
                                      <w:sz w:val="18"/>
                                    </w:rPr>
                                    <w:tab/>
                                  </w:r>
                                  <w:r>
                                    <w:rPr>
                                      <w:rFonts w:ascii="Arial"/>
                                      <w:b/>
                                      <w:spacing w:val="-2"/>
                                      <w:sz w:val="18"/>
                                    </w:rPr>
                                    <w:t>18.952,82</w:t>
                                  </w:r>
                                </w:p>
                              </w:tc>
                              <w:tc>
                                <w:tcPr>
                                  <w:tcW w:w="1357" w:type="dxa"/>
                                </w:tcPr>
                                <w:p>
                                  <w:pPr>
                                    <w:pStyle w:val="TableParagraph"/>
                                    <w:spacing w:line="201" w:lineRule="exact"/>
                                    <w:ind w:left="9"/>
                                    <w:jc w:val="center"/>
                                    <w:rPr>
                                      <w:rFonts w:ascii="Arial"/>
                                      <w:b/>
                                      <w:sz w:val="18"/>
                                    </w:rPr>
                                  </w:pPr>
                                  <w:r>
                                    <w:rPr>
                                      <w:rFonts w:ascii="Arial"/>
                                      <w:b/>
                                      <w:spacing w:val="-2"/>
                                      <w:sz w:val="18"/>
                                    </w:rPr>
                                    <w:t>31.368,00</w:t>
                                  </w:r>
                                </w:p>
                              </w:tc>
                              <w:tc>
                                <w:tcPr>
                                  <w:tcW w:w="1357" w:type="dxa"/>
                                </w:tcPr>
                                <w:p>
                                  <w:pPr>
                                    <w:pStyle w:val="TableParagraph"/>
                                    <w:spacing w:line="201" w:lineRule="exact"/>
                                    <w:ind w:right="2"/>
                                    <w:jc w:val="center"/>
                                    <w:rPr>
                                      <w:rFonts w:ascii="Arial"/>
                                      <w:b/>
                                      <w:sz w:val="18"/>
                                    </w:rPr>
                                  </w:pPr>
                                  <w:r>
                                    <w:rPr>
                                      <w:rFonts w:ascii="Arial"/>
                                      <w:b/>
                                      <w:spacing w:val="-2"/>
                                      <w:sz w:val="18"/>
                                    </w:rPr>
                                    <w:t>31.368,00</w:t>
                                  </w:r>
                                </w:p>
                              </w:tc>
                              <w:tc>
                                <w:tcPr>
                                  <w:tcW w:w="2732" w:type="dxa"/>
                                  <w:gridSpan w:val="2"/>
                                </w:tcPr>
                                <w:p>
                                  <w:pPr>
                                    <w:pStyle w:val="TableParagraph"/>
                                    <w:spacing w:line="201" w:lineRule="exact"/>
                                    <w:ind w:left="283"/>
                                    <w:rPr>
                                      <w:rFonts w:ascii="Arial"/>
                                      <w:b/>
                                      <w:sz w:val="18"/>
                                    </w:rPr>
                                  </w:pPr>
                                  <w:r>
                                    <w:rPr>
                                      <w:rFonts w:ascii="Arial"/>
                                      <w:b/>
                                      <w:sz w:val="18"/>
                                    </w:rPr>
                                    <w:t>31.367,42</w:t>
                                  </w:r>
                                  <w:r>
                                    <w:rPr>
                                      <w:rFonts w:ascii="Arial"/>
                                      <w:b/>
                                      <w:spacing w:val="34"/>
                                      <w:sz w:val="18"/>
                                    </w:rPr>
                                    <w:t> </w:t>
                                  </w:r>
                                  <w:r>
                                    <w:rPr>
                                      <w:rFonts w:ascii="Arial"/>
                                      <w:b/>
                                      <w:sz w:val="18"/>
                                    </w:rPr>
                                    <w:t>165,50%</w:t>
                                  </w:r>
                                  <w:r>
                                    <w:rPr>
                                      <w:rFonts w:ascii="Arial"/>
                                      <w:b/>
                                      <w:spacing w:val="34"/>
                                      <w:sz w:val="18"/>
                                    </w:rPr>
                                    <w:t> </w:t>
                                  </w:r>
                                  <w:r>
                                    <w:rPr>
                                      <w:rFonts w:ascii="Arial"/>
                                      <w:b/>
                                      <w:spacing w:val="-2"/>
                                      <w:sz w:val="18"/>
                                    </w:rPr>
                                    <w:t>100,00%</w:t>
                                  </w:r>
                                </w:p>
                              </w:tc>
                            </w:tr>
                            <w:tr>
                              <w:trPr>
                                <w:trHeight w:val="510" w:hRule="atLeast"/>
                              </w:trPr>
                              <w:tc>
                                <w:tcPr>
                                  <w:tcW w:w="5277" w:type="dxa"/>
                                  <w:gridSpan w:val="2"/>
                                </w:tcPr>
                                <w:p>
                                  <w:pPr>
                                    <w:pStyle w:val="TableParagraph"/>
                                    <w:tabs>
                                      <w:tab w:pos="4194" w:val="left" w:leader="none"/>
                                    </w:tabs>
                                    <w:spacing w:line="200" w:lineRule="exact" w:before="90"/>
                                    <w:ind w:left="180" w:right="279"/>
                                    <w:rPr>
                                      <w:rFonts w:ascii="Arial" w:hAnsi="Arial"/>
                                      <w:b/>
                                      <w:sz w:val="18"/>
                                    </w:rPr>
                                  </w:pPr>
                                  <w:r>
                                    <w:rPr>
                                      <w:rFonts w:ascii="Arial" w:hAnsi="Arial"/>
                                      <w:b/>
                                      <w:sz w:val="18"/>
                                    </w:rPr>
                                    <w:t>834 Primici od prodaje dionica i udjela u</w:t>
                                    <w:tab/>
                                  </w:r>
                                  <w:r>
                                    <w:rPr>
                                      <w:rFonts w:ascii="Arial" w:hAnsi="Arial"/>
                                      <w:b/>
                                      <w:spacing w:val="-2"/>
                                      <w:sz w:val="18"/>
                                    </w:rPr>
                                    <w:t>18.952,8</w:t>
                                  </w:r>
                                  <w:r>
                                    <w:rPr>
                                      <w:rFonts w:ascii="Arial" w:hAnsi="Arial"/>
                                      <w:b/>
                                      <w:spacing w:val="-2"/>
                                      <w:sz w:val="18"/>
                                    </w:rPr>
                                    <w:t>2</w:t>
                                  </w:r>
                                  <w:r>
                                    <w:rPr>
                                      <w:rFonts w:ascii="Arial" w:hAnsi="Arial"/>
                                      <w:b/>
                                      <w:spacing w:val="-2"/>
                                      <w:sz w:val="18"/>
                                    </w:rPr>
                                    <w:t> </w:t>
                                  </w:r>
                                  <w:r>
                                    <w:rPr>
                                      <w:rFonts w:ascii="Arial" w:hAnsi="Arial"/>
                                      <w:b/>
                                      <w:sz w:val="18"/>
                                    </w:rPr>
                                    <w:t>glavnici trgovačkih društava izvan</w:t>
                                  </w:r>
                                </w:p>
                              </w:tc>
                              <w:tc>
                                <w:tcPr>
                                  <w:tcW w:w="1357" w:type="dxa"/>
                                </w:tcPr>
                                <w:p>
                                  <w:pPr>
                                    <w:pStyle w:val="TableParagraph"/>
                                    <w:rPr>
                                      <w:sz w:val="18"/>
                                    </w:rPr>
                                  </w:pPr>
                                </w:p>
                              </w:tc>
                              <w:tc>
                                <w:tcPr>
                                  <w:tcW w:w="1357" w:type="dxa"/>
                                </w:tcPr>
                                <w:p>
                                  <w:pPr>
                                    <w:pStyle w:val="TableParagraph"/>
                                    <w:rPr>
                                      <w:sz w:val="18"/>
                                    </w:rPr>
                                  </w:pPr>
                                </w:p>
                              </w:tc>
                              <w:tc>
                                <w:tcPr>
                                  <w:tcW w:w="2732" w:type="dxa"/>
                                  <w:gridSpan w:val="2"/>
                                </w:tcPr>
                                <w:p>
                                  <w:pPr>
                                    <w:pStyle w:val="TableParagraph"/>
                                    <w:spacing w:before="96"/>
                                    <w:ind w:left="283"/>
                                    <w:rPr>
                                      <w:rFonts w:ascii="Arial"/>
                                      <w:b/>
                                      <w:sz w:val="18"/>
                                    </w:rPr>
                                  </w:pPr>
                                  <w:r>
                                    <w:rPr>
                                      <w:rFonts w:ascii="Arial"/>
                                      <w:b/>
                                      <w:sz w:val="18"/>
                                    </w:rPr>
                                    <w:t>31.367,42</w:t>
                                  </w:r>
                                  <w:r>
                                    <w:rPr>
                                      <w:rFonts w:ascii="Arial"/>
                                      <w:b/>
                                      <w:spacing w:val="34"/>
                                      <w:sz w:val="18"/>
                                    </w:rPr>
                                    <w:t> </w:t>
                                  </w:r>
                                  <w:r>
                                    <w:rPr>
                                      <w:rFonts w:ascii="Arial"/>
                                      <w:b/>
                                      <w:spacing w:val="-2"/>
                                      <w:sz w:val="18"/>
                                    </w:rPr>
                                    <w:t>165,50%</w:t>
                                  </w:r>
                                </w:p>
                              </w:tc>
                            </w:tr>
                            <w:tr>
                              <w:trPr>
                                <w:trHeight w:val="408" w:hRule="atLeast"/>
                              </w:trPr>
                              <w:tc>
                                <w:tcPr>
                                  <w:tcW w:w="5277" w:type="dxa"/>
                                  <w:gridSpan w:val="2"/>
                                </w:tcPr>
                                <w:p>
                                  <w:pPr>
                                    <w:pStyle w:val="TableParagraph"/>
                                    <w:spacing w:line="195" w:lineRule="exact"/>
                                    <w:ind w:left="180"/>
                                    <w:rPr>
                                      <w:rFonts w:ascii="Arial"/>
                                      <w:b/>
                                      <w:sz w:val="18"/>
                                    </w:rPr>
                                  </w:pPr>
                                  <w:r>
                                    <w:rPr>
                                      <w:rFonts w:ascii="Arial"/>
                                      <w:b/>
                                      <w:sz w:val="18"/>
                                    </w:rPr>
                                    <w:t>javnog</w:t>
                                  </w:r>
                                  <w:r>
                                    <w:rPr>
                                      <w:rFonts w:ascii="Arial"/>
                                      <w:b/>
                                      <w:spacing w:val="-1"/>
                                      <w:sz w:val="18"/>
                                    </w:rPr>
                                    <w:t> </w:t>
                                  </w:r>
                                  <w:r>
                                    <w:rPr>
                                      <w:rFonts w:ascii="Arial"/>
                                      <w:b/>
                                      <w:spacing w:val="-2"/>
                                      <w:sz w:val="18"/>
                                    </w:rPr>
                                    <w:t>sektora</w:t>
                                  </w:r>
                                </w:p>
                                <w:p>
                                  <w:pPr>
                                    <w:pStyle w:val="TableParagraph"/>
                                    <w:tabs>
                                      <w:tab w:pos="4194" w:val="left" w:leader="none"/>
                                    </w:tabs>
                                    <w:spacing w:line="187" w:lineRule="exact" w:before="6"/>
                                    <w:ind w:left="225"/>
                                    <w:rPr>
                                      <w:rFonts w:ascii="Arial"/>
                                      <w:b/>
                                      <w:sz w:val="18"/>
                                    </w:rPr>
                                  </w:pPr>
                                  <w:r>
                                    <w:rPr>
                                      <w:rFonts w:ascii="Arial"/>
                                      <w:b/>
                                      <w:sz w:val="18"/>
                                    </w:rPr>
                                    <w:t>8341</w:t>
                                  </w:r>
                                  <w:r>
                                    <w:rPr>
                                      <w:rFonts w:ascii="Arial"/>
                                      <w:b/>
                                      <w:spacing w:val="-3"/>
                                      <w:sz w:val="18"/>
                                    </w:rPr>
                                    <w:t> </w:t>
                                  </w:r>
                                  <w:r>
                                    <w:rPr>
                                      <w:rFonts w:ascii="Arial"/>
                                      <w:b/>
                                      <w:sz w:val="18"/>
                                    </w:rPr>
                                    <w:t>Dionice</w:t>
                                  </w:r>
                                  <w:r>
                                    <w:rPr>
                                      <w:rFonts w:ascii="Arial"/>
                                      <w:b/>
                                      <w:spacing w:val="-1"/>
                                      <w:sz w:val="18"/>
                                    </w:rPr>
                                    <w:t> </w:t>
                                  </w:r>
                                  <w:r>
                                    <w:rPr>
                                      <w:rFonts w:ascii="Arial"/>
                                      <w:b/>
                                      <w:sz w:val="18"/>
                                    </w:rPr>
                                    <w:t>i</w:t>
                                  </w:r>
                                  <w:r>
                                    <w:rPr>
                                      <w:rFonts w:ascii="Arial"/>
                                      <w:b/>
                                      <w:spacing w:val="-1"/>
                                      <w:sz w:val="18"/>
                                    </w:rPr>
                                    <w:t> </w:t>
                                  </w:r>
                                  <w:r>
                                    <w:rPr>
                                      <w:rFonts w:ascii="Arial"/>
                                      <w:b/>
                                      <w:sz w:val="18"/>
                                    </w:rPr>
                                    <w:t>udjeli</w:t>
                                  </w:r>
                                  <w:r>
                                    <w:rPr>
                                      <w:rFonts w:ascii="Arial"/>
                                      <w:b/>
                                      <w:spacing w:val="-1"/>
                                      <w:sz w:val="18"/>
                                    </w:rPr>
                                    <w:t> </w:t>
                                  </w:r>
                                  <w:r>
                                    <w:rPr>
                                      <w:rFonts w:ascii="Arial"/>
                                      <w:b/>
                                      <w:sz w:val="18"/>
                                    </w:rPr>
                                    <w:t>u</w:t>
                                  </w:r>
                                  <w:r>
                                    <w:rPr>
                                      <w:rFonts w:ascii="Arial"/>
                                      <w:b/>
                                      <w:spacing w:val="-1"/>
                                      <w:sz w:val="18"/>
                                    </w:rPr>
                                    <w:t> </w:t>
                                  </w:r>
                                  <w:r>
                                    <w:rPr>
                                      <w:rFonts w:ascii="Arial"/>
                                      <w:b/>
                                      <w:spacing w:val="-2"/>
                                      <w:sz w:val="18"/>
                                    </w:rPr>
                                    <w:t>glavnici</w:t>
                                  </w:r>
                                  <w:r>
                                    <w:rPr>
                                      <w:rFonts w:ascii="Arial"/>
                                      <w:b/>
                                      <w:sz w:val="18"/>
                                    </w:rPr>
                                    <w:tab/>
                                  </w:r>
                                  <w:r>
                                    <w:rPr>
                                      <w:rFonts w:ascii="Arial"/>
                                      <w:b/>
                                      <w:spacing w:val="-2"/>
                                      <w:sz w:val="18"/>
                                    </w:rPr>
                                    <w:t>18.952,82</w:t>
                                  </w:r>
                                </w:p>
                              </w:tc>
                              <w:tc>
                                <w:tcPr>
                                  <w:tcW w:w="1357" w:type="dxa"/>
                                </w:tcPr>
                                <w:p>
                                  <w:pPr>
                                    <w:pStyle w:val="TableParagraph"/>
                                    <w:rPr>
                                      <w:sz w:val="18"/>
                                    </w:rPr>
                                  </w:pPr>
                                </w:p>
                              </w:tc>
                              <w:tc>
                                <w:tcPr>
                                  <w:tcW w:w="1357" w:type="dxa"/>
                                </w:tcPr>
                                <w:p>
                                  <w:pPr>
                                    <w:pStyle w:val="TableParagraph"/>
                                    <w:rPr>
                                      <w:sz w:val="18"/>
                                    </w:rPr>
                                  </w:pPr>
                                </w:p>
                              </w:tc>
                              <w:tc>
                                <w:tcPr>
                                  <w:tcW w:w="2732" w:type="dxa"/>
                                  <w:gridSpan w:val="2"/>
                                </w:tcPr>
                                <w:p>
                                  <w:pPr>
                                    <w:pStyle w:val="TableParagraph"/>
                                    <w:spacing w:line="187" w:lineRule="exact" w:before="201"/>
                                    <w:ind w:left="283"/>
                                    <w:rPr>
                                      <w:rFonts w:ascii="Arial"/>
                                      <w:b/>
                                      <w:sz w:val="18"/>
                                    </w:rPr>
                                  </w:pPr>
                                  <w:r>
                                    <w:rPr>
                                      <w:rFonts w:ascii="Arial"/>
                                      <w:b/>
                                      <w:sz w:val="18"/>
                                    </w:rPr>
                                    <w:t>31.367,42</w:t>
                                  </w:r>
                                  <w:r>
                                    <w:rPr>
                                      <w:rFonts w:ascii="Arial"/>
                                      <w:b/>
                                      <w:spacing w:val="34"/>
                                      <w:sz w:val="18"/>
                                    </w:rPr>
                                    <w:t> </w:t>
                                  </w:r>
                                  <w:r>
                                    <w:rPr>
                                      <w:rFonts w:ascii="Arial"/>
                                      <w:b/>
                                      <w:spacing w:val="-2"/>
                                      <w:sz w:val="18"/>
                                    </w:rPr>
                                    <w:t>165,50%</w:t>
                                  </w:r>
                                </w:p>
                              </w:tc>
                            </w:tr>
                          </w:tbl>
                          <w:p>
                            <w:pPr>
                              <w:pStyle w:val="BodyText"/>
                            </w:pPr>
                          </w:p>
                        </w:txbxContent>
                      </wps:txbx>
                      <wps:bodyPr wrap="square" lIns="0" tIns="0" rIns="0" bIns="0" rtlCol="0">
                        <a:noAutofit/>
                      </wps:bodyPr>
                    </wps:wsp>
                  </a:graphicData>
                </a:graphic>
              </wp:anchor>
            </w:drawing>
          </mc:Choice>
          <mc:Fallback>
            <w:pict>
              <v:shape style="position:absolute;margin-left:30.75pt;margin-top:-29.968311pt;width:542.25pt;height:162.15pt;mso-position-horizontal-relative:page;mso-position-vertical-relative:paragraph;z-index:15736832" type="#_x0000_t202" id="docshape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2"/>
                        <w:gridCol w:w="1735"/>
                        <w:gridCol w:w="1357"/>
                        <w:gridCol w:w="1357"/>
                        <w:gridCol w:w="1175"/>
                        <w:gridCol w:w="1557"/>
                      </w:tblGrid>
                      <w:tr>
                        <w:trPr>
                          <w:trHeight w:val="405" w:hRule="atLeast"/>
                        </w:trPr>
                        <w:tc>
                          <w:tcPr>
                            <w:tcW w:w="3542" w:type="dxa"/>
                            <w:shd w:val="clear" w:color="auto" w:fill="C0C0C0"/>
                          </w:tcPr>
                          <w:p>
                            <w:pPr>
                              <w:pStyle w:val="TableParagraph"/>
                              <w:spacing w:line="200" w:lineRule="exact"/>
                              <w:ind w:left="60"/>
                              <w:rPr>
                                <w:rFonts w:ascii="Arial" w:hAnsi="Arial"/>
                                <w:b/>
                                <w:sz w:val="18"/>
                              </w:rPr>
                            </w:pPr>
                            <w:r>
                              <w:rPr>
                                <w:rFonts w:ascii="Arial" w:hAnsi="Arial"/>
                                <w:b/>
                                <w:color w:val="0000FF"/>
                                <w:sz w:val="18"/>
                              </w:rPr>
                              <w:t>8</w:t>
                            </w:r>
                            <w:r>
                              <w:rPr>
                                <w:rFonts w:ascii="Arial" w:hAnsi="Arial"/>
                                <w:b/>
                                <w:color w:val="0000FF"/>
                                <w:spacing w:val="-8"/>
                                <w:sz w:val="18"/>
                              </w:rPr>
                              <w:t> </w:t>
                            </w:r>
                            <w:r>
                              <w:rPr>
                                <w:rFonts w:ascii="Arial" w:hAnsi="Arial"/>
                                <w:b/>
                                <w:color w:val="0000FF"/>
                                <w:sz w:val="18"/>
                              </w:rPr>
                              <w:t>Primici</w:t>
                            </w:r>
                            <w:r>
                              <w:rPr>
                                <w:rFonts w:ascii="Arial" w:hAnsi="Arial"/>
                                <w:b/>
                                <w:color w:val="0000FF"/>
                                <w:spacing w:val="-8"/>
                                <w:sz w:val="18"/>
                              </w:rPr>
                              <w:t> </w:t>
                            </w:r>
                            <w:r>
                              <w:rPr>
                                <w:rFonts w:ascii="Arial" w:hAnsi="Arial"/>
                                <w:b/>
                                <w:color w:val="0000FF"/>
                                <w:sz w:val="18"/>
                              </w:rPr>
                              <w:t>od</w:t>
                            </w:r>
                            <w:r>
                              <w:rPr>
                                <w:rFonts w:ascii="Arial" w:hAnsi="Arial"/>
                                <w:b/>
                                <w:color w:val="0000FF"/>
                                <w:spacing w:val="-8"/>
                                <w:sz w:val="18"/>
                              </w:rPr>
                              <w:t> </w:t>
                            </w:r>
                            <w:r>
                              <w:rPr>
                                <w:rFonts w:ascii="Arial" w:hAnsi="Arial"/>
                                <w:b/>
                                <w:color w:val="0000FF"/>
                                <w:sz w:val="18"/>
                              </w:rPr>
                              <w:t>financijske</w:t>
                            </w:r>
                            <w:r>
                              <w:rPr>
                                <w:rFonts w:ascii="Arial" w:hAnsi="Arial"/>
                                <w:b/>
                                <w:color w:val="0000FF"/>
                                <w:spacing w:val="-8"/>
                                <w:sz w:val="18"/>
                              </w:rPr>
                              <w:t> </w:t>
                            </w:r>
                            <w:r>
                              <w:rPr>
                                <w:rFonts w:ascii="Arial" w:hAnsi="Arial"/>
                                <w:b/>
                                <w:color w:val="0000FF"/>
                                <w:sz w:val="18"/>
                              </w:rPr>
                              <w:t>imovine</w:t>
                            </w:r>
                            <w:r>
                              <w:rPr>
                                <w:rFonts w:ascii="Arial" w:hAnsi="Arial"/>
                                <w:b/>
                                <w:color w:val="0000FF"/>
                                <w:spacing w:val="-8"/>
                                <w:sz w:val="18"/>
                              </w:rPr>
                              <w:t> </w:t>
                            </w:r>
                            <w:r>
                              <w:rPr>
                                <w:rFonts w:ascii="Arial" w:hAnsi="Arial"/>
                                <w:b/>
                                <w:color w:val="0000FF"/>
                                <w:sz w:val="18"/>
                              </w:rPr>
                              <w:t>i </w:t>
                            </w:r>
                            <w:r>
                              <w:rPr>
                                <w:rFonts w:ascii="Arial" w:hAnsi="Arial"/>
                                <w:b/>
                                <w:color w:val="0000FF"/>
                                <w:spacing w:val="-2"/>
                                <w:sz w:val="18"/>
                              </w:rPr>
                              <w:t>zaduživanja</w:t>
                            </w:r>
                          </w:p>
                        </w:tc>
                        <w:tc>
                          <w:tcPr>
                            <w:tcW w:w="1735" w:type="dxa"/>
                            <w:shd w:val="clear" w:color="auto" w:fill="C0C0C0"/>
                          </w:tcPr>
                          <w:p>
                            <w:pPr>
                              <w:pStyle w:val="TableParagraph"/>
                              <w:spacing w:line="201" w:lineRule="exact"/>
                              <w:ind w:left="652"/>
                              <w:rPr>
                                <w:rFonts w:ascii="Arial"/>
                                <w:b/>
                                <w:sz w:val="18"/>
                              </w:rPr>
                            </w:pPr>
                            <w:r>
                              <w:rPr>
                                <w:rFonts w:ascii="Arial"/>
                                <w:b/>
                                <w:color w:val="0000FF"/>
                                <w:spacing w:val="-2"/>
                                <w:sz w:val="18"/>
                              </w:rPr>
                              <w:t>58.501,77</w:t>
                            </w:r>
                          </w:p>
                        </w:tc>
                        <w:tc>
                          <w:tcPr>
                            <w:tcW w:w="1357" w:type="dxa"/>
                            <w:shd w:val="clear" w:color="auto" w:fill="C0C0C0"/>
                          </w:tcPr>
                          <w:p>
                            <w:pPr>
                              <w:pStyle w:val="TableParagraph"/>
                              <w:spacing w:line="201" w:lineRule="exact"/>
                              <w:ind w:left="9"/>
                              <w:jc w:val="center"/>
                              <w:rPr>
                                <w:rFonts w:ascii="Arial"/>
                                <w:b/>
                                <w:sz w:val="18"/>
                              </w:rPr>
                            </w:pPr>
                            <w:r>
                              <w:rPr>
                                <w:rFonts w:ascii="Arial"/>
                                <w:b/>
                                <w:color w:val="0000FF"/>
                                <w:spacing w:val="-2"/>
                                <w:sz w:val="18"/>
                              </w:rPr>
                              <w:t>67.526,00</w:t>
                            </w:r>
                          </w:p>
                        </w:tc>
                        <w:tc>
                          <w:tcPr>
                            <w:tcW w:w="1357" w:type="dxa"/>
                            <w:shd w:val="clear" w:color="auto" w:fill="C0C0C0"/>
                          </w:tcPr>
                          <w:p>
                            <w:pPr>
                              <w:pStyle w:val="TableParagraph"/>
                              <w:spacing w:line="201" w:lineRule="exact"/>
                              <w:ind w:right="2"/>
                              <w:jc w:val="center"/>
                              <w:rPr>
                                <w:rFonts w:ascii="Arial"/>
                                <w:b/>
                                <w:sz w:val="18"/>
                              </w:rPr>
                            </w:pPr>
                            <w:r>
                              <w:rPr>
                                <w:rFonts w:ascii="Arial"/>
                                <w:b/>
                                <w:color w:val="0000FF"/>
                                <w:spacing w:val="-2"/>
                                <w:sz w:val="18"/>
                              </w:rPr>
                              <w:t>67.526,00</w:t>
                            </w:r>
                          </w:p>
                        </w:tc>
                        <w:tc>
                          <w:tcPr>
                            <w:tcW w:w="2732" w:type="dxa"/>
                            <w:gridSpan w:val="2"/>
                            <w:shd w:val="clear" w:color="auto" w:fill="C0C0C0"/>
                          </w:tcPr>
                          <w:p>
                            <w:pPr>
                              <w:pStyle w:val="TableParagraph"/>
                              <w:spacing w:line="201" w:lineRule="exact"/>
                              <w:ind w:left="283"/>
                              <w:rPr>
                                <w:rFonts w:ascii="Arial"/>
                                <w:b/>
                                <w:sz w:val="18"/>
                              </w:rPr>
                            </w:pPr>
                            <w:r>
                              <w:rPr>
                                <w:rFonts w:ascii="Arial"/>
                                <w:b/>
                                <w:color w:val="0000FF"/>
                                <w:sz w:val="18"/>
                              </w:rPr>
                              <w:t>67.524,61</w:t>
                            </w:r>
                            <w:r>
                              <w:rPr>
                                <w:rFonts w:ascii="Arial"/>
                                <w:b/>
                                <w:color w:val="0000FF"/>
                                <w:spacing w:val="34"/>
                                <w:sz w:val="18"/>
                              </w:rPr>
                              <w:t> </w:t>
                            </w:r>
                            <w:r>
                              <w:rPr>
                                <w:rFonts w:ascii="Arial"/>
                                <w:b/>
                                <w:color w:val="0000FF"/>
                                <w:sz w:val="18"/>
                              </w:rPr>
                              <w:t>115,42%</w:t>
                            </w:r>
                            <w:r>
                              <w:rPr>
                                <w:rFonts w:ascii="Arial"/>
                                <w:b/>
                                <w:color w:val="0000FF"/>
                                <w:spacing w:val="34"/>
                                <w:sz w:val="18"/>
                              </w:rPr>
                              <w:t> </w:t>
                            </w:r>
                            <w:r>
                              <w:rPr>
                                <w:rFonts w:ascii="Arial"/>
                                <w:b/>
                                <w:color w:val="0000FF"/>
                                <w:spacing w:val="-2"/>
                                <w:sz w:val="18"/>
                              </w:rPr>
                              <w:t>100,00%</w:t>
                            </w:r>
                          </w:p>
                        </w:tc>
                      </w:tr>
                      <w:tr>
                        <w:trPr>
                          <w:trHeight w:val="302" w:hRule="atLeast"/>
                        </w:trPr>
                        <w:tc>
                          <w:tcPr>
                            <w:tcW w:w="5277" w:type="dxa"/>
                            <w:gridSpan w:val="2"/>
                          </w:tcPr>
                          <w:p>
                            <w:pPr>
                              <w:pStyle w:val="TableParagraph"/>
                              <w:tabs>
                                <w:tab w:pos="4194" w:val="left" w:leader="none"/>
                              </w:tabs>
                              <w:spacing w:line="201" w:lineRule="exact"/>
                              <w:ind w:left="120"/>
                              <w:rPr>
                                <w:rFonts w:ascii="Arial"/>
                                <w:b/>
                                <w:sz w:val="18"/>
                              </w:rPr>
                            </w:pPr>
                            <w:r>
                              <w:rPr>
                                <w:rFonts w:ascii="Arial"/>
                                <w:b/>
                                <w:sz w:val="18"/>
                              </w:rPr>
                              <w:t>81</w:t>
                            </w:r>
                            <w:r>
                              <w:rPr>
                                <w:rFonts w:ascii="Arial"/>
                                <w:b/>
                                <w:spacing w:val="-1"/>
                                <w:sz w:val="18"/>
                              </w:rPr>
                              <w:t> </w:t>
                            </w:r>
                            <w:r>
                              <w:rPr>
                                <w:rFonts w:ascii="Arial"/>
                                <w:b/>
                                <w:sz w:val="18"/>
                              </w:rPr>
                              <w:t>Primljeni</w:t>
                            </w:r>
                            <w:r>
                              <w:rPr>
                                <w:rFonts w:ascii="Arial"/>
                                <w:b/>
                                <w:spacing w:val="-1"/>
                                <w:sz w:val="18"/>
                              </w:rPr>
                              <w:t> </w:t>
                            </w:r>
                            <w:r>
                              <w:rPr>
                                <w:rFonts w:ascii="Arial"/>
                                <w:b/>
                                <w:sz w:val="18"/>
                              </w:rPr>
                              <w:t>povrati</w:t>
                            </w:r>
                            <w:r>
                              <w:rPr>
                                <w:rFonts w:ascii="Arial"/>
                                <w:b/>
                                <w:spacing w:val="-1"/>
                                <w:sz w:val="18"/>
                              </w:rPr>
                              <w:t> </w:t>
                            </w:r>
                            <w:r>
                              <w:rPr>
                                <w:rFonts w:ascii="Arial"/>
                                <w:b/>
                                <w:sz w:val="18"/>
                              </w:rPr>
                              <w:t>glavnica</w:t>
                            </w:r>
                            <w:r>
                              <w:rPr>
                                <w:rFonts w:ascii="Arial"/>
                                <w:b/>
                                <w:spacing w:val="-1"/>
                                <w:sz w:val="18"/>
                              </w:rPr>
                              <w:t> </w:t>
                            </w:r>
                            <w:r>
                              <w:rPr>
                                <w:rFonts w:ascii="Arial"/>
                                <w:b/>
                                <w:spacing w:val="-2"/>
                                <w:sz w:val="18"/>
                              </w:rPr>
                              <w:t>danih</w:t>
                            </w:r>
                            <w:r>
                              <w:rPr>
                                <w:rFonts w:ascii="Arial"/>
                                <w:b/>
                                <w:sz w:val="18"/>
                              </w:rPr>
                              <w:tab/>
                            </w:r>
                            <w:r>
                              <w:rPr>
                                <w:rFonts w:ascii="Arial"/>
                                <w:b/>
                                <w:spacing w:val="-2"/>
                                <w:sz w:val="18"/>
                              </w:rPr>
                              <w:t>39.548,95</w:t>
                            </w:r>
                          </w:p>
                        </w:tc>
                        <w:tc>
                          <w:tcPr>
                            <w:tcW w:w="1357" w:type="dxa"/>
                          </w:tcPr>
                          <w:p>
                            <w:pPr>
                              <w:pStyle w:val="TableParagraph"/>
                              <w:spacing w:line="201" w:lineRule="exact"/>
                              <w:ind w:left="9"/>
                              <w:jc w:val="center"/>
                              <w:rPr>
                                <w:rFonts w:ascii="Arial"/>
                                <w:b/>
                                <w:sz w:val="18"/>
                              </w:rPr>
                            </w:pPr>
                            <w:r>
                              <w:rPr>
                                <w:rFonts w:ascii="Arial"/>
                                <w:b/>
                                <w:spacing w:val="-2"/>
                                <w:sz w:val="18"/>
                              </w:rPr>
                              <w:t>36.158,00</w:t>
                            </w:r>
                          </w:p>
                        </w:tc>
                        <w:tc>
                          <w:tcPr>
                            <w:tcW w:w="1357" w:type="dxa"/>
                          </w:tcPr>
                          <w:p>
                            <w:pPr>
                              <w:pStyle w:val="TableParagraph"/>
                              <w:spacing w:line="201" w:lineRule="exact"/>
                              <w:ind w:right="2"/>
                              <w:jc w:val="center"/>
                              <w:rPr>
                                <w:rFonts w:ascii="Arial"/>
                                <w:b/>
                                <w:sz w:val="18"/>
                              </w:rPr>
                            </w:pPr>
                            <w:r>
                              <w:rPr>
                                <w:rFonts w:ascii="Arial"/>
                                <w:b/>
                                <w:spacing w:val="-2"/>
                                <w:sz w:val="18"/>
                              </w:rPr>
                              <w:t>36.158,00</w:t>
                            </w:r>
                          </w:p>
                        </w:tc>
                        <w:tc>
                          <w:tcPr>
                            <w:tcW w:w="1175" w:type="dxa"/>
                          </w:tcPr>
                          <w:p>
                            <w:pPr>
                              <w:pStyle w:val="TableParagraph"/>
                              <w:spacing w:line="201" w:lineRule="exact"/>
                              <w:ind w:right="88"/>
                              <w:jc w:val="right"/>
                              <w:rPr>
                                <w:rFonts w:ascii="Arial"/>
                                <w:b/>
                                <w:sz w:val="18"/>
                              </w:rPr>
                            </w:pPr>
                            <w:r>
                              <w:rPr>
                                <w:rFonts w:ascii="Arial"/>
                                <w:b/>
                                <w:spacing w:val="-2"/>
                                <w:sz w:val="18"/>
                              </w:rPr>
                              <w:t>36.157,19</w:t>
                            </w:r>
                          </w:p>
                        </w:tc>
                        <w:tc>
                          <w:tcPr>
                            <w:tcW w:w="1557" w:type="dxa"/>
                          </w:tcPr>
                          <w:p>
                            <w:pPr>
                              <w:pStyle w:val="TableParagraph"/>
                              <w:spacing w:line="201" w:lineRule="exact"/>
                              <w:ind w:left="93"/>
                              <w:rPr>
                                <w:rFonts w:ascii="Arial"/>
                                <w:b/>
                                <w:sz w:val="18"/>
                              </w:rPr>
                            </w:pPr>
                            <w:r>
                              <w:rPr>
                                <w:rFonts w:ascii="Arial"/>
                                <w:b/>
                                <w:sz w:val="18"/>
                              </w:rPr>
                              <w:t>91,42%</w:t>
                            </w:r>
                            <w:r>
                              <w:rPr>
                                <w:rFonts w:ascii="Arial"/>
                                <w:b/>
                                <w:spacing w:val="34"/>
                                <w:sz w:val="18"/>
                              </w:rPr>
                              <w:t> </w:t>
                            </w:r>
                            <w:r>
                              <w:rPr>
                                <w:rFonts w:ascii="Arial"/>
                                <w:b/>
                                <w:spacing w:val="-2"/>
                                <w:sz w:val="18"/>
                              </w:rPr>
                              <w:t>100,00%</w:t>
                            </w:r>
                          </w:p>
                        </w:tc>
                      </w:tr>
                      <w:tr>
                        <w:trPr>
                          <w:trHeight w:val="502" w:hRule="atLeast"/>
                        </w:trPr>
                        <w:tc>
                          <w:tcPr>
                            <w:tcW w:w="5277" w:type="dxa"/>
                            <w:gridSpan w:val="2"/>
                          </w:tcPr>
                          <w:p>
                            <w:pPr>
                              <w:pStyle w:val="TableParagraph"/>
                              <w:tabs>
                                <w:tab w:pos="4194" w:val="left" w:leader="none"/>
                              </w:tabs>
                              <w:spacing w:line="200" w:lineRule="exact" w:before="82"/>
                              <w:ind w:left="180" w:right="279"/>
                              <w:rPr>
                                <w:rFonts w:ascii="Arial"/>
                                <w:b/>
                                <w:sz w:val="18"/>
                              </w:rPr>
                            </w:pPr>
                            <w:r>
                              <w:rPr>
                                <w:rFonts w:ascii="Arial"/>
                                <w:b/>
                                <w:sz w:val="18"/>
                              </w:rPr>
                              <w:t>812 Primici (povrati) glavnice zajmova</w:t>
                              <w:tab/>
                            </w:r>
                            <w:r>
                              <w:rPr>
                                <w:rFonts w:ascii="Arial"/>
                                <w:b/>
                                <w:spacing w:val="-2"/>
                                <w:sz w:val="18"/>
                              </w:rPr>
                              <w:t>39.548,9</w:t>
                            </w:r>
                            <w:r>
                              <w:rPr>
                                <w:rFonts w:ascii="Arial"/>
                                <w:b/>
                                <w:spacing w:val="-2"/>
                                <w:sz w:val="18"/>
                              </w:rPr>
                              <w:t>5</w:t>
                            </w:r>
                            <w:r>
                              <w:rPr>
                                <w:rFonts w:ascii="Arial"/>
                                <w:b/>
                                <w:spacing w:val="-2"/>
                                <w:sz w:val="18"/>
                              </w:rPr>
                              <w:t> </w:t>
                            </w:r>
                            <w:r>
                              <w:rPr>
                                <w:rFonts w:ascii="Arial"/>
                                <w:b/>
                                <w:sz w:val="18"/>
                              </w:rPr>
                              <w:t>danih neprofitnim organizacijama,</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96"/>
                              <w:ind w:right="88"/>
                              <w:jc w:val="right"/>
                              <w:rPr>
                                <w:rFonts w:ascii="Arial"/>
                                <w:b/>
                                <w:sz w:val="18"/>
                              </w:rPr>
                            </w:pPr>
                            <w:r>
                              <w:rPr>
                                <w:rFonts w:ascii="Arial"/>
                                <w:b/>
                                <w:spacing w:val="-2"/>
                                <w:sz w:val="18"/>
                              </w:rPr>
                              <w:t>36.157,19</w:t>
                            </w:r>
                          </w:p>
                        </w:tc>
                        <w:tc>
                          <w:tcPr>
                            <w:tcW w:w="1557" w:type="dxa"/>
                          </w:tcPr>
                          <w:p>
                            <w:pPr>
                              <w:pStyle w:val="TableParagraph"/>
                              <w:spacing w:before="96"/>
                              <w:ind w:left="93"/>
                              <w:rPr>
                                <w:rFonts w:ascii="Arial"/>
                                <w:b/>
                                <w:sz w:val="18"/>
                              </w:rPr>
                            </w:pPr>
                            <w:r>
                              <w:rPr>
                                <w:rFonts w:ascii="Arial"/>
                                <w:b/>
                                <w:spacing w:val="-2"/>
                                <w:sz w:val="18"/>
                              </w:rPr>
                              <w:t>91,42%</w:t>
                            </w:r>
                          </w:p>
                        </w:tc>
                      </w:tr>
                      <w:tr>
                        <w:trPr>
                          <w:trHeight w:val="400" w:hRule="atLeast"/>
                        </w:trPr>
                        <w:tc>
                          <w:tcPr>
                            <w:tcW w:w="5277" w:type="dxa"/>
                            <w:gridSpan w:val="2"/>
                          </w:tcPr>
                          <w:p>
                            <w:pPr>
                              <w:pStyle w:val="TableParagraph"/>
                              <w:spacing w:line="198" w:lineRule="exact"/>
                              <w:ind w:left="180"/>
                              <w:rPr>
                                <w:rFonts w:ascii="Arial" w:hAnsi="Arial"/>
                                <w:b/>
                                <w:sz w:val="18"/>
                              </w:rPr>
                            </w:pPr>
                            <w:r>
                              <w:rPr>
                                <w:rFonts w:ascii="Arial" w:hAnsi="Arial"/>
                                <w:b/>
                                <w:sz w:val="18"/>
                              </w:rPr>
                              <w:t>građanima</w:t>
                            </w:r>
                            <w:r>
                              <w:rPr>
                                <w:rFonts w:ascii="Arial" w:hAnsi="Arial"/>
                                <w:b/>
                                <w:spacing w:val="-2"/>
                                <w:sz w:val="18"/>
                              </w:rPr>
                              <w:t> </w:t>
                            </w:r>
                            <w:r>
                              <w:rPr>
                                <w:rFonts w:ascii="Arial" w:hAnsi="Arial"/>
                                <w:b/>
                                <w:sz w:val="18"/>
                              </w:rPr>
                              <w:t>i</w:t>
                            </w:r>
                            <w:r>
                              <w:rPr>
                                <w:rFonts w:ascii="Arial" w:hAnsi="Arial"/>
                                <w:b/>
                                <w:spacing w:val="-2"/>
                                <w:sz w:val="18"/>
                              </w:rPr>
                              <w:t> kućanstvima</w:t>
                            </w:r>
                          </w:p>
                          <w:p>
                            <w:pPr>
                              <w:pStyle w:val="TableParagraph"/>
                              <w:tabs>
                                <w:tab w:pos="4194" w:val="left" w:leader="none"/>
                              </w:tabs>
                              <w:spacing w:line="183" w:lineRule="exact"/>
                              <w:ind w:left="225"/>
                              <w:rPr>
                                <w:rFonts w:ascii="Arial"/>
                                <w:b/>
                                <w:sz w:val="18"/>
                              </w:rPr>
                            </w:pPr>
                            <w:r>
                              <w:rPr>
                                <w:rFonts w:ascii="Arial"/>
                                <w:b/>
                                <w:sz w:val="18"/>
                              </w:rPr>
                              <w:t>8121</w:t>
                            </w:r>
                            <w:r>
                              <w:rPr>
                                <w:rFonts w:ascii="Arial"/>
                                <w:b/>
                                <w:spacing w:val="-1"/>
                                <w:sz w:val="18"/>
                              </w:rPr>
                              <w:t> </w:t>
                            </w:r>
                            <w:r>
                              <w:rPr>
                                <w:rFonts w:ascii="Arial"/>
                                <w:b/>
                                <w:sz w:val="18"/>
                              </w:rPr>
                              <w:t>Povrat</w:t>
                            </w:r>
                            <w:r>
                              <w:rPr>
                                <w:rFonts w:ascii="Arial"/>
                                <w:b/>
                                <w:spacing w:val="-1"/>
                                <w:sz w:val="18"/>
                              </w:rPr>
                              <w:t> </w:t>
                            </w:r>
                            <w:r>
                              <w:rPr>
                                <w:rFonts w:ascii="Arial"/>
                                <w:b/>
                                <w:sz w:val="18"/>
                              </w:rPr>
                              <w:t>zajmova</w:t>
                            </w:r>
                            <w:r>
                              <w:rPr>
                                <w:rFonts w:ascii="Arial"/>
                                <w:b/>
                                <w:spacing w:val="-1"/>
                                <w:sz w:val="18"/>
                              </w:rPr>
                              <w:t> </w:t>
                            </w:r>
                            <w:r>
                              <w:rPr>
                                <w:rFonts w:ascii="Arial"/>
                                <w:b/>
                                <w:sz w:val="18"/>
                              </w:rPr>
                              <w:t>danih</w:t>
                            </w:r>
                            <w:r>
                              <w:rPr>
                                <w:rFonts w:ascii="Arial"/>
                                <w:b/>
                                <w:spacing w:val="-1"/>
                                <w:sz w:val="18"/>
                              </w:rPr>
                              <w:t> </w:t>
                            </w:r>
                            <w:r>
                              <w:rPr>
                                <w:rFonts w:ascii="Arial"/>
                                <w:b/>
                                <w:spacing w:val="-2"/>
                                <w:sz w:val="18"/>
                              </w:rPr>
                              <w:t>neprofitnim</w:t>
                            </w:r>
                            <w:r>
                              <w:rPr>
                                <w:rFonts w:ascii="Arial"/>
                                <w:b/>
                                <w:sz w:val="18"/>
                              </w:rPr>
                              <w:tab/>
                            </w:r>
                            <w:r>
                              <w:rPr>
                                <w:rFonts w:ascii="Arial"/>
                                <w:b/>
                                <w:spacing w:val="-2"/>
                                <w:sz w:val="18"/>
                              </w:rPr>
                              <w:t>39.548,95</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line="187" w:lineRule="exact" w:before="193"/>
                              <w:ind w:right="88"/>
                              <w:jc w:val="right"/>
                              <w:rPr>
                                <w:rFonts w:ascii="Arial"/>
                                <w:b/>
                                <w:sz w:val="18"/>
                              </w:rPr>
                            </w:pPr>
                            <w:r>
                              <w:rPr>
                                <w:rFonts w:ascii="Arial"/>
                                <w:b/>
                                <w:spacing w:val="-2"/>
                                <w:sz w:val="18"/>
                              </w:rPr>
                              <w:t>36.157,19</w:t>
                            </w:r>
                          </w:p>
                        </w:tc>
                        <w:tc>
                          <w:tcPr>
                            <w:tcW w:w="1557" w:type="dxa"/>
                          </w:tcPr>
                          <w:p>
                            <w:pPr>
                              <w:pStyle w:val="TableParagraph"/>
                              <w:spacing w:line="187" w:lineRule="exact" w:before="193"/>
                              <w:ind w:left="93"/>
                              <w:rPr>
                                <w:rFonts w:ascii="Arial"/>
                                <w:b/>
                                <w:sz w:val="18"/>
                              </w:rPr>
                            </w:pPr>
                            <w:r>
                              <w:rPr>
                                <w:rFonts w:ascii="Arial"/>
                                <w:b/>
                                <w:spacing w:val="-2"/>
                                <w:sz w:val="18"/>
                              </w:rPr>
                              <w:t>91,42%</w:t>
                            </w:r>
                          </w:p>
                        </w:tc>
                      </w:tr>
                      <w:tr>
                        <w:trPr>
                          <w:trHeight w:val="401" w:hRule="atLeast"/>
                        </w:trPr>
                        <w:tc>
                          <w:tcPr>
                            <w:tcW w:w="3542" w:type="dxa"/>
                          </w:tcPr>
                          <w:p>
                            <w:pPr>
                              <w:pStyle w:val="TableParagraph"/>
                              <w:spacing w:line="200" w:lineRule="exact"/>
                              <w:ind w:left="225"/>
                              <w:rPr>
                                <w:rFonts w:ascii="Arial" w:hAnsi="Arial"/>
                                <w:b/>
                                <w:sz w:val="18"/>
                              </w:rPr>
                            </w:pPr>
                            <w:r>
                              <w:rPr>
                                <w:rFonts w:ascii="Arial" w:hAnsi="Arial"/>
                                <w:b/>
                                <w:sz w:val="18"/>
                              </w:rPr>
                              <w:t>organizacijama,</w:t>
                            </w:r>
                            <w:r>
                              <w:rPr>
                                <w:rFonts w:ascii="Arial" w:hAnsi="Arial"/>
                                <w:b/>
                                <w:spacing w:val="-15"/>
                                <w:sz w:val="18"/>
                              </w:rPr>
                              <w:t> </w:t>
                            </w:r>
                            <w:r>
                              <w:rPr>
                                <w:rFonts w:ascii="Arial" w:hAnsi="Arial"/>
                                <w:b/>
                                <w:sz w:val="18"/>
                              </w:rPr>
                              <w:t>građanima</w:t>
                            </w:r>
                            <w:r>
                              <w:rPr>
                                <w:rFonts w:ascii="Arial" w:hAnsi="Arial"/>
                                <w:b/>
                                <w:spacing w:val="-12"/>
                                <w:sz w:val="18"/>
                              </w:rPr>
                              <w:t> </w:t>
                            </w:r>
                            <w:r>
                              <w:rPr>
                                <w:rFonts w:ascii="Arial" w:hAnsi="Arial"/>
                                <w:b/>
                                <w:sz w:val="18"/>
                              </w:rPr>
                              <w:t>i kućanstvima u tuzemstvu</w:t>
                            </w:r>
                          </w:p>
                        </w:tc>
                        <w:tc>
                          <w:tcPr>
                            <w:tcW w:w="1735"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rPr>
                                <w:sz w:val="18"/>
                              </w:rPr>
                            </w:pPr>
                          </w:p>
                        </w:tc>
                        <w:tc>
                          <w:tcPr>
                            <w:tcW w:w="1557" w:type="dxa"/>
                          </w:tcPr>
                          <w:p>
                            <w:pPr>
                              <w:pStyle w:val="TableParagraph"/>
                              <w:rPr>
                                <w:sz w:val="18"/>
                              </w:rPr>
                            </w:pPr>
                          </w:p>
                        </w:tc>
                      </w:tr>
                      <w:tr>
                        <w:trPr>
                          <w:trHeight w:val="315" w:hRule="atLeast"/>
                        </w:trPr>
                        <w:tc>
                          <w:tcPr>
                            <w:tcW w:w="5277" w:type="dxa"/>
                            <w:gridSpan w:val="2"/>
                          </w:tcPr>
                          <w:p>
                            <w:pPr>
                              <w:pStyle w:val="TableParagraph"/>
                              <w:tabs>
                                <w:tab w:pos="4194" w:val="left" w:leader="none"/>
                              </w:tabs>
                              <w:spacing w:line="201" w:lineRule="exact"/>
                              <w:ind w:left="120"/>
                              <w:rPr>
                                <w:rFonts w:ascii="Arial"/>
                                <w:b/>
                                <w:sz w:val="18"/>
                              </w:rPr>
                            </w:pPr>
                            <w:r>
                              <w:rPr>
                                <w:rFonts w:ascii="Arial"/>
                                <w:b/>
                                <w:sz w:val="18"/>
                              </w:rPr>
                              <w:t>83</w:t>
                            </w:r>
                            <w:r>
                              <w:rPr>
                                <w:rFonts w:ascii="Arial"/>
                                <w:b/>
                                <w:spacing w:val="-1"/>
                                <w:sz w:val="18"/>
                              </w:rPr>
                              <w:t> </w:t>
                            </w:r>
                            <w:r>
                              <w:rPr>
                                <w:rFonts w:ascii="Arial"/>
                                <w:b/>
                                <w:sz w:val="18"/>
                              </w:rPr>
                              <w:t>Primici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pacing w:val="-2"/>
                                <w:sz w:val="18"/>
                              </w:rPr>
                              <w:t>financijskih</w:t>
                            </w:r>
                            <w:r>
                              <w:rPr>
                                <w:rFonts w:ascii="Arial"/>
                                <w:b/>
                                <w:sz w:val="18"/>
                              </w:rPr>
                              <w:tab/>
                            </w:r>
                            <w:r>
                              <w:rPr>
                                <w:rFonts w:ascii="Arial"/>
                                <w:b/>
                                <w:spacing w:val="-2"/>
                                <w:sz w:val="18"/>
                              </w:rPr>
                              <w:t>18.952,82</w:t>
                            </w:r>
                          </w:p>
                        </w:tc>
                        <w:tc>
                          <w:tcPr>
                            <w:tcW w:w="1357" w:type="dxa"/>
                          </w:tcPr>
                          <w:p>
                            <w:pPr>
                              <w:pStyle w:val="TableParagraph"/>
                              <w:spacing w:line="201" w:lineRule="exact"/>
                              <w:ind w:left="9"/>
                              <w:jc w:val="center"/>
                              <w:rPr>
                                <w:rFonts w:ascii="Arial"/>
                                <w:b/>
                                <w:sz w:val="18"/>
                              </w:rPr>
                            </w:pPr>
                            <w:r>
                              <w:rPr>
                                <w:rFonts w:ascii="Arial"/>
                                <w:b/>
                                <w:spacing w:val="-2"/>
                                <w:sz w:val="18"/>
                              </w:rPr>
                              <w:t>31.368,00</w:t>
                            </w:r>
                          </w:p>
                        </w:tc>
                        <w:tc>
                          <w:tcPr>
                            <w:tcW w:w="1357" w:type="dxa"/>
                          </w:tcPr>
                          <w:p>
                            <w:pPr>
                              <w:pStyle w:val="TableParagraph"/>
                              <w:spacing w:line="201" w:lineRule="exact"/>
                              <w:ind w:right="2"/>
                              <w:jc w:val="center"/>
                              <w:rPr>
                                <w:rFonts w:ascii="Arial"/>
                                <w:b/>
                                <w:sz w:val="18"/>
                              </w:rPr>
                            </w:pPr>
                            <w:r>
                              <w:rPr>
                                <w:rFonts w:ascii="Arial"/>
                                <w:b/>
                                <w:spacing w:val="-2"/>
                                <w:sz w:val="18"/>
                              </w:rPr>
                              <w:t>31.368,00</w:t>
                            </w:r>
                          </w:p>
                        </w:tc>
                        <w:tc>
                          <w:tcPr>
                            <w:tcW w:w="2732" w:type="dxa"/>
                            <w:gridSpan w:val="2"/>
                          </w:tcPr>
                          <w:p>
                            <w:pPr>
                              <w:pStyle w:val="TableParagraph"/>
                              <w:spacing w:line="201" w:lineRule="exact"/>
                              <w:ind w:left="283"/>
                              <w:rPr>
                                <w:rFonts w:ascii="Arial"/>
                                <w:b/>
                                <w:sz w:val="18"/>
                              </w:rPr>
                            </w:pPr>
                            <w:r>
                              <w:rPr>
                                <w:rFonts w:ascii="Arial"/>
                                <w:b/>
                                <w:sz w:val="18"/>
                              </w:rPr>
                              <w:t>31.367,42</w:t>
                            </w:r>
                            <w:r>
                              <w:rPr>
                                <w:rFonts w:ascii="Arial"/>
                                <w:b/>
                                <w:spacing w:val="34"/>
                                <w:sz w:val="18"/>
                              </w:rPr>
                              <w:t> </w:t>
                            </w:r>
                            <w:r>
                              <w:rPr>
                                <w:rFonts w:ascii="Arial"/>
                                <w:b/>
                                <w:sz w:val="18"/>
                              </w:rPr>
                              <w:t>165,50%</w:t>
                            </w:r>
                            <w:r>
                              <w:rPr>
                                <w:rFonts w:ascii="Arial"/>
                                <w:b/>
                                <w:spacing w:val="34"/>
                                <w:sz w:val="18"/>
                              </w:rPr>
                              <w:t> </w:t>
                            </w:r>
                            <w:r>
                              <w:rPr>
                                <w:rFonts w:ascii="Arial"/>
                                <w:b/>
                                <w:spacing w:val="-2"/>
                                <w:sz w:val="18"/>
                              </w:rPr>
                              <w:t>100,00%</w:t>
                            </w:r>
                          </w:p>
                        </w:tc>
                      </w:tr>
                      <w:tr>
                        <w:trPr>
                          <w:trHeight w:val="510" w:hRule="atLeast"/>
                        </w:trPr>
                        <w:tc>
                          <w:tcPr>
                            <w:tcW w:w="5277" w:type="dxa"/>
                            <w:gridSpan w:val="2"/>
                          </w:tcPr>
                          <w:p>
                            <w:pPr>
                              <w:pStyle w:val="TableParagraph"/>
                              <w:tabs>
                                <w:tab w:pos="4194" w:val="left" w:leader="none"/>
                              </w:tabs>
                              <w:spacing w:line="200" w:lineRule="exact" w:before="90"/>
                              <w:ind w:left="180" w:right="279"/>
                              <w:rPr>
                                <w:rFonts w:ascii="Arial" w:hAnsi="Arial"/>
                                <w:b/>
                                <w:sz w:val="18"/>
                              </w:rPr>
                            </w:pPr>
                            <w:r>
                              <w:rPr>
                                <w:rFonts w:ascii="Arial" w:hAnsi="Arial"/>
                                <w:b/>
                                <w:sz w:val="18"/>
                              </w:rPr>
                              <w:t>834 Primici od prodaje dionica i udjela u</w:t>
                              <w:tab/>
                            </w:r>
                            <w:r>
                              <w:rPr>
                                <w:rFonts w:ascii="Arial" w:hAnsi="Arial"/>
                                <w:b/>
                                <w:spacing w:val="-2"/>
                                <w:sz w:val="18"/>
                              </w:rPr>
                              <w:t>18.952,8</w:t>
                            </w:r>
                            <w:r>
                              <w:rPr>
                                <w:rFonts w:ascii="Arial" w:hAnsi="Arial"/>
                                <w:b/>
                                <w:spacing w:val="-2"/>
                                <w:sz w:val="18"/>
                              </w:rPr>
                              <w:t>2</w:t>
                            </w:r>
                            <w:r>
                              <w:rPr>
                                <w:rFonts w:ascii="Arial" w:hAnsi="Arial"/>
                                <w:b/>
                                <w:spacing w:val="-2"/>
                                <w:sz w:val="18"/>
                              </w:rPr>
                              <w:t> </w:t>
                            </w:r>
                            <w:r>
                              <w:rPr>
                                <w:rFonts w:ascii="Arial" w:hAnsi="Arial"/>
                                <w:b/>
                                <w:sz w:val="18"/>
                              </w:rPr>
                              <w:t>glavnici trgovačkih društava izvan</w:t>
                            </w:r>
                          </w:p>
                        </w:tc>
                        <w:tc>
                          <w:tcPr>
                            <w:tcW w:w="1357" w:type="dxa"/>
                          </w:tcPr>
                          <w:p>
                            <w:pPr>
                              <w:pStyle w:val="TableParagraph"/>
                              <w:rPr>
                                <w:sz w:val="18"/>
                              </w:rPr>
                            </w:pPr>
                          </w:p>
                        </w:tc>
                        <w:tc>
                          <w:tcPr>
                            <w:tcW w:w="1357" w:type="dxa"/>
                          </w:tcPr>
                          <w:p>
                            <w:pPr>
                              <w:pStyle w:val="TableParagraph"/>
                              <w:rPr>
                                <w:sz w:val="18"/>
                              </w:rPr>
                            </w:pPr>
                          </w:p>
                        </w:tc>
                        <w:tc>
                          <w:tcPr>
                            <w:tcW w:w="2732" w:type="dxa"/>
                            <w:gridSpan w:val="2"/>
                          </w:tcPr>
                          <w:p>
                            <w:pPr>
                              <w:pStyle w:val="TableParagraph"/>
                              <w:spacing w:before="96"/>
                              <w:ind w:left="283"/>
                              <w:rPr>
                                <w:rFonts w:ascii="Arial"/>
                                <w:b/>
                                <w:sz w:val="18"/>
                              </w:rPr>
                            </w:pPr>
                            <w:r>
                              <w:rPr>
                                <w:rFonts w:ascii="Arial"/>
                                <w:b/>
                                <w:sz w:val="18"/>
                              </w:rPr>
                              <w:t>31.367,42</w:t>
                            </w:r>
                            <w:r>
                              <w:rPr>
                                <w:rFonts w:ascii="Arial"/>
                                <w:b/>
                                <w:spacing w:val="34"/>
                                <w:sz w:val="18"/>
                              </w:rPr>
                              <w:t> </w:t>
                            </w:r>
                            <w:r>
                              <w:rPr>
                                <w:rFonts w:ascii="Arial"/>
                                <w:b/>
                                <w:spacing w:val="-2"/>
                                <w:sz w:val="18"/>
                              </w:rPr>
                              <w:t>165,50%</w:t>
                            </w:r>
                          </w:p>
                        </w:tc>
                      </w:tr>
                      <w:tr>
                        <w:trPr>
                          <w:trHeight w:val="408" w:hRule="atLeast"/>
                        </w:trPr>
                        <w:tc>
                          <w:tcPr>
                            <w:tcW w:w="5277" w:type="dxa"/>
                            <w:gridSpan w:val="2"/>
                          </w:tcPr>
                          <w:p>
                            <w:pPr>
                              <w:pStyle w:val="TableParagraph"/>
                              <w:spacing w:line="195" w:lineRule="exact"/>
                              <w:ind w:left="180"/>
                              <w:rPr>
                                <w:rFonts w:ascii="Arial"/>
                                <w:b/>
                                <w:sz w:val="18"/>
                              </w:rPr>
                            </w:pPr>
                            <w:r>
                              <w:rPr>
                                <w:rFonts w:ascii="Arial"/>
                                <w:b/>
                                <w:sz w:val="18"/>
                              </w:rPr>
                              <w:t>javnog</w:t>
                            </w:r>
                            <w:r>
                              <w:rPr>
                                <w:rFonts w:ascii="Arial"/>
                                <w:b/>
                                <w:spacing w:val="-1"/>
                                <w:sz w:val="18"/>
                              </w:rPr>
                              <w:t> </w:t>
                            </w:r>
                            <w:r>
                              <w:rPr>
                                <w:rFonts w:ascii="Arial"/>
                                <w:b/>
                                <w:spacing w:val="-2"/>
                                <w:sz w:val="18"/>
                              </w:rPr>
                              <w:t>sektora</w:t>
                            </w:r>
                          </w:p>
                          <w:p>
                            <w:pPr>
                              <w:pStyle w:val="TableParagraph"/>
                              <w:tabs>
                                <w:tab w:pos="4194" w:val="left" w:leader="none"/>
                              </w:tabs>
                              <w:spacing w:line="187" w:lineRule="exact" w:before="6"/>
                              <w:ind w:left="225"/>
                              <w:rPr>
                                <w:rFonts w:ascii="Arial"/>
                                <w:b/>
                                <w:sz w:val="18"/>
                              </w:rPr>
                            </w:pPr>
                            <w:r>
                              <w:rPr>
                                <w:rFonts w:ascii="Arial"/>
                                <w:b/>
                                <w:sz w:val="18"/>
                              </w:rPr>
                              <w:t>8341</w:t>
                            </w:r>
                            <w:r>
                              <w:rPr>
                                <w:rFonts w:ascii="Arial"/>
                                <w:b/>
                                <w:spacing w:val="-3"/>
                                <w:sz w:val="18"/>
                              </w:rPr>
                              <w:t> </w:t>
                            </w:r>
                            <w:r>
                              <w:rPr>
                                <w:rFonts w:ascii="Arial"/>
                                <w:b/>
                                <w:sz w:val="18"/>
                              </w:rPr>
                              <w:t>Dionice</w:t>
                            </w:r>
                            <w:r>
                              <w:rPr>
                                <w:rFonts w:ascii="Arial"/>
                                <w:b/>
                                <w:spacing w:val="-1"/>
                                <w:sz w:val="18"/>
                              </w:rPr>
                              <w:t> </w:t>
                            </w:r>
                            <w:r>
                              <w:rPr>
                                <w:rFonts w:ascii="Arial"/>
                                <w:b/>
                                <w:sz w:val="18"/>
                              </w:rPr>
                              <w:t>i</w:t>
                            </w:r>
                            <w:r>
                              <w:rPr>
                                <w:rFonts w:ascii="Arial"/>
                                <w:b/>
                                <w:spacing w:val="-1"/>
                                <w:sz w:val="18"/>
                              </w:rPr>
                              <w:t> </w:t>
                            </w:r>
                            <w:r>
                              <w:rPr>
                                <w:rFonts w:ascii="Arial"/>
                                <w:b/>
                                <w:sz w:val="18"/>
                              </w:rPr>
                              <w:t>udjeli</w:t>
                            </w:r>
                            <w:r>
                              <w:rPr>
                                <w:rFonts w:ascii="Arial"/>
                                <w:b/>
                                <w:spacing w:val="-1"/>
                                <w:sz w:val="18"/>
                              </w:rPr>
                              <w:t> </w:t>
                            </w:r>
                            <w:r>
                              <w:rPr>
                                <w:rFonts w:ascii="Arial"/>
                                <w:b/>
                                <w:sz w:val="18"/>
                              </w:rPr>
                              <w:t>u</w:t>
                            </w:r>
                            <w:r>
                              <w:rPr>
                                <w:rFonts w:ascii="Arial"/>
                                <w:b/>
                                <w:spacing w:val="-1"/>
                                <w:sz w:val="18"/>
                              </w:rPr>
                              <w:t> </w:t>
                            </w:r>
                            <w:r>
                              <w:rPr>
                                <w:rFonts w:ascii="Arial"/>
                                <w:b/>
                                <w:spacing w:val="-2"/>
                                <w:sz w:val="18"/>
                              </w:rPr>
                              <w:t>glavnici</w:t>
                            </w:r>
                            <w:r>
                              <w:rPr>
                                <w:rFonts w:ascii="Arial"/>
                                <w:b/>
                                <w:sz w:val="18"/>
                              </w:rPr>
                              <w:tab/>
                            </w:r>
                            <w:r>
                              <w:rPr>
                                <w:rFonts w:ascii="Arial"/>
                                <w:b/>
                                <w:spacing w:val="-2"/>
                                <w:sz w:val="18"/>
                              </w:rPr>
                              <w:t>18.952,82</w:t>
                            </w:r>
                          </w:p>
                        </w:tc>
                        <w:tc>
                          <w:tcPr>
                            <w:tcW w:w="1357" w:type="dxa"/>
                          </w:tcPr>
                          <w:p>
                            <w:pPr>
                              <w:pStyle w:val="TableParagraph"/>
                              <w:rPr>
                                <w:sz w:val="18"/>
                              </w:rPr>
                            </w:pPr>
                          </w:p>
                        </w:tc>
                        <w:tc>
                          <w:tcPr>
                            <w:tcW w:w="1357" w:type="dxa"/>
                          </w:tcPr>
                          <w:p>
                            <w:pPr>
                              <w:pStyle w:val="TableParagraph"/>
                              <w:rPr>
                                <w:sz w:val="18"/>
                              </w:rPr>
                            </w:pPr>
                          </w:p>
                        </w:tc>
                        <w:tc>
                          <w:tcPr>
                            <w:tcW w:w="2732" w:type="dxa"/>
                            <w:gridSpan w:val="2"/>
                          </w:tcPr>
                          <w:p>
                            <w:pPr>
                              <w:pStyle w:val="TableParagraph"/>
                              <w:spacing w:line="187" w:lineRule="exact" w:before="201"/>
                              <w:ind w:left="283"/>
                              <w:rPr>
                                <w:rFonts w:ascii="Arial"/>
                                <w:b/>
                                <w:sz w:val="18"/>
                              </w:rPr>
                            </w:pPr>
                            <w:r>
                              <w:rPr>
                                <w:rFonts w:ascii="Arial"/>
                                <w:b/>
                                <w:sz w:val="18"/>
                              </w:rPr>
                              <w:t>31.367,42</w:t>
                            </w:r>
                            <w:r>
                              <w:rPr>
                                <w:rFonts w:ascii="Arial"/>
                                <w:b/>
                                <w:spacing w:val="34"/>
                                <w:sz w:val="18"/>
                              </w:rPr>
                              <w:t> </w:t>
                            </w:r>
                            <w:r>
                              <w:rPr>
                                <w:rFonts w:ascii="Arial"/>
                                <w:b/>
                                <w:spacing w:val="-2"/>
                                <w:sz w:val="18"/>
                              </w:rPr>
                              <w:t>165,50%</w:t>
                            </w:r>
                          </w:p>
                        </w:tc>
                      </w:tr>
                    </w:tbl>
                    <w:p>
                      <w:pPr>
                        <w:pStyle w:val="BodyText"/>
                      </w:pPr>
                    </w:p>
                  </w:txbxContent>
                </v:textbox>
                <w10:wrap type="none"/>
              </v:shape>
            </w:pict>
          </mc:Fallback>
        </mc:AlternateContent>
      </w:r>
      <w:r>
        <w:rPr>
          <w:rFonts w:ascii="Arial"/>
          <w:b/>
          <w:spacing w:val="-2"/>
          <w:sz w:val="18"/>
        </w:rPr>
        <w:t>zajmova</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71"/>
        <w:rPr>
          <w:rFonts w:ascii="Arial"/>
          <w:b/>
          <w:sz w:val="18"/>
        </w:rPr>
      </w:pPr>
    </w:p>
    <w:p>
      <w:pPr>
        <w:spacing w:before="0"/>
        <w:ind w:left="795" w:right="0" w:firstLine="0"/>
        <w:jc w:val="left"/>
        <w:rPr>
          <w:rFonts w:ascii="Arial"/>
          <w:b/>
          <w:sz w:val="18"/>
        </w:rPr>
      </w:pPr>
      <w:r>
        <w:rPr>
          <w:rFonts w:ascii="Arial"/>
          <w:b/>
          <w:sz w:val="18"/>
        </w:rPr>
        <w:t>instrumenata</w:t>
      </w:r>
      <w:r>
        <w:rPr>
          <w:rFonts w:ascii="Arial"/>
          <w:b/>
          <w:spacing w:val="-1"/>
          <w:sz w:val="18"/>
        </w:rPr>
        <w:t> </w:t>
      </w:r>
      <w:r>
        <w:rPr>
          <w:rFonts w:ascii="Arial"/>
          <w:b/>
          <w:sz w:val="18"/>
        </w:rPr>
        <w:t>-</w:t>
      </w:r>
      <w:r>
        <w:rPr>
          <w:rFonts w:ascii="Arial"/>
          <w:b/>
          <w:spacing w:val="-1"/>
          <w:sz w:val="18"/>
        </w:rPr>
        <w:t> </w:t>
      </w:r>
      <w:r>
        <w:rPr>
          <w:rFonts w:ascii="Arial"/>
          <w:b/>
          <w:sz w:val="18"/>
        </w:rPr>
        <w:t>dionica</w:t>
      </w:r>
      <w:r>
        <w:rPr>
          <w:rFonts w:ascii="Arial"/>
          <w:b/>
          <w:spacing w:val="-1"/>
          <w:sz w:val="18"/>
        </w:rPr>
        <w:t> </w:t>
      </w:r>
      <w:r>
        <w:rPr>
          <w:rFonts w:ascii="Arial"/>
          <w:b/>
          <w:sz w:val="18"/>
        </w:rPr>
        <w:t>i</w:t>
      </w:r>
      <w:r>
        <w:rPr>
          <w:rFonts w:ascii="Arial"/>
          <w:b/>
          <w:spacing w:val="-1"/>
          <w:sz w:val="18"/>
        </w:rPr>
        <w:t> </w:t>
      </w:r>
      <w:r>
        <w:rPr>
          <w:rFonts w:ascii="Arial"/>
          <w:b/>
          <w:sz w:val="18"/>
        </w:rPr>
        <w:t>udjela</w:t>
      </w:r>
      <w:r>
        <w:rPr>
          <w:rFonts w:ascii="Arial"/>
          <w:b/>
          <w:spacing w:val="-1"/>
          <w:sz w:val="18"/>
        </w:rPr>
        <w:t> </w:t>
      </w:r>
      <w:r>
        <w:rPr>
          <w:rFonts w:ascii="Arial"/>
          <w:b/>
          <w:sz w:val="18"/>
        </w:rPr>
        <w:t>u</w:t>
      </w:r>
      <w:r>
        <w:rPr>
          <w:rFonts w:ascii="Arial"/>
          <w:b/>
          <w:spacing w:val="-1"/>
          <w:sz w:val="18"/>
        </w:rPr>
        <w:t> </w:t>
      </w:r>
      <w:r>
        <w:rPr>
          <w:rFonts w:ascii="Arial"/>
          <w:b/>
          <w:spacing w:val="-2"/>
          <w:sz w:val="18"/>
        </w:rPr>
        <w:t>glavnici</w:t>
      </w:r>
    </w:p>
    <w:p>
      <w:pPr>
        <w:pStyle w:val="BodyText"/>
        <w:rPr>
          <w:rFonts w:ascii="Arial"/>
          <w:b/>
          <w:sz w:val="18"/>
        </w:rPr>
      </w:pPr>
    </w:p>
    <w:p>
      <w:pPr>
        <w:pStyle w:val="BodyText"/>
        <w:rPr>
          <w:rFonts w:ascii="Arial"/>
          <w:b/>
          <w:sz w:val="18"/>
        </w:rPr>
      </w:pPr>
    </w:p>
    <w:p>
      <w:pPr>
        <w:pStyle w:val="BodyText"/>
        <w:spacing w:before="197"/>
        <w:rPr>
          <w:rFonts w:ascii="Arial"/>
          <w:b/>
          <w:sz w:val="18"/>
        </w:rPr>
      </w:pPr>
    </w:p>
    <w:p>
      <w:pPr>
        <w:spacing w:line="232" w:lineRule="auto" w:before="1"/>
        <w:ind w:left="900" w:right="7362" w:firstLine="0"/>
        <w:jc w:val="left"/>
        <w:rPr>
          <w:rFonts w:ascii="Arial" w:hAnsi="Arial"/>
          <w:b/>
          <w:sz w:val="18"/>
        </w:rPr>
      </w:pPr>
      <w:r>
        <w:rPr>
          <w:rFonts w:ascii="Arial" w:hAnsi="Arial"/>
          <w:b/>
          <w:sz w:val="18"/>
        </w:rPr>
        <w:t>tuzemnih</w:t>
      </w:r>
      <w:r>
        <w:rPr>
          <w:rFonts w:ascii="Arial" w:hAnsi="Arial"/>
          <w:b/>
          <w:spacing w:val="-13"/>
          <w:sz w:val="18"/>
        </w:rPr>
        <w:t> </w:t>
      </w:r>
      <w:r>
        <w:rPr>
          <w:rFonts w:ascii="Arial" w:hAnsi="Arial"/>
          <w:b/>
          <w:sz w:val="18"/>
        </w:rPr>
        <w:t>trgovačkih</w:t>
      </w:r>
      <w:r>
        <w:rPr>
          <w:rFonts w:ascii="Arial" w:hAnsi="Arial"/>
          <w:b/>
          <w:spacing w:val="-12"/>
          <w:sz w:val="18"/>
        </w:rPr>
        <w:t> </w:t>
      </w:r>
      <w:r>
        <w:rPr>
          <w:rFonts w:ascii="Arial" w:hAnsi="Arial"/>
          <w:b/>
          <w:sz w:val="18"/>
        </w:rPr>
        <w:t>društava</w:t>
      </w:r>
      <w:r>
        <w:rPr>
          <w:rFonts w:ascii="Arial" w:hAnsi="Arial"/>
          <w:b/>
          <w:spacing w:val="-13"/>
          <w:sz w:val="18"/>
        </w:rPr>
        <w:t> </w:t>
      </w:r>
      <w:r>
        <w:rPr>
          <w:rFonts w:ascii="Arial" w:hAnsi="Arial"/>
          <w:b/>
          <w:sz w:val="18"/>
        </w:rPr>
        <w:t>izvan javnog sektora</w:t>
      </w:r>
    </w:p>
    <w:p>
      <w:pPr>
        <w:tabs>
          <w:tab w:pos="4869" w:val="left" w:leader="none"/>
          <w:tab w:pos="6234" w:val="left" w:leader="none"/>
          <w:tab w:pos="7584" w:val="left" w:leader="none"/>
          <w:tab w:pos="8949" w:val="left" w:leader="none"/>
        </w:tabs>
        <w:spacing w:before="7"/>
        <w:ind w:left="570" w:right="0" w:firstLine="0"/>
        <w:jc w:val="left"/>
        <w:rPr>
          <w:rFonts w:ascii="Arial"/>
          <w:b/>
          <w:sz w:val="18"/>
        </w:rPr>
      </w:pPr>
      <w:r>
        <w:rPr>
          <w:rFonts w:ascii="Arial"/>
          <w:b/>
          <w:sz w:val="18"/>
        </w:rPr>
        <mc:AlternateContent>
          <mc:Choice Requires="wps">
            <w:drawing>
              <wp:anchor distT="0" distB="0" distL="0" distR="0" allowOverlap="1" layoutInCell="1" locked="0" behindDoc="0" simplePos="0" relativeHeight="15737344">
                <wp:simplePos x="0" y="0"/>
                <wp:positionH relativeFrom="page">
                  <wp:posOffset>390525</wp:posOffset>
                </wp:positionH>
                <wp:positionV relativeFrom="paragraph">
                  <wp:posOffset>189408</wp:posOffset>
                </wp:positionV>
                <wp:extent cx="6886575" cy="269684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886575" cy="26968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2"/>
                              <w:gridCol w:w="1405"/>
                              <w:gridCol w:w="1357"/>
                              <w:gridCol w:w="1357"/>
                              <w:gridCol w:w="1969"/>
                              <w:gridCol w:w="812"/>
                            </w:tblGrid>
                            <w:tr>
                              <w:trPr>
                                <w:trHeight w:val="401" w:hRule="atLeast"/>
                              </w:trPr>
                              <w:tc>
                                <w:tcPr>
                                  <w:tcW w:w="3822" w:type="dxa"/>
                                  <w:shd w:val="clear" w:color="auto" w:fill="C0C0C0"/>
                                </w:tcPr>
                                <w:p>
                                  <w:pPr>
                                    <w:pStyle w:val="TableParagraph"/>
                                    <w:spacing w:line="200" w:lineRule="exact"/>
                                    <w:ind w:left="60"/>
                                    <w:rPr>
                                      <w:rFonts w:ascii="Arial"/>
                                      <w:b/>
                                      <w:sz w:val="18"/>
                                    </w:rPr>
                                  </w:pPr>
                                  <w:r>
                                    <w:rPr>
                                      <w:rFonts w:ascii="Arial"/>
                                      <w:b/>
                                      <w:color w:val="0000FF"/>
                                      <w:sz w:val="18"/>
                                    </w:rPr>
                                    <w:t>5</w:t>
                                  </w:r>
                                  <w:r>
                                    <w:rPr>
                                      <w:rFonts w:ascii="Arial"/>
                                      <w:b/>
                                      <w:color w:val="0000FF"/>
                                      <w:spacing w:val="-7"/>
                                      <w:sz w:val="18"/>
                                    </w:rPr>
                                    <w:t> </w:t>
                                  </w:r>
                                  <w:r>
                                    <w:rPr>
                                      <w:rFonts w:ascii="Arial"/>
                                      <w:b/>
                                      <w:color w:val="0000FF"/>
                                      <w:sz w:val="18"/>
                                    </w:rPr>
                                    <w:t>Izdaci</w:t>
                                  </w:r>
                                  <w:r>
                                    <w:rPr>
                                      <w:rFonts w:ascii="Arial"/>
                                      <w:b/>
                                      <w:color w:val="0000FF"/>
                                      <w:spacing w:val="-7"/>
                                      <w:sz w:val="18"/>
                                    </w:rPr>
                                    <w:t> </w:t>
                                  </w:r>
                                  <w:r>
                                    <w:rPr>
                                      <w:rFonts w:ascii="Arial"/>
                                      <w:b/>
                                      <w:color w:val="0000FF"/>
                                      <w:sz w:val="18"/>
                                    </w:rPr>
                                    <w:t>za</w:t>
                                  </w:r>
                                  <w:r>
                                    <w:rPr>
                                      <w:rFonts w:ascii="Arial"/>
                                      <w:b/>
                                      <w:color w:val="0000FF"/>
                                      <w:spacing w:val="-7"/>
                                      <w:sz w:val="18"/>
                                    </w:rPr>
                                    <w:t> </w:t>
                                  </w:r>
                                  <w:r>
                                    <w:rPr>
                                      <w:rFonts w:ascii="Arial"/>
                                      <w:b/>
                                      <w:color w:val="0000FF"/>
                                      <w:sz w:val="18"/>
                                    </w:rPr>
                                    <w:t>financijsku</w:t>
                                  </w:r>
                                  <w:r>
                                    <w:rPr>
                                      <w:rFonts w:ascii="Arial"/>
                                      <w:b/>
                                      <w:color w:val="0000FF"/>
                                      <w:spacing w:val="-7"/>
                                      <w:sz w:val="18"/>
                                    </w:rPr>
                                    <w:t> </w:t>
                                  </w:r>
                                  <w:r>
                                    <w:rPr>
                                      <w:rFonts w:ascii="Arial"/>
                                      <w:b/>
                                      <w:color w:val="0000FF"/>
                                      <w:sz w:val="18"/>
                                    </w:rPr>
                                    <w:t>imovinu</w:t>
                                  </w:r>
                                  <w:r>
                                    <w:rPr>
                                      <w:rFonts w:ascii="Arial"/>
                                      <w:b/>
                                      <w:color w:val="0000FF"/>
                                      <w:spacing w:val="-7"/>
                                      <w:sz w:val="18"/>
                                    </w:rPr>
                                    <w:t> </w:t>
                                  </w:r>
                                  <w:r>
                                    <w:rPr>
                                      <w:rFonts w:ascii="Arial"/>
                                      <w:b/>
                                      <w:color w:val="0000FF"/>
                                      <w:sz w:val="18"/>
                                    </w:rPr>
                                    <w:t>i</w:t>
                                  </w:r>
                                  <w:r>
                                    <w:rPr>
                                      <w:rFonts w:ascii="Arial"/>
                                      <w:b/>
                                      <w:color w:val="0000FF"/>
                                      <w:spacing w:val="-7"/>
                                      <w:sz w:val="18"/>
                                    </w:rPr>
                                    <w:t> </w:t>
                                  </w:r>
                                  <w:r>
                                    <w:rPr>
                                      <w:rFonts w:ascii="Arial"/>
                                      <w:b/>
                                      <w:color w:val="0000FF"/>
                                      <w:sz w:val="18"/>
                                    </w:rPr>
                                    <w:t>otplate </w:t>
                                  </w:r>
                                  <w:r>
                                    <w:rPr>
                                      <w:rFonts w:ascii="Arial"/>
                                      <w:b/>
                                      <w:color w:val="0000FF"/>
                                      <w:spacing w:val="-2"/>
                                      <w:sz w:val="18"/>
                                    </w:rPr>
                                    <w:t>zajmova</w:t>
                                  </w:r>
                                </w:p>
                              </w:tc>
                              <w:tc>
                                <w:tcPr>
                                  <w:tcW w:w="1405" w:type="dxa"/>
                                  <w:shd w:val="clear" w:color="auto" w:fill="C0C0C0"/>
                                </w:tcPr>
                                <w:p>
                                  <w:pPr>
                                    <w:pStyle w:val="TableParagraph"/>
                                    <w:spacing w:line="201" w:lineRule="exact"/>
                                    <w:ind w:left="272"/>
                                    <w:rPr>
                                      <w:rFonts w:ascii="Arial"/>
                                      <w:b/>
                                      <w:sz w:val="18"/>
                                    </w:rPr>
                                  </w:pPr>
                                  <w:r>
                                    <w:rPr>
                                      <w:rFonts w:ascii="Arial"/>
                                      <w:b/>
                                      <w:color w:val="0000FF"/>
                                      <w:spacing w:val="-2"/>
                                      <w:sz w:val="18"/>
                                    </w:rPr>
                                    <w:t>459.568,83</w:t>
                                  </w:r>
                                </w:p>
                              </w:tc>
                              <w:tc>
                                <w:tcPr>
                                  <w:tcW w:w="1357" w:type="dxa"/>
                                  <w:shd w:val="clear" w:color="auto" w:fill="C0C0C0"/>
                                </w:tcPr>
                                <w:p>
                                  <w:pPr>
                                    <w:pStyle w:val="TableParagraph"/>
                                    <w:spacing w:line="201" w:lineRule="exact"/>
                                    <w:ind w:right="221"/>
                                    <w:jc w:val="right"/>
                                    <w:rPr>
                                      <w:rFonts w:ascii="Arial"/>
                                      <w:b/>
                                      <w:sz w:val="18"/>
                                    </w:rPr>
                                  </w:pPr>
                                  <w:r>
                                    <w:rPr>
                                      <w:rFonts w:ascii="Arial"/>
                                      <w:b/>
                                      <w:color w:val="0000FF"/>
                                      <w:spacing w:val="-2"/>
                                      <w:sz w:val="18"/>
                                    </w:rPr>
                                    <w:t>582.608,00</w:t>
                                  </w:r>
                                </w:p>
                              </w:tc>
                              <w:tc>
                                <w:tcPr>
                                  <w:tcW w:w="1357" w:type="dxa"/>
                                  <w:shd w:val="clear" w:color="auto" w:fill="C0C0C0"/>
                                </w:tcPr>
                                <w:p>
                                  <w:pPr>
                                    <w:pStyle w:val="TableParagraph"/>
                                    <w:spacing w:line="201" w:lineRule="exact"/>
                                    <w:ind w:right="228"/>
                                    <w:jc w:val="right"/>
                                    <w:rPr>
                                      <w:rFonts w:ascii="Arial"/>
                                      <w:b/>
                                      <w:sz w:val="18"/>
                                    </w:rPr>
                                  </w:pPr>
                                  <w:r>
                                    <w:rPr>
                                      <w:rFonts w:ascii="Arial"/>
                                      <w:b/>
                                      <w:color w:val="0000FF"/>
                                      <w:spacing w:val="-2"/>
                                      <w:sz w:val="18"/>
                                    </w:rPr>
                                    <w:t>582.608,00</w:t>
                                  </w:r>
                                </w:p>
                              </w:tc>
                              <w:tc>
                                <w:tcPr>
                                  <w:tcW w:w="1969" w:type="dxa"/>
                                  <w:shd w:val="clear" w:color="auto" w:fill="C0C0C0"/>
                                </w:tcPr>
                                <w:p>
                                  <w:pPr>
                                    <w:pStyle w:val="TableParagraph"/>
                                    <w:spacing w:line="201" w:lineRule="exact"/>
                                    <w:ind w:left="233"/>
                                    <w:rPr>
                                      <w:rFonts w:ascii="Arial"/>
                                      <w:b/>
                                      <w:sz w:val="18"/>
                                    </w:rPr>
                                  </w:pPr>
                                  <w:r>
                                    <w:rPr>
                                      <w:rFonts w:ascii="Arial"/>
                                      <w:b/>
                                      <w:color w:val="0000FF"/>
                                      <w:sz w:val="18"/>
                                    </w:rPr>
                                    <w:t>551.055,76</w:t>
                                  </w:r>
                                  <w:r>
                                    <w:rPr>
                                      <w:rFonts w:ascii="Arial"/>
                                      <w:b/>
                                      <w:color w:val="0000FF"/>
                                      <w:spacing w:val="34"/>
                                      <w:sz w:val="18"/>
                                    </w:rPr>
                                    <w:t> </w:t>
                                  </w:r>
                                  <w:r>
                                    <w:rPr>
                                      <w:rFonts w:ascii="Arial"/>
                                      <w:b/>
                                      <w:color w:val="0000FF"/>
                                      <w:spacing w:val="-2"/>
                                      <w:sz w:val="18"/>
                                    </w:rPr>
                                    <w:t>119,91%</w:t>
                                  </w:r>
                                </w:p>
                              </w:tc>
                              <w:tc>
                                <w:tcPr>
                                  <w:tcW w:w="812" w:type="dxa"/>
                                  <w:shd w:val="clear" w:color="auto" w:fill="C0C0C0"/>
                                </w:tcPr>
                                <w:p>
                                  <w:pPr>
                                    <w:pStyle w:val="TableParagraph"/>
                                    <w:spacing w:line="201" w:lineRule="exact"/>
                                    <w:ind w:left="116" w:right="28"/>
                                    <w:jc w:val="center"/>
                                    <w:rPr>
                                      <w:rFonts w:ascii="Arial"/>
                                      <w:b/>
                                      <w:sz w:val="18"/>
                                    </w:rPr>
                                  </w:pPr>
                                  <w:r>
                                    <w:rPr>
                                      <w:rFonts w:ascii="Arial"/>
                                      <w:b/>
                                      <w:color w:val="0000FF"/>
                                      <w:spacing w:val="-2"/>
                                      <w:sz w:val="18"/>
                                    </w:rPr>
                                    <w:t>94,58%</w:t>
                                  </w:r>
                                </w:p>
                              </w:tc>
                            </w:tr>
                            <w:tr>
                              <w:trPr>
                                <w:trHeight w:val="594" w:hRule="atLeast"/>
                              </w:trPr>
                              <w:tc>
                                <w:tcPr>
                                  <w:tcW w:w="3822" w:type="dxa"/>
                                </w:tcPr>
                                <w:p>
                                  <w:pPr>
                                    <w:pStyle w:val="TableParagraph"/>
                                    <w:spacing w:line="183" w:lineRule="exact"/>
                                    <w:ind w:left="120"/>
                                    <w:rPr>
                                      <w:rFonts w:ascii="Arial"/>
                                      <w:b/>
                                      <w:sz w:val="18"/>
                                    </w:rPr>
                                  </w:pPr>
                                  <w:r>
                                    <w:rPr>
                                      <w:rFonts w:ascii="Arial"/>
                                      <w:b/>
                                      <w:sz w:val="18"/>
                                    </w:rPr>
                                    <w:t>53</w:t>
                                  </w:r>
                                  <w:r>
                                    <w:rPr>
                                      <w:rFonts w:ascii="Arial"/>
                                      <w:b/>
                                      <w:spacing w:val="-3"/>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ulaganja</w:t>
                                  </w:r>
                                  <w:r>
                                    <w:rPr>
                                      <w:rFonts w:ascii="Arial"/>
                                      <w:b/>
                                      <w:spacing w:val="-1"/>
                                      <w:sz w:val="18"/>
                                    </w:rPr>
                                    <w:t> </w:t>
                                  </w:r>
                                  <w:r>
                                    <w:rPr>
                                      <w:rFonts w:ascii="Arial"/>
                                      <w:b/>
                                      <w:sz w:val="18"/>
                                    </w:rPr>
                                    <w:t>u</w:t>
                                  </w:r>
                                  <w:r>
                                    <w:rPr>
                                      <w:rFonts w:ascii="Arial"/>
                                      <w:b/>
                                      <w:spacing w:val="-1"/>
                                      <w:sz w:val="18"/>
                                    </w:rPr>
                                    <w:t> </w:t>
                                  </w:r>
                                  <w:r>
                                    <w:rPr>
                                      <w:rFonts w:ascii="Arial"/>
                                      <w:b/>
                                      <w:spacing w:val="-2"/>
                                      <w:sz w:val="18"/>
                                    </w:rPr>
                                    <w:t>financijske</w:t>
                                  </w:r>
                                </w:p>
                                <w:p>
                                  <w:pPr>
                                    <w:pStyle w:val="TableParagraph"/>
                                    <w:spacing w:line="204" w:lineRule="exact"/>
                                    <w:ind w:left="180" w:right="226" w:hanging="60"/>
                                    <w:rPr>
                                      <w:rFonts w:ascii="Arial"/>
                                      <w:b/>
                                      <w:sz w:val="18"/>
                                    </w:rPr>
                                  </w:pPr>
                                  <w:r>
                                    <w:rPr>
                                      <w:rFonts w:ascii="Arial"/>
                                      <w:b/>
                                      <w:sz w:val="18"/>
                                    </w:rPr>
                                    <w:t>unstrumente</w:t>
                                  </w:r>
                                  <w:r>
                                    <w:rPr>
                                      <w:rFonts w:ascii="Arial"/>
                                      <w:b/>
                                      <w:spacing w:val="-7"/>
                                      <w:sz w:val="18"/>
                                    </w:rPr>
                                    <w:t> </w:t>
                                  </w:r>
                                  <w:r>
                                    <w:rPr>
                                      <w:rFonts w:ascii="Arial"/>
                                      <w:b/>
                                      <w:sz w:val="18"/>
                                    </w:rPr>
                                    <w:t>-</w:t>
                                  </w:r>
                                  <w:r>
                                    <w:rPr>
                                      <w:rFonts w:ascii="Arial"/>
                                      <w:b/>
                                      <w:spacing w:val="-7"/>
                                      <w:sz w:val="18"/>
                                    </w:rPr>
                                    <w:t> </w:t>
                                  </w:r>
                                  <w:r>
                                    <w:rPr>
                                      <w:rFonts w:ascii="Arial"/>
                                      <w:b/>
                                      <w:sz w:val="18"/>
                                    </w:rPr>
                                    <w:t>dionice</w:t>
                                  </w:r>
                                  <w:r>
                                    <w:rPr>
                                      <w:rFonts w:ascii="Arial"/>
                                      <w:b/>
                                      <w:spacing w:val="-7"/>
                                      <w:sz w:val="18"/>
                                    </w:rPr>
                                    <w:t> </w:t>
                                  </w:r>
                                  <w:r>
                                    <w:rPr>
                                      <w:rFonts w:ascii="Arial"/>
                                      <w:b/>
                                      <w:sz w:val="18"/>
                                    </w:rPr>
                                    <w:t>i</w:t>
                                  </w:r>
                                  <w:r>
                                    <w:rPr>
                                      <w:rFonts w:ascii="Arial"/>
                                      <w:b/>
                                      <w:spacing w:val="-7"/>
                                      <w:sz w:val="18"/>
                                    </w:rPr>
                                    <w:t> </w:t>
                                  </w:r>
                                  <w:r>
                                    <w:rPr>
                                      <w:rFonts w:ascii="Arial"/>
                                      <w:b/>
                                      <w:sz w:val="18"/>
                                    </w:rPr>
                                    <w:t>udjele</w:t>
                                  </w:r>
                                  <w:r>
                                    <w:rPr>
                                      <w:rFonts w:ascii="Arial"/>
                                      <w:b/>
                                      <w:spacing w:val="-7"/>
                                      <w:sz w:val="18"/>
                                    </w:rPr>
                                    <w:t> </w:t>
                                  </w:r>
                                  <w:r>
                                    <w:rPr>
                                      <w:rFonts w:ascii="Arial"/>
                                      <w:b/>
                                      <w:sz w:val="18"/>
                                    </w:rPr>
                                    <w:t>u</w:t>
                                  </w:r>
                                  <w:r>
                                    <w:rPr>
                                      <w:rFonts w:ascii="Arial"/>
                                      <w:b/>
                                      <w:spacing w:val="-7"/>
                                      <w:sz w:val="18"/>
                                    </w:rPr>
                                    <w:t> </w:t>
                                  </w:r>
                                  <w:r>
                                    <w:rPr>
                                      <w:rFonts w:ascii="Arial"/>
                                      <w:b/>
                                      <w:sz w:val="18"/>
                                    </w:rPr>
                                    <w:t>glavnici 534</w:t>
                                  </w:r>
                                  <w:r>
                                    <w:rPr>
                                      <w:rFonts w:ascii="Arial"/>
                                      <w:b/>
                                      <w:spacing w:val="-1"/>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ulaganja</w:t>
                                  </w:r>
                                  <w:r>
                                    <w:rPr>
                                      <w:rFonts w:ascii="Arial"/>
                                      <w:b/>
                                      <w:spacing w:val="-1"/>
                                      <w:sz w:val="18"/>
                                    </w:rPr>
                                    <w:t> </w:t>
                                  </w:r>
                                  <w:r>
                                    <w:rPr>
                                      <w:rFonts w:ascii="Arial"/>
                                      <w:b/>
                                      <w:sz w:val="18"/>
                                    </w:rPr>
                                    <w:t>u</w:t>
                                  </w:r>
                                  <w:r>
                                    <w:rPr>
                                      <w:rFonts w:ascii="Arial"/>
                                      <w:b/>
                                      <w:spacing w:val="-1"/>
                                      <w:sz w:val="18"/>
                                    </w:rPr>
                                    <w:t> </w:t>
                                  </w:r>
                                  <w:r>
                                    <w:rPr>
                                      <w:rFonts w:ascii="Arial"/>
                                      <w:b/>
                                      <w:sz w:val="18"/>
                                    </w:rPr>
                                    <w:t>dionice</w:t>
                                  </w:r>
                                  <w:r>
                                    <w:rPr>
                                      <w:rFonts w:ascii="Arial"/>
                                      <w:b/>
                                      <w:spacing w:val="-1"/>
                                      <w:sz w:val="18"/>
                                    </w:rPr>
                                    <w:t> </w:t>
                                  </w:r>
                                  <w:r>
                                    <w:rPr>
                                      <w:rFonts w:ascii="Arial"/>
                                      <w:b/>
                                      <w:sz w:val="18"/>
                                    </w:rPr>
                                    <w:t>i</w:t>
                                  </w:r>
                                  <w:r>
                                    <w:rPr>
                                      <w:rFonts w:ascii="Arial"/>
                                      <w:b/>
                                      <w:spacing w:val="-1"/>
                                      <w:sz w:val="18"/>
                                    </w:rPr>
                                    <w:t> </w:t>
                                  </w:r>
                                  <w:r>
                                    <w:rPr>
                                      <w:rFonts w:ascii="Arial"/>
                                      <w:b/>
                                      <w:spacing w:val="-2"/>
                                      <w:sz w:val="18"/>
                                    </w:rPr>
                                    <w:t>udjeli</w:t>
                                  </w:r>
                                </w:p>
                              </w:tc>
                              <w:tc>
                                <w:tcPr>
                                  <w:tcW w:w="1405" w:type="dxa"/>
                                </w:tcPr>
                                <w:p>
                                  <w:pPr>
                                    <w:pStyle w:val="TableParagraph"/>
                                    <w:rPr>
                                      <w:sz w:val="18"/>
                                    </w:rPr>
                                  </w:pPr>
                                </w:p>
                              </w:tc>
                              <w:tc>
                                <w:tcPr>
                                  <w:tcW w:w="1357" w:type="dxa"/>
                                </w:tcPr>
                                <w:p>
                                  <w:pPr>
                                    <w:pStyle w:val="TableParagraph"/>
                                    <w:spacing w:line="186" w:lineRule="exact"/>
                                    <w:ind w:right="221"/>
                                    <w:jc w:val="right"/>
                                    <w:rPr>
                                      <w:rFonts w:ascii="Arial"/>
                                      <w:b/>
                                      <w:sz w:val="18"/>
                                    </w:rPr>
                                  </w:pPr>
                                  <w:r>
                                    <w:rPr>
                                      <w:rFonts w:ascii="Arial"/>
                                      <w:b/>
                                      <w:spacing w:val="-2"/>
                                      <w:sz w:val="18"/>
                                    </w:rPr>
                                    <w:t>240,00</w:t>
                                  </w:r>
                                </w:p>
                              </w:tc>
                              <w:tc>
                                <w:tcPr>
                                  <w:tcW w:w="1357" w:type="dxa"/>
                                </w:tcPr>
                                <w:p>
                                  <w:pPr>
                                    <w:pStyle w:val="TableParagraph"/>
                                    <w:spacing w:line="186" w:lineRule="exact"/>
                                    <w:ind w:right="228"/>
                                    <w:jc w:val="right"/>
                                    <w:rPr>
                                      <w:rFonts w:ascii="Arial"/>
                                      <w:b/>
                                      <w:sz w:val="18"/>
                                    </w:rPr>
                                  </w:pPr>
                                  <w:r>
                                    <w:rPr>
                                      <w:rFonts w:ascii="Arial"/>
                                      <w:b/>
                                      <w:spacing w:val="-2"/>
                                      <w:sz w:val="18"/>
                                    </w:rPr>
                                    <w:t>240,00</w:t>
                                  </w:r>
                                </w:p>
                              </w:tc>
                              <w:tc>
                                <w:tcPr>
                                  <w:tcW w:w="1969" w:type="dxa"/>
                                </w:tcPr>
                                <w:p>
                                  <w:pPr>
                                    <w:pStyle w:val="TableParagraph"/>
                                    <w:spacing w:line="186" w:lineRule="exact"/>
                                    <w:ind w:left="583"/>
                                    <w:rPr>
                                      <w:rFonts w:ascii="Arial"/>
                                      <w:b/>
                                      <w:sz w:val="18"/>
                                    </w:rPr>
                                  </w:pPr>
                                  <w:r>
                                    <w:rPr>
                                      <w:rFonts w:ascii="Arial"/>
                                      <w:b/>
                                      <w:spacing w:val="-2"/>
                                      <w:sz w:val="18"/>
                                    </w:rPr>
                                    <w:t>240,00</w:t>
                                  </w:r>
                                </w:p>
                                <w:p>
                                  <w:pPr>
                                    <w:pStyle w:val="TableParagraph"/>
                                    <w:spacing w:line="187" w:lineRule="exact" w:before="198"/>
                                    <w:ind w:left="583"/>
                                    <w:rPr>
                                      <w:rFonts w:ascii="Arial"/>
                                      <w:b/>
                                      <w:sz w:val="18"/>
                                    </w:rPr>
                                  </w:pPr>
                                  <w:r>
                                    <w:rPr>
                                      <w:rFonts w:ascii="Arial"/>
                                      <w:b/>
                                      <w:spacing w:val="-2"/>
                                      <w:sz w:val="18"/>
                                    </w:rPr>
                                    <w:t>240,00</w:t>
                                  </w:r>
                                </w:p>
                              </w:tc>
                              <w:tc>
                                <w:tcPr>
                                  <w:tcW w:w="812" w:type="dxa"/>
                                </w:tcPr>
                                <w:p>
                                  <w:pPr>
                                    <w:pStyle w:val="TableParagraph"/>
                                    <w:spacing w:line="186" w:lineRule="exact"/>
                                    <w:ind w:left="16" w:right="25"/>
                                    <w:jc w:val="center"/>
                                    <w:rPr>
                                      <w:rFonts w:ascii="Arial"/>
                                      <w:b/>
                                      <w:sz w:val="18"/>
                                    </w:rPr>
                                  </w:pPr>
                                  <w:r>
                                    <w:rPr>
                                      <w:rFonts w:ascii="Arial"/>
                                      <w:b/>
                                      <w:spacing w:val="-2"/>
                                      <w:sz w:val="18"/>
                                    </w:rPr>
                                    <w:t>100,00%</w:t>
                                  </w:r>
                                </w:p>
                              </w:tc>
                            </w:tr>
                            <w:tr>
                              <w:trPr>
                                <w:trHeight w:val="407" w:hRule="atLeast"/>
                              </w:trPr>
                              <w:tc>
                                <w:tcPr>
                                  <w:tcW w:w="3822" w:type="dxa"/>
                                </w:tcPr>
                                <w:p>
                                  <w:pPr>
                                    <w:pStyle w:val="TableParagraph"/>
                                    <w:spacing w:line="200" w:lineRule="exact"/>
                                    <w:ind w:left="180" w:right="226"/>
                                    <w:rPr>
                                      <w:rFonts w:ascii="Arial" w:hAnsi="Arial"/>
                                      <w:b/>
                                      <w:sz w:val="18"/>
                                    </w:rPr>
                                  </w:pPr>
                                  <w:r>
                                    <w:rPr>
                                      <w:rFonts w:ascii="Arial" w:hAnsi="Arial"/>
                                      <w:b/>
                                      <w:sz w:val="18"/>
                                    </w:rPr>
                                    <w:t>u</w:t>
                                  </w:r>
                                  <w:r>
                                    <w:rPr>
                                      <w:rFonts w:ascii="Arial" w:hAnsi="Arial"/>
                                      <w:b/>
                                      <w:spacing w:val="-10"/>
                                      <w:sz w:val="18"/>
                                    </w:rPr>
                                    <w:t> </w:t>
                                  </w:r>
                                  <w:r>
                                    <w:rPr>
                                      <w:rFonts w:ascii="Arial" w:hAnsi="Arial"/>
                                      <w:b/>
                                      <w:sz w:val="18"/>
                                    </w:rPr>
                                    <w:t>glavnici</w:t>
                                  </w:r>
                                  <w:r>
                                    <w:rPr>
                                      <w:rFonts w:ascii="Arial" w:hAnsi="Arial"/>
                                      <w:b/>
                                      <w:spacing w:val="-10"/>
                                      <w:sz w:val="18"/>
                                    </w:rPr>
                                    <w:t> </w:t>
                                  </w:r>
                                  <w:r>
                                    <w:rPr>
                                      <w:rFonts w:ascii="Arial" w:hAnsi="Arial"/>
                                      <w:b/>
                                      <w:sz w:val="18"/>
                                    </w:rPr>
                                    <w:t>trgovačkih</w:t>
                                  </w:r>
                                  <w:r>
                                    <w:rPr>
                                      <w:rFonts w:ascii="Arial" w:hAnsi="Arial"/>
                                      <w:b/>
                                      <w:spacing w:val="-10"/>
                                      <w:sz w:val="18"/>
                                    </w:rPr>
                                    <w:t> </w:t>
                                  </w:r>
                                  <w:r>
                                    <w:rPr>
                                      <w:rFonts w:ascii="Arial" w:hAnsi="Arial"/>
                                      <w:b/>
                                      <w:sz w:val="18"/>
                                    </w:rPr>
                                    <w:t>društava</w:t>
                                  </w:r>
                                  <w:r>
                                    <w:rPr>
                                      <w:rFonts w:ascii="Arial" w:hAnsi="Arial"/>
                                      <w:b/>
                                      <w:spacing w:val="-10"/>
                                      <w:sz w:val="18"/>
                                    </w:rPr>
                                    <w:t> </w:t>
                                  </w:r>
                                  <w:r>
                                    <w:rPr>
                                      <w:rFonts w:ascii="Arial" w:hAnsi="Arial"/>
                                      <w:b/>
                                      <w:sz w:val="18"/>
                                    </w:rPr>
                                    <w:t>izvan javnog sektora</w:t>
                                  </w:r>
                                </w:p>
                              </w:tc>
                              <w:tc>
                                <w:tcPr>
                                  <w:tcW w:w="1405"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969" w:type="dxa"/>
                                </w:tcPr>
                                <w:p>
                                  <w:pPr>
                                    <w:pStyle w:val="TableParagraph"/>
                                    <w:rPr>
                                      <w:sz w:val="18"/>
                                    </w:rPr>
                                  </w:pPr>
                                </w:p>
                              </w:tc>
                              <w:tc>
                                <w:tcPr>
                                  <w:tcW w:w="812" w:type="dxa"/>
                                </w:tcPr>
                                <w:p>
                                  <w:pPr>
                                    <w:pStyle w:val="TableParagraph"/>
                                    <w:rPr>
                                      <w:sz w:val="18"/>
                                    </w:rPr>
                                  </w:pPr>
                                </w:p>
                              </w:tc>
                            </w:tr>
                            <w:tr>
                              <w:trPr>
                                <w:trHeight w:val="608" w:hRule="atLeast"/>
                              </w:trPr>
                              <w:tc>
                                <w:tcPr>
                                  <w:tcW w:w="3822" w:type="dxa"/>
                                </w:tcPr>
                                <w:p>
                                  <w:pPr>
                                    <w:pStyle w:val="TableParagraph"/>
                                    <w:spacing w:line="200" w:lineRule="exact"/>
                                    <w:ind w:left="225" w:right="226"/>
                                    <w:rPr>
                                      <w:rFonts w:ascii="Arial" w:hAnsi="Arial"/>
                                      <w:b/>
                                      <w:sz w:val="18"/>
                                    </w:rPr>
                                  </w:pPr>
                                  <w:r>
                                    <w:rPr>
                                      <w:rFonts w:ascii="Arial" w:hAnsi="Arial"/>
                                      <w:b/>
                                      <w:sz w:val="18"/>
                                    </w:rPr>
                                    <w:t>5341 Dionice i udjeli u glavnici tuzemnih</w:t>
                                  </w:r>
                                  <w:r>
                                    <w:rPr>
                                      <w:rFonts w:ascii="Arial" w:hAnsi="Arial"/>
                                      <w:b/>
                                      <w:spacing w:val="-13"/>
                                      <w:sz w:val="18"/>
                                    </w:rPr>
                                    <w:t> </w:t>
                                  </w:r>
                                  <w:r>
                                    <w:rPr>
                                      <w:rFonts w:ascii="Arial" w:hAnsi="Arial"/>
                                      <w:b/>
                                      <w:sz w:val="18"/>
                                    </w:rPr>
                                    <w:t>trgovačkih</w:t>
                                  </w:r>
                                  <w:r>
                                    <w:rPr>
                                      <w:rFonts w:ascii="Arial" w:hAnsi="Arial"/>
                                      <w:b/>
                                      <w:spacing w:val="-12"/>
                                      <w:sz w:val="18"/>
                                    </w:rPr>
                                    <w:t> </w:t>
                                  </w:r>
                                  <w:r>
                                    <w:rPr>
                                      <w:rFonts w:ascii="Arial" w:hAnsi="Arial"/>
                                      <w:b/>
                                      <w:sz w:val="18"/>
                                    </w:rPr>
                                    <w:t>društava</w:t>
                                  </w:r>
                                  <w:r>
                                    <w:rPr>
                                      <w:rFonts w:ascii="Arial" w:hAnsi="Arial"/>
                                      <w:b/>
                                      <w:spacing w:val="-13"/>
                                      <w:sz w:val="18"/>
                                    </w:rPr>
                                    <w:t> </w:t>
                                  </w:r>
                                  <w:r>
                                    <w:rPr>
                                      <w:rFonts w:ascii="Arial" w:hAnsi="Arial"/>
                                      <w:b/>
                                      <w:sz w:val="18"/>
                                    </w:rPr>
                                    <w:t>izvan javnog sektora</w:t>
                                  </w:r>
                                </w:p>
                              </w:tc>
                              <w:tc>
                                <w:tcPr>
                                  <w:tcW w:w="1405"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969" w:type="dxa"/>
                                </w:tcPr>
                                <w:p>
                                  <w:pPr>
                                    <w:pStyle w:val="TableParagraph"/>
                                    <w:ind w:left="583"/>
                                    <w:rPr>
                                      <w:rFonts w:ascii="Arial"/>
                                      <w:b/>
                                      <w:sz w:val="18"/>
                                    </w:rPr>
                                  </w:pPr>
                                  <w:r>
                                    <w:rPr>
                                      <w:rFonts w:ascii="Arial"/>
                                      <w:b/>
                                      <w:spacing w:val="-2"/>
                                      <w:sz w:val="18"/>
                                    </w:rPr>
                                    <w:t>240,00</w:t>
                                  </w:r>
                                </w:p>
                              </w:tc>
                              <w:tc>
                                <w:tcPr>
                                  <w:tcW w:w="812" w:type="dxa"/>
                                </w:tcPr>
                                <w:p>
                                  <w:pPr>
                                    <w:pStyle w:val="TableParagraph"/>
                                    <w:rPr>
                                      <w:sz w:val="18"/>
                                    </w:rPr>
                                  </w:pPr>
                                </w:p>
                              </w:tc>
                            </w:tr>
                            <w:tr>
                              <w:trPr>
                                <w:trHeight w:val="315" w:hRule="atLeast"/>
                              </w:trPr>
                              <w:tc>
                                <w:tcPr>
                                  <w:tcW w:w="5227" w:type="dxa"/>
                                  <w:gridSpan w:val="2"/>
                                </w:tcPr>
                                <w:p>
                                  <w:pPr>
                                    <w:pStyle w:val="TableParagraph"/>
                                    <w:tabs>
                                      <w:tab w:pos="4094" w:val="left" w:leader="none"/>
                                    </w:tabs>
                                    <w:spacing w:line="201" w:lineRule="exact"/>
                                    <w:ind w:left="120"/>
                                    <w:rPr>
                                      <w:rFonts w:ascii="Arial"/>
                                      <w:b/>
                                      <w:sz w:val="18"/>
                                    </w:rPr>
                                  </w:pPr>
                                  <w:r>
                                    <w:rPr>
                                      <w:rFonts w:ascii="Arial"/>
                                      <w:b/>
                                      <w:sz w:val="18"/>
                                    </w:rPr>
                                    <w:t>54</w:t>
                                  </w:r>
                                  <w:r>
                                    <w:rPr>
                                      <w:rFonts w:ascii="Arial"/>
                                      <w:b/>
                                      <w:spacing w:val="-1"/>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otplatu</w:t>
                                  </w:r>
                                  <w:r>
                                    <w:rPr>
                                      <w:rFonts w:ascii="Arial"/>
                                      <w:b/>
                                      <w:spacing w:val="-1"/>
                                      <w:sz w:val="18"/>
                                    </w:rPr>
                                    <w:t> </w:t>
                                  </w:r>
                                  <w:r>
                                    <w:rPr>
                                      <w:rFonts w:ascii="Arial"/>
                                      <w:b/>
                                      <w:sz w:val="18"/>
                                    </w:rPr>
                                    <w:t>glavnice</w:t>
                                  </w:r>
                                  <w:r>
                                    <w:rPr>
                                      <w:rFonts w:ascii="Arial"/>
                                      <w:b/>
                                      <w:spacing w:val="-1"/>
                                      <w:sz w:val="18"/>
                                    </w:rPr>
                                    <w:t> </w:t>
                                  </w:r>
                                  <w:r>
                                    <w:rPr>
                                      <w:rFonts w:ascii="Arial"/>
                                      <w:b/>
                                      <w:spacing w:val="-2"/>
                                      <w:sz w:val="18"/>
                                    </w:rPr>
                                    <w:t>primljenih</w:t>
                                  </w:r>
                                  <w:r>
                                    <w:rPr>
                                      <w:rFonts w:ascii="Arial"/>
                                      <w:b/>
                                      <w:sz w:val="18"/>
                                    </w:rPr>
                                    <w:tab/>
                                  </w:r>
                                  <w:r>
                                    <w:rPr>
                                      <w:rFonts w:ascii="Arial"/>
                                      <w:b/>
                                      <w:spacing w:val="-2"/>
                                      <w:sz w:val="18"/>
                                    </w:rPr>
                                    <w:t>459.568,83</w:t>
                                  </w:r>
                                </w:p>
                              </w:tc>
                              <w:tc>
                                <w:tcPr>
                                  <w:tcW w:w="1357" w:type="dxa"/>
                                </w:tcPr>
                                <w:p>
                                  <w:pPr>
                                    <w:pStyle w:val="TableParagraph"/>
                                    <w:spacing w:line="201" w:lineRule="exact"/>
                                    <w:ind w:right="221"/>
                                    <w:jc w:val="right"/>
                                    <w:rPr>
                                      <w:rFonts w:ascii="Arial"/>
                                      <w:b/>
                                      <w:sz w:val="18"/>
                                    </w:rPr>
                                  </w:pPr>
                                  <w:r>
                                    <w:rPr>
                                      <w:rFonts w:ascii="Arial"/>
                                      <w:b/>
                                      <w:spacing w:val="-2"/>
                                      <w:sz w:val="18"/>
                                    </w:rPr>
                                    <w:t>582.368,00</w:t>
                                  </w:r>
                                </w:p>
                              </w:tc>
                              <w:tc>
                                <w:tcPr>
                                  <w:tcW w:w="1357" w:type="dxa"/>
                                </w:tcPr>
                                <w:p>
                                  <w:pPr>
                                    <w:pStyle w:val="TableParagraph"/>
                                    <w:spacing w:line="201" w:lineRule="exact"/>
                                    <w:ind w:right="228"/>
                                    <w:jc w:val="right"/>
                                    <w:rPr>
                                      <w:rFonts w:ascii="Arial"/>
                                      <w:b/>
                                      <w:sz w:val="18"/>
                                    </w:rPr>
                                  </w:pPr>
                                  <w:r>
                                    <w:rPr>
                                      <w:rFonts w:ascii="Arial"/>
                                      <w:b/>
                                      <w:spacing w:val="-2"/>
                                      <w:sz w:val="18"/>
                                    </w:rPr>
                                    <w:t>582.368,00</w:t>
                                  </w:r>
                                </w:p>
                              </w:tc>
                              <w:tc>
                                <w:tcPr>
                                  <w:tcW w:w="2781" w:type="dxa"/>
                                  <w:gridSpan w:val="2"/>
                                </w:tcPr>
                                <w:p>
                                  <w:pPr>
                                    <w:pStyle w:val="TableParagraph"/>
                                    <w:spacing w:line="201" w:lineRule="exact"/>
                                    <w:ind w:left="233"/>
                                    <w:rPr>
                                      <w:rFonts w:ascii="Arial"/>
                                      <w:b/>
                                      <w:sz w:val="18"/>
                                    </w:rPr>
                                  </w:pPr>
                                  <w:r>
                                    <w:rPr>
                                      <w:rFonts w:ascii="Arial"/>
                                      <w:b/>
                                      <w:sz w:val="18"/>
                                    </w:rPr>
                                    <w:t>550.815,76</w:t>
                                  </w:r>
                                  <w:r>
                                    <w:rPr>
                                      <w:rFonts w:ascii="Arial"/>
                                      <w:b/>
                                      <w:spacing w:val="32"/>
                                      <w:sz w:val="18"/>
                                    </w:rPr>
                                    <w:t> </w:t>
                                  </w:r>
                                  <w:r>
                                    <w:rPr>
                                      <w:rFonts w:ascii="Arial"/>
                                      <w:b/>
                                      <w:sz w:val="18"/>
                                    </w:rPr>
                                    <w:t>119,85%</w:t>
                                  </w:r>
                                  <w:r>
                                    <w:rPr>
                                      <w:rFonts w:ascii="Arial"/>
                                      <w:b/>
                                      <w:spacing w:val="42"/>
                                      <w:sz w:val="18"/>
                                    </w:rPr>
                                    <w:t>  </w:t>
                                  </w:r>
                                  <w:r>
                                    <w:rPr>
                                      <w:rFonts w:ascii="Arial"/>
                                      <w:b/>
                                      <w:spacing w:val="-2"/>
                                      <w:sz w:val="18"/>
                                    </w:rPr>
                                    <w:t>94,58%</w:t>
                                  </w:r>
                                </w:p>
                              </w:tc>
                            </w:tr>
                            <w:tr>
                              <w:trPr>
                                <w:trHeight w:val="510" w:hRule="atLeast"/>
                              </w:trPr>
                              <w:tc>
                                <w:tcPr>
                                  <w:tcW w:w="5227" w:type="dxa"/>
                                  <w:gridSpan w:val="2"/>
                                </w:tcPr>
                                <w:p>
                                  <w:pPr>
                                    <w:pStyle w:val="TableParagraph"/>
                                    <w:tabs>
                                      <w:tab w:pos="4094" w:val="left" w:leader="none"/>
                                    </w:tabs>
                                    <w:spacing w:line="200" w:lineRule="exact" w:before="90"/>
                                    <w:ind w:left="180" w:right="229"/>
                                    <w:rPr>
                                      <w:rFonts w:ascii="Arial"/>
                                      <w:b/>
                                      <w:sz w:val="18"/>
                                    </w:rPr>
                                  </w:pPr>
                                  <w:r>
                                    <w:rPr>
                                      <w:rFonts w:ascii="Arial"/>
                                      <w:b/>
                                      <w:sz w:val="18"/>
                                    </w:rPr>
                                    <w:t>542 Otplata glavnice primljenih zajmova</w:t>
                                    <w:tab/>
                                  </w:r>
                                  <w:r>
                                    <w:rPr>
                                      <w:rFonts w:ascii="Arial"/>
                                      <w:b/>
                                      <w:spacing w:val="-2"/>
                                      <w:sz w:val="18"/>
                                    </w:rPr>
                                    <w:t>273.740,7</w:t>
                                  </w:r>
                                  <w:r>
                                    <w:rPr>
                                      <w:rFonts w:ascii="Arial"/>
                                      <w:b/>
                                      <w:spacing w:val="-2"/>
                                      <w:sz w:val="18"/>
                                    </w:rPr>
                                    <w:t>9</w:t>
                                  </w:r>
                                  <w:r>
                                    <w:rPr>
                                      <w:rFonts w:ascii="Arial"/>
                                      <w:b/>
                                      <w:spacing w:val="-2"/>
                                      <w:sz w:val="18"/>
                                    </w:rPr>
                                    <w:t> </w:t>
                                  </w:r>
                                  <w:r>
                                    <w:rPr>
                                      <w:rFonts w:ascii="Arial"/>
                                      <w:b/>
                                      <w:sz w:val="18"/>
                                    </w:rPr>
                                    <w:t>od banaka i ostalih financijskih</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before="96"/>
                                    <w:ind w:left="233"/>
                                    <w:rPr>
                                      <w:rFonts w:ascii="Arial"/>
                                      <w:b/>
                                      <w:sz w:val="18"/>
                                    </w:rPr>
                                  </w:pPr>
                                  <w:r>
                                    <w:rPr>
                                      <w:rFonts w:ascii="Arial"/>
                                      <w:b/>
                                      <w:sz w:val="18"/>
                                    </w:rPr>
                                    <w:t>364.987,72</w:t>
                                  </w:r>
                                  <w:r>
                                    <w:rPr>
                                      <w:rFonts w:ascii="Arial"/>
                                      <w:b/>
                                      <w:spacing w:val="34"/>
                                      <w:sz w:val="18"/>
                                    </w:rPr>
                                    <w:t> </w:t>
                                  </w:r>
                                  <w:r>
                                    <w:rPr>
                                      <w:rFonts w:ascii="Arial"/>
                                      <w:b/>
                                      <w:spacing w:val="-2"/>
                                      <w:sz w:val="18"/>
                                    </w:rPr>
                                    <w:t>133,33%</w:t>
                                  </w:r>
                                </w:p>
                              </w:tc>
                            </w:tr>
                            <w:tr>
                              <w:trPr>
                                <w:trHeight w:val="607" w:hRule="atLeast"/>
                              </w:trPr>
                              <w:tc>
                                <w:tcPr>
                                  <w:tcW w:w="5227" w:type="dxa"/>
                                  <w:gridSpan w:val="2"/>
                                </w:tcPr>
                                <w:p>
                                  <w:pPr>
                                    <w:pStyle w:val="TableParagraph"/>
                                    <w:spacing w:line="195" w:lineRule="exact"/>
                                    <w:ind w:left="180"/>
                                    <w:rPr>
                                      <w:rFonts w:ascii="Arial"/>
                                      <w:b/>
                                      <w:sz w:val="18"/>
                                    </w:rPr>
                                  </w:pPr>
                                  <w:r>
                                    <w:rPr>
                                      <w:rFonts w:ascii="Arial"/>
                                      <w:b/>
                                      <w:sz w:val="18"/>
                                    </w:rPr>
                                    <w:t>institucija</w:t>
                                  </w:r>
                                  <w:r>
                                    <w:rPr>
                                      <w:rFonts w:ascii="Arial"/>
                                      <w:b/>
                                      <w:spacing w:val="-1"/>
                                      <w:sz w:val="18"/>
                                    </w:rPr>
                                    <w:t> </w:t>
                                  </w:r>
                                  <w:r>
                                    <w:rPr>
                                      <w:rFonts w:ascii="Arial"/>
                                      <w:b/>
                                      <w:sz w:val="18"/>
                                    </w:rPr>
                                    <w:t>u</w:t>
                                  </w:r>
                                  <w:r>
                                    <w:rPr>
                                      <w:rFonts w:ascii="Arial"/>
                                      <w:b/>
                                      <w:spacing w:val="-1"/>
                                      <w:sz w:val="18"/>
                                    </w:rPr>
                                    <w:t> </w:t>
                                  </w:r>
                                  <w:r>
                                    <w:rPr>
                                      <w:rFonts w:ascii="Arial"/>
                                      <w:b/>
                                      <w:sz w:val="18"/>
                                    </w:rPr>
                                    <w:t>javnom</w:t>
                                  </w:r>
                                  <w:r>
                                    <w:rPr>
                                      <w:rFonts w:ascii="Arial"/>
                                      <w:b/>
                                      <w:spacing w:val="-1"/>
                                      <w:sz w:val="18"/>
                                    </w:rPr>
                                    <w:t> </w:t>
                                  </w:r>
                                  <w:r>
                                    <w:rPr>
                                      <w:rFonts w:ascii="Arial"/>
                                      <w:b/>
                                      <w:spacing w:val="-2"/>
                                      <w:sz w:val="18"/>
                                    </w:rPr>
                                    <w:t>sektoru</w:t>
                                  </w:r>
                                </w:p>
                                <w:p>
                                  <w:pPr>
                                    <w:pStyle w:val="TableParagraph"/>
                                    <w:tabs>
                                      <w:tab w:pos="4094" w:val="left" w:leader="none"/>
                                    </w:tabs>
                                    <w:spacing w:line="200" w:lineRule="exact"/>
                                    <w:ind w:left="225" w:right="229"/>
                                    <w:rPr>
                                      <w:rFonts w:ascii="Arial"/>
                                      <w:b/>
                                      <w:sz w:val="18"/>
                                    </w:rPr>
                                  </w:pPr>
                                  <w:r>
                                    <w:rPr>
                                      <w:rFonts w:ascii="Arial"/>
                                      <w:b/>
                                      <w:sz w:val="18"/>
                                    </w:rPr>
                                    <w:t>5422 Otplata glavnice primljenih kredita</w:t>
                                    <w:tab/>
                                  </w:r>
                                  <w:r>
                                    <w:rPr>
                                      <w:rFonts w:ascii="Arial"/>
                                      <w:b/>
                                      <w:spacing w:val="-2"/>
                                      <w:sz w:val="18"/>
                                    </w:rPr>
                                    <w:t>273.740,79 </w:t>
                                  </w:r>
                                  <w:r>
                                    <w:rPr>
                                      <w:rFonts w:ascii="Arial"/>
                                      <w:b/>
                                      <w:sz w:val="18"/>
                                    </w:rPr>
                                    <w:t>od kreditnih institucija u javnom</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before="201"/>
                                    <w:ind w:left="233"/>
                                    <w:rPr>
                                      <w:rFonts w:ascii="Arial"/>
                                      <w:b/>
                                      <w:sz w:val="18"/>
                                    </w:rPr>
                                  </w:pPr>
                                  <w:r>
                                    <w:rPr>
                                      <w:rFonts w:ascii="Arial"/>
                                      <w:b/>
                                      <w:sz w:val="18"/>
                                    </w:rPr>
                                    <w:t>364.987,72</w:t>
                                  </w:r>
                                  <w:r>
                                    <w:rPr>
                                      <w:rFonts w:ascii="Arial"/>
                                      <w:b/>
                                      <w:spacing w:val="34"/>
                                      <w:sz w:val="18"/>
                                    </w:rPr>
                                    <w:t> </w:t>
                                  </w:r>
                                  <w:r>
                                    <w:rPr>
                                      <w:rFonts w:ascii="Arial"/>
                                      <w:b/>
                                      <w:spacing w:val="-2"/>
                                      <w:sz w:val="18"/>
                                    </w:rPr>
                                    <w:t>133,33%</w:t>
                                  </w:r>
                                </w:p>
                              </w:tc>
                            </w:tr>
                            <w:tr>
                              <w:trPr>
                                <w:trHeight w:val="502" w:hRule="atLeast"/>
                              </w:trPr>
                              <w:tc>
                                <w:tcPr>
                                  <w:tcW w:w="5227" w:type="dxa"/>
                                  <w:gridSpan w:val="2"/>
                                </w:tcPr>
                                <w:p>
                                  <w:pPr>
                                    <w:pStyle w:val="TableParagraph"/>
                                    <w:spacing w:line="198" w:lineRule="exact"/>
                                    <w:ind w:left="225"/>
                                    <w:rPr>
                                      <w:rFonts w:ascii="Arial"/>
                                      <w:b/>
                                      <w:sz w:val="18"/>
                                    </w:rPr>
                                  </w:pPr>
                                  <w:r>
                                    <w:rPr>
                                      <w:rFonts w:ascii="Arial"/>
                                      <w:b/>
                                      <w:spacing w:val="-2"/>
                                      <w:sz w:val="18"/>
                                    </w:rPr>
                                    <w:t>sektoru</w:t>
                                  </w:r>
                                </w:p>
                                <w:p>
                                  <w:pPr>
                                    <w:pStyle w:val="TableParagraph"/>
                                    <w:tabs>
                                      <w:tab w:pos="4094" w:val="left" w:leader="none"/>
                                    </w:tabs>
                                    <w:spacing w:line="203" w:lineRule="exact"/>
                                    <w:ind w:left="180"/>
                                    <w:rPr>
                                      <w:rFonts w:ascii="Arial"/>
                                      <w:b/>
                                      <w:sz w:val="18"/>
                                    </w:rPr>
                                  </w:pPr>
                                  <w:r>
                                    <w:rPr>
                                      <w:rFonts w:ascii="Arial"/>
                                      <w:b/>
                                      <w:sz w:val="18"/>
                                    </w:rPr>
                                    <w:t>547</w:t>
                                  </w:r>
                                  <w:r>
                                    <w:rPr>
                                      <w:rFonts w:ascii="Arial"/>
                                      <w:b/>
                                      <w:spacing w:val="-1"/>
                                      <w:sz w:val="18"/>
                                    </w:rPr>
                                    <w:t> </w:t>
                                  </w:r>
                                  <w:r>
                                    <w:rPr>
                                      <w:rFonts w:ascii="Arial"/>
                                      <w:b/>
                                      <w:sz w:val="18"/>
                                    </w:rPr>
                                    <w:t>Otplata</w:t>
                                  </w:r>
                                  <w:r>
                                    <w:rPr>
                                      <w:rFonts w:ascii="Arial"/>
                                      <w:b/>
                                      <w:spacing w:val="-1"/>
                                      <w:sz w:val="18"/>
                                    </w:rPr>
                                    <w:t> </w:t>
                                  </w:r>
                                  <w:r>
                                    <w:rPr>
                                      <w:rFonts w:ascii="Arial"/>
                                      <w:b/>
                                      <w:sz w:val="18"/>
                                    </w:rPr>
                                    <w:t>glavnice</w:t>
                                  </w:r>
                                  <w:r>
                                    <w:rPr>
                                      <w:rFonts w:ascii="Arial"/>
                                      <w:b/>
                                      <w:spacing w:val="-1"/>
                                      <w:sz w:val="18"/>
                                    </w:rPr>
                                    <w:t> </w:t>
                                  </w:r>
                                  <w:r>
                                    <w:rPr>
                                      <w:rFonts w:ascii="Arial"/>
                                      <w:b/>
                                      <w:sz w:val="18"/>
                                    </w:rPr>
                                    <w:t>primljenih</w:t>
                                  </w:r>
                                  <w:r>
                                    <w:rPr>
                                      <w:rFonts w:ascii="Arial"/>
                                      <w:b/>
                                      <w:spacing w:val="-1"/>
                                      <w:sz w:val="18"/>
                                    </w:rPr>
                                    <w:t> </w:t>
                                  </w:r>
                                  <w:r>
                                    <w:rPr>
                                      <w:rFonts w:ascii="Arial"/>
                                      <w:b/>
                                      <w:spacing w:val="-2"/>
                                      <w:sz w:val="18"/>
                                    </w:rPr>
                                    <w:t>zajmova</w:t>
                                  </w:r>
                                  <w:r>
                                    <w:rPr>
                                      <w:rFonts w:ascii="Arial"/>
                                      <w:b/>
                                      <w:sz w:val="18"/>
                                    </w:rPr>
                                    <w:tab/>
                                  </w:r>
                                  <w:r>
                                    <w:rPr>
                                      <w:rFonts w:ascii="Arial"/>
                                      <w:b/>
                                      <w:spacing w:val="-2"/>
                                      <w:sz w:val="18"/>
                                    </w:rPr>
                                    <w:t>185.828,04</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before="193"/>
                                    <w:ind w:left="233"/>
                                    <w:rPr>
                                      <w:rFonts w:ascii="Arial"/>
                                      <w:b/>
                                      <w:sz w:val="18"/>
                                    </w:rPr>
                                  </w:pPr>
                                  <w:r>
                                    <w:rPr>
                                      <w:rFonts w:ascii="Arial"/>
                                      <w:b/>
                                      <w:sz w:val="18"/>
                                    </w:rPr>
                                    <w:t>185.828,04</w:t>
                                  </w:r>
                                  <w:r>
                                    <w:rPr>
                                      <w:rFonts w:ascii="Arial"/>
                                      <w:b/>
                                      <w:spacing w:val="34"/>
                                      <w:sz w:val="18"/>
                                    </w:rPr>
                                    <w:t> </w:t>
                                  </w:r>
                                  <w:r>
                                    <w:rPr>
                                      <w:rFonts w:ascii="Arial"/>
                                      <w:b/>
                                      <w:spacing w:val="-2"/>
                                      <w:sz w:val="18"/>
                                    </w:rPr>
                                    <w:t>100,00%</w:t>
                                  </w:r>
                                </w:p>
                              </w:tc>
                            </w:tr>
                            <w:tr>
                              <w:trPr>
                                <w:trHeight w:val="303" w:hRule="atLeast"/>
                              </w:trPr>
                              <w:tc>
                                <w:tcPr>
                                  <w:tcW w:w="5227" w:type="dxa"/>
                                  <w:gridSpan w:val="2"/>
                                </w:tcPr>
                                <w:p>
                                  <w:pPr>
                                    <w:pStyle w:val="TableParagraph"/>
                                    <w:tabs>
                                      <w:tab w:pos="4094" w:val="left" w:leader="none"/>
                                    </w:tabs>
                                    <w:spacing w:line="187" w:lineRule="exact" w:before="96"/>
                                    <w:ind w:left="225"/>
                                    <w:rPr>
                                      <w:rFonts w:ascii="Arial"/>
                                      <w:b/>
                                      <w:sz w:val="18"/>
                                    </w:rPr>
                                  </w:pPr>
                                  <w:r>
                                    <w:rPr>
                                      <w:rFonts w:ascii="Arial"/>
                                      <w:b/>
                                      <w:sz w:val="18"/>
                                    </w:rPr>
                                    <w:t>5471</w:t>
                                  </w:r>
                                  <w:r>
                                    <w:rPr>
                                      <w:rFonts w:ascii="Arial"/>
                                      <w:b/>
                                      <w:spacing w:val="-1"/>
                                      <w:sz w:val="18"/>
                                    </w:rPr>
                                    <w:t> </w:t>
                                  </w:r>
                                  <w:r>
                                    <w:rPr>
                                      <w:rFonts w:ascii="Arial"/>
                                      <w:b/>
                                      <w:sz w:val="18"/>
                                    </w:rPr>
                                    <w:t>Otplata</w:t>
                                  </w:r>
                                  <w:r>
                                    <w:rPr>
                                      <w:rFonts w:ascii="Arial"/>
                                      <w:b/>
                                      <w:spacing w:val="-1"/>
                                      <w:sz w:val="18"/>
                                    </w:rPr>
                                    <w:t> </w:t>
                                  </w:r>
                                  <w:r>
                                    <w:rPr>
                                      <w:rFonts w:ascii="Arial"/>
                                      <w:b/>
                                      <w:sz w:val="18"/>
                                    </w:rPr>
                                    <w:t>glavnice</w:t>
                                  </w:r>
                                  <w:r>
                                    <w:rPr>
                                      <w:rFonts w:ascii="Arial"/>
                                      <w:b/>
                                      <w:spacing w:val="-1"/>
                                      <w:sz w:val="18"/>
                                    </w:rPr>
                                    <w:t> </w:t>
                                  </w:r>
                                  <w:r>
                                    <w:rPr>
                                      <w:rFonts w:ascii="Arial"/>
                                      <w:b/>
                                      <w:spacing w:val="-2"/>
                                      <w:sz w:val="18"/>
                                    </w:rPr>
                                    <w:t>primljenih</w:t>
                                  </w:r>
                                  <w:r>
                                    <w:rPr>
                                      <w:rFonts w:ascii="Arial"/>
                                      <w:b/>
                                      <w:sz w:val="18"/>
                                    </w:rPr>
                                    <w:tab/>
                                  </w:r>
                                  <w:r>
                                    <w:rPr>
                                      <w:rFonts w:ascii="Arial"/>
                                      <w:b/>
                                      <w:spacing w:val="-2"/>
                                      <w:sz w:val="18"/>
                                    </w:rPr>
                                    <w:t>185.828,04</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line="187" w:lineRule="exact" w:before="96"/>
                                    <w:ind w:left="233"/>
                                    <w:rPr>
                                      <w:rFonts w:ascii="Arial"/>
                                      <w:b/>
                                      <w:sz w:val="18"/>
                                    </w:rPr>
                                  </w:pPr>
                                  <w:r>
                                    <w:rPr>
                                      <w:rFonts w:ascii="Arial"/>
                                      <w:b/>
                                      <w:sz w:val="18"/>
                                    </w:rPr>
                                    <w:t>185.828,04</w:t>
                                  </w:r>
                                  <w:r>
                                    <w:rPr>
                                      <w:rFonts w:ascii="Arial"/>
                                      <w:b/>
                                      <w:spacing w:val="34"/>
                                      <w:sz w:val="18"/>
                                    </w:rPr>
                                    <w:t> </w:t>
                                  </w:r>
                                  <w:r>
                                    <w:rPr>
                                      <w:rFonts w:ascii="Arial"/>
                                      <w:b/>
                                      <w:spacing w:val="-2"/>
                                      <w:sz w:val="18"/>
                                    </w:rPr>
                                    <w:t>100,00%</w:t>
                                  </w:r>
                                </w:p>
                              </w:tc>
                            </w:tr>
                          </w:tbl>
                          <w:p>
                            <w:pPr>
                              <w:pStyle w:val="BodyText"/>
                            </w:pPr>
                          </w:p>
                        </w:txbxContent>
                      </wps:txbx>
                      <wps:bodyPr wrap="square" lIns="0" tIns="0" rIns="0" bIns="0" rtlCol="0">
                        <a:noAutofit/>
                      </wps:bodyPr>
                    </wps:wsp>
                  </a:graphicData>
                </a:graphic>
              </wp:anchor>
            </w:drawing>
          </mc:Choice>
          <mc:Fallback>
            <w:pict>
              <v:shape style="position:absolute;margin-left:30.75pt;margin-top:14.914063pt;width:542.25pt;height:212.35pt;mso-position-horizontal-relative:page;mso-position-vertical-relative:paragraph;z-index:15737344" type="#_x0000_t202" id="docshape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2"/>
                        <w:gridCol w:w="1405"/>
                        <w:gridCol w:w="1357"/>
                        <w:gridCol w:w="1357"/>
                        <w:gridCol w:w="1969"/>
                        <w:gridCol w:w="812"/>
                      </w:tblGrid>
                      <w:tr>
                        <w:trPr>
                          <w:trHeight w:val="401" w:hRule="atLeast"/>
                        </w:trPr>
                        <w:tc>
                          <w:tcPr>
                            <w:tcW w:w="3822" w:type="dxa"/>
                            <w:shd w:val="clear" w:color="auto" w:fill="C0C0C0"/>
                          </w:tcPr>
                          <w:p>
                            <w:pPr>
                              <w:pStyle w:val="TableParagraph"/>
                              <w:spacing w:line="200" w:lineRule="exact"/>
                              <w:ind w:left="60"/>
                              <w:rPr>
                                <w:rFonts w:ascii="Arial"/>
                                <w:b/>
                                <w:sz w:val="18"/>
                              </w:rPr>
                            </w:pPr>
                            <w:r>
                              <w:rPr>
                                <w:rFonts w:ascii="Arial"/>
                                <w:b/>
                                <w:color w:val="0000FF"/>
                                <w:sz w:val="18"/>
                              </w:rPr>
                              <w:t>5</w:t>
                            </w:r>
                            <w:r>
                              <w:rPr>
                                <w:rFonts w:ascii="Arial"/>
                                <w:b/>
                                <w:color w:val="0000FF"/>
                                <w:spacing w:val="-7"/>
                                <w:sz w:val="18"/>
                              </w:rPr>
                              <w:t> </w:t>
                            </w:r>
                            <w:r>
                              <w:rPr>
                                <w:rFonts w:ascii="Arial"/>
                                <w:b/>
                                <w:color w:val="0000FF"/>
                                <w:sz w:val="18"/>
                              </w:rPr>
                              <w:t>Izdaci</w:t>
                            </w:r>
                            <w:r>
                              <w:rPr>
                                <w:rFonts w:ascii="Arial"/>
                                <w:b/>
                                <w:color w:val="0000FF"/>
                                <w:spacing w:val="-7"/>
                                <w:sz w:val="18"/>
                              </w:rPr>
                              <w:t> </w:t>
                            </w:r>
                            <w:r>
                              <w:rPr>
                                <w:rFonts w:ascii="Arial"/>
                                <w:b/>
                                <w:color w:val="0000FF"/>
                                <w:sz w:val="18"/>
                              </w:rPr>
                              <w:t>za</w:t>
                            </w:r>
                            <w:r>
                              <w:rPr>
                                <w:rFonts w:ascii="Arial"/>
                                <w:b/>
                                <w:color w:val="0000FF"/>
                                <w:spacing w:val="-7"/>
                                <w:sz w:val="18"/>
                              </w:rPr>
                              <w:t> </w:t>
                            </w:r>
                            <w:r>
                              <w:rPr>
                                <w:rFonts w:ascii="Arial"/>
                                <w:b/>
                                <w:color w:val="0000FF"/>
                                <w:sz w:val="18"/>
                              </w:rPr>
                              <w:t>financijsku</w:t>
                            </w:r>
                            <w:r>
                              <w:rPr>
                                <w:rFonts w:ascii="Arial"/>
                                <w:b/>
                                <w:color w:val="0000FF"/>
                                <w:spacing w:val="-7"/>
                                <w:sz w:val="18"/>
                              </w:rPr>
                              <w:t> </w:t>
                            </w:r>
                            <w:r>
                              <w:rPr>
                                <w:rFonts w:ascii="Arial"/>
                                <w:b/>
                                <w:color w:val="0000FF"/>
                                <w:sz w:val="18"/>
                              </w:rPr>
                              <w:t>imovinu</w:t>
                            </w:r>
                            <w:r>
                              <w:rPr>
                                <w:rFonts w:ascii="Arial"/>
                                <w:b/>
                                <w:color w:val="0000FF"/>
                                <w:spacing w:val="-7"/>
                                <w:sz w:val="18"/>
                              </w:rPr>
                              <w:t> </w:t>
                            </w:r>
                            <w:r>
                              <w:rPr>
                                <w:rFonts w:ascii="Arial"/>
                                <w:b/>
                                <w:color w:val="0000FF"/>
                                <w:sz w:val="18"/>
                              </w:rPr>
                              <w:t>i</w:t>
                            </w:r>
                            <w:r>
                              <w:rPr>
                                <w:rFonts w:ascii="Arial"/>
                                <w:b/>
                                <w:color w:val="0000FF"/>
                                <w:spacing w:val="-7"/>
                                <w:sz w:val="18"/>
                              </w:rPr>
                              <w:t> </w:t>
                            </w:r>
                            <w:r>
                              <w:rPr>
                                <w:rFonts w:ascii="Arial"/>
                                <w:b/>
                                <w:color w:val="0000FF"/>
                                <w:sz w:val="18"/>
                              </w:rPr>
                              <w:t>otplate </w:t>
                            </w:r>
                            <w:r>
                              <w:rPr>
                                <w:rFonts w:ascii="Arial"/>
                                <w:b/>
                                <w:color w:val="0000FF"/>
                                <w:spacing w:val="-2"/>
                                <w:sz w:val="18"/>
                              </w:rPr>
                              <w:t>zajmova</w:t>
                            </w:r>
                          </w:p>
                        </w:tc>
                        <w:tc>
                          <w:tcPr>
                            <w:tcW w:w="1405" w:type="dxa"/>
                            <w:shd w:val="clear" w:color="auto" w:fill="C0C0C0"/>
                          </w:tcPr>
                          <w:p>
                            <w:pPr>
                              <w:pStyle w:val="TableParagraph"/>
                              <w:spacing w:line="201" w:lineRule="exact"/>
                              <w:ind w:left="272"/>
                              <w:rPr>
                                <w:rFonts w:ascii="Arial"/>
                                <w:b/>
                                <w:sz w:val="18"/>
                              </w:rPr>
                            </w:pPr>
                            <w:r>
                              <w:rPr>
                                <w:rFonts w:ascii="Arial"/>
                                <w:b/>
                                <w:color w:val="0000FF"/>
                                <w:spacing w:val="-2"/>
                                <w:sz w:val="18"/>
                              </w:rPr>
                              <w:t>459.568,83</w:t>
                            </w:r>
                          </w:p>
                        </w:tc>
                        <w:tc>
                          <w:tcPr>
                            <w:tcW w:w="1357" w:type="dxa"/>
                            <w:shd w:val="clear" w:color="auto" w:fill="C0C0C0"/>
                          </w:tcPr>
                          <w:p>
                            <w:pPr>
                              <w:pStyle w:val="TableParagraph"/>
                              <w:spacing w:line="201" w:lineRule="exact"/>
                              <w:ind w:right="221"/>
                              <w:jc w:val="right"/>
                              <w:rPr>
                                <w:rFonts w:ascii="Arial"/>
                                <w:b/>
                                <w:sz w:val="18"/>
                              </w:rPr>
                            </w:pPr>
                            <w:r>
                              <w:rPr>
                                <w:rFonts w:ascii="Arial"/>
                                <w:b/>
                                <w:color w:val="0000FF"/>
                                <w:spacing w:val="-2"/>
                                <w:sz w:val="18"/>
                              </w:rPr>
                              <w:t>582.608,00</w:t>
                            </w:r>
                          </w:p>
                        </w:tc>
                        <w:tc>
                          <w:tcPr>
                            <w:tcW w:w="1357" w:type="dxa"/>
                            <w:shd w:val="clear" w:color="auto" w:fill="C0C0C0"/>
                          </w:tcPr>
                          <w:p>
                            <w:pPr>
                              <w:pStyle w:val="TableParagraph"/>
                              <w:spacing w:line="201" w:lineRule="exact"/>
                              <w:ind w:right="228"/>
                              <w:jc w:val="right"/>
                              <w:rPr>
                                <w:rFonts w:ascii="Arial"/>
                                <w:b/>
                                <w:sz w:val="18"/>
                              </w:rPr>
                            </w:pPr>
                            <w:r>
                              <w:rPr>
                                <w:rFonts w:ascii="Arial"/>
                                <w:b/>
                                <w:color w:val="0000FF"/>
                                <w:spacing w:val="-2"/>
                                <w:sz w:val="18"/>
                              </w:rPr>
                              <w:t>582.608,00</w:t>
                            </w:r>
                          </w:p>
                        </w:tc>
                        <w:tc>
                          <w:tcPr>
                            <w:tcW w:w="1969" w:type="dxa"/>
                            <w:shd w:val="clear" w:color="auto" w:fill="C0C0C0"/>
                          </w:tcPr>
                          <w:p>
                            <w:pPr>
                              <w:pStyle w:val="TableParagraph"/>
                              <w:spacing w:line="201" w:lineRule="exact"/>
                              <w:ind w:left="233"/>
                              <w:rPr>
                                <w:rFonts w:ascii="Arial"/>
                                <w:b/>
                                <w:sz w:val="18"/>
                              </w:rPr>
                            </w:pPr>
                            <w:r>
                              <w:rPr>
                                <w:rFonts w:ascii="Arial"/>
                                <w:b/>
                                <w:color w:val="0000FF"/>
                                <w:sz w:val="18"/>
                              </w:rPr>
                              <w:t>551.055,76</w:t>
                            </w:r>
                            <w:r>
                              <w:rPr>
                                <w:rFonts w:ascii="Arial"/>
                                <w:b/>
                                <w:color w:val="0000FF"/>
                                <w:spacing w:val="34"/>
                                <w:sz w:val="18"/>
                              </w:rPr>
                              <w:t> </w:t>
                            </w:r>
                            <w:r>
                              <w:rPr>
                                <w:rFonts w:ascii="Arial"/>
                                <w:b/>
                                <w:color w:val="0000FF"/>
                                <w:spacing w:val="-2"/>
                                <w:sz w:val="18"/>
                              </w:rPr>
                              <w:t>119,91%</w:t>
                            </w:r>
                          </w:p>
                        </w:tc>
                        <w:tc>
                          <w:tcPr>
                            <w:tcW w:w="812" w:type="dxa"/>
                            <w:shd w:val="clear" w:color="auto" w:fill="C0C0C0"/>
                          </w:tcPr>
                          <w:p>
                            <w:pPr>
                              <w:pStyle w:val="TableParagraph"/>
                              <w:spacing w:line="201" w:lineRule="exact"/>
                              <w:ind w:left="116" w:right="28"/>
                              <w:jc w:val="center"/>
                              <w:rPr>
                                <w:rFonts w:ascii="Arial"/>
                                <w:b/>
                                <w:sz w:val="18"/>
                              </w:rPr>
                            </w:pPr>
                            <w:r>
                              <w:rPr>
                                <w:rFonts w:ascii="Arial"/>
                                <w:b/>
                                <w:color w:val="0000FF"/>
                                <w:spacing w:val="-2"/>
                                <w:sz w:val="18"/>
                              </w:rPr>
                              <w:t>94,58%</w:t>
                            </w:r>
                          </w:p>
                        </w:tc>
                      </w:tr>
                      <w:tr>
                        <w:trPr>
                          <w:trHeight w:val="594" w:hRule="atLeast"/>
                        </w:trPr>
                        <w:tc>
                          <w:tcPr>
                            <w:tcW w:w="3822" w:type="dxa"/>
                          </w:tcPr>
                          <w:p>
                            <w:pPr>
                              <w:pStyle w:val="TableParagraph"/>
                              <w:spacing w:line="183" w:lineRule="exact"/>
                              <w:ind w:left="120"/>
                              <w:rPr>
                                <w:rFonts w:ascii="Arial"/>
                                <w:b/>
                                <w:sz w:val="18"/>
                              </w:rPr>
                            </w:pPr>
                            <w:r>
                              <w:rPr>
                                <w:rFonts w:ascii="Arial"/>
                                <w:b/>
                                <w:sz w:val="18"/>
                              </w:rPr>
                              <w:t>53</w:t>
                            </w:r>
                            <w:r>
                              <w:rPr>
                                <w:rFonts w:ascii="Arial"/>
                                <w:b/>
                                <w:spacing w:val="-3"/>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ulaganja</w:t>
                            </w:r>
                            <w:r>
                              <w:rPr>
                                <w:rFonts w:ascii="Arial"/>
                                <w:b/>
                                <w:spacing w:val="-1"/>
                                <w:sz w:val="18"/>
                              </w:rPr>
                              <w:t> </w:t>
                            </w:r>
                            <w:r>
                              <w:rPr>
                                <w:rFonts w:ascii="Arial"/>
                                <w:b/>
                                <w:sz w:val="18"/>
                              </w:rPr>
                              <w:t>u</w:t>
                            </w:r>
                            <w:r>
                              <w:rPr>
                                <w:rFonts w:ascii="Arial"/>
                                <w:b/>
                                <w:spacing w:val="-1"/>
                                <w:sz w:val="18"/>
                              </w:rPr>
                              <w:t> </w:t>
                            </w:r>
                            <w:r>
                              <w:rPr>
                                <w:rFonts w:ascii="Arial"/>
                                <w:b/>
                                <w:spacing w:val="-2"/>
                                <w:sz w:val="18"/>
                              </w:rPr>
                              <w:t>financijske</w:t>
                            </w:r>
                          </w:p>
                          <w:p>
                            <w:pPr>
                              <w:pStyle w:val="TableParagraph"/>
                              <w:spacing w:line="204" w:lineRule="exact"/>
                              <w:ind w:left="180" w:right="226" w:hanging="60"/>
                              <w:rPr>
                                <w:rFonts w:ascii="Arial"/>
                                <w:b/>
                                <w:sz w:val="18"/>
                              </w:rPr>
                            </w:pPr>
                            <w:r>
                              <w:rPr>
                                <w:rFonts w:ascii="Arial"/>
                                <w:b/>
                                <w:sz w:val="18"/>
                              </w:rPr>
                              <w:t>unstrumente</w:t>
                            </w:r>
                            <w:r>
                              <w:rPr>
                                <w:rFonts w:ascii="Arial"/>
                                <w:b/>
                                <w:spacing w:val="-7"/>
                                <w:sz w:val="18"/>
                              </w:rPr>
                              <w:t> </w:t>
                            </w:r>
                            <w:r>
                              <w:rPr>
                                <w:rFonts w:ascii="Arial"/>
                                <w:b/>
                                <w:sz w:val="18"/>
                              </w:rPr>
                              <w:t>-</w:t>
                            </w:r>
                            <w:r>
                              <w:rPr>
                                <w:rFonts w:ascii="Arial"/>
                                <w:b/>
                                <w:spacing w:val="-7"/>
                                <w:sz w:val="18"/>
                              </w:rPr>
                              <w:t> </w:t>
                            </w:r>
                            <w:r>
                              <w:rPr>
                                <w:rFonts w:ascii="Arial"/>
                                <w:b/>
                                <w:sz w:val="18"/>
                              </w:rPr>
                              <w:t>dionice</w:t>
                            </w:r>
                            <w:r>
                              <w:rPr>
                                <w:rFonts w:ascii="Arial"/>
                                <w:b/>
                                <w:spacing w:val="-7"/>
                                <w:sz w:val="18"/>
                              </w:rPr>
                              <w:t> </w:t>
                            </w:r>
                            <w:r>
                              <w:rPr>
                                <w:rFonts w:ascii="Arial"/>
                                <w:b/>
                                <w:sz w:val="18"/>
                              </w:rPr>
                              <w:t>i</w:t>
                            </w:r>
                            <w:r>
                              <w:rPr>
                                <w:rFonts w:ascii="Arial"/>
                                <w:b/>
                                <w:spacing w:val="-7"/>
                                <w:sz w:val="18"/>
                              </w:rPr>
                              <w:t> </w:t>
                            </w:r>
                            <w:r>
                              <w:rPr>
                                <w:rFonts w:ascii="Arial"/>
                                <w:b/>
                                <w:sz w:val="18"/>
                              </w:rPr>
                              <w:t>udjele</w:t>
                            </w:r>
                            <w:r>
                              <w:rPr>
                                <w:rFonts w:ascii="Arial"/>
                                <w:b/>
                                <w:spacing w:val="-7"/>
                                <w:sz w:val="18"/>
                              </w:rPr>
                              <w:t> </w:t>
                            </w:r>
                            <w:r>
                              <w:rPr>
                                <w:rFonts w:ascii="Arial"/>
                                <w:b/>
                                <w:sz w:val="18"/>
                              </w:rPr>
                              <w:t>u</w:t>
                            </w:r>
                            <w:r>
                              <w:rPr>
                                <w:rFonts w:ascii="Arial"/>
                                <w:b/>
                                <w:spacing w:val="-7"/>
                                <w:sz w:val="18"/>
                              </w:rPr>
                              <w:t> </w:t>
                            </w:r>
                            <w:r>
                              <w:rPr>
                                <w:rFonts w:ascii="Arial"/>
                                <w:b/>
                                <w:sz w:val="18"/>
                              </w:rPr>
                              <w:t>glavnici 534</w:t>
                            </w:r>
                            <w:r>
                              <w:rPr>
                                <w:rFonts w:ascii="Arial"/>
                                <w:b/>
                                <w:spacing w:val="-1"/>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ulaganja</w:t>
                            </w:r>
                            <w:r>
                              <w:rPr>
                                <w:rFonts w:ascii="Arial"/>
                                <w:b/>
                                <w:spacing w:val="-1"/>
                                <w:sz w:val="18"/>
                              </w:rPr>
                              <w:t> </w:t>
                            </w:r>
                            <w:r>
                              <w:rPr>
                                <w:rFonts w:ascii="Arial"/>
                                <w:b/>
                                <w:sz w:val="18"/>
                              </w:rPr>
                              <w:t>u</w:t>
                            </w:r>
                            <w:r>
                              <w:rPr>
                                <w:rFonts w:ascii="Arial"/>
                                <w:b/>
                                <w:spacing w:val="-1"/>
                                <w:sz w:val="18"/>
                              </w:rPr>
                              <w:t> </w:t>
                            </w:r>
                            <w:r>
                              <w:rPr>
                                <w:rFonts w:ascii="Arial"/>
                                <w:b/>
                                <w:sz w:val="18"/>
                              </w:rPr>
                              <w:t>dionice</w:t>
                            </w:r>
                            <w:r>
                              <w:rPr>
                                <w:rFonts w:ascii="Arial"/>
                                <w:b/>
                                <w:spacing w:val="-1"/>
                                <w:sz w:val="18"/>
                              </w:rPr>
                              <w:t> </w:t>
                            </w:r>
                            <w:r>
                              <w:rPr>
                                <w:rFonts w:ascii="Arial"/>
                                <w:b/>
                                <w:sz w:val="18"/>
                              </w:rPr>
                              <w:t>i</w:t>
                            </w:r>
                            <w:r>
                              <w:rPr>
                                <w:rFonts w:ascii="Arial"/>
                                <w:b/>
                                <w:spacing w:val="-1"/>
                                <w:sz w:val="18"/>
                              </w:rPr>
                              <w:t> </w:t>
                            </w:r>
                            <w:r>
                              <w:rPr>
                                <w:rFonts w:ascii="Arial"/>
                                <w:b/>
                                <w:spacing w:val="-2"/>
                                <w:sz w:val="18"/>
                              </w:rPr>
                              <w:t>udjeli</w:t>
                            </w:r>
                          </w:p>
                        </w:tc>
                        <w:tc>
                          <w:tcPr>
                            <w:tcW w:w="1405" w:type="dxa"/>
                          </w:tcPr>
                          <w:p>
                            <w:pPr>
                              <w:pStyle w:val="TableParagraph"/>
                              <w:rPr>
                                <w:sz w:val="18"/>
                              </w:rPr>
                            </w:pPr>
                          </w:p>
                        </w:tc>
                        <w:tc>
                          <w:tcPr>
                            <w:tcW w:w="1357" w:type="dxa"/>
                          </w:tcPr>
                          <w:p>
                            <w:pPr>
                              <w:pStyle w:val="TableParagraph"/>
                              <w:spacing w:line="186" w:lineRule="exact"/>
                              <w:ind w:right="221"/>
                              <w:jc w:val="right"/>
                              <w:rPr>
                                <w:rFonts w:ascii="Arial"/>
                                <w:b/>
                                <w:sz w:val="18"/>
                              </w:rPr>
                            </w:pPr>
                            <w:r>
                              <w:rPr>
                                <w:rFonts w:ascii="Arial"/>
                                <w:b/>
                                <w:spacing w:val="-2"/>
                                <w:sz w:val="18"/>
                              </w:rPr>
                              <w:t>240,00</w:t>
                            </w:r>
                          </w:p>
                        </w:tc>
                        <w:tc>
                          <w:tcPr>
                            <w:tcW w:w="1357" w:type="dxa"/>
                          </w:tcPr>
                          <w:p>
                            <w:pPr>
                              <w:pStyle w:val="TableParagraph"/>
                              <w:spacing w:line="186" w:lineRule="exact"/>
                              <w:ind w:right="228"/>
                              <w:jc w:val="right"/>
                              <w:rPr>
                                <w:rFonts w:ascii="Arial"/>
                                <w:b/>
                                <w:sz w:val="18"/>
                              </w:rPr>
                            </w:pPr>
                            <w:r>
                              <w:rPr>
                                <w:rFonts w:ascii="Arial"/>
                                <w:b/>
                                <w:spacing w:val="-2"/>
                                <w:sz w:val="18"/>
                              </w:rPr>
                              <w:t>240,00</w:t>
                            </w:r>
                          </w:p>
                        </w:tc>
                        <w:tc>
                          <w:tcPr>
                            <w:tcW w:w="1969" w:type="dxa"/>
                          </w:tcPr>
                          <w:p>
                            <w:pPr>
                              <w:pStyle w:val="TableParagraph"/>
                              <w:spacing w:line="186" w:lineRule="exact"/>
                              <w:ind w:left="583"/>
                              <w:rPr>
                                <w:rFonts w:ascii="Arial"/>
                                <w:b/>
                                <w:sz w:val="18"/>
                              </w:rPr>
                            </w:pPr>
                            <w:r>
                              <w:rPr>
                                <w:rFonts w:ascii="Arial"/>
                                <w:b/>
                                <w:spacing w:val="-2"/>
                                <w:sz w:val="18"/>
                              </w:rPr>
                              <w:t>240,00</w:t>
                            </w:r>
                          </w:p>
                          <w:p>
                            <w:pPr>
                              <w:pStyle w:val="TableParagraph"/>
                              <w:spacing w:line="187" w:lineRule="exact" w:before="198"/>
                              <w:ind w:left="583"/>
                              <w:rPr>
                                <w:rFonts w:ascii="Arial"/>
                                <w:b/>
                                <w:sz w:val="18"/>
                              </w:rPr>
                            </w:pPr>
                            <w:r>
                              <w:rPr>
                                <w:rFonts w:ascii="Arial"/>
                                <w:b/>
                                <w:spacing w:val="-2"/>
                                <w:sz w:val="18"/>
                              </w:rPr>
                              <w:t>240,00</w:t>
                            </w:r>
                          </w:p>
                        </w:tc>
                        <w:tc>
                          <w:tcPr>
                            <w:tcW w:w="812" w:type="dxa"/>
                          </w:tcPr>
                          <w:p>
                            <w:pPr>
                              <w:pStyle w:val="TableParagraph"/>
                              <w:spacing w:line="186" w:lineRule="exact"/>
                              <w:ind w:left="16" w:right="25"/>
                              <w:jc w:val="center"/>
                              <w:rPr>
                                <w:rFonts w:ascii="Arial"/>
                                <w:b/>
                                <w:sz w:val="18"/>
                              </w:rPr>
                            </w:pPr>
                            <w:r>
                              <w:rPr>
                                <w:rFonts w:ascii="Arial"/>
                                <w:b/>
                                <w:spacing w:val="-2"/>
                                <w:sz w:val="18"/>
                              </w:rPr>
                              <w:t>100,00%</w:t>
                            </w:r>
                          </w:p>
                        </w:tc>
                      </w:tr>
                      <w:tr>
                        <w:trPr>
                          <w:trHeight w:val="407" w:hRule="atLeast"/>
                        </w:trPr>
                        <w:tc>
                          <w:tcPr>
                            <w:tcW w:w="3822" w:type="dxa"/>
                          </w:tcPr>
                          <w:p>
                            <w:pPr>
                              <w:pStyle w:val="TableParagraph"/>
                              <w:spacing w:line="200" w:lineRule="exact"/>
                              <w:ind w:left="180" w:right="226"/>
                              <w:rPr>
                                <w:rFonts w:ascii="Arial" w:hAnsi="Arial"/>
                                <w:b/>
                                <w:sz w:val="18"/>
                              </w:rPr>
                            </w:pPr>
                            <w:r>
                              <w:rPr>
                                <w:rFonts w:ascii="Arial" w:hAnsi="Arial"/>
                                <w:b/>
                                <w:sz w:val="18"/>
                              </w:rPr>
                              <w:t>u</w:t>
                            </w:r>
                            <w:r>
                              <w:rPr>
                                <w:rFonts w:ascii="Arial" w:hAnsi="Arial"/>
                                <w:b/>
                                <w:spacing w:val="-10"/>
                                <w:sz w:val="18"/>
                              </w:rPr>
                              <w:t> </w:t>
                            </w:r>
                            <w:r>
                              <w:rPr>
                                <w:rFonts w:ascii="Arial" w:hAnsi="Arial"/>
                                <w:b/>
                                <w:sz w:val="18"/>
                              </w:rPr>
                              <w:t>glavnici</w:t>
                            </w:r>
                            <w:r>
                              <w:rPr>
                                <w:rFonts w:ascii="Arial" w:hAnsi="Arial"/>
                                <w:b/>
                                <w:spacing w:val="-10"/>
                                <w:sz w:val="18"/>
                              </w:rPr>
                              <w:t> </w:t>
                            </w:r>
                            <w:r>
                              <w:rPr>
                                <w:rFonts w:ascii="Arial" w:hAnsi="Arial"/>
                                <w:b/>
                                <w:sz w:val="18"/>
                              </w:rPr>
                              <w:t>trgovačkih</w:t>
                            </w:r>
                            <w:r>
                              <w:rPr>
                                <w:rFonts w:ascii="Arial" w:hAnsi="Arial"/>
                                <w:b/>
                                <w:spacing w:val="-10"/>
                                <w:sz w:val="18"/>
                              </w:rPr>
                              <w:t> </w:t>
                            </w:r>
                            <w:r>
                              <w:rPr>
                                <w:rFonts w:ascii="Arial" w:hAnsi="Arial"/>
                                <w:b/>
                                <w:sz w:val="18"/>
                              </w:rPr>
                              <w:t>društava</w:t>
                            </w:r>
                            <w:r>
                              <w:rPr>
                                <w:rFonts w:ascii="Arial" w:hAnsi="Arial"/>
                                <w:b/>
                                <w:spacing w:val="-10"/>
                                <w:sz w:val="18"/>
                              </w:rPr>
                              <w:t> </w:t>
                            </w:r>
                            <w:r>
                              <w:rPr>
                                <w:rFonts w:ascii="Arial" w:hAnsi="Arial"/>
                                <w:b/>
                                <w:sz w:val="18"/>
                              </w:rPr>
                              <w:t>izvan javnog sektora</w:t>
                            </w:r>
                          </w:p>
                        </w:tc>
                        <w:tc>
                          <w:tcPr>
                            <w:tcW w:w="1405"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969" w:type="dxa"/>
                          </w:tcPr>
                          <w:p>
                            <w:pPr>
                              <w:pStyle w:val="TableParagraph"/>
                              <w:rPr>
                                <w:sz w:val="18"/>
                              </w:rPr>
                            </w:pPr>
                          </w:p>
                        </w:tc>
                        <w:tc>
                          <w:tcPr>
                            <w:tcW w:w="812" w:type="dxa"/>
                          </w:tcPr>
                          <w:p>
                            <w:pPr>
                              <w:pStyle w:val="TableParagraph"/>
                              <w:rPr>
                                <w:sz w:val="18"/>
                              </w:rPr>
                            </w:pPr>
                          </w:p>
                        </w:tc>
                      </w:tr>
                      <w:tr>
                        <w:trPr>
                          <w:trHeight w:val="608" w:hRule="atLeast"/>
                        </w:trPr>
                        <w:tc>
                          <w:tcPr>
                            <w:tcW w:w="3822" w:type="dxa"/>
                          </w:tcPr>
                          <w:p>
                            <w:pPr>
                              <w:pStyle w:val="TableParagraph"/>
                              <w:spacing w:line="200" w:lineRule="exact"/>
                              <w:ind w:left="225" w:right="226"/>
                              <w:rPr>
                                <w:rFonts w:ascii="Arial" w:hAnsi="Arial"/>
                                <w:b/>
                                <w:sz w:val="18"/>
                              </w:rPr>
                            </w:pPr>
                            <w:r>
                              <w:rPr>
                                <w:rFonts w:ascii="Arial" w:hAnsi="Arial"/>
                                <w:b/>
                                <w:sz w:val="18"/>
                              </w:rPr>
                              <w:t>5341 Dionice i udjeli u glavnici tuzemnih</w:t>
                            </w:r>
                            <w:r>
                              <w:rPr>
                                <w:rFonts w:ascii="Arial" w:hAnsi="Arial"/>
                                <w:b/>
                                <w:spacing w:val="-13"/>
                                <w:sz w:val="18"/>
                              </w:rPr>
                              <w:t> </w:t>
                            </w:r>
                            <w:r>
                              <w:rPr>
                                <w:rFonts w:ascii="Arial" w:hAnsi="Arial"/>
                                <w:b/>
                                <w:sz w:val="18"/>
                              </w:rPr>
                              <w:t>trgovačkih</w:t>
                            </w:r>
                            <w:r>
                              <w:rPr>
                                <w:rFonts w:ascii="Arial" w:hAnsi="Arial"/>
                                <w:b/>
                                <w:spacing w:val="-12"/>
                                <w:sz w:val="18"/>
                              </w:rPr>
                              <w:t> </w:t>
                            </w:r>
                            <w:r>
                              <w:rPr>
                                <w:rFonts w:ascii="Arial" w:hAnsi="Arial"/>
                                <w:b/>
                                <w:sz w:val="18"/>
                              </w:rPr>
                              <w:t>društava</w:t>
                            </w:r>
                            <w:r>
                              <w:rPr>
                                <w:rFonts w:ascii="Arial" w:hAnsi="Arial"/>
                                <w:b/>
                                <w:spacing w:val="-13"/>
                                <w:sz w:val="18"/>
                              </w:rPr>
                              <w:t> </w:t>
                            </w:r>
                            <w:r>
                              <w:rPr>
                                <w:rFonts w:ascii="Arial" w:hAnsi="Arial"/>
                                <w:b/>
                                <w:sz w:val="18"/>
                              </w:rPr>
                              <w:t>izvan javnog sektora</w:t>
                            </w:r>
                          </w:p>
                        </w:tc>
                        <w:tc>
                          <w:tcPr>
                            <w:tcW w:w="1405" w:type="dxa"/>
                          </w:tcPr>
                          <w:p>
                            <w:pPr>
                              <w:pStyle w:val="TableParagraph"/>
                              <w:rPr>
                                <w:sz w:val="18"/>
                              </w:rPr>
                            </w:pPr>
                          </w:p>
                        </w:tc>
                        <w:tc>
                          <w:tcPr>
                            <w:tcW w:w="1357" w:type="dxa"/>
                          </w:tcPr>
                          <w:p>
                            <w:pPr>
                              <w:pStyle w:val="TableParagraph"/>
                              <w:rPr>
                                <w:sz w:val="18"/>
                              </w:rPr>
                            </w:pPr>
                          </w:p>
                        </w:tc>
                        <w:tc>
                          <w:tcPr>
                            <w:tcW w:w="1357" w:type="dxa"/>
                          </w:tcPr>
                          <w:p>
                            <w:pPr>
                              <w:pStyle w:val="TableParagraph"/>
                              <w:rPr>
                                <w:sz w:val="18"/>
                              </w:rPr>
                            </w:pPr>
                          </w:p>
                        </w:tc>
                        <w:tc>
                          <w:tcPr>
                            <w:tcW w:w="1969" w:type="dxa"/>
                          </w:tcPr>
                          <w:p>
                            <w:pPr>
                              <w:pStyle w:val="TableParagraph"/>
                              <w:ind w:left="583"/>
                              <w:rPr>
                                <w:rFonts w:ascii="Arial"/>
                                <w:b/>
                                <w:sz w:val="18"/>
                              </w:rPr>
                            </w:pPr>
                            <w:r>
                              <w:rPr>
                                <w:rFonts w:ascii="Arial"/>
                                <w:b/>
                                <w:spacing w:val="-2"/>
                                <w:sz w:val="18"/>
                              </w:rPr>
                              <w:t>240,00</w:t>
                            </w:r>
                          </w:p>
                        </w:tc>
                        <w:tc>
                          <w:tcPr>
                            <w:tcW w:w="812" w:type="dxa"/>
                          </w:tcPr>
                          <w:p>
                            <w:pPr>
                              <w:pStyle w:val="TableParagraph"/>
                              <w:rPr>
                                <w:sz w:val="18"/>
                              </w:rPr>
                            </w:pPr>
                          </w:p>
                        </w:tc>
                      </w:tr>
                      <w:tr>
                        <w:trPr>
                          <w:trHeight w:val="315" w:hRule="atLeast"/>
                        </w:trPr>
                        <w:tc>
                          <w:tcPr>
                            <w:tcW w:w="5227" w:type="dxa"/>
                            <w:gridSpan w:val="2"/>
                          </w:tcPr>
                          <w:p>
                            <w:pPr>
                              <w:pStyle w:val="TableParagraph"/>
                              <w:tabs>
                                <w:tab w:pos="4094" w:val="left" w:leader="none"/>
                              </w:tabs>
                              <w:spacing w:line="201" w:lineRule="exact"/>
                              <w:ind w:left="120"/>
                              <w:rPr>
                                <w:rFonts w:ascii="Arial"/>
                                <w:b/>
                                <w:sz w:val="18"/>
                              </w:rPr>
                            </w:pPr>
                            <w:r>
                              <w:rPr>
                                <w:rFonts w:ascii="Arial"/>
                                <w:b/>
                                <w:sz w:val="18"/>
                              </w:rPr>
                              <w:t>54</w:t>
                            </w:r>
                            <w:r>
                              <w:rPr>
                                <w:rFonts w:ascii="Arial"/>
                                <w:b/>
                                <w:spacing w:val="-1"/>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otplatu</w:t>
                            </w:r>
                            <w:r>
                              <w:rPr>
                                <w:rFonts w:ascii="Arial"/>
                                <w:b/>
                                <w:spacing w:val="-1"/>
                                <w:sz w:val="18"/>
                              </w:rPr>
                              <w:t> </w:t>
                            </w:r>
                            <w:r>
                              <w:rPr>
                                <w:rFonts w:ascii="Arial"/>
                                <w:b/>
                                <w:sz w:val="18"/>
                              </w:rPr>
                              <w:t>glavnice</w:t>
                            </w:r>
                            <w:r>
                              <w:rPr>
                                <w:rFonts w:ascii="Arial"/>
                                <w:b/>
                                <w:spacing w:val="-1"/>
                                <w:sz w:val="18"/>
                              </w:rPr>
                              <w:t> </w:t>
                            </w:r>
                            <w:r>
                              <w:rPr>
                                <w:rFonts w:ascii="Arial"/>
                                <w:b/>
                                <w:spacing w:val="-2"/>
                                <w:sz w:val="18"/>
                              </w:rPr>
                              <w:t>primljenih</w:t>
                            </w:r>
                            <w:r>
                              <w:rPr>
                                <w:rFonts w:ascii="Arial"/>
                                <w:b/>
                                <w:sz w:val="18"/>
                              </w:rPr>
                              <w:tab/>
                            </w:r>
                            <w:r>
                              <w:rPr>
                                <w:rFonts w:ascii="Arial"/>
                                <w:b/>
                                <w:spacing w:val="-2"/>
                                <w:sz w:val="18"/>
                              </w:rPr>
                              <w:t>459.568,83</w:t>
                            </w:r>
                          </w:p>
                        </w:tc>
                        <w:tc>
                          <w:tcPr>
                            <w:tcW w:w="1357" w:type="dxa"/>
                          </w:tcPr>
                          <w:p>
                            <w:pPr>
                              <w:pStyle w:val="TableParagraph"/>
                              <w:spacing w:line="201" w:lineRule="exact"/>
                              <w:ind w:right="221"/>
                              <w:jc w:val="right"/>
                              <w:rPr>
                                <w:rFonts w:ascii="Arial"/>
                                <w:b/>
                                <w:sz w:val="18"/>
                              </w:rPr>
                            </w:pPr>
                            <w:r>
                              <w:rPr>
                                <w:rFonts w:ascii="Arial"/>
                                <w:b/>
                                <w:spacing w:val="-2"/>
                                <w:sz w:val="18"/>
                              </w:rPr>
                              <w:t>582.368,00</w:t>
                            </w:r>
                          </w:p>
                        </w:tc>
                        <w:tc>
                          <w:tcPr>
                            <w:tcW w:w="1357" w:type="dxa"/>
                          </w:tcPr>
                          <w:p>
                            <w:pPr>
                              <w:pStyle w:val="TableParagraph"/>
                              <w:spacing w:line="201" w:lineRule="exact"/>
                              <w:ind w:right="228"/>
                              <w:jc w:val="right"/>
                              <w:rPr>
                                <w:rFonts w:ascii="Arial"/>
                                <w:b/>
                                <w:sz w:val="18"/>
                              </w:rPr>
                            </w:pPr>
                            <w:r>
                              <w:rPr>
                                <w:rFonts w:ascii="Arial"/>
                                <w:b/>
                                <w:spacing w:val="-2"/>
                                <w:sz w:val="18"/>
                              </w:rPr>
                              <w:t>582.368,00</w:t>
                            </w:r>
                          </w:p>
                        </w:tc>
                        <w:tc>
                          <w:tcPr>
                            <w:tcW w:w="2781" w:type="dxa"/>
                            <w:gridSpan w:val="2"/>
                          </w:tcPr>
                          <w:p>
                            <w:pPr>
                              <w:pStyle w:val="TableParagraph"/>
                              <w:spacing w:line="201" w:lineRule="exact"/>
                              <w:ind w:left="233"/>
                              <w:rPr>
                                <w:rFonts w:ascii="Arial"/>
                                <w:b/>
                                <w:sz w:val="18"/>
                              </w:rPr>
                            </w:pPr>
                            <w:r>
                              <w:rPr>
                                <w:rFonts w:ascii="Arial"/>
                                <w:b/>
                                <w:sz w:val="18"/>
                              </w:rPr>
                              <w:t>550.815,76</w:t>
                            </w:r>
                            <w:r>
                              <w:rPr>
                                <w:rFonts w:ascii="Arial"/>
                                <w:b/>
                                <w:spacing w:val="32"/>
                                <w:sz w:val="18"/>
                              </w:rPr>
                              <w:t> </w:t>
                            </w:r>
                            <w:r>
                              <w:rPr>
                                <w:rFonts w:ascii="Arial"/>
                                <w:b/>
                                <w:sz w:val="18"/>
                              </w:rPr>
                              <w:t>119,85%</w:t>
                            </w:r>
                            <w:r>
                              <w:rPr>
                                <w:rFonts w:ascii="Arial"/>
                                <w:b/>
                                <w:spacing w:val="42"/>
                                <w:sz w:val="18"/>
                              </w:rPr>
                              <w:t>  </w:t>
                            </w:r>
                            <w:r>
                              <w:rPr>
                                <w:rFonts w:ascii="Arial"/>
                                <w:b/>
                                <w:spacing w:val="-2"/>
                                <w:sz w:val="18"/>
                              </w:rPr>
                              <w:t>94,58%</w:t>
                            </w:r>
                          </w:p>
                        </w:tc>
                      </w:tr>
                      <w:tr>
                        <w:trPr>
                          <w:trHeight w:val="510" w:hRule="atLeast"/>
                        </w:trPr>
                        <w:tc>
                          <w:tcPr>
                            <w:tcW w:w="5227" w:type="dxa"/>
                            <w:gridSpan w:val="2"/>
                          </w:tcPr>
                          <w:p>
                            <w:pPr>
                              <w:pStyle w:val="TableParagraph"/>
                              <w:tabs>
                                <w:tab w:pos="4094" w:val="left" w:leader="none"/>
                              </w:tabs>
                              <w:spacing w:line="200" w:lineRule="exact" w:before="90"/>
                              <w:ind w:left="180" w:right="229"/>
                              <w:rPr>
                                <w:rFonts w:ascii="Arial"/>
                                <w:b/>
                                <w:sz w:val="18"/>
                              </w:rPr>
                            </w:pPr>
                            <w:r>
                              <w:rPr>
                                <w:rFonts w:ascii="Arial"/>
                                <w:b/>
                                <w:sz w:val="18"/>
                              </w:rPr>
                              <w:t>542 Otplata glavnice primljenih zajmova</w:t>
                              <w:tab/>
                            </w:r>
                            <w:r>
                              <w:rPr>
                                <w:rFonts w:ascii="Arial"/>
                                <w:b/>
                                <w:spacing w:val="-2"/>
                                <w:sz w:val="18"/>
                              </w:rPr>
                              <w:t>273.740,7</w:t>
                            </w:r>
                            <w:r>
                              <w:rPr>
                                <w:rFonts w:ascii="Arial"/>
                                <w:b/>
                                <w:spacing w:val="-2"/>
                                <w:sz w:val="18"/>
                              </w:rPr>
                              <w:t>9</w:t>
                            </w:r>
                            <w:r>
                              <w:rPr>
                                <w:rFonts w:ascii="Arial"/>
                                <w:b/>
                                <w:spacing w:val="-2"/>
                                <w:sz w:val="18"/>
                              </w:rPr>
                              <w:t> </w:t>
                            </w:r>
                            <w:r>
                              <w:rPr>
                                <w:rFonts w:ascii="Arial"/>
                                <w:b/>
                                <w:sz w:val="18"/>
                              </w:rPr>
                              <w:t>od banaka i ostalih financijskih</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before="96"/>
                              <w:ind w:left="233"/>
                              <w:rPr>
                                <w:rFonts w:ascii="Arial"/>
                                <w:b/>
                                <w:sz w:val="18"/>
                              </w:rPr>
                            </w:pPr>
                            <w:r>
                              <w:rPr>
                                <w:rFonts w:ascii="Arial"/>
                                <w:b/>
                                <w:sz w:val="18"/>
                              </w:rPr>
                              <w:t>364.987,72</w:t>
                            </w:r>
                            <w:r>
                              <w:rPr>
                                <w:rFonts w:ascii="Arial"/>
                                <w:b/>
                                <w:spacing w:val="34"/>
                                <w:sz w:val="18"/>
                              </w:rPr>
                              <w:t> </w:t>
                            </w:r>
                            <w:r>
                              <w:rPr>
                                <w:rFonts w:ascii="Arial"/>
                                <w:b/>
                                <w:spacing w:val="-2"/>
                                <w:sz w:val="18"/>
                              </w:rPr>
                              <w:t>133,33%</w:t>
                            </w:r>
                          </w:p>
                        </w:tc>
                      </w:tr>
                      <w:tr>
                        <w:trPr>
                          <w:trHeight w:val="607" w:hRule="atLeast"/>
                        </w:trPr>
                        <w:tc>
                          <w:tcPr>
                            <w:tcW w:w="5227" w:type="dxa"/>
                            <w:gridSpan w:val="2"/>
                          </w:tcPr>
                          <w:p>
                            <w:pPr>
                              <w:pStyle w:val="TableParagraph"/>
                              <w:spacing w:line="195" w:lineRule="exact"/>
                              <w:ind w:left="180"/>
                              <w:rPr>
                                <w:rFonts w:ascii="Arial"/>
                                <w:b/>
                                <w:sz w:val="18"/>
                              </w:rPr>
                            </w:pPr>
                            <w:r>
                              <w:rPr>
                                <w:rFonts w:ascii="Arial"/>
                                <w:b/>
                                <w:sz w:val="18"/>
                              </w:rPr>
                              <w:t>institucija</w:t>
                            </w:r>
                            <w:r>
                              <w:rPr>
                                <w:rFonts w:ascii="Arial"/>
                                <w:b/>
                                <w:spacing w:val="-1"/>
                                <w:sz w:val="18"/>
                              </w:rPr>
                              <w:t> </w:t>
                            </w:r>
                            <w:r>
                              <w:rPr>
                                <w:rFonts w:ascii="Arial"/>
                                <w:b/>
                                <w:sz w:val="18"/>
                              </w:rPr>
                              <w:t>u</w:t>
                            </w:r>
                            <w:r>
                              <w:rPr>
                                <w:rFonts w:ascii="Arial"/>
                                <w:b/>
                                <w:spacing w:val="-1"/>
                                <w:sz w:val="18"/>
                              </w:rPr>
                              <w:t> </w:t>
                            </w:r>
                            <w:r>
                              <w:rPr>
                                <w:rFonts w:ascii="Arial"/>
                                <w:b/>
                                <w:sz w:val="18"/>
                              </w:rPr>
                              <w:t>javnom</w:t>
                            </w:r>
                            <w:r>
                              <w:rPr>
                                <w:rFonts w:ascii="Arial"/>
                                <w:b/>
                                <w:spacing w:val="-1"/>
                                <w:sz w:val="18"/>
                              </w:rPr>
                              <w:t> </w:t>
                            </w:r>
                            <w:r>
                              <w:rPr>
                                <w:rFonts w:ascii="Arial"/>
                                <w:b/>
                                <w:spacing w:val="-2"/>
                                <w:sz w:val="18"/>
                              </w:rPr>
                              <w:t>sektoru</w:t>
                            </w:r>
                          </w:p>
                          <w:p>
                            <w:pPr>
                              <w:pStyle w:val="TableParagraph"/>
                              <w:tabs>
                                <w:tab w:pos="4094" w:val="left" w:leader="none"/>
                              </w:tabs>
                              <w:spacing w:line="200" w:lineRule="exact"/>
                              <w:ind w:left="225" w:right="229"/>
                              <w:rPr>
                                <w:rFonts w:ascii="Arial"/>
                                <w:b/>
                                <w:sz w:val="18"/>
                              </w:rPr>
                            </w:pPr>
                            <w:r>
                              <w:rPr>
                                <w:rFonts w:ascii="Arial"/>
                                <w:b/>
                                <w:sz w:val="18"/>
                              </w:rPr>
                              <w:t>5422 Otplata glavnice primljenih kredita</w:t>
                              <w:tab/>
                            </w:r>
                            <w:r>
                              <w:rPr>
                                <w:rFonts w:ascii="Arial"/>
                                <w:b/>
                                <w:spacing w:val="-2"/>
                                <w:sz w:val="18"/>
                              </w:rPr>
                              <w:t>273.740,79 </w:t>
                            </w:r>
                            <w:r>
                              <w:rPr>
                                <w:rFonts w:ascii="Arial"/>
                                <w:b/>
                                <w:sz w:val="18"/>
                              </w:rPr>
                              <w:t>od kreditnih institucija u javnom</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before="201"/>
                              <w:ind w:left="233"/>
                              <w:rPr>
                                <w:rFonts w:ascii="Arial"/>
                                <w:b/>
                                <w:sz w:val="18"/>
                              </w:rPr>
                            </w:pPr>
                            <w:r>
                              <w:rPr>
                                <w:rFonts w:ascii="Arial"/>
                                <w:b/>
                                <w:sz w:val="18"/>
                              </w:rPr>
                              <w:t>364.987,72</w:t>
                            </w:r>
                            <w:r>
                              <w:rPr>
                                <w:rFonts w:ascii="Arial"/>
                                <w:b/>
                                <w:spacing w:val="34"/>
                                <w:sz w:val="18"/>
                              </w:rPr>
                              <w:t> </w:t>
                            </w:r>
                            <w:r>
                              <w:rPr>
                                <w:rFonts w:ascii="Arial"/>
                                <w:b/>
                                <w:spacing w:val="-2"/>
                                <w:sz w:val="18"/>
                              </w:rPr>
                              <w:t>133,33%</w:t>
                            </w:r>
                          </w:p>
                        </w:tc>
                      </w:tr>
                      <w:tr>
                        <w:trPr>
                          <w:trHeight w:val="502" w:hRule="atLeast"/>
                        </w:trPr>
                        <w:tc>
                          <w:tcPr>
                            <w:tcW w:w="5227" w:type="dxa"/>
                            <w:gridSpan w:val="2"/>
                          </w:tcPr>
                          <w:p>
                            <w:pPr>
                              <w:pStyle w:val="TableParagraph"/>
                              <w:spacing w:line="198" w:lineRule="exact"/>
                              <w:ind w:left="225"/>
                              <w:rPr>
                                <w:rFonts w:ascii="Arial"/>
                                <w:b/>
                                <w:sz w:val="18"/>
                              </w:rPr>
                            </w:pPr>
                            <w:r>
                              <w:rPr>
                                <w:rFonts w:ascii="Arial"/>
                                <w:b/>
                                <w:spacing w:val="-2"/>
                                <w:sz w:val="18"/>
                              </w:rPr>
                              <w:t>sektoru</w:t>
                            </w:r>
                          </w:p>
                          <w:p>
                            <w:pPr>
                              <w:pStyle w:val="TableParagraph"/>
                              <w:tabs>
                                <w:tab w:pos="4094" w:val="left" w:leader="none"/>
                              </w:tabs>
                              <w:spacing w:line="203" w:lineRule="exact"/>
                              <w:ind w:left="180"/>
                              <w:rPr>
                                <w:rFonts w:ascii="Arial"/>
                                <w:b/>
                                <w:sz w:val="18"/>
                              </w:rPr>
                            </w:pPr>
                            <w:r>
                              <w:rPr>
                                <w:rFonts w:ascii="Arial"/>
                                <w:b/>
                                <w:sz w:val="18"/>
                              </w:rPr>
                              <w:t>547</w:t>
                            </w:r>
                            <w:r>
                              <w:rPr>
                                <w:rFonts w:ascii="Arial"/>
                                <w:b/>
                                <w:spacing w:val="-1"/>
                                <w:sz w:val="18"/>
                              </w:rPr>
                              <w:t> </w:t>
                            </w:r>
                            <w:r>
                              <w:rPr>
                                <w:rFonts w:ascii="Arial"/>
                                <w:b/>
                                <w:sz w:val="18"/>
                              </w:rPr>
                              <w:t>Otplata</w:t>
                            </w:r>
                            <w:r>
                              <w:rPr>
                                <w:rFonts w:ascii="Arial"/>
                                <w:b/>
                                <w:spacing w:val="-1"/>
                                <w:sz w:val="18"/>
                              </w:rPr>
                              <w:t> </w:t>
                            </w:r>
                            <w:r>
                              <w:rPr>
                                <w:rFonts w:ascii="Arial"/>
                                <w:b/>
                                <w:sz w:val="18"/>
                              </w:rPr>
                              <w:t>glavnice</w:t>
                            </w:r>
                            <w:r>
                              <w:rPr>
                                <w:rFonts w:ascii="Arial"/>
                                <w:b/>
                                <w:spacing w:val="-1"/>
                                <w:sz w:val="18"/>
                              </w:rPr>
                              <w:t> </w:t>
                            </w:r>
                            <w:r>
                              <w:rPr>
                                <w:rFonts w:ascii="Arial"/>
                                <w:b/>
                                <w:sz w:val="18"/>
                              </w:rPr>
                              <w:t>primljenih</w:t>
                            </w:r>
                            <w:r>
                              <w:rPr>
                                <w:rFonts w:ascii="Arial"/>
                                <w:b/>
                                <w:spacing w:val="-1"/>
                                <w:sz w:val="18"/>
                              </w:rPr>
                              <w:t> </w:t>
                            </w:r>
                            <w:r>
                              <w:rPr>
                                <w:rFonts w:ascii="Arial"/>
                                <w:b/>
                                <w:spacing w:val="-2"/>
                                <w:sz w:val="18"/>
                              </w:rPr>
                              <w:t>zajmova</w:t>
                            </w:r>
                            <w:r>
                              <w:rPr>
                                <w:rFonts w:ascii="Arial"/>
                                <w:b/>
                                <w:sz w:val="18"/>
                              </w:rPr>
                              <w:tab/>
                            </w:r>
                            <w:r>
                              <w:rPr>
                                <w:rFonts w:ascii="Arial"/>
                                <w:b/>
                                <w:spacing w:val="-2"/>
                                <w:sz w:val="18"/>
                              </w:rPr>
                              <w:t>185.828,04</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before="193"/>
                              <w:ind w:left="233"/>
                              <w:rPr>
                                <w:rFonts w:ascii="Arial"/>
                                <w:b/>
                                <w:sz w:val="18"/>
                              </w:rPr>
                            </w:pPr>
                            <w:r>
                              <w:rPr>
                                <w:rFonts w:ascii="Arial"/>
                                <w:b/>
                                <w:sz w:val="18"/>
                              </w:rPr>
                              <w:t>185.828,04</w:t>
                            </w:r>
                            <w:r>
                              <w:rPr>
                                <w:rFonts w:ascii="Arial"/>
                                <w:b/>
                                <w:spacing w:val="34"/>
                                <w:sz w:val="18"/>
                              </w:rPr>
                              <w:t> </w:t>
                            </w:r>
                            <w:r>
                              <w:rPr>
                                <w:rFonts w:ascii="Arial"/>
                                <w:b/>
                                <w:spacing w:val="-2"/>
                                <w:sz w:val="18"/>
                              </w:rPr>
                              <w:t>100,00%</w:t>
                            </w:r>
                          </w:p>
                        </w:tc>
                      </w:tr>
                      <w:tr>
                        <w:trPr>
                          <w:trHeight w:val="303" w:hRule="atLeast"/>
                        </w:trPr>
                        <w:tc>
                          <w:tcPr>
                            <w:tcW w:w="5227" w:type="dxa"/>
                            <w:gridSpan w:val="2"/>
                          </w:tcPr>
                          <w:p>
                            <w:pPr>
                              <w:pStyle w:val="TableParagraph"/>
                              <w:tabs>
                                <w:tab w:pos="4094" w:val="left" w:leader="none"/>
                              </w:tabs>
                              <w:spacing w:line="187" w:lineRule="exact" w:before="96"/>
                              <w:ind w:left="225"/>
                              <w:rPr>
                                <w:rFonts w:ascii="Arial"/>
                                <w:b/>
                                <w:sz w:val="18"/>
                              </w:rPr>
                            </w:pPr>
                            <w:r>
                              <w:rPr>
                                <w:rFonts w:ascii="Arial"/>
                                <w:b/>
                                <w:sz w:val="18"/>
                              </w:rPr>
                              <w:t>5471</w:t>
                            </w:r>
                            <w:r>
                              <w:rPr>
                                <w:rFonts w:ascii="Arial"/>
                                <w:b/>
                                <w:spacing w:val="-1"/>
                                <w:sz w:val="18"/>
                              </w:rPr>
                              <w:t> </w:t>
                            </w:r>
                            <w:r>
                              <w:rPr>
                                <w:rFonts w:ascii="Arial"/>
                                <w:b/>
                                <w:sz w:val="18"/>
                              </w:rPr>
                              <w:t>Otplata</w:t>
                            </w:r>
                            <w:r>
                              <w:rPr>
                                <w:rFonts w:ascii="Arial"/>
                                <w:b/>
                                <w:spacing w:val="-1"/>
                                <w:sz w:val="18"/>
                              </w:rPr>
                              <w:t> </w:t>
                            </w:r>
                            <w:r>
                              <w:rPr>
                                <w:rFonts w:ascii="Arial"/>
                                <w:b/>
                                <w:sz w:val="18"/>
                              </w:rPr>
                              <w:t>glavnice</w:t>
                            </w:r>
                            <w:r>
                              <w:rPr>
                                <w:rFonts w:ascii="Arial"/>
                                <w:b/>
                                <w:spacing w:val="-1"/>
                                <w:sz w:val="18"/>
                              </w:rPr>
                              <w:t> </w:t>
                            </w:r>
                            <w:r>
                              <w:rPr>
                                <w:rFonts w:ascii="Arial"/>
                                <w:b/>
                                <w:spacing w:val="-2"/>
                                <w:sz w:val="18"/>
                              </w:rPr>
                              <w:t>primljenih</w:t>
                            </w:r>
                            <w:r>
                              <w:rPr>
                                <w:rFonts w:ascii="Arial"/>
                                <w:b/>
                                <w:sz w:val="18"/>
                              </w:rPr>
                              <w:tab/>
                            </w:r>
                            <w:r>
                              <w:rPr>
                                <w:rFonts w:ascii="Arial"/>
                                <w:b/>
                                <w:spacing w:val="-2"/>
                                <w:sz w:val="18"/>
                              </w:rPr>
                              <w:t>185.828,04</w:t>
                            </w:r>
                          </w:p>
                        </w:tc>
                        <w:tc>
                          <w:tcPr>
                            <w:tcW w:w="1357" w:type="dxa"/>
                          </w:tcPr>
                          <w:p>
                            <w:pPr>
                              <w:pStyle w:val="TableParagraph"/>
                              <w:rPr>
                                <w:sz w:val="18"/>
                              </w:rPr>
                            </w:pPr>
                          </w:p>
                        </w:tc>
                        <w:tc>
                          <w:tcPr>
                            <w:tcW w:w="1357" w:type="dxa"/>
                          </w:tcPr>
                          <w:p>
                            <w:pPr>
                              <w:pStyle w:val="TableParagraph"/>
                              <w:rPr>
                                <w:sz w:val="18"/>
                              </w:rPr>
                            </w:pPr>
                          </w:p>
                        </w:tc>
                        <w:tc>
                          <w:tcPr>
                            <w:tcW w:w="2781" w:type="dxa"/>
                            <w:gridSpan w:val="2"/>
                          </w:tcPr>
                          <w:p>
                            <w:pPr>
                              <w:pStyle w:val="TableParagraph"/>
                              <w:spacing w:line="187" w:lineRule="exact" w:before="96"/>
                              <w:ind w:left="233"/>
                              <w:rPr>
                                <w:rFonts w:ascii="Arial"/>
                                <w:b/>
                                <w:sz w:val="18"/>
                              </w:rPr>
                            </w:pPr>
                            <w:r>
                              <w:rPr>
                                <w:rFonts w:ascii="Arial"/>
                                <w:b/>
                                <w:sz w:val="18"/>
                              </w:rPr>
                              <w:t>185.828,04</w:t>
                            </w:r>
                            <w:r>
                              <w:rPr>
                                <w:rFonts w:ascii="Arial"/>
                                <w:b/>
                                <w:spacing w:val="34"/>
                                <w:sz w:val="18"/>
                              </w:rPr>
                              <w:t> </w:t>
                            </w:r>
                            <w:r>
                              <w:rPr>
                                <w:rFonts w:ascii="Arial"/>
                                <w:b/>
                                <w:spacing w:val="-2"/>
                                <w:sz w:val="18"/>
                              </w:rPr>
                              <w:t>100,00%</w:t>
                            </w:r>
                          </w:p>
                        </w:tc>
                      </w:tr>
                    </w:tbl>
                    <w:p>
                      <w:pPr>
                        <w:pStyle w:val="BodyText"/>
                      </w:pPr>
                    </w:p>
                  </w:txbxContent>
                </v:textbox>
                <w10:wrap type="none"/>
              </v:shape>
            </w:pict>
          </mc:Fallback>
        </mc:AlternateContent>
      </w:r>
      <w:r>
        <w:rPr>
          <w:rFonts w:ascii="Arial"/>
          <w:b/>
          <w:color w:val="00009F"/>
          <w:spacing w:val="10"/>
          <w:sz w:val="18"/>
          <w:shd w:fill="FFFF80" w:color="auto" w:val="clear"/>
        </w:rPr>
        <w:t> </w:t>
      </w:r>
      <w:r>
        <w:rPr>
          <w:rFonts w:ascii="Arial"/>
          <w:b/>
          <w:color w:val="00009F"/>
          <w:sz w:val="18"/>
          <w:shd w:fill="FFFF80" w:color="auto" w:val="clear"/>
        </w:rPr>
        <w:t>SVEUKUPNO</w:t>
      </w:r>
      <w:r>
        <w:rPr>
          <w:rFonts w:ascii="Arial"/>
          <w:b/>
          <w:color w:val="00009F"/>
          <w:spacing w:val="-1"/>
          <w:sz w:val="18"/>
          <w:shd w:fill="FFFF80" w:color="auto" w:val="clear"/>
        </w:rPr>
        <w:t> </w:t>
      </w:r>
      <w:r>
        <w:rPr>
          <w:rFonts w:ascii="Arial"/>
          <w:b/>
          <w:color w:val="00009F"/>
          <w:spacing w:val="-2"/>
          <w:sz w:val="18"/>
          <w:shd w:fill="FFFF80" w:color="auto" w:val="clear"/>
        </w:rPr>
        <w:t>PRIMICI</w:t>
      </w:r>
      <w:r>
        <w:rPr>
          <w:rFonts w:ascii="Arial"/>
          <w:b/>
          <w:color w:val="00009F"/>
          <w:sz w:val="18"/>
          <w:shd w:fill="FFFF80" w:color="auto" w:val="clear"/>
        </w:rPr>
        <w:tab/>
      </w:r>
      <w:r>
        <w:rPr>
          <w:rFonts w:ascii="Arial"/>
          <w:b/>
          <w:color w:val="00009F"/>
          <w:spacing w:val="-2"/>
          <w:sz w:val="18"/>
          <w:shd w:fill="FFFF80" w:color="auto" w:val="clear"/>
        </w:rPr>
        <w:t>58.501,77</w:t>
      </w:r>
      <w:r>
        <w:rPr>
          <w:rFonts w:ascii="Arial"/>
          <w:b/>
          <w:color w:val="00009F"/>
          <w:sz w:val="18"/>
          <w:shd w:fill="FFFF80" w:color="auto" w:val="clear"/>
        </w:rPr>
        <w:tab/>
      </w:r>
      <w:r>
        <w:rPr>
          <w:rFonts w:ascii="Arial"/>
          <w:b/>
          <w:color w:val="00009F"/>
          <w:spacing w:val="-2"/>
          <w:sz w:val="18"/>
          <w:shd w:fill="FFFF80" w:color="auto" w:val="clear"/>
        </w:rPr>
        <w:t>67.526,00</w:t>
      </w:r>
      <w:r>
        <w:rPr>
          <w:rFonts w:ascii="Arial"/>
          <w:b/>
          <w:color w:val="00009F"/>
          <w:sz w:val="18"/>
          <w:shd w:fill="FFFF80" w:color="auto" w:val="clear"/>
        </w:rPr>
        <w:tab/>
      </w:r>
      <w:r>
        <w:rPr>
          <w:rFonts w:ascii="Arial"/>
          <w:b/>
          <w:color w:val="00009F"/>
          <w:spacing w:val="-2"/>
          <w:sz w:val="18"/>
          <w:shd w:fill="FFFF80" w:color="auto" w:val="clear"/>
        </w:rPr>
        <w:t>67.526,00</w:t>
      </w:r>
      <w:r>
        <w:rPr>
          <w:rFonts w:ascii="Arial"/>
          <w:b/>
          <w:color w:val="00009F"/>
          <w:sz w:val="18"/>
          <w:shd w:fill="FFFF80" w:color="auto" w:val="clear"/>
        </w:rPr>
        <w:tab/>
        <w:t>67.524,61</w:t>
      </w:r>
      <w:r>
        <w:rPr>
          <w:rFonts w:ascii="Arial"/>
          <w:b/>
          <w:color w:val="00009F"/>
          <w:spacing w:val="32"/>
          <w:sz w:val="18"/>
          <w:shd w:fill="FFFF80" w:color="auto" w:val="clear"/>
        </w:rPr>
        <w:t> </w:t>
      </w:r>
      <w:r>
        <w:rPr>
          <w:rFonts w:ascii="Arial"/>
          <w:b/>
          <w:color w:val="00009F"/>
          <w:sz w:val="18"/>
          <w:shd w:fill="FFFF80" w:color="auto" w:val="clear"/>
        </w:rPr>
        <w:t>115,42%</w:t>
      </w:r>
      <w:r>
        <w:rPr>
          <w:rFonts w:ascii="Arial"/>
          <w:b/>
          <w:color w:val="00009F"/>
          <w:spacing w:val="34"/>
          <w:sz w:val="18"/>
          <w:shd w:fill="FFFF80" w:color="auto" w:val="clear"/>
        </w:rPr>
        <w:t> </w:t>
      </w:r>
      <w:r>
        <w:rPr>
          <w:rFonts w:ascii="Arial"/>
          <w:b/>
          <w:color w:val="00009F"/>
          <w:spacing w:val="-2"/>
          <w:sz w:val="18"/>
          <w:shd w:fill="FFFF80" w:color="auto" w:val="clear"/>
        </w:rPr>
        <w:t>100,00%</w:t>
      </w:r>
      <w:r>
        <w:rPr>
          <w:rFonts w:ascii="Arial"/>
          <w:b/>
          <w:color w:val="00009F"/>
          <w:spacing w:val="40"/>
          <w:sz w:val="18"/>
          <w:shd w:fill="FFFF80" w:color="auto" w:val="clear"/>
        </w:rPr>
        <w:t> </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27"/>
        <w:rPr>
          <w:rFonts w:ascii="Arial"/>
          <w:b/>
          <w:sz w:val="18"/>
        </w:rPr>
      </w:pPr>
    </w:p>
    <w:p>
      <w:pPr>
        <w:spacing w:before="0"/>
        <w:ind w:left="795" w:right="0" w:firstLine="0"/>
        <w:jc w:val="left"/>
        <w:rPr>
          <w:rFonts w:ascii="Arial"/>
          <w:b/>
          <w:sz w:val="18"/>
        </w:rPr>
      </w:pPr>
      <w:r>
        <w:rPr>
          <w:rFonts w:ascii="Arial"/>
          <w:b/>
          <w:sz w:val="18"/>
        </w:rPr>
        <w:t>kredita</w:t>
      </w:r>
      <w:r>
        <w:rPr>
          <w:rFonts w:ascii="Arial"/>
          <w:b/>
          <w:spacing w:val="-1"/>
          <w:sz w:val="18"/>
        </w:rPr>
        <w:t> </w:t>
      </w:r>
      <w:r>
        <w:rPr>
          <w:rFonts w:ascii="Arial"/>
          <w:b/>
          <w:sz w:val="18"/>
        </w:rPr>
        <w:t>i</w:t>
      </w:r>
      <w:r>
        <w:rPr>
          <w:rFonts w:ascii="Arial"/>
          <w:b/>
          <w:spacing w:val="-1"/>
          <w:sz w:val="18"/>
        </w:rPr>
        <w:t> </w:t>
      </w:r>
      <w:r>
        <w:rPr>
          <w:rFonts w:ascii="Arial"/>
          <w:b/>
          <w:spacing w:val="-2"/>
          <w:sz w:val="18"/>
        </w:rPr>
        <w:t>zajmova</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71"/>
        <w:rPr>
          <w:rFonts w:ascii="Arial"/>
          <w:b/>
          <w:sz w:val="18"/>
        </w:rPr>
      </w:pPr>
    </w:p>
    <w:p>
      <w:pPr>
        <w:spacing w:before="0"/>
        <w:ind w:left="855" w:right="0" w:firstLine="0"/>
        <w:jc w:val="left"/>
        <w:rPr>
          <w:rFonts w:ascii="Arial"/>
          <w:b/>
          <w:sz w:val="18"/>
        </w:rPr>
      </w:pPr>
      <w:r>
        <w:rPr>
          <w:rFonts w:ascii="Arial"/>
          <w:b/>
          <w:sz w:val="18"/>
        </w:rPr>
        <w:t>od</w:t>
      </w:r>
      <w:r>
        <w:rPr>
          <w:rFonts w:ascii="Arial"/>
          <w:b/>
          <w:spacing w:val="-1"/>
          <w:sz w:val="18"/>
        </w:rPr>
        <w:t> </w:t>
      </w:r>
      <w:r>
        <w:rPr>
          <w:rFonts w:ascii="Arial"/>
          <w:b/>
          <w:sz w:val="18"/>
        </w:rPr>
        <w:t>drugih</w:t>
      </w:r>
      <w:r>
        <w:rPr>
          <w:rFonts w:ascii="Arial"/>
          <w:b/>
          <w:spacing w:val="-1"/>
          <w:sz w:val="18"/>
        </w:rPr>
        <w:t> </w:t>
      </w:r>
      <w:r>
        <w:rPr>
          <w:rFonts w:ascii="Arial"/>
          <w:b/>
          <w:sz w:val="18"/>
        </w:rPr>
        <w:t>razina</w:t>
      </w:r>
      <w:r>
        <w:rPr>
          <w:rFonts w:ascii="Arial"/>
          <w:b/>
          <w:spacing w:val="-1"/>
          <w:sz w:val="18"/>
        </w:rPr>
        <w:t> </w:t>
      </w:r>
      <w:r>
        <w:rPr>
          <w:rFonts w:ascii="Arial"/>
          <w:b/>
          <w:spacing w:val="-2"/>
          <w:sz w:val="18"/>
        </w:rPr>
        <w:t>vlasti</w:t>
      </w:r>
    </w:p>
    <w:p>
      <w:pPr>
        <w:spacing w:before="198"/>
        <w:ind w:left="900" w:right="0" w:firstLine="0"/>
        <w:jc w:val="left"/>
        <w:rPr>
          <w:rFonts w:ascii="Arial" w:hAnsi="Arial"/>
          <w:b/>
          <w:sz w:val="18"/>
        </w:rPr>
      </w:pPr>
      <w:r>
        <w:rPr>
          <w:rFonts w:ascii="Arial" w:hAnsi="Arial"/>
          <w:b/>
          <w:sz w:val="18"/>
        </w:rPr>
        <w:t>zajmova</w:t>
      </w:r>
      <w:r>
        <w:rPr>
          <w:rFonts w:ascii="Arial" w:hAnsi="Arial"/>
          <w:b/>
          <w:spacing w:val="-3"/>
          <w:sz w:val="18"/>
        </w:rPr>
        <w:t> </w:t>
      </w:r>
      <w:r>
        <w:rPr>
          <w:rFonts w:ascii="Arial" w:hAnsi="Arial"/>
          <w:b/>
          <w:sz w:val="18"/>
        </w:rPr>
        <w:t>od</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p>
      <w:pPr>
        <w:spacing w:line="240" w:lineRule="auto"/>
        <w:ind w:left="555" w:right="0" w:firstLine="0"/>
        <w:rPr>
          <w:rFonts w:ascii="Arial"/>
          <w:sz w:val="20"/>
        </w:rPr>
      </w:pPr>
      <w:r>
        <w:rPr>
          <w:rFonts w:ascii="Arial"/>
          <w:sz w:val="20"/>
        </w:rPr>
        <mc:AlternateContent>
          <mc:Choice Requires="wps">
            <w:drawing>
              <wp:inline distT="0" distB="0" distL="0" distR="0">
                <wp:extent cx="6877050" cy="247650"/>
                <wp:effectExtent l="9525" t="0" r="0" b="9525"/>
                <wp:docPr id="27" name="Textbox 27"/>
                <wp:cNvGraphicFramePr>
                  <a:graphicFrameLocks/>
                </wp:cNvGraphicFramePr>
                <a:graphic>
                  <a:graphicData uri="http://schemas.microsoft.com/office/word/2010/wordprocessingShape">
                    <wps:wsp>
                      <wps:cNvPr id="27" name="Textbox 27"/>
                      <wps:cNvSpPr txBox="1"/>
                      <wps:spPr>
                        <a:xfrm>
                          <a:off x="0" y="0"/>
                          <a:ext cx="6877050" cy="247650"/>
                        </a:xfrm>
                        <a:prstGeom prst="rect">
                          <a:avLst/>
                        </a:prstGeom>
                        <a:ln w="18034">
                          <a:solidFill>
                            <a:srgbClr val="000000"/>
                          </a:solidFill>
                          <a:prstDash val="solid"/>
                        </a:ln>
                      </wps:spPr>
                      <wps:txbx>
                        <w:txbxContent>
                          <w:p>
                            <w:pPr>
                              <w:tabs>
                                <w:tab w:pos="4185" w:val="left" w:leader="none"/>
                                <w:tab w:pos="5550" w:val="left" w:leader="none"/>
                                <w:tab w:pos="6900" w:val="left" w:leader="none"/>
                                <w:tab w:pos="8265" w:val="left" w:leader="none"/>
                              </w:tabs>
                              <w:spacing w:before="40"/>
                              <w:ind w:left="45" w:right="0" w:firstLine="0"/>
                              <w:jc w:val="left"/>
                              <w:rPr>
                                <w:rFonts w:ascii="Arial"/>
                                <w:b/>
                                <w:sz w:val="18"/>
                              </w:rPr>
                            </w:pPr>
                            <w:r>
                              <w:rPr>
                                <w:rFonts w:ascii="Arial"/>
                                <w:b/>
                                <w:color w:val="00009F"/>
                                <w:sz w:val="18"/>
                                <w:shd w:fill="FFFF80" w:color="auto" w:val="clear"/>
                              </w:rPr>
                              <w:t>SVEUKUPNO</w:t>
                            </w:r>
                            <w:r>
                              <w:rPr>
                                <w:rFonts w:ascii="Arial"/>
                                <w:b/>
                                <w:color w:val="00009F"/>
                                <w:spacing w:val="-1"/>
                                <w:sz w:val="18"/>
                                <w:shd w:fill="FFFF80" w:color="auto" w:val="clear"/>
                              </w:rPr>
                              <w:t> </w:t>
                            </w:r>
                            <w:r>
                              <w:rPr>
                                <w:rFonts w:ascii="Arial"/>
                                <w:b/>
                                <w:color w:val="00009F"/>
                                <w:spacing w:val="-2"/>
                                <w:sz w:val="18"/>
                                <w:shd w:fill="FFFF80" w:color="auto" w:val="clear"/>
                              </w:rPr>
                              <w:t>IZDACI</w:t>
                            </w:r>
                            <w:r>
                              <w:rPr>
                                <w:rFonts w:ascii="Arial"/>
                                <w:b/>
                                <w:color w:val="00009F"/>
                                <w:sz w:val="18"/>
                                <w:shd w:fill="FFFF80" w:color="auto" w:val="clear"/>
                              </w:rPr>
                              <w:tab/>
                            </w:r>
                            <w:r>
                              <w:rPr>
                                <w:rFonts w:ascii="Arial"/>
                                <w:b/>
                                <w:color w:val="00009F"/>
                                <w:spacing w:val="-2"/>
                                <w:sz w:val="18"/>
                                <w:shd w:fill="FFFF80" w:color="auto" w:val="clear"/>
                              </w:rPr>
                              <w:t>459.568,83</w:t>
                            </w:r>
                            <w:r>
                              <w:rPr>
                                <w:rFonts w:ascii="Arial"/>
                                <w:b/>
                                <w:color w:val="00009F"/>
                                <w:sz w:val="18"/>
                                <w:shd w:fill="FFFF80" w:color="auto" w:val="clear"/>
                              </w:rPr>
                              <w:tab/>
                            </w:r>
                            <w:r>
                              <w:rPr>
                                <w:rFonts w:ascii="Arial"/>
                                <w:b/>
                                <w:color w:val="00009F"/>
                                <w:spacing w:val="-2"/>
                                <w:sz w:val="18"/>
                                <w:shd w:fill="FFFF80" w:color="auto" w:val="clear"/>
                              </w:rPr>
                              <w:t>582.608,00</w:t>
                            </w:r>
                            <w:r>
                              <w:rPr>
                                <w:rFonts w:ascii="Arial"/>
                                <w:b/>
                                <w:color w:val="00009F"/>
                                <w:sz w:val="18"/>
                                <w:shd w:fill="FFFF80" w:color="auto" w:val="clear"/>
                              </w:rPr>
                              <w:tab/>
                            </w:r>
                            <w:r>
                              <w:rPr>
                                <w:rFonts w:ascii="Arial"/>
                                <w:b/>
                                <w:color w:val="00009F"/>
                                <w:spacing w:val="-2"/>
                                <w:sz w:val="18"/>
                                <w:shd w:fill="FFFF80" w:color="auto" w:val="clear"/>
                              </w:rPr>
                              <w:t>582.608,00</w:t>
                            </w:r>
                            <w:r>
                              <w:rPr>
                                <w:rFonts w:ascii="Arial"/>
                                <w:b/>
                                <w:color w:val="00009F"/>
                                <w:sz w:val="18"/>
                                <w:shd w:fill="FFFF80" w:color="auto" w:val="clear"/>
                              </w:rPr>
                              <w:tab/>
                              <w:t>551.055,76</w:t>
                            </w:r>
                            <w:r>
                              <w:rPr>
                                <w:rFonts w:ascii="Arial"/>
                                <w:b/>
                                <w:color w:val="00009F"/>
                                <w:spacing w:val="32"/>
                                <w:sz w:val="18"/>
                                <w:shd w:fill="FFFF80" w:color="auto" w:val="clear"/>
                              </w:rPr>
                              <w:t> </w:t>
                            </w:r>
                            <w:r>
                              <w:rPr>
                                <w:rFonts w:ascii="Arial"/>
                                <w:b/>
                                <w:color w:val="00009F"/>
                                <w:sz w:val="18"/>
                                <w:shd w:fill="FFFF80" w:color="auto" w:val="clear"/>
                              </w:rPr>
                              <w:t>119,91%</w:t>
                            </w:r>
                            <w:r>
                              <w:rPr>
                                <w:rFonts w:ascii="Arial"/>
                                <w:b/>
                                <w:color w:val="00009F"/>
                                <w:spacing w:val="42"/>
                                <w:sz w:val="18"/>
                                <w:shd w:fill="FFFF80" w:color="auto" w:val="clear"/>
                              </w:rPr>
                              <w:t>  </w:t>
                            </w:r>
                            <w:r>
                              <w:rPr>
                                <w:rFonts w:ascii="Arial"/>
                                <w:b/>
                                <w:color w:val="00009F"/>
                                <w:spacing w:val="-2"/>
                                <w:sz w:val="18"/>
                                <w:shd w:fill="FFFF80" w:color="auto" w:val="clear"/>
                              </w:rPr>
                              <w:t>94,58%</w:t>
                            </w:r>
                          </w:p>
                        </w:txbxContent>
                      </wps:txbx>
                      <wps:bodyPr wrap="square" lIns="0" tIns="0" rIns="0" bIns="0" rtlCol="0">
                        <a:noAutofit/>
                      </wps:bodyPr>
                    </wps:wsp>
                  </a:graphicData>
                </a:graphic>
              </wp:inline>
            </w:drawing>
          </mc:Choice>
          <mc:Fallback>
            <w:pict>
              <v:shape style="width:541.5pt;height:19.5pt;mso-position-horizontal-relative:char;mso-position-vertical-relative:line" type="#_x0000_t202" id="docshape24" filled="false" stroked="true" strokeweight="1.42pt" strokecolor="#000000">
                <w10:anchorlock/>
                <v:textbox inset="0,0,0,0">
                  <w:txbxContent>
                    <w:p>
                      <w:pPr>
                        <w:tabs>
                          <w:tab w:pos="4185" w:val="left" w:leader="none"/>
                          <w:tab w:pos="5550" w:val="left" w:leader="none"/>
                          <w:tab w:pos="6900" w:val="left" w:leader="none"/>
                          <w:tab w:pos="8265" w:val="left" w:leader="none"/>
                        </w:tabs>
                        <w:spacing w:before="40"/>
                        <w:ind w:left="45" w:right="0" w:firstLine="0"/>
                        <w:jc w:val="left"/>
                        <w:rPr>
                          <w:rFonts w:ascii="Arial"/>
                          <w:b/>
                          <w:sz w:val="18"/>
                        </w:rPr>
                      </w:pPr>
                      <w:r>
                        <w:rPr>
                          <w:rFonts w:ascii="Arial"/>
                          <w:b/>
                          <w:color w:val="00009F"/>
                          <w:sz w:val="18"/>
                          <w:shd w:fill="FFFF80" w:color="auto" w:val="clear"/>
                        </w:rPr>
                        <w:t>SVEUKUPNO</w:t>
                      </w:r>
                      <w:r>
                        <w:rPr>
                          <w:rFonts w:ascii="Arial"/>
                          <w:b/>
                          <w:color w:val="00009F"/>
                          <w:spacing w:val="-1"/>
                          <w:sz w:val="18"/>
                          <w:shd w:fill="FFFF80" w:color="auto" w:val="clear"/>
                        </w:rPr>
                        <w:t> </w:t>
                      </w:r>
                      <w:r>
                        <w:rPr>
                          <w:rFonts w:ascii="Arial"/>
                          <w:b/>
                          <w:color w:val="00009F"/>
                          <w:spacing w:val="-2"/>
                          <w:sz w:val="18"/>
                          <w:shd w:fill="FFFF80" w:color="auto" w:val="clear"/>
                        </w:rPr>
                        <w:t>IZDACI</w:t>
                      </w:r>
                      <w:r>
                        <w:rPr>
                          <w:rFonts w:ascii="Arial"/>
                          <w:b/>
                          <w:color w:val="00009F"/>
                          <w:sz w:val="18"/>
                          <w:shd w:fill="FFFF80" w:color="auto" w:val="clear"/>
                        </w:rPr>
                        <w:tab/>
                      </w:r>
                      <w:r>
                        <w:rPr>
                          <w:rFonts w:ascii="Arial"/>
                          <w:b/>
                          <w:color w:val="00009F"/>
                          <w:spacing w:val="-2"/>
                          <w:sz w:val="18"/>
                          <w:shd w:fill="FFFF80" w:color="auto" w:val="clear"/>
                        </w:rPr>
                        <w:t>459.568,83</w:t>
                      </w:r>
                      <w:r>
                        <w:rPr>
                          <w:rFonts w:ascii="Arial"/>
                          <w:b/>
                          <w:color w:val="00009F"/>
                          <w:sz w:val="18"/>
                          <w:shd w:fill="FFFF80" w:color="auto" w:val="clear"/>
                        </w:rPr>
                        <w:tab/>
                      </w:r>
                      <w:r>
                        <w:rPr>
                          <w:rFonts w:ascii="Arial"/>
                          <w:b/>
                          <w:color w:val="00009F"/>
                          <w:spacing w:val="-2"/>
                          <w:sz w:val="18"/>
                          <w:shd w:fill="FFFF80" w:color="auto" w:val="clear"/>
                        </w:rPr>
                        <w:t>582.608,00</w:t>
                      </w:r>
                      <w:r>
                        <w:rPr>
                          <w:rFonts w:ascii="Arial"/>
                          <w:b/>
                          <w:color w:val="00009F"/>
                          <w:sz w:val="18"/>
                          <w:shd w:fill="FFFF80" w:color="auto" w:val="clear"/>
                        </w:rPr>
                        <w:tab/>
                      </w:r>
                      <w:r>
                        <w:rPr>
                          <w:rFonts w:ascii="Arial"/>
                          <w:b/>
                          <w:color w:val="00009F"/>
                          <w:spacing w:val="-2"/>
                          <w:sz w:val="18"/>
                          <w:shd w:fill="FFFF80" w:color="auto" w:val="clear"/>
                        </w:rPr>
                        <w:t>582.608,00</w:t>
                      </w:r>
                      <w:r>
                        <w:rPr>
                          <w:rFonts w:ascii="Arial"/>
                          <w:b/>
                          <w:color w:val="00009F"/>
                          <w:sz w:val="18"/>
                          <w:shd w:fill="FFFF80" w:color="auto" w:val="clear"/>
                        </w:rPr>
                        <w:tab/>
                        <w:t>551.055,76</w:t>
                      </w:r>
                      <w:r>
                        <w:rPr>
                          <w:rFonts w:ascii="Arial"/>
                          <w:b/>
                          <w:color w:val="00009F"/>
                          <w:spacing w:val="32"/>
                          <w:sz w:val="18"/>
                          <w:shd w:fill="FFFF80" w:color="auto" w:val="clear"/>
                        </w:rPr>
                        <w:t> </w:t>
                      </w:r>
                      <w:r>
                        <w:rPr>
                          <w:rFonts w:ascii="Arial"/>
                          <w:b/>
                          <w:color w:val="00009F"/>
                          <w:sz w:val="18"/>
                          <w:shd w:fill="FFFF80" w:color="auto" w:val="clear"/>
                        </w:rPr>
                        <w:t>119,91%</w:t>
                      </w:r>
                      <w:r>
                        <w:rPr>
                          <w:rFonts w:ascii="Arial"/>
                          <w:b/>
                          <w:color w:val="00009F"/>
                          <w:spacing w:val="42"/>
                          <w:sz w:val="18"/>
                          <w:shd w:fill="FFFF80" w:color="auto" w:val="clear"/>
                        </w:rPr>
                        <w:t>  </w:t>
                      </w:r>
                      <w:r>
                        <w:rPr>
                          <w:rFonts w:ascii="Arial"/>
                          <w:b/>
                          <w:color w:val="00009F"/>
                          <w:spacing w:val="-2"/>
                          <w:sz w:val="18"/>
                          <w:shd w:fill="FFFF80" w:color="auto" w:val="clear"/>
                        </w:rPr>
                        <w:t>94,58%</w:t>
                      </w:r>
                    </w:p>
                  </w:txbxContent>
                </v:textbox>
                <v:stroke dashstyle="solid"/>
              </v:shape>
            </w:pict>
          </mc:Fallback>
        </mc:AlternateContent>
      </w:r>
      <w:r>
        <w:rPr>
          <w:rFonts w:ascii="Arial"/>
          <w:sz w:val="20"/>
        </w:rPr>
      </w:r>
    </w:p>
    <w:p>
      <w:pPr>
        <w:spacing w:after="0" w:line="240" w:lineRule="auto"/>
        <w:rPr>
          <w:rFonts w:ascii="Arial"/>
          <w:sz w:val="20"/>
        </w:rPr>
        <w:sectPr>
          <w:pgSz w:w="11900" w:h="16840"/>
          <w:pgMar w:header="0" w:footer="127" w:top="560" w:bottom="320" w:left="0" w:right="360"/>
        </w:sectPr>
      </w:pPr>
    </w:p>
    <w:p>
      <w:pPr>
        <w:spacing w:before="65"/>
        <w:ind w:left="570" w:right="0" w:firstLine="0"/>
        <w:jc w:val="left"/>
        <w:rPr>
          <w:rFonts w:ascii="Arial" w:hAnsi="Arial"/>
          <w:b/>
          <w:sz w:val="20"/>
        </w:rPr>
      </w:pP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numPr>
          <w:ilvl w:val="0"/>
          <w:numId w:val="1"/>
        </w:numPr>
        <w:tabs>
          <w:tab w:pos="5129" w:val="left" w:leader="none"/>
        </w:tabs>
        <w:spacing w:line="240" w:lineRule="auto" w:before="0" w:after="0"/>
        <w:ind w:left="5129" w:right="0" w:hanging="224"/>
        <w:jc w:val="left"/>
        <w:rPr>
          <w:rFonts w:ascii="Arial" w:hAnsi="Arial"/>
        </w:rPr>
      </w:pPr>
      <w:r>
        <w:rPr>
          <w:rFonts w:ascii="Arial" w:hAnsi="Arial"/>
        </w:rPr>
        <w:t>OPĆI</w:t>
      </w:r>
      <w:r>
        <w:rPr>
          <w:rFonts w:ascii="Arial" w:hAnsi="Arial"/>
          <w:spacing w:val="13"/>
        </w:rPr>
        <w:t> </w:t>
      </w:r>
      <w:r>
        <w:rPr>
          <w:rFonts w:ascii="Arial" w:hAnsi="Arial"/>
          <w:spacing w:val="-5"/>
        </w:rPr>
        <w:t>DIO</w:t>
      </w:r>
    </w:p>
    <w:p>
      <w:pPr>
        <w:spacing w:before="11"/>
        <w:ind w:left="430" w:right="636" w:firstLine="0"/>
        <w:jc w:val="center"/>
        <w:rPr>
          <w:rFonts w:ascii="Arial" w:hAnsi="Arial"/>
          <w:b/>
          <w:sz w:val="19"/>
        </w:rPr>
      </w:pPr>
      <w:r>
        <w:rPr>
          <w:rFonts w:ascii="Arial" w:hAnsi="Arial"/>
          <w:b/>
          <w:sz w:val="19"/>
        </w:rPr>
        <mc:AlternateContent>
          <mc:Choice Requires="wps">
            <w:drawing>
              <wp:anchor distT="0" distB="0" distL="0" distR="0" allowOverlap="1" layoutInCell="1" locked="0" behindDoc="0" simplePos="0" relativeHeight="15737856">
                <wp:simplePos x="0" y="0"/>
                <wp:positionH relativeFrom="page">
                  <wp:posOffset>314833</wp:posOffset>
                </wp:positionH>
                <wp:positionV relativeFrom="paragraph">
                  <wp:posOffset>189785</wp:posOffset>
                </wp:positionV>
                <wp:extent cx="6954520" cy="6515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954520" cy="651510"/>
                        </a:xfrm>
                        <a:prstGeom prst="rect">
                          <a:avLst/>
                        </a:prstGeom>
                      </wps:spPr>
                      <wps:txbx>
                        <w:txbxContent>
                          <w:tbl>
                            <w:tblPr>
                              <w:tblW w:w="0" w:type="auto"/>
                              <w:jc w:val="lef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B.</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2"/>
                                      <w:sz w:val="18"/>
                                      <w:shd w:fill="FFFF80" w:color="auto" w:val="clear"/>
                                    </w:rPr>
                                    <w:t> FINANCIRANJA</w:t>
                                  </w:r>
                                  <w:r>
                                    <w:rPr>
                                      <w:rFonts w:ascii="Arial" w:hAnsi="Arial"/>
                                      <w:b/>
                                      <w:color w:val="00009F"/>
                                      <w:sz w:val="18"/>
                                      <w:shd w:fill="FFFF80" w:color="auto" w:val="clear"/>
                                    </w:rPr>
                                    <w:tab/>
                                  </w:r>
                                </w:p>
                              </w:tc>
                            </w:tr>
                          </w:tbl>
                          <w:p>
                            <w:pPr>
                              <w:pStyle w:val="BodyText"/>
                            </w:pPr>
                          </w:p>
                        </w:txbxContent>
                      </wps:txbx>
                      <wps:bodyPr wrap="square" lIns="0" tIns="0" rIns="0" bIns="0" rtlCol="0">
                        <a:noAutofit/>
                      </wps:bodyPr>
                    </wps:wsp>
                  </a:graphicData>
                </a:graphic>
              </wp:anchor>
            </w:drawing>
          </mc:Choice>
          <mc:Fallback>
            <w:pict>
              <v:shape style="position:absolute;margin-left:24.790001pt;margin-top:14.943711pt;width:547.6pt;height:51.3pt;mso-position-horizontal-relative:page;mso-position-vertical-relative:paragraph;z-index:15737856" type="#_x0000_t202" id="docshape25" filled="false" stroked="false">
                <v:textbox inset="0,0,0,0">
                  <w:txbxContent>
                    <w:tbl>
                      <w:tblPr>
                        <w:tblW w:w="0" w:type="auto"/>
                        <w:jc w:val="left"/>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2610"/>
                        <w:gridCol w:w="1365"/>
                        <w:gridCol w:w="1365"/>
                        <w:gridCol w:w="1350"/>
                        <w:gridCol w:w="1365"/>
                        <w:gridCol w:w="795"/>
                        <w:gridCol w:w="829"/>
                      </w:tblGrid>
                      <w:tr>
                        <w:trPr>
                          <w:trHeight w:val="558" w:hRule="atLeast"/>
                        </w:trPr>
                        <w:tc>
                          <w:tcPr>
                            <w:tcW w:w="1125" w:type="dxa"/>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2610" w:type="dxa"/>
                            <w:tcBorders>
                              <w:bottom w:val="thickThinMediumGap" w:sz="6" w:space="0" w:color="000000"/>
                            </w:tcBorders>
                          </w:tcPr>
                          <w:p>
                            <w:pPr>
                              <w:pStyle w:val="TableParagraph"/>
                              <w:spacing w:before="174"/>
                              <w:ind w:left="28"/>
                              <w:jc w:val="center"/>
                              <w:rPr>
                                <w:rFonts w:ascii="Microsoft Sans Serif"/>
                                <w:sz w:val="18"/>
                              </w:rPr>
                            </w:pPr>
                            <w:r>
                              <w:rPr>
                                <w:rFonts w:ascii="Microsoft Sans Serif"/>
                                <w:spacing w:val="-2"/>
                                <w:sz w:val="18"/>
                              </w:rPr>
                              <w:t>Naziv</w:t>
                            </w:r>
                          </w:p>
                        </w:tc>
                        <w:tc>
                          <w:tcPr>
                            <w:tcW w:w="1365" w:type="dxa"/>
                            <w:tcBorders>
                              <w:bottom w:val="thickThinMediumGap" w:sz="6" w:space="0" w:color="000000"/>
                            </w:tcBorders>
                          </w:tcPr>
                          <w:p>
                            <w:pPr>
                              <w:pStyle w:val="TableParagraph"/>
                              <w:spacing w:line="202" w:lineRule="exact" w:before="4"/>
                              <w:ind w:right="19"/>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2024.</w:t>
                            </w:r>
                          </w:p>
                          <w:p>
                            <w:pPr>
                              <w:pStyle w:val="TableParagraph"/>
                              <w:spacing w:line="202" w:lineRule="exact"/>
                              <w:ind w:left="28"/>
                              <w:jc w:val="center"/>
                              <w:rPr>
                                <w:rFonts w:ascii="Microsoft Sans Serif"/>
                                <w:sz w:val="18"/>
                              </w:rPr>
                            </w:pPr>
                            <w:r>
                              <w:rPr>
                                <w:rFonts w:ascii="Microsoft Sans Serif"/>
                                <w:spacing w:val="-5"/>
                                <w:sz w:val="18"/>
                              </w:rPr>
                              <w:t>(1)</w:t>
                            </w:r>
                          </w:p>
                        </w:tc>
                        <w:tc>
                          <w:tcPr>
                            <w:tcW w:w="1365" w:type="dxa"/>
                            <w:tcBorders>
                              <w:bottom w:val="thickThinMediumGap" w:sz="6" w:space="0" w:color="000000"/>
                            </w:tcBorders>
                          </w:tcPr>
                          <w:p>
                            <w:pPr>
                              <w:pStyle w:val="TableParagraph"/>
                              <w:spacing w:line="202" w:lineRule="exact" w:before="4"/>
                              <w:ind w:left="14" w:right="34"/>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28"/>
                              <w:jc w:val="center"/>
                              <w:rPr>
                                <w:rFonts w:ascii="Microsoft Sans Serif"/>
                                <w:sz w:val="18"/>
                              </w:rPr>
                            </w:pPr>
                            <w:r>
                              <w:rPr>
                                <w:rFonts w:ascii="Microsoft Sans Serif"/>
                                <w:spacing w:val="-4"/>
                                <w:sz w:val="18"/>
                              </w:rPr>
                              <w:t>(2.)</w:t>
                            </w:r>
                          </w:p>
                        </w:tc>
                        <w:tc>
                          <w:tcPr>
                            <w:tcW w:w="1350" w:type="dxa"/>
                            <w:tcBorders>
                              <w:bottom w:val="thickThinMediumGap" w:sz="6" w:space="0" w:color="000000"/>
                            </w:tcBorders>
                          </w:tcPr>
                          <w:p>
                            <w:pPr>
                              <w:pStyle w:val="TableParagraph"/>
                              <w:spacing w:line="237" w:lineRule="auto" w:before="6"/>
                              <w:ind w:left="296" w:right="210"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5" w:type="dxa"/>
                            <w:tcBorders>
                              <w:bottom w:val="thickThinMediumGap" w:sz="6" w:space="0" w:color="000000"/>
                            </w:tcBorders>
                          </w:tcPr>
                          <w:p>
                            <w:pPr>
                              <w:pStyle w:val="TableParagraph"/>
                              <w:spacing w:line="202" w:lineRule="exact" w:before="4"/>
                              <w:ind w:left="29"/>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8"/>
                              <w:jc w:val="center"/>
                              <w:rPr>
                                <w:rFonts w:ascii="Microsoft Sans Serif"/>
                                <w:sz w:val="18"/>
                              </w:rPr>
                            </w:pPr>
                            <w:r>
                              <w:rPr>
                                <w:rFonts w:ascii="Microsoft Sans Serif"/>
                                <w:spacing w:val="-4"/>
                                <w:sz w:val="18"/>
                              </w:rPr>
                              <w:t>(4.)</w:t>
                            </w:r>
                          </w:p>
                        </w:tc>
                        <w:tc>
                          <w:tcPr>
                            <w:tcW w:w="795" w:type="dxa"/>
                            <w:tcBorders>
                              <w:bottom w:val="thickThinMediumGap" w:sz="6" w:space="0" w:color="000000"/>
                            </w:tcBorders>
                          </w:tcPr>
                          <w:p>
                            <w:pPr>
                              <w:pStyle w:val="TableParagraph"/>
                              <w:spacing w:line="237" w:lineRule="auto" w:before="6"/>
                              <w:ind w:left="61" w:right="29" w:hanging="18"/>
                              <w:rPr>
                                <w:rFonts w:ascii="Microsoft Sans Serif"/>
                                <w:sz w:val="18"/>
                              </w:rPr>
                            </w:pPr>
                            <w:r>
                              <w:rPr>
                                <w:rFonts w:ascii="Microsoft Sans Serif"/>
                                <w:spacing w:val="-2"/>
                                <w:sz w:val="18"/>
                              </w:rPr>
                              <w:t>INDEKS (5=4/1*1</w:t>
                            </w:r>
                          </w:p>
                        </w:tc>
                        <w:tc>
                          <w:tcPr>
                            <w:tcW w:w="829" w:type="dxa"/>
                            <w:tcBorders>
                              <w:bottom w:val="thickThinMediumGap" w:sz="6" w:space="0" w:color="000000"/>
                            </w:tcBorders>
                          </w:tcPr>
                          <w:p>
                            <w:pPr>
                              <w:pStyle w:val="TableParagraph"/>
                              <w:spacing w:line="237" w:lineRule="auto" w:before="6"/>
                              <w:ind w:left="61" w:right="63" w:hanging="18"/>
                              <w:rPr>
                                <w:rFonts w:ascii="Microsoft Sans Serif"/>
                                <w:sz w:val="18"/>
                              </w:rPr>
                            </w:pPr>
                            <w:r>
                              <w:rPr>
                                <w:rFonts w:ascii="Microsoft Sans Serif"/>
                                <w:spacing w:val="-2"/>
                                <w:sz w:val="18"/>
                              </w:rPr>
                              <w:t>INDEKS (6=4/3*1</w:t>
                            </w:r>
                          </w:p>
                        </w:tc>
                      </w:tr>
                      <w:tr>
                        <w:trPr>
                          <w:trHeight w:val="363" w:hRule="atLeast"/>
                        </w:trPr>
                        <w:tc>
                          <w:tcPr>
                            <w:tcW w:w="10804" w:type="dxa"/>
                            <w:gridSpan w:val="8"/>
                            <w:tcBorders>
                              <w:top w:val="thinThickMediumGap" w:sz="6" w:space="0" w:color="000000"/>
                              <w:left w:val="single" w:sz="12" w:space="0" w:color="000000"/>
                              <w:bottom w:val="single" w:sz="12" w:space="0" w:color="000000"/>
                              <w:right w:val="single" w:sz="12" w:space="0" w:color="000000"/>
                            </w:tcBorders>
                          </w:tcPr>
                          <w:p>
                            <w:pPr>
                              <w:pStyle w:val="TableParagraph"/>
                              <w:tabs>
                                <w:tab w:pos="10769" w:val="left" w:leader="none"/>
                              </w:tabs>
                              <w:spacing w:before="43"/>
                              <w:ind w:left="59"/>
                              <w:rPr>
                                <w:rFonts w:ascii="Arial" w:hAnsi="Arial"/>
                                <w:b/>
                                <w:sz w:val="18"/>
                              </w:rPr>
                            </w:pPr>
                            <w:r>
                              <w:rPr>
                                <w:rFonts w:ascii="Arial" w:hAnsi="Arial"/>
                                <w:b/>
                                <w:color w:val="00009F"/>
                                <w:sz w:val="18"/>
                                <w:shd w:fill="FFFF80" w:color="auto" w:val="clear"/>
                              </w:rPr>
                              <w:t>B.</w:t>
                            </w:r>
                            <w:r>
                              <w:rPr>
                                <w:rFonts w:ascii="Arial" w:hAnsi="Arial"/>
                                <w:b/>
                                <w:color w:val="00009F"/>
                                <w:spacing w:val="-2"/>
                                <w:sz w:val="18"/>
                                <w:shd w:fill="FFFF80" w:color="auto" w:val="clear"/>
                              </w:rPr>
                              <w:t> </w:t>
                            </w:r>
                            <w:r>
                              <w:rPr>
                                <w:rFonts w:ascii="Arial" w:hAnsi="Arial"/>
                                <w:b/>
                                <w:color w:val="00009F"/>
                                <w:sz w:val="18"/>
                                <w:shd w:fill="FFFF80" w:color="auto" w:val="clear"/>
                              </w:rPr>
                              <w:t>RAČUN</w:t>
                            </w:r>
                            <w:r>
                              <w:rPr>
                                <w:rFonts w:ascii="Arial" w:hAnsi="Arial"/>
                                <w:b/>
                                <w:color w:val="00009F"/>
                                <w:spacing w:val="-2"/>
                                <w:sz w:val="18"/>
                                <w:shd w:fill="FFFF80" w:color="auto" w:val="clear"/>
                              </w:rPr>
                              <w:t> FINANCIRANJA</w:t>
                            </w:r>
                            <w:r>
                              <w:rPr>
                                <w:rFonts w:ascii="Arial" w:hAnsi="Arial"/>
                                <w:b/>
                                <w:color w:val="00009F"/>
                                <w:sz w:val="18"/>
                                <w:shd w:fill="FFFF80" w:color="auto" w:val="clear"/>
                              </w:rPr>
                              <w:tab/>
                            </w:r>
                          </w:p>
                        </w:tc>
                      </w:tr>
                    </w:tbl>
                    <w:p>
                      <w:pPr>
                        <w:pStyle w:val="BodyText"/>
                      </w:pPr>
                    </w:p>
                  </w:txbxContent>
                </v:textbox>
                <w10:wrap type="none"/>
              </v:shape>
            </w:pict>
          </mc:Fallback>
        </mc:AlternateContent>
      </w:r>
      <w:r>
        <w:rPr>
          <w:rFonts w:ascii="Arial" w:hAnsi="Arial"/>
          <w:b/>
          <w:sz w:val="19"/>
        </w:rPr>
        <w:t>IZVJEŠTAJ</w:t>
      </w:r>
      <w:r>
        <w:rPr>
          <w:rFonts w:ascii="Arial" w:hAnsi="Arial"/>
          <w:b/>
          <w:spacing w:val="1"/>
          <w:sz w:val="19"/>
        </w:rPr>
        <w:t> </w:t>
      </w:r>
      <w:r>
        <w:rPr>
          <w:rFonts w:ascii="Arial" w:hAnsi="Arial"/>
          <w:b/>
          <w:sz w:val="19"/>
        </w:rPr>
        <w:t>RAČUNA</w:t>
      </w:r>
      <w:r>
        <w:rPr>
          <w:rFonts w:ascii="Arial" w:hAnsi="Arial"/>
          <w:b/>
          <w:spacing w:val="2"/>
          <w:sz w:val="19"/>
        </w:rPr>
        <w:t> </w:t>
      </w:r>
      <w:r>
        <w:rPr>
          <w:rFonts w:ascii="Arial" w:hAnsi="Arial"/>
          <w:b/>
          <w:sz w:val="19"/>
        </w:rPr>
        <w:t>FINANCIRANJA</w:t>
      </w:r>
      <w:r>
        <w:rPr>
          <w:rFonts w:ascii="Arial" w:hAnsi="Arial"/>
          <w:b/>
          <w:spacing w:val="2"/>
          <w:sz w:val="19"/>
        </w:rPr>
        <w:t> </w:t>
      </w:r>
      <w:r>
        <w:rPr>
          <w:rFonts w:ascii="Arial" w:hAnsi="Arial"/>
          <w:b/>
          <w:sz w:val="19"/>
        </w:rPr>
        <w:t>PREMA</w:t>
      </w:r>
      <w:r>
        <w:rPr>
          <w:rFonts w:ascii="Arial" w:hAnsi="Arial"/>
          <w:b/>
          <w:spacing w:val="2"/>
          <w:sz w:val="19"/>
        </w:rPr>
        <w:t> </w:t>
      </w:r>
      <w:r>
        <w:rPr>
          <w:rFonts w:ascii="Arial" w:hAnsi="Arial"/>
          <w:b/>
          <w:sz w:val="19"/>
        </w:rPr>
        <w:t>IZVORIMA</w:t>
      </w:r>
      <w:r>
        <w:rPr>
          <w:rFonts w:ascii="Arial" w:hAnsi="Arial"/>
          <w:b/>
          <w:spacing w:val="3"/>
          <w:sz w:val="19"/>
        </w:rPr>
        <w:t> </w:t>
      </w:r>
      <w:r>
        <w:rPr>
          <w:rFonts w:ascii="Arial" w:hAnsi="Arial"/>
          <w:b/>
          <w:spacing w:val="-2"/>
          <w:sz w:val="19"/>
        </w:rPr>
        <w:t>FINANCIRANJA</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34"/>
        <w:rPr>
          <w:rFonts w:ascii="Arial"/>
          <w:b/>
          <w:sz w:val="20"/>
        </w:rPr>
      </w:pPr>
    </w:p>
    <w:tbl>
      <w:tblPr>
        <w:tblW w:w="0" w:type="auto"/>
        <w:jc w:val="left"/>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04"/>
        <w:gridCol w:w="1428"/>
        <w:gridCol w:w="1357"/>
        <w:gridCol w:w="1357"/>
        <w:gridCol w:w="1969"/>
        <w:gridCol w:w="812"/>
      </w:tblGrid>
      <w:tr>
        <w:trPr>
          <w:trHeight w:val="280" w:hRule="atLeast"/>
        </w:trPr>
        <w:tc>
          <w:tcPr>
            <w:tcW w:w="3904" w:type="dxa"/>
          </w:tcPr>
          <w:p>
            <w:pPr>
              <w:pStyle w:val="TableParagraph"/>
              <w:spacing w:before="3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 </w:t>
            </w:r>
            <w:r>
              <w:rPr>
                <w:rFonts w:ascii="Microsoft Sans Serif" w:hAnsi="Microsoft Sans Serif"/>
                <w:spacing w:val="-2"/>
                <w:sz w:val="18"/>
              </w:rPr>
              <w:t>primici</w:t>
            </w:r>
          </w:p>
        </w:tc>
        <w:tc>
          <w:tcPr>
            <w:tcW w:w="1428" w:type="dxa"/>
          </w:tcPr>
          <w:p>
            <w:pPr>
              <w:pStyle w:val="TableParagraph"/>
              <w:spacing w:before="31"/>
              <w:ind w:left="192"/>
              <w:jc w:val="center"/>
              <w:rPr>
                <w:rFonts w:ascii="Microsoft Sans Serif"/>
                <w:sz w:val="18"/>
              </w:rPr>
            </w:pPr>
            <w:r>
              <w:rPr>
                <w:rFonts w:ascii="Microsoft Sans Serif"/>
                <w:spacing w:val="-2"/>
                <w:sz w:val="18"/>
              </w:rPr>
              <w:t>39.548,95</w:t>
            </w:r>
          </w:p>
        </w:tc>
        <w:tc>
          <w:tcPr>
            <w:tcW w:w="1357" w:type="dxa"/>
          </w:tcPr>
          <w:p>
            <w:pPr>
              <w:pStyle w:val="TableParagraph"/>
              <w:spacing w:before="31"/>
              <w:ind w:right="207"/>
              <w:jc w:val="right"/>
              <w:rPr>
                <w:rFonts w:ascii="Microsoft Sans Serif"/>
                <w:sz w:val="18"/>
              </w:rPr>
            </w:pPr>
            <w:r>
              <w:rPr>
                <w:rFonts w:ascii="Microsoft Sans Serif"/>
                <w:spacing w:val="-2"/>
                <w:sz w:val="18"/>
              </w:rPr>
              <w:t>36.158,00</w:t>
            </w:r>
          </w:p>
        </w:tc>
        <w:tc>
          <w:tcPr>
            <w:tcW w:w="1357" w:type="dxa"/>
          </w:tcPr>
          <w:p>
            <w:pPr>
              <w:pStyle w:val="TableParagraph"/>
              <w:spacing w:before="31"/>
              <w:ind w:right="214"/>
              <w:jc w:val="right"/>
              <w:rPr>
                <w:rFonts w:ascii="Microsoft Sans Serif"/>
                <w:sz w:val="18"/>
              </w:rPr>
            </w:pPr>
            <w:r>
              <w:rPr>
                <w:rFonts w:ascii="Microsoft Sans Serif"/>
                <w:spacing w:val="-2"/>
                <w:sz w:val="18"/>
              </w:rPr>
              <w:t>36.158,00</w:t>
            </w:r>
          </w:p>
        </w:tc>
        <w:tc>
          <w:tcPr>
            <w:tcW w:w="2781" w:type="dxa"/>
            <w:gridSpan w:val="2"/>
          </w:tcPr>
          <w:p>
            <w:pPr>
              <w:pStyle w:val="TableParagraph"/>
              <w:spacing w:before="31"/>
              <w:ind w:left="347"/>
              <w:rPr>
                <w:rFonts w:ascii="Microsoft Sans Serif"/>
                <w:sz w:val="18"/>
              </w:rPr>
            </w:pPr>
            <w:r>
              <w:rPr>
                <w:rFonts w:ascii="Microsoft Sans Serif"/>
                <w:sz w:val="18"/>
              </w:rPr>
              <w:t>36.157,19</w:t>
            </w:r>
            <w:r>
              <w:rPr>
                <w:rFonts w:ascii="Microsoft Sans Serif"/>
                <w:spacing w:val="39"/>
                <w:sz w:val="18"/>
              </w:rPr>
              <w:t>  </w:t>
            </w:r>
            <w:r>
              <w:rPr>
                <w:rFonts w:ascii="Microsoft Sans Serif"/>
                <w:sz w:val="18"/>
              </w:rPr>
              <w:t>91,42%</w:t>
            </w:r>
            <w:r>
              <w:rPr>
                <w:rFonts w:ascii="Microsoft Sans Serif"/>
                <w:spacing w:val="31"/>
                <w:sz w:val="18"/>
              </w:rPr>
              <w:t> </w:t>
            </w:r>
            <w:r>
              <w:rPr>
                <w:rFonts w:ascii="Microsoft Sans Serif"/>
                <w:spacing w:val="-2"/>
                <w:sz w:val="18"/>
              </w:rPr>
              <w:t>100,00%</w:t>
            </w:r>
          </w:p>
        </w:tc>
      </w:tr>
      <w:tr>
        <w:trPr>
          <w:trHeight w:val="302" w:hRule="atLeast"/>
        </w:trPr>
        <w:tc>
          <w:tcPr>
            <w:tcW w:w="3904" w:type="dxa"/>
          </w:tcPr>
          <w:p>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w:t>
            </w:r>
            <w:r>
              <w:rPr>
                <w:rFonts w:ascii="Microsoft Sans Serif" w:hAnsi="Microsoft Sans Serif"/>
                <w:spacing w:val="-1"/>
                <w:sz w:val="18"/>
              </w:rPr>
              <w:t> </w:t>
            </w:r>
            <w:r>
              <w:rPr>
                <w:rFonts w:ascii="Microsoft Sans Serif" w:hAnsi="Microsoft Sans Serif"/>
                <w:spacing w:val="-2"/>
                <w:sz w:val="18"/>
              </w:rPr>
              <w:t>primici</w:t>
            </w:r>
          </w:p>
        </w:tc>
        <w:tc>
          <w:tcPr>
            <w:tcW w:w="1428" w:type="dxa"/>
          </w:tcPr>
          <w:p>
            <w:pPr>
              <w:pStyle w:val="TableParagraph"/>
              <w:spacing w:before="35"/>
              <w:ind w:left="192"/>
              <w:jc w:val="center"/>
              <w:rPr>
                <w:rFonts w:ascii="Microsoft Sans Serif"/>
                <w:sz w:val="18"/>
              </w:rPr>
            </w:pPr>
            <w:r>
              <w:rPr>
                <w:rFonts w:ascii="Microsoft Sans Serif"/>
                <w:spacing w:val="-2"/>
                <w:sz w:val="18"/>
              </w:rPr>
              <w:t>39.548,95</w:t>
            </w:r>
          </w:p>
        </w:tc>
        <w:tc>
          <w:tcPr>
            <w:tcW w:w="1357" w:type="dxa"/>
          </w:tcPr>
          <w:p>
            <w:pPr>
              <w:pStyle w:val="TableParagraph"/>
              <w:spacing w:before="35"/>
              <w:ind w:right="207"/>
              <w:jc w:val="right"/>
              <w:rPr>
                <w:rFonts w:ascii="Microsoft Sans Serif"/>
                <w:sz w:val="18"/>
              </w:rPr>
            </w:pPr>
            <w:r>
              <w:rPr>
                <w:rFonts w:ascii="Microsoft Sans Serif"/>
                <w:spacing w:val="-2"/>
                <w:sz w:val="18"/>
              </w:rPr>
              <w:t>36.158,00</w:t>
            </w:r>
          </w:p>
        </w:tc>
        <w:tc>
          <w:tcPr>
            <w:tcW w:w="1357" w:type="dxa"/>
          </w:tcPr>
          <w:p>
            <w:pPr>
              <w:pStyle w:val="TableParagraph"/>
              <w:spacing w:before="35"/>
              <w:ind w:right="214"/>
              <w:jc w:val="right"/>
              <w:rPr>
                <w:rFonts w:ascii="Microsoft Sans Serif"/>
                <w:sz w:val="18"/>
              </w:rPr>
            </w:pPr>
            <w:r>
              <w:rPr>
                <w:rFonts w:ascii="Microsoft Sans Serif"/>
                <w:spacing w:val="-2"/>
                <w:sz w:val="18"/>
              </w:rPr>
              <w:t>36.158,00</w:t>
            </w:r>
          </w:p>
        </w:tc>
        <w:tc>
          <w:tcPr>
            <w:tcW w:w="2781" w:type="dxa"/>
            <w:gridSpan w:val="2"/>
          </w:tcPr>
          <w:p>
            <w:pPr>
              <w:pStyle w:val="TableParagraph"/>
              <w:spacing w:before="35"/>
              <w:ind w:left="347"/>
              <w:rPr>
                <w:rFonts w:ascii="Microsoft Sans Serif"/>
                <w:sz w:val="18"/>
              </w:rPr>
            </w:pPr>
            <w:r>
              <w:rPr>
                <w:rFonts w:ascii="Microsoft Sans Serif"/>
                <w:sz w:val="18"/>
              </w:rPr>
              <w:t>36.157,19</w:t>
            </w:r>
            <w:r>
              <w:rPr>
                <w:rFonts w:ascii="Microsoft Sans Serif"/>
                <w:spacing w:val="39"/>
                <w:sz w:val="18"/>
              </w:rPr>
              <w:t>  </w:t>
            </w:r>
            <w:r>
              <w:rPr>
                <w:rFonts w:ascii="Microsoft Sans Serif"/>
                <w:sz w:val="18"/>
              </w:rPr>
              <w:t>91,42%</w:t>
            </w:r>
            <w:r>
              <w:rPr>
                <w:rFonts w:ascii="Microsoft Sans Serif"/>
                <w:spacing w:val="31"/>
                <w:sz w:val="18"/>
              </w:rPr>
              <w:t> </w:t>
            </w:r>
            <w:r>
              <w:rPr>
                <w:rFonts w:ascii="Microsoft Sans Serif"/>
                <w:spacing w:val="-2"/>
                <w:sz w:val="18"/>
              </w:rPr>
              <w:t>100,00%</w:t>
            </w:r>
          </w:p>
        </w:tc>
      </w:tr>
      <w:tr>
        <w:trPr>
          <w:trHeight w:val="264" w:hRule="atLeast"/>
        </w:trPr>
        <w:tc>
          <w:tcPr>
            <w:tcW w:w="3904" w:type="dxa"/>
          </w:tcPr>
          <w:p>
            <w:pPr>
              <w:pStyle w:val="TableParagraph"/>
              <w:spacing w:before="18"/>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8</w:t>
            </w:r>
            <w:r>
              <w:rPr>
                <w:rFonts w:ascii="Microsoft Sans Serif"/>
                <w:spacing w:val="-3"/>
                <w:sz w:val="18"/>
              </w:rPr>
              <w:t> </w:t>
            </w:r>
            <w:r>
              <w:rPr>
                <w:rFonts w:ascii="Microsoft Sans Serif"/>
                <w:sz w:val="18"/>
              </w:rPr>
              <w:t>Namjenski</w:t>
            </w:r>
            <w:r>
              <w:rPr>
                <w:rFonts w:ascii="Microsoft Sans Serif"/>
                <w:spacing w:val="-3"/>
                <w:sz w:val="18"/>
              </w:rPr>
              <w:t> </w:t>
            </w:r>
            <w:r>
              <w:rPr>
                <w:rFonts w:ascii="Microsoft Sans Serif"/>
                <w:spacing w:val="-2"/>
                <w:sz w:val="18"/>
              </w:rPr>
              <w:t>primici</w:t>
            </w:r>
          </w:p>
        </w:tc>
        <w:tc>
          <w:tcPr>
            <w:tcW w:w="1428" w:type="dxa"/>
          </w:tcPr>
          <w:p>
            <w:pPr>
              <w:pStyle w:val="TableParagraph"/>
              <w:spacing w:before="18"/>
              <w:ind w:left="192"/>
              <w:jc w:val="center"/>
              <w:rPr>
                <w:rFonts w:ascii="Microsoft Sans Serif"/>
                <w:sz w:val="18"/>
              </w:rPr>
            </w:pPr>
            <w:r>
              <w:rPr>
                <w:rFonts w:ascii="Microsoft Sans Serif"/>
                <w:spacing w:val="-2"/>
                <w:sz w:val="18"/>
              </w:rPr>
              <w:t>18.952,82</w:t>
            </w:r>
          </w:p>
        </w:tc>
        <w:tc>
          <w:tcPr>
            <w:tcW w:w="1357" w:type="dxa"/>
          </w:tcPr>
          <w:p>
            <w:pPr>
              <w:pStyle w:val="TableParagraph"/>
              <w:spacing w:before="18"/>
              <w:ind w:right="207"/>
              <w:jc w:val="right"/>
              <w:rPr>
                <w:rFonts w:ascii="Microsoft Sans Serif"/>
                <w:sz w:val="18"/>
              </w:rPr>
            </w:pPr>
            <w:r>
              <w:rPr>
                <w:rFonts w:ascii="Microsoft Sans Serif"/>
                <w:spacing w:val="-2"/>
                <w:sz w:val="18"/>
              </w:rPr>
              <w:t>31.368,00</w:t>
            </w:r>
          </w:p>
        </w:tc>
        <w:tc>
          <w:tcPr>
            <w:tcW w:w="1357" w:type="dxa"/>
          </w:tcPr>
          <w:p>
            <w:pPr>
              <w:pStyle w:val="TableParagraph"/>
              <w:spacing w:before="18"/>
              <w:ind w:right="214"/>
              <w:jc w:val="right"/>
              <w:rPr>
                <w:rFonts w:ascii="Microsoft Sans Serif"/>
                <w:sz w:val="18"/>
              </w:rPr>
            </w:pPr>
            <w:r>
              <w:rPr>
                <w:rFonts w:ascii="Microsoft Sans Serif"/>
                <w:spacing w:val="-2"/>
                <w:sz w:val="18"/>
              </w:rPr>
              <w:t>31.368,00</w:t>
            </w:r>
          </w:p>
        </w:tc>
        <w:tc>
          <w:tcPr>
            <w:tcW w:w="2781" w:type="dxa"/>
            <w:gridSpan w:val="2"/>
          </w:tcPr>
          <w:p>
            <w:pPr>
              <w:pStyle w:val="TableParagraph"/>
              <w:spacing w:before="18"/>
              <w:ind w:left="347"/>
              <w:rPr>
                <w:rFonts w:ascii="Microsoft Sans Serif"/>
                <w:sz w:val="18"/>
              </w:rPr>
            </w:pPr>
            <w:r>
              <w:rPr>
                <w:rFonts w:ascii="Microsoft Sans Serif"/>
                <w:sz w:val="18"/>
              </w:rPr>
              <w:t>31.367,42</w:t>
            </w:r>
            <w:r>
              <w:rPr>
                <w:rFonts w:ascii="Microsoft Sans Serif"/>
                <w:spacing w:val="27"/>
                <w:sz w:val="18"/>
              </w:rPr>
              <w:t> </w:t>
            </w:r>
            <w:r>
              <w:rPr>
                <w:rFonts w:ascii="Microsoft Sans Serif"/>
                <w:sz w:val="18"/>
              </w:rPr>
              <w:t>165,50%</w:t>
            </w:r>
            <w:r>
              <w:rPr>
                <w:rFonts w:ascii="Microsoft Sans Serif"/>
                <w:spacing w:val="27"/>
                <w:sz w:val="18"/>
              </w:rPr>
              <w:t> </w:t>
            </w:r>
            <w:r>
              <w:rPr>
                <w:rFonts w:ascii="Microsoft Sans Serif"/>
                <w:spacing w:val="-2"/>
                <w:sz w:val="18"/>
              </w:rPr>
              <w:t>100,00%</w:t>
            </w:r>
          </w:p>
        </w:tc>
      </w:tr>
      <w:tr>
        <w:trPr>
          <w:trHeight w:val="242" w:hRule="atLeast"/>
        </w:trPr>
        <w:tc>
          <w:tcPr>
            <w:tcW w:w="3904" w:type="dxa"/>
          </w:tcPr>
          <w:p>
            <w:pPr>
              <w:pStyle w:val="TableParagraph"/>
              <w:spacing w:line="184" w:lineRule="exact"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83</w:t>
            </w:r>
            <w:r>
              <w:rPr>
                <w:rFonts w:ascii="Microsoft Sans Serif"/>
                <w:spacing w:val="-2"/>
                <w:sz w:val="18"/>
              </w:rPr>
              <w:t> </w:t>
            </w:r>
            <w:r>
              <w:rPr>
                <w:rFonts w:ascii="Microsoft Sans Serif"/>
                <w:sz w:val="18"/>
              </w:rPr>
              <w:t>Namjenski</w:t>
            </w:r>
            <w:r>
              <w:rPr>
                <w:rFonts w:ascii="Microsoft Sans Serif"/>
                <w:spacing w:val="-3"/>
                <w:sz w:val="18"/>
              </w:rPr>
              <w:t> </w:t>
            </w:r>
            <w:r>
              <w:rPr>
                <w:rFonts w:ascii="Microsoft Sans Serif"/>
                <w:sz w:val="18"/>
              </w:rPr>
              <w:t>primici</w:t>
            </w:r>
            <w:r>
              <w:rPr>
                <w:rFonts w:ascii="Microsoft Sans Serif"/>
                <w:spacing w:val="-3"/>
                <w:sz w:val="18"/>
              </w:rPr>
              <w:t> </w:t>
            </w:r>
            <w:r>
              <w:rPr>
                <w:rFonts w:ascii="Microsoft Sans Serif"/>
                <w:sz w:val="18"/>
              </w:rPr>
              <w:t>od</w:t>
            </w:r>
            <w:r>
              <w:rPr>
                <w:rFonts w:ascii="Microsoft Sans Serif"/>
                <w:spacing w:val="-2"/>
                <w:sz w:val="18"/>
              </w:rPr>
              <w:t> prodaje</w:t>
            </w:r>
          </w:p>
        </w:tc>
        <w:tc>
          <w:tcPr>
            <w:tcW w:w="1428" w:type="dxa"/>
          </w:tcPr>
          <w:p>
            <w:pPr>
              <w:pStyle w:val="TableParagraph"/>
              <w:spacing w:line="184" w:lineRule="exact" w:before="39"/>
              <w:ind w:left="192"/>
              <w:jc w:val="center"/>
              <w:rPr>
                <w:rFonts w:ascii="Microsoft Sans Serif"/>
                <w:sz w:val="18"/>
              </w:rPr>
            </w:pPr>
            <w:r>
              <w:rPr>
                <w:rFonts w:ascii="Microsoft Sans Serif"/>
                <w:spacing w:val="-2"/>
                <w:sz w:val="18"/>
              </w:rPr>
              <w:t>18.952,82</w:t>
            </w:r>
          </w:p>
        </w:tc>
        <w:tc>
          <w:tcPr>
            <w:tcW w:w="1357" w:type="dxa"/>
          </w:tcPr>
          <w:p>
            <w:pPr>
              <w:pStyle w:val="TableParagraph"/>
              <w:spacing w:line="184" w:lineRule="exact" w:before="39"/>
              <w:ind w:right="207"/>
              <w:jc w:val="right"/>
              <w:rPr>
                <w:rFonts w:ascii="Microsoft Sans Serif"/>
                <w:sz w:val="18"/>
              </w:rPr>
            </w:pPr>
            <w:r>
              <w:rPr>
                <w:rFonts w:ascii="Microsoft Sans Serif"/>
                <w:spacing w:val="-2"/>
                <w:sz w:val="18"/>
              </w:rPr>
              <w:t>31.368,00</w:t>
            </w:r>
          </w:p>
        </w:tc>
        <w:tc>
          <w:tcPr>
            <w:tcW w:w="1357" w:type="dxa"/>
          </w:tcPr>
          <w:p>
            <w:pPr>
              <w:pStyle w:val="TableParagraph"/>
              <w:spacing w:line="184" w:lineRule="exact" w:before="39"/>
              <w:ind w:right="214"/>
              <w:jc w:val="right"/>
              <w:rPr>
                <w:rFonts w:ascii="Microsoft Sans Serif"/>
                <w:sz w:val="18"/>
              </w:rPr>
            </w:pPr>
            <w:r>
              <w:rPr>
                <w:rFonts w:ascii="Microsoft Sans Serif"/>
                <w:spacing w:val="-2"/>
                <w:sz w:val="18"/>
              </w:rPr>
              <w:t>31.368,00</w:t>
            </w:r>
          </w:p>
        </w:tc>
        <w:tc>
          <w:tcPr>
            <w:tcW w:w="2781" w:type="dxa"/>
            <w:gridSpan w:val="2"/>
          </w:tcPr>
          <w:p>
            <w:pPr>
              <w:pStyle w:val="TableParagraph"/>
              <w:spacing w:line="184" w:lineRule="exact" w:before="39"/>
              <w:ind w:left="347"/>
              <w:rPr>
                <w:rFonts w:ascii="Microsoft Sans Serif"/>
                <w:sz w:val="18"/>
              </w:rPr>
            </w:pPr>
            <w:r>
              <w:rPr>
                <w:rFonts w:ascii="Microsoft Sans Serif"/>
                <w:sz w:val="18"/>
              </w:rPr>
              <w:t>31.367,42</w:t>
            </w:r>
            <w:r>
              <w:rPr>
                <w:rFonts w:ascii="Microsoft Sans Serif"/>
                <w:spacing w:val="27"/>
                <w:sz w:val="18"/>
              </w:rPr>
              <w:t> </w:t>
            </w:r>
            <w:r>
              <w:rPr>
                <w:rFonts w:ascii="Microsoft Sans Serif"/>
                <w:sz w:val="18"/>
              </w:rPr>
              <w:t>165,50%</w:t>
            </w:r>
            <w:r>
              <w:rPr>
                <w:rFonts w:ascii="Microsoft Sans Serif"/>
                <w:spacing w:val="27"/>
                <w:sz w:val="18"/>
              </w:rPr>
              <w:t> </w:t>
            </w:r>
            <w:r>
              <w:rPr>
                <w:rFonts w:ascii="Microsoft Sans Serif"/>
                <w:spacing w:val="-2"/>
                <w:sz w:val="18"/>
              </w:rPr>
              <w:t>100,00%</w:t>
            </w:r>
          </w:p>
        </w:tc>
      </w:tr>
      <w:tr>
        <w:trPr>
          <w:trHeight w:val="200" w:hRule="atLeast"/>
        </w:trPr>
        <w:tc>
          <w:tcPr>
            <w:tcW w:w="3904" w:type="dxa"/>
          </w:tcPr>
          <w:p>
            <w:pPr>
              <w:pStyle w:val="TableParagraph"/>
              <w:spacing w:line="181" w:lineRule="exact"/>
              <w:ind w:left="524"/>
              <w:rPr>
                <w:rFonts w:ascii="Microsoft Sans Serif"/>
                <w:sz w:val="18"/>
              </w:rPr>
            </w:pPr>
            <w:r>
              <w:rPr>
                <w:rFonts w:ascii="Microsoft Sans Serif"/>
                <w:sz w:val="18"/>
              </w:rPr>
              <w:t>financijske</w:t>
            </w:r>
            <w:r>
              <w:rPr>
                <w:rFonts w:ascii="Microsoft Sans Serif"/>
                <w:spacing w:val="-7"/>
                <w:sz w:val="18"/>
              </w:rPr>
              <w:t> </w:t>
            </w:r>
            <w:r>
              <w:rPr>
                <w:rFonts w:ascii="Microsoft Sans Serif"/>
                <w:spacing w:val="-2"/>
                <w:sz w:val="18"/>
              </w:rPr>
              <w:t>imovine</w:t>
            </w:r>
          </w:p>
        </w:tc>
        <w:tc>
          <w:tcPr>
            <w:tcW w:w="1428"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2781" w:type="dxa"/>
            <w:gridSpan w:val="2"/>
          </w:tcPr>
          <w:p>
            <w:pPr>
              <w:pStyle w:val="TableParagraph"/>
              <w:rPr>
                <w:sz w:val="14"/>
              </w:rPr>
            </w:pPr>
          </w:p>
        </w:tc>
      </w:tr>
      <w:tr>
        <w:trPr>
          <w:trHeight w:val="189" w:hRule="atLeast"/>
        </w:trPr>
        <w:tc>
          <w:tcPr>
            <w:tcW w:w="10827" w:type="dxa"/>
            <w:gridSpan w:val="6"/>
            <w:shd w:val="clear" w:color="auto" w:fill="FFFF80"/>
          </w:tcPr>
          <w:p>
            <w:pPr>
              <w:pStyle w:val="TableParagraph"/>
              <w:tabs>
                <w:tab w:pos="4313" w:val="left" w:leader="none"/>
                <w:tab w:pos="5678" w:val="left" w:leader="none"/>
                <w:tab w:pos="7028" w:val="left" w:leader="none"/>
                <w:tab w:pos="8393" w:val="left" w:leader="none"/>
              </w:tabs>
              <w:spacing w:line="169" w:lineRule="exact"/>
              <w:ind w:left="14" w:right="-29"/>
              <w:rPr>
                <w:rFonts w:ascii="Arial"/>
                <w:b/>
                <w:sz w:val="18"/>
              </w:rPr>
            </w:pPr>
            <w:r>
              <w:rPr>
                <w:rFonts w:ascii="Arial"/>
                <w:b/>
                <w:color w:val="00009F"/>
                <w:spacing w:val="10"/>
                <w:sz w:val="18"/>
                <w:shd w:fill="FFFF80" w:color="auto" w:val="clear"/>
              </w:rPr>
              <w:t> </w:t>
            </w:r>
            <w:r>
              <w:rPr>
                <w:rFonts w:ascii="Arial"/>
                <w:b/>
                <w:color w:val="00009F"/>
                <w:sz w:val="18"/>
                <w:shd w:fill="FFFF80" w:color="auto" w:val="clear"/>
              </w:rPr>
              <w:t>SVEUKUPNO</w:t>
            </w:r>
            <w:r>
              <w:rPr>
                <w:rFonts w:ascii="Arial"/>
                <w:b/>
                <w:color w:val="00009F"/>
                <w:spacing w:val="-1"/>
                <w:sz w:val="18"/>
                <w:shd w:fill="FFFF80" w:color="auto" w:val="clear"/>
              </w:rPr>
              <w:t> </w:t>
            </w:r>
            <w:r>
              <w:rPr>
                <w:rFonts w:ascii="Arial"/>
                <w:b/>
                <w:color w:val="00009F"/>
                <w:spacing w:val="-2"/>
                <w:sz w:val="18"/>
                <w:shd w:fill="FFFF80" w:color="auto" w:val="clear"/>
              </w:rPr>
              <w:t>PRIMICI</w:t>
            </w:r>
            <w:r>
              <w:rPr>
                <w:rFonts w:ascii="Arial"/>
                <w:b/>
                <w:color w:val="00009F"/>
                <w:sz w:val="18"/>
                <w:shd w:fill="FFFF80" w:color="auto" w:val="clear"/>
              </w:rPr>
              <w:tab/>
            </w:r>
            <w:r>
              <w:rPr>
                <w:rFonts w:ascii="Arial"/>
                <w:b/>
                <w:color w:val="00009F"/>
                <w:spacing w:val="-2"/>
                <w:sz w:val="18"/>
                <w:shd w:fill="FFFF80" w:color="auto" w:val="clear"/>
              </w:rPr>
              <w:t>58.501,77</w:t>
            </w:r>
            <w:r>
              <w:rPr>
                <w:rFonts w:ascii="Arial"/>
                <w:b/>
                <w:color w:val="00009F"/>
                <w:sz w:val="18"/>
                <w:shd w:fill="FFFF80" w:color="auto" w:val="clear"/>
              </w:rPr>
              <w:tab/>
            </w:r>
            <w:r>
              <w:rPr>
                <w:rFonts w:ascii="Arial"/>
                <w:b/>
                <w:color w:val="00009F"/>
                <w:spacing w:val="-2"/>
                <w:sz w:val="18"/>
                <w:shd w:fill="FFFF80" w:color="auto" w:val="clear"/>
              </w:rPr>
              <w:t>67.526,00</w:t>
            </w:r>
            <w:r>
              <w:rPr>
                <w:rFonts w:ascii="Arial"/>
                <w:b/>
                <w:color w:val="00009F"/>
                <w:sz w:val="18"/>
                <w:shd w:fill="FFFF80" w:color="auto" w:val="clear"/>
              </w:rPr>
              <w:tab/>
            </w:r>
            <w:r>
              <w:rPr>
                <w:rFonts w:ascii="Arial"/>
                <w:b/>
                <w:color w:val="00009F"/>
                <w:spacing w:val="-2"/>
                <w:sz w:val="18"/>
                <w:shd w:fill="FFFF80" w:color="auto" w:val="clear"/>
              </w:rPr>
              <w:t>67.526,00</w:t>
            </w:r>
            <w:r>
              <w:rPr>
                <w:rFonts w:ascii="Arial"/>
                <w:b/>
                <w:color w:val="00009F"/>
                <w:sz w:val="18"/>
                <w:shd w:fill="FFFF80" w:color="auto" w:val="clear"/>
              </w:rPr>
              <w:tab/>
              <w:t>67.524,61</w:t>
            </w:r>
            <w:r>
              <w:rPr>
                <w:rFonts w:ascii="Arial"/>
                <w:b/>
                <w:color w:val="00009F"/>
                <w:spacing w:val="32"/>
                <w:sz w:val="18"/>
                <w:shd w:fill="FFFF80" w:color="auto" w:val="clear"/>
              </w:rPr>
              <w:t> </w:t>
            </w:r>
            <w:r>
              <w:rPr>
                <w:rFonts w:ascii="Arial"/>
                <w:b/>
                <w:color w:val="00009F"/>
                <w:sz w:val="18"/>
                <w:shd w:fill="FFFF80" w:color="auto" w:val="clear"/>
              </w:rPr>
              <w:t>115,42%</w:t>
            </w:r>
            <w:r>
              <w:rPr>
                <w:rFonts w:ascii="Arial"/>
                <w:b/>
                <w:color w:val="00009F"/>
                <w:spacing w:val="34"/>
                <w:sz w:val="18"/>
                <w:shd w:fill="FFFF80" w:color="auto" w:val="clear"/>
              </w:rPr>
              <w:t> </w:t>
            </w:r>
            <w:r>
              <w:rPr>
                <w:rFonts w:ascii="Arial"/>
                <w:b/>
                <w:color w:val="00009F"/>
                <w:spacing w:val="-2"/>
                <w:sz w:val="18"/>
                <w:shd w:fill="FFFF80" w:color="auto" w:val="clear"/>
              </w:rPr>
              <w:t>100,00%</w:t>
            </w:r>
            <w:r>
              <w:rPr>
                <w:rFonts w:ascii="Arial"/>
                <w:b/>
                <w:color w:val="00009F"/>
                <w:spacing w:val="40"/>
                <w:sz w:val="18"/>
                <w:shd w:fill="FFFF80" w:color="auto" w:val="clear"/>
              </w:rPr>
              <w:t> </w:t>
            </w:r>
          </w:p>
        </w:tc>
      </w:tr>
      <w:tr>
        <w:trPr>
          <w:trHeight w:val="330" w:hRule="atLeast"/>
        </w:trPr>
        <w:tc>
          <w:tcPr>
            <w:tcW w:w="3904" w:type="dxa"/>
          </w:tcPr>
          <w:p>
            <w:pPr>
              <w:pStyle w:val="TableParagraph"/>
              <w:spacing w:before="81"/>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 </w:t>
            </w:r>
            <w:r>
              <w:rPr>
                <w:rFonts w:ascii="Microsoft Sans Serif" w:hAnsi="Microsoft Sans Serif"/>
                <w:spacing w:val="-2"/>
                <w:sz w:val="18"/>
              </w:rPr>
              <w:t>primici</w:t>
            </w:r>
          </w:p>
        </w:tc>
        <w:tc>
          <w:tcPr>
            <w:tcW w:w="1428" w:type="dxa"/>
          </w:tcPr>
          <w:p>
            <w:pPr>
              <w:pStyle w:val="TableParagraph"/>
              <w:rPr>
                <w:sz w:val="18"/>
              </w:rPr>
            </w:pPr>
          </w:p>
        </w:tc>
        <w:tc>
          <w:tcPr>
            <w:tcW w:w="1357" w:type="dxa"/>
          </w:tcPr>
          <w:p>
            <w:pPr>
              <w:pStyle w:val="TableParagraph"/>
              <w:spacing w:before="81"/>
              <w:ind w:right="207"/>
              <w:jc w:val="right"/>
              <w:rPr>
                <w:rFonts w:ascii="Microsoft Sans Serif"/>
                <w:sz w:val="18"/>
              </w:rPr>
            </w:pPr>
            <w:r>
              <w:rPr>
                <w:rFonts w:ascii="Microsoft Sans Serif"/>
                <w:spacing w:val="-2"/>
                <w:sz w:val="18"/>
              </w:rPr>
              <w:t>551.000,00</w:t>
            </w:r>
          </w:p>
        </w:tc>
        <w:tc>
          <w:tcPr>
            <w:tcW w:w="1357" w:type="dxa"/>
          </w:tcPr>
          <w:p>
            <w:pPr>
              <w:pStyle w:val="TableParagraph"/>
              <w:spacing w:before="81"/>
              <w:ind w:right="214"/>
              <w:jc w:val="right"/>
              <w:rPr>
                <w:rFonts w:ascii="Microsoft Sans Serif"/>
                <w:sz w:val="18"/>
              </w:rPr>
            </w:pPr>
            <w:r>
              <w:rPr>
                <w:rFonts w:ascii="Microsoft Sans Serif"/>
                <w:spacing w:val="-2"/>
                <w:sz w:val="18"/>
              </w:rPr>
              <w:t>551.000,00</w:t>
            </w:r>
          </w:p>
        </w:tc>
        <w:tc>
          <w:tcPr>
            <w:tcW w:w="1969" w:type="dxa"/>
          </w:tcPr>
          <w:p>
            <w:pPr>
              <w:pStyle w:val="TableParagraph"/>
              <w:spacing w:before="81"/>
              <w:ind w:left="247"/>
              <w:rPr>
                <w:rFonts w:ascii="Microsoft Sans Serif"/>
                <w:sz w:val="18"/>
              </w:rPr>
            </w:pPr>
            <w:r>
              <w:rPr>
                <w:rFonts w:ascii="Microsoft Sans Serif"/>
                <w:spacing w:val="-2"/>
                <w:sz w:val="18"/>
              </w:rPr>
              <w:t>519.448,34</w:t>
            </w:r>
          </w:p>
        </w:tc>
        <w:tc>
          <w:tcPr>
            <w:tcW w:w="812" w:type="dxa"/>
          </w:tcPr>
          <w:p>
            <w:pPr>
              <w:pStyle w:val="TableParagraph"/>
              <w:spacing w:before="81"/>
              <w:ind w:left="125" w:right="9"/>
              <w:jc w:val="center"/>
              <w:rPr>
                <w:rFonts w:ascii="Microsoft Sans Serif"/>
                <w:sz w:val="18"/>
              </w:rPr>
            </w:pPr>
            <w:r>
              <w:rPr>
                <w:rFonts w:ascii="Microsoft Sans Serif"/>
                <w:spacing w:val="-2"/>
                <w:sz w:val="18"/>
              </w:rPr>
              <w:t>94,27%</w:t>
            </w:r>
          </w:p>
        </w:tc>
      </w:tr>
      <w:tr>
        <w:trPr>
          <w:trHeight w:val="302" w:hRule="atLeast"/>
        </w:trPr>
        <w:tc>
          <w:tcPr>
            <w:tcW w:w="3904" w:type="dxa"/>
          </w:tcPr>
          <w:p>
            <w:pPr>
              <w:pStyle w:val="TableParagraph"/>
              <w:spacing w:before="3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2"/>
                <w:sz w:val="18"/>
              </w:rPr>
              <w:t> </w:t>
            </w:r>
            <w:r>
              <w:rPr>
                <w:rFonts w:ascii="Microsoft Sans Serif" w:hAnsi="Microsoft Sans Serif"/>
                <w:sz w:val="18"/>
              </w:rPr>
              <w:t>11</w:t>
            </w:r>
            <w:r>
              <w:rPr>
                <w:rFonts w:ascii="Microsoft Sans Serif" w:hAnsi="Microsoft Sans Serif"/>
                <w:spacing w:val="-1"/>
                <w:sz w:val="18"/>
              </w:rPr>
              <w:t> </w:t>
            </w:r>
            <w:r>
              <w:rPr>
                <w:rFonts w:ascii="Microsoft Sans Serif" w:hAnsi="Microsoft Sans Serif"/>
                <w:sz w:val="18"/>
              </w:rPr>
              <w:t>Opći</w:t>
            </w:r>
            <w:r>
              <w:rPr>
                <w:rFonts w:ascii="Microsoft Sans Serif" w:hAnsi="Microsoft Sans Serif"/>
                <w:spacing w:val="-1"/>
                <w:sz w:val="18"/>
              </w:rPr>
              <w:t> </w:t>
            </w:r>
            <w:r>
              <w:rPr>
                <w:rFonts w:ascii="Microsoft Sans Serif" w:hAnsi="Microsoft Sans Serif"/>
                <w:sz w:val="18"/>
              </w:rPr>
              <w:t>prihodi</w:t>
            </w:r>
            <w:r>
              <w:rPr>
                <w:rFonts w:ascii="Microsoft Sans Serif" w:hAnsi="Microsoft Sans Serif"/>
                <w:spacing w:val="-1"/>
                <w:sz w:val="18"/>
              </w:rPr>
              <w:t> </w:t>
            </w:r>
            <w:r>
              <w:rPr>
                <w:rFonts w:ascii="Microsoft Sans Serif" w:hAnsi="Microsoft Sans Serif"/>
                <w:sz w:val="18"/>
              </w:rPr>
              <w:t>i</w:t>
            </w:r>
            <w:r>
              <w:rPr>
                <w:rFonts w:ascii="Microsoft Sans Serif" w:hAnsi="Microsoft Sans Serif"/>
                <w:spacing w:val="-1"/>
                <w:sz w:val="18"/>
              </w:rPr>
              <w:t> </w:t>
            </w:r>
            <w:r>
              <w:rPr>
                <w:rFonts w:ascii="Microsoft Sans Serif" w:hAnsi="Microsoft Sans Serif"/>
                <w:spacing w:val="-2"/>
                <w:sz w:val="18"/>
              </w:rPr>
              <w:t>primici</w:t>
            </w:r>
          </w:p>
        </w:tc>
        <w:tc>
          <w:tcPr>
            <w:tcW w:w="1428" w:type="dxa"/>
          </w:tcPr>
          <w:p>
            <w:pPr>
              <w:pStyle w:val="TableParagraph"/>
              <w:rPr>
                <w:sz w:val="18"/>
              </w:rPr>
            </w:pPr>
          </w:p>
        </w:tc>
        <w:tc>
          <w:tcPr>
            <w:tcW w:w="1357" w:type="dxa"/>
          </w:tcPr>
          <w:p>
            <w:pPr>
              <w:pStyle w:val="TableParagraph"/>
              <w:spacing w:before="35"/>
              <w:ind w:right="207"/>
              <w:jc w:val="right"/>
              <w:rPr>
                <w:rFonts w:ascii="Microsoft Sans Serif"/>
                <w:sz w:val="18"/>
              </w:rPr>
            </w:pPr>
            <w:r>
              <w:rPr>
                <w:rFonts w:ascii="Microsoft Sans Serif"/>
                <w:spacing w:val="-2"/>
                <w:sz w:val="18"/>
              </w:rPr>
              <w:t>551.000,00</w:t>
            </w:r>
          </w:p>
        </w:tc>
        <w:tc>
          <w:tcPr>
            <w:tcW w:w="1357" w:type="dxa"/>
          </w:tcPr>
          <w:p>
            <w:pPr>
              <w:pStyle w:val="TableParagraph"/>
              <w:spacing w:before="35"/>
              <w:ind w:right="214"/>
              <w:jc w:val="right"/>
              <w:rPr>
                <w:rFonts w:ascii="Microsoft Sans Serif"/>
                <w:sz w:val="18"/>
              </w:rPr>
            </w:pPr>
            <w:r>
              <w:rPr>
                <w:rFonts w:ascii="Microsoft Sans Serif"/>
                <w:spacing w:val="-2"/>
                <w:sz w:val="18"/>
              </w:rPr>
              <w:t>551.000,00</w:t>
            </w:r>
          </w:p>
        </w:tc>
        <w:tc>
          <w:tcPr>
            <w:tcW w:w="1969" w:type="dxa"/>
          </w:tcPr>
          <w:p>
            <w:pPr>
              <w:pStyle w:val="TableParagraph"/>
              <w:spacing w:before="35"/>
              <w:ind w:left="247"/>
              <w:rPr>
                <w:rFonts w:ascii="Microsoft Sans Serif"/>
                <w:sz w:val="18"/>
              </w:rPr>
            </w:pPr>
            <w:r>
              <w:rPr>
                <w:rFonts w:ascii="Microsoft Sans Serif"/>
                <w:spacing w:val="-2"/>
                <w:sz w:val="18"/>
              </w:rPr>
              <w:t>519.448,34</w:t>
            </w:r>
          </w:p>
        </w:tc>
        <w:tc>
          <w:tcPr>
            <w:tcW w:w="812" w:type="dxa"/>
          </w:tcPr>
          <w:p>
            <w:pPr>
              <w:pStyle w:val="TableParagraph"/>
              <w:spacing w:before="35"/>
              <w:ind w:left="125" w:right="9"/>
              <w:jc w:val="center"/>
              <w:rPr>
                <w:rFonts w:ascii="Microsoft Sans Serif"/>
                <w:sz w:val="18"/>
              </w:rPr>
            </w:pPr>
            <w:r>
              <w:rPr>
                <w:rFonts w:ascii="Microsoft Sans Serif"/>
                <w:spacing w:val="-2"/>
                <w:sz w:val="18"/>
              </w:rPr>
              <w:t>94,27%</w:t>
            </w:r>
          </w:p>
        </w:tc>
      </w:tr>
      <w:tr>
        <w:trPr>
          <w:trHeight w:val="222" w:hRule="atLeast"/>
        </w:trPr>
        <w:tc>
          <w:tcPr>
            <w:tcW w:w="3904" w:type="dxa"/>
          </w:tcPr>
          <w:p>
            <w:pPr>
              <w:pStyle w:val="TableParagraph"/>
              <w:spacing w:line="184" w:lineRule="exact" w:before="18"/>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7</w:t>
            </w:r>
            <w:r>
              <w:rPr>
                <w:rFonts w:ascii="Microsoft Sans Serif"/>
                <w:spacing w:val="-2"/>
                <w:sz w:val="18"/>
              </w:rPr>
              <w:t> </w:t>
            </w:r>
            <w:r>
              <w:rPr>
                <w:rFonts w:ascii="Microsoft Sans Serif"/>
                <w:sz w:val="18"/>
              </w:rPr>
              <w:t>Prihod</w:t>
            </w:r>
            <w:r>
              <w:rPr>
                <w:rFonts w:ascii="Microsoft Sans Serif"/>
                <w:spacing w:val="-2"/>
                <w:sz w:val="18"/>
              </w:rPr>
              <w:t> </w:t>
            </w:r>
            <w:r>
              <w:rPr>
                <w:rFonts w:ascii="Microsoft Sans Serif"/>
                <w:sz w:val="18"/>
              </w:rPr>
              <w:t>od</w:t>
            </w:r>
            <w:r>
              <w:rPr>
                <w:rFonts w:ascii="Microsoft Sans Serif"/>
                <w:spacing w:val="-2"/>
                <w:sz w:val="18"/>
              </w:rPr>
              <w:t> </w:t>
            </w:r>
            <w:r>
              <w:rPr>
                <w:rFonts w:ascii="Microsoft Sans Serif"/>
                <w:sz w:val="18"/>
              </w:rPr>
              <w:t>prodaje</w:t>
            </w:r>
            <w:r>
              <w:rPr>
                <w:rFonts w:ascii="Microsoft Sans Serif"/>
                <w:spacing w:val="-2"/>
                <w:sz w:val="18"/>
              </w:rPr>
              <w:t> </w:t>
            </w:r>
            <w:r>
              <w:rPr>
                <w:rFonts w:ascii="Microsoft Sans Serif"/>
                <w:sz w:val="18"/>
              </w:rPr>
              <w:t>ili</w:t>
            </w:r>
            <w:r>
              <w:rPr>
                <w:rFonts w:ascii="Microsoft Sans Serif"/>
                <w:spacing w:val="-1"/>
                <w:sz w:val="18"/>
              </w:rPr>
              <w:t> </w:t>
            </w:r>
            <w:r>
              <w:rPr>
                <w:rFonts w:ascii="Microsoft Sans Serif"/>
                <w:spacing w:val="-2"/>
                <w:sz w:val="18"/>
              </w:rPr>
              <w:t>zamjene</w:t>
            </w:r>
          </w:p>
        </w:tc>
        <w:tc>
          <w:tcPr>
            <w:tcW w:w="1428" w:type="dxa"/>
          </w:tcPr>
          <w:p>
            <w:pPr>
              <w:pStyle w:val="TableParagraph"/>
              <w:spacing w:line="184" w:lineRule="exact" w:before="18"/>
              <w:ind w:left="192" w:right="100"/>
              <w:jc w:val="center"/>
              <w:rPr>
                <w:rFonts w:ascii="Microsoft Sans Serif"/>
                <w:sz w:val="18"/>
              </w:rPr>
            </w:pPr>
            <w:r>
              <w:rPr>
                <w:rFonts w:ascii="Microsoft Sans Serif"/>
                <w:spacing w:val="-2"/>
                <w:sz w:val="18"/>
              </w:rPr>
              <w:t>440.616,01</w:t>
            </w:r>
          </w:p>
        </w:tc>
        <w:tc>
          <w:tcPr>
            <w:tcW w:w="1357" w:type="dxa"/>
          </w:tcPr>
          <w:p>
            <w:pPr>
              <w:pStyle w:val="TableParagraph"/>
              <w:rPr>
                <w:sz w:val="14"/>
              </w:rPr>
            </w:pPr>
          </w:p>
        </w:tc>
        <w:tc>
          <w:tcPr>
            <w:tcW w:w="1357" w:type="dxa"/>
          </w:tcPr>
          <w:p>
            <w:pPr>
              <w:pStyle w:val="TableParagraph"/>
              <w:rPr>
                <w:sz w:val="14"/>
              </w:rPr>
            </w:pPr>
          </w:p>
        </w:tc>
        <w:tc>
          <w:tcPr>
            <w:tcW w:w="1969" w:type="dxa"/>
          </w:tcPr>
          <w:p>
            <w:pPr>
              <w:pStyle w:val="TableParagraph"/>
              <w:rPr>
                <w:sz w:val="14"/>
              </w:rPr>
            </w:pPr>
          </w:p>
        </w:tc>
        <w:tc>
          <w:tcPr>
            <w:tcW w:w="812" w:type="dxa"/>
          </w:tcPr>
          <w:p>
            <w:pPr>
              <w:pStyle w:val="TableParagraph"/>
              <w:rPr>
                <w:sz w:val="14"/>
              </w:rPr>
            </w:pPr>
          </w:p>
        </w:tc>
      </w:tr>
      <w:tr>
        <w:trPr>
          <w:trHeight w:val="200" w:hRule="atLeast"/>
        </w:trPr>
        <w:tc>
          <w:tcPr>
            <w:tcW w:w="3904" w:type="dxa"/>
          </w:tcPr>
          <w:p>
            <w:pPr>
              <w:pStyle w:val="TableParagraph"/>
              <w:spacing w:line="181" w:lineRule="exact"/>
              <w:ind w:left="524"/>
              <w:rPr>
                <w:rFonts w:ascii="Microsoft Sans Serif"/>
                <w:sz w:val="18"/>
              </w:rPr>
            </w:pPr>
            <w:r>
              <w:rPr>
                <w:rFonts w:ascii="Microsoft Sans Serif"/>
                <w:sz w:val="18"/>
              </w:rPr>
              <w:t>nefinancijske</w:t>
            </w:r>
            <w:r>
              <w:rPr>
                <w:rFonts w:ascii="Microsoft Sans Serif"/>
                <w:spacing w:val="-5"/>
                <w:sz w:val="18"/>
              </w:rPr>
              <w:t> </w:t>
            </w:r>
            <w:r>
              <w:rPr>
                <w:rFonts w:ascii="Microsoft Sans Serif"/>
                <w:sz w:val="18"/>
              </w:rPr>
              <w:t>imovine</w:t>
            </w:r>
            <w:r>
              <w:rPr>
                <w:rFonts w:ascii="Microsoft Sans Serif"/>
                <w:spacing w:val="-4"/>
                <w:sz w:val="18"/>
              </w:rPr>
              <w:t> </w:t>
            </w:r>
            <w:r>
              <w:rPr>
                <w:rFonts w:ascii="Microsoft Sans Serif"/>
                <w:sz w:val="18"/>
              </w:rPr>
              <w:t>i</w:t>
            </w:r>
            <w:r>
              <w:rPr>
                <w:rFonts w:ascii="Microsoft Sans Serif"/>
                <w:spacing w:val="-4"/>
                <w:sz w:val="18"/>
              </w:rPr>
              <w:t> </w:t>
            </w:r>
            <w:r>
              <w:rPr>
                <w:rFonts w:ascii="Microsoft Sans Serif"/>
                <w:sz w:val="18"/>
              </w:rPr>
              <w:t>naknade</w:t>
            </w:r>
            <w:r>
              <w:rPr>
                <w:rFonts w:ascii="Microsoft Sans Serif"/>
                <w:spacing w:val="-4"/>
                <w:sz w:val="18"/>
              </w:rPr>
              <w:t> </w:t>
            </w:r>
            <w:r>
              <w:rPr>
                <w:rFonts w:ascii="Microsoft Sans Serif"/>
                <w:spacing w:val="-10"/>
                <w:sz w:val="18"/>
              </w:rPr>
              <w:t>s</w:t>
            </w:r>
          </w:p>
        </w:tc>
        <w:tc>
          <w:tcPr>
            <w:tcW w:w="1428"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969" w:type="dxa"/>
          </w:tcPr>
          <w:p>
            <w:pPr>
              <w:pStyle w:val="TableParagraph"/>
              <w:rPr>
                <w:sz w:val="14"/>
              </w:rPr>
            </w:pPr>
          </w:p>
        </w:tc>
        <w:tc>
          <w:tcPr>
            <w:tcW w:w="812" w:type="dxa"/>
          </w:tcPr>
          <w:p>
            <w:pPr>
              <w:pStyle w:val="TableParagraph"/>
              <w:rPr>
                <w:sz w:val="14"/>
              </w:rPr>
            </w:pPr>
          </w:p>
        </w:tc>
      </w:tr>
      <w:tr>
        <w:trPr>
          <w:trHeight w:val="207" w:hRule="atLeast"/>
        </w:trPr>
        <w:tc>
          <w:tcPr>
            <w:tcW w:w="3904" w:type="dxa"/>
          </w:tcPr>
          <w:p>
            <w:pPr>
              <w:pStyle w:val="TableParagraph"/>
              <w:spacing w:line="187" w:lineRule="exact"/>
              <w:ind w:left="524"/>
              <w:rPr>
                <w:rFonts w:ascii="Microsoft Sans Serif"/>
                <w:sz w:val="18"/>
              </w:rPr>
            </w:pPr>
            <w:r>
              <w:rPr>
                <w:rFonts w:ascii="Microsoft Sans Serif"/>
                <w:sz w:val="18"/>
              </w:rPr>
              <w:t>naslova</w:t>
            </w:r>
            <w:r>
              <w:rPr>
                <w:rFonts w:ascii="Microsoft Sans Serif"/>
                <w:spacing w:val="-5"/>
                <w:sz w:val="18"/>
              </w:rPr>
              <w:t> </w:t>
            </w:r>
            <w:r>
              <w:rPr>
                <w:rFonts w:ascii="Microsoft Sans Serif"/>
                <w:spacing w:val="-2"/>
                <w:sz w:val="18"/>
              </w:rPr>
              <w:t>osiguranja</w:t>
            </w:r>
          </w:p>
        </w:tc>
        <w:tc>
          <w:tcPr>
            <w:tcW w:w="1428"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969" w:type="dxa"/>
          </w:tcPr>
          <w:p>
            <w:pPr>
              <w:pStyle w:val="TableParagraph"/>
              <w:rPr>
                <w:sz w:val="14"/>
              </w:rPr>
            </w:pPr>
          </w:p>
        </w:tc>
        <w:tc>
          <w:tcPr>
            <w:tcW w:w="812" w:type="dxa"/>
          </w:tcPr>
          <w:p>
            <w:pPr>
              <w:pStyle w:val="TableParagraph"/>
              <w:rPr>
                <w:sz w:val="14"/>
              </w:rPr>
            </w:pPr>
          </w:p>
        </w:tc>
      </w:tr>
      <w:tr>
        <w:trPr>
          <w:trHeight w:val="207" w:hRule="atLeast"/>
        </w:trPr>
        <w:tc>
          <w:tcPr>
            <w:tcW w:w="3904" w:type="dxa"/>
          </w:tcPr>
          <w:p>
            <w:pPr>
              <w:pStyle w:val="TableParagraph"/>
              <w:spacing w:line="184" w:lineRule="exact" w:before="3"/>
              <w:ind w:left="524"/>
              <w:rPr>
                <w:rFonts w:ascii="Microsoft Sans Serif"/>
                <w:sz w:val="18"/>
              </w:rPr>
            </w:pPr>
            <w:r>
              <w:rPr>
                <w:rFonts w:ascii="Microsoft Sans Serif"/>
                <w:sz w:val="18"/>
              </w:rPr>
              <w:t>Izvor:</w:t>
            </w:r>
            <w:r>
              <w:rPr>
                <w:rFonts w:ascii="Microsoft Sans Serif"/>
                <w:spacing w:val="-3"/>
                <w:sz w:val="18"/>
              </w:rPr>
              <w:t> </w:t>
            </w:r>
            <w:r>
              <w:rPr>
                <w:rFonts w:ascii="Microsoft Sans Serif"/>
                <w:sz w:val="18"/>
              </w:rPr>
              <w:t>71</w:t>
            </w:r>
            <w:r>
              <w:rPr>
                <w:rFonts w:ascii="Microsoft Sans Serif"/>
                <w:spacing w:val="-3"/>
                <w:sz w:val="18"/>
              </w:rPr>
              <w:t> </w:t>
            </w:r>
            <w:r>
              <w:rPr>
                <w:rFonts w:ascii="Microsoft Sans Serif"/>
                <w:sz w:val="18"/>
              </w:rPr>
              <w:t>Prihodi</w:t>
            </w:r>
            <w:r>
              <w:rPr>
                <w:rFonts w:ascii="Microsoft Sans Serif"/>
                <w:spacing w:val="-2"/>
                <w:sz w:val="18"/>
              </w:rPr>
              <w:t> </w:t>
            </w:r>
            <w:r>
              <w:rPr>
                <w:rFonts w:ascii="Microsoft Sans Serif"/>
                <w:sz w:val="18"/>
              </w:rPr>
              <w:t>od</w:t>
            </w:r>
            <w:r>
              <w:rPr>
                <w:rFonts w:ascii="Microsoft Sans Serif"/>
                <w:spacing w:val="-2"/>
                <w:sz w:val="18"/>
              </w:rPr>
              <w:t> </w:t>
            </w:r>
            <w:r>
              <w:rPr>
                <w:rFonts w:ascii="Microsoft Sans Serif"/>
                <w:sz w:val="18"/>
              </w:rPr>
              <w:t>prodaje</w:t>
            </w:r>
            <w:r>
              <w:rPr>
                <w:rFonts w:ascii="Microsoft Sans Serif"/>
                <w:spacing w:val="-2"/>
                <w:sz w:val="18"/>
              </w:rPr>
              <w:t> </w:t>
            </w:r>
            <w:r>
              <w:rPr>
                <w:rFonts w:ascii="Microsoft Sans Serif"/>
                <w:sz w:val="18"/>
              </w:rPr>
              <w:t>ili</w:t>
            </w:r>
            <w:r>
              <w:rPr>
                <w:rFonts w:ascii="Microsoft Sans Serif"/>
                <w:spacing w:val="-2"/>
                <w:sz w:val="18"/>
              </w:rPr>
              <w:t> zamjene</w:t>
            </w:r>
          </w:p>
        </w:tc>
        <w:tc>
          <w:tcPr>
            <w:tcW w:w="1428" w:type="dxa"/>
          </w:tcPr>
          <w:p>
            <w:pPr>
              <w:pStyle w:val="TableParagraph"/>
              <w:spacing w:line="184" w:lineRule="exact" w:before="3"/>
              <w:ind w:left="192" w:right="100"/>
              <w:jc w:val="center"/>
              <w:rPr>
                <w:rFonts w:ascii="Microsoft Sans Serif"/>
                <w:sz w:val="18"/>
              </w:rPr>
            </w:pPr>
            <w:r>
              <w:rPr>
                <w:rFonts w:ascii="Microsoft Sans Serif"/>
                <w:spacing w:val="-2"/>
                <w:sz w:val="18"/>
              </w:rPr>
              <w:t>440.616,01</w:t>
            </w:r>
          </w:p>
        </w:tc>
        <w:tc>
          <w:tcPr>
            <w:tcW w:w="1357" w:type="dxa"/>
          </w:tcPr>
          <w:p>
            <w:pPr>
              <w:pStyle w:val="TableParagraph"/>
              <w:rPr>
                <w:sz w:val="14"/>
              </w:rPr>
            </w:pPr>
          </w:p>
        </w:tc>
        <w:tc>
          <w:tcPr>
            <w:tcW w:w="1357" w:type="dxa"/>
          </w:tcPr>
          <w:p>
            <w:pPr>
              <w:pStyle w:val="TableParagraph"/>
              <w:rPr>
                <w:sz w:val="14"/>
              </w:rPr>
            </w:pPr>
          </w:p>
        </w:tc>
        <w:tc>
          <w:tcPr>
            <w:tcW w:w="1969" w:type="dxa"/>
          </w:tcPr>
          <w:p>
            <w:pPr>
              <w:pStyle w:val="TableParagraph"/>
              <w:rPr>
                <w:sz w:val="14"/>
              </w:rPr>
            </w:pPr>
          </w:p>
        </w:tc>
        <w:tc>
          <w:tcPr>
            <w:tcW w:w="812" w:type="dxa"/>
          </w:tcPr>
          <w:p>
            <w:pPr>
              <w:pStyle w:val="TableParagraph"/>
              <w:rPr>
                <w:sz w:val="14"/>
              </w:rPr>
            </w:pPr>
          </w:p>
        </w:tc>
      </w:tr>
      <w:tr>
        <w:trPr>
          <w:trHeight w:val="202" w:hRule="atLeast"/>
        </w:trPr>
        <w:tc>
          <w:tcPr>
            <w:tcW w:w="3904" w:type="dxa"/>
          </w:tcPr>
          <w:p>
            <w:pPr>
              <w:pStyle w:val="TableParagraph"/>
              <w:spacing w:line="183" w:lineRule="exact"/>
              <w:ind w:left="524"/>
              <w:rPr>
                <w:rFonts w:ascii="Microsoft Sans Serif"/>
                <w:sz w:val="18"/>
              </w:rPr>
            </w:pPr>
            <w:r>
              <w:rPr>
                <w:rFonts w:ascii="Microsoft Sans Serif"/>
                <w:sz w:val="18"/>
              </w:rPr>
              <w:t>nefinancijske</w:t>
            </w:r>
            <w:r>
              <w:rPr>
                <w:rFonts w:ascii="Microsoft Sans Serif"/>
                <w:spacing w:val="-9"/>
                <w:sz w:val="18"/>
              </w:rPr>
              <w:t> </w:t>
            </w:r>
            <w:r>
              <w:rPr>
                <w:rFonts w:ascii="Microsoft Sans Serif"/>
                <w:spacing w:val="-2"/>
                <w:sz w:val="18"/>
              </w:rPr>
              <w:t>imovine</w:t>
            </w:r>
          </w:p>
        </w:tc>
        <w:tc>
          <w:tcPr>
            <w:tcW w:w="1428" w:type="dxa"/>
          </w:tcPr>
          <w:p>
            <w:pPr>
              <w:pStyle w:val="TableParagraph"/>
              <w:rPr>
                <w:sz w:val="14"/>
              </w:rPr>
            </w:pPr>
          </w:p>
        </w:tc>
        <w:tc>
          <w:tcPr>
            <w:tcW w:w="1357" w:type="dxa"/>
          </w:tcPr>
          <w:p>
            <w:pPr>
              <w:pStyle w:val="TableParagraph"/>
              <w:rPr>
                <w:sz w:val="14"/>
              </w:rPr>
            </w:pPr>
          </w:p>
        </w:tc>
        <w:tc>
          <w:tcPr>
            <w:tcW w:w="1357" w:type="dxa"/>
          </w:tcPr>
          <w:p>
            <w:pPr>
              <w:pStyle w:val="TableParagraph"/>
              <w:rPr>
                <w:sz w:val="14"/>
              </w:rPr>
            </w:pPr>
          </w:p>
        </w:tc>
        <w:tc>
          <w:tcPr>
            <w:tcW w:w="1969" w:type="dxa"/>
          </w:tcPr>
          <w:p>
            <w:pPr>
              <w:pStyle w:val="TableParagraph"/>
              <w:rPr>
                <w:sz w:val="14"/>
              </w:rPr>
            </w:pPr>
          </w:p>
        </w:tc>
        <w:tc>
          <w:tcPr>
            <w:tcW w:w="812" w:type="dxa"/>
          </w:tcPr>
          <w:p>
            <w:pPr>
              <w:pStyle w:val="TableParagraph"/>
              <w:rPr>
                <w:sz w:val="14"/>
              </w:rPr>
            </w:pPr>
          </w:p>
        </w:tc>
      </w:tr>
      <w:tr>
        <w:trPr>
          <w:trHeight w:val="244" w:hRule="atLeast"/>
        </w:trPr>
        <w:tc>
          <w:tcPr>
            <w:tcW w:w="3904" w:type="dxa"/>
          </w:tcPr>
          <w:p>
            <w:pPr>
              <w:pStyle w:val="TableParagraph"/>
              <w:spacing w:line="202" w:lineRule="exact"/>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8</w:t>
            </w:r>
            <w:r>
              <w:rPr>
                <w:rFonts w:ascii="Microsoft Sans Serif"/>
                <w:spacing w:val="-3"/>
                <w:sz w:val="18"/>
              </w:rPr>
              <w:t> </w:t>
            </w:r>
            <w:r>
              <w:rPr>
                <w:rFonts w:ascii="Microsoft Sans Serif"/>
                <w:sz w:val="18"/>
              </w:rPr>
              <w:t>Namjenski</w:t>
            </w:r>
            <w:r>
              <w:rPr>
                <w:rFonts w:ascii="Microsoft Sans Serif"/>
                <w:spacing w:val="-3"/>
                <w:sz w:val="18"/>
              </w:rPr>
              <w:t> </w:t>
            </w:r>
            <w:r>
              <w:rPr>
                <w:rFonts w:ascii="Microsoft Sans Serif"/>
                <w:spacing w:val="-2"/>
                <w:sz w:val="18"/>
              </w:rPr>
              <w:t>primici</w:t>
            </w:r>
          </w:p>
        </w:tc>
        <w:tc>
          <w:tcPr>
            <w:tcW w:w="1428" w:type="dxa"/>
          </w:tcPr>
          <w:p>
            <w:pPr>
              <w:pStyle w:val="TableParagraph"/>
              <w:spacing w:line="202" w:lineRule="exact"/>
              <w:ind w:left="192"/>
              <w:jc w:val="center"/>
              <w:rPr>
                <w:rFonts w:ascii="Microsoft Sans Serif"/>
                <w:sz w:val="18"/>
              </w:rPr>
            </w:pPr>
            <w:r>
              <w:rPr>
                <w:rFonts w:ascii="Microsoft Sans Serif"/>
                <w:spacing w:val="-2"/>
                <w:sz w:val="18"/>
              </w:rPr>
              <w:t>18.952,82</w:t>
            </w:r>
          </w:p>
        </w:tc>
        <w:tc>
          <w:tcPr>
            <w:tcW w:w="1357" w:type="dxa"/>
          </w:tcPr>
          <w:p>
            <w:pPr>
              <w:pStyle w:val="TableParagraph"/>
              <w:spacing w:line="202" w:lineRule="exact"/>
              <w:ind w:right="207"/>
              <w:jc w:val="right"/>
              <w:rPr>
                <w:rFonts w:ascii="Microsoft Sans Serif"/>
                <w:sz w:val="18"/>
              </w:rPr>
            </w:pPr>
            <w:r>
              <w:rPr>
                <w:rFonts w:ascii="Microsoft Sans Serif"/>
                <w:spacing w:val="-2"/>
                <w:sz w:val="18"/>
              </w:rPr>
              <w:t>31.368,00</w:t>
            </w:r>
          </w:p>
        </w:tc>
        <w:tc>
          <w:tcPr>
            <w:tcW w:w="1357" w:type="dxa"/>
          </w:tcPr>
          <w:p>
            <w:pPr>
              <w:pStyle w:val="TableParagraph"/>
              <w:spacing w:line="202" w:lineRule="exact"/>
              <w:ind w:right="214"/>
              <w:jc w:val="right"/>
              <w:rPr>
                <w:rFonts w:ascii="Microsoft Sans Serif"/>
                <w:sz w:val="18"/>
              </w:rPr>
            </w:pPr>
            <w:r>
              <w:rPr>
                <w:rFonts w:ascii="Microsoft Sans Serif"/>
                <w:spacing w:val="-2"/>
                <w:sz w:val="18"/>
              </w:rPr>
              <w:t>31.368,00</w:t>
            </w:r>
          </w:p>
        </w:tc>
        <w:tc>
          <w:tcPr>
            <w:tcW w:w="1969" w:type="dxa"/>
          </w:tcPr>
          <w:p>
            <w:pPr>
              <w:pStyle w:val="TableParagraph"/>
              <w:spacing w:line="202" w:lineRule="exact"/>
              <w:ind w:right="23"/>
              <w:jc w:val="right"/>
              <w:rPr>
                <w:rFonts w:ascii="Microsoft Sans Serif"/>
                <w:sz w:val="18"/>
              </w:rPr>
            </w:pPr>
            <w:r>
              <w:rPr>
                <w:rFonts w:ascii="Microsoft Sans Serif"/>
                <w:sz w:val="18"/>
              </w:rPr>
              <w:t>31.367,42</w:t>
            </w:r>
            <w:r>
              <w:rPr>
                <w:rFonts w:ascii="Microsoft Sans Serif"/>
                <w:spacing w:val="25"/>
                <w:sz w:val="18"/>
              </w:rPr>
              <w:t> </w:t>
            </w:r>
            <w:r>
              <w:rPr>
                <w:rFonts w:ascii="Microsoft Sans Serif"/>
                <w:spacing w:val="-2"/>
                <w:sz w:val="18"/>
              </w:rPr>
              <w:t>165,50%</w:t>
            </w:r>
          </w:p>
        </w:tc>
        <w:tc>
          <w:tcPr>
            <w:tcW w:w="812" w:type="dxa"/>
          </w:tcPr>
          <w:p>
            <w:pPr>
              <w:pStyle w:val="TableParagraph"/>
              <w:spacing w:line="202" w:lineRule="exact"/>
              <w:ind w:left="25" w:right="9"/>
              <w:jc w:val="center"/>
              <w:rPr>
                <w:rFonts w:ascii="Microsoft Sans Serif"/>
                <w:sz w:val="18"/>
              </w:rPr>
            </w:pPr>
            <w:r>
              <w:rPr>
                <w:rFonts w:ascii="Microsoft Sans Serif"/>
                <w:spacing w:val="-2"/>
                <w:sz w:val="18"/>
              </w:rPr>
              <w:t>100,00%</w:t>
            </w:r>
          </w:p>
        </w:tc>
      </w:tr>
      <w:tr>
        <w:trPr>
          <w:trHeight w:val="242" w:hRule="atLeast"/>
        </w:trPr>
        <w:tc>
          <w:tcPr>
            <w:tcW w:w="3904" w:type="dxa"/>
          </w:tcPr>
          <w:p>
            <w:pPr>
              <w:pStyle w:val="TableParagraph"/>
              <w:spacing w:line="184" w:lineRule="exact" w:before="39"/>
              <w:ind w:left="524"/>
              <w:rPr>
                <w:rFonts w:ascii="Microsoft Sans Serif"/>
                <w:sz w:val="18"/>
              </w:rPr>
            </w:pPr>
            <w:r>
              <w:rPr>
                <w:rFonts w:ascii="Microsoft Sans Serif"/>
                <w:sz w:val="18"/>
              </w:rPr>
              <w:t>Izvor:</w:t>
            </w:r>
            <w:r>
              <w:rPr>
                <w:rFonts w:ascii="Microsoft Sans Serif"/>
                <w:spacing w:val="-4"/>
                <w:sz w:val="18"/>
              </w:rPr>
              <w:t> </w:t>
            </w:r>
            <w:r>
              <w:rPr>
                <w:rFonts w:ascii="Microsoft Sans Serif"/>
                <w:sz w:val="18"/>
              </w:rPr>
              <w:t>83</w:t>
            </w:r>
            <w:r>
              <w:rPr>
                <w:rFonts w:ascii="Microsoft Sans Serif"/>
                <w:spacing w:val="-2"/>
                <w:sz w:val="18"/>
              </w:rPr>
              <w:t> </w:t>
            </w:r>
            <w:r>
              <w:rPr>
                <w:rFonts w:ascii="Microsoft Sans Serif"/>
                <w:sz w:val="18"/>
              </w:rPr>
              <w:t>Namjenski</w:t>
            </w:r>
            <w:r>
              <w:rPr>
                <w:rFonts w:ascii="Microsoft Sans Serif"/>
                <w:spacing w:val="-3"/>
                <w:sz w:val="18"/>
              </w:rPr>
              <w:t> </w:t>
            </w:r>
            <w:r>
              <w:rPr>
                <w:rFonts w:ascii="Microsoft Sans Serif"/>
                <w:sz w:val="18"/>
              </w:rPr>
              <w:t>primici</w:t>
            </w:r>
            <w:r>
              <w:rPr>
                <w:rFonts w:ascii="Microsoft Sans Serif"/>
                <w:spacing w:val="-3"/>
                <w:sz w:val="18"/>
              </w:rPr>
              <w:t> </w:t>
            </w:r>
            <w:r>
              <w:rPr>
                <w:rFonts w:ascii="Microsoft Sans Serif"/>
                <w:sz w:val="18"/>
              </w:rPr>
              <w:t>od</w:t>
            </w:r>
            <w:r>
              <w:rPr>
                <w:rFonts w:ascii="Microsoft Sans Serif"/>
                <w:spacing w:val="-2"/>
                <w:sz w:val="18"/>
              </w:rPr>
              <w:t> prodaje</w:t>
            </w:r>
          </w:p>
        </w:tc>
        <w:tc>
          <w:tcPr>
            <w:tcW w:w="1428" w:type="dxa"/>
          </w:tcPr>
          <w:p>
            <w:pPr>
              <w:pStyle w:val="TableParagraph"/>
              <w:spacing w:line="184" w:lineRule="exact" w:before="39"/>
              <w:ind w:left="192"/>
              <w:jc w:val="center"/>
              <w:rPr>
                <w:rFonts w:ascii="Microsoft Sans Serif"/>
                <w:sz w:val="18"/>
              </w:rPr>
            </w:pPr>
            <w:r>
              <w:rPr>
                <w:rFonts w:ascii="Microsoft Sans Serif"/>
                <w:spacing w:val="-2"/>
                <w:sz w:val="18"/>
              </w:rPr>
              <w:t>18.952,82</w:t>
            </w:r>
          </w:p>
        </w:tc>
        <w:tc>
          <w:tcPr>
            <w:tcW w:w="1357" w:type="dxa"/>
          </w:tcPr>
          <w:p>
            <w:pPr>
              <w:pStyle w:val="TableParagraph"/>
              <w:spacing w:line="184" w:lineRule="exact" w:before="39"/>
              <w:ind w:right="207"/>
              <w:jc w:val="right"/>
              <w:rPr>
                <w:rFonts w:ascii="Microsoft Sans Serif"/>
                <w:sz w:val="18"/>
              </w:rPr>
            </w:pPr>
            <w:r>
              <w:rPr>
                <w:rFonts w:ascii="Microsoft Sans Serif"/>
                <w:spacing w:val="-2"/>
                <w:sz w:val="18"/>
              </w:rPr>
              <w:t>31.368,00</w:t>
            </w:r>
          </w:p>
        </w:tc>
        <w:tc>
          <w:tcPr>
            <w:tcW w:w="1357" w:type="dxa"/>
          </w:tcPr>
          <w:p>
            <w:pPr>
              <w:pStyle w:val="TableParagraph"/>
              <w:spacing w:line="184" w:lineRule="exact" w:before="39"/>
              <w:ind w:right="214"/>
              <w:jc w:val="right"/>
              <w:rPr>
                <w:rFonts w:ascii="Microsoft Sans Serif"/>
                <w:sz w:val="18"/>
              </w:rPr>
            </w:pPr>
            <w:r>
              <w:rPr>
                <w:rFonts w:ascii="Microsoft Sans Serif"/>
                <w:spacing w:val="-2"/>
                <w:sz w:val="18"/>
              </w:rPr>
              <w:t>31.368,00</w:t>
            </w:r>
          </w:p>
        </w:tc>
        <w:tc>
          <w:tcPr>
            <w:tcW w:w="1969" w:type="dxa"/>
          </w:tcPr>
          <w:p>
            <w:pPr>
              <w:pStyle w:val="TableParagraph"/>
              <w:spacing w:line="184" w:lineRule="exact" w:before="39"/>
              <w:ind w:right="23"/>
              <w:jc w:val="right"/>
              <w:rPr>
                <w:rFonts w:ascii="Microsoft Sans Serif"/>
                <w:sz w:val="18"/>
              </w:rPr>
            </w:pPr>
            <w:r>
              <w:rPr>
                <w:rFonts w:ascii="Microsoft Sans Serif"/>
                <w:sz w:val="18"/>
              </w:rPr>
              <w:t>31.367,42</w:t>
            </w:r>
            <w:r>
              <w:rPr>
                <w:rFonts w:ascii="Microsoft Sans Serif"/>
                <w:spacing w:val="25"/>
                <w:sz w:val="18"/>
              </w:rPr>
              <w:t> </w:t>
            </w:r>
            <w:r>
              <w:rPr>
                <w:rFonts w:ascii="Microsoft Sans Serif"/>
                <w:spacing w:val="-2"/>
                <w:sz w:val="18"/>
              </w:rPr>
              <w:t>165,50%</w:t>
            </w:r>
          </w:p>
        </w:tc>
        <w:tc>
          <w:tcPr>
            <w:tcW w:w="812" w:type="dxa"/>
          </w:tcPr>
          <w:p>
            <w:pPr>
              <w:pStyle w:val="TableParagraph"/>
              <w:spacing w:line="184" w:lineRule="exact" w:before="39"/>
              <w:ind w:left="25" w:right="9"/>
              <w:jc w:val="center"/>
              <w:rPr>
                <w:rFonts w:ascii="Microsoft Sans Serif"/>
                <w:sz w:val="18"/>
              </w:rPr>
            </w:pPr>
            <w:r>
              <w:rPr>
                <w:rFonts w:ascii="Microsoft Sans Serif"/>
                <w:spacing w:val="-2"/>
                <w:sz w:val="18"/>
              </w:rPr>
              <w:t>100,00%</w:t>
            </w:r>
          </w:p>
        </w:tc>
      </w:tr>
      <w:tr>
        <w:trPr>
          <w:trHeight w:val="185" w:hRule="atLeast"/>
        </w:trPr>
        <w:tc>
          <w:tcPr>
            <w:tcW w:w="3904" w:type="dxa"/>
          </w:tcPr>
          <w:p>
            <w:pPr>
              <w:pStyle w:val="TableParagraph"/>
              <w:spacing w:line="165" w:lineRule="exact"/>
              <w:ind w:left="524"/>
              <w:rPr>
                <w:rFonts w:ascii="Microsoft Sans Serif"/>
                <w:sz w:val="18"/>
              </w:rPr>
            </w:pPr>
            <w:r>
              <w:rPr>
                <w:rFonts w:ascii="Microsoft Sans Serif"/>
                <w:sz w:val="18"/>
              </w:rPr>
              <w:t>financijske</w:t>
            </w:r>
            <w:r>
              <w:rPr>
                <w:rFonts w:ascii="Microsoft Sans Serif"/>
                <w:spacing w:val="-7"/>
                <w:sz w:val="18"/>
              </w:rPr>
              <w:t> </w:t>
            </w:r>
            <w:r>
              <w:rPr>
                <w:rFonts w:ascii="Microsoft Sans Serif"/>
                <w:spacing w:val="-2"/>
                <w:sz w:val="18"/>
              </w:rPr>
              <w:t>imovine</w:t>
            </w:r>
          </w:p>
        </w:tc>
        <w:tc>
          <w:tcPr>
            <w:tcW w:w="1428" w:type="dxa"/>
          </w:tcPr>
          <w:p>
            <w:pPr>
              <w:pStyle w:val="TableParagraph"/>
              <w:rPr>
                <w:sz w:val="12"/>
              </w:rPr>
            </w:pPr>
          </w:p>
        </w:tc>
        <w:tc>
          <w:tcPr>
            <w:tcW w:w="1357" w:type="dxa"/>
          </w:tcPr>
          <w:p>
            <w:pPr>
              <w:pStyle w:val="TableParagraph"/>
              <w:rPr>
                <w:sz w:val="12"/>
              </w:rPr>
            </w:pPr>
          </w:p>
        </w:tc>
        <w:tc>
          <w:tcPr>
            <w:tcW w:w="1357" w:type="dxa"/>
          </w:tcPr>
          <w:p>
            <w:pPr>
              <w:pStyle w:val="TableParagraph"/>
              <w:rPr>
                <w:sz w:val="12"/>
              </w:rPr>
            </w:pPr>
          </w:p>
        </w:tc>
        <w:tc>
          <w:tcPr>
            <w:tcW w:w="1969" w:type="dxa"/>
          </w:tcPr>
          <w:p>
            <w:pPr>
              <w:pStyle w:val="TableParagraph"/>
              <w:rPr>
                <w:sz w:val="12"/>
              </w:rPr>
            </w:pPr>
          </w:p>
        </w:tc>
        <w:tc>
          <w:tcPr>
            <w:tcW w:w="812" w:type="dxa"/>
          </w:tcPr>
          <w:p>
            <w:pPr>
              <w:pStyle w:val="TableParagraph"/>
              <w:rPr>
                <w:sz w:val="12"/>
              </w:rPr>
            </w:pPr>
          </w:p>
        </w:tc>
      </w:tr>
      <w:tr>
        <w:trPr>
          <w:trHeight w:val="240" w:hRule="atLeast"/>
        </w:trPr>
        <w:tc>
          <w:tcPr>
            <w:tcW w:w="3904" w:type="dxa"/>
          </w:tcPr>
          <w:p>
            <w:pPr>
              <w:pStyle w:val="TableParagraph"/>
              <w:spacing w:before="15"/>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9</w:t>
            </w:r>
            <w:r>
              <w:rPr>
                <w:rFonts w:ascii="Microsoft Sans Serif" w:hAnsi="Microsoft Sans Serif"/>
                <w:spacing w:val="-1"/>
                <w:sz w:val="18"/>
              </w:rPr>
              <w:t> </w:t>
            </w:r>
            <w:r>
              <w:rPr>
                <w:rFonts w:ascii="Microsoft Sans Serif" w:hAnsi="Microsoft Sans Serif"/>
                <w:sz w:val="18"/>
              </w:rPr>
              <w:t>Višak</w:t>
            </w:r>
            <w:r>
              <w:rPr>
                <w:rFonts w:ascii="Microsoft Sans Serif" w:hAnsi="Microsoft Sans Serif"/>
                <w:spacing w:val="-2"/>
                <w:sz w:val="18"/>
              </w:rPr>
              <w:t> </w:t>
            </w:r>
            <w:r>
              <w:rPr>
                <w:rFonts w:ascii="Microsoft Sans Serif" w:hAnsi="Microsoft Sans Serif"/>
                <w:sz w:val="18"/>
              </w:rPr>
              <w:t>prihoda</w:t>
            </w:r>
            <w:r>
              <w:rPr>
                <w:rFonts w:ascii="Microsoft Sans Serif" w:hAnsi="Microsoft Sans Serif"/>
                <w:spacing w:val="-1"/>
                <w:sz w:val="18"/>
              </w:rPr>
              <w:t> </w:t>
            </w:r>
            <w:r>
              <w:rPr>
                <w:rFonts w:ascii="Microsoft Sans Serif" w:hAnsi="Microsoft Sans Serif"/>
                <w:sz w:val="18"/>
              </w:rPr>
              <w:t>iz</w:t>
            </w:r>
            <w:r>
              <w:rPr>
                <w:rFonts w:ascii="Microsoft Sans Serif" w:hAnsi="Microsoft Sans Serif"/>
                <w:spacing w:val="-1"/>
                <w:sz w:val="18"/>
              </w:rPr>
              <w:t> </w:t>
            </w:r>
            <w:r>
              <w:rPr>
                <w:rFonts w:ascii="Microsoft Sans Serif" w:hAnsi="Microsoft Sans Serif"/>
                <w:spacing w:val="-2"/>
                <w:sz w:val="18"/>
              </w:rPr>
              <w:t>prethodne</w:t>
            </w:r>
          </w:p>
        </w:tc>
        <w:tc>
          <w:tcPr>
            <w:tcW w:w="1428" w:type="dxa"/>
          </w:tcPr>
          <w:p>
            <w:pPr>
              <w:pStyle w:val="TableParagraph"/>
              <w:rPr>
                <w:sz w:val="16"/>
              </w:rPr>
            </w:pPr>
          </w:p>
        </w:tc>
        <w:tc>
          <w:tcPr>
            <w:tcW w:w="1357" w:type="dxa"/>
          </w:tcPr>
          <w:p>
            <w:pPr>
              <w:pStyle w:val="TableParagraph"/>
              <w:spacing w:before="15"/>
              <w:ind w:right="207"/>
              <w:jc w:val="right"/>
              <w:rPr>
                <w:rFonts w:ascii="Microsoft Sans Serif"/>
                <w:sz w:val="18"/>
              </w:rPr>
            </w:pPr>
            <w:r>
              <w:rPr>
                <w:rFonts w:ascii="Microsoft Sans Serif"/>
                <w:spacing w:val="-2"/>
                <w:sz w:val="18"/>
              </w:rPr>
              <w:t>240,00</w:t>
            </w:r>
          </w:p>
        </w:tc>
        <w:tc>
          <w:tcPr>
            <w:tcW w:w="1357" w:type="dxa"/>
          </w:tcPr>
          <w:p>
            <w:pPr>
              <w:pStyle w:val="TableParagraph"/>
              <w:spacing w:before="15"/>
              <w:ind w:right="214"/>
              <w:jc w:val="right"/>
              <w:rPr>
                <w:rFonts w:ascii="Microsoft Sans Serif"/>
                <w:sz w:val="18"/>
              </w:rPr>
            </w:pPr>
            <w:r>
              <w:rPr>
                <w:rFonts w:ascii="Microsoft Sans Serif"/>
                <w:spacing w:val="-2"/>
                <w:sz w:val="18"/>
              </w:rPr>
              <w:t>240,00</w:t>
            </w:r>
          </w:p>
        </w:tc>
        <w:tc>
          <w:tcPr>
            <w:tcW w:w="1969" w:type="dxa"/>
          </w:tcPr>
          <w:p>
            <w:pPr>
              <w:pStyle w:val="TableParagraph"/>
              <w:spacing w:before="15"/>
              <w:ind w:left="597"/>
              <w:rPr>
                <w:rFonts w:ascii="Microsoft Sans Serif"/>
                <w:sz w:val="18"/>
              </w:rPr>
            </w:pPr>
            <w:r>
              <w:rPr>
                <w:rFonts w:ascii="Microsoft Sans Serif"/>
                <w:spacing w:val="-2"/>
                <w:sz w:val="18"/>
              </w:rPr>
              <w:t>240,00</w:t>
            </w:r>
          </w:p>
        </w:tc>
        <w:tc>
          <w:tcPr>
            <w:tcW w:w="812" w:type="dxa"/>
          </w:tcPr>
          <w:p>
            <w:pPr>
              <w:pStyle w:val="TableParagraph"/>
              <w:spacing w:before="15"/>
              <w:ind w:left="25" w:right="9"/>
              <w:jc w:val="center"/>
              <w:rPr>
                <w:rFonts w:ascii="Microsoft Sans Serif"/>
                <w:sz w:val="18"/>
              </w:rPr>
            </w:pPr>
            <w:r>
              <w:rPr>
                <w:rFonts w:ascii="Microsoft Sans Serif"/>
                <w:spacing w:val="-2"/>
                <w:sz w:val="18"/>
              </w:rPr>
              <w:t>100,00%</w:t>
            </w:r>
          </w:p>
        </w:tc>
      </w:tr>
      <w:tr>
        <w:trPr>
          <w:trHeight w:val="157" w:hRule="atLeast"/>
        </w:trPr>
        <w:tc>
          <w:tcPr>
            <w:tcW w:w="3904" w:type="dxa"/>
          </w:tcPr>
          <w:p>
            <w:pPr>
              <w:pStyle w:val="TableParagraph"/>
              <w:spacing w:line="137" w:lineRule="exact"/>
              <w:ind w:left="524"/>
              <w:rPr>
                <w:rFonts w:ascii="Microsoft Sans Serif"/>
                <w:sz w:val="18"/>
              </w:rPr>
            </w:pPr>
            <w:r>
              <w:rPr>
                <w:rFonts w:ascii="Microsoft Sans Serif"/>
                <w:spacing w:val="-2"/>
                <w:sz w:val="18"/>
              </w:rPr>
              <w:t>godine</w:t>
            </w:r>
          </w:p>
        </w:tc>
        <w:tc>
          <w:tcPr>
            <w:tcW w:w="1428" w:type="dxa"/>
          </w:tcPr>
          <w:p>
            <w:pPr>
              <w:pStyle w:val="TableParagraph"/>
              <w:rPr>
                <w:sz w:val="10"/>
              </w:rPr>
            </w:pPr>
          </w:p>
        </w:tc>
        <w:tc>
          <w:tcPr>
            <w:tcW w:w="1357" w:type="dxa"/>
          </w:tcPr>
          <w:p>
            <w:pPr>
              <w:pStyle w:val="TableParagraph"/>
              <w:rPr>
                <w:sz w:val="10"/>
              </w:rPr>
            </w:pPr>
          </w:p>
        </w:tc>
        <w:tc>
          <w:tcPr>
            <w:tcW w:w="1357" w:type="dxa"/>
          </w:tcPr>
          <w:p>
            <w:pPr>
              <w:pStyle w:val="TableParagraph"/>
              <w:rPr>
                <w:sz w:val="10"/>
              </w:rPr>
            </w:pPr>
          </w:p>
        </w:tc>
        <w:tc>
          <w:tcPr>
            <w:tcW w:w="1969" w:type="dxa"/>
          </w:tcPr>
          <w:p>
            <w:pPr>
              <w:pStyle w:val="TableParagraph"/>
              <w:rPr>
                <w:sz w:val="10"/>
              </w:rPr>
            </w:pPr>
          </w:p>
        </w:tc>
        <w:tc>
          <w:tcPr>
            <w:tcW w:w="812" w:type="dxa"/>
          </w:tcPr>
          <w:p>
            <w:pPr>
              <w:pStyle w:val="TableParagraph"/>
              <w:rPr>
                <w:sz w:val="10"/>
              </w:rPr>
            </w:pPr>
          </w:p>
        </w:tc>
      </w:tr>
      <w:tr>
        <w:trPr>
          <w:trHeight w:val="232" w:hRule="atLeast"/>
        </w:trPr>
        <w:tc>
          <w:tcPr>
            <w:tcW w:w="3904" w:type="dxa"/>
          </w:tcPr>
          <w:p>
            <w:pPr>
              <w:pStyle w:val="TableParagraph"/>
              <w:spacing w:before="8"/>
              <w:ind w:left="524"/>
              <w:rPr>
                <w:rFonts w:ascii="Microsoft Sans Serif" w:hAnsi="Microsoft Sans Serif"/>
                <w:sz w:val="18"/>
              </w:rPr>
            </w:pPr>
            <w:r>
              <w:rPr>
                <w:rFonts w:ascii="Microsoft Sans Serif" w:hAnsi="Microsoft Sans Serif"/>
                <w:sz w:val="18"/>
              </w:rPr>
              <w:t>Izvor:</w:t>
            </w:r>
            <w:r>
              <w:rPr>
                <w:rFonts w:ascii="Microsoft Sans Serif" w:hAnsi="Microsoft Sans Serif"/>
                <w:spacing w:val="-3"/>
                <w:sz w:val="18"/>
              </w:rPr>
              <w:t> </w:t>
            </w:r>
            <w:r>
              <w:rPr>
                <w:rFonts w:ascii="Microsoft Sans Serif" w:hAnsi="Microsoft Sans Serif"/>
                <w:sz w:val="18"/>
              </w:rPr>
              <w:t>97</w:t>
            </w:r>
            <w:r>
              <w:rPr>
                <w:rFonts w:ascii="Microsoft Sans Serif" w:hAnsi="Microsoft Sans Serif"/>
                <w:spacing w:val="-2"/>
                <w:sz w:val="18"/>
              </w:rPr>
              <w:t> </w:t>
            </w:r>
            <w:r>
              <w:rPr>
                <w:rFonts w:ascii="Microsoft Sans Serif" w:hAnsi="Microsoft Sans Serif"/>
                <w:sz w:val="18"/>
              </w:rPr>
              <w:t>Višak</w:t>
            </w:r>
            <w:r>
              <w:rPr>
                <w:rFonts w:ascii="Microsoft Sans Serif" w:hAnsi="Microsoft Sans Serif"/>
                <w:spacing w:val="-1"/>
                <w:sz w:val="18"/>
              </w:rPr>
              <w:t> </w:t>
            </w:r>
            <w:r>
              <w:rPr>
                <w:rFonts w:ascii="Microsoft Sans Serif" w:hAnsi="Microsoft Sans Serif"/>
                <w:sz w:val="18"/>
              </w:rPr>
              <w:t>prihoda</w:t>
            </w:r>
            <w:r>
              <w:rPr>
                <w:rFonts w:ascii="Microsoft Sans Serif" w:hAnsi="Microsoft Sans Serif"/>
                <w:spacing w:val="-2"/>
                <w:sz w:val="18"/>
              </w:rPr>
              <w:t> </w:t>
            </w:r>
            <w:r>
              <w:rPr>
                <w:rFonts w:ascii="Microsoft Sans Serif" w:hAnsi="Microsoft Sans Serif"/>
                <w:sz w:val="18"/>
              </w:rPr>
              <w:t>iz</w:t>
            </w:r>
            <w:r>
              <w:rPr>
                <w:rFonts w:ascii="Microsoft Sans Serif" w:hAnsi="Microsoft Sans Serif"/>
                <w:spacing w:val="-1"/>
                <w:sz w:val="18"/>
              </w:rPr>
              <w:t> </w:t>
            </w:r>
            <w:r>
              <w:rPr>
                <w:rFonts w:ascii="Microsoft Sans Serif" w:hAnsi="Microsoft Sans Serif"/>
                <w:spacing w:val="-2"/>
                <w:sz w:val="18"/>
              </w:rPr>
              <w:t>prethodne</w:t>
            </w:r>
          </w:p>
        </w:tc>
        <w:tc>
          <w:tcPr>
            <w:tcW w:w="1428" w:type="dxa"/>
          </w:tcPr>
          <w:p>
            <w:pPr>
              <w:pStyle w:val="TableParagraph"/>
              <w:rPr>
                <w:sz w:val="16"/>
              </w:rPr>
            </w:pPr>
          </w:p>
        </w:tc>
        <w:tc>
          <w:tcPr>
            <w:tcW w:w="1357" w:type="dxa"/>
          </w:tcPr>
          <w:p>
            <w:pPr>
              <w:pStyle w:val="TableParagraph"/>
              <w:spacing w:before="8"/>
              <w:ind w:right="207"/>
              <w:jc w:val="right"/>
              <w:rPr>
                <w:rFonts w:ascii="Microsoft Sans Serif"/>
                <w:sz w:val="18"/>
              </w:rPr>
            </w:pPr>
            <w:r>
              <w:rPr>
                <w:rFonts w:ascii="Microsoft Sans Serif"/>
                <w:spacing w:val="-2"/>
                <w:sz w:val="18"/>
              </w:rPr>
              <w:t>240,00</w:t>
            </w:r>
          </w:p>
        </w:tc>
        <w:tc>
          <w:tcPr>
            <w:tcW w:w="1357" w:type="dxa"/>
          </w:tcPr>
          <w:p>
            <w:pPr>
              <w:pStyle w:val="TableParagraph"/>
              <w:spacing w:before="8"/>
              <w:ind w:right="214"/>
              <w:jc w:val="right"/>
              <w:rPr>
                <w:rFonts w:ascii="Microsoft Sans Serif"/>
                <w:sz w:val="18"/>
              </w:rPr>
            </w:pPr>
            <w:r>
              <w:rPr>
                <w:rFonts w:ascii="Microsoft Sans Serif"/>
                <w:spacing w:val="-2"/>
                <w:sz w:val="18"/>
              </w:rPr>
              <w:t>240,00</w:t>
            </w:r>
          </w:p>
        </w:tc>
        <w:tc>
          <w:tcPr>
            <w:tcW w:w="1969" w:type="dxa"/>
          </w:tcPr>
          <w:p>
            <w:pPr>
              <w:pStyle w:val="TableParagraph"/>
              <w:spacing w:before="8"/>
              <w:ind w:left="597"/>
              <w:rPr>
                <w:rFonts w:ascii="Microsoft Sans Serif"/>
                <w:sz w:val="18"/>
              </w:rPr>
            </w:pPr>
            <w:r>
              <w:rPr>
                <w:rFonts w:ascii="Microsoft Sans Serif"/>
                <w:spacing w:val="-2"/>
                <w:sz w:val="18"/>
              </w:rPr>
              <w:t>240,00</w:t>
            </w:r>
          </w:p>
        </w:tc>
        <w:tc>
          <w:tcPr>
            <w:tcW w:w="812" w:type="dxa"/>
          </w:tcPr>
          <w:p>
            <w:pPr>
              <w:pStyle w:val="TableParagraph"/>
              <w:spacing w:before="8"/>
              <w:ind w:left="25" w:right="9"/>
              <w:jc w:val="center"/>
              <w:rPr>
                <w:rFonts w:ascii="Microsoft Sans Serif"/>
                <w:sz w:val="18"/>
              </w:rPr>
            </w:pPr>
            <w:r>
              <w:rPr>
                <w:rFonts w:ascii="Microsoft Sans Serif"/>
                <w:spacing w:val="-2"/>
                <w:sz w:val="18"/>
              </w:rPr>
              <w:t>100,00%</w:t>
            </w:r>
          </w:p>
        </w:tc>
      </w:tr>
      <w:tr>
        <w:trPr>
          <w:trHeight w:val="180" w:hRule="atLeast"/>
        </w:trPr>
        <w:tc>
          <w:tcPr>
            <w:tcW w:w="3904" w:type="dxa"/>
          </w:tcPr>
          <w:p>
            <w:pPr>
              <w:pStyle w:val="TableParagraph"/>
              <w:spacing w:line="160" w:lineRule="exact"/>
              <w:ind w:left="524"/>
              <w:rPr>
                <w:rFonts w:ascii="Microsoft Sans Serif"/>
                <w:sz w:val="18"/>
              </w:rPr>
            </w:pPr>
            <w:r>
              <w:rPr>
                <w:rFonts w:ascii="Microsoft Sans Serif"/>
                <w:sz w:val="18"/>
              </w:rPr>
              <w:t>godine</w:t>
            </w:r>
            <w:r>
              <w:rPr>
                <w:rFonts w:ascii="Microsoft Sans Serif"/>
                <w:spacing w:val="-2"/>
                <w:sz w:val="18"/>
              </w:rPr>
              <w:t> </w:t>
            </w:r>
            <w:r>
              <w:rPr>
                <w:rFonts w:ascii="Microsoft Sans Serif"/>
                <w:sz w:val="18"/>
              </w:rPr>
              <w:t>-</w:t>
            </w:r>
            <w:r>
              <w:rPr>
                <w:rFonts w:ascii="Microsoft Sans Serif"/>
                <w:spacing w:val="-2"/>
                <w:sz w:val="18"/>
              </w:rPr>
              <w:t> </w:t>
            </w:r>
            <w:r>
              <w:rPr>
                <w:rFonts w:ascii="Microsoft Sans Serif"/>
                <w:sz w:val="18"/>
              </w:rPr>
              <w:t>prihodi</w:t>
            </w:r>
            <w:r>
              <w:rPr>
                <w:rFonts w:ascii="Microsoft Sans Serif"/>
                <w:spacing w:val="-2"/>
                <w:sz w:val="18"/>
              </w:rPr>
              <w:t> </w:t>
            </w:r>
            <w:r>
              <w:rPr>
                <w:rFonts w:ascii="Microsoft Sans Serif"/>
                <w:sz w:val="18"/>
              </w:rPr>
              <w:t>od</w:t>
            </w:r>
            <w:r>
              <w:rPr>
                <w:rFonts w:ascii="Microsoft Sans Serif"/>
                <w:spacing w:val="-2"/>
                <w:sz w:val="18"/>
              </w:rPr>
              <w:t> </w:t>
            </w:r>
            <w:r>
              <w:rPr>
                <w:rFonts w:ascii="Microsoft Sans Serif"/>
                <w:sz w:val="18"/>
              </w:rPr>
              <w:t>prodaje</w:t>
            </w:r>
            <w:r>
              <w:rPr>
                <w:rFonts w:ascii="Microsoft Sans Serif"/>
                <w:spacing w:val="-1"/>
                <w:sz w:val="18"/>
              </w:rPr>
              <w:t> </w:t>
            </w:r>
            <w:r>
              <w:rPr>
                <w:rFonts w:ascii="Microsoft Sans Serif"/>
                <w:sz w:val="18"/>
              </w:rPr>
              <w:t>ili</w:t>
            </w:r>
            <w:r>
              <w:rPr>
                <w:rFonts w:ascii="Microsoft Sans Serif"/>
                <w:spacing w:val="-2"/>
                <w:sz w:val="18"/>
              </w:rPr>
              <w:t> zamjene</w:t>
            </w:r>
          </w:p>
        </w:tc>
        <w:tc>
          <w:tcPr>
            <w:tcW w:w="1428" w:type="dxa"/>
          </w:tcPr>
          <w:p>
            <w:pPr>
              <w:pStyle w:val="TableParagraph"/>
              <w:rPr>
                <w:sz w:val="12"/>
              </w:rPr>
            </w:pPr>
          </w:p>
        </w:tc>
        <w:tc>
          <w:tcPr>
            <w:tcW w:w="1357" w:type="dxa"/>
          </w:tcPr>
          <w:p>
            <w:pPr>
              <w:pStyle w:val="TableParagraph"/>
              <w:rPr>
                <w:sz w:val="12"/>
              </w:rPr>
            </w:pPr>
          </w:p>
        </w:tc>
        <w:tc>
          <w:tcPr>
            <w:tcW w:w="1357" w:type="dxa"/>
          </w:tcPr>
          <w:p>
            <w:pPr>
              <w:pStyle w:val="TableParagraph"/>
              <w:rPr>
                <w:sz w:val="12"/>
              </w:rPr>
            </w:pPr>
          </w:p>
        </w:tc>
        <w:tc>
          <w:tcPr>
            <w:tcW w:w="1969" w:type="dxa"/>
          </w:tcPr>
          <w:p>
            <w:pPr>
              <w:pStyle w:val="TableParagraph"/>
              <w:rPr>
                <w:sz w:val="12"/>
              </w:rPr>
            </w:pPr>
          </w:p>
        </w:tc>
        <w:tc>
          <w:tcPr>
            <w:tcW w:w="812" w:type="dxa"/>
          </w:tcPr>
          <w:p>
            <w:pPr>
              <w:pStyle w:val="TableParagraph"/>
              <w:rPr>
                <w:sz w:val="12"/>
              </w:rPr>
            </w:pPr>
          </w:p>
        </w:tc>
      </w:tr>
      <w:tr>
        <w:trPr>
          <w:trHeight w:val="198" w:hRule="atLeast"/>
        </w:trPr>
        <w:tc>
          <w:tcPr>
            <w:tcW w:w="3904" w:type="dxa"/>
            <w:tcBorders>
              <w:bottom w:val="single" w:sz="12" w:space="0" w:color="000000"/>
            </w:tcBorders>
          </w:tcPr>
          <w:p>
            <w:pPr>
              <w:pStyle w:val="TableParagraph"/>
              <w:spacing w:line="178" w:lineRule="exact"/>
              <w:ind w:left="524"/>
              <w:rPr>
                <w:rFonts w:ascii="Microsoft Sans Serif"/>
                <w:sz w:val="18"/>
              </w:rPr>
            </w:pPr>
            <w:r>
              <w:rPr>
                <w:rFonts w:ascii="Microsoft Sans Serif"/>
                <w:sz w:val="18"/>
              </w:rPr>
              <w:t>nefinancijske</w:t>
            </w:r>
            <w:r>
              <w:rPr>
                <w:rFonts w:ascii="Microsoft Sans Serif"/>
                <w:spacing w:val="-9"/>
                <w:sz w:val="18"/>
              </w:rPr>
              <w:t> </w:t>
            </w:r>
            <w:r>
              <w:rPr>
                <w:rFonts w:ascii="Microsoft Sans Serif"/>
                <w:spacing w:val="-2"/>
                <w:sz w:val="18"/>
              </w:rPr>
              <w:t>imovine</w:t>
            </w:r>
          </w:p>
        </w:tc>
        <w:tc>
          <w:tcPr>
            <w:tcW w:w="1428" w:type="dxa"/>
            <w:tcBorders>
              <w:bottom w:val="single" w:sz="12" w:space="0" w:color="000000"/>
            </w:tcBorders>
          </w:tcPr>
          <w:p>
            <w:pPr>
              <w:pStyle w:val="TableParagraph"/>
              <w:rPr>
                <w:sz w:val="12"/>
              </w:rPr>
            </w:pPr>
          </w:p>
        </w:tc>
        <w:tc>
          <w:tcPr>
            <w:tcW w:w="1357" w:type="dxa"/>
            <w:tcBorders>
              <w:bottom w:val="single" w:sz="12" w:space="0" w:color="000000"/>
            </w:tcBorders>
          </w:tcPr>
          <w:p>
            <w:pPr>
              <w:pStyle w:val="TableParagraph"/>
              <w:rPr>
                <w:sz w:val="12"/>
              </w:rPr>
            </w:pPr>
          </w:p>
        </w:tc>
        <w:tc>
          <w:tcPr>
            <w:tcW w:w="1357" w:type="dxa"/>
            <w:tcBorders>
              <w:bottom w:val="single" w:sz="12" w:space="0" w:color="000000"/>
            </w:tcBorders>
          </w:tcPr>
          <w:p>
            <w:pPr>
              <w:pStyle w:val="TableParagraph"/>
              <w:rPr>
                <w:sz w:val="12"/>
              </w:rPr>
            </w:pPr>
          </w:p>
        </w:tc>
        <w:tc>
          <w:tcPr>
            <w:tcW w:w="1969" w:type="dxa"/>
            <w:tcBorders>
              <w:bottom w:val="single" w:sz="12" w:space="0" w:color="000000"/>
            </w:tcBorders>
          </w:tcPr>
          <w:p>
            <w:pPr>
              <w:pStyle w:val="TableParagraph"/>
              <w:rPr>
                <w:sz w:val="12"/>
              </w:rPr>
            </w:pPr>
          </w:p>
        </w:tc>
        <w:tc>
          <w:tcPr>
            <w:tcW w:w="812" w:type="dxa"/>
            <w:tcBorders>
              <w:bottom w:val="single" w:sz="12" w:space="0" w:color="000000"/>
            </w:tcBorders>
          </w:tcPr>
          <w:p>
            <w:pPr>
              <w:pStyle w:val="TableParagraph"/>
              <w:rPr>
                <w:sz w:val="12"/>
              </w:rPr>
            </w:pPr>
          </w:p>
        </w:tc>
      </w:tr>
      <w:tr>
        <w:trPr>
          <w:trHeight w:val="360" w:hRule="atLeast"/>
        </w:trPr>
        <w:tc>
          <w:tcPr>
            <w:tcW w:w="10827" w:type="dxa"/>
            <w:gridSpan w:val="6"/>
            <w:tcBorders>
              <w:top w:val="single" w:sz="12" w:space="0" w:color="000000"/>
              <w:left w:val="single" w:sz="12" w:space="0" w:color="000000"/>
              <w:bottom w:val="single" w:sz="12" w:space="0" w:color="000000"/>
              <w:right w:val="single" w:sz="12" w:space="0" w:color="000000"/>
            </w:tcBorders>
          </w:tcPr>
          <w:p>
            <w:pPr>
              <w:pStyle w:val="TableParagraph"/>
              <w:tabs>
                <w:tab w:pos="4198" w:val="left" w:leader="none"/>
                <w:tab w:pos="5563" w:val="left" w:leader="none"/>
                <w:tab w:pos="6913" w:val="left" w:leader="none"/>
                <w:tab w:pos="8278" w:val="left" w:leader="none"/>
              </w:tabs>
              <w:spacing w:before="39"/>
              <w:ind w:left="59"/>
              <w:rPr>
                <w:rFonts w:ascii="Arial"/>
                <w:b/>
                <w:sz w:val="18"/>
              </w:rPr>
            </w:pPr>
            <w:r>
              <w:rPr>
                <w:rFonts w:ascii="Arial"/>
                <w:b/>
                <w:color w:val="00009F"/>
                <w:sz w:val="18"/>
                <w:shd w:fill="FFFF80" w:color="auto" w:val="clear"/>
              </w:rPr>
              <w:t>SVEUKUPNO</w:t>
            </w:r>
            <w:r>
              <w:rPr>
                <w:rFonts w:ascii="Arial"/>
                <w:b/>
                <w:color w:val="00009F"/>
                <w:spacing w:val="-1"/>
                <w:sz w:val="18"/>
                <w:shd w:fill="FFFF80" w:color="auto" w:val="clear"/>
              </w:rPr>
              <w:t> </w:t>
            </w:r>
            <w:r>
              <w:rPr>
                <w:rFonts w:ascii="Arial"/>
                <w:b/>
                <w:color w:val="00009F"/>
                <w:spacing w:val="-2"/>
                <w:sz w:val="18"/>
                <w:shd w:fill="FFFF80" w:color="auto" w:val="clear"/>
              </w:rPr>
              <w:t>IZDACI</w:t>
            </w:r>
            <w:r>
              <w:rPr>
                <w:rFonts w:ascii="Arial"/>
                <w:b/>
                <w:color w:val="00009F"/>
                <w:sz w:val="18"/>
                <w:shd w:fill="FFFF80" w:color="auto" w:val="clear"/>
              </w:rPr>
              <w:tab/>
            </w:r>
            <w:r>
              <w:rPr>
                <w:rFonts w:ascii="Arial"/>
                <w:b/>
                <w:color w:val="00009F"/>
                <w:spacing w:val="-2"/>
                <w:sz w:val="18"/>
                <w:shd w:fill="FFFF80" w:color="auto" w:val="clear"/>
              </w:rPr>
              <w:t>459.568,83</w:t>
            </w:r>
            <w:r>
              <w:rPr>
                <w:rFonts w:ascii="Arial"/>
                <w:b/>
                <w:color w:val="00009F"/>
                <w:sz w:val="18"/>
                <w:shd w:fill="FFFF80" w:color="auto" w:val="clear"/>
              </w:rPr>
              <w:tab/>
            </w:r>
            <w:r>
              <w:rPr>
                <w:rFonts w:ascii="Arial"/>
                <w:b/>
                <w:color w:val="00009F"/>
                <w:spacing w:val="-2"/>
                <w:sz w:val="18"/>
                <w:shd w:fill="FFFF80" w:color="auto" w:val="clear"/>
              </w:rPr>
              <w:t>582.608,00</w:t>
            </w:r>
            <w:r>
              <w:rPr>
                <w:rFonts w:ascii="Arial"/>
                <w:b/>
                <w:color w:val="00009F"/>
                <w:sz w:val="18"/>
                <w:shd w:fill="FFFF80" w:color="auto" w:val="clear"/>
              </w:rPr>
              <w:tab/>
            </w:r>
            <w:r>
              <w:rPr>
                <w:rFonts w:ascii="Arial"/>
                <w:b/>
                <w:color w:val="00009F"/>
                <w:spacing w:val="-2"/>
                <w:sz w:val="18"/>
                <w:shd w:fill="FFFF80" w:color="auto" w:val="clear"/>
              </w:rPr>
              <w:t>582.608,00</w:t>
            </w:r>
            <w:r>
              <w:rPr>
                <w:rFonts w:ascii="Arial"/>
                <w:b/>
                <w:color w:val="00009F"/>
                <w:sz w:val="18"/>
                <w:shd w:fill="FFFF80" w:color="auto" w:val="clear"/>
              </w:rPr>
              <w:tab/>
              <w:t>551.055,76</w:t>
            </w:r>
            <w:r>
              <w:rPr>
                <w:rFonts w:ascii="Arial"/>
                <w:b/>
                <w:color w:val="00009F"/>
                <w:spacing w:val="32"/>
                <w:sz w:val="18"/>
                <w:shd w:fill="FFFF80" w:color="auto" w:val="clear"/>
              </w:rPr>
              <w:t> </w:t>
            </w:r>
            <w:r>
              <w:rPr>
                <w:rFonts w:ascii="Arial"/>
                <w:b/>
                <w:color w:val="00009F"/>
                <w:sz w:val="18"/>
                <w:shd w:fill="FFFF80" w:color="auto" w:val="clear"/>
              </w:rPr>
              <w:t>119,91%</w:t>
            </w:r>
            <w:r>
              <w:rPr>
                <w:rFonts w:ascii="Arial"/>
                <w:b/>
                <w:color w:val="00009F"/>
                <w:spacing w:val="42"/>
                <w:sz w:val="18"/>
                <w:shd w:fill="FFFF80" w:color="auto" w:val="clear"/>
              </w:rPr>
              <w:t>  </w:t>
            </w:r>
            <w:r>
              <w:rPr>
                <w:rFonts w:ascii="Arial"/>
                <w:b/>
                <w:color w:val="00009F"/>
                <w:spacing w:val="-2"/>
                <w:sz w:val="18"/>
                <w:shd w:fill="FFFF80" w:color="auto" w:val="clear"/>
              </w:rPr>
              <w:t>94,58%</w:t>
            </w:r>
          </w:p>
        </w:tc>
      </w:tr>
    </w:tbl>
    <w:p>
      <w:pPr>
        <w:pStyle w:val="TableParagraph"/>
        <w:spacing w:after="0"/>
        <w:rPr>
          <w:rFonts w:ascii="Arial"/>
          <w:b/>
          <w:sz w:val="18"/>
        </w:rPr>
        <w:sectPr>
          <w:pgSz w:w="11900" w:h="16840"/>
          <w:pgMar w:header="0" w:footer="127" w:top="560" w:bottom="320" w:left="0" w:right="360"/>
        </w:sectPr>
      </w:pPr>
    </w:p>
    <w:p>
      <w:pPr>
        <w:spacing w:before="65"/>
        <w:ind w:left="570" w:right="0" w:firstLine="0"/>
        <w:jc w:val="left"/>
        <w:rPr>
          <w:rFonts w:ascii="Arial" w:hAnsi="Arial"/>
          <w:b/>
          <w:sz w:val="20"/>
        </w:rPr>
      </w:pP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numPr>
          <w:ilvl w:val="0"/>
          <w:numId w:val="1"/>
        </w:numPr>
        <w:tabs>
          <w:tab w:pos="5158" w:val="left" w:leader="none"/>
        </w:tabs>
        <w:spacing w:line="240" w:lineRule="auto" w:before="0" w:after="0"/>
        <w:ind w:left="5158" w:right="0" w:hanging="298"/>
        <w:jc w:val="left"/>
        <w:rPr>
          <w:rFonts w:ascii="Arial"/>
        </w:rPr>
      </w:pPr>
      <w:r>
        <w:rPr>
          <w:rFonts w:ascii="Arial"/>
        </w:rPr>
        <w:t>POSEBNI</w:t>
      </w:r>
      <w:r>
        <w:rPr>
          <w:rFonts w:ascii="Arial"/>
          <w:spacing w:val="17"/>
        </w:rPr>
        <w:t> </w:t>
      </w:r>
      <w:r>
        <w:rPr>
          <w:rFonts w:ascii="Arial"/>
          <w:spacing w:val="-5"/>
        </w:rPr>
        <w:t>DIO</w:t>
      </w:r>
    </w:p>
    <w:p>
      <w:pPr>
        <w:spacing w:before="11"/>
        <w:ind w:left="367" w:right="0" w:firstLine="0"/>
        <w:jc w:val="center"/>
        <w:rPr>
          <w:rFonts w:ascii="Arial" w:hAnsi="Arial"/>
          <w:b/>
          <w:sz w:val="19"/>
        </w:rPr>
      </w:pPr>
      <w:r>
        <w:rPr>
          <w:rFonts w:ascii="Arial" w:hAnsi="Arial"/>
          <w:b/>
          <w:sz w:val="19"/>
        </w:rPr>
        <w:t>IZVJEŠTAJ</w:t>
      </w:r>
      <w:r>
        <w:rPr>
          <w:rFonts w:ascii="Arial" w:hAnsi="Arial"/>
          <w:b/>
          <w:spacing w:val="4"/>
          <w:sz w:val="19"/>
        </w:rPr>
        <w:t> </w:t>
      </w:r>
      <w:r>
        <w:rPr>
          <w:rFonts w:ascii="Arial" w:hAnsi="Arial"/>
          <w:b/>
          <w:sz w:val="19"/>
        </w:rPr>
        <w:t>PO</w:t>
      </w:r>
      <w:r>
        <w:rPr>
          <w:rFonts w:ascii="Arial" w:hAnsi="Arial"/>
          <w:b/>
          <w:spacing w:val="7"/>
          <w:sz w:val="19"/>
        </w:rPr>
        <w:t> </w:t>
      </w:r>
      <w:r>
        <w:rPr>
          <w:rFonts w:ascii="Arial" w:hAnsi="Arial"/>
          <w:b/>
          <w:sz w:val="19"/>
        </w:rPr>
        <w:t>ORGANIZACIJSKOJ</w:t>
      </w:r>
      <w:r>
        <w:rPr>
          <w:rFonts w:ascii="Arial" w:hAnsi="Arial"/>
          <w:b/>
          <w:spacing w:val="5"/>
          <w:sz w:val="19"/>
        </w:rPr>
        <w:t> </w:t>
      </w:r>
      <w:r>
        <w:rPr>
          <w:rFonts w:ascii="Arial" w:hAnsi="Arial"/>
          <w:b/>
          <w:spacing w:val="-2"/>
          <w:sz w:val="19"/>
        </w:rPr>
        <w:t>KLASIFIKACIJI</w:t>
      </w:r>
    </w:p>
    <w:p>
      <w:pPr>
        <w:pStyle w:val="BodyText"/>
        <w:spacing w:before="7"/>
        <w:rPr>
          <w:rFonts w:ascii="Arial"/>
          <w:b/>
          <w:sz w:val="6"/>
        </w:r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2"/>
                <w:sz w:val="18"/>
              </w:rPr>
              <w:t>2025.</w:t>
            </w:r>
          </w:p>
          <w:p>
            <w:pPr>
              <w:pStyle w:val="TableParagraph"/>
              <w:spacing w:line="202" w:lineRule="exact"/>
              <w:ind w:left="12"/>
              <w:jc w:val="center"/>
              <w:rPr>
                <w:rFonts w:ascii="Microsoft Sans Serif"/>
                <w:sz w:val="18"/>
              </w:rPr>
            </w:pPr>
            <w:r>
              <w:rPr>
                <w:rFonts w:ascii="Microsoft Sans Serif"/>
                <w:spacing w:val="-4"/>
                <w:sz w:val="18"/>
              </w:rPr>
              <w:t>(2.)</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(3.)</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(4.)</w:t>
            </w:r>
          </w:p>
        </w:tc>
        <w:tc>
          <w:tcPr>
            <w:tcW w:w="796" w:type="dxa"/>
          </w:tcPr>
          <w:p>
            <w:pPr>
              <w:pStyle w:val="TableParagraph"/>
              <w:spacing w:line="237" w:lineRule="auto" w:before="6"/>
              <w:ind w:left="209" w:right="139" w:hanging="106"/>
              <w:rPr>
                <w:rFonts w:ascii="Microsoft Sans Serif"/>
                <w:sz w:val="18"/>
              </w:rPr>
            </w:pPr>
            <w:r>
              <w:rPr>
                <w:rFonts w:ascii="Microsoft Sans Serif"/>
                <w:spacing w:val="-2"/>
                <w:sz w:val="18"/>
              </w:rPr>
              <w:t>Indeks (4/3)</w:t>
            </w:r>
          </w:p>
        </w:tc>
      </w:tr>
    </w:tbl>
    <w:p>
      <w:pPr>
        <w:tabs>
          <w:tab w:pos="6679" w:val="left" w:leader="none"/>
          <w:tab w:pos="9394" w:val="left" w:leader="none"/>
        </w:tabs>
        <w:spacing w:before="34"/>
        <w:ind w:left="60" w:right="0" w:firstLine="0"/>
        <w:jc w:val="left"/>
        <w:rPr>
          <w:rFonts w:ascii="Microsoft Sans Serif"/>
          <w:sz w:val="18"/>
        </w:rPr>
      </w:pPr>
      <w:r>
        <w:rPr>
          <w:rFonts w:ascii="Microsoft Sans Serif"/>
          <w:sz w:val="18"/>
        </w:rPr>
        <w:t>SVEUKUPNO</w:t>
      </w:r>
      <w:r>
        <w:rPr>
          <w:rFonts w:ascii="Microsoft Sans Serif"/>
          <w:spacing w:val="-11"/>
          <w:sz w:val="18"/>
        </w:rPr>
        <w:t> </w:t>
      </w:r>
      <w:r>
        <w:rPr>
          <w:rFonts w:ascii="Microsoft Sans Serif"/>
          <w:sz w:val="18"/>
        </w:rPr>
        <w:t>RASHODI</w:t>
      </w:r>
      <w:r>
        <w:rPr>
          <w:rFonts w:ascii="Microsoft Sans Serif"/>
          <w:spacing w:val="-11"/>
          <w:sz w:val="18"/>
        </w:rPr>
        <w:t> </w:t>
      </w:r>
      <w:r>
        <w:rPr>
          <w:rFonts w:ascii="Microsoft Sans Serif"/>
          <w:sz w:val="18"/>
        </w:rPr>
        <w:t>I</w:t>
      </w:r>
      <w:r>
        <w:rPr>
          <w:rFonts w:ascii="Microsoft Sans Serif"/>
          <w:spacing w:val="-10"/>
          <w:sz w:val="18"/>
        </w:rPr>
        <w:t> </w:t>
      </w:r>
      <w:r>
        <w:rPr>
          <w:rFonts w:ascii="Microsoft Sans Serif"/>
          <w:spacing w:val="-2"/>
          <w:sz w:val="18"/>
        </w:rPr>
        <w:t>IZDACI</w:t>
      </w:r>
      <w:r>
        <w:rPr>
          <w:rFonts w:ascii="Microsoft Sans Serif"/>
          <w:sz w:val="18"/>
        </w:rPr>
        <w:tab/>
        <w:t>90.790.000,00</w:t>
      </w:r>
      <w:r>
        <w:rPr>
          <w:rFonts w:ascii="Microsoft Sans Serif"/>
          <w:spacing w:val="45"/>
          <w:sz w:val="18"/>
        </w:rPr>
        <w:t>  </w:t>
      </w:r>
      <w:r>
        <w:rPr>
          <w:rFonts w:ascii="Microsoft Sans Serif"/>
          <w:spacing w:val="-2"/>
          <w:sz w:val="18"/>
        </w:rPr>
        <w:t>90.790.000,00</w:t>
      </w:r>
      <w:r>
        <w:rPr>
          <w:rFonts w:ascii="Microsoft Sans Serif"/>
          <w:sz w:val="18"/>
        </w:rPr>
        <w:tab/>
        <w:t>82.315.217,63</w:t>
      </w:r>
      <w:r>
        <w:rPr>
          <w:rFonts w:ascii="Microsoft Sans Serif"/>
          <w:spacing w:val="38"/>
          <w:sz w:val="18"/>
        </w:rPr>
        <w:t>  </w:t>
      </w:r>
      <w:r>
        <w:rPr>
          <w:rFonts w:ascii="Microsoft Sans Serif"/>
          <w:spacing w:val="-2"/>
          <w:sz w:val="18"/>
        </w:rPr>
        <w:t>90,67%</w:t>
      </w:r>
    </w:p>
    <w:p>
      <w:pPr>
        <w:tabs>
          <w:tab w:pos="6829" w:val="left" w:leader="none"/>
          <w:tab w:pos="8179" w:val="left" w:leader="none"/>
          <w:tab w:pos="9544" w:val="left" w:leader="none"/>
        </w:tabs>
        <w:spacing w:before="78"/>
        <w:ind w:left="630" w:right="0" w:firstLine="0"/>
        <w:jc w:val="left"/>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56981504">
                <wp:simplePos x="0" y="0"/>
                <wp:positionH relativeFrom="page">
                  <wp:posOffset>361950</wp:posOffset>
                </wp:positionH>
                <wp:positionV relativeFrom="paragraph">
                  <wp:posOffset>53890</wp:posOffset>
                </wp:positionV>
                <wp:extent cx="6905625" cy="564832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905625" cy="5648325"/>
                        </a:xfrm>
                        <a:custGeom>
                          <a:avLst/>
                          <a:gdLst/>
                          <a:ahLst/>
                          <a:cxnLst/>
                          <a:rect l="l" t="t" r="r" b="b"/>
                          <a:pathLst>
                            <a:path w="6905625" h="5648325">
                              <a:moveTo>
                                <a:pt x="6905625" y="0"/>
                              </a:moveTo>
                              <a:lnTo>
                                <a:pt x="0" y="0"/>
                              </a:lnTo>
                              <a:lnTo>
                                <a:pt x="0" y="180975"/>
                              </a:lnTo>
                              <a:lnTo>
                                <a:pt x="0" y="361950"/>
                              </a:lnTo>
                              <a:lnTo>
                                <a:pt x="0" y="1076325"/>
                              </a:lnTo>
                              <a:lnTo>
                                <a:pt x="38100" y="1076325"/>
                              </a:lnTo>
                              <a:lnTo>
                                <a:pt x="38100" y="1181100"/>
                              </a:lnTo>
                              <a:lnTo>
                                <a:pt x="0" y="1181100"/>
                              </a:lnTo>
                              <a:lnTo>
                                <a:pt x="0" y="1362075"/>
                              </a:lnTo>
                              <a:lnTo>
                                <a:pt x="38100" y="1362075"/>
                              </a:lnTo>
                              <a:lnTo>
                                <a:pt x="38100" y="1466850"/>
                              </a:lnTo>
                              <a:lnTo>
                                <a:pt x="0" y="1466850"/>
                              </a:lnTo>
                              <a:lnTo>
                                <a:pt x="0" y="1647825"/>
                              </a:lnTo>
                              <a:lnTo>
                                <a:pt x="0" y="1828800"/>
                              </a:lnTo>
                              <a:lnTo>
                                <a:pt x="0" y="2009775"/>
                              </a:lnTo>
                              <a:lnTo>
                                <a:pt x="38100" y="2009775"/>
                              </a:lnTo>
                              <a:lnTo>
                                <a:pt x="38100" y="2114550"/>
                              </a:lnTo>
                              <a:lnTo>
                                <a:pt x="0" y="2114550"/>
                              </a:lnTo>
                              <a:lnTo>
                                <a:pt x="0" y="2286000"/>
                              </a:lnTo>
                              <a:lnTo>
                                <a:pt x="0" y="2295525"/>
                              </a:lnTo>
                              <a:lnTo>
                                <a:pt x="0" y="2466975"/>
                              </a:lnTo>
                              <a:lnTo>
                                <a:pt x="0" y="2647950"/>
                              </a:lnTo>
                              <a:lnTo>
                                <a:pt x="38100" y="2647950"/>
                              </a:lnTo>
                              <a:lnTo>
                                <a:pt x="38100" y="2752725"/>
                              </a:lnTo>
                              <a:lnTo>
                                <a:pt x="0" y="2752725"/>
                              </a:lnTo>
                              <a:lnTo>
                                <a:pt x="0" y="2933700"/>
                              </a:lnTo>
                              <a:lnTo>
                                <a:pt x="38100" y="2933700"/>
                              </a:lnTo>
                              <a:lnTo>
                                <a:pt x="38100" y="3038475"/>
                              </a:lnTo>
                              <a:lnTo>
                                <a:pt x="0" y="3038475"/>
                              </a:lnTo>
                              <a:lnTo>
                                <a:pt x="0" y="3219450"/>
                              </a:lnTo>
                              <a:lnTo>
                                <a:pt x="0" y="3400425"/>
                              </a:lnTo>
                              <a:lnTo>
                                <a:pt x="0" y="3581400"/>
                              </a:lnTo>
                              <a:lnTo>
                                <a:pt x="38100" y="3581400"/>
                              </a:lnTo>
                              <a:lnTo>
                                <a:pt x="38100" y="3686175"/>
                              </a:lnTo>
                              <a:lnTo>
                                <a:pt x="0" y="3686175"/>
                              </a:lnTo>
                              <a:lnTo>
                                <a:pt x="0" y="3867150"/>
                              </a:lnTo>
                              <a:lnTo>
                                <a:pt x="38100" y="3867150"/>
                              </a:lnTo>
                              <a:lnTo>
                                <a:pt x="38100" y="3971925"/>
                              </a:lnTo>
                              <a:lnTo>
                                <a:pt x="0" y="3971925"/>
                              </a:lnTo>
                              <a:lnTo>
                                <a:pt x="0" y="4152900"/>
                              </a:lnTo>
                              <a:lnTo>
                                <a:pt x="38100" y="4152900"/>
                              </a:lnTo>
                              <a:lnTo>
                                <a:pt x="38100" y="4248150"/>
                              </a:lnTo>
                              <a:lnTo>
                                <a:pt x="0" y="4248150"/>
                              </a:lnTo>
                              <a:lnTo>
                                <a:pt x="0" y="4429125"/>
                              </a:lnTo>
                              <a:lnTo>
                                <a:pt x="38100" y="4429125"/>
                              </a:lnTo>
                              <a:lnTo>
                                <a:pt x="38100" y="4533900"/>
                              </a:lnTo>
                              <a:lnTo>
                                <a:pt x="0" y="4533900"/>
                              </a:lnTo>
                              <a:lnTo>
                                <a:pt x="0" y="4714875"/>
                              </a:lnTo>
                              <a:lnTo>
                                <a:pt x="0" y="4895850"/>
                              </a:lnTo>
                              <a:lnTo>
                                <a:pt x="38100" y="4895850"/>
                              </a:lnTo>
                              <a:lnTo>
                                <a:pt x="38100" y="5000625"/>
                              </a:lnTo>
                              <a:lnTo>
                                <a:pt x="0" y="5000625"/>
                              </a:lnTo>
                              <a:lnTo>
                                <a:pt x="0" y="5181600"/>
                              </a:lnTo>
                              <a:lnTo>
                                <a:pt x="0" y="5362575"/>
                              </a:lnTo>
                              <a:lnTo>
                                <a:pt x="38100" y="5362575"/>
                              </a:lnTo>
                              <a:lnTo>
                                <a:pt x="38100" y="5467350"/>
                              </a:lnTo>
                              <a:lnTo>
                                <a:pt x="0" y="5467350"/>
                              </a:lnTo>
                              <a:lnTo>
                                <a:pt x="0" y="5648325"/>
                              </a:lnTo>
                              <a:lnTo>
                                <a:pt x="6905625" y="5648325"/>
                              </a:lnTo>
                              <a:lnTo>
                                <a:pt x="6905625" y="5467350"/>
                              </a:lnTo>
                              <a:lnTo>
                                <a:pt x="3743325" y="5467350"/>
                              </a:lnTo>
                              <a:lnTo>
                                <a:pt x="3743325" y="5362575"/>
                              </a:lnTo>
                              <a:lnTo>
                                <a:pt x="6905625" y="5362575"/>
                              </a:lnTo>
                              <a:lnTo>
                                <a:pt x="6905625" y="5181600"/>
                              </a:lnTo>
                              <a:lnTo>
                                <a:pt x="6905625" y="5000625"/>
                              </a:lnTo>
                              <a:lnTo>
                                <a:pt x="3743325" y="5000625"/>
                              </a:lnTo>
                              <a:lnTo>
                                <a:pt x="3743325" y="4895850"/>
                              </a:lnTo>
                              <a:lnTo>
                                <a:pt x="6905625" y="4895850"/>
                              </a:lnTo>
                              <a:lnTo>
                                <a:pt x="6905625" y="4714875"/>
                              </a:lnTo>
                              <a:lnTo>
                                <a:pt x="6905625" y="4533900"/>
                              </a:lnTo>
                              <a:lnTo>
                                <a:pt x="3743325" y="4533900"/>
                              </a:lnTo>
                              <a:lnTo>
                                <a:pt x="3743325" y="4429125"/>
                              </a:lnTo>
                              <a:lnTo>
                                <a:pt x="6905625" y="4429125"/>
                              </a:lnTo>
                              <a:lnTo>
                                <a:pt x="6905625" y="4248150"/>
                              </a:lnTo>
                              <a:lnTo>
                                <a:pt x="3743325" y="4248150"/>
                              </a:lnTo>
                              <a:lnTo>
                                <a:pt x="3743325" y="4152900"/>
                              </a:lnTo>
                              <a:lnTo>
                                <a:pt x="6905625" y="4152900"/>
                              </a:lnTo>
                              <a:lnTo>
                                <a:pt x="6905625" y="3971925"/>
                              </a:lnTo>
                              <a:lnTo>
                                <a:pt x="3743325" y="3971925"/>
                              </a:lnTo>
                              <a:lnTo>
                                <a:pt x="3743325" y="3867150"/>
                              </a:lnTo>
                              <a:lnTo>
                                <a:pt x="6905625" y="3867150"/>
                              </a:lnTo>
                              <a:lnTo>
                                <a:pt x="6905625" y="3686175"/>
                              </a:lnTo>
                              <a:lnTo>
                                <a:pt x="3743325" y="3686175"/>
                              </a:lnTo>
                              <a:lnTo>
                                <a:pt x="3743325" y="3581400"/>
                              </a:lnTo>
                              <a:lnTo>
                                <a:pt x="6905625" y="3581400"/>
                              </a:lnTo>
                              <a:lnTo>
                                <a:pt x="6905625" y="3400425"/>
                              </a:lnTo>
                              <a:lnTo>
                                <a:pt x="6905625" y="3219450"/>
                              </a:lnTo>
                              <a:lnTo>
                                <a:pt x="6905625" y="3038475"/>
                              </a:lnTo>
                              <a:lnTo>
                                <a:pt x="3743325" y="3038475"/>
                              </a:lnTo>
                              <a:lnTo>
                                <a:pt x="3743325" y="2933700"/>
                              </a:lnTo>
                              <a:lnTo>
                                <a:pt x="6905625" y="2933700"/>
                              </a:lnTo>
                              <a:lnTo>
                                <a:pt x="6905625" y="2752725"/>
                              </a:lnTo>
                              <a:lnTo>
                                <a:pt x="3743325" y="2752725"/>
                              </a:lnTo>
                              <a:lnTo>
                                <a:pt x="3743325" y="2647950"/>
                              </a:lnTo>
                              <a:lnTo>
                                <a:pt x="6905625" y="2647950"/>
                              </a:lnTo>
                              <a:lnTo>
                                <a:pt x="6905625" y="2466975"/>
                              </a:lnTo>
                              <a:lnTo>
                                <a:pt x="6905625" y="2295525"/>
                              </a:lnTo>
                              <a:lnTo>
                                <a:pt x="6905625" y="2286000"/>
                              </a:lnTo>
                              <a:lnTo>
                                <a:pt x="6905625" y="2114550"/>
                              </a:lnTo>
                              <a:lnTo>
                                <a:pt x="3743325" y="2114550"/>
                              </a:lnTo>
                              <a:lnTo>
                                <a:pt x="3743325" y="2009775"/>
                              </a:lnTo>
                              <a:lnTo>
                                <a:pt x="6905625" y="2009775"/>
                              </a:lnTo>
                              <a:lnTo>
                                <a:pt x="6905625" y="1828800"/>
                              </a:lnTo>
                              <a:lnTo>
                                <a:pt x="6905625" y="1647825"/>
                              </a:lnTo>
                              <a:lnTo>
                                <a:pt x="6905625" y="1466850"/>
                              </a:lnTo>
                              <a:lnTo>
                                <a:pt x="3743325" y="1466850"/>
                              </a:lnTo>
                              <a:lnTo>
                                <a:pt x="3743325" y="1362075"/>
                              </a:lnTo>
                              <a:lnTo>
                                <a:pt x="6905625" y="1362075"/>
                              </a:lnTo>
                              <a:lnTo>
                                <a:pt x="6905625" y="1181100"/>
                              </a:lnTo>
                              <a:lnTo>
                                <a:pt x="3743325" y="1181100"/>
                              </a:lnTo>
                              <a:lnTo>
                                <a:pt x="3743325" y="1076325"/>
                              </a:lnTo>
                              <a:lnTo>
                                <a:pt x="6905625" y="1076325"/>
                              </a:lnTo>
                              <a:lnTo>
                                <a:pt x="6905625" y="895350"/>
                              </a:lnTo>
                              <a:lnTo>
                                <a:pt x="6905625" y="180975"/>
                              </a:lnTo>
                              <a:lnTo>
                                <a:pt x="6905625" y="0"/>
                              </a:lnTo>
                              <a:close/>
                            </a:path>
                          </a:pathLst>
                        </a:custGeom>
                        <a:solidFill>
                          <a:srgbClr val="82C0FF"/>
                        </a:solidFill>
                      </wps:spPr>
                      <wps:bodyPr wrap="square" lIns="0" tIns="0" rIns="0" bIns="0" rtlCol="0">
                        <a:prstTxWarp prst="textNoShape">
                          <a:avLst/>
                        </a:prstTxWarp>
                        <a:noAutofit/>
                      </wps:bodyPr>
                    </wps:wsp>
                  </a:graphicData>
                </a:graphic>
              </wp:anchor>
            </w:drawing>
          </mc:Choice>
          <mc:Fallback>
            <w:pict>
              <v:shape style="position:absolute;margin-left:28.500002pt;margin-top:4.243375pt;width:543.75pt;height:444.75pt;mso-position-horizontal-relative:page;mso-position-vertical-relative:paragraph;z-index:-46334976" id="docshape27" coordorigin="570,85" coordsize="10875,8895" path="m11445,85l570,85,570,370,570,655,570,1780,630,1780,630,1945,570,1945,570,2230,630,2230,630,2395,570,2395,570,2680,570,2965,570,3250,630,3250,630,3415,570,3415,570,3685,570,3700,570,3970,570,4255,630,4255,630,4420,570,4420,570,4705,630,4705,630,4870,570,4870,570,5155,570,5440,570,5725,630,5725,630,5890,570,5890,570,6175,630,6175,630,6340,570,6340,570,6625,630,6625,630,6775,570,6775,570,7060,630,7060,630,7225,570,7225,570,7510,570,7795,630,7795,630,7960,570,7960,570,8245,570,8530,630,8530,630,8695,570,8695,570,8980,11445,8980,11445,8695,6465,8695,6465,8530,11445,8530,11445,8245,11445,7960,6465,7960,6465,7795,11445,7795,11445,7510,11445,7225,6465,7225,6465,7060,11445,7060,11445,6775,6465,6775,6465,6625,11445,6625,11445,6340,6465,6340,6465,6175,11445,6175,11445,5890,6465,5890,6465,5725,11445,5725,11445,5440,11445,5155,11445,4870,6465,4870,6465,4705,11445,4705,11445,4420,6465,4420,6465,4255,11445,4255,11445,3970,11445,3700,11445,3685,11445,3415,6465,3415,6465,3250,11445,3250,11445,2965,11445,2680,11445,2395,6465,2395,6465,2230,11445,2230,11445,1945,6465,1945,6465,1780,11445,1780,11445,1495,11445,370,11445,85xe" filled="true" fillcolor="#82c0ff" stroked="false">
                <v:path arrowok="t"/>
                <v:fill type="solid"/>
                <w10:wrap type="none"/>
              </v:shape>
            </w:pict>
          </mc:Fallback>
        </mc:AlternateContent>
      </w:r>
      <w:r>
        <w:rPr>
          <w:rFonts w:ascii="Arial" w:hAnsi="Arial"/>
          <w:b/>
          <w:sz w:val="20"/>
        </w:rPr>
        <w:t>Razdjel:</w:t>
      </w:r>
      <w:r>
        <w:rPr>
          <w:rFonts w:ascii="Arial" w:hAnsi="Arial"/>
          <w:b/>
          <w:spacing w:val="-2"/>
          <w:sz w:val="20"/>
        </w:rPr>
        <w:t> </w:t>
      </w:r>
      <w:r>
        <w:rPr>
          <w:rFonts w:ascii="Arial" w:hAnsi="Arial"/>
          <w:b/>
          <w:sz w:val="20"/>
        </w:rPr>
        <w:t>001</w:t>
      </w:r>
      <w:r>
        <w:rPr>
          <w:rFonts w:ascii="Arial" w:hAnsi="Arial"/>
          <w:b/>
          <w:spacing w:val="-1"/>
          <w:sz w:val="20"/>
        </w:rPr>
        <w:t> </w:t>
      </w:r>
      <w:r>
        <w:rPr>
          <w:rFonts w:ascii="Arial" w:hAnsi="Arial"/>
          <w:b/>
          <w:sz w:val="20"/>
        </w:rPr>
        <w:t>TAJNIŠTVO</w:t>
      </w:r>
      <w:r>
        <w:rPr>
          <w:rFonts w:ascii="Arial" w:hAnsi="Arial"/>
          <w:b/>
          <w:spacing w:val="-2"/>
          <w:sz w:val="20"/>
        </w:rPr>
        <w:t> </w:t>
      </w:r>
      <w:r>
        <w:rPr>
          <w:rFonts w:ascii="Arial" w:hAnsi="Arial"/>
          <w:b/>
          <w:spacing w:val="-4"/>
          <w:sz w:val="20"/>
        </w:rPr>
        <w:t>GRADA</w:t>
      </w:r>
      <w:r>
        <w:rPr>
          <w:rFonts w:ascii="Arial" w:hAnsi="Arial"/>
          <w:b/>
          <w:sz w:val="20"/>
        </w:rPr>
        <w:tab/>
      </w:r>
      <w:r>
        <w:rPr>
          <w:rFonts w:ascii="Arial" w:hAnsi="Arial"/>
          <w:b/>
          <w:spacing w:val="-2"/>
          <w:sz w:val="20"/>
        </w:rPr>
        <w:t>238.800,00</w:t>
      </w:r>
      <w:r>
        <w:rPr>
          <w:rFonts w:ascii="Arial" w:hAnsi="Arial"/>
          <w:b/>
          <w:sz w:val="20"/>
        </w:rPr>
        <w:tab/>
      </w:r>
      <w:r>
        <w:rPr>
          <w:rFonts w:ascii="Arial" w:hAnsi="Arial"/>
          <w:b/>
          <w:spacing w:val="-2"/>
          <w:sz w:val="20"/>
        </w:rPr>
        <w:t>238.800,00</w:t>
      </w:r>
      <w:r>
        <w:rPr>
          <w:rFonts w:ascii="Arial" w:hAnsi="Arial"/>
          <w:b/>
          <w:sz w:val="20"/>
        </w:rPr>
        <w:tab/>
        <w:t>221.648,05</w:t>
      </w:r>
      <w:r>
        <w:rPr>
          <w:rFonts w:ascii="Arial" w:hAnsi="Arial"/>
          <w:b/>
          <w:spacing w:val="58"/>
          <w:sz w:val="20"/>
        </w:rPr>
        <w:t> </w:t>
      </w:r>
      <w:r>
        <w:rPr>
          <w:rFonts w:ascii="Arial" w:hAnsi="Arial"/>
          <w:b/>
          <w:spacing w:val="-2"/>
          <w:sz w:val="20"/>
        </w:rPr>
        <w:t>92,82%</w:t>
      </w:r>
    </w:p>
    <w:p>
      <w:pPr>
        <w:tabs>
          <w:tab w:pos="6829" w:val="left" w:leader="none"/>
          <w:tab w:pos="8179" w:val="left" w:leader="none"/>
          <w:tab w:pos="9544" w:val="left" w:leader="none"/>
        </w:tabs>
        <w:spacing w:before="55"/>
        <w:ind w:left="630" w:right="0" w:firstLine="0"/>
        <w:jc w:val="left"/>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00101</w:t>
      </w:r>
      <w:r>
        <w:rPr>
          <w:rFonts w:ascii="Arial" w:hAnsi="Arial"/>
          <w:b/>
          <w:spacing w:val="-1"/>
          <w:sz w:val="20"/>
        </w:rPr>
        <w:t> </w:t>
      </w:r>
      <w:r>
        <w:rPr>
          <w:rFonts w:ascii="Arial" w:hAnsi="Arial"/>
          <w:b/>
          <w:sz w:val="20"/>
        </w:rPr>
        <w:t>TAJNIŠTVO</w:t>
      </w:r>
      <w:r>
        <w:rPr>
          <w:rFonts w:ascii="Arial" w:hAnsi="Arial"/>
          <w:b/>
          <w:spacing w:val="-2"/>
          <w:sz w:val="20"/>
        </w:rPr>
        <w:t> GRADA</w:t>
      </w:r>
      <w:r>
        <w:rPr>
          <w:rFonts w:ascii="Arial" w:hAnsi="Arial"/>
          <w:b/>
          <w:sz w:val="20"/>
        </w:rPr>
        <w:tab/>
      </w:r>
      <w:r>
        <w:rPr>
          <w:rFonts w:ascii="Arial" w:hAnsi="Arial"/>
          <w:b/>
          <w:spacing w:val="-2"/>
          <w:sz w:val="20"/>
        </w:rPr>
        <w:t>170.800,00</w:t>
      </w:r>
      <w:r>
        <w:rPr>
          <w:rFonts w:ascii="Arial" w:hAnsi="Arial"/>
          <w:b/>
          <w:sz w:val="20"/>
        </w:rPr>
        <w:tab/>
      </w:r>
      <w:r>
        <w:rPr>
          <w:rFonts w:ascii="Arial" w:hAnsi="Arial"/>
          <w:b/>
          <w:spacing w:val="-2"/>
          <w:sz w:val="20"/>
        </w:rPr>
        <w:t>170.800,00</w:t>
      </w:r>
      <w:r>
        <w:rPr>
          <w:rFonts w:ascii="Arial" w:hAnsi="Arial"/>
          <w:b/>
          <w:sz w:val="20"/>
        </w:rPr>
        <w:tab/>
        <w:t>170.260,93</w:t>
      </w:r>
      <w:r>
        <w:rPr>
          <w:rFonts w:ascii="Arial" w:hAnsi="Arial"/>
          <w:b/>
          <w:spacing w:val="58"/>
          <w:sz w:val="20"/>
        </w:rPr>
        <w:t> </w:t>
      </w:r>
      <w:r>
        <w:rPr>
          <w:rFonts w:ascii="Arial" w:hAnsi="Arial"/>
          <w:b/>
          <w:spacing w:val="-2"/>
          <w:sz w:val="20"/>
        </w:rPr>
        <w:t>99,68%</w:t>
      </w:r>
    </w:p>
    <w:p>
      <w:pPr>
        <w:tabs>
          <w:tab w:pos="6741" w:val="left" w:leader="none"/>
          <w:tab w:pos="8091" w:val="left" w:leader="none"/>
          <w:tab w:pos="9456" w:val="left" w:leader="none"/>
        </w:tabs>
        <w:spacing w:before="55"/>
        <w:ind w:left="430" w:right="0" w:firstLine="0"/>
        <w:jc w:val="center"/>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00102</w:t>
      </w:r>
      <w:r>
        <w:rPr>
          <w:rFonts w:ascii="Arial" w:hAnsi="Arial"/>
          <w:b/>
          <w:spacing w:val="-1"/>
          <w:sz w:val="20"/>
        </w:rPr>
        <w:t> </w:t>
      </w:r>
      <w:r>
        <w:rPr>
          <w:rFonts w:ascii="Arial" w:hAnsi="Arial"/>
          <w:b/>
          <w:sz w:val="20"/>
        </w:rPr>
        <w:t>URED</w:t>
      </w:r>
      <w:r>
        <w:rPr>
          <w:rFonts w:ascii="Arial" w:hAnsi="Arial"/>
          <w:b/>
          <w:spacing w:val="-1"/>
          <w:sz w:val="20"/>
        </w:rPr>
        <w:t> </w:t>
      </w:r>
      <w:r>
        <w:rPr>
          <w:rFonts w:ascii="Arial" w:hAnsi="Arial"/>
          <w:b/>
          <w:spacing w:val="-2"/>
          <w:sz w:val="20"/>
        </w:rPr>
        <w:t>GRADONAČELNIKA</w:t>
      </w:r>
      <w:r>
        <w:rPr>
          <w:rFonts w:ascii="Arial" w:hAnsi="Arial"/>
          <w:b/>
          <w:sz w:val="20"/>
        </w:rPr>
        <w:tab/>
      </w:r>
      <w:r>
        <w:rPr>
          <w:rFonts w:ascii="Arial" w:hAnsi="Arial"/>
          <w:b/>
          <w:spacing w:val="-2"/>
          <w:sz w:val="20"/>
        </w:rPr>
        <w:t>68.000,00</w:t>
      </w:r>
      <w:r>
        <w:rPr>
          <w:rFonts w:ascii="Arial" w:hAnsi="Arial"/>
          <w:b/>
          <w:sz w:val="20"/>
        </w:rPr>
        <w:tab/>
      </w:r>
      <w:r>
        <w:rPr>
          <w:rFonts w:ascii="Arial" w:hAnsi="Arial"/>
          <w:b/>
          <w:spacing w:val="-2"/>
          <w:sz w:val="20"/>
        </w:rPr>
        <w:t>68.000,00</w:t>
      </w:r>
      <w:r>
        <w:rPr>
          <w:rFonts w:ascii="Arial" w:hAnsi="Arial"/>
          <w:b/>
          <w:sz w:val="20"/>
        </w:rPr>
        <w:tab/>
        <w:t>51.387,12</w:t>
      </w:r>
      <w:r>
        <w:rPr>
          <w:rFonts w:ascii="Arial" w:hAnsi="Arial"/>
          <w:b/>
          <w:spacing w:val="60"/>
          <w:sz w:val="20"/>
        </w:rPr>
        <w:t> </w:t>
      </w:r>
      <w:r>
        <w:rPr>
          <w:rFonts w:ascii="Arial" w:hAnsi="Arial"/>
          <w:b/>
          <w:spacing w:val="-2"/>
          <w:sz w:val="20"/>
        </w:rPr>
        <w:t>75,57%</w:t>
      </w:r>
    </w:p>
    <w:p>
      <w:pPr>
        <w:tabs>
          <w:tab w:pos="6352" w:val="left" w:leader="none"/>
        </w:tabs>
        <w:spacing w:before="40"/>
        <w:ind w:left="430" w:right="0" w:firstLine="0"/>
        <w:jc w:val="center"/>
        <w:rPr>
          <w:rFonts w:ascii="Arial"/>
          <w:b/>
          <w:sz w:val="20"/>
        </w:rPr>
      </w:pPr>
      <w:r>
        <w:rPr>
          <w:rFonts w:ascii="Arial"/>
          <w:b/>
          <w:sz w:val="20"/>
        </w:rPr>
        <w:t>Razdjel:</w:t>
      </w:r>
      <w:r>
        <w:rPr>
          <w:rFonts w:ascii="Arial"/>
          <w:b/>
          <w:spacing w:val="-1"/>
          <w:sz w:val="20"/>
        </w:rPr>
        <w:t> </w:t>
      </w:r>
      <w:r>
        <w:rPr>
          <w:rFonts w:ascii="Arial"/>
          <w:b/>
          <w:sz w:val="20"/>
        </w:rPr>
        <w:t>002</w:t>
      </w:r>
      <w:r>
        <w:rPr>
          <w:rFonts w:ascii="Arial"/>
          <w:b/>
          <w:spacing w:val="-1"/>
          <w:sz w:val="20"/>
        </w:rPr>
        <w:t> </w:t>
      </w:r>
      <w:r>
        <w:rPr>
          <w:rFonts w:ascii="Arial"/>
          <w:b/>
          <w:sz w:val="20"/>
        </w:rPr>
        <w:t>UPRAVNI</w:t>
      </w:r>
      <w:r>
        <w:rPr>
          <w:rFonts w:ascii="Arial"/>
          <w:b/>
          <w:spacing w:val="-1"/>
          <w:sz w:val="20"/>
        </w:rPr>
        <w:t> </w:t>
      </w:r>
      <w:r>
        <w:rPr>
          <w:rFonts w:ascii="Arial"/>
          <w:b/>
          <w:sz w:val="20"/>
        </w:rPr>
        <w:t>ODJEL</w:t>
      </w:r>
      <w:r>
        <w:rPr>
          <w:rFonts w:ascii="Arial"/>
          <w:b/>
          <w:spacing w:val="-1"/>
          <w:sz w:val="20"/>
        </w:rPr>
        <w:t> </w:t>
      </w:r>
      <w:r>
        <w:rPr>
          <w:rFonts w:ascii="Arial"/>
          <w:b/>
          <w:sz w:val="20"/>
        </w:rPr>
        <w:t>ZA</w:t>
      </w:r>
      <w:r>
        <w:rPr>
          <w:rFonts w:ascii="Arial"/>
          <w:b/>
          <w:spacing w:val="-1"/>
          <w:sz w:val="20"/>
        </w:rPr>
        <w:t> </w:t>
      </w:r>
      <w:r>
        <w:rPr>
          <w:rFonts w:ascii="Arial"/>
          <w:b/>
          <w:spacing w:val="-2"/>
          <w:sz w:val="20"/>
        </w:rPr>
        <w:t>FINANCIJE</w:t>
      </w:r>
      <w:r>
        <w:rPr>
          <w:rFonts w:ascii="Arial"/>
          <w:b/>
          <w:sz w:val="20"/>
        </w:rPr>
        <w:tab/>
        <w:t>15.127.461,00</w:t>
      </w:r>
      <w:r>
        <w:rPr>
          <w:rFonts w:ascii="Arial"/>
          <w:b/>
          <w:spacing w:val="15"/>
          <w:sz w:val="20"/>
        </w:rPr>
        <w:t> </w:t>
      </w:r>
      <w:r>
        <w:rPr>
          <w:rFonts w:ascii="Arial"/>
          <w:b/>
          <w:sz w:val="20"/>
        </w:rPr>
        <w:t>15.125.561,00</w:t>
      </w:r>
      <w:r>
        <w:rPr>
          <w:rFonts w:ascii="Arial"/>
          <w:b/>
          <w:spacing w:val="29"/>
          <w:sz w:val="20"/>
        </w:rPr>
        <w:t> </w:t>
      </w:r>
      <w:r>
        <w:rPr>
          <w:rFonts w:ascii="Arial"/>
          <w:b/>
          <w:sz w:val="20"/>
        </w:rPr>
        <w:t>14.111.331,24</w:t>
      </w:r>
      <w:r>
        <w:rPr>
          <w:rFonts w:ascii="Arial"/>
          <w:b/>
          <w:spacing w:val="60"/>
          <w:sz w:val="20"/>
        </w:rPr>
        <w:t> </w:t>
      </w:r>
      <w:r>
        <w:rPr>
          <w:rFonts w:ascii="Arial"/>
          <w:b/>
          <w:spacing w:val="-2"/>
          <w:sz w:val="20"/>
        </w:rPr>
        <w:t>93,29%</w:t>
      </w:r>
    </w:p>
    <w:p>
      <w:pPr>
        <w:tabs>
          <w:tab w:pos="6551" w:val="left" w:leader="none"/>
        </w:tabs>
        <w:spacing w:before="55"/>
        <w:ind w:left="630" w:right="0" w:firstLine="0"/>
        <w:jc w:val="left"/>
        <w:rPr>
          <w:rFonts w:ascii="Arial"/>
          <w:b/>
          <w:sz w:val="20"/>
        </w:rPr>
      </w:pPr>
      <w:r>
        <w:rPr>
          <w:rFonts w:ascii="Arial"/>
          <w:b/>
          <w:sz w:val="20"/>
        </w:rPr>
        <w:t>Glava:</w:t>
      </w:r>
      <w:r>
        <w:rPr>
          <w:rFonts w:ascii="Arial"/>
          <w:b/>
          <w:spacing w:val="-1"/>
          <w:sz w:val="20"/>
        </w:rPr>
        <w:t> </w:t>
      </w:r>
      <w:r>
        <w:rPr>
          <w:rFonts w:ascii="Arial"/>
          <w:b/>
          <w:sz w:val="20"/>
        </w:rPr>
        <w:t>00201</w:t>
      </w:r>
      <w:r>
        <w:rPr>
          <w:rFonts w:ascii="Arial"/>
          <w:b/>
          <w:spacing w:val="-1"/>
          <w:sz w:val="20"/>
        </w:rPr>
        <w:t> </w:t>
      </w:r>
      <w:r>
        <w:rPr>
          <w:rFonts w:ascii="Arial"/>
          <w:b/>
          <w:spacing w:val="-2"/>
          <w:sz w:val="20"/>
        </w:rPr>
        <w:t>FINANCIJE</w:t>
      </w:r>
      <w:r>
        <w:rPr>
          <w:rFonts w:ascii="Arial"/>
          <w:b/>
          <w:sz w:val="20"/>
        </w:rPr>
        <w:tab/>
        <w:t>11.557.071,00</w:t>
      </w:r>
      <w:r>
        <w:rPr>
          <w:rFonts w:ascii="Arial"/>
          <w:b/>
          <w:spacing w:val="15"/>
          <w:sz w:val="20"/>
        </w:rPr>
        <w:t> </w:t>
      </w:r>
      <w:r>
        <w:rPr>
          <w:rFonts w:ascii="Arial"/>
          <w:b/>
          <w:sz w:val="20"/>
        </w:rPr>
        <w:t>11.555.171,00</w:t>
      </w:r>
      <w:r>
        <w:rPr>
          <w:rFonts w:ascii="Arial"/>
          <w:b/>
          <w:spacing w:val="29"/>
          <w:sz w:val="20"/>
        </w:rPr>
        <w:t> </w:t>
      </w:r>
      <w:r>
        <w:rPr>
          <w:rFonts w:ascii="Arial"/>
          <w:b/>
          <w:sz w:val="20"/>
        </w:rPr>
        <w:t>10.631.025,39</w:t>
      </w:r>
      <w:r>
        <w:rPr>
          <w:rFonts w:ascii="Arial"/>
          <w:b/>
          <w:spacing w:val="60"/>
          <w:sz w:val="20"/>
        </w:rPr>
        <w:t> </w:t>
      </w:r>
      <w:r>
        <w:rPr>
          <w:rFonts w:ascii="Arial"/>
          <w:b/>
          <w:spacing w:val="-2"/>
          <w:sz w:val="20"/>
        </w:rPr>
        <w:t>92,00%</w:t>
      </w:r>
    </w:p>
    <w:p>
      <w:pPr>
        <w:spacing w:after="0"/>
        <w:jc w:val="left"/>
        <w:rPr>
          <w:rFonts w:ascii="Arial"/>
          <w:b/>
          <w:sz w:val="20"/>
        </w:rPr>
        <w:sectPr>
          <w:footerReference w:type="default" r:id="rId8"/>
          <w:pgSz w:w="11900" w:h="16840"/>
          <w:pgMar w:header="0" w:footer="127" w:top="560" w:bottom="320" w:left="0" w:right="360"/>
        </w:sectPr>
      </w:pPr>
    </w:p>
    <w:p>
      <w:pPr>
        <w:spacing w:line="232" w:lineRule="auto" w:before="61"/>
        <w:ind w:left="630" w:right="0" w:firstLine="0"/>
        <w:jc w:val="left"/>
        <w:rPr>
          <w:rFonts w:ascii="Arial"/>
          <w:b/>
          <w:sz w:val="20"/>
        </w:rPr>
      </w:pPr>
      <w:r>
        <w:rPr>
          <w:rFonts w:ascii="Arial"/>
          <w:b/>
          <w:sz w:val="20"/>
        </w:rPr>
        <w:t>Glava:</w:t>
      </w:r>
      <w:r>
        <w:rPr>
          <w:rFonts w:ascii="Arial"/>
          <w:b/>
          <w:spacing w:val="-9"/>
          <w:sz w:val="20"/>
        </w:rPr>
        <w:t> </w:t>
      </w:r>
      <w:r>
        <w:rPr>
          <w:rFonts w:ascii="Arial"/>
          <w:b/>
          <w:sz w:val="20"/>
        </w:rPr>
        <w:t>00202-33706</w:t>
      </w:r>
      <w:r>
        <w:rPr>
          <w:rFonts w:ascii="Arial"/>
          <w:b/>
          <w:spacing w:val="-9"/>
          <w:sz w:val="20"/>
        </w:rPr>
        <w:t> </w:t>
      </w:r>
      <w:r>
        <w:rPr>
          <w:rFonts w:ascii="Arial"/>
          <w:b/>
          <w:sz w:val="20"/>
        </w:rPr>
        <w:t>JAVNA</w:t>
      </w:r>
      <w:r>
        <w:rPr>
          <w:rFonts w:ascii="Arial"/>
          <w:b/>
          <w:spacing w:val="-9"/>
          <w:sz w:val="20"/>
        </w:rPr>
        <w:t> </w:t>
      </w:r>
      <w:r>
        <w:rPr>
          <w:rFonts w:ascii="Arial"/>
          <w:b/>
          <w:sz w:val="20"/>
        </w:rPr>
        <w:t>VATROGASNA</w:t>
      </w:r>
      <w:r>
        <w:rPr>
          <w:rFonts w:ascii="Arial"/>
          <w:b/>
          <w:spacing w:val="-9"/>
          <w:sz w:val="20"/>
        </w:rPr>
        <w:t> </w:t>
      </w:r>
      <w:r>
        <w:rPr>
          <w:rFonts w:ascii="Arial"/>
          <w:b/>
          <w:sz w:val="20"/>
        </w:rPr>
        <w:t>POSTROJBA</w:t>
      </w:r>
      <w:r>
        <w:rPr>
          <w:rFonts w:ascii="Arial"/>
          <w:b/>
          <w:spacing w:val="-9"/>
          <w:sz w:val="20"/>
        </w:rPr>
        <w:t> </w:t>
      </w:r>
      <w:r>
        <w:rPr>
          <w:rFonts w:ascii="Arial"/>
          <w:b/>
          <w:sz w:val="20"/>
        </w:rPr>
        <w:t>I </w:t>
      </w:r>
      <w:r>
        <w:rPr>
          <w:rFonts w:ascii="Arial"/>
          <w:b/>
          <w:spacing w:val="-4"/>
          <w:sz w:val="20"/>
        </w:rPr>
        <w:t>DVD</w:t>
      </w:r>
    </w:p>
    <w:p>
      <w:pPr>
        <w:spacing w:line="232" w:lineRule="auto" w:before="4"/>
        <w:ind w:left="630" w:right="0" w:firstLine="0"/>
        <w:jc w:val="left"/>
        <w:rPr>
          <w:rFonts w:ascii="Arial" w:hAnsi="Arial"/>
          <w:b/>
          <w:sz w:val="20"/>
        </w:rPr>
      </w:pPr>
      <w:r>
        <w:rPr>
          <w:rFonts w:ascii="Arial" w:hAnsi="Arial"/>
          <w:b/>
          <w:sz w:val="20"/>
        </w:rPr>
        <w:t>Razdjel:</w:t>
      </w:r>
      <w:r>
        <w:rPr>
          <w:rFonts w:ascii="Arial" w:hAnsi="Arial"/>
          <w:b/>
          <w:spacing w:val="-8"/>
          <w:sz w:val="20"/>
        </w:rPr>
        <w:t> </w:t>
      </w:r>
      <w:r>
        <w:rPr>
          <w:rFonts w:ascii="Arial" w:hAnsi="Arial"/>
          <w:b/>
          <w:sz w:val="20"/>
        </w:rPr>
        <w:t>003</w:t>
      </w:r>
      <w:r>
        <w:rPr>
          <w:rFonts w:ascii="Arial" w:hAnsi="Arial"/>
          <w:b/>
          <w:spacing w:val="-8"/>
          <w:sz w:val="20"/>
        </w:rPr>
        <w:t> </w:t>
      </w:r>
      <w:r>
        <w:rPr>
          <w:rFonts w:ascii="Arial" w:hAnsi="Arial"/>
          <w:b/>
          <w:sz w:val="20"/>
        </w:rPr>
        <w:t>UPRAVNI</w:t>
      </w:r>
      <w:r>
        <w:rPr>
          <w:rFonts w:ascii="Arial" w:hAnsi="Arial"/>
          <w:b/>
          <w:spacing w:val="-8"/>
          <w:sz w:val="20"/>
        </w:rPr>
        <w:t> </w:t>
      </w:r>
      <w:r>
        <w:rPr>
          <w:rFonts w:ascii="Arial" w:hAnsi="Arial"/>
          <w:b/>
          <w:sz w:val="20"/>
        </w:rPr>
        <w:t>ODJEL</w:t>
      </w:r>
      <w:r>
        <w:rPr>
          <w:rFonts w:ascii="Arial" w:hAnsi="Arial"/>
          <w:b/>
          <w:spacing w:val="-8"/>
          <w:sz w:val="20"/>
        </w:rPr>
        <w:t> </w:t>
      </w:r>
      <w:r>
        <w:rPr>
          <w:rFonts w:ascii="Arial" w:hAnsi="Arial"/>
          <w:b/>
          <w:sz w:val="20"/>
        </w:rPr>
        <w:t>ZA</w:t>
      </w:r>
      <w:r>
        <w:rPr>
          <w:rFonts w:ascii="Arial" w:hAnsi="Arial"/>
          <w:b/>
          <w:spacing w:val="-8"/>
          <w:sz w:val="20"/>
        </w:rPr>
        <w:t> </w:t>
      </w:r>
      <w:r>
        <w:rPr>
          <w:rFonts w:ascii="Arial" w:hAnsi="Arial"/>
          <w:b/>
          <w:sz w:val="20"/>
        </w:rPr>
        <w:t>DRUŠTVENE </w:t>
      </w:r>
      <w:r>
        <w:rPr>
          <w:rFonts w:ascii="Arial" w:hAnsi="Arial"/>
          <w:b/>
          <w:spacing w:val="-2"/>
          <w:sz w:val="20"/>
        </w:rPr>
        <w:t>DJELATNOSTI</w:t>
      </w:r>
    </w:p>
    <w:p>
      <w:pPr>
        <w:spacing w:before="55"/>
        <w:ind w:left="525" w:right="0" w:firstLine="0"/>
        <w:jc w:val="left"/>
        <w:rPr>
          <w:rFonts w:ascii="Arial"/>
          <w:b/>
          <w:sz w:val="20"/>
        </w:rPr>
      </w:pPr>
      <w:r>
        <w:rPr/>
        <w:br w:type="column"/>
      </w:r>
      <w:r>
        <w:rPr>
          <w:rFonts w:ascii="Arial"/>
          <w:b/>
          <w:sz w:val="20"/>
        </w:rPr>
        <w:t>3.570.390,00</w:t>
      </w:r>
      <w:r>
        <w:rPr>
          <w:rFonts w:ascii="Arial"/>
          <w:b/>
          <w:spacing w:val="35"/>
          <w:sz w:val="20"/>
        </w:rPr>
        <w:t>  </w:t>
      </w:r>
      <w:r>
        <w:rPr>
          <w:rFonts w:ascii="Arial"/>
          <w:b/>
          <w:sz w:val="20"/>
        </w:rPr>
        <w:t>3.570.390,00</w:t>
      </w:r>
      <w:r>
        <w:rPr>
          <w:rFonts w:ascii="Arial"/>
          <w:b/>
          <w:spacing w:val="42"/>
          <w:sz w:val="20"/>
        </w:rPr>
        <w:t>  </w:t>
      </w:r>
      <w:r>
        <w:rPr>
          <w:rFonts w:ascii="Arial"/>
          <w:b/>
          <w:sz w:val="20"/>
        </w:rPr>
        <w:t>3.480.305,85</w:t>
      </w:r>
      <w:r>
        <w:rPr>
          <w:rFonts w:ascii="Arial"/>
          <w:b/>
          <w:spacing w:val="60"/>
          <w:sz w:val="20"/>
        </w:rPr>
        <w:t> </w:t>
      </w:r>
      <w:r>
        <w:rPr>
          <w:rFonts w:ascii="Arial"/>
          <w:b/>
          <w:spacing w:val="-2"/>
          <w:sz w:val="20"/>
        </w:rPr>
        <w:t>97,48%</w:t>
      </w:r>
    </w:p>
    <w:p>
      <w:pPr>
        <w:spacing w:before="220"/>
        <w:ind w:left="414" w:right="0" w:firstLine="0"/>
        <w:jc w:val="left"/>
        <w:rPr>
          <w:rFonts w:ascii="Arial"/>
          <w:b/>
          <w:sz w:val="20"/>
        </w:rPr>
      </w:pPr>
      <w:r>
        <w:rPr>
          <w:rFonts w:ascii="Arial"/>
          <w:b/>
          <w:sz w:val="20"/>
        </w:rPr>
        <w:t>54.661.218,00</w:t>
      </w:r>
      <w:r>
        <w:rPr>
          <w:rFonts w:ascii="Arial"/>
          <w:b/>
          <w:spacing w:val="15"/>
          <w:sz w:val="20"/>
        </w:rPr>
        <w:t> </w:t>
      </w:r>
      <w:r>
        <w:rPr>
          <w:rFonts w:ascii="Arial"/>
          <w:b/>
          <w:sz w:val="20"/>
        </w:rPr>
        <w:t>54.662.889,00</w:t>
      </w:r>
      <w:r>
        <w:rPr>
          <w:rFonts w:ascii="Arial"/>
          <w:b/>
          <w:spacing w:val="29"/>
          <w:sz w:val="20"/>
        </w:rPr>
        <w:t> </w:t>
      </w:r>
      <w:r>
        <w:rPr>
          <w:rFonts w:ascii="Arial"/>
          <w:b/>
          <w:sz w:val="20"/>
        </w:rPr>
        <w:t>50.330.385,65</w:t>
      </w:r>
      <w:r>
        <w:rPr>
          <w:rFonts w:ascii="Arial"/>
          <w:b/>
          <w:spacing w:val="60"/>
          <w:sz w:val="20"/>
        </w:rPr>
        <w:t> </w:t>
      </w:r>
      <w:r>
        <w:rPr>
          <w:rFonts w:ascii="Arial"/>
          <w:b/>
          <w:spacing w:val="-2"/>
          <w:sz w:val="20"/>
        </w:rPr>
        <w:t>92,07%</w:t>
      </w:r>
    </w:p>
    <w:p>
      <w:pPr>
        <w:spacing w:after="0"/>
        <w:jc w:val="left"/>
        <w:rPr>
          <w:rFonts w:ascii="Arial"/>
          <w:b/>
          <w:sz w:val="20"/>
        </w:rPr>
        <w:sectPr>
          <w:type w:val="continuous"/>
          <w:pgSz w:w="11900" w:h="16840"/>
          <w:pgMar w:header="0" w:footer="127" w:top="1140" w:bottom="280" w:left="0" w:right="360"/>
          <w:cols w:num="2" w:equalWidth="0">
            <w:col w:w="6098" w:space="40"/>
            <w:col w:w="5402"/>
          </w:cols>
        </w:sectPr>
      </w:pPr>
    </w:p>
    <w:p>
      <w:pPr>
        <w:tabs>
          <w:tab w:pos="6662" w:val="left" w:leader="none"/>
        </w:tabs>
        <w:spacing w:line="228" w:lineRule="exact" w:before="0"/>
        <w:ind w:left="630" w:right="0" w:firstLine="0"/>
        <w:jc w:val="left"/>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00301</w:t>
      </w:r>
      <w:r>
        <w:rPr>
          <w:rFonts w:ascii="Arial" w:hAnsi="Arial"/>
          <w:b/>
          <w:spacing w:val="-1"/>
          <w:sz w:val="20"/>
        </w:rPr>
        <w:t> </w:t>
      </w:r>
      <w:r>
        <w:rPr>
          <w:rFonts w:ascii="Arial" w:hAnsi="Arial"/>
          <w:b/>
          <w:sz w:val="20"/>
        </w:rPr>
        <w:t>DRUŠTVENE</w:t>
      </w:r>
      <w:r>
        <w:rPr>
          <w:rFonts w:ascii="Arial" w:hAnsi="Arial"/>
          <w:b/>
          <w:spacing w:val="-2"/>
          <w:sz w:val="20"/>
        </w:rPr>
        <w:t> DJELATNOSTI</w:t>
      </w:r>
      <w:r>
        <w:rPr>
          <w:rFonts w:ascii="Arial" w:hAnsi="Arial"/>
          <w:b/>
          <w:sz w:val="20"/>
        </w:rPr>
        <w:tab/>
        <w:t>2.734.737,00</w:t>
      </w:r>
      <w:r>
        <w:rPr>
          <w:rFonts w:ascii="Arial" w:hAnsi="Arial"/>
          <w:b/>
          <w:spacing w:val="35"/>
          <w:sz w:val="20"/>
        </w:rPr>
        <w:t>  </w:t>
      </w:r>
      <w:r>
        <w:rPr>
          <w:rFonts w:ascii="Arial" w:hAnsi="Arial"/>
          <w:b/>
          <w:sz w:val="20"/>
        </w:rPr>
        <w:t>2.735.397,00</w:t>
      </w:r>
      <w:r>
        <w:rPr>
          <w:rFonts w:ascii="Arial" w:hAnsi="Arial"/>
          <w:b/>
          <w:spacing w:val="42"/>
          <w:sz w:val="20"/>
        </w:rPr>
        <w:t>  </w:t>
      </w:r>
      <w:r>
        <w:rPr>
          <w:rFonts w:ascii="Arial" w:hAnsi="Arial"/>
          <w:b/>
          <w:sz w:val="20"/>
        </w:rPr>
        <w:t>2.615.669,83</w:t>
      </w:r>
      <w:r>
        <w:rPr>
          <w:rFonts w:ascii="Arial" w:hAnsi="Arial"/>
          <w:b/>
          <w:spacing w:val="60"/>
          <w:sz w:val="20"/>
        </w:rPr>
        <w:t> </w:t>
      </w:r>
      <w:r>
        <w:rPr>
          <w:rFonts w:ascii="Arial" w:hAnsi="Arial"/>
          <w:b/>
          <w:spacing w:val="-2"/>
          <w:sz w:val="20"/>
        </w:rPr>
        <w:t>95,62%</w:t>
      </w:r>
    </w:p>
    <w:p>
      <w:pPr>
        <w:tabs>
          <w:tab w:pos="6551" w:val="left" w:leader="none"/>
        </w:tabs>
        <w:spacing w:before="55"/>
        <w:ind w:left="630" w:right="0" w:firstLine="0"/>
        <w:jc w:val="left"/>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00302</w:t>
      </w:r>
      <w:r>
        <w:rPr>
          <w:rFonts w:ascii="Arial" w:hAnsi="Arial"/>
          <w:b/>
          <w:spacing w:val="-1"/>
          <w:sz w:val="20"/>
        </w:rPr>
        <w:t> </w:t>
      </w:r>
      <w:r>
        <w:rPr>
          <w:rFonts w:ascii="Arial" w:hAnsi="Arial"/>
          <w:b/>
          <w:sz w:val="20"/>
        </w:rPr>
        <w:t>OSNOVNO</w:t>
      </w:r>
      <w:r>
        <w:rPr>
          <w:rFonts w:ascii="Arial" w:hAnsi="Arial"/>
          <w:b/>
          <w:spacing w:val="-1"/>
          <w:sz w:val="20"/>
        </w:rPr>
        <w:t> </w:t>
      </w:r>
      <w:r>
        <w:rPr>
          <w:rFonts w:ascii="Arial" w:hAnsi="Arial"/>
          <w:b/>
          <w:spacing w:val="-2"/>
          <w:sz w:val="20"/>
        </w:rPr>
        <w:t>ŠKOLSTVO</w:t>
      </w:r>
      <w:r>
        <w:rPr>
          <w:rFonts w:ascii="Arial" w:hAnsi="Arial"/>
          <w:b/>
          <w:sz w:val="20"/>
        </w:rPr>
        <w:tab/>
        <w:t>19.784.506,00</w:t>
      </w:r>
      <w:r>
        <w:rPr>
          <w:rFonts w:ascii="Arial" w:hAnsi="Arial"/>
          <w:b/>
          <w:spacing w:val="15"/>
          <w:sz w:val="20"/>
        </w:rPr>
        <w:t> </w:t>
      </w:r>
      <w:r>
        <w:rPr>
          <w:rFonts w:ascii="Arial" w:hAnsi="Arial"/>
          <w:b/>
          <w:sz w:val="20"/>
        </w:rPr>
        <w:t>19.785.187,00</w:t>
      </w:r>
      <w:r>
        <w:rPr>
          <w:rFonts w:ascii="Arial" w:hAnsi="Arial"/>
          <w:b/>
          <w:spacing w:val="29"/>
          <w:sz w:val="20"/>
        </w:rPr>
        <w:t> </w:t>
      </w:r>
      <w:r>
        <w:rPr>
          <w:rFonts w:ascii="Arial" w:hAnsi="Arial"/>
          <w:b/>
          <w:sz w:val="20"/>
        </w:rPr>
        <w:t>18.608.278,29</w:t>
      </w:r>
      <w:r>
        <w:rPr>
          <w:rFonts w:ascii="Arial" w:hAnsi="Arial"/>
          <w:b/>
          <w:spacing w:val="60"/>
          <w:sz w:val="20"/>
        </w:rPr>
        <w:t> </w:t>
      </w:r>
      <w:r>
        <w:rPr>
          <w:rFonts w:ascii="Arial" w:hAnsi="Arial"/>
          <w:b/>
          <w:spacing w:val="-2"/>
          <w:sz w:val="20"/>
        </w:rPr>
        <w:t>94,05%</w:t>
      </w:r>
    </w:p>
    <w:p>
      <w:pPr>
        <w:spacing w:after="0"/>
        <w:jc w:val="left"/>
        <w:rPr>
          <w:rFonts w:ascii="Arial" w:hAnsi="Arial"/>
          <w:b/>
          <w:sz w:val="20"/>
        </w:rPr>
        <w:sectPr>
          <w:type w:val="continuous"/>
          <w:pgSz w:w="11900" w:h="16840"/>
          <w:pgMar w:header="0" w:footer="127" w:top="1140" w:bottom="280" w:left="0" w:right="360"/>
        </w:sectPr>
      </w:pPr>
    </w:p>
    <w:p>
      <w:pPr>
        <w:spacing w:line="232" w:lineRule="auto" w:before="60"/>
        <w:ind w:left="630" w:right="38" w:firstLine="0"/>
        <w:jc w:val="left"/>
        <w:rPr>
          <w:rFonts w:ascii="Arial" w:hAnsi="Arial"/>
          <w:b/>
          <w:sz w:val="20"/>
        </w:rPr>
      </w:pPr>
      <w:r>
        <w:rPr>
          <w:rFonts w:ascii="Arial" w:hAnsi="Arial"/>
          <w:b/>
          <w:sz w:val="20"/>
        </w:rPr>
        <w:t>Glava:</w:t>
      </w:r>
      <w:r>
        <w:rPr>
          <w:rFonts w:ascii="Arial" w:hAnsi="Arial"/>
          <w:b/>
          <w:spacing w:val="-7"/>
          <w:sz w:val="20"/>
        </w:rPr>
        <w:t> </w:t>
      </w:r>
      <w:r>
        <w:rPr>
          <w:rFonts w:ascii="Arial" w:hAnsi="Arial"/>
          <w:b/>
          <w:sz w:val="20"/>
        </w:rPr>
        <w:t>00303</w:t>
      </w:r>
      <w:r>
        <w:rPr>
          <w:rFonts w:ascii="Arial" w:hAnsi="Arial"/>
          <w:b/>
          <w:spacing w:val="-7"/>
          <w:sz w:val="20"/>
        </w:rPr>
        <w:t> </w:t>
      </w:r>
      <w:r>
        <w:rPr>
          <w:rFonts w:ascii="Arial" w:hAnsi="Arial"/>
          <w:b/>
          <w:sz w:val="20"/>
        </w:rPr>
        <w:t>PREDŠKOLSKI</w:t>
      </w:r>
      <w:r>
        <w:rPr>
          <w:rFonts w:ascii="Arial" w:hAnsi="Arial"/>
          <w:b/>
          <w:spacing w:val="-7"/>
          <w:sz w:val="20"/>
        </w:rPr>
        <w:t> </w:t>
      </w:r>
      <w:r>
        <w:rPr>
          <w:rFonts w:ascii="Arial" w:hAnsi="Arial"/>
          <w:b/>
          <w:sz w:val="20"/>
        </w:rPr>
        <w:t>ODGOJ</w:t>
      </w:r>
      <w:r>
        <w:rPr>
          <w:rFonts w:ascii="Arial" w:hAnsi="Arial"/>
          <w:b/>
          <w:spacing w:val="-7"/>
          <w:sz w:val="20"/>
        </w:rPr>
        <w:t> </w:t>
      </w:r>
      <w:r>
        <w:rPr>
          <w:rFonts w:ascii="Arial" w:hAnsi="Arial"/>
          <w:b/>
          <w:sz w:val="20"/>
        </w:rPr>
        <w:t>-</w:t>
      </w:r>
      <w:r>
        <w:rPr>
          <w:rFonts w:ascii="Arial" w:hAnsi="Arial"/>
          <w:b/>
          <w:spacing w:val="-7"/>
          <w:sz w:val="20"/>
        </w:rPr>
        <w:t> </w:t>
      </w:r>
      <w:r>
        <w:rPr>
          <w:rFonts w:ascii="Arial" w:hAnsi="Arial"/>
          <w:b/>
          <w:sz w:val="20"/>
        </w:rPr>
        <w:t>VRTIĆI</w:t>
      </w:r>
      <w:r>
        <w:rPr>
          <w:rFonts w:ascii="Arial" w:hAnsi="Arial"/>
          <w:b/>
          <w:spacing w:val="-7"/>
          <w:sz w:val="20"/>
        </w:rPr>
        <w:t> </w:t>
      </w:r>
      <w:r>
        <w:rPr>
          <w:rFonts w:ascii="Arial" w:hAnsi="Arial"/>
          <w:b/>
          <w:sz w:val="20"/>
        </w:rPr>
        <w:t>GRADA </w:t>
      </w:r>
      <w:r>
        <w:rPr>
          <w:rFonts w:ascii="Arial" w:hAnsi="Arial"/>
          <w:b/>
          <w:spacing w:val="-2"/>
          <w:sz w:val="20"/>
        </w:rPr>
        <w:t>ŠIBENIKA</w:t>
      </w:r>
    </w:p>
    <w:p>
      <w:pPr>
        <w:spacing w:before="55"/>
        <w:ind w:left="630" w:right="0" w:firstLine="0"/>
        <w:jc w:val="left"/>
        <w:rPr>
          <w:rFonts w:ascii="Arial"/>
          <w:b/>
          <w:sz w:val="20"/>
        </w:rPr>
      </w:pPr>
      <w:r>
        <w:rPr/>
        <w:br w:type="column"/>
      </w:r>
      <w:r>
        <w:rPr>
          <w:rFonts w:ascii="Arial"/>
          <w:b/>
          <w:sz w:val="20"/>
        </w:rPr>
        <w:t>12.124.230,00</w:t>
      </w:r>
      <w:r>
        <w:rPr>
          <w:rFonts w:ascii="Arial"/>
          <w:b/>
          <w:spacing w:val="15"/>
          <w:sz w:val="20"/>
        </w:rPr>
        <w:t> </w:t>
      </w:r>
      <w:r>
        <w:rPr>
          <w:rFonts w:ascii="Arial"/>
          <w:b/>
          <w:sz w:val="20"/>
        </w:rPr>
        <w:t>12.124.560,00</w:t>
      </w:r>
      <w:r>
        <w:rPr>
          <w:rFonts w:ascii="Arial"/>
          <w:b/>
          <w:spacing w:val="29"/>
          <w:sz w:val="20"/>
        </w:rPr>
        <w:t> </w:t>
      </w:r>
      <w:r>
        <w:rPr>
          <w:rFonts w:ascii="Arial"/>
          <w:b/>
          <w:sz w:val="20"/>
        </w:rPr>
        <w:t>11.762.450,84</w:t>
      </w:r>
      <w:r>
        <w:rPr>
          <w:rFonts w:ascii="Arial"/>
          <w:b/>
          <w:spacing w:val="60"/>
          <w:sz w:val="20"/>
        </w:rPr>
        <w:t> </w:t>
      </w:r>
      <w:r>
        <w:rPr>
          <w:rFonts w:ascii="Arial"/>
          <w:b/>
          <w:spacing w:val="-2"/>
          <w:sz w:val="20"/>
        </w:rPr>
        <w:t>97,01%</w:t>
      </w:r>
    </w:p>
    <w:p>
      <w:pPr>
        <w:spacing w:after="0"/>
        <w:jc w:val="left"/>
        <w:rPr>
          <w:rFonts w:ascii="Arial"/>
          <w:b/>
          <w:sz w:val="20"/>
        </w:rPr>
        <w:sectPr>
          <w:type w:val="continuous"/>
          <w:pgSz w:w="11900" w:h="16840"/>
          <w:pgMar w:header="0" w:footer="127" w:top="1140" w:bottom="280" w:left="0" w:right="360"/>
          <w:cols w:num="2" w:equalWidth="0">
            <w:col w:w="5793" w:space="129"/>
            <w:col w:w="5618"/>
          </w:cols>
        </w:sectPr>
      </w:pPr>
    </w:p>
    <w:p>
      <w:pPr>
        <w:tabs>
          <w:tab w:pos="6662" w:val="left" w:leader="none"/>
        </w:tabs>
        <w:spacing w:line="229" w:lineRule="exact" w:before="0"/>
        <w:ind w:left="630" w:right="0" w:firstLine="0"/>
        <w:jc w:val="left"/>
        <w:rPr>
          <w:rFonts w:ascii="Arial"/>
          <w:b/>
          <w:sz w:val="20"/>
        </w:rPr>
      </w:pPr>
      <w:r>
        <w:rPr>
          <w:rFonts w:ascii="Arial"/>
          <w:b/>
          <w:sz w:val="20"/>
        </w:rPr>
        <w:t>Glava:</w:t>
      </w:r>
      <w:r>
        <w:rPr>
          <w:rFonts w:ascii="Arial"/>
          <w:b/>
          <w:spacing w:val="-1"/>
          <w:sz w:val="20"/>
        </w:rPr>
        <w:t> </w:t>
      </w:r>
      <w:r>
        <w:rPr>
          <w:rFonts w:ascii="Arial"/>
          <w:b/>
          <w:sz w:val="20"/>
        </w:rPr>
        <w:t>00304-33771</w:t>
      </w:r>
      <w:r>
        <w:rPr>
          <w:rFonts w:ascii="Arial"/>
          <w:b/>
          <w:spacing w:val="-1"/>
          <w:sz w:val="20"/>
        </w:rPr>
        <w:t> </w:t>
      </w:r>
      <w:r>
        <w:rPr>
          <w:rFonts w:ascii="Arial"/>
          <w:b/>
          <w:sz w:val="20"/>
        </w:rPr>
        <w:t>MUZEJ</w:t>
      </w:r>
      <w:r>
        <w:rPr>
          <w:rFonts w:ascii="Arial"/>
          <w:b/>
          <w:spacing w:val="-1"/>
          <w:sz w:val="20"/>
        </w:rPr>
        <w:t> </w:t>
      </w:r>
      <w:r>
        <w:rPr>
          <w:rFonts w:ascii="Arial"/>
          <w:b/>
          <w:spacing w:val="-2"/>
          <w:sz w:val="20"/>
        </w:rPr>
        <w:t>GRADA</w:t>
      </w:r>
      <w:r>
        <w:rPr>
          <w:rFonts w:ascii="Arial"/>
          <w:b/>
          <w:sz w:val="20"/>
        </w:rPr>
        <w:tab/>
        <w:t>1.613.635,00</w:t>
      </w:r>
      <w:r>
        <w:rPr>
          <w:rFonts w:ascii="Arial"/>
          <w:b/>
          <w:spacing w:val="35"/>
          <w:sz w:val="20"/>
        </w:rPr>
        <w:t>  </w:t>
      </w:r>
      <w:r>
        <w:rPr>
          <w:rFonts w:ascii="Arial"/>
          <w:b/>
          <w:sz w:val="20"/>
        </w:rPr>
        <w:t>1.613.635,00</w:t>
      </w:r>
      <w:r>
        <w:rPr>
          <w:rFonts w:ascii="Arial"/>
          <w:b/>
          <w:spacing w:val="42"/>
          <w:sz w:val="20"/>
        </w:rPr>
        <w:t>  </w:t>
      </w:r>
      <w:r>
        <w:rPr>
          <w:rFonts w:ascii="Arial"/>
          <w:b/>
          <w:sz w:val="20"/>
        </w:rPr>
        <w:t>1.400.807,87</w:t>
      </w:r>
      <w:r>
        <w:rPr>
          <w:rFonts w:ascii="Arial"/>
          <w:b/>
          <w:spacing w:val="60"/>
          <w:sz w:val="20"/>
        </w:rPr>
        <w:t> </w:t>
      </w:r>
      <w:r>
        <w:rPr>
          <w:rFonts w:ascii="Arial"/>
          <w:b/>
          <w:spacing w:val="-2"/>
          <w:sz w:val="20"/>
        </w:rPr>
        <w:t>86,81%</w:t>
      </w:r>
    </w:p>
    <w:p>
      <w:pPr>
        <w:tabs>
          <w:tab w:pos="6662" w:val="left" w:leader="none"/>
        </w:tabs>
        <w:spacing w:before="40"/>
        <w:ind w:left="630" w:right="0" w:firstLine="0"/>
        <w:jc w:val="left"/>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00305-33675</w:t>
      </w:r>
      <w:r>
        <w:rPr>
          <w:rFonts w:ascii="Arial" w:hAnsi="Arial"/>
          <w:b/>
          <w:spacing w:val="-1"/>
          <w:sz w:val="20"/>
        </w:rPr>
        <w:t> </w:t>
      </w:r>
      <w:r>
        <w:rPr>
          <w:rFonts w:ascii="Arial" w:hAnsi="Arial"/>
          <w:b/>
          <w:sz w:val="20"/>
        </w:rPr>
        <w:t>GRADSKA</w:t>
      </w:r>
      <w:r>
        <w:rPr>
          <w:rFonts w:ascii="Arial" w:hAnsi="Arial"/>
          <w:b/>
          <w:spacing w:val="-1"/>
          <w:sz w:val="20"/>
        </w:rPr>
        <w:t> </w:t>
      </w:r>
      <w:r>
        <w:rPr>
          <w:rFonts w:ascii="Arial" w:hAnsi="Arial"/>
          <w:b/>
          <w:spacing w:val="-2"/>
          <w:sz w:val="20"/>
        </w:rPr>
        <w:t>KNJIŽNICA</w:t>
      </w:r>
      <w:r>
        <w:rPr>
          <w:rFonts w:ascii="Arial" w:hAnsi="Arial"/>
          <w:b/>
          <w:sz w:val="20"/>
        </w:rPr>
        <w:tab/>
        <w:t>4.488.404,00</w:t>
      </w:r>
      <w:r>
        <w:rPr>
          <w:rFonts w:ascii="Arial" w:hAnsi="Arial"/>
          <w:b/>
          <w:spacing w:val="35"/>
          <w:sz w:val="20"/>
        </w:rPr>
        <w:t>  </w:t>
      </w:r>
      <w:r>
        <w:rPr>
          <w:rFonts w:ascii="Arial" w:hAnsi="Arial"/>
          <w:b/>
          <w:sz w:val="20"/>
        </w:rPr>
        <w:t>4.488.404,00</w:t>
      </w:r>
      <w:r>
        <w:rPr>
          <w:rFonts w:ascii="Arial" w:hAnsi="Arial"/>
          <w:b/>
          <w:spacing w:val="42"/>
          <w:sz w:val="20"/>
        </w:rPr>
        <w:t>  </w:t>
      </w:r>
      <w:r>
        <w:rPr>
          <w:rFonts w:ascii="Arial" w:hAnsi="Arial"/>
          <w:b/>
          <w:sz w:val="20"/>
        </w:rPr>
        <w:t>2.642.730,54</w:t>
      </w:r>
      <w:r>
        <w:rPr>
          <w:rFonts w:ascii="Arial" w:hAnsi="Arial"/>
          <w:b/>
          <w:spacing w:val="60"/>
          <w:sz w:val="20"/>
        </w:rPr>
        <w:t> </w:t>
      </w:r>
      <w:r>
        <w:rPr>
          <w:rFonts w:ascii="Arial" w:hAnsi="Arial"/>
          <w:b/>
          <w:spacing w:val="-2"/>
          <w:sz w:val="20"/>
        </w:rPr>
        <w:t>58,88%</w:t>
      </w:r>
    </w:p>
    <w:p>
      <w:pPr>
        <w:spacing w:after="0"/>
        <w:jc w:val="left"/>
        <w:rPr>
          <w:rFonts w:ascii="Arial" w:hAnsi="Arial"/>
          <w:b/>
          <w:sz w:val="20"/>
        </w:rPr>
        <w:sectPr>
          <w:type w:val="continuous"/>
          <w:pgSz w:w="11900" w:h="16840"/>
          <w:pgMar w:header="0" w:footer="127" w:top="1140" w:bottom="280" w:left="0" w:right="360"/>
        </w:sectPr>
      </w:pPr>
    </w:p>
    <w:p>
      <w:pPr>
        <w:spacing w:line="232" w:lineRule="auto" w:before="60"/>
        <w:ind w:left="630" w:right="0" w:firstLine="0"/>
        <w:jc w:val="left"/>
        <w:rPr>
          <w:rFonts w:ascii="Arial" w:hAnsi="Arial"/>
          <w:b/>
          <w:sz w:val="20"/>
        </w:rPr>
      </w:pPr>
      <w:r>
        <w:rPr>
          <w:rFonts w:ascii="Arial" w:hAnsi="Arial"/>
          <w:b/>
          <w:sz w:val="20"/>
        </w:rPr>
        <w:t>Glava:</w:t>
      </w:r>
      <w:r>
        <w:rPr>
          <w:rFonts w:ascii="Arial" w:hAnsi="Arial"/>
          <w:b/>
          <w:spacing w:val="-9"/>
          <w:sz w:val="20"/>
        </w:rPr>
        <w:t> </w:t>
      </w:r>
      <w:r>
        <w:rPr>
          <w:rFonts w:ascii="Arial" w:hAnsi="Arial"/>
          <w:b/>
          <w:sz w:val="20"/>
        </w:rPr>
        <w:t>00306-33667</w:t>
      </w:r>
      <w:r>
        <w:rPr>
          <w:rFonts w:ascii="Arial" w:hAnsi="Arial"/>
          <w:b/>
          <w:spacing w:val="-9"/>
          <w:sz w:val="20"/>
        </w:rPr>
        <w:t> </w:t>
      </w:r>
      <w:r>
        <w:rPr>
          <w:rFonts w:ascii="Arial" w:hAnsi="Arial"/>
          <w:b/>
          <w:sz w:val="20"/>
        </w:rPr>
        <w:t>HRVATSKO</w:t>
      </w:r>
      <w:r>
        <w:rPr>
          <w:rFonts w:ascii="Arial" w:hAnsi="Arial"/>
          <w:b/>
          <w:spacing w:val="-9"/>
          <w:sz w:val="20"/>
        </w:rPr>
        <w:t> </w:t>
      </w:r>
      <w:r>
        <w:rPr>
          <w:rFonts w:ascii="Arial" w:hAnsi="Arial"/>
          <w:b/>
          <w:sz w:val="20"/>
        </w:rPr>
        <w:t>NARODNO</w:t>
      </w:r>
      <w:r>
        <w:rPr>
          <w:rFonts w:ascii="Arial" w:hAnsi="Arial"/>
          <w:b/>
          <w:spacing w:val="-9"/>
          <w:sz w:val="20"/>
        </w:rPr>
        <w:t> </w:t>
      </w:r>
      <w:r>
        <w:rPr>
          <w:rFonts w:ascii="Arial" w:hAnsi="Arial"/>
          <w:b/>
          <w:sz w:val="20"/>
        </w:rPr>
        <w:t>KAZALIŠTE</w:t>
      </w:r>
      <w:r>
        <w:rPr>
          <w:rFonts w:ascii="Arial" w:hAnsi="Arial"/>
          <w:b/>
          <w:spacing w:val="-9"/>
          <w:sz w:val="20"/>
        </w:rPr>
        <w:t> </w:t>
      </w:r>
      <w:r>
        <w:rPr>
          <w:rFonts w:ascii="Arial" w:hAnsi="Arial"/>
          <w:b/>
          <w:sz w:val="20"/>
        </w:rPr>
        <w:t>U </w:t>
      </w:r>
      <w:r>
        <w:rPr>
          <w:rFonts w:ascii="Arial" w:hAnsi="Arial"/>
          <w:b/>
          <w:spacing w:val="-2"/>
          <w:sz w:val="20"/>
        </w:rPr>
        <w:t>ŠIBENIKU</w:t>
      </w:r>
    </w:p>
    <w:p>
      <w:pPr>
        <w:spacing w:line="232" w:lineRule="auto" w:before="4"/>
        <w:ind w:left="630" w:right="0" w:firstLine="0"/>
        <w:jc w:val="left"/>
        <w:rPr>
          <w:rFonts w:ascii="Arial"/>
          <w:b/>
          <w:sz w:val="20"/>
        </w:rPr>
      </w:pPr>
      <w:r>
        <w:rPr>
          <w:rFonts w:ascii="Arial"/>
          <w:b/>
          <w:sz w:val="20"/>
        </w:rPr>
        <w:t>Glava:</w:t>
      </w:r>
      <w:r>
        <w:rPr>
          <w:rFonts w:ascii="Arial"/>
          <w:b/>
          <w:spacing w:val="-8"/>
          <w:sz w:val="20"/>
        </w:rPr>
        <w:t> </w:t>
      </w:r>
      <w:r>
        <w:rPr>
          <w:rFonts w:ascii="Arial"/>
          <w:b/>
          <w:sz w:val="20"/>
        </w:rPr>
        <w:t>00307-46132</w:t>
      </w:r>
      <w:r>
        <w:rPr>
          <w:rFonts w:ascii="Arial"/>
          <w:b/>
          <w:spacing w:val="-8"/>
          <w:sz w:val="20"/>
        </w:rPr>
        <w:t> </w:t>
      </w:r>
      <w:r>
        <w:rPr>
          <w:rFonts w:ascii="Arial"/>
          <w:b/>
          <w:sz w:val="20"/>
        </w:rPr>
        <w:t>PROGRAM</w:t>
      </w:r>
      <w:r>
        <w:rPr>
          <w:rFonts w:ascii="Arial"/>
          <w:b/>
          <w:spacing w:val="-8"/>
          <w:sz w:val="20"/>
        </w:rPr>
        <w:t> </w:t>
      </w:r>
      <w:r>
        <w:rPr>
          <w:rFonts w:ascii="Arial"/>
          <w:b/>
          <w:sz w:val="20"/>
        </w:rPr>
        <w:t>JAVNIH</w:t>
      </w:r>
      <w:r>
        <w:rPr>
          <w:rFonts w:ascii="Arial"/>
          <w:b/>
          <w:spacing w:val="-8"/>
          <w:sz w:val="20"/>
        </w:rPr>
        <w:t> </w:t>
      </w:r>
      <w:r>
        <w:rPr>
          <w:rFonts w:ascii="Arial"/>
          <w:b/>
          <w:sz w:val="20"/>
        </w:rPr>
        <w:t>POTREBA</w:t>
      </w:r>
      <w:r>
        <w:rPr>
          <w:rFonts w:ascii="Arial"/>
          <w:b/>
          <w:spacing w:val="-8"/>
          <w:sz w:val="20"/>
        </w:rPr>
        <w:t> </w:t>
      </w:r>
      <w:r>
        <w:rPr>
          <w:rFonts w:ascii="Arial"/>
          <w:b/>
          <w:sz w:val="20"/>
        </w:rPr>
        <w:t>U </w:t>
      </w:r>
      <w:r>
        <w:rPr>
          <w:rFonts w:ascii="Arial"/>
          <w:b/>
          <w:spacing w:val="-2"/>
          <w:sz w:val="20"/>
        </w:rPr>
        <w:t>SPORTU</w:t>
      </w:r>
    </w:p>
    <w:p>
      <w:pPr>
        <w:spacing w:before="55"/>
        <w:ind w:left="503" w:right="0" w:firstLine="0"/>
        <w:jc w:val="left"/>
        <w:rPr>
          <w:rFonts w:ascii="Arial"/>
          <w:b/>
          <w:sz w:val="20"/>
        </w:rPr>
      </w:pPr>
      <w:r>
        <w:rPr/>
        <w:br w:type="column"/>
      </w:r>
      <w:r>
        <w:rPr>
          <w:rFonts w:ascii="Arial"/>
          <w:b/>
          <w:sz w:val="20"/>
        </w:rPr>
        <w:t>4.440.900,00</w:t>
      </w:r>
      <w:r>
        <w:rPr>
          <w:rFonts w:ascii="Arial"/>
          <w:b/>
          <w:spacing w:val="35"/>
          <w:sz w:val="20"/>
        </w:rPr>
        <w:t>  </w:t>
      </w:r>
      <w:r>
        <w:rPr>
          <w:rFonts w:ascii="Arial"/>
          <w:b/>
          <w:sz w:val="20"/>
        </w:rPr>
        <w:t>4.440.900,00</w:t>
      </w:r>
      <w:r>
        <w:rPr>
          <w:rFonts w:ascii="Arial"/>
          <w:b/>
          <w:spacing w:val="42"/>
          <w:sz w:val="20"/>
        </w:rPr>
        <w:t>  </w:t>
      </w:r>
      <w:r>
        <w:rPr>
          <w:rFonts w:ascii="Arial"/>
          <w:b/>
          <w:sz w:val="20"/>
        </w:rPr>
        <w:t>4.302.972,97</w:t>
      </w:r>
      <w:r>
        <w:rPr>
          <w:rFonts w:ascii="Arial"/>
          <w:b/>
          <w:spacing w:val="60"/>
          <w:sz w:val="20"/>
        </w:rPr>
        <w:t> </w:t>
      </w:r>
      <w:r>
        <w:rPr>
          <w:rFonts w:ascii="Arial"/>
          <w:b/>
          <w:spacing w:val="-2"/>
          <w:sz w:val="20"/>
        </w:rPr>
        <w:t>96,89%</w:t>
      </w:r>
    </w:p>
    <w:p>
      <w:pPr>
        <w:spacing w:before="220"/>
        <w:ind w:left="503" w:right="0" w:firstLine="0"/>
        <w:jc w:val="left"/>
        <w:rPr>
          <w:rFonts w:ascii="Arial"/>
          <w:b/>
          <w:sz w:val="20"/>
        </w:rPr>
      </w:pPr>
      <w:r>
        <w:rPr>
          <w:rFonts w:ascii="Arial"/>
          <w:b/>
          <w:sz w:val="20"/>
        </w:rPr>
        <w:t>4.402.918,00</w:t>
      </w:r>
      <w:r>
        <w:rPr>
          <w:rFonts w:ascii="Arial"/>
          <w:b/>
          <w:spacing w:val="35"/>
          <w:sz w:val="20"/>
        </w:rPr>
        <w:t>  </w:t>
      </w:r>
      <w:r>
        <w:rPr>
          <w:rFonts w:ascii="Arial"/>
          <w:b/>
          <w:sz w:val="20"/>
        </w:rPr>
        <w:t>4.402.918,00</w:t>
      </w:r>
      <w:r>
        <w:rPr>
          <w:rFonts w:ascii="Arial"/>
          <w:b/>
          <w:spacing w:val="42"/>
          <w:sz w:val="20"/>
        </w:rPr>
        <w:t>  </w:t>
      </w:r>
      <w:r>
        <w:rPr>
          <w:rFonts w:ascii="Arial"/>
          <w:b/>
          <w:sz w:val="20"/>
        </w:rPr>
        <w:t>4.236.910,13</w:t>
      </w:r>
      <w:r>
        <w:rPr>
          <w:rFonts w:ascii="Arial"/>
          <w:b/>
          <w:spacing w:val="60"/>
          <w:sz w:val="20"/>
        </w:rPr>
        <w:t> </w:t>
      </w:r>
      <w:r>
        <w:rPr>
          <w:rFonts w:ascii="Arial"/>
          <w:b/>
          <w:spacing w:val="-2"/>
          <w:sz w:val="20"/>
        </w:rPr>
        <w:t>96,23%</w:t>
      </w:r>
    </w:p>
    <w:p>
      <w:pPr>
        <w:spacing w:after="0"/>
        <w:jc w:val="left"/>
        <w:rPr>
          <w:rFonts w:ascii="Arial"/>
          <w:b/>
          <w:sz w:val="20"/>
        </w:rPr>
        <w:sectPr>
          <w:type w:val="continuous"/>
          <w:pgSz w:w="11900" w:h="16840"/>
          <w:pgMar w:header="0" w:footer="127" w:top="1140" w:bottom="280" w:left="0" w:right="360"/>
          <w:cols w:num="2" w:equalWidth="0">
            <w:col w:w="6120" w:space="40"/>
            <w:col w:w="5380"/>
          </w:cols>
        </w:sectPr>
      </w:pPr>
    </w:p>
    <w:p>
      <w:pPr>
        <w:tabs>
          <w:tab w:pos="6940" w:val="left" w:leader="none"/>
          <w:tab w:pos="8290" w:val="left" w:leader="none"/>
          <w:tab w:pos="9655" w:val="left" w:leader="none"/>
        </w:tabs>
        <w:spacing w:line="229" w:lineRule="exact" w:before="0"/>
        <w:ind w:left="630" w:right="0" w:firstLine="0"/>
        <w:jc w:val="left"/>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00308-34081</w:t>
      </w:r>
      <w:r>
        <w:rPr>
          <w:rFonts w:ascii="Arial" w:hAnsi="Arial"/>
          <w:b/>
          <w:spacing w:val="-1"/>
          <w:sz w:val="20"/>
        </w:rPr>
        <w:t> </w:t>
      </w:r>
      <w:r>
        <w:rPr>
          <w:rFonts w:ascii="Arial" w:hAnsi="Arial"/>
          <w:b/>
          <w:sz w:val="20"/>
        </w:rPr>
        <w:t>GALERIJA</w:t>
      </w:r>
      <w:r>
        <w:rPr>
          <w:rFonts w:ascii="Arial" w:hAnsi="Arial"/>
          <w:b/>
          <w:spacing w:val="-1"/>
          <w:sz w:val="20"/>
        </w:rPr>
        <w:t> </w:t>
      </w:r>
      <w:r>
        <w:rPr>
          <w:rFonts w:ascii="Arial" w:hAnsi="Arial"/>
          <w:b/>
          <w:sz w:val="20"/>
        </w:rPr>
        <w:t>SV.</w:t>
      </w:r>
      <w:r>
        <w:rPr>
          <w:rFonts w:ascii="Arial" w:hAnsi="Arial"/>
          <w:b/>
          <w:spacing w:val="-1"/>
          <w:sz w:val="20"/>
        </w:rPr>
        <w:t> </w:t>
      </w:r>
      <w:r>
        <w:rPr>
          <w:rFonts w:ascii="Arial" w:hAnsi="Arial"/>
          <w:b/>
          <w:spacing w:val="-2"/>
          <w:sz w:val="20"/>
        </w:rPr>
        <w:t>KRŠEVANA</w:t>
      </w:r>
      <w:r>
        <w:rPr>
          <w:rFonts w:ascii="Arial" w:hAnsi="Arial"/>
          <w:b/>
          <w:sz w:val="20"/>
        </w:rPr>
        <w:tab/>
      </w:r>
      <w:r>
        <w:rPr>
          <w:rFonts w:ascii="Arial" w:hAnsi="Arial"/>
          <w:b/>
          <w:spacing w:val="-2"/>
          <w:sz w:val="20"/>
        </w:rPr>
        <w:t>72.060,00</w:t>
      </w:r>
      <w:r>
        <w:rPr>
          <w:rFonts w:ascii="Arial" w:hAnsi="Arial"/>
          <w:b/>
          <w:sz w:val="20"/>
        </w:rPr>
        <w:tab/>
      </w:r>
      <w:r>
        <w:rPr>
          <w:rFonts w:ascii="Arial" w:hAnsi="Arial"/>
          <w:b/>
          <w:spacing w:val="-2"/>
          <w:sz w:val="20"/>
        </w:rPr>
        <w:t>72.060,00</w:t>
      </w:r>
      <w:r>
        <w:rPr>
          <w:rFonts w:ascii="Arial" w:hAnsi="Arial"/>
          <w:b/>
          <w:sz w:val="20"/>
        </w:rPr>
        <w:tab/>
        <w:t>71.373,04</w:t>
      </w:r>
      <w:r>
        <w:rPr>
          <w:rFonts w:ascii="Arial" w:hAnsi="Arial"/>
          <w:b/>
          <w:spacing w:val="60"/>
          <w:sz w:val="20"/>
        </w:rPr>
        <w:t> </w:t>
      </w:r>
      <w:r>
        <w:rPr>
          <w:rFonts w:ascii="Arial" w:hAnsi="Arial"/>
          <w:b/>
          <w:spacing w:val="-2"/>
          <w:sz w:val="20"/>
        </w:rPr>
        <w:t>99,05%</w:t>
      </w:r>
    </w:p>
    <w:p>
      <w:pPr>
        <w:tabs>
          <w:tab w:pos="6662" w:val="left" w:leader="none"/>
        </w:tabs>
        <w:spacing w:before="55"/>
        <w:ind w:left="630" w:right="0" w:firstLine="0"/>
        <w:jc w:val="left"/>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00309-49489</w:t>
      </w:r>
      <w:r>
        <w:rPr>
          <w:rFonts w:ascii="Arial" w:hAnsi="Arial"/>
          <w:b/>
          <w:spacing w:val="-1"/>
          <w:sz w:val="20"/>
        </w:rPr>
        <w:t> </w:t>
      </w:r>
      <w:r>
        <w:rPr>
          <w:rFonts w:ascii="Arial" w:hAnsi="Arial"/>
          <w:b/>
          <w:sz w:val="20"/>
        </w:rPr>
        <w:t>TVRĐAVA</w:t>
      </w:r>
      <w:r>
        <w:rPr>
          <w:rFonts w:ascii="Arial" w:hAnsi="Arial"/>
          <w:b/>
          <w:spacing w:val="-2"/>
          <w:sz w:val="20"/>
        </w:rPr>
        <w:t> </w:t>
      </w:r>
      <w:r>
        <w:rPr>
          <w:rFonts w:ascii="Arial" w:hAnsi="Arial"/>
          <w:b/>
          <w:sz w:val="20"/>
        </w:rPr>
        <w:t>KULTURE</w:t>
      </w:r>
      <w:r>
        <w:rPr>
          <w:rFonts w:ascii="Arial" w:hAnsi="Arial"/>
          <w:b/>
          <w:spacing w:val="-1"/>
          <w:sz w:val="20"/>
        </w:rPr>
        <w:t> </w:t>
      </w:r>
      <w:r>
        <w:rPr>
          <w:rFonts w:ascii="Arial" w:hAnsi="Arial"/>
          <w:b/>
          <w:spacing w:val="-2"/>
          <w:sz w:val="20"/>
        </w:rPr>
        <w:t>ŠIBENIK</w:t>
      </w:r>
      <w:r>
        <w:rPr>
          <w:rFonts w:ascii="Arial" w:hAnsi="Arial"/>
          <w:b/>
          <w:sz w:val="20"/>
        </w:rPr>
        <w:tab/>
        <w:t>4.702.628,00</w:t>
      </w:r>
      <w:r>
        <w:rPr>
          <w:rFonts w:ascii="Arial" w:hAnsi="Arial"/>
          <w:b/>
          <w:spacing w:val="35"/>
          <w:sz w:val="20"/>
        </w:rPr>
        <w:t>  </w:t>
      </w:r>
      <w:r>
        <w:rPr>
          <w:rFonts w:ascii="Arial" w:hAnsi="Arial"/>
          <w:b/>
          <w:sz w:val="20"/>
        </w:rPr>
        <w:t>4.702.628,00</w:t>
      </w:r>
      <w:r>
        <w:rPr>
          <w:rFonts w:ascii="Arial" w:hAnsi="Arial"/>
          <w:b/>
          <w:spacing w:val="42"/>
          <w:sz w:val="20"/>
        </w:rPr>
        <w:t>  </w:t>
      </w:r>
      <w:r>
        <w:rPr>
          <w:rFonts w:ascii="Arial" w:hAnsi="Arial"/>
          <w:b/>
          <w:sz w:val="20"/>
        </w:rPr>
        <w:t>4.413.874,16</w:t>
      </w:r>
      <w:r>
        <w:rPr>
          <w:rFonts w:ascii="Arial" w:hAnsi="Arial"/>
          <w:b/>
          <w:spacing w:val="60"/>
          <w:sz w:val="20"/>
        </w:rPr>
        <w:t> </w:t>
      </w:r>
      <w:r>
        <w:rPr>
          <w:rFonts w:ascii="Arial" w:hAnsi="Arial"/>
          <w:b/>
          <w:spacing w:val="-2"/>
          <w:sz w:val="20"/>
        </w:rPr>
        <w:t>93,86%</w:t>
      </w:r>
    </w:p>
    <w:p>
      <w:pPr>
        <w:spacing w:after="0"/>
        <w:jc w:val="left"/>
        <w:rPr>
          <w:rFonts w:ascii="Arial" w:hAnsi="Arial"/>
          <w:b/>
          <w:sz w:val="20"/>
        </w:rPr>
        <w:sectPr>
          <w:type w:val="continuous"/>
          <w:pgSz w:w="11900" w:h="16840"/>
          <w:pgMar w:header="0" w:footer="127" w:top="1140" w:bottom="280" w:left="0" w:right="360"/>
        </w:sectPr>
      </w:pPr>
    </w:p>
    <w:p>
      <w:pPr>
        <w:spacing w:line="232" w:lineRule="auto" w:before="60"/>
        <w:ind w:left="630" w:right="0" w:firstLine="0"/>
        <w:jc w:val="left"/>
        <w:rPr>
          <w:rFonts w:ascii="Arial" w:hAnsi="Arial"/>
          <w:b/>
          <w:sz w:val="20"/>
        </w:rPr>
      </w:pPr>
      <w:r>
        <w:rPr>
          <w:rFonts w:ascii="Arial" w:hAnsi="Arial"/>
          <w:b/>
          <w:sz w:val="20"/>
        </w:rPr>
        <w:t>Glava:</w:t>
      </w:r>
      <w:r>
        <w:rPr>
          <w:rFonts w:ascii="Arial" w:hAnsi="Arial"/>
          <w:b/>
          <w:spacing w:val="-7"/>
          <w:sz w:val="20"/>
        </w:rPr>
        <w:t> </w:t>
      </w:r>
      <w:r>
        <w:rPr>
          <w:rFonts w:ascii="Arial" w:hAnsi="Arial"/>
          <w:b/>
          <w:sz w:val="20"/>
        </w:rPr>
        <w:t>00310-49657</w:t>
      </w:r>
      <w:r>
        <w:rPr>
          <w:rFonts w:ascii="Arial" w:hAnsi="Arial"/>
          <w:b/>
          <w:spacing w:val="-7"/>
          <w:sz w:val="20"/>
        </w:rPr>
        <w:t> </w:t>
      </w:r>
      <w:r>
        <w:rPr>
          <w:rFonts w:ascii="Arial" w:hAnsi="Arial"/>
          <w:b/>
          <w:sz w:val="20"/>
        </w:rPr>
        <w:t>CENTAR</w:t>
      </w:r>
      <w:r>
        <w:rPr>
          <w:rFonts w:ascii="Arial" w:hAnsi="Arial"/>
          <w:b/>
          <w:spacing w:val="-7"/>
          <w:sz w:val="20"/>
        </w:rPr>
        <w:t> </w:t>
      </w:r>
      <w:r>
        <w:rPr>
          <w:rFonts w:ascii="Arial" w:hAnsi="Arial"/>
          <w:b/>
          <w:sz w:val="20"/>
        </w:rPr>
        <w:t>ZA</w:t>
      </w:r>
      <w:r>
        <w:rPr>
          <w:rFonts w:ascii="Arial" w:hAnsi="Arial"/>
          <w:b/>
          <w:spacing w:val="-7"/>
          <w:sz w:val="20"/>
        </w:rPr>
        <w:t> </w:t>
      </w:r>
      <w:r>
        <w:rPr>
          <w:rFonts w:ascii="Arial" w:hAnsi="Arial"/>
          <w:b/>
          <w:sz w:val="20"/>
        </w:rPr>
        <w:t>PRUŽANJE</w:t>
      </w:r>
      <w:r>
        <w:rPr>
          <w:rFonts w:ascii="Arial" w:hAnsi="Arial"/>
          <w:b/>
          <w:spacing w:val="-7"/>
          <w:sz w:val="20"/>
        </w:rPr>
        <w:t> </w:t>
      </w:r>
      <w:r>
        <w:rPr>
          <w:rFonts w:ascii="Arial" w:hAnsi="Arial"/>
          <w:b/>
          <w:sz w:val="20"/>
        </w:rPr>
        <w:t>USLUGA</w:t>
      </w:r>
      <w:r>
        <w:rPr>
          <w:rFonts w:ascii="Arial" w:hAnsi="Arial"/>
          <w:b/>
          <w:spacing w:val="-7"/>
          <w:sz w:val="20"/>
        </w:rPr>
        <w:t> </w:t>
      </w:r>
      <w:r>
        <w:rPr>
          <w:rFonts w:ascii="Arial" w:hAnsi="Arial"/>
          <w:b/>
          <w:sz w:val="20"/>
        </w:rPr>
        <w:t>U </w:t>
      </w:r>
      <w:r>
        <w:rPr>
          <w:rFonts w:ascii="Arial" w:hAnsi="Arial"/>
          <w:b/>
          <w:spacing w:val="-2"/>
          <w:sz w:val="20"/>
        </w:rPr>
        <w:t>ZAJEDNICI</w:t>
      </w:r>
    </w:p>
    <w:p>
      <w:pPr>
        <w:spacing w:line="232" w:lineRule="auto" w:before="4"/>
        <w:ind w:left="630" w:right="0" w:firstLine="0"/>
        <w:jc w:val="left"/>
        <w:rPr>
          <w:rFonts w:ascii="Arial" w:hAnsi="Arial"/>
          <w:b/>
          <w:sz w:val="20"/>
        </w:rPr>
      </w:pPr>
      <w:r>
        <w:rPr>
          <w:rFonts w:ascii="Arial" w:hAnsi="Arial"/>
          <w:b/>
          <w:sz w:val="20"/>
        </w:rPr>
        <w:t>Razdjel:</w:t>
      </w:r>
      <w:r>
        <w:rPr>
          <w:rFonts w:ascii="Arial" w:hAnsi="Arial"/>
          <w:b/>
          <w:spacing w:val="-7"/>
          <w:sz w:val="20"/>
        </w:rPr>
        <w:t> </w:t>
      </w:r>
      <w:r>
        <w:rPr>
          <w:rFonts w:ascii="Arial" w:hAnsi="Arial"/>
          <w:b/>
          <w:sz w:val="20"/>
        </w:rPr>
        <w:t>004</w:t>
      </w:r>
      <w:r>
        <w:rPr>
          <w:rFonts w:ascii="Arial" w:hAnsi="Arial"/>
          <w:b/>
          <w:spacing w:val="-7"/>
          <w:sz w:val="20"/>
        </w:rPr>
        <w:t> </w:t>
      </w:r>
      <w:r>
        <w:rPr>
          <w:rFonts w:ascii="Arial" w:hAnsi="Arial"/>
          <w:b/>
          <w:sz w:val="20"/>
        </w:rPr>
        <w:t>UPRAVNI</w:t>
      </w:r>
      <w:r>
        <w:rPr>
          <w:rFonts w:ascii="Arial" w:hAnsi="Arial"/>
          <w:b/>
          <w:spacing w:val="-7"/>
          <w:sz w:val="20"/>
        </w:rPr>
        <w:t> </w:t>
      </w:r>
      <w:r>
        <w:rPr>
          <w:rFonts w:ascii="Arial" w:hAnsi="Arial"/>
          <w:b/>
          <w:sz w:val="20"/>
        </w:rPr>
        <w:t>ODJEL</w:t>
      </w:r>
      <w:r>
        <w:rPr>
          <w:rFonts w:ascii="Arial" w:hAnsi="Arial"/>
          <w:b/>
          <w:spacing w:val="-7"/>
          <w:sz w:val="20"/>
        </w:rPr>
        <w:t> </w:t>
      </w:r>
      <w:r>
        <w:rPr>
          <w:rFonts w:ascii="Arial" w:hAnsi="Arial"/>
          <w:b/>
          <w:sz w:val="20"/>
        </w:rPr>
        <w:t>ZA</w:t>
      </w:r>
      <w:r>
        <w:rPr>
          <w:rFonts w:ascii="Arial" w:hAnsi="Arial"/>
          <w:b/>
          <w:spacing w:val="-7"/>
          <w:sz w:val="20"/>
        </w:rPr>
        <w:t> </w:t>
      </w:r>
      <w:r>
        <w:rPr>
          <w:rFonts w:ascii="Arial" w:hAnsi="Arial"/>
          <w:b/>
          <w:sz w:val="20"/>
        </w:rPr>
        <w:t>PROSTORNO</w:t>
      </w:r>
      <w:r>
        <w:rPr>
          <w:rFonts w:ascii="Arial" w:hAnsi="Arial"/>
          <w:b/>
          <w:spacing w:val="-7"/>
          <w:sz w:val="20"/>
        </w:rPr>
        <w:t> </w:t>
      </w:r>
      <w:r>
        <w:rPr>
          <w:rFonts w:ascii="Arial" w:hAnsi="Arial"/>
          <w:b/>
          <w:sz w:val="20"/>
        </w:rPr>
        <w:t>PLANIRANJE I ZAŠTITU OKOLIŠA</w:t>
      </w:r>
    </w:p>
    <w:p>
      <w:pPr>
        <w:spacing w:line="232" w:lineRule="auto" w:before="4"/>
        <w:ind w:left="630" w:right="84" w:firstLine="0"/>
        <w:jc w:val="left"/>
        <w:rPr>
          <w:rFonts w:ascii="Arial" w:hAnsi="Arial"/>
          <w:b/>
          <w:sz w:val="20"/>
        </w:rPr>
      </w:pPr>
      <w:r>
        <w:rPr>
          <w:rFonts w:ascii="Arial" w:hAnsi="Arial"/>
          <w:b/>
          <w:sz w:val="20"/>
        </w:rPr>
        <w:t>Glava:</w:t>
      </w:r>
      <w:r>
        <w:rPr>
          <w:rFonts w:ascii="Arial" w:hAnsi="Arial"/>
          <w:b/>
          <w:spacing w:val="-8"/>
          <w:sz w:val="20"/>
        </w:rPr>
        <w:t> </w:t>
      </w:r>
      <w:r>
        <w:rPr>
          <w:rFonts w:ascii="Arial" w:hAnsi="Arial"/>
          <w:b/>
          <w:sz w:val="20"/>
        </w:rPr>
        <w:t>00401</w:t>
      </w:r>
      <w:r>
        <w:rPr>
          <w:rFonts w:ascii="Arial" w:hAnsi="Arial"/>
          <w:b/>
          <w:spacing w:val="-8"/>
          <w:sz w:val="20"/>
        </w:rPr>
        <w:t> </w:t>
      </w:r>
      <w:r>
        <w:rPr>
          <w:rFonts w:ascii="Arial" w:hAnsi="Arial"/>
          <w:b/>
          <w:sz w:val="20"/>
        </w:rPr>
        <w:t>PROSTORNO</w:t>
      </w:r>
      <w:r>
        <w:rPr>
          <w:rFonts w:ascii="Arial" w:hAnsi="Arial"/>
          <w:b/>
          <w:spacing w:val="-8"/>
          <w:sz w:val="20"/>
        </w:rPr>
        <w:t> </w:t>
      </w:r>
      <w:r>
        <w:rPr>
          <w:rFonts w:ascii="Arial" w:hAnsi="Arial"/>
          <w:b/>
          <w:sz w:val="20"/>
        </w:rPr>
        <w:t>PLANIRANJE</w:t>
      </w:r>
      <w:r>
        <w:rPr>
          <w:rFonts w:ascii="Arial" w:hAnsi="Arial"/>
          <w:b/>
          <w:spacing w:val="-8"/>
          <w:sz w:val="20"/>
        </w:rPr>
        <w:t> </w:t>
      </w:r>
      <w:r>
        <w:rPr>
          <w:rFonts w:ascii="Arial" w:hAnsi="Arial"/>
          <w:b/>
          <w:sz w:val="20"/>
        </w:rPr>
        <w:t>I</w:t>
      </w:r>
      <w:r>
        <w:rPr>
          <w:rFonts w:ascii="Arial" w:hAnsi="Arial"/>
          <w:b/>
          <w:spacing w:val="-8"/>
          <w:sz w:val="20"/>
        </w:rPr>
        <w:t> </w:t>
      </w:r>
      <w:r>
        <w:rPr>
          <w:rFonts w:ascii="Arial" w:hAnsi="Arial"/>
          <w:b/>
          <w:sz w:val="20"/>
        </w:rPr>
        <w:t>ZAŠTITA </w:t>
      </w:r>
      <w:r>
        <w:rPr>
          <w:rFonts w:ascii="Arial" w:hAnsi="Arial"/>
          <w:b/>
          <w:spacing w:val="-2"/>
          <w:sz w:val="20"/>
        </w:rPr>
        <w:t>OKOLIŠA</w:t>
      </w:r>
    </w:p>
    <w:p>
      <w:pPr>
        <w:spacing w:line="232" w:lineRule="auto" w:before="0"/>
        <w:ind w:left="630" w:right="84" w:firstLine="0"/>
        <w:jc w:val="left"/>
        <w:rPr>
          <w:rFonts w:ascii="Arial"/>
          <w:b/>
          <w:sz w:val="20"/>
        </w:rPr>
      </w:pPr>
      <w:r>
        <w:rPr>
          <w:rFonts w:ascii="Arial"/>
          <w:b/>
          <w:sz w:val="20"/>
        </w:rPr>
        <w:t>Razdjel:</w:t>
      </w:r>
      <w:r>
        <w:rPr>
          <w:rFonts w:ascii="Arial"/>
          <w:b/>
          <w:spacing w:val="-8"/>
          <w:sz w:val="20"/>
        </w:rPr>
        <w:t> </w:t>
      </w:r>
      <w:r>
        <w:rPr>
          <w:rFonts w:ascii="Arial"/>
          <w:b/>
          <w:sz w:val="20"/>
        </w:rPr>
        <w:t>005</w:t>
      </w:r>
      <w:r>
        <w:rPr>
          <w:rFonts w:ascii="Arial"/>
          <w:b/>
          <w:spacing w:val="-8"/>
          <w:sz w:val="20"/>
        </w:rPr>
        <w:t> </w:t>
      </w:r>
      <w:r>
        <w:rPr>
          <w:rFonts w:ascii="Arial"/>
          <w:b/>
          <w:sz w:val="20"/>
        </w:rPr>
        <w:t>UPRAVNI</w:t>
      </w:r>
      <w:r>
        <w:rPr>
          <w:rFonts w:ascii="Arial"/>
          <w:b/>
          <w:spacing w:val="-8"/>
          <w:sz w:val="20"/>
        </w:rPr>
        <w:t> </w:t>
      </w:r>
      <w:r>
        <w:rPr>
          <w:rFonts w:ascii="Arial"/>
          <w:b/>
          <w:sz w:val="20"/>
        </w:rPr>
        <w:t>ODJEL</w:t>
      </w:r>
      <w:r>
        <w:rPr>
          <w:rFonts w:ascii="Arial"/>
          <w:b/>
          <w:spacing w:val="-8"/>
          <w:sz w:val="20"/>
        </w:rPr>
        <w:t> </w:t>
      </w:r>
      <w:r>
        <w:rPr>
          <w:rFonts w:ascii="Arial"/>
          <w:b/>
          <w:sz w:val="20"/>
        </w:rPr>
        <w:t>ZA</w:t>
      </w:r>
      <w:r>
        <w:rPr>
          <w:rFonts w:ascii="Arial"/>
          <w:b/>
          <w:spacing w:val="-8"/>
          <w:sz w:val="20"/>
        </w:rPr>
        <w:t> </w:t>
      </w:r>
      <w:r>
        <w:rPr>
          <w:rFonts w:ascii="Arial"/>
          <w:b/>
          <w:sz w:val="20"/>
        </w:rPr>
        <w:t>KOMUNALNE </w:t>
      </w:r>
      <w:r>
        <w:rPr>
          <w:rFonts w:ascii="Arial"/>
          <w:b/>
          <w:spacing w:val="-2"/>
          <w:sz w:val="20"/>
        </w:rPr>
        <w:t>DJELATNOSTI</w:t>
      </w:r>
    </w:p>
    <w:p>
      <w:pPr>
        <w:tabs>
          <w:tab w:pos="1349" w:val="left" w:leader="none"/>
          <w:tab w:pos="2714" w:val="left" w:leader="none"/>
        </w:tabs>
        <w:spacing w:before="55"/>
        <w:ind w:left="0" w:right="197" w:firstLine="0"/>
        <w:jc w:val="right"/>
        <w:rPr>
          <w:rFonts w:ascii="Arial"/>
          <w:b/>
          <w:sz w:val="20"/>
        </w:rPr>
      </w:pPr>
      <w:r>
        <w:rPr/>
        <w:br w:type="column"/>
      </w:r>
      <w:r>
        <w:rPr>
          <w:rFonts w:ascii="Arial"/>
          <w:b/>
          <w:spacing w:val="-2"/>
          <w:sz w:val="20"/>
        </w:rPr>
        <w:t>297.200,00</w:t>
      </w:r>
      <w:r>
        <w:rPr>
          <w:rFonts w:ascii="Arial"/>
          <w:b/>
          <w:sz w:val="20"/>
        </w:rPr>
        <w:tab/>
      </w:r>
      <w:r>
        <w:rPr>
          <w:rFonts w:ascii="Arial"/>
          <w:b/>
          <w:spacing w:val="-2"/>
          <w:sz w:val="20"/>
        </w:rPr>
        <w:t>297.200,00</w:t>
      </w:r>
      <w:r>
        <w:rPr>
          <w:rFonts w:ascii="Arial"/>
          <w:b/>
          <w:sz w:val="20"/>
        </w:rPr>
        <w:tab/>
        <w:t>275.317,98</w:t>
      </w:r>
      <w:r>
        <w:rPr>
          <w:rFonts w:ascii="Arial"/>
          <w:b/>
          <w:spacing w:val="60"/>
          <w:sz w:val="20"/>
        </w:rPr>
        <w:t> </w:t>
      </w:r>
      <w:r>
        <w:rPr>
          <w:rFonts w:ascii="Arial"/>
          <w:b/>
          <w:spacing w:val="-2"/>
          <w:sz w:val="20"/>
        </w:rPr>
        <w:t>92,64%</w:t>
      </w:r>
    </w:p>
    <w:p>
      <w:pPr>
        <w:tabs>
          <w:tab w:pos="2881" w:val="left" w:leader="none"/>
        </w:tabs>
        <w:spacing w:before="220"/>
        <w:ind w:left="0" w:right="197" w:firstLine="0"/>
        <w:jc w:val="right"/>
        <w:rPr>
          <w:rFonts w:ascii="Arial"/>
          <w:b/>
          <w:sz w:val="20"/>
        </w:rPr>
      </w:pPr>
      <w:r>
        <w:rPr>
          <w:rFonts w:ascii="Arial"/>
          <w:b/>
          <w:sz w:val="20"/>
        </w:rPr>
        <w:t>1.049.133,00</w:t>
      </w:r>
      <w:r>
        <w:rPr>
          <w:rFonts w:ascii="Arial"/>
          <w:b/>
          <w:spacing w:val="35"/>
          <w:sz w:val="20"/>
        </w:rPr>
        <w:t>  </w:t>
      </w:r>
      <w:r>
        <w:rPr>
          <w:rFonts w:ascii="Arial"/>
          <w:b/>
          <w:spacing w:val="-2"/>
          <w:sz w:val="20"/>
        </w:rPr>
        <w:t>1.049.133,00</w:t>
      </w:r>
      <w:r>
        <w:rPr>
          <w:rFonts w:ascii="Arial"/>
          <w:b/>
          <w:sz w:val="20"/>
        </w:rPr>
        <w:tab/>
        <w:t>796.944,83</w:t>
      </w:r>
      <w:r>
        <w:rPr>
          <w:rFonts w:ascii="Arial"/>
          <w:b/>
          <w:spacing w:val="60"/>
          <w:sz w:val="20"/>
        </w:rPr>
        <w:t> </w:t>
      </w:r>
      <w:r>
        <w:rPr>
          <w:rFonts w:ascii="Arial"/>
          <w:b/>
          <w:spacing w:val="-2"/>
          <w:sz w:val="20"/>
        </w:rPr>
        <w:t>75,96%</w:t>
      </w:r>
    </w:p>
    <w:p>
      <w:pPr>
        <w:tabs>
          <w:tab w:pos="2881" w:val="left" w:leader="none"/>
        </w:tabs>
        <w:spacing w:before="220"/>
        <w:ind w:left="0" w:right="197" w:firstLine="0"/>
        <w:jc w:val="right"/>
        <w:rPr>
          <w:rFonts w:ascii="Arial"/>
          <w:b/>
          <w:sz w:val="20"/>
        </w:rPr>
      </w:pPr>
      <w:r>
        <w:rPr>
          <w:rFonts w:ascii="Arial"/>
          <w:b/>
          <w:sz w:val="20"/>
        </w:rPr>
        <w:t>1.049.133,00</w:t>
      </w:r>
      <w:r>
        <w:rPr>
          <w:rFonts w:ascii="Arial"/>
          <w:b/>
          <w:spacing w:val="35"/>
          <w:sz w:val="20"/>
        </w:rPr>
        <w:t>  </w:t>
      </w:r>
      <w:r>
        <w:rPr>
          <w:rFonts w:ascii="Arial"/>
          <w:b/>
          <w:spacing w:val="-2"/>
          <w:sz w:val="20"/>
        </w:rPr>
        <w:t>1.049.133,00</w:t>
      </w:r>
      <w:r>
        <w:rPr>
          <w:rFonts w:ascii="Arial"/>
          <w:b/>
          <w:sz w:val="20"/>
        </w:rPr>
        <w:tab/>
        <w:t>796.944,83</w:t>
      </w:r>
      <w:r>
        <w:rPr>
          <w:rFonts w:ascii="Arial"/>
          <w:b/>
          <w:spacing w:val="60"/>
          <w:sz w:val="20"/>
        </w:rPr>
        <w:t> </w:t>
      </w:r>
      <w:r>
        <w:rPr>
          <w:rFonts w:ascii="Arial"/>
          <w:b/>
          <w:spacing w:val="-2"/>
          <w:sz w:val="20"/>
        </w:rPr>
        <w:t>75,96%</w:t>
      </w:r>
    </w:p>
    <w:p>
      <w:pPr>
        <w:spacing w:before="205"/>
        <w:ind w:left="0" w:right="197" w:firstLine="0"/>
        <w:jc w:val="right"/>
        <w:rPr>
          <w:rFonts w:ascii="Arial"/>
          <w:b/>
          <w:sz w:val="20"/>
        </w:rPr>
      </w:pPr>
      <w:r>
        <w:rPr>
          <w:rFonts w:ascii="Arial"/>
          <w:b/>
          <w:sz w:val="20"/>
        </w:rPr>
        <w:t>10.629.099,00</w:t>
      </w:r>
      <w:r>
        <w:rPr>
          <w:rFonts w:ascii="Arial"/>
          <w:b/>
          <w:spacing w:val="15"/>
          <w:sz w:val="20"/>
        </w:rPr>
        <w:t> </w:t>
      </w:r>
      <w:r>
        <w:rPr>
          <w:rFonts w:ascii="Arial"/>
          <w:b/>
          <w:sz w:val="20"/>
        </w:rPr>
        <w:t>10.629.099,00</w:t>
      </w:r>
      <w:r>
        <w:rPr>
          <w:rFonts w:ascii="Arial"/>
          <w:b/>
          <w:spacing w:val="42"/>
          <w:sz w:val="20"/>
        </w:rPr>
        <w:t>  </w:t>
      </w:r>
      <w:r>
        <w:rPr>
          <w:rFonts w:ascii="Arial"/>
          <w:b/>
          <w:sz w:val="20"/>
        </w:rPr>
        <w:t>9.890.857,50</w:t>
      </w:r>
      <w:r>
        <w:rPr>
          <w:rFonts w:ascii="Arial"/>
          <w:b/>
          <w:spacing w:val="60"/>
          <w:sz w:val="20"/>
        </w:rPr>
        <w:t> </w:t>
      </w:r>
      <w:r>
        <w:rPr>
          <w:rFonts w:ascii="Arial"/>
          <w:b/>
          <w:spacing w:val="-2"/>
          <w:sz w:val="20"/>
        </w:rPr>
        <w:t>93,05%</w:t>
      </w:r>
    </w:p>
    <w:p>
      <w:pPr>
        <w:spacing w:after="0"/>
        <w:jc w:val="right"/>
        <w:rPr>
          <w:rFonts w:ascii="Arial"/>
          <w:b/>
          <w:sz w:val="20"/>
        </w:rPr>
        <w:sectPr>
          <w:type w:val="continuous"/>
          <w:pgSz w:w="11900" w:h="16840"/>
          <w:pgMar w:header="0" w:footer="127" w:top="1140" w:bottom="280" w:left="0" w:right="360"/>
          <w:cols w:num="2" w:equalWidth="0">
            <w:col w:w="6464" w:space="40"/>
            <w:col w:w="5036"/>
          </w:cols>
        </w:sectPr>
      </w:pPr>
    </w:p>
    <w:p>
      <w:pPr>
        <w:tabs>
          <w:tab w:pos="6551" w:val="left" w:leader="none"/>
        </w:tabs>
        <w:spacing w:line="217" w:lineRule="exact" w:before="0"/>
        <w:ind w:left="630" w:right="0" w:firstLine="0"/>
        <w:jc w:val="left"/>
        <w:rPr>
          <w:rFonts w:ascii="Arial"/>
          <w:b/>
          <w:sz w:val="20"/>
        </w:rPr>
      </w:pPr>
      <w:r>
        <w:rPr>
          <w:rFonts w:ascii="Arial"/>
          <w:b/>
          <w:sz w:val="20"/>
        </w:rPr>
        <w:t>Glava:</w:t>
      </w:r>
      <w:r>
        <w:rPr>
          <w:rFonts w:ascii="Arial"/>
          <w:b/>
          <w:spacing w:val="-1"/>
          <w:sz w:val="20"/>
        </w:rPr>
        <w:t> </w:t>
      </w:r>
      <w:r>
        <w:rPr>
          <w:rFonts w:ascii="Arial"/>
          <w:b/>
          <w:sz w:val="20"/>
        </w:rPr>
        <w:t>00501</w:t>
      </w:r>
      <w:r>
        <w:rPr>
          <w:rFonts w:ascii="Arial"/>
          <w:b/>
          <w:spacing w:val="-1"/>
          <w:sz w:val="20"/>
        </w:rPr>
        <w:t> </w:t>
      </w:r>
      <w:r>
        <w:rPr>
          <w:rFonts w:ascii="Arial"/>
          <w:b/>
          <w:sz w:val="20"/>
        </w:rPr>
        <w:t>KOMUNALNE</w:t>
      </w:r>
      <w:r>
        <w:rPr>
          <w:rFonts w:ascii="Arial"/>
          <w:b/>
          <w:spacing w:val="-1"/>
          <w:sz w:val="20"/>
        </w:rPr>
        <w:t> </w:t>
      </w:r>
      <w:r>
        <w:rPr>
          <w:rFonts w:ascii="Arial"/>
          <w:b/>
          <w:spacing w:val="-2"/>
          <w:sz w:val="20"/>
        </w:rPr>
        <w:t>DJELATNOSTI</w:t>
      </w:r>
      <w:r>
        <w:rPr>
          <w:rFonts w:ascii="Arial"/>
          <w:b/>
          <w:sz w:val="20"/>
        </w:rPr>
        <w:tab/>
        <w:t>10.629.099,00</w:t>
      </w:r>
      <w:r>
        <w:rPr>
          <w:rFonts w:ascii="Arial"/>
          <w:b/>
          <w:spacing w:val="15"/>
          <w:sz w:val="20"/>
        </w:rPr>
        <w:t> </w:t>
      </w:r>
      <w:r>
        <w:rPr>
          <w:rFonts w:ascii="Arial"/>
          <w:b/>
          <w:sz w:val="20"/>
        </w:rPr>
        <w:t>10.629.099,00</w:t>
      </w:r>
      <w:r>
        <w:rPr>
          <w:rFonts w:ascii="Arial"/>
          <w:b/>
          <w:spacing w:val="42"/>
          <w:sz w:val="20"/>
        </w:rPr>
        <w:t>  </w:t>
      </w:r>
      <w:r>
        <w:rPr>
          <w:rFonts w:ascii="Arial"/>
          <w:b/>
          <w:sz w:val="20"/>
        </w:rPr>
        <w:t>9.890.857,50</w:t>
      </w:r>
      <w:r>
        <w:rPr>
          <w:rFonts w:ascii="Arial"/>
          <w:b/>
          <w:spacing w:val="60"/>
          <w:sz w:val="20"/>
        </w:rPr>
        <w:t> </w:t>
      </w:r>
      <w:r>
        <w:rPr>
          <w:rFonts w:ascii="Arial"/>
          <w:b/>
          <w:spacing w:val="-2"/>
          <w:sz w:val="20"/>
        </w:rPr>
        <w:t>93,05%</w:t>
      </w:r>
    </w:p>
    <w:p>
      <w:pPr>
        <w:spacing w:after="0" w:line="217" w:lineRule="exact"/>
        <w:jc w:val="left"/>
        <w:rPr>
          <w:rFonts w:ascii="Arial"/>
          <w:b/>
          <w:sz w:val="20"/>
        </w:rPr>
        <w:sectPr>
          <w:type w:val="continuous"/>
          <w:pgSz w:w="11900" w:h="16840"/>
          <w:pgMar w:header="0" w:footer="127" w:top="1140" w:bottom="280" w:left="0" w:right="360"/>
        </w:sectPr>
      </w:pPr>
    </w:p>
    <w:p>
      <w:pPr>
        <w:spacing w:line="232" w:lineRule="auto" w:before="60"/>
        <w:ind w:left="630" w:right="38" w:firstLine="0"/>
        <w:jc w:val="left"/>
        <w:rPr>
          <w:rFonts w:ascii="Arial" w:hAnsi="Arial"/>
          <w:b/>
          <w:sz w:val="20"/>
        </w:rPr>
      </w:pPr>
      <w:r>
        <w:rPr>
          <w:rFonts w:ascii="Arial" w:hAnsi="Arial"/>
          <w:b/>
          <w:sz w:val="20"/>
        </w:rPr>
        <w:t>Razdjel:</w:t>
      </w:r>
      <w:r>
        <w:rPr>
          <w:rFonts w:ascii="Arial" w:hAnsi="Arial"/>
          <w:b/>
          <w:spacing w:val="-8"/>
          <w:sz w:val="20"/>
        </w:rPr>
        <w:t> </w:t>
      </w:r>
      <w:r>
        <w:rPr>
          <w:rFonts w:ascii="Arial" w:hAnsi="Arial"/>
          <w:b/>
          <w:sz w:val="20"/>
        </w:rPr>
        <w:t>006</w:t>
      </w:r>
      <w:r>
        <w:rPr>
          <w:rFonts w:ascii="Arial" w:hAnsi="Arial"/>
          <w:b/>
          <w:spacing w:val="-8"/>
          <w:sz w:val="20"/>
        </w:rPr>
        <w:t> </w:t>
      </w:r>
      <w:r>
        <w:rPr>
          <w:rFonts w:ascii="Arial" w:hAnsi="Arial"/>
          <w:b/>
          <w:sz w:val="20"/>
        </w:rPr>
        <w:t>UPRAVNI</w:t>
      </w:r>
      <w:r>
        <w:rPr>
          <w:rFonts w:ascii="Arial" w:hAnsi="Arial"/>
          <w:b/>
          <w:spacing w:val="-8"/>
          <w:sz w:val="20"/>
        </w:rPr>
        <w:t> </w:t>
      </w:r>
      <w:r>
        <w:rPr>
          <w:rFonts w:ascii="Arial" w:hAnsi="Arial"/>
          <w:b/>
          <w:sz w:val="20"/>
        </w:rPr>
        <w:t>ODJEL</w:t>
      </w:r>
      <w:r>
        <w:rPr>
          <w:rFonts w:ascii="Arial" w:hAnsi="Arial"/>
          <w:b/>
          <w:spacing w:val="-8"/>
          <w:sz w:val="20"/>
        </w:rPr>
        <w:t> </w:t>
      </w:r>
      <w:r>
        <w:rPr>
          <w:rFonts w:ascii="Arial" w:hAnsi="Arial"/>
          <w:b/>
          <w:sz w:val="20"/>
        </w:rPr>
        <w:t>ZA</w:t>
      </w:r>
      <w:r>
        <w:rPr>
          <w:rFonts w:ascii="Arial" w:hAnsi="Arial"/>
          <w:b/>
          <w:spacing w:val="-8"/>
          <w:sz w:val="20"/>
        </w:rPr>
        <w:t> </w:t>
      </w:r>
      <w:r>
        <w:rPr>
          <w:rFonts w:ascii="Arial" w:hAnsi="Arial"/>
          <w:b/>
          <w:sz w:val="20"/>
        </w:rPr>
        <w:t>GOSPODARSTVO, PODUZETNIŠTVO I RAZVOJ</w:t>
      </w:r>
    </w:p>
    <w:p>
      <w:pPr>
        <w:spacing w:before="55"/>
        <w:ind w:left="630" w:right="0" w:firstLine="0"/>
        <w:jc w:val="left"/>
        <w:rPr>
          <w:rFonts w:ascii="Arial"/>
          <w:b/>
          <w:sz w:val="20"/>
        </w:rPr>
      </w:pPr>
      <w:r>
        <w:rPr/>
        <w:br w:type="column"/>
      </w:r>
      <w:r>
        <w:rPr>
          <w:rFonts w:ascii="Arial"/>
          <w:b/>
          <w:sz w:val="20"/>
        </w:rPr>
        <w:t>6.985.844,00</w:t>
      </w:r>
      <w:r>
        <w:rPr>
          <w:rFonts w:ascii="Arial"/>
          <w:b/>
          <w:spacing w:val="35"/>
          <w:sz w:val="20"/>
        </w:rPr>
        <w:t>  </w:t>
      </w:r>
      <w:r>
        <w:rPr>
          <w:rFonts w:ascii="Arial"/>
          <w:b/>
          <w:sz w:val="20"/>
        </w:rPr>
        <w:t>6.986.073,00</w:t>
      </w:r>
      <w:r>
        <w:rPr>
          <w:rFonts w:ascii="Arial"/>
          <w:b/>
          <w:spacing w:val="42"/>
          <w:sz w:val="20"/>
        </w:rPr>
        <w:t>  </w:t>
      </w:r>
      <w:r>
        <w:rPr>
          <w:rFonts w:ascii="Arial"/>
          <w:b/>
          <w:sz w:val="20"/>
        </w:rPr>
        <w:t>5.456.037,81</w:t>
      </w:r>
      <w:r>
        <w:rPr>
          <w:rFonts w:ascii="Arial"/>
          <w:b/>
          <w:spacing w:val="60"/>
          <w:sz w:val="20"/>
        </w:rPr>
        <w:t> </w:t>
      </w:r>
      <w:r>
        <w:rPr>
          <w:rFonts w:ascii="Arial"/>
          <w:b/>
          <w:spacing w:val="-2"/>
          <w:sz w:val="20"/>
        </w:rPr>
        <w:t>78,10%</w:t>
      </w:r>
    </w:p>
    <w:p>
      <w:pPr>
        <w:spacing w:after="0"/>
        <w:jc w:val="left"/>
        <w:rPr>
          <w:rFonts w:ascii="Arial"/>
          <w:b/>
          <w:sz w:val="20"/>
        </w:rPr>
        <w:sectPr>
          <w:type w:val="continuous"/>
          <w:pgSz w:w="11900" w:h="16840"/>
          <w:pgMar w:header="0" w:footer="127" w:top="1140" w:bottom="280" w:left="0" w:right="360"/>
          <w:cols w:num="2" w:equalWidth="0">
            <w:col w:w="5648" w:space="385"/>
            <w:col w:w="5507"/>
          </w:cols>
        </w:sectPr>
      </w:pPr>
    </w:p>
    <w:p>
      <w:pPr>
        <w:tabs>
          <w:tab w:pos="6662" w:val="left" w:leader="none"/>
        </w:tabs>
        <w:spacing w:line="229" w:lineRule="exact" w:before="0"/>
        <w:ind w:left="630" w:right="0" w:firstLine="0"/>
        <w:jc w:val="left"/>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00601</w:t>
      </w:r>
      <w:r>
        <w:rPr>
          <w:rFonts w:ascii="Arial" w:hAnsi="Arial"/>
          <w:b/>
          <w:spacing w:val="-1"/>
          <w:sz w:val="20"/>
        </w:rPr>
        <w:t> </w:t>
      </w:r>
      <w:r>
        <w:rPr>
          <w:rFonts w:ascii="Arial" w:hAnsi="Arial"/>
          <w:b/>
          <w:sz w:val="20"/>
        </w:rPr>
        <w:t>GOSPODARSTVO,</w:t>
      </w:r>
      <w:r>
        <w:rPr>
          <w:rFonts w:ascii="Arial" w:hAnsi="Arial"/>
          <w:b/>
          <w:spacing w:val="-1"/>
          <w:sz w:val="20"/>
        </w:rPr>
        <w:t> </w:t>
      </w:r>
      <w:r>
        <w:rPr>
          <w:rFonts w:ascii="Arial" w:hAnsi="Arial"/>
          <w:b/>
          <w:sz w:val="20"/>
        </w:rPr>
        <w:t>PODUZETNIŠTVO</w:t>
      </w:r>
      <w:r>
        <w:rPr>
          <w:rFonts w:ascii="Arial" w:hAnsi="Arial"/>
          <w:b/>
          <w:spacing w:val="-2"/>
          <w:sz w:val="20"/>
        </w:rPr>
        <w:t> </w:t>
      </w:r>
      <w:r>
        <w:rPr>
          <w:rFonts w:ascii="Arial" w:hAnsi="Arial"/>
          <w:b/>
          <w:sz w:val="20"/>
        </w:rPr>
        <w:t>I</w:t>
      </w:r>
      <w:r>
        <w:rPr>
          <w:rFonts w:ascii="Arial" w:hAnsi="Arial"/>
          <w:b/>
          <w:spacing w:val="-1"/>
          <w:sz w:val="20"/>
        </w:rPr>
        <w:t> </w:t>
      </w:r>
      <w:r>
        <w:rPr>
          <w:rFonts w:ascii="Arial" w:hAnsi="Arial"/>
          <w:b/>
          <w:spacing w:val="-2"/>
          <w:sz w:val="20"/>
        </w:rPr>
        <w:t>RAZVOJ</w:t>
      </w:r>
      <w:r>
        <w:rPr>
          <w:rFonts w:ascii="Arial" w:hAnsi="Arial"/>
          <w:b/>
          <w:sz w:val="20"/>
        </w:rPr>
        <w:tab/>
        <w:t>6.985.844,00</w:t>
      </w:r>
      <w:r>
        <w:rPr>
          <w:rFonts w:ascii="Arial" w:hAnsi="Arial"/>
          <w:b/>
          <w:spacing w:val="35"/>
          <w:sz w:val="20"/>
        </w:rPr>
        <w:t>  </w:t>
      </w:r>
      <w:r>
        <w:rPr>
          <w:rFonts w:ascii="Arial" w:hAnsi="Arial"/>
          <w:b/>
          <w:sz w:val="20"/>
        </w:rPr>
        <w:t>6.986.073,00</w:t>
      </w:r>
      <w:r>
        <w:rPr>
          <w:rFonts w:ascii="Arial" w:hAnsi="Arial"/>
          <w:b/>
          <w:spacing w:val="42"/>
          <w:sz w:val="20"/>
        </w:rPr>
        <w:t>  </w:t>
      </w:r>
      <w:r>
        <w:rPr>
          <w:rFonts w:ascii="Arial" w:hAnsi="Arial"/>
          <w:b/>
          <w:sz w:val="20"/>
        </w:rPr>
        <w:t>5.456.037,81</w:t>
      </w:r>
      <w:r>
        <w:rPr>
          <w:rFonts w:ascii="Arial" w:hAnsi="Arial"/>
          <w:b/>
          <w:spacing w:val="60"/>
          <w:sz w:val="20"/>
        </w:rPr>
        <w:t> </w:t>
      </w:r>
      <w:r>
        <w:rPr>
          <w:rFonts w:ascii="Arial" w:hAnsi="Arial"/>
          <w:b/>
          <w:spacing w:val="-2"/>
          <w:sz w:val="20"/>
        </w:rPr>
        <w:t>78,10%</w:t>
      </w:r>
    </w:p>
    <w:p>
      <w:pPr>
        <w:spacing w:after="0" w:line="229" w:lineRule="exact"/>
        <w:jc w:val="left"/>
        <w:rPr>
          <w:rFonts w:ascii="Arial" w:hAnsi="Arial"/>
          <w:b/>
          <w:sz w:val="20"/>
        </w:rPr>
        <w:sectPr>
          <w:type w:val="continuous"/>
          <w:pgSz w:w="11900" w:h="16840"/>
          <w:pgMar w:header="0" w:footer="127" w:top="1140" w:bottom="280" w:left="0" w:right="360"/>
        </w:sectPr>
      </w:pPr>
    </w:p>
    <w:p>
      <w:pPr>
        <w:spacing w:line="232" w:lineRule="auto" w:before="60"/>
        <w:ind w:left="630" w:right="0" w:firstLine="0"/>
        <w:jc w:val="left"/>
        <w:rPr>
          <w:rFonts w:ascii="Arial"/>
          <w:b/>
          <w:sz w:val="20"/>
        </w:rPr>
      </w:pPr>
      <w:r>
        <w:rPr>
          <w:rFonts w:ascii="Arial"/>
          <w:b/>
          <w:sz w:val="20"/>
        </w:rPr>
        <w:t>Razdjel:</w:t>
      </w:r>
      <w:r>
        <w:rPr>
          <w:rFonts w:ascii="Arial"/>
          <w:b/>
          <w:spacing w:val="-8"/>
          <w:sz w:val="20"/>
        </w:rPr>
        <w:t> </w:t>
      </w:r>
      <w:r>
        <w:rPr>
          <w:rFonts w:ascii="Arial"/>
          <w:b/>
          <w:sz w:val="20"/>
        </w:rPr>
        <w:t>007</w:t>
      </w:r>
      <w:r>
        <w:rPr>
          <w:rFonts w:ascii="Arial"/>
          <w:b/>
          <w:spacing w:val="-8"/>
          <w:sz w:val="20"/>
        </w:rPr>
        <w:t> </w:t>
      </w:r>
      <w:r>
        <w:rPr>
          <w:rFonts w:ascii="Arial"/>
          <w:b/>
          <w:sz w:val="20"/>
        </w:rPr>
        <w:t>UPRAVNI</w:t>
      </w:r>
      <w:r>
        <w:rPr>
          <w:rFonts w:ascii="Arial"/>
          <w:b/>
          <w:spacing w:val="-8"/>
          <w:sz w:val="20"/>
        </w:rPr>
        <w:t> </w:t>
      </w:r>
      <w:r>
        <w:rPr>
          <w:rFonts w:ascii="Arial"/>
          <w:b/>
          <w:sz w:val="20"/>
        </w:rPr>
        <w:t>ODJEL</w:t>
      </w:r>
      <w:r>
        <w:rPr>
          <w:rFonts w:ascii="Arial"/>
          <w:b/>
          <w:spacing w:val="-8"/>
          <w:sz w:val="20"/>
        </w:rPr>
        <w:t> </w:t>
      </w:r>
      <w:r>
        <w:rPr>
          <w:rFonts w:ascii="Arial"/>
          <w:b/>
          <w:sz w:val="20"/>
        </w:rPr>
        <w:t>ZA</w:t>
      </w:r>
      <w:r>
        <w:rPr>
          <w:rFonts w:ascii="Arial"/>
          <w:b/>
          <w:spacing w:val="-8"/>
          <w:sz w:val="20"/>
        </w:rPr>
        <w:t> </w:t>
      </w:r>
      <w:r>
        <w:rPr>
          <w:rFonts w:ascii="Arial"/>
          <w:b/>
          <w:sz w:val="20"/>
        </w:rPr>
        <w:t>GOSPODARENJE GRADSKOM IMOVINOM</w:t>
      </w:r>
    </w:p>
    <w:p>
      <w:pPr>
        <w:spacing w:before="55"/>
        <w:ind w:left="630" w:right="0" w:firstLine="0"/>
        <w:jc w:val="left"/>
        <w:rPr>
          <w:rFonts w:ascii="Arial"/>
          <w:b/>
          <w:sz w:val="20"/>
        </w:rPr>
      </w:pPr>
      <w:r>
        <w:rPr/>
        <w:br w:type="column"/>
      </w:r>
      <w:r>
        <w:rPr>
          <w:rFonts w:ascii="Arial"/>
          <w:b/>
          <w:sz w:val="20"/>
        </w:rPr>
        <w:t>2.098.445,00</w:t>
      </w:r>
      <w:r>
        <w:rPr>
          <w:rFonts w:ascii="Arial"/>
          <w:b/>
          <w:spacing w:val="35"/>
          <w:sz w:val="20"/>
        </w:rPr>
        <w:t>  </w:t>
      </w:r>
      <w:r>
        <w:rPr>
          <w:rFonts w:ascii="Arial"/>
          <w:b/>
          <w:sz w:val="20"/>
        </w:rPr>
        <w:t>2.098.445,00</w:t>
      </w:r>
      <w:r>
        <w:rPr>
          <w:rFonts w:ascii="Arial"/>
          <w:b/>
          <w:spacing w:val="42"/>
          <w:sz w:val="20"/>
        </w:rPr>
        <w:t>  </w:t>
      </w:r>
      <w:r>
        <w:rPr>
          <w:rFonts w:ascii="Arial"/>
          <w:b/>
          <w:sz w:val="20"/>
        </w:rPr>
        <w:t>1.508.012,55</w:t>
      </w:r>
      <w:r>
        <w:rPr>
          <w:rFonts w:ascii="Arial"/>
          <w:b/>
          <w:spacing w:val="60"/>
          <w:sz w:val="20"/>
        </w:rPr>
        <w:t> </w:t>
      </w:r>
      <w:r>
        <w:rPr>
          <w:rFonts w:ascii="Arial"/>
          <w:b/>
          <w:spacing w:val="-2"/>
          <w:sz w:val="20"/>
        </w:rPr>
        <w:t>71,86%</w:t>
      </w:r>
    </w:p>
    <w:p>
      <w:pPr>
        <w:spacing w:after="0"/>
        <w:jc w:val="left"/>
        <w:rPr>
          <w:rFonts w:ascii="Arial"/>
          <w:b/>
          <w:sz w:val="20"/>
        </w:rPr>
        <w:sectPr>
          <w:type w:val="continuous"/>
          <w:pgSz w:w="11900" w:h="16840"/>
          <w:pgMar w:header="0" w:footer="127" w:top="1140" w:bottom="280" w:left="0" w:right="360"/>
          <w:cols w:num="2" w:equalWidth="0">
            <w:col w:w="5571" w:space="462"/>
            <w:col w:w="5507"/>
          </w:cols>
        </w:sectPr>
      </w:pPr>
    </w:p>
    <w:p>
      <w:pPr>
        <w:tabs>
          <w:tab w:pos="6662" w:val="left" w:leader="none"/>
        </w:tabs>
        <w:spacing w:line="229" w:lineRule="exact" w:before="0"/>
        <w:ind w:left="630" w:right="0" w:firstLine="0"/>
        <w:jc w:val="left"/>
        <w:rPr>
          <w:rFonts w:ascii="Arial"/>
          <w:b/>
          <w:sz w:val="20"/>
        </w:rPr>
      </w:pPr>
      <w:r>
        <w:rPr>
          <w:rFonts w:ascii="Arial"/>
          <w:b/>
          <w:sz w:val="20"/>
        </w:rPr>
        <w:t>Glava:</w:t>
      </w:r>
      <w:r>
        <w:rPr>
          <w:rFonts w:ascii="Arial"/>
          <w:b/>
          <w:spacing w:val="-1"/>
          <w:sz w:val="20"/>
        </w:rPr>
        <w:t> </w:t>
      </w:r>
      <w:r>
        <w:rPr>
          <w:rFonts w:ascii="Arial"/>
          <w:b/>
          <w:sz w:val="20"/>
        </w:rPr>
        <w:t>00701</w:t>
      </w:r>
      <w:r>
        <w:rPr>
          <w:rFonts w:ascii="Arial"/>
          <w:b/>
          <w:spacing w:val="-1"/>
          <w:sz w:val="20"/>
        </w:rPr>
        <w:t> </w:t>
      </w:r>
      <w:r>
        <w:rPr>
          <w:rFonts w:ascii="Arial"/>
          <w:b/>
          <w:sz w:val="20"/>
        </w:rPr>
        <w:t>GOSPODARENJE</w:t>
      </w:r>
      <w:r>
        <w:rPr>
          <w:rFonts w:ascii="Arial"/>
          <w:b/>
          <w:spacing w:val="-1"/>
          <w:sz w:val="20"/>
        </w:rPr>
        <w:t> </w:t>
      </w:r>
      <w:r>
        <w:rPr>
          <w:rFonts w:ascii="Arial"/>
          <w:b/>
          <w:sz w:val="20"/>
        </w:rPr>
        <w:t>GRADSKOM</w:t>
      </w:r>
      <w:r>
        <w:rPr>
          <w:rFonts w:ascii="Arial"/>
          <w:b/>
          <w:spacing w:val="-1"/>
          <w:sz w:val="20"/>
        </w:rPr>
        <w:t> </w:t>
      </w:r>
      <w:r>
        <w:rPr>
          <w:rFonts w:ascii="Arial"/>
          <w:b/>
          <w:spacing w:val="-2"/>
          <w:sz w:val="20"/>
        </w:rPr>
        <w:t>IMOVINOM</w:t>
      </w:r>
      <w:r>
        <w:rPr>
          <w:rFonts w:ascii="Arial"/>
          <w:b/>
          <w:sz w:val="20"/>
        </w:rPr>
        <w:tab/>
        <w:t>2.098.445,00</w:t>
      </w:r>
      <w:r>
        <w:rPr>
          <w:rFonts w:ascii="Arial"/>
          <w:b/>
          <w:spacing w:val="35"/>
          <w:sz w:val="20"/>
        </w:rPr>
        <w:t>  </w:t>
      </w:r>
      <w:r>
        <w:rPr>
          <w:rFonts w:ascii="Arial"/>
          <w:b/>
          <w:sz w:val="20"/>
        </w:rPr>
        <w:t>2.098.445,00</w:t>
      </w:r>
      <w:r>
        <w:rPr>
          <w:rFonts w:ascii="Arial"/>
          <w:b/>
          <w:spacing w:val="42"/>
          <w:sz w:val="20"/>
        </w:rPr>
        <w:t>  </w:t>
      </w:r>
      <w:r>
        <w:rPr>
          <w:rFonts w:ascii="Arial"/>
          <w:b/>
          <w:sz w:val="20"/>
        </w:rPr>
        <w:t>1.508.012,55</w:t>
      </w:r>
      <w:r>
        <w:rPr>
          <w:rFonts w:ascii="Arial"/>
          <w:b/>
          <w:spacing w:val="60"/>
          <w:sz w:val="20"/>
        </w:rPr>
        <w:t> </w:t>
      </w:r>
      <w:r>
        <w:rPr>
          <w:rFonts w:ascii="Arial"/>
          <w:b/>
          <w:spacing w:val="-2"/>
          <w:sz w:val="20"/>
        </w:rPr>
        <w:t>71,86%</w:t>
      </w:r>
    </w:p>
    <w:p>
      <w:pPr>
        <w:spacing w:after="0" w:line="229" w:lineRule="exact"/>
        <w:jc w:val="left"/>
        <w:rPr>
          <w:rFonts w:ascii="Arial"/>
          <w:b/>
          <w:sz w:val="20"/>
        </w:rPr>
        <w:sectPr>
          <w:type w:val="continuous"/>
          <w:pgSz w:w="11900" w:h="16840"/>
          <w:pgMar w:header="0" w:footer="127" w:top="1140" w:bottom="280" w:left="0" w:right="360"/>
        </w:sectPr>
      </w:pPr>
    </w:p>
    <w:p>
      <w:pPr>
        <w:spacing w:before="65"/>
        <w:ind w:left="570" w:right="0" w:firstLine="0"/>
        <w:jc w:val="left"/>
        <w:rPr>
          <w:rFonts w:ascii="Arial" w:hAnsi="Arial"/>
          <w:b/>
          <w:sz w:val="20"/>
        </w:rPr>
      </w:pPr>
      <w:r>
        <w:rPr>
          <w:rFonts w:ascii="Arial" w:hAnsi="Arial"/>
          <w:b/>
          <w:sz w:val="20"/>
        </w:rPr>
        <w:t>PRORAČUN</w:t>
      </w:r>
      <w:r>
        <w:rPr>
          <w:rFonts w:ascii="Arial" w:hAnsi="Arial"/>
          <w:b/>
          <w:spacing w:val="-2"/>
          <w:sz w:val="20"/>
        </w:rPr>
        <w:t> </w:t>
      </w:r>
      <w:r>
        <w:rPr>
          <w:rFonts w:ascii="Arial" w:hAnsi="Arial"/>
          <w:b/>
          <w:sz w:val="20"/>
        </w:rPr>
        <w:t>GRADA</w:t>
      </w:r>
      <w:r>
        <w:rPr>
          <w:rFonts w:ascii="Arial" w:hAnsi="Arial"/>
          <w:b/>
          <w:spacing w:val="-2"/>
          <w:sz w:val="20"/>
        </w:rPr>
        <w:t> ŠIBENIKA</w:t>
      </w:r>
    </w:p>
    <w:p>
      <w:pPr>
        <w:pStyle w:val="BodyText"/>
        <w:spacing w:before="3"/>
        <w:rPr>
          <w:rFonts w:ascii="Arial"/>
          <w:b/>
          <w:sz w:val="28"/>
        </w:rPr>
      </w:pPr>
    </w:p>
    <w:p>
      <w:pPr>
        <w:pStyle w:val="Heading2"/>
        <w:ind w:left="4860"/>
        <w:rPr>
          <w:rFonts w:ascii="Arial"/>
        </w:rPr>
      </w:pPr>
      <w:r>
        <w:rPr>
          <w:rFonts w:ascii="Arial"/>
        </w:rPr>
        <w:t>II.</w:t>
      </w:r>
      <w:r>
        <w:rPr>
          <w:rFonts w:ascii="Arial"/>
          <w:spacing w:val="1"/>
        </w:rPr>
        <w:t> </w:t>
      </w:r>
      <w:r>
        <w:rPr>
          <w:rFonts w:ascii="Arial"/>
        </w:rPr>
        <w:t>POSEBNI</w:t>
      </w:r>
      <w:r>
        <w:rPr>
          <w:rFonts w:ascii="Arial"/>
          <w:spacing w:val="2"/>
        </w:rPr>
        <w:t> </w:t>
      </w:r>
      <w:r>
        <w:rPr>
          <w:rFonts w:ascii="Arial"/>
          <w:spacing w:val="-5"/>
        </w:rPr>
        <w:t>DIO</w:t>
      </w:r>
    </w:p>
    <w:p>
      <w:pPr>
        <w:spacing w:before="11"/>
        <w:ind w:left="367" w:right="0" w:firstLine="0"/>
        <w:jc w:val="center"/>
        <w:rPr>
          <w:rFonts w:ascii="Arial" w:hAnsi="Arial"/>
          <w:b/>
          <w:sz w:val="19"/>
        </w:rPr>
      </w:pPr>
      <w:r>
        <w:rPr>
          <w:rFonts w:ascii="Arial" w:hAnsi="Arial"/>
          <w:b/>
          <w:sz w:val="19"/>
        </w:rPr>
        <w:t>IZVJEŠTAJ</w:t>
      </w:r>
      <w:r>
        <w:rPr>
          <w:rFonts w:ascii="Arial" w:hAnsi="Arial"/>
          <w:b/>
          <w:spacing w:val="8"/>
          <w:sz w:val="19"/>
        </w:rPr>
        <w:t> </w:t>
      </w:r>
      <w:r>
        <w:rPr>
          <w:rFonts w:ascii="Arial" w:hAnsi="Arial"/>
          <w:b/>
          <w:sz w:val="19"/>
        </w:rPr>
        <w:t>PO</w:t>
      </w:r>
      <w:r>
        <w:rPr>
          <w:rFonts w:ascii="Arial" w:hAnsi="Arial"/>
          <w:b/>
          <w:spacing w:val="11"/>
          <w:sz w:val="19"/>
        </w:rPr>
        <w:t> </w:t>
      </w:r>
      <w:r>
        <w:rPr>
          <w:rFonts w:ascii="Arial" w:hAnsi="Arial"/>
          <w:b/>
          <w:sz w:val="19"/>
        </w:rPr>
        <w:t>PROGRAMSKOJ</w:t>
      </w:r>
      <w:r>
        <w:rPr>
          <w:rFonts w:ascii="Arial" w:hAnsi="Arial"/>
          <w:b/>
          <w:spacing w:val="8"/>
          <w:sz w:val="19"/>
        </w:rPr>
        <w:t> </w:t>
      </w:r>
      <w:r>
        <w:rPr>
          <w:rFonts w:ascii="Arial" w:hAnsi="Arial"/>
          <w:b/>
          <w:spacing w:val="-2"/>
          <w:sz w:val="19"/>
        </w:rPr>
        <w:t>KLASIFIKACIJI</w:t>
      </w:r>
    </w:p>
    <w:p>
      <w:pPr>
        <w:pStyle w:val="BodyText"/>
        <w:spacing w:before="7"/>
        <w:rPr>
          <w:rFonts w:ascii="Arial"/>
          <w:b/>
          <w:sz w:val="6"/>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5"/>
        <w:gridCol w:w="4763"/>
        <w:gridCol w:w="1373"/>
        <w:gridCol w:w="1351"/>
        <w:gridCol w:w="1366"/>
        <w:gridCol w:w="796"/>
        <w:gridCol w:w="106"/>
      </w:tblGrid>
      <w:tr>
        <w:trPr>
          <w:trHeight w:val="555" w:hRule="atLeast"/>
        </w:trPr>
        <w:tc>
          <w:tcPr>
            <w:tcW w:w="1125" w:type="dxa"/>
            <w:tcBorders>
              <w:top w:val="single" w:sz="6" w:space="0" w:color="000000"/>
              <w:left w:val="single" w:sz="6" w:space="0" w:color="000000"/>
              <w:bottom w:val="single" w:sz="6" w:space="0" w:color="000000"/>
              <w:right w:val="single" w:sz="6" w:space="0" w:color="000000"/>
            </w:tcBorders>
          </w:tcPr>
          <w:p>
            <w:pPr>
              <w:pStyle w:val="TableParagraph"/>
              <w:spacing w:before="174"/>
              <w:ind w:left="252"/>
              <w:rPr>
                <w:rFonts w:ascii="Microsoft Sans Serif"/>
                <w:sz w:val="18"/>
              </w:rPr>
            </w:pPr>
            <w:r>
              <w:rPr>
                <w:rFonts w:ascii="Microsoft Sans Serif"/>
                <w:spacing w:val="-2"/>
                <w:sz w:val="18"/>
              </w:rPr>
              <w:t>Oznaka</w:t>
            </w:r>
          </w:p>
        </w:tc>
        <w:tc>
          <w:tcPr>
            <w:tcW w:w="4763" w:type="dxa"/>
            <w:tcBorders>
              <w:top w:val="single" w:sz="6" w:space="0" w:color="000000"/>
              <w:left w:val="single" w:sz="6" w:space="0" w:color="000000"/>
              <w:bottom w:val="single" w:sz="6" w:space="0" w:color="000000"/>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top w:val="single" w:sz="6" w:space="0" w:color="000000"/>
              <w:left w:val="single" w:sz="12" w:space="0" w:color="000000"/>
              <w:bottom w:val="single" w:sz="6" w:space="0" w:color="000000"/>
              <w:right w:val="single" w:sz="6"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Borders>
              <w:top w:val="single" w:sz="6" w:space="0" w:color="000000"/>
              <w:left w:val="single" w:sz="6" w:space="0" w:color="000000"/>
              <w:bottom w:val="single" w:sz="6" w:space="0" w:color="000000"/>
              <w:right w:val="single" w:sz="6" w:space="0" w:color="000000"/>
            </w:tcBorders>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Borders>
              <w:top w:val="single" w:sz="6" w:space="0" w:color="000000"/>
              <w:left w:val="single" w:sz="6" w:space="0" w:color="000000"/>
              <w:bottom w:val="single" w:sz="6" w:space="0" w:color="000000"/>
              <w:right w:val="single" w:sz="6" w:space="0" w:color="000000"/>
            </w:tcBorders>
          </w:tcPr>
          <w:p>
            <w:pPr>
              <w:pStyle w:val="TableParagraph"/>
              <w:spacing w:line="237" w:lineRule="auto" w:before="6"/>
              <w:ind w:left="159" w:right="139" w:hanging="56"/>
              <w:rPr>
                <w:rFonts w:ascii="Microsoft Sans Serif"/>
                <w:sz w:val="18"/>
              </w:rPr>
            </w:pPr>
            <w:r>
              <w:rPr>
                <w:rFonts w:ascii="Microsoft Sans Serif"/>
                <w:spacing w:val="-2"/>
                <w:sz w:val="18"/>
              </w:rPr>
              <w:t>Indeks (3./2.)</w:t>
            </w:r>
          </w:p>
        </w:tc>
        <w:tc>
          <w:tcPr>
            <w:tcW w:w="106" w:type="dxa"/>
            <w:tcBorders>
              <w:left w:val="single" w:sz="6" w:space="0" w:color="000000"/>
            </w:tcBorders>
          </w:tcPr>
          <w:p>
            <w:pPr>
              <w:pStyle w:val="TableParagraph"/>
              <w:rPr>
                <w:sz w:val="18"/>
              </w:rPr>
            </w:pPr>
          </w:p>
        </w:tc>
      </w:tr>
      <w:tr>
        <w:trPr>
          <w:trHeight w:val="322" w:hRule="atLeast"/>
        </w:trPr>
        <w:tc>
          <w:tcPr>
            <w:tcW w:w="5888" w:type="dxa"/>
            <w:gridSpan w:val="2"/>
            <w:tcBorders>
              <w:top w:val="single" w:sz="6" w:space="0" w:color="000000"/>
            </w:tcBorders>
            <w:shd w:val="clear" w:color="auto" w:fill="004080"/>
          </w:tcPr>
          <w:p>
            <w:pPr>
              <w:pStyle w:val="TableParagraph"/>
              <w:spacing w:before="31"/>
              <w:ind w:left="67"/>
              <w:rPr>
                <w:rFonts w:ascii="Arial"/>
                <w:b/>
                <w:sz w:val="18"/>
              </w:rPr>
            </w:pPr>
            <w:r>
              <w:rPr>
                <w:rFonts w:ascii="Arial"/>
                <w:b/>
                <w:color w:val="FFFFFF"/>
                <w:spacing w:val="-2"/>
                <w:sz w:val="18"/>
              </w:rPr>
              <w:t>SVEUKUPNO</w:t>
            </w:r>
          </w:p>
        </w:tc>
        <w:tc>
          <w:tcPr>
            <w:tcW w:w="1373" w:type="dxa"/>
            <w:tcBorders>
              <w:top w:val="single" w:sz="6" w:space="0" w:color="000000"/>
            </w:tcBorders>
            <w:shd w:val="clear" w:color="auto" w:fill="004080"/>
          </w:tcPr>
          <w:p>
            <w:pPr>
              <w:pStyle w:val="TableParagraph"/>
              <w:spacing w:before="31"/>
              <w:ind w:right="-15"/>
              <w:jc w:val="right"/>
              <w:rPr>
                <w:rFonts w:ascii="Arial"/>
                <w:b/>
                <w:sz w:val="18"/>
              </w:rPr>
            </w:pPr>
            <w:r>
              <w:rPr>
                <w:rFonts w:ascii="Arial"/>
                <w:b/>
                <w:color w:val="FFFFFF"/>
                <w:spacing w:val="-2"/>
                <w:sz w:val="18"/>
              </w:rPr>
              <w:t>90.790.000,00</w:t>
            </w:r>
          </w:p>
        </w:tc>
        <w:tc>
          <w:tcPr>
            <w:tcW w:w="1351" w:type="dxa"/>
            <w:tcBorders>
              <w:top w:val="single" w:sz="6" w:space="0" w:color="000000"/>
            </w:tcBorders>
            <w:shd w:val="clear" w:color="auto" w:fill="004080"/>
          </w:tcPr>
          <w:p>
            <w:pPr>
              <w:pStyle w:val="TableParagraph"/>
              <w:spacing w:before="31"/>
              <w:ind w:right="-15"/>
              <w:jc w:val="right"/>
              <w:rPr>
                <w:rFonts w:ascii="Arial"/>
                <w:b/>
                <w:sz w:val="18"/>
              </w:rPr>
            </w:pPr>
            <w:r>
              <w:rPr>
                <w:rFonts w:ascii="Arial"/>
                <w:b/>
                <w:color w:val="FFFFFF"/>
                <w:spacing w:val="-2"/>
                <w:sz w:val="18"/>
              </w:rPr>
              <w:t>90.790.000,00</w:t>
            </w:r>
          </w:p>
        </w:tc>
        <w:tc>
          <w:tcPr>
            <w:tcW w:w="1366" w:type="dxa"/>
            <w:tcBorders>
              <w:top w:val="single" w:sz="6" w:space="0" w:color="000000"/>
            </w:tcBorders>
            <w:shd w:val="clear" w:color="auto" w:fill="004080"/>
          </w:tcPr>
          <w:p>
            <w:pPr>
              <w:pStyle w:val="TableParagraph"/>
              <w:spacing w:before="31"/>
              <w:ind w:right="-15"/>
              <w:jc w:val="right"/>
              <w:rPr>
                <w:rFonts w:ascii="Arial"/>
                <w:b/>
                <w:sz w:val="18"/>
              </w:rPr>
            </w:pPr>
            <w:r>
              <w:rPr>
                <w:rFonts w:ascii="Arial"/>
                <w:b/>
                <w:color w:val="FFFFFF"/>
                <w:spacing w:val="-2"/>
                <w:sz w:val="18"/>
              </w:rPr>
              <w:t>82.315.217,63</w:t>
            </w:r>
          </w:p>
        </w:tc>
        <w:tc>
          <w:tcPr>
            <w:tcW w:w="796" w:type="dxa"/>
            <w:tcBorders>
              <w:top w:val="single" w:sz="6" w:space="0" w:color="000000"/>
            </w:tcBorders>
            <w:shd w:val="clear" w:color="auto" w:fill="004080"/>
          </w:tcPr>
          <w:p>
            <w:pPr>
              <w:pStyle w:val="TableParagraph"/>
              <w:spacing w:before="31"/>
              <w:ind w:left="188" w:right="-15"/>
              <w:jc w:val="center"/>
              <w:rPr>
                <w:rFonts w:ascii="Arial"/>
                <w:b/>
                <w:sz w:val="18"/>
              </w:rPr>
            </w:pPr>
            <w:r>
              <w:rPr>
                <w:rFonts w:ascii="Arial"/>
                <w:b/>
                <w:color w:val="FFFFFF"/>
                <w:spacing w:val="-2"/>
                <w:sz w:val="18"/>
              </w:rPr>
              <w:t>90,67%</w:t>
            </w:r>
          </w:p>
        </w:tc>
        <w:tc>
          <w:tcPr>
            <w:tcW w:w="106" w:type="dxa"/>
            <w:shd w:val="clear" w:color="auto" w:fill="004080"/>
          </w:tcPr>
          <w:p>
            <w:pPr>
              <w:pStyle w:val="TableParagraph"/>
              <w:rPr>
                <w:sz w:val="18"/>
              </w:rPr>
            </w:pPr>
          </w:p>
        </w:tc>
      </w:tr>
      <w:tr>
        <w:trPr>
          <w:trHeight w:val="254" w:hRule="atLeast"/>
        </w:trPr>
        <w:tc>
          <w:tcPr>
            <w:tcW w:w="5888" w:type="dxa"/>
            <w:gridSpan w:val="2"/>
            <w:shd w:val="clear" w:color="auto" w:fill="82C0FF"/>
          </w:tcPr>
          <w:p>
            <w:pPr>
              <w:pStyle w:val="TableParagraph"/>
              <w:spacing w:line="223" w:lineRule="exact"/>
              <w:ind w:left="67"/>
              <w:rPr>
                <w:rFonts w:ascii="Arial" w:hAnsi="Arial"/>
                <w:b/>
                <w:sz w:val="20"/>
              </w:rPr>
            </w:pPr>
            <w:r>
              <w:rPr>
                <w:rFonts w:ascii="Arial" w:hAnsi="Arial"/>
                <w:b/>
                <w:sz w:val="20"/>
              </w:rPr>
              <w:t>Razdjel:</w:t>
            </w:r>
            <w:r>
              <w:rPr>
                <w:rFonts w:ascii="Arial" w:hAnsi="Arial"/>
                <w:b/>
                <w:spacing w:val="-2"/>
                <w:sz w:val="20"/>
              </w:rPr>
              <w:t> </w:t>
            </w:r>
            <w:r>
              <w:rPr>
                <w:rFonts w:ascii="Arial" w:hAnsi="Arial"/>
                <w:b/>
                <w:sz w:val="20"/>
              </w:rPr>
              <w:t>001</w:t>
            </w:r>
            <w:r>
              <w:rPr>
                <w:rFonts w:ascii="Arial" w:hAnsi="Arial"/>
                <w:b/>
                <w:spacing w:val="-1"/>
                <w:sz w:val="20"/>
              </w:rPr>
              <w:t> </w:t>
            </w:r>
            <w:r>
              <w:rPr>
                <w:rFonts w:ascii="Arial" w:hAnsi="Arial"/>
                <w:b/>
                <w:sz w:val="20"/>
              </w:rPr>
              <w:t>TAJNIŠTVO</w:t>
            </w:r>
            <w:r>
              <w:rPr>
                <w:rFonts w:ascii="Arial" w:hAnsi="Arial"/>
                <w:b/>
                <w:spacing w:val="-2"/>
                <w:sz w:val="20"/>
              </w:rPr>
              <w:t> </w:t>
            </w:r>
            <w:r>
              <w:rPr>
                <w:rFonts w:ascii="Arial" w:hAnsi="Arial"/>
                <w:b/>
                <w:spacing w:val="-4"/>
                <w:sz w:val="20"/>
              </w:rPr>
              <w:t>GRADA</w:t>
            </w:r>
          </w:p>
        </w:tc>
        <w:tc>
          <w:tcPr>
            <w:tcW w:w="1373" w:type="dxa"/>
            <w:shd w:val="clear" w:color="auto" w:fill="82C0FF"/>
          </w:tcPr>
          <w:p>
            <w:pPr>
              <w:pStyle w:val="TableParagraph"/>
              <w:spacing w:line="223" w:lineRule="exact"/>
              <w:ind w:right="-15"/>
              <w:jc w:val="right"/>
              <w:rPr>
                <w:rFonts w:ascii="Arial"/>
                <w:b/>
                <w:sz w:val="20"/>
              </w:rPr>
            </w:pPr>
            <w:r>
              <w:rPr>
                <w:rFonts w:ascii="Arial"/>
                <w:b/>
                <w:spacing w:val="-2"/>
                <w:sz w:val="20"/>
              </w:rPr>
              <w:t>238.800,00</w:t>
            </w:r>
          </w:p>
        </w:tc>
        <w:tc>
          <w:tcPr>
            <w:tcW w:w="1351" w:type="dxa"/>
            <w:shd w:val="clear" w:color="auto" w:fill="82C0FF"/>
          </w:tcPr>
          <w:p>
            <w:pPr>
              <w:pStyle w:val="TableParagraph"/>
              <w:spacing w:line="223" w:lineRule="exact"/>
              <w:ind w:right="-15"/>
              <w:jc w:val="right"/>
              <w:rPr>
                <w:rFonts w:ascii="Arial"/>
                <w:b/>
                <w:sz w:val="20"/>
              </w:rPr>
            </w:pPr>
            <w:r>
              <w:rPr>
                <w:rFonts w:ascii="Arial"/>
                <w:b/>
                <w:spacing w:val="-2"/>
                <w:sz w:val="20"/>
              </w:rPr>
              <w:t>238.800,00</w:t>
            </w:r>
          </w:p>
        </w:tc>
        <w:tc>
          <w:tcPr>
            <w:tcW w:w="1366" w:type="dxa"/>
            <w:shd w:val="clear" w:color="auto" w:fill="82C0FF"/>
          </w:tcPr>
          <w:p>
            <w:pPr>
              <w:pStyle w:val="TableParagraph"/>
              <w:spacing w:line="223" w:lineRule="exact"/>
              <w:ind w:right="-15"/>
              <w:jc w:val="right"/>
              <w:rPr>
                <w:rFonts w:ascii="Arial"/>
                <w:b/>
                <w:sz w:val="20"/>
              </w:rPr>
            </w:pPr>
            <w:r>
              <w:rPr>
                <w:rFonts w:ascii="Arial"/>
                <w:b/>
                <w:spacing w:val="-2"/>
                <w:sz w:val="20"/>
              </w:rPr>
              <w:t>221.648,05</w:t>
            </w:r>
          </w:p>
        </w:tc>
        <w:tc>
          <w:tcPr>
            <w:tcW w:w="796" w:type="dxa"/>
            <w:shd w:val="clear" w:color="auto" w:fill="82C0FF"/>
          </w:tcPr>
          <w:p>
            <w:pPr>
              <w:pStyle w:val="TableParagraph"/>
              <w:spacing w:line="223" w:lineRule="exact"/>
              <w:ind w:left="121" w:right="-15"/>
              <w:jc w:val="center"/>
              <w:rPr>
                <w:rFonts w:ascii="Arial"/>
                <w:b/>
                <w:sz w:val="20"/>
              </w:rPr>
            </w:pPr>
            <w:r>
              <w:rPr>
                <w:rFonts w:ascii="Arial"/>
                <w:b/>
                <w:spacing w:val="-2"/>
                <w:sz w:val="20"/>
              </w:rPr>
              <w:t>92,82%</w:t>
            </w:r>
          </w:p>
        </w:tc>
        <w:tc>
          <w:tcPr>
            <w:tcW w:w="106" w:type="dxa"/>
            <w:vMerge w:val="restart"/>
            <w:shd w:val="clear" w:color="auto" w:fill="82C0FF"/>
          </w:tcPr>
          <w:p>
            <w:pPr>
              <w:pStyle w:val="TableParagraph"/>
              <w:rPr>
                <w:sz w:val="18"/>
              </w:rPr>
            </w:pPr>
          </w:p>
        </w:tc>
      </w:tr>
      <w:tr>
        <w:trPr>
          <w:trHeight w:val="315" w:hRule="atLeast"/>
        </w:trPr>
        <w:tc>
          <w:tcPr>
            <w:tcW w:w="5888" w:type="dxa"/>
            <w:gridSpan w:val="2"/>
            <w:shd w:val="clear" w:color="auto" w:fill="82C0FF"/>
          </w:tcPr>
          <w:p>
            <w:pPr>
              <w:pStyle w:val="TableParagraph"/>
              <w:spacing w:before="24"/>
              <w:ind w:left="67"/>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00101</w:t>
            </w:r>
            <w:r>
              <w:rPr>
                <w:rFonts w:ascii="Arial" w:hAnsi="Arial"/>
                <w:b/>
                <w:spacing w:val="-1"/>
                <w:sz w:val="20"/>
              </w:rPr>
              <w:t> </w:t>
            </w:r>
            <w:r>
              <w:rPr>
                <w:rFonts w:ascii="Arial" w:hAnsi="Arial"/>
                <w:b/>
                <w:sz w:val="20"/>
              </w:rPr>
              <w:t>TAJNIŠTVO</w:t>
            </w:r>
            <w:r>
              <w:rPr>
                <w:rFonts w:ascii="Arial" w:hAnsi="Arial"/>
                <w:b/>
                <w:spacing w:val="-2"/>
                <w:sz w:val="20"/>
              </w:rPr>
              <w:t> GRADA</w:t>
            </w:r>
          </w:p>
        </w:tc>
        <w:tc>
          <w:tcPr>
            <w:tcW w:w="1373" w:type="dxa"/>
            <w:shd w:val="clear" w:color="auto" w:fill="82C0FF"/>
          </w:tcPr>
          <w:p>
            <w:pPr>
              <w:pStyle w:val="TableParagraph"/>
              <w:spacing w:before="24"/>
              <w:ind w:right="-15"/>
              <w:jc w:val="right"/>
              <w:rPr>
                <w:rFonts w:ascii="Arial"/>
                <w:b/>
                <w:sz w:val="20"/>
              </w:rPr>
            </w:pPr>
            <w:r>
              <w:rPr>
                <w:rFonts w:ascii="Arial"/>
                <w:b/>
                <w:spacing w:val="-2"/>
                <w:sz w:val="20"/>
              </w:rPr>
              <w:t>170.800,00</w:t>
            </w:r>
          </w:p>
        </w:tc>
        <w:tc>
          <w:tcPr>
            <w:tcW w:w="1351" w:type="dxa"/>
            <w:shd w:val="clear" w:color="auto" w:fill="82C0FF"/>
          </w:tcPr>
          <w:p>
            <w:pPr>
              <w:pStyle w:val="TableParagraph"/>
              <w:spacing w:before="24"/>
              <w:ind w:right="-15"/>
              <w:jc w:val="right"/>
              <w:rPr>
                <w:rFonts w:ascii="Arial"/>
                <w:b/>
                <w:sz w:val="20"/>
              </w:rPr>
            </w:pPr>
            <w:r>
              <w:rPr>
                <w:rFonts w:ascii="Arial"/>
                <w:b/>
                <w:spacing w:val="-2"/>
                <w:sz w:val="20"/>
              </w:rPr>
              <w:t>170.800,00</w:t>
            </w:r>
          </w:p>
        </w:tc>
        <w:tc>
          <w:tcPr>
            <w:tcW w:w="1366" w:type="dxa"/>
            <w:shd w:val="clear" w:color="auto" w:fill="82C0FF"/>
          </w:tcPr>
          <w:p>
            <w:pPr>
              <w:pStyle w:val="TableParagraph"/>
              <w:spacing w:before="24"/>
              <w:ind w:right="-15"/>
              <w:jc w:val="right"/>
              <w:rPr>
                <w:rFonts w:ascii="Arial"/>
                <w:b/>
                <w:sz w:val="20"/>
              </w:rPr>
            </w:pPr>
            <w:r>
              <w:rPr>
                <w:rFonts w:ascii="Arial"/>
                <w:b/>
                <w:spacing w:val="-2"/>
                <w:sz w:val="20"/>
              </w:rPr>
              <w:t>170.260,93</w:t>
            </w:r>
          </w:p>
        </w:tc>
        <w:tc>
          <w:tcPr>
            <w:tcW w:w="796" w:type="dxa"/>
            <w:shd w:val="clear" w:color="auto" w:fill="82C0FF"/>
          </w:tcPr>
          <w:p>
            <w:pPr>
              <w:pStyle w:val="TableParagraph"/>
              <w:spacing w:before="24"/>
              <w:ind w:left="121" w:right="-15"/>
              <w:jc w:val="center"/>
              <w:rPr>
                <w:rFonts w:ascii="Arial"/>
                <w:b/>
                <w:sz w:val="20"/>
              </w:rPr>
            </w:pPr>
            <w:r>
              <w:rPr>
                <w:rFonts w:ascii="Arial"/>
                <w:b/>
                <w:spacing w:val="-2"/>
                <w:sz w:val="20"/>
              </w:rPr>
              <w:t>99,68%</w:t>
            </w:r>
          </w:p>
        </w:tc>
        <w:tc>
          <w:tcPr>
            <w:tcW w:w="106" w:type="dxa"/>
            <w:vMerge/>
            <w:tcBorders>
              <w:top w:val="nil"/>
            </w:tcBorders>
            <w:shd w:val="clear" w:color="auto" w:fill="82C0FF"/>
          </w:tcPr>
          <w:p>
            <w:pPr>
              <w:rPr>
                <w:sz w:val="2"/>
                <w:szCs w:val="2"/>
              </w:rPr>
            </w:pPr>
          </w:p>
        </w:tc>
      </w:tr>
    </w:tbl>
    <w:p>
      <w:pPr>
        <w:tabs>
          <w:tab w:pos="6929" w:val="left" w:leader="none"/>
          <w:tab w:pos="8279" w:val="left" w:leader="none"/>
          <w:tab w:pos="9644" w:val="left" w:leader="none"/>
        </w:tabs>
        <w:spacing w:before="0"/>
        <w:ind w:left="1080" w:right="0" w:firstLine="0"/>
        <w:jc w:val="lef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170.800,00</w:t>
      </w:r>
      <w:r>
        <w:rPr>
          <w:rFonts w:ascii="Arial" w:hAnsi="Arial"/>
          <w:b/>
          <w:sz w:val="18"/>
        </w:rPr>
        <w:tab/>
      </w:r>
      <w:r>
        <w:rPr>
          <w:rFonts w:ascii="Arial" w:hAnsi="Arial"/>
          <w:b/>
          <w:spacing w:val="-2"/>
          <w:sz w:val="18"/>
        </w:rPr>
        <w:t>170.800,00</w:t>
      </w:r>
      <w:r>
        <w:rPr>
          <w:rFonts w:ascii="Arial" w:hAnsi="Arial"/>
          <w:b/>
          <w:sz w:val="18"/>
        </w:rPr>
        <w:tab/>
        <w:t>170.260,93</w:t>
      </w:r>
      <w:r>
        <w:rPr>
          <w:rFonts w:ascii="Arial" w:hAnsi="Arial"/>
          <w:b/>
          <w:spacing w:val="40"/>
          <w:sz w:val="18"/>
        </w:rPr>
        <w:t>  </w:t>
      </w:r>
      <w:r>
        <w:rPr>
          <w:rFonts w:ascii="Arial" w:hAnsi="Arial"/>
          <w:b/>
          <w:spacing w:val="-2"/>
          <w:sz w:val="18"/>
        </w:rPr>
        <w:t>99,68%</w:t>
      </w:r>
    </w:p>
    <w:p>
      <w:pPr>
        <w:tabs>
          <w:tab w:pos="6829" w:val="left" w:leader="none"/>
          <w:tab w:pos="8179" w:val="left" w:leader="none"/>
          <w:tab w:pos="9544" w:val="left" w:leader="none"/>
        </w:tabs>
        <w:spacing w:before="58"/>
        <w:ind w:left="855"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598080">
                <wp:simplePos x="0" y="0"/>
                <wp:positionH relativeFrom="page">
                  <wp:posOffset>533908</wp:posOffset>
                </wp:positionH>
                <wp:positionV relativeFrom="paragraph">
                  <wp:posOffset>212989</wp:posOffset>
                </wp:positionV>
                <wp:extent cx="6743065" cy="266065"/>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743065" cy="266065"/>
                          <a:chExt cx="6743065" cy="266065"/>
                        </a:xfrm>
                      </wpg:grpSpPr>
                      <wps:wsp>
                        <wps:cNvPr id="33" name="Graphic 3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34" name="Textbox 34"/>
                        <wps:cNvSpPr txBox="1"/>
                        <wps:spPr>
                          <a:xfrm>
                            <a:off x="9016" y="9016"/>
                            <a:ext cx="6724650" cy="247650"/>
                          </a:xfrm>
                          <a:prstGeom prst="rect">
                            <a:avLst/>
                          </a:prstGeom>
                        </wps:spPr>
                        <wps:txbx>
                          <w:txbxContent>
                            <w:p>
                              <w:pPr>
                                <w:tabs>
                                  <w:tab w:pos="6174" w:val="left" w:leader="none"/>
                                  <w:tab w:pos="7524" w:val="left" w:leader="none"/>
                                  <w:tab w:pos="8889" w:val="left" w:leader="none"/>
                                </w:tabs>
                                <w:spacing w:before="54"/>
                                <w:ind w:left="45" w:right="0" w:firstLine="0"/>
                                <w:jc w:val="left"/>
                                <w:rPr>
                                  <w:rFonts w:ascii="Arial" w:hAnsi="Arial"/>
                                  <w:b/>
                                  <w:sz w:val="18"/>
                                </w:rPr>
                              </w:pPr>
                              <w:r>
                                <w:rPr>
                                  <w:rFonts w:ascii="Arial" w:hAnsi="Arial"/>
                                  <w:b/>
                                  <w:color w:val="00009F"/>
                                  <w:sz w:val="18"/>
                                </w:rPr>
                                <w:t>A100001</w:t>
                              </w:r>
                              <w:r>
                                <w:rPr>
                                  <w:rFonts w:ascii="Arial" w:hAnsi="Arial"/>
                                  <w:b/>
                                  <w:color w:val="00009F"/>
                                  <w:spacing w:val="-4"/>
                                  <w:sz w:val="18"/>
                                </w:rPr>
                                <w:t> </w:t>
                              </w:r>
                              <w:r>
                                <w:rPr>
                                  <w:rFonts w:ascii="Arial" w:hAnsi="Arial"/>
                                  <w:b/>
                                  <w:color w:val="00009F"/>
                                  <w:sz w:val="18"/>
                                </w:rPr>
                                <w:t>Rad</w:t>
                              </w:r>
                              <w:r>
                                <w:rPr>
                                  <w:rFonts w:ascii="Arial" w:hAnsi="Arial"/>
                                  <w:b/>
                                  <w:color w:val="00009F"/>
                                  <w:spacing w:val="-1"/>
                                  <w:sz w:val="18"/>
                                </w:rPr>
                                <w:t> </w:t>
                              </w:r>
                              <w:r>
                                <w:rPr>
                                  <w:rFonts w:ascii="Arial" w:hAnsi="Arial"/>
                                  <w:b/>
                                  <w:color w:val="00009F"/>
                                  <w:sz w:val="18"/>
                                </w:rPr>
                                <w:t>predstavničkih</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w:t>
                              </w:r>
                              <w:r>
                                <w:rPr>
                                  <w:rFonts w:ascii="Arial" w:hAnsi="Arial"/>
                                  <w:b/>
                                  <w:color w:val="00009F"/>
                                  <w:sz w:val="18"/>
                                </w:rPr>
                                <w:t>izvršnih</w:t>
                              </w:r>
                              <w:r>
                                <w:rPr>
                                  <w:rFonts w:ascii="Arial" w:hAnsi="Arial"/>
                                  <w:b/>
                                  <w:color w:val="00009F"/>
                                  <w:spacing w:val="-1"/>
                                  <w:sz w:val="18"/>
                                </w:rPr>
                                <w:t> </w:t>
                              </w:r>
                              <w:r>
                                <w:rPr>
                                  <w:rFonts w:ascii="Arial" w:hAnsi="Arial"/>
                                  <w:b/>
                                  <w:color w:val="00009F"/>
                                  <w:sz w:val="18"/>
                                </w:rPr>
                                <w:t>tijela</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r>
                                <w:rPr>
                                  <w:rFonts w:ascii="Arial" w:hAnsi="Arial"/>
                                  <w:b/>
                                  <w:color w:val="00009F"/>
                                  <w:sz w:val="18"/>
                                </w:rPr>
                                <w:tab/>
                              </w:r>
                              <w:r>
                                <w:rPr>
                                  <w:rFonts w:ascii="Arial" w:hAnsi="Arial"/>
                                  <w:b/>
                                  <w:color w:val="00009F"/>
                                  <w:spacing w:val="-2"/>
                                  <w:sz w:val="18"/>
                                </w:rPr>
                                <w:t>45.500,00</w:t>
                              </w:r>
                              <w:r>
                                <w:rPr>
                                  <w:rFonts w:ascii="Arial" w:hAnsi="Arial"/>
                                  <w:b/>
                                  <w:color w:val="00009F"/>
                                  <w:sz w:val="18"/>
                                </w:rPr>
                                <w:tab/>
                              </w:r>
                              <w:r>
                                <w:rPr>
                                  <w:rFonts w:ascii="Arial" w:hAnsi="Arial"/>
                                  <w:b/>
                                  <w:color w:val="00009F"/>
                                  <w:spacing w:val="-2"/>
                                  <w:sz w:val="18"/>
                                </w:rPr>
                                <w:t>45.500,00</w:t>
                              </w:r>
                              <w:r>
                                <w:rPr>
                                  <w:rFonts w:ascii="Arial" w:hAnsi="Arial"/>
                                  <w:b/>
                                  <w:color w:val="00009F"/>
                                  <w:sz w:val="18"/>
                                </w:rPr>
                                <w:tab/>
                                <w:t>45.392,79</w:t>
                              </w:r>
                              <w:r>
                                <w:rPr>
                                  <w:rFonts w:ascii="Arial" w:hAnsi="Arial"/>
                                  <w:b/>
                                  <w:color w:val="00009F"/>
                                  <w:spacing w:val="40"/>
                                  <w:sz w:val="18"/>
                                </w:rPr>
                                <w:t>  </w:t>
                              </w:r>
                              <w:r>
                                <w:rPr>
                                  <w:rFonts w:ascii="Arial" w:hAnsi="Arial"/>
                                  <w:b/>
                                  <w:color w:val="00009F"/>
                                  <w:spacing w:val="-2"/>
                                  <w:sz w:val="18"/>
                                </w:rPr>
                                <w:t>99,76%</w:t>
                              </w:r>
                            </w:p>
                          </w:txbxContent>
                        </wps:txbx>
                        <wps:bodyPr wrap="square" lIns="0" tIns="0" rIns="0" bIns="0" rtlCol="0">
                          <a:noAutofit/>
                        </wps:bodyPr>
                      </wps:wsp>
                    </wpg:wgp>
                  </a:graphicData>
                </a:graphic>
              </wp:anchor>
            </w:drawing>
          </mc:Choice>
          <mc:Fallback>
            <w:pict>
              <v:group style="position:absolute;margin-left:42.040001pt;margin-top:16.770811pt;width:530.950pt;height:20.95pt;mso-position-horizontal-relative:page;mso-position-vertical-relative:paragraph;z-index:-15718400;mso-wrap-distance-left:0;mso-wrap-distance-right:0" id="docshapegroup28" coordorigin="841,335" coordsize="10619,419">
                <v:rect style="position:absolute;left:855;top:349;width:10590;height:390" id="docshape29" filled="false" stroked="true" strokeweight="1.42pt" strokecolor="#000000">
                  <v:stroke dashstyle="solid"/>
                </v:rect>
                <v:shape style="position:absolute;left:855;top:349;width:10590;height:390" type="#_x0000_t202" id="docshape30" filled="false" stroked="false">
                  <v:textbox inset="0,0,0,0">
                    <w:txbxContent>
                      <w:p>
                        <w:pPr>
                          <w:tabs>
                            <w:tab w:pos="6174" w:val="left" w:leader="none"/>
                            <w:tab w:pos="7524" w:val="left" w:leader="none"/>
                            <w:tab w:pos="8889" w:val="left" w:leader="none"/>
                          </w:tabs>
                          <w:spacing w:before="54"/>
                          <w:ind w:left="45" w:right="0" w:firstLine="0"/>
                          <w:jc w:val="left"/>
                          <w:rPr>
                            <w:rFonts w:ascii="Arial" w:hAnsi="Arial"/>
                            <w:b/>
                            <w:sz w:val="18"/>
                          </w:rPr>
                        </w:pPr>
                        <w:r>
                          <w:rPr>
                            <w:rFonts w:ascii="Arial" w:hAnsi="Arial"/>
                            <w:b/>
                            <w:color w:val="00009F"/>
                            <w:sz w:val="18"/>
                          </w:rPr>
                          <w:t>A100001</w:t>
                        </w:r>
                        <w:r>
                          <w:rPr>
                            <w:rFonts w:ascii="Arial" w:hAnsi="Arial"/>
                            <w:b/>
                            <w:color w:val="00009F"/>
                            <w:spacing w:val="-4"/>
                            <w:sz w:val="18"/>
                          </w:rPr>
                          <w:t> </w:t>
                        </w:r>
                        <w:r>
                          <w:rPr>
                            <w:rFonts w:ascii="Arial" w:hAnsi="Arial"/>
                            <w:b/>
                            <w:color w:val="00009F"/>
                            <w:sz w:val="18"/>
                          </w:rPr>
                          <w:t>Rad</w:t>
                        </w:r>
                        <w:r>
                          <w:rPr>
                            <w:rFonts w:ascii="Arial" w:hAnsi="Arial"/>
                            <w:b/>
                            <w:color w:val="00009F"/>
                            <w:spacing w:val="-1"/>
                            <w:sz w:val="18"/>
                          </w:rPr>
                          <w:t> </w:t>
                        </w:r>
                        <w:r>
                          <w:rPr>
                            <w:rFonts w:ascii="Arial" w:hAnsi="Arial"/>
                            <w:b/>
                            <w:color w:val="00009F"/>
                            <w:sz w:val="18"/>
                          </w:rPr>
                          <w:t>predstavničkih</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w:t>
                        </w:r>
                        <w:r>
                          <w:rPr>
                            <w:rFonts w:ascii="Arial" w:hAnsi="Arial"/>
                            <w:b/>
                            <w:color w:val="00009F"/>
                            <w:sz w:val="18"/>
                          </w:rPr>
                          <w:t>izvršnih</w:t>
                        </w:r>
                        <w:r>
                          <w:rPr>
                            <w:rFonts w:ascii="Arial" w:hAnsi="Arial"/>
                            <w:b/>
                            <w:color w:val="00009F"/>
                            <w:spacing w:val="-1"/>
                            <w:sz w:val="18"/>
                          </w:rPr>
                          <w:t> </w:t>
                        </w:r>
                        <w:r>
                          <w:rPr>
                            <w:rFonts w:ascii="Arial" w:hAnsi="Arial"/>
                            <w:b/>
                            <w:color w:val="00009F"/>
                            <w:sz w:val="18"/>
                          </w:rPr>
                          <w:t>tijela</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r>
                          <w:rPr>
                            <w:rFonts w:ascii="Arial" w:hAnsi="Arial"/>
                            <w:b/>
                            <w:color w:val="00009F"/>
                            <w:sz w:val="18"/>
                          </w:rPr>
                          <w:tab/>
                        </w:r>
                        <w:r>
                          <w:rPr>
                            <w:rFonts w:ascii="Arial" w:hAnsi="Arial"/>
                            <w:b/>
                            <w:color w:val="00009F"/>
                            <w:spacing w:val="-2"/>
                            <w:sz w:val="18"/>
                          </w:rPr>
                          <w:t>45.500,00</w:t>
                        </w:r>
                        <w:r>
                          <w:rPr>
                            <w:rFonts w:ascii="Arial" w:hAnsi="Arial"/>
                            <w:b/>
                            <w:color w:val="00009F"/>
                            <w:sz w:val="18"/>
                          </w:rPr>
                          <w:tab/>
                        </w:r>
                        <w:r>
                          <w:rPr>
                            <w:rFonts w:ascii="Arial" w:hAnsi="Arial"/>
                            <w:b/>
                            <w:color w:val="00009F"/>
                            <w:spacing w:val="-2"/>
                            <w:sz w:val="18"/>
                          </w:rPr>
                          <w:t>45.500,00</w:t>
                        </w:r>
                        <w:r>
                          <w:rPr>
                            <w:rFonts w:ascii="Arial" w:hAnsi="Arial"/>
                            <w:b/>
                            <w:color w:val="00009F"/>
                            <w:sz w:val="18"/>
                          </w:rPr>
                          <w:tab/>
                          <w:t>45.392,79</w:t>
                        </w:r>
                        <w:r>
                          <w:rPr>
                            <w:rFonts w:ascii="Arial" w:hAnsi="Arial"/>
                            <w:b/>
                            <w:color w:val="00009F"/>
                            <w:spacing w:val="40"/>
                            <w:sz w:val="18"/>
                          </w:rPr>
                          <w:t>  </w:t>
                        </w:r>
                        <w:r>
                          <w:rPr>
                            <w:rFonts w:ascii="Arial" w:hAnsi="Arial"/>
                            <w:b/>
                            <w:color w:val="00009F"/>
                            <w:spacing w:val="-2"/>
                            <w:sz w:val="18"/>
                          </w:rPr>
                          <w:t>99,76%</w:t>
                        </w:r>
                      </w:p>
                    </w:txbxContent>
                  </v:textbox>
                  <w10:wrap type="none"/>
                </v:shape>
                <w10:wrap type="topAndBottom"/>
              </v:group>
            </w:pict>
          </mc:Fallback>
        </mc:AlternateContent>
      </w:r>
      <w:r>
        <w:rPr>
          <w:rFonts w:ascii="Arial"/>
          <w:b/>
          <w:color w:val="00009F"/>
          <w:sz w:val="20"/>
        </w:rPr>
        <w:t>1000</w:t>
      </w:r>
      <w:r>
        <w:rPr>
          <w:rFonts w:ascii="Arial"/>
          <w:b/>
          <w:color w:val="00009F"/>
          <w:spacing w:val="-1"/>
          <w:sz w:val="20"/>
        </w:rPr>
        <w:t> </w:t>
      </w:r>
      <w:r>
        <w:rPr>
          <w:rFonts w:ascii="Arial"/>
          <w:b/>
          <w:color w:val="00009F"/>
          <w:sz w:val="20"/>
        </w:rPr>
        <w:t>JAVNA</w:t>
      </w:r>
      <w:r>
        <w:rPr>
          <w:rFonts w:ascii="Arial"/>
          <w:b/>
          <w:color w:val="00009F"/>
          <w:spacing w:val="-1"/>
          <w:sz w:val="20"/>
        </w:rPr>
        <w:t> </w:t>
      </w:r>
      <w:r>
        <w:rPr>
          <w:rFonts w:ascii="Arial"/>
          <w:b/>
          <w:color w:val="00009F"/>
          <w:sz w:val="20"/>
        </w:rPr>
        <w:t>UPRAVA</w:t>
      </w:r>
      <w:r>
        <w:rPr>
          <w:rFonts w:ascii="Arial"/>
          <w:b/>
          <w:color w:val="00009F"/>
          <w:spacing w:val="-1"/>
          <w:sz w:val="20"/>
        </w:rPr>
        <w:t> </w:t>
      </w:r>
      <w:r>
        <w:rPr>
          <w:rFonts w:ascii="Arial"/>
          <w:b/>
          <w:color w:val="00009F"/>
          <w:sz w:val="20"/>
        </w:rPr>
        <w:t>I</w:t>
      </w:r>
      <w:r>
        <w:rPr>
          <w:rFonts w:ascii="Arial"/>
          <w:b/>
          <w:color w:val="00009F"/>
          <w:spacing w:val="-1"/>
          <w:sz w:val="20"/>
        </w:rPr>
        <w:t> </w:t>
      </w:r>
      <w:r>
        <w:rPr>
          <w:rFonts w:ascii="Arial"/>
          <w:b/>
          <w:color w:val="00009F"/>
          <w:spacing w:val="-2"/>
          <w:sz w:val="20"/>
        </w:rPr>
        <w:t>ADMINISTRACIJA</w:t>
      </w:r>
      <w:r>
        <w:rPr>
          <w:rFonts w:ascii="Arial"/>
          <w:b/>
          <w:color w:val="00009F"/>
          <w:sz w:val="20"/>
        </w:rPr>
        <w:tab/>
      </w:r>
      <w:r>
        <w:rPr>
          <w:rFonts w:ascii="Arial"/>
          <w:b/>
          <w:color w:val="00009F"/>
          <w:spacing w:val="-2"/>
          <w:sz w:val="20"/>
        </w:rPr>
        <w:t>125.800,00</w:t>
      </w:r>
      <w:r>
        <w:rPr>
          <w:rFonts w:ascii="Arial"/>
          <w:b/>
          <w:color w:val="00009F"/>
          <w:sz w:val="20"/>
        </w:rPr>
        <w:tab/>
      </w:r>
      <w:r>
        <w:rPr>
          <w:rFonts w:ascii="Arial"/>
          <w:b/>
          <w:color w:val="00009F"/>
          <w:spacing w:val="-2"/>
          <w:sz w:val="20"/>
        </w:rPr>
        <w:t>125.800,00</w:t>
      </w:r>
      <w:r>
        <w:rPr>
          <w:rFonts w:ascii="Arial"/>
          <w:b/>
          <w:color w:val="00009F"/>
          <w:sz w:val="20"/>
        </w:rPr>
        <w:tab/>
        <w:t>125.260,93</w:t>
      </w:r>
      <w:r>
        <w:rPr>
          <w:rFonts w:ascii="Arial"/>
          <w:b/>
          <w:color w:val="00009F"/>
          <w:spacing w:val="58"/>
          <w:sz w:val="20"/>
        </w:rPr>
        <w:t> </w:t>
      </w:r>
      <w:r>
        <w:rPr>
          <w:rFonts w:ascii="Arial"/>
          <w:b/>
          <w:color w:val="00009F"/>
          <w:spacing w:val="-2"/>
          <w:sz w:val="20"/>
        </w:rPr>
        <w:t>99,57%</w:t>
      </w:r>
    </w:p>
    <w:p>
      <w:pPr>
        <w:tabs>
          <w:tab w:pos="5949" w:val="left" w:leader="none"/>
          <w:tab w:pos="7299" w:val="left" w:leader="none"/>
          <w:tab w:pos="8664" w:val="left" w:leader="none"/>
        </w:tabs>
        <w:spacing w:before="0"/>
        <w:ind w:left="0" w:right="197" w:firstLine="0"/>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45.500,00</w:t>
      </w:r>
      <w:r>
        <w:rPr>
          <w:rFonts w:ascii="Arial" w:hAnsi="Arial"/>
          <w:b/>
          <w:sz w:val="18"/>
        </w:rPr>
        <w:tab/>
      </w:r>
      <w:r>
        <w:rPr>
          <w:rFonts w:ascii="Arial" w:hAnsi="Arial"/>
          <w:b/>
          <w:spacing w:val="-2"/>
          <w:sz w:val="18"/>
        </w:rPr>
        <w:t>45.500,00</w:t>
      </w:r>
      <w:r>
        <w:rPr>
          <w:rFonts w:ascii="Arial" w:hAnsi="Arial"/>
          <w:b/>
          <w:sz w:val="18"/>
        </w:rPr>
        <w:tab/>
        <w:t>45.392,79</w:t>
      </w:r>
      <w:r>
        <w:rPr>
          <w:rFonts w:ascii="Arial" w:hAnsi="Arial"/>
          <w:b/>
          <w:spacing w:val="40"/>
          <w:sz w:val="18"/>
        </w:rPr>
        <w:t>  </w:t>
      </w:r>
      <w:r>
        <w:rPr>
          <w:rFonts w:ascii="Arial" w:hAnsi="Arial"/>
          <w:b/>
          <w:spacing w:val="-2"/>
          <w:sz w:val="18"/>
        </w:rPr>
        <w:t>99,76%</w:t>
      </w:r>
    </w:p>
    <w:p>
      <w:pPr>
        <w:tabs>
          <w:tab w:pos="5784" w:val="left" w:leader="none"/>
          <w:tab w:pos="7134" w:val="left" w:leader="none"/>
          <w:tab w:pos="8499" w:val="left" w:leader="none"/>
        </w:tabs>
        <w:spacing w:before="58"/>
        <w:ind w:left="0" w:right="197" w:firstLine="0"/>
        <w:jc w:val="righ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r>
        <w:rPr>
          <w:rFonts w:ascii="Arial"/>
          <w:b/>
          <w:sz w:val="18"/>
        </w:rPr>
        <w:tab/>
      </w:r>
      <w:r>
        <w:rPr>
          <w:rFonts w:ascii="Arial"/>
          <w:b/>
          <w:spacing w:val="-2"/>
          <w:sz w:val="18"/>
        </w:rPr>
        <w:t>45.500,00</w:t>
      </w:r>
      <w:r>
        <w:rPr>
          <w:rFonts w:ascii="Arial"/>
          <w:b/>
          <w:sz w:val="18"/>
        </w:rPr>
        <w:tab/>
      </w:r>
      <w:r>
        <w:rPr>
          <w:rFonts w:ascii="Arial"/>
          <w:b/>
          <w:spacing w:val="-2"/>
          <w:sz w:val="18"/>
        </w:rPr>
        <w:t>45.500,00</w:t>
      </w:r>
      <w:r>
        <w:rPr>
          <w:rFonts w:ascii="Arial"/>
          <w:b/>
          <w:sz w:val="18"/>
        </w:rPr>
        <w:tab/>
        <w:t>45.392,79</w:t>
      </w:r>
      <w:r>
        <w:rPr>
          <w:rFonts w:ascii="Arial"/>
          <w:b/>
          <w:spacing w:val="40"/>
          <w:sz w:val="18"/>
        </w:rPr>
        <w:t>  </w:t>
      </w:r>
      <w:r>
        <w:rPr>
          <w:rFonts w:ascii="Arial"/>
          <w:b/>
          <w:spacing w:val="-2"/>
          <w:sz w:val="18"/>
        </w:rPr>
        <w:t>99,76%</w:t>
      </w:r>
    </w:p>
    <w:p>
      <w:pPr>
        <w:spacing w:after="0"/>
        <w:jc w:val="right"/>
        <w:rPr>
          <w:rFonts w:ascii="Arial"/>
          <w:b/>
          <w:sz w:val="18"/>
        </w:rPr>
        <w:sectPr>
          <w:pgSz w:w="11900" w:h="16840"/>
          <w:pgMar w:header="0" w:footer="127" w:top="560" w:bottom="320" w:left="0" w:right="360"/>
        </w:sectPr>
      </w:pPr>
    </w:p>
    <w:p>
      <w:pPr>
        <w:spacing w:line="232" w:lineRule="auto" w:before="83"/>
        <w:ind w:left="1365" w:right="38" w:firstLine="0"/>
        <w:jc w:val="left"/>
        <w:rPr>
          <w:rFonts w:ascii="Arial" w:hAnsi="Arial"/>
          <w:i/>
          <w:sz w:val="18"/>
        </w:rPr>
      </w:pPr>
      <w:r>
        <w:rPr>
          <w:rFonts w:ascii="Arial" w:hAnsi="Arial"/>
          <w:i/>
          <w:sz w:val="18"/>
        </w:rPr>
        <w:t>3291</w:t>
      </w:r>
      <w:r>
        <w:rPr>
          <w:rFonts w:ascii="Arial" w:hAnsi="Arial"/>
          <w:i/>
          <w:spacing w:val="-6"/>
          <w:sz w:val="18"/>
        </w:rPr>
        <w:t> </w:t>
      </w:r>
      <w:r>
        <w:rPr>
          <w:rFonts w:ascii="Arial" w:hAnsi="Arial"/>
          <w:i/>
          <w:sz w:val="18"/>
        </w:rPr>
        <w:t>Naknade</w:t>
      </w:r>
      <w:r>
        <w:rPr>
          <w:rFonts w:ascii="Arial" w:hAnsi="Arial"/>
          <w:i/>
          <w:spacing w:val="-6"/>
          <w:sz w:val="18"/>
        </w:rPr>
        <w:t> </w:t>
      </w:r>
      <w:r>
        <w:rPr>
          <w:rFonts w:ascii="Arial" w:hAnsi="Arial"/>
          <w:i/>
          <w:sz w:val="18"/>
        </w:rPr>
        <w:t>za</w:t>
      </w:r>
      <w:r>
        <w:rPr>
          <w:rFonts w:ascii="Arial" w:hAnsi="Arial"/>
          <w:i/>
          <w:spacing w:val="-6"/>
          <w:sz w:val="18"/>
        </w:rPr>
        <w:t> </w:t>
      </w:r>
      <w:r>
        <w:rPr>
          <w:rFonts w:ascii="Arial" w:hAnsi="Arial"/>
          <w:i/>
          <w:sz w:val="18"/>
        </w:rPr>
        <w:t>rad</w:t>
      </w:r>
      <w:r>
        <w:rPr>
          <w:rFonts w:ascii="Arial" w:hAnsi="Arial"/>
          <w:i/>
          <w:spacing w:val="-6"/>
          <w:sz w:val="18"/>
        </w:rPr>
        <w:t> </w:t>
      </w:r>
      <w:r>
        <w:rPr>
          <w:rFonts w:ascii="Arial" w:hAnsi="Arial"/>
          <w:i/>
          <w:sz w:val="18"/>
        </w:rPr>
        <w:t>predstavničkih</w:t>
      </w:r>
      <w:r>
        <w:rPr>
          <w:rFonts w:ascii="Arial" w:hAnsi="Arial"/>
          <w:i/>
          <w:spacing w:val="-6"/>
          <w:sz w:val="18"/>
        </w:rPr>
        <w:t> </w:t>
      </w:r>
      <w:r>
        <w:rPr>
          <w:rFonts w:ascii="Arial" w:hAnsi="Arial"/>
          <w:i/>
          <w:sz w:val="18"/>
        </w:rPr>
        <w:t>i</w:t>
      </w:r>
      <w:r>
        <w:rPr>
          <w:rFonts w:ascii="Arial" w:hAnsi="Arial"/>
          <w:i/>
          <w:spacing w:val="-6"/>
          <w:sz w:val="18"/>
        </w:rPr>
        <w:t> </w:t>
      </w:r>
      <w:r>
        <w:rPr>
          <w:rFonts w:ascii="Arial" w:hAnsi="Arial"/>
          <w:i/>
          <w:sz w:val="18"/>
        </w:rPr>
        <w:t>izvršnih</w:t>
      </w:r>
      <w:r>
        <w:rPr>
          <w:rFonts w:ascii="Arial" w:hAnsi="Arial"/>
          <w:i/>
          <w:spacing w:val="-6"/>
          <w:sz w:val="18"/>
        </w:rPr>
        <w:t> </w:t>
      </w:r>
      <w:r>
        <w:rPr>
          <w:rFonts w:ascii="Arial" w:hAnsi="Arial"/>
          <w:i/>
          <w:sz w:val="18"/>
        </w:rPr>
        <w:t>tijela, povjerenstava i slično</w:t>
      </w:r>
    </w:p>
    <w:p>
      <w:pPr>
        <w:spacing w:before="78"/>
        <w:ind w:left="1365" w:right="0" w:firstLine="0"/>
        <w:jc w:val="left"/>
        <w:rPr>
          <w:rFonts w:ascii="Arial"/>
          <w:i/>
          <w:sz w:val="18"/>
        </w:rPr>
      </w:pPr>
      <w:r>
        <w:rPr/>
        <w:br w:type="column"/>
      </w:r>
      <w:r>
        <w:rPr>
          <w:rFonts w:ascii="Arial"/>
          <w:i/>
          <w:spacing w:val="-2"/>
          <w:sz w:val="18"/>
        </w:rPr>
        <w:t>45.392,79</w:t>
      </w:r>
    </w:p>
    <w:p>
      <w:pPr>
        <w:spacing w:after="0"/>
        <w:jc w:val="left"/>
        <w:rPr>
          <w:rFonts w:ascii="Arial"/>
          <w:i/>
          <w:sz w:val="18"/>
        </w:rPr>
        <w:sectPr>
          <w:type w:val="continuous"/>
          <w:pgSz w:w="11900" w:h="16840"/>
          <w:pgMar w:header="0" w:footer="127" w:top="1140" w:bottom="280" w:left="0" w:right="360"/>
          <w:cols w:num="2" w:equalWidth="0">
            <w:col w:w="5547" w:space="2833"/>
            <w:col w:w="3160"/>
          </w:cols>
        </w:sectPr>
      </w:pPr>
    </w:p>
    <w:p>
      <w:pPr>
        <w:spacing w:line="240" w:lineRule="auto"/>
        <w:ind w:left="840" w:right="0" w:firstLine="0"/>
        <w:rPr>
          <w:rFonts w:ascii="Arial"/>
          <w:sz w:val="20"/>
        </w:rPr>
      </w:pPr>
      <w:r>
        <w:rPr>
          <w:rFonts w:ascii="Arial"/>
          <w:sz w:val="20"/>
        </w:rPr>
        <mc:AlternateContent>
          <mc:Choice Requires="wps">
            <w:drawing>
              <wp:inline distT="0" distB="0" distL="0" distR="0">
                <wp:extent cx="6743065" cy="266065"/>
                <wp:effectExtent l="9525" t="0" r="0" b="635"/>
                <wp:docPr id="35" name="Group 35"/>
                <wp:cNvGraphicFramePr>
                  <a:graphicFrameLocks/>
                </wp:cNvGraphicFramePr>
                <a:graphic>
                  <a:graphicData uri="http://schemas.microsoft.com/office/word/2010/wordprocessingGroup">
                    <wpg:wgp>
                      <wpg:cNvPr id="35" name="Group 35"/>
                      <wpg:cNvGrpSpPr/>
                      <wpg:grpSpPr>
                        <a:xfrm>
                          <a:off x="0" y="0"/>
                          <a:ext cx="6743065" cy="266065"/>
                          <a:chExt cx="6743065" cy="266065"/>
                        </a:xfrm>
                      </wpg:grpSpPr>
                      <wps:wsp>
                        <wps:cNvPr id="36" name="Graphic 3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37" name="Textbox 37"/>
                        <wps:cNvSpPr txBox="1"/>
                        <wps:spPr>
                          <a:xfrm>
                            <a:off x="9016" y="9016"/>
                            <a:ext cx="6724650" cy="247650"/>
                          </a:xfrm>
                          <a:prstGeom prst="rect">
                            <a:avLst/>
                          </a:prstGeom>
                        </wps:spPr>
                        <wps:txbx>
                          <w:txbxContent>
                            <w:p>
                              <w:pPr>
                                <w:tabs>
                                  <w:tab w:pos="6274" w:val="left" w:leader="none"/>
                                  <w:tab w:pos="7624" w:val="left" w:leader="none"/>
                                  <w:tab w:pos="8989" w:val="left" w:leader="none"/>
                                </w:tabs>
                                <w:spacing w:before="54"/>
                                <w:ind w:left="45" w:right="0" w:firstLine="0"/>
                                <w:jc w:val="left"/>
                                <w:rPr>
                                  <w:rFonts w:ascii="Arial"/>
                                  <w:b/>
                                  <w:sz w:val="18"/>
                                </w:rPr>
                              </w:pPr>
                              <w:r>
                                <w:rPr>
                                  <w:rFonts w:ascii="Arial"/>
                                  <w:b/>
                                  <w:color w:val="00009F"/>
                                  <w:sz w:val="18"/>
                                </w:rPr>
                                <w:t>A100002</w:t>
                              </w:r>
                              <w:r>
                                <w:rPr>
                                  <w:rFonts w:ascii="Arial"/>
                                  <w:b/>
                                  <w:color w:val="00009F"/>
                                  <w:spacing w:val="-1"/>
                                  <w:sz w:val="18"/>
                                </w:rPr>
                                <w:t> </w:t>
                              </w:r>
                              <w:r>
                                <w:rPr>
                                  <w:rFonts w:ascii="Arial"/>
                                  <w:b/>
                                  <w:color w:val="00009F"/>
                                  <w:sz w:val="18"/>
                                </w:rPr>
                                <w:t>Nagrade</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pacing w:val="-2"/>
                                  <w:sz w:val="18"/>
                                </w:rPr>
                                <w:t>priznanja</w:t>
                              </w:r>
                              <w:r>
                                <w:rPr>
                                  <w:rFonts w:ascii="Arial"/>
                                  <w:b/>
                                  <w:color w:val="00009F"/>
                                  <w:sz w:val="18"/>
                                </w:rPr>
                                <w:tab/>
                              </w:r>
                              <w:r>
                                <w:rPr>
                                  <w:rFonts w:ascii="Arial"/>
                                  <w:b/>
                                  <w:color w:val="00009F"/>
                                  <w:spacing w:val="-2"/>
                                  <w:sz w:val="18"/>
                                </w:rPr>
                                <w:t>8.800,00</w:t>
                              </w:r>
                              <w:r>
                                <w:rPr>
                                  <w:rFonts w:ascii="Arial"/>
                                  <w:b/>
                                  <w:color w:val="00009F"/>
                                  <w:sz w:val="18"/>
                                </w:rPr>
                                <w:tab/>
                              </w:r>
                              <w:r>
                                <w:rPr>
                                  <w:rFonts w:ascii="Arial"/>
                                  <w:b/>
                                  <w:color w:val="00009F"/>
                                  <w:spacing w:val="-2"/>
                                  <w:sz w:val="18"/>
                                </w:rPr>
                                <w:t>8.800,00</w:t>
                              </w:r>
                              <w:r>
                                <w:rPr>
                                  <w:rFonts w:ascii="Arial"/>
                                  <w:b/>
                                  <w:color w:val="00009F"/>
                                  <w:sz w:val="18"/>
                                </w:rPr>
                                <w:tab/>
                                <w:t>8.750,01</w:t>
                              </w:r>
                              <w:r>
                                <w:rPr>
                                  <w:rFonts w:ascii="Arial"/>
                                  <w:b/>
                                  <w:color w:val="00009F"/>
                                  <w:spacing w:val="38"/>
                                  <w:sz w:val="18"/>
                                </w:rPr>
                                <w:t>  </w:t>
                              </w:r>
                              <w:r>
                                <w:rPr>
                                  <w:rFonts w:ascii="Arial"/>
                                  <w:b/>
                                  <w:color w:val="00009F"/>
                                  <w:spacing w:val="-2"/>
                                  <w:sz w:val="18"/>
                                </w:rPr>
                                <w:t>99,43%</w:t>
                              </w:r>
                            </w:p>
                          </w:txbxContent>
                        </wps:txbx>
                        <wps:bodyPr wrap="square" lIns="0" tIns="0" rIns="0" bIns="0" rtlCol="0">
                          <a:noAutofit/>
                        </wps:bodyPr>
                      </wps:wsp>
                    </wpg:wgp>
                  </a:graphicData>
                </a:graphic>
              </wp:inline>
            </w:drawing>
          </mc:Choice>
          <mc:Fallback>
            <w:pict>
              <v:group style="width:530.950pt;height:20.95pt;mso-position-horizontal-relative:char;mso-position-vertical-relative:line" id="docshapegroup31" coordorigin="0,0" coordsize="10619,419">
                <v:rect style="position:absolute;left:14;top:14;width:10590;height:390" id="docshape32" filled="false" stroked="true" strokeweight="1.42pt" strokecolor="#000000">
                  <v:stroke dashstyle="solid"/>
                </v:rect>
                <v:shape style="position:absolute;left:14;top:14;width:10590;height:390" type="#_x0000_t202" id="docshape33" filled="false" stroked="false">
                  <v:textbox inset="0,0,0,0">
                    <w:txbxContent>
                      <w:p>
                        <w:pPr>
                          <w:tabs>
                            <w:tab w:pos="6274" w:val="left" w:leader="none"/>
                            <w:tab w:pos="7624" w:val="left" w:leader="none"/>
                            <w:tab w:pos="8989" w:val="left" w:leader="none"/>
                          </w:tabs>
                          <w:spacing w:before="54"/>
                          <w:ind w:left="45" w:right="0" w:firstLine="0"/>
                          <w:jc w:val="left"/>
                          <w:rPr>
                            <w:rFonts w:ascii="Arial"/>
                            <w:b/>
                            <w:sz w:val="18"/>
                          </w:rPr>
                        </w:pPr>
                        <w:r>
                          <w:rPr>
                            <w:rFonts w:ascii="Arial"/>
                            <w:b/>
                            <w:color w:val="00009F"/>
                            <w:sz w:val="18"/>
                          </w:rPr>
                          <w:t>A100002</w:t>
                        </w:r>
                        <w:r>
                          <w:rPr>
                            <w:rFonts w:ascii="Arial"/>
                            <w:b/>
                            <w:color w:val="00009F"/>
                            <w:spacing w:val="-1"/>
                            <w:sz w:val="18"/>
                          </w:rPr>
                          <w:t> </w:t>
                        </w:r>
                        <w:r>
                          <w:rPr>
                            <w:rFonts w:ascii="Arial"/>
                            <w:b/>
                            <w:color w:val="00009F"/>
                            <w:sz w:val="18"/>
                          </w:rPr>
                          <w:t>Nagrade</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pacing w:val="-2"/>
                            <w:sz w:val="18"/>
                          </w:rPr>
                          <w:t>priznanja</w:t>
                        </w:r>
                        <w:r>
                          <w:rPr>
                            <w:rFonts w:ascii="Arial"/>
                            <w:b/>
                            <w:color w:val="00009F"/>
                            <w:sz w:val="18"/>
                          </w:rPr>
                          <w:tab/>
                        </w:r>
                        <w:r>
                          <w:rPr>
                            <w:rFonts w:ascii="Arial"/>
                            <w:b/>
                            <w:color w:val="00009F"/>
                            <w:spacing w:val="-2"/>
                            <w:sz w:val="18"/>
                          </w:rPr>
                          <w:t>8.800,00</w:t>
                        </w:r>
                        <w:r>
                          <w:rPr>
                            <w:rFonts w:ascii="Arial"/>
                            <w:b/>
                            <w:color w:val="00009F"/>
                            <w:sz w:val="18"/>
                          </w:rPr>
                          <w:tab/>
                        </w:r>
                        <w:r>
                          <w:rPr>
                            <w:rFonts w:ascii="Arial"/>
                            <w:b/>
                            <w:color w:val="00009F"/>
                            <w:spacing w:val="-2"/>
                            <w:sz w:val="18"/>
                          </w:rPr>
                          <w:t>8.800,00</w:t>
                        </w:r>
                        <w:r>
                          <w:rPr>
                            <w:rFonts w:ascii="Arial"/>
                            <w:b/>
                            <w:color w:val="00009F"/>
                            <w:sz w:val="18"/>
                          </w:rPr>
                          <w:tab/>
                          <w:t>8.750,01</w:t>
                        </w:r>
                        <w:r>
                          <w:rPr>
                            <w:rFonts w:ascii="Arial"/>
                            <w:b/>
                            <w:color w:val="00009F"/>
                            <w:spacing w:val="38"/>
                            <w:sz w:val="18"/>
                          </w:rPr>
                          <w:t>  </w:t>
                        </w:r>
                        <w:r>
                          <w:rPr>
                            <w:rFonts w:ascii="Arial"/>
                            <w:b/>
                            <w:color w:val="00009F"/>
                            <w:spacing w:val="-2"/>
                            <w:sz w:val="18"/>
                          </w:rPr>
                          <w:t>99,43%</w:t>
                        </w:r>
                      </w:p>
                    </w:txbxContent>
                  </v:textbox>
                  <w10:wrap type="none"/>
                </v:shape>
              </v:group>
            </w:pict>
          </mc:Fallback>
        </mc:AlternateContent>
      </w:r>
      <w:r>
        <w:rPr>
          <w:rFonts w:ascii="Arial"/>
          <w:sz w:val="20"/>
        </w:rPr>
      </w:r>
    </w:p>
    <w:p>
      <w:pPr>
        <w:tabs>
          <w:tab w:pos="6049" w:val="left" w:leader="none"/>
          <w:tab w:pos="7399" w:val="left" w:leader="none"/>
          <w:tab w:pos="8764" w:val="left" w:leader="none"/>
        </w:tabs>
        <w:spacing w:before="0"/>
        <w:ind w:left="0" w:right="197" w:firstLine="0"/>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8.800,00</w:t>
      </w:r>
      <w:r>
        <w:rPr>
          <w:rFonts w:ascii="Arial" w:hAnsi="Arial"/>
          <w:b/>
          <w:sz w:val="18"/>
        </w:rPr>
        <w:tab/>
      </w:r>
      <w:r>
        <w:rPr>
          <w:rFonts w:ascii="Arial" w:hAnsi="Arial"/>
          <w:b/>
          <w:spacing w:val="-2"/>
          <w:sz w:val="18"/>
        </w:rPr>
        <w:t>8.800,00</w:t>
      </w:r>
      <w:r>
        <w:rPr>
          <w:rFonts w:ascii="Arial" w:hAnsi="Arial"/>
          <w:b/>
          <w:sz w:val="18"/>
        </w:rPr>
        <w:tab/>
        <w:t>8.750,01</w:t>
      </w:r>
      <w:r>
        <w:rPr>
          <w:rFonts w:ascii="Arial" w:hAnsi="Arial"/>
          <w:b/>
          <w:spacing w:val="40"/>
          <w:sz w:val="18"/>
        </w:rPr>
        <w:t>  </w:t>
      </w:r>
      <w:r>
        <w:rPr>
          <w:rFonts w:ascii="Arial" w:hAnsi="Arial"/>
          <w:b/>
          <w:spacing w:val="-2"/>
          <w:sz w:val="18"/>
        </w:rPr>
        <w:t>99,43%</w:t>
      </w:r>
    </w:p>
    <w:p>
      <w:pPr>
        <w:tabs>
          <w:tab w:pos="5884" w:val="left" w:leader="none"/>
          <w:tab w:pos="7234" w:val="left" w:leader="none"/>
          <w:tab w:pos="8599" w:val="left" w:leader="none"/>
        </w:tabs>
        <w:spacing w:before="31"/>
        <w:ind w:left="0" w:right="197" w:firstLine="0"/>
        <w:jc w:val="righ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r>
        <w:rPr>
          <w:rFonts w:ascii="Arial"/>
          <w:b/>
          <w:sz w:val="18"/>
        </w:rPr>
        <w:tab/>
      </w:r>
      <w:r>
        <w:rPr>
          <w:rFonts w:ascii="Arial"/>
          <w:b/>
          <w:spacing w:val="-2"/>
          <w:sz w:val="18"/>
        </w:rPr>
        <w:t>8.800,00</w:t>
      </w:r>
      <w:r>
        <w:rPr>
          <w:rFonts w:ascii="Arial"/>
          <w:b/>
          <w:sz w:val="18"/>
        </w:rPr>
        <w:tab/>
      </w:r>
      <w:r>
        <w:rPr>
          <w:rFonts w:ascii="Arial"/>
          <w:b/>
          <w:spacing w:val="-2"/>
          <w:sz w:val="18"/>
        </w:rPr>
        <w:t>8.800,00</w:t>
      </w:r>
      <w:r>
        <w:rPr>
          <w:rFonts w:ascii="Arial"/>
          <w:b/>
          <w:sz w:val="18"/>
        </w:rPr>
        <w:tab/>
        <w:t>8.750,01</w:t>
      </w:r>
      <w:r>
        <w:rPr>
          <w:rFonts w:ascii="Arial"/>
          <w:b/>
          <w:spacing w:val="40"/>
          <w:sz w:val="18"/>
        </w:rPr>
        <w:t>  </w:t>
      </w:r>
      <w:r>
        <w:rPr>
          <w:rFonts w:ascii="Arial"/>
          <w:b/>
          <w:spacing w:val="-2"/>
          <w:sz w:val="18"/>
        </w:rPr>
        <w:t>99,43%</w:t>
      </w:r>
    </w:p>
    <w:p>
      <w:pPr>
        <w:tabs>
          <w:tab w:pos="9844" w:val="left" w:leader="none"/>
        </w:tabs>
        <w:spacing w:before="78"/>
        <w:ind w:left="1365" w:right="0" w:firstLine="0"/>
        <w:jc w:val="left"/>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r>
        <w:rPr>
          <w:rFonts w:ascii="Arial"/>
          <w:i/>
          <w:sz w:val="18"/>
        </w:rPr>
        <w:tab/>
      </w:r>
      <w:r>
        <w:rPr>
          <w:rFonts w:ascii="Arial"/>
          <w:i/>
          <w:spacing w:val="-2"/>
          <w:sz w:val="18"/>
        </w:rPr>
        <w:t>8.750,01</w:t>
      </w:r>
    </w:p>
    <w:p>
      <w:pPr>
        <w:pStyle w:val="BodyText"/>
        <w:spacing w:before="10"/>
        <w:rPr>
          <w:rFonts w:ascii="Arial"/>
          <w:i/>
          <w:sz w:val="3"/>
        </w:rPr>
      </w:pPr>
      <w:r>
        <w:rPr>
          <w:rFonts w:ascii="Arial"/>
          <w:i/>
          <w:sz w:val="3"/>
        </w:rPr>
        <mc:AlternateContent>
          <mc:Choice Requires="wps">
            <w:drawing>
              <wp:anchor distT="0" distB="0" distL="0" distR="0" allowOverlap="1" layoutInCell="1" locked="0" behindDoc="1" simplePos="0" relativeHeight="487599104">
                <wp:simplePos x="0" y="0"/>
                <wp:positionH relativeFrom="page">
                  <wp:posOffset>533908</wp:posOffset>
                </wp:positionH>
                <wp:positionV relativeFrom="paragraph">
                  <wp:posOffset>44540</wp:posOffset>
                </wp:positionV>
                <wp:extent cx="6743065" cy="266065"/>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743065" cy="266065"/>
                          <a:chExt cx="6743065" cy="266065"/>
                        </a:xfrm>
                      </wpg:grpSpPr>
                      <wps:wsp>
                        <wps:cNvPr id="39" name="Graphic 3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40" name="Textbox 40"/>
                        <wps:cNvSpPr txBox="1"/>
                        <wps:spPr>
                          <a:xfrm>
                            <a:off x="9016" y="9016"/>
                            <a:ext cx="6724650" cy="247650"/>
                          </a:xfrm>
                          <a:prstGeom prst="rect">
                            <a:avLst/>
                          </a:prstGeom>
                        </wps:spPr>
                        <wps:txbx>
                          <w:txbxContent>
                            <w:p>
                              <w:pPr>
                                <w:tabs>
                                  <w:tab w:pos="6174" w:val="left" w:leader="none"/>
                                  <w:tab w:pos="7524" w:val="left" w:leader="none"/>
                                  <w:tab w:pos="8889" w:val="left" w:leader="none"/>
                                </w:tabs>
                                <w:spacing w:before="54"/>
                                <w:ind w:left="45" w:right="0" w:firstLine="0"/>
                                <w:jc w:val="left"/>
                                <w:rPr>
                                  <w:rFonts w:ascii="Arial" w:hAnsi="Arial"/>
                                  <w:b/>
                                  <w:sz w:val="18"/>
                                </w:rPr>
                              </w:pPr>
                              <w:r>
                                <w:rPr>
                                  <w:rFonts w:ascii="Arial" w:hAnsi="Arial"/>
                                  <w:b/>
                                  <w:color w:val="00009F"/>
                                  <w:sz w:val="18"/>
                                </w:rPr>
                                <w:t>A100003</w:t>
                              </w:r>
                              <w:r>
                                <w:rPr>
                                  <w:rFonts w:ascii="Arial" w:hAnsi="Arial"/>
                                  <w:b/>
                                  <w:color w:val="00009F"/>
                                  <w:spacing w:val="-4"/>
                                  <w:sz w:val="18"/>
                                </w:rPr>
                                <w:t> </w:t>
                              </w:r>
                              <w:r>
                                <w:rPr>
                                  <w:rFonts w:ascii="Arial" w:hAnsi="Arial"/>
                                  <w:b/>
                                  <w:color w:val="00009F"/>
                                  <w:sz w:val="18"/>
                                </w:rPr>
                                <w:t>Tekuće</w:t>
                              </w:r>
                              <w:r>
                                <w:rPr>
                                  <w:rFonts w:ascii="Arial" w:hAnsi="Arial"/>
                                  <w:b/>
                                  <w:color w:val="00009F"/>
                                  <w:spacing w:val="-1"/>
                                  <w:sz w:val="18"/>
                                </w:rPr>
                                <w:t> </w:t>
                              </w:r>
                              <w:r>
                                <w:rPr>
                                  <w:rFonts w:ascii="Arial" w:hAnsi="Arial"/>
                                  <w:b/>
                                  <w:color w:val="00009F"/>
                                  <w:sz w:val="18"/>
                                </w:rPr>
                                <w:t>donacije</w:t>
                              </w:r>
                              <w:r>
                                <w:rPr>
                                  <w:rFonts w:ascii="Arial" w:hAnsi="Arial"/>
                                  <w:b/>
                                  <w:color w:val="00009F"/>
                                  <w:spacing w:val="-2"/>
                                  <w:sz w:val="18"/>
                                </w:rPr>
                                <w:t> </w:t>
                              </w:r>
                              <w:r>
                                <w:rPr>
                                  <w:rFonts w:ascii="Arial" w:hAnsi="Arial"/>
                                  <w:b/>
                                  <w:color w:val="00009F"/>
                                  <w:sz w:val="18"/>
                                </w:rPr>
                                <w:t>političkim</w:t>
                              </w:r>
                              <w:r>
                                <w:rPr>
                                  <w:rFonts w:ascii="Arial" w:hAnsi="Arial"/>
                                  <w:b/>
                                  <w:color w:val="00009F"/>
                                  <w:spacing w:val="-1"/>
                                  <w:sz w:val="18"/>
                                </w:rPr>
                                <w:t> </w:t>
                              </w:r>
                              <w:r>
                                <w:rPr>
                                  <w:rFonts w:ascii="Arial" w:hAnsi="Arial"/>
                                  <w:b/>
                                  <w:color w:val="00009F"/>
                                  <w:spacing w:val="-2"/>
                                  <w:sz w:val="18"/>
                                </w:rPr>
                                <w:t>strankama</w:t>
                              </w:r>
                              <w:r>
                                <w:rPr>
                                  <w:rFonts w:ascii="Arial" w:hAnsi="Arial"/>
                                  <w:b/>
                                  <w:color w:val="00009F"/>
                                  <w:sz w:val="18"/>
                                </w:rPr>
                                <w:tab/>
                              </w:r>
                              <w:r>
                                <w:rPr>
                                  <w:rFonts w:ascii="Arial" w:hAnsi="Arial"/>
                                  <w:b/>
                                  <w:color w:val="00009F"/>
                                  <w:spacing w:val="-2"/>
                                  <w:sz w:val="18"/>
                                </w:rPr>
                                <w:t>52.000,00</w:t>
                              </w:r>
                              <w:r>
                                <w:rPr>
                                  <w:rFonts w:ascii="Arial" w:hAnsi="Arial"/>
                                  <w:b/>
                                  <w:color w:val="00009F"/>
                                  <w:sz w:val="18"/>
                                </w:rPr>
                                <w:tab/>
                              </w:r>
                              <w:r>
                                <w:rPr>
                                  <w:rFonts w:ascii="Arial" w:hAnsi="Arial"/>
                                  <w:b/>
                                  <w:color w:val="00009F"/>
                                  <w:spacing w:val="-2"/>
                                  <w:sz w:val="18"/>
                                </w:rPr>
                                <w:t>52.000,00</w:t>
                              </w:r>
                              <w:r>
                                <w:rPr>
                                  <w:rFonts w:ascii="Arial" w:hAnsi="Arial"/>
                                  <w:b/>
                                  <w:color w:val="00009F"/>
                                  <w:sz w:val="18"/>
                                </w:rPr>
                                <w:tab/>
                                <w:t>51.711,31</w:t>
                              </w:r>
                              <w:r>
                                <w:rPr>
                                  <w:rFonts w:ascii="Arial" w:hAnsi="Arial"/>
                                  <w:b/>
                                  <w:color w:val="00009F"/>
                                  <w:spacing w:val="40"/>
                                  <w:sz w:val="18"/>
                                </w:rPr>
                                <w:t>  </w:t>
                              </w:r>
                              <w:r>
                                <w:rPr>
                                  <w:rFonts w:ascii="Arial" w:hAnsi="Arial"/>
                                  <w:b/>
                                  <w:color w:val="00009F"/>
                                  <w:spacing w:val="-2"/>
                                  <w:sz w:val="18"/>
                                </w:rPr>
                                <w:t>99,44%</w:t>
                              </w:r>
                            </w:p>
                          </w:txbxContent>
                        </wps:txbx>
                        <wps:bodyPr wrap="square" lIns="0" tIns="0" rIns="0" bIns="0" rtlCol="0">
                          <a:noAutofit/>
                        </wps:bodyPr>
                      </wps:wsp>
                    </wpg:wgp>
                  </a:graphicData>
                </a:graphic>
              </wp:anchor>
            </w:drawing>
          </mc:Choice>
          <mc:Fallback>
            <w:pict>
              <v:group style="position:absolute;margin-left:42.040001pt;margin-top:3.5071pt;width:530.950pt;height:20.95pt;mso-position-horizontal-relative:page;mso-position-vertical-relative:paragraph;z-index:-15717376;mso-wrap-distance-left:0;mso-wrap-distance-right:0" id="docshapegroup34" coordorigin="841,70" coordsize="10619,419">
                <v:rect style="position:absolute;left:855;top:84;width:10590;height:390" id="docshape35" filled="false" stroked="true" strokeweight="1.42pt" strokecolor="#000000">
                  <v:stroke dashstyle="solid"/>
                </v:rect>
                <v:shape style="position:absolute;left:855;top:84;width:10590;height:390" type="#_x0000_t202" id="docshape36" filled="false" stroked="false">
                  <v:textbox inset="0,0,0,0">
                    <w:txbxContent>
                      <w:p>
                        <w:pPr>
                          <w:tabs>
                            <w:tab w:pos="6174" w:val="left" w:leader="none"/>
                            <w:tab w:pos="7524" w:val="left" w:leader="none"/>
                            <w:tab w:pos="8889" w:val="left" w:leader="none"/>
                          </w:tabs>
                          <w:spacing w:before="54"/>
                          <w:ind w:left="45" w:right="0" w:firstLine="0"/>
                          <w:jc w:val="left"/>
                          <w:rPr>
                            <w:rFonts w:ascii="Arial" w:hAnsi="Arial"/>
                            <w:b/>
                            <w:sz w:val="18"/>
                          </w:rPr>
                        </w:pPr>
                        <w:r>
                          <w:rPr>
                            <w:rFonts w:ascii="Arial" w:hAnsi="Arial"/>
                            <w:b/>
                            <w:color w:val="00009F"/>
                            <w:sz w:val="18"/>
                          </w:rPr>
                          <w:t>A100003</w:t>
                        </w:r>
                        <w:r>
                          <w:rPr>
                            <w:rFonts w:ascii="Arial" w:hAnsi="Arial"/>
                            <w:b/>
                            <w:color w:val="00009F"/>
                            <w:spacing w:val="-4"/>
                            <w:sz w:val="18"/>
                          </w:rPr>
                          <w:t> </w:t>
                        </w:r>
                        <w:r>
                          <w:rPr>
                            <w:rFonts w:ascii="Arial" w:hAnsi="Arial"/>
                            <w:b/>
                            <w:color w:val="00009F"/>
                            <w:sz w:val="18"/>
                          </w:rPr>
                          <w:t>Tekuće</w:t>
                        </w:r>
                        <w:r>
                          <w:rPr>
                            <w:rFonts w:ascii="Arial" w:hAnsi="Arial"/>
                            <w:b/>
                            <w:color w:val="00009F"/>
                            <w:spacing w:val="-1"/>
                            <w:sz w:val="18"/>
                          </w:rPr>
                          <w:t> </w:t>
                        </w:r>
                        <w:r>
                          <w:rPr>
                            <w:rFonts w:ascii="Arial" w:hAnsi="Arial"/>
                            <w:b/>
                            <w:color w:val="00009F"/>
                            <w:sz w:val="18"/>
                          </w:rPr>
                          <w:t>donacije</w:t>
                        </w:r>
                        <w:r>
                          <w:rPr>
                            <w:rFonts w:ascii="Arial" w:hAnsi="Arial"/>
                            <w:b/>
                            <w:color w:val="00009F"/>
                            <w:spacing w:val="-2"/>
                            <w:sz w:val="18"/>
                          </w:rPr>
                          <w:t> </w:t>
                        </w:r>
                        <w:r>
                          <w:rPr>
                            <w:rFonts w:ascii="Arial" w:hAnsi="Arial"/>
                            <w:b/>
                            <w:color w:val="00009F"/>
                            <w:sz w:val="18"/>
                          </w:rPr>
                          <w:t>političkim</w:t>
                        </w:r>
                        <w:r>
                          <w:rPr>
                            <w:rFonts w:ascii="Arial" w:hAnsi="Arial"/>
                            <w:b/>
                            <w:color w:val="00009F"/>
                            <w:spacing w:val="-1"/>
                            <w:sz w:val="18"/>
                          </w:rPr>
                          <w:t> </w:t>
                        </w:r>
                        <w:r>
                          <w:rPr>
                            <w:rFonts w:ascii="Arial" w:hAnsi="Arial"/>
                            <w:b/>
                            <w:color w:val="00009F"/>
                            <w:spacing w:val="-2"/>
                            <w:sz w:val="18"/>
                          </w:rPr>
                          <w:t>strankama</w:t>
                        </w:r>
                        <w:r>
                          <w:rPr>
                            <w:rFonts w:ascii="Arial" w:hAnsi="Arial"/>
                            <w:b/>
                            <w:color w:val="00009F"/>
                            <w:sz w:val="18"/>
                          </w:rPr>
                          <w:tab/>
                        </w:r>
                        <w:r>
                          <w:rPr>
                            <w:rFonts w:ascii="Arial" w:hAnsi="Arial"/>
                            <w:b/>
                            <w:color w:val="00009F"/>
                            <w:spacing w:val="-2"/>
                            <w:sz w:val="18"/>
                          </w:rPr>
                          <w:t>52.000,00</w:t>
                        </w:r>
                        <w:r>
                          <w:rPr>
                            <w:rFonts w:ascii="Arial" w:hAnsi="Arial"/>
                            <w:b/>
                            <w:color w:val="00009F"/>
                            <w:sz w:val="18"/>
                          </w:rPr>
                          <w:tab/>
                        </w:r>
                        <w:r>
                          <w:rPr>
                            <w:rFonts w:ascii="Arial" w:hAnsi="Arial"/>
                            <w:b/>
                            <w:color w:val="00009F"/>
                            <w:spacing w:val="-2"/>
                            <w:sz w:val="18"/>
                          </w:rPr>
                          <w:t>52.000,00</w:t>
                        </w:r>
                        <w:r>
                          <w:rPr>
                            <w:rFonts w:ascii="Arial" w:hAnsi="Arial"/>
                            <w:b/>
                            <w:color w:val="00009F"/>
                            <w:sz w:val="18"/>
                          </w:rPr>
                          <w:tab/>
                          <w:t>51.711,31</w:t>
                        </w:r>
                        <w:r>
                          <w:rPr>
                            <w:rFonts w:ascii="Arial" w:hAnsi="Arial"/>
                            <w:b/>
                            <w:color w:val="00009F"/>
                            <w:spacing w:val="40"/>
                            <w:sz w:val="18"/>
                          </w:rPr>
                          <w:t>  </w:t>
                        </w:r>
                        <w:r>
                          <w:rPr>
                            <w:rFonts w:ascii="Arial" w:hAnsi="Arial"/>
                            <w:b/>
                            <w:color w:val="00009F"/>
                            <w:spacing w:val="-2"/>
                            <w:sz w:val="18"/>
                          </w:rPr>
                          <w:t>99,44%</w:t>
                        </w:r>
                      </w:p>
                    </w:txbxContent>
                  </v:textbox>
                  <w10:wrap type="none"/>
                </v:shape>
                <w10:wrap type="topAndBottom"/>
              </v:group>
            </w:pict>
          </mc:Fallback>
        </mc:AlternateContent>
      </w:r>
    </w:p>
    <w:p>
      <w:pPr>
        <w:tabs>
          <w:tab w:pos="7029" w:val="left" w:leader="none"/>
          <w:tab w:pos="8379" w:val="left" w:leader="none"/>
          <w:tab w:pos="9744" w:val="left" w:leader="none"/>
        </w:tabs>
        <w:spacing w:before="0"/>
        <w:ind w:left="1080" w:right="0" w:firstLine="0"/>
        <w:jc w:val="lef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52.000,00</w:t>
      </w:r>
      <w:r>
        <w:rPr>
          <w:rFonts w:ascii="Arial" w:hAnsi="Arial"/>
          <w:b/>
          <w:sz w:val="18"/>
        </w:rPr>
        <w:tab/>
      </w:r>
      <w:r>
        <w:rPr>
          <w:rFonts w:ascii="Arial" w:hAnsi="Arial"/>
          <w:b/>
          <w:spacing w:val="-2"/>
          <w:sz w:val="18"/>
        </w:rPr>
        <w:t>52.000,00</w:t>
      </w:r>
      <w:r>
        <w:rPr>
          <w:rFonts w:ascii="Arial" w:hAnsi="Arial"/>
          <w:b/>
          <w:sz w:val="18"/>
        </w:rPr>
        <w:tab/>
        <w:t>51.711,31</w:t>
      </w:r>
      <w:r>
        <w:rPr>
          <w:rFonts w:ascii="Arial" w:hAnsi="Arial"/>
          <w:b/>
          <w:spacing w:val="40"/>
          <w:sz w:val="18"/>
        </w:rPr>
        <w:t>  </w:t>
      </w:r>
      <w:r>
        <w:rPr>
          <w:rFonts w:ascii="Arial" w:hAnsi="Arial"/>
          <w:b/>
          <w:spacing w:val="-2"/>
          <w:sz w:val="18"/>
        </w:rPr>
        <w:t>99,44%</w:t>
      </w:r>
    </w:p>
    <w:p>
      <w:pPr>
        <w:spacing w:after="0"/>
        <w:jc w:val="left"/>
        <w:rPr>
          <w:rFonts w:ascii="Arial" w:hAnsi="Arial"/>
          <w:b/>
          <w:sz w:val="18"/>
        </w:rPr>
        <w:sectPr>
          <w:type w:val="continuous"/>
          <w:pgSz w:w="11900" w:h="16840"/>
          <w:pgMar w:header="0" w:footer="127" w:top="1140" w:bottom="280" w:left="0" w:right="360"/>
        </w:sectPr>
      </w:pPr>
    </w:p>
    <w:p>
      <w:pPr>
        <w:spacing w:line="232" w:lineRule="auto" w:before="63"/>
        <w:ind w:left="1245" w:right="0" w:firstLine="0"/>
        <w:jc w:val="left"/>
        <w:rPr>
          <w:rFonts w:ascii="Arial" w:hAnsi="Arial"/>
          <w:b/>
          <w:sz w:val="18"/>
        </w:rPr>
      </w:pPr>
      <w:r>
        <w:rPr>
          <w:rFonts w:ascii="Arial" w:hAnsi="Arial"/>
          <w:b/>
          <w:sz w:val="18"/>
        </w:rPr>
        <w:t>38</w:t>
      </w:r>
      <w:r>
        <w:rPr>
          <w:rFonts w:ascii="Arial" w:hAnsi="Arial"/>
          <w:b/>
          <w:spacing w:val="-6"/>
          <w:sz w:val="18"/>
        </w:rPr>
        <w:t> </w:t>
      </w:r>
      <w:r>
        <w:rPr>
          <w:rFonts w:ascii="Arial" w:hAnsi="Arial"/>
          <w:b/>
          <w:sz w:val="18"/>
        </w:rPr>
        <w:t>Rashodi</w:t>
      </w:r>
      <w:r>
        <w:rPr>
          <w:rFonts w:ascii="Arial" w:hAnsi="Arial"/>
          <w:b/>
          <w:spacing w:val="-6"/>
          <w:sz w:val="18"/>
        </w:rPr>
        <w:t> </w:t>
      </w:r>
      <w:r>
        <w:rPr>
          <w:rFonts w:ascii="Arial" w:hAnsi="Arial"/>
          <w:b/>
          <w:sz w:val="18"/>
        </w:rPr>
        <w:t>za</w:t>
      </w:r>
      <w:r>
        <w:rPr>
          <w:rFonts w:ascii="Arial" w:hAnsi="Arial"/>
          <w:b/>
          <w:spacing w:val="-6"/>
          <w:sz w:val="18"/>
        </w:rPr>
        <w:t> </w:t>
      </w:r>
      <w:r>
        <w:rPr>
          <w:rFonts w:ascii="Arial" w:hAnsi="Arial"/>
          <w:b/>
          <w:sz w:val="18"/>
        </w:rPr>
        <w:t>donacije,</w:t>
      </w:r>
      <w:r>
        <w:rPr>
          <w:rFonts w:ascii="Arial" w:hAnsi="Arial"/>
          <w:b/>
          <w:spacing w:val="-6"/>
          <w:sz w:val="18"/>
        </w:rPr>
        <w:t> </w:t>
      </w:r>
      <w:r>
        <w:rPr>
          <w:rFonts w:ascii="Arial" w:hAnsi="Arial"/>
          <w:b/>
          <w:sz w:val="18"/>
        </w:rPr>
        <w:t>kazne,</w:t>
      </w:r>
      <w:r>
        <w:rPr>
          <w:rFonts w:ascii="Arial" w:hAnsi="Arial"/>
          <w:b/>
          <w:spacing w:val="-6"/>
          <w:sz w:val="18"/>
        </w:rPr>
        <w:t> </w:t>
      </w:r>
      <w:r>
        <w:rPr>
          <w:rFonts w:ascii="Arial" w:hAnsi="Arial"/>
          <w:b/>
          <w:sz w:val="18"/>
        </w:rPr>
        <w:t>naknade</w:t>
      </w:r>
      <w:r>
        <w:rPr>
          <w:rFonts w:ascii="Arial" w:hAnsi="Arial"/>
          <w:b/>
          <w:spacing w:val="-6"/>
          <w:sz w:val="18"/>
        </w:rPr>
        <w:t> </w:t>
      </w:r>
      <w:r>
        <w:rPr>
          <w:rFonts w:ascii="Arial" w:hAnsi="Arial"/>
          <w:b/>
          <w:sz w:val="18"/>
        </w:rPr>
        <w:t>šteta</w:t>
      </w:r>
      <w:r>
        <w:rPr>
          <w:rFonts w:ascii="Arial" w:hAnsi="Arial"/>
          <w:b/>
          <w:spacing w:val="-6"/>
          <w:sz w:val="18"/>
        </w:rPr>
        <w:t> </w:t>
      </w:r>
      <w:r>
        <w:rPr>
          <w:rFonts w:ascii="Arial" w:hAnsi="Arial"/>
          <w:b/>
          <w:sz w:val="18"/>
        </w:rPr>
        <w:t>i</w:t>
      </w:r>
      <w:r>
        <w:rPr>
          <w:rFonts w:ascii="Arial" w:hAnsi="Arial"/>
          <w:b/>
          <w:spacing w:val="-6"/>
          <w:sz w:val="18"/>
        </w:rPr>
        <w:t> </w:t>
      </w:r>
      <w:r>
        <w:rPr>
          <w:rFonts w:ascii="Arial" w:hAnsi="Arial"/>
          <w:b/>
          <w:sz w:val="18"/>
        </w:rPr>
        <w:t>kapitalne </w:t>
      </w:r>
      <w:r>
        <w:rPr>
          <w:rFonts w:ascii="Arial" w:hAnsi="Arial"/>
          <w:b/>
          <w:spacing w:val="-2"/>
          <w:sz w:val="18"/>
        </w:rPr>
        <w:t>pomoći</w:t>
      </w:r>
    </w:p>
    <w:p>
      <w:pPr>
        <w:tabs>
          <w:tab w:pos="2284" w:val="left" w:leader="none"/>
          <w:tab w:pos="3649" w:val="left" w:leader="none"/>
        </w:tabs>
        <w:spacing w:before="58"/>
        <w:ind w:left="934" w:right="0" w:firstLine="0"/>
        <w:jc w:val="left"/>
        <w:rPr>
          <w:rFonts w:ascii="Arial"/>
          <w:b/>
          <w:sz w:val="18"/>
        </w:rPr>
      </w:pPr>
      <w:r>
        <w:rPr/>
        <w:br w:type="column"/>
      </w:r>
      <w:r>
        <w:rPr>
          <w:rFonts w:ascii="Arial"/>
          <w:b/>
          <w:spacing w:val="-2"/>
          <w:sz w:val="18"/>
        </w:rPr>
        <w:t>52.000,00</w:t>
      </w:r>
      <w:r>
        <w:rPr>
          <w:rFonts w:ascii="Arial"/>
          <w:b/>
          <w:sz w:val="18"/>
        </w:rPr>
        <w:tab/>
      </w:r>
      <w:r>
        <w:rPr>
          <w:rFonts w:ascii="Arial"/>
          <w:b/>
          <w:spacing w:val="-2"/>
          <w:sz w:val="18"/>
        </w:rPr>
        <w:t>52.000,00</w:t>
      </w:r>
      <w:r>
        <w:rPr>
          <w:rFonts w:ascii="Arial"/>
          <w:b/>
          <w:sz w:val="18"/>
        </w:rPr>
        <w:tab/>
        <w:t>51.711,31</w:t>
      </w:r>
      <w:r>
        <w:rPr>
          <w:rFonts w:ascii="Arial"/>
          <w:b/>
          <w:spacing w:val="40"/>
          <w:sz w:val="18"/>
        </w:rPr>
        <w:t>  </w:t>
      </w:r>
      <w:r>
        <w:rPr>
          <w:rFonts w:ascii="Arial"/>
          <w:b/>
          <w:spacing w:val="-2"/>
          <w:sz w:val="18"/>
        </w:rPr>
        <w:t>99,44%</w:t>
      </w:r>
    </w:p>
    <w:p>
      <w:pPr>
        <w:spacing w:after="0"/>
        <w:jc w:val="left"/>
        <w:rPr>
          <w:rFonts w:ascii="Arial"/>
          <w:b/>
          <w:sz w:val="18"/>
        </w:rPr>
        <w:sectPr>
          <w:type w:val="continuous"/>
          <w:pgSz w:w="11900" w:h="16840"/>
          <w:pgMar w:header="0" w:footer="127" w:top="1140" w:bottom="280" w:left="0" w:right="360"/>
          <w:cols w:num="2" w:equalWidth="0">
            <w:col w:w="6056" w:space="40"/>
            <w:col w:w="5444"/>
          </w:cols>
        </w:sectPr>
      </w:pPr>
    </w:p>
    <w:p>
      <w:pPr>
        <w:tabs>
          <w:tab w:pos="9744" w:val="left" w:leader="none"/>
        </w:tabs>
        <w:spacing w:line="205" w:lineRule="exact" w:before="0"/>
        <w:ind w:left="1365" w:right="0" w:firstLine="0"/>
        <w:jc w:val="left"/>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r>
        <w:rPr>
          <w:rFonts w:ascii="Arial" w:hAnsi="Arial"/>
          <w:i/>
          <w:sz w:val="18"/>
        </w:rPr>
        <w:tab/>
      </w:r>
      <w:r>
        <w:rPr>
          <w:rFonts w:ascii="Arial" w:hAnsi="Arial"/>
          <w:i/>
          <w:spacing w:val="-2"/>
          <w:sz w:val="18"/>
        </w:rPr>
        <w:t>51.711,31</w:t>
      </w:r>
    </w:p>
    <w:p>
      <w:pPr>
        <w:pStyle w:val="BodyText"/>
        <w:spacing w:before="10"/>
        <w:rPr>
          <w:rFonts w:ascii="Arial"/>
          <w:i/>
          <w:sz w:val="3"/>
        </w:rPr>
      </w:pPr>
      <w:r>
        <w:rPr>
          <w:rFonts w:ascii="Arial"/>
          <w:i/>
          <w:sz w:val="3"/>
        </w:rPr>
        <mc:AlternateContent>
          <mc:Choice Requires="wps">
            <w:drawing>
              <wp:anchor distT="0" distB="0" distL="0" distR="0" allowOverlap="1" layoutInCell="1" locked="0" behindDoc="1" simplePos="0" relativeHeight="487599616">
                <wp:simplePos x="0" y="0"/>
                <wp:positionH relativeFrom="page">
                  <wp:posOffset>533908</wp:posOffset>
                </wp:positionH>
                <wp:positionV relativeFrom="paragraph">
                  <wp:posOffset>44294</wp:posOffset>
                </wp:positionV>
                <wp:extent cx="6743065" cy="266065"/>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743065" cy="266065"/>
                          <a:chExt cx="6743065" cy="266065"/>
                        </a:xfrm>
                      </wpg:grpSpPr>
                      <wps:wsp>
                        <wps:cNvPr id="42" name="Graphic 4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43" name="Textbox 43"/>
                        <wps:cNvSpPr txBox="1"/>
                        <wps:spPr>
                          <a:xfrm>
                            <a:off x="9016" y="9016"/>
                            <a:ext cx="6724650" cy="247650"/>
                          </a:xfrm>
                          <a:prstGeom prst="rect">
                            <a:avLst/>
                          </a:prstGeom>
                        </wps:spPr>
                        <wps:txbx>
                          <w:txbxContent>
                            <w:p>
                              <w:pPr>
                                <w:tabs>
                                  <w:tab w:pos="6174" w:val="left" w:leader="none"/>
                                  <w:tab w:pos="7524" w:val="left" w:leader="none"/>
                                  <w:tab w:pos="8889" w:val="left" w:leader="none"/>
                                </w:tabs>
                                <w:spacing w:before="54"/>
                                <w:ind w:left="45" w:right="0" w:firstLine="0"/>
                                <w:jc w:val="left"/>
                                <w:rPr>
                                  <w:rFonts w:ascii="Arial" w:hAnsi="Arial"/>
                                  <w:b/>
                                  <w:sz w:val="18"/>
                                </w:rPr>
                              </w:pPr>
                              <w:r>
                                <w:rPr>
                                  <w:rFonts w:ascii="Arial" w:hAnsi="Arial"/>
                                  <w:b/>
                                  <w:color w:val="00009F"/>
                                  <w:sz w:val="18"/>
                                </w:rPr>
                                <w:t>A100004</w:t>
                              </w:r>
                              <w:r>
                                <w:rPr>
                                  <w:rFonts w:ascii="Arial" w:hAnsi="Arial"/>
                                  <w:b/>
                                  <w:color w:val="00009F"/>
                                  <w:spacing w:val="-4"/>
                                  <w:sz w:val="18"/>
                                </w:rPr>
                                <w:t> </w:t>
                              </w:r>
                              <w:r>
                                <w:rPr>
                                  <w:rFonts w:ascii="Arial" w:hAnsi="Arial"/>
                                  <w:b/>
                                  <w:color w:val="00009F"/>
                                  <w:sz w:val="18"/>
                                </w:rPr>
                                <w:t>Vijeća</w:t>
                              </w:r>
                              <w:r>
                                <w:rPr>
                                  <w:rFonts w:ascii="Arial" w:hAnsi="Arial"/>
                                  <w:b/>
                                  <w:color w:val="00009F"/>
                                  <w:spacing w:val="-1"/>
                                  <w:sz w:val="18"/>
                                </w:rPr>
                                <w:t> </w:t>
                              </w:r>
                              <w:r>
                                <w:rPr>
                                  <w:rFonts w:ascii="Arial" w:hAnsi="Arial"/>
                                  <w:b/>
                                  <w:color w:val="00009F"/>
                                  <w:sz w:val="18"/>
                                </w:rPr>
                                <w:t>nacionalnih</w:t>
                              </w:r>
                              <w:r>
                                <w:rPr>
                                  <w:rFonts w:ascii="Arial" w:hAnsi="Arial"/>
                                  <w:b/>
                                  <w:color w:val="00009F"/>
                                  <w:spacing w:val="-1"/>
                                  <w:sz w:val="18"/>
                                </w:rPr>
                                <w:t> </w:t>
                              </w:r>
                              <w:r>
                                <w:rPr>
                                  <w:rFonts w:ascii="Arial" w:hAnsi="Arial"/>
                                  <w:b/>
                                  <w:color w:val="00009F"/>
                                  <w:spacing w:val="-2"/>
                                  <w:sz w:val="18"/>
                                </w:rPr>
                                <w:t>manjina</w:t>
                              </w:r>
                              <w:r>
                                <w:rPr>
                                  <w:rFonts w:ascii="Arial" w:hAnsi="Arial"/>
                                  <w:b/>
                                  <w:color w:val="00009F"/>
                                  <w:sz w:val="18"/>
                                </w:rPr>
                                <w:tab/>
                              </w:r>
                              <w:r>
                                <w:rPr>
                                  <w:rFonts w:ascii="Arial" w:hAnsi="Arial"/>
                                  <w:b/>
                                  <w:color w:val="00009F"/>
                                  <w:spacing w:val="-2"/>
                                  <w:sz w:val="18"/>
                                </w:rPr>
                                <w:t>19.500,00</w:t>
                              </w:r>
                              <w:r>
                                <w:rPr>
                                  <w:rFonts w:ascii="Arial" w:hAnsi="Arial"/>
                                  <w:b/>
                                  <w:color w:val="00009F"/>
                                  <w:sz w:val="18"/>
                                </w:rPr>
                                <w:tab/>
                              </w:r>
                              <w:r>
                                <w:rPr>
                                  <w:rFonts w:ascii="Arial" w:hAnsi="Arial"/>
                                  <w:b/>
                                  <w:color w:val="00009F"/>
                                  <w:spacing w:val="-2"/>
                                  <w:sz w:val="18"/>
                                </w:rPr>
                                <w:t>19.500,00</w:t>
                              </w:r>
                              <w:r>
                                <w:rPr>
                                  <w:rFonts w:ascii="Arial" w:hAnsi="Arial"/>
                                  <w:b/>
                                  <w:color w:val="00009F"/>
                                  <w:sz w:val="18"/>
                                </w:rPr>
                                <w:tab/>
                                <w:t>19.406,82</w:t>
                              </w:r>
                              <w:r>
                                <w:rPr>
                                  <w:rFonts w:ascii="Arial" w:hAnsi="Arial"/>
                                  <w:b/>
                                  <w:color w:val="00009F"/>
                                  <w:spacing w:val="40"/>
                                  <w:sz w:val="18"/>
                                </w:rPr>
                                <w:t>  </w:t>
                              </w:r>
                              <w:r>
                                <w:rPr>
                                  <w:rFonts w:ascii="Arial" w:hAnsi="Arial"/>
                                  <w:b/>
                                  <w:color w:val="00009F"/>
                                  <w:spacing w:val="-2"/>
                                  <w:sz w:val="18"/>
                                </w:rPr>
                                <w:t>99,52%</w:t>
                              </w:r>
                            </w:p>
                          </w:txbxContent>
                        </wps:txbx>
                        <wps:bodyPr wrap="square" lIns="0" tIns="0" rIns="0" bIns="0" rtlCol="0">
                          <a:noAutofit/>
                        </wps:bodyPr>
                      </wps:wsp>
                    </wpg:wgp>
                  </a:graphicData>
                </a:graphic>
              </wp:anchor>
            </w:drawing>
          </mc:Choice>
          <mc:Fallback>
            <w:pict>
              <v:group style="position:absolute;margin-left:42.040001pt;margin-top:3.487784pt;width:530.950pt;height:20.95pt;mso-position-horizontal-relative:page;mso-position-vertical-relative:paragraph;z-index:-15716864;mso-wrap-distance-left:0;mso-wrap-distance-right:0" id="docshapegroup37" coordorigin="841,70" coordsize="10619,419">
                <v:rect style="position:absolute;left:855;top:83;width:10590;height:390" id="docshape38" filled="false" stroked="true" strokeweight="1.42pt" strokecolor="#000000">
                  <v:stroke dashstyle="solid"/>
                </v:rect>
                <v:shape style="position:absolute;left:855;top:83;width:10590;height:390" type="#_x0000_t202" id="docshape39" filled="false" stroked="false">
                  <v:textbox inset="0,0,0,0">
                    <w:txbxContent>
                      <w:p>
                        <w:pPr>
                          <w:tabs>
                            <w:tab w:pos="6174" w:val="left" w:leader="none"/>
                            <w:tab w:pos="7524" w:val="left" w:leader="none"/>
                            <w:tab w:pos="8889" w:val="left" w:leader="none"/>
                          </w:tabs>
                          <w:spacing w:before="54"/>
                          <w:ind w:left="45" w:right="0" w:firstLine="0"/>
                          <w:jc w:val="left"/>
                          <w:rPr>
                            <w:rFonts w:ascii="Arial" w:hAnsi="Arial"/>
                            <w:b/>
                            <w:sz w:val="18"/>
                          </w:rPr>
                        </w:pPr>
                        <w:r>
                          <w:rPr>
                            <w:rFonts w:ascii="Arial" w:hAnsi="Arial"/>
                            <w:b/>
                            <w:color w:val="00009F"/>
                            <w:sz w:val="18"/>
                          </w:rPr>
                          <w:t>A100004</w:t>
                        </w:r>
                        <w:r>
                          <w:rPr>
                            <w:rFonts w:ascii="Arial" w:hAnsi="Arial"/>
                            <w:b/>
                            <w:color w:val="00009F"/>
                            <w:spacing w:val="-4"/>
                            <w:sz w:val="18"/>
                          </w:rPr>
                          <w:t> </w:t>
                        </w:r>
                        <w:r>
                          <w:rPr>
                            <w:rFonts w:ascii="Arial" w:hAnsi="Arial"/>
                            <w:b/>
                            <w:color w:val="00009F"/>
                            <w:sz w:val="18"/>
                          </w:rPr>
                          <w:t>Vijeća</w:t>
                        </w:r>
                        <w:r>
                          <w:rPr>
                            <w:rFonts w:ascii="Arial" w:hAnsi="Arial"/>
                            <w:b/>
                            <w:color w:val="00009F"/>
                            <w:spacing w:val="-1"/>
                            <w:sz w:val="18"/>
                          </w:rPr>
                          <w:t> </w:t>
                        </w:r>
                        <w:r>
                          <w:rPr>
                            <w:rFonts w:ascii="Arial" w:hAnsi="Arial"/>
                            <w:b/>
                            <w:color w:val="00009F"/>
                            <w:sz w:val="18"/>
                          </w:rPr>
                          <w:t>nacionalnih</w:t>
                        </w:r>
                        <w:r>
                          <w:rPr>
                            <w:rFonts w:ascii="Arial" w:hAnsi="Arial"/>
                            <w:b/>
                            <w:color w:val="00009F"/>
                            <w:spacing w:val="-1"/>
                            <w:sz w:val="18"/>
                          </w:rPr>
                          <w:t> </w:t>
                        </w:r>
                        <w:r>
                          <w:rPr>
                            <w:rFonts w:ascii="Arial" w:hAnsi="Arial"/>
                            <w:b/>
                            <w:color w:val="00009F"/>
                            <w:spacing w:val="-2"/>
                            <w:sz w:val="18"/>
                          </w:rPr>
                          <w:t>manjina</w:t>
                        </w:r>
                        <w:r>
                          <w:rPr>
                            <w:rFonts w:ascii="Arial" w:hAnsi="Arial"/>
                            <w:b/>
                            <w:color w:val="00009F"/>
                            <w:sz w:val="18"/>
                          </w:rPr>
                          <w:tab/>
                        </w:r>
                        <w:r>
                          <w:rPr>
                            <w:rFonts w:ascii="Arial" w:hAnsi="Arial"/>
                            <w:b/>
                            <w:color w:val="00009F"/>
                            <w:spacing w:val="-2"/>
                            <w:sz w:val="18"/>
                          </w:rPr>
                          <w:t>19.500,00</w:t>
                        </w:r>
                        <w:r>
                          <w:rPr>
                            <w:rFonts w:ascii="Arial" w:hAnsi="Arial"/>
                            <w:b/>
                            <w:color w:val="00009F"/>
                            <w:sz w:val="18"/>
                          </w:rPr>
                          <w:tab/>
                        </w:r>
                        <w:r>
                          <w:rPr>
                            <w:rFonts w:ascii="Arial" w:hAnsi="Arial"/>
                            <w:b/>
                            <w:color w:val="00009F"/>
                            <w:spacing w:val="-2"/>
                            <w:sz w:val="18"/>
                          </w:rPr>
                          <w:t>19.500,00</w:t>
                        </w:r>
                        <w:r>
                          <w:rPr>
                            <w:rFonts w:ascii="Arial" w:hAnsi="Arial"/>
                            <w:b/>
                            <w:color w:val="00009F"/>
                            <w:sz w:val="18"/>
                          </w:rPr>
                          <w:tab/>
                          <w:t>19.406,82</w:t>
                        </w:r>
                        <w:r>
                          <w:rPr>
                            <w:rFonts w:ascii="Arial" w:hAnsi="Arial"/>
                            <w:b/>
                            <w:color w:val="00009F"/>
                            <w:spacing w:val="40"/>
                            <w:sz w:val="18"/>
                          </w:rPr>
                          <w:t>  </w:t>
                        </w:r>
                        <w:r>
                          <w:rPr>
                            <w:rFonts w:ascii="Arial" w:hAnsi="Arial"/>
                            <w:b/>
                            <w:color w:val="00009F"/>
                            <w:spacing w:val="-2"/>
                            <w:sz w:val="18"/>
                          </w:rPr>
                          <w:t>99,52%</w:t>
                        </w:r>
                      </w:p>
                    </w:txbxContent>
                  </v:textbox>
                  <w10:wrap type="none"/>
                </v:shape>
                <w10:wrap type="topAndBottom"/>
              </v:group>
            </w:pict>
          </mc:Fallback>
        </mc:AlternateContent>
      </w:r>
    </w:p>
    <w:p>
      <w:pPr>
        <w:tabs>
          <w:tab w:pos="5949" w:val="left" w:leader="none"/>
          <w:tab w:pos="7299" w:val="left" w:leader="none"/>
          <w:tab w:pos="8664" w:val="left" w:leader="none"/>
        </w:tabs>
        <w:spacing w:before="0"/>
        <w:ind w:left="0" w:right="197" w:firstLine="0"/>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19.500,00</w:t>
      </w:r>
      <w:r>
        <w:rPr>
          <w:rFonts w:ascii="Arial" w:hAnsi="Arial"/>
          <w:b/>
          <w:sz w:val="18"/>
        </w:rPr>
        <w:tab/>
      </w:r>
      <w:r>
        <w:rPr>
          <w:rFonts w:ascii="Arial" w:hAnsi="Arial"/>
          <w:b/>
          <w:spacing w:val="-2"/>
          <w:sz w:val="18"/>
        </w:rPr>
        <w:t>19.500,00</w:t>
      </w:r>
      <w:r>
        <w:rPr>
          <w:rFonts w:ascii="Arial" w:hAnsi="Arial"/>
          <w:b/>
          <w:sz w:val="18"/>
        </w:rPr>
        <w:tab/>
        <w:t>19.406,82</w:t>
      </w:r>
      <w:r>
        <w:rPr>
          <w:rFonts w:ascii="Arial" w:hAnsi="Arial"/>
          <w:b/>
          <w:spacing w:val="40"/>
          <w:sz w:val="18"/>
        </w:rPr>
        <w:t>  </w:t>
      </w:r>
      <w:r>
        <w:rPr>
          <w:rFonts w:ascii="Arial" w:hAnsi="Arial"/>
          <w:b/>
          <w:spacing w:val="-2"/>
          <w:sz w:val="18"/>
        </w:rPr>
        <w:t>99,52%</w:t>
      </w:r>
    </w:p>
    <w:p>
      <w:pPr>
        <w:tabs>
          <w:tab w:pos="5784" w:val="left" w:leader="none"/>
          <w:tab w:pos="7134" w:val="left" w:leader="none"/>
          <w:tab w:pos="8499" w:val="left" w:leader="none"/>
        </w:tabs>
        <w:spacing w:before="43"/>
        <w:ind w:left="0" w:right="197" w:firstLine="0"/>
        <w:jc w:val="righ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r>
        <w:rPr>
          <w:rFonts w:ascii="Arial"/>
          <w:b/>
          <w:sz w:val="18"/>
        </w:rPr>
        <w:tab/>
      </w:r>
      <w:r>
        <w:rPr>
          <w:rFonts w:ascii="Arial"/>
          <w:b/>
          <w:spacing w:val="-2"/>
          <w:sz w:val="18"/>
        </w:rPr>
        <w:t>16.500,00</w:t>
      </w:r>
      <w:r>
        <w:rPr>
          <w:rFonts w:ascii="Arial"/>
          <w:b/>
          <w:sz w:val="18"/>
        </w:rPr>
        <w:tab/>
      </w:r>
      <w:r>
        <w:rPr>
          <w:rFonts w:ascii="Arial"/>
          <w:b/>
          <w:spacing w:val="-2"/>
          <w:sz w:val="18"/>
        </w:rPr>
        <w:t>16.500,00</w:t>
      </w:r>
      <w:r>
        <w:rPr>
          <w:rFonts w:ascii="Arial"/>
          <w:b/>
          <w:sz w:val="18"/>
        </w:rPr>
        <w:tab/>
        <w:t>16.406,82</w:t>
      </w:r>
      <w:r>
        <w:rPr>
          <w:rFonts w:ascii="Arial"/>
          <w:b/>
          <w:spacing w:val="40"/>
          <w:sz w:val="18"/>
        </w:rPr>
        <w:t>  </w:t>
      </w:r>
      <w:r>
        <w:rPr>
          <w:rFonts w:ascii="Arial"/>
          <w:b/>
          <w:spacing w:val="-2"/>
          <w:sz w:val="18"/>
        </w:rPr>
        <w:t>99,44%</w:t>
      </w:r>
    </w:p>
    <w:p>
      <w:pPr>
        <w:spacing w:after="0"/>
        <w:jc w:val="right"/>
        <w:rPr>
          <w:rFonts w:ascii="Arial"/>
          <w:b/>
          <w:sz w:val="18"/>
        </w:rPr>
        <w:sectPr>
          <w:type w:val="continuous"/>
          <w:pgSz w:w="11900" w:h="16840"/>
          <w:pgMar w:header="0" w:footer="127" w:top="1140" w:bottom="280" w:left="0" w:right="360"/>
        </w:sectPr>
      </w:pPr>
    </w:p>
    <w:p>
      <w:pPr>
        <w:spacing w:line="232" w:lineRule="auto" w:before="83"/>
        <w:ind w:left="1365" w:right="0" w:firstLine="0"/>
        <w:jc w:val="left"/>
        <w:rPr>
          <w:rFonts w:ascii="Arial" w:hAnsi="Arial"/>
          <w:i/>
          <w:sz w:val="18"/>
        </w:rPr>
      </w:pPr>
      <w:r>
        <w:rPr>
          <w:rFonts w:ascii="Arial" w:hAnsi="Arial"/>
          <w:i/>
          <w:sz w:val="18"/>
        </w:rPr>
        <w:t>3291</w:t>
      </w:r>
      <w:r>
        <w:rPr>
          <w:rFonts w:ascii="Arial" w:hAnsi="Arial"/>
          <w:i/>
          <w:spacing w:val="-6"/>
          <w:sz w:val="18"/>
        </w:rPr>
        <w:t> </w:t>
      </w:r>
      <w:r>
        <w:rPr>
          <w:rFonts w:ascii="Arial" w:hAnsi="Arial"/>
          <w:i/>
          <w:sz w:val="18"/>
        </w:rPr>
        <w:t>Naknade</w:t>
      </w:r>
      <w:r>
        <w:rPr>
          <w:rFonts w:ascii="Arial" w:hAnsi="Arial"/>
          <w:i/>
          <w:spacing w:val="-6"/>
          <w:sz w:val="18"/>
        </w:rPr>
        <w:t> </w:t>
      </w:r>
      <w:r>
        <w:rPr>
          <w:rFonts w:ascii="Arial" w:hAnsi="Arial"/>
          <w:i/>
          <w:sz w:val="18"/>
        </w:rPr>
        <w:t>za</w:t>
      </w:r>
      <w:r>
        <w:rPr>
          <w:rFonts w:ascii="Arial" w:hAnsi="Arial"/>
          <w:i/>
          <w:spacing w:val="-6"/>
          <w:sz w:val="18"/>
        </w:rPr>
        <w:t> </w:t>
      </w:r>
      <w:r>
        <w:rPr>
          <w:rFonts w:ascii="Arial" w:hAnsi="Arial"/>
          <w:i/>
          <w:sz w:val="18"/>
        </w:rPr>
        <w:t>rad</w:t>
      </w:r>
      <w:r>
        <w:rPr>
          <w:rFonts w:ascii="Arial" w:hAnsi="Arial"/>
          <w:i/>
          <w:spacing w:val="-6"/>
          <w:sz w:val="18"/>
        </w:rPr>
        <w:t> </w:t>
      </w:r>
      <w:r>
        <w:rPr>
          <w:rFonts w:ascii="Arial" w:hAnsi="Arial"/>
          <w:i/>
          <w:sz w:val="18"/>
        </w:rPr>
        <w:t>predstavničkih</w:t>
      </w:r>
      <w:r>
        <w:rPr>
          <w:rFonts w:ascii="Arial" w:hAnsi="Arial"/>
          <w:i/>
          <w:spacing w:val="-6"/>
          <w:sz w:val="18"/>
        </w:rPr>
        <w:t> </w:t>
      </w:r>
      <w:r>
        <w:rPr>
          <w:rFonts w:ascii="Arial" w:hAnsi="Arial"/>
          <w:i/>
          <w:sz w:val="18"/>
        </w:rPr>
        <w:t>i</w:t>
      </w:r>
      <w:r>
        <w:rPr>
          <w:rFonts w:ascii="Arial" w:hAnsi="Arial"/>
          <w:i/>
          <w:spacing w:val="-6"/>
          <w:sz w:val="18"/>
        </w:rPr>
        <w:t> </w:t>
      </w:r>
      <w:r>
        <w:rPr>
          <w:rFonts w:ascii="Arial" w:hAnsi="Arial"/>
          <w:i/>
          <w:sz w:val="18"/>
        </w:rPr>
        <w:t>izvršnih</w:t>
      </w:r>
      <w:r>
        <w:rPr>
          <w:rFonts w:ascii="Arial" w:hAnsi="Arial"/>
          <w:i/>
          <w:spacing w:val="-6"/>
          <w:sz w:val="18"/>
        </w:rPr>
        <w:t> </w:t>
      </w:r>
      <w:r>
        <w:rPr>
          <w:rFonts w:ascii="Arial" w:hAnsi="Arial"/>
          <w:i/>
          <w:sz w:val="18"/>
        </w:rPr>
        <w:t>tijela, povjerenstava i slično</w:t>
      </w:r>
    </w:p>
    <w:p>
      <w:pPr>
        <w:spacing w:line="232" w:lineRule="auto" w:before="3"/>
        <w:ind w:left="1245" w:right="0" w:firstLine="0"/>
        <w:jc w:val="left"/>
        <w:rPr>
          <w:rFonts w:ascii="Arial" w:hAnsi="Arial"/>
          <w:b/>
          <w:sz w:val="18"/>
        </w:rPr>
      </w:pPr>
      <w:r>
        <w:rPr>
          <w:rFonts w:ascii="Arial" w:hAnsi="Arial"/>
          <w:b/>
          <w:sz w:val="18"/>
        </w:rPr>
        <w:t>38</w:t>
      </w:r>
      <w:r>
        <w:rPr>
          <w:rFonts w:ascii="Arial" w:hAnsi="Arial"/>
          <w:b/>
          <w:spacing w:val="-6"/>
          <w:sz w:val="18"/>
        </w:rPr>
        <w:t> </w:t>
      </w:r>
      <w:r>
        <w:rPr>
          <w:rFonts w:ascii="Arial" w:hAnsi="Arial"/>
          <w:b/>
          <w:sz w:val="18"/>
        </w:rPr>
        <w:t>Rashodi</w:t>
      </w:r>
      <w:r>
        <w:rPr>
          <w:rFonts w:ascii="Arial" w:hAnsi="Arial"/>
          <w:b/>
          <w:spacing w:val="-6"/>
          <w:sz w:val="18"/>
        </w:rPr>
        <w:t> </w:t>
      </w:r>
      <w:r>
        <w:rPr>
          <w:rFonts w:ascii="Arial" w:hAnsi="Arial"/>
          <w:b/>
          <w:sz w:val="18"/>
        </w:rPr>
        <w:t>za</w:t>
      </w:r>
      <w:r>
        <w:rPr>
          <w:rFonts w:ascii="Arial" w:hAnsi="Arial"/>
          <w:b/>
          <w:spacing w:val="-6"/>
          <w:sz w:val="18"/>
        </w:rPr>
        <w:t> </w:t>
      </w:r>
      <w:r>
        <w:rPr>
          <w:rFonts w:ascii="Arial" w:hAnsi="Arial"/>
          <w:b/>
          <w:sz w:val="18"/>
        </w:rPr>
        <w:t>donacije,</w:t>
      </w:r>
      <w:r>
        <w:rPr>
          <w:rFonts w:ascii="Arial" w:hAnsi="Arial"/>
          <w:b/>
          <w:spacing w:val="-6"/>
          <w:sz w:val="18"/>
        </w:rPr>
        <w:t> </w:t>
      </w:r>
      <w:r>
        <w:rPr>
          <w:rFonts w:ascii="Arial" w:hAnsi="Arial"/>
          <w:b/>
          <w:sz w:val="18"/>
        </w:rPr>
        <w:t>kazne,</w:t>
      </w:r>
      <w:r>
        <w:rPr>
          <w:rFonts w:ascii="Arial" w:hAnsi="Arial"/>
          <w:b/>
          <w:spacing w:val="-6"/>
          <w:sz w:val="18"/>
        </w:rPr>
        <w:t> </w:t>
      </w:r>
      <w:r>
        <w:rPr>
          <w:rFonts w:ascii="Arial" w:hAnsi="Arial"/>
          <w:b/>
          <w:sz w:val="18"/>
        </w:rPr>
        <w:t>naknade</w:t>
      </w:r>
      <w:r>
        <w:rPr>
          <w:rFonts w:ascii="Arial" w:hAnsi="Arial"/>
          <w:b/>
          <w:spacing w:val="-6"/>
          <w:sz w:val="18"/>
        </w:rPr>
        <w:t> </w:t>
      </w:r>
      <w:r>
        <w:rPr>
          <w:rFonts w:ascii="Arial" w:hAnsi="Arial"/>
          <w:b/>
          <w:sz w:val="18"/>
        </w:rPr>
        <w:t>šteta</w:t>
      </w:r>
      <w:r>
        <w:rPr>
          <w:rFonts w:ascii="Arial" w:hAnsi="Arial"/>
          <w:b/>
          <w:spacing w:val="-6"/>
          <w:sz w:val="18"/>
        </w:rPr>
        <w:t> </w:t>
      </w:r>
      <w:r>
        <w:rPr>
          <w:rFonts w:ascii="Arial" w:hAnsi="Arial"/>
          <w:b/>
          <w:sz w:val="18"/>
        </w:rPr>
        <w:t>i</w:t>
      </w:r>
      <w:r>
        <w:rPr>
          <w:rFonts w:ascii="Arial" w:hAnsi="Arial"/>
          <w:b/>
          <w:spacing w:val="-6"/>
          <w:sz w:val="18"/>
        </w:rPr>
        <w:t> </w:t>
      </w:r>
      <w:r>
        <w:rPr>
          <w:rFonts w:ascii="Arial" w:hAnsi="Arial"/>
          <w:b/>
          <w:sz w:val="18"/>
        </w:rPr>
        <w:t>kapitalne </w:t>
      </w:r>
      <w:r>
        <w:rPr>
          <w:rFonts w:ascii="Arial" w:hAnsi="Arial"/>
          <w:b/>
          <w:spacing w:val="-2"/>
          <w:sz w:val="18"/>
        </w:rPr>
        <w:t>pomoći</w:t>
      </w:r>
    </w:p>
    <w:p>
      <w:pPr>
        <w:spacing w:before="78"/>
        <w:ind w:left="0" w:right="992" w:firstLine="0"/>
        <w:jc w:val="right"/>
        <w:rPr>
          <w:rFonts w:ascii="Arial"/>
          <w:i/>
          <w:sz w:val="18"/>
        </w:rPr>
      </w:pPr>
      <w:r>
        <w:rPr/>
        <w:br w:type="column"/>
      </w:r>
      <w:r>
        <w:rPr>
          <w:rFonts w:ascii="Arial"/>
          <w:i/>
          <w:spacing w:val="-2"/>
          <w:sz w:val="18"/>
        </w:rPr>
        <w:t>16.406,82</w:t>
      </w:r>
    </w:p>
    <w:p>
      <w:pPr>
        <w:tabs>
          <w:tab w:pos="2384" w:val="left" w:leader="none"/>
          <w:tab w:pos="3749" w:val="left" w:leader="none"/>
        </w:tabs>
        <w:spacing w:before="198"/>
        <w:ind w:left="1034" w:right="0" w:firstLine="0"/>
        <w:jc w:val="left"/>
        <w:rPr>
          <w:rFonts w:ascii="Arial"/>
          <w:b/>
          <w:sz w:val="18"/>
        </w:rPr>
      </w:pPr>
      <w:r>
        <w:rPr>
          <w:rFonts w:ascii="Arial"/>
          <w:b/>
          <w:spacing w:val="-2"/>
          <w:sz w:val="18"/>
        </w:rPr>
        <w:t>3.000,00</w:t>
      </w:r>
      <w:r>
        <w:rPr>
          <w:rFonts w:ascii="Arial"/>
          <w:b/>
          <w:sz w:val="18"/>
        </w:rPr>
        <w:tab/>
      </w:r>
      <w:r>
        <w:rPr>
          <w:rFonts w:ascii="Arial"/>
          <w:b/>
          <w:spacing w:val="-2"/>
          <w:sz w:val="18"/>
        </w:rPr>
        <w:t>3.000,00</w:t>
      </w:r>
      <w:r>
        <w:rPr>
          <w:rFonts w:ascii="Arial"/>
          <w:b/>
          <w:sz w:val="18"/>
        </w:rPr>
        <w:tab/>
        <w:t>3.000,00</w:t>
      </w:r>
      <w:r>
        <w:rPr>
          <w:rFonts w:ascii="Arial"/>
          <w:b/>
          <w:spacing w:val="32"/>
          <w:sz w:val="18"/>
        </w:rPr>
        <w:t> </w:t>
      </w:r>
      <w:r>
        <w:rPr>
          <w:rFonts w:ascii="Arial"/>
          <w:b/>
          <w:spacing w:val="-2"/>
          <w:sz w:val="18"/>
        </w:rPr>
        <w:t>100,00%</w:t>
      </w:r>
    </w:p>
    <w:p>
      <w:pPr>
        <w:spacing w:after="0"/>
        <w:jc w:val="left"/>
        <w:rPr>
          <w:rFonts w:ascii="Arial"/>
          <w:b/>
          <w:sz w:val="18"/>
        </w:rPr>
        <w:sectPr>
          <w:type w:val="continuous"/>
          <w:pgSz w:w="11900" w:h="16840"/>
          <w:pgMar w:header="0" w:footer="127" w:top="1140" w:bottom="280" w:left="0" w:right="360"/>
          <w:cols w:num="2" w:equalWidth="0">
            <w:col w:w="6056" w:space="40"/>
            <w:col w:w="5444"/>
          </w:cols>
        </w:sectPr>
      </w:pPr>
    </w:p>
    <w:p>
      <w:pPr>
        <w:tabs>
          <w:tab w:pos="9844" w:val="left" w:leader="none"/>
        </w:tabs>
        <w:spacing w:line="206" w:lineRule="exact" w:before="0"/>
        <w:ind w:left="1365" w:right="0" w:firstLine="0"/>
        <w:jc w:val="left"/>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r>
        <w:rPr>
          <w:rFonts w:ascii="Arial" w:hAnsi="Arial"/>
          <w:i/>
          <w:sz w:val="18"/>
        </w:rPr>
        <w:tab/>
      </w:r>
      <w:r>
        <w:rPr>
          <w:rFonts w:ascii="Arial" w:hAnsi="Arial"/>
          <w:i/>
          <w:spacing w:val="-2"/>
          <w:sz w:val="18"/>
        </w:rPr>
        <w:t>3.000,00</w:t>
      </w:r>
    </w:p>
    <w:p>
      <w:pPr>
        <w:tabs>
          <w:tab w:pos="6940" w:val="left" w:leader="none"/>
          <w:tab w:pos="8290" w:val="left" w:leader="none"/>
          <w:tab w:pos="9655" w:val="left" w:leader="none"/>
        </w:tabs>
        <w:spacing w:before="77"/>
        <w:ind w:left="855"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600128">
                <wp:simplePos x="0" y="0"/>
                <wp:positionH relativeFrom="page">
                  <wp:posOffset>533908</wp:posOffset>
                </wp:positionH>
                <wp:positionV relativeFrom="paragraph">
                  <wp:posOffset>225269</wp:posOffset>
                </wp:positionV>
                <wp:extent cx="6743065" cy="266065"/>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6743065" cy="266065"/>
                          <a:chExt cx="6743065" cy="266065"/>
                        </a:xfrm>
                      </wpg:grpSpPr>
                      <wps:wsp>
                        <wps:cNvPr id="45" name="Graphic 4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46" name="Textbox 46"/>
                        <wps:cNvSpPr txBox="1"/>
                        <wps:spPr>
                          <a:xfrm>
                            <a:off x="9016" y="9016"/>
                            <a:ext cx="6724650" cy="247650"/>
                          </a:xfrm>
                          <a:prstGeom prst="rect">
                            <a:avLst/>
                          </a:prstGeom>
                        </wps:spPr>
                        <wps:txbx>
                          <w:txbxContent>
                            <w:p>
                              <w:pPr>
                                <w:tabs>
                                  <w:tab w:pos="6174" w:val="left" w:leader="none"/>
                                  <w:tab w:pos="7524" w:val="left" w:leader="none"/>
                                  <w:tab w:pos="8889" w:val="left" w:leader="none"/>
                                </w:tabs>
                                <w:spacing w:before="54"/>
                                <w:ind w:left="45" w:right="0" w:firstLine="0"/>
                                <w:jc w:val="left"/>
                                <w:rPr>
                                  <w:rFonts w:ascii="Arial"/>
                                  <w:b/>
                                  <w:sz w:val="18"/>
                                </w:rPr>
                              </w:pPr>
                              <w:r>
                                <w:rPr>
                                  <w:rFonts w:ascii="Arial"/>
                                  <w:b/>
                                  <w:color w:val="00009F"/>
                                  <w:sz w:val="18"/>
                                </w:rPr>
                                <w:t>A100101</w:t>
                              </w:r>
                              <w:r>
                                <w:rPr>
                                  <w:rFonts w:ascii="Arial"/>
                                  <w:b/>
                                  <w:color w:val="00009F"/>
                                  <w:spacing w:val="-1"/>
                                  <w:sz w:val="18"/>
                                </w:rPr>
                                <w:t> </w:t>
                              </w:r>
                              <w:r>
                                <w:rPr>
                                  <w:rFonts w:ascii="Arial"/>
                                  <w:b/>
                                  <w:color w:val="00009F"/>
                                  <w:sz w:val="18"/>
                                </w:rPr>
                                <w:t>Donacije</w:t>
                              </w:r>
                              <w:r>
                                <w:rPr>
                                  <w:rFonts w:ascii="Arial"/>
                                  <w:b/>
                                  <w:color w:val="00009F"/>
                                  <w:spacing w:val="-1"/>
                                  <w:sz w:val="18"/>
                                </w:rPr>
                                <w:t> </w:t>
                              </w:r>
                              <w:r>
                                <w:rPr>
                                  <w:rFonts w:ascii="Arial"/>
                                  <w:b/>
                                  <w:color w:val="00009F"/>
                                  <w:sz w:val="18"/>
                                </w:rPr>
                                <w:t>mjesnim</w:t>
                              </w:r>
                              <w:r>
                                <w:rPr>
                                  <w:rFonts w:ascii="Arial"/>
                                  <w:b/>
                                  <w:color w:val="00009F"/>
                                  <w:spacing w:val="-1"/>
                                  <w:sz w:val="18"/>
                                </w:rPr>
                                <w:t> </w:t>
                              </w:r>
                              <w:r>
                                <w:rPr>
                                  <w:rFonts w:ascii="Arial"/>
                                  <w:b/>
                                  <w:color w:val="00009F"/>
                                  <w:spacing w:val="-2"/>
                                  <w:sz w:val="18"/>
                                </w:rPr>
                                <w:t>odborima</w:t>
                              </w:r>
                              <w:r>
                                <w:rPr>
                                  <w:rFonts w:ascii="Arial"/>
                                  <w:b/>
                                  <w:color w:val="00009F"/>
                                  <w:sz w:val="18"/>
                                </w:rPr>
                                <w:tab/>
                              </w:r>
                              <w:r>
                                <w:rPr>
                                  <w:rFonts w:ascii="Arial"/>
                                  <w:b/>
                                  <w:color w:val="00009F"/>
                                  <w:spacing w:val="-2"/>
                                  <w:sz w:val="18"/>
                                </w:rPr>
                                <w:t>45.000,00</w:t>
                              </w:r>
                              <w:r>
                                <w:rPr>
                                  <w:rFonts w:ascii="Arial"/>
                                  <w:b/>
                                  <w:color w:val="00009F"/>
                                  <w:sz w:val="18"/>
                                </w:rPr>
                                <w:tab/>
                              </w:r>
                              <w:r>
                                <w:rPr>
                                  <w:rFonts w:ascii="Arial"/>
                                  <w:b/>
                                  <w:color w:val="00009F"/>
                                  <w:spacing w:val="-2"/>
                                  <w:sz w:val="18"/>
                                </w:rPr>
                                <w:t>45.000,00</w:t>
                              </w:r>
                              <w:r>
                                <w:rPr>
                                  <w:rFonts w:ascii="Arial"/>
                                  <w:b/>
                                  <w:color w:val="00009F"/>
                                  <w:sz w:val="18"/>
                                </w:rPr>
                                <w:tab/>
                                <w:t>45.000,00</w:t>
                              </w:r>
                              <w:r>
                                <w:rPr>
                                  <w:rFonts w:ascii="Arial"/>
                                  <w:b/>
                                  <w:color w:val="00009F"/>
                                  <w:spacing w:val="34"/>
                                  <w:sz w:val="18"/>
                                </w:rPr>
                                <w:t> </w:t>
                              </w:r>
                              <w:r>
                                <w:rPr>
                                  <w:rFonts w:ascii="Arial"/>
                                  <w:b/>
                                  <w:color w:val="00009F"/>
                                  <w:spacing w:val="-2"/>
                                  <w:sz w:val="18"/>
                                </w:rPr>
                                <w:t>100,00%</w:t>
                              </w:r>
                            </w:p>
                          </w:txbxContent>
                        </wps:txbx>
                        <wps:bodyPr wrap="square" lIns="0" tIns="0" rIns="0" bIns="0" rtlCol="0">
                          <a:noAutofit/>
                        </wps:bodyPr>
                      </wps:wsp>
                    </wpg:wgp>
                  </a:graphicData>
                </a:graphic>
              </wp:anchor>
            </w:drawing>
          </mc:Choice>
          <mc:Fallback>
            <w:pict>
              <v:group style="position:absolute;margin-left:42.040001pt;margin-top:17.737785pt;width:530.950pt;height:20.95pt;mso-position-horizontal-relative:page;mso-position-vertical-relative:paragraph;z-index:-15716352;mso-wrap-distance-left:0;mso-wrap-distance-right:0" id="docshapegroup40" coordorigin="841,355" coordsize="10619,419">
                <v:rect style="position:absolute;left:855;top:368;width:10590;height:390" id="docshape41" filled="false" stroked="true" strokeweight="1.42pt" strokecolor="#000000">
                  <v:stroke dashstyle="solid"/>
                </v:rect>
                <v:shape style="position:absolute;left:855;top:368;width:10590;height:390" type="#_x0000_t202" id="docshape42" filled="false" stroked="false">
                  <v:textbox inset="0,0,0,0">
                    <w:txbxContent>
                      <w:p>
                        <w:pPr>
                          <w:tabs>
                            <w:tab w:pos="6174" w:val="left" w:leader="none"/>
                            <w:tab w:pos="7524" w:val="left" w:leader="none"/>
                            <w:tab w:pos="8889" w:val="left" w:leader="none"/>
                          </w:tabs>
                          <w:spacing w:before="54"/>
                          <w:ind w:left="45" w:right="0" w:firstLine="0"/>
                          <w:jc w:val="left"/>
                          <w:rPr>
                            <w:rFonts w:ascii="Arial"/>
                            <w:b/>
                            <w:sz w:val="18"/>
                          </w:rPr>
                        </w:pPr>
                        <w:r>
                          <w:rPr>
                            <w:rFonts w:ascii="Arial"/>
                            <w:b/>
                            <w:color w:val="00009F"/>
                            <w:sz w:val="18"/>
                          </w:rPr>
                          <w:t>A100101</w:t>
                        </w:r>
                        <w:r>
                          <w:rPr>
                            <w:rFonts w:ascii="Arial"/>
                            <w:b/>
                            <w:color w:val="00009F"/>
                            <w:spacing w:val="-1"/>
                            <w:sz w:val="18"/>
                          </w:rPr>
                          <w:t> </w:t>
                        </w:r>
                        <w:r>
                          <w:rPr>
                            <w:rFonts w:ascii="Arial"/>
                            <w:b/>
                            <w:color w:val="00009F"/>
                            <w:sz w:val="18"/>
                          </w:rPr>
                          <w:t>Donacije</w:t>
                        </w:r>
                        <w:r>
                          <w:rPr>
                            <w:rFonts w:ascii="Arial"/>
                            <w:b/>
                            <w:color w:val="00009F"/>
                            <w:spacing w:val="-1"/>
                            <w:sz w:val="18"/>
                          </w:rPr>
                          <w:t> </w:t>
                        </w:r>
                        <w:r>
                          <w:rPr>
                            <w:rFonts w:ascii="Arial"/>
                            <w:b/>
                            <w:color w:val="00009F"/>
                            <w:sz w:val="18"/>
                          </w:rPr>
                          <w:t>mjesnim</w:t>
                        </w:r>
                        <w:r>
                          <w:rPr>
                            <w:rFonts w:ascii="Arial"/>
                            <w:b/>
                            <w:color w:val="00009F"/>
                            <w:spacing w:val="-1"/>
                            <w:sz w:val="18"/>
                          </w:rPr>
                          <w:t> </w:t>
                        </w:r>
                        <w:r>
                          <w:rPr>
                            <w:rFonts w:ascii="Arial"/>
                            <w:b/>
                            <w:color w:val="00009F"/>
                            <w:spacing w:val="-2"/>
                            <w:sz w:val="18"/>
                          </w:rPr>
                          <w:t>odborima</w:t>
                        </w:r>
                        <w:r>
                          <w:rPr>
                            <w:rFonts w:ascii="Arial"/>
                            <w:b/>
                            <w:color w:val="00009F"/>
                            <w:sz w:val="18"/>
                          </w:rPr>
                          <w:tab/>
                        </w:r>
                        <w:r>
                          <w:rPr>
                            <w:rFonts w:ascii="Arial"/>
                            <w:b/>
                            <w:color w:val="00009F"/>
                            <w:spacing w:val="-2"/>
                            <w:sz w:val="18"/>
                          </w:rPr>
                          <w:t>45.000,00</w:t>
                        </w:r>
                        <w:r>
                          <w:rPr>
                            <w:rFonts w:ascii="Arial"/>
                            <w:b/>
                            <w:color w:val="00009F"/>
                            <w:sz w:val="18"/>
                          </w:rPr>
                          <w:tab/>
                        </w:r>
                        <w:r>
                          <w:rPr>
                            <w:rFonts w:ascii="Arial"/>
                            <w:b/>
                            <w:color w:val="00009F"/>
                            <w:spacing w:val="-2"/>
                            <w:sz w:val="18"/>
                          </w:rPr>
                          <w:t>45.000,00</w:t>
                        </w:r>
                        <w:r>
                          <w:rPr>
                            <w:rFonts w:ascii="Arial"/>
                            <w:b/>
                            <w:color w:val="00009F"/>
                            <w:sz w:val="18"/>
                          </w:rPr>
                          <w:tab/>
                          <w:t>45.000,00</w:t>
                        </w:r>
                        <w:r>
                          <w:rPr>
                            <w:rFonts w:ascii="Arial"/>
                            <w:b/>
                            <w:color w:val="00009F"/>
                            <w:spacing w:val="34"/>
                            <w:sz w:val="18"/>
                          </w:rPr>
                          <w:t> </w:t>
                        </w:r>
                        <w:r>
                          <w:rPr>
                            <w:rFonts w:ascii="Arial"/>
                            <w:b/>
                            <w:color w:val="00009F"/>
                            <w:spacing w:val="-2"/>
                            <w:sz w:val="18"/>
                          </w:rPr>
                          <w:t>100,00%</w:t>
                        </w:r>
                      </w:p>
                    </w:txbxContent>
                  </v:textbox>
                  <w10:wrap type="none"/>
                </v:shape>
                <w10:wrap type="topAndBottom"/>
              </v:group>
            </w:pict>
          </mc:Fallback>
        </mc:AlternateContent>
      </w:r>
      <w:r>
        <w:rPr>
          <w:rFonts w:ascii="Arial"/>
          <w:b/>
          <w:color w:val="00009F"/>
          <w:sz w:val="20"/>
        </w:rPr>
        <w:t>1001</w:t>
      </w:r>
      <w:r>
        <w:rPr>
          <w:rFonts w:ascii="Arial"/>
          <w:b/>
          <w:color w:val="00009F"/>
          <w:spacing w:val="-1"/>
          <w:sz w:val="20"/>
        </w:rPr>
        <w:t> </w:t>
      </w:r>
      <w:r>
        <w:rPr>
          <w:rFonts w:ascii="Arial"/>
          <w:b/>
          <w:color w:val="00009F"/>
          <w:sz w:val="20"/>
        </w:rPr>
        <w:t>MJESNA</w:t>
      </w:r>
      <w:r>
        <w:rPr>
          <w:rFonts w:ascii="Arial"/>
          <w:b/>
          <w:color w:val="00009F"/>
          <w:spacing w:val="-1"/>
          <w:sz w:val="20"/>
        </w:rPr>
        <w:t> </w:t>
      </w:r>
      <w:r>
        <w:rPr>
          <w:rFonts w:ascii="Arial"/>
          <w:b/>
          <w:color w:val="00009F"/>
          <w:spacing w:val="-2"/>
          <w:sz w:val="20"/>
        </w:rPr>
        <w:t>SAMOUPRAVA</w:t>
      </w:r>
      <w:r>
        <w:rPr>
          <w:rFonts w:ascii="Arial"/>
          <w:b/>
          <w:color w:val="00009F"/>
          <w:sz w:val="20"/>
        </w:rPr>
        <w:tab/>
      </w:r>
      <w:r>
        <w:rPr>
          <w:rFonts w:ascii="Arial"/>
          <w:b/>
          <w:color w:val="00009F"/>
          <w:spacing w:val="-2"/>
          <w:sz w:val="20"/>
        </w:rPr>
        <w:t>45.000,00</w:t>
      </w:r>
      <w:r>
        <w:rPr>
          <w:rFonts w:ascii="Arial"/>
          <w:b/>
          <w:color w:val="00009F"/>
          <w:sz w:val="20"/>
        </w:rPr>
        <w:tab/>
      </w:r>
      <w:r>
        <w:rPr>
          <w:rFonts w:ascii="Arial"/>
          <w:b/>
          <w:color w:val="00009F"/>
          <w:spacing w:val="-2"/>
          <w:sz w:val="20"/>
        </w:rPr>
        <w:t>45.000,00</w:t>
      </w:r>
      <w:r>
        <w:rPr>
          <w:rFonts w:ascii="Arial"/>
          <w:b/>
          <w:color w:val="00009F"/>
          <w:sz w:val="20"/>
        </w:rPr>
        <w:tab/>
      </w:r>
      <w:r>
        <w:rPr>
          <w:rFonts w:ascii="Arial"/>
          <w:b/>
          <w:color w:val="00009F"/>
          <w:spacing w:val="-2"/>
          <w:sz w:val="20"/>
        </w:rPr>
        <w:t>45.000,00100,00%</w:t>
      </w:r>
    </w:p>
    <w:p>
      <w:pPr>
        <w:tabs>
          <w:tab w:pos="5949" w:val="left" w:leader="none"/>
          <w:tab w:pos="7299" w:val="left" w:leader="none"/>
          <w:tab w:pos="8664" w:val="left" w:leader="none"/>
        </w:tabs>
        <w:spacing w:before="0"/>
        <w:ind w:left="0" w:right="197" w:firstLine="0"/>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45.000,00</w:t>
      </w:r>
      <w:r>
        <w:rPr>
          <w:rFonts w:ascii="Arial" w:hAnsi="Arial"/>
          <w:b/>
          <w:sz w:val="18"/>
        </w:rPr>
        <w:tab/>
      </w:r>
      <w:r>
        <w:rPr>
          <w:rFonts w:ascii="Arial" w:hAnsi="Arial"/>
          <w:b/>
          <w:spacing w:val="-2"/>
          <w:sz w:val="18"/>
        </w:rPr>
        <w:t>45.000,00</w:t>
      </w:r>
      <w:r>
        <w:rPr>
          <w:rFonts w:ascii="Arial" w:hAnsi="Arial"/>
          <w:b/>
          <w:sz w:val="18"/>
        </w:rPr>
        <w:tab/>
        <w:t>45.000,00</w:t>
      </w:r>
      <w:r>
        <w:rPr>
          <w:rFonts w:ascii="Arial" w:hAnsi="Arial"/>
          <w:b/>
          <w:spacing w:val="34"/>
          <w:sz w:val="18"/>
        </w:rPr>
        <w:t> </w:t>
      </w:r>
      <w:r>
        <w:rPr>
          <w:rFonts w:ascii="Arial" w:hAnsi="Arial"/>
          <w:b/>
          <w:spacing w:val="-2"/>
          <w:sz w:val="18"/>
        </w:rPr>
        <w:t>100,00%</w:t>
      </w:r>
    </w:p>
    <w:p>
      <w:pPr>
        <w:tabs>
          <w:tab w:pos="5784" w:val="left" w:leader="none"/>
          <w:tab w:pos="7134" w:val="left" w:leader="none"/>
          <w:tab w:pos="8499" w:val="left" w:leader="none"/>
        </w:tabs>
        <w:spacing w:before="58"/>
        <w:ind w:left="0" w:right="197" w:firstLine="0"/>
        <w:jc w:val="righ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r>
        <w:rPr>
          <w:rFonts w:ascii="Arial"/>
          <w:b/>
          <w:sz w:val="18"/>
        </w:rPr>
        <w:tab/>
      </w:r>
      <w:r>
        <w:rPr>
          <w:rFonts w:ascii="Arial"/>
          <w:b/>
          <w:spacing w:val="-2"/>
          <w:sz w:val="18"/>
        </w:rPr>
        <w:t>45.000,00</w:t>
      </w:r>
      <w:r>
        <w:rPr>
          <w:rFonts w:ascii="Arial"/>
          <w:b/>
          <w:sz w:val="18"/>
        </w:rPr>
        <w:tab/>
      </w:r>
      <w:r>
        <w:rPr>
          <w:rFonts w:ascii="Arial"/>
          <w:b/>
          <w:spacing w:val="-2"/>
          <w:sz w:val="18"/>
        </w:rPr>
        <w:t>45.000,00</w:t>
      </w:r>
      <w:r>
        <w:rPr>
          <w:rFonts w:ascii="Arial"/>
          <w:b/>
          <w:sz w:val="18"/>
        </w:rPr>
        <w:tab/>
        <w:t>45.000,00</w:t>
      </w:r>
      <w:r>
        <w:rPr>
          <w:rFonts w:ascii="Arial"/>
          <w:b/>
          <w:spacing w:val="34"/>
          <w:sz w:val="18"/>
        </w:rPr>
        <w:t> </w:t>
      </w:r>
      <w:r>
        <w:rPr>
          <w:rFonts w:ascii="Arial"/>
          <w:b/>
          <w:spacing w:val="-2"/>
          <w:sz w:val="18"/>
        </w:rPr>
        <w:t>100,00%</w:t>
      </w:r>
    </w:p>
    <w:p>
      <w:pPr>
        <w:tabs>
          <w:tab w:pos="9744" w:val="left" w:leader="none"/>
        </w:tabs>
        <w:spacing w:before="78"/>
        <w:ind w:left="1365" w:right="0" w:firstLine="0"/>
        <w:jc w:val="left"/>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r>
        <w:rPr>
          <w:rFonts w:ascii="Arial"/>
          <w:i/>
          <w:sz w:val="18"/>
        </w:rPr>
        <w:tab/>
      </w:r>
      <w:r>
        <w:rPr>
          <w:rFonts w:ascii="Arial"/>
          <w:i/>
          <w:spacing w:val="-2"/>
          <w:sz w:val="18"/>
        </w:rPr>
        <w:t>45.000,00</w:t>
      </w:r>
    </w:p>
    <w:p>
      <w:pPr>
        <w:pStyle w:val="BodyText"/>
        <w:spacing w:before="2"/>
        <w:rPr>
          <w:rFonts w:ascii="Arial"/>
          <w:i/>
          <w:sz w:val="5"/>
        </w:rPr>
      </w:pPr>
      <w:r>
        <w:rPr>
          <w:rFonts w:ascii="Arial"/>
          <w:i/>
          <w:sz w:val="5"/>
        </w:rPr>
        <mc:AlternateContent>
          <mc:Choice Requires="wps">
            <w:drawing>
              <wp:anchor distT="0" distB="0" distL="0" distR="0" allowOverlap="1" layoutInCell="1" locked="0" behindDoc="1" simplePos="0" relativeHeight="487600640">
                <wp:simplePos x="0" y="0"/>
                <wp:positionH relativeFrom="page">
                  <wp:posOffset>361950</wp:posOffset>
                </wp:positionH>
                <wp:positionV relativeFrom="paragraph">
                  <wp:posOffset>53246</wp:posOffset>
                </wp:positionV>
                <wp:extent cx="6905625" cy="180975"/>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6905625" cy="180975"/>
                          <a:chExt cx="6905625" cy="180975"/>
                        </a:xfrm>
                      </wpg:grpSpPr>
                      <wps:wsp>
                        <wps:cNvPr id="48" name="Graphic 48"/>
                        <wps:cNvSpPr/>
                        <wps:spPr>
                          <a:xfrm>
                            <a:off x="0" y="0"/>
                            <a:ext cx="6905625" cy="180975"/>
                          </a:xfrm>
                          <a:custGeom>
                            <a:avLst/>
                            <a:gdLst/>
                            <a:ahLst/>
                            <a:cxnLst/>
                            <a:rect l="l" t="t" r="r" b="b"/>
                            <a:pathLst>
                              <a:path w="6905625" h="180975">
                                <a:moveTo>
                                  <a:pt x="6905625" y="180975"/>
                                </a:moveTo>
                                <a:lnTo>
                                  <a:pt x="0" y="180975"/>
                                </a:lnTo>
                                <a:lnTo>
                                  <a:pt x="0" y="0"/>
                                </a:lnTo>
                                <a:lnTo>
                                  <a:pt x="6905625" y="0"/>
                                </a:lnTo>
                                <a:lnTo>
                                  <a:pt x="6905625" y="180975"/>
                                </a:lnTo>
                                <a:close/>
                              </a:path>
                            </a:pathLst>
                          </a:custGeom>
                          <a:solidFill>
                            <a:srgbClr val="82C0FF"/>
                          </a:solidFill>
                        </wps:spPr>
                        <wps:bodyPr wrap="square" lIns="0" tIns="0" rIns="0" bIns="0" rtlCol="0">
                          <a:prstTxWarp prst="textNoShape">
                            <a:avLst/>
                          </a:prstTxWarp>
                          <a:noAutofit/>
                        </wps:bodyPr>
                      </wps:wsp>
                      <wps:wsp>
                        <wps:cNvPr id="49" name="Textbox 49"/>
                        <wps:cNvSpPr txBox="1"/>
                        <wps:spPr>
                          <a:xfrm>
                            <a:off x="0" y="0"/>
                            <a:ext cx="6905625" cy="180975"/>
                          </a:xfrm>
                          <a:prstGeom prst="rect">
                            <a:avLst/>
                          </a:prstGeom>
                        </wps:spPr>
                        <wps:txbx>
                          <w:txbxContent>
                            <w:p>
                              <w:pPr>
                                <w:tabs>
                                  <w:tab w:pos="6370" w:val="left" w:leader="none"/>
                                  <w:tab w:pos="7720" w:val="left" w:leader="none"/>
                                  <w:tab w:pos="9085" w:val="left" w:leader="none"/>
                                </w:tabs>
                                <w:spacing w:line="223" w:lineRule="exact" w:before="0"/>
                                <w:ind w:left="60" w:right="0" w:firstLine="0"/>
                                <w:jc w:val="left"/>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00102</w:t>
                              </w:r>
                              <w:r>
                                <w:rPr>
                                  <w:rFonts w:ascii="Arial" w:hAnsi="Arial"/>
                                  <w:b/>
                                  <w:spacing w:val="-1"/>
                                  <w:sz w:val="20"/>
                                </w:rPr>
                                <w:t> </w:t>
                              </w:r>
                              <w:r>
                                <w:rPr>
                                  <w:rFonts w:ascii="Arial" w:hAnsi="Arial"/>
                                  <w:b/>
                                  <w:sz w:val="20"/>
                                </w:rPr>
                                <w:t>URED</w:t>
                              </w:r>
                              <w:r>
                                <w:rPr>
                                  <w:rFonts w:ascii="Arial" w:hAnsi="Arial"/>
                                  <w:b/>
                                  <w:spacing w:val="-1"/>
                                  <w:sz w:val="20"/>
                                </w:rPr>
                                <w:t> </w:t>
                              </w:r>
                              <w:r>
                                <w:rPr>
                                  <w:rFonts w:ascii="Arial" w:hAnsi="Arial"/>
                                  <w:b/>
                                  <w:spacing w:val="-2"/>
                                  <w:sz w:val="20"/>
                                </w:rPr>
                                <w:t>GRADONAČELNIKA</w:t>
                              </w:r>
                              <w:r>
                                <w:rPr>
                                  <w:rFonts w:ascii="Arial" w:hAnsi="Arial"/>
                                  <w:b/>
                                  <w:sz w:val="20"/>
                                </w:rPr>
                                <w:tab/>
                              </w:r>
                              <w:r>
                                <w:rPr>
                                  <w:rFonts w:ascii="Arial" w:hAnsi="Arial"/>
                                  <w:b/>
                                  <w:spacing w:val="-2"/>
                                  <w:sz w:val="20"/>
                                </w:rPr>
                                <w:t>68.000,00</w:t>
                              </w:r>
                              <w:r>
                                <w:rPr>
                                  <w:rFonts w:ascii="Arial" w:hAnsi="Arial"/>
                                  <w:b/>
                                  <w:sz w:val="20"/>
                                </w:rPr>
                                <w:tab/>
                              </w:r>
                              <w:r>
                                <w:rPr>
                                  <w:rFonts w:ascii="Arial" w:hAnsi="Arial"/>
                                  <w:b/>
                                  <w:spacing w:val="-2"/>
                                  <w:sz w:val="20"/>
                                </w:rPr>
                                <w:t>68.000,00</w:t>
                              </w:r>
                              <w:r>
                                <w:rPr>
                                  <w:rFonts w:ascii="Arial" w:hAnsi="Arial"/>
                                  <w:b/>
                                  <w:sz w:val="20"/>
                                </w:rPr>
                                <w:tab/>
                                <w:t>51.387,12</w:t>
                              </w:r>
                              <w:r>
                                <w:rPr>
                                  <w:rFonts w:ascii="Arial" w:hAnsi="Arial"/>
                                  <w:b/>
                                  <w:spacing w:val="60"/>
                                  <w:sz w:val="20"/>
                                </w:rPr>
                                <w:t> </w:t>
                              </w:r>
                              <w:r>
                                <w:rPr>
                                  <w:rFonts w:ascii="Arial" w:hAnsi="Arial"/>
                                  <w:b/>
                                  <w:spacing w:val="-2"/>
                                  <w:sz w:val="20"/>
                                </w:rPr>
                                <w:t>75,57%</w:t>
                              </w:r>
                            </w:p>
                          </w:txbxContent>
                        </wps:txbx>
                        <wps:bodyPr wrap="square" lIns="0" tIns="0" rIns="0" bIns="0" rtlCol="0">
                          <a:noAutofit/>
                        </wps:bodyPr>
                      </wps:wsp>
                    </wpg:wgp>
                  </a:graphicData>
                </a:graphic>
              </wp:anchor>
            </w:drawing>
          </mc:Choice>
          <mc:Fallback>
            <w:pict>
              <v:group style="position:absolute;margin-left:28.5pt;margin-top:4.192636pt;width:543.75pt;height:14.25pt;mso-position-horizontal-relative:page;mso-position-vertical-relative:paragraph;z-index:-15715840;mso-wrap-distance-left:0;mso-wrap-distance-right:0" id="docshapegroup43" coordorigin="570,84" coordsize="10875,285">
                <v:rect style="position:absolute;left:570;top:83;width:10875;height:285" id="docshape44" filled="true" fillcolor="#82c0ff" stroked="false">
                  <v:fill type="solid"/>
                </v:rect>
                <v:shape style="position:absolute;left:570;top:83;width:10875;height:285" type="#_x0000_t202" id="docshape45" filled="false" stroked="false">
                  <v:textbox inset="0,0,0,0">
                    <w:txbxContent>
                      <w:p>
                        <w:pPr>
                          <w:tabs>
                            <w:tab w:pos="6370" w:val="left" w:leader="none"/>
                            <w:tab w:pos="7720" w:val="left" w:leader="none"/>
                            <w:tab w:pos="9085" w:val="left" w:leader="none"/>
                          </w:tabs>
                          <w:spacing w:line="223" w:lineRule="exact" w:before="0"/>
                          <w:ind w:left="60" w:right="0" w:firstLine="0"/>
                          <w:jc w:val="left"/>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00102</w:t>
                        </w:r>
                        <w:r>
                          <w:rPr>
                            <w:rFonts w:ascii="Arial" w:hAnsi="Arial"/>
                            <w:b/>
                            <w:spacing w:val="-1"/>
                            <w:sz w:val="20"/>
                          </w:rPr>
                          <w:t> </w:t>
                        </w:r>
                        <w:r>
                          <w:rPr>
                            <w:rFonts w:ascii="Arial" w:hAnsi="Arial"/>
                            <w:b/>
                            <w:sz w:val="20"/>
                          </w:rPr>
                          <w:t>URED</w:t>
                        </w:r>
                        <w:r>
                          <w:rPr>
                            <w:rFonts w:ascii="Arial" w:hAnsi="Arial"/>
                            <w:b/>
                            <w:spacing w:val="-1"/>
                            <w:sz w:val="20"/>
                          </w:rPr>
                          <w:t> </w:t>
                        </w:r>
                        <w:r>
                          <w:rPr>
                            <w:rFonts w:ascii="Arial" w:hAnsi="Arial"/>
                            <w:b/>
                            <w:spacing w:val="-2"/>
                            <w:sz w:val="20"/>
                          </w:rPr>
                          <w:t>GRADONAČELNIKA</w:t>
                        </w:r>
                        <w:r>
                          <w:rPr>
                            <w:rFonts w:ascii="Arial" w:hAnsi="Arial"/>
                            <w:b/>
                            <w:sz w:val="20"/>
                          </w:rPr>
                          <w:tab/>
                        </w:r>
                        <w:r>
                          <w:rPr>
                            <w:rFonts w:ascii="Arial" w:hAnsi="Arial"/>
                            <w:b/>
                            <w:spacing w:val="-2"/>
                            <w:sz w:val="20"/>
                          </w:rPr>
                          <w:t>68.000,00</w:t>
                        </w:r>
                        <w:r>
                          <w:rPr>
                            <w:rFonts w:ascii="Arial" w:hAnsi="Arial"/>
                            <w:b/>
                            <w:sz w:val="20"/>
                          </w:rPr>
                          <w:tab/>
                        </w:r>
                        <w:r>
                          <w:rPr>
                            <w:rFonts w:ascii="Arial" w:hAnsi="Arial"/>
                            <w:b/>
                            <w:spacing w:val="-2"/>
                            <w:sz w:val="20"/>
                          </w:rPr>
                          <w:t>68.000,00</w:t>
                        </w:r>
                        <w:r>
                          <w:rPr>
                            <w:rFonts w:ascii="Arial" w:hAnsi="Arial"/>
                            <w:b/>
                            <w:sz w:val="20"/>
                          </w:rPr>
                          <w:tab/>
                          <w:t>51.387,12</w:t>
                        </w:r>
                        <w:r>
                          <w:rPr>
                            <w:rFonts w:ascii="Arial" w:hAnsi="Arial"/>
                            <w:b/>
                            <w:spacing w:val="60"/>
                            <w:sz w:val="20"/>
                          </w:rPr>
                          <w:t> </w:t>
                        </w:r>
                        <w:r>
                          <w:rPr>
                            <w:rFonts w:ascii="Arial" w:hAnsi="Arial"/>
                            <w:b/>
                            <w:spacing w:val="-2"/>
                            <w:sz w:val="20"/>
                          </w:rPr>
                          <w:t>75,57%</w:t>
                        </w:r>
                      </w:p>
                    </w:txbxContent>
                  </v:textbox>
                  <w10:wrap type="none"/>
                </v:shape>
                <w10:wrap type="topAndBottom"/>
              </v:group>
            </w:pict>
          </mc:Fallback>
        </mc:AlternateContent>
      </w:r>
    </w:p>
    <w:p>
      <w:pPr>
        <w:tabs>
          <w:tab w:pos="7029" w:val="left" w:leader="none"/>
          <w:tab w:pos="8379" w:val="left" w:leader="none"/>
          <w:tab w:pos="9744" w:val="left" w:leader="none"/>
        </w:tabs>
        <w:spacing w:before="0"/>
        <w:ind w:left="1080" w:right="0" w:firstLine="0"/>
        <w:jc w:val="lef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68.000,00</w:t>
      </w:r>
      <w:r>
        <w:rPr>
          <w:rFonts w:ascii="Arial" w:hAnsi="Arial"/>
          <w:b/>
          <w:sz w:val="18"/>
        </w:rPr>
        <w:tab/>
      </w:r>
      <w:r>
        <w:rPr>
          <w:rFonts w:ascii="Arial" w:hAnsi="Arial"/>
          <w:b/>
          <w:spacing w:val="-2"/>
          <w:sz w:val="18"/>
        </w:rPr>
        <w:t>68.000,00</w:t>
      </w:r>
      <w:r>
        <w:rPr>
          <w:rFonts w:ascii="Arial" w:hAnsi="Arial"/>
          <w:b/>
          <w:sz w:val="18"/>
        </w:rPr>
        <w:tab/>
        <w:t>51.387,12</w:t>
      </w:r>
      <w:r>
        <w:rPr>
          <w:rFonts w:ascii="Arial" w:hAnsi="Arial"/>
          <w:b/>
          <w:spacing w:val="40"/>
          <w:sz w:val="18"/>
        </w:rPr>
        <w:t>  </w:t>
      </w:r>
      <w:r>
        <w:rPr>
          <w:rFonts w:ascii="Arial" w:hAnsi="Arial"/>
          <w:b/>
          <w:spacing w:val="-2"/>
          <w:sz w:val="18"/>
        </w:rPr>
        <w:t>75,57%</w:t>
      </w:r>
    </w:p>
    <w:p>
      <w:pPr>
        <w:tabs>
          <w:tab w:pos="6940" w:val="left" w:leader="none"/>
          <w:tab w:pos="8290" w:val="left" w:leader="none"/>
          <w:tab w:pos="9766" w:val="left" w:leader="none"/>
        </w:tabs>
        <w:spacing w:before="56"/>
        <w:ind w:left="855" w:right="0" w:firstLine="0"/>
        <w:jc w:val="left"/>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601152">
                <wp:simplePos x="0" y="0"/>
                <wp:positionH relativeFrom="page">
                  <wp:posOffset>533908</wp:posOffset>
                </wp:positionH>
                <wp:positionV relativeFrom="paragraph">
                  <wp:posOffset>211974</wp:posOffset>
                </wp:positionV>
                <wp:extent cx="6743065" cy="266065"/>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6743065" cy="266065"/>
                          <a:chExt cx="6743065" cy="266065"/>
                        </a:xfrm>
                      </wpg:grpSpPr>
                      <wps:wsp>
                        <wps:cNvPr id="51" name="Graphic 5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52" name="Textbox 52"/>
                        <wps:cNvSpPr txBox="1"/>
                        <wps:spPr>
                          <a:xfrm>
                            <a:off x="9016" y="9016"/>
                            <a:ext cx="6724650" cy="247650"/>
                          </a:xfrm>
                          <a:prstGeom prst="rect">
                            <a:avLst/>
                          </a:prstGeom>
                        </wps:spPr>
                        <wps:txbx>
                          <w:txbxContent>
                            <w:p>
                              <w:pPr>
                                <w:tabs>
                                  <w:tab w:pos="6174" w:val="left" w:leader="none"/>
                                  <w:tab w:pos="7524" w:val="left" w:leader="none"/>
                                  <w:tab w:pos="8989" w:val="left" w:leader="none"/>
                                </w:tabs>
                                <w:spacing w:before="54"/>
                                <w:ind w:left="45" w:right="0" w:firstLine="0"/>
                                <w:jc w:val="left"/>
                                <w:rPr>
                                  <w:rFonts w:ascii="Arial" w:hAnsi="Arial"/>
                                  <w:b/>
                                  <w:sz w:val="18"/>
                                </w:rPr>
                              </w:pPr>
                              <w:r>
                                <w:rPr>
                                  <w:rFonts w:ascii="Arial" w:hAnsi="Arial"/>
                                  <w:b/>
                                  <w:color w:val="00009F"/>
                                  <w:sz w:val="18"/>
                                </w:rPr>
                                <w:t>A100201</w:t>
                              </w:r>
                              <w:r>
                                <w:rPr>
                                  <w:rFonts w:ascii="Arial" w:hAnsi="Arial"/>
                                  <w:b/>
                                  <w:color w:val="00009F"/>
                                  <w:spacing w:val="-2"/>
                                  <w:sz w:val="18"/>
                                </w:rPr>
                                <w:t> </w:t>
                              </w:r>
                              <w:r>
                                <w:rPr>
                                  <w:rFonts w:ascii="Arial" w:hAnsi="Arial"/>
                                  <w:b/>
                                  <w:color w:val="00009F"/>
                                  <w:sz w:val="18"/>
                                </w:rPr>
                                <w:t>Međugradska</w:t>
                              </w:r>
                              <w:r>
                                <w:rPr>
                                  <w:rFonts w:ascii="Arial" w:hAnsi="Arial"/>
                                  <w:b/>
                                  <w:color w:val="00009F"/>
                                  <w:spacing w:val="-2"/>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međudržavna</w:t>
                              </w:r>
                              <w:r>
                                <w:rPr>
                                  <w:rFonts w:ascii="Arial" w:hAnsi="Arial"/>
                                  <w:b/>
                                  <w:color w:val="00009F"/>
                                  <w:spacing w:val="-2"/>
                                  <w:sz w:val="18"/>
                                </w:rPr>
                                <w:t> suradnja</w:t>
                              </w:r>
                              <w:r>
                                <w:rPr>
                                  <w:rFonts w:ascii="Arial" w:hAnsi="Arial"/>
                                  <w:b/>
                                  <w:color w:val="00009F"/>
                                  <w:sz w:val="18"/>
                                </w:rPr>
                                <w:tab/>
                              </w:r>
                              <w:r>
                                <w:rPr>
                                  <w:rFonts w:ascii="Arial" w:hAnsi="Arial"/>
                                  <w:b/>
                                  <w:color w:val="00009F"/>
                                  <w:spacing w:val="-2"/>
                                  <w:sz w:val="18"/>
                                </w:rPr>
                                <w:t>10.000,00</w:t>
                              </w:r>
                              <w:r>
                                <w:rPr>
                                  <w:rFonts w:ascii="Arial" w:hAnsi="Arial"/>
                                  <w:b/>
                                  <w:color w:val="00009F"/>
                                  <w:sz w:val="18"/>
                                </w:rPr>
                                <w:tab/>
                              </w:r>
                              <w:r>
                                <w:rPr>
                                  <w:rFonts w:ascii="Arial" w:hAnsi="Arial"/>
                                  <w:b/>
                                  <w:color w:val="00009F"/>
                                  <w:spacing w:val="-2"/>
                                  <w:sz w:val="18"/>
                                </w:rPr>
                                <w:t>10.000,00</w:t>
                              </w:r>
                              <w:r>
                                <w:rPr>
                                  <w:rFonts w:ascii="Arial" w:hAnsi="Arial"/>
                                  <w:b/>
                                  <w:color w:val="00009F"/>
                                  <w:sz w:val="18"/>
                                </w:rPr>
                                <w:tab/>
                                <w:t>7.134,01</w:t>
                              </w:r>
                              <w:r>
                                <w:rPr>
                                  <w:rFonts w:ascii="Arial" w:hAnsi="Arial"/>
                                  <w:b/>
                                  <w:color w:val="00009F"/>
                                  <w:spacing w:val="40"/>
                                  <w:sz w:val="18"/>
                                </w:rPr>
                                <w:t>  </w:t>
                              </w:r>
                              <w:r>
                                <w:rPr>
                                  <w:rFonts w:ascii="Arial" w:hAnsi="Arial"/>
                                  <w:b/>
                                  <w:color w:val="00009F"/>
                                  <w:spacing w:val="-2"/>
                                  <w:sz w:val="18"/>
                                </w:rPr>
                                <w:t>71,34%</w:t>
                              </w:r>
                            </w:p>
                          </w:txbxContent>
                        </wps:txbx>
                        <wps:bodyPr wrap="square" lIns="0" tIns="0" rIns="0" bIns="0" rtlCol="0">
                          <a:noAutofit/>
                        </wps:bodyPr>
                      </wps:wsp>
                    </wpg:wgp>
                  </a:graphicData>
                </a:graphic>
              </wp:anchor>
            </w:drawing>
          </mc:Choice>
          <mc:Fallback>
            <w:pict>
              <v:group style="position:absolute;margin-left:42.040001pt;margin-top:16.69088pt;width:530.950pt;height:20.95pt;mso-position-horizontal-relative:page;mso-position-vertical-relative:paragraph;z-index:-15715328;mso-wrap-distance-left:0;mso-wrap-distance-right:0" id="docshapegroup46" coordorigin="841,334" coordsize="10619,419">
                <v:rect style="position:absolute;left:855;top:348;width:10590;height:390" id="docshape47" filled="false" stroked="true" strokeweight="1.42pt" strokecolor="#000000">
                  <v:stroke dashstyle="solid"/>
                </v:rect>
                <v:shape style="position:absolute;left:855;top:348;width:10590;height:390" type="#_x0000_t202" id="docshape48" filled="false" stroked="false">
                  <v:textbox inset="0,0,0,0">
                    <w:txbxContent>
                      <w:p>
                        <w:pPr>
                          <w:tabs>
                            <w:tab w:pos="6174" w:val="left" w:leader="none"/>
                            <w:tab w:pos="7524" w:val="left" w:leader="none"/>
                            <w:tab w:pos="8989" w:val="left" w:leader="none"/>
                          </w:tabs>
                          <w:spacing w:before="54"/>
                          <w:ind w:left="45" w:right="0" w:firstLine="0"/>
                          <w:jc w:val="left"/>
                          <w:rPr>
                            <w:rFonts w:ascii="Arial" w:hAnsi="Arial"/>
                            <w:b/>
                            <w:sz w:val="18"/>
                          </w:rPr>
                        </w:pPr>
                        <w:r>
                          <w:rPr>
                            <w:rFonts w:ascii="Arial" w:hAnsi="Arial"/>
                            <w:b/>
                            <w:color w:val="00009F"/>
                            <w:sz w:val="18"/>
                          </w:rPr>
                          <w:t>A100201</w:t>
                        </w:r>
                        <w:r>
                          <w:rPr>
                            <w:rFonts w:ascii="Arial" w:hAnsi="Arial"/>
                            <w:b/>
                            <w:color w:val="00009F"/>
                            <w:spacing w:val="-2"/>
                            <w:sz w:val="18"/>
                          </w:rPr>
                          <w:t> </w:t>
                        </w:r>
                        <w:r>
                          <w:rPr>
                            <w:rFonts w:ascii="Arial" w:hAnsi="Arial"/>
                            <w:b/>
                            <w:color w:val="00009F"/>
                            <w:sz w:val="18"/>
                          </w:rPr>
                          <w:t>Međugradska</w:t>
                        </w:r>
                        <w:r>
                          <w:rPr>
                            <w:rFonts w:ascii="Arial" w:hAnsi="Arial"/>
                            <w:b/>
                            <w:color w:val="00009F"/>
                            <w:spacing w:val="-2"/>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međudržavna</w:t>
                        </w:r>
                        <w:r>
                          <w:rPr>
                            <w:rFonts w:ascii="Arial" w:hAnsi="Arial"/>
                            <w:b/>
                            <w:color w:val="00009F"/>
                            <w:spacing w:val="-2"/>
                            <w:sz w:val="18"/>
                          </w:rPr>
                          <w:t> suradnja</w:t>
                        </w:r>
                        <w:r>
                          <w:rPr>
                            <w:rFonts w:ascii="Arial" w:hAnsi="Arial"/>
                            <w:b/>
                            <w:color w:val="00009F"/>
                            <w:sz w:val="18"/>
                          </w:rPr>
                          <w:tab/>
                        </w:r>
                        <w:r>
                          <w:rPr>
                            <w:rFonts w:ascii="Arial" w:hAnsi="Arial"/>
                            <w:b/>
                            <w:color w:val="00009F"/>
                            <w:spacing w:val="-2"/>
                            <w:sz w:val="18"/>
                          </w:rPr>
                          <w:t>10.000,00</w:t>
                        </w:r>
                        <w:r>
                          <w:rPr>
                            <w:rFonts w:ascii="Arial" w:hAnsi="Arial"/>
                            <w:b/>
                            <w:color w:val="00009F"/>
                            <w:sz w:val="18"/>
                          </w:rPr>
                          <w:tab/>
                        </w:r>
                        <w:r>
                          <w:rPr>
                            <w:rFonts w:ascii="Arial" w:hAnsi="Arial"/>
                            <w:b/>
                            <w:color w:val="00009F"/>
                            <w:spacing w:val="-2"/>
                            <w:sz w:val="18"/>
                          </w:rPr>
                          <w:t>10.000,00</w:t>
                        </w:r>
                        <w:r>
                          <w:rPr>
                            <w:rFonts w:ascii="Arial" w:hAnsi="Arial"/>
                            <w:b/>
                            <w:color w:val="00009F"/>
                            <w:sz w:val="18"/>
                          </w:rPr>
                          <w:tab/>
                          <w:t>7.134,01</w:t>
                        </w:r>
                        <w:r>
                          <w:rPr>
                            <w:rFonts w:ascii="Arial" w:hAnsi="Arial"/>
                            <w:b/>
                            <w:color w:val="00009F"/>
                            <w:spacing w:val="40"/>
                            <w:sz w:val="18"/>
                          </w:rPr>
                          <w:t>  </w:t>
                        </w:r>
                        <w:r>
                          <w:rPr>
                            <w:rFonts w:ascii="Arial" w:hAnsi="Arial"/>
                            <w:b/>
                            <w:color w:val="00009F"/>
                            <w:spacing w:val="-2"/>
                            <w:sz w:val="18"/>
                          </w:rPr>
                          <w:t>71,34%</w:t>
                        </w:r>
                      </w:p>
                    </w:txbxContent>
                  </v:textbox>
                  <w10:wrap type="none"/>
                </v:shape>
                <w10:wrap type="topAndBottom"/>
              </v:group>
            </w:pict>
          </mc:Fallback>
        </mc:AlternateContent>
      </w:r>
      <w:r>
        <w:rPr>
          <w:rFonts w:ascii="Arial" w:hAnsi="Arial"/>
          <w:b/>
          <w:color w:val="00009F"/>
          <w:sz w:val="20"/>
        </w:rPr>
        <w:t>1002</w:t>
      </w:r>
      <w:r>
        <w:rPr>
          <w:rFonts w:ascii="Arial" w:hAnsi="Arial"/>
          <w:b/>
          <w:color w:val="00009F"/>
          <w:spacing w:val="-3"/>
          <w:sz w:val="20"/>
        </w:rPr>
        <w:t> </w:t>
      </w:r>
      <w:r>
        <w:rPr>
          <w:rFonts w:ascii="Arial" w:hAnsi="Arial"/>
          <w:b/>
          <w:color w:val="00009F"/>
          <w:sz w:val="20"/>
        </w:rPr>
        <w:t>MEĐUDRŽAVNA</w:t>
      </w:r>
      <w:r>
        <w:rPr>
          <w:rFonts w:ascii="Arial" w:hAnsi="Arial"/>
          <w:b/>
          <w:color w:val="00009F"/>
          <w:spacing w:val="-2"/>
          <w:sz w:val="20"/>
        </w:rPr>
        <w:t> </w:t>
      </w:r>
      <w:r>
        <w:rPr>
          <w:rFonts w:ascii="Arial" w:hAnsi="Arial"/>
          <w:b/>
          <w:color w:val="00009F"/>
          <w:sz w:val="20"/>
        </w:rPr>
        <w:t>I</w:t>
      </w:r>
      <w:r>
        <w:rPr>
          <w:rFonts w:ascii="Arial" w:hAnsi="Arial"/>
          <w:b/>
          <w:color w:val="00009F"/>
          <w:spacing w:val="-2"/>
          <w:sz w:val="20"/>
        </w:rPr>
        <w:t> </w:t>
      </w:r>
      <w:r>
        <w:rPr>
          <w:rFonts w:ascii="Arial" w:hAnsi="Arial"/>
          <w:b/>
          <w:color w:val="00009F"/>
          <w:sz w:val="20"/>
        </w:rPr>
        <w:t>MEĐUGRADSKA</w:t>
      </w:r>
      <w:r>
        <w:rPr>
          <w:rFonts w:ascii="Arial" w:hAnsi="Arial"/>
          <w:b/>
          <w:color w:val="00009F"/>
          <w:spacing w:val="-2"/>
          <w:sz w:val="20"/>
        </w:rPr>
        <w:t> SURADNJA</w:t>
      </w:r>
      <w:r>
        <w:rPr>
          <w:rFonts w:ascii="Arial" w:hAnsi="Arial"/>
          <w:b/>
          <w:color w:val="00009F"/>
          <w:sz w:val="20"/>
        </w:rPr>
        <w:tab/>
      </w:r>
      <w:r>
        <w:rPr>
          <w:rFonts w:ascii="Arial" w:hAnsi="Arial"/>
          <w:b/>
          <w:color w:val="00009F"/>
          <w:spacing w:val="-2"/>
          <w:sz w:val="20"/>
        </w:rPr>
        <w:t>10.000,00</w:t>
      </w:r>
      <w:r>
        <w:rPr>
          <w:rFonts w:ascii="Arial" w:hAnsi="Arial"/>
          <w:b/>
          <w:color w:val="00009F"/>
          <w:sz w:val="20"/>
        </w:rPr>
        <w:tab/>
      </w:r>
      <w:r>
        <w:rPr>
          <w:rFonts w:ascii="Arial" w:hAnsi="Arial"/>
          <w:b/>
          <w:color w:val="00009F"/>
          <w:spacing w:val="-2"/>
          <w:sz w:val="20"/>
        </w:rPr>
        <w:t>10.000,00</w:t>
      </w:r>
      <w:r>
        <w:rPr>
          <w:rFonts w:ascii="Arial" w:hAnsi="Arial"/>
          <w:b/>
          <w:color w:val="00009F"/>
          <w:sz w:val="20"/>
        </w:rPr>
        <w:tab/>
        <w:t>7.134,01</w:t>
      </w:r>
      <w:r>
        <w:rPr>
          <w:rFonts w:ascii="Arial" w:hAnsi="Arial"/>
          <w:b/>
          <w:color w:val="00009F"/>
          <w:spacing w:val="60"/>
          <w:sz w:val="20"/>
        </w:rPr>
        <w:t> </w:t>
      </w:r>
      <w:r>
        <w:rPr>
          <w:rFonts w:ascii="Arial" w:hAnsi="Arial"/>
          <w:b/>
          <w:color w:val="00009F"/>
          <w:spacing w:val="-2"/>
          <w:sz w:val="20"/>
        </w:rPr>
        <w:t>71,34%</w:t>
      </w:r>
    </w:p>
    <w:p>
      <w:pPr>
        <w:tabs>
          <w:tab w:pos="5949" w:val="left" w:leader="none"/>
          <w:tab w:pos="7299" w:val="left" w:leader="none"/>
          <w:tab w:pos="8764" w:val="left" w:leader="none"/>
        </w:tabs>
        <w:spacing w:before="0"/>
        <w:ind w:left="0" w:right="197" w:firstLine="0"/>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10.000,00</w:t>
      </w:r>
      <w:r>
        <w:rPr>
          <w:rFonts w:ascii="Arial" w:hAnsi="Arial"/>
          <w:b/>
          <w:sz w:val="18"/>
        </w:rPr>
        <w:tab/>
      </w:r>
      <w:r>
        <w:rPr>
          <w:rFonts w:ascii="Arial" w:hAnsi="Arial"/>
          <w:b/>
          <w:spacing w:val="-2"/>
          <w:sz w:val="18"/>
        </w:rPr>
        <w:t>10.000,00</w:t>
      </w:r>
      <w:r>
        <w:rPr>
          <w:rFonts w:ascii="Arial" w:hAnsi="Arial"/>
          <w:b/>
          <w:sz w:val="18"/>
        </w:rPr>
        <w:tab/>
        <w:t>7.134,01</w:t>
      </w:r>
      <w:r>
        <w:rPr>
          <w:rFonts w:ascii="Arial" w:hAnsi="Arial"/>
          <w:b/>
          <w:spacing w:val="40"/>
          <w:sz w:val="18"/>
        </w:rPr>
        <w:t>  </w:t>
      </w:r>
      <w:r>
        <w:rPr>
          <w:rFonts w:ascii="Arial" w:hAnsi="Arial"/>
          <w:b/>
          <w:spacing w:val="-2"/>
          <w:sz w:val="18"/>
        </w:rPr>
        <w:t>71,34%</w:t>
      </w:r>
    </w:p>
    <w:p>
      <w:pPr>
        <w:tabs>
          <w:tab w:pos="5784" w:val="left" w:leader="none"/>
          <w:tab w:pos="7134" w:val="left" w:leader="none"/>
          <w:tab w:pos="8599" w:val="left" w:leader="none"/>
        </w:tabs>
        <w:spacing w:before="58"/>
        <w:ind w:left="0" w:right="197" w:firstLine="0"/>
        <w:jc w:val="righ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r>
        <w:rPr>
          <w:rFonts w:ascii="Arial"/>
          <w:b/>
          <w:sz w:val="18"/>
        </w:rPr>
        <w:tab/>
      </w:r>
      <w:r>
        <w:rPr>
          <w:rFonts w:ascii="Arial"/>
          <w:b/>
          <w:spacing w:val="-2"/>
          <w:sz w:val="18"/>
        </w:rPr>
        <w:t>10.000,00</w:t>
      </w:r>
      <w:r>
        <w:rPr>
          <w:rFonts w:ascii="Arial"/>
          <w:b/>
          <w:sz w:val="18"/>
        </w:rPr>
        <w:tab/>
      </w:r>
      <w:r>
        <w:rPr>
          <w:rFonts w:ascii="Arial"/>
          <w:b/>
          <w:spacing w:val="-2"/>
          <w:sz w:val="18"/>
        </w:rPr>
        <w:t>10.000,00</w:t>
      </w:r>
      <w:r>
        <w:rPr>
          <w:rFonts w:ascii="Arial"/>
          <w:b/>
          <w:sz w:val="18"/>
        </w:rPr>
        <w:tab/>
        <w:t>7.134,01</w:t>
      </w:r>
      <w:r>
        <w:rPr>
          <w:rFonts w:ascii="Arial"/>
          <w:b/>
          <w:spacing w:val="40"/>
          <w:sz w:val="18"/>
        </w:rPr>
        <w:t>  </w:t>
      </w:r>
      <w:r>
        <w:rPr>
          <w:rFonts w:ascii="Arial"/>
          <w:b/>
          <w:spacing w:val="-2"/>
          <w:sz w:val="18"/>
        </w:rPr>
        <w:t>71,34%</w:t>
      </w:r>
    </w:p>
    <w:p>
      <w:pPr>
        <w:tabs>
          <w:tab w:pos="9844" w:val="left" w:leader="none"/>
        </w:tabs>
        <w:spacing w:before="78"/>
        <w:ind w:left="1365" w:right="0" w:firstLine="0"/>
        <w:jc w:val="left"/>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r>
        <w:rPr>
          <w:rFonts w:ascii="Arial" w:hAnsi="Arial"/>
          <w:i/>
          <w:sz w:val="18"/>
        </w:rPr>
        <w:tab/>
      </w:r>
      <w:r>
        <w:rPr>
          <w:rFonts w:ascii="Arial" w:hAnsi="Arial"/>
          <w:i/>
          <w:spacing w:val="-2"/>
          <w:sz w:val="18"/>
        </w:rPr>
        <w:t>7.134,01</w:t>
      </w:r>
    </w:p>
    <w:p>
      <w:pPr>
        <w:tabs>
          <w:tab w:pos="6940" w:val="left" w:leader="none"/>
          <w:tab w:pos="8290" w:val="left" w:leader="none"/>
          <w:tab w:pos="9655" w:val="left" w:leader="none"/>
        </w:tabs>
        <w:spacing w:before="77"/>
        <w:ind w:left="855" w:right="0" w:firstLine="0"/>
        <w:jc w:val="left"/>
        <w:rPr>
          <w:rFonts w:ascii="Arial" w:hAnsi="Arial"/>
          <w:b/>
          <w:sz w:val="20"/>
        </w:rPr>
      </w:pPr>
      <w:r>
        <w:rPr>
          <w:rFonts w:ascii="Arial" w:hAnsi="Arial"/>
          <w:b/>
          <w:sz w:val="20"/>
        </w:rPr>
        <mc:AlternateContent>
          <mc:Choice Requires="wps">
            <w:drawing>
              <wp:anchor distT="0" distB="0" distL="0" distR="0" allowOverlap="1" layoutInCell="1" locked="0" behindDoc="1" simplePos="0" relativeHeight="487601664">
                <wp:simplePos x="0" y="0"/>
                <wp:positionH relativeFrom="page">
                  <wp:posOffset>533908</wp:posOffset>
                </wp:positionH>
                <wp:positionV relativeFrom="paragraph">
                  <wp:posOffset>225204</wp:posOffset>
                </wp:positionV>
                <wp:extent cx="6743065" cy="266065"/>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6743065" cy="266065"/>
                          <a:chExt cx="6743065" cy="266065"/>
                        </a:xfrm>
                      </wpg:grpSpPr>
                      <wps:wsp>
                        <wps:cNvPr id="54" name="Graphic 5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55" name="Textbox 55"/>
                        <wps:cNvSpPr txBox="1"/>
                        <wps:spPr>
                          <a:xfrm>
                            <a:off x="9016" y="9016"/>
                            <a:ext cx="6724650" cy="247650"/>
                          </a:xfrm>
                          <a:prstGeom prst="rect">
                            <a:avLst/>
                          </a:prstGeom>
                        </wps:spPr>
                        <wps:txbx>
                          <w:txbxContent>
                            <w:p>
                              <w:pPr>
                                <w:tabs>
                                  <w:tab w:pos="6274" w:val="left" w:leader="none"/>
                                  <w:tab w:pos="7624" w:val="left" w:leader="none"/>
                                  <w:tab w:pos="8989" w:val="left" w:leader="none"/>
                                </w:tabs>
                                <w:spacing w:before="54"/>
                                <w:ind w:left="45" w:right="0" w:firstLine="0"/>
                                <w:jc w:val="left"/>
                                <w:rPr>
                                  <w:rFonts w:ascii="Arial" w:hAnsi="Arial"/>
                                  <w:b/>
                                  <w:sz w:val="18"/>
                                </w:rPr>
                              </w:pPr>
                              <w:r>
                                <w:rPr>
                                  <w:rFonts w:ascii="Arial" w:hAnsi="Arial"/>
                                  <w:b/>
                                  <w:color w:val="00009F"/>
                                  <w:sz w:val="18"/>
                                </w:rPr>
                                <w:t>A100301</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internet</w:t>
                              </w:r>
                              <w:r>
                                <w:rPr>
                                  <w:rFonts w:ascii="Arial" w:hAnsi="Arial"/>
                                  <w:b/>
                                  <w:color w:val="00009F"/>
                                  <w:spacing w:val="-1"/>
                                  <w:sz w:val="18"/>
                                </w:rPr>
                                <w:t> </w:t>
                              </w:r>
                              <w:r>
                                <w:rPr>
                                  <w:rFonts w:ascii="Arial" w:hAnsi="Arial"/>
                                  <w:b/>
                                  <w:color w:val="00009F"/>
                                  <w:sz w:val="18"/>
                                </w:rPr>
                                <w:t>stranice</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r>
                                <w:rPr>
                                  <w:rFonts w:ascii="Arial" w:hAnsi="Arial"/>
                                  <w:b/>
                                  <w:color w:val="00009F"/>
                                  <w:sz w:val="18"/>
                                </w:rPr>
                                <w:tab/>
                              </w:r>
                              <w:r>
                                <w:rPr>
                                  <w:rFonts w:ascii="Arial" w:hAnsi="Arial"/>
                                  <w:b/>
                                  <w:color w:val="00009F"/>
                                  <w:spacing w:val="-2"/>
                                  <w:sz w:val="18"/>
                                </w:rPr>
                                <w:t>8.000,00</w:t>
                              </w:r>
                              <w:r>
                                <w:rPr>
                                  <w:rFonts w:ascii="Arial" w:hAnsi="Arial"/>
                                  <w:b/>
                                  <w:color w:val="00009F"/>
                                  <w:sz w:val="18"/>
                                </w:rPr>
                                <w:tab/>
                              </w:r>
                              <w:r>
                                <w:rPr>
                                  <w:rFonts w:ascii="Arial" w:hAnsi="Arial"/>
                                  <w:b/>
                                  <w:color w:val="00009F"/>
                                  <w:spacing w:val="-2"/>
                                  <w:sz w:val="18"/>
                                </w:rPr>
                                <w:t>8.000,00</w:t>
                              </w:r>
                              <w:r>
                                <w:rPr>
                                  <w:rFonts w:ascii="Arial" w:hAnsi="Arial"/>
                                  <w:b/>
                                  <w:color w:val="00009F"/>
                                  <w:sz w:val="18"/>
                                </w:rPr>
                                <w:tab/>
                                <w:t>2.656,25</w:t>
                              </w:r>
                              <w:r>
                                <w:rPr>
                                  <w:rFonts w:ascii="Arial" w:hAnsi="Arial"/>
                                  <w:b/>
                                  <w:color w:val="00009F"/>
                                  <w:spacing w:val="40"/>
                                  <w:sz w:val="18"/>
                                </w:rPr>
                                <w:t>  </w:t>
                              </w:r>
                              <w:r>
                                <w:rPr>
                                  <w:rFonts w:ascii="Arial" w:hAnsi="Arial"/>
                                  <w:b/>
                                  <w:color w:val="00009F"/>
                                  <w:spacing w:val="-2"/>
                                  <w:sz w:val="18"/>
                                </w:rPr>
                                <w:t>33,20%</w:t>
                              </w:r>
                            </w:p>
                          </w:txbxContent>
                        </wps:txbx>
                        <wps:bodyPr wrap="square" lIns="0" tIns="0" rIns="0" bIns="0" rtlCol="0">
                          <a:noAutofit/>
                        </wps:bodyPr>
                      </wps:wsp>
                    </wpg:wgp>
                  </a:graphicData>
                </a:graphic>
              </wp:anchor>
            </w:drawing>
          </mc:Choice>
          <mc:Fallback>
            <w:pict>
              <v:group style="position:absolute;margin-left:42.040001pt;margin-top:17.732637pt;width:530.950pt;height:20.95pt;mso-position-horizontal-relative:page;mso-position-vertical-relative:paragraph;z-index:-15714816;mso-wrap-distance-left:0;mso-wrap-distance-right:0" id="docshapegroup49" coordorigin="841,355" coordsize="10619,419">
                <v:rect style="position:absolute;left:855;top:368;width:10590;height:390" id="docshape50" filled="false" stroked="true" strokeweight="1.42pt" strokecolor="#000000">
                  <v:stroke dashstyle="solid"/>
                </v:rect>
                <v:shape style="position:absolute;left:855;top:368;width:10590;height:390" type="#_x0000_t202" id="docshape51" filled="false" stroked="false">
                  <v:textbox inset="0,0,0,0">
                    <w:txbxContent>
                      <w:p>
                        <w:pPr>
                          <w:tabs>
                            <w:tab w:pos="6274" w:val="left" w:leader="none"/>
                            <w:tab w:pos="7624" w:val="left" w:leader="none"/>
                            <w:tab w:pos="8989" w:val="left" w:leader="none"/>
                          </w:tabs>
                          <w:spacing w:before="54"/>
                          <w:ind w:left="45" w:right="0" w:firstLine="0"/>
                          <w:jc w:val="left"/>
                          <w:rPr>
                            <w:rFonts w:ascii="Arial" w:hAnsi="Arial"/>
                            <w:b/>
                            <w:sz w:val="18"/>
                          </w:rPr>
                        </w:pPr>
                        <w:r>
                          <w:rPr>
                            <w:rFonts w:ascii="Arial" w:hAnsi="Arial"/>
                            <w:b/>
                            <w:color w:val="00009F"/>
                            <w:sz w:val="18"/>
                          </w:rPr>
                          <w:t>A100301</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internet</w:t>
                        </w:r>
                        <w:r>
                          <w:rPr>
                            <w:rFonts w:ascii="Arial" w:hAnsi="Arial"/>
                            <w:b/>
                            <w:color w:val="00009F"/>
                            <w:spacing w:val="-1"/>
                            <w:sz w:val="18"/>
                          </w:rPr>
                          <w:t> </w:t>
                        </w:r>
                        <w:r>
                          <w:rPr>
                            <w:rFonts w:ascii="Arial" w:hAnsi="Arial"/>
                            <w:b/>
                            <w:color w:val="00009F"/>
                            <w:sz w:val="18"/>
                          </w:rPr>
                          <w:t>stranice</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r>
                          <w:rPr>
                            <w:rFonts w:ascii="Arial" w:hAnsi="Arial"/>
                            <w:b/>
                            <w:color w:val="00009F"/>
                            <w:sz w:val="18"/>
                          </w:rPr>
                          <w:tab/>
                        </w:r>
                        <w:r>
                          <w:rPr>
                            <w:rFonts w:ascii="Arial" w:hAnsi="Arial"/>
                            <w:b/>
                            <w:color w:val="00009F"/>
                            <w:spacing w:val="-2"/>
                            <w:sz w:val="18"/>
                          </w:rPr>
                          <w:t>8.000,00</w:t>
                        </w:r>
                        <w:r>
                          <w:rPr>
                            <w:rFonts w:ascii="Arial" w:hAnsi="Arial"/>
                            <w:b/>
                            <w:color w:val="00009F"/>
                            <w:sz w:val="18"/>
                          </w:rPr>
                          <w:tab/>
                        </w:r>
                        <w:r>
                          <w:rPr>
                            <w:rFonts w:ascii="Arial" w:hAnsi="Arial"/>
                            <w:b/>
                            <w:color w:val="00009F"/>
                            <w:spacing w:val="-2"/>
                            <w:sz w:val="18"/>
                          </w:rPr>
                          <w:t>8.000,00</w:t>
                        </w:r>
                        <w:r>
                          <w:rPr>
                            <w:rFonts w:ascii="Arial" w:hAnsi="Arial"/>
                            <w:b/>
                            <w:color w:val="00009F"/>
                            <w:sz w:val="18"/>
                          </w:rPr>
                          <w:tab/>
                          <w:t>2.656,25</w:t>
                        </w:r>
                        <w:r>
                          <w:rPr>
                            <w:rFonts w:ascii="Arial" w:hAnsi="Arial"/>
                            <w:b/>
                            <w:color w:val="00009F"/>
                            <w:spacing w:val="40"/>
                            <w:sz w:val="18"/>
                          </w:rPr>
                          <w:t>  </w:t>
                        </w:r>
                        <w:r>
                          <w:rPr>
                            <w:rFonts w:ascii="Arial" w:hAnsi="Arial"/>
                            <w:b/>
                            <w:color w:val="00009F"/>
                            <w:spacing w:val="-2"/>
                            <w:sz w:val="18"/>
                          </w:rPr>
                          <w:t>33,20%</w:t>
                        </w:r>
                      </w:p>
                    </w:txbxContent>
                  </v:textbox>
                  <w10:wrap type="none"/>
                </v:shape>
                <w10:wrap type="topAndBottom"/>
              </v:group>
            </w:pict>
          </mc:Fallback>
        </mc:AlternateContent>
      </w:r>
      <w:r>
        <w:rPr>
          <w:rFonts w:ascii="Arial" w:hAnsi="Arial"/>
          <w:b/>
          <w:color w:val="00009F"/>
          <w:sz w:val="20"/>
        </w:rPr>
        <w:t>1003</w:t>
      </w:r>
      <w:r>
        <w:rPr>
          <w:rFonts w:ascii="Arial" w:hAnsi="Arial"/>
          <w:b/>
          <w:color w:val="00009F"/>
          <w:spacing w:val="-2"/>
          <w:sz w:val="20"/>
        </w:rPr>
        <w:t> </w:t>
      </w:r>
      <w:r>
        <w:rPr>
          <w:rFonts w:ascii="Arial" w:hAnsi="Arial"/>
          <w:b/>
          <w:color w:val="00009F"/>
          <w:sz w:val="20"/>
        </w:rPr>
        <w:t>PROMIDŽBA</w:t>
      </w:r>
      <w:r>
        <w:rPr>
          <w:rFonts w:ascii="Arial" w:hAnsi="Arial"/>
          <w:b/>
          <w:color w:val="00009F"/>
          <w:spacing w:val="-1"/>
          <w:sz w:val="20"/>
        </w:rPr>
        <w:t> </w:t>
      </w:r>
      <w:r>
        <w:rPr>
          <w:rFonts w:ascii="Arial" w:hAnsi="Arial"/>
          <w:b/>
          <w:color w:val="00009F"/>
          <w:sz w:val="20"/>
        </w:rPr>
        <w:t>I</w:t>
      </w:r>
      <w:r>
        <w:rPr>
          <w:rFonts w:ascii="Arial" w:hAnsi="Arial"/>
          <w:b/>
          <w:color w:val="00009F"/>
          <w:spacing w:val="-2"/>
          <w:sz w:val="20"/>
        </w:rPr>
        <w:t> INFORMIRANJE</w:t>
      </w:r>
      <w:r>
        <w:rPr>
          <w:rFonts w:ascii="Arial" w:hAnsi="Arial"/>
          <w:b/>
          <w:color w:val="00009F"/>
          <w:sz w:val="20"/>
        </w:rPr>
        <w:tab/>
      </w:r>
      <w:r>
        <w:rPr>
          <w:rFonts w:ascii="Arial" w:hAnsi="Arial"/>
          <w:b/>
          <w:color w:val="00009F"/>
          <w:spacing w:val="-2"/>
          <w:sz w:val="20"/>
        </w:rPr>
        <w:t>58.000,00</w:t>
      </w:r>
      <w:r>
        <w:rPr>
          <w:rFonts w:ascii="Arial" w:hAnsi="Arial"/>
          <w:b/>
          <w:color w:val="00009F"/>
          <w:sz w:val="20"/>
        </w:rPr>
        <w:tab/>
      </w:r>
      <w:r>
        <w:rPr>
          <w:rFonts w:ascii="Arial" w:hAnsi="Arial"/>
          <w:b/>
          <w:color w:val="00009F"/>
          <w:spacing w:val="-2"/>
          <w:sz w:val="20"/>
        </w:rPr>
        <w:t>58.000,00</w:t>
      </w:r>
      <w:r>
        <w:rPr>
          <w:rFonts w:ascii="Arial" w:hAnsi="Arial"/>
          <w:b/>
          <w:color w:val="00009F"/>
          <w:sz w:val="20"/>
        </w:rPr>
        <w:tab/>
        <w:t>44.253,11</w:t>
      </w:r>
      <w:r>
        <w:rPr>
          <w:rFonts w:ascii="Arial" w:hAnsi="Arial"/>
          <w:b/>
          <w:color w:val="00009F"/>
          <w:spacing w:val="60"/>
          <w:sz w:val="20"/>
        </w:rPr>
        <w:t> </w:t>
      </w:r>
      <w:r>
        <w:rPr>
          <w:rFonts w:ascii="Arial" w:hAnsi="Arial"/>
          <w:b/>
          <w:color w:val="00009F"/>
          <w:spacing w:val="-2"/>
          <w:sz w:val="20"/>
        </w:rPr>
        <w:t>76,30%</w:t>
      </w:r>
    </w:p>
    <w:p>
      <w:pPr>
        <w:tabs>
          <w:tab w:pos="6049" w:val="left" w:leader="none"/>
          <w:tab w:pos="7399" w:val="left" w:leader="none"/>
          <w:tab w:pos="8764" w:val="left" w:leader="none"/>
        </w:tabs>
        <w:spacing w:before="0"/>
        <w:ind w:left="0" w:right="197" w:firstLine="0"/>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r>
        <w:rPr>
          <w:rFonts w:ascii="Arial" w:hAnsi="Arial"/>
          <w:b/>
          <w:sz w:val="18"/>
        </w:rPr>
        <w:tab/>
      </w:r>
      <w:r>
        <w:rPr>
          <w:rFonts w:ascii="Arial" w:hAnsi="Arial"/>
          <w:b/>
          <w:spacing w:val="-2"/>
          <w:sz w:val="18"/>
        </w:rPr>
        <w:t>8.000,00</w:t>
      </w:r>
      <w:r>
        <w:rPr>
          <w:rFonts w:ascii="Arial" w:hAnsi="Arial"/>
          <w:b/>
          <w:sz w:val="18"/>
        </w:rPr>
        <w:tab/>
      </w:r>
      <w:r>
        <w:rPr>
          <w:rFonts w:ascii="Arial" w:hAnsi="Arial"/>
          <w:b/>
          <w:spacing w:val="-2"/>
          <w:sz w:val="18"/>
        </w:rPr>
        <w:t>8.000,00</w:t>
      </w:r>
      <w:r>
        <w:rPr>
          <w:rFonts w:ascii="Arial" w:hAnsi="Arial"/>
          <w:b/>
          <w:sz w:val="18"/>
        </w:rPr>
        <w:tab/>
        <w:t>2.656,25</w:t>
      </w:r>
      <w:r>
        <w:rPr>
          <w:rFonts w:ascii="Arial" w:hAnsi="Arial"/>
          <w:b/>
          <w:spacing w:val="40"/>
          <w:sz w:val="18"/>
        </w:rPr>
        <w:t>  </w:t>
      </w:r>
      <w:r>
        <w:rPr>
          <w:rFonts w:ascii="Arial" w:hAnsi="Arial"/>
          <w:b/>
          <w:spacing w:val="-2"/>
          <w:sz w:val="18"/>
        </w:rPr>
        <w:t>33,20%</w:t>
      </w:r>
    </w:p>
    <w:p>
      <w:pPr>
        <w:tabs>
          <w:tab w:pos="5884" w:val="left" w:leader="none"/>
          <w:tab w:pos="7234" w:val="left" w:leader="none"/>
          <w:tab w:pos="8599" w:val="left" w:leader="none"/>
        </w:tabs>
        <w:spacing w:before="58"/>
        <w:ind w:left="0" w:right="197" w:firstLine="0"/>
        <w:jc w:val="righ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r>
        <w:rPr>
          <w:rFonts w:ascii="Arial"/>
          <w:b/>
          <w:sz w:val="18"/>
        </w:rPr>
        <w:tab/>
      </w:r>
      <w:r>
        <w:rPr>
          <w:rFonts w:ascii="Arial"/>
          <w:b/>
          <w:spacing w:val="-2"/>
          <w:sz w:val="18"/>
        </w:rPr>
        <w:t>8.000,00</w:t>
      </w:r>
      <w:r>
        <w:rPr>
          <w:rFonts w:ascii="Arial"/>
          <w:b/>
          <w:sz w:val="18"/>
        </w:rPr>
        <w:tab/>
      </w:r>
      <w:r>
        <w:rPr>
          <w:rFonts w:ascii="Arial"/>
          <w:b/>
          <w:spacing w:val="-2"/>
          <w:sz w:val="18"/>
        </w:rPr>
        <w:t>8.000,00</w:t>
      </w:r>
      <w:r>
        <w:rPr>
          <w:rFonts w:ascii="Arial"/>
          <w:b/>
          <w:sz w:val="18"/>
        </w:rPr>
        <w:tab/>
        <w:t>2.656,25</w:t>
      </w:r>
      <w:r>
        <w:rPr>
          <w:rFonts w:ascii="Arial"/>
          <w:b/>
          <w:spacing w:val="40"/>
          <w:sz w:val="18"/>
        </w:rPr>
        <w:t>  </w:t>
      </w:r>
      <w:r>
        <w:rPr>
          <w:rFonts w:ascii="Arial"/>
          <w:b/>
          <w:spacing w:val="-2"/>
          <w:sz w:val="18"/>
        </w:rPr>
        <w:t>33,20%</w:t>
      </w:r>
    </w:p>
    <w:p>
      <w:pPr>
        <w:tabs>
          <w:tab w:pos="9844" w:val="left" w:leader="none"/>
        </w:tabs>
        <w:spacing w:before="78"/>
        <w:ind w:left="1365" w:right="0" w:firstLine="0"/>
        <w:jc w:val="left"/>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r>
        <w:rPr>
          <w:rFonts w:ascii="Arial" w:hAnsi="Arial"/>
          <w:i/>
          <w:sz w:val="18"/>
        </w:rPr>
        <w:tab/>
      </w:r>
      <w:r>
        <w:rPr>
          <w:rFonts w:ascii="Arial" w:hAnsi="Arial"/>
          <w:i/>
          <w:spacing w:val="-2"/>
          <w:sz w:val="18"/>
        </w:rPr>
        <w:t>2.656,25</w:t>
      </w:r>
    </w:p>
    <w:p>
      <w:pPr>
        <w:pStyle w:val="BodyText"/>
        <w:spacing w:before="10"/>
        <w:rPr>
          <w:rFonts w:ascii="Arial"/>
          <w:i/>
          <w:sz w:val="3"/>
        </w:rPr>
      </w:pPr>
      <w:r>
        <w:rPr>
          <w:rFonts w:ascii="Arial"/>
          <w:i/>
          <w:sz w:val="3"/>
        </w:rPr>
        <mc:AlternateContent>
          <mc:Choice Requires="wps">
            <w:drawing>
              <wp:anchor distT="0" distB="0" distL="0" distR="0" allowOverlap="1" layoutInCell="1" locked="0" behindDoc="1" simplePos="0" relativeHeight="487602176">
                <wp:simplePos x="0" y="0"/>
                <wp:positionH relativeFrom="page">
                  <wp:posOffset>533908</wp:posOffset>
                </wp:positionH>
                <wp:positionV relativeFrom="paragraph">
                  <wp:posOffset>44003</wp:posOffset>
                </wp:positionV>
                <wp:extent cx="6743065" cy="30480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6743065" cy="304800"/>
                          <a:chExt cx="6743065" cy="304800"/>
                        </a:xfrm>
                      </wpg:grpSpPr>
                      <wps:wsp>
                        <wps:cNvPr id="57" name="Graphic 5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58" name="Graphic 58"/>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s:wsp>
                        <wps:cNvPr id="59" name="Textbox 59"/>
                        <wps:cNvSpPr txBox="1"/>
                        <wps:spPr>
                          <a:xfrm>
                            <a:off x="37592" y="47085"/>
                            <a:ext cx="3373120" cy="255270"/>
                          </a:xfrm>
                          <a:prstGeom prst="rect">
                            <a:avLst/>
                          </a:prstGeom>
                        </wps:spPr>
                        <wps:txbx>
                          <w:txbxContent>
                            <w:p>
                              <w:pPr>
                                <w:spacing w:line="232" w:lineRule="auto" w:before="0"/>
                                <w:ind w:left="0" w:right="18" w:firstLine="0"/>
                                <w:jc w:val="left"/>
                                <w:rPr>
                                  <w:rFonts w:ascii="Arial"/>
                                  <w:b/>
                                  <w:sz w:val="18"/>
                                </w:rPr>
                              </w:pPr>
                              <w:r>
                                <w:rPr>
                                  <w:rFonts w:ascii="Arial"/>
                                  <w:b/>
                                  <w:color w:val="00009F"/>
                                  <w:sz w:val="18"/>
                                </w:rPr>
                                <w:t>A100302</w:t>
                              </w:r>
                              <w:r>
                                <w:rPr>
                                  <w:rFonts w:ascii="Arial"/>
                                  <w:b/>
                                  <w:color w:val="00009F"/>
                                  <w:spacing w:val="-6"/>
                                  <w:sz w:val="18"/>
                                </w:rPr>
                                <w:t> </w:t>
                              </w:r>
                              <w:r>
                                <w:rPr>
                                  <w:rFonts w:ascii="Arial"/>
                                  <w:b/>
                                  <w:color w:val="00009F"/>
                                  <w:sz w:val="18"/>
                                </w:rPr>
                                <w:t>Program</w:t>
                              </w:r>
                              <w:r>
                                <w:rPr>
                                  <w:rFonts w:ascii="Arial"/>
                                  <w:b/>
                                  <w:color w:val="00009F"/>
                                  <w:spacing w:val="-6"/>
                                  <w:sz w:val="18"/>
                                </w:rPr>
                                <w:t> </w:t>
                              </w:r>
                              <w:r>
                                <w:rPr>
                                  <w:rFonts w:ascii="Arial"/>
                                  <w:b/>
                                  <w:color w:val="00009F"/>
                                  <w:sz w:val="18"/>
                                </w:rPr>
                                <w:t>radiotelevizijskih</w:t>
                              </w:r>
                              <w:r>
                                <w:rPr>
                                  <w:rFonts w:ascii="Arial"/>
                                  <w:b/>
                                  <w:color w:val="00009F"/>
                                  <w:spacing w:val="-6"/>
                                  <w:sz w:val="18"/>
                                </w:rPr>
                                <w:t> </w:t>
                              </w:r>
                              <w:r>
                                <w:rPr>
                                  <w:rFonts w:ascii="Arial"/>
                                  <w:b/>
                                  <w:color w:val="00009F"/>
                                  <w:sz w:val="18"/>
                                </w:rPr>
                                <w:t>emitiranja</w:t>
                              </w:r>
                              <w:r>
                                <w:rPr>
                                  <w:rFonts w:ascii="Arial"/>
                                  <w:b/>
                                  <w:color w:val="00009F"/>
                                  <w:spacing w:val="-6"/>
                                  <w:sz w:val="18"/>
                                </w:rPr>
                                <w:t> </w:t>
                              </w:r>
                              <w:r>
                                <w:rPr>
                                  <w:rFonts w:ascii="Arial"/>
                                  <w:b/>
                                  <w:color w:val="00009F"/>
                                  <w:sz w:val="18"/>
                                </w:rPr>
                                <w:t>-</w:t>
                              </w:r>
                              <w:r>
                                <w:rPr>
                                  <w:rFonts w:ascii="Arial"/>
                                  <w:b/>
                                  <w:color w:val="00009F"/>
                                  <w:spacing w:val="-6"/>
                                  <w:sz w:val="18"/>
                                </w:rPr>
                                <w:t> </w:t>
                              </w:r>
                              <w:r>
                                <w:rPr>
                                  <w:rFonts w:ascii="Arial"/>
                                  <w:b/>
                                  <w:color w:val="00009F"/>
                                  <w:sz w:val="18"/>
                                </w:rPr>
                                <w:t>javni</w:t>
                              </w:r>
                              <w:r>
                                <w:rPr>
                                  <w:rFonts w:ascii="Arial"/>
                                  <w:b/>
                                  <w:color w:val="00009F"/>
                                  <w:spacing w:val="-6"/>
                                  <w:sz w:val="18"/>
                                </w:rPr>
                                <w:t> </w:t>
                              </w:r>
                              <w:r>
                                <w:rPr>
                                  <w:rFonts w:ascii="Arial"/>
                                  <w:b/>
                                  <w:color w:val="00009F"/>
                                  <w:sz w:val="18"/>
                                </w:rPr>
                                <w:t>interes</w:t>
                              </w:r>
                              <w:r>
                                <w:rPr>
                                  <w:rFonts w:ascii="Arial"/>
                                  <w:b/>
                                  <w:color w:val="00009F"/>
                                  <w:spacing w:val="-6"/>
                                  <w:sz w:val="18"/>
                                </w:rPr>
                                <w:t> </w:t>
                              </w:r>
                              <w:r>
                                <w:rPr>
                                  <w:rFonts w:ascii="Arial"/>
                                  <w:b/>
                                  <w:color w:val="00009F"/>
                                  <w:sz w:val="18"/>
                                </w:rPr>
                                <w:t>u </w:t>
                              </w:r>
                              <w:r>
                                <w:rPr>
                                  <w:rFonts w:ascii="Arial"/>
                                  <w:b/>
                                  <w:color w:val="00009F"/>
                                  <w:spacing w:val="-2"/>
                                  <w:sz w:val="18"/>
                                </w:rPr>
                                <w:t>informiranju</w:t>
                              </w:r>
                            </w:p>
                          </w:txbxContent>
                        </wps:txbx>
                        <wps:bodyPr wrap="square" lIns="0" tIns="0" rIns="0" bIns="0" rtlCol="0">
                          <a:noAutofit/>
                        </wps:bodyPr>
                      </wps:wsp>
                      <wps:wsp>
                        <wps:cNvPr id="60" name="Textbox 60"/>
                        <wps:cNvSpPr txBox="1"/>
                        <wps:spPr>
                          <a:xfrm>
                            <a:off x="3929964" y="47085"/>
                            <a:ext cx="521334" cy="128270"/>
                          </a:xfrm>
                          <a:prstGeom prst="rect">
                            <a:avLst/>
                          </a:prstGeom>
                        </wps:spPr>
                        <wps:txbx>
                          <w:txbxContent>
                            <w:p>
                              <w:pPr>
                                <w:spacing w:line="201" w:lineRule="exact" w:before="0"/>
                                <w:ind w:left="0" w:right="0" w:firstLine="0"/>
                                <w:jc w:val="left"/>
                                <w:rPr>
                                  <w:rFonts w:ascii="Arial"/>
                                  <w:b/>
                                  <w:sz w:val="18"/>
                                </w:rPr>
                              </w:pPr>
                              <w:r>
                                <w:rPr>
                                  <w:rFonts w:ascii="Arial"/>
                                  <w:b/>
                                  <w:color w:val="00009F"/>
                                  <w:spacing w:val="-2"/>
                                  <w:sz w:val="18"/>
                                </w:rPr>
                                <w:t>15.000,00</w:t>
                              </w:r>
                            </w:p>
                          </w:txbxContent>
                        </wps:txbx>
                        <wps:bodyPr wrap="square" lIns="0" tIns="0" rIns="0" bIns="0" rtlCol="0">
                          <a:noAutofit/>
                        </wps:bodyPr>
                      </wps:wsp>
                      <wps:wsp>
                        <wps:cNvPr id="61" name="Textbox 61"/>
                        <wps:cNvSpPr txBox="1"/>
                        <wps:spPr>
                          <a:xfrm>
                            <a:off x="4787214" y="47085"/>
                            <a:ext cx="521334" cy="128270"/>
                          </a:xfrm>
                          <a:prstGeom prst="rect">
                            <a:avLst/>
                          </a:prstGeom>
                        </wps:spPr>
                        <wps:txbx>
                          <w:txbxContent>
                            <w:p>
                              <w:pPr>
                                <w:spacing w:line="201" w:lineRule="exact" w:before="0"/>
                                <w:ind w:left="0" w:right="0" w:firstLine="0"/>
                                <w:jc w:val="left"/>
                                <w:rPr>
                                  <w:rFonts w:ascii="Arial"/>
                                  <w:b/>
                                  <w:sz w:val="18"/>
                                </w:rPr>
                              </w:pPr>
                              <w:r>
                                <w:rPr>
                                  <w:rFonts w:ascii="Arial"/>
                                  <w:b/>
                                  <w:color w:val="00009F"/>
                                  <w:spacing w:val="-2"/>
                                  <w:sz w:val="18"/>
                                </w:rPr>
                                <w:t>15.000,00</w:t>
                              </w:r>
                            </w:p>
                          </w:txbxContent>
                        </wps:txbx>
                        <wps:bodyPr wrap="square" lIns="0" tIns="0" rIns="0" bIns="0" rtlCol="0">
                          <a:noAutofit/>
                        </wps:bodyPr>
                      </wps:wsp>
                      <wps:wsp>
                        <wps:cNvPr id="62" name="Textbox 62"/>
                        <wps:cNvSpPr txBox="1"/>
                        <wps:spPr>
                          <a:xfrm>
                            <a:off x="5653989" y="47085"/>
                            <a:ext cx="1026160" cy="128270"/>
                          </a:xfrm>
                          <a:prstGeom prst="rect">
                            <a:avLst/>
                          </a:prstGeom>
                        </wps:spPr>
                        <wps:txbx>
                          <w:txbxContent>
                            <w:p>
                              <w:pPr>
                                <w:spacing w:line="201" w:lineRule="exact" w:before="0"/>
                                <w:ind w:left="0" w:right="0" w:firstLine="0"/>
                                <w:jc w:val="left"/>
                                <w:rPr>
                                  <w:rFonts w:ascii="Arial"/>
                                  <w:b/>
                                  <w:sz w:val="18"/>
                                </w:rPr>
                              </w:pPr>
                              <w:r>
                                <w:rPr>
                                  <w:rFonts w:ascii="Arial"/>
                                  <w:b/>
                                  <w:color w:val="00009F"/>
                                  <w:sz w:val="18"/>
                                </w:rPr>
                                <w:t>12.633,16</w:t>
                              </w:r>
                              <w:r>
                                <w:rPr>
                                  <w:rFonts w:ascii="Arial"/>
                                  <w:b/>
                                  <w:color w:val="00009F"/>
                                  <w:spacing w:val="40"/>
                                  <w:sz w:val="18"/>
                                </w:rPr>
                                <w:t>  </w:t>
                              </w:r>
                              <w:r>
                                <w:rPr>
                                  <w:rFonts w:ascii="Arial"/>
                                  <w:b/>
                                  <w:color w:val="00009F"/>
                                  <w:spacing w:val="-2"/>
                                  <w:sz w:val="18"/>
                                </w:rPr>
                                <w:t>84,22%</w:t>
                              </w:r>
                            </w:p>
                          </w:txbxContent>
                        </wps:txbx>
                        <wps:bodyPr wrap="square" lIns="0" tIns="0" rIns="0" bIns="0" rtlCol="0">
                          <a:noAutofit/>
                        </wps:bodyPr>
                      </wps:wsp>
                    </wpg:wgp>
                  </a:graphicData>
                </a:graphic>
              </wp:anchor>
            </w:drawing>
          </mc:Choice>
          <mc:Fallback>
            <w:pict>
              <v:group style="position:absolute;margin-left:42.040001pt;margin-top:3.464854pt;width:530.950pt;height:24pt;mso-position-horizontal-relative:page;mso-position-vertical-relative:paragraph;z-index:-15714304;mso-wrap-distance-left:0;mso-wrap-distance-right:0" id="docshapegroup52" coordorigin="841,69" coordsize="10619,480">
                <v:rect style="position:absolute;left:855;top:83;width:10590;height:390" id="docshape53" filled="false" stroked="true" strokeweight="1.42pt" strokecolor="#000000">
                  <v:stroke dashstyle="solid"/>
                </v:rect>
                <v:rect style="position:absolute;left:900;top:143;width:5565;height:405" id="docshape54" filled="true" fillcolor="#ffffff" stroked="false">
                  <v:fill type="solid"/>
                </v:rect>
                <v:shape style="position:absolute;left:900;top:143;width:5312;height:402" type="#_x0000_t202" id="docshape55" filled="false" stroked="false">
                  <v:textbox inset="0,0,0,0">
                    <w:txbxContent>
                      <w:p>
                        <w:pPr>
                          <w:spacing w:line="232" w:lineRule="auto" w:before="0"/>
                          <w:ind w:left="0" w:right="18" w:firstLine="0"/>
                          <w:jc w:val="left"/>
                          <w:rPr>
                            <w:rFonts w:ascii="Arial"/>
                            <w:b/>
                            <w:sz w:val="18"/>
                          </w:rPr>
                        </w:pPr>
                        <w:r>
                          <w:rPr>
                            <w:rFonts w:ascii="Arial"/>
                            <w:b/>
                            <w:color w:val="00009F"/>
                            <w:sz w:val="18"/>
                          </w:rPr>
                          <w:t>A100302</w:t>
                        </w:r>
                        <w:r>
                          <w:rPr>
                            <w:rFonts w:ascii="Arial"/>
                            <w:b/>
                            <w:color w:val="00009F"/>
                            <w:spacing w:val="-6"/>
                            <w:sz w:val="18"/>
                          </w:rPr>
                          <w:t> </w:t>
                        </w:r>
                        <w:r>
                          <w:rPr>
                            <w:rFonts w:ascii="Arial"/>
                            <w:b/>
                            <w:color w:val="00009F"/>
                            <w:sz w:val="18"/>
                          </w:rPr>
                          <w:t>Program</w:t>
                        </w:r>
                        <w:r>
                          <w:rPr>
                            <w:rFonts w:ascii="Arial"/>
                            <w:b/>
                            <w:color w:val="00009F"/>
                            <w:spacing w:val="-6"/>
                            <w:sz w:val="18"/>
                          </w:rPr>
                          <w:t> </w:t>
                        </w:r>
                        <w:r>
                          <w:rPr>
                            <w:rFonts w:ascii="Arial"/>
                            <w:b/>
                            <w:color w:val="00009F"/>
                            <w:sz w:val="18"/>
                          </w:rPr>
                          <w:t>radiotelevizijskih</w:t>
                        </w:r>
                        <w:r>
                          <w:rPr>
                            <w:rFonts w:ascii="Arial"/>
                            <w:b/>
                            <w:color w:val="00009F"/>
                            <w:spacing w:val="-6"/>
                            <w:sz w:val="18"/>
                          </w:rPr>
                          <w:t> </w:t>
                        </w:r>
                        <w:r>
                          <w:rPr>
                            <w:rFonts w:ascii="Arial"/>
                            <w:b/>
                            <w:color w:val="00009F"/>
                            <w:sz w:val="18"/>
                          </w:rPr>
                          <w:t>emitiranja</w:t>
                        </w:r>
                        <w:r>
                          <w:rPr>
                            <w:rFonts w:ascii="Arial"/>
                            <w:b/>
                            <w:color w:val="00009F"/>
                            <w:spacing w:val="-6"/>
                            <w:sz w:val="18"/>
                          </w:rPr>
                          <w:t> </w:t>
                        </w:r>
                        <w:r>
                          <w:rPr>
                            <w:rFonts w:ascii="Arial"/>
                            <w:b/>
                            <w:color w:val="00009F"/>
                            <w:sz w:val="18"/>
                          </w:rPr>
                          <w:t>-</w:t>
                        </w:r>
                        <w:r>
                          <w:rPr>
                            <w:rFonts w:ascii="Arial"/>
                            <w:b/>
                            <w:color w:val="00009F"/>
                            <w:spacing w:val="-6"/>
                            <w:sz w:val="18"/>
                          </w:rPr>
                          <w:t> </w:t>
                        </w:r>
                        <w:r>
                          <w:rPr>
                            <w:rFonts w:ascii="Arial"/>
                            <w:b/>
                            <w:color w:val="00009F"/>
                            <w:sz w:val="18"/>
                          </w:rPr>
                          <w:t>javni</w:t>
                        </w:r>
                        <w:r>
                          <w:rPr>
                            <w:rFonts w:ascii="Arial"/>
                            <w:b/>
                            <w:color w:val="00009F"/>
                            <w:spacing w:val="-6"/>
                            <w:sz w:val="18"/>
                          </w:rPr>
                          <w:t> </w:t>
                        </w:r>
                        <w:r>
                          <w:rPr>
                            <w:rFonts w:ascii="Arial"/>
                            <w:b/>
                            <w:color w:val="00009F"/>
                            <w:sz w:val="18"/>
                          </w:rPr>
                          <w:t>interes</w:t>
                        </w:r>
                        <w:r>
                          <w:rPr>
                            <w:rFonts w:ascii="Arial"/>
                            <w:b/>
                            <w:color w:val="00009F"/>
                            <w:spacing w:val="-6"/>
                            <w:sz w:val="18"/>
                          </w:rPr>
                          <w:t> </w:t>
                        </w:r>
                        <w:r>
                          <w:rPr>
                            <w:rFonts w:ascii="Arial"/>
                            <w:b/>
                            <w:color w:val="00009F"/>
                            <w:sz w:val="18"/>
                          </w:rPr>
                          <w:t>u </w:t>
                        </w:r>
                        <w:r>
                          <w:rPr>
                            <w:rFonts w:ascii="Arial"/>
                            <w:b/>
                            <w:color w:val="00009F"/>
                            <w:spacing w:val="-2"/>
                            <w:sz w:val="18"/>
                          </w:rPr>
                          <w:t>informiranju</w:t>
                        </w:r>
                      </w:p>
                    </w:txbxContent>
                  </v:textbox>
                  <w10:wrap type="none"/>
                </v:shape>
                <v:shape style="position:absolute;left:7029;top:143;width:821;height:202" type="#_x0000_t202" id="docshape56" filled="false" stroked="false">
                  <v:textbox inset="0,0,0,0">
                    <w:txbxContent>
                      <w:p>
                        <w:pPr>
                          <w:spacing w:line="201" w:lineRule="exact" w:before="0"/>
                          <w:ind w:left="0" w:right="0" w:firstLine="0"/>
                          <w:jc w:val="left"/>
                          <w:rPr>
                            <w:rFonts w:ascii="Arial"/>
                            <w:b/>
                            <w:sz w:val="18"/>
                          </w:rPr>
                        </w:pPr>
                        <w:r>
                          <w:rPr>
                            <w:rFonts w:ascii="Arial"/>
                            <w:b/>
                            <w:color w:val="00009F"/>
                            <w:spacing w:val="-2"/>
                            <w:sz w:val="18"/>
                          </w:rPr>
                          <w:t>15.000,00</w:t>
                        </w:r>
                      </w:p>
                    </w:txbxContent>
                  </v:textbox>
                  <w10:wrap type="none"/>
                </v:shape>
                <v:shape style="position:absolute;left:8379;top:143;width:821;height:202" type="#_x0000_t202" id="docshape57" filled="false" stroked="false">
                  <v:textbox inset="0,0,0,0">
                    <w:txbxContent>
                      <w:p>
                        <w:pPr>
                          <w:spacing w:line="201" w:lineRule="exact" w:before="0"/>
                          <w:ind w:left="0" w:right="0" w:firstLine="0"/>
                          <w:jc w:val="left"/>
                          <w:rPr>
                            <w:rFonts w:ascii="Arial"/>
                            <w:b/>
                            <w:sz w:val="18"/>
                          </w:rPr>
                        </w:pPr>
                        <w:r>
                          <w:rPr>
                            <w:rFonts w:ascii="Arial"/>
                            <w:b/>
                            <w:color w:val="00009F"/>
                            <w:spacing w:val="-2"/>
                            <w:sz w:val="18"/>
                          </w:rPr>
                          <w:t>15.000,00</w:t>
                        </w:r>
                      </w:p>
                    </w:txbxContent>
                  </v:textbox>
                  <w10:wrap type="none"/>
                </v:shape>
                <v:shape style="position:absolute;left:9744;top:143;width:1616;height:202" type="#_x0000_t202" id="docshape58" filled="false" stroked="false">
                  <v:textbox inset="0,0,0,0">
                    <w:txbxContent>
                      <w:p>
                        <w:pPr>
                          <w:spacing w:line="201" w:lineRule="exact" w:before="0"/>
                          <w:ind w:left="0" w:right="0" w:firstLine="0"/>
                          <w:jc w:val="left"/>
                          <w:rPr>
                            <w:rFonts w:ascii="Arial"/>
                            <w:b/>
                            <w:sz w:val="18"/>
                          </w:rPr>
                        </w:pPr>
                        <w:r>
                          <w:rPr>
                            <w:rFonts w:ascii="Arial"/>
                            <w:b/>
                            <w:color w:val="00009F"/>
                            <w:sz w:val="18"/>
                          </w:rPr>
                          <w:t>12.633,16</w:t>
                        </w:r>
                        <w:r>
                          <w:rPr>
                            <w:rFonts w:ascii="Arial"/>
                            <w:b/>
                            <w:color w:val="00009F"/>
                            <w:spacing w:val="40"/>
                            <w:sz w:val="18"/>
                          </w:rPr>
                          <w:t>  </w:t>
                        </w:r>
                        <w:r>
                          <w:rPr>
                            <w:rFonts w:ascii="Arial"/>
                            <w:b/>
                            <w:color w:val="00009F"/>
                            <w:spacing w:val="-2"/>
                            <w:sz w:val="18"/>
                          </w:rPr>
                          <w:t>84,22%</w:t>
                        </w:r>
                      </w:p>
                    </w:txbxContent>
                  </v:textbox>
                  <w10:wrap type="none"/>
                </v:shape>
                <w10:wrap type="topAndBottom"/>
              </v:group>
            </w:pict>
          </mc:Fallback>
        </mc:AlternateContent>
      </w:r>
    </w:p>
    <w:p>
      <w:pPr>
        <w:pStyle w:val="BodyText"/>
        <w:spacing w:after="0"/>
        <w:rPr>
          <w:rFonts w:ascii="Arial"/>
          <w:i/>
          <w:sz w:val="3"/>
        </w:rPr>
        <w:sectPr>
          <w:type w:val="continuous"/>
          <w:pgSz w:w="11900" w:h="16840"/>
          <w:pgMar w:header="0" w:footer="127" w:top="1140" w:bottom="28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71"/>
        <w:gridCol w:w="1425"/>
        <w:gridCol w:w="1357"/>
        <w:gridCol w:w="1363"/>
        <w:gridCol w:w="856"/>
      </w:tblGrid>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15.000,00</w:t>
            </w:r>
          </w:p>
        </w:tc>
        <w:tc>
          <w:tcPr>
            <w:tcW w:w="1357" w:type="dxa"/>
          </w:tcPr>
          <w:p>
            <w:pPr>
              <w:pStyle w:val="TableParagraph"/>
              <w:spacing w:line="201" w:lineRule="exact"/>
              <w:ind w:right="40"/>
              <w:jc w:val="right"/>
              <w:rPr>
                <w:rFonts w:ascii="Arial"/>
                <w:b/>
                <w:sz w:val="18"/>
              </w:rPr>
            </w:pPr>
            <w:r>
              <w:rPr>
                <w:rFonts w:ascii="Arial"/>
                <w:b/>
                <w:spacing w:val="-2"/>
                <w:sz w:val="18"/>
              </w:rPr>
              <w:t>15.000,00</w:t>
            </w:r>
          </w:p>
        </w:tc>
        <w:tc>
          <w:tcPr>
            <w:tcW w:w="1363" w:type="dxa"/>
          </w:tcPr>
          <w:p>
            <w:pPr>
              <w:pStyle w:val="TableParagraph"/>
              <w:spacing w:line="201" w:lineRule="exact"/>
              <w:ind w:right="38"/>
              <w:jc w:val="right"/>
              <w:rPr>
                <w:rFonts w:ascii="Arial"/>
                <w:b/>
                <w:sz w:val="18"/>
              </w:rPr>
            </w:pPr>
            <w:r>
              <w:rPr>
                <w:rFonts w:ascii="Arial"/>
                <w:b/>
                <w:spacing w:val="-2"/>
                <w:sz w:val="18"/>
              </w:rPr>
              <w:t>12.633,16</w:t>
            </w:r>
          </w:p>
        </w:tc>
        <w:tc>
          <w:tcPr>
            <w:tcW w:w="856" w:type="dxa"/>
          </w:tcPr>
          <w:p>
            <w:pPr>
              <w:pStyle w:val="TableParagraph"/>
              <w:spacing w:line="201" w:lineRule="exact"/>
              <w:ind w:left="42"/>
              <w:jc w:val="center"/>
              <w:rPr>
                <w:rFonts w:ascii="Arial"/>
                <w:b/>
                <w:sz w:val="18"/>
              </w:rPr>
            </w:pPr>
            <w:r>
              <w:rPr>
                <w:rFonts w:ascii="Arial"/>
                <w:b/>
                <w:spacing w:val="-2"/>
                <w:sz w:val="18"/>
              </w:rPr>
              <w:t>84,22%</w:t>
            </w:r>
          </w:p>
        </w:tc>
      </w:tr>
      <w:tr>
        <w:trPr>
          <w:trHeight w:val="277" w:hRule="atLeast"/>
        </w:trPr>
        <w:tc>
          <w:tcPr>
            <w:tcW w:w="587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33"/>
              <w:jc w:val="right"/>
              <w:rPr>
                <w:rFonts w:ascii="Arial"/>
                <w:b/>
                <w:sz w:val="18"/>
              </w:rPr>
            </w:pPr>
            <w:r>
              <w:rPr>
                <w:rFonts w:ascii="Arial"/>
                <w:b/>
                <w:spacing w:val="-2"/>
                <w:sz w:val="18"/>
              </w:rPr>
              <w:t>15.000,00</w:t>
            </w:r>
          </w:p>
        </w:tc>
        <w:tc>
          <w:tcPr>
            <w:tcW w:w="1357" w:type="dxa"/>
          </w:tcPr>
          <w:p>
            <w:pPr>
              <w:pStyle w:val="TableParagraph"/>
              <w:spacing w:before="36"/>
              <w:ind w:right="40"/>
              <w:jc w:val="right"/>
              <w:rPr>
                <w:rFonts w:ascii="Arial"/>
                <w:b/>
                <w:sz w:val="18"/>
              </w:rPr>
            </w:pPr>
            <w:r>
              <w:rPr>
                <w:rFonts w:ascii="Arial"/>
                <w:b/>
                <w:spacing w:val="-2"/>
                <w:sz w:val="18"/>
              </w:rPr>
              <w:t>15.000,00</w:t>
            </w:r>
          </w:p>
        </w:tc>
        <w:tc>
          <w:tcPr>
            <w:tcW w:w="1363" w:type="dxa"/>
          </w:tcPr>
          <w:p>
            <w:pPr>
              <w:pStyle w:val="TableParagraph"/>
              <w:spacing w:before="36"/>
              <w:ind w:right="38"/>
              <w:jc w:val="right"/>
              <w:rPr>
                <w:rFonts w:ascii="Arial"/>
                <w:b/>
                <w:sz w:val="18"/>
              </w:rPr>
            </w:pPr>
            <w:r>
              <w:rPr>
                <w:rFonts w:ascii="Arial"/>
                <w:b/>
                <w:spacing w:val="-2"/>
                <w:sz w:val="18"/>
              </w:rPr>
              <w:t>12.633,16</w:t>
            </w:r>
          </w:p>
        </w:tc>
        <w:tc>
          <w:tcPr>
            <w:tcW w:w="856" w:type="dxa"/>
          </w:tcPr>
          <w:p>
            <w:pPr>
              <w:pStyle w:val="TableParagraph"/>
              <w:spacing w:before="36"/>
              <w:ind w:left="42"/>
              <w:jc w:val="center"/>
              <w:rPr>
                <w:rFonts w:ascii="Arial"/>
                <w:b/>
                <w:sz w:val="18"/>
              </w:rPr>
            </w:pPr>
            <w:r>
              <w:rPr>
                <w:rFonts w:ascii="Arial"/>
                <w:b/>
                <w:spacing w:val="-2"/>
                <w:sz w:val="18"/>
              </w:rPr>
              <w:t>84,22%</w:t>
            </w:r>
          </w:p>
        </w:tc>
      </w:tr>
      <w:tr>
        <w:trPr>
          <w:trHeight w:val="319" w:hRule="atLeast"/>
        </w:trPr>
        <w:tc>
          <w:tcPr>
            <w:tcW w:w="5871" w:type="dxa"/>
          </w:tcPr>
          <w:p>
            <w:pPr>
              <w:pStyle w:val="TableParagraph"/>
              <w:spacing w:before="28"/>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38"/>
              <w:jc w:val="right"/>
              <w:rPr>
                <w:rFonts w:ascii="Arial"/>
                <w:i/>
                <w:sz w:val="18"/>
              </w:rPr>
            </w:pPr>
            <w:r>
              <w:rPr>
                <w:rFonts w:ascii="Arial"/>
                <w:i/>
                <w:spacing w:val="-2"/>
                <w:sz w:val="18"/>
              </w:rPr>
              <w:t>12.633,16</w:t>
            </w:r>
          </w:p>
        </w:tc>
        <w:tc>
          <w:tcPr>
            <w:tcW w:w="856" w:type="dxa"/>
          </w:tcPr>
          <w:p>
            <w:pPr>
              <w:pStyle w:val="TableParagraph"/>
              <w:rPr>
                <w:sz w:val="18"/>
              </w:rPr>
            </w:pPr>
          </w:p>
        </w:tc>
      </w:tr>
      <w:tr>
        <w:trPr>
          <w:trHeight w:val="260" w:hRule="atLeast"/>
        </w:trPr>
        <w:tc>
          <w:tcPr>
            <w:tcW w:w="5871" w:type="dxa"/>
          </w:tcPr>
          <w:p>
            <w:pPr>
              <w:pStyle w:val="TableParagraph"/>
              <w:spacing w:line="187" w:lineRule="exact"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86624">
                      <wp:simplePos x="0" y="0"/>
                      <wp:positionH relativeFrom="column">
                        <wp:posOffset>171957</wp:posOffset>
                      </wp:positionH>
                      <wp:positionV relativeFrom="paragraph">
                        <wp:posOffset>-9056</wp:posOffset>
                      </wp:positionV>
                      <wp:extent cx="6743065" cy="3048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743065" cy="304800"/>
                                <a:chExt cx="6743065" cy="304800"/>
                              </a:xfrm>
                            </wpg:grpSpPr>
                            <wps:wsp>
                              <wps:cNvPr id="66" name="Graphic 6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67" name="Graphic 67"/>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4pt;mso-position-horizontal-relative:column;mso-position-vertical-relative:paragraph;z-index:-46329856" id="docshapegroup60" coordorigin="271,-14" coordsize="10619,480">
                      <v:rect style="position:absolute;left:285;top:-1;width:10590;height:390" id="docshape61" filled="false" stroked="true" strokeweight="1.42pt" strokecolor="#000000">
                        <v:stroke dashstyle="solid"/>
                      </v:rect>
                      <v:rect style="position:absolute;left:330;top:59;width:5565;height:405" id="docshape62" filled="true" fillcolor="#ffffff" stroked="false">
                        <v:fill type="solid"/>
                      </v:rect>
                      <w10:wrap type="none"/>
                    </v:group>
                  </w:pict>
                </mc:Fallback>
              </mc:AlternateContent>
            </w:r>
            <w:r>
              <w:rPr>
                <w:rFonts w:ascii="Arial"/>
                <w:b/>
                <w:color w:val="00009F"/>
                <w:sz w:val="18"/>
              </w:rPr>
              <w:t>A100303</w:t>
            </w:r>
            <w:r>
              <w:rPr>
                <w:rFonts w:ascii="Arial"/>
                <w:b/>
                <w:color w:val="00009F"/>
                <w:spacing w:val="-1"/>
                <w:sz w:val="18"/>
              </w:rPr>
              <w:t> </w:t>
            </w:r>
            <w:r>
              <w:rPr>
                <w:rFonts w:ascii="Arial"/>
                <w:b/>
                <w:color w:val="00009F"/>
                <w:sz w:val="18"/>
              </w:rPr>
              <w:t>Program</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tiskovna</w:t>
            </w:r>
            <w:r>
              <w:rPr>
                <w:rFonts w:ascii="Arial"/>
                <w:b/>
                <w:color w:val="00009F"/>
                <w:spacing w:val="-1"/>
                <w:sz w:val="18"/>
              </w:rPr>
              <w:t> </w:t>
            </w:r>
            <w:r>
              <w:rPr>
                <w:rFonts w:ascii="Arial"/>
                <w:b/>
                <w:color w:val="00009F"/>
                <w:sz w:val="18"/>
              </w:rPr>
              <w:t>glasila</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portale</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javni</w:t>
            </w:r>
            <w:r>
              <w:rPr>
                <w:rFonts w:ascii="Arial"/>
                <w:b/>
                <w:color w:val="00009F"/>
                <w:spacing w:val="-1"/>
                <w:sz w:val="18"/>
              </w:rPr>
              <w:t> </w:t>
            </w:r>
            <w:r>
              <w:rPr>
                <w:rFonts w:ascii="Arial"/>
                <w:b/>
                <w:color w:val="00009F"/>
                <w:sz w:val="18"/>
              </w:rPr>
              <w:t>interes</w:t>
            </w:r>
            <w:r>
              <w:rPr>
                <w:rFonts w:ascii="Arial"/>
                <w:b/>
                <w:color w:val="00009F"/>
                <w:spacing w:val="-1"/>
                <w:sz w:val="18"/>
              </w:rPr>
              <w:t> </w:t>
            </w:r>
            <w:r>
              <w:rPr>
                <w:rFonts w:ascii="Arial"/>
                <w:b/>
                <w:color w:val="00009F"/>
                <w:spacing w:val="-10"/>
                <w:sz w:val="18"/>
              </w:rPr>
              <w:t>u</w:t>
            </w:r>
          </w:p>
        </w:tc>
        <w:tc>
          <w:tcPr>
            <w:tcW w:w="1425" w:type="dxa"/>
          </w:tcPr>
          <w:p>
            <w:pPr>
              <w:pStyle w:val="TableParagraph"/>
              <w:spacing w:line="187" w:lineRule="exact" w:before="54"/>
              <w:ind w:right="33"/>
              <w:jc w:val="right"/>
              <w:rPr>
                <w:rFonts w:ascii="Arial"/>
                <w:b/>
                <w:sz w:val="18"/>
              </w:rPr>
            </w:pPr>
            <w:r>
              <w:rPr>
                <w:rFonts w:ascii="Arial"/>
                <w:b/>
                <w:color w:val="00009F"/>
                <w:spacing w:val="-2"/>
                <w:sz w:val="18"/>
              </w:rPr>
              <w:t>25.000,00</w:t>
            </w:r>
          </w:p>
        </w:tc>
        <w:tc>
          <w:tcPr>
            <w:tcW w:w="1357" w:type="dxa"/>
          </w:tcPr>
          <w:p>
            <w:pPr>
              <w:pStyle w:val="TableParagraph"/>
              <w:spacing w:line="187" w:lineRule="exact" w:before="54"/>
              <w:ind w:right="40"/>
              <w:jc w:val="right"/>
              <w:rPr>
                <w:rFonts w:ascii="Arial"/>
                <w:b/>
                <w:sz w:val="18"/>
              </w:rPr>
            </w:pPr>
            <w:r>
              <w:rPr>
                <w:rFonts w:ascii="Arial"/>
                <w:b/>
                <w:color w:val="00009F"/>
                <w:spacing w:val="-2"/>
                <w:sz w:val="18"/>
              </w:rPr>
              <w:t>25.000,00</w:t>
            </w:r>
          </w:p>
        </w:tc>
        <w:tc>
          <w:tcPr>
            <w:tcW w:w="1363" w:type="dxa"/>
          </w:tcPr>
          <w:p>
            <w:pPr>
              <w:pStyle w:val="TableParagraph"/>
              <w:spacing w:line="187" w:lineRule="exact" w:before="54"/>
              <w:ind w:right="38"/>
              <w:jc w:val="right"/>
              <w:rPr>
                <w:rFonts w:ascii="Arial"/>
                <w:b/>
                <w:sz w:val="18"/>
              </w:rPr>
            </w:pPr>
            <w:r>
              <w:rPr>
                <w:rFonts w:ascii="Arial"/>
                <w:b/>
                <w:color w:val="00009F"/>
                <w:spacing w:val="-2"/>
                <w:sz w:val="18"/>
              </w:rPr>
              <w:t>21.963,70</w:t>
            </w:r>
          </w:p>
        </w:tc>
        <w:tc>
          <w:tcPr>
            <w:tcW w:w="856" w:type="dxa"/>
          </w:tcPr>
          <w:p>
            <w:pPr>
              <w:pStyle w:val="TableParagraph"/>
              <w:spacing w:line="187" w:lineRule="exact" w:before="54"/>
              <w:ind w:left="42"/>
              <w:jc w:val="center"/>
              <w:rPr>
                <w:rFonts w:ascii="Arial"/>
                <w:b/>
                <w:sz w:val="18"/>
              </w:rPr>
            </w:pPr>
            <w:r>
              <w:rPr>
                <w:rFonts w:ascii="Arial"/>
                <w:b/>
                <w:color w:val="00009F"/>
                <w:spacing w:val="-2"/>
                <w:sz w:val="18"/>
              </w:rPr>
              <w:t>87,85%</w:t>
            </w:r>
          </w:p>
        </w:tc>
      </w:tr>
      <w:tr>
        <w:trPr>
          <w:trHeight w:val="447" w:hRule="atLeast"/>
        </w:trPr>
        <w:tc>
          <w:tcPr>
            <w:tcW w:w="5871" w:type="dxa"/>
          </w:tcPr>
          <w:p>
            <w:pPr>
              <w:pStyle w:val="TableParagraph"/>
              <w:spacing w:line="200" w:lineRule="exact"/>
              <w:ind w:left="330"/>
              <w:rPr>
                <w:rFonts w:ascii="Arial"/>
                <w:b/>
                <w:sz w:val="18"/>
              </w:rPr>
            </w:pPr>
            <w:r>
              <w:rPr>
                <w:rFonts w:ascii="Arial"/>
                <w:b/>
                <w:color w:val="00009F"/>
                <w:spacing w:val="-2"/>
                <w:sz w:val="18"/>
              </w:rPr>
              <w:t>informiranju</w:t>
            </w:r>
          </w:p>
          <w:p>
            <w:pPr>
              <w:pStyle w:val="TableParagraph"/>
              <w:spacing w:line="206"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before="198"/>
              <w:ind w:right="33"/>
              <w:jc w:val="right"/>
              <w:rPr>
                <w:rFonts w:ascii="Arial"/>
                <w:b/>
                <w:sz w:val="18"/>
              </w:rPr>
            </w:pPr>
            <w:r>
              <w:rPr>
                <w:rFonts w:ascii="Arial"/>
                <w:b/>
                <w:spacing w:val="-2"/>
                <w:sz w:val="18"/>
              </w:rPr>
              <w:t>25.000,00</w:t>
            </w:r>
          </w:p>
        </w:tc>
        <w:tc>
          <w:tcPr>
            <w:tcW w:w="1357" w:type="dxa"/>
          </w:tcPr>
          <w:p>
            <w:pPr>
              <w:pStyle w:val="TableParagraph"/>
              <w:spacing w:before="198"/>
              <w:ind w:right="40"/>
              <w:jc w:val="right"/>
              <w:rPr>
                <w:rFonts w:ascii="Arial"/>
                <w:b/>
                <w:sz w:val="18"/>
              </w:rPr>
            </w:pPr>
            <w:r>
              <w:rPr>
                <w:rFonts w:ascii="Arial"/>
                <w:b/>
                <w:spacing w:val="-2"/>
                <w:sz w:val="18"/>
              </w:rPr>
              <w:t>25.000,00</w:t>
            </w:r>
          </w:p>
        </w:tc>
        <w:tc>
          <w:tcPr>
            <w:tcW w:w="1363" w:type="dxa"/>
          </w:tcPr>
          <w:p>
            <w:pPr>
              <w:pStyle w:val="TableParagraph"/>
              <w:spacing w:before="198"/>
              <w:ind w:right="38"/>
              <w:jc w:val="right"/>
              <w:rPr>
                <w:rFonts w:ascii="Arial"/>
                <w:b/>
                <w:sz w:val="18"/>
              </w:rPr>
            </w:pPr>
            <w:r>
              <w:rPr>
                <w:rFonts w:ascii="Arial"/>
                <w:b/>
                <w:spacing w:val="-2"/>
                <w:sz w:val="18"/>
              </w:rPr>
              <w:t>21.963,70</w:t>
            </w:r>
          </w:p>
        </w:tc>
        <w:tc>
          <w:tcPr>
            <w:tcW w:w="856" w:type="dxa"/>
          </w:tcPr>
          <w:p>
            <w:pPr>
              <w:pStyle w:val="TableParagraph"/>
              <w:spacing w:before="198"/>
              <w:ind w:left="42"/>
              <w:jc w:val="center"/>
              <w:rPr>
                <w:rFonts w:ascii="Arial"/>
                <w:b/>
                <w:sz w:val="18"/>
              </w:rPr>
            </w:pPr>
            <w:r>
              <w:rPr>
                <w:rFonts w:ascii="Arial"/>
                <w:b/>
                <w:spacing w:val="-2"/>
                <w:sz w:val="18"/>
              </w:rPr>
              <w:t>87,85%</w:t>
            </w:r>
          </w:p>
        </w:tc>
      </w:tr>
      <w:tr>
        <w:trPr>
          <w:trHeight w:val="285" w:hRule="atLeast"/>
        </w:trPr>
        <w:tc>
          <w:tcPr>
            <w:tcW w:w="587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33"/>
              <w:jc w:val="right"/>
              <w:rPr>
                <w:rFonts w:ascii="Arial"/>
                <w:b/>
                <w:sz w:val="18"/>
              </w:rPr>
            </w:pPr>
            <w:r>
              <w:rPr>
                <w:rFonts w:ascii="Arial"/>
                <w:b/>
                <w:spacing w:val="-2"/>
                <w:sz w:val="18"/>
              </w:rPr>
              <w:t>25.000,00</w:t>
            </w:r>
          </w:p>
        </w:tc>
        <w:tc>
          <w:tcPr>
            <w:tcW w:w="1357" w:type="dxa"/>
          </w:tcPr>
          <w:p>
            <w:pPr>
              <w:pStyle w:val="TableParagraph"/>
              <w:spacing w:before="36"/>
              <w:ind w:right="40"/>
              <w:jc w:val="right"/>
              <w:rPr>
                <w:rFonts w:ascii="Arial"/>
                <w:b/>
                <w:sz w:val="18"/>
              </w:rPr>
            </w:pPr>
            <w:r>
              <w:rPr>
                <w:rFonts w:ascii="Arial"/>
                <w:b/>
                <w:spacing w:val="-2"/>
                <w:sz w:val="18"/>
              </w:rPr>
              <w:t>25.000,00</w:t>
            </w:r>
          </w:p>
        </w:tc>
        <w:tc>
          <w:tcPr>
            <w:tcW w:w="1363" w:type="dxa"/>
          </w:tcPr>
          <w:p>
            <w:pPr>
              <w:pStyle w:val="TableParagraph"/>
              <w:spacing w:before="36"/>
              <w:ind w:right="38"/>
              <w:jc w:val="right"/>
              <w:rPr>
                <w:rFonts w:ascii="Arial"/>
                <w:b/>
                <w:sz w:val="18"/>
              </w:rPr>
            </w:pPr>
            <w:r>
              <w:rPr>
                <w:rFonts w:ascii="Arial"/>
                <w:b/>
                <w:spacing w:val="-2"/>
                <w:sz w:val="18"/>
              </w:rPr>
              <w:t>21.963,70</w:t>
            </w:r>
          </w:p>
        </w:tc>
        <w:tc>
          <w:tcPr>
            <w:tcW w:w="856" w:type="dxa"/>
          </w:tcPr>
          <w:p>
            <w:pPr>
              <w:pStyle w:val="TableParagraph"/>
              <w:spacing w:before="36"/>
              <w:ind w:left="42"/>
              <w:jc w:val="center"/>
              <w:rPr>
                <w:rFonts w:ascii="Arial"/>
                <w:b/>
                <w:sz w:val="18"/>
              </w:rPr>
            </w:pPr>
            <w:r>
              <w:rPr>
                <w:rFonts w:ascii="Arial"/>
                <w:b/>
                <w:spacing w:val="-2"/>
                <w:sz w:val="18"/>
              </w:rPr>
              <w:t>87,85%</w:t>
            </w:r>
          </w:p>
        </w:tc>
      </w:tr>
      <w:tr>
        <w:trPr>
          <w:trHeight w:val="327" w:hRule="atLeast"/>
        </w:trPr>
        <w:tc>
          <w:tcPr>
            <w:tcW w:w="5871" w:type="dxa"/>
          </w:tcPr>
          <w:p>
            <w:pPr>
              <w:pStyle w:val="TableParagraph"/>
              <w:spacing w:before="36"/>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21.963,70</w:t>
            </w:r>
          </w:p>
        </w:tc>
        <w:tc>
          <w:tcPr>
            <w:tcW w:w="856" w:type="dxa"/>
          </w:tcPr>
          <w:p>
            <w:pPr>
              <w:pStyle w:val="TableParagraph"/>
              <w:rPr>
                <w:sz w:val="18"/>
              </w:rPr>
            </w:pPr>
          </w:p>
        </w:tc>
      </w:tr>
      <w:tr>
        <w:trPr>
          <w:trHeight w:val="389" w:hRule="atLeast"/>
        </w:trPr>
        <w:tc>
          <w:tcPr>
            <w:tcW w:w="5871"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87136">
                      <wp:simplePos x="0" y="0"/>
                      <wp:positionH relativeFrom="column">
                        <wp:posOffset>171957</wp:posOffset>
                      </wp:positionH>
                      <wp:positionV relativeFrom="paragraph">
                        <wp:posOffset>-9056</wp:posOffset>
                      </wp:positionV>
                      <wp:extent cx="6743065" cy="26606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743065" cy="266065"/>
                                <a:chExt cx="6743065" cy="266065"/>
                              </a:xfrm>
                            </wpg:grpSpPr>
                            <wps:wsp>
                              <wps:cNvPr id="69" name="Graphic 6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29344" id="docshapegroup63" coordorigin="271,-14" coordsize="10619,419">
                      <v:rect style="position:absolute;left:285;top:-1;width:10590;height:390" id="docshape64" filled="false" stroked="true" strokeweight="1.42pt" strokecolor="#000000">
                        <v:stroke dashstyle="solid"/>
                      </v:rect>
                      <w10:wrap type="none"/>
                    </v:group>
                  </w:pict>
                </mc:Fallback>
              </mc:AlternateContent>
            </w:r>
            <w:r>
              <w:rPr>
                <w:rFonts w:ascii="Arial" w:hAnsi="Arial"/>
                <w:b/>
                <w:color w:val="00009F"/>
                <w:sz w:val="18"/>
              </w:rPr>
              <w:t>A100304</w:t>
            </w:r>
            <w:r>
              <w:rPr>
                <w:rFonts w:ascii="Arial" w:hAnsi="Arial"/>
                <w:b/>
                <w:color w:val="00009F"/>
                <w:spacing w:val="-1"/>
                <w:sz w:val="18"/>
              </w:rPr>
              <w:t> </w:t>
            </w:r>
            <w:r>
              <w:rPr>
                <w:rFonts w:ascii="Arial" w:hAnsi="Arial"/>
                <w:b/>
                <w:color w:val="00009F"/>
                <w:sz w:val="18"/>
              </w:rPr>
              <w:t>Pružanje</w:t>
            </w:r>
            <w:r>
              <w:rPr>
                <w:rFonts w:ascii="Arial" w:hAnsi="Arial"/>
                <w:b/>
                <w:color w:val="00009F"/>
                <w:spacing w:val="-1"/>
                <w:sz w:val="18"/>
              </w:rPr>
              <w:t> </w:t>
            </w:r>
            <w:r>
              <w:rPr>
                <w:rFonts w:ascii="Arial" w:hAnsi="Arial"/>
                <w:b/>
                <w:color w:val="00009F"/>
                <w:sz w:val="18"/>
              </w:rPr>
              <w:t>usluga</w:t>
            </w:r>
            <w:r>
              <w:rPr>
                <w:rFonts w:ascii="Arial" w:hAnsi="Arial"/>
                <w:b/>
                <w:color w:val="00009F"/>
                <w:spacing w:val="-1"/>
                <w:sz w:val="18"/>
              </w:rPr>
              <w:t> </w:t>
            </w:r>
            <w:r>
              <w:rPr>
                <w:rFonts w:ascii="Arial" w:hAnsi="Arial"/>
                <w:b/>
                <w:color w:val="00009F"/>
                <w:sz w:val="18"/>
              </w:rPr>
              <w:t>odnosa</w:t>
            </w:r>
            <w:r>
              <w:rPr>
                <w:rFonts w:ascii="Arial" w:hAnsi="Arial"/>
                <w:b/>
                <w:color w:val="00009F"/>
                <w:spacing w:val="-1"/>
                <w:sz w:val="18"/>
              </w:rPr>
              <w:t> </w:t>
            </w:r>
            <w:r>
              <w:rPr>
                <w:rFonts w:ascii="Arial" w:hAnsi="Arial"/>
                <w:b/>
                <w:color w:val="00009F"/>
                <w:sz w:val="18"/>
              </w:rPr>
              <w:t>s</w:t>
            </w:r>
            <w:r>
              <w:rPr>
                <w:rFonts w:ascii="Arial" w:hAnsi="Arial"/>
                <w:b/>
                <w:color w:val="00009F"/>
                <w:spacing w:val="-1"/>
                <w:sz w:val="18"/>
              </w:rPr>
              <w:t> </w:t>
            </w:r>
            <w:r>
              <w:rPr>
                <w:rFonts w:ascii="Arial" w:hAnsi="Arial"/>
                <w:b/>
                <w:color w:val="00009F"/>
                <w:spacing w:val="-2"/>
                <w:sz w:val="18"/>
              </w:rPr>
              <w:t>javnošću</w:t>
            </w:r>
          </w:p>
        </w:tc>
        <w:tc>
          <w:tcPr>
            <w:tcW w:w="1425" w:type="dxa"/>
          </w:tcPr>
          <w:p>
            <w:pPr>
              <w:pStyle w:val="TableParagraph"/>
              <w:spacing w:before="54"/>
              <w:ind w:right="33"/>
              <w:jc w:val="right"/>
              <w:rPr>
                <w:rFonts w:ascii="Arial"/>
                <w:b/>
                <w:sz w:val="18"/>
              </w:rPr>
            </w:pPr>
            <w:r>
              <w:rPr>
                <w:rFonts w:ascii="Arial"/>
                <w:b/>
                <w:color w:val="00009F"/>
                <w:spacing w:val="-2"/>
                <w:sz w:val="18"/>
              </w:rPr>
              <w:t>10.000,00</w:t>
            </w:r>
          </w:p>
        </w:tc>
        <w:tc>
          <w:tcPr>
            <w:tcW w:w="1357" w:type="dxa"/>
          </w:tcPr>
          <w:p>
            <w:pPr>
              <w:pStyle w:val="TableParagraph"/>
              <w:spacing w:before="54"/>
              <w:ind w:right="40"/>
              <w:jc w:val="right"/>
              <w:rPr>
                <w:rFonts w:ascii="Arial"/>
                <w:b/>
                <w:sz w:val="18"/>
              </w:rPr>
            </w:pPr>
            <w:r>
              <w:rPr>
                <w:rFonts w:ascii="Arial"/>
                <w:b/>
                <w:color w:val="00009F"/>
                <w:spacing w:val="-2"/>
                <w:sz w:val="18"/>
              </w:rPr>
              <w:t>10.000,00</w:t>
            </w:r>
          </w:p>
        </w:tc>
        <w:tc>
          <w:tcPr>
            <w:tcW w:w="1363" w:type="dxa"/>
          </w:tcPr>
          <w:p>
            <w:pPr>
              <w:pStyle w:val="TableParagraph"/>
              <w:spacing w:before="54"/>
              <w:ind w:right="38"/>
              <w:jc w:val="right"/>
              <w:rPr>
                <w:rFonts w:ascii="Arial"/>
                <w:b/>
                <w:sz w:val="18"/>
              </w:rPr>
            </w:pPr>
            <w:r>
              <w:rPr>
                <w:rFonts w:ascii="Arial"/>
                <w:b/>
                <w:color w:val="00009F"/>
                <w:spacing w:val="-2"/>
                <w:sz w:val="18"/>
              </w:rPr>
              <w:t>7.000,00</w:t>
            </w:r>
          </w:p>
        </w:tc>
        <w:tc>
          <w:tcPr>
            <w:tcW w:w="856" w:type="dxa"/>
          </w:tcPr>
          <w:p>
            <w:pPr>
              <w:pStyle w:val="TableParagraph"/>
              <w:spacing w:before="54"/>
              <w:ind w:left="42"/>
              <w:jc w:val="center"/>
              <w:rPr>
                <w:rFonts w:ascii="Arial"/>
                <w:b/>
                <w:sz w:val="18"/>
              </w:rPr>
            </w:pPr>
            <w:r>
              <w:rPr>
                <w:rFonts w:ascii="Arial"/>
                <w:b/>
                <w:color w:val="00009F"/>
                <w:spacing w:val="-2"/>
                <w:sz w:val="18"/>
              </w:rPr>
              <w:t>70,00%</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10.000,00</w:t>
            </w:r>
          </w:p>
        </w:tc>
        <w:tc>
          <w:tcPr>
            <w:tcW w:w="1357" w:type="dxa"/>
          </w:tcPr>
          <w:p>
            <w:pPr>
              <w:pStyle w:val="TableParagraph"/>
              <w:spacing w:line="201" w:lineRule="exact"/>
              <w:ind w:right="40"/>
              <w:jc w:val="right"/>
              <w:rPr>
                <w:rFonts w:ascii="Arial"/>
                <w:b/>
                <w:sz w:val="18"/>
              </w:rPr>
            </w:pPr>
            <w:r>
              <w:rPr>
                <w:rFonts w:ascii="Arial"/>
                <w:b/>
                <w:spacing w:val="-2"/>
                <w:sz w:val="18"/>
              </w:rPr>
              <w:t>10.000,00</w:t>
            </w:r>
          </w:p>
        </w:tc>
        <w:tc>
          <w:tcPr>
            <w:tcW w:w="1363" w:type="dxa"/>
          </w:tcPr>
          <w:p>
            <w:pPr>
              <w:pStyle w:val="TableParagraph"/>
              <w:spacing w:line="201" w:lineRule="exact"/>
              <w:ind w:right="38"/>
              <w:jc w:val="right"/>
              <w:rPr>
                <w:rFonts w:ascii="Arial"/>
                <w:b/>
                <w:sz w:val="18"/>
              </w:rPr>
            </w:pPr>
            <w:r>
              <w:rPr>
                <w:rFonts w:ascii="Arial"/>
                <w:b/>
                <w:spacing w:val="-2"/>
                <w:sz w:val="18"/>
              </w:rPr>
              <w:t>7.000,00</w:t>
            </w:r>
          </w:p>
        </w:tc>
        <w:tc>
          <w:tcPr>
            <w:tcW w:w="856" w:type="dxa"/>
          </w:tcPr>
          <w:p>
            <w:pPr>
              <w:pStyle w:val="TableParagraph"/>
              <w:spacing w:line="201" w:lineRule="exact"/>
              <w:ind w:left="42"/>
              <w:jc w:val="center"/>
              <w:rPr>
                <w:rFonts w:ascii="Arial"/>
                <w:b/>
                <w:sz w:val="18"/>
              </w:rPr>
            </w:pPr>
            <w:r>
              <w:rPr>
                <w:rFonts w:ascii="Arial"/>
                <w:b/>
                <w:spacing w:val="-2"/>
                <w:sz w:val="18"/>
              </w:rPr>
              <w:t>70,00%</w:t>
            </w:r>
          </w:p>
        </w:tc>
      </w:tr>
      <w:tr>
        <w:trPr>
          <w:trHeight w:val="285" w:hRule="atLeast"/>
        </w:trPr>
        <w:tc>
          <w:tcPr>
            <w:tcW w:w="587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33"/>
              <w:jc w:val="right"/>
              <w:rPr>
                <w:rFonts w:ascii="Arial"/>
                <w:b/>
                <w:sz w:val="18"/>
              </w:rPr>
            </w:pPr>
            <w:r>
              <w:rPr>
                <w:rFonts w:ascii="Arial"/>
                <w:b/>
                <w:spacing w:val="-2"/>
                <w:sz w:val="18"/>
              </w:rPr>
              <w:t>10.000,00</w:t>
            </w:r>
          </w:p>
        </w:tc>
        <w:tc>
          <w:tcPr>
            <w:tcW w:w="1357" w:type="dxa"/>
          </w:tcPr>
          <w:p>
            <w:pPr>
              <w:pStyle w:val="TableParagraph"/>
              <w:spacing w:before="36"/>
              <w:ind w:right="40"/>
              <w:jc w:val="right"/>
              <w:rPr>
                <w:rFonts w:ascii="Arial"/>
                <w:b/>
                <w:sz w:val="18"/>
              </w:rPr>
            </w:pPr>
            <w:r>
              <w:rPr>
                <w:rFonts w:ascii="Arial"/>
                <w:b/>
                <w:spacing w:val="-2"/>
                <w:sz w:val="18"/>
              </w:rPr>
              <w:t>10.000,00</w:t>
            </w:r>
          </w:p>
        </w:tc>
        <w:tc>
          <w:tcPr>
            <w:tcW w:w="1363" w:type="dxa"/>
          </w:tcPr>
          <w:p>
            <w:pPr>
              <w:pStyle w:val="TableParagraph"/>
              <w:spacing w:before="36"/>
              <w:ind w:right="38"/>
              <w:jc w:val="right"/>
              <w:rPr>
                <w:rFonts w:ascii="Arial"/>
                <w:b/>
                <w:sz w:val="18"/>
              </w:rPr>
            </w:pPr>
            <w:r>
              <w:rPr>
                <w:rFonts w:ascii="Arial"/>
                <w:b/>
                <w:spacing w:val="-2"/>
                <w:sz w:val="18"/>
              </w:rPr>
              <w:t>7.000,00</w:t>
            </w:r>
          </w:p>
        </w:tc>
        <w:tc>
          <w:tcPr>
            <w:tcW w:w="856" w:type="dxa"/>
          </w:tcPr>
          <w:p>
            <w:pPr>
              <w:pStyle w:val="TableParagraph"/>
              <w:spacing w:before="36"/>
              <w:ind w:left="42"/>
              <w:jc w:val="center"/>
              <w:rPr>
                <w:rFonts w:ascii="Arial"/>
                <w:b/>
                <w:sz w:val="18"/>
              </w:rPr>
            </w:pPr>
            <w:r>
              <w:rPr>
                <w:rFonts w:ascii="Arial"/>
                <w:b/>
                <w:spacing w:val="-2"/>
                <w:sz w:val="18"/>
              </w:rPr>
              <w:t>70,00%</w:t>
            </w:r>
          </w:p>
        </w:tc>
      </w:tr>
      <w:tr>
        <w:trPr>
          <w:trHeight w:val="326" w:hRule="atLeast"/>
        </w:trPr>
        <w:tc>
          <w:tcPr>
            <w:tcW w:w="5871" w:type="dxa"/>
          </w:tcPr>
          <w:p>
            <w:pPr>
              <w:pStyle w:val="TableParagraph"/>
              <w:spacing w:before="36"/>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7.000,00</w:t>
            </w:r>
          </w:p>
        </w:tc>
        <w:tc>
          <w:tcPr>
            <w:tcW w:w="856" w:type="dxa"/>
          </w:tcPr>
          <w:p>
            <w:pPr>
              <w:pStyle w:val="TableParagraph"/>
              <w:rPr>
                <w:sz w:val="18"/>
              </w:rPr>
            </w:pPr>
          </w:p>
        </w:tc>
      </w:tr>
      <w:tr>
        <w:trPr>
          <w:trHeight w:val="254" w:hRule="atLeast"/>
        </w:trPr>
        <w:tc>
          <w:tcPr>
            <w:tcW w:w="5871" w:type="dxa"/>
            <w:shd w:val="clear" w:color="auto" w:fill="82C0FF"/>
          </w:tcPr>
          <w:p>
            <w:pPr>
              <w:pStyle w:val="TableParagraph"/>
              <w:spacing w:line="223" w:lineRule="exact"/>
              <w:ind w:left="60"/>
              <w:rPr>
                <w:rFonts w:ascii="Arial"/>
                <w:b/>
                <w:sz w:val="20"/>
              </w:rPr>
            </w:pPr>
            <w:r>
              <w:rPr>
                <w:rFonts w:ascii="Arial"/>
                <w:b/>
                <w:sz w:val="20"/>
              </w:rPr>
              <w:t>Razdjel:</w:t>
            </w:r>
            <w:r>
              <w:rPr>
                <w:rFonts w:ascii="Arial"/>
                <w:b/>
                <w:spacing w:val="-1"/>
                <w:sz w:val="20"/>
              </w:rPr>
              <w:t> </w:t>
            </w:r>
            <w:r>
              <w:rPr>
                <w:rFonts w:ascii="Arial"/>
                <w:b/>
                <w:sz w:val="20"/>
              </w:rPr>
              <w:t>002</w:t>
            </w:r>
            <w:r>
              <w:rPr>
                <w:rFonts w:ascii="Arial"/>
                <w:b/>
                <w:spacing w:val="-1"/>
                <w:sz w:val="20"/>
              </w:rPr>
              <w:t> </w:t>
            </w:r>
            <w:r>
              <w:rPr>
                <w:rFonts w:ascii="Arial"/>
                <w:b/>
                <w:sz w:val="20"/>
              </w:rPr>
              <w:t>UPRAVNI</w:t>
            </w:r>
            <w:r>
              <w:rPr>
                <w:rFonts w:ascii="Arial"/>
                <w:b/>
                <w:spacing w:val="-1"/>
                <w:sz w:val="20"/>
              </w:rPr>
              <w:t> </w:t>
            </w:r>
            <w:r>
              <w:rPr>
                <w:rFonts w:ascii="Arial"/>
                <w:b/>
                <w:sz w:val="20"/>
              </w:rPr>
              <w:t>ODJEL</w:t>
            </w:r>
            <w:r>
              <w:rPr>
                <w:rFonts w:ascii="Arial"/>
                <w:b/>
                <w:spacing w:val="-1"/>
                <w:sz w:val="20"/>
              </w:rPr>
              <w:t> </w:t>
            </w:r>
            <w:r>
              <w:rPr>
                <w:rFonts w:ascii="Arial"/>
                <w:b/>
                <w:sz w:val="20"/>
              </w:rPr>
              <w:t>ZA</w:t>
            </w:r>
            <w:r>
              <w:rPr>
                <w:rFonts w:ascii="Arial"/>
                <w:b/>
                <w:spacing w:val="-1"/>
                <w:sz w:val="20"/>
              </w:rPr>
              <w:t> </w:t>
            </w:r>
            <w:r>
              <w:rPr>
                <w:rFonts w:ascii="Arial"/>
                <w:b/>
                <w:spacing w:val="-2"/>
                <w:sz w:val="20"/>
              </w:rPr>
              <w:t>FINANCIJE</w:t>
            </w:r>
          </w:p>
        </w:tc>
        <w:tc>
          <w:tcPr>
            <w:tcW w:w="1425" w:type="dxa"/>
            <w:shd w:val="clear" w:color="auto" w:fill="82C0FF"/>
          </w:tcPr>
          <w:p>
            <w:pPr>
              <w:pStyle w:val="TableParagraph"/>
              <w:spacing w:line="223" w:lineRule="exact"/>
              <w:ind w:right="33"/>
              <w:jc w:val="right"/>
              <w:rPr>
                <w:rFonts w:ascii="Arial"/>
                <w:b/>
                <w:sz w:val="20"/>
              </w:rPr>
            </w:pPr>
            <w:r>
              <w:rPr>
                <w:rFonts w:ascii="Arial"/>
                <w:b/>
                <w:spacing w:val="-2"/>
                <w:sz w:val="20"/>
              </w:rPr>
              <w:t>15.127.461,00</w:t>
            </w:r>
          </w:p>
        </w:tc>
        <w:tc>
          <w:tcPr>
            <w:tcW w:w="1357" w:type="dxa"/>
            <w:shd w:val="clear" w:color="auto" w:fill="82C0FF"/>
          </w:tcPr>
          <w:p>
            <w:pPr>
              <w:pStyle w:val="TableParagraph"/>
              <w:spacing w:line="223" w:lineRule="exact"/>
              <w:ind w:right="40"/>
              <w:jc w:val="right"/>
              <w:rPr>
                <w:rFonts w:ascii="Arial"/>
                <w:b/>
                <w:sz w:val="20"/>
              </w:rPr>
            </w:pPr>
            <w:r>
              <w:rPr>
                <w:rFonts w:ascii="Arial"/>
                <w:b/>
                <w:spacing w:val="-2"/>
                <w:sz w:val="20"/>
              </w:rPr>
              <w:t>15.125.561,00</w:t>
            </w:r>
          </w:p>
        </w:tc>
        <w:tc>
          <w:tcPr>
            <w:tcW w:w="1363" w:type="dxa"/>
            <w:shd w:val="clear" w:color="auto" w:fill="82C0FF"/>
          </w:tcPr>
          <w:p>
            <w:pPr>
              <w:pStyle w:val="TableParagraph"/>
              <w:spacing w:line="223" w:lineRule="exact"/>
              <w:ind w:right="38"/>
              <w:jc w:val="right"/>
              <w:rPr>
                <w:rFonts w:ascii="Arial"/>
                <w:b/>
                <w:sz w:val="20"/>
              </w:rPr>
            </w:pPr>
            <w:r>
              <w:rPr>
                <w:rFonts w:ascii="Arial"/>
                <w:b/>
                <w:spacing w:val="-2"/>
                <w:sz w:val="20"/>
              </w:rPr>
              <w:t>14.111.331,24</w:t>
            </w:r>
          </w:p>
        </w:tc>
        <w:tc>
          <w:tcPr>
            <w:tcW w:w="856" w:type="dxa"/>
            <w:shd w:val="clear" w:color="auto" w:fill="82C0FF"/>
          </w:tcPr>
          <w:p>
            <w:pPr>
              <w:pStyle w:val="TableParagraph"/>
              <w:spacing w:line="223" w:lineRule="exact"/>
              <w:ind w:left="44" w:right="67"/>
              <w:jc w:val="center"/>
              <w:rPr>
                <w:rFonts w:ascii="Arial"/>
                <w:b/>
                <w:sz w:val="20"/>
              </w:rPr>
            </w:pPr>
            <w:r>
              <w:rPr>
                <w:rFonts w:ascii="Arial"/>
                <w:b/>
                <w:spacing w:val="-2"/>
                <w:sz w:val="20"/>
              </w:rPr>
              <w:t>93,29%</w:t>
            </w:r>
          </w:p>
        </w:tc>
      </w:tr>
      <w:tr>
        <w:trPr>
          <w:trHeight w:val="315" w:hRule="atLeast"/>
        </w:trPr>
        <w:tc>
          <w:tcPr>
            <w:tcW w:w="5871" w:type="dxa"/>
            <w:shd w:val="clear" w:color="auto" w:fill="82C0FF"/>
          </w:tcPr>
          <w:p>
            <w:pPr>
              <w:pStyle w:val="TableParagraph"/>
              <w:spacing w:before="24"/>
              <w:ind w:left="60"/>
              <w:rPr>
                <w:rFonts w:ascii="Arial"/>
                <w:b/>
                <w:sz w:val="20"/>
              </w:rPr>
            </w:pPr>
            <w:r>
              <w:rPr>
                <w:rFonts w:ascii="Arial"/>
                <w:b/>
                <w:sz w:val="20"/>
              </w:rPr>
              <w:t>Glava:</w:t>
            </w:r>
            <w:r>
              <w:rPr>
                <w:rFonts w:ascii="Arial"/>
                <w:b/>
                <w:spacing w:val="-1"/>
                <w:sz w:val="20"/>
              </w:rPr>
              <w:t> </w:t>
            </w:r>
            <w:r>
              <w:rPr>
                <w:rFonts w:ascii="Arial"/>
                <w:b/>
                <w:sz w:val="20"/>
              </w:rPr>
              <w:t>00201</w:t>
            </w:r>
            <w:r>
              <w:rPr>
                <w:rFonts w:ascii="Arial"/>
                <w:b/>
                <w:spacing w:val="-1"/>
                <w:sz w:val="20"/>
              </w:rPr>
              <w:t> </w:t>
            </w:r>
            <w:r>
              <w:rPr>
                <w:rFonts w:ascii="Arial"/>
                <w:b/>
                <w:spacing w:val="-2"/>
                <w:sz w:val="20"/>
              </w:rPr>
              <w:t>FINANCIJE</w:t>
            </w:r>
          </w:p>
        </w:tc>
        <w:tc>
          <w:tcPr>
            <w:tcW w:w="1425" w:type="dxa"/>
            <w:shd w:val="clear" w:color="auto" w:fill="82C0FF"/>
          </w:tcPr>
          <w:p>
            <w:pPr>
              <w:pStyle w:val="TableParagraph"/>
              <w:spacing w:before="24"/>
              <w:ind w:right="33"/>
              <w:jc w:val="right"/>
              <w:rPr>
                <w:rFonts w:ascii="Arial"/>
                <w:b/>
                <w:sz w:val="20"/>
              </w:rPr>
            </w:pPr>
            <w:r>
              <w:rPr>
                <w:rFonts w:ascii="Arial"/>
                <w:b/>
                <w:spacing w:val="-2"/>
                <w:sz w:val="20"/>
              </w:rPr>
              <w:t>11.557.071,00</w:t>
            </w:r>
          </w:p>
        </w:tc>
        <w:tc>
          <w:tcPr>
            <w:tcW w:w="1357" w:type="dxa"/>
            <w:shd w:val="clear" w:color="auto" w:fill="82C0FF"/>
          </w:tcPr>
          <w:p>
            <w:pPr>
              <w:pStyle w:val="TableParagraph"/>
              <w:spacing w:before="24"/>
              <w:ind w:right="40"/>
              <w:jc w:val="right"/>
              <w:rPr>
                <w:rFonts w:ascii="Arial"/>
                <w:b/>
                <w:sz w:val="20"/>
              </w:rPr>
            </w:pPr>
            <w:r>
              <w:rPr>
                <w:rFonts w:ascii="Arial"/>
                <w:b/>
                <w:spacing w:val="-2"/>
                <w:sz w:val="20"/>
              </w:rPr>
              <w:t>11.555.171,00</w:t>
            </w:r>
          </w:p>
        </w:tc>
        <w:tc>
          <w:tcPr>
            <w:tcW w:w="1363" w:type="dxa"/>
            <w:shd w:val="clear" w:color="auto" w:fill="82C0FF"/>
          </w:tcPr>
          <w:p>
            <w:pPr>
              <w:pStyle w:val="TableParagraph"/>
              <w:spacing w:before="24"/>
              <w:ind w:right="38"/>
              <w:jc w:val="right"/>
              <w:rPr>
                <w:rFonts w:ascii="Arial"/>
                <w:b/>
                <w:sz w:val="20"/>
              </w:rPr>
            </w:pPr>
            <w:r>
              <w:rPr>
                <w:rFonts w:ascii="Arial"/>
                <w:b/>
                <w:spacing w:val="-2"/>
                <w:sz w:val="20"/>
              </w:rPr>
              <w:t>10.631.025,39</w:t>
            </w:r>
          </w:p>
        </w:tc>
        <w:tc>
          <w:tcPr>
            <w:tcW w:w="856" w:type="dxa"/>
            <w:shd w:val="clear" w:color="auto" w:fill="82C0FF"/>
          </w:tcPr>
          <w:p>
            <w:pPr>
              <w:pStyle w:val="TableParagraph"/>
              <w:spacing w:before="24"/>
              <w:ind w:left="44" w:right="67"/>
              <w:jc w:val="center"/>
              <w:rPr>
                <w:rFonts w:ascii="Arial"/>
                <w:b/>
                <w:sz w:val="20"/>
              </w:rPr>
            </w:pPr>
            <w:r>
              <w:rPr>
                <w:rFonts w:ascii="Arial"/>
                <w:b/>
                <w:spacing w:val="-2"/>
                <w:sz w:val="20"/>
              </w:rPr>
              <w:t>92,00%</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9.356.258,00</w:t>
            </w:r>
          </w:p>
        </w:tc>
        <w:tc>
          <w:tcPr>
            <w:tcW w:w="1357" w:type="dxa"/>
          </w:tcPr>
          <w:p>
            <w:pPr>
              <w:pStyle w:val="TableParagraph"/>
              <w:spacing w:line="201" w:lineRule="exact"/>
              <w:ind w:right="40"/>
              <w:jc w:val="right"/>
              <w:rPr>
                <w:rFonts w:ascii="Arial"/>
                <w:b/>
                <w:sz w:val="18"/>
              </w:rPr>
            </w:pPr>
            <w:r>
              <w:rPr>
                <w:rFonts w:ascii="Arial"/>
                <w:b/>
                <w:spacing w:val="-2"/>
                <w:sz w:val="18"/>
              </w:rPr>
              <w:t>9.354.358,00</w:t>
            </w:r>
          </w:p>
        </w:tc>
        <w:tc>
          <w:tcPr>
            <w:tcW w:w="1363" w:type="dxa"/>
          </w:tcPr>
          <w:p>
            <w:pPr>
              <w:pStyle w:val="TableParagraph"/>
              <w:spacing w:line="201" w:lineRule="exact"/>
              <w:ind w:right="38"/>
              <w:jc w:val="right"/>
              <w:rPr>
                <w:rFonts w:ascii="Arial"/>
                <w:b/>
                <w:sz w:val="18"/>
              </w:rPr>
            </w:pPr>
            <w:r>
              <w:rPr>
                <w:rFonts w:ascii="Arial"/>
                <w:b/>
                <w:spacing w:val="-2"/>
                <w:sz w:val="18"/>
              </w:rPr>
              <w:t>8.454.057,08</w:t>
            </w:r>
          </w:p>
        </w:tc>
        <w:tc>
          <w:tcPr>
            <w:tcW w:w="856" w:type="dxa"/>
          </w:tcPr>
          <w:p>
            <w:pPr>
              <w:pStyle w:val="TableParagraph"/>
              <w:spacing w:line="201" w:lineRule="exact"/>
              <w:ind w:left="42"/>
              <w:jc w:val="center"/>
              <w:rPr>
                <w:rFonts w:ascii="Arial"/>
                <w:b/>
                <w:sz w:val="18"/>
              </w:rPr>
            </w:pPr>
            <w:r>
              <w:rPr>
                <w:rFonts w:ascii="Arial"/>
                <w:b/>
                <w:spacing w:val="-2"/>
                <w:sz w:val="18"/>
              </w:rPr>
              <w:t>90,38%</w:t>
            </w:r>
          </w:p>
        </w:tc>
      </w:tr>
      <w:tr>
        <w:trPr>
          <w:trHeight w:val="277"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25" w:type="dxa"/>
          </w:tcPr>
          <w:p>
            <w:pPr>
              <w:pStyle w:val="TableParagraph"/>
              <w:spacing w:before="36"/>
              <w:ind w:right="33"/>
              <w:jc w:val="right"/>
              <w:rPr>
                <w:rFonts w:ascii="Arial"/>
                <w:b/>
                <w:sz w:val="18"/>
              </w:rPr>
            </w:pPr>
            <w:r>
              <w:rPr>
                <w:rFonts w:ascii="Arial"/>
                <w:b/>
                <w:spacing w:val="-2"/>
                <w:sz w:val="18"/>
              </w:rPr>
              <w:t>150.000,00</w:t>
            </w:r>
          </w:p>
        </w:tc>
        <w:tc>
          <w:tcPr>
            <w:tcW w:w="1357" w:type="dxa"/>
          </w:tcPr>
          <w:p>
            <w:pPr>
              <w:pStyle w:val="TableParagraph"/>
              <w:spacing w:before="36"/>
              <w:ind w:right="40"/>
              <w:jc w:val="right"/>
              <w:rPr>
                <w:rFonts w:ascii="Arial"/>
                <w:b/>
                <w:sz w:val="18"/>
              </w:rPr>
            </w:pPr>
            <w:r>
              <w:rPr>
                <w:rFonts w:ascii="Arial"/>
                <w:b/>
                <w:spacing w:val="-2"/>
                <w:sz w:val="18"/>
              </w:rPr>
              <w:t>150.000,00</w:t>
            </w:r>
          </w:p>
        </w:tc>
        <w:tc>
          <w:tcPr>
            <w:tcW w:w="1363" w:type="dxa"/>
          </w:tcPr>
          <w:p>
            <w:pPr>
              <w:pStyle w:val="TableParagraph"/>
              <w:spacing w:before="36"/>
              <w:ind w:right="38"/>
              <w:jc w:val="right"/>
              <w:rPr>
                <w:rFonts w:ascii="Arial"/>
                <w:b/>
                <w:sz w:val="18"/>
              </w:rPr>
            </w:pPr>
            <w:r>
              <w:rPr>
                <w:rFonts w:ascii="Arial"/>
                <w:b/>
                <w:spacing w:val="-2"/>
                <w:sz w:val="18"/>
              </w:rPr>
              <w:t>173.880,15</w:t>
            </w:r>
          </w:p>
        </w:tc>
        <w:tc>
          <w:tcPr>
            <w:tcW w:w="856" w:type="dxa"/>
          </w:tcPr>
          <w:p>
            <w:pPr>
              <w:pStyle w:val="TableParagraph"/>
              <w:spacing w:before="36"/>
              <w:ind w:right="55"/>
              <w:jc w:val="center"/>
              <w:rPr>
                <w:rFonts w:ascii="Arial"/>
                <w:b/>
                <w:sz w:val="18"/>
              </w:rPr>
            </w:pPr>
            <w:r>
              <w:rPr>
                <w:rFonts w:ascii="Arial"/>
                <w:b/>
                <w:spacing w:val="-2"/>
                <w:sz w:val="18"/>
              </w:rPr>
              <w:t>115,92%</w:t>
            </w:r>
          </w:p>
        </w:tc>
      </w:tr>
      <w:tr>
        <w:trPr>
          <w:trHeight w:val="277" w:hRule="atLeast"/>
        </w:trPr>
        <w:tc>
          <w:tcPr>
            <w:tcW w:w="5871" w:type="dxa"/>
          </w:tcPr>
          <w:p>
            <w:pPr>
              <w:pStyle w:val="TableParagraph"/>
              <w:spacing w:before="28"/>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25" w:type="dxa"/>
          </w:tcPr>
          <w:p>
            <w:pPr>
              <w:pStyle w:val="TableParagraph"/>
              <w:spacing w:before="28"/>
              <w:ind w:right="33"/>
              <w:jc w:val="right"/>
              <w:rPr>
                <w:rFonts w:ascii="Arial"/>
                <w:b/>
                <w:sz w:val="18"/>
              </w:rPr>
            </w:pPr>
            <w:r>
              <w:rPr>
                <w:rFonts w:ascii="Arial"/>
                <w:b/>
                <w:spacing w:val="-2"/>
                <w:sz w:val="18"/>
              </w:rPr>
              <w:t>2.000,00</w:t>
            </w:r>
          </w:p>
        </w:tc>
        <w:tc>
          <w:tcPr>
            <w:tcW w:w="1357" w:type="dxa"/>
          </w:tcPr>
          <w:p>
            <w:pPr>
              <w:pStyle w:val="TableParagraph"/>
              <w:spacing w:before="28"/>
              <w:ind w:right="40"/>
              <w:jc w:val="right"/>
              <w:rPr>
                <w:rFonts w:ascii="Arial"/>
                <w:b/>
                <w:sz w:val="18"/>
              </w:rPr>
            </w:pPr>
            <w:r>
              <w:rPr>
                <w:rFonts w:ascii="Arial"/>
                <w:b/>
                <w:spacing w:val="-2"/>
                <w:sz w:val="18"/>
              </w:rPr>
              <w:t>2.000,00</w:t>
            </w:r>
          </w:p>
        </w:tc>
        <w:tc>
          <w:tcPr>
            <w:tcW w:w="1363" w:type="dxa"/>
          </w:tcPr>
          <w:p>
            <w:pPr>
              <w:pStyle w:val="TableParagraph"/>
              <w:spacing w:before="28"/>
              <w:ind w:right="38"/>
              <w:jc w:val="right"/>
              <w:rPr>
                <w:rFonts w:ascii="Arial"/>
                <w:b/>
                <w:sz w:val="18"/>
              </w:rPr>
            </w:pPr>
            <w:r>
              <w:rPr>
                <w:rFonts w:ascii="Arial"/>
                <w:b/>
                <w:spacing w:val="-2"/>
                <w:sz w:val="18"/>
              </w:rPr>
              <w:t>2.000,00</w:t>
            </w:r>
          </w:p>
        </w:tc>
        <w:tc>
          <w:tcPr>
            <w:tcW w:w="856" w:type="dxa"/>
          </w:tcPr>
          <w:p>
            <w:pPr>
              <w:pStyle w:val="TableParagraph"/>
              <w:spacing w:before="28"/>
              <w:ind w:right="55"/>
              <w:jc w:val="center"/>
              <w:rPr>
                <w:rFonts w:ascii="Arial"/>
                <w:b/>
                <w:sz w:val="18"/>
              </w:rPr>
            </w:pPr>
            <w:r>
              <w:rPr>
                <w:rFonts w:ascii="Arial"/>
                <w:b/>
                <w:spacing w:val="-2"/>
                <w:sz w:val="18"/>
              </w:rPr>
              <w:t>100,00%</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25" w:type="dxa"/>
          </w:tcPr>
          <w:p>
            <w:pPr>
              <w:pStyle w:val="TableParagraph"/>
              <w:spacing w:before="36"/>
              <w:ind w:right="33"/>
              <w:jc w:val="right"/>
              <w:rPr>
                <w:rFonts w:ascii="Arial"/>
                <w:b/>
                <w:sz w:val="18"/>
              </w:rPr>
            </w:pPr>
            <w:r>
              <w:rPr>
                <w:rFonts w:ascii="Arial"/>
                <w:b/>
                <w:spacing w:val="-2"/>
                <w:sz w:val="18"/>
              </w:rPr>
              <w:t>112.722,00</w:t>
            </w:r>
          </w:p>
        </w:tc>
        <w:tc>
          <w:tcPr>
            <w:tcW w:w="1357" w:type="dxa"/>
          </w:tcPr>
          <w:p>
            <w:pPr>
              <w:pStyle w:val="TableParagraph"/>
              <w:spacing w:before="36"/>
              <w:ind w:right="40"/>
              <w:jc w:val="right"/>
              <w:rPr>
                <w:rFonts w:ascii="Arial"/>
                <w:b/>
                <w:sz w:val="18"/>
              </w:rPr>
            </w:pPr>
            <w:r>
              <w:rPr>
                <w:rFonts w:ascii="Arial"/>
                <w:b/>
                <w:spacing w:val="-2"/>
                <w:sz w:val="18"/>
              </w:rPr>
              <w:t>112.722,00</w:t>
            </w:r>
          </w:p>
        </w:tc>
        <w:tc>
          <w:tcPr>
            <w:tcW w:w="1363" w:type="dxa"/>
          </w:tcPr>
          <w:p>
            <w:pPr>
              <w:pStyle w:val="TableParagraph"/>
              <w:spacing w:before="36"/>
              <w:ind w:right="38"/>
              <w:jc w:val="right"/>
              <w:rPr>
                <w:rFonts w:ascii="Arial"/>
                <w:b/>
                <w:sz w:val="18"/>
              </w:rPr>
            </w:pPr>
            <w:r>
              <w:rPr>
                <w:rFonts w:ascii="Arial"/>
                <w:b/>
                <w:spacing w:val="-2"/>
                <w:sz w:val="18"/>
              </w:rPr>
              <w:t>87.986,86</w:t>
            </w:r>
          </w:p>
        </w:tc>
        <w:tc>
          <w:tcPr>
            <w:tcW w:w="856" w:type="dxa"/>
          </w:tcPr>
          <w:p>
            <w:pPr>
              <w:pStyle w:val="TableParagraph"/>
              <w:spacing w:before="36"/>
              <w:ind w:left="42"/>
              <w:jc w:val="center"/>
              <w:rPr>
                <w:rFonts w:ascii="Arial"/>
                <w:b/>
                <w:sz w:val="18"/>
              </w:rPr>
            </w:pPr>
            <w:r>
              <w:rPr>
                <w:rFonts w:ascii="Arial"/>
                <w:b/>
                <w:spacing w:val="-2"/>
                <w:sz w:val="18"/>
              </w:rPr>
              <w:t>78,06%</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25" w:type="dxa"/>
          </w:tcPr>
          <w:p>
            <w:pPr>
              <w:pStyle w:val="TableParagraph"/>
              <w:spacing w:before="36"/>
              <w:ind w:right="33"/>
              <w:jc w:val="right"/>
              <w:rPr>
                <w:rFonts w:ascii="Arial"/>
                <w:b/>
                <w:sz w:val="18"/>
              </w:rPr>
            </w:pPr>
            <w:r>
              <w:rPr>
                <w:rFonts w:ascii="Arial"/>
                <w:b/>
                <w:spacing w:val="-2"/>
                <w:sz w:val="18"/>
              </w:rPr>
              <w:t>593.901,00</w:t>
            </w:r>
          </w:p>
        </w:tc>
        <w:tc>
          <w:tcPr>
            <w:tcW w:w="1357" w:type="dxa"/>
          </w:tcPr>
          <w:p>
            <w:pPr>
              <w:pStyle w:val="TableParagraph"/>
              <w:spacing w:before="36"/>
              <w:ind w:right="40"/>
              <w:jc w:val="right"/>
              <w:rPr>
                <w:rFonts w:ascii="Arial"/>
                <w:b/>
                <w:sz w:val="18"/>
              </w:rPr>
            </w:pPr>
            <w:r>
              <w:rPr>
                <w:rFonts w:ascii="Arial"/>
                <w:b/>
                <w:spacing w:val="-2"/>
                <w:sz w:val="18"/>
              </w:rPr>
              <w:t>593.901,00</w:t>
            </w:r>
          </w:p>
        </w:tc>
        <w:tc>
          <w:tcPr>
            <w:tcW w:w="1363" w:type="dxa"/>
          </w:tcPr>
          <w:p>
            <w:pPr>
              <w:pStyle w:val="TableParagraph"/>
              <w:spacing w:before="36"/>
              <w:ind w:right="38"/>
              <w:jc w:val="right"/>
              <w:rPr>
                <w:rFonts w:ascii="Arial"/>
                <w:b/>
                <w:sz w:val="18"/>
              </w:rPr>
            </w:pPr>
            <w:r>
              <w:rPr>
                <w:rFonts w:ascii="Arial"/>
                <w:b/>
                <w:spacing w:val="-2"/>
                <w:sz w:val="18"/>
              </w:rPr>
              <w:t>574.234,14</w:t>
            </w:r>
          </w:p>
        </w:tc>
        <w:tc>
          <w:tcPr>
            <w:tcW w:w="856" w:type="dxa"/>
          </w:tcPr>
          <w:p>
            <w:pPr>
              <w:pStyle w:val="TableParagraph"/>
              <w:spacing w:before="36"/>
              <w:ind w:left="42"/>
              <w:jc w:val="center"/>
              <w:rPr>
                <w:rFonts w:ascii="Arial"/>
                <w:b/>
                <w:sz w:val="18"/>
              </w:rPr>
            </w:pPr>
            <w:r>
              <w:rPr>
                <w:rFonts w:ascii="Arial"/>
                <w:b/>
                <w:spacing w:val="-2"/>
                <w:sz w:val="18"/>
              </w:rPr>
              <w:t>96,69%</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rPr>
                <w:sz w:val="18"/>
              </w:rPr>
            </w:pPr>
          </w:p>
        </w:tc>
        <w:tc>
          <w:tcPr>
            <w:tcW w:w="856" w:type="dxa"/>
          </w:tcPr>
          <w:p>
            <w:pPr>
              <w:pStyle w:val="TableParagraph"/>
              <w:rPr>
                <w:sz w:val="18"/>
              </w:rPr>
            </w:pP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72</w:t>
            </w:r>
            <w:r>
              <w:rPr>
                <w:rFonts w:ascii="Arial"/>
                <w:b/>
                <w:spacing w:val="-1"/>
                <w:sz w:val="18"/>
              </w:rPr>
              <w:t> </w:t>
            </w:r>
            <w:r>
              <w:rPr>
                <w:rFonts w:ascii="Arial"/>
                <w:b/>
                <w:sz w:val="18"/>
              </w:rPr>
              <w:t>Naknade</w:t>
            </w:r>
            <w:r>
              <w:rPr>
                <w:rFonts w:ascii="Arial"/>
                <w:b/>
                <w:spacing w:val="-1"/>
                <w:sz w:val="18"/>
              </w:rPr>
              <w:t> </w:t>
            </w:r>
            <w:r>
              <w:rPr>
                <w:rFonts w:ascii="Arial"/>
                <w:b/>
                <w:sz w:val="18"/>
              </w:rPr>
              <w:t>s</w:t>
            </w:r>
            <w:r>
              <w:rPr>
                <w:rFonts w:ascii="Arial"/>
                <w:b/>
                <w:spacing w:val="-1"/>
                <w:sz w:val="18"/>
              </w:rPr>
              <w:t> </w:t>
            </w:r>
            <w:r>
              <w:rPr>
                <w:rFonts w:ascii="Arial"/>
                <w:b/>
                <w:sz w:val="18"/>
              </w:rPr>
              <w:t>naslova</w:t>
            </w:r>
            <w:r>
              <w:rPr>
                <w:rFonts w:ascii="Arial"/>
                <w:b/>
                <w:spacing w:val="-1"/>
                <w:sz w:val="18"/>
              </w:rPr>
              <w:t> </w:t>
            </w:r>
            <w:r>
              <w:rPr>
                <w:rFonts w:ascii="Arial"/>
                <w:b/>
                <w:spacing w:val="-2"/>
                <w:sz w:val="18"/>
              </w:rPr>
              <w:t>osiguranja</w:t>
            </w:r>
          </w:p>
        </w:tc>
        <w:tc>
          <w:tcPr>
            <w:tcW w:w="1425" w:type="dxa"/>
          </w:tcPr>
          <w:p>
            <w:pPr>
              <w:pStyle w:val="TableParagraph"/>
              <w:spacing w:before="36"/>
              <w:ind w:right="33"/>
              <w:jc w:val="right"/>
              <w:rPr>
                <w:rFonts w:ascii="Arial"/>
                <w:b/>
                <w:sz w:val="18"/>
              </w:rPr>
            </w:pPr>
            <w:r>
              <w:rPr>
                <w:rFonts w:ascii="Arial"/>
                <w:b/>
                <w:spacing w:val="-2"/>
                <w:sz w:val="18"/>
              </w:rPr>
              <w:t>57.000,00</w:t>
            </w:r>
          </w:p>
        </w:tc>
        <w:tc>
          <w:tcPr>
            <w:tcW w:w="1357" w:type="dxa"/>
          </w:tcPr>
          <w:p>
            <w:pPr>
              <w:pStyle w:val="TableParagraph"/>
              <w:spacing w:before="36"/>
              <w:ind w:right="40"/>
              <w:jc w:val="right"/>
              <w:rPr>
                <w:rFonts w:ascii="Arial"/>
                <w:b/>
                <w:sz w:val="18"/>
              </w:rPr>
            </w:pPr>
            <w:r>
              <w:rPr>
                <w:rFonts w:ascii="Arial"/>
                <w:b/>
                <w:spacing w:val="-2"/>
                <w:sz w:val="18"/>
              </w:rPr>
              <w:t>57.000,00</w:t>
            </w:r>
          </w:p>
        </w:tc>
        <w:tc>
          <w:tcPr>
            <w:tcW w:w="1363" w:type="dxa"/>
          </w:tcPr>
          <w:p>
            <w:pPr>
              <w:pStyle w:val="TableParagraph"/>
              <w:spacing w:before="36"/>
              <w:ind w:right="38"/>
              <w:jc w:val="right"/>
              <w:rPr>
                <w:rFonts w:ascii="Arial"/>
                <w:b/>
                <w:sz w:val="18"/>
              </w:rPr>
            </w:pPr>
            <w:r>
              <w:rPr>
                <w:rFonts w:ascii="Arial"/>
                <w:b/>
                <w:spacing w:val="-2"/>
                <w:sz w:val="18"/>
              </w:rPr>
              <w:t>53.677,75</w:t>
            </w:r>
          </w:p>
        </w:tc>
        <w:tc>
          <w:tcPr>
            <w:tcW w:w="856" w:type="dxa"/>
          </w:tcPr>
          <w:p>
            <w:pPr>
              <w:pStyle w:val="TableParagraph"/>
              <w:spacing w:before="36"/>
              <w:ind w:left="42"/>
              <w:jc w:val="center"/>
              <w:rPr>
                <w:rFonts w:ascii="Arial"/>
                <w:b/>
                <w:sz w:val="18"/>
              </w:rPr>
            </w:pPr>
            <w:r>
              <w:rPr>
                <w:rFonts w:ascii="Arial"/>
                <w:b/>
                <w:spacing w:val="-2"/>
                <w:sz w:val="18"/>
              </w:rPr>
              <w:t>94,17%</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83</w:t>
            </w:r>
            <w:r>
              <w:rPr>
                <w:rFonts w:ascii="Arial"/>
                <w:b/>
                <w:spacing w:val="-1"/>
                <w:sz w:val="18"/>
              </w:rPr>
              <w:t> </w:t>
            </w:r>
            <w:r>
              <w:rPr>
                <w:rFonts w:ascii="Arial"/>
                <w:b/>
                <w:sz w:val="18"/>
              </w:rPr>
              <w:t>Namjenski</w:t>
            </w:r>
            <w:r>
              <w:rPr>
                <w:rFonts w:ascii="Arial"/>
                <w:b/>
                <w:spacing w:val="-1"/>
                <w:sz w:val="18"/>
              </w:rPr>
              <w:t> </w:t>
            </w:r>
            <w:r>
              <w:rPr>
                <w:rFonts w:ascii="Arial"/>
                <w:b/>
                <w:sz w:val="18"/>
              </w:rPr>
              <w:t>primici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financijske</w:t>
            </w:r>
            <w:r>
              <w:rPr>
                <w:rFonts w:ascii="Arial"/>
                <w:b/>
                <w:spacing w:val="-1"/>
                <w:sz w:val="18"/>
              </w:rPr>
              <w:t> </w:t>
            </w:r>
            <w:r>
              <w:rPr>
                <w:rFonts w:ascii="Arial"/>
                <w:b/>
                <w:spacing w:val="-2"/>
                <w:sz w:val="18"/>
              </w:rPr>
              <w:t>imovine</w:t>
            </w:r>
          </w:p>
        </w:tc>
        <w:tc>
          <w:tcPr>
            <w:tcW w:w="1425" w:type="dxa"/>
          </w:tcPr>
          <w:p>
            <w:pPr>
              <w:pStyle w:val="TableParagraph"/>
              <w:spacing w:before="36"/>
              <w:ind w:right="33"/>
              <w:jc w:val="right"/>
              <w:rPr>
                <w:rFonts w:ascii="Arial"/>
                <w:b/>
                <w:sz w:val="18"/>
              </w:rPr>
            </w:pPr>
            <w:r>
              <w:rPr>
                <w:rFonts w:ascii="Arial"/>
                <w:b/>
                <w:spacing w:val="-2"/>
                <w:sz w:val="18"/>
              </w:rPr>
              <w:t>31.368,00</w:t>
            </w:r>
          </w:p>
        </w:tc>
        <w:tc>
          <w:tcPr>
            <w:tcW w:w="1357" w:type="dxa"/>
          </w:tcPr>
          <w:p>
            <w:pPr>
              <w:pStyle w:val="TableParagraph"/>
              <w:spacing w:before="36"/>
              <w:ind w:right="40"/>
              <w:jc w:val="right"/>
              <w:rPr>
                <w:rFonts w:ascii="Arial"/>
                <w:b/>
                <w:sz w:val="18"/>
              </w:rPr>
            </w:pPr>
            <w:r>
              <w:rPr>
                <w:rFonts w:ascii="Arial"/>
                <w:b/>
                <w:spacing w:val="-2"/>
                <w:sz w:val="18"/>
              </w:rPr>
              <w:t>31.368,00</w:t>
            </w:r>
          </w:p>
        </w:tc>
        <w:tc>
          <w:tcPr>
            <w:tcW w:w="1363" w:type="dxa"/>
          </w:tcPr>
          <w:p>
            <w:pPr>
              <w:pStyle w:val="TableParagraph"/>
              <w:spacing w:before="36"/>
              <w:ind w:right="38"/>
              <w:jc w:val="right"/>
              <w:rPr>
                <w:rFonts w:ascii="Arial"/>
                <w:b/>
                <w:sz w:val="18"/>
              </w:rPr>
            </w:pPr>
            <w:r>
              <w:rPr>
                <w:rFonts w:ascii="Arial"/>
                <w:b/>
                <w:spacing w:val="-2"/>
                <w:sz w:val="18"/>
              </w:rPr>
              <w:t>31.367,42</w:t>
            </w:r>
          </w:p>
        </w:tc>
        <w:tc>
          <w:tcPr>
            <w:tcW w:w="856" w:type="dxa"/>
          </w:tcPr>
          <w:p>
            <w:pPr>
              <w:pStyle w:val="TableParagraph"/>
              <w:spacing w:before="36"/>
              <w:ind w:right="55"/>
              <w:jc w:val="center"/>
              <w:rPr>
                <w:rFonts w:ascii="Arial"/>
                <w:b/>
                <w:sz w:val="18"/>
              </w:rPr>
            </w:pPr>
            <w:r>
              <w:rPr>
                <w:rFonts w:ascii="Arial"/>
                <w:b/>
                <w:spacing w:val="-2"/>
                <w:sz w:val="18"/>
              </w:rPr>
              <w:t>100,00%</w:t>
            </w:r>
          </w:p>
        </w:tc>
      </w:tr>
      <w:tr>
        <w:trPr>
          <w:trHeight w:val="242" w:hRule="atLeast"/>
        </w:trPr>
        <w:tc>
          <w:tcPr>
            <w:tcW w:w="5871"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25" w:type="dxa"/>
          </w:tcPr>
          <w:p>
            <w:pPr>
              <w:pStyle w:val="TableParagraph"/>
              <w:spacing w:line="187" w:lineRule="exact" w:before="36"/>
              <w:ind w:right="33"/>
              <w:jc w:val="right"/>
              <w:rPr>
                <w:rFonts w:ascii="Arial"/>
                <w:b/>
                <w:sz w:val="18"/>
              </w:rPr>
            </w:pPr>
            <w:r>
              <w:rPr>
                <w:rFonts w:ascii="Arial"/>
                <w:b/>
                <w:spacing w:val="-2"/>
                <w:sz w:val="18"/>
              </w:rPr>
              <w:t>1.236.268,00</w:t>
            </w:r>
          </w:p>
        </w:tc>
        <w:tc>
          <w:tcPr>
            <w:tcW w:w="1357" w:type="dxa"/>
          </w:tcPr>
          <w:p>
            <w:pPr>
              <w:pStyle w:val="TableParagraph"/>
              <w:spacing w:line="187" w:lineRule="exact" w:before="36"/>
              <w:ind w:right="40"/>
              <w:jc w:val="right"/>
              <w:rPr>
                <w:rFonts w:ascii="Arial"/>
                <w:b/>
                <w:sz w:val="18"/>
              </w:rPr>
            </w:pPr>
            <w:r>
              <w:rPr>
                <w:rFonts w:ascii="Arial"/>
                <w:b/>
                <w:spacing w:val="-2"/>
                <w:sz w:val="18"/>
              </w:rPr>
              <w:t>1.236.268,00</w:t>
            </w:r>
          </w:p>
        </w:tc>
        <w:tc>
          <w:tcPr>
            <w:tcW w:w="1363" w:type="dxa"/>
          </w:tcPr>
          <w:p>
            <w:pPr>
              <w:pStyle w:val="TableParagraph"/>
              <w:spacing w:line="187" w:lineRule="exact" w:before="36"/>
              <w:ind w:right="38"/>
              <w:jc w:val="right"/>
              <w:rPr>
                <w:rFonts w:ascii="Arial"/>
                <w:b/>
                <w:sz w:val="18"/>
              </w:rPr>
            </w:pPr>
            <w:r>
              <w:rPr>
                <w:rFonts w:ascii="Arial"/>
                <w:b/>
                <w:spacing w:val="-2"/>
                <w:sz w:val="18"/>
              </w:rPr>
              <w:t>1.236.267,99</w:t>
            </w:r>
          </w:p>
        </w:tc>
        <w:tc>
          <w:tcPr>
            <w:tcW w:w="856" w:type="dxa"/>
          </w:tcPr>
          <w:p>
            <w:pPr>
              <w:pStyle w:val="TableParagraph"/>
              <w:spacing w:line="187" w:lineRule="exact" w:before="36"/>
              <w:ind w:right="55"/>
              <w:jc w:val="center"/>
              <w:rPr>
                <w:rFonts w:ascii="Arial"/>
                <w:b/>
                <w:sz w:val="18"/>
              </w:rPr>
            </w:pPr>
            <w:r>
              <w:rPr>
                <w:rFonts w:ascii="Arial"/>
                <w:b/>
                <w:spacing w:val="-2"/>
                <w:sz w:val="18"/>
              </w:rPr>
              <w:t>100,00%</w:t>
            </w:r>
          </w:p>
        </w:tc>
      </w:tr>
      <w:tr>
        <w:trPr>
          <w:trHeight w:val="405" w:hRule="atLeast"/>
        </w:trPr>
        <w:tc>
          <w:tcPr>
            <w:tcW w:w="5871" w:type="dxa"/>
          </w:tcPr>
          <w:p>
            <w:pPr>
              <w:pStyle w:val="TableParagraph"/>
              <w:spacing w:line="200" w:lineRule="exact"/>
              <w:ind w:left="510"/>
              <w:rPr>
                <w:rFonts w:ascii="Arial"/>
                <w:b/>
                <w:sz w:val="18"/>
              </w:rPr>
            </w:pPr>
            <w:r>
              <w:rPr>
                <w:rFonts w:ascii="Arial"/>
                <w:b/>
                <w:spacing w:val="-2"/>
                <w:sz w:val="18"/>
              </w:rPr>
              <w:t>primici</w:t>
            </w:r>
          </w:p>
          <w:p>
            <w:pPr>
              <w:pStyle w:val="TableParagraph"/>
              <w:spacing w:line="185"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425" w:type="dxa"/>
          </w:tcPr>
          <w:p>
            <w:pPr>
              <w:pStyle w:val="TableParagraph"/>
              <w:spacing w:line="187" w:lineRule="exact" w:before="198"/>
              <w:ind w:right="33"/>
              <w:jc w:val="right"/>
              <w:rPr>
                <w:rFonts w:ascii="Arial"/>
                <w:b/>
                <w:sz w:val="18"/>
              </w:rPr>
            </w:pPr>
            <w:r>
              <w:rPr>
                <w:rFonts w:ascii="Arial"/>
                <w:b/>
                <w:spacing w:val="-2"/>
                <w:sz w:val="18"/>
              </w:rPr>
              <w:t>17.554,00</w:t>
            </w:r>
          </w:p>
        </w:tc>
        <w:tc>
          <w:tcPr>
            <w:tcW w:w="1357" w:type="dxa"/>
          </w:tcPr>
          <w:p>
            <w:pPr>
              <w:pStyle w:val="TableParagraph"/>
              <w:spacing w:line="187" w:lineRule="exact" w:before="198"/>
              <w:ind w:right="40"/>
              <w:jc w:val="right"/>
              <w:rPr>
                <w:rFonts w:ascii="Arial"/>
                <w:b/>
                <w:sz w:val="18"/>
              </w:rPr>
            </w:pPr>
            <w:r>
              <w:rPr>
                <w:rFonts w:ascii="Arial"/>
                <w:b/>
                <w:spacing w:val="-2"/>
                <w:sz w:val="18"/>
              </w:rPr>
              <w:t>17.554,00</w:t>
            </w:r>
          </w:p>
        </w:tc>
        <w:tc>
          <w:tcPr>
            <w:tcW w:w="1363" w:type="dxa"/>
          </w:tcPr>
          <w:p>
            <w:pPr>
              <w:pStyle w:val="TableParagraph"/>
              <w:spacing w:line="187" w:lineRule="exact" w:before="198"/>
              <w:ind w:right="38"/>
              <w:jc w:val="right"/>
              <w:rPr>
                <w:rFonts w:ascii="Arial"/>
                <w:b/>
                <w:sz w:val="18"/>
              </w:rPr>
            </w:pPr>
            <w:r>
              <w:rPr>
                <w:rFonts w:ascii="Arial"/>
                <w:b/>
                <w:spacing w:val="-2"/>
                <w:sz w:val="18"/>
              </w:rPr>
              <w:t>17.554,00</w:t>
            </w:r>
          </w:p>
        </w:tc>
        <w:tc>
          <w:tcPr>
            <w:tcW w:w="856" w:type="dxa"/>
          </w:tcPr>
          <w:p>
            <w:pPr>
              <w:pStyle w:val="TableParagraph"/>
              <w:spacing w:line="187" w:lineRule="exact" w:before="198"/>
              <w:ind w:right="55"/>
              <w:jc w:val="center"/>
              <w:rPr>
                <w:rFonts w:ascii="Arial"/>
                <w:b/>
                <w:sz w:val="18"/>
              </w:rPr>
            </w:pPr>
            <w:r>
              <w:rPr>
                <w:rFonts w:ascii="Arial"/>
                <w:b/>
                <w:spacing w:val="-2"/>
                <w:sz w:val="18"/>
              </w:rPr>
              <w:t>100,00%</w:t>
            </w:r>
          </w:p>
        </w:tc>
      </w:tr>
      <w:tr>
        <w:trPr>
          <w:trHeight w:val="474" w:hRule="atLeast"/>
        </w:trPr>
        <w:tc>
          <w:tcPr>
            <w:tcW w:w="5871" w:type="dxa"/>
          </w:tcPr>
          <w:p>
            <w:pPr>
              <w:pStyle w:val="TableParagraph"/>
              <w:spacing w:line="192" w:lineRule="exact"/>
              <w:ind w:left="510"/>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21" w:lineRule="exact"/>
              <w:ind w:left="285"/>
              <w:rPr>
                <w:rFonts w:ascii="Arial"/>
                <w:b/>
                <w:sz w:val="20"/>
              </w:rPr>
            </w:pPr>
            <w:r>
              <w:rPr>
                <w:rFonts w:ascii="Arial"/>
                <w:b/>
                <w:color w:val="00009F"/>
                <w:sz w:val="20"/>
              </w:rPr>
              <w:t>1004</w:t>
            </w:r>
            <w:r>
              <w:rPr>
                <w:rFonts w:ascii="Arial"/>
                <w:b/>
                <w:color w:val="00009F"/>
                <w:spacing w:val="-1"/>
                <w:sz w:val="20"/>
              </w:rPr>
              <w:t> </w:t>
            </w:r>
            <w:r>
              <w:rPr>
                <w:rFonts w:ascii="Arial"/>
                <w:b/>
                <w:color w:val="00009F"/>
                <w:sz w:val="20"/>
              </w:rPr>
              <w:t>POSLOVANJE</w:t>
            </w:r>
            <w:r>
              <w:rPr>
                <w:rFonts w:ascii="Arial"/>
                <w:b/>
                <w:color w:val="00009F"/>
                <w:spacing w:val="-1"/>
                <w:sz w:val="20"/>
              </w:rPr>
              <w:t> </w:t>
            </w:r>
            <w:r>
              <w:rPr>
                <w:rFonts w:ascii="Arial"/>
                <w:b/>
                <w:color w:val="00009F"/>
                <w:sz w:val="20"/>
              </w:rPr>
              <w:t>GRADSKE</w:t>
            </w:r>
            <w:r>
              <w:rPr>
                <w:rFonts w:ascii="Arial"/>
                <w:b/>
                <w:color w:val="00009F"/>
                <w:spacing w:val="-1"/>
                <w:sz w:val="20"/>
              </w:rPr>
              <w:t> </w:t>
            </w:r>
            <w:r>
              <w:rPr>
                <w:rFonts w:ascii="Arial"/>
                <w:b/>
                <w:color w:val="00009F"/>
                <w:spacing w:val="-2"/>
                <w:sz w:val="20"/>
              </w:rPr>
              <w:t>UPRAVE</w:t>
            </w:r>
          </w:p>
        </w:tc>
        <w:tc>
          <w:tcPr>
            <w:tcW w:w="1425" w:type="dxa"/>
          </w:tcPr>
          <w:p>
            <w:pPr>
              <w:pStyle w:val="TableParagraph"/>
              <w:spacing w:before="182"/>
              <w:ind w:right="33"/>
              <w:jc w:val="right"/>
              <w:rPr>
                <w:rFonts w:ascii="Arial"/>
                <w:b/>
                <w:sz w:val="20"/>
              </w:rPr>
            </w:pPr>
            <w:r>
              <w:rPr>
                <w:rFonts w:ascii="Arial"/>
                <w:b/>
                <w:color w:val="00009F"/>
                <w:spacing w:val="-2"/>
                <w:sz w:val="20"/>
              </w:rPr>
              <w:t>11.557.071,00</w:t>
            </w:r>
          </w:p>
        </w:tc>
        <w:tc>
          <w:tcPr>
            <w:tcW w:w="1357" w:type="dxa"/>
          </w:tcPr>
          <w:p>
            <w:pPr>
              <w:pStyle w:val="TableParagraph"/>
              <w:spacing w:before="182"/>
              <w:ind w:right="40"/>
              <w:jc w:val="right"/>
              <w:rPr>
                <w:rFonts w:ascii="Arial"/>
                <w:b/>
                <w:sz w:val="20"/>
              </w:rPr>
            </w:pPr>
            <w:r>
              <w:rPr>
                <w:rFonts w:ascii="Arial"/>
                <w:b/>
                <w:color w:val="00009F"/>
                <w:spacing w:val="-2"/>
                <w:sz w:val="20"/>
              </w:rPr>
              <w:t>11.555.171,00</w:t>
            </w:r>
          </w:p>
        </w:tc>
        <w:tc>
          <w:tcPr>
            <w:tcW w:w="1363" w:type="dxa"/>
          </w:tcPr>
          <w:p>
            <w:pPr>
              <w:pStyle w:val="TableParagraph"/>
              <w:spacing w:before="182"/>
              <w:ind w:right="38"/>
              <w:jc w:val="right"/>
              <w:rPr>
                <w:rFonts w:ascii="Arial"/>
                <w:b/>
                <w:sz w:val="20"/>
              </w:rPr>
            </w:pPr>
            <w:r>
              <w:rPr>
                <w:rFonts w:ascii="Arial"/>
                <w:b/>
                <w:color w:val="00009F"/>
                <w:spacing w:val="-2"/>
                <w:sz w:val="20"/>
              </w:rPr>
              <w:t>10.631.025,39</w:t>
            </w:r>
          </w:p>
        </w:tc>
        <w:tc>
          <w:tcPr>
            <w:tcW w:w="856" w:type="dxa"/>
          </w:tcPr>
          <w:p>
            <w:pPr>
              <w:pStyle w:val="TableParagraph"/>
              <w:spacing w:before="182"/>
              <w:ind w:left="44" w:right="67"/>
              <w:jc w:val="center"/>
              <w:rPr>
                <w:rFonts w:ascii="Arial"/>
                <w:b/>
                <w:sz w:val="20"/>
              </w:rPr>
            </w:pPr>
            <w:r>
              <w:rPr>
                <w:rFonts w:ascii="Arial"/>
                <w:b/>
                <w:color w:val="00009F"/>
                <w:spacing w:val="-2"/>
                <w:sz w:val="20"/>
              </w:rPr>
              <w:t>92,00%</w:t>
            </w:r>
          </w:p>
        </w:tc>
      </w:tr>
      <w:tr>
        <w:trPr>
          <w:trHeight w:val="389" w:hRule="atLeast"/>
        </w:trPr>
        <w:tc>
          <w:tcPr>
            <w:tcW w:w="5871"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87648">
                      <wp:simplePos x="0" y="0"/>
                      <wp:positionH relativeFrom="column">
                        <wp:posOffset>171957</wp:posOffset>
                      </wp:positionH>
                      <wp:positionV relativeFrom="paragraph">
                        <wp:posOffset>-9056</wp:posOffset>
                      </wp:positionV>
                      <wp:extent cx="6743065" cy="26606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6743065" cy="266065"/>
                                <a:chExt cx="6743065" cy="266065"/>
                              </a:xfrm>
                            </wpg:grpSpPr>
                            <wps:wsp>
                              <wps:cNvPr id="71" name="Graphic 7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28832" id="docshapegroup65" coordorigin="271,-14" coordsize="10619,419">
                      <v:rect style="position:absolute;left:285;top:-1;width:10590;height:390" id="docshape66" filled="false" stroked="true" strokeweight="1.42pt" strokecolor="#000000">
                        <v:stroke dashstyle="solid"/>
                      </v:rect>
                      <w10:wrap type="none"/>
                    </v:group>
                  </w:pict>
                </mc:Fallback>
              </mc:AlternateContent>
            </w:r>
            <w:r>
              <w:rPr>
                <w:rFonts w:ascii="Arial"/>
                <w:b/>
                <w:color w:val="00009F"/>
                <w:sz w:val="18"/>
              </w:rPr>
              <w:t>A100401</w:t>
            </w:r>
            <w:r>
              <w:rPr>
                <w:rFonts w:ascii="Arial"/>
                <w:b/>
                <w:color w:val="00009F"/>
                <w:spacing w:val="-1"/>
                <w:sz w:val="18"/>
              </w:rPr>
              <w:t> </w:t>
            </w:r>
            <w:r>
              <w:rPr>
                <w:rFonts w:ascii="Arial"/>
                <w:b/>
                <w:color w:val="00009F"/>
                <w:sz w:val="18"/>
              </w:rPr>
              <w:t>Redovno</w:t>
            </w:r>
            <w:r>
              <w:rPr>
                <w:rFonts w:ascii="Arial"/>
                <w:b/>
                <w:color w:val="00009F"/>
                <w:spacing w:val="-1"/>
                <w:sz w:val="18"/>
              </w:rPr>
              <w:t> </w:t>
            </w:r>
            <w:r>
              <w:rPr>
                <w:rFonts w:ascii="Arial"/>
                <w:b/>
                <w:color w:val="00009F"/>
                <w:sz w:val="18"/>
              </w:rPr>
              <w:t>poslovanje</w:t>
            </w:r>
            <w:r>
              <w:rPr>
                <w:rFonts w:ascii="Arial"/>
                <w:b/>
                <w:color w:val="00009F"/>
                <w:spacing w:val="-1"/>
                <w:sz w:val="18"/>
              </w:rPr>
              <w:t> </w:t>
            </w:r>
            <w:r>
              <w:rPr>
                <w:rFonts w:ascii="Arial"/>
                <w:b/>
                <w:color w:val="00009F"/>
                <w:sz w:val="18"/>
              </w:rPr>
              <w:t>gradske</w:t>
            </w:r>
            <w:r>
              <w:rPr>
                <w:rFonts w:ascii="Arial"/>
                <w:b/>
                <w:color w:val="00009F"/>
                <w:spacing w:val="-1"/>
                <w:sz w:val="18"/>
              </w:rPr>
              <w:t> </w:t>
            </w:r>
            <w:r>
              <w:rPr>
                <w:rFonts w:ascii="Arial"/>
                <w:b/>
                <w:color w:val="00009F"/>
                <w:spacing w:val="-2"/>
                <w:sz w:val="18"/>
              </w:rPr>
              <w:t>uprave</w:t>
            </w:r>
          </w:p>
        </w:tc>
        <w:tc>
          <w:tcPr>
            <w:tcW w:w="1425" w:type="dxa"/>
          </w:tcPr>
          <w:p>
            <w:pPr>
              <w:pStyle w:val="TableParagraph"/>
              <w:spacing w:before="54"/>
              <w:ind w:right="33"/>
              <w:jc w:val="right"/>
              <w:rPr>
                <w:rFonts w:ascii="Arial"/>
                <w:b/>
                <w:sz w:val="18"/>
              </w:rPr>
            </w:pPr>
            <w:r>
              <w:rPr>
                <w:rFonts w:ascii="Arial"/>
                <w:b/>
                <w:color w:val="00009F"/>
                <w:spacing w:val="-2"/>
                <w:sz w:val="18"/>
              </w:rPr>
              <w:t>8.635.916,00</w:t>
            </w:r>
          </w:p>
        </w:tc>
        <w:tc>
          <w:tcPr>
            <w:tcW w:w="1357" w:type="dxa"/>
          </w:tcPr>
          <w:p>
            <w:pPr>
              <w:pStyle w:val="TableParagraph"/>
              <w:spacing w:before="54"/>
              <w:ind w:right="40"/>
              <w:jc w:val="right"/>
              <w:rPr>
                <w:rFonts w:ascii="Arial"/>
                <w:b/>
                <w:sz w:val="18"/>
              </w:rPr>
            </w:pPr>
            <w:r>
              <w:rPr>
                <w:rFonts w:ascii="Arial"/>
                <w:b/>
                <w:color w:val="00009F"/>
                <w:spacing w:val="-2"/>
                <w:sz w:val="18"/>
              </w:rPr>
              <w:t>8.634.016,00</w:t>
            </w:r>
          </w:p>
        </w:tc>
        <w:tc>
          <w:tcPr>
            <w:tcW w:w="1363" w:type="dxa"/>
          </w:tcPr>
          <w:p>
            <w:pPr>
              <w:pStyle w:val="TableParagraph"/>
              <w:spacing w:before="54"/>
              <w:ind w:right="38"/>
              <w:jc w:val="right"/>
              <w:rPr>
                <w:rFonts w:ascii="Arial"/>
                <w:b/>
                <w:sz w:val="18"/>
              </w:rPr>
            </w:pPr>
            <w:r>
              <w:rPr>
                <w:rFonts w:ascii="Arial"/>
                <w:b/>
                <w:color w:val="00009F"/>
                <w:spacing w:val="-2"/>
                <w:sz w:val="18"/>
              </w:rPr>
              <w:t>8.193.283,70</w:t>
            </w:r>
          </w:p>
        </w:tc>
        <w:tc>
          <w:tcPr>
            <w:tcW w:w="856" w:type="dxa"/>
          </w:tcPr>
          <w:p>
            <w:pPr>
              <w:pStyle w:val="TableParagraph"/>
              <w:spacing w:before="54"/>
              <w:ind w:left="42"/>
              <w:jc w:val="center"/>
              <w:rPr>
                <w:rFonts w:ascii="Arial"/>
                <w:b/>
                <w:sz w:val="18"/>
              </w:rPr>
            </w:pPr>
            <w:r>
              <w:rPr>
                <w:rFonts w:ascii="Arial"/>
                <w:b/>
                <w:color w:val="00009F"/>
                <w:spacing w:val="-2"/>
                <w:sz w:val="18"/>
              </w:rPr>
              <w:t>94,90%</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7.671.371,00</w:t>
            </w:r>
          </w:p>
        </w:tc>
        <w:tc>
          <w:tcPr>
            <w:tcW w:w="1357" w:type="dxa"/>
          </w:tcPr>
          <w:p>
            <w:pPr>
              <w:pStyle w:val="TableParagraph"/>
              <w:spacing w:line="201" w:lineRule="exact"/>
              <w:ind w:right="40"/>
              <w:jc w:val="right"/>
              <w:rPr>
                <w:rFonts w:ascii="Arial"/>
                <w:b/>
                <w:sz w:val="18"/>
              </w:rPr>
            </w:pPr>
            <w:r>
              <w:rPr>
                <w:rFonts w:ascii="Arial"/>
                <w:b/>
                <w:spacing w:val="-2"/>
                <w:sz w:val="18"/>
              </w:rPr>
              <w:t>7.669.471,00</w:t>
            </w:r>
          </w:p>
        </w:tc>
        <w:tc>
          <w:tcPr>
            <w:tcW w:w="1363" w:type="dxa"/>
          </w:tcPr>
          <w:p>
            <w:pPr>
              <w:pStyle w:val="TableParagraph"/>
              <w:spacing w:line="201" w:lineRule="exact"/>
              <w:ind w:right="38"/>
              <w:jc w:val="right"/>
              <w:rPr>
                <w:rFonts w:ascii="Arial"/>
                <w:b/>
                <w:sz w:val="18"/>
              </w:rPr>
            </w:pPr>
            <w:r>
              <w:rPr>
                <w:rFonts w:ascii="Arial"/>
                <w:b/>
                <w:spacing w:val="-2"/>
                <w:sz w:val="18"/>
              </w:rPr>
              <w:t>7.252.583,38</w:t>
            </w:r>
          </w:p>
        </w:tc>
        <w:tc>
          <w:tcPr>
            <w:tcW w:w="856" w:type="dxa"/>
          </w:tcPr>
          <w:p>
            <w:pPr>
              <w:pStyle w:val="TableParagraph"/>
              <w:spacing w:line="201" w:lineRule="exact"/>
              <w:ind w:left="42"/>
              <w:jc w:val="center"/>
              <w:rPr>
                <w:rFonts w:ascii="Arial"/>
                <w:b/>
                <w:sz w:val="18"/>
              </w:rPr>
            </w:pPr>
            <w:r>
              <w:rPr>
                <w:rFonts w:ascii="Arial"/>
                <w:b/>
                <w:spacing w:val="-2"/>
                <w:sz w:val="18"/>
              </w:rPr>
              <w:t>94,56%</w:t>
            </w:r>
          </w:p>
        </w:tc>
      </w:tr>
      <w:tr>
        <w:trPr>
          <w:trHeight w:val="285" w:hRule="atLeast"/>
        </w:trPr>
        <w:tc>
          <w:tcPr>
            <w:tcW w:w="5871"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25" w:type="dxa"/>
          </w:tcPr>
          <w:p>
            <w:pPr>
              <w:pStyle w:val="TableParagraph"/>
              <w:spacing w:before="36"/>
              <w:ind w:right="33"/>
              <w:jc w:val="right"/>
              <w:rPr>
                <w:rFonts w:ascii="Arial"/>
                <w:b/>
                <w:sz w:val="18"/>
              </w:rPr>
            </w:pPr>
            <w:r>
              <w:rPr>
                <w:rFonts w:ascii="Arial"/>
                <w:b/>
                <w:spacing w:val="-2"/>
                <w:sz w:val="18"/>
              </w:rPr>
              <w:t>4.903.000,00</w:t>
            </w:r>
          </w:p>
        </w:tc>
        <w:tc>
          <w:tcPr>
            <w:tcW w:w="1357" w:type="dxa"/>
          </w:tcPr>
          <w:p>
            <w:pPr>
              <w:pStyle w:val="TableParagraph"/>
              <w:spacing w:before="36"/>
              <w:ind w:right="40"/>
              <w:jc w:val="right"/>
              <w:rPr>
                <w:rFonts w:ascii="Arial"/>
                <w:b/>
                <w:sz w:val="18"/>
              </w:rPr>
            </w:pPr>
            <w:r>
              <w:rPr>
                <w:rFonts w:ascii="Arial"/>
                <w:b/>
                <w:spacing w:val="-2"/>
                <w:sz w:val="18"/>
              </w:rPr>
              <w:t>4.901.100,00</w:t>
            </w:r>
          </w:p>
        </w:tc>
        <w:tc>
          <w:tcPr>
            <w:tcW w:w="1363" w:type="dxa"/>
          </w:tcPr>
          <w:p>
            <w:pPr>
              <w:pStyle w:val="TableParagraph"/>
              <w:spacing w:before="36"/>
              <w:ind w:right="38"/>
              <w:jc w:val="right"/>
              <w:rPr>
                <w:rFonts w:ascii="Arial"/>
                <w:b/>
                <w:sz w:val="18"/>
              </w:rPr>
            </w:pPr>
            <w:r>
              <w:rPr>
                <w:rFonts w:ascii="Arial"/>
                <w:b/>
                <w:spacing w:val="-2"/>
                <w:sz w:val="18"/>
              </w:rPr>
              <w:t>4.759.013,76</w:t>
            </w:r>
          </w:p>
        </w:tc>
        <w:tc>
          <w:tcPr>
            <w:tcW w:w="856" w:type="dxa"/>
          </w:tcPr>
          <w:p>
            <w:pPr>
              <w:pStyle w:val="TableParagraph"/>
              <w:spacing w:before="36"/>
              <w:ind w:left="42"/>
              <w:jc w:val="center"/>
              <w:rPr>
                <w:rFonts w:ascii="Arial"/>
                <w:b/>
                <w:sz w:val="18"/>
              </w:rPr>
            </w:pPr>
            <w:r>
              <w:rPr>
                <w:rFonts w:ascii="Arial"/>
                <w:b/>
                <w:spacing w:val="-2"/>
                <w:sz w:val="18"/>
              </w:rPr>
              <w:t>97,10%</w:t>
            </w: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3.771.063,84</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3113</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prekovremeni</w:t>
            </w:r>
            <w:r>
              <w:rPr>
                <w:rFonts w:ascii="Arial" w:hAnsi="Arial"/>
                <w:i/>
                <w:spacing w:val="-1"/>
                <w:sz w:val="18"/>
              </w:rPr>
              <w:t> </w:t>
            </w:r>
            <w:r>
              <w:rPr>
                <w:rFonts w:ascii="Arial" w:hAnsi="Arial"/>
                <w:i/>
                <w:spacing w:val="-5"/>
                <w:sz w:val="18"/>
              </w:rPr>
              <w:t>rad</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31.579,93</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344.523,85</w:t>
            </w:r>
          </w:p>
        </w:tc>
        <w:tc>
          <w:tcPr>
            <w:tcW w:w="856" w:type="dxa"/>
          </w:tcPr>
          <w:p>
            <w:pPr>
              <w:pStyle w:val="TableParagraph"/>
              <w:rPr>
                <w:sz w:val="18"/>
              </w:rPr>
            </w:pPr>
          </w:p>
        </w:tc>
      </w:tr>
      <w:tr>
        <w:trPr>
          <w:trHeight w:val="285" w:hRule="atLeast"/>
        </w:trPr>
        <w:tc>
          <w:tcPr>
            <w:tcW w:w="5871" w:type="dxa"/>
          </w:tcPr>
          <w:p>
            <w:pPr>
              <w:pStyle w:val="TableParagraph"/>
              <w:spacing w:before="36"/>
              <w:ind w:right="197"/>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611.846,14</w:t>
            </w:r>
          </w:p>
        </w:tc>
        <w:tc>
          <w:tcPr>
            <w:tcW w:w="856" w:type="dxa"/>
          </w:tcPr>
          <w:p>
            <w:pPr>
              <w:pStyle w:val="TableParagraph"/>
              <w:rPr>
                <w:sz w:val="18"/>
              </w:rPr>
            </w:pPr>
          </w:p>
        </w:tc>
      </w:tr>
      <w:tr>
        <w:trPr>
          <w:trHeight w:val="285" w:hRule="atLeast"/>
        </w:trPr>
        <w:tc>
          <w:tcPr>
            <w:tcW w:w="587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33"/>
              <w:jc w:val="right"/>
              <w:rPr>
                <w:rFonts w:ascii="Arial"/>
                <w:b/>
                <w:sz w:val="18"/>
              </w:rPr>
            </w:pPr>
            <w:r>
              <w:rPr>
                <w:rFonts w:ascii="Arial"/>
                <w:b/>
                <w:spacing w:val="-2"/>
                <w:sz w:val="18"/>
              </w:rPr>
              <w:t>1.960.483,00</w:t>
            </w:r>
          </w:p>
        </w:tc>
        <w:tc>
          <w:tcPr>
            <w:tcW w:w="1357" w:type="dxa"/>
          </w:tcPr>
          <w:p>
            <w:pPr>
              <w:pStyle w:val="TableParagraph"/>
              <w:spacing w:before="36"/>
              <w:ind w:right="40"/>
              <w:jc w:val="right"/>
              <w:rPr>
                <w:rFonts w:ascii="Arial"/>
                <w:b/>
                <w:sz w:val="18"/>
              </w:rPr>
            </w:pPr>
            <w:r>
              <w:rPr>
                <w:rFonts w:ascii="Arial"/>
                <w:b/>
                <w:spacing w:val="-2"/>
                <w:sz w:val="18"/>
              </w:rPr>
              <w:t>1.960.483,00</w:t>
            </w:r>
          </w:p>
        </w:tc>
        <w:tc>
          <w:tcPr>
            <w:tcW w:w="1363" w:type="dxa"/>
          </w:tcPr>
          <w:p>
            <w:pPr>
              <w:pStyle w:val="TableParagraph"/>
              <w:spacing w:before="36"/>
              <w:ind w:right="38"/>
              <w:jc w:val="right"/>
              <w:rPr>
                <w:rFonts w:ascii="Arial"/>
                <w:b/>
                <w:sz w:val="18"/>
              </w:rPr>
            </w:pPr>
            <w:r>
              <w:rPr>
                <w:rFonts w:ascii="Arial"/>
                <w:b/>
                <w:spacing w:val="-2"/>
                <w:sz w:val="18"/>
              </w:rPr>
              <w:t>1.740.338,35</w:t>
            </w:r>
          </w:p>
        </w:tc>
        <w:tc>
          <w:tcPr>
            <w:tcW w:w="856" w:type="dxa"/>
          </w:tcPr>
          <w:p>
            <w:pPr>
              <w:pStyle w:val="TableParagraph"/>
              <w:spacing w:before="36"/>
              <w:ind w:left="42"/>
              <w:jc w:val="center"/>
              <w:rPr>
                <w:rFonts w:ascii="Arial"/>
                <w:b/>
                <w:sz w:val="18"/>
              </w:rPr>
            </w:pPr>
            <w:r>
              <w:rPr>
                <w:rFonts w:ascii="Arial"/>
                <w:b/>
                <w:spacing w:val="-2"/>
                <w:sz w:val="18"/>
              </w:rPr>
              <w:t>88,77%</w:t>
            </w: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26.158,72</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66.711,78</w:t>
            </w:r>
          </w:p>
        </w:tc>
        <w:tc>
          <w:tcPr>
            <w:tcW w:w="856" w:type="dxa"/>
          </w:tcPr>
          <w:p>
            <w:pPr>
              <w:pStyle w:val="TableParagraph"/>
              <w:rPr>
                <w:sz w:val="18"/>
              </w:rPr>
            </w:pPr>
          </w:p>
        </w:tc>
      </w:tr>
      <w:tr>
        <w:trPr>
          <w:trHeight w:val="277" w:hRule="atLeast"/>
        </w:trPr>
        <w:tc>
          <w:tcPr>
            <w:tcW w:w="5871" w:type="dxa"/>
          </w:tcPr>
          <w:p>
            <w:pPr>
              <w:pStyle w:val="TableParagraph"/>
              <w:spacing w:before="36"/>
              <w:ind w:left="79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11.115,70</w:t>
            </w:r>
          </w:p>
        </w:tc>
        <w:tc>
          <w:tcPr>
            <w:tcW w:w="856" w:type="dxa"/>
          </w:tcPr>
          <w:p>
            <w:pPr>
              <w:pStyle w:val="TableParagraph"/>
              <w:rPr>
                <w:sz w:val="18"/>
              </w:rPr>
            </w:pPr>
          </w:p>
        </w:tc>
      </w:tr>
      <w:tr>
        <w:trPr>
          <w:trHeight w:val="277" w:hRule="atLeast"/>
        </w:trPr>
        <w:tc>
          <w:tcPr>
            <w:tcW w:w="5871" w:type="dxa"/>
          </w:tcPr>
          <w:p>
            <w:pPr>
              <w:pStyle w:val="TableParagraph"/>
              <w:spacing w:before="28"/>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38"/>
              <w:jc w:val="right"/>
              <w:rPr>
                <w:rFonts w:ascii="Arial"/>
                <w:i/>
                <w:sz w:val="18"/>
              </w:rPr>
            </w:pPr>
            <w:r>
              <w:rPr>
                <w:rFonts w:ascii="Arial"/>
                <w:i/>
                <w:spacing w:val="-2"/>
                <w:sz w:val="18"/>
              </w:rPr>
              <w:t>55.257,58</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246.448,17</w:t>
            </w:r>
          </w:p>
        </w:tc>
        <w:tc>
          <w:tcPr>
            <w:tcW w:w="856" w:type="dxa"/>
          </w:tcPr>
          <w:p>
            <w:pPr>
              <w:pStyle w:val="TableParagraph"/>
              <w:rPr>
                <w:sz w:val="18"/>
              </w:rPr>
            </w:pPr>
          </w:p>
        </w:tc>
      </w:tr>
      <w:tr>
        <w:trPr>
          <w:trHeight w:val="285" w:hRule="atLeast"/>
        </w:trPr>
        <w:tc>
          <w:tcPr>
            <w:tcW w:w="5871" w:type="dxa"/>
          </w:tcPr>
          <w:p>
            <w:pPr>
              <w:pStyle w:val="TableParagraph"/>
              <w:spacing w:before="36"/>
              <w:ind w:left="587" w:right="197"/>
              <w:jc w:val="center"/>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5.709,91</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3.947,66</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4.220,91</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250.663,70</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105.821,73</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55.775,20</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176.690,00</w:t>
            </w:r>
          </w:p>
        </w:tc>
        <w:tc>
          <w:tcPr>
            <w:tcW w:w="856" w:type="dxa"/>
          </w:tcPr>
          <w:p>
            <w:pPr>
              <w:pStyle w:val="TableParagraph"/>
              <w:rPr>
                <w:sz w:val="18"/>
              </w:rPr>
            </w:pPr>
          </w:p>
        </w:tc>
      </w:tr>
      <w:tr>
        <w:trPr>
          <w:trHeight w:val="277" w:hRule="atLeast"/>
        </w:trPr>
        <w:tc>
          <w:tcPr>
            <w:tcW w:w="5871"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105.526,82</w:t>
            </w:r>
          </w:p>
        </w:tc>
        <w:tc>
          <w:tcPr>
            <w:tcW w:w="856" w:type="dxa"/>
          </w:tcPr>
          <w:p>
            <w:pPr>
              <w:pStyle w:val="TableParagraph"/>
              <w:rPr>
                <w:sz w:val="18"/>
              </w:rPr>
            </w:pPr>
          </w:p>
        </w:tc>
      </w:tr>
      <w:tr>
        <w:trPr>
          <w:trHeight w:val="277" w:hRule="atLeast"/>
        </w:trPr>
        <w:tc>
          <w:tcPr>
            <w:tcW w:w="5871" w:type="dxa"/>
          </w:tcPr>
          <w:p>
            <w:pPr>
              <w:pStyle w:val="TableParagraph"/>
              <w:spacing w:before="28"/>
              <w:ind w:left="79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38"/>
              <w:jc w:val="right"/>
              <w:rPr>
                <w:rFonts w:ascii="Arial"/>
                <w:i/>
                <w:sz w:val="18"/>
              </w:rPr>
            </w:pPr>
            <w:r>
              <w:rPr>
                <w:rFonts w:ascii="Arial"/>
                <w:i/>
                <w:spacing w:val="-2"/>
                <w:sz w:val="18"/>
              </w:rPr>
              <w:t>23.928,43</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61.928,46</w:t>
            </w:r>
          </w:p>
        </w:tc>
        <w:tc>
          <w:tcPr>
            <w:tcW w:w="856" w:type="dxa"/>
          </w:tcPr>
          <w:p>
            <w:pPr>
              <w:pStyle w:val="TableParagraph"/>
              <w:rPr>
                <w:sz w:val="18"/>
              </w:rPr>
            </w:pPr>
          </w:p>
        </w:tc>
      </w:tr>
      <w:tr>
        <w:trPr>
          <w:trHeight w:val="243" w:hRule="atLeast"/>
        </w:trPr>
        <w:tc>
          <w:tcPr>
            <w:tcW w:w="5871" w:type="dxa"/>
          </w:tcPr>
          <w:p>
            <w:pPr>
              <w:pStyle w:val="TableParagraph"/>
              <w:spacing w:line="187" w:lineRule="exact"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25" w:type="dxa"/>
          </w:tcPr>
          <w:p>
            <w:pPr>
              <w:pStyle w:val="TableParagraph"/>
              <w:rPr>
                <w:sz w:val="16"/>
              </w:rPr>
            </w:pPr>
          </w:p>
        </w:tc>
        <w:tc>
          <w:tcPr>
            <w:tcW w:w="1357" w:type="dxa"/>
          </w:tcPr>
          <w:p>
            <w:pPr>
              <w:pStyle w:val="TableParagraph"/>
              <w:rPr>
                <w:sz w:val="16"/>
              </w:rPr>
            </w:pPr>
          </w:p>
        </w:tc>
        <w:tc>
          <w:tcPr>
            <w:tcW w:w="1363" w:type="dxa"/>
          </w:tcPr>
          <w:p>
            <w:pPr>
              <w:pStyle w:val="TableParagraph"/>
              <w:spacing w:line="187" w:lineRule="exact" w:before="36"/>
              <w:ind w:right="38"/>
              <w:jc w:val="right"/>
              <w:rPr>
                <w:rFonts w:ascii="Arial"/>
                <w:i/>
                <w:sz w:val="18"/>
              </w:rPr>
            </w:pPr>
            <w:r>
              <w:rPr>
                <w:rFonts w:ascii="Arial"/>
                <w:i/>
                <w:spacing w:val="-2"/>
                <w:sz w:val="18"/>
              </w:rPr>
              <w:t>207.864,07</w:t>
            </w:r>
          </w:p>
        </w:tc>
        <w:tc>
          <w:tcPr>
            <w:tcW w:w="856" w:type="dxa"/>
          </w:tcPr>
          <w:p>
            <w:pPr>
              <w:pStyle w:val="TableParagraph"/>
              <w:rPr>
                <w:sz w:val="16"/>
              </w:rPr>
            </w:pPr>
          </w:p>
        </w:tc>
      </w:tr>
    </w:tbl>
    <w:p>
      <w:pPr>
        <w:pStyle w:val="TableParagraph"/>
        <w:spacing w:after="0"/>
        <w:rPr>
          <w:sz w:val="16"/>
        </w:rPr>
        <w:sectPr>
          <w:footerReference w:type="default" r:id="rId9"/>
          <w:pgSz w:w="11900" w:h="16840"/>
          <w:pgMar w:header="0" w:footer="127" w:top="540" w:bottom="1237" w:left="0" w:right="360"/>
          <w:pgNumType w:start="2"/>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3"/>
        <w:gridCol w:w="1372"/>
        <w:gridCol w:w="1358"/>
        <w:gridCol w:w="1176"/>
        <w:gridCol w:w="804"/>
      </w:tblGrid>
      <w:tr>
        <w:trPr>
          <w:trHeight w:val="243" w:hRule="atLeast"/>
        </w:trPr>
        <w:tc>
          <w:tcPr>
            <w:tcW w:w="5653" w:type="dxa"/>
          </w:tcPr>
          <w:p>
            <w:pPr>
              <w:pStyle w:val="TableParagraph"/>
              <w:spacing w:line="201" w:lineRule="exact"/>
              <w:ind w:left="335"/>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372" w:type="dxa"/>
          </w:tcPr>
          <w:p>
            <w:pPr>
              <w:pStyle w:val="TableParagraph"/>
              <w:rPr>
                <w:sz w:val="16"/>
              </w:rPr>
            </w:pPr>
          </w:p>
        </w:tc>
        <w:tc>
          <w:tcPr>
            <w:tcW w:w="1358" w:type="dxa"/>
          </w:tcPr>
          <w:p>
            <w:pPr>
              <w:pStyle w:val="TableParagraph"/>
              <w:rPr>
                <w:sz w:val="16"/>
              </w:rPr>
            </w:pPr>
          </w:p>
        </w:tc>
        <w:tc>
          <w:tcPr>
            <w:tcW w:w="1176" w:type="dxa"/>
          </w:tcPr>
          <w:p>
            <w:pPr>
              <w:pStyle w:val="TableParagraph"/>
              <w:spacing w:line="201" w:lineRule="exact"/>
              <w:ind w:right="41"/>
              <w:jc w:val="right"/>
              <w:rPr>
                <w:rFonts w:ascii="Arial"/>
                <w:i/>
                <w:sz w:val="18"/>
              </w:rPr>
            </w:pPr>
            <w:r>
              <w:rPr>
                <w:rFonts w:ascii="Arial"/>
                <w:i/>
                <w:spacing w:val="-2"/>
                <w:sz w:val="18"/>
              </w:rPr>
              <w:t>400,00</w:t>
            </w:r>
          </w:p>
        </w:tc>
        <w:tc>
          <w:tcPr>
            <w:tcW w:w="804" w:type="dxa"/>
            <w:vMerge w:val="restart"/>
          </w:tcPr>
          <w:p>
            <w:pPr>
              <w:pStyle w:val="TableParagraph"/>
              <w:rPr>
                <w:sz w:val="18"/>
              </w:rPr>
            </w:pPr>
          </w:p>
        </w:tc>
      </w:tr>
      <w:tr>
        <w:trPr>
          <w:trHeight w:val="277" w:hRule="atLeast"/>
        </w:trPr>
        <w:tc>
          <w:tcPr>
            <w:tcW w:w="5653" w:type="dxa"/>
          </w:tcPr>
          <w:p>
            <w:pPr>
              <w:pStyle w:val="TableParagraph"/>
              <w:spacing w:before="36"/>
              <w:ind w:left="33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71.644,42</w:t>
            </w:r>
          </w:p>
        </w:tc>
        <w:tc>
          <w:tcPr>
            <w:tcW w:w="804" w:type="dxa"/>
            <w:vMerge/>
            <w:tcBorders>
              <w:top w:val="nil"/>
            </w:tcBorders>
          </w:tcPr>
          <w:p>
            <w:pPr>
              <w:rPr>
                <w:sz w:val="2"/>
                <w:szCs w:val="2"/>
              </w:rPr>
            </w:pPr>
          </w:p>
        </w:tc>
      </w:tr>
      <w:tr>
        <w:trPr>
          <w:trHeight w:val="277" w:hRule="atLeast"/>
        </w:trPr>
        <w:tc>
          <w:tcPr>
            <w:tcW w:w="5653" w:type="dxa"/>
          </w:tcPr>
          <w:p>
            <w:pPr>
              <w:pStyle w:val="TableParagraph"/>
              <w:spacing w:before="28"/>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28"/>
              <w:ind w:right="41"/>
              <w:jc w:val="right"/>
              <w:rPr>
                <w:rFonts w:ascii="Arial"/>
                <w:i/>
                <w:sz w:val="18"/>
              </w:rPr>
            </w:pPr>
            <w:r>
              <w:rPr>
                <w:rFonts w:ascii="Arial"/>
                <w:i/>
                <w:spacing w:val="-2"/>
                <w:sz w:val="18"/>
              </w:rPr>
              <w:t>52.727,16</w:t>
            </w:r>
          </w:p>
        </w:tc>
        <w:tc>
          <w:tcPr>
            <w:tcW w:w="804" w:type="dxa"/>
            <w:vMerge/>
            <w:tcBorders>
              <w:top w:val="nil"/>
            </w:tcBorders>
          </w:tcPr>
          <w:p>
            <w:pPr>
              <w:rPr>
                <w:sz w:val="2"/>
                <w:szCs w:val="2"/>
              </w:rPr>
            </w:pPr>
          </w:p>
        </w:tc>
      </w:tr>
      <w:tr>
        <w:trPr>
          <w:trHeight w:val="285" w:hRule="atLeast"/>
        </w:trPr>
        <w:tc>
          <w:tcPr>
            <w:tcW w:w="5653" w:type="dxa"/>
          </w:tcPr>
          <w:p>
            <w:pPr>
              <w:pStyle w:val="TableParagraph"/>
              <w:spacing w:before="36"/>
              <w:ind w:left="335"/>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28.439,32</w:t>
            </w:r>
          </w:p>
        </w:tc>
        <w:tc>
          <w:tcPr>
            <w:tcW w:w="804" w:type="dxa"/>
            <w:vMerge/>
            <w:tcBorders>
              <w:top w:val="nil"/>
            </w:tcBorders>
          </w:tcPr>
          <w:p>
            <w:pPr>
              <w:rPr>
                <w:sz w:val="2"/>
                <w:szCs w:val="2"/>
              </w:rPr>
            </w:pPr>
          </w:p>
        </w:tc>
      </w:tr>
      <w:tr>
        <w:trPr>
          <w:trHeight w:val="285" w:hRule="atLeast"/>
        </w:trPr>
        <w:tc>
          <w:tcPr>
            <w:tcW w:w="5653" w:type="dxa"/>
          </w:tcPr>
          <w:p>
            <w:pPr>
              <w:pStyle w:val="TableParagraph"/>
              <w:spacing w:before="36"/>
              <w:ind w:left="335"/>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155.782,83</w:t>
            </w:r>
          </w:p>
        </w:tc>
        <w:tc>
          <w:tcPr>
            <w:tcW w:w="804" w:type="dxa"/>
            <w:vMerge/>
            <w:tcBorders>
              <w:top w:val="nil"/>
            </w:tcBorders>
          </w:tcPr>
          <w:p>
            <w:pPr>
              <w:rPr>
                <w:sz w:val="2"/>
                <w:szCs w:val="2"/>
              </w:rPr>
            </w:pPr>
          </w:p>
        </w:tc>
      </w:tr>
      <w:tr>
        <w:trPr>
          <w:trHeight w:val="285" w:hRule="atLeast"/>
        </w:trPr>
        <w:tc>
          <w:tcPr>
            <w:tcW w:w="565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23.575,78</w:t>
            </w:r>
          </w:p>
        </w:tc>
        <w:tc>
          <w:tcPr>
            <w:tcW w:w="804" w:type="dxa"/>
            <w:vMerge/>
            <w:tcBorders>
              <w:top w:val="nil"/>
            </w:tcBorders>
          </w:tcPr>
          <w:p>
            <w:pPr>
              <w:rPr>
                <w:sz w:val="2"/>
                <w:szCs w:val="2"/>
              </w:rPr>
            </w:pPr>
          </w:p>
        </w:tc>
      </w:tr>
      <w:tr>
        <w:trPr>
          <w:trHeight w:val="285" w:hRule="atLeast"/>
        </w:trPr>
        <w:tc>
          <w:tcPr>
            <w:tcW w:w="5653" w:type="dxa"/>
          </w:tcPr>
          <w:p>
            <w:pPr>
              <w:pStyle w:val="TableParagraph"/>
              <w:spacing w:before="36"/>
              <w:ind w:left="215"/>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372" w:type="dxa"/>
          </w:tcPr>
          <w:p>
            <w:pPr>
              <w:pStyle w:val="TableParagraph"/>
              <w:spacing w:before="36"/>
              <w:ind w:right="222"/>
              <w:jc w:val="right"/>
              <w:rPr>
                <w:rFonts w:ascii="Arial"/>
                <w:b/>
                <w:sz w:val="18"/>
              </w:rPr>
            </w:pPr>
            <w:r>
              <w:rPr>
                <w:rFonts w:ascii="Arial"/>
                <w:b/>
                <w:spacing w:val="-2"/>
                <w:sz w:val="18"/>
              </w:rPr>
              <w:t>184.202,00</w:t>
            </w:r>
          </w:p>
        </w:tc>
        <w:tc>
          <w:tcPr>
            <w:tcW w:w="1358" w:type="dxa"/>
          </w:tcPr>
          <w:p>
            <w:pPr>
              <w:pStyle w:val="TableParagraph"/>
              <w:spacing w:before="36"/>
              <w:ind w:right="230"/>
              <w:jc w:val="right"/>
              <w:rPr>
                <w:rFonts w:ascii="Arial"/>
                <w:b/>
                <w:sz w:val="18"/>
              </w:rPr>
            </w:pPr>
            <w:r>
              <w:rPr>
                <w:rFonts w:ascii="Arial"/>
                <w:b/>
                <w:spacing w:val="-2"/>
                <w:sz w:val="18"/>
              </w:rPr>
              <w:t>184.202,00</w:t>
            </w:r>
          </w:p>
        </w:tc>
        <w:tc>
          <w:tcPr>
            <w:tcW w:w="1176" w:type="dxa"/>
          </w:tcPr>
          <w:p>
            <w:pPr>
              <w:pStyle w:val="TableParagraph"/>
              <w:spacing w:before="36"/>
              <w:ind w:right="41"/>
              <w:jc w:val="right"/>
              <w:rPr>
                <w:rFonts w:ascii="Arial"/>
                <w:b/>
                <w:sz w:val="18"/>
              </w:rPr>
            </w:pPr>
            <w:r>
              <w:rPr>
                <w:rFonts w:ascii="Arial"/>
                <w:b/>
                <w:spacing w:val="-2"/>
                <w:sz w:val="18"/>
              </w:rPr>
              <w:t>180.840,66</w:t>
            </w:r>
          </w:p>
        </w:tc>
        <w:tc>
          <w:tcPr>
            <w:tcW w:w="804" w:type="dxa"/>
          </w:tcPr>
          <w:p>
            <w:pPr>
              <w:pStyle w:val="TableParagraph"/>
              <w:spacing w:before="36"/>
              <w:ind w:left="97" w:right="9"/>
              <w:jc w:val="center"/>
              <w:rPr>
                <w:rFonts w:ascii="Arial"/>
                <w:b/>
                <w:sz w:val="18"/>
              </w:rPr>
            </w:pPr>
            <w:r>
              <w:rPr>
                <w:rFonts w:ascii="Arial"/>
                <w:b/>
                <w:spacing w:val="-2"/>
                <w:sz w:val="18"/>
              </w:rPr>
              <w:t>98,18%</w:t>
            </w:r>
          </w:p>
        </w:tc>
      </w:tr>
      <w:tr>
        <w:trPr>
          <w:trHeight w:val="690" w:hRule="atLeast"/>
        </w:trPr>
        <w:tc>
          <w:tcPr>
            <w:tcW w:w="5653" w:type="dxa"/>
          </w:tcPr>
          <w:p>
            <w:pPr>
              <w:pStyle w:val="TableParagraph"/>
              <w:spacing w:line="232" w:lineRule="auto" w:before="41"/>
              <w:ind w:left="335" w:right="300"/>
              <w:rPr>
                <w:rFonts w:ascii="Arial"/>
                <w:i/>
                <w:sz w:val="18"/>
              </w:rPr>
            </w:pPr>
            <w:r>
              <w:rPr>
                <w:rFonts w:ascii="Arial"/>
                <w:i/>
                <w:sz w:val="18"/>
              </w:rPr>
              <w:t>3422</w:t>
            </w:r>
            <w:r>
              <w:rPr>
                <w:rFonts w:ascii="Arial"/>
                <w:i/>
                <w:spacing w:val="-5"/>
                <w:sz w:val="18"/>
              </w:rPr>
              <w:t> </w:t>
            </w:r>
            <w:r>
              <w:rPr>
                <w:rFonts w:ascii="Arial"/>
                <w:i/>
                <w:sz w:val="18"/>
              </w:rPr>
              <w:t>Kamate</w:t>
            </w:r>
            <w:r>
              <w:rPr>
                <w:rFonts w:ascii="Arial"/>
                <w:i/>
                <w:spacing w:val="-5"/>
                <w:sz w:val="18"/>
              </w:rPr>
              <w:t> </w:t>
            </w:r>
            <w:r>
              <w:rPr>
                <w:rFonts w:ascii="Arial"/>
                <w:i/>
                <w:sz w:val="18"/>
              </w:rPr>
              <w:t>za</w:t>
            </w:r>
            <w:r>
              <w:rPr>
                <w:rFonts w:ascii="Arial"/>
                <w:i/>
                <w:spacing w:val="-5"/>
                <w:sz w:val="18"/>
              </w:rPr>
              <w:t> </w:t>
            </w:r>
            <w:r>
              <w:rPr>
                <w:rFonts w:ascii="Arial"/>
                <w:i/>
                <w:sz w:val="18"/>
              </w:rPr>
              <w:t>primljene</w:t>
            </w:r>
            <w:r>
              <w:rPr>
                <w:rFonts w:ascii="Arial"/>
                <w:i/>
                <w:spacing w:val="-5"/>
                <w:sz w:val="18"/>
              </w:rPr>
              <w:t> </w:t>
            </w:r>
            <w:r>
              <w:rPr>
                <w:rFonts w:ascii="Arial"/>
                <w:i/>
                <w:sz w:val="18"/>
              </w:rPr>
              <w:t>kredite</w:t>
            </w:r>
            <w:r>
              <w:rPr>
                <w:rFonts w:ascii="Arial"/>
                <w:i/>
                <w:spacing w:val="-5"/>
                <w:sz w:val="18"/>
              </w:rPr>
              <w:t> </w:t>
            </w:r>
            <w:r>
              <w:rPr>
                <w:rFonts w:ascii="Arial"/>
                <w:i/>
                <w:sz w:val="18"/>
              </w:rPr>
              <w:t>i</w:t>
            </w:r>
            <w:r>
              <w:rPr>
                <w:rFonts w:ascii="Arial"/>
                <w:i/>
                <w:spacing w:val="-5"/>
                <w:sz w:val="18"/>
              </w:rPr>
              <w:t> </w:t>
            </w:r>
            <w:r>
              <w:rPr>
                <w:rFonts w:ascii="Arial"/>
                <w:i/>
                <w:sz w:val="18"/>
              </w:rPr>
              <w:t>zajmove</w:t>
            </w:r>
            <w:r>
              <w:rPr>
                <w:rFonts w:ascii="Arial"/>
                <w:i/>
                <w:spacing w:val="-5"/>
                <w:sz w:val="18"/>
              </w:rPr>
              <w:t> </w:t>
            </w:r>
            <w:r>
              <w:rPr>
                <w:rFonts w:ascii="Arial"/>
                <w:i/>
                <w:sz w:val="18"/>
              </w:rPr>
              <w:t>od</w:t>
            </w:r>
            <w:r>
              <w:rPr>
                <w:rFonts w:ascii="Arial"/>
                <w:i/>
                <w:spacing w:val="-5"/>
                <w:sz w:val="18"/>
              </w:rPr>
              <w:t> </w:t>
            </w:r>
            <w:r>
              <w:rPr>
                <w:rFonts w:ascii="Arial"/>
                <w:i/>
                <w:sz w:val="18"/>
              </w:rPr>
              <w:t>kreditnih</w:t>
            </w:r>
            <w:r>
              <w:rPr>
                <w:rFonts w:ascii="Arial"/>
                <w:i/>
                <w:spacing w:val="-5"/>
                <w:sz w:val="18"/>
              </w:rPr>
              <w:t> </w:t>
            </w:r>
            <w:r>
              <w:rPr>
                <w:rFonts w:ascii="Arial"/>
                <w:i/>
                <w:sz w:val="18"/>
              </w:rPr>
              <w:t>i ostalih financijskih institucija u javnom sektoru</w:t>
            </w:r>
          </w:p>
          <w:p>
            <w:pPr>
              <w:pStyle w:val="TableParagraph"/>
              <w:spacing w:line="205" w:lineRule="exact"/>
              <w:ind w:left="335"/>
              <w:rPr>
                <w:rFonts w:ascii="Arial"/>
                <w:i/>
                <w:sz w:val="18"/>
              </w:rPr>
            </w:pPr>
            <w:r>
              <w:rPr>
                <w:rFonts w:ascii="Arial"/>
                <w:i/>
                <w:sz w:val="18"/>
              </w:rPr>
              <w:t>3428</w:t>
            </w:r>
            <w:r>
              <w:rPr>
                <w:rFonts w:ascii="Arial"/>
                <w:i/>
                <w:spacing w:val="-1"/>
                <w:sz w:val="18"/>
              </w:rPr>
              <w:t> </w:t>
            </w:r>
            <w:r>
              <w:rPr>
                <w:rFonts w:ascii="Arial"/>
                <w:i/>
                <w:sz w:val="18"/>
              </w:rPr>
              <w:t>Kamate</w:t>
            </w:r>
            <w:r>
              <w:rPr>
                <w:rFonts w:ascii="Arial"/>
                <w:i/>
                <w:spacing w:val="-1"/>
                <w:sz w:val="18"/>
              </w:rPr>
              <w:t> </w:t>
            </w:r>
            <w:r>
              <w:rPr>
                <w:rFonts w:ascii="Arial"/>
                <w:i/>
                <w:sz w:val="18"/>
              </w:rPr>
              <w:t>za</w:t>
            </w:r>
            <w:r>
              <w:rPr>
                <w:rFonts w:ascii="Arial"/>
                <w:i/>
                <w:spacing w:val="-1"/>
                <w:sz w:val="18"/>
              </w:rPr>
              <w:t> </w:t>
            </w:r>
            <w:r>
              <w:rPr>
                <w:rFonts w:ascii="Arial"/>
                <w:i/>
                <w:sz w:val="18"/>
              </w:rPr>
              <w:t>primljene</w:t>
            </w:r>
            <w:r>
              <w:rPr>
                <w:rFonts w:ascii="Arial"/>
                <w:i/>
                <w:spacing w:val="-1"/>
                <w:sz w:val="18"/>
              </w:rPr>
              <w:t> </w:t>
            </w:r>
            <w:r>
              <w:rPr>
                <w:rFonts w:ascii="Arial"/>
                <w:i/>
                <w:sz w:val="18"/>
              </w:rPr>
              <w:t>zajmove</w:t>
            </w:r>
            <w:r>
              <w:rPr>
                <w:rFonts w:ascii="Arial"/>
                <w:i/>
                <w:spacing w:val="-1"/>
                <w:sz w:val="18"/>
              </w:rPr>
              <w:t> </w:t>
            </w:r>
            <w:r>
              <w:rPr>
                <w:rFonts w:ascii="Arial"/>
                <w:i/>
                <w:sz w:val="18"/>
              </w:rPr>
              <w:t>od</w:t>
            </w:r>
            <w:r>
              <w:rPr>
                <w:rFonts w:ascii="Arial"/>
                <w:i/>
                <w:spacing w:val="-1"/>
                <w:sz w:val="18"/>
              </w:rPr>
              <w:t> </w:t>
            </w:r>
            <w:r>
              <w:rPr>
                <w:rFonts w:ascii="Arial"/>
                <w:i/>
                <w:sz w:val="18"/>
              </w:rPr>
              <w:t>drugih</w:t>
            </w:r>
            <w:r>
              <w:rPr>
                <w:rFonts w:ascii="Arial"/>
                <w:i/>
                <w:spacing w:val="-1"/>
                <w:sz w:val="18"/>
              </w:rPr>
              <w:t> </w:t>
            </w:r>
            <w:r>
              <w:rPr>
                <w:rFonts w:ascii="Arial"/>
                <w:i/>
                <w:sz w:val="18"/>
              </w:rPr>
              <w:t>razina</w:t>
            </w:r>
            <w:r>
              <w:rPr>
                <w:rFonts w:ascii="Arial"/>
                <w:i/>
                <w:spacing w:val="-1"/>
                <w:sz w:val="18"/>
              </w:rPr>
              <w:t> </w:t>
            </w:r>
            <w:r>
              <w:rPr>
                <w:rFonts w:ascii="Arial"/>
                <w:i/>
                <w:spacing w:val="-2"/>
                <w:sz w:val="18"/>
              </w:rPr>
              <w:t>vlasti</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left="331"/>
              <w:rPr>
                <w:rFonts w:ascii="Arial"/>
                <w:i/>
                <w:sz w:val="18"/>
              </w:rPr>
            </w:pPr>
            <w:r>
              <w:rPr>
                <w:rFonts w:ascii="Arial"/>
                <w:i/>
                <w:spacing w:val="-2"/>
                <w:sz w:val="18"/>
              </w:rPr>
              <w:t>40.925,56</w:t>
            </w:r>
          </w:p>
          <w:p>
            <w:pPr>
              <w:pStyle w:val="TableParagraph"/>
              <w:spacing w:before="198"/>
              <w:ind w:left="331"/>
              <w:rPr>
                <w:rFonts w:ascii="Arial"/>
                <w:i/>
                <w:sz w:val="18"/>
              </w:rPr>
            </w:pPr>
            <w:r>
              <w:rPr>
                <w:rFonts w:ascii="Arial"/>
                <w:i/>
                <w:spacing w:val="-2"/>
                <w:sz w:val="18"/>
              </w:rPr>
              <w:t>58.265,56</w:t>
            </w:r>
          </w:p>
        </w:tc>
        <w:tc>
          <w:tcPr>
            <w:tcW w:w="804" w:type="dxa"/>
          </w:tcPr>
          <w:p>
            <w:pPr>
              <w:pStyle w:val="TableParagraph"/>
              <w:rPr>
                <w:sz w:val="18"/>
              </w:rPr>
            </w:pPr>
          </w:p>
        </w:tc>
      </w:tr>
      <w:tr>
        <w:trPr>
          <w:trHeight w:val="285" w:hRule="atLeast"/>
        </w:trPr>
        <w:tc>
          <w:tcPr>
            <w:tcW w:w="5653" w:type="dxa"/>
          </w:tcPr>
          <w:p>
            <w:pPr>
              <w:pStyle w:val="TableParagraph"/>
              <w:spacing w:before="36"/>
              <w:ind w:left="335"/>
              <w:rPr>
                <w:rFonts w:ascii="Arial"/>
                <w:i/>
                <w:sz w:val="18"/>
              </w:rPr>
            </w:pPr>
            <w:r>
              <w:rPr>
                <w:rFonts w:ascii="Arial"/>
                <w:i/>
                <w:sz w:val="18"/>
              </w:rPr>
              <w:t>3431</w:t>
            </w:r>
            <w:r>
              <w:rPr>
                <w:rFonts w:ascii="Arial"/>
                <w:i/>
                <w:spacing w:val="-1"/>
                <w:sz w:val="18"/>
              </w:rPr>
              <w:t> </w:t>
            </w:r>
            <w:r>
              <w:rPr>
                <w:rFonts w:ascii="Arial"/>
                <w:i/>
                <w:sz w:val="18"/>
              </w:rPr>
              <w:t>Bankarske</w:t>
            </w:r>
            <w:r>
              <w:rPr>
                <w:rFonts w:ascii="Arial"/>
                <w:i/>
                <w:spacing w:val="-1"/>
                <w:sz w:val="18"/>
              </w:rPr>
              <w:t> </w:t>
            </w:r>
            <w:r>
              <w:rPr>
                <w:rFonts w:ascii="Arial"/>
                <w:i/>
                <w:sz w:val="18"/>
              </w:rPr>
              <w:t>usluge</w:t>
            </w:r>
            <w:r>
              <w:rPr>
                <w:rFonts w:ascii="Arial"/>
                <w:i/>
                <w:spacing w:val="-1"/>
                <w:sz w:val="18"/>
              </w:rPr>
              <w:t> </w:t>
            </w:r>
            <w:r>
              <w:rPr>
                <w:rFonts w:ascii="Arial"/>
                <w:i/>
                <w:sz w:val="18"/>
              </w:rPr>
              <w:t>i</w:t>
            </w:r>
            <w:r>
              <w:rPr>
                <w:rFonts w:ascii="Arial"/>
                <w:i/>
                <w:spacing w:val="-1"/>
                <w:sz w:val="18"/>
              </w:rPr>
              <w:t> </w:t>
            </w:r>
            <w:r>
              <w:rPr>
                <w:rFonts w:ascii="Arial"/>
                <w:i/>
                <w:sz w:val="18"/>
              </w:rPr>
              <w:t>usluge</w:t>
            </w:r>
            <w:r>
              <w:rPr>
                <w:rFonts w:ascii="Arial"/>
                <w:i/>
                <w:spacing w:val="-1"/>
                <w:sz w:val="18"/>
              </w:rPr>
              <w:t> </w:t>
            </w:r>
            <w:r>
              <w:rPr>
                <w:rFonts w:ascii="Arial"/>
                <w:i/>
                <w:sz w:val="18"/>
              </w:rPr>
              <w:t>platnog</w:t>
            </w:r>
            <w:r>
              <w:rPr>
                <w:rFonts w:ascii="Arial"/>
                <w:i/>
                <w:spacing w:val="-1"/>
                <w:sz w:val="18"/>
              </w:rPr>
              <w:t> </w:t>
            </w:r>
            <w:r>
              <w:rPr>
                <w:rFonts w:ascii="Arial"/>
                <w:i/>
                <w:spacing w:val="-2"/>
                <w:sz w:val="18"/>
              </w:rPr>
              <w:t>prometa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79.760,25</w:t>
            </w:r>
          </w:p>
        </w:tc>
        <w:tc>
          <w:tcPr>
            <w:tcW w:w="804" w:type="dxa"/>
          </w:tcPr>
          <w:p>
            <w:pPr>
              <w:pStyle w:val="TableParagraph"/>
              <w:rPr>
                <w:sz w:val="18"/>
              </w:rPr>
            </w:pPr>
          </w:p>
        </w:tc>
      </w:tr>
      <w:tr>
        <w:trPr>
          <w:trHeight w:val="277" w:hRule="atLeast"/>
        </w:trPr>
        <w:tc>
          <w:tcPr>
            <w:tcW w:w="5653" w:type="dxa"/>
          </w:tcPr>
          <w:p>
            <w:pPr>
              <w:pStyle w:val="TableParagraph"/>
              <w:spacing w:before="36"/>
              <w:ind w:left="335"/>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1.155,18</w:t>
            </w:r>
          </w:p>
        </w:tc>
        <w:tc>
          <w:tcPr>
            <w:tcW w:w="804" w:type="dxa"/>
          </w:tcPr>
          <w:p>
            <w:pPr>
              <w:pStyle w:val="TableParagraph"/>
              <w:rPr>
                <w:sz w:val="18"/>
              </w:rPr>
            </w:pPr>
          </w:p>
        </w:tc>
      </w:tr>
      <w:tr>
        <w:trPr>
          <w:trHeight w:val="277" w:hRule="atLeast"/>
        </w:trPr>
        <w:tc>
          <w:tcPr>
            <w:tcW w:w="5653" w:type="dxa"/>
          </w:tcPr>
          <w:p>
            <w:pPr>
              <w:pStyle w:val="TableParagraph"/>
              <w:spacing w:before="28"/>
              <w:ind w:left="335"/>
              <w:rPr>
                <w:rFonts w:ascii="Arial"/>
                <w:i/>
                <w:sz w:val="18"/>
              </w:rPr>
            </w:pPr>
            <w:r>
              <w:rPr>
                <w:rFonts w:ascii="Arial"/>
                <w:i/>
                <w:sz w:val="18"/>
              </w:rPr>
              <w:t>3434</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financijski</w:t>
            </w:r>
            <w:r>
              <w:rPr>
                <w:rFonts w:ascii="Arial"/>
                <w:i/>
                <w:spacing w:val="-1"/>
                <w:sz w:val="18"/>
              </w:rPr>
              <w:t> </w:t>
            </w:r>
            <w:r>
              <w:rPr>
                <w:rFonts w:ascii="Arial"/>
                <w:i/>
                <w:spacing w:val="-2"/>
                <w:sz w:val="18"/>
              </w:rPr>
              <w:t>rashodi</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28"/>
              <w:ind w:right="41"/>
              <w:jc w:val="right"/>
              <w:rPr>
                <w:rFonts w:ascii="Arial"/>
                <w:i/>
                <w:sz w:val="18"/>
              </w:rPr>
            </w:pPr>
            <w:r>
              <w:rPr>
                <w:rFonts w:ascii="Arial"/>
                <w:i/>
                <w:spacing w:val="-2"/>
                <w:sz w:val="18"/>
              </w:rPr>
              <w:t>734,11</w:t>
            </w:r>
          </w:p>
        </w:tc>
        <w:tc>
          <w:tcPr>
            <w:tcW w:w="804" w:type="dxa"/>
          </w:tcPr>
          <w:p>
            <w:pPr>
              <w:pStyle w:val="TableParagraph"/>
              <w:rPr>
                <w:sz w:val="18"/>
              </w:rPr>
            </w:pPr>
          </w:p>
        </w:tc>
      </w:tr>
      <w:tr>
        <w:trPr>
          <w:trHeight w:val="285" w:hRule="atLeast"/>
        </w:trPr>
        <w:tc>
          <w:tcPr>
            <w:tcW w:w="5653" w:type="dxa"/>
          </w:tcPr>
          <w:p>
            <w:pPr>
              <w:pStyle w:val="TableParagraph"/>
              <w:spacing w:before="36"/>
              <w:ind w:left="21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72" w:type="dxa"/>
          </w:tcPr>
          <w:p>
            <w:pPr>
              <w:pStyle w:val="TableParagraph"/>
              <w:spacing w:before="36"/>
              <w:ind w:right="222"/>
              <w:jc w:val="right"/>
              <w:rPr>
                <w:rFonts w:ascii="Arial"/>
                <w:b/>
                <w:sz w:val="18"/>
              </w:rPr>
            </w:pPr>
            <w:r>
              <w:rPr>
                <w:rFonts w:ascii="Arial"/>
                <w:b/>
                <w:spacing w:val="-2"/>
                <w:sz w:val="18"/>
              </w:rPr>
              <w:t>72.686,00</w:t>
            </w:r>
          </w:p>
        </w:tc>
        <w:tc>
          <w:tcPr>
            <w:tcW w:w="1358" w:type="dxa"/>
          </w:tcPr>
          <w:p>
            <w:pPr>
              <w:pStyle w:val="TableParagraph"/>
              <w:spacing w:before="36"/>
              <w:ind w:right="230"/>
              <w:jc w:val="right"/>
              <w:rPr>
                <w:rFonts w:ascii="Arial"/>
                <w:b/>
                <w:sz w:val="18"/>
              </w:rPr>
            </w:pPr>
            <w:r>
              <w:rPr>
                <w:rFonts w:ascii="Arial"/>
                <w:b/>
                <w:spacing w:val="-2"/>
                <w:sz w:val="18"/>
              </w:rPr>
              <w:t>72.686,00</w:t>
            </w:r>
          </w:p>
        </w:tc>
        <w:tc>
          <w:tcPr>
            <w:tcW w:w="1176" w:type="dxa"/>
          </w:tcPr>
          <w:p>
            <w:pPr>
              <w:pStyle w:val="TableParagraph"/>
              <w:spacing w:before="36"/>
              <w:ind w:right="41"/>
              <w:jc w:val="right"/>
              <w:rPr>
                <w:rFonts w:ascii="Arial"/>
                <w:b/>
                <w:sz w:val="18"/>
              </w:rPr>
            </w:pPr>
            <w:r>
              <w:rPr>
                <w:rFonts w:ascii="Arial"/>
                <w:b/>
                <w:spacing w:val="-2"/>
                <w:sz w:val="18"/>
              </w:rPr>
              <w:t>52.942,27</w:t>
            </w:r>
          </w:p>
        </w:tc>
        <w:tc>
          <w:tcPr>
            <w:tcW w:w="804" w:type="dxa"/>
          </w:tcPr>
          <w:p>
            <w:pPr>
              <w:pStyle w:val="TableParagraph"/>
              <w:spacing w:before="36"/>
              <w:ind w:left="97" w:right="9"/>
              <w:jc w:val="center"/>
              <w:rPr>
                <w:rFonts w:ascii="Arial"/>
                <w:b/>
                <w:sz w:val="18"/>
              </w:rPr>
            </w:pPr>
            <w:r>
              <w:rPr>
                <w:rFonts w:ascii="Arial"/>
                <w:b/>
                <w:spacing w:val="-2"/>
                <w:sz w:val="18"/>
              </w:rPr>
              <w:t>72,84%</w:t>
            </w:r>
          </w:p>
        </w:tc>
      </w:tr>
      <w:tr>
        <w:trPr>
          <w:trHeight w:val="285" w:hRule="atLeast"/>
        </w:trPr>
        <w:tc>
          <w:tcPr>
            <w:tcW w:w="5653" w:type="dxa"/>
          </w:tcPr>
          <w:p>
            <w:pPr>
              <w:pStyle w:val="TableParagraph"/>
              <w:spacing w:before="36"/>
              <w:ind w:left="33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45.016,87</w:t>
            </w:r>
          </w:p>
        </w:tc>
        <w:tc>
          <w:tcPr>
            <w:tcW w:w="804" w:type="dxa"/>
          </w:tcPr>
          <w:p>
            <w:pPr>
              <w:pStyle w:val="TableParagraph"/>
              <w:rPr>
                <w:sz w:val="18"/>
              </w:rPr>
            </w:pPr>
          </w:p>
        </w:tc>
      </w:tr>
      <w:tr>
        <w:trPr>
          <w:trHeight w:val="285" w:hRule="atLeast"/>
        </w:trPr>
        <w:tc>
          <w:tcPr>
            <w:tcW w:w="5653" w:type="dxa"/>
          </w:tcPr>
          <w:p>
            <w:pPr>
              <w:pStyle w:val="TableParagraph"/>
              <w:spacing w:before="36"/>
              <w:ind w:left="335"/>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50,00</w:t>
            </w:r>
          </w:p>
        </w:tc>
        <w:tc>
          <w:tcPr>
            <w:tcW w:w="804" w:type="dxa"/>
          </w:tcPr>
          <w:p>
            <w:pPr>
              <w:pStyle w:val="TableParagraph"/>
              <w:rPr>
                <w:sz w:val="18"/>
              </w:rPr>
            </w:pPr>
          </w:p>
        </w:tc>
      </w:tr>
      <w:tr>
        <w:trPr>
          <w:trHeight w:val="285" w:hRule="atLeast"/>
        </w:trPr>
        <w:tc>
          <w:tcPr>
            <w:tcW w:w="5653" w:type="dxa"/>
          </w:tcPr>
          <w:p>
            <w:pPr>
              <w:pStyle w:val="TableParagraph"/>
              <w:spacing w:before="36"/>
              <w:ind w:left="335"/>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1.496,00</w:t>
            </w:r>
          </w:p>
        </w:tc>
        <w:tc>
          <w:tcPr>
            <w:tcW w:w="804" w:type="dxa"/>
          </w:tcPr>
          <w:p>
            <w:pPr>
              <w:pStyle w:val="TableParagraph"/>
              <w:rPr>
                <w:sz w:val="18"/>
              </w:rPr>
            </w:pPr>
          </w:p>
        </w:tc>
      </w:tr>
      <w:tr>
        <w:trPr>
          <w:trHeight w:val="285" w:hRule="atLeast"/>
        </w:trPr>
        <w:tc>
          <w:tcPr>
            <w:tcW w:w="5653" w:type="dxa"/>
          </w:tcPr>
          <w:p>
            <w:pPr>
              <w:pStyle w:val="TableParagraph"/>
              <w:spacing w:before="36"/>
              <w:ind w:left="33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6.379,40</w:t>
            </w:r>
          </w:p>
        </w:tc>
        <w:tc>
          <w:tcPr>
            <w:tcW w:w="804" w:type="dxa"/>
          </w:tcPr>
          <w:p>
            <w:pPr>
              <w:pStyle w:val="TableParagraph"/>
              <w:rPr>
                <w:sz w:val="18"/>
              </w:rPr>
            </w:pPr>
          </w:p>
        </w:tc>
      </w:tr>
      <w:tr>
        <w:trPr>
          <w:trHeight w:val="285" w:hRule="atLeast"/>
        </w:trPr>
        <w:tc>
          <w:tcPr>
            <w:tcW w:w="5653" w:type="dxa"/>
          </w:tcPr>
          <w:p>
            <w:pPr>
              <w:pStyle w:val="TableParagraph"/>
              <w:spacing w:before="36"/>
              <w:ind w:left="215"/>
              <w:rPr>
                <w:rFonts w:ascii="Arial"/>
                <w:b/>
                <w:sz w:val="18"/>
              </w:rPr>
            </w:pPr>
            <w:r>
              <w:rPr>
                <w:rFonts w:ascii="Arial"/>
                <w:b/>
                <w:sz w:val="18"/>
              </w:rPr>
              <w:t>54</w:t>
            </w:r>
            <w:r>
              <w:rPr>
                <w:rFonts w:ascii="Arial"/>
                <w:b/>
                <w:spacing w:val="-1"/>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otplatu</w:t>
            </w:r>
            <w:r>
              <w:rPr>
                <w:rFonts w:ascii="Arial"/>
                <w:b/>
                <w:spacing w:val="-1"/>
                <w:sz w:val="18"/>
              </w:rPr>
              <w:t> </w:t>
            </w:r>
            <w:r>
              <w:rPr>
                <w:rFonts w:ascii="Arial"/>
                <w:b/>
                <w:sz w:val="18"/>
              </w:rPr>
              <w:t>glavnice</w:t>
            </w:r>
            <w:r>
              <w:rPr>
                <w:rFonts w:ascii="Arial"/>
                <w:b/>
                <w:spacing w:val="-1"/>
                <w:sz w:val="18"/>
              </w:rPr>
              <w:t> </w:t>
            </w:r>
            <w:r>
              <w:rPr>
                <w:rFonts w:ascii="Arial"/>
                <w:b/>
                <w:sz w:val="18"/>
              </w:rPr>
              <w:t>primljenih</w:t>
            </w:r>
            <w:r>
              <w:rPr>
                <w:rFonts w:ascii="Arial"/>
                <w:b/>
                <w:spacing w:val="-1"/>
                <w:sz w:val="18"/>
              </w:rPr>
              <w:t> </w:t>
            </w:r>
            <w:r>
              <w:rPr>
                <w:rFonts w:ascii="Arial"/>
                <w:b/>
                <w:sz w:val="18"/>
              </w:rPr>
              <w:t>kredita</w:t>
            </w:r>
            <w:r>
              <w:rPr>
                <w:rFonts w:ascii="Arial"/>
                <w:b/>
                <w:spacing w:val="-1"/>
                <w:sz w:val="18"/>
              </w:rPr>
              <w:t> </w:t>
            </w:r>
            <w:r>
              <w:rPr>
                <w:rFonts w:ascii="Arial"/>
                <w:b/>
                <w:sz w:val="18"/>
              </w:rPr>
              <w:t>i</w:t>
            </w:r>
            <w:r>
              <w:rPr>
                <w:rFonts w:ascii="Arial"/>
                <w:b/>
                <w:spacing w:val="-1"/>
                <w:sz w:val="18"/>
              </w:rPr>
              <w:t> </w:t>
            </w:r>
            <w:r>
              <w:rPr>
                <w:rFonts w:ascii="Arial"/>
                <w:b/>
                <w:spacing w:val="-2"/>
                <w:sz w:val="18"/>
              </w:rPr>
              <w:t>zajmova</w:t>
            </w:r>
          </w:p>
        </w:tc>
        <w:tc>
          <w:tcPr>
            <w:tcW w:w="1372" w:type="dxa"/>
          </w:tcPr>
          <w:p>
            <w:pPr>
              <w:pStyle w:val="TableParagraph"/>
              <w:spacing w:before="36"/>
              <w:ind w:right="222"/>
              <w:jc w:val="right"/>
              <w:rPr>
                <w:rFonts w:ascii="Arial"/>
                <w:b/>
                <w:sz w:val="18"/>
              </w:rPr>
            </w:pPr>
            <w:r>
              <w:rPr>
                <w:rFonts w:ascii="Arial"/>
                <w:b/>
                <w:spacing w:val="-2"/>
                <w:sz w:val="18"/>
              </w:rPr>
              <w:t>551.000,00</w:t>
            </w:r>
          </w:p>
        </w:tc>
        <w:tc>
          <w:tcPr>
            <w:tcW w:w="1358" w:type="dxa"/>
          </w:tcPr>
          <w:p>
            <w:pPr>
              <w:pStyle w:val="TableParagraph"/>
              <w:spacing w:before="36"/>
              <w:ind w:right="230"/>
              <w:jc w:val="right"/>
              <w:rPr>
                <w:rFonts w:ascii="Arial"/>
                <w:b/>
                <w:sz w:val="18"/>
              </w:rPr>
            </w:pPr>
            <w:r>
              <w:rPr>
                <w:rFonts w:ascii="Arial"/>
                <w:b/>
                <w:spacing w:val="-2"/>
                <w:sz w:val="18"/>
              </w:rPr>
              <w:t>551.000,00</w:t>
            </w:r>
          </w:p>
        </w:tc>
        <w:tc>
          <w:tcPr>
            <w:tcW w:w="1176" w:type="dxa"/>
          </w:tcPr>
          <w:p>
            <w:pPr>
              <w:pStyle w:val="TableParagraph"/>
              <w:spacing w:before="36"/>
              <w:ind w:right="41"/>
              <w:jc w:val="right"/>
              <w:rPr>
                <w:rFonts w:ascii="Arial"/>
                <w:b/>
                <w:sz w:val="18"/>
              </w:rPr>
            </w:pPr>
            <w:r>
              <w:rPr>
                <w:rFonts w:ascii="Arial"/>
                <w:b/>
                <w:spacing w:val="-2"/>
                <w:sz w:val="18"/>
              </w:rPr>
              <w:t>519.448,34</w:t>
            </w:r>
          </w:p>
        </w:tc>
        <w:tc>
          <w:tcPr>
            <w:tcW w:w="804" w:type="dxa"/>
          </w:tcPr>
          <w:p>
            <w:pPr>
              <w:pStyle w:val="TableParagraph"/>
              <w:spacing w:before="36"/>
              <w:ind w:left="97" w:right="9"/>
              <w:jc w:val="center"/>
              <w:rPr>
                <w:rFonts w:ascii="Arial"/>
                <w:b/>
                <w:sz w:val="18"/>
              </w:rPr>
            </w:pPr>
            <w:r>
              <w:rPr>
                <w:rFonts w:ascii="Arial"/>
                <w:b/>
                <w:spacing w:val="-2"/>
                <w:sz w:val="18"/>
              </w:rPr>
              <w:t>94,27%</w:t>
            </w:r>
          </w:p>
        </w:tc>
      </w:tr>
      <w:tr>
        <w:trPr>
          <w:trHeight w:val="647" w:hRule="atLeast"/>
        </w:trPr>
        <w:tc>
          <w:tcPr>
            <w:tcW w:w="5653" w:type="dxa"/>
          </w:tcPr>
          <w:p>
            <w:pPr>
              <w:pStyle w:val="TableParagraph"/>
              <w:spacing w:line="232" w:lineRule="auto" w:before="41"/>
              <w:ind w:left="335"/>
              <w:rPr>
                <w:rFonts w:ascii="Arial"/>
                <w:i/>
                <w:sz w:val="18"/>
              </w:rPr>
            </w:pPr>
            <w:r>
              <w:rPr>
                <w:rFonts w:ascii="Arial"/>
                <w:i/>
                <w:sz w:val="18"/>
              </w:rPr>
              <w:t>5422</w:t>
            </w:r>
            <w:r>
              <w:rPr>
                <w:rFonts w:ascii="Arial"/>
                <w:i/>
                <w:spacing w:val="-5"/>
                <w:sz w:val="18"/>
              </w:rPr>
              <w:t> </w:t>
            </w:r>
            <w:r>
              <w:rPr>
                <w:rFonts w:ascii="Arial"/>
                <w:i/>
                <w:sz w:val="18"/>
              </w:rPr>
              <w:t>Otplata</w:t>
            </w:r>
            <w:r>
              <w:rPr>
                <w:rFonts w:ascii="Arial"/>
                <w:i/>
                <w:spacing w:val="-5"/>
                <w:sz w:val="18"/>
              </w:rPr>
              <w:t> </w:t>
            </w:r>
            <w:r>
              <w:rPr>
                <w:rFonts w:ascii="Arial"/>
                <w:i/>
                <w:sz w:val="18"/>
              </w:rPr>
              <w:t>glavnice</w:t>
            </w:r>
            <w:r>
              <w:rPr>
                <w:rFonts w:ascii="Arial"/>
                <w:i/>
                <w:spacing w:val="-5"/>
                <w:sz w:val="18"/>
              </w:rPr>
              <w:t> </w:t>
            </w:r>
            <w:r>
              <w:rPr>
                <w:rFonts w:ascii="Arial"/>
                <w:i/>
                <w:sz w:val="18"/>
              </w:rPr>
              <w:t>primljenih</w:t>
            </w:r>
            <w:r>
              <w:rPr>
                <w:rFonts w:ascii="Arial"/>
                <w:i/>
                <w:spacing w:val="-5"/>
                <w:sz w:val="18"/>
              </w:rPr>
              <w:t> </w:t>
            </w:r>
            <w:r>
              <w:rPr>
                <w:rFonts w:ascii="Arial"/>
                <w:i/>
                <w:sz w:val="18"/>
              </w:rPr>
              <w:t>kredita</w:t>
            </w:r>
            <w:r>
              <w:rPr>
                <w:rFonts w:ascii="Arial"/>
                <w:i/>
                <w:spacing w:val="-5"/>
                <w:sz w:val="18"/>
              </w:rPr>
              <w:t> </w:t>
            </w:r>
            <w:r>
              <w:rPr>
                <w:rFonts w:ascii="Arial"/>
                <w:i/>
                <w:sz w:val="18"/>
              </w:rPr>
              <w:t>od</w:t>
            </w:r>
            <w:r>
              <w:rPr>
                <w:rFonts w:ascii="Arial"/>
                <w:i/>
                <w:spacing w:val="-5"/>
                <w:sz w:val="18"/>
              </w:rPr>
              <w:t> </w:t>
            </w:r>
            <w:r>
              <w:rPr>
                <w:rFonts w:ascii="Arial"/>
                <w:i/>
                <w:sz w:val="18"/>
              </w:rPr>
              <w:t>kreditnih</w:t>
            </w:r>
            <w:r>
              <w:rPr>
                <w:rFonts w:ascii="Arial"/>
                <w:i/>
                <w:spacing w:val="-5"/>
                <w:sz w:val="18"/>
              </w:rPr>
              <w:t> </w:t>
            </w:r>
            <w:r>
              <w:rPr>
                <w:rFonts w:ascii="Arial"/>
                <w:i/>
                <w:sz w:val="18"/>
              </w:rPr>
              <w:t>institucija</w:t>
            </w:r>
            <w:r>
              <w:rPr>
                <w:rFonts w:ascii="Arial"/>
                <w:i/>
                <w:spacing w:val="-5"/>
                <w:sz w:val="18"/>
              </w:rPr>
              <w:t> </w:t>
            </w:r>
            <w:r>
              <w:rPr>
                <w:rFonts w:ascii="Arial"/>
                <w:i/>
                <w:sz w:val="18"/>
              </w:rPr>
              <w:t>u javnom sektoru</w:t>
            </w:r>
          </w:p>
          <w:p>
            <w:pPr>
              <w:pStyle w:val="TableParagraph"/>
              <w:spacing w:line="185" w:lineRule="exact"/>
              <w:ind w:left="335"/>
              <w:rPr>
                <w:rFonts w:ascii="Arial" w:hAnsi="Arial"/>
                <w:i/>
                <w:sz w:val="18"/>
              </w:rPr>
            </w:pPr>
            <w:r>
              <w:rPr>
                <w:rFonts w:ascii="Arial" w:hAnsi="Arial"/>
                <w:i/>
                <w:sz w:val="18"/>
              </w:rPr>
              <w:t>5471</w:t>
            </w:r>
            <w:r>
              <w:rPr>
                <w:rFonts w:ascii="Arial" w:hAnsi="Arial"/>
                <w:i/>
                <w:spacing w:val="-1"/>
                <w:sz w:val="18"/>
              </w:rPr>
              <w:t> </w:t>
            </w:r>
            <w:r>
              <w:rPr>
                <w:rFonts w:ascii="Arial" w:hAnsi="Arial"/>
                <w:i/>
                <w:sz w:val="18"/>
              </w:rPr>
              <w:t>Otplata</w:t>
            </w:r>
            <w:r>
              <w:rPr>
                <w:rFonts w:ascii="Arial" w:hAnsi="Arial"/>
                <w:i/>
                <w:spacing w:val="-1"/>
                <w:sz w:val="18"/>
              </w:rPr>
              <w:t> </w:t>
            </w:r>
            <w:r>
              <w:rPr>
                <w:rFonts w:ascii="Arial" w:hAnsi="Arial"/>
                <w:i/>
                <w:sz w:val="18"/>
              </w:rPr>
              <w:t>glavnice</w:t>
            </w:r>
            <w:r>
              <w:rPr>
                <w:rFonts w:ascii="Arial" w:hAnsi="Arial"/>
                <w:i/>
                <w:spacing w:val="-1"/>
                <w:sz w:val="18"/>
              </w:rPr>
              <w:t> </w:t>
            </w:r>
            <w:r>
              <w:rPr>
                <w:rFonts w:ascii="Arial" w:hAnsi="Arial"/>
                <w:i/>
                <w:sz w:val="18"/>
              </w:rPr>
              <w:t>primljenih</w:t>
            </w:r>
            <w:r>
              <w:rPr>
                <w:rFonts w:ascii="Arial" w:hAnsi="Arial"/>
                <w:i/>
                <w:spacing w:val="-1"/>
                <w:sz w:val="18"/>
              </w:rPr>
              <w:t> </w:t>
            </w:r>
            <w:r>
              <w:rPr>
                <w:rFonts w:ascii="Arial" w:hAnsi="Arial"/>
                <w:i/>
                <w:sz w:val="18"/>
              </w:rPr>
              <w:t>zajmova</w:t>
            </w:r>
            <w:r>
              <w:rPr>
                <w:rFonts w:ascii="Arial" w:hAnsi="Arial"/>
                <w:i/>
                <w:spacing w:val="-1"/>
                <w:sz w:val="18"/>
              </w:rPr>
              <w:t> </w:t>
            </w:r>
            <w:r>
              <w:rPr>
                <w:rFonts w:ascii="Arial" w:hAnsi="Arial"/>
                <w:i/>
                <w:sz w:val="18"/>
              </w:rPr>
              <w:t>od</w:t>
            </w:r>
            <w:r>
              <w:rPr>
                <w:rFonts w:ascii="Arial" w:hAnsi="Arial"/>
                <w:i/>
                <w:spacing w:val="-1"/>
                <w:sz w:val="18"/>
              </w:rPr>
              <w:t> </w:t>
            </w:r>
            <w:r>
              <w:rPr>
                <w:rFonts w:ascii="Arial" w:hAnsi="Arial"/>
                <w:i/>
                <w:spacing w:val="-2"/>
                <w:sz w:val="18"/>
              </w:rPr>
              <w:t>državnog</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left="231"/>
              <w:rPr>
                <w:rFonts w:ascii="Arial"/>
                <w:i/>
                <w:sz w:val="18"/>
              </w:rPr>
            </w:pPr>
            <w:r>
              <w:rPr>
                <w:rFonts w:ascii="Arial"/>
                <w:i/>
                <w:spacing w:val="-2"/>
                <w:sz w:val="18"/>
              </w:rPr>
              <w:t>333.620,30</w:t>
            </w:r>
          </w:p>
          <w:p>
            <w:pPr>
              <w:pStyle w:val="TableParagraph"/>
              <w:spacing w:line="187" w:lineRule="exact" w:before="198"/>
              <w:ind w:left="231"/>
              <w:rPr>
                <w:rFonts w:ascii="Arial"/>
                <w:i/>
                <w:sz w:val="18"/>
              </w:rPr>
            </w:pPr>
            <w:r>
              <w:rPr>
                <w:rFonts w:ascii="Arial"/>
                <w:i/>
                <w:spacing w:val="-2"/>
                <w:sz w:val="18"/>
              </w:rPr>
              <w:t>185.828,04</w:t>
            </w:r>
          </w:p>
        </w:tc>
        <w:tc>
          <w:tcPr>
            <w:tcW w:w="804" w:type="dxa"/>
          </w:tcPr>
          <w:p>
            <w:pPr>
              <w:pStyle w:val="TableParagraph"/>
              <w:rPr>
                <w:sz w:val="18"/>
              </w:rPr>
            </w:pPr>
          </w:p>
        </w:tc>
      </w:tr>
      <w:tr>
        <w:trPr>
          <w:trHeight w:val="432" w:hRule="atLeast"/>
        </w:trPr>
        <w:tc>
          <w:tcPr>
            <w:tcW w:w="5653" w:type="dxa"/>
          </w:tcPr>
          <w:p>
            <w:pPr>
              <w:pStyle w:val="TableParagraph"/>
              <w:spacing w:line="192" w:lineRule="exact"/>
              <w:ind w:left="335"/>
              <w:rPr>
                <w:rFonts w:ascii="Arial" w:hAnsi="Arial"/>
                <w:i/>
                <w:sz w:val="18"/>
              </w:rPr>
            </w:pPr>
            <w:r>
              <w:rPr>
                <w:rFonts w:ascii="Arial" w:hAnsi="Arial"/>
                <w:i/>
                <w:spacing w:val="-2"/>
                <w:sz w:val="18"/>
              </w:rPr>
              <w:t>proračuna</w:t>
            </w:r>
          </w:p>
          <w:p>
            <w:pPr>
              <w:pStyle w:val="TableParagraph"/>
              <w:spacing w:line="198" w:lineRule="exact"/>
              <w:ind w:left="5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372" w:type="dxa"/>
          </w:tcPr>
          <w:p>
            <w:pPr>
              <w:pStyle w:val="TableParagraph"/>
              <w:spacing w:before="183"/>
              <w:ind w:right="222"/>
              <w:jc w:val="right"/>
              <w:rPr>
                <w:rFonts w:ascii="Arial"/>
                <w:b/>
                <w:sz w:val="18"/>
              </w:rPr>
            </w:pPr>
            <w:r>
              <w:rPr>
                <w:rFonts w:ascii="Arial"/>
                <w:b/>
                <w:spacing w:val="-2"/>
                <w:sz w:val="18"/>
              </w:rPr>
              <w:t>150.000,00</w:t>
            </w:r>
          </w:p>
        </w:tc>
        <w:tc>
          <w:tcPr>
            <w:tcW w:w="1358" w:type="dxa"/>
          </w:tcPr>
          <w:p>
            <w:pPr>
              <w:pStyle w:val="TableParagraph"/>
              <w:spacing w:before="183"/>
              <w:ind w:right="230"/>
              <w:jc w:val="right"/>
              <w:rPr>
                <w:rFonts w:ascii="Arial"/>
                <w:b/>
                <w:sz w:val="18"/>
              </w:rPr>
            </w:pPr>
            <w:r>
              <w:rPr>
                <w:rFonts w:ascii="Arial"/>
                <w:b/>
                <w:spacing w:val="-2"/>
                <w:sz w:val="18"/>
              </w:rPr>
              <w:t>150.000,00</w:t>
            </w:r>
          </w:p>
        </w:tc>
        <w:tc>
          <w:tcPr>
            <w:tcW w:w="1176" w:type="dxa"/>
          </w:tcPr>
          <w:p>
            <w:pPr>
              <w:pStyle w:val="TableParagraph"/>
              <w:spacing w:before="183"/>
              <w:ind w:right="41"/>
              <w:jc w:val="right"/>
              <w:rPr>
                <w:rFonts w:ascii="Arial"/>
                <w:b/>
                <w:sz w:val="18"/>
              </w:rPr>
            </w:pPr>
            <w:r>
              <w:rPr>
                <w:rFonts w:ascii="Arial"/>
                <w:b/>
                <w:spacing w:val="-2"/>
                <w:sz w:val="18"/>
              </w:rPr>
              <w:t>173.880,15</w:t>
            </w:r>
          </w:p>
        </w:tc>
        <w:tc>
          <w:tcPr>
            <w:tcW w:w="804" w:type="dxa"/>
          </w:tcPr>
          <w:p>
            <w:pPr>
              <w:pStyle w:val="TableParagraph"/>
              <w:spacing w:before="183"/>
              <w:ind w:right="9"/>
              <w:jc w:val="center"/>
              <w:rPr>
                <w:rFonts w:ascii="Arial"/>
                <w:b/>
                <w:sz w:val="18"/>
              </w:rPr>
            </w:pPr>
            <w:r>
              <w:rPr>
                <w:rFonts w:ascii="Arial"/>
                <w:b/>
                <w:spacing w:val="-2"/>
                <w:sz w:val="18"/>
              </w:rPr>
              <w:t>115,92%</w:t>
            </w:r>
          </w:p>
        </w:tc>
      </w:tr>
      <w:tr>
        <w:trPr>
          <w:trHeight w:val="285" w:hRule="atLeast"/>
        </w:trPr>
        <w:tc>
          <w:tcPr>
            <w:tcW w:w="5653"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72" w:type="dxa"/>
          </w:tcPr>
          <w:p>
            <w:pPr>
              <w:pStyle w:val="TableParagraph"/>
              <w:spacing w:before="36"/>
              <w:ind w:right="222"/>
              <w:jc w:val="right"/>
              <w:rPr>
                <w:rFonts w:ascii="Arial"/>
                <w:b/>
                <w:sz w:val="18"/>
              </w:rPr>
            </w:pPr>
            <w:r>
              <w:rPr>
                <w:rFonts w:ascii="Arial"/>
                <w:b/>
                <w:spacing w:val="-2"/>
                <w:sz w:val="18"/>
              </w:rPr>
              <w:t>150.000,00</w:t>
            </w:r>
          </w:p>
        </w:tc>
        <w:tc>
          <w:tcPr>
            <w:tcW w:w="1358" w:type="dxa"/>
          </w:tcPr>
          <w:p>
            <w:pPr>
              <w:pStyle w:val="TableParagraph"/>
              <w:spacing w:before="36"/>
              <w:ind w:right="230"/>
              <w:jc w:val="right"/>
              <w:rPr>
                <w:rFonts w:ascii="Arial"/>
                <w:b/>
                <w:sz w:val="18"/>
              </w:rPr>
            </w:pPr>
            <w:r>
              <w:rPr>
                <w:rFonts w:ascii="Arial"/>
                <w:b/>
                <w:spacing w:val="-2"/>
                <w:sz w:val="18"/>
              </w:rPr>
              <w:t>150.000,00</w:t>
            </w:r>
          </w:p>
        </w:tc>
        <w:tc>
          <w:tcPr>
            <w:tcW w:w="1176" w:type="dxa"/>
          </w:tcPr>
          <w:p>
            <w:pPr>
              <w:pStyle w:val="TableParagraph"/>
              <w:spacing w:before="36"/>
              <w:ind w:right="41"/>
              <w:jc w:val="right"/>
              <w:rPr>
                <w:rFonts w:ascii="Arial"/>
                <w:b/>
                <w:sz w:val="18"/>
              </w:rPr>
            </w:pPr>
            <w:r>
              <w:rPr>
                <w:rFonts w:ascii="Arial"/>
                <w:b/>
                <w:spacing w:val="-2"/>
                <w:sz w:val="18"/>
              </w:rPr>
              <w:t>173.880,15</w:t>
            </w:r>
          </w:p>
        </w:tc>
        <w:tc>
          <w:tcPr>
            <w:tcW w:w="804" w:type="dxa"/>
          </w:tcPr>
          <w:p>
            <w:pPr>
              <w:pStyle w:val="TableParagraph"/>
              <w:spacing w:before="36"/>
              <w:ind w:right="9"/>
              <w:jc w:val="center"/>
              <w:rPr>
                <w:rFonts w:ascii="Arial"/>
                <w:b/>
                <w:sz w:val="18"/>
              </w:rPr>
            </w:pPr>
            <w:r>
              <w:rPr>
                <w:rFonts w:ascii="Arial"/>
                <w:b/>
                <w:spacing w:val="-2"/>
                <w:sz w:val="18"/>
              </w:rPr>
              <w:t>115,92%</w:t>
            </w:r>
          </w:p>
        </w:tc>
      </w:tr>
      <w:tr>
        <w:trPr>
          <w:trHeight w:val="285" w:hRule="atLeast"/>
        </w:trPr>
        <w:tc>
          <w:tcPr>
            <w:tcW w:w="5653"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173.733,66</w:t>
            </w:r>
          </w:p>
        </w:tc>
        <w:tc>
          <w:tcPr>
            <w:tcW w:w="804" w:type="dxa"/>
          </w:tcPr>
          <w:p>
            <w:pPr>
              <w:pStyle w:val="TableParagraph"/>
              <w:rPr>
                <w:sz w:val="18"/>
              </w:rPr>
            </w:pPr>
          </w:p>
        </w:tc>
      </w:tr>
      <w:tr>
        <w:trPr>
          <w:trHeight w:val="285" w:hRule="atLeast"/>
        </w:trPr>
        <w:tc>
          <w:tcPr>
            <w:tcW w:w="565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146,49</w:t>
            </w:r>
          </w:p>
        </w:tc>
        <w:tc>
          <w:tcPr>
            <w:tcW w:w="804" w:type="dxa"/>
          </w:tcPr>
          <w:p>
            <w:pPr>
              <w:pStyle w:val="TableParagraph"/>
              <w:rPr>
                <w:sz w:val="18"/>
              </w:rPr>
            </w:pPr>
          </w:p>
        </w:tc>
      </w:tr>
      <w:tr>
        <w:trPr>
          <w:trHeight w:val="285" w:hRule="atLeast"/>
        </w:trPr>
        <w:tc>
          <w:tcPr>
            <w:tcW w:w="5653"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72" w:type="dxa"/>
          </w:tcPr>
          <w:p>
            <w:pPr>
              <w:pStyle w:val="TableParagraph"/>
              <w:spacing w:before="36"/>
              <w:ind w:right="222"/>
              <w:jc w:val="right"/>
              <w:rPr>
                <w:rFonts w:ascii="Arial"/>
                <w:b/>
                <w:sz w:val="18"/>
              </w:rPr>
            </w:pPr>
            <w:r>
              <w:rPr>
                <w:rFonts w:ascii="Arial"/>
                <w:b/>
                <w:spacing w:val="-2"/>
                <w:sz w:val="18"/>
              </w:rPr>
              <w:t>2.000,00</w:t>
            </w:r>
          </w:p>
        </w:tc>
        <w:tc>
          <w:tcPr>
            <w:tcW w:w="1358" w:type="dxa"/>
          </w:tcPr>
          <w:p>
            <w:pPr>
              <w:pStyle w:val="TableParagraph"/>
              <w:spacing w:before="36"/>
              <w:ind w:right="230"/>
              <w:jc w:val="right"/>
              <w:rPr>
                <w:rFonts w:ascii="Arial"/>
                <w:b/>
                <w:sz w:val="18"/>
              </w:rPr>
            </w:pPr>
            <w:r>
              <w:rPr>
                <w:rFonts w:ascii="Arial"/>
                <w:b/>
                <w:spacing w:val="-2"/>
                <w:sz w:val="18"/>
              </w:rPr>
              <w:t>2.000,00</w:t>
            </w:r>
          </w:p>
        </w:tc>
        <w:tc>
          <w:tcPr>
            <w:tcW w:w="1176" w:type="dxa"/>
          </w:tcPr>
          <w:p>
            <w:pPr>
              <w:pStyle w:val="TableParagraph"/>
              <w:spacing w:before="36"/>
              <w:ind w:right="41"/>
              <w:jc w:val="right"/>
              <w:rPr>
                <w:rFonts w:ascii="Arial"/>
                <w:b/>
                <w:sz w:val="18"/>
              </w:rPr>
            </w:pPr>
            <w:r>
              <w:rPr>
                <w:rFonts w:ascii="Arial"/>
                <w:b/>
                <w:spacing w:val="-2"/>
                <w:sz w:val="18"/>
              </w:rPr>
              <w:t>2.000,00</w:t>
            </w:r>
          </w:p>
        </w:tc>
        <w:tc>
          <w:tcPr>
            <w:tcW w:w="804" w:type="dxa"/>
          </w:tcPr>
          <w:p>
            <w:pPr>
              <w:pStyle w:val="TableParagraph"/>
              <w:spacing w:before="36"/>
              <w:ind w:right="9"/>
              <w:jc w:val="center"/>
              <w:rPr>
                <w:rFonts w:ascii="Arial"/>
                <w:b/>
                <w:sz w:val="18"/>
              </w:rPr>
            </w:pPr>
            <w:r>
              <w:rPr>
                <w:rFonts w:ascii="Arial"/>
                <w:b/>
                <w:spacing w:val="-2"/>
                <w:sz w:val="18"/>
              </w:rPr>
              <w:t>100,00%</w:t>
            </w:r>
          </w:p>
        </w:tc>
      </w:tr>
      <w:tr>
        <w:trPr>
          <w:trHeight w:val="285" w:hRule="atLeast"/>
        </w:trPr>
        <w:tc>
          <w:tcPr>
            <w:tcW w:w="5653"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372" w:type="dxa"/>
          </w:tcPr>
          <w:p>
            <w:pPr>
              <w:pStyle w:val="TableParagraph"/>
              <w:spacing w:before="36"/>
              <w:ind w:right="222"/>
              <w:jc w:val="right"/>
              <w:rPr>
                <w:rFonts w:ascii="Arial"/>
                <w:b/>
                <w:sz w:val="18"/>
              </w:rPr>
            </w:pPr>
            <w:r>
              <w:rPr>
                <w:rFonts w:ascii="Arial"/>
                <w:b/>
                <w:spacing w:val="-2"/>
                <w:sz w:val="18"/>
              </w:rPr>
              <w:t>2.000,00</w:t>
            </w:r>
          </w:p>
        </w:tc>
        <w:tc>
          <w:tcPr>
            <w:tcW w:w="1358" w:type="dxa"/>
          </w:tcPr>
          <w:p>
            <w:pPr>
              <w:pStyle w:val="TableParagraph"/>
              <w:spacing w:before="36"/>
              <w:ind w:right="230"/>
              <w:jc w:val="right"/>
              <w:rPr>
                <w:rFonts w:ascii="Arial"/>
                <w:b/>
                <w:sz w:val="18"/>
              </w:rPr>
            </w:pPr>
            <w:r>
              <w:rPr>
                <w:rFonts w:ascii="Arial"/>
                <w:b/>
                <w:spacing w:val="-2"/>
                <w:sz w:val="18"/>
              </w:rPr>
              <w:t>2.000,00</w:t>
            </w:r>
          </w:p>
        </w:tc>
        <w:tc>
          <w:tcPr>
            <w:tcW w:w="1176" w:type="dxa"/>
          </w:tcPr>
          <w:p>
            <w:pPr>
              <w:pStyle w:val="TableParagraph"/>
              <w:spacing w:before="36"/>
              <w:ind w:right="41"/>
              <w:jc w:val="right"/>
              <w:rPr>
                <w:rFonts w:ascii="Arial"/>
                <w:b/>
                <w:sz w:val="18"/>
              </w:rPr>
            </w:pPr>
            <w:r>
              <w:rPr>
                <w:rFonts w:ascii="Arial"/>
                <w:b/>
                <w:spacing w:val="-2"/>
                <w:sz w:val="18"/>
              </w:rPr>
              <w:t>2.000,00</w:t>
            </w:r>
          </w:p>
        </w:tc>
        <w:tc>
          <w:tcPr>
            <w:tcW w:w="804" w:type="dxa"/>
          </w:tcPr>
          <w:p>
            <w:pPr>
              <w:pStyle w:val="TableParagraph"/>
              <w:spacing w:before="36"/>
              <w:ind w:right="9"/>
              <w:jc w:val="center"/>
              <w:rPr>
                <w:rFonts w:ascii="Arial"/>
                <w:b/>
                <w:sz w:val="18"/>
              </w:rPr>
            </w:pPr>
            <w:r>
              <w:rPr>
                <w:rFonts w:ascii="Arial"/>
                <w:b/>
                <w:spacing w:val="-2"/>
                <w:sz w:val="18"/>
              </w:rPr>
              <w:t>100,00%</w:t>
            </w:r>
          </w:p>
        </w:tc>
      </w:tr>
      <w:tr>
        <w:trPr>
          <w:trHeight w:val="285" w:hRule="atLeast"/>
        </w:trPr>
        <w:tc>
          <w:tcPr>
            <w:tcW w:w="5653" w:type="dxa"/>
          </w:tcPr>
          <w:p>
            <w:pPr>
              <w:pStyle w:val="TableParagraph"/>
              <w:spacing w:before="36"/>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2.000,00</w:t>
            </w:r>
          </w:p>
        </w:tc>
        <w:tc>
          <w:tcPr>
            <w:tcW w:w="804" w:type="dxa"/>
          </w:tcPr>
          <w:p>
            <w:pPr>
              <w:pStyle w:val="TableParagraph"/>
              <w:rPr>
                <w:sz w:val="18"/>
              </w:rPr>
            </w:pPr>
          </w:p>
        </w:tc>
      </w:tr>
      <w:tr>
        <w:trPr>
          <w:trHeight w:val="285" w:hRule="atLeast"/>
        </w:trPr>
        <w:tc>
          <w:tcPr>
            <w:tcW w:w="5653"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72" w:type="dxa"/>
          </w:tcPr>
          <w:p>
            <w:pPr>
              <w:pStyle w:val="TableParagraph"/>
              <w:spacing w:before="36"/>
              <w:ind w:right="222"/>
              <w:jc w:val="right"/>
              <w:rPr>
                <w:rFonts w:ascii="Arial"/>
                <w:b/>
                <w:sz w:val="18"/>
              </w:rPr>
            </w:pPr>
            <w:r>
              <w:rPr>
                <w:rFonts w:ascii="Arial"/>
                <w:b/>
                <w:spacing w:val="-2"/>
                <w:sz w:val="18"/>
              </w:rPr>
              <w:t>112.722,00</w:t>
            </w:r>
          </w:p>
        </w:tc>
        <w:tc>
          <w:tcPr>
            <w:tcW w:w="1358" w:type="dxa"/>
          </w:tcPr>
          <w:p>
            <w:pPr>
              <w:pStyle w:val="TableParagraph"/>
              <w:spacing w:before="36"/>
              <w:ind w:right="230"/>
              <w:jc w:val="right"/>
              <w:rPr>
                <w:rFonts w:ascii="Arial"/>
                <w:b/>
                <w:sz w:val="18"/>
              </w:rPr>
            </w:pPr>
            <w:r>
              <w:rPr>
                <w:rFonts w:ascii="Arial"/>
                <w:b/>
                <w:spacing w:val="-2"/>
                <w:sz w:val="18"/>
              </w:rPr>
              <w:t>112.722,00</w:t>
            </w:r>
          </w:p>
        </w:tc>
        <w:tc>
          <w:tcPr>
            <w:tcW w:w="1176" w:type="dxa"/>
          </w:tcPr>
          <w:p>
            <w:pPr>
              <w:pStyle w:val="TableParagraph"/>
              <w:spacing w:before="36"/>
              <w:ind w:right="41"/>
              <w:jc w:val="right"/>
              <w:rPr>
                <w:rFonts w:ascii="Arial"/>
                <w:b/>
                <w:sz w:val="18"/>
              </w:rPr>
            </w:pPr>
            <w:r>
              <w:rPr>
                <w:rFonts w:ascii="Arial"/>
                <w:b/>
                <w:spacing w:val="-2"/>
                <w:sz w:val="18"/>
              </w:rPr>
              <w:t>87.986,86</w:t>
            </w:r>
          </w:p>
        </w:tc>
        <w:tc>
          <w:tcPr>
            <w:tcW w:w="804" w:type="dxa"/>
          </w:tcPr>
          <w:p>
            <w:pPr>
              <w:pStyle w:val="TableParagraph"/>
              <w:spacing w:before="36"/>
              <w:ind w:left="97" w:right="9"/>
              <w:jc w:val="center"/>
              <w:rPr>
                <w:rFonts w:ascii="Arial"/>
                <w:b/>
                <w:sz w:val="18"/>
              </w:rPr>
            </w:pPr>
            <w:r>
              <w:rPr>
                <w:rFonts w:ascii="Arial"/>
                <w:b/>
                <w:spacing w:val="-2"/>
                <w:sz w:val="18"/>
              </w:rPr>
              <w:t>78,06%</w:t>
            </w:r>
          </w:p>
        </w:tc>
      </w:tr>
      <w:tr>
        <w:trPr>
          <w:trHeight w:val="285" w:hRule="atLeast"/>
        </w:trPr>
        <w:tc>
          <w:tcPr>
            <w:tcW w:w="5653" w:type="dxa"/>
          </w:tcPr>
          <w:p>
            <w:pPr>
              <w:pStyle w:val="TableParagraph"/>
              <w:spacing w:before="36"/>
              <w:ind w:left="215"/>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372" w:type="dxa"/>
          </w:tcPr>
          <w:p>
            <w:pPr>
              <w:pStyle w:val="TableParagraph"/>
              <w:spacing w:before="36"/>
              <w:ind w:right="222"/>
              <w:jc w:val="right"/>
              <w:rPr>
                <w:rFonts w:ascii="Arial"/>
                <w:b/>
                <w:sz w:val="18"/>
              </w:rPr>
            </w:pPr>
            <w:r>
              <w:rPr>
                <w:rFonts w:ascii="Arial"/>
                <w:b/>
                <w:spacing w:val="-2"/>
                <w:sz w:val="18"/>
              </w:rPr>
              <w:t>112.722,00</w:t>
            </w:r>
          </w:p>
        </w:tc>
        <w:tc>
          <w:tcPr>
            <w:tcW w:w="1358" w:type="dxa"/>
          </w:tcPr>
          <w:p>
            <w:pPr>
              <w:pStyle w:val="TableParagraph"/>
              <w:spacing w:before="36"/>
              <w:ind w:right="230"/>
              <w:jc w:val="right"/>
              <w:rPr>
                <w:rFonts w:ascii="Arial"/>
                <w:b/>
                <w:sz w:val="18"/>
              </w:rPr>
            </w:pPr>
            <w:r>
              <w:rPr>
                <w:rFonts w:ascii="Arial"/>
                <w:b/>
                <w:spacing w:val="-2"/>
                <w:sz w:val="18"/>
              </w:rPr>
              <w:t>112.722,00</w:t>
            </w:r>
          </w:p>
        </w:tc>
        <w:tc>
          <w:tcPr>
            <w:tcW w:w="1176" w:type="dxa"/>
          </w:tcPr>
          <w:p>
            <w:pPr>
              <w:pStyle w:val="TableParagraph"/>
              <w:spacing w:before="36"/>
              <w:ind w:right="41"/>
              <w:jc w:val="right"/>
              <w:rPr>
                <w:rFonts w:ascii="Arial"/>
                <w:b/>
                <w:sz w:val="18"/>
              </w:rPr>
            </w:pPr>
            <w:r>
              <w:rPr>
                <w:rFonts w:ascii="Arial"/>
                <w:b/>
                <w:spacing w:val="-2"/>
                <w:sz w:val="18"/>
              </w:rPr>
              <w:t>87.986,86</w:t>
            </w:r>
          </w:p>
        </w:tc>
        <w:tc>
          <w:tcPr>
            <w:tcW w:w="804" w:type="dxa"/>
          </w:tcPr>
          <w:p>
            <w:pPr>
              <w:pStyle w:val="TableParagraph"/>
              <w:spacing w:before="36"/>
              <w:ind w:left="97" w:right="9"/>
              <w:jc w:val="center"/>
              <w:rPr>
                <w:rFonts w:ascii="Arial"/>
                <w:b/>
                <w:sz w:val="18"/>
              </w:rPr>
            </w:pPr>
            <w:r>
              <w:rPr>
                <w:rFonts w:ascii="Arial"/>
                <w:b/>
                <w:spacing w:val="-2"/>
                <w:sz w:val="18"/>
              </w:rPr>
              <w:t>78,06%</w:t>
            </w:r>
          </w:p>
        </w:tc>
      </w:tr>
      <w:tr>
        <w:trPr>
          <w:trHeight w:val="675" w:hRule="atLeast"/>
        </w:trPr>
        <w:tc>
          <w:tcPr>
            <w:tcW w:w="5653" w:type="dxa"/>
          </w:tcPr>
          <w:p>
            <w:pPr>
              <w:pStyle w:val="TableParagraph"/>
              <w:spacing w:line="232" w:lineRule="auto" w:before="41"/>
              <w:ind w:left="335"/>
              <w:rPr>
                <w:rFonts w:ascii="Arial" w:hAnsi="Arial"/>
                <w:i/>
                <w:sz w:val="18"/>
              </w:rPr>
            </w:pPr>
            <w:r>
              <w:rPr>
                <w:rFonts w:ascii="Arial" w:hAnsi="Arial"/>
                <w:i/>
                <w:sz w:val="18"/>
              </w:rPr>
              <w:t>3691</w:t>
            </w:r>
            <w:r>
              <w:rPr>
                <w:rFonts w:ascii="Arial" w:hAnsi="Arial"/>
                <w:i/>
                <w:spacing w:val="-7"/>
                <w:sz w:val="18"/>
              </w:rPr>
              <w:t> </w:t>
            </w:r>
            <w:r>
              <w:rPr>
                <w:rFonts w:ascii="Arial" w:hAnsi="Arial"/>
                <w:i/>
                <w:sz w:val="18"/>
              </w:rPr>
              <w:t>Tekući</w:t>
            </w:r>
            <w:r>
              <w:rPr>
                <w:rFonts w:ascii="Arial" w:hAnsi="Arial"/>
                <w:i/>
                <w:spacing w:val="-7"/>
                <w:sz w:val="18"/>
              </w:rPr>
              <w:t> </w:t>
            </w:r>
            <w:r>
              <w:rPr>
                <w:rFonts w:ascii="Arial" w:hAnsi="Arial"/>
                <w:i/>
                <w:sz w:val="18"/>
              </w:rPr>
              <w:t>prijenosi</w:t>
            </w:r>
            <w:r>
              <w:rPr>
                <w:rFonts w:ascii="Arial" w:hAnsi="Arial"/>
                <w:i/>
                <w:spacing w:val="-7"/>
                <w:sz w:val="18"/>
              </w:rPr>
              <w:t> </w:t>
            </w:r>
            <w:r>
              <w:rPr>
                <w:rFonts w:ascii="Arial" w:hAnsi="Arial"/>
                <w:i/>
                <w:sz w:val="18"/>
              </w:rPr>
              <w:t>između</w:t>
            </w:r>
            <w:r>
              <w:rPr>
                <w:rFonts w:ascii="Arial" w:hAnsi="Arial"/>
                <w:i/>
                <w:spacing w:val="-7"/>
                <w:sz w:val="18"/>
              </w:rPr>
              <w:t> </w:t>
            </w:r>
            <w:r>
              <w:rPr>
                <w:rFonts w:ascii="Arial" w:hAnsi="Arial"/>
                <w:i/>
                <w:sz w:val="18"/>
              </w:rPr>
              <w:t>proračunskih</w:t>
            </w:r>
            <w:r>
              <w:rPr>
                <w:rFonts w:ascii="Arial" w:hAnsi="Arial"/>
                <w:i/>
                <w:spacing w:val="-7"/>
                <w:sz w:val="18"/>
              </w:rPr>
              <w:t> </w:t>
            </w:r>
            <w:r>
              <w:rPr>
                <w:rFonts w:ascii="Arial" w:hAnsi="Arial"/>
                <w:i/>
                <w:sz w:val="18"/>
              </w:rPr>
              <w:t>korisnika</w:t>
            </w:r>
            <w:r>
              <w:rPr>
                <w:rFonts w:ascii="Arial" w:hAnsi="Arial"/>
                <w:i/>
                <w:spacing w:val="-7"/>
                <w:sz w:val="18"/>
              </w:rPr>
              <w:t> </w:t>
            </w:r>
            <w:r>
              <w:rPr>
                <w:rFonts w:ascii="Arial" w:hAnsi="Arial"/>
                <w:i/>
                <w:sz w:val="18"/>
              </w:rPr>
              <w:t>istog </w:t>
            </w:r>
            <w:r>
              <w:rPr>
                <w:rFonts w:ascii="Arial" w:hAnsi="Arial"/>
                <w:i/>
                <w:spacing w:val="-2"/>
                <w:sz w:val="18"/>
              </w:rPr>
              <w:t>proračuna</w:t>
            </w:r>
          </w:p>
          <w:p>
            <w:pPr>
              <w:pStyle w:val="TableParagraph"/>
              <w:spacing w:line="190" w:lineRule="exact"/>
              <w:ind w:left="5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372" w:type="dxa"/>
          </w:tcPr>
          <w:p>
            <w:pPr>
              <w:pStyle w:val="TableParagraph"/>
              <w:rPr>
                <w:rFonts w:ascii="Arial"/>
                <w:i/>
                <w:sz w:val="18"/>
              </w:rPr>
            </w:pPr>
          </w:p>
          <w:p>
            <w:pPr>
              <w:pStyle w:val="TableParagraph"/>
              <w:spacing w:before="12"/>
              <w:rPr>
                <w:rFonts w:ascii="Arial"/>
                <w:i/>
                <w:sz w:val="18"/>
              </w:rPr>
            </w:pPr>
          </w:p>
          <w:p>
            <w:pPr>
              <w:pStyle w:val="TableParagraph"/>
              <w:ind w:right="222"/>
              <w:jc w:val="right"/>
              <w:rPr>
                <w:rFonts w:ascii="Arial"/>
                <w:b/>
                <w:sz w:val="18"/>
              </w:rPr>
            </w:pPr>
            <w:r>
              <w:rPr>
                <w:rFonts w:ascii="Arial"/>
                <w:b/>
                <w:spacing w:val="-2"/>
                <w:sz w:val="18"/>
              </w:rPr>
              <w:t>593.901,00</w:t>
            </w:r>
          </w:p>
        </w:tc>
        <w:tc>
          <w:tcPr>
            <w:tcW w:w="1358" w:type="dxa"/>
          </w:tcPr>
          <w:p>
            <w:pPr>
              <w:pStyle w:val="TableParagraph"/>
              <w:rPr>
                <w:rFonts w:ascii="Arial"/>
                <w:i/>
                <w:sz w:val="18"/>
              </w:rPr>
            </w:pPr>
          </w:p>
          <w:p>
            <w:pPr>
              <w:pStyle w:val="TableParagraph"/>
              <w:spacing w:before="12"/>
              <w:rPr>
                <w:rFonts w:ascii="Arial"/>
                <w:i/>
                <w:sz w:val="18"/>
              </w:rPr>
            </w:pPr>
          </w:p>
          <w:p>
            <w:pPr>
              <w:pStyle w:val="TableParagraph"/>
              <w:ind w:right="230"/>
              <w:jc w:val="right"/>
              <w:rPr>
                <w:rFonts w:ascii="Arial"/>
                <w:b/>
                <w:sz w:val="18"/>
              </w:rPr>
            </w:pPr>
            <w:r>
              <w:rPr>
                <w:rFonts w:ascii="Arial"/>
                <w:b/>
                <w:spacing w:val="-2"/>
                <w:sz w:val="18"/>
              </w:rPr>
              <w:t>593.901,00</w:t>
            </w:r>
          </w:p>
        </w:tc>
        <w:tc>
          <w:tcPr>
            <w:tcW w:w="1176" w:type="dxa"/>
          </w:tcPr>
          <w:p>
            <w:pPr>
              <w:pStyle w:val="TableParagraph"/>
              <w:spacing w:before="36"/>
              <w:ind w:left="331"/>
              <w:rPr>
                <w:rFonts w:ascii="Arial"/>
                <w:i/>
                <w:sz w:val="18"/>
              </w:rPr>
            </w:pPr>
            <w:r>
              <w:rPr>
                <w:rFonts w:ascii="Arial"/>
                <w:i/>
                <w:spacing w:val="-2"/>
                <w:sz w:val="18"/>
              </w:rPr>
              <w:t>87.986,86</w:t>
            </w:r>
          </w:p>
          <w:p>
            <w:pPr>
              <w:pStyle w:val="TableParagraph"/>
              <w:spacing w:before="183"/>
              <w:ind w:left="231"/>
              <w:rPr>
                <w:rFonts w:ascii="Arial"/>
                <w:b/>
                <w:sz w:val="18"/>
              </w:rPr>
            </w:pPr>
            <w:r>
              <w:rPr>
                <w:rFonts w:ascii="Arial"/>
                <w:b/>
                <w:spacing w:val="-2"/>
                <w:sz w:val="18"/>
              </w:rPr>
              <w:t>574.234,14</w:t>
            </w:r>
          </w:p>
        </w:tc>
        <w:tc>
          <w:tcPr>
            <w:tcW w:w="804" w:type="dxa"/>
          </w:tcPr>
          <w:p>
            <w:pPr>
              <w:pStyle w:val="TableParagraph"/>
              <w:rPr>
                <w:rFonts w:ascii="Arial"/>
                <w:i/>
                <w:sz w:val="18"/>
              </w:rPr>
            </w:pPr>
          </w:p>
          <w:p>
            <w:pPr>
              <w:pStyle w:val="TableParagraph"/>
              <w:spacing w:before="12"/>
              <w:rPr>
                <w:rFonts w:ascii="Arial"/>
                <w:i/>
                <w:sz w:val="18"/>
              </w:rPr>
            </w:pPr>
          </w:p>
          <w:p>
            <w:pPr>
              <w:pStyle w:val="TableParagraph"/>
              <w:ind w:left="97" w:right="9"/>
              <w:jc w:val="center"/>
              <w:rPr>
                <w:rFonts w:ascii="Arial"/>
                <w:b/>
                <w:sz w:val="18"/>
              </w:rPr>
            </w:pPr>
            <w:r>
              <w:rPr>
                <w:rFonts w:ascii="Arial"/>
                <w:b/>
                <w:spacing w:val="-2"/>
                <w:sz w:val="18"/>
              </w:rPr>
              <w:t>96,69%</w:t>
            </w:r>
          </w:p>
        </w:tc>
      </w:tr>
      <w:tr>
        <w:trPr>
          <w:trHeight w:val="285" w:hRule="atLeast"/>
        </w:trPr>
        <w:tc>
          <w:tcPr>
            <w:tcW w:w="5653" w:type="dxa"/>
          </w:tcPr>
          <w:p>
            <w:pPr>
              <w:pStyle w:val="TableParagraph"/>
              <w:spacing w:before="36"/>
              <w:ind w:left="215"/>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372" w:type="dxa"/>
          </w:tcPr>
          <w:p>
            <w:pPr>
              <w:pStyle w:val="TableParagraph"/>
              <w:spacing w:before="36"/>
              <w:ind w:right="222"/>
              <w:jc w:val="right"/>
              <w:rPr>
                <w:rFonts w:ascii="Arial"/>
                <w:b/>
                <w:sz w:val="18"/>
              </w:rPr>
            </w:pPr>
            <w:r>
              <w:rPr>
                <w:rFonts w:ascii="Arial"/>
                <w:b/>
                <w:spacing w:val="-2"/>
                <w:sz w:val="18"/>
              </w:rPr>
              <w:t>593.901,00</w:t>
            </w:r>
          </w:p>
        </w:tc>
        <w:tc>
          <w:tcPr>
            <w:tcW w:w="1358" w:type="dxa"/>
          </w:tcPr>
          <w:p>
            <w:pPr>
              <w:pStyle w:val="TableParagraph"/>
              <w:spacing w:before="36"/>
              <w:ind w:right="230"/>
              <w:jc w:val="right"/>
              <w:rPr>
                <w:rFonts w:ascii="Arial"/>
                <w:b/>
                <w:sz w:val="18"/>
              </w:rPr>
            </w:pPr>
            <w:r>
              <w:rPr>
                <w:rFonts w:ascii="Arial"/>
                <w:b/>
                <w:spacing w:val="-2"/>
                <w:sz w:val="18"/>
              </w:rPr>
              <w:t>593.901,00</w:t>
            </w:r>
          </w:p>
        </w:tc>
        <w:tc>
          <w:tcPr>
            <w:tcW w:w="1176" w:type="dxa"/>
          </w:tcPr>
          <w:p>
            <w:pPr>
              <w:pStyle w:val="TableParagraph"/>
              <w:spacing w:before="36"/>
              <w:ind w:right="41"/>
              <w:jc w:val="right"/>
              <w:rPr>
                <w:rFonts w:ascii="Arial"/>
                <w:b/>
                <w:sz w:val="18"/>
              </w:rPr>
            </w:pPr>
            <w:r>
              <w:rPr>
                <w:rFonts w:ascii="Arial"/>
                <w:b/>
                <w:spacing w:val="-2"/>
                <w:sz w:val="18"/>
              </w:rPr>
              <w:t>574.234,14</w:t>
            </w:r>
          </w:p>
        </w:tc>
        <w:tc>
          <w:tcPr>
            <w:tcW w:w="804" w:type="dxa"/>
          </w:tcPr>
          <w:p>
            <w:pPr>
              <w:pStyle w:val="TableParagraph"/>
              <w:spacing w:before="36"/>
              <w:ind w:left="97" w:right="9"/>
              <w:jc w:val="center"/>
              <w:rPr>
                <w:rFonts w:ascii="Arial"/>
                <w:b/>
                <w:sz w:val="18"/>
              </w:rPr>
            </w:pPr>
            <w:r>
              <w:rPr>
                <w:rFonts w:ascii="Arial"/>
                <w:b/>
                <w:spacing w:val="-2"/>
                <w:sz w:val="18"/>
              </w:rPr>
              <w:t>96,69%</w:t>
            </w:r>
          </w:p>
        </w:tc>
      </w:tr>
      <w:tr>
        <w:trPr>
          <w:trHeight w:val="443" w:hRule="atLeast"/>
        </w:trPr>
        <w:tc>
          <w:tcPr>
            <w:tcW w:w="5653" w:type="dxa"/>
          </w:tcPr>
          <w:p>
            <w:pPr>
              <w:pStyle w:val="TableParagraph"/>
              <w:spacing w:line="200" w:lineRule="exact" w:before="24"/>
              <w:ind w:left="335"/>
              <w:rPr>
                <w:rFonts w:ascii="Arial" w:hAnsi="Arial"/>
                <w:i/>
                <w:sz w:val="18"/>
              </w:rPr>
            </w:pPr>
            <w:r>
              <w:rPr>
                <w:rFonts w:ascii="Arial" w:hAnsi="Arial"/>
                <w:i/>
                <w:sz w:val="18"/>
              </w:rPr>
              <w:t>3693</w:t>
            </w:r>
            <w:r>
              <w:rPr>
                <w:rFonts w:ascii="Arial" w:hAnsi="Arial"/>
                <w:i/>
                <w:spacing w:val="-7"/>
                <w:sz w:val="18"/>
              </w:rPr>
              <w:t> </w:t>
            </w:r>
            <w:r>
              <w:rPr>
                <w:rFonts w:ascii="Arial" w:hAnsi="Arial"/>
                <w:i/>
                <w:sz w:val="18"/>
              </w:rPr>
              <w:t>Tekući</w:t>
            </w:r>
            <w:r>
              <w:rPr>
                <w:rFonts w:ascii="Arial" w:hAnsi="Arial"/>
                <w:i/>
                <w:spacing w:val="-7"/>
                <w:sz w:val="18"/>
              </w:rPr>
              <w:t> </w:t>
            </w:r>
            <w:r>
              <w:rPr>
                <w:rFonts w:ascii="Arial" w:hAnsi="Arial"/>
                <w:i/>
                <w:sz w:val="18"/>
              </w:rPr>
              <w:t>prijenosi</w:t>
            </w:r>
            <w:r>
              <w:rPr>
                <w:rFonts w:ascii="Arial" w:hAnsi="Arial"/>
                <w:i/>
                <w:spacing w:val="-7"/>
                <w:sz w:val="18"/>
              </w:rPr>
              <w:t> </w:t>
            </w:r>
            <w:r>
              <w:rPr>
                <w:rFonts w:ascii="Arial" w:hAnsi="Arial"/>
                <w:i/>
                <w:sz w:val="18"/>
              </w:rPr>
              <w:t>između</w:t>
            </w:r>
            <w:r>
              <w:rPr>
                <w:rFonts w:ascii="Arial" w:hAnsi="Arial"/>
                <w:i/>
                <w:spacing w:val="-7"/>
                <w:sz w:val="18"/>
              </w:rPr>
              <w:t> </w:t>
            </w:r>
            <w:r>
              <w:rPr>
                <w:rFonts w:ascii="Arial" w:hAnsi="Arial"/>
                <w:i/>
                <w:sz w:val="18"/>
              </w:rPr>
              <w:t>proračunskih</w:t>
            </w:r>
            <w:r>
              <w:rPr>
                <w:rFonts w:ascii="Arial" w:hAnsi="Arial"/>
                <w:i/>
                <w:spacing w:val="-7"/>
                <w:sz w:val="18"/>
              </w:rPr>
              <w:t> </w:t>
            </w:r>
            <w:r>
              <w:rPr>
                <w:rFonts w:ascii="Arial" w:hAnsi="Arial"/>
                <w:i/>
                <w:sz w:val="18"/>
              </w:rPr>
              <w:t>korisnika</w:t>
            </w:r>
            <w:r>
              <w:rPr>
                <w:rFonts w:ascii="Arial" w:hAnsi="Arial"/>
                <w:i/>
                <w:spacing w:val="-7"/>
                <w:sz w:val="18"/>
              </w:rPr>
              <w:t> </w:t>
            </w:r>
            <w:r>
              <w:rPr>
                <w:rFonts w:ascii="Arial" w:hAnsi="Arial"/>
                <w:i/>
                <w:sz w:val="18"/>
              </w:rPr>
              <w:t>istog proračuna temeljem prijenosa EU sredstava</w:t>
            </w:r>
          </w:p>
        </w:tc>
        <w:tc>
          <w:tcPr>
            <w:tcW w:w="1372"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574.234,14</w:t>
            </w:r>
          </w:p>
        </w:tc>
        <w:tc>
          <w:tcPr>
            <w:tcW w:w="804" w:type="dxa"/>
          </w:tcPr>
          <w:p>
            <w:pPr>
              <w:pStyle w:val="TableParagraph"/>
              <w:rPr>
                <w:sz w:val="18"/>
              </w:rPr>
            </w:pPr>
          </w:p>
        </w:tc>
      </w:tr>
    </w:tbl>
    <w:p>
      <w:pPr>
        <w:spacing w:line="331" w:lineRule="auto" w:before="1"/>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54 Izdaci za otplatu glavnice primljenih kredita i zajmova</w:t>
      </w:r>
    </w:p>
    <w:p>
      <w:pPr>
        <w:spacing w:line="232" w:lineRule="auto" w:before="4"/>
        <w:ind w:left="1365" w:right="5068" w:firstLine="0"/>
        <w:jc w:val="left"/>
        <w:rPr>
          <w:rFonts w:ascii="Arial"/>
          <w:i/>
          <w:sz w:val="18"/>
        </w:rPr>
      </w:pPr>
      <w:r>
        <w:rPr>
          <w:rFonts w:ascii="Arial"/>
          <w:i/>
          <w:sz w:val="18"/>
        </w:rPr>
        <w:t>5422</w:t>
      </w:r>
      <w:r>
        <w:rPr>
          <w:rFonts w:ascii="Arial"/>
          <w:i/>
          <w:spacing w:val="-5"/>
          <w:sz w:val="18"/>
        </w:rPr>
        <w:t> </w:t>
      </w:r>
      <w:r>
        <w:rPr>
          <w:rFonts w:ascii="Arial"/>
          <w:i/>
          <w:sz w:val="18"/>
        </w:rPr>
        <w:t>Otplata</w:t>
      </w:r>
      <w:r>
        <w:rPr>
          <w:rFonts w:ascii="Arial"/>
          <w:i/>
          <w:spacing w:val="-5"/>
          <w:sz w:val="18"/>
        </w:rPr>
        <w:t> </w:t>
      </w:r>
      <w:r>
        <w:rPr>
          <w:rFonts w:ascii="Arial"/>
          <w:i/>
          <w:sz w:val="18"/>
        </w:rPr>
        <w:t>glavnice</w:t>
      </w:r>
      <w:r>
        <w:rPr>
          <w:rFonts w:ascii="Arial"/>
          <w:i/>
          <w:spacing w:val="-5"/>
          <w:sz w:val="18"/>
        </w:rPr>
        <w:t> </w:t>
      </w:r>
      <w:r>
        <w:rPr>
          <w:rFonts w:ascii="Arial"/>
          <w:i/>
          <w:sz w:val="18"/>
        </w:rPr>
        <w:t>primljenih</w:t>
      </w:r>
      <w:r>
        <w:rPr>
          <w:rFonts w:ascii="Arial"/>
          <w:i/>
          <w:spacing w:val="-5"/>
          <w:sz w:val="18"/>
        </w:rPr>
        <w:t> </w:t>
      </w:r>
      <w:r>
        <w:rPr>
          <w:rFonts w:ascii="Arial"/>
          <w:i/>
          <w:sz w:val="18"/>
        </w:rPr>
        <w:t>kredita</w:t>
      </w:r>
      <w:r>
        <w:rPr>
          <w:rFonts w:ascii="Arial"/>
          <w:i/>
          <w:spacing w:val="-5"/>
          <w:sz w:val="18"/>
        </w:rPr>
        <w:t> </w:t>
      </w:r>
      <w:r>
        <w:rPr>
          <w:rFonts w:ascii="Arial"/>
          <w:i/>
          <w:sz w:val="18"/>
        </w:rPr>
        <w:t>od</w:t>
      </w:r>
      <w:r>
        <w:rPr>
          <w:rFonts w:ascii="Arial"/>
          <w:i/>
          <w:spacing w:val="-5"/>
          <w:sz w:val="18"/>
        </w:rPr>
        <w:t> </w:t>
      </w:r>
      <w:r>
        <w:rPr>
          <w:rFonts w:ascii="Arial"/>
          <w:i/>
          <w:sz w:val="18"/>
        </w:rPr>
        <w:t>kreditnih</w:t>
      </w:r>
      <w:r>
        <w:rPr>
          <w:rFonts w:ascii="Arial"/>
          <w:i/>
          <w:spacing w:val="-5"/>
          <w:sz w:val="18"/>
        </w:rPr>
        <w:t> </w:t>
      </w:r>
      <w:r>
        <w:rPr>
          <w:rFonts w:ascii="Arial"/>
          <w:i/>
          <w:sz w:val="18"/>
        </w:rPr>
        <w:t>institucija</w:t>
      </w:r>
      <w:r>
        <w:rPr>
          <w:rFonts w:ascii="Arial"/>
          <w:i/>
          <w:spacing w:val="-5"/>
          <w:sz w:val="18"/>
        </w:rPr>
        <w:t> </w:t>
      </w:r>
      <w:r>
        <w:rPr>
          <w:rFonts w:ascii="Arial"/>
          <w:i/>
          <w:sz w:val="18"/>
        </w:rPr>
        <w:t>u javnom sektoru</w:t>
      </w:r>
    </w:p>
    <w:p>
      <w:pPr>
        <w:spacing w:line="232" w:lineRule="auto" w:before="4"/>
        <w:ind w:left="1365" w:right="5140" w:firstLine="0"/>
        <w:jc w:val="left"/>
        <w:rPr>
          <w:rFonts w:ascii="Arial" w:hAnsi="Arial"/>
          <w:i/>
          <w:sz w:val="18"/>
        </w:rPr>
      </w:pPr>
      <w:r>
        <w:rPr>
          <w:rFonts w:ascii="Arial" w:hAnsi="Arial"/>
          <w:i/>
          <w:sz w:val="18"/>
        </w:rPr>
        <w:t>5471</w:t>
      </w:r>
      <w:r>
        <w:rPr>
          <w:rFonts w:ascii="Arial" w:hAnsi="Arial"/>
          <w:i/>
          <w:spacing w:val="-7"/>
          <w:sz w:val="18"/>
        </w:rPr>
        <w:t> </w:t>
      </w:r>
      <w:r>
        <w:rPr>
          <w:rFonts w:ascii="Arial" w:hAnsi="Arial"/>
          <w:i/>
          <w:sz w:val="18"/>
        </w:rPr>
        <w:t>Otplata</w:t>
      </w:r>
      <w:r>
        <w:rPr>
          <w:rFonts w:ascii="Arial" w:hAnsi="Arial"/>
          <w:i/>
          <w:spacing w:val="-7"/>
          <w:sz w:val="18"/>
        </w:rPr>
        <w:t> </w:t>
      </w:r>
      <w:r>
        <w:rPr>
          <w:rFonts w:ascii="Arial" w:hAnsi="Arial"/>
          <w:i/>
          <w:sz w:val="18"/>
        </w:rPr>
        <w:t>glavnice</w:t>
      </w:r>
      <w:r>
        <w:rPr>
          <w:rFonts w:ascii="Arial" w:hAnsi="Arial"/>
          <w:i/>
          <w:spacing w:val="-7"/>
          <w:sz w:val="18"/>
        </w:rPr>
        <w:t> </w:t>
      </w:r>
      <w:r>
        <w:rPr>
          <w:rFonts w:ascii="Arial" w:hAnsi="Arial"/>
          <w:i/>
          <w:sz w:val="18"/>
        </w:rPr>
        <w:t>primljenih</w:t>
      </w:r>
      <w:r>
        <w:rPr>
          <w:rFonts w:ascii="Arial" w:hAnsi="Arial"/>
          <w:i/>
          <w:spacing w:val="-7"/>
          <w:sz w:val="18"/>
        </w:rPr>
        <w:t> </w:t>
      </w:r>
      <w:r>
        <w:rPr>
          <w:rFonts w:ascii="Arial" w:hAnsi="Arial"/>
          <w:i/>
          <w:sz w:val="18"/>
        </w:rPr>
        <w:t>zajmova</w:t>
      </w:r>
      <w:r>
        <w:rPr>
          <w:rFonts w:ascii="Arial" w:hAnsi="Arial"/>
          <w:i/>
          <w:spacing w:val="-7"/>
          <w:sz w:val="18"/>
        </w:rPr>
        <w:t> </w:t>
      </w:r>
      <w:r>
        <w:rPr>
          <w:rFonts w:ascii="Arial" w:hAnsi="Arial"/>
          <w:i/>
          <w:sz w:val="18"/>
        </w:rPr>
        <w:t>od</w:t>
      </w:r>
      <w:r>
        <w:rPr>
          <w:rFonts w:ascii="Arial" w:hAnsi="Arial"/>
          <w:i/>
          <w:spacing w:val="-7"/>
          <w:sz w:val="18"/>
        </w:rPr>
        <w:t> </w:t>
      </w:r>
      <w:r>
        <w:rPr>
          <w:rFonts w:ascii="Arial" w:hAnsi="Arial"/>
          <w:i/>
          <w:sz w:val="18"/>
        </w:rPr>
        <w:t>državnog </w:t>
      </w:r>
      <w:r>
        <w:rPr>
          <w:rFonts w:ascii="Arial" w:hAnsi="Arial"/>
          <w:i/>
          <w:spacing w:val="-2"/>
          <w:sz w:val="18"/>
        </w:rPr>
        <w:t>proračuna</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3"/>
        <w:gridCol w:w="1372"/>
        <w:gridCol w:w="1358"/>
        <w:gridCol w:w="1126"/>
        <w:gridCol w:w="804"/>
      </w:tblGrid>
      <w:tr>
        <w:trPr>
          <w:trHeight w:val="243" w:hRule="atLeast"/>
        </w:trPr>
        <w:tc>
          <w:tcPr>
            <w:tcW w:w="5703" w:type="dxa"/>
          </w:tcPr>
          <w:p>
            <w:pPr>
              <w:pStyle w:val="TableParagraph"/>
              <w:spacing w:line="190" w:lineRule="exact"/>
              <w:ind w:left="50"/>
              <w:rPr>
                <w:rFonts w:ascii="Arial"/>
                <w:b/>
                <w:sz w:val="18"/>
              </w:rPr>
            </w:pPr>
            <w:r>
              <w:rPr>
                <w:rFonts w:ascii="Arial"/>
                <w:b/>
                <w:sz w:val="18"/>
              </w:rPr>
              <w:t>Izvor:</w:t>
            </w:r>
            <w:r>
              <w:rPr>
                <w:rFonts w:ascii="Arial"/>
                <w:b/>
                <w:spacing w:val="-1"/>
                <w:sz w:val="18"/>
              </w:rPr>
              <w:t> </w:t>
            </w:r>
            <w:r>
              <w:rPr>
                <w:rFonts w:ascii="Arial"/>
                <w:b/>
                <w:sz w:val="18"/>
              </w:rPr>
              <w:t>72</w:t>
            </w:r>
            <w:r>
              <w:rPr>
                <w:rFonts w:ascii="Arial"/>
                <w:b/>
                <w:spacing w:val="-1"/>
                <w:sz w:val="18"/>
              </w:rPr>
              <w:t> </w:t>
            </w:r>
            <w:r>
              <w:rPr>
                <w:rFonts w:ascii="Arial"/>
                <w:b/>
                <w:sz w:val="18"/>
              </w:rPr>
              <w:t>Naknade</w:t>
            </w:r>
            <w:r>
              <w:rPr>
                <w:rFonts w:ascii="Arial"/>
                <w:b/>
                <w:spacing w:val="-1"/>
                <w:sz w:val="18"/>
              </w:rPr>
              <w:t> </w:t>
            </w:r>
            <w:r>
              <w:rPr>
                <w:rFonts w:ascii="Arial"/>
                <w:b/>
                <w:sz w:val="18"/>
              </w:rPr>
              <w:t>s</w:t>
            </w:r>
            <w:r>
              <w:rPr>
                <w:rFonts w:ascii="Arial"/>
                <w:b/>
                <w:spacing w:val="-1"/>
                <w:sz w:val="18"/>
              </w:rPr>
              <w:t> </w:t>
            </w:r>
            <w:r>
              <w:rPr>
                <w:rFonts w:ascii="Arial"/>
                <w:b/>
                <w:sz w:val="18"/>
              </w:rPr>
              <w:t>naslova</w:t>
            </w:r>
            <w:r>
              <w:rPr>
                <w:rFonts w:ascii="Arial"/>
                <w:b/>
                <w:spacing w:val="-1"/>
                <w:sz w:val="18"/>
              </w:rPr>
              <w:t> </w:t>
            </w:r>
            <w:r>
              <w:rPr>
                <w:rFonts w:ascii="Arial"/>
                <w:b/>
                <w:spacing w:val="-2"/>
                <w:sz w:val="18"/>
              </w:rPr>
              <w:t>osiguranja</w:t>
            </w:r>
          </w:p>
        </w:tc>
        <w:tc>
          <w:tcPr>
            <w:tcW w:w="1372" w:type="dxa"/>
          </w:tcPr>
          <w:p>
            <w:pPr>
              <w:pStyle w:val="TableParagraph"/>
              <w:spacing w:line="190" w:lineRule="exact"/>
              <w:ind w:left="22"/>
              <w:jc w:val="center"/>
              <w:rPr>
                <w:rFonts w:ascii="Arial"/>
                <w:b/>
                <w:sz w:val="18"/>
              </w:rPr>
            </w:pPr>
            <w:r>
              <w:rPr>
                <w:rFonts w:ascii="Arial"/>
                <w:b/>
                <w:spacing w:val="-2"/>
                <w:sz w:val="18"/>
              </w:rPr>
              <w:t>57.000,00</w:t>
            </w:r>
          </w:p>
        </w:tc>
        <w:tc>
          <w:tcPr>
            <w:tcW w:w="1358" w:type="dxa"/>
          </w:tcPr>
          <w:p>
            <w:pPr>
              <w:pStyle w:val="TableParagraph"/>
              <w:spacing w:line="190" w:lineRule="exact"/>
              <w:ind w:right="5"/>
              <w:jc w:val="center"/>
              <w:rPr>
                <w:rFonts w:ascii="Arial"/>
                <w:b/>
                <w:sz w:val="18"/>
              </w:rPr>
            </w:pPr>
            <w:r>
              <w:rPr>
                <w:rFonts w:ascii="Arial"/>
                <w:b/>
                <w:spacing w:val="-2"/>
                <w:sz w:val="18"/>
              </w:rPr>
              <w:t>57.000,00</w:t>
            </w:r>
          </w:p>
        </w:tc>
        <w:tc>
          <w:tcPr>
            <w:tcW w:w="1126" w:type="dxa"/>
          </w:tcPr>
          <w:p>
            <w:pPr>
              <w:pStyle w:val="TableParagraph"/>
              <w:spacing w:line="190" w:lineRule="exact"/>
              <w:ind w:right="41"/>
              <w:jc w:val="right"/>
              <w:rPr>
                <w:rFonts w:ascii="Arial"/>
                <w:b/>
                <w:sz w:val="18"/>
              </w:rPr>
            </w:pPr>
            <w:r>
              <w:rPr>
                <w:rFonts w:ascii="Arial"/>
                <w:b/>
                <w:spacing w:val="-2"/>
                <w:sz w:val="18"/>
              </w:rPr>
              <w:t>53.677,75</w:t>
            </w:r>
          </w:p>
        </w:tc>
        <w:tc>
          <w:tcPr>
            <w:tcW w:w="804" w:type="dxa"/>
          </w:tcPr>
          <w:p>
            <w:pPr>
              <w:pStyle w:val="TableParagraph"/>
              <w:spacing w:line="190" w:lineRule="exact"/>
              <w:ind w:left="97" w:right="9"/>
              <w:jc w:val="center"/>
              <w:rPr>
                <w:rFonts w:ascii="Arial"/>
                <w:b/>
                <w:sz w:val="18"/>
              </w:rPr>
            </w:pPr>
            <w:r>
              <w:rPr>
                <w:rFonts w:ascii="Arial"/>
                <w:b/>
                <w:spacing w:val="-2"/>
                <w:sz w:val="18"/>
              </w:rPr>
              <w:t>94,17%</w:t>
            </w:r>
          </w:p>
        </w:tc>
      </w:tr>
      <w:tr>
        <w:trPr>
          <w:trHeight w:val="285" w:hRule="atLeast"/>
        </w:trPr>
        <w:tc>
          <w:tcPr>
            <w:tcW w:w="5703" w:type="dxa"/>
          </w:tcPr>
          <w:p>
            <w:pPr>
              <w:pStyle w:val="TableParagraph"/>
              <w:spacing w:before="25"/>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72" w:type="dxa"/>
          </w:tcPr>
          <w:p>
            <w:pPr>
              <w:pStyle w:val="TableParagraph"/>
              <w:spacing w:before="25"/>
              <w:ind w:left="22"/>
              <w:jc w:val="center"/>
              <w:rPr>
                <w:rFonts w:ascii="Arial"/>
                <w:b/>
                <w:sz w:val="18"/>
              </w:rPr>
            </w:pPr>
            <w:r>
              <w:rPr>
                <w:rFonts w:ascii="Arial"/>
                <w:b/>
                <w:spacing w:val="-2"/>
                <w:sz w:val="18"/>
              </w:rPr>
              <w:t>57.000,00</w:t>
            </w:r>
          </w:p>
        </w:tc>
        <w:tc>
          <w:tcPr>
            <w:tcW w:w="1358" w:type="dxa"/>
          </w:tcPr>
          <w:p>
            <w:pPr>
              <w:pStyle w:val="TableParagraph"/>
              <w:spacing w:before="25"/>
              <w:ind w:right="5"/>
              <w:jc w:val="center"/>
              <w:rPr>
                <w:rFonts w:ascii="Arial"/>
                <w:b/>
                <w:sz w:val="18"/>
              </w:rPr>
            </w:pPr>
            <w:r>
              <w:rPr>
                <w:rFonts w:ascii="Arial"/>
                <w:b/>
                <w:spacing w:val="-2"/>
                <w:sz w:val="18"/>
              </w:rPr>
              <w:t>57.000,00</w:t>
            </w:r>
          </w:p>
        </w:tc>
        <w:tc>
          <w:tcPr>
            <w:tcW w:w="1126" w:type="dxa"/>
          </w:tcPr>
          <w:p>
            <w:pPr>
              <w:pStyle w:val="TableParagraph"/>
              <w:spacing w:before="25"/>
              <w:ind w:right="41"/>
              <w:jc w:val="right"/>
              <w:rPr>
                <w:rFonts w:ascii="Arial"/>
                <w:b/>
                <w:sz w:val="18"/>
              </w:rPr>
            </w:pPr>
            <w:r>
              <w:rPr>
                <w:rFonts w:ascii="Arial"/>
                <w:b/>
                <w:spacing w:val="-2"/>
                <w:sz w:val="18"/>
              </w:rPr>
              <w:t>53.677,75</w:t>
            </w:r>
          </w:p>
        </w:tc>
        <w:tc>
          <w:tcPr>
            <w:tcW w:w="804" w:type="dxa"/>
          </w:tcPr>
          <w:p>
            <w:pPr>
              <w:pStyle w:val="TableParagraph"/>
              <w:spacing w:before="25"/>
              <w:ind w:left="97" w:right="9"/>
              <w:jc w:val="center"/>
              <w:rPr>
                <w:rFonts w:ascii="Arial"/>
                <w:b/>
                <w:sz w:val="18"/>
              </w:rPr>
            </w:pPr>
            <w:r>
              <w:rPr>
                <w:rFonts w:ascii="Arial"/>
                <w:b/>
                <w:spacing w:val="-2"/>
                <w:sz w:val="18"/>
              </w:rPr>
              <w:t>94,17%</w:t>
            </w:r>
          </w:p>
        </w:tc>
      </w:tr>
      <w:tr>
        <w:trPr>
          <w:trHeight w:val="285" w:hRule="atLeast"/>
        </w:trPr>
        <w:tc>
          <w:tcPr>
            <w:tcW w:w="5703" w:type="dxa"/>
          </w:tcPr>
          <w:p>
            <w:pPr>
              <w:pStyle w:val="TableParagraph"/>
              <w:spacing w:before="25"/>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372" w:type="dxa"/>
          </w:tcPr>
          <w:p>
            <w:pPr>
              <w:pStyle w:val="TableParagraph"/>
              <w:rPr>
                <w:sz w:val="18"/>
              </w:rPr>
            </w:pPr>
          </w:p>
        </w:tc>
        <w:tc>
          <w:tcPr>
            <w:tcW w:w="1358" w:type="dxa"/>
          </w:tcPr>
          <w:p>
            <w:pPr>
              <w:pStyle w:val="TableParagraph"/>
              <w:rPr>
                <w:sz w:val="18"/>
              </w:rPr>
            </w:pPr>
          </w:p>
        </w:tc>
        <w:tc>
          <w:tcPr>
            <w:tcW w:w="1126" w:type="dxa"/>
          </w:tcPr>
          <w:p>
            <w:pPr>
              <w:pStyle w:val="TableParagraph"/>
              <w:spacing w:before="25"/>
              <w:ind w:right="41"/>
              <w:jc w:val="right"/>
              <w:rPr>
                <w:rFonts w:ascii="Arial"/>
                <w:i/>
                <w:sz w:val="18"/>
              </w:rPr>
            </w:pPr>
            <w:r>
              <w:rPr>
                <w:rFonts w:ascii="Arial"/>
                <w:i/>
                <w:spacing w:val="-2"/>
                <w:sz w:val="18"/>
              </w:rPr>
              <w:t>36,89</w:t>
            </w:r>
          </w:p>
        </w:tc>
        <w:tc>
          <w:tcPr>
            <w:tcW w:w="804" w:type="dxa"/>
          </w:tcPr>
          <w:p>
            <w:pPr>
              <w:pStyle w:val="TableParagraph"/>
              <w:rPr>
                <w:sz w:val="18"/>
              </w:rPr>
            </w:pPr>
          </w:p>
        </w:tc>
      </w:tr>
      <w:tr>
        <w:trPr>
          <w:trHeight w:val="285" w:hRule="atLeast"/>
        </w:trPr>
        <w:tc>
          <w:tcPr>
            <w:tcW w:w="5703" w:type="dxa"/>
          </w:tcPr>
          <w:p>
            <w:pPr>
              <w:pStyle w:val="TableParagraph"/>
              <w:spacing w:before="25"/>
              <w:ind w:left="33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72" w:type="dxa"/>
          </w:tcPr>
          <w:p>
            <w:pPr>
              <w:pStyle w:val="TableParagraph"/>
              <w:rPr>
                <w:sz w:val="18"/>
              </w:rPr>
            </w:pPr>
          </w:p>
        </w:tc>
        <w:tc>
          <w:tcPr>
            <w:tcW w:w="1358" w:type="dxa"/>
          </w:tcPr>
          <w:p>
            <w:pPr>
              <w:pStyle w:val="TableParagraph"/>
              <w:rPr>
                <w:sz w:val="18"/>
              </w:rPr>
            </w:pPr>
          </w:p>
        </w:tc>
        <w:tc>
          <w:tcPr>
            <w:tcW w:w="1126" w:type="dxa"/>
          </w:tcPr>
          <w:p>
            <w:pPr>
              <w:pStyle w:val="TableParagraph"/>
              <w:spacing w:before="25"/>
              <w:ind w:right="41"/>
              <w:jc w:val="right"/>
              <w:rPr>
                <w:rFonts w:ascii="Arial"/>
                <w:i/>
                <w:sz w:val="18"/>
              </w:rPr>
            </w:pPr>
            <w:r>
              <w:rPr>
                <w:rFonts w:ascii="Arial"/>
                <w:i/>
                <w:spacing w:val="-2"/>
                <w:sz w:val="18"/>
              </w:rPr>
              <w:t>53.640,86</w:t>
            </w:r>
          </w:p>
        </w:tc>
        <w:tc>
          <w:tcPr>
            <w:tcW w:w="804" w:type="dxa"/>
          </w:tcPr>
          <w:p>
            <w:pPr>
              <w:pStyle w:val="TableParagraph"/>
              <w:rPr>
                <w:sz w:val="18"/>
              </w:rPr>
            </w:pPr>
          </w:p>
        </w:tc>
      </w:tr>
      <w:tr>
        <w:trPr>
          <w:trHeight w:val="285" w:hRule="atLeast"/>
        </w:trPr>
        <w:tc>
          <w:tcPr>
            <w:tcW w:w="5703" w:type="dxa"/>
          </w:tcPr>
          <w:p>
            <w:pPr>
              <w:pStyle w:val="TableParagraph"/>
              <w:spacing w:before="25"/>
              <w:ind w:left="50"/>
              <w:rPr>
                <w:rFonts w:ascii="Arial"/>
                <w:b/>
                <w:sz w:val="18"/>
              </w:rPr>
            </w:pPr>
            <w:r>
              <w:rPr>
                <w:rFonts w:ascii="Arial"/>
                <w:b/>
                <w:sz w:val="18"/>
              </w:rPr>
              <w:t>Izvor:</w:t>
            </w:r>
            <w:r>
              <w:rPr>
                <w:rFonts w:ascii="Arial"/>
                <w:b/>
                <w:spacing w:val="-1"/>
                <w:sz w:val="18"/>
              </w:rPr>
              <w:t> </w:t>
            </w:r>
            <w:r>
              <w:rPr>
                <w:rFonts w:ascii="Arial"/>
                <w:b/>
                <w:sz w:val="18"/>
              </w:rPr>
              <w:t>83</w:t>
            </w:r>
            <w:r>
              <w:rPr>
                <w:rFonts w:ascii="Arial"/>
                <w:b/>
                <w:spacing w:val="-1"/>
                <w:sz w:val="18"/>
              </w:rPr>
              <w:t> </w:t>
            </w:r>
            <w:r>
              <w:rPr>
                <w:rFonts w:ascii="Arial"/>
                <w:b/>
                <w:sz w:val="18"/>
              </w:rPr>
              <w:t>Namjenski</w:t>
            </w:r>
            <w:r>
              <w:rPr>
                <w:rFonts w:ascii="Arial"/>
                <w:b/>
                <w:spacing w:val="-1"/>
                <w:sz w:val="18"/>
              </w:rPr>
              <w:t> </w:t>
            </w:r>
            <w:r>
              <w:rPr>
                <w:rFonts w:ascii="Arial"/>
                <w:b/>
                <w:sz w:val="18"/>
              </w:rPr>
              <w:t>primici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financijske</w:t>
            </w:r>
            <w:r>
              <w:rPr>
                <w:rFonts w:ascii="Arial"/>
                <w:b/>
                <w:spacing w:val="-1"/>
                <w:sz w:val="18"/>
              </w:rPr>
              <w:t> </w:t>
            </w:r>
            <w:r>
              <w:rPr>
                <w:rFonts w:ascii="Arial"/>
                <w:b/>
                <w:spacing w:val="-2"/>
                <w:sz w:val="18"/>
              </w:rPr>
              <w:t>imovine</w:t>
            </w:r>
          </w:p>
        </w:tc>
        <w:tc>
          <w:tcPr>
            <w:tcW w:w="1372" w:type="dxa"/>
          </w:tcPr>
          <w:p>
            <w:pPr>
              <w:pStyle w:val="TableParagraph"/>
              <w:spacing w:before="25"/>
              <w:ind w:left="22"/>
              <w:jc w:val="center"/>
              <w:rPr>
                <w:rFonts w:ascii="Arial"/>
                <w:b/>
                <w:sz w:val="18"/>
              </w:rPr>
            </w:pPr>
            <w:r>
              <w:rPr>
                <w:rFonts w:ascii="Arial"/>
                <w:b/>
                <w:spacing w:val="-2"/>
                <w:sz w:val="18"/>
              </w:rPr>
              <w:t>31.368,00</w:t>
            </w:r>
          </w:p>
        </w:tc>
        <w:tc>
          <w:tcPr>
            <w:tcW w:w="1358" w:type="dxa"/>
          </w:tcPr>
          <w:p>
            <w:pPr>
              <w:pStyle w:val="TableParagraph"/>
              <w:spacing w:before="25"/>
              <w:ind w:right="5"/>
              <w:jc w:val="center"/>
              <w:rPr>
                <w:rFonts w:ascii="Arial"/>
                <w:b/>
                <w:sz w:val="18"/>
              </w:rPr>
            </w:pPr>
            <w:r>
              <w:rPr>
                <w:rFonts w:ascii="Arial"/>
                <w:b/>
                <w:spacing w:val="-2"/>
                <w:sz w:val="18"/>
              </w:rPr>
              <w:t>31.368,00</w:t>
            </w:r>
          </w:p>
        </w:tc>
        <w:tc>
          <w:tcPr>
            <w:tcW w:w="1126" w:type="dxa"/>
          </w:tcPr>
          <w:p>
            <w:pPr>
              <w:pStyle w:val="TableParagraph"/>
              <w:spacing w:before="25"/>
              <w:ind w:right="41"/>
              <w:jc w:val="right"/>
              <w:rPr>
                <w:rFonts w:ascii="Arial"/>
                <w:b/>
                <w:sz w:val="18"/>
              </w:rPr>
            </w:pPr>
            <w:r>
              <w:rPr>
                <w:rFonts w:ascii="Arial"/>
                <w:b/>
                <w:spacing w:val="-2"/>
                <w:sz w:val="18"/>
              </w:rPr>
              <w:t>31.367,42</w:t>
            </w:r>
          </w:p>
        </w:tc>
        <w:tc>
          <w:tcPr>
            <w:tcW w:w="804" w:type="dxa"/>
          </w:tcPr>
          <w:p>
            <w:pPr>
              <w:pStyle w:val="TableParagraph"/>
              <w:spacing w:before="25"/>
              <w:ind w:right="9"/>
              <w:jc w:val="center"/>
              <w:rPr>
                <w:rFonts w:ascii="Arial"/>
                <w:b/>
                <w:sz w:val="18"/>
              </w:rPr>
            </w:pPr>
            <w:r>
              <w:rPr>
                <w:rFonts w:ascii="Arial"/>
                <w:b/>
                <w:spacing w:val="-2"/>
                <w:sz w:val="18"/>
              </w:rPr>
              <w:t>100,00%</w:t>
            </w:r>
          </w:p>
        </w:tc>
      </w:tr>
      <w:tr>
        <w:trPr>
          <w:trHeight w:val="285" w:hRule="atLeast"/>
        </w:trPr>
        <w:tc>
          <w:tcPr>
            <w:tcW w:w="5703" w:type="dxa"/>
          </w:tcPr>
          <w:p>
            <w:pPr>
              <w:pStyle w:val="TableParagraph"/>
              <w:spacing w:before="25"/>
              <w:ind w:left="215"/>
              <w:rPr>
                <w:rFonts w:ascii="Arial"/>
                <w:b/>
                <w:sz w:val="18"/>
              </w:rPr>
            </w:pPr>
            <w:r>
              <w:rPr>
                <w:rFonts w:ascii="Arial"/>
                <w:b/>
                <w:sz w:val="18"/>
              </w:rPr>
              <w:t>54</w:t>
            </w:r>
            <w:r>
              <w:rPr>
                <w:rFonts w:ascii="Arial"/>
                <w:b/>
                <w:spacing w:val="-1"/>
                <w:sz w:val="18"/>
              </w:rPr>
              <w:t> </w:t>
            </w:r>
            <w:r>
              <w:rPr>
                <w:rFonts w:ascii="Arial"/>
                <w:b/>
                <w:sz w:val="18"/>
              </w:rPr>
              <w:t>Izdaci</w:t>
            </w:r>
            <w:r>
              <w:rPr>
                <w:rFonts w:ascii="Arial"/>
                <w:b/>
                <w:spacing w:val="-1"/>
                <w:sz w:val="18"/>
              </w:rPr>
              <w:t> </w:t>
            </w:r>
            <w:r>
              <w:rPr>
                <w:rFonts w:ascii="Arial"/>
                <w:b/>
                <w:sz w:val="18"/>
              </w:rPr>
              <w:t>za</w:t>
            </w:r>
            <w:r>
              <w:rPr>
                <w:rFonts w:ascii="Arial"/>
                <w:b/>
                <w:spacing w:val="-1"/>
                <w:sz w:val="18"/>
              </w:rPr>
              <w:t> </w:t>
            </w:r>
            <w:r>
              <w:rPr>
                <w:rFonts w:ascii="Arial"/>
                <w:b/>
                <w:sz w:val="18"/>
              </w:rPr>
              <w:t>otplatu</w:t>
            </w:r>
            <w:r>
              <w:rPr>
                <w:rFonts w:ascii="Arial"/>
                <w:b/>
                <w:spacing w:val="-1"/>
                <w:sz w:val="18"/>
              </w:rPr>
              <w:t> </w:t>
            </w:r>
            <w:r>
              <w:rPr>
                <w:rFonts w:ascii="Arial"/>
                <w:b/>
                <w:sz w:val="18"/>
              </w:rPr>
              <w:t>glavnice</w:t>
            </w:r>
            <w:r>
              <w:rPr>
                <w:rFonts w:ascii="Arial"/>
                <w:b/>
                <w:spacing w:val="-1"/>
                <w:sz w:val="18"/>
              </w:rPr>
              <w:t> </w:t>
            </w:r>
            <w:r>
              <w:rPr>
                <w:rFonts w:ascii="Arial"/>
                <w:b/>
                <w:sz w:val="18"/>
              </w:rPr>
              <w:t>primljenih</w:t>
            </w:r>
            <w:r>
              <w:rPr>
                <w:rFonts w:ascii="Arial"/>
                <w:b/>
                <w:spacing w:val="-1"/>
                <w:sz w:val="18"/>
              </w:rPr>
              <w:t> </w:t>
            </w:r>
            <w:r>
              <w:rPr>
                <w:rFonts w:ascii="Arial"/>
                <w:b/>
                <w:sz w:val="18"/>
              </w:rPr>
              <w:t>kredita</w:t>
            </w:r>
            <w:r>
              <w:rPr>
                <w:rFonts w:ascii="Arial"/>
                <w:b/>
                <w:spacing w:val="-1"/>
                <w:sz w:val="18"/>
              </w:rPr>
              <w:t> </w:t>
            </w:r>
            <w:r>
              <w:rPr>
                <w:rFonts w:ascii="Arial"/>
                <w:b/>
                <w:sz w:val="18"/>
              </w:rPr>
              <w:t>i</w:t>
            </w:r>
            <w:r>
              <w:rPr>
                <w:rFonts w:ascii="Arial"/>
                <w:b/>
                <w:spacing w:val="-1"/>
                <w:sz w:val="18"/>
              </w:rPr>
              <w:t> </w:t>
            </w:r>
            <w:r>
              <w:rPr>
                <w:rFonts w:ascii="Arial"/>
                <w:b/>
                <w:spacing w:val="-2"/>
                <w:sz w:val="18"/>
              </w:rPr>
              <w:t>zajmova</w:t>
            </w:r>
          </w:p>
        </w:tc>
        <w:tc>
          <w:tcPr>
            <w:tcW w:w="1372" w:type="dxa"/>
          </w:tcPr>
          <w:p>
            <w:pPr>
              <w:pStyle w:val="TableParagraph"/>
              <w:spacing w:before="25"/>
              <w:ind w:left="22"/>
              <w:jc w:val="center"/>
              <w:rPr>
                <w:rFonts w:ascii="Arial"/>
                <w:b/>
                <w:sz w:val="18"/>
              </w:rPr>
            </w:pPr>
            <w:r>
              <w:rPr>
                <w:rFonts w:ascii="Arial"/>
                <w:b/>
                <w:spacing w:val="-2"/>
                <w:sz w:val="18"/>
              </w:rPr>
              <w:t>31.368,00</w:t>
            </w:r>
          </w:p>
        </w:tc>
        <w:tc>
          <w:tcPr>
            <w:tcW w:w="1358" w:type="dxa"/>
          </w:tcPr>
          <w:p>
            <w:pPr>
              <w:pStyle w:val="TableParagraph"/>
              <w:spacing w:before="25"/>
              <w:ind w:right="5"/>
              <w:jc w:val="center"/>
              <w:rPr>
                <w:rFonts w:ascii="Arial"/>
                <w:b/>
                <w:sz w:val="18"/>
              </w:rPr>
            </w:pPr>
            <w:r>
              <w:rPr>
                <w:rFonts w:ascii="Arial"/>
                <w:b/>
                <w:spacing w:val="-2"/>
                <w:sz w:val="18"/>
              </w:rPr>
              <w:t>31.368,00</w:t>
            </w:r>
          </w:p>
        </w:tc>
        <w:tc>
          <w:tcPr>
            <w:tcW w:w="1126" w:type="dxa"/>
          </w:tcPr>
          <w:p>
            <w:pPr>
              <w:pStyle w:val="TableParagraph"/>
              <w:spacing w:before="25"/>
              <w:ind w:right="41"/>
              <w:jc w:val="right"/>
              <w:rPr>
                <w:rFonts w:ascii="Arial"/>
                <w:b/>
                <w:sz w:val="18"/>
              </w:rPr>
            </w:pPr>
            <w:r>
              <w:rPr>
                <w:rFonts w:ascii="Arial"/>
                <w:b/>
                <w:spacing w:val="-2"/>
                <w:sz w:val="18"/>
              </w:rPr>
              <w:t>31.367,42</w:t>
            </w:r>
          </w:p>
        </w:tc>
        <w:tc>
          <w:tcPr>
            <w:tcW w:w="804" w:type="dxa"/>
          </w:tcPr>
          <w:p>
            <w:pPr>
              <w:pStyle w:val="TableParagraph"/>
              <w:spacing w:before="25"/>
              <w:ind w:right="9"/>
              <w:jc w:val="center"/>
              <w:rPr>
                <w:rFonts w:ascii="Arial"/>
                <w:b/>
                <w:sz w:val="18"/>
              </w:rPr>
            </w:pPr>
            <w:r>
              <w:rPr>
                <w:rFonts w:ascii="Arial"/>
                <w:b/>
                <w:spacing w:val="-2"/>
                <w:sz w:val="18"/>
              </w:rPr>
              <w:t>100,00%</w:t>
            </w:r>
          </w:p>
        </w:tc>
      </w:tr>
      <w:tr>
        <w:trPr>
          <w:trHeight w:val="647" w:hRule="atLeast"/>
        </w:trPr>
        <w:tc>
          <w:tcPr>
            <w:tcW w:w="5703" w:type="dxa"/>
          </w:tcPr>
          <w:p>
            <w:pPr>
              <w:pStyle w:val="TableParagraph"/>
              <w:spacing w:line="232" w:lineRule="auto" w:before="30"/>
              <w:ind w:left="335"/>
              <w:rPr>
                <w:rFonts w:ascii="Arial"/>
                <w:i/>
                <w:sz w:val="18"/>
              </w:rPr>
            </w:pPr>
            <w:r>
              <w:rPr>
                <w:rFonts w:ascii="Arial"/>
                <w:i/>
                <w:sz w:val="18"/>
              </w:rPr>
              <w:t>5422</w:t>
            </w:r>
            <w:r>
              <w:rPr>
                <w:rFonts w:ascii="Arial"/>
                <w:i/>
                <w:spacing w:val="-5"/>
                <w:sz w:val="18"/>
              </w:rPr>
              <w:t> </w:t>
            </w:r>
            <w:r>
              <w:rPr>
                <w:rFonts w:ascii="Arial"/>
                <w:i/>
                <w:sz w:val="18"/>
              </w:rPr>
              <w:t>Otplata</w:t>
            </w:r>
            <w:r>
              <w:rPr>
                <w:rFonts w:ascii="Arial"/>
                <w:i/>
                <w:spacing w:val="-5"/>
                <w:sz w:val="18"/>
              </w:rPr>
              <w:t> </w:t>
            </w:r>
            <w:r>
              <w:rPr>
                <w:rFonts w:ascii="Arial"/>
                <w:i/>
                <w:sz w:val="18"/>
              </w:rPr>
              <w:t>glavnice</w:t>
            </w:r>
            <w:r>
              <w:rPr>
                <w:rFonts w:ascii="Arial"/>
                <w:i/>
                <w:spacing w:val="-5"/>
                <w:sz w:val="18"/>
              </w:rPr>
              <w:t> </w:t>
            </w:r>
            <w:r>
              <w:rPr>
                <w:rFonts w:ascii="Arial"/>
                <w:i/>
                <w:sz w:val="18"/>
              </w:rPr>
              <w:t>primljenih</w:t>
            </w:r>
            <w:r>
              <w:rPr>
                <w:rFonts w:ascii="Arial"/>
                <w:i/>
                <w:spacing w:val="-5"/>
                <w:sz w:val="18"/>
              </w:rPr>
              <w:t> </w:t>
            </w:r>
            <w:r>
              <w:rPr>
                <w:rFonts w:ascii="Arial"/>
                <w:i/>
                <w:sz w:val="18"/>
              </w:rPr>
              <w:t>kredita</w:t>
            </w:r>
            <w:r>
              <w:rPr>
                <w:rFonts w:ascii="Arial"/>
                <w:i/>
                <w:spacing w:val="-5"/>
                <w:sz w:val="18"/>
              </w:rPr>
              <w:t> </w:t>
            </w:r>
            <w:r>
              <w:rPr>
                <w:rFonts w:ascii="Arial"/>
                <w:i/>
                <w:sz w:val="18"/>
              </w:rPr>
              <w:t>od</w:t>
            </w:r>
            <w:r>
              <w:rPr>
                <w:rFonts w:ascii="Arial"/>
                <w:i/>
                <w:spacing w:val="-5"/>
                <w:sz w:val="18"/>
              </w:rPr>
              <w:t> </w:t>
            </w:r>
            <w:r>
              <w:rPr>
                <w:rFonts w:ascii="Arial"/>
                <w:i/>
                <w:sz w:val="18"/>
              </w:rPr>
              <w:t>kreditnih</w:t>
            </w:r>
            <w:r>
              <w:rPr>
                <w:rFonts w:ascii="Arial"/>
                <w:i/>
                <w:spacing w:val="-5"/>
                <w:sz w:val="18"/>
              </w:rPr>
              <w:t> </w:t>
            </w:r>
            <w:r>
              <w:rPr>
                <w:rFonts w:ascii="Arial"/>
                <w:i/>
                <w:sz w:val="18"/>
              </w:rPr>
              <w:t>institucija</w:t>
            </w:r>
            <w:r>
              <w:rPr>
                <w:rFonts w:ascii="Arial"/>
                <w:i/>
                <w:spacing w:val="-5"/>
                <w:sz w:val="18"/>
              </w:rPr>
              <w:t> </w:t>
            </w:r>
            <w:r>
              <w:rPr>
                <w:rFonts w:ascii="Arial"/>
                <w:i/>
                <w:sz w:val="18"/>
              </w:rPr>
              <w:t>u javnom sektoru</w:t>
            </w:r>
          </w:p>
          <w:p>
            <w:pPr>
              <w:pStyle w:val="TableParagraph"/>
              <w:spacing w:line="196" w:lineRule="exact"/>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372" w:type="dxa"/>
          </w:tcPr>
          <w:p>
            <w:pPr>
              <w:pStyle w:val="TableParagraph"/>
              <w:rPr>
                <w:rFonts w:ascii="Arial"/>
                <w:i/>
                <w:sz w:val="18"/>
              </w:rPr>
            </w:pPr>
          </w:p>
          <w:p>
            <w:pPr>
              <w:pStyle w:val="TableParagraph"/>
              <w:spacing w:before="16"/>
              <w:rPr>
                <w:rFonts w:ascii="Arial"/>
                <w:i/>
                <w:sz w:val="18"/>
              </w:rPr>
            </w:pPr>
          </w:p>
          <w:p>
            <w:pPr>
              <w:pStyle w:val="TableParagraph"/>
              <w:spacing w:line="198" w:lineRule="exact"/>
              <w:ind w:left="22"/>
              <w:jc w:val="center"/>
              <w:rPr>
                <w:rFonts w:ascii="Arial"/>
                <w:b/>
                <w:sz w:val="18"/>
              </w:rPr>
            </w:pPr>
            <w:r>
              <w:rPr>
                <w:rFonts w:ascii="Arial"/>
                <w:b/>
                <w:spacing w:val="-2"/>
                <w:sz w:val="18"/>
              </w:rPr>
              <w:t>17.554,00</w:t>
            </w:r>
          </w:p>
        </w:tc>
        <w:tc>
          <w:tcPr>
            <w:tcW w:w="1358" w:type="dxa"/>
          </w:tcPr>
          <w:p>
            <w:pPr>
              <w:pStyle w:val="TableParagraph"/>
              <w:rPr>
                <w:rFonts w:ascii="Arial"/>
                <w:i/>
                <w:sz w:val="18"/>
              </w:rPr>
            </w:pPr>
          </w:p>
          <w:p>
            <w:pPr>
              <w:pStyle w:val="TableParagraph"/>
              <w:spacing w:before="16"/>
              <w:rPr>
                <w:rFonts w:ascii="Arial"/>
                <w:i/>
                <w:sz w:val="18"/>
              </w:rPr>
            </w:pPr>
          </w:p>
          <w:p>
            <w:pPr>
              <w:pStyle w:val="TableParagraph"/>
              <w:spacing w:line="198" w:lineRule="exact"/>
              <w:ind w:right="5"/>
              <w:jc w:val="center"/>
              <w:rPr>
                <w:rFonts w:ascii="Arial"/>
                <w:b/>
                <w:sz w:val="18"/>
              </w:rPr>
            </w:pPr>
            <w:r>
              <w:rPr>
                <w:rFonts w:ascii="Arial"/>
                <w:b/>
                <w:spacing w:val="-2"/>
                <w:sz w:val="18"/>
              </w:rPr>
              <w:t>17.554,00</w:t>
            </w:r>
          </w:p>
        </w:tc>
        <w:tc>
          <w:tcPr>
            <w:tcW w:w="1126" w:type="dxa"/>
          </w:tcPr>
          <w:p>
            <w:pPr>
              <w:pStyle w:val="TableParagraph"/>
              <w:spacing w:before="25"/>
              <w:ind w:left="281"/>
              <w:rPr>
                <w:rFonts w:ascii="Arial"/>
                <w:i/>
                <w:sz w:val="18"/>
              </w:rPr>
            </w:pPr>
            <w:r>
              <w:rPr>
                <w:rFonts w:ascii="Arial"/>
                <w:i/>
                <w:spacing w:val="-2"/>
                <w:sz w:val="18"/>
              </w:rPr>
              <w:t>31.367,42</w:t>
            </w:r>
          </w:p>
          <w:p>
            <w:pPr>
              <w:pStyle w:val="TableParagraph"/>
              <w:spacing w:line="198" w:lineRule="exact" w:before="198"/>
              <w:ind w:left="281"/>
              <w:rPr>
                <w:rFonts w:ascii="Arial"/>
                <w:b/>
                <w:sz w:val="18"/>
              </w:rPr>
            </w:pPr>
            <w:r>
              <w:rPr>
                <w:rFonts w:ascii="Arial"/>
                <w:b/>
                <w:spacing w:val="-2"/>
                <w:sz w:val="18"/>
              </w:rPr>
              <w:t>17.554,00</w:t>
            </w:r>
          </w:p>
        </w:tc>
        <w:tc>
          <w:tcPr>
            <w:tcW w:w="804" w:type="dxa"/>
          </w:tcPr>
          <w:p>
            <w:pPr>
              <w:pStyle w:val="TableParagraph"/>
              <w:rPr>
                <w:rFonts w:ascii="Arial"/>
                <w:i/>
                <w:sz w:val="18"/>
              </w:rPr>
            </w:pPr>
          </w:p>
          <w:p>
            <w:pPr>
              <w:pStyle w:val="TableParagraph"/>
              <w:spacing w:before="16"/>
              <w:rPr>
                <w:rFonts w:ascii="Arial"/>
                <w:i/>
                <w:sz w:val="18"/>
              </w:rPr>
            </w:pPr>
          </w:p>
          <w:p>
            <w:pPr>
              <w:pStyle w:val="TableParagraph"/>
              <w:spacing w:line="198" w:lineRule="exact"/>
              <w:ind w:right="9"/>
              <w:jc w:val="center"/>
              <w:rPr>
                <w:rFonts w:ascii="Arial"/>
                <w:b/>
                <w:sz w:val="18"/>
              </w:rPr>
            </w:pPr>
            <w:r>
              <w:rPr>
                <w:rFonts w:ascii="Arial"/>
                <w:b/>
                <w:spacing w:val="-2"/>
                <w:sz w:val="18"/>
              </w:rPr>
              <w:t>100,00%</w:t>
            </w:r>
          </w:p>
        </w:tc>
      </w:tr>
      <w:tr>
        <w:trPr>
          <w:trHeight w:val="439" w:hRule="atLeast"/>
        </w:trPr>
        <w:tc>
          <w:tcPr>
            <w:tcW w:w="5703" w:type="dxa"/>
          </w:tcPr>
          <w:p>
            <w:pPr>
              <w:pStyle w:val="TableParagraph"/>
              <w:spacing w:line="189" w:lineRule="exact"/>
              <w:ind w:left="50"/>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06" w:lineRule="exact"/>
              <w:ind w:left="21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72" w:type="dxa"/>
          </w:tcPr>
          <w:p>
            <w:pPr>
              <w:pStyle w:val="TableParagraph"/>
              <w:spacing w:before="187"/>
              <w:ind w:left="22"/>
              <w:jc w:val="center"/>
              <w:rPr>
                <w:rFonts w:ascii="Arial"/>
                <w:b/>
                <w:sz w:val="18"/>
              </w:rPr>
            </w:pPr>
            <w:r>
              <w:rPr>
                <w:rFonts w:ascii="Arial"/>
                <w:b/>
                <w:spacing w:val="-2"/>
                <w:sz w:val="18"/>
              </w:rPr>
              <w:t>17.314,00</w:t>
            </w:r>
          </w:p>
        </w:tc>
        <w:tc>
          <w:tcPr>
            <w:tcW w:w="1358" w:type="dxa"/>
          </w:tcPr>
          <w:p>
            <w:pPr>
              <w:pStyle w:val="TableParagraph"/>
              <w:spacing w:before="187"/>
              <w:ind w:right="5"/>
              <w:jc w:val="center"/>
              <w:rPr>
                <w:rFonts w:ascii="Arial"/>
                <w:b/>
                <w:sz w:val="18"/>
              </w:rPr>
            </w:pPr>
            <w:r>
              <w:rPr>
                <w:rFonts w:ascii="Arial"/>
                <w:b/>
                <w:spacing w:val="-2"/>
                <w:sz w:val="18"/>
              </w:rPr>
              <w:t>17.314,00</w:t>
            </w:r>
          </w:p>
        </w:tc>
        <w:tc>
          <w:tcPr>
            <w:tcW w:w="1126" w:type="dxa"/>
          </w:tcPr>
          <w:p>
            <w:pPr>
              <w:pStyle w:val="TableParagraph"/>
              <w:spacing w:before="187"/>
              <w:ind w:right="41"/>
              <w:jc w:val="right"/>
              <w:rPr>
                <w:rFonts w:ascii="Arial"/>
                <w:b/>
                <w:sz w:val="18"/>
              </w:rPr>
            </w:pPr>
            <w:r>
              <w:rPr>
                <w:rFonts w:ascii="Arial"/>
                <w:b/>
                <w:spacing w:val="-2"/>
                <w:sz w:val="18"/>
              </w:rPr>
              <w:t>17.314,00</w:t>
            </w:r>
          </w:p>
        </w:tc>
        <w:tc>
          <w:tcPr>
            <w:tcW w:w="804" w:type="dxa"/>
          </w:tcPr>
          <w:p>
            <w:pPr>
              <w:pStyle w:val="TableParagraph"/>
              <w:spacing w:before="187"/>
              <w:ind w:right="9"/>
              <w:jc w:val="center"/>
              <w:rPr>
                <w:rFonts w:ascii="Arial"/>
                <w:b/>
                <w:sz w:val="18"/>
              </w:rPr>
            </w:pPr>
            <w:r>
              <w:rPr>
                <w:rFonts w:ascii="Arial"/>
                <w:b/>
                <w:spacing w:val="-2"/>
                <w:sz w:val="18"/>
              </w:rPr>
              <w:t>100,00%</w:t>
            </w:r>
          </w:p>
        </w:tc>
      </w:tr>
      <w:tr>
        <w:trPr>
          <w:trHeight w:val="235" w:hRule="atLeast"/>
        </w:trPr>
        <w:tc>
          <w:tcPr>
            <w:tcW w:w="5703" w:type="dxa"/>
          </w:tcPr>
          <w:p>
            <w:pPr>
              <w:pStyle w:val="TableParagraph"/>
              <w:spacing w:line="198" w:lineRule="exact" w:before="17"/>
              <w:ind w:left="33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372" w:type="dxa"/>
          </w:tcPr>
          <w:p>
            <w:pPr>
              <w:pStyle w:val="TableParagraph"/>
              <w:rPr>
                <w:sz w:val="16"/>
              </w:rPr>
            </w:pPr>
          </w:p>
        </w:tc>
        <w:tc>
          <w:tcPr>
            <w:tcW w:w="1358" w:type="dxa"/>
          </w:tcPr>
          <w:p>
            <w:pPr>
              <w:pStyle w:val="TableParagraph"/>
              <w:rPr>
                <w:sz w:val="16"/>
              </w:rPr>
            </w:pPr>
          </w:p>
        </w:tc>
        <w:tc>
          <w:tcPr>
            <w:tcW w:w="1126" w:type="dxa"/>
          </w:tcPr>
          <w:p>
            <w:pPr>
              <w:pStyle w:val="TableParagraph"/>
              <w:spacing w:line="198" w:lineRule="exact" w:before="17"/>
              <w:ind w:right="41"/>
              <w:jc w:val="right"/>
              <w:rPr>
                <w:rFonts w:ascii="Arial"/>
                <w:i/>
                <w:sz w:val="18"/>
              </w:rPr>
            </w:pPr>
            <w:r>
              <w:rPr>
                <w:rFonts w:ascii="Arial"/>
                <w:i/>
                <w:spacing w:val="-2"/>
                <w:sz w:val="18"/>
              </w:rPr>
              <w:t>17.314,00</w:t>
            </w:r>
          </w:p>
        </w:tc>
        <w:tc>
          <w:tcPr>
            <w:tcW w:w="804" w:type="dxa"/>
          </w:tcPr>
          <w:p>
            <w:pPr>
              <w:pStyle w:val="TableParagraph"/>
              <w:rPr>
                <w:sz w:val="16"/>
              </w:rPr>
            </w:pPr>
          </w:p>
        </w:tc>
      </w:tr>
    </w:tbl>
    <w:p>
      <w:pPr>
        <w:pStyle w:val="TableParagraph"/>
        <w:spacing w:after="0"/>
        <w:rPr>
          <w:sz w:val="16"/>
        </w:rPr>
        <w:sectPr>
          <w:type w:val="continuous"/>
          <w:pgSz w:w="11900" w:h="16840"/>
          <w:pgMar w:header="0" w:footer="127" w:top="540" w:bottom="106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7"/>
        <w:gridCol w:w="1498"/>
        <w:gridCol w:w="1358"/>
        <w:gridCol w:w="1251"/>
        <w:gridCol w:w="858"/>
      </w:tblGrid>
      <w:tr>
        <w:trPr>
          <w:trHeight w:val="605" w:hRule="atLeast"/>
        </w:trPr>
        <w:tc>
          <w:tcPr>
            <w:tcW w:w="5627" w:type="dxa"/>
          </w:tcPr>
          <w:p>
            <w:pPr>
              <w:pStyle w:val="TableParagraph"/>
              <w:spacing w:line="232" w:lineRule="auto"/>
              <w:ind w:left="404"/>
              <w:rPr>
                <w:rFonts w:ascii="Arial"/>
                <w:b/>
                <w:sz w:val="18"/>
              </w:rPr>
            </w:pPr>
            <w:r>
              <w:rPr>
                <w:rFonts w:ascii="Arial"/>
                <w:b/>
                <w:sz w:val="18"/>
              </w:rPr>
              <w:t>53</w:t>
            </w:r>
            <w:r>
              <w:rPr>
                <w:rFonts w:ascii="Arial"/>
                <w:b/>
                <w:spacing w:val="-5"/>
                <w:sz w:val="18"/>
              </w:rPr>
              <w:t> </w:t>
            </w:r>
            <w:r>
              <w:rPr>
                <w:rFonts w:ascii="Arial"/>
                <w:b/>
                <w:sz w:val="18"/>
              </w:rPr>
              <w:t>Izdaci</w:t>
            </w:r>
            <w:r>
              <w:rPr>
                <w:rFonts w:ascii="Arial"/>
                <w:b/>
                <w:spacing w:val="-5"/>
                <w:sz w:val="18"/>
              </w:rPr>
              <w:t> </w:t>
            </w:r>
            <w:r>
              <w:rPr>
                <w:rFonts w:ascii="Arial"/>
                <w:b/>
                <w:sz w:val="18"/>
              </w:rPr>
              <w:t>za</w:t>
            </w:r>
            <w:r>
              <w:rPr>
                <w:rFonts w:ascii="Arial"/>
                <w:b/>
                <w:spacing w:val="-5"/>
                <w:sz w:val="18"/>
              </w:rPr>
              <w:t> </w:t>
            </w:r>
            <w:r>
              <w:rPr>
                <w:rFonts w:ascii="Arial"/>
                <w:b/>
                <w:sz w:val="18"/>
              </w:rPr>
              <w:t>ulaganja</w:t>
            </w:r>
            <w:r>
              <w:rPr>
                <w:rFonts w:ascii="Arial"/>
                <w:b/>
                <w:spacing w:val="-5"/>
                <w:sz w:val="18"/>
              </w:rPr>
              <w:t> </w:t>
            </w:r>
            <w:r>
              <w:rPr>
                <w:rFonts w:ascii="Arial"/>
                <w:b/>
                <w:sz w:val="18"/>
              </w:rPr>
              <w:t>u</w:t>
            </w:r>
            <w:r>
              <w:rPr>
                <w:rFonts w:ascii="Arial"/>
                <w:b/>
                <w:spacing w:val="-5"/>
                <w:sz w:val="18"/>
              </w:rPr>
              <w:t> </w:t>
            </w:r>
            <w:r>
              <w:rPr>
                <w:rFonts w:ascii="Arial"/>
                <w:b/>
                <w:sz w:val="18"/>
              </w:rPr>
              <w:t>financijske</w:t>
            </w:r>
            <w:r>
              <w:rPr>
                <w:rFonts w:ascii="Arial"/>
                <w:b/>
                <w:spacing w:val="-5"/>
                <w:sz w:val="18"/>
              </w:rPr>
              <w:t> </w:t>
            </w:r>
            <w:r>
              <w:rPr>
                <w:rFonts w:ascii="Arial"/>
                <w:b/>
                <w:sz w:val="18"/>
              </w:rPr>
              <w:t>unstrumente</w:t>
            </w:r>
            <w:r>
              <w:rPr>
                <w:rFonts w:ascii="Arial"/>
                <w:b/>
                <w:spacing w:val="-5"/>
                <w:sz w:val="18"/>
              </w:rPr>
              <w:t> </w:t>
            </w:r>
            <w:r>
              <w:rPr>
                <w:rFonts w:ascii="Arial"/>
                <w:b/>
                <w:sz w:val="18"/>
              </w:rPr>
              <w:t>-</w:t>
            </w:r>
            <w:r>
              <w:rPr>
                <w:rFonts w:ascii="Arial"/>
                <w:b/>
                <w:spacing w:val="-5"/>
                <w:sz w:val="18"/>
              </w:rPr>
              <w:t> </w:t>
            </w:r>
            <w:r>
              <w:rPr>
                <w:rFonts w:ascii="Arial"/>
                <w:b/>
                <w:sz w:val="18"/>
              </w:rPr>
              <w:t>dionice</w:t>
            </w:r>
            <w:r>
              <w:rPr>
                <w:rFonts w:ascii="Arial"/>
                <w:b/>
                <w:spacing w:val="-5"/>
                <w:sz w:val="18"/>
              </w:rPr>
              <w:t> </w:t>
            </w:r>
            <w:r>
              <w:rPr>
                <w:rFonts w:ascii="Arial"/>
                <w:b/>
                <w:sz w:val="18"/>
              </w:rPr>
              <w:t>i udjele u glavnici</w:t>
            </w:r>
          </w:p>
          <w:p>
            <w:pPr>
              <w:pStyle w:val="TableParagraph"/>
              <w:spacing w:line="185" w:lineRule="exact"/>
              <w:ind w:left="524"/>
              <w:rPr>
                <w:rFonts w:ascii="Arial" w:hAnsi="Arial"/>
                <w:i/>
                <w:sz w:val="18"/>
              </w:rPr>
            </w:pPr>
            <w:r>
              <w:rPr>
                <w:rFonts w:ascii="Arial" w:hAnsi="Arial"/>
                <w:i/>
                <w:sz w:val="18"/>
              </w:rPr>
              <w:t>5341</w:t>
            </w:r>
            <w:r>
              <w:rPr>
                <w:rFonts w:ascii="Arial" w:hAnsi="Arial"/>
                <w:i/>
                <w:spacing w:val="-1"/>
                <w:sz w:val="18"/>
              </w:rPr>
              <w:t> </w:t>
            </w:r>
            <w:r>
              <w:rPr>
                <w:rFonts w:ascii="Arial" w:hAnsi="Arial"/>
                <w:i/>
                <w:sz w:val="18"/>
              </w:rPr>
              <w:t>Dionice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udjeli</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glavnici</w:t>
            </w:r>
            <w:r>
              <w:rPr>
                <w:rFonts w:ascii="Arial" w:hAnsi="Arial"/>
                <w:i/>
                <w:spacing w:val="-1"/>
                <w:sz w:val="18"/>
              </w:rPr>
              <w:t> </w:t>
            </w:r>
            <w:r>
              <w:rPr>
                <w:rFonts w:ascii="Arial" w:hAnsi="Arial"/>
                <w:i/>
                <w:sz w:val="18"/>
              </w:rPr>
              <w:t>tuzemnih</w:t>
            </w:r>
            <w:r>
              <w:rPr>
                <w:rFonts w:ascii="Arial" w:hAnsi="Arial"/>
                <w:i/>
                <w:spacing w:val="-1"/>
                <w:sz w:val="18"/>
              </w:rPr>
              <w:t> </w:t>
            </w:r>
            <w:r>
              <w:rPr>
                <w:rFonts w:ascii="Arial" w:hAnsi="Arial"/>
                <w:i/>
                <w:sz w:val="18"/>
              </w:rPr>
              <w:t>trgovačkih</w:t>
            </w:r>
            <w:r>
              <w:rPr>
                <w:rFonts w:ascii="Arial" w:hAnsi="Arial"/>
                <w:i/>
                <w:spacing w:val="-1"/>
                <w:sz w:val="18"/>
              </w:rPr>
              <w:t> </w:t>
            </w:r>
            <w:r>
              <w:rPr>
                <w:rFonts w:ascii="Arial" w:hAnsi="Arial"/>
                <w:i/>
                <w:spacing w:val="-2"/>
                <w:sz w:val="18"/>
              </w:rPr>
              <w:t>društava</w:t>
            </w:r>
          </w:p>
        </w:tc>
        <w:tc>
          <w:tcPr>
            <w:tcW w:w="1498" w:type="dxa"/>
          </w:tcPr>
          <w:p>
            <w:pPr>
              <w:pStyle w:val="TableParagraph"/>
              <w:spacing w:line="201" w:lineRule="exact"/>
              <w:ind w:right="133"/>
              <w:jc w:val="right"/>
              <w:rPr>
                <w:rFonts w:ascii="Arial"/>
                <w:b/>
                <w:sz w:val="18"/>
              </w:rPr>
            </w:pPr>
            <w:r>
              <w:rPr>
                <w:rFonts w:ascii="Arial"/>
                <w:b/>
                <w:spacing w:val="-2"/>
                <w:sz w:val="18"/>
              </w:rPr>
              <w:t>240,00</w:t>
            </w:r>
          </w:p>
        </w:tc>
        <w:tc>
          <w:tcPr>
            <w:tcW w:w="1358" w:type="dxa"/>
          </w:tcPr>
          <w:p>
            <w:pPr>
              <w:pStyle w:val="TableParagraph"/>
              <w:spacing w:line="201" w:lineRule="exact"/>
              <w:ind w:right="141"/>
              <w:jc w:val="right"/>
              <w:rPr>
                <w:rFonts w:ascii="Arial"/>
                <w:b/>
                <w:sz w:val="18"/>
              </w:rPr>
            </w:pPr>
            <w:r>
              <w:rPr>
                <w:rFonts w:ascii="Arial"/>
                <w:b/>
                <w:spacing w:val="-2"/>
                <w:sz w:val="18"/>
              </w:rPr>
              <w:t>240,00</w:t>
            </w:r>
          </w:p>
        </w:tc>
        <w:tc>
          <w:tcPr>
            <w:tcW w:w="1251" w:type="dxa"/>
          </w:tcPr>
          <w:p>
            <w:pPr>
              <w:pStyle w:val="TableParagraph"/>
              <w:spacing w:line="201" w:lineRule="exact"/>
              <w:ind w:left="670"/>
              <w:rPr>
                <w:rFonts w:ascii="Arial"/>
                <w:b/>
                <w:sz w:val="18"/>
              </w:rPr>
            </w:pPr>
            <w:r>
              <w:rPr>
                <w:rFonts w:ascii="Arial"/>
                <w:b/>
                <w:spacing w:val="-2"/>
                <w:sz w:val="18"/>
              </w:rPr>
              <w:t>240,00</w:t>
            </w:r>
          </w:p>
          <w:p>
            <w:pPr>
              <w:pStyle w:val="TableParagraph"/>
              <w:spacing w:line="187" w:lineRule="exact" w:before="198"/>
              <w:ind w:left="670"/>
              <w:rPr>
                <w:rFonts w:ascii="Arial"/>
                <w:i/>
                <w:sz w:val="18"/>
              </w:rPr>
            </w:pPr>
            <w:r>
              <w:rPr>
                <w:rFonts w:ascii="Arial"/>
                <w:i/>
                <w:spacing w:val="-2"/>
                <w:sz w:val="18"/>
              </w:rPr>
              <w:t>240,00</w:t>
            </w:r>
          </w:p>
        </w:tc>
        <w:tc>
          <w:tcPr>
            <w:tcW w:w="858" w:type="dxa"/>
          </w:tcPr>
          <w:p>
            <w:pPr>
              <w:pStyle w:val="TableParagraph"/>
              <w:spacing w:line="201" w:lineRule="exact"/>
              <w:ind w:right="90"/>
              <w:jc w:val="right"/>
              <w:rPr>
                <w:rFonts w:ascii="Arial"/>
                <w:b/>
                <w:sz w:val="18"/>
              </w:rPr>
            </w:pPr>
            <w:r>
              <w:rPr>
                <w:rFonts w:ascii="Arial"/>
                <w:b/>
                <w:spacing w:val="-2"/>
                <w:sz w:val="18"/>
              </w:rPr>
              <w:t>100,00%</w:t>
            </w:r>
          </w:p>
        </w:tc>
      </w:tr>
      <w:tr>
        <w:trPr>
          <w:trHeight w:val="185" w:hRule="atLeast"/>
        </w:trPr>
        <w:tc>
          <w:tcPr>
            <w:tcW w:w="5627" w:type="dxa"/>
            <w:tcBorders>
              <w:bottom w:val="single" w:sz="12" w:space="0" w:color="000000"/>
            </w:tcBorders>
          </w:tcPr>
          <w:p>
            <w:pPr>
              <w:pStyle w:val="TableParagraph"/>
              <w:spacing w:line="154" w:lineRule="exact"/>
              <w:ind w:left="524"/>
              <w:rPr>
                <w:rFonts w:ascii="Arial"/>
                <w:i/>
                <w:sz w:val="18"/>
              </w:rPr>
            </w:pPr>
            <w:r>
              <w:rPr>
                <w:rFonts w:ascii="Arial"/>
                <w:i/>
                <w:sz w:val="18"/>
              </w:rPr>
              <w:t>izvan</w:t>
            </w:r>
            <w:r>
              <w:rPr>
                <w:rFonts w:ascii="Arial"/>
                <w:i/>
                <w:spacing w:val="-1"/>
                <w:sz w:val="18"/>
              </w:rPr>
              <w:t> </w:t>
            </w:r>
            <w:r>
              <w:rPr>
                <w:rFonts w:ascii="Arial"/>
                <w:i/>
                <w:sz w:val="18"/>
              </w:rPr>
              <w:t>javnog</w:t>
            </w:r>
            <w:r>
              <w:rPr>
                <w:rFonts w:ascii="Arial"/>
                <w:i/>
                <w:spacing w:val="-1"/>
                <w:sz w:val="18"/>
              </w:rPr>
              <w:t> </w:t>
            </w:r>
            <w:r>
              <w:rPr>
                <w:rFonts w:ascii="Arial"/>
                <w:i/>
                <w:spacing w:val="-2"/>
                <w:sz w:val="18"/>
              </w:rPr>
              <w:t>sektora</w:t>
            </w:r>
          </w:p>
        </w:tc>
        <w:tc>
          <w:tcPr>
            <w:tcW w:w="1498" w:type="dxa"/>
            <w:tcBorders>
              <w:bottom w:val="single" w:sz="12" w:space="0" w:color="000000"/>
            </w:tcBorders>
          </w:tcPr>
          <w:p>
            <w:pPr>
              <w:pStyle w:val="TableParagraph"/>
              <w:rPr>
                <w:sz w:val="10"/>
              </w:rPr>
            </w:pPr>
          </w:p>
        </w:tc>
        <w:tc>
          <w:tcPr>
            <w:tcW w:w="1358" w:type="dxa"/>
            <w:tcBorders>
              <w:bottom w:val="single" w:sz="12" w:space="0" w:color="000000"/>
            </w:tcBorders>
          </w:tcPr>
          <w:p>
            <w:pPr>
              <w:pStyle w:val="TableParagraph"/>
              <w:rPr>
                <w:sz w:val="10"/>
              </w:rPr>
            </w:pPr>
          </w:p>
        </w:tc>
        <w:tc>
          <w:tcPr>
            <w:tcW w:w="1251" w:type="dxa"/>
            <w:tcBorders>
              <w:bottom w:val="single" w:sz="12" w:space="0" w:color="000000"/>
            </w:tcBorders>
          </w:tcPr>
          <w:p>
            <w:pPr>
              <w:pStyle w:val="TableParagraph"/>
              <w:rPr>
                <w:sz w:val="10"/>
              </w:rPr>
            </w:pPr>
          </w:p>
        </w:tc>
        <w:tc>
          <w:tcPr>
            <w:tcW w:w="858" w:type="dxa"/>
            <w:tcBorders>
              <w:bottom w:val="single" w:sz="12" w:space="0" w:color="000000"/>
            </w:tcBorders>
          </w:tcPr>
          <w:p>
            <w:pPr>
              <w:pStyle w:val="TableParagraph"/>
              <w:rPr>
                <w:sz w:val="10"/>
              </w:rPr>
            </w:pPr>
          </w:p>
        </w:tc>
      </w:tr>
      <w:tr>
        <w:trPr>
          <w:trHeight w:val="348" w:hRule="atLeast"/>
        </w:trPr>
        <w:tc>
          <w:tcPr>
            <w:tcW w:w="5627"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A100404</w:t>
            </w:r>
            <w:r>
              <w:rPr>
                <w:rFonts w:ascii="Arial" w:hAnsi="Arial"/>
                <w:b/>
                <w:color w:val="00009F"/>
                <w:spacing w:val="-4"/>
                <w:sz w:val="18"/>
              </w:rPr>
              <w:t> </w:t>
            </w:r>
            <w:r>
              <w:rPr>
                <w:rFonts w:ascii="Arial" w:hAnsi="Arial"/>
                <w:b/>
                <w:color w:val="00009F"/>
                <w:sz w:val="18"/>
              </w:rPr>
              <w:t>Tekuća</w:t>
            </w:r>
            <w:r>
              <w:rPr>
                <w:rFonts w:ascii="Arial" w:hAnsi="Arial"/>
                <w:b/>
                <w:color w:val="00009F"/>
                <w:spacing w:val="-1"/>
                <w:sz w:val="18"/>
              </w:rPr>
              <w:t> </w:t>
            </w:r>
            <w:r>
              <w:rPr>
                <w:rFonts w:ascii="Arial" w:hAnsi="Arial"/>
                <w:b/>
                <w:color w:val="00009F"/>
                <w:spacing w:val="-2"/>
                <w:sz w:val="18"/>
              </w:rPr>
              <w:t>zaliha</w:t>
            </w:r>
          </w:p>
        </w:tc>
        <w:tc>
          <w:tcPr>
            <w:tcW w:w="1498" w:type="dxa"/>
            <w:tcBorders>
              <w:top w:val="single" w:sz="12" w:space="0" w:color="000000"/>
              <w:bottom w:val="single" w:sz="12" w:space="0" w:color="000000"/>
            </w:tcBorders>
          </w:tcPr>
          <w:p>
            <w:pPr>
              <w:pStyle w:val="TableParagraph"/>
              <w:spacing w:before="39"/>
              <w:ind w:right="133"/>
              <w:jc w:val="right"/>
              <w:rPr>
                <w:rFonts w:ascii="Arial"/>
                <w:b/>
                <w:sz w:val="18"/>
              </w:rPr>
            </w:pPr>
            <w:r>
              <w:rPr>
                <w:rFonts w:ascii="Arial"/>
                <w:b/>
                <w:color w:val="00009F"/>
                <w:spacing w:val="-2"/>
                <w:sz w:val="18"/>
              </w:rPr>
              <w:t>20.000,00</w:t>
            </w:r>
          </w:p>
        </w:tc>
        <w:tc>
          <w:tcPr>
            <w:tcW w:w="1358" w:type="dxa"/>
            <w:tcBorders>
              <w:top w:val="single" w:sz="12" w:space="0" w:color="000000"/>
              <w:bottom w:val="single" w:sz="12" w:space="0" w:color="000000"/>
            </w:tcBorders>
          </w:tcPr>
          <w:p>
            <w:pPr>
              <w:pStyle w:val="TableParagraph"/>
              <w:spacing w:before="39"/>
              <w:ind w:right="141"/>
              <w:jc w:val="right"/>
              <w:rPr>
                <w:rFonts w:ascii="Arial"/>
                <w:b/>
                <w:sz w:val="18"/>
              </w:rPr>
            </w:pPr>
            <w:r>
              <w:rPr>
                <w:rFonts w:ascii="Arial"/>
                <w:b/>
                <w:color w:val="00009F"/>
                <w:spacing w:val="-2"/>
                <w:sz w:val="18"/>
              </w:rPr>
              <w:t>20.000,00</w:t>
            </w:r>
          </w:p>
        </w:tc>
        <w:tc>
          <w:tcPr>
            <w:tcW w:w="1251" w:type="dxa"/>
            <w:tcBorders>
              <w:top w:val="single" w:sz="12" w:space="0" w:color="000000"/>
              <w:bottom w:val="single" w:sz="12" w:space="0" w:color="000000"/>
            </w:tcBorders>
          </w:tcPr>
          <w:p>
            <w:pPr>
              <w:pStyle w:val="TableParagraph"/>
              <w:rPr>
                <w:sz w:val="18"/>
              </w:rPr>
            </w:pPr>
          </w:p>
        </w:tc>
        <w:tc>
          <w:tcPr>
            <w:tcW w:w="858" w:type="dxa"/>
            <w:tcBorders>
              <w:top w:val="single" w:sz="12" w:space="0" w:color="000000"/>
              <w:bottom w:val="single" w:sz="12" w:space="0" w:color="000000"/>
              <w:right w:val="single" w:sz="12" w:space="0" w:color="000000"/>
            </w:tcBorders>
          </w:tcPr>
          <w:p>
            <w:pPr>
              <w:pStyle w:val="TableParagraph"/>
              <w:rPr>
                <w:sz w:val="18"/>
              </w:rPr>
            </w:pPr>
          </w:p>
        </w:tc>
      </w:tr>
      <w:tr>
        <w:trPr>
          <w:trHeight w:val="228" w:hRule="atLeast"/>
        </w:trPr>
        <w:tc>
          <w:tcPr>
            <w:tcW w:w="5627"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Borders>
              <w:top w:val="single" w:sz="12" w:space="0" w:color="000000"/>
            </w:tcBorders>
          </w:tcPr>
          <w:p>
            <w:pPr>
              <w:pStyle w:val="TableParagraph"/>
              <w:spacing w:line="186" w:lineRule="exact"/>
              <w:ind w:right="133"/>
              <w:jc w:val="right"/>
              <w:rPr>
                <w:rFonts w:ascii="Arial"/>
                <w:b/>
                <w:sz w:val="18"/>
              </w:rPr>
            </w:pPr>
            <w:r>
              <w:rPr>
                <w:rFonts w:ascii="Arial"/>
                <w:b/>
                <w:spacing w:val="-2"/>
                <w:sz w:val="18"/>
              </w:rPr>
              <w:t>20.000,00</w:t>
            </w:r>
          </w:p>
        </w:tc>
        <w:tc>
          <w:tcPr>
            <w:tcW w:w="1358" w:type="dxa"/>
            <w:tcBorders>
              <w:top w:val="single" w:sz="12" w:space="0" w:color="000000"/>
            </w:tcBorders>
          </w:tcPr>
          <w:p>
            <w:pPr>
              <w:pStyle w:val="TableParagraph"/>
              <w:spacing w:line="186" w:lineRule="exact"/>
              <w:ind w:right="141"/>
              <w:jc w:val="right"/>
              <w:rPr>
                <w:rFonts w:ascii="Arial"/>
                <w:b/>
                <w:sz w:val="18"/>
              </w:rPr>
            </w:pPr>
            <w:r>
              <w:rPr>
                <w:rFonts w:ascii="Arial"/>
                <w:b/>
                <w:spacing w:val="-2"/>
                <w:sz w:val="18"/>
              </w:rPr>
              <w:t>20.000,00</w:t>
            </w:r>
          </w:p>
        </w:tc>
        <w:tc>
          <w:tcPr>
            <w:tcW w:w="1251" w:type="dxa"/>
            <w:tcBorders>
              <w:top w:val="single" w:sz="12" w:space="0" w:color="000000"/>
            </w:tcBorders>
          </w:tcPr>
          <w:p>
            <w:pPr>
              <w:pStyle w:val="TableParagraph"/>
              <w:rPr>
                <w:sz w:val="16"/>
              </w:rPr>
            </w:pPr>
          </w:p>
        </w:tc>
        <w:tc>
          <w:tcPr>
            <w:tcW w:w="858" w:type="dxa"/>
            <w:tcBorders>
              <w:top w:val="single" w:sz="12" w:space="0" w:color="000000"/>
            </w:tcBorders>
          </w:tcPr>
          <w:p>
            <w:pPr>
              <w:pStyle w:val="TableParagraph"/>
              <w:rPr>
                <w:sz w:val="16"/>
              </w:rPr>
            </w:pPr>
          </w:p>
        </w:tc>
      </w:tr>
      <w:tr>
        <w:trPr>
          <w:trHeight w:val="432" w:hRule="atLeast"/>
        </w:trPr>
        <w:tc>
          <w:tcPr>
            <w:tcW w:w="5627" w:type="dxa"/>
            <w:tcBorders>
              <w:bottom w:val="single" w:sz="12" w:space="0" w:color="000000"/>
            </w:tcBorders>
          </w:tcPr>
          <w:p>
            <w:pPr>
              <w:pStyle w:val="TableParagraph"/>
              <w:spacing w:line="200" w:lineRule="exact" w:before="12"/>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tc>
        <w:tc>
          <w:tcPr>
            <w:tcW w:w="1498" w:type="dxa"/>
            <w:tcBorders>
              <w:bottom w:val="single" w:sz="12" w:space="0" w:color="000000"/>
            </w:tcBorders>
          </w:tcPr>
          <w:p>
            <w:pPr>
              <w:pStyle w:val="TableParagraph"/>
              <w:spacing w:before="36"/>
              <w:ind w:right="133"/>
              <w:jc w:val="right"/>
              <w:rPr>
                <w:rFonts w:ascii="Arial"/>
                <w:b/>
                <w:sz w:val="18"/>
              </w:rPr>
            </w:pPr>
            <w:r>
              <w:rPr>
                <w:rFonts w:ascii="Arial"/>
                <w:b/>
                <w:spacing w:val="-2"/>
                <w:sz w:val="18"/>
              </w:rPr>
              <w:t>20.000,00</w:t>
            </w:r>
          </w:p>
        </w:tc>
        <w:tc>
          <w:tcPr>
            <w:tcW w:w="1358" w:type="dxa"/>
            <w:tcBorders>
              <w:bottom w:val="single" w:sz="12" w:space="0" w:color="000000"/>
            </w:tcBorders>
          </w:tcPr>
          <w:p>
            <w:pPr>
              <w:pStyle w:val="TableParagraph"/>
              <w:spacing w:before="36"/>
              <w:ind w:right="141"/>
              <w:jc w:val="right"/>
              <w:rPr>
                <w:rFonts w:ascii="Arial"/>
                <w:b/>
                <w:sz w:val="18"/>
              </w:rPr>
            </w:pPr>
            <w:r>
              <w:rPr>
                <w:rFonts w:ascii="Arial"/>
                <w:b/>
                <w:spacing w:val="-2"/>
                <w:sz w:val="18"/>
              </w:rPr>
              <w:t>20.000,00</w:t>
            </w:r>
          </w:p>
        </w:tc>
        <w:tc>
          <w:tcPr>
            <w:tcW w:w="1251" w:type="dxa"/>
            <w:tcBorders>
              <w:bottom w:val="single" w:sz="12" w:space="0" w:color="000000"/>
            </w:tcBorders>
          </w:tcPr>
          <w:p>
            <w:pPr>
              <w:pStyle w:val="TableParagraph"/>
              <w:rPr>
                <w:sz w:val="18"/>
              </w:rPr>
            </w:pPr>
          </w:p>
        </w:tc>
        <w:tc>
          <w:tcPr>
            <w:tcW w:w="858" w:type="dxa"/>
            <w:tcBorders>
              <w:bottom w:val="single" w:sz="12" w:space="0" w:color="000000"/>
            </w:tcBorders>
          </w:tcPr>
          <w:p>
            <w:pPr>
              <w:pStyle w:val="TableParagraph"/>
              <w:rPr>
                <w:sz w:val="18"/>
              </w:rPr>
            </w:pPr>
          </w:p>
        </w:tc>
      </w:tr>
      <w:tr>
        <w:trPr>
          <w:trHeight w:val="359" w:hRule="atLeast"/>
        </w:trPr>
        <w:tc>
          <w:tcPr>
            <w:tcW w:w="5627"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T100423</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lokalnih</w:t>
            </w:r>
            <w:r>
              <w:rPr>
                <w:rFonts w:ascii="Arial" w:hAnsi="Arial"/>
                <w:b/>
                <w:color w:val="00009F"/>
                <w:spacing w:val="-1"/>
                <w:sz w:val="18"/>
              </w:rPr>
              <w:t> </w:t>
            </w:r>
            <w:r>
              <w:rPr>
                <w:rFonts w:ascii="Arial" w:hAnsi="Arial"/>
                <w:b/>
                <w:color w:val="00009F"/>
                <w:spacing w:val="-2"/>
                <w:sz w:val="18"/>
              </w:rPr>
              <w:t>izbora</w:t>
            </w:r>
          </w:p>
        </w:tc>
        <w:tc>
          <w:tcPr>
            <w:tcW w:w="1498" w:type="dxa"/>
            <w:tcBorders>
              <w:top w:val="single" w:sz="12" w:space="0" w:color="000000"/>
              <w:bottom w:val="single" w:sz="12" w:space="0" w:color="000000"/>
            </w:tcBorders>
          </w:tcPr>
          <w:p>
            <w:pPr>
              <w:pStyle w:val="TableParagraph"/>
              <w:spacing w:before="39"/>
              <w:ind w:right="133"/>
              <w:jc w:val="right"/>
              <w:rPr>
                <w:rFonts w:ascii="Arial"/>
                <w:b/>
                <w:sz w:val="18"/>
              </w:rPr>
            </w:pPr>
            <w:r>
              <w:rPr>
                <w:rFonts w:ascii="Arial"/>
                <w:b/>
                <w:color w:val="00009F"/>
                <w:spacing w:val="-2"/>
                <w:sz w:val="18"/>
              </w:rPr>
              <w:t>142.000,00</w:t>
            </w:r>
          </w:p>
        </w:tc>
        <w:tc>
          <w:tcPr>
            <w:tcW w:w="1358" w:type="dxa"/>
            <w:tcBorders>
              <w:top w:val="single" w:sz="12" w:space="0" w:color="000000"/>
              <w:bottom w:val="single" w:sz="12" w:space="0" w:color="000000"/>
            </w:tcBorders>
          </w:tcPr>
          <w:p>
            <w:pPr>
              <w:pStyle w:val="TableParagraph"/>
              <w:spacing w:before="39"/>
              <w:ind w:right="141"/>
              <w:jc w:val="right"/>
              <w:rPr>
                <w:rFonts w:ascii="Arial"/>
                <w:b/>
                <w:sz w:val="18"/>
              </w:rPr>
            </w:pPr>
            <w:r>
              <w:rPr>
                <w:rFonts w:ascii="Arial"/>
                <w:b/>
                <w:color w:val="00009F"/>
                <w:spacing w:val="-2"/>
                <w:sz w:val="18"/>
              </w:rPr>
              <w:t>142.000,00</w:t>
            </w:r>
          </w:p>
        </w:tc>
        <w:tc>
          <w:tcPr>
            <w:tcW w:w="1251"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141.100,21</w:t>
            </w:r>
          </w:p>
        </w:tc>
        <w:tc>
          <w:tcPr>
            <w:tcW w:w="858" w:type="dxa"/>
            <w:tcBorders>
              <w:top w:val="single" w:sz="12" w:space="0" w:color="000000"/>
              <w:bottom w:val="single" w:sz="12" w:space="0" w:color="000000"/>
              <w:right w:val="single" w:sz="12" w:space="0" w:color="000000"/>
            </w:tcBorders>
          </w:tcPr>
          <w:p>
            <w:pPr>
              <w:pStyle w:val="TableParagraph"/>
              <w:spacing w:before="39"/>
              <w:ind w:right="75"/>
              <w:jc w:val="right"/>
              <w:rPr>
                <w:rFonts w:ascii="Arial"/>
                <w:b/>
                <w:sz w:val="18"/>
              </w:rPr>
            </w:pPr>
            <w:r>
              <w:rPr>
                <w:rFonts w:ascii="Arial"/>
                <w:b/>
                <w:color w:val="00009F"/>
                <w:spacing w:val="-2"/>
                <w:sz w:val="18"/>
              </w:rPr>
              <w:t>99,37%</w:t>
            </w:r>
          </w:p>
        </w:tc>
      </w:tr>
      <w:tr>
        <w:trPr>
          <w:trHeight w:val="228" w:hRule="atLeast"/>
        </w:trPr>
        <w:tc>
          <w:tcPr>
            <w:tcW w:w="5627"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Borders>
              <w:top w:val="single" w:sz="12" w:space="0" w:color="000000"/>
            </w:tcBorders>
          </w:tcPr>
          <w:p>
            <w:pPr>
              <w:pStyle w:val="TableParagraph"/>
              <w:spacing w:line="186" w:lineRule="exact"/>
              <w:ind w:right="133"/>
              <w:jc w:val="right"/>
              <w:rPr>
                <w:rFonts w:ascii="Arial"/>
                <w:b/>
                <w:sz w:val="18"/>
              </w:rPr>
            </w:pPr>
            <w:r>
              <w:rPr>
                <w:rFonts w:ascii="Arial"/>
                <w:b/>
                <w:spacing w:val="-2"/>
                <w:sz w:val="18"/>
              </w:rPr>
              <w:t>142.000,00</w:t>
            </w:r>
          </w:p>
        </w:tc>
        <w:tc>
          <w:tcPr>
            <w:tcW w:w="1358" w:type="dxa"/>
            <w:tcBorders>
              <w:top w:val="single" w:sz="12" w:space="0" w:color="000000"/>
            </w:tcBorders>
          </w:tcPr>
          <w:p>
            <w:pPr>
              <w:pStyle w:val="TableParagraph"/>
              <w:spacing w:line="186" w:lineRule="exact"/>
              <w:ind w:right="141"/>
              <w:jc w:val="right"/>
              <w:rPr>
                <w:rFonts w:ascii="Arial"/>
                <w:b/>
                <w:sz w:val="18"/>
              </w:rPr>
            </w:pPr>
            <w:r>
              <w:rPr>
                <w:rFonts w:ascii="Arial"/>
                <w:b/>
                <w:spacing w:val="-2"/>
                <w:sz w:val="18"/>
              </w:rPr>
              <w:t>142.000,00</w:t>
            </w:r>
          </w:p>
        </w:tc>
        <w:tc>
          <w:tcPr>
            <w:tcW w:w="1251"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141.100,21</w:t>
            </w:r>
          </w:p>
        </w:tc>
        <w:tc>
          <w:tcPr>
            <w:tcW w:w="858" w:type="dxa"/>
            <w:tcBorders>
              <w:top w:val="single" w:sz="12" w:space="0" w:color="000000"/>
            </w:tcBorders>
          </w:tcPr>
          <w:p>
            <w:pPr>
              <w:pStyle w:val="TableParagraph"/>
              <w:spacing w:line="186" w:lineRule="exact"/>
              <w:ind w:right="90"/>
              <w:jc w:val="right"/>
              <w:rPr>
                <w:rFonts w:ascii="Arial"/>
                <w:b/>
                <w:sz w:val="18"/>
              </w:rPr>
            </w:pPr>
            <w:r>
              <w:rPr>
                <w:rFonts w:ascii="Arial"/>
                <w:b/>
                <w:spacing w:val="-2"/>
                <w:sz w:val="18"/>
              </w:rPr>
              <w:t>99,37%</w:t>
            </w:r>
          </w:p>
        </w:tc>
      </w:tr>
      <w:tr>
        <w:trPr>
          <w:trHeight w:val="285" w:hRule="atLeast"/>
        </w:trPr>
        <w:tc>
          <w:tcPr>
            <w:tcW w:w="5627"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8" w:type="dxa"/>
          </w:tcPr>
          <w:p>
            <w:pPr>
              <w:pStyle w:val="TableParagraph"/>
              <w:spacing w:before="36"/>
              <w:ind w:right="133"/>
              <w:jc w:val="right"/>
              <w:rPr>
                <w:rFonts w:ascii="Arial"/>
                <w:b/>
                <w:sz w:val="18"/>
              </w:rPr>
            </w:pPr>
            <w:r>
              <w:rPr>
                <w:rFonts w:ascii="Arial"/>
                <w:b/>
                <w:spacing w:val="-2"/>
                <w:sz w:val="18"/>
              </w:rPr>
              <w:t>36.000,00</w:t>
            </w:r>
          </w:p>
        </w:tc>
        <w:tc>
          <w:tcPr>
            <w:tcW w:w="1358" w:type="dxa"/>
          </w:tcPr>
          <w:p>
            <w:pPr>
              <w:pStyle w:val="TableParagraph"/>
              <w:spacing w:before="36"/>
              <w:ind w:right="141"/>
              <w:jc w:val="right"/>
              <w:rPr>
                <w:rFonts w:ascii="Arial"/>
                <w:b/>
                <w:sz w:val="18"/>
              </w:rPr>
            </w:pPr>
            <w:r>
              <w:rPr>
                <w:rFonts w:ascii="Arial"/>
                <w:b/>
                <w:spacing w:val="-2"/>
                <w:sz w:val="18"/>
              </w:rPr>
              <w:t>36.000,00</w:t>
            </w:r>
          </w:p>
        </w:tc>
        <w:tc>
          <w:tcPr>
            <w:tcW w:w="1251" w:type="dxa"/>
          </w:tcPr>
          <w:p>
            <w:pPr>
              <w:pStyle w:val="TableParagraph"/>
              <w:spacing w:before="36"/>
              <w:ind w:right="27"/>
              <w:jc w:val="right"/>
              <w:rPr>
                <w:rFonts w:ascii="Arial"/>
                <w:b/>
                <w:sz w:val="18"/>
              </w:rPr>
            </w:pPr>
            <w:r>
              <w:rPr>
                <w:rFonts w:ascii="Arial"/>
                <w:b/>
                <w:spacing w:val="-2"/>
                <w:sz w:val="18"/>
              </w:rPr>
              <w:t>35.908,55</w:t>
            </w:r>
          </w:p>
        </w:tc>
        <w:tc>
          <w:tcPr>
            <w:tcW w:w="858" w:type="dxa"/>
          </w:tcPr>
          <w:p>
            <w:pPr>
              <w:pStyle w:val="TableParagraph"/>
              <w:spacing w:before="36"/>
              <w:ind w:right="90"/>
              <w:jc w:val="right"/>
              <w:rPr>
                <w:rFonts w:ascii="Arial"/>
                <w:b/>
                <w:sz w:val="18"/>
              </w:rPr>
            </w:pPr>
            <w:r>
              <w:rPr>
                <w:rFonts w:ascii="Arial"/>
                <w:b/>
                <w:spacing w:val="-2"/>
                <w:sz w:val="18"/>
              </w:rPr>
              <w:t>99,75%</w:t>
            </w:r>
          </w:p>
        </w:tc>
      </w:tr>
      <w:tr>
        <w:trPr>
          <w:trHeight w:val="285" w:hRule="atLeast"/>
        </w:trPr>
        <w:tc>
          <w:tcPr>
            <w:tcW w:w="5627"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35.908,55</w:t>
            </w:r>
          </w:p>
        </w:tc>
        <w:tc>
          <w:tcPr>
            <w:tcW w:w="858" w:type="dxa"/>
          </w:tcPr>
          <w:p>
            <w:pPr>
              <w:pStyle w:val="TableParagraph"/>
              <w:rPr>
                <w:sz w:val="18"/>
              </w:rPr>
            </w:pPr>
          </w:p>
        </w:tc>
      </w:tr>
      <w:tr>
        <w:trPr>
          <w:trHeight w:val="285" w:hRule="atLeast"/>
        </w:trPr>
        <w:tc>
          <w:tcPr>
            <w:tcW w:w="5627"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498" w:type="dxa"/>
          </w:tcPr>
          <w:p>
            <w:pPr>
              <w:pStyle w:val="TableParagraph"/>
              <w:spacing w:before="36"/>
              <w:ind w:right="133"/>
              <w:jc w:val="right"/>
              <w:rPr>
                <w:rFonts w:ascii="Arial"/>
                <w:b/>
                <w:sz w:val="18"/>
              </w:rPr>
            </w:pPr>
            <w:r>
              <w:rPr>
                <w:rFonts w:ascii="Arial"/>
                <w:b/>
                <w:spacing w:val="-2"/>
                <w:sz w:val="18"/>
              </w:rPr>
              <w:t>106.000,00</w:t>
            </w:r>
          </w:p>
        </w:tc>
        <w:tc>
          <w:tcPr>
            <w:tcW w:w="1358" w:type="dxa"/>
          </w:tcPr>
          <w:p>
            <w:pPr>
              <w:pStyle w:val="TableParagraph"/>
              <w:spacing w:before="36"/>
              <w:ind w:right="141"/>
              <w:jc w:val="right"/>
              <w:rPr>
                <w:rFonts w:ascii="Arial"/>
                <w:b/>
                <w:sz w:val="18"/>
              </w:rPr>
            </w:pPr>
            <w:r>
              <w:rPr>
                <w:rFonts w:ascii="Arial"/>
                <w:b/>
                <w:spacing w:val="-2"/>
                <w:sz w:val="18"/>
              </w:rPr>
              <w:t>106.000,00</w:t>
            </w:r>
          </w:p>
        </w:tc>
        <w:tc>
          <w:tcPr>
            <w:tcW w:w="1251" w:type="dxa"/>
          </w:tcPr>
          <w:p>
            <w:pPr>
              <w:pStyle w:val="TableParagraph"/>
              <w:spacing w:before="36"/>
              <w:ind w:right="27"/>
              <w:jc w:val="right"/>
              <w:rPr>
                <w:rFonts w:ascii="Arial"/>
                <w:b/>
                <w:sz w:val="18"/>
              </w:rPr>
            </w:pPr>
            <w:r>
              <w:rPr>
                <w:rFonts w:ascii="Arial"/>
                <w:b/>
                <w:spacing w:val="-2"/>
                <w:sz w:val="18"/>
              </w:rPr>
              <w:t>105.191,66</w:t>
            </w:r>
          </w:p>
        </w:tc>
        <w:tc>
          <w:tcPr>
            <w:tcW w:w="858" w:type="dxa"/>
          </w:tcPr>
          <w:p>
            <w:pPr>
              <w:pStyle w:val="TableParagraph"/>
              <w:spacing w:before="36"/>
              <w:ind w:right="90"/>
              <w:jc w:val="right"/>
              <w:rPr>
                <w:rFonts w:ascii="Arial"/>
                <w:b/>
                <w:sz w:val="18"/>
              </w:rPr>
            </w:pPr>
            <w:r>
              <w:rPr>
                <w:rFonts w:ascii="Arial"/>
                <w:b/>
                <w:spacing w:val="-2"/>
                <w:sz w:val="18"/>
              </w:rPr>
              <w:t>99,24%</w:t>
            </w:r>
          </w:p>
        </w:tc>
      </w:tr>
      <w:tr>
        <w:trPr>
          <w:trHeight w:val="432" w:hRule="atLeast"/>
        </w:trPr>
        <w:tc>
          <w:tcPr>
            <w:tcW w:w="5627" w:type="dxa"/>
            <w:tcBorders>
              <w:bottom w:val="single" w:sz="12" w:space="0" w:color="000000"/>
            </w:tcBorders>
          </w:tcPr>
          <w:p>
            <w:pPr>
              <w:pStyle w:val="TableParagraph"/>
              <w:spacing w:line="200" w:lineRule="exact" w:before="12"/>
              <w:ind w:left="524" w:right="68"/>
              <w:rPr>
                <w:rFonts w:ascii="Arial" w:hAnsi="Arial"/>
                <w:i/>
                <w:sz w:val="18"/>
              </w:rPr>
            </w:pPr>
            <w:r>
              <w:rPr>
                <w:rFonts w:ascii="Arial" w:hAnsi="Arial"/>
                <w:i/>
                <w:sz w:val="18"/>
              </w:rPr>
              <w:t>3661</w:t>
            </w:r>
            <w:r>
              <w:rPr>
                <w:rFonts w:ascii="Arial" w:hAnsi="Arial"/>
                <w:i/>
                <w:spacing w:val="-8"/>
                <w:sz w:val="18"/>
              </w:rPr>
              <w:t> </w:t>
            </w:r>
            <w:r>
              <w:rPr>
                <w:rFonts w:ascii="Arial" w:hAnsi="Arial"/>
                <w:i/>
                <w:sz w:val="18"/>
              </w:rPr>
              <w:t>Tekuće</w:t>
            </w:r>
            <w:r>
              <w:rPr>
                <w:rFonts w:ascii="Arial" w:hAnsi="Arial"/>
                <w:i/>
                <w:spacing w:val="-8"/>
                <w:sz w:val="18"/>
              </w:rPr>
              <w:t> </w:t>
            </w:r>
            <w:r>
              <w:rPr>
                <w:rFonts w:ascii="Arial" w:hAnsi="Arial"/>
                <w:i/>
                <w:sz w:val="18"/>
              </w:rPr>
              <w:t>pomoći</w:t>
            </w:r>
            <w:r>
              <w:rPr>
                <w:rFonts w:ascii="Arial" w:hAnsi="Arial"/>
                <w:i/>
                <w:spacing w:val="-8"/>
                <w:sz w:val="18"/>
              </w:rPr>
              <w:t> </w:t>
            </w:r>
            <w:r>
              <w:rPr>
                <w:rFonts w:ascii="Arial" w:hAnsi="Arial"/>
                <w:i/>
                <w:sz w:val="18"/>
              </w:rPr>
              <w:t>proračunskim</w:t>
            </w:r>
            <w:r>
              <w:rPr>
                <w:rFonts w:ascii="Arial" w:hAnsi="Arial"/>
                <w:i/>
                <w:spacing w:val="-8"/>
                <w:sz w:val="18"/>
              </w:rPr>
              <w:t> </w:t>
            </w:r>
            <w:r>
              <w:rPr>
                <w:rFonts w:ascii="Arial" w:hAnsi="Arial"/>
                <w:i/>
                <w:sz w:val="18"/>
              </w:rPr>
              <w:t>korisnicima</w:t>
            </w:r>
            <w:r>
              <w:rPr>
                <w:rFonts w:ascii="Arial" w:hAnsi="Arial"/>
                <w:i/>
                <w:spacing w:val="-8"/>
                <w:sz w:val="18"/>
              </w:rPr>
              <w:t> </w:t>
            </w:r>
            <w:r>
              <w:rPr>
                <w:rFonts w:ascii="Arial" w:hAnsi="Arial"/>
                <w:i/>
                <w:sz w:val="18"/>
              </w:rPr>
              <w:t>drugih </w:t>
            </w:r>
            <w:r>
              <w:rPr>
                <w:rFonts w:ascii="Arial" w:hAnsi="Arial"/>
                <w:i/>
                <w:spacing w:val="-2"/>
                <w:sz w:val="18"/>
              </w:rPr>
              <w:t>proračuna</w:t>
            </w:r>
          </w:p>
        </w:tc>
        <w:tc>
          <w:tcPr>
            <w:tcW w:w="149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51" w:type="dxa"/>
            <w:tcBorders>
              <w:bottom w:val="single" w:sz="12" w:space="0" w:color="000000"/>
            </w:tcBorders>
          </w:tcPr>
          <w:p>
            <w:pPr>
              <w:pStyle w:val="TableParagraph"/>
              <w:spacing w:before="36"/>
              <w:ind w:right="27"/>
              <w:jc w:val="right"/>
              <w:rPr>
                <w:rFonts w:ascii="Arial"/>
                <w:i/>
                <w:sz w:val="18"/>
              </w:rPr>
            </w:pPr>
            <w:r>
              <w:rPr>
                <w:rFonts w:ascii="Arial"/>
                <w:i/>
                <w:spacing w:val="-2"/>
                <w:sz w:val="18"/>
              </w:rPr>
              <w:t>105.191,66</w:t>
            </w:r>
          </w:p>
        </w:tc>
        <w:tc>
          <w:tcPr>
            <w:tcW w:w="858" w:type="dxa"/>
            <w:tcBorders>
              <w:bottom w:val="single" w:sz="12" w:space="0" w:color="000000"/>
            </w:tcBorders>
          </w:tcPr>
          <w:p>
            <w:pPr>
              <w:pStyle w:val="TableParagraph"/>
              <w:rPr>
                <w:sz w:val="18"/>
              </w:rPr>
            </w:pPr>
          </w:p>
        </w:tc>
      </w:tr>
      <w:tr>
        <w:trPr>
          <w:trHeight w:val="359" w:hRule="atLeast"/>
        </w:trPr>
        <w:tc>
          <w:tcPr>
            <w:tcW w:w="5627"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A100407</w:t>
            </w:r>
            <w:r>
              <w:rPr>
                <w:rFonts w:ascii="Arial"/>
                <w:b/>
                <w:color w:val="00009F"/>
                <w:spacing w:val="-1"/>
                <w:sz w:val="18"/>
              </w:rPr>
              <w:t> </w:t>
            </w:r>
            <w:r>
              <w:rPr>
                <w:rFonts w:ascii="Arial"/>
                <w:b/>
                <w:color w:val="00009F"/>
                <w:sz w:val="18"/>
              </w:rPr>
              <w:t>Subvencija</w:t>
            </w:r>
            <w:r>
              <w:rPr>
                <w:rFonts w:ascii="Arial"/>
                <w:b/>
                <w:color w:val="00009F"/>
                <w:spacing w:val="-1"/>
                <w:sz w:val="18"/>
              </w:rPr>
              <w:t> </w:t>
            </w:r>
            <w:r>
              <w:rPr>
                <w:rFonts w:ascii="Arial"/>
                <w:b/>
                <w:color w:val="00009F"/>
                <w:sz w:val="18"/>
              </w:rPr>
              <w:t>javnog</w:t>
            </w:r>
            <w:r>
              <w:rPr>
                <w:rFonts w:ascii="Arial"/>
                <w:b/>
                <w:color w:val="00009F"/>
                <w:spacing w:val="-1"/>
                <w:sz w:val="18"/>
              </w:rPr>
              <w:t> </w:t>
            </w:r>
            <w:r>
              <w:rPr>
                <w:rFonts w:ascii="Arial"/>
                <w:b/>
                <w:color w:val="00009F"/>
                <w:spacing w:val="-2"/>
                <w:sz w:val="18"/>
              </w:rPr>
              <w:t>prijevoza</w:t>
            </w:r>
          </w:p>
        </w:tc>
        <w:tc>
          <w:tcPr>
            <w:tcW w:w="1498" w:type="dxa"/>
            <w:tcBorders>
              <w:top w:val="single" w:sz="12" w:space="0" w:color="000000"/>
              <w:bottom w:val="single" w:sz="12" w:space="0" w:color="000000"/>
            </w:tcBorders>
          </w:tcPr>
          <w:p>
            <w:pPr>
              <w:pStyle w:val="TableParagraph"/>
              <w:spacing w:before="39"/>
              <w:ind w:right="133"/>
              <w:jc w:val="right"/>
              <w:rPr>
                <w:rFonts w:ascii="Arial"/>
                <w:b/>
                <w:sz w:val="18"/>
              </w:rPr>
            </w:pPr>
            <w:r>
              <w:rPr>
                <w:rFonts w:ascii="Arial"/>
                <w:b/>
                <w:color w:val="00009F"/>
                <w:spacing w:val="-2"/>
                <w:sz w:val="18"/>
              </w:rPr>
              <w:t>2.090.000,00</w:t>
            </w:r>
          </w:p>
        </w:tc>
        <w:tc>
          <w:tcPr>
            <w:tcW w:w="1358" w:type="dxa"/>
            <w:tcBorders>
              <w:top w:val="single" w:sz="12" w:space="0" w:color="000000"/>
              <w:bottom w:val="single" w:sz="12" w:space="0" w:color="000000"/>
            </w:tcBorders>
          </w:tcPr>
          <w:p>
            <w:pPr>
              <w:pStyle w:val="TableParagraph"/>
              <w:spacing w:before="39"/>
              <w:ind w:right="141"/>
              <w:jc w:val="right"/>
              <w:rPr>
                <w:rFonts w:ascii="Arial"/>
                <w:b/>
                <w:sz w:val="18"/>
              </w:rPr>
            </w:pPr>
            <w:r>
              <w:rPr>
                <w:rFonts w:ascii="Arial"/>
                <w:b/>
                <w:color w:val="00009F"/>
                <w:spacing w:val="-2"/>
                <w:sz w:val="18"/>
              </w:rPr>
              <w:t>2.090.000,00</w:t>
            </w:r>
          </w:p>
        </w:tc>
        <w:tc>
          <w:tcPr>
            <w:tcW w:w="1251"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1.895.525,09</w:t>
            </w:r>
          </w:p>
        </w:tc>
        <w:tc>
          <w:tcPr>
            <w:tcW w:w="858" w:type="dxa"/>
            <w:tcBorders>
              <w:top w:val="single" w:sz="12" w:space="0" w:color="000000"/>
              <w:bottom w:val="single" w:sz="12" w:space="0" w:color="000000"/>
              <w:right w:val="single" w:sz="12" w:space="0" w:color="000000"/>
            </w:tcBorders>
          </w:tcPr>
          <w:p>
            <w:pPr>
              <w:pStyle w:val="TableParagraph"/>
              <w:spacing w:before="39"/>
              <w:ind w:right="75"/>
              <w:jc w:val="right"/>
              <w:rPr>
                <w:rFonts w:ascii="Arial"/>
                <w:b/>
                <w:sz w:val="18"/>
              </w:rPr>
            </w:pPr>
            <w:r>
              <w:rPr>
                <w:rFonts w:ascii="Arial"/>
                <w:b/>
                <w:color w:val="00009F"/>
                <w:spacing w:val="-2"/>
                <w:sz w:val="18"/>
              </w:rPr>
              <w:t>90,69%</w:t>
            </w:r>
          </w:p>
        </w:tc>
      </w:tr>
      <w:tr>
        <w:trPr>
          <w:trHeight w:val="228" w:hRule="atLeast"/>
        </w:trPr>
        <w:tc>
          <w:tcPr>
            <w:tcW w:w="5627"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Borders>
              <w:top w:val="single" w:sz="12" w:space="0" w:color="000000"/>
            </w:tcBorders>
          </w:tcPr>
          <w:p>
            <w:pPr>
              <w:pStyle w:val="TableParagraph"/>
              <w:spacing w:line="186" w:lineRule="exact"/>
              <w:ind w:right="133"/>
              <w:jc w:val="right"/>
              <w:rPr>
                <w:rFonts w:ascii="Arial"/>
                <w:b/>
                <w:sz w:val="18"/>
              </w:rPr>
            </w:pPr>
            <w:r>
              <w:rPr>
                <w:rFonts w:ascii="Arial"/>
                <w:b/>
                <w:spacing w:val="-2"/>
                <w:sz w:val="18"/>
              </w:rPr>
              <w:t>863.685,00</w:t>
            </w:r>
          </w:p>
        </w:tc>
        <w:tc>
          <w:tcPr>
            <w:tcW w:w="1358" w:type="dxa"/>
            <w:tcBorders>
              <w:top w:val="single" w:sz="12" w:space="0" w:color="000000"/>
            </w:tcBorders>
          </w:tcPr>
          <w:p>
            <w:pPr>
              <w:pStyle w:val="TableParagraph"/>
              <w:spacing w:line="186" w:lineRule="exact"/>
              <w:ind w:right="141"/>
              <w:jc w:val="right"/>
              <w:rPr>
                <w:rFonts w:ascii="Arial"/>
                <w:b/>
                <w:sz w:val="18"/>
              </w:rPr>
            </w:pPr>
            <w:r>
              <w:rPr>
                <w:rFonts w:ascii="Arial"/>
                <w:b/>
                <w:spacing w:val="-2"/>
                <w:sz w:val="18"/>
              </w:rPr>
              <w:t>863.685,00</w:t>
            </w:r>
          </w:p>
        </w:tc>
        <w:tc>
          <w:tcPr>
            <w:tcW w:w="1251"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669.210,09</w:t>
            </w:r>
          </w:p>
        </w:tc>
        <w:tc>
          <w:tcPr>
            <w:tcW w:w="858" w:type="dxa"/>
            <w:tcBorders>
              <w:top w:val="single" w:sz="12" w:space="0" w:color="000000"/>
            </w:tcBorders>
          </w:tcPr>
          <w:p>
            <w:pPr>
              <w:pStyle w:val="TableParagraph"/>
              <w:spacing w:line="186" w:lineRule="exact"/>
              <w:ind w:right="90"/>
              <w:jc w:val="right"/>
              <w:rPr>
                <w:rFonts w:ascii="Arial"/>
                <w:b/>
                <w:sz w:val="18"/>
              </w:rPr>
            </w:pPr>
            <w:r>
              <w:rPr>
                <w:rFonts w:ascii="Arial"/>
                <w:b/>
                <w:spacing w:val="-2"/>
                <w:sz w:val="18"/>
              </w:rPr>
              <w:t>77,48%</w:t>
            </w:r>
          </w:p>
        </w:tc>
      </w:tr>
      <w:tr>
        <w:trPr>
          <w:trHeight w:val="285" w:hRule="atLeast"/>
        </w:trPr>
        <w:tc>
          <w:tcPr>
            <w:tcW w:w="5627"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8" w:type="dxa"/>
          </w:tcPr>
          <w:p>
            <w:pPr>
              <w:pStyle w:val="TableParagraph"/>
              <w:spacing w:before="36"/>
              <w:ind w:right="133"/>
              <w:jc w:val="right"/>
              <w:rPr>
                <w:rFonts w:ascii="Arial"/>
                <w:b/>
                <w:sz w:val="18"/>
              </w:rPr>
            </w:pPr>
            <w:r>
              <w:rPr>
                <w:rFonts w:ascii="Arial"/>
                <w:b/>
                <w:spacing w:val="-2"/>
                <w:sz w:val="18"/>
              </w:rPr>
              <w:t>863.685,00</w:t>
            </w:r>
          </w:p>
        </w:tc>
        <w:tc>
          <w:tcPr>
            <w:tcW w:w="1358" w:type="dxa"/>
          </w:tcPr>
          <w:p>
            <w:pPr>
              <w:pStyle w:val="TableParagraph"/>
              <w:spacing w:before="36"/>
              <w:ind w:right="141"/>
              <w:jc w:val="right"/>
              <w:rPr>
                <w:rFonts w:ascii="Arial"/>
                <w:b/>
                <w:sz w:val="18"/>
              </w:rPr>
            </w:pPr>
            <w:r>
              <w:rPr>
                <w:rFonts w:ascii="Arial"/>
                <w:b/>
                <w:spacing w:val="-2"/>
                <w:sz w:val="18"/>
              </w:rPr>
              <w:t>863.685,00</w:t>
            </w:r>
          </w:p>
        </w:tc>
        <w:tc>
          <w:tcPr>
            <w:tcW w:w="1251" w:type="dxa"/>
          </w:tcPr>
          <w:p>
            <w:pPr>
              <w:pStyle w:val="TableParagraph"/>
              <w:spacing w:before="36"/>
              <w:ind w:right="27"/>
              <w:jc w:val="right"/>
              <w:rPr>
                <w:rFonts w:ascii="Arial"/>
                <w:b/>
                <w:sz w:val="18"/>
              </w:rPr>
            </w:pPr>
            <w:r>
              <w:rPr>
                <w:rFonts w:ascii="Arial"/>
                <w:b/>
                <w:spacing w:val="-2"/>
                <w:sz w:val="18"/>
              </w:rPr>
              <w:t>669.210,09</w:t>
            </w:r>
          </w:p>
        </w:tc>
        <w:tc>
          <w:tcPr>
            <w:tcW w:w="858" w:type="dxa"/>
          </w:tcPr>
          <w:p>
            <w:pPr>
              <w:pStyle w:val="TableParagraph"/>
              <w:spacing w:before="36"/>
              <w:ind w:right="90"/>
              <w:jc w:val="right"/>
              <w:rPr>
                <w:rFonts w:ascii="Arial"/>
                <w:b/>
                <w:sz w:val="18"/>
              </w:rPr>
            </w:pPr>
            <w:r>
              <w:rPr>
                <w:rFonts w:ascii="Arial"/>
                <w:b/>
                <w:spacing w:val="-2"/>
                <w:sz w:val="18"/>
              </w:rPr>
              <w:t>77,48%</w:t>
            </w:r>
          </w:p>
        </w:tc>
      </w:tr>
      <w:tr>
        <w:trPr>
          <w:trHeight w:val="277" w:hRule="atLeast"/>
        </w:trPr>
        <w:tc>
          <w:tcPr>
            <w:tcW w:w="5627"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669.210,09</w:t>
            </w:r>
          </w:p>
        </w:tc>
        <w:tc>
          <w:tcPr>
            <w:tcW w:w="858" w:type="dxa"/>
          </w:tcPr>
          <w:p>
            <w:pPr>
              <w:pStyle w:val="TableParagraph"/>
              <w:rPr>
                <w:sz w:val="18"/>
              </w:rPr>
            </w:pPr>
          </w:p>
        </w:tc>
      </w:tr>
      <w:tr>
        <w:trPr>
          <w:trHeight w:val="235" w:hRule="atLeast"/>
        </w:trPr>
        <w:tc>
          <w:tcPr>
            <w:tcW w:w="5627" w:type="dxa"/>
          </w:tcPr>
          <w:p>
            <w:pPr>
              <w:pStyle w:val="TableParagraph"/>
              <w:spacing w:line="187" w:lineRule="exact" w:before="28"/>
              <w:ind w:right="476"/>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98" w:type="dxa"/>
          </w:tcPr>
          <w:p>
            <w:pPr>
              <w:pStyle w:val="TableParagraph"/>
              <w:spacing w:line="187" w:lineRule="exact" w:before="28"/>
              <w:ind w:right="133"/>
              <w:jc w:val="right"/>
              <w:rPr>
                <w:rFonts w:ascii="Arial"/>
                <w:b/>
                <w:sz w:val="18"/>
              </w:rPr>
            </w:pPr>
            <w:r>
              <w:rPr>
                <w:rFonts w:ascii="Arial"/>
                <w:b/>
                <w:spacing w:val="-2"/>
                <w:sz w:val="18"/>
              </w:rPr>
              <w:t>1.226.315,00</w:t>
            </w:r>
          </w:p>
        </w:tc>
        <w:tc>
          <w:tcPr>
            <w:tcW w:w="1358" w:type="dxa"/>
          </w:tcPr>
          <w:p>
            <w:pPr>
              <w:pStyle w:val="TableParagraph"/>
              <w:spacing w:line="187" w:lineRule="exact" w:before="28"/>
              <w:ind w:right="141"/>
              <w:jc w:val="right"/>
              <w:rPr>
                <w:rFonts w:ascii="Arial"/>
                <w:b/>
                <w:sz w:val="18"/>
              </w:rPr>
            </w:pPr>
            <w:r>
              <w:rPr>
                <w:rFonts w:ascii="Arial"/>
                <w:b/>
                <w:spacing w:val="-2"/>
                <w:sz w:val="18"/>
              </w:rPr>
              <w:t>1.226.315,00</w:t>
            </w:r>
          </w:p>
        </w:tc>
        <w:tc>
          <w:tcPr>
            <w:tcW w:w="1251" w:type="dxa"/>
          </w:tcPr>
          <w:p>
            <w:pPr>
              <w:pStyle w:val="TableParagraph"/>
              <w:spacing w:line="187" w:lineRule="exact" w:before="28"/>
              <w:ind w:right="27"/>
              <w:jc w:val="right"/>
              <w:rPr>
                <w:rFonts w:ascii="Arial"/>
                <w:b/>
                <w:sz w:val="18"/>
              </w:rPr>
            </w:pPr>
            <w:r>
              <w:rPr>
                <w:rFonts w:ascii="Arial"/>
                <w:b/>
                <w:spacing w:val="-2"/>
                <w:sz w:val="18"/>
              </w:rPr>
              <w:t>1.226.315,00</w:t>
            </w:r>
          </w:p>
        </w:tc>
        <w:tc>
          <w:tcPr>
            <w:tcW w:w="858" w:type="dxa"/>
          </w:tcPr>
          <w:p>
            <w:pPr>
              <w:pStyle w:val="TableParagraph"/>
              <w:spacing w:line="187" w:lineRule="exact" w:before="28"/>
              <w:ind w:right="90"/>
              <w:jc w:val="right"/>
              <w:rPr>
                <w:rFonts w:ascii="Arial"/>
                <w:b/>
                <w:sz w:val="18"/>
              </w:rPr>
            </w:pPr>
            <w:r>
              <w:rPr>
                <w:rFonts w:ascii="Arial"/>
                <w:b/>
                <w:spacing w:val="-2"/>
                <w:sz w:val="18"/>
              </w:rPr>
              <w:t>100,00%</w:t>
            </w:r>
          </w:p>
        </w:tc>
      </w:tr>
      <w:tr>
        <w:trPr>
          <w:trHeight w:val="447" w:hRule="atLeast"/>
        </w:trPr>
        <w:tc>
          <w:tcPr>
            <w:tcW w:w="5627"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8" w:type="dxa"/>
          </w:tcPr>
          <w:p>
            <w:pPr>
              <w:pStyle w:val="TableParagraph"/>
              <w:spacing w:before="198"/>
              <w:ind w:right="133"/>
              <w:jc w:val="right"/>
              <w:rPr>
                <w:rFonts w:ascii="Arial"/>
                <w:b/>
                <w:sz w:val="18"/>
              </w:rPr>
            </w:pPr>
            <w:r>
              <w:rPr>
                <w:rFonts w:ascii="Arial"/>
                <w:b/>
                <w:spacing w:val="-2"/>
                <w:sz w:val="18"/>
              </w:rPr>
              <w:t>1.226.315,00</w:t>
            </w:r>
          </w:p>
        </w:tc>
        <w:tc>
          <w:tcPr>
            <w:tcW w:w="1358" w:type="dxa"/>
          </w:tcPr>
          <w:p>
            <w:pPr>
              <w:pStyle w:val="TableParagraph"/>
              <w:spacing w:before="198"/>
              <w:ind w:right="141"/>
              <w:jc w:val="right"/>
              <w:rPr>
                <w:rFonts w:ascii="Arial"/>
                <w:b/>
                <w:sz w:val="18"/>
              </w:rPr>
            </w:pPr>
            <w:r>
              <w:rPr>
                <w:rFonts w:ascii="Arial"/>
                <w:b/>
                <w:spacing w:val="-2"/>
                <w:sz w:val="18"/>
              </w:rPr>
              <w:t>1.226.315,00</w:t>
            </w:r>
          </w:p>
        </w:tc>
        <w:tc>
          <w:tcPr>
            <w:tcW w:w="1251" w:type="dxa"/>
          </w:tcPr>
          <w:p>
            <w:pPr>
              <w:pStyle w:val="TableParagraph"/>
              <w:spacing w:before="198"/>
              <w:ind w:right="27"/>
              <w:jc w:val="right"/>
              <w:rPr>
                <w:rFonts w:ascii="Arial"/>
                <w:b/>
                <w:sz w:val="18"/>
              </w:rPr>
            </w:pPr>
            <w:r>
              <w:rPr>
                <w:rFonts w:ascii="Arial"/>
                <w:b/>
                <w:spacing w:val="-2"/>
                <w:sz w:val="18"/>
              </w:rPr>
              <w:t>1.226.315,00</w:t>
            </w:r>
          </w:p>
        </w:tc>
        <w:tc>
          <w:tcPr>
            <w:tcW w:w="858" w:type="dxa"/>
          </w:tcPr>
          <w:p>
            <w:pPr>
              <w:pStyle w:val="TableParagraph"/>
              <w:spacing w:before="198"/>
              <w:ind w:right="90"/>
              <w:jc w:val="right"/>
              <w:rPr>
                <w:rFonts w:ascii="Arial"/>
                <w:b/>
                <w:sz w:val="18"/>
              </w:rPr>
            </w:pPr>
            <w:r>
              <w:rPr>
                <w:rFonts w:ascii="Arial"/>
                <w:b/>
                <w:spacing w:val="-2"/>
                <w:sz w:val="18"/>
              </w:rPr>
              <w:t>100,00%</w:t>
            </w:r>
          </w:p>
        </w:tc>
      </w:tr>
      <w:tr>
        <w:trPr>
          <w:trHeight w:val="312" w:hRule="atLeast"/>
        </w:trPr>
        <w:tc>
          <w:tcPr>
            <w:tcW w:w="5627" w:type="dxa"/>
            <w:tcBorders>
              <w:bottom w:val="single" w:sz="12" w:space="0" w:color="000000"/>
            </w:tcBorders>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9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51" w:type="dxa"/>
            <w:tcBorders>
              <w:bottom w:val="single" w:sz="12" w:space="0" w:color="000000"/>
            </w:tcBorders>
          </w:tcPr>
          <w:p>
            <w:pPr>
              <w:pStyle w:val="TableParagraph"/>
              <w:spacing w:before="36"/>
              <w:ind w:right="27"/>
              <w:jc w:val="right"/>
              <w:rPr>
                <w:rFonts w:ascii="Arial"/>
                <w:i/>
                <w:sz w:val="18"/>
              </w:rPr>
            </w:pPr>
            <w:r>
              <w:rPr>
                <w:rFonts w:ascii="Arial"/>
                <w:i/>
                <w:spacing w:val="-2"/>
                <w:sz w:val="18"/>
              </w:rPr>
              <w:t>1.226.315,00</w:t>
            </w:r>
          </w:p>
        </w:tc>
        <w:tc>
          <w:tcPr>
            <w:tcW w:w="858" w:type="dxa"/>
            <w:tcBorders>
              <w:bottom w:val="single" w:sz="12" w:space="0" w:color="000000"/>
            </w:tcBorders>
          </w:tcPr>
          <w:p>
            <w:pPr>
              <w:pStyle w:val="TableParagraph"/>
              <w:rPr>
                <w:sz w:val="18"/>
              </w:rPr>
            </w:pPr>
          </w:p>
        </w:tc>
      </w:tr>
      <w:tr>
        <w:trPr>
          <w:trHeight w:val="359" w:hRule="atLeast"/>
        </w:trPr>
        <w:tc>
          <w:tcPr>
            <w:tcW w:w="5627"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A100409</w:t>
            </w:r>
            <w:r>
              <w:rPr>
                <w:rFonts w:ascii="Arial"/>
                <w:b/>
                <w:color w:val="00009F"/>
                <w:spacing w:val="-1"/>
                <w:sz w:val="18"/>
              </w:rPr>
              <w:t> </w:t>
            </w:r>
            <w:r>
              <w:rPr>
                <w:rFonts w:ascii="Arial"/>
                <w:b/>
                <w:color w:val="00009F"/>
                <w:sz w:val="18"/>
              </w:rPr>
              <w:t>Obveze</w:t>
            </w:r>
            <w:r>
              <w:rPr>
                <w:rFonts w:ascii="Arial"/>
                <w:b/>
                <w:color w:val="00009F"/>
                <w:spacing w:val="-1"/>
                <w:sz w:val="18"/>
              </w:rPr>
              <w:t> </w:t>
            </w:r>
            <w:r>
              <w:rPr>
                <w:rFonts w:ascii="Arial"/>
                <w:b/>
                <w:color w:val="00009F"/>
                <w:sz w:val="18"/>
              </w:rPr>
              <w:t>prema</w:t>
            </w:r>
            <w:r>
              <w:rPr>
                <w:rFonts w:ascii="Arial"/>
                <w:b/>
                <w:color w:val="00009F"/>
                <w:spacing w:val="-1"/>
                <w:sz w:val="18"/>
              </w:rPr>
              <w:t> </w:t>
            </w:r>
            <w:r>
              <w:rPr>
                <w:rFonts w:ascii="Arial"/>
                <w:b/>
                <w:color w:val="00009F"/>
                <w:sz w:val="18"/>
              </w:rPr>
              <w:t>Sporazumu</w:t>
            </w:r>
            <w:r>
              <w:rPr>
                <w:rFonts w:ascii="Arial"/>
                <w:b/>
                <w:color w:val="00009F"/>
                <w:spacing w:val="-1"/>
                <w:sz w:val="18"/>
              </w:rPr>
              <w:t> </w:t>
            </w:r>
            <w:r>
              <w:rPr>
                <w:rFonts w:ascii="Arial"/>
                <w:b/>
                <w:color w:val="00009F"/>
                <w:sz w:val="18"/>
              </w:rPr>
              <w:t>sa</w:t>
            </w:r>
            <w:r>
              <w:rPr>
                <w:rFonts w:ascii="Arial"/>
                <w:b/>
                <w:color w:val="00009F"/>
                <w:spacing w:val="-1"/>
                <w:sz w:val="18"/>
              </w:rPr>
              <w:t> </w:t>
            </w:r>
            <w:r>
              <w:rPr>
                <w:rFonts w:ascii="Arial"/>
                <w:b/>
                <w:color w:val="00009F"/>
                <w:sz w:val="18"/>
              </w:rPr>
              <w:t>SAB-</w:t>
            </w:r>
            <w:r>
              <w:rPr>
                <w:rFonts w:ascii="Arial"/>
                <w:b/>
                <w:color w:val="00009F"/>
                <w:spacing w:val="-5"/>
                <w:sz w:val="18"/>
              </w:rPr>
              <w:t>om</w:t>
            </w:r>
          </w:p>
        </w:tc>
        <w:tc>
          <w:tcPr>
            <w:tcW w:w="1498" w:type="dxa"/>
            <w:tcBorders>
              <w:top w:val="single" w:sz="12" w:space="0" w:color="000000"/>
              <w:bottom w:val="single" w:sz="12" w:space="0" w:color="000000"/>
            </w:tcBorders>
          </w:tcPr>
          <w:p>
            <w:pPr>
              <w:pStyle w:val="TableParagraph"/>
              <w:spacing w:before="39"/>
              <w:ind w:right="133"/>
              <w:jc w:val="right"/>
              <w:rPr>
                <w:rFonts w:ascii="Arial"/>
                <w:b/>
                <w:sz w:val="18"/>
              </w:rPr>
            </w:pPr>
            <w:r>
              <w:rPr>
                <w:rFonts w:ascii="Arial"/>
                <w:b/>
                <w:color w:val="00009F"/>
                <w:spacing w:val="-2"/>
                <w:sz w:val="18"/>
              </w:rPr>
              <w:t>9.955,00</w:t>
            </w:r>
          </w:p>
        </w:tc>
        <w:tc>
          <w:tcPr>
            <w:tcW w:w="1358" w:type="dxa"/>
            <w:tcBorders>
              <w:top w:val="single" w:sz="12" w:space="0" w:color="000000"/>
              <w:bottom w:val="single" w:sz="12" w:space="0" w:color="000000"/>
            </w:tcBorders>
          </w:tcPr>
          <w:p>
            <w:pPr>
              <w:pStyle w:val="TableParagraph"/>
              <w:spacing w:before="39"/>
              <w:ind w:right="141"/>
              <w:jc w:val="right"/>
              <w:rPr>
                <w:rFonts w:ascii="Arial"/>
                <w:b/>
                <w:sz w:val="18"/>
              </w:rPr>
            </w:pPr>
            <w:r>
              <w:rPr>
                <w:rFonts w:ascii="Arial"/>
                <w:b/>
                <w:color w:val="00009F"/>
                <w:spacing w:val="-2"/>
                <w:sz w:val="18"/>
              </w:rPr>
              <w:t>9.955,00</w:t>
            </w:r>
          </w:p>
        </w:tc>
        <w:tc>
          <w:tcPr>
            <w:tcW w:w="1251"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9.954,20</w:t>
            </w:r>
          </w:p>
        </w:tc>
        <w:tc>
          <w:tcPr>
            <w:tcW w:w="858" w:type="dxa"/>
            <w:tcBorders>
              <w:top w:val="single" w:sz="12" w:space="0" w:color="000000"/>
              <w:bottom w:val="single" w:sz="12" w:space="0" w:color="000000"/>
              <w:right w:val="single" w:sz="12" w:space="0" w:color="000000"/>
            </w:tcBorders>
          </w:tcPr>
          <w:p>
            <w:pPr>
              <w:pStyle w:val="TableParagraph"/>
              <w:spacing w:before="39"/>
              <w:ind w:right="75"/>
              <w:jc w:val="right"/>
              <w:rPr>
                <w:rFonts w:ascii="Arial"/>
                <w:b/>
                <w:sz w:val="18"/>
              </w:rPr>
            </w:pPr>
            <w:r>
              <w:rPr>
                <w:rFonts w:ascii="Arial"/>
                <w:b/>
                <w:color w:val="00009F"/>
                <w:spacing w:val="-2"/>
                <w:sz w:val="18"/>
              </w:rPr>
              <w:t>99,99%</w:t>
            </w:r>
          </w:p>
        </w:tc>
      </w:tr>
      <w:tr>
        <w:trPr>
          <w:trHeight w:val="228" w:hRule="atLeast"/>
        </w:trPr>
        <w:tc>
          <w:tcPr>
            <w:tcW w:w="5627"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Borders>
              <w:top w:val="single" w:sz="12" w:space="0" w:color="000000"/>
            </w:tcBorders>
          </w:tcPr>
          <w:p>
            <w:pPr>
              <w:pStyle w:val="TableParagraph"/>
              <w:spacing w:line="186" w:lineRule="exact"/>
              <w:ind w:right="133"/>
              <w:jc w:val="right"/>
              <w:rPr>
                <w:rFonts w:ascii="Arial"/>
                <w:b/>
                <w:sz w:val="18"/>
              </w:rPr>
            </w:pPr>
            <w:r>
              <w:rPr>
                <w:rFonts w:ascii="Arial"/>
                <w:b/>
                <w:spacing w:val="-2"/>
                <w:sz w:val="18"/>
              </w:rPr>
              <w:t>9.955,00</w:t>
            </w:r>
          </w:p>
        </w:tc>
        <w:tc>
          <w:tcPr>
            <w:tcW w:w="1358" w:type="dxa"/>
            <w:tcBorders>
              <w:top w:val="single" w:sz="12" w:space="0" w:color="000000"/>
            </w:tcBorders>
          </w:tcPr>
          <w:p>
            <w:pPr>
              <w:pStyle w:val="TableParagraph"/>
              <w:spacing w:line="186" w:lineRule="exact"/>
              <w:ind w:right="141"/>
              <w:jc w:val="right"/>
              <w:rPr>
                <w:rFonts w:ascii="Arial"/>
                <w:b/>
                <w:sz w:val="18"/>
              </w:rPr>
            </w:pPr>
            <w:r>
              <w:rPr>
                <w:rFonts w:ascii="Arial"/>
                <w:b/>
                <w:spacing w:val="-2"/>
                <w:sz w:val="18"/>
              </w:rPr>
              <w:t>9.955,00</w:t>
            </w:r>
          </w:p>
        </w:tc>
        <w:tc>
          <w:tcPr>
            <w:tcW w:w="1251"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9.954,20</w:t>
            </w:r>
          </w:p>
        </w:tc>
        <w:tc>
          <w:tcPr>
            <w:tcW w:w="858" w:type="dxa"/>
            <w:tcBorders>
              <w:top w:val="single" w:sz="12" w:space="0" w:color="000000"/>
            </w:tcBorders>
          </w:tcPr>
          <w:p>
            <w:pPr>
              <w:pStyle w:val="TableParagraph"/>
              <w:spacing w:line="186" w:lineRule="exact"/>
              <w:ind w:right="90"/>
              <w:jc w:val="right"/>
              <w:rPr>
                <w:rFonts w:ascii="Arial"/>
                <w:b/>
                <w:sz w:val="18"/>
              </w:rPr>
            </w:pPr>
            <w:r>
              <w:rPr>
                <w:rFonts w:ascii="Arial"/>
                <w:b/>
                <w:spacing w:val="-2"/>
                <w:sz w:val="18"/>
              </w:rPr>
              <w:t>99,99%</w:t>
            </w:r>
          </w:p>
        </w:tc>
      </w:tr>
      <w:tr>
        <w:trPr>
          <w:trHeight w:val="690" w:hRule="atLeast"/>
        </w:trPr>
        <w:tc>
          <w:tcPr>
            <w:tcW w:w="5627"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498" w:type="dxa"/>
          </w:tcPr>
          <w:p>
            <w:pPr>
              <w:pStyle w:val="TableParagraph"/>
              <w:spacing w:before="36"/>
              <w:ind w:right="133"/>
              <w:jc w:val="right"/>
              <w:rPr>
                <w:rFonts w:ascii="Arial"/>
                <w:b/>
                <w:sz w:val="18"/>
              </w:rPr>
            </w:pPr>
            <w:r>
              <w:rPr>
                <w:rFonts w:ascii="Arial"/>
                <w:b/>
                <w:spacing w:val="-2"/>
                <w:sz w:val="18"/>
              </w:rPr>
              <w:t>9.955,00</w:t>
            </w:r>
          </w:p>
        </w:tc>
        <w:tc>
          <w:tcPr>
            <w:tcW w:w="1358" w:type="dxa"/>
          </w:tcPr>
          <w:p>
            <w:pPr>
              <w:pStyle w:val="TableParagraph"/>
              <w:spacing w:before="36"/>
              <w:ind w:right="141"/>
              <w:jc w:val="right"/>
              <w:rPr>
                <w:rFonts w:ascii="Arial"/>
                <w:b/>
                <w:sz w:val="18"/>
              </w:rPr>
            </w:pPr>
            <w:r>
              <w:rPr>
                <w:rFonts w:ascii="Arial"/>
                <w:b/>
                <w:spacing w:val="-2"/>
                <w:sz w:val="18"/>
              </w:rPr>
              <w:t>9.955,00</w:t>
            </w:r>
          </w:p>
        </w:tc>
        <w:tc>
          <w:tcPr>
            <w:tcW w:w="1251" w:type="dxa"/>
          </w:tcPr>
          <w:p>
            <w:pPr>
              <w:pStyle w:val="TableParagraph"/>
              <w:spacing w:before="36"/>
              <w:ind w:left="520"/>
              <w:rPr>
                <w:rFonts w:ascii="Arial"/>
                <w:b/>
                <w:sz w:val="18"/>
              </w:rPr>
            </w:pPr>
            <w:r>
              <w:rPr>
                <w:rFonts w:ascii="Arial"/>
                <w:b/>
                <w:spacing w:val="-2"/>
                <w:sz w:val="18"/>
              </w:rPr>
              <w:t>9.954,20</w:t>
            </w:r>
          </w:p>
          <w:p>
            <w:pPr>
              <w:pStyle w:val="TableParagraph"/>
              <w:spacing w:before="198"/>
              <w:ind w:left="520"/>
              <w:rPr>
                <w:rFonts w:ascii="Arial"/>
                <w:i/>
                <w:sz w:val="18"/>
              </w:rPr>
            </w:pPr>
            <w:r>
              <w:rPr>
                <w:rFonts w:ascii="Arial"/>
                <w:i/>
                <w:spacing w:val="-2"/>
                <w:sz w:val="18"/>
              </w:rPr>
              <w:t>9.954,20</w:t>
            </w:r>
          </w:p>
        </w:tc>
        <w:tc>
          <w:tcPr>
            <w:tcW w:w="858" w:type="dxa"/>
          </w:tcPr>
          <w:p>
            <w:pPr>
              <w:pStyle w:val="TableParagraph"/>
              <w:spacing w:before="36"/>
              <w:ind w:right="90"/>
              <w:jc w:val="right"/>
              <w:rPr>
                <w:rFonts w:ascii="Arial"/>
                <w:b/>
                <w:sz w:val="18"/>
              </w:rPr>
            </w:pPr>
            <w:r>
              <w:rPr>
                <w:rFonts w:ascii="Arial"/>
                <w:b/>
                <w:spacing w:val="-2"/>
                <w:sz w:val="18"/>
              </w:rPr>
              <w:t>99,99%</w:t>
            </w:r>
          </w:p>
        </w:tc>
      </w:tr>
      <w:tr>
        <w:trPr>
          <w:trHeight w:val="285" w:hRule="atLeast"/>
        </w:trPr>
        <w:tc>
          <w:tcPr>
            <w:tcW w:w="5627" w:type="dxa"/>
          </w:tcPr>
          <w:p>
            <w:pPr>
              <w:pStyle w:val="TableParagraph"/>
              <w:spacing w:before="36"/>
              <w:ind w:left="59"/>
              <w:rPr>
                <w:rFonts w:ascii="Arial" w:hAnsi="Arial"/>
                <w:b/>
                <w:sz w:val="18"/>
              </w:rPr>
            </w:pPr>
            <w:r>
              <w:rPr>
                <w:rFonts w:ascii="Arial" w:hAnsi="Arial"/>
                <w:b/>
                <w:color w:val="00009F"/>
                <w:sz w:val="18"/>
              </w:rPr>
              <w:t>K100411</w:t>
            </w:r>
            <w:r>
              <w:rPr>
                <w:rFonts w:ascii="Arial" w:hAnsi="Arial"/>
                <w:b/>
                <w:color w:val="00009F"/>
                <w:spacing w:val="-4"/>
                <w:sz w:val="18"/>
              </w:rPr>
              <w:t> </w:t>
            </w:r>
            <w:r>
              <w:rPr>
                <w:rFonts w:ascii="Arial" w:hAnsi="Arial"/>
                <w:b/>
                <w:color w:val="00009F"/>
                <w:sz w:val="18"/>
              </w:rPr>
              <w:t>Ulaganja</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računalne</w:t>
            </w:r>
            <w:r>
              <w:rPr>
                <w:rFonts w:ascii="Arial" w:hAnsi="Arial"/>
                <w:b/>
                <w:color w:val="00009F"/>
                <w:spacing w:val="-1"/>
                <w:sz w:val="18"/>
              </w:rPr>
              <w:t> </w:t>
            </w:r>
            <w:r>
              <w:rPr>
                <w:rFonts w:ascii="Arial" w:hAnsi="Arial"/>
                <w:b/>
                <w:color w:val="00009F"/>
                <w:spacing w:val="-2"/>
                <w:sz w:val="18"/>
              </w:rPr>
              <w:t>programe</w:t>
            </w:r>
          </w:p>
        </w:tc>
        <w:tc>
          <w:tcPr>
            <w:tcW w:w="1498" w:type="dxa"/>
          </w:tcPr>
          <w:p>
            <w:pPr>
              <w:pStyle w:val="TableParagraph"/>
              <w:spacing w:before="36"/>
              <w:ind w:right="133"/>
              <w:jc w:val="right"/>
              <w:rPr>
                <w:rFonts w:ascii="Arial"/>
                <w:b/>
                <w:sz w:val="18"/>
              </w:rPr>
            </w:pPr>
            <w:r>
              <w:rPr>
                <w:rFonts w:ascii="Arial"/>
                <w:b/>
                <w:color w:val="00009F"/>
                <w:spacing w:val="-2"/>
                <w:sz w:val="18"/>
              </w:rPr>
              <w:t>283.000,00</w:t>
            </w:r>
          </w:p>
        </w:tc>
        <w:tc>
          <w:tcPr>
            <w:tcW w:w="1358" w:type="dxa"/>
          </w:tcPr>
          <w:p>
            <w:pPr>
              <w:pStyle w:val="TableParagraph"/>
              <w:spacing w:before="36"/>
              <w:ind w:right="141"/>
              <w:jc w:val="right"/>
              <w:rPr>
                <w:rFonts w:ascii="Arial"/>
                <w:b/>
                <w:sz w:val="18"/>
              </w:rPr>
            </w:pPr>
            <w:r>
              <w:rPr>
                <w:rFonts w:ascii="Arial"/>
                <w:b/>
                <w:color w:val="00009F"/>
                <w:spacing w:val="-2"/>
                <w:sz w:val="18"/>
              </w:rPr>
              <w:t>283.000,00</w:t>
            </w:r>
          </w:p>
        </w:tc>
        <w:tc>
          <w:tcPr>
            <w:tcW w:w="1251" w:type="dxa"/>
          </w:tcPr>
          <w:p>
            <w:pPr>
              <w:pStyle w:val="TableParagraph"/>
              <w:spacing w:before="36"/>
              <w:ind w:right="27"/>
              <w:jc w:val="right"/>
              <w:rPr>
                <w:rFonts w:ascii="Arial"/>
                <w:b/>
                <w:sz w:val="18"/>
              </w:rPr>
            </w:pPr>
            <w:r>
              <w:rPr>
                <w:rFonts w:ascii="Arial"/>
                <w:b/>
                <w:color w:val="00009F"/>
                <w:spacing w:val="-2"/>
                <w:sz w:val="18"/>
              </w:rPr>
              <w:t>224.548,85</w:t>
            </w:r>
          </w:p>
        </w:tc>
        <w:tc>
          <w:tcPr>
            <w:tcW w:w="858" w:type="dxa"/>
          </w:tcPr>
          <w:p>
            <w:pPr>
              <w:pStyle w:val="TableParagraph"/>
              <w:spacing w:before="36"/>
              <w:ind w:right="90"/>
              <w:jc w:val="right"/>
              <w:rPr>
                <w:rFonts w:ascii="Arial"/>
                <w:b/>
                <w:sz w:val="18"/>
              </w:rPr>
            </w:pPr>
            <w:r>
              <w:rPr>
                <w:rFonts w:ascii="Arial"/>
                <w:b/>
                <w:color w:val="00009F"/>
                <w:spacing w:val="-2"/>
                <w:sz w:val="18"/>
              </w:rPr>
              <w:t>79,35%</w:t>
            </w:r>
          </w:p>
        </w:tc>
      </w:tr>
      <w:tr>
        <w:trPr>
          <w:trHeight w:val="285" w:hRule="atLeast"/>
        </w:trPr>
        <w:tc>
          <w:tcPr>
            <w:tcW w:w="5627"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Pr>
          <w:p>
            <w:pPr>
              <w:pStyle w:val="TableParagraph"/>
              <w:spacing w:before="36"/>
              <w:ind w:right="133"/>
              <w:jc w:val="right"/>
              <w:rPr>
                <w:rFonts w:ascii="Arial"/>
                <w:b/>
                <w:sz w:val="18"/>
              </w:rPr>
            </w:pPr>
            <w:r>
              <w:rPr>
                <w:rFonts w:ascii="Arial"/>
                <w:b/>
                <w:spacing w:val="-2"/>
                <w:sz w:val="18"/>
              </w:rPr>
              <w:t>283.000,00</w:t>
            </w:r>
          </w:p>
        </w:tc>
        <w:tc>
          <w:tcPr>
            <w:tcW w:w="1358" w:type="dxa"/>
          </w:tcPr>
          <w:p>
            <w:pPr>
              <w:pStyle w:val="TableParagraph"/>
              <w:spacing w:before="36"/>
              <w:ind w:right="141"/>
              <w:jc w:val="right"/>
              <w:rPr>
                <w:rFonts w:ascii="Arial"/>
                <w:b/>
                <w:sz w:val="18"/>
              </w:rPr>
            </w:pPr>
            <w:r>
              <w:rPr>
                <w:rFonts w:ascii="Arial"/>
                <w:b/>
                <w:spacing w:val="-2"/>
                <w:sz w:val="18"/>
              </w:rPr>
              <w:t>283.000,00</w:t>
            </w:r>
          </w:p>
        </w:tc>
        <w:tc>
          <w:tcPr>
            <w:tcW w:w="1251" w:type="dxa"/>
          </w:tcPr>
          <w:p>
            <w:pPr>
              <w:pStyle w:val="TableParagraph"/>
              <w:spacing w:before="36"/>
              <w:ind w:right="27"/>
              <w:jc w:val="right"/>
              <w:rPr>
                <w:rFonts w:ascii="Arial"/>
                <w:b/>
                <w:sz w:val="18"/>
              </w:rPr>
            </w:pPr>
            <w:r>
              <w:rPr>
                <w:rFonts w:ascii="Arial"/>
                <w:b/>
                <w:spacing w:val="-2"/>
                <w:sz w:val="18"/>
              </w:rPr>
              <w:t>224.548,85</w:t>
            </w:r>
          </w:p>
        </w:tc>
        <w:tc>
          <w:tcPr>
            <w:tcW w:w="858" w:type="dxa"/>
          </w:tcPr>
          <w:p>
            <w:pPr>
              <w:pStyle w:val="TableParagraph"/>
              <w:spacing w:before="36"/>
              <w:ind w:right="90"/>
              <w:jc w:val="right"/>
              <w:rPr>
                <w:rFonts w:ascii="Arial"/>
                <w:b/>
                <w:sz w:val="18"/>
              </w:rPr>
            </w:pPr>
            <w:r>
              <w:rPr>
                <w:rFonts w:ascii="Arial"/>
                <w:b/>
                <w:spacing w:val="-2"/>
                <w:sz w:val="18"/>
              </w:rPr>
              <w:t>79,35%</w:t>
            </w:r>
          </w:p>
        </w:tc>
      </w:tr>
      <w:tr>
        <w:trPr>
          <w:trHeight w:val="277" w:hRule="atLeast"/>
        </w:trPr>
        <w:tc>
          <w:tcPr>
            <w:tcW w:w="5627"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8" w:type="dxa"/>
          </w:tcPr>
          <w:p>
            <w:pPr>
              <w:pStyle w:val="TableParagraph"/>
              <w:spacing w:before="36"/>
              <w:ind w:right="133"/>
              <w:jc w:val="right"/>
              <w:rPr>
                <w:rFonts w:ascii="Arial"/>
                <w:b/>
                <w:sz w:val="18"/>
              </w:rPr>
            </w:pPr>
            <w:r>
              <w:rPr>
                <w:rFonts w:ascii="Arial"/>
                <w:b/>
                <w:spacing w:val="-2"/>
                <w:sz w:val="18"/>
              </w:rPr>
              <w:t>250.000,00</w:t>
            </w:r>
          </w:p>
        </w:tc>
        <w:tc>
          <w:tcPr>
            <w:tcW w:w="1358" w:type="dxa"/>
          </w:tcPr>
          <w:p>
            <w:pPr>
              <w:pStyle w:val="TableParagraph"/>
              <w:spacing w:before="36"/>
              <w:ind w:right="141"/>
              <w:jc w:val="right"/>
              <w:rPr>
                <w:rFonts w:ascii="Arial"/>
                <w:b/>
                <w:sz w:val="18"/>
              </w:rPr>
            </w:pPr>
            <w:r>
              <w:rPr>
                <w:rFonts w:ascii="Arial"/>
                <w:b/>
                <w:spacing w:val="-2"/>
                <w:sz w:val="18"/>
              </w:rPr>
              <w:t>250.000,00</w:t>
            </w:r>
          </w:p>
        </w:tc>
        <w:tc>
          <w:tcPr>
            <w:tcW w:w="1251" w:type="dxa"/>
          </w:tcPr>
          <w:p>
            <w:pPr>
              <w:pStyle w:val="TableParagraph"/>
              <w:spacing w:before="36"/>
              <w:ind w:right="27"/>
              <w:jc w:val="right"/>
              <w:rPr>
                <w:rFonts w:ascii="Arial"/>
                <w:b/>
                <w:sz w:val="18"/>
              </w:rPr>
            </w:pPr>
            <w:r>
              <w:rPr>
                <w:rFonts w:ascii="Arial"/>
                <w:b/>
                <w:spacing w:val="-2"/>
                <w:sz w:val="18"/>
              </w:rPr>
              <w:t>191.562,59</w:t>
            </w:r>
          </w:p>
        </w:tc>
        <w:tc>
          <w:tcPr>
            <w:tcW w:w="858" w:type="dxa"/>
          </w:tcPr>
          <w:p>
            <w:pPr>
              <w:pStyle w:val="TableParagraph"/>
              <w:spacing w:before="36"/>
              <w:ind w:right="90"/>
              <w:jc w:val="right"/>
              <w:rPr>
                <w:rFonts w:ascii="Arial"/>
                <w:b/>
                <w:sz w:val="18"/>
              </w:rPr>
            </w:pPr>
            <w:r>
              <w:rPr>
                <w:rFonts w:ascii="Arial"/>
                <w:b/>
                <w:spacing w:val="-2"/>
                <w:sz w:val="18"/>
              </w:rPr>
              <w:t>76,63%</w:t>
            </w:r>
          </w:p>
        </w:tc>
      </w:tr>
      <w:tr>
        <w:trPr>
          <w:trHeight w:val="277" w:hRule="atLeast"/>
        </w:trPr>
        <w:tc>
          <w:tcPr>
            <w:tcW w:w="5627" w:type="dxa"/>
          </w:tcPr>
          <w:p>
            <w:pPr>
              <w:pStyle w:val="TableParagraph"/>
              <w:spacing w:before="28"/>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27"/>
              <w:jc w:val="right"/>
              <w:rPr>
                <w:rFonts w:ascii="Arial"/>
                <w:i/>
                <w:sz w:val="18"/>
              </w:rPr>
            </w:pPr>
            <w:r>
              <w:rPr>
                <w:rFonts w:ascii="Arial"/>
                <w:i/>
                <w:spacing w:val="-2"/>
                <w:sz w:val="18"/>
              </w:rPr>
              <w:t>3.702,50</w:t>
            </w:r>
          </w:p>
        </w:tc>
        <w:tc>
          <w:tcPr>
            <w:tcW w:w="858" w:type="dxa"/>
          </w:tcPr>
          <w:p>
            <w:pPr>
              <w:pStyle w:val="TableParagraph"/>
              <w:rPr>
                <w:sz w:val="18"/>
              </w:rPr>
            </w:pPr>
          </w:p>
        </w:tc>
      </w:tr>
      <w:tr>
        <w:trPr>
          <w:trHeight w:val="285" w:hRule="atLeast"/>
        </w:trPr>
        <w:tc>
          <w:tcPr>
            <w:tcW w:w="5627" w:type="dxa"/>
          </w:tcPr>
          <w:p>
            <w:pPr>
              <w:pStyle w:val="TableParagraph"/>
              <w:spacing w:before="36"/>
              <w:ind w:left="524"/>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187.860,09</w:t>
            </w:r>
          </w:p>
        </w:tc>
        <w:tc>
          <w:tcPr>
            <w:tcW w:w="858" w:type="dxa"/>
          </w:tcPr>
          <w:p>
            <w:pPr>
              <w:pStyle w:val="TableParagraph"/>
              <w:rPr>
                <w:sz w:val="18"/>
              </w:rPr>
            </w:pPr>
          </w:p>
        </w:tc>
      </w:tr>
      <w:tr>
        <w:trPr>
          <w:trHeight w:val="285" w:hRule="atLeast"/>
        </w:trPr>
        <w:tc>
          <w:tcPr>
            <w:tcW w:w="5627" w:type="dxa"/>
          </w:tcPr>
          <w:p>
            <w:pPr>
              <w:pStyle w:val="TableParagraph"/>
              <w:spacing w:before="36"/>
              <w:ind w:right="530"/>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8" w:type="dxa"/>
          </w:tcPr>
          <w:p>
            <w:pPr>
              <w:pStyle w:val="TableParagraph"/>
              <w:spacing w:before="36"/>
              <w:ind w:right="133"/>
              <w:jc w:val="right"/>
              <w:rPr>
                <w:rFonts w:ascii="Arial"/>
                <w:b/>
                <w:sz w:val="18"/>
              </w:rPr>
            </w:pPr>
            <w:r>
              <w:rPr>
                <w:rFonts w:ascii="Arial"/>
                <w:b/>
                <w:spacing w:val="-2"/>
                <w:sz w:val="18"/>
              </w:rPr>
              <w:t>33.000,00</w:t>
            </w:r>
          </w:p>
        </w:tc>
        <w:tc>
          <w:tcPr>
            <w:tcW w:w="1358" w:type="dxa"/>
          </w:tcPr>
          <w:p>
            <w:pPr>
              <w:pStyle w:val="TableParagraph"/>
              <w:spacing w:before="36"/>
              <w:ind w:right="141"/>
              <w:jc w:val="right"/>
              <w:rPr>
                <w:rFonts w:ascii="Arial"/>
                <w:b/>
                <w:sz w:val="18"/>
              </w:rPr>
            </w:pPr>
            <w:r>
              <w:rPr>
                <w:rFonts w:ascii="Arial"/>
                <w:b/>
                <w:spacing w:val="-2"/>
                <w:sz w:val="18"/>
              </w:rPr>
              <w:t>33.000,00</w:t>
            </w:r>
          </w:p>
        </w:tc>
        <w:tc>
          <w:tcPr>
            <w:tcW w:w="1251" w:type="dxa"/>
          </w:tcPr>
          <w:p>
            <w:pPr>
              <w:pStyle w:val="TableParagraph"/>
              <w:spacing w:before="36"/>
              <w:ind w:right="27"/>
              <w:jc w:val="right"/>
              <w:rPr>
                <w:rFonts w:ascii="Arial"/>
                <w:b/>
                <w:sz w:val="18"/>
              </w:rPr>
            </w:pPr>
            <w:r>
              <w:rPr>
                <w:rFonts w:ascii="Arial"/>
                <w:b/>
                <w:spacing w:val="-2"/>
                <w:sz w:val="18"/>
              </w:rPr>
              <w:t>32.986,26</w:t>
            </w:r>
          </w:p>
        </w:tc>
        <w:tc>
          <w:tcPr>
            <w:tcW w:w="858" w:type="dxa"/>
          </w:tcPr>
          <w:p>
            <w:pPr>
              <w:pStyle w:val="TableParagraph"/>
              <w:spacing w:before="36"/>
              <w:ind w:right="90"/>
              <w:jc w:val="right"/>
              <w:rPr>
                <w:rFonts w:ascii="Arial"/>
                <w:b/>
                <w:sz w:val="18"/>
              </w:rPr>
            </w:pPr>
            <w:r>
              <w:rPr>
                <w:rFonts w:ascii="Arial"/>
                <w:b/>
                <w:spacing w:val="-2"/>
                <w:sz w:val="18"/>
              </w:rPr>
              <w:t>99,96%</w:t>
            </w:r>
          </w:p>
        </w:tc>
      </w:tr>
      <w:tr>
        <w:trPr>
          <w:trHeight w:val="312" w:hRule="atLeast"/>
        </w:trPr>
        <w:tc>
          <w:tcPr>
            <w:tcW w:w="5627" w:type="dxa"/>
            <w:tcBorders>
              <w:bottom w:val="single" w:sz="12" w:space="0" w:color="000000"/>
            </w:tcBorders>
          </w:tcPr>
          <w:p>
            <w:pPr>
              <w:pStyle w:val="TableParagraph"/>
              <w:spacing w:before="36"/>
              <w:ind w:left="524"/>
              <w:rPr>
                <w:rFonts w:ascii="Arial" w:hAnsi="Arial"/>
                <w:i/>
                <w:sz w:val="18"/>
              </w:rPr>
            </w:pPr>
            <w:r>
              <w:rPr>
                <w:rFonts w:ascii="Arial" w:hAnsi="Arial"/>
                <w:i/>
                <w:sz w:val="18"/>
              </w:rPr>
              <w:t>4262</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programe</w:t>
            </w:r>
          </w:p>
        </w:tc>
        <w:tc>
          <w:tcPr>
            <w:tcW w:w="149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51" w:type="dxa"/>
            <w:tcBorders>
              <w:bottom w:val="single" w:sz="12" w:space="0" w:color="000000"/>
            </w:tcBorders>
          </w:tcPr>
          <w:p>
            <w:pPr>
              <w:pStyle w:val="TableParagraph"/>
              <w:spacing w:before="36"/>
              <w:ind w:right="27"/>
              <w:jc w:val="right"/>
              <w:rPr>
                <w:rFonts w:ascii="Arial"/>
                <w:i/>
                <w:sz w:val="18"/>
              </w:rPr>
            </w:pPr>
            <w:r>
              <w:rPr>
                <w:rFonts w:ascii="Arial"/>
                <w:i/>
                <w:spacing w:val="-2"/>
                <w:sz w:val="18"/>
              </w:rPr>
              <w:t>32.986,26</w:t>
            </w:r>
          </w:p>
        </w:tc>
        <w:tc>
          <w:tcPr>
            <w:tcW w:w="858" w:type="dxa"/>
            <w:tcBorders>
              <w:bottom w:val="single" w:sz="12" w:space="0" w:color="000000"/>
            </w:tcBorders>
          </w:tcPr>
          <w:p>
            <w:pPr>
              <w:pStyle w:val="TableParagraph"/>
              <w:rPr>
                <w:sz w:val="18"/>
              </w:rPr>
            </w:pPr>
          </w:p>
        </w:tc>
      </w:tr>
      <w:tr>
        <w:trPr>
          <w:trHeight w:val="359" w:hRule="atLeast"/>
        </w:trPr>
        <w:tc>
          <w:tcPr>
            <w:tcW w:w="5627"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A100427</w:t>
            </w:r>
            <w:r>
              <w:rPr>
                <w:rFonts w:ascii="Arial" w:hAnsi="Arial"/>
                <w:b/>
                <w:color w:val="00009F"/>
                <w:spacing w:val="-1"/>
                <w:sz w:val="18"/>
              </w:rPr>
              <w:t> </w:t>
            </w:r>
            <w:r>
              <w:rPr>
                <w:rFonts w:ascii="Arial" w:hAnsi="Arial"/>
                <w:b/>
                <w:color w:val="00009F"/>
                <w:sz w:val="18"/>
              </w:rPr>
              <w:t>Sufinanciranje</w:t>
            </w:r>
            <w:r>
              <w:rPr>
                <w:rFonts w:ascii="Arial" w:hAnsi="Arial"/>
                <w:b/>
                <w:color w:val="00009F"/>
                <w:spacing w:val="-1"/>
                <w:sz w:val="18"/>
              </w:rPr>
              <w:t> </w:t>
            </w:r>
            <w:r>
              <w:rPr>
                <w:rFonts w:ascii="Arial" w:hAnsi="Arial"/>
                <w:b/>
                <w:color w:val="00009F"/>
                <w:sz w:val="18"/>
              </w:rPr>
              <w:t>razvoja</w:t>
            </w:r>
            <w:r>
              <w:rPr>
                <w:rFonts w:ascii="Arial" w:hAnsi="Arial"/>
                <w:b/>
                <w:color w:val="00009F"/>
                <w:spacing w:val="-1"/>
                <w:sz w:val="18"/>
              </w:rPr>
              <w:t> </w:t>
            </w:r>
            <w:r>
              <w:rPr>
                <w:rFonts w:ascii="Arial" w:hAnsi="Arial"/>
                <w:b/>
                <w:color w:val="00009F"/>
                <w:sz w:val="18"/>
              </w:rPr>
              <w:t>civilne</w:t>
            </w:r>
            <w:r>
              <w:rPr>
                <w:rFonts w:ascii="Arial" w:hAnsi="Arial"/>
                <w:b/>
                <w:color w:val="00009F"/>
                <w:spacing w:val="-1"/>
                <w:sz w:val="18"/>
              </w:rPr>
              <w:t> </w:t>
            </w:r>
            <w:r>
              <w:rPr>
                <w:rFonts w:ascii="Arial" w:hAnsi="Arial"/>
                <w:b/>
                <w:color w:val="00009F"/>
                <w:spacing w:val="-2"/>
                <w:sz w:val="18"/>
              </w:rPr>
              <w:t>zaštite</w:t>
            </w:r>
          </w:p>
        </w:tc>
        <w:tc>
          <w:tcPr>
            <w:tcW w:w="1498" w:type="dxa"/>
            <w:tcBorders>
              <w:top w:val="single" w:sz="12" w:space="0" w:color="000000"/>
              <w:bottom w:val="single" w:sz="12" w:space="0" w:color="000000"/>
            </w:tcBorders>
          </w:tcPr>
          <w:p>
            <w:pPr>
              <w:pStyle w:val="TableParagraph"/>
              <w:spacing w:before="39"/>
              <w:ind w:right="133"/>
              <w:jc w:val="right"/>
              <w:rPr>
                <w:rFonts w:ascii="Arial"/>
                <w:b/>
                <w:sz w:val="18"/>
              </w:rPr>
            </w:pPr>
            <w:r>
              <w:rPr>
                <w:rFonts w:ascii="Arial"/>
                <w:b/>
                <w:color w:val="00009F"/>
                <w:spacing w:val="-2"/>
                <w:sz w:val="18"/>
              </w:rPr>
              <w:t>70.000,00</w:t>
            </w:r>
          </w:p>
        </w:tc>
        <w:tc>
          <w:tcPr>
            <w:tcW w:w="1358" w:type="dxa"/>
            <w:tcBorders>
              <w:top w:val="single" w:sz="12" w:space="0" w:color="000000"/>
              <w:bottom w:val="single" w:sz="12" w:space="0" w:color="000000"/>
            </w:tcBorders>
          </w:tcPr>
          <w:p>
            <w:pPr>
              <w:pStyle w:val="TableParagraph"/>
              <w:spacing w:before="39"/>
              <w:ind w:right="141"/>
              <w:jc w:val="right"/>
              <w:rPr>
                <w:rFonts w:ascii="Arial"/>
                <w:b/>
                <w:sz w:val="18"/>
              </w:rPr>
            </w:pPr>
            <w:r>
              <w:rPr>
                <w:rFonts w:ascii="Arial"/>
                <w:b/>
                <w:color w:val="00009F"/>
                <w:spacing w:val="-2"/>
                <w:sz w:val="18"/>
              </w:rPr>
              <w:t>70.000,00</w:t>
            </w:r>
          </w:p>
        </w:tc>
        <w:tc>
          <w:tcPr>
            <w:tcW w:w="1251"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22.387,50</w:t>
            </w:r>
          </w:p>
        </w:tc>
        <w:tc>
          <w:tcPr>
            <w:tcW w:w="858" w:type="dxa"/>
            <w:tcBorders>
              <w:top w:val="single" w:sz="12" w:space="0" w:color="000000"/>
              <w:bottom w:val="single" w:sz="12" w:space="0" w:color="000000"/>
              <w:right w:val="single" w:sz="12" w:space="0" w:color="000000"/>
            </w:tcBorders>
          </w:tcPr>
          <w:p>
            <w:pPr>
              <w:pStyle w:val="TableParagraph"/>
              <w:spacing w:before="39"/>
              <w:ind w:right="75"/>
              <w:jc w:val="right"/>
              <w:rPr>
                <w:rFonts w:ascii="Arial"/>
                <w:b/>
                <w:sz w:val="18"/>
              </w:rPr>
            </w:pPr>
            <w:r>
              <w:rPr>
                <w:rFonts w:ascii="Arial"/>
                <w:b/>
                <w:color w:val="00009F"/>
                <w:spacing w:val="-2"/>
                <w:sz w:val="18"/>
              </w:rPr>
              <w:t>31,98%</w:t>
            </w:r>
          </w:p>
        </w:tc>
      </w:tr>
      <w:tr>
        <w:trPr>
          <w:trHeight w:val="228" w:hRule="atLeast"/>
        </w:trPr>
        <w:tc>
          <w:tcPr>
            <w:tcW w:w="5627"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Borders>
              <w:top w:val="single" w:sz="12" w:space="0" w:color="000000"/>
            </w:tcBorders>
          </w:tcPr>
          <w:p>
            <w:pPr>
              <w:pStyle w:val="TableParagraph"/>
              <w:spacing w:line="186" w:lineRule="exact"/>
              <w:ind w:right="133"/>
              <w:jc w:val="right"/>
              <w:rPr>
                <w:rFonts w:ascii="Arial"/>
                <w:b/>
                <w:sz w:val="18"/>
              </w:rPr>
            </w:pPr>
            <w:r>
              <w:rPr>
                <w:rFonts w:ascii="Arial"/>
                <w:b/>
                <w:spacing w:val="-2"/>
                <w:sz w:val="18"/>
              </w:rPr>
              <w:t>70.000,00</w:t>
            </w:r>
          </w:p>
        </w:tc>
        <w:tc>
          <w:tcPr>
            <w:tcW w:w="1358" w:type="dxa"/>
            <w:tcBorders>
              <w:top w:val="single" w:sz="12" w:space="0" w:color="000000"/>
            </w:tcBorders>
          </w:tcPr>
          <w:p>
            <w:pPr>
              <w:pStyle w:val="TableParagraph"/>
              <w:spacing w:line="186" w:lineRule="exact"/>
              <w:ind w:right="141"/>
              <w:jc w:val="right"/>
              <w:rPr>
                <w:rFonts w:ascii="Arial"/>
                <w:b/>
                <w:sz w:val="18"/>
              </w:rPr>
            </w:pPr>
            <w:r>
              <w:rPr>
                <w:rFonts w:ascii="Arial"/>
                <w:b/>
                <w:spacing w:val="-2"/>
                <w:sz w:val="18"/>
              </w:rPr>
              <w:t>70.000,00</w:t>
            </w:r>
          </w:p>
        </w:tc>
        <w:tc>
          <w:tcPr>
            <w:tcW w:w="1251"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22.387,50</w:t>
            </w:r>
          </w:p>
        </w:tc>
        <w:tc>
          <w:tcPr>
            <w:tcW w:w="858" w:type="dxa"/>
            <w:tcBorders>
              <w:top w:val="single" w:sz="12" w:space="0" w:color="000000"/>
            </w:tcBorders>
          </w:tcPr>
          <w:p>
            <w:pPr>
              <w:pStyle w:val="TableParagraph"/>
              <w:spacing w:line="186" w:lineRule="exact"/>
              <w:ind w:right="90"/>
              <w:jc w:val="right"/>
              <w:rPr>
                <w:rFonts w:ascii="Arial"/>
                <w:b/>
                <w:sz w:val="18"/>
              </w:rPr>
            </w:pPr>
            <w:r>
              <w:rPr>
                <w:rFonts w:ascii="Arial"/>
                <w:b/>
                <w:spacing w:val="-2"/>
                <w:sz w:val="18"/>
              </w:rPr>
              <w:t>31,98%</w:t>
            </w:r>
          </w:p>
        </w:tc>
      </w:tr>
      <w:tr>
        <w:trPr>
          <w:trHeight w:val="285" w:hRule="atLeast"/>
        </w:trPr>
        <w:tc>
          <w:tcPr>
            <w:tcW w:w="5627"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8" w:type="dxa"/>
          </w:tcPr>
          <w:p>
            <w:pPr>
              <w:pStyle w:val="TableParagraph"/>
              <w:spacing w:before="36"/>
              <w:ind w:right="133"/>
              <w:jc w:val="right"/>
              <w:rPr>
                <w:rFonts w:ascii="Arial"/>
                <w:b/>
                <w:sz w:val="18"/>
              </w:rPr>
            </w:pPr>
            <w:r>
              <w:rPr>
                <w:rFonts w:ascii="Arial"/>
                <w:b/>
                <w:spacing w:val="-2"/>
                <w:sz w:val="18"/>
              </w:rPr>
              <w:t>5.000,00</w:t>
            </w:r>
          </w:p>
        </w:tc>
        <w:tc>
          <w:tcPr>
            <w:tcW w:w="1358" w:type="dxa"/>
          </w:tcPr>
          <w:p>
            <w:pPr>
              <w:pStyle w:val="TableParagraph"/>
              <w:spacing w:before="36"/>
              <w:ind w:right="141"/>
              <w:jc w:val="right"/>
              <w:rPr>
                <w:rFonts w:ascii="Arial"/>
                <w:b/>
                <w:sz w:val="18"/>
              </w:rPr>
            </w:pPr>
            <w:r>
              <w:rPr>
                <w:rFonts w:ascii="Arial"/>
                <w:b/>
                <w:spacing w:val="-2"/>
                <w:sz w:val="18"/>
              </w:rPr>
              <w:t>5.000,00</w:t>
            </w:r>
          </w:p>
        </w:tc>
        <w:tc>
          <w:tcPr>
            <w:tcW w:w="1251" w:type="dxa"/>
          </w:tcPr>
          <w:p>
            <w:pPr>
              <w:pStyle w:val="TableParagraph"/>
              <w:rPr>
                <w:sz w:val="18"/>
              </w:rPr>
            </w:pPr>
          </w:p>
        </w:tc>
        <w:tc>
          <w:tcPr>
            <w:tcW w:w="858" w:type="dxa"/>
          </w:tcPr>
          <w:p>
            <w:pPr>
              <w:pStyle w:val="TableParagraph"/>
              <w:rPr>
                <w:sz w:val="18"/>
              </w:rPr>
            </w:pPr>
          </w:p>
        </w:tc>
      </w:tr>
      <w:tr>
        <w:trPr>
          <w:trHeight w:val="690" w:hRule="atLeast"/>
        </w:trPr>
        <w:tc>
          <w:tcPr>
            <w:tcW w:w="5627"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498" w:type="dxa"/>
          </w:tcPr>
          <w:p>
            <w:pPr>
              <w:pStyle w:val="TableParagraph"/>
              <w:spacing w:before="36"/>
              <w:ind w:right="133"/>
              <w:jc w:val="right"/>
              <w:rPr>
                <w:rFonts w:ascii="Arial"/>
                <w:b/>
                <w:sz w:val="18"/>
              </w:rPr>
            </w:pPr>
            <w:r>
              <w:rPr>
                <w:rFonts w:ascii="Arial"/>
                <w:b/>
                <w:spacing w:val="-2"/>
                <w:sz w:val="18"/>
              </w:rPr>
              <w:t>20.000,00</w:t>
            </w:r>
          </w:p>
        </w:tc>
        <w:tc>
          <w:tcPr>
            <w:tcW w:w="1358" w:type="dxa"/>
          </w:tcPr>
          <w:p>
            <w:pPr>
              <w:pStyle w:val="TableParagraph"/>
              <w:spacing w:before="36"/>
              <w:ind w:right="141"/>
              <w:jc w:val="right"/>
              <w:rPr>
                <w:rFonts w:ascii="Arial"/>
                <w:b/>
                <w:sz w:val="18"/>
              </w:rPr>
            </w:pPr>
            <w:r>
              <w:rPr>
                <w:rFonts w:ascii="Arial"/>
                <w:b/>
                <w:spacing w:val="-2"/>
                <w:sz w:val="18"/>
              </w:rPr>
              <w:t>20.000,00</w:t>
            </w:r>
          </w:p>
        </w:tc>
        <w:tc>
          <w:tcPr>
            <w:tcW w:w="1251" w:type="dxa"/>
          </w:tcPr>
          <w:p>
            <w:pPr>
              <w:pStyle w:val="TableParagraph"/>
              <w:spacing w:before="36"/>
              <w:ind w:left="420"/>
              <w:rPr>
                <w:rFonts w:ascii="Arial"/>
                <w:b/>
                <w:sz w:val="18"/>
              </w:rPr>
            </w:pPr>
            <w:r>
              <w:rPr>
                <w:rFonts w:ascii="Arial"/>
                <w:b/>
                <w:spacing w:val="-2"/>
                <w:sz w:val="18"/>
              </w:rPr>
              <w:t>20.000,00</w:t>
            </w:r>
          </w:p>
          <w:p>
            <w:pPr>
              <w:pStyle w:val="TableParagraph"/>
              <w:spacing w:before="198"/>
              <w:ind w:left="420"/>
              <w:rPr>
                <w:rFonts w:ascii="Arial"/>
                <w:i/>
                <w:sz w:val="18"/>
              </w:rPr>
            </w:pPr>
            <w:r>
              <w:rPr>
                <w:rFonts w:ascii="Arial"/>
                <w:i/>
                <w:spacing w:val="-2"/>
                <w:sz w:val="18"/>
              </w:rPr>
              <w:t>20.000,00</w:t>
            </w:r>
          </w:p>
        </w:tc>
        <w:tc>
          <w:tcPr>
            <w:tcW w:w="858" w:type="dxa"/>
          </w:tcPr>
          <w:p>
            <w:pPr>
              <w:pStyle w:val="TableParagraph"/>
              <w:spacing w:before="36"/>
              <w:ind w:right="90"/>
              <w:jc w:val="right"/>
              <w:rPr>
                <w:rFonts w:ascii="Arial"/>
                <w:b/>
                <w:sz w:val="18"/>
              </w:rPr>
            </w:pPr>
            <w:r>
              <w:rPr>
                <w:rFonts w:ascii="Arial"/>
                <w:b/>
                <w:spacing w:val="-2"/>
                <w:sz w:val="18"/>
              </w:rPr>
              <w:t>100,00%</w:t>
            </w:r>
          </w:p>
        </w:tc>
      </w:tr>
      <w:tr>
        <w:trPr>
          <w:trHeight w:val="285" w:hRule="atLeast"/>
        </w:trPr>
        <w:tc>
          <w:tcPr>
            <w:tcW w:w="5627" w:type="dxa"/>
          </w:tcPr>
          <w:p>
            <w:pPr>
              <w:pStyle w:val="TableParagraph"/>
              <w:spacing w:before="36"/>
              <w:ind w:right="530"/>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8" w:type="dxa"/>
          </w:tcPr>
          <w:p>
            <w:pPr>
              <w:pStyle w:val="TableParagraph"/>
              <w:spacing w:before="36"/>
              <w:ind w:right="133"/>
              <w:jc w:val="right"/>
              <w:rPr>
                <w:rFonts w:ascii="Arial"/>
                <w:b/>
                <w:sz w:val="18"/>
              </w:rPr>
            </w:pPr>
            <w:r>
              <w:rPr>
                <w:rFonts w:ascii="Arial"/>
                <w:b/>
                <w:spacing w:val="-2"/>
                <w:sz w:val="18"/>
              </w:rPr>
              <w:t>45.000,00</w:t>
            </w:r>
          </w:p>
        </w:tc>
        <w:tc>
          <w:tcPr>
            <w:tcW w:w="1358" w:type="dxa"/>
          </w:tcPr>
          <w:p>
            <w:pPr>
              <w:pStyle w:val="TableParagraph"/>
              <w:spacing w:before="36"/>
              <w:ind w:right="141"/>
              <w:jc w:val="right"/>
              <w:rPr>
                <w:rFonts w:ascii="Arial"/>
                <w:b/>
                <w:sz w:val="18"/>
              </w:rPr>
            </w:pPr>
            <w:r>
              <w:rPr>
                <w:rFonts w:ascii="Arial"/>
                <w:b/>
                <w:spacing w:val="-2"/>
                <w:sz w:val="18"/>
              </w:rPr>
              <w:t>45.000,00</w:t>
            </w:r>
          </w:p>
        </w:tc>
        <w:tc>
          <w:tcPr>
            <w:tcW w:w="1251" w:type="dxa"/>
          </w:tcPr>
          <w:p>
            <w:pPr>
              <w:pStyle w:val="TableParagraph"/>
              <w:spacing w:before="36"/>
              <w:ind w:right="27"/>
              <w:jc w:val="right"/>
              <w:rPr>
                <w:rFonts w:ascii="Arial"/>
                <w:b/>
                <w:sz w:val="18"/>
              </w:rPr>
            </w:pPr>
            <w:r>
              <w:rPr>
                <w:rFonts w:ascii="Arial"/>
                <w:b/>
                <w:spacing w:val="-2"/>
                <w:sz w:val="18"/>
              </w:rPr>
              <w:t>2.387,50</w:t>
            </w:r>
          </w:p>
        </w:tc>
        <w:tc>
          <w:tcPr>
            <w:tcW w:w="858" w:type="dxa"/>
          </w:tcPr>
          <w:p>
            <w:pPr>
              <w:pStyle w:val="TableParagraph"/>
              <w:spacing w:before="36"/>
              <w:ind w:right="90"/>
              <w:jc w:val="right"/>
              <w:rPr>
                <w:rFonts w:ascii="Arial"/>
                <w:b/>
                <w:sz w:val="18"/>
              </w:rPr>
            </w:pPr>
            <w:r>
              <w:rPr>
                <w:rFonts w:ascii="Arial"/>
                <w:b/>
                <w:spacing w:val="-2"/>
                <w:sz w:val="18"/>
              </w:rPr>
              <w:t>5,31%</w:t>
            </w:r>
          </w:p>
        </w:tc>
      </w:tr>
      <w:tr>
        <w:trPr>
          <w:trHeight w:val="277" w:hRule="atLeast"/>
        </w:trPr>
        <w:tc>
          <w:tcPr>
            <w:tcW w:w="5627" w:type="dxa"/>
          </w:tcPr>
          <w:p>
            <w:pPr>
              <w:pStyle w:val="TableParagraph"/>
              <w:spacing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2.387,50</w:t>
            </w:r>
          </w:p>
        </w:tc>
        <w:tc>
          <w:tcPr>
            <w:tcW w:w="858" w:type="dxa"/>
          </w:tcPr>
          <w:p>
            <w:pPr>
              <w:pStyle w:val="TableParagraph"/>
              <w:rPr>
                <w:sz w:val="18"/>
              </w:rPr>
            </w:pPr>
          </w:p>
        </w:tc>
      </w:tr>
      <w:tr>
        <w:trPr>
          <w:trHeight w:val="277" w:hRule="atLeast"/>
        </w:trPr>
        <w:tc>
          <w:tcPr>
            <w:tcW w:w="5627" w:type="dxa"/>
          </w:tcPr>
          <w:p>
            <w:pPr>
              <w:pStyle w:val="TableParagraph"/>
              <w:spacing w:before="28"/>
              <w:ind w:left="59"/>
              <w:rPr>
                <w:rFonts w:ascii="Arial" w:hAnsi="Arial"/>
                <w:b/>
                <w:sz w:val="18"/>
              </w:rPr>
            </w:pPr>
            <w:r>
              <w:rPr>
                <w:rFonts w:ascii="Arial" w:hAnsi="Arial"/>
                <w:b/>
                <w:color w:val="00009F"/>
                <w:sz w:val="18"/>
              </w:rPr>
              <w:t>K100435</w:t>
            </w:r>
            <w:r>
              <w:rPr>
                <w:rFonts w:ascii="Arial" w:hAnsi="Arial"/>
                <w:b/>
                <w:color w:val="00009F"/>
                <w:spacing w:val="-4"/>
                <w:sz w:val="18"/>
              </w:rPr>
              <w:t> </w:t>
            </w:r>
            <w:r>
              <w:rPr>
                <w:rFonts w:ascii="Arial" w:hAnsi="Arial"/>
                <w:b/>
                <w:color w:val="00009F"/>
                <w:sz w:val="18"/>
              </w:rPr>
              <w:t>Bežična</w:t>
            </w:r>
            <w:r>
              <w:rPr>
                <w:rFonts w:ascii="Arial" w:hAnsi="Arial"/>
                <w:b/>
                <w:color w:val="00009F"/>
                <w:spacing w:val="-1"/>
                <w:sz w:val="18"/>
              </w:rPr>
              <w:t> </w:t>
            </w:r>
            <w:r>
              <w:rPr>
                <w:rFonts w:ascii="Arial" w:hAnsi="Arial"/>
                <w:b/>
                <w:color w:val="00009F"/>
                <w:sz w:val="18"/>
              </w:rPr>
              <w:t>gradska</w:t>
            </w:r>
            <w:r>
              <w:rPr>
                <w:rFonts w:ascii="Arial" w:hAnsi="Arial"/>
                <w:b/>
                <w:color w:val="00009F"/>
                <w:spacing w:val="-1"/>
                <w:sz w:val="18"/>
              </w:rPr>
              <w:t> </w:t>
            </w:r>
            <w:r>
              <w:rPr>
                <w:rFonts w:ascii="Arial" w:hAnsi="Arial"/>
                <w:b/>
                <w:color w:val="00009F"/>
                <w:sz w:val="18"/>
              </w:rPr>
              <w:t>mreža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videonadzor</w:t>
            </w:r>
          </w:p>
        </w:tc>
        <w:tc>
          <w:tcPr>
            <w:tcW w:w="1498" w:type="dxa"/>
          </w:tcPr>
          <w:p>
            <w:pPr>
              <w:pStyle w:val="TableParagraph"/>
              <w:spacing w:before="28"/>
              <w:ind w:right="133"/>
              <w:jc w:val="right"/>
              <w:rPr>
                <w:rFonts w:ascii="Arial"/>
                <w:b/>
                <w:sz w:val="18"/>
              </w:rPr>
            </w:pPr>
            <w:r>
              <w:rPr>
                <w:rFonts w:ascii="Arial"/>
                <w:b/>
                <w:color w:val="00009F"/>
                <w:spacing w:val="-2"/>
                <w:sz w:val="18"/>
              </w:rPr>
              <w:t>240.200,00</w:t>
            </w:r>
          </w:p>
        </w:tc>
        <w:tc>
          <w:tcPr>
            <w:tcW w:w="1358" w:type="dxa"/>
          </w:tcPr>
          <w:p>
            <w:pPr>
              <w:pStyle w:val="TableParagraph"/>
              <w:spacing w:before="28"/>
              <w:ind w:right="141"/>
              <w:jc w:val="right"/>
              <w:rPr>
                <w:rFonts w:ascii="Arial"/>
                <w:b/>
                <w:sz w:val="18"/>
              </w:rPr>
            </w:pPr>
            <w:r>
              <w:rPr>
                <w:rFonts w:ascii="Arial"/>
                <w:b/>
                <w:color w:val="00009F"/>
                <w:spacing w:val="-2"/>
                <w:sz w:val="18"/>
              </w:rPr>
              <w:t>240.200,00</w:t>
            </w:r>
          </w:p>
        </w:tc>
        <w:tc>
          <w:tcPr>
            <w:tcW w:w="1251" w:type="dxa"/>
          </w:tcPr>
          <w:p>
            <w:pPr>
              <w:pStyle w:val="TableParagraph"/>
              <w:spacing w:before="28"/>
              <w:ind w:right="27"/>
              <w:jc w:val="right"/>
              <w:rPr>
                <w:rFonts w:ascii="Arial"/>
                <w:b/>
                <w:sz w:val="18"/>
              </w:rPr>
            </w:pPr>
            <w:r>
              <w:rPr>
                <w:rFonts w:ascii="Arial"/>
                <w:b/>
                <w:color w:val="00009F"/>
                <w:spacing w:val="-2"/>
                <w:sz w:val="18"/>
              </w:rPr>
              <w:t>78.225,84</w:t>
            </w:r>
          </w:p>
        </w:tc>
        <w:tc>
          <w:tcPr>
            <w:tcW w:w="858" w:type="dxa"/>
          </w:tcPr>
          <w:p>
            <w:pPr>
              <w:pStyle w:val="TableParagraph"/>
              <w:spacing w:before="28"/>
              <w:ind w:right="90"/>
              <w:jc w:val="right"/>
              <w:rPr>
                <w:rFonts w:ascii="Arial"/>
                <w:b/>
                <w:sz w:val="18"/>
              </w:rPr>
            </w:pPr>
            <w:r>
              <w:rPr>
                <w:rFonts w:ascii="Arial"/>
                <w:b/>
                <w:color w:val="00009F"/>
                <w:spacing w:val="-2"/>
                <w:sz w:val="18"/>
              </w:rPr>
              <w:t>32,57%</w:t>
            </w:r>
          </w:p>
        </w:tc>
      </w:tr>
      <w:tr>
        <w:trPr>
          <w:trHeight w:val="285" w:hRule="atLeast"/>
        </w:trPr>
        <w:tc>
          <w:tcPr>
            <w:tcW w:w="5627"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8" w:type="dxa"/>
          </w:tcPr>
          <w:p>
            <w:pPr>
              <w:pStyle w:val="TableParagraph"/>
              <w:spacing w:before="36"/>
              <w:ind w:right="133"/>
              <w:jc w:val="right"/>
              <w:rPr>
                <w:rFonts w:ascii="Arial"/>
                <w:b/>
                <w:sz w:val="18"/>
              </w:rPr>
            </w:pPr>
            <w:r>
              <w:rPr>
                <w:rFonts w:ascii="Arial"/>
                <w:b/>
                <w:spacing w:val="-2"/>
                <w:sz w:val="18"/>
              </w:rPr>
              <w:t>230.247,00</w:t>
            </w:r>
          </w:p>
        </w:tc>
        <w:tc>
          <w:tcPr>
            <w:tcW w:w="1358" w:type="dxa"/>
          </w:tcPr>
          <w:p>
            <w:pPr>
              <w:pStyle w:val="TableParagraph"/>
              <w:spacing w:before="36"/>
              <w:ind w:right="141"/>
              <w:jc w:val="right"/>
              <w:rPr>
                <w:rFonts w:ascii="Arial"/>
                <w:b/>
                <w:sz w:val="18"/>
              </w:rPr>
            </w:pPr>
            <w:r>
              <w:rPr>
                <w:rFonts w:ascii="Arial"/>
                <w:b/>
                <w:spacing w:val="-2"/>
                <w:sz w:val="18"/>
              </w:rPr>
              <w:t>230.247,00</w:t>
            </w:r>
          </w:p>
        </w:tc>
        <w:tc>
          <w:tcPr>
            <w:tcW w:w="1251" w:type="dxa"/>
          </w:tcPr>
          <w:p>
            <w:pPr>
              <w:pStyle w:val="TableParagraph"/>
              <w:spacing w:before="36"/>
              <w:ind w:right="27"/>
              <w:jc w:val="right"/>
              <w:rPr>
                <w:rFonts w:ascii="Arial"/>
                <w:b/>
                <w:sz w:val="18"/>
              </w:rPr>
            </w:pPr>
            <w:r>
              <w:rPr>
                <w:rFonts w:ascii="Arial"/>
                <w:b/>
                <w:spacing w:val="-2"/>
                <w:sz w:val="18"/>
              </w:rPr>
              <w:t>68.272,85</w:t>
            </w:r>
          </w:p>
        </w:tc>
        <w:tc>
          <w:tcPr>
            <w:tcW w:w="858" w:type="dxa"/>
          </w:tcPr>
          <w:p>
            <w:pPr>
              <w:pStyle w:val="TableParagraph"/>
              <w:spacing w:before="36"/>
              <w:ind w:right="90"/>
              <w:jc w:val="right"/>
              <w:rPr>
                <w:rFonts w:ascii="Arial"/>
                <w:b/>
                <w:sz w:val="18"/>
              </w:rPr>
            </w:pPr>
            <w:r>
              <w:rPr>
                <w:rFonts w:ascii="Arial"/>
                <w:b/>
                <w:spacing w:val="-2"/>
                <w:sz w:val="18"/>
              </w:rPr>
              <w:t>29,65%</w:t>
            </w:r>
          </w:p>
        </w:tc>
      </w:tr>
      <w:tr>
        <w:trPr>
          <w:trHeight w:val="285" w:hRule="atLeast"/>
        </w:trPr>
        <w:tc>
          <w:tcPr>
            <w:tcW w:w="5627"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8" w:type="dxa"/>
          </w:tcPr>
          <w:p>
            <w:pPr>
              <w:pStyle w:val="TableParagraph"/>
              <w:spacing w:before="36"/>
              <w:ind w:right="133"/>
              <w:jc w:val="right"/>
              <w:rPr>
                <w:rFonts w:ascii="Arial"/>
                <w:b/>
                <w:sz w:val="18"/>
              </w:rPr>
            </w:pPr>
            <w:r>
              <w:rPr>
                <w:rFonts w:ascii="Arial"/>
                <w:b/>
                <w:spacing w:val="-2"/>
                <w:sz w:val="18"/>
              </w:rPr>
              <w:t>43.547,00</w:t>
            </w:r>
          </w:p>
        </w:tc>
        <w:tc>
          <w:tcPr>
            <w:tcW w:w="1358" w:type="dxa"/>
          </w:tcPr>
          <w:p>
            <w:pPr>
              <w:pStyle w:val="TableParagraph"/>
              <w:spacing w:before="36"/>
              <w:ind w:right="141"/>
              <w:jc w:val="right"/>
              <w:rPr>
                <w:rFonts w:ascii="Arial"/>
                <w:b/>
                <w:sz w:val="18"/>
              </w:rPr>
            </w:pPr>
            <w:r>
              <w:rPr>
                <w:rFonts w:ascii="Arial"/>
                <w:b/>
                <w:spacing w:val="-2"/>
                <w:sz w:val="18"/>
              </w:rPr>
              <w:t>43.547,00</w:t>
            </w:r>
          </w:p>
        </w:tc>
        <w:tc>
          <w:tcPr>
            <w:tcW w:w="1251" w:type="dxa"/>
          </w:tcPr>
          <w:p>
            <w:pPr>
              <w:pStyle w:val="TableParagraph"/>
              <w:spacing w:before="36"/>
              <w:ind w:right="27"/>
              <w:jc w:val="right"/>
              <w:rPr>
                <w:rFonts w:ascii="Arial"/>
                <w:b/>
                <w:sz w:val="18"/>
              </w:rPr>
            </w:pPr>
            <w:r>
              <w:rPr>
                <w:rFonts w:ascii="Arial"/>
                <w:b/>
                <w:spacing w:val="-2"/>
                <w:sz w:val="18"/>
              </w:rPr>
              <w:t>15.573,55</w:t>
            </w:r>
          </w:p>
        </w:tc>
        <w:tc>
          <w:tcPr>
            <w:tcW w:w="858" w:type="dxa"/>
          </w:tcPr>
          <w:p>
            <w:pPr>
              <w:pStyle w:val="TableParagraph"/>
              <w:spacing w:before="36"/>
              <w:ind w:right="90"/>
              <w:jc w:val="right"/>
              <w:rPr>
                <w:rFonts w:ascii="Arial"/>
                <w:b/>
                <w:sz w:val="18"/>
              </w:rPr>
            </w:pPr>
            <w:r>
              <w:rPr>
                <w:rFonts w:ascii="Arial"/>
                <w:b/>
                <w:spacing w:val="-2"/>
                <w:sz w:val="18"/>
              </w:rPr>
              <w:t>35,76%</w:t>
            </w:r>
          </w:p>
        </w:tc>
      </w:tr>
      <w:tr>
        <w:trPr>
          <w:trHeight w:val="285" w:hRule="atLeast"/>
        </w:trPr>
        <w:tc>
          <w:tcPr>
            <w:tcW w:w="5627"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9.108,61</w:t>
            </w:r>
          </w:p>
        </w:tc>
        <w:tc>
          <w:tcPr>
            <w:tcW w:w="858" w:type="dxa"/>
          </w:tcPr>
          <w:p>
            <w:pPr>
              <w:pStyle w:val="TableParagraph"/>
              <w:rPr>
                <w:sz w:val="18"/>
              </w:rPr>
            </w:pPr>
          </w:p>
        </w:tc>
      </w:tr>
      <w:tr>
        <w:trPr>
          <w:trHeight w:val="285" w:hRule="atLeast"/>
        </w:trPr>
        <w:tc>
          <w:tcPr>
            <w:tcW w:w="5627"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6.464,94</w:t>
            </w:r>
          </w:p>
        </w:tc>
        <w:tc>
          <w:tcPr>
            <w:tcW w:w="858" w:type="dxa"/>
          </w:tcPr>
          <w:p>
            <w:pPr>
              <w:pStyle w:val="TableParagraph"/>
              <w:rPr>
                <w:sz w:val="18"/>
              </w:rPr>
            </w:pPr>
          </w:p>
        </w:tc>
      </w:tr>
      <w:tr>
        <w:trPr>
          <w:trHeight w:val="285" w:hRule="atLeast"/>
        </w:trPr>
        <w:tc>
          <w:tcPr>
            <w:tcW w:w="5627" w:type="dxa"/>
          </w:tcPr>
          <w:p>
            <w:pPr>
              <w:pStyle w:val="TableParagraph"/>
              <w:spacing w:before="36"/>
              <w:ind w:right="530"/>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8" w:type="dxa"/>
          </w:tcPr>
          <w:p>
            <w:pPr>
              <w:pStyle w:val="TableParagraph"/>
              <w:spacing w:before="36"/>
              <w:ind w:right="133"/>
              <w:jc w:val="right"/>
              <w:rPr>
                <w:rFonts w:ascii="Arial"/>
                <w:b/>
                <w:sz w:val="18"/>
              </w:rPr>
            </w:pPr>
            <w:r>
              <w:rPr>
                <w:rFonts w:ascii="Arial"/>
                <w:b/>
                <w:spacing w:val="-2"/>
                <w:sz w:val="18"/>
              </w:rPr>
              <w:t>186.700,00</w:t>
            </w:r>
          </w:p>
        </w:tc>
        <w:tc>
          <w:tcPr>
            <w:tcW w:w="1358" w:type="dxa"/>
          </w:tcPr>
          <w:p>
            <w:pPr>
              <w:pStyle w:val="TableParagraph"/>
              <w:spacing w:before="36"/>
              <w:ind w:right="141"/>
              <w:jc w:val="right"/>
              <w:rPr>
                <w:rFonts w:ascii="Arial"/>
                <w:b/>
                <w:sz w:val="18"/>
              </w:rPr>
            </w:pPr>
            <w:r>
              <w:rPr>
                <w:rFonts w:ascii="Arial"/>
                <w:b/>
                <w:spacing w:val="-2"/>
                <w:sz w:val="18"/>
              </w:rPr>
              <w:t>186.700,00</w:t>
            </w:r>
          </w:p>
        </w:tc>
        <w:tc>
          <w:tcPr>
            <w:tcW w:w="1251" w:type="dxa"/>
          </w:tcPr>
          <w:p>
            <w:pPr>
              <w:pStyle w:val="TableParagraph"/>
              <w:spacing w:before="36"/>
              <w:ind w:right="27"/>
              <w:jc w:val="right"/>
              <w:rPr>
                <w:rFonts w:ascii="Arial"/>
                <w:b/>
                <w:sz w:val="18"/>
              </w:rPr>
            </w:pPr>
            <w:r>
              <w:rPr>
                <w:rFonts w:ascii="Arial"/>
                <w:b/>
                <w:spacing w:val="-2"/>
                <w:sz w:val="18"/>
              </w:rPr>
              <w:t>52.699,30</w:t>
            </w:r>
          </w:p>
        </w:tc>
        <w:tc>
          <w:tcPr>
            <w:tcW w:w="858" w:type="dxa"/>
          </w:tcPr>
          <w:p>
            <w:pPr>
              <w:pStyle w:val="TableParagraph"/>
              <w:spacing w:before="36"/>
              <w:ind w:right="90"/>
              <w:jc w:val="right"/>
              <w:rPr>
                <w:rFonts w:ascii="Arial"/>
                <w:b/>
                <w:sz w:val="18"/>
              </w:rPr>
            </w:pPr>
            <w:r>
              <w:rPr>
                <w:rFonts w:ascii="Arial"/>
                <w:b/>
                <w:spacing w:val="-2"/>
                <w:sz w:val="18"/>
              </w:rPr>
              <w:t>28,23%</w:t>
            </w:r>
          </w:p>
        </w:tc>
      </w:tr>
      <w:tr>
        <w:trPr>
          <w:trHeight w:val="285" w:hRule="atLeast"/>
        </w:trPr>
        <w:tc>
          <w:tcPr>
            <w:tcW w:w="5627"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9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7"/>
              <w:jc w:val="right"/>
              <w:rPr>
                <w:rFonts w:ascii="Arial"/>
                <w:i/>
                <w:sz w:val="18"/>
              </w:rPr>
            </w:pPr>
            <w:r>
              <w:rPr>
                <w:rFonts w:ascii="Arial"/>
                <w:i/>
                <w:spacing w:val="-2"/>
                <w:sz w:val="18"/>
              </w:rPr>
              <w:t>45.699,30</w:t>
            </w:r>
          </w:p>
        </w:tc>
        <w:tc>
          <w:tcPr>
            <w:tcW w:w="858" w:type="dxa"/>
          </w:tcPr>
          <w:p>
            <w:pPr>
              <w:pStyle w:val="TableParagraph"/>
              <w:rPr>
                <w:sz w:val="18"/>
              </w:rPr>
            </w:pPr>
          </w:p>
        </w:tc>
      </w:tr>
      <w:tr>
        <w:trPr>
          <w:trHeight w:val="243" w:hRule="atLeast"/>
        </w:trPr>
        <w:tc>
          <w:tcPr>
            <w:tcW w:w="5627" w:type="dxa"/>
          </w:tcPr>
          <w:p>
            <w:pPr>
              <w:pStyle w:val="TableParagraph"/>
              <w:spacing w:line="187" w:lineRule="exact"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498" w:type="dxa"/>
          </w:tcPr>
          <w:p>
            <w:pPr>
              <w:pStyle w:val="TableParagraph"/>
              <w:rPr>
                <w:sz w:val="16"/>
              </w:rPr>
            </w:pPr>
          </w:p>
        </w:tc>
        <w:tc>
          <w:tcPr>
            <w:tcW w:w="1358" w:type="dxa"/>
          </w:tcPr>
          <w:p>
            <w:pPr>
              <w:pStyle w:val="TableParagraph"/>
              <w:rPr>
                <w:sz w:val="16"/>
              </w:rPr>
            </w:pPr>
          </w:p>
        </w:tc>
        <w:tc>
          <w:tcPr>
            <w:tcW w:w="1251" w:type="dxa"/>
          </w:tcPr>
          <w:p>
            <w:pPr>
              <w:pStyle w:val="TableParagraph"/>
              <w:spacing w:line="187" w:lineRule="exact" w:before="36"/>
              <w:ind w:right="27"/>
              <w:jc w:val="right"/>
              <w:rPr>
                <w:rFonts w:ascii="Arial"/>
                <w:i/>
                <w:sz w:val="18"/>
              </w:rPr>
            </w:pPr>
            <w:r>
              <w:rPr>
                <w:rFonts w:ascii="Arial"/>
                <w:i/>
                <w:spacing w:val="-2"/>
                <w:sz w:val="18"/>
              </w:rPr>
              <w:t>7.000,00</w:t>
            </w:r>
          </w:p>
        </w:tc>
        <w:tc>
          <w:tcPr>
            <w:tcW w:w="858" w:type="dxa"/>
          </w:tcPr>
          <w:p>
            <w:pPr>
              <w:pStyle w:val="TableParagraph"/>
              <w:rPr>
                <w:sz w:val="16"/>
              </w:rPr>
            </w:pPr>
          </w:p>
        </w:tc>
      </w:tr>
    </w:tbl>
    <w:p>
      <w:pPr>
        <w:spacing w:before="87"/>
        <w:ind w:left="1080" w:right="0" w:firstLine="0"/>
        <w:jc w:val="left"/>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spacing w:after="0"/>
        <w:jc w:val="left"/>
        <w:rPr>
          <w:rFonts w:ascii="Arial"/>
          <w:b/>
          <w:sz w:val="18"/>
        </w:rPr>
        <w:sectPr>
          <w:type w:val="continuous"/>
          <w:pgSz w:w="11900" w:h="16840"/>
          <w:pgMar w:header="0" w:footer="127" w:top="540" w:bottom="3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spacing w:before="54"/>
        <w:ind w:left="1245" w:right="0" w:firstLine="0"/>
        <w:jc w:val="lef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p>
      <w:pPr>
        <w:spacing w:before="78"/>
        <w:ind w:left="1365" w:right="0" w:firstLine="0"/>
        <w:jc w:val="left"/>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p>
      <w:pPr>
        <w:pStyle w:val="BodyText"/>
        <w:spacing w:before="11"/>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4"/>
        <w:gridCol w:w="1367"/>
        <w:gridCol w:w="1357"/>
        <w:gridCol w:w="1308"/>
        <w:gridCol w:w="857"/>
      </w:tblGrid>
      <w:tr>
        <w:trPr>
          <w:trHeight w:val="200" w:hRule="atLeast"/>
        </w:trPr>
        <w:tc>
          <w:tcPr>
            <w:tcW w:w="5984" w:type="dxa"/>
          </w:tcPr>
          <w:p>
            <w:pPr>
              <w:pStyle w:val="TableParagraph"/>
              <w:spacing w:line="18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367" w:type="dxa"/>
          </w:tcPr>
          <w:p>
            <w:pPr>
              <w:pStyle w:val="TableParagraph"/>
              <w:spacing w:line="181" w:lineRule="exact"/>
              <w:ind w:right="88"/>
              <w:jc w:val="right"/>
              <w:rPr>
                <w:rFonts w:ascii="Arial"/>
                <w:b/>
                <w:sz w:val="18"/>
              </w:rPr>
            </w:pPr>
            <w:r>
              <w:rPr>
                <w:rFonts w:ascii="Arial"/>
                <w:b/>
                <w:spacing w:val="-2"/>
                <w:sz w:val="18"/>
              </w:rPr>
              <w:t>9.953,00</w:t>
            </w:r>
          </w:p>
        </w:tc>
        <w:tc>
          <w:tcPr>
            <w:tcW w:w="1357" w:type="dxa"/>
          </w:tcPr>
          <w:p>
            <w:pPr>
              <w:pStyle w:val="TableParagraph"/>
              <w:spacing w:line="181" w:lineRule="exact"/>
              <w:ind w:right="95"/>
              <w:jc w:val="right"/>
              <w:rPr>
                <w:rFonts w:ascii="Arial"/>
                <w:b/>
                <w:sz w:val="18"/>
              </w:rPr>
            </w:pPr>
            <w:r>
              <w:rPr>
                <w:rFonts w:ascii="Arial"/>
                <w:b/>
                <w:spacing w:val="-2"/>
                <w:sz w:val="18"/>
              </w:rPr>
              <w:t>9.953,00</w:t>
            </w:r>
          </w:p>
        </w:tc>
        <w:tc>
          <w:tcPr>
            <w:tcW w:w="1308" w:type="dxa"/>
          </w:tcPr>
          <w:p>
            <w:pPr>
              <w:pStyle w:val="TableParagraph"/>
              <w:spacing w:line="181" w:lineRule="exact"/>
              <w:ind w:right="38"/>
              <w:jc w:val="right"/>
              <w:rPr>
                <w:rFonts w:ascii="Arial"/>
                <w:b/>
                <w:sz w:val="18"/>
              </w:rPr>
            </w:pPr>
            <w:r>
              <w:rPr>
                <w:rFonts w:ascii="Arial"/>
                <w:b/>
                <w:spacing w:val="-2"/>
                <w:sz w:val="18"/>
              </w:rPr>
              <w:t>9.952,99</w:t>
            </w:r>
          </w:p>
        </w:tc>
        <w:tc>
          <w:tcPr>
            <w:tcW w:w="857" w:type="dxa"/>
          </w:tcPr>
          <w:p>
            <w:pPr>
              <w:pStyle w:val="TableParagraph"/>
              <w:spacing w:line="181" w:lineRule="exact"/>
              <w:ind w:right="100"/>
              <w:jc w:val="right"/>
              <w:rPr>
                <w:rFonts w:ascii="Arial"/>
                <w:b/>
                <w:sz w:val="18"/>
              </w:rPr>
            </w:pPr>
            <w:r>
              <w:rPr>
                <w:rFonts w:ascii="Arial"/>
                <w:b/>
                <w:spacing w:val="-2"/>
                <w:sz w:val="18"/>
              </w:rPr>
              <w:t>100,00%</w:t>
            </w:r>
          </w:p>
        </w:tc>
      </w:tr>
      <w:tr>
        <w:trPr>
          <w:trHeight w:val="447" w:hRule="atLeast"/>
        </w:trPr>
        <w:tc>
          <w:tcPr>
            <w:tcW w:w="5984" w:type="dxa"/>
          </w:tcPr>
          <w:p>
            <w:pPr>
              <w:pStyle w:val="TableParagraph"/>
              <w:spacing w:line="200" w:lineRule="exact"/>
              <w:ind w:left="510"/>
              <w:rPr>
                <w:rFonts w:ascii="Arial"/>
                <w:b/>
                <w:sz w:val="18"/>
              </w:rPr>
            </w:pPr>
            <w:r>
              <w:rPr>
                <w:rFonts w:ascii="Arial"/>
                <w:b/>
                <w:spacing w:val="-2"/>
                <w:sz w:val="18"/>
              </w:rPr>
              <w:t>primici</w:t>
            </w:r>
          </w:p>
          <w:p>
            <w:pPr>
              <w:pStyle w:val="TableParagraph"/>
              <w:spacing w:line="206" w:lineRule="exact"/>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7" w:type="dxa"/>
          </w:tcPr>
          <w:p>
            <w:pPr>
              <w:pStyle w:val="TableParagraph"/>
              <w:spacing w:before="198"/>
              <w:ind w:right="88"/>
              <w:jc w:val="right"/>
              <w:rPr>
                <w:rFonts w:ascii="Arial"/>
                <w:b/>
                <w:sz w:val="18"/>
              </w:rPr>
            </w:pPr>
            <w:r>
              <w:rPr>
                <w:rFonts w:ascii="Arial"/>
                <w:b/>
                <w:spacing w:val="-2"/>
                <w:sz w:val="18"/>
              </w:rPr>
              <w:t>9.953,00</w:t>
            </w:r>
          </w:p>
        </w:tc>
        <w:tc>
          <w:tcPr>
            <w:tcW w:w="1357" w:type="dxa"/>
          </w:tcPr>
          <w:p>
            <w:pPr>
              <w:pStyle w:val="TableParagraph"/>
              <w:spacing w:before="198"/>
              <w:ind w:right="95"/>
              <w:jc w:val="right"/>
              <w:rPr>
                <w:rFonts w:ascii="Arial"/>
                <w:b/>
                <w:sz w:val="18"/>
              </w:rPr>
            </w:pPr>
            <w:r>
              <w:rPr>
                <w:rFonts w:ascii="Arial"/>
                <w:b/>
                <w:spacing w:val="-2"/>
                <w:sz w:val="18"/>
              </w:rPr>
              <w:t>9.953,00</w:t>
            </w:r>
          </w:p>
        </w:tc>
        <w:tc>
          <w:tcPr>
            <w:tcW w:w="1308" w:type="dxa"/>
          </w:tcPr>
          <w:p>
            <w:pPr>
              <w:pStyle w:val="TableParagraph"/>
              <w:spacing w:before="198"/>
              <w:ind w:right="38"/>
              <w:jc w:val="right"/>
              <w:rPr>
                <w:rFonts w:ascii="Arial"/>
                <w:b/>
                <w:sz w:val="18"/>
              </w:rPr>
            </w:pPr>
            <w:r>
              <w:rPr>
                <w:rFonts w:ascii="Arial"/>
                <w:b/>
                <w:spacing w:val="-2"/>
                <w:sz w:val="18"/>
              </w:rPr>
              <w:t>9.952,99</w:t>
            </w:r>
          </w:p>
        </w:tc>
        <w:tc>
          <w:tcPr>
            <w:tcW w:w="857" w:type="dxa"/>
          </w:tcPr>
          <w:p>
            <w:pPr>
              <w:pStyle w:val="TableParagraph"/>
              <w:spacing w:before="198"/>
              <w:ind w:right="100"/>
              <w:jc w:val="right"/>
              <w:rPr>
                <w:rFonts w:ascii="Arial"/>
                <w:b/>
                <w:sz w:val="18"/>
              </w:rPr>
            </w:pPr>
            <w:r>
              <w:rPr>
                <w:rFonts w:ascii="Arial"/>
                <w:b/>
                <w:spacing w:val="-2"/>
                <w:sz w:val="18"/>
              </w:rPr>
              <w:t>100,00%</w:t>
            </w:r>
          </w:p>
        </w:tc>
      </w:tr>
      <w:tr>
        <w:trPr>
          <w:trHeight w:val="327" w:hRule="atLeast"/>
        </w:trPr>
        <w:tc>
          <w:tcPr>
            <w:tcW w:w="5984"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9.952,99</w:t>
            </w:r>
          </w:p>
        </w:tc>
        <w:tc>
          <w:tcPr>
            <w:tcW w:w="857" w:type="dxa"/>
          </w:tcPr>
          <w:p>
            <w:pPr>
              <w:pStyle w:val="TableParagraph"/>
              <w:rPr>
                <w:sz w:val="18"/>
              </w:rPr>
            </w:pPr>
          </w:p>
        </w:tc>
      </w:tr>
      <w:tr>
        <w:trPr>
          <w:trHeight w:val="389" w:hRule="atLeast"/>
        </w:trPr>
        <w:tc>
          <w:tcPr>
            <w:tcW w:w="5984"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88160">
                      <wp:simplePos x="0" y="0"/>
                      <wp:positionH relativeFrom="column">
                        <wp:posOffset>171957</wp:posOffset>
                      </wp:positionH>
                      <wp:positionV relativeFrom="paragraph">
                        <wp:posOffset>-9056</wp:posOffset>
                      </wp:positionV>
                      <wp:extent cx="6743065" cy="26606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743065" cy="266065"/>
                                <a:chExt cx="6743065" cy="266065"/>
                              </a:xfrm>
                            </wpg:grpSpPr>
                            <wps:wsp>
                              <wps:cNvPr id="73" name="Graphic 7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28320" id="docshapegroup67" coordorigin="271,-14" coordsize="10619,419">
                      <v:rect style="position:absolute;left:285;top:-1;width:10590;height:390" id="docshape68" filled="false" stroked="true" strokeweight="1.42pt" strokecolor="#000000">
                        <v:stroke dashstyle="solid"/>
                      </v:rect>
                      <w10:wrap type="none"/>
                    </v:group>
                  </w:pict>
                </mc:Fallback>
              </mc:AlternateContent>
            </w:r>
            <w:r>
              <w:rPr>
                <w:rFonts w:ascii="Arial" w:hAnsi="Arial"/>
                <w:b/>
                <w:color w:val="00009F"/>
                <w:sz w:val="18"/>
              </w:rPr>
              <w:t>T100441</w:t>
            </w:r>
            <w:r>
              <w:rPr>
                <w:rFonts w:ascii="Arial" w:hAnsi="Arial"/>
                <w:b/>
                <w:color w:val="00009F"/>
                <w:spacing w:val="-4"/>
                <w:sz w:val="18"/>
              </w:rPr>
              <w:t> </w:t>
            </w:r>
            <w:r>
              <w:rPr>
                <w:rFonts w:ascii="Arial" w:hAnsi="Arial"/>
                <w:b/>
                <w:color w:val="00009F"/>
                <w:sz w:val="18"/>
              </w:rPr>
              <w:t>Sufinanciranje</w:t>
            </w:r>
            <w:r>
              <w:rPr>
                <w:rFonts w:ascii="Arial" w:hAnsi="Arial"/>
                <w:b/>
                <w:color w:val="00009F"/>
                <w:spacing w:val="-1"/>
                <w:sz w:val="18"/>
              </w:rPr>
              <w:t> </w:t>
            </w:r>
            <w:r>
              <w:rPr>
                <w:rFonts w:ascii="Arial" w:hAnsi="Arial"/>
                <w:b/>
                <w:color w:val="00009F"/>
                <w:sz w:val="18"/>
              </w:rPr>
              <w:t>lučke</w:t>
            </w:r>
            <w:r>
              <w:rPr>
                <w:rFonts w:ascii="Arial" w:hAnsi="Arial"/>
                <w:b/>
                <w:color w:val="00009F"/>
                <w:spacing w:val="-1"/>
                <w:sz w:val="18"/>
              </w:rPr>
              <w:t> </w:t>
            </w:r>
            <w:r>
              <w:rPr>
                <w:rFonts w:ascii="Arial" w:hAnsi="Arial"/>
                <w:b/>
                <w:color w:val="00009F"/>
                <w:spacing w:val="-2"/>
                <w:sz w:val="18"/>
              </w:rPr>
              <w:t>infrastrukture</w:t>
            </w:r>
          </w:p>
        </w:tc>
        <w:tc>
          <w:tcPr>
            <w:tcW w:w="1367" w:type="dxa"/>
          </w:tcPr>
          <w:p>
            <w:pPr>
              <w:pStyle w:val="TableParagraph"/>
              <w:spacing w:before="54"/>
              <w:ind w:right="88"/>
              <w:jc w:val="right"/>
              <w:rPr>
                <w:rFonts w:ascii="Arial"/>
                <w:b/>
                <w:sz w:val="18"/>
              </w:rPr>
            </w:pPr>
            <w:r>
              <w:rPr>
                <w:rFonts w:ascii="Arial"/>
                <w:b/>
                <w:color w:val="00009F"/>
                <w:spacing w:val="-2"/>
                <w:sz w:val="18"/>
              </w:rPr>
              <w:t>66.000,00</w:t>
            </w:r>
          </w:p>
        </w:tc>
        <w:tc>
          <w:tcPr>
            <w:tcW w:w="1357" w:type="dxa"/>
          </w:tcPr>
          <w:p>
            <w:pPr>
              <w:pStyle w:val="TableParagraph"/>
              <w:spacing w:before="54"/>
              <w:ind w:right="95"/>
              <w:jc w:val="right"/>
              <w:rPr>
                <w:rFonts w:ascii="Arial"/>
                <w:b/>
                <w:sz w:val="18"/>
              </w:rPr>
            </w:pPr>
            <w:r>
              <w:rPr>
                <w:rFonts w:ascii="Arial"/>
                <w:b/>
                <w:color w:val="00009F"/>
                <w:spacing w:val="-2"/>
                <w:sz w:val="18"/>
              </w:rPr>
              <w:t>66.000,00</w:t>
            </w:r>
          </w:p>
        </w:tc>
        <w:tc>
          <w:tcPr>
            <w:tcW w:w="1308" w:type="dxa"/>
          </w:tcPr>
          <w:p>
            <w:pPr>
              <w:pStyle w:val="TableParagraph"/>
              <w:spacing w:before="54"/>
              <w:ind w:right="38"/>
              <w:jc w:val="right"/>
              <w:rPr>
                <w:rFonts w:ascii="Arial"/>
                <w:b/>
                <w:sz w:val="18"/>
              </w:rPr>
            </w:pPr>
            <w:r>
              <w:rPr>
                <w:rFonts w:ascii="Arial"/>
                <w:b/>
                <w:color w:val="00009F"/>
                <w:spacing w:val="-2"/>
                <w:sz w:val="18"/>
              </w:rPr>
              <w:t>66.000,00</w:t>
            </w:r>
          </w:p>
        </w:tc>
        <w:tc>
          <w:tcPr>
            <w:tcW w:w="857" w:type="dxa"/>
          </w:tcPr>
          <w:p>
            <w:pPr>
              <w:pStyle w:val="TableParagraph"/>
              <w:spacing w:before="54"/>
              <w:ind w:right="100"/>
              <w:jc w:val="right"/>
              <w:rPr>
                <w:rFonts w:ascii="Arial"/>
                <w:b/>
                <w:sz w:val="18"/>
              </w:rPr>
            </w:pPr>
            <w:r>
              <w:rPr>
                <w:rFonts w:ascii="Arial"/>
                <w:b/>
                <w:color w:val="00009F"/>
                <w:spacing w:val="-2"/>
                <w:sz w:val="18"/>
              </w:rPr>
              <w:t>100,00%</w:t>
            </w:r>
          </w:p>
        </w:tc>
      </w:tr>
      <w:tr>
        <w:trPr>
          <w:trHeight w:val="243" w:hRule="atLeast"/>
        </w:trPr>
        <w:tc>
          <w:tcPr>
            <w:tcW w:w="598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Pr>
          <w:p>
            <w:pPr>
              <w:pStyle w:val="TableParagraph"/>
              <w:spacing w:line="201" w:lineRule="exact"/>
              <w:ind w:right="88"/>
              <w:jc w:val="right"/>
              <w:rPr>
                <w:rFonts w:ascii="Arial"/>
                <w:b/>
                <w:sz w:val="18"/>
              </w:rPr>
            </w:pPr>
            <w:r>
              <w:rPr>
                <w:rFonts w:ascii="Arial"/>
                <w:b/>
                <w:spacing w:val="-2"/>
                <w:sz w:val="18"/>
              </w:rPr>
              <w:t>66.000,00</w:t>
            </w:r>
          </w:p>
        </w:tc>
        <w:tc>
          <w:tcPr>
            <w:tcW w:w="1357" w:type="dxa"/>
          </w:tcPr>
          <w:p>
            <w:pPr>
              <w:pStyle w:val="TableParagraph"/>
              <w:spacing w:line="201" w:lineRule="exact"/>
              <w:ind w:right="95"/>
              <w:jc w:val="right"/>
              <w:rPr>
                <w:rFonts w:ascii="Arial"/>
                <w:b/>
                <w:sz w:val="18"/>
              </w:rPr>
            </w:pPr>
            <w:r>
              <w:rPr>
                <w:rFonts w:ascii="Arial"/>
                <w:b/>
                <w:spacing w:val="-2"/>
                <w:sz w:val="18"/>
              </w:rPr>
              <w:t>66.000,00</w:t>
            </w:r>
          </w:p>
        </w:tc>
        <w:tc>
          <w:tcPr>
            <w:tcW w:w="1308" w:type="dxa"/>
          </w:tcPr>
          <w:p>
            <w:pPr>
              <w:pStyle w:val="TableParagraph"/>
              <w:spacing w:line="201" w:lineRule="exact"/>
              <w:ind w:right="38"/>
              <w:jc w:val="right"/>
              <w:rPr>
                <w:rFonts w:ascii="Arial"/>
                <w:b/>
                <w:sz w:val="18"/>
              </w:rPr>
            </w:pPr>
            <w:r>
              <w:rPr>
                <w:rFonts w:ascii="Arial"/>
                <w:b/>
                <w:spacing w:val="-2"/>
                <w:sz w:val="18"/>
              </w:rPr>
              <w:t>66.000,00</w:t>
            </w:r>
          </w:p>
        </w:tc>
        <w:tc>
          <w:tcPr>
            <w:tcW w:w="857" w:type="dxa"/>
          </w:tcPr>
          <w:p>
            <w:pPr>
              <w:pStyle w:val="TableParagraph"/>
              <w:spacing w:line="201" w:lineRule="exact"/>
              <w:ind w:right="100"/>
              <w:jc w:val="right"/>
              <w:rPr>
                <w:rFonts w:ascii="Arial"/>
                <w:b/>
                <w:sz w:val="18"/>
              </w:rPr>
            </w:pPr>
            <w:r>
              <w:rPr>
                <w:rFonts w:ascii="Arial"/>
                <w:b/>
                <w:spacing w:val="-2"/>
                <w:sz w:val="18"/>
              </w:rPr>
              <w:t>100,00%</w:t>
            </w:r>
          </w:p>
        </w:tc>
      </w:tr>
      <w:tr>
        <w:trPr>
          <w:trHeight w:val="731" w:hRule="atLeast"/>
        </w:trPr>
        <w:tc>
          <w:tcPr>
            <w:tcW w:w="598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795"/>
              <w:rPr>
                <w:rFonts w:ascii="Arial"/>
                <w:i/>
                <w:sz w:val="18"/>
              </w:rPr>
            </w:pPr>
            <w:r>
              <w:rPr>
                <w:rFonts w:ascii="Arial"/>
                <w:i/>
                <w:sz w:val="18"/>
              </w:rPr>
              <w:t>3821</w:t>
            </w:r>
            <w:r>
              <w:rPr>
                <w:rFonts w:ascii="Arial"/>
                <w:i/>
                <w:spacing w:val="-1"/>
                <w:sz w:val="18"/>
              </w:rPr>
              <w:t> </w:t>
            </w:r>
            <w:r>
              <w:rPr>
                <w:rFonts w:ascii="Arial"/>
                <w:i/>
                <w:sz w:val="18"/>
              </w:rPr>
              <w:t>Kapitalne</w:t>
            </w:r>
            <w:r>
              <w:rPr>
                <w:rFonts w:ascii="Arial"/>
                <w:i/>
                <w:spacing w:val="-1"/>
                <w:sz w:val="18"/>
              </w:rPr>
              <w:t> </w:t>
            </w:r>
            <w:r>
              <w:rPr>
                <w:rFonts w:ascii="Arial"/>
                <w:i/>
                <w:sz w:val="18"/>
              </w:rPr>
              <w:t>donacije</w:t>
            </w:r>
            <w:r>
              <w:rPr>
                <w:rFonts w:ascii="Arial"/>
                <w:i/>
                <w:spacing w:val="-1"/>
                <w:sz w:val="18"/>
              </w:rPr>
              <w:t> </w:t>
            </w:r>
            <w:r>
              <w:rPr>
                <w:rFonts w:ascii="Arial"/>
                <w:i/>
                <w:sz w:val="18"/>
              </w:rPr>
              <w:t>neprofitnim</w:t>
            </w:r>
            <w:r>
              <w:rPr>
                <w:rFonts w:ascii="Arial"/>
                <w:i/>
                <w:spacing w:val="-1"/>
                <w:sz w:val="18"/>
              </w:rPr>
              <w:t> </w:t>
            </w:r>
            <w:r>
              <w:rPr>
                <w:rFonts w:ascii="Arial"/>
                <w:i/>
                <w:spacing w:val="-2"/>
                <w:sz w:val="18"/>
              </w:rPr>
              <w:t>organizacijama</w:t>
            </w:r>
          </w:p>
        </w:tc>
        <w:tc>
          <w:tcPr>
            <w:tcW w:w="1367" w:type="dxa"/>
          </w:tcPr>
          <w:p>
            <w:pPr>
              <w:pStyle w:val="TableParagraph"/>
              <w:spacing w:before="36"/>
              <w:ind w:right="88"/>
              <w:jc w:val="right"/>
              <w:rPr>
                <w:rFonts w:ascii="Arial"/>
                <w:b/>
                <w:sz w:val="18"/>
              </w:rPr>
            </w:pPr>
            <w:r>
              <w:rPr>
                <w:rFonts w:ascii="Arial"/>
                <w:b/>
                <w:spacing w:val="-2"/>
                <w:sz w:val="18"/>
              </w:rPr>
              <w:t>66.000,00</w:t>
            </w:r>
          </w:p>
        </w:tc>
        <w:tc>
          <w:tcPr>
            <w:tcW w:w="1357" w:type="dxa"/>
          </w:tcPr>
          <w:p>
            <w:pPr>
              <w:pStyle w:val="TableParagraph"/>
              <w:spacing w:before="36"/>
              <w:ind w:right="95"/>
              <w:jc w:val="right"/>
              <w:rPr>
                <w:rFonts w:ascii="Arial"/>
                <w:b/>
                <w:sz w:val="18"/>
              </w:rPr>
            </w:pPr>
            <w:r>
              <w:rPr>
                <w:rFonts w:ascii="Arial"/>
                <w:b/>
                <w:spacing w:val="-2"/>
                <w:sz w:val="18"/>
              </w:rPr>
              <w:t>66.000,00</w:t>
            </w:r>
          </w:p>
        </w:tc>
        <w:tc>
          <w:tcPr>
            <w:tcW w:w="1308" w:type="dxa"/>
          </w:tcPr>
          <w:p>
            <w:pPr>
              <w:pStyle w:val="TableParagraph"/>
              <w:spacing w:before="36"/>
              <w:ind w:left="466"/>
              <w:rPr>
                <w:rFonts w:ascii="Arial"/>
                <w:b/>
                <w:sz w:val="18"/>
              </w:rPr>
            </w:pPr>
            <w:r>
              <w:rPr>
                <w:rFonts w:ascii="Arial"/>
                <w:b/>
                <w:spacing w:val="-2"/>
                <w:sz w:val="18"/>
              </w:rPr>
              <w:t>66.000,00</w:t>
            </w:r>
          </w:p>
          <w:p>
            <w:pPr>
              <w:pStyle w:val="TableParagraph"/>
              <w:spacing w:before="198"/>
              <w:ind w:left="466"/>
              <w:rPr>
                <w:rFonts w:ascii="Arial"/>
                <w:i/>
                <w:sz w:val="18"/>
              </w:rPr>
            </w:pPr>
            <w:r>
              <w:rPr>
                <w:rFonts w:ascii="Arial"/>
                <w:i/>
                <w:spacing w:val="-2"/>
                <w:sz w:val="18"/>
              </w:rPr>
              <w:t>66.000,00</w:t>
            </w:r>
          </w:p>
        </w:tc>
        <w:tc>
          <w:tcPr>
            <w:tcW w:w="857" w:type="dxa"/>
          </w:tcPr>
          <w:p>
            <w:pPr>
              <w:pStyle w:val="TableParagraph"/>
              <w:spacing w:before="36"/>
              <w:ind w:right="100"/>
              <w:jc w:val="right"/>
              <w:rPr>
                <w:rFonts w:ascii="Arial"/>
                <w:b/>
                <w:sz w:val="18"/>
              </w:rPr>
            </w:pPr>
            <w:r>
              <w:rPr>
                <w:rFonts w:ascii="Arial"/>
                <w:b/>
                <w:spacing w:val="-2"/>
                <w:sz w:val="18"/>
              </w:rPr>
              <w:t>100,00%</w:t>
            </w:r>
          </w:p>
        </w:tc>
      </w:tr>
      <w:tr>
        <w:trPr>
          <w:trHeight w:val="450" w:hRule="atLeast"/>
        </w:trPr>
        <w:tc>
          <w:tcPr>
            <w:tcW w:w="5984" w:type="dxa"/>
            <w:shd w:val="clear" w:color="auto" w:fill="82C0FF"/>
          </w:tcPr>
          <w:p>
            <w:pPr>
              <w:pStyle w:val="TableParagraph"/>
              <w:spacing w:line="224" w:lineRule="exact"/>
              <w:ind w:left="60" w:right="105"/>
              <w:rPr>
                <w:rFonts w:ascii="Arial"/>
                <w:b/>
                <w:sz w:val="20"/>
              </w:rPr>
            </w:pPr>
            <w:r>
              <w:rPr>
                <w:rFonts w:ascii="Arial"/>
                <w:b/>
                <w:sz w:val="20"/>
              </w:rPr>
              <w:t>Glava:</w:t>
            </w:r>
            <w:r>
              <w:rPr>
                <w:rFonts w:ascii="Arial"/>
                <w:b/>
                <w:spacing w:val="-8"/>
                <w:sz w:val="20"/>
              </w:rPr>
              <w:t> </w:t>
            </w:r>
            <w:r>
              <w:rPr>
                <w:rFonts w:ascii="Arial"/>
                <w:b/>
                <w:sz w:val="20"/>
              </w:rPr>
              <w:t>00202-33706</w:t>
            </w:r>
            <w:r>
              <w:rPr>
                <w:rFonts w:ascii="Arial"/>
                <w:b/>
                <w:spacing w:val="-8"/>
                <w:sz w:val="20"/>
              </w:rPr>
              <w:t> </w:t>
            </w:r>
            <w:r>
              <w:rPr>
                <w:rFonts w:ascii="Arial"/>
                <w:b/>
                <w:sz w:val="20"/>
              </w:rPr>
              <w:t>JAVNA</w:t>
            </w:r>
            <w:r>
              <w:rPr>
                <w:rFonts w:ascii="Arial"/>
                <w:b/>
                <w:spacing w:val="-8"/>
                <w:sz w:val="20"/>
              </w:rPr>
              <w:t> </w:t>
            </w:r>
            <w:r>
              <w:rPr>
                <w:rFonts w:ascii="Arial"/>
                <w:b/>
                <w:sz w:val="20"/>
              </w:rPr>
              <w:t>VATROGASNA</w:t>
            </w:r>
            <w:r>
              <w:rPr>
                <w:rFonts w:ascii="Arial"/>
                <w:b/>
                <w:spacing w:val="-8"/>
                <w:sz w:val="20"/>
              </w:rPr>
              <w:t> </w:t>
            </w:r>
            <w:r>
              <w:rPr>
                <w:rFonts w:ascii="Arial"/>
                <w:b/>
                <w:sz w:val="20"/>
              </w:rPr>
              <w:t>POSTROJBA</w:t>
            </w:r>
            <w:r>
              <w:rPr>
                <w:rFonts w:ascii="Arial"/>
                <w:b/>
                <w:spacing w:val="-8"/>
                <w:sz w:val="20"/>
              </w:rPr>
              <w:t> </w:t>
            </w:r>
            <w:r>
              <w:rPr>
                <w:rFonts w:ascii="Arial"/>
                <w:b/>
                <w:sz w:val="20"/>
              </w:rPr>
              <w:t>I </w:t>
            </w:r>
            <w:r>
              <w:rPr>
                <w:rFonts w:ascii="Arial"/>
                <w:b/>
                <w:spacing w:val="-4"/>
                <w:sz w:val="20"/>
              </w:rPr>
              <w:t>DVD</w:t>
            </w:r>
          </w:p>
        </w:tc>
        <w:tc>
          <w:tcPr>
            <w:tcW w:w="1367" w:type="dxa"/>
            <w:shd w:val="clear" w:color="auto" w:fill="82C0FF"/>
          </w:tcPr>
          <w:p>
            <w:pPr>
              <w:pStyle w:val="TableParagraph"/>
              <w:spacing w:line="223" w:lineRule="exact"/>
              <w:ind w:right="88"/>
              <w:jc w:val="right"/>
              <w:rPr>
                <w:rFonts w:ascii="Arial"/>
                <w:b/>
                <w:sz w:val="20"/>
              </w:rPr>
            </w:pPr>
            <w:r>
              <w:rPr>
                <w:rFonts w:ascii="Arial"/>
                <w:b/>
                <w:spacing w:val="-2"/>
                <w:sz w:val="20"/>
              </w:rPr>
              <w:t>3.570.390,00</w:t>
            </w:r>
          </w:p>
        </w:tc>
        <w:tc>
          <w:tcPr>
            <w:tcW w:w="1357" w:type="dxa"/>
            <w:shd w:val="clear" w:color="auto" w:fill="82C0FF"/>
          </w:tcPr>
          <w:p>
            <w:pPr>
              <w:pStyle w:val="TableParagraph"/>
              <w:spacing w:line="223" w:lineRule="exact"/>
              <w:ind w:right="95"/>
              <w:jc w:val="right"/>
              <w:rPr>
                <w:rFonts w:ascii="Arial"/>
                <w:b/>
                <w:sz w:val="20"/>
              </w:rPr>
            </w:pPr>
            <w:r>
              <w:rPr>
                <w:rFonts w:ascii="Arial"/>
                <w:b/>
                <w:spacing w:val="-2"/>
                <w:sz w:val="20"/>
              </w:rPr>
              <w:t>3.570.390,00</w:t>
            </w:r>
          </w:p>
        </w:tc>
        <w:tc>
          <w:tcPr>
            <w:tcW w:w="1308" w:type="dxa"/>
            <w:shd w:val="clear" w:color="auto" w:fill="82C0FF"/>
          </w:tcPr>
          <w:p>
            <w:pPr>
              <w:pStyle w:val="TableParagraph"/>
              <w:spacing w:line="223" w:lineRule="exact"/>
              <w:ind w:right="38"/>
              <w:jc w:val="right"/>
              <w:rPr>
                <w:rFonts w:ascii="Arial"/>
                <w:b/>
                <w:sz w:val="20"/>
              </w:rPr>
            </w:pPr>
            <w:r>
              <w:rPr>
                <w:rFonts w:ascii="Arial"/>
                <w:b/>
                <w:spacing w:val="-2"/>
                <w:sz w:val="20"/>
              </w:rPr>
              <w:t>3.480.305,85</w:t>
            </w:r>
          </w:p>
        </w:tc>
        <w:tc>
          <w:tcPr>
            <w:tcW w:w="857" w:type="dxa"/>
            <w:shd w:val="clear" w:color="auto" w:fill="82C0FF"/>
          </w:tcPr>
          <w:p>
            <w:pPr>
              <w:pStyle w:val="TableParagraph"/>
              <w:spacing w:line="223" w:lineRule="exact"/>
              <w:ind w:right="100"/>
              <w:jc w:val="right"/>
              <w:rPr>
                <w:rFonts w:ascii="Arial"/>
                <w:b/>
                <w:sz w:val="20"/>
              </w:rPr>
            </w:pPr>
            <w:r>
              <w:rPr>
                <w:rFonts w:ascii="Arial"/>
                <w:b/>
                <w:spacing w:val="-2"/>
                <w:sz w:val="20"/>
              </w:rPr>
              <w:t>97,48%</w:t>
            </w:r>
          </w:p>
        </w:tc>
      </w:tr>
      <w:tr>
        <w:trPr>
          <w:trHeight w:val="243" w:hRule="atLeast"/>
        </w:trPr>
        <w:tc>
          <w:tcPr>
            <w:tcW w:w="598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Pr>
          <w:p>
            <w:pPr>
              <w:pStyle w:val="TableParagraph"/>
              <w:spacing w:line="201" w:lineRule="exact"/>
              <w:ind w:right="88"/>
              <w:jc w:val="right"/>
              <w:rPr>
                <w:rFonts w:ascii="Arial"/>
                <w:b/>
                <w:sz w:val="18"/>
              </w:rPr>
            </w:pPr>
            <w:r>
              <w:rPr>
                <w:rFonts w:ascii="Arial"/>
                <w:b/>
                <w:spacing w:val="-2"/>
                <w:sz w:val="18"/>
              </w:rPr>
              <w:t>2.267.494,00</w:t>
            </w:r>
          </w:p>
        </w:tc>
        <w:tc>
          <w:tcPr>
            <w:tcW w:w="1357" w:type="dxa"/>
          </w:tcPr>
          <w:p>
            <w:pPr>
              <w:pStyle w:val="TableParagraph"/>
              <w:spacing w:line="201" w:lineRule="exact"/>
              <w:ind w:right="95"/>
              <w:jc w:val="right"/>
              <w:rPr>
                <w:rFonts w:ascii="Arial"/>
                <w:b/>
                <w:sz w:val="18"/>
              </w:rPr>
            </w:pPr>
            <w:r>
              <w:rPr>
                <w:rFonts w:ascii="Arial"/>
                <w:b/>
                <w:spacing w:val="-2"/>
                <w:sz w:val="18"/>
              </w:rPr>
              <w:t>2.267.494,00</w:t>
            </w:r>
          </w:p>
        </w:tc>
        <w:tc>
          <w:tcPr>
            <w:tcW w:w="1308" w:type="dxa"/>
          </w:tcPr>
          <w:p>
            <w:pPr>
              <w:pStyle w:val="TableParagraph"/>
              <w:spacing w:line="201" w:lineRule="exact"/>
              <w:ind w:right="38"/>
              <w:jc w:val="right"/>
              <w:rPr>
                <w:rFonts w:ascii="Arial"/>
                <w:b/>
                <w:sz w:val="18"/>
              </w:rPr>
            </w:pPr>
            <w:r>
              <w:rPr>
                <w:rFonts w:ascii="Arial"/>
                <w:b/>
                <w:spacing w:val="-2"/>
                <w:sz w:val="18"/>
              </w:rPr>
              <w:t>2.208.444,76</w:t>
            </w:r>
          </w:p>
        </w:tc>
        <w:tc>
          <w:tcPr>
            <w:tcW w:w="857" w:type="dxa"/>
          </w:tcPr>
          <w:p>
            <w:pPr>
              <w:pStyle w:val="TableParagraph"/>
              <w:spacing w:line="201" w:lineRule="exact"/>
              <w:ind w:right="100"/>
              <w:jc w:val="right"/>
              <w:rPr>
                <w:rFonts w:ascii="Arial"/>
                <w:b/>
                <w:sz w:val="18"/>
              </w:rPr>
            </w:pPr>
            <w:r>
              <w:rPr>
                <w:rFonts w:ascii="Arial"/>
                <w:b/>
                <w:spacing w:val="-2"/>
                <w:sz w:val="18"/>
              </w:rPr>
              <w:t>97,40%</w:t>
            </w:r>
          </w:p>
        </w:tc>
      </w:tr>
      <w:tr>
        <w:trPr>
          <w:trHeight w:val="277" w:hRule="atLeast"/>
        </w:trPr>
        <w:tc>
          <w:tcPr>
            <w:tcW w:w="598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367" w:type="dxa"/>
          </w:tcPr>
          <w:p>
            <w:pPr>
              <w:pStyle w:val="TableParagraph"/>
              <w:spacing w:before="36"/>
              <w:ind w:right="88"/>
              <w:jc w:val="right"/>
              <w:rPr>
                <w:rFonts w:ascii="Arial"/>
                <w:b/>
                <w:sz w:val="18"/>
              </w:rPr>
            </w:pPr>
            <w:r>
              <w:rPr>
                <w:rFonts w:ascii="Arial"/>
                <w:b/>
                <w:spacing w:val="-2"/>
                <w:sz w:val="18"/>
              </w:rPr>
              <w:t>80.430,00</w:t>
            </w:r>
          </w:p>
        </w:tc>
        <w:tc>
          <w:tcPr>
            <w:tcW w:w="1357" w:type="dxa"/>
          </w:tcPr>
          <w:p>
            <w:pPr>
              <w:pStyle w:val="TableParagraph"/>
              <w:spacing w:before="36"/>
              <w:ind w:right="95"/>
              <w:jc w:val="right"/>
              <w:rPr>
                <w:rFonts w:ascii="Arial"/>
                <w:b/>
                <w:sz w:val="18"/>
              </w:rPr>
            </w:pPr>
            <w:r>
              <w:rPr>
                <w:rFonts w:ascii="Arial"/>
                <w:b/>
                <w:spacing w:val="-2"/>
                <w:sz w:val="18"/>
              </w:rPr>
              <w:t>80.430,00</w:t>
            </w:r>
          </w:p>
        </w:tc>
        <w:tc>
          <w:tcPr>
            <w:tcW w:w="1308" w:type="dxa"/>
          </w:tcPr>
          <w:p>
            <w:pPr>
              <w:pStyle w:val="TableParagraph"/>
              <w:spacing w:before="36"/>
              <w:ind w:right="38"/>
              <w:jc w:val="right"/>
              <w:rPr>
                <w:rFonts w:ascii="Arial"/>
                <w:b/>
                <w:sz w:val="18"/>
              </w:rPr>
            </w:pPr>
            <w:r>
              <w:rPr>
                <w:rFonts w:ascii="Arial"/>
                <w:b/>
                <w:spacing w:val="-2"/>
                <w:sz w:val="18"/>
              </w:rPr>
              <w:t>52.034,79</w:t>
            </w:r>
          </w:p>
        </w:tc>
        <w:tc>
          <w:tcPr>
            <w:tcW w:w="857" w:type="dxa"/>
          </w:tcPr>
          <w:p>
            <w:pPr>
              <w:pStyle w:val="TableParagraph"/>
              <w:spacing w:before="36"/>
              <w:ind w:right="100"/>
              <w:jc w:val="right"/>
              <w:rPr>
                <w:rFonts w:ascii="Arial"/>
                <w:b/>
                <w:sz w:val="18"/>
              </w:rPr>
            </w:pPr>
            <w:r>
              <w:rPr>
                <w:rFonts w:ascii="Arial"/>
                <w:b/>
                <w:spacing w:val="-2"/>
                <w:sz w:val="18"/>
              </w:rPr>
              <w:t>64,70%</w:t>
            </w:r>
          </w:p>
        </w:tc>
      </w:tr>
      <w:tr>
        <w:trPr>
          <w:trHeight w:val="277" w:hRule="atLeast"/>
        </w:trPr>
        <w:tc>
          <w:tcPr>
            <w:tcW w:w="5984" w:type="dxa"/>
          </w:tcPr>
          <w:p>
            <w:pPr>
              <w:pStyle w:val="TableParagraph"/>
              <w:spacing w:before="28"/>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67" w:type="dxa"/>
          </w:tcPr>
          <w:p>
            <w:pPr>
              <w:pStyle w:val="TableParagraph"/>
              <w:spacing w:before="28"/>
              <w:ind w:right="88"/>
              <w:jc w:val="right"/>
              <w:rPr>
                <w:rFonts w:ascii="Arial"/>
                <w:b/>
                <w:sz w:val="18"/>
              </w:rPr>
            </w:pPr>
            <w:r>
              <w:rPr>
                <w:rFonts w:ascii="Arial"/>
                <w:b/>
                <w:spacing w:val="-2"/>
                <w:sz w:val="18"/>
              </w:rPr>
              <w:t>3.000,00</w:t>
            </w:r>
          </w:p>
        </w:tc>
        <w:tc>
          <w:tcPr>
            <w:tcW w:w="1357" w:type="dxa"/>
          </w:tcPr>
          <w:p>
            <w:pPr>
              <w:pStyle w:val="TableParagraph"/>
              <w:spacing w:before="28"/>
              <w:ind w:right="95"/>
              <w:jc w:val="right"/>
              <w:rPr>
                <w:rFonts w:ascii="Arial"/>
                <w:b/>
                <w:sz w:val="18"/>
              </w:rPr>
            </w:pPr>
            <w:r>
              <w:rPr>
                <w:rFonts w:ascii="Arial"/>
                <w:b/>
                <w:spacing w:val="-2"/>
                <w:sz w:val="18"/>
              </w:rPr>
              <w:t>3.000,00</w:t>
            </w:r>
          </w:p>
        </w:tc>
        <w:tc>
          <w:tcPr>
            <w:tcW w:w="1308" w:type="dxa"/>
          </w:tcPr>
          <w:p>
            <w:pPr>
              <w:pStyle w:val="TableParagraph"/>
              <w:spacing w:before="28"/>
              <w:ind w:right="38"/>
              <w:jc w:val="right"/>
              <w:rPr>
                <w:rFonts w:ascii="Arial"/>
                <w:b/>
                <w:sz w:val="18"/>
              </w:rPr>
            </w:pPr>
            <w:r>
              <w:rPr>
                <w:rFonts w:ascii="Arial"/>
                <w:b/>
                <w:spacing w:val="-2"/>
                <w:sz w:val="18"/>
              </w:rPr>
              <w:t>2.065,00</w:t>
            </w:r>
          </w:p>
        </w:tc>
        <w:tc>
          <w:tcPr>
            <w:tcW w:w="857" w:type="dxa"/>
          </w:tcPr>
          <w:p>
            <w:pPr>
              <w:pStyle w:val="TableParagraph"/>
              <w:spacing w:before="28"/>
              <w:ind w:right="100"/>
              <w:jc w:val="right"/>
              <w:rPr>
                <w:rFonts w:ascii="Arial"/>
                <w:b/>
                <w:sz w:val="18"/>
              </w:rPr>
            </w:pPr>
            <w:r>
              <w:rPr>
                <w:rFonts w:ascii="Arial"/>
                <w:b/>
                <w:spacing w:val="-2"/>
                <w:sz w:val="18"/>
              </w:rPr>
              <w:t>68,83%</w:t>
            </w:r>
          </w:p>
        </w:tc>
      </w:tr>
      <w:tr>
        <w:trPr>
          <w:trHeight w:val="285" w:hRule="atLeast"/>
        </w:trPr>
        <w:tc>
          <w:tcPr>
            <w:tcW w:w="5984"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67" w:type="dxa"/>
          </w:tcPr>
          <w:p>
            <w:pPr>
              <w:pStyle w:val="TableParagraph"/>
              <w:spacing w:before="36"/>
              <w:ind w:right="88"/>
              <w:jc w:val="right"/>
              <w:rPr>
                <w:rFonts w:ascii="Arial"/>
                <w:b/>
                <w:sz w:val="18"/>
              </w:rPr>
            </w:pPr>
            <w:r>
              <w:rPr>
                <w:rFonts w:ascii="Arial"/>
                <w:b/>
                <w:spacing w:val="-2"/>
                <w:sz w:val="18"/>
              </w:rPr>
              <w:t>6.600,00</w:t>
            </w:r>
          </w:p>
        </w:tc>
        <w:tc>
          <w:tcPr>
            <w:tcW w:w="1357" w:type="dxa"/>
          </w:tcPr>
          <w:p>
            <w:pPr>
              <w:pStyle w:val="TableParagraph"/>
              <w:spacing w:before="36"/>
              <w:ind w:right="95"/>
              <w:jc w:val="right"/>
              <w:rPr>
                <w:rFonts w:ascii="Arial"/>
                <w:b/>
                <w:sz w:val="18"/>
              </w:rPr>
            </w:pPr>
            <w:r>
              <w:rPr>
                <w:rFonts w:ascii="Arial"/>
                <w:b/>
                <w:spacing w:val="-2"/>
                <w:sz w:val="18"/>
              </w:rPr>
              <w:t>6.600,00</w:t>
            </w:r>
          </w:p>
        </w:tc>
        <w:tc>
          <w:tcPr>
            <w:tcW w:w="1308" w:type="dxa"/>
          </w:tcPr>
          <w:p>
            <w:pPr>
              <w:pStyle w:val="TableParagraph"/>
              <w:spacing w:before="36"/>
              <w:ind w:right="38"/>
              <w:jc w:val="right"/>
              <w:rPr>
                <w:rFonts w:ascii="Arial"/>
                <w:b/>
                <w:sz w:val="18"/>
              </w:rPr>
            </w:pPr>
            <w:r>
              <w:rPr>
                <w:rFonts w:ascii="Arial"/>
                <w:b/>
                <w:spacing w:val="-2"/>
                <w:sz w:val="18"/>
              </w:rPr>
              <w:t>5.000,00</w:t>
            </w:r>
          </w:p>
        </w:tc>
        <w:tc>
          <w:tcPr>
            <w:tcW w:w="857" w:type="dxa"/>
          </w:tcPr>
          <w:p>
            <w:pPr>
              <w:pStyle w:val="TableParagraph"/>
              <w:spacing w:before="36"/>
              <w:ind w:right="100"/>
              <w:jc w:val="right"/>
              <w:rPr>
                <w:rFonts w:ascii="Arial"/>
                <w:b/>
                <w:sz w:val="18"/>
              </w:rPr>
            </w:pPr>
            <w:r>
              <w:rPr>
                <w:rFonts w:ascii="Arial"/>
                <w:b/>
                <w:spacing w:val="-2"/>
                <w:sz w:val="18"/>
              </w:rPr>
              <w:t>75,76%</w:t>
            </w:r>
          </w:p>
        </w:tc>
      </w:tr>
      <w:tr>
        <w:trPr>
          <w:trHeight w:val="285" w:hRule="atLeast"/>
        </w:trPr>
        <w:tc>
          <w:tcPr>
            <w:tcW w:w="5984" w:type="dxa"/>
          </w:tcPr>
          <w:p>
            <w:pPr>
              <w:pStyle w:val="TableParagraph"/>
              <w:spacing w:before="36"/>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367" w:type="dxa"/>
          </w:tcPr>
          <w:p>
            <w:pPr>
              <w:pStyle w:val="TableParagraph"/>
              <w:spacing w:before="36"/>
              <w:ind w:right="88"/>
              <w:jc w:val="right"/>
              <w:rPr>
                <w:rFonts w:ascii="Arial"/>
                <w:b/>
                <w:sz w:val="18"/>
              </w:rPr>
            </w:pPr>
            <w:r>
              <w:rPr>
                <w:rFonts w:ascii="Arial"/>
                <w:b/>
                <w:spacing w:val="-2"/>
                <w:sz w:val="18"/>
              </w:rPr>
              <w:t>12.620,00</w:t>
            </w:r>
          </w:p>
        </w:tc>
        <w:tc>
          <w:tcPr>
            <w:tcW w:w="1357" w:type="dxa"/>
          </w:tcPr>
          <w:p>
            <w:pPr>
              <w:pStyle w:val="TableParagraph"/>
              <w:spacing w:before="36"/>
              <w:ind w:right="95"/>
              <w:jc w:val="right"/>
              <w:rPr>
                <w:rFonts w:ascii="Arial"/>
                <w:b/>
                <w:sz w:val="18"/>
              </w:rPr>
            </w:pPr>
            <w:r>
              <w:rPr>
                <w:rFonts w:ascii="Arial"/>
                <w:b/>
                <w:spacing w:val="-2"/>
                <w:sz w:val="18"/>
              </w:rPr>
              <w:t>12.620,00</w:t>
            </w:r>
          </w:p>
        </w:tc>
        <w:tc>
          <w:tcPr>
            <w:tcW w:w="1308" w:type="dxa"/>
          </w:tcPr>
          <w:p>
            <w:pPr>
              <w:pStyle w:val="TableParagraph"/>
              <w:spacing w:before="36"/>
              <w:ind w:right="38"/>
              <w:jc w:val="right"/>
              <w:rPr>
                <w:rFonts w:ascii="Arial"/>
                <w:b/>
                <w:sz w:val="18"/>
              </w:rPr>
            </w:pPr>
            <w:r>
              <w:rPr>
                <w:rFonts w:ascii="Arial"/>
                <w:b/>
                <w:spacing w:val="-2"/>
                <w:sz w:val="18"/>
              </w:rPr>
              <w:t>12.620,00</w:t>
            </w:r>
          </w:p>
        </w:tc>
        <w:tc>
          <w:tcPr>
            <w:tcW w:w="857" w:type="dxa"/>
          </w:tcPr>
          <w:p>
            <w:pPr>
              <w:pStyle w:val="TableParagraph"/>
              <w:spacing w:before="36"/>
              <w:ind w:right="100"/>
              <w:jc w:val="right"/>
              <w:rPr>
                <w:rFonts w:ascii="Arial"/>
                <w:b/>
                <w:sz w:val="18"/>
              </w:rPr>
            </w:pPr>
            <w:r>
              <w:rPr>
                <w:rFonts w:ascii="Arial"/>
                <w:b/>
                <w:spacing w:val="-2"/>
                <w:sz w:val="18"/>
              </w:rPr>
              <w:t>100,00%</w:t>
            </w:r>
          </w:p>
        </w:tc>
      </w:tr>
      <w:tr>
        <w:trPr>
          <w:trHeight w:val="285" w:hRule="atLeast"/>
        </w:trPr>
        <w:tc>
          <w:tcPr>
            <w:tcW w:w="5984" w:type="dxa"/>
          </w:tcPr>
          <w:p>
            <w:pPr>
              <w:pStyle w:val="TableParagraph"/>
              <w:spacing w:before="36"/>
              <w:ind w:right="390"/>
              <w:jc w:val="right"/>
              <w:rPr>
                <w:rFonts w:ascii="Arial"/>
                <w:b/>
                <w:sz w:val="18"/>
              </w:rPr>
            </w:pPr>
            <w:r>
              <w:rPr>
                <w:rFonts w:ascii="Arial"/>
                <w:b/>
                <w:sz w:val="18"/>
              </w:rPr>
              <w:t>Izvor:</w:t>
            </w:r>
            <w:r>
              <w:rPr>
                <w:rFonts w:ascii="Arial"/>
                <w:b/>
                <w:spacing w:val="-1"/>
                <w:sz w:val="18"/>
              </w:rPr>
              <w:t> </w:t>
            </w:r>
            <w:r>
              <w:rPr>
                <w:rFonts w:ascii="Arial"/>
                <w:b/>
                <w:sz w:val="18"/>
              </w:rPr>
              <w:t>55</w:t>
            </w:r>
            <w:r>
              <w:rPr>
                <w:rFonts w:ascii="Arial"/>
                <w:b/>
                <w:spacing w:val="-1"/>
                <w:sz w:val="18"/>
              </w:rPr>
              <w:t> </w:t>
            </w:r>
            <w:r>
              <w:rPr>
                <w:rFonts w:ascii="Arial"/>
                <w:b/>
                <w:sz w:val="18"/>
              </w:rPr>
              <w:t>Decentralizirana</w:t>
            </w:r>
            <w:r>
              <w:rPr>
                <w:rFonts w:ascii="Arial"/>
                <w:b/>
                <w:spacing w:val="-1"/>
                <w:sz w:val="18"/>
              </w:rPr>
              <w:t> </w:t>
            </w:r>
            <w:r>
              <w:rPr>
                <w:rFonts w:ascii="Arial"/>
                <w:b/>
                <w:sz w:val="18"/>
              </w:rPr>
              <w:t>sredstva</w:t>
            </w:r>
            <w:r>
              <w:rPr>
                <w:rFonts w:ascii="Arial"/>
                <w:b/>
                <w:spacing w:val="-1"/>
                <w:sz w:val="18"/>
              </w:rPr>
              <w:t> </w:t>
            </w:r>
            <w:r>
              <w:rPr>
                <w:rFonts w:ascii="Arial"/>
                <w:b/>
                <w:sz w:val="18"/>
              </w:rPr>
              <w:t>za</w:t>
            </w:r>
            <w:r>
              <w:rPr>
                <w:rFonts w:ascii="Arial"/>
                <w:b/>
                <w:spacing w:val="-1"/>
                <w:sz w:val="18"/>
              </w:rPr>
              <w:t> </w:t>
            </w:r>
            <w:r>
              <w:rPr>
                <w:rFonts w:ascii="Arial"/>
                <w:b/>
                <w:sz w:val="18"/>
              </w:rPr>
              <w:t>vatrogasne</w:t>
            </w:r>
            <w:r>
              <w:rPr>
                <w:rFonts w:ascii="Arial"/>
                <w:b/>
                <w:spacing w:val="-1"/>
                <w:sz w:val="18"/>
              </w:rPr>
              <w:t> </w:t>
            </w:r>
            <w:r>
              <w:rPr>
                <w:rFonts w:ascii="Arial"/>
                <w:b/>
                <w:spacing w:val="-2"/>
                <w:sz w:val="18"/>
              </w:rPr>
              <w:t>postrojbe</w:t>
            </w:r>
          </w:p>
        </w:tc>
        <w:tc>
          <w:tcPr>
            <w:tcW w:w="1367" w:type="dxa"/>
          </w:tcPr>
          <w:p>
            <w:pPr>
              <w:pStyle w:val="TableParagraph"/>
              <w:spacing w:before="36"/>
              <w:ind w:right="88"/>
              <w:jc w:val="right"/>
              <w:rPr>
                <w:rFonts w:ascii="Arial"/>
                <w:b/>
                <w:sz w:val="18"/>
              </w:rPr>
            </w:pPr>
            <w:r>
              <w:rPr>
                <w:rFonts w:ascii="Arial"/>
                <w:b/>
                <w:spacing w:val="-2"/>
                <w:sz w:val="18"/>
              </w:rPr>
              <w:t>1.173.646,00</w:t>
            </w:r>
          </w:p>
        </w:tc>
        <w:tc>
          <w:tcPr>
            <w:tcW w:w="1357" w:type="dxa"/>
          </w:tcPr>
          <w:p>
            <w:pPr>
              <w:pStyle w:val="TableParagraph"/>
              <w:spacing w:before="36"/>
              <w:ind w:right="95"/>
              <w:jc w:val="right"/>
              <w:rPr>
                <w:rFonts w:ascii="Arial"/>
                <w:b/>
                <w:sz w:val="18"/>
              </w:rPr>
            </w:pPr>
            <w:r>
              <w:rPr>
                <w:rFonts w:ascii="Arial"/>
                <w:b/>
                <w:spacing w:val="-2"/>
                <w:sz w:val="18"/>
              </w:rPr>
              <w:t>1.173.646,00</w:t>
            </w:r>
          </w:p>
        </w:tc>
        <w:tc>
          <w:tcPr>
            <w:tcW w:w="1308" w:type="dxa"/>
          </w:tcPr>
          <w:p>
            <w:pPr>
              <w:pStyle w:val="TableParagraph"/>
              <w:spacing w:before="36"/>
              <w:ind w:right="38"/>
              <w:jc w:val="right"/>
              <w:rPr>
                <w:rFonts w:ascii="Arial"/>
                <w:b/>
                <w:sz w:val="18"/>
              </w:rPr>
            </w:pPr>
            <w:r>
              <w:rPr>
                <w:rFonts w:ascii="Arial"/>
                <w:b/>
                <w:spacing w:val="-2"/>
                <w:sz w:val="18"/>
              </w:rPr>
              <w:t>1.173.646,00</w:t>
            </w:r>
          </w:p>
        </w:tc>
        <w:tc>
          <w:tcPr>
            <w:tcW w:w="857" w:type="dxa"/>
          </w:tcPr>
          <w:p>
            <w:pPr>
              <w:pStyle w:val="TableParagraph"/>
              <w:spacing w:before="36"/>
              <w:ind w:right="100"/>
              <w:jc w:val="right"/>
              <w:rPr>
                <w:rFonts w:ascii="Arial"/>
                <w:b/>
                <w:sz w:val="18"/>
              </w:rPr>
            </w:pPr>
            <w:r>
              <w:rPr>
                <w:rFonts w:ascii="Arial"/>
                <w:b/>
                <w:spacing w:val="-2"/>
                <w:sz w:val="18"/>
              </w:rPr>
              <w:t>100,00%</w:t>
            </w:r>
          </w:p>
        </w:tc>
      </w:tr>
      <w:tr>
        <w:trPr>
          <w:trHeight w:val="285" w:hRule="atLeast"/>
        </w:trPr>
        <w:tc>
          <w:tcPr>
            <w:tcW w:w="598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367" w:type="dxa"/>
          </w:tcPr>
          <w:p>
            <w:pPr>
              <w:pStyle w:val="TableParagraph"/>
              <w:spacing w:before="36"/>
              <w:ind w:right="88"/>
              <w:jc w:val="right"/>
              <w:rPr>
                <w:rFonts w:ascii="Arial"/>
                <w:b/>
                <w:sz w:val="18"/>
              </w:rPr>
            </w:pPr>
            <w:r>
              <w:rPr>
                <w:rFonts w:ascii="Arial"/>
                <w:b/>
                <w:spacing w:val="-2"/>
                <w:sz w:val="18"/>
              </w:rPr>
              <w:t>1.500,00</w:t>
            </w:r>
          </w:p>
        </w:tc>
        <w:tc>
          <w:tcPr>
            <w:tcW w:w="1357" w:type="dxa"/>
          </w:tcPr>
          <w:p>
            <w:pPr>
              <w:pStyle w:val="TableParagraph"/>
              <w:spacing w:before="36"/>
              <w:ind w:right="95"/>
              <w:jc w:val="right"/>
              <w:rPr>
                <w:rFonts w:ascii="Arial"/>
                <w:b/>
                <w:sz w:val="18"/>
              </w:rPr>
            </w:pPr>
            <w:r>
              <w:rPr>
                <w:rFonts w:ascii="Arial"/>
                <w:b/>
                <w:spacing w:val="-2"/>
                <w:sz w:val="18"/>
              </w:rPr>
              <w:t>1.500,00</w:t>
            </w:r>
          </w:p>
        </w:tc>
        <w:tc>
          <w:tcPr>
            <w:tcW w:w="1308" w:type="dxa"/>
          </w:tcPr>
          <w:p>
            <w:pPr>
              <w:pStyle w:val="TableParagraph"/>
              <w:spacing w:before="36"/>
              <w:ind w:right="38"/>
              <w:jc w:val="right"/>
              <w:rPr>
                <w:rFonts w:ascii="Arial"/>
                <w:b/>
                <w:sz w:val="18"/>
              </w:rPr>
            </w:pPr>
            <w:r>
              <w:rPr>
                <w:rFonts w:ascii="Arial"/>
                <w:b/>
                <w:spacing w:val="-2"/>
                <w:sz w:val="18"/>
              </w:rPr>
              <w:t>1.500,00</w:t>
            </w:r>
          </w:p>
        </w:tc>
        <w:tc>
          <w:tcPr>
            <w:tcW w:w="857" w:type="dxa"/>
          </w:tcPr>
          <w:p>
            <w:pPr>
              <w:pStyle w:val="TableParagraph"/>
              <w:spacing w:before="36"/>
              <w:ind w:right="100"/>
              <w:jc w:val="right"/>
              <w:rPr>
                <w:rFonts w:ascii="Arial"/>
                <w:b/>
                <w:sz w:val="18"/>
              </w:rPr>
            </w:pPr>
            <w:r>
              <w:rPr>
                <w:rFonts w:ascii="Arial"/>
                <w:b/>
                <w:spacing w:val="-2"/>
                <w:sz w:val="18"/>
              </w:rPr>
              <w:t>100,00%</w:t>
            </w:r>
          </w:p>
        </w:tc>
      </w:tr>
      <w:tr>
        <w:trPr>
          <w:trHeight w:val="285" w:hRule="atLeast"/>
        </w:trPr>
        <w:tc>
          <w:tcPr>
            <w:tcW w:w="598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72</w:t>
            </w:r>
            <w:r>
              <w:rPr>
                <w:rFonts w:ascii="Arial"/>
                <w:b/>
                <w:spacing w:val="-1"/>
                <w:sz w:val="18"/>
              </w:rPr>
              <w:t> </w:t>
            </w:r>
            <w:r>
              <w:rPr>
                <w:rFonts w:ascii="Arial"/>
                <w:b/>
                <w:sz w:val="18"/>
              </w:rPr>
              <w:t>Naknade</w:t>
            </w:r>
            <w:r>
              <w:rPr>
                <w:rFonts w:ascii="Arial"/>
                <w:b/>
                <w:spacing w:val="-1"/>
                <w:sz w:val="18"/>
              </w:rPr>
              <w:t> </w:t>
            </w:r>
            <w:r>
              <w:rPr>
                <w:rFonts w:ascii="Arial"/>
                <w:b/>
                <w:sz w:val="18"/>
              </w:rPr>
              <w:t>s</w:t>
            </w:r>
            <w:r>
              <w:rPr>
                <w:rFonts w:ascii="Arial"/>
                <w:b/>
                <w:spacing w:val="-1"/>
                <w:sz w:val="18"/>
              </w:rPr>
              <w:t> </w:t>
            </w:r>
            <w:r>
              <w:rPr>
                <w:rFonts w:ascii="Arial"/>
                <w:b/>
                <w:sz w:val="18"/>
              </w:rPr>
              <w:t>naslova</w:t>
            </w:r>
            <w:r>
              <w:rPr>
                <w:rFonts w:ascii="Arial"/>
                <w:b/>
                <w:spacing w:val="-1"/>
                <w:sz w:val="18"/>
              </w:rPr>
              <w:t> </w:t>
            </w:r>
            <w:r>
              <w:rPr>
                <w:rFonts w:ascii="Arial"/>
                <w:b/>
                <w:spacing w:val="-2"/>
                <w:sz w:val="18"/>
              </w:rPr>
              <w:t>osiguranja</w:t>
            </w:r>
          </w:p>
        </w:tc>
        <w:tc>
          <w:tcPr>
            <w:tcW w:w="1367" w:type="dxa"/>
          </w:tcPr>
          <w:p>
            <w:pPr>
              <w:pStyle w:val="TableParagraph"/>
              <w:spacing w:before="36"/>
              <w:ind w:right="88"/>
              <w:jc w:val="right"/>
              <w:rPr>
                <w:rFonts w:ascii="Arial"/>
                <w:b/>
                <w:sz w:val="18"/>
              </w:rPr>
            </w:pPr>
            <w:r>
              <w:rPr>
                <w:rFonts w:ascii="Arial"/>
                <w:b/>
                <w:spacing w:val="-2"/>
                <w:sz w:val="18"/>
              </w:rPr>
              <w:t>1.000,00</w:t>
            </w:r>
          </w:p>
        </w:tc>
        <w:tc>
          <w:tcPr>
            <w:tcW w:w="1357" w:type="dxa"/>
          </w:tcPr>
          <w:p>
            <w:pPr>
              <w:pStyle w:val="TableParagraph"/>
              <w:spacing w:before="36"/>
              <w:ind w:right="95"/>
              <w:jc w:val="right"/>
              <w:rPr>
                <w:rFonts w:ascii="Arial"/>
                <w:b/>
                <w:sz w:val="18"/>
              </w:rPr>
            </w:pPr>
            <w:r>
              <w:rPr>
                <w:rFonts w:ascii="Arial"/>
                <w:b/>
                <w:spacing w:val="-2"/>
                <w:sz w:val="18"/>
              </w:rPr>
              <w:t>1.000,00</w:t>
            </w:r>
          </w:p>
        </w:tc>
        <w:tc>
          <w:tcPr>
            <w:tcW w:w="1308" w:type="dxa"/>
          </w:tcPr>
          <w:p>
            <w:pPr>
              <w:pStyle w:val="TableParagraph"/>
              <w:spacing w:before="36"/>
              <w:ind w:right="38"/>
              <w:jc w:val="right"/>
              <w:rPr>
                <w:rFonts w:ascii="Arial"/>
                <w:b/>
                <w:sz w:val="18"/>
              </w:rPr>
            </w:pPr>
            <w:r>
              <w:rPr>
                <w:rFonts w:ascii="Arial"/>
                <w:b/>
                <w:spacing w:val="-2"/>
                <w:sz w:val="18"/>
              </w:rPr>
              <w:t>940,15</w:t>
            </w:r>
          </w:p>
        </w:tc>
        <w:tc>
          <w:tcPr>
            <w:tcW w:w="857" w:type="dxa"/>
          </w:tcPr>
          <w:p>
            <w:pPr>
              <w:pStyle w:val="TableParagraph"/>
              <w:spacing w:before="36"/>
              <w:ind w:right="100"/>
              <w:jc w:val="right"/>
              <w:rPr>
                <w:rFonts w:ascii="Arial"/>
                <w:b/>
                <w:sz w:val="18"/>
              </w:rPr>
            </w:pPr>
            <w:r>
              <w:rPr>
                <w:rFonts w:ascii="Arial"/>
                <w:b/>
                <w:spacing w:val="-2"/>
                <w:sz w:val="18"/>
              </w:rPr>
              <w:t>94,02%</w:t>
            </w:r>
          </w:p>
        </w:tc>
      </w:tr>
      <w:tr>
        <w:trPr>
          <w:trHeight w:val="284" w:hRule="atLeast"/>
        </w:trPr>
        <w:tc>
          <w:tcPr>
            <w:tcW w:w="5984" w:type="dxa"/>
          </w:tcPr>
          <w:p>
            <w:pPr>
              <w:pStyle w:val="TableParagraph"/>
              <w:spacing w:before="36"/>
              <w:ind w:right="362"/>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367" w:type="dxa"/>
          </w:tcPr>
          <w:p>
            <w:pPr>
              <w:pStyle w:val="TableParagraph"/>
              <w:spacing w:before="36"/>
              <w:ind w:right="88"/>
              <w:jc w:val="right"/>
              <w:rPr>
                <w:rFonts w:ascii="Arial"/>
                <w:b/>
                <w:sz w:val="18"/>
              </w:rPr>
            </w:pPr>
            <w:r>
              <w:rPr>
                <w:rFonts w:ascii="Arial"/>
                <w:b/>
                <w:spacing w:val="-2"/>
                <w:sz w:val="18"/>
              </w:rPr>
              <w:t>24.100,00</w:t>
            </w:r>
          </w:p>
        </w:tc>
        <w:tc>
          <w:tcPr>
            <w:tcW w:w="1357" w:type="dxa"/>
          </w:tcPr>
          <w:p>
            <w:pPr>
              <w:pStyle w:val="TableParagraph"/>
              <w:spacing w:before="36"/>
              <w:ind w:right="95"/>
              <w:jc w:val="right"/>
              <w:rPr>
                <w:rFonts w:ascii="Arial"/>
                <w:b/>
                <w:sz w:val="18"/>
              </w:rPr>
            </w:pPr>
            <w:r>
              <w:rPr>
                <w:rFonts w:ascii="Arial"/>
                <w:b/>
                <w:spacing w:val="-2"/>
                <w:sz w:val="18"/>
              </w:rPr>
              <w:t>24.100,00</w:t>
            </w:r>
          </w:p>
        </w:tc>
        <w:tc>
          <w:tcPr>
            <w:tcW w:w="1308" w:type="dxa"/>
          </w:tcPr>
          <w:p>
            <w:pPr>
              <w:pStyle w:val="TableParagraph"/>
              <w:spacing w:before="36"/>
              <w:ind w:right="38"/>
              <w:jc w:val="right"/>
              <w:rPr>
                <w:rFonts w:ascii="Arial"/>
                <w:b/>
                <w:sz w:val="18"/>
              </w:rPr>
            </w:pPr>
            <w:r>
              <w:rPr>
                <w:rFonts w:ascii="Arial"/>
                <w:b/>
                <w:spacing w:val="-2"/>
                <w:sz w:val="18"/>
              </w:rPr>
              <w:t>24.055,15</w:t>
            </w:r>
          </w:p>
        </w:tc>
        <w:tc>
          <w:tcPr>
            <w:tcW w:w="857" w:type="dxa"/>
          </w:tcPr>
          <w:p>
            <w:pPr>
              <w:pStyle w:val="TableParagraph"/>
              <w:spacing w:before="36"/>
              <w:ind w:right="100"/>
              <w:jc w:val="right"/>
              <w:rPr>
                <w:rFonts w:ascii="Arial"/>
                <w:b/>
                <w:sz w:val="18"/>
              </w:rPr>
            </w:pPr>
            <w:r>
              <w:rPr>
                <w:rFonts w:ascii="Arial"/>
                <w:b/>
                <w:spacing w:val="-2"/>
                <w:sz w:val="18"/>
              </w:rPr>
              <w:t>99,81%</w:t>
            </w:r>
          </w:p>
        </w:tc>
      </w:tr>
      <w:tr>
        <w:trPr>
          <w:trHeight w:val="327" w:hRule="atLeast"/>
        </w:trPr>
        <w:tc>
          <w:tcPr>
            <w:tcW w:w="5984" w:type="dxa"/>
          </w:tcPr>
          <w:p>
            <w:pPr>
              <w:pStyle w:val="TableParagraph"/>
              <w:spacing w:before="35"/>
              <w:ind w:left="285"/>
              <w:rPr>
                <w:rFonts w:ascii="Arial" w:hAnsi="Arial"/>
                <w:b/>
                <w:sz w:val="20"/>
              </w:rPr>
            </w:pPr>
            <w:r>
              <w:rPr>
                <w:rFonts w:ascii="Arial" w:hAnsi="Arial"/>
                <w:b/>
                <w:color w:val="00009F"/>
                <w:sz w:val="20"/>
              </w:rPr>
              <w:t>1005</w:t>
            </w:r>
            <w:r>
              <w:rPr>
                <w:rFonts w:ascii="Arial" w:hAnsi="Arial"/>
                <w:b/>
                <w:color w:val="00009F"/>
                <w:spacing w:val="-2"/>
                <w:sz w:val="20"/>
              </w:rPr>
              <w:t> </w:t>
            </w:r>
            <w:r>
              <w:rPr>
                <w:rFonts w:ascii="Arial" w:hAnsi="Arial"/>
                <w:b/>
                <w:color w:val="00009F"/>
                <w:sz w:val="20"/>
              </w:rPr>
              <w:t>PROTUPOŽARNA</w:t>
            </w:r>
            <w:r>
              <w:rPr>
                <w:rFonts w:ascii="Arial" w:hAnsi="Arial"/>
                <w:b/>
                <w:color w:val="00009F"/>
                <w:spacing w:val="-2"/>
                <w:sz w:val="20"/>
              </w:rPr>
              <w:t> </w:t>
            </w:r>
            <w:r>
              <w:rPr>
                <w:rFonts w:ascii="Arial" w:hAnsi="Arial"/>
                <w:b/>
                <w:color w:val="00009F"/>
                <w:sz w:val="20"/>
              </w:rPr>
              <w:t>ZAŠTITA</w:t>
            </w:r>
            <w:r>
              <w:rPr>
                <w:rFonts w:ascii="Arial" w:hAnsi="Arial"/>
                <w:b/>
                <w:color w:val="00009F"/>
                <w:spacing w:val="-1"/>
                <w:sz w:val="20"/>
              </w:rPr>
              <w:t> </w:t>
            </w:r>
            <w:r>
              <w:rPr>
                <w:rFonts w:ascii="Arial" w:hAnsi="Arial"/>
                <w:b/>
                <w:color w:val="00009F"/>
                <w:sz w:val="20"/>
              </w:rPr>
              <w:t>LJUDI</w:t>
            </w:r>
            <w:r>
              <w:rPr>
                <w:rFonts w:ascii="Arial" w:hAnsi="Arial"/>
                <w:b/>
                <w:color w:val="00009F"/>
                <w:spacing w:val="-2"/>
                <w:sz w:val="20"/>
              </w:rPr>
              <w:t> </w:t>
            </w:r>
            <w:r>
              <w:rPr>
                <w:rFonts w:ascii="Arial" w:hAnsi="Arial"/>
                <w:b/>
                <w:color w:val="00009F"/>
                <w:sz w:val="20"/>
              </w:rPr>
              <w:t>I</w:t>
            </w:r>
            <w:r>
              <w:rPr>
                <w:rFonts w:ascii="Arial" w:hAnsi="Arial"/>
                <w:b/>
                <w:color w:val="00009F"/>
                <w:spacing w:val="-1"/>
                <w:sz w:val="20"/>
              </w:rPr>
              <w:t> </w:t>
            </w:r>
            <w:r>
              <w:rPr>
                <w:rFonts w:ascii="Arial" w:hAnsi="Arial"/>
                <w:b/>
                <w:color w:val="00009F"/>
                <w:spacing w:val="-2"/>
                <w:sz w:val="20"/>
              </w:rPr>
              <w:t>IMOVINE</w:t>
            </w:r>
          </w:p>
        </w:tc>
        <w:tc>
          <w:tcPr>
            <w:tcW w:w="1367" w:type="dxa"/>
          </w:tcPr>
          <w:p>
            <w:pPr>
              <w:pStyle w:val="TableParagraph"/>
              <w:spacing w:before="35"/>
              <w:ind w:right="88"/>
              <w:jc w:val="right"/>
              <w:rPr>
                <w:rFonts w:ascii="Arial"/>
                <w:b/>
                <w:sz w:val="20"/>
              </w:rPr>
            </w:pPr>
            <w:r>
              <w:rPr>
                <w:rFonts w:ascii="Arial"/>
                <w:b/>
                <w:color w:val="00009F"/>
                <w:spacing w:val="-2"/>
                <w:sz w:val="20"/>
              </w:rPr>
              <w:t>3.570.390,00</w:t>
            </w:r>
          </w:p>
        </w:tc>
        <w:tc>
          <w:tcPr>
            <w:tcW w:w="1357" w:type="dxa"/>
          </w:tcPr>
          <w:p>
            <w:pPr>
              <w:pStyle w:val="TableParagraph"/>
              <w:spacing w:before="35"/>
              <w:ind w:right="95"/>
              <w:jc w:val="right"/>
              <w:rPr>
                <w:rFonts w:ascii="Arial"/>
                <w:b/>
                <w:sz w:val="20"/>
              </w:rPr>
            </w:pPr>
            <w:r>
              <w:rPr>
                <w:rFonts w:ascii="Arial"/>
                <w:b/>
                <w:color w:val="00009F"/>
                <w:spacing w:val="-2"/>
                <w:sz w:val="20"/>
              </w:rPr>
              <w:t>3.570.390,00</w:t>
            </w:r>
          </w:p>
        </w:tc>
        <w:tc>
          <w:tcPr>
            <w:tcW w:w="1308" w:type="dxa"/>
          </w:tcPr>
          <w:p>
            <w:pPr>
              <w:pStyle w:val="TableParagraph"/>
              <w:spacing w:before="35"/>
              <w:ind w:right="38"/>
              <w:jc w:val="right"/>
              <w:rPr>
                <w:rFonts w:ascii="Arial"/>
                <w:b/>
                <w:sz w:val="20"/>
              </w:rPr>
            </w:pPr>
            <w:r>
              <w:rPr>
                <w:rFonts w:ascii="Arial"/>
                <w:b/>
                <w:color w:val="00009F"/>
                <w:spacing w:val="-2"/>
                <w:sz w:val="20"/>
              </w:rPr>
              <w:t>3.480.305,85</w:t>
            </w:r>
          </w:p>
        </w:tc>
        <w:tc>
          <w:tcPr>
            <w:tcW w:w="857" w:type="dxa"/>
          </w:tcPr>
          <w:p>
            <w:pPr>
              <w:pStyle w:val="TableParagraph"/>
              <w:spacing w:before="35"/>
              <w:ind w:right="100"/>
              <w:jc w:val="right"/>
              <w:rPr>
                <w:rFonts w:ascii="Arial"/>
                <w:b/>
                <w:sz w:val="20"/>
              </w:rPr>
            </w:pPr>
            <w:r>
              <w:rPr>
                <w:rFonts w:ascii="Arial"/>
                <w:b/>
                <w:color w:val="00009F"/>
                <w:spacing w:val="-2"/>
                <w:sz w:val="20"/>
              </w:rPr>
              <w:t>97,48%</w:t>
            </w:r>
          </w:p>
        </w:tc>
      </w:tr>
      <w:tr>
        <w:trPr>
          <w:trHeight w:val="389" w:hRule="atLeast"/>
        </w:trPr>
        <w:tc>
          <w:tcPr>
            <w:tcW w:w="5984"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88672">
                      <wp:simplePos x="0" y="0"/>
                      <wp:positionH relativeFrom="column">
                        <wp:posOffset>171957</wp:posOffset>
                      </wp:positionH>
                      <wp:positionV relativeFrom="paragraph">
                        <wp:posOffset>-9056</wp:posOffset>
                      </wp:positionV>
                      <wp:extent cx="6743065" cy="26606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6743065" cy="266065"/>
                                <a:chExt cx="6743065" cy="266065"/>
                              </a:xfrm>
                            </wpg:grpSpPr>
                            <wps:wsp>
                              <wps:cNvPr id="75" name="Graphic 7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27808" id="docshapegroup69" coordorigin="271,-14" coordsize="10619,419">
                      <v:rect style="position:absolute;left:285;top:-1;width:10590;height:390" id="docshape70" filled="false" stroked="true" strokeweight="1.42pt" strokecolor="#000000">
                        <v:stroke dashstyle="solid"/>
                      </v:rect>
                      <w10:wrap type="none"/>
                    </v:group>
                  </w:pict>
                </mc:Fallback>
              </mc:AlternateContent>
            </w:r>
            <w:r>
              <w:rPr>
                <w:rFonts w:ascii="Arial" w:hAnsi="Arial"/>
                <w:b/>
                <w:color w:val="00009F"/>
                <w:sz w:val="18"/>
              </w:rPr>
              <w:t>A100501</w:t>
            </w:r>
            <w:r>
              <w:rPr>
                <w:rFonts w:ascii="Arial" w:hAnsi="Arial"/>
                <w:b/>
                <w:color w:val="00009F"/>
                <w:spacing w:val="-4"/>
                <w:sz w:val="18"/>
              </w:rPr>
              <w:t> </w:t>
            </w:r>
            <w:r>
              <w:rPr>
                <w:rFonts w:ascii="Arial" w:hAnsi="Arial"/>
                <w:b/>
                <w:color w:val="00009F"/>
                <w:sz w:val="18"/>
              </w:rPr>
              <w:t>Provedba</w:t>
            </w:r>
            <w:r>
              <w:rPr>
                <w:rFonts w:ascii="Arial" w:hAnsi="Arial"/>
                <w:b/>
                <w:color w:val="00009F"/>
                <w:spacing w:val="-1"/>
                <w:sz w:val="18"/>
              </w:rPr>
              <w:t> </w:t>
            </w:r>
            <w:r>
              <w:rPr>
                <w:rFonts w:ascii="Arial" w:hAnsi="Arial"/>
                <w:b/>
                <w:color w:val="00009F"/>
                <w:sz w:val="18"/>
              </w:rPr>
              <w:t>mjera</w:t>
            </w:r>
            <w:r>
              <w:rPr>
                <w:rFonts w:ascii="Arial" w:hAnsi="Arial"/>
                <w:b/>
                <w:color w:val="00009F"/>
                <w:spacing w:val="-1"/>
                <w:sz w:val="18"/>
              </w:rPr>
              <w:t> </w:t>
            </w:r>
            <w:r>
              <w:rPr>
                <w:rFonts w:ascii="Arial" w:hAnsi="Arial"/>
                <w:b/>
                <w:color w:val="00009F"/>
                <w:sz w:val="18"/>
              </w:rPr>
              <w:t>zaštite</w:t>
            </w:r>
            <w:r>
              <w:rPr>
                <w:rFonts w:ascii="Arial" w:hAnsi="Arial"/>
                <w:b/>
                <w:color w:val="00009F"/>
                <w:spacing w:val="-1"/>
                <w:sz w:val="18"/>
              </w:rPr>
              <w:t> </w:t>
            </w:r>
            <w:r>
              <w:rPr>
                <w:rFonts w:ascii="Arial" w:hAnsi="Arial"/>
                <w:b/>
                <w:color w:val="00009F"/>
                <w:sz w:val="18"/>
              </w:rPr>
              <w:t>od</w:t>
            </w:r>
            <w:r>
              <w:rPr>
                <w:rFonts w:ascii="Arial" w:hAnsi="Arial"/>
                <w:b/>
                <w:color w:val="00009F"/>
                <w:spacing w:val="-1"/>
                <w:sz w:val="18"/>
              </w:rPr>
              <w:t> </w:t>
            </w:r>
            <w:r>
              <w:rPr>
                <w:rFonts w:ascii="Arial" w:hAnsi="Arial"/>
                <w:b/>
                <w:color w:val="00009F"/>
                <w:sz w:val="18"/>
              </w:rPr>
              <w:t>požara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eksplozija</w:t>
            </w:r>
          </w:p>
        </w:tc>
        <w:tc>
          <w:tcPr>
            <w:tcW w:w="1367" w:type="dxa"/>
          </w:tcPr>
          <w:p>
            <w:pPr>
              <w:pStyle w:val="TableParagraph"/>
              <w:spacing w:before="54"/>
              <w:ind w:right="88"/>
              <w:jc w:val="right"/>
              <w:rPr>
                <w:rFonts w:ascii="Arial"/>
                <w:b/>
                <w:sz w:val="18"/>
              </w:rPr>
            </w:pPr>
            <w:r>
              <w:rPr>
                <w:rFonts w:ascii="Arial"/>
                <w:b/>
                <w:color w:val="00009F"/>
                <w:spacing w:val="-2"/>
                <w:sz w:val="18"/>
              </w:rPr>
              <w:t>2.964.390,00</w:t>
            </w:r>
          </w:p>
        </w:tc>
        <w:tc>
          <w:tcPr>
            <w:tcW w:w="1357" w:type="dxa"/>
          </w:tcPr>
          <w:p>
            <w:pPr>
              <w:pStyle w:val="TableParagraph"/>
              <w:spacing w:before="54"/>
              <w:ind w:right="95"/>
              <w:jc w:val="right"/>
              <w:rPr>
                <w:rFonts w:ascii="Arial"/>
                <w:b/>
                <w:sz w:val="18"/>
              </w:rPr>
            </w:pPr>
            <w:r>
              <w:rPr>
                <w:rFonts w:ascii="Arial"/>
                <w:b/>
                <w:color w:val="00009F"/>
                <w:spacing w:val="-2"/>
                <w:sz w:val="18"/>
              </w:rPr>
              <w:t>2.964.390,00</w:t>
            </w:r>
          </w:p>
        </w:tc>
        <w:tc>
          <w:tcPr>
            <w:tcW w:w="1308" w:type="dxa"/>
          </w:tcPr>
          <w:p>
            <w:pPr>
              <w:pStyle w:val="TableParagraph"/>
              <w:spacing w:before="54"/>
              <w:ind w:right="38"/>
              <w:jc w:val="right"/>
              <w:rPr>
                <w:rFonts w:ascii="Arial"/>
                <w:b/>
                <w:sz w:val="18"/>
              </w:rPr>
            </w:pPr>
            <w:r>
              <w:rPr>
                <w:rFonts w:ascii="Arial"/>
                <w:b/>
                <w:color w:val="00009F"/>
                <w:spacing w:val="-2"/>
                <w:sz w:val="18"/>
              </w:rPr>
              <w:t>2.874.305,85</w:t>
            </w:r>
          </w:p>
        </w:tc>
        <w:tc>
          <w:tcPr>
            <w:tcW w:w="857" w:type="dxa"/>
          </w:tcPr>
          <w:p>
            <w:pPr>
              <w:pStyle w:val="TableParagraph"/>
              <w:spacing w:before="54"/>
              <w:ind w:right="100"/>
              <w:jc w:val="right"/>
              <w:rPr>
                <w:rFonts w:ascii="Arial"/>
                <w:b/>
                <w:sz w:val="18"/>
              </w:rPr>
            </w:pPr>
            <w:r>
              <w:rPr>
                <w:rFonts w:ascii="Arial"/>
                <w:b/>
                <w:color w:val="00009F"/>
                <w:spacing w:val="-2"/>
                <w:sz w:val="18"/>
              </w:rPr>
              <w:t>96,96%</w:t>
            </w:r>
          </w:p>
        </w:tc>
      </w:tr>
      <w:tr>
        <w:trPr>
          <w:trHeight w:val="243" w:hRule="atLeast"/>
        </w:trPr>
        <w:tc>
          <w:tcPr>
            <w:tcW w:w="598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Pr>
          <w:p>
            <w:pPr>
              <w:pStyle w:val="TableParagraph"/>
              <w:spacing w:line="201" w:lineRule="exact"/>
              <w:ind w:right="88"/>
              <w:jc w:val="right"/>
              <w:rPr>
                <w:rFonts w:ascii="Arial"/>
                <w:b/>
                <w:sz w:val="18"/>
              </w:rPr>
            </w:pPr>
            <w:r>
              <w:rPr>
                <w:rFonts w:ascii="Arial"/>
                <w:b/>
                <w:spacing w:val="-2"/>
                <w:sz w:val="18"/>
              </w:rPr>
              <w:t>1.661.494,00</w:t>
            </w:r>
          </w:p>
        </w:tc>
        <w:tc>
          <w:tcPr>
            <w:tcW w:w="1357" w:type="dxa"/>
          </w:tcPr>
          <w:p>
            <w:pPr>
              <w:pStyle w:val="TableParagraph"/>
              <w:spacing w:line="201" w:lineRule="exact"/>
              <w:ind w:right="95"/>
              <w:jc w:val="right"/>
              <w:rPr>
                <w:rFonts w:ascii="Arial"/>
                <w:b/>
                <w:sz w:val="18"/>
              </w:rPr>
            </w:pPr>
            <w:r>
              <w:rPr>
                <w:rFonts w:ascii="Arial"/>
                <w:b/>
                <w:spacing w:val="-2"/>
                <w:sz w:val="18"/>
              </w:rPr>
              <w:t>1.661.494,00</w:t>
            </w:r>
          </w:p>
        </w:tc>
        <w:tc>
          <w:tcPr>
            <w:tcW w:w="1308" w:type="dxa"/>
          </w:tcPr>
          <w:p>
            <w:pPr>
              <w:pStyle w:val="TableParagraph"/>
              <w:spacing w:line="201" w:lineRule="exact"/>
              <w:ind w:right="38"/>
              <w:jc w:val="right"/>
              <w:rPr>
                <w:rFonts w:ascii="Arial"/>
                <w:b/>
                <w:sz w:val="18"/>
              </w:rPr>
            </w:pPr>
            <w:r>
              <w:rPr>
                <w:rFonts w:ascii="Arial"/>
                <w:b/>
                <w:spacing w:val="-2"/>
                <w:sz w:val="18"/>
              </w:rPr>
              <w:t>1.602.444,76</w:t>
            </w:r>
          </w:p>
        </w:tc>
        <w:tc>
          <w:tcPr>
            <w:tcW w:w="857" w:type="dxa"/>
          </w:tcPr>
          <w:p>
            <w:pPr>
              <w:pStyle w:val="TableParagraph"/>
              <w:spacing w:line="201" w:lineRule="exact"/>
              <w:ind w:right="100"/>
              <w:jc w:val="right"/>
              <w:rPr>
                <w:rFonts w:ascii="Arial"/>
                <w:b/>
                <w:sz w:val="18"/>
              </w:rPr>
            </w:pPr>
            <w:r>
              <w:rPr>
                <w:rFonts w:ascii="Arial"/>
                <w:b/>
                <w:spacing w:val="-2"/>
                <w:sz w:val="18"/>
              </w:rPr>
              <w:t>96,45%</w:t>
            </w:r>
          </w:p>
        </w:tc>
      </w:tr>
      <w:tr>
        <w:trPr>
          <w:trHeight w:val="285" w:hRule="atLeast"/>
        </w:trPr>
        <w:tc>
          <w:tcPr>
            <w:tcW w:w="5984"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367" w:type="dxa"/>
          </w:tcPr>
          <w:p>
            <w:pPr>
              <w:pStyle w:val="TableParagraph"/>
              <w:spacing w:before="36"/>
              <w:ind w:right="88"/>
              <w:jc w:val="right"/>
              <w:rPr>
                <w:rFonts w:ascii="Arial"/>
                <w:b/>
                <w:sz w:val="18"/>
              </w:rPr>
            </w:pPr>
            <w:r>
              <w:rPr>
                <w:rFonts w:ascii="Arial"/>
                <w:b/>
                <w:spacing w:val="-2"/>
                <w:sz w:val="18"/>
              </w:rPr>
              <w:t>1.587.264,00</w:t>
            </w:r>
          </w:p>
        </w:tc>
        <w:tc>
          <w:tcPr>
            <w:tcW w:w="1357" w:type="dxa"/>
          </w:tcPr>
          <w:p>
            <w:pPr>
              <w:pStyle w:val="TableParagraph"/>
              <w:spacing w:before="36"/>
              <w:ind w:right="95"/>
              <w:jc w:val="right"/>
              <w:rPr>
                <w:rFonts w:ascii="Arial"/>
                <w:b/>
                <w:sz w:val="18"/>
              </w:rPr>
            </w:pPr>
            <w:r>
              <w:rPr>
                <w:rFonts w:ascii="Arial"/>
                <w:b/>
                <w:spacing w:val="-2"/>
                <w:sz w:val="18"/>
              </w:rPr>
              <w:t>1.587.264,00</w:t>
            </w:r>
          </w:p>
        </w:tc>
        <w:tc>
          <w:tcPr>
            <w:tcW w:w="1308" w:type="dxa"/>
          </w:tcPr>
          <w:p>
            <w:pPr>
              <w:pStyle w:val="TableParagraph"/>
              <w:spacing w:before="36"/>
              <w:ind w:right="38"/>
              <w:jc w:val="right"/>
              <w:rPr>
                <w:rFonts w:ascii="Arial"/>
                <w:b/>
                <w:sz w:val="18"/>
              </w:rPr>
            </w:pPr>
            <w:r>
              <w:rPr>
                <w:rFonts w:ascii="Arial"/>
                <w:b/>
                <w:spacing w:val="-2"/>
                <w:sz w:val="18"/>
              </w:rPr>
              <w:t>1.531.213,52</w:t>
            </w:r>
          </w:p>
        </w:tc>
        <w:tc>
          <w:tcPr>
            <w:tcW w:w="857" w:type="dxa"/>
          </w:tcPr>
          <w:p>
            <w:pPr>
              <w:pStyle w:val="TableParagraph"/>
              <w:spacing w:before="36"/>
              <w:ind w:right="100"/>
              <w:jc w:val="right"/>
              <w:rPr>
                <w:rFonts w:ascii="Arial"/>
                <w:b/>
                <w:sz w:val="18"/>
              </w:rPr>
            </w:pPr>
            <w:r>
              <w:rPr>
                <w:rFonts w:ascii="Arial"/>
                <w:b/>
                <w:spacing w:val="-2"/>
                <w:sz w:val="18"/>
              </w:rPr>
              <w:t>96,47%</w:t>
            </w:r>
          </w:p>
        </w:tc>
      </w:tr>
      <w:tr>
        <w:trPr>
          <w:trHeight w:val="277" w:hRule="atLeast"/>
        </w:trPr>
        <w:tc>
          <w:tcPr>
            <w:tcW w:w="5984"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940.433,93</w:t>
            </w:r>
          </w:p>
        </w:tc>
        <w:tc>
          <w:tcPr>
            <w:tcW w:w="857" w:type="dxa"/>
          </w:tcPr>
          <w:p>
            <w:pPr>
              <w:pStyle w:val="TableParagraph"/>
              <w:rPr>
                <w:sz w:val="18"/>
              </w:rPr>
            </w:pPr>
          </w:p>
        </w:tc>
      </w:tr>
      <w:tr>
        <w:trPr>
          <w:trHeight w:val="277" w:hRule="atLeast"/>
        </w:trPr>
        <w:tc>
          <w:tcPr>
            <w:tcW w:w="5984" w:type="dxa"/>
          </w:tcPr>
          <w:p>
            <w:pPr>
              <w:pStyle w:val="TableParagraph"/>
              <w:spacing w:before="28"/>
              <w:ind w:left="795"/>
              <w:rPr>
                <w:rFonts w:ascii="Arial" w:hAnsi="Arial"/>
                <w:i/>
                <w:sz w:val="18"/>
              </w:rPr>
            </w:pPr>
            <w:r>
              <w:rPr>
                <w:rFonts w:ascii="Arial" w:hAnsi="Arial"/>
                <w:i/>
                <w:sz w:val="18"/>
              </w:rPr>
              <w:t>3113</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prekovremeni</w:t>
            </w:r>
            <w:r>
              <w:rPr>
                <w:rFonts w:ascii="Arial" w:hAnsi="Arial"/>
                <w:i/>
                <w:spacing w:val="-1"/>
                <w:sz w:val="18"/>
              </w:rPr>
              <w:t> </w:t>
            </w:r>
            <w:r>
              <w:rPr>
                <w:rFonts w:ascii="Arial" w:hAnsi="Arial"/>
                <w:i/>
                <w:spacing w:val="-5"/>
                <w:sz w:val="18"/>
              </w:rPr>
              <w:t>rad</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8"/>
              <w:jc w:val="right"/>
              <w:rPr>
                <w:rFonts w:ascii="Arial"/>
                <w:i/>
                <w:sz w:val="18"/>
              </w:rPr>
            </w:pPr>
            <w:r>
              <w:rPr>
                <w:rFonts w:ascii="Arial"/>
                <w:i/>
                <w:spacing w:val="-2"/>
                <w:sz w:val="18"/>
              </w:rPr>
              <w:t>84.726,66</w:t>
            </w:r>
          </w:p>
        </w:tc>
        <w:tc>
          <w:tcPr>
            <w:tcW w:w="857" w:type="dxa"/>
          </w:tcPr>
          <w:p>
            <w:pPr>
              <w:pStyle w:val="TableParagraph"/>
              <w:rPr>
                <w:sz w:val="18"/>
              </w:rPr>
            </w:pPr>
          </w:p>
        </w:tc>
      </w:tr>
      <w:tr>
        <w:trPr>
          <w:trHeight w:val="285" w:hRule="atLeast"/>
        </w:trPr>
        <w:tc>
          <w:tcPr>
            <w:tcW w:w="5984"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26.755,84</w:t>
            </w:r>
          </w:p>
        </w:tc>
        <w:tc>
          <w:tcPr>
            <w:tcW w:w="857" w:type="dxa"/>
          </w:tcPr>
          <w:p>
            <w:pPr>
              <w:pStyle w:val="TableParagraph"/>
              <w:rPr>
                <w:sz w:val="18"/>
              </w:rPr>
            </w:pPr>
          </w:p>
        </w:tc>
      </w:tr>
      <w:tr>
        <w:trPr>
          <w:trHeight w:val="690" w:hRule="atLeast"/>
        </w:trPr>
        <w:tc>
          <w:tcPr>
            <w:tcW w:w="5984" w:type="dxa"/>
          </w:tcPr>
          <w:p>
            <w:pPr>
              <w:pStyle w:val="TableParagraph"/>
              <w:spacing w:line="232" w:lineRule="auto" w:before="41"/>
              <w:ind w:left="795"/>
              <w:rPr>
                <w:rFonts w:ascii="Arial" w:hAnsi="Arial"/>
                <w:i/>
                <w:sz w:val="18"/>
              </w:rPr>
            </w:pPr>
            <w:r>
              <w:rPr>
                <w:rFonts w:ascii="Arial" w:hAnsi="Arial"/>
                <w:i/>
                <w:sz w:val="18"/>
              </w:rPr>
              <w:t>3131</w:t>
            </w:r>
            <w:r>
              <w:rPr>
                <w:rFonts w:ascii="Arial" w:hAnsi="Arial"/>
                <w:i/>
                <w:spacing w:val="-5"/>
                <w:sz w:val="18"/>
              </w:rPr>
              <w:t> </w:t>
            </w:r>
            <w:r>
              <w:rPr>
                <w:rFonts w:ascii="Arial" w:hAnsi="Arial"/>
                <w:i/>
                <w:sz w:val="18"/>
              </w:rPr>
              <w:t>Doprinos</w:t>
            </w:r>
            <w:r>
              <w:rPr>
                <w:rFonts w:ascii="Arial" w:hAnsi="Arial"/>
                <w:i/>
                <w:spacing w:val="-5"/>
                <w:sz w:val="18"/>
              </w:rPr>
              <w:t> </w:t>
            </w:r>
            <w:r>
              <w:rPr>
                <w:rFonts w:ascii="Arial" w:hAnsi="Arial"/>
                <w:i/>
                <w:sz w:val="18"/>
              </w:rPr>
              <w:t>za</w:t>
            </w:r>
            <w:r>
              <w:rPr>
                <w:rFonts w:ascii="Arial" w:hAnsi="Arial"/>
                <w:i/>
                <w:spacing w:val="-5"/>
                <w:sz w:val="18"/>
              </w:rPr>
              <w:t> </w:t>
            </w:r>
            <w:r>
              <w:rPr>
                <w:rFonts w:ascii="Arial" w:hAnsi="Arial"/>
                <w:i/>
                <w:sz w:val="18"/>
              </w:rPr>
              <w:t>mirovinsko</w:t>
            </w:r>
            <w:r>
              <w:rPr>
                <w:rFonts w:ascii="Arial" w:hAnsi="Arial"/>
                <w:i/>
                <w:spacing w:val="-5"/>
                <w:sz w:val="18"/>
              </w:rPr>
              <w:t> </w:t>
            </w:r>
            <w:r>
              <w:rPr>
                <w:rFonts w:ascii="Arial" w:hAnsi="Arial"/>
                <w:i/>
                <w:sz w:val="18"/>
              </w:rPr>
              <w:t>osiguranje</w:t>
            </w:r>
            <w:r>
              <w:rPr>
                <w:rFonts w:ascii="Arial" w:hAnsi="Arial"/>
                <w:i/>
                <w:spacing w:val="-5"/>
                <w:sz w:val="18"/>
              </w:rPr>
              <w:t> </w:t>
            </w:r>
            <w:r>
              <w:rPr>
                <w:rFonts w:ascii="Arial" w:hAnsi="Arial"/>
                <w:i/>
                <w:sz w:val="18"/>
              </w:rPr>
              <w:t>za</w:t>
            </w:r>
            <w:r>
              <w:rPr>
                <w:rFonts w:ascii="Arial" w:hAnsi="Arial"/>
                <w:i/>
                <w:spacing w:val="-5"/>
                <w:sz w:val="18"/>
              </w:rPr>
              <w:t> </w:t>
            </w:r>
            <w:r>
              <w:rPr>
                <w:rFonts w:ascii="Arial" w:hAnsi="Arial"/>
                <w:i/>
                <w:sz w:val="18"/>
              </w:rPr>
              <w:t>staž</w:t>
            </w:r>
            <w:r>
              <w:rPr>
                <w:rFonts w:ascii="Arial" w:hAnsi="Arial"/>
                <w:i/>
                <w:spacing w:val="-5"/>
                <w:sz w:val="18"/>
              </w:rPr>
              <w:t> </w:t>
            </w:r>
            <w:r>
              <w:rPr>
                <w:rFonts w:ascii="Arial" w:hAnsi="Arial"/>
                <w:i/>
                <w:sz w:val="18"/>
              </w:rPr>
              <w:t>s</w:t>
            </w:r>
            <w:r>
              <w:rPr>
                <w:rFonts w:ascii="Arial" w:hAnsi="Arial"/>
                <w:i/>
                <w:spacing w:val="-5"/>
                <w:sz w:val="18"/>
              </w:rPr>
              <w:t> </w:t>
            </w:r>
            <w:r>
              <w:rPr>
                <w:rFonts w:ascii="Arial" w:hAnsi="Arial"/>
                <w:i/>
                <w:sz w:val="18"/>
              </w:rPr>
              <w:t>povećanim </w:t>
            </w:r>
            <w:r>
              <w:rPr>
                <w:rFonts w:ascii="Arial" w:hAnsi="Arial"/>
                <w:i/>
                <w:spacing w:val="-2"/>
                <w:sz w:val="18"/>
              </w:rPr>
              <w:t>trajanjem</w:t>
            </w:r>
          </w:p>
          <w:p>
            <w:pPr>
              <w:pStyle w:val="TableParagraph"/>
              <w:spacing w:line="205" w:lineRule="exact"/>
              <w:ind w:left="795"/>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left="366"/>
              <w:rPr>
                <w:rFonts w:ascii="Arial"/>
                <w:i/>
                <w:sz w:val="18"/>
              </w:rPr>
            </w:pPr>
            <w:r>
              <w:rPr>
                <w:rFonts w:ascii="Arial"/>
                <w:i/>
                <w:spacing w:val="-2"/>
                <w:sz w:val="18"/>
              </w:rPr>
              <w:t>150.282,11</w:t>
            </w:r>
          </w:p>
          <w:p>
            <w:pPr>
              <w:pStyle w:val="TableParagraph"/>
              <w:spacing w:before="198"/>
              <w:ind w:left="366"/>
              <w:rPr>
                <w:rFonts w:ascii="Arial"/>
                <w:i/>
                <w:sz w:val="18"/>
              </w:rPr>
            </w:pPr>
            <w:r>
              <w:rPr>
                <w:rFonts w:ascii="Arial"/>
                <w:i/>
                <w:spacing w:val="-2"/>
                <w:sz w:val="18"/>
              </w:rPr>
              <w:t>329.014,98</w:t>
            </w:r>
          </w:p>
        </w:tc>
        <w:tc>
          <w:tcPr>
            <w:tcW w:w="857" w:type="dxa"/>
          </w:tcPr>
          <w:p>
            <w:pPr>
              <w:pStyle w:val="TableParagraph"/>
              <w:rPr>
                <w:sz w:val="18"/>
              </w:rPr>
            </w:pPr>
          </w:p>
        </w:tc>
      </w:tr>
      <w:tr>
        <w:trPr>
          <w:trHeight w:val="285" w:hRule="atLeast"/>
        </w:trPr>
        <w:tc>
          <w:tcPr>
            <w:tcW w:w="5984"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7" w:type="dxa"/>
          </w:tcPr>
          <w:p>
            <w:pPr>
              <w:pStyle w:val="TableParagraph"/>
              <w:spacing w:before="36"/>
              <w:ind w:right="88"/>
              <w:jc w:val="right"/>
              <w:rPr>
                <w:rFonts w:ascii="Arial"/>
                <w:b/>
                <w:sz w:val="18"/>
              </w:rPr>
            </w:pPr>
            <w:r>
              <w:rPr>
                <w:rFonts w:ascii="Arial"/>
                <w:b/>
                <w:spacing w:val="-2"/>
                <w:sz w:val="18"/>
              </w:rPr>
              <w:t>62.200,00</w:t>
            </w:r>
          </w:p>
        </w:tc>
        <w:tc>
          <w:tcPr>
            <w:tcW w:w="1357" w:type="dxa"/>
          </w:tcPr>
          <w:p>
            <w:pPr>
              <w:pStyle w:val="TableParagraph"/>
              <w:spacing w:before="36"/>
              <w:ind w:right="95"/>
              <w:jc w:val="right"/>
              <w:rPr>
                <w:rFonts w:ascii="Arial"/>
                <w:b/>
                <w:sz w:val="18"/>
              </w:rPr>
            </w:pPr>
            <w:r>
              <w:rPr>
                <w:rFonts w:ascii="Arial"/>
                <w:b/>
                <w:spacing w:val="-2"/>
                <w:sz w:val="18"/>
              </w:rPr>
              <w:t>62.200,00</w:t>
            </w:r>
          </w:p>
        </w:tc>
        <w:tc>
          <w:tcPr>
            <w:tcW w:w="1308" w:type="dxa"/>
          </w:tcPr>
          <w:p>
            <w:pPr>
              <w:pStyle w:val="TableParagraph"/>
              <w:spacing w:before="36"/>
              <w:ind w:right="38"/>
              <w:jc w:val="right"/>
              <w:rPr>
                <w:rFonts w:ascii="Arial"/>
                <w:b/>
                <w:sz w:val="18"/>
              </w:rPr>
            </w:pPr>
            <w:r>
              <w:rPr>
                <w:rFonts w:ascii="Arial"/>
                <w:b/>
                <w:spacing w:val="-2"/>
                <w:sz w:val="18"/>
              </w:rPr>
              <w:t>59.234,24</w:t>
            </w:r>
          </w:p>
        </w:tc>
        <w:tc>
          <w:tcPr>
            <w:tcW w:w="857" w:type="dxa"/>
          </w:tcPr>
          <w:p>
            <w:pPr>
              <w:pStyle w:val="TableParagraph"/>
              <w:spacing w:before="36"/>
              <w:ind w:right="100"/>
              <w:jc w:val="right"/>
              <w:rPr>
                <w:rFonts w:ascii="Arial"/>
                <w:b/>
                <w:sz w:val="18"/>
              </w:rPr>
            </w:pPr>
            <w:r>
              <w:rPr>
                <w:rFonts w:ascii="Arial"/>
                <w:b/>
                <w:spacing w:val="-2"/>
                <w:sz w:val="18"/>
              </w:rPr>
              <w:t>95,23%</w:t>
            </w:r>
          </w:p>
        </w:tc>
      </w:tr>
      <w:tr>
        <w:trPr>
          <w:trHeight w:val="285" w:hRule="atLeast"/>
        </w:trPr>
        <w:tc>
          <w:tcPr>
            <w:tcW w:w="5984" w:type="dxa"/>
          </w:tcPr>
          <w:p>
            <w:pPr>
              <w:pStyle w:val="TableParagraph"/>
              <w:spacing w:before="36"/>
              <w:ind w:right="46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25.565,44</w:t>
            </w:r>
          </w:p>
        </w:tc>
        <w:tc>
          <w:tcPr>
            <w:tcW w:w="857" w:type="dxa"/>
          </w:tcPr>
          <w:p>
            <w:pPr>
              <w:pStyle w:val="TableParagraph"/>
              <w:rPr>
                <w:sz w:val="18"/>
              </w:rPr>
            </w:pPr>
          </w:p>
        </w:tc>
      </w:tr>
      <w:tr>
        <w:trPr>
          <w:trHeight w:val="285" w:hRule="atLeast"/>
        </w:trPr>
        <w:tc>
          <w:tcPr>
            <w:tcW w:w="5984" w:type="dxa"/>
          </w:tcPr>
          <w:p>
            <w:pPr>
              <w:pStyle w:val="TableParagraph"/>
              <w:spacing w:before="36"/>
              <w:ind w:left="79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4.379,50</w:t>
            </w:r>
          </w:p>
        </w:tc>
        <w:tc>
          <w:tcPr>
            <w:tcW w:w="857" w:type="dxa"/>
          </w:tcPr>
          <w:p>
            <w:pPr>
              <w:pStyle w:val="TableParagraph"/>
              <w:rPr>
                <w:sz w:val="18"/>
              </w:rPr>
            </w:pPr>
          </w:p>
        </w:tc>
      </w:tr>
      <w:tr>
        <w:trPr>
          <w:trHeight w:val="285" w:hRule="atLeast"/>
        </w:trPr>
        <w:tc>
          <w:tcPr>
            <w:tcW w:w="5984"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21.600,19</w:t>
            </w:r>
          </w:p>
        </w:tc>
        <w:tc>
          <w:tcPr>
            <w:tcW w:w="857" w:type="dxa"/>
          </w:tcPr>
          <w:p>
            <w:pPr>
              <w:pStyle w:val="TableParagraph"/>
              <w:rPr>
                <w:sz w:val="18"/>
              </w:rPr>
            </w:pPr>
          </w:p>
        </w:tc>
      </w:tr>
      <w:tr>
        <w:trPr>
          <w:trHeight w:val="277" w:hRule="atLeast"/>
        </w:trPr>
        <w:tc>
          <w:tcPr>
            <w:tcW w:w="5984" w:type="dxa"/>
          </w:tcPr>
          <w:p>
            <w:pPr>
              <w:pStyle w:val="TableParagraph"/>
              <w:spacing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3.741,61</w:t>
            </w:r>
          </w:p>
        </w:tc>
        <w:tc>
          <w:tcPr>
            <w:tcW w:w="857" w:type="dxa"/>
          </w:tcPr>
          <w:p>
            <w:pPr>
              <w:pStyle w:val="TableParagraph"/>
              <w:rPr>
                <w:sz w:val="18"/>
              </w:rPr>
            </w:pPr>
          </w:p>
        </w:tc>
      </w:tr>
      <w:tr>
        <w:trPr>
          <w:trHeight w:val="277" w:hRule="atLeast"/>
        </w:trPr>
        <w:tc>
          <w:tcPr>
            <w:tcW w:w="5984" w:type="dxa"/>
          </w:tcPr>
          <w:p>
            <w:pPr>
              <w:pStyle w:val="TableParagraph"/>
              <w:spacing w:before="28"/>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8"/>
              <w:jc w:val="right"/>
              <w:rPr>
                <w:rFonts w:ascii="Arial"/>
                <w:i/>
                <w:sz w:val="18"/>
              </w:rPr>
            </w:pPr>
            <w:r>
              <w:rPr>
                <w:rFonts w:ascii="Arial"/>
                <w:i/>
                <w:spacing w:val="-2"/>
                <w:sz w:val="18"/>
              </w:rPr>
              <w:t>3.947,50</w:t>
            </w:r>
          </w:p>
        </w:tc>
        <w:tc>
          <w:tcPr>
            <w:tcW w:w="857" w:type="dxa"/>
          </w:tcPr>
          <w:p>
            <w:pPr>
              <w:pStyle w:val="TableParagraph"/>
              <w:rPr>
                <w:sz w:val="18"/>
              </w:rPr>
            </w:pPr>
          </w:p>
        </w:tc>
      </w:tr>
      <w:tr>
        <w:trPr>
          <w:trHeight w:val="285" w:hRule="atLeast"/>
        </w:trPr>
        <w:tc>
          <w:tcPr>
            <w:tcW w:w="5984" w:type="dxa"/>
          </w:tcPr>
          <w:p>
            <w:pPr>
              <w:pStyle w:val="TableParagraph"/>
              <w:spacing w:before="36"/>
              <w:ind w:left="675"/>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367" w:type="dxa"/>
          </w:tcPr>
          <w:p>
            <w:pPr>
              <w:pStyle w:val="TableParagraph"/>
              <w:spacing w:before="36"/>
              <w:ind w:right="88"/>
              <w:jc w:val="right"/>
              <w:rPr>
                <w:rFonts w:ascii="Arial"/>
                <w:b/>
                <w:sz w:val="18"/>
              </w:rPr>
            </w:pPr>
            <w:r>
              <w:rPr>
                <w:rFonts w:ascii="Arial"/>
                <w:b/>
                <w:spacing w:val="-2"/>
                <w:sz w:val="18"/>
              </w:rPr>
              <w:t>30,00</w:t>
            </w:r>
          </w:p>
        </w:tc>
        <w:tc>
          <w:tcPr>
            <w:tcW w:w="1357" w:type="dxa"/>
          </w:tcPr>
          <w:p>
            <w:pPr>
              <w:pStyle w:val="TableParagraph"/>
              <w:spacing w:before="36"/>
              <w:ind w:right="95"/>
              <w:jc w:val="right"/>
              <w:rPr>
                <w:rFonts w:ascii="Arial"/>
                <w:b/>
                <w:sz w:val="18"/>
              </w:rPr>
            </w:pPr>
            <w:r>
              <w:rPr>
                <w:rFonts w:ascii="Arial"/>
                <w:b/>
                <w:spacing w:val="-2"/>
                <w:sz w:val="18"/>
              </w:rPr>
              <w:t>30,00</w:t>
            </w:r>
          </w:p>
        </w:tc>
        <w:tc>
          <w:tcPr>
            <w:tcW w:w="1308" w:type="dxa"/>
          </w:tcPr>
          <w:p>
            <w:pPr>
              <w:pStyle w:val="TableParagraph"/>
              <w:spacing w:before="36"/>
              <w:ind w:right="38"/>
              <w:jc w:val="right"/>
              <w:rPr>
                <w:rFonts w:ascii="Arial"/>
                <w:b/>
                <w:sz w:val="18"/>
              </w:rPr>
            </w:pPr>
            <w:r>
              <w:rPr>
                <w:rFonts w:ascii="Arial"/>
                <w:b/>
                <w:spacing w:val="-4"/>
                <w:sz w:val="18"/>
              </w:rPr>
              <w:t>2,25</w:t>
            </w:r>
          </w:p>
        </w:tc>
        <w:tc>
          <w:tcPr>
            <w:tcW w:w="857" w:type="dxa"/>
          </w:tcPr>
          <w:p>
            <w:pPr>
              <w:pStyle w:val="TableParagraph"/>
              <w:spacing w:before="36"/>
              <w:ind w:right="100"/>
              <w:jc w:val="right"/>
              <w:rPr>
                <w:rFonts w:ascii="Arial"/>
                <w:b/>
                <w:sz w:val="18"/>
              </w:rPr>
            </w:pPr>
            <w:r>
              <w:rPr>
                <w:rFonts w:ascii="Arial"/>
                <w:b/>
                <w:spacing w:val="-2"/>
                <w:sz w:val="18"/>
              </w:rPr>
              <w:t>7,50%</w:t>
            </w:r>
          </w:p>
        </w:tc>
      </w:tr>
      <w:tr>
        <w:trPr>
          <w:trHeight w:val="285" w:hRule="atLeast"/>
        </w:trPr>
        <w:tc>
          <w:tcPr>
            <w:tcW w:w="5984" w:type="dxa"/>
          </w:tcPr>
          <w:p>
            <w:pPr>
              <w:pStyle w:val="TableParagraph"/>
              <w:spacing w:before="36"/>
              <w:ind w:left="795"/>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4"/>
                <w:sz w:val="18"/>
              </w:rPr>
              <w:t>2,25</w:t>
            </w:r>
          </w:p>
        </w:tc>
        <w:tc>
          <w:tcPr>
            <w:tcW w:w="857" w:type="dxa"/>
          </w:tcPr>
          <w:p>
            <w:pPr>
              <w:pStyle w:val="TableParagraph"/>
              <w:rPr>
                <w:sz w:val="18"/>
              </w:rPr>
            </w:pPr>
          </w:p>
        </w:tc>
      </w:tr>
      <w:tr>
        <w:trPr>
          <w:trHeight w:val="690" w:hRule="atLeast"/>
        </w:trPr>
        <w:tc>
          <w:tcPr>
            <w:tcW w:w="5984" w:type="dxa"/>
          </w:tcPr>
          <w:p>
            <w:pPr>
              <w:pStyle w:val="TableParagraph"/>
              <w:spacing w:line="232" w:lineRule="auto" w:before="41"/>
              <w:ind w:left="675"/>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795"/>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Pr>
          <w:p>
            <w:pPr>
              <w:pStyle w:val="TableParagraph"/>
              <w:spacing w:before="36"/>
              <w:ind w:right="88"/>
              <w:jc w:val="right"/>
              <w:rPr>
                <w:rFonts w:ascii="Arial"/>
                <w:b/>
                <w:sz w:val="18"/>
              </w:rPr>
            </w:pPr>
            <w:r>
              <w:rPr>
                <w:rFonts w:ascii="Arial"/>
                <w:b/>
                <w:spacing w:val="-2"/>
                <w:sz w:val="18"/>
              </w:rPr>
              <w:t>12.000,00</w:t>
            </w:r>
          </w:p>
        </w:tc>
        <w:tc>
          <w:tcPr>
            <w:tcW w:w="1357" w:type="dxa"/>
          </w:tcPr>
          <w:p>
            <w:pPr>
              <w:pStyle w:val="TableParagraph"/>
              <w:spacing w:before="36"/>
              <w:ind w:right="95"/>
              <w:jc w:val="right"/>
              <w:rPr>
                <w:rFonts w:ascii="Arial"/>
                <w:b/>
                <w:sz w:val="18"/>
              </w:rPr>
            </w:pPr>
            <w:r>
              <w:rPr>
                <w:rFonts w:ascii="Arial"/>
                <w:b/>
                <w:spacing w:val="-2"/>
                <w:sz w:val="18"/>
              </w:rPr>
              <w:t>12.000,00</w:t>
            </w:r>
          </w:p>
        </w:tc>
        <w:tc>
          <w:tcPr>
            <w:tcW w:w="1308" w:type="dxa"/>
          </w:tcPr>
          <w:p>
            <w:pPr>
              <w:pStyle w:val="TableParagraph"/>
              <w:spacing w:before="36"/>
              <w:ind w:left="466"/>
              <w:rPr>
                <w:rFonts w:ascii="Arial"/>
                <w:b/>
                <w:sz w:val="18"/>
              </w:rPr>
            </w:pPr>
            <w:r>
              <w:rPr>
                <w:rFonts w:ascii="Arial"/>
                <w:b/>
                <w:spacing w:val="-2"/>
                <w:sz w:val="18"/>
              </w:rPr>
              <w:t>11.994,75</w:t>
            </w:r>
          </w:p>
          <w:p>
            <w:pPr>
              <w:pStyle w:val="TableParagraph"/>
              <w:spacing w:before="198"/>
              <w:ind w:left="466"/>
              <w:rPr>
                <w:rFonts w:ascii="Arial"/>
                <w:i/>
                <w:sz w:val="18"/>
              </w:rPr>
            </w:pPr>
            <w:r>
              <w:rPr>
                <w:rFonts w:ascii="Arial"/>
                <w:i/>
                <w:spacing w:val="-2"/>
                <w:sz w:val="18"/>
              </w:rPr>
              <w:t>11.994,75</w:t>
            </w:r>
          </w:p>
        </w:tc>
        <w:tc>
          <w:tcPr>
            <w:tcW w:w="857" w:type="dxa"/>
          </w:tcPr>
          <w:p>
            <w:pPr>
              <w:pStyle w:val="TableParagraph"/>
              <w:spacing w:before="36"/>
              <w:ind w:right="100"/>
              <w:jc w:val="right"/>
              <w:rPr>
                <w:rFonts w:ascii="Arial"/>
                <w:b/>
                <w:sz w:val="18"/>
              </w:rPr>
            </w:pPr>
            <w:r>
              <w:rPr>
                <w:rFonts w:ascii="Arial"/>
                <w:b/>
                <w:spacing w:val="-2"/>
                <w:sz w:val="18"/>
              </w:rPr>
              <w:t>99,96%</w:t>
            </w:r>
          </w:p>
        </w:tc>
      </w:tr>
      <w:tr>
        <w:trPr>
          <w:trHeight w:val="285" w:hRule="atLeast"/>
        </w:trPr>
        <w:tc>
          <w:tcPr>
            <w:tcW w:w="598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367" w:type="dxa"/>
          </w:tcPr>
          <w:p>
            <w:pPr>
              <w:pStyle w:val="TableParagraph"/>
              <w:spacing w:before="36"/>
              <w:ind w:right="88"/>
              <w:jc w:val="right"/>
              <w:rPr>
                <w:rFonts w:ascii="Arial"/>
                <w:b/>
                <w:sz w:val="18"/>
              </w:rPr>
            </w:pPr>
            <w:r>
              <w:rPr>
                <w:rFonts w:ascii="Arial"/>
                <w:b/>
                <w:spacing w:val="-2"/>
                <w:sz w:val="18"/>
              </w:rPr>
              <w:t>80.430,00</w:t>
            </w:r>
          </w:p>
        </w:tc>
        <w:tc>
          <w:tcPr>
            <w:tcW w:w="1357" w:type="dxa"/>
          </w:tcPr>
          <w:p>
            <w:pPr>
              <w:pStyle w:val="TableParagraph"/>
              <w:spacing w:before="36"/>
              <w:ind w:right="95"/>
              <w:jc w:val="right"/>
              <w:rPr>
                <w:rFonts w:ascii="Arial"/>
                <w:b/>
                <w:sz w:val="18"/>
              </w:rPr>
            </w:pPr>
            <w:r>
              <w:rPr>
                <w:rFonts w:ascii="Arial"/>
                <w:b/>
                <w:spacing w:val="-2"/>
                <w:sz w:val="18"/>
              </w:rPr>
              <w:t>80.430,00</w:t>
            </w:r>
          </w:p>
        </w:tc>
        <w:tc>
          <w:tcPr>
            <w:tcW w:w="1308" w:type="dxa"/>
          </w:tcPr>
          <w:p>
            <w:pPr>
              <w:pStyle w:val="TableParagraph"/>
              <w:spacing w:before="36"/>
              <w:ind w:right="38"/>
              <w:jc w:val="right"/>
              <w:rPr>
                <w:rFonts w:ascii="Arial"/>
                <w:b/>
                <w:sz w:val="18"/>
              </w:rPr>
            </w:pPr>
            <w:r>
              <w:rPr>
                <w:rFonts w:ascii="Arial"/>
                <w:b/>
                <w:spacing w:val="-2"/>
                <w:sz w:val="18"/>
              </w:rPr>
              <w:t>52.034,79</w:t>
            </w:r>
          </w:p>
        </w:tc>
        <w:tc>
          <w:tcPr>
            <w:tcW w:w="857" w:type="dxa"/>
          </w:tcPr>
          <w:p>
            <w:pPr>
              <w:pStyle w:val="TableParagraph"/>
              <w:spacing w:before="36"/>
              <w:ind w:right="100"/>
              <w:jc w:val="right"/>
              <w:rPr>
                <w:rFonts w:ascii="Arial"/>
                <w:b/>
                <w:sz w:val="18"/>
              </w:rPr>
            </w:pPr>
            <w:r>
              <w:rPr>
                <w:rFonts w:ascii="Arial"/>
                <w:b/>
                <w:spacing w:val="-2"/>
                <w:sz w:val="18"/>
              </w:rPr>
              <w:t>64,70%</w:t>
            </w:r>
          </w:p>
        </w:tc>
      </w:tr>
      <w:tr>
        <w:trPr>
          <w:trHeight w:val="285" w:hRule="atLeast"/>
        </w:trPr>
        <w:tc>
          <w:tcPr>
            <w:tcW w:w="5984"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7" w:type="dxa"/>
          </w:tcPr>
          <w:p>
            <w:pPr>
              <w:pStyle w:val="TableParagraph"/>
              <w:spacing w:before="36"/>
              <w:ind w:right="88"/>
              <w:jc w:val="right"/>
              <w:rPr>
                <w:rFonts w:ascii="Arial"/>
                <w:b/>
                <w:sz w:val="18"/>
              </w:rPr>
            </w:pPr>
            <w:r>
              <w:rPr>
                <w:rFonts w:ascii="Arial"/>
                <w:b/>
                <w:spacing w:val="-2"/>
                <w:sz w:val="18"/>
              </w:rPr>
              <w:t>48.380,00</w:t>
            </w:r>
          </w:p>
        </w:tc>
        <w:tc>
          <w:tcPr>
            <w:tcW w:w="1357" w:type="dxa"/>
          </w:tcPr>
          <w:p>
            <w:pPr>
              <w:pStyle w:val="TableParagraph"/>
              <w:spacing w:before="36"/>
              <w:ind w:right="95"/>
              <w:jc w:val="right"/>
              <w:rPr>
                <w:rFonts w:ascii="Arial"/>
                <w:b/>
                <w:sz w:val="18"/>
              </w:rPr>
            </w:pPr>
            <w:r>
              <w:rPr>
                <w:rFonts w:ascii="Arial"/>
                <w:b/>
                <w:spacing w:val="-2"/>
                <w:sz w:val="18"/>
              </w:rPr>
              <w:t>48.380,00</w:t>
            </w:r>
          </w:p>
        </w:tc>
        <w:tc>
          <w:tcPr>
            <w:tcW w:w="1308" w:type="dxa"/>
          </w:tcPr>
          <w:p>
            <w:pPr>
              <w:pStyle w:val="TableParagraph"/>
              <w:spacing w:before="36"/>
              <w:ind w:right="38"/>
              <w:jc w:val="right"/>
              <w:rPr>
                <w:rFonts w:ascii="Arial"/>
                <w:b/>
                <w:sz w:val="18"/>
              </w:rPr>
            </w:pPr>
            <w:r>
              <w:rPr>
                <w:rFonts w:ascii="Arial"/>
                <w:b/>
                <w:spacing w:val="-2"/>
                <w:sz w:val="18"/>
              </w:rPr>
              <w:t>42.454,05</w:t>
            </w:r>
          </w:p>
        </w:tc>
        <w:tc>
          <w:tcPr>
            <w:tcW w:w="857" w:type="dxa"/>
          </w:tcPr>
          <w:p>
            <w:pPr>
              <w:pStyle w:val="TableParagraph"/>
              <w:spacing w:before="36"/>
              <w:ind w:right="100"/>
              <w:jc w:val="right"/>
              <w:rPr>
                <w:rFonts w:ascii="Arial"/>
                <w:b/>
                <w:sz w:val="18"/>
              </w:rPr>
            </w:pPr>
            <w:r>
              <w:rPr>
                <w:rFonts w:ascii="Arial"/>
                <w:b/>
                <w:spacing w:val="-2"/>
                <w:sz w:val="18"/>
              </w:rPr>
              <w:t>87,75%</w:t>
            </w:r>
          </w:p>
        </w:tc>
      </w:tr>
      <w:tr>
        <w:trPr>
          <w:trHeight w:val="285" w:hRule="atLeast"/>
        </w:trPr>
        <w:tc>
          <w:tcPr>
            <w:tcW w:w="5984"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1.582,00</w:t>
            </w:r>
          </w:p>
        </w:tc>
        <w:tc>
          <w:tcPr>
            <w:tcW w:w="857" w:type="dxa"/>
          </w:tcPr>
          <w:p>
            <w:pPr>
              <w:pStyle w:val="TableParagraph"/>
              <w:rPr>
                <w:sz w:val="18"/>
              </w:rPr>
            </w:pPr>
          </w:p>
        </w:tc>
      </w:tr>
      <w:tr>
        <w:trPr>
          <w:trHeight w:val="277" w:hRule="atLeast"/>
        </w:trPr>
        <w:tc>
          <w:tcPr>
            <w:tcW w:w="5984"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1.310,53</w:t>
            </w:r>
          </w:p>
        </w:tc>
        <w:tc>
          <w:tcPr>
            <w:tcW w:w="857" w:type="dxa"/>
          </w:tcPr>
          <w:p>
            <w:pPr>
              <w:pStyle w:val="TableParagraph"/>
              <w:rPr>
                <w:sz w:val="18"/>
              </w:rPr>
            </w:pPr>
          </w:p>
        </w:tc>
      </w:tr>
      <w:tr>
        <w:trPr>
          <w:trHeight w:val="277" w:hRule="atLeast"/>
        </w:trPr>
        <w:tc>
          <w:tcPr>
            <w:tcW w:w="5984" w:type="dxa"/>
          </w:tcPr>
          <w:p>
            <w:pPr>
              <w:pStyle w:val="TableParagraph"/>
              <w:spacing w:before="28"/>
              <w:ind w:left="79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8"/>
              <w:jc w:val="right"/>
              <w:rPr>
                <w:rFonts w:ascii="Arial"/>
                <w:i/>
                <w:sz w:val="18"/>
              </w:rPr>
            </w:pPr>
            <w:r>
              <w:rPr>
                <w:rFonts w:ascii="Arial"/>
                <w:i/>
                <w:spacing w:val="-2"/>
                <w:sz w:val="18"/>
              </w:rPr>
              <w:t>1.227,98</w:t>
            </w:r>
          </w:p>
        </w:tc>
        <w:tc>
          <w:tcPr>
            <w:tcW w:w="857" w:type="dxa"/>
          </w:tcPr>
          <w:p>
            <w:pPr>
              <w:pStyle w:val="TableParagraph"/>
              <w:rPr>
                <w:sz w:val="18"/>
              </w:rPr>
            </w:pPr>
          </w:p>
        </w:tc>
      </w:tr>
      <w:tr>
        <w:trPr>
          <w:trHeight w:val="285" w:hRule="atLeast"/>
        </w:trPr>
        <w:tc>
          <w:tcPr>
            <w:tcW w:w="5984" w:type="dxa"/>
          </w:tcPr>
          <w:p>
            <w:pPr>
              <w:pStyle w:val="TableParagraph"/>
              <w:spacing w:before="36"/>
              <w:ind w:left="277"/>
              <w:jc w:val="center"/>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1.380,40</w:t>
            </w:r>
          </w:p>
        </w:tc>
        <w:tc>
          <w:tcPr>
            <w:tcW w:w="857" w:type="dxa"/>
          </w:tcPr>
          <w:p>
            <w:pPr>
              <w:pStyle w:val="TableParagraph"/>
              <w:rPr>
                <w:sz w:val="18"/>
              </w:rPr>
            </w:pPr>
          </w:p>
        </w:tc>
      </w:tr>
      <w:tr>
        <w:trPr>
          <w:trHeight w:val="285" w:hRule="atLeast"/>
        </w:trPr>
        <w:tc>
          <w:tcPr>
            <w:tcW w:w="5984" w:type="dxa"/>
          </w:tcPr>
          <w:p>
            <w:pPr>
              <w:pStyle w:val="TableParagraph"/>
              <w:spacing w:before="36"/>
              <w:ind w:left="79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2.348,79</w:t>
            </w:r>
          </w:p>
        </w:tc>
        <w:tc>
          <w:tcPr>
            <w:tcW w:w="857" w:type="dxa"/>
          </w:tcPr>
          <w:p>
            <w:pPr>
              <w:pStyle w:val="TableParagraph"/>
              <w:rPr>
                <w:sz w:val="18"/>
              </w:rPr>
            </w:pPr>
          </w:p>
        </w:tc>
      </w:tr>
      <w:tr>
        <w:trPr>
          <w:trHeight w:val="285" w:hRule="atLeast"/>
        </w:trPr>
        <w:tc>
          <w:tcPr>
            <w:tcW w:w="5984" w:type="dxa"/>
          </w:tcPr>
          <w:p>
            <w:pPr>
              <w:pStyle w:val="TableParagraph"/>
              <w:spacing w:before="36"/>
              <w:ind w:left="79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11.751,52</w:t>
            </w:r>
          </w:p>
        </w:tc>
        <w:tc>
          <w:tcPr>
            <w:tcW w:w="857" w:type="dxa"/>
          </w:tcPr>
          <w:p>
            <w:pPr>
              <w:pStyle w:val="TableParagraph"/>
              <w:rPr>
                <w:sz w:val="18"/>
              </w:rPr>
            </w:pPr>
          </w:p>
        </w:tc>
      </w:tr>
      <w:tr>
        <w:trPr>
          <w:trHeight w:val="243" w:hRule="atLeast"/>
        </w:trPr>
        <w:tc>
          <w:tcPr>
            <w:tcW w:w="5984" w:type="dxa"/>
          </w:tcPr>
          <w:p>
            <w:pPr>
              <w:pStyle w:val="TableParagraph"/>
              <w:spacing w:line="187" w:lineRule="exact" w:before="36"/>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367" w:type="dxa"/>
          </w:tcPr>
          <w:p>
            <w:pPr>
              <w:pStyle w:val="TableParagraph"/>
              <w:rPr>
                <w:sz w:val="16"/>
              </w:rPr>
            </w:pPr>
          </w:p>
        </w:tc>
        <w:tc>
          <w:tcPr>
            <w:tcW w:w="1357" w:type="dxa"/>
          </w:tcPr>
          <w:p>
            <w:pPr>
              <w:pStyle w:val="TableParagraph"/>
              <w:rPr>
                <w:sz w:val="16"/>
              </w:rPr>
            </w:pPr>
          </w:p>
        </w:tc>
        <w:tc>
          <w:tcPr>
            <w:tcW w:w="1308" w:type="dxa"/>
          </w:tcPr>
          <w:p>
            <w:pPr>
              <w:pStyle w:val="TableParagraph"/>
              <w:spacing w:line="187" w:lineRule="exact" w:before="36"/>
              <w:ind w:right="38"/>
              <w:jc w:val="right"/>
              <w:rPr>
                <w:rFonts w:ascii="Arial"/>
                <w:i/>
                <w:sz w:val="18"/>
              </w:rPr>
            </w:pPr>
            <w:r>
              <w:rPr>
                <w:rFonts w:ascii="Arial"/>
                <w:i/>
                <w:spacing w:val="-2"/>
                <w:sz w:val="18"/>
              </w:rPr>
              <w:t>4.407,15</w:t>
            </w:r>
          </w:p>
        </w:tc>
        <w:tc>
          <w:tcPr>
            <w:tcW w:w="857" w:type="dxa"/>
          </w:tcPr>
          <w:p>
            <w:pPr>
              <w:pStyle w:val="TableParagraph"/>
              <w:rPr>
                <w:sz w:val="16"/>
              </w:rPr>
            </w:pPr>
          </w:p>
        </w:tc>
      </w:tr>
    </w:tbl>
    <w:p>
      <w:pPr>
        <w:pStyle w:val="TableParagraph"/>
        <w:spacing w:after="0"/>
        <w:rPr>
          <w:sz w:val="16"/>
        </w:rPr>
        <w:sectPr>
          <w:pgSz w:w="11900" w:h="16840"/>
          <w:pgMar w:header="0" w:footer="127" w:top="540" w:bottom="1296"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9"/>
        <w:gridCol w:w="1495"/>
        <w:gridCol w:w="1357"/>
        <w:gridCol w:w="1250"/>
        <w:gridCol w:w="857"/>
      </w:tblGrid>
      <w:tr>
        <w:trPr>
          <w:trHeight w:val="243" w:hRule="atLeast"/>
        </w:trPr>
        <w:tc>
          <w:tcPr>
            <w:tcW w:w="5629" w:type="dxa"/>
          </w:tcPr>
          <w:p>
            <w:pPr>
              <w:pStyle w:val="TableParagraph"/>
              <w:spacing w:line="201" w:lineRule="exact"/>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6"/>
              </w:rPr>
            </w:pPr>
          </w:p>
        </w:tc>
        <w:tc>
          <w:tcPr>
            <w:tcW w:w="1357" w:type="dxa"/>
          </w:tcPr>
          <w:p>
            <w:pPr>
              <w:pStyle w:val="TableParagraph"/>
              <w:rPr>
                <w:sz w:val="16"/>
              </w:rPr>
            </w:pPr>
          </w:p>
        </w:tc>
        <w:tc>
          <w:tcPr>
            <w:tcW w:w="1250" w:type="dxa"/>
          </w:tcPr>
          <w:p>
            <w:pPr>
              <w:pStyle w:val="TableParagraph"/>
              <w:spacing w:line="201" w:lineRule="exact"/>
              <w:ind w:right="24"/>
              <w:jc w:val="right"/>
              <w:rPr>
                <w:rFonts w:ascii="Arial"/>
                <w:i/>
                <w:sz w:val="18"/>
              </w:rPr>
            </w:pPr>
            <w:r>
              <w:rPr>
                <w:rFonts w:ascii="Arial"/>
                <w:i/>
                <w:spacing w:val="-2"/>
                <w:sz w:val="18"/>
              </w:rPr>
              <w:t>6.090,88</w:t>
            </w:r>
          </w:p>
        </w:tc>
        <w:tc>
          <w:tcPr>
            <w:tcW w:w="857" w:type="dxa"/>
            <w:vMerge w:val="restart"/>
          </w:tcPr>
          <w:p>
            <w:pPr>
              <w:pStyle w:val="TableParagraph"/>
              <w:rPr>
                <w:sz w:val="18"/>
              </w:rPr>
            </w:pPr>
          </w:p>
        </w:tc>
      </w:tr>
      <w:tr>
        <w:trPr>
          <w:trHeight w:val="277" w:hRule="atLeast"/>
        </w:trPr>
        <w:tc>
          <w:tcPr>
            <w:tcW w:w="5629"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1.407,50</w:t>
            </w:r>
          </w:p>
        </w:tc>
        <w:tc>
          <w:tcPr>
            <w:tcW w:w="857" w:type="dxa"/>
            <w:vMerge/>
            <w:tcBorders>
              <w:top w:val="nil"/>
            </w:tcBorders>
          </w:tcPr>
          <w:p>
            <w:pPr>
              <w:rPr>
                <w:sz w:val="2"/>
                <w:szCs w:val="2"/>
              </w:rPr>
            </w:pPr>
          </w:p>
        </w:tc>
      </w:tr>
      <w:tr>
        <w:trPr>
          <w:trHeight w:val="277" w:hRule="atLeast"/>
        </w:trPr>
        <w:tc>
          <w:tcPr>
            <w:tcW w:w="5629" w:type="dxa"/>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24"/>
              <w:jc w:val="right"/>
              <w:rPr>
                <w:rFonts w:ascii="Arial"/>
                <w:i/>
                <w:sz w:val="18"/>
              </w:rPr>
            </w:pPr>
            <w:r>
              <w:rPr>
                <w:rFonts w:ascii="Arial"/>
                <w:i/>
                <w:spacing w:val="-2"/>
                <w:sz w:val="18"/>
              </w:rPr>
              <w:t>1.620,00</w:t>
            </w:r>
          </w:p>
        </w:tc>
        <w:tc>
          <w:tcPr>
            <w:tcW w:w="857" w:type="dxa"/>
            <w:vMerge/>
            <w:tcBorders>
              <w:top w:val="nil"/>
            </w:tcBorders>
          </w:tcPr>
          <w:p>
            <w:pPr>
              <w:rPr>
                <w:sz w:val="2"/>
                <w:szCs w:val="2"/>
              </w:rPr>
            </w:pP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2.962,45</w:t>
            </w:r>
          </w:p>
        </w:tc>
        <w:tc>
          <w:tcPr>
            <w:tcW w:w="857" w:type="dxa"/>
            <w:vMerge/>
            <w:tcBorders>
              <w:top w:val="nil"/>
            </w:tcBorders>
          </w:tcPr>
          <w:p>
            <w:pPr>
              <w:rPr>
                <w:sz w:val="2"/>
                <w:szCs w:val="2"/>
              </w:rPr>
            </w:pPr>
          </w:p>
        </w:tc>
      </w:tr>
      <w:tr>
        <w:trPr>
          <w:trHeight w:val="285" w:hRule="atLeast"/>
        </w:trPr>
        <w:tc>
          <w:tcPr>
            <w:tcW w:w="5629"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2.890,93</w:t>
            </w:r>
          </w:p>
        </w:tc>
        <w:tc>
          <w:tcPr>
            <w:tcW w:w="857" w:type="dxa"/>
            <w:vMerge/>
            <w:tcBorders>
              <w:top w:val="nil"/>
            </w:tcBorders>
          </w:tcPr>
          <w:p>
            <w:pPr>
              <w:rPr>
                <w:sz w:val="2"/>
                <w:szCs w:val="2"/>
              </w:rPr>
            </w:pPr>
          </w:p>
        </w:tc>
      </w:tr>
      <w:tr>
        <w:trPr>
          <w:trHeight w:val="285" w:hRule="atLeast"/>
        </w:trPr>
        <w:tc>
          <w:tcPr>
            <w:tcW w:w="5629" w:type="dxa"/>
          </w:tcPr>
          <w:p>
            <w:pPr>
              <w:pStyle w:val="TableParagraph"/>
              <w:spacing w:before="36"/>
              <w:ind w:left="524"/>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365,85</w:t>
            </w:r>
          </w:p>
        </w:tc>
        <w:tc>
          <w:tcPr>
            <w:tcW w:w="857" w:type="dxa"/>
            <w:vMerge/>
            <w:tcBorders>
              <w:top w:val="nil"/>
            </w:tcBorders>
          </w:tcPr>
          <w:p>
            <w:pPr>
              <w:rPr>
                <w:sz w:val="2"/>
                <w:szCs w:val="2"/>
              </w:rPr>
            </w:pPr>
          </w:p>
        </w:tc>
      </w:tr>
      <w:tr>
        <w:trPr>
          <w:trHeight w:val="285" w:hRule="atLeast"/>
        </w:trPr>
        <w:tc>
          <w:tcPr>
            <w:tcW w:w="5629"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2.137,61</w:t>
            </w:r>
          </w:p>
        </w:tc>
        <w:tc>
          <w:tcPr>
            <w:tcW w:w="857" w:type="dxa"/>
            <w:vMerge/>
            <w:tcBorders>
              <w:top w:val="nil"/>
            </w:tcBorders>
          </w:tcPr>
          <w:p>
            <w:pPr>
              <w:rPr>
                <w:sz w:val="2"/>
                <w:szCs w:val="2"/>
              </w:rPr>
            </w:pPr>
          </w:p>
        </w:tc>
      </w:tr>
      <w:tr>
        <w:trPr>
          <w:trHeight w:val="285" w:hRule="atLeast"/>
        </w:trPr>
        <w:tc>
          <w:tcPr>
            <w:tcW w:w="5629" w:type="dxa"/>
          </w:tcPr>
          <w:p>
            <w:pPr>
              <w:pStyle w:val="TableParagraph"/>
              <w:spacing w:before="36"/>
              <w:ind w:left="524"/>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382,32</w:t>
            </w:r>
          </w:p>
        </w:tc>
        <w:tc>
          <w:tcPr>
            <w:tcW w:w="857" w:type="dxa"/>
            <w:vMerge/>
            <w:tcBorders>
              <w:top w:val="nil"/>
            </w:tcBorders>
          </w:tcPr>
          <w:p>
            <w:pPr>
              <w:rPr>
                <w:sz w:val="2"/>
                <w:szCs w:val="2"/>
              </w:rPr>
            </w:pPr>
          </w:p>
        </w:tc>
      </w:tr>
      <w:tr>
        <w:trPr>
          <w:trHeight w:val="285" w:hRule="atLeast"/>
        </w:trPr>
        <w:tc>
          <w:tcPr>
            <w:tcW w:w="5629"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588,14</w:t>
            </w:r>
          </w:p>
        </w:tc>
        <w:tc>
          <w:tcPr>
            <w:tcW w:w="857" w:type="dxa"/>
            <w:vMerge/>
            <w:tcBorders>
              <w:top w:val="nil"/>
            </w:tcBorders>
          </w:tcPr>
          <w:p>
            <w:pPr>
              <w:rPr>
                <w:sz w:val="2"/>
                <w:szCs w:val="2"/>
              </w:rPr>
            </w:pPr>
          </w:p>
        </w:tc>
      </w:tr>
      <w:tr>
        <w:trPr>
          <w:trHeight w:val="682" w:hRule="atLeast"/>
        </w:trPr>
        <w:tc>
          <w:tcPr>
            <w:tcW w:w="5629"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3831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šteta</w:t>
            </w:r>
            <w:r>
              <w:rPr>
                <w:rFonts w:ascii="Arial" w:hAnsi="Arial"/>
                <w:i/>
                <w:spacing w:val="-1"/>
                <w:sz w:val="18"/>
              </w:rPr>
              <w:t> </w:t>
            </w:r>
            <w:r>
              <w:rPr>
                <w:rFonts w:ascii="Arial" w:hAnsi="Arial"/>
                <w:i/>
                <w:sz w:val="18"/>
              </w:rPr>
              <w:t>pravnim</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fizičkim</w:t>
            </w:r>
            <w:r>
              <w:rPr>
                <w:rFonts w:ascii="Arial" w:hAnsi="Arial"/>
                <w:i/>
                <w:spacing w:val="-1"/>
                <w:sz w:val="18"/>
              </w:rPr>
              <w:t> </w:t>
            </w:r>
            <w:r>
              <w:rPr>
                <w:rFonts w:ascii="Arial" w:hAnsi="Arial"/>
                <w:i/>
                <w:spacing w:val="-2"/>
                <w:sz w:val="18"/>
              </w:rPr>
              <w:t>osobama</w:t>
            </w:r>
          </w:p>
        </w:tc>
        <w:tc>
          <w:tcPr>
            <w:tcW w:w="1495" w:type="dxa"/>
          </w:tcPr>
          <w:p>
            <w:pPr>
              <w:pStyle w:val="TableParagraph"/>
              <w:spacing w:before="36"/>
              <w:ind w:right="132"/>
              <w:jc w:val="right"/>
              <w:rPr>
                <w:rFonts w:ascii="Arial"/>
                <w:b/>
                <w:sz w:val="18"/>
              </w:rPr>
            </w:pPr>
            <w:r>
              <w:rPr>
                <w:rFonts w:ascii="Arial"/>
                <w:b/>
                <w:spacing w:val="-2"/>
                <w:sz w:val="18"/>
              </w:rPr>
              <w:t>2.300,00</w:t>
            </w:r>
          </w:p>
        </w:tc>
        <w:tc>
          <w:tcPr>
            <w:tcW w:w="1357" w:type="dxa"/>
          </w:tcPr>
          <w:p>
            <w:pPr>
              <w:pStyle w:val="TableParagraph"/>
              <w:spacing w:before="36"/>
              <w:ind w:right="139"/>
              <w:jc w:val="right"/>
              <w:rPr>
                <w:rFonts w:ascii="Arial"/>
                <w:b/>
                <w:sz w:val="18"/>
              </w:rPr>
            </w:pPr>
            <w:r>
              <w:rPr>
                <w:rFonts w:ascii="Arial"/>
                <w:b/>
                <w:spacing w:val="-2"/>
                <w:sz w:val="18"/>
              </w:rPr>
              <w:t>2.300,00</w:t>
            </w:r>
          </w:p>
        </w:tc>
        <w:tc>
          <w:tcPr>
            <w:tcW w:w="1250" w:type="dxa"/>
          </w:tcPr>
          <w:p>
            <w:pPr>
              <w:pStyle w:val="TableParagraph"/>
              <w:spacing w:before="36"/>
              <w:ind w:left="522"/>
              <w:rPr>
                <w:rFonts w:ascii="Arial"/>
                <w:b/>
                <w:sz w:val="18"/>
              </w:rPr>
            </w:pPr>
            <w:r>
              <w:rPr>
                <w:rFonts w:ascii="Arial"/>
                <w:b/>
                <w:spacing w:val="-2"/>
                <w:sz w:val="18"/>
              </w:rPr>
              <w:t>2.277,49</w:t>
            </w:r>
          </w:p>
          <w:p>
            <w:pPr>
              <w:pStyle w:val="TableParagraph"/>
              <w:spacing w:before="198"/>
              <w:ind w:left="522"/>
              <w:rPr>
                <w:rFonts w:ascii="Arial"/>
                <w:i/>
                <w:sz w:val="18"/>
              </w:rPr>
            </w:pPr>
            <w:r>
              <w:rPr>
                <w:rFonts w:ascii="Arial"/>
                <w:i/>
                <w:spacing w:val="-2"/>
                <w:sz w:val="18"/>
              </w:rPr>
              <w:t>2.277,49</w:t>
            </w:r>
          </w:p>
        </w:tc>
        <w:tc>
          <w:tcPr>
            <w:tcW w:w="857" w:type="dxa"/>
          </w:tcPr>
          <w:p>
            <w:pPr>
              <w:pStyle w:val="TableParagraph"/>
              <w:spacing w:before="36"/>
              <w:ind w:left="69"/>
              <w:jc w:val="center"/>
              <w:rPr>
                <w:rFonts w:ascii="Arial"/>
                <w:b/>
                <w:sz w:val="18"/>
              </w:rPr>
            </w:pPr>
            <w:r>
              <w:rPr>
                <w:rFonts w:ascii="Arial"/>
                <w:b/>
                <w:spacing w:val="-2"/>
                <w:sz w:val="18"/>
              </w:rPr>
              <w:t>99,02%</w:t>
            </w:r>
          </w:p>
        </w:tc>
      </w:tr>
      <w:tr>
        <w:trPr>
          <w:trHeight w:val="277" w:hRule="atLeast"/>
        </w:trPr>
        <w:tc>
          <w:tcPr>
            <w:tcW w:w="5629" w:type="dxa"/>
          </w:tcPr>
          <w:p>
            <w:pPr>
              <w:pStyle w:val="TableParagraph"/>
              <w:spacing w:before="28"/>
              <w:ind w:right="322"/>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28"/>
              <w:ind w:right="132"/>
              <w:jc w:val="right"/>
              <w:rPr>
                <w:rFonts w:ascii="Arial"/>
                <w:b/>
                <w:sz w:val="18"/>
              </w:rPr>
            </w:pPr>
            <w:r>
              <w:rPr>
                <w:rFonts w:ascii="Arial"/>
                <w:b/>
                <w:spacing w:val="-2"/>
                <w:sz w:val="18"/>
              </w:rPr>
              <w:t>1.000,00</w:t>
            </w:r>
          </w:p>
        </w:tc>
        <w:tc>
          <w:tcPr>
            <w:tcW w:w="1357" w:type="dxa"/>
          </w:tcPr>
          <w:p>
            <w:pPr>
              <w:pStyle w:val="TableParagraph"/>
              <w:spacing w:before="28"/>
              <w:ind w:right="139"/>
              <w:jc w:val="right"/>
              <w:rPr>
                <w:rFonts w:ascii="Arial"/>
                <w:b/>
                <w:sz w:val="18"/>
              </w:rPr>
            </w:pPr>
            <w:r>
              <w:rPr>
                <w:rFonts w:ascii="Arial"/>
                <w:b/>
                <w:spacing w:val="-2"/>
                <w:sz w:val="18"/>
              </w:rPr>
              <w:t>1.000,00</w:t>
            </w:r>
          </w:p>
        </w:tc>
        <w:tc>
          <w:tcPr>
            <w:tcW w:w="1250" w:type="dxa"/>
          </w:tcPr>
          <w:p>
            <w:pPr>
              <w:pStyle w:val="TableParagraph"/>
              <w:rPr>
                <w:sz w:val="18"/>
              </w:rPr>
            </w:pPr>
          </w:p>
        </w:tc>
        <w:tc>
          <w:tcPr>
            <w:tcW w:w="857" w:type="dxa"/>
          </w:tcPr>
          <w:p>
            <w:pPr>
              <w:pStyle w:val="TableParagraph"/>
              <w:rPr>
                <w:sz w:val="18"/>
              </w:rPr>
            </w:pPr>
          </w:p>
        </w:tc>
      </w:tr>
      <w:tr>
        <w:trPr>
          <w:trHeight w:val="285" w:hRule="atLeast"/>
        </w:trPr>
        <w:tc>
          <w:tcPr>
            <w:tcW w:w="5629"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132"/>
              <w:jc w:val="right"/>
              <w:rPr>
                <w:rFonts w:ascii="Arial"/>
                <w:b/>
                <w:sz w:val="18"/>
              </w:rPr>
            </w:pPr>
            <w:r>
              <w:rPr>
                <w:rFonts w:ascii="Arial"/>
                <w:b/>
                <w:spacing w:val="-2"/>
                <w:sz w:val="18"/>
              </w:rPr>
              <w:t>28.750,00</w:t>
            </w:r>
          </w:p>
        </w:tc>
        <w:tc>
          <w:tcPr>
            <w:tcW w:w="1357" w:type="dxa"/>
          </w:tcPr>
          <w:p>
            <w:pPr>
              <w:pStyle w:val="TableParagraph"/>
              <w:spacing w:before="36"/>
              <w:ind w:right="139"/>
              <w:jc w:val="right"/>
              <w:rPr>
                <w:rFonts w:ascii="Arial"/>
                <w:b/>
                <w:sz w:val="18"/>
              </w:rPr>
            </w:pPr>
            <w:r>
              <w:rPr>
                <w:rFonts w:ascii="Arial"/>
                <w:b/>
                <w:spacing w:val="-2"/>
                <w:sz w:val="18"/>
              </w:rPr>
              <w:t>28.750,00</w:t>
            </w:r>
          </w:p>
        </w:tc>
        <w:tc>
          <w:tcPr>
            <w:tcW w:w="1250" w:type="dxa"/>
          </w:tcPr>
          <w:p>
            <w:pPr>
              <w:pStyle w:val="TableParagraph"/>
              <w:spacing w:before="36"/>
              <w:ind w:right="24"/>
              <w:jc w:val="right"/>
              <w:rPr>
                <w:rFonts w:ascii="Arial"/>
                <w:b/>
                <w:sz w:val="18"/>
              </w:rPr>
            </w:pPr>
            <w:r>
              <w:rPr>
                <w:rFonts w:ascii="Arial"/>
                <w:b/>
                <w:spacing w:val="-2"/>
                <w:sz w:val="18"/>
              </w:rPr>
              <w:t>7.303,25</w:t>
            </w:r>
          </w:p>
        </w:tc>
        <w:tc>
          <w:tcPr>
            <w:tcW w:w="857" w:type="dxa"/>
          </w:tcPr>
          <w:p>
            <w:pPr>
              <w:pStyle w:val="TableParagraph"/>
              <w:spacing w:before="36"/>
              <w:ind w:left="69"/>
              <w:jc w:val="center"/>
              <w:rPr>
                <w:rFonts w:ascii="Arial"/>
                <w:b/>
                <w:sz w:val="18"/>
              </w:rPr>
            </w:pPr>
            <w:r>
              <w:rPr>
                <w:rFonts w:ascii="Arial"/>
                <w:b/>
                <w:spacing w:val="-2"/>
                <w:sz w:val="18"/>
              </w:rPr>
              <w:t>25,40%</w:t>
            </w: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152,00</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782,62</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6.368,63</w:t>
            </w:r>
          </w:p>
        </w:tc>
        <w:tc>
          <w:tcPr>
            <w:tcW w:w="857" w:type="dxa"/>
          </w:tcPr>
          <w:p>
            <w:pPr>
              <w:pStyle w:val="TableParagraph"/>
              <w:rPr>
                <w:sz w:val="18"/>
              </w:rPr>
            </w:pPr>
          </w:p>
        </w:tc>
      </w:tr>
      <w:tr>
        <w:trPr>
          <w:trHeight w:val="285" w:hRule="atLeast"/>
        </w:trPr>
        <w:tc>
          <w:tcPr>
            <w:tcW w:w="5629"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95" w:type="dxa"/>
          </w:tcPr>
          <w:p>
            <w:pPr>
              <w:pStyle w:val="TableParagraph"/>
              <w:spacing w:before="36"/>
              <w:ind w:right="132"/>
              <w:jc w:val="right"/>
              <w:rPr>
                <w:rFonts w:ascii="Arial"/>
                <w:b/>
                <w:sz w:val="18"/>
              </w:rPr>
            </w:pPr>
            <w:r>
              <w:rPr>
                <w:rFonts w:ascii="Arial"/>
                <w:b/>
                <w:spacing w:val="-2"/>
                <w:sz w:val="18"/>
              </w:rPr>
              <w:t>3.000,00</w:t>
            </w:r>
          </w:p>
        </w:tc>
        <w:tc>
          <w:tcPr>
            <w:tcW w:w="1357" w:type="dxa"/>
          </w:tcPr>
          <w:p>
            <w:pPr>
              <w:pStyle w:val="TableParagraph"/>
              <w:spacing w:before="36"/>
              <w:ind w:right="139"/>
              <w:jc w:val="right"/>
              <w:rPr>
                <w:rFonts w:ascii="Arial"/>
                <w:b/>
                <w:sz w:val="18"/>
              </w:rPr>
            </w:pPr>
            <w:r>
              <w:rPr>
                <w:rFonts w:ascii="Arial"/>
                <w:b/>
                <w:spacing w:val="-2"/>
                <w:sz w:val="18"/>
              </w:rPr>
              <w:t>3.000,00</w:t>
            </w:r>
          </w:p>
        </w:tc>
        <w:tc>
          <w:tcPr>
            <w:tcW w:w="1250" w:type="dxa"/>
          </w:tcPr>
          <w:p>
            <w:pPr>
              <w:pStyle w:val="TableParagraph"/>
              <w:spacing w:before="36"/>
              <w:ind w:right="24"/>
              <w:jc w:val="right"/>
              <w:rPr>
                <w:rFonts w:ascii="Arial"/>
                <w:b/>
                <w:sz w:val="18"/>
              </w:rPr>
            </w:pPr>
            <w:r>
              <w:rPr>
                <w:rFonts w:ascii="Arial"/>
                <w:b/>
                <w:spacing w:val="-2"/>
                <w:sz w:val="18"/>
              </w:rPr>
              <w:t>2.065,00</w:t>
            </w:r>
          </w:p>
        </w:tc>
        <w:tc>
          <w:tcPr>
            <w:tcW w:w="857" w:type="dxa"/>
          </w:tcPr>
          <w:p>
            <w:pPr>
              <w:pStyle w:val="TableParagraph"/>
              <w:spacing w:before="36"/>
              <w:ind w:left="69"/>
              <w:jc w:val="center"/>
              <w:rPr>
                <w:rFonts w:ascii="Arial"/>
                <w:b/>
                <w:sz w:val="18"/>
              </w:rPr>
            </w:pPr>
            <w:r>
              <w:rPr>
                <w:rFonts w:ascii="Arial"/>
                <w:b/>
                <w:spacing w:val="-2"/>
                <w:sz w:val="18"/>
              </w:rPr>
              <w:t>68,83%</w:t>
            </w:r>
          </w:p>
        </w:tc>
      </w:tr>
      <w:tr>
        <w:trPr>
          <w:trHeight w:val="285"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3.000,00</w:t>
            </w:r>
          </w:p>
        </w:tc>
        <w:tc>
          <w:tcPr>
            <w:tcW w:w="1357" w:type="dxa"/>
          </w:tcPr>
          <w:p>
            <w:pPr>
              <w:pStyle w:val="TableParagraph"/>
              <w:spacing w:before="36"/>
              <w:ind w:right="139"/>
              <w:jc w:val="right"/>
              <w:rPr>
                <w:rFonts w:ascii="Arial"/>
                <w:b/>
                <w:sz w:val="18"/>
              </w:rPr>
            </w:pPr>
            <w:r>
              <w:rPr>
                <w:rFonts w:ascii="Arial"/>
                <w:b/>
                <w:spacing w:val="-2"/>
                <w:sz w:val="18"/>
              </w:rPr>
              <w:t>3.000,00</w:t>
            </w:r>
          </w:p>
        </w:tc>
        <w:tc>
          <w:tcPr>
            <w:tcW w:w="1250" w:type="dxa"/>
          </w:tcPr>
          <w:p>
            <w:pPr>
              <w:pStyle w:val="TableParagraph"/>
              <w:spacing w:before="36"/>
              <w:ind w:right="24"/>
              <w:jc w:val="right"/>
              <w:rPr>
                <w:rFonts w:ascii="Arial"/>
                <w:b/>
                <w:sz w:val="18"/>
              </w:rPr>
            </w:pPr>
            <w:r>
              <w:rPr>
                <w:rFonts w:ascii="Arial"/>
                <w:b/>
                <w:spacing w:val="-2"/>
                <w:sz w:val="18"/>
              </w:rPr>
              <w:t>2.065,00</w:t>
            </w:r>
          </w:p>
        </w:tc>
        <w:tc>
          <w:tcPr>
            <w:tcW w:w="857" w:type="dxa"/>
          </w:tcPr>
          <w:p>
            <w:pPr>
              <w:pStyle w:val="TableParagraph"/>
              <w:spacing w:before="36"/>
              <w:ind w:left="69"/>
              <w:jc w:val="center"/>
              <w:rPr>
                <w:rFonts w:ascii="Arial"/>
                <w:b/>
                <w:sz w:val="18"/>
              </w:rPr>
            </w:pPr>
            <w:r>
              <w:rPr>
                <w:rFonts w:ascii="Arial"/>
                <w:b/>
                <w:spacing w:val="-2"/>
                <w:sz w:val="18"/>
              </w:rPr>
              <w:t>68,83%</w:t>
            </w: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2.065,00</w:t>
            </w:r>
          </w:p>
        </w:tc>
        <w:tc>
          <w:tcPr>
            <w:tcW w:w="857" w:type="dxa"/>
          </w:tcPr>
          <w:p>
            <w:pPr>
              <w:pStyle w:val="TableParagraph"/>
              <w:rPr>
                <w:sz w:val="18"/>
              </w:rPr>
            </w:pPr>
          </w:p>
        </w:tc>
      </w:tr>
      <w:tr>
        <w:trPr>
          <w:trHeight w:val="285" w:hRule="atLeast"/>
        </w:trPr>
        <w:tc>
          <w:tcPr>
            <w:tcW w:w="5629"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Pr>
          <w:p>
            <w:pPr>
              <w:pStyle w:val="TableParagraph"/>
              <w:spacing w:before="36"/>
              <w:ind w:right="132"/>
              <w:jc w:val="right"/>
              <w:rPr>
                <w:rFonts w:ascii="Arial"/>
                <w:b/>
                <w:sz w:val="18"/>
              </w:rPr>
            </w:pPr>
            <w:r>
              <w:rPr>
                <w:rFonts w:ascii="Arial"/>
                <w:b/>
                <w:spacing w:val="-2"/>
                <w:sz w:val="18"/>
              </w:rPr>
              <w:t>6.600,00</w:t>
            </w:r>
          </w:p>
        </w:tc>
        <w:tc>
          <w:tcPr>
            <w:tcW w:w="1357" w:type="dxa"/>
          </w:tcPr>
          <w:p>
            <w:pPr>
              <w:pStyle w:val="TableParagraph"/>
              <w:spacing w:before="36"/>
              <w:ind w:right="139"/>
              <w:jc w:val="right"/>
              <w:rPr>
                <w:rFonts w:ascii="Arial"/>
                <w:b/>
                <w:sz w:val="18"/>
              </w:rPr>
            </w:pPr>
            <w:r>
              <w:rPr>
                <w:rFonts w:ascii="Arial"/>
                <w:b/>
                <w:spacing w:val="-2"/>
                <w:sz w:val="18"/>
              </w:rPr>
              <w:t>6.600,00</w:t>
            </w:r>
          </w:p>
        </w:tc>
        <w:tc>
          <w:tcPr>
            <w:tcW w:w="1250" w:type="dxa"/>
          </w:tcPr>
          <w:p>
            <w:pPr>
              <w:pStyle w:val="TableParagraph"/>
              <w:spacing w:before="36"/>
              <w:ind w:right="24"/>
              <w:jc w:val="right"/>
              <w:rPr>
                <w:rFonts w:ascii="Arial"/>
                <w:b/>
                <w:sz w:val="18"/>
              </w:rPr>
            </w:pPr>
            <w:r>
              <w:rPr>
                <w:rFonts w:ascii="Arial"/>
                <w:b/>
                <w:spacing w:val="-2"/>
                <w:sz w:val="18"/>
              </w:rPr>
              <w:t>5.000,00</w:t>
            </w:r>
          </w:p>
        </w:tc>
        <w:tc>
          <w:tcPr>
            <w:tcW w:w="857" w:type="dxa"/>
          </w:tcPr>
          <w:p>
            <w:pPr>
              <w:pStyle w:val="TableParagraph"/>
              <w:spacing w:before="36"/>
              <w:ind w:left="69"/>
              <w:jc w:val="center"/>
              <w:rPr>
                <w:rFonts w:ascii="Arial"/>
                <w:b/>
                <w:sz w:val="18"/>
              </w:rPr>
            </w:pPr>
            <w:r>
              <w:rPr>
                <w:rFonts w:ascii="Arial"/>
                <w:b/>
                <w:spacing w:val="-2"/>
                <w:sz w:val="18"/>
              </w:rPr>
              <w:t>75,76%</w:t>
            </w:r>
          </w:p>
        </w:tc>
      </w:tr>
      <w:tr>
        <w:trPr>
          <w:trHeight w:val="277"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6.600,00</w:t>
            </w:r>
          </w:p>
        </w:tc>
        <w:tc>
          <w:tcPr>
            <w:tcW w:w="1357" w:type="dxa"/>
          </w:tcPr>
          <w:p>
            <w:pPr>
              <w:pStyle w:val="TableParagraph"/>
              <w:spacing w:before="36"/>
              <w:ind w:right="139"/>
              <w:jc w:val="right"/>
              <w:rPr>
                <w:rFonts w:ascii="Arial"/>
                <w:b/>
                <w:sz w:val="18"/>
              </w:rPr>
            </w:pPr>
            <w:r>
              <w:rPr>
                <w:rFonts w:ascii="Arial"/>
                <w:b/>
                <w:spacing w:val="-2"/>
                <w:sz w:val="18"/>
              </w:rPr>
              <w:t>6.600,00</w:t>
            </w:r>
          </w:p>
        </w:tc>
        <w:tc>
          <w:tcPr>
            <w:tcW w:w="1250" w:type="dxa"/>
          </w:tcPr>
          <w:p>
            <w:pPr>
              <w:pStyle w:val="TableParagraph"/>
              <w:spacing w:before="36"/>
              <w:ind w:right="24"/>
              <w:jc w:val="right"/>
              <w:rPr>
                <w:rFonts w:ascii="Arial"/>
                <w:b/>
                <w:sz w:val="18"/>
              </w:rPr>
            </w:pPr>
            <w:r>
              <w:rPr>
                <w:rFonts w:ascii="Arial"/>
                <w:b/>
                <w:spacing w:val="-2"/>
                <w:sz w:val="18"/>
              </w:rPr>
              <w:t>5.000,00</w:t>
            </w:r>
          </w:p>
        </w:tc>
        <w:tc>
          <w:tcPr>
            <w:tcW w:w="857" w:type="dxa"/>
          </w:tcPr>
          <w:p>
            <w:pPr>
              <w:pStyle w:val="TableParagraph"/>
              <w:spacing w:before="36"/>
              <w:ind w:left="69"/>
              <w:jc w:val="center"/>
              <w:rPr>
                <w:rFonts w:ascii="Arial"/>
                <w:b/>
                <w:sz w:val="18"/>
              </w:rPr>
            </w:pPr>
            <w:r>
              <w:rPr>
                <w:rFonts w:ascii="Arial"/>
                <w:b/>
                <w:spacing w:val="-2"/>
                <w:sz w:val="18"/>
              </w:rPr>
              <w:t>75,76%</w:t>
            </w:r>
          </w:p>
        </w:tc>
      </w:tr>
      <w:tr>
        <w:trPr>
          <w:trHeight w:val="277" w:hRule="atLeast"/>
        </w:trPr>
        <w:tc>
          <w:tcPr>
            <w:tcW w:w="5629" w:type="dxa"/>
          </w:tcPr>
          <w:p>
            <w:pPr>
              <w:pStyle w:val="TableParagraph"/>
              <w:spacing w:before="28"/>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24"/>
              <w:jc w:val="right"/>
              <w:rPr>
                <w:rFonts w:ascii="Arial"/>
                <w:i/>
                <w:sz w:val="18"/>
              </w:rPr>
            </w:pPr>
            <w:r>
              <w:rPr>
                <w:rFonts w:ascii="Arial"/>
                <w:i/>
                <w:spacing w:val="-2"/>
                <w:sz w:val="18"/>
              </w:rPr>
              <w:t>5.000,00</w:t>
            </w:r>
          </w:p>
        </w:tc>
        <w:tc>
          <w:tcPr>
            <w:tcW w:w="857" w:type="dxa"/>
          </w:tcPr>
          <w:p>
            <w:pPr>
              <w:pStyle w:val="TableParagraph"/>
              <w:rPr>
                <w:sz w:val="18"/>
              </w:rPr>
            </w:pPr>
          </w:p>
        </w:tc>
      </w:tr>
      <w:tr>
        <w:trPr>
          <w:trHeight w:val="285" w:hRule="atLeast"/>
        </w:trPr>
        <w:tc>
          <w:tcPr>
            <w:tcW w:w="5629" w:type="dxa"/>
          </w:tcPr>
          <w:p>
            <w:pPr>
              <w:pStyle w:val="TableParagraph"/>
              <w:spacing w:before="36"/>
              <w:ind w:left="239"/>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495" w:type="dxa"/>
          </w:tcPr>
          <w:p>
            <w:pPr>
              <w:pStyle w:val="TableParagraph"/>
              <w:spacing w:before="36"/>
              <w:ind w:right="132"/>
              <w:jc w:val="right"/>
              <w:rPr>
                <w:rFonts w:ascii="Arial"/>
                <w:b/>
                <w:sz w:val="18"/>
              </w:rPr>
            </w:pPr>
            <w:r>
              <w:rPr>
                <w:rFonts w:ascii="Arial"/>
                <w:b/>
                <w:spacing w:val="-2"/>
                <w:sz w:val="18"/>
              </w:rPr>
              <w:t>12.620,00</w:t>
            </w:r>
          </w:p>
        </w:tc>
        <w:tc>
          <w:tcPr>
            <w:tcW w:w="1357" w:type="dxa"/>
          </w:tcPr>
          <w:p>
            <w:pPr>
              <w:pStyle w:val="TableParagraph"/>
              <w:spacing w:before="36"/>
              <w:ind w:right="139"/>
              <w:jc w:val="right"/>
              <w:rPr>
                <w:rFonts w:ascii="Arial"/>
                <w:b/>
                <w:sz w:val="18"/>
              </w:rPr>
            </w:pPr>
            <w:r>
              <w:rPr>
                <w:rFonts w:ascii="Arial"/>
                <w:b/>
                <w:spacing w:val="-2"/>
                <w:sz w:val="18"/>
              </w:rPr>
              <w:t>12.620,00</w:t>
            </w:r>
          </w:p>
        </w:tc>
        <w:tc>
          <w:tcPr>
            <w:tcW w:w="1250" w:type="dxa"/>
          </w:tcPr>
          <w:p>
            <w:pPr>
              <w:pStyle w:val="TableParagraph"/>
              <w:spacing w:before="36"/>
              <w:ind w:right="24"/>
              <w:jc w:val="right"/>
              <w:rPr>
                <w:rFonts w:ascii="Arial"/>
                <w:b/>
                <w:sz w:val="18"/>
              </w:rPr>
            </w:pPr>
            <w:r>
              <w:rPr>
                <w:rFonts w:ascii="Arial"/>
                <w:b/>
                <w:spacing w:val="-2"/>
                <w:sz w:val="18"/>
              </w:rPr>
              <w:t>12.620,00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12.620,00</w:t>
            </w:r>
          </w:p>
        </w:tc>
        <w:tc>
          <w:tcPr>
            <w:tcW w:w="1357" w:type="dxa"/>
          </w:tcPr>
          <w:p>
            <w:pPr>
              <w:pStyle w:val="TableParagraph"/>
              <w:spacing w:before="36"/>
              <w:ind w:right="139"/>
              <w:jc w:val="right"/>
              <w:rPr>
                <w:rFonts w:ascii="Arial"/>
                <w:b/>
                <w:sz w:val="18"/>
              </w:rPr>
            </w:pPr>
            <w:r>
              <w:rPr>
                <w:rFonts w:ascii="Arial"/>
                <w:b/>
                <w:spacing w:val="-2"/>
                <w:sz w:val="18"/>
              </w:rPr>
              <w:t>12.620,00</w:t>
            </w:r>
          </w:p>
        </w:tc>
        <w:tc>
          <w:tcPr>
            <w:tcW w:w="1250" w:type="dxa"/>
          </w:tcPr>
          <w:p>
            <w:pPr>
              <w:pStyle w:val="TableParagraph"/>
              <w:spacing w:before="36"/>
              <w:ind w:right="24"/>
              <w:jc w:val="right"/>
              <w:rPr>
                <w:rFonts w:ascii="Arial"/>
                <w:b/>
                <w:sz w:val="18"/>
              </w:rPr>
            </w:pPr>
            <w:r>
              <w:rPr>
                <w:rFonts w:ascii="Arial"/>
                <w:b/>
                <w:spacing w:val="-2"/>
                <w:sz w:val="18"/>
              </w:rPr>
              <w:t>12.620,00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12.620,00</w:t>
            </w:r>
          </w:p>
        </w:tc>
        <w:tc>
          <w:tcPr>
            <w:tcW w:w="857" w:type="dxa"/>
          </w:tcPr>
          <w:p>
            <w:pPr>
              <w:pStyle w:val="TableParagraph"/>
              <w:rPr>
                <w:sz w:val="18"/>
              </w:rPr>
            </w:pPr>
          </w:p>
        </w:tc>
      </w:tr>
      <w:tr>
        <w:trPr>
          <w:trHeight w:val="285" w:hRule="atLeast"/>
        </w:trPr>
        <w:tc>
          <w:tcPr>
            <w:tcW w:w="5629" w:type="dxa"/>
          </w:tcPr>
          <w:p>
            <w:pPr>
              <w:pStyle w:val="TableParagraph"/>
              <w:spacing w:before="36"/>
              <w:ind w:right="306"/>
              <w:jc w:val="right"/>
              <w:rPr>
                <w:rFonts w:ascii="Arial"/>
                <w:b/>
                <w:sz w:val="18"/>
              </w:rPr>
            </w:pPr>
            <w:r>
              <w:rPr>
                <w:rFonts w:ascii="Arial"/>
                <w:b/>
                <w:sz w:val="18"/>
              </w:rPr>
              <w:t>Izvor:</w:t>
            </w:r>
            <w:r>
              <w:rPr>
                <w:rFonts w:ascii="Arial"/>
                <w:b/>
                <w:spacing w:val="-1"/>
                <w:sz w:val="18"/>
              </w:rPr>
              <w:t> </w:t>
            </w:r>
            <w:r>
              <w:rPr>
                <w:rFonts w:ascii="Arial"/>
                <w:b/>
                <w:sz w:val="18"/>
              </w:rPr>
              <w:t>55</w:t>
            </w:r>
            <w:r>
              <w:rPr>
                <w:rFonts w:ascii="Arial"/>
                <w:b/>
                <w:spacing w:val="-1"/>
                <w:sz w:val="18"/>
              </w:rPr>
              <w:t> </w:t>
            </w:r>
            <w:r>
              <w:rPr>
                <w:rFonts w:ascii="Arial"/>
                <w:b/>
                <w:sz w:val="18"/>
              </w:rPr>
              <w:t>Decentralizirana</w:t>
            </w:r>
            <w:r>
              <w:rPr>
                <w:rFonts w:ascii="Arial"/>
                <w:b/>
                <w:spacing w:val="-1"/>
                <w:sz w:val="18"/>
              </w:rPr>
              <w:t> </w:t>
            </w:r>
            <w:r>
              <w:rPr>
                <w:rFonts w:ascii="Arial"/>
                <w:b/>
                <w:sz w:val="18"/>
              </w:rPr>
              <w:t>sredstva</w:t>
            </w:r>
            <w:r>
              <w:rPr>
                <w:rFonts w:ascii="Arial"/>
                <w:b/>
                <w:spacing w:val="-1"/>
                <w:sz w:val="18"/>
              </w:rPr>
              <w:t> </w:t>
            </w:r>
            <w:r>
              <w:rPr>
                <w:rFonts w:ascii="Arial"/>
                <w:b/>
                <w:sz w:val="18"/>
              </w:rPr>
              <w:t>za</w:t>
            </w:r>
            <w:r>
              <w:rPr>
                <w:rFonts w:ascii="Arial"/>
                <w:b/>
                <w:spacing w:val="-1"/>
                <w:sz w:val="18"/>
              </w:rPr>
              <w:t> </w:t>
            </w:r>
            <w:r>
              <w:rPr>
                <w:rFonts w:ascii="Arial"/>
                <w:b/>
                <w:sz w:val="18"/>
              </w:rPr>
              <w:t>vatrogasne</w:t>
            </w:r>
            <w:r>
              <w:rPr>
                <w:rFonts w:ascii="Arial"/>
                <w:b/>
                <w:spacing w:val="-1"/>
                <w:sz w:val="18"/>
              </w:rPr>
              <w:t> </w:t>
            </w:r>
            <w:r>
              <w:rPr>
                <w:rFonts w:ascii="Arial"/>
                <w:b/>
                <w:spacing w:val="-2"/>
                <w:sz w:val="18"/>
              </w:rPr>
              <w:t>postrojbe</w:t>
            </w:r>
          </w:p>
        </w:tc>
        <w:tc>
          <w:tcPr>
            <w:tcW w:w="1495" w:type="dxa"/>
          </w:tcPr>
          <w:p>
            <w:pPr>
              <w:pStyle w:val="TableParagraph"/>
              <w:spacing w:before="36"/>
              <w:ind w:right="132"/>
              <w:jc w:val="right"/>
              <w:rPr>
                <w:rFonts w:ascii="Arial"/>
                <w:b/>
                <w:sz w:val="18"/>
              </w:rPr>
            </w:pPr>
            <w:r>
              <w:rPr>
                <w:rFonts w:ascii="Arial"/>
                <w:b/>
                <w:spacing w:val="-2"/>
                <w:sz w:val="18"/>
              </w:rPr>
              <w:t>1.173.646,00</w:t>
            </w:r>
          </w:p>
        </w:tc>
        <w:tc>
          <w:tcPr>
            <w:tcW w:w="1357" w:type="dxa"/>
          </w:tcPr>
          <w:p>
            <w:pPr>
              <w:pStyle w:val="TableParagraph"/>
              <w:spacing w:before="36"/>
              <w:ind w:right="139"/>
              <w:jc w:val="right"/>
              <w:rPr>
                <w:rFonts w:ascii="Arial"/>
                <w:b/>
                <w:sz w:val="18"/>
              </w:rPr>
            </w:pPr>
            <w:r>
              <w:rPr>
                <w:rFonts w:ascii="Arial"/>
                <w:b/>
                <w:spacing w:val="-2"/>
                <w:sz w:val="18"/>
              </w:rPr>
              <w:t>1.173.646,00</w:t>
            </w:r>
          </w:p>
        </w:tc>
        <w:tc>
          <w:tcPr>
            <w:tcW w:w="1250" w:type="dxa"/>
          </w:tcPr>
          <w:p>
            <w:pPr>
              <w:pStyle w:val="TableParagraph"/>
              <w:spacing w:before="36"/>
              <w:ind w:right="24"/>
              <w:jc w:val="right"/>
              <w:rPr>
                <w:rFonts w:ascii="Arial"/>
                <w:b/>
                <w:sz w:val="18"/>
              </w:rPr>
            </w:pPr>
            <w:r>
              <w:rPr>
                <w:rFonts w:ascii="Arial"/>
                <w:b/>
                <w:spacing w:val="-2"/>
                <w:sz w:val="18"/>
              </w:rPr>
              <w:t>1.173.646,00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29"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5" w:type="dxa"/>
          </w:tcPr>
          <w:p>
            <w:pPr>
              <w:pStyle w:val="TableParagraph"/>
              <w:spacing w:before="36"/>
              <w:ind w:right="132"/>
              <w:jc w:val="right"/>
              <w:rPr>
                <w:rFonts w:ascii="Arial"/>
                <w:b/>
                <w:sz w:val="18"/>
              </w:rPr>
            </w:pPr>
            <w:r>
              <w:rPr>
                <w:rFonts w:ascii="Arial"/>
                <w:b/>
                <w:spacing w:val="-2"/>
                <w:sz w:val="18"/>
              </w:rPr>
              <w:t>1.069.646,00</w:t>
            </w:r>
          </w:p>
        </w:tc>
        <w:tc>
          <w:tcPr>
            <w:tcW w:w="1357" w:type="dxa"/>
          </w:tcPr>
          <w:p>
            <w:pPr>
              <w:pStyle w:val="TableParagraph"/>
              <w:spacing w:before="36"/>
              <w:ind w:right="139"/>
              <w:jc w:val="right"/>
              <w:rPr>
                <w:rFonts w:ascii="Arial"/>
                <w:b/>
                <w:sz w:val="18"/>
              </w:rPr>
            </w:pPr>
            <w:r>
              <w:rPr>
                <w:rFonts w:ascii="Arial"/>
                <w:b/>
                <w:spacing w:val="-2"/>
                <w:sz w:val="18"/>
              </w:rPr>
              <w:t>1.069.646,00</w:t>
            </w:r>
          </w:p>
        </w:tc>
        <w:tc>
          <w:tcPr>
            <w:tcW w:w="1250" w:type="dxa"/>
          </w:tcPr>
          <w:p>
            <w:pPr>
              <w:pStyle w:val="TableParagraph"/>
              <w:spacing w:before="36"/>
              <w:ind w:right="24"/>
              <w:jc w:val="right"/>
              <w:rPr>
                <w:rFonts w:ascii="Arial"/>
                <w:b/>
                <w:sz w:val="18"/>
              </w:rPr>
            </w:pPr>
            <w:r>
              <w:rPr>
                <w:rFonts w:ascii="Arial"/>
                <w:b/>
                <w:spacing w:val="-2"/>
                <w:sz w:val="18"/>
              </w:rPr>
              <w:t>1.069.646,00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968.868,88</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100.777,12</w:t>
            </w:r>
          </w:p>
        </w:tc>
        <w:tc>
          <w:tcPr>
            <w:tcW w:w="857" w:type="dxa"/>
          </w:tcPr>
          <w:p>
            <w:pPr>
              <w:pStyle w:val="TableParagraph"/>
              <w:rPr>
                <w:sz w:val="18"/>
              </w:rPr>
            </w:pPr>
          </w:p>
        </w:tc>
      </w:tr>
      <w:tr>
        <w:trPr>
          <w:trHeight w:val="285"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104.000,00</w:t>
            </w:r>
          </w:p>
        </w:tc>
        <w:tc>
          <w:tcPr>
            <w:tcW w:w="1357" w:type="dxa"/>
          </w:tcPr>
          <w:p>
            <w:pPr>
              <w:pStyle w:val="TableParagraph"/>
              <w:spacing w:before="36"/>
              <w:ind w:right="139"/>
              <w:jc w:val="right"/>
              <w:rPr>
                <w:rFonts w:ascii="Arial"/>
                <w:b/>
                <w:sz w:val="18"/>
              </w:rPr>
            </w:pPr>
            <w:r>
              <w:rPr>
                <w:rFonts w:ascii="Arial"/>
                <w:b/>
                <w:spacing w:val="-2"/>
                <w:sz w:val="18"/>
              </w:rPr>
              <w:t>104.000,00</w:t>
            </w:r>
          </w:p>
        </w:tc>
        <w:tc>
          <w:tcPr>
            <w:tcW w:w="1250" w:type="dxa"/>
          </w:tcPr>
          <w:p>
            <w:pPr>
              <w:pStyle w:val="TableParagraph"/>
              <w:spacing w:before="36"/>
              <w:ind w:right="24"/>
              <w:jc w:val="right"/>
              <w:rPr>
                <w:rFonts w:ascii="Arial"/>
                <w:b/>
                <w:sz w:val="18"/>
              </w:rPr>
            </w:pPr>
            <w:r>
              <w:rPr>
                <w:rFonts w:ascii="Arial"/>
                <w:b/>
                <w:spacing w:val="-2"/>
                <w:sz w:val="18"/>
              </w:rPr>
              <w:t>104.000,00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629"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7.550,00</w:t>
            </w:r>
          </w:p>
        </w:tc>
        <w:tc>
          <w:tcPr>
            <w:tcW w:w="857" w:type="dxa"/>
          </w:tcPr>
          <w:p>
            <w:pPr>
              <w:pStyle w:val="TableParagraph"/>
              <w:rPr>
                <w:sz w:val="18"/>
              </w:rPr>
            </w:pPr>
          </w:p>
        </w:tc>
      </w:tr>
      <w:tr>
        <w:trPr>
          <w:trHeight w:val="277" w:hRule="atLeast"/>
        </w:trPr>
        <w:tc>
          <w:tcPr>
            <w:tcW w:w="5629" w:type="dxa"/>
          </w:tcPr>
          <w:p>
            <w:pPr>
              <w:pStyle w:val="TableParagraph"/>
              <w:spacing w:before="28"/>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24"/>
              <w:jc w:val="right"/>
              <w:rPr>
                <w:rFonts w:ascii="Arial"/>
                <w:i/>
                <w:sz w:val="18"/>
              </w:rPr>
            </w:pPr>
            <w:r>
              <w:rPr>
                <w:rFonts w:ascii="Arial"/>
                <w:i/>
                <w:spacing w:val="-2"/>
                <w:sz w:val="18"/>
              </w:rPr>
              <w:t>4.788,27</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36.711,73</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7.400,00</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11.000,00</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8.630,00</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9.820,00</w:t>
            </w:r>
          </w:p>
        </w:tc>
        <w:tc>
          <w:tcPr>
            <w:tcW w:w="857" w:type="dxa"/>
          </w:tcPr>
          <w:p>
            <w:pPr>
              <w:pStyle w:val="TableParagraph"/>
              <w:rPr>
                <w:sz w:val="18"/>
              </w:rPr>
            </w:pPr>
          </w:p>
        </w:tc>
      </w:tr>
      <w:tr>
        <w:trPr>
          <w:trHeight w:val="285" w:hRule="atLeast"/>
        </w:trPr>
        <w:tc>
          <w:tcPr>
            <w:tcW w:w="5629" w:type="dxa"/>
          </w:tcPr>
          <w:p>
            <w:pPr>
              <w:pStyle w:val="TableParagraph"/>
              <w:spacing w:before="36"/>
              <w:ind w:left="524"/>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18.100,00</w:t>
            </w:r>
          </w:p>
        </w:tc>
        <w:tc>
          <w:tcPr>
            <w:tcW w:w="857" w:type="dxa"/>
          </w:tcPr>
          <w:p>
            <w:pPr>
              <w:pStyle w:val="TableParagraph"/>
              <w:rPr>
                <w:sz w:val="18"/>
              </w:rPr>
            </w:pPr>
          </w:p>
        </w:tc>
      </w:tr>
      <w:tr>
        <w:trPr>
          <w:trHeight w:val="285" w:hRule="atLeast"/>
        </w:trPr>
        <w:tc>
          <w:tcPr>
            <w:tcW w:w="5629"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5" w:type="dxa"/>
          </w:tcPr>
          <w:p>
            <w:pPr>
              <w:pStyle w:val="TableParagraph"/>
              <w:spacing w:before="36"/>
              <w:ind w:right="132"/>
              <w:jc w:val="right"/>
              <w:rPr>
                <w:rFonts w:ascii="Arial"/>
                <w:b/>
                <w:sz w:val="18"/>
              </w:rPr>
            </w:pPr>
            <w:r>
              <w:rPr>
                <w:rFonts w:ascii="Arial"/>
                <w:b/>
                <w:spacing w:val="-2"/>
                <w:sz w:val="18"/>
              </w:rPr>
              <w:t>1.500,00</w:t>
            </w:r>
          </w:p>
        </w:tc>
        <w:tc>
          <w:tcPr>
            <w:tcW w:w="1357" w:type="dxa"/>
          </w:tcPr>
          <w:p>
            <w:pPr>
              <w:pStyle w:val="TableParagraph"/>
              <w:spacing w:before="36"/>
              <w:ind w:right="139"/>
              <w:jc w:val="right"/>
              <w:rPr>
                <w:rFonts w:ascii="Arial"/>
                <w:b/>
                <w:sz w:val="18"/>
              </w:rPr>
            </w:pPr>
            <w:r>
              <w:rPr>
                <w:rFonts w:ascii="Arial"/>
                <w:b/>
                <w:spacing w:val="-2"/>
                <w:sz w:val="18"/>
              </w:rPr>
              <w:t>1.500,00</w:t>
            </w:r>
          </w:p>
        </w:tc>
        <w:tc>
          <w:tcPr>
            <w:tcW w:w="1250" w:type="dxa"/>
          </w:tcPr>
          <w:p>
            <w:pPr>
              <w:pStyle w:val="TableParagraph"/>
              <w:spacing w:before="36"/>
              <w:ind w:right="24"/>
              <w:jc w:val="right"/>
              <w:rPr>
                <w:rFonts w:ascii="Arial"/>
                <w:b/>
                <w:sz w:val="18"/>
              </w:rPr>
            </w:pPr>
            <w:r>
              <w:rPr>
                <w:rFonts w:ascii="Arial"/>
                <w:b/>
                <w:spacing w:val="-2"/>
                <w:sz w:val="18"/>
              </w:rPr>
              <w:t>1.500,00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1.500,00</w:t>
            </w:r>
          </w:p>
        </w:tc>
        <w:tc>
          <w:tcPr>
            <w:tcW w:w="1357" w:type="dxa"/>
          </w:tcPr>
          <w:p>
            <w:pPr>
              <w:pStyle w:val="TableParagraph"/>
              <w:spacing w:before="36"/>
              <w:ind w:right="139"/>
              <w:jc w:val="right"/>
              <w:rPr>
                <w:rFonts w:ascii="Arial"/>
                <w:b/>
                <w:sz w:val="18"/>
              </w:rPr>
            </w:pPr>
            <w:r>
              <w:rPr>
                <w:rFonts w:ascii="Arial"/>
                <w:b/>
                <w:spacing w:val="-2"/>
                <w:sz w:val="18"/>
              </w:rPr>
              <w:t>1.500,00</w:t>
            </w:r>
          </w:p>
        </w:tc>
        <w:tc>
          <w:tcPr>
            <w:tcW w:w="1250" w:type="dxa"/>
          </w:tcPr>
          <w:p>
            <w:pPr>
              <w:pStyle w:val="TableParagraph"/>
              <w:spacing w:before="36"/>
              <w:ind w:right="24"/>
              <w:jc w:val="right"/>
              <w:rPr>
                <w:rFonts w:ascii="Arial"/>
                <w:b/>
                <w:sz w:val="18"/>
              </w:rPr>
            </w:pPr>
            <w:r>
              <w:rPr>
                <w:rFonts w:ascii="Arial"/>
                <w:b/>
                <w:spacing w:val="-2"/>
                <w:sz w:val="18"/>
              </w:rPr>
              <w:t>1.500,00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629"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1.500,00</w:t>
            </w:r>
          </w:p>
        </w:tc>
        <w:tc>
          <w:tcPr>
            <w:tcW w:w="857" w:type="dxa"/>
          </w:tcPr>
          <w:p>
            <w:pPr>
              <w:pStyle w:val="TableParagraph"/>
              <w:rPr>
                <w:sz w:val="18"/>
              </w:rPr>
            </w:pPr>
          </w:p>
        </w:tc>
      </w:tr>
      <w:tr>
        <w:trPr>
          <w:trHeight w:val="277" w:hRule="atLeast"/>
        </w:trPr>
        <w:tc>
          <w:tcPr>
            <w:tcW w:w="5629"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72</w:t>
            </w:r>
            <w:r>
              <w:rPr>
                <w:rFonts w:ascii="Arial"/>
                <w:b/>
                <w:spacing w:val="-1"/>
                <w:sz w:val="18"/>
              </w:rPr>
              <w:t> </w:t>
            </w:r>
            <w:r>
              <w:rPr>
                <w:rFonts w:ascii="Arial"/>
                <w:b/>
                <w:sz w:val="18"/>
              </w:rPr>
              <w:t>Naknade</w:t>
            </w:r>
            <w:r>
              <w:rPr>
                <w:rFonts w:ascii="Arial"/>
                <w:b/>
                <w:spacing w:val="-1"/>
                <w:sz w:val="18"/>
              </w:rPr>
              <w:t> </w:t>
            </w:r>
            <w:r>
              <w:rPr>
                <w:rFonts w:ascii="Arial"/>
                <w:b/>
                <w:sz w:val="18"/>
              </w:rPr>
              <w:t>s</w:t>
            </w:r>
            <w:r>
              <w:rPr>
                <w:rFonts w:ascii="Arial"/>
                <w:b/>
                <w:spacing w:val="-1"/>
                <w:sz w:val="18"/>
              </w:rPr>
              <w:t> </w:t>
            </w:r>
            <w:r>
              <w:rPr>
                <w:rFonts w:ascii="Arial"/>
                <w:b/>
                <w:sz w:val="18"/>
              </w:rPr>
              <w:t>naslova</w:t>
            </w:r>
            <w:r>
              <w:rPr>
                <w:rFonts w:ascii="Arial"/>
                <w:b/>
                <w:spacing w:val="-1"/>
                <w:sz w:val="18"/>
              </w:rPr>
              <w:t> </w:t>
            </w:r>
            <w:r>
              <w:rPr>
                <w:rFonts w:ascii="Arial"/>
                <w:b/>
                <w:spacing w:val="-2"/>
                <w:sz w:val="18"/>
              </w:rPr>
              <w:t>osiguranja</w:t>
            </w:r>
          </w:p>
        </w:tc>
        <w:tc>
          <w:tcPr>
            <w:tcW w:w="1495" w:type="dxa"/>
          </w:tcPr>
          <w:p>
            <w:pPr>
              <w:pStyle w:val="TableParagraph"/>
              <w:spacing w:before="28"/>
              <w:ind w:right="132"/>
              <w:jc w:val="right"/>
              <w:rPr>
                <w:rFonts w:ascii="Arial"/>
                <w:b/>
                <w:sz w:val="18"/>
              </w:rPr>
            </w:pPr>
            <w:r>
              <w:rPr>
                <w:rFonts w:ascii="Arial"/>
                <w:b/>
                <w:spacing w:val="-2"/>
                <w:sz w:val="18"/>
              </w:rPr>
              <w:t>1.000,00</w:t>
            </w:r>
          </w:p>
        </w:tc>
        <w:tc>
          <w:tcPr>
            <w:tcW w:w="1357" w:type="dxa"/>
          </w:tcPr>
          <w:p>
            <w:pPr>
              <w:pStyle w:val="TableParagraph"/>
              <w:spacing w:before="28"/>
              <w:ind w:right="139"/>
              <w:jc w:val="right"/>
              <w:rPr>
                <w:rFonts w:ascii="Arial"/>
                <w:b/>
                <w:sz w:val="18"/>
              </w:rPr>
            </w:pPr>
            <w:r>
              <w:rPr>
                <w:rFonts w:ascii="Arial"/>
                <w:b/>
                <w:spacing w:val="-2"/>
                <w:sz w:val="18"/>
              </w:rPr>
              <w:t>1.000,00</w:t>
            </w:r>
          </w:p>
        </w:tc>
        <w:tc>
          <w:tcPr>
            <w:tcW w:w="1250" w:type="dxa"/>
          </w:tcPr>
          <w:p>
            <w:pPr>
              <w:pStyle w:val="TableParagraph"/>
              <w:spacing w:before="28"/>
              <w:ind w:right="24"/>
              <w:jc w:val="right"/>
              <w:rPr>
                <w:rFonts w:ascii="Arial"/>
                <w:b/>
                <w:sz w:val="18"/>
              </w:rPr>
            </w:pPr>
            <w:r>
              <w:rPr>
                <w:rFonts w:ascii="Arial"/>
                <w:b/>
                <w:spacing w:val="-2"/>
                <w:sz w:val="18"/>
              </w:rPr>
              <w:t>940,15</w:t>
            </w:r>
          </w:p>
        </w:tc>
        <w:tc>
          <w:tcPr>
            <w:tcW w:w="857" w:type="dxa"/>
          </w:tcPr>
          <w:p>
            <w:pPr>
              <w:pStyle w:val="TableParagraph"/>
              <w:spacing w:before="28"/>
              <w:ind w:left="69"/>
              <w:jc w:val="center"/>
              <w:rPr>
                <w:rFonts w:ascii="Arial"/>
                <w:b/>
                <w:sz w:val="18"/>
              </w:rPr>
            </w:pPr>
            <w:r>
              <w:rPr>
                <w:rFonts w:ascii="Arial"/>
                <w:b/>
                <w:spacing w:val="-2"/>
                <w:sz w:val="18"/>
              </w:rPr>
              <w:t>94,02%</w:t>
            </w:r>
          </w:p>
        </w:tc>
      </w:tr>
      <w:tr>
        <w:trPr>
          <w:trHeight w:val="285"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1.000,00</w:t>
            </w:r>
          </w:p>
        </w:tc>
        <w:tc>
          <w:tcPr>
            <w:tcW w:w="1357" w:type="dxa"/>
          </w:tcPr>
          <w:p>
            <w:pPr>
              <w:pStyle w:val="TableParagraph"/>
              <w:spacing w:before="36"/>
              <w:ind w:right="139"/>
              <w:jc w:val="right"/>
              <w:rPr>
                <w:rFonts w:ascii="Arial"/>
                <w:b/>
                <w:sz w:val="18"/>
              </w:rPr>
            </w:pPr>
            <w:r>
              <w:rPr>
                <w:rFonts w:ascii="Arial"/>
                <w:b/>
                <w:spacing w:val="-2"/>
                <w:sz w:val="18"/>
              </w:rPr>
              <w:t>1.000,00</w:t>
            </w:r>
          </w:p>
        </w:tc>
        <w:tc>
          <w:tcPr>
            <w:tcW w:w="1250" w:type="dxa"/>
          </w:tcPr>
          <w:p>
            <w:pPr>
              <w:pStyle w:val="TableParagraph"/>
              <w:spacing w:before="36"/>
              <w:ind w:right="24"/>
              <w:jc w:val="right"/>
              <w:rPr>
                <w:rFonts w:ascii="Arial"/>
                <w:b/>
                <w:sz w:val="18"/>
              </w:rPr>
            </w:pPr>
            <w:r>
              <w:rPr>
                <w:rFonts w:ascii="Arial"/>
                <w:b/>
                <w:spacing w:val="-2"/>
                <w:sz w:val="18"/>
              </w:rPr>
              <w:t>940,15</w:t>
            </w:r>
          </w:p>
        </w:tc>
        <w:tc>
          <w:tcPr>
            <w:tcW w:w="857" w:type="dxa"/>
          </w:tcPr>
          <w:p>
            <w:pPr>
              <w:pStyle w:val="TableParagraph"/>
              <w:spacing w:before="36"/>
              <w:ind w:left="69"/>
              <w:jc w:val="center"/>
              <w:rPr>
                <w:rFonts w:ascii="Arial"/>
                <w:b/>
                <w:sz w:val="18"/>
              </w:rPr>
            </w:pPr>
            <w:r>
              <w:rPr>
                <w:rFonts w:ascii="Arial"/>
                <w:b/>
                <w:spacing w:val="-2"/>
                <w:sz w:val="18"/>
              </w:rPr>
              <w:t>94,02%</w:t>
            </w: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940,15</w:t>
            </w:r>
          </w:p>
        </w:tc>
        <w:tc>
          <w:tcPr>
            <w:tcW w:w="857" w:type="dxa"/>
          </w:tcPr>
          <w:p>
            <w:pPr>
              <w:pStyle w:val="TableParagraph"/>
              <w:rPr>
                <w:sz w:val="18"/>
              </w:rPr>
            </w:pPr>
          </w:p>
        </w:tc>
      </w:tr>
      <w:tr>
        <w:trPr>
          <w:trHeight w:val="285" w:hRule="atLeast"/>
        </w:trPr>
        <w:tc>
          <w:tcPr>
            <w:tcW w:w="5629" w:type="dxa"/>
          </w:tcPr>
          <w:p>
            <w:pPr>
              <w:pStyle w:val="TableParagraph"/>
              <w:spacing w:before="36"/>
              <w:ind w:right="278"/>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5" w:type="dxa"/>
          </w:tcPr>
          <w:p>
            <w:pPr>
              <w:pStyle w:val="TableParagraph"/>
              <w:spacing w:before="36"/>
              <w:ind w:right="132"/>
              <w:jc w:val="right"/>
              <w:rPr>
                <w:rFonts w:ascii="Arial"/>
                <w:b/>
                <w:sz w:val="18"/>
              </w:rPr>
            </w:pPr>
            <w:r>
              <w:rPr>
                <w:rFonts w:ascii="Arial"/>
                <w:b/>
                <w:spacing w:val="-2"/>
                <w:sz w:val="18"/>
              </w:rPr>
              <w:t>24.100,00</w:t>
            </w:r>
          </w:p>
        </w:tc>
        <w:tc>
          <w:tcPr>
            <w:tcW w:w="1357" w:type="dxa"/>
          </w:tcPr>
          <w:p>
            <w:pPr>
              <w:pStyle w:val="TableParagraph"/>
              <w:spacing w:before="36"/>
              <w:ind w:right="139"/>
              <w:jc w:val="right"/>
              <w:rPr>
                <w:rFonts w:ascii="Arial"/>
                <w:b/>
                <w:sz w:val="18"/>
              </w:rPr>
            </w:pPr>
            <w:r>
              <w:rPr>
                <w:rFonts w:ascii="Arial"/>
                <w:b/>
                <w:spacing w:val="-2"/>
                <w:sz w:val="18"/>
              </w:rPr>
              <w:t>24.100,00</w:t>
            </w:r>
          </w:p>
        </w:tc>
        <w:tc>
          <w:tcPr>
            <w:tcW w:w="1250" w:type="dxa"/>
          </w:tcPr>
          <w:p>
            <w:pPr>
              <w:pStyle w:val="TableParagraph"/>
              <w:spacing w:before="36"/>
              <w:ind w:right="24"/>
              <w:jc w:val="right"/>
              <w:rPr>
                <w:rFonts w:ascii="Arial"/>
                <w:b/>
                <w:sz w:val="18"/>
              </w:rPr>
            </w:pPr>
            <w:r>
              <w:rPr>
                <w:rFonts w:ascii="Arial"/>
                <w:b/>
                <w:spacing w:val="-2"/>
                <w:sz w:val="18"/>
              </w:rPr>
              <w:t>24.055,15</w:t>
            </w:r>
          </w:p>
        </w:tc>
        <w:tc>
          <w:tcPr>
            <w:tcW w:w="857" w:type="dxa"/>
          </w:tcPr>
          <w:p>
            <w:pPr>
              <w:pStyle w:val="TableParagraph"/>
              <w:spacing w:before="36"/>
              <w:ind w:left="69"/>
              <w:jc w:val="center"/>
              <w:rPr>
                <w:rFonts w:ascii="Arial"/>
                <w:b/>
                <w:sz w:val="18"/>
              </w:rPr>
            </w:pPr>
            <w:r>
              <w:rPr>
                <w:rFonts w:ascii="Arial"/>
                <w:b/>
                <w:spacing w:val="-2"/>
                <w:sz w:val="18"/>
              </w:rPr>
              <w:t>99,81%</w:t>
            </w:r>
          </w:p>
        </w:tc>
      </w:tr>
      <w:tr>
        <w:trPr>
          <w:trHeight w:val="285" w:hRule="atLeast"/>
        </w:trPr>
        <w:tc>
          <w:tcPr>
            <w:tcW w:w="562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32"/>
              <w:jc w:val="right"/>
              <w:rPr>
                <w:rFonts w:ascii="Arial"/>
                <w:b/>
                <w:sz w:val="18"/>
              </w:rPr>
            </w:pPr>
            <w:r>
              <w:rPr>
                <w:rFonts w:ascii="Arial"/>
                <w:b/>
                <w:spacing w:val="-2"/>
                <w:sz w:val="18"/>
              </w:rPr>
              <w:t>21.600,00</w:t>
            </w:r>
          </w:p>
        </w:tc>
        <w:tc>
          <w:tcPr>
            <w:tcW w:w="1357" w:type="dxa"/>
          </w:tcPr>
          <w:p>
            <w:pPr>
              <w:pStyle w:val="TableParagraph"/>
              <w:spacing w:before="36"/>
              <w:ind w:right="139"/>
              <w:jc w:val="right"/>
              <w:rPr>
                <w:rFonts w:ascii="Arial"/>
                <w:b/>
                <w:sz w:val="18"/>
              </w:rPr>
            </w:pPr>
            <w:r>
              <w:rPr>
                <w:rFonts w:ascii="Arial"/>
                <w:b/>
                <w:spacing w:val="-2"/>
                <w:sz w:val="18"/>
              </w:rPr>
              <w:t>21.600,00</w:t>
            </w:r>
          </w:p>
        </w:tc>
        <w:tc>
          <w:tcPr>
            <w:tcW w:w="1250" w:type="dxa"/>
          </w:tcPr>
          <w:p>
            <w:pPr>
              <w:pStyle w:val="TableParagraph"/>
              <w:spacing w:before="36"/>
              <w:ind w:right="24"/>
              <w:jc w:val="right"/>
              <w:rPr>
                <w:rFonts w:ascii="Arial"/>
                <w:b/>
                <w:sz w:val="18"/>
              </w:rPr>
            </w:pPr>
            <w:r>
              <w:rPr>
                <w:rFonts w:ascii="Arial"/>
                <w:b/>
                <w:spacing w:val="-2"/>
                <w:sz w:val="18"/>
              </w:rPr>
              <w:t>21.555,15</w:t>
            </w:r>
          </w:p>
        </w:tc>
        <w:tc>
          <w:tcPr>
            <w:tcW w:w="857" w:type="dxa"/>
          </w:tcPr>
          <w:p>
            <w:pPr>
              <w:pStyle w:val="TableParagraph"/>
              <w:spacing w:before="36"/>
              <w:ind w:left="69"/>
              <w:jc w:val="center"/>
              <w:rPr>
                <w:rFonts w:ascii="Arial"/>
                <w:b/>
                <w:sz w:val="18"/>
              </w:rPr>
            </w:pPr>
            <w:r>
              <w:rPr>
                <w:rFonts w:ascii="Arial"/>
                <w:b/>
                <w:spacing w:val="-2"/>
                <w:sz w:val="18"/>
              </w:rPr>
              <w:t>99,79%</w:t>
            </w:r>
          </w:p>
        </w:tc>
      </w:tr>
      <w:tr>
        <w:trPr>
          <w:trHeight w:val="285" w:hRule="atLeast"/>
        </w:trPr>
        <w:tc>
          <w:tcPr>
            <w:tcW w:w="5629"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21.555,15</w:t>
            </w:r>
          </w:p>
        </w:tc>
        <w:tc>
          <w:tcPr>
            <w:tcW w:w="857" w:type="dxa"/>
          </w:tcPr>
          <w:p>
            <w:pPr>
              <w:pStyle w:val="TableParagraph"/>
              <w:rPr>
                <w:sz w:val="18"/>
              </w:rPr>
            </w:pPr>
          </w:p>
        </w:tc>
      </w:tr>
      <w:tr>
        <w:trPr>
          <w:trHeight w:val="285" w:hRule="atLeast"/>
        </w:trPr>
        <w:tc>
          <w:tcPr>
            <w:tcW w:w="5629"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132"/>
              <w:jc w:val="right"/>
              <w:rPr>
                <w:rFonts w:ascii="Arial"/>
                <w:b/>
                <w:sz w:val="18"/>
              </w:rPr>
            </w:pPr>
            <w:r>
              <w:rPr>
                <w:rFonts w:ascii="Arial"/>
                <w:b/>
                <w:spacing w:val="-2"/>
                <w:sz w:val="18"/>
              </w:rPr>
              <w:t>2.500,00</w:t>
            </w:r>
          </w:p>
        </w:tc>
        <w:tc>
          <w:tcPr>
            <w:tcW w:w="1357" w:type="dxa"/>
          </w:tcPr>
          <w:p>
            <w:pPr>
              <w:pStyle w:val="TableParagraph"/>
              <w:spacing w:before="36"/>
              <w:ind w:right="139"/>
              <w:jc w:val="right"/>
              <w:rPr>
                <w:rFonts w:ascii="Arial"/>
                <w:b/>
                <w:sz w:val="18"/>
              </w:rPr>
            </w:pPr>
            <w:r>
              <w:rPr>
                <w:rFonts w:ascii="Arial"/>
                <w:b/>
                <w:spacing w:val="-2"/>
                <w:sz w:val="18"/>
              </w:rPr>
              <w:t>2.500,00</w:t>
            </w:r>
          </w:p>
        </w:tc>
        <w:tc>
          <w:tcPr>
            <w:tcW w:w="1250" w:type="dxa"/>
          </w:tcPr>
          <w:p>
            <w:pPr>
              <w:pStyle w:val="TableParagraph"/>
              <w:spacing w:before="36"/>
              <w:ind w:right="24"/>
              <w:jc w:val="right"/>
              <w:rPr>
                <w:rFonts w:ascii="Arial"/>
                <w:b/>
                <w:sz w:val="18"/>
              </w:rPr>
            </w:pPr>
            <w:r>
              <w:rPr>
                <w:rFonts w:ascii="Arial"/>
                <w:b/>
                <w:spacing w:val="-2"/>
                <w:sz w:val="18"/>
              </w:rPr>
              <w:t>2.500,00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312" w:hRule="atLeast"/>
        </w:trPr>
        <w:tc>
          <w:tcPr>
            <w:tcW w:w="5629" w:type="dxa"/>
            <w:tcBorders>
              <w:bottom w:val="single" w:sz="12" w:space="0" w:color="000000"/>
            </w:tcBorders>
          </w:tcPr>
          <w:p>
            <w:pPr>
              <w:pStyle w:val="TableParagraph"/>
              <w:spacing w:before="36"/>
              <w:ind w:left="524"/>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50" w:type="dxa"/>
            <w:tcBorders>
              <w:bottom w:val="single" w:sz="12" w:space="0" w:color="000000"/>
            </w:tcBorders>
          </w:tcPr>
          <w:p>
            <w:pPr>
              <w:pStyle w:val="TableParagraph"/>
              <w:spacing w:before="36"/>
              <w:ind w:right="24"/>
              <w:jc w:val="right"/>
              <w:rPr>
                <w:rFonts w:ascii="Arial"/>
                <w:i/>
                <w:sz w:val="18"/>
              </w:rPr>
            </w:pPr>
            <w:r>
              <w:rPr>
                <w:rFonts w:ascii="Arial"/>
                <w:i/>
                <w:spacing w:val="-2"/>
                <w:sz w:val="18"/>
              </w:rPr>
              <w:t>2.500,00</w:t>
            </w:r>
          </w:p>
        </w:tc>
        <w:tc>
          <w:tcPr>
            <w:tcW w:w="857" w:type="dxa"/>
            <w:tcBorders>
              <w:bottom w:val="single" w:sz="12" w:space="0" w:color="000000"/>
            </w:tcBorders>
          </w:tcPr>
          <w:p>
            <w:pPr>
              <w:pStyle w:val="TableParagraph"/>
              <w:rPr>
                <w:sz w:val="18"/>
              </w:rPr>
            </w:pPr>
          </w:p>
        </w:tc>
      </w:tr>
      <w:tr>
        <w:trPr>
          <w:trHeight w:val="360" w:hRule="atLeast"/>
        </w:trPr>
        <w:tc>
          <w:tcPr>
            <w:tcW w:w="5629"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A100503</w:t>
            </w:r>
            <w:r>
              <w:rPr>
                <w:rFonts w:ascii="Arial" w:hAnsi="Arial"/>
                <w:b/>
                <w:color w:val="00009F"/>
                <w:spacing w:val="-4"/>
                <w:sz w:val="18"/>
              </w:rPr>
              <w:t> </w:t>
            </w:r>
            <w:r>
              <w:rPr>
                <w:rFonts w:ascii="Arial" w:hAnsi="Arial"/>
                <w:b/>
                <w:color w:val="00009F"/>
                <w:sz w:val="18"/>
              </w:rPr>
              <w:t>Tekuće</w:t>
            </w:r>
            <w:r>
              <w:rPr>
                <w:rFonts w:ascii="Arial" w:hAnsi="Arial"/>
                <w:b/>
                <w:color w:val="00009F"/>
                <w:spacing w:val="-1"/>
                <w:sz w:val="18"/>
              </w:rPr>
              <w:t> </w:t>
            </w:r>
            <w:r>
              <w:rPr>
                <w:rFonts w:ascii="Arial" w:hAnsi="Arial"/>
                <w:b/>
                <w:color w:val="00009F"/>
                <w:sz w:val="18"/>
              </w:rPr>
              <w:t>donacije</w:t>
            </w:r>
            <w:r>
              <w:rPr>
                <w:rFonts w:ascii="Arial" w:hAnsi="Arial"/>
                <w:b/>
                <w:color w:val="00009F"/>
                <w:spacing w:val="-1"/>
                <w:sz w:val="18"/>
              </w:rPr>
              <w:t> </w:t>
            </w:r>
            <w:r>
              <w:rPr>
                <w:rFonts w:ascii="Arial" w:hAnsi="Arial"/>
                <w:b/>
                <w:color w:val="00009F"/>
                <w:sz w:val="18"/>
              </w:rPr>
              <w:t>-</w:t>
            </w:r>
            <w:r>
              <w:rPr>
                <w:rFonts w:ascii="Arial" w:hAnsi="Arial"/>
                <w:b/>
                <w:color w:val="00009F"/>
                <w:spacing w:val="-1"/>
                <w:sz w:val="18"/>
              </w:rPr>
              <w:t> </w:t>
            </w:r>
            <w:r>
              <w:rPr>
                <w:rFonts w:ascii="Arial" w:hAnsi="Arial"/>
                <w:b/>
                <w:color w:val="00009F"/>
                <w:spacing w:val="-5"/>
                <w:sz w:val="18"/>
              </w:rPr>
              <w:t>DVD</w:t>
            </w:r>
          </w:p>
        </w:tc>
        <w:tc>
          <w:tcPr>
            <w:tcW w:w="1495" w:type="dxa"/>
            <w:tcBorders>
              <w:top w:val="single" w:sz="12" w:space="0" w:color="000000"/>
              <w:bottom w:val="single" w:sz="12" w:space="0" w:color="000000"/>
            </w:tcBorders>
          </w:tcPr>
          <w:p>
            <w:pPr>
              <w:pStyle w:val="TableParagraph"/>
              <w:spacing w:before="39"/>
              <w:ind w:right="132"/>
              <w:jc w:val="right"/>
              <w:rPr>
                <w:rFonts w:ascii="Arial"/>
                <w:b/>
                <w:sz w:val="18"/>
              </w:rPr>
            </w:pPr>
            <w:r>
              <w:rPr>
                <w:rFonts w:ascii="Arial"/>
                <w:b/>
                <w:color w:val="00009F"/>
                <w:spacing w:val="-2"/>
                <w:sz w:val="18"/>
              </w:rPr>
              <w:t>559.000,00</w:t>
            </w:r>
          </w:p>
        </w:tc>
        <w:tc>
          <w:tcPr>
            <w:tcW w:w="1357" w:type="dxa"/>
            <w:tcBorders>
              <w:top w:val="single" w:sz="12" w:space="0" w:color="000000"/>
              <w:bottom w:val="single" w:sz="12" w:space="0" w:color="000000"/>
            </w:tcBorders>
          </w:tcPr>
          <w:p>
            <w:pPr>
              <w:pStyle w:val="TableParagraph"/>
              <w:spacing w:before="39"/>
              <w:ind w:right="139"/>
              <w:jc w:val="right"/>
              <w:rPr>
                <w:rFonts w:ascii="Arial"/>
                <w:b/>
                <w:sz w:val="18"/>
              </w:rPr>
            </w:pPr>
            <w:r>
              <w:rPr>
                <w:rFonts w:ascii="Arial"/>
                <w:b/>
                <w:color w:val="00009F"/>
                <w:spacing w:val="-2"/>
                <w:sz w:val="18"/>
              </w:rPr>
              <w:t>559.000,00</w:t>
            </w:r>
          </w:p>
        </w:tc>
        <w:tc>
          <w:tcPr>
            <w:tcW w:w="1250"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559.000,00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bl>
    <w:p>
      <w:pPr>
        <w:pStyle w:val="TableParagraph"/>
        <w:spacing w:after="0"/>
        <w:jc w:val="center"/>
        <w:rPr>
          <w:rFonts w:ascii="Arial"/>
          <w:b/>
          <w:sz w:val="18"/>
        </w:rPr>
        <w:sectPr>
          <w:type w:val="continuous"/>
          <w:pgSz w:w="11900" w:h="16840"/>
          <w:pgMar w:header="0" w:footer="127" w:top="540" w:bottom="96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4"/>
        <w:gridCol w:w="1563"/>
        <w:gridCol w:w="1358"/>
        <w:gridCol w:w="1364"/>
        <w:gridCol w:w="857"/>
      </w:tblGrid>
      <w:tr>
        <w:trPr>
          <w:trHeight w:val="243" w:hRule="atLeast"/>
        </w:trPr>
        <w:tc>
          <w:tcPr>
            <w:tcW w:w="573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34"/>
              <w:jc w:val="right"/>
              <w:rPr>
                <w:rFonts w:ascii="Arial"/>
                <w:b/>
                <w:sz w:val="18"/>
              </w:rPr>
            </w:pPr>
            <w:r>
              <w:rPr>
                <w:rFonts w:ascii="Arial"/>
                <w:b/>
                <w:spacing w:val="-2"/>
                <w:sz w:val="18"/>
              </w:rPr>
              <w:t>559.000,00</w:t>
            </w:r>
          </w:p>
        </w:tc>
        <w:tc>
          <w:tcPr>
            <w:tcW w:w="1358" w:type="dxa"/>
          </w:tcPr>
          <w:p>
            <w:pPr>
              <w:pStyle w:val="TableParagraph"/>
              <w:spacing w:line="201" w:lineRule="exact"/>
              <w:ind w:right="42"/>
              <w:jc w:val="right"/>
              <w:rPr>
                <w:rFonts w:ascii="Arial"/>
                <w:b/>
                <w:sz w:val="18"/>
              </w:rPr>
            </w:pPr>
            <w:r>
              <w:rPr>
                <w:rFonts w:ascii="Arial"/>
                <w:b/>
                <w:spacing w:val="-2"/>
                <w:sz w:val="18"/>
              </w:rPr>
              <w:t>559.000,00</w:t>
            </w:r>
          </w:p>
        </w:tc>
        <w:tc>
          <w:tcPr>
            <w:tcW w:w="1364" w:type="dxa"/>
          </w:tcPr>
          <w:p>
            <w:pPr>
              <w:pStyle w:val="TableParagraph"/>
              <w:spacing w:line="201" w:lineRule="exact"/>
              <w:ind w:right="41"/>
              <w:jc w:val="right"/>
              <w:rPr>
                <w:rFonts w:ascii="Arial"/>
                <w:b/>
                <w:sz w:val="18"/>
              </w:rPr>
            </w:pPr>
            <w:r>
              <w:rPr>
                <w:rFonts w:ascii="Arial"/>
                <w:b/>
                <w:spacing w:val="-2"/>
                <w:sz w:val="18"/>
              </w:rPr>
              <w:t>559.000,00</w:t>
            </w:r>
          </w:p>
        </w:tc>
        <w:tc>
          <w:tcPr>
            <w:tcW w:w="857" w:type="dxa"/>
          </w:tcPr>
          <w:p>
            <w:pPr>
              <w:pStyle w:val="TableParagraph"/>
              <w:spacing w:line="201" w:lineRule="exact"/>
              <w:ind w:right="62"/>
              <w:jc w:val="center"/>
              <w:rPr>
                <w:rFonts w:ascii="Arial"/>
                <w:b/>
                <w:sz w:val="18"/>
              </w:rPr>
            </w:pPr>
            <w:r>
              <w:rPr>
                <w:rFonts w:ascii="Arial"/>
                <w:b/>
                <w:spacing w:val="-2"/>
                <w:sz w:val="18"/>
              </w:rPr>
              <w:t>100,00%</w:t>
            </w:r>
          </w:p>
        </w:tc>
      </w:tr>
      <w:tr>
        <w:trPr>
          <w:trHeight w:val="717" w:hRule="atLeast"/>
        </w:trPr>
        <w:tc>
          <w:tcPr>
            <w:tcW w:w="573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34"/>
              <w:jc w:val="right"/>
              <w:rPr>
                <w:rFonts w:ascii="Arial"/>
                <w:b/>
                <w:sz w:val="18"/>
              </w:rPr>
            </w:pPr>
            <w:r>
              <w:rPr>
                <w:rFonts w:ascii="Arial"/>
                <w:b/>
                <w:spacing w:val="-2"/>
                <w:sz w:val="18"/>
              </w:rPr>
              <w:t>559.000,00</w:t>
            </w:r>
          </w:p>
        </w:tc>
        <w:tc>
          <w:tcPr>
            <w:tcW w:w="1358" w:type="dxa"/>
          </w:tcPr>
          <w:p>
            <w:pPr>
              <w:pStyle w:val="TableParagraph"/>
              <w:spacing w:before="36"/>
              <w:ind w:right="42"/>
              <w:jc w:val="right"/>
              <w:rPr>
                <w:rFonts w:ascii="Arial"/>
                <w:b/>
                <w:sz w:val="18"/>
              </w:rPr>
            </w:pPr>
            <w:r>
              <w:rPr>
                <w:rFonts w:ascii="Arial"/>
                <w:b/>
                <w:spacing w:val="-2"/>
                <w:sz w:val="18"/>
              </w:rPr>
              <w:t>559.000,00</w:t>
            </w:r>
          </w:p>
        </w:tc>
        <w:tc>
          <w:tcPr>
            <w:tcW w:w="1364" w:type="dxa"/>
          </w:tcPr>
          <w:p>
            <w:pPr>
              <w:pStyle w:val="TableParagraph"/>
              <w:spacing w:before="36"/>
              <w:ind w:left="419"/>
              <w:rPr>
                <w:rFonts w:ascii="Arial"/>
                <w:b/>
                <w:sz w:val="18"/>
              </w:rPr>
            </w:pPr>
            <w:r>
              <w:rPr>
                <w:rFonts w:ascii="Arial"/>
                <w:b/>
                <w:spacing w:val="-2"/>
                <w:sz w:val="18"/>
              </w:rPr>
              <w:t>559.000,00</w:t>
            </w:r>
          </w:p>
          <w:p>
            <w:pPr>
              <w:pStyle w:val="TableParagraph"/>
              <w:spacing w:before="183"/>
              <w:ind w:left="419"/>
              <w:rPr>
                <w:rFonts w:ascii="Arial"/>
                <w:i/>
                <w:sz w:val="18"/>
              </w:rPr>
            </w:pPr>
            <w:r>
              <w:rPr>
                <w:rFonts w:ascii="Arial"/>
                <w:i/>
                <w:spacing w:val="-2"/>
                <w:sz w:val="18"/>
              </w:rPr>
              <w:t>559.000,00</w:t>
            </w:r>
          </w:p>
        </w:tc>
        <w:tc>
          <w:tcPr>
            <w:tcW w:w="857" w:type="dxa"/>
          </w:tcPr>
          <w:p>
            <w:pPr>
              <w:pStyle w:val="TableParagraph"/>
              <w:spacing w:before="36"/>
              <w:ind w:right="62"/>
              <w:jc w:val="center"/>
              <w:rPr>
                <w:rFonts w:ascii="Arial"/>
                <w:b/>
                <w:sz w:val="18"/>
              </w:rPr>
            </w:pPr>
            <w:r>
              <w:rPr>
                <w:rFonts w:ascii="Arial"/>
                <w:b/>
                <w:spacing w:val="-2"/>
                <w:sz w:val="18"/>
              </w:rPr>
              <w:t>100,00%</w:t>
            </w:r>
          </w:p>
        </w:tc>
      </w:tr>
      <w:tr>
        <w:trPr>
          <w:trHeight w:val="389" w:hRule="atLeast"/>
        </w:trPr>
        <w:tc>
          <w:tcPr>
            <w:tcW w:w="5734"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89184">
                      <wp:simplePos x="0" y="0"/>
                      <wp:positionH relativeFrom="column">
                        <wp:posOffset>171957</wp:posOffset>
                      </wp:positionH>
                      <wp:positionV relativeFrom="paragraph">
                        <wp:posOffset>-9056</wp:posOffset>
                      </wp:positionV>
                      <wp:extent cx="6743065" cy="26606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6743065" cy="266065"/>
                                <a:chExt cx="6743065" cy="266065"/>
                              </a:xfrm>
                            </wpg:grpSpPr>
                            <wps:wsp>
                              <wps:cNvPr id="77" name="Graphic 7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27296" id="docshapegroup71" coordorigin="271,-14" coordsize="10619,419">
                      <v:rect style="position:absolute;left:285;top:-1;width:10590;height:390" id="docshape72" filled="false" stroked="true" strokeweight="1.42pt" strokecolor="#000000">
                        <v:stroke dashstyle="solid"/>
                      </v:rect>
                      <w10:wrap type="none"/>
                    </v:group>
                  </w:pict>
                </mc:Fallback>
              </mc:AlternateContent>
            </w:r>
            <w:r>
              <w:rPr>
                <w:rFonts w:ascii="Arial" w:hAnsi="Arial"/>
                <w:b/>
                <w:color w:val="00009F"/>
                <w:sz w:val="18"/>
              </w:rPr>
              <w:t>A100507</w:t>
            </w:r>
            <w:r>
              <w:rPr>
                <w:rFonts w:ascii="Arial" w:hAnsi="Arial"/>
                <w:b/>
                <w:color w:val="00009F"/>
                <w:spacing w:val="-1"/>
                <w:sz w:val="18"/>
              </w:rPr>
              <w:t> </w:t>
            </w:r>
            <w:r>
              <w:rPr>
                <w:rFonts w:ascii="Arial" w:hAnsi="Arial"/>
                <w:b/>
                <w:color w:val="00009F"/>
                <w:sz w:val="18"/>
              </w:rPr>
              <w:t>Vatrogasna</w:t>
            </w:r>
            <w:r>
              <w:rPr>
                <w:rFonts w:ascii="Arial" w:hAnsi="Arial"/>
                <w:b/>
                <w:color w:val="00009F"/>
                <w:spacing w:val="-1"/>
                <w:sz w:val="18"/>
              </w:rPr>
              <w:t> </w:t>
            </w:r>
            <w:r>
              <w:rPr>
                <w:rFonts w:ascii="Arial" w:hAnsi="Arial"/>
                <w:b/>
                <w:color w:val="00009F"/>
                <w:sz w:val="18"/>
              </w:rPr>
              <w:t>zajednica</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p>
        </w:tc>
        <w:tc>
          <w:tcPr>
            <w:tcW w:w="1563" w:type="dxa"/>
          </w:tcPr>
          <w:p>
            <w:pPr>
              <w:pStyle w:val="TableParagraph"/>
              <w:spacing w:before="54"/>
              <w:ind w:right="34"/>
              <w:jc w:val="right"/>
              <w:rPr>
                <w:rFonts w:ascii="Arial"/>
                <w:b/>
                <w:sz w:val="18"/>
              </w:rPr>
            </w:pPr>
            <w:r>
              <w:rPr>
                <w:rFonts w:ascii="Arial"/>
                <w:b/>
                <w:color w:val="00009F"/>
                <w:spacing w:val="-2"/>
                <w:sz w:val="18"/>
              </w:rPr>
              <w:t>47.000,00</w:t>
            </w:r>
          </w:p>
        </w:tc>
        <w:tc>
          <w:tcPr>
            <w:tcW w:w="1358" w:type="dxa"/>
          </w:tcPr>
          <w:p>
            <w:pPr>
              <w:pStyle w:val="TableParagraph"/>
              <w:spacing w:before="54"/>
              <w:ind w:right="42"/>
              <w:jc w:val="right"/>
              <w:rPr>
                <w:rFonts w:ascii="Arial"/>
                <w:b/>
                <w:sz w:val="18"/>
              </w:rPr>
            </w:pPr>
            <w:r>
              <w:rPr>
                <w:rFonts w:ascii="Arial"/>
                <w:b/>
                <w:color w:val="00009F"/>
                <w:spacing w:val="-2"/>
                <w:sz w:val="18"/>
              </w:rPr>
              <w:t>47.000,00</w:t>
            </w:r>
          </w:p>
        </w:tc>
        <w:tc>
          <w:tcPr>
            <w:tcW w:w="1364" w:type="dxa"/>
          </w:tcPr>
          <w:p>
            <w:pPr>
              <w:pStyle w:val="TableParagraph"/>
              <w:spacing w:before="54"/>
              <w:ind w:right="41"/>
              <w:jc w:val="right"/>
              <w:rPr>
                <w:rFonts w:ascii="Arial"/>
                <w:b/>
                <w:sz w:val="18"/>
              </w:rPr>
            </w:pPr>
            <w:r>
              <w:rPr>
                <w:rFonts w:ascii="Arial"/>
                <w:b/>
                <w:color w:val="00009F"/>
                <w:spacing w:val="-2"/>
                <w:sz w:val="18"/>
              </w:rPr>
              <w:t>47.000,00</w:t>
            </w:r>
          </w:p>
        </w:tc>
        <w:tc>
          <w:tcPr>
            <w:tcW w:w="857" w:type="dxa"/>
          </w:tcPr>
          <w:p>
            <w:pPr>
              <w:pStyle w:val="TableParagraph"/>
              <w:spacing w:before="54"/>
              <w:ind w:right="62"/>
              <w:jc w:val="center"/>
              <w:rPr>
                <w:rFonts w:ascii="Arial"/>
                <w:b/>
                <w:sz w:val="18"/>
              </w:rPr>
            </w:pPr>
            <w:r>
              <w:rPr>
                <w:rFonts w:ascii="Arial"/>
                <w:b/>
                <w:color w:val="00009F"/>
                <w:spacing w:val="-2"/>
                <w:sz w:val="18"/>
              </w:rPr>
              <w:t>100,00%</w:t>
            </w:r>
          </w:p>
        </w:tc>
      </w:tr>
      <w:tr>
        <w:trPr>
          <w:trHeight w:val="243" w:hRule="atLeast"/>
        </w:trPr>
        <w:tc>
          <w:tcPr>
            <w:tcW w:w="573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34"/>
              <w:jc w:val="right"/>
              <w:rPr>
                <w:rFonts w:ascii="Arial"/>
                <w:b/>
                <w:sz w:val="18"/>
              </w:rPr>
            </w:pPr>
            <w:r>
              <w:rPr>
                <w:rFonts w:ascii="Arial"/>
                <w:b/>
                <w:spacing w:val="-2"/>
                <w:sz w:val="18"/>
              </w:rPr>
              <w:t>47.000,00</w:t>
            </w:r>
          </w:p>
        </w:tc>
        <w:tc>
          <w:tcPr>
            <w:tcW w:w="1358" w:type="dxa"/>
          </w:tcPr>
          <w:p>
            <w:pPr>
              <w:pStyle w:val="TableParagraph"/>
              <w:spacing w:line="201" w:lineRule="exact"/>
              <w:ind w:right="42"/>
              <w:jc w:val="right"/>
              <w:rPr>
                <w:rFonts w:ascii="Arial"/>
                <w:b/>
                <w:sz w:val="18"/>
              </w:rPr>
            </w:pPr>
            <w:r>
              <w:rPr>
                <w:rFonts w:ascii="Arial"/>
                <w:b/>
                <w:spacing w:val="-2"/>
                <w:sz w:val="18"/>
              </w:rPr>
              <w:t>47.000,00</w:t>
            </w:r>
          </w:p>
        </w:tc>
        <w:tc>
          <w:tcPr>
            <w:tcW w:w="1364" w:type="dxa"/>
          </w:tcPr>
          <w:p>
            <w:pPr>
              <w:pStyle w:val="TableParagraph"/>
              <w:spacing w:line="201" w:lineRule="exact"/>
              <w:ind w:right="41"/>
              <w:jc w:val="right"/>
              <w:rPr>
                <w:rFonts w:ascii="Arial"/>
                <w:b/>
                <w:sz w:val="18"/>
              </w:rPr>
            </w:pPr>
            <w:r>
              <w:rPr>
                <w:rFonts w:ascii="Arial"/>
                <w:b/>
                <w:spacing w:val="-2"/>
                <w:sz w:val="18"/>
              </w:rPr>
              <w:t>47.000,00</w:t>
            </w:r>
          </w:p>
        </w:tc>
        <w:tc>
          <w:tcPr>
            <w:tcW w:w="857" w:type="dxa"/>
          </w:tcPr>
          <w:p>
            <w:pPr>
              <w:pStyle w:val="TableParagraph"/>
              <w:spacing w:line="201" w:lineRule="exact"/>
              <w:ind w:right="62"/>
              <w:jc w:val="center"/>
              <w:rPr>
                <w:rFonts w:ascii="Arial"/>
                <w:b/>
                <w:sz w:val="18"/>
              </w:rPr>
            </w:pPr>
            <w:r>
              <w:rPr>
                <w:rFonts w:ascii="Arial"/>
                <w:b/>
                <w:spacing w:val="-2"/>
                <w:sz w:val="18"/>
              </w:rPr>
              <w:t>100,00%</w:t>
            </w:r>
          </w:p>
        </w:tc>
      </w:tr>
      <w:tr>
        <w:trPr>
          <w:trHeight w:val="731" w:hRule="atLeast"/>
        </w:trPr>
        <w:tc>
          <w:tcPr>
            <w:tcW w:w="573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34"/>
              <w:jc w:val="right"/>
              <w:rPr>
                <w:rFonts w:ascii="Arial"/>
                <w:b/>
                <w:sz w:val="18"/>
              </w:rPr>
            </w:pPr>
            <w:r>
              <w:rPr>
                <w:rFonts w:ascii="Arial"/>
                <w:b/>
                <w:spacing w:val="-2"/>
                <w:sz w:val="18"/>
              </w:rPr>
              <w:t>47.000,00</w:t>
            </w:r>
          </w:p>
        </w:tc>
        <w:tc>
          <w:tcPr>
            <w:tcW w:w="1358" w:type="dxa"/>
          </w:tcPr>
          <w:p>
            <w:pPr>
              <w:pStyle w:val="TableParagraph"/>
              <w:spacing w:before="36"/>
              <w:ind w:right="42"/>
              <w:jc w:val="right"/>
              <w:rPr>
                <w:rFonts w:ascii="Arial"/>
                <w:b/>
                <w:sz w:val="18"/>
              </w:rPr>
            </w:pPr>
            <w:r>
              <w:rPr>
                <w:rFonts w:ascii="Arial"/>
                <w:b/>
                <w:spacing w:val="-2"/>
                <w:sz w:val="18"/>
              </w:rPr>
              <w:t>47.000,00</w:t>
            </w:r>
          </w:p>
        </w:tc>
        <w:tc>
          <w:tcPr>
            <w:tcW w:w="1364" w:type="dxa"/>
          </w:tcPr>
          <w:p>
            <w:pPr>
              <w:pStyle w:val="TableParagraph"/>
              <w:spacing w:before="36"/>
              <w:ind w:left="519"/>
              <w:rPr>
                <w:rFonts w:ascii="Arial"/>
                <w:b/>
                <w:sz w:val="18"/>
              </w:rPr>
            </w:pPr>
            <w:r>
              <w:rPr>
                <w:rFonts w:ascii="Arial"/>
                <w:b/>
                <w:spacing w:val="-2"/>
                <w:sz w:val="18"/>
              </w:rPr>
              <w:t>47.000,00</w:t>
            </w:r>
          </w:p>
          <w:p>
            <w:pPr>
              <w:pStyle w:val="TableParagraph"/>
              <w:spacing w:before="198"/>
              <w:ind w:left="519"/>
              <w:rPr>
                <w:rFonts w:ascii="Arial"/>
                <w:i/>
                <w:sz w:val="18"/>
              </w:rPr>
            </w:pPr>
            <w:r>
              <w:rPr>
                <w:rFonts w:ascii="Arial"/>
                <w:i/>
                <w:spacing w:val="-2"/>
                <w:sz w:val="18"/>
              </w:rPr>
              <w:t>47.000,00</w:t>
            </w:r>
          </w:p>
        </w:tc>
        <w:tc>
          <w:tcPr>
            <w:tcW w:w="857" w:type="dxa"/>
          </w:tcPr>
          <w:p>
            <w:pPr>
              <w:pStyle w:val="TableParagraph"/>
              <w:spacing w:before="36"/>
              <w:ind w:right="62"/>
              <w:jc w:val="center"/>
              <w:rPr>
                <w:rFonts w:ascii="Arial"/>
                <w:b/>
                <w:sz w:val="18"/>
              </w:rPr>
            </w:pPr>
            <w:r>
              <w:rPr>
                <w:rFonts w:ascii="Arial"/>
                <w:b/>
                <w:spacing w:val="-2"/>
                <w:sz w:val="18"/>
              </w:rPr>
              <w:t>100,00%</w:t>
            </w:r>
          </w:p>
        </w:tc>
      </w:tr>
      <w:tr>
        <w:trPr>
          <w:trHeight w:val="223" w:hRule="atLeast"/>
        </w:trPr>
        <w:tc>
          <w:tcPr>
            <w:tcW w:w="5734" w:type="dxa"/>
            <w:shd w:val="clear" w:color="auto" w:fill="82C0FF"/>
          </w:tcPr>
          <w:p>
            <w:pPr>
              <w:pStyle w:val="TableParagraph"/>
              <w:spacing w:line="203" w:lineRule="exact"/>
              <w:ind w:left="60"/>
              <w:rPr>
                <w:rFonts w:ascii="Arial" w:hAnsi="Arial"/>
                <w:b/>
                <w:sz w:val="20"/>
              </w:rPr>
            </w:pPr>
            <w:r>
              <w:rPr>
                <w:rFonts w:ascii="Arial" w:hAnsi="Arial"/>
                <w:b/>
                <w:sz w:val="20"/>
              </w:rPr>
              <w:t>Razdjel:</w:t>
            </w:r>
            <w:r>
              <w:rPr>
                <w:rFonts w:ascii="Arial" w:hAnsi="Arial"/>
                <w:b/>
                <w:spacing w:val="-1"/>
                <w:sz w:val="20"/>
              </w:rPr>
              <w:t> </w:t>
            </w:r>
            <w:r>
              <w:rPr>
                <w:rFonts w:ascii="Arial" w:hAnsi="Arial"/>
                <w:b/>
                <w:sz w:val="20"/>
              </w:rPr>
              <w:t>003</w:t>
            </w:r>
            <w:r>
              <w:rPr>
                <w:rFonts w:ascii="Arial" w:hAnsi="Arial"/>
                <w:b/>
                <w:spacing w:val="-1"/>
                <w:sz w:val="20"/>
              </w:rPr>
              <w:t> </w:t>
            </w:r>
            <w:r>
              <w:rPr>
                <w:rFonts w:ascii="Arial" w:hAnsi="Arial"/>
                <w:b/>
                <w:sz w:val="20"/>
              </w:rPr>
              <w:t>UPRAVNI</w:t>
            </w:r>
            <w:r>
              <w:rPr>
                <w:rFonts w:ascii="Arial" w:hAnsi="Arial"/>
                <w:b/>
                <w:spacing w:val="-1"/>
                <w:sz w:val="20"/>
              </w:rPr>
              <w:t> </w:t>
            </w:r>
            <w:r>
              <w:rPr>
                <w:rFonts w:ascii="Arial" w:hAnsi="Arial"/>
                <w:b/>
                <w:sz w:val="20"/>
              </w:rPr>
              <w:t>ODJEL</w:t>
            </w:r>
            <w:r>
              <w:rPr>
                <w:rFonts w:ascii="Arial" w:hAnsi="Arial"/>
                <w:b/>
                <w:spacing w:val="-1"/>
                <w:sz w:val="20"/>
              </w:rPr>
              <w:t> </w:t>
            </w:r>
            <w:r>
              <w:rPr>
                <w:rFonts w:ascii="Arial" w:hAnsi="Arial"/>
                <w:b/>
                <w:sz w:val="20"/>
              </w:rPr>
              <w:t>ZA</w:t>
            </w:r>
            <w:r>
              <w:rPr>
                <w:rFonts w:ascii="Arial" w:hAnsi="Arial"/>
                <w:b/>
                <w:spacing w:val="-1"/>
                <w:sz w:val="20"/>
              </w:rPr>
              <w:t> </w:t>
            </w:r>
            <w:r>
              <w:rPr>
                <w:rFonts w:ascii="Arial" w:hAnsi="Arial"/>
                <w:b/>
                <w:spacing w:val="-2"/>
                <w:sz w:val="20"/>
              </w:rPr>
              <w:t>DRUŠTVENE</w:t>
            </w:r>
          </w:p>
        </w:tc>
        <w:tc>
          <w:tcPr>
            <w:tcW w:w="1563" w:type="dxa"/>
            <w:shd w:val="clear" w:color="auto" w:fill="82C0FF"/>
          </w:tcPr>
          <w:p>
            <w:pPr>
              <w:pStyle w:val="TableParagraph"/>
              <w:spacing w:line="203" w:lineRule="exact"/>
              <w:ind w:right="34"/>
              <w:jc w:val="right"/>
              <w:rPr>
                <w:rFonts w:ascii="Arial"/>
                <w:b/>
                <w:sz w:val="20"/>
              </w:rPr>
            </w:pPr>
            <w:r>
              <w:rPr>
                <w:rFonts w:ascii="Arial"/>
                <w:b/>
                <w:spacing w:val="-2"/>
                <w:sz w:val="20"/>
              </w:rPr>
              <w:t>54.661.218,00</w:t>
            </w:r>
          </w:p>
        </w:tc>
        <w:tc>
          <w:tcPr>
            <w:tcW w:w="1358" w:type="dxa"/>
            <w:shd w:val="clear" w:color="auto" w:fill="82C0FF"/>
          </w:tcPr>
          <w:p>
            <w:pPr>
              <w:pStyle w:val="TableParagraph"/>
              <w:spacing w:line="203" w:lineRule="exact"/>
              <w:ind w:right="42"/>
              <w:jc w:val="right"/>
              <w:rPr>
                <w:rFonts w:ascii="Arial"/>
                <w:b/>
                <w:sz w:val="20"/>
              </w:rPr>
            </w:pPr>
            <w:r>
              <w:rPr>
                <w:rFonts w:ascii="Arial"/>
                <w:b/>
                <w:spacing w:val="-2"/>
                <w:sz w:val="20"/>
              </w:rPr>
              <w:t>54.662.889,00</w:t>
            </w:r>
          </w:p>
        </w:tc>
        <w:tc>
          <w:tcPr>
            <w:tcW w:w="1364" w:type="dxa"/>
            <w:shd w:val="clear" w:color="auto" w:fill="82C0FF"/>
          </w:tcPr>
          <w:p>
            <w:pPr>
              <w:pStyle w:val="TableParagraph"/>
              <w:spacing w:line="203" w:lineRule="exact"/>
              <w:ind w:right="41"/>
              <w:jc w:val="right"/>
              <w:rPr>
                <w:rFonts w:ascii="Arial"/>
                <w:b/>
                <w:sz w:val="20"/>
              </w:rPr>
            </w:pPr>
            <w:r>
              <w:rPr>
                <w:rFonts w:ascii="Arial"/>
                <w:b/>
                <w:spacing w:val="-2"/>
                <w:sz w:val="20"/>
              </w:rPr>
              <w:t>50.330.385,65</w:t>
            </w:r>
          </w:p>
        </w:tc>
        <w:tc>
          <w:tcPr>
            <w:tcW w:w="857" w:type="dxa"/>
            <w:shd w:val="clear" w:color="auto" w:fill="82C0FF"/>
          </w:tcPr>
          <w:p>
            <w:pPr>
              <w:pStyle w:val="TableParagraph"/>
              <w:spacing w:line="203" w:lineRule="exact"/>
              <w:ind w:right="30"/>
              <w:jc w:val="center"/>
              <w:rPr>
                <w:rFonts w:ascii="Arial"/>
                <w:b/>
                <w:sz w:val="20"/>
              </w:rPr>
            </w:pPr>
            <w:r>
              <w:rPr>
                <w:rFonts w:ascii="Arial"/>
                <w:b/>
                <w:spacing w:val="-2"/>
                <w:sz w:val="20"/>
              </w:rPr>
              <w:t>92,07%</w:t>
            </w:r>
          </w:p>
        </w:tc>
      </w:tr>
      <w:tr>
        <w:trPr>
          <w:trHeight w:val="511" w:hRule="atLeast"/>
        </w:trPr>
        <w:tc>
          <w:tcPr>
            <w:tcW w:w="5734" w:type="dxa"/>
            <w:shd w:val="clear" w:color="auto" w:fill="82C0FF"/>
          </w:tcPr>
          <w:p>
            <w:pPr>
              <w:pStyle w:val="TableParagraph"/>
              <w:spacing w:line="222" w:lineRule="exact"/>
              <w:ind w:left="60"/>
              <w:rPr>
                <w:rFonts w:ascii="Arial"/>
                <w:b/>
                <w:sz w:val="20"/>
              </w:rPr>
            </w:pPr>
            <w:r>
              <w:rPr>
                <w:rFonts w:ascii="Arial"/>
                <w:b/>
                <w:spacing w:val="-2"/>
                <w:sz w:val="20"/>
              </w:rPr>
              <w:t>DJELATNOSTI</w:t>
            </w:r>
          </w:p>
          <w:p>
            <w:pPr>
              <w:pStyle w:val="TableParagraph"/>
              <w:spacing w:line="228" w:lineRule="exact"/>
              <w:ind w:left="60"/>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00301</w:t>
            </w:r>
            <w:r>
              <w:rPr>
                <w:rFonts w:ascii="Arial" w:hAnsi="Arial"/>
                <w:b/>
                <w:spacing w:val="-1"/>
                <w:sz w:val="20"/>
              </w:rPr>
              <w:t> </w:t>
            </w:r>
            <w:r>
              <w:rPr>
                <w:rFonts w:ascii="Arial" w:hAnsi="Arial"/>
                <w:b/>
                <w:sz w:val="20"/>
              </w:rPr>
              <w:t>DRUŠTVENE</w:t>
            </w:r>
            <w:r>
              <w:rPr>
                <w:rFonts w:ascii="Arial" w:hAnsi="Arial"/>
                <w:b/>
                <w:spacing w:val="-2"/>
                <w:sz w:val="20"/>
              </w:rPr>
              <w:t> DJELATNOSTI</w:t>
            </w:r>
          </w:p>
        </w:tc>
        <w:tc>
          <w:tcPr>
            <w:tcW w:w="1563" w:type="dxa"/>
            <w:shd w:val="clear" w:color="auto" w:fill="82C0FF"/>
          </w:tcPr>
          <w:p>
            <w:pPr>
              <w:pStyle w:val="TableParagraph"/>
              <w:spacing w:before="220"/>
              <w:ind w:right="34"/>
              <w:jc w:val="right"/>
              <w:rPr>
                <w:rFonts w:ascii="Arial"/>
                <w:b/>
                <w:sz w:val="20"/>
              </w:rPr>
            </w:pPr>
            <w:r>
              <w:rPr>
                <w:rFonts w:ascii="Arial"/>
                <w:b/>
                <w:spacing w:val="-2"/>
                <w:sz w:val="20"/>
              </w:rPr>
              <w:t>2.734.737,00</w:t>
            </w:r>
          </w:p>
        </w:tc>
        <w:tc>
          <w:tcPr>
            <w:tcW w:w="1358" w:type="dxa"/>
            <w:shd w:val="clear" w:color="auto" w:fill="82C0FF"/>
          </w:tcPr>
          <w:p>
            <w:pPr>
              <w:pStyle w:val="TableParagraph"/>
              <w:spacing w:before="220"/>
              <w:ind w:right="42"/>
              <w:jc w:val="right"/>
              <w:rPr>
                <w:rFonts w:ascii="Arial"/>
                <w:b/>
                <w:sz w:val="20"/>
              </w:rPr>
            </w:pPr>
            <w:r>
              <w:rPr>
                <w:rFonts w:ascii="Arial"/>
                <w:b/>
                <w:spacing w:val="-2"/>
                <w:sz w:val="20"/>
              </w:rPr>
              <w:t>2.735.397,00</w:t>
            </w:r>
          </w:p>
        </w:tc>
        <w:tc>
          <w:tcPr>
            <w:tcW w:w="1364" w:type="dxa"/>
            <w:shd w:val="clear" w:color="auto" w:fill="82C0FF"/>
          </w:tcPr>
          <w:p>
            <w:pPr>
              <w:pStyle w:val="TableParagraph"/>
              <w:spacing w:before="220"/>
              <w:ind w:right="41"/>
              <w:jc w:val="right"/>
              <w:rPr>
                <w:rFonts w:ascii="Arial"/>
                <w:b/>
                <w:sz w:val="20"/>
              </w:rPr>
            </w:pPr>
            <w:r>
              <w:rPr>
                <w:rFonts w:ascii="Arial"/>
                <w:b/>
                <w:spacing w:val="-2"/>
                <w:sz w:val="20"/>
              </w:rPr>
              <w:t>2.615.669,83</w:t>
            </w:r>
          </w:p>
        </w:tc>
        <w:tc>
          <w:tcPr>
            <w:tcW w:w="857" w:type="dxa"/>
            <w:shd w:val="clear" w:color="auto" w:fill="82C0FF"/>
          </w:tcPr>
          <w:p>
            <w:pPr>
              <w:pStyle w:val="TableParagraph"/>
              <w:spacing w:before="220"/>
              <w:ind w:right="30"/>
              <w:jc w:val="center"/>
              <w:rPr>
                <w:rFonts w:ascii="Arial"/>
                <w:b/>
                <w:sz w:val="20"/>
              </w:rPr>
            </w:pPr>
            <w:r>
              <w:rPr>
                <w:rFonts w:ascii="Arial"/>
                <w:b/>
                <w:spacing w:val="-2"/>
                <w:sz w:val="20"/>
              </w:rPr>
              <w:t>95,62%</w:t>
            </w:r>
          </w:p>
        </w:tc>
      </w:tr>
      <w:tr>
        <w:trPr>
          <w:trHeight w:val="243" w:hRule="atLeast"/>
        </w:trPr>
        <w:tc>
          <w:tcPr>
            <w:tcW w:w="573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34"/>
              <w:jc w:val="right"/>
              <w:rPr>
                <w:rFonts w:ascii="Arial"/>
                <w:b/>
                <w:sz w:val="18"/>
              </w:rPr>
            </w:pPr>
            <w:r>
              <w:rPr>
                <w:rFonts w:ascii="Arial"/>
                <w:b/>
                <w:spacing w:val="-2"/>
                <w:sz w:val="18"/>
              </w:rPr>
              <w:t>2.213.811,00</w:t>
            </w:r>
          </w:p>
        </w:tc>
        <w:tc>
          <w:tcPr>
            <w:tcW w:w="1358" w:type="dxa"/>
          </w:tcPr>
          <w:p>
            <w:pPr>
              <w:pStyle w:val="TableParagraph"/>
              <w:spacing w:line="201" w:lineRule="exact"/>
              <w:ind w:right="42"/>
              <w:jc w:val="right"/>
              <w:rPr>
                <w:rFonts w:ascii="Arial"/>
                <w:b/>
                <w:sz w:val="18"/>
              </w:rPr>
            </w:pPr>
            <w:r>
              <w:rPr>
                <w:rFonts w:ascii="Arial"/>
                <w:b/>
                <w:spacing w:val="-2"/>
                <w:sz w:val="18"/>
              </w:rPr>
              <w:t>2.214.471,00</w:t>
            </w:r>
          </w:p>
        </w:tc>
        <w:tc>
          <w:tcPr>
            <w:tcW w:w="1364" w:type="dxa"/>
          </w:tcPr>
          <w:p>
            <w:pPr>
              <w:pStyle w:val="TableParagraph"/>
              <w:spacing w:line="201" w:lineRule="exact"/>
              <w:ind w:right="41"/>
              <w:jc w:val="right"/>
              <w:rPr>
                <w:rFonts w:ascii="Arial"/>
                <w:b/>
                <w:sz w:val="18"/>
              </w:rPr>
            </w:pPr>
            <w:r>
              <w:rPr>
                <w:rFonts w:ascii="Arial"/>
                <w:b/>
                <w:spacing w:val="-2"/>
                <w:sz w:val="18"/>
              </w:rPr>
              <w:t>2.040.219,47</w:t>
            </w:r>
          </w:p>
        </w:tc>
        <w:tc>
          <w:tcPr>
            <w:tcW w:w="857" w:type="dxa"/>
          </w:tcPr>
          <w:p>
            <w:pPr>
              <w:pStyle w:val="TableParagraph"/>
              <w:spacing w:line="201" w:lineRule="exact"/>
              <w:ind w:left="35"/>
              <w:jc w:val="center"/>
              <w:rPr>
                <w:rFonts w:ascii="Arial"/>
                <w:b/>
                <w:sz w:val="18"/>
              </w:rPr>
            </w:pPr>
            <w:r>
              <w:rPr>
                <w:rFonts w:ascii="Arial"/>
                <w:b/>
                <w:spacing w:val="-2"/>
                <w:sz w:val="18"/>
              </w:rPr>
              <w:t>92,13%</w:t>
            </w:r>
          </w:p>
        </w:tc>
      </w:tr>
      <w:tr>
        <w:trPr>
          <w:trHeight w:val="285" w:hRule="atLeast"/>
        </w:trPr>
        <w:tc>
          <w:tcPr>
            <w:tcW w:w="573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rPr>
                <w:sz w:val="18"/>
              </w:rPr>
            </w:pPr>
          </w:p>
        </w:tc>
        <w:tc>
          <w:tcPr>
            <w:tcW w:w="857" w:type="dxa"/>
          </w:tcPr>
          <w:p>
            <w:pPr>
              <w:pStyle w:val="TableParagraph"/>
              <w:rPr>
                <w:sz w:val="18"/>
              </w:rPr>
            </w:pPr>
          </w:p>
        </w:tc>
      </w:tr>
      <w:tr>
        <w:trPr>
          <w:trHeight w:val="277" w:hRule="atLeast"/>
        </w:trPr>
        <w:tc>
          <w:tcPr>
            <w:tcW w:w="5734"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43</w:t>
            </w:r>
            <w:r>
              <w:rPr>
                <w:rFonts w:ascii="Arial" w:hAnsi="Arial"/>
                <w:b/>
                <w:spacing w:val="-1"/>
                <w:sz w:val="18"/>
              </w:rPr>
              <w:t> </w:t>
            </w:r>
            <w:r>
              <w:rPr>
                <w:rFonts w:ascii="Arial" w:hAnsi="Arial"/>
                <w:b/>
                <w:sz w:val="18"/>
              </w:rPr>
              <w:t>Spomenička</w:t>
            </w:r>
            <w:r>
              <w:rPr>
                <w:rFonts w:ascii="Arial" w:hAnsi="Arial"/>
                <w:b/>
                <w:spacing w:val="-1"/>
                <w:sz w:val="18"/>
              </w:rPr>
              <w:t> </w:t>
            </w:r>
            <w:r>
              <w:rPr>
                <w:rFonts w:ascii="Arial" w:hAnsi="Arial"/>
                <w:b/>
                <w:spacing w:val="-2"/>
                <w:sz w:val="18"/>
              </w:rPr>
              <w:t>renta</w:t>
            </w:r>
          </w:p>
        </w:tc>
        <w:tc>
          <w:tcPr>
            <w:tcW w:w="1563" w:type="dxa"/>
          </w:tcPr>
          <w:p>
            <w:pPr>
              <w:pStyle w:val="TableParagraph"/>
              <w:spacing w:before="36"/>
              <w:ind w:right="34"/>
              <w:jc w:val="right"/>
              <w:rPr>
                <w:rFonts w:ascii="Arial"/>
                <w:b/>
                <w:sz w:val="18"/>
              </w:rPr>
            </w:pPr>
            <w:r>
              <w:rPr>
                <w:rFonts w:ascii="Arial"/>
                <w:b/>
                <w:spacing w:val="-2"/>
                <w:sz w:val="18"/>
              </w:rPr>
              <w:t>34.500,00</w:t>
            </w:r>
          </w:p>
        </w:tc>
        <w:tc>
          <w:tcPr>
            <w:tcW w:w="1358" w:type="dxa"/>
          </w:tcPr>
          <w:p>
            <w:pPr>
              <w:pStyle w:val="TableParagraph"/>
              <w:spacing w:before="36"/>
              <w:ind w:right="42"/>
              <w:jc w:val="right"/>
              <w:rPr>
                <w:rFonts w:ascii="Arial"/>
                <w:b/>
                <w:sz w:val="18"/>
              </w:rPr>
            </w:pPr>
            <w:r>
              <w:rPr>
                <w:rFonts w:ascii="Arial"/>
                <w:b/>
                <w:spacing w:val="-2"/>
                <w:sz w:val="18"/>
              </w:rPr>
              <w:t>34.500,00</w:t>
            </w:r>
          </w:p>
        </w:tc>
        <w:tc>
          <w:tcPr>
            <w:tcW w:w="1364" w:type="dxa"/>
          </w:tcPr>
          <w:p>
            <w:pPr>
              <w:pStyle w:val="TableParagraph"/>
              <w:spacing w:before="36"/>
              <w:ind w:right="41"/>
              <w:jc w:val="right"/>
              <w:rPr>
                <w:rFonts w:ascii="Arial"/>
                <w:b/>
                <w:sz w:val="18"/>
              </w:rPr>
            </w:pPr>
            <w:r>
              <w:rPr>
                <w:rFonts w:ascii="Arial"/>
                <w:b/>
                <w:spacing w:val="-2"/>
                <w:sz w:val="18"/>
              </w:rPr>
              <w:t>35.553,87</w:t>
            </w:r>
          </w:p>
        </w:tc>
        <w:tc>
          <w:tcPr>
            <w:tcW w:w="857" w:type="dxa"/>
          </w:tcPr>
          <w:p>
            <w:pPr>
              <w:pStyle w:val="TableParagraph"/>
              <w:spacing w:before="36"/>
              <w:ind w:right="62"/>
              <w:jc w:val="center"/>
              <w:rPr>
                <w:rFonts w:ascii="Arial"/>
                <w:b/>
                <w:sz w:val="18"/>
              </w:rPr>
            </w:pPr>
            <w:r>
              <w:rPr>
                <w:rFonts w:ascii="Arial"/>
                <w:b/>
                <w:spacing w:val="-2"/>
                <w:sz w:val="18"/>
              </w:rPr>
              <w:t>103,05%</w:t>
            </w:r>
          </w:p>
        </w:tc>
      </w:tr>
      <w:tr>
        <w:trPr>
          <w:trHeight w:val="277" w:hRule="atLeast"/>
        </w:trPr>
        <w:tc>
          <w:tcPr>
            <w:tcW w:w="5734" w:type="dxa"/>
          </w:tcPr>
          <w:p>
            <w:pPr>
              <w:pStyle w:val="TableParagraph"/>
              <w:spacing w:before="28"/>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63" w:type="dxa"/>
          </w:tcPr>
          <w:p>
            <w:pPr>
              <w:pStyle w:val="TableParagraph"/>
              <w:spacing w:before="28"/>
              <w:ind w:right="34"/>
              <w:jc w:val="right"/>
              <w:rPr>
                <w:rFonts w:ascii="Arial"/>
                <w:b/>
                <w:sz w:val="18"/>
              </w:rPr>
            </w:pPr>
            <w:r>
              <w:rPr>
                <w:rFonts w:ascii="Arial"/>
                <w:b/>
                <w:spacing w:val="-2"/>
                <w:sz w:val="18"/>
              </w:rPr>
              <w:t>415.720,00</w:t>
            </w:r>
          </w:p>
        </w:tc>
        <w:tc>
          <w:tcPr>
            <w:tcW w:w="1358" w:type="dxa"/>
          </w:tcPr>
          <w:p>
            <w:pPr>
              <w:pStyle w:val="TableParagraph"/>
              <w:spacing w:before="28"/>
              <w:ind w:right="42"/>
              <w:jc w:val="right"/>
              <w:rPr>
                <w:rFonts w:ascii="Arial"/>
                <w:b/>
                <w:sz w:val="18"/>
              </w:rPr>
            </w:pPr>
            <w:r>
              <w:rPr>
                <w:rFonts w:ascii="Arial"/>
                <w:b/>
                <w:spacing w:val="-2"/>
                <w:sz w:val="18"/>
              </w:rPr>
              <w:t>415.720,00</w:t>
            </w:r>
          </w:p>
        </w:tc>
        <w:tc>
          <w:tcPr>
            <w:tcW w:w="1364" w:type="dxa"/>
          </w:tcPr>
          <w:p>
            <w:pPr>
              <w:pStyle w:val="TableParagraph"/>
              <w:spacing w:before="28"/>
              <w:ind w:right="41"/>
              <w:jc w:val="right"/>
              <w:rPr>
                <w:rFonts w:ascii="Arial"/>
                <w:b/>
                <w:sz w:val="18"/>
              </w:rPr>
            </w:pPr>
            <w:r>
              <w:rPr>
                <w:rFonts w:ascii="Arial"/>
                <w:b/>
                <w:spacing w:val="-2"/>
                <w:sz w:val="18"/>
              </w:rPr>
              <w:t>413.772,74</w:t>
            </w:r>
          </w:p>
        </w:tc>
        <w:tc>
          <w:tcPr>
            <w:tcW w:w="857" w:type="dxa"/>
          </w:tcPr>
          <w:p>
            <w:pPr>
              <w:pStyle w:val="TableParagraph"/>
              <w:spacing w:before="28"/>
              <w:ind w:left="35"/>
              <w:jc w:val="center"/>
              <w:rPr>
                <w:rFonts w:ascii="Arial"/>
                <w:b/>
                <w:sz w:val="18"/>
              </w:rPr>
            </w:pPr>
            <w:r>
              <w:rPr>
                <w:rFonts w:ascii="Arial"/>
                <w:b/>
                <w:spacing w:val="-2"/>
                <w:sz w:val="18"/>
              </w:rPr>
              <w:t>99,53%</w:t>
            </w:r>
          </w:p>
        </w:tc>
      </w:tr>
      <w:tr>
        <w:trPr>
          <w:trHeight w:val="285" w:hRule="atLeast"/>
        </w:trPr>
        <w:tc>
          <w:tcPr>
            <w:tcW w:w="5734"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b/>
                <w:sz w:val="18"/>
              </w:rPr>
            </w:pPr>
            <w:r>
              <w:rPr>
                <w:rFonts w:ascii="Arial"/>
                <w:b/>
                <w:spacing w:val="-2"/>
                <w:sz w:val="18"/>
              </w:rPr>
              <w:t>57.135,00</w:t>
            </w:r>
          </w:p>
        </w:tc>
        <w:tc>
          <w:tcPr>
            <w:tcW w:w="857" w:type="dxa"/>
          </w:tcPr>
          <w:p>
            <w:pPr>
              <w:pStyle w:val="TableParagraph"/>
              <w:rPr>
                <w:sz w:val="18"/>
              </w:rPr>
            </w:pPr>
          </w:p>
        </w:tc>
      </w:tr>
      <w:tr>
        <w:trPr>
          <w:trHeight w:val="285" w:hRule="atLeast"/>
        </w:trPr>
        <w:tc>
          <w:tcPr>
            <w:tcW w:w="573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63" w:type="dxa"/>
          </w:tcPr>
          <w:p>
            <w:pPr>
              <w:pStyle w:val="TableParagraph"/>
              <w:spacing w:before="36"/>
              <w:ind w:right="34"/>
              <w:jc w:val="right"/>
              <w:rPr>
                <w:rFonts w:ascii="Arial"/>
                <w:b/>
                <w:sz w:val="18"/>
              </w:rPr>
            </w:pPr>
            <w:r>
              <w:rPr>
                <w:rFonts w:ascii="Arial"/>
                <w:b/>
                <w:spacing w:val="-2"/>
                <w:sz w:val="18"/>
              </w:rPr>
              <w:t>30.400,00</w:t>
            </w:r>
          </w:p>
        </w:tc>
        <w:tc>
          <w:tcPr>
            <w:tcW w:w="1358" w:type="dxa"/>
          </w:tcPr>
          <w:p>
            <w:pPr>
              <w:pStyle w:val="TableParagraph"/>
              <w:spacing w:before="36"/>
              <w:ind w:right="42"/>
              <w:jc w:val="right"/>
              <w:rPr>
                <w:rFonts w:ascii="Arial"/>
                <w:b/>
                <w:sz w:val="18"/>
              </w:rPr>
            </w:pPr>
            <w:r>
              <w:rPr>
                <w:rFonts w:ascii="Arial"/>
                <w:b/>
                <w:spacing w:val="-2"/>
                <w:sz w:val="18"/>
              </w:rPr>
              <w:t>30.400,00</w:t>
            </w:r>
          </w:p>
        </w:tc>
        <w:tc>
          <w:tcPr>
            <w:tcW w:w="1364" w:type="dxa"/>
          </w:tcPr>
          <w:p>
            <w:pPr>
              <w:pStyle w:val="TableParagraph"/>
              <w:spacing w:before="36"/>
              <w:ind w:right="41"/>
              <w:jc w:val="right"/>
              <w:rPr>
                <w:rFonts w:ascii="Arial"/>
                <w:b/>
                <w:sz w:val="18"/>
              </w:rPr>
            </w:pPr>
            <w:r>
              <w:rPr>
                <w:rFonts w:ascii="Arial"/>
                <w:b/>
                <w:spacing w:val="-2"/>
                <w:sz w:val="18"/>
              </w:rPr>
              <w:t>30.366,57</w:t>
            </w:r>
          </w:p>
        </w:tc>
        <w:tc>
          <w:tcPr>
            <w:tcW w:w="857" w:type="dxa"/>
          </w:tcPr>
          <w:p>
            <w:pPr>
              <w:pStyle w:val="TableParagraph"/>
              <w:spacing w:before="36"/>
              <w:ind w:left="35"/>
              <w:jc w:val="center"/>
              <w:rPr>
                <w:rFonts w:ascii="Arial"/>
                <w:b/>
                <w:sz w:val="18"/>
              </w:rPr>
            </w:pPr>
            <w:r>
              <w:rPr>
                <w:rFonts w:ascii="Arial"/>
                <w:b/>
                <w:spacing w:val="-2"/>
                <w:sz w:val="18"/>
              </w:rPr>
              <w:t>99,89%</w:t>
            </w:r>
          </w:p>
        </w:tc>
      </w:tr>
      <w:tr>
        <w:trPr>
          <w:trHeight w:val="242" w:hRule="atLeast"/>
        </w:trPr>
        <w:tc>
          <w:tcPr>
            <w:tcW w:w="5734"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63" w:type="dxa"/>
          </w:tcPr>
          <w:p>
            <w:pPr>
              <w:pStyle w:val="TableParagraph"/>
              <w:spacing w:line="187" w:lineRule="exact" w:before="36"/>
              <w:ind w:right="34"/>
              <w:jc w:val="right"/>
              <w:rPr>
                <w:rFonts w:ascii="Arial"/>
                <w:b/>
                <w:sz w:val="18"/>
              </w:rPr>
            </w:pPr>
            <w:r>
              <w:rPr>
                <w:rFonts w:ascii="Arial"/>
                <w:b/>
                <w:spacing w:val="-2"/>
                <w:sz w:val="18"/>
              </w:rPr>
              <w:t>36.427,00</w:t>
            </w:r>
          </w:p>
        </w:tc>
        <w:tc>
          <w:tcPr>
            <w:tcW w:w="1358" w:type="dxa"/>
          </w:tcPr>
          <w:p>
            <w:pPr>
              <w:pStyle w:val="TableParagraph"/>
              <w:spacing w:line="187" w:lineRule="exact" w:before="36"/>
              <w:ind w:right="42"/>
              <w:jc w:val="right"/>
              <w:rPr>
                <w:rFonts w:ascii="Arial"/>
                <w:b/>
                <w:sz w:val="18"/>
              </w:rPr>
            </w:pPr>
            <w:r>
              <w:rPr>
                <w:rFonts w:ascii="Arial"/>
                <w:b/>
                <w:spacing w:val="-2"/>
                <w:sz w:val="18"/>
              </w:rPr>
              <w:t>36.427,00</w:t>
            </w:r>
          </w:p>
        </w:tc>
        <w:tc>
          <w:tcPr>
            <w:tcW w:w="1364" w:type="dxa"/>
          </w:tcPr>
          <w:p>
            <w:pPr>
              <w:pStyle w:val="TableParagraph"/>
              <w:spacing w:line="187" w:lineRule="exact" w:before="36"/>
              <w:ind w:right="41"/>
              <w:jc w:val="right"/>
              <w:rPr>
                <w:rFonts w:ascii="Arial"/>
                <w:b/>
                <w:sz w:val="18"/>
              </w:rPr>
            </w:pPr>
            <w:r>
              <w:rPr>
                <w:rFonts w:ascii="Arial"/>
                <w:b/>
                <w:spacing w:val="-2"/>
                <w:sz w:val="18"/>
              </w:rPr>
              <w:t>34.744,45</w:t>
            </w:r>
          </w:p>
        </w:tc>
        <w:tc>
          <w:tcPr>
            <w:tcW w:w="857" w:type="dxa"/>
          </w:tcPr>
          <w:p>
            <w:pPr>
              <w:pStyle w:val="TableParagraph"/>
              <w:spacing w:line="187" w:lineRule="exact" w:before="36"/>
              <w:ind w:left="35"/>
              <w:jc w:val="center"/>
              <w:rPr>
                <w:rFonts w:ascii="Arial"/>
                <w:b/>
                <w:sz w:val="18"/>
              </w:rPr>
            </w:pPr>
            <w:r>
              <w:rPr>
                <w:rFonts w:ascii="Arial"/>
                <w:b/>
                <w:spacing w:val="-2"/>
                <w:sz w:val="18"/>
              </w:rPr>
              <w:t>95,38%</w:t>
            </w:r>
          </w:p>
        </w:tc>
      </w:tr>
      <w:tr>
        <w:trPr>
          <w:trHeight w:val="447" w:hRule="atLeast"/>
        </w:trPr>
        <w:tc>
          <w:tcPr>
            <w:tcW w:w="5734" w:type="dxa"/>
          </w:tcPr>
          <w:p>
            <w:pPr>
              <w:pStyle w:val="TableParagraph"/>
              <w:spacing w:line="200" w:lineRule="exact"/>
              <w:ind w:left="510"/>
              <w:rPr>
                <w:rFonts w:ascii="Arial"/>
                <w:b/>
                <w:sz w:val="18"/>
              </w:rPr>
            </w:pPr>
            <w:r>
              <w:rPr>
                <w:rFonts w:ascii="Arial"/>
                <w:b/>
                <w:spacing w:val="-2"/>
                <w:sz w:val="18"/>
              </w:rPr>
              <w:t>primici</w:t>
            </w:r>
          </w:p>
          <w:p>
            <w:pPr>
              <w:pStyle w:val="TableParagraph"/>
              <w:spacing w:line="206"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96</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donacije</w:t>
            </w:r>
          </w:p>
        </w:tc>
        <w:tc>
          <w:tcPr>
            <w:tcW w:w="1563" w:type="dxa"/>
          </w:tcPr>
          <w:p>
            <w:pPr>
              <w:pStyle w:val="TableParagraph"/>
              <w:spacing w:before="198"/>
              <w:ind w:right="34"/>
              <w:jc w:val="right"/>
              <w:rPr>
                <w:rFonts w:ascii="Arial"/>
                <w:b/>
                <w:sz w:val="18"/>
              </w:rPr>
            </w:pPr>
            <w:r>
              <w:rPr>
                <w:rFonts w:ascii="Arial"/>
                <w:b/>
                <w:spacing w:val="-2"/>
                <w:sz w:val="18"/>
              </w:rPr>
              <w:t>3.879,00</w:t>
            </w:r>
          </w:p>
        </w:tc>
        <w:tc>
          <w:tcPr>
            <w:tcW w:w="1358" w:type="dxa"/>
          </w:tcPr>
          <w:p>
            <w:pPr>
              <w:pStyle w:val="TableParagraph"/>
              <w:spacing w:before="198"/>
              <w:ind w:right="42"/>
              <w:jc w:val="right"/>
              <w:rPr>
                <w:rFonts w:ascii="Arial"/>
                <w:b/>
                <w:sz w:val="18"/>
              </w:rPr>
            </w:pPr>
            <w:r>
              <w:rPr>
                <w:rFonts w:ascii="Arial"/>
                <w:b/>
                <w:spacing w:val="-2"/>
                <w:sz w:val="18"/>
              </w:rPr>
              <w:t>3.879,00</w:t>
            </w:r>
          </w:p>
        </w:tc>
        <w:tc>
          <w:tcPr>
            <w:tcW w:w="1364" w:type="dxa"/>
          </w:tcPr>
          <w:p>
            <w:pPr>
              <w:pStyle w:val="TableParagraph"/>
              <w:spacing w:before="198"/>
              <w:ind w:right="41"/>
              <w:jc w:val="right"/>
              <w:rPr>
                <w:rFonts w:ascii="Arial"/>
                <w:b/>
                <w:sz w:val="18"/>
              </w:rPr>
            </w:pPr>
            <w:r>
              <w:rPr>
                <w:rFonts w:ascii="Arial"/>
                <w:b/>
                <w:spacing w:val="-2"/>
                <w:sz w:val="18"/>
              </w:rPr>
              <w:t>3.877,73</w:t>
            </w:r>
          </w:p>
        </w:tc>
        <w:tc>
          <w:tcPr>
            <w:tcW w:w="857" w:type="dxa"/>
          </w:tcPr>
          <w:p>
            <w:pPr>
              <w:pStyle w:val="TableParagraph"/>
              <w:spacing w:before="198"/>
              <w:ind w:left="35"/>
              <w:jc w:val="center"/>
              <w:rPr>
                <w:rFonts w:ascii="Arial"/>
                <w:b/>
                <w:sz w:val="18"/>
              </w:rPr>
            </w:pPr>
            <w:r>
              <w:rPr>
                <w:rFonts w:ascii="Arial"/>
                <w:b/>
                <w:spacing w:val="-2"/>
                <w:sz w:val="18"/>
              </w:rPr>
              <w:t>99,97%</w:t>
            </w:r>
          </w:p>
        </w:tc>
      </w:tr>
      <w:tr>
        <w:trPr>
          <w:trHeight w:val="327" w:hRule="atLeast"/>
        </w:trPr>
        <w:tc>
          <w:tcPr>
            <w:tcW w:w="5734" w:type="dxa"/>
          </w:tcPr>
          <w:p>
            <w:pPr>
              <w:pStyle w:val="TableParagraph"/>
              <w:spacing w:before="35"/>
              <w:ind w:left="285"/>
              <w:rPr>
                <w:rFonts w:ascii="Arial" w:hAnsi="Arial"/>
                <w:b/>
                <w:sz w:val="20"/>
              </w:rPr>
            </w:pPr>
            <w:r>
              <w:rPr>
                <w:rFonts w:ascii="Arial" w:hAnsi="Arial"/>
                <w:b/>
                <w:color w:val="00009F"/>
                <w:sz w:val="20"/>
              </w:rPr>
              <w:t>1006</w:t>
            </w:r>
            <w:r>
              <w:rPr>
                <w:rFonts w:ascii="Arial" w:hAnsi="Arial"/>
                <w:b/>
                <w:color w:val="00009F"/>
                <w:spacing w:val="-2"/>
                <w:sz w:val="20"/>
              </w:rPr>
              <w:t> </w:t>
            </w:r>
            <w:r>
              <w:rPr>
                <w:rFonts w:ascii="Arial" w:hAnsi="Arial"/>
                <w:b/>
                <w:color w:val="00009F"/>
                <w:sz w:val="20"/>
              </w:rPr>
              <w:t>ŠIBENSKO</w:t>
            </w:r>
            <w:r>
              <w:rPr>
                <w:rFonts w:ascii="Arial" w:hAnsi="Arial"/>
                <w:b/>
                <w:color w:val="00009F"/>
                <w:spacing w:val="-1"/>
                <w:sz w:val="20"/>
              </w:rPr>
              <w:t> </w:t>
            </w:r>
            <w:r>
              <w:rPr>
                <w:rFonts w:ascii="Arial" w:hAnsi="Arial"/>
                <w:b/>
                <w:color w:val="00009F"/>
                <w:sz w:val="20"/>
              </w:rPr>
              <w:t>KULTURNO</w:t>
            </w:r>
            <w:r>
              <w:rPr>
                <w:rFonts w:ascii="Arial" w:hAnsi="Arial"/>
                <w:b/>
                <w:color w:val="00009F"/>
                <w:spacing w:val="-2"/>
                <w:sz w:val="20"/>
              </w:rPr>
              <w:t> LJETO</w:t>
            </w:r>
          </w:p>
        </w:tc>
        <w:tc>
          <w:tcPr>
            <w:tcW w:w="1563" w:type="dxa"/>
          </w:tcPr>
          <w:p>
            <w:pPr>
              <w:pStyle w:val="TableParagraph"/>
              <w:spacing w:before="35"/>
              <w:ind w:right="34"/>
              <w:jc w:val="right"/>
              <w:rPr>
                <w:rFonts w:ascii="Arial"/>
                <w:b/>
                <w:sz w:val="20"/>
              </w:rPr>
            </w:pPr>
            <w:r>
              <w:rPr>
                <w:rFonts w:ascii="Arial"/>
                <w:b/>
                <w:color w:val="00009F"/>
                <w:spacing w:val="-2"/>
                <w:sz w:val="20"/>
              </w:rPr>
              <w:t>228.000,00</w:t>
            </w:r>
          </w:p>
        </w:tc>
        <w:tc>
          <w:tcPr>
            <w:tcW w:w="1358" w:type="dxa"/>
          </w:tcPr>
          <w:p>
            <w:pPr>
              <w:pStyle w:val="TableParagraph"/>
              <w:spacing w:before="35"/>
              <w:ind w:right="42"/>
              <w:jc w:val="right"/>
              <w:rPr>
                <w:rFonts w:ascii="Arial"/>
                <w:b/>
                <w:sz w:val="20"/>
              </w:rPr>
            </w:pPr>
            <w:r>
              <w:rPr>
                <w:rFonts w:ascii="Arial"/>
                <w:b/>
                <w:color w:val="00009F"/>
                <w:spacing w:val="-2"/>
                <w:sz w:val="20"/>
              </w:rPr>
              <w:t>228.000,00</w:t>
            </w:r>
          </w:p>
        </w:tc>
        <w:tc>
          <w:tcPr>
            <w:tcW w:w="1364" w:type="dxa"/>
          </w:tcPr>
          <w:p>
            <w:pPr>
              <w:pStyle w:val="TableParagraph"/>
              <w:spacing w:before="35"/>
              <w:ind w:right="41"/>
              <w:jc w:val="right"/>
              <w:rPr>
                <w:rFonts w:ascii="Arial"/>
                <w:b/>
                <w:sz w:val="20"/>
              </w:rPr>
            </w:pPr>
            <w:r>
              <w:rPr>
                <w:rFonts w:ascii="Arial"/>
                <w:b/>
                <w:color w:val="00009F"/>
                <w:spacing w:val="-2"/>
                <w:sz w:val="20"/>
              </w:rPr>
              <w:t>227.500,00</w:t>
            </w:r>
          </w:p>
        </w:tc>
        <w:tc>
          <w:tcPr>
            <w:tcW w:w="857" w:type="dxa"/>
          </w:tcPr>
          <w:p>
            <w:pPr>
              <w:pStyle w:val="TableParagraph"/>
              <w:spacing w:before="35"/>
              <w:ind w:right="30"/>
              <w:jc w:val="center"/>
              <w:rPr>
                <w:rFonts w:ascii="Arial"/>
                <w:b/>
                <w:sz w:val="20"/>
              </w:rPr>
            </w:pPr>
            <w:r>
              <w:rPr>
                <w:rFonts w:ascii="Arial"/>
                <w:b/>
                <w:color w:val="00009F"/>
                <w:spacing w:val="-2"/>
                <w:sz w:val="20"/>
              </w:rPr>
              <w:t>99,78%</w:t>
            </w:r>
          </w:p>
        </w:tc>
      </w:tr>
      <w:tr>
        <w:trPr>
          <w:trHeight w:val="389" w:hRule="atLeast"/>
        </w:trPr>
        <w:tc>
          <w:tcPr>
            <w:tcW w:w="5734"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89696">
                      <wp:simplePos x="0" y="0"/>
                      <wp:positionH relativeFrom="column">
                        <wp:posOffset>171957</wp:posOffset>
                      </wp:positionH>
                      <wp:positionV relativeFrom="paragraph">
                        <wp:posOffset>-9056</wp:posOffset>
                      </wp:positionV>
                      <wp:extent cx="6743065" cy="26606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6743065" cy="266065"/>
                                <a:chExt cx="6743065" cy="266065"/>
                              </a:xfrm>
                            </wpg:grpSpPr>
                            <wps:wsp>
                              <wps:cNvPr id="79" name="Graphic 7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26784" id="docshapegroup73" coordorigin="271,-14" coordsize="10619,419">
                      <v:rect style="position:absolute;left:285;top:-1;width:10590;height:390" id="docshape74" filled="false" stroked="true" strokeweight="1.42pt" strokecolor="#000000">
                        <v:stroke dashstyle="solid"/>
                      </v:rect>
                      <w10:wrap type="none"/>
                    </v:group>
                  </w:pict>
                </mc:Fallback>
              </mc:AlternateContent>
            </w:r>
            <w:r>
              <w:rPr>
                <w:rFonts w:ascii="Arial" w:hAnsi="Arial"/>
                <w:b/>
                <w:color w:val="00009F"/>
                <w:sz w:val="18"/>
              </w:rPr>
              <w:t>A100601</w:t>
            </w:r>
            <w:r>
              <w:rPr>
                <w:rFonts w:ascii="Arial" w:hAnsi="Arial"/>
                <w:b/>
                <w:color w:val="00009F"/>
                <w:spacing w:val="-2"/>
                <w:sz w:val="18"/>
              </w:rPr>
              <w:t> </w:t>
            </w:r>
            <w:r>
              <w:rPr>
                <w:rFonts w:ascii="Arial" w:hAnsi="Arial"/>
                <w:b/>
                <w:color w:val="00009F"/>
                <w:sz w:val="18"/>
              </w:rPr>
              <w:t>Šibensko</w:t>
            </w:r>
            <w:r>
              <w:rPr>
                <w:rFonts w:ascii="Arial" w:hAnsi="Arial"/>
                <w:b/>
                <w:color w:val="00009F"/>
                <w:spacing w:val="-1"/>
                <w:sz w:val="18"/>
              </w:rPr>
              <w:t> </w:t>
            </w:r>
            <w:r>
              <w:rPr>
                <w:rFonts w:ascii="Arial" w:hAnsi="Arial"/>
                <w:b/>
                <w:color w:val="00009F"/>
                <w:sz w:val="18"/>
              </w:rPr>
              <w:t>kulturno</w:t>
            </w:r>
            <w:r>
              <w:rPr>
                <w:rFonts w:ascii="Arial" w:hAnsi="Arial"/>
                <w:b/>
                <w:color w:val="00009F"/>
                <w:spacing w:val="-2"/>
                <w:sz w:val="18"/>
              </w:rPr>
              <w:t> ljeto</w:t>
            </w:r>
          </w:p>
        </w:tc>
        <w:tc>
          <w:tcPr>
            <w:tcW w:w="1563" w:type="dxa"/>
          </w:tcPr>
          <w:p>
            <w:pPr>
              <w:pStyle w:val="TableParagraph"/>
              <w:spacing w:before="54"/>
              <w:ind w:right="34"/>
              <w:jc w:val="right"/>
              <w:rPr>
                <w:rFonts w:ascii="Arial"/>
                <w:b/>
                <w:sz w:val="18"/>
              </w:rPr>
            </w:pPr>
            <w:r>
              <w:rPr>
                <w:rFonts w:ascii="Arial"/>
                <w:b/>
                <w:color w:val="00009F"/>
                <w:spacing w:val="-2"/>
                <w:sz w:val="18"/>
              </w:rPr>
              <w:t>228.000,00</w:t>
            </w:r>
          </w:p>
        </w:tc>
        <w:tc>
          <w:tcPr>
            <w:tcW w:w="1358" w:type="dxa"/>
          </w:tcPr>
          <w:p>
            <w:pPr>
              <w:pStyle w:val="TableParagraph"/>
              <w:spacing w:before="54"/>
              <w:ind w:right="42"/>
              <w:jc w:val="right"/>
              <w:rPr>
                <w:rFonts w:ascii="Arial"/>
                <w:b/>
                <w:sz w:val="18"/>
              </w:rPr>
            </w:pPr>
            <w:r>
              <w:rPr>
                <w:rFonts w:ascii="Arial"/>
                <w:b/>
                <w:color w:val="00009F"/>
                <w:spacing w:val="-2"/>
                <w:sz w:val="18"/>
              </w:rPr>
              <w:t>228.000,00</w:t>
            </w:r>
          </w:p>
        </w:tc>
        <w:tc>
          <w:tcPr>
            <w:tcW w:w="1364" w:type="dxa"/>
          </w:tcPr>
          <w:p>
            <w:pPr>
              <w:pStyle w:val="TableParagraph"/>
              <w:spacing w:before="54"/>
              <w:ind w:right="41"/>
              <w:jc w:val="right"/>
              <w:rPr>
                <w:rFonts w:ascii="Arial"/>
                <w:b/>
                <w:sz w:val="18"/>
              </w:rPr>
            </w:pPr>
            <w:r>
              <w:rPr>
                <w:rFonts w:ascii="Arial"/>
                <w:b/>
                <w:color w:val="00009F"/>
                <w:spacing w:val="-2"/>
                <w:sz w:val="18"/>
              </w:rPr>
              <w:t>227.500,00</w:t>
            </w:r>
          </w:p>
        </w:tc>
        <w:tc>
          <w:tcPr>
            <w:tcW w:w="857" w:type="dxa"/>
          </w:tcPr>
          <w:p>
            <w:pPr>
              <w:pStyle w:val="TableParagraph"/>
              <w:spacing w:before="54"/>
              <w:ind w:left="35"/>
              <w:jc w:val="center"/>
              <w:rPr>
                <w:rFonts w:ascii="Arial"/>
                <w:b/>
                <w:sz w:val="18"/>
              </w:rPr>
            </w:pPr>
            <w:r>
              <w:rPr>
                <w:rFonts w:ascii="Arial"/>
                <w:b/>
                <w:color w:val="00009F"/>
                <w:spacing w:val="-2"/>
                <w:sz w:val="18"/>
              </w:rPr>
              <w:t>99,78%</w:t>
            </w:r>
          </w:p>
        </w:tc>
      </w:tr>
      <w:tr>
        <w:trPr>
          <w:trHeight w:val="243" w:hRule="atLeast"/>
        </w:trPr>
        <w:tc>
          <w:tcPr>
            <w:tcW w:w="573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34"/>
              <w:jc w:val="right"/>
              <w:rPr>
                <w:rFonts w:ascii="Arial"/>
                <w:b/>
                <w:sz w:val="18"/>
              </w:rPr>
            </w:pPr>
            <w:r>
              <w:rPr>
                <w:rFonts w:ascii="Arial"/>
                <w:b/>
                <w:spacing w:val="-2"/>
                <w:sz w:val="18"/>
              </w:rPr>
              <w:t>45.500,00</w:t>
            </w:r>
          </w:p>
        </w:tc>
        <w:tc>
          <w:tcPr>
            <w:tcW w:w="1358" w:type="dxa"/>
          </w:tcPr>
          <w:p>
            <w:pPr>
              <w:pStyle w:val="TableParagraph"/>
              <w:spacing w:line="201" w:lineRule="exact"/>
              <w:ind w:right="42"/>
              <w:jc w:val="right"/>
              <w:rPr>
                <w:rFonts w:ascii="Arial"/>
                <w:b/>
                <w:sz w:val="18"/>
              </w:rPr>
            </w:pPr>
            <w:r>
              <w:rPr>
                <w:rFonts w:ascii="Arial"/>
                <w:b/>
                <w:spacing w:val="-2"/>
                <w:sz w:val="18"/>
              </w:rPr>
              <w:t>45.500,00</w:t>
            </w:r>
          </w:p>
        </w:tc>
        <w:tc>
          <w:tcPr>
            <w:tcW w:w="1364" w:type="dxa"/>
          </w:tcPr>
          <w:p>
            <w:pPr>
              <w:pStyle w:val="TableParagraph"/>
              <w:spacing w:line="201" w:lineRule="exact"/>
              <w:ind w:right="41"/>
              <w:jc w:val="right"/>
              <w:rPr>
                <w:rFonts w:ascii="Arial"/>
                <w:b/>
                <w:sz w:val="18"/>
              </w:rPr>
            </w:pPr>
            <w:r>
              <w:rPr>
                <w:rFonts w:ascii="Arial"/>
                <w:b/>
                <w:spacing w:val="-2"/>
                <w:sz w:val="18"/>
              </w:rPr>
              <w:t>45.000,00</w:t>
            </w:r>
          </w:p>
        </w:tc>
        <w:tc>
          <w:tcPr>
            <w:tcW w:w="857" w:type="dxa"/>
          </w:tcPr>
          <w:p>
            <w:pPr>
              <w:pStyle w:val="TableParagraph"/>
              <w:spacing w:line="201" w:lineRule="exact"/>
              <w:ind w:left="35"/>
              <w:jc w:val="center"/>
              <w:rPr>
                <w:rFonts w:ascii="Arial"/>
                <w:b/>
                <w:sz w:val="18"/>
              </w:rPr>
            </w:pPr>
            <w:r>
              <w:rPr>
                <w:rFonts w:ascii="Arial"/>
                <w:b/>
                <w:spacing w:val="-2"/>
                <w:sz w:val="18"/>
              </w:rPr>
              <w:t>98,90%</w:t>
            </w:r>
          </w:p>
        </w:tc>
      </w:tr>
      <w:tr>
        <w:trPr>
          <w:trHeight w:val="285" w:hRule="atLeast"/>
        </w:trPr>
        <w:tc>
          <w:tcPr>
            <w:tcW w:w="5734"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63" w:type="dxa"/>
          </w:tcPr>
          <w:p>
            <w:pPr>
              <w:pStyle w:val="TableParagraph"/>
              <w:spacing w:before="36"/>
              <w:ind w:right="34"/>
              <w:jc w:val="right"/>
              <w:rPr>
                <w:rFonts w:ascii="Arial"/>
                <w:b/>
                <w:sz w:val="18"/>
              </w:rPr>
            </w:pPr>
            <w:r>
              <w:rPr>
                <w:rFonts w:ascii="Arial"/>
                <w:b/>
                <w:spacing w:val="-2"/>
                <w:sz w:val="18"/>
              </w:rPr>
              <w:t>30.500,00</w:t>
            </w:r>
          </w:p>
        </w:tc>
        <w:tc>
          <w:tcPr>
            <w:tcW w:w="1358" w:type="dxa"/>
          </w:tcPr>
          <w:p>
            <w:pPr>
              <w:pStyle w:val="TableParagraph"/>
              <w:spacing w:before="36"/>
              <w:ind w:right="42"/>
              <w:jc w:val="right"/>
              <w:rPr>
                <w:rFonts w:ascii="Arial"/>
                <w:b/>
                <w:sz w:val="18"/>
              </w:rPr>
            </w:pPr>
            <w:r>
              <w:rPr>
                <w:rFonts w:ascii="Arial"/>
                <w:b/>
                <w:spacing w:val="-2"/>
                <w:sz w:val="18"/>
              </w:rPr>
              <w:t>30.500,00</w:t>
            </w:r>
          </w:p>
        </w:tc>
        <w:tc>
          <w:tcPr>
            <w:tcW w:w="1364" w:type="dxa"/>
          </w:tcPr>
          <w:p>
            <w:pPr>
              <w:pStyle w:val="TableParagraph"/>
              <w:spacing w:before="36"/>
              <w:ind w:right="41"/>
              <w:jc w:val="right"/>
              <w:rPr>
                <w:rFonts w:ascii="Arial"/>
                <w:b/>
                <w:sz w:val="18"/>
              </w:rPr>
            </w:pPr>
            <w:r>
              <w:rPr>
                <w:rFonts w:ascii="Arial"/>
                <w:b/>
                <w:spacing w:val="-2"/>
                <w:sz w:val="18"/>
              </w:rPr>
              <w:t>30.000,00</w:t>
            </w:r>
          </w:p>
        </w:tc>
        <w:tc>
          <w:tcPr>
            <w:tcW w:w="857" w:type="dxa"/>
          </w:tcPr>
          <w:p>
            <w:pPr>
              <w:pStyle w:val="TableParagraph"/>
              <w:spacing w:before="36"/>
              <w:ind w:left="35"/>
              <w:jc w:val="center"/>
              <w:rPr>
                <w:rFonts w:ascii="Arial"/>
                <w:b/>
                <w:sz w:val="18"/>
              </w:rPr>
            </w:pPr>
            <w:r>
              <w:rPr>
                <w:rFonts w:ascii="Arial"/>
                <w:b/>
                <w:spacing w:val="-2"/>
                <w:sz w:val="18"/>
              </w:rPr>
              <w:t>98,36%</w:t>
            </w:r>
          </w:p>
        </w:tc>
      </w:tr>
      <w:tr>
        <w:trPr>
          <w:trHeight w:val="285" w:hRule="atLeast"/>
        </w:trPr>
        <w:tc>
          <w:tcPr>
            <w:tcW w:w="5734"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i/>
                <w:sz w:val="18"/>
              </w:rPr>
            </w:pPr>
            <w:r>
              <w:rPr>
                <w:rFonts w:ascii="Arial"/>
                <w:i/>
                <w:spacing w:val="-2"/>
                <w:sz w:val="18"/>
              </w:rPr>
              <w:t>30.000,00</w:t>
            </w:r>
          </w:p>
        </w:tc>
        <w:tc>
          <w:tcPr>
            <w:tcW w:w="857" w:type="dxa"/>
          </w:tcPr>
          <w:p>
            <w:pPr>
              <w:pStyle w:val="TableParagraph"/>
              <w:rPr>
                <w:sz w:val="18"/>
              </w:rPr>
            </w:pPr>
          </w:p>
        </w:tc>
      </w:tr>
      <w:tr>
        <w:trPr>
          <w:trHeight w:val="675" w:hRule="atLeast"/>
        </w:trPr>
        <w:tc>
          <w:tcPr>
            <w:tcW w:w="573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34"/>
              <w:jc w:val="right"/>
              <w:rPr>
                <w:rFonts w:ascii="Arial"/>
                <w:b/>
                <w:sz w:val="18"/>
              </w:rPr>
            </w:pPr>
            <w:r>
              <w:rPr>
                <w:rFonts w:ascii="Arial"/>
                <w:b/>
                <w:spacing w:val="-2"/>
                <w:sz w:val="18"/>
              </w:rPr>
              <w:t>15.000,00</w:t>
            </w:r>
          </w:p>
        </w:tc>
        <w:tc>
          <w:tcPr>
            <w:tcW w:w="1358" w:type="dxa"/>
          </w:tcPr>
          <w:p>
            <w:pPr>
              <w:pStyle w:val="TableParagraph"/>
              <w:spacing w:before="36"/>
              <w:ind w:right="42"/>
              <w:jc w:val="right"/>
              <w:rPr>
                <w:rFonts w:ascii="Arial"/>
                <w:b/>
                <w:sz w:val="18"/>
              </w:rPr>
            </w:pPr>
            <w:r>
              <w:rPr>
                <w:rFonts w:ascii="Arial"/>
                <w:b/>
                <w:spacing w:val="-2"/>
                <w:sz w:val="18"/>
              </w:rPr>
              <w:t>15.000,00</w:t>
            </w:r>
          </w:p>
        </w:tc>
        <w:tc>
          <w:tcPr>
            <w:tcW w:w="1364" w:type="dxa"/>
          </w:tcPr>
          <w:p>
            <w:pPr>
              <w:pStyle w:val="TableParagraph"/>
              <w:spacing w:before="36"/>
              <w:ind w:left="519"/>
              <w:rPr>
                <w:rFonts w:ascii="Arial"/>
                <w:b/>
                <w:sz w:val="18"/>
              </w:rPr>
            </w:pPr>
            <w:r>
              <w:rPr>
                <w:rFonts w:ascii="Arial"/>
                <w:b/>
                <w:spacing w:val="-2"/>
                <w:sz w:val="18"/>
              </w:rPr>
              <w:t>15.000,00</w:t>
            </w:r>
          </w:p>
          <w:p>
            <w:pPr>
              <w:pStyle w:val="TableParagraph"/>
              <w:spacing w:before="183"/>
              <w:ind w:left="519"/>
              <w:rPr>
                <w:rFonts w:ascii="Arial"/>
                <w:i/>
                <w:sz w:val="18"/>
              </w:rPr>
            </w:pPr>
            <w:r>
              <w:rPr>
                <w:rFonts w:ascii="Arial"/>
                <w:i/>
                <w:spacing w:val="-2"/>
                <w:sz w:val="18"/>
              </w:rPr>
              <w:t>15.000,00</w:t>
            </w:r>
          </w:p>
        </w:tc>
        <w:tc>
          <w:tcPr>
            <w:tcW w:w="857" w:type="dxa"/>
          </w:tcPr>
          <w:p>
            <w:pPr>
              <w:pStyle w:val="TableParagraph"/>
              <w:spacing w:before="36"/>
              <w:ind w:right="62"/>
              <w:jc w:val="center"/>
              <w:rPr>
                <w:rFonts w:ascii="Arial"/>
                <w:b/>
                <w:sz w:val="18"/>
              </w:rPr>
            </w:pPr>
            <w:r>
              <w:rPr>
                <w:rFonts w:ascii="Arial"/>
                <w:b/>
                <w:spacing w:val="-2"/>
                <w:sz w:val="18"/>
              </w:rPr>
              <w:t>100,00%</w:t>
            </w:r>
          </w:p>
        </w:tc>
      </w:tr>
      <w:tr>
        <w:trPr>
          <w:trHeight w:val="285" w:hRule="atLeast"/>
        </w:trPr>
        <w:tc>
          <w:tcPr>
            <w:tcW w:w="573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63" w:type="dxa"/>
          </w:tcPr>
          <w:p>
            <w:pPr>
              <w:pStyle w:val="TableParagraph"/>
              <w:spacing w:before="36"/>
              <w:ind w:right="34"/>
              <w:jc w:val="right"/>
              <w:rPr>
                <w:rFonts w:ascii="Arial"/>
                <w:b/>
                <w:sz w:val="18"/>
              </w:rPr>
            </w:pPr>
            <w:r>
              <w:rPr>
                <w:rFonts w:ascii="Arial"/>
                <w:b/>
                <w:spacing w:val="-2"/>
                <w:sz w:val="18"/>
              </w:rPr>
              <w:t>182.500,00</w:t>
            </w:r>
          </w:p>
        </w:tc>
        <w:tc>
          <w:tcPr>
            <w:tcW w:w="1358" w:type="dxa"/>
          </w:tcPr>
          <w:p>
            <w:pPr>
              <w:pStyle w:val="TableParagraph"/>
              <w:spacing w:before="36"/>
              <w:ind w:right="42"/>
              <w:jc w:val="right"/>
              <w:rPr>
                <w:rFonts w:ascii="Arial"/>
                <w:b/>
                <w:sz w:val="18"/>
              </w:rPr>
            </w:pPr>
            <w:r>
              <w:rPr>
                <w:rFonts w:ascii="Arial"/>
                <w:b/>
                <w:spacing w:val="-2"/>
                <w:sz w:val="18"/>
              </w:rPr>
              <w:t>182.500,00</w:t>
            </w:r>
          </w:p>
        </w:tc>
        <w:tc>
          <w:tcPr>
            <w:tcW w:w="1364" w:type="dxa"/>
          </w:tcPr>
          <w:p>
            <w:pPr>
              <w:pStyle w:val="TableParagraph"/>
              <w:spacing w:before="36"/>
              <w:ind w:right="41"/>
              <w:jc w:val="right"/>
              <w:rPr>
                <w:rFonts w:ascii="Arial"/>
                <w:b/>
                <w:sz w:val="18"/>
              </w:rPr>
            </w:pPr>
            <w:r>
              <w:rPr>
                <w:rFonts w:ascii="Arial"/>
                <w:b/>
                <w:spacing w:val="-2"/>
                <w:sz w:val="18"/>
              </w:rPr>
              <w:t>182.500,00</w:t>
            </w:r>
          </w:p>
        </w:tc>
        <w:tc>
          <w:tcPr>
            <w:tcW w:w="857" w:type="dxa"/>
          </w:tcPr>
          <w:p>
            <w:pPr>
              <w:pStyle w:val="TableParagraph"/>
              <w:spacing w:before="36"/>
              <w:ind w:right="62"/>
              <w:jc w:val="center"/>
              <w:rPr>
                <w:rFonts w:ascii="Arial"/>
                <w:b/>
                <w:sz w:val="18"/>
              </w:rPr>
            </w:pPr>
            <w:r>
              <w:rPr>
                <w:rFonts w:ascii="Arial"/>
                <w:b/>
                <w:spacing w:val="-2"/>
                <w:sz w:val="18"/>
              </w:rPr>
              <w:t>100,00%</w:t>
            </w:r>
          </w:p>
        </w:tc>
      </w:tr>
      <w:tr>
        <w:trPr>
          <w:trHeight w:val="285" w:hRule="atLeast"/>
        </w:trPr>
        <w:tc>
          <w:tcPr>
            <w:tcW w:w="5734"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63" w:type="dxa"/>
          </w:tcPr>
          <w:p>
            <w:pPr>
              <w:pStyle w:val="TableParagraph"/>
              <w:spacing w:before="36"/>
              <w:ind w:right="34"/>
              <w:jc w:val="right"/>
              <w:rPr>
                <w:rFonts w:ascii="Arial"/>
                <w:b/>
                <w:sz w:val="18"/>
              </w:rPr>
            </w:pPr>
            <w:r>
              <w:rPr>
                <w:rFonts w:ascii="Arial"/>
                <w:b/>
                <w:spacing w:val="-2"/>
                <w:sz w:val="18"/>
              </w:rPr>
              <w:t>37.500,00</w:t>
            </w:r>
          </w:p>
        </w:tc>
        <w:tc>
          <w:tcPr>
            <w:tcW w:w="1358" w:type="dxa"/>
          </w:tcPr>
          <w:p>
            <w:pPr>
              <w:pStyle w:val="TableParagraph"/>
              <w:spacing w:before="36"/>
              <w:ind w:right="42"/>
              <w:jc w:val="right"/>
              <w:rPr>
                <w:rFonts w:ascii="Arial"/>
                <w:b/>
                <w:sz w:val="18"/>
              </w:rPr>
            </w:pPr>
            <w:r>
              <w:rPr>
                <w:rFonts w:ascii="Arial"/>
                <w:b/>
                <w:spacing w:val="-2"/>
                <w:sz w:val="18"/>
              </w:rPr>
              <w:t>37.500,00</w:t>
            </w:r>
          </w:p>
        </w:tc>
        <w:tc>
          <w:tcPr>
            <w:tcW w:w="1364" w:type="dxa"/>
          </w:tcPr>
          <w:p>
            <w:pPr>
              <w:pStyle w:val="TableParagraph"/>
              <w:spacing w:before="36"/>
              <w:ind w:right="41"/>
              <w:jc w:val="right"/>
              <w:rPr>
                <w:rFonts w:ascii="Arial"/>
                <w:b/>
                <w:sz w:val="18"/>
              </w:rPr>
            </w:pPr>
            <w:r>
              <w:rPr>
                <w:rFonts w:ascii="Arial"/>
                <w:b/>
                <w:spacing w:val="-2"/>
                <w:sz w:val="18"/>
              </w:rPr>
              <w:t>37.500,00</w:t>
            </w:r>
          </w:p>
        </w:tc>
        <w:tc>
          <w:tcPr>
            <w:tcW w:w="857" w:type="dxa"/>
          </w:tcPr>
          <w:p>
            <w:pPr>
              <w:pStyle w:val="TableParagraph"/>
              <w:spacing w:before="36"/>
              <w:ind w:right="62"/>
              <w:jc w:val="center"/>
              <w:rPr>
                <w:rFonts w:ascii="Arial"/>
                <w:b/>
                <w:sz w:val="18"/>
              </w:rPr>
            </w:pPr>
            <w:r>
              <w:rPr>
                <w:rFonts w:ascii="Arial"/>
                <w:b/>
                <w:spacing w:val="-2"/>
                <w:sz w:val="18"/>
              </w:rPr>
              <w:t>100,00%</w:t>
            </w:r>
          </w:p>
        </w:tc>
      </w:tr>
      <w:tr>
        <w:trPr>
          <w:trHeight w:val="285" w:hRule="atLeast"/>
        </w:trPr>
        <w:tc>
          <w:tcPr>
            <w:tcW w:w="5734"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i/>
                <w:sz w:val="18"/>
              </w:rPr>
            </w:pPr>
            <w:r>
              <w:rPr>
                <w:rFonts w:ascii="Arial"/>
                <w:i/>
                <w:spacing w:val="-2"/>
                <w:sz w:val="18"/>
              </w:rPr>
              <w:t>37.500,00</w:t>
            </w:r>
          </w:p>
        </w:tc>
        <w:tc>
          <w:tcPr>
            <w:tcW w:w="857" w:type="dxa"/>
          </w:tcPr>
          <w:p>
            <w:pPr>
              <w:pStyle w:val="TableParagraph"/>
              <w:rPr>
                <w:sz w:val="18"/>
              </w:rPr>
            </w:pPr>
          </w:p>
        </w:tc>
      </w:tr>
      <w:tr>
        <w:trPr>
          <w:trHeight w:val="689" w:hRule="atLeast"/>
        </w:trPr>
        <w:tc>
          <w:tcPr>
            <w:tcW w:w="573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34"/>
              <w:jc w:val="right"/>
              <w:rPr>
                <w:rFonts w:ascii="Arial"/>
                <w:b/>
                <w:sz w:val="18"/>
              </w:rPr>
            </w:pPr>
            <w:r>
              <w:rPr>
                <w:rFonts w:ascii="Arial"/>
                <w:b/>
                <w:spacing w:val="-2"/>
                <w:sz w:val="18"/>
              </w:rPr>
              <w:t>145.000,00</w:t>
            </w:r>
          </w:p>
        </w:tc>
        <w:tc>
          <w:tcPr>
            <w:tcW w:w="1358" w:type="dxa"/>
          </w:tcPr>
          <w:p>
            <w:pPr>
              <w:pStyle w:val="TableParagraph"/>
              <w:spacing w:before="36"/>
              <w:ind w:right="42"/>
              <w:jc w:val="right"/>
              <w:rPr>
                <w:rFonts w:ascii="Arial"/>
                <w:b/>
                <w:sz w:val="18"/>
              </w:rPr>
            </w:pPr>
            <w:r>
              <w:rPr>
                <w:rFonts w:ascii="Arial"/>
                <w:b/>
                <w:spacing w:val="-2"/>
                <w:sz w:val="18"/>
              </w:rPr>
              <w:t>145.000,00</w:t>
            </w:r>
          </w:p>
        </w:tc>
        <w:tc>
          <w:tcPr>
            <w:tcW w:w="1364" w:type="dxa"/>
          </w:tcPr>
          <w:p>
            <w:pPr>
              <w:pStyle w:val="TableParagraph"/>
              <w:spacing w:before="36"/>
              <w:ind w:left="419"/>
              <w:rPr>
                <w:rFonts w:ascii="Arial"/>
                <w:b/>
                <w:sz w:val="18"/>
              </w:rPr>
            </w:pPr>
            <w:r>
              <w:rPr>
                <w:rFonts w:ascii="Arial"/>
                <w:b/>
                <w:spacing w:val="-2"/>
                <w:sz w:val="18"/>
              </w:rPr>
              <w:t>145.000,00</w:t>
            </w:r>
          </w:p>
          <w:p>
            <w:pPr>
              <w:pStyle w:val="TableParagraph"/>
              <w:spacing w:before="198"/>
              <w:ind w:left="419"/>
              <w:rPr>
                <w:rFonts w:ascii="Arial"/>
                <w:i/>
                <w:sz w:val="18"/>
              </w:rPr>
            </w:pPr>
            <w:r>
              <w:rPr>
                <w:rFonts w:ascii="Arial"/>
                <w:i/>
                <w:spacing w:val="-2"/>
                <w:sz w:val="18"/>
              </w:rPr>
              <w:t>145.000,00</w:t>
            </w:r>
          </w:p>
        </w:tc>
        <w:tc>
          <w:tcPr>
            <w:tcW w:w="857" w:type="dxa"/>
          </w:tcPr>
          <w:p>
            <w:pPr>
              <w:pStyle w:val="TableParagraph"/>
              <w:spacing w:before="36"/>
              <w:ind w:right="62"/>
              <w:jc w:val="center"/>
              <w:rPr>
                <w:rFonts w:ascii="Arial"/>
                <w:b/>
                <w:sz w:val="18"/>
              </w:rPr>
            </w:pPr>
            <w:r>
              <w:rPr>
                <w:rFonts w:ascii="Arial"/>
                <w:b/>
                <w:spacing w:val="-2"/>
                <w:sz w:val="18"/>
              </w:rPr>
              <w:t>100,00%</w:t>
            </w:r>
          </w:p>
        </w:tc>
      </w:tr>
      <w:tr>
        <w:trPr>
          <w:trHeight w:val="327" w:hRule="atLeast"/>
        </w:trPr>
        <w:tc>
          <w:tcPr>
            <w:tcW w:w="5734" w:type="dxa"/>
          </w:tcPr>
          <w:p>
            <w:pPr>
              <w:pStyle w:val="TableParagraph"/>
              <w:spacing w:before="35"/>
              <w:ind w:left="285"/>
              <w:rPr>
                <w:rFonts w:ascii="Arial"/>
                <w:b/>
                <w:sz w:val="20"/>
              </w:rPr>
            </w:pPr>
            <w:r>
              <w:rPr>
                <w:rFonts w:ascii="Arial"/>
                <w:b/>
                <w:color w:val="00009F"/>
                <w:sz w:val="20"/>
              </w:rPr>
              <w:t>1007</w:t>
            </w:r>
            <w:r>
              <w:rPr>
                <w:rFonts w:ascii="Arial"/>
                <w:b/>
                <w:color w:val="00009F"/>
                <w:spacing w:val="-1"/>
                <w:sz w:val="20"/>
              </w:rPr>
              <w:t> </w:t>
            </w:r>
            <w:r>
              <w:rPr>
                <w:rFonts w:ascii="Arial"/>
                <w:b/>
                <w:color w:val="00009F"/>
                <w:sz w:val="20"/>
              </w:rPr>
              <w:t>TRADICIONALNI</w:t>
            </w:r>
            <w:r>
              <w:rPr>
                <w:rFonts w:ascii="Arial"/>
                <w:b/>
                <w:color w:val="00009F"/>
                <w:spacing w:val="-1"/>
                <w:sz w:val="20"/>
              </w:rPr>
              <w:t> </w:t>
            </w:r>
            <w:r>
              <w:rPr>
                <w:rFonts w:ascii="Arial"/>
                <w:b/>
                <w:color w:val="00009F"/>
                <w:sz w:val="20"/>
              </w:rPr>
              <w:t>DANI</w:t>
            </w:r>
            <w:r>
              <w:rPr>
                <w:rFonts w:ascii="Arial"/>
                <w:b/>
                <w:color w:val="00009F"/>
                <w:spacing w:val="-1"/>
                <w:sz w:val="20"/>
              </w:rPr>
              <w:t> </w:t>
            </w:r>
            <w:r>
              <w:rPr>
                <w:rFonts w:ascii="Arial"/>
                <w:b/>
                <w:color w:val="00009F"/>
                <w:sz w:val="20"/>
              </w:rPr>
              <w:t>I</w:t>
            </w:r>
            <w:r>
              <w:rPr>
                <w:rFonts w:ascii="Arial"/>
                <w:b/>
                <w:color w:val="00009F"/>
                <w:spacing w:val="-1"/>
                <w:sz w:val="20"/>
              </w:rPr>
              <w:t> </w:t>
            </w:r>
            <w:r>
              <w:rPr>
                <w:rFonts w:ascii="Arial"/>
                <w:b/>
                <w:color w:val="00009F"/>
                <w:spacing w:val="-2"/>
                <w:sz w:val="20"/>
              </w:rPr>
              <w:t>OBLJETNICE</w:t>
            </w:r>
          </w:p>
        </w:tc>
        <w:tc>
          <w:tcPr>
            <w:tcW w:w="1563" w:type="dxa"/>
          </w:tcPr>
          <w:p>
            <w:pPr>
              <w:pStyle w:val="TableParagraph"/>
              <w:spacing w:before="35"/>
              <w:ind w:right="34"/>
              <w:jc w:val="right"/>
              <w:rPr>
                <w:rFonts w:ascii="Arial"/>
                <w:b/>
                <w:sz w:val="20"/>
              </w:rPr>
            </w:pPr>
            <w:r>
              <w:rPr>
                <w:rFonts w:ascii="Arial"/>
                <w:b/>
                <w:color w:val="00009F"/>
                <w:spacing w:val="-2"/>
                <w:sz w:val="20"/>
              </w:rPr>
              <w:t>529.820,00</w:t>
            </w:r>
          </w:p>
        </w:tc>
        <w:tc>
          <w:tcPr>
            <w:tcW w:w="1358" w:type="dxa"/>
          </w:tcPr>
          <w:p>
            <w:pPr>
              <w:pStyle w:val="TableParagraph"/>
              <w:spacing w:before="35"/>
              <w:ind w:right="42"/>
              <w:jc w:val="right"/>
              <w:rPr>
                <w:rFonts w:ascii="Arial"/>
                <w:b/>
                <w:sz w:val="20"/>
              </w:rPr>
            </w:pPr>
            <w:r>
              <w:rPr>
                <w:rFonts w:ascii="Arial"/>
                <w:b/>
                <w:color w:val="00009F"/>
                <w:spacing w:val="-2"/>
                <w:sz w:val="20"/>
              </w:rPr>
              <w:t>530.480,00</w:t>
            </w:r>
          </w:p>
        </w:tc>
        <w:tc>
          <w:tcPr>
            <w:tcW w:w="1364" w:type="dxa"/>
          </w:tcPr>
          <w:p>
            <w:pPr>
              <w:pStyle w:val="TableParagraph"/>
              <w:spacing w:before="35"/>
              <w:ind w:right="41"/>
              <w:jc w:val="right"/>
              <w:rPr>
                <w:rFonts w:ascii="Arial"/>
                <w:b/>
                <w:sz w:val="20"/>
              </w:rPr>
            </w:pPr>
            <w:r>
              <w:rPr>
                <w:rFonts w:ascii="Arial"/>
                <w:b/>
                <w:color w:val="00009F"/>
                <w:spacing w:val="-2"/>
                <w:sz w:val="20"/>
              </w:rPr>
              <w:t>500.447,14</w:t>
            </w:r>
          </w:p>
        </w:tc>
        <w:tc>
          <w:tcPr>
            <w:tcW w:w="857" w:type="dxa"/>
          </w:tcPr>
          <w:p>
            <w:pPr>
              <w:pStyle w:val="TableParagraph"/>
              <w:spacing w:before="35"/>
              <w:ind w:right="30"/>
              <w:jc w:val="center"/>
              <w:rPr>
                <w:rFonts w:ascii="Arial"/>
                <w:b/>
                <w:sz w:val="20"/>
              </w:rPr>
            </w:pPr>
            <w:r>
              <w:rPr>
                <w:rFonts w:ascii="Arial"/>
                <w:b/>
                <w:color w:val="00009F"/>
                <w:spacing w:val="-2"/>
                <w:sz w:val="20"/>
              </w:rPr>
              <w:t>94,34%</w:t>
            </w:r>
          </w:p>
        </w:tc>
      </w:tr>
      <w:tr>
        <w:trPr>
          <w:trHeight w:val="389" w:hRule="atLeast"/>
        </w:trPr>
        <w:tc>
          <w:tcPr>
            <w:tcW w:w="5734"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0208">
                      <wp:simplePos x="0" y="0"/>
                      <wp:positionH relativeFrom="column">
                        <wp:posOffset>171957</wp:posOffset>
                      </wp:positionH>
                      <wp:positionV relativeFrom="paragraph">
                        <wp:posOffset>-9056</wp:posOffset>
                      </wp:positionV>
                      <wp:extent cx="6743065" cy="26606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743065" cy="266065"/>
                                <a:chExt cx="6743065" cy="266065"/>
                              </a:xfrm>
                            </wpg:grpSpPr>
                            <wps:wsp>
                              <wps:cNvPr id="81" name="Graphic 8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26272" id="docshapegroup75" coordorigin="271,-14" coordsize="10619,419">
                      <v:rect style="position:absolute;left:285;top:-1;width:10590;height:390" id="docshape76" filled="false" stroked="true" strokeweight="1.42pt" strokecolor="#000000">
                        <v:stroke dashstyle="solid"/>
                      </v:rect>
                      <w10:wrap type="none"/>
                    </v:group>
                  </w:pict>
                </mc:Fallback>
              </mc:AlternateContent>
            </w:r>
            <w:r>
              <w:rPr>
                <w:rFonts w:ascii="Arial"/>
                <w:b/>
                <w:color w:val="00009F"/>
                <w:sz w:val="18"/>
              </w:rPr>
              <w:t>A100701</w:t>
            </w:r>
            <w:r>
              <w:rPr>
                <w:rFonts w:ascii="Arial"/>
                <w:b/>
                <w:color w:val="00009F"/>
                <w:spacing w:val="-1"/>
                <w:sz w:val="18"/>
              </w:rPr>
              <w:t> </w:t>
            </w:r>
            <w:r>
              <w:rPr>
                <w:rFonts w:ascii="Arial"/>
                <w:b/>
                <w:color w:val="00009F"/>
                <w:sz w:val="18"/>
              </w:rPr>
              <w:t>Tradicionalni</w:t>
            </w:r>
            <w:r>
              <w:rPr>
                <w:rFonts w:ascii="Arial"/>
                <w:b/>
                <w:color w:val="00009F"/>
                <w:spacing w:val="-1"/>
                <w:sz w:val="18"/>
              </w:rPr>
              <w:t> </w:t>
            </w:r>
            <w:r>
              <w:rPr>
                <w:rFonts w:ascii="Arial"/>
                <w:b/>
                <w:color w:val="00009F"/>
                <w:sz w:val="18"/>
              </w:rPr>
              <w:t>dani</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pacing w:val="-2"/>
                <w:sz w:val="18"/>
              </w:rPr>
              <w:t>obljetnice</w:t>
            </w:r>
          </w:p>
        </w:tc>
        <w:tc>
          <w:tcPr>
            <w:tcW w:w="1563" w:type="dxa"/>
          </w:tcPr>
          <w:p>
            <w:pPr>
              <w:pStyle w:val="TableParagraph"/>
              <w:spacing w:before="54"/>
              <w:ind w:right="34"/>
              <w:jc w:val="right"/>
              <w:rPr>
                <w:rFonts w:ascii="Arial"/>
                <w:b/>
                <w:sz w:val="18"/>
              </w:rPr>
            </w:pPr>
            <w:r>
              <w:rPr>
                <w:rFonts w:ascii="Arial"/>
                <w:b/>
                <w:color w:val="00009F"/>
                <w:spacing w:val="-2"/>
                <w:sz w:val="18"/>
              </w:rPr>
              <w:t>423.000,00</w:t>
            </w:r>
          </w:p>
        </w:tc>
        <w:tc>
          <w:tcPr>
            <w:tcW w:w="1358" w:type="dxa"/>
          </w:tcPr>
          <w:p>
            <w:pPr>
              <w:pStyle w:val="TableParagraph"/>
              <w:spacing w:before="54"/>
              <w:ind w:right="42"/>
              <w:jc w:val="right"/>
              <w:rPr>
                <w:rFonts w:ascii="Arial"/>
                <w:b/>
                <w:sz w:val="18"/>
              </w:rPr>
            </w:pPr>
            <w:r>
              <w:rPr>
                <w:rFonts w:ascii="Arial"/>
                <w:b/>
                <w:color w:val="00009F"/>
                <w:spacing w:val="-2"/>
                <w:sz w:val="18"/>
              </w:rPr>
              <w:t>423.000,00</w:t>
            </w:r>
          </w:p>
        </w:tc>
        <w:tc>
          <w:tcPr>
            <w:tcW w:w="1364" w:type="dxa"/>
          </w:tcPr>
          <w:p>
            <w:pPr>
              <w:pStyle w:val="TableParagraph"/>
              <w:spacing w:before="54"/>
              <w:ind w:right="41"/>
              <w:jc w:val="right"/>
              <w:rPr>
                <w:rFonts w:ascii="Arial"/>
                <w:b/>
                <w:sz w:val="18"/>
              </w:rPr>
            </w:pPr>
            <w:r>
              <w:rPr>
                <w:rFonts w:ascii="Arial"/>
                <w:b/>
                <w:color w:val="00009F"/>
                <w:spacing w:val="-2"/>
                <w:sz w:val="18"/>
              </w:rPr>
              <w:t>393.299,10</w:t>
            </w:r>
          </w:p>
        </w:tc>
        <w:tc>
          <w:tcPr>
            <w:tcW w:w="857" w:type="dxa"/>
          </w:tcPr>
          <w:p>
            <w:pPr>
              <w:pStyle w:val="TableParagraph"/>
              <w:spacing w:before="54"/>
              <w:ind w:left="35"/>
              <w:jc w:val="center"/>
              <w:rPr>
                <w:rFonts w:ascii="Arial"/>
                <w:b/>
                <w:sz w:val="18"/>
              </w:rPr>
            </w:pPr>
            <w:r>
              <w:rPr>
                <w:rFonts w:ascii="Arial"/>
                <w:b/>
                <w:color w:val="00009F"/>
                <w:spacing w:val="-2"/>
                <w:sz w:val="18"/>
              </w:rPr>
              <w:t>92,98%</w:t>
            </w:r>
          </w:p>
        </w:tc>
      </w:tr>
      <w:tr>
        <w:trPr>
          <w:trHeight w:val="243" w:hRule="atLeast"/>
        </w:trPr>
        <w:tc>
          <w:tcPr>
            <w:tcW w:w="5734"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34"/>
              <w:jc w:val="right"/>
              <w:rPr>
                <w:rFonts w:ascii="Arial"/>
                <w:b/>
                <w:sz w:val="18"/>
              </w:rPr>
            </w:pPr>
            <w:r>
              <w:rPr>
                <w:rFonts w:ascii="Arial"/>
                <w:b/>
                <w:spacing w:val="-2"/>
                <w:sz w:val="18"/>
              </w:rPr>
              <w:t>194.800,00</w:t>
            </w:r>
          </w:p>
        </w:tc>
        <w:tc>
          <w:tcPr>
            <w:tcW w:w="1358" w:type="dxa"/>
          </w:tcPr>
          <w:p>
            <w:pPr>
              <w:pStyle w:val="TableParagraph"/>
              <w:spacing w:line="201" w:lineRule="exact"/>
              <w:ind w:right="42"/>
              <w:jc w:val="right"/>
              <w:rPr>
                <w:rFonts w:ascii="Arial"/>
                <w:b/>
                <w:sz w:val="18"/>
              </w:rPr>
            </w:pPr>
            <w:r>
              <w:rPr>
                <w:rFonts w:ascii="Arial"/>
                <w:b/>
                <w:spacing w:val="-2"/>
                <w:sz w:val="18"/>
              </w:rPr>
              <w:t>194.800,00</w:t>
            </w:r>
          </w:p>
        </w:tc>
        <w:tc>
          <w:tcPr>
            <w:tcW w:w="1364" w:type="dxa"/>
          </w:tcPr>
          <w:p>
            <w:pPr>
              <w:pStyle w:val="TableParagraph"/>
              <w:spacing w:line="201" w:lineRule="exact"/>
              <w:ind w:right="41"/>
              <w:jc w:val="right"/>
              <w:rPr>
                <w:rFonts w:ascii="Arial"/>
                <w:b/>
                <w:sz w:val="18"/>
              </w:rPr>
            </w:pPr>
            <w:r>
              <w:rPr>
                <w:rFonts w:ascii="Arial"/>
                <w:b/>
                <w:spacing w:val="-2"/>
                <w:sz w:val="18"/>
              </w:rPr>
              <w:t>167.042,36</w:t>
            </w:r>
          </w:p>
        </w:tc>
        <w:tc>
          <w:tcPr>
            <w:tcW w:w="857" w:type="dxa"/>
          </w:tcPr>
          <w:p>
            <w:pPr>
              <w:pStyle w:val="TableParagraph"/>
              <w:spacing w:line="201" w:lineRule="exact"/>
              <w:ind w:left="35"/>
              <w:jc w:val="center"/>
              <w:rPr>
                <w:rFonts w:ascii="Arial"/>
                <w:b/>
                <w:sz w:val="18"/>
              </w:rPr>
            </w:pPr>
            <w:r>
              <w:rPr>
                <w:rFonts w:ascii="Arial"/>
                <w:b/>
                <w:spacing w:val="-2"/>
                <w:sz w:val="18"/>
              </w:rPr>
              <w:t>85,75%</w:t>
            </w:r>
          </w:p>
        </w:tc>
      </w:tr>
      <w:tr>
        <w:trPr>
          <w:trHeight w:val="277" w:hRule="atLeast"/>
        </w:trPr>
        <w:tc>
          <w:tcPr>
            <w:tcW w:w="5734"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63" w:type="dxa"/>
          </w:tcPr>
          <w:p>
            <w:pPr>
              <w:pStyle w:val="TableParagraph"/>
              <w:spacing w:before="36"/>
              <w:ind w:right="34"/>
              <w:jc w:val="right"/>
              <w:rPr>
                <w:rFonts w:ascii="Arial"/>
                <w:b/>
                <w:sz w:val="18"/>
              </w:rPr>
            </w:pPr>
            <w:r>
              <w:rPr>
                <w:rFonts w:ascii="Arial"/>
                <w:b/>
                <w:spacing w:val="-2"/>
                <w:sz w:val="18"/>
              </w:rPr>
              <w:t>58.600,00</w:t>
            </w:r>
          </w:p>
        </w:tc>
        <w:tc>
          <w:tcPr>
            <w:tcW w:w="1358" w:type="dxa"/>
          </w:tcPr>
          <w:p>
            <w:pPr>
              <w:pStyle w:val="TableParagraph"/>
              <w:spacing w:before="36"/>
              <w:ind w:right="42"/>
              <w:jc w:val="right"/>
              <w:rPr>
                <w:rFonts w:ascii="Arial"/>
                <w:b/>
                <w:sz w:val="18"/>
              </w:rPr>
            </w:pPr>
            <w:r>
              <w:rPr>
                <w:rFonts w:ascii="Arial"/>
                <w:b/>
                <w:spacing w:val="-2"/>
                <w:sz w:val="18"/>
              </w:rPr>
              <w:t>58.600,00</w:t>
            </w:r>
          </w:p>
        </w:tc>
        <w:tc>
          <w:tcPr>
            <w:tcW w:w="1364" w:type="dxa"/>
          </w:tcPr>
          <w:p>
            <w:pPr>
              <w:pStyle w:val="TableParagraph"/>
              <w:spacing w:before="36"/>
              <w:ind w:right="41"/>
              <w:jc w:val="right"/>
              <w:rPr>
                <w:rFonts w:ascii="Arial"/>
                <w:b/>
                <w:sz w:val="18"/>
              </w:rPr>
            </w:pPr>
            <w:r>
              <w:rPr>
                <w:rFonts w:ascii="Arial"/>
                <w:b/>
                <w:spacing w:val="-2"/>
                <w:sz w:val="18"/>
              </w:rPr>
              <w:t>35.226,28</w:t>
            </w:r>
          </w:p>
        </w:tc>
        <w:tc>
          <w:tcPr>
            <w:tcW w:w="857" w:type="dxa"/>
          </w:tcPr>
          <w:p>
            <w:pPr>
              <w:pStyle w:val="TableParagraph"/>
              <w:spacing w:before="36"/>
              <w:ind w:left="35"/>
              <w:jc w:val="center"/>
              <w:rPr>
                <w:rFonts w:ascii="Arial"/>
                <w:b/>
                <w:sz w:val="18"/>
              </w:rPr>
            </w:pPr>
            <w:r>
              <w:rPr>
                <w:rFonts w:ascii="Arial"/>
                <w:b/>
                <w:spacing w:val="-2"/>
                <w:sz w:val="18"/>
              </w:rPr>
              <w:t>60,11%</w:t>
            </w:r>
          </w:p>
        </w:tc>
      </w:tr>
      <w:tr>
        <w:trPr>
          <w:trHeight w:val="277" w:hRule="atLeast"/>
        </w:trPr>
        <w:tc>
          <w:tcPr>
            <w:tcW w:w="5734" w:type="dxa"/>
          </w:tcPr>
          <w:p>
            <w:pPr>
              <w:pStyle w:val="TableParagraph"/>
              <w:spacing w:before="28"/>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28"/>
              <w:ind w:right="41"/>
              <w:jc w:val="right"/>
              <w:rPr>
                <w:rFonts w:ascii="Arial"/>
                <w:i/>
                <w:sz w:val="18"/>
              </w:rPr>
            </w:pPr>
            <w:r>
              <w:rPr>
                <w:rFonts w:ascii="Arial"/>
                <w:i/>
                <w:spacing w:val="-2"/>
                <w:sz w:val="18"/>
              </w:rPr>
              <w:t>9.993,00</w:t>
            </w:r>
          </w:p>
        </w:tc>
        <w:tc>
          <w:tcPr>
            <w:tcW w:w="857" w:type="dxa"/>
          </w:tcPr>
          <w:p>
            <w:pPr>
              <w:pStyle w:val="TableParagraph"/>
              <w:rPr>
                <w:sz w:val="18"/>
              </w:rPr>
            </w:pPr>
          </w:p>
        </w:tc>
      </w:tr>
      <w:tr>
        <w:trPr>
          <w:trHeight w:val="285" w:hRule="atLeast"/>
        </w:trPr>
        <w:tc>
          <w:tcPr>
            <w:tcW w:w="5734"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i/>
                <w:sz w:val="18"/>
              </w:rPr>
            </w:pPr>
            <w:r>
              <w:rPr>
                <w:rFonts w:ascii="Arial"/>
                <w:i/>
                <w:spacing w:val="-2"/>
                <w:sz w:val="18"/>
              </w:rPr>
              <w:t>21.000,00</w:t>
            </w:r>
          </w:p>
        </w:tc>
        <w:tc>
          <w:tcPr>
            <w:tcW w:w="857" w:type="dxa"/>
          </w:tcPr>
          <w:p>
            <w:pPr>
              <w:pStyle w:val="TableParagraph"/>
              <w:rPr>
                <w:sz w:val="18"/>
              </w:rPr>
            </w:pPr>
          </w:p>
        </w:tc>
      </w:tr>
      <w:tr>
        <w:trPr>
          <w:trHeight w:val="285" w:hRule="atLeast"/>
        </w:trPr>
        <w:tc>
          <w:tcPr>
            <w:tcW w:w="5734"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i/>
                <w:sz w:val="18"/>
              </w:rPr>
            </w:pPr>
            <w:r>
              <w:rPr>
                <w:rFonts w:ascii="Arial"/>
                <w:i/>
                <w:spacing w:val="-2"/>
                <w:sz w:val="18"/>
              </w:rPr>
              <w:t>118,28</w:t>
            </w:r>
          </w:p>
        </w:tc>
        <w:tc>
          <w:tcPr>
            <w:tcW w:w="857" w:type="dxa"/>
          </w:tcPr>
          <w:p>
            <w:pPr>
              <w:pStyle w:val="TableParagraph"/>
              <w:rPr>
                <w:sz w:val="18"/>
              </w:rPr>
            </w:pPr>
          </w:p>
        </w:tc>
      </w:tr>
      <w:tr>
        <w:trPr>
          <w:trHeight w:val="285" w:hRule="atLeast"/>
        </w:trPr>
        <w:tc>
          <w:tcPr>
            <w:tcW w:w="5734"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i/>
                <w:sz w:val="18"/>
              </w:rPr>
            </w:pPr>
            <w:r>
              <w:rPr>
                <w:rFonts w:ascii="Arial"/>
                <w:i/>
                <w:spacing w:val="-2"/>
                <w:sz w:val="18"/>
              </w:rPr>
              <w:t>4.115,00</w:t>
            </w:r>
          </w:p>
        </w:tc>
        <w:tc>
          <w:tcPr>
            <w:tcW w:w="857" w:type="dxa"/>
          </w:tcPr>
          <w:p>
            <w:pPr>
              <w:pStyle w:val="TableParagraph"/>
              <w:rPr>
                <w:sz w:val="18"/>
              </w:rPr>
            </w:pPr>
          </w:p>
        </w:tc>
      </w:tr>
      <w:tr>
        <w:trPr>
          <w:trHeight w:val="690" w:hRule="atLeast"/>
        </w:trPr>
        <w:tc>
          <w:tcPr>
            <w:tcW w:w="573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34"/>
              <w:jc w:val="right"/>
              <w:rPr>
                <w:rFonts w:ascii="Arial"/>
                <w:b/>
                <w:sz w:val="18"/>
              </w:rPr>
            </w:pPr>
            <w:r>
              <w:rPr>
                <w:rFonts w:ascii="Arial"/>
                <w:b/>
                <w:spacing w:val="-2"/>
                <w:sz w:val="18"/>
              </w:rPr>
              <w:t>136.200,00</w:t>
            </w:r>
          </w:p>
        </w:tc>
        <w:tc>
          <w:tcPr>
            <w:tcW w:w="1358" w:type="dxa"/>
          </w:tcPr>
          <w:p>
            <w:pPr>
              <w:pStyle w:val="TableParagraph"/>
              <w:spacing w:before="36"/>
              <w:ind w:right="42"/>
              <w:jc w:val="right"/>
              <w:rPr>
                <w:rFonts w:ascii="Arial"/>
                <w:b/>
                <w:sz w:val="18"/>
              </w:rPr>
            </w:pPr>
            <w:r>
              <w:rPr>
                <w:rFonts w:ascii="Arial"/>
                <w:b/>
                <w:spacing w:val="-2"/>
                <w:sz w:val="18"/>
              </w:rPr>
              <w:t>136.200,00</w:t>
            </w:r>
          </w:p>
        </w:tc>
        <w:tc>
          <w:tcPr>
            <w:tcW w:w="1364" w:type="dxa"/>
          </w:tcPr>
          <w:p>
            <w:pPr>
              <w:pStyle w:val="TableParagraph"/>
              <w:spacing w:before="36"/>
              <w:ind w:left="419"/>
              <w:rPr>
                <w:rFonts w:ascii="Arial"/>
                <w:b/>
                <w:sz w:val="18"/>
              </w:rPr>
            </w:pPr>
            <w:r>
              <w:rPr>
                <w:rFonts w:ascii="Arial"/>
                <w:b/>
                <w:spacing w:val="-2"/>
                <w:sz w:val="18"/>
              </w:rPr>
              <w:t>131.816,08</w:t>
            </w:r>
          </w:p>
          <w:p>
            <w:pPr>
              <w:pStyle w:val="TableParagraph"/>
              <w:spacing w:before="198"/>
              <w:ind w:left="419"/>
              <w:rPr>
                <w:rFonts w:ascii="Arial"/>
                <w:i/>
                <w:sz w:val="18"/>
              </w:rPr>
            </w:pPr>
            <w:r>
              <w:rPr>
                <w:rFonts w:ascii="Arial"/>
                <w:i/>
                <w:spacing w:val="-2"/>
                <w:sz w:val="18"/>
              </w:rPr>
              <w:t>131.816,08</w:t>
            </w:r>
          </w:p>
        </w:tc>
        <w:tc>
          <w:tcPr>
            <w:tcW w:w="857" w:type="dxa"/>
          </w:tcPr>
          <w:p>
            <w:pPr>
              <w:pStyle w:val="TableParagraph"/>
              <w:spacing w:before="36"/>
              <w:ind w:left="35"/>
              <w:jc w:val="center"/>
              <w:rPr>
                <w:rFonts w:ascii="Arial"/>
                <w:b/>
                <w:sz w:val="18"/>
              </w:rPr>
            </w:pPr>
            <w:r>
              <w:rPr>
                <w:rFonts w:ascii="Arial"/>
                <w:b/>
                <w:spacing w:val="-2"/>
                <w:sz w:val="18"/>
              </w:rPr>
              <w:t>96,78%</w:t>
            </w:r>
          </w:p>
        </w:tc>
      </w:tr>
      <w:tr>
        <w:trPr>
          <w:trHeight w:val="285" w:hRule="atLeast"/>
        </w:trPr>
        <w:tc>
          <w:tcPr>
            <w:tcW w:w="5734"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63" w:type="dxa"/>
          </w:tcPr>
          <w:p>
            <w:pPr>
              <w:pStyle w:val="TableParagraph"/>
              <w:spacing w:before="36"/>
              <w:ind w:right="34"/>
              <w:jc w:val="right"/>
              <w:rPr>
                <w:rFonts w:ascii="Arial"/>
                <w:b/>
                <w:sz w:val="18"/>
              </w:rPr>
            </w:pPr>
            <w:r>
              <w:rPr>
                <w:rFonts w:ascii="Arial"/>
                <w:b/>
                <w:spacing w:val="-2"/>
                <w:sz w:val="18"/>
              </w:rPr>
              <w:t>228.200,00</w:t>
            </w:r>
          </w:p>
        </w:tc>
        <w:tc>
          <w:tcPr>
            <w:tcW w:w="1358" w:type="dxa"/>
          </w:tcPr>
          <w:p>
            <w:pPr>
              <w:pStyle w:val="TableParagraph"/>
              <w:spacing w:before="36"/>
              <w:ind w:right="42"/>
              <w:jc w:val="right"/>
              <w:rPr>
                <w:rFonts w:ascii="Arial"/>
                <w:b/>
                <w:sz w:val="18"/>
              </w:rPr>
            </w:pPr>
            <w:r>
              <w:rPr>
                <w:rFonts w:ascii="Arial"/>
                <w:b/>
                <w:spacing w:val="-2"/>
                <w:sz w:val="18"/>
              </w:rPr>
              <w:t>228.200,00</w:t>
            </w:r>
          </w:p>
        </w:tc>
        <w:tc>
          <w:tcPr>
            <w:tcW w:w="1364" w:type="dxa"/>
          </w:tcPr>
          <w:p>
            <w:pPr>
              <w:pStyle w:val="TableParagraph"/>
              <w:spacing w:before="36"/>
              <w:ind w:right="41"/>
              <w:jc w:val="right"/>
              <w:rPr>
                <w:rFonts w:ascii="Arial"/>
                <w:b/>
                <w:sz w:val="18"/>
              </w:rPr>
            </w:pPr>
            <w:r>
              <w:rPr>
                <w:rFonts w:ascii="Arial"/>
                <w:b/>
                <w:spacing w:val="-2"/>
                <w:sz w:val="18"/>
              </w:rPr>
              <w:t>226.256,74</w:t>
            </w:r>
          </w:p>
        </w:tc>
        <w:tc>
          <w:tcPr>
            <w:tcW w:w="857" w:type="dxa"/>
          </w:tcPr>
          <w:p>
            <w:pPr>
              <w:pStyle w:val="TableParagraph"/>
              <w:spacing w:before="36"/>
              <w:ind w:left="35"/>
              <w:jc w:val="center"/>
              <w:rPr>
                <w:rFonts w:ascii="Arial"/>
                <w:b/>
                <w:sz w:val="18"/>
              </w:rPr>
            </w:pPr>
            <w:r>
              <w:rPr>
                <w:rFonts w:ascii="Arial"/>
                <w:b/>
                <w:spacing w:val="-2"/>
                <w:sz w:val="18"/>
              </w:rPr>
              <w:t>99,15%</w:t>
            </w:r>
          </w:p>
        </w:tc>
      </w:tr>
      <w:tr>
        <w:trPr>
          <w:trHeight w:val="285" w:hRule="atLeast"/>
        </w:trPr>
        <w:tc>
          <w:tcPr>
            <w:tcW w:w="5734"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63" w:type="dxa"/>
          </w:tcPr>
          <w:p>
            <w:pPr>
              <w:pStyle w:val="TableParagraph"/>
              <w:spacing w:before="36"/>
              <w:ind w:right="34"/>
              <w:jc w:val="right"/>
              <w:rPr>
                <w:rFonts w:ascii="Arial"/>
                <w:b/>
                <w:sz w:val="18"/>
              </w:rPr>
            </w:pPr>
            <w:r>
              <w:rPr>
                <w:rFonts w:ascii="Arial"/>
                <w:b/>
                <w:spacing w:val="-2"/>
                <w:sz w:val="18"/>
              </w:rPr>
              <w:t>64.400,00</w:t>
            </w:r>
          </w:p>
        </w:tc>
        <w:tc>
          <w:tcPr>
            <w:tcW w:w="1358" w:type="dxa"/>
          </w:tcPr>
          <w:p>
            <w:pPr>
              <w:pStyle w:val="TableParagraph"/>
              <w:spacing w:before="36"/>
              <w:ind w:right="42"/>
              <w:jc w:val="right"/>
              <w:rPr>
                <w:rFonts w:ascii="Arial"/>
                <w:b/>
                <w:sz w:val="18"/>
              </w:rPr>
            </w:pPr>
            <w:r>
              <w:rPr>
                <w:rFonts w:ascii="Arial"/>
                <w:b/>
                <w:spacing w:val="-2"/>
                <w:sz w:val="18"/>
              </w:rPr>
              <w:t>64.400,00</w:t>
            </w:r>
          </w:p>
        </w:tc>
        <w:tc>
          <w:tcPr>
            <w:tcW w:w="1364" w:type="dxa"/>
          </w:tcPr>
          <w:p>
            <w:pPr>
              <w:pStyle w:val="TableParagraph"/>
              <w:spacing w:before="36"/>
              <w:ind w:right="41"/>
              <w:jc w:val="right"/>
              <w:rPr>
                <w:rFonts w:ascii="Arial"/>
                <w:b/>
                <w:sz w:val="18"/>
              </w:rPr>
            </w:pPr>
            <w:r>
              <w:rPr>
                <w:rFonts w:ascii="Arial"/>
                <w:b/>
                <w:spacing w:val="-2"/>
                <w:sz w:val="18"/>
              </w:rPr>
              <w:t>64.334,82</w:t>
            </w:r>
          </w:p>
        </w:tc>
        <w:tc>
          <w:tcPr>
            <w:tcW w:w="857" w:type="dxa"/>
          </w:tcPr>
          <w:p>
            <w:pPr>
              <w:pStyle w:val="TableParagraph"/>
              <w:spacing w:before="36"/>
              <w:ind w:left="35"/>
              <w:jc w:val="center"/>
              <w:rPr>
                <w:rFonts w:ascii="Arial"/>
                <w:b/>
                <w:sz w:val="18"/>
              </w:rPr>
            </w:pPr>
            <w:r>
              <w:rPr>
                <w:rFonts w:ascii="Arial"/>
                <w:b/>
                <w:spacing w:val="-2"/>
                <w:sz w:val="18"/>
              </w:rPr>
              <w:t>99,90%</w:t>
            </w:r>
          </w:p>
        </w:tc>
      </w:tr>
      <w:tr>
        <w:trPr>
          <w:trHeight w:val="285" w:hRule="atLeast"/>
        </w:trPr>
        <w:tc>
          <w:tcPr>
            <w:tcW w:w="5734"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63" w:type="dxa"/>
          </w:tcPr>
          <w:p>
            <w:pPr>
              <w:pStyle w:val="TableParagraph"/>
              <w:rPr>
                <w:sz w:val="18"/>
              </w:rPr>
            </w:pPr>
          </w:p>
        </w:tc>
        <w:tc>
          <w:tcPr>
            <w:tcW w:w="1358" w:type="dxa"/>
          </w:tcPr>
          <w:p>
            <w:pPr>
              <w:pStyle w:val="TableParagraph"/>
              <w:rPr>
                <w:sz w:val="18"/>
              </w:rPr>
            </w:pPr>
          </w:p>
        </w:tc>
        <w:tc>
          <w:tcPr>
            <w:tcW w:w="1364" w:type="dxa"/>
          </w:tcPr>
          <w:p>
            <w:pPr>
              <w:pStyle w:val="TableParagraph"/>
              <w:spacing w:before="36"/>
              <w:ind w:right="41"/>
              <w:jc w:val="right"/>
              <w:rPr>
                <w:rFonts w:ascii="Arial"/>
                <w:i/>
                <w:sz w:val="18"/>
              </w:rPr>
            </w:pPr>
            <w:r>
              <w:rPr>
                <w:rFonts w:ascii="Arial"/>
                <w:i/>
                <w:spacing w:val="-2"/>
                <w:sz w:val="18"/>
              </w:rPr>
              <w:t>64.334,82</w:t>
            </w:r>
          </w:p>
        </w:tc>
        <w:tc>
          <w:tcPr>
            <w:tcW w:w="857" w:type="dxa"/>
          </w:tcPr>
          <w:p>
            <w:pPr>
              <w:pStyle w:val="TableParagraph"/>
              <w:rPr>
                <w:sz w:val="18"/>
              </w:rPr>
            </w:pPr>
          </w:p>
        </w:tc>
      </w:tr>
      <w:tr>
        <w:trPr>
          <w:trHeight w:val="717" w:hRule="atLeast"/>
        </w:trPr>
        <w:tc>
          <w:tcPr>
            <w:tcW w:w="5734"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34"/>
              <w:jc w:val="right"/>
              <w:rPr>
                <w:rFonts w:ascii="Arial"/>
                <w:b/>
                <w:sz w:val="18"/>
              </w:rPr>
            </w:pPr>
            <w:r>
              <w:rPr>
                <w:rFonts w:ascii="Arial"/>
                <w:b/>
                <w:spacing w:val="-2"/>
                <w:sz w:val="18"/>
              </w:rPr>
              <w:t>163.800,00</w:t>
            </w:r>
          </w:p>
        </w:tc>
        <w:tc>
          <w:tcPr>
            <w:tcW w:w="1358" w:type="dxa"/>
          </w:tcPr>
          <w:p>
            <w:pPr>
              <w:pStyle w:val="TableParagraph"/>
              <w:spacing w:before="36"/>
              <w:ind w:right="42"/>
              <w:jc w:val="right"/>
              <w:rPr>
                <w:rFonts w:ascii="Arial"/>
                <w:b/>
                <w:sz w:val="18"/>
              </w:rPr>
            </w:pPr>
            <w:r>
              <w:rPr>
                <w:rFonts w:ascii="Arial"/>
                <w:b/>
                <w:spacing w:val="-2"/>
                <w:sz w:val="18"/>
              </w:rPr>
              <w:t>163.800,00</w:t>
            </w:r>
          </w:p>
        </w:tc>
        <w:tc>
          <w:tcPr>
            <w:tcW w:w="1364" w:type="dxa"/>
          </w:tcPr>
          <w:p>
            <w:pPr>
              <w:pStyle w:val="TableParagraph"/>
              <w:spacing w:before="36"/>
              <w:ind w:left="419"/>
              <w:rPr>
                <w:rFonts w:ascii="Arial"/>
                <w:b/>
                <w:sz w:val="18"/>
              </w:rPr>
            </w:pPr>
            <w:r>
              <w:rPr>
                <w:rFonts w:ascii="Arial"/>
                <w:b/>
                <w:spacing w:val="-2"/>
                <w:sz w:val="18"/>
              </w:rPr>
              <w:t>161.921,92</w:t>
            </w:r>
          </w:p>
          <w:p>
            <w:pPr>
              <w:pStyle w:val="TableParagraph"/>
              <w:spacing w:before="183"/>
              <w:ind w:left="419"/>
              <w:rPr>
                <w:rFonts w:ascii="Arial"/>
                <w:i/>
                <w:sz w:val="18"/>
              </w:rPr>
            </w:pPr>
            <w:r>
              <w:rPr>
                <w:rFonts w:ascii="Arial"/>
                <w:i/>
                <w:spacing w:val="-2"/>
                <w:sz w:val="18"/>
              </w:rPr>
              <w:t>161.921,92</w:t>
            </w:r>
          </w:p>
        </w:tc>
        <w:tc>
          <w:tcPr>
            <w:tcW w:w="857" w:type="dxa"/>
          </w:tcPr>
          <w:p>
            <w:pPr>
              <w:pStyle w:val="TableParagraph"/>
              <w:spacing w:before="36"/>
              <w:ind w:left="35"/>
              <w:jc w:val="center"/>
              <w:rPr>
                <w:rFonts w:ascii="Arial"/>
                <w:b/>
                <w:sz w:val="18"/>
              </w:rPr>
            </w:pPr>
            <w:r>
              <w:rPr>
                <w:rFonts w:ascii="Arial"/>
                <w:b/>
                <w:spacing w:val="-2"/>
                <w:sz w:val="18"/>
              </w:rPr>
              <w:t>98,85%</w:t>
            </w:r>
          </w:p>
        </w:tc>
      </w:tr>
      <w:tr>
        <w:trPr>
          <w:trHeight w:val="390" w:hRule="atLeast"/>
        </w:trPr>
        <w:tc>
          <w:tcPr>
            <w:tcW w:w="5734"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0720">
                      <wp:simplePos x="0" y="0"/>
                      <wp:positionH relativeFrom="column">
                        <wp:posOffset>171957</wp:posOffset>
                      </wp:positionH>
                      <wp:positionV relativeFrom="paragraph">
                        <wp:posOffset>-9056</wp:posOffset>
                      </wp:positionV>
                      <wp:extent cx="6743065" cy="26606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6743065" cy="266065"/>
                                <a:chExt cx="6743065" cy="266065"/>
                              </a:xfrm>
                            </wpg:grpSpPr>
                            <wps:wsp>
                              <wps:cNvPr id="83" name="Graphic 8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02pt;width:530.950pt;height:20.95pt;mso-position-horizontal-relative:column;mso-position-vertical-relative:paragraph;z-index:-46325760" id="docshapegroup77" coordorigin="271,-14" coordsize="10619,419">
                      <v:rect style="position:absolute;left:285;top:-1;width:10590;height:390" id="docshape78" filled="false" stroked="true" strokeweight="1.42pt" strokecolor="#000000">
                        <v:stroke dashstyle="solid"/>
                      </v:rect>
                      <w10:wrap type="none"/>
                    </v:group>
                  </w:pict>
                </mc:Fallback>
              </mc:AlternateContent>
            </w:r>
            <w:r>
              <w:rPr>
                <w:rFonts w:ascii="Arial"/>
                <w:b/>
                <w:color w:val="00009F"/>
                <w:sz w:val="18"/>
              </w:rPr>
              <w:t>A100707</w:t>
            </w:r>
            <w:r>
              <w:rPr>
                <w:rFonts w:ascii="Arial"/>
                <w:b/>
                <w:color w:val="00009F"/>
                <w:spacing w:val="-1"/>
                <w:sz w:val="18"/>
              </w:rPr>
              <w:t> </w:t>
            </w:r>
            <w:r>
              <w:rPr>
                <w:rFonts w:ascii="Arial"/>
                <w:b/>
                <w:color w:val="00009F"/>
                <w:sz w:val="18"/>
              </w:rPr>
              <w:t>Ostali</w:t>
            </w:r>
            <w:r>
              <w:rPr>
                <w:rFonts w:ascii="Arial"/>
                <w:b/>
                <w:color w:val="00009F"/>
                <w:spacing w:val="-1"/>
                <w:sz w:val="18"/>
              </w:rPr>
              <w:t> </w:t>
            </w:r>
            <w:r>
              <w:rPr>
                <w:rFonts w:ascii="Arial"/>
                <w:b/>
                <w:color w:val="00009F"/>
                <w:spacing w:val="-2"/>
                <w:sz w:val="18"/>
              </w:rPr>
              <w:t>programi</w:t>
            </w:r>
          </w:p>
        </w:tc>
        <w:tc>
          <w:tcPr>
            <w:tcW w:w="1563" w:type="dxa"/>
          </w:tcPr>
          <w:p>
            <w:pPr>
              <w:pStyle w:val="TableParagraph"/>
              <w:spacing w:before="54"/>
              <w:ind w:right="34"/>
              <w:jc w:val="right"/>
              <w:rPr>
                <w:rFonts w:ascii="Arial"/>
                <w:b/>
                <w:sz w:val="18"/>
              </w:rPr>
            </w:pPr>
            <w:r>
              <w:rPr>
                <w:rFonts w:ascii="Arial"/>
                <w:b/>
                <w:color w:val="00009F"/>
                <w:spacing w:val="-2"/>
                <w:sz w:val="18"/>
              </w:rPr>
              <w:t>10.820,00</w:t>
            </w:r>
          </w:p>
        </w:tc>
        <w:tc>
          <w:tcPr>
            <w:tcW w:w="1358" w:type="dxa"/>
          </w:tcPr>
          <w:p>
            <w:pPr>
              <w:pStyle w:val="TableParagraph"/>
              <w:spacing w:before="54"/>
              <w:ind w:right="42"/>
              <w:jc w:val="right"/>
              <w:rPr>
                <w:rFonts w:ascii="Arial"/>
                <w:b/>
                <w:sz w:val="18"/>
              </w:rPr>
            </w:pPr>
            <w:r>
              <w:rPr>
                <w:rFonts w:ascii="Arial"/>
                <w:b/>
                <w:color w:val="00009F"/>
                <w:spacing w:val="-2"/>
                <w:sz w:val="18"/>
              </w:rPr>
              <w:t>11.480,00</w:t>
            </w:r>
          </w:p>
        </w:tc>
        <w:tc>
          <w:tcPr>
            <w:tcW w:w="1364" w:type="dxa"/>
          </w:tcPr>
          <w:p>
            <w:pPr>
              <w:pStyle w:val="TableParagraph"/>
              <w:spacing w:before="54"/>
              <w:ind w:right="41"/>
              <w:jc w:val="right"/>
              <w:rPr>
                <w:rFonts w:ascii="Arial"/>
                <w:b/>
                <w:sz w:val="18"/>
              </w:rPr>
            </w:pPr>
            <w:r>
              <w:rPr>
                <w:rFonts w:ascii="Arial"/>
                <w:b/>
                <w:color w:val="00009F"/>
                <w:spacing w:val="-2"/>
                <w:sz w:val="18"/>
              </w:rPr>
              <w:t>11.476,00</w:t>
            </w:r>
          </w:p>
        </w:tc>
        <w:tc>
          <w:tcPr>
            <w:tcW w:w="857" w:type="dxa"/>
          </w:tcPr>
          <w:p>
            <w:pPr>
              <w:pStyle w:val="TableParagraph"/>
              <w:spacing w:before="54"/>
              <w:ind w:left="35"/>
              <w:jc w:val="center"/>
              <w:rPr>
                <w:rFonts w:ascii="Arial"/>
                <w:b/>
                <w:sz w:val="18"/>
              </w:rPr>
            </w:pPr>
            <w:r>
              <w:rPr>
                <w:rFonts w:ascii="Arial"/>
                <w:b/>
                <w:color w:val="00009F"/>
                <w:spacing w:val="-2"/>
                <w:sz w:val="18"/>
              </w:rPr>
              <w:t>99,97%</w:t>
            </w:r>
          </w:p>
        </w:tc>
      </w:tr>
    </w:tbl>
    <w:p>
      <w:pPr>
        <w:pStyle w:val="TableParagraph"/>
        <w:spacing w:after="0"/>
        <w:jc w:val="center"/>
        <w:rPr>
          <w:rFonts w:ascii="Arial"/>
          <w:b/>
          <w:sz w:val="18"/>
        </w:rPr>
        <w:sectPr>
          <w:type w:val="continuous"/>
          <w:pgSz w:w="11900" w:h="16840"/>
          <w:pgMar w:header="0" w:footer="127" w:top="540" w:bottom="121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8"/>
        <w:gridCol w:w="1563"/>
        <w:gridCol w:w="1358"/>
        <w:gridCol w:w="1226"/>
        <w:gridCol w:w="858"/>
      </w:tblGrid>
      <w:tr>
        <w:trPr>
          <w:trHeight w:val="243" w:hRule="atLeast"/>
        </w:trPr>
        <w:tc>
          <w:tcPr>
            <w:tcW w:w="5588"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159"/>
              <w:jc w:val="right"/>
              <w:rPr>
                <w:rFonts w:ascii="Arial"/>
                <w:b/>
                <w:sz w:val="18"/>
              </w:rPr>
            </w:pPr>
            <w:r>
              <w:rPr>
                <w:rFonts w:ascii="Arial"/>
                <w:b/>
                <w:spacing w:val="-2"/>
                <w:sz w:val="18"/>
              </w:rPr>
              <w:t>5.800,00</w:t>
            </w:r>
          </w:p>
        </w:tc>
        <w:tc>
          <w:tcPr>
            <w:tcW w:w="1358" w:type="dxa"/>
          </w:tcPr>
          <w:p>
            <w:pPr>
              <w:pStyle w:val="TableParagraph"/>
              <w:spacing w:line="201" w:lineRule="exact"/>
              <w:ind w:right="167"/>
              <w:jc w:val="right"/>
              <w:rPr>
                <w:rFonts w:ascii="Arial"/>
                <w:b/>
                <w:sz w:val="18"/>
              </w:rPr>
            </w:pPr>
            <w:r>
              <w:rPr>
                <w:rFonts w:ascii="Arial"/>
                <w:b/>
                <w:spacing w:val="-2"/>
                <w:sz w:val="18"/>
              </w:rPr>
              <w:t>6.460,00</w:t>
            </w:r>
          </w:p>
        </w:tc>
        <w:tc>
          <w:tcPr>
            <w:tcW w:w="1226" w:type="dxa"/>
          </w:tcPr>
          <w:p>
            <w:pPr>
              <w:pStyle w:val="TableParagraph"/>
              <w:spacing w:line="201" w:lineRule="exact"/>
              <w:ind w:right="28"/>
              <w:jc w:val="right"/>
              <w:rPr>
                <w:rFonts w:ascii="Arial"/>
                <w:b/>
                <w:sz w:val="18"/>
              </w:rPr>
            </w:pPr>
            <w:r>
              <w:rPr>
                <w:rFonts w:ascii="Arial"/>
                <w:b/>
                <w:spacing w:val="-2"/>
                <w:sz w:val="18"/>
              </w:rPr>
              <w:t>6.460,00</w:t>
            </w:r>
          </w:p>
        </w:tc>
        <w:tc>
          <w:tcPr>
            <w:tcW w:w="858" w:type="dxa"/>
          </w:tcPr>
          <w:p>
            <w:pPr>
              <w:pStyle w:val="TableParagraph"/>
              <w:spacing w:line="201" w:lineRule="exact"/>
              <w:ind w:left="28" w:right="65"/>
              <w:jc w:val="center"/>
              <w:rPr>
                <w:rFonts w:ascii="Arial"/>
                <w:b/>
                <w:sz w:val="18"/>
              </w:rPr>
            </w:pPr>
            <w:r>
              <w:rPr>
                <w:rFonts w:ascii="Arial"/>
                <w:b/>
                <w:spacing w:val="-2"/>
                <w:sz w:val="18"/>
              </w:rPr>
              <w:t>100,00%</w:t>
            </w:r>
          </w:p>
        </w:tc>
      </w:tr>
      <w:tr>
        <w:trPr>
          <w:trHeight w:val="675" w:hRule="atLeast"/>
        </w:trPr>
        <w:tc>
          <w:tcPr>
            <w:tcW w:w="5588"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159"/>
              <w:jc w:val="right"/>
              <w:rPr>
                <w:rFonts w:ascii="Arial"/>
                <w:b/>
                <w:sz w:val="18"/>
              </w:rPr>
            </w:pPr>
            <w:r>
              <w:rPr>
                <w:rFonts w:ascii="Arial"/>
                <w:b/>
                <w:spacing w:val="-2"/>
                <w:sz w:val="18"/>
              </w:rPr>
              <w:t>5.800,00</w:t>
            </w:r>
          </w:p>
        </w:tc>
        <w:tc>
          <w:tcPr>
            <w:tcW w:w="1358" w:type="dxa"/>
          </w:tcPr>
          <w:p>
            <w:pPr>
              <w:pStyle w:val="TableParagraph"/>
              <w:spacing w:before="36"/>
              <w:ind w:right="167"/>
              <w:jc w:val="right"/>
              <w:rPr>
                <w:rFonts w:ascii="Arial"/>
                <w:b/>
                <w:sz w:val="18"/>
              </w:rPr>
            </w:pPr>
            <w:r>
              <w:rPr>
                <w:rFonts w:ascii="Arial"/>
                <w:b/>
                <w:spacing w:val="-2"/>
                <w:sz w:val="18"/>
              </w:rPr>
              <w:t>6.460,00</w:t>
            </w:r>
          </w:p>
        </w:tc>
        <w:tc>
          <w:tcPr>
            <w:tcW w:w="1226" w:type="dxa"/>
          </w:tcPr>
          <w:p>
            <w:pPr>
              <w:pStyle w:val="TableParagraph"/>
              <w:spacing w:before="36"/>
              <w:ind w:left="495"/>
              <w:rPr>
                <w:rFonts w:ascii="Arial"/>
                <w:b/>
                <w:sz w:val="18"/>
              </w:rPr>
            </w:pPr>
            <w:r>
              <w:rPr>
                <w:rFonts w:ascii="Arial"/>
                <w:b/>
                <w:spacing w:val="-2"/>
                <w:sz w:val="18"/>
              </w:rPr>
              <w:t>6.460,00</w:t>
            </w:r>
          </w:p>
          <w:p>
            <w:pPr>
              <w:pStyle w:val="TableParagraph"/>
              <w:spacing w:before="183"/>
              <w:ind w:left="495"/>
              <w:rPr>
                <w:rFonts w:ascii="Arial"/>
                <w:i/>
                <w:sz w:val="18"/>
              </w:rPr>
            </w:pPr>
            <w:r>
              <w:rPr>
                <w:rFonts w:ascii="Arial"/>
                <w:i/>
                <w:spacing w:val="-2"/>
                <w:sz w:val="18"/>
              </w:rPr>
              <w:t>6.460,00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r>
        <w:trPr>
          <w:trHeight w:val="285" w:hRule="atLeast"/>
        </w:trPr>
        <w:tc>
          <w:tcPr>
            <w:tcW w:w="558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63" w:type="dxa"/>
          </w:tcPr>
          <w:p>
            <w:pPr>
              <w:pStyle w:val="TableParagraph"/>
              <w:spacing w:before="36"/>
              <w:ind w:right="159"/>
              <w:jc w:val="right"/>
              <w:rPr>
                <w:rFonts w:ascii="Arial"/>
                <w:b/>
                <w:sz w:val="18"/>
              </w:rPr>
            </w:pPr>
            <w:r>
              <w:rPr>
                <w:rFonts w:ascii="Arial"/>
                <w:b/>
                <w:spacing w:val="-2"/>
                <w:sz w:val="18"/>
              </w:rPr>
              <w:t>5.020,00</w:t>
            </w:r>
          </w:p>
        </w:tc>
        <w:tc>
          <w:tcPr>
            <w:tcW w:w="1358" w:type="dxa"/>
          </w:tcPr>
          <w:p>
            <w:pPr>
              <w:pStyle w:val="TableParagraph"/>
              <w:spacing w:before="36"/>
              <w:ind w:right="167"/>
              <w:jc w:val="right"/>
              <w:rPr>
                <w:rFonts w:ascii="Arial"/>
                <w:b/>
                <w:sz w:val="18"/>
              </w:rPr>
            </w:pPr>
            <w:r>
              <w:rPr>
                <w:rFonts w:ascii="Arial"/>
                <w:b/>
                <w:spacing w:val="-2"/>
                <w:sz w:val="18"/>
              </w:rPr>
              <w:t>5.020,00</w:t>
            </w:r>
          </w:p>
        </w:tc>
        <w:tc>
          <w:tcPr>
            <w:tcW w:w="1226" w:type="dxa"/>
          </w:tcPr>
          <w:p>
            <w:pPr>
              <w:pStyle w:val="TableParagraph"/>
              <w:spacing w:before="36"/>
              <w:ind w:right="28"/>
              <w:jc w:val="right"/>
              <w:rPr>
                <w:rFonts w:ascii="Arial"/>
                <w:b/>
                <w:sz w:val="18"/>
              </w:rPr>
            </w:pPr>
            <w:r>
              <w:rPr>
                <w:rFonts w:ascii="Arial"/>
                <w:b/>
                <w:spacing w:val="-2"/>
                <w:sz w:val="18"/>
              </w:rPr>
              <w:t>5.016,00</w:t>
            </w:r>
          </w:p>
        </w:tc>
        <w:tc>
          <w:tcPr>
            <w:tcW w:w="858" w:type="dxa"/>
          </w:tcPr>
          <w:p>
            <w:pPr>
              <w:pStyle w:val="TableParagraph"/>
              <w:spacing w:before="36"/>
              <w:ind w:left="125" w:right="65"/>
              <w:jc w:val="center"/>
              <w:rPr>
                <w:rFonts w:ascii="Arial"/>
                <w:b/>
                <w:sz w:val="18"/>
              </w:rPr>
            </w:pPr>
            <w:r>
              <w:rPr>
                <w:rFonts w:ascii="Arial"/>
                <w:b/>
                <w:spacing w:val="-2"/>
                <w:sz w:val="18"/>
              </w:rPr>
              <w:t>99,92%</w:t>
            </w:r>
          </w:p>
        </w:tc>
      </w:tr>
      <w:tr>
        <w:trPr>
          <w:trHeight w:val="717" w:hRule="atLeast"/>
        </w:trPr>
        <w:tc>
          <w:tcPr>
            <w:tcW w:w="5588"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Borders>
              <w:bottom w:val="single" w:sz="12" w:space="0" w:color="000000"/>
            </w:tcBorders>
          </w:tcPr>
          <w:p>
            <w:pPr>
              <w:pStyle w:val="TableParagraph"/>
              <w:spacing w:before="36"/>
              <w:ind w:right="159"/>
              <w:jc w:val="right"/>
              <w:rPr>
                <w:rFonts w:ascii="Arial"/>
                <w:b/>
                <w:sz w:val="18"/>
              </w:rPr>
            </w:pPr>
            <w:r>
              <w:rPr>
                <w:rFonts w:ascii="Arial"/>
                <w:b/>
                <w:spacing w:val="-2"/>
                <w:sz w:val="18"/>
              </w:rPr>
              <w:t>5.020,00</w:t>
            </w:r>
          </w:p>
        </w:tc>
        <w:tc>
          <w:tcPr>
            <w:tcW w:w="1358" w:type="dxa"/>
            <w:tcBorders>
              <w:bottom w:val="single" w:sz="12" w:space="0" w:color="000000"/>
            </w:tcBorders>
          </w:tcPr>
          <w:p>
            <w:pPr>
              <w:pStyle w:val="TableParagraph"/>
              <w:spacing w:before="36"/>
              <w:ind w:right="167"/>
              <w:jc w:val="right"/>
              <w:rPr>
                <w:rFonts w:ascii="Arial"/>
                <w:b/>
                <w:sz w:val="18"/>
              </w:rPr>
            </w:pPr>
            <w:r>
              <w:rPr>
                <w:rFonts w:ascii="Arial"/>
                <w:b/>
                <w:spacing w:val="-2"/>
                <w:sz w:val="18"/>
              </w:rPr>
              <w:t>5.020,00</w:t>
            </w:r>
          </w:p>
        </w:tc>
        <w:tc>
          <w:tcPr>
            <w:tcW w:w="1226" w:type="dxa"/>
            <w:tcBorders>
              <w:bottom w:val="single" w:sz="12" w:space="0" w:color="000000"/>
            </w:tcBorders>
          </w:tcPr>
          <w:p>
            <w:pPr>
              <w:pStyle w:val="TableParagraph"/>
              <w:spacing w:before="36"/>
              <w:ind w:left="495"/>
              <w:rPr>
                <w:rFonts w:ascii="Arial"/>
                <w:b/>
                <w:sz w:val="18"/>
              </w:rPr>
            </w:pPr>
            <w:r>
              <w:rPr>
                <w:rFonts w:ascii="Arial"/>
                <w:b/>
                <w:spacing w:val="-2"/>
                <w:sz w:val="18"/>
              </w:rPr>
              <w:t>5.016,00</w:t>
            </w:r>
          </w:p>
          <w:p>
            <w:pPr>
              <w:pStyle w:val="TableParagraph"/>
              <w:spacing w:before="198"/>
              <w:ind w:left="495"/>
              <w:rPr>
                <w:rFonts w:ascii="Arial"/>
                <w:i/>
                <w:sz w:val="18"/>
              </w:rPr>
            </w:pPr>
            <w:r>
              <w:rPr>
                <w:rFonts w:ascii="Arial"/>
                <w:i/>
                <w:spacing w:val="-2"/>
                <w:sz w:val="18"/>
              </w:rPr>
              <w:t>5.016,00</w:t>
            </w:r>
          </w:p>
        </w:tc>
        <w:tc>
          <w:tcPr>
            <w:tcW w:w="858" w:type="dxa"/>
            <w:tcBorders>
              <w:bottom w:val="single" w:sz="12" w:space="0" w:color="000000"/>
            </w:tcBorders>
          </w:tcPr>
          <w:p>
            <w:pPr>
              <w:pStyle w:val="TableParagraph"/>
              <w:spacing w:before="36"/>
              <w:ind w:left="125" w:right="65"/>
              <w:jc w:val="center"/>
              <w:rPr>
                <w:rFonts w:ascii="Arial"/>
                <w:b/>
                <w:sz w:val="18"/>
              </w:rPr>
            </w:pPr>
            <w:r>
              <w:rPr>
                <w:rFonts w:ascii="Arial"/>
                <w:b/>
                <w:spacing w:val="-2"/>
                <w:sz w:val="18"/>
              </w:rPr>
              <w:t>99,92%</w:t>
            </w:r>
          </w:p>
        </w:tc>
      </w:tr>
      <w:tr>
        <w:trPr>
          <w:trHeight w:val="359" w:hRule="atLeast"/>
        </w:trPr>
        <w:tc>
          <w:tcPr>
            <w:tcW w:w="558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A100708</w:t>
            </w:r>
            <w:r>
              <w:rPr>
                <w:rFonts w:ascii="Arial"/>
                <w:b/>
                <w:color w:val="00009F"/>
                <w:spacing w:val="-1"/>
                <w:sz w:val="18"/>
              </w:rPr>
              <w:t> </w:t>
            </w:r>
            <w:r>
              <w:rPr>
                <w:rFonts w:ascii="Arial"/>
                <w:b/>
                <w:color w:val="00009F"/>
                <w:sz w:val="18"/>
              </w:rPr>
              <w:t>Projekt</w:t>
            </w:r>
            <w:r>
              <w:rPr>
                <w:rFonts w:ascii="Arial"/>
                <w:b/>
                <w:color w:val="00009F"/>
                <w:spacing w:val="-1"/>
                <w:sz w:val="18"/>
              </w:rPr>
              <w:t> </w:t>
            </w:r>
            <w:r>
              <w:rPr>
                <w:rFonts w:ascii="Arial"/>
                <w:b/>
                <w:color w:val="00009F"/>
                <w:sz w:val="18"/>
              </w:rPr>
              <w:t>"Light</w:t>
            </w:r>
            <w:r>
              <w:rPr>
                <w:rFonts w:ascii="Arial"/>
                <w:b/>
                <w:color w:val="00009F"/>
                <w:spacing w:val="-1"/>
                <w:sz w:val="18"/>
              </w:rPr>
              <w:t> </w:t>
            </w:r>
            <w:r>
              <w:rPr>
                <w:rFonts w:ascii="Arial"/>
                <w:b/>
                <w:color w:val="00009F"/>
                <w:sz w:val="18"/>
              </w:rPr>
              <w:t>is</w:t>
            </w:r>
            <w:r>
              <w:rPr>
                <w:rFonts w:ascii="Arial"/>
                <w:b/>
                <w:color w:val="00009F"/>
                <w:spacing w:val="-1"/>
                <w:sz w:val="18"/>
              </w:rPr>
              <w:t> </w:t>
            </w:r>
            <w:r>
              <w:rPr>
                <w:rFonts w:ascii="Arial"/>
                <w:b/>
                <w:color w:val="00009F"/>
                <w:spacing w:val="-2"/>
                <w:sz w:val="18"/>
              </w:rPr>
              <w:t>life"</w:t>
            </w:r>
          </w:p>
        </w:tc>
        <w:tc>
          <w:tcPr>
            <w:tcW w:w="1563"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15.000,00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15.000,00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15.000,00</w:t>
            </w:r>
          </w:p>
        </w:tc>
        <w:tc>
          <w:tcPr>
            <w:tcW w:w="858" w:type="dxa"/>
            <w:tcBorders>
              <w:top w:val="single" w:sz="12" w:space="0" w:color="000000"/>
              <w:bottom w:val="single" w:sz="12" w:space="0" w:color="000000"/>
              <w:right w:val="single" w:sz="12" w:space="0" w:color="000000"/>
            </w:tcBorders>
          </w:tcPr>
          <w:p>
            <w:pPr>
              <w:pStyle w:val="TableParagraph"/>
              <w:spacing w:before="39"/>
              <w:ind w:right="22"/>
              <w:jc w:val="center"/>
              <w:rPr>
                <w:rFonts w:ascii="Arial"/>
                <w:b/>
                <w:sz w:val="18"/>
              </w:rPr>
            </w:pPr>
            <w:r>
              <w:rPr>
                <w:rFonts w:ascii="Arial"/>
                <w:b/>
                <w:color w:val="00009F"/>
                <w:spacing w:val="-2"/>
                <w:sz w:val="18"/>
              </w:rPr>
              <w:t>100,00%</w:t>
            </w:r>
          </w:p>
        </w:tc>
      </w:tr>
      <w:tr>
        <w:trPr>
          <w:trHeight w:val="228" w:hRule="atLeast"/>
        </w:trPr>
        <w:tc>
          <w:tcPr>
            <w:tcW w:w="558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15.000,00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15.000,00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15.000,00</w:t>
            </w:r>
          </w:p>
        </w:tc>
        <w:tc>
          <w:tcPr>
            <w:tcW w:w="858" w:type="dxa"/>
            <w:tcBorders>
              <w:top w:val="single" w:sz="12" w:space="0" w:color="000000"/>
            </w:tcBorders>
          </w:tcPr>
          <w:p>
            <w:pPr>
              <w:pStyle w:val="TableParagraph"/>
              <w:spacing w:line="186" w:lineRule="exact"/>
              <w:ind w:left="28" w:right="65"/>
              <w:jc w:val="center"/>
              <w:rPr>
                <w:rFonts w:ascii="Arial"/>
                <w:b/>
                <w:sz w:val="18"/>
              </w:rPr>
            </w:pPr>
            <w:r>
              <w:rPr>
                <w:rFonts w:ascii="Arial"/>
                <w:b/>
                <w:spacing w:val="-2"/>
                <w:sz w:val="18"/>
              </w:rPr>
              <w:t>100,00%</w:t>
            </w:r>
          </w:p>
        </w:tc>
      </w:tr>
      <w:tr>
        <w:trPr>
          <w:trHeight w:val="717" w:hRule="atLeast"/>
        </w:trPr>
        <w:tc>
          <w:tcPr>
            <w:tcW w:w="5588"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Borders>
              <w:bottom w:val="single" w:sz="12" w:space="0" w:color="000000"/>
            </w:tcBorders>
          </w:tcPr>
          <w:p>
            <w:pPr>
              <w:pStyle w:val="TableParagraph"/>
              <w:spacing w:before="36"/>
              <w:ind w:right="159"/>
              <w:jc w:val="right"/>
              <w:rPr>
                <w:rFonts w:ascii="Arial"/>
                <w:b/>
                <w:sz w:val="18"/>
              </w:rPr>
            </w:pPr>
            <w:r>
              <w:rPr>
                <w:rFonts w:ascii="Arial"/>
                <w:b/>
                <w:spacing w:val="-2"/>
                <w:sz w:val="18"/>
              </w:rPr>
              <w:t>15.000,00</w:t>
            </w:r>
          </w:p>
        </w:tc>
        <w:tc>
          <w:tcPr>
            <w:tcW w:w="1358" w:type="dxa"/>
            <w:tcBorders>
              <w:bottom w:val="single" w:sz="12" w:space="0" w:color="000000"/>
            </w:tcBorders>
          </w:tcPr>
          <w:p>
            <w:pPr>
              <w:pStyle w:val="TableParagraph"/>
              <w:spacing w:before="36"/>
              <w:ind w:right="167"/>
              <w:jc w:val="right"/>
              <w:rPr>
                <w:rFonts w:ascii="Arial"/>
                <w:b/>
                <w:sz w:val="18"/>
              </w:rPr>
            </w:pPr>
            <w:r>
              <w:rPr>
                <w:rFonts w:ascii="Arial"/>
                <w:b/>
                <w:spacing w:val="-2"/>
                <w:sz w:val="18"/>
              </w:rPr>
              <w:t>15.000,00</w:t>
            </w:r>
          </w:p>
        </w:tc>
        <w:tc>
          <w:tcPr>
            <w:tcW w:w="1226" w:type="dxa"/>
            <w:tcBorders>
              <w:bottom w:val="single" w:sz="12" w:space="0" w:color="000000"/>
            </w:tcBorders>
          </w:tcPr>
          <w:p>
            <w:pPr>
              <w:pStyle w:val="TableParagraph"/>
              <w:spacing w:before="36"/>
              <w:ind w:left="394"/>
              <w:rPr>
                <w:rFonts w:ascii="Arial"/>
                <w:b/>
                <w:sz w:val="18"/>
              </w:rPr>
            </w:pPr>
            <w:r>
              <w:rPr>
                <w:rFonts w:ascii="Arial"/>
                <w:b/>
                <w:spacing w:val="-2"/>
                <w:sz w:val="18"/>
              </w:rPr>
              <w:t>15.000,00</w:t>
            </w:r>
          </w:p>
          <w:p>
            <w:pPr>
              <w:pStyle w:val="TableParagraph"/>
              <w:spacing w:before="198"/>
              <w:ind w:left="394"/>
              <w:rPr>
                <w:rFonts w:ascii="Arial"/>
                <w:i/>
                <w:sz w:val="18"/>
              </w:rPr>
            </w:pPr>
            <w:r>
              <w:rPr>
                <w:rFonts w:ascii="Arial"/>
                <w:i/>
                <w:spacing w:val="-2"/>
                <w:sz w:val="18"/>
              </w:rPr>
              <w:t>15.000,00</w:t>
            </w:r>
          </w:p>
        </w:tc>
        <w:tc>
          <w:tcPr>
            <w:tcW w:w="858" w:type="dxa"/>
            <w:tcBorders>
              <w:bottom w:val="single" w:sz="12" w:space="0" w:color="000000"/>
            </w:tcBorders>
          </w:tcPr>
          <w:p>
            <w:pPr>
              <w:pStyle w:val="TableParagraph"/>
              <w:spacing w:before="36"/>
              <w:ind w:left="28" w:right="65"/>
              <w:jc w:val="center"/>
              <w:rPr>
                <w:rFonts w:ascii="Arial"/>
                <w:b/>
                <w:sz w:val="18"/>
              </w:rPr>
            </w:pPr>
            <w:r>
              <w:rPr>
                <w:rFonts w:ascii="Arial"/>
                <w:b/>
                <w:spacing w:val="-2"/>
                <w:sz w:val="18"/>
              </w:rPr>
              <w:t>100,00%</w:t>
            </w:r>
          </w:p>
        </w:tc>
      </w:tr>
      <w:tr>
        <w:trPr>
          <w:trHeight w:val="359" w:hRule="atLeast"/>
        </w:trPr>
        <w:tc>
          <w:tcPr>
            <w:tcW w:w="5588"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A100711</w:t>
            </w:r>
            <w:r>
              <w:rPr>
                <w:rFonts w:ascii="Arial" w:hAnsi="Arial"/>
                <w:b/>
                <w:color w:val="00009F"/>
                <w:spacing w:val="-1"/>
                <w:sz w:val="18"/>
              </w:rPr>
              <w:t> </w:t>
            </w:r>
            <w:r>
              <w:rPr>
                <w:rFonts w:ascii="Arial" w:hAnsi="Arial"/>
                <w:b/>
                <w:color w:val="00009F"/>
                <w:sz w:val="18"/>
              </w:rPr>
              <w:t>Blagdanske</w:t>
            </w:r>
            <w:r>
              <w:rPr>
                <w:rFonts w:ascii="Arial" w:hAnsi="Arial"/>
                <w:b/>
                <w:color w:val="00009F"/>
                <w:spacing w:val="-1"/>
                <w:sz w:val="18"/>
              </w:rPr>
              <w:t> </w:t>
            </w:r>
            <w:r>
              <w:rPr>
                <w:rFonts w:ascii="Arial" w:hAnsi="Arial"/>
                <w:b/>
                <w:color w:val="00009F"/>
                <w:sz w:val="18"/>
              </w:rPr>
              <w:t>dekoracije</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p>
        </w:tc>
        <w:tc>
          <w:tcPr>
            <w:tcW w:w="1563"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81.000,00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81.000,00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80.672,04</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99,60%</w:t>
            </w:r>
          </w:p>
        </w:tc>
      </w:tr>
      <w:tr>
        <w:trPr>
          <w:trHeight w:val="228" w:hRule="atLeast"/>
        </w:trPr>
        <w:tc>
          <w:tcPr>
            <w:tcW w:w="558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81.000,00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81.000,00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80.672,04</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99,60%</w:t>
            </w:r>
          </w:p>
        </w:tc>
      </w:tr>
      <w:tr>
        <w:trPr>
          <w:trHeight w:val="285" w:hRule="atLeast"/>
        </w:trPr>
        <w:tc>
          <w:tcPr>
            <w:tcW w:w="558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63" w:type="dxa"/>
          </w:tcPr>
          <w:p>
            <w:pPr>
              <w:pStyle w:val="TableParagraph"/>
              <w:spacing w:before="36"/>
              <w:ind w:right="159"/>
              <w:jc w:val="right"/>
              <w:rPr>
                <w:rFonts w:ascii="Arial"/>
                <w:b/>
                <w:sz w:val="18"/>
              </w:rPr>
            </w:pPr>
            <w:r>
              <w:rPr>
                <w:rFonts w:ascii="Arial"/>
                <w:b/>
                <w:spacing w:val="-2"/>
                <w:sz w:val="18"/>
              </w:rPr>
              <w:t>81.000,00</w:t>
            </w:r>
          </w:p>
        </w:tc>
        <w:tc>
          <w:tcPr>
            <w:tcW w:w="1358" w:type="dxa"/>
          </w:tcPr>
          <w:p>
            <w:pPr>
              <w:pStyle w:val="TableParagraph"/>
              <w:spacing w:before="36"/>
              <w:ind w:right="167"/>
              <w:jc w:val="right"/>
              <w:rPr>
                <w:rFonts w:ascii="Arial"/>
                <w:b/>
                <w:sz w:val="18"/>
              </w:rPr>
            </w:pPr>
            <w:r>
              <w:rPr>
                <w:rFonts w:ascii="Arial"/>
                <w:b/>
                <w:spacing w:val="-2"/>
                <w:sz w:val="18"/>
              </w:rPr>
              <w:t>81.000,00</w:t>
            </w:r>
          </w:p>
        </w:tc>
        <w:tc>
          <w:tcPr>
            <w:tcW w:w="1226" w:type="dxa"/>
          </w:tcPr>
          <w:p>
            <w:pPr>
              <w:pStyle w:val="TableParagraph"/>
              <w:spacing w:before="36"/>
              <w:ind w:right="28"/>
              <w:jc w:val="right"/>
              <w:rPr>
                <w:rFonts w:ascii="Arial"/>
                <w:b/>
                <w:sz w:val="18"/>
              </w:rPr>
            </w:pPr>
            <w:r>
              <w:rPr>
                <w:rFonts w:ascii="Arial"/>
                <w:b/>
                <w:spacing w:val="-2"/>
                <w:sz w:val="18"/>
              </w:rPr>
              <w:t>80.672,04</w:t>
            </w:r>
          </w:p>
        </w:tc>
        <w:tc>
          <w:tcPr>
            <w:tcW w:w="858" w:type="dxa"/>
          </w:tcPr>
          <w:p>
            <w:pPr>
              <w:pStyle w:val="TableParagraph"/>
              <w:spacing w:before="36"/>
              <w:ind w:left="125" w:right="65"/>
              <w:jc w:val="center"/>
              <w:rPr>
                <w:rFonts w:ascii="Arial"/>
                <w:b/>
                <w:sz w:val="18"/>
              </w:rPr>
            </w:pPr>
            <w:r>
              <w:rPr>
                <w:rFonts w:ascii="Arial"/>
                <w:b/>
                <w:spacing w:val="-2"/>
                <w:sz w:val="18"/>
              </w:rPr>
              <w:t>99,60%</w:t>
            </w:r>
          </w:p>
        </w:tc>
      </w:tr>
      <w:tr>
        <w:trPr>
          <w:trHeight w:val="277" w:hRule="atLeast"/>
        </w:trPr>
        <w:tc>
          <w:tcPr>
            <w:tcW w:w="558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63"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80.672,04</w:t>
            </w:r>
          </w:p>
        </w:tc>
        <w:tc>
          <w:tcPr>
            <w:tcW w:w="858" w:type="dxa"/>
          </w:tcPr>
          <w:p>
            <w:pPr>
              <w:pStyle w:val="TableParagraph"/>
              <w:rPr>
                <w:sz w:val="18"/>
              </w:rPr>
            </w:pPr>
          </w:p>
        </w:tc>
      </w:tr>
      <w:tr>
        <w:trPr>
          <w:trHeight w:val="304" w:hRule="atLeast"/>
        </w:trPr>
        <w:tc>
          <w:tcPr>
            <w:tcW w:w="5588" w:type="dxa"/>
            <w:tcBorders>
              <w:bottom w:val="single" w:sz="12" w:space="0" w:color="000000"/>
            </w:tcBorders>
          </w:tcPr>
          <w:p>
            <w:pPr>
              <w:pStyle w:val="TableParagraph"/>
              <w:spacing w:before="28"/>
              <w:ind w:left="14"/>
              <w:rPr>
                <w:rFonts w:ascii="Arial"/>
                <w:b/>
                <w:sz w:val="20"/>
              </w:rPr>
            </w:pPr>
            <w:r>
              <w:rPr>
                <w:rFonts w:ascii="Arial"/>
                <w:b/>
                <w:color w:val="00009F"/>
                <w:sz w:val="20"/>
              </w:rPr>
              <w:t>1008</w:t>
            </w:r>
            <w:r>
              <w:rPr>
                <w:rFonts w:ascii="Arial"/>
                <w:b/>
                <w:color w:val="00009F"/>
                <w:spacing w:val="-1"/>
                <w:sz w:val="20"/>
              </w:rPr>
              <w:t> </w:t>
            </w:r>
            <w:r>
              <w:rPr>
                <w:rFonts w:ascii="Arial"/>
                <w:b/>
                <w:color w:val="00009F"/>
                <w:sz w:val="20"/>
              </w:rPr>
              <w:t>OSTALI</w:t>
            </w:r>
            <w:r>
              <w:rPr>
                <w:rFonts w:ascii="Arial"/>
                <w:b/>
                <w:color w:val="00009F"/>
                <w:spacing w:val="-1"/>
                <w:sz w:val="20"/>
              </w:rPr>
              <w:t> </w:t>
            </w:r>
            <w:r>
              <w:rPr>
                <w:rFonts w:ascii="Arial"/>
                <w:b/>
                <w:color w:val="00009F"/>
                <w:sz w:val="20"/>
              </w:rPr>
              <w:t>KULTURNI</w:t>
            </w:r>
            <w:r>
              <w:rPr>
                <w:rFonts w:ascii="Arial"/>
                <w:b/>
                <w:color w:val="00009F"/>
                <w:spacing w:val="-1"/>
                <w:sz w:val="20"/>
              </w:rPr>
              <w:t> </w:t>
            </w:r>
            <w:r>
              <w:rPr>
                <w:rFonts w:ascii="Arial"/>
                <w:b/>
                <w:color w:val="00009F"/>
                <w:spacing w:val="-2"/>
                <w:sz w:val="20"/>
              </w:rPr>
              <w:t>PROGRAMI</w:t>
            </w:r>
          </w:p>
        </w:tc>
        <w:tc>
          <w:tcPr>
            <w:tcW w:w="1563" w:type="dxa"/>
            <w:tcBorders>
              <w:bottom w:val="single" w:sz="12" w:space="0" w:color="000000"/>
            </w:tcBorders>
          </w:tcPr>
          <w:p>
            <w:pPr>
              <w:pStyle w:val="TableParagraph"/>
              <w:spacing w:before="28"/>
              <w:ind w:right="159"/>
              <w:jc w:val="right"/>
              <w:rPr>
                <w:rFonts w:ascii="Arial"/>
                <w:b/>
                <w:sz w:val="20"/>
              </w:rPr>
            </w:pPr>
            <w:r>
              <w:rPr>
                <w:rFonts w:ascii="Arial"/>
                <w:b/>
                <w:color w:val="00009F"/>
                <w:spacing w:val="-2"/>
                <w:sz w:val="20"/>
              </w:rPr>
              <w:t>202.000,00</w:t>
            </w:r>
          </w:p>
        </w:tc>
        <w:tc>
          <w:tcPr>
            <w:tcW w:w="1358" w:type="dxa"/>
            <w:tcBorders>
              <w:bottom w:val="single" w:sz="12" w:space="0" w:color="000000"/>
            </w:tcBorders>
          </w:tcPr>
          <w:p>
            <w:pPr>
              <w:pStyle w:val="TableParagraph"/>
              <w:spacing w:before="28"/>
              <w:ind w:right="167"/>
              <w:jc w:val="right"/>
              <w:rPr>
                <w:rFonts w:ascii="Arial"/>
                <w:b/>
                <w:sz w:val="20"/>
              </w:rPr>
            </w:pPr>
            <w:r>
              <w:rPr>
                <w:rFonts w:ascii="Arial"/>
                <w:b/>
                <w:color w:val="00009F"/>
                <w:spacing w:val="-2"/>
                <w:sz w:val="20"/>
              </w:rPr>
              <w:t>202.000,00</w:t>
            </w:r>
          </w:p>
        </w:tc>
        <w:tc>
          <w:tcPr>
            <w:tcW w:w="1226" w:type="dxa"/>
            <w:tcBorders>
              <w:bottom w:val="single" w:sz="12" w:space="0" w:color="000000"/>
            </w:tcBorders>
          </w:tcPr>
          <w:p>
            <w:pPr>
              <w:pStyle w:val="TableParagraph"/>
              <w:spacing w:before="28"/>
              <w:ind w:right="28"/>
              <w:jc w:val="right"/>
              <w:rPr>
                <w:rFonts w:ascii="Arial"/>
                <w:b/>
                <w:sz w:val="20"/>
              </w:rPr>
            </w:pPr>
            <w:r>
              <w:rPr>
                <w:rFonts w:ascii="Arial"/>
                <w:b/>
                <w:color w:val="00009F"/>
                <w:spacing w:val="-2"/>
                <w:sz w:val="20"/>
              </w:rPr>
              <w:t>198.640,98</w:t>
            </w:r>
          </w:p>
        </w:tc>
        <w:tc>
          <w:tcPr>
            <w:tcW w:w="858" w:type="dxa"/>
            <w:tcBorders>
              <w:bottom w:val="single" w:sz="12" w:space="0" w:color="000000"/>
            </w:tcBorders>
          </w:tcPr>
          <w:p>
            <w:pPr>
              <w:pStyle w:val="TableParagraph"/>
              <w:spacing w:before="28"/>
              <w:ind w:right="5"/>
              <w:jc w:val="center"/>
              <w:rPr>
                <w:rFonts w:ascii="Arial"/>
                <w:b/>
                <w:sz w:val="20"/>
              </w:rPr>
            </w:pPr>
            <w:r>
              <w:rPr>
                <w:rFonts w:ascii="Arial"/>
                <w:b/>
                <w:color w:val="00009F"/>
                <w:spacing w:val="-2"/>
                <w:sz w:val="20"/>
              </w:rPr>
              <w:t>98,34%</w:t>
            </w:r>
          </w:p>
        </w:tc>
      </w:tr>
      <w:tr>
        <w:trPr>
          <w:trHeight w:val="359" w:hRule="atLeast"/>
        </w:trPr>
        <w:tc>
          <w:tcPr>
            <w:tcW w:w="558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A100801</w:t>
            </w:r>
            <w:r>
              <w:rPr>
                <w:rFonts w:ascii="Arial"/>
                <w:b/>
                <w:color w:val="00009F"/>
                <w:spacing w:val="-1"/>
                <w:sz w:val="18"/>
              </w:rPr>
              <w:t> </w:t>
            </w:r>
            <w:r>
              <w:rPr>
                <w:rFonts w:ascii="Arial"/>
                <w:b/>
                <w:color w:val="00009F"/>
                <w:sz w:val="18"/>
              </w:rPr>
              <w:t>Izdaci</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kulturne</w:t>
            </w:r>
            <w:r>
              <w:rPr>
                <w:rFonts w:ascii="Arial"/>
                <w:b/>
                <w:color w:val="00009F"/>
                <w:spacing w:val="-1"/>
                <w:sz w:val="18"/>
              </w:rPr>
              <w:t> </w:t>
            </w:r>
            <w:r>
              <w:rPr>
                <w:rFonts w:ascii="Arial"/>
                <w:b/>
                <w:color w:val="00009F"/>
                <w:spacing w:val="-2"/>
                <w:sz w:val="18"/>
              </w:rPr>
              <w:t>udruge</w:t>
            </w:r>
          </w:p>
        </w:tc>
        <w:tc>
          <w:tcPr>
            <w:tcW w:w="1563"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150.000,00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150.000,00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149.134,30</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99,42%</w:t>
            </w:r>
          </w:p>
        </w:tc>
      </w:tr>
      <w:tr>
        <w:trPr>
          <w:trHeight w:val="228" w:hRule="atLeast"/>
        </w:trPr>
        <w:tc>
          <w:tcPr>
            <w:tcW w:w="558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150.000,00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150.000,00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149.134,30</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99,42%</w:t>
            </w:r>
          </w:p>
        </w:tc>
      </w:tr>
      <w:tr>
        <w:trPr>
          <w:trHeight w:val="717" w:hRule="atLeast"/>
        </w:trPr>
        <w:tc>
          <w:tcPr>
            <w:tcW w:w="5588"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Borders>
              <w:bottom w:val="single" w:sz="12" w:space="0" w:color="000000"/>
            </w:tcBorders>
          </w:tcPr>
          <w:p>
            <w:pPr>
              <w:pStyle w:val="TableParagraph"/>
              <w:spacing w:before="36"/>
              <w:ind w:right="159"/>
              <w:jc w:val="right"/>
              <w:rPr>
                <w:rFonts w:ascii="Arial"/>
                <w:b/>
                <w:sz w:val="18"/>
              </w:rPr>
            </w:pPr>
            <w:r>
              <w:rPr>
                <w:rFonts w:ascii="Arial"/>
                <w:b/>
                <w:spacing w:val="-2"/>
                <w:sz w:val="18"/>
              </w:rPr>
              <w:t>150.000,00</w:t>
            </w:r>
          </w:p>
        </w:tc>
        <w:tc>
          <w:tcPr>
            <w:tcW w:w="1358" w:type="dxa"/>
            <w:tcBorders>
              <w:bottom w:val="single" w:sz="12" w:space="0" w:color="000000"/>
            </w:tcBorders>
          </w:tcPr>
          <w:p>
            <w:pPr>
              <w:pStyle w:val="TableParagraph"/>
              <w:spacing w:before="36"/>
              <w:ind w:right="167"/>
              <w:jc w:val="right"/>
              <w:rPr>
                <w:rFonts w:ascii="Arial"/>
                <w:b/>
                <w:sz w:val="18"/>
              </w:rPr>
            </w:pPr>
            <w:r>
              <w:rPr>
                <w:rFonts w:ascii="Arial"/>
                <w:b/>
                <w:spacing w:val="-2"/>
                <w:sz w:val="18"/>
              </w:rPr>
              <w:t>150.000,00</w:t>
            </w:r>
          </w:p>
        </w:tc>
        <w:tc>
          <w:tcPr>
            <w:tcW w:w="1226" w:type="dxa"/>
            <w:tcBorders>
              <w:bottom w:val="single" w:sz="12" w:space="0" w:color="000000"/>
            </w:tcBorders>
          </w:tcPr>
          <w:p>
            <w:pPr>
              <w:pStyle w:val="TableParagraph"/>
              <w:spacing w:before="36"/>
              <w:ind w:left="294"/>
              <w:rPr>
                <w:rFonts w:ascii="Arial"/>
                <w:b/>
                <w:sz w:val="18"/>
              </w:rPr>
            </w:pPr>
            <w:r>
              <w:rPr>
                <w:rFonts w:ascii="Arial"/>
                <w:b/>
                <w:spacing w:val="-2"/>
                <w:sz w:val="18"/>
              </w:rPr>
              <w:t>149.134,30</w:t>
            </w:r>
          </w:p>
          <w:p>
            <w:pPr>
              <w:pStyle w:val="TableParagraph"/>
              <w:spacing w:before="198"/>
              <w:ind w:left="294"/>
              <w:rPr>
                <w:rFonts w:ascii="Arial"/>
                <w:i/>
                <w:sz w:val="18"/>
              </w:rPr>
            </w:pPr>
            <w:r>
              <w:rPr>
                <w:rFonts w:ascii="Arial"/>
                <w:i/>
                <w:spacing w:val="-2"/>
                <w:sz w:val="18"/>
              </w:rPr>
              <w:t>149.134,30</w:t>
            </w:r>
          </w:p>
        </w:tc>
        <w:tc>
          <w:tcPr>
            <w:tcW w:w="858" w:type="dxa"/>
            <w:tcBorders>
              <w:bottom w:val="single" w:sz="12" w:space="0" w:color="000000"/>
            </w:tcBorders>
          </w:tcPr>
          <w:p>
            <w:pPr>
              <w:pStyle w:val="TableParagraph"/>
              <w:spacing w:before="36"/>
              <w:ind w:left="125" w:right="65"/>
              <w:jc w:val="center"/>
              <w:rPr>
                <w:rFonts w:ascii="Arial"/>
                <w:b/>
                <w:sz w:val="18"/>
              </w:rPr>
            </w:pPr>
            <w:r>
              <w:rPr>
                <w:rFonts w:ascii="Arial"/>
                <w:b/>
                <w:spacing w:val="-2"/>
                <w:sz w:val="18"/>
              </w:rPr>
              <w:t>99,42%</w:t>
            </w:r>
          </w:p>
        </w:tc>
      </w:tr>
      <w:tr>
        <w:trPr>
          <w:trHeight w:val="359" w:hRule="atLeast"/>
        </w:trPr>
        <w:tc>
          <w:tcPr>
            <w:tcW w:w="558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T100811</w:t>
            </w:r>
            <w:r>
              <w:rPr>
                <w:rFonts w:ascii="Arial"/>
                <w:b/>
                <w:color w:val="00009F"/>
                <w:spacing w:val="-1"/>
                <w:sz w:val="18"/>
              </w:rPr>
              <w:t> </w:t>
            </w:r>
            <w:r>
              <w:rPr>
                <w:rFonts w:ascii="Arial"/>
                <w:b/>
                <w:color w:val="00009F"/>
                <w:sz w:val="18"/>
              </w:rPr>
              <w:t>Interpretacijski</w:t>
            </w:r>
            <w:r>
              <w:rPr>
                <w:rFonts w:ascii="Arial"/>
                <w:b/>
                <w:color w:val="00009F"/>
                <w:spacing w:val="-1"/>
                <w:sz w:val="18"/>
              </w:rPr>
              <w:t> </w:t>
            </w:r>
            <w:r>
              <w:rPr>
                <w:rFonts w:ascii="Arial"/>
                <w:b/>
                <w:color w:val="00009F"/>
                <w:sz w:val="18"/>
              </w:rPr>
              <w:t>centar</w:t>
            </w:r>
            <w:r>
              <w:rPr>
                <w:rFonts w:ascii="Arial"/>
                <w:b/>
                <w:color w:val="00009F"/>
                <w:spacing w:val="-1"/>
                <w:sz w:val="18"/>
              </w:rPr>
              <w:t> </w:t>
            </w:r>
            <w:r>
              <w:rPr>
                <w:rFonts w:ascii="Arial"/>
                <w:b/>
                <w:color w:val="00009F"/>
                <w:spacing w:val="-2"/>
                <w:sz w:val="18"/>
              </w:rPr>
              <w:t>Danilo</w:t>
            </w:r>
          </w:p>
        </w:tc>
        <w:tc>
          <w:tcPr>
            <w:tcW w:w="1563"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43.000,00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43.000,00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42.140,11</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98,00%</w:t>
            </w:r>
          </w:p>
        </w:tc>
      </w:tr>
      <w:tr>
        <w:trPr>
          <w:trHeight w:val="186" w:hRule="atLeast"/>
        </w:trPr>
        <w:tc>
          <w:tcPr>
            <w:tcW w:w="5588" w:type="dxa"/>
            <w:tcBorders>
              <w:top w:val="single" w:sz="12" w:space="0" w:color="000000"/>
            </w:tcBorders>
          </w:tcPr>
          <w:p>
            <w:pPr>
              <w:pStyle w:val="TableParagraph"/>
              <w:spacing w:line="16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66" w:lineRule="exact"/>
              <w:ind w:right="159"/>
              <w:jc w:val="right"/>
              <w:rPr>
                <w:rFonts w:ascii="Arial"/>
                <w:b/>
                <w:sz w:val="18"/>
              </w:rPr>
            </w:pPr>
            <w:r>
              <w:rPr>
                <w:rFonts w:ascii="Arial"/>
                <w:b/>
                <w:spacing w:val="-2"/>
                <w:sz w:val="18"/>
              </w:rPr>
              <w:t>12.804,00</w:t>
            </w:r>
          </w:p>
        </w:tc>
        <w:tc>
          <w:tcPr>
            <w:tcW w:w="1358" w:type="dxa"/>
            <w:tcBorders>
              <w:top w:val="single" w:sz="12" w:space="0" w:color="000000"/>
            </w:tcBorders>
          </w:tcPr>
          <w:p>
            <w:pPr>
              <w:pStyle w:val="TableParagraph"/>
              <w:spacing w:line="166" w:lineRule="exact"/>
              <w:ind w:right="167"/>
              <w:jc w:val="right"/>
              <w:rPr>
                <w:rFonts w:ascii="Arial"/>
                <w:b/>
                <w:sz w:val="18"/>
              </w:rPr>
            </w:pPr>
            <w:r>
              <w:rPr>
                <w:rFonts w:ascii="Arial"/>
                <w:b/>
                <w:spacing w:val="-2"/>
                <w:sz w:val="18"/>
              </w:rPr>
              <w:t>12.804,00</w:t>
            </w:r>
          </w:p>
        </w:tc>
        <w:tc>
          <w:tcPr>
            <w:tcW w:w="1226" w:type="dxa"/>
            <w:tcBorders>
              <w:top w:val="single" w:sz="12" w:space="0" w:color="000000"/>
            </w:tcBorders>
          </w:tcPr>
          <w:p>
            <w:pPr>
              <w:pStyle w:val="TableParagraph"/>
              <w:spacing w:line="166" w:lineRule="exact"/>
              <w:ind w:right="28"/>
              <w:jc w:val="right"/>
              <w:rPr>
                <w:rFonts w:ascii="Arial"/>
                <w:b/>
                <w:sz w:val="18"/>
              </w:rPr>
            </w:pPr>
            <w:r>
              <w:rPr>
                <w:rFonts w:ascii="Arial"/>
                <w:b/>
                <w:spacing w:val="-2"/>
                <w:sz w:val="18"/>
              </w:rPr>
              <w:t>11.945,06</w:t>
            </w:r>
          </w:p>
        </w:tc>
        <w:tc>
          <w:tcPr>
            <w:tcW w:w="858" w:type="dxa"/>
            <w:tcBorders>
              <w:top w:val="single" w:sz="12" w:space="0" w:color="000000"/>
            </w:tcBorders>
          </w:tcPr>
          <w:p>
            <w:pPr>
              <w:pStyle w:val="TableParagraph"/>
              <w:spacing w:line="166" w:lineRule="exact"/>
              <w:ind w:left="125" w:right="65"/>
              <w:jc w:val="center"/>
              <w:rPr>
                <w:rFonts w:ascii="Arial"/>
                <w:b/>
                <w:sz w:val="18"/>
              </w:rPr>
            </w:pPr>
            <w:r>
              <w:rPr>
                <w:rFonts w:ascii="Arial"/>
                <w:b/>
                <w:spacing w:val="-2"/>
                <w:sz w:val="18"/>
              </w:rPr>
              <w:t>93,29%</w:t>
            </w:r>
          </w:p>
        </w:tc>
      </w:tr>
    </w:tbl>
    <w:p>
      <w:pPr>
        <w:spacing w:before="83"/>
        <w:ind w:left="1245" w:right="0" w:firstLine="0"/>
        <w:jc w:val="lef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p>
      <w:pPr>
        <w:spacing w:before="78"/>
        <w:ind w:left="1365" w:right="0" w:firstLine="0"/>
        <w:jc w:val="left"/>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p>
      <w:pPr>
        <w:spacing w:before="78"/>
        <w:ind w:left="1365" w:right="0" w:firstLine="0"/>
        <w:jc w:val="left"/>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p>
      <w:pPr>
        <w:pStyle w:val="BodyText"/>
        <w:spacing w:before="4"/>
        <w:rPr>
          <w:rFonts w:ascii="Arial"/>
          <w:i/>
          <w:sz w:val="7"/>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2"/>
        <w:gridCol w:w="1517"/>
        <w:gridCol w:w="1357"/>
        <w:gridCol w:w="1225"/>
        <w:gridCol w:w="857"/>
      </w:tblGrid>
      <w:tr>
        <w:trPr>
          <w:trHeight w:val="243" w:hRule="atLeast"/>
        </w:trPr>
        <w:tc>
          <w:tcPr>
            <w:tcW w:w="5632" w:type="dxa"/>
          </w:tcPr>
          <w:p>
            <w:pPr>
              <w:pStyle w:val="TableParagraph"/>
              <w:spacing w:line="201" w:lineRule="exact"/>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line="201" w:lineRule="exact"/>
              <w:ind w:right="157"/>
              <w:jc w:val="right"/>
              <w:rPr>
                <w:rFonts w:ascii="Arial"/>
                <w:b/>
                <w:sz w:val="18"/>
              </w:rPr>
            </w:pPr>
            <w:r>
              <w:rPr>
                <w:rFonts w:ascii="Arial"/>
                <w:b/>
                <w:spacing w:val="-2"/>
                <w:sz w:val="18"/>
              </w:rPr>
              <w:t>12.804,00</w:t>
            </w:r>
          </w:p>
        </w:tc>
        <w:tc>
          <w:tcPr>
            <w:tcW w:w="1357" w:type="dxa"/>
          </w:tcPr>
          <w:p>
            <w:pPr>
              <w:pStyle w:val="TableParagraph"/>
              <w:spacing w:line="201" w:lineRule="exact"/>
              <w:ind w:right="164"/>
              <w:jc w:val="right"/>
              <w:rPr>
                <w:rFonts w:ascii="Arial"/>
                <w:b/>
                <w:sz w:val="18"/>
              </w:rPr>
            </w:pPr>
            <w:r>
              <w:rPr>
                <w:rFonts w:ascii="Arial"/>
                <w:b/>
                <w:spacing w:val="-2"/>
                <w:sz w:val="18"/>
              </w:rPr>
              <w:t>12.804,00</w:t>
            </w:r>
          </w:p>
        </w:tc>
        <w:tc>
          <w:tcPr>
            <w:tcW w:w="1225" w:type="dxa"/>
          </w:tcPr>
          <w:p>
            <w:pPr>
              <w:pStyle w:val="TableParagraph"/>
              <w:spacing w:line="201" w:lineRule="exact"/>
              <w:ind w:right="24"/>
              <w:jc w:val="right"/>
              <w:rPr>
                <w:rFonts w:ascii="Arial"/>
                <w:b/>
                <w:sz w:val="18"/>
              </w:rPr>
            </w:pPr>
            <w:r>
              <w:rPr>
                <w:rFonts w:ascii="Arial"/>
                <w:b/>
                <w:spacing w:val="-2"/>
                <w:sz w:val="18"/>
              </w:rPr>
              <w:t>11.945,06</w:t>
            </w:r>
          </w:p>
        </w:tc>
        <w:tc>
          <w:tcPr>
            <w:tcW w:w="857" w:type="dxa"/>
          </w:tcPr>
          <w:p>
            <w:pPr>
              <w:pStyle w:val="TableParagraph"/>
              <w:spacing w:line="201" w:lineRule="exact"/>
              <w:ind w:left="69"/>
              <w:jc w:val="center"/>
              <w:rPr>
                <w:rFonts w:ascii="Arial"/>
                <w:b/>
                <w:sz w:val="18"/>
              </w:rPr>
            </w:pPr>
            <w:r>
              <w:rPr>
                <w:rFonts w:ascii="Arial"/>
                <w:b/>
                <w:spacing w:val="-2"/>
                <w:sz w:val="18"/>
              </w:rPr>
              <w:t>93,29%</w:t>
            </w:r>
          </w:p>
        </w:tc>
      </w:tr>
      <w:tr>
        <w:trPr>
          <w:trHeight w:val="277" w:hRule="atLeast"/>
        </w:trPr>
        <w:tc>
          <w:tcPr>
            <w:tcW w:w="5632" w:type="dxa"/>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11.945,06</w:t>
            </w:r>
          </w:p>
        </w:tc>
        <w:tc>
          <w:tcPr>
            <w:tcW w:w="857" w:type="dxa"/>
          </w:tcPr>
          <w:p>
            <w:pPr>
              <w:pStyle w:val="TableParagraph"/>
              <w:rPr>
                <w:sz w:val="18"/>
              </w:rPr>
            </w:pPr>
          </w:p>
        </w:tc>
      </w:tr>
      <w:tr>
        <w:trPr>
          <w:trHeight w:val="235" w:hRule="atLeast"/>
        </w:trPr>
        <w:tc>
          <w:tcPr>
            <w:tcW w:w="5632" w:type="dxa"/>
          </w:tcPr>
          <w:p>
            <w:pPr>
              <w:pStyle w:val="TableParagraph"/>
              <w:spacing w:line="187" w:lineRule="exact" w:before="28"/>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17" w:type="dxa"/>
          </w:tcPr>
          <w:p>
            <w:pPr>
              <w:pStyle w:val="TableParagraph"/>
              <w:spacing w:line="187" w:lineRule="exact" w:before="28"/>
              <w:ind w:right="157"/>
              <w:jc w:val="right"/>
              <w:rPr>
                <w:rFonts w:ascii="Arial"/>
                <w:b/>
                <w:sz w:val="18"/>
              </w:rPr>
            </w:pPr>
            <w:r>
              <w:rPr>
                <w:rFonts w:ascii="Arial"/>
                <w:b/>
                <w:spacing w:val="-2"/>
                <w:sz w:val="18"/>
              </w:rPr>
              <w:t>30.196,00</w:t>
            </w:r>
          </w:p>
        </w:tc>
        <w:tc>
          <w:tcPr>
            <w:tcW w:w="1357" w:type="dxa"/>
          </w:tcPr>
          <w:p>
            <w:pPr>
              <w:pStyle w:val="TableParagraph"/>
              <w:spacing w:line="187" w:lineRule="exact" w:before="28"/>
              <w:ind w:right="164"/>
              <w:jc w:val="right"/>
              <w:rPr>
                <w:rFonts w:ascii="Arial"/>
                <w:b/>
                <w:sz w:val="18"/>
              </w:rPr>
            </w:pPr>
            <w:r>
              <w:rPr>
                <w:rFonts w:ascii="Arial"/>
                <w:b/>
                <w:spacing w:val="-2"/>
                <w:sz w:val="18"/>
              </w:rPr>
              <w:t>30.196,00</w:t>
            </w:r>
          </w:p>
        </w:tc>
        <w:tc>
          <w:tcPr>
            <w:tcW w:w="1225" w:type="dxa"/>
          </w:tcPr>
          <w:p>
            <w:pPr>
              <w:pStyle w:val="TableParagraph"/>
              <w:spacing w:line="187" w:lineRule="exact" w:before="28"/>
              <w:ind w:right="24"/>
              <w:jc w:val="right"/>
              <w:rPr>
                <w:rFonts w:ascii="Arial"/>
                <w:b/>
                <w:sz w:val="18"/>
              </w:rPr>
            </w:pPr>
            <w:r>
              <w:rPr>
                <w:rFonts w:ascii="Arial"/>
                <w:b/>
                <w:spacing w:val="-2"/>
                <w:sz w:val="18"/>
              </w:rPr>
              <w:t>30.195,05</w:t>
            </w:r>
          </w:p>
        </w:tc>
        <w:tc>
          <w:tcPr>
            <w:tcW w:w="857" w:type="dxa"/>
          </w:tcPr>
          <w:p>
            <w:pPr>
              <w:pStyle w:val="TableParagraph"/>
              <w:spacing w:line="187" w:lineRule="exact" w:before="28"/>
              <w:ind w:right="28"/>
              <w:jc w:val="center"/>
              <w:rPr>
                <w:rFonts w:ascii="Arial"/>
                <w:b/>
                <w:sz w:val="18"/>
              </w:rPr>
            </w:pPr>
            <w:r>
              <w:rPr>
                <w:rFonts w:ascii="Arial"/>
                <w:b/>
                <w:spacing w:val="-2"/>
                <w:sz w:val="18"/>
              </w:rPr>
              <w:t>100,00%</w:t>
            </w:r>
          </w:p>
        </w:tc>
      </w:tr>
      <w:tr>
        <w:trPr>
          <w:trHeight w:val="447" w:hRule="atLeast"/>
        </w:trPr>
        <w:tc>
          <w:tcPr>
            <w:tcW w:w="5632"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198"/>
              <w:ind w:right="157"/>
              <w:jc w:val="right"/>
              <w:rPr>
                <w:rFonts w:ascii="Arial"/>
                <w:b/>
                <w:sz w:val="18"/>
              </w:rPr>
            </w:pPr>
            <w:r>
              <w:rPr>
                <w:rFonts w:ascii="Arial"/>
                <w:b/>
                <w:spacing w:val="-2"/>
                <w:sz w:val="18"/>
              </w:rPr>
              <w:t>30.196,00</w:t>
            </w:r>
          </w:p>
        </w:tc>
        <w:tc>
          <w:tcPr>
            <w:tcW w:w="1357" w:type="dxa"/>
          </w:tcPr>
          <w:p>
            <w:pPr>
              <w:pStyle w:val="TableParagraph"/>
              <w:spacing w:before="198"/>
              <w:ind w:right="164"/>
              <w:jc w:val="right"/>
              <w:rPr>
                <w:rFonts w:ascii="Arial"/>
                <w:b/>
                <w:sz w:val="18"/>
              </w:rPr>
            </w:pPr>
            <w:r>
              <w:rPr>
                <w:rFonts w:ascii="Arial"/>
                <w:b/>
                <w:spacing w:val="-2"/>
                <w:sz w:val="18"/>
              </w:rPr>
              <w:t>30.196,00</w:t>
            </w:r>
          </w:p>
        </w:tc>
        <w:tc>
          <w:tcPr>
            <w:tcW w:w="1225" w:type="dxa"/>
          </w:tcPr>
          <w:p>
            <w:pPr>
              <w:pStyle w:val="TableParagraph"/>
              <w:spacing w:before="198"/>
              <w:ind w:right="24"/>
              <w:jc w:val="right"/>
              <w:rPr>
                <w:rFonts w:ascii="Arial"/>
                <w:b/>
                <w:sz w:val="18"/>
              </w:rPr>
            </w:pPr>
            <w:r>
              <w:rPr>
                <w:rFonts w:ascii="Arial"/>
                <w:b/>
                <w:spacing w:val="-2"/>
                <w:sz w:val="18"/>
              </w:rPr>
              <w:t>30.195,05</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312" w:hRule="atLeast"/>
        </w:trPr>
        <w:tc>
          <w:tcPr>
            <w:tcW w:w="5632" w:type="dxa"/>
            <w:tcBorders>
              <w:bottom w:val="single" w:sz="12" w:space="0" w:color="000000"/>
            </w:tcBorders>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2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30.195,05</w:t>
            </w:r>
          </w:p>
        </w:tc>
        <w:tc>
          <w:tcPr>
            <w:tcW w:w="857" w:type="dxa"/>
            <w:tcBorders>
              <w:bottom w:val="single" w:sz="12" w:space="0" w:color="000000"/>
            </w:tcBorders>
          </w:tcPr>
          <w:p>
            <w:pPr>
              <w:pStyle w:val="TableParagraph"/>
              <w:rPr>
                <w:sz w:val="18"/>
              </w:rPr>
            </w:pPr>
          </w:p>
        </w:tc>
      </w:tr>
      <w:tr>
        <w:trPr>
          <w:trHeight w:val="359" w:hRule="atLeast"/>
        </w:trPr>
        <w:tc>
          <w:tcPr>
            <w:tcW w:w="5632"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T100812</w:t>
            </w:r>
            <w:r>
              <w:rPr>
                <w:rFonts w:ascii="Arial" w:hAnsi="Arial"/>
                <w:b/>
                <w:color w:val="00009F"/>
                <w:spacing w:val="-4"/>
                <w:sz w:val="18"/>
              </w:rPr>
              <w:t> </w:t>
            </w:r>
            <w:r>
              <w:rPr>
                <w:rFonts w:ascii="Arial" w:hAnsi="Arial"/>
                <w:b/>
                <w:color w:val="00009F"/>
                <w:sz w:val="18"/>
              </w:rPr>
              <w:t>Projekt</w:t>
            </w:r>
            <w:r>
              <w:rPr>
                <w:rFonts w:ascii="Arial" w:hAnsi="Arial"/>
                <w:b/>
                <w:color w:val="00009F"/>
                <w:spacing w:val="-1"/>
                <w:sz w:val="18"/>
              </w:rPr>
              <w:t> </w:t>
            </w:r>
            <w:r>
              <w:rPr>
                <w:rFonts w:ascii="Arial" w:hAnsi="Arial"/>
                <w:b/>
                <w:color w:val="00009F"/>
                <w:sz w:val="18"/>
              </w:rPr>
              <w:t>"Zvuci,</w:t>
            </w:r>
            <w:r>
              <w:rPr>
                <w:rFonts w:ascii="Arial" w:hAnsi="Arial"/>
                <w:b/>
                <w:color w:val="00009F"/>
                <w:spacing w:val="-1"/>
                <w:sz w:val="18"/>
              </w:rPr>
              <w:t> </w:t>
            </w:r>
            <w:r>
              <w:rPr>
                <w:rFonts w:ascii="Arial" w:hAnsi="Arial"/>
                <w:b/>
                <w:color w:val="00009F"/>
                <w:sz w:val="18"/>
              </w:rPr>
              <w:t>slike</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riječi</w:t>
            </w:r>
            <w:r>
              <w:rPr>
                <w:rFonts w:ascii="Arial" w:hAnsi="Arial"/>
                <w:b/>
                <w:color w:val="00009F"/>
                <w:spacing w:val="-1"/>
                <w:sz w:val="18"/>
              </w:rPr>
              <w:t> </w:t>
            </w:r>
            <w:r>
              <w:rPr>
                <w:rFonts w:ascii="Arial" w:hAnsi="Arial"/>
                <w:b/>
                <w:color w:val="00009F"/>
                <w:spacing w:val="-2"/>
                <w:sz w:val="18"/>
              </w:rPr>
              <w:t>Mediterana"</w:t>
            </w:r>
          </w:p>
        </w:tc>
        <w:tc>
          <w:tcPr>
            <w:tcW w:w="1517"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9.000,00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9.000,00</w:t>
            </w:r>
          </w:p>
        </w:tc>
        <w:tc>
          <w:tcPr>
            <w:tcW w:w="12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7.366,57</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81,85%</w:t>
            </w:r>
          </w:p>
        </w:tc>
      </w:tr>
      <w:tr>
        <w:trPr>
          <w:trHeight w:val="228" w:hRule="atLeast"/>
        </w:trPr>
        <w:tc>
          <w:tcPr>
            <w:tcW w:w="563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3.600,00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3.600,00</w:t>
            </w:r>
          </w:p>
        </w:tc>
        <w:tc>
          <w:tcPr>
            <w:tcW w:w="12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2.000,00</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55,56%</w:t>
            </w:r>
          </w:p>
        </w:tc>
      </w:tr>
      <w:tr>
        <w:trPr>
          <w:trHeight w:val="285" w:hRule="atLeast"/>
        </w:trPr>
        <w:tc>
          <w:tcPr>
            <w:tcW w:w="563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3.100,00</w:t>
            </w:r>
          </w:p>
        </w:tc>
        <w:tc>
          <w:tcPr>
            <w:tcW w:w="1357" w:type="dxa"/>
          </w:tcPr>
          <w:p>
            <w:pPr>
              <w:pStyle w:val="TableParagraph"/>
              <w:spacing w:before="36"/>
              <w:ind w:right="164"/>
              <w:jc w:val="right"/>
              <w:rPr>
                <w:rFonts w:ascii="Arial"/>
                <w:b/>
                <w:sz w:val="18"/>
              </w:rPr>
            </w:pPr>
            <w:r>
              <w:rPr>
                <w:rFonts w:ascii="Arial"/>
                <w:b/>
                <w:spacing w:val="-2"/>
                <w:sz w:val="18"/>
              </w:rPr>
              <w:t>3.100,00</w:t>
            </w:r>
          </w:p>
        </w:tc>
        <w:tc>
          <w:tcPr>
            <w:tcW w:w="1225" w:type="dxa"/>
          </w:tcPr>
          <w:p>
            <w:pPr>
              <w:pStyle w:val="TableParagraph"/>
              <w:spacing w:before="36"/>
              <w:ind w:right="24"/>
              <w:jc w:val="right"/>
              <w:rPr>
                <w:rFonts w:ascii="Arial"/>
                <w:b/>
                <w:sz w:val="18"/>
              </w:rPr>
            </w:pPr>
            <w:r>
              <w:rPr>
                <w:rFonts w:ascii="Arial"/>
                <w:b/>
                <w:spacing w:val="-2"/>
                <w:sz w:val="18"/>
              </w:rPr>
              <w:t>2.000,00</w:t>
            </w:r>
          </w:p>
        </w:tc>
        <w:tc>
          <w:tcPr>
            <w:tcW w:w="857" w:type="dxa"/>
          </w:tcPr>
          <w:p>
            <w:pPr>
              <w:pStyle w:val="TableParagraph"/>
              <w:spacing w:before="36"/>
              <w:ind w:left="69"/>
              <w:jc w:val="center"/>
              <w:rPr>
                <w:rFonts w:ascii="Arial"/>
                <w:b/>
                <w:sz w:val="18"/>
              </w:rPr>
            </w:pPr>
            <w:r>
              <w:rPr>
                <w:rFonts w:ascii="Arial"/>
                <w:b/>
                <w:spacing w:val="-2"/>
                <w:sz w:val="18"/>
              </w:rPr>
              <w:t>64,52%</w:t>
            </w:r>
          </w:p>
        </w:tc>
      </w:tr>
      <w:tr>
        <w:trPr>
          <w:trHeight w:val="285" w:hRule="atLeast"/>
        </w:trPr>
        <w:tc>
          <w:tcPr>
            <w:tcW w:w="5632"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1.700,00</w:t>
            </w:r>
          </w:p>
        </w:tc>
        <w:tc>
          <w:tcPr>
            <w:tcW w:w="857" w:type="dxa"/>
          </w:tcPr>
          <w:p>
            <w:pPr>
              <w:pStyle w:val="TableParagraph"/>
              <w:rPr>
                <w:sz w:val="18"/>
              </w:rPr>
            </w:pPr>
          </w:p>
        </w:tc>
      </w:tr>
      <w:tr>
        <w:trPr>
          <w:trHeight w:val="285" w:hRule="atLeast"/>
        </w:trPr>
        <w:tc>
          <w:tcPr>
            <w:tcW w:w="5632"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300,00</w:t>
            </w:r>
          </w:p>
        </w:tc>
        <w:tc>
          <w:tcPr>
            <w:tcW w:w="857" w:type="dxa"/>
          </w:tcPr>
          <w:p>
            <w:pPr>
              <w:pStyle w:val="TableParagraph"/>
              <w:rPr>
                <w:sz w:val="18"/>
              </w:rPr>
            </w:pPr>
          </w:p>
        </w:tc>
      </w:tr>
      <w:tr>
        <w:trPr>
          <w:trHeight w:val="285" w:hRule="atLeast"/>
        </w:trPr>
        <w:tc>
          <w:tcPr>
            <w:tcW w:w="5632"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17" w:type="dxa"/>
          </w:tcPr>
          <w:p>
            <w:pPr>
              <w:pStyle w:val="TableParagraph"/>
              <w:spacing w:before="36"/>
              <w:ind w:right="157"/>
              <w:jc w:val="right"/>
              <w:rPr>
                <w:rFonts w:ascii="Arial"/>
                <w:b/>
                <w:sz w:val="18"/>
              </w:rPr>
            </w:pPr>
            <w:r>
              <w:rPr>
                <w:rFonts w:ascii="Arial"/>
                <w:b/>
                <w:spacing w:val="-2"/>
                <w:sz w:val="18"/>
              </w:rPr>
              <w:t>500,00</w:t>
            </w:r>
          </w:p>
        </w:tc>
        <w:tc>
          <w:tcPr>
            <w:tcW w:w="1357" w:type="dxa"/>
          </w:tcPr>
          <w:p>
            <w:pPr>
              <w:pStyle w:val="TableParagraph"/>
              <w:spacing w:before="36"/>
              <w:ind w:right="164"/>
              <w:jc w:val="right"/>
              <w:rPr>
                <w:rFonts w:ascii="Arial"/>
                <w:b/>
                <w:sz w:val="18"/>
              </w:rPr>
            </w:pPr>
            <w:r>
              <w:rPr>
                <w:rFonts w:ascii="Arial"/>
                <w:b/>
                <w:spacing w:val="-2"/>
                <w:sz w:val="18"/>
              </w:rPr>
              <w:t>500,00</w:t>
            </w:r>
          </w:p>
        </w:tc>
        <w:tc>
          <w:tcPr>
            <w:tcW w:w="1225" w:type="dxa"/>
          </w:tcPr>
          <w:p>
            <w:pPr>
              <w:pStyle w:val="TableParagraph"/>
              <w:rPr>
                <w:sz w:val="18"/>
              </w:rPr>
            </w:pPr>
          </w:p>
        </w:tc>
        <w:tc>
          <w:tcPr>
            <w:tcW w:w="857" w:type="dxa"/>
          </w:tcPr>
          <w:p>
            <w:pPr>
              <w:pStyle w:val="TableParagraph"/>
              <w:rPr>
                <w:sz w:val="18"/>
              </w:rPr>
            </w:pPr>
          </w:p>
        </w:tc>
      </w:tr>
      <w:tr>
        <w:trPr>
          <w:trHeight w:val="285" w:hRule="atLeast"/>
        </w:trPr>
        <w:tc>
          <w:tcPr>
            <w:tcW w:w="5632"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17" w:type="dxa"/>
          </w:tcPr>
          <w:p>
            <w:pPr>
              <w:pStyle w:val="TableParagraph"/>
              <w:spacing w:before="36"/>
              <w:ind w:right="157"/>
              <w:jc w:val="right"/>
              <w:rPr>
                <w:rFonts w:ascii="Arial"/>
                <w:b/>
                <w:sz w:val="18"/>
              </w:rPr>
            </w:pPr>
            <w:r>
              <w:rPr>
                <w:rFonts w:ascii="Arial"/>
                <w:b/>
                <w:spacing w:val="-2"/>
                <w:sz w:val="18"/>
              </w:rPr>
              <w:t>5.400,00</w:t>
            </w:r>
          </w:p>
        </w:tc>
        <w:tc>
          <w:tcPr>
            <w:tcW w:w="1357" w:type="dxa"/>
          </w:tcPr>
          <w:p>
            <w:pPr>
              <w:pStyle w:val="TableParagraph"/>
              <w:spacing w:before="36"/>
              <w:ind w:right="164"/>
              <w:jc w:val="right"/>
              <w:rPr>
                <w:rFonts w:ascii="Arial"/>
                <w:b/>
                <w:sz w:val="18"/>
              </w:rPr>
            </w:pPr>
            <w:r>
              <w:rPr>
                <w:rFonts w:ascii="Arial"/>
                <w:b/>
                <w:spacing w:val="-2"/>
                <w:sz w:val="18"/>
              </w:rPr>
              <w:t>5.400,00</w:t>
            </w:r>
          </w:p>
        </w:tc>
        <w:tc>
          <w:tcPr>
            <w:tcW w:w="1225" w:type="dxa"/>
          </w:tcPr>
          <w:p>
            <w:pPr>
              <w:pStyle w:val="TableParagraph"/>
              <w:spacing w:before="36"/>
              <w:ind w:right="24"/>
              <w:jc w:val="right"/>
              <w:rPr>
                <w:rFonts w:ascii="Arial"/>
                <w:b/>
                <w:sz w:val="18"/>
              </w:rPr>
            </w:pPr>
            <w:r>
              <w:rPr>
                <w:rFonts w:ascii="Arial"/>
                <w:b/>
                <w:spacing w:val="-2"/>
                <w:sz w:val="18"/>
              </w:rPr>
              <w:t>5.366,57</w:t>
            </w:r>
          </w:p>
        </w:tc>
        <w:tc>
          <w:tcPr>
            <w:tcW w:w="857" w:type="dxa"/>
          </w:tcPr>
          <w:p>
            <w:pPr>
              <w:pStyle w:val="TableParagraph"/>
              <w:spacing w:before="36"/>
              <w:ind w:left="69"/>
              <w:jc w:val="center"/>
              <w:rPr>
                <w:rFonts w:ascii="Arial"/>
                <w:b/>
                <w:sz w:val="18"/>
              </w:rPr>
            </w:pPr>
            <w:r>
              <w:rPr>
                <w:rFonts w:ascii="Arial"/>
                <w:b/>
                <w:spacing w:val="-2"/>
                <w:sz w:val="18"/>
              </w:rPr>
              <w:t>99,38%</w:t>
            </w:r>
          </w:p>
        </w:tc>
      </w:tr>
      <w:tr>
        <w:trPr>
          <w:trHeight w:val="674" w:hRule="atLeast"/>
        </w:trPr>
        <w:tc>
          <w:tcPr>
            <w:tcW w:w="5632"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17" w:type="dxa"/>
          </w:tcPr>
          <w:p>
            <w:pPr>
              <w:pStyle w:val="TableParagraph"/>
              <w:spacing w:before="36"/>
              <w:ind w:right="157"/>
              <w:jc w:val="right"/>
              <w:rPr>
                <w:rFonts w:ascii="Arial"/>
                <w:b/>
                <w:sz w:val="18"/>
              </w:rPr>
            </w:pPr>
            <w:r>
              <w:rPr>
                <w:rFonts w:ascii="Arial"/>
                <w:b/>
                <w:spacing w:val="-2"/>
                <w:sz w:val="18"/>
              </w:rPr>
              <w:t>5.400,00</w:t>
            </w:r>
          </w:p>
        </w:tc>
        <w:tc>
          <w:tcPr>
            <w:tcW w:w="1357" w:type="dxa"/>
          </w:tcPr>
          <w:p>
            <w:pPr>
              <w:pStyle w:val="TableParagraph"/>
              <w:spacing w:before="36"/>
              <w:ind w:right="164"/>
              <w:jc w:val="right"/>
              <w:rPr>
                <w:rFonts w:ascii="Arial"/>
                <w:b/>
                <w:sz w:val="18"/>
              </w:rPr>
            </w:pPr>
            <w:r>
              <w:rPr>
                <w:rFonts w:ascii="Arial"/>
                <w:b/>
                <w:spacing w:val="-2"/>
                <w:sz w:val="18"/>
              </w:rPr>
              <w:t>5.400,00</w:t>
            </w:r>
          </w:p>
        </w:tc>
        <w:tc>
          <w:tcPr>
            <w:tcW w:w="1225" w:type="dxa"/>
          </w:tcPr>
          <w:p>
            <w:pPr>
              <w:pStyle w:val="TableParagraph"/>
              <w:spacing w:before="36"/>
              <w:ind w:left="497"/>
              <w:rPr>
                <w:rFonts w:ascii="Arial"/>
                <w:b/>
                <w:sz w:val="18"/>
              </w:rPr>
            </w:pPr>
            <w:r>
              <w:rPr>
                <w:rFonts w:ascii="Arial"/>
                <w:b/>
                <w:spacing w:val="-2"/>
                <w:sz w:val="18"/>
              </w:rPr>
              <w:t>5.366,57</w:t>
            </w:r>
          </w:p>
          <w:p>
            <w:pPr>
              <w:pStyle w:val="TableParagraph"/>
              <w:spacing w:before="183"/>
              <w:ind w:left="497"/>
              <w:rPr>
                <w:rFonts w:ascii="Arial"/>
                <w:i/>
                <w:sz w:val="18"/>
              </w:rPr>
            </w:pPr>
            <w:r>
              <w:rPr>
                <w:rFonts w:ascii="Arial"/>
                <w:i/>
                <w:spacing w:val="-2"/>
                <w:sz w:val="18"/>
              </w:rPr>
              <w:t>5.366,57</w:t>
            </w:r>
          </w:p>
        </w:tc>
        <w:tc>
          <w:tcPr>
            <w:tcW w:w="857" w:type="dxa"/>
          </w:tcPr>
          <w:p>
            <w:pPr>
              <w:pStyle w:val="TableParagraph"/>
              <w:spacing w:before="36"/>
              <w:ind w:left="69"/>
              <w:jc w:val="center"/>
              <w:rPr>
                <w:rFonts w:ascii="Arial"/>
                <w:b/>
                <w:sz w:val="18"/>
              </w:rPr>
            </w:pPr>
            <w:r>
              <w:rPr>
                <w:rFonts w:ascii="Arial"/>
                <w:b/>
                <w:spacing w:val="-2"/>
                <w:sz w:val="18"/>
              </w:rPr>
              <w:t>99,38%</w:t>
            </w:r>
          </w:p>
        </w:tc>
      </w:tr>
      <w:tr>
        <w:trPr>
          <w:trHeight w:val="312" w:hRule="atLeast"/>
        </w:trPr>
        <w:tc>
          <w:tcPr>
            <w:tcW w:w="5632"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1009</w:t>
            </w:r>
            <w:r>
              <w:rPr>
                <w:rFonts w:ascii="Arial" w:hAnsi="Arial"/>
                <w:b/>
                <w:color w:val="00009F"/>
                <w:spacing w:val="-2"/>
                <w:sz w:val="20"/>
              </w:rPr>
              <w:t> </w:t>
            </w:r>
            <w:r>
              <w:rPr>
                <w:rFonts w:ascii="Arial" w:hAnsi="Arial"/>
                <w:b/>
                <w:color w:val="00009F"/>
                <w:sz w:val="20"/>
              </w:rPr>
              <w:t>ODRŽAVANJE</w:t>
            </w:r>
            <w:r>
              <w:rPr>
                <w:rFonts w:ascii="Arial" w:hAnsi="Arial"/>
                <w:b/>
                <w:color w:val="00009F"/>
                <w:spacing w:val="-1"/>
                <w:sz w:val="20"/>
              </w:rPr>
              <w:t> </w:t>
            </w:r>
            <w:r>
              <w:rPr>
                <w:rFonts w:ascii="Arial" w:hAnsi="Arial"/>
                <w:b/>
                <w:color w:val="00009F"/>
                <w:sz w:val="20"/>
              </w:rPr>
              <w:t>SPOMENIKA</w:t>
            </w:r>
            <w:r>
              <w:rPr>
                <w:rFonts w:ascii="Arial" w:hAnsi="Arial"/>
                <w:b/>
                <w:color w:val="00009F"/>
                <w:spacing w:val="-2"/>
                <w:sz w:val="20"/>
              </w:rPr>
              <w:t> KULTURE</w:t>
            </w:r>
          </w:p>
        </w:tc>
        <w:tc>
          <w:tcPr>
            <w:tcW w:w="1517" w:type="dxa"/>
            <w:tcBorders>
              <w:bottom w:val="single" w:sz="12" w:space="0" w:color="000000"/>
            </w:tcBorders>
          </w:tcPr>
          <w:p>
            <w:pPr>
              <w:pStyle w:val="TableParagraph"/>
              <w:spacing w:before="35"/>
              <w:ind w:right="157"/>
              <w:jc w:val="right"/>
              <w:rPr>
                <w:rFonts w:ascii="Arial"/>
                <w:b/>
                <w:sz w:val="20"/>
              </w:rPr>
            </w:pPr>
            <w:r>
              <w:rPr>
                <w:rFonts w:ascii="Arial"/>
                <w:b/>
                <w:color w:val="00009F"/>
                <w:spacing w:val="-2"/>
                <w:sz w:val="20"/>
              </w:rPr>
              <w:t>224.407,00</w:t>
            </w:r>
          </w:p>
        </w:tc>
        <w:tc>
          <w:tcPr>
            <w:tcW w:w="1357" w:type="dxa"/>
            <w:tcBorders>
              <w:bottom w:val="single" w:sz="12" w:space="0" w:color="000000"/>
            </w:tcBorders>
          </w:tcPr>
          <w:p>
            <w:pPr>
              <w:pStyle w:val="TableParagraph"/>
              <w:spacing w:before="35"/>
              <w:ind w:right="164"/>
              <w:jc w:val="right"/>
              <w:rPr>
                <w:rFonts w:ascii="Arial"/>
                <w:b/>
                <w:sz w:val="20"/>
              </w:rPr>
            </w:pPr>
            <w:r>
              <w:rPr>
                <w:rFonts w:ascii="Arial"/>
                <w:b/>
                <w:color w:val="00009F"/>
                <w:spacing w:val="-2"/>
                <w:sz w:val="20"/>
              </w:rPr>
              <w:t>224.407,00</w:t>
            </w:r>
          </w:p>
        </w:tc>
        <w:tc>
          <w:tcPr>
            <w:tcW w:w="1225"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222.334,21</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99,08%</w:t>
            </w:r>
          </w:p>
        </w:tc>
      </w:tr>
      <w:tr>
        <w:trPr>
          <w:trHeight w:val="359" w:hRule="atLeast"/>
        </w:trPr>
        <w:tc>
          <w:tcPr>
            <w:tcW w:w="563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T100909</w:t>
            </w:r>
            <w:r>
              <w:rPr>
                <w:rFonts w:ascii="Arial"/>
                <w:b/>
                <w:color w:val="00009F"/>
                <w:spacing w:val="-1"/>
                <w:sz w:val="18"/>
              </w:rPr>
              <w:t> </w:t>
            </w:r>
            <w:r>
              <w:rPr>
                <w:rFonts w:ascii="Arial"/>
                <w:b/>
                <w:color w:val="00009F"/>
                <w:sz w:val="18"/>
              </w:rPr>
              <w:t>Sanacija</w:t>
            </w:r>
            <w:r>
              <w:rPr>
                <w:rFonts w:ascii="Arial"/>
                <w:b/>
                <w:color w:val="00009F"/>
                <w:spacing w:val="-1"/>
                <w:sz w:val="18"/>
              </w:rPr>
              <w:t> </w:t>
            </w:r>
            <w:r>
              <w:rPr>
                <w:rFonts w:ascii="Arial"/>
                <w:b/>
                <w:color w:val="00009F"/>
                <w:sz w:val="18"/>
              </w:rPr>
              <w:t>spomenika</w:t>
            </w:r>
            <w:r>
              <w:rPr>
                <w:rFonts w:ascii="Arial"/>
                <w:b/>
                <w:color w:val="00009F"/>
                <w:spacing w:val="-1"/>
                <w:sz w:val="18"/>
              </w:rPr>
              <w:t> </w:t>
            </w:r>
            <w:r>
              <w:rPr>
                <w:rFonts w:ascii="Arial"/>
                <w:b/>
                <w:color w:val="00009F"/>
                <w:spacing w:val="-2"/>
                <w:sz w:val="18"/>
              </w:rPr>
              <w:t>kulture</w:t>
            </w:r>
          </w:p>
        </w:tc>
        <w:tc>
          <w:tcPr>
            <w:tcW w:w="1517"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32.000,00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32.000,00</w:t>
            </w:r>
          </w:p>
        </w:tc>
        <w:tc>
          <w:tcPr>
            <w:tcW w:w="12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31.412,50</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98,16%</w:t>
            </w:r>
          </w:p>
        </w:tc>
      </w:tr>
      <w:tr>
        <w:trPr>
          <w:trHeight w:val="228" w:hRule="atLeast"/>
        </w:trPr>
        <w:tc>
          <w:tcPr>
            <w:tcW w:w="563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6.907,00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6.907,00</w:t>
            </w:r>
          </w:p>
        </w:tc>
        <w:tc>
          <w:tcPr>
            <w:tcW w:w="12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5.264,88</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76,23%</w:t>
            </w:r>
          </w:p>
        </w:tc>
      </w:tr>
      <w:tr>
        <w:trPr>
          <w:trHeight w:val="285" w:hRule="atLeast"/>
        </w:trPr>
        <w:tc>
          <w:tcPr>
            <w:tcW w:w="563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6.907,00</w:t>
            </w:r>
          </w:p>
        </w:tc>
        <w:tc>
          <w:tcPr>
            <w:tcW w:w="1357" w:type="dxa"/>
          </w:tcPr>
          <w:p>
            <w:pPr>
              <w:pStyle w:val="TableParagraph"/>
              <w:spacing w:before="36"/>
              <w:ind w:right="164"/>
              <w:jc w:val="right"/>
              <w:rPr>
                <w:rFonts w:ascii="Arial"/>
                <w:b/>
                <w:sz w:val="18"/>
              </w:rPr>
            </w:pPr>
            <w:r>
              <w:rPr>
                <w:rFonts w:ascii="Arial"/>
                <w:b/>
                <w:spacing w:val="-2"/>
                <w:sz w:val="18"/>
              </w:rPr>
              <w:t>6.907,00</w:t>
            </w:r>
          </w:p>
        </w:tc>
        <w:tc>
          <w:tcPr>
            <w:tcW w:w="1225" w:type="dxa"/>
          </w:tcPr>
          <w:p>
            <w:pPr>
              <w:pStyle w:val="TableParagraph"/>
              <w:spacing w:before="36"/>
              <w:ind w:right="24"/>
              <w:jc w:val="right"/>
              <w:rPr>
                <w:rFonts w:ascii="Arial"/>
                <w:b/>
                <w:sz w:val="18"/>
              </w:rPr>
            </w:pPr>
            <w:r>
              <w:rPr>
                <w:rFonts w:ascii="Arial"/>
                <w:b/>
                <w:spacing w:val="-2"/>
                <w:sz w:val="18"/>
              </w:rPr>
              <w:t>5.264,88</w:t>
            </w:r>
          </w:p>
        </w:tc>
        <w:tc>
          <w:tcPr>
            <w:tcW w:w="857" w:type="dxa"/>
          </w:tcPr>
          <w:p>
            <w:pPr>
              <w:pStyle w:val="TableParagraph"/>
              <w:spacing w:before="36"/>
              <w:ind w:left="69"/>
              <w:jc w:val="center"/>
              <w:rPr>
                <w:rFonts w:ascii="Arial"/>
                <w:b/>
                <w:sz w:val="18"/>
              </w:rPr>
            </w:pPr>
            <w:r>
              <w:rPr>
                <w:rFonts w:ascii="Arial"/>
                <w:b/>
                <w:spacing w:val="-2"/>
                <w:sz w:val="18"/>
              </w:rPr>
              <w:t>76,23%</w:t>
            </w:r>
          </w:p>
        </w:tc>
      </w:tr>
      <w:tr>
        <w:trPr>
          <w:trHeight w:val="285" w:hRule="atLeast"/>
        </w:trPr>
        <w:tc>
          <w:tcPr>
            <w:tcW w:w="5632"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5.264,88</w:t>
            </w:r>
          </w:p>
        </w:tc>
        <w:tc>
          <w:tcPr>
            <w:tcW w:w="857" w:type="dxa"/>
          </w:tcPr>
          <w:p>
            <w:pPr>
              <w:pStyle w:val="TableParagraph"/>
              <w:rPr>
                <w:sz w:val="18"/>
              </w:rPr>
            </w:pPr>
          </w:p>
        </w:tc>
      </w:tr>
      <w:tr>
        <w:trPr>
          <w:trHeight w:val="285" w:hRule="atLeast"/>
        </w:trPr>
        <w:tc>
          <w:tcPr>
            <w:tcW w:w="5632"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43</w:t>
            </w:r>
            <w:r>
              <w:rPr>
                <w:rFonts w:ascii="Arial" w:hAnsi="Arial"/>
                <w:b/>
                <w:spacing w:val="-1"/>
                <w:sz w:val="18"/>
              </w:rPr>
              <w:t> </w:t>
            </w:r>
            <w:r>
              <w:rPr>
                <w:rFonts w:ascii="Arial" w:hAnsi="Arial"/>
                <w:b/>
                <w:sz w:val="18"/>
              </w:rPr>
              <w:t>Spomenička</w:t>
            </w:r>
            <w:r>
              <w:rPr>
                <w:rFonts w:ascii="Arial" w:hAnsi="Arial"/>
                <w:b/>
                <w:spacing w:val="-1"/>
                <w:sz w:val="18"/>
              </w:rPr>
              <w:t> </w:t>
            </w:r>
            <w:r>
              <w:rPr>
                <w:rFonts w:ascii="Arial" w:hAnsi="Arial"/>
                <w:b/>
                <w:spacing w:val="-2"/>
                <w:sz w:val="18"/>
              </w:rPr>
              <w:t>renta</w:t>
            </w:r>
          </w:p>
        </w:tc>
        <w:tc>
          <w:tcPr>
            <w:tcW w:w="1517" w:type="dxa"/>
          </w:tcPr>
          <w:p>
            <w:pPr>
              <w:pStyle w:val="TableParagraph"/>
              <w:spacing w:before="36"/>
              <w:ind w:right="157"/>
              <w:jc w:val="right"/>
              <w:rPr>
                <w:rFonts w:ascii="Arial"/>
                <w:b/>
                <w:sz w:val="18"/>
              </w:rPr>
            </w:pPr>
            <w:r>
              <w:rPr>
                <w:rFonts w:ascii="Arial"/>
                <w:b/>
                <w:spacing w:val="-2"/>
                <w:sz w:val="18"/>
              </w:rPr>
              <w:t>25.093,00</w:t>
            </w:r>
          </w:p>
        </w:tc>
        <w:tc>
          <w:tcPr>
            <w:tcW w:w="1357" w:type="dxa"/>
          </w:tcPr>
          <w:p>
            <w:pPr>
              <w:pStyle w:val="TableParagraph"/>
              <w:spacing w:before="36"/>
              <w:ind w:right="164"/>
              <w:jc w:val="right"/>
              <w:rPr>
                <w:rFonts w:ascii="Arial"/>
                <w:b/>
                <w:sz w:val="18"/>
              </w:rPr>
            </w:pPr>
            <w:r>
              <w:rPr>
                <w:rFonts w:ascii="Arial"/>
                <w:b/>
                <w:spacing w:val="-2"/>
                <w:sz w:val="18"/>
              </w:rPr>
              <w:t>25.093,00</w:t>
            </w:r>
          </w:p>
        </w:tc>
        <w:tc>
          <w:tcPr>
            <w:tcW w:w="1225" w:type="dxa"/>
          </w:tcPr>
          <w:p>
            <w:pPr>
              <w:pStyle w:val="TableParagraph"/>
              <w:spacing w:before="36"/>
              <w:ind w:right="24"/>
              <w:jc w:val="right"/>
              <w:rPr>
                <w:rFonts w:ascii="Arial"/>
                <w:b/>
                <w:sz w:val="18"/>
              </w:rPr>
            </w:pPr>
            <w:r>
              <w:rPr>
                <w:rFonts w:ascii="Arial"/>
                <w:b/>
                <w:spacing w:val="-2"/>
                <w:sz w:val="18"/>
              </w:rPr>
              <w:t>26.147,62</w:t>
            </w:r>
          </w:p>
        </w:tc>
        <w:tc>
          <w:tcPr>
            <w:tcW w:w="857" w:type="dxa"/>
          </w:tcPr>
          <w:p>
            <w:pPr>
              <w:pStyle w:val="TableParagraph"/>
              <w:spacing w:before="36"/>
              <w:ind w:right="28"/>
              <w:jc w:val="center"/>
              <w:rPr>
                <w:rFonts w:ascii="Arial"/>
                <w:b/>
                <w:sz w:val="18"/>
              </w:rPr>
            </w:pPr>
            <w:r>
              <w:rPr>
                <w:rFonts w:ascii="Arial"/>
                <w:b/>
                <w:spacing w:val="-2"/>
                <w:sz w:val="18"/>
              </w:rPr>
              <w:t>104,20%</w:t>
            </w:r>
          </w:p>
        </w:tc>
      </w:tr>
      <w:tr>
        <w:trPr>
          <w:trHeight w:val="285" w:hRule="atLeast"/>
        </w:trPr>
        <w:tc>
          <w:tcPr>
            <w:tcW w:w="563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25.093,00</w:t>
            </w:r>
          </w:p>
        </w:tc>
        <w:tc>
          <w:tcPr>
            <w:tcW w:w="1357" w:type="dxa"/>
          </w:tcPr>
          <w:p>
            <w:pPr>
              <w:pStyle w:val="TableParagraph"/>
              <w:spacing w:before="36"/>
              <w:ind w:right="164"/>
              <w:jc w:val="right"/>
              <w:rPr>
                <w:rFonts w:ascii="Arial"/>
                <w:b/>
                <w:sz w:val="18"/>
              </w:rPr>
            </w:pPr>
            <w:r>
              <w:rPr>
                <w:rFonts w:ascii="Arial"/>
                <w:b/>
                <w:spacing w:val="-2"/>
                <w:sz w:val="18"/>
              </w:rPr>
              <w:t>25.093,00</w:t>
            </w:r>
          </w:p>
        </w:tc>
        <w:tc>
          <w:tcPr>
            <w:tcW w:w="1225" w:type="dxa"/>
          </w:tcPr>
          <w:p>
            <w:pPr>
              <w:pStyle w:val="TableParagraph"/>
              <w:spacing w:before="36"/>
              <w:ind w:right="24"/>
              <w:jc w:val="right"/>
              <w:rPr>
                <w:rFonts w:ascii="Arial"/>
                <w:b/>
                <w:sz w:val="18"/>
              </w:rPr>
            </w:pPr>
            <w:r>
              <w:rPr>
                <w:rFonts w:ascii="Arial"/>
                <w:b/>
                <w:spacing w:val="-2"/>
                <w:sz w:val="18"/>
              </w:rPr>
              <w:t>26.147,62</w:t>
            </w:r>
          </w:p>
        </w:tc>
        <w:tc>
          <w:tcPr>
            <w:tcW w:w="857" w:type="dxa"/>
          </w:tcPr>
          <w:p>
            <w:pPr>
              <w:pStyle w:val="TableParagraph"/>
              <w:spacing w:before="36"/>
              <w:ind w:right="28"/>
              <w:jc w:val="center"/>
              <w:rPr>
                <w:rFonts w:ascii="Arial"/>
                <w:b/>
                <w:sz w:val="18"/>
              </w:rPr>
            </w:pPr>
            <w:r>
              <w:rPr>
                <w:rFonts w:ascii="Arial"/>
                <w:b/>
                <w:spacing w:val="-2"/>
                <w:sz w:val="18"/>
              </w:rPr>
              <w:t>104,20%</w:t>
            </w:r>
          </w:p>
        </w:tc>
      </w:tr>
      <w:tr>
        <w:trPr>
          <w:trHeight w:val="243" w:hRule="atLeast"/>
        </w:trPr>
        <w:tc>
          <w:tcPr>
            <w:tcW w:w="5632" w:type="dxa"/>
          </w:tcPr>
          <w:p>
            <w:pPr>
              <w:pStyle w:val="TableParagraph"/>
              <w:spacing w:line="187" w:lineRule="exact"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17"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36"/>
              <w:ind w:right="24"/>
              <w:jc w:val="right"/>
              <w:rPr>
                <w:rFonts w:ascii="Arial"/>
                <w:i/>
                <w:sz w:val="18"/>
              </w:rPr>
            </w:pPr>
            <w:r>
              <w:rPr>
                <w:rFonts w:ascii="Arial"/>
                <w:i/>
                <w:spacing w:val="-2"/>
                <w:sz w:val="18"/>
              </w:rPr>
              <w:t>26.147,62</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066"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9"/>
        <w:gridCol w:w="1367"/>
        <w:gridCol w:w="1357"/>
        <w:gridCol w:w="1308"/>
        <w:gridCol w:w="857"/>
      </w:tblGrid>
      <w:tr>
        <w:trPr>
          <w:trHeight w:val="243" w:hRule="atLeast"/>
        </w:trPr>
        <w:tc>
          <w:tcPr>
            <w:tcW w:w="5699" w:type="dxa"/>
          </w:tcPr>
          <w:p>
            <w:pPr>
              <w:pStyle w:val="TableParagraph"/>
              <w:spacing w:line="201" w:lineRule="exact"/>
              <w:ind w:left="59"/>
              <w:rPr>
                <w:rFonts w:ascii="Arial" w:hAnsi="Arial"/>
                <w:b/>
                <w:sz w:val="18"/>
              </w:rPr>
            </w:pPr>
            <w:r>
              <w:rPr>
                <w:rFonts w:ascii="Arial" w:hAnsi="Arial"/>
                <w:b/>
                <w:color w:val="00009F"/>
                <w:sz w:val="18"/>
              </w:rPr>
              <w:t>K100910</w:t>
            </w:r>
            <w:r>
              <w:rPr>
                <w:rFonts w:ascii="Arial" w:hAnsi="Arial"/>
                <w:b/>
                <w:color w:val="00009F"/>
                <w:spacing w:val="-4"/>
                <w:sz w:val="18"/>
              </w:rPr>
              <w:t> </w:t>
            </w:r>
            <w:r>
              <w:rPr>
                <w:rFonts w:ascii="Arial" w:hAnsi="Arial"/>
                <w:b/>
                <w:color w:val="00009F"/>
                <w:sz w:val="18"/>
              </w:rPr>
              <w:t>Pomoći</w:t>
            </w:r>
            <w:r>
              <w:rPr>
                <w:rFonts w:ascii="Arial" w:hAnsi="Arial"/>
                <w:b/>
                <w:color w:val="00009F"/>
                <w:spacing w:val="-1"/>
                <w:sz w:val="18"/>
              </w:rPr>
              <w:t> </w:t>
            </w:r>
            <w:r>
              <w:rPr>
                <w:rFonts w:ascii="Arial" w:hAnsi="Arial"/>
                <w:b/>
                <w:color w:val="00009F"/>
                <w:sz w:val="18"/>
              </w:rPr>
              <w:t>crkvenim</w:t>
            </w:r>
            <w:r>
              <w:rPr>
                <w:rFonts w:ascii="Arial" w:hAnsi="Arial"/>
                <w:b/>
                <w:color w:val="00009F"/>
                <w:spacing w:val="-1"/>
                <w:sz w:val="18"/>
              </w:rPr>
              <w:t> </w:t>
            </w:r>
            <w:r>
              <w:rPr>
                <w:rFonts w:ascii="Arial" w:hAnsi="Arial"/>
                <w:b/>
                <w:color w:val="00009F"/>
                <w:spacing w:val="-2"/>
                <w:sz w:val="18"/>
              </w:rPr>
              <w:t>objektima</w:t>
            </w:r>
          </w:p>
        </w:tc>
        <w:tc>
          <w:tcPr>
            <w:tcW w:w="1367" w:type="dxa"/>
          </w:tcPr>
          <w:p>
            <w:pPr>
              <w:pStyle w:val="TableParagraph"/>
              <w:spacing w:line="201" w:lineRule="exact"/>
              <w:ind w:right="74"/>
              <w:jc w:val="right"/>
              <w:rPr>
                <w:rFonts w:ascii="Arial"/>
                <w:b/>
                <w:sz w:val="18"/>
              </w:rPr>
            </w:pPr>
            <w:r>
              <w:rPr>
                <w:rFonts w:ascii="Arial"/>
                <w:b/>
                <w:color w:val="00009F"/>
                <w:spacing w:val="-2"/>
                <w:sz w:val="18"/>
              </w:rPr>
              <w:t>111.000,00</w:t>
            </w:r>
          </w:p>
        </w:tc>
        <w:tc>
          <w:tcPr>
            <w:tcW w:w="1357" w:type="dxa"/>
          </w:tcPr>
          <w:p>
            <w:pPr>
              <w:pStyle w:val="TableParagraph"/>
              <w:spacing w:line="201" w:lineRule="exact"/>
              <w:ind w:right="81"/>
              <w:jc w:val="right"/>
              <w:rPr>
                <w:rFonts w:ascii="Arial"/>
                <w:b/>
                <w:sz w:val="18"/>
              </w:rPr>
            </w:pPr>
            <w:r>
              <w:rPr>
                <w:rFonts w:ascii="Arial"/>
                <w:b/>
                <w:color w:val="00009F"/>
                <w:spacing w:val="-2"/>
                <w:sz w:val="18"/>
              </w:rPr>
              <w:t>111.000,00</w:t>
            </w:r>
          </w:p>
        </w:tc>
        <w:tc>
          <w:tcPr>
            <w:tcW w:w="1308" w:type="dxa"/>
          </w:tcPr>
          <w:p>
            <w:pPr>
              <w:pStyle w:val="TableParagraph"/>
              <w:spacing w:line="201" w:lineRule="exact"/>
              <w:ind w:right="24"/>
              <w:jc w:val="right"/>
              <w:rPr>
                <w:rFonts w:ascii="Arial"/>
                <w:b/>
                <w:sz w:val="18"/>
              </w:rPr>
            </w:pPr>
            <w:r>
              <w:rPr>
                <w:rFonts w:ascii="Arial"/>
                <w:b/>
                <w:color w:val="00009F"/>
                <w:spacing w:val="-2"/>
                <w:sz w:val="18"/>
              </w:rPr>
              <w:t>110.096,71</w:t>
            </w:r>
          </w:p>
        </w:tc>
        <w:tc>
          <w:tcPr>
            <w:tcW w:w="857" w:type="dxa"/>
          </w:tcPr>
          <w:p>
            <w:pPr>
              <w:pStyle w:val="TableParagraph"/>
              <w:spacing w:line="201" w:lineRule="exact"/>
              <w:ind w:left="69"/>
              <w:jc w:val="center"/>
              <w:rPr>
                <w:rFonts w:ascii="Arial"/>
                <w:b/>
                <w:sz w:val="18"/>
              </w:rPr>
            </w:pPr>
            <w:r>
              <w:rPr>
                <w:rFonts w:ascii="Arial"/>
                <w:b/>
                <w:color w:val="00009F"/>
                <w:spacing w:val="-2"/>
                <w:sz w:val="18"/>
              </w:rPr>
              <w:t>99,19%</w:t>
            </w:r>
          </w:p>
        </w:tc>
      </w:tr>
      <w:tr>
        <w:trPr>
          <w:trHeight w:val="277" w:hRule="atLeast"/>
        </w:trPr>
        <w:tc>
          <w:tcPr>
            <w:tcW w:w="5699"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Pr>
          <w:p>
            <w:pPr>
              <w:pStyle w:val="TableParagraph"/>
              <w:spacing w:before="36"/>
              <w:ind w:right="74"/>
              <w:jc w:val="right"/>
              <w:rPr>
                <w:rFonts w:ascii="Arial"/>
                <w:b/>
                <w:sz w:val="18"/>
              </w:rPr>
            </w:pPr>
            <w:r>
              <w:rPr>
                <w:rFonts w:ascii="Arial"/>
                <w:b/>
                <w:spacing w:val="-2"/>
                <w:sz w:val="18"/>
              </w:rPr>
              <w:t>111.000,00</w:t>
            </w:r>
          </w:p>
        </w:tc>
        <w:tc>
          <w:tcPr>
            <w:tcW w:w="1357" w:type="dxa"/>
          </w:tcPr>
          <w:p>
            <w:pPr>
              <w:pStyle w:val="TableParagraph"/>
              <w:spacing w:before="36"/>
              <w:ind w:right="81"/>
              <w:jc w:val="right"/>
              <w:rPr>
                <w:rFonts w:ascii="Arial"/>
                <w:b/>
                <w:sz w:val="18"/>
              </w:rPr>
            </w:pPr>
            <w:r>
              <w:rPr>
                <w:rFonts w:ascii="Arial"/>
                <w:b/>
                <w:spacing w:val="-2"/>
                <w:sz w:val="18"/>
              </w:rPr>
              <w:t>111.000,00</w:t>
            </w:r>
          </w:p>
        </w:tc>
        <w:tc>
          <w:tcPr>
            <w:tcW w:w="1308" w:type="dxa"/>
          </w:tcPr>
          <w:p>
            <w:pPr>
              <w:pStyle w:val="TableParagraph"/>
              <w:spacing w:before="36"/>
              <w:ind w:right="24"/>
              <w:jc w:val="right"/>
              <w:rPr>
                <w:rFonts w:ascii="Arial"/>
                <w:b/>
                <w:sz w:val="18"/>
              </w:rPr>
            </w:pPr>
            <w:r>
              <w:rPr>
                <w:rFonts w:ascii="Arial"/>
                <w:b/>
                <w:spacing w:val="-2"/>
                <w:sz w:val="18"/>
              </w:rPr>
              <w:t>110.096,71</w:t>
            </w:r>
          </w:p>
        </w:tc>
        <w:tc>
          <w:tcPr>
            <w:tcW w:w="857" w:type="dxa"/>
          </w:tcPr>
          <w:p>
            <w:pPr>
              <w:pStyle w:val="TableParagraph"/>
              <w:spacing w:before="36"/>
              <w:ind w:left="69"/>
              <w:jc w:val="center"/>
              <w:rPr>
                <w:rFonts w:ascii="Arial"/>
                <w:b/>
                <w:sz w:val="18"/>
              </w:rPr>
            </w:pPr>
            <w:r>
              <w:rPr>
                <w:rFonts w:ascii="Arial"/>
                <w:b/>
                <w:spacing w:val="-2"/>
                <w:sz w:val="18"/>
              </w:rPr>
              <w:t>99,19%</w:t>
            </w:r>
          </w:p>
        </w:tc>
      </w:tr>
      <w:tr>
        <w:trPr>
          <w:trHeight w:val="682" w:hRule="atLeast"/>
        </w:trPr>
        <w:tc>
          <w:tcPr>
            <w:tcW w:w="5699" w:type="dxa"/>
          </w:tcPr>
          <w:p>
            <w:pPr>
              <w:pStyle w:val="TableParagraph"/>
              <w:spacing w:line="232" w:lineRule="auto" w:before="33"/>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i/>
                <w:sz w:val="18"/>
              </w:rPr>
            </w:pPr>
            <w:r>
              <w:rPr>
                <w:rFonts w:ascii="Arial"/>
                <w:i/>
                <w:sz w:val="18"/>
              </w:rPr>
              <w:t>3821</w:t>
            </w:r>
            <w:r>
              <w:rPr>
                <w:rFonts w:ascii="Arial"/>
                <w:i/>
                <w:spacing w:val="-1"/>
                <w:sz w:val="18"/>
              </w:rPr>
              <w:t> </w:t>
            </w:r>
            <w:r>
              <w:rPr>
                <w:rFonts w:ascii="Arial"/>
                <w:i/>
                <w:sz w:val="18"/>
              </w:rPr>
              <w:t>Kapitalne</w:t>
            </w:r>
            <w:r>
              <w:rPr>
                <w:rFonts w:ascii="Arial"/>
                <w:i/>
                <w:spacing w:val="-1"/>
                <w:sz w:val="18"/>
              </w:rPr>
              <w:t> </w:t>
            </w:r>
            <w:r>
              <w:rPr>
                <w:rFonts w:ascii="Arial"/>
                <w:i/>
                <w:sz w:val="18"/>
              </w:rPr>
              <w:t>donacije</w:t>
            </w:r>
            <w:r>
              <w:rPr>
                <w:rFonts w:ascii="Arial"/>
                <w:i/>
                <w:spacing w:val="-1"/>
                <w:sz w:val="18"/>
              </w:rPr>
              <w:t> </w:t>
            </w:r>
            <w:r>
              <w:rPr>
                <w:rFonts w:ascii="Arial"/>
                <w:i/>
                <w:sz w:val="18"/>
              </w:rPr>
              <w:t>neprofitnim</w:t>
            </w:r>
            <w:r>
              <w:rPr>
                <w:rFonts w:ascii="Arial"/>
                <w:i/>
                <w:spacing w:val="-1"/>
                <w:sz w:val="18"/>
              </w:rPr>
              <w:t> </w:t>
            </w:r>
            <w:r>
              <w:rPr>
                <w:rFonts w:ascii="Arial"/>
                <w:i/>
                <w:spacing w:val="-2"/>
                <w:sz w:val="18"/>
              </w:rPr>
              <w:t>organizacijama</w:t>
            </w:r>
          </w:p>
        </w:tc>
        <w:tc>
          <w:tcPr>
            <w:tcW w:w="1367" w:type="dxa"/>
          </w:tcPr>
          <w:p>
            <w:pPr>
              <w:pStyle w:val="TableParagraph"/>
              <w:spacing w:before="28"/>
              <w:ind w:right="74"/>
              <w:jc w:val="right"/>
              <w:rPr>
                <w:rFonts w:ascii="Arial"/>
                <w:b/>
                <w:sz w:val="18"/>
              </w:rPr>
            </w:pPr>
            <w:r>
              <w:rPr>
                <w:rFonts w:ascii="Arial"/>
                <w:b/>
                <w:spacing w:val="-2"/>
                <w:sz w:val="18"/>
              </w:rPr>
              <w:t>111.000,00</w:t>
            </w:r>
          </w:p>
        </w:tc>
        <w:tc>
          <w:tcPr>
            <w:tcW w:w="1357" w:type="dxa"/>
          </w:tcPr>
          <w:p>
            <w:pPr>
              <w:pStyle w:val="TableParagraph"/>
              <w:spacing w:before="28"/>
              <w:ind w:right="81"/>
              <w:jc w:val="right"/>
              <w:rPr>
                <w:rFonts w:ascii="Arial"/>
                <w:b/>
                <w:sz w:val="18"/>
              </w:rPr>
            </w:pPr>
            <w:r>
              <w:rPr>
                <w:rFonts w:ascii="Arial"/>
                <w:b/>
                <w:spacing w:val="-2"/>
                <w:sz w:val="18"/>
              </w:rPr>
              <w:t>111.000,00</w:t>
            </w:r>
          </w:p>
        </w:tc>
        <w:tc>
          <w:tcPr>
            <w:tcW w:w="1308" w:type="dxa"/>
          </w:tcPr>
          <w:p>
            <w:pPr>
              <w:pStyle w:val="TableParagraph"/>
              <w:spacing w:before="28"/>
              <w:ind w:left="380"/>
              <w:rPr>
                <w:rFonts w:ascii="Arial"/>
                <w:b/>
                <w:sz w:val="18"/>
              </w:rPr>
            </w:pPr>
            <w:r>
              <w:rPr>
                <w:rFonts w:ascii="Arial"/>
                <w:b/>
                <w:spacing w:val="-2"/>
                <w:sz w:val="18"/>
              </w:rPr>
              <w:t>110.096,71</w:t>
            </w:r>
          </w:p>
          <w:p>
            <w:pPr>
              <w:pStyle w:val="TableParagraph"/>
              <w:spacing w:before="198"/>
              <w:ind w:left="380"/>
              <w:rPr>
                <w:rFonts w:ascii="Arial"/>
                <w:i/>
                <w:sz w:val="18"/>
              </w:rPr>
            </w:pPr>
            <w:r>
              <w:rPr>
                <w:rFonts w:ascii="Arial"/>
                <w:i/>
                <w:spacing w:val="-2"/>
                <w:sz w:val="18"/>
              </w:rPr>
              <w:t>110.096,71</w:t>
            </w:r>
          </w:p>
        </w:tc>
        <w:tc>
          <w:tcPr>
            <w:tcW w:w="857" w:type="dxa"/>
          </w:tcPr>
          <w:p>
            <w:pPr>
              <w:pStyle w:val="TableParagraph"/>
              <w:spacing w:before="28"/>
              <w:ind w:left="69"/>
              <w:jc w:val="center"/>
              <w:rPr>
                <w:rFonts w:ascii="Arial"/>
                <w:b/>
                <w:sz w:val="18"/>
              </w:rPr>
            </w:pPr>
            <w:r>
              <w:rPr>
                <w:rFonts w:ascii="Arial"/>
                <w:b/>
                <w:spacing w:val="-2"/>
                <w:sz w:val="18"/>
              </w:rPr>
              <w:t>99,19%</w:t>
            </w:r>
          </w:p>
        </w:tc>
      </w:tr>
      <w:tr>
        <w:trPr>
          <w:trHeight w:val="285" w:hRule="atLeast"/>
        </w:trPr>
        <w:tc>
          <w:tcPr>
            <w:tcW w:w="5699" w:type="dxa"/>
          </w:tcPr>
          <w:p>
            <w:pPr>
              <w:pStyle w:val="TableParagraph"/>
              <w:spacing w:before="36"/>
              <w:ind w:left="59"/>
              <w:rPr>
                <w:rFonts w:ascii="Arial" w:hAnsi="Arial"/>
                <w:b/>
                <w:sz w:val="18"/>
              </w:rPr>
            </w:pPr>
            <w:r>
              <w:rPr>
                <w:rFonts w:ascii="Arial" w:hAnsi="Arial"/>
                <w:b/>
                <w:color w:val="00009F"/>
                <w:sz w:val="18"/>
              </w:rPr>
              <w:t>K100916</w:t>
            </w:r>
            <w:r>
              <w:rPr>
                <w:rFonts w:ascii="Arial" w:hAnsi="Arial"/>
                <w:b/>
                <w:color w:val="00009F"/>
                <w:spacing w:val="-4"/>
                <w:sz w:val="18"/>
              </w:rPr>
              <w:t> </w:t>
            </w:r>
            <w:r>
              <w:rPr>
                <w:rFonts w:ascii="Arial" w:hAnsi="Arial"/>
                <w:b/>
                <w:color w:val="00009F"/>
                <w:sz w:val="18"/>
              </w:rPr>
              <w:t>Sanacija</w:t>
            </w:r>
            <w:r>
              <w:rPr>
                <w:rFonts w:ascii="Arial" w:hAnsi="Arial"/>
                <w:b/>
                <w:color w:val="00009F"/>
                <w:spacing w:val="-1"/>
                <w:sz w:val="18"/>
              </w:rPr>
              <w:t> </w:t>
            </w:r>
            <w:r>
              <w:rPr>
                <w:rFonts w:ascii="Arial" w:hAnsi="Arial"/>
                <w:b/>
                <w:color w:val="00009F"/>
                <w:sz w:val="18"/>
              </w:rPr>
              <w:t>Dolačkog</w:t>
            </w:r>
            <w:r>
              <w:rPr>
                <w:rFonts w:ascii="Arial" w:hAnsi="Arial"/>
                <w:b/>
                <w:color w:val="00009F"/>
                <w:spacing w:val="-1"/>
                <w:sz w:val="18"/>
              </w:rPr>
              <w:t> </w:t>
            </w:r>
            <w:r>
              <w:rPr>
                <w:rFonts w:ascii="Arial" w:hAnsi="Arial"/>
                <w:b/>
                <w:color w:val="00009F"/>
                <w:spacing w:val="-2"/>
                <w:sz w:val="18"/>
              </w:rPr>
              <w:t>bedema</w:t>
            </w:r>
          </w:p>
        </w:tc>
        <w:tc>
          <w:tcPr>
            <w:tcW w:w="1367" w:type="dxa"/>
          </w:tcPr>
          <w:p>
            <w:pPr>
              <w:pStyle w:val="TableParagraph"/>
              <w:spacing w:before="36"/>
              <w:ind w:right="74"/>
              <w:jc w:val="right"/>
              <w:rPr>
                <w:rFonts w:ascii="Arial"/>
                <w:b/>
                <w:sz w:val="18"/>
              </w:rPr>
            </w:pPr>
            <w:r>
              <w:rPr>
                <w:rFonts w:ascii="Arial"/>
                <w:b/>
                <w:color w:val="00009F"/>
                <w:spacing w:val="-2"/>
                <w:sz w:val="18"/>
              </w:rPr>
              <w:t>9.407,00</w:t>
            </w:r>
          </w:p>
        </w:tc>
        <w:tc>
          <w:tcPr>
            <w:tcW w:w="1357" w:type="dxa"/>
          </w:tcPr>
          <w:p>
            <w:pPr>
              <w:pStyle w:val="TableParagraph"/>
              <w:spacing w:before="36"/>
              <w:ind w:right="81"/>
              <w:jc w:val="right"/>
              <w:rPr>
                <w:rFonts w:ascii="Arial"/>
                <w:b/>
                <w:sz w:val="18"/>
              </w:rPr>
            </w:pPr>
            <w:r>
              <w:rPr>
                <w:rFonts w:ascii="Arial"/>
                <w:b/>
                <w:color w:val="00009F"/>
                <w:spacing w:val="-2"/>
                <w:sz w:val="18"/>
              </w:rPr>
              <w:t>9.407,00</w:t>
            </w:r>
          </w:p>
        </w:tc>
        <w:tc>
          <w:tcPr>
            <w:tcW w:w="1308" w:type="dxa"/>
          </w:tcPr>
          <w:p>
            <w:pPr>
              <w:pStyle w:val="TableParagraph"/>
              <w:spacing w:before="36"/>
              <w:ind w:right="24"/>
              <w:jc w:val="right"/>
              <w:rPr>
                <w:rFonts w:ascii="Arial"/>
                <w:b/>
                <w:sz w:val="18"/>
              </w:rPr>
            </w:pPr>
            <w:r>
              <w:rPr>
                <w:rFonts w:ascii="Arial"/>
                <w:b/>
                <w:color w:val="00009F"/>
                <w:spacing w:val="-2"/>
                <w:sz w:val="18"/>
              </w:rPr>
              <w:t>9.406,25</w:t>
            </w:r>
          </w:p>
        </w:tc>
        <w:tc>
          <w:tcPr>
            <w:tcW w:w="857" w:type="dxa"/>
          </w:tcPr>
          <w:p>
            <w:pPr>
              <w:pStyle w:val="TableParagraph"/>
              <w:spacing w:before="36"/>
              <w:ind w:left="69"/>
              <w:jc w:val="center"/>
              <w:rPr>
                <w:rFonts w:ascii="Arial"/>
                <w:b/>
                <w:sz w:val="18"/>
              </w:rPr>
            </w:pPr>
            <w:r>
              <w:rPr>
                <w:rFonts w:ascii="Arial"/>
                <w:b/>
                <w:color w:val="00009F"/>
                <w:spacing w:val="-2"/>
                <w:sz w:val="18"/>
              </w:rPr>
              <w:t>99,99%</w:t>
            </w:r>
          </w:p>
        </w:tc>
      </w:tr>
      <w:tr>
        <w:trPr>
          <w:trHeight w:val="285" w:hRule="atLeast"/>
        </w:trPr>
        <w:tc>
          <w:tcPr>
            <w:tcW w:w="5699"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43</w:t>
            </w:r>
            <w:r>
              <w:rPr>
                <w:rFonts w:ascii="Arial" w:hAnsi="Arial"/>
                <w:b/>
                <w:spacing w:val="-1"/>
                <w:sz w:val="18"/>
              </w:rPr>
              <w:t> </w:t>
            </w:r>
            <w:r>
              <w:rPr>
                <w:rFonts w:ascii="Arial" w:hAnsi="Arial"/>
                <w:b/>
                <w:sz w:val="18"/>
              </w:rPr>
              <w:t>Spomenička</w:t>
            </w:r>
            <w:r>
              <w:rPr>
                <w:rFonts w:ascii="Arial" w:hAnsi="Arial"/>
                <w:b/>
                <w:spacing w:val="-1"/>
                <w:sz w:val="18"/>
              </w:rPr>
              <w:t> </w:t>
            </w:r>
            <w:r>
              <w:rPr>
                <w:rFonts w:ascii="Arial" w:hAnsi="Arial"/>
                <w:b/>
                <w:spacing w:val="-2"/>
                <w:sz w:val="18"/>
              </w:rPr>
              <w:t>renta</w:t>
            </w:r>
          </w:p>
        </w:tc>
        <w:tc>
          <w:tcPr>
            <w:tcW w:w="1367" w:type="dxa"/>
          </w:tcPr>
          <w:p>
            <w:pPr>
              <w:pStyle w:val="TableParagraph"/>
              <w:spacing w:before="36"/>
              <w:ind w:right="74"/>
              <w:jc w:val="right"/>
              <w:rPr>
                <w:rFonts w:ascii="Arial"/>
                <w:b/>
                <w:sz w:val="18"/>
              </w:rPr>
            </w:pPr>
            <w:r>
              <w:rPr>
                <w:rFonts w:ascii="Arial"/>
                <w:b/>
                <w:spacing w:val="-2"/>
                <w:sz w:val="18"/>
              </w:rPr>
              <w:t>9.407,00</w:t>
            </w:r>
          </w:p>
        </w:tc>
        <w:tc>
          <w:tcPr>
            <w:tcW w:w="1357" w:type="dxa"/>
          </w:tcPr>
          <w:p>
            <w:pPr>
              <w:pStyle w:val="TableParagraph"/>
              <w:spacing w:before="36"/>
              <w:ind w:right="81"/>
              <w:jc w:val="right"/>
              <w:rPr>
                <w:rFonts w:ascii="Arial"/>
                <w:b/>
                <w:sz w:val="18"/>
              </w:rPr>
            </w:pPr>
            <w:r>
              <w:rPr>
                <w:rFonts w:ascii="Arial"/>
                <w:b/>
                <w:spacing w:val="-2"/>
                <w:sz w:val="18"/>
              </w:rPr>
              <w:t>9.407,00</w:t>
            </w:r>
          </w:p>
        </w:tc>
        <w:tc>
          <w:tcPr>
            <w:tcW w:w="1308" w:type="dxa"/>
          </w:tcPr>
          <w:p>
            <w:pPr>
              <w:pStyle w:val="TableParagraph"/>
              <w:spacing w:before="36"/>
              <w:ind w:right="24"/>
              <w:jc w:val="right"/>
              <w:rPr>
                <w:rFonts w:ascii="Arial"/>
                <w:b/>
                <w:sz w:val="18"/>
              </w:rPr>
            </w:pPr>
            <w:r>
              <w:rPr>
                <w:rFonts w:ascii="Arial"/>
                <w:b/>
                <w:spacing w:val="-2"/>
                <w:sz w:val="18"/>
              </w:rPr>
              <w:t>9.406,25</w:t>
            </w:r>
          </w:p>
        </w:tc>
        <w:tc>
          <w:tcPr>
            <w:tcW w:w="857" w:type="dxa"/>
          </w:tcPr>
          <w:p>
            <w:pPr>
              <w:pStyle w:val="TableParagraph"/>
              <w:spacing w:before="36"/>
              <w:ind w:left="69"/>
              <w:jc w:val="center"/>
              <w:rPr>
                <w:rFonts w:ascii="Arial"/>
                <w:b/>
                <w:sz w:val="18"/>
              </w:rPr>
            </w:pPr>
            <w:r>
              <w:rPr>
                <w:rFonts w:ascii="Arial"/>
                <w:b/>
                <w:spacing w:val="-2"/>
                <w:sz w:val="18"/>
              </w:rPr>
              <w:t>99,99%</w:t>
            </w:r>
          </w:p>
        </w:tc>
      </w:tr>
      <w:tr>
        <w:trPr>
          <w:trHeight w:val="285" w:hRule="atLeast"/>
        </w:trPr>
        <w:tc>
          <w:tcPr>
            <w:tcW w:w="5699" w:type="dxa"/>
          </w:tcPr>
          <w:p>
            <w:pPr>
              <w:pStyle w:val="TableParagraph"/>
              <w:spacing w:before="36"/>
              <w:ind w:right="372"/>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367" w:type="dxa"/>
          </w:tcPr>
          <w:p>
            <w:pPr>
              <w:pStyle w:val="TableParagraph"/>
              <w:spacing w:before="36"/>
              <w:ind w:right="74"/>
              <w:jc w:val="right"/>
              <w:rPr>
                <w:rFonts w:ascii="Arial"/>
                <w:b/>
                <w:sz w:val="18"/>
              </w:rPr>
            </w:pPr>
            <w:r>
              <w:rPr>
                <w:rFonts w:ascii="Arial"/>
                <w:b/>
                <w:spacing w:val="-2"/>
                <w:sz w:val="18"/>
              </w:rPr>
              <w:t>9.407,00</w:t>
            </w:r>
          </w:p>
        </w:tc>
        <w:tc>
          <w:tcPr>
            <w:tcW w:w="1357" w:type="dxa"/>
          </w:tcPr>
          <w:p>
            <w:pPr>
              <w:pStyle w:val="TableParagraph"/>
              <w:spacing w:before="36"/>
              <w:ind w:right="81"/>
              <w:jc w:val="right"/>
              <w:rPr>
                <w:rFonts w:ascii="Arial"/>
                <w:b/>
                <w:sz w:val="18"/>
              </w:rPr>
            </w:pPr>
            <w:r>
              <w:rPr>
                <w:rFonts w:ascii="Arial"/>
                <w:b/>
                <w:spacing w:val="-2"/>
                <w:sz w:val="18"/>
              </w:rPr>
              <w:t>9.407,00</w:t>
            </w:r>
          </w:p>
        </w:tc>
        <w:tc>
          <w:tcPr>
            <w:tcW w:w="1308" w:type="dxa"/>
          </w:tcPr>
          <w:p>
            <w:pPr>
              <w:pStyle w:val="TableParagraph"/>
              <w:spacing w:before="36"/>
              <w:ind w:right="24"/>
              <w:jc w:val="right"/>
              <w:rPr>
                <w:rFonts w:ascii="Arial"/>
                <w:b/>
                <w:sz w:val="18"/>
              </w:rPr>
            </w:pPr>
            <w:r>
              <w:rPr>
                <w:rFonts w:ascii="Arial"/>
                <w:b/>
                <w:spacing w:val="-2"/>
                <w:sz w:val="18"/>
              </w:rPr>
              <w:t>9.406,25</w:t>
            </w:r>
          </w:p>
        </w:tc>
        <w:tc>
          <w:tcPr>
            <w:tcW w:w="857" w:type="dxa"/>
          </w:tcPr>
          <w:p>
            <w:pPr>
              <w:pStyle w:val="TableParagraph"/>
              <w:spacing w:before="36"/>
              <w:ind w:left="69"/>
              <w:jc w:val="center"/>
              <w:rPr>
                <w:rFonts w:ascii="Arial"/>
                <w:b/>
                <w:sz w:val="18"/>
              </w:rPr>
            </w:pPr>
            <w:r>
              <w:rPr>
                <w:rFonts w:ascii="Arial"/>
                <w:b/>
                <w:spacing w:val="-2"/>
                <w:sz w:val="18"/>
              </w:rPr>
              <w:t>99,99%</w:t>
            </w:r>
          </w:p>
        </w:tc>
      </w:tr>
      <w:tr>
        <w:trPr>
          <w:trHeight w:val="312" w:hRule="atLeast"/>
        </w:trPr>
        <w:tc>
          <w:tcPr>
            <w:tcW w:w="5699" w:type="dxa"/>
            <w:tcBorders>
              <w:bottom w:val="single" w:sz="12" w:space="0" w:color="000000"/>
            </w:tcBorders>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9.406,25</w:t>
            </w:r>
          </w:p>
        </w:tc>
        <w:tc>
          <w:tcPr>
            <w:tcW w:w="857" w:type="dxa"/>
            <w:tcBorders>
              <w:bottom w:val="single" w:sz="12" w:space="0" w:color="000000"/>
            </w:tcBorders>
          </w:tcPr>
          <w:p>
            <w:pPr>
              <w:pStyle w:val="TableParagraph"/>
              <w:rPr>
                <w:sz w:val="18"/>
              </w:rPr>
            </w:pP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T100920</w:t>
            </w:r>
            <w:r>
              <w:rPr>
                <w:rFonts w:ascii="Arial" w:hAnsi="Arial"/>
                <w:b/>
                <w:color w:val="00009F"/>
                <w:spacing w:val="-4"/>
                <w:sz w:val="18"/>
              </w:rPr>
              <w:t> </w:t>
            </w:r>
            <w:r>
              <w:rPr>
                <w:rFonts w:ascii="Arial" w:hAnsi="Arial"/>
                <w:b/>
                <w:color w:val="00009F"/>
                <w:sz w:val="18"/>
              </w:rPr>
              <w:t>Zaštita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revitalizacija</w:t>
            </w:r>
            <w:r>
              <w:rPr>
                <w:rFonts w:ascii="Arial" w:hAnsi="Arial"/>
                <w:b/>
                <w:color w:val="00009F"/>
                <w:spacing w:val="-1"/>
                <w:sz w:val="18"/>
              </w:rPr>
              <w:t> </w:t>
            </w:r>
            <w:r>
              <w:rPr>
                <w:rFonts w:ascii="Arial" w:hAnsi="Arial"/>
                <w:b/>
                <w:color w:val="00009F"/>
                <w:sz w:val="18"/>
              </w:rPr>
              <w:t>Dvojnog</w:t>
            </w:r>
            <w:r>
              <w:rPr>
                <w:rFonts w:ascii="Arial" w:hAnsi="Arial"/>
                <w:b/>
                <w:color w:val="00009F"/>
                <w:spacing w:val="-1"/>
                <w:sz w:val="18"/>
              </w:rPr>
              <w:t> </w:t>
            </w:r>
            <w:r>
              <w:rPr>
                <w:rFonts w:ascii="Arial" w:hAnsi="Arial"/>
                <w:b/>
                <w:color w:val="00009F"/>
                <w:spacing w:val="-2"/>
                <w:sz w:val="18"/>
              </w:rPr>
              <w:t>bedema</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72.000,00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72.000,00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71.418,75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99,19%</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72.000,00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72.000,00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14.283,75</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19,84%</w:t>
            </w:r>
          </w:p>
        </w:tc>
      </w:tr>
      <w:tr>
        <w:trPr>
          <w:trHeight w:val="285" w:hRule="atLeast"/>
        </w:trPr>
        <w:tc>
          <w:tcPr>
            <w:tcW w:w="5699" w:type="dxa"/>
          </w:tcPr>
          <w:p>
            <w:pPr>
              <w:pStyle w:val="TableParagraph"/>
              <w:spacing w:before="36"/>
              <w:ind w:right="372"/>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367" w:type="dxa"/>
          </w:tcPr>
          <w:p>
            <w:pPr>
              <w:pStyle w:val="TableParagraph"/>
              <w:spacing w:before="36"/>
              <w:ind w:right="74"/>
              <w:jc w:val="right"/>
              <w:rPr>
                <w:rFonts w:ascii="Arial"/>
                <w:b/>
                <w:sz w:val="18"/>
              </w:rPr>
            </w:pPr>
            <w:r>
              <w:rPr>
                <w:rFonts w:ascii="Arial"/>
                <w:b/>
                <w:spacing w:val="-2"/>
                <w:sz w:val="18"/>
              </w:rPr>
              <w:t>72.000,00</w:t>
            </w:r>
          </w:p>
        </w:tc>
        <w:tc>
          <w:tcPr>
            <w:tcW w:w="1357" w:type="dxa"/>
          </w:tcPr>
          <w:p>
            <w:pPr>
              <w:pStyle w:val="TableParagraph"/>
              <w:spacing w:before="36"/>
              <w:ind w:right="81"/>
              <w:jc w:val="right"/>
              <w:rPr>
                <w:rFonts w:ascii="Arial"/>
                <w:b/>
                <w:sz w:val="18"/>
              </w:rPr>
            </w:pPr>
            <w:r>
              <w:rPr>
                <w:rFonts w:ascii="Arial"/>
                <w:b/>
                <w:spacing w:val="-2"/>
                <w:sz w:val="18"/>
              </w:rPr>
              <w:t>72.000,00</w:t>
            </w:r>
          </w:p>
        </w:tc>
        <w:tc>
          <w:tcPr>
            <w:tcW w:w="1308" w:type="dxa"/>
          </w:tcPr>
          <w:p>
            <w:pPr>
              <w:pStyle w:val="TableParagraph"/>
              <w:spacing w:before="36"/>
              <w:ind w:right="24"/>
              <w:jc w:val="right"/>
              <w:rPr>
                <w:rFonts w:ascii="Arial"/>
                <w:b/>
                <w:sz w:val="18"/>
              </w:rPr>
            </w:pPr>
            <w:r>
              <w:rPr>
                <w:rFonts w:ascii="Arial"/>
                <w:b/>
                <w:spacing w:val="-2"/>
                <w:sz w:val="18"/>
              </w:rPr>
              <w:t>14.283,75</w:t>
            </w:r>
          </w:p>
        </w:tc>
        <w:tc>
          <w:tcPr>
            <w:tcW w:w="857" w:type="dxa"/>
          </w:tcPr>
          <w:p>
            <w:pPr>
              <w:pStyle w:val="TableParagraph"/>
              <w:spacing w:before="36"/>
              <w:ind w:left="69"/>
              <w:jc w:val="center"/>
              <w:rPr>
                <w:rFonts w:ascii="Arial"/>
                <w:b/>
                <w:sz w:val="18"/>
              </w:rPr>
            </w:pPr>
            <w:r>
              <w:rPr>
                <w:rFonts w:ascii="Arial"/>
                <w:b/>
                <w:spacing w:val="-2"/>
                <w:sz w:val="18"/>
              </w:rPr>
              <w:t>19,84%</w:t>
            </w: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14.283,75</w:t>
            </w:r>
          </w:p>
        </w:tc>
        <w:tc>
          <w:tcPr>
            <w:tcW w:w="857" w:type="dxa"/>
          </w:tcPr>
          <w:p>
            <w:pPr>
              <w:pStyle w:val="TableParagraph"/>
              <w:rPr>
                <w:sz w:val="18"/>
              </w:rPr>
            </w:pPr>
          </w:p>
        </w:tc>
      </w:tr>
      <w:tr>
        <w:trPr>
          <w:trHeight w:val="277" w:hRule="atLeast"/>
        </w:trPr>
        <w:tc>
          <w:tcPr>
            <w:tcW w:w="5699"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b/>
                <w:sz w:val="18"/>
              </w:rPr>
            </w:pPr>
            <w:r>
              <w:rPr>
                <w:rFonts w:ascii="Arial"/>
                <w:b/>
                <w:spacing w:val="-2"/>
                <w:sz w:val="18"/>
              </w:rPr>
              <w:t>57.135,00</w:t>
            </w:r>
          </w:p>
        </w:tc>
        <w:tc>
          <w:tcPr>
            <w:tcW w:w="857" w:type="dxa"/>
          </w:tcPr>
          <w:p>
            <w:pPr>
              <w:pStyle w:val="TableParagraph"/>
              <w:rPr>
                <w:sz w:val="18"/>
              </w:rPr>
            </w:pPr>
          </w:p>
        </w:tc>
      </w:tr>
      <w:tr>
        <w:trPr>
          <w:trHeight w:val="277" w:hRule="atLeast"/>
        </w:trPr>
        <w:tc>
          <w:tcPr>
            <w:tcW w:w="5699" w:type="dxa"/>
          </w:tcPr>
          <w:p>
            <w:pPr>
              <w:pStyle w:val="TableParagraph"/>
              <w:spacing w:before="28"/>
              <w:ind w:right="372"/>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b/>
                <w:sz w:val="18"/>
              </w:rPr>
            </w:pPr>
            <w:r>
              <w:rPr>
                <w:rFonts w:ascii="Arial"/>
                <w:b/>
                <w:spacing w:val="-2"/>
                <w:sz w:val="18"/>
              </w:rPr>
              <w:t>57.135,00</w:t>
            </w:r>
          </w:p>
        </w:tc>
        <w:tc>
          <w:tcPr>
            <w:tcW w:w="857" w:type="dxa"/>
          </w:tcPr>
          <w:p>
            <w:pPr>
              <w:pStyle w:val="TableParagraph"/>
              <w:rPr>
                <w:sz w:val="18"/>
              </w:rPr>
            </w:pPr>
          </w:p>
        </w:tc>
      </w:tr>
      <w:tr>
        <w:trPr>
          <w:trHeight w:val="284" w:hRule="atLeast"/>
        </w:trPr>
        <w:tc>
          <w:tcPr>
            <w:tcW w:w="5699"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57.135,00</w:t>
            </w:r>
          </w:p>
        </w:tc>
        <w:tc>
          <w:tcPr>
            <w:tcW w:w="857" w:type="dxa"/>
          </w:tcPr>
          <w:p>
            <w:pPr>
              <w:pStyle w:val="TableParagraph"/>
              <w:rPr>
                <w:sz w:val="18"/>
              </w:rPr>
            </w:pPr>
          </w:p>
        </w:tc>
      </w:tr>
      <w:tr>
        <w:trPr>
          <w:trHeight w:val="312" w:hRule="atLeast"/>
        </w:trPr>
        <w:tc>
          <w:tcPr>
            <w:tcW w:w="5699"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1010</w:t>
            </w:r>
            <w:r>
              <w:rPr>
                <w:rFonts w:ascii="Arial" w:hAnsi="Arial"/>
                <w:b/>
                <w:color w:val="00009F"/>
                <w:spacing w:val="-1"/>
                <w:sz w:val="20"/>
              </w:rPr>
              <w:t> </w:t>
            </w:r>
            <w:r>
              <w:rPr>
                <w:rFonts w:ascii="Arial" w:hAnsi="Arial"/>
                <w:b/>
                <w:color w:val="00009F"/>
                <w:sz w:val="20"/>
              </w:rPr>
              <w:t>PROGRAM</w:t>
            </w:r>
            <w:r>
              <w:rPr>
                <w:rFonts w:ascii="Arial" w:hAnsi="Arial"/>
                <w:b/>
                <w:color w:val="00009F"/>
                <w:spacing w:val="-1"/>
                <w:sz w:val="20"/>
              </w:rPr>
              <w:t> </w:t>
            </w:r>
            <w:r>
              <w:rPr>
                <w:rFonts w:ascii="Arial" w:hAnsi="Arial"/>
                <w:b/>
                <w:color w:val="00009F"/>
                <w:sz w:val="20"/>
              </w:rPr>
              <w:t>SOCIJALNE</w:t>
            </w:r>
            <w:r>
              <w:rPr>
                <w:rFonts w:ascii="Arial" w:hAnsi="Arial"/>
                <w:b/>
                <w:color w:val="00009F"/>
                <w:spacing w:val="-1"/>
                <w:sz w:val="20"/>
              </w:rPr>
              <w:t> </w:t>
            </w:r>
            <w:r>
              <w:rPr>
                <w:rFonts w:ascii="Arial" w:hAnsi="Arial"/>
                <w:b/>
                <w:color w:val="00009F"/>
                <w:spacing w:val="-2"/>
                <w:sz w:val="20"/>
              </w:rPr>
              <w:t>POMOĆI</w:t>
            </w:r>
          </w:p>
        </w:tc>
        <w:tc>
          <w:tcPr>
            <w:tcW w:w="1367"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1.081.380,00</w:t>
            </w:r>
          </w:p>
        </w:tc>
        <w:tc>
          <w:tcPr>
            <w:tcW w:w="1357" w:type="dxa"/>
            <w:tcBorders>
              <w:bottom w:val="single" w:sz="12" w:space="0" w:color="000000"/>
            </w:tcBorders>
          </w:tcPr>
          <w:p>
            <w:pPr>
              <w:pStyle w:val="TableParagraph"/>
              <w:spacing w:before="35"/>
              <w:ind w:right="81"/>
              <w:jc w:val="right"/>
              <w:rPr>
                <w:rFonts w:ascii="Arial"/>
                <w:b/>
                <w:sz w:val="20"/>
              </w:rPr>
            </w:pPr>
            <w:r>
              <w:rPr>
                <w:rFonts w:ascii="Arial"/>
                <w:b/>
                <w:color w:val="00009F"/>
                <w:spacing w:val="-2"/>
                <w:sz w:val="20"/>
              </w:rPr>
              <w:t>1.081.380,00</w:t>
            </w:r>
          </w:p>
        </w:tc>
        <w:tc>
          <w:tcPr>
            <w:tcW w:w="1308"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1.012.167,56</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93,60%</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A101005</w:t>
            </w:r>
            <w:r>
              <w:rPr>
                <w:rFonts w:ascii="Arial" w:hAnsi="Arial"/>
                <w:b/>
                <w:color w:val="00009F"/>
                <w:spacing w:val="-4"/>
                <w:sz w:val="18"/>
              </w:rPr>
              <w:t> </w:t>
            </w:r>
            <w:r>
              <w:rPr>
                <w:rFonts w:ascii="Arial" w:hAnsi="Arial"/>
                <w:b/>
                <w:color w:val="00009F"/>
                <w:sz w:val="18"/>
              </w:rPr>
              <w:t>Naknada</w:t>
            </w:r>
            <w:r>
              <w:rPr>
                <w:rFonts w:ascii="Arial" w:hAnsi="Arial"/>
                <w:b/>
                <w:color w:val="00009F"/>
                <w:spacing w:val="-1"/>
                <w:sz w:val="18"/>
              </w:rPr>
              <w:t> </w:t>
            </w:r>
            <w:r>
              <w:rPr>
                <w:rFonts w:ascii="Arial" w:hAnsi="Arial"/>
                <w:b/>
                <w:color w:val="00009F"/>
                <w:sz w:val="18"/>
              </w:rPr>
              <w:t>za</w:t>
            </w:r>
            <w:r>
              <w:rPr>
                <w:rFonts w:ascii="Arial" w:hAnsi="Arial"/>
                <w:b/>
                <w:color w:val="00009F"/>
                <w:spacing w:val="-1"/>
                <w:sz w:val="18"/>
              </w:rPr>
              <w:t> </w:t>
            </w:r>
            <w:r>
              <w:rPr>
                <w:rFonts w:ascii="Arial" w:hAnsi="Arial"/>
                <w:b/>
                <w:color w:val="00009F"/>
                <w:sz w:val="18"/>
              </w:rPr>
              <w:t>troškove</w:t>
            </w:r>
            <w:r>
              <w:rPr>
                <w:rFonts w:ascii="Arial" w:hAnsi="Arial"/>
                <w:b/>
                <w:color w:val="00009F"/>
                <w:spacing w:val="-1"/>
                <w:sz w:val="18"/>
              </w:rPr>
              <w:t> </w:t>
            </w:r>
            <w:r>
              <w:rPr>
                <w:rFonts w:ascii="Arial" w:hAnsi="Arial"/>
                <w:b/>
                <w:color w:val="00009F"/>
                <w:spacing w:val="-2"/>
                <w:sz w:val="18"/>
              </w:rPr>
              <w:t>stanovanja</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181.000,00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181.000,00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178.188,62</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98,45%</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181.000,00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181.000,00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178.188,62</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98,45%</w:t>
            </w:r>
          </w:p>
        </w:tc>
      </w:tr>
      <w:tr>
        <w:trPr>
          <w:trHeight w:val="717"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181.000,00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181.000,00</w:t>
            </w:r>
          </w:p>
        </w:tc>
        <w:tc>
          <w:tcPr>
            <w:tcW w:w="1308" w:type="dxa"/>
            <w:tcBorders>
              <w:bottom w:val="single" w:sz="12" w:space="0" w:color="000000"/>
            </w:tcBorders>
          </w:tcPr>
          <w:p>
            <w:pPr>
              <w:pStyle w:val="TableParagraph"/>
              <w:spacing w:before="36"/>
              <w:ind w:left="380"/>
              <w:rPr>
                <w:rFonts w:ascii="Arial"/>
                <w:b/>
                <w:sz w:val="18"/>
              </w:rPr>
            </w:pPr>
            <w:r>
              <w:rPr>
                <w:rFonts w:ascii="Arial"/>
                <w:b/>
                <w:spacing w:val="-2"/>
                <w:sz w:val="18"/>
              </w:rPr>
              <w:t>178.188,62</w:t>
            </w:r>
          </w:p>
          <w:p>
            <w:pPr>
              <w:pStyle w:val="TableParagraph"/>
              <w:spacing w:before="198"/>
              <w:ind w:left="380"/>
              <w:rPr>
                <w:rFonts w:ascii="Arial"/>
                <w:i/>
                <w:sz w:val="18"/>
              </w:rPr>
            </w:pPr>
            <w:r>
              <w:rPr>
                <w:rFonts w:ascii="Arial"/>
                <w:i/>
                <w:spacing w:val="-2"/>
                <w:sz w:val="18"/>
              </w:rPr>
              <w:t>178.188,62</w:t>
            </w:r>
          </w:p>
        </w:tc>
        <w:tc>
          <w:tcPr>
            <w:tcW w:w="857" w:type="dxa"/>
            <w:tcBorders>
              <w:bottom w:val="single" w:sz="12" w:space="0" w:color="000000"/>
            </w:tcBorders>
          </w:tcPr>
          <w:p>
            <w:pPr>
              <w:pStyle w:val="TableParagraph"/>
              <w:spacing w:before="36"/>
              <w:ind w:left="69"/>
              <w:jc w:val="center"/>
              <w:rPr>
                <w:rFonts w:ascii="Arial"/>
                <w:b/>
                <w:sz w:val="18"/>
              </w:rPr>
            </w:pPr>
            <w:r>
              <w:rPr>
                <w:rFonts w:ascii="Arial"/>
                <w:b/>
                <w:spacing w:val="-2"/>
                <w:sz w:val="18"/>
              </w:rPr>
              <w:t>98,45%</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A101006</w:t>
            </w:r>
            <w:r>
              <w:rPr>
                <w:rFonts w:ascii="Arial" w:hAnsi="Arial"/>
                <w:b/>
                <w:color w:val="00009F"/>
                <w:spacing w:val="-4"/>
                <w:sz w:val="18"/>
              </w:rPr>
              <w:t> </w:t>
            </w:r>
            <w:r>
              <w:rPr>
                <w:rFonts w:ascii="Arial" w:hAnsi="Arial"/>
                <w:b/>
                <w:color w:val="00009F"/>
                <w:sz w:val="18"/>
              </w:rPr>
              <w:t>Jednokratna</w:t>
            </w:r>
            <w:r>
              <w:rPr>
                <w:rFonts w:ascii="Arial" w:hAnsi="Arial"/>
                <w:b/>
                <w:color w:val="00009F"/>
                <w:spacing w:val="-1"/>
                <w:sz w:val="18"/>
              </w:rPr>
              <w:t> </w:t>
            </w:r>
            <w:r>
              <w:rPr>
                <w:rFonts w:ascii="Arial" w:hAnsi="Arial"/>
                <w:b/>
                <w:color w:val="00009F"/>
                <w:sz w:val="18"/>
              </w:rPr>
              <w:t>novčana</w:t>
            </w:r>
            <w:r>
              <w:rPr>
                <w:rFonts w:ascii="Arial" w:hAnsi="Arial"/>
                <w:b/>
                <w:color w:val="00009F"/>
                <w:spacing w:val="-1"/>
                <w:sz w:val="18"/>
              </w:rPr>
              <w:t> </w:t>
            </w:r>
            <w:r>
              <w:rPr>
                <w:rFonts w:ascii="Arial" w:hAnsi="Arial"/>
                <w:b/>
                <w:color w:val="00009F"/>
                <w:spacing w:val="-2"/>
                <w:sz w:val="18"/>
              </w:rPr>
              <w:t>pomoć</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367.000,00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367.000,00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307.909,31</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83,90%</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367.000,00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367.000,00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307.909,31</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83,90%</w:t>
            </w:r>
          </w:p>
        </w:tc>
      </w:tr>
      <w:tr>
        <w:trPr>
          <w:trHeight w:val="717"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367.000,00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367.000,00</w:t>
            </w:r>
          </w:p>
        </w:tc>
        <w:tc>
          <w:tcPr>
            <w:tcW w:w="1308" w:type="dxa"/>
            <w:tcBorders>
              <w:bottom w:val="single" w:sz="12" w:space="0" w:color="000000"/>
            </w:tcBorders>
          </w:tcPr>
          <w:p>
            <w:pPr>
              <w:pStyle w:val="TableParagraph"/>
              <w:spacing w:before="36"/>
              <w:ind w:left="380"/>
              <w:rPr>
                <w:rFonts w:ascii="Arial"/>
                <w:b/>
                <w:sz w:val="18"/>
              </w:rPr>
            </w:pPr>
            <w:r>
              <w:rPr>
                <w:rFonts w:ascii="Arial"/>
                <w:b/>
                <w:spacing w:val="-2"/>
                <w:sz w:val="18"/>
              </w:rPr>
              <w:t>307.909,31</w:t>
            </w:r>
          </w:p>
          <w:p>
            <w:pPr>
              <w:pStyle w:val="TableParagraph"/>
              <w:spacing w:before="198"/>
              <w:ind w:left="380"/>
              <w:rPr>
                <w:rFonts w:ascii="Arial"/>
                <w:i/>
                <w:sz w:val="18"/>
              </w:rPr>
            </w:pPr>
            <w:r>
              <w:rPr>
                <w:rFonts w:ascii="Arial"/>
                <w:i/>
                <w:spacing w:val="-2"/>
                <w:sz w:val="18"/>
              </w:rPr>
              <w:t>307.909,31</w:t>
            </w:r>
          </w:p>
        </w:tc>
        <w:tc>
          <w:tcPr>
            <w:tcW w:w="857" w:type="dxa"/>
            <w:tcBorders>
              <w:bottom w:val="single" w:sz="12" w:space="0" w:color="000000"/>
            </w:tcBorders>
          </w:tcPr>
          <w:p>
            <w:pPr>
              <w:pStyle w:val="TableParagraph"/>
              <w:spacing w:before="36"/>
              <w:ind w:left="69"/>
              <w:jc w:val="center"/>
              <w:rPr>
                <w:rFonts w:ascii="Arial"/>
                <w:b/>
                <w:sz w:val="18"/>
              </w:rPr>
            </w:pPr>
            <w:r>
              <w:rPr>
                <w:rFonts w:ascii="Arial"/>
                <w:b/>
                <w:spacing w:val="-2"/>
                <w:sz w:val="18"/>
              </w:rPr>
              <w:t>83,90%</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A101007</w:t>
            </w:r>
            <w:r>
              <w:rPr>
                <w:rFonts w:ascii="Arial" w:hAnsi="Arial"/>
                <w:b/>
                <w:color w:val="00009F"/>
                <w:spacing w:val="-2"/>
                <w:sz w:val="18"/>
              </w:rPr>
              <w:t> </w:t>
            </w:r>
            <w:r>
              <w:rPr>
                <w:rFonts w:ascii="Arial" w:hAnsi="Arial"/>
                <w:b/>
                <w:color w:val="00009F"/>
                <w:sz w:val="18"/>
              </w:rPr>
              <w:t>Novčana</w:t>
            </w:r>
            <w:r>
              <w:rPr>
                <w:rFonts w:ascii="Arial" w:hAnsi="Arial"/>
                <w:b/>
                <w:color w:val="00009F"/>
                <w:spacing w:val="-2"/>
                <w:sz w:val="18"/>
              </w:rPr>
              <w:t> </w:t>
            </w:r>
            <w:r>
              <w:rPr>
                <w:rFonts w:ascii="Arial" w:hAnsi="Arial"/>
                <w:b/>
                <w:color w:val="00009F"/>
                <w:sz w:val="18"/>
              </w:rPr>
              <w:t>pomoć</w:t>
            </w:r>
            <w:r>
              <w:rPr>
                <w:rFonts w:ascii="Arial" w:hAnsi="Arial"/>
                <w:b/>
                <w:color w:val="00009F"/>
                <w:spacing w:val="-1"/>
                <w:sz w:val="18"/>
              </w:rPr>
              <w:t> </w:t>
            </w:r>
            <w:r>
              <w:rPr>
                <w:rFonts w:ascii="Arial" w:hAnsi="Arial"/>
                <w:b/>
                <w:color w:val="00009F"/>
                <w:sz w:val="18"/>
              </w:rPr>
              <w:t>roditeljima</w:t>
            </w:r>
            <w:r>
              <w:rPr>
                <w:rFonts w:ascii="Arial" w:hAnsi="Arial"/>
                <w:b/>
                <w:color w:val="00009F"/>
                <w:spacing w:val="-2"/>
                <w:sz w:val="18"/>
              </w:rPr>
              <w:t> </w:t>
            </w:r>
            <w:r>
              <w:rPr>
                <w:rFonts w:ascii="Arial" w:hAnsi="Arial"/>
                <w:b/>
                <w:color w:val="00009F"/>
                <w:sz w:val="18"/>
              </w:rPr>
              <w:t>za</w:t>
            </w:r>
            <w:r>
              <w:rPr>
                <w:rFonts w:ascii="Arial" w:hAnsi="Arial"/>
                <w:b/>
                <w:color w:val="00009F"/>
                <w:spacing w:val="-1"/>
                <w:sz w:val="18"/>
              </w:rPr>
              <w:t> </w:t>
            </w:r>
            <w:r>
              <w:rPr>
                <w:rFonts w:ascii="Arial" w:hAnsi="Arial"/>
                <w:b/>
                <w:color w:val="00009F"/>
                <w:sz w:val="18"/>
              </w:rPr>
              <w:t>novorođeno</w:t>
            </w:r>
            <w:r>
              <w:rPr>
                <w:rFonts w:ascii="Arial" w:hAnsi="Arial"/>
                <w:b/>
                <w:color w:val="00009F"/>
                <w:spacing w:val="-2"/>
                <w:sz w:val="18"/>
              </w:rPr>
              <w:t> dijete</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380.000,00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380.000,00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379.980,00</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99,99%</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380.000,00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380.000,00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379.980,00</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99,99%</w:t>
            </w:r>
          </w:p>
        </w:tc>
      </w:tr>
      <w:tr>
        <w:trPr>
          <w:trHeight w:val="702"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190"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380.000,00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380.000,00</w:t>
            </w:r>
          </w:p>
        </w:tc>
        <w:tc>
          <w:tcPr>
            <w:tcW w:w="1308" w:type="dxa"/>
            <w:tcBorders>
              <w:bottom w:val="single" w:sz="12" w:space="0" w:color="000000"/>
            </w:tcBorders>
          </w:tcPr>
          <w:p>
            <w:pPr>
              <w:pStyle w:val="TableParagraph"/>
              <w:spacing w:before="36"/>
              <w:ind w:left="380"/>
              <w:rPr>
                <w:rFonts w:ascii="Arial"/>
                <w:b/>
                <w:sz w:val="18"/>
              </w:rPr>
            </w:pPr>
            <w:r>
              <w:rPr>
                <w:rFonts w:ascii="Arial"/>
                <w:b/>
                <w:spacing w:val="-2"/>
                <w:sz w:val="18"/>
              </w:rPr>
              <w:t>379.980,00</w:t>
            </w:r>
          </w:p>
          <w:p>
            <w:pPr>
              <w:pStyle w:val="TableParagraph"/>
              <w:spacing w:before="183"/>
              <w:ind w:left="380"/>
              <w:rPr>
                <w:rFonts w:ascii="Arial"/>
                <w:i/>
                <w:sz w:val="18"/>
              </w:rPr>
            </w:pPr>
            <w:r>
              <w:rPr>
                <w:rFonts w:ascii="Arial"/>
                <w:i/>
                <w:spacing w:val="-2"/>
                <w:sz w:val="18"/>
              </w:rPr>
              <w:t>379.980,00</w:t>
            </w:r>
          </w:p>
        </w:tc>
        <w:tc>
          <w:tcPr>
            <w:tcW w:w="857" w:type="dxa"/>
            <w:tcBorders>
              <w:bottom w:val="single" w:sz="12" w:space="0" w:color="000000"/>
            </w:tcBorders>
          </w:tcPr>
          <w:p>
            <w:pPr>
              <w:pStyle w:val="TableParagraph"/>
              <w:spacing w:before="36"/>
              <w:ind w:left="69"/>
              <w:jc w:val="center"/>
              <w:rPr>
                <w:rFonts w:ascii="Arial"/>
                <w:b/>
                <w:sz w:val="18"/>
              </w:rPr>
            </w:pPr>
            <w:r>
              <w:rPr>
                <w:rFonts w:ascii="Arial"/>
                <w:b/>
                <w:spacing w:val="-2"/>
                <w:sz w:val="18"/>
              </w:rPr>
              <w:t>99,99%</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A101008</w:t>
            </w:r>
            <w:r>
              <w:rPr>
                <w:rFonts w:ascii="Arial"/>
                <w:b/>
                <w:color w:val="00009F"/>
                <w:spacing w:val="-1"/>
                <w:sz w:val="18"/>
              </w:rPr>
              <w:t> </w:t>
            </w:r>
            <w:r>
              <w:rPr>
                <w:rFonts w:ascii="Arial"/>
                <w:b/>
                <w:color w:val="00009F"/>
                <w:sz w:val="18"/>
              </w:rPr>
              <w:t>Socijalne</w:t>
            </w:r>
            <w:r>
              <w:rPr>
                <w:rFonts w:ascii="Arial"/>
                <w:b/>
                <w:color w:val="00009F"/>
                <w:spacing w:val="-1"/>
                <w:sz w:val="18"/>
              </w:rPr>
              <w:t> </w:t>
            </w:r>
            <w:r>
              <w:rPr>
                <w:rFonts w:ascii="Arial"/>
                <w:b/>
                <w:color w:val="00009F"/>
                <w:sz w:val="18"/>
              </w:rPr>
              <w:t>usluge</w:t>
            </w:r>
            <w:r>
              <w:rPr>
                <w:rFonts w:ascii="Arial"/>
                <w:b/>
                <w:color w:val="00009F"/>
                <w:spacing w:val="-1"/>
                <w:sz w:val="18"/>
              </w:rPr>
              <w:t> </w:t>
            </w:r>
            <w:r>
              <w:rPr>
                <w:rFonts w:ascii="Arial"/>
                <w:b/>
                <w:color w:val="00009F"/>
                <w:sz w:val="18"/>
              </w:rPr>
              <w:t>pri</w:t>
            </w:r>
            <w:r>
              <w:rPr>
                <w:rFonts w:ascii="Arial"/>
                <w:b/>
                <w:color w:val="00009F"/>
                <w:spacing w:val="-1"/>
                <w:sz w:val="18"/>
              </w:rPr>
              <w:t> </w:t>
            </w:r>
            <w:r>
              <w:rPr>
                <w:rFonts w:ascii="Arial"/>
                <w:b/>
                <w:color w:val="00009F"/>
                <w:sz w:val="18"/>
              </w:rPr>
              <w:t>CARITAS-</w:t>
            </w:r>
            <w:r>
              <w:rPr>
                <w:rFonts w:ascii="Arial"/>
                <w:b/>
                <w:color w:val="00009F"/>
                <w:spacing w:val="-10"/>
                <w:sz w:val="18"/>
              </w:rPr>
              <w:t>u</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80.000,00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80.000,00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80.000,00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80.000,00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80.000,00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80.000,00</w:t>
            </w:r>
          </w:p>
        </w:tc>
        <w:tc>
          <w:tcPr>
            <w:tcW w:w="857" w:type="dxa"/>
            <w:tcBorders>
              <w:top w:val="single" w:sz="12" w:space="0" w:color="000000"/>
            </w:tcBorders>
          </w:tcPr>
          <w:p>
            <w:pPr>
              <w:pStyle w:val="TableParagraph"/>
              <w:spacing w:line="186" w:lineRule="exact"/>
              <w:ind w:right="28"/>
              <w:jc w:val="center"/>
              <w:rPr>
                <w:rFonts w:ascii="Arial"/>
                <w:b/>
                <w:sz w:val="18"/>
              </w:rPr>
            </w:pPr>
            <w:r>
              <w:rPr>
                <w:rFonts w:ascii="Arial"/>
                <w:b/>
                <w:spacing w:val="-2"/>
                <w:sz w:val="18"/>
              </w:rPr>
              <w:t>100,00%</w:t>
            </w:r>
          </w:p>
        </w:tc>
      </w:tr>
      <w:tr>
        <w:trPr>
          <w:trHeight w:val="717"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80.000,00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80.000,00</w:t>
            </w:r>
          </w:p>
        </w:tc>
        <w:tc>
          <w:tcPr>
            <w:tcW w:w="1308" w:type="dxa"/>
            <w:tcBorders>
              <w:bottom w:val="single" w:sz="12" w:space="0" w:color="000000"/>
            </w:tcBorders>
          </w:tcPr>
          <w:p>
            <w:pPr>
              <w:pStyle w:val="TableParagraph"/>
              <w:spacing w:before="36"/>
              <w:ind w:left="480"/>
              <w:rPr>
                <w:rFonts w:ascii="Arial"/>
                <w:b/>
                <w:sz w:val="18"/>
              </w:rPr>
            </w:pPr>
            <w:r>
              <w:rPr>
                <w:rFonts w:ascii="Arial"/>
                <w:b/>
                <w:spacing w:val="-2"/>
                <w:sz w:val="18"/>
              </w:rPr>
              <w:t>80.000,00</w:t>
            </w:r>
          </w:p>
          <w:p>
            <w:pPr>
              <w:pStyle w:val="TableParagraph"/>
              <w:spacing w:before="198"/>
              <w:ind w:left="480"/>
              <w:rPr>
                <w:rFonts w:ascii="Arial"/>
                <w:i/>
                <w:sz w:val="18"/>
              </w:rPr>
            </w:pPr>
            <w:r>
              <w:rPr>
                <w:rFonts w:ascii="Arial"/>
                <w:i/>
                <w:spacing w:val="-2"/>
                <w:sz w:val="18"/>
              </w:rPr>
              <w:t>80.000,00</w:t>
            </w:r>
          </w:p>
        </w:tc>
        <w:tc>
          <w:tcPr>
            <w:tcW w:w="857" w:type="dxa"/>
            <w:tcBorders>
              <w:bottom w:val="single" w:sz="12" w:space="0" w:color="000000"/>
            </w:tcBorders>
          </w:tcPr>
          <w:p>
            <w:pPr>
              <w:pStyle w:val="TableParagraph"/>
              <w:spacing w:before="36"/>
              <w:ind w:right="28"/>
              <w:jc w:val="center"/>
              <w:rPr>
                <w:rFonts w:ascii="Arial"/>
                <w:b/>
                <w:sz w:val="18"/>
              </w:rPr>
            </w:pPr>
            <w:r>
              <w:rPr>
                <w:rFonts w:ascii="Arial"/>
                <w:b/>
                <w:spacing w:val="-2"/>
                <w:sz w:val="18"/>
              </w:rPr>
              <w:t>100,00%</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A101009</w:t>
            </w:r>
            <w:r>
              <w:rPr>
                <w:rFonts w:ascii="Arial"/>
                <w:b/>
                <w:color w:val="00009F"/>
                <w:spacing w:val="-1"/>
                <w:sz w:val="18"/>
              </w:rPr>
              <w:t> </w:t>
            </w:r>
            <w:r>
              <w:rPr>
                <w:rFonts w:ascii="Arial"/>
                <w:b/>
                <w:color w:val="00009F"/>
                <w:sz w:val="18"/>
              </w:rPr>
              <w:t>Ostali</w:t>
            </w:r>
            <w:r>
              <w:rPr>
                <w:rFonts w:ascii="Arial"/>
                <w:b/>
                <w:color w:val="00009F"/>
                <w:spacing w:val="-1"/>
                <w:sz w:val="18"/>
              </w:rPr>
              <w:t> </w:t>
            </w:r>
            <w:r>
              <w:rPr>
                <w:rFonts w:ascii="Arial"/>
                <w:b/>
                <w:color w:val="00009F"/>
                <w:sz w:val="18"/>
              </w:rPr>
              <w:t>programi</w:t>
            </w:r>
            <w:r>
              <w:rPr>
                <w:rFonts w:ascii="Arial"/>
                <w:b/>
                <w:color w:val="00009F"/>
                <w:spacing w:val="-1"/>
                <w:sz w:val="18"/>
              </w:rPr>
              <w:t> </w:t>
            </w:r>
            <w:r>
              <w:rPr>
                <w:rFonts w:ascii="Arial"/>
                <w:b/>
                <w:color w:val="00009F"/>
                <w:sz w:val="18"/>
              </w:rPr>
              <w:t>socijalne</w:t>
            </w:r>
            <w:r>
              <w:rPr>
                <w:rFonts w:ascii="Arial"/>
                <w:b/>
                <w:color w:val="00009F"/>
                <w:spacing w:val="-1"/>
                <w:sz w:val="18"/>
              </w:rPr>
              <w:t> </w:t>
            </w:r>
            <w:r>
              <w:rPr>
                <w:rFonts w:ascii="Arial"/>
                <w:b/>
                <w:color w:val="00009F"/>
                <w:spacing w:val="-2"/>
                <w:sz w:val="18"/>
              </w:rPr>
              <w:t>skrbi</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14.000,00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14.000,00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14.000,00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14.000,00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14.000,00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14.000,00</w:t>
            </w:r>
          </w:p>
        </w:tc>
        <w:tc>
          <w:tcPr>
            <w:tcW w:w="857" w:type="dxa"/>
            <w:tcBorders>
              <w:top w:val="single" w:sz="12" w:space="0" w:color="000000"/>
            </w:tcBorders>
          </w:tcPr>
          <w:p>
            <w:pPr>
              <w:pStyle w:val="TableParagraph"/>
              <w:spacing w:line="186" w:lineRule="exact"/>
              <w:ind w:right="28"/>
              <w:jc w:val="center"/>
              <w:rPr>
                <w:rFonts w:ascii="Arial"/>
                <w:b/>
                <w:sz w:val="18"/>
              </w:rPr>
            </w:pPr>
            <w:r>
              <w:rPr>
                <w:rFonts w:ascii="Arial"/>
                <w:b/>
                <w:spacing w:val="-2"/>
                <w:sz w:val="18"/>
              </w:rPr>
              <w:t>100,00%</w:t>
            </w:r>
          </w:p>
        </w:tc>
      </w:tr>
      <w:tr>
        <w:trPr>
          <w:trHeight w:val="717"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14.000,00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14.000,00</w:t>
            </w:r>
          </w:p>
        </w:tc>
        <w:tc>
          <w:tcPr>
            <w:tcW w:w="1308" w:type="dxa"/>
            <w:tcBorders>
              <w:bottom w:val="single" w:sz="12" w:space="0" w:color="000000"/>
            </w:tcBorders>
          </w:tcPr>
          <w:p>
            <w:pPr>
              <w:pStyle w:val="TableParagraph"/>
              <w:spacing w:before="36"/>
              <w:ind w:left="480"/>
              <w:rPr>
                <w:rFonts w:ascii="Arial"/>
                <w:b/>
                <w:sz w:val="18"/>
              </w:rPr>
            </w:pPr>
            <w:r>
              <w:rPr>
                <w:rFonts w:ascii="Arial"/>
                <w:b/>
                <w:spacing w:val="-2"/>
                <w:sz w:val="18"/>
              </w:rPr>
              <w:t>14.000,00</w:t>
            </w:r>
          </w:p>
          <w:p>
            <w:pPr>
              <w:pStyle w:val="TableParagraph"/>
              <w:spacing w:before="198"/>
              <w:ind w:left="480"/>
              <w:rPr>
                <w:rFonts w:ascii="Arial"/>
                <w:i/>
                <w:sz w:val="18"/>
              </w:rPr>
            </w:pPr>
            <w:r>
              <w:rPr>
                <w:rFonts w:ascii="Arial"/>
                <w:i/>
                <w:spacing w:val="-2"/>
                <w:sz w:val="18"/>
              </w:rPr>
              <w:t>14.000,00</w:t>
            </w:r>
          </w:p>
        </w:tc>
        <w:tc>
          <w:tcPr>
            <w:tcW w:w="857" w:type="dxa"/>
            <w:tcBorders>
              <w:bottom w:val="single" w:sz="12" w:space="0" w:color="000000"/>
            </w:tcBorders>
          </w:tcPr>
          <w:p>
            <w:pPr>
              <w:pStyle w:val="TableParagraph"/>
              <w:spacing w:before="36"/>
              <w:ind w:right="28"/>
              <w:jc w:val="center"/>
              <w:rPr>
                <w:rFonts w:ascii="Arial"/>
                <w:b/>
                <w:sz w:val="18"/>
              </w:rPr>
            </w:pPr>
            <w:r>
              <w:rPr>
                <w:rFonts w:ascii="Arial"/>
                <w:b/>
                <w:spacing w:val="-2"/>
                <w:sz w:val="18"/>
              </w:rPr>
              <w:t>100,00%</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T101010</w:t>
            </w:r>
            <w:r>
              <w:rPr>
                <w:rFonts w:ascii="Arial"/>
                <w:b/>
                <w:color w:val="00009F"/>
                <w:spacing w:val="-1"/>
                <w:sz w:val="18"/>
              </w:rPr>
              <w:t> </w:t>
            </w:r>
            <w:r>
              <w:rPr>
                <w:rFonts w:ascii="Arial"/>
                <w:b/>
                <w:color w:val="00009F"/>
                <w:sz w:val="18"/>
              </w:rPr>
              <w:t>Potencijali</w:t>
            </w:r>
            <w:r>
              <w:rPr>
                <w:rFonts w:ascii="Arial"/>
                <w:b/>
                <w:color w:val="00009F"/>
                <w:spacing w:val="-1"/>
                <w:sz w:val="18"/>
              </w:rPr>
              <w:t> </w:t>
            </w:r>
            <w:r>
              <w:rPr>
                <w:rFonts w:ascii="Arial"/>
                <w:b/>
                <w:color w:val="00009F"/>
                <w:spacing w:val="-2"/>
                <w:sz w:val="18"/>
              </w:rPr>
              <w:t>zajednice</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36.380,00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36.380,00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33.427,13</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91,88%</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1.270,00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1.270,00</w:t>
            </w:r>
          </w:p>
        </w:tc>
        <w:tc>
          <w:tcPr>
            <w:tcW w:w="1308"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85" w:hRule="atLeast"/>
        </w:trPr>
        <w:tc>
          <w:tcPr>
            <w:tcW w:w="569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7" w:type="dxa"/>
          </w:tcPr>
          <w:p>
            <w:pPr>
              <w:pStyle w:val="TableParagraph"/>
              <w:spacing w:before="36"/>
              <w:ind w:right="74"/>
              <w:jc w:val="right"/>
              <w:rPr>
                <w:rFonts w:ascii="Arial"/>
                <w:b/>
                <w:sz w:val="18"/>
              </w:rPr>
            </w:pPr>
            <w:r>
              <w:rPr>
                <w:rFonts w:ascii="Arial"/>
                <w:b/>
                <w:spacing w:val="-2"/>
                <w:sz w:val="18"/>
              </w:rPr>
              <w:t>1.270,00</w:t>
            </w:r>
          </w:p>
        </w:tc>
        <w:tc>
          <w:tcPr>
            <w:tcW w:w="1357" w:type="dxa"/>
          </w:tcPr>
          <w:p>
            <w:pPr>
              <w:pStyle w:val="TableParagraph"/>
              <w:spacing w:before="36"/>
              <w:ind w:right="81"/>
              <w:jc w:val="right"/>
              <w:rPr>
                <w:rFonts w:ascii="Arial"/>
                <w:b/>
                <w:sz w:val="18"/>
              </w:rPr>
            </w:pPr>
            <w:r>
              <w:rPr>
                <w:rFonts w:ascii="Arial"/>
                <w:b/>
                <w:spacing w:val="-2"/>
                <w:sz w:val="18"/>
              </w:rPr>
              <w:t>1.270,00</w:t>
            </w:r>
          </w:p>
        </w:tc>
        <w:tc>
          <w:tcPr>
            <w:tcW w:w="1308" w:type="dxa"/>
          </w:tcPr>
          <w:p>
            <w:pPr>
              <w:pStyle w:val="TableParagraph"/>
              <w:rPr>
                <w:sz w:val="18"/>
              </w:rPr>
            </w:pPr>
          </w:p>
        </w:tc>
        <w:tc>
          <w:tcPr>
            <w:tcW w:w="857" w:type="dxa"/>
          </w:tcPr>
          <w:p>
            <w:pPr>
              <w:pStyle w:val="TableParagraph"/>
              <w:rPr>
                <w:sz w:val="18"/>
              </w:rPr>
            </w:pPr>
          </w:p>
        </w:tc>
      </w:tr>
      <w:tr>
        <w:trPr>
          <w:trHeight w:val="277" w:hRule="atLeast"/>
        </w:trPr>
        <w:tc>
          <w:tcPr>
            <w:tcW w:w="5699"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367" w:type="dxa"/>
          </w:tcPr>
          <w:p>
            <w:pPr>
              <w:pStyle w:val="TableParagraph"/>
              <w:spacing w:before="36"/>
              <w:ind w:right="74"/>
              <w:jc w:val="right"/>
              <w:rPr>
                <w:rFonts w:ascii="Arial"/>
                <w:b/>
                <w:sz w:val="18"/>
              </w:rPr>
            </w:pPr>
            <w:r>
              <w:rPr>
                <w:rFonts w:ascii="Arial"/>
                <w:b/>
                <w:spacing w:val="-2"/>
                <w:sz w:val="18"/>
              </w:rPr>
              <w:t>25.000,00</w:t>
            </w:r>
          </w:p>
        </w:tc>
        <w:tc>
          <w:tcPr>
            <w:tcW w:w="1357" w:type="dxa"/>
          </w:tcPr>
          <w:p>
            <w:pPr>
              <w:pStyle w:val="TableParagraph"/>
              <w:spacing w:before="36"/>
              <w:ind w:right="81"/>
              <w:jc w:val="right"/>
              <w:rPr>
                <w:rFonts w:ascii="Arial"/>
                <w:b/>
                <w:sz w:val="18"/>
              </w:rPr>
            </w:pPr>
            <w:r>
              <w:rPr>
                <w:rFonts w:ascii="Arial"/>
                <w:b/>
                <w:spacing w:val="-2"/>
                <w:sz w:val="18"/>
              </w:rPr>
              <w:t>25.000,00</w:t>
            </w:r>
          </w:p>
        </w:tc>
        <w:tc>
          <w:tcPr>
            <w:tcW w:w="1308" w:type="dxa"/>
          </w:tcPr>
          <w:p>
            <w:pPr>
              <w:pStyle w:val="TableParagraph"/>
              <w:spacing w:before="36"/>
              <w:ind w:right="24"/>
              <w:jc w:val="right"/>
              <w:rPr>
                <w:rFonts w:ascii="Arial"/>
                <w:b/>
                <w:sz w:val="18"/>
              </w:rPr>
            </w:pPr>
            <w:r>
              <w:rPr>
                <w:rFonts w:ascii="Arial"/>
                <w:b/>
                <w:spacing w:val="-2"/>
                <w:sz w:val="18"/>
              </w:rPr>
              <w:t>25.000,00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699"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7" w:type="dxa"/>
          </w:tcPr>
          <w:p>
            <w:pPr>
              <w:pStyle w:val="TableParagraph"/>
              <w:spacing w:before="28"/>
              <w:ind w:right="74"/>
              <w:jc w:val="right"/>
              <w:rPr>
                <w:rFonts w:ascii="Arial"/>
                <w:b/>
                <w:sz w:val="18"/>
              </w:rPr>
            </w:pPr>
            <w:r>
              <w:rPr>
                <w:rFonts w:ascii="Arial"/>
                <w:b/>
                <w:spacing w:val="-2"/>
                <w:sz w:val="18"/>
              </w:rPr>
              <w:t>9.190,00</w:t>
            </w:r>
          </w:p>
        </w:tc>
        <w:tc>
          <w:tcPr>
            <w:tcW w:w="1357" w:type="dxa"/>
          </w:tcPr>
          <w:p>
            <w:pPr>
              <w:pStyle w:val="TableParagraph"/>
              <w:spacing w:before="28"/>
              <w:ind w:right="81"/>
              <w:jc w:val="right"/>
              <w:rPr>
                <w:rFonts w:ascii="Arial"/>
                <w:b/>
                <w:sz w:val="18"/>
              </w:rPr>
            </w:pPr>
            <w:r>
              <w:rPr>
                <w:rFonts w:ascii="Arial"/>
                <w:b/>
                <w:spacing w:val="-2"/>
                <w:sz w:val="18"/>
              </w:rPr>
              <w:t>9.190,00</w:t>
            </w:r>
          </w:p>
        </w:tc>
        <w:tc>
          <w:tcPr>
            <w:tcW w:w="1308" w:type="dxa"/>
          </w:tcPr>
          <w:p>
            <w:pPr>
              <w:pStyle w:val="TableParagraph"/>
              <w:spacing w:before="28"/>
              <w:ind w:right="24"/>
              <w:jc w:val="right"/>
              <w:rPr>
                <w:rFonts w:ascii="Arial"/>
                <w:b/>
                <w:sz w:val="18"/>
              </w:rPr>
            </w:pPr>
            <w:r>
              <w:rPr>
                <w:rFonts w:ascii="Arial"/>
                <w:b/>
                <w:spacing w:val="-2"/>
                <w:sz w:val="18"/>
              </w:rPr>
              <w:t>7.509,40</w:t>
            </w:r>
          </w:p>
        </w:tc>
        <w:tc>
          <w:tcPr>
            <w:tcW w:w="857" w:type="dxa"/>
          </w:tcPr>
          <w:p>
            <w:pPr>
              <w:pStyle w:val="TableParagraph"/>
              <w:spacing w:before="28"/>
              <w:ind w:left="69"/>
              <w:jc w:val="center"/>
              <w:rPr>
                <w:rFonts w:ascii="Arial"/>
                <w:b/>
                <w:sz w:val="18"/>
              </w:rPr>
            </w:pPr>
            <w:r>
              <w:rPr>
                <w:rFonts w:ascii="Arial"/>
                <w:b/>
                <w:spacing w:val="-2"/>
                <w:sz w:val="18"/>
              </w:rPr>
              <w:t>81,71%</w:t>
            </w: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4.146,00</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1.100,00</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91,00</w:t>
            </w:r>
          </w:p>
        </w:tc>
        <w:tc>
          <w:tcPr>
            <w:tcW w:w="857" w:type="dxa"/>
          </w:tcPr>
          <w:p>
            <w:pPr>
              <w:pStyle w:val="TableParagraph"/>
              <w:rPr>
                <w:sz w:val="18"/>
              </w:rPr>
            </w:pPr>
          </w:p>
        </w:tc>
      </w:tr>
      <w:tr>
        <w:trPr>
          <w:trHeight w:val="243" w:hRule="atLeast"/>
        </w:trPr>
        <w:tc>
          <w:tcPr>
            <w:tcW w:w="5699" w:type="dxa"/>
          </w:tcPr>
          <w:p>
            <w:pPr>
              <w:pStyle w:val="TableParagraph"/>
              <w:spacing w:line="187" w:lineRule="exact"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367" w:type="dxa"/>
          </w:tcPr>
          <w:p>
            <w:pPr>
              <w:pStyle w:val="TableParagraph"/>
              <w:rPr>
                <w:sz w:val="16"/>
              </w:rPr>
            </w:pPr>
          </w:p>
        </w:tc>
        <w:tc>
          <w:tcPr>
            <w:tcW w:w="1357" w:type="dxa"/>
          </w:tcPr>
          <w:p>
            <w:pPr>
              <w:pStyle w:val="TableParagraph"/>
              <w:rPr>
                <w:sz w:val="16"/>
              </w:rPr>
            </w:pPr>
          </w:p>
        </w:tc>
        <w:tc>
          <w:tcPr>
            <w:tcW w:w="1308" w:type="dxa"/>
          </w:tcPr>
          <w:p>
            <w:pPr>
              <w:pStyle w:val="TableParagraph"/>
              <w:spacing w:line="187" w:lineRule="exact" w:before="36"/>
              <w:ind w:right="24"/>
              <w:jc w:val="right"/>
              <w:rPr>
                <w:rFonts w:ascii="Arial"/>
                <w:i/>
                <w:sz w:val="18"/>
              </w:rPr>
            </w:pPr>
            <w:r>
              <w:rPr>
                <w:rFonts w:ascii="Arial"/>
                <w:i/>
                <w:spacing w:val="-2"/>
                <w:sz w:val="18"/>
              </w:rPr>
              <w:t>2.034,00</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253"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3"/>
        <w:gridCol w:w="1368"/>
        <w:gridCol w:w="1358"/>
        <w:gridCol w:w="1226"/>
        <w:gridCol w:w="858"/>
      </w:tblGrid>
      <w:tr>
        <w:trPr>
          <w:trHeight w:val="243" w:hRule="atLeast"/>
        </w:trPr>
        <w:tc>
          <w:tcPr>
            <w:tcW w:w="5783" w:type="dxa"/>
          </w:tcPr>
          <w:p>
            <w:pPr>
              <w:pStyle w:val="TableParagraph"/>
              <w:spacing w:line="201" w:lineRule="exact"/>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6"/>
              </w:rPr>
            </w:pPr>
          </w:p>
        </w:tc>
        <w:tc>
          <w:tcPr>
            <w:tcW w:w="1358" w:type="dxa"/>
          </w:tcPr>
          <w:p>
            <w:pPr>
              <w:pStyle w:val="TableParagraph"/>
              <w:rPr>
                <w:sz w:val="16"/>
              </w:rPr>
            </w:pPr>
          </w:p>
        </w:tc>
        <w:tc>
          <w:tcPr>
            <w:tcW w:w="1226" w:type="dxa"/>
          </w:tcPr>
          <w:p>
            <w:pPr>
              <w:pStyle w:val="TableParagraph"/>
              <w:spacing w:line="201" w:lineRule="exact"/>
              <w:ind w:right="28"/>
              <w:jc w:val="right"/>
              <w:rPr>
                <w:rFonts w:ascii="Arial"/>
                <w:i/>
                <w:sz w:val="18"/>
              </w:rPr>
            </w:pPr>
            <w:r>
              <w:rPr>
                <w:rFonts w:ascii="Arial"/>
                <w:i/>
                <w:spacing w:val="-2"/>
                <w:sz w:val="18"/>
              </w:rPr>
              <w:t>138,40</w:t>
            </w:r>
          </w:p>
        </w:tc>
        <w:tc>
          <w:tcPr>
            <w:tcW w:w="858" w:type="dxa"/>
          </w:tcPr>
          <w:p>
            <w:pPr>
              <w:pStyle w:val="TableParagraph"/>
              <w:rPr>
                <w:sz w:val="16"/>
              </w:rPr>
            </w:pPr>
          </w:p>
        </w:tc>
      </w:tr>
      <w:tr>
        <w:trPr>
          <w:trHeight w:val="277" w:hRule="atLeast"/>
        </w:trPr>
        <w:tc>
          <w:tcPr>
            <w:tcW w:w="5783" w:type="dxa"/>
          </w:tcPr>
          <w:p>
            <w:pPr>
              <w:pStyle w:val="TableParagraph"/>
              <w:spacing w:before="36"/>
              <w:ind w:right="686"/>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159"/>
              <w:jc w:val="right"/>
              <w:rPr>
                <w:rFonts w:ascii="Arial"/>
                <w:b/>
                <w:sz w:val="18"/>
              </w:rPr>
            </w:pPr>
            <w:r>
              <w:rPr>
                <w:rFonts w:ascii="Arial"/>
                <w:b/>
                <w:spacing w:val="-2"/>
                <w:sz w:val="18"/>
              </w:rPr>
              <w:t>15.810,00</w:t>
            </w:r>
          </w:p>
        </w:tc>
        <w:tc>
          <w:tcPr>
            <w:tcW w:w="1358" w:type="dxa"/>
          </w:tcPr>
          <w:p>
            <w:pPr>
              <w:pStyle w:val="TableParagraph"/>
              <w:spacing w:before="36"/>
              <w:ind w:right="167"/>
              <w:jc w:val="right"/>
              <w:rPr>
                <w:rFonts w:ascii="Arial"/>
                <w:b/>
                <w:sz w:val="18"/>
              </w:rPr>
            </w:pPr>
            <w:r>
              <w:rPr>
                <w:rFonts w:ascii="Arial"/>
                <w:b/>
                <w:spacing w:val="-2"/>
                <w:sz w:val="18"/>
              </w:rPr>
              <w:t>15.810,00</w:t>
            </w:r>
          </w:p>
        </w:tc>
        <w:tc>
          <w:tcPr>
            <w:tcW w:w="1226" w:type="dxa"/>
          </w:tcPr>
          <w:p>
            <w:pPr>
              <w:pStyle w:val="TableParagraph"/>
              <w:spacing w:before="36"/>
              <w:ind w:right="28"/>
              <w:jc w:val="right"/>
              <w:rPr>
                <w:rFonts w:ascii="Arial"/>
                <w:b/>
                <w:sz w:val="18"/>
              </w:rPr>
            </w:pPr>
            <w:r>
              <w:rPr>
                <w:rFonts w:ascii="Arial"/>
                <w:b/>
                <w:spacing w:val="-2"/>
                <w:sz w:val="18"/>
              </w:rPr>
              <w:t>17.490,60</w:t>
            </w:r>
          </w:p>
        </w:tc>
        <w:tc>
          <w:tcPr>
            <w:tcW w:w="858" w:type="dxa"/>
          </w:tcPr>
          <w:p>
            <w:pPr>
              <w:pStyle w:val="TableParagraph"/>
              <w:spacing w:before="36"/>
              <w:ind w:left="28" w:right="65"/>
              <w:jc w:val="center"/>
              <w:rPr>
                <w:rFonts w:ascii="Arial"/>
                <w:b/>
                <w:sz w:val="18"/>
              </w:rPr>
            </w:pPr>
            <w:r>
              <w:rPr>
                <w:rFonts w:ascii="Arial"/>
                <w:b/>
                <w:spacing w:val="-2"/>
                <w:sz w:val="18"/>
              </w:rPr>
              <w:t>110,63%</w:t>
            </w:r>
          </w:p>
        </w:tc>
      </w:tr>
      <w:tr>
        <w:trPr>
          <w:trHeight w:val="277" w:hRule="atLeast"/>
        </w:trPr>
        <w:tc>
          <w:tcPr>
            <w:tcW w:w="5783" w:type="dxa"/>
          </w:tcPr>
          <w:p>
            <w:pPr>
              <w:pStyle w:val="TableParagraph"/>
              <w:spacing w:before="28"/>
              <w:ind w:left="524"/>
              <w:rPr>
                <w:rFonts w:ascii="Arial"/>
                <w:i/>
                <w:sz w:val="18"/>
              </w:rPr>
            </w:pPr>
            <w:r>
              <w:rPr>
                <w:rFonts w:ascii="Arial"/>
                <w:i/>
                <w:sz w:val="18"/>
              </w:rPr>
              <w:t>4224</w:t>
            </w:r>
            <w:r>
              <w:rPr>
                <w:rFonts w:ascii="Arial"/>
                <w:i/>
                <w:spacing w:val="-1"/>
                <w:sz w:val="18"/>
              </w:rPr>
              <w:t> </w:t>
            </w:r>
            <w:r>
              <w:rPr>
                <w:rFonts w:ascii="Arial"/>
                <w:i/>
                <w:sz w:val="18"/>
              </w:rPr>
              <w:t>Medicinska</w:t>
            </w:r>
            <w:r>
              <w:rPr>
                <w:rFonts w:ascii="Arial"/>
                <w:i/>
                <w:spacing w:val="-1"/>
                <w:sz w:val="18"/>
              </w:rPr>
              <w:t> </w:t>
            </w:r>
            <w:r>
              <w:rPr>
                <w:rFonts w:ascii="Arial"/>
                <w:i/>
                <w:sz w:val="18"/>
              </w:rPr>
              <w:t>i</w:t>
            </w:r>
            <w:r>
              <w:rPr>
                <w:rFonts w:ascii="Arial"/>
                <w:i/>
                <w:spacing w:val="-1"/>
                <w:sz w:val="18"/>
              </w:rPr>
              <w:t> </w:t>
            </w:r>
            <w:r>
              <w:rPr>
                <w:rFonts w:ascii="Arial"/>
                <w:i/>
                <w:sz w:val="18"/>
              </w:rPr>
              <w:t>laboratorijska</w:t>
            </w:r>
            <w:r>
              <w:rPr>
                <w:rFonts w:ascii="Arial"/>
                <w:i/>
                <w:spacing w:val="-1"/>
                <w:sz w:val="18"/>
              </w:rPr>
              <w:t> </w:t>
            </w:r>
            <w:r>
              <w:rPr>
                <w:rFonts w:ascii="Arial"/>
                <w:i/>
                <w:spacing w:val="-2"/>
                <w:sz w:val="18"/>
              </w:rPr>
              <w:t>oprema</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28"/>
              <w:ind w:right="28"/>
              <w:jc w:val="right"/>
              <w:rPr>
                <w:rFonts w:ascii="Arial"/>
                <w:i/>
                <w:sz w:val="18"/>
              </w:rPr>
            </w:pPr>
            <w:r>
              <w:rPr>
                <w:rFonts w:ascii="Arial"/>
                <w:i/>
                <w:spacing w:val="-2"/>
                <w:sz w:val="18"/>
              </w:rPr>
              <w:t>9.590,60</w:t>
            </w:r>
          </w:p>
        </w:tc>
        <w:tc>
          <w:tcPr>
            <w:tcW w:w="858" w:type="dxa"/>
          </w:tcPr>
          <w:p>
            <w:pPr>
              <w:pStyle w:val="TableParagraph"/>
              <w:rPr>
                <w:sz w:val="18"/>
              </w:rPr>
            </w:pPr>
          </w:p>
        </w:tc>
      </w:tr>
      <w:tr>
        <w:trPr>
          <w:trHeight w:val="285" w:hRule="atLeast"/>
        </w:trPr>
        <w:tc>
          <w:tcPr>
            <w:tcW w:w="5783"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7.900,00</w:t>
            </w:r>
          </w:p>
        </w:tc>
        <w:tc>
          <w:tcPr>
            <w:tcW w:w="858" w:type="dxa"/>
          </w:tcPr>
          <w:p>
            <w:pPr>
              <w:pStyle w:val="TableParagraph"/>
              <w:rPr>
                <w:sz w:val="18"/>
              </w:rPr>
            </w:pPr>
          </w:p>
        </w:tc>
      </w:tr>
      <w:tr>
        <w:trPr>
          <w:trHeight w:val="242" w:hRule="atLeast"/>
        </w:trPr>
        <w:tc>
          <w:tcPr>
            <w:tcW w:w="5783" w:type="dxa"/>
          </w:tcPr>
          <w:p>
            <w:pPr>
              <w:pStyle w:val="TableParagraph"/>
              <w:spacing w:line="187" w:lineRule="exact" w:before="36"/>
              <w:ind w:right="632"/>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368" w:type="dxa"/>
          </w:tcPr>
          <w:p>
            <w:pPr>
              <w:pStyle w:val="TableParagraph"/>
              <w:spacing w:line="187" w:lineRule="exact" w:before="36"/>
              <w:ind w:right="159"/>
              <w:jc w:val="right"/>
              <w:rPr>
                <w:rFonts w:ascii="Arial"/>
                <w:b/>
                <w:sz w:val="18"/>
              </w:rPr>
            </w:pPr>
            <w:r>
              <w:rPr>
                <w:rFonts w:ascii="Arial"/>
                <w:b/>
                <w:spacing w:val="-2"/>
                <w:sz w:val="18"/>
              </w:rPr>
              <w:t>6.231,00</w:t>
            </w:r>
          </w:p>
        </w:tc>
        <w:tc>
          <w:tcPr>
            <w:tcW w:w="1358" w:type="dxa"/>
          </w:tcPr>
          <w:p>
            <w:pPr>
              <w:pStyle w:val="TableParagraph"/>
              <w:spacing w:line="187" w:lineRule="exact" w:before="36"/>
              <w:ind w:right="167"/>
              <w:jc w:val="right"/>
              <w:rPr>
                <w:rFonts w:ascii="Arial"/>
                <w:b/>
                <w:sz w:val="18"/>
              </w:rPr>
            </w:pPr>
            <w:r>
              <w:rPr>
                <w:rFonts w:ascii="Arial"/>
                <w:b/>
                <w:spacing w:val="-2"/>
                <w:sz w:val="18"/>
              </w:rPr>
              <w:t>6.231,00</w:t>
            </w:r>
          </w:p>
        </w:tc>
        <w:tc>
          <w:tcPr>
            <w:tcW w:w="1226" w:type="dxa"/>
          </w:tcPr>
          <w:p>
            <w:pPr>
              <w:pStyle w:val="TableParagraph"/>
              <w:spacing w:line="187" w:lineRule="exact" w:before="36"/>
              <w:ind w:right="28"/>
              <w:jc w:val="right"/>
              <w:rPr>
                <w:rFonts w:ascii="Arial"/>
                <w:b/>
                <w:sz w:val="18"/>
              </w:rPr>
            </w:pPr>
            <w:r>
              <w:rPr>
                <w:rFonts w:ascii="Arial"/>
                <w:b/>
                <w:spacing w:val="-2"/>
                <w:sz w:val="18"/>
              </w:rPr>
              <w:t>4.549,40</w:t>
            </w:r>
          </w:p>
        </w:tc>
        <w:tc>
          <w:tcPr>
            <w:tcW w:w="858" w:type="dxa"/>
          </w:tcPr>
          <w:p>
            <w:pPr>
              <w:pStyle w:val="TableParagraph"/>
              <w:spacing w:line="187" w:lineRule="exact" w:before="36"/>
              <w:ind w:left="125" w:right="65"/>
              <w:jc w:val="center"/>
              <w:rPr>
                <w:rFonts w:ascii="Arial"/>
                <w:b/>
                <w:sz w:val="18"/>
              </w:rPr>
            </w:pPr>
            <w:r>
              <w:rPr>
                <w:rFonts w:ascii="Arial"/>
                <w:b/>
                <w:spacing w:val="-2"/>
                <w:sz w:val="18"/>
              </w:rPr>
              <w:t>73,01%</w:t>
            </w:r>
          </w:p>
        </w:tc>
      </w:tr>
      <w:tr>
        <w:trPr>
          <w:trHeight w:val="447" w:hRule="atLeast"/>
        </w:trPr>
        <w:tc>
          <w:tcPr>
            <w:tcW w:w="5783"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198"/>
              <w:ind w:right="159"/>
              <w:jc w:val="right"/>
              <w:rPr>
                <w:rFonts w:ascii="Arial"/>
                <w:b/>
                <w:sz w:val="18"/>
              </w:rPr>
            </w:pPr>
            <w:r>
              <w:rPr>
                <w:rFonts w:ascii="Arial"/>
                <w:b/>
                <w:spacing w:val="-2"/>
                <w:sz w:val="18"/>
              </w:rPr>
              <w:t>275,00</w:t>
            </w:r>
          </w:p>
        </w:tc>
        <w:tc>
          <w:tcPr>
            <w:tcW w:w="1358" w:type="dxa"/>
          </w:tcPr>
          <w:p>
            <w:pPr>
              <w:pStyle w:val="TableParagraph"/>
              <w:spacing w:before="198"/>
              <w:ind w:right="167"/>
              <w:jc w:val="right"/>
              <w:rPr>
                <w:rFonts w:ascii="Arial"/>
                <w:b/>
                <w:sz w:val="18"/>
              </w:rPr>
            </w:pPr>
            <w:r>
              <w:rPr>
                <w:rFonts w:ascii="Arial"/>
                <w:b/>
                <w:spacing w:val="-2"/>
                <w:sz w:val="18"/>
              </w:rPr>
              <w:t>275,00</w:t>
            </w:r>
          </w:p>
        </w:tc>
        <w:tc>
          <w:tcPr>
            <w:tcW w:w="1226" w:type="dxa"/>
          </w:tcPr>
          <w:p>
            <w:pPr>
              <w:pStyle w:val="TableParagraph"/>
              <w:spacing w:before="198"/>
              <w:ind w:right="28"/>
              <w:jc w:val="right"/>
              <w:rPr>
                <w:rFonts w:ascii="Arial"/>
                <w:b/>
                <w:sz w:val="18"/>
              </w:rPr>
            </w:pPr>
            <w:r>
              <w:rPr>
                <w:rFonts w:ascii="Arial"/>
                <w:b/>
                <w:spacing w:val="-2"/>
                <w:sz w:val="18"/>
              </w:rPr>
              <w:t>275,00</w:t>
            </w:r>
          </w:p>
        </w:tc>
        <w:tc>
          <w:tcPr>
            <w:tcW w:w="858" w:type="dxa"/>
          </w:tcPr>
          <w:p>
            <w:pPr>
              <w:pStyle w:val="TableParagraph"/>
              <w:spacing w:before="198"/>
              <w:ind w:left="28" w:right="65"/>
              <w:jc w:val="center"/>
              <w:rPr>
                <w:rFonts w:ascii="Arial"/>
                <w:b/>
                <w:sz w:val="18"/>
              </w:rPr>
            </w:pPr>
            <w:r>
              <w:rPr>
                <w:rFonts w:ascii="Arial"/>
                <w:b/>
                <w:spacing w:val="-2"/>
                <w:sz w:val="18"/>
              </w:rPr>
              <w:t>100,00%</w:t>
            </w:r>
          </w:p>
        </w:tc>
      </w:tr>
      <w:tr>
        <w:trPr>
          <w:trHeight w:val="285" w:hRule="atLeast"/>
        </w:trPr>
        <w:tc>
          <w:tcPr>
            <w:tcW w:w="5783"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275,00</w:t>
            </w:r>
          </w:p>
        </w:tc>
        <w:tc>
          <w:tcPr>
            <w:tcW w:w="858" w:type="dxa"/>
          </w:tcPr>
          <w:p>
            <w:pPr>
              <w:pStyle w:val="TableParagraph"/>
              <w:rPr>
                <w:sz w:val="18"/>
              </w:rPr>
            </w:pPr>
          </w:p>
        </w:tc>
      </w:tr>
      <w:tr>
        <w:trPr>
          <w:trHeight w:val="285" w:hRule="atLeast"/>
        </w:trPr>
        <w:tc>
          <w:tcPr>
            <w:tcW w:w="5783" w:type="dxa"/>
          </w:tcPr>
          <w:p>
            <w:pPr>
              <w:pStyle w:val="TableParagraph"/>
              <w:spacing w:before="36"/>
              <w:ind w:right="686"/>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159"/>
              <w:jc w:val="right"/>
              <w:rPr>
                <w:rFonts w:ascii="Arial"/>
                <w:b/>
                <w:sz w:val="18"/>
              </w:rPr>
            </w:pPr>
            <w:r>
              <w:rPr>
                <w:rFonts w:ascii="Arial"/>
                <w:b/>
                <w:spacing w:val="-2"/>
                <w:sz w:val="18"/>
              </w:rPr>
              <w:t>5.956,00</w:t>
            </w:r>
          </w:p>
        </w:tc>
        <w:tc>
          <w:tcPr>
            <w:tcW w:w="1358" w:type="dxa"/>
          </w:tcPr>
          <w:p>
            <w:pPr>
              <w:pStyle w:val="TableParagraph"/>
              <w:spacing w:before="36"/>
              <w:ind w:right="167"/>
              <w:jc w:val="right"/>
              <w:rPr>
                <w:rFonts w:ascii="Arial"/>
                <w:b/>
                <w:sz w:val="18"/>
              </w:rPr>
            </w:pPr>
            <w:r>
              <w:rPr>
                <w:rFonts w:ascii="Arial"/>
                <w:b/>
                <w:spacing w:val="-2"/>
                <w:sz w:val="18"/>
              </w:rPr>
              <w:t>5.956,00</w:t>
            </w:r>
          </w:p>
        </w:tc>
        <w:tc>
          <w:tcPr>
            <w:tcW w:w="1226" w:type="dxa"/>
          </w:tcPr>
          <w:p>
            <w:pPr>
              <w:pStyle w:val="TableParagraph"/>
              <w:spacing w:before="36"/>
              <w:ind w:right="28"/>
              <w:jc w:val="right"/>
              <w:rPr>
                <w:rFonts w:ascii="Arial"/>
                <w:b/>
                <w:sz w:val="18"/>
              </w:rPr>
            </w:pPr>
            <w:r>
              <w:rPr>
                <w:rFonts w:ascii="Arial"/>
                <w:b/>
                <w:spacing w:val="-2"/>
                <w:sz w:val="18"/>
              </w:rPr>
              <w:t>4.274,40</w:t>
            </w:r>
          </w:p>
        </w:tc>
        <w:tc>
          <w:tcPr>
            <w:tcW w:w="858" w:type="dxa"/>
          </w:tcPr>
          <w:p>
            <w:pPr>
              <w:pStyle w:val="TableParagraph"/>
              <w:spacing w:before="36"/>
              <w:ind w:left="125" w:right="65"/>
              <w:jc w:val="center"/>
              <w:rPr>
                <w:rFonts w:ascii="Arial"/>
                <w:b/>
                <w:sz w:val="18"/>
              </w:rPr>
            </w:pPr>
            <w:r>
              <w:rPr>
                <w:rFonts w:ascii="Arial"/>
                <w:b/>
                <w:spacing w:val="-2"/>
                <w:sz w:val="18"/>
              </w:rPr>
              <w:t>71,77%</w:t>
            </w:r>
          </w:p>
        </w:tc>
      </w:tr>
      <w:tr>
        <w:trPr>
          <w:trHeight w:val="285" w:hRule="atLeast"/>
        </w:trPr>
        <w:tc>
          <w:tcPr>
            <w:tcW w:w="5783" w:type="dxa"/>
          </w:tcPr>
          <w:p>
            <w:pPr>
              <w:pStyle w:val="TableParagraph"/>
              <w:spacing w:before="36"/>
              <w:ind w:left="524"/>
              <w:rPr>
                <w:rFonts w:ascii="Arial"/>
                <w:i/>
                <w:sz w:val="18"/>
              </w:rPr>
            </w:pPr>
            <w:r>
              <w:rPr>
                <w:rFonts w:ascii="Arial"/>
                <w:i/>
                <w:sz w:val="18"/>
              </w:rPr>
              <w:t>4224</w:t>
            </w:r>
            <w:r>
              <w:rPr>
                <w:rFonts w:ascii="Arial"/>
                <w:i/>
                <w:spacing w:val="-1"/>
                <w:sz w:val="18"/>
              </w:rPr>
              <w:t> </w:t>
            </w:r>
            <w:r>
              <w:rPr>
                <w:rFonts w:ascii="Arial"/>
                <w:i/>
                <w:sz w:val="18"/>
              </w:rPr>
              <w:t>Medicinska</w:t>
            </w:r>
            <w:r>
              <w:rPr>
                <w:rFonts w:ascii="Arial"/>
                <w:i/>
                <w:spacing w:val="-1"/>
                <w:sz w:val="18"/>
              </w:rPr>
              <w:t> </w:t>
            </w:r>
            <w:r>
              <w:rPr>
                <w:rFonts w:ascii="Arial"/>
                <w:i/>
                <w:sz w:val="18"/>
              </w:rPr>
              <w:t>i</w:t>
            </w:r>
            <w:r>
              <w:rPr>
                <w:rFonts w:ascii="Arial"/>
                <w:i/>
                <w:spacing w:val="-1"/>
                <w:sz w:val="18"/>
              </w:rPr>
              <w:t> </w:t>
            </w:r>
            <w:r>
              <w:rPr>
                <w:rFonts w:ascii="Arial"/>
                <w:i/>
                <w:sz w:val="18"/>
              </w:rPr>
              <w:t>laboratorijska</w:t>
            </w:r>
            <w:r>
              <w:rPr>
                <w:rFonts w:ascii="Arial"/>
                <w:i/>
                <w:spacing w:val="-1"/>
                <w:sz w:val="18"/>
              </w:rPr>
              <w:t> </w:t>
            </w:r>
            <w:r>
              <w:rPr>
                <w:rFonts w:ascii="Arial"/>
                <w:i/>
                <w:spacing w:val="-2"/>
                <w:sz w:val="18"/>
              </w:rPr>
              <w:t>oprema</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1.861,90</w:t>
            </w:r>
          </w:p>
        </w:tc>
        <w:tc>
          <w:tcPr>
            <w:tcW w:w="858" w:type="dxa"/>
          </w:tcPr>
          <w:p>
            <w:pPr>
              <w:pStyle w:val="TableParagraph"/>
              <w:rPr>
                <w:sz w:val="18"/>
              </w:rPr>
            </w:pPr>
          </w:p>
        </w:tc>
      </w:tr>
      <w:tr>
        <w:trPr>
          <w:trHeight w:val="285" w:hRule="atLeast"/>
        </w:trPr>
        <w:tc>
          <w:tcPr>
            <w:tcW w:w="5783"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2.412,50</w:t>
            </w:r>
          </w:p>
        </w:tc>
        <w:tc>
          <w:tcPr>
            <w:tcW w:w="858" w:type="dxa"/>
          </w:tcPr>
          <w:p>
            <w:pPr>
              <w:pStyle w:val="TableParagraph"/>
              <w:rPr>
                <w:sz w:val="18"/>
              </w:rPr>
            </w:pPr>
          </w:p>
        </w:tc>
      </w:tr>
      <w:tr>
        <w:trPr>
          <w:trHeight w:val="277" w:hRule="atLeast"/>
        </w:trPr>
        <w:tc>
          <w:tcPr>
            <w:tcW w:w="578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96</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donacije</w:t>
            </w:r>
          </w:p>
        </w:tc>
        <w:tc>
          <w:tcPr>
            <w:tcW w:w="1368" w:type="dxa"/>
          </w:tcPr>
          <w:p>
            <w:pPr>
              <w:pStyle w:val="TableParagraph"/>
              <w:spacing w:before="36"/>
              <w:ind w:right="159"/>
              <w:jc w:val="right"/>
              <w:rPr>
                <w:rFonts w:ascii="Arial"/>
                <w:b/>
                <w:sz w:val="18"/>
              </w:rPr>
            </w:pPr>
            <w:r>
              <w:rPr>
                <w:rFonts w:ascii="Arial"/>
                <w:b/>
                <w:spacing w:val="-2"/>
                <w:sz w:val="18"/>
              </w:rPr>
              <w:t>3.879,00</w:t>
            </w:r>
          </w:p>
        </w:tc>
        <w:tc>
          <w:tcPr>
            <w:tcW w:w="1358" w:type="dxa"/>
          </w:tcPr>
          <w:p>
            <w:pPr>
              <w:pStyle w:val="TableParagraph"/>
              <w:spacing w:before="36"/>
              <w:ind w:right="167"/>
              <w:jc w:val="right"/>
              <w:rPr>
                <w:rFonts w:ascii="Arial"/>
                <w:b/>
                <w:sz w:val="18"/>
              </w:rPr>
            </w:pPr>
            <w:r>
              <w:rPr>
                <w:rFonts w:ascii="Arial"/>
                <w:b/>
                <w:spacing w:val="-2"/>
                <w:sz w:val="18"/>
              </w:rPr>
              <w:t>3.879,00</w:t>
            </w:r>
          </w:p>
        </w:tc>
        <w:tc>
          <w:tcPr>
            <w:tcW w:w="1226" w:type="dxa"/>
          </w:tcPr>
          <w:p>
            <w:pPr>
              <w:pStyle w:val="TableParagraph"/>
              <w:spacing w:before="36"/>
              <w:ind w:right="28"/>
              <w:jc w:val="right"/>
              <w:rPr>
                <w:rFonts w:ascii="Arial"/>
                <w:b/>
                <w:sz w:val="18"/>
              </w:rPr>
            </w:pPr>
            <w:r>
              <w:rPr>
                <w:rFonts w:ascii="Arial"/>
                <w:b/>
                <w:spacing w:val="-2"/>
                <w:sz w:val="18"/>
              </w:rPr>
              <w:t>3.877,73</w:t>
            </w:r>
          </w:p>
        </w:tc>
        <w:tc>
          <w:tcPr>
            <w:tcW w:w="858" w:type="dxa"/>
          </w:tcPr>
          <w:p>
            <w:pPr>
              <w:pStyle w:val="TableParagraph"/>
              <w:spacing w:before="36"/>
              <w:ind w:left="125" w:right="65"/>
              <w:jc w:val="center"/>
              <w:rPr>
                <w:rFonts w:ascii="Arial"/>
                <w:b/>
                <w:sz w:val="18"/>
              </w:rPr>
            </w:pPr>
            <w:r>
              <w:rPr>
                <w:rFonts w:ascii="Arial"/>
                <w:b/>
                <w:spacing w:val="-2"/>
                <w:sz w:val="18"/>
              </w:rPr>
              <w:t>99,97%</w:t>
            </w:r>
          </w:p>
        </w:tc>
      </w:tr>
      <w:tr>
        <w:trPr>
          <w:trHeight w:val="277" w:hRule="atLeast"/>
        </w:trPr>
        <w:tc>
          <w:tcPr>
            <w:tcW w:w="5783"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28"/>
              <w:ind w:right="159"/>
              <w:jc w:val="right"/>
              <w:rPr>
                <w:rFonts w:ascii="Arial"/>
                <w:b/>
                <w:sz w:val="18"/>
              </w:rPr>
            </w:pPr>
            <w:r>
              <w:rPr>
                <w:rFonts w:ascii="Arial"/>
                <w:b/>
                <w:spacing w:val="-2"/>
                <w:sz w:val="18"/>
              </w:rPr>
              <w:t>280,00</w:t>
            </w:r>
          </w:p>
        </w:tc>
        <w:tc>
          <w:tcPr>
            <w:tcW w:w="1358" w:type="dxa"/>
          </w:tcPr>
          <w:p>
            <w:pPr>
              <w:pStyle w:val="TableParagraph"/>
              <w:spacing w:before="28"/>
              <w:ind w:right="167"/>
              <w:jc w:val="right"/>
              <w:rPr>
                <w:rFonts w:ascii="Arial"/>
                <w:b/>
                <w:sz w:val="18"/>
              </w:rPr>
            </w:pPr>
            <w:r>
              <w:rPr>
                <w:rFonts w:ascii="Arial"/>
                <w:b/>
                <w:spacing w:val="-2"/>
                <w:sz w:val="18"/>
              </w:rPr>
              <w:t>280,00</w:t>
            </w:r>
          </w:p>
        </w:tc>
        <w:tc>
          <w:tcPr>
            <w:tcW w:w="1226" w:type="dxa"/>
          </w:tcPr>
          <w:p>
            <w:pPr>
              <w:pStyle w:val="TableParagraph"/>
              <w:spacing w:before="28"/>
              <w:ind w:right="28"/>
              <w:jc w:val="right"/>
              <w:rPr>
                <w:rFonts w:ascii="Arial"/>
                <w:b/>
                <w:sz w:val="18"/>
              </w:rPr>
            </w:pPr>
            <w:r>
              <w:rPr>
                <w:rFonts w:ascii="Arial"/>
                <w:b/>
                <w:spacing w:val="-2"/>
                <w:sz w:val="18"/>
              </w:rPr>
              <w:t>279,60</w:t>
            </w:r>
          </w:p>
        </w:tc>
        <w:tc>
          <w:tcPr>
            <w:tcW w:w="858" w:type="dxa"/>
          </w:tcPr>
          <w:p>
            <w:pPr>
              <w:pStyle w:val="TableParagraph"/>
              <w:spacing w:before="28"/>
              <w:ind w:left="125" w:right="65"/>
              <w:jc w:val="center"/>
              <w:rPr>
                <w:rFonts w:ascii="Arial"/>
                <w:b/>
                <w:sz w:val="18"/>
              </w:rPr>
            </w:pPr>
            <w:r>
              <w:rPr>
                <w:rFonts w:ascii="Arial"/>
                <w:b/>
                <w:spacing w:val="-2"/>
                <w:sz w:val="18"/>
              </w:rPr>
              <w:t>99,86%</w:t>
            </w:r>
          </w:p>
        </w:tc>
      </w:tr>
      <w:tr>
        <w:trPr>
          <w:trHeight w:val="285" w:hRule="atLeast"/>
        </w:trPr>
        <w:tc>
          <w:tcPr>
            <w:tcW w:w="5783"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279,60</w:t>
            </w:r>
          </w:p>
        </w:tc>
        <w:tc>
          <w:tcPr>
            <w:tcW w:w="858" w:type="dxa"/>
          </w:tcPr>
          <w:p>
            <w:pPr>
              <w:pStyle w:val="TableParagraph"/>
              <w:rPr>
                <w:sz w:val="18"/>
              </w:rPr>
            </w:pPr>
          </w:p>
        </w:tc>
      </w:tr>
      <w:tr>
        <w:trPr>
          <w:trHeight w:val="285" w:hRule="atLeast"/>
        </w:trPr>
        <w:tc>
          <w:tcPr>
            <w:tcW w:w="5783" w:type="dxa"/>
          </w:tcPr>
          <w:p>
            <w:pPr>
              <w:pStyle w:val="TableParagraph"/>
              <w:spacing w:before="36"/>
              <w:ind w:right="686"/>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159"/>
              <w:jc w:val="right"/>
              <w:rPr>
                <w:rFonts w:ascii="Arial"/>
                <w:b/>
                <w:sz w:val="18"/>
              </w:rPr>
            </w:pPr>
            <w:r>
              <w:rPr>
                <w:rFonts w:ascii="Arial"/>
                <w:b/>
                <w:spacing w:val="-2"/>
                <w:sz w:val="18"/>
              </w:rPr>
              <w:t>3.599,00</w:t>
            </w:r>
          </w:p>
        </w:tc>
        <w:tc>
          <w:tcPr>
            <w:tcW w:w="1358" w:type="dxa"/>
          </w:tcPr>
          <w:p>
            <w:pPr>
              <w:pStyle w:val="TableParagraph"/>
              <w:spacing w:before="36"/>
              <w:ind w:right="167"/>
              <w:jc w:val="right"/>
              <w:rPr>
                <w:rFonts w:ascii="Arial"/>
                <w:b/>
                <w:sz w:val="18"/>
              </w:rPr>
            </w:pPr>
            <w:r>
              <w:rPr>
                <w:rFonts w:ascii="Arial"/>
                <w:b/>
                <w:spacing w:val="-2"/>
                <w:sz w:val="18"/>
              </w:rPr>
              <w:t>3.599,00</w:t>
            </w:r>
          </w:p>
        </w:tc>
        <w:tc>
          <w:tcPr>
            <w:tcW w:w="1226" w:type="dxa"/>
          </w:tcPr>
          <w:p>
            <w:pPr>
              <w:pStyle w:val="TableParagraph"/>
              <w:spacing w:before="36"/>
              <w:ind w:right="28"/>
              <w:jc w:val="right"/>
              <w:rPr>
                <w:rFonts w:ascii="Arial"/>
                <w:b/>
                <w:sz w:val="18"/>
              </w:rPr>
            </w:pPr>
            <w:r>
              <w:rPr>
                <w:rFonts w:ascii="Arial"/>
                <w:b/>
                <w:spacing w:val="-2"/>
                <w:sz w:val="18"/>
              </w:rPr>
              <w:t>3.598,13</w:t>
            </w:r>
          </w:p>
        </w:tc>
        <w:tc>
          <w:tcPr>
            <w:tcW w:w="858" w:type="dxa"/>
          </w:tcPr>
          <w:p>
            <w:pPr>
              <w:pStyle w:val="TableParagraph"/>
              <w:spacing w:before="36"/>
              <w:ind w:left="125" w:right="65"/>
              <w:jc w:val="center"/>
              <w:rPr>
                <w:rFonts w:ascii="Arial"/>
                <w:b/>
                <w:sz w:val="18"/>
              </w:rPr>
            </w:pPr>
            <w:r>
              <w:rPr>
                <w:rFonts w:ascii="Arial"/>
                <w:b/>
                <w:spacing w:val="-2"/>
                <w:sz w:val="18"/>
              </w:rPr>
              <w:t>99,98%</w:t>
            </w:r>
          </w:p>
        </w:tc>
      </w:tr>
      <w:tr>
        <w:trPr>
          <w:trHeight w:val="312" w:hRule="atLeast"/>
        </w:trPr>
        <w:tc>
          <w:tcPr>
            <w:tcW w:w="5783" w:type="dxa"/>
            <w:tcBorders>
              <w:bottom w:val="single" w:sz="12" w:space="0" w:color="000000"/>
            </w:tcBorders>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36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26" w:type="dxa"/>
            <w:tcBorders>
              <w:bottom w:val="single" w:sz="12" w:space="0" w:color="000000"/>
            </w:tcBorders>
          </w:tcPr>
          <w:p>
            <w:pPr>
              <w:pStyle w:val="TableParagraph"/>
              <w:spacing w:before="36"/>
              <w:ind w:right="28"/>
              <w:jc w:val="right"/>
              <w:rPr>
                <w:rFonts w:ascii="Arial"/>
                <w:i/>
                <w:sz w:val="18"/>
              </w:rPr>
            </w:pPr>
            <w:r>
              <w:rPr>
                <w:rFonts w:ascii="Arial"/>
                <w:i/>
                <w:spacing w:val="-2"/>
                <w:sz w:val="18"/>
              </w:rPr>
              <w:t>3.598,13</w:t>
            </w:r>
          </w:p>
        </w:tc>
        <w:tc>
          <w:tcPr>
            <w:tcW w:w="858" w:type="dxa"/>
            <w:tcBorders>
              <w:bottom w:val="single" w:sz="12" w:space="0" w:color="000000"/>
            </w:tcBorders>
          </w:tcPr>
          <w:p>
            <w:pPr>
              <w:pStyle w:val="TableParagraph"/>
              <w:rPr>
                <w:sz w:val="18"/>
              </w:rPr>
            </w:pPr>
          </w:p>
        </w:tc>
      </w:tr>
      <w:tr>
        <w:trPr>
          <w:trHeight w:val="359"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T101011</w:t>
            </w:r>
            <w:r>
              <w:rPr>
                <w:rFonts w:ascii="Arial" w:hAnsi="Arial"/>
                <w:b/>
                <w:color w:val="00009F"/>
                <w:spacing w:val="-1"/>
                <w:sz w:val="18"/>
              </w:rPr>
              <w:t> </w:t>
            </w:r>
            <w:r>
              <w:rPr>
                <w:rFonts w:ascii="Arial" w:hAnsi="Arial"/>
                <w:b/>
                <w:color w:val="00009F"/>
                <w:sz w:val="18"/>
              </w:rPr>
              <w:t>Pilot</w:t>
            </w:r>
            <w:r>
              <w:rPr>
                <w:rFonts w:ascii="Arial" w:hAnsi="Arial"/>
                <w:b/>
                <w:color w:val="00009F"/>
                <w:spacing w:val="-1"/>
                <w:sz w:val="18"/>
              </w:rPr>
              <w:t> </w:t>
            </w:r>
            <w:r>
              <w:rPr>
                <w:rFonts w:ascii="Arial" w:hAnsi="Arial"/>
                <w:b/>
                <w:color w:val="00009F"/>
                <w:sz w:val="18"/>
              </w:rPr>
              <w:t>program</w:t>
            </w:r>
            <w:r>
              <w:rPr>
                <w:rFonts w:ascii="Arial" w:hAnsi="Arial"/>
                <w:b/>
                <w:color w:val="00009F"/>
                <w:spacing w:val="-1"/>
                <w:sz w:val="18"/>
              </w:rPr>
              <w:t> </w:t>
            </w:r>
            <w:r>
              <w:rPr>
                <w:rFonts w:ascii="Arial" w:hAnsi="Arial"/>
                <w:b/>
                <w:color w:val="00009F"/>
                <w:sz w:val="18"/>
              </w:rPr>
              <w:t>"Siguran</w:t>
            </w:r>
            <w:r>
              <w:rPr>
                <w:rFonts w:ascii="Arial" w:hAnsi="Arial"/>
                <w:b/>
                <w:color w:val="00009F"/>
                <w:spacing w:val="-1"/>
                <w:sz w:val="18"/>
              </w:rPr>
              <w:t> </w:t>
            </w:r>
            <w:r>
              <w:rPr>
                <w:rFonts w:ascii="Arial" w:hAnsi="Arial"/>
                <w:b/>
                <w:color w:val="00009F"/>
                <w:sz w:val="18"/>
              </w:rPr>
              <w:t>prijevoz</w:t>
            </w:r>
            <w:r>
              <w:rPr>
                <w:rFonts w:ascii="Arial" w:hAnsi="Arial"/>
                <w:b/>
                <w:color w:val="00009F"/>
                <w:spacing w:val="-1"/>
                <w:sz w:val="18"/>
              </w:rPr>
              <w:t> </w:t>
            </w:r>
            <w:r>
              <w:rPr>
                <w:rFonts w:ascii="Arial" w:hAnsi="Arial"/>
                <w:b/>
                <w:color w:val="00009F"/>
                <w:sz w:val="18"/>
              </w:rPr>
              <w:t>za</w:t>
            </w:r>
            <w:r>
              <w:rPr>
                <w:rFonts w:ascii="Arial" w:hAnsi="Arial"/>
                <w:b/>
                <w:color w:val="00009F"/>
                <w:spacing w:val="-1"/>
                <w:sz w:val="18"/>
              </w:rPr>
              <w:t> </w:t>
            </w:r>
            <w:r>
              <w:rPr>
                <w:rFonts w:ascii="Arial" w:hAnsi="Arial"/>
                <w:b/>
                <w:color w:val="00009F"/>
                <w:spacing w:val="-2"/>
                <w:sz w:val="18"/>
              </w:rPr>
              <w:t>život"</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11.500,00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11.500,00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7.175,00</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62,39%</w:t>
            </w:r>
          </w:p>
        </w:tc>
      </w:tr>
      <w:tr>
        <w:trPr>
          <w:trHeight w:val="228" w:hRule="atLeast"/>
        </w:trPr>
        <w:tc>
          <w:tcPr>
            <w:tcW w:w="578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11.500,00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11.500,00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7.175,00</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62,39%</w:t>
            </w:r>
          </w:p>
        </w:tc>
      </w:tr>
      <w:tr>
        <w:trPr>
          <w:trHeight w:val="285" w:hRule="atLeast"/>
        </w:trPr>
        <w:tc>
          <w:tcPr>
            <w:tcW w:w="578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159"/>
              <w:jc w:val="right"/>
              <w:rPr>
                <w:rFonts w:ascii="Arial"/>
                <w:b/>
                <w:sz w:val="18"/>
              </w:rPr>
            </w:pPr>
            <w:r>
              <w:rPr>
                <w:rFonts w:ascii="Arial"/>
                <w:b/>
                <w:spacing w:val="-2"/>
                <w:sz w:val="18"/>
              </w:rPr>
              <w:t>11.500,00</w:t>
            </w:r>
          </w:p>
        </w:tc>
        <w:tc>
          <w:tcPr>
            <w:tcW w:w="1358" w:type="dxa"/>
          </w:tcPr>
          <w:p>
            <w:pPr>
              <w:pStyle w:val="TableParagraph"/>
              <w:spacing w:before="36"/>
              <w:ind w:right="167"/>
              <w:jc w:val="right"/>
              <w:rPr>
                <w:rFonts w:ascii="Arial"/>
                <w:b/>
                <w:sz w:val="18"/>
              </w:rPr>
            </w:pPr>
            <w:r>
              <w:rPr>
                <w:rFonts w:ascii="Arial"/>
                <w:b/>
                <w:spacing w:val="-2"/>
                <w:sz w:val="18"/>
              </w:rPr>
              <w:t>11.500,00</w:t>
            </w:r>
          </w:p>
        </w:tc>
        <w:tc>
          <w:tcPr>
            <w:tcW w:w="1226" w:type="dxa"/>
          </w:tcPr>
          <w:p>
            <w:pPr>
              <w:pStyle w:val="TableParagraph"/>
              <w:spacing w:before="36"/>
              <w:ind w:right="28"/>
              <w:jc w:val="right"/>
              <w:rPr>
                <w:rFonts w:ascii="Arial"/>
                <w:b/>
                <w:sz w:val="18"/>
              </w:rPr>
            </w:pPr>
            <w:r>
              <w:rPr>
                <w:rFonts w:ascii="Arial"/>
                <w:b/>
                <w:spacing w:val="-2"/>
                <w:sz w:val="18"/>
              </w:rPr>
              <w:t>7.175,00</w:t>
            </w:r>
          </w:p>
        </w:tc>
        <w:tc>
          <w:tcPr>
            <w:tcW w:w="858" w:type="dxa"/>
          </w:tcPr>
          <w:p>
            <w:pPr>
              <w:pStyle w:val="TableParagraph"/>
              <w:spacing w:before="36"/>
              <w:ind w:left="125" w:right="65"/>
              <w:jc w:val="center"/>
              <w:rPr>
                <w:rFonts w:ascii="Arial"/>
                <w:b/>
                <w:sz w:val="18"/>
              </w:rPr>
            </w:pPr>
            <w:r>
              <w:rPr>
                <w:rFonts w:ascii="Arial"/>
                <w:b/>
                <w:spacing w:val="-2"/>
                <w:sz w:val="18"/>
              </w:rPr>
              <w:t>62,39%</w:t>
            </w:r>
          </w:p>
        </w:tc>
      </w:tr>
      <w:tr>
        <w:trPr>
          <w:trHeight w:val="312" w:hRule="atLeast"/>
        </w:trPr>
        <w:tc>
          <w:tcPr>
            <w:tcW w:w="5783" w:type="dxa"/>
            <w:tcBorders>
              <w:bottom w:val="single" w:sz="12" w:space="0" w:color="000000"/>
            </w:tcBorders>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36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26" w:type="dxa"/>
            <w:tcBorders>
              <w:bottom w:val="single" w:sz="12" w:space="0" w:color="000000"/>
            </w:tcBorders>
          </w:tcPr>
          <w:p>
            <w:pPr>
              <w:pStyle w:val="TableParagraph"/>
              <w:spacing w:before="36"/>
              <w:ind w:right="28"/>
              <w:jc w:val="right"/>
              <w:rPr>
                <w:rFonts w:ascii="Arial"/>
                <w:i/>
                <w:sz w:val="18"/>
              </w:rPr>
            </w:pPr>
            <w:r>
              <w:rPr>
                <w:rFonts w:ascii="Arial"/>
                <w:i/>
                <w:spacing w:val="-2"/>
                <w:sz w:val="18"/>
              </w:rPr>
              <w:t>7.175,00</w:t>
            </w:r>
          </w:p>
        </w:tc>
        <w:tc>
          <w:tcPr>
            <w:tcW w:w="858" w:type="dxa"/>
            <w:tcBorders>
              <w:bottom w:val="single" w:sz="12" w:space="0" w:color="000000"/>
            </w:tcBorders>
          </w:tcPr>
          <w:p>
            <w:pPr>
              <w:pStyle w:val="TableParagraph"/>
              <w:rPr>
                <w:sz w:val="18"/>
              </w:rPr>
            </w:pPr>
          </w:p>
        </w:tc>
      </w:tr>
      <w:tr>
        <w:trPr>
          <w:trHeight w:val="359"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T101012</w:t>
            </w:r>
            <w:r>
              <w:rPr>
                <w:rFonts w:ascii="Arial"/>
                <w:b/>
                <w:color w:val="00009F"/>
                <w:spacing w:val="-1"/>
                <w:sz w:val="18"/>
              </w:rPr>
              <w:t> </w:t>
            </w:r>
            <w:r>
              <w:rPr>
                <w:rFonts w:ascii="Arial"/>
                <w:b/>
                <w:color w:val="00009F"/>
                <w:sz w:val="18"/>
              </w:rPr>
              <w:t>Pilot</w:t>
            </w:r>
            <w:r>
              <w:rPr>
                <w:rFonts w:ascii="Arial"/>
                <w:b/>
                <w:color w:val="00009F"/>
                <w:spacing w:val="-1"/>
                <w:sz w:val="18"/>
              </w:rPr>
              <w:t> </w:t>
            </w:r>
            <w:r>
              <w:rPr>
                <w:rFonts w:ascii="Arial"/>
                <w:b/>
                <w:color w:val="00009F"/>
                <w:sz w:val="18"/>
              </w:rPr>
              <w:t>program</w:t>
            </w:r>
            <w:r>
              <w:rPr>
                <w:rFonts w:ascii="Arial"/>
                <w:b/>
                <w:color w:val="00009F"/>
                <w:spacing w:val="-1"/>
                <w:sz w:val="18"/>
              </w:rPr>
              <w:t> </w:t>
            </w:r>
            <w:r>
              <w:rPr>
                <w:rFonts w:ascii="Arial"/>
                <w:b/>
                <w:color w:val="00009F"/>
                <w:sz w:val="18"/>
              </w:rPr>
              <w:t>"Silver</w:t>
            </w:r>
            <w:r>
              <w:rPr>
                <w:rFonts w:ascii="Arial"/>
                <w:b/>
                <w:color w:val="00009F"/>
                <w:spacing w:val="-1"/>
                <w:sz w:val="18"/>
              </w:rPr>
              <w:t> </w:t>
            </w:r>
            <w:r>
              <w:rPr>
                <w:rFonts w:ascii="Arial"/>
                <w:b/>
                <w:color w:val="00009F"/>
                <w:sz w:val="18"/>
              </w:rPr>
              <w:t>kartica</w:t>
            </w:r>
            <w:r>
              <w:rPr>
                <w:rFonts w:ascii="Arial"/>
                <w:b/>
                <w:color w:val="00009F"/>
                <w:spacing w:val="-1"/>
                <w:sz w:val="18"/>
              </w:rPr>
              <w:t> </w:t>
            </w:r>
            <w:r>
              <w:rPr>
                <w:rFonts w:ascii="Arial"/>
                <w:b/>
                <w:color w:val="00009F"/>
                <w:spacing w:val="-2"/>
                <w:sz w:val="18"/>
              </w:rPr>
              <w:t>pogodnosti"</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11.500,00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11.500,00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11.487,50</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99,89%</w:t>
            </w:r>
          </w:p>
        </w:tc>
      </w:tr>
      <w:tr>
        <w:trPr>
          <w:trHeight w:val="228" w:hRule="atLeast"/>
        </w:trPr>
        <w:tc>
          <w:tcPr>
            <w:tcW w:w="578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11.500,00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11.500,00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11.487,50</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99,89%</w:t>
            </w:r>
          </w:p>
        </w:tc>
      </w:tr>
      <w:tr>
        <w:trPr>
          <w:trHeight w:val="285" w:hRule="atLeast"/>
        </w:trPr>
        <w:tc>
          <w:tcPr>
            <w:tcW w:w="578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159"/>
              <w:jc w:val="right"/>
              <w:rPr>
                <w:rFonts w:ascii="Arial"/>
                <w:b/>
                <w:sz w:val="18"/>
              </w:rPr>
            </w:pPr>
            <w:r>
              <w:rPr>
                <w:rFonts w:ascii="Arial"/>
                <w:b/>
                <w:spacing w:val="-2"/>
                <w:sz w:val="18"/>
              </w:rPr>
              <w:t>11.500,00</w:t>
            </w:r>
          </w:p>
        </w:tc>
        <w:tc>
          <w:tcPr>
            <w:tcW w:w="1358" w:type="dxa"/>
          </w:tcPr>
          <w:p>
            <w:pPr>
              <w:pStyle w:val="TableParagraph"/>
              <w:spacing w:before="36"/>
              <w:ind w:right="167"/>
              <w:jc w:val="right"/>
              <w:rPr>
                <w:rFonts w:ascii="Arial"/>
                <w:b/>
                <w:sz w:val="18"/>
              </w:rPr>
            </w:pPr>
            <w:r>
              <w:rPr>
                <w:rFonts w:ascii="Arial"/>
                <w:b/>
                <w:spacing w:val="-2"/>
                <w:sz w:val="18"/>
              </w:rPr>
              <w:t>11.500,00</w:t>
            </w:r>
          </w:p>
        </w:tc>
        <w:tc>
          <w:tcPr>
            <w:tcW w:w="1226" w:type="dxa"/>
          </w:tcPr>
          <w:p>
            <w:pPr>
              <w:pStyle w:val="TableParagraph"/>
              <w:spacing w:before="36"/>
              <w:ind w:right="28"/>
              <w:jc w:val="right"/>
              <w:rPr>
                <w:rFonts w:ascii="Arial"/>
                <w:b/>
                <w:sz w:val="18"/>
              </w:rPr>
            </w:pPr>
            <w:r>
              <w:rPr>
                <w:rFonts w:ascii="Arial"/>
                <w:b/>
                <w:spacing w:val="-2"/>
                <w:sz w:val="18"/>
              </w:rPr>
              <w:t>11.487,50</w:t>
            </w:r>
          </w:p>
        </w:tc>
        <w:tc>
          <w:tcPr>
            <w:tcW w:w="858" w:type="dxa"/>
          </w:tcPr>
          <w:p>
            <w:pPr>
              <w:pStyle w:val="TableParagraph"/>
              <w:spacing w:before="36"/>
              <w:ind w:left="125" w:right="65"/>
              <w:jc w:val="center"/>
              <w:rPr>
                <w:rFonts w:ascii="Arial"/>
                <w:b/>
                <w:sz w:val="18"/>
              </w:rPr>
            </w:pPr>
            <w:r>
              <w:rPr>
                <w:rFonts w:ascii="Arial"/>
                <w:b/>
                <w:spacing w:val="-2"/>
                <w:sz w:val="18"/>
              </w:rPr>
              <w:t>99,89%</w:t>
            </w:r>
          </w:p>
        </w:tc>
      </w:tr>
      <w:tr>
        <w:trPr>
          <w:trHeight w:val="284" w:hRule="atLeast"/>
        </w:trPr>
        <w:tc>
          <w:tcPr>
            <w:tcW w:w="5783"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11.487,50</w:t>
            </w:r>
          </w:p>
        </w:tc>
        <w:tc>
          <w:tcPr>
            <w:tcW w:w="858" w:type="dxa"/>
          </w:tcPr>
          <w:p>
            <w:pPr>
              <w:pStyle w:val="TableParagraph"/>
              <w:rPr>
                <w:sz w:val="18"/>
              </w:rPr>
            </w:pPr>
          </w:p>
        </w:tc>
      </w:tr>
      <w:tr>
        <w:trPr>
          <w:trHeight w:val="312" w:hRule="atLeast"/>
        </w:trPr>
        <w:tc>
          <w:tcPr>
            <w:tcW w:w="5783"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1011</w:t>
            </w:r>
            <w:r>
              <w:rPr>
                <w:rFonts w:ascii="Arial" w:hAnsi="Arial"/>
                <w:b/>
                <w:color w:val="00009F"/>
                <w:spacing w:val="-1"/>
                <w:sz w:val="20"/>
              </w:rPr>
              <w:t> </w:t>
            </w:r>
            <w:r>
              <w:rPr>
                <w:rFonts w:ascii="Arial" w:hAnsi="Arial"/>
                <w:b/>
                <w:color w:val="00009F"/>
                <w:sz w:val="20"/>
              </w:rPr>
              <w:t>ZDRAVSTVENA</w:t>
            </w:r>
            <w:r>
              <w:rPr>
                <w:rFonts w:ascii="Arial" w:hAnsi="Arial"/>
                <w:b/>
                <w:color w:val="00009F"/>
                <w:spacing w:val="-1"/>
                <w:sz w:val="20"/>
              </w:rPr>
              <w:t> </w:t>
            </w:r>
            <w:r>
              <w:rPr>
                <w:rFonts w:ascii="Arial" w:hAnsi="Arial"/>
                <w:b/>
                <w:color w:val="00009F"/>
                <w:spacing w:val="-2"/>
                <w:sz w:val="20"/>
              </w:rPr>
              <w:t>ZAŠTITA</w:t>
            </w:r>
          </w:p>
        </w:tc>
        <w:tc>
          <w:tcPr>
            <w:tcW w:w="1368" w:type="dxa"/>
            <w:tcBorders>
              <w:bottom w:val="single" w:sz="12" w:space="0" w:color="000000"/>
            </w:tcBorders>
          </w:tcPr>
          <w:p>
            <w:pPr>
              <w:pStyle w:val="TableParagraph"/>
              <w:spacing w:before="35"/>
              <w:ind w:right="159"/>
              <w:jc w:val="right"/>
              <w:rPr>
                <w:rFonts w:ascii="Arial"/>
                <w:b/>
                <w:sz w:val="20"/>
              </w:rPr>
            </w:pPr>
            <w:r>
              <w:rPr>
                <w:rFonts w:ascii="Arial"/>
                <w:b/>
                <w:color w:val="00009F"/>
                <w:spacing w:val="-2"/>
                <w:sz w:val="20"/>
              </w:rPr>
              <w:t>79.330,00</w:t>
            </w:r>
          </w:p>
        </w:tc>
        <w:tc>
          <w:tcPr>
            <w:tcW w:w="1358" w:type="dxa"/>
            <w:tcBorders>
              <w:bottom w:val="single" w:sz="12" w:space="0" w:color="000000"/>
            </w:tcBorders>
          </w:tcPr>
          <w:p>
            <w:pPr>
              <w:pStyle w:val="TableParagraph"/>
              <w:spacing w:before="35"/>
              <w:ind w:right="167"/>
              <w:jc w:val="right"/>
              <w:rPr>
                <w:rFonts w:ascii="Arial"/>
                <w:b/>
                <w:sz w:val="20"/>
              </w:rPr>
            </w:pPr>
            <w:r>
              <w:rPr>
                <w:rFonts w:ascii="Arial"/>
                <w:b/>
                <w:color w:val="00009F"/>
                <w:spacing w:val="-2"/>
                <w:sz w:val="20"/>
              </w:rPr>
              <w:t>79.330,00</w:t>
            </w:r>
          </w:p>
        </w:tc>
        <w:tc>
          <w:tcPr>
            <w:tcW w:w="1226" w:type="dxa"/>
            <w:tcBorders>
              <w:bottom w:val="single" w:sz="12" w:space="0" w:color="000000"/>
            </w:tcBorders>
          </w:tcPr>
          <w:p>
            <w:pPr>
              <w:pStyle w:val="TableParagraph"/>
              <w:spacing w:before="35"/>
              <w:ind w:right="28"/>
              <w:jc w:val="right"/>
              <w:rPr>
                <w:rFonts w:ascii="Arial"/>
                <w:b/>
                <w:sz w:val="20"/>
              </w:rPr>
            </w:pPr>
            <w:r>
              <w:rPr>
                <w:rFonts w:ascii="Arial"/>
                <w:b/>
                <w:color w:val="00009F"/>
                <w:spacing w:val="-2"/>
                <w:sz w:val="20"/>
              </w:rPr>
              <w:t>68.327,96</w:t>
            </w:r>
          </w:p>
        </w:tc>
        <w:tc>
          <w:tcPr>
            <w:tcW w:w="858" w:type="dxa"/>
            <w:tcBorders>
              <w:bottom w:val="single" w:sz="12" w:space="0" w:color="000000"/>
            </w:tcBorders>
          </w:tcPr>
          <w:p>
            <w:pPr>
              <w:pStyle w:val="TableParagraph"/>
              <w:spacing w:before="35"/>
              <w:ind w:right="5"/>
              <w:jc w:val="center"/>
              <w:rPr>
                <w:rFonts w:ascii="Arial"/>
                <w:b/>
                <w:sz w:val="20"/>
              </w:rPr>
            </w:pPr>
            <w:r>
              <w:rPr>
                <w:rFonts w:ascii="Arial"/>
                <w:b/>
                <w:color w:val="00009F"/>
                <w:spacing w:val="-2"/>
                <w:sz w:val="20"/>
              </w:rPr>
              <w:t>86,13%</w:t>
            </w:r>
          </w:p>
        </w:tc>
      </w:tr>
      <w:tr>
        <w:trPr>
          <w:trHeight w:val="359"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A101101</w:t>
            </w:r>
            <w:r>
              <w:rPr>
                <w:rFonts w:ascii="Arial"/>
                <w:b/>
                <w:color w:val="00009F"/>
                <w:spacing w:val="-1"/>
                <w:sz w:val="18"/>
              </w:rPr>
              <w:t> </w:t>
            </w:r>
            <w:r>
              <w:rPr>
                <w:rFonts w:ascii="Arial"/>
                <w:b/>
                <w:color w:val="00009F"/>
                <w:sz w:val="18"/>
              </w:rPr>
              <w:t>Donacije</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Dom</w:t>
            </w:r>
            <w:r>
              <w:rPr>
                <w:rFonts w:ascii="Arial"/>
                <w:b/>
                <w:color w:val="00009F"/>
                <w:spacing w:val="-1"/>
                <w:sz w:val="18"/>
              </w:rPr>
              <w:t> </w:t>
            </w:r>
            <w:r>
              <w:rPr>
                <w:rFonts w:ascii="Arial"/>
                <w:b/>
                <w:color w:val="00009F"/>
                <w:spacing w:val="-2"/>
                <w:sz w:val="18"/>
              </w:rPr>
              <w:t>zdravlja</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78.000,00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78.000,00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67.166,63</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86,11%</w:t>
            </w:r>
          </w:p>
        </w:tc>
      </w:tr>
      <w:tr>
        <w:trPr>
          <w:trHeight w:val="228" w:hRule="atLeast"/>
        </w:trPr>
        <w:tc>
          <w:tcPr>
            <w:tcW w:w="578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78.000,00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78.000,00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67.166,63</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86,11%</w:t>
            </w:r>
          </w:p>
        </w:tc>
      </w:tr>
      <w:tr>
        <w:trPr>
          <w:trHeight w:val="277" w:hRule="atLeast"/>
        </w:trPr>
        <w:tc>
          <w:tcPr>
            <w:tcW w:w="5783"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368" w:type="dxa"/>
          </w:tcPr>
          <w:p>
            <w:pPr>
              <w:pStyle w:val="TableParagraph"/>
              <w:spacing w:before="36"/>
              <w:ind w:right="159"/>
              <w:jc w:val="right"/>
              <w:rPr>
                <w:rFonts w:ascii="Arial"/>
                <w:b/>
                <w:sz w:val="18"/>
              </w:rPr>
            </w:pPr>
            <w:r>
              <w:rPr>
                <w:rFonts w:ascii="Arial"/>
                <w:b/>
                <w:spacing w:val="-2"/>
                <w:sz w:val="18"/>
              </w:rPr>
              <w:t>78.000,00</w:t>
            </w:r>
          </w:p>
        </w:tc>
        <w:tc>
          <w:tcPr>
            <w:tcW w:w="1358" w:type="dxa"/>
          </w:tcPr>
          <w:p>
            <w:pPr>
              <w:pStyle w:val="TableParagraph"/>
              <w:spacing w:before="36"/>
              <w:ind w:right="167"/>
              <w:jc w:val="right"/>
              <w:rPr>
                <w:rFonts w:ascii="Arial"/>
                <w:b/>
                <w:sz w:val="18"/>
              </w:rPr>
            </w:pPr>
            <w:r>
              <w:rPr>
                <w:rFonts w:ascii="Arial"/>
                <w:b/>
                <w:spacing w:val="-2"/>
                <w:sz w:val="18"/>
              </w:rPr>
              <w:t>78.000,00</w:t>
            </w:r>
          </w:p>
        </w:tc>
        <w:tc>
          <w:tcPr>
            <w:tcW w:w="1226" w:type="dxa"/>
          </w:tcPr>
          <w:p>
            <w:pPr>
              <w:pStyle w:val="TableParagraph"/>
              <w:spacing w:before="36"/>
              <w:ind w:right="28"/>
              <w:jc w:val="right"/>
              <w:rPr>
                <w:rFonts w:ascii="Arial"/>
                <w:b/>
                <w:sz w:val="18"/>
              </w:rPr>
            </w:pPr>
            <w:r>
              <w:rPr>
                <w:rFonts w:ascii="Arial"/>
                <w:b/>
                <w:spacing w:val="-2"/>
                <w:sz w:val="18"/>
              </w:rPr>
              <w:t>67.166,63</w:t>
            </w:r>
          </w:p>
        </w:tc>
        <w:tc>
          <w:tcPr>
            <w:tcW w:w="858" w:type="dxa"/>
          </w:tcPr>
          <w:p>
            <w:pPr>
              <w:pStyle w:val="TableParagraph"/>
              <w:spacing w:before="36"/>
              <w:ind w:left="125" w:right="65"/>
              <w:jc w:val="center"/>
              <w:rPr>
                <w:rFonts w:ascii="Arial"/>
                <w:b/>
                <w:sz w:val="18"/>
              </w:rPr>
            </w:pPr>
            <w:r>
              <w:rPr>
                <w:rFonts w:ascii="Arial"/>
                <w:b/>
                <w:spacing w:val="-2"/>
                <w:sz w:val="18"/>
              </w:rPr>
              <w:t>86,11%</w:t>
            </w:r>
          </w:p>
        </w:tc>
      </w:tr>
      <w:tr>
        <w:trPr>
          <w:trHeight w:val="424" w:hRule="atLeast"/>
        </w:trPr>
        <w:tc>
          <w:tcPr>
            <w:tcW w:w="5783" w:type="dxa"/>
            <w:tcBorders>
              <w:bottom w:val="single" w:sz="12" w:space="0" w:color="000000"/>
            </w:tcBorders>
          </w:tcPr>
          <w:p>
            <w:pPr>
              <w:pStyle w:val="TableParagraph"/>
              <w:spacing w:line="200" w:lineRule="exact" w:before="4"/>
              <w:ind w:left="524" w:right="224"/>
              <w:rPr>
                <w:rFonts w:ascii="Arial" w:hAnsi="Arial"/>
                <w:i/>
                <w:sz w:val="18"/>
              </w:rPr>
            </w:pPr>
            <w:r>
              <w:rPr>
                <w:rFonts w:ascii="Arial" w:hAnsi="Arial"/>
                <w:i/>
                <w:sz w:val="18"/>
              </w:rPr>
              <w:t>3661</w:t>
            </w:r>
            <w:r>
              <w:rPr>
                <w:rFonts w:ascii="Arial" w:hAnsi="Arial"/>
                <w:i/>
                <w:spacing w:val="-8"/>
                <w:sz w:val="18"/>
              </w:rPr>
              <w:t> </w:t>
            </w:r>
            <w:r>
              <w:rPr>
                <w:rFonts w:ascii="Arial" w:hAnsi="Arial"/>
                <w:i/>
                <w:sz w:val="18"/>
              </w:rPr>
              <w:t>Tekuće</w:t>
            </w:r>
            <w:r>
              <w:rPr>
                <w:rFonts w:ascii="Arial" w:hAnsi="Arial"/>
                <w:i/>
                <w:spacing w:val="-8"/>
                <w:sz w:val="18"/>
              </w:rPr>
              <w:t> </w:t>
            </w:r>
            <w:r>
              <w:rPr>
                <w:rFonts w:ascii="Arial" w:hAnsi="Arial"/>
                <w:i/>
                <w:sz w:val="18"/>
              </w:rPr>
              <w:t>pomoći</w:t>
            </w:r>
            <w:r>
              <w:rPr>
                <w:rFonts w:ascii="Arial" w:hAnsi="Arial"/>
                <w:i/>
                <w:spacing w:val="-8"/>
                <w:sz w:val="18"/>
              </w:rPr>
              <w:t> </w:t>
            </w:r>
            <w:r>
              <w:rPr>
                <w:rFonts w:ascii="Arial" w:hAnsi="Arial"/>
                <w:i/>
                <w:sz w:val="18"/>
              </w:rPr>
              <w:t>proračunskim</w:t>
            </w:r>
            <w:r>
              <w:rPr>
                <w:rFonts w:ascii="Arial" w:hAnsi="Arial"/>
                <w:i/>
                <w:spacing w:val="-8"/>
                <w:sz w:val="18"/>
              </w:rPr>
              <w:t> </w:t>
            </w:r>
            <w:r>
              <w:rPr>
                <w:rFonts w:ascii="Arial" w:hAnsi="Arial"/>
                <w:i/>
                <w:sz w:val="18"/>
              </w:rPr>
              <w:t>korisnicima</w:t>
            </w:r>
            <w:r>
              <w:rPr>
                <w:rFonts w:ascii="Arial" w:hAnsi="Arial"/>
                <w:i/>
                <w:spacing w:val="-8"/>
                <w:sz w:val="18"/>
              </w:rPr>
              <w:t> </w:t>
            </w:r>
            <w:r>
              <w:rPr>
                <w:rFonts w:ascii="Arial" w:hAnsi="Arial"/>
                <w:i/>
                <w:sz w:val="18"/>
              </w:rPr>
              <w:t>drugih </w:t>
            </w:r>
            <w:r>
              <w:rPr>
                <w:rFonts w:ascii="Arial" w:hAnsi="Arial"/>
                <w:i/>
                <w:spacing w:val="-2"/>
                <w:sz w:val="18"/>
              </w:rPr>
              <w:t>proračuna</w:t>
            </w:r>
          </w:p>
        </w:tc>
        <w:tc>
          <w:tcPr>
            <w:tcW w:w="136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26" w:type="dxa"/>
            <w:tcBorders>
              <w:bottom w:val="single" w:sz="12" w:space="0" w:color="000000"/>
            </w:tcBorders>
          </w:tcPr>
          <w:p>
            <w:pPr>
              <w:pStyle w:val="TableParagraph"/>
              <w:spacing w:before="28"/>
              <w:ind w:right="28"/>
              <w:jc w:val="right"/>
              <w:rPr>
                <w:rFonts w:ascii="Arial"/>
                <w:i/>
                <w:sz w:val="18"/>
              </w:rPr>
            </w:pPr>
            <w:r>
              <w:rPr>
                <w:rFonts w:ascii="Arial"/>
                <w:i/>
                <w:spacing w:val="-2"/>
                <w:sz w:val="18"/>
              </w:rPr>
              <w:t>67.166,63</w:t>
            </w:r>
          </w:p>
        </w:tc>
        <w:tc>
          <w:tcPr>
            <w:tcW w:w="858" w:type="dxa"/>
            <w:tcBorders>
              <w:bottom w:val="single" w:sz="12" w:space="0" w:color="000000"/>
            </w:tcBorders>
          </w:tcPr>
          <w:p>
            <w:pPr>
              <w:pStyle w:val="TableParagraph"/>
              <w:rPr>
                <w:sz w:val="18"/>
              </w:rPr>
            </w:pPr>
          </w:p>
        </w:tc>
      </w:tr>
      <w:tr>
        <w:trPr>
          <w:trHeight w:val="359"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T101103</w:t>
            </w:r>
            <w:r>
              <w:rPr>
                <w:rFonts w:ascii="Arial"/>
                <w:b/>
                <w:color w:val="00009F"/>
                <w:spacing w:val="-1"/>
                <w:sz w:val="18"/>
              </w:rPr>
              <w:t> </w:t>
            </w:r>
            <w:r>
              <w:rPr>
                <w:rFonts w:ascii="Arial"/>
                <w:b/>
                <w:color w:val="00009F"/>
                <w:sz w:val="18"/>
              </w:rPr>
              <w:t>Grad</w:t>
            </w:r>
            <w:r>
              <w:rPr>
                <w:rFonts w:ascii="Arial"/>
                <w:b/>
                <w:color w:val="00009F"/>
                <w:spacing w:val="-1"/>
                <w:sz w:val="18"/>
              </w:rPr>
              <w:t> </w:t>
            </w:r>
            <w:r>
              <w:rPr>
                <w:rFonts w:ascii="Arial"/>
                <w:b/>
                <w:color w:val="00009F"/>
                <w:sz w:val="18"/>
              </w:rPr>
              <w:t>prijatelj</w:t>
            </w:r>
            <w:r>
              <w:rPr>
                <w:rFonts w:ascii="Arial"/>
                <w:b/>
                <w:color w:val="00009F"/>
                <w:spacing w:val="-1"/>
                <w:sz w:val="18"/>
              </w:rPr>
              <w:t> </w:t>
            </w:r>
            <w:r>
              <w:rPr>
                <w:rFonts w:ascii="Arial"/>
                <w:b/>
                <w:color w:val="00009F"/>
                <w:spacing w:val="-2"/>
                <w:sz w:val="18"/>
              </w:rPr>
              <w:t>djece</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1.330,00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1.330,00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1.161,33</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87,32%</w:t>
            </w:r>
          </w:p>
        </w:tc>
      </w:tr>
      <w:tr>
        <w:trPr>
          <w:trHeight w:val="228" w:hRule="atLeast"/>
        </w:trPr>
        <w:tc>
          <w:tcPr>
            <w:tcW w:w="578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1.330,00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1.330,00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1.161,33</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87,32%</w:t>
            </w:r>
          </w:p>
        </w:tc>
      </w:tr>
      <w:tr>
        <w:trPr>
          <w:trHeight w:val="285" w:hRule="atLeast"/>
        </w:trPr>
        <w:tc>
          <w:tcPr>
            <w:tcW w:w="578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159"/>
              <w:jc w:val="right"/>
              <w:rPr>
                <w:rFonts w:ascii="Arial"/>
                <w:b/>
                <w:sz w:val="18"/>
              </w:rPr>
            </w:pPr>
            <w:r>
              <w:rPr>
                <w:rFonts w:ascii="Arial"/>
                <w:b/>
                <w:spacing w:val="-2"/>
                <w:sz w:val="18"/>
              </w:rPr>
              <w:t>1.330,00</w:t>
            </w:r>
          </w:p>
        </w:tc>
        <w:tc>
          <w:tcPr>
            <w:tcW w:w="1358" w:type="dxa"/>
          </w:tcPr>
          <w:p>
            <w:pPr>
              <w:pStyle w:val="TableParagraph"/>
              <w:spacing w:before="36"/>
              <w:ind w:right="167"/>
              <w:jc w:val="right"/>
              <w:rPr>
                <w:rFonts w:ascii="Arial"/>
                <w:b/>
                <w:sz w:val="18"/>
              </w:rPr>
            </w:pPr>
            <w:r>
              <w:rPr>
                <w:rFonts w:ascii="Arial"/>
                <w:b/>
                <w:spacing w:val="-2"/>
                <w:sz w:val="18"/>
              </w:rPr>
              <w:t>1.330,00</w:t>
            </w:r>
          </w:p>
        </w:tc>
        <w:tc>
          <w:tcPr>
            <w:tcW w:w="1226" w:type="dxa"/>
          </w:tcPr>
          <w:p>
            <w:pPr>
              <w:pStyle w:val="TableParagraph"/>
              <w:spacing w:before="36"/>
              <w:ind w:right="28"/>
              <w:jc w:val="right"/>
              <w:rPr>
                <w:rFonts w:ascii="Arial"/>
                <w:b/>
                <w:sz w:val="18"/>
              </w:rPr>
            </w:pPr>
            <w:r>
              <w:rPr>
                <w:rFonts w:ascii="Arial"/>
                <w:b/>
                <w:spacing w:val="-2"/>
                <w:sz w:val="18"/>
              </w:rPr>
              <w:t>1.161,33</w:t>
            </w:r>
          </w:p>
        </w:tc>
        <w:tc>
          <w:tcPr>
            <w:tcW w:w="858" w:type="dxa"/>
          </w:tcPr>
          <w:p>
            <w:pPr>
              <w:pStyle w:val="TableParagraph"/>
              <w:spacing w:before="36"/>
              <w:ind w:left="125" w:right="65"/>
              <w:jc w:val="center"/>
              <w:rPr>
                <w:rFonts w:ascii="Arial"/>
                <w:b/>
                <w:sz w:val="18"/>
              </w:rPr>
            </w:pPr>
            <w:r>
              <w:rPr>
                <w:rFonts w:ascii="Arial"/>
                <w:b/>
                <w:spacing w:val="-2"/>
                <w:sz w:val="18"/>
              </w:rPr>
              <w:t>87,32%</w:t>
            </w:r>
          </w:p>
        </w:tc>
      </w:tr>
      <w:tr>
        <w:trPr>
          <w:trHeight w:val="284" w:hRule="atLeast"/>
        </w:trPr>
        <w:tc>
          <w:tcPr>
            <w:tcW w:w="5783" w:type="dxa"/>
          </w:tcPr>
          <w:p>
            <w:pPr>
              <w:pStyle w:val="TableParagraph"/>
              <w:spacing w:before="36"/>
              <w:ind w:left="524"/>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1.161,33</w:t>
            </w:r>
          </w:p>
        </w:tc>
        <w:tc>
          <w:tcPr>
            <w:tcW w:w="858" w:type="dxa"/>
          </w:tcPr>
          <w:p>
            <w:pPr>
              <w:pStyle w:val="TableParagraph"/>
              <w:rPr>
                <w:sz w:val="18"/>
              </w:rPr>
            </w:pPr>
          </w:p>
        </w:tc>
      </w:tr>
      <w:tr>
        <w:trPr>
          <w:trHeight w:val="312" w:hRule="atLeast"/>
        </w:trPr>
        <w:tc>
          <w:tcPr>
            <w:tcW w:w="5783"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1012</w:t>
            </w:r>
            <w:r>
              <w:rPr>
                <w:rFonts w:ascii="Arial" w:hAnsi="Arial"/>
                <w:b/>
                <w:color w:val="00009F"/>
                <w:spacing w:val="-2"/>
                <w:sz w:val="20"/>
              </w:rPr>
              <w:t> </w:t>
            </w:r>
            <w:r>
              <w:rPr>
                <w:rFonts w:ascii="Arial" w:hAnsi="Arial"/>
                <w:b/>
                <w:color w:val="00009F"/>
                <w:sz w:val="20"/>
              </w:rPr>
              <w:t>PROGRAM</w:t>
            </w:r>
            <w:r>
              <w:rPr>
                <w:rFonts w:ascii="Arial" w:hAnsi="Arial"/>
                <w:b/>
                <w:color w:val="00009F"/>
                <w:spacing w:val="-1"/>
                <w:sz w:val="20"/>
              </w:rPr>
              <w:t> </w:t>
            </w:r>
            <w:r>
              <w:rPr>
                <w:rFonts w:ascii="Arial" w:hAnsi="Arial"/>
                <w:b/>
                <w:color w:val="00009F"/>
                <w:sz w:val="20"/>
              </w:rPr>
              <w:t>TEHNIČKE</w:t>
            </w:r>
            <w:r>
              <w:rPr>
                <w:rFonts w:ascii="Arial" w:hAnsi="Arial"/>
                <w:b/>
                <w:color w:val="00009F"/>
                <w:spacing w:val="-1"/>
                <w:sz w:val="20"/>
              </w:rPr>
              <w:t> </w:t>
            </w:r>
            <w:r>
              <w:rPr>
                <w:rFonts w:ascii="Arial" w:hAnsi="Arial"/>
                <w:b/>
                <w:color w:val="00009F"/>
                <w:sz w:val="20"/>
              </w:rPr>
              <w:t>KULTURE</w:t>
            </w:r>
            <w:r>
              <w:rPr>
                <w:rFonts w:ascii="Arial" w:hAnsi="Arial"/>
                <w:b/>
                <w:color w:val="00009F"/>
                <w:spacing w:val="-2"/>
                <w:sz w:val="20"/>
              </w:rPr>
              <w:t> </w:t>
            </w:r>
            <w:r>
              <w:rPr>
                <w:rFonts w:ascii="Arial" w:hAnsi="Arial"/>
                <w:b/>
                <w:color w:val="00009F"/>
                <w:sz w:val="20"/>
              </w:rPr>
              <w:t>I</w:t>
            </w:r>
            <w:r>
              <w:rPr>
                <w:rFonts w:ascii="Arial" w:hAnsi="Arial"/>
                <w:b/>
                <w:color w:val="00009F"/>
                <w:spacing w:val="-1"/>
                <w:sz w:val="20"/>
              </w:rPr>
              <w:t> </w:t>
            </w:r>
            <w:r>
              <w:rPr>
                <w:rFonts w:ascii="Arial" w:hAnsi="Arial"/>
                <w:b/>
                <w:color w:val="00009F"/>
                <w:spacing w:val="-2"/>
                <w:sz w:val="20"/>
              </w:rPr>
              <w:t>ZNANOSTI</w:t>
            </w:r>
          </w:p>
        </w:tc>
        <w:tc>
          <w:tcPr>
            <w:tcW w:w="1368" w:type="dxa"/>
            <w:tcBorders>
              <w:bottom w:val="single" w:sz="12" w:space="0" w:color="000000"/>
            </w:tcBorders>
          </w:tcPr>
          <w:p>
            <w:pPr>
              <w:pStyle w:val="TableParagraph"/>
              <w:spacing w:before="35"/>
              <w:ind w:right="159"/>
              <w:jc w:val="right"/>
              <w:rPr>
                <w:rFonts w:ascii="Arial"/>
                <w:b/>
                <w:sz w:val="20"/>
              </w:rPr>
            </w:pPr>
            <w:r>
              <w:rPr>
                <w:rFonts w:ascii="Arial"/>
                <w:b/>
                <w:color w:val="00009F"/>
                <w:spacing w:val="-2"/>
                <w:sz w:val="20"/>
              </w:rPr>
              <w:t>108.800,00</w:t>
            </w:r>
          </w:p>
        </w:tc>
        <w:tc>
          <w:tcPr>
            <w:tcW w:w="1358" w:type="dxa"/>
            <w:tcBorders>
              <w:bottom w:val="single" w:sz="12" w:space="0" w:color="000000"/>
            </w:tcBorders>
          </w:tcPr>
          <w:p>
            <w:pPr>
              <w:pStyle w:val="TableParagraph"/>
              <w:spacing w:before="35"/>
              <w:ind w:right="167"/>
              <w:jc w:val="right"/>
              <w:rPr>
                <w:rFonts w:ascii="Arial"/>
                <w:b/>
                <w:sz w:val="20"/>
              </w:rPr>
            </w:pPr>
            <w:r>
              <w:rPr>
                <w:rFonts w:ascii="Arial"/>
                <w:b/>
                <w:color w:val="00009F"/>
                <w:spacing w:val="-2"/>
                <w:sz w:val="20"/>
              </w:rPr>
              <w:t>108.800,00</w:t>
            </w:r>
          </w:p>
        </w:tc>
        <w:tc>
          <w:tcPr>
            <w:tcW w:w="1226" w:type="dxa"/>
            <w:tcBorders>
              <w:bottom w:val="single" w:sz="12" w:space="0" w:color="000000"/>
            </w:tcBorders>
          </w:tcPr>
          <w:p>
            <w:pPr>
              <w:pStyle w:val="TableParagraph"/>
              <w:spacing w:before="35"/>
              <w:ind w:right="28"/>
              <w:jc w:val="right"/>
              <w:rPr>
                <w:rFonts w:ascii="Arial"/>
                <w:b/>
                <w:sz w:val="20"/>
              </w:rPr>
            </w:pPr>
            <w:r>
              <w:rPr>
                <w:rFonts w:ascii="Arial"/>
                <w:b/>
                <w:color w:val="00009F"/>
                <w:spacing w:val="-2"/>
                <w:sz w:val="20"/>
              </w:rPr>
              <w:t>105.427,13</w:t>
            </w:r>
          </w:p>
        </w:tc>
        <w:tc>
          <w:tcPr>
            <w:tcW w:w="858" w:type="dxa"/>
            <w:tcBorders>
              <w:bottom w:val="single" w:sz="12" w:space="0" w:color="000000"/>
            </w:tcBorders>
          </w:tcPr>
          <w:p>
            <w:pPr>
              <w:pStyle w:val="TableParagraph"/>
              <w:spacing w:before="35"/>
              <w:ind w:right="5"/>
              <w:jc w:val="center"/>
              <w:rPr>
                <w:rFonts w:ascii="Arial"/>
                <w:b/>
                <w:sz w:val="20"/>
              </w:rPr>
            </w:pPr>
            <w:r>
              <w:rPr>
                <w:rFonts w:ascii="Arial"/>
                <w:b/>
                <w:color w:val="00009F"/>
                <w:spacing w:val="-2"/>
                <w:sz w:val="20"/>
              </w:rPr>
              <w:t>96,90%</w:t>
            </w:r>
          </w:p>
        </w:tc>
      </w:tr>
      <w:tr>
        <w:trPr>
          <w:trHeight w:val="359"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A101201</w:t>
            </w:r>
            <w:r>
              <w:rPr>
                <w:rFonts w:ascii="Arial"/>
                <w:b/>
                <w:color w:val="00009F"/>
                <w:spacing w:val="-1"/>
                <w:sz w:val="18"/>
              </w:rPr>
              <w:t> </w:t>
            </w:r>
            <w:r>
              <w:rPr>
                <w:rFonts w:ascii="Arial"/>
                <w:b/>
                <w:color w:val="00009F"/>
                <w:sz w:val="18"/>
              </w:rPr>
              <w:t>Studentske</w:t>
            </w:r>
            <w:r>
              <w:rPr>
                <w:rFonts w:ascii="Arial"/>
                <w:b/>
                <w:color w:val="00009F"/>
                <w:spacing w:val="-1"/>
                <w:sz w:val="18"/>
              </w:rPr>
              <w:t> </w:t>
            </w:r>
            <w:r>
              <w:rPr>
                <w:rFonts w:ascii="Arial"/>
                <w:b/>
                <w:color w:val="00009F"/>
                <w:spacing w:val="-2"/>
                <w:sz w:val="18"/>
              </w:rPr>
              <w:t>stipendije</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73.700,00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73.700,00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71.900,00</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97,56%</w:t>
            </w:r>
          </w:p>
        </w:tc>
      </w:tr>
      <w:tr>
        <w:trPr>
          <w:trHeight w:val="228" w:hRule="atLeast"/>
        </w:trPr>
        <w:tc>
          <w:tcPr>
            <w:tcW w:w="578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73.700,00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73.700,00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71.900,00</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97,56%</w:t>
            </w:r>
          </w:p>
        </w:tc>
      </w:tr>
      <w:tr>
        <w:trPr>
          <w:trHeight w:val="285" w:hRule="atLeast"/>
        </w:trPr>
        <w:tc>
          <w:tcPr>
            <w:tcW w:w="5783"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368" w:type="dxa"/>
          </w:tcPr>
          <w:p>
            <w:pPr>
              <w:pStyle w:val="TableParagraph"/>
              <w:spacing w:before="36"/>
              <w:ind w:right="159"/>
              <w:jc w:val="right"/>
              <w:rPr>
                <w:rFonts w:ascii="Arial"/>
                <w:b/>
                <w:sz w:val="18"/>
              </w:rPr>
            </w:pPr>
            <w:r>
              <w:rPr>
                <w:rFonts w:ascii="Arial"/>
                <w:b/>
                <w:spacing w:val="-2"/>
                <w:sz w:val="18"/>
              </w:rPr>
              <w:t>1.700,00</w:t>
            </w:r>
          </w:p>
        </w:tc>
        <w:tc>
          <w:tcPr>
            <w:tcW w:w="1358" w:type="dxa"/>
          </w:tcPr>
          <w:p>
            <w:pPr>
              <w:pStyle w:val="TableParagraph"/>
              <w:spacing w:before="36"/>
              <w:ind w:right="167"/>
              <w:jc w:val="right"/>
              <w:rPr>
                <w:rFonts w:ascii="Arial"/>
                <w:b/>
                <w:sz w:val="18"/>
              </w:rPr>
            </w:pPr>
            <w:r>
              <w:rPr>
                <w:rFonts w:ascii="Arial"/>
                <w:b/>
                <w:spacing w:val="-2"/>
                <w:sz w:val="18"/>
              </w:rPr>
              <w:t>1.700,00</w:t>
            </w:r>
          </w:p>
        </w:tc>
        <w:tc>
          <w:tcPr>
            <w:tcW w:w="1226" w:type="dxa"/>
          </w:tcPr>
          <w:p>
            <w:pPr>
              <w:pStyle w:val="TableParagraph"/>
              <w:spacing w:before="36"/>
              <w:ind w:right="28"/>
              <w:jc w:val="right"/>
              <w:rPr>
                <w:rFonts w:ascii="Arial"/>
                <w:b/>
                <w:sz w:val="18"/>
              </w:rPr>
            </w:pPr>
            <w:r>
              <w:rPr>
                <w:rFonts w:ascii="Arial"/>
                <w:b/>
                <w:spacing w:val="-2"/>
                <w:sz w:val="18"/>
              </w:rPr>
              <w:t>1.700,00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r>
        <w:trPr>
          <w:trHeight w:val="285" w:hRule="atLeast"/>
        </w:trPr>
        <w:tc>
          <w:tcPr>
            <w:tcW w:w="5783" w:type="dxa"/>
          </w:tcPr>
          <w:p>
            <w:pPr>
              <w:pStyle w:val="TableParagraph"/>
              <w:spacing w:before="36"/>
              <w:ind w:left="524"/>
              <w:rPr>
                <w:rFonts w:ascii="Arial" w:hAnsi="Arial"/>
                <w:i/>
                <w:sz w:val="18"/>
              </w:rPr>
            </w:pPr>
            <w:r>
              <w:rPr>
                <w:rFonts w:ascii="Arial" w:hAnsi="Arial"/>
                <w:i/>
                <w:sz w:val="18"/>
              </w:rPr>
              <w:t>3631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unutar</w:t>
            </w:r>
            <w:r>
              <w:rPr>
                <w:rFonts w:ascii="Arial" w:hAnsi="Arial"/>
                <w:i/>
                <w:spacing w:val="-1"/>
                <w:sz w:val="18"/>
              </w:rPr>
              <w:t> </w:t>
            </w:r>
            <w:r>
              <w:rPr>
                <w:rFonts w:ascii="Arial" w:hAnsi="Arial"/>
                <w:i/>
                <w:sz w:val="18"/>
              </w:rPr>
              <w:t>općeg</w:t>
            </w:r>
            <w:r>
              <w:rPr>
                <w:rFonts w:ascii="Arial" w:hAnsi="Arial"/>
                <w:i/>
                <w:spacing w:val="-1"/>
                <w:sz w:val="18"/>
              </w:rPr>
              <w:t> </w:t>
            </w:r>
            <w:r>
              <w:rPr>
                <w:rFonts w:ascii="Arial" w:hAnsi="Arial"/>
                <w:i/>
                <w:spacing w:val="-2"/>
                <w:sz w:val="18"/>
              </w:rPr>
              <w:t>proračuna</w:t>
            </w:r>
          </w:p>
        </w:tc>
        <w:tc>
          <w:tcPr>
            <w:tcW w:w="1368" w:type="dxa"/>
          </w:tcPr>
          <w:p>
            <w:pPr>
              <w:pStyle w:val="TableParagraph"/>
              <w:rPr>
                <w:sz w:val="18"/>
              </w:rPr>
            </w:pPr>
          </w:p>
        </w:tc>
        <w:tc>
          <w:tcPr>
            <w:tcW w:w="1358" w:type="dxa"/>
          </w:tcPr>
          <w:p>
            <w:pPr>
              <w:pStyle w:val="TableParagraph"/>
              <w:rPr>
                <w:sz w:val="18"/>
              </w:rPr>
            </w:pPr>
          </w:p>
        </w:tc>
        <w:tc>
          <w:tcPr>
            <w:tcW w:w="1226" w:type="dxa"/>
          </w:tcPr>
          <w:p>
            <w:pPr>
              <w:pStyle w:val="TableParagraph"/>
              <w:spacing w:before="36"/>
              <w:ind w:right="28"/>
              <w:jc w:val="right"/>
              <w:rPr>
                <w:rFonts w:ascii="Arial"/>
                <w:i/>
                <w:sz w:val="18"/>
              </w:rPr>
            </w:pPr>
            <w:r>
              <w:rPr>
                <w:rFonts w:ascii="Arial"/>
                <w:i/>
                <w:spacing w:val="-2"/>
                <w:sz w:val="18"/>
              </w:rPr>
              <w:t>1.700,00</w:t>
            </w:r>
          </w:p>
        </w:tc>
        <w:tc>
          <w:tcPr>
            <w:tcW w:w="858" w:type="dxa"/>
          </w:tcPr>
          <w:p>
            <w:pPr>
              <w:pStyle w:val="TableParagraph"/>
              <w:rPr>
                <w:sz w:val="18"/>
              </w:rPr>
            </w:pPr>
          </w:p>
        </w:tc>
      </w:tr>
      <w:tr>
        <w:trPr>
          <w:trHeight w:val="702" w:hRule="atLeast"/>
        </w:trPr>
        <w:tc>
          <w:tcPr>
            <w:tcW w:w="5783"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8" w:type="dxa"/>
            <w:tcBorders>
              <w:bottom w:val="single" w:sz="12" w:space="0" w:color="000000"/>
            </w:tcBorders>
          </w:tcPr>
          <w:p>
            <w:pPr>
              <w:pStyle w:val="TableParagraph"/>
              <w:spacing w:before="36"/>
              <w:ind w:right="159"/>
              <w:jc w:val="right"/>
              <w:rPr>
                <w:rFonts w:ascii="Arial"/>
                <w:b/>
                <w:sz w:val="18"/>
              </w:rPr>
            </w:pPr>
            <w:r>
              <w:rPr>
                <w:rFonts w:ascii="Arial"/>
                <w:b/>
                <w:spacing w:val="-2"/>
                <w:sz w:val="18"/>
              </w:rPr>
              <w:t>72.000,00</w:t>
            </w:r>
          </w:p>
        </w:tc>
        <w:tc>
          <w:tcPr>
            <w:tcW w:w="1358" w:type="dxa"/>
            <w:tcBorders>
              <w:bottom w:val="single" w:sz="12" w:space="0" w:color="000000"/>
            </w:tcBorders>
          </w:tcPr>
          <w:p>
            <w:pPr>
              <w:pStyle w:val="TableParagraph"/>
              <w:spacing w:before="36"/>
              <w:ind w:right="167"/>
              <w:jc w:val="right"/>
              <w:rPr>
                <w:rFonts w:ascii="Arial"/>
                <w:b/>
                <w:sz w:val="18"/>
              </w:rPr>
            </w:pPr>
            <w:r>
              <w:rPr>
                <w:rFonts w:ascii="Arial"/>
                <w:b/>
                <w:spacing w:val="-2"/>
                <w:sz w:val="18"/>
              </w:rPr>
              <w:t>72.000,00</w:t>
            </w:r>
          </w:p>
        </w:tc>
        <w:tc>
          <w:tcPr>
            <w:tcW w:w="1226" w:type="dxa"/>
            <w:tcBorders>
              <w:bottom w:val="single" w:sz="12" w:space="0" w:color="000000"/>
            </w:tcBorders>
          </w:tcPr>
          <w:p>
            <w:pPr>
              <w:pStyle w:val="TableParagraph"/>
              <w:spacing w:before="36"/>
              <w:ind w:left="394"/>
              <w:rPr>
                <w:rFonts w:ascii="Arial"/>
                <w:b/>
                <w:sz w:val="18"/>
              </w:rPr>
            </w:pPr>
            <w:r>
              <w:rPr>
                <w:rFonts w:ascii="Arial"/>
                <w:b/>
                <w:spacing w:val="-2"/>
                <w:sz w:val="18"/>
              </w:rPr>
              <w:t>70.200,00</w:t>
            </w:r>
          </w:p>
          <w:p>
            <w:pPr>
              <w:pStyle w:val="TableParagraph"/>
              <w:spacing w:before="198"/>
              <w:ind w:left="394"/>
              <w:rPr>
                <w:rFonts w:ascii="Arial"/>
                <w:i/>
                <w:sz w:val="18"/>
              </w:rPr>
            </w:pPr>
            <w:r>
              <w:rPr>
                <w:rFonts w:ascii="Arial"/>
                <w:i/>
                <w:spacing w:val="-2"/>
                <w:sz w:val="18"/>
              </w:rPr>
              <w:t>70.200,00</w:t>
            </w:r>
          </w:p>
        </w:tc>
        <w:tc>
          <w:tcPr>
            <w:tcW w:w="858" w:type="dxa"/>
            <w:tcBorders>
              <w:bottom w:val="single" w:sz="12" w:space="0" w:color="000000"/>
            </w:tcBorders>
          </w:tcPr>
          <w:p>
            <w:pPr>
              <w:pStyle w:val="TableParagraph"/>
              <w:spacing w:before="36"/>
              <w:ind w:left="125" w:right="65"/>
              <w:jc w:val="center"/>
              <w:rPr>
                <w:rFonts w:ascii="Arial"/>
                <w:b/>
                <w:sz w:val="18"/>
              </w:rPr>
            </w:pPr>
            <w:r>
              <w:rPr>
                <w:rFonts w:ascii="Arial"/>
                <w:b/>
                <w:spacing w:val="-2"/>
                <w:sz w:val="18"/>
              </w:rPr>
              <w:t>97,50%</w:t>
            </w:r>
          </w:p>
        </w:tc>
      </w:tr>
      <w:tr>
        <w:trPr>
          <w:trHeight w:val="359"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A101202</w:t>
            </w:r>
            <w:r>
              <w:rPr>
                <w:rFonts w:ascii="Arial" w:hAnsi="Arial"/>
                <w:b/>
                <w:color w:val="00009F"/>
                <w:spacing w:val="-4"/>
                <w:sz w:val="18"/>
              </w:rPr>
              <w:t> </w:t>
            </w:r>
            <w:r>
              <w:rPr>
                <w:rFonts w:ascii="Arial" w:hAnsi="Arial"/>
                <w:b/>
                <w:color w:val="00009F"/>
                <w:sz w:val="18"/>
              </w:rPr>
              <w:t>Tehnička</w:t>
            </w:r>
            <w:r>
              <w:rPr>
                <w:rFonts w:ascii="Arial" w:hAnsi="Arial"/>
                <w:b/>
                <w:color w:val="00009F"/>
                <w:spacing w:val="-1"/>
                <w:sz w:val="18"/>
              </w:rPr>
              <w:t> </w:t>
            </w:r>
            <w:r>
              <w:rPr>
                <w:rFonts w:ascii="Arial" w:hAnsi="Arial"/>
                <w:b/>
                <w:color w:val="00009F"/>
                <w:sz w:val="18"/>
              </w:rPr>
              <w:t>kultura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znanost</w:t>
            </w:r>
            <w:r>
              <w:rPr>
                <w:rFonts w:ascii="Arial" w:hAnsi="Arial"/>
                <w:b/>
                <w:color w:val="00009F"/>
                <w:spacing w:val="-1"/>
                <w:sz w:val="18"/>
              </w:rPr>
              <w:t> </w:t>
            </w:r>
            <w:r>
              <w:rPr>
                <w:rFonts w:ascii="Arial" w:hAnsi="Arial"/>
                <w:b/>
                <w:color w:val="00009F"/>
                <w:spacing w:val="-2"/>
                <w:sz w:val="18"/>
              </w:rPr>
              <w:t>mladima</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9.800,00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9.800,00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9.800,00</w:t>
            </w:r>
          </w:p>
        </w:tc>
        <w:tc>
          <w:tcPr>
            <w:tcW w:w="858" w:type="dxa"/>
            <w:tcBorders>
              <w:top w:val="single" w:sz="12" w:space="0" w:color="000000"/>
              <w:bottom w:val="single" w:sz="12" w:space="0" w:color="000000"/>
              <w:right w:val="single" w:sz="12" w:space="0" w:color="000000"/>
            </w:tcBorders>
          </w:tcPr>
          <w:p>
            <w:pPr>
              <w:pStyle w:val="TableParagraph"/>
              <w:spacing w:before="39"/>
              <w:ind w:right="22"/>
              <w:jc w:val="center"/>
              <w:rPr>
                <w:rFonts w:ascii="Arial"/>
                <w:b/>
                <w:sz w:val="18"/>
              </w:rPr>
            </w:pPr>
            <w:r>
              <w:rPr>
                <w:rFonts w:ascii="Arial"/>
                <w:b/>
                <w:color w:val="00009F"/>
                <w:spacing w:val="-2"/>
                <w:sz w:val="18"/>
              </w:rPr>
              <w:t>100,00%</w:t>
            </w:r>
          </w:p>
        </w:tc>
      </w:tr>
      <w:tr>
        <w:trPr>
          <w:trHeight w:val="228" w:hRule="atLeast"/>
        </w:trPr>
        <w:tc>
          <w:tcPr>
            <w:tcW w:w="578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159"/>
              <w:jc w:val="right"/>
              <w:rPr>
                <w:rFonts w:ascii="Arial"/>
                <w:b/>
                <w:sz w:val="18"/>
              </w:rPr>
            </w:pPr>
            <w:r>
              <w:rPr>
                <w:rFonts w:ascii="Arial"/>
                <w:b/>
                <w:spacing w:val="-2"/>
                <w:sz w:val="18"/>
              </w:rPr>
              <w:t>9.800,00</w:t>
            </w:r>
          </w:p>
        </w:tc>
        <w:tc>
          <w:tcPr>
            <w:tcW w:w="1358" w:type="dxa"/>
            <w:tcBorders>
              <w:top w:val="single" w:sz="12" w:space="0" w:color="000000"/>
            </w:tcBorders>
          </w:tcPr>
          <w:p>
            <w:pPr>
              <w:pStyle w:val="TableParagraph"/>
              <w:spacing w:line="186" w:lineRule="exact"/>
              <w:ind w:right="167"/>
              <w:jc w:val="right"/>
              <w:rPr>
                <w:rFonts w:ascii="Arial"/>
                <w:b/>
                <w:sz w:val="18"/>
              </w:rPr>
            </w:pPr>
            <w:r>
              <w:rPr>
                <w:rFonts w:ascii="Arial"/>
                <w:b/>
                <w:spacing w:val="-2"/>
                <w:sz w:val="18"/>
              </w:rPr>
              <w:t>9.800,00</w:t>
            </w:r>
          </w:p>
        </w:tc>
        <w:tc>
          <w:tcPr>
            <w:tcW w:w="12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9.800,00</w:t>
            </w:r>
          </w:p>
        </w:tc>
        <w:tc>
          <w:tcPr>
            <w:tcW w:w="858" w:type="dxa"/>
            <w:tcBorders>
              <w:top w:val="single" w:sz="12" w:space="0" w:color="000000"/>
            </w:tcBorders>
          </w:tcPr>
          <w:p>
            <w:pPr>
              <w:pStyle w:val="TableParagraph"/>
              <w:spacing w:line="186" w:lineRule="exact"/>
              <w:ind w:left="28" w:right="65"/>
              <w:jc w:val="center"/>
              <w:rPr>
                <w:rFonts w:ascii="Arial"/>
                <w:b/>
                <w:sz w:val="18"/>
              </w:rPr>
            </w:pPr>
            <w:r>
              <w:rPr>
                <w:rFonts w:ascii="Arial"/>
                <w:b/>
                <w:spacing w:val="-2"/>
                <w:sz w:val="18"/>
              </w:rPr>
              <w:t>100,00%</w:t>
            </w:r>
          </w:p>
        </w:tc>
      </w:tr>
      <w:tr>
        <w:trPr>
          <w:trHeight w:val="285" w:hRule="atLeast"/>
        </w:trPr>
        <w:tc>
          <w:tcPr>
            <w:tcW w:w="5783"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368" w:type="dxa"/>
          </w:tcPr>
          <w:p>
            <w:pPr>
              <w:pStyle w:val="TableParagraph"/>
              <w:spacing w:before="36"/>
              <w:ind w:right="159"/>
              <w:jc w:val="right"/>
              <w:rPr>
                <w:rFonts w:ascii="Arial"/>
                <w:b/>
                <w:sz w:val="18"/>
              </w:rPr>
            </w:pPr>
            <w:r>
              <w:rPr>
                <w:rFonts w:ascii="Arial"/>
                <w:b/>
                <w:spacing w:val="-2"/>
                <w:sz w:val="18"/>
              </w:rPr>
              <w:t>1.800,00</w:t>
            </w:r>
          </w:p>
        </w:tc>
        <w:tc>
          <w:tcPr>
            <w:tcW w:w="1358" w:type="dxa"/>
          </w:tcPr>
          <w:p>
            <w:pPr>
              <w:pStyle w:val="TableParagraph"/>
              <w:spacing w:before="36"/>
              <w:ind w:right="167"/>
              <w:jc w:val="right"/>
              <w:rPr>
                <w:rFonts w:ascii="Arial"/>
                <w:b/>
                <w:sz w:val="18"/>
              </w:rPr>
            </w:pPr>
            <w:r>
              <w:rPr>
                <w:rFonts w:ascii="Arial"/>
                <w:b/>
                <w:spacing w:val="-2"/>
                <w:sz w:val="18"/>
              </w:rPr>
              <w:t>1.800,00</w:t>
            </w:r>
          </w:p>
        </w:tc>
        <w:tc>
          <w:tcPr>
            <w:tcW w:w="1226" w:type="dxa"/>
          </w:tcPr>
          <w:p>
            <w:pPr>
              <w:pStyle w:val="TableParagraph"/>
              <w:spacing w:before="36"/>
              <w:ind w:right="28"/>
              <w:jc w:val="right"/>
              <w:rPr>
                <w:rFonts w:ascii="Arial"/>
                <w:b/>
                <w:sz w:val="18"/>
              </w:rPr>
            </w:pPr>
            <w:r>
              <w:rPr>
                <w:rFonts w:ascii="Arial"/>
                <w:b/>
                <w:spacing w:val="-2"/>
                <w:sz w:val="18"/>
              </w:rPr>
              <w:t>1.800,00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r>
        <w:trPr>
          <w:trHeight w:val="647" w:hRule="atLeast"/>
        </w:trPr>
        <w:tc>
          <w:tcPr>
            <w:tcW w:w="5783" w:type="dxa"/>
          </w:tcPr>
          <w:p>
            <w:pPr>
              <w:pStyle w:val="TableParagraph"/>
              <w:spacing w:line="232" w:lineRule="auto" w:before="41"/>
              <w:ind w:left="524" w:right="224"/>
              <w:rPr>
                <w:rFonts w:ascii="Arial" w:hAnsi="Arial"/>
                <w:i/>
                <w:sz w:val="18"/>
              </w:rPr>
            </w:pPr>
            <w:r>
              <w:rPr>
                <w:rFonts w:ascii="Arial" w:hAnsi="Arial"/>
                <w:i/>
                <w:sz w:val="18"/>
              </w:rPr>
              <w:t>3661</w:t>
            </w:r>
            <w:r>
              <w:rPr>
                <w:rFonts w:ascii="Arial" w:hAnsi="Arial"/>
                <w:i/>
                <w:spacing w:val="-8"/>
                <w:sz w:val="18"/>
              </w:rPr>
              <w:t> </w:t>
            </w:r>
            <w:r>
              <w:rPr>
                <w:rFonts w:ascii="Arial" w:hAnsi="Arial"/>
                <w:i/>
                <w:sz w:val="18"/>
              </w:rPr>
              <w:t>Tekuće</w:t>
            </w:r>
            <w:r>
              <w:rPr>
                <w:rFonts w:ascii="Arial" w:hAnsi="Arial"/>
                <w:i/>
                <w:spacing w:val="-8"/>
                <w:sz w:val="18"/>
              </w:rPr>
              <w:t> </w:t>
            </w:r>
            <w:r>
              <w:rPr>
                <w:rFonts w:ascii="Arial" w:hAnsi="Arial"/>
                <w:i/>
                <w:sz w:val="18"/>
              </w:rPr>
              <w:t>pomoći</w:t>
            </w:r>
            <w:r>
              <w:rPr>
                <w:rFonts w:ascii="Arial" w:hAnsi="Arial"/>
                <w:i/>
                <w:spacing w:val="-8"/>
                <w:sz w:val="18"/>
              </w:rPr>
              <w:t> </w:t>
            </w:r>
            <w:r>
              <w:rPr>
                <w:rFonts w:ascii="Arial" w:hAnsi="Arial"/>
                <w:i/>
                <w:sz w:val="18"/>
              </w:rPr>
              <w:t>proračunskim</w:t>
            </w:r>
            <w:r>
              <w:rPr>
                <w:rFonts w:ascii="Arial" w:hAnsi="Arial"/>
                <w:i/>
                <w:spacing w:val="-8"/>
                <w:sz w:val="18"/>
              </w:rPr>
              <w:t> </w:t>
            </w:r>
            <w:r>
              <w:rPr>
                <w:rFonts w:ascii="Arial" w:hAnsi="Arial"/>
                <w:i/>
                <w:sz w:val="18"/>
              </w:rPr>
              <w:t>korisnicima</w:t>
            </w:r>
            <w:r>
              <w:rPr>
                <w:rFonts w:ascii="Arial" w:hAnsi="Arial"/>
                <w:i/>
                <w:spacing w:val="-8"/>
                <w:sz w:val="18"/>
              </w:rPr>
              <w:t> </w:t>
            </w:r>
            <w:r>
              <w:rPr>
                <w:rFonts w:ascii="Arial" w:hAnsi="Arial"/>
                <w:i/>
                <w:sz w:val="18"/>
              </w:rPr>
              <w:t>drugih </w:t>
            </w:r>
            <w:r>
              <w:rPr>
                <w:rFonts w:ascii="Arial" w:hAnsi="Arial"/>
                <w:i/>
                <w:spacing w:val="-2"/>
                <w:sz w:val="18"/>
              </w:rPr>
              <w:t>proračuna</w:t>
            </w:r>
          </w:p>
          <w:p>
            <w:pPr>
              <w:pStyle w:val="TableParagraph"/>
              <w:spacing w:line="185" w:lineRule="exact"/>
              <w:ind w:left="404"/>
              <w:rPr>
                <w:rFonts w:ascii="Arial" w:hAnsi="Arial"/>
                <w:b/>
                <w:sz w:val="18"/>
              </w:rPr>
            </w:pPr>
            <w:r>
              <w:rPr>
                <w:rFonts w:ascii="Arial" w:hAnsi="Arial"/>
                <w:b/>
                <w:sz w:val="18"/>
              </w:rPr>
              <w:t>38</w:t>
            </w:r>
            <w:r>
              <w:rPr>
                <w:rFonts w:ascii="Arial" w:hAnsi="Arial"/>
                <w:b/>
                <w:spacing w:val="-4"/>
                <w:sz w:val="18"/>
              </w:rPr>
              <w:t> </w:t>
            </w:r>
            <w:r>
              <w:rPr>
                <w:rFonts w:ascii="Arial" w:hAnsi="Arial"/>
                <w:b/>
                <w:sz w:val="18"/>
              </w:rPr>
              <w:t>Rashodi</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kazne,</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z w:val="18"/>
              </w:rPr>
              <w:t>šteta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kapitalne</w:t>
            </w:r>
          </w:p>
        </w:tc>
        <w:tc>
          <w:tcPr>
            <w:tcW w:w="1368" w:type="dxa"/>
          </w:tcPr>
          <w:p>
            <w:pPr>
              <w:pStyle w:val="TableParagraph"/>
              <w:rPr>
                <w:rFonts w:ascii="Arial"/>
                <w:i/>
                <w:sz w:val="18"/>
              </w:rPr>
            </w:pPr>
          </w:p>
          <w:p>
            <w:pPr>
              <w:pStyle w:val="TableParagraph"/>
              <w:spacing w:before="27"/>
              <w:rPr>
                <w:rFonts w:ascii="Arial"/>
                <w:i/>
                <w:sz w:val="18"/>
              </w:rPr>
            </w:pPr>
          </w:p>
          <w:p>
            <w:pPr>
              <w:pStyle w:val="TableParagraph"/>
              <w:spacing w:line="187" w:lineRule="exact"/>
              <w:ind w:right="159"/>
              <w:jc w:val="right"/>
              <w:rPr>
                <w:rFonts w:ascii="Arial"/>
                <w:b/>
                <w:sz w:val="18"/>
              </w:rPr>
            </w:pPr>
            <w:r>
              <w:rPr>
                <w:rFonts w:ascii="Arial"/>
                <w:b/>
                <w:spacing w:val="-2"/>
                <w:sz w:val="18"/>
              </w:rPr>
              <w:t>8.000,00</w:t>
            </w:r>
          </w:p>
        </w:tc>
        <w:tc>
          <w:tcPr>
            <w:tcW w:w="1358" w:type="dxa"/>
          </w:tcPr>
          <w:p>
            <w:pPr>
              <w:pStyle w:val="TableParagraph"/>
              <w:rPr>
                <w:rFonts w:ascii="Arial"/>
                <w:i/>
                <w:sz w:val="18"/>
              </w:rPr>
            </w:pPr>
          </w:p>
          <w:p>
            <w:pPr>
              <w:pStyle w:val="TableParagraph"/>
              <w:spacing w:before="27"/>
              <w:rPr>
                <w:rFonts w:ascii="Arial"/>
                <w:i/>
                <w:sz w:val="18"/>
              </w:rPr>
            </w:pPr>
          </w:p>
          <w:p>
            <w:pPr>
              <w:pStyle w:val="TableParagraph"/>
              <w:spacing w:line="187" w:lineRule="exact"/>
              <w:ind w:right="167"/>
              <w:jc w:val="right"/>
              <w:rPr>
                <w:rFonts w:ascii="Arial"/>
                <w:b/>
                <w:sz w:val="18"/>
              </w:rPr>
            </w:pPr>
            <w:r>
              <w:rPr>
                <w:rFonts w:ascii="Arial"/>
                <w:b/>
                <w:spacing w:val="-2"/>
                <w:sz w:val="18"/>
              </w:rPr>
              <w:t>8.000,00</w:t>
            </w:r>
          </w:p>
        </w:tc>
        <w:tc>
          <w:tcPr>
            <w:tcW w:w="1226" w:type="dxa"/>
          </w:tcPr>
          <w:p>
            <w:pPr>
              <w:pStyle w:val="TableParagraph"/>
              <w:spacing w:before="36"/>
              <w:ind w:left="495"/>
              <w:rPr>
                <w:rFonts w:ascii="Arial"/>
                <w:i/>
                <w:sz w:val="18"/>
              </w:rPr>
            </w:pPr>
            <w:r>
              <w:rPr>
                <w:rFonts w:ascii="Arial"/>
                <w:i/>
                <w:spacing w:val="-2"/>
                <w:sz w:val="18"/>
              </w:rPr>
              <w:t>1.800,00</w:t>
            </w:r>
          </w:p>
          <w:p>
            <w:pPr>
              <w:pStyle w:val="TableParagraph"/>
              <w:spacing w:line="187" w:lineRule="exact" w:before="198"/>
              <w:ind w:left="495"/>
              <w:rPr>
                <w:rFonts w:ascii="Arial"/>
                <w:b/>
                <w:sz w:val="18"/>
              </w:rPr>
            </w:pPr>
            <w:r>
              <w:rPr>
                <w:rFonts w:ascii="Arial"/>
                <w:b/>
                <w:spacing w:val="-2"/>
                <w:sz w:val="18"/>
              </w:rPr>
              <w:t>8.000,00</w:t>
            </w:r>
          </w:p>
        </w:tc>
        <w:tc>
          <w:tcPr>
            <w:tcW w:w="858" w:type="dxa"/>
          </w:tcPr>
          <w:p>
            <w:pPr>
              <w:pStyle w:val="TableParagraph"/>
              <w:rPr>
                <w:rFonts w:ascii="Arial"/>
                <w:i/>
                <w:sz w:val="18"/>
              </w:rPr>
            </w:pPr>
          </w:p>
          <w:p>
            <w:pPr>
              <w:pStyle w:val="TableParagraph"/>
              <w:spacing w:before="27"/>
              <w:rPr>
                <w:rFonts w:ascii="Arial"/>
                <w:i/>
                <w:sz w:val="18"/>
              </w:rPr>
            </w:pPr>
          </w:p>
          <w:p>
            <w:pPr>
              <w:pStyle w:val="TableParagraph"/>
              <w:spacing w:line="187" w:lineRule="exact"/>
              <w:ind w:left="28" w:right="65"/>
              <w:jc w:val="center"/>
              <w:rPr>
                <w:rFonts w:ascii="Arial"/>
                <w:b/>
                <w:sz w:val="18"/>
              </w:rPr>
            </w:pPr>
            <w:r>
              <w:rPr>
                <w:rFonts w:ascii="Arial"/>
                <w:b/>
                <w:spacing w:val="-2"/>
                <w:sz w:val="18"/>
              </w:rPr>
              <w:t>100,00%</w:t>
            </w:r>
          </w:p>
        </w:tc>
      </w:tr>
      <w:tr>
        <w:trPr>
          <w:trHeight w:val="474" w:hRule="atLeast"/>
        </w:trPr>
        <w:tc>
          <w:tcPr>
            <w:tcW w:w="5783" w:type="dxa"/>
            <w:tcBorders>
              <w:bottom w:val="single" w:sz="12" w:space="0" w:color="000000"/>
            </w:tcBorders>
          </w:tcPr>
          <w:p>
            <w:pPr>
              <w:pStyle w:val="TableParagraph"/>
              <w:spacing w:line="200" w:lineRule="exact"/>
              <w:ind w:left="404"/>
              <w:rPr>
                <w:rFonts w:ascii="Arial" w:hAnsi="Arial"/>
                <w:b/>
                <w:sz w:val="18"/>
              </w:rPr>
            </w:pPr>
            <w:r>
              <w:rPr>
                <w:rFonts w:ascii="Arial" w:hAnsi="Arial"/>
                <w:b/>
                <w:spacing w:val="-2"/>
                <w:sz w:val="18"/>
              </w:rPr>
              <w:t>pomoći</w:t>
            </w:r>
          </w:p>
          <w:p>
            <w:pPr>
              <w:pStyle w:val="TableParagraph"/>
              <w:spacing w:line="206"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26" w:type="dxa"/>
            <w:tcBorders>
              <w:bottom w:val="single" w:sz="12" w:space="0" w:color="000000"/>
            </w:tcBorders>
          </w:tcPr>
          <w:p>
            <w:pPr>
              <w:pStyle w:val="TableParagraph"/>
              <w:spacing w:before="198"/>
              <w:ind w:right="28"/>
              <w:jc w:val="right"/>
              <w:rPr>
                <w:rFonts w:ascii="Arial"/>
                <w:i/>
                <w:sz w:val="18"/>
              </w:rPr>
            </w:pPr>
            <w:r>
              <w:rPr>
                <w:rFonts w:ascii="Arial"/>
                <w:i/>
                <w:spacing w:val="-2"/>
                <w:sz w:val="18"/>
              </w:rPr>
              <w:t>8.000,00</w:t>
            </w:r>
          </w:p>
        </w:tc>
        <w:tc>
          <w:tcPr>
            <w:tcW w:w="858" w:type="dxa"/>
            <w:tcBorders>
              <w:bottom w:val="single" w:sz="12" w:space="0" w:color="000000"/>
            </w:tcBorders>
          </w:tcPr>
          <w:p>
            <w:pPr>
              <w:pStyle w:val="TableParagraph"/>
              <w:rPr>
                <w:sz w:val="18"/>
              </w:rPr>
            </w:pPr>
          </w:p>
        </w:tc>
      </w:tr>
      <w:tr>
        <w:trPr>
          <w:trHeight w:val="360" w:hRule="atLeast"/>
        </w:trPr>
        <w:tc>
          <w:tcPr>
            <w:tcW w:w="578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A101203</w:t>
            </w:r>
            <w:r>
              <w:rPr>
                <w:rFonts w:ascii="Arial" w:hAnsi="Arial"/>
                <w:b/>
                <w:color w:val="00009F"/>
                <w:spacing w:val="-4"/>
                <w:sz w:val="18"/>
              </w:rPr>
              <w:t> </w:t>
            </w:r>
            <w:r>
              <w:rPr>
                <w:rFonts w:ascii="Arial" w:hAnsi="Arial"/>
                <w:b/>
                <w:color w:val="00009F"/>
                <w:sz w:val="18"/>
              </w:rPr>
              <w:t>Pučko</w:t>
            </w:r>
            <w:r>
              <w:rPr>
                <w:rFonts w:ascii="Arial" w:hAnsi="Arial"/>
                <w:b/>
                <w:color w:val="00009F"/>
                <w:spacing w:val="-1"/>
                <w:sz w:val="18"/>
              </w:rPr>
              <w:t> </w:t>
            </w:r>
            <w:r>
              <w:rPr>
                <w:rFonts w:ascii="Arial" w:hAnsi="Arial"/>
                <w:b/>
                <w:color w:val="00009F"/>
                <w:sz w:val="18"/>
              </w:rPr>
              <w:t>otvoreno</w:t>
            </w:r>
            <w:r>
              <w:rPr>
                <w:rFonts w:ascii="Arial" w:hAnsi="Arial"/>
                <w:b/>
                <w:color w:val="00009F"/>
                <w:spacing w:val="-1"/>
                <w:sz w:val="18"/>
              </w:rPr>
              <w:t> </w:t>
            </w:r>
            <w:r>
              <w:rPr>
                <w:rFonts w:ascii="Arial" w:hAnsi="Arial"/>
                <w:b/>
                <w:color w:val="00009F"/>
                <w:spacing w:val="-2"/>
                <w:sz w:val="18"/>
              </w:rPr>
              <w:t>učilište</w:t>
            </w:r>
          </w:p>
        </w:tc>
        <w:tc>
          <w:tcPr>
            <w:tcW w:w="1368" w:type="dxa"/>
            <w:tcBorders>
              <w:top w:val="single" w:sz="12" w:space="0" w:color="000000"/>
              <w:bottom w:val="single" w:sz="12" w:space="0" w:color="000000"/>
            </w:tcBorders>
          </w:tcPr>
          <w:p>
            <w:pPr>
              <w:pStyle w:val="TableParagraph"/>
              <w:spacing w:before="39"/>
              <w:ind w:right="159"/>
              <w:jc w:val="right"/>
              <w:rPr>
                <w:rFonts w:ascii="Arial"/>
                <w:b/>
                <w:sz w:val="18"/>
              </w:rPr>
            </w:pPr>
            <w:r>
              <w:rPr>
                <w:rFonts w:ascii="Arial"/>
                <w:b/>
                <w:color w:val="00009F"/>
                <w:spacing w:val="-2"/>
                <w:sz w:val="18"/>
              </w:rPr>
              <w:t>10.000,00</w:t>
            </w:r>
          </w:p>
        </w:tc>
        <w:tc>
          <w:tcPr>
            <w:tcW w:w="1358" w:type="dxa"/>
            <w:tcBorders>
              <w:top w:val="single" w:sz="12" w:space="0" w:color="000000"/>
              <w:bottom w:val="single" w:sz="12" w:space="0" w:color="000000"/>
            </w:tcBorders>
          </w:tcPr>
          <w:p>
            <w:pPr>
              <w:pStyle w:val="TableParagraph"/>
              <w:spacing w:before="39"/>
              <w:ind w:right="167"/>
              <w:jc w:val="right"/>
              <w:rPr>
                <w:rFonts w:ascii="Arial"/>
                <w:b/>
                <w:sz w:val="18"/>
              </w:rPr>
            </w:pPr>
            <w:r>
              <w:rPr>
                <w:rFonts w:ascii="Arial"/>
                <w:b/>
                <w:color w:val="00009F"/>
                <w:spacing w:val="-2"/>
                <w:sz w:val="18"/>
              </w:rPr>
              <w:t>10.000,00</w:t>
            </w:r>
          </w:p>
        </w:tc>
        <w:tc>
          <w:tcPr>
            <w:tcW w:w="12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10.000,00</w:t>
            </w:r>
          </w:p>
        </w:tc>
        <w:tc>
          <w:tcPr>
            <w:tcW w:w="858" w:type="dxa"/>
            <w:tcBorders>
              <w:top w:val="single" w:sz="12" w:space="0" w:color="000000"/>
              <w:bottom w:val="single" w:sz="12" w:space="0" w:color="000000"/>
              <w:right w:val="single" w:sz="12" w:space="0" w:color="000000"/>
            </w:tcBorders>
          </w:tcPr>
          <w:p>
            <w:pPr>
              <w:pStyle w:val="TableParagraph"/>
              <w:spacing w:before="39"/>
              <w:ind w:right="22"/>
              <w:jc w:val="center"/>
              <w:rPr>
                <w:rFonts w:ascii="Arial"/>
                <w:b/>
                <w:sz w:val="18"/>
              </w:rPr>
            </w:pPr>
            <w:r>
              <w:rPr>
                <w:rFonts w:ascii="Arial"/>
                <w:b/>
                <w:color w:val="00009F"/>
                <w:spacing w:val="-2"/>
                <w:sz w:val="18"/>
              </w:rPr>
              <w:t>100,00%</w:t>
            </w:r>
          </w:p>
        </w:tc>
      </w:tr>
    </w:tbl>
    <w:p>
      <w:pPr>
        <w:pStyle w:val="TableParagraph"/>
        <w:spacing w:after="0"/>
        <w:jc w:val="center"/>
        <w:rPr>
          <w:rFonts w:ascii="Arial"/>
          <w:b/>
          <w:sz w:val="18"/>
        </w:rPr>
        <w:sectPr>
          <w:type w:val="continuous"/>
          <w:pgSz w:w="11900" w:h="16840"/>
          <w:pgMar w:header="0" w:footer="127" w:top="540" w:bottom="991"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8"/>
        <w:gridCol w:w="1563"/>
        <w:gridCol w:w="1358"/>
        <w:gridCol w:w="1126"/>
        <w:gridCol w:w="858"/>
      </w:tblGrid>
      <w:tr>
        <w:trPr>
          <w:trHeight w:val="243" w:hRule="atLeast"/>
        </w:trPr>
        <w:tc>
          <w:tcPr>
            <w:tcW w:w="5688"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line="201" w:lineRule="exact"/>
              <w:ind w:right="259"/>
              <w:jc w:val="right"/>
              <w:rPr>
                <w:rFonts w:ascii="Arial"/>
                <w:b/>
                <w:sz w:val="18"/>
              </w:rPr>
            </w:pPr>
            <w:r>
              <w:rPr>
                <w:rFonts w:ascii="Arial"/>
                <w:b/>
                <w:spacing w:val="-2"/>
                <w:sz w:val="18"/>
              </w:rPr>
              <w:t>10.000,00</w:t>
            </w:r>
          </w:p>
        </w:tc>
        <w:tc>
          <w:tcPr>
            <w:tcW w:w="1358" w:type="dxa"/>
          </w:tcPr>
          <w:p>
            <w:pPr>
              <w:pStyle w:val="TableParagraph"/>
              <w:spacing w:line="201" w:lineRule="exact"/>
              <w:ind w:left="92" w:right="74"/>
              <w:jc w:val="center"/>
              <w:rPr>
                <w:rFonts w:ascii="Arial"/>
                <w:b/>
                <w:sz w:val="18"/>
              </w:rPr>
            </w:pPr>
            <w:r>
              <w:rPr>
                <w:rFonts w:ascii="Arial"/>
                <w:b/>
                <w:spacing w:val="-2"/>
                <w:sz w:val="18"/>
              </w:rPr>
              <w:t>10.000,00</w:t>
            </w:r>
          </w:p>
        </w:tc>
        <w:tc>
          <w:tcPr>
            <w:tcW w:w="1126" w:type="dxa"/>
          </w:tcPr>
          <w:p>
            <w:pPr>
              <w:pStyle w:val="TableParagraph"/>
              <w:spacing w:line="201" w:lineRule="exact"/>
              <w:ind w:right="28"/>
              <w:jc w:val="right"/>
              <w:rPr>
                <w:rFonts w:ascii="Arial"/>
                <w:b/>
                <w:sz w:val="18"/>
              </w:rPr>
            </w:pPr>
            <w:r>
              <w:rPr>
                <w:rFonts w:ascii="Arial"/>
                <w:b/>
                <w:spacing w:val="-2"/>
                <w:sz w:val="18"/>
              </w:rPr>
              <w:t>10.000,00</w:t>
            </w:r>
          </w:p>
        </w:tc>
        <w:tc>
          <w:tcPr>
            <w:tcW w:w="858" w:type="dxa"/>
          </w:tcPr>
          <w:p>
            <w:pPr>
              <w:pStyle w:val="TableParagraph"/>
              <w:spacing w:line="201" w:lineRule="exact"/>
              <w:ind w:left="28" w:right="65"/>
              <w:jc w:val="center"/>
              <w:rPr>
                <w:rFonts w:ascii="Arial"/>
                <w:b/>
                <w:sz w:val="18"/>
              </w:rPr>
            </w:pPr>
            <w:r>
              <w:rPr>
                <w:rFonts w:ascii="Arial"/>
                <w:b/>
                <w:spacing w:val="-2"/>
                <w:sz w:val="18"/>
              </w:rPr>
              <w:t>100,00%</w:t>
            </w:r>
          </w:p>
        </w:tc>
      </w:tr>
      <w:tr>
        <w:trPr>
          <w:trHeight w:val="702" w:hRule="atLeast"/>
        </w:trPr>
        <w:tc>
          <w:tcPr>
            <w:tcW w:w="5688"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Borders>
              <w:bottom w:val="single" w:sz="12" w:space="0" w:color="000000"/>
            </w:tcBorders>
          </w:tcPr>
          <w:p>
            <w:pPr>
              <w:pStyle w:val="TableParagraph"/>
              <w:spacing w:before="36"/>
              <w:ind w:right="259"/>
              <w:jc w:val="right"/>
              <w:rPr>
                <w:rFonts w:ascii="Arial"/>
                <w:b/>
                <w:sz w:val="18"/>
              </w:rPr>
            </w:pPr>
            <w:r>
              <w:rPr>
                <w:rFonts w:ascii="Arial"/>
                <w:b/>
                <w:spacing w:val="-2"/>
                <w:sz w:val="18"/>
              </w:rPr>
              <w:t>10.000,00</w:t>
            </w:r>
          </w:p>
        </w:tc>
        <w:tc>
          <w:tcPr>
            <w:tcW w:w="1358" w:type="dxa"/>
            <w:tcBorders>
              <w:bottom w:val="single" w:sz="12" w:space="0" w:color="000000"/>
            </w:tcBorders>
          </w:tcPr>
          <w:p>
            <w:pPr>
              <w:pStyle w:val="TableParagraph"/>
              <w:spacing w:before="36"/>
              <w:ind w:left="92" w:right="74"/>
              <w:jc w:val="center"/>
              <w:rPr>
                <w:rFonts w:ascii="Arial"/>
                <w:b/>
                <w:sz w:val="18"/>
              </w:rPr>
            </w:pPr>
            <w:r>
              <w:rPr>
                <w:rFonts w:ascii="Arial"/>
                <w:b/>
                <w:spacing w:val="-2"/>
                <w:sz w:val="18"/>
              </w:rPr>
              <w:t>10.000,00</w:t>
            </w:r>
          </w:p>
        </w:tc>
        <w:tc>
          <w:tcPr>
            <w:tcW w:w="1126" w:type="dxa"/>
            <w:tcBorders>
              <w:bottom w:val="single" w:sz="12" w:space="0" w:color="000000"/>
            </w:tcBorders>
          </w:tcPr>
          <w:p>
            <w:pPr>
              <w:pStyle w:val="TableParagraph"/>
              <w:spacing w:before="36"/>
              <w:ind w:left="294"/>
              <w:rPr>
                <w:rFonts w:ascii="Arial"/>
                <w:b/>
                <w:sz w:val="18"/>
              </w:rPr>
            </w:pPr>
            <w:r>
              <w:rPr>
                <w:rFonts w:ascii="Arial"/>
                <w:b/>
                <w:spacing w:val="-2"/>
                <w:sz w:val="18"/>
              </w:rPr>
              <w:t>10.000,00</w:t>
            </w:r>
          </w:p>
          <w:p>
            <w:pPr>
              <w:pStyle w:val="TableParagraph"/>
              <w:spacing w:before="183"/>
              <w:ind w:left="294"/>
              <w:rPr>
                <w:rFonts w:ascii="Arial"/>
                <w:i/>
                <w:sz w:val="18"/>
              </w:rPr>
            </w:pPr>
            <w:r>
              <w:rPr>
                <w:rFonts w:ascii="Arial"/>
                <w:i/>
                <w:spacing w:val="-2"/>
                <w:sz w:val="18"/>
              </w:rPr>
              <w:t>10.000,00</w:t>
            </w:r>
          </w:p>
        </w:tc>
        <w:tc>
          <w:tcPr>
            <w:tcW w:w="858" w:type="dxa"/>
            <w:tcBorders>
              <w:bottom w:val="single" w:sz="12" w:space="0" w:color="000000"/>
            </w:tcBorders>
          </w:tcPr>
          <w:p>
            <w:pPr>
              <w:pStyle w:val="TableParagraph"/>
              <w:spacing w:before="36"/>
              <w:ind w:left="28" w:right="65"/>
              <w:jc w:val="center"/>
              <w:rPr>
                <w:rFonts w:ascii="Arial"/>
                <w:b/>
                <w:sz w:val="18"/>
              </w:rPr>
            </w:pPr>
            <w:r>
              <w:rPr>
                <w:rFonts w:ascii="Arial"/>
                <w:b/>
                <w:spacing w:val="-2"/>
                <w:sz w:val="18"/>
              </w:rPr>
              <w:t>100,00%</w:t>
            </w:r>
          </w:p>
        </w:tc>
      </w:tr>
      <w:tr>
        <w:trPr>
          <w:trHeight w:val="359" w:hRule="atLeast"/>
        </w:trPr>
        <w:tc>
          <w:tcPr>
            <w:tcW w:w="568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A101205</w:t>
            </w:r>
            <w:r>
              <w:rPr>
                <w:rFonts w:ascii="Arial"/>
                <w:b/>
                <w:color w:val="00009F"/>
                <w:spacing w:val="-1"/>
                <w:sz w:val="18"/>
              </w:rPr>
              <w:t> </w:t>
            </w:r>
            <w:r>
              <w:rPr>
                <w:rFonts w:ascii="Arial"/>
                <w:b/>
                <w:color w:val="00009F"/>
                <w:sz w:val="18"/>
              </w:rPr>
              <w:t>Lokalni</w:t>
            </w:r>
            <w:r>
              <w:rPr>
                <w:rFonts w:ascii="Arial"/>
                <w:b/>
                <w:color w:val="00009F"/>
                <w:spacing w:val="-1"/>
                <w:sz w:val="18"/>
              </w:rPr>
              <w:t> </w:t>
            </w:r>
            <w:r>
              <w:rPr>
                <w:rFonts w:ascii="Arial"/>
                <w:b/>
                <w:color w:val="00009F"/>
                <w:sz w:val="18"/>
              </w:rPr>
              <w:t>programi</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pacing w:val="-2"/>
                <w:sz w:val="18"/>
              </w:rPr>
              <w:t>mlade</w:t>
            </w:r>
          </w:p>
        </w:tc>
        <w:tc>
          <w:tcPr>
            <w:tcW w:w="1563" w:type="dxa"/>
            <w:tcBorders>
              <w:top w:val="single" w:sz="12" w:space="0" w:color="000000"/>
              <w:bottom w:val="single" w:sz="12" w:space="0" w:color="000000"/>
            </w:tcBorders>
          </w:tcPr>
          <w:p>
            <w:pPr>
              <w:pStyle w:val="TableParagraph"/>
              <w:spacing w:before="39"/>
              <w:ind w:right="259"/>
              <w:jc w:val="right"/>
              <w:rPr>
                <w:rFonts w:ascii="Arial"/>
                <w:b/>
                <w:sz w:val="18"/>
              </w:rPr>
            </w:pPr>
            <w:r>
              <w:rPr>
                <w:rFonts w:ascii="Arial"/>
                <w:b/>
                <w:color w:val="00009F"/>
                <w:spacing w:val="-2"/>
                <w:sz w:val="18"/>
              </w:rPr>
              <w:t>9.300,00</w:t>
            </w:r>
          </w:p>
        </w:tc>
        <w:tc>
          <w:tcPr>
            <w:tcW w:w="1358" w:type="dxa"/>
            <w:tcBorders>
              <w:top w:val="single" w:sz="12" w:space="0" w:color="000000"/>
              <w:bottom w:val="single" w:sz="12" w:space="0" w:color="000000"/>
            </w:tcBorders>
          </w:tcPr>
          <w:p>
            <w:pPr>
              <w:pStyle w:val="TableParagraph"/>
              <w:spacing w:before="39"/>
              <w:ind w:left="126" w:right="8"/>
              <w:jc w:val="center"/>
              <w:rPr>
                <w:rFonts w:ascii="Arial"/>
                <w:b/>
                <w:sz w:val="18"/>
              </w:rPr>
            </w:pPr>
            <w:r>
              <w:rPr>
                <w:rFonts w:ascii="Arial"/>
                <w:b/>
                <w:color w:val="00009F"/>
                <w:spacing w:val="-2"/>
                <w:sz w:val="18"/>
              </w:rPr>
              <w:t>9.300,00</w:t>
            </w:r>
          </w:p>
        </w:tc>
        <w:tc>
          <w:tcPr>
            <w:tcW w:w="11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7.727,13</w:t>
            </w:r>
          </w:p>
        </w:tc>
        <w:tc>
          <w:tcPr>
            <w:tcW w:w="858" w:type="dxa"/>
            <w:tcBorders>
              <w:top w:val="single" w:sz="12" w:space="0" w:color="000000"/>
              <w:bottom w:val="single" w:sz="12" w:space="0" w:color="000000"/>
              <w:right w:val="single" w:sz="12" w:space="0" w:color="000000"/>
            </w:tcBorders>
          </w:tcPr>
          <w:p>
            <w:pPr>
              <w:pStyle w:val="TableParagraph"/>
              <w:spacing w:before="39"/>
              <w:ind w:left="97" w:right="22"/>
              <w:jc w:val="center"/>
              <w:rPr>
                <w:rFonts w:ascii="Arial"/>
                <w:b/>
                <w:sz w:val="18"/>
              </w:rPr>
            </w:pPr>
            <w:r>
              <w:rPr>
                <w:rFonts w:ascii="Arial"/>
                <w:b/>
                <w:color w:val="00009F"/>
                <w:spacing w:val="-2"/>
                <w:sz w:val="18"/>
              </w:rPr>
              <w:t>83,09%</w:t>
            </w:r>
          </w:p>
        </w:tc>
      </w:tr>
      <w:tr>
        <w:trPr>
          <w:trHeight w:val="228" w:hRule="atLeast"/>
        </w:trPr>
        <w:tc>
          <w:tcPr>
            <w:tcW w:w="568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259"/>
              <w:jc w:val="right"/>
              <w:rPr>
                <w:rFonts w:ascii="Arial"/>
                <w:b/>
                <w:sz w:val="18"/>
              </w:rPr>
            </w:pPr>
            <w:r>
              <w:rPr>
                <w:rFonts w:ascii="Arial"/>
                <w:b/>
                <w:spacing w:val="-2"/>
                <w:sz w:val="18"/>
              </w:rPr>
              <w:t>9.300,00</w:t>
            </w:r>
          </w:p>
        </w:tc>
        <w:tc>
          <w:tcPr>
            <w:tcW w:w="1358" w:type="dxa"/>
            <w:tcBorders>
              <w:top w:val="single" w:sz="12" w:space="0" w:color="000000"/>
            </w:tcBorders>
          </w:tcPr>
          <w:p>
            <w:pPr>
              <w:pStyle w:val="TableParagraph"/>
              <w:spacing w:line="186" w:lineRule="exact"/>
              <w:ind w:left="126" w:right="8"/>
              <w:jc w:val="center"/>
              <w:rPr>
                <w:rFonts w:ascii="Arial"/>
                <w:b/>
                <w:sz w:val="18"/>
              </w:rPr>
            </w:pPr>
            <w:r>
              <w:rPr>
                <w:rFonts w:ascii="Arial"/>
                <w:b/>
                <w:spacing w:val="-2"/>
                <w:sz w:val="18"/>
              </w:rPr>
              <w:t>9.300,00</w:t>
            </w:r>
          </w:p>
        </w:tc>
        <w:tc>
          <w:tcPr>
            <w:tcW w:w="11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7.727,13</w:t>
            </w:r>
          </w:p>
        </w:tc>
        <w:tc>
          <w:tcPr>
            <w:tcW w:w="858" w:type="dxa"/>
            <w:tcBorders>
              <w:top w:val="single" w:sz="12" w:space="0" w:color="000000"/>
            </w:tcBorders>
          </w:tcPr>
          <w:p>
            <w:pPr>
              <w:pStyle w:val="TableParagraph"/>
              <w:spacing w:line="186" w:lineRule="exact"/>
              <w:ind w:left="125" w:right="65"/>
              <w:jc w:val="center"/>
              <w:rPr>
                <w:rFonts w:ascii="Arial"/>
                <w:b/>
                <w:sz w:val="18"/>
              </w:rPr>
            </w:pPr>
            <w:r>
              <w:rPr>
                <w:rFonts w:ascii="Arial"/>
                <w:b/>
                <w:spacing w:val="-2"/>
                <w:sz w:val="18"/>
              </w:rPr>
              <w:t>83,09%</w:t>
            </w:r>
          </w:p>
        </w:tc>
      </w:tr>
      <w:tr>
        <w:trPr>
          <w:trHeight w:val="285" w:hRule="atLeast"/>
        </w:trPr>
        <w:tc>
          <w:tcPr>
            <w:tcW w:w="568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63" w:type="dxa"/>
          </w:tcPr>
          <w:p>
            <w:pPr>
              <w:pStyle w:val="TableParagraph"/>
              <w:spacing w:before="36"/>
              <w:ind w:right="259"/>
              <w:jc w:val="right"/>
              <w:rPr>
                <w:rFonts w:ascii="Arial"/>
                <w:b/>
                <w:sz w:val="18"/>
              </w:rPr>
            </w:pPr>
            <w:r>
              <w:rPr>
                <w:rFonts w:ascii="Arial"/>
                <w:b/>
                <w:spacing w:val="-2"/>
                <w:sz w:val="18"/>
              </w:rPr>
              <w:t>9.300,00</w:t>
            </w:r>
          </w:p>
        </w:tc>
        <w:tc>
          <w:tcPr>
            <w:tcW w:w="1358" w:type="dxa"/>
          </w:tcPr>
          <w:p>
            <w:pPr>
              <w:pStyle w:val="TableParagraph"/>
              <w:spacing w:before="36"/>
              <w:ind w:left="126" w:right="8"/>
              <w:jc w:val="center"/>
              <w:rPr>
                <w:rFonts w:ascii="Arial"/>
                <w:b/>
                <w:sz w:val="18"/>
              </w:rPr>
            </w:pPr>
            <w:r>
              <w:rPr>
                <w:rFonts w:ascii="Arial"/>
                <w:b/>
                <w:spacing w:val="-2"/>
                <w:sz w:val="18"/>
              </w:rPr>
              <w:t>9.300,00</w:t>
            </w:r>
          </w:p>
        </w:tc>
        <w:tc>
          <w:tcPr>
            <w:tcW w:w="1126" w:type="dxa"/>
          </w:tcPr>
          <w:p>
            <w:pPr>
              <w:pStyle w:val="TableParagraph"/>
              <w:spacing w:before="36"/>
              <w:ind w:right="28"/>
              <w:jc w:val="right"/>
              <w:rPr>
                <w:rFonts w:ascii="Arial"/>
                <w:b/>
                <w:sz w:val="18"/>
              </w:rPr>
            </w:pPr>
            <w:r>
              <w:rPr>
                <w:rFonts w:ascii="Arial"/>
                <w:b/>
                <w:spacing w:val="-2"/>
                <w:sz w:val="18"/>
              </w:rPr>
              <w:t>7.727,13</w:t>
            </w:r>
          </w:p>
        </w:tc>
        <w:tc>
          <w:tcPr>
            <w:tcW w:w="858" w:type="dxa"/>
          </w:tcPr>
          <w:p>
            <w:pPr>
              <w:pStyle w:val="TableParagraph"/>
              <w:spacing w:before="36"/>
              <w:ind w:left="125" w:right="65"/>
              <w:jc w:val="center"/>
              <w:rPr>
                <w:rFonts w:ascii="Arial"/>
                <w:b/>
                <w:sz w:val="18"/>
              </w:rPr>
            </w:pPr>
            <w:r>
              <w:rPr>
                <w:rFonts w:ascii="Arial"/>
                <w:b/>
                <w:spacing w:val="-2"/>
                <w:sz w:val="18"/>
              </w:rPr>
              <w:t>83,09%</w:t>
            </w:r>
          </w:p>
        </w:tc>
      </w:tr>
      <w:tr>
        <w:trPr>
          <w:trHeight w:val="285" w:hRule="atLeast"/>
        </w:trPr>
        <w:tc>
          <w:tcPr>
            <w:tcW w:w="568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63" w:type="dxa"/>
          </w:tcPr>
          <w:p>
            <w:pPr>
              <w:pStyle w:val="TableParagraph"/>
              <w:rPr>
                <w:sz w:val="18"/>
              </w:rPr>
            </w:pPr>
          </w:p>
        </w:tc>
        <w:tc>
          <w:tcPr>
            <w:tcW w:w="1358" w:type="dxa"/>
          </w:tcPr>
          <w:p>
            <w:pPr>
              <w:pStyle w:val="TableParagraph"/>
              <w:rPr>
                <w:sz w:val="18"/>
              </w:rPr>
            </w:pPr>
          </w:p>
        </w:tc>
        <w:tc>
          <w:tcPr>
            <w:tcW w:w="1126" w:type="dxa"/>
          </w:tcPr>
          <w:p>
            <w:pPr>
              <w:pStyle w:val="TableParagraph"/>
              <w:spacing w:before="36"/>
              <w:ind w:right="28"/>
              <w:jc w:val="right"/>
              <w:rPr>
                <w:rFonts w:ascii="Arial"/>
                <w:i/>
                <w:sz w:val="18"/>
              </w:rPr>
            </w:pPr>
            <w:r>
              <w:rPr>
                <w:rFonts w:ascii="Arial"/>
                <w:i/>
                <w:spacing w:val="-2"/>
                <w:sz w:val="18"/>
              </w:rPr>
              <w:t>6.200,00</w:t>
            </w:r>
          </w:p>
        </w:tc>
        <w:tc>
          <w:tcPr>
            <w:tcW w:w="858" w:type="dxa"/>
          </w:tcPr>
          <w:p>
            <w:pPr>
              <w:pStyle w:val="TableParagraph"/>
              <w:rPr>
                <w:sz w:val="18"/>
              </w:rPr>
            </w:pPr>
          </w:p>
        </w:tc>
      </w:tr>
      <w:tr>
        <w:trPr>
          <w:trHeight w:val="717" w:hRule="atLeast"/>
        </w:trPr>
        <w:tc>
          <w:tcPr>
            <w:tcW w:w="5688" w:type="dxa"/>
            <w:tcBorders>
              <w:bottom w:val="single" w:sz="12" w:space="0" w:color="000000"/>
            </w:tcBorders>
          </w:tcPr>
          <w:p>
            <w:pPr>
              <w:pStyle w:val="TableParagraph"/>
              <w:spacing w:line="232" w:lineRule="auto" w:before="41"/>
              <w:ind w:left="524"/>
              <w:rPr>
                <w:rFonts w:ascii="Arial" w:hAnsi="Arial"/>
                <w:i/>
                <w:sz w:val="18"/>
              </w:rPr>
            </w:pPr>
            <w:r>
              <w:rPr>
                <w:rFonts w:ascii="Arial" w:hAnsi="Arial"/>
                <w:i/>
                <w:sz w:val="18"/>
              </w:rPr>
              <w:t>3291</w:t>
            </w:r>
            <w:r>
              <w:rPr>
                <w:rFonts w:ascii="Arial" w:hAnsi="Arial"/>
                <w:i/>
                <w:spacing w:val="-6"/>
                <w:sz w:val="18"/>
              </w:rPr>
              <w:t> </w:t>
            </w:r>
            <w:r>
              <w:rPr>
                <w:rFonts w:ascii="Arial" w:hAnsi="Arial"/>
                <w:i/>
                <w:sz w:val="18"/>
              </w:rPr>
              <w:t>Naknade</w:t>
            </w:r>
            <w:r>
              <w:rPr>
                <w:rFonts w:ascii="Arial" w:hAnsi="Arial"/>
                <w:i/>
                <w:spacing w:val="-6"/>
                <w:sz w:val="18"/>
              </w:rPr>
              <w:t> </w:t>
            </w:r>
            <w:r>
              <w:rPr>
                <w:rFonts w:ascii="Arial" w:hAnsi="Arial"/>
                <w:i/>
                <w:sz w:val="18"/>
              </w:rPr>
              <w:t>za</w:t>
            </w:r>
            <w:r>
              <w:rPr>
                <w:rFonts w:ascii="Arial" w:hAnsi="Arial"/>
                <w:i/>
                <w:spacing w:val="-6"/>
                <w:sz w:val="18"/>
              </w:rPr>
              <w:t> </w:t>
            </w:r>
            <w:r>
              <w:rPr>
                <w:rFonts w:ascii="Arial" w:hAnsi="Arial"/>
                <w:i/>
                <w:sz w:val="18"/>
              </w:rPr>
              <w:t>rad</w:t>
            </w:r>
            <w:r>
              <w:rPr>
                <w:rFonts w:ascii="Arial" w:hAnsi="Arial"/>
                <w:i/>
                <w:spacing w:val="-6"/>
                <w:sz w:val="18"/>
              </w:rPr>
              <w:t> </w:t>
            </w:r>
            <w:r>
              <w:rPr>
                <w:rFonts w:ascii="Arial" w:hAnsi="Arial"/>
                <w:i/>
                <w:sz w:val="18"/>
              </w:rPr>
              <w:t>predstavničkih</w:t>
            </w:r>
            <w:r>
              <w:rPr>
                <w:rFonts w:ascii="Arial" w:hAnsi="Arial"/>
                <w:i/>
                <w:spacing w:val="-6"/>
                <w:sz w:val="18"/>
              </w:rPr>
              <w:t> </w:t>
            </w:r>
            <w:r>
              <w:rPr>
                <w:rFonts w:ascii="Arial" w:hAnsi="Arial"/>
                <w:i/>
                <w:sz w:val="18"/>
              </w:rPr>
              <w:t>i</w:t>
            </w:r>
            <w:r>
              <w:rPr>
                <w:rFonts w:ascii="Arial" w:hAnsi="Arial"/>
                <w:i/>
                <w:spacing w:val="-6"/>
                <w:sz w:val="18"/>
              </w:rPr>
              <w:t> </w:t>
            </w:r>
            <w:r>
              <w:rPr>
                <w:rFonts w:ascii="Arial" w:hAnsi="Arial"/>
                <w:i/>
                <w:sz w:val="18"/>
              </w:rPr>
              <w:t>izvršnih</w:t>
            </w:r>
            <w:r>
              <w:rPr>
                <w:rFonts w:ascii="Arial" w:hAnsi="Arial"/>
                <w:i/>
                <w:spacing w:val="-6"/>
                <w:sz w:val="18"/>
              </w:rPr>
              <w:t> </w:t>
            </w:r>
            <w:r>
              <w:rPr>
                <w:rFonts w:ascii="Arial" w:hAnsi="Arial"/>
                <w:i/>
                <w:sz w:val="18"/>
              </w:rPr>
              <w:t>tijela, povjerenstava i slično</w:t>
            </w:r>
          </w:p>
          <w:p>
            <w:pPr>
              <w:pStyle w:val="TableParagraph"/>
              <w:spacing w:line="205" w:lineRule="exact"/>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6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126" w:type="dxa"/>
            <w:tcBorders>
              <w:bottom w:val="single" w:sz="12" w:space="0" w:color="000000"/>
            </w:tcBorders>
          </w:tcPr>
          <w:p>
            <w:pPr>
              <w:pStyle w:val="TableParagraph"/>
              <w:spacing w:before="36"/>
              <w:ind w:left="544"/>
              <w:rPr>
                <w:rFonts w:ascii="Arial"/>
                <w:i/>
                <w:sz w:val="18"/>
              </w:rPr>
            </w:pPr>
            <w:r>
              <w:rPr>
                <w:rFonts w:ascii="Arial"/>
                <w:i/>
                <w:spacing w:val="-2"/>
                <w:sz w:val="18"/>
              </w:rPr>
              <w:t>927,13</w:t>
            </w:r>
          </w:p>
          <w:p>
            <w:pPr>
              <w:pStyle w:val="TableParagraph"/>
              <w:spacing w:before="198"/>
              <w:ind w:left="544"/>
              <w:rPr>
                <w:rFonts w:ascii="Arial"/>
                <w:i/>
                <w:sz w:val="18"/>
              </w:rPr>
            </w:pPr>
            <w:r>
              <w:rPr>
                <w:rFonts w:ascii="Arial"/>
                <w:i/>
                <w:spacing w:val="-2"/>
                <w:sz w:val="18"/>
              </w:rPr>
              <w:t>600,00</w:t>
            </w:r>
          </w:p>
        </w:tc>
        <w:tc>
          <w:tcPr>
            <w:tcW w:w="858" w:type="dxa"/>
            <w:tcBorders>
              <w:bottom w:val="single" w:sz="12" w:space="0" w:color="000000"/>
            </w:tcBorders>
          </w:tcPr>
          <w:p>
            <w:pPr>
              <w:pStyle w:val="TableParagraph"/>
              <w:rPr>
                <w:sz w:val="18"/>
              </w:rPr>
            </w:pPr>
          </w:p>
        </w:tc>
      </w:tr>
      <w:tr>
        <w:trPr>
          <w:trHeight w:val="359" w:hRule="atLeast"/>
        </w:trPr>
        <w:tc>
          <w:tcPr>
            <w:tcW w:w="568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T101206</w:t>
            </w:r>
            <w:r>
              <w:rPr>
                <w:rFonts w:ascii="Arial"/>
                <w:b/>
                <w:color w:val="00009F"/>
                <w:spacing w:val="-1"/>
                <w:sz w:val="18"/>
              </w:rPr>
              <w:t> </w:t>
            </w:r>
            <w:r>
              <w:rPr>
                <w:rFonts w:ascii="Arial"/>
                <w:b/>
                <w:color w:val="00009F"/>
                <w:sz w:val="18"/>
              </w:rPr>
              <w:t>Neformalne</w:t>
            </w:r>
            <w:r>
              <w:rPr>
                <w:rFonts w:ascii="Arial"/>
                <w:b/>
                <w:color w:val="00009F"/>
                <w:spacing w:val="-1"/>
                <w:sz w:val="18"/>
              </w:rPr>
              <w:t> </w:t>
            </w:r>
            <w:r>
              <w:rPr>
                <w:rFonts w:ascii="Arial"/>
                <w:b/>
                <w:color w:val="00009F"/>
                <w:sz w:val="18"/>
              </w:rPr>
              <w:t>akcije</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inicijative</w:t>
            </w:r>
            <w:r>
              <w:rPr>
                <w:rFonts w:ascii="Arial"/>
                <w:b/>
                <w:color w:val="00009F"/>
                <w:spacing w:val="-1"/>
                <w:sz w:val="18"/>
              </w:rPr>
              <w:t> </w:t>
            </w:r>
            <w:r>
              <w:rPr>
                <w:rFonts w:ascii="Arial"/>
                <w:b/>
                <w:color w:val="00009F"/>
                <w:spacing w:val="-2"/>
                <w:sz w:val="18"/>
              </w:rPr>
              <w:t>mladih</w:t>
            </w:r>
          </w:p>
        </w:tc>
        <w:tc>
          <w:tcPr>
            <w:tcW w:w="1563" w:type="dxa"/>
            <w:tcBorders>
              <w:top w:val="single" w:sz="12" w:space="0" w:color="000000"/>
              <w:bottom w:val="single" w:sz="12" w:space="0" w:color="000000"/>
            </w:tcBorders>
          </w:tcPr>
          <w:p>
            <w:pPr>
              <w:pStyle w:val="TableParagraph"/>
              <w:spacing w:before="39"/>
              <w:ind w:right="259"/>
              <w:jc w:val="right"/>
              <w:rPr>
                <w:rFonts w:ascii="Arial"/>
                <w:b/>
                <w:sz w:val="18"/>
              </w:rPr>
            </w:pPr>
            <w:r>
              <w:rPr>
                <w:rFonts w:ascii="Arial"/>
                <w:b/>
                <w:color w:val="00009F"/>
                <w:spacing w:val="-2"/>
                <w:sz w:val="18"/>
              </w:rPr>
              <w:t>6.000,00</w:t>
            </w:r>
          </w:p>
        </w:tc>
        <w:tc>
          <w:tcPr>
            <w:tcW w:w="1358" w:type="dxa"/>
            <w:tcBorders>
              <w:top w:val="single" w:sz="12" w:space="0" w:color="000000"/>
              <w:bottom w:val="single" w:sz="12" w:space="0" w:color="000000"/>
            </w:tcBorders>
          </w:tcPr>
          <w:p>
            <w:pPr>
              <w:pStyle w:val="TableParagraph"/>
              <w:spacing w:before="39"/>
              <w:ind w:left="126" w:right="8"/>
              <w:jc w:val="center"/>
              <w:rPr>
                <w:rFonts w:ascii="Arial"/>
                <w:b/>
                <w:sz w:val="18"/>
              </w:rPr>
            </w:pPr>
            <w:r>
              <w:rPr>
                <w:rFonts w:ascii="Arial"/>
                <w:b/>
                <w:color w:val="00009F"/>
                <w:spacing w:val="-2"/>
                <w:sz w:val="18"/>
              </w:rPr>
              <w:t>6.000,00</w:t>
            </w:r>
          </w:p>
        </w:tc>
        <w:tc>
          <w:tcPr>
            <w:tcW w:w="112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6.000,00</w:t>
            </w:r>
          </w:p>
        </w:tc>
        <w:tc>
          <w:tcPr>
            <w:tcW w:w="858" w:type="dxa"/>
            <w:tcBorders>
              <w:top w:val="single" w:sz="12" w:space="0" w:color="000000"/>
              <w:bottom w:val="single" w:sz="12" w:space="0" w:color="000000"/>
              <w:right w:val="single" w:sz="12" w:space="0" w:color="000000"/>
            </w:tcBorders>
          </w:tcPr>
          <w:p>
            <w:pPr>
              <w:pStyle w:val="TableParagraph"/>
              <w:spacing w:before="39"/>
              <w:ind w:right="22"/>
              <w:jc w:val="center"/>
              <w:rPr>
                <w:rFonts w:ascii="Arial"/>
                <w:b/>
                <w:sz w:val="18"/>
              </w:rPr>
            </w:pPr>
            <w:r>
              <w:rPr>
                <w:rFonts w:ascii="Arial"/>
                <w:b/>
                <w:color w:val="00009F"/>
                <w:spacing w:val="-2"/>
                <w:sz w:val="18"/>
              </w:rPr>
              <w:t>100,00%</w:t>
            </w:r>
          </w:p>
        </w:tc>
      </w:tr>
      <w:tr>
        <w:trPr>
          <w:trHeight w:val="228" w:hRule="atLeast"/>
        </w:trPr>
        <w:tc>
          <w:tcPr>
            <w:tcW w:w="568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259"/>
              <w:jc w:val="right"/>
              <w:rPr>
                <w:rFonts w:ascii="Arial"/>
                <w:b/>
                <w:sz w:val="18"/>
              </w:rPr>
            </w:pPr>
            <w:r>
              <w:rPr>
                <w:rFonts w:ascii="Arial"/>
                <w:b/>
                <w:spacing w:val="-2"/>
                <w:sz w:val="18"/>
              </w:rPr>
              <w:t>6.000,00</w:t>
            </w:r>
          </w:p>
        </w:tc>
        <w:tc>
          <w:tcPr>
            <w:tcW w:w="1358" w:type="dxa"/>
            <w:tcBorders>
              <w:top w:val="single" w:sz="12" w:space="0" w:color="000000"/>
            </w:tcBorders>
          </w:tcPr>
          <w:p>
            <w:pPr>
              <w:pStyle w:val="TableParagraph"/>
              <w:spacing w:line="186" w:lineRule="exact"/>
              <w:ind w:left="126" w:right="8"/>
              <w:jc w:val="center"/>
              <w:rPr>
                <w:rFonts w:ascii="Arial"/>
                <w:b/>
                <w:sz w:val="18"/>
              </w:rPr>
            </w:pPr>
            <w:r>
              <w:rPr>
                <w:rFonts w:ascii="Arial"/>
                <w:b/>
                <w:spacing w:val="-2"/>
                <w:sz w:val="18"/>
              </w:rPr>
              <w:t>6.000,00</w:t>
            </w:r>
          </w:p>
        </w:tc>
        <w:tc>
          <w:tcPr>
            <w:tcW w:w="112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6.000,00</w:t>
            </w:r>
          </w:p>
        </w:tc>
        <w:tc>
          <w:tcPr>
            <w:tcW w:w="858" w:type="dxa"/>
            <w:tcBorders>
              <w:top w:val="single" w:sz="12" w:space="0" w:color="000000"/>
            </w:tcBorders>
          </w:tcPr>
          <w:p>
            <w:pPr>
              <w:pStyle w:val="TableParagraph"/>
              <w:spacing w:line="186" w:lineRule="exact"/>
              <w:ind w:left="28" w:right="65"/>
              <w:jc w:val="center"/>
              <w:rPr>
                <w:rFonts w:ascii="Arial"/>
                <w:b/>
                <w:sz w:val="18"/>
              </w:rPr>
            </w:pPr>
            <w:r>
              <w:rPr>
                <w:rFonts w:ascii="Arial"/>
                <w:b/>
                <w:spacing w:val="-2"/>
                <w:sz w:val="18"/>
              </w:rPr>
              <w:t>100,00%</w:t>
            </w:r>
          </w:p>
        </w:tc>
      </w:tr>
      <w:tr>
        <w:trPr>
          <w:trHeight w:val="285" w:hRule="atLeast"/>
        </w:trPr>
        <w:tc>
          <w:tcPr>
            <w:tcW w:w="5688"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63" w:type="dxa"/>
          </w:tcPr>
          <w:p>
            <w:pPr>
              <w:pStyle w:val="TableParagraph"/>
              <w:spacing w:before="36"/>
              <w:ind w:right="259"/>
              <w:jc w:val="right"/>
              <w:rPr>
                <w:rFonts w:ascii="Arial"/>
                <w:b/>
                <w:sz w:val="18"/>
              </w:rPr>
            </w:pPr>
            <w:r>
              <w:rPr>
                <w:rFonts w:ascii="Arial"/>
                <w:b/>
                <w:spacing w:val="-2"/>
                <w:sz w:val="18"/>
              </w:rPr>
              <w:t>6.000,00</w:t>
            </w:r>
          </w:p>
        </w:tc>
        <w:tc>
          <w:tcPr>
            <w:tcW w:w="1358" w:type="dxa"/>
          </w:tcPr>
          <w:p>
            <w:pPr>
              <w:pStyle w:val="TableParagraph"/>
              <w:spacing w:before="36"/>
              <w:ind w:left="126" w:right="8"/>
              <w:jc w:val="center"/>
              <w:rPr>
                <w:rFonts w:ascii="Arial"/>
                <w:b/>
                <w:sz w:val="18"/>
              </w:rPr>
            </w:pPr>
            <w:r>
              <w:rPr>
                <w:rFonts w:ascii="Arial"/>
                <w:b/>
                <w:spacing w:val="-2"/>
                <w:sz w:val="18"/>
              </w:rPr>
              <w:t>6.000,00</w:t>
            </w:r>
          </w:p>
        </w:tc>
        <w:tc>
          <w:tcPr>
            <w:tcW w:w="1126" w:type="dxa"/>
          </w:tcPr>
          <w:p>
            <w:pPr>
              <w:pStyle w:val="TableParagraph"/>
              <w:spacing w:before="36"/>
              <w:ind w:right="28"/>
              <w:jc w:val="right"/>
              <w:rPr>
                <w:rFonts w:ascii="Arial"/>
                <w:b/>
                <w:sz w:val="18"/>
              </w:rPr>
            </w:pPr>
            <w:r>
              <w:rPr>
                <w:rFonts w:ascii="Arial"/>
                <w:b/>
                <w:spacing w:val="-2"/>
                <w:sz w:val="18"/>
              </w:rPr>
              <w:t>6.000,00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r>
        <w:trPr>
          <w:trHeight w:val="443" w:hRule="atLeast"/>
        </w:trPr>
        <w:tc>
          <w:tcPr>
            <w:tcW w:w="5688" w:type="dxa"/>
          </w:tcPr>
          <w:p>
            <w:pPr>
              <w:pStyle w:val="TableParagraph"/>
              <w:spacing w:line="200" w:lineRule="exact" w:before="24"/>
              <w:ind w:left="524" w:right="129"/>
              <w:rPr>
                <w:rFonts w:ascii="Arial" w:hAnsi="Arial"/>
                <w:i/>
                <w:sz w:val="18"/>
              </w:rPr>
            </w:pPr>
            <w:r>
              <w:rPr>
                <w:rFonts w:ascii="Arial" w:hAnsi="Arial"/>
                <w:i/>
                <w:sz w:val="18"/>
              </w:rPr>
              <w:t>3661</w:t>
            </w:r>
            <w:r>
              <w:rPr>
                <w:rFonts w:ascii="Arial" w:hAnsi="Arial"/>
                <w:i/>
                <w:spacing w:val="-8"/>
                <w:sz w:val="18"/>
              </w:rPr>
              <w:t> </w:t>
            </w:r>
            <w:r>
              <w:rPr>
                <w:rFonts w:ascii="Arial" w:hAnsi="Arial"/>
                <w:i/>
                <w:sz w:val="18"/>
              </w:rPr>
              <w:t>Tekuće</w:t>
            </w:r>
            <w:r>
              <w:rPr>
                <w:rFonts w:ascii="Arial" w:hAnsi="Arial"/>
                <w:i/>
                <w:spacing w:val="-8"/>
                <w:sz w:val="18"/>
              </w:rPr>
              <w:t> </w:t>
            </w:r>
            <w:r>
              <w:rPr>
                <w:rFonts w:ascii="Arial" w:hAnsi="Arial"/>
                <w:i/>
                <w:sz w:val="18"/>
              </w:rPr>
              <w:t>pomoći</w:t>
            </w:r>
            <w:r>
              <w:rPr>
                <w:rFonts w:ascii="Arial" w:hAnsi="Arial"/>
                <w:i/>
                <w:spacing w:val="-8"/>
                <w:sz w:val="18"/>
              </w:rPr>
              <w:t> </w:t>
            </w:r>
            <w:r>
              <w:rPr>
                <w:rFonts w:ascii="Arial" w:hAnsi="Arial"/>
                <w:i/>
                <w:sz w:val="18"/>
              </w:rPr>
              <w:t>proračunskim</w:t>
            </w:r>
            <w:r>
              <w:rPr>
                <w:rFonts w:ascii="Arial" w:hAnsi="Arial"/>
                <w:i/>
                <w:spacing w:val="-8"/>
                <w:sz w:val="18"/>
              </w:rPr>
              <w:t> </w:t>
            </w:r>
            <w:r>
              <w:rPr>
                <w:rFonts w:ascii="Arial" w:hAnsi="Arial"/>
                <w:i/>
                <w:sz w:val="18"/>
              </w:rPr>
              <w:t>korisnicima</w:t>
            </w:r>
            <w:r>
              <w:rPr>
                <w:rFonts w:ascii="Arial" w:hAnsi="Arial"/>
                <w:i/>
                <w:spacing w:val="-8"/>
                <w:sz w:val="18"/>
              </w:rPr>
              <w:t> </w:t>
            </w:r>
            <w:r>
              <w:rPr>
                <w:rFonts w:ascii="Arial" w:hAnsi="Arial"/>
                <w:i/>
                <w:sz w:val="18"/>
              </w:rPr>
              <w:t>drugih </w:t>
            </w:r>
            <w:r>
              <w:rPr>
                <w:rFonts w:ascii="Arial" w:hAnsi="Arial"/>
                <w:i/>
                <w:spacing w:val="-2"/>
                <w:sz w:val="18"/>
              </w:rPr>
              <w:t>proračuna</w:t>
            </w:r>
          </w:p>
        </w:tc>
        <w:tc>
          <w:tcPr>
            <w:tcW w:w="1563" w:type="dxa"/>
          </w:tcPr>
          <w:p>
            <w:pPr>
              <w:pStyle w:val="TableParagraph"/>
              <w:rPr>
                <w:sz w:val="18"/>
              </w:rPr>
            </w:pPr>
          </w:p>
        </w:tc>
        <w:tc>
          <w:tcPr>
            <w:tcW w:w="1358" w:type="dxa"/>
          </w:tcPr>
          <w:p>
            <w:pPr>
              <w:pStyle w:val="TableParagraph"/>
              <w:rPr>
                <w:sz w:val="18"/>
              </w:rPr>
            </w:pPr>
          </w:p>
        </w:tc>
        <w:tc>
          <w:tcPr>
            <w:tcW w:w="1126" w:type="dxa"/>
          </w:tcPr>
          <w:p>
            <w:pPr>
              <w:pStyle w:val="TableParagraph"/>
              <w:spacing w:before="36"/>
              <w:ind w:right="28"/>
              <w:jc w:val="right"/>
              <w:rPr>
                <w:rFonts w:ascii="Arial"/>
                <w:i/>
                <w:sz w:val="18"/>
              </w:rPr>
            </w:pPr>
            <w:r>
              <w:rPr>
                <w:rFonts w:ascii="Arial"/>
                <w:i/>
                <w:spacing w:val="-2"/>
                <w:sz w:val="18"/>
              </w:rPr>
              <w:t>6.000,00</w:t>
            </w:r>
          </w:p>
        </w:tc>
        <w:tc>
          <w:tcPr>
            <w:tcW w:w="858" w:type="dxa"/>
          </w:tcPr>
          <w:p>
            <w:pPr>
              <w:pStyle w:val="TableParagraph"/>
              <w:rPr>
                <w:sz w:val="18"/>
              </w:rPr>
            </w:pPr>
          </w:p>
        </w:tc>
      </w:tr>
    </w:tbl>
    <w:p>
      <w:pPr>
        <w:spacing w:before="0"/>
        <w:ind w:left="1080" w:right="0" w:firstLine="0"/>
        <w:jc w:val="left"/>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p>
      <w:pPr>
        <w:spacing w:before="63"/>
        <w:ind w:left="1365" w:right="0" w:hanging="120"/>
        <w:jc w:val="left"/>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p>
      <w:pPr>
        <w:spacing w:line="232" w:lineRule="auto" w:before="83" w:after="5"/>
        <w:ind w:left="1365" w:right="5140" w:firstLine="0"/>
        <w:jc w:val="left"/>
        <w:rPr>
          <w:rFonts w:ascii="Arial" w:hAnsi="Arial"/>
          <w:i/>
          <w:sz w:val="18"/>
        </w:rPr>
      </w:pPr>
      <w:r>
        <w:rPr>
          <w:rFonts w:ascii="Arial" w:hAnsi="Arial"/>
          <w:i/>
          <w:sz w:val="18"/>
        </w:rPr>
        <w:t>3661</w:t>
      </w:r>
      <w:r>
        <w:rPr>
          <w:rFonts w:ascii="Arial" w:hAnsi="Arial"/>
          <w:i/>
          <w:spacing w:val="-8"/>
          <w:sz w:val="18"/>
        </w:rPr>
        <w:t> </w:t>
      </w:r>
      <w:r>
        <w:rPr>
          <w:rFonts w:ascii="Arial" w:hAnsi="Arial"/>
          <w:i/>
          <w:sz w:val="18"/>
        </w:rPr>
        <w:t>Tekuće</w:t>
      </w:r>
      <w:r>
        <w:rPr>
          <w:rFonts w:ascii="Arial" w:hAnsi="Arial"/>
          <w:i/>
          <w:spacing w:val="-8"/>
          <w:sz w:val="18"/>
        </w:rPr>
        <w:t> </w:t>
      </w:r>
      <w:r>
        <w:rPr>
          <w:rFonts w:ascii="Arial" w:hAnsi="Arial"/>
          <w:i/>
          <w:sz w:val="18"/>
        </w:rPr>
        <w:t>pomoći</w:t>
      </w:r>
      <w:r>
        <w:rPr>
          <w:rFonts w:ascii="Arial" w:hAnsi="Arial"/>
          <w:i/>
          <w:spacing w:val="-8"/>
          <w:sz w:val="18"/>
        </w:rPr>
        <w:t> </w:t>
      </w:r>
      <w:r>
        <w:rPr>
          <w:rFonts w:ascii="Arial" w:hAnsi="Arial"/>
          <w:i/>
          <w:sz w:val="18"/>
        </w:rPr>
        <w:t>proračunskim</w:t>
      </w:r>
      <w:r>
        <w:rPr>
          <w:rFonts w:ascii="Arial" w:hAnsi="Arial"/>
          <w:i/>
          <w:spacing w:val="-8"/>
          <w:sz w:val="18"/>
        </w:rPr>
        <w:t> </w:t>
      </w:r>
      <w:r>
        <w:rPr>
          <w:rFonts w:ascii="Arial" w:hAnsi="Arial"/>
          <w:i/>
          <w:sz w:val="18"/>
        </w:rPr>
        <w:t>korisnicima</w:t>
      </w:r>
      <w:r>
        <w:rPr>
          <w:rFonts w:ascii="Arial" w:hAnsi="Arial"/>
          <w:i/>
          <w:spacing w:val="-8"/>
          <w:sz w:val="18"/>
        </w:rPr>
        <w:t> </w:t>
      </w:r>
      <w:r>
        <w:rPr>
          <w:rFonts w:ascii="Arial" w:hAnsi="Arial"/>
          <w:i/>
          <w:sz w:val="18"/>
        </w:rPr>
        <w:t>drugih </w:t>
      </w:r>
      <w:r>
        <w:rPr>
          <w:rFonts w:ascii="Arial" w:hAnsi="Arial"/>
          <w:i/>
          <w:spacing w:val="-2"/>
          <w:sz w:val="18"/>
        </w:rPr>
        <w:t>proračuna</w:t>
      </w: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71"/>
        <w:gridCol w:w="1425"/>
        <w:gridCol w:w="1357"/>
        <w:gridCol w:w="1363"/>
        <w:gridCol w:w="856"/>
      </w:tblGrid>
      <w:tr>
        <w:trPr>
          <w:trHeight w:val="285" w:hRule="atLeast"/>
        </w:trPr>
        <w:tc>
          <w:tcPr>
            <w:tcW w:w="5871" w:type="dxa"/>
          </w:tcPr>
          <w:p>
            <w:pPr>
              <w:pStyle w:val="TableParagraph"/>
              <w:spacing w:line="223" w:lineRule="exact"/>
              <w:ind w:left="285"/>
              <w:rPr>
                <w:rFonts w:ascii="Arial" w:hAnsi="Arial"/>
                <w:b/>
                <w:sz w:val="20"/>
              </w:rPr>
            </w:pPr>
            <w:r>
              <w:rPr>
                <w:rFonts w:ascii="Arial" w:hAnsi="Arial"/>
                <w:b/>
                <w:color w:val="00009F"/>
                <w:sz w:val="20"/>
              </w:rPr>
              <w:t>1055</w:t>
            </w:r>
            <w:r>
              <w:rPr>
                <w:rFonts w:ascii="Arial" w:hAnsi="Arial"/>
                <w:b/>
                <w:color w:val="00009F"/>
                <w:spacing w:val="-1"/>
                <w:sz w:val="20"/>
              </w:rPr>
              <w:t> </w:t>
            </w:r>
            <w:r>
              <w:rPr>
                <w:rFonts w:ascii="Arial" w:hAnsi="Arial"/>
                <w:b/>
                <w:color w:val="00009F"/>
                <w:sz w:val="20"/>
              </w:rPr>
              <w:t>UDRUGE</w:t>
            </w:r>
            <w:r>
              <w:rPr>
                <w:rFonts w:ascii="Arial" w:hAnsi="Arial"/>
                <w:b/>
                <w:color w:val="00009F"/>
                <w:spacing w:val="-1"/>
                <w:sz w:val="20"/>
              </w:rPr>
              <w:t> </w:t>
            </w:r>
            <w:r>
              <w:rPr>
                <w:rFonts w:ascii="Arial" w:hAnsi="Arial"/>
                <w:b/>
                <w:color w:val="00009F"/>
                <w:spacing w:val="-2"/>
                <w:sz w:val="20"/>
              </w:rPr>
              <w:t>GRAĐANA</w:t>
            </w:r>
          </w:p>
        </w:tc>
        <w:tc>
          <w:tcPr>
            <w:tcW w:w="1425" w:type="dxa"/>
          </w:tcPr>
          <w:p>
            <w:pPr>
              <w:pStyle w:val="TableParagraph"/>
              <w:spacing w:line="223" w:lineRule="exact"/>
              <w:ind w:right="33"/>
              <w:jc w:val="right"/>
              <w:rPr>
                <w:rFonts w:ascii="Arial"/>
                <w:b/>
                <w:sz w:val="20"/>
              </w:rPr>
            </w:pPr>
            <w:r>
              <w:rPr>
                <w:rFonts w:ascii="Arial"/>
                <w:b/>
                <w:color w:val="00009F"/>
                <w:spacing w:val="-2"/>
                <w:sz w:val="20"/>
              </w:rPr>
              <w:t>281.000,00</w:t>
            </w:r>
          </w:p>
        </w:tc>
        <w:tc>
          <w:tcPr>
            <w:tcW w:w="1357" w:type="dxa"/>
          </w:tcPr>
          <w:p>
            <w:pPr>
              <w:pStyle w:val="TableParagraph"/>
              <w:spacing w:line="223" w:lineRule="exact"/>
              <w:ind w:right="40"/>
              <w:jc w:val="right"/>
              <w:rPr>
                <w:rFonts w:ascii="Arial"/>
                <w:b/>
                <w:sz w:val="20"/>
              </w:rPr>
            </w:pPr>
            <w:r>
              <w:rPr>
                <w:rFonts w:ascii="Arial"/>
                <w:b/>
                <w:color w:val="00009F"/>
                <w:spacing w:val="-2"/>
                <w:sz w:val="20"/>
              </w:rPr>
              <w:t>281.000,00</w:t>
            </w:r>
          </w:p>
        </w:tc>
        <w:tc>
          <w:tcPr>
            <w:tcW w:w="1363" w:type="dxa"/>
          </w:tcPr>
          <w:p>
            <w:pPr>
              <w:pStyle w:val="TableParagraph"/>
              <w:spacing w:line="223" w:lineRule="exact"/>
              <w:ind w:right="38"/>
              <w:jc w:val="right"/>
              <w:rPr>
                <w:rFonts w:ascii="Arial"/>
                <w:b/>
                <w:sz w:val="20"/>
              </w:rPr>
            </w:pPr>
            <w:r>
              <w:rPr>
                <w:rFonts w:ascii="Arial"/>
                <w:b/>
                <w:color w:val="00009F"/>
                <w:spacing w:val="-2"/>
                <w:sz w:val="20"/>
              </w:rPr>
              <w:t>280.824,85</w:t>
            </w:r>
          </w:p>
        </w:tc>
        <w:tc>
          <w:tcPr>
            <w:tcW w:w="856" w:type="dxa"/>
          </w:tcPr>
          <w:p>
            <w:pPr>
              <w:pStyle w:val="TableParagraph"/>
              <w:spacing w:line="223" w:lineRule="exact"/>
              <w:ind w:right="99"/>
              <w:jc w:val="right"/>
              <w:rPr>
                <w:rFonts w:ascii="Arial"/>
                <w:b/>
                <w:sz w:val="20"/>
              </w:rPr>
            </w:pPr>
            <w:r>
              <w:rPr>
                <w:rFonts w:ascii="Arial"/>
                <w:b/>
                <w:color w:val="00009F"/>
                <w:spacing w:val="-2"/>
                <w:sz w:val="20"/>
              </w:rPr>
              <w:t>99,94%</w:t>
            </w:r>
          </w:p>
        </w:tc>
      </w:tr>
      <w:tr>
        <w:trPr>
          <w:trHeight w:val="389" w:hRule="atLeast"/>
        </w:trPr>
        <w:tc>
          <w:tcPr>
            <w:tcW w:w="5871"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1232">
                      <wp:simplePos x="0" y="0"/>
                      <wp:positionH relativeFrom="column">
                        <wp:posOffset>171957</wp:posOffset>
                      </wp:positionH>
                      <wp:positionV relativeFrom="paragraph">
                        <wp:posOffset>-9056</wp:posOffset>
                      </wp:positionV>
                      <wp:extent cx="6743065" cy="26606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6743065" cy="266065"/>
                                <a:chExt cx="6743065" cy="266065"/>
                              </a:xfrm>
                            </wpg:grpSpPr>
                            <wps:wsp>
                              <wps:cNvPr id="85" name="Graphic 8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25248" id="docshapegroup79" coordorigin="271,-14" coordsize="10619,419">
                      <v:rect style="position:absolute;left:285;top:-1;width:10590;height:390" id="docshape80" filled="false" stroked="true" strokeweight="1.42pt" strokecolor="#000000">
                        <v:stroke dashstyle="solid"/>
                      </v:rect>
                      <w10:wrap type="none"/>
                    </v:group>
                  </w:pict>
                </mc:Fallback>
              </mc:AlternateContent>
            </w:r>
            <w:r>
              <w:rPr>
                <w:rFonts w:ascii="Arial" w:hAnsi="Arial"/>
                <w:b/>
                <w:color w:val="00009F"/>
                <w:sz w:val="18"/>
              </w:rPr>
              <w:t>A105501</w:t>
            </w:r>
            <w:r>
              <w:rPr>
                <w:rFonts w:ascii="Arial" w:hAnsi="Arial"/>
                <w:b/>
                <w:color w:val="00009F"/>
                <w:spacing w:val="-1"/>
                <w:sz w:val="18"/>
              </w:rPr>
              <w:t> </w:t>
            </w:r>
            <w:r>
              <w:rPr>
                <w:rFonts w:ascii="Arial" w:hAnsi="Arial"/>
                <w:b/>
                <w:color w:val="00009F"/>
                <w:sz w:val="18"/>
              </w:rPr>
              <w:t>Sufinanciranje</w:t>
            </w:r>
            <w:r>
              <w:rPr>
                <w:rFonts w:ascii="Arial" w:hAnsi="Arial"/>
                <w:b/>
                <w:color w:val="00009F"/>
                <w:spacing w:val="-1"/>
                <w:sz w:val="18"/>
              </w:rPr>
              <w:t> </w:t>
            </w:r>
            <w:r>
              <w:rPr>
                <w:rFonts w:ascii="Arial" w:hAnsi="Arial"/>
                <w:b/>
                <w:color w:val="00009F"/>
                <w:sz w:val="18"/>
              </w:rPr>
              <w:t>programa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projekata</w:t>
            </w:r>
            <w:r>
              <w:rPr>
                <w:rFonts w:ascii="Arial" w:hAnsi="Arial"/>
                <w:b/>
                <w:color w:val="00009F"/>
                <w:spacing w:val="-1"/>
                <w:sz w:val="18"/>
              </w:rPr>
              <w:t> </w:t>
            </w:r>
            <w:r>
              <w:rPr>
                <w:rFonts w:ascii="Arial" w:hAnsi="Arial"/>
                <w:b/>
                <w:color w:val="00009F"/>
                <w:sz w:val="18"/>
              </w:rPr>
              <w:t>udruga</w:t>
            </w:r>
            <w:r>
              <w:rPr>
                <w:rFonts w:ascii="Arial" w:hAnsi="Arial"/>
                <w:b/>
                <w:color w:val="00009F"/>
                <w:spacing w:val="-1"/>
                <w:sz w:val="18"/>
              </w:rPr>
              <w:t> </w:t>
            </w:r>
            <w:r>
              <w:rPr>
                <w:rFonts w:ascii="Arial" w:hAnsi="Arial"/>
                <w:b/>
                <w:color w:val="00009F"/>
                <w:spacing w:val="-2"/>
                <w:sz w:val="18"/>
              </w:rPr>
              <w:t>građana</w:t>
            </w:r>
          </w:p>
        </w:tc>
        <w:tc>
          <w:tcPr>
            <w:tcW w:w="1425" w:type="dxa"/>
          </w:tcPr>
          <w:p>
            <w:pPr>
              <w:pStyle w:val="TableParagraph"/>
              <w:spacing w:before="54"/>
              <w:ind w:right="33"/>
              <w:jc w:val="right"/>
              <w:rPr>
                <w:rFonts w:ascii="Arial"/>
                <w:b/>
                <w:sz w:val="18"/>
              </w:rPr>
            </w:pPr>
            <w:r>
              <w:rPr>
                <w:rFonts w:ascii="Arial"/>
                <w:b/>
                <w:color w:val="00009F"/>
                <w:spacing w:val="-2"/>
                <w:sz w:val="18"/>
              </w:rPr>
              <w:t>281.000,00</w:t>
            </w:r>
          </w:p>
        </w:tc>
        <w:tc>
          <w:tcPr>
            <w:tcW w:w="1357" w:type="dxa"/>
          </w:tcPr>
          <w:p>
            <w:pPr>
              <w:pStyle w:val="TableParagraph"/>
              <w:spacing w:before="54"/>
              <w:ind w:right="40"/>
              <w:jc w:val="right"/>
              <w:rPr>
                <w:rFonts w:ascii="Arial"/>
                <w:b/>
                <w:sz w:val="18"/>
              </w:rPr>
            </w:pPr>
            <w:r>
              <w:rPr>
                <w:rFonts w:ascii="Arial"/>
                <w:b/>
                <w:color w:val="00009F"/>
                <w:spacing w:val="-2"/>
                <w:sz w:val="18"/>
              </w:rPr>
              <w:t>281.000,00</w:t>
            </w:r>
          </w:p>
        </w:tc>
        <w:tc>
          <w:tcPr>
            <w:tcW w:w="1363" w:type="dxa"/>
          </w:tcPr>
          <w:p>
            <w:pPr>
              <w:pStyle w:val="TableParagraph"/>
              <w:spacing w:before="54"/>
              <w:ind w:right="38"/>
              <w:jc w:val="right"/>
              <w:rPr>
                <w:rFonts w:ascii="Arial"/>
                <w:b/>
                <w:sz w:val="18"/>
              </w:rPr>
            </w:pPr>
            <w:r>
              <w:rPr>
                <w:rFonts w:ascii="Arial"/>
                <w:b/>
                <w:color w:val="00009F"/>
                <w:spacing w:val="-2"/>
                <w:sz w:val="18"/>
              </w:rPr>
              <w:t>280.824,85</w:t>
            </w:r>
          </w:p>
        </w:tc>
        <w:tc>
          <w:tcPr>
            <w:tcW w:w="856" w:type="dxa"/>
          </w:tcPr>
          <w:p>
            <w:pPr>
              <w:pStyle w:val="TableParagraph"/>
              <w:spacing w:before="54"/>
              <w:ind w:right="99"/>
              <w:jc w:val="right"/>
              <w:rPr>
                <w:rFonts w:ascii="Arial"/>
                <w:b/>
                <w:sz w:val="18"/>
              </w:rPr>
            </w:pPr>
            <w:r>
              <w:rPr>
                <w:rFonts w:ascii="Arial"/>
                <w:b/>
                <w:color w:val="00009F"/>
                <w:spacing w:val="-2"/>
                <w:sz w:val="18"/>
              </w:rPr>
              <w:t>99,94%</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281.000,00</w:t>
            </w:r>
          </w:p>
        </w:tc>
        <w:tc>
          <w:tcPr>
            <w:tcW w:w="1357" w:type="dxa"/>
          </w:tcPr>
          <w:p>
            <w:pPr>
              <w:pStyle w:val="TableParagraph"/>
              <w:spacing w:line="201" w:lineRule="exact"/>
              <w:ind w:right="40"/>
              <w:jc w:val="right"/>
              <w:rPr>
                <w:rFonts w:ascii="Arial"/>
                <w:b/>
                <w:sz w:val="18"/>
              </w:rPr>
            </w:pPr>
            <w:r>
              <w:rPr>
                <w:rFonts w:ascii="Arial"/>
                <w:b/>
                <w:spacing w:val="-2"/>
                <w:sz w:val="18"/>
              </w:rPr>
              <w:t>281.000,00</w:t>
            </w:r>
          </w:p>
        </w:tc>
        <w:tc>
          <w:tcPr>
            <w:tcW w:w="1363" w:type="dxa"/>
          </w:tcPr>
          <w:p>
            <w:pPr>
              <w:pStyle w:val="TableParagraph"/>
              <w:spacing w:line="201" w:lineRule="exact"/>
              <w:ind w:right="38"/>
              <w:jc w:val="right"/>
              <w:rPr>
                <w:rFonts w:ascii="Arial"/>
                <w:b/>
                <w:sz w:val="18"/>
              </w:rPr>
            </w:pPr>
            <w:r>
              <w:rPr>
                <w:rFonts w:ascii="Arial"/>
                <w:b/>
                <w:spacing w:val="-2"/>
                <w:sz w:val="18"/>
              </w:rPr>
              <w:t>280.824,85</w:t>
            </w:r>
          </w:p>
        </w:tc>
        <w:tc>
          <w:tcPr>
            <w:tcW w:w="856" w:type="dxa"/>
          </w:tcPr>
          <w:p>
            <w:pPr>
              <w:pStyle w:val="TableParagraph"/>
              <w:spacing w:line="201" w:lineRule="exact"/>
              <w:ind w:right="99"/>
              <w:jc w:val="right"/>
              <w:rPr>
                <w:rFonts w:ascii="Arial"/>
                <w:b/>
                <w:sz w:val="18"/>
              </w:rPr>
            </w:pPr>
            <w:r>
              <w:rPr>
                <w:rFonts w:ascii="Arial"/>
                <w:b/>
                <w:spacing w:val="-2"/>
                <w:sz w:val="18"/>
              </w:rPr>
              <w:t>99,94%</w:t>
            </w:r>
          </w:p>
        </w:tc>
      </w:tr>
      <w:tr>
        <w:trPr>
          <w:trHeight w:val="731" w:hRule="atLeast"/>
        </w:trPr>
        <w:tc>
          <w:tcPr>
            <w:tcW w:w="5871"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425" w:type="dxa"/>
          </w:tcPr>
          <w:p>
            <w:pPr>
              <w:pStyle w:val="TableParagraph"/>
              <w:spacing w:before="36"/>
              <w:ind w:right="33"/>
              <w:jc w:val="right"/>
              <w:rPr>
                <w:rFonts w:ascii="Arial"/>
                <w:b/>
                <w:sz w:val="18"/>
              </w:rPr>
            </w:pPr>
            <w:r>
              <w:rPr>
                <w:rFonts w:ascii="Arial"/>
                <w:b/>
                <w:spacing w:val="-2"/>
                <w:sz w:val="18"/>
              </w:rPr>
              <w:t>281.000,00</w:t>
            </w:r>
          </w:p>
        </w:tc>
        <w:tc>
          <w:tcPr>
            <w:tcW w:w="1357" w:type="dxa"/>
          </w:tcPr>
          <w:p>
            <w:pPr>
              <w:pStyle w:val="TableParagraph"/>
              <w:spacing w:before="36"/>
              <w:ind w:right="40"/>
              <w:jc w:val="right"/>
              <w:rPr>
                <w:rFonts w:ascii="Arial"/>
                <w:b/>
                <w:sz w:val="18"/>
              </w:rPr>
            </w:pPr>
            <w:r>
              <w:rPr>
                <w:rFonts w:ascii="Arial"/>
                <w:b/>
                <w:spacing w:val="-2"/>
                <w:sz w:val="18"/>
              </w:rPr>
              <w:t>281.000,00</w:t>
            </w:r>
          </w:p>
        </w:tc>
        <w:tc>
          <w:tcPr>
            <w:tcW w:w="1363" w:type="dxa"/>
          </w:tcPr>
          <w:p>
            <w:pPr>
              <w:pStyle w:val="TableParagraph"/>
              <w:spacing w:before="36"/>
              <w:ind w:left="421"/>
              <w:rPr>
                <w:rFonts w:ascii="Arial"/>
                <w:b/>
                <w:sz w:val="18"/>
              </w:rPr>
            </w:pPr>
            <w:r>
              <w:rPr>
                <w:rFonts w:ascii="Arial"/>
                <w:b/>
                <w:spacing w:val="-2"/>
                <w:sz w:val="18"/>
              </w:rPr>
              <w:t>280.824,85</w:t>
            </w:r>
          </w:p>
          <w:p>
            <w:pPr>
              <w:pStyle w:val="TableParagraph"/>
              <w:spacing w:before="198"/>
              <w:ind w:left="421"/>
              <w:rPr>
                <w:rFonts w:ascii="Arial"/>
                <w:i/>
                <w:sz w:val="18"/>
              </w:rPr>
            </w:pPr>
            <w:r>
              <w:rPr>
                <w:rFonts w:ascii="Arial"/>
                <w:i/>
                <w:spacing w:val="-2"/>
                <w:sz w:val="18"/>
              </w:rPr>
              <w:t>280.824,85</w:t>
            </w:r>
          </w:p>
        </w:tc>
        <w:tc>
          <w:tcPr>
            <w:tcW w:w="856" w:type="dxa"/>
          </w:tcPr>
          <w:p>
            <w:pPr>
              <w:pStyle w:val="TableParagraph"/>
              <w:spacing w:before="36"/>
              <w:ind w:right="99"/>
              <w:jc w:val="right"/>
              <w:rPr>
                <w:rFonts w:ascii="Arial"/>
                <w:b/>
                <w:sz w:val="18"/>
              </w:rPr>
            </w:pPr>
            <w:r>
              <w:rPr>
                <w:rFonts w:ascii="Arial"/>
                <w:b/>
                <w:spacing w:val="-2"/>
                <w:sz w:val="18"/>
              </w:rPr>
              <w:t>99,94%</w:t>
            </w:r>
          </w:p>
        </w:tc>
      </w:tr>
      <w:tr>
        <w:trPr>
          <w:trHeight w:val="285" w:hRule="atLeast"/>
        </w:trPr>
        <w:tc>
          <w:tcPr>
            <w:tcW w:w="5871" w:type="dxa"/>
            <w:shd w:val="clear" w:color="auto" w:fill="82C0FF"/>
          </w:tcPr>
          <w:p>
            <w:pPr>
              <w:pStyle w:val="TableParagraph"/>
              <w:spacing w:line="223" w:lineRule="exact"/>
              <w:ind w:left="60"/>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00302</w:t>
            </w:r>
            <w:r>
              <w:rPr>
                <w:rFonts w:ascii="Arial" w:hAnsi="Arial"/>
                <w:b/>
                <w:spacing w:val="-1"/>
                <w:sz w:val="20"/>
              </w:rPr>
              <w:t> </w:t>
            </w:r>
            <w:r>
              <w:rPr>
                <w:rFonts w:ascii="Arial" w:hAnsi="Arial"/>
                <w:b/>
                <w:sz w:val="20"/>
              </w:rPr>
              <w:t>OSNOVNO</w:t>
            </w:r>
            <w:r>
              <w:rPr>
                <w:rFonts w:ascii="Arial" w:hAnsi="Arial"/>
                <w:b/>
                <w:spacing w:val="-1"/>
                <w:sz w:val="20"/>
              </w:rPr>
              <w:t> </w:t>
            </w:r>
            <w:r>
              <w:rPr>
                <w:rFonts w:ascii="Arial" w:hAnsi="Arial"/>
                <w:b/>
                <w:spacing w:val="-2"/>
                <w:sz w:val="20"/>
              </w:rPr>
              <w:t>ŠKOLSTVO</w:t>
            </w:r>
          </w:p>
        </w:tc>
        <w:tc>
          <w:tcPr>
            <w:tcW w:w="1425" w:type="dxa"/>
            <w:shd w:val="clear" w:color="auto" w:fill="82C0FF"/>
          </w:tcPr>
          <w:p>
            <w:pPr>
              <w:pStyle w:val="TableParagraph"/>
              <w:spacing w:line="223" w:lineRule="exact"/>
              <w:ind w:right="33"/>
              <w:jc w:val="right"/>
              <w:rPr>
                <w:rFonts w:ascii="Arial"/>
                <w:b/>
                <w:sz w:val="20"/>
              </w:rPr>
            </w:pPr>
            <w:r>
              <w:rPr>
                <w:rFonts w:ascii="Arial"/>
                <w:b/>
                <w:spacing w:val="-2"/>
                <w:sz w:val="20"/>
              </w:rPr>
              <w:t>19.784.506,00</w:t>
            </w:r>
          </w:p>
        </w:tc>
        <w:tc>
          <w:tcPr>
            <w:tcW w:w="1357" w:type="dxa"/>
            <w:shd w:val="clear" w:color="auto" w:fill="82C0FF"/>
          </w:tcPr>
          <w:p>
            <w:pPr>
              <w:pStyle w:val="TableParagraph"/>
              <w:spacing w:line="223" w:lineRule="exact"/>
              <w:ind w:right="40"/>
              <w:jc w:val="right"/>
              <w:rPr>
                <w:rFonts w:ascii="Arial"/>
                <w:b/>
                <w:sz w:val="20"/>
              </w:rPr>
            </w:pPr>
            <w:r>
              <w:rPr>
                <w:rFonts w:ascii="Arial"/>
                <w:b/>
                <w:spacing w:val="-2"/>
                <w:sz w:val="20"/>
              </w:rPr>
              <w:t>19.785.187,00</w:t>
            </w:r>
          </w:p>
        </w:tc>
        <w:tc>
          <w:tcPr>
            <w:tcW w:w="1363" w:type="dxa"/>
            <w:shd w:val="clear" w:color="auto" w:fill="82C0FF"/>
          </w:tcPr>
          <w:p>
            <w:pPr>
              <w:pStyle w:val="TableParagraph"/>
              <w:spacing w:line="223" w:lineRule="exact"/>
              <w:ind w:right="38"/>
              <w:jc w:val="right"/>
              <w:rPr>
                <w:rFonts w:ascii="Arial"/>
                <w:b/>
                <w:sz w:val="20"/>
              </w:rPr>
            </w:pPr>
            <w:r>
              <w:rPr>
                <w:rFonts w:ascii="Arial"/>
                <w:b/>
                <w:spacing w:val="-2"/>
                <w:sz w:val="20"/>
              </w:rPr>
              <w:t>18.608.278,29</w:t>
            </w:r>
          </w:p>
        </w:tc>
        <w:tc>
          <w:tcPr>
            <w:tcW w:w="856" w:type="dxa"/>
            <w:shd w:val="clear" w:color="auto" w:fill="82C0FF"/>
          </w:tcPr>
          <w:p>
            <w:pPr>
              <w:pStyle w:val="TableParagraph"/>
              <w:spacing w:line="223" w:lineRule="exact"/>
              <w:ind w:right="99"/>
              <w:jc w:val="right"/>
              <w:rPr>
                <w:rFonts w:ascii="Arial"/>
                <w:b/>
                <w:sz w:val="20"/>
              </w:rPr>
            </w:pPr>
            <w:r>
              <w:rPr>
                <w:rFonts w:ascii="Arial"/>
                <w:b/>
                <w:spacing w:val="-2"/>
                <w:sz w:val="20"/>
              </w:rPr>
              <w:t>94,05%</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1.966.464,00</w:t>
            </w:r>
          </w:p>
        </w:tc>
        <w:tc>
          <w:tcPr>
            <w:tcW w:w="1357" w:type="dxa"/>
          </w:tcPr>
          <w:p>
            <w:pPr>
              <w:pStyle w:val="TableParagraph"/>
              <w:spacing w:line="201" w:lineRule="exact"/>
              <w:ind w:right="40"/>
              <w:jc w:val="right"/>
              <w:rPr>
                <w:rFonts w:ascii="Arial"/>
                <w:b/>
                <w:sz w:val="18"/>
              </w:rPr>
            </w:pPr>
            <w:r>
              <w:rPr>
                <w:rFonts w:ascii="Arial"/>
                <w:b/>
                <w:spacing w:val="-2"/>
                <w:sz w:val="18"/>
              </w:rPr>
              <w:t>1.966.549,00</w:t>
            </w:r>
          </w:p>
        </w:tc>
        <w:tc>
          <w:tcPr>
            <w:tcW w:w="1363" w:type="dxa"/>
          </w:tcPr>
          <w:p>
            <w:pPr>
              <w:pStyle w:val="TableParagraph"/>
              <w:spacing w:line="201" w:lineRule="exact"/>
              <w:ind w:right="38"/>
              <w:jc w:val="right"/>
              <w:rPr>
                <w:rFonts w:ascii="Arial"/>
                <w:b/>
                <w:sz w:val="18"/>
              </w:rPr>
            </w:pPr>
            <w:r>
              <w:rPr>
                <w:rFonts w:ascii="Arial"/>
                <w:b/>
                <w:spacing w:val="-2"/>
                <w:sz w:val="18"/>
              </w:rPr>
              <w:t>1.799.220,36</w:t>
            </w:r>
          </w:p>
        </w:tc>
        <w:tc>
          <w:tcPr>
            <w:tcW w:w="856" w:type="dxa"/>
          </w:tcPr>
          <w:p>
            <w:pPr>
              <w:pStyle w:val="TableParagraph"/>
              <w:spacing w:line="201" w:lineRule="exact"/>
              <w:ind w:right="99"/>
              <w:jc w:val="right"/>
              <w:rPr>
                <w:rFonts w:ascii="Arial"/>
                <w:b/>
                <w:sz w:val="18"/>
              </w:rPr>
            </w:pPr>
            <w:r>
              <w:rPr>
                <w:rFonts w:ascii="Arial"/>
                <w:b/>
                <w:spacing w:val="-2"/>
                <w:sz w:val="18"/>
              </w:rPr>
              <w:t>91,49%</w:t>
            </w:r>
          </w:p>
        </w:tc>
      </w:tr>
      <w:tr>
        <w:trPr>
          <w:trHeight w:val="277"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25" w:type="dxa"/>
          </w:tcPr>
          <w:p>
            <w:pPr>
              <w:pStyle w:val="TableParagraph"/>
              <w:spacing w:before="36"/>
              <w:ind w:right="33"/>
              <w:jc w:val="right"/>
              <w:rPr>
                <w:rFonts w:ascii="Arial"/>
                <w:b/>
                <w:sz w:val="18"/>
              </w:rPr>
            </w:pPr>
            <w:r>
              <w:rPr>
                <w:rFonts w:ascii="Arial"/>
                <w:b/>
                <w:spacing w:val="-2"/>
                <w:sz w:val="18"/>
              </w:rPr>
              <w:t>22.370,00</w:t>
            </w:r>
          </w:p>
        </w:tc>
        <w:tc>
          <w:tcPr>
            <w:tcW w:w="1357" w:type="dxa"/>
          </w:tcPr>
          <w:p>
            <w:pPr>
              <w:pStyle w:val="TableParagraph"/>
              <w:spacing w:before="36"/>
              <w:ind w:right="40"/>
              <w:jc w:val="right"/>
              <w:rPr>
                <w:rFonts w:ascii="Arial"/>
                <w:b/>
                <w:sz w:val="18"/>
              </w:rPr>
            </w:pPr>
            <w:r>
              <w:rPr>
                <w:rFonts w:ascii="Arial"/>
                <w:b/>
                <w:spacing w:val="-2"/>
                <w:sz w:val="18"/>
              </w:rPr>
              <w:t>22.370,00</w:t>
            </w:r>
          </w:p>
        </w:tc>
        <w:tc>
          <w:tcPr>
            <w:tcW w:w="1363" w:type="dxa"/>
          </w:tcPr>
          <w:p>
            <w:pPr>
              <w:pStyle w:val="TableParagraph"/>
              <w:spacing w:before="36"/>
              <w:ind w:right="38"/>
              <w:jc w:val="right"/>
              <w:rPr>
                <w:rFonts w:ascii="Arial"/>
                <w:b/>
                <w:sz w:val="18"/>
              </w:rPr>
            </w:pPr>
            <w:r>
              <w:rPr>
                <w:rFonts w:ascii="Arial"/>
                <w:b/>
                <w:spacing w:val="-2"/>
                <w:sz w:val="18"/>
              </w:rPr>
              <w:t>15.601,43</w:t>
            </w:r>
          </w:p>
        </w:tc>
        <w:tc>
          <w:tcPr>
            <w:tcW w:w="856" w:type="dxa"/>
          </w:tcPr>
          <w:p>
            <w:pPr>
              <w:pStyle w:val="TableParagraph"/>
              <w:spacing w:before="36"/>
              <w:ind w:right="99"/>
              <w:jc w:val="right"/>
              <w:rPr>
                <w:rFonts w:ascii="Arial"/>
                <w:b/>
                <w:sz w:val="18"/>
              </w:rPr>
            </w:pPr>
            <w:r>
              <w:rPr>
                <w:rFonts w:ascii="Arial"/>
                <w:b/>
                <w:spacing w:val="-2"/>
                <w:sz w:val="18"/>
              </w:rPr>
              <w:t>69,74%</w:t>
            </w:r>
          </w:p>
        </w:tc>
      </w:tr>
      <w:tr>
        <w:trPr>
          <w:trHeight w:val="277" w:hRule="atLeast"/>
        </w:trPr>
        <w:tc>
          <w:tcPr>
            <w:tcW w:w="5871" w:type="dxa"/>
          </w:tcPr>
          <w:p>
            <w:pPr>
              <w:pStyle w:val="TableParagraph"/>
              <w:spacing w:before="28"/>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25" w:type="dxa"/>
          </w:tcPr>
          <w:p>
            <w:pPr>
              <w:pStyle w:val="TableParagraph"/>
              <w:spacing w:before="28"/>
              <w:ind w:right="33"/>
              <w:jc w:val="right"/>
              <w:rPr>
                <w:rFonts w:ascii="Arial"/>
                <w:b/>
                <w:sz w:val="18"/>
              </w:rPr>
            </w:pPr>
            <w:r>
              <w:rPr>
                <w:rFonts w:ascii="Arial"/>
                <w:b/>
                <w:spacing w:val="-2"/>
                <w:sz w:val="18"/>
              </w:rPr>
              <w:t>301.717,00</w:t>
            </w:r>
          </w:p>
        </w:tc>
        <w:tc>
          <w:tcPr>
            <w:tcW w:w="1357" w:type="dxa"/>
          </w:tcPr>
          <w:p>
            <w:pPr>
              <w:pStyle w:val="TableParagraph"/>
              <w:spacing w:before="28"/>
              <w:ind w:right="40"/>
              <w:jc w:val="right"/>
              <w:rPr>
                <w:rFonts w:ascii="Arial"/>
                <w:b/>
                <w:sz w:val="18"/>
              </w:rPr>
            </w:pPr>
            <w:r>
              <w:rPr>
                <w:rFonts w:ascii="Arial"/>
                <w:b/>
                <w:spacing w:val="-2"/>
                <w:sz w:val="18"/>
              </w:rPr>
              <w:t>301.717,00</w:t>
            </w:r>
          </w:p>
        </w:tc>
        <w:tc>
          <w:tcPr>
            <w:tcW w:w="1363" w:type="dxa"/>
          </w:tcPr>
          <w:p>
            <w:pPr>
              <w:pStyle w:val="TableParagraph"/>
              <w:spacing w:before="28"/>
              <w:ind w:right="38"/>
              <w:jc w:val="right"/>
              <w:rPr>
                <w:rFonts w:ascii="Arial"/>
                <w:b/>
                <w:sz w:val="18"/>
              </w:rPr>
            </w:pPr>
            <w:r>
              <w:rPr>
                <w:rFonts w:ascii="Arial"/>
                <w:b/>
                <w:spacing w:val="-2"/>
                <w:sz w:val="18"/>
              </w:rPr>
              <w:t>246.953,24</w:t>
            </w:r>
          </w:p>
        </w:tc>
        <w:tc>
          <w:tcPr>
            <w:tcW w:w="856" w:type="dxa"/>
          </w:tcPr>
          <w:p>
            <w:pPr>
              <w:pStyle w:val="TableParagraph"/>
              <w:spacing w:before="28"/>
              <w:ind w:right="99"/>
              <w:jc w:val="right"/>
              <w:rPr>
                <w:rFonts w:ascii="Arial"/>
                <w:b/>
                <w:sz w:val="18"/>
              </w:rPr>
            </w:pPr>
            <w:r>
              <w:rPr>
                <w:rFonts w:ascii="Arial"/>
                <w:b/>
                <w:spacing w:val="-2"/>
                <w:sz w:val="18"/>
              </w:rPr>
              <w:t>81,85%</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25" w:type="dxa"/>
          </w:tcPr>
          <w:p>
            <w:pPr>
              <w:pStyle w:val="TableParagraph"/>
              <w:spacing w:before="36"/>
              <w:ind w:right="33"/>
              <w:jc w:val="right"/>
              <w:rPr>
                <w:rFonts w:ascii="Arial"/>
                <w:b/>
                <w:sz w:val="18"/>
              </w:rPr>
            </w:pPr>
            <w:r>
              <w:rPr>
                <w:rFonts w:ascii="Arial"/>
                <w:b/>
                <w:spacing w:val="-2"/>
                <w:sz w:val="18"/>
              </w:rPr>
              <w:t>14.967.130,00</w:t>
            </w:r>
          </w:p>
        </w:tc>
        <w:tc>
          <w:tcPr>
            <w:tcW w:w="1357" w:type="dxa"/>
          </w:tcPr>
          <w:p>
            <w:pPr>
              <w:pStyle w:val="TableParagraph"/>
              <w:spacing w:before="36"/>
              <w:ind w:right="40"/>
              <w:jc w:val="right"/>
              <w:rPr>
                <w:rFonts w:ascii="Arial"/>
                <w:b/>
                <w:sz w:val="18"/>
              </w:rPr>
            </w:pPr>
            <w:r>
              <w:rPr>
                <w:rFonts w:ascii="Arial"/>
                <w:b/>
                <w:spacing w:val="-2"/>
                <w:sz w:val="18"/>
              </w:rPr>
              <w:t>14.967.130,00</w:t>
            </w:r>
          </w:p>
        </w:tc>
        <w:tc>
          <w:tcPr>
            <w:tcW w:w="1363" w:type="dxa"/>
          </w:tcPr>
          <w:p>
            <w:pPr>
              <w:pStyle w:val="TableParagraph"/>
              <w:spacing w:before="36"/>
              <w:ind w:right="38"/>
              <w:jc w:val="right"/>
              <w:rPr>
                <w:rFonts w:ascii="Arial"/>
                <w:b/>
                <w:sz w:val="18"/>
              </w:rPr>
            </w:pPr>
            <w:r>
              <w:rPr>
                <w:rFonts w:ascii="Arial"/>
                <w:b/>
                <w:spacing w:val="-2"/>
                <w:sz w:val="18"/>
              </w:rPr>
              <w:t>14.120.784,48</w:t>
            </w:r>
          </w:p>
        </w:tc>
        <w:tc>
          <w:tcPr>
            <w:tcW w:w="856" w:type="dxa"/>
          </w:tcPr>
          <w:p>
            <w:pPr>
              <w:pStyle w:val="TableParagraph"/>
              <w:spacing w:before="36"/>
              <w:ind w:right="99"/>
              <w:jc w:val="right"/>
              <w:rPr>
                <w:rFonts w:ascii="Arial"/>
                <w:b/>
                <w:sz w:val="18"/>
              </w:rPr>
            </w:pPr>
            <w:r>
              <w:rPr>
                <w:rFonts w:ascii="Arial"/>
                <w:b/>
                <w:spacing w:val="-2"/>
                <w:sz w:val="18"/>
              </w:rPr>
              <w:t>94,35%</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425" w:type="dxa"/>
          </w:tcPr>
          <w:p>
            <w:pPr>
              <w:pStyle w:val="TableParagraph"/>
              <w:spacing w:before="36"/>
              <w:ind w:right="33"/>
              <w:jc w:val="right"/>
              <w:rPr>
                <w:rFonts w:ascii="Arial"/>
                <w:b/>
                <w:sz w:val="18"/>
              </w:rPr>
            </w:pPr>
            <w:r>
              <w:rPr>
                <w:rFonts w:ascii="Arial"/>
                <w:b/>
                <w:spacing w:val="-2"/>
                <w:sz w:val="18"/>
              </w:rPr>
              <w:t>4.565,00</w:t>
            </w:r>
          </w:p>
        </w:tc>
        <w:tc>
          <w:tcPr>
            <w:tcW w:w="1357" w:type="dxa"/>
          </w:tcPr>
          <w:p>
            <w:pPr>
              <w:pStyle w:val="TableParagraph"/>
              <w:spacing w:before="36"/>
              <w:ind w:right="40"/>
              <w:jc w:val="right"/>
              <w:rPr>
                <w:rFonts w:ascii="Arial"/>
                <w:b/>
                <w:sz w:val="18"/>
              </w:rPr>
            </w:pPr>
            <w:r>
              <w:rPr>
                <w:rFonts w:ascii="Arial"/>
                <w:b/>
                <w:spacing w:val="-2"/>
                <w:sz w:val="18"/>
              </w:rPr>
              <w:t>4.565,00</w:t>
            </w:r>
          </w:p>
        </w:tc>
        <w:tc>
          <w:tcPr>
            <w:tcW w:w="1363" w:type="dxa"/>
          </w:tcPr>
          <w:p>
            <w:pPr>
              <w:pStyle w:val="TableParagraph"/>
              <w:spacing w:before="36"/>
              <w:ind w:right="38"/>
              <w:jc w:val="right"/>
              <w:rPr>
                <w:rFonts w:ascii="Arial"/>
                <w:b/>
                <w:sz w:val="18"/>
              </w:rPr>
            </w:pPr>
            <w:r>
              <w:rPr>
                <w:rFonts w:ascii="Arial"/>
                <w:b/>
                <w:spacing w:val="-2"/>
                <w:sz w:val="18"/>
              </w:rPr>
              <w:t>2.203,14</w:t>
            </w:r>
          </w:p>
        </w:tc>
        <w:tc>
          <w:tcPr>
            <w:tcW w:w="856" w:type="dxa"/>
          </w:tcPr>
          <w:p>
            <w:pPr>
              <w:pStyle w:val="TableParagraph"/>
              <w:spacing w:before="36"/>
              <w:ind w:right="99"/>
              <w:jc w:val="right"/>
              <w:rPr>
                <w:rFonts w:ascii="Arial"/>
                <w:b/>
                <w:sz w:val="18"/>
              </w:rPr>
            </w:pPr>
            <w:r>
              <w:rPr>
                <w:rFonts w:ascii="Arial"/>
                <w:b/>
                <w:spacing w:val="-2"/>
                <w:sz w:val="18"/>
              </w:rPr>
              <w:t>48,26%</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54</w:t>
            </w:r>
            <w:r>
              <w:rPr>
                <w:rFonts w:ascii="Arial" w:hAnsi="Arial"/>
                <w:b/>
                <w:spacing w:val="-1"/>
                <w:sz w:val="18"/>
              </w:rPr>
              <w:t> </w:t>
            </w:r>
            <w:r>
              <w:rPr>
                <w:rFonts w:ascii="Arial" w:hAnsi="Arial"/>
                <w:b/>
                <w:sz w:val="18"/>
              </w:rPr>
              <w:t>Decentralizirana</w:t>
            </w:r>
            <w:r>
              <w:rPr>
                <w:rFonts w:ascii="Arial" w:hAnsi="Arial"/>
                <w:b/>
                <w:spacing w:val="-1"/>
                <w:sz w:val="18"/>
              </w:rPr>
              <w:t> </w:t>
            </w:r>
            <w:r>
              <w:rPr>
                <w:rFonts w:ascii="Arial" w:hAnsi="Arial"/>
                <w:b/>
                <w:sz w:val="18"/>
              </w:rPr>
              <w:t>sredstva</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osnovne</w:t>
            </w:r>
            <w:r>
              <w:rPr>
                <w:rFonts w:ascii="Arial" w:hAnsi="Arial"/>
                <w:b/>
                <w:spacing w:val="-1"/>
                <w:sz w:val="18"/>
              </w:rPr>
              <w:t> </w:t>
            </w:r>
            <w:r>
              <w:rPr>
                <w:rFonts w:ascii="Arial" w:hAnsi="Arial"/>
                <w:b/>
                <w:spacing w:val="-2"/>
                <w:sz w:val="18"/>
              </w:rPr>
              <w:t>škole</w:t>
            </w:r>
          </w:p>
        </w:tc>
        <w:tc>
          <w:tcPr>
            <w:tcW w:w="1425" w:type="dxa"/>
          </w:tcPr>
          <w:p>
            <w:pPr>
              <w:pStyle w:val="TableParagraph"/>
              <w:spacing w:before="36"/>
              <w:ind w:right="33"/>
              <w:jc w:val="right"/>
              <w:rPr>
                <w:rFonts w:ascii="Arial"/>
                <w:b/>
                <w:sz w:val="18"/>
              </w:rPr>
            </w:pPr>
            <w:r>
              <w:rPr>
                <w:rFonts w:ascii="Arial"/>
                <w:b/>
                <w:spacing w:val="-2"/>
                <w:sz w:val="18"/>
              </w:rPr>
              <w:t>1.686.182,00</w:t>
            </w:r>
          </w:p>
        </w:tc>
        <w:tc>
          <w:tcPr>
            <w:tcW w:w="1357" w:type="dxa"/>
          </w:tcPr>
          <w:p>
            <w:pPr>
              <w:pStyle w:val="TableParagraph"/>
              <w:spacing w:before="36"/>
              <w:ind w:right="40"/>
              <w:jc w:val="right"/>
              <w:rPr>
                <w:rFonts w:ascii="Arial"/>
                <w:b/>
                <w:sz w:val="18"/>
              </w:rPr>
            </w:pPr>
            <w:r>
              <w:rPr>
                <w:rFonts w:ascii="Arial"/>
                <w:b/>
                <w:spacing w:val="-2"/>
                <w:sz w:val="18"/>
              </w:rPr>
              <w:t>1.686.182,00</w:t>
            </w:r>
          </w:p>
        </w:tc>
        <w:tc>
          <w:tcPr>
            <w:tcW w:w="1363" w:type="dxa"/>
          </w:tcPr>
          <w:p>
            <w:pPr>
              <w:pStyle w:val="TableParagraph"/>
              <w:spacing w:before="36"/>
              <w:ind w:right="38"/>
              <w:jc w:val="right"/>
              <w:rPr>
                <w:rFonts w:ascii="Arial"/>
                <w:b/>
                <w:sz w:val="18"/>
              </w:rPr>
            </w:pPr>
            <w:r>
              <w:rPr>
                <w:rFonts w:ascii="Arial"/>
                <w:b/>
                <w:spacing w:val="-2"/>
                <w:sz w:val="18"/>
              </w:rPr>
              <w:t>1.695.345,34</w:t>
            </w:r>
          </w:p>
        </w:tc>
        <w:tc>
          <w:tcPr>
            <w:tcW w:w="856" w:type="dxa"/>
          </w:tcPr>
          <w:p>
            <w:pPr>
              <w:pStyle w:val="TableParagraph"/>
              <w:spacing w:before="36"/>
              <w:ind w:right="99"/>
              <w:jc w:val="right"/>
              <w:rPr>
                <w:rFonts w:ascii="Arial"/>
                <w:b/>
                <w:sz w:val="18"/>
              </w:rPr>
            </w:pPr>
            <w:r>
              <w:rPr>
                <w:rFonts w:ascii="Arial"/>
                <w:b/>
                <w:spacing w:val="-2"/>
                <w:sz w:val="18"/>
              </w:rPr>
              <w:t>100,54%</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25" w:type="dxa"/>
          </w:tcPr>
          <w:p>
            <w:pPr>
              <w:pStyle w:val="TableParagraph"/>
              <w:spacing w:before="36"/>
              <w:ind w:right="33"/>
              <w:jc w:val="right"/>
              <w:rPr>
                <w:rFonts w:ascii="Arial"/>
                <w:b/>
                <w:sz w:val="18"/>
              </w:rPr>
            </w:pPr>
            <w:r>
              <w:rPr>
                <w:rFonts w:ascii="Arial"/>
                <w:b/>
                <w:spacing w:val="-2"/>
                <w:sz w:val="18"/>
              </w:rPr>
              <w:t>625.343,00</w:t>
            </w:r>
          </w:p>
        </w:tc>
        <w:tc>
          <w:tcPr>
            <w:tcW w:w="1357" w:type="dxa"/>
          </w:tcPr>
          <w:p>
            <w:pPr>
              <w:pStyle w:val="TableParagraph"/>
              <w:spacing w:before="36"/>
              <w:ind w:right="40"/>
              <w:jc w:val="right"/>
              <w:rPr>
                <w:rFonts w:ascii="Arial"/>
                <w:b/>
                <w:sz w:val="18"/>
              </w:rPr>
            </w:pPr>
            <w:r>
              <w:rPr>
                <w:rFonts w:ascii="Arial"/>
                <w:b/>
                <w:spacing w:val="-2"/>
                <w:sz w:val="18"/>
              </w:rPr>
              <w:t>625.939,00</w:t>
            </w:r>
          </w:p>
        </w:tc>
        <w:tc>
          <w:tcPr>
            <w:tcW w:w="1363" w:type="dxa"/>
          </w:tcPr>
          <w:p>
            <w:pPr>
              <w:pStyle w:val="TableParagraph"/>
              <w:spacing w:before="36"/>
              <w:ind w:right="38"/>
              <w:jc w:val="right"/>
              <w:rPr>
                <w:rFonts w:ascii="Arial"/>
                <w:b/>
                <w:sz w:val="18"/>
              </w:rPr>
            </w:pPr>
            <w:r>
              <w:rPr>
                <w:rFonts w:ascii="Arial"/>
                <w:b/>
                <w:spacing w:val="-2"/>
                <w:sz w:val="18"/>
              </w:rPr>
              <w:t>581.637,20</w:t>
            </w:r>
          </w:p>
        </w:tc>
        <w:tc>
          <w:tcPr>
            <w:tcW w:w="856" w:type="dxa"/>
          </w:tcPr>
          <w:p>
            <w:pPr>
              <w:pStyle w:val="TableParagraph"/>
              <w:spacing w:before="36"/>
              <w:ind w:right="99"/>
              <w:jc w:val="right"/>
              <w:rPr>
                <w:rFonts w:ascii="Arial"/>
                <w:b/>
                <w:sz w:val="18"/>
              </w:rPr>
            </w:pPr>
            <w:r>
              <w:rPr>
                <w:rFonts w:ascii="Arial"/>
                <w:b/>
                <w:spacing w:val="-2"/>
                <w:sz w:val="18"/>
              </w:rPr>
              <w:t>92,92%</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25" w:type="dxa"/>
          </w:tcPr>
          <w:p>
            <w:pPr>
              <w:pStyle w:val="TableParagraph"/>
              <w:spacing w:before="36"/>
              <w:ind w:right="33"/>
              <w:jc w:val="right"/>
              <w:rPr>
                <w:rFonts w:ascii="Arial"/>
                <w:b/>
                <w:sz w:val="18"/>
              </w:rPr>
            </w:pPr>
            <w:r>
              <w:rPr>
                <w:rFonts w:ascii="Arial"/>
                <w:b/>
                <w:spacing w:val="-2"/>
                <w:sz w:val="18"/>
              </w:rPr>
              <w:t>33.368,00</w:t>
            </w:r>
          </w:p>
        </w:tc>
        <w:tc>
          <w:tcPr>
            <w:tcW w:w="1357" w:type="dxa"/>
          </w:tcPr>
          <w:p>
            <w:pPr>
              <w:pStyle w:val="TableParagraph"/>
              <w:spacing w:before="36"/>
              <w:ind w:right="40"/>
              <w:jc w:val="right"/>
              <w:rPr>
                <w:rFonts w:ascii="Arial"/>
                <w:b/>
                <w:sz w:val="18"/>
              </w:rPr>
            </w:pPr>
            <w:r>
              <w:rPr>
                <w:rFonts w:ascii="Arial"/>
                <w:b/>
                <w:spacing w:val="-2"/>
                <w:sz w:val="18"/>
              </w:rPr>
              <w:t>33.368,00</w:t>
            </w:r>
          </w:p>
        </w:tc>
        <w:tc>
          <w:tcPr>
            <w:tcW w:w="1363" w:type="dxa"/>
          </w:tcPr>
          <w:p>
            <w:pPr>
              <w:pStyle w:val="TableParagraph"/>
              <w:spacing w:before="36"/>
              <w:ind w:right="38"/>
              <w:jc w:val="right"/>
              <w:rPr>
                <w:rFonts w:ascii="Arial"/>
                <w:b/>
                <w:sz w:val="18"/>
              </w:rPr>
            </w:pPr>
            <w:r>
              <w:rPr>
                <w:rFonts w:ascii="Arial"/>
                <w:b/>
                <w:spacing w:val="-2"/>
                <w:sz w:val="18"/>
              </w:rPr>
              <w:t>338,44</w:t>
            </w:r>
          </w:p>
        </w:tc>
        <w:tc>
          <w:tcPr>
            <w:tcW w:w="856" w:type="dxa"/>
          </w:tcPr>
          <w:p>
            <w:pPr>
              <w:pStyle w:val="TableParagraph"/>
              <w:spacing w:before="36"/>
              <w:ind w:right="99"/>
              <w:jc w:val="right"/>
              <w:rPr>
                <w:rFonts w:ascii="Arial"/>
                <w:b/>
                <w:sz w:val="18"/>
              </w:rPr>
            </w:pPr>
            <w:r>
              <w:rPr>
                <w:rFonts w:ascii="Arial"/>
                <w:b/>
                <w:spacing w:val="-2"/>
                <w:sz w:val="18"/>
              </w:rPr>
              <w:t>1,01%</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rPr>
                <w:sz w:val="18"/>
              </w:rPr>
            </w:pPr>
          </w:p>
        </w:tc>
        <w:tc>
          <w:tcPr>
            <w:tcW w:w="856" w:type="dxa"/>
          </w:tcPr>
          <w:p>
            <w:pPr>
              <w:pStyle w:val="TableParagraph"/>
              <w:rPr>
                <w:sz w:val="18"/>
              </w:rPr>
            </w:pP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72</w:t>
            </w:r>
            <w:r>
              <w:rPr>
                <w:rFonts w:ascii="Arial"/>
                <w:b/>
                <w:spacing w:val="-1"/>
                <w:sz w:val="18"/>
              </w:rPr>
              <w:t> </w:t>
            </w:r>
            <w:r>
              <w:rPr>
                <w:rFonts w:ascii="Arial"/>
                <w:b/>
                <w:sz w:val="18"/>
              </w:rPr>
              <w:t>Naknade</w:t>
            </w:r>
            <w:r>
              <w:rPr>
                <w:rFonts w:ascii="Arial"/>
                <w:b/>
                <w:spacing w:val="-1"/>
                <w:sz w:val="18"/>
              </w:rPr>
              <w:t> </w:t>
            </w:r>
            <w:r>
              <w:rPr>
                <w:rFonts w:ascii="Arial"/>
                <w:b/>
                <w:sz w:val="18"/>
              </w:rPr>
              <w:t>s</w:t>
            </w:r>
            <w:r>
              <w:rPr>
                <w:rFonts w:ascii="Arial"/>
                <w:b/>
                <w:spacing w:val="-1"/>
                <w:sz w:val="18"/>
              </w:rPr>
              <w:t> </w:t>
            </w:r>
            <w:r>
              <w:rPr>
                <w:rFonts w:ascii="Arial"/>
                <w:b/>
                <w:sz w:val="18"/>
              </w:rPr>
              <w:t>naslova</w:t>
            </w:r>
            <w:r>
              <w:rPr>
                <w:rFonts w:ascii="Arial"/>
                <w:b/>
                <w:spacing w:val="-1"/>
                <w:sz w:val="18"/>
              </w:rPr>
              <w:t> </w:t>
            </w:r>
            <w:r>
              <w:rPr>
                <w:rFonts w:ascii="Arial"/>
                <w:b/>
                <w:spacing w:val="-2"/>
                <w:sz w:val="18"/>
              </w:rPr>
              <w:t>osiguranja</w:t>
            </w:r>
          </w:p>
        </w:tc>
        <w:tc>
          <w:tcPr>
            <w:tcW w:w="1425" w:type="dxa"/>
          </w:tcPr>
          <w:p>
            <w:pPr>
              <w:pStyle w:val="TableParagraph"/>
              <w:spacing w:before="36"/>
              <w:ind w:right="33"/>
              <w:jc w:val="right"/>
              <w:rPr>
                <w:rFonts w:ascii="Arial"/>
                <w:b/>
                <w:sz w:val="18"/>
              </w:rPr>
            </w:pPr>
            <w:r>
              <w:rPr>
                <w:rFonts w:ascii="Arial"/>
                <w:b/>
                <w:spacing w:val="-2"/>
                <w:sz w:val="18"/>
              </w:rPr>
              <w:t>4.494,00</w:t>
            </w:r>
          </w:p>
        </w:tc>
        <w:tc>
          <w:tcPr>
            <w:tcW w:w="1357" w:type="dxa"/>
          </w:tcPr>
          <w:p>
            <w:pPr>
              <w:pStyle w:val="TableParagraph"/>
              <w:spacing w:before="36"/>
              <w:ind w:right="40"/>
              <w:jc w:val="right"/>
              <w:rPr>
                <w:rFonts w:ascii="Arial"/>
                <w:b/>
                <w:sz w:val="18"/>
              </w:rPr>
            </w:pPr>
            <w:r>
              <w:rPr>
                <w:rFonts w:ascii="Arial"/>
                <w:b/>
                <w:spacing w:val="-2"/>
                <w:sz w:val="18"/>
              </w:rPr>
              <w:t>4.494,00</w:t>
            </w:r>
          </w:p>
        </w:tc>
        <w:tc>
          <w:tcPr>
            <w:tcW w:w="1363" w:type="dxa"/>
          </w:tcPr>
          <w:p>
            <w:pPr>
              <w:pStyle w:val="TableParagraph"/>
              <w:spacing w:before="36"/>
              <w:ind w:right="38"/>
              <w:jc w:val="right"/>
              <w:rPr>
                <w:rFonts w:ascii="Arial"/>
                <w:b/>
                <w:sz w:val="18"/>
              </w:rPr>
            </w:pPr>
            <w:r>
              <w:rPr>
                <w:rFonts w:ascii="Arial"/>
                <w:b/>
                <w:spacing w:val="-2"/>
                <w:sz w:val="18"/>
              </w:rPr>
              <w:t>2.105,14</w:t>
            </w:r>
          </w:p>
        </w:tc>
        <w:tc>
          <w:tcPr>
            <w:tcW w:w="856" w:type="dxa"/>
          </w:tcPr>
          <w:p>
            <w:pPr>
              <w:pStyle w:val="TableParagraph"/>
              <w:spacing w:before="36"/>
              <w:ind w:right="99"/>
              <w:jc w:val="right"/>
              <w:rPr>
                <w:rFonts w:ascii="Arial"/>
                <w:b/>
                <w:sz w:val="18"/>
              </w:rPr>
            </w:pPr>
            <w:r>
              <w:rPr>
                <w:rFonts w:ascii="Arial"/>
                <w:b/>
                <w:spacing w:val="-2"/>
                <w:sz w:val="18"/>
              </w:rPr>
              <w:t>46,84%</w:t>
            </w:r>
          </w:p>
        </w:tc>
      </w:tr>
      <w:tr>
        <w:trPr>
          <w:trHeight w:val="242" w:hRule="atLeast"/>
        </w:trPr>
        <w:tc>
          <w:tcPr>
            <w:tcW w:w="5871"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25" w:type="dxa"/>
          </w:tcPr>
          <w:p>
            <w:pPr>
              <w:pStyle w:val="TableParagraph"/>
              <w:spacing w:line="187" w:lineRule="exact" w:before="36"/>
              <w:ind w:right="33"/>
              <w:jc w:val="right"/>
              <w:rPr>
                <w:rFonts w:ascii="Arial"/>
                <w:b/>
                <w:sz w:val="18"/>
              </w:rPr>
            </w:pPr>
            <w:r>
              <w:rPr>
                <w:rFonts w:ascii="Arial"/>
                <w:b/>
                <w:spacing w:val="-2"/>
                <w:sz w:val="18"/>
              </w:rPr>
              <w:t>69.641,00</w:t>
            </w:r>
          </w:p>
        </w:tc>
        <w:tc>
          <w:tcPr>
            <w:tcW w:w="1357" w:type="dxa"/>
          </w:tcPr>
          <w:p>
            <w:pPr>
              <w:pStyle w:val="TableParagraph"/>
              <w:spacing w:line="187" w:lineRule="exact" w:before="36"/>
              <w:ind w:right="40"/>
              <w:jc w:val="right"/>
              <w:rPr>
                <w:rFonts w:ascii="Arial"/>
                <w:b/>
                <w:sz w:val="18"/>
              </w:rPr>
            </w:pPr>
            <w:r>
              <w:rPr>
                <w:rFonts w:ascii="Arial"/>
                <w:b/>
                <w:spacing w:val="-2"/>
                <w:sz w:val="18"/>
              </w:rPr>
              <w:t>69.641,00</w:t>
            </w:r>
          </w:p>
        </w:tc>
        <w:tc>
          <w:tcPr>
            <w:tcW w:w="1363" w:type="dxa"/>
          </w:tcPr>
          <w:p>
            <w:pPr>
              <w:pStyle w:val="TableParagraph"/>
              <w:spacing w:line="187" w:lineRule="exact" w:before="36"/>
              <w:ind w:right="38"/>
              <w:jc w:val="right"/>
              <w:rPr>
                <w:rFonts w:ascii="Arial"/>
                <w:b/>
                <w:sz w:val="18"/>
              </w:rPr>
            </w:pPr>
            <w:r>
              <w:rPr>
                <w:rFonts w:ascii="Arial"/>
                <w:b/>
                <w:spacing w:val="-2"/>
                <w:sz w:val="18"/>
              </w:rPr>
              <w:t>69.640,00</w:t>
            </w:r>
          </w:p>
        </w:tc>
        <w:tc>
          <w:tcPr>
            <w:tcW w:w="856" w:type="dxa"/>
          </w:tcPr>
          <w:p>
            <w:pPr>
              <w:pStyle w:val="TableParagraph"/>
              <w:spacing w:line="187" w:lineRule="exact" w:before="36"/>
              <w:ind w:right="99"/>
              <w:jc w:val="right"/>
              <w:rPr>
                <w:rFonts w:ascii="Arial"/>
                <w:b/>
                <w:sz w:val="18"/>
              </w:rPr>
            </w:pPr>
            <w:r>
              <w:rPr>
                <w:rFonts w:ascii="Arial"/>
                <w:b/>
                <w:spacing w:val="-2"/>
                <w:sz w:val="18"/>
              </w:rPr>
              <w:t>100,00%</w:t>
            </w:r>
          </w:p>
        </w:tc>
      </w:tr>
      <w:tr>
        <w:trPr>
          <w:trHeight w:val="432" w:hRule="atLeast"/>
        </w:trPr>
        <w:tc>
          <w:tcPr>
            <w:tcW w:w="5871" w:type="dxa"/>
          </w:tcPr>
          <w:p>
            <w:pPr>
              <w:pStyle w:val="TableParagraph"/>
              <w:spacing w:line="192" w:lineRule="exact"/>
              <w:ind w:left="510"/>
              <w:rPr>
                <w:rFonts w:ascii="Arial"/>
                <w:b/>
                <w:sz w:val="18"/>
              </w:rPr>
            </w:pPr>
            <w:r>
              <w:rPr>
                <w:rFonts w:ascii="Arial"/>
                <w:b/>
                <w:spacing w:val="-2"/>
                <w:sz w:val="18"/>
              </w:rPr>
              <w:t>primici</w:t>
            </w:r>
          </w:p>
          <w:p>
            <w:pPr>
              <w:pStyle w:val="TableParagraph"/>
              <w:spacing w:line="198"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25" w:type="dxa"/>
          </w:tcPr>
          <w:p>
            <w:pPr>
              <w:pStyle w:val="TableParagraph"/>
              <w:spacing w:before="183"/>
              <w:ind w:right="33"/>
              <w:jc w:val="right"/>
              <w:rPr>
                <w:rFonts w:ascii="Arial"/>
                <w:b/>
                <w:sz w:val="18"/>
              </w:rPr>
            </w:pPr>
            <w:r>
              <w:rPr>
                <w:rFonts w:ascii="Arial"/>
                <w:b/>
                <w:spacing w:val="-2"/>
                <w:sz w:val="18"/>
              </w:rPr>
              <w:t>2.800,00</w:t>
            </w:r>
          </w:p>
        </w:tc>
        <w:tc>
          <w:tcPr>
            <w:tcW w:w="1357" w:type="dxa"/>
          </w:tcPr>
          <w:p>
            <w:pPr>
              <w:pStyle w:val="TableParagraph"/>
              <w:spacing w:before="183"/>
              <w:ind w:right="40"/>
              <w:jc w:val="right"/>
              <w:rPr>
                <w:rFonts w:ascii="Arial"/>
                <w:b/>
                <w:sz w:val="18"/>
              </w:rPr>
            </w:pPr>
            <w:r>
              <w:rPr>
                <w:rFonts w:ascii="Arial"/>
                <w:b/>
                <w:spacing w:val="-2"/>
                <w:sz w:val="18"/>
              </w:rPr>
              <w:t>2.800,00</w:t>
            </w:r>
          </w:p>
        </w:tc>
        <w:tc>
          <w:tcPr>
            <w:tcW w:w="1363" w:type="dxa"/>
          </w:tcPr>
          <w:p>
            <w:pPr>
              <w:pStyle w:val="TableParagraph"/>
              <w:spacing w:before="183"/>
              <w:ind w:right="38"/>
              <w:jc w:val="right"/>
              <w:rPr>
                <w:rFonts w:ascii="Arial"/>
                <w:b/>
                <w:sz w:val="18"/>
              </w:rPr>
            </w:pPr>
            <w:r>
              <w:rPr>
                <w:rFonts w:ascii="Arial"/>
                <w:b/>
                <w:spacing w:val="-2"/>
                <w:sz w:val="18"/>
              </w:rPr>
              <w:t>1.810,00</w:t>
            </w:r>
          </w:p>
        </w:tc>
        <w:tc>
          <w:tcPr>
            <w:tcW w:w="856" w:type="dxa"/>
          </w:tcPr>
          <w:p>
            <w:pPr>
              <w:pStyle w:val="TableParagraph"/>
              <w:spacing w:before="183"/>
              <w:ind w:right="99"/>
              <w:jc w:val="right"/>
              <w:rPr>
                <w:rFonts w:ascii="Arial"/>
                <w:b/>
                <w:sz w:val="18"/>
              </w:rPr>
            </w:pPr>
            <w:r>
              <w:rPr>
                <w:rFonts w:ascii="Arial"/>
                <w:b/>
                <w:spacing w:val="-2"/>
                <w:sz w:val="18"/>
              </w:rPr>
              <w:t>64,64%</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25" w:type="dxa"/>
          </w:tcPr>
          <w:p>
            <w:pPr>
              <w:pStyle w:val="TableParagraph"/>
              <w:spacing w:before="36"/>
              <w:ind w:right="33"/>
              <w:jc w:val="right"/>
              <w:rPr>
                <w:rFonts w:ascii="Arial"/>
                <w:b/>
                <w:sz w:val="18"/>
              </w:rPr>
            </w:pPr>
            <w:r>
              <w:rPr>
                <w:rFonts w:ascii="Arial"/>
                <w:b/>
                <w:spacing w:val="-2"/>
                <w:sz w:val="18"/>
              </w:rPr>
              <w:t>53.000,00</w:t>
            </w:r>
          </w:p>
        </w:tc>
        <w:tc>
          <w:tcPr>
            <w:tcW w:w="1357" w:type="dxa"/>
          </w:tcPr>
          <w:p>
            <w:pPr>
              <w:pStyle w:val="TableParagraph"/>
              <w:spacing w:before="36"/>
              <w:ind w:right="40"/>
              <w:jc w:val="right"/>
              <w:rPr>
                <w:rFonts w:ascii="Arial"/>
                <w:b/>
                <w:sz w:val="18"/>
              </w:rPr>
            </w:pPr>
            <w:r>
              <w:rPr>
                <w:rFonts w:ascii="Arial"/>
                <w:b/>
                <w:spacing w:val="-2"/>
                <w:sz w:val="18"/>
              </w:rPr>
              <w:t>53.000,00</w:t>
            </w:r>
          </w:p>
        </w:tc>
        <w:tc>
          <w:tcPr>
            <w:tcW w:w="1363" w:type="dxa"/>
          </w:tcPr>
          <w:p>
            <w:pPr>
              <w:pStyle w:val="TableParagraph"/>
              <w:spacing w:before="36"/>
              <w:ind w:right="38"/>
              <w:jc w:val="right"/>
              <w:rPr>
                <w:rFonts w:ascii="Arial"/>
                <w:b/>
                <w:sz w:val="18"/>
              </w:rPr>
            </w:pPr>
            <w:r>
              <w:rPr>
                <w:rFonts w:ascii="Arial"/>
                <w:b/>
                <w:spacing w:val="-2"/>
                <w:sz w:val="18"/>
              </w:rPr>
              <w:t>25.207,67</w:t>
            </w:r>
          </w:p>
        </w:tc>
        <w:tc>
          <w:tcPr>
            <w:tcW w:w="856" w:type="dxa"/>
          </w:tcPr>
          <w:p>
            <w:pPr>
              <w:pStyle w:val="TableParagraph"/>
              <w:spacing w:before="36"/>
              <w:ind w:right="99"/>
              <w:jc w:val="right"/>
              <w:rPr>
                <w:rFonts w:ascii="Arial"/>
                <w:b/>
                <w:sz w:val="18"/>
              </w:rPr>
            </w:pPr>
            <w:r>
              <w:rPr>
                <w:rFonts w:ascii="Arial"/>
                <w:b/>
                <w:spacing w:val="-2"/>
                <w:sz w:val="18"/>
              </w:rPr>
              <w:t>47,56%</w:t>
            </w:r>
          </w:p>
        </w:tc>
      </w:tr>
      <w:tr>
        <w:trPr>
          <w:trHeight w:val="242" w:hRule="atLeast"/>
        </w:trPr>
        <w:tc>
          <w:tcPr>
            <w:tcW w:w="5871"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425" w:type="dxa"/>
          </w:tcPr>
          <w:p>
            <w:pPr>
              <w:pStyle w:val="TableParagraph"/>
              <w:spacing w:line="187" w:lineRule="exact" w:before="36"/>
              <w:ind w:right="33"/>
              <w:jc w:val="right"/>
              <w:rPr>
                <w:rFonts w:ascii="Arial"/>
                <w:b/>
                <w:sz w:val="18"/>
              </w:rPr>
            </w:pPr>
            <w:r>
              <w:rPr>
                <w:rFonts w:ascii="Arial"/>
                <w:b/>
                <w:spacing w:val="-2"/>
                <w:sz w:val="18"/>
              </w:rPr>
              <w:t>47.432,00</w:t>
            </w:r>
          </w:p>
        </w:tc>
        <w:tc>
          <w:tcPr>
            <w:tcW w:w="1357" w:type="dxa"/>
          </w:tcPr>
          <w:p>
            <w:pPr>
              <w:pStyle w:val="TableParagraph"/>
              <w:spacing w:line="187" w:lineRule="exact" w:before="36"/>
              <w:ind w:right="40"/>
              <w:jc w:val="right"/>
              <w:rPr>
                <w:rFonts w:ascii="Arial"/>
                <w:b/>
                <w:sz w:val="18"/>
              </w:rPr>
            </w:pPr>
            <w:r>
              <w:rPr>
                <w:rFonts w:ascii="Arial"/>
                <w:b/>
                <w:spacing w:val="-2"/>
                <w:sz w:val="18"/>
              </w:rPr>
              <w:t>47.432,00</w:t>
            </w:r>
          </w:p>
        </w:tc>
        <w:tc>
          <w:tcPr>
            <w:tcW w:w="1363" w:type="dxa"/>
          </w:tcPr>
          <w:p>
            <w:pPr>
              <w:pStyle w:val="TableParagraph"/>
              <w:spacing w:line="187" w:lineRule="exact" w:before="36"/>
              <w:ind w:right="38"/>
              <w:jc w:val="right"/>
              <w:rPr>
                <w:rFonts w:ascii="Arial"/>
                <w:b/>
                <w:sz w:val="18"/>
              </w:rPr>
            </w:pPr>
            <w:r>
              <w:rPr>
                <w:rFonts w:ascii="Arial"/>
                <w:b/>
                <w:spacing w:val="-2"/>
                <w:sz w:val="18"/>
              </w:rPr>
              <w:t>47.431,85</w:t>
            </w:r>
          </w:p>
        </w:tc>
        <w:tc>
          <w:tcPr>
            <w:tcW w:w="856" w:type="dxa"/>
          </w:tcPr>
          <w:p>
            <w:pPr>
              <w:pStyle w:val="TableParagraph"/>
              <w:spacing w:line="187" w:lineRule="exact" w:before="36"/>
              <w:ind w:right="99"/>
              <w:jc w:val="right"/>
              <w:rPr>
                <w:rFonts w:ascii="Arial"/>
                <w:b/>
                <w:sz w:val="18"/>
              </w:rPr>
            </w:pPr>
            <w:r>
              <w:rPr>
                <w:rFonts w:ascii="Arial"/>
                <w:b/>
                <w:spacing w:val="-2"/>
                <w:sz w:val="18"/>
              </w:rPr>
              <w:t>100,00%</w:t>
            </w:r>
          </w:p>
        </w:tc>
      </w:tr>
      <w:tr>
        <w:trPr>
          <w:trHeight w:val="489" w:hRule="atLeast"/>
        </w:trPr>
        <w:tc>
          <w:tcPr>
            <w:tcW w:w="5871" w:type="dxa"/>
          </w:tcPr>
          <w:p>
            <w:pPr>
              <w:pStyle w:val="TableParagraph"/>
              <w:spacing w:line="199" w:lineRule="exact"/>
              <w:ind w:left="510"/>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28" w:lineRule="exact"/>
              <w:ind w:left="285"/>
              <w:rPr>
                <w:rFonts w:ascii="Arial" w:hAnsi="Arial"/>
                <w:b/>
                <w:sz w:val="20"/>
              </w:rPr>
            </w:pPr>
            <w:r>
              <w:rPr>
                <w:rFonts w:ascii="Arial" w:hAnsi="Arial"/>
                <w:b/>
                <w:color w:val="00009F"/>
                <w:sz w:val="20"/>
              </w:rPr>
              <w:t>1014</w:t>
            </w:r>
            <w:r>
              <w:rPr>
                <w:rFonts w:ascii="Arial" w:hAnsi="Arial"/>
                <w:b/>
                <w:color w:val="00009F"/>
                <w:spacing w:val="-1"/>
                <w:sz w:val="20"/>
              </w:rPr>
              <w:t> </w:t>
            </w:r>
            <w:r>
              <w:rPr>
                <w:rFonts w:ascii="Arial" w:hAnsi="Arial"/>
                <w:b/>
                <w:color w:val="00009F"/>
                <w:sz w:val="20"/>
              </w:rPr>
              <w:t>REDOVNA</w:t>
            </w:r>
            <w:r>
              <w:rPr>
                <w:rFonts w:ascii="Arial" w:hAnsi="Arial"/>
                <w:b/>
                <w:color w:val="00009F"/>
                <w:spacing w:val="-1"/>
                <w:sz w:val="20"/>
              </w:rPr>
              <w:t> </w:t>
            </w:r>
            <w:r>
              <w:rPr>
                <w:rFonts w:ascii="Arial" w:hAnsi="Arial"/>
                <w:b/>
                <w:color w:val="00009F"/>
                <w:sz w:val="20"/>
              </w:rPr>
              <w:t>DJELATNOST</w:t>
            </w:r>
            <w:r>
              <w:rPr>
                <w:rFonts w:ascii="Arial" w:hAnsi="Arial"/>
                <w:b/>
                <w:color w:val="00009F"/>
                <w:spacing w:val="-1"/>
                <w:sz w:val="20"/>
              </w:rPr>
              <w:t> </w:t>
            </w:r>
            <w:r>
              <w:rPr>
                <w:rFonts w:ascii="Arial" w:hAnsi="Arial"/>
                <w:b/>
                <w:color w:val="00009F"/>
                <w:sz w:val="20"/>
              </w:rPr>
              <w:t>OSNOVNOG</w:t>
            </w:r>
            <w:r>
              <w:rPr>
                <w:rFonts w:ascii="Arial" w:hAnsi="Arial"/>
                <w:b/>
                <w:color w:val="00009F"/>
                <w:spacing w:val="-1"/>
                <w:sz w:val="20"/>
              </w:rPr>
              <w:t> </w:t>
            </w:r>
            <w:r>
              <w:rPr>
                <w:rFonts w:ascii="Arial" w:hAnsi="Arial"/>
                <w:b/>
                <w:color w:val="00009F"/>
                <w:spacing w:val="-2"/>
                <w:sz w:val="20"/>
              </w:rPr>
              <w:t>ŠKOLSTVA</w:t>
            </w:r>
          </w:p>
        </w:tc>
        <w:tc>
          <w:tcPr>
            <w:tcW w:w="1425" w:type="dxa"/>
          </w:tcPr>
          <w:p>
            <w:pPr>
              <w:pStyle w:val="TableParagraph"/>
              <w:spacing w:before="197"/>
              <w:ind w:right="33"/>
              <w:jc w:val="right"/>
              <w:rPr>
                <w:rFonts w:ascii="Arial"/>
                <w:b/>
                <w:sz w:val="20"/>
              </w:rPr>
            </w:pPr>
            <w:r>
              <w:rPr>
                <w:rFonts w:ascii="Arial"/>
                <w:b/>
                <w:color w:val="00009F"/>
                <w:spacing w:val="-2"/>
                <w:sz w:val="20"/>
              </w:rPr>
              <w:t>19.128.906,00</w:t>
            </w:r>
          </w:p>
        </w:tc>
        <w:tc>
          <w:tcPr>
            <w:tcW w:w="1357" w:type="dxa"/>
          </w:tcPr>
          <w:p>
            <w:pPr>
              <w:pStyle w:val="TableParagraph"/>
              <w:spacing w:before="197"/>
              <w:ind w:right="40"/>
              <w:jc w:val="right"/>
              <w:rPr>
                <w:rFonts w:ascii="Arial"/>
                <w:b/>
                <w:sz w:val="20"/>
              </w:rPr>
            </w:pPr>
            <w:r>
              <w:rPr>
                <w:rFonts w:ascii="Arial"/>
                <w:b/>
                <w:color w:val="00009F"/>
                <w:spacing w:val="-2"/>
                <w:sz w:val="20"/>
              </w:rPr>
              <w:t>19.129.587,00</w:t>
            </w:r>
          </w:p>
        </w:tc>
        <w:tc>
          <w:tcPr>
            <w:tcW w:w="1363" w:type="dxa"/>
          </w:tcPr>
          <w:p>
            <w:pPr>
              <w:pStyle w:val="TableParagraph"/>
              <w:spacing w:before="197"/>
              <w:ind w:right="38"/>
              <w:jc w:val="right"/>
              <w:rPr>
                <w:rFonts w:ascii="Arial"/>
                <w:b/>
                <w:sz w:val="20"/>
              </w:rPr>
            </w:pPr>
            <w:r>
              <w:rPr>
                <w:rFonts w:ascii="Arial"/>
                <w:b/>
                <w:color w:val="00009F"/>
                <w:spacing w:val="-2"/>
                <w:sz w:val="20"/>
              </w:rPr>
              <w:t>18.005.950,08</w:t>
            </w:r>
          </w:p>
        </w:tc>
        <w:tc>
          <w:tcPr>
            <w:tcW w:w="856" w:type="dxa"/>
          </w:tcPr>
          <w:p>
            <w:pPr>
              <w:pStyle w:val="TableParagraph"/>
              <w:spacing w:before="197"/>
              <w:ind w:right="99"/>
              <w:jc w:val="right"/>
              <w:rPr>
                <w:rFonts w:ascii="Arial"/>
                <w:b/>
                <w:sz w:val="20"/>
              </w:rPr>
            </w:pPr>
            <w:r>
              <w:rPr>
                <w:rFonts w:ascii="Arial"/>
                <w:b/>
                <w:color w:val="00009F"/>
                <w:spacing w:val="-2"/>
                <w:sz w:val="20"/>
              </w:rPr>
              <w:t>94,13%</w:t>
            </w:r>
          </w:p>
        </w:tc>
      </w:tr>
      <w:tr>
        <w:trPr>
          <w:trHeight w:val="389" w:hRule="atLeast"/>
        </w:trPr>
        <w:tc>
          <w:tcPr>
            <w:tcW w:w="5871"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1744">
                      <wp:simplePos x="0" y="0"/>
                      <wp:positionH relativeFrom="column">
                        <wp:posOffset>171957</wp:posOffset>
                      </wp:positionH>
                      <wp:positionV relativeFrom="paragraph">
                        <wp:posOffset>-9056</wp:posOffset>
                      </wp:positionV>
                      <wp:extent cx="6743065" cy="26606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6743065" cy="266065"/>
                                <a:chExt cx="6743065" cy="266065"/>
                              </a:xfrm>
                            </wpg:grpSpPr>
                            <wps:wsp>
                              <wps:cNvPr id="87" name="Graphic 8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1pt;width:530.950pt;height:20.95pt;mso-position-horizontal-relative:column;mso-position-vertical-relative:paragraph;z-index:-46324736" id="docshapegroup81" coordorigin="271,-14" coordsize="10619,419">
                      <v:rect style="position:absolute;left:285;top:-1;width:10590;height:390" id="docshape82" filled="false" stroked="true" strokeweight="1.42pt" strokecolor="#000000">
                        <v:stroke dashstyle="solid"/>
                      </v:rect>
                      <w10:wrap type="none"/>
                    </v:group>
                  </w:pict>
                </mc:Fallback>
              </mc:AlternateContent>
            </w:r>
            <w:r>
              <w:rPr>
                <w:rFonts w:ascii="Arial" w:hAnsi="Arial"/>
                <w:b/>
                <w:color w:val="00009F"/>
                <w:sz w:val="18"/>
              </w:rPr>
              <w:t>A101401</w:t>
            </w:r>
            <w:r>
              <w:rPr>
                <w:rFonts w:ascii="Arial" w:hAnsi="Arial"/>
                <w:b/>
                <w:color w:val="00009F"/>
                <w:spacing w:val="-1"/>
                <w:sz w:val="18"/>
              </w:rPr>
              <w:t> </w:t>
            </w:r>
            <w:r>
              <w:rPr>
                <w:rFonts w:ascii="Arial" w:hAnsi="Arial"/>
                <w:b/>
                <w:color w:val="00009F"/>
                <w:sz w:val="18"/>
              </w:rPr>
              <w:t>Redovna</w:t>
            </w:r>
            <w:r>
              <w:rPr>
                <w:rFonts w:ascii="Arial" w:hAnsi="Arial"/>
                <w:b/>
                <w:color w:val="00009F"/>
                <w:spacing w:val="-1"/>
                <w:sz w:val="18"/>
              </w:rPr>
              <w:t> </w:t>
            </w:r>
            <w:r>
              <w:rPr>
                <w:rFonts w:ascii="Arial" w:hAnsi="Arial"/>
                <w:b/>
                <w:color w:val="00009F"/>
                <w:sz w:val="18"/>
              </w:rPr>
              <w:t>djelatnost</w:t>
            </w:r>
            <w:r>
              <w:rPr>
                <w:rFonts w:ascii="Arial" w:hAnsi="Arial"/>
                <w:b/>
                <w:color w:val="00009F"/>
                <w:spacing w:val="-1"/>
                <w:sz w:val="18"/>
              </w:rPr>
              <w:t> </w:t>
            </w:r>
            <w:r>
              <w:rPr>
                <w:rFonts w:ascii="Arial" w:hAnsi="Arial"/>
                <w:b/>
                <w:color w:val="00009F"/>
                <w:sz w:val="18"/>
              </w:rPr>
              <w:t>osnovnog</w:t>
            </w:r>
            <w:r>
              <w:rPr>
                <w:rFonts w:ascii="Arial" w:hAnsi="Arial"/>
                <w:b/>
                <w:color w:val="00009F"/>
                <w:spacing w:val="-1"/>
                <w:sz w:val="18"/>
              </w:rPr>
              <w:t> </w:t>
            </w:r>
            <w:r>
              <w:rPr>
                <w:rFonts w:ascii="Arial" w:hAnsi="Arial"/>
                <w:b/>
                <w:color w:val="00009F"/>
                <w:spacing w:val="-2"/>
                <w:sz w:val="18"/>
              </w:rPr>
              <w:t>školstva</w:t>
            </w:r>
          </w:p>
        </w:tc>
        <w:tc>
          <w:tcPr>
            <w:tcW w:w="1425" w:type="dxa"/>
          </w:tcPr>
          <w:p>
            <w:pPr>
              <w:pStyle w:val="TableParagraph"/>
              <w:spacing w:before="54"/>
              <w:ind w:right="33"/>
              <w:jc w:val="right"/>
              <w:rPr>
                <w:rFonts w:ascii="Arial"/>
                <w:b/>
                <w:sz w:val="18"/>
              </w:rPr>
            </w:pPr>
            <w:r>
              <w:rPr>
                <w:rFonts w:ascii="Arial"/>
                <w:b/>
                <w:color w:val="00009F"/>
                <w:spacing w:val="-2"/>
                <w:sz w:val="18"/>
              </w:rPr>
              <w:t>17.455.573,00</w:t>
            </w:r>
          </w:p>
        </w:tc>
        <w:tc>
          <w:tcPr>
            <w:tcW w:w="1357" w:type="dxa"/>
          </w:tcPr>
          <w:p>
            <w:pPr>
              <w:pStyle w:val="TableParagraph"/>
              <w:spacing w:before="54"/>
              <w:ind w:right="40"/>
              <w:jc w:val="right"/>
              <w:rPr>
                <w:rFonts w:ascii="Arial"/>
                <w:b/>
                <w:sz w:val="18"/>
              </w:rPr>
            </w:pPr>
            <w:r>
              <w:rPr>
                <w:rFonts w:ascii="Arial"/>
                <w:b/>
                <w:color w:val="00009F"/>
                <w:spacing w:val="-2"/>
                <w:sz w:val="18"/>
              </w:rPr>
              <w:t>17.455.658,00</w:t>
            </w:r>
          </w:p>
        </w:tc>
        <w:tc>
          <w:tcPr>
            <w:tcW w:w="1363" w:type="dxa"/>
          </w:tcPr>
          <w:p>
            <w:pPr>
              <w:pStyle w:val="TableParagraph"/>
              <w:spacing w:before="54"/>
              <w:ind w:right="38"/>
              <w:jc w:val="right"/>
              <w:rPr>
                <w:rFonts w:ascii="Arial"/>
                <w:b/>
                <w:sz w:val="18"/>
              </w:rPr>
            </w:pPr>
            <w:r>
              <w:rPr>
                <w:rFonts w:ascii="Arial"/>
                <w:b/>
                <w:color w:val="00009F"/>
                <w:spacing w:val="-2"/>
                <w:sz w:val="18"/>
              </w:rPr>
              <w:t>16.487.777,96</w:t>
            </w:r>
          </w:p>
        </w:tc>
        <w:tc>
          <w:tcPr>
            <w:tcW w:w="856" w:type="dxa"/>
          </w:tcPr>
          <w:p>
            <w:pPr>
              <w:pStyle w:val="TableParagraph"/>
              <w:spacing w:before="54"/>
              <w:ind w:right="99"/>
              <w:jc w:val="right"/>
              <w:rPr>
                <w:rFonts w:ascii="Arial"/>
                <w:b/>
                <w:sz w:val="18"/>
              </w:rPr>
            </w:pPr>
            <w:r>
              <w:rPr>
                <w:rFonts w:ascii="Arial"/>
                <w:b/>
                <w:color w:val="00009F"/>
                <w:spacing w:val="-2"/>
                <w:sz w:val="18"/>
              </w:rPr>
              <w:t>94,46%</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1.675.074,00</w:t>
            </w:r>
          </w:p>
        </w:tc>
        <w:tc>
          <w:tcPr>
            <w:tcW w:w="1357" w:type="dxa"/>
          </w:tcPr>
          <w:p>
            <w:pPr>
              <w:pStyle w:val="TableParagraph"/>
              <w:spacing w:line="201" w:lineRule="exact"/>
              <w:ind w:right="40"/>
              <w:jc w:val="right"/>
              <w:rPr>
                <w:rFonts w:ascii="Arial"/>
                <w:b/>
                <w:sz w:val="18"/>
              </w:rPr>
            </w:pPr>
            <w:r>
              <w:rPr>
                <w:rFonts w:ascii="Arial"/>
                <w:b/>
                <w:spacing w:val="-2"/>
                <w:sz w:val="18"/>
              </w:rPr>
              <w:t>1.675.159,00</w:t>
            </w:r>
          </w:p>
        </w:tc>
        <w:tc>
          <w:tcPr>
            <w:tcW w:w="1363" w:type="dxa"/>
          </w:tcPr>
          <w:p>
            <w:pPr>
              <w:pStyle w:val="TableParagraph"/>
              <w:spacing w:line="201" w:lineRule="exact"/>
              <w:ind w:right="38"/>
              <w:jc w:val="right"/>
              <w:rPr>
                <w:rFonts w:ascii="Arial"/>
                <w:b/>
                <w:sz w:val="18"/>
              </w:rPr>
            </w:pPr>
            <w:r>
              <w:rPr>
                <w:rFonts w:ascii="Arial"/>
                <w:b/>
                <w:spacing w:val="-2"/>
                <w:sz w:val="18"/>
              </w:rPr>
              <w:t>1.543.969,10</w:t>
            </w:r>
          </w:p>
        </w:tc>
        <w:tc>
          <w:tcPr>
            <w:tcW w:w="856" w:type="dxa"/>
          </w:tcPr>
          <w:p>
            <w:pPr>
              <w:pStyle w:val="TableParagraph"/>
              <w:spacing w:line="201" w:lineRule="exact"/>
              <w:ind w:right="99"/>
              <w:jc w:val="right"/>
              <w:rPr>
                <w:rFonts w:ascii="Arial"/>
                <w:b/>
                <w:sz w:val="18"/>
              </w:rPr>
            </w:pPr>
            <w:r>
              <w:rPr>
                <w:rFonts w:ascii="Arial"/>
                <w:b/>
                <w:spacing w:val="-2"/>
                <w:sz w:val="18"/>
              </w:rPr>
              <w:t>92,17%</w:t>
            </w:r>
          </w:p>
        </w:tc>
      </w:tr>
      <w:tr>
        <w:trPr>
          <w:trHeight w:val="285" w:hRule="atLeast"/>
        </w:trPr>
        <w:tc>
          <w:tcPr>
            <w:tcW w:w="5871"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25" w:type="dxa"/>
          </w:tcPr>
          <w:p>
            <w:pPr>
              <w:pStyle w:val="TableParagraph"/>
              <w:spacing w:before="36"/>
              <w:ind w:right="33"/>
              <w:jc w:val="right"/>
              <w:rPr>
                <w:rFonts w:ascii="Arial"/>
                <w:b/>
                <w:sz w:val="18"/>
              </w:rPr>
            </w:pPr>
            <w:r>
              <w:rPr>
                <w:rFonts w:ascii="Arial"/>
                <w:b/>
                <w:spacing w:val="-2"/>
                <w:sz w:val="18"/>
              </w:rPr>
              <w:t>674.030,00</w:t>
            </w:r>
          </w:p>
        </w:tc>
        <w:tc>
          <w:tcPr>
            <w:tcW w:w="1357" w:type="dxa"/>
          </w:tcPr>
          <w:p>
            <w:pPr>
              <w:pStyle w:val="TableParagraph"/>
              <w:spacing w:before="36"/>
              <w:ind w:right="40"/>
              <w:jc w:val="right"/>
              <w:rPr>
                <w:rFonts w:ascii="Arial"/>
                <w:b/>
                <w:sz w:val="18"/>
              </w:rPr>
            </w:pPr>
            <w:r>
              <w:rPr>
                <w:rFonts w:ascii="Arial"/>
                <w:b/>
                <w:spacing w:val="-2"/>
                <w:sz w:val="18"/>
              </w:rPr>
              <w:t>674.030,00</w:t>
            </w:r>
          </w:p>
        </w:tc>
        <w:tc>
          <w:tcPr>
            <w:tcW w:w="1363" w:type="dxa"/>
          </w:tcPr>
          <w:p>
            <w:pPr>
              <w:pStyle w:val="TableParagraph"/>
              <w:spacing w:before="36"/>
              <w:ind w:right="38"/>
              <w:jc w:val="right"/>
              <w:rPr>
                <w:rFonts w:ascii="Arial"/>
                <w:b/>
                <w:sz w:val="18"/>
              </w:rPr>
            </w:pPr>
            <w:r>
              <w:rPr>
                <w:rFonts w:ascii="Arial"/>
                <w:b/>
                <w:spacing w:val="-2"/>
                <w:sz w:val="18"/>
              </w:rPr>
              <w:t>621.984,56</w:t>
            </w:r>
          </w:p>
        </w:tc>
        <w:tc>
          <w:tcPr>
            <w:tcW w:w="856" w:type="dxa"/>
          </w:tcPr>
          <w:p>
            <w:pPr>
              <w:pStyle w:val="TableParagraph"/>
              <w:spacing w:before="36"/>
              <w:ind w:right="99"/>
              <w:jc w:val="right"/>
              <w:rPr>
                <w:rFonts w:ascii="Arial"/>
                <w:b/>
                <w:sz w:val="18"/>
              </w:rPr>
            </w:pPr>
            <w:r>
              <w:rPr>
                <w:rFonts w:ascii="Arial"/>
                <w:b/>
                <w:spacing w:val="-2"/>
                <w:sz w:val="18"/>
              </w:rPr>
              <w:t>92,28%</w:t>
            </w:r>
          </w:p>
        </w:tc>
      </w:tr>
      <w:tr>
        <w:trPr>
          <w:trHeight w:val="285" w:hRule="atLeast"/>
        </w:trPr>
        <w:tc>
          <w:tcPr>
            <w:tcW w:w="5871"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517.158,44</w:t>
            </w:r>
          </w:p>
        </w:tc>
        <w:tc>
          <w:tcPr>
            <w:tcW w:w="856" w:type="dxa"/>
          </w:tcPr>
          <w:p>
            <w:pPr>
              <w:pStyle w:val="TableParagraph"/>
              <w:rPr>
                <w:sz w:val="18"/>
              </w:rPr>
            </w:pPr>
          </w:p>
        </w:tc>
      </w:tr>
      <w:tr>
        <w:trPr>
          <w:trHeight w:val="285" w:hRule="atLeast"/>
        </w:trPr>
        <w:tc>
          <w:tcPr>
            <w:tcW w:w="5871"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20.731,28</w:t>
            </w:r>
          </w:p>
        </w:tc>
        <w:tc>
          <w:tcPr>
            <w:tcW w:w="856" w:type="dxa"/>
          </w:tcPr>
          <w:p>
            <w:pPr>
              <w:pStyle w:val="TableParagraph"/>
              <w:rPr>
                <w:sz w:val="18"/>
              </w:rPr>
            </w:pPr>
          </w:p>
        </w:tc>
      </w:tr>
      <w:tr>
        <w:trPr>
          <w:trHeight w:val="285" w:hRule="atLeast"/>
        </w:trPr>
        <w:tc>
          <w:tcPr>
            <w:tcW w:w="5871" w:type="dxa"/>
          </w:tcPr>
          <w:p>
            <w:pPr>
              <w:pStyle w:val="TableParagraph"/>
              <w:spacing w:before="36"/>
              <w:ind w:right="197"/>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8"/>
              <w:jc w:val="right"/>
              <w:rPr>
                <w:rFonts w:ascii="Arial"/>
                <w:i/>
                <w:sz w:val="18"/>
              </w:rPr>
            </w:pPr>
            <w:r>
              <w:rPr>
                <w:rFonts w:ascii="Arial"/>
                <w:i/>
                <w:spacing w:val="-2"/>
                <w:sz w:val="18"/>
              </w:rPr>
              <w:t>84.094,84</w:t>
            </w:r>
          </w:p>
        </w:tc>
        <w:tc>
          <w:tcPr>
            <w:tcW w:w="856" w:type="dxa"/>
          </w:tcPr>
          <w:p>
            <w:pPr>
              <w:pStyle w:val="TableParagraph"/>
              <w:rPr>
                <w:sz w:val="18"/>
              </w:rPr>
            </w:pPr>
          </w:p>
        </w:tc>
      </w:tr>
      <w:tr>
        <w:trPr>
          <w:trHeight w:val="277" w:hRule="atLeast"/>
        </w:trPr>
        <w:tc>
          <w:tcPr>
            <w:tcW w:w="587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33"/>
              <w:jc w:val="right"/>
              <w:rPr>
                <w:rFonts w:ascii="Arial"/>
                <w:b/>
                <w:sz w:val="18"/>
              </w:rPr>
            </w:pPr>
            <w:r>
              <w:rPr>
                <w:rFonts w:ascii="Arial"/>
                <w:b/>
                <w:spacing w:val="-2"/>
                <w:sz w:val="18"/>
              </w:rPr>
              <w:t>628.954,00</w:t>
            </w:r>
          </w:p>
        </w:tc>
        <w:tc>
          <w:tcPr>
            <w:tcW w:w="1357" w:type="dxa"/>
          </w:tcPr>
          <w:p>
            <w:pPr>
              <w:pStyle w:val="TableParagraph"/>
              <w:spacing w:before="36"/>
              <w:ind w:right="40"/>
              <w:jc w:val="right"/>
              <w:rPr>
                <w:rFonts w:ascii="Arial"/>
                <w:b/>
                <w:sz w:val="18"/>
              </w:rPr>
            </w:pPr>
            <w:r>
              <w:rPr>
                <w:rFonts w:ascii="Arial"/>
                <w:b/>
                <w:spacing w:val="-2"/>
                <w:sz w:val="18"/>
              </w:rPr>
              <w:t>629.039,00</w:t>
            </w:r>
          </w:p>
        </w:tc>
        <w:tc>
          <w:tcPr>
            <w:tcW w:w="1363" w:type="dxa"/>
          </w:tcPr>
          <w:p>
            <w:pPr>
              <w:pStyle w:val="TableParagraph"/>
              <w:spacing w:before="36"/>
              <w:ind w:right="38"/>
              <w:jc w:val="right"/>
              <w:rPr>
                <w:rFonts w:ascii="Arial"/>
                <w:b/>
                <w:sz w:val="18"/>
              </w:rPr>
            </w:pPr>
            <w:r>
              <w:rPr>
                <w:rFonts w:ascii="Arial"/>
                <w:b/>
                <w:spacing w:val="-2"/>
                <w:sz w:val="18"/>
              </w:rPr>
              <w:t>556.551,15</w:t>
            </w:r>
          </w:p>
        </w:tc>
        <w:tc>
          <w:tcPr>
            <w:tcW w:w="856" w:type="dxa"/>
          </w:tcPr>
          <w:p>
            <w:pPr>
              <w:pStyle w:val="TableParagraph"/>
              <w:spacing w:before="36"/>
              <w:ind w:right="99"/>
              <w:jc w:val="right"/>
              <w:rPr>
                <w:rFonts w:ascii="Arial"/>
                <w:b/>
                <w:sz w:val="18"/>
              </w:rPr>
            </w:pPr>
            <w:r>
              <w:rPr>
                <w:rFonts w:ascii="Arial"/>
                <w:b/>
                <w:spacing w:val="-2"/>
                <w:sz w:val="18"/>
              </w:rPr>
              <w:t>88,48%</w:t>
            </w:r>
          </w:p>
        </w:tc>
      </w:tr>
      <w:tr>
        <w:trPr>
          <w:trHeight w:val="277" w:hRule="atLeast"/>
        </w:trPr>
        <w:tc>
          <w:tcPr>
            <w:tcW w:w="5871" w:type="dxa"/>
          </w:tcPr>
          <w:p>
            <w:pPr>
              <w:pStyle w:val="TableParagraph"/>
              <w:spacing w:before="28"/>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38"/>
              <w:jc w:val="right"/>
              <w:rPr>
                <w:rFonts w:ascii="Arial"/>
                <w:i/>
                <w:sz w:val="18"/>
              </w:rPr>
            </w:pPr>
            <w:r>
              <w:rPr>
                <w:rFonts w:ascii="Arial"/>
                <w:i/>
                <w:spacing w:val="-2"/>
                <w:sz w:val="18"/>
              </w:rPr>
              <w:t>5.270,57</w:t>
            </w:r>
          </w:p>
        </w:tc>
        <w:tc>
          <w:tcPr>
            <w:tcW w:w="856" w:type="dxa"/>
          </w:tcPr>
          <w:p>
            <w:pPr>
              <w:pStyle w:val="TableParagraph"/>
              <w:rPr>
                <w:sz w:val="18"/>
              </w:rPr>
            </w:pPr>
          </w:p>
        </w:tc>
      </w:tr>
      <w:tr>
        <w:trPr>
          <w:trHeight w:val="243" w:hRule="atLeast"/>
        </w:trPr>
        <w:tc>
          <w:tcPr>
            <w:tcW w:w="5871" w:type="dxa"/>
          </w:tcPr>
          <w:p>
            <w:pPr>
              <w:pStyle w:val="TableParagraph"/>
              <w:spacing w:line="187" w:lineRule="exact" w:before="36"/>
              <w:ind w:left="795"/>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25" w:type="dxa"/>
          </w:tcPr>
          <w:p>
            <w:pPr>
              <w:pStyle w:val="TableParagraph"/>
              <w:rPr>
                <w:sz w:val="16"/>
              </w:rPr>
            </w:pPr>
          </w:p>
        </w:tc>
        <w:tc>
          <w:tcPr>
            <w:tcW w:w="1357" w:type="dxa"/>
          </w:tcPr>
          <w:p>
            <w:pPr>
              <w:pStyle w:val="TableParagraph"/>
              <w:rPr>
                <w:sz w:val="16"/>
              </w:rPr>
            </w:pPr>
          </w:p>
        </w:tc>
        <w:tc>
          <w:tcPr>
            <w:tcW w:w="1363" w:type="dxa"/>
          </w:tcPr>
          <w:p>
            <w:pPr>
              <w:pStyle w:val="TableParagraph"/>
              <w:spacing w:line="187" w:lineRule="exact" w:before="36"/>
              <w:ind w:right="38"/>
              <w:jc w:val="right"/>
              <w:rPr>
                <w:rFonts w:ascii="Arial"/>
                <w:i/>
                <w:sz w:val="18"/>
              </w:rPr>
            </w:pPr>
            <w:r>
              <w:rPr>
                <w:rFonts w:ascii="Arial"/>
                <w:i/>
                <w:spacing w:val="-2"/>
                <w:sz w:val="18"/>
              </w:rPr>
              <w:t>10.253,12</w:t>
            </w:r>
          </w:p>
        </w:tc>
        <w:tc>
          <w:tcPr>
            <w:tcW w:w="856" w:type="dxa"/>
          </w:tcPr>
          <w:p>
            <w:pPr>
              <w:pStyle w:val="TableParagraph"/>
              <w:rPr>
                <w:sz w:val="16"/>
              </w:rPr>
            </w:pPr>
          </w:p>
        </w:tc>
      </w:tr>
    </w:tbl>
    <w:p>
      <w:pPr>
        <w:pStyle w:val="TableParagraph"/>
        <w:spacing w:after="0"/>
        <w:rPr>
          <w:sz w:val="16"/>
        </w:rPr>
        <w:sectPr>
          <w:type w:val="continuous"/>
          <w:pgSz w:w="11900" w:h="16840"/>
          <w:pgMar w:header="0" w:footer="127" w:top="540" w:bottom="1174"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33"/>
        <w:gridCol w:w="1368"/>
        <w:gridCol w:w="1358"/>
        <w:gridCol w:w="1351"/>
        <w:gridCol w:w="753"/>
      </w:tblGrid>
      <w:tr>
        <w:trPr>
          <w:trHeight w:val="243" w:hRule="atLeast"/>
        </w:trPr>
        <w:tc>
          <w:tcPr>
            <w:tcW w:w="5533" w:type="dxa"/>
          </w:tcPr>
          <w:p>
            <w:pPr>
              <w:pStyle w:val="TableParagraph"/>
              <w:spacing w:line="201" w:lineRule="exact"/>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368" w:type="dxa"/>
          </w:tcPr>
          <w:p>
            <w:pPr>
              <w:pStyle w:val="TableParagraph"/>
              <w:rPr>
                <w:sz w:val="16"/>
              </w:rPr>
            </w:pPr>
          </w:p>
        </w:tc>
        <w:tc>
          <w:tcPr>
            <w:tcW w:w="1358" w:type="dxa"/>
          </w:tcPr>
          <w:p>
            <w:pPr>
              <w:pStyle w:val="TableParagraph"/>
              <w:rPr>
                <w:sz w:val="16"/>
              </w:rPr>
            </w:pPr>
          </w:p>
        </w:tc>
        <w:tc>
          <w:tcPr>
            <w:tcW w:w="1351" w:type="dxa"/>
          </w:tcPr>
          <w:p>
            <w:pPr>
              <w:pStyle w:val="TableParagraph"/>
              <w:spacing w:line="201" w:lineRule="exact"/>
              <w:ind w:right="92"/>
              <w:jc w:val="right"/>
              <w:rPr>
                <w:rFonts w:ascii="Arial"/>
                <w:i/>
                <w:sz w:val="18"/>
              </w:rPr>
            </w:pPr>
            <w:r>
              <w:rPr>
                <w:rFonts w:ascii="Arial"/>
                <w:i/>
                <w:spacing w:val="-2"/>
                <w:sz w:val="18"/>
              </w:rPr>
              <w:t>80,00</w:t>
            </w:r>
          </w:p>
        </w:tc>
        <w:tc>
          <w:tcPr>
            <w:tcW w:w="753" w:type="dxa"/>
            <w:vMerge w:val="restart"/>
          </w:tcPr>
          <w:p>
            <w:pPr>
              <w:pStyle w:val="TableParagraph"/>
              <w:rPr>
                <w:sz w:val="18"/>
              </w:rPr>
            </w:pPr>
          </w:p>
        </w:tc>
      </w:tr>
      <w:tr>
        <w:trPr>
          <w:trHeight w:val="277" w:hRule="atLeast"/>
        </w:trPr>
        <w:tc>
          <w:tcPr>
            <w:tcW w:w="5533"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16.532,54</w:t>
            </w:r>
          </w:p>
        </w:tc>
        <w:tc>
          <w:tcPr>
            <w:tcW w:w="753" w:type="dxa"/>
            <w:vMerge/>
            <w:tcBorders>
              <w:top w:val="nil"/>
            </w:tcBorders>
          </w:tcPr>
          <w:p>
            <w:pPr>
              <w:rPr>
                <w:sz w:val="2"/>
                <w:szCs w:val="2"/>
              </w:rPr>
            </w:pPr>
          </w:p>
        </w:tc>
      </w:tr>
      <w:tr>
        <w:trPr>
          <w:trHeight w:val="277" w:hRule="atLeast"/>
        </w:trPr>
        <w:tc>
          <w:tcPr>
            <w:tcW w:w="5533" w:type="dxa"/>
          </w:tcPr>
          <w:p>
            <w:pPr>
              <w:pStyle w:val="TableParagraph"/>
              <w:spacing w:before="28"/>
              <w:ind w:left="33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28"/>
              <w:ind w:right="92"/>
              <w:jc w:val="right"/>
              <w:rPr>
                <w:rFonts w:ascii="Arial"/>
                <w:i/>
                <w:sz w:val="18"/>
              </w:rPr>
            </w:pPr>
            <w:r>
              <w:rPr>
                <w:rFonts w:ascii="Arial"/>
                <w:i/>
                <w:spacing w:val="-2"/>
                <w:sz w:val="18"/>
              </w:rPr>
              <w:t>77.518,33</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7.141,45</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6.590,99</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2.270,55</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134.290,50</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188.462,48</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790,00</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21.271,31</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26.777,91</w:t>
            </w:r>
          </w:p>
        </w:tc>
        <w:tc>
          <w:tcPr>
            <w:tcW w:w="753" w:type="dxa"/>
            <w:vMerge/>
            <w:tcBorders>
              <w:top w:val="nil"/>
            </w:tcBorders>
          </w:tcPr>
          <w:p>
            <w:pPr>
              <w:rPr>
                <w:sz w:val="2"/>
                <w:szCs w:val="2"/>
              </w:rPr>
            </w:pPr>
          </w:p>
        </w:tc>
      </w:tr>
      <w:tr>
        <w:trPr>
          <w:trHeight w:val="277" w:hRule="atLeast"/>
        </w:trPr>
        <w:tc>
          <w:tcPr>
            <w:tcW w:w="5533" w:type="dxa"/>
          </w:tcPr>
          <w:p>
            <w:pPr>
              <w:pStyle w:val="TableParagraph"/>
              <w:spacing w:before="36"/>
              <w:ind w:left="33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4.582,55</w:t>
            </w:r>
          </w:p>
        </w:tc>
        <w:tc>
          <w:tcPr>
            <w:tcW w:w="753" w:type="dxa"/>
            <w:vMerge/>
            <w:tcBorders>
              <w:top w:val="nil"/>
            </w:tcBorders>
          </w:tcPr>
          <w:p>
            <w:pPr>
              <w:rPr>
                <w:sz w:val="2"/>
                <w:szCs w:val="2"/>
              </w:rPr>
            </w:pPr>
          </w:p>
        </w:tc>
      </w:tr>
      <w:tr>
        <w:trPr>
          <w:trHeight w:val="277" w:hRule="atLeast"/>
        </w:trPr>
        <w:tc>
          <w:tcPr>
            <w:tcW w:w="5533" w:type="dxa"/>
          </w:tcPr>
          <w:p>
            <w:pPr>
              <w:pStyle w:val="TableParagraph"/>
              <w:spacing w:before="28"/>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28"/>
              <w:ind w:right="92"/>
              <w:jc w:val="right"/>
              <w:rPr>
                <w:rFonts w:ascii="Arial"/>
                <w:i/>
                <w:sz w:val="18"/>
              </w:rPr>
            </w:pPr>
            <w:r>
              <w:rPr>
                <w:rFonts w:ascii="Arial"/>
                <w:i/>
                <w:spacing w:val="-2"/>
                <w:sz w:val="18"/>
              </w:rPr>
              <w:t>33.775,32</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1.155,98</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3.111,42</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2.352,78</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810,54</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820,00</w:t>
            </w:r>
          </w:p>
        </w:tc>
        <w:tc>
          <w:tcPr>
            <w:tcW w:w="753" w:type="dxa"/>
            <w:vMerge/>
            <w:tcBorders>
              <w:top w:val="nil"/>
            </w:tcBorders>
          </w:tcPr>
          <w:p>
            <w:pPr>
              <w:rPr>
                <w:sz w:val="2"/>
                <w:szCs w:val="2"/>
              </w:rPr>
            </w:pPr>
          </w:p>
        </w:tc>
      </w:tr>
      <w:tr>
        <w:trPr>
          <w:trHeight w:val="285" w:hRule="atLeast"/>
        </w:trPr>
        <w:tc>
          <w:tcPr>
            <w:tcW w:w="553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12.692,81</w:t>
            </w:r>
          </w:p>
        </w:tc>
        <w:tc>
          <w:tcPr>
            <w:tcW w:w="753" w:type="dxa"/>
            <w:vMerge/>
            <w:tcBorders>
              <w:top w:val="nil"/>
            </w:tcBorders>
          </w:tcPr>
          <w:p>
            <w:pPr>
              <w:rPr>
                <w:sz w:val="2"/>
                <w:szCs w:val="2"/>
              </w:rPr>
            </w:pPr>
          </w:p>
        </w:tc>
      </w:tr>
      <w:tr>
        <w:trPr>
          <w:trHeight w:val="682" w:hRule="atLeast"/>
        </w:trPr>
        <w:tc>
          <w:tcPr>
            <w:tcW w:w="5533" w:type="dxa"/>
          </w:tcPr>
          <w:p>
            <w:pPr>
              <w:pStyle w:val="TableParagraph"/>
              <w:spacing w:line="232" w:lineRule="auto" w:before="41"/>
              <w:ind w:left="215"/>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335"/>
              <w:rPr>
                <w:rFonts w:ascii="Arial" w:hAnsi="Arial"/>
                <w:i/>
                <w:sz w:val="18"/>
              </w:rPr>
            </w:pPr>
            <w:r>
              <w:rPr>
                <w:rFonts w:ascii="Arial" w:hAnsi="Arial"/>
                <w:i/>
                <w:sz w:val="18"/>
              </w:rPr>
              <w:t>3722</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naravi</w:t>
            </w:r>
          </w:p>
        </w:tc>
        <w:tc>
          <w:tcPr>
            <w:tcW w:w="1368" w:type="dxa"/>
          </w:tcPr>
          <w:p>
            <w:pPr>
              <w:pStyle w:val="TableParagraph"/>
              <w:spacing w:before="36"/>
              <w:ind w:right="98"/>
              <w:jc w:val="right"/>
              <w:rPr>
                <w:rFonts w:ascii="Arial"/>
                <w:b/>
                <w:sz w:val="18"/>
              </w:rPr>
            </w:pPr>
            <w:r>
              <w:rPr>
                <w:rFonts w:ascii="Arial"/>
                <w:b/>
                <w:spacing w:val="-2"/>
                <w:sz w:val="18"/>
              </w:rPr>
              <w:t>372.090,00</w:t>
            </w:r>
          </w:p>
        </w:tc>
        <w:tc>
          <w:tcPr>
            <w:tcW w:w="1358" w:type="dxa"/>
          </w:tcPr>
          <w:p>
            <w:pPr>
              <w:pStyle w:val="TableParagraph"/>
              <w:spacing w:before="36"/>
              <w:ind w:right="106"/>
              <w:jc w:val="right"/>
              <w:rPr>
                <w:rFonts w:ascii="Arial"/>
                <w:b/>
                <w:sz w:val="18"/>
              </w:rPr>
            </w:pPr>
            <w:r>
              <w:rPr>
                <w:rFonts w:ascii="Arial"/>
                <w:b/>
                <w:spacing w:val="-2"/>
                <w:sz w:val="18"/>
              </w:rPr>
              <w:t>372.090,00</w:t>
            </w:r>
          </w:p>
        </w:tc>
        <w:tc>
          <w:tcPr>
            <w:tcW w:w="1351" w:type="dxa"/>
          </w:tcPr>
          <w:p>
            <w:pPr>
              <w:pStyle w:val="TableParagraph"/>
              <w:spacing w:before="36"/>
              <w:ind w:left="355"/>
              <w:rPr>
                <w:rFonts w:ascii="Arial"/>
                <w:b/>
                <w:sz w:val="18"/>
              </w:rPr>
            </w:pPr>
            <w:r>
              <w:rPr>
                <w:rFonts w:ascii="Arial"/>
                <w:b/>
                <w:spacing w:val="-2"/>
                <w:sz w:val="18"/>
              </w:rPr>
              <w:t>365.433,39</w:t>
            </w:r>
          </w:p>
          <w:p>
            <w:pPr>
              <w:pStyle w:val="TableParagraph"/>
              <w:spacing w:before="198"/>
              <w:ind w:left="355"/>
              <w:rPr>
                <w:rFonts w:ascii="Arial"/>
                <w:i/>
                <w:sz w:val="18"/>
              </w:rPr>
            </w:pPr>
            <w:r>
              <w:rPr>
                <w:rFonts w:ascii="Arial"/>
                <w:i/>
                <w:spacing w:val="-2"/>
                <w:sz w:val="18"/>
              </w:rPr>
              <w:t>365.433,39</w:t>
            </w:r>
          </w:p>
        </w:tc>
        <w:tc>
          <w:tcPr>
            <w:tcW w:w="753" w:type="dxa"/>
          </w:tcPr>
          <w:p>
            <w:pPr>
              <w:pStyle w:val="TableParagraph"/>
              <w:spacing w:before="36"/>
              <w:ind w:left="45" w:right="8"/>
              <w:jc w:val="center"/>
              <w:rPr>
                <w:rFonts w:ascii="Arial"/>
                <w:b/>
                <w:sz w:val="18"/>
              </w:rPr>
            </w:pPr>
            <w:r>
              <w:rPr>
                <w:rFonts w:ascii="Arial"/>
                <w:b/>
                <w:spacing w:val="-2"/>
                <w:sz w:val="18"/>
              </w:rPr>
              <w:t>98,21%</w:t>
            </w:r>
          </w:p>
        </w:tc>
      </w:tr>
      <w:tr>
        <w:trPr>
          <w:trHeight w:val="277" w:hRule="atLeast"/>
        </w:trPr>
        <w:tc>
          <w:tcPr>
            <w:tcW w:w="5533" w:type="dxa"/>
          </w:tcPr>
          <w:p>
            <w:pPr>
              <w:pStyle w:val="TableParagraph"/>
              <w:spacing w:before="28"/>
              <w:ind w:left="5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368" w:type="dxa"/>
          </w:tcPr>
          <w:p>
            <w:pPr>
              <w:pStyle w:val="TableParagraph"/>
              <w:spacing w:before="28"/>
              <w:ind w:right="98"/>
              <w:jc w:val="right"/>
              <w:rPr>
                <w:rFonts w:ascii="Arial"/>
                <w:b/>
                <w:sz w:val="18"/>
              </w:rPr>
            </w:pPr>
            <w:r>
              <w:rPr>
                <w:rFonts w:ascii="Arial"/>
                <w:b/>
                <w:spacing w:val="-2"/>
                <w:sz w:val="18"/>
              </w:rPr>
              <w:t>8.670,00</w:t>
            </w:r>
          </w:p>
        </w:tc>
        <w:tc>
          <w:tcPr>
            <w:tcW w:w="1358" w:type="dxa"/>
          </w:tcPr>
          <w:p>
            <w:pPr>
              <w:pStyle w:val="TableParagraph"/>
              <w:spacing w:before="28"/>
              <w:ind w:right="106"/>
              <w:jc w:val="right"/>
              <w:rPr>
                <w:rFonts w:ascii="Arial"/>
                <w:b/>
                <w:sz w:val="18"/>
              </w:rPr>
            </w:pPr>
            <w:r>
              <w:rPr>
                <w:rFonts w:ascii="Arial"/>
                <w:b/>
                <w:spacing w:val="-2"/>
                <w:sz w:val="18"/>
              </w:rPr>
              <w:t>8.670,00</w:t>
            </w:r>
          </w:p>
        </w:tc>
        <w:tc>
          <w:tcPr>
            <w:tcW w:w="1351" w:type="dxa"/>
          </w:tcPr>
          <w:p>
            <w:pPr>
              <w:pStyle w:val="TableParagraph"/>
              <w:spacing w:before="28"/>
              <w:ind w:right="92"/>
              <w:jc w:val="right"/>
              <w:rPr>
                <w:rFonts w:ascii="Arial"/>
                <w:b/>
                <w:sz w:val="18"/>
              </w:rPr>
            </w:pPr>
            <w:r>
              <w:rPr>
                <w:rFonts w:ascii="Arial"/>
                <w:b/>
                <w:spacing w:val="-2"/>
                <w:sz w:val="18"/>
              </w:rPr>
              <w:t>6.787,27</w:t>
            </w:r>
          </w:p>
        </w:tc>
        <w:tc>
          <w:tcPr>
            <w:tcW w:w="753" w:type="dxa"/>
          </w:tcPr>
          <w:p>
            <w:pPr>
              <w:pStyle w:val="TableParagraph"/>
              <w:spacing w:before="28"/>
              <w:ind w:left="45" w:right="8"/>
              <w:jc w:val="center"/>
              <w:rPr>
                <w:rFonts w:ascii="Arial"/>
                <w:b/>
                <w:sz w:val="18"/>
              </w:rPr>
            </w:pPr>
            <w:r>
              <w:rPr>
                <w:rFonts w:ascii="Arial"/>
                <w:b/>
                <w:spacing w:val="-2"/>
                <w:sz w:val="18"/>
              </w:rPr>
              <w:t>78,28%</w:t>
            </w:r>
          </w:p>
        </w:tc>
      </w:tr>
      <w:tr>
        <w:trPr>
          <w:trHeight w:val="285" w:hRule="atLeast"/>
        </w:trPr>
        <w:tc>
          <w:tcPr>
            <w:tcW w:w="5533"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98"/>
              <w:jc w:val="right"/>
              <w:rPr>
                <w:rFonts w:ascii="Arial"/>
                <w:b/>
                <w:sz w:val="18"/>
              </w:rPr>
            </w:pPr>
            <w:r>
              <w:rPr>
                <w:rFonts w:ascii="Arial"/>
                <w:b/>
                <w:spacing w:val="-2"/>
                <w:sz w:val="18"/>
              </w:rPr>
              <w:t>8.670,00</w:t>
            </w:r>
          </w:p>
        </w:tc>
        <w:tc>
          <w:tcPr>
            <w:tcW w:w="1358" w:type="dxa"/>
          </w:tcPr>
          <w:p>
            <w:pPr>
              <w:pStyle w:val="TableParagraph"/>
              <w:spacing w:before="36"/>
              <w:ind w:right="106"/>
              <w:jc w:val="right"/>
              <w:rPr>
                <w:rFonts w:ascii="Arial"/>
                <w:b/>
                <w:sz w:val="18"/>
              </w:rPr>
            </w:pPr>
            <w:r>
              <w:rPr>
                <w:rFonts w:ascii="Arial"/>
                <w:b/>
                <w:spacing w:val="-2"/>
                <w:sz w:val="18"/>
              </w:rPr>
              <w:t>8.670,00</w:t>
            </w:r>
          </w:p>
        </w:tc>
        <w:tc>
          <w:tcPr>
            <w:tcW w:w="1351" w:type="dxa"/>
          </w:tcPr>
          <w:p>
            <w:pPr>
              <w:pStyle w:val="TableParagraph"/>
              <w:spacing w:before="36"/>
              <w:ind w:right="92"/>
              <w:jc w:val="right"/>
              <w:rPr>
                <w:rFonts w:ascii="Arial"/>
                <w:b/>
                <w:sz w:val="18"/>
              </w:rPr>
            </w:pPr>
            <w:r>
              <w:rPr>
                <w:rFonts w:ascii="Arial"/>
                <w:b/>
                <w:spacing w:val="-2"/>
                <w:sz w:val="18"/>
              </w:rPr>
              <w:t>6.787,27</w:t>
            </w:r>
          </w:p>
        </w:tc>
        <w:tc>
          <w:tcPr>
            <w:tcW w:w="753" w:type="dxa"/>
          </w:tcPr>
          <w:p>
            <w:pPr>
              <w:pStyle w:val="TableParagraph"/>
              <w:spacing w:before="36"/>
              <w:ind w:left="45" w:right="8"/>
              <w:jc w:val="center"/>
              <w:rPr>
                <w:rFonts w:ascii="Arial"/>
                <w:b/>
                <w:sz w:val="18"/>
              </w:rPr>
            </w:pPr>
            <w:r>
              <w:rPr>
                <w:rFonts w:ascii="Arial"/>
                <w:b/>
                <w:spacing w:val="-2"/>
                <w:sz w:val="18"/>
              </w:rPr>
              <w:t>78,28%</w:t>
            </w:r>
          </w:p>
        </w:tc>
      </w:tr>
      <w:tr>
        <w:trPr>
          <w:trHeight w:val="285" w:hRule="atLeast"/>
        </w:trPr>
        <w:tc>
          <w:tcPr>
            <w:tcW w:w="5533"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16,99</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532,00</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1.347,28</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20,00</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520,00</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1.440,00</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2.911,00</w:t>
            </w:r>
          </w:p>
        </w:tc>
        <w:tc>
          <w:tcPr>
            <w:tcW w:w="753" w:type="dxa"/>
          </w:tcPr>
          <w:p>
            <w:pPr>
              <w:pStyle w:val="TableParagraph"/>
              <w:rPr>
                <w:sz w:val="18"/>
              </w:rPr>
            </w:pPr>
          </w:p>
        </w:tc>
      </w:tr>
      <w:tr>
        <w:trPr>
          <w:trHeight w:val="277" w:hRule="atLeast"/>
        </w:trPr>
        <w:tc>
          <w:tcPr>
            <w:tcW w:w="5533"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68" w:type="dxa"/>
          </w:tcPr>
          <w:p>
            <w:pPr>
              <w:pStyle w:val="TableParagraph"/>
              <w:spacing w:before="36"/>
              <w:ind w:right="98"/>
              <w:jc w:val="right"/>
              <w:rPr>
                <w:rFonts w:ascii="Arial"/>
                <w:b/>
                <w:sz w:val="18"/>
              </w:rPr>
            </w:pPr>
            <w:r>
              <w:rPr>
                <w:rFonts w:ascii="Arial"/>
                <w:b/>
                <w:spacing w:val="-2"/>
                <w:sz w:val="18"/>
              </w:rPr>
              <w:t>301.717,00</w:t>
            </w:r>
          </w:p>
        </w:tc>
        <w:tc>
          <w:tcPr>
            <w:tcW w:w="1358" w:type="dxa"/>
          </w:tcPr>
          <w:p>
            <w:pPr>
              <w:pStyle w:val="TableParagraph"/>
              <w:spacing w:before="36"/>
              <w:ind w:right="106"/>
              <w:jc w:val="right"/>
              <w:rPr>
                <w:rFonts w:ascii="Arial"/>
                <w:b/>
                <w:sz w:val="18"/>
              </w:rPr>
            </w:pPr>
            <w:r>
              <w:rPr>
                <w:rFonts w:ascii="Arial"/>
                <w:b/>
                <w:spacing w:val="-2"/>
                <w:sz w:val="18"/>
              </w:rPr>
              <w:t>301.717,00</w:t>
            </w:r>
          </w:p>
        </w:tc>
        <w:tc>
          <w:tcPr>
            <w:tcW w:w="1351" w:type="dxa"/>
          </w:tcPr>
          <w:p>
            <w:pPr>
              <w:pStyle w:val="TableParagraph"/>
              <w:spacing w:before="36"/>
              <w:ind w:right="92"/>
              <w:jc w:val="right"/>
              <w:rPr>
                <w:rFonts w:ascii="Arial"/>
                <w:b/>
                <w:sz w:val="18"/>
              </w:rPr>
            </w:pPr>
            <w:r>
              <w:rPr>
                <w:rFonts w:ascii="Arial"/>
                <w:b/>
                <w:spacing w:val="-2"/>
                <w:sz w:val="18"/>
              </w:rPr>
              <w:t>246.953,24</w:t>
            </w:r>
          </w:p>
        </w:tc>
        <w:tc>
          <w:tcPr>
            <w:tcW w:w="753" w:type="dxa"/>
          </w:tcPr>
          <w:p>
            <w:pPr>
              <w:pStyle w:val="TableParagraph"/>
              <w:spacing w:before="36"/>
              <w:ind w:left="45" w:right="8"/>
              <w:jc w:val="center"/>
              <w:rPr>
                <w:rFonts w:ascii="Arial"/>
                <w:b/>
                <w:sz w:val="18"/>
              </w:rPr>
            </w:pPr>
            <w:r>
              <w:rPr>
                <w:rFonts w:ascii="Arial"/>
                <w:b/>
                <w:spacing w:val="-2"/>
                <w:sz w:val="18"/>
              </w:rPr>
              <w:t>81,85%</w:t>
            </w:r>
          </w:p>
        </w:tc>
      </w:tr>
      <w:tr>
        <w:trPr>
          <w:trHeight w:val="277" w:hRule="atLeast"/>
        </w:trPr>
        <w:tc>
          <w:tcPr>
            <w:tcW w:w="5533" w:type="dxa"/>
          </w:tcPr>
          <w:p>
            <w:pPr>
              <w:pStyle w:val="TableParagraph"/>
              <w:spacing w:before="28"/>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28"/>
              <w:ind w:right="98"/>
              <w:jc w:val="right"/>
              <w:rPr>
                <w:rFonts w:ascii="Arial"/>
                <w:b/>
                <w:sz w:val="18"/>
              </w:rPr>
            </w:pPr>
            <w:r>
              <w:rPr>
                <w:rFonts w:ascii="Arial"/>
                <w:b/>
                <w:spacing w:val="-2"/>
                <w:sz w:val="18"/>
              </w:rPr>
              <w:t>301.717,00</w:t>
            </w:r>
          </w:p>
        </w:tc>
        <w:tc>
          <w:tcPr>
            <w:tcW w:w="1358" w:type="dxa"/>
          </w:tcPr>
          <w:p>
            <w:pPr>
              <w:pStyle w:val="TableParagraph"/>
              <w:spacing w:before="28"/>
              <w:ind w:right="106"/>
              <w:jc w:val="right"/>
              <w:rPr>
                <w:rFonts w:ascii="Arial"/>
                <w:b/>
                <w:sz w:val="18"/>
              </w:rPr>
            </w:pPr>
            <w:r>
              <w:rPr>
                <w:rFonts w:ascii="Arial"/>
                <w:b/>
                <w:spacing w:val="-2"/>
                <w:sz w:val="18"/>
              </w:rPr>
              <w:t>301.717,00</w:t>
            </w:r>
          </w:p>
        </w:tc>
        <w:tc>
          <w:tcPr>
            <w:tcW w:w="1351" w:type="dxa"/>
          </w:tcPr>
          <w:p>
            <w:pPr>
              <w:pStyle w:val="TableParagraph"/>
              <w:spacing w:before="28"/>
              <w:ind w:right="92"/>
              <w:jc w:val="right"/>
              <w:rPr>
                <w:rFonts w:ascii="Arial"/>
                <w:b/>
                <w:sz w:val="18"/>
              </w:rPr>
            </w:pPr>
            <w:r>
              <w:rPr>
                <w:rFonts w:ascii="Arial"/>
                <w:b/>
                <w:spacing w:val="-2"/>
                <w:sz w:val="18"/>
              </w:rPr>
              <w:t>246.953,24</w:t>
            </w:r>
          </w:p>
        </w:tc>
        <w:tc>
          <w:tcPr>
            <w:tcW w:w="753" w:type="dxa"/>
          </w:tcPr>
          <w:p>
            <w:pPr>
              <w:pStyle w:val="TableParagraph"/>
              <w:spacing w:before="28"/>
              <w:ind w:left="45" w:right="8"/>
              <w:jc w:val="center"/>
              <w:rPr>
                <w:rFonts w:ascii="Arial"/>
                <w:b/>
                <w:sz w:val="18"/>
              </w:rPr>
            </w:pPr>
            <w:r>
              <w:rPr>
                <w:rFonts w:ascii="Arial"/>
                <w:b/>
                <w:spacing w:val="-2"/>
                <w:sz w:val="18"/>
              </w:rPr>
              <w:t>81,85%</w:t>
            </w: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2.123,45</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65,28</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6.308,26</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rPr>
                <w:sz w:val="18"/>
              </w:rPr>
            </w:pP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6.216,00</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102,90</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232.137,35</w:t>
            </w:r>
          </w:p>
        </w:tc>
        <w:tc>
          <w:tcPr>
            <w:tcW w:w="753" w:type="dxa"/>
          </w:tcPr>
          <w:p>
            <w:pPr>
              <w:pStyle w:val="TableParagraph"/>
              <w:rPr>
                <w:sz w:val="18"/>
              </w:rPr>
            </w:pPr>
          </w:p>
        </w:tc>
      </w:tr>
      <w:tr>
        <w:trPr>
          <w:trHeight w:val="285" w:hRule="atLeast"/>
        </w:trPr>
        <w:tc>
          <w:tcPr>
            <w:tcW w:w="5533"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68" w:type="dxa"/>
          </w:tcPr>
          <w:p>
            <w:pPr>
              <w:pStyle w:val="TableParagraph"/>
              <w:spacing w:before="36"/>
              <w:ind w:right="98"/>
              <w:jc w:val="right"/>
              <w:rPr>
                <w:rFonts w:ascii="Arial"/>
                <w:b/>
                <w:sz w:val="18"/>
              </w:rPr>
            </w:pPr>
            <w:r>
              <w:rPr>
                <w:rFonts w:ascii="Arial"/>
                <w:b/>
                <w:spacing w:val="-2"/>
                <w:sz w:val="18"/>
              </w:rPr>
              <w:t>13.957.583,00</w:t>
            </w:r>
          </w:p>
        </w:tc>
        <w:tc>
          <w:tcPr>
            <w:tcW w:w="1358" w:type="dxa"/>
          </w:tcPr>
          <w:p>
            <w:pPr>
              <w:pStyle w:val="TableParagraph"/>
              <w:spacing w:before="36"/>
              <w:ind w:right="106"/>
              <w:jc w:val="right"/>
              <w:rPr>
                <w:rFonts w:ascii="Arial"/>
                <w:b/>
                <w:sz w:val="18"/>
              </w:rPr>
            </w:pPr>
            <w:r>
              <w:rPr>
                <w:rFonts w:ascii="Arial"/>
                <w:b/>
                <w:spacing w:val="-2"/>
                <w:sz w:val="18"/>
              </w:rPr>
              <w:t>13.957.583,00</w:t>
            </w:r>
          </w:p>
        </w:tc>
        <w:tc>
          <w:tcPr>
            <w:tcW w:w="1351" w:type="dxa"/>
          </w:tcPr>
          <w:p>
            <w:pPr>
              <w:pStyle w:val="TableParagraph"/>
              <w:spacing w:before="36"/>
              <w:ind w:right="92"/>
              <w:jc w:val="right"/>
              <w:rPr>
                <w:rFonts w:ascii="Arial"/>
                <w:b/>
                <w:sz w:val="18"/>
              </w:rPr>
            </w:pPr>
            <w:r>
              <w:rPr>
                <w:rFonts w:ascii="Arial"/>
                <w:b/>
                <w:spacing w:val="-2"/>
                <w:sz w:val="18"/>
              </w:rPr>
              <w:t>13.193.406,99</w:t>
            </w:r>
          </w:p>
        </w:tc>
        <w:tc>
          <w:tcPr>
            <w:tcW w:w="753" w:type="dxa"/>
          </w:tcPr>
          <w:p>
            <w:pPr>
              <w:pStyle w:val="TableParagraph"/>
              <w:spacing w:before="36"/>
              <w:ind w:left="45" w:right="8"/>
              <w:jc w:val="center"/>
              <w:rPr>
                <w:rFonts w:ascii="Arial"/>
                <w:b/>
                <w:sz w:val="18"/>
              </w:rPr>
            </w:pPr>
            <w:r>
              <w:rPr>
                <w:rFonts w:ascii="Arial"/>
                <w:b/>
                <w:spacing w:val="-2"/>
                <w:sz w:val="18"/>
              </w:rPr>
              <w:t>94,53%</w:t>
            </w:r>
          </w:p>
        </w:tc>
      </w:tr>
      <w:tr>
        <w:trPr>
          <w:trHeight w:val="277" w:hRule="atLeast"/>
        </w:trPr>
        <w:tc>
          <w:tcPr>
            <w:tcW w:w="5533"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368" w:type="dxa"/>
          </w:tcPr>
          <w:p>
            <w:pPr>
              <w:pStyle w:val="TableParagraph"/>
              <w:spacing w:before="36"/>
              <w:ind w:right="98"/>
              <w:jc w:val="right"/>
              <w:rPr>
                <w:rFonts w:ascii="Arial"/>
                <w:b/>
                <w:sz w:val="18"/>
              </w:rPr>
            </w:pPr>
            <w:r>
              <w:rPr>
                <w:rFonts w:ascii="Arial"/>
                <w:b/>
                <w:spacing w:val="-2"/>
                <w:sz w:val="18"/>
              </w:rPr>
              <w:t>13.527.300,00</w:t>
            </w:r>
          </w:p>
        </w:tc>
        <w:tc>
          <w:tcPr>
            <w:tcW w:w="1358" w:type="dxa"/>
          </w:tcPr>
          <w:p>
            <w:pPr>
              <w:pStyle w:val="TableParagraph"/>
              <w:spacing w:before="36"/>
              <w:ind w:right="106"/>
              <w:jc w:val="right"/>
              <w:rPr>
                <w:rFonts w:ascii="Arial"/>
                <w:b/>
                <w:sz w:val="18"/>
              </w:rPr>
            </w:pPr>
            <w:r>
              <w:rPr>
                <w:rFonts w:ascii="Arial"/>
                <w:b/>
                <w:spacing w:val="-2"/>
                <w:sz w:val="18"/>
              </w:rPr>
              <w:t>13.527.300,00</w:t>
            </w:r>
          </w:p>
        </w:tc>
        <w:tc>
          <w:tcPr>
            <w:tcW w:w="1351" w:type="dxa"/>
          </w:tcPr>
          <w:p>
            <w:pPr>
              <w:pStyle w:val="TableParagraph"/>
              <w:spacing w:before="36"/>
              <w:ind w:right="92"/>
              <w:jc w:val="right"/>
              <w:rPr>
                <w:rFonts w:ascii="Arial"/>
                <w:b/>
                <w:sz w:val="18"/>
              </w:rPr>
            </w:pPr>
            <w:r>
              <w:rPr>
                <w:rFonts w:ascii="Arial"/>
                <w:b/>
                <w:spacing w:val="-2"/>
                <w:sz w:val="18"/>
              </w:rPr>
              <w:t>12.831.011,81</w:t>
            </w:r>
          </w:p>
        </w:tc>
        <w:tc>
          <w:tcPr>
            <w:tcW w:w="753" w:type="dxa"/>
          </w:tcPr>
          <w:p>
            <w:pPr>
              <w:pStyle w:val="TableParagraph"/>
              <w:spacing w:before="36"/>
              <w:ind w:left="45" w:right="8"/>
              <w:jc w:val="center"/>
              <w:rPr>
                <w:rFonts w:ascii="Arial"/>
                <w:b/>
                <w:sz w:val="18"/>
              </w:rPr>
            </w:pPr>
            <w:r>
              <w:rPr>
                <w:rFonts w:ascii="Arial"/>
                <w:b/>
                <w:spacing w:val="-2"/>
                <w:sz w:val="18"/>
              </w:rPr>
              <w:t>94,85%</w:t>
            </w:r>
          </w:p>
        </w:tc>
      </w:tr>
      <w:tr>
        <w:trPr>
          <w:trHeight w:val="277" w:hRule="atLeast"/>
        </w:trPr>
        <w:tc>
          <w:tcPr>
            <w:tcW w:w="5533" w:type="dxa"/>
          </w:tcPr>
          <w:p>
            <w:pPr>
              <w:pStyle w:val="TableParagraph"/>
              <w:spacing w:before="28"/>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28"/>
              <w:ind w:right="92"/>
              <w:jc w:val="right"/>
              <w:rPr>
                <w:rFonts w:ascii="Arial"/>
                <w:i/>
                <w:sz w:val="18"/>
              </w:rPr>
            </w:pPr>
            <w:r>
              <w:rPr>
                <w:rFonts w:ascii="Arial"/>
                <w:i/>
                <w:spacing w:val="-2"/>
                <w:sz w:val="18"/>
              </w:rPr>
              <w:t>10.655.171,78</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416.550,59</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1.759.289,44</w:t>
            </w:r>
          </w:p>
        </w:tc>
        <w:tc>
          <w:tcPr>
            <w:tcW w:w="753" w:type="dxa"/>
          </w:tcPr>
          <w:p>
            <w:pPr>
              <w:pStyle w:val="TableParagraph"/>
              <w:rPr>
                <w:sz w:val="18"/>
              </w:rPr>
            </w:pPr>
          </w:p>
        </w:tc>
      </w:tr>
      <w:tr>
        <w:trPr>
          <w:trHeight w:val="285" w:hRule="atLeast"/>
        </w:trPr>
        <w:tc>
          <w:tcPr>
            <w:tcW w:w="5533"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98"/>
              <w:jc w:val="right"/>
              <w:rPr>
                <w:rFonts w:ascii="Arial"/>
                <w:b/>
                <w:sz w:val="18"/>
              </w:rPr>
            </w:pPr>
            <w:r>
              <w:rPr>
                <w:rFonts w:ascii="Arial"/>
                <w:b/>
                <w:spacing w:val="-2"/>
                <w:sz w:val="18"/>
              </w:rPr>
              <w:t>364.131,00</w:t>
            </w:r>
          </w:p>
        </w:tc>
        <w:tc>
          <w:tcPr>
            <w:tcW w:w="1358" w:type="dxa"/>
          </w:tcPr>
          <w:p>
            <w:pPr>
              <w:pStyle w:val="TableParagraph"/>
              <w:spacing w:before="36"/>
              <w:ind w:right="106"/>
              <w:jc w:val="right"/>
              <w:rPr>
                <w:rFonts w:ascii="Arial"/>
                <w:b/>
                <w:sz w:val="18"/>
              </w:rPr>
            </w:pPr>
            <w:r>
              <w:rPr>
                <w:rFonts w:ascii="Arial"/>
                <w:b/>
                <w:spacing w:val="-2"/>
                <w:sz w:val="18"/>
              </w:rPr>
              <w:t>364.131,00</w:t>
            </w:r>
          </w:p>
        </w:tc>
        <w:tc>
          <w:tcPr>
            <w:tcW w:w="1351" w:type="dxa"/>
          </w:tcPr>
          <w:p>
            <w:pPr>
              <w:pStyle w:val="TableParagraph"/>
              <w:spacing w:before="36"/>
              <w:ind w:right="92"/>
              <w:jc w:val="right"/>
              <w:rPr>
                <w:rFonts w:ascii="Arial"/>
                <w:b/>
                <w:sz w:val="18"/>
              </w:rPr>
            </w:pPr>
            <w:r>
              <w:rPr>
                <w:rFonts w:ascii="Arial"/>
                <w:b/>
                <w:spacing w:val="-2"/>
                <w:sz w:val="18"/>
              </w:rPr>
              <w:t>310.775,03</w:t>
            </w:r>
          </w:p>
        </w:tc>
        <w:tc>
          <w:tcPr>
            <w:tcW w:w="753" w:type="dxa"/>
          </w:tcPr>
          <w:p>
            <w:pPr>
              <w:pStyle w:val="TableParagraph"/>
              <w:spacing w:before="36"/>
              <w:ind w:left="45" w:right="8"/>
              <w:jc w:val="center"/>
              <w:rPr>
                <w:rFonts w:ascii="Arial"/>
                <w:b/>
                <w:sz w:val="18"/>
              </w:rPr>
            </w:pPr>
            <w:r>
              <w:rPr>
                <w:rFonts w:ascii="Arial"/>
                <w:b/>
                <w:spacing w:val="-2"/>
                <w:sz w:val="18"/>
              </w:rPr>
              <w:t>85,35%</w:t>
            </w: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2.124,96</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248.290,14</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824,72</w:t>
            </w:r>
          </w:p>
        </w:tc>
        <w:tc>
          <w:tcPr>
            <w:tcW w:w="753" w:type="dxa"/>
          </w:tcPr>
          <w:p>
            <w:pPr>
              <w:pStyle w:val="TableParagraph"/>
              <w:rPr>
                <w:sz w:val="18"/>
              </w:rPr>
            </w:pPr>
          </w:p>
        </w:tc>
      </w:tr>
      <w:tr>
        <w:trPr>
          <w:trHeight w:val="285" w:hRule="atLeast"/>
        </w:trPr>
        <w:tc>
          <w:tcPr>
            <w:tcW w:w="5533"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8" w:type="dxa"/>
          </w:tcPr>
          <w:p>
            <w:pPr>
              <w:pStyle w:val="TableParagraph"/>
              <w:rPr>
                <w:sz w:val="18"/>
              </w:rPr>
            </w:pPr>
          </w:p>
        </w:tc>
        <w:tc>
          <w:tcPr>
            <w:tcW w:w="1358" w:type="dxa"/>
          </w:tcPr>
          <w:p>
            <w:pPr>
              <w:pStyle w:val="TableParagraph"/>
              <w:rPr>
                <w:sz w:val="18"/>
              </w:rPr>
            </w:pPr>
          </w:p>
        </w:tc>
        <w:tc>
          <w:tcPr>
            <w:tcW w:w="1351" w:type="dxa"/>
          </w:tcPr>
          <w:p>
            <w:pPr>
              <w:pStyle w:val="TableParagraph"/>
              <w:spacing w:before="36"/>
              <w:ind w:right="92"/>
              <w:jc w:val="right"/>
              <w:rPr>
                <w:rFonts w:ascii="Arial"/>
                <w:i/>
                <w:sz w:val="18"/>
              </w:rPr>
            </w:pPr>
            <w:r>
              <w:rPr>
                <w:rFonts w:ascii="Arial"/>
                <w:i/>
                <w:spacing w:val="-2"/>
                <w:sz w:val="18"/>
              </w:rPr>
              <w:t>12.489,26</w:t>
            </w:r>
          </w:p>
        </w:tc>
        <w:tc>
          <w:tcPr>
            <w:tcW w:w="753" w:type="dxa"/>
          </w:tcPr>
          <w:p>
            <w:pPr>
              <w:pStyle w:val="TableParagraph"/>
              <w:rPr>
                <w:sz w:val="18"/>
              </w:rPr>
            </w:pPr>
          </w:p>
        </w:tc>
      </w:tr>
      <w:tr>
        <w:trPr>
          <w:trHeight w:val="243" w:hRule="atLeast"/>
        </w:trPr>
        <w:tc>
          <w:tcPr>
            <w:tcW w:w="5533" w:type="dxa"/>
          </w:tcPr>
          <w:p>
            <w:pPr>
              <w:pStyle w:val="TableParagraph"/>
              <w:spacing w:line="187" w:lineRule="exact"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68" w:type="dxa"/>
          </w:tcPr>
          <w:p>
            <w:pPr>
              <w:pStyle w:val="TableParagraph"/>
              <w:rPr>
                <w:sz w:val="16"/>
              </w:rPr>
            </w:pPr>
          </w:p>
        </w:tc>
        <w:tc>
          <w:tcPr>
            <w:tcW w:w="1358" w:type="dxa"/>
          </w:tcPr>
          <w:p>
            <w:pPr>
              <w:pStyle w:val="TableParagraph"/>
              <w:rPr>
                <w:sz w:val="16"/>
              </w:rPr>
            </w:pPr>
          </w:p>
        </w:tc>
        <w:tc>
          <w:tcPr>
            <w:tcW w:w="1351" w:type="dxa"/>
          </w:tcPr>
          <w:p>
            <w:pPr>
              <w:pStyle w:val="TableParagraph"/>
              <w:spacing w:line="187" w:lineRule="exact" w:before="36"/>
              <w:ind w:right="92"/>
              <w:jc w:val="right"/>
              <w:rPr>
                <w:rFonts w:ascii="Arial"/>
                <w:i/>
                <w:sz w:val="18"/>
              </w:rPr>
            </w:pPr>
            <w:r>
              <w:rPr>
                <w:rFonts w:ascii="Arial"/>
                <w:i/>
                <w:spacing w:val="-2"/>
                <w:sz w:val="18"/>
              </w:rPr>
              <w:t>598,97</w:t>
            </w:r>
          </w:p>
        </w:tc>
        <w:tc>
          <w:tcPr>
            <w:tcW w:w="753" w:type="dxa"/>
          </w:tcPr>
          <w:p>
            <w:pPr>
              <w:pStyle w:val="TableParagraph"/>
              <w:rPr>
                <w:sz w:val="16"/>
              </w:rPr>
            </w:pPr>
          </w:p>
        </w:tc>
      </w:tr>
    </w:tbl>
    <w:p>
      <w:pPr>
        <w:pStyle w:val="TableParagraph"/>
        <w:spacing w:after="0"/>
        <w:rPr>
          <w:sz w:val="16"/>
        </w:rPr>
        <w:sectPr>
          <w:type w:val="continuous"/>
          <w:pgSz w:w="11900" w:h="16840"/>
          <w:pgMar w:header="0" w:footer="127" w:top="540" w:bottom="117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3"/>
        <w:gridCol w:w="1368"/>
        <w:gridCol w:w="1358"/>
        <w:gridCol w:w="1251"/>
        <w:gridCol w:w="804"/>
      </w:tblGrid>
      <w:tr>
        <w:trPr>
          <w:trHeight w:val="243" w:hRule="atLeast"/>
        </w:trPr>
        <w:tc>
          <w:tcPr>
            <w:tcW w:w="5583" w:type="dxa"/>
          </w:tcPr>
          <w:p>
            <w:pPr>
              <w:pStyle w:val="TableParagraph"/>
              <w:spacing w:line="201" w:lineRule="exact"/>
              <w:ind w:left="33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368" w:type="dxa"/>
          </w:tcPr>
          <w:p>
            <w:pPr>
              <w:pStyle w:val="TableParagraph"/>
              <w:rPr>
                <w:sz w:val="16"/>
              </w:rPr>
            </w:pPr>
          </w:p>
        </w:tc>
        <w:tc>
          <w:tcPr>
            <w:tcW w:w="1358" w:type="dxa"/>
          </w:tcPr>
          <w:p>
            <w:pPr>
              <w:pStyle w:val="TableParagraph"/>
              <w:rPr>
                <w:sz w:val="16"/>
              </w:rPr>
            </w:pPr>
          </w:p>
        </w:tc>
        <w:tc>
          <w:tcPr>
            <w:tcW w:w="1251" w:type="dxa"/>
          </w:tcPr>
          <w:p>
            <w:pPr>
              <w:pStyle w:val="TableParagraph"/>
              <w:spacing w:line="201" w:lineRule="exact"/>
              <w:ind w:right="42"/>
              <w:jc w:val="right"/>
              <w:rPr>
                <w:rFonts w:ascii="Arial"/>
                <w:i/>
                <w:sz w:val="18"/>
              </w:rPr>
            </w:pPr>
            <w:r>
              <w:rPr>
                <w:rFonts w:ascii="Arial"/>
                <w:i/>
                <w:spacing w:val="-2"/>
                <w:sz w:val="18"/>
              </w:rPr>
              <w:t>200,00</w:t>
            </w:r>
          </w:p>
        </w:tc>
        <w:tc>
          <w:tcPr>
            <w:tcW w:w="804" w:type="dxa"/>
            <w:vMerge w:val="restart"/>
          </w:tcPr>
          <w:p>
            <w:pPr>
              <w:pStyle w:val="TableParagraph"/>
              <w:rPr>
                <w:sz w:val="18"/>
              </w:rPr>
            </w:pPr>
          </w:p>
        </w:tc>
      </w:tr>
      <w:tr>
        <w:trPr>
          <w:trHeight w:val="277" w:hRule="atLeast"/>
        </w:trPr>
        <w:tc>
          <w:tcPr>
            <w:tcW w:w="5583"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86,40</w:t>
            </w:r>
          </w:p>
        </w:tc>
        <w:tc>
          <w:tcPr>
            <w:tcW w:w="804" w:type="dxa"/>
            <w:vMerge/>
            <w:tcBorders>
              <w:top w:val="nil"/>
            </w:tcBorders>
          </w:tcPr>
          <w:p>
            <w:pPr>
              <w:rPr>
                <w:sz w:val="2"/>
                <w:szCs w:val="2"/>
              </w:rPr>
            </w:pPr>
          </w:p>
        </w:tc>
      </w:tr>
      <w:tr>
        <w:trPr>
          <w:trHeight w:val="277" w:hRule="atLeast"/>
        </w:trPr>
        <w:tc>
          <w:tcPr>
            <w:tcW w:w="5583" w:type="dxa"/>
          </w:tcPr>
          <w:p>
            <w:pPr>
              <w:pStyle w:val="TableParagraph"/>
              <w:spacing w:before="28"/>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42"/>
              <w:jc w:val="right"/>
              <w:rPr>
                <w:rFonts w:ascii="Arial"/>
                <w:i/>
                <w:sz w:val="18"/>
              </w:rPr>
            </w:pPr>
            <w:r>
              <w:rPr>
                <w:rFonts w:ascii="Arial"/>
                <w:i/>
                <w:spacing w:val="-2"/>
                <w:sz w:val="18"/>
              </w:rPr>
              <w:t>964,89</w:t>
            </w:r>
          </w:p>
        </w:tc>
        <w:tc>
          <w:tcPr>
            <w:tcW w:w="804" w:type="dxa"/>
            <w:vMerge/>
            <w:tcBorders>
              <w:top w:val="nil"/>
            </w:tcBorders>
          </w:tcPr>
          <w:p>
            <w:pPr>
              <w:rPr>
                <w:sz w:val="2"/>
                <w:szCs w:val="2"/>
              </w:rPr>
            </w:pPr>
          </w:p>
        </w:tc>
      </w:tr>
      <w:tr>
        <w:trPr>
          <w:trHeight w:val="285" w:hRule="atLeast"/>
        </w:trPr>
        <w:tc>
          <w:tcPr>
            <w:tcW w:w="5583"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4.068,63</w:t>
            </w:r>
          </w:p>
        </w:tc>
        <w:tc>
          <w:tcPr>
            <w:tcW w:w="804" w:type="dxa"/>
            <w:vMerge/>
            <w:tcBorders>
              <w:top w:val="nil"/>
            </w:tcBorders>
          </w:tcPr>
          <w:p>
            <w:pPr>
              <w:rPr>
                <w:sz w:val="2"/>
                <w:szCs w:val="2"/>
              </w:rPr>
            </w:pPr>
          </w:p>
        </w:tc>
      </w:tr>
      <w:tr>
        <w:trPr>
          <w:trHeight w:val="285" w:hRule="atLeast"/>
        </w:trPr>
        <w:tc>
          <w:tcPr>
            <w:tcW w:w="5583" w:type="dxa"/>
          </w:tcPr>
          <w:p>
            <w:pPr>
              <w:pStyle w:val="TableParagraph"/>
              <w:spacing w:before="36"/>
              <w:ind w:left="335"/>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28.109,64</w:t>
            </w:r>
          </w:p>
        </w:tc>
        <w:tc>
          <w:tcPr>
            <w:tcW w:w="804" w:type="dxa"/>
            <w:vMerge/>
            <w:tcBorders>
              <w:top w:val="nil"/>
            </w:tcBorders>
          </w:tcPr>
          <w:p>
            <w:pPr>
              <w:rPr>
                <w:sz w:val="2"/>
                <w:szCs w:val="2"/>
              </w:rPr>
            </w:pP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3296</w:t>
            </w:r>
            <w:r>
              <w:rPr>
                <w:rFonts w:ascii="Arial" w:hAnsi="Arial"/>
                <w:i/>
                <w:spacing w:val="-1"/>
                <w:sz w:val="18"/>
              </w:rPr>
              <w:t> </w:t>
            </w:r>
            <w:r>
              <w:rPr>
                <w:rFonts w:ascii="Arial" w:hAnsi="Arial"/>
                <w:i/>
                <w:sz w:val="18"/>
              </w:rPr>
              <w:t>Troškovi</w:t>
            </w:r>
            <w:r>
              <w:rPr>
                <w:rFonts w:ascii="Arial" w:hAnsi="Arial"/>
                <w:i/>
                <w:spacing w:val="-1"/>
                <w:sz w:val="18"/>
              </w:rPr>
              <w:t> </w:t>
            </w:r>
            <w:r>
              <w:rPr>
                <w:rFonts w:ascii="Arial" w:hAnsi="Arial"/>
                <w:i/>
                <w:sz w:val="18"/>
              </w:rPr>
              <w:t>sudskih</w:t>
            </w:r>
            <w:r>
              <w:rPr>
                <w:rFonts w:ascii="Arial" w:hAnsi="Arial"/>
                <w:i/>
                <w:spacing w:val="-1"/>
                <w:sz w:val="18"/>
              </w:rPr>
              <w:t> </w:t>
            </w:r>
            <w:r>
              <w:rPr>
                <w:rFonts w:ascii="Arial" w:hAnsi="Arial"/>
                <w:i/>
                <w:spacing w:val="-2"/>
                <w:sz w:val="18"/>
              </w:rPr>
              <w:t>postupaka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3.066,04</w:t>
            </w:r>
          </w:p>
        </w:tc>
        <w:tc>
          <w:tcPr>
            <w:tcW w:w="804" w:type="dxa"/>
            <w:vMerge/>
            <w:tcBorders>
              <w:top w:val="nil"/>
            </w:tcBorders>
          </w:tcPr>
          <w:p>
            <w:pPr>
              <w:rPr>
                <w:sz w:val="2"/>
                <w:szCs w:val="2"/>
              </w:rPr>
            </w:pPr>
          </w:p>
        </w:tc>
      </w:tr>
      <w:tr>
        <w:trPr>
          <w:trHeight w:val="285" w:hRule="atLeast"/>
        </w:trPr>
        <w:tc>
          <w:tcPr>
            <w:tcW w:w="558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9.951,38</w:t>
            </w:r>
          </w:p>
        </w:tc>
        <w:tc>
          <w:tcPr>
            <w:tcW w:w="804" w:type="dxa"/>
            <w:vMerge/>
            <w:tcBorders>
              <w:top w:val="nil"/>
            </w:tcBorders>
          </w:tcPr>
          <w:p>
            <w:pPr>
              <w:rPr>
                <w:sz w:val="2"/>
                <w:szCs w:val="2"/>
              </w:rPr>
            </w:pPr>
          </w:p>
        </w:tc>
      </w:tr>
      <w:tr>
        <w:trPr>
          <w:trHeight w:val="285" w:hRule="atLeast"/>
        </w:trPr>
        <w:tc>
          <w:tcPr>
            <w:tcW w:w="5583" w:type="dxa"/>
          </w:tcPr>
          <w:p>
            <w:pPr>
              <w:pStyle w:val="TableParagraph"/>
              <w:spacing w:before="36"/>
              <w:ind w:left="215"/>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368" w:type="dxa"/>
          </w:tcPr>
          <w:p>
            <w:pPr>
              <w:pStyle w:val="TableParagraph"/>
              <w:spacing w:before="36"/>
              <w:ind w:right="148"/>
              <w:jc w:val="right"/>
              <w:rPr>
                <w:rFonts w:ascii="Arial"/>
                <w:b/>
                <w:sz w:val="18"/>
              </w:rPr>
            </w:pPr>
            <w:r>
              <w:rPr>
                <w:rFonts w:ascii="Arial"/>
                <w:b/>
                <w:spacing w:val="-2"/>
                <w:sz w:val="18"/>
              </w:rPr>
              <w:t>4.300,00</w:t>
            </w:r>
          </w:p>
        </w:tc>
        <w:tc>
          <w:tcPr>
            <w:tcW w:w="1358" w:type="dxa"/>
          </w:tcPr>
          <w:p>
            <w:pPr>
              <w:pStyle w:val="TableParagraph"/>
              <w:spacing w:before="36"/>
              <w:ind w:right="156"/>
              <w:jc w:val="right"/>
              <w:rPr>
                <w:rFonts w:ascii="Arial"/>
                <w:b/>
                <w:sz w:val="18"/>
              </w:rPr>
            </w:pPr>
            <w:r>
              <w:rPr>
                <w:rFonts w:ascii="Arial"/>
                <w:b/>
                <w:spacing w:val="-2"/>
                <w:sz w:val="18"/>
              </w:rPr>
              <w:t>4.300,00</w:t>
            </w:r>
          </w:p>
        </w:tc>
        <w:tc>
          <w:tcPr>
            <w:tcW w:w="1251" w:type="dxa"/>
          </w:tcPr>
          <w:p>
            <w:pPr>
              <w:pStyle w:val="TableParagraph"/>
              <w:spacing w:before="36"/>
              <w:ind w:right="42"/>
              <w:jc w:val="right"/>
              <w:rPr>
                <w:rFonts w:ascii="Arial"/>
                <w:b/>
                <w:sz w:val="18"/>
              </w:rPr>
            </w:pPr>
            <w:r>
              <w:rPr>
                <w:rFonts w:ascii="Arial"/>
                <w:b/>
                <w:spacing w:val="-2"/>
                <w:sz w:val="18"/>
              </w:rPr>
              <w:t>3.206,78</w:t>
            </w:r>
          </w:p>
        </w:tc>
        <w:tc>
          <w:tcPr>
            <w:tcW w:w="804" w:type="dxa"/>
          </w:tcPr>
          <w:p>
            <w:pPr>
              <w:pStyle w:val="TableParagraph"/>
              <w:spacing w:before="36"/>
              <w:ind w:right="51"/>
              <w:jc w:val="right"/>
              <w:rPr>
                <w:rFonts w:ascii="Arial"/>
                <w:b/>
                <w:sz w:val="18"/>
              </w:rPr>
            </w:pPr>
            <w:r>
              <w:rPr>
                <w:rFonts w:ascii="Arial"/>
                <w:b/>
                <w:spacing w:val="-2"/>
                <w:sz w:val="18"/>
              </w:rPr>
              <w:t>74,58%</w:t>
            </w:r>
          </w:p>
        </w:tc>
      </w:tr>
      <w:tr>
        <w:trPr>
          <w:trHeight w:val="285" w:hRule="atLeast"/>
        </w:trPr>
        <w:tc>
          <w:tcPr>
            <w:tcW w:w="5583" w:type="dxa"/>
          </w:tcPr>
          <w:p>
            <w:pPr>
              <w:pStyle w:val="TableParagraph"/>
              <w:spacing w:before="36"/>
              <w:ind w:left="335"/>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3.206,78</w:t>
            </w:r>
          </w:p>
        </w:tc>
        <w:tc>
          <w:tcPr>
            <w:tcW w:w="804" w:type="dxa"/>
          </w:tcPr>
          <w:p>
            <w:pPr>
              <w:pStyle w:val="TableParagraph"/>
              <w:rPr>
                <w:sz w:val="18"/>
              </w:rPr>
            </w:pPr>
          </w:p>
        </w:tc>
      </w:tr>
      <w:tr>
        <w:trPr>
          <w:trHeight w:val="682" w:hRule="atLeast"/>
        </w:trPr>
        <w:tc>
          <w:tcPr>
            <w:tcW w:w="5583" w:type="dxa"/>
          </w:tcPr>
          <w:p>
            <w:pPr>
              <w:pStyle w:val="TableParagraph"/>
              <w:spacing w:line="232" w:lineRule="auto" w:before="41"/>
              <w:ind w:left="215"/>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335"/>
              <w:rPr>
                <w:rFonts w:ascii="Arial" w:hAnsi="Arial"/>
                <w:i/>
                <w:sz w:val="18"/>
              </w:rPr>
            </w:pPr>
            <w:r>
              <w:rPr>
                <w:rFonts w:ascii="Arial" w:hAnsi="Arial"/>
                <w:i/>
                <w:sz w:val="18"/>
              </w:rPr>
              <w:t>3722</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naravi</w:t>
            </w:r>
          </w:p>
        </w:tc>
        <w:tc>
          <w:tcPr>
            <w:tcW w:w="1368" w:type="dxa"/>
          </w:tcPr>
          <w:p>
            <w:pPr>
              <w:pStyle w:val="TableParagraph"/>
              <w:spacing w:before="36"/>
              <w:ind w:right="148"/>
              <w:jc w:val="right"/>
              <w:rPr>
                <w:rFonts w:ascii="Arial"/>
                <w:b/>
                <w:sz w:val="18"/>
              </w:rPr>
            </w:pPr>
            <w:r>
              <w:rPr>
                <w:rFonts w:ascii="Arial"/>
                <w:b/>
                <w:spacing w:val="-2"/>
                <w:sz w:val="18"/>
              </w:rPr>
              <w:t>54.200,00</w:t>
            </w:r>
          </w:p>
        </w:tc>
        <w:tc>
          <w:tcPr>
            <w:tcW w:w="1358" w:type="dxa"/>
          </w:tcPr>
          <w:p>
            <w:pPr>
              <w:pStyle w:val="TableParagraph"/>
              <w:spacing w:before="36"/>
              <w:ind w:right="156"/>
              <w:jc w:val="right"/>
              <w:rPr>
                <w:rFonts w:ascii="Arial"/>
                <w:b/>
                <w:sz w:val="18"/>
              </w:rPr>
            </w:pPr>
            <w:r>
              <w:rPr>
                <w:rFonts w:ascii="Arial"/>
                <w:b/>
                <w:spacing w:val="-2"/>
                <w:sz w:val="18"/>
              </w:rPr>
              <w:t>54.200,00</w:t>
            </w:r>
          </w:p>
        </w:tc>
        <w:tc>
          <w:tcPr>
            <w:tcW w:w="1251" w:type="dxa"/>
          </w:tcPr>
          <w:p>
            <w:pPr>
              <w:pStyle w:val="TableParagraph"/>
              <w:spacing w:before="36"/>
              <w:ind w:left="405"/>
              <w:rPr>
                <w:rFonts w:ascii="Arial"/>
                <w:b/>
                <w:sz w:val="18"/>
              </w:rPr>
            </w:pPr>
            <w:r>
              <w:rPr>
                <w:rFonts w:ascii="Arial"/>
                <w:b/>
                <w:spacing w:val="-2"/>
                <w:sz w:val="18"/>
              </w:rPr>
              <w:t>41.300,55</w:t>
            </w:r>
          </w:p>
          <w:p>
            <w:pPr>
              <w:pStyle w:val="TableParagraph"/>
              <w:spacing w:before="198"/>
              <w:ind w:left="405"/>
              <w:rPr>
                <w:rFonts w:ascii="Arial"/>
                <w:i/>
                <w:sz w:val="18"/>
              </w:rPr>
            </w:pPr>
            <w:r>
              <w:rPr>
                <w:rFonts w:ascii="Arial"/>
                <w:i/>
                <w:spacing w:val="-2"/>
                <w:sz w:val="18"/>
              </w:rPr>
              <w:t>41.300,55</w:t>
            </w:r>
          </w:p>
        </w:tc>
        <w:tc>
          <w:tcPr>
            <w:tcW w:w="804" w:type="dxa"/>
          </w:tcPr>
          <w:p>
            <w:pPr>
              <w:pStyle w:val="TableParagraph"/>
              <w:spacing w:before="36"/>
              <w:ind w:right="51"/>
              <w:jc w:val="right"/>
              <w:rPr>
                <w:rFonts w:ascii="Arial"/>
                <w:b/>
                <w:sz w:val="18"/>
              </w:rPr>
            </w:pPr>
            <w:r>
              <w:rPr>
                <w:rFonts w:ascii="Arial"/>
                <w:b/>
                <w:spacing w:val="-2"/>
                <w:sz w:val="18"/>
              </w:rPr>
              <w:t>76,20%</w:t>
            </w:r>
          </w:p>
        </w:tc>
      </w:tr>
      <w:tr>
        <w:trPr>
          <w:trHeight w:val="682" w:hRule="atLeast"/>
        </w:trPr>
        <w:tc>
          <w:tcPr>
            <w:tcW w:w="5583" w:type="dxa"/>
          </w:tcPr>
          <w:p>
            <w:pPr>
              <w:pStyle w:val="TableParagraph"/>
              <w:spacing w:line="232" w:lineRule="auto" w:before="33"/>
              <w:ind w:left="21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335"/>
              <w:rPr>
                <w:rFonts w:ascii="Arial" w:hAnsi="Arial"/>
                <w:i/>
                <w:sz w:val="18"/>
              </w:rPr>
            </w:pPr>
            <w:r>
              <w:rPr>
                <w:rFonts w:ascii="Arial" w:hAnsi="Arial"/>
                <w:i/>
                <w:sz w:val="18"/>
              </w:rPr>
              <w:t>3812</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naravi</w:t>
            </w:r>
          </w:p>
        </w:tc>
        <w:tc>
          <w:tcPr>
            <w:tcW w:w="1368" w:type="dxa"/>
          </w:tcPr>
          <w:p>
            <w:pPr>
              <w:pStyle w:val="TableParagraph"/>
              <w:spacing w:before="28"/>
              <w:ind w:right="148"/>
              <w:jc w:val="right"/>
              <w:rPr>
                <w:rFonts w:ascii="Arial"/>
                <w:b/>
                <w:sz w:val="18"/>
              </w:rPr>
            </w:pPr>
            <w:r>
              <w:rPr>
                <w:rFonts w:ascii="Arial"/>
                <w:b/>
                <w:spacing w:val="-2"/>
                <w:sz w:val="18"/>
              </w:rPr>
              <w:t>7.652,00</w:t>
            </w:r>
          </w:p>
        </w:tc>
        <w:tc>
          <w:tcPr>
            <w:tcW w:w="1358" w:type="dxa"/>
          </w:tcPr>
          <w:p>
            <w:pPr>
              <w:pStyle w:val="TableParagraph"/>
              <w:spacing w:before="28"/>
              <w:ind w:right="156"/>
              <w:jc w:val="right"/>
              <w:rPr>
                <w:rFonts w:ascii="Arial"/>
                <w:b/>
                <w:sz w:val="18"/>
              </w:rPr>
            </w:pPr>
            <w:r>
              <w:rPr>
                <w:rFonts w:ascii="Arial"/>
                <w:b/>
                <w:spacing w:val="-2"/>
                <w:sz w:val="18"/>
              </w:rPr>
              <w:t>7.652,00</w:t>
            </w:r>
          </w:p>
        </w:tc>
        <w:tc>
          <w:tcPr>
            <w:tcW w:w="1251" w:type="dxa"/>
          </w:tcPr>
          <w:p>
            <w:pPr>
              <w:pStyle w:val="TableParagraph"/>
              <w:spacing w:before="28"/>
              <w:ind w:left="505"/>
              <w:rPr>
                <w:rFonts w:ascii="Arial"/>
                <w:b/>
                <w:sz w:val="18"/>
              </w:rPr>
            </w:pPr>
            <w:r>
              <w:rPr>
                <w:rFonts w:ascii="Arial"/>
                <w:b/>
                <w:spacing w:val="-2"/>
                <w:sz w:val="18"/>
              </w:rPr>
              <w:t>7.112,82</w:t>
            </w:r>
          </w:p>
          <w:p>
            <w:pPr>
              <w:pStyle w:val="TableParagraph"/>
              <w:spacing w:before="198"/>
              <w:ind w:left="505"/>
              <w:rPr>
                <w:rFonts w:ascii="Arial"/>
                <w:i/>
                <w:sz w:val="18"/>
              </w:rPr>
            </w:pPr>
            <w:r>
              <w:rPr>
                <w:rFonts w:ascii="Arial"/>
                <w:i/>
                <w:spacing w:val="-2"/>
                <w:sz w:val="18"/>
              </w:rPr>
              <w:t>7.112,82</w:t>
            </w:r>
          </w:p>
        </w:tc>
        <w:tc>
          <w:tcPr>
            <w:tcW w:w="804" w:type="dxa"/>
          </w:tcPr>
          <w:p>
            <w:pPr>
              <w:pStyle w:val="TableParagraph"/>
              <w:spacing w:before="28"/>
              <w:ind w:right="51"/>
              <w:jc w:val="right"/>
              <w:rPr>
                <w:rFonts w:ascii="Arial"/>
                <w:b/>
                <w:sz w:val="18"/>
              </w:rPr>
            </w:pPr>
            <w:r>
              <w:rPr>
                <w:rFonts w:ascii="Arial"/>
                <w:b/>
                <w:spacing w:val="-2"/>
                <w:sz w:val="18"/>
              </w:rPr>
              <w:t>92,95%</w:t>
            </w:r>
          </w:p>
        </w:tc>
      </w:tr>
      <w:tr>
        <w:trPr>
          <w:trHeight w:val="285" w:hRule="atLeast"/>
        </w:trPr>
        <w:tc>
          <w:tcPr>
            <w:tcW w:w="5583"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368" w:type="dxa"/>
          </w:tcPr>
          <w:p>
            <w:pPr>
              <w:pStyle w:val="TableParagraph"/>
              <w:spacing w:before="36"/>
              <w:ind w:right="148"/>
              <w:jc w:val="right"/>
              <w:rPr>
                <w:rFonts w:ascii="Arial"/>
                <w:b/>
                <w:sz w:val="18"/>
              </w:rPr>
            </w:pPr>
            <w:r>
              <w:rPr>
                <w:rFonts w:ascii="Arial"/>
                <w:b/>
                <w:spacing w:val="-2"/>
                <w:sz w:val="18"/>
              </w:rPr>
              <w:t>4.565,00</w:t>
            </w:r>
          </w:p>
        </w:tc>
        <w:tc>
          <w:tcPr>
            <w:tcW w:w="1358" w:type="dxa"/>
          </w:tcPr>
          <w:p>
            <w:pPr>
              <w:pStyle w:val="TableParagraph"/>
              <w:spacing w:before="36"/>
              <w:ind w:right="156"/>
              <w:jc w:val="right"/>
              <w:rPr>
                <w:rFonts w:ascii="Arial"/>
                <w:b/>
                <w:sz w:val="18"/>
              </w:rPr>
            </w:pPr>
            <w:r>
              <w:rPr>
                <w:rFonts w:ascii="Arial"/>
                <w:b/>
                <w:spacing w:val="-2"/>
                <w:sz w:val="18"/>
              </w:rPr>
              <w:t>4.565,00</w:t>
            </w:r>
          </w:p>
        </w:tc>
        <w:tc>
          <w:tcPr>
            <w:tcW w:w="1251" w:type="dxa"/>
          </w:tcPr>
          <w:p>
            <w:pPr>
              <w:pStyle w:val="TableParagraph"/>
              <w:spacing w:before="36"/>
              <w:ind w:right="42"/>
              <w:jc w:val="right"/>
              <w:rPr>
                <w:rFonts w:ascii="Arial"/>
                <w:b/>
                <w:sz w:val="18"/>
              </w:rPr>
            </w:pPr>
            <w:r>
              <w:rPr>
                <w:rFonts w:ascii="Arial"/>
                <w:b/>
                <w:spacing w:val="-2"/>
                <w:sz w:val="18"/>
              </w:rPr>
              <w:t>2.203,14</w:t>
            </w:r>
          </w:p>
        </w:tc>
        <w:tc>
          <w:tcPr>
            <w:tcW w:w="804" w:type="dxa"/>
          </w:tcPr>
          <w:p>
            <w:pPr>
              <w:pStyle w:val="TableParagraph"/>
              <w:spacing w:before="36"/>
              <w:ind w:right="51"/>
              <w:jc w:val="right"/>
              <w:rPr>
                <w:rFonts w:ascii="Arial"/>
                <w:b/>
                <w:sz w:val="18"/>
              </w:rPr>
            </w:pPr>
            <w:r>
              <w:rPr>
                <w:rFonts w:ascii="Arial"/>
                <w:b/>
                <w:spacing w:val="-2"/>
                <w:sz w:val="18"/>
              </w:rPr>
              <w:t>48,26%</w:t>
            </w:r>
          </w:p>
        </w:tc>
      </w:tr>
      <w:tr>
        <w:trPr>
          <w:trHeight w:val="285" w:hRule="atLeast"/>
        </w:trPr>
        <w:tc>
          <w:tcPr>
            <w:tcW w:w="5583"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148"/>
              <w:jc w:val="right"/>
              <w:rPr>
                <w:rFonts w:ascii="Arial"/>
                <w:b/>
                <w:sz w:val="18"/>
              </w:rPr>
            </w:pPr>
            <w:r>
              <w:rPr>
                <w:rFonts w:ascii="Arial"/>
                <w:b/>
                <w:spacing w:val="-2"/>
                <w:sz w:val="18"/>
              </w:rPr>
              <w:t>4.565,00</w:t>
            </w:r>
          </w:p>
        </w:tc>
        <w:tc>
          <w:tcPr>
            <w:tcW w:w="1358" w:type="dxa"/>
          </w:tcPr>
          <w:p>
            <w:pPr>
              <w:pStyle w:val="TableParagraph"/>
              <w:spacing w:before="36"/>
              <w:ind w:right="156"/>
              <w:jc w:val="right"/>
              <w:rPr>
                <w:rFonts w:ascii="Arial"/>
                <w:b/>
                <w:sz w:val="18"/>
              </w:rPr>
            </w:pPr>
            <w:r>
              <w:rPr>
                <w:rFonts w:ascii="Arial"/>
                <w:b/>
                <w:spacing w:val="-2"/>
                <w:sz w:val="18"/>
              </w:rPr>
              <w:t>4.565,00</w:t>
            </w:r>
          </w:p>
        </w:tc>
        <w:tc>
          <w:tcPr>
            <w:tcW w:w="1251" w:type="dxa"/>
          </w:tcPr>
          <w:p>
            <w:pPr>
              <w:pStyle w:val="TableParagraph"/>
              <w:spacing w:before="36"/>
              <w:ind w:right="42"/>
              <w:jc w:val="right"/>
              <w:rPr>
                <w:rFonts w:ascii="Arial"/>
                <w:b/>
                <w:sz w:val="18"/>
              </w:rPr>
            </w:pPr>
            <w:r>
              <w:rPr>
                <w:rFonts w:ascii="Arial"/>
                <w:b/>
                <w:spacing w:val="-2"/>
                <w:sz w:val="18"/>
              </w:rPr>
              <w:t>2.203,14</w:t>
            </w:r>
          </w:p>
        </w:tc>
        <w:tc>
          <w:tcPr>
            <w:tcW w:w="804" w:type="dxa"/>
          </w:tcPr>
          <w:p>
            <w:pPr>
              <w:pStyle w:val="TableParagraph"/>
              <w:spacing w:before="36"/>
              <w:ind w:right="51"/>
              <w:jc w:val="right"/>
              <w:rPr>
                <w:rFonts w:ascii="Arial"/>
                <w:b/>
                <w:sz w:val="18"/>
              </w:rPr>
            </w:pPr>
            <w:r>
              <w:rPr>
                <w:rFonts w:ascii="Arial"/>
                <w:b/>
                <w:spacing w:val="-2"/>
                <w:sz w:val="18"/>
              </w:rPr>
              <w:t>48,26%</w:t>
            </w: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181,00</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129,20</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1.892,94</w:t>
            </w:r>
          </w:p>
        </w:tc>
        <w:tc>
          <w:tcPr>
            <w:tcW w:w="804" w:type="dxa"/>
          </w:tcPr>
          <w:p>
            <w:pPr>
              <w:pStyle w:val="TableParagraph"/>
              <w:rPr>
                <w:sz w:val="18"/>
              </w:rPr>
            </w:pPr>
          </w:p>
        </w:tc>
      </w:tr>
      <w:tr>
        <w:trPr>
          <w:trHeight w:val="285" w:hRule="atLeast"/>
        </w:trPr>
        <w:tc>
          <w:tcPr>
            <w:tcW w:w="5583" w:type="dxa"/>
          </w:tcPr>
          <w:p>
            <w:pPr>
              <w:pStyle w:val="TableParagraph"/>
              <w:spacing w:before="36"/>
              <w:ind w:left="5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54</w:t>
            </w:r>
            <w:r>
              <w:rPr>
                <w:rFonts w:ascii="Arial" w:hAnsi="Arial"/>
                <w:b/>
                <w:spacing w:val="-1"/>
                <w:sz w:val="18"/>
              </w:rPr>
              <w:t> </w:t>
            </w:r>
            <w:r>
              <w:rPr>
                <w:rFonts w:ascii="Arial" w:hAnsi="Arial"/>
                <w:b/>
                <w:sz w:val="18"/>
              </w:rPr>
              <w:t>Decentralizirana</w:t>
            </w:r>
            <w:r>
              <w:rPr>
                <w:rFonts w:ascii="Arial" w:hAnsi="Arial"/>
                <w:b/>
                <w:spacing w:val="-1"/>
                <w:sz w:val="18"/>
              </w:rPr>
              <w:t> </w:t>
            </w:r>
            <w:r>
              <w:rPr>
                <w:rFonts w:ascii="Arial" w:hAnsi="Arial"/>
                <w:b/>
                <w:sz w:val="18"/>
              </w:rPr>
              <w:t>sredstva</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osnovne</w:t>
            </w:r>
            <w:r>
              <w:rPr>
                <w:rFonts w:ascii="Arial" w:hAnsi="Arial"/>
                <w:b/>
                <w:spacing w:val="-1"/>
                <w:sz w:val="18"/>
              </w:rPr>
              <w:t> </w:t>
            </w:r>
            <w:r>
              <w:rPr>
                <w:rFonts w:ascii="Arial" w:hAnsi="Arial"/>
                <w:b/>
                <w:spacing w:val="-2"/>
                <w:sz w:val="18"/>
              </w:rPr>
              <w:t>škole</w:t>
            </w:r>
          </w:p>
        </w:tc>
        <w:tc>
          <w:tcPr>
            <w:tcW w:w="1368" w:type="dxa"/>
          </w:tcPr>
          <w:p>
            <w:pPr>
              <w:pStyle w:val="TableParagraph"/>
              <w:spacing w:before="36"/>
              <w:ind w:right="148"/>
              <w:jc w:val="right"/>
              <w:rPr>
                <w:rFonts w:ascii="Arial"/>
                <w:b/>
                <w:sz w:val="18"/>
              </w:rPr>
            </w:pPr>
            <w:r>
              <w:rPr>
                <w:rFonts w:ascii="Arial"/>
                <w:b/>
                <w:spacing w:val="-2"/>
                <w:sz w:val="18"/>
              </w:rPr>
              <w:t>1.479.802,00</w:t>
            </w:r>
          </w:p>
        </w:tc>
        <w:tc>
          <w:tcPr>
            <w:tcW w:w="1358" w:type="dxa"/>
          </w:tcPr>
          <w:p>
            <w:pPr>
              <w:pStyle w:val="TableParagraph"/>
              <w:spacing w:before="36"/>
              <w:ind w:right="156"/>
              <w:jc w:val="right"/>
              <w:rPr>
                <w:rFonts w:ascii="Arial"/>
                <w:b/>
                <w:sz w:val="18"/>
              </w:rPr>
            </w:pPr>
            <w:r>
              <w:rPr>
                <w:rFonts w:ascii="Arial"/>
                <w:b/>
                <w:spacing w:val="-2"/>
                <w:sz w:val="18"/>
              </w:rPr>
              <w:t>1.479.802,00</w:t>
            </w:r>
          </w:p>
        </w:tc>
        <w:tc>
          <w:tcPr>
            <w:tcW w:w="1251" w:type="dxa"/>
          </w:tcPr>
          <w:p>
            <w:pPr>
              <w:pStyle w:val="TableParagraph"/>
              <w:spacing w:before="36"/>
              <w:ind w:right="42"/>
              <w:jc w:val="right"/>
              <w:rPr>
                <w:rFonts w:ascii="Arial"/>
                <w:b/>
                <w:sz w:val="18"/>
              </w:rPr>
            </w:pPr>
            <w:r>
              <w:rPr>
                <w:rFonts w:ascii="Arial"/>
                <w:b/>
                <w:spacing w:val="-2"/>
                <w:sz w:val="18"/>
              </w:rPr>
              <w:t>1.489.987,43</w:t>
            </w:r>
          </w:p>
        </w:tc>
        <w:tc>
          <w:tcPr>
            <w:tcW w:w="804" w:type="dxa"/>
          </w:tcPr>
          <w:p>
            <w:pPr>
              <w:pStyle w:val="TableParagraph"/>
              <w:spacing w:before="36"/>
              <w:ind w:right="51"/>
              <w:jc w:val="right"/>
              <w:rPr>
                <w:rFonts w:ascii="Arial"/>
                <w:b/>
                <w:sz w:val="18"/>
              </w:rPr>
            </w:pPr>
            <w:r>
              <w:rPr>
                <w:rFonts w:ascii="Arial"/>
                <w:b/>
                <w:spacing w:val="-2"/>
                <w:sz w:val="18"/>
              </w:rPr>
              <w:t>100,69%</w:t>
            </w:r>
          </w:p>
        </w:tc>
      </w:tr>
      <w:tr>
        <w:trPr>
          <w:trHeight w:val="285" w:hRule="atLeast"/>
        </w:trPr>
        <w:tc>
          <w:tcPr>
            <w:tcW w:w="5583"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148"/>
              <w:jc w:val="right"/>
              <w:rPr>
                <w:rFonts w:ascii="Arial"/>
                <w:b/>
                <w:sz w:val="18"/>
              </w:rPr>
            </w:pPr>
            <w:r>
              <w:rPr>
                <w:rFonts w:ascii="Arial"/>
                <w:b/>
                <w:spacing w:val="-2"/>
                <w:sz w:val="18"/>
              </w:rPr>
              <w:t>1.479.492,00</w:t>
            </w:r>
          </w:p>
        </w:tc>
        <w:tc>
          <w:tcPr>
            <w:tcW w:w="1358" w:type="dxa"/>
          </w:tcPr>
          <w:p>
            <w:pPr>
              <w:pStyle w:val="TableParagraph"/>
              <w:spacing w:before="36"/>
              <w:ind w:right="156"/>
              <w:jc w:val="right"/>
              <w:rPr>
                <w:rFonts w:ascii="Arial"/>
                <w:b/>
                <w:sz w:val="18"/>
              </w:rPr>
            </w:pPr>
            <w:r>
              <w:rPr>
                <w:rFonts w:ascii="Arial"/>
                <w:b/>
                <w:spacing w:val="-2"/>
                <w:sz w:val="18"/>
              </w:rPr>
              <w:t>1.479.492,00</w:t>
            </w:r>
          </w:p>
        </w:tc>
        <w:tc>
          <w:tcPr>
            <w:tcW w:w="1251" w:type="dxa"/>
          </w:tcPr>
          <w:p>
            <w:pPr>
              <w:pStyle w:val="TableParagraph"/>
              <w:spacing w:before="36"/>
              <w:ind w:right="42"/>
              <w:jc w:val="right"/>
              <w:rPr>
                <w:rFonts w:ascii="Arial"/>
                <w:b/>
                <w:sz w:val="18"/>
              </w:rPr>
            </w:pPr>
            <w:r>
              <w:rPr>
                <w:rFonts w:ascii="Arial"/>
                <w:b/>
                <w:spacing w:val="-2"/>
                <w:sz w:val="18"/>
              </w:rPr>
              <w:t>1.489.981,31</w:t>
            </w:r>
          </w:p>
        </w:tc>
        <w:tc>
          <w:tcPr>
            <w:tcW w:w="804" w:type="dxa"/>
          </w:tcPr>
          <w:p>
            <w:pPr>
              <w:pStyle w:val="TableParagraph"/>
              <w:spacing w:before="36"/>
              <w:ind w:right="51"/>
              <w:jc w:val="right"/>
              <w:rPr>
                <w:rFonts w:ascii="Arial"/>
                <w:b/>
                <w:sz w:val="18"/>
              </w:rPr>
            </w:pPr>
            <w:r>
              <w:rPr>
                <w:rFonts w:ascii="Arial"/>
                <w:b/>
                <w:spacing w:val="-2"/>
                <w:sz w:val="18"/>
              </w:rPr>
              <w:t>100,71%</w:t>
            </w:r>
          </w:p>
        </w:tc>
      </w:tr>
      <w:tr>
        <w:trPr>
          <w:trHeight w:val="277" w:hRule="atLeast"/>
        </w:trPr>
        <w:tc>
          <w:tcPr>
            <w:tcW w:w="5583"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50.785,47</w:t>
            </w:r>
          </w:p>
        </w:tc>
        <w:tc>
          <w:tcPr>
            <w:tcW w:w="804" w:type="dxa"/>
          </w:tcPr>
          <w:p>
            <w:pPr>
              <w:pStyle w:val="TableParagraph"/>
              <w:rPr>
                <w:sz w:val="18"/>
              </w:rPr>
            </w:pPr>
          </w:p>
        </w:tc>
      </w:tr>
      <w:tr>
        <w:trPr>
          <w:trHeight w:val="277" w:hRule="atLeast"/>
        </w:trPr>
        <w:tc>
          <w:tcPr>
            <w:tcW w:w="5583" w:type="dxa"/>
          </w:tcPr>
          <w:p>
            <w:pPr>
              <w:pStyle w:val="TableParagraph"/>
              <w:spacing w:before="28"/>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42"/>
              <w:jc w:val="right"/>
              <w:rPr>
                <w:rFonts w:ascii="Arial"/>
                <w:i/>
                <w:sz w:val="18"/>
              </w:rPr>
            </w:pPr>
            <w:r>
              <w:rPr>
                <w:rFonts w:ascii="Arial"/>
                <w:i/>
                <w:spacing w:val="-2"/>
                <w:sz w:val="18"/>
              </w:rPr>
              <w:t>6.978,32</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1.550,30</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66.508,46</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139,56</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166.848,38</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34.055,38</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11.428,90</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1.567,07</w:t>
            </w:r>
          </w:p>
        </w:tc>
        <w:tc>
          <w:tcPr>
            <w:tcW w:w="804" w:type="dxa"/>
          </w:tcPr>
          <w:p>
            <w:pPr>
              <w:pStyle w:val="TableParagraph"/>
              <w:rPr>
                <w:sz w:val="18"/>
              </w:rPr>
            </w:pPr>
          </w:p>
        </w:tc>
      </w:tr>
      <w:tr>
        <w:trPr>
          <w:trHeight w:val="277" w:hRule="atLeast"/>
        </w:trPr>
        <w:tc>
          <w:tcPr>
            <w:tcW w:w="5583" w:type="dxa"/>
          </w:tcPr>
          <w:p>
            <w:pPr>
              <w:pStyle w:val="TableParagraph"/>
              <w:spacing w:before="36"/>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900.436,28</w:t>
            </w:r>
          </w:p>
        </w:tc>
        <w:tc>
          <w:tcPr>
            <w:tcW w:w="804" w:type="dxa"/>
          </w:tcPr>
          <w:p>
            <w:pPr>
              <w:pStyle w:val="TableParagraph"/>
              <w:rPr>
                <w:sz w:val="18"/>
              </w:rPr>
            </w:pPr>
          </w:p>
        </w:tc>
      </w:tr>
      <w:tr>
        <w:trPr>
          <w:trHeight w:val="277" w:hRule="atLeast"/>
        </w:trPr>
        <w:tc>
          <w:tcPr>
            <w:tcW w:w="5583" w:type="dxa"/>
          </w:tcPr>
          <w:p>
            <w:pPr>
              <w:pStyle w:val="TableParagraph"/>
              <w:spacing w:before="28"/>
              <w:ind w:left="33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42"/>
              <w:jc w:val="right"/>
              <w:rPr>
                <w:rFonts w:ascii="Arial"/>
                <w:i/>
                <w:sz w:val="18"/>
              </w:rPr>
            </w:pPr>
            <w:r>
              <w:rPr>
                <w:rFonts w:ascii="Arial"/>
                <w:i/>
                <w:spacing w:val="-2"/>
                <w:sz w:val="18"/>
              </w:rPr>
              <w:t>49.277,01</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2.880,53</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98.727,06</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8.769,85</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25.518,63</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2.652,04</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10.911,03</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16.903,93</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17.275,01</w:t>
            </w:r>
          </w:p>
        </w:tc>
        <w:tc>
          <w:tcPr>
            <w:tcW w:w="804" w:type="dxa"/>
          </w:tcPr>
          <w:p>
            <w:pPr>
              <w:pStyle w:val="TableParagraph"/>
              <w:rPr>
                <w:sz w:val="18"/>
              </w:rPr>
            </w:pPr>
          </w:p>
        </w:tc>
      </w:tr>
      <w:tr>
        <w:trPr>
          <w:trHeight w:val="277" w:hRule="atLeast"/>
        </w:trPr>
        <w:tc>
          <w:tcPr>
            <w:tcW w:w="5583"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7.328,60</w:t>
            </w:r>
          </w:p>
        </w:tc>
        <w:tc>
          <w:tcPr>
            <w:tcW w:w="804" w:type="dxa"/>
          </w:tcPr>
          <w:p>
            <w:pPr>
              <w:pStyle w:val="TableParagraph"/>
              <w:rPr>
                <w:sz w:val="18"/>
              </w:rPr>
            </w:pPr>
          </w:p>
        </w:tc>
      </w:tr>
      <w:tr>
        <w:trPr>
          <w:trHeight w:val="277" w:hRule="atLeast"/>
        </w:trPr>
        <w:tc>
          <w:tcPr>
            <w:tcW w:w="5583" w:type="dxa"/>
          </w:tcPr>
          <w:p>
            <w:pPr>
              <w:pStyle w:val="TableParagraph"/>
              <w:spacing w:before="28"/>
              <w:ind w:left="335"/>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42"/>
              <w:jc w:val="right"/>
              <w:rPr>
                <w:rFonts w:ascii="Arial"/>
                <w:i/>
                <w:sz w:val="18"/>
              </w:rPr>
            </w:pPr>
            <w:r>
              <w:rPr>
                <w:rFonts w:ascii="Arial"/>
                <w:i/>
                <w:spacing w:val="-2"/>
                <w:sz w:val="18"/>
              </w:rPr>
              <w:t>1.975,00</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1.551,33</w:t>
            </w:r>
          </w:p>
        </w:tc>
        <w:tc>
          <w:tcPr>
            <w:tcW w:w="804" w:type="dxa"/>
          </w:tcPr>
          <w:p>
            <w:pPr>
              <w:pStyle w:val="TableParagraph"/>
              <w:rPr>
                <w:sz w:val="18"/>
              </w:rPr>
            </w:pPr>
          </w:p>
        </w:tc>
      </w:tr>
      <w:tr>
        <w:trPr>
          <w:trHeight w:val="285" w:hRule="atLeast"/>
        </w:trPr>
        <w:tc>
          <w:tcPr>
            <w:tcW w:w="5583"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2"/>
                <w:sz w:val="18"/>
              </w:rPr>
              <w:t>5.913,17</w:t>
            </w:r>
          </w:p>
        </w:tc>
        <w:tc>
          <w:tcPr>
            <w:tcW w:w="804" w:type="dxa"/>
          </w:tcPr>
          <w:p>
            <w:pPr>
              <w:pStyle w:val="TableParagraph"/>
              <w:rPr>
                <w:sz w:val="18"/>
              </w:rPr>
            </w:pPr>
          </w:p>
        </w:tc>
      </w:tr>
      <w:tr>
        <w:trPr>
          <w:trHeight w:val="285" w:hRule="atLeast"/>
        </w:trPr>
        <w:tc>
          <w:tcPr>
            <w:tcW w:w="5583" w:type="dxa"/>
          </w:tcPr>
          <w:p>
            <w:pPr>
              <w:pStyle w:val="TableParagraph"/>
              <w:spacing w:before="36"/>
              <w:ind w:left="215"/>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368" w:type="dxa"/>
          </w:tcPr>
          <w:p>
            <w:pPr>
              <w:pStyle w:val="TableParagraph"/>
              <w:spacing w:before="36"/>
              <w:ind w:right="148"/>
              <w:jc w:val="right"/>
              <w:rPr>
                <w:rFonts w:ascii="Arial"/>
                <w:b/>
                <w:sz w:val="18"/>
              </w:rPr>
            </w:pPr>
            <w:r>
              <w:rPr>
                <w:rFonts w:ascii="Arial"/>
                <w:b/>
                <w:spacing w:val="-2"/>
                <w:sz w:val="18"/>
              </w:rPr>
              <w:t>310,00</w:t>
            </w:r>
          </w:p>
        </w:tc>
        <w:tc>
          <w:tcPr>
            <w:tcW w:w="1358" w:type="dxa"/>
          </w:tcPr>
          <w:p>
            <w:pPr>
              <w:pStyle w:val="TableParagraph"/>
              <w:spacing w:before="36"/>
              <w:ind w:right="156"/>
              <w:jc w:val="right"/>
              <w:rPr>
                <w:rFonts w:ascii="Arial"/>
                <w:b/>
                <w:sz w:val="18"/>
              </w:rPr>
            </w:pPr>
            <w:r>
              <w:rPr>
                <w:rFonts w:ascii="Arial"/>
                <w:b/>
                <w:spacing w:val="-2"/>
                <w:sz w:val="18"/>
              </w:rPr>
              <w:t>310,00</w:t>
            </w:r>
          </w:p>
        </w:tc>
        <w:tc>
          <w:tcPr>
            <w:tcW w:w="1251" w:type="dxa"/>
          </w:tcPr>
          <w:p>
            <w:pPr>
              <w:pStyle w:val="TableParagraph"/>
              <w:spacing w:before="36"/>
              <w:ind w:right="42"/>
              <w:jc w:val="right"/>
              <w:rPr>
                <w:rFonts w:ascii="Arial"/>
                <w:b/>
                <w:sz w:val="18"/>
              </w:rPr>
            </w:pPr>
            <w:r>
              <w:rPr>
                <w:rFonts w:ascii="Arial"/>
                <w:b/>
                <w:spacing w:val="-4"/>
                <w:sz w:val="18"/>
              </w:rPr>
              <w:t>6,12</w:t>
            </w:r>
          </w:p>
        </w:tc>
        <w:tc>
          <w:tcPr>
            <w:tcW w:w="804" w:type="dxa"/>
          </w:tcPr>
          <w:p>
            <w:pPr>
              <w:pStyle w:val="TableParagraph"/>
              <w:spacing w:before="36"/>
              <w:ind w:right="51"/>
              <w:jc w:val="right"/>
              <w:rPr>
                <w:rFonts w:ascii="Arial"/>
                <w:b/>
                <w:sz w:val="18"/>
              </w:rPr>
            </w:pPr>
            <w:r>
              <w:rPr>
                <w:rFonts w:ascii="Arial"/>
                <w:b/>
                <w:spacing w:val="-2"/>
                <w:sz w:val="18"/>
              </w:rPr>
              <w:t>1,97%</w:t>
            </w:r>
          </w:p>
        </w:tc>
      </w:tr>
      <w:tr>
        <w:trPr>
          <w:trHeight w:val="285" w:hRule="atLeast"/>
        </w:trPr>
        <w:tc>
          <w:tcPr>
            <w:tcW w:w="5583" w:type="dxa"/>
          </w:tcPr>
          <w:p>
            <w:pPr>
              <w:pStyle w:val="TableParagraph"/>
              <w:spacing w:before="36"/>
              <w:ind w:left="335"/>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42"/>
              <w:jc w:val="right"/>
              <w:rPr>
                <w:rFonts w:ascii="Arial"/>
                <w:i/>
                <w:sz w:val="18"/>
              </w:rPr>
            </w:pPr>
            <w:r>
              <w:rPr>
                <w:rFonts w:ascii="Arial"/>
                <w:i/>
                <w:spacing w:val="-4"/>
                <w:sz w:val="18"/>
              </w:rPr>
              <w:t>6,12</w:t>
            </w:r>
          </w:p>
        </w:tc>
        <w:tc>
          <w:tcPr>
            <w:tcW w:w="804" w:type="dxa"/>
          </w:tcPr>
          <w:p>
            <w:pPr>
              <w:pStyle w:val="TableParagraph"/>
              <w:rPr>
                <w:sz w:val="18"/>
              </w:rPr>
            </w:pPr>
          </w:p>
        </w:tc>
      </w:tr>
      <w:tr>
        <w:trPr>
          <w:trHeight w:val="285" w:hRule="atLeast"/>
        </w:trPr>
        <w:tc>
          <w:tcPr>
            <w:tcW w:w="5583"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368" w:type="dxa"/>
          </w:tcPr>
          <w:p>
            <w:pPr>
              <w:pStyle w:val="TableParagraph"/>
              <w:spacing w:before="36"/>
              <w:ind w:right="148"/>
              <w:jc w:val="right"/>
              <w:rPr>
                <w:rFonts w:ascii="Arial"/>
                <w:b/>
                <w:sz w:val="18"/>
              </w:rPr>
            </w:pPr>
            <w:r>
              <w:rPr>
                <w:rFonts w:ascii="Arial"/>
                <w:b/>
                <w:spacing w:val="-2"/>
                <w:sz w:val="18"/>
              </w:rPr>
              <w:t>500,00</w:t>
            </w:r>
          </w:p>
        </w:tc>
        <w:tc>
          <w:tcPr>
            <w:tcW w:w="1358" w:type="dxa"/>
          </w:tcPr>
          <w:p>
            <w:pPr>
              <w:pStyle w:val="TableParagraph"/>
              <w:spacing w:before="36"/>
              <w:ind w:right="156"/>
              <w:jc w:val="right"/>
              <w:rPr>
                <w:rFonts w:ascii="Arial"/>
                <w:b/>
                <w:sz w:val="18"/>
              </w:rPr>
            </w:pPr>
            <w:r>
              <w:rPr>
                <w:rFonts w:ascii="Arial"/>
                <w:b/>
                <w:spacing w:val="-2"/>
                <w:sz w:val="18"/>
              </w:rPr>
              <w:t>500,00</w:t>
            </w:r>
          </w:p>
        </w:tc>
        <w:tc>
          <w:tcPr>
            <w:tcW w:w="1251" w:type="dxa"/>
          </w:tcPr>
          <w:p>
            <w:pPr>
              <w:pStyle w:val="TableParagraph"/>
              <w:spacing w:before="36"/>
              <w:ind w:right="42"/>
              <w:jc w:val="right"/>
              <w:rPr>
                <w:rFonts w:ascii="Arial"/>
                <w:b/>
                <w:sz w:val="18"/>
              </w:rPr>
            </w:pPr>
            <w:r>
              <w:rPr>
                <w:rFonts w:ascii="Arial"/>
                <w:b/>
                <w:spacing w:val="-2"/>
                <w:sz w:val="18"/>
              </w:rPr>
              <w:t>55,28</w:t>
            </w:r>
          </w:p>
        </w:tc>
        <w:tc>
          <w:tcPr>
            <w:tcW w:w="804" w:type="dxa"/>
          </w:tcPr>
          <w:p>
            <w:pPr>
              <w:pStyle w:val="TableParagraph"/>
              <w:spacing w:before="36"/>
              <w:ind w:right="51"/>
              <w:jc w:val="right"/>
              <w:rPr>
                <w:rFonts w:ascii="Arial"/>
                <w:b/>
                <w:sz w:val="18"/>
              </w:rPr>
            </w:pPr>
            <w:r>
              <w:rPr>
                <w:rFonts w:ascii="Arial"/>
                <w:b/>
                <w:spacing w:val="-2"/>
                <w:sz w:val="18"/>
              </w:rPr>
              <w:t>11,06%</w:t>
            </w:r>
          </w:p>
        </w:tc>
      </w:tr>
      <w:tr>
        <w:trPr>
          <w:trHeight w:val="285" w:hRule="atLeast"/>
        </w:trPr>
        <w:tc>
          <w:tcPr>
            <w:tcW w:w="5583"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148"/>
              <w:jc w:val="right"/>
              <w:rPr>
                <w:rFonts w:ascii="Arial"/>
                <w:b/>
                <w:sz w:val="18"/>
              </w:rPr>
            </w:pPr>
            <w:r>
              <w:rPr>
                <w:rFonts w:ascii="Arial"/>
                <w:b/>
                <w:spacing w:val="-2"/>
                <w:sz w:val="18"/>
              </w:rPr>
              <w:t>500,00</w:t>
            </w:r>
          </w:p>
        </w:tc>
        <w:tc>
          <w:tcPr>
            <w:tcW w:w="1358" w:type="dxa"/>
          </w:tcPr>
          <w:p>
            <w:pPr>
              <w:pStyle w:val="TableParagraph"/>
              <w:spacing w:before="36"/>
              <w:ind w:right="156"/>
              <w:jc w:val="right"/>
              <w:rPr>
                <w:rFonts w:ascii="Arial"/>
                <w:b/>
                <w:sz w:val="18"/>
              </w:rPr>
            </w:pPr>
            <w:r>
              <w:rPr>
                <w:rFonts w:ascii="Arial"/>
                <w:b/>
                <w:spacing w:val="-2"/>
                <w:sz w:val="18"/>
              </w:rPr>
              <w:t>500,00</w:t>
            </w:r>
          </w:p>
        </w:tc>
        <w:tc>
          <w:tcPr>
            <w:tcW w:w="1251" w:type="dxa"/>
          </w:tcPr>
          <w:p>
            <w:pPr>
              <w:pStyle w:val="TableParagraph"/>
              <w:spacing w:before="36"/>
              <w:ind w:right="42"/>
              <w:jc w:val="right"/>
              <w:rPr>
                <w:rFonts w:ascii="Arial"/>
                <w:b/>
                <w:sz w:val="18"/>
              </w:rPr>
            </w:pPr>
            <w:r>
              <w:rPr>
                <w:rFonts w:ascii="Arial"/>
                <w:b/>
                <w:spacing w:val="-2"/>
                <w:sz w:val="18"/>
              </w:rPr>
              <w:t>55,28</w:t>
            </w:r>
          </w:p>
        </w:tc>
        <w:tc>
          <w:tcPr>
            <w:tcW w:w="804" w:type="dxa"/>
          </w:tcPr>
          <w:p>
            <w:pPr>
              <w:pStyle w:val="TableParagraph"/>
              <w:spacing w:before="36"/>
              <w:ind w:right="51"/>
              <w:jc w:val="right"/>
              <w:rPr>
                <w:rFonts w:ascii="Arial"/>
                <w:b/>
                <w:sz w:val="18"/>
              </w:rPr>
            </w:pPr>
            <w:r>
              <w:rPr>
                <w:rFonts w:ascii="Arial"/>
                <w:b/>
                <w:spacing w:val="-2"/>
                <w:sz w:val="18"/>
              </w:rPr>
              <w:t>11,06%</w:t>
            </w:r>
          </w:p>
        </w:tc>
      </w:tr>
      <w:tr>
        <w:trPr>
          <w:trHeight w:val="285" w:hRule="atLeast"/>
        </w:trPr>
        <w:tc>
          <w:tcPr>
            <w:tcW w:w="5583"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8" w:type="dxa"/>
          </w:tcPr>
          <w:p>
            <w:pPr>
              <w:pStyle w:val="TableParagraph"/>
              <w:rPr>
                <w:sz w:val="18"/>
              </w:rPr>
            </w:pPr>
          </w:p>
        </w:tc>
        <w:tc>
          <w:tcPr>
            <w:tcW w:w="1358" w:type="dxa"/>
          </w:tcPr>
          <w:p>
            <w:pPr>
              <w:pStyle w:val="TableParagraph"/>
              <w:rPr>
                <w:sz w:val="18"/>
              </w:rPr>
            </w:pPr>
          </w:p>
        </w:tc>
        <w:tc>
          <w:tcPr>
            <w:tcW w:w="1251" w:type="dxa"/>
          </w:tcPr>
          <w:p>
            <w:pPr>
              <w:pStyle w:val="TableParagraph"/>
              <w:rPr>
                <w:sz w:val="18"/>
              </w:rPr>
            </w:pPr>
          </w:p>
        </w:tc>
        <w:tc>
          <w:tcPr>
            <w:tcW w:w="804" w:type="dxa"/>
          </w:tcPr>
          <w:p>
            <w:pPr>
              <w:pStyle w:val="TableParagraph"/>
              <w:rPr>
                <w:sz w:val="18"/>
              </w:rPr>
            </w:pPr>
          </w:p>
        </w:tc>
      </w:tr>
      <w:tr>
        <w:trPr>
          <w:trHeight w:val="243" w:hRule="atLeast"/>
        </w:trPr>
        <w:tc>
          <w:tcPr>
            <w:tcW w:w="5583" w:type="dxa"/>
          </w:tcPr>
          <w:p>
            <w:pPr>
              <w:pStyle w:val="TableParagraph"/>
              <w:spacing w:line="187" w:lineRule="exact" w:before="36"/>
              <w:ind w:left="33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368" w:type="dxa"/>
          </w:tcPr>
          <w:p>
            <w:pPr>
              <w:pStyle w:val="TableParagraph"/>
              <w:rPr>
                <w:sz w:val="16"/>
              </w:rPr>
            </w:pPr>
          </w:p>
        </w:tc>
        <w:tc>
          <w:tcPr>
            <w:tcW w:w="1358" w:type="dxa"/>
          </w:tcPr>
          <w:p>
            <w:pPr>
              <w:pStyle w:val="TableParagraph"/>
              <w:rPr>
                <w:sz w:val="16"/>
              </w:rPr>
            </w:pPr>
          </w:p>
        </w:tc>
        <w:tc>
          <w:tcPr>
            <w:tcW w:w="1251" w:type="dxa"/>
          </w:tcPr>
          <w:p>
            <w:pPr>
              <w:pStyle w:val="TableParagraph"/>
              <w:spacing w:line="187" w:lineRule="exact" w:before="36"/>
              <w:ind w:right="42"/>
              <w:jc w:val="right"/>
              <w:rPr>
                <w:rFonts w:ascii="Arial"/>
                <w:i/>
                <w:sz w:val="18"/>
              </w:rPr>
            </w:pPr>
            <w:r>
              <w:rPr>
                <w:rFonts w:ascii="Arial"/>
                <w:i/>
                <w:spacing w:val="-2"/>
                <w:sz w:val="18"/>
              </w:rPr>
              <w:t>55,28</w:t>
            </w:r>
          </w:p>
        </w:tc>
        <w:tc>
          <w:tcPr>
            <w:tcW w:w="804" w:type="dxa"/>
          </w:tcPr>
          <w:p>
            <w:pPr>
              <w:pStyle w:val="TableParagraph"/>
              <w:rPr>
                <w:sz w:val="16"/>
              </w:rPr>
            </w:pPr>
          </w:p>
        </w:tc>
      </w:tr>
    </w:tbl>
    <w:p>
      <w:pPr>
        <w:pStyle w:val="TableParagraph"/>
        <w:spacing w:after="0"/>
        <w:rPr>
          <w:sz w:val="16"/>
        </w:rPr>
        <w:sectPr>
          <w:type w:val="continuous"/>
          <w:pgSz w:w="11900" w:h="16840"/>
          <w:pgMar w:header="0" w:footer="127" w:top="540" w:bottom="1337"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4"/>
        <w:gridCol w:w="1495"/>
        <w:gridCol w:w="1357"/>
        <w:gridCol w:w="1175"/>
        <w:gridCol w:w="857"/>
      </w:tblGrid>
      <w:tr>
        <w:trPr>
          <w:trHeight w:val="243" w:hRule="atLeast"/>
        </w:trPr>
        <w:tc>
          <w:tcPr>
            <w:tcW w:w="5704" w:type="dxa"/>
          </w:tcPr>
          <w:p>
            <w:pPr>
              <w:pStyle w:val="TableParagraph"/>
              <w:spacing w:line="201" w:lineRule="exact"/>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5" w:type="dxa"/>
          </w:tcPr>
          <w:p>
            <w:pPr>
              <w:pStyle w:val="TableParagraph"/>
              <w:spacing w:line="201" w:lineRule="exact"/>
              <w:ind w:right="207"/>
              <w:jc w:val="right"/>
              <w:rPr>
                <w:rFonts w:ascii="Arial"/>
                <w:b/>
                <w:sz w:val="18"/>
              </w:rPr>
            </w:pPr>
            <w:r>
              <w:rPr>
                <w:rFonts w:ascii="Arial"/>
                <w:b/>
                <w:spacing w:val="-2"/>
                <w:sz w:val="18"/>
              </w:rPr>
              <w:t>17.068,00</w:t>
            </w:r>
          </w:p>
        </w:tc>
        <w:tc>
          <w:tcPr>
            <w:tcW w:w="1357" w:type="dxa"/>
          </w:tcPr>
          <w:p>
            <w:pPr>
              <w:pStyle w:val="TableParagraph"/>
              <w:spacing w:line="201" w:lineRule="exact"/>
              <w:ind w:right="214"/>
              <w:jc w:val="right"/>
              <w:rPr>
                <w:rFonts w:ascii="Arial"/>
                <w:b/>
                <w:sz w:val="18"/>
              </w:rPr>
            </w:pPr>
            <w:r>
              <w:rPr>
                <w:rFonts w:ascii="Arial"/>
                <w:b/>
                <w:spacing w:val="-2"/>
                <w:sz w:val="18"/>
              </w:rPr>
              <w:t>17.068,00</w:t>
            </w:r>
          </w:p>
        </w:tc>
        <w:tc>
          <w:tcPr>
            <w:tcW w:w="1175" w:type="dxa"/>
          </w:tcPr>
          <w:p>
            <w:pPr>
              <w:pStyle w:val="TableParagraph"/>
              <w:spacing w:line="201" w:lineRule="exact"/>
              <w:ind w:right="24"/>
              <w:jc w:val="right"/>
              <w:rPr>
                <w:rFonts w:ascii="Arial"/>
                <w:b/>
                <w:sz w:val="18"/>
              </w:rPr>
            </w:pPr>
            <w:r>
              <w:rPr>
                <w:rFonts w:ascii="Arial"/>
                <w:b/>
                <w:spacing w:val="-2"/>
                <w:sz w:val="18"/>
              </w:rPr>
              <w:t>338,44</w:t>
            </w:r>
          </w:p>
        </w:tc>
        <w:tc>
          <w:tcPr>
            <w:tcW w:w="857" w:type="dxa"/>
          </w:tcPr>
          <w:p>
            <w:pPr>
              <w:pStyle w:val="TableParagraph"/>
              <w:spacing w:line="201" w:lineRule="exact"/>
              <w:ind w:right="86"/>
              <w:jc w:val="right"/>
              <w:rPr>
                <w:rFonts w:ascii="Arial"/>
                <w:b/>
                <w:sz w:val="18"/>
              </w:rPr>
            </w:pPr>
            <w:r>
              <w:rPr>
                <w:rFonts w:ascii="Arial"/>
                <w:b/>
                <w:spacing w:val="-2"/>
                <w:sz w:val="18"/>
              </w:rPr>
              <w:t>1,98%</w:t>
            </w:r>
          </w:p>
        </w:tc>
      </w:tr>
      <w:tr>
        <w:trPr>
          <w:trHeight w:val="277"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17.068,00</w:t>
            </w:r>
          </w:p>
        </w:tc>
        <w:tc>
          <w:tcPr>
            <w:tcW w:w="1357" w:type="dxa"/>
          </w:tcPr>
          <w:p>
            <w:pPr>
              <w:pStyle w:val="TableParagraph"/>
              <w:spacing w:before="36"/>
              <w:ind w:right="214"/>
              <w:jc w:val="right"/>
              <w:rPr>
                <w:rFonts w:ascii="Arial"/>
                <w:b/>
                <w:sz w:val="18"/>
              </w:rPr>
            </w:pPr>
            <w:r>
              <w:rPr>
                <w:rFonts w:ascii="Arial"/>
                <w:b/>
                <w:spacing w:val="-2"/>
                <w:sz w:val="18"/>
              </w:rPr>
              <w:t>17.068,00</w:t>
            </w:r>
          </w:p>
        </w:tc>
        <w:tc>
          <w:tcPr>
            <w:tcW w:w="1175" w:type="dxa"/>
          </w:tcPr>
          <w:p>
            <w:pPr>
              <w:pStyle w:val="TableParagraph"/>
              <w:spacing w:before="36"/>
              <w:ind w:right="24"/>
              <w:jc w:val="right"/>
              <w:rPr>
                <w:rFonts w:ascii="Arial"/>
                <w:b/>
                <w:sz w:val="18"/>
              </w:rPr>
            </w:pPr>
            <w:r>
              <w:rPr>
                <w:rFonts w:ascii="Arial"/>
                <w:b/>
                <w:spacing w:val="-2"/>
                <w:sz w:val="18"/>
              </w:rPr>
              <w:t>338,44</w:t>
            </w:r>
          </w:p>
        </w:tc>
        <w:tc>
          <w:tcPr>
            <w:tcW w:w="857" w:type="dxa"/>
          </w:tcPr>
          <w:p>
            <w:pPr>
              <w:pStyle w:val="TableParagraph"/>
              <w:spacing w:before="36"/>
              <w:ind w:right="86"/>
              <w:jc w:val="right"/>
              <w:rPr>
                <w:rFonts w:ascii="Arial"/>
                <w:b/>
                <w:sz w:val="18"/>
              </w:rPr>
            </w:pPr>
            <w:r>
              <w:rPr>
                <w:rFonts w:ascii="Arial"/>
                <w:b/>
                <w:spacing w:val="-2"/>
                <w:sz w:val="18"/>
              </w:rPr>
              <w:t>1,98%</w:t>
            </w:r>
          </w:p>
        </w:tc>
      </w:tr>
      <w:tr>
        <w:trPr>
          <w:trHeight w:val="277" w:hRule="atLeast"/>
        </w:trPr>
        <w:tc>
          <w:tcPr>
            <w:tcW w:w="5704" w:type="dxa"/>
          </w:tcPr>
          <w:p>
            <w:pPr>
              <w:pStyle w:val="TableParagraph"/>
              <w:spacing w:before="28"/>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338,44</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72</w:t>
            </w:r>
            <w:r>
              <w:rPr>
                <w:rFonts w:ascii="Arial"/>
                <w:b/>
                <w:spacing w:val="-1"/>
                <w:sz w:val="18"/>
              </w:rPr>
              <w:t> </w:t>
            </w:r>
            <w:r>
              <w:rPr>
                <w:rFonts w:ascii="Arial"/>
                <w:b/>
                <w:sz w:val="18"/>
              </w:rPr>
              <w:t>Naknade</w:t>
            </w:r>
            <w:r>
              <w:rPr>
                <w:rFonts w:ascii="Arial"/>
                <w:b/>
                <w:spacing w:val="-1"/>
                <w:sz w:val="18"/>
              </w:rPr>
              <w:t> </w:t>
            </w:r>
            <w:r>
              <w:rPr>
                <w:rFonts w:ascii="Arial"/>
                <w:b/>
                <w:sz w:val="18"/>
              </w:rPr>
              <w:t>s</w:t>
            </w:r>
            <w:r>
              <w:rPr>
                <w:rFonts w:ascii="Arial"/>
                <w:b/>
                <w:spacing w:val="-1"/>
                <w:sz w:val="18"/>
              </w:rPr>
              <w:t> </w:t>
            </w:r>
            <w:r>
              <w:rPr>
                <w:rFonts w:ascii="Arial"/>
                <w:b/>
                <w:sz w:val="18"/>
              </w:rPr>
              <w:t>naslova</w:t>
            </w:r>
            <w:r>
              <w:rPr>
                <w:rFonts w:ascii="Arial"/>
                <w:b/>
                <w:spacing w:val="-1"/>
                <w:sz w:val="18"/>
              </w:rPr>
              <w:t> </w:t>
            </w:r>
            <w:r>
              <w:rPr>
                <w:rFonts w:ascii="Arial"/>
                <w:b/>
                <w:spacing w:val="-2"/>
                <w:sz w:val="18"/>
              </w:rPr>
              <w:t>osiguranja</w:t>
            </w:r>
          </w:p>
        </w:tc>
        <w:tc>
          <w:tcPr>
            <w:tcW w:w="1495" w:type="dxa"/>
          </w:tcPr>
          <w:p>
            <w:pPr>
              <w:pStyle w:val="TableParagraph"/>
              <w:spacing w:before="36"/>
              <w:ind w:right="207"/>
              <w:jc w:val="right"/>
              <w:rPr>
                <w:rFonts w:ascii="Arial"/>
                <w:b/>
                <w:sz w:val="18"/>
              </w:rPr>
            </w:pPr>
            <w:r>
              <w:rPr>
                <w:rFonts w:ascii="Arial"/>
                <w:b/>
                <w:spacing w:val="-2"/>
                <w:sz w:val="18"/>
              </w:rPr>
              <w:t>4.494,00</w:t>
            </w:r>
          </w:p>
        </w:tc>
        <w:tc>
          <w:tcPr>
            <w:tcW w:w="1357" w:type="dxa"/>
          </w:tcPr>
          <w:p>
            <w:pPr>
              <w:pStyle w:val="TableParagraph"/>
              <w:spacing w:before="36"/>
              <w:ind w:right="214"/>
              <w:jc w:val="right"/>
              <w:rPr>
                <w:rFonts w:ascii="Arial"/>
                <w:b/>
                <w:sz w:val="18"/>
              </w:rPr>
            </w:pPr>
            <w:r>
              <w:rPr>
                <w:rFonts w:ascii="Arial"/>
                <w:b/>
                <w:spacing w:val="-2"/>
                <w:sz w:val="18"/>
              </w:rPr>
              <w:t>4.494,00</w:t>
            </w:r>
          </w:p>
        </w:tc>
        <w:tc>
          <w:tcPr>
            <w:tcW w:w="1175" w:type="dxa"/>
          </w:tcPr>
          <w:p>
            <w:pPr>
              <w:pStyle w:val="TableParagraph"/>
              <w:spacing w:before="36"/>
              <w:ind w:right="24"/>
              <w:jc w:val="right"/>
              <w:rPr>
                <w:rFonts w:ascii="Arial"/>
                <w:b/>
                <w:sz w:val="18"/>
              </w:rPr>
            </w:pPr>
            <w:r>
              <w:rPr>
                <w:rFonts w:ascii="Arial"/>
                <w:b/>
                <w:spacing w:val="-2"/>
                <w:sz w:val="18"/>
              </w:rPr>
              <w:t>2.105,14</w:t>
            </w:r>
          </w:p>
        </w:tc>
        <w:tc>
          <w:tcPr>
            <w:tcW w:w="857" w:type="dxa"/>
          </w:tcPr>
          <w:p>
            <w:pPr>
              <w:pStyle w:val="TableParagraph"/>
              <w:spacing w:before="36"/>
              <w:ind w:right="86"/>
              <w:jc w:val="right"/>
              <w:rPr>
                <w:rFonts w:ascii="Arial"/>
                <w:b/>
                <w:sz w:val="18"/>
              </w:rPr>
            </w:pPr>
            <w:r>
              <w:rPr>
                <w:rFonts w:ascii="Arial"/>
                <w:b/>
                <w:spacing w:val="-2"/>
                <w:sz w:val="18"/>
              </w:rPr>
              <w:t>46,84%</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4.494,00</w:t>
            </w:r>
          </w:p>
        </w:tc>
        <w:tc>
          <w:tcPr>
            <w:tcW w:w="1357" w:type="dxa"/>
          </w:tcPr>
          <w:p>
            <w:pPr>
              <w:pStyle w:val="TableParagraph"/>
              <w:spacing w:before="36"/>
              <w:ind w:right="214"/>
              <w:jc w:val="right"/>
              <w:rPr>
                <w:rFonts w:ascii="Arial"/>
                <w:b/>
                <w:sz w:val="18"/>
              </w:rPr>
            </w:pPr>
            <w:r>
              <w:rPr>
                <w:rFonts w:ascii="Arial"/>
                <w:b/>
                <w:spacing w:val="-2"/>
                <w:sz w:val="18"/>
              </w:rPr>
              <w:t>4.494,00</w:t>
            </w:r>
          </w:p>
        </w:tc>
        <w:tc>
          <w:tcPr>
            <w:tcW w:w="1175" w:type="dxa"/>
          </w:tcPr>
          <w:p>
            <w:pPr>
              <w:pStyle w:val="TableParagraph"/>
              <w:spacing w:before="36"/>
              <w:ind w:right="24"/>
              <w:jc w:val="right"/>
              <w:rPr>
                <w:rFonts w:ascii="Arial"/>
                <w:b/>
                <w:sz w:val="18"/>
              </w:rPr>
            </w:pPr>
            <w:r>
              <w:rPr>
                <w:rFonts w:ascii="Arial"/>
                <w:b/>
                <w:spacing w:val="-2"/>
                <w:sz w:val="18"/>
              </w:rPr>
              <w:t>2.105,14</w:t>
            </w:r>
          </w:p>
        </w:tc>
        <w:tc>
          <w:tcPr>
            <w:tcW w:w="857" w:type="dxa"/>
          </w:tcPr>
          <w:p>
            <w:pPr>
              <w:pStyle w:val="TableParagraph"/>
              <w:spacing w:before="36"/>
              <w:ind w:right="86"/>
              <w:jc w:val="right"/>
              <w:rPr>
                <w:rFonts w:ascii="Arial"/>
                <w:b/>
                <w:sz w:val="18"/>
              </w:rPr>
            </w:pPr>
            <w:r>
              <w:rPr>
                <w:rFonts w:ascii="Arial"/>
                <w:b/>
                <w:spacing w:val="-2"/>
                <w:sz w:val="18"/>
              </w:rPr>
              <w:t>46,84%</w:t>
            </w: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2.105,14</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5" w:type="dxa"/>
          </w:tcPr>
          <w:p>
            <w:pPr>
              <w:pStyle w:val="TableParagraph"/>
              <w:spacing w:before="36"/>
              <w:ind w:right="207"/>
              <w:jc w:val="right"/>
              <w:rPr>
                <w:rFonts w:ascii="Arial"/>
                <w:b/>
                <w:sz w:val="18"/>
              </w:rPr>
            </w:pPr>
            <w:r>
              <w:rPr>
                <w:rFonts w:ascii="Arial"/>
                <w:b/>
                <w:spacing w:val="-2"/>
                <w:sz w:val="18"/>
              </w:rPr>
              <w:t>900,00</w:t>
            </w:r>
          </w:p>
        </w:tc>
        <w:tc>
          <w:tcPr>
            <w:tcW w:w="1357" w:type="dxa"/>
          </w:tcPr>
          <w:p>
            <w:pPr>
              <w:pStyle w:val="TableParagraph"/>
              <w:spacing w:before="36"/>
              <w:ind w:right="214"/>
              <w:jc w:val="right"/>
              <w:rPr>
                <w:rFonts w:ascii="Arial"/>
                <w:b/>
                <w:sz w:val="18"/>
              </w:rPr>
            </w:pPr>
            <w:r>
              <w:rPr>
                <w:rFonts w:ascii="Arial"/>
                <w:b/>
                <w:spacing w:val="-2"/>
                <w:sz w:val="18"/>
              </w:rPr>
              <w:t>900,00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900,00</w:t>
            </w:r>
          </w:p>
        </w:tc>
        <w:tc>
          <w:tcPr>
            <w:tcW w:w="1357" w:type="dxa"/>
          </w:tcPr>
          <w:p>
            <w:pPr>
              <w:pStyle w:val="TableParagraph"/>
              <w:spacing w:before="36"/>
              <w:ind w:right="214"/>
              <w:jc w:val="right"/>
              <w:rPr>
                <w:rFonts w:ascii="Arial"/>
                <w:b/>
                <w:sz w:val="18"/>
              </w:rPr>
            </w:pPr>
            <w:r>
              <w:rPr>
                <w:rFonts w:ascii="Arial"/>
                <w:b/>
                <w:spacing w:val="-2"/>
                <w:sz w:val="18"/>
              </w:rPr>
              <w:t>900,00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95" w:type="dxa"/>
          </w:tcPr>
          <w:p>
            <w:pPr>
              <w:pStyle w:val="TableParagraph"/>
              <w:spacing w:before="36"/>
              <w:ind w:right="207"/>
              <w:jc w:val="right"/>
              <w:rPr>
                <w:rFonts w:ascii="Arial"/>
                <w:b/>
                <w:sz w:val="18"/>
              </w:rPr>
            </w:pPr>
            <w:r>
              <w:rPr>
                <w:rFonts w:ascii="Arial"/>
                <w:b/>
                <w:spacing w:val="-2"/>
                <w:sz w:val="18"/>
              </w:rPr>
              <w:t>5.200,00</w:t>
            </w:r>
          </w:p>
        </w:tc>
        <w:tc>
          <w:tcPr>
            <w:tcW w:w="1357" w:type="dxa"/>
          </w:tcPr>
          <w:p>
            <w:pPr>
              <w:pStyle w:val="TableParagraph"/>
              <w:spacing w:before="36"/>
              <w:ind w:right="214"/>
              <w:jc w:val="right"/>
              <w:rPr>
                <w:rFonts w:ascii="Arial"/>
                <w:b/>
                <w:sz w:val="18"/>
              </w:rPr>
            </w:pPr>
            <w:r>
              <w:rPr>
                <w:rFonts w:ascii="Arial"/>
                <w:b/>
                <w:spacing w:val="-2"/>
                <w:sz w:val="18"/>
              </w:rPr>
              <w:t>5.200,00</w:t>
            </w:r>
          </w:p>
        </w:tc>
        <w:tc>
          <w:tcPr>
            <w:tcW w:w="1175" w:type="dxa"/>
          </w:tcPr>
          <w:p>
            <w:pPr>
              <w:pStyle w:val="TableParagraph"/>
              <w:spacing w:before="36"/>
              <w:ind w:right="24"/>
              <w:jc w:val="right"/>
              <w:rPr>
                <w:rFonts w:ascii="Arial"/>
                <w:b/>
                <w:sz w:val="18"/>
              </w:rPr>
            </w:pPr>
            <w:r>
              <w:rPr>
                <w:rFonts w:ascii="Arial"/>
                <w:b/>
                <w:spacing w:val="-2"/>
                <w:sz w:val="18"/>
              </w:rPr>
              <w:t>1.971,93</w:t>
            </w:r>
          </w:p>
        </w:tc>
        <w:tc>
          <w:tcPr>
            <w:tcW w:w="857" w:type="dxa"/>
          </w:tcPr>
          <w:p>
            <w:pPr>
              <w:pStyle w:val="TableParagraph"/>
              <w:spacing w:before="36"/>
              <w:ind w:right="86"/>
              <w:jc w:val="right"/>
              <w:rPr>
                <w:rFonts w:ascii="Arial"/>
                <w:b/>
                <w:sz w:val="18"/>
              </w:rPr>
            </w:pPr>
            <w:r>
              <w:rPr>
                <w:rFonts w:ascii="Arial"/>
                <w:b/>
                <w:spacing w:val="-2"/>
                <w:sz w:val="18"/>
              </w:rPr>
              <w:t>37,92%</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5.200,00</w:t>
            </w:r>
          </w:p>
        </w:tc>
        <w:tc>
          <w:tcPr>
            <w:tcW w:w="1357" w:type="dxa"/>
          </w:tcPr>
          <w:p>
            <w:pPr>
              <w:pStyle w:val="TableParagraph"/>
              <w:spacing w:before="36"/>
              <w:ind w:right="214"/>
              <w:jc w:val="right"/>
              <w:rPr>
                <w:rFonts w:ascii="Arial"/>
                <w:b/>
                <w:sz w:val="18"/>
              </w:rPr>
            </w:pPr>
            <w:r>
              <w:rPr>
                <w:rFonts w:ascii="Arial"/>
                <w:b/>
                <w:spacing w:val="-2"/>
                <w:sz w:val="18"/>
              </w:rPr>
              <w:t>5.200,00</w:t>
            </w:r>
          </w:p>
        </w:tc>
        <w:tc>
          <w:tcPr>
            <w:tcW w:w="1175" w:type="dxa"/>
          </w:tcPr>
          <w:p>
            <w:pPr>
              <w:pStyle w:val="TableParagraph"/>
              <w:spacing w:before="36"/>
              <w:ind w:right="24"/>
              <w:jc w:val="right"/>
              <w:rPr>
                <w:rFonts w:ascii="Arial"/>
                <w:b/>
                <w:sz w:val="18"/>
              </w:rPr>
            </w:pPr>
            <w:r>
              <w:rPr>
                <w:rFonts w:ascii="Arial"/>
                <w:b/>
                <w:spacing w:val="-2"/>
                <w:sz w:val="18"/>
              </w:rPr>
              <w:t>1.971,93</w:t>
            </w:r>
          </w:p>
        </w:tc>
        <w:tc>
          <w:tcPr>
            <w:tcW w:w="857" w:type="dxa"/>
          </w:tcPr>
          <w:p>
            <w:pPr>
              <w:pStyle w:val="TableParagraph"/>
              <w:spacing w:before="36"/>
              <w:ind w:right="86"/>
              <w:jc w:val="right"/>
              <w:rPr>
                <w:rFonts w:ascii="Arial"/>
                <w:b/>
                <w:sz w:val="18"/>
              </w:rPr>
            </w:pPr>
            <w:r>
              <w:rPr>
                <w:rFonts w:ascii="Arial"/>
                <w:b/>
                <w:spacing w:val="-2"/>
                <w:sz w:val="18"/>
              </w:rPr>
              <w:t>37,92%</w:t>
            </w:r>
          </w:p>
        </w:tc>
      </w:tr>
      <w:tr>
        <w:trPr>
          <w:trHeight w:val="312" w:hRule="atLeast"/>
        </w:trPr>
        <w:tc>
          <w:tcPr>
            <w:tcW w:w="5704" w:type="dxa"/>
            <w:tcBorders>
              <w:bottom w:val="single" w:sz="12" w:space="0" w:color="000000"/>
            </w:tcBorders>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1.971,93</w:t>
            </w:r>
          </w:p>
        </w:tc>
        <w:tc>
          <w:tcPr>
            <w:tcW w:w="857" w:type="dxa"/>
            <w:tcBorders>
              <w:bottom w:val="single" w:sz="12" w:space="0" w:color="000000"/>
            </w:tcBorders>
          </w:tcPr>
          <w:p>
            <w:pPr>
              <w:pStyle w:val="TableParagraph"/>
              <w:rPr>
                <w:sz w:val="18"/>
              </w:rPr>
            </w:pPr>
          </w:p>
        </w:tc>
      </w:tr>
      <w:tr>
        <w:trPr>
          <w:trHeight w:val="359"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T101406</w:t>
            </w:r>
            <w:r>
              <w:rPr>
                <w:rFonts w:ascii="Arial"/>
                <w:b/>
                <w:color w:val="00009F"/>
                <w:spacing w:val="-3"/>
                <w:sz w:val="18"/>
              </w:rPr>
              <w:t> </w:t>
            </w:r>
            <w:r>
              <w:rPr>
                <w:rFonts w:ascii="Arial"/>
                <w:b/>
                <w:color w:val="00009F"/>
                <w:spacing w:val="-2"/>
                <w:sz w:val="18"/>
              </w:rPr>
              <w:t>Erasmus+</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74.886,00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74.886,00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48.095,90</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64,23%</w:t>
            </w:r>
          </w:p>
        </w:tc>
      </w:tr>
      <w:tr>
        <w:trPr>
          <w:trHeight w:val="228" w:hRule="atLeast"/>
        </w:trPr>
        <w:tc>
          <w:tcPr>
            <w:tcW w:w="5704"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95"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30.386,00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30.386,00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26.105,31</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85,91%</w:t>
            </w:r>
          </w:p>
        </w:tc>
      </w:tr>
      <w:tr>
        <w:trPr>
          <w:trHeight w:val="277"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30.386,00</w:t>
            </w:r>
          </w:p>
        </w:tc>
        <w:tc>
          <w:tcPr>
            <w:tcW w:w="1357" w:type="dxa"/>
          </w:tcPr>
          <w:p>
            <w:pPr>
              <w:pStyle w:val="TableParagraph"/>
              <w:spacing w:before="36"/>
              <w:ind w:right="214"/>
              <w:jc w:val="right"/>
              <w:rPr>
                <w:rFonts w:ascii="Arial"/>
                <w:b/>
                <w:sz w:val="18"/>
              </w:rPr>
            </w:pPr>
            <w:r>
              <w:rPr>
                <w:rFonts w:ascii="Arial"/>
                <w:b/>
                <w:spacing w:val="-2"/>
                <w:sz w:val="18"/>
              </w:rPr>
              <w:t>30.386,00</w:t>
            </w:r>
          </w:p>
        </w:tc>
        <w:tc>
          <w:tcPr>
            <w:tcW w:w="1175" w:type="dxa"/>
          </w:tcPr>
          <w:p>
            <w:pPr>
              <w:pStyle w:val="TableParagraph"/>
              <w:spacing w:before="36"/>
              <w:ind w:right="24"/>
              <w:jc w:val="right"/>
              <w:rPr>
                <w:rFonts w:ascii="Arial"/>
                <w:b/>
                <w:sz w:val="18"/>
              </w:rPr>
            </w:pPr>
            <w:r>
              <w:rPr>
                <w:rFonts w:ascii="Arial"/>
                <w:b/>
                <w:spacing w:val="-2"/>
                <w:sz w:val="18"/>
              </w:rPr>
              <w:t>26.105,31</w:t>
            </w:r>
          </w:p>
        </w:tc>
        <w:tc>
          <w:tcPr>
            <w:tcW w:w="857" w:type="dxa"/>
          </w:tcPr>
          <w:p>
            <w:pPr>
              <w:pStyle w:val="TableParagraph"/>
              <w:spacing w:before="36"/>
              <w:ind w:right="86"/>
              <w:jc w:val="right"/>
              <w:rPr>
                <w:rFonts w:ascii="Arial"/>
                <w:b/>
                <w:sz w:val="18"/>
              </w:rPr>
            </w:pPr>
            <w:r>
              <w:rPr>
                <w:rFonts w:ascii="Arial"/>
                <w:b/>
                <w:spacing w:val="-2"/>
                <w:sz w:val="18"/>
              </w:rPr>
              <w:t>85,91%</w:t>
            </w:r>
          </w:p>
        </w:tc>
      </w:tr>
      <w:tr>
        <w:trPr>
          <w:trHeight w:val="277" w:hRule="atLeast"/>
        </w:trPr>
        <w:tc>
          <w:tcPr>
            <w:tcW w:w="5704" w:type="dxa"/>
          </w:tcPr>
          <w:p>
            <w:pPr>
              <w:pStyle w:val="TableParagraph"/>
              <w:spacing w:before="28"/>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20.920,97</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1.884,00</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932,69</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2.367,65</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95" w:type="dxa"/>
          </w:tcPr>
          <w:p>
            <w:pPr>
              <w:pStyle w:val="TableParagraph"/>
              <w:spacing w:before="36"/>
              <w:ind w:right="207"/>
              <w:jc w:val="right"/>
              <w:rPr>
                <w:rFonts w:ascii="Arial"/>
                <w:b/>
                <w:sz w:val="18"/>
              </w:rPr>
            </w:pPr>
            <w:r>
              <w:rPr>
                <w:rFonts w:ascii="Arial"/>
                <w:b/>
                <w:spacing w:val="-2"/>
                <w:sz w:val="18"/>
              </w:rPr>
              <w:t>44.500,00</w:t>
            </w:r>
          </w:p>
        </w:tc>
        <w:tc>
          <w:tcPr>
            <w:tcW w:w="1357" w:type="dxa"/>
          </w:tcPr>
          <w:p>
            <w:pPr>
              <w:pStyle w:val="TableParagraph"/>
              <w:spacing w:before="36"/>
              <w:ind w:right="214"/>
              <w:jc w:val="right"/>
              <w:rPr>
                <w:rFonts w:ascii="Arial"/>
                <w:b/>
                <w:sz w:val="18"/>
              </w:rPr>
            </w:pPr>
            <w:r>
              <w:rPr>
                <w:rFonts w:ascii="Arial"/>
                <w:b/>
                <w:spacing w:val="-2"/>
                <w:sz w:val="18"/>
              </w:rPr>
              <w:t>44.500,00</w:t>
            </w:r>
          </w:p>
        </w:tc>
        <w:tc>
          <w:tcPr>
            <w:tcW w:w="1175" w:type="dxa"/>
          </w:tcPr>
          <w:p>
            <w:pPr>
              <w:pStyle w:val="TableParagraph"/>
              <w:spacing w:before="36"/>
              <w:ind w:right="24"/>
              <w:jc w:val="right"/>
              <w:rPr>
                <w:rFonts w:ascii="Arial"/>
                <w:b/>
                <w:sz w:val="18"/>
              </w:rPr>
            </w:pPr>
            <w:r>
              <w:rPr>
                <w:rFonts w:ascii="Arial"/>
                <w:b/>
                <w:spacing w:val="-2"/>
                <w:sz w:val="18"/>
              </w:rPr>
              <w:t>21.990,59</w:t>
            </w:r>
          </w:p>
        </w:tc>
        <w:tc>
          <w:tcPr>
            <w:tcW w:w="857" w:type="dxa"/>
          </w:tcPr>
          <w:p>
            <w:pPr>
              <w:pStyle w:val="TableParagraph"/>
              <w:spacing w:before="36"/>
              <w:ind w:right="86"/>
              <w:jc w:val="right"/>
              <w:rPr>
                <w:rFonts w:ascii="Arial"/>
                <w:b/>
                <w:sz w:val="18"/>
              </w:rPr>
            </w:pPr>
            <w:r>
              <w:rPr>
                <w:rFonts w:ascii="Arial"/>
                <w:b/>
                <w:spacing w:val="-2"/>
                <w:sz w:val="18"/>
              </w:rPr>
              <w:t>49,42%</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23.000,00</w:t>
            </w:r>
          </w:p>
        </w:tc>
        <w:tc>
          <w:tcPr>
            <w:tcW w:w="1357" w:type="dxa"/>
          </w:tcPr>
          <w:p>
            <w:pPr>
              <w:pStyle w:val="TableParagraph"/>
              <w:spacing w:before="36"/>
              <w:ind w:right="214"/>
              <w:jc w:val="right"/>
              <w:rPr>
                <w:rFonts w:ascii="Arial"/>
                <w:b/>
                <w:sz w:val="18"/>
              </w:rPr>
            </w:pPr>
            <w:r>
              <w:rPr>
                <w:rFonts w:ascii="Arial"/>
                <w:b/>
                <w:spacing w:val="-2"/>
                <w:sz w:val="18"/>
              </w:rPr>
              <w:t>23.000,00</w:t>
            </w:r>
          </w:p>
        </w:tc>
        <w:tc>
          <w:tcPr>
            <w:tcW w:w="1175" w:type="dxa"/>
          </w:tcPr>
          <w:p>
            <w:pPr>
              <w:pStyle w:val="TableParagraph"/>
              <w:spacing w:before="36"/>
              <w:ind w:right="24"/>
              <w:jc w:val="right"/>
              <w:rPr>
                <w:rFonts w:ascii="Arial"/>
                <w:b/>
                <w:sz w:val="18"/>
              </w:rPr>
            </w:pPr>
            <w:r>
              <w:rPr>
                <w:rFonts w:ascii="Arial"/>
                <w:b/>
                <w:spacing w:val="-2"/>
                <w:sz w:val="18"/>
              </w:rPr>
              <w:t>4.990,59</w:t>
            </w:r>
          </w:p>
        </w:tc>
        <w:tc>
          <w:tcPr>
            <w:tcW w:w="857" w:type="dxa"/>
          </w:tcPr>
          <w:p>
            <w:pPr>
              <w:pStyle w:val="TableParagraph"/>
              <w:spacing w:before="36"/>
              <w:ind w:right="86"/>
              <w:jc w:val="right"/>
              <w:rPr>
                <w:rFonts w:ascii="Arial"/>
                <w:b/>
                <w:sz w:val="18"/>
              </w:rPr>
            </w:pPr>
            <w:r>
              <w:rPr>
                <w:rFonts w:ascii="Arial"/>
                <w:b/>
                <w:spacing w:val="-2"/>
                <w:sz w:val="18"/>
              </w:rPr>
              <w:t>21,70%</w:t>
            </w: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4.456,75</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500,84</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33,00</w:t>
            </w:r>
          </w:p>
        </w:tc>
        <w:tc>
          <w:tcPr>
            <w:tcW w:w="857" w:type="dxa"/>
          </w:tcPr>
          <w:p>
            <w:pPr>
              <w:pStyle w:val="TableParagraph"/>
              <w:rPr>
                <w:sz w:val="18"/>
              </w:rPr>
            </w:pPr>
          </w:p>
        </w:tc>
      </w:tr>
      <w:tr>
        <w:trPr>
          <w:trHeight w:val="277" w:hRule="atLeast"/>
        </w:trPr>
        <w:tc>
          <w:tcPr>
            <w:tcW w:w="5704"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495" w:type="dxa"/>
          </w:tcPr>
          <w:p>
            <w:pPr>
              <w:pStyle w:val="TableParagraph"/>
              <w:spacing w:before="36"/>
              <w:ind w:right="207"/>
              <w:jc w:val="right"/>
              <w:rPr>
                <w:rFonts w:ascii="Arial"/>
                <w:b/>
                <w:sz w:val="18"/>
              </w:rPr>
            </w:pPr>
            <w:r>
              <w:rPr>
                <w:rFonts w:ascii="Arial"/>
                <w:b/>
                <w:spacing w:val="-2"/>
                <w:sz w:val="18"/>
              </w:rPr>
              <w:t>17.000,00</w:t>
            </w:r>
          </w:p>
        </w:tc>
        <w:tc>
          <w:tcPr>
            <w:tcW w:w="1357" w:type="dxa"/>
          </w:tcPr>
          <w:p>
            <w:pPr>
              <w:pStyle w:val="TableParagraph"/>
              <w:spacing w:before="36"/>
              <w:ind w:right="214"/>
              <w:jc w:val="right"/>
              <w:rPr>
                <w:rFonts w:ascii="Arial"/>
                <w:b/>
                <w:sz w:val="18"/>
              </w:rPr>
            </w:pPr>
            <w:r>
              <w:rPr>
                <w:rFonts w:ascii="Arial"/>
                <w:b/>
                <w:spacing w:val="-2"/>
                <w:sz w:val="18"/>
              </w:rPr>
              <w:t>17.000,00</w:t>
            </w:r>
          </w:p>
        </w:tc>
        <w:tc>
          <w:tcPr>
            <w:tcW w:w="1175" w:type="dxa"/>
          </w:tcPr>
          <w:p>
            <w:pPr>
              <w:pStyle w:val="TableParagraph"/>
              <w:spacing w:before="36"/>
              <w:ind w:right="24"/>
              <w:jc w:val="right"/>
              <w:rPr>
                <w:rFonts w:ascii="Arial"/>
                <w:b/>
                <w:sz w:val="18"/>
              </w:rPr>
            </w:pPr>
            <w:r>
              <w:rPr>
                <w:rFonts w:ascii="Arial"/>
                <w:b/>
                <w:spacing w:val="-2"/>
                <w:sz w:val="18"/>
              </w:rPr>
              <w:t>17.000,00</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277" w:hRule="atLeast"/>
        </w:trPr>
        <w:tc>
          <w:tcPr>
            <w:tcW w:w="5704" w:type="dxa"/>
          </w:tcPr>
          <w:p>
            <w:pPr>
              <w:pStyle w:val="TableParagraph"/>
              <w:spacing w:before="28"/>
              <w:ind w:left="524"/>
              <w:rPr>
                <w:rFonts w:ascii="Arial" w:hAnsi="Arial"/>
                <w:i/>
                <w:sz w:val="18"/>
              </w:rPr>
            </w:pPr>
            <w:r>
              <w:rPr>
                <w:rFonts w:ascii="Arial" w:hAnsi="Arial"/>
                <w:i/>
                <w:sz w:val="18"/>
              </w:rPr>
              <w:t>3611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inozemnim</w:t>
            </w:r>
            <w:r>
              <w:rPr>
                <w:rFonts w:ascii="Arial" w:hAnsi="Arial"/>
                <w:i/>
                <w:spacing w:val="-1"/>
                <w:sz w:val="18"/>
              </w:rPr>
              <w:t> </w:t>
            </w:r>
            <w:r>
              <w:rPr>
                <w:rFonts w:ascii="Arial" w:hAnsi="Arial"/>
                <w:i/>
                <w:spacing w:val="-2"/>
                <w:sz w:val="18"/>
              </w:rPr>
              <w:t>vladama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17.000,00</w:t>
            </w:r>
          </w:p>
        </w:tc>
        <w:tc>
          <w:tcPr>
            <w:tcW w:w="857" w:type="dxa"/>
          </w:tcPr>
          <w:p>
            <w:pPr>
              <w:pStyle w:val="TableParagraph"/>
              <w:rPr>
                <w:sz w:val="18"/>
              </w:rPr>
            </w:pPr>
          </w:p>
        </w:tc>
      </w:tr>
      <w:tr>
        <w:trPr>
          <w:trHeight w:val="312" w:hRule="atLeast"/>
        </w:trPr>
        <w:tc>
          <w:tcPr>
            <w:tcW w:w="5704" w:type="dxa"/>
            <w:tcBorders>
              <w:bottom w:val="single" w:sz="12" w:space="0" w:color="000000"/>
            </w:tcBorders>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Borders>
              <w:bottom w:val="single" w:sz="12" w:space="0" w:color="000000"/>
            </w:tcBorders>
          </w:tcPr>
          <w:p>
            <w:pPr>
              <w:pStyle w:val="TableParagraph"/>
              <w:spacing w:before="36"/>
              <w:ind w:right="207"/>
              <w:jc w:val="right"/>
              <w:rPr>
                <w:rFonts w:ascii="Arial"/>
                <w:b/>
                <w:sz w:val="18"/>
              </w:rPr>
            </w:pPr>
            <w:r>
              <w:rPr>
                <w:rFonts w:ascii="Arial"/>
                <w:b/>
                <w:spacing w:val="-2"/>
                <w:sz w:val="18"/>
              </w:rPr>
              <w:t>4.500,00</w:t>
            </w:r>
          </w:p>
        </w:tc>
        <w:tc>
          <w:tcPr>
            <w:tcW w:w="1357" w:type="dxa"/>
            <w:tcBorders>
              <w:bottom w:val="single" w:sz="12" w:space="0" w:color="000000"/>
            </w:tcBorders>
          </w:tcPr>
          <w:p>
            <w:pPr>
              <w:pStyle w:val="TableParagraph"/>
              <w:spacing w:before="36"/>
              <w:ind w:right="214"/>
              <w:jc w:val="right"/>
              <w:rPr>
                <w:rFonts w:ascii="Arial"/>
                <w:b/>
                <w:sz w:val="18"/>
              </w:rPr>
            </w:pPr>
            <w:r>
              <w:rPr>
                <w:rFonts w:ascii="Arial"/>
                <w:b/>
                <w:spacing w:val="-2"/>
                <w:sz w:val="18"/>
              </w:rPr>
              <w:t>4.500,00</w:t>
            </w:r>
          </w:p>
        </w:tc>
        <w:tc>
          <w:tcPr>
            <w:tcW w:w="1175" w:type="dxa"/>
            <w:tcBorders>
              <w:bottom w:val="single" w:sz="12" w:space="0" w:color="000000"/>
            </w:tcBorders>
          </w:tcPr>
          <w:p>
            <w:pPr>
              <w:pStyle w:val="TableParagraph"/>
              <w:rPr>
                <w:sz w:val="18"/>
              </w:rPr>
            </w:pPr>
          </w:p>
        </w:tc>
        <w:tc>
          <w:tcPr>
            <w:tcW w:w="857" w:type="dxa"/>
            <w:tcBorders>
              <w:bottom w:val="single" w:sz="12" w:space="0" w:color="000000"/>
            </w:tcBorders>
          </w:tcPr>
          <w:p>
            <w:pPr>
              <w:pStyle w:val="TableParagraph"/>
              <w:rPr>
                <w:sz w:val="18"/>
              </w:rPr>
            </w:pPr>
          </w:p>
        </w:tc>
      </w:tr>
      <w:tr>
        <w:trPr>
          <w:trHeight w:val="359"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T101407</w:t>
            </w:r>
            <w:r>
              <w:rPr>
                <w:rFonts w:ascii="Arial" w:hAnsi="Arial"/>
                <w:b/>
                <w:color w:val="00009F"/>
                <w:spacing w:val="-2"/>
                <w:sz w:val="18"/>
              </w:rPr>
              <w:t> </w:t>
            </w:r>
            <w:r>
              <w:rPr>
                <w:rFonts w:ascii="Arial" w:hAnsi="Arial"/>
                <w:b/>
                <w:color w:val="00009F"/>
                <w:sz w:val="18"/>
              </w:rPr>
              <w:t>Projekt</w:t>
            </w:r>
            <w:r>
              <w:rPr>
                <w:rFonts w:ascii="Arial" w:hAnsi="Arial"/>
                <w:b/>
                <w:color w:val="00009F"/>
                <w:spacing w:val="-1"/>
                <w:sz w:val="18"/>
              </w:rPr>
              <w:t> </w:t>
            </w:r>
            <w:r>
              <w:rPr>
                <w:rFonts w:ascii="Arial" w:hAnsi="Arial"/>
                <w:b/>
                <w:color w:val="00009F"/>
                <w:sz w:val="18"/>
              </w:rPr>
              <w:t>"Školska</w:t>
            </w:r>
            <w:r>
              <w:rPr>
                <w:rFonts w:ascii="Arial" w:hAnsi="Arial"/>
                <w:b/>
                <w:color w:val="00009F"/>
                <w:spacing w:val="-2"/>
                <w:sz w:val="18"/>
              </w:rPr>
              <w:t> shema"</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55.220,00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55.557,00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43.789,65</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78,82%</w:t>
            </w:r>
          </w:p>
        </w:tc>
      </w:tr>
      <w:tr>
        <w:trPr>
          <w:trHeight w:val="228" w:hRule="atLeast"/>
        </w:trPr>
        <w:tc>
          <w:tcPr>
            <w:tcW w:w="5704"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5"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5.000,00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5.000,00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1.155,42</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23,11%</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5.000,00</w:t>
            </w:r>
          </w:p>
        </w:tc>
        <w:tc>
          <w:tcPr>
            <w:tcW w:w="1357" w:type="dxa"/>
          </w:tcPr>
          <w:p>
            <w:pPr>
              <w:pStyle w:val="TableParagraph"/>
              <w:spacing w:before="36"/>
              <w:ind w:right="214"/>
              <w:jc w:val="right"/>
              <w:rPr>
                <w:rFonts w:ascii="Arial"/>
                <w:b/>
                <w:sz w:val="18"/>
              </w:rPr>
            </w:pPr>
            <w:r>
              <w:rPr>
                <w:rFonts w:ascii="Arial"/>
                <w:b/>
                <w:spacing w:val="-2"/>
                <w:sz w:val="18"/>
              </w:rPr>
              <w:t>5.000,00</w:t>
            </w:r>
          </w:p>
        </w:tc>
        <w:tc>
          <w:tcPr>
            <w:tcW w:w="1175" w:type="dxa"/>
          </w:tcPr>
          <w:p>
            <w:pPr>
              <w:pStyle w:val="TableParagraph"/>
              <w:spacing w:before="36"/>
              <w:ind w:right="24"/>
              <w:jc w:val="right"/>
              <w:rPr>
                <w:rFonts w:ascii="Arial"/>
                <w:b/>
                <w:sz w:val="18"/>
              </w:rPr>
            </w:pPr>
            <w:r>
              <w:rPr>
                <w:rFonts w:ascii="Arial"/>
                <w:b/>
                <w:spacing w:val="-2"/>
                <w:sz w:val="18"/>
              </w:rPr>
              <w:t>1.155,42</w:t>
            </w:r>
          </w:p>
        </w:tc>
        <w:tc>
          <w:tcPr>
            <w:tcW w:w="857" w:type="dxa"/>
          </w:tcPr>
          <w:p>
            <w:pPr>
              <w:pStyle w:val="TableParagraph"/>
              <w:spacing w:before="36"/>
              <w:ind w:right="86"/>
              <w:jc w:val="right"/>
              <w:rPr>
                <w:rFonts w:ascii="Arial"/>
                <w:b/>
                <w:sz w:val="18"/>
              </w:rPr>
            </w:pPr>
            <w:r>
              <w:rPr>
                <w:rFonts w:ascii="Arial"/>
                <w:b/>
                <w:spacing w:val="-2"/>
                <w:sz w:val="18"/>
              </w:rPr>
              <w:t>23,11%</w:t>
            </w:r>
          </w:p>
        </w:tc>
      </w:tr>
      <w:tr>
        <w:trPr>
          <w:trHeight w:val="285" w:hRule="atLeast"/>
        </w:trPr>
        <w:tc>
          <w:tcPr>
            <w:tcW w:w="5704"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1.155,42</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Pr>
          <w:p>
            <w:pPr>
              <w:pStyle w:val="TableParagraph"/>
              <w:spacing w:before="36"/>
              <w:ind w:right="207"/>
              <w:jc w:val="right"/>
              <w:rPr>
                <w:rFonts w:ascii="Arial"/>
                <w:b/>
                <w:sz w:val="18"/>
              </w:rPr>
            </w:pPr>
            <w:r>
              <w:rPr>
                <w:rFonts w:ascii="Arial"/>
                <w:b/>
                <w:spacing w:val="-2"/>
                <w:sz w:val="18"/>
              </w:rPr>
              <w:t>4.940,00</w:t>
            </w:r>
          </w:p>
        </w:tc>
        <w:tc>
          <w:tcPr>
            <w:tcW w:w="1357" w:type="dxa"/>
          </w:tcPr>
          <w:p>
            <w:pPr>
              <w:pStyle w:val="TableParagraph"/>
              <w:spacing w:before="36"/>
              <w:ind w:right="214"/>
              <w:jc w:val="right"/>
              <w:rPr>
                <w:rFonts w:ascii="Arial"/>
                <w:b/>
                <w:sz w:val="18"/>
              </w:rPr>
            </w:pPr>
            <w:r>
              <w:rPr>
                <w:rFonts w:ascii="Arial"/>
                <w:b/>
                <w:spacing w:val="-2"/>
                <w:sz w:val="18"/>
              </w:rPr>
              <w:t>4.940,00</w:t>
            </w:r>
          </w:p>
        </w:tc>
        <w:tc>
          <w:tcPr>
            <w:tcW w:w="1175" w:type="dxa"/>
          </w:tcPr>
          <w:p>
            <w:pPr>
              <w:pStyle w:val="TableParagraph"/>
              <w:spacing w:before="36"/>
              <w:ind w:right="24"/>
              <w:jc w:val="right"/>
              <w:rPr>
                <w:rFonts w:ascii="Arial"/>
                <w:b/>
                <w:sz w:val="18"/>
              </w:rPr>
            </w:pPr>
            <w:r>
              <w:rPr>
                <w:rFonts w:ascii="Arial"/>
                <w:b/>
                <w:spacing w:val="-2"/>
                <w:sz w:val="18"/>
              </w:rPr>
              <w:t>2.839,85</w:t>
            </w:r>
          </w:p>
        </w:tc>
        <w:tc>
          <w:tcPr>
            <w:tcW w:w="857" w:type="dxa"/>
          </w:tcPr>
          <w:p>
            <w:pPr>
              <w:pStyle w:val="TableParagraph"/>
              <w:spacing w:before="36"/>
              <w:ind w:right="86"/>
              <w:jc w:val="right"/>
              <w:rPr>
                <w:rFonts w:ascii="Arial"/>
                <w:b/>
                <w:sz w:val="18"/>
              </w:rPr>
            </w:pPr>
            <w:r>
              <w:rPr>
                <w:rFonts w:ascii="Arial"/>
                <w:b/>
                <w:spacing w:val="-2"/>
                <w:sz w:val="18"/>
              </w:rPr>
              <w:t>57,49%</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4.940,00</w:t>
            </w:r>
          </w:p>
        </w:tc>
        <w:tc>
          <w:tcPr>
            <w:tcW w:w="1357" w:type="dxa"/>
          </w:tcPr>
          <w:p>
            <w:pPr>
              <w:pStyle w:val="TableParagraph"/>
              <w:spacing w:before="36"/>
              <w:ind w:right="214"/>
              <w:jc w:val="right"/>
              <w:rPr>
                <w:rFonts w:ascii="Arial"/>
                <w:b/>
                <w:sz w:val="18"/>
              </w:rPr>
            </w:pPr>
            <w:r>
              <w:rPr>
                <w:rFonts w:ascii="Arial"/>
                <w:b/>
                <w:spacing w:val="-2"/>
                <w:sz w:val="18"/>
              </w:rPr>
              <w:t>4.940,00</w:t>
            </w:r>
          </w:p>
        </w:tc>
        <w:tc>
          <w:tcPr>
            <w:tcW w:w="1175" w:type="dxa"/>
          </w:tcPr>
          <w:p>
            <w:pPr>
              <w:pStyle w:val="TableParagraph"/>
              <w:spacing w:before="36"/>
              <w:ind w:right="24"/>
              <w:jc w:val="right"/>
              <w:rPr>
                <w:rFonts w:ascii="Arial"/>
                <w:b/>
                <w:sz w:val="18"/>
              </w:rPr>
            </w:pPr>
            <w:r>
              <w:rPr>
                <w:rFonts w:ascii="Arial"/>
                <w:b/>
                <w:spacing w:val="-2"/>
                <w:sz w:val="18"/>
              </w:rPr>
              <w:t>2.839,85</w:t>
            </w:r>
          </w:p>
        </w:tc>
        <w:tc>
          <w:tcPr>
            <w:tcW w:w="857" w:type="dxa"/>
          </w:tcPr>
          <w:p>
            <w:pPr>
              <w:pStyle w:val="TableParagraph"/>
              <w:spacing w:before="36"/>
              <w:ind w:right="86"/>
              <w:jc w:val="right"/>
              <w:rPr>
                <w:rFonts w:ascii="Arial"/>
                <w:b/>
                <w:sz w:val="18"/>
              </w:rPr>
            </w:pPr>
            <w:r>
              <w:rPr>
                <w:rFonts w:ascii="Arial"/>
                <w:b/>
                <w:spacing w:val="-2"/>
                <w:sz w:val="18"/>
              </w:rPr>
              <w:t>57,49%</w:t>
            </w:r>
          </w:p>
        </w:tc>
      </w:tr>
      <w:tr>
        <w:trPr>
          <w:trHeight w:val="285" w:hRule="atLeast"/>
        </w:trPr>
        <w:tc>
          <w:tcPr>
            <w:tcW w:w="5704"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2.839,85</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95" w:type="dxa"/>
          </w:tcPr>
          <w:p>
            <w:pPr>
              <w:pStyle w:val="TableParagraph"/>
              <w:spacing w:before="36"/>
              <w:ind w:right="207"/>
              <w:jc w:val="right"/>
              <w:rPr>
                <w:rFonts w:ascii="Arial"/>
                <w:b/>
                <w:sz w:val="18"/>
              </w:rPr>
            </w:pPr>
            <w:r>
              <w:rPr>
                <w:rFonts w:ascii="Arial"/>
                <w:b/>
                <w:spacing w:val="-2"/>
                <w:sz w:val="18"/>
              </w:rPr>
              <w:t>45.280,00</w:t>
            </w:r>
          </w:p>
        </w:tc>
        <w:tc>
          <w:tcPr>
            <w:tcW w:w="1357" w:type="dxa"/>
          </w:tcPr>
          <w:p>
            <w:pPr>
              <w:pStyle w:val="TableParagraph"/>
              <w:spacing w:before="36"/>
              <w:ind w:right="214"/>
              <w:jc w:val="right"/>
              <w:rPr>
                <w:rFonts w:ascii="Arial"/>
                <w:b/>
                <w:sz w:val="18"/>
              </w:rPr>
            </w:pPr>
            <w:r>
              <w:rPr>
                <w:rFonts w:ascii="Arial"/>
                <w:b/>
                <w:spacing w:val="-2"/>
                <w:sz w:val="18"/>
              </w:rPr>
              <w:t>45.617,00</w:t>
            </w:r>
          </w:p>
        </w:tc>
        <w:tc>
          <w:tcPr>
            <w:tcW w:w="1175" w:type="dxa"/>
          </w:tcPr>
          <w:p>
            <w:pPr>
              <w:pStyle w:val="TableParagraph"/>
              <w:spacing w:before="36"/>
              <w:ind w:right="24"/>
              <w:jc w:val="right"/>
              <w:rPr>
                <w:rFonts w:ascii="Arial"/>
                <w:b/>
                <w:sz w:val="18"/>
              </w:rPr>
            </w:pPr>
            <w:r>
              <w:rPr>
                <w:rFonts w:ascii="Arial"/>
                <w:b/>
                <w:spacing w:val="-2"/>
                <w:sz w:val="18"/>
              </w:rPr>
              <w:t>39.794,38</w:t>
            </w:r>
          </w:p>
        </w:tc>
        <w:tc>
          <w:tcPr>
            <w:tcW w:w="857" w:type="dxa"/>
          </w:tcPr>
          <w:p>
            <w:pPr>
              <w:pStyle w:val="TableParagraph"/>
              <w:spacing w:before="36"/>
              <w:ind w:right="86"/>
              <w:jc w:val="right"/>
              <w:rPr>
                <w:rFonts w:ascii="Arial"/>
                <w:b/>
                <w:sz w:val="18"/>
              </w:rPr>
            </w:pPr>
            <w:r>
              <w:rPr>
                <w:rFonts w:ascii="Arial"/>
                <w:b/>
                <w:spacing w:val="-2"/>
                <w:sz w:val="18"/>
              </w:rPr>
              <w:t>87,24%</w:t>
            </w:r>
          </w:p>
        </w:tc>
      </w:tr>
      <w:tr>
        <w:trPr>
          <w:trHeight w:val="277"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45.280,00</w:t>
            </w:r>
          </w:p>
        </w:tc>
        <w:tc>
          <w:tcPr>
            <w:tcW w:w="1357" w:type="dxa"/>
          </w:tcPr>
          <w:p>
            <w:pPr>
              <w:pStyle w:val="TableParagraph"/>
              <w:spacing w:before="36"/>
              <w:ind w:right="214"/>
              <w:jc w:val="right"/>
              <w:rPr>
                <w:rFonts w:ascii="Arial"/>
                <w:b/>
                <w:sz w:val="18"/>
              </w:rPr>
            </w:pPr>
            <w:r>
              <w:rPr>
                <w:rFonts w:ascii="Arial"/>
                <w:b/>
                <w:spacing w:val="-2"/>
                <w:sz w:val="18"/>
              </w:rPr>
              <w:t>45.617,00</w:t>
            </w:r>
          </w:p>
        </w:tc>
        <w:tc>
          <w:tcPr>
            <w:tcW w:w="1175" w:type="dxa"/>
          </w:tcPr>
          <w:p>
            <w:pPr>
              <w:pStyle w:val="TableParagraph"/>
              <w:spacing w:before="36"/>
              <w:ind w:right="24"/>
              <w:jc w:val="right"/>
              <w:rPr>
                <w:rFonts w:ascii="Arial"/>
                <w:b/>
                <w:sz w:val="18"/>
              </w:rPr>
            </w:pPr>
            <w:r>
              <w:rPr>
                <w:rFonts w:ascii="Arial"/>
                <w:b/>
                <w:spacing w:val="-2"/>
                <w:sz w:val="18"/>
              </w:rPr>
              <w:t>39.794,38</w:t>
            </w:r>
          </w:p>
        </w:tc>
        <w:tc>
          <w:tcPr>
            <w:tcW w:w="857" w:type="dxa"/>
          </w:tcPr>
          <w:p>
            <w:pPr>
              <w:pStyle w:val="TableParagraph"/>
              <w:spacing w:before="36"/>
              <w:ind w:right="86"/>
              <w:jc w:val="right"/>
              <w:rPr>
                <w:rFonts w:ascii="Arial"/>
                <w:b/>
                <w:sz w:val="18"/>
              </w:rPr>
            </w:pPr>
            <w:r>
              <w:rPr>
                <w:rFonts w:ascii="Arial"/>
                <w:b/>
                <w:spacing w:val="-2"/>
                <w:sz w:val="18"/>
              </w:rPr>
              <w:t>87,24%</w:t>
            </w:r>
          </w:p>
        </w:tc>
      </w:tr>
      <w:tr>
        <w:trPr>
          <w:trHeight w:val="304" w:hRule="atLeast"/>
        </w:trPr>
        <w:tc>
          <w:tcPr>
            <w:tcW w:w="5704" w:type="dxa"/>
            <w:tcBorders>
              <w:bottom w:val="single" w:sz="12" w:space="0" w:color="000000"/>
            </w:tcBorders>
          </w:tcPr>
          <w:p>
            <w:pPr>
              <w:pStyle w:val="TableParagraph"/>
              <w:spacing w:before="28"/>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28"/>
              <w:ind w:right="24"/>
              <w:jc w:val="right"/>
              <w:rPr>
                <w:rFonts w:ascii="Arial"/>
                <w:i/>
                <w:sz w:val="18"/>
              </w:rPr>
            </w:pPr>
            <w:r>
              <w:rPr>
                <w:rFonts w:ascii="Arial"/>
                <w:i/>
                <w:spacing w:val="-2"/>
                <w:sz w:val="18"/>
              </w:rPr>
              <w:t>39.794,38</w:t>
            </w:r>
          </w:p>
        </w:tc>
        <w:tc>
          <w:tcPr>
            <w:tcW w:w="857" w:type="dxa"/>
            <w:tcBorders>
              <w:bottom w:val="single" w:sz="12" w:space="0" w:color="000000"/>
            </w:tcBorders>
          </w:tcPr>
          <w:p>
            <w:pPr>
              <w:pStyle w:val="TableParagraph"/>
              <w:rPr>
                <w:sz w:val="18"/>
              </w:rPr>
            </w:pPr>
          </w:p>
        </w:tc>
      </w:tr>
      <w:tr>
        <w:trPr>
          <w:trHeight w:val="359"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T101408</w:t>
            </w:r>
            <w:r>
              <w:rPr>
                <w:rFonts w:ascii="Arial" w:hAnsi="Arial"/>
                <w:b/>
                <w:color w:val="00009F"/>
                <w:spacing w:val="-2"/>
                <w:sz w:val="18"/>
              </w:rPr>
              <w:t> </w:t>
            </w:r>
            <w:r>
              <w:rPr>
                <w:rFonts w:ascii="Arial" w:hAnsi="Arial"/>
                <w:b/>
                <w:color w:val="00009F"/>
                <w:sz w:val="18"/>
              </w:rPr>
              <w:t>Projekt</w:t>
            </w:r>
            <w:r>
              <w:rPr>
                <w:rFonts w:ascii="Arial" w:hAnsi="Arial"/>
                <w:b/>
                <w:color w:val="00009F"/>
                <w:spacing w:val="-1"/>
                <w:sz w:val="18"/>
              </w:rPr>
              <w:t> </w:t>
            </w:r>
            <w:r>
              <w:rPr>
                <w:rFonts w:ascii="Arial" w:hAnsi="Arial"/>
                <w:b/>
                <w:color w:val="00009F"/>
                <w:sz w:val="18"/>
              </w:rPr>
              <w:t>"Školski</w:t>
            </w:r>
            <w:r>
              <w:rPr>
                <w:rFonts w:ascii="Arial" w:hAnsi="Arial"/>
                <w:b/>
                <w:color w:val="00009F"/>
                <w:spacing w:val="-1"/>
                <w:sz w:val="18"/>
              </w:rPr>
              <w:t> </w:t>
            </w:r>
            <w:r>
              <w:rPr>
                <w:rFonts w:ascii="Arial" w:hAnsi="Arial"/>
                <w:b/>
                <w:color w:val="00009F"/>
                <w:sz w:val="18"/>
              </w:rPr>
              <w:t>medni</w:t>
            </w:r>
            <w:r>
              <w:rPr>
                <w:rFonts w:ascii="Arial" w:hAnsi="Arial"/>
                <w:b/>
                <w:color w:val="00009F"/>
                <w:spacing w:val="-2"/>
                <w:sz w:val="18"/>
              </w:rPr>
              <w:t> </w:t>
            </w:r>
            <w:r>
              <w:rPr>
                <w:rFonts w:ascii="Arial" w:hAnsi="Arial"/>
                <w:b/>
                <w:color w:val="00009F"/>
                <w:spacing w:val="-4"/>
                <w:sz w:val="18"/>
              </w:rPr>
              <w:t>dan"</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1.405,00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1.405,00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1.404,29</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99,95%</w:t>
            </w:r>
          </w:p>
        </w:tc>
      </w:tr>
      <w:tr>
        <w:trPr>
          <w:trHeight w:val="228" w:hRule="atLeast"/>
        </w:trPr>
        <w:tc>
          <w:tcPr>
            <w:tcW w:w="5704"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1.405,00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1.405,00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1.404,29</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99,95%</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1.405,00</w:t>
            </w:r>
          </w:p>
        </w:tc>
        <w:tc>
          <w:tcPr>
            <w:tcW w:w="1357" w:type="dxa"/>
          </w:tcPr>
          <w:p>
            <w:pPr>
              <w:pStyle w:val="TableParagraph"/>
              <w:spacing w:before="36"/>
              <w:ind w:right="214"/>
              <w:jc w:val="right"/>
              <w:rPr>
                <w:rFonts w:ascii="Arial"/>
                <w:b/>
                <w:sz w:val="18"/>
              </w:rPr>
            </w:pPr>
            <w:r>
              <w:rPr>
                <w:rFonts w:ascii="Arial"/>
                <w:b/>
                <w:spacing w:val="-2"/>
                <w:sz w:val="18"/>
              </w:rPr>
              <w:t>1.405,00</w:t>
            </w:r>
          </w:p>
        </w:tc>
        <w:tc>
          <w:tcPr>
            <w:tcW w:w="1175" w:type="dxa"/>
          </w:tcPr>
          <w:p>
            <w:pPr>
              <w:pStyle w:val="TableParagraph"/>
              <w:spacing w:before="36"/>
              <w:ind w:right="24"/>
              <w:jc w:val="right"/>
              <w:rPr>
                <w:rFonts w:ascii="Arial"/>
                <w:b/>
                <w:sz w:val="18"/>
              </w:rPr>
            </w:pPr>
            <w:r>
              <w:rPr>
                <w:rFonts w:ascii="Arial"/>
                <w:b/>
                <w:spacing w:val="-2"/>
                <w:sz w:val="18"/>
              </w:rPr>
              <w:t>1.404,29</w:t>
            </w:r>
          </w:p>
        </w:tc>
        <w:tc>
          <w:tcPr>
            <w:tcW w:w="857" w:type="dxa"/>
          </w:tcPr>
          <w:p>
            <w:pPr>
              <w:pStyle w:val="TableParagraph"/>
              <w:spacing w:before="36"/>
              <w:ind w:right="86"/>
              <w:jc w:val="right"/>
              <w:rPr>
                <w:rFonts w:ascii="Arial"/>
                <w:b/>
                <w:sz w:val="18"/>
              </w:rPr>
            </w:pPr>
            <w:r>
              <w:rPr>
                <w:rFonts w:ascii="Arial"/>
                <w:b/>
                <w:spacing w:val="-2"/>
                <w:sz w:val="18"/>
              </w:rPr>
              <w:t>99,95%</w:t>
            </w:r>
          </w:p>
        </w:tc>
      </w:tr>
      <w:tr>
        <w:trPr>
          <w:trHeight w:val="312" w:hRule="atLeast"/>
        </w:trPr>
        <w:tc>
          <w:tcPr>
            <w:tcW w:w="5704" w:type="dxa"/>
            <w:tcBorders>
              <w:bottom w:val="single" w:sz="12" w:space="0" w:color="000000"/>
            </w:tcBorders>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1.404,29</w:t>
            </w:r>
          </w:p>
        </w:tc>
        <w:tc>
          <w:tcPr>
            <w:tcW w:w="857" w:type="dxa"/>
            <w:tcBorders>
              <w:bottom w:val="single" w:sz="12" w:space="0" w:color="000000"/>
            </w:tcBorders>
          </w:tcPr>
          <w:p>
            <w:pPr>
              <w:pStyle w:val="TableParagraph"/>
              <w:rPr>
                <w:sz w:val="18"/>
              </w:rPr>
            </w:pPr>
          </w:p>
        </w:tc>
      </w:tr>
      <w:tr>
        <w:trPr>
          <w:trHeight w:val="359"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T101414</w:t>
            </w:r>
            <w:r>
              <w:rPr>
                <w:rFonts w:ascii="Arial" w:hAnsi="Arial"/>
                <w:b/>
                <w:color w:val="00009F"/>
                <w:spacing w:val="-1"/>
                <w:sz w:val="18"/>
              </w:rPr>
              <w:t> </w:t>
            </w:r>
            <w:r>
              <w:rPr>
                <w:rFonts w:ascii="Arial" w:hAnsi="Arial"/>
                <w:b/>
                <w:color w:val="00009F"/>
                <w:sz w:val="18"/>
              </w:rPr>
              <w:t>Državna</w:t>
            </w:r>
            <w:r>
              <w:rPr>
                <w:rFonts w:ascii="Arial" w:hAnsi="Arial"/>
                <w:b/>
                <w:color w:val="00009F"/>
                <w:spacing w:val="-1"/>
                <w:sz w:val="18"/>
              </w:rPr>
              <w:t> </w:t>
            </w:r>
            <w:r>
              <w:rPr>
                <w:rFonts w:ascii="Arial" w:hAnsi="Arial"/>
                <w:b/>
                <w:color w:val="00009F"/>
                <w:spacing w:val="-2"/>
                <w:sz w:val="18"/>
              </w:rPr>
              <w:t>prehrana</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722.000,00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722.000,00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672.531,72</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93,15%</w:t>
            </w:r>
          </w:p>
        </w:tc>
      </w:tr>
      <w:tr>
        <w:trPr>
          <w:trHeight w:val="228" w:hRule="atLeast"/>
        </w:trPr>
        <w:tc>
          <w:tcPr>
            <w:tcW w:w="5704"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722.000,00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722.000,00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672.531,72</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93,15%</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722.000,00</w:t>
            </w:r>
          </w:p>
        </w:tc>
        <w:tc>
          <w:tcPr>
            <w:tcW w:w="1357" w:type="dxa"/>
          </w:tcPr>
          <w:p>
            <w:pPr>
              <w:pStyle w:val="TableParagraph"/>
              <w:spacing w:before="36"/>
              <w:ind w:right="214"/>
              <w:jc w:val="right"/>
              <w:rPr>
                <w:rFonts w:ascii="Arial"/>
                <w:b/>
                <w:sz w:val="18"/>
              </w:rPr>
            </w:pPr>
            <w:r>
              <w:rPr>
                <w:rFonts w:ascii="Arial"/>
                <w:b/>
                <w:spacing w:val="-2"/>
                <w:sz w:val="18"/>
              </w:rPr>
              <w:t>722.000,00</w:t>
            </w:r>
          </w:p>
        </w:tc>
        <w:tc>
          <w:tcPr>
            <w:tcW w:w="1175" w:type="dxa"/>
          </w:tcPr>
          <w:p>
            <w:pPr>
              <w:pStyle w:val="TableParagraph"/>
              <w:spacing w:before="36"/>
              <w:ind w:right="24"/>
              <w:jc w:val="right"/>
              <w:rPr>
                <w:rFonts w:ascii="Arial"/>
                <w:b/>
                <w:sz w:val="18"/>
              </w:rPr>
            </w:pPr>
            <w:r>
              <w:rPr>
                <w:rFonts w:ascii="Arial"/>
                <w:b/>
                <w:spacing w:val="-2"/>
                <w:sz w:val="18"/>
              </w:rPr>
              <w:t>672.531,72</w:t>
            </w:r>
          </w:p>
        </w:tc>
        <w:tc>
          <w:tcPr>
            <w:tcW w:w="857" w:type="dxa"/>
          </w:tcPr>
          <w:p>
            <w:pPr>
              <w:pStyle w:val="TableParagraph"/>
              <w:spacing w:before="36"/>
              <w:ind w:right="86"/>
              <w:jc w:val="right"/>
              <w:rPr>
                <w:rFonts w:ascii="Arial"/>
                <w:b/>
                <w:sz w:val="18"/>
              </w:rPr>
            </w:pPr>
            <w:r>
              <w:rPr>
                <w:rFonts w:ascii="Arial"/>
                <w:b/>
                <w:spacing w:val="-2"/>
                <w:sz w:val="18"/>
              </w:rPr>
              <w:t>93,15%</w:t>
            </w:r>
          </w:p>
        </w:tc>
      </w:tr>
      <w:tr>
        <w:trPr>
          <w:trHeight w:val="285" w:hRule="atLeast"/>
        </w:trPr>
        <w:tc>
          <w:tcPr>
            <w:tcW w:w="5704"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34.973,07</w:t>
            </w:r>
          </w:p>
        </w:tc>
        <w:tc>
          <w:tcPr>
            <w:tcW w:w="857" w:type="dxa"/>
          </w:tcPr>
          <w:p>
            <w:pPr>
              <w:pStyle w:val="TableParagraph"/>
              <w:rPr>
                <w:sz w:val="18"/>
              </w:rPr>
            </w:pPr>
          </w:p>
        </w:tc>
      </w:tr>
      <w:tr>
        <w:trPr>
          <w:trHeight w:val="312" w:hRule="atLeast"/>
        </w:trPr>
        <w:tc>
          <w:tcPr>
            <w:tcW w:w="5704" w:type="dxa"/>
            <w:tcBorders>
              <w:bottom w:val="single" w:sz="12" w:space="0" w:color="000000"/>
            </w:tcBorders>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637.558,65</w:t>
            </w:r>
          </w:p>
        </w:tc>
        <w:tc>
          <w:tcPr>
            <w:tcW w:w="857" w:type="dxa"/>
            <w:tcBorders>
              <w:bottom w:val="single" w:sz="12" w:space="0" w:color="000000"/>
            </w:tcBorders>
          </w:tcPr>
          <w:p>
            <w:pPr>
              <w:pStyle w:val="TableParagraph"/>
              <w:rPr>
                <w:sz w:val="18"/>
              </w:rPr>
            </w:pPr>
          </w:p>
        </w:tc>
      </w:tr>
      <w:tr>
        <w:trPr>
          <w:trHeight w:val="359"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T101415</w:t>
            </w:r>
            <w:r>
              <w:rPr>
                <w:rFonts w:ascii="Arial" w:hAnsi="Arial"/>
                <w:b/>
                <w:color w:val="00009F"/>
                <w:spacing w:val="-4"/>
                <w:sz w:val="18"/>
              </w:rPr>
              <w:t> </w:t>
            </w:r>
            <w:r>
              <w:rPr>
                <w:rFonts w:ascii="Arial" w:hAnsi="Arial"/>
                <w:b/>
                <w:color w:val="00009F"/>
                <w:sz w:val="18"/>
              </w:rPr>
              <w:t>Projekt</w:t>
            </w:r>
            <w:r>
              <w:rPr>
                <w:rFonts w:ascii="Arial" w:hAnsi="Arial"/>
                <w:b/>
                <w:color w:val="00009F"/>
                <w:spacing w:val="-1"/>
                <w:sz w:val="18"/>
              </w:rPr>
              <w:t> </w:t>
            </w:r>
            <w:r>
              <w:rPr>
                <w:rFonts w:ascii="Arial" w:hAnsi="Arial"/>
                <w:b/>
                <w:color w:val="00009F"/>
                <w:sz w:val="18"/>
              </w:rPr>
              <w:t>pomoćnika</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nastavi</w:t>
            </w:r>
            <w:r>
              <w:rPr>
                <w:rFonts w:ascii="Arial" w:hAnsi="Arial"/>
                <w:b/>
                <w:color w:val="00009F"/>
                <w:spacing w:val="-1"/>
                <w:sz w:val="18"/>
              </w:rPr>
              <w:t> </w:t>
            </w:r>
            <w:r>
              <w:rPr>
                <w:rFonts w:ascii="Arial" w:hAnsi="Arial"/>
                <w:b/>
                <w:color w:val="00009F"/>
                <w:spacing w:val="-10"/>
                <w:sz w:val="18"/>
              </w:rPr>
              <w:t>6</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819.822,00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820.081,00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752.350,56</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91,74%</w:t>
            </w:r>
          </w:p>
        </w:tc>
      </w:tr>
      <w:tr>
        <w:trPr>
          <w:trHeight w:val="228" w:hRule="atLeast"/>
        </w:trPr>
        <w:tc>
          <w:tcPr>
            <w:tcW w:w="5704"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5"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162.763,00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162.763,00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144.691,65</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88,90%</w:t>
            </w:r>
          </w:p>
        </w:tc>
      </w:tr>
      <w:tr>
        <w:trPr>
          <w:trHeight w:val="243" w:hRule="atLeast"/>
        </w:trPr>
        <w:tc>
          <w:tcPr>
            <w:tcW w:w="5704" w:type="dxa"/>
          </w:tcPr>
          <w:p>
            <w:pPr>
              <w:pStyle w:val="TableParagraph"/>
              <w:spacing w:line="187" w:lineRule="exact"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5" w:type="dxa"/>
          </w:tcPr>
          <w:p>
            <w:pPr>
              <w:pStyle w:val="TableParagraph"/>
              <w:spacing w:line="187" w:lineRule="exact" w:before="36"/>
              <w:ind w:right="207"/>
              <w:jc w:val="right"/>
              <w:rPr>
                <w:rFonts w:ascii="Arial"/>
                <w:b/>
                <w:sz w:val="18"/>
              </w:rPr>
            </w:pPr>
            <w:r>
              <w:rPr>
                <w:rFonts w:ascii="Arial"/>
                <w:b/>
                <w:spacing w:val="-2"/>
                <w:sz w:val="18"/>
              </w:rPr>
              <w:t>156.800,00</w:t>
            </w:r>
          </w:p>
        </w:tc>
        <w:tc>
          <w:tcPr>
            <w:tcW w:w="1357" w:type="dxa"/>
          </w:tcPr>
          <w:p>
            <w:pPr>
              <w:pStyle w:val="TableParagraph"/>
              <w:spacing w:line="187" w:lineRule="exact" w:before="36"/>
              <w:ind w:right="214"/>
              <w:jc w:val="right"/>
              <w:rPr>
                <w:rFonts w:ascii="Arial"/>
                <w:b/>
                <w:sz w:val="18"/>
              </w:rPr>
            </w:pPr>
            <w:r>
              <w:rPr>
                <w:rFonts w:ascii="Arial"/>
                <w:b/>
                <w:spacing w:val="-2"/>
                <w:sz w:val="18"/>
              </w:rPr>
              <w:t>156.800,00</w:t>
            </w:r>
          </w:p>
        </w:tc>
        <w:tc>
          <w:tcPr>
            <w:tcW w:w="1175" w:type="dxa"/>
          </w:tcPr>
          <w:p>
            <w:pPr>
              <w:pStyle w:val="TableParagraph"/>
              <w:spacing w:line="187" w:lineRule="exact" w:before="36"/>
              <w:ind w:right="24"/>
              <w:jc w:val="right"/>
              <w:rPr>
                <w:rFonts w:ascii="Arial"/>
                <w:b/>
                <w:sz w:val="18"/>
              </w:rPr>
            </w:pPr>
            <w:r>
              <w:rPr>
                <w:rFonts w:ascii="Arial"/>
                <w:b/>
                <w:spacing w:val="-2"/>
                <w:sz w:val="18"/>
              </w:rPr>
              <w:t>140.283,70</w:t>
            </w:r>
          </w:p>
        </w:tc>
        <w:tc>
          <w:tcPr>
            <w:tcW w:w="857" w:type="dxa"/>
          </w:tcPr>
          <w:p>
            <w:pPr>
              <w:pStyle w:val="TableParagraph"/>
              <w:spacing w:line="187" w:lineRule="exact" w:before="36"/>
              <w:ind w:right="86"/>
              <w:jc w:val="right"/>
              <w:rPr>
                <w:rFonts w:ascii="Arial"/>
                <w:b/>
                <w:sz w:val="18"/>
              </w:rPr>
            </w:pPr>
            <w:r>
              <w:rPr>
                <w:rFonts w:ascii="Arial"/>
                <w:b/>
                <w:spacing w:val="-2"/>
                <w:sz w:val="18"/>
              </w:rPr>
              <w:t>89,47%</w:t>
            </w:r>
          </w:p>
        </w:tc>
      </w:tr>
    </w:tbl>
    <w:p>
      <w:pPr>
        <w:pStyle w:val="TableParagraph"/>
        <w:spacing w:after="0" w:line="187" w:lineRule="exact"/>
        <w:jc w:val="right"/>
        <w:rPr>
          <w:rFonts w:ascii="Arial"/>
          <w:b/>
          <w:sz w:val="18"/>
        </w:rPr>
        <w:sectPr>
          <w:type w:val="continuous"/>
          <w:pgSz w:w="11900" w:h="16840"/>
          <w:pgMar w:header="0" w:footer="127" w:top="540" w:bottom="1326"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3"/>
        <w:gridCol w:w="1547"/>
        <w:gridCol w:w="1357"/>
        <w:gridCol w:w="1241"/>
        <w:gridCol w:w="786"/>
      </w:tblGrid>
      <w:tr>
        <w:trPr>
          <w:trHeight w:val="243" w:hRule="atLeast"/>
        </w:trPr>
        <w:tc>
          <w:tcPr>
            <w:tcW w:w="5653" w:type="dxa"/>
          </w:tcPr>
          <w:p>
            <w:pPr>
              <w:pStyle w:val="TableParagraph"/>
              <w:spacing w:line="201" w:lineRule="exact"/>
              <w:ind w:left="560"/>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6"/>
              </w:rPr>
            </w:pPr>
          </w:p>
        </w:tc>
        <w:tc>
          <w:tcPr>
            <w:tcW w:w="1357" w:type="dxa"/>
          </w:tcPr>
          <w:p>
            <w:pPr>
              <w:pStyle w:val="TableParagraph"/>
              <w:rPr>
                <w:sz w:val="16"/>
              </w:rPr>
            </w:pPr>
          </w:p>
        </w:tc>
        <w:tc>
          <w:tcPr>
            <w:tcW w:w="1241" w:type="dxa"/>
          </w:tcPr>
          <w:p>
            <w:pPr>
              <w:pStyle w:val="TableParagraph"/>
              <w:spacing w:line="201" w:lineRule="exact"/>
              <w:ind w:right="55"/>
              <w:jc w:val="right"/>
              <w:rPr>
                <w:rFonts w:ascii="Arial"/>
                <w:i/>
                <w:sz w:val="18"/>
              </w:rPr>
            </w:pPr>
            <w:r>
              <w:rPr>
                <w:rFonts w:ascii="Arial"/>
                <w:i/>
                <w:spacing w:val="-2"/>
                <w:sz w:val="18"/>
              </w:rPr>
              <w:t>111.801,31</w:t>
            </w:r>
          </w:p>
        </w:tc>
        <w:tc>
          <w:tcPr>
            <w:tcW w:w="786" w:type="dxa"/>
            <w:vMerge w:val="restart"/>
          </w:tcPr>
          <w:p>
            <w:pPr>
              <w:pStyle w:val="TableParagraph"/>
              <w:rPr>
                <w:sz w:val="18"/>
              </w:rPr>
            </w:pPr>
          </w:p>
        </w:tc>
      </w:tr>
      <w:tr>
        <w:trPr>
          <w:trHeight w:val="277" w:hRule="atLeast"/>
        </w:trPr>
        <w:tc>
          <w:tcPr>
            <w:tcW w:w="5653" w:type="dxa"/>
          </w:tcPr>
          <w:p>
            <w:pPr>
              <w:pStyle w:val="TableParagraph"/>
              <w:spacing w:before="36"/>
              <w:ind w:left="560"/>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8.467,59</w:t>
            </w:r>
          </w:p>
        </w:tc>
        <w:tc>
          <w:tcPr>
            <w:tcW w:w="786" w:type="dxa"/>
            <w:vMerge/>
            <w:tcBorders>
              <w:top w:val="nil"/>
            </w:tcBorders>
          </w:tcPr>
          <w:p>
            <w:pPr>
              <w:rPr>
                <w:sz w:val="2"/>
                <w:szCs w:val="2"/>
              </w:rPr>
            </w:pPr>
          </w:p>
        </w:tc>
      </w:tr>
      <w:tr>
        <w:trPr>
          <w:trHeight w:val="277" w:hRule="atLeast"/>
        </w:trPr>
        <w:tc>
          <w:tcPr>
            <w:tcW w:w="5653" w:type="dxa"/>
          </w:tcPr>
          <w:p>
            <w:pPr>
              <w:pStyle w:val="TableParagraph"/>
              <w:spacing w:before="28"/>
              <w:ind w:left="560"/>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28"/>
              <w:ind w:right="55"/>
              <w:jc w:val="right"/>
              <w:rPr>
                <w:rFonts w:ascii="Arial"/>
                <w:i/>
                <w:sz w:val="18"/>
              </w:rPr>
            </w:pPr>
            <w:r>
              <w:rPr>
                <w:rFonts w:ascii="Arial"/>
                <w:i/>
                <w:spacing w:val="-2"/>
                <w:sz w:val="18"/>
              </w:rPr>
              <w:t>20.014,80</w:t>
            </w:r>
          </w:p>
        </w:tc>
        <w:tc>
          <w:tcPr>
            <w:tcW w:w="786" w:type="dxa"/>
            <w:vMerge/>
            <w:tcBorders>
              <w:top w:val="nil"/>
            </w:tcBorders>
          </w:tcPr>
          <w:p>
            <w:pPr>
              <w:rPr>
                <w:sz w:val="2"/>
                <w:szCs w:val="2"/>
              </w:rPr>
            </w:pPr>
          </w:p>
        </w:tc>
      </w:tr>
      <w:tr>
        <w:trPr>
          <w:trHeight w:val="285" w:hRule="atLeast"/>
        </w:trPr>
        <w:tc>
          <w:tcPr>
            <w:tcW w:w="5653"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172"/>
              <w:jc w:val="right"/>
              <w:rPr>
                <w:rFonts w:ascii="Arial"/>
                <w:b/>
                <w:sz w:val="18"/>
              </w:rPr>
            </w:pPr>
            <w:r>
              <w:rPr>
                <w:rFonts w:ascii="Arial"/>
                <w:b/>
                <w:spacing w:val="-2"/>
                <w:sz w:val="18"/>
              </w:rPr>
              <w:t>5.963,00</w:t>
            </w:r>
          </w:p>
        </w:tc>
        <w:tc>
          <w:tcPr>
            <w:tcW w:w="1357" w:type="dxa"/>
          </w:tcPr>
          <w:p>
            <w:pPr>
              <w:pStyle w:val="TableParagraph"/>
              <w:spacing w:before="36"/>
              <w:ind w:right="179"/>
              <w:jc w:val="right"/>
              <w:rPr>
                <w:rFonts w:ascii="Arial"/>
                <w:b/>
                <w:sz w:val="18"/>
              </w:rPr>
            </w:pPr>
            <w:r>
              <w:rPr>
                <w:rFonts w:ascii="Arial"/>
                <w:b/>
                <w:spacing w:val="-2"/>
                <w:sz w:val="18"/>
              </w:rPr>
              <w:t>5.963,00</w:t>
            </w:r>
          </w:p>
        </w:tc>
        <w:tc>
          <w:tcPr>
            <w:tcW w:w="1241" w:type="dxa"/>
          </w:tcPr>
          <w:p>
            <w:pPr>
              <w:pStyle w:val="TableParagraph"/>
              <w:spacing w:before="36"/>
              <w:ind w:right="55"/>
              <w:jc w:val="right"/>
              <w:rPr>
                <w:rFonts w:ascii="Arial"/>
                <w:b/>
                <w:sz w:val="18"/>
              </w:rPr>
            </w:pPr>
            <w:r>
              <w:rPr>
                <w:rFonts w:ascii="Arial"/>
                <w:b/>
                <w:spacing w:val="-2"/>
                <w:sz w:val="18"/>
              </w:rPr>
              <w:t>4.407,95</w:t>
            </w:r>
          </w:p>
        </w:tc>
        <w:tc>
          <w:tcPr>
            <w:tcW w:w="786" w:type="dxa"/>
          </w:tcPr>
          <w:p>
            <w:pPr>
              <w:pStyle w:val="TableParagraph"/>
              <w:spacing w:before="36"/>
              <w:ind w:left="78"/>
              <w:jc w:val="center"/>
              <w:rPr>
                <w:rFonts w:ascii="Arial"/>
                <w:b/>
                <w:sz w:val="18"/>
              </w:rPr>
            </w:pPr>
            <w:r>
              <w:rPr>
                <w:rFonts w:ascii="Arial"/>
                <w:b/>
                <w:spacing w:val="-2"/>
                <w:sz w:val="18"/>
              </w:rPr>
              <w:t>73,92%</w:t>
            </w: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119,12</w:t>
            </w:r>
          </w:p>
        </w:tc>
        <w:tc>
          <w:tcPr>
            <w:tcW w:w="786" w:type="dxa"/>
          </w:tcPr>
          <w:p>
            <w:pPr>
              <w:pStyle w:val="TableParagraph"/>
              <w:rPr>
                <w:sz w:val="18"/>
              </w:rPr>
            </w:pPr>
          </w:p>
        </w:tc>
      </w:tr>
      <w:tr>
        <w:trPr>
          <w:trHeight w:val="285" w:hRule="atLeast"/>
        </w:trPr>
        <w:tc>
          <w:tcPr>
            <w:tcW w:w="5653" w:type="dxa"/>
          </w:tcPr>
          <w:p>
            <w:pPr>
              <w:pStyle w:val="TableParagraph"/>
              <w:spacing w:before="36"/>
              <w:ind w:right="369"/>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3.874,40</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45,74</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146,32</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222,37</w:t>
            </w:r>
          </w:p>
        </w:tc>
        <w:tc>
          <w:tcPr>
            <w:tcW w:w="786" w:type="dxa"/>
          </w:tcPr>
          <w:p>
            <w:pPr>
              <w:pStyle w:val="TableParagraph"/>
              <w:rPr>
                <w:sz w:val="18"/>
              </w:rPr>
            </w:pPr>
          </w:p>
        </w:tc>
      </w:tr>
      <w:tr>
        <w:trPr>
          <w:trHeight w:val="285" w:hRule="atLeast"/>
        </w:trPr>
        <w:tc>
          <w:tcPr>
            <w:tcW w:w="5653"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172"/>
              <w:jc w:val="right"/>
              <w:rPr>
                <w:rFonts w:ascii="Arial"/>
                <w:b/>
                <w:sz w:val="18"/>
              </w:rPr>
            </w:pPr>
            <w:r>
              <w:rPr>
                <w:rFonts w:ascii="Arial"/>
                <w:b/>
                <w:spacing w:val="-2"/>
                <w:sz w:val="18"/>
              </w:rPr>
              <w:t>107.882,00</w:t>
            </w:r>
          </w:p>
        </w:tc>
        <w:tc>
          <w:tcPr>
            <w:tcW w:w="1357" w:type="dxa"/>
          </w:tcPr>
          <w:p>
            <w:pPr>
              <w:pStyle w:val="TableParagraph"/>
              <w:spacing w:before="36"/>
              <w:ind w:right="179"/>
              <w:jc w:val="right"/>
              <w:rPr>
                <w:rFonts w:ascii="Arial"/>
                <w:b/>
                <w:sz w:val="18"/>
              </w:rPr>
            </w:pPr>
            <w:r>
              <w:rPr>
                <w:rFonts w:ascii="Arial"/>
                <w:b/>
                <w:spacing w:val="-2"/>
                <w:sz w:val="18"/>
              </w:rPr>
              <w:t>107.882,00</w:t>
            </w:r>
          </w:p>
        </w:tc>
        <w:tc>
          <w:tcPr>
            <w:tcW w:w="1241" w:type="dxa"/>
          </w:tcPr>
          <w:p>
            <w:pPr>
              <w:pStyle w:val="TableParagraph"/>
              <w:spacing w:before="36"/>
              <w:ind w:right="55"/>
              <w:jc w:val="right"/>
              <w:rPr>
                <w:rFonts w:ascii="Arial"/>
                <w:b/>
                <w:sz w:val="18"/>
              </w:rPr>
            </w:pPr>
            <w:r>
              <w:rPr>
                <w:rFonts w:ascii="Arial"/>
                <w:b/>
                <w:spacing w:val="-2"/>
                <w:sz w:val="18"/>
              </w:rPr>
              <w:t>91.976,68</w:t>
            </w:r>
          </w:p>
        </w:tc>
        <w:tc>
          <w:tcPr>
            <w:tcW w:w="786" w:type="dxa"/>
          </w:tcPr>
          <w:p>
            <w:pPr>
              <w:pStyle w:val="TableParagraph"/>
              <w:spacing w:before="36"/>
              <w:ind w:left="78"/>
              <w:jc w:val="center"/>
              <w:rPr>
                <w:rFonts w:ascii="Arial"/>
                <w:b/>
                <w:sz w:val="18"/>
              </w:rPr>
            </w:pPr>
            <w:r>
              <w:rPr>
                <w:rFonts w:ascii="Arial"/>
                <w:b/>
                <w:spacing w:val="-2"/>
                <w:sz w:val="18"/>
              </w:rPr>
              <w:t>85,26%</w:t>
            </w:r>
          </w:p>
        </w:tc>
      </w:tr>
      <w:tr>
        <w:trPr>
          <w:trHeight w:val="285" w:hRule="atLeast"/>
        </w:trPr>
        <w:tc>
          <w:tcPr>
            <w:tcW w:w="5653" w:type="dxa"/>
          </w:tcPr>
          <w:p>
            <w:pPr>
              <w:pStyle w:val="TableParagraph"/>
              <w:spacing w:before="36"/>
              <w:ind w:left="440"/>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172"/>
              <w:jc w:val="right"/>
              <w:rPr>
                <w:rFonts w:ascii="Arial"/>
                <w:b/>
                <w:sz w:val="18"/>
              </w:rPr>
            </w:pPr>
            <w:r>
              <w:rPr>
                <w:rFonts w:ascii="Arial"/>
                <w:b/>
                <w:spacing w:val="-2"/>
                <w:sz w:val="18"/>
              </w:rPr>
              <w:t>104.020,00</w:t>
            </w:r>
          </w:p>
        </w:tc>
        <w:tc>
          <w:tcPr>
            <w:tcW w:w="1357" w:type="dxa"/>
          </w:tcPr>
          <w:p>
            <w:pPr>
              <w:pStyle w:val="TableParagraph"/>
              <w:spacing w:before="36"/>
              <w:ind w:right="179"/>
              <w:jc w:val="right"/>
              <w:rPr>
                <w:rFonts w:ascii="Arial"/>
                <w:b/>
                <w:sz w:val="18"/>
              </w:rPr>
            </w:pPr>
            <w:r>
              <w:rPr>
                <w:rFonts w:ascii="Arial"/>
                <w:b/>
                <w:spacing w:val="-2"/>
                <w:sz w:val="18"/>
              </w:rPr>
              <w:t>104.020,00</w:t>
            </w:r>
          </w:p>
        </w:tc>
        <w:tc>
          <w:tcPr>
            <w:tcW w:w="1241" w:type="dxa"/>
          </w:tcPr>
          <w:p>
            <w:pPr>
              <w:pStyle w:val="TableParagraph"/>
              <w:spacing w:before="36"/>
              <w:ind w:right="55"/>
              <w:jc w:val="right"/>
              <w:rPr>
                <w:rFonts w:ascii="Arial"/>
                <w:b/>
                <w:sz w:val="18"/>
              </w:rPr>
            </w:pPr>
            <w:r>
              <w:rPr>
                <w:rFonts w:ascii="Arial"/>
                <w:b/>
                <w:spacing w:val="-2"/>
                <w:sz w:val="18"/>
              </w:rPr>
              <w:t>89.364,04</w:t>
            </w:r>
          </w:p>
        </w:tc>
        <w:tc>
          <w:tcPr>
            <w:tcW w:w="786" w:type="dxa"/>
          </w:tcPr>
          <w:p>
            <w:pPr>
              <w:pStyle w:val="TableParagraph"/>
              <w:spacing w:before="36"/>
              <w:ind w:left="78"/>
              <w:jc w:val="center"/>
              <w:rPr>
                <w:rFonts w:ascii="Arial"/>
                <w:b/>
                <w:sz w:val="18"/>
              </w:rPr>
            </w:pPr>
            <w:r>
              <w:rPr>
                <w:rFonts w:ascii="Arial"/>
                <w:b/>
                <w:spacing w:val="-2"/>
                <w:sz w:val="18"/>
              </w:rPr>
              <w:t>85,91%</w:t>
            </w:r>
          </w:p>
        </w:tc>
      </w:tr>
      <w:tr>
        <w:trPr>
          <w:trHeight w:val="277" w:hRule="atLeast"/>
        </w:trPr>
        <w:tc>
          <w:tcPr>
            <w:tcW w:w="5653" w:type="dxa"/>
          </w:tcPr>
          <w:p>
            <w:pPr>
              <w:pStyle w:val="TableParagraph"/>
              <w:spacing w:before="36"/>
              <w:ind w:left="560"/>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72.509,04</w:t>
            </w:r>
          </w:p>
        </w:tc>
        <w:tc>
          <w:tcPr>
            <w:tcW w:w="786" w:type="dxa"/>
          </w:tcPr>
          <w:p>
            <w:pPr>
              <w:pStyle w:val="TableParagraph"/>
              <w:rPr>
                <w:sz w:val="18"/>
              </w:rPr>
            </w:pPr>
          </w:p>
        </w:tc>
      </w:tr>
      <w:tr>
        <w:trPr>
          <w:trHeight w:val="277" w:hRule="atLeast"/>
        </w:trPr>
        <w:tc>
          <w:tcPr>
            <w:tcW w:w="5653" w:type="dxa"/>
          </w:tcPr>
          <w:p>
            <w:pPr>
              <w:pStyle w:val="TableParagraph"/>
              <w:spacing w:before="28"/>
              <w:ind w:left="560"/>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28"/>
              <w:ind w:right="55"/>
              <w:jc w:val="right"/>
              <w:rPr>
                <w:rFonts w:ascii="Arial"/>
                <w:i/>
                <w:sz w:val="18"/>
              </w:rPr>
            </w:pPr>
            <w:r>
              <w:rPr>
                <w:rFonts w:ascii="Arial"/>
                <w:i/>
                <w:spacing w:val="-2"/>
                <w:sz w:val="18"/>
              </w:rPr>
              <w:t>5.058,72</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11.796,28</w:t>
            </w:r>
          </w:p>
        </w:tc>
        <w:tc>
          <w:tcPr>
            <w:tcW w:w="786" w:type="dxa"/>
          </w:tcPr>
          <w:p>
            <w:pPr>
              <w:pStyle w:val="TableParagraph"/>
              <w:rPr>
                <w:sz w:val="18"/>
              </w:rPr>
            </w:pPr>
          </w:p>
        </w:tc>
      </w:tr>
      <w:tr>
        <w:trPr>
          <w:trHeight w:val="285" w:hRule="atLeast"/>
        </w:trPr>
        <w:tc>
          <w:tcPr>
            <w:tcW w:w="5653"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172"/>
              <w:jc w:val="right"/>
              <w:rPr>
                <w:rFonts w:ascii="Arial"/>
                <w:b/>
                <w:sz w:val="18"/>
              </w:rPr>
            </w:pPr>
            <w:r>
              <w:rPr>
                <w:rFonts w:ascii="Arial"/>
                <w:b/>
                <w:spacing w:val="-2"/>
                <w:sz w:val="18"/>
              </w:rPr>
              <w:t>3.862,00</w:t>
            </w:r>
          </w:p>
        </w:tc>
        <w:tc>
          <w:tcPr>
            <w:tcW w:w="1357" w:type="dxa"/>
          </w:tcPr>
          <w:p>
            <w:pPr>
              <w:pStyle w:val="TableParagraph"/>
              <w:spacing w:before="36"/>
              <w:ind w:right="179"/>
              <w:jc w:val="right"/>
              <w:rPr>
                <w:rFonts w:ascii="Arial"/>
                <w:b/>
                <w:sz w:val="18"/>
              </w:rPr>
            </w:pPr>
            <w:r>
              <w:rPr>
                <w:rFonts w:ascii="Arial"/>
                <w:b/>
                <w:spacing w:val="-2"/>
                <w:sz w:val="18"/>
              </w:rPr>
              <w:t>3.862,00</w:t>
            </w:r>
          </w:p>
        </w:tc>
        <w:tc>
          <w:tcPr>
            <w:tcW w:w="1241" w:type="dxa"/>
          </w:tcPr>
          <w:p>
            <w:pPr>
              <w:pStyle w:val="TableParagraph"/>
              <w:spacing w:before="36"/>
              <w:ind w:right="55"/>
              <w:jc w:val="right"/>
              <w:rPr>
                <w:rFonts w:ascii="Arial"/>
                <w:b/>
                <w:sz w:val="18"/>
              </w:rPr>
            </w:pPr>
            <w:r>
              <w:rPr>
                <w:rFonts w:ascii="Arial"/>
                <w:b/>
                <w:spacing w:val="-2"/>
                <w:sz w:val="18"/>
              </w:rPr>
              <w:t>2.612,64</w:t>
            </w:r>
          </w:p>
        </w:tc>
        <w:tc>
          <w:tcPr>
            <w:tcW w:w="786" w:type="dxa"/>
          </w:tcPr>
          <w:p>
            <w:pPr>
              <w:pStyle w:val="TableParagraph"/>
              <w:spacing w:before="36"/>
              <w:ind w:left="78"/>
              <w:jc w:val="center"/>
              <w:rPr>
                <w:rFonts w:ascii="Arial"/>
                <w:b/>
                <w:sz w:val="18"/>
              </w:rPr>
            </w:pPr>
            <w:r>
              <w:rPr>
                <w:rFonts w:ascii="Arial"/>
                <w:b/>
                <w:spacing w:val="-2"/>
                <w:sz w:val="18"/>
              </w:rPr>
              <w:t>67,65%</w:t>
            </w: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86,74</w:t>
            </w:r>
          </w:p>
        </w:tc>
        <w:tc>
          <w:tcPr>
            <w:tcW w:w="786" w:type="dxa"/>
          </w:tcPr>
          <w:p>
            <w:pPr>
              <w:pStyle w:val="TableParagraph"/>
              <w:rPr>
                <w:sz w:val="18"/>
              </w:rPr>
            </w:pPr>
          </w:p>
        </w:tc>
      </w:tr>
      <w:tr>
        <w:trPr>
          <w:trHeight w:val="285" w:hRule="atLeast"/>
        </w:trPr>
        <w:tc>
          <w:tcPr>
            <w:tcW w:w="5653" w:type="dxa"/>
          </w:tcPr>
          <w:p>
            <w:pPr>
              <w:pStyle w:val="TableParagraph"/>
              <w:spacing w:before="36"/>
              <w:ind w:right="369"/>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2.281,04</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98,05</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146,81</w:t>
            </w:r>
          </w:p>
        </w:tc>
        <w:tc>
          <w:tcPr>
            <w:tcW w:w="786" w:type="dxa"/>
          </w:tcPr>
          <w:p>
            <w:pPr>
              <w:pStyle w:val="TableParagraph"/>
              <w:rPr>
                <w:sz w:val="18"/>
              </w:rPr>
            </w:pPr>
          </w:p>
        </w:tc>
      </w:tr>
      <w:tr>
        <w:trPr>
          <w:trHeight w:val="285" w:hRule="atLeast"/>
        </w:trPr>
        <w:tc>
          <w:tcPr>
            <w:tcW w:w="5653"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47" w:type="dxa"/>
          </w:tcPr>
          <w:p>
            <w:pPr>
              <w:pStyle w:val="TableParagraph"/>
              <w:spacing w:before="36"/>
              <w:ind w:right="172"/>
              <w:jc w:val="right"/>
              <w:rPr>
                <w:rFonts w:ascii="Arial"/>
                <w:b/>
                <w:sz w:val="18"/>
              </w:rPr>
            </w:pPr>
            <w:r>
              <w:rPr>
                <w:rFonts w:ascii="Arial"/>
                <w:b/>
                <w:spacing w:val="-2"/>
                <w:sz w:val="18"/>
              </w:rPr>
              <w:t>549.177,00</w:t>
            </w:r>
          </w:p>
        </w:tc>
        <w:tc>
          <w:tcPr>
            <w:tcW w:w="1357" w:type="dxa"/>
          </w:tcPr>
          <w:p>
            <w:pPr>
              <w:pStyle w:val="TableParagraph"/>
              <w:spacing w:before="36"/>
              <w:ind w:right="179"/>
              <w:jc w:val="right"/>
              <w:rPr>
                <w:rFonts w:ascii="Arial"/>
                <w:b/>
                <w:sz w:val="18"/>
              </w:rPr>
            </w:pPr>
            <w:r>
              <w:rPr>
                <w:rFonts w:ascii="Arial"/>
                <w:b/>
                <w:spacing w:val="-2"/>
                <w:sz w:val="18"/>
              </w:rPr>
              <w:t>549.436,00</w:t>
            </w:r>
          </w:p>
        </w:tc>
        <w:tc>
          <w:tcPr>
            <w:tcW w:w="1241" w:type="dxa"/>
          </w:tcPr>
          <w:p>
            <w:pPr>
              <w:pStyle w:val="TableParagraph"/>
              <w:spacing w:before="36"/>
              <w:ind w:right="55"/>
              <w:jc w:val="right"/>
              <w:rPr>
                <w:rFonts w:ascii="Arial"/>
                <w:b/>
                <w:sz w:val="18"/>
              </w:rPr>
            </w:pPr>
            <w:r>
              <w:rPr>
                <w:rFonts w:ascii="Arial"/>
                <w:b/>
                <w:spacing w:val="-2"/>
                <w:sz w:val="18"/>
              </w:rPr>
              <w:t>515.682,23</w:t>
            </w:r>
          </w:p>
        </w:tc>
        <w:tc>
          <w:tcPr>
            <w:tcW w:w="786" w:type="dxa"/>
          </w:tcPr>
          <w:p>
            <w:pPr>
              <w:pStyle w:val="TableParagraph"/>
              <w:spacing w:before="36"/>
              <w:ind w:left="78"/>
              <w:jc w:val="center"/>
              <w:rPr>
                <w:rFonts w:ascii="Arial"/>
                <w:b/>
                <w:sz w:val="18"/>
              </w:rPr>
            </w:pPr>
            <w:r>
              <w:rPr>
                <w:rFonts w:ascii="Arial"/>
                <w:b/>
                <w:spacing w:val="-2"/>
                <w:sz w:val="18"/>
              </w:rPr>
              <w:t>93,86%</w:t>
            </w:r>
          </w:p>
        </w:tc>
      </w:tr>
      <w:tr>
        <w:trPr>
          <w:trHeight w:val="285" w:hRule="atLeast"/>
        </w:trPr>
        <w:tc>
          <w:tcPr>
            <w:tcW w:w="5653" w:type="dxa"/>
          </w:tcPr>
          <w:p>
            <w:pPr>
              <w:pStyle w:val="TableParagraph"/>
              <w:spacing w:before="36"/>
              <w:ind w:left="440"/>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172"/>
              <w:jc w:val="right"/>
              <w:rPr>
                <w:rFonts w:ascii="Arial"/>
                <w:b/>
                <w:sz w:val="18"/>
              </w:rPr>
            </w:pPr>
            <w:r>
              <w:rPr>
                <w:rFonts w:ascii="Arial"/>
                <w:b/>
                <w:spacing w:val="-2"/>
                <w:sz w:val="18"/>
              </w:rPr>
              <w:t>530.980,00</w:t>
            </w:r>
          </w:p>
        </w:tc>
        <w:tc>
          <w:tcPr>
            <w:tcW w:w="1357" w:type="dxa"/>
          </w:tcPr>
          <w:p>
            <w:pPr>
              <w:pStyle w:val="TableParagraph"/>
              <w:spacing w:before="36"/>
              <w:ind w:right="179"/>
              <w:jc w:val="right"/>
              <w:rPr>
                <w:rFonts w:ascii="Arial"/>
                <w:b/>
                <w:sz w:val="18"/>
              </w:rPr>
            </w:pPr>
            <w:r>
              <w:rPr>
                <w:rFonts w:ascii="Arial"/>
                <w:b/>
                <w:spacing w:val="-2"/>
                <w:sz w:val="18"/>
              </w:rPr>
              <w:t>530.980,00</w:t>
            </w:r>
          </w:p>
        </w:tc>
        <w:tc>
          <w:tcPr>
            <w:tcW w:w="1241" w:type="dxa"/>
          </w:tcPr>
          <w:p>
            <w:pPr>
              <w:pStyle w:val="TableParagraph"/>
              <w:spacing w:before="36"/>
              <w:ind w:right="55"/>
              <w:jc w:val="right"/>
              <w:rPr>
                <w:rFonts w:ascii="Arial"/>
                <w:b/>
                <w:sz w:val="18"/>
              </w:rPr>
            </w:pPr>
            <w:r>
              <w:rPr>
                <w:rFonts w:ascii="Arial"/>
                <w:b/>
                <w:spacing w:val="-2"/>
                <w:sz w:val="18"/>
              </w:rPr>
              <w:t>500.252,47</w:t>
            </w:r>
          </w:p>
        </w:tc>
        <w:tc>
          <w:tcPr>
            <w:tcW w:w="786" w:type="dxa"/>
          </w:tcPr>
          <w:p>
            <w:pPr>
              <w:pStyle w:val="TableParagraph"/>
              <w:spacing w:before="36"/>
              <w:ind w:left="78"/>
              <w:jc w:val="center"/>
              <w:rPr>
                <w:rFonts w:ascii="Arial"/>
                <w:b/>
                <w:sz w:val="18"/>
              </w:rPr>
            </w:pPr>
            <w:r>
              <w:rPr>
                <w:rFonts w:ascii="Arial"/>
                <w:b/>
                <w:spacing w:val="-2"/>
                <w:sz w:val="18"/>
              </w:rPr>
              <w:t>94,21%</w:t>
            </w:r>
          </w:p>
        </w:tc>
      </w:tr>
      <w:tr>
        <w:trPr>
          <w:trHeight w:val="277" w:hRule="atLeast"/>
        </w:trPr>
        <w:tc>
          <w:tcPr>
            <w:tcW w:w="5653" w:type="dxa"/>
          </w:tcPr>
          <w:p>
            <w:pPr>
              <w:pStyle w:val="TableParagraph"/>
              <w:spacing w:before="36"/>
              <w:ind w:left="560"/>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404.755,71</w:t>
            </w:r>
          </w:p>
        </w:tc>
        <w:tc>
          <w:tcPr>
            <w:tcW w:w="786" w:type="dxa"/>
          </w:tcPr>
          <w:p>
            <w:pPr>
              <w:pStyle w:val="TableParagraph"/>
              <w:rPr>
                <w:sz w:val="18"/>
              </w:rPr>
            </w:pPr>
          </w:p>
        </w:tc>
      </w:tr>
      <w:tr>
        <w:trPr>
          <w:trHeight w:val="277" w:hRule="atLeast"/>
        </w:trPr>
        <w:tc>
          <w:tcPr>
            <w:tcW w:w="5653" w:type="dxa"/>
          </w:tcPr>
          <w:p>
            <w:pPr>
              <w:pStyle w:val="TableParagraph"/>
              <w:spacing w:before="28"/>
              <w:ind w:left="560"/>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28"/>
              <w:ind w:right="55"/>
              <w:jc w:val="right"/>
              <w:rPr>
                <w:rFonts w:ascii="Arial"/>
                <w:i/>
                <w:sz w:val="18"/>
              </w:rPr>
            </w:pPr>
            <w:r>
              <w:rPr>
                <w:rFonts w:ascii="Arial"/>
                <w:i/>
                <w:spacing w:val="-2"/>
                <w:sz w:val="18"/>
              </w:rPr>
              <w:t>28.656,57</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66.840,19</w:t>
            </w:r>
          </w:p>
        </w:tc>
        <w:tc>
          <w:tcPr>
            <w:tcW w:w="786" w:type="dxa"/>
          </w:tcPr>
          <w:p>
            <w:pPr>
              <w:pStyle w:val="TableParagraph"/>
              <w:rPr>
                <w:sz w:val="18"/>
              </w:rPr>
            </w:pPr>
          </w:p>
        </w:tc>
      </w:tr>
      <w:tr>
        <w:trPr>
          <w:trHeight w:val="285" w:hRule="atLeast"/>
        </w:trPr>
        <w:tc>
          <w:tcPr>
            <w:tcW w:w="5653"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172"/>
              <w:jc w:val="right"/>
              <w:rPr>
                <w:rFonts w:ascii="Arial"/>
                <w:b/>
                <w:sz w:val="18"/>
              </w:rPr>
            </w:pPr>
            <w:r>
              <w:rPr>
                <w:rFonts w:ascii="Arial"/>
                <w:b/>
                <w:spacing w:val="-2"/>
                <w:sz w:val="18"/>
              </w:rPr>
              <w:t>18.197,00</w:t>
            </w:r>
          </w:p>
        </w:tc>
        <w:tc>
          <w:tcPr>
            <w:tcW w:w="1357" w:type="dxa"/>
          </w:tcPr>
          <w:p>
            <w:pPr>
              <w:pStyle w:val="TableParagraph"/>
              <w:spacing w:before="36"/>
              <w:ind w:right="179"/>
              <w:jc w:val="right"/>
              <w:rPr>
                <w:rFonts w:ascii="Arial"/>
                <w:b/>
                <w:sz w:val="18"/>
              </w:rPr>
            </w:pPr>
            <w:r>
              <w:rPr>
                <w:rFonts w:ascii="Arial"/>
                <w:b/>
                <w:spacing w:val="-2"/>
                <w:sz w:val="18"/>
              </w:rPr>
              <w:t>18.456,00</w:t>
            </w:r>
          </w:p>
        </w:tc>
        <w:tc>
          <w:tcPr>
            <w:tcW w:w="1241" w:type="dxa"/>
          </w:tcPr>
          <w:p>
            <w:pPr>
              <w:pStyle w:val="TableParagraph"/>
              <w:spacing w:before="36"/>
              <w:ind w:right="55"/>
              <w:jc w:val="right"/>
              <w:rPr>
                <w:rFonts w:ascii="Arial"/>
                <w:b/>
                <w:sz w:val="18"/>
              </w:rPr>
            </w:pPr>
            <w:r>
              <w:rPr>
                <w:rFonts w:ascii="Arial"/>
                <w:b/>
                <w:spacing w:val="-2"/>
                <w:sz w:val="18"/>
              </w:rPr>
              <w:t>15.429,76</w:t>
            </w:r>
          </w:p>
        </w:tc>
        <w:tc>
          <w:tcPr>
            <w:tcW w:w="786" w:type="dxa"/>
          </w:tcPr>
          <w:p>
            <w:pPr>
              <w:pStyle w:val="TableParagraph"/>
              <w:spacing w:before="36"/>
              <w:ind w:left="78"/>
              <w:jc w:val="center"/>
              <w:rPr>
                <w:rFonts w:ascii="Arial"/>
                <w:b/>
                <w:sz w:val="18"/>
              </w:rPr>
            </w:pPr>
            <w:r>
              <w:rPr>
                <w:rFonts w:ascii="Arial"/>
                <w:b/>
                <w:spacing w:val="-2"/>
                <w:sz w:val="18"/>
              </w:rPr>
              <w:t>83,60%</w:t>
            </w: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499,13</w:t>
            </w:r>
          </w:p>
        </w:tc>
        <w:tc>
          <w:tcPr>
            <w:tcW w:w="786" w:type="dxa"/>
          </w:tcPr>
          <w:p>
            <w:pPr>
              <w:pStyle w:val="TableParagraph"/>
              <w:rPr>
                <w:sz w:val="18"/>
              </w:rPr>
            </w:pPr>
          </w:p>
        </w:tc>
      </w:tr>
      <w:tr>
        <w:trPr>
          <w:trHeight w:val="285" w:hRule="atLeast"/>
        </w:trPr>
        <w:tc>
          <w:tcPr>
            <w:tcW w:w="5653" w:type="dxa"/>
          </w:tcPr>
          <w:p>
            <w:pPr>
              <w:pStyle w:val="TableParagraph"/>
              <w:spacing w:before="36"/>
              <w:ind w:right="369"/>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12.909,99</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259,19</w:t>
            </w:r>
          </w:p>
        </w:tc>
        <w:tc>
          <w:tcPr>
            <w:tcW w:w="786" w:type="dxa"/>
          </w:tcPr>
          <w:p>
            <w:pPr>
              <w:pStyle w:val="TableParagraph"/>
              <w:rPr>
                <w:sz w:val="18"/>
              </w:rPr>
            </w:pP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555,63</w:t>
            </w:r>
          </w:p>
        </w:tc>
        <w:tc>
          <w:tcPr>
            <w:tcW w:w="786" w:type="dxa"/>
          </w:tcPr>
          <w:p>
            <w:pPr>
              <w:pStyle w:val="TableParagraph"/>
              <w:rPr>
                <w:sz w:val="18"/>
              </w:rPr>
            </w:pPr>
          </w:p>
        </w:tc>
      </w:tr>
      <w:tr>
        <w:trPr>
          <w:trHeight w:val="284" w:hRule="atLeast"/>
        </w:trPr>
        <w:tc>
          <w:tcPr>
            <w:tcW w:w="5653" w:type="dxa"/>
          </w:tcPr>
          <w:p>
            <w:pPr>
              <w:pStyle w:val="TableParagraph"/>
              <w:spacing w:before="36"/>
              <w:ind w:left="560"/>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1.205,82</w:t>
            </w:r>
          </w:p>
        </w:tc>
        <w:tc>
          <w:tcPr>
            <w:tcW w:w="786" w:type="dxa"/>
          </w:tcPr>
          <w:p>
            <w:pPr>
              <w:pStyle w:val="TableParagraph"/>
              <w:rPr>
                <w:sz w:val="18"/>
              </w:rPr>
            </w:pPr>
          </w:p>
        </w:tc>
      </w:tr>
      <w:tr>
        <w:trPr>
          <w:trHeight w:val="296" w:hRule="atLeast"/>
        </w:trPr>
        <w:tc>
          <w:tcPr>
            <w:tcW w:w="5653" w:type="dxa"/>
          </w:tcPr>
          <w:p>
            <w:pPr>
              <w:pStyle w:val="TableParagraph"/>
              <w:spacing w:before="35"/>
              <w:ind w:left="50"/>
              <w:rPr>
                <w:rFonts w:ascii="Arial" w:hAnsi="Arial"/>
                <w:b/>
                <w:sz w:val="20"/>
              </w:rPr>
            </w:pPr>
            <w:r>
              <w:rPr>
                <w:rFonts w:ascii="Arial" w:hAnsi="Arial"/>
                <w:b/>
                <w:color w:val="00009F"/>
                <w:sz w:val="20"/>
              </w:rPr>
              <w:t>1015</w:t>
            </w:r>
            <w:r>
              <w:rPr>
                <w:rFonts w:ascii="Arial" w:hAnsi="Arial"/>
                <w:b/>
                <w:color w:val="00009F"/>
                <w:spacing w:val="-1"/>
                <w:sz w:val="20"/>
              </w:rPr>
              <w:t> </w:t>
            </w:r>
            <w:r>
              <w:rPr>
                <w:rFonts w:ascii="Arial" w:hAnsi="Arial"/>
                <w:b/>
                <w:color w:val="00009F"/>
                <w:sz w:val="20"/>
              </w:rPr>
              <w:t>KAPITALNA</w:t>
            </w:r>
            <w:r>
              <w:rPr>
                <w:rFonts w:ascii="Arial" w:hAnsi="Arial"/>
                <w:b/>
                <w:color w:val="00009F"/>
                <w:spacing w:val="-1"/>
                <w:sz w:val="20"/>
              </w:rPr>
              <w:t> </w:t>
            </w:r>
            <w:r>
              <w:rPr>
                <w:rFonts w:ascii="Arial" w:hAnsi="Arial"/>
                <w:b/>
                <w:color w:val="00009F"/>
                <w:sz w:val="20"/>
              </w:rPr>
              <w:t>ULAGANJA</w:t>
            </w:r>
            <w:r>
              <w:rPr>
                <w:rFonts w:ascii="Arial" w:hAnsi="Arial"/>
                <w:b/>
                <w:color w:val="00009F"/>
                <w:spacing w:val="-1"/>
                <w:sz w:val="20"/>
              </w:rPr>
              <w:t> </w:t>
            </w:r>
            <w:r>
              <w:rPr>
                <w:rFonts w:ascii="Arial" w:hAnsi="Arial"/>
                <w:b/>
                <w:color w:val="00009F"/>
                <w:sz w:val="20"/>
              </w:rPr>
              <w:t>U</w:t>
            </w:r>
            <w:r>
              <w:rPr>
                <w:rFonts w:ascii="Arial" w:hAnsi="Arial"/>
                <w:b/>
                <w:color w:val="00009F"/>
                <w:spacing w:val="-1"/>
                <w:sz w:val="20"/>
              </w:rPr>
              <w:t> </w:t>
            </w:r>
            <w:r>
              <w:rPr>
                <w:rFonts w:ascii="Arial" w:hAnsi="Arial"/>
                <w:b/>
                <w:color w:val="00009F"/>
                <w:spacing w:val="-2"/>
                <w:sz w:val="20"/>
              </w:rPr>
              <w:t>ŠKOLE</w:t>
            </w:r>
          </w:p>
        </w:tc>
        <w:tc>
          <w:tcPr>
            <w:tcW w:w="1547" w:type="dxa"/>
          </w:tcPr>
          <w:p>
            <w:pPr>
              <w:pStyle w:val="TableParagraph"/>
              <w:spacing w:before="35"/>
              <w:ind w:right="172"/>
              <w:jc w:val="right"/>
              <w:rPr>
                <w:rFonts w:ascii="Arial"/>
                <w:b/>
                <w:sz w:val="20"/>
              </w:rPr>
            </w:pPr>
            <w:r>
              <w:rPr>
                <w:rFonts w:ascii="Arial"/>
                <w:b/>
                <w:color w:val="00009F"/>
                <w:spacing w:val="-2"/>
                <w:sz w:val="20"/>
              </w:rPr>
              <w:t>655.600,00</w:t>
            </w:r>
          </w:p>
        </w:tc>
        <w:tc>
          <w:tcPr>
            <w:tcW w:w="1357" w:type="dxa"/>
          </w:tcPr>
          <w:p>
            <w:pPr>
              <w:pStyle w:val="TableParagraph"/>
              <w:spacing w:before="35"/>
              <w:ind w:right="179"/>
              <w:jc w:val="right"/>
              <w:rPr>
                <w:rFonts w:ascii="Arial"/>
                <w:b/>
                <w:sz w:val="20"/>
              </w:rPr>
            </w:pPr>
            <w:r>
              <w:rPr>
                <w:rFonts w:ascii="Arial"/>
                <w:b/>
                <w:color w:val="00009F"/>
                <w:spacing w:val="-2"/>
                <w:sz w:val="20"/>
              </w:rPr>
              <w:t>655.600,00</w:t>
            </w:r>
          </w:p>
        </w:tc>
        <w:tc>
          <w:tcPr>
            <w:tcW w:w="1241" w:type="dxa"/>
          </w:tcPr>
          <w:p>
            <w:pPr>
              <w:pStyle w:val="TableParagraph"/>
              <w:spacing w:before="35"/>
              <w:ind w:right="55"/>
              <w:jc w:val="right"/>
              <w:rPr>
                <w:rFonts w:ascii="Arial"/>
                <w:b/>
                <w:sz w:val="20"/>
              </w:rPr>
            </w:pPr>
            <w:r>
              <w:rPr>
                <w:rFonts w:ascii="Arial"/>
                <w:b/>
                <w:color w:val="00009F"/>
                <w:spacing w:val="-2"/>
                <w:sz w:val="20"/>
              </w:rPr>
              <w:t>602.328,21</w:t>
            </w:r>
          </w:p>
        </w:tc>
        <w:tc>
          <w:tcPr>
            <w:tcW w:w="786" w:type="dxa"/>
          </w:tcPr>
          <w:p>
            <w:pPr>
              <w:pStyle w:val="TableParagraph"/>
              <w:spacing w:before="35"/>
              <w:ind w:left="10"/>
              <w:jc w:val="center"/>
              <w:rPr>
                <w:rFonts w:ascii="Arial"/>
                <w:b/>
                <w:sz w:val="20"/>
              </w:rPr>
            </w:pPr>
            <w:r>
              <w:rPr>
                <w:rFonts w:ascii="Arial"/>
                <w:b/>
                <w:color w:val="00009F"/>
                <w:spacing w:val="-2"/>
                <w:sz w:val="20"/>
              </w:rPr>
              <w:t>91,87%</w:t>
            </w:r>
          </w:p>
        </w:tc>
      </w:tr>
      <w:tr>
        <w:trPr>
          <w:trHeight w:val="266" w:hRule="atLeast"/>
        </w:trPr>
        <w:tc>
          <w:tcPr>
            <w:tcW w:w="5653" w:type="dxa"/>
          </w:tcPr>
          <w:p>
            <w:pPr>
              <w:pStyle w:val="TableParagraph"/>
              <w:spacing w:before="25"/>
              <w:ind w:left="95"/>
              <w:rPr>
                <w:rFonts w:ascii="Arial" w:hAnsi="Arial"/>
                <w:b/>
                <w:sz w:val="18"/>
              </w:rPr>
            </w:pPr>
            <w:r>
              <w:rPr>
                <w:rFonts w:ascii="Arial" w:hAnsi="Arial"/>
                <w:b/>
                <w:color w:val="00009F"/>
                <w:sz w:val="18"/>
              </w:rPr>
              <w:t>K101502</w:t>
            </w:r>
            <w:r>
              <w:rPr>
                <w:rFonts w:ascii="Arial" w:hAnsi="Arial"/>
                <w:b/>
                <w:color w:val="00009F"/>
                <w:spacing w:val="-1"/>
                <w:sz w:val="18"/>
              </w:rPr>
              <w:t> </w:t>
            </w:r>
            <w:r>
              <w:rPr>
                <w:rFonts w:ascii="Arial" w:hAnsi="Arial"/>
                <w:b/>
                <w:color w:val="00009F"/>
                <w:sz w:val="18"/>
              </w:rPr>
              <w:t>Kapitalna</w:t>
            </w:r>
            <w:r>
              <w:rPr>
                <w:rFonts w:ascii="Arial" w:hAnsi="Arial"/>
                <w:b/>
                <w:color w:val="00009F"/>
                <w:spacing w:val="-1"/>
                <w:sz w:val="18"/>
              </w:rPr>
              <w:t> </w:t>
            </w:r>
            <w:r>
              <w:rPr>
                <w:rFonts w:ascii="Arial" w:hAnsi="Arial"/>
                <w:b/>
                <w:color w:val="00009F"/>
                <w:sz w:val="18"/>
              </w:rPr>
              <w:t>ulaganja</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pacing w:val="-2"/>
                <w:sz w:val="18"/>
              </w:rPr>
              <w:t>škole</w:t>
            </w:r>
          </w:p>
        </w:tc>
        <w:tc>
          <w:tcPr>
            <w:tcW w:w="1547" w:type="dxa"/>
          </w:tcPr>
          <w:p>
            <w:pPr>
              <w:pStyle w:val="TableParagraph"/>
              <w:spacing w:before="25"/>
              <w:ind w:right="172"/>
              <w:jc w:val="right"/>
              <w:rPr>
                <w:rFonts w:ascii="Arial"/>
                <w:b/>
                <w:sz w:val="18"/>
              </w:rPr>
            </w:pPr>
            <w:r>
              <w:rPr>
                <w:rFonts w:ascii="Arial"/>
                <w:b/>
                <w:color w:val="00009F"/>
                <w:spacing w:val="-2"/>
                <w:sz w:val="18"/>
              </w:rPr>
              <w:t>511.750,00</w:t>
            </w:r>
          </w:p>
        </w:tc>
        <w:tc>
          <w:tcPr>
            <w:tcW w:w="1357" w:type="dxa"/>
          </w:tcPr>
          <w:p>
            <w:pPr>
              <w:pStyle w:val="TableParagraph"/>
              <w:spacing w:before="25"/>
              <w:ind w:right="179"/>
              <w:jc w:val="right"/>
              <w:rPr>
                <w:rFonts w:ascii="Arial"/>
                <w:b/>
                <w:sz w:val="18"/>
              </w:rPr>
            </w:pPr>
            <w:r>
              <w:rPr>
                <w:rFonts w:ascii="Arial"/>
                <w:b/>
                <w:color w:val="00009F"/>
                <w:spacing w:val="-2"/>
                <w:sz w:val="18"/>
              </w:rPr>
              <w:t>511.750,00</w:t>
            </w:r>
          </w:p>
        </w:tc>
        <w:tc>
          <w:tcPr>
            <w:tcW w:w="1241" w:type="dxa"/>
          </w:tcPr>
          <w:p>
            <w:pPr>
              <w:pStyle w:val="TableParagraph"/>
              <w:spacing w:before="25"/>
              <w:ind w:right="55"/>
              <w:jc w:val="right"/>
              <w:rPr>
                <w:rFonts w:ascii="Arial"/>
                <w:b/>
                <w:sz w:val="18"/>
              </w:rPr>
            </w:pPr>
            <w:r>
              <w:rPr>
                <w:rFonts w:ascii="Arial"/>
                <w:b/>
                <w:color w:val="00009F"/>
                <w:spacing w:val="-2"/>
                <w:sz w:val="18"/>
              </w:rPr>
              <w:t>470.055,11</w:t>
            </w:r>
          </w:p>
        </w:tc>
        <w:tc>
          <w:tcPr>
            <w:tcW w:w="786" w:type="dxa"/>
          </w:tcPr>
          <w:p>
            <w:pPr>
              <w:pStyle w:val="TableParagraph"/>
              <w:spacing w:before="25"/>
              <w:ind w:left="78"/>
              <w:jc w:val="center"/>
              <w:rPr>
                <w:rFonts w:ascii="Arial"/>
                <w:b/>
                <w:sz w:val="18"/>
              </w:rPr>
            </w:pPr>
            <w:r>
              <w:rPr>
                <w:rFonts w:ascii="Arial"/>
                <w:b/>
                <w:color w:val="00009F"/>
                <w:spacing w:val="-2"/>
                <w:sz w:val="18"/>
              </w:rPr>
              <w:t>91,85%</w:t>
            </w:r>
          </w:p>
        </w:tc>
      </w:tr>
      <w:tr>
        <w:trPr>
          <w:trHeight w:val="277" w:hRule="atLeast"/>
        </w:trPr>
        <w:tc>
          <w:tcPr>
            <w:tcW w:w="5653" w:type="dxa"/>
          </w:tcPr>
          <w:p>
            <w:pPr>
              <w:pStyle w:val="TableParagraph"/>
              <w:spacing w:before="28"/>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before="28"/>
              <w:ind w:right="172"/>
              <w:jc w:val="right"/>
              <w:rPr>
                <w:rFonts w:ascii="Arial"/>
                <w:b/>
                <w:sz w:val="18"/>
              </w:rPr>
            </w:pPr>
            <w:r>
              <w:rPr>
                <w:rFonts w:ascii="Arial"/>
                <w:b/>
                <w:spacing w:val="-2"/>
                <w:sz w:val="18"/>
              </w:rPr>
              <w:t>96.850,00</w:t>
            </w:r>
          </w:p>
        </w:tc>
        <w:tc>
          <w:tcPr>
            <w:tcW w:w="1357" w:type="dxa"/>
          </w:tcPr>
          <w:p>
            <w:pPr>
              <w:pStyle w:val="TableParagraph"/>
              <w:spacing w:before="28"/>
              <w:ind w:right="179"/>
              <w:jc w:val="right"/>
              <w:rPr>
                <w:rFonts w:ascii="Arial"/>
                <w:b/>
                <w:sz w:val="18"/>
              </w:rPr>
            </w:pPr>
            <w:r>
              <w:rPr>
                <w:rFonts w:ascii="Arial"/>
                <w:b/>
                <w:spacing w:val="-2"/>
                <w:sz w:val="18"/>
              </w:rPr>
              <w:t>96.850,00</w:t>
            </w:r>
          </w:p>
        </w:tc>
        <w:tc>
          <w:tcPr>
            <w:tcW w:w="1241" w:type="dxa"/>
          </w:tcPr>
          <w:p>
            <w:pPr>
              <w:pStyle w:val="TableParagraph"/>
              <w:spacing w:before="28"/>
              <w:ind w:right="55"/>
              <w:jc w:val="right"/>
              <w:rPr>
                <w:rFonts w:ascii="Arial"/>
                <w:b/>
                <w:sz w:val="18"/>
              </w:rPr>
            </w:pPr>
            <w:r>
              <w:rPr>
                <w:rFonts w:ascii="Arial"/>
                <w:b/>
                <w:spacing w:val="-2"/>
                <w:sz w:val="18"/>
              </w:rPr>
              <w:t>94.202,94</w:t>
            </w:r>
          </w:p>
        </w:tc>
        <w:tc>
          <w:tcPr>
            <w:tcW w:w="786" w:type="dxa"/>
          </w:tcPr>
          <w:p>
            <w:pPr>
              <w:pStyle w:val="TableParagraph"/>
              <w:spacing w:before="28"/>
              <w:ind w:left="78"/>
              <w:jc w:val="center"/>
              <w:rPr>
                <w:rFonts w:ascii="Arial"/>
                <w:b/>
                <w:sz w:val="18"/>
              </w:rPr>
            </w:pPr>
            <w:r>
              <w:rPr>
                <w:rFonts w:ascii="Arial"/>
                <w:b/>
                <w:spacing w:val="-2"/>
                <w:sz w:val="18"/>
              </w:rPr>
              <w:t>97,27%</w:t>
            </w:r>
          </w:p>
        </w:tc>
      </w:tr>
      <w:tr>
        <w:trPr>
          <w:trHeight w:val="285" w:hRule="atLeast"/>
        </w:trPr>
        <w:tc>
          <w:tcPr>
            <w:tcW w:w="5653"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36"/>
              <w:ind w:right="172"/>
              <w:jc w:val="right"/>
              <w:rPr>
                <w:rFonts w:ascii="Arial"/>
                <w:b/>
                <w:sz w:val="18"/>
              </w:rPr>
            </w:pPr>
            <w:r>
              <w:rPr>
                <w:rFonts w:ascii="Arial"/>
                <w:b/>
                <w:spacing w:val="-2"/>
                <w:sz w:val="18"/>
              </w:rPr>
              <w:t>96.850,00</w:t>
            </w:r>
          </w:p>
        </w:tc>
        <w:tc>
          <w:tcPr>
            <w:tcW w:w="1357" w:type="dxa"/>
          </w:tcPr>
          <w:p>
            <w:pPr>
              <w:pStyle w:val="TableParagraph"/>
              <w:spacing w:before="36"/>
              <w:ind w:right="179"/>
              <w:jc w:val="right"/>
              <w:rPr>
                <w:rFonts w:ascii="Arial"/>
                <w:b/>
                <w:sz w:val="18"/>
              </w:rPr>
            </w:pPr>
            <w:r>
              <w:rPr>
                <w:rFonts w:ascii="Arial"/>
                <w:b/>
                <w:spacing w:val="-2"/>
                <w:sz w:val="18"/>
              </w:rPr>
              <w:t>96.850,00</w:t>
            </w:r>
          </w:p>
        </w:tc>
        <w:tc>
          <w:tcPr>
            <w:tcW w:w="1241" w:type="dxa"/>
          </w:tcPr>
          <w:p>
            <w:pPr>
              <w:pStyle w:val="TableParagraph"/>
              <w:spacing w:before="36"/>
              <w:ind w:right="55"/>
              <w:jc w:val="right"/>
              <w:rPr>
                <w:rFonts w:ascii="Arial"/>
                <w:b/>
                <w:sz w:val="18"/>
              </w:rPr>
            </w:pPr>
            <w:r>
              <w:rPr>
                <w:rFonts w:ascii="Arial"/>
                <w:b/>
                <w:spacing w:val="-2"/>
                <w:sz w:val="18"/>
              </w:rPr>
              <w:t>94.202,94</w:t>
            </w:r>
          </w:p>
        </w:tc>
        <w:tc>
          <w:tcPr>
            <w:tcW w:w="786" w:type="dxa"/>
          </w:tcPr>
          <w:p>
            <w:pPr>
              <w:pStyle w:val="TableParagraph"/>
              <w:spacing w:before="36"/>
              <w:ind w:left="78"/>
              <w:jc w:val="center"/>
              <w:rPr>
                <w:rFonts w:ascii="Arial"/>
                <w:b/>
                <w:sz w:val="18"/>
              </w:rPr>
            </w:pPr>
            <w:r>
              <w:rPr>
                <w:rFonts w:ascii="Arial"/>
                <w:b/>
                <w:spacing w:val="-2"/>
                <w:sz w:val="18"/>
              </w:rPr>
              <w:t>97,27%</w:t>
            </w:r>
          </w:p>
        </w:tc>
      </w:tr>
      <w:tr>
        <w:trPr>
          <w:trHeight w:val="285" w:hRule="atLeast"/>
        </w:trPr>
        <w:tc>
          <w:tcPr>
            <w:tcW w:w="5653" w:type="dxa"/>
          </w:tcPr>
          <w:p>
            <w:pPr>
              <w:pStyle w:val="TableParagraph"/>
              <w:spacing w:before="36"/>
              <w:ind w:left="560"/>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47" w:type="dxa"/>
          </w:tcPr>
          <w:p>
            <w:pPr>
              <w:pStyle w:val="TableParagraph"/>
              <w:rPr>
                <w:sz w:val="18"/>
              </w:rPr>
            </w:pPr>
          </w:p>
        </w:tc>
        <w:tc>
          <w:tcPr>
            <w:tcW w:w="1357" w:type="dxa"/>
          </w:tcPr>
          <w:p>
            <w:pPr>
              <w:pStyle w:val="TableParagraph"/>
              <w:rPr>
                <w:sz w:val="18"/>
              </w:rPr>
            </w:pPr>
          </w:p>
        </w:tc>
        <w:tc>
          <w:tcPr>
            <w:tcW w:w="1241" w:type="dxa"/>
          </w:tcPr>
          <w:p>
            <w:pPr>
              <w:pStyle w:val="TableParagraph"/>
              <w:spacing w:before="36"/>
              <w:ind w:right="55"/>
              <w:jc w:val="right"/>
              <w:rPr>
                <w:rFonts w:ascii="Arial"/>
                <w:i/>
                <w:sz w:val="18"/>
              </w:rPr>
            </w:pPr>
            <w:r>
              <w:rPr>
                <w:rFonts w:ascii="Arial"/>
                <w:i/>
                <w:spacing w:val="-2"/>
                <w:sz w:val="18"/>
              </w:rPr>
              <w:t>43.465,94</w:t>
            </w:r>
          </w:p>
        </w:tc>
        <w:tc>
          <w:tcPr>
            <w:tcW w:w="786" w:type="dxa"/>
          </w:tcPr>
          <w:p>
            <w:pPr>
              <w:pStyle w:val="TableParagraph"/>
              <w:rPr>
                <w:sz w:val="18"/>
              </w:rPr>
            </w:pPr>
          </w:p>
        </w:tc>
      </w:tr>
      <w:tr>
        <w:trPr>
          <w:trHeight w:val="243" w:hRule="atLeast"/>
        </w:trPr>
        <w:tc>
          <w:tcPr>
            <w:tcW w:w="5653" w:type="dxa"/>
          </w:tcPr>
          <w:p>
            <w:pPr>
              <w:pStyle w:val="TableParagraph"/>
              <w:spacing w:line="187" w:lineRule="exact" w:before="36"/>
              <w:ind w:left="560"/>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547" w:type="dxa"/>
          </w:tcPr>
          <w:p>
            <w:pPr>
              <w:pStyle w:val="TableParagraph"/>
              <w:rPr>
                <w:sz w:val="16"/>
              </w:rPr>
            </w:pPr>
          </w:p>
        </w:tc>
        <w:tc>
          <w:tcPr>
            <w:tcW w:w="1357" w:type="dxa"/>
          </w:tcPr>
          <w:p>
            <w:pPr>
              <w:pStyle w:val="TableParagraph"/>
              <w:rPr>
                <w:sz w:val="16"/>
              </w:rPr>
            </w:pPr>
          </w:p>
        </w:tc>
        <w:tc>
          <w:tcPr>
            <w:tcW w:w="1241" w:type="dxa"/>
          </w:tcPr>
          <w:p>
            <w:pPr>
              <w:pStyle w:val="TableParagraph"/>
              <w:spacing w:line="187" w:lineRule="exact" w:before="36"/>
              <w:ind w:right="55"/>
              <w:jc w:val="right"/>
              <w:rPr>
                <w:rFonts w:ascii="Arial"/>
                <w:i/>
                <w:sz w:val="18"/>
              </w:rPr>
            </w:pPr>
            <w:r>
              <w:rPr>
                <w:rFonts w:ascii="Arial"/>
                <w:i/>
                <w:spacing w:val="-2"/>
                <w:sz w:val="18"/>
              </w:rPr>
              <w:t>50.737,00</w:t>
            </w:r>
          </w:p>
        </w:tc>
        <w:tc>
          <w:tcPr>
            <w:tcW w:w="786" w:type="dxa"/>
          </w:tcPr>
          <w:p>
            <w:pPr>
              <w:pStyle w:val="TableParagraph"/>
              <w:rPr>
                <w:sz w:val="16"/>
              </w:rPr>
            </w:pPr>
          </w:p>
        </w:tc>
      </w:tr>
    </w:tbl>
    <w:p>
      <w:pPr>
        <w:spacing w:before="83"/>
        <w:ind w:left="1245" w:right="0" w:firstLine="0"/>
        <w:jc w:val="lef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p>
      <w:pPr>
        <w:spacing w:before="78"/>
        <w:ind w:left="1365" w:right="0" w:firstLine="0"/>
        <w:jc w:val="left"/>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p>
      <w:pPr>
        <w:pStyle w:val="BodyText"/>
        <w:spacing w:before="4"/>
        <w:rPr>
          <w:rFonts w:ascii="Arial"/>
          <w:i/>
          <w:sz w:val="7"/>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2"/>
        <w:gridCol w:w="1622"/>
        <w:gridCol w:w="1357"/>
        <w:gridCol w:w="1225"/>
        <w:gridCol w:w="753"/>
      </w:tblGrid>
      <w:tr>
        <w:trPr>
          <w:trHeight w:val="243" w:hRule="atLeast"/>
        </w:trPr>
        <w:tc>
          <w:tcPr>
            <w:tcW w:w="5402" w:type="dxa"/>
          </w:tcPr>
          <w:p>
            <w:pPr>
              <w:pStyle w:val="TableParagraph"/>
              <w:spacing w:line="201" w:lineRule="exact"/>
              <w:ind w:left="5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622" w:type="dxa"/>
          </w:tcPr>
          <w:p>
            <w:pPr>
              <w:pStyle w:val="TableParagraph"/>
              <w:spacing w:line="201" w:lineRule="exact"/>
              <w:ind w:right="221"/>
              <w:jc w:val="right"/>
              <w:rPr>
                <w:rFonts w:ascii="Arial"/>
                <w:b/>
                <w:sz w:val="18"/>
              </w:rPr>
            </w:pPr>
            <w:r>
              <w:rPr>
                <w:rFonts w:ascii="Arial"/>
                <w:b/>
                <w:spacing w:val="-2"/>
                <w:sz w:val="18"/>
              </w:rPr>
              <w:t>13.700,00</w:t>
            </w:r>
          </w:p>
        </w:tc>
        <w:tc>
          <w:tcPr>
            <w:tcW w:w="1357" w:type="dxa"/>
          </w:tcPr>
          <w:p>
            <w:pPr>
              <w:pStyle w:val="TableParagraph"/>
              <w:spacing w:line="201" w:lineRule="exact"/>
              <w:ind w:left="123" w:right="28"/>
              <w:jc w:val="center"/>
              <w:rPr>
                <w:rFonts w:ascii="Arial"/>
                <w:b/>
                <w:sz w:val="18"/>
              </w:rPr>
            </w:pPr>
            <w:r>
              <w:rPr>
                <w:rFonts w:ascii="Arial"/>
                <w:b/>
                <w:spacing w:val="-2"/>
                <w:sz w:val="18"/>
              </w:rPr>
              <w:t>13.700,00</w:t>
            </w:r>
          </w:p>
        </w:tc>
        <w:tc>
          <w:tcPr>
            <w:tcW w:w="1225" w:type="dxa"/>
          </w:tcPr>
          <w:p>
            <w:pPr>
              <w:pStyle w:val="TableParagraph"/>
              <w:spacing w:line="201" w:lineRule="exact"/>
              <w:ind w:right="88"/>
              <w:jc w:val="right"/>
              <w:rPr>
                <w:rFonts w:ascii="Arial"/>
                <w:b/>
                <w:sz w:val="18"/>
              </w:rPr>
            </w:pPr>
            <w:r>
              <w:rPr>
                <w:rFonts w:ascii="Arial"/>
                <w:b/>
                <w:spacing w:val="-2"/>
                <w:sz w:val="18"/>
              </w:rPr>
              <w:t>8.814,16</w:t>
            </w:r>
          </w:p>
        </w:tc>
        <w:tc>
          <w:tcPr>
            <w:tcW w:w="753" w:type="dxa"/>
          </w:tcPr>
          <w:p>
            <w:pPr>
              <w:pStyle w:val="TableParagraph"/>
              <w:spacing w:line="201" w:lineRule="exact"/>
              <w:ind w:left="45"/>
              <w:jc w:val="center"/>
              <w:rPr>
                <w:rFonts w:ascii="Arial"/>
                <w:b/>
                <w:sz w:val="18"/>
              </w:rPr>
            </w:pPr>
            <w:r>
              <w:rPr>
                <w:rFonts w:ascii="Arial"/>
                <w:b/>
                <w:spacing w:val="-2"/>
                <w:sz w:val="18"/>
              </w:rPr>
              <w:t>64,34%</w:t>
            </w:r>
          </w:p>
        </w:tc>
      </w:tr>
      <w:tr>
        <w:trPr>
          <w:trHeight w:val="285" w:hRule="atLeast"/>
        </w:trPr>
        <w:tc>
          <w:tcPr>
            <w:tcW w:w="5402" w:type="dxa"/>
          </w:tcPr>
          <w:p>
            <w:pPr>
              <w:pStyle w:val="TableParagraph"/>
              <w:spacing w:before="36"/>
              <w:ind w:right="494"/>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622" w:type="dxa"/>
          </w:tcPr>
          <w:p>
            <w:pPr>
              <w:pStyle w:val="TableParagraph"/>
              <w:spacing w:before="36"/>
              <w:ind w:right="221"/>
              <w:jc w:val="right"/>
              <w:rPr>
                <w:rFonts w:ascii="Arial"/>
                <w:b/>
                <w:sz w:val="18"/>
              </w:rPr>
            </w:pPr>
            <w:r>
              <w:rPr>
                <w:rFonts w:ascii="Arial"/>
                <w:b/>
                <w:spacing w:val="-2"/>
                <w:sz w:val="18"/>
              </w:rPr>
              <w:t>13.700,00</w:t>
            </w:r>
          </w:p>
        </w:tc>
        <w:tc>
          <w:tcPr>
            <w:tcW w:w="1357" w:type="dxa"/>
          </w:tcPr>
          <w:p>
            <w:pPr>
              <w:pStyle w:val="TableParagraph"/>
              <w:spacing w:before="36"/>
              <w:ind w:left="123" w:right="28"/>
              <w:jc w:val="center"/>
              <w:rPr>
                <w:rFonts w:ascii="Arial"/>
                <w:b/>
                <w:sz w:val="18"/>
              </w:rPr>
            </w:pPr>
            <w:r>
              <w:rPr>
                <w:rFonts w:ascii="Arial"/>
                <w:b/>
                <w:spacing w:val="-2"/>
                <w:sz w:val="18"/>
              </w:rPr>
              <w:t>13.700,00</w:t>
            </w:r>
          </w:p>
        </w:tc>
        <w:tc>
          <w:tcPr>
            <w:tcW w:w="1225" w:type="dxa"/>
          </w:tcPr>
          <w:p>
            <w:pPr>
              <w:pStyle w:val="TableParagraph"/>
              <w:spacing w:before="36"/>
              <w:ind w:right="88"/>
              <w:jc w:val="right"/>
              <w:rPr>
                <w:rFonts w:ascii="Arial"/>
                <w:b/>
                <w:sz w:val="18"/>
              </w:rPr>
            </w:pPr>
            <w:r>
              <w:rPr>
                <w:rFonts w:ascii="Arial"/>
                <w:b/>
                <w:spacing w:val="-2"/>
                <w:sz w:val="18"/>
              </w:rPr>
              <w:t>8.814,16</w:t>
            </w:r>
          </w:p>
        </w:tc>
        <w:tc>
          <w:tcPr>
            <w:tcW w:w="753" w:type="dxa"/>
          </w:tcPr>
          <w:p>
            <w:pPr>
              <w:pStyle w:val="TableParagraph"/>
              <w:spacing w:before="36"/>
              <w:ind w:left="45"/>
              <w:jc w:val="center"/>
              <w:rPr>
                <w:rFonts w:ascii="Arial"/>
                <w:b/>
                <w:sz w:val="18"/>
              </w:rPr>
            </w:pPr>
            <w:r>
              <w:rPr>
                <w:rFonts w:ascii="Arial"/>
                <w:b/>
                <w:spacing w:val="-2"/>
                <w:sz w:val="18"/>
              </w:rPr>
              <w:t>64,34%</w:t>
            </w:r>
          </w:p>
        </w:tc>
      </w:tr>
      <w:tr>
        <w:trPr>
          <w:trHeight w:val="277" w:hRule="atLeast"/>
        </w:trPr>
        <w:tc>
          <w:tcPr>
            <w:tcW w:w="5402" w:type="dxa"/>
          </w:tcPr>
          <w:p>
            <w:pPr>
              <w:pStyle w:val="TableParagraph"/>
              <w:spacing w:before="36"/>
              <w:ind w:left="33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4.018,04</w:t>
            </w:r>
          </w:p>
        </w:tc>
        <w:tc>
          <w:tcPr>
            <w:tcW w:w="753" w:type="dxa"/>
          </w:tcPr>
          <w:p>
            <w:pPr>
              <w:pStyle w:val="TableParagraph"/>
              <w:rPr>
                <w:sz w:val="18"/>
              </w:rPr>
            </w:pPr>
          </w:p>
        </w:tc>
      </w:tr>
      <w:tr>
        <w:trPr>
          <w:trHeight w:val="277" w:hRule="atLeast"/>
        </w:trPr>
        <w:tc>
          <w:tcPr>
            <w:tcW w:w="5402" w:type="dxa"/>
          </w:tcPr>
          <w:p>
            <w:pPr>
              <w:pStyle w:val="TableParagraph"/>
              <w:spacing w:before="28"/>
              <w:ind w:left="335"/>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88"/>
              <w:jc w:val="right"/>
              <w:rPr>
                <w:rFonts w:ascii="Arial"/>
                <w:i/>
                <w:sz w:val="18"/>
              </w:rPr>
            </w:pPr>
            <w:r>
              <w:rPr>
                <w:rFonts w:ascii="Arial"/>
                <w:i/>
                <w:spacing w:val="-2"/>
                <w:sz w:val="18"/>
              </w:rPr>
              <w:t>4.490,00</w:t>
            </w:r>
          </w:p>
        </w:tc>
        <w:tc>
          <w:tcPr>
            <w:tcW w:w="753" w:type="dxa"/>
          </w:tcPr>
          <w:p>
            <w:pPr>
              <w:pStyle w:val="TableParagraph"/>
              <w:rPr>
                <w:sz w:val="18"/>
              </w:rPr>
            </w:pPr>
          </w:p>
        </w:tc>
      </w:tr>
      <w:tr>
        <w:trPr>
          <w:trHeight w:val="285" w:hRule="atLeast"/>
        </w:trPr>
        <w:tc>
          <w:tcPr>
            <w:tcW w:w="5402" w:type="dxa"/>
          </w:tcPr>
          <w:p>
            <w:pPr>
              <w:pStyle w:val="TableParagraph"/>
              <w:spacing w:before="36"/>
              <w:ind w:left="335"/>
              <w:rPr>
                <w:rFonts w:ascii="Arial" w:hAnsi="Arial"/>
                <w:i/>
                <w:sz w:val="18"/>
              </w:rPr>
            </w:pPr>
            <w:r>
              <w:rPr>
                <w:rFonts w:ascii="Arial" w:hAnsi="Arial"/>
                <w:i/>
                <w:sz w:val="18"/>
              </w:rPr>
              <w:t>4225</w:t>
            </w:r>
            <w:r>
              <w:rPr>
                <w:rFonts w:ascii="Arial" w:hAnsi="Arial"/>
                <w:i/>
                <w:spacing w:val="-1"/>
                <w:sz w:val="18"/>
              </w:rPr>
              <w:t> </w:t>
            </w:r>
            <w:r>
              <w:rPr>
                <w:rFonts w:ascii="Arial" w:hAnsi="Arial"/>
                <w:i/>
                <w:sz w:val="18"/>
              </w:rPr>
              <w:t>Instrumenti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uređaji</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4"/>
                <w:sz w:val="18"/>
              </w:rPr>
              <w:t>7,12</w:t>
            </w:r>
          </w:p>
        </w:tc>
        <w:tc>
          <w:tcPr>
            <w:tcW w:w="753" w:type="dxa"/>
          </w:tcPr>
          <w:p>
            <w:pPr>
              <w:pStyle w:val="TableParagraph"/>
              <w:rPr>
                <w:sz w:val="18"/>
              </w:rPr>
            </w:pPr>
          </w:p>
        </w:tc>
      </w:tr>
      <w:tr>
        <w:trPr>
          <w:trHeight w:val="285" w:hRule="atLeast"/>
        </w:trPr>
        <w:tc>
          <w:tcPr>
            <w:tcW w:w="5402" w:type="dxa"/>
          </w:tcPr>
          <w:p>
            <w:pPr>
              <w:pStyle w:val="TableParagraph"/>
              <w:spacing w:before="36"/>
              <w:ind w:left="33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299,00</w:t>
            </w:r>
          </w:p>
        </w:tc>
        <w:tc>
          <w:tcPr>
            <w:tcW w:w="753" w:type="dxa"/>
          </w:tcPr>
          <w:p>
            <w:pPr>
              <w:pStyle w:val="TableParagraph"/>
              <w:rPr>
                <w:sz w:val="18"/>
              </w:rPr>
            </w:pPr>
          </w:p>
        </w:tc>
      </w:tr>
      <w:tr>
        <w:trPr>
          <w:trHeight w:val="285" w:hRule="atLeast"/>
        </w:trPr>
        <w:tc>
          <w:tcPr>
            <w:tcW w:w="5402"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622" w:type="dxa"/>
          </w:tcPr>
          <w:p>
            <w:pPr>
              <w:pStyle w:val="TableParagraph"/>
              <w:spacing w:before="36"/>
              <w:ind w:right="221"/>
              <w:jc w:val="right"/>
              <w:rPr>
                <w:rFonts w:ascii="Arial"/>
                <w:b/>
                <w:sz w:val="18"/>
              </w:rPr>
            </w:pPr>
            <w:r>
              <w:rPr>
                <w:rFonts w:ascii="Arial"/>
                <w:b/>
                <w:spacing w:val="-2"/>
                <w:sz w:val="18"/>
              </w:rPr>
              <w:t>173.320,00</w:t>
            </w:r>
          </w:p>
        </w:tc>
        <w:tc>
          <w:tcPr>
            <w:tcW w:w="1357" w:type="dxa"/>
          </w:tcPr>
          <w:p>
            <w:pPr>
              <w:pStyle w:val="TableParagraph"/>
              <w:spacing w:before="36"/>
              <w:ind w:right="2"/>
              <w:jc w:val="center"/>
              <w:rPr>
                <w:rFonts w:ascii="Arial"/>
                <w:b/>
                <w:sz w:val="18"/>
              </w:rPr>
            </w:pPr>
            <w:r>
              <w:rPr>
                <w:rFonts w:ascii="Arial"/>
                <w:b/>
                <w:spacing w:val="-2"/>
                <w:sz w:val="18"/>
              </w:rPr>
              <w:t>173.320,00</w:t>
            </w:r>
          </w:p>
        </w:tc>
        <w:tc>
          <w:tcPr>
            <w:tcW w:w="1225" w:type="dxa"/>
          </w:tcPr>
          <w:p>
            <w:pPr>
              <w:pStyle w:val="TableParagraph"/>
              <w:spacing w:before="36"/>
              <w:ind w:right="88"/>
              <w:jc w:val="right"/>
              <w:rPr>
                <w:rFonts w:ascii="Arial"/>
                <w:b/>
                <w:sz w:val="18"/>
              </w:rPr>
            </w:pPr>
            <w:r>
              <w:rPr>
                <w:rFonts w:ascii="Arial"/>
                <w:b/>
                <w:spacing w:val="-2"/>
                <w:sz w:val="18"/>
              </w:rPr>
              <w:t>158.624,95</w:t>
            </w:r>
          </w:p>
        </w:tc>
        <w:tc>
          <w:tcPr>
            <w:tcW w:w="753" w:type="dxa"/>
          </w:tcPr>
          <w:p>
            <w:pPr>
              <w:pStyle w:val="TableParagraph"/>
              <w:spacing w:before="36"/>
              <w:ind w:left="45"/>
              <w:jc w:val="center"/>
              <w:rPr>
                <w:rFonts w:ascii="Arial"/>
                <w:b/>
                <w:sz w:val="18"/>
              </w:rPr>
            </w:pPr>
            <w:r>
              <w:rPr>
                <w:rFonts w:ascii="Arial"/>
                <w:b/>
                <w:spacing w:val="-2"/>
                <w:sz w:val="18"/>
              </w:rPr>
              <w:t>91,52%</w:t>
            </w:r>
          </w:p>
        </w:tc>
      </w:tr>
      <w:tr>
        <w:trPr>
          <w:trHeight w:val="285" w:hRule="atLeast"/>
        </w:trPr>
        <w:tc>
          <w:tcPr>
            <w:tcW w:w="5402" w:type="dxa"/>
          </w:tcPr>
          <w:p>
            <w:pPr>
              <w:pStyle w:val="TableParagraph"/>
              <w:spacing w:before="36"/>
              <w:ind w:right="494"/>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622" w:type="dxa"/>
          </w:tcPr>
          <w:p>
            <w:pPr>
              <w:pStyle w:val="TableParagraph"/>
              <w:spacing w:before="36"/>
              <w:ind w:right="221"/>
              <w:jc w:val="right"/>
              <w:rPr>
                <w:rFonts w:ascii="Arial"/>
                <w:b/>
                <w:sz w:val="18"/>
              </w:rPr>
            </w:pPr>
            <w:r>
              <w:rPr>
                <w:rFonts w:ascii="Arial"/>
                <w:b/>
                <w:spacing w:val="-2"/>
                <w:sz w:val="18"/>
              </w:rPr>
              <w:t>173.320,00</w:t>
            </w:r>
          </w:p>
        </w:tc>
        <w:tc>
          <w:tcPr>
            <w:tcW w:w="1357" w:type="dxa"/>
          </w:tcPr>
          <w:p>
            <w:pPr>
              <w:pStyle w:val="TableParagraph"/>
              <w:spacing w:before="36"/>
              <w:ind w:right="2"/>
              <w:jc w:val="center"/>
              <w:rPr>
                <w:rFonts w:ascii="Arial"/>
                <w:b/>
                <w:sz w:val="18"/>
              </w:rPr>
            </w:pPr>
            <w:r>
              <w:rPr>
                <w:rFonts w:ascii="Arial"/>
                <w:b/>
                <w:spacing w:val="-2"/>
                <w:sz w:val="18"/>
              </w:rPr>
              <w:t>173.320,00</w:t>
            </w:r>
          </w:p>
        </w:tc>
        <w:tc>
          <w:tcPr>
            <w:tcW w:w="1225" w:type="dxa"/>
          </w:tcPr>
          <w:p>
            <w:pPr>
              <w:pStyle w:val="TableParagraph"/>
              <w:spacing w:before="36"/>
              <w:ind w:right="88"/>
              <w:jc w:val="right"/>
              <w:rPr>
                <w:rFonts w:ascii="Arial"/>
                <w:b/>
                <w:sz w:val="18"/>
              </w:rPr>
            </w:pPr>
            <w:r>
              <w:rPr>
                <w:rFonts w:ascii="Arial"/>
                <w:b/>
                <w:spacing w:val="-2"/>
                <w:sz w:val="18"/>
              </w:rPr>
              <w:t>158.624,95</w:t>
            </w:r>
          </w:p>
        </w:tc>
        <w:tc>
          <w:tcPr>
            <w:tcW w:w="753" w:type="dxa"/>
          </w:tcPr>
          <w:p>
            <w:pPr>
              <w:pStyle w:val="TableParagraph"/>
              <w:spacing w:before="36"/>
              <w:ind w:left="45"/>
              <w:jc w:val="center"/>
              <w:rPr>
                <w:rFonts w:ascii="Arial"/>
                <w:b/>
                <w:sz w:val="18"/>
              </w:rPr>
            </w:pPr>
            <w:r>
              <w:rPr>
                <w:rFonts w:ascii="Arial"/>
                <w:b/>
                <w:spacing w:val="-2"/>
                <w:sz w:val="18"/>
              </w:rPr>
              <w:t>91,52%</w:t>
            </w:r>
          </w:p>
        </w:tc>
      </w:tr>
      <w:tr>
        <w:trPr>
          <w:trHeight w:val="285" w:hRule="atLeast"/>
        </w:trPr>
        <w:tc>
          <w:tcPr>
            <w:tcW w:w="5402" w:type="dxa"/>
          </w:tcPr>
          <w:p>
            <w:pPr>
              <w:pStyle w:val="TableParagraph"/>
              <w:spacing w:before="36"/>
              <w:ind w:left="33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1.098,99</w:t>
            </w:r>
          </w:p>
        </w:tc>
        <w:tc>
          <w:tcPr>
            <w:tcW w:w="753" w:type="dxa"/>
          </w:tcPr>
          <w:p>
            <w:pPr>
              <w:pStyle w:val="TableParagraph"/>
              <w:rPr>
                <w:sz w:val="18"/>
              </w:rPr>
            </w:pPr>
          </w:p>
        </w:tc>
      </w:tr>
      <w:tr>
        <w:trPr>
          <w:trHeight w:val="285" w:hRule="atLeast"/>
        </w:trPr>
        <w:tc>
          <w:tcPr>
            <w:tcW w:w="5402" w:type="dxa"/>
          </w:tcPr>
          <w:p>
            <w:pPr>
              <w:pStyle w:val="TableParagraph"/>
              <w:spacing w:before="36"/>
              <w:ind w:left="335"/>
              <w:rPr>
                <w:rFonts w:ascii="Arial" w:hAnsi="Arial"/>
                <w:i/>
                <w:sz w:val="18"/>
              </w:rPr>
            </w:pPr>
            <w:r>
              <w:rPr>
                <w:rFonts w:ascii="Arial" w:hAnsi="Arial"/>
                <w:i/>
                <w:sz w:val="18"/>
              </w:rPr>
              <w:t>4225</w:t>
            </w:r>
            <w:r>
              <w:rPr>
                <w:rFonts w:ascii="Arial" w:hAnsi="Arial"/>
                <w:i/>
                <w:spacing w:val="-1"/>
                <w:sz w:val="18"/>
              </w:rPr>
              <w:t> </w:t>
            </w:r>
            <w:r>
              <w:rPr>
                <w:rFonts w:ascii="Arial" w:hAnsi="Arial"/>
                <w:i/>
                <w:sz w:val="18"/>
              </w:rPr>
              <w:t>Instrumenti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uređaji</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317,85</w:t>
            </w:r>
          </w:p>
        </w:tc>
        <w:tc>
          <w:tcPr>
            <w:tcW w:w="753" w:type="dxa"/>
          </w:tcPr>
          <w:p>
            <w:pPr>
              <w:pStyle w:val="TableParagraph"/>
              <w:rPr>
                <w:sz w:val="18"/>
              </w:rPr>
            </w:pPr>
          </w:p>
        </w:tc>
      </w:tr>
      <w:tr>
        <w:trPr>
          <w:trHeight w:val="285" w:hRule="atLeast"/>
        </w:trPr>
        <w:tc>
          <w:tcPr>
            <w:tcW w:w="5402" w:type="dxa"/>
          </w:tcPr>
          <w:p>
            <w:pPr>
              <w:pStyle w:val="TableParagraph"/>
              <w:spacing w:before="36"/>
              <w:ind w:left="335"/>
              <w:rPr>
                <w:rFonts w:ascii="Arial"/>
                <w:i/>
                <w:sz w:val="18"/>
              </w:rPr>
            </w:pPr>
            <w:r>
              <w:rPr>
                <w:rFonts w:ascii="Arial"/>
                <w:i/>
                <w:sz w:val="18"/>
              </w:rPr>
              <w:t>4241</w:t>
            </w:r>
            <w:r>
              <w:rPr>
                <w:rFonts w:ascii="Arial"/>
                <w:i/>
                <w:spacing w:val="-1"/>
                <w:sz w:val="18"/>
              </w:rPr>
              <w:t> </w:t>
            </w:r>
            <w:r>
              <w:rPr>
                <w:rFonts w:ascii="Arial"/>
                <w:i/>
                <w:spacing w:val="-2"/>
                <w:sz w:val="18"/>
              </w:rPr>
              <w:t>Knjige</w:t>
            </w:r>
          </w:p>
        </w:tc>
        <w:tc>
          <w:tcPr>
            <w:tcW w:w="1622"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157.208,11</w:t>
            </w:r>
          </w:p>
        </w:tc>
        <w:tc>
          <w:tcPr>
            <w:tcW w:w="753" w:type="dxa"/>
          </w:tcPr>
          <w:p>
            <w:pPr>
              <w:pStyle w:val="TableParagraph"/>
              <w:rPr>
                <w:sz w:val="18"/>
              </w:rPr>
            </w:pPr>
          </w:p>
        </w:tc>
      </w:tr>
      <w:tr>
        <w:trPr>
          <w:trHeight w:val="243" w:hRule="atLeast"/>
        </w:trPr>
        <w:tc>
          <w:tcPr>
            <w:tcW w:w="5402" w:type="dxa"/>
          </w:tcPr>
          <w:p>
            <w:pPr>
              <w:pStyle w:val="TableParagraph"/>
              <w:spacing w:line="187" w:lineRule="exact" w:before="36"/>
              <w:ind w:left="5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54</w:t>
            </w:r>
            <w:r>
              <w:rPr>
                <w:rFonts w:ascii="Arial" w:hAnsi="Arial"/>
                <w:b/>
                <w:spacing w:val="-1"/>
                <w:sz w:val="18"/>
              </w:rPr>
              <w:t> </w:t>
            </w:r>
            <w:r>
              <w:rPr>
                <w:rFonts w:ascii="Arial" w:hAnsi="Arial"/>
                <w:b/>
                <w:sz w:val="18"/>
              </w:rPr>
              <w:t>Decentralizirana</w:t>
            </w:r>
            <w:r>
              <w:rPr>
                <w:rFonts w:ascii="Arial" w:hAnsi="Arial"/>
                <w:b/>
                <w:spacing w:val="-1"/>
                <w:sz w:val="18"/>
              </w:rPr>
              <w:t> </w:t>
            </w:r>
            <w:r>
              <w:rPr>
                <w:rFonts w:ascii="Arial" w:hAnsi="Arial"/>
                <w:b/>
                <w:sz w:val="18"/>
              </w:rPr>
              <w:t>sredstva</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osnovne</w:t>
            </w:r>
            <w:r>
              <w:rPr>
                <w:rFonts w:ascii="Arial" w:hAnsi="Arial"/>
                <w:b/>
                <w:spacing w:val="-1"/>
                <w:sz w:val="18"/>
              </w:rPr>
              <w:t> </w:t>
            </w:r>
            <w:r>
              <w:rPr>
                <w:rFonts w:ascii="Arial" w:hAnsi="Arial"/>
                <w:b/>
                <w:spacing w:val="-2"/>
                <w:sz w:val="18"/>
              </w:rPr>
              <w:t>škole</w:t>
            </w:r>
          </w:p>
        </w:tc>
        <w:tc>
          <w:tcPr>
            <w:tcW w:w="1622" w:type="dxa"/>
          </w:tcPr>
          <w:p>
            <w:pPr>
              <w:pStyle w:val="TableParagraph"/>
              <w:spacing w:line="187" w:lineRule="exact" w:before="36"/>
              <w:ind w:right="221"/>
              <w:jc w:val="right"/>
              <w:rPr>
                <w:rFonts w:ascii="Arial"/>
                <w:b/>
                <w:sz w:val="18"/>
              </w:rPr>
            </w:pPr>
            <w:r>
              <w:rPr>
                <w:rFonts w:ascii="Arial"/>
                <w:b/>
                <w:spacing w:val="-2"/>
                <w:sz w:val="18"/>
              </w:rPr>
              <w:t>206.380,00</w:t>
            </w:r>
          </w:p>
        </w:tc>
        <w:tc>
          <w:tcPr>
            <w:tcW w:w="1357" w:type="dxa"/>
          </w:tcPr>
          <w:p>
            <w:pPr>
              <w:pStyle w:val="TableParagraph"/>
              <w:spacing w:line="187" w:lineRule="exact" w:before="36"/>
              <w:ind w:right="2"/>
              <w:jc w:val="center"/>
              <w:rPr>
                <w:rFonts w:ascii="Arial"/>
                <w:b/>
                <w:sz w:val="18"/>
              </w:rPr>
            </w:pPr>
            <w:r>
              <w:rPr>
                <w:rFonts w:ascii="Arial"/>
                <w:b/>
                <w:spacing w:val="-2"/>
                <w:sz w:val="18"/>
              </w:rPr>
              <w:t>206.380,00</w:t>
            </w:r>
          </w:p>
        </w:tc>
        <w:tc>
          <w:tcPr>
            <w:tcW w:w="1225" w:type="dxa"/>
          </w:tcPr>
          <w:p>
            <w:pPr>
              <w:pStyle w:val="TableParagraph"/>
              <w:spacing w:line="187" w:lineRule="exact" w:before="36"/>
              <w:ind w:right="88"/>
              <w:jc w:val="right"/>
              <w:rPr>
                <w:rFonts w:ascii="Arial"/>
                <w:b/>
                <w:sz w:val="18"/>
              </w:rPr>
            </w:pPr>
            <w:r>
              <w:rPr>
                <w:rFonts w:ascii="Arial"/>
                <w:b/>
                <w:spacing w:val="-2"/>
                <w:sz w:val="18"/>
              </w:rPr>
              <w:t>205.357,91</w:t>
            </w:r>
          </w:p>
        </w:tc>
        <w:tc>
          <w:tcPr>
            <w:tcW w:w="753" w:type="dxa"/>
          </w:tcPr>
          <w:p>
            <w:pPr>
              <w:pStyle w:val="TableParagraph"/>
              <w:spacing w:line="187" w:lineRule="exact" w:before="36"/>
              <w:ind w:left="45"/>
              <w:jc w:val="center"/>
              <w:rPr>
                <w:rFonts w:ascii="Arial"/>
                <w:b/>
                <w:sz w:val="18"/>
              </w:rPr>
            </w:pPr>
            <w:r>
              <w:rPr>
                <w:rFonts w:ascii="Arial"/>
                <w:b/>
                <w:spacing w:val="-2"/>
                <w:sz w:val="18"/>
              </w:rPr>
              <w:t>99,50%</w:t>
            </w:r>
          </w:p>
        </w:tc>
      </w:tr>
    </w:tbl>
    <w:p>
      <w:pPr>
        <w:pStyle w:val="TableParagraph"/>
        <w:spacing w:after="0" w:line="187" w:lineRule="exact"/>
        <w:jc w:val="center"/>
        <w:rPr>
          <w:rFonts w:ascii="Arial"/>
          <w:b/>
          <w:sz w:val="18"/>
        </w:rPr>
        <w:sectPr>
          <w:type w:val="continuous"/>
          <w:pgSz w:w="11900" w:h="16840"/>
          <w:pgMar w:header="0" w:footer="127" w:top="540" w:bottom="128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9"/>
        <w:gridCol w:w="1495"/>
        <w:gridCol w:w="1357"/>
        <w:gridCol w:w="1175"/>
        <w:gridCol w:w="803"/>
      </w:tblGrid>
      <w:tr>
        <w:trPr>
          <w:trHeight w:val="243" w:hRule="atLeast"/>
        </w:trPr>
        <w:tc>
          <w:tcPr>
            <w:tcW w:w="5709" w:type="dxa"/>
          </w:tcPr>
          <w:p>
            <w:pPr>
              <w:pStyle w:val="TableParagraph"/>
              <w:spacing w:line="201" w:lineRule="exact"/>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line="201" w:lineRule="exact"/>
              <w:ind w:right="221"/>
              <w:jc w:val="right"/>
              <w:rPr>
                <w:rFonts w:ascii="Arial"/>
                <w:b/>
                <w:sz w:val="18"/>
              </w:rPr>
            </w:pPr>
            <w:r>
              <w:rPr>
                <w:rFonts w:ascii="Arial"/>
                <w:b/>
                <w:spacing w:val="-2"/>
                <w:sz w:val="18"/>
              </w:rPr>
              <w:t>47.380,00</w:t>
            </w:r>
          </w:p>
        </w:tc>
        <w:tc>
          <w:tcPr>
            <w:tcW w:w="1357" w:type="dxa"/>
          </w:tcPr>
          <w:p>
            <w:pPr>
              <w:pStyle w:val="TableParagraph"/>
              <w:spacing w:line="201" w:lineRule="exact"/>
              <w:ind w:right="228"/>
              <w:jc w:val="right"/>
              <w:rPr>
                <w:rFonts w:ascii="Arial"/>
                <w:b/>
                <w:sz w:val="18"/>
              </w:rPr>
            </w:pPr>
            <w:r>
              <w:rPr>
                <w:rFonts w:ascii="Arial"/>
                <w:b/>
                <w:spacing w:val="-2"/>
                <w:sz w:val="18"/>
              </w:rPr>
              <w:t>47.380,00</w:t>
            </w:r>
          </w:p>
        </w:tc>
        <w:tc>
          <w:tcPr>
            <w:tcW w:w="1175" w:type="dxa"/>
          </w:tcPr>
          <w:p>
            <w:pPr>
              <w:pStyle w:val="TableParagraph"/>
              <w:spacing w:line="201" w:lineRule="exact"/>
              <w:ind w:right="38"/>
              <w:jc w:val="right"/>
              <w:rPr>
                <w:rFonts w:ascii="Arial"/>
                <w:b/>
                <w:sz w:val="18"/>
              </w:rPr>
            </w:pPr>
            <w:r>
              <w:rPr>
                <w:rFonts w:ascii="Arial"/>
                <w:b/>
                <w:spacing w:val="-2"/>
                <w:sz w:val="18"/>
              </w:rPr>
              <w:t>47.340,76</w:t>
            </w:r>
          </w:p>
        </w:tc>
        <w:tc>
          <w:tcPr>
            <w:tcW w:w="803" w:type="dxa"/>
          </w:tcPr>
          <w:p>
            <w:pPr>
              <w:pStyle w:val="TableParagraph"/>
              <w:spacing w:line="201" w:lineRule="exact"/>
              <w:ind w:left="99" w:right="4"/>
              <w:jc w:val="center"/>
              <w:rPr>
                <w:rFonts w:ascii="Arial"/>
                <w:b/>
                <w:sz w:val="18"/>
              </w:rPr>
            </w:pPr>
            <w:r>
              <w:rPr>
                <w:rFonts w:ascii="Arial"/>
                <w:b/>
                <w:spacing w:val="-2"/>
                <w:sz w:val="18"/>
              </w:rPr>
              <w:t>99,92%</w:t>
            </w:r>
          </w:p>
        </w:tc>
      </w:tr>
      <w:tr>
        <w:trPr>
          <w:trHeight w:val="277" w:hRule="atLeast"/>
        </w:trPr>
        <w:tc>
          <w:tcPr>
            <w:tcW w:w="5709" w:type="dxa"/>
          </w:tcPr>
          <w:p>
            <w:pPr>
              <w:pStyle w:val="TableParagraph"/>
              <w:spacing w:before="36"/>
              <w:ind w:left="51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13.517,58</w:t>
            </w:r>
          </w:p>
        </w:tc>
        <w:tc>
          <w:tcPr>
            <w:tcW w:w="803" w:type="dxa"/>
          </w:tcPr>
          <w:p>
            <w:pPr>
              <w:pStyle w:val="TableParagraph"/>
              <w:rPr>
                <w:sz w:val="18"/>
              </w:rPr>
            </w:pPr>
          </w:p>
        </w:tc>
      </w:tr>
      <w:tr>
        <w:trPr>
          <w:trHeight w:val="277" w:hRule="atLeast"/>
        </w:trPr>
        <w:tc>
          <w:tcPr>
            <w:tcW w:w="5709" w:type="dxa"/>
          </w:tcPr>
          <w:p>
            <w:pPr>
              <w:pStyle w:val="TableParagraph"/>
              <w:spacing w:before="28"/>
              <w:ind w:left="515"/>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8"/>
              <w:jc w:val="right"/>
              <w:rPr>
                <w:rFonts w:ascii="Arial"/>
                <w:i/>
                <w:sz w:val="18"/>
              </w:rPr>
            </w:pPr>
            <w:r>
              <w:rPr>
                <w:rFonts w:ascii="Arial"/>
                <w:i/>
                <w:spacing w:val="-2"/>
                <w:sz w:val="18"/>
              </w:rPr>
              <w:t>25.966,25</w:t>
            </w:r>
          </w:p>
        </w:tc>
        <w:tc>
          <w:tcPr>
            <w:tcW w:w="803" w:type="dxa"/>
          </w:tcPr>
          <w:p>
            <w:pPr>
              <w:pStyle w:val="TableParagraph"/>
              <w:rPr>
                <w:sz w:val="18"/>
              </w:rPr>
            </w:pPr>
          </w:p>
        </w:tc>
      </w:tr>
      <w:tr>
        <w:trPr>
          <w:trHeight w:val="285" w:hRule="atLeast"/>
        </w:trPr>
        <w:tc>
          <w:tcPr>
            <w:tcW w:w="5709" w:type="dxa"/>
          </w:tcPr>
          <w:p>
            <w:pPr>
              <w:pStyle w:val="TableParagraph"/>
              <w:spacing w:before="36"/>
              <w:ind w:left="515"/>
              <w:rPr>
                <w:rFonts w:ascii="Arial"/>
                <w:i/>
                <w:sz w:val="18"/>
              </w:rPr>
            </w:pPr>
            <w:r>
              <w:rPr>
                <w:rFonts w:ascii="Arial"/>
                <w:i/>
                <w:sz w:val="18"/>
              </w:rPr>
              <w:t>4241</w:t>
            </w:r>
            <w:r>
              <w:rPr>
                <w:rFonts w:ascii="Arial"/>
                <w:i/>
                <w:spacing w:val="-1"/>
                <w:sz w:val="18"/>
              </w:rPr>
              <w:t> </w:t>
            </w:r>
            <w:r>
              <w:rPr>
                <w:rFonts w:ascii="Arial"/>
                <w:i/>
                <w:spacing w:val="-2"/>
                <w:sz w:val="18"/>
              </w:rPr>
              <w:t>Knjige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7.856,93</w:t>
            </w:r>
          </w:p>
        </w:tc>
        <w:tc>
          <w:tcPr>
            <w:tcW w:w="803" w:type="dxa"/>
          </w:tcPr>
          <w:p>
            <w:pPr>
              <w:pStyle w:val="TableParagraph"/>
              <w:rPr>
                <w:sz w:val="18"/>
              </w:rPr>
            </w:pPr>
          </w:p>
        </w:tc>
      </w:tr>
      <w:tr>
        <w:trPr>
          <w:trHeight w:val="285" w:hRule="atLeast"/>
        </w:trPr>
        <w:tc>
          <w:tcPr>
            <w:tcW w:w="5709" w:type="dxa"/>
          </w:tcPr>
          <w:p>
            <w:pPr>
              <w:pStyle w:val="TableParagraph"/>
              <w:spacing w:before="36"/>
              <w:ind w:right="391"/>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95" w:type="dxa"/>
          </w:tcPr>
          <w:p>
            <w:pPr>
              <w:pStyle w:val="TableParagraph"/>
              <w:spacing w:before="36"/>
              <w:ind w:right="221"/>
              <w:jc w:val="right"/>
              <w:rPr>
                <w:rFonts w:ascii="Arial"/>
                <w:b/>
                <w:sz w:val="18"/>
              </w:rPr>
            </w:pPr>
            <w:r>
              <w:rPr>
                <w:rFonts w:ascii="Arial"/>
                <w:b/>
                <w:spacing w:val="-2"/>
                <w:sz w:val="18"/>
              </w:rPr>
              <w:t>159.000,00</w:t>
            </w:r>
          </w:p>
        </w:tc>
        <w:tc>
          <w:tcPr>
            <w:tcW w:w="1357" w:type="dxa"/>
          </w:tcPr>
          <w:p>
            <w:pPr>
              <w:pStyle w:val="TableParagraph"/>
              <w:spacing w:before="36"/>
              <w:ind w:right="228"/>
              <w:jc w:val="right"/>
              <w:rPr>
                <w:rFonts w:ascii="Arial"/>
                <w:b/>
                <w:sz w:val="18"/>
              </w:rPr>
            </w:pPr>
            <w:r>
              <w:rPr>
                <w:rFonts w:ascii="Arial"/>
                <w:b/>
                <w:spacing w:val="-2"/>
                <w:sz w:val="18"/>
              </w:rPr>
              <w:t>159.000,00</w:t>
            </w:r>
          </w:p>
        </w:tc>
        <w:tc>
          <w:tcPr>
            <w:tcW w:w="1175" w:type="dxa"/>
          </w:tcPr>
          <w:p>
            <w:pPr>
              <w:pStyle w:val="TableParagraph"/>
              <w:spacing w:before="36"/>
              <w:ind w:right="38"/>
              <w:jc w:val="right"/>
              <w:rPr>
                <w:rFonts w:ascii="Arial"/>
                <w:b/>
                <w:sz w:val="18"/>
              </w:rPr>
            </w:pPr>
            <w:r>
              <w:rPr>
                <w:rFonts w:ascii="Arial"/>
                <w:b/>
                <w:spacing w:val="-2"/>
                <w:sz w:val="18"/>
              </w:rPr>
              <w:t>158.017,15</w:t>
            </w:r>
          </w:p>
        </w:tc>
        <w:tc>
          <w:tcPr>
            <w:tcW w:w="803" w:type="dxa"/>
          </w:tcPr>
          <w:p>
            <w:pPr>
              <w:pStyle w:val="TableParagraph"/>
              <w:spacing w:before="36"/>
              <w:ind w:left="99" w:right="4"/>
              <w:jc w:val="center"/>
              <w:rPr>
                <w:rFonts w:ascii="Arial"/>
                <w:b/>
                <w:sz w:val="18"/>
              </w:rPr>
            </w:pPr>
            <w:r>
              <w:rPr>
                <w:rFonts w:ascii="Arial"/>
                <w:b/>
                <w:spacing w:val="-2"/>
                <w:sz w:val="18"/>
              </w:rPr>
              <w:t>99,38%</w:t>
            </w:r>
          </w:p>
        </w:tc>
      </w:tr>
      <w:tr>
        <w:trPr>
          <w:trHeight w:val="285" w:hRule="atLeast"/>
        </w:trPr>
        <w:tc>
          <w:tcPr>
            <w:tcW w:w="5709" w:type="dxa"/>
          </w:tcPr>
          <w:p>
            <w:pPr>
              <w:pStyle w:val="TableParagraph"/>
              <w:spacing w:before="36"/>
              <w:ind w:left="515"/>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158.017,15</w:t>
            </w:r>
          </w:p>
        </w:tc>
        <w:tc>
          <w:tcPr>
            <w:tcW w:w="803" w:type="dxa"/>
          </w:tcPr>
          <w:p>
            <w:pPr>
              <w:pStyle w:val="TableParagraph"/>
              <w:rPr>
                <w:sz w:val="18"/>
              </w:rPr>
            </w:pPr>
          </w:p>
        </w:tc>
      </w:tr>
      <w:tr>
        <w:trPr>
          <w:trHeight w:val="285" w:hRule="atLeast"/>
        </w:trPr>
        <w:tc>
          <w:tcPr>
            <w:tcW w:w="5709" w:type="dxa"/>
          </w:tcPr>
          <w:p>
            <w:pPr>
              <w:pStyle w:val="TableParagraph"/>
              <w:spacing w:before="36"/>
              <w:ind w:left="23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5" w:type="dxa"/>
          </w:tcPr>
          <w:p>
            <w:pPr>
              <w:pStyle w:val="TableParagraph"/>
              <w:spacing w:before="36"/>
              <w:ind w:right="221"/>
              <w:jc w:val="right"/>
              <w:rPr>
                <w:rFonts w:ascii="Arial"/>
                <w:b/>
                <w:sz w:val="18"/>
              </w:rPr>
            </w:pPr>
            <w:r>
              <w:rPr>
                <w:rFonts w:ascii="Arial"/>
                <w:b/>
                <w:spacing w:val="-2"/>
                <w:sz w:val="18"/>
              </w:rPr>
              <w:t>16.300,00</w:t>
            </w:r>
          </w:p>
        </w:tc>
        <w:tc>
          <w:tcPr>
            <w:tcW w:w="1357" w:type="dxa"/>
          </w:tcPr>
          <w:p>
            <w:pPr>
              <w:pStyle w:val="TableParagraph"/>
              <w:spacing w:before="36"/>
              <w:ind w:right="228"/>
              <w:jc w:val="right"/>
              <w:rPr>
                <w:rFonts w:ascii="Arial"/>
                <w:b/>
                <w:sz w:val="18"/>
              </w:rPr>
            </w:pPr>
            <w:r>
              <w:rPr>
                <w:rFonts w:ascii="Arial"/>
                <w:b/>
                <w:spacing w:val="-2"/>
                <w:sz w:val="18"/>
              </w:rPr>
              <w:t>16.300,00</w:t>
            </w:r>
          </w:p>
        </w:tc>
        <w:tc>
          <w:tcPr>
            <w:tcW w:w="1175" w:type="dxa"/>
          </w:tcPr>
          <w:p>
            <w:pPr>
              <w:pStyle w:val="TableParagraph"/>
              <w:rPr>
                <w:sz w:val="18"/>
              </w:rPr>
            </w:pPr>
          </w:p>
        </w:tc>
        <w:tc>
          <w:tcPr>
            <w:tcW w:w="803" w:type="dxa"/>
          </w:tcPr>
          <w:p>
            <w:pPr>
              <w:pStyle w:val="TableParagraph"/>
              <w:rPr>
                <w:sz w:val="18"/>
              </w:rPr>
            </w:pPr>
          </w:p>
        </w:tc>
      </w:tr>
      <w:tr>
        <w:trPr>
          <w:trHeight w:val="285" w:hRule="atLeast"/>
        </w:trPr>
        <w:tc>
          <w:tcPr>
            <w:tcW w:w="5709"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221"/>
              <w:jc w:val="right"/>
              <w:rPr>
                <w:rFonts w:ascii="Arial"/>
                <w:b/>
                <w:sz w:val="18"/>
              </w:rPr>
            </w:pPr>
            <w:r>
              <w:rPr>
                <w:rFonts w:ascii="Arial"/>
                <w:b/>
                <w:spacing w:val="-2"/>
                <w:sz w:val="18"/>
              </w:rPr>
              <w:t>16.300,00</w:t>
            </w:r>
          </w:p>
        </w:tc>
        <w:tc>
          <w:tcPr>
            <w:tcW w:w="1357" w:type="dxa"/>
          </w:tcPr>
          <w:p>
            <w:pPr>
              <w:pStyle w:val="TableParagraph"/>
              <w:spacing w:before="36"/>
              <w:ind w:right="228"/>
              <w:jc w:val="right"/>
              <w:rPr>
                <w:rFonts w:ascii="Arial"/>
                <w:b/>
                <w:sz w:val="18"/>
              </w:rPr>
            </w:pPr>
            <w:r>
              <w:rPr>
                <w:rFonts w:ascii="Arial"/>
                <w:b/>
                <w:spacing w:val="-2"/>
                <w:sz w:val="18"/>
              </w:rPr>
              <w:t>16.300,00</w:t>
            </w:r>
          </w:p>
        </w:tc>
        <w:tc>
          <w:tcPr>
            <w:tcW w:w="1175" w:type="dxa"/>
          </w:tcPr>
          <w:p>
            <w:pPr>
              <w:pStyle w:val="TableParagraph"/>
              <w:rPr>
                <w:sz w:val="18"/>
              </w:rPr>
            </w:pPr>
          </w:p>
        </w:tc>
        <w:tc>
          <w:tcPr>
            <w:tcW w:w="803" w:type="dxa"/>
          </w:tcPr>
          <w:p>
            <w:pPr>
              <w:pStyle w:val="TableParagraph"/>
              <w:rPr>
                <w:sz w:val="18"/>
              </w:rPr>
            </w:pPr>
          </w:p>
        </w:tc>
      </w:tr>
      <w:tr>
        <w:trPr>
          <w:trHeight w:val="285" w:hRule="atLeast"/>
        </w:trPr>
        <w:tc>
          <w:tcPr>
            <w:tcW w:w="5709" w:type="dxa"/>
          </w:tcPr>
          <w:p>
            <w:pPr>
              <w:pStyle w:val="TableParagraph"/>
              <w:spacing w:before="36"/>
              <w:ind w:right="367"/>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5" w:type="dxa"/>
          </w:tcPr>
          <w:p>
            <w:pPr>
              <w:pStyle w:val="TableParagraph"/>
              <w:spacing w:before="36"/>
              <w:ind w:right="221"/>
              <w:jc w:val="right"/>
              <w:rPr>
                <w:rFonts w:ascii="Arial"/>
                <w:b/>
                <w:sz w:val="18"/>
              </w:rPr>
            </w:pPr>
            <w:r>
              <w:rPr>
                <w:rFonts w:ascii="Arial"/>
                <w:b/>
                <w:spacing w:val="-2"/>
                <w:sz w:val="18"/>
              </w:rPr>
              <w:t>1.900,00</w:t>
            </w:r>
          </w:p>
        </w:tc>
        <w:tc>
          <w:tcPr>
            <w:tcW w:w="1357" w:type="dxa"/>
          </w:tcPr>
          <w:p>
            <w:pPr>
              <w:pStyle w:val="TableParagraph"/>
              <w:spacing w:before="36"/>
              <w:ind w:right="228"/>
              <w:jc w:val="right"/>
              <w:rPr>
                <w:rFonts w:ascii="Arial"/>
                <w:b/>
                <w:sz w:val="18"/>
              </w:rPr>
            </w:pPr>
            <w:r>
              <w:rPr>
                <w:rFonts w:ascii="Arial"/>
                <w:b/>
                <w:spacing w:val="-2"/>
                <w:sz w:val="18"/>
              </w:rPr>
              <w:t>1.900,00</w:t>
            </w:r>
          </w:p>
        </w:tc>
        <w:tc>
          <w:tcPr>
            <w:tcW w:w="1175" w:type="dxa"/>
          </w:tcPr>
          <w:p>
            <w:pPr>
              <w:pStyle w:val="TableParagraph"/>
              <w:spacing w:before="36"/>
              <w:ind w:right="38"/>
              <w:jc w:val="right"/>
              <w:rPr>
                <w:rFonts w:ascii="Arial"/>
                <w:b/>
                <w:sz w:val="18"/>
              </w:rPr>
            </w:pPr>
            <w:r>
              <w:rPr>
                <w:rFonts w:ascii="Arial"/>
                <w:b/>
                <w:spacing w:val="-2"/>
                <w:sz w:val="18"/>
              </w:rPr>
              <w:t>1.810,00</w:t>
            </w:r>
          </w:p>
        </w:tc>
        <w:tc>
          <w:tcPr>
            <w:tcW w:w="803" w:type="dxa"/>
          </w:tcPr>
          <w:p>
            <w:pPr>
              <w:pStyle w:val="TableParagraph"/>
              <w:spacing w:before="36"/>
              <w:ind w:left="99" w:right="4"/>
              <w:jc w:val="center"/>
              <w:rPr>
                <w:rFonts w:ascii="Arial"/>
                <w:b/>
                <w:sz w:val="18"/>
              </w:rPr>
            </w:pPr>
            <w:r>
              <w:rPr>
                <w:rFonts w:ascii="Arial"/>
                <w:b/>
                <w:spacing w:val="-2"/>
                <w:sz w:val="18"/>
              </w:rPr>
              <w:t>95,26%</w:t>
            </w:r>
          </w:p>
        </w:tc>
      </w:tr>
      <w:tr>
        <w:trPr>
          <w:trHeight w:val="285" w:hRule="atLeast"/>
        </w:trPr>
        <w:tc>
          <w:tcPr>
            <w:tcW w:w="5709"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221"/>
              <w:jc w:val="right"/>
              <w:rPr>
                <w:rFonts w:ascii="Arial"/>
                <w:b/>
                <w:sz w:val="18"/>
              </w:rPr>
            </w:pPr>
            <w:r>
              <w:rPr>
                <w:rFonts w:ascii="Arial"/>
                <w:b/>
                <w:spacing w:val="-2"/>
                <w:sz w:val="18"/>
              </w:rPr>
              <w:t>1.900,00</w:t>
            </w:r>
          </w:p>
        </w:tc>
        <w:tc>
          <w:tcPr>
            <w:tcW w:w="1357" w:type="dxa"/>
          </w:tcPr>
          <w:p>
            <w:pPr>
              <w:pStyle w:val="TableParagraph"/>
              <w:spacing w:before="36"/>
              <w:ind w:right="228"/>
              <w:jc w:val="right"/>
              <w:rPr>
                <w:rFonts w:ascii="Arial"/>
                <w:b/>
                <w:sz w:val="18"/>
              </w:rPr>
            </w:pPr>
            <w:r>
              <w:rPr>
                <w:rFonts w:ascii="Arial"/>
                <w:b/>
                <w:spacing w:val="-2"/>
                <w:sz w:val="18"/>
              </w:rPr>
              <w:t>1.900,00</w:t>
            </w:r>
          </w:p>
        </w:tc>
        <w:tc>
          <w:tcPr>
            <w:tcW w:w="1175" w:type="dxa"/>
          </w:tcPr>
          <w:p>
            <w:pPr>
              <w:pStyle w:val="TableParagraph"/>
              <w:spacing w:before="36"/>
              <w:ind w:right="38"/>
              <w:jc w:val="right"/>
              <w:rPr>
                <w:rFonts w:ascii="Arial"/>
                <w:b/>
                <w:sz w:val="18"/>
              </w:rPr>
            </w:pPr>
            <w:r>
              <w:rPr>
                <w:rFonts w:ascii="Arial"/>
                <w:b/>
                <w:spacing w:val="-2"/>
                <w:sz w:val="18"/>
              </w:rPr>
              <w:t>1.810,00</w:t>
            </w:r>
          </w:p>
        </w:tc>
        <w:tc>
          <w:tcPr>
            <w:tcW w:w="803" w:type="dxa"/>
          </w:tcPr>
          <w:p>
            <w:pPr>
              <w:pStyle w:val="TableParagraph"/>
              <w:spacing w:before="36"/>
              <w:ind w:left="99" w:right="4"/>
              <w:jc w:val="center"/>
              <w:rPr>
                <w:rFonts w:ascii="Arial"/>
                <w:b/>
                <w:sz w:val="18"/>
              </w:rPr>
            </w:pPr>
            <w:r>
              <w:rPr>
                <w:rFonts w:ascii="Arial"/>
                <w:b/>
                <w:spacing w:val="-2"/>
                <w:sz w:val="18"/>
              </w:rPr>
              <w:t>95,26%</w:t>
            </w:r>
          </w:p>
        </w:tc>
      </w:tr>
      <w:tr>
        <w:trPr>
          <w:trHeight w:val="285" w:hRule="atLeast"/>
        </w:trPr>
        <w:tc>
          <w:tcPr>
            <w:tcW w:w="5709" w:type="dxa"/>
          </w:tcPr>
          <w:p>
            <w:pPr>
              <w:pStyle w:val="TableParagraph"/>
              <w:spacing w:before="36"/>
              <w:ind w:left="515"/>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1.810,00</w:t>
            </w:r>
          </w:p>
        </w:tc>
        <w:tc>
          <w:tcPr>
            <w:tcW w:w="803" w:type="dxa"/>
          </w:tcPr>
          <w:p>
            <w:pPr>
              <w:pStyle w:val="TableParagraph"/>
              <w:rPr>
                <w:sz w:val="18"/>
              </w:rPr>
            </w:pPr>
          </w:p>
        </w:tc>
      </w:tr>
      <w:tr>
        <w:trPr>
          <w:trHeight w:val="277" w:hRule="atLeast"/>
        </w:trPr>
        <w:tc>
          <w:tcPr>
            <w:tcW w:w="5709"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95" w:type="dxa"/>
          </w:tcPr>
          <w:p>
            <w:pPr>
              <w:pStyle w:val="TableParagraph"/>
              <w:spacing w:before="36"/>
              <w:ind w:right="221"/>
              <w:jc w:val="right"/>
              <w:rPr>
                <w:rFonts w:ascii="Arial"/>
                <w:b/>
                <w:sz w:val="18"/>
              </w:rPr>
            </w:pPr>
            <w:r>
              <w:rPr>
                <w:rFonts w:ascii="Arial"/>
                <w:b/>
                <w:spacing w:val="-2"/>
                <w:sz w:val="18"/>
              </w:rPr>
              <w:t>3.300,00</w:t>
            </w:r>
          </w:p>
        </w:tc>
        <w:tc>
          <w:tcPr>
            <w:tcW w:w="1357" w:type="dxa"/>
          </w:tcPr>
          <w:p>
            <w:pPr>
              <w:pStyle w:val="TableParagraph"/>
              <w:spacing w:before="36"/>
              <w:ind w:right="228"/>
              <w:jc w:val="right"/>
              <w:rPr>
                <w:rFonts w:ascii="Arial"/>
                <w:b/>
                <w:sz w:val="18"/>
              </w:rPr>
            </w:pPr>
            <w:r>
              <w:rPr>
                <w:rFonts w:ascii="Arial"/>
                <w:b/>
                <w:spacing w:val="-2"/>
                <w:sz w:val="18"/>
              </w:rPr>
              <w:t>3.300,00</w:t>
            </w:r>
          </w:p>
        </w:tc>
        <w:tc>
          <w:tcPr>
            <w:tcW w:w="1175" w:type="dxa"/>
          </w:tcPr>
          <w:p>
            <w:pPr>
              <w:pStyle w:val="TableParagraph"/>
              <w:spacing w:before="36"/>
              <w:ind w:right="38"/>
              <w:jc w:val="right"/>
              <w:rPr>
                <w:rFonts w:ascii="Arial"/>
                <w:b/>
                <w:sz w:val="18"/>
              </w:rPr>
            </w:pPr>
            <w:r>
              <w:rPr>
                <w:rFonts w:ascii="Arial"/>
                <w:b/>
                <w:spacing w:val="-2"/>
                <w:sz w:val="18"/>
              </w:rPr>
              <w:t>1.245,15</w:t>
            </w:r>
          </w:p>
        </w:tc>
        <w:tc>
          <w:tcPr>
            <w:tcW w:w="803" w:type="dxa"/>
          </w:tcPr>
          <w:p>
            <w:pPr>
              <w:pStyle w:val="TableParagraph"/>
              <w:spacing w:before="36"/>
              <w:ind w:left="99" w:right="4"/>
              <w:jc w:val="center"/>
              <w:rPr>
                <w:rFonts w:ascii="Arial"/>
                <w:b/>
                <w:sz w:val="18"/>
              </w:rPr>
            </w:pPr>
            <w:r>
              <w:rPr>
                <w:rFonts w:ascii="Arial"/>
                <w:b/>
                <w:spacing w:val="-2"/>
                <w:sz w:val="18"/>
              </w:rPr>
              <w:t>37,73%</w:t>
            </w:r>
          </w:p>
        </w:tc>
      </w:tr>
      <w:tr>
        <w:trPr>
          <w:trHeight w:val="277" w:hRule="atLeast"/>
        </w:trPr>
        <w:tc>
          <w:tcPr>
            <w:tcW w:w="5709" w:type="dxa"/>
          </w:tcPr>
          <w:p>
            <w:pPr>
              <w:pStyle w:val="TableParagraph"/>
              <w:spacing w:before="28"/>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28"/>
              <w:ind w:right="221"/>
              <w:jc w:val="right"/>
              <w:rPr>
                <w:rFonts w:ascii="Arial"/>
                <w:b/>
                <w:sz w:val="18"/>
              </w:rPr>
            </w:pPr>
            <w:r>
              <w:rPr>
                <w:rFonts w:ascii="Arial"/>
                <w:b/>
                <w:spacing w:val="-2"/>
                <w:sz w:val="18"/>
              </w:rPr>
              <w:t>3.300,00</w:t>
            </w:r>
          </w:p>
        </w:tc>
        <w:tc>
          <w:tcPr>
            <w:tcW w:w="1357" w:type="dxa"/>
          </w:tcPr>
          <w:p>
            <w:pPr>
              <w:pStyle w:val="TableParagraph"/>
              <w:spacing w:before="28"/>
              <w:ind w:right="228"/>
              <w:jc w:val="right"/>
              <w:rPr>
                <w:rFonts w:ascii="Arial"/>
                <w:b/>
                <w:sz w:val="18"/>
              </w:rPr>
            </w:pPr>
            <w:r>
              <w:rPr>
                <w:rFonts w:ascii="Arial"/>
                <w:b/>
                <w:spacing w:val="-2"/>
                <w:sz w:val="18"/>
              </w:rPr>
              <w:t>3.300,00</w:t>
            </w:r>
          </w:p>
        </w:tc>
        <w:tc>
          <w:tcPr>
            <w:tcW w:w="1175" w:type="dxa"/>
          </w:tcPr>
          <w:p>
            <w:pPr>
              <w:pStyle w:val="TableParagraph"/>
              <w:spacing w:before="28"/>
              <w:ind w:right="38"/>
              <w:jc w:val="right"/>
              <w:rPr>
                <w:rFonts w:ascii="Arial"/>
                <w:b/>
                <w:sz w:val="18"/>
              </w:rPr>
            </w:pPr>
            <w:r>
              <w:rPr>
                <w:rFonts w:ascii="Arial"/>
                <w:b/>
                <w:spacing w:val="-2"/>
                <w:sz w:val="18"/>
              </w:rPr>
              <w:t>1.245,15</w:t>
            </w:r>
          </w:p>
        </w:tc>
        <w:tc>
          <w:tcPr>
            <w:tcW w:w="803" w:type="dxa"/>
          </w:tcPr>
          <w:p>
            <w:pPr>
              <w:pStyle w:val="TableParagraph"/>
              <w:spacing w:before="28"/>
              <w:ind w:left="99" w:right="4"/>
              <w:jc w:val="center"/>
              <w:rPr>
                <w:rFonts w:ascii="Arial"/>
                <w:b/>
                <w:sz w:val="18"/>
              </w:rPr>
            </w:pPr>
            <w:r>
              <w:rPr>
                <w:rFonts w:ascii="Arial"/>
                <w:b/>
                <w:spacing w:val="-2"/>
                <w:sz w:val="18"/>
              </w:rPr>
              <w:t>37,73%</w:t>
            </w:r>
          </w:p>
        </w:tc>
      </w:tr>
      <w:tr>
        <w:trPr>
          <w:trHeight w:val="285" w:hRule="atLeast"/>
        </w:trPr>
        <w:tc>
          <w:tcPr>
            <w:tcW w:w="5709" w:type="dxa"/>
          </w:tcPr>
          <w:p>
            <w:pPr>
              <w:pStyle w:val="TableParagraph"/>
              <w:spacing w:before="36"/>
              <w:ind w:left="515"/>
              <w:rPr>
                <w:rFonts w:ascii="Arial" w:hAnsi="Arial"/>
                <w:i/>
                <w:sz w:val="18"/>
              </w:rPr>
            </w:pPr>
            <w:r>
              <w:rPr>
                <w:rFonts w:ascii="Arial" w:hAnsi="Arial"/>
                <w:i/>
                <w:sz w:val="18"/>
              </w:rPr>
              <w:t>4225</w:t>
            </w:r>
            <w:r>
              <w:rPr>
                <w:rFonts w:ascii="Arial" w:hAnsi="Arial"/>
                <w:i/>
                <w:spacing w:val="-1"/>
                <w:sz w:val="18"/>
              </w:rPr>
              <w:t> </w:t>
            </w:r>
            <w:r>
              <w:rPr>
                <w:rFonts w:ascii="Arial" w:hAnsi="Arial"/>
                <w:i/>
                <w:sz w:val="18"/>
              </w:rPr>
              <w:t>Instrumenti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uređaji</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1.245,15</w:t>
            </w:r>
          </w:p>
        </w:tc>
        <w:tc>
          <w:tcPr>
            <w:tcW w:w="803" w:type="dxa"/>
          </w:tcPr>
          <w:p>
            <w:pPr>
              <w:pStyle w:val="TableParagraph"/>
              <w:rPr>
                <w:sz w:val="18"/>
              </w:rPr>
            </w:pPr>
          </w:p>
        </w:tc>
      </w:tr>
      <w:tr>
        <w:trPr>
          <w:trHeight w:val="285" w:hRule="atLeast"/>
        </w:trPr>
        <w:tc>
          <w:tcPr>
            <w:tcW w:w="5709" w:type="dxa"/>
          </w:tcPr>
          <w:p>
            <w:pPr>
              <w:pStyle w:val="TableParagraph"/>
              <w:spacing w:before="36"/>
              <w:ind w:left="50"/>
              <w:rPr>
                <w:rFonts w:ascii="Arial" w:hAnsi="Arial"/>
                <w:b/>
                <w:sz w:val="18"/>
              </w:rPr>
            </w:pPr>
            <w:r>
              <w:rPr>
                <w:rFonts w:ascii="Arial" w:hAnsi="Arial"/>
                <w:b/>
                <w:color w:val="00009F"/>
                <w:sz w:val="18"/>
              </w:rPr>
              <w:t>K101508</w:t>
            </w:r>
            <w:r>
              <w:rPr>
                <w:rFonts w:ascii="Arial" w:hAnsi="Arial"/>
                <w:b/>
                <w:color w:val="00009F"/>
                <w:spacing w:val="-2"/>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nove</w:t>
            </w:r>
            <w:r>
              <w:rPr>
                <w:rFonts w:ascii="Arial" w:hAnsi="Arial"/>
                <w:b/>
                <w:color w:val="00009F"/>
                <w:spacing w:val="-1"/>
                <w:sz w:val="18"/>
              </w:rPr>
              <w:t> </w:t>
            </w:r>
            <w:r>
              <w:rPr>
                <w:rFonts w:ascii="Arial" w:hAnsi="Arial"/>
                <w:b/>
                <w:color w:val="00009F"/>
                <w:sz w:val="18"/>
              </w:rPr>
              <w:t>OŠ</w:t>
            </w:r>
            <w:r>
              <w:rPr>
                <w:rFonts w:ascii="Arial" w:hAnsi="Arial"/>
                <w:b/>
                <w:color w:val="00009F"/>
                <w:spacing w:val="-2"/>
                <w:sz w:val="18"/>
              </w:rPr>
              <w:t> Vrpolje</w:t>
            </w:r>
          </w:p>
        </w:tc>
        <w:tc>
          <w:tcPr>
            <w:tcW w:w="1495" w:type="dxa"/>
          </w:tcPr>
          <w:p>
            <w:pPr>
              <w:pStyle w:val="TableParagraph"/>
              <w:spacing w:before="36"/>
              <w:ind w:right="221"/>
              <w:jc w:val="right"/>
              <w:rPr>
                <w:rFonts w:ascii="Arial"/>
                <w:b/>
                <w:sz w:val="18"/>
              </w:rPr>
            </w:pPr>
            <w:r>
              <w:rPr>
                <w:rFonts w:ascii="Arial"/>
                <w:b/>
                <w:color w:val="00009F"/>
                <w:spacing w:val="-2"/>
                <w:sz w:val="18"/>
              </w:rPr>
              <w:t>34.880,00</w:t>
            </w:r>
          </w:p>
        </w:tc>
        <w:tc>
          <w:tcPr>
            <w:tcW w:w="1357" w:type="dxa"/>
          </w:tcPr>
          <w:p>
            <w:pPr>
              <w:pStyle w:val="TableParagraph"/>
              <w:spacing w:before="36"/>
              <w:ind w:right="228"/>
              <w:jc w:val="right"/>
              <w:rPr>
                <w:rFonts w:ascii="Arial"/>
                <w:b/>
                <w:sz w:val="18"/>
              </w:rPr>
            </w:pPr>
            <w:r>
              <w:rPr>
                <w:rFonts w:ascii="Arial"/>
                <w:b/>
                <w:color w:val="00009F"/>
                <w:spacing w:val="-2"/>
                <w:sz w:val="18"/>
              </w:rPr>
              <w:t>34.880,00</w:t>
            </w:r>
          </w:p>
        </w:tc>
        <w:tc>
          <w:tcPr>
            <w:tcW w:w="1175" w:type="dxa"/>
          </w:tcPr>
          <w:p>
            <w:pPr>
              <w:pStyle w:val="TableParagraph"/>
              <w:spacing w:before="36"/>
              <w:ind w:right="38"/>
              <w:jc w:val="right"/>
              <w:rPr>
                <w:rFonts w:ascii="Arial"/>
                <w:b/>
                <w:sz w:val="18"/>
              </w:rPr>
            </w:pPr>
            <w:r>
              <w:rPr>
                <w:rFonts w:ascii="Arial"/>
                <w:b/>
                <w:color w:val="00009F"/>
                <w:spacing w:val="-2"/>
                <w:sz w:val="18"/>
              </w:rPr>
              <w:t>34.878,75</w:t>
            </w:r>
          </w:p>
        </w:tc>
        <w:tc>
          <w:tcPr>
            <w:tcW w:w="803" w:type="dxa"/>
          </w:tcPr>
          <w:p>
            <w:pPr>
              <w:pStyle w:val="TableParagraph"/>
              <w:spacing w:before="36"/>
              <w:ind w:left="27" w:right="29"/>
              <w:jc w:val="center"/>
              <w:rPr>
                <w:rFonts w:ascii="Arial"/>
                <w:b/>
                <w:sz w:val="18"/>
              </w:rPr>
            </w:pPr>
            <w:r>
              <w:rPr>
                <w:rFonts w:ascii="Arial"/>
                <w:b/>
                <w:color w:val="00009F"/>
                <w:spacing w:val="-2"/>
                <w:sz w:val="18"/>
              </w:rPr>
              <w:t>100,00%</w:t>
            </w:r>
          </w:p>
        </w:tc>
      </w:tr>
      <w:tr>
        <w:trPr>
          <w:trHeight w:val="285" w:hRule="atLeast"/>
        </w:trPr>
        <w:tc>
          <w:tcPr>
            <w:tcW w:w="5709"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5" w:type="dxa"/>
          </w:tcPr>
          <w:p>
            <w:pPr>
              <w:pStyle w:val="TableParagraph"/>
              <w:spacing w:before="36"/>
              <w:ind w:right="221"/>
              <w:jc w:val="right"/>
              <w:rPr>
                <w:rFonts w:ascii="Arial"/>
                <w:b/>
                <w:sz w:val="18"/>
              </w:rPr>
            </w:pPr>
            <w:r>
              <w:rPr>
                <w:rFonts w:ascii="Arial"/>
                <w:b/>
                <w:spacing w:val="-2"/>
                <w:sz w:val="18"/>
              </w:rPr>
              <w:t>12.327,00</w:t>
            </w:r>
          </w:p>
        </w:tc>
        <w:tc>
          <w:tcPr>
            <w:tcW w:w="1357" w:type="dxa"/>
          </w:tcPr>
          <w:p>
            <w:pPr>
              <w:pStyle w:val="TableParagraph"/>
              <w:spacing w:before="36"/>
              <w:ind w:right="228"/>
              <w:jc w:val="right"/>
              <w:rPr>
                <w:rFonts w:ascii="Arial"/>
                <w:b/>
                <w:sz w:val="18"/>
              </w:rPr>
            </w:pPr>
            <w:r>
              <w:rPr>
                <w:rFonts w:ascii="Arial"/>
                <w:b/>
                <w:spacing w:val="-2"/>
                <w:sz w:val="18"/>
              </w:rPr>
              <w:t>12.327,00</w:t>
            </w:r>
          </w:p>
        </w:tc>
        <w:tc>
          <w:tcPr>
            <w:tcW w:w="1175" w:type="dxa"/>
          </w:tcPr>
          <w:p>
            <w:pPr>
              <w:pStyle w:val="TableParagraph"/>
              <w:spacing w:before="36"/>
              <w:ind w:right="38"/>
              <w:jc w:val="right"/>
              <w:rPr>
                <w:rFonts w:ascii="Arial"/>
                <w:b/>
                <w:sz w:val="18"/>
              </w:rPr>
            </w:pPr>
            <w:r>
              <w:rPr>
                <w:rFonts w:ascii="Arial"/>
                <w:b/>
                <w:spacing w:val="-2"/>
                <w:sz w:val="18"/>
              </w:rPr>
              <w:t>12.326,25</w:t>
            </w:r>
          </w:p>
        </w:tc>
        <w:tc>
          <w:tcPr>
            <w:tcW w:w="803" w:type="dxa"/>
          </w:tcPr>
          <w:p>
            <w:pPr>
              <w:pStyle w:val="TableParagraph"/>
              <w:spacing w:before="36"/>
              <w:ind w:left="99" w:right="4"/>
              <w:jc w:val="center"/>
              <w:rPr>
                <w:rFonts w:ascii="Arial"/>
                <w:b/>
                <w:sz w:val="18"/>
              </w:rPr>
            </w:pPr>
            <w:r>
              <w:rPr>
                <w:rFonts w:ascii="Arial"/>
                <w:b/>
                <w:spacing w:val="-2"/>
                <w:sz w:val="18"/>
              </w:rPr>
              <w:t>99,99%</w:t>
            </w:r>
          </w:p>
        </w:tc>
      </w:tr>
      <w:tr>
        <w:trPr>
          <w:trHeight w:val="285" w:hRule="atLeast"/>
        </w:trPr>
        <w:tc>
          <w:tcPr>
            <w:tcW w:w="5709"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221"/>
              <w:jc w:val="right"/>
              <w:rPr>
                <w:rFonts w:ascii="Arial"/>
                <w:b/>
                <w:sz w:val="18"/>
              </w:rPr>
            </w:pPr>
            <w:r>
              <w:rPr>
                <w:rFonts w:ascii="Arial"/>
                <w:b/>
                <w:spacing w:val="-2"/>
                <w:sz w:val="18"/>
              </w:rPr>
              <w:t>12.327,00</w:t>
            </w:r>
          </w:p>
        </w:tc>
        <w:tc>
          <w:tcPr>
            <w:tcW w:w="1357" w:type="dxa"/>
          </w:tcPr>
          <w:p>
            <w:pPr>
              <w:pStyle w:val="TableParagraph"/>
              <w:spacing w:before="36"/>
              <w:ind w:right="228"/>
              <w:jc w:val="right"/>
              <w:rPr>
                <w:rFonts w:ascii="Arial"/>
                <w:b/>
                <w:sz w:val="18"/>
              </w:rPr>
            </w:pPr>
            <w:r>
              <w:rPr>
                <w:rFonts w:ascii="Arial"/>
                <w:b/>
                <w:spacing w:val="-2"/>
                <w:sz w:val="18"/>
              </w:rPr>
              <w:t>12.327,00</w:t>
            </w:r>
          </w:p>
        </w:tc>
        <w:tc>
          <w:tcPr>
            <w:tcW w:w="1175" w:type="dxa"/>
          </w:tcPr>
          <w:p>
            <w:pPr>
              <w:pStyle w:val="TableParagraph"/>
              <w:spacing w:before="36"/>
              <w:ind w:right="38"/>
              <w:jc w:val="right"/>
              <w:rPr>
                <w:rFonts w:ascii="Arial"/>
                <w:b/>
                <w:sz w:val="18"/>
              </w:rPr>
            </w:pPr>
            <w:r>
              <w:rPr>
                <w:rFonts w:ascii="Arial"/>
                <w:b/>
                <w:spacing w:val="-2"/>
                <w:sz w:val="18"/>
              </w:rPr>
              <w:t>12.326,25</w:t>
            </w:r>
          </w:p>
        </w:tc>
        <w:tc>
          <w:tcPr>
            <w:tcW w:w="803" w:type="dxa"/>
          </w:tcPr>
          <w:p>
            <w:pPr>
              <w:pStyle w:val="TableParagraph"/>
              <w:spacing w:before="36"/>
              <w:ind w:left="99" w:right="4"/>
              <w:jc w:val="center"/>
              <w:rPr>
                <w:rFonts w:ascii="Arial"/>
                <w:b/>
                <w:sz w:val="18"/>
              </w:rPr>
            </w:pPr>
            <w:r>
              <w:rPr>
                <w:rFonts w:ascii="Arial"/>
                <w:b/>
                <w:spacing w:val="-2"/>
                <w:sz w:val="18"/>
              </w:rPr>
              <w:t>99,99%</w:t>
            </w:r>
          </w:p>
        </w:tc>
      </w:tr>
      <w:tr>
        <w:trPr>
          <w:trHeight w:val="243" w:hRule="atLeast"/>
        </w:trPr>
        <w:tc>
          <w:tcPr>
            <w:tcW w:w="5709" w:type="dxa"/>
          </w:tcPr>
          <w:p>
            <w:pPr>
              <w:pStyle w:val="TableParagraph"/>
              <w:spacing w:line="187" w:lineRule="exact" w:before="36"/>
              <w:ind w:left="515"/>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495"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38"/>
              <w:jc w:val="right"/>
              <w:rPr>
                <w:rFonts w:ascii="Arial"/>
                <w:i/>
                <w:sz w:val="18"/>
              </w:rPr>
            </w:pPr>
            <w:r>
              <w:rPr>
                <w:rFonts w:ascii="Arial"/>
                <w:i/>
                <w:spacing w:val="-2"/>
                <w:sz w:val="18"/>
              </w:rPr>
              <w:t>12.326,25</w:t>
            </w:r>
          </w:p>
        </w:tc>
        <w:tc>
          <w:tcPr>
            <w:tcW w:w="803" w:type="dxa"/>
          </w:tcPr>
          <w:p>
            <w:pPr>
              <w:pStyle w:val="TableParagraph"/>
              <w:rPr>
                <w:sz w:val="16"/>
              </w:rPr>
            </w:pPr>
          </w:p>
        </w:tc>
      </w:tr>
    </w:tbl>
    <w:p>
      <w:pPr>
        <w:spacing w:line="331" w:lineRule="auto" w:before="80"/>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206" w:lineRule="exact" w:before="0"/>
        <w:ind w:left="1365" w:right="0" w:firstLine="0"/>
        <w:jc w:val="left"/>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p>
      <w:pPr>
        <w:pStyle w:val="BodyText"/>
        <w:spacing w:before="3" w:after="1"/>
        <w:rPr>
          <w:rFonts w:ascii="Arial"/>
          <w:i/>
          <w:sz w:val="7"/>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9"/>
        <w:gridCol w:w="1595"/>
        <w:gridCol w:w="1357"/>
        <w:gridCol w:w="1125"/>
        <w:gridCol w:w="803"/>
      </w:tblGrid>
      <w:tr>
        <w:trPr>
          <w:trHeight w:val="200" w:hRule="atLeast"/>
        </w:trPr>
        <w:tc>
          <w:tcPr>
            <w:tcW w:w="5659" w:type="dxa"/>
          </w:tcPr>
          <w:p>
            <w:pPr>
              <w:pStyle w:val="TableParagraph"/>
              <w:spacing w:line="181" w:lineRule="exact"/>
              <w:ind w:right="517"/>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95" w:type="dxa"/>
          </w:tcPr>
          <w:p>
            <w:pPr>
              <w:pStyle w:val="TableParagraph"/>
              <w:spacing w:line="181" w:lineRule="exact"/>
              <w:ind w:right="271"/>
              <w:jc w:val="right"/>
              <w:rPr>
                <w:rFonts w:ascii="Arial"/>
                <w:b/>
                <w:sz w:val="18"/>
              </w:rPr>
            </w:pPr>
            <w:r>
              <w:rPr>
                <w:rFonts w:ascii="Arial"/>
                <w:b/>
                <w:spacing w:val="-2"/>
                <w:sz w:val="18"/>
              </w:rPr>
              <w:t>22.553,00</w:t>
            </w:r>
          </w:p>
        </w:tc>
        <w:tc>
          <w:tcPr>
            <w:tcW w:w="1357" w:type="dxa"/>
          </w:tcPr>
          <w:p>
            <w:pPr>
              <w:pStyle w:val="TableParagraph"/>
              <w:spacing w:line="181" w:lineRule="exact"/>
              <w:ind w:right="2"/>
              <w:jc w:val="center"/>
              <w:rPr>
                <w:rFonts w:ascii="Arial"/>
                <w:b/>
                <w:sz w:val="18"/>
              </w:rPr>
            </w:pPr>
            <w:r>
              <w:rPr>
                <w:rFonts w:ascii="Arial"/>
                <w:b/>
                <w:spacing w:val="-2"/>
                <w:sz w:val="18"/>
              </w:rPr>
              <w:t>22.553,00</w:t>
            </w:r>
          </w:p>
        </w:tc>
        <w:tc>
          <w:tcPr>
            <w:tcW w:w="1125" w:type="dxa"/>
          </w:tcPr>
          <w:p>
            <w:pPr>
              <w:pStyle w:val="TableParagraph"/>
              <w:spacing w:line="181" w:lineRule="exact"/>
              <w:ind w:right="38"/>
              <w:jc w:val="right"/>
              <w:rPr>
                <w:rFonts w:ascii="Arial"/>
                <w:b/>
                <w:sz w:val="18"/>
              </w:rPr>
            </w:pPr>
            <w:r>
              <w:rPr>
                <w:rFonts w:ascii="Arial"/>
                <w:b/>
                <w:spacing w:val="-2"/>
                <w:sz w:val="18"/>
              </w:rPr>
              <w:t>22.552,50</w:t>
            </w:r>
          </w:p>
        </w:tc>
        <w:tc>
          <w:tcPr>
            <w:tcW w:w="803" w:type="dxa"/>
          </w:tcPr>
          <w:p>
            <w:pPr>
              <w:pStyle w:val="TableParagraph"/>
              <w:spacing w:line="181" w:lineRule="exact"/>
              <w:ind w:left="27" w:right="29"/>
              <w:jc w:val="center"/>
              <w:rPr>
                <w:rFonts w:ascii="Arial"/>
                <w:b/>
                <w:sz w:val="18"/>
              </w:rPr>
            </w:pPr>
            <w:r>
              <w:rPr>
                <w:rFonts w:ascii="Arial"/>
                <w:b/>
                <w:spacing w:val="-2"/>
                <w:sz w:val="18"/>
              </w:rPr>
              <w:t>100,00%</w:t>
            </w:r>
          </w:p>
        </w:tc>
      </w:tr>
      <w:tr>
        <w:trPr>
          <w:trHeight w:val="194" w:hRule="atLeast"/>
        </w:trPr>
        <w:tc>
          <w:tcPr>
            <w:tcW w:w="5659" w:type="dxa"/>
          </w:tcPr>
          <w:p>
            <w:pPr>
              <w:pStyle w:val="TableParagraph"/>
              <w:spacing w:line="175" w:lineRule="exact"/>
              <w:ind w:left="230"/>
              <w:rPr>
                <w:rFonts w:ascii="Arial"/>
                <w:b/>
                <w:sz w:val="18"/>
              </w:rPr>
            </w:pPr>
            <w:r>
              <w:rPr>
                <w:rFonts w:ascii="Arial"/>
                <w:b/>
                <w:spacing w:val="-2"/>
                <w:sz w:val="18"/>
              </w:rPr>
              <w:t>primici</w:t>
            </w:r>
          </w:p>
        </w:tc>
        <w:tc>
          <w:tcPr>
            <w:tcW w:w="1595" w:type="dxa"/>
          </w:tcPr>
          <w:p>
            <w:pPr>
              <w:pStyle w:val="TableParagraph"/>
              <w:rPr>
                <w:sz w:val="12"/>
              </w:rPr>
            </w:pPr>
          </w:p>
        </w:tc>
        <w:tc>
          <w:tcPr>
            <w:tcW w:w="1357" w:type="dxa"/>
          </w:tcPr>
          <w:p>
            <w:pPr>
              <w:pStyle w:val="TableParagraph"/>
              <w:rPr>
                <w:sz w:val="12"/>
              </w:rPr>
            </w:pPr>
          </w:p>
        </w:tc>
        <w:tc>
          <w:tcPr>
            <w:tcW w:w="1125" w:type="dxa"/>
          </w:tcPr>
          <w:p>
            <w:pPr>
              <w:pStyle w:val="TableParagraph"/>
              <w:rPr>
                <w:sz w:val="12"/>
              </w:rPr>
            </w:pPr>
          </w:p>
        </w:tc>
        <w:tc>
          <w:tcPr>
            <w:tcW w:w="803" w:type="dxa"/>
          </w:tcPr>
          <w:p>
            <w:pPr>
              <w:pStyle w:val="TableParagraph"/>
              <w:rPr>
                <w:sz w:val="12"/>
              </w:rPr>
            </w:pPr>
          </w:p>
        </w:tc>
      </w:tr>
      <w:tr>
        <w:trPr>
          <w:trHeight w:val="237" w:hRule="atLeast"/>
        </w:trPr>
        <w:tc>
          <w:tcPr>
            <w:tcW w:w="5659" w:type="dxa"/>
          </w:tcPr>
          <w:p>
            <w:pPr>
              <w:pStyle w:val="TableParagraph"/>
              <w:spacing w:line="195" w:lineRule="exact"/>
              <w:ind w:right="571"/>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95" w:type="dxa"/>
          </w:tcPr>
          <w:p>
            <w:pPr>
              <w:pStyle w:val="TableParagraph"/>
              <w:spacing w:line="195" w:lineRule="exact"/>
              <w:ind w:right="271"/>
              <w:jc w:val="right"/>
              <w:rPr>
                <w:rFonts w:ascii="Arial"/>
                <w:b/>
                <w:sz w:val="18"/>
              </w:rPr>
            </w:pPr>
            <w:r>
              <w:rPr>
                <w:rFonts w:ascii="Arial"/>
                <w:b/>
                <w:spacing w:val="-2"/>
                <w:sz w:val="18"/>
              </w:rPr>
              <w:t>22.553,00</w:t>
            </w:r>
          </w:p>
        </w:tc>
        <w:tc>
          <w:tcPr>
            <w:tcW w:w="1357" w:type="dxa"/>
          </w:tcPr>
          <w:p>
            <w:pPr>
              <w:pStyle w:val="TableParagraph"/>
              <w:spacing w:line="195" w:lineRule="exact"/>
              <w:ind w:right="2"/>
              <w:jc w:val="center"/>
              <w:rPr>
                <w:rFonts w:ascii="Arial"/>
                <w:b/>
                <w:sz w:val="18"/>
              </w:rPr>
            </w:pPr>
            <w:r>
              <w:rPr>
                <w:rFonts w:ascii="Arial"/>
                <w:b/>
                <w:spacing w:val="-2"/>
                <w:sz w:val="18"/>
              </w:rPr>
              <w:t>22.553,00</w:t>
            </w:r>
          </w:p>
        </w:tc>
        <w:tc>
          <w:tcPr>
            <w:tcW w:w="1125" w:type="dxa"/>
          </w:tcPr>
          <w:p>
            <w:pPr>
              <w:pStyle w:val="TableParagraph"/>
              <w:spacing w:line="195" w:lineRule="exact"/>
              <w:ind w:right="38"/>
              <w:jc w:val="right"/>
              <w:rPr>
                <w:rFonts w:ascii="Arial"/>
                <w:b/>
                <w:sz w:val="18"/>
              </w:rPr>
            </w:pPr>
            <w:r>
              <w:rPr>
                <w:rFonts w:ascii="Arial"/>
                <w:b/>
                <w:spacing w:val="-2"/>
                <w:sz w:val="18"/>
              </w:rPr>
              <w:t>22.552,50</w:t>
            </w:r>
          </w:p>
        </w:tc>
        <w:tc>
          <w:tcPr>
            <w:tcW w:w="803" w:type="dxa"/>
          </w:tcPr>
          <w:p>
            <w:pPr>
              <w:pStyle w:val="TableParagraph"/>
              <w:spacing w:line="195" w:lineRule="exact"/>
              <w:ind w:left="27" w:right="29"/>
              <w:jc w:val="center"/>
              <w:rPr>
                <w:rFonts w:ascii="Arial"/>
                <w:b/>
                <w:sz w:val="18"/>
              </w:rPr>
            </w:pPr>
            <w:r>
              <w:rPr>
                <w:rFonts w:ascii="Arial"/>
                <w:b/>
                <w:spacing w:val="-2"/>
                <w:sz w:val="18"/>
              </w:rPr>
              <w:t>100,00%</w:t>
            </w:r>
          </w:p>
        </w:tc>
      </w:tr>
      <w:tr>
        <w:trPr>
          <w:trHeight w:val="285" w:hRule="atLeast"/>
        </w:trPr>
        <w:tc>
          <w:tcPr>
            <w:tcW w:w="5659" w:type="dxa"/>
          </w:tcPr>
          <w:p>
            <w:pPr>
              <w:pStyle w:val="TableParagraph"/>
              <w:spacing w:before="36"/>
              <w:ind w:left="515"/>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595"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38"/>
              <w:jc w:val="right"/>
              <w:rPr>
                <w:rFonts w:ascii="Arial"/>
                <w:i/>
                <w:sz w:val="18"/>
              </w:rPr>
            </w:pPr>
            <w:r>
              <w:rPr>
                <w:rFonts w:ascii="Arial"/>
                <w:i/>
                <w:spacing w:val="-2"/>
                <w:sz w:val="18"/>
              </w:rPr>
              <w:t>22.552,50</w:t>
            </w:r>
          </w:p>
        </w:tc>
        <w:tc>
          <w:tcPr>
            <w:tcW w:w="803" w:type="dxa"/>
          </w:tcPr>
          <w:p>
            <w:pPr>
              <w:pStyle w:val="TableParagraph"/>
              <w:rPr>
                <w:sz w:val="18"/>
              </w:rPr>
            </w:pPr>
          </w:p>
        </w:tc>
      </w:tr>
      <w:tr>
        <w:trPr>
          <w:trHeight w:val="243" w:hRule="atLeast"/>
        </w:trPr>
        <w:tc>
          <w:tcPr>
            <w:tcW w:w="5659" w:type="dxa"/>
          </w:tcPr>
          <w:p>
            <w:pPr>
              <w:pStyle w:val="TableParagraph"/>
              <w:spacing w:line="187" w:lineRule="exact" w:before="36"/>
              <w:ind w:left="50"/>
              <w:rPr>
                <w:rFonts w:ascii="Arial" w:hAnsi="Arial"/>
                <w:b/>
                <w:sz w:val="18"/>
              </w:rPr>
            </w:pPr>
            <w:r>
              <w:rPr>
                <w:rFonts w:ascii="Arial" w:hAnsi="Arial"/>
                <w:b/>
                <w:color w:val="00009F"/>
                <w:sz w:val="18"/>
              </w:rPr>
              <w:t>K101509</w:t>
            </w:r>
            <w:r>
              <w:rPr>
                <w:rFonts w:ascii="Arial" w:hAnsi="Arial"/>
                <w:b/>
                <w:color w:val="00009F"/>
                <w:spacing w:val="-2"/>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OŠ</w:t>
            </w:r>
            <w:r>
              <w:rPr>
                <w:rFonts w:ascii="Arial" w:hAnsi="Arial"/>
                <w:b/>
                <w:color w:val="00009F"/>
                <w:spacing w:val="-2"/>
                <w:sz w:val="18"/>
              </w:rPr>
              <w:t> Ražine</w:t>
            </w:r>
          </w:p>
        </w:tc>
        <w:tc>
          <w:tcPr>
            <w:tcW w:w="1595" w:type="dxa"/>
          </w:tcPr>
          <w:p>
            <w:pPr>
              <w:pStyle w:val="TableParagraph"/>
              <w:spacing w:line="187" w:lineRule="exact" w:before="36"/>
              <w:ind w:right="271"/>
              <w:jc w:val="right"/>
              <w:rPr>
                <w:rFonts w:ascii="Arial"/>
                <w:b/>
                <w:sz w:val="18"/>
              </w:rPr>
            </w:pPr>
            <w:r>
              <w:rPr>
                <w:rFonts w:ascii="Arial"/>
                <w:b/>
                <w:color w:val="00009F"/>
                <w:spacing w:val="-2"/>
                <w:sz w:val="18"/>
              </w:rPr>
              <w:t>47.088,00</w:t>
            </w:r>
          </w:p>
        </w:tc>
        <w:tc>
          <w:tcPr>
            <w:tcW w:w="1357" w:type="dxa"/>
          </w:tcPr>
          <w:p>
            <w:pPr>
              <w:pStyle w:val="TableParagraph"/>
              <w:spacing w:line="187" w:lineRule="exact" w:before="36"/>
              <w:ind w:right="2"/>
              <w:jc w:val="center"/>
              <w:rPr>
                <w:rFonts w:ascii="Arial"/>
                <w:b/>
                <w:sz w:val="18"/>
              </w:rPr>
            </w:pPr>
            <w:r>
              <w:rPr>
                <w:rFonts w:ascii="Arial"/>
                <w:b/>
                <w:color w:val="00009F"/>
                <w:spacing w:val="-2"/>
                <w:sz w:val="18"/>
              </w:rPr>
              <w:t>47.088,00</w:t>
            </w:r>
          </w:p>
        </w:tc>
        <w:tc>
          <w:tcPr>
            <w:tcW w:w="1125" w:type="dxa"/>
          </w:tcPr>
          <w:p>
            <w:pPr>
              <w:pStyle w:val="TableParagraph"/>
              <w:spacing w:line="187" w:lineRule="exact" w:before="36"/>
              <w:ind w:right="38"/>
              <w:jc w:val="right"/>
              <w:rPr>
                <w:rFonts w:ascii="Arial"/>
                <w:b/>
                <w:sz w:val="18"/>
              </w:rPr>
            </w:pPr>
            <w:r>
              <w:rPr>
                <w:rFonts w:ascii="Arial"/>
                <w:b/>
                <w:color w:val="00009F"/>
                <w:spacing w:val="-2"/>
                <w:sz w:val="18"/>
              </w:rPr>
              <w:t>47.087,50</w:t>
            </w:r>
          </w:p>
        </w:tc>
        <w:tc>
          <w:tcPr>
            <w:tcW w:w="803" w:type="dxa"/>
          </w:tcPr>
          <w:p>
            <w:pPr>
              <w:pStyle w:val="TableParagraph"/>
              <w:spacing w:line="187" w:lineRule="exact" w:before="36"/>
              <w:ind w:left="27" w:right="29"/>
              <w:jc w:val="center"/>
              <w:rPr>
                <w:rFonts w:ascii="Arial"/>
                <w:b/>
                <w:sz w:val="18"/>
              </w:rPr>
            </w:pPr>
            <w:r>
              <w:rPr>
                <w:rFonts w:ascii="Arial"/>
                <w:b/>
                <w:color w:val="00009F"/>
                <w:spacing w:val="-2"/>
                <w:sz w:val="18"/>
              </w:rPr>
              <w:t>100,00%</w:t>
            </w:r>
          </w:p>
        </w:tc>
      </w:tr>
    </w:tbl>
    <w:p>
      <w:pPr>
        <w:spacing w:line="331" w:lineRule="auto" w:before="80"/>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45 Rashodi za dodatna ulaganja na nefinancijskoj imovini</w:t>
      </w:r>
    </w:p>
    <w:p>
      <w:pPr>
        <w:spacing w:line="206" w:lineRule="exact" w:before="0"/>
        <w:ind w:left="1365" w:right="0" w:firstLine="0"/>
        <w:jc w:val="left"/>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p>
      <w:pPr>
        <w:pStyle w:val="BodyText"/>
        <w:spacing w:before="3"/>
        <w:rPr>
          <w:rFonts w:ascii="Arial"/>
          <w:i/>
          <w:sz w:val="7"/>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8"/>
        <w:gridCol w:w="1507"/>
        <w:gridCol w:w="1357"/>
        <w:gridCol w:w="1363"/>
        <w:gridCol w:w="856"/>
      </w:tblGrid>
      <w:tr>
        <w:trPr>
          <w:trHeight w:val="200" w:hRule="atLeast"/>
        </w:trPr>
        <w:tc>
          <w:tcPr>
            <w:tcW w:w="5788" w:type="dxa"/>
          </w:tcPr>
          <w:p>
            <w:pPr>
              <w:pStyle w:val="TableParagraph"/>
              <w:spacing w:line="181" w:lineRule="exact"/>
              <w:ind w:left="50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07" w:type="dxa"/>
          </w:tcPr>
          <w:p>
            <w:pPr>
              <w:pStyle w:val="TableParagraph"/>
              <w:spacing w:line="181" w:lineRule="exact"/>
              <w:ind w:right="32"/>
              <w:jc w:val="right"/>
              <w:rPr>
                <w:rFonts w:ascii="Arial"/>
                <w:b/>
                <w:sz w:val="18"/>
              </w:rPr>
            </w:pPr>
            <w:r>
              <w:rPr>
                <w:rFonts w:ascii="Arial"/>
                <w:b/>
                <w:spacing w:val="-2"/>
                <w:sz w:val="18"/>
              </w:rPr>
              <w:t>47.088,00</w:t>
            </w:r>
          </w:p>
        </w:tc>
        <w:tc>
          <w:tcPr>
            <w:tcW w:w="1357" w:type="dxa"/>
          </w:tcPr>
          <w:p>
            <w:pPr>
              <w:pStyle w:val="TableParagraph"/>
              <w:spacing w:line="181" w:lineRule="exact"/>
              <w:ind w:right="39"/>
              <w:jc w:val="right"/>
              <w:rPr>
                <w:rFonts w:ascii="Arial"/>
                <w:b/>
                <w:sz w:val="18"/>
              </w:rPr>
            </w:pPr>
            <w:r>
              <w:rPr>
                <w:rFonts w:ascii="Arial"/>
                <w:b/>
                <w:spacing w:val="-2"/>
                <w:sz w:val="18"/>
              </w:rPr>
              <w:t>47.088,00</w:t>
            </w:r>
          </w:p>
        </w:tc>
        <w:tc>
          <w:tcPr>
            <w:tcW w:w="1363" w:type="dxa"/>
          </w:tcPr>
          <w:p>
            <w:pPr>
              <w:pStyle w:val="TableParagraph"/>
              <w:spacing w:line="181" w:lineRule="exact"/>
              <w:ind w:right="37"/>
              <w:jc w:val="right"/>
              <w:rPr>
                <w:rFonts w:ascii="Arial"/>
                <w:b/>
                <w:sz w:val="18"/>
              </w:rPr>
            </w:pPr>
            <w:r>
              <w:rPr>
                <w:rFonts w:ascii="Arial"/>
                <w:b/>
                <w:spacing w:val="-2"/>
                <w:sz w:val="18"/>
              </w:rPr>
              <w:t>47.087,50</w:t>
            </w:r>
          </w:p>
        </w:tc>
        <w:tc>
          <w:tcPr>
            <w:tcW w:w="856" w:type="dxa"/>
          </w:tcPr>
          <w:p>
            <w:pPr>
              <w:pStyle w:val="TableParagraph"/>
              <w:spacing w:line="181" w:lineRule="exact"/>
              <w:ind w:left="2" w:right="55"/>
              <w:jc w:val="center"/>
              <w:rPr>
                <w:rFonts w:ascii="Arial"/>
                <w:b/>
                <w:sz w:val="18"/>
              </w:rPr>
            </w:pPr>
            <w:r>
              <w:rPr>
                <w:rFonts w:ascii="Arial"/>
                <w:b/>
                <w:spacing w:val="-2"/>
                <w:sz w:val="18"/>
              </w:rPr>
              <w:t>100,00%</w:t>
            </w:r>
          </w:p>
        </w:tc>
      </w:tr>
      <w:tr>
        <w:trPr>
          <w:trHeight w:val="439" w:hRule="atLeast"/>
        </w:trPr>
        <w:tc>
          <w:tcPr>
            <w:tcW w:w="5788" w:type="dxa"/>
          </w:tcPr>
          <w:p>
            <w:pPr>
              <w:pStyle w:val="TableParagraph"/>
              <w:spacing w:line="200" w:lineRule="exact"/>
              <w:ind w:left="509"/>
              <w:rPr>
                <w:rFonts w:ascii="Arial"/>
                <w:b/>
                <w:sz w:val="18"/>
              </w:rPr>
            </w:pPr>
            <w:r>
              <w:rPr>
                <w:rFonts w:ascii="Arial"/>
                <w:b/>
                <w:spacing w:val="-2"/>
                <w:sz w:val="18"/>
              </w:rPr>
              <w:t>primici</w:t>
            </w:r>
          </w:p>
          <w:p>
            <w:pPr>
              <w:pStyle w:val="TableParagraph"/>
              <w:spacing w:line="206" w:lineRule="exact"/>
              <w:ind w:left="67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07" w:type="dxa"/>
          </w:tcPr>
          <w:p>
            <w:pPr>
              <w:pStyle w:val="TableParagraph"/>
              <w:spacing w:before="198"/>
              <w:ind w:right="32"/>
              <w:jc w:val="right"/>
              <w:rPr>
                <w:rFonts w:ascii="Arial"/>
                <w:b/>
                <w:sz w:val="18"/>
              </w:rPr>
            </w:pPr>
            <w:r>
              <w:rPr>
                <w:rFonts w:ascii="Arial"/>
                <w:b/>
                <w:spacing w:val="-2"/>
                <w:sz w:val="18"/>
              </w:rPr>
              <w:t>47.088,00</w:t>
            </w:r>
          </w:p>
        </w:tc>
        <w:tc>
          <w:tcPr>
            <w:tcW w:w="1357" w:type="dxa"/>
          </w:tcPr>
          <w:p>
            <w:pPr>
              <w:pStyle w:val="TableParagraph"/>
              <w:spacing w:before="198"/>
              <w:ind w:right="39"/>
              <w:jc w:val="right"/>
              <w:rPr>
                <w:rFonts w:ascii="Arial"/>
                <w:b/>
                <w:sz w:val="18"/>
              </w:rPr>
            </w:pPr>
            <w:r>
              <w:rPr>
                <w:rFonts w:ascii="Arial"/>
                <w:b/>
                <w:spacing w:val="-2"/>
                <w:sz w:val="18"/>
              </w:rPr>
              <w:t>47.088,00</w:t>
            </w:r>
          </w:p>
        </w:tc>
        <w:tc>
          <w:tcPr>
            <w:tcW w:w="1363" w:type="dxa"/>
          </w:tcPr>
          <w:p>
            <w:pPr>
              <w:pStyle w:val="TableParagraph"/>
              <w:spacing w:before="198"/>
              <w:ind w:right="37"/>
              <w:jc w:val="right"/>
              <w:rPr>
                <w:rFonts w:ascii="Arial"/>
                <w:b/>
                <w:sz w:val="18"/>
              </w:rPr>
            </w:pPr>
            <w:r>
              <w:rPr>
                <w:rFonts w:ascii="Arial"/>
                <w:b/>
                <w:spacing w:val="-2"/>
                <w:sz w:val="18"/>
              </w:rPr>
              <w:t>47.087,50</w:t>
            </w:r>
          </w:p>
        </w:tc>
        <w:tc>
          <w:tcPr>
            <w:tcW w:w="856" w:type="dxa"/>
          </w:tcPr>
          <w:p>
            <w:pPr>
              <w:pStyle w:val="TableParagraph"/>
              <w:spacing w:before="198"/>
              <w:ind w:left="2" w:right="55"/>
              <w:jc w:val="center"/>
              <w:rPr>
                <w:rFonts w:ascii="Arial"/>
                <w:b/>
                <w:sz w:val="18"/>
              </w:rPr>
            </w:pPr>
            <w:r>
              <w:rPr>
                <w:rFonts w:ascii="Arial"/>
                <w:b/>
                <w:spacing w:val="-2"/>
                <w:sz w:val="18"/>
              </w:rPr>
              <w:t>100,00%</w:t>
            </w:r>
          </w:p>
        </w:tc>
      </w:tr>
      <w:tr>
        <w:trPr>
          <w:trHeight w:val="277" w:hRule="atLeast"/>
        </w:trPr>
        <w:tc>
          <w:tcPr>
            <w:tcW w:w="5788" w:type="dxa"/>
          </w:tcPr>
          <w:p>
            <w:pPr>
              <w:pStyle w:val="TableParagraph"/>
              <w:spacing w:before="28"/>
              <w:ind w:left="795"/>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507"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37"/>
              <w:jc w:val="right"/>
              <w:rPr>
                <w:rFonts w:ascii="Arial"/>
                <w:i/>
                <w:sz w:val="18"/>
              </w:rPr>
            </w:pPr>
            <w:r>
              <w:rPr>
                <w:rFonts w:ascii="Arial"/>
                <w:i/>
                <w:spacing w:val="-2"/>
                <w:sz w:val="18"/>
              </w:rPr>
              <w:t>47.087,50</w:t>
            </w:r>
          </w:p>
        </w:tc>
        <w:tc>
          <w:tcPr>
            <w:tcW w:w="856" w:type="dxa"/>
          </w:tcPr>
          <w:p>
            <w:pPr>
              <w:pStyle w:val="TableParagraph"/>
              <w:rPr>
                <w:sz w:val="18"/>
              </w:rPr>
            </w:pPr>
          </w:p>
        </w:tc>
      </w:tr>
      <w:tr>
        <w:trPr>
          <w:trHeight w:val="285" w:hRule="atLeast"/>
        </w:trPr>
        <w:tc>
          <w:tcPr>
            <w:tcW w:w="5788" w:type="dxa"/>
          </w:tcPr>
          <w:p>
            <w:pPr>
              <w:pStyle w:val="TableParagraph"/>
              <w:spacing w:before="36"/>
              <w:ind w:left="330"/>
              <w:rPr>
                <w:rFonts w:ascii="Arial" w:hAnsi="Arial"/>
                <w:b/>
                <w:sz w:val="18"/>
              </w:rPr>
            </w:pPr>
            <w:r>
              <w:rPr>
                <w:rFonts w:ascii="Arial" w:hAnsi="Arial"/>
                <w:b/>
                <w:color w:val="00009F"/>
                <w:sz w:val="18"/>
              </w:rPr>
              <w:t>K101510</w:t>
            </w:r>
            <w:r>
              <w:rPr>
                <w:rFonts w:ascii="Arial" w:hAnsi="Arial"/>
                <w:b/>
                <w:color w:val="00009F"/>
                <w:spacing w:val="-2"/>
                <w:sz w:val="18"/>
              </w:rPr>
              <w:t> </w:t>
            </w:r>
            <w:r>
              <w:rPr>
                <w:rFonts w:ascii="Arial" w:hAnsi="Arial"/>
                <w:b/>
                <w:color w:val="00009F"/>
                <w:sz w:val="18"/>
              </w:rPr>
              <w:t>Dogradnja</w:t>
            </w:r>
            <w:r>
              <w:rPr>
                <w:rFonts w:ascii="Arial" w:hAnsi="Arial"/>
                <w:b/>
                <w:color w:val="00009F"/>
                <w:spacing w:val="-1"/>
                <w:sz w:val="18"/>
              </w:rPr>
              <w:t> </w:t>
            </w:r>
            <w:r>
              <w:rPr>
                <w:rFonts w:ascii="Arial" w:hAnsi="Arial"/>
                <w:b/>
                <w:color w:val="00009F"/>
                <w:sz w:val="18"/>
              </w:rPr>
              <w:t>OŠ</w:t>
            </w:r>
            <w:r>
              <w:rPr>
                <w:rFonts w:ascii="Arial" w:hAnsi="Arial"/>
                <w:b/>
                <w:color w:val="00009F"/>
                <w:spacing w:val="-1"/>
                <w:sz w:val="18"/>
              </w:rPr>
              <w:t> </w:t>
            </w:r>
            <w:r>
              <w:rPr>
                <w:rFonts w:ascii="Arial" w:hAnsi="Arial"/>
                <w:b/>
                <w:color w:val="00009F"/>
                <w:sz w:val="18"/>
              </w:rPr>
              <w:t>Jurja</w:t>
            </w:r>
            <w:r>
              <w:rPr>
                <w:rFonts w:ascii="Arial" w:hAnsi="Arial"/>
                <w:b/>
                <w:color w:val="00009F"/>
                <w:spacing w:val="-2"/>
                <w:sz w:val="18"/>
              </w:rPr>
              <w:t> Dalmatinca</w:t>
            </w:r>
          </w:p>
        </w:tc>
        <w:tc>
          <w:tcPr>
            <w:tcW w:w="1507" w:type="dxa"/>
          </w:tcPr>
          <w:p>
            <w:pPr>
              <w:pStyle w:val="TableParagraph"/>
              <w:spacing w:before="36"/>
              <w:ind w:right="32"/>
              <w:jc w:val="right"/>
              <w:rPr>
                <w:rFonts w:ascii="Arial"/>
                <w:b/>
                <w:sz w:val="18"/>
              </w:rPr>
            </w:pPr>
            <w:r>
              <w:rPr>
                <w:rFonts w:ascii="Arial"/>
                <w:b/>
                <w:color w:val="00009F"/>
                <w:spacing w:val="-2"/>
                <w:sz w:val="18"/>
              </w:rPr>
              <w:t>58.982,00</w:t>
            </w:r>
          </w:p>
        </w:tc>
        <w:tc>
          <w:tcPr>
            <w:tcW w:w="1357" w:type="dxa"/>
          </w:tcPr>
          <w:p>
            <w:pPr>
              <w:pStyle w:val="TableParagraph"/>
              <w:spacing w:before="36"/>
              <w:ind w:right="39"/>
              <w:jc w:val="right"/>
              <w:rPr>
                <w:rFonts w:ascii="Arial"/>
                <w:b/>
                <w:sz w:val="18"/>
              </w:rPr>
            </w:pPr>
            <w:r>
              <w:rPr>
                <w:rFonts w:ascii="Arial"/>
                <w:b/>
                <w:color w:val="00009F"/>
                <w:spacing w:val="-2"/>
                <w:sz w:val="18"/>
              </w:rPr>
              <w:t>58.982,00</w:t>
            </w:r>
          </w:p>
        </w:tc>
        <w:tc>
          <w:tcPr>
            <w:tcW w:w="1363" w:type="dxa"/>
          </w:tcPr>
          <w:p>
            <w:pPr>
              <w:pStyle w:val="TableParagraph"/>
              <w:spacing w:before="36"/>
              <w:ind w:right="37"/>
              <w:jc w:val="right"/>
              <w:rPr>
                <w:rFonts w:ascii="Arial"/>
                <w:b/>
                <w:sz w:val="18"/>
              </w:rPr>
            </w:pPr>
            <w:r>
              <w:rPr>
                <w:rFonts w:ascii="Arial"/>
                <w:b/>
                <w:color w:val="00009F"/>
                <w:spacing w:val="-2"/>
                <w:sz w:val="18"/>
              </w:rPr>
              <w:t>47.431,85</w:t>
            </w:r>
          </w:p>
        </w:tc>
        <w:tc>
          <w:tcPr>
            <w:tcW w:w="856" w:type="dxa"/>
          </w:tcPr>
          <w:p>
            <w:pPr>
              <w:pStyle w:val="TableParagraph"/>
              <w:spacing w:before="36"/>
              <w:ind w:left="44"/>
              <w:jc w:val="center"/>
              <w:rPr>
                <w:rFonts w:ascii="Arial"/>
                <w:b/>
                <w:sz w:val="18"/>
              </w:rPr>
            </w:pPr>
            <w:r>
              <w:rPr>
                <w:rFonts w:ascii="Arial"/>
                <w:b/>
                <w:color w:val="00009F"/>
                <w:spacing w:val="-2"/>
                <w:sz w:val="18"/>
              </w:rPr>
              <w:t>80,42%</w:t>
            </w:r>
          </w:p>
        </w:tc>
      </w:tr>
      <w:tr>
        <w:trPr>
          <w:trHeight w:val="285" w:hRule="atLeast"/>
        </w:trPr>
        <w:tc>
          <w:tcPr>
            <w:tcW w:w="5788"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Pr>
          <w:p>
            <w:pPr>
              <w:pStyle w:val="TableParagraph"/>
              <w:spacing w:before="36"/>
              <w:ind w:right="32"/>
              <w:jc w:val="right"/>
              <w:rPr>
                <w:rFonts w:ascii="Arial"/>
                <w:b/>
                <w:sz w:val="18"/>
              </w:rPr>
            </w:pPr>
            <w:r>
              <w:rPr>
                <w:rFonts w:ascii="Arial"/>
                <w:b/>
                <w:spacing w:val="-2"/>
                <w:sz w:val="18"/>
              </w:rPr>
              <w:t>11.550,00</w:t>
            </w:r>
          </w:p>
        </w:tc>
        <w:tc>
          <w:tcPr>
            <w:tcW w:w="1357" w:type="dxa"/>
          </w:tcPr>
          <w:p>
            <w:pPr>
              <w:pStyle w:val="TableParagraph"/>
              <w:spacing w:before="36"/>
              <w:ind w:right="39"/>
              <w:jc w:val="right"/>
              <w:rPr>
                <w:rFonts w:ascii="Arial"/>
                <w:b/>
                <w:sz w:val="18"/>
              </w:rPr>
            </w:pPr>
            <w:r>
              <w:rPr>
                <w:rFonts w:ascii="Arial"/>
                <w:b/>
                <w:spacing w:val="-2"/>
                <w:sz w:val="18"/>
              </w:rPr>
              <w:t>11.550,00</w:t>
            </w:r>
          </w:p>
        </w:tc>
        <w:tc>
          <w:tcPr>
            <w:tcW w:w="1363" w:type="dxa"/>
          </w:tcPr>
          <w:p>
            <w:pPr>
              <w:pStyle w:val="TableParagraph"/>
              <w:rPr>
                <w:sz w:val="18"/>
              </w:rPr>
            </w:pPr>
          </w:p>
        </w:tc>
        <w:tc>
          <w:tcPr>
            <w:tcW w:w="856" w:type="dxa"/>
          </w:tcPr>
          <w:p>
            <w:pPr>
              <w:pStyle w:val="TableParagraph"/>
              <w:rPr>
                <w:sz w:val="18"/>
              </w:rPr>
            </w:pPr>
          </w:p>
        </w:tc>
      </w:tr>
      <w:tr>
        <w:trPr>
          <w:trHeight w:val="285" w:hRule="atLeast"/>
        </w:trPr>
        <w:tc>
          <w:tcPr>
            <w:tcW w:w="5788" w:type="dxa"/>
          </w:tcPr>
          <w:p>
            <w:pPr>
              <w:pStyle w:val="TableParagraph"/>
              <w:spacing w:before="36"/>
              <w:ind w:right="190"/>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32"/>
              <w:jc w:val="right"/>
              <w:rPr>
                <w:rFonts w:ascii="Arial"/>
                <w:b/>
                <w:sz w:val="18"/>
              </w:rPr>
            </w:pPr>
            <w:r>
              <w:rPr>
                <w:rFonts w:ascii="Arial"/>
                <w:b/>
                <w:spacing w:val="-2"/>
                <w:sz w:val="18"/>
              </w:rPr>
              <w:t>11.550,00</w:t>
            </w:r>
          </w:p>
        </w:tc>
        <w:tc>
          <w:tcPr>
            <w:tcW w:w="1357" w:type="dxa"/>
          </w:tcPr>
          <w:p>
            <w:pPr>
              <w:pStyle w:val="TableParagraph"/>
              <w:spacing w:before="36"/>
              <w:ind w:right="39"/>
              <w:jc w:val="right"/>
              <w:rPr>
                <w:rFonts w:ascii="Arial"/>
                <w:b/>
                <w:sz w:val="18"/>
              </w:rPr>
            </w:pPr>
            <w:r>
              <w:rPr>
                <w:rFonts w:ascii="Arial"/>
                <w:b/>
                <w:spacing w:val="-2"/>
                <w:sz w:val="18"/>
              </w:rPr>
              <w:t>11.550,00</w:t>
            </w:r>
          </w:p>
        </w:tc>
        <w:tc>
          <w:tcPr>
            <w:tcW w:w="1363" w:type="dxa"/>
          </w:tcPr>
          <w:p>
            <w:pPr>
              <w:pStyle w:val="TableParagraph"/>
              <w:rPr>
                <w:sz w:val="18"/>
              </w:rPr>
            </w:pPr>
          </w:p>
        </w:tc>
        <w:tc>
          <w:tcPr>
            <w:tcW w:w="856" w:type="dxa"/>
          </w:tcPr>
          <w:p>
            <w:pPr>
              <w:pStyle w:val="TableParagraph"/>
              <w:rPr>
                <w:sz w:val="18"/>
              </w:rPr>
            </w:pPr>
          </w:p>
        </w:tc>
      </w:tr>
      <w:tr>
        <w:trPr>
          <w:trHeight w:val="242" w:hRule="atLeast"/>
        </w:trPr>
        <w:tc>
          <w:tcPr>
            <w:tcW w:w="5788"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507" w:type="dxa"/>
          </w:tcPr>
          <w:p>
            <w:pPr>
              <w:pStyle w:val="TableParagraph"/>
              <w:spacing w:line="187" w:lineRule="exact" w:before="36"/>
              <w:ind w:right="32"/>
              <w:jc w:val="right"/>
              <w:rPr>
                <w:rFonts w:ascii="Arial"/>
                <w:b/>
                <w:sz w:val="18"/>
              </w:rPr>
            </w:pPr>
            <w:r>
              <w:rPr>
                <w:rFonts w:ascii="Arial"/>
                <w:b/>
                <w:spacing w:val="-2"/>
                <w:sz w:val="18"/>
              </w:rPr>
              <w:t>47.432,00</w:t>
            </w:r>
          </w:p>
        </w:tc>
        <w:tc>
          <w:tcPr>
            <w:tcW w:w="1357" w:type="dxa"/>
          </w:tcPr>
          <w:p>
            <w:pPr>
              <w:pStyle w:val="TableParagraph"/>
              <w:spacing w:line="187" w:lineRule="exact" w:before="36"/>
              <w:ind w:right="39"/>
              <w:jc w:val="right"/>
              <w:rPr>
                <w:rFonts w:ascii="Arial"/>
                <w:b/>
                <w:sz w:val="18"/>
              </w:rPr>
            </w:pPr>
            <w:r>
              <w:rPr>
                <w:rFonts w:ascii="Arial"/>
                <w:b/>
                <w:spacing w:val="-2"/>
                <w:sz w:val="18"/>
              </w:rPr>
              <w:t>47.432,00</w:t>
            </w:r>
          </w:p>
        </w:tc>
        <w:tc>
          <w:tcPr>
            <w:tcW w:w="1363" w:type="dxa"/>
          </w:tcPr>
          <w:p>
            <w:pPr>
              <w:pStyle w:val="TableParagraph"/>
              <w:spacing w:line="187" w:lineRule="exact" w:before="36"/>
              <w:ind w:right="37"/>
              <w:jc w:val="right"/>
              <w:rPr>
                <w:rFonts w:ascii="Arial"/>
                <w:b/>
                <w:sz w:val="18"/>
              </w:rPr>
            </w:pPr>
            <w:r>
              <w:rPr>
                <w:rFonts w:ascii="Arial"/>
                <w:b/>
                <w:spacing w:val="-2"/>
                <w:sz w:val="18"/>
              </w:rPr>
              <w:t>47.431,85</w:t>
            </w:r>
          </w:p>
        </w:tc>
        <w:tc>
          <w:tcPr>
            <w:tcW w:w="856" w:type="dxa"/>
          </w:tcPr>
          <w:p>
            <w:pPr>
              <w:pStyle w:val="TableParagraph"/>
              <w:spacing w:line="187" w:lineRule="exact" w:before="36"/>
              <w:ind w:left="2" w:right="55"/>
              <w:jc w:val="center"/>
              <w:rPr>
                <w:rFonts w:ascii="Arial"/>
                <w:b/>
                <w:sz w:val="18"/>
              </w:rPr>
            </w:pPr>
            <w:r>
              <w:rPr>
                <w:rFonts w:ascii="Arial"/>
                <w:b/>
                <w:spacing w:val="-2"/>
                <w:sz w:val="18"/>
              </w:rPr>
              <w:t>100,00%</w:t>
            </w:r>
          </w:p>
        </w:tc>
      </w:tr>
      <w:tr>
        <w:trPr>
          <w:trHeight w:val="447" w:hRule="atLeast"/>
        </w:trPr>
        <w:tc>
          <w:tcPr>
            <w:tcW w:w="5788" w:type="dxa"/>
          </w:tcPr>
          <w:p>
            <w:pPr>
              <w:pStyle w:val="TableParagraph"/>
              <w:spacing w:line="200" w:lineRule="exact"/>
              <w:ind w:left="510"/>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06" w:lineRule="exact"/>
              <w:ind w:left="675"/>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198"/>
              <w:ind w:right="32"/>
              <w:jc w:val="right"/>
              <w:rPr>
                <w:rFonts w:ascii="Arial"/>
                <w:b/>
                <w:sz w:val="18"/>
              </w:rPr>
            </w:pPr>
            <w:r>
              <w:rPr>
                <w:rFonts w:ascii="Arial"/>
                <w:b/>
                <w:spacing w:val="-2"/>
                <w:sz w:val="18"/>
              </w:rPr>
              <w:t>47.432,00</w:t>
            </w:r>
          </w:p>
        </w:tc>
        <w:tc>
          <w:tcPr>
            <w:tcW w:w="1357" w:type="dxa"/>
          </w:tcPr>
          <w:p>
            <w:pPr>
              <w:pStyle w:val="TableParagraph"/>
              <w:spacing w:before="198"/>
              <w:ind w:right="39"/>
              <w:jc w:val="right"/>
              <w:rPr>
                <w:rFonts w:ascii="Arial"/>
                <w:b/>
                <w:sz w:val="18"/>
              </w:rPr>
            </w:pPr>
            <w:r>
              <w:rPr>
                <w:rFonts w:ascii="Arial"/>
                <w:b/>
                <w:spacing w:val="-2"/>
                <w:sz w:val="18"/>
              </w:rPr>
              <w:t>47.432,00</w:t>
            </w:r>
          </w:p>
        </w:tc>
        <w:tc>
          <w:tcPr>
            <w:tcW w:w="1363" w:type="dxa"/>
          </w:tcPr>
          <w:p>
            <w:pPr>
              <w:pStyle w:val="TableParagraph"/>
              <w:spacing w:before="198"/>
              <w:ind w:right="37"/>
              <w:jc w:val="right"/>
              <w:rPr>
                <w:rFonts w:ascii="Arial"/>
                <w:b/>
                <w:sz w:val="18"/>
              </w:rPr>
            </w:pPr>
            <w:r>
              <w:rPr>
                <w:rFonts w:ascii="Arial"/>
                <w:b/>
                <w:spacing w:val="-2"/>
                <w:sz w:val="18"/>
              </w:rPr>
              <w:t>47.431,85</w:t>
            </w:r>
          </w:p>
        </w:tc>
        <w:tc>
          <w:tcPr>
            <w:tcW w:w="856" w:type="dxa"/>
          </w:tcPr>
          <w:p>
            <w:pPr>
              <w:pStyle w:val="TableParagraph"/>
              <w:spacing w:before="198"/>
              <w:ind w:left="2" w:right="55"/>
              <w:jc w:val="center"/>
              <w:rPr>
                <w:rFonts w:ascii="Arial"/>
                <w:b/>
                <w:sz w:val="18"/>
              </w:rPr>
            </w:pPr>
            <w:r>
              <w:rPr>
                <w:rFonts w:ascii="Arial"/>
                <w:b/>
                <w:spacing w:val="-2"/>
                <w:sz w:val="18"/>
              </w:rPr>
              <w:t>100,00%</w:t>
            </w:r>
          </w:p>
        </w:tc>
      </w:tr>
      <w:tr>
        <w:trPr>
          <w:trHeight w:val="285" w:hRule="atLeast"/>
        </w:trPr>
        <w:tc>
          <w:tcPr>
            <w:tcW w:w="5788" w:type="dxa"/>
          </w:tcPr>
          <w:p>
            <w:pPr>
              <w:pStyle w:val="TableParagraph"/>
              <w:spacing w:before="36"/>
              <w:ind w:right="154"/>
              <w:jc w:val="center"/>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37"/>
              <w:jc w:val="right"/>
              <w:rPr>
                <w:rFonts w:ascii="Arial"/>
                <w:i/>
                <w:sz w:val="18"/>
              </w:rPr>
            </w:pPr>
            <w:r>
              <w:rPr>
                <w:rFonts w:ascii="Arial"/>
                <w:i/>
                <w:spacing w:val="-2"/>
                <w:sz w:val="18"/>
              </w:rPr>
              <w:t>47.431,85</w:t>
            </w:r>
          </w:p>
        </w:tc>
        <w:tc>
          <w:tcPr>
            <w:tcW w:w="856" w:type="dxa"/>
          </w:tcPr>
          <w:p>
            <w:pPr>
              <w:pStyle w:val="TableParagraph"/>
              <w:rPr>
                <w:sz w:val="18"/>
              </w:rPr>
            </w:pPr>
          </w:p>
        </w:tc>
      </w:tr>
      <w:tr>
        <w:trPr>
          <w:trHeight w:val="285" w:hRule="atLeast"/>
        </w:trPr>
        <w:tc>
          <w:tcPr>
            <w:tcW w:w="5788" w:type="dxa"/>
          </w:tcPr>
          <w:p>
            <w:pPr>
              <w:pStyle w:val="TableParagraph"/>
              <w:spacing w:before="36"/>
              <w:ind w:left="330"/>
              <w:rPr>
                <w:rFonts w:ascii="Arial" w:hAnsi="Arial"/>
                <w:b/>
                <w:sz w:val="18"/>
              </w:rPr>
            </w:pPr>
            <w:r>
              <w:rPr>
                <w:rFonts w:ascii="Arial" w:hAnsi="Arial"/>
                <w:b/>
                <w:color w:val="00009F"/>
                <w:sz w:val="18"/>
              </w:rPr>
              <w:t>K101512</w:t>
            </w:r>
            <w:r>
              <w:rPr>
                <w:rFonts w:ascii="Arial" w:hAnsi="Arial"/>
                <w:b/>
                <w:color w:val="00009F"/>
                <w:spacing w:val="-2"/>
                <w:sz w:val="18"/>
              </w:rPr>
              <w:t> </w:t>
            </w:r>
            <w:r>
              <w:rPr>
                <w:rFonts w:ascii="Arial" w:hAnsi="Arial"/>
                <w:b/>
                <w:color w:val="00009F"/>
                <w:sz w:val="18"/>
              </w:rPr>
              <w:t>Dogradnja</w:t>
            </w:r>
            <w:r>
              <w:rPr>
                <w:rFonts w:ascii="Arial" w:hAnsi="Arial"/>
                <w:b/>
                <w:color w:val="00009F"/>
                <w:spacing w:val="-1"/>
                <w:sz w:val="18"/>
              </w:rPr>
              <w:t> </w:t>
            </w:r>
            <w:r>
              <w:rPr>
                <w:rFonts w:ascii="Arial" w:hAnsi="Arial"/>
                <w:b/>
                <w:color w:val="00009F"/>
                <w:sz w:val="18"/>
              </w:rPr>
              <w:t>OŠ</w:t>
            </w:r>
            <w:r>
              <w:rPr>
                <w:rFonts w:ascii="Arial" w:hAnsi="Arial"/>
                <w:b/>
                <w:color w:val="00009F"/>
                <w:spacing w:val="-2"/>
                <w:sz w:val="18"/>
              </w:rPr>
              <w:t> Brodarica</w:t>
            </w:r>
          </w:p>
        </w:tc>
        <w:tc>
          <w:tcPr>
            <w:tcW w:w="1507" w:type="dxa"/>
          </w:tcPr>
          <w:p>
            <w:pPr>
              <w:pStyle w:val="TableParagraph"/>
              <w:spacing w:before="36"/>
              <w:ind w:right="32"/>
              <w:jc w:val="right"/>
              <w:rPr>
                <w:rFonts w:ascii="Arial"/>
                <w:b/>
                <w:sz w:val="18"/>
              </w:rPr>
            </w:pPr>
            <w:r>
              <w:rPr>
                <w:rFonts w:ascii="Arial"/>
                <w:b/>
                <w:color w:val="00009F"/>
                <w:spacing w:val="-2"/>
                <w:sz w:val="18"/>
              </w:rPr>
              <w:t>2.900,00</w:t>
            </w:r>
          </w:p>
        </w:tc>
        <w:tc>
          <w:tcPr>
            <w:tcW w:w="1357" w:type="dxa"/>
          </w:tcPr>
          <w:p>
            <w:pPr>
              <w:pStyle w:val="TableParagraph"/>
              <w:spacing w:before="36"/>
              <w:ind w:right="39"/>
              <w:jc w:val="right"/>
              <w:rPr>
                <w:rFonts w:ascii="Arial"/>
                <w:b/>
                <w:sz w:val="18"/>
              </w:rPr>
            </w:pPr>
            <w:r>
              <w:rPr>
                <w:rFonts w:ascii="Arial"/>
                <w:b/>
                <w:color w:val="00009F"/>
                <w:spacing w:val="-2"/>
                <w:sz w:val="18"/>
              </w:rPr>
              <w:t>2.900,00</w:t>
            </w:r>
          </w:p>
        </w:tc>
        <w:tc>
          <w:tcPr>
            <w:tcW w:w="1363" w:type="dxa"/>
          </w:tcPr>
          <w:p>
            <w:pPr>
              <w:pStyle w:val="TableParagraph"/>
              <w:spacing w:before="36"/>
              <w:ind w:right="37"/>
              <w:jc w:val="right"/>
              <w:rPr>
                <w:rFonts w:ascii="Arial"/>
                <w:b/>
                <w:sz w:val="18"/>
              </w:rPr>
            </w:pPr>
            <w:r>
              <w:rPr>
                <w:rFonts w:ascii="Arial"/>
                <w:b/>
                <w:color w:val="00009F"/>
                <w:spacing w:val="-2"/>
                <w:sz w:val="18"/>
              </w:rPr>
              <w:t>2.875,00</w:t>
            </w:r>
          </w:p>
        </w:tc>
        <w:tc>
          <w:tcPr>
            <w:tcW w:w="856" w:type="dxa"/>
          </w:tcPr>
          <w:p>
            <w:pPr>
              <w:pStyle w:val="TableParagraph"/>
              <w:spacing w:before="36"/>
              <w:ind w:left="44"/>
              <w:jc w:val="center"/>
              <w:rPr>
                <w:rFonts w:ascii="Arial"/>
                <w:b/>
                <w:sz w:val="18"/>
              </w:rPr>
            </w:pPr>
            <w:r>
              <w:rPr>
                <w:rFonts w:ascii="Arial"/>
                <w:b/>
                <w:color w:val="00009F"/>
                <w:spacing w:val="-2"/>
                <w:sz w:val="18"/>
              </w:rPr>
              <w:t>99,14%</w:t>
            </w:r>
          </w:p>
        </w:tc>
      </w:tr>
      <w:tr>
        <w:trPr>
          <w:trHeight w:val="285" w:hRule="atLeast"/>
        </w:trPr>
        <w:tc>
          <w:tcPr>
            <w:tcW w:w="5788"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Pr>
          <w:p>
            <w:pPr>
              <w:pStyle w:val="TableParagraph"/>
              <w:spacing w:before="36"/>
              <w:ind w:right="32"/>
              <w:jc w:val="right"/>
              <w:rPr>
                <w:rFonts w:ascii="Arial"/>
                <w:b/>
                <w:sz w:val="18"/>
              </w:rPr>
            </w:pPr>
            <w:r>
              <w:rPr>
                <w:rFonts w:ascii="Arial"/>
                <w:b/>
                <w:spacing w:val="-2"/>
                <w:sz w:val="18"/>
              </w:rPr>
              <w:t>2.900,00</w:t>
            </w:r>
          </w:p>
        </w:tc>
        <w:tc>
          <w:tcPr>
            <w:tcW w:w="1357" w:type="dxa"/>
          </w:tcPr>
          <w:p>
            <w:pPr>
              <w:pStyle w:val="TableParagraph"/>
              <w:spacing w:before="36"/>
              <w:ind w:right="39"/>
              <w:jc w:val="right"/>
              <w:rPr>
                <w:rFonts w:ascii="Arial"/>
                <w:b/>
                <w:sz w:val="18"/>
              </w:rPr>
            </w:pPr>
            <w:r>
              <w:rPr>
                <w:rFonts w:ascii="Arial"/>
                <w:b/>
                <w:spacing w:val="-2"/>
                <w:sz w:val="18"/>
              </w:rPr>
              <w:t>2.900,00</w:t>
            </w:r>
          </w:p>
        </w:tc>
        <w:tc>
          <w:tcPr>
            <w:tcW w:w="1363" w:type="dxa"/>
          </w:tcPr>
          <w:p>
            <w:pPr>
              <w:pStyle w:val="TableParagraph"/>
              <w:spacing w:before="36"/>
              <w:ind w:right="37"/>
              <w:jc w:val="right"/>
              <w:rPr>
                <w:rFonts w:ascii="Arial"/>
                <w:b/>
                <w:sz w:val="18"/>
              </w:rPr>
            </w:pPr>
            <w:r>
              <w:rPr>
                <w:rFonts w:ascii="Arial"/>
                <w:b/>
                <w:spacing w:val="-2"/>
                <w:sz w:val="18"/>
              </w:rPr>
              <w:t>2.875,00</w:t>
            </w:r>
          </w:p>
        </w:tc>
        <w:tc>
          <w:tcPr>
            <w:tcW w:w="856" w:type="dxa"/>
          </w:tcPr>
          <w:p>
            <w:pPr>
              <w:pStyle w:val="TableParagraph"/>
              <w:spacing w:before="36"/>
              <w:ind w:left="44"/>
              <w:jc w:val="center"/>
              <w:rPr>
                <w:rFonts w:ascii="Arial"/>
                <w:b/>
                <w:sz w:val="18"/>
              </w:rPr>
            </w:pPr>
            <w:r>
              <w:rPr>
                <w:rFonts w:ascii="Arial"/>
                <w:b/>
                <w:spacing w:val="-2"/>
                <w:sz w:val="18"/>
              </w:rPr>
              <w:t>99,14%</w:t>
            </w:r>
          </w:p>
        </w:tc>
      </w:tr>
      <w:tr>
        <w:trPr>
          <w:trHeight w:val="277" w:hRule="atLeast"/>
        </w:trPr>
        <w:tc>
          <w:tcPr>
            <w:tcW w:w="5788" w:type="dxa"/>
          </w:tcPr>
          <w:p>
            <w:pPr>
              <w:pStyle w:val="TableParagraph"/>
              <w:spacing w:before="36"/>
              <w:ind w:right="190"/>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32"/>
              <w:jc w:val="right"/>
              <w:rPr>
                <w:rFonts w:ascii="Arial"/>
                <w:b/>
                <w:sz w:val="18"/>
              </w:rPr>
            </w:pPr>
            <w:r>
              <w:rPr>
                <w:rFonts w:ascii="Arial"/>
                <w:b/>
                <w:spacing w:val="-2"/>
                <w:sz w:val="18"/>
              </w:rPr>
              <w:t>2.900,00</w:t>
            </w:r>
          </w:p>
        </w:tc>
        <w:tc>
          <w:tcPr>
            <w:tcW w:w="1357" w:type="dxa"/>
          </w:tcPr>
          <w:p>
            <w:pPr>
              <w:pStyle w:val="TableParagraph"/>
              <w:spacing w:before="36"/>
              <w:ind w:right="39"/>
              <w:jc w:val="right"/>
              <w:rPr>
                <w:rFonts w:ascii="Arial"/>
                <w:b/>
                <w:sz w:val="18"/>
              </w:rPr>
            </w:pPr>
            <w:r>
              <w:rPr>
                <w:rFonts w:ascii="Arial"/>
                <w:b/>
                <w:spacing w:val="-2"/>
                <w:sz w:val="18"/>
              </w:rPr>
              <w:t>2.900,00</w:t>
            </w:r>
          </w:p>
        </w:tc>
        <w:tc>
          <w:tcPr>
            <w:tcW w:w="1363" w:type="dxa"/>
          </w:tcPr>
          <w:p>
            <w:pPr>
              <w:pStyle w:val="TableParagraph"/>
              <w:spacing w:before="36"/>
              <w:ind w:right="37"/>
              <w:jc w:val="right"/>
              <w:rPr>
                <w:rFonts w:ascii="Arial"/>
                <w:b/>
                <w:sz w:val="18"/>
              </w:rPr>
            </w:pPr>
            <w:r>
              <w:rPr>
                <w:rFonts w:ascii="Arial"/>
                <w:b/>
                <w:spacing w:val="-2"/>
                <w:sz w:val="18"/>
              </w:rPr>
              <w:t>2.875,00</w:t>
            </w:r>
          </w:p>
        </w:tc>
        <w:tc>
          <w:tcPr>
            <w:tcW w:w="856" w:type="dxa"/>
          </w:tcPr>
          <w:p>
            <w:pPr>
              <w:pStyle w:val="TableParagraph"/>
              <w:spacing w:before="36"/>
              <w:ind w:left="44"/>
              <w:jc w:val="center"/>
              <w:rPr>
                <w:rFonts w:ascii="Arial"/>
                <w:b/>
                <w:sz w:val="18"/>
              </w:rPr>
            </w:pPr>
            <w:r>
              <w:rPr>
                <w:rFonts w:ascii="Arial"/>
                <w:b/>
                <w:spacing w:val="-2"/>
                <w:sz w:val="18"/>
              </w:rPr>
              <w:t>99,14%</w:t>
            </w:r>
          </w:p>
        </w:tc>
      </w:tr>
      <w:tr>
        <w:trPr>
          <w:trHeight w:val="319" w:hRule="atLeast"/>
        </w:trPr>
        <w:tc>
          <w:tcPr>
            <w:tcW w:w="5788" w:type="dxa"/>
          </w:tcPr>
          <w:p>
            <w:pPr>
              <w:pStyle w:val="TableParagraph"/>
              <w:spacing w:before="28"/>
              <w:ind w:right="154"/>
              <w:jc w:val="center"/>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37"/>
              <w:jc w:val="right"/>
              <w:rPr>
                <w:rFonts w:ascii="Arial"/>
                <w:i/>
                <w:sz w:val="18"/>
              </w:rPr>
            </w:pPr>
            <w:r>
              <w:rPr>
                <w:rFonts w:ascii="Arial"/>
                <w:i/>
                <w:spacing w:val="-2"/>
                <w:sz w:val="18"/>
              </w:rPr>
              <w:t>2.875,00</w:t>
            </w:r>
          </w:p>
        </w:tc>
        <w:tc>
          <w:tcPr>
            <w:tcW w:w="856" w:type="dxa"/>
          </w:tcPr>
          <w:p>
            <w:pPr>
              <w:pStyle w:val="TableParagraph"/>
              <w:rPr>
                <w:sz w:val="18"/>
              </w:rPr>
            </w:pPr>
          </w:p>
        </w:tc>
      </w:tr>
      <w:tr>
        <w:trPr>
          <w:trHeight w:val="450" w:hRule="atLeast"/>
        </w:trPr>
        <w:tc>
          <w:tcPr>
            <w:tcW w:w="5788" w:type="dxa"/>
            <w:shd w:val="clear" w:color="auto" w:fill="82C0FF"/>
          </w:tcPr>
          <w:p>
            <w:pPr>
              <w:pStyle w:val="TableParagraph"/>
              <w:spacing w:line="224" w:lineRule="exact"/>
              <w:ind w:left="60"/>
              <w:rPr>
                <w:rFonts w:ascii="Arial" w:hAnsi="Arial"/>
                <w:b/>
                <w:sz w:val="20"/>
              </w:rPr>
            </w:pPr>
            <w:r>
              <w:rPr>
                <w:rFonts w:ascii="Arial" w:hAnsi="Arial"/>
                <w:b/>
                <w:sz w:val="20"/>
              </w:rPr>
              <w:t>Glava:</w:t>
            </w:r>
            <w:r>
              <w:rPr>
                <w:rFonts w:ascii="Arial" w:hAnsi="Arial"/>
                <w:b/>
                <w:spacing w:val="-7"/>
                <w:sz w:val="20"/>
              </w:rPr>
              <w:t> </w:t>
            </w:r>
            <w:r>
              <w:rPr>
                <w:rFonts w:ascii="Arial" w:hAnsi="Arial"/>
                <w:b/>
                <w:sz w:val="20"/>
              </w:rPr>
              <w:t>00303</w:t>
            </w:r>
            <w:r>
              <w:rPr>
                <w:rFonts w:ascii="Arial" w:hAnsi="Arial"/>
                <w:b/>
                <w:spacing w:val="-7"/>
                <w:sz w:val="20"/>
              </w:rPr>
              <w:t> </w:t>
            </w:r>
            <w:r>
              <w:rPr>
                <w:rFonts w:ascii="Arial" w:hAnsi="Arial"/>
                <w:b/>
                <w:sz w:val="20"/>
              </w:rPr>
              <w:t>PREDŠKOLSKI</w:t>
            </w:r>
            <w:r>
              <w:rPr>
                <w:rFonts w:ascii="Arial" w:hAnsi="Arial"/>
                <w:b/>
                <w:spacing w:val="-7"/>
                <w:sz w:val="20"/>
              </w:rPr>
              <w:t> </w:t>
            </w:r>
            <w:r>
              <w:rPr>
                <w:rFonts w:ascii="Arial" w:hAnsi="Arial"/>
                <w:b/>
                <w:sz w:val="20"/>
              </w:rPr>
              <w:t>ODGOJ</w:t>
            </w:r>
            <w:r>
              <w:rPr>
                <w:rFonts w:ascii="Arial" w:hAnsi="Arial"/>
                <w:b/>
                <w:spacing w:val="-7"/>
                <w:sz w:val="20"/>
              </w:rPr>
              <w:t> </w:t>
            </w:r>
            <w:r>
              <w:rPr>
                <w:rFonts w:ascii="Arial" w:hAnsi="Arial"/>
                <w:b/>
                <w:sz w:val="20"/>
              </w:rPr>
              <w:t>-</w:t>
            </w:r>
            <w:r>
              <w:rPr>
                <w:rFonts w:ascii="Arial" w:hAnsi="Arial"/>
                <w:b/>
                <w:spacing w:val="-7"/>
                <w:sz w:val="20"/>
              </w:rPr>
              <w:t> </w:t>
            </w:r>
            <w:r>
              <w:rPr>
                <w:rFonts w:ascii="Arial" w:hAnsi="Arial"/>
                <w:b/>
                <w:sz w:val="20"/>
              </w:rPr>
              <w:t>VRTIĆI</w:t>
            </w:r>
            <w:r>
              <w:rPr>
                <w:rFonts w:ascii="Arial" w:hAnsi="Arial"/>
                <w:b/>
                <w:spacing w:val="-7"/>
                <w:sz w:val="20"/>
              </w:rPr>
              <w:t> </w:t>
            </w:r>
            <w:r>
              <w:rPr>
                <w:rFonts w:ascii="Arial" w:hAnsi="Arial"/>
                <w:b/>
                <w:sz w:val="20"/>
              </w:rPr>
              <w:t>GRADA </w:t>
            </w:r>
            <w:r>
              <w:rPr>
                <w:rFonts w:ascii="Arial" w:hAnsi="Arial"/>
                <w:b/>
                <w:spacing w:val="-2"/>
                <w:sz w:val="20"/>
              </w:rPr>
              <w:t>ŠIBENIKA</w:t>
            </w:r>
          </w:p>
        </w:tc>
        <w:tc>
          <w:tcPr>
            <w:tcW w:w="1507" w:type="dxa"/>
            <w:shd w:val="clear" w:color="auto" w:fill="82C0FF"/>
          </w:tcPr>
          <w:p>
            <w:pPr>
              <w:pStyle w:val="TableParagraph"/>
              <w:spacing w:line="223" w:lineRule="exact"/>
              <w:ind w:right="32"/>
              <w:jc w:val="right"/>
              <w:rPr>
                <w:rFonts w:ascii="Arial"/>
                <w:b/>
                <w:sz w:val="20"/>
              </w:rPr>
            </w:pPr>
            <w:r>
              <w:rPr>
                <w:rFonts w:ascii="Arial"/>
                <w:b/>
                <w:spacing w:val="-2"/>
                <w:sz w:val="20"/>
              </w:rPr>
              <w:t>12.124.230,00</w:t>
            </w:r>
          </w:p>
        </w:tc>
        <w:tc>
          <w:tcPr>
            <w:tcW w:w="1357" w:type="dxa"/>
            <w:shd w:val="clear" w:color="auto" w:fill="82C0FF"/>
          </w:tcPr>
          <w:p>
            <w:pPr>
              <w:pStyle w:val="TableParagraph"/>
              <w:spacing w:line="223" w:lineRule="exact"/>
              <w:ind w:right="39"/>
              <w:jc w:val="right"/>
              <w:rPr>
                <w:rFonts w:ascii="Arial"/>
                <w:b/>
                <w:sz w:val="20"/>
              </w:rPr>
            </w:pPr>
            <w:r>
              <w:rPr>
                <w:rFonts w:ascii="Arial"/>
                <w:b/>
                <w:spacing w:val="-2"/>
                <w:sz w:val="20"/>
              </w:rPr>
              <w:t>12.124.560,00</w:t>
            </w:r>
          </w:p>
        </w:tc>
        <w:tc>
          <w:tcPr>
            <w:tcW w:w="1363" w:type="dxa"/>
            <w:shd w:val="clear" w:color="auto" w:fill="82C0FF"/>
          </w:tcPr>
          <w:p>
            <w:pPr>
              <w:pStyle w:val="TableParagraph"/>
              <w:spacing w:line="223" w:lineRule="exact"/>
              <w:ind w:right="37"/>
              <w:jc w:val="right"/>
              <w:rPr>
                <w:rFonts w:ascii="Arial"/>
                <w:b/>
                <w:sz w:val="20"/>
              </w:rPr>
            </w:pPr>
            <w:r>
              <w:rPr>
                <w:rFonts w:ascii="Arial"/>
                <w:b/>
                <w:spacing w:val="-2"/>
                <w:sz w:val="20"/>
              </w:rPr>
              <w:t>11.762.450,84</w:t>
            </w:r>
          </w:p>
        </w:tc>
        <w:tc>
          <w:tcPr>
            <w:tcW w:w="856" w:type="dxa"/>
            <w:shd w:val="clear" w:color="auto" w:fill="82C0FF"/>
          </w:tcPr>
          <w:p>
            <w:pPr>
              <w:pStyle w:val="TableParagraph"/>
              <w:spacing w:line="223" w:lineRule="exact"/>
              <w:ind w:left="44" w:right="65"/>
              <w:jc w:val="center"/>
              <w:rPr>
                <w:rFonts w:ascii="Arial"/>
                <w:b/>
                <w:sz w:val="20"/>
              </w:rPr>
            </w:pPr>
            <w:r>
              <w:rPr>
                <w:rFonts w:ascii="Arial"/>
                <w:b/>
                <w:spacing w:val="-2"/>
                <w:sz w:val="20"/>
              </w:rPr>
              <w:t>97,01%</w:t>
            </w:r>
          </w:p>
        </w:tc>
      </w:tr>
      <w:tr>
        <w:trPr>
          <w:trHeight w:val="243" w:hRule="atLeast"/>
        </w:trPr>
        <w:tc>
          <w:tcPr>
            <w:tcW w:w="5788"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Pr>
          <w:p>
            <w:pPr>
              <w:pStyle w:val="TableParagraph"/>
              <w:spacing w:line="201" w:lineRule="exact"/>
              <w:ind w:right="32"/>
              <w:jc w:val="right"/>
              <w:rPr>
                <w:rFonts w:ascii="Arial"/>
                <w:b/>
                <w:sz w:val="18"/>
              </w:rPr>
            </w:pPr>
            <w:r>
              <w:rPr>
                <w:rFonts w:ascii="Arial"/>
                <w:b/>
                <w:spacing w:val="-2"/>
                <w:sz w:val="18"/>
              </w:rPr>
              <w:t>9.139.820,00</w:t>
            </w:r>
          </w:p>
        </w:tc>
        <w:tc>
          <w:tcPr>
            <w:tcW w:w="1357" w:type="dxa"/>
          </w:tcPr>
          <w:p>
            <w:pPr>
              <w:pStyle w:val="TableParagraph"/>
              <w:spacing w:line="201" w:lineRule="exact"/>
              <w:ind w:right="39"/>
              <w:jc w:val="right"/>
              <w:rPr>
                <w:rFonts w:ascii="Arial"/>
                <w:b/>
                <w:sz w:val="18"/>
              </w:rPr>
            </w:pPr>
            <w:r>
              <w:rPr>
                <w:rFonts w:ascii="Arial"/>
                <w:b/>
                <w:spacing w:val="-2"/>
                <w:sz w:val="18"/>
              </w:rPr>
              <w:t>9.140.150,00</w:t>
            </w:r>
          </w:p>
        </w:tc>
        <w:tc>
          <w:tcPr>
            <w:tcW w:w="1363" w:type="dxa"/>
          </w:tcPr>
          <w:p>
            <w:pPr>
              <w:pStyle w:val="TableParagraph"/>
              <w:spacing w:line="201" w:lineRule="exact"/>
              <w:ind w:right="37"/>
              <w:jc w:val="right"/>
              <w:rPr>
                <w:rFonts w:ascii="Arial"/>
                <w:b/>
                <w:sz w:val="18"/>
              </w:rPr>
            </w:pPr>
            <w:r>
              <w:rPr>
                <w:rFonts w:ascii="Arial"/>
                <w:b/>
                <w:spacing w:val="-2"/>
                <w:sz w:val="18"/>
              </w:rPr>
              <w:t>8.923.488,44</w:t>
            </w:r>
          </w:p>
        </w:tc>
        <w:tc>
          <w:tcPr>
            <w:tcW w:w="856" w:type="dxa"/>
          </w:tcPr>
          <w:p>
            <w:pPr>
              <w:pStyle w:val="TableParagraph"/>
              <w:spacing w:line="201" w:lineRule="exact"/>
              <w:ind w:left="44"/>
              <w:jc w:val="center"/>
              <w:rPr>
                <w:rFonts w:ascii="Arial"/>
                <w:b/>
                <w:sz w:val="18"/>
              </w:rPr>
            </w:pPr>
            <w:r>
              <w:rPr>
                <w:rFonts w:ascii="Arial"/>
                <w:b/>
                <w:spacing w:val="-2"/>
                <w:sz w:val="18"/>
              </w:rPr>
              <w:t>97,63%</w:t>
            </w:r>
          </w:p>
        </w:tc>
      </w:tr>
      <w:tr>
        <w:trPr>
          <w:trHeight w:val="285" w:hRule="atLeast"/>
        </w:trPr>
        <w:tc>
          <w:tcPr>
            <w:tcW w:w="5788"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07" w:type="dxa"/>
          </w:tcPr>
          <w:p>
            <w:pPr>
              <w:pStyle w:val="TableParagraph"/>
              <w:spacing w:before="36"/>
              <w:ind w:right="32"/>
              <w:jc w:val="right"/>
              <w:rPr>
                <w:rFonts w:ascii="Arial"/>
                <w:b/>
                <w:sz w:val="18"/>
              </w:rPr>
            </w:pPr>
            <w:r>
              <w:rPr>
                <w:rFonts w:ascii="Arial"/>
                <w:b/>
                <w:spacing w:val="-2"/>
                <w:sz w:val="18"/>
              </w:rPr>
              <w:t>16.450,00</w:t>
            </w:r>
          </w:p>
        </w:tc>
        <w:tc>
          <w:tcPr>
            <w:tcW w:w="1357" w:type="dxa"/>
          </w:tcPr>
          <w:p>
            <w:pPr>
              <w:pStyle w:val="TableParagraph"/>
              <w:spacing w:before="36"/>
              <w:ind w:right="39"/>
              <w:jc w:val="right"/>
              <w:rPr>
                <w:rFonts w:ascii="Arial"/>
                <w:b/>
                <w:sz w:val="18"/>
              </w:rPr>
            </w:pPr>
            <w:r>
              <w:rPr>
                <w:rFonts w:ascii="Arial"/>
                <w:b/>
                <w:spacing w:val="-2"/>
                <w:sz w:val="18"/>
              </w:rPr>
              <w:t>16.450,00</w:t>
            </w:r>
          </w:p>
        </w:tc>
        <w:tc>
          <w:tcPr>
            <w:tcW w:w="1363" w:type="dxa"/>
          </w:tcPr>
          <w:p>
            <w:pPr>
              <w:pStyle w:val="TableParagraph"/>
              <w:spacing w:before="36"/>
              <w:ind w:right="37"/>
              <w:jc w:val="right"/>
              <w:rPr>
                <w:rFonts w:ascii="Arial"/>
                <w:b/>
                <w:sz w:val="18"/>
              </w:rPr>
            </w:pPr>
            <w:r>
              <w:rPr>
                <w:rFonts w:ascii="Arial"/>
                <w:b/>
                <w:spacing w:val="-2"/>
                <w:sz w:val="18"/>
              </w:rPr>
              <w:t>6.172,10</w:t>
            </w:r>
          </w:p>
        </w:tc>
        <w:tc>
          <w:tcPr>
            <w:tcW w:w="856" w:type="dxa"/>
          </w:tcPr>
          <w:p>
            <w:pPr>
              <w:pStyle w:val="TableParagraph"/>
              <w:spacing w:before="36"/>
              <w:ind w:left="44"/>
              <w:jc w:val="center"/>
              <w:rPr>
                <w:rFonts w:ascii="Arial"/>
                <w:b/>
                <w:sz w:val="18"/>
              </w:rPr>
            </w:pPr>
            <w:r>
              <w:rPr>
                <w:rFonts w:ascii="Arial"/>
                <w:b/>
                <w:spacing w:val="-2"/>
                <w:sz w:val="18"/>
              </w:rPr>
              <w:t>37,52%</w:t>
            </w:r>
          </w:p>
        </w:tc>
      </w:tr>
      <w:tr>
        <w:trPr>
          <w:trHeight w:val="285" w:hRule="atLeast"/>
        </w:trPr>
        <w:tc>
          <w:tcPr>
            <w:tcW w:w="5788"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07" w:type="dxa"/>
          </w:tcPr>
          <w:p>
            <w:pPr>
              <w:pStyle w:val="TableParagraph"/>
              <w:spacing w:before="36"/>
              <w:ind w:right="32"/>
              <w:jc w:val="right"/>
              <w:rPr>
                <w:rFonts w:ascii="Arial"/>
                <w:b/>
                <w:sz w:val="18"/>
              </w:rPr>
            </w:pPr>
            <w:r>
              <w:rPr>
                <w:rFonts w:ascii="Arial"/>
                <w:b/>
                <w:spacing w:val="-2"/>
                <w:sz w:val="18"/>
              </w:rPr>
              <w:t>1.124.000,00</w:t>
            </w:r>
          </w:p>
        </w:tc>
        <w:tc>
          <w:tcPr>
            <w:tcW w:w="1357" w:type="dxa"/>
          </w:tcPr>
          <w:p>
            <w:pPr>
              <w:pStyle w:val="TableParagraph"/>
              <w:spacing w:before="36"/>
              <w:ind w:right="39"/>
              <w:jc w:val="right"/>
              <w:rPr>
                <w:rFonts w:ascii="Arial"/>
                <w:b/>
                <w:sz w:val="18"/>
              </w:rPr>
            </w:pPr>
            <w:r>
              <w:rPr>
                <w:rFonts w:ascii="Arial"/>
                <w:b/>
                <w:spacing w:val="-2"/>
                <w:sz w:val="18"/>
              </w:rPr>
              <w:t>1.124.000,00</w:t>
            </w:r>
          </w:p>
        </w:tc>
        <w:tc>
          <w:tcPr>
            <w:tcW w:w="1363" w:type="dxa"/>
          </w:tcPr>
          <w:p>
            <w:pPr>
              <w:pStyle w:val="TableParagraph"/>
              <w:spacing w:before="36"/>
              <w:ind w:right="37"/>
              <w:jc w:val="right"/>
              <w:rPr>
                <w:rFonts w:ascii="Arial"/>
                <w:b/>
                <w:sz w:val="18"/>
              </w:rPr>
            </w:pPr>
            <w:r>
              <w:rPr>
                <w:rFonts w:ascii="Arial"/>
                <w:b/>
                <w:spacing w:val="-2"/>
                <w:sz w:val="18"/>
              </w:rPr>
              <w:t>1.019.154,30</w:t>
            </w:r>
          </w:p>
        </w:tc>
        <w:tc>
          <w:tcPr>
            <w:tcW w:w="856" w:type="dxa"/>
          </w:tcPr>
          <w:p>
            <w:pPr>
              <w:pStyle w:val="TableParagraph"/>
              <w:spacing w:before="36"/>
              <w:ind w:left="44"/>
              <w:jc w:val="center"/>
              <w:rPr>
                <w:rFonts w:ascii="Arial"/>
                <w:b/>
                <w:sz w:val="18"/>
              </w:rPr>
            </w:pPr>
            <w:r>
              <w:rPr>
                <w:rFonts w:ascii="Arial"/>
                <w:b/>
                <w:spacing w:val="-2"/>
                <w:sz w:val="18"/>
              </w:rPr>
              <w:t>90,67%</w:t>
            </w:r>
          </w:p>
        </w:tc>
      </w:tr>
      <w:tr>
        <w:trPr>
          <w:trHeight w:val="285" w:hRule="atLeast"/>
        </w:trPr>
        <w:tc>
          <w:tcPr>
            <w:tcW w:w="5788"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07" w:type="dxa"/>
          </w:tcPr>
          <w:p>
            <w:pPr>
              <w:pStyle w:val="TableParagraph"/>
              <w:spacing w:before="36"/>
              <w:ind w:right="32"/>
              <w:jc w:val="right"/>
              <w:rPr>
                <w:rFonts w:ascii="Arial"/>
                <w:b/>
                <w:sz w:val="18"/>
              </w:rPr>
            </w:pPr>
            <w:r>
              <w:rPr>
                <w:rFonts w:ascii="Arial"/>
                <w:b/>
                <w:spacing w:val="-2"/>
                <w:sz w:val="18"/>
              </w:rPr>
              <w:t>1.018.065,00</w:t>
            </w:r>
          </w:p>
        </w:tc>
        <w:tc>
          <w:tcPr>
            <w:tcW w:w="1357" w:type="dxa"/>
          </w:tcPr>
          <w:p>
            <w:pPr>
              <w:pStyle w:val="TableParagraph"/>
              <w:spacing w:before="36"/>
              <w:ind w:right="39"/>
              <w:jc w:val="right"/>
              <w:rPr>
                <w:rFonts w:ascii="Arial"/>
                <w:b/>
                <w:sz w:val="18"/>
              </w:rPr>
            </w:pPr>
            <w:r>
              <w:rPr>
                <w:rFonts w:ascii="Arial"/>
                <w:b/>
                <w:spacing w:val="-2"/>
                <w:sz w:val="18"/>
              </w:rPr>
              <w:t>1.018.065,00</w:t>
            </w:r>
          </w:p>
        </w:tc>
        <w:tc>
          <w:tcPr>
            <w:tcW w:w="1363" w:type="dxa"/>
          </w:tcPr>
          <w:p>
            <w:pPr>
              <w:pStyle w:val="TableParagraph"/>
              <w:spacing w:before="36"/>
              <w:ind w:right="37"/>
              <w:jc w:val="right"/>
              <w:rPr>
                <w:rFonts w:ascii="Arial"/>
                <w:b/>
                <w:sz w:val="18"/>
              </w:rPr>
            </w:pPr>
            <w:r>
              <w:rPr>
                <w:rFonts w:ascii="Arial"/>
                <w:b/>
                <w:spacing w:val="-2"/>
                <w:sz w:val="18"/>
              </w:rPr>
              <w:t>997.392,19</w:t>
            </w:r>
          </w:p>
        </w:tc>
        <w:tc>
          <w:tcPr>
            <w:tcW w:w="856" w:type="dxa"/>
          </w:tcPr>
          <w:p>
            <w:pPr>
              <w:pStyle w:val="TableParagraph"/>
              <w:spacing w:before="36"/>
              <w:ind w:left="44"/>
              <w:jc w:val="center"/>
              <w:rPr>
                <w:rFonts w:ascii="Arial"/>
                <w:b/>
                <w:sz w:val="18"/>
              </w:rPr>
            </w:pPr>
            <w:r>
              <w:rPr>
                <w:rFonts w:ascii="Arial"/>
                <w:b/>
                <w:spacing w:val="-2"/>
                <w:sz w:val="18"/>
              </w:rPr>
              <w:t>97,97%</w:t>
            </w:r>
          </w:p>
        </w:tc>
      </w:tr>
      <w:tr>
        <w:trPr>
          <w:trHeight w:val="285" w:hRule="atLeast"/>
        </w:trPr>
        <w:tc>
          <w:tcPr>
            <w:tcW w:w="5788"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07" w:type="dxa"/>
          </w:tcPr>
          <w:p>
            <w:pPr>
              <w:pStyle w:val="TableParagraph"/>
              <w:spacing w:before="36"/>
              <w:ind w:right="32"/>
              <w:jc w:val="right"/>
              <w:rPr>
                <w:rFonts w:ascii="Arial"/>
                <w:b/>
                <w:sz w:val="18"/>
              </w:rPr>
            </w:pPr>
            <w:r>
              <w:rPr>
                <w:rFonts w:ascii="Arial"/>
                <w:b/>
                <w:spacing w:val="-2"/>
                <w:sz w:val="18"/>
              </w:rPr>
              <w:t>41.840,00</w:t>
            </w:r>
          </w:p>
        </w:tc>
        <w:tc>
          <w:tcPr>
            <w:tcW w:w="1357" w:type="dxa"/>
          </w:tcPr>
          <w:p>
            <w:pPr>
              <w:pStyle w:val="TableParagraph"/>
              <w:spacing w:before="36"/>
              <w:ind w:right="39"/>
              <w:jc w:val="right"/>
              <w:rPr>
                <w:rFonts w:ascii="Arial"/>
                <w:b/>
                <w:sz w:val="18"/>
              </w:rPr>
            </w:pPr>
            <w:r>
              <w:rPr>
                <w:rFonts w:ascii="Arial"/>
                <w:b/>
                <w:spacing w:val="-2"/>
                <w:sz w:val="18"/>
              </w:rPr>
              <w:t>41.840,00</w:t>
            </w:r>
          </w:p>
        </w:tc>
        <w:tc>
          <w:tcPr>
            <w:tcW w:w="1363" w:type="dxa"/>
          </w:tcPr>
          <w:p>
            <w:pPr>
              <w:pStyle w:val="TableParagraph"/>
              <w:spacing w:before="36"/>
              <w:ind w:right="37"/>
              <w:jc w:val="right"/>
              <w:rPr>
                <w:rFonts w:ascii="Arial"/>
                <w:b/>
                <w:sz w:val="18"/>
              </w:rPr>
            </w:pPr>
            <w:r>
              <w:rPr>
                <w:rFonts w:ascii="Arial"/>
                <w:b/>
                <w:spacing w:val="-2"/>
                <w:sz w:val="18"/>
              </w:rPr>
              <w:t>32.178,94</w:t>
            </w:r>
          </w:p>
        </w:tc>
        <w:tc>
          <w:tcPr>
            <w:tcW w:w="856" w:type="dxa"/>
          </w:tcPr>
          <w:p>
            <w:pPr>
              <w:pStyle w:val="TableParagraph"/>
              <w:spacing w:before="36"/>
              <w:ind w:left="44"/>
              <w:jc w:val="center"/>
              <w:rPr>
                <w:rFonts w:ascii="Arial"/>
                <w:b/>
                <w:sz w:val="18"/>
              </w:rPr>
            </w:pPr>
            <w:r>
              <w:rPr>
                <w:rFonts w:ascii="Arial"/>
                <w:b/>
                <w:spacing w:val="-2"/>
                <w:sz w:val="18"/>
              </w:rPr>
              <w:t>76,91%</w:t>
            </w:r>
          </w:p>
        </w:tc>
      </w:tr>
      <w:tr>
        <w:trPr>
          <w:trHeight w:val="243" w:hRule="atLeast"/>
        </w:trPr>
        <w:tc>
          <w:tcPr>
            <w:tcW w:w="5788" w:type="dxa"/>
          </w:tcPr>
          <w:p>
            <w:pPr>
              <w:pStyle w:val="TableParagraph"/>
              <w:spacing w:line="187" w:lineRule="exact"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07" w:type="dxa"/>
          </w:tcPr>
          <w:p>
            <w:pPr>
              <w:pStyle w:val="TableParagraph"/>
              <w:spacing w:line="187" w:lineRule="exact" w:before="36"/>
              <w:ind w:right="32"/>
              <w:jc w:val="right"/>
              <w:rPr>
                <w:rFonts w:ascii="Arial"/>
                <w:b/>
                <w:sz w:val="18"/>
              </w:rPr>
            </w:pPr>
            <w:r>
              <w:rPr>
                <w:rFonts w:ascii="Arial"/>
                <w:b/>
                <w:spacing w:val="-2"/>
                <w:sz w:val="18"/>
              </w:rPr>
              <w:t>323.306,00</w:t>
            </w:r>
          </w:p>
        </w:tc>
        <w:tc>
          <w:tcPr>
            <w:tcW w:w="1357" w:type="dxa"/>
          </w:tcPr>
          <w:p>
            <w:pPr>
              <w:pStyle w:val="TableParagraph"/>
              <w:spacing w:line="187" w:lineRule="exact" w:before="36"/>
              <w:ind w:right="39"/>
              <w:jc w:val="right"/>
              <w:rPr>
                <w:rFonts w:ascii="Arial"/>
                <w:b/>
                <w:sz w:val="18"/>
              </w:rPr>
            </w:pPr>
            <w:r>
              <w:rPr>
                <w:rFonts w:ascii="Arial"/>
                <w:b/>
                <w:spacing w:val="-2"/>
                <w:sz w:val="18"/>
              </w:rPr>
              <w:t>323.306,00</w:t>
            </w:r>
          </w:p>
        </w:tc>
        <w:tc>
          <w:tcPr>
            <w:tcW w:w="1363" w:type="dxa"/>
          </w:tcPr>
          <w:p>
            <w:pPr>
              <w:pStyle w:val="TableParagraph"/>
              <w:spacing w:line="187" w:lineRule="exact" w:before="36"/>
              <w:ind w:right="37"/>
              <w:jc w:val="right"/>
              <w:rPr>
                <w:rFonts w:ascii="Arial"/>
                <w:b/>
                <w:sz w:val="18"/>
              </w:rPr>
            </w:pPr>
            <w:r>
              <w:rPr>
                <w:rFonts w:ascii="Arial"/>
                <w:b/>
                <w:spacing w:val="-2"/>
                <w:sz w:val="18"/>
              </w:rPr>
              <w:t>323.305,43</w:t>
            </w:r>
          </w:p>
        </w:tc>
        <w:tc>
          <w:tcPr>
            <w:tcW w:w="856" w:type="dxa"/>
          </w:tcPr>
          <w:p>
            <w:pPr>
              <w:pStyle w:val="TableParagraph"/>
              <w:spacing w:line="187" w:lineRule="exact" w:before="36"/>
              <w:ind w:left="2" w:right="55"/>
              <w:jc w:val="center"/>
              <w:rPr>
                <w:rFonts w:ascii="Arial"/>
                <w:b/>
                <w:sz w:val="18"/>
              </w:rPr>
            </w:pPr>
            <w:r>
              <w:rPr>
                <w:rFonts w:ascii="Arial"/>
                <w:b/>
                <w:spacing w:val="-2"/>
                <w:sz w:val="18"/>
              </w:rPr>
              <w:t>100,00%</w:t>
            </w:r>
          </w:p>
        </w:tc>
      </w:tr>
    </w:tbl>
    <w:p>
      <w:pPr>
        <w:pStyle w:val="TableParagraph"/>
        <w:spacing w:after="0" w:line="187" w:lineRule="exact"/>
        <w:jc w:val="center"/>
        <w:rPr>
          <w:rFonts w:ascii="Arial"/>
          <w:b/>
          <w:sz w:val="18"/>
        </w:rPr>
        <w:sectPr>
          <w:type w:val="continuous"/>
          <w:pgSz w:w="11900" w:h="16840"/>
          <w:pgMar w:header="0" w:footer="127" w:top="540" w:bottom="1336"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86"/>
        <w:gridCol w:w="1425"/>
        <w:gridCol w:w="1357"/>
        <w:gridCol w:w="1363"/>
        <w:gridCol w:w="856"/>
      </w:tblGrid>
      <w:tr>
        <w:trPr>
          <w:trHeight w:val="243" w:hRule="atLeast"/>
        </w:trPr>
        <w:tc>
          <w:tcPr>
            <w:tcW w:w="5586" w:type="dxa"/>
          </w:tcPr>
          <w:p>
            <w:pPr>
              <w:pStyle w:val="TableParagraph"/>
              <w:spacing w:line="201" w:lineRule="exact"/>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25" w:type="dxa"/>
          </w:tcPr>
          <w:p>
            <w:pPr>
              <w:pStyle w:val="TableParagraph"/>
              <w:spacing w:line="201" w:lineRule="exact"/>
              <w:ind w:right="19"/>
              <w:jc w:val="right"/>
              <w:rPr>
                <w:rFonts w:ascii="Arial"/>
                <w:b/>
                <w:sz w:val="18"/>
              </w:rPr>
            </w:pPr>
            <w:r>
              <w:rPr>
                <w:rFonts w:ascii="Arial"/>
                <w:b/>
                <w:spacing w:val="-2"/>
                <w:sz w:val="18"/>
              </w:rPr>
              <w:t>400,00</w:t>
            </w:r>
          </w:p>
        </w:tc>
        <w:tc>
          <w:tcPr>
            <w:tcW w:w="1357" w:type="dxa"/>
          </w:tcPr>
          <w:p>
            <w:pPr>
              <w:pStyle w:val="TableParagraph"/>
              <w:spacing w:line="201" w:lineRule="exact"/>
              <w:ind w:right="26"/>
              <w:jc w:val="right"/>
              <w:rPr>
                <w:rFonts w:ascii="Arial"/>
                <w:b/>
                <w:sz w:val="18"/>
              </w:rPr>
            </w:pPr>
            <w:r>
              <w:rPr>
                <w:rFonts w:ascii="Arial"/>
                <w:b/>
                <w:spacing w:val="-2"/>
                <w:sz w:val="18"/>
              </w:rPr>
              <w:t>400,00</w:t>
            </w:r>
          </w:p>
        </w:tc>
        <w:tc>
          <w:tcPr>
            <w:tcW w:w="1363" w:type="dxa"/>
          </w:tcPr>
          <w:p>
            <w:pPr>
              <w:pStyle w:val="TableParagraph"/>
              <w:spacing w:line="201" w:lineRule="exact"/>
              <w:ind w:right="24"/>
              <w:jc w:val="right"/>
              <w:rPr>
                <w:rFonts w:ascii="Arial"/>
                <w:b/>
                <w:sz w:val="18"/>
              </w:rPr>
            </w:pPr>
            <w:r>
              <w:rPr>
                <w:rFonts w:ascii="Arial"/>
                <w:b/>
                <w:spacing w:val="-2"/>
                <w:sz w:val="18"/>
              </w:rPr>
              <w:t>411,11</w:t>
            </w:r>
          </w:p>
        </w:tc>
        <w:tc>
          <w:tcPr>
            <w:tcW w:w="856" w:type="dxa"/>
          </w:tcPr>
          <w:p>
            <w:pPr>
              <w:pStyle w:val="TableParagraph"/>
              <w:spacing w:line="201" w:lineRule="exact"/>
              <w:ind w:left="44" w:right="71"/>
              <w:jc w:val="center"/>
              <w:rPr>
                <w:rFonts w:ascii="Arial"/>
                <w:b/>
                <w:sz w:val="18"/>
              </w:rPr>
            </w:pPr>
            <w:r>
              <w:rPr>
                <w:rFonts w:ascii="Arial"/>
                <w:b/>
                <w:spacing w:val="-2"/>
                <w:sz w:val="18"/>
              </w:rPr>
              <w:t>102,78%</w:t>
            </w:r>
          </w:p>
        </w:tc>
      </w:tr>
      <w:tr>
        <w:trPr>
          <w:trHeight w:val="277" w:hRule="atLeast"/>
        </w:trPr>
        <w:tc>
          <w:tcPr>
            <w:tcW w:w="5586"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rPr>
                <w:sz w:val="18"/>
              </w:rPr>
            </w:pPr>
          </w:p>
        </w:tc>
        <w:tc>
          <w:tcPr>
            <w:tcW w:w="856" w:type="dxa"/>
          </w:tcPr>
          <w:p>
            <w:pPr>
              <w:pStyle w:val="TableParagraph"/>
              <w:rPr>
                <w:sz w:val="18"/>
              </w:rPr>
            </w:pPr>
          </w:p>
        </w:tc>
      </w:tr>
      <w:tr>
        <w:trPr>
          <w:trHeight w:val="235" w:hRule="atLeast"/>
        </w:trPr>
        <w:tc>
          <w:tcPr>
            <w:tcW w:w="5586" w:type="dxa"/>
          </w:tcPr>
          <w:p>
            <w:pPr>
              <w:pStyle w:val="TableParagraph"/>
              <w:spacing w:line="187" w:lineRule="exact" w:before="28"/>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25" w:type="dxa"/>
          </w:tcPr>
          <w:p>
            <w:pPr>
              <w:pStyle w:val="TableParagraph"/>
              <w:spacing w:line="187" w:lineRule="exact" w:before="28"/>
              <w:ind w:right="19"/>
              <w:jc w:val="right"/>
              <w:rPr>
                <w:rFonts w:ascii="Arial"/>
                <w:b/>
                <w:sz w:val="18"/>
              </w:rPr>
            </w:pPr>
            <w:r>
              <w:rPr>
                <w:rFonts w:ascii="Arial"/>
                <w:b/>
                <w:spacing w:val="-2"/>
                <w:sz w:val="18"/>
              </w:rPr>
              <w:t>1.250,00</w:t>
            </w:r>
          </w:p>
        </w:tc>
        <w:tc>
          <w:tcPr>
            <w:tcW w:w="1357" w:type="dxa"/>
          </w:tcPr>
          <w:p>
            <w:pPr>
              <w:pStyle w:val="TableParagraph"/>
              <w:spacing w:line="187" w:lineRule="exact" w:before="28"/>
              <w:ind w:right="26"/>
              <w:jc w:val="right"/>
              <w:rPr>
                <w:rFonts w:ascii="Arial"/>
                <w:b/>
                <w:sz w:val="18"/>
              </w:rPr>
            </w:pPr>
            <w:r>
              <w:rPr>
                <w:rFonts w:ascii="Arial"/>
                <w:b/>
                <w:spacing w:val="-2"/>
                <w:sz w:val="18"/>
              </w:rPr>
              <w:t>1.250,00</w:t>
            </w:r>
          </w:p>
        </w:tc>
        <w:tc>
          <w:tcPr>
            <w:tcW w:w="1363" w:type="dxa"/>
          </w:tcPr>
          <w:p>
            <w:pPr>
              <w:pStyle w:val="TableParagraph"/>
              <w:spacing w:line="187" w:lineRule="exact" w:before="28"/>
              <w:ind w:right="24"/>
              <w:jc w:val="right"/>
              <w:rPr>
                <w:rFonts w:ascii="Arial"/>
                <w:b/>
                <w:sz w:val="18"/>
              </w:rPr>
            </w:pPr>
            <w:r>
              <w:rPr>
                <w:rFonts w:ascii="Arial"/>
                <w:b/>
                <w:spacing w:val="-2"/>
                <w:sz w:val="18"/>
              </w:rPr>
              <w:t>1.250,00</w:t>
            </w:r>
          </w:p>
        </w:tc>
        <w:tc>
          <w:tcPr>
            <w:tcW w:w="856" w:type="dxa"/>
          </w:tcPr>
          <w:p>
            <w:pPr>
              <w:pStyle w:val="TableParagraph"/>
              <w:spacing w:line="187" w:lineRule="exact" w:before="28"/>
              <w:ind w:left="44" w:right="71"/>
              <w:jc w:val="center"/>
              <w:rPr>
                <w:rFonts w:ascii="Arial"/>
                <w:b/>
                <w:sz w:val="18"/>
              </w:rPr>
            </w:pPr>
            <w:r>
              <w:rPr>
                <w:rFonts w:ascii="Arial"/>
                <w:b/>
                <w:spacing w:val="-2"/>
                <w:sz w:val="18"/>
              </w:rPr>
              <w:t>100,00%</w:t>
            </w:r>
          </w:p>
        </w:tc>
      </w:tr>
      <w:tr>
        <w:trPr>
          <w:trHeight w:val="447" w:hRule="atLeast"/>
        </w:trPr>
        <w:tc>
          <w:tcPr>
            <w:tcW w:w="5586"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25" w:type="dxa"/>
          </w:tcPr>
          <w:p>
            <w:pPr>
              <w:pStyle w:val="TableParagraph"/>
              <w:spacing w:before="198"/>
              <w:ind w:right="19"/>
              <w:jc w:val="right"/>
              <w:rPr>
                <w:rFonts w:ascii="Arial"/>
                <w:b/>
                <w:sz w:val="18"/>
              </w:rPr>
            </w:pPr>
            <w:r>
              <w:rPr>
                <w:rFonts w:ascii="Arial"/>
                <w:b/>
                <w:spacing w:val="-2"/>
                <w:sz w:val="18"/>
              </w:rPr>
              <w:t>29.099,00</w:t>
            </w:r>
          </w:p>
        </w:tc>
        <w:tc>
          <w:tcPr>
            <w:tcW w:w="1357" w:type="dxa"/>
          </w:tcPr>
          <w:p>
            <w:pPr>
              <w:pStyle w:val="TableParagraph"/>
              <w:spacing w:before="198"/>
              <w:ind w:right="26"/>
              <w:jc w:val="right"/>
              <w:rPr>
                <w:rFonts w:ascii="Arial"/>
                <w:b/>
                <w:sz w:val="18"/>
              </w:rPr>
            </w:pPr>
            <w:r>
              <w:rPr>
                <w:rFonts w:ascii="Arial"/>
                <w:b/>
                <w:spacing w:val="-2"/>
                <w:sz w:val="18"/>
              </w:rPr>
              <w:t>29.099,00</w:t>
            </w:r>
          </w:p>
        </w:tc>
        <w:tc>
          <w:tcPr>
            <w:tcW w:w="1363" w:type="dxa"/>
          </w:tcPr>
          <w:p>
            <w:pPr>
              <w:pStyle w:val="TableParagraph"/>
              <w:spacing w:before="198"/>
              <w:ind w:right="24"/>
              <w:jc w:val="right"/>
              <w:rPr>
                <w:rFonts w:ascii="Arial"/>
                <w:b/>
                <w:sz w:val="18"/>
              </w:rPr>
            </w:pPr>
            <w:r>
              <w:rPr>
                <w:rFonts w:ascii="Arial"/>
                <w:b/>
                <w:spacing w:val="-2"/>
                <w:sz w:val="18"/>
              </w:rPr>
              <w:t>29.098,33</w:t>
            </w:r>
          </w:p>
        </w:tc>
        <w:tc>
          <w:tcPr>
            <w:tcW w:w="856" w:type="dxa"/>
          </w:tcPr>
          <w:p>
            <w:pPr>
              <w:pStyle w:val="TableParagraph"/>
              <w:spacing w:before="198"/>
              <w:ind w:left="44" w:right="71"/>
              <w:jc w:val="center"/>
              <w:rPr>
                <w:rFonts w:ascii="Arial"/>
                <w:b/>
                <w:sz w:val="18"/>
              </w:rPr>
            </w:pPr>
            <w:r>
              <w:rPr>
                <w:rFonts w:ascii="Arial"/>
                <w:b/>
                <w:spacing w:val="-2"/>
                <w:sz w:val="18"/>
              </w:rPr>
              <w:t>100,00%</w:t>
            </w:r>
          </w:p>
        </w:tc>
      </w:tr>
      <w:tr>
        <w:trPr>
          <w:trHeight w:val="242" w:hRule="atLeast"/>
        </w:trPr>
        <w:tc>
          <w:tcPr>
            <w:tcW w:w="5586"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425" w:type="dxa"/>
          </w:tcPr>
          <w:p>
            <w:pPr>
              <w:pStyle w:val="TableParagraph"/>
              <w:spacing w:line="187" w:lineRule="exact" w:before="36"/>
              <w:ind w:right="19"/>
              <w:jc w:val="right"/>
              <w:rPr>
                <w:rFonts w:ascii="Arial"/>
                <w:b/>
                <w:sz w:val="18"/>
              </w:rPr>
            </w:pPr>
            <w:r>
              <w:rPr>
                <w:rFonts w:ascii="Arial"/>
                <w:b/>
                <w:spacing w:val="-2"/>
                <w:sz w:val="18"/>
              </w:rPr>
              <w:t>430.000,00</w:t>
            </w:r>
          </w:p>
        </w:tc>
        <w:tc>
          <w:tcPr>
            <w:tcW w:w="1357" w:type="dxa"/>
          </w:tcPr>
          <w:p>
            <w:pPr>
              <w:pStyle w:val="TableParagraph"/>
              <w:spacing w:line="187" w:lineRule="exact" w:before="36"/>
              <w:ind w:right="26"/>
              <w:jc w:val="right"/>
              <w:rPr>
                <w:rFonts w:ascii="Arial"/>
                <w:b/>
                <w:sz w:val="18"/>
              </w:rPr>
            </w:pPr>
            <w:r>
              <w:rPr>
                <w:rFonts w:ascii="Arial"/>
                <w:b/>
                <w:spacing w:val="-2"/>
                <w:sz w:val="18"/>
              </w:rPr>
              <w:t>430.000,00</w:t>
            </w:r>
          </w:p>
        </w:tc>
        <w:tc>
          <w:tcPr>
            <w:tcW w:w="1363" w:type="dxa"/>
          </w:tcPr>
          <w:p>
            <w:pPr>
              <w:pStyle w:val="TableParagraph"/>
              <w:spacing w:line="187" w:lineRule="exact" w:before="36"/>
              <w:ind w:right="24"/>
              <w:jc w:val="right"/>
              <w:rPr>
                <w:rFonts w:ascii="Arial"/>
                <w:b/>
                <w:sz w:val="18"/>
              </w:rPr>
            </w:pPr>
            <w:r>
              <w:rPr>
                <w:rFonts w:ascii="Arial"/>
                <w:b/>
                <w:spacing w:val="-2"/>
                <w:sz w:val="18"/>
              </w:rPr>
              <w:t>430.000,00</w:t>
            </w:r>
          </w:p>
        </w:tc>
        <w:tc>
          <w:tcPr>
            <w:tcW w:w="856" w:type="dxa"/>
          </w:tcPr>
          <w:p>
            <w:pPr>
              <w:pStyle w:val="TableParagraph"/>
              <w:spacing w:line="187" w:lineRule="exact" w:before="36"/>
              <w:ind w:left="44" w:right="71"/>
              <w:jc w:val="center"/>
              <w:rPr>
                <w:rFonts w:ascii="Arial"/>
                <w:b/>
                <w:sz w:val="18"/>
              </w:rPr>
            </w:pPr>
            <w:r>
              <w:rPr>
                <w:rFonts w:ascii="Arial"/>
                <w:b/>
                <w:spacing w:val="-2"/>
                <w:sz w:val="18"/>
              </w:rPr>
              <w:t>100,00%</w:t>
            </w:r>
          </w:p>
        </w:tc>
      </w:tr>
      <w:tr>
        <w:trPr>
          <w:trHeight w:val="427" w:hRule="atLeast"/>
        </w:trPr>
        <w:tc>
          <w:tcPr>
            <w:tcW w:w="5586" w:type="dxa"/>
          </w:tcPr>
          <w:p>
            <w:pPr>
              <w:pStyle w:val="TableParagraph"/>
              <w:spacing w:line="199" w:lineRule="exact"/>
              <w:ind w:left="239"/>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08" w:lineRule="exact"/>
              <w:ind w:left="14"/>
              <w:rPr>
                <w:rFonts w:ascii="Arial" w:hAnsi="Arial"/>
                <w:b/>
                <w:sz w:val="20"/>
              </w:rPr>
            </w:pPr>
            <w:r>
              <w:rPr>
                <w:rFonts w:ascii="Arial" w:hAnsi="Arial"/>
                <w:b/>
                <w:color w:val="00009F"/>
                <w:sz w:val="20"/>
              </w:rPr>
              <w:t>1016</w:t>
            </w:r>
            <w:r>
              <w:rPr>
                <w:rFonts w:ascii="Arial" w:hAnsi="Arial"/>
                <w:b/>
                <w:color w:val="00009F"/>
                <w:spacing w:val="-1"/>
                <w:sz w:val="20"/>
              </w:rPr>
              <w:t> </w:t>
            </w:r>
            <w:r>
              <w:rPr>
                <w:rFonts w:ascii="Arial" w:hAnsi="Arial"/>
                <w:b/>
                <w:color w:val="00009F"/>
                <w:sz w:val="20"/>
              </w:rPr>
              <w:t>ODGOJ,</w:t>
            </w:r>
            <w:r>
              <w:rPr>
                <w:rFonts w:ascii="Arial" w:hAnsi="Arial"/>
                <w:b/>
                <w:color w:val="00009F"/>
                <w:spacing w:val="-1"/>
                <w:sz w:val="20"/>
              </w:rPr>
              <w:t> </w:t>
            </w:r>
            <w:r>
              <w:rPr>
                <w:rFonts w:ascii="Arial" w:hAnsi="Arial"/>
                <w:b/>
                <w:color w:val="00009F"/>
                <w:sz w:val="20"/>
              </w:rPr>
              <w:t>NAOBRAZBA</w:t>
            </w:r>
            <w:r>
              <w:rPr>
                <w:rFonts w:ascii="Arial" w:hAnsi="Arial"/>
                <w:b/>
                <w:color w:val="00009F"/>
                <w:spacing w:val="-1"/>
                <w:sz w:val="20"/>
              </w:rPr>
              <w:t> </w:t>
            </w:r>
            <w:r>
              <w:rPr>
                <w:rFonts w:ascii="Arial" w:hAnsi="Arial"/>
                <w:b/>
                <w:color w:val="00009F"/>
                <w:sz w:val="20"/>
              </w:rPr>
              <w:t>I</w:t>
            </w:r>
            <w:r>
              <w:rPr>
                <w:rFonts w:ascii="Arial" w:hAnsi="Arial"/>
                <w:b/>
                <w:color w:val="00009F"/>
                <w:spacing w:val="-1"/>
                <w:sz w:val="20"/>
              </w:rPr>
              <w:t> </w:t>
            </w:r>
            <w:r>
              <w:rPr>
                <w:rFonts w:ascii="Arial" w:hAnsi="Arial"/>
                <w:b/>
                <w:color w:val="00009F"/>
                <w:sz w:val="20"/>
              </w:rPr>
              <w:t>SKRB</w:t>
            </w:r>
            <w:r>
              <w:rPr>
                <w:rFonts w:ascii="Arial" w:hAnsi="Arial"/>
                <w:b/>
                <w:color w:val="00009F"/>
                <w:spacing w:val="-1"/>
                <w:sz w:val="20"/>
              </w:rPr>
              <w:t> </w:t>
            </w:r>
            <w:r>
              <w:rPr>
                <w:rFonts w:ascii="Arial" w:hAnsi="Arial"/>
                <w:b/>
                <w:color w:val="00009F"/>
                <w:sz w:val="20"/>
              </w:rPr>
              <w:t>O</w:t>
            </w:r>
            <w:r>
              <w:rPr>
                <w:rFonts w:ascii="Arial" w:hAnsi="Arial"/>
                <w:b/>
                <w:color w:val="00009F"/>
                <w:spacing w:val="-1"/>
                <w:sz w:val="20"/>
              </w:rPr>
              <w:t> </w:t>
            </w:r>
            <w:r>
              <w:rPr>
                <w:rFonts w:ascii="Arial" w:hAnsi="Arial"/>
                <w:b/>
                <w:color w:val="00009F"/>
                <w:spacing w:val="-2"/>
                <w:sz w:val="20"/>
              </w:rPr>
              <w:t>PREDŠKOLSKOJ</w:t>
            </w:r>
          </w:p>
        </w:tc>
        <w:tc>
          <w:tcPr>
            <w:tcW w:w="1425" w:type="dxa"/>
          </w:tcPr>
          <w:p>
            <w:pPr>
              <w:pStyle w:val="TableParagraph"/>
              <w:spacing w:line="210" w:lineRule="exact" w:before="197"/>
              <w:ind w:right="20"/>
              <w:jc w:val="right"/>
              <w:rPr>
                <w:rFonts w:ascii="Arial"/>
                <w:b/>
                <w:sz w:val="20"/>
              </w:rPr>
            </w:pPr>
            <w:r>
              <w:rPr>
                <w:rFonts w:ascii="Arial"/>
                <w:b/>
                <w:color w:val="00009F"/>
                <w:spacing w:val="-2"/>
                <w:sz w:val="20"/>
              </w:rPr>
              <w:t>12.124.230,00</w:t>
            </w:r>
          </w:p>
        </w:tc>
        <w:tc>
          <w:tcPr>
            <w:tcW w:w="1357" w:type="dxa"/>
          </w:tcPr>
          <w:p>
            <w:pPr>
              <w:pStyle w:val="TableParagraph"/>
              <w:spacing w:line="210" w:lineRule="exact" w:before="197"/>
              <w:ind w:right="27"/>
              <w:jc w:val="right"/>
              <w:rPr>
                <w:rFonts w:ascii="Arial"/>
                <w:b/>
                <w:sz w:val="20"/>
              </w:rPr>
            </w:pPr>
            <w:r>
              <w:rPr>
                <w:rFonts w:ascii="Arial"/>
                <w:b/>
                <w:color w:val="00009F"/>
                <w:spacing w:val="-2"/>
                <w:sz w:val="20"/>
              </w:rPr>
              <w:t>12.124.560,00</w:t>
            </w:r>
          </w:p>
        </w:tc>
        <w:tc>
          <w:tcPr>
            <w:tcW w:w="1363" w:type="dxa"/>
          </w:tcPr>
          <w:p>
            <w:pPr>
              <w:pStyle w:val="TableParagraph"/>
              <w:spacing w:line="210" w:lineRule="exact" w:before="197"/>
              <w:ind w:right="25"/>
              <w:jc w:val="right"/>
              <w:rPr>
                <w:rFonts w:ascii="Arial"/>
                <w:b/>
                <w:sz w:val="20"/>
              </w:rPr>
            </w:pPr>
            <w:r>
              <w:rPr>
                <w:rFonts w:ascii="Arial"/>
                <w:b/>
                <w:color w:val="00009F"/>
                <w:spacing w:val="-2"/>
                <w:sz w:val="20"/>
              </w:rPr>
              <w:t>11.762.450,84</w:t>
            </w:r>
          </w:p>
        </w:tc>
        <w:tc>
          <w:tcPr>
            <w:tcW w:w="856" w:type="dxa"/>
          </w:tcPr>
          <w:p>
            <w:pPr>
              <w:pStyle w:val="TableParagraph"/>
              <w:spacing w:line="210" w:lineRule="exact" w:before="197"/>
              <w:ind w:left="2"/>
              <w:jc w:val="center"/>
              <w:rPr>
                <w:rFonts w:ascii="Arial"/>
                <w:b/>
                <w:sz w:val="20"/>
              </w:rPr>
            </w:pPr>
            <w:r>
              <w:rPr>
                <w:rFonts w:ascii="Arial"/>
                <w:b/>
                <w:color w:val="00009F"/>
                <w:spacing w:val="-2"/>
                <w:sz w:val="20"/>
              </w:rPr>
              <w:t>97,01%</w:t>
            </w:r>
          </w:p>
        </w:tc>
      </w:tr>
      <w:tr>
        <w:trPr>
          <w:trHeight w:val="211" w:hRule="atLeast"/>
        </w:trPr>
        <w:tc>
          <w:tcPr>
            <w:tcW w:w="5586" w:type="dxa"/>
            <w:tcBorders>
              <w:bottom w:val="single" w:sz="12" w:space="0" w:color="000000"/>
            </w:tcBorders>
          </w:tcPr>
          <w:p>
            <w:pPr>
              <w:pStyle w:val="TableParagraph"/>
              <w:spacing w:line="192" w:lineRule="exact"/>
              <w:ind w:left="14"/>
              <w:rPr>
                <w:rFonts w:ascii="Arial"/>
                <w:b/>
                <w:sz w:val="20"/>
              </w:rPr>
            </w:pPr>
            <w:r>
              <w:rPr>
                <w:rFonts w:ascii="Arial"/>
                <w:b/>
                <w:color w:val="00009F"/>
                <w:spacing w:val="-2"/>
                <w:sz w:val="20"/>
              </w:rPr>
              <w:t>DJECI</w:t>
            </w:r>
          </w:p>
        </w:tc>
        <w:tc>
          <w:tcPr>
            <w:tcW w:w="1425" w:type="dxa"/>
            <w:tcBorders>
              <w:bottom w:val="single" w:sz="12" w:space="0" w:color="000000"/>
            </w:tcBorders>
          </w:tcPr>
          <w:p>
            <w:pPr>
              <w:pStyle w:val="TableParagraph"/>
              <w:rPr>
                <w:sz w:val="14"/>
              </w:rPr>
            </w:pPr>
          </w:p>
        </w:tc>
        <w:tc>
          <w:tcPr>
            <w:tcW w:w="1357" w:type="dxa"/>
            <w:tcBorders>
              <w:bottom w:val="single" w:sz="12" w:space="0" w:color="000000"/>
            </w:tcBorders>
          </w:tcPr>
          <w:p>
            <w:pPr>
              <w:pStyle w:val="TableParagraph"/>
              <w:rPr>
                <w:sz w:val="14"/>
              </w:rPr>
            </w:pPr>
          </w:p>
        </w:tc>
        <w:tc>
          <w:tcPr>
            <w:tcW w:w="1363" w:type="dxa"/>
            <w:tcBorders>
              <w:bottom w:val="single" w:sz="12" w:space="0" w:color="000000"/>
            </w:tcBorders>
          </w:tcPr>
          <w:p>
            <w:pPr>
              <w:pStyle w:val="TableParagraph"/>
              <w:rPr>
                <w:sz w:val="14"/>
              </w:rPr>
            </w:pPr>
          </w:p>
        </w:tc>
        <w:tc>
          <w:tcPr>
            <w:tcW w:w="856" w:type="dxa"/>
            <w:tcBorders>
              <w:bottom w:val="single" w:sz="12" w:space="0" w:color="000000"/>
            </w:tcBorders>
          </w:tcPr>
          <w:p>
            <w:pPr>
              <w:pStyle w:val="TableParagraph"/>
              <w:rPr>
                <w:sz w:val="14"/>
              </w:rPr>
            </w:pPr>
          </w:p>
        </w:tc>
      </w:tr>
      <w:tr>
        <w:trPr>
          <w:trHeight w:val="359" w:hRule="atLeast"/>
        </w:trPr>
        <w:tc>
          <w:tcPr>
            <w:tcW w:w="5586"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A101601</w:t>
            </w:r>
            <w:r>
              <w:rPr>
                <w:rFonts w:ascii="Arial"/>
                <w:b/>
                <w:color w:val="00009F"/>
                <w:spacing w:val="-1"/>
                <w:sz w:val="18"/>
              </w:rPr>
              <w:t> </w:t>
            </w:r>
            <w:r>
              <w:rPr>
                <w:rFonts w:ascii="Arial"/>
                <w:b/>
                <w:color w:val="00009F"/>
                <w:sz w:val="18"/>
              </w:rPr>
              <w:t>Odgojno</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administrativno</w:t>
            </w:r>
            <w:r>
              <w:rPr>
                <w:rFonts w:ascii="Arial"/>
                <w:b/>
                <w:color w:val="00009F"/>
                <w:spacing w:val="-1"/>
                <w:sz w:val="18"/>
              </w:rPr>
              <w:t> </w:t>
            </w:r>
            <w:r>
              <w:rPr>
                <w:rFonts w:ascii="Arial"/>
                <w:b/>
                <w:color w:val="00009F"/>
                <w:spacing w:val="-2"/>
                <w:sz w:val="18"/>
              </w:rPr>
              <w:t>osoblje</w:t>
            </w:r>
          </w:p>
        </w:tc>
        <w:tc>
          <w:tcPr>
            <w:tcW w:w="1425" w:type="dxa"/>
            <w:tcBorders>
              <w:top w:val="single" w:sz="12" w:space="0" w:color="000000"/>
              <w:bottom w:val="single" w:sz="12" w:space="0" w:color="000000"/>
            </w:tcBorders>
          </w:tcPr>
          <w:p>
            <w:pPr>
              <w:pStyle w:val="TableParagraph"/>
              <w:spacing w:before="39"/>
              <w:ind w:right="19"/>
              <w:jc w:val="right"/>
              <w:rPr>
                <w:rFonts w:ascii="Arial"/>
                <w:b/>
                <w:sz w:val="18"/>
              </w:rPr>
            </w:pPr>
            <w:r>
              <w:rPr>
                <w:rFonts w:ascii="Arial"/>
                <w:b/>
                <w:color w:val="00009F"/>
                <w:spacing w:val="-2"/>
                <w:sz w:val="18"/>
              </w:rPr>
              <w:t>8.697.442,00</w:t>
            </w:r>
          </w:p>
        </w:tc>
        <w:tc>
          <w:tcPr>
            <w:tcW w:w="1357" w:type="dxa"/>
            <w:tcBorders>
              <w:top w:val="single" w:sz="12" w:space="0" w:color="000000"/>
              <w:bottom w:val="single" w:sz="12" w:space="0" w:color="000000"/>
            </w:tcBorders>
          </w:tcPr>
          <w:p>
            <w:pPr>
              <w:pStyle w:val="TableParagraph"/>
              <w:spacing w:before="39"/>
              <w:ind w:right="26"/>
              <w:jc w:val="right"/>
              <w:rPr>
                <w:rFonts w:ascii="Arial"/>
                <w:b/>
                <w:sz w:val="18"/>
              </w:rPr>
            </w:pPr>
            <w:r>
              <w:rPr>
                <w:rFonts w:ascii="Arial"/>
                <w:b/>
                <w:color w:val="00009F"/>
                <w:spacing w:val="-2"/>
                <w:sz w:val="18"/>
              </w:rPr>
              <w:t>8.697.442,00</w:t>
            </w:r>
          </w:p>
        </w:tc>
        <w:tc>
          <w:tcPr>
            <w:tcW w:w="1363"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8.340.351,30</w:t>
            </w:r>
          </w:p>
        </w:tc>
        <w:tc>
          <w:tcPr>
            <w:tcW w:w="856" w:type="dxa"/>
            <w:tcBorders>
              <w:top w:val="single" w:sz="12" w:space="0" w:color="000000"/>
              <w:bottom w:val="single" w:sz="12" w:space="0" w:color="000000"/>
              <w:right w:val="single" w:sz="12" w:space="0" w:color="000000"/>
            </w:tcBorders>
          </w:tcPr>
          <w:p>
            <w:pPr>
              <w:pStyle w:val="TableParagraph"/>
              <w:spacing w:before="39"/>
              <w:ind w:left="85"/>
              <w:jc w:val="center"/>
              <w:rPr>
                <w:rFonts w:ascii="Arial"/>
                <w:b/>
                <w:sz w:val="18"/>
              </w:rPr>
            </w:pPr>
            <w:r>
              <w:rPr>
                <w:rFonts w:ascii="Arial"/>
                <w:b/>
                <w:color w:val="00009F"/>
                <w:spacing w:val="-2"/>
                <w:sz w:val="18"/>
              </w:rPr>
              <w:t>95,89%</w:t>
            </w:r>
          </w:p>
        </w:tc>
      </w:tr>
      <w:tr>
        <w:trPr>
          <w:trHeight w:val="228" w:hRule="atLeast"/>
        </w:trPr>
        <w:tc>
          <w:tcPr>
            <w:tcW w:w="5586"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Borders>
              <w:top w:val="single" w:sz="12" w:space="0" w:color="000000"/>
            </w:tcBorders>
          </w:tcPr>
          <w:p>
            <w:pPr>
              <w:pStyle w:val="TableParagraph"/>
              <w:spacing w:line="186" w:lineRule="exact"/>
              <w:ind w:right="19"/>
              <w:jc w:val="right"/>
              <w:rPr>
                <w:rFonts w:ascii="Arial"/>
                <w:b/>
                <w:sz w:val="18"/>
              </w:rPr>
            </w:pPr>
            <w:r>
              <w:rPr>
                <w:rFonts w:ascii="Arial"/>
                <w:b/>
                <w:spacing w:val="-2"/>
                <w:sz w:val="18"/>
              </w:rPr>
              <w:t>6.783.752,00</w:t>
            </w:r>
          </w:p>
        </w:tc>
        <w:tc>
          <w:tcPr>
            <w:tcW w:w="1357" w:type="dxa"/>
            <w:tcBorders>
              <w:top w:val="single" w:sz="12" w:space="0" w:color="000000"/>
            </w:tcBorders>
          </w:tcPr>
          <w:p>
            <w:pPr>
              <w:pStyle w:val="TableParagraph"/>
              <w:spacing w:line="186" w:lineRule="exact"/>
              <w:ind w:right="26"/>
              <w:jc w:val="right"/>
              <w:rPr>
                <w:rFonts w:ascii="Arial"/>
                <w:b/>
                <w:sz w:val="18"/>
              </w:rPr>
            </w:pPr>
            <w:r>
              <w:rPr>
                <w:rFonts w:ascii="Arial"/>
                <w:b/>
                <w:spacing w:val="-2"/>
                <w:sz w:val="18"/>
              </w:rPr>
              <w:t>6.783.752,00</w:t>
            </w:r>
          </w:p>
        </w:tc>
        <w:tc>
          <w:tcPr>
            <w:tcW w:w="1363"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6.567.699,25</w:t>
            </w:r>
          </w:p>
        </w:tc>
        <w:tc>
          <w:tcPr>
            <w:tcW w:w="856" w:type="dxa"/>
            <w:tcBorders>
              <w:top w:val="single" w:sz="12" w:space="0" w:color="000000"/>
            </w:tcBorders>
          </w:tcPr>
          <w:p>
            <w:pPr>
              <w:pStyle w:val="TableParagraph"/>
              <w:spacing w:line="186" w:lineRule="exact"/>
              <w:ind w:left="125" w:right="55"/>
              <w:jc w:val="center"/>
              <w:rPr>
                <w:rFonts w:ascii="Arial"/>
                <w:b/>
                <w:sz w:val="18"/>
              </w:rPr>
            </w:pPr>
            <w:r>
              <w:rPr>
                <w:rFonts w:ascii="Arial"/>
                <w:b/>
                <w:spacing w:val="-2"/>
                <w:sz w:val="18"/>
              </w:rPr>
              <w:t>96,82%</w:t>
            </w:r>
          </w:p>
        </w:tc>
      </w:tr>
      <w:tr>
        <w:trPr>
          <w:trHeight w:val="285" w:hRule="atLeast"/>
        </w:trPr>
        <w:tc>
          <w:tcPr>
            <w:tcW w:w="5586"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25" w:type="dxa"/>
          </w:tcPr>
          <w:p>
            <w:pPr>
              <w:pStyle w:val="TableParagraph"/>
              <w:spacing w:before="36"/>
              <w:ind w:right="19"/>
              <w:jc w:val="right"/>
              <w:rPr>
                <w:rFonts w:ascii="Arial"/>
                <w:b/>
                <w:sz w:val="18"/>
              </w:rPr>
            </w:pPr>
            <w:r>
              <w:rPr>
                <w:rFonts w:ascii="Arial"/>
                <w:b/>
                <w:spacing w:val="-2"/>
                <w:sz w:val="18"/>
              </w:rPr>
              <w:t>6.252.000,00</w:t>
            </w:r>
          </w:p>
        </w:tc>
        <w:tc>
          <w:tcPr>
            <w:tcW w:w="1357" w:type="dxa"/>
          </w:tcPr>
          <w:p>
            <w:pPr>
              <w:pStyle w:val="TableParagraph"/>
              <w:spacing w:before="36"/>
              <w:ind w:right="26"/>
              <w:jc w:val="right"/>
              <w:rPr>
                <w:rFonts w:ascii="Arial"/>
                <w:b/>
                <w:sz w:val="18"/>
              </w:rPr>
            </w:pPr>
            <w:r>
              <w:rPr>
                <w:rFonts w:ascii="Arial"/>
                <w:b/>
                <w:spacing w:val="-2"/>
                <w:sz w:val="18"/>
              </w:rPr>
              <w:t>6.252.000,00</w:t>
            </w:r>
          </w:p>
        </w:tc>
        <w:tc>
          <w:tcPr>
            <w:tcW w:w="1363" w:type="dxa"/>
          </w:tcPr>
          <w:p>
            <w:pPr>
              <w:pStyle w:val="TableParagraph"/>
              <w:spacing w:before="36"/>
              <w:ind w:right="24"/>
              <w:jc w:val="right"/>
              <w:rPr>
                <w:rFonts w:ascii="Arial"/>
                <w:b/>
                <w:sz w:val="18"/>
              </w:rPr>
            </w:pPr>
            <w:r>
              <w:rPr>
                <w:rFonts w:ascii="Arial"/>
                <w:b/>
                <w:spacing w:val="-2"/>
                <w:sz w:val="18"/>
              </w:rPr>
              <w:t>6.096.087,22</w:t>
            </w:r>
          </w:p>
        </w:tc>
        <w:tc>
          <w:tcPr>
            <w:tcW w:w="856" w:type="dxa"/>
          </w:tcPr>
          <w:p>
            <w:pPr>
              <w:pStyle w:val="TableParagraph"/>
              <w:spacing w:before="36"/>
              <w:ind w:left="125" w:right="55"/>
              <w:jc w:val="center"/>
              <w:rPr>
                <w:rFonts w:ascii="Arial"/>
                <w:b/>
                <w:sz w:val="18"/>
              </w:rPr>
            </w:pPr>
            <w:r>
              <w:rPr>
                <w:rFonts w:ascii="Arial"/>
                <w:b/>
                <w:spacing w:val="-2"/>
                <w:sz w:val="18"/>
              </w:rPr>
              <w:t>97,51%</w:t>
            </w: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4.718.449,57</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474.507,82</w:t>
            </w:r>
          </w:p>
        </w:tc>
        <w:tc>
          <w:tcPr>
            <w:tcW w:w="856" w:type="dxa"/>
          </w:tcPr>
          <w:p>
            <w:pPr>
              <w:pStyle w:val="TableParagraph"/>
              <w:rPr>
                <w:sz w:val="18"/>
              </w:rPr>
            </w:pPr>
          </w:p>
        </w:tc>
      </w:tr>
      <w:tr>
        <w:trPr>
          <w:trHeight w:val="277" w:hRule="atLeast"/>
        </w:trPr>
        <w:tc>
          <w:tcPr>
            <w:tcW w:w="5586"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903.129,83</w:t>
            </w:r>
          </w:p>
        </w:tc>
        <w:tc>
          <w:tcPr>
            <w:tcW w:w="856" w:type="dxa"/>
          </w:tcPr>
          <w:p>
            <w:pPr>
              <w:pStyle w:val="TableParagraph"/>
              <w:rPr>
                <w:sz w:val="18"/>
              </w:rPr>
            </w:pPr>
          </w:p>
        </w:tc>
      </w:tr>
      <w:tr>
        <w:trPr>
          <w:trHeight w:val="277" w:hRule="atLeast"/>
        </w:trPr>
        <w:tc>
          <w:tcPr>
            <w:tcW w:w="5586"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28"/>
              <w:ind w:right="19"/>
              <w:jc w:val="right"/>
              <w:rPr>
                <w:rFonts w:ascii="Arial"/>
                <w:b/>
                <w:sz w:val="18"/>
              </w:rPr>
            </w:pPr>
            <w:r>
              <w:rPr>
                <w:rFonts w:ascii="Arial"/>
                <w:b/>
                <w:spacing w:val="-2"/>
                <w:sz w:val="18"/>
              </w:rPr>
              <w:t>290.327,00</w:t>
            </w:r>
          </w:p>
        </w:tc>
        <w:tc>
          <w:tcPr>
            <w:tcW w:w="1357" w:type="dxa"/>
          </w:tcPr>
          <w:p>
            <w:pPr>
              <w:pStyle w:val="TableParagraph"/>
              <w:spacing w:before="28"/>
              <w:ind w:right="26"/>
              <w:jc w:val="right"/>
              <w:rPr>
                <w:rFonts w:ascii="Arial"/>
                <w:b/>
                <w:sz w:val="18"/>
              </w:rPr>
            </w:pPr>
            <w:r>
              <w:rPr>
                <w:rFonts w:ascii="Arial"/>
                <w:b/>
                <w:spacing w:val="-2"/>
                <w:sz w:val="18"/>
              </w:rPr>
              <w:t>290.327,00</w:t>
            </w:r>
          </w:p>
        </w:tc>
        <w:tc>
          <w:tcPr>
            <w:tcW w:w="1363" w:type="dxa"/>
          </w:tcPr>
          <w:p>
            <w:pPr>
              <w:pStyle w:val="TableParagraph"/>
              <w:spacing w:before="28"/>
              <w:ind w:right="24"/>
              <w:jc w:val="right"/>
              <w:rPr>
                <w:rFonts w:ascii="Arial"/>
                <w:b/>
                <w:sz w:val="18"/>
              </w:rPr>
            </w:pPr>
            <w:r>
              <w:rPr>
                <w:rFonts w:ascii="Arial"/>
                <w:b/>
                <w:spacing w:val="-2"/>
                <w:sz w:val="18"/>
              </w:rPr>
              <w:t>257.435,07</w:t>
            </w:r>
          </w:p>
        </w:tc>
        <w:tc>
          <w:tcPr>
            <w:tcW w:w="856" w:type="dxa"/>
          </w:tcPr>
          <w:p>
            <w:pPr>
              <w:pStyle w:val="TableParagraph"/>
              <w:spacing w:before="28"/>
              <w:ind w:left="125" w:right="55"/>
              <w:jc w:val="center"/>
              <w:rPr>
                <w:rFonts w:ascii="Arial"/>
                <w:b/>
                <w:sz w:val="18"/>
              </w:rPr>
            </w:pPr>
            <w:r>
              <w:rPr>
                <w:rFonts w:ascii="Arial"/>
                <w:b/>
                <w:spacing w:val="-2"/>
                <w:sz w:val="18"/>
              </w:rPr>
              <w:t>88,67%</w:t>
            </w: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138.163,93</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69.492,84</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48.393,75</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1.384,55</w:t>
            </w:r>
          </w:p>
        </w:tc>
        <w:tc>
          <w:tcPr>
            <w:tcW w:w="856" w:type="dxa"/>
          </w:tcPr>
          <w:p>
            <w:pPr>
              <w:pStyle w:val="TableParagraph"/>
              <w:rPr>
                <w:sz w:val="18"/>
              </w:rPr>
            </w:pPr>
          </w:p>
        </w:tc>
      </w:tr>
      <w:tr>
        <w:trPr>
          <w:trHeight w:val="285" w:hRule="atLeast"/>
        </w:trPr>
        <w:tc>
          <w:tcPr>
            <w:tcW w:w="5586"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5" w:type="dxa"/>
          </w:tcPr>
          <w:p>
            <w:pPr>
              <w:pStyle w:val="TableParagraph"/>
              <w:spacing w:before="36"/>
              <w:ind w:right="19"/>
              <w:jc w:val="right"/>
              <w:rPr>
                <w:rFonts w:ascii="Arial"/>
                <w:b/>
                <w:sz w:val="18"/>
              </w:rPr>
            </w:pPr>
            <w:r>
              <w:rPr>
                <w:rFonts w:ascii="Arial"/>
                <w:b/>
                <w:spacing w:val="-2"/>
                <w:sz w:val="18"/>
              </w:rPr>
              <w:t>161.425,00</w:t>
            </w:r>
          </w:p>
        </w:tc>
        <w:tc>
          <w:tcPr>
            <w:tcW w:w="1357" w:type="dxa"/>
          </w:tcPr>
          <w:p>
            <w:pPr>
              <w:pStyle w:val="TableParagraph"/>
              <w:spacing w:before="36"/>
              <w:ind w:right="26"/>
              <w:jc w:val="right"/>
              <w:rPr>
                <w:rFonts w:ascii="Arial"/>
                <w:b/>
                <w:sz w:val="18"/>
              </w:rPr>
            </w:pPr>
            <w:r>
              <w:rPr>
                <w:rFonts w:ascii="Arial"/>
                <w:b/>
                <w:spacing w:val="-2"/>
                <w:sz w:val="18"/>
              </w:rPr>
              <w:t>161.425,00</w:t>
            </w:r>
          </w:p>
        </w:tc>
        <w:tc>
          <w:tcPr>
            <w:tcW w:w="1363" w:type="dxa"/>
          </w:tcPr>
          <w:p>
            <w:pPr>
              <w:pStyle w:val="TableParagraph"/>
              <w:spacing w:before="36"/>
              <w:ind w:right="24"/>
              <w:jc w:val="right"/>
              <w:rPr>
                <w:rFonts w:ascii="Arial"/>
                <w:b/>
                <w:sz w:val="18"/>
              </w:rPr>
            </w:pPr>
            <w:r>
              <w:rPr>
                <w:rFonts w:ascii="Arial"/>
                <w:b/>
                <w:spacing w:val="-2"/>
                <w:sz w:val="18"/>
              </w:rPr>
              <w:t>146.497,65</w:t>
            </w:r>
          </w:p>
        </w:tc>
        <w:tc>
          <w:tcPr>
            <w:tcW w:w="856" w:type="dxa"/>
          </w:tcPr>
          <w:p>
            <w:pPr>
              <w:pStyle w:val="TableParagraph"/>
              <w:spacing w:before="36"/>
              <w:ind w:left="125" w:right="55"/>
              <w:jc w:val="center"/>
              <w:rPr>
                <w:rFonts w:ascii="Arial"/>
                <w:b/>
                <w:sz w:val="18"/>
              </w:rPr>
            </w:pPr>
            <w:r>
              <w:rPr>
                <w:rFonts w:ascii="Arial"/>
                <w:b/>
                <w:spacing w:val="-2"/>
                <w:sz w:val="18"/>
              </w:rPr>
              <w:t>90,75%</w:t>
            </w: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44.751,08</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75.322,01</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4231</w:t>
            </w:r>
            <w:r>
              <w:rPr>
                <w:rFonts w:ascii="Arial"/>
                <w:i/>
                <w:spacing w:val="-1"/>
                <w:sz w:val="18"/>
              </w:rPr>
              <w:t> </w:t>
            </w:r>
            <w:r>
              <w:rPr>
                <w:rFonts w:ascii="Arial"/>
                <w:i/>
                <w:sz w:val="18"/>
              </w:rPr>
              <w:t>Prijevozna</w:t>
            </w:r>
            <w:r>
              <w:rPr>
                <w:rFonts w:ascii="Arial"/>
                <w:i/>
                <w:spacing w:val="-1"/>
                <w:sz w:val="18"/>
              </w:rPr>
              <w:t> </w:t>
            </w:r>
            <w:r>
              <w:rPr>
                <w:rFonts w:ascii="Arial"/>
                <w:i/>
                <w:sz w:val="18"/>
              </w:rPr>
              <w:t>sredstva</w:t>
            </w:r>
            <w:r>
              <w:rPr>
                <w:rFonts w:ascii="Arial"/>
                <w:i/>
                <w:spacing w:val="-1"/>
                <w:sz w:val="18"/>
              </w:rPr>
              <w:t> </w:t>
            </w:r>
            <w:r>
              <w:rPr>
                <w:rFonts w:ascii="Arial"/>
                <w:i/>
                <w:sz w:val="18"/>
              </w:rPr>
              <w:t>u</w:t>
            </w:r>
            <w:r>
              <w:rPr>
                <w:rFonts w:ascii="Arial"/>
                <w:i/>
                <w:spacing w:val="-1"/>
                <w:sz w:val="18"/>
              </w:rPr>
              <w:t> </w:t>
            </w:r>
            <w:r>
              <w:rPr>
                <w:rFonts w:ascii="Arial"/>
                <w:i/>
                <w:sz w:val="18"/>
              </w:rPr>
              <w:t>cestovnom</w:t>
            </w:r>
            <w:r>
              <w:rPr>
                <w:rFonts w:ascii="Arial"/>
                <w:i/>
                <w:spacing w:val="-1"/>
                <w:sz w:val="18"/>
              </w:rPr>
              <w:t> </w:t>
            </w:r>
            <w:r>
              <w:rPr>
                <w:rFonts w:ascii="Arial"/>
                <w:i/>
                <w:spacing w:val="-2"/>
                <w:sz w:val="18"/>
              </w:rPr>
              <w:t>prometu</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26.424,56</w:t>
            </w:r>
          </w:p>
        </w:tc>
        <w:tc>
          <w:tcPr>
            <w:tcW w:w="856" w:type="dxa"/>
          </w:tcPr>
          <w:p>
            <w:pPr>
              <w:pStyle w:val="TableParagraph"/>
              <w:rPr>
                <w:sz w:val="18"/>
              </w:rPr>
            </w:pPr>
          </w:p>
        </w:tc>
      </w:tr>
      <w:tr>
        <w:trPr>
          <w:trHeight w:val="277" w:hRule="atLeast"/>
        </w:trPr>
        <w:tc>
          <w:tcPr>
            <w:tcW w:w="5586"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25" w:type="dxa"/>
          </w:tcPr>
          <w:p>
            <w:pPr>
              <w:pStyle w:val="TableParagraph"/>
              <w:spacing w:before="36"/>
              <w:ind w:right="19"/>
              <w:jc w:val="right"/>
              <w:rPr>
                <w:rFonts w:ascii="Arial"/>
                <w:b/>
                <w:sz w:val="18"/>
              </w:rPr>
            </w:pPr>
            <w:r>
              <w:rPr>
                <w:rFonts w:ascii="Arial"/>
                <w:b/>
                <w:spacing w:val="-2"/>
                <w:sz w:val="18"/>
              </w:rPr>
              <w:t>80.000,00</w:t>
            </w:r>
          </w:p>
        </w:tc>
        <w:tc>
          <w:tcPr>
            <w:tcW w:w="1357" w:type="dxa"/>
          </w:tcPr>
          <w:p>
            <w:pPr>
              <w:pStyle w:val="TableParagraph"/>
              <w:spacing w:before="36"/>
              <w:ind w:right="26"/>
              <w:jc w:val="right"/>
              <w:rPr>
                <w:rFonts w:ascii="Arial"/>
                <w:b/>
                <w:sz w:val="18"/>
              </w:rPr>
            </w:pPr>
            <w:r>
              <w:rPr>
                <w:rFonts w:ascii="Arial"/>
                <w:b/>
                <w:spacing w:val="-2"/>
                <w:sz w:val="18"/>
              </w:rPr>
              <w:t>80.000,00</w:t>
            </w:r>
          </w:p>
        </w:tc>
        <w:tc>
          <w:tcPr>
            <w:tcW w:w="1363" w:type="dxa"/>
          </w:tcPr>
          <w:p>
            <w:pPr>
              <w:pStyle w:val="TableParagraph"/>
              <w:spacing w:before="36"/>
              <w:ind w:right="24"/>
              <w:jc w:val="right"/>
              <w:rPr>
                <w:rFonts w:ascii="Arial"/>
                <w:b/>
                <w:sz w:val="18"/>
              </w:rPr>
            </w:pPr>
            <w:r>
              <w:rPr>
                <w:rFonts w:ascii="Arial"/>
                <w:b/>
                <w:spacing w:val="-2"/>
                <w:sz w:val="18"/>
              </w:rPr>
              <w:t>67.679,31</w:t>
            </w:r>
          </w:p>
        </w:tc>
        <w:tc>
          <w:tcPr>
            <w:tcW w:w="856" w:type="dxa"/>
          </w:tcPr>
          <w:p>
            <w:pPr>
              <w:pStyle w:val="TableParagraph"/>
              <w:spacing w:before="36"/>
              <w:ind w:left="125" w:right="55"/>
              <w:jc w:val="center"/>
              <w:rPr>
                <w:rFonts w:ascii="Arial"/>
                <w:b/>
                <w:sz w:val="18"/>
              </w:rPr>
            </w:pPr>
            <w:r>
              <w:rPr>
                <w:rFonts w:ascii="Arial"/>
                <w:b/>
                <w:spacing w:val="-2"/>
                <w:sz w:val="18"/>
              </w:rPr>
              <w:t>84,60%</w:t>
            </w:r>
          </w:p>
        </w:tc>
      </w:tr>
      <w:tr>
        <w:trPr>
          <w:trHeight w:val="277" w:hRule="atLeast"/>
        </w:trPr>
        <w:tc>
          <w:tcPr>
            <w:tcW w:w="5586" w:type="dxa"/>
          </w:tcPr>
          <w:p>
            <w:pPr>
              <w:pStyle w:val="TableParagraph"/>
              <w:spacing w:before="28"/>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24"/>
              <w:jc w:val="right"/>
              <w:rPr>
                <w:rFonts w:ascii="Arial"/>
                <w:i/>
                <w:sz w:val="18"/>
              </w:rPr>
            </w:pPr>
            <w:r>
              <w:rPr>
                <w:rFonts w:ascii="Arial"/>
                <w:i/>
                <w:spacing w:val="-2"/>
                <w:sz w:val="18"/>
              </w:rPr>
              <w:t>67.679,31</w:t>
            </w:r>
          </w:p>
        </w:tc>
        <w:tc>
          <w:tcPr>
            <w:tcW w:w="856" w:type="dxa"/>
          </w:tcPr>
          <w:p>
            <w:pPr>
              <w:pStyle w:val="TableParagraph"/>
              <w:rPr>
                <w:sz w:val="18"/>
              </w:rPr>
            </w:pPr>
          </w:p>
        </w:tc>
      </w:tr>
      <w:tr>
        <w:trPr>
          <w:trHeight w:val="285" w:hRule="atLeast"/>
        </w:trPr>
        <w:tc>
          <w:tcPr>
            <w:tcW w:w="5586"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25" w:type="dxa"/>
          </w:tcPr>
          <w:p>
            <w:pPr>
              <w:pStyle w:val="TableParagraph"/>
              <w:spacing w:before="36"/>
              <w:ind w:right="19"/>
              <w:jc w:val="right"/>
              <w:rPr>
                <w:rFonts w:ascii="Arial"/>
                <w:b/>
                <w:sz w:val="18"/>
              </w:rPr>
            </w:pPr>
            <w:r>
              <w:rPr>
                <w:rFonts w:ascii="Arial"/>
                <w:b/>
                <w:spacing w:val="-2"/>
                <w:sz w:val="18"/>
              </w:rPr>
              <w:t>16.450,00</w:t>
            </w:r>
          </w:p>
        </w:tc>
        <w:tc>
          <w:tcPr>
            <w:tcW w:w="1357" w:type="dxa"/>
          </w:tcPr>
          <w:p>
            <w:pPr>
              <w:pStyle w:val="TableParagraph"/>
              <w:spacing w:before="36"/>
              <w:ind w:right="26"/>
              <w:jc w:val="right"/>
              <w:rPr>
                <w:rFonts w:ascii="Arial"/>
                <w:b/>
                <w:sz w:val="18"/>
              </w:rPr>
            </w:pPr>
            <w:r>
              <w:rPr>
                <w:rFonts w:ascii="Arial"/>
                <w:b/>
                <w:spacing w:val="-2"/>
                <w:sz w:val="18"/>
              </w:rPr>
              <w:t>16.450,00</w:t>
            </w:r>
          </w:p>
        </w:tc>
        <w:tc>
          <w:tcPr>
            <w:tcW w:w="1363" w:type="dxa"/>
          </w:tcPr>
          <w:p>
            <w:pPr>
              <w:pStyle w:val="TableParagraph"/>
              <w:spacing w:before="36"/>
              <w:ind w:right="24"/>
              <w:jc w:val="right"/>
              <w:rPr>
                <w:rFonts w:ascii="Arial"/>
                <w:b/>
                <w:sz w:val="18"/>
              </w:rPr>
            </w:pPr>
            <w:r>
              <w:rPr>
                <w:rFonts w:ascii="Arial"/>
                <w:b/>
                <w:spacing w:val="-2"/>
                <w:sz w:val="18"/>
              </w:rPr>
              <w:t>6.172,10</w:t>
            </w:r>
          </w:p>
        </w:tc>
        <w:tc>
          <w:tcPr>
            <w:tcW w:w="856" w:type="dxa"/>
          </w:tcPr>
          <w:p>
            <w:pPr>
              <w:pStyle w:val="TableParagraph"/>
              <w:spacing w:before="36"/>
              <w:ind w:left="125" w:right="55"/>
              <w:jc w:val="center"/>
              <w:rPr>
                <w:rFonts w:ascii="Arial"/>
                <w:b/>
                <w:sz w:val="18"/>
              </w:rPr>
            </w:pPr>
            <w:r>
              <w:rPr>
                <w:rFonts w:ascii="Arial"/>
                <w:b/>
                <w:spacing w:val="-2"/>
                <w:sz w:val="18"/>
              </w:rPr>
              <w:t>37,52%</w:t>
            </w:r>
          </w:p>
        </w:tc>
      </w:tr>
      <w:tr>
        <w:trPr>
          <w:trHeight w:val="285" w:hRule="atLeast"/>
        </w:trPr>
        <w:tc>
          <w:tcPr>
            <w:tcW w:w="5586"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19"/>
              <w:jc w:val="right"/>
              <w:rPr>
                <w:rFonts w:ascii="Arial"/>
                <w:b/>
                <w:sz w:val="18"/>
              </w:rPr>
            </w:pPr>
            <w:r>
              <w:rPr>
                <w:rFonts w:ascii="Arial"/>
                <w:b/>
                <w:spacing w:val="-2"/>
                <w:sz w:val="18"/>
              </w:rPr>
              <w:t>16.450,00</w:t>
            </w:r>
          </w:p>
        </w:tc>
        <w:tc>
          <w:tcPr>
            <w:tcW w:w="1357" w:type="dxa"/>
          </w:tcPr>
          <w:p>
            <w:pPr>
              <w:pStyle w:val="TableParagraph"/>
              <w:spacing w:before="36"/>
              <w:ind w:right="26"/>
              <w:jc w:val="right"/>
              <w:rPr>
                <w:rFonts w:ascii="Arial"/>
                <w:b/>
                <w:sz w:val="18"/>
              </w:rPr>
            </w:pPr>
            <w:r>
              <w:rPr>
                <w:rFonts w:ascii="Arial"/>
                <w:b/>
                <w:spacing w:val="-2"/>
                <w:sz w:val="18"/>
              </w:rPr>
              <w:t>16.450,00</w:t>
            </w:r>
          </w:p>
        </w:tc>
        <w:tc>
          <w:tcPr>
            <w:tcW w:w="1363" w:type="dxa"/>
          </w:tcPr>
          <w:p>
            <w:pPr>
              <w:pStyle w:val="TableParagraph"/>
              <w:spacing w:before="36"/>
              <w:ind w:right="24"/>
              <w:jc w:val="right"/>
              <w:rPr>
                <w:rFonts w:ascii="Arial"/>
                <w:b/>
                <w:sz w:val="18"/>
              </w:rPr>
            </w:pPr>
            <w:r>
              <w:rPr>
                <w:rFonts w:ascii="Arial"/>
                <w:b/>
                <w:spacing w:val="-2"/>
                <w:sz w:val="18"/>
              </w:rPr>
              <w:t>6.172,10</w:t>
            </w:r>
          </w:p>
        </w:tc>
        <w:tc>
          <w:tcPr>
            <w:tcW w:w="856" w:type="dxa"/>
          </w:tcPr>
          <w:p>
            <w:pPr>
              <w:pStyle w:val="TableParagraph"/>
              <w:spacing w:before="36"/>
              <w:ind w:left="125" w:right="55"/>
              <w:jc w:val="center"/>
              <w:rPr>
                <w:rFonts w:ascii="Arial"/>
                <w:b/>
                <w:sz w:val="18"/>
              </w:rPr>
            </w:pPr>
            <w:r>
              <w:rPr>
                <w:rFonts w:ascii="Arial"/>
                <w:b/>
                <w:spacing w:val="-2"/>
                <w:sz w:val="18"/>
              </w:rPr>
              <w:t>37,52%</w:t>
            </w:r>
          </w:p>
        </w:tc>
      </w:tr>
      <w:tr>
        <w:trPr>
          <w:trHeight w:val="285" w:hRule="atLeast"/>
        </w:trPr>
        <w:tc>
          <w:tcPr>
            <w:tcW w:w="5586"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1.065,25</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5.106,85</w:t>
            </w:r>
          </w:p>
        </w:tc>
        <w:tc>
          <w:tcPr>
            <w:tcW w:w="856" w:type="dxa"/>
          </w:tcPr>
          <w:p>
            <w:pPr>
              <w:pStyle w:val="TableParagraph"/>
              <w:rPr>
                <w:sz w:val="18"/>
              </w:rPr>
            </w:pPr>
          </w:p>
        </w:tc>
      </w:tr>
      <w:tr>
        <w:trPr>
          <w:trHeight w:val="285" w:hRule="atLeast"/>
        </w:trPr>
        <w:tc>
          <w:tcPr>
            <w:tcW w:w="5586"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25" w:type="dxa"/>
          </w:tcPr>
          <w:p>
            <w:pPr>
              <w:pStyle w:val="TableParagraph"/>
              <w:spacing w:before="36"/>
              <w:ind w:right="19"/>
              <w:jc w:val="right"/>
              <w:rPr>
                <w:rFonts w:ascii="Arial"/>
                <w:b/>
                <w:sz w:val="18"/>
              </w:rPr>
            </w:pPr>
            <w:r>
              <w:rPr>
                <w:rFonts w:ascii="Arial"/>
                <w:b/>
                <w:spacing w:val="-2"/>
                <w:sz w:val="18"/>
              </w:rPr>
              <w:t>1.124.000,00</w:t>
            </w:r>
          </w:p>
        </w:tc>
        <w:tc>
          <w:tcPr>
            <w:tcW w:w="1357" w:type="dxa"/>
          </w:tcPr>
          <w:p>
            <w:pPr>
              <w:pStyle w:val="TableParagraph"/>
              <w:spacing w:before="36"/>
              <w:ind w:right="26"/>
              <w:jc w:val="right"/>
              <w:rPr>
                <w:rFonts w:ascii="Arial"/>
                <w:b/>
                <w:sz w:val="18"/>
              </w:rPr>
            </w:pPr>
            <w:r>
              <w:rPr>
                <w:rFonts w:ascii="Arial"/>
                <w:b/>
                <w:spacing w:val="-2"/>
                <w:sz w:val="18"/>
              </w:rPr>
              <w:t>1.124.000,00</w:t>
            </w:r>
          </w:p>
        </w:tc>
        <w:tc>
          <w:tcPr>
            <w:tcW w:w="1363" w:type="dxa"/>
          </w:tcPr>
          <w:p>
            <w:pPr>
              <w:pStyle w:val="TableParagraph"/>
              <w:spacing w:before="36"/>
              <w:ind w:right="24"/>
              <w:jc w:val="right"/>
              <w:rPr>
                <w:rFonts w:ascii="Arial"/>
                <w:b/>
                <w:sz w:val="18"/>
              </w:rPr>
            </w:pPr>
            <w:r>
              <w:rPr>
                <w:rFonts w:ascii="Arial"/>
                <w:b/>
                <w:spacing w:val="-2"/>
                <w:sz w:val="18"/>
              </w:rPr>
              <w:t>1.019.154,30</w:t>
            </w:r>
          </w:p>
        </w:tc>
        <w:tc>
          <w:tcPr>
            <w:tcW w:w="856" w:type="dxa"/>
          </w:tcPr>
          <w:p>
            <w:pPr>
              <w:pStyle w:val="TableParagraph"/>
              <w:spacing w:before="36"/>
              <w:ind w:left="125" w:right="55"/>
              <w:jc w:val="center"/>
              <w:rPr>
                <w:rFonts w:ascii="Arial"/>
                <w:b/>
                <w:sz w:val="18"/>
              </w:rPr>
            </w:pPr>
            <w:r>
              <w:rPr>
                <w:rFonts w:ascii="Arial"/>
                <w:b/>
                <w:spacing w:val="-2"/>
                <w:sz w:val="18"/>
              </w:rPr>
              <w:t>90,67%</w:t>
            </w:r>
          </w:p>
        </w:tc>
      </w:tr>
      <w:tr>
        <w:trPr>
          <w:trHeight w:val="285" w:hRule="atLeast"/>
        </w:trPr>
        <w:tc>
          <w:tcPr>
            <w:tcW w:w="5586"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5" w:type="dxa"/>
          </w:tcPr>
          <w:p>
            <w:pPr>
              <w:pStyle w:val="TableParagraph"/>
              <w:spacing w:before="36"/>
              <w:ind w:right="19"/>
              <w:jc w:val="right"/>
              <w:rPr>
                <w:rFonts w:ascii="Arial"/>
                <w:b/>
                <w:sz w:val="18"/>
              </w:rPr>
            </w:pPr>
            <w:r>
              <w:rPr>
                <w:rFonts w:ascii="Arial"/>
                <w:b/>
                <w:spacing w:val="-2"/>
                <w:sz w:val="18"/>
              </w:rPr>
              <w:t>1.067.923,00</w:t>
            </w:r>
          </w:p>
        </w:tc>
        <w:tc>
          <w:tcPr>
            <w:tcW w:w="1357" w:type="dxa"/>
          </w:tcPr>
          <w:p>
            <w:pPr>
              <w:pStyle w:val="TableParagraph"/>
              <w:spacing w:before="36"/>
              <w:ind w:right="26"/>
              <w:jc w:val="right"/>
              <w:rPr>
                <w:rFonts w:ascii="Arial"/>
                <w:b/>
                <w:sz w:val="18"/>
              </w:rPr>
            </w:pPr>
            <w:r>
              <w:rPr>
                <w:rFonts w:ascii="Arial"/>
                <w:b/>
                <w:spacing w:val="-2"/>
                <w:sz w:val="18"/>
              </w:rPr>
              <w:t>1.067.923,00</w:t>
            </w:r>
          </w:p>
        </w:tc>
        <w:tc>
          <w:tcPr>
            <w:tcW w:w="1363" w:type="dxa"/>
          </w:tcPr>
          <w:p>
            <w:pPr>
              <w:pStyle w:val="TableParagraph"/>
              <w:spacing w:before="36"/>
              <w:ind w:right="24"/>
              <w:jc w:val="right"/>
              <w:rPr>
                <w:rFonts w:ascii="Arial"/>
                <w:b/>
                <w:sz w:val="18"/>
              </w:rPr>
            </w:pPr>
            <w:r>
              <w:rPr>
                <w:rFonts w:ascii="Arial"/>
                <w:b/>
                <w:spacing w:val="-2"/>
                <w:sz w:val="18"/>
              </w:rPr>
              <w:t>977.724,53</w:t>
            </w:r>
          </w:p>
        </w:tc>
        <w:tc>
          <w:tcPr>
            <w:tcW w:w="856" w:type="dxa"/>
          </w:tcPr>
          <w:p>
            <w:pPr>
              <w:pStyle w:val="TableParagraph"/>
              <w:spacing w:before="36"/>
              <w:ind w:left="125" w:right="55"/>
              <w:jc w:val="center"/>
              <w:rPr>
                <w:rFonts w:ascii="Arial"/>
                <w:b/>
                <w:sz w:val="18"/>
              </w:rPr>
            </w:pPr>
            <w:r>
              <w:rPr>
                <w:rFonts w:ascii="Arial"/>
                <w:b/>
                <w:spacing w:val="-2"/>
                <w:sz w:val="18"/>
              </w:rPr>
              <w:t>91,55%</w:t>
            </w: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6.054,75</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8.193,53</w:t>
            </w:r>
          </w:p>
        </w:tc>
        <w:tc>
          <w:tcPr>
            <w:tcW w:w="856" w:type="dxa"/>
          </w:tcPr>
          <w:p>
            <w:pPr>
              <w:pStyle w:val="TableParagraph"/>
              <w:rPr>
                <w:sz w:val="18"/>
              </w:rPr>
            </w:pPr>
          </w:p>
        </w:tc>
      </w:tr>
      <w:tr>
        <w:trPr>
          <w:trHeight w:val="277" w:hRule="atLeast"/>
        </w:trPr>
        <w:tc>
          <w:tcPr>
            <w:tcW w:w="5586"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76.614,48</w:t>
            </w:r>
          </w:p>
        </w:tc>
        <w:tc>
          <w:tcPr>
            <w:tcW w:w="856" w:type="dxa"/>
          </w:tcPr>
          <w:p>
            <w:pPr>
              <w:pStyle w:val="TableParagraph"/>
              <w:rPr>
                <w:sz w:val="18"/>
              </w:rPr>
            </w:pPr>
          </w:p>
        </w:tc>
      </w:tr>
      <w:tr>
        <w:trPr>
          <w:trHeight w:val="277" w:hRule="atLeast"/>
        </w:trPr>
        <w:tc>
          <w:tcPr>
            <w:tcW w:w="5586" w:type="dxa"/>
          </w:tcPr>
          <w:p>
            <w:pPr>
              <w:pStyle w:val="TableParagraph"/>
              <w:spacing w:before="28"/>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24"/>
              <w:jc w:val="right"/>
              <w:rPr>
                <w:rFonts w:ascii="Arial"/>
                <w:i/>
                <w:sz w:val="18"/>
              </w:rPr>
            </w:pPr>
            <w:r>
              <w:rPr>
                <w:rFonts w:ascii="Arial"/>
                <w:i/>
                <w:spacing w:val="-2"/>
                <w:sz w:val="18"/>
              </w:rPr>
              <w:t>422.007,68</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99.879,78</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22.387,74</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21.945,11</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10.463,39</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40.891,22</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64.011,58</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72.144,96</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5.849,50</w:t>
            </w:r>
          </w:p>
        </w:tc>
        <w:tc>
          <w:tcPr>
            <w:tcW w:w="856" w:type="dxa"/>
          </w:tcPr>
          <w:p>
            <w:pPr>
              <w:pStyle w:val="TableParagraph"/>
              <w:rPr>
                <w:sz w:val="18"/>
              </w:rPr>
            </w:pPr>
          </w:p>
        </w:tc>
      </w:tr>
      <w:tr>
        <w:trPr>
          <w:trHeight w:val="277" w:hRule="atLeast"/>
        </w:trPr>
        <w:tc>
          <w:tcPr>
            <w:tcW w:w="5586" w:type="dxa"/>
          </w:tcPr>
          <w:p>
            <w:pPr>
              <w:pStyle w:val="TableParagraph"/>
              <w:spacing w:before="36"/>
              <w:ind w:left="524"/>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31.227,95</w:t>
            </w:r>
          </w:p>
        </w:tc>
        <w:tc>
          <w:tcPr>
            <w:tcW w:w="856" w:type="dxa"/>
          </w:tcPr>
          <w:p>
            <w:pPr>
              <w:pStyle w:val="TableParagraph"/>
              <w:rPr>
                <w:sz w:val="18"/>
              </w:rPr>
            </w:pPr>
          </w:p>
        </w:tc>
      </w:tr>
      <w:tr>
        <w:trPr>
          <w:trHeight w:val="277" w:hRule="atLeast"/>
        </w:trPr>
        <w:tc>
          <w:tcPr>
            <w:tcW w:w="5586" w:type="dxa"/>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28"/>
              <w:ind w:right="24"/>
              <w:jc w:val="right"/>
              <w:rPr>
                <w:rFonts w:ascii="Arial"/>
                <w:i/>
                <w:sz w:val="18"/>
              </w:rPr>
            </w:pPr>
            <w:r>
              <w:rPr>
                <w:rFonts w:ascii="Arial"/>
                <w:i/>
                <w:spacing w:val="-2"/>
                <w:sz w:val="18"/>
              </w:rPr>
              <w:t>22.754,71</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9.159,55</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19.624,06</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18.422,34</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5.778,54</w:t>
            </w:r>
          </w:p>
        </w:tc>
        <w:tc>
          <w:tcPr>
            <w:tcW w:w="856" w:type="dxa"/>
          </w:tcPr>
          <w:p>
            <w:pPr>
              <w:pStyle w:val="TableParagraph"/>
              <w:rPr>
                <w:sz w:val="18"/>
              </w:rPr>
            </w:pPr>
          </w:p>
        </w:tc>
      </w:tr>
      <w:tr>
        <w:trPr>
          <w:trHeight w:val="285" w:hRule="atLeast"/>
        </w:trPr>
        <w:tc>
          <w:tcPr>
            <w:tcW w:w="5586" w:type="dxa"/>
          </w:tcPr>
          <w:p>
            <w:pPr>
              <w:pStyle w:val="TableParagraph"/>
              <w:spacing w:before="36"/>
              <w:ind w:left="524"/>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425" w:type="dxa"/>
          </w:tcPr>
          <w:p>
            <w:pPr>
              <w:pStyle w:val="TableParagraph"/>
              <w:rPr>
                <w:sz w:val="18"/>
              </w:rPr>
            </w:pPr>
          </w:p>
        </w:tc>
        <w:tc>
          <w:tcPr>
            <w:tcW w:w="1357" w:type="dxa"/>
          </w:tcPr>
          <w:p>
            <w:pPr>
              <w:pStyle w:val="TableParagraph"/>
              <w:rPr>
                <w:sz w:val="18"/>
              </w:rPr>
            </w:pPr>
          </w:p>
        </w:tc>
        <w:tc>
          <w:tcPr>
            <w:tcW w:w="1363" w:type="dxa"/>
          </w:tcPr>
          <w:p>
            <w:pPr>
              <w:pStyle w:val="TableParagraph"/>
              <w:spacing w:before="36"/>
              <w:ind w:right="24"/>
              <w:jc w:val="right"/>
              <w:rPr>
                <w:rFonts w:ascii="Arial"/>
                <w:i/>
                <w:sz w:val="18"/>
              </w:rPr>
            </w:pPr>
            <w:r>
              <w:rPr>
                <w:rFonts w:ascii="Arial"/>
                <w:i/>
                <w:spacing w:val="-2"/>
                <w:sz w:val="18"/>
              </w:rPr>
              <w:t>653,15</w:t>
            </w:r>
          </w:p>
        </w:tc>
        <w:tc>
          <w:tcPr>
            <w:tcW w:w="856" w:type="dxa"/>
          </w:tcPr>
          <w:p>
            <w:pPr>
              <w:pStyle w:val="TableParagraph"/>
              <w:rPr>
                <w:sz w:val="18"/>
              </w:rPr>
            </w:pPr>
          </w:p>
        </w:tc>
      </w:tr>
      <w:tr>
        <w:trPr>
          <w:trHeight w:val="243" w:hRule="atLeast"/>
        </w:trPr>
        <w:tc>
          <w:tcPr>
            <w:tcW w:w="5586" w:type="dxa"/>
          </w:tcPr>
          <w:p>
            <w:pPr>
              <w:pStyle w:val="TableParagraph"/>
              <w:spacing w:line="187" w:lineRule="exact" w:before="36"/>
              <w:ind w:left="524"/>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425" w:type="dxa"/>
          </w:tcPr>
          <w:p>
            <w:pPr>
              <w:pStyle w:val="TableParagraph"/>
              <w:rPr>
                <w:sz w:val="16"/>
              </w:rPr>
            </w:pPr>
          </w:p>
        </w:tc>
        <w:tc>
          <w:tcPr>
            <w:tcW w:w="1357" w:type="dxa"/>
          </w:tcPr>
          <w:p>
            <w:pPr>
              <w:pStyle w:val="TableParagraph"/>
              <w:rPr>
                <w:sz w:val="16"/>
              </w:rPr>
            </w:pPr>
          </w:p>
        </w:tc>
        <w:tc>
          <w:tcPr>
            <w:tcW w:w="1363" w:type="dxa"/>
          </w:tcPr>
          <w:p>
            <w:pPr>
              <w:pStyle w:val="TableParagraph"/>
              <w:spacing w:line="187" w:lineRule="exact" w:before="36"/>
              <w:ind w:right="24"/>
              <w:jc w:val="right"/>
              <w:rPr>
                <w:rFonts w:ascii="Arial"/>
                <w:i/>
                <w:sz w:val="18"/>
              </w:rPr>
            </w:pPr>
            <w:r>
              <w:rPr>
                <w:rFonts w:ascii="Arial"/>
                <w:i/>
                <w:spacing w:val="-2"/>
                <w:sz w:val="18"/>
              </w:rPr>
              <w:t>8.131,65</w:t>
            </w:r>
          </w:p>
        </w:tc>
        <w:tc>
          <w:tcPr>
            <w:tcW w:w="856" w:type="dxa"/>
          </w:tcPr>
          <w:p>
            <w:pPr>
              <w:pStyle w:val="TableParagraph"/>
              <w:rPr>
                <w:sz w:val="16"/>
              </w:rPr>
            </w:pPr>
          </w:p>
        </w:tc>
      </w:tr>
    </w:tbl>
    <w:p>
      <w:pPr>
        <w:pStyle w:val="TableParagraph"/>
        <w:spacing w:after="0"/>
        <w:rPr>
          <w:sz w:val="16"/>
        </w:rPr>
        <w:sectPr>
          <w:type w:val="continuous"/>
          <w:pgSz w:w="11900" w:h="16840"/>
          <w:pgMar w:header="0" w:footer="127" w:top="540" w:bottom="107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0"/>
        <w:gridCol w:w="1494"/>
        <w:gridCol w:w="1357"/>
        <w:gridCol w:w="1250"/>
        <w:gridCol w:w="857"/>
      </w:tblGrid>
      <w:tr>
        <w:trPr>
          <w:trHeight w:val="243" w:hRule="atLeast"/>
        </w:trPr>
        <w:tc>
          <w:tcPr>
            <w:tcW w:w="5630" w:type="dxa"/>
          </w:tcPr>
          <w:p>
            <w:pPr>
              <w:pStyle w:val="TableParagraph"/>
              <w:spacing w:line="201" w:lineRule="exact"/>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4" w:type="dxa"/>
          </w:tcPr>
          <w:p>
            <w:pPr>
              <w:pStyle w:val="TableParagraph"/>
              <w:rPr>
                <w:sz w:val="16"/>
              </w:rPr>
            </w:pPr>
          </w:p>
        </w:tc>
        <w:tc>
          <w:tcPr>
            <w:tcW w:w="1357" w:type="dxa"/>
          </w:tcPr>
          <w:p>
            <w:pPr>
              <w:pStyle w:val="TableParagraph"/>
              <w:rPr>
                <w:sz w:val="16"/>
              </w:rPr>
            </w:pPr>
          </w:p>
        </w:tc>
        <w:tc>
          <w:tcPr>
            <w:tcW w:w="1250" w:type="dxa"/>
          </w:tcPr>
          <w:p>
            <w:pPr>
              <w:pStyle w:val="TableParagraph"/>
              <w:spacing w:line="201" w:lineRule="exact"/>
              <w:ind w:right="24"/>
              <w:jc w:val="right"/>
              <w:rPr>
                <w:rFonts w:ascii="Arial"/>
                <w:i/>
                <w:sz w:val="18"/>
              </w:rPr>
            </w:pPr>
            <w:r>
              <w:rPr>
                <w:rFonts w:ascii="Arial"/>
                <w:i/>
                <w:spacing w:val="-2"/>
                <w:sz w:val="18"/>
              </w:rPr>
              <w:t>11.528,86</w:t>
            </w:r>
          </w:p>
        </w:tc>
        <w:tc>
          <w:tcPr>
            <w:tcW w:w="857" w:type="dxa"/>
          </w:tcPr>
          <w:p>
            <w:pPr>
              <w:pStyle w:val="TableParagraph"/>
              <w:rPr>
                <w:sz w:val="16"/>
              </w:rPr>
            </w:pPr>
          </w:p>
        </w:tc>
      </w:tr>
      <w:tr>
        <w:trPr>
          <w:trHeight w:val="277" w:hRule="atLeast"/>
        </w:trPr>
        <w:tc>
          <w:tcPr>
            <w:tcW w:w="5630" w:type="dxa"/>
          </w:tcPr>
          <w:p>
            <w:pPr>
              <w:pStyle w:val="TableParagraph"/>
              <w:spacing w:before="36"/>
              <w:ind w:left="404"/>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494" w:type="dxa"/>
          </w:tcPr>
          <w:p>
            <w:pPr>
              <w:pStyle w:val="TableParagraph"/>
              <w:spacing w:before="36"/>
              <w:ind w:right="132"/>
              <w:jc w:val="right"/>
              <w:rPr>
                <w:rFonts w:ascii="Arial"/>
                <w:b/>
                <w:sz w:val="18"/>
              </w:rPr>
            </w:pPr>
            <w:r>
              <w:rPr>
                <w:rFonts w:ascii="Arial"/>
                <w:b/>
                <w:spacing w:val="-2"/>
                <w:sz w:val="18"/>
              </w:rPr>
              <w:t>2.910,00</w:t>
            </w:r>
          </w:p>
        </w:tc>
        <w:tc>
          <w:tcPr>
            <w:tcW w:w="1357" w:type="dxa"/>
          </w:tcPr>
          <w:p>
            <w:pPr>
              <w:pStyle w:val="TableParagraph"/>
              <w:spacing w:before="36"/>
              <w:ind w:right="139"/>
              <w:jc w:val="right"/>
              <w:rPr>
                <w:rFonts w:ascii="Arial"/>
                <w:b/>
                <w:sz w:val="18"/>
              </w:rPr>
            </w:pPr>
            <w:r>
              <w:rPr>
                <w:rFonts w:ascii="Arial"/>
                <w:b/>
                <w:spacing w:val="-2"/>
                <w:sz w:val="18"/>
              </w:rPr>
              <w:t>2.910,00</w:t>
            </w:r>
          </w:p>
        </w:tc>
        <w:tc>
          <w:tcPr>
            <w:tcW w:w="1250" w:type="dxa"/>
          </w:tcPr>
          <w:p>
            <w:pPr>
              <w:pStyle w:val="TableParagraph"/>
              <w:spacing w:before="36"/>
              <w:ind w:right="24"/>
              <w:jc w:val="right"/>
              <w:rPr>
                <w:rFonts w:ascii="Arial"/>
                <w:b/>
                <w:sz w:val="18"/>
              </w:rPr>
            </w:pPr>
            <w:r>
              <w:rPr>
                <w:rFonts w:ascii="Arial"/>
                <w:b/>
                <w:spacing w:val="-2"/>
                <w:sz w:val="18"/>
              </w:rPr>
              <w:t>838,44</w:t>
            </w:r>
          </w:p>
        </w:tc>
        <w:tc>
          <w:tcPr>
            <w:tcW w:w="857" w:type="dxa"/>
          </w:tcPr>
          <w:p>
            <w:pPr>
              <w:pStyle w:val="TableParagraph"/>
              <w:spacing w:before="36"/>
              <w:ind w:left="69"/>
              <w:jc w:val="center"/>
              <w:rPr>
                <w:rFonts w:ascii="Arial"/>
                <w:b/>
                <w:sz w:val="18"/>
              </w:rPr>
            </w:pPr>
            <w:r>
              <w:rPr>
                <w:rFonts w:ascii="Arial"/>
                <w:b/>
                <w:spacing w:val="-2"/>
                <w:sz w:val="18"/>
              </w:rPr>
              <w:t>28,81%</w:t>
            </w:r>
          </w:p>
        </w:tc>
      </w:tr>
      <w:tr>
        <w:trPr>
          <w:trHeight w:val="277" w:hRule="atLeast"/>
        </w:trPr>
        <w:tc>
          <w:tcPr>
            <w:tcW w:w="5630" w:type="dxa"/>
          </w:tcPr>
          <w:p>
            <w:pPr>
              <w:pStyle w:val="TableParagraph"/>
              <w:spacing w:before="28"/>
              <w:ind w:left="524"/>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24"/>
              <w:jc w:val="right"/>
              <w:rPr>
                <w:rFonts w:ascii="Arial"/>
                <w:i/>
                <w:sz w:val="18"/>
              </w:rPr>
            </w:pPr>
            <w:r>
              <w:rPr>
                <w:rFonts w:ascii="Arial"/>
                <w:i/>
                <w:spacing w:val="-2"/>
                <w:sz w:val="18"/>
              </w:rPr>
              <w:t>144,80</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i/>
                <w:sz w:val="18"/>
              </w:rPr>
            </w:pPr>
            <w:r>
              <w:rPr>
                <w:rFonts w:ascii="Arial"/>
                <w:i/>
                <w:sz w:val="18"/>
              </w:rPr>
              <w:t>3434</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financijski</w:t>
            </w:r>
            <w:r>
              <w:rPr>
                <w:rFonts w:ascii="Arial"/>
                <w:i/>
                <w:spacing w:val="-1"/>
                <w:sz w:val="18"/>
              </w:rPr>
              <w:t> </w:t>
            </w:r>
            <w:r>
              <w:rPr>
                <w:rFonts w:ascii="Arial"/>
                <w:i/>
                <w:spacing w:val="-2"/>
                <w:sz w:val="18"/>
              </w:rPr>
              <w:t>rashodi</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693,64</w:t>
            </w:r>
          </w:p>
        </w:tc>
        <w:tc>
          <w:tcPr>
            <w:tcW w:w="857" w:type="dxa"/>
          </w:tcPr>
          <w:p>
            <w:pPr>
              <w:pStyle w:val="TableParagraph"/>
              <w:rPr>
                <w:sz w:val="18"/>
              </w:rPr>
            </w:pPr>
          </w:p>
        </w:tc>
      </w:tr>
      <w:tr>
        <w:trPr>
          <w:trHeight w:val="285" w:hRule="atLeast"/>
        </w:trPr>
        <w:tc>
          <w:tcPr>
            <w:tcW w:w="5630"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4" w:type="dxa"/>
          </w:tcPr>
          <w:p>
            <w:pPr>
              <w:pStyle w:val="TableParagraph"/>
              <w:spacing w:before="36"/>
              <w:ind w:right="132"/>
              <w:jc w:val="right"/>
              <w:rPr>
                <w:rFonts w:ascii="Arial"/>
                <w:b/>
                <w:sz w:val="18"/>
              </w:rPr>
            </w:pPr>
            <w:r>
              <w:rPr>
                <w:rFonts w:ascii="Arial"/>
                <w:b/>
                <w:spacing w:val="-2"/>
                <w:sz w:val="18"/>
              </w:rPr>
              <w:t>51.167,00</w:t>
            </w:r>
          </w:p>
        </w:tc>
        <w:tc>
          <w:tcPr>
            <w:tcW w:w="1357" w:type="dxa"/>
          </w:tcPr>
          <w:p>
            <w:pPr>
              <w:pStyle w:val="TableParagraph"/>
              <w:spacing w:before="36"/>
              <w:ind w:right="139"/>
              <w:jc w:val="right"/>
              <w:rPr>
                <w:rFonts w:ascii="Arial"/>
                <w:b/>
                <w:sz w:val="18"/>
              </w:rPr>
            </w:pPr>
            <w:r>
              <w:rPr>
                <w:rFonts w:ascii="Arial"/>
                <w:b/>
                <w:spacing w:val="-2"/>
                <w:sz w:val="18"/>
              </w:rPr>
              <w:t>51.167,00</w:t>
            </w:r>
          </w:p>
        </w:tc>
        <w:tc>
          <w:tcPr>
            <w:tcW w:w="1250" w:type="dxa"/>
          </w:tcPr>
          <w:p>
            <w:pPr>
              <w:pStyle w:val="TableParagraph"/>
              <w:spacing w:before="36"/>
              <w:ind w:right="24"/>
              <w:jc w:val="right"/>
              <w:rPr>
                <w:rFonts w:ascii="Arial"/>
                <w:b/>
                <w:sz w:val="18"/>
              </w:rPr>
            </w:pPr>
            <w:r>
              <w:rPr>
                <w:rFonts w:ascii="Arial"/>
                <w:b/>
                <w:spacing w:val="-2"/>
                <w:sz w:val="18"/>
              </w:rPr>
              <w:t>40.591,33</w:t>
            </w:r>
          </w:p>
        </w:tc>
        <w:tc>
          <w:tcPr>
            <w:tcW w:w="857" w:type="dxa"/>
          </w:tcPr>
          <w:p>
            <w:pPr>
              <w:pStyle w:val="TableParagraph"/>
              <w:spacing w:before="36"/>
              <w:ind w:left="69"/>
              <w:jc w:val="center"/>
              <w:rPr>
                <w:rFonts w:ascii="Arial"/>
                <w:b/>
                <w:sz w:val="18"/>
              </w:rPr>
            </w:pPr>
            <w:r>
              <w:rPr>
                <w:rFonts w:ascii="Arial"/>
                <w:b/>
                <w:spacing w:val="-2"/>
                <w:sz w:val="18"/>
              </w:rPr>
              <w:t>79,33%</w:t>
            </w: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8.304,19</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3.289,94</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i/>
                <w:sz w:val="18"/>
              </w:rPr>
            </w:pPr>
            <w:r>
              <w:rPr>
                <w:rFonts w:ascii="Arial"/>
                <w:i/>
                <w:sz w:val="18"/>
              </w:rPr>
              <w:t>4226</w:t>
            </w:r>
            <w:r>
              <w:rPr>
                <w:rFonts w:ascii="Arial"/>
                <w:i/>
                <w:spacing w:val="-1"/>
                <w:sz w:val="18"/>
              </w:rPr>
              <w:t> </w:t>
            </w:r>
            <w:r>
              <w:rPr>
                <w:rFonts w:ascii="Arial"/>
                <w:i/>
                <w:sz w:val="18"/>
              </w:rPr>
              <w:t>Sportska</w:t>
            </w:r>
            <w:r>
              <w:rPr>
                <w:rFonts w:ascii="Arial"/>
                <w:i/>
                <w:spacing w:val="-1"/>
                <w:sz w:val="18"/>
              </w:rPr>
              <w:t> </w:t>
            </w:r>
            <w:r>
              <w:rPr>
                <w:rFonts w:ascii="Arial"/>
                <w:i/>
                <w:sz w:val="18"/>
              </w:rPr>
              <w:t>i</w:t>
            </w:r>
            <w:r>
              <w:rPr>
                <w:rFonts w:ascii="Arial"/>
                <w:i/>
                <w:spacing w:val="-1"/>
                <w:sz w:val="18"/>
              </w:rPr>
              <w:t> </w:t>
            </w:r>
            <w:r>
              <w:rPr>
                <w:rFonts w:ascii="Arial"/>
                <w:i/>
                <w:sz w:val="18"/>
              </w:rPr>
              <w:t>glazbena</w:t>
            </w:r>
            <w:r>
              <w:rPr>
                <w:rFonts w:ascii="Arial"/>
                <w:i/>
                <w:spacing w:val="-1"/>
                <w:sz w:val="18"/>
              </w:rPr>
              <w:t> </w:t>
            </w:r>
            <w:r>
              <w:rPr>
                <w:rFonts w:ascii="Arial"/>
                <w:i/>
                <w:spacing w:val="-2"/>
                <w:sz w:val="18"/>
              </w:rPr>
              <w:t>oprema</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167,00</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27.723,45</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4262</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programe</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1.106,75</w:t>
            </w:r>
          </w:p>
        </w:tc>
        <w:tc>
          <w:tcPr>
            <w:tcW w:w="857" w:type="dxa"/>
          </w:tcPr>
          <w:p>
            <w:pPr>
              <w:pStyle w:val="TableParagraph"/>
              <w:rPr>
                <w:sz w:val="18"/>
              </w:rPr>
            </w:pPr>
          </w:p>
        </w:tc>
      </w:tr>
      <w:tr>
        <w:trPr>
          <w:trHeight w:val="285" w:hRule="atLeast"/>
        </w:trPr>
        <w:tc>
          <w:tcPr>
            <w:tcW w:w="5630" w:type="dxa"/>
          </w:tcPr>
          <w:p>
            <w:pPr>
              <w:pStyle w:val="TableParagraph"/>
              <w:spacing w:before="36"/>
              <w:ind w:right="303"/>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94" w:type="dxa"/>
          </w:tcPr>
          <w:p>
            <w:pPr>
              <w:pStyle w:val="TableParagraph"/>
              <w:spacing w:before="36"/>
              <w:ind w:right="132"/>
              <w:jc w:val="right"/>
              <w:rPr>
                <w:rFonts w:ascii="Arial"/>
                <w:b/>
                <w:sz w:val="18"/>
              </w:rPr>
            </w:pPr>
            <w:r>
              <w:rPr>
                <w:rFonts w:ascii="Arial"/>
                <w:b/>
                <w:spacing w:val="-2"/>
                <w:sz w:val="18"/>
              </w:rPr>
              <w:t>2.000,00</w:t>
            </w:r>
          </w:p>
        </w:tc>
        <w:tc>
          <w:tcPr>
            <w:tcW w:w="1357" w:type="dxa"/>
          </w:tcPr>
          <w:p>
            <w:pPr>
              <w:pStyle w:val="TableParagraph"/>
              <w:spacing w:before="36"/>
              <w:ind w:right="139"/>
              <w:jc w:val="right"/>
              <w:rPr>
                <w:rFonts w:ascii="Arial"/>
                <w:b/>
                <w:sz w:val="18"/>
              </w:rPr>
            </w:pPr>
            <w:r>
              <w:rPr>
                <w:rFonts w:ascii="Arial"/>
                <w:b/>
                <w:spacing w:val="-2"/>
                <w:sz w:val="18"/>
              </w:rPr>
              <w:t>2.000,00</w:t>
            </w:r>
          </w:p>
        </w:tc>
        <w:tc>
          <w:tcPr>
            <w:tcW w:w="1250" w:type="dxa"/>
          </w:tcPr>
          <w:p>
            <w:pPr>
              <w:pStyle w:val="TableParagraph"/>
              <w:rPr>
                <w:sz w:val="18"/>
              </w:rPr>
            </w:pPr>
          </w:p>
        </w:tc>
        <w:tc>
          <w:tcPr>
            <w:tcW w:w="857" w:type="dxa"/>
          </w:tcPr>
          <w:p>
            <w:pPr>
              <w:pStyle w:val="TableParagraph"/>
              <w:rPr>
                <w:sz w:val="18"/>
              </w:rPr>
            </w:pPr>
          </w:p>
        </w:tc>
      </w:tr>
      <w:tr>
        <w:trPr>
          <w:trHeight w:val="277" w:hRule="atLeast"/>
        </w:trPr>
        <w:tc>
          <w:tcPr>
            <w:tcW w:w="5630"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4" w:type="dxa"/>
          </w:tcPr>
          <w:p>
            <w:pPr>
              <w:pStyle w:val="TableParagraph"/>
              <w:spacing w:before="36"/>
              <w:ind w:right="132"/>
              <w:jc w:val="right"/>
              <w:rPr>
                <w:rFonts w:ascii="Arial"/>
                <w:b/>
                <w:sz w:val="18"/>
              </w:rPr>
            </w:pPr>
            <w:r>
              <w:rPr>
                <w:rFonts w:ascii="Arial"/>
                <w:b/>
                <w:spacing w:val="-2"/>
                <w:sz w:val="18"/>
              </w:rPr>
              <w:t>731.000,00</w:t>
            </w:r>
          </w:p>
        </w:tc>
        <w:tc>
          <w:tcPr>
            <w:tcW w:w="1357" w:type="dxa"/>
          </w:tcPr>
          <w:p>
            <w:pPr>
              <w:pStyle w:val="TableParagraph"/>
              <w:spacing w:before="36"/>
              <w:ind w:right="139"/>
              <w:jc w:val="right"/>
              <w:rPr>
                <w:rFonts w:ascii="Arial"/>
                <w:b/>
                <w:sz w:val="18"/>
              </w:rPr>
            </w:pPr>
            <w:r>
              <w:rPr>
                <w:rFonts w:ascii="Arial"/>
                <w:b/>
                <w:spacing w:val="-2"/>
                <w:sz w:val="18"/>
              </w:rPr>
              <w:t>731.000,00</w:t>
            </w:r>
          </w:p>
        </w:tc>
        <w:tc>
          <w:tcPr>
            <w:tcW w:w="1250" w:type="dxa"/>
          </w:tcPr>
          <w:p>
            <w:pPr>
              <w:pStyle w:val="TableParagraph"/>
              <w:spacing w:before="36"/>
              <w:ind w:right="24"/>
              <w:jc w:val="right"/>
              <w:rPr>
                <w:rFonts w:ascii="Arial"/>
                <w:b/>
                <w:sz w:val="18"/>
              </w:rPr>
            </w:pPr>
            <w:r>
              <w:rPr>
                <w:rFonts w:ascii="Arial"/>
                <w:b/>
                <w:spacing w:val="-2"/>
                <w:sz w:val="18"/>
              </w:rPr>
              <w:t>714.735,60</w:t>
            </w:r>
          </w:p>
        </w:tc>
        <w:tc>
          <w:tcPr>
            <w:tcW w:w="857" w:type="dxa"/>
          </w:tcPr>
          <w:p>
            <w:pPr>
              <w:pStyle w:val="TableParagraph"/>
              <w:spacing w:before="36"/>
              <w:ind w:left="69"/>
              <w:jc w:val="center"/>
              <w:rPr>
                <w:rFonts w:ascii="Arial"/>
                <w:b/>
                <w:sz w:val="18"/>
              </w:rPr>
            </w:pPr>
            <w:r>
              <w:rPr>
                <w:rFonts w:ascii="Arial"/>
                <w:b/>
                <w:spacing w:val="-2"/>
                <w:sz w:val="18"/>
              </w:rPr>
              <w:t>97,78%</w:t>
            </w:r>
          </w:p>
        </w:tc>
      </w:tr>
      <w:tr>
        <w:trPr>
          <w:trHeight w:val="277" w:hRule="atLeast"/>
        </w:trPr>
        <w:tc>
          <w:tcPr>
            <w:tcW w:w="5630" w:type="dxa"/>
          </w:tcPr>
          <w:p>
            <w:pPr>
              <w:pStyle w:val="TableParagraph"/>
              <w:spacing w:before="28"/>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4" w:type="dxa"/>
          </w:tcPr>
          <w:p>
            <w:pPr>
              <w:pStyle w:val="TableParagraph"/>
              <w:spacing w:before="28"/>
              <w:ind w:right="132"/>
              <w:jc w:val="right"/>
              <w:rPr>
                <w:rFonts w:ascii="Arial"/>
                <w:b/>
                <w:sz w:val="18"/>
              </w:rPr>
            </w:pPr>
            <w:r>
              <w:rPr>
                <w:rFonts w:ascii="Arial"/>
                <w:b/>
                <w:spacing w:val="-2"/>
                <w:sz w:val="18"/>
              </w:rPr>
              <w:t>701.000,00</w:t>
            </w:r>
          </w:p>
        </w:tc>
        <w:tc>
          <w:tcPr>
            <w:tcW w:w="1357" w:type="dxa"/>
          </w:tcPr>
          <w:p>
            <w:pPr>
              <w:pStyle w:val="TableParagraph"/>
              <w:spacing w:before="28"/>
              <w:ind w:right="139"/>
              <w:jc w:val="right"/>
              <w:rPr>
                <w:rFonts w:ascii="Arial"/>
                <w:b/>
                <w:sz w:val="18"/>
              </w:rPr>
            </w:pPr>
            <w:r>
              <w:rPr>
                <w:rFonts w:ascii="Arial"/>
                <w:b/>
                <w:spacing w:val="-2"/>
                <w:sz w:val="18"/>
              </w:rPr>
              <w:t>701.000,00</w:t>
            </w:r>
          </w:p>
        </w:tc>
        <w:tc>
          <w:tcPr>
            <w:tcW w:w="1250" w:type="dxa"/>
          </w:tcPr>
          <w:p>
            <w:pPr>
              <w:pStyle w:val="TableParagraph"/>
              <w:spacing w:before="28"/>
              <w:ind w:right="24"/>
              <w:jc w:val="right"/>
              <w:rPr>
                <w:rFonts w:ascii="Arial"/>
                <w:b/>
                <w:sz w:val="18"/>
              </w:rPr>
            </w:pPr>
            <w:r>
              <w:rPr>
                <w:rFonts w:ascii="Arial"/>
                <w:b/>
                <w:spacing w:val="-2"/>
                <w:sz w:val="18"/>
              </w:rPr>
              <w:t>701.000,00</w:t>
            </w:r>
          </w:p>
        </w:tc>
        <w:tc>
          <w:tcPr>
            <w:tcW w:w="857" w:type="dxa"/>
          </w:tcPr>
          <w:p>
            <w:pPr>
              <w:pStyle w:val="TableParagraph"/>
              <w:spacing w:before="28"/>
              <w:ind w:right="28"/>
              <w:jc w:val="center"/>
              <w:rPr>
                <w:rFonts w:ascii="Arial"/>
                <w:b/>
                <w:sz w:val="18"/>
              </w:rPr>
            </w:pPr>
            <w:r>
              <w:rPr>
                <w:rFonts w:ascii="Arial"/>
                <w:b/>
                <w:spacing w:val="-2"/>
                <w:sz w:val="18"/>
              </w:rPr>
              <w:t>100,00%</w:t>
            </w: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701.000,00</w:t>
            </w:r>
          </w:p>
        </w:tc>
        <w:tc>
          <w:tcPr>
            <w:tcW w:w="857" w:type="dxa"/>
          </w:tcPr>
          <w:p>
            <w:pPr>
              <w:pStyle w:val="TableParagraph"/>
              <w:rPr>
                <w:sz w:val="18"/>
              </w:rPr>
            </w:pPr>
          </w:p>
        </w:tc>
      </w:tr>
      <w:tr>
        <w:trPr>
          <w:trHeight w:val="285" w:hRule="atLeast"/>
        </w:trPr>
        <w:tc>
          <w:tcPr>
            <w:tcW w:w="5630"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4" w:type="dxa"/>
          </w:tcPr>
          <w:p>
            <w:pPr>
              <w:pStyle w:val="TableParagraph"/>
              <w:spacing w:before="36"/>
              <w:ind w:right="132"/>
              <w:jc w:val="right"/>
              <w:rPr>
                <w:rFonts w:ascii="Arial"/>
                <w:b/>
                <w:sz w:val="18"/>
              </w:rPr>
            </w:pPr>
            <w:r>
              <w:rPr>
                <w:rFonts w:ascii="Arial"/>
                <w:b/>
                <w:spacing w:val="-2"/>
                <w:sz w:val="18"/>
              </w:rPr>
              <w:t>30.000,00</w:t>
            </w:r>
          </w:p>
        </w:tc>
        <w:tc>
          <w:tcPr>
            <w:tcW w:w="1357" w:type="dxa"/>
          </w:tcPr>
          <w:p>
            <w:pPr>
              <w:pStyle w:val="TableParagraph"/>
              <w:spacing w:before="36"/>
              <w:ind w:right="139"/>
              <w:jc w:val="right"/>
              <w:rPr>
                <w:rFonts w:ascii="Arial"/>
                <w:b/>
                <w:sz w:val="18"/>
              </w:rPr>
            </w:pPr>
            <w:r>
              <w:rPr>
                <w:rFonts w:ascii="Arial"/>
                <w:b/>
                <w:spacing w:val="-2"/>
                <w:sz w:val="18"/>
              </w:rPr>
              <w:t>30.000,00</w:t>
            </w:r>
          </w:p>
        </w:tc>
        <w:tc>
          <w:tcPr>
            <w:tcW w:w="1250" w:type="dxa"/>
          </w:tcPr>
          <w:p>
            <w:pPr>
              <w:pStyle w:val="TableParagraph"/>
              <w:spacing w:before="36"/>
              <w:ind w:right="24"/>
              <w:jc w:val="right"/>
              <w:rPr>
                <w:rFonts w:ascii="Arial"/>
                <w:b/>
                <w:sz w:val="18"/>
              </w:rPr>
            </w:pPr>
            <w:r>
              <w:rPr>
                <w:rFonts w:ascii="Arial"/>
                <w:b/>
                <w:spacing w:val="-2"/>
                <w:sz w:val="18"/>
              </w:rPr>
              <w:t>13.735,60</w:t>
            </w:r>
          </w:p>
        </w:tc>
        <w:tc>
          <w:tcPr>
            <w:tcW w:w="857" w:type="dxa"/>
          </w:tcPr>
          <w:p>
            <w:pPr>
              <w:pStyle w:val="TableParagraph"/>
              <w:spacing w:before="36"/>
              <w:ind w:left="69"/>
              <w:jc w:val="center"/>
              <w:rPr>
                <w:rFonts w:ascii="Arial"/>
                <w:b/>
                <w:sz w:val="18"/>
              </w:rPr>
            </w:pPr>
            <w:r>
              <w:rPr>
                <w:rFonts w:ascii="Arial"/>
                <w:b/>
                <w:spacing w:val="-2"/>
                <w:sz w:val="18"/>
              </w:rPr>
              <w:t>45,79%</w:t>
            </w:r>
          </w:p>
        </w:tc>
      </w:tr>
      <w:tr>
        <w:trPr>
          <w:trHeight w:val="285" w:hRule="atLeast"/>
        </w:trPr>
        <w:tc>
          <w:tcPr>
            <w:tcW w:w="5630"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4.093,55</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9.642,05</w:t>
            </w:r>
          </w:p>
        </w:tc>
        <w:tc>
          <w:tcPr>
            <w:tcW w:w="857" w:type="dxa"/>
          </w:tcPr>
          <w:p>
            <w:pPr>
              <w:pStyle w:val="TableParagraph"/>
              <w:rPr>
                <w:sz w:val="18"/>
              </w:rPr>
            </w:pPr>
          </w:p>
        </w:tc>
      </w:tr>
      <w:tr>
        <w:trPr>
          <w:trHeight w:val="285" w:hRule="atLeast"/>
        </w:trPr>
        <w:tc>
          <w:tcPr>
            <w:tcW w:w="5630"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494" w:type="dxa"/>
          </w:tcPr>
          <w:p>
            <w:pPr>
              <w:pStyle w:val="TableParagraph"/>
              <w:spacing w:before="36"/>
              <w:ind w:right="132"/>
              <w:jc w:val="right"/>
              <w:rPr>
                <w:rFonts w:ascii="Arial"/>
                <w:b/>
                <w:sz w:val="18"/>
              </w:rPr>
            </w:pPr>
            <w:r>
              <w:rPr>
                <w:rFonts w:ascii="Arial"/>
                <w:b/>
                <w:spacing w:val="-2"/>
                <w:sz w:val="18"/>
              </w:rPr>
              <w:t>41.840,00</w:t>
            </w:r>
          </w:p>
        </w:tc>
        <w:tc>
          <w:tcPr>
            <w:tcW w:w="1357" w:type="dxa"/>
          </w:tcPr>
          <w:p>
            <w:pPr>
              <w:pStyle w:val="TableParagraph"/>
              <w:spacing w:before="36"/>
              <w:ind w:right="139"/>
              <w:jc w:val="right"/>
              <w:rPr>
                <w:rFonts w:ascii="Arial"/>
                <w:b/>
                <w:sz w:val="18"/>
              </w:rPr>
            </w:pPr>
            <w:r>
              <w:rPr>
                <w:rFonts w:ascii="Arial"/>
                <w:b/>
                <w:spacing w:val="-2"/>
                <w:sz w:val="18"/>
              </w:rPr>
              <w:t>41.840,00</w:t>
            </w:r>
          </w:p>
        </w:tc>
        <w:tc>
          <w:tcPr>
            <w:tcW w:w="1250" w:type="dxa"/>
          </w:tcPr>
          <w:p>
            <w:pPr>
              <w:pStyle w:val="TableParagraph"/>
              <w:spacing w:before="36"/>
              <w:ind w:right="24"/>
              <w:jc w:val="right"/>
              <w:rPr>
                <w:rFonts w:ascii="Arial"/>
                <w:b/>
                <w:sz w:val="18"/>
              </w:rPr>
            </w:pPr>
            <w:r>
              <w:rPr>
                <w:rFonts w:ascii="Arial"/>
                <w:b/>
                <w:spacing w:val="-2"/>
                <w:sz w:val="18"/>
              </w:rPr>
              <w:t>32.178,94</w:t>
            </w:r>
          </w:p>
        </w:tc>
        <w:tc>
          <w:tcPr>
            <w:tcW w:w="857" w:type="dxa"/>
          </w:tcPr>
          <w:p>
            <w:pPr>
              <w:pStyle w:val="TableParagraph"/>
              <w:spacing w:before="36"/>
              <w:ind w:left="69"/>
              <w:jc w:val="center"/>
              <w:rPr>
                <w:rFonts w:ascii="Arial"/>
                <w:b/>
                <w:sz w:val="18"/>
              </w:rPr>
            </w:pPr>
            <w:r>
              <w:rPr>
                <w:rFonts w:ascii="Arial"/>
                <w:b/>
                <w:spacing w:val="-2"/>
                <w:sz w:val="18"/>
              </w:rPr>
              <w:t>76,91%</w:t>
            </w:r>
          </w:p>
        </w:tc>
      </w:tr>
      <w:tr>
        <w:trPr>
          <w:trHeight w:val="285" w:hRule="atLeast"/>
        </w:trPr>
        <w:tc>
          <w:tcPr>
            <w:tcW w:w="5630"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4" w:type="dxa"/>
          </w:tcPr>
          <w:p>
            <w:pPr>
              <w:pStyle w:val="TableParagraph"/>
              <w:spacing w:before="36"/>
              <w:ind w:right="132"/>
              <w:jc w:val="right"/>
              <w:rPr>
                <w:rFonts w:ascii="Arial"/>
                <w:b/>
                <w:sz w:val="18"/>
              </w:rPr>
            </w:pPr>
            <w:r>
              <w:rPr>
                <w:rFonts w:ascii="Arial"/>
                <w:b/>
                <w:spacing w:val="-2"/>
                <w:sz w:val="18"/>
              </w:rPr>
              <w:t>41.840,00</w:t>
            </w:r>
          </w:p>
        </w:tc>
        <w:tc>
          <w:tcPr>
            <w:tcW w:w="1357" w:type="dxa"/>
          </w:tcPr>
          <w:p>
            <w:pPr>
              <w:pStyle w:val="TableParagraph"/>
              <w:spacing w:before="36"/>
              <w:ind w:right="139"/>
              <w:jc w:val="right"/>
              <w:rPr>
                <w:rFonts w:ascii="Arial"/>
                <w:b/>
                <w:sz w:val="18"/>
              </w:rPr>
            </w:pPr>
            <w:r>
              <w:rPr>
                <w:rFonts w:ascii="Arial"/>
                <w:b/>
                <w:spacing w:val="-2"/>
                <w:sz w:val="18"/>
              </w:rPr>
              <w:t>41.840,00</w:t>
            </w:r>
          </w:p>
        </w:tc>
        <w:tc>
          <w:tcPr>
            <w:tcW w:w="1250" w:type="dxa"/>
          </w:tcPr>
          <w:p>
            <w:pPr>
              <w:pStyle w:val="TableParagraph"/>
              <w:spacing w:before="36"/>
              <w:ind w:right="24"/>
              <w:jc w:val="right"/>
              <w:rPr>
                <w:rFonts w:ascii="Arial"/>
                <w:b/>
                <w:sz w:val="18"/>
              </w:rPr>
            </w:pPr>
            <w:r>
              <w:rPr>
                <w:rFonts w:ascii="Arial"/>
                <w:b/>
                <w:spacing w:val="-2"/>
                <w:sz w:val="18"/>
              </w:rPr>
              <w:t>32.178,94</w:t>
            </w:r>
          </w:p>
        </w:tc>
        <w:tc>
          <w:tcPr>
            <w:tcW w:w="857" w:type="dxa"/>
          </w:tcPr>
          <w:p>
            <w:pPr>
              <w:pStyle w:val="TableParagraph"/>
              <w:spacing w:before="36"/>
              <w:ind w:left="69"/>
              <w:jc w:val="center"/>
              <w:rPr>
                <w:rFonts w:ascii="Arial"/>
                <w:b/>
                <w:sz w:val="18"/>
              </w:rPr>
            </w:pPr>
            <w:r>
              <w:rPr>
                <w:rFonts w:ascii="Arial"/>
                <w:b/>
                <w:spacing w:val="-2"/>
                <w:sz w:val="18"/>
              </w:rPr>
              <w:t>76,91%</w:t>
            </w:r>
          </w:p>
        </w:tc>
      </w:tr>
      <w:tr>
        <w:trPr>
          <w:trHeight w:val="285" w:hRule="atLeast"/>
        </w:trPr>
        <w:tc>
          <w:tcPr>
            <w:tcW w:w="5630"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30.390,00</w:t>
            </w:r>
          </w:p>
        </w:tc>
        <w:tc>
          <w:tcPr>
            <w:tcW w:w="857" w:type="dxa"/>
          </w:tcPr>
          <w:p>
            <w:pPr>
              <w:pStyle w:val="TableParagraph"/>
              <w:rPr>
                <w:sz w:val="18"/>
              </w:rPr>
            </w:pPr>
          </w:p>
        </w:tc>
      </w:tr>
      <w:tr>
        <w:trPr>
          <w:trHeight w:val="285" w:hRule="atLeast"/>
        </w:trPr>
        <w:tc>
          <w:tcPr>
            <w:tcW w:w="5630"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1.788,94</w:t>
            </w:r>
          </w:p>
        </w:tc>
        <w:tc>
          <w:tcPr>
            <w:tcW w:w="857" w:type="dxa"/>
          </w:tcPr>
          <w:p>
            <w:pPr>
              <w:pStyle w:val="TableParagraph"/>
              <w:rPr>
                <w:sz w:val="18"/>
              </w:rPr>
            </w:pPr>
          </w:p>
        </w:tc>
      </w:tr>
      <w:tr>
        <w:trPr>
          <w:trHeight w:val="277" w:hRule="atLeast"/>
        </w:trPr>
        <w:tc>
          <w:tcPr>
            <w:tcW w:w="5630"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4" w:type="dxa"/>
          </w:tcPr>
          <w:p>
            <w:pPr>
              <w:pStyle w:val="TableParagraph"/>
              <w:spacing w:before="36"/>
              <w:ind w:right="132"/>
              <w:jc w:val="right"/>
              <w:rPr>
                <w:rFonts w:ascii="Arial"/>
                <w:b/>
                <w:sz w:val="18"/>
              </w:rPr>
            </w:pPr>
            <w:r>
              <w:rPr>
                <w:rFonts w:ascii="Arial"/>
                <w:b/>
                <w:spacing w:val="-2"/>
                <w:sz w:val="18"/>
              </w:rPr>
              <w:t>400,00</w:t>
            </w:r>
          </w:p>
        </w:tc>
        <w:tc>
          <w:tcPr>
            <w:tcW w:w="1357" w:type="dxa"/>
          </w:tcPr>
          <w:p>
            <w:pPr>
              <w:pStyle w:val="TableParagraph"/>
              <w:spacing w:before="36"/>
              <w:ind w:right="139"/>
              <w:jc w:val="right"/>
              <w:rPr>
                <w:rFonts w:ascii="Arial"/>
                <w:b/>
                <w:sz w:val="18"/>
              </w:rPr>
            </w:pPr>
            <w:r>
              <w:rPr>
                <w:rFonts w:ascii="Arial"/>
                <w:b/>
                <w:spacing w:val="-2"/>
                <w:sz w:val="18"/>
              </w:rPr>
              <w:t>400,00</w:t>
            </w:r>
          </w:p>
        </w:tc>
        <w:tc>
          <w:tcPr>
            <w:tcW w:w="1250" w:type="dxa"/>
          </w:tcPr>
          <w:p>
            <w:pPr>
              <w:pStyle w:val="TableParagraph"/>
              <w:spacing w:before="36"/>
              <w:ind w:right="24"/>
              <w:jc w:val="right"/>
              <w:rPr>
                <w:rFonts w:ascii="Arial"/>
                <w:b/>
                <w:sz w:val="18"/>
              </w:rPr>
            </w:pPr>
            <w:r>
              <w:rPr>
                <w:rFonts w:ascii="Arial"/>
                <w:b/>
                <w:spacing w:val="-2"/>
                <w:sz w:val="18"/>
              </w:rPr>
              <w:t>411,11</w:t>
            </w:r>
          </w:p>
        </w:tc>
        <w:tc>
          <w:tcPr>
            <w:tcW w:w="857" w:type="dxa"/>
          </w:tcPr>
          <w:p>
            <w:pPr>
              <w:pStyle w:val="TableParagraph"/>
              <w:spacing w:before="36"/>
              <w:ind w:right="28"/>
              <w:jc w:val="center"/>
              <w:rPr>
                <w:rFonts w:ascii="Arial"/>
                <w:b/>
                <w:sz w:val="18"/>
              </w:rPr>
            </w:pPr>
            <w:r>
              <w:rPr>
                <w:rFonts w:ascii="Arial"/>
                <w:b/>
                <w:spacing w:val="-2"/>
                <w:sz w:val="18"/>
              </w:rPr>
              <w:t>102,78%</w:t>
            </w:r>
          </w:p>
        </w:tc>
      </w:tr>
      <w:tr>
        <w:trPr>
          <w:trHeight w:val="277" w:hRule="atLeast"/>
        </w:trPr>
        <w:tc>
          <w:tcPr>
            <w:tcW w:w="5630"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4" w:type="dxa"/>
          </w:tcPr>
          <w:p>
            <w:pPr>
              <w:pStyle w:val="TableParagraph"/>
              <w:spacing w:before="28"/>
              <w:ind w:right="132"/>
              <w:jc w:val="right"/>
              <w:rPr>
                <w:rFonts w:ascii="Arial"/>
                <w:b/>
                <w:sz w:val="18"/>
              </w:rPr>
            </w:pPr>
            <w:r>
              <w:rPr>
                <w:rFonts w:ascii="Arial"/>
                <w:b/>
                <w:spacing w:val="-2"/>
                <w:sz w:val="18"/>
              </w:rPr>
              <w:t>400,00</w:t>
            </w:r>
          </w:p>
        </w:tc>
        <w:tc>
          <w:tcPr>
            <w:tcW w:w="1357" w:type="dxa"/>
          </w:tcPr>
          <w:p>
            <w:pPr>
              <w:pStyle w:val="TableParagraph"/>
              <w:spacing w:before="28"/>
              <w:ind w:right="139"/>
              <w:jc w:val="right"/>
              <w:rPr>
                <w:rFonts w:ascii="Arial"/>
                <w:b/>
                <w:sz w:val="18"/>
              </w:rPr>
            </w:pPr>
            <w:r>
              <w:rPr>
                <w:rFonts w:ascii="Arial"/>
                <w:b/>
                <w:spacing w:val="-2"/>
                <w:sz w:val="18"/>
              </w:rPr>
              <w:t>400,00</w:t>
            </w:r>
          </w:p>
        </w:tc>
        <w:tc>
          <w:tcPr>
            <w:tcW w:w="1250" w:type="dxa"/>
          </w:tcPr>
          <w:p>
            <w:pPr>
              <w:pStyle w:val="TableParagraph"/>
              <w:spacing w:before="28"/>
              <w:ind w:right="24"/>
              <w:jc w:val="right"/>
              <w:rPr>
                <w:rFonts w:ascii="Arial"/>
                <w:b/>
                <w:sz w:val="18"/>
              </w:rPr>
            </w:pPr>
            <w:r>
              <w:rPr>
                <w:rFonts w:ascii="Arial"/>
                <w:b/>
                <w:spacing w:val="-2"/>
                <w:sz w:val="18"/>
              </w:rPr>
              <w:t>411,11</w:t>
            </w:r>
          </w:p>
        </w:tc>
        <w:tc>
          <w:tcPr>
            <w:tcW w:w="857" w:type="dxa"/>
          </w:tcPr>
          <w:p>
            <w:pPr>
              <w:pStyle w:val="TableParagraph"/>
              <w:spacing w:before="28"/>
              <w:ind w:right="28"/>
              <w:jc w:val="center"/>
              <w:rPr>
                <w:rFonts w:ascii="Arial"/>
                <w:b/>
                <w:sz w:val="18"/>
              </w:rPr>
            </w:pPr>
            <w:r>
              <w:rPr>
                <w:rFonts w:ascii="Arial"/>
                <w:b/>
                <w:spacing w:val="-2"/>
                <w:sz w:val="18"/>
              </w:rPr>
              <w:t>102,78%</w:t>
            </w:r>
          </w:p>
        </w:tc>
      </w:tr>
      <w:tr>
        <w:trPr>
          <w:trHeight w:val="312" w:hRule="atLeast"/>
        </w:trPr>
        <w:tc>
          <w:tcPr>
            <w:tcW w:w="5630" w:type="dxa"/>
            <w:tcBorders>
              <w:bottom w:val="single" w:sz="12" w:space="0" w:color="000000"/>
            </w:tcBorders>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50" w:type="dxa"/>
            <w:tcBorders>
              <w:bottom w:val="single" w:sz="12" w:space="0" w:color="000000"/>
            </w:tcBorders>
          </w:tcPr>
          <w:p>
            <w:pPr>
              <w:pStyle w:val="TableParagraph"/>
              <w:spacing w:before="36"/>
              <w:ind w:right="24"/>
              <w:jc w:val="right"/>
              <w:rPr>
                <w:rFonts w:ascii="Arial"/>
                <w:i/>
                <w:sz w:val="18"/>
              </w:rPr>
            </w:pPr>
            <w:r>
              <w:rPr>
                <w:rFonts w:ascii="Arial"/>
                <w:i/>
                <w:spacing w:val="-2"/>
                <w:sz w:val="18"/>
              </w:rPr>
              <w:t>411,11</w:t>
            </w:r>
          </w:p>
        </w:tc>
        <w:tc>
          <w:tcPr>
            <w:tcW w:w="857" w:type="dxa"/>
            <w:tcBorders>
              <w:bottom w:val="single" w:sz="12" w:space="0" w:color="000000"/>
            </w:tcBorders>
          </w:tcPr>
          <w:p>
            <w:pPr>
              <w:pStyle w:val="TableParagraph"/>
              <w:rPr>
                <w:sz w:val="18"/>
              </w:rPr>
            </w:pPr>
          </w:p>
        </w:tc>
      </w:tr>
      <w:tr>
        <w:trPr>
          <w:trHeight w:val="359" w:hRule="atLeast"/>
        </w:trPr>
        <w:tc>
          <w:tcPr>
            <w:tcW w:w="5630"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A101602</w:t>
            </w:r>
            <w:r>
              <w:rPr>
                <w:rFonts w:ascii="Arial"/>
                <w:b/>
                <w:color w:val="00009F"/>
                <w:spacing w:val="-1"/>
                <w:sz w:val="18"/>
              </w:rPr>
              <w:t> </w:t>
            </w:r>
            <w:r>
              <w:rPr>
                <w:rFonts w:ascii="Arial"/>
                <w:b/>
                <w:color w:val="00009F"/>
                <w:sz w:val="18"/>
              </w:rPr>
              <w:t>Sufinanciranje</w:t>
            </w:r>
            <w:r>
              <w:rPr>
                <w:rFonts w:ascii="Arial"/>
                <w:b/>
                <w:color w:val="00009F"/>
                <w:spacing w:val="-1"/>
                <w:sz w:val="18"/>
              </w:rPr>
              <w:t> </w:t>
            </w:r>
            <w:r>
              <w:rPr>
                <w:rFonts w:ascii="Arial"/>
                <w:b/>
                <w:color w:val="00009F"/>
                <w:sz w:val="18"/>
              </w:rPr>
              <w:t>boravka</w:t>
            </w:r>
            <w:r>
              <w:rPr>
                <w:rFonts w:ascii="Arial"/>
                <w:b/>
                <w:color w:val="00009F"/>
                <w:spacing w:val="-1"/>
                <w:sz w:val="18"/>
              </w:rPr>
              <w:t> </w:t>
            </w:r>
            <w:r>
              <w:rPr>
                <w:rFonts w:ascii="Arial"/>
                <w:b/>
                <w:color w:val="00009F"/>
                <w:sz w:val="18"/>
              </w:rPr>
              <w:t>djece</w:t>
            </w:r>
            <w:r>
              <w:rPr>
                <w:rFonts w:ascii="Arial"/>
                <w:b/>
                <w:color w:val="00009F"/>
                <w:spacing w:val="-1"/>
                <w:sz w:val="18"/>
              </w:rPr>
              <w:t> </w:t>
            </w:r>
            <w:r>
              <w:rPr>
                <w:rFonts w:ascii="Arial"/>
                <w:b/>
                <w:color w:val="00009F"/>
                <w:sz w:val="18"/>
              </w:rPr>
              <w:t>s</w:t>
            </w:r>
            <w:r>
              <w:rPr>
                <w:rFonts w:ascii="Arial"/>
                <w:b/>
                <w:color w:val="00009F"/>
                <w:spacing w:val="-1"/>
                <w:sz w:val="18"/>
              </w:rPr>
              <w:t> </w:t>
            </w:r>
            <w:r>
              <w:rPr>
                <w:rFonts w:ascii="Arial"/>
                <w:b/>
                <w:color w:val="00009F"/>
                <w:sz w:val="18"/>
              </w:rPr>
              <w:t>posebnim</w:t>
            </w:r>
            <w:r>
              <w:rPr>
                <w:rFonts w:ascii="Arial"/>
                <w:b/>
                <w:color w:val="00009F"/>
                <w:spacing w:val="-1"/>
                <w:sz w:val="18"/>
              </w:rPr>
              <w:t> </w:t>
            </w:r>
            <w:r>
              <w:rPr>
                <w:rFonts w:ascii="Arial"/>
                <w:b/>
                <w:color w:val="00009F"/>
                <w:spacing w:val="-2"/>
                <w:sz w:val="18"/>
              </w:rPr>
              <w:t>potrebama</w:t>
            </w:r>
          </w:p>
        </w:tc>
        <w:tc>
          <w:tcPr>
            <w:tcW w:w="1494" w:type="dxa"/>
            <w:tcBorders>
              <w:top w:val="single" w:sz="12" w:space="0" w:color="000000"/>
              <w:bottom w:val="single" w:sz="12" w:space="0" w:color="000000"/>
            </w:tcBorders>
          </w:tcPr>
          <w:p>
            <w:pPr>
              <w:pStyle w:val="TableParagraph"/>
              <w:spacing w:before="39"/>
              <w:ind w:right="132"/>
              <w:jc w:val="right"/>
              <w:rPr>
                <w:rFonts w:ascii="Arial"/>
                <w:b/>
                <w:sz w:val="18"/>
              </w:rPr>
            </w:pPr>
            <w:r>
              <w:rPr>
                <w:rFonts w:ascii="Arial"/>
                <w:b/>
                <w:color w:val="00009F"/>
                <w:spacing w:val="-2"/>
                <w:sz w:val="18"/>
              </w:rPr>
              <w:t>13.000,00</w:t>
            </w:r>
          </w:p>
        </w:tc>
        <w:tc>
          <w:tcPr>
            <w:tcW w:w="1357" w:type="dxa"/>
            <w:tcBorders>
              <w:top w:val="single" w:sz="12" w:space="0" w:color="000000"/>
              <w:bottom w:val="single" w:sz="12" w:space="0" w:color="000000"/>
            </w:tcBorders>
          </w:tcPr>
          <w:p>
            <w:pPr>
              <w:pStyle w:val="TableParagraph"/>
              <w:spacing w:before="39"/>
              <w:ind w:right="139"/>
              <w:jc w:val="right"/>
              <w:rPr>
                <w:rFonts w:ascii="Arial"/>
                <w:b/>
                <w:sz w:val="18"/>
              </w:rPr>
            </w:pPr>
            <w:r>
              <w:rPr>
                <w:rFonts w:ascii="Arial"/>
                <w:b/>
                <w:color w:val="00009F"/>
                <w:spacing w:val="-2"/>
                <w:sz w:val="18"/>
              </w:rPr>
              <w:t>13.000,00</w:t>
            </w:r>
          </w:p>
        </w:tc>
        <w:tc>
          <w:tcPr>
            <w:tcW w:w="1250"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8.451,59</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65,01%</w:t>
            </w:r>
          </w:p>
        </w:tc>
      </w:tr>
      <w:tr>
        <w:trPr>
          <w:trHeight w:val="228" w:hRule="atLeast"/>
        </w:trPr>
        <w:tc>
          <w:tcPr>
            <w:tcW w:w="5630"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4" w:type="dxa"/>
            <w:tcBorders>
              <w:top w:val="single" w:sz="12" w:space="0" w:color="000000"/>
            </w:tcBorders>
          </w:tcPr>
          <w:p>
            <w:pPr>
              <w:pStyle w:val="TableParagraph"/>
              <w:spacing w:line="186" w:lineRule="exact"/>
              <w:ind w:right="132"/>
              <w:jc w:val="right"/>
              <w:rPr>
                <w:rFonts w:ascii="Arial"/>
                <w:b/>
                <w:sz w:val="18"/>
              </w:rPr>
            </w:pPr>
            <w:r>
              <w:rPr>
                <w:rFonts w:ascii="Arial"/>
                <w:b/>
                <w:spacing w:val="-2"/>
                <w:sz w:val="18"/>
              </w:rPr>
              <w:t>13.000,00</w:t>
            </w:r>
          </w:p>
        </w:tc>
        <w:tc>
          <w:tcPr>
            <w:tcW w:w="1357" w:type="dxa"/>
            <w:tcBorders>
              <w:top w:val="single" w:sz="12" w:space="0" w:color="000000"/>
            </w:tcBorders>
          </w:tcPr>
          <w:p>
            <w:pPr>
              <w:pStyle w:val="TableParagraph"/>
              <w:spacing w:line="186" w:lineRule="exact"/>
              <w:ind w:right="139"/>
              <w:jc w:val="right"/>
              <w:rPr>
                <w:rFonts w:ascii="Arial"/>
                <w:b/>
                <w:sz w:val="18"/>
              </w:rPr>
            </w:pPr>
            <w:r>
              <w:rPr>
                <w:rFonts w:ascii="Arial"/>
                <w:b/>
                <w:spacing w:val="-2"/>
                <w:sz w:val="18"/>
              </w:rPr>
              <w:t>13.000,00</w:t>
            </w:r>
          </w:p>
        </w:tc>
        <w:tc>
          <w:tcPr>
            <w:tcW w:w="1250"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8.451,59</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65,01%</w:t>
            </w:r>
          </w:p>
        </w:tc>
      </w:tr>
      <w:tr>
        <w:trPr>
          <w:trHeight w:val="285" w:hRule="atLeast"/>
        </w:trPr>
        <w:tc>
          <w:tcPr>
            <w:tcW w:w="5630"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4" w:type="dxa"/>
          </w:tcPr>
          <w:p>
            <w:pPr>
              <w:pStyle w:val="TableParagraph"/>
              <w:spacing w:before="36"/>
              <w:ind w:right="132"/>
              <w:jc w:val="right"/>
              <w:rPr>
                <w:rFonts w:ascii="Arial"/>
                <w:b/>
                <w:sz w:val="18"/>
              </w:rPr>
            </w:pPr>
            <w:r>
              <w:rPr>
                <w:rFonts w:ascii="Arial"/>
                <w:b/>
                <w:spacing w:val="-2"/>
                <w:sz w:val="18"/>
              </w:rPr>
              <w:t>3.000,00</w:t>
            </w:r>
          </w:p>
        </w:tc>
        <w:tc>
          <w:tcPr>
            <w:tcW w:w="1357" w:type="dxa"/>
          </w:tcPr>
          <w:p>
            <w:pPr>
              <w:pStyle w:val="TableParagraph"/>
              <w:spacing w:before="36"/>
              <w:ind w:right="139"/>
              <w:jc w:val="right"/>
              <w:rPr>
                <w:rFonts w:ascii="Arial"/>
                <w:b/>
                <w:sz w:val="18"/>
              </w:rPr>
            </w:pPr>
            <w:r>
              <w:rPr>
                <w:rFonts w:ascii="Arial"/>
                <w:b/>
                <w:spacing w:val="-2"/>
                <w:sz w:val="18"/>
              </w:rPr>
              <w:t>3.000,00</w:t>
            </w:r>
          </w:p>
        </w:tc>
        <w:tc>
          <w:tcPr>
            <w:tcW w:w="1250" w:type="dxa"/>
          </w:tcPr>
          <w:p>
            <w:pPr>
              <w:pStyle w:val="TableParagraph"/>
              <w:spacing w:before="36"/>
              <w:ind w:right="24"/>
              <w:jc w:val="right"/>
              <w:rPr>
                <w:rFonts w:ascii="Arial"/>
                <w:b/>
                <w:sz w:val="18"/>
              </w:rPr>
            </w:pPr>
            <w:r>
              <w:rPr>
                <w:rFonts w:ascii="Arial"/>
                <w:b/>
                <w:spacing w:val="-2"/>
                <w:sz w:val="18"/>
              </w:rPr>
              <w:t>2.157,50</w:t>
            </w:r>
          </w:p>
        </w:tc>
        <w:tc>
          <w:tcPr>
            <w:tcW w:w="857" w:type="dxa"/>
          </w:tcPr>
          <w:p>
            <w:pPr>
              <w:pStyle w:val="TableParagraph"/>
              <w:spacing w:before="36"/>
              <w:ind w:left="69"/>
              <w:jc w:val="center"/>
              <w:rPr>
                <w:rFonts w:ascii="Arial"/>
                <w:b/>
                <w:sz w:val="18"/>
              </w:rPr>
            </w:pPr>
            <w:r>
              <w:rPr>
                <w:rFonts w:ascii="Arial"/>
                <w:b/>
                <w:spacing w:val="-2"/>
                <w:sz w:val="18"/>
              </w:rPr>
              <w:t>71,92%</w:t>
            </w: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2.157,50</w:t>
            </w:r>
          </w:p>
        </w:tc>
        <w:tc>
          <w:tcPr>
            <w:tcW w:w="857" w:type="dxa"/>
          </w:tcPr>
          <w:p>
            <w:pPr>
              <w:pStyle w:val="TableParagraph"/>
              <w:rPr>
                <w:sz w:val="18"/>
              </w:rPr>
            </w:pPr>
          </w:p>
        </w:tc>
      </w:tr>
      <w:tr>
        <w:trPr>
          <w:trHeight w:val="285" w:hRule="atLeast"/>
        </w:trPr>
        <w:tc>
          <w:tcPr>
            <w:tcW w:w="5630"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4" w:type="dxa"/>
          </w:tcPr>
          <w:p>
            <w:pPr>
              <w:pStyle w:val="TableParagraph"/>
              <w:spacing w:before="36"/>
              <w:ind w:right="132"/>
              <w:jc w:val="right"/>
              <w:rPr>
                <w:rFonts w:ascii="Arial"/>
                <w:b/>
                <w:sz w:val="18"/>
              </w:rPr>
            </w:pPr>
            <w:r>
              <w:rPr>
                <w:rFonts w:ascii="Arial"/>
                <w:b/>
                <w:spacing w:val="-2"/>
                <w:sz w:val="18"/>
              </w:rPr>
              <w:t>10.000,00</w:t>
            </w:r>
          </w:p>
        </w:tc>
        <w:tc>
          <w:tcPr>
            <w:tcW w:w="1357" w:type="dxa"/>
          </w:tcPr>
          <w:p>
            <w:pPr>
              <w:pStyle w:val="TableParagraph"/>
              <w:spacing w:before="36"/>
              <w:ind w:right="139"/>
              <w:jc w:val="right"/>
              <w:rPr>
                <w:rFonts w:ascii="Arial"/>
                <w:b/>
                <w:sz w:val="18"/>
              </w:rPr>
            </w:pPr>
            <w:r>
              <w:rPr>
                <w:rFonts w:ascii="Arial"/>
                <w:b/>
                <w:spacing w:val="-2"/>
                <w:sz w:val="18"/>
              </w:rPr>
              <w:t>10.000,00</w:t>
            </w:r>
          </w:p>
        </w:tc>
        <w:tc>
          <w:tcPr>
            <w:tcW w:w="1250" w:type="dxa"/>
          </w:tcPr>
          <w:p>
            <w:pPr>
              <w:pStyle w:val="TableParagraph"/>
              <w:spacing w:before="36"/>
              <w:ind w:right="24"/>
              <w:jc w:val="right"/>
              <w:rPr>
                <w:rFonts w:ascii="Arial"/>
                <w:b/>
                <w:sz w:val="18"/>
              </w:rPr>
            </w:pPr>
            <w:r>
              <w:rPr>
                <w:rFonts w:ascii="Arial"/>
                <w:b/>
                <w:spacing w:val="-2"/>
                <w:sz w:val="18"/>
              </w:rPr>
              <w:t>6.294,09</w:t>
            </w:r>
          </w:p>
        </w:tc>
        <w:tc>
          <w:tcPr>
            <w:tcW w:w="857" w:type="dxa"/>
          </w:tcPr>
          <w:p>
            <w:pPr>
              <w:pStyle w:val="TableParagraph"/>
              <w:spacing w:before="36"/>
              <w:ind w:left="69"/>
              <w:jc w:val="center"/>
              <w:rPr>
                <w:rFonts w:ascii="Arial"/>
                <w:b/>
                <w:sz w:val="18"/>
              </w:rPr>
            </w:pPr>
            <w:r>
              <w:rPr>
                <w:rFonts w:ascii="Arial"/>
                <w:b/>
                <w:spacing w:val="-2"/>
                <w:sz w:val="18"/>
              </w:rPr>
              <w:t>62,94%</w:t>
            </w:r>
          </w:p>
        </w:tc>
      </w:tr>
      <w:tr>
        <w:trPr>
          <w:trHeight w:val="312" w:hRule="atLeast"/>
        </w:trPr>
        <w:tc>
          <w:tcPr>
            <w:tcW w:w="5630" w:type="dxa"/>
            <w:tcBorders>
              <w:bottom w:val="single" w:sz="12" w:space="0" w:color="000000"/>
            </w:tcBorders>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50" w:type="dxa"/>
            <w:tcBorders>
              <w:bottom w:val="single" w:sz="12" w:space="0" w:color="000000"/>
            </w:tcBorders>
          </w:tcPr>
          <w:p>
            <w:pPr>
              <w:pStyle w:val="TableParagraph"/>
              <w:spacing w:before="36"/>
              <w:ind w:right="24"/>
              <w:jc w:val="right"/>
              <w:rPr>
                <w:rFonts w:ascii="Arial"/>
                <w:i/>
                <w:sz w:val="18"/>
              </w:rPr>
            </w:pPr>
            <w:r>
              <w:rPr>
                <w:rFonts w:ascii="Arial"/>
                <w:i/>
                <w:spacing w:val="-2"/>
                <w:sz w:val="18"/>
              </w:rPr>
              <w:t>6.294,09</w:t>
            </w:r>
          </w:p>
        </w:tc>
        <w:tc>
          <w:tcPr>
            <w:tcW w:w="857" w:type="dxa"/>
            <w:tcBorders>
              <w:bottom w:val="single" w:sz="12" w:space="0" w:color="000000"/>
            </w:tcBorders>
          </w:tcPr>
          <w:p>
            <w:pPr>
              <w:pStyle w:val="TableParagraph"/>
              <w:rPr>
                <w:sz w:val="18"/>
              </w:rPr>
            </w:pPr>
          </w:p>
        </w:tc>
      </w:tr>
      <w:tr>
        <w:trPr>
          <w:trHeight w:val="359" w:hRule="atLeast"/>
        </w:trPr>
        <w:tc>
          <w:tcPr>
            <w:tcW w:w="5630"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A101603</w:t>
            </w:r>
            <w:r>
              <w:rPr>
                <w:rFonts w:ascii="Arial" w:hAnsi="Arial"/>
                <w:b/>
                <w:color w:val="00009F"/>
                <w:spacing w:val="-4"/>
                <w:sz w:val="18"/>
              </w:rPr>
              <w:t> </w:t>
            </w:r>
            <w:r>
              <w:rPr>
                <w:rFonts w:ascii="Arial" w:hAnsi="Arial"/>
                <w:b/>
                <w:color w:val="00009F"/>
                <w:sz w:val="18"/>
              </w:rPr>
              <w:t>Programi</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predškolskim</w:t>
            </w:r>
            <w:r>
              <w:rPr>
                <w:rFonts w:ascii="Arial" w:hAnsi="Arial"/>
                <w:b/>
                <w:color w:val="00009F"/>
                <w:spacing w:val="-1"/>
                <w:sz w:val="18"/>
              </w:rPr>
              <w:t> </w:t>
            </w:r>
            <w:r>
              <w:rPr>
                <w:rFonts w:ascii="Arial" w:hAnsi="Arial"/>
                <w:b/>
                <w:color w:val="00009F"/>
                <w:spacing w:val="-2"/>
                <w:sz w:val="18"/>
              </w:rPr>
              <w:t>ustanovama</w:t>
            </w:r>
          </w:p>
        </w:tc>
        <w:tc>
          <w:tcPr>
            <w:tcW w:w="1494" w:type="dxa"/>
            <w:tcBorders>
              <w:top w:val="single" w:sz="12" w:space="0" w:color="000000"/>
              <w:bottom w:val="single" w:sz="12" w:space="0" w:color="000000"/>
            </w:tcBorders>
          </w:tcPr>
          <w:p>
            <w:pPr>
              <w:pStyle w:val="TableParagraph"/>
              <w:spacing w:before="39"/>
              <w:ind w:right="132"/>
              <w:jc w:val="right"/>
              <w:rPr>
                <w:rFonts w:ascii="Arial"/>
                <w:b/>
                <w:sz w:val="18"/>
              </w:rPr>
            </w:pPr>
            <w:r>
              <w:rPr>
                <w:rFonts w:ascii="Arial"/>
                <w:b/>
                <w:color w:val="00009F"/>
                <w:spacing w:val="-2"/>
                <w:sz w:val="18"/>
              </w:rPr>
              <w:t>2.258.000,00</w:t>
            </w:r>
          </w:p>
        </w:tc>
        <w:tc>
          <w:tcPr>
            <w:tcW w:w="1357" w:type="dxa"/>
            <w:tcBorders>
              <w:top w:val="single" w:sz="12" w:space="0" w:color="000000"/>
              <w:bottom w:val="single" w:sz="12" w:space="0" w:color="000000"/>
            </w:tcBorders>
          </w:tcPr>
          <w:p>
            <w:pPr>
              <w:pStyle w:val="TableParagraph"/>
              <w:spacing w:before="39"/>
              <w:ind w:right="139"/>
              <w:jc w:val="right"/>
              <w:rPr>
                <w:rFonts w:ascii="Arial"/>
                <w:b/>
                <w:sz w:val="18"/>
              </w:rPr>
            </w:pPr>
            <w:r>
              <w:rPr>
                <w:rFonts w:ascii="Arial"/>
                <w:b/>
                <w:color w:val="00009F"/>
                <w:spacing w:val="-2"/>
                <w:sz w:val="18"/>
              </w:rPr>
              <w:t>2.258.057,00</w:t>
            </w:r>
          </w:p>
        </w:tc>
        <w:tc>
          <w:tcPr>
            <w:tcW w:w="1250"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2.258.196,50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100,01%</w:t>
            </w:r>
          </w:p>
        </w:tc>
      </w:tr>
      <w:tr>
        <w:trPr>
          <w:trHeight w:val="228" w:hRule="atLeast"/>
        </w:trPr>
        <w:tc>
          <w:tcPr>
            <w:tcW w:w="5630"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4" w:type="dxa"/>
            <w:tcBorders>
              <w:top w:val="single" w:sz="12" w:space="0" w:color="000000"/>
            </w:tcBorders>
          </w:tcPr>
          <w:p>
            <w:pPr>
              <w:pStyle w:val="TableParagraph"/>
              <w:spacing w:line="186" w:lineRule="exact"/>
              <w:ind w:right="132"/>
              <w:jc w:val="right"/>
              <w:rPr>
                <w:rFonts w:ascii="Arial"/>
                <w:b/>
                <w:sz w:val="18"/>
              </w:rPr>
            </w:pPr>
            <w:r>
              <w:rPr>
                <w:rFonts w:ascii="Arial"/>
                <w:b/>
                <w:spacing w:val="-2"/>
                <w:sz w:val="18"/>
              </w:rPr>
              <w:t>1.983.935,00</w:t>
            </w:r>
          </w:p>
        </w:tc>
        <w:tc>
          <w:tcPr>
            <w:tcW w:w="1357" w:type="dxa"/>
            <w:tcBorders>
              <w:top w:val="single" w:sz="12" w:space="0" w:color="000000"/>
            </w:tcBorders>
          </w:tcPr>
          <w:p>
            <w:pPr>
              <w:pStyle w:val="TableParagraph"/>
              <w:spacing w:line="186" w:lineRule="exact"/>
              <w:ind w:right="139"/>
              <w:jc w:val="right"/>
              <w:rPr>
                <w:rFonts w:ascii="Arial"/>
                <w:b/>
                <w:sz w:val="18"/>
              </w:rPr>
            </w:pPr>
            <w:r>
              <w:rPr>
                <w:rFonts w:ascii="Arial"/>
                <w:b/>
                <w:spacing w:val="-2"/>
                <w:sz w:val="18"/>
              </w:rPr>
              <w:t>1.983.992,00</w:t>
            </w:r>
          </w:p>
        </w:tc>
        <w:tc>
          <w:tcPr>
            <w:tcW w:w="1250"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1.983.991,50</w:t>
            </w:r>
          </w:p>
        </w:tc>
        <w:tc>
          <w:tcPr>
            <w:tcW w:w="857" w:type="dxa"/>
            <w:tcBorders>
              <w:top w:val="single" w:sz="12" w:space="0" w:color="000000"/>
            </w:tcBorders>
          </w:tcPr>
          <w:p>
            <w:pPr>
              <w:pStyle w:val="TableParagraph"/>
              <w:spacing w:line="186" w:lineRule="exact"/>
              <w:ind w:right="28"/>
              <w:jc w:val="center"/>
              <w:rPr>
                <w:rFonts w:ascii="Arial"/>
                <w:b/>
                <w:sz w:val="18"/>
              </w:rPr>
            </w:pPr>
            <w:r>
              <w:rPr>
                <w:rFonts w:ascii="Arial"/>
                <w:b/>
                <w:spacing w:val="-2"/>
                <w:sz w:val="18"/>
              </w:rPr>
              <w:t>100,00%</w:t>
            </w:r>
          </w:p>
        </w:tc>
      </w:tr>
      <w:tr>
        <w:trPr>
          <w:trHeight w:val="285" w:hRule="atLeast"/>
        </w:trPr>
        <w:tc>
          <w:tcPr>
            <w:tcW w:w="5630" w:type="dxa"/>
          </w:tcPr>
          <w:p>
            <w:pPr>
              <w:pStyle w:val="TableParagraph"/>
              <w:spacing w:before="36"/>
              <w:ind w:left="404"/>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494" w:type="dxa"/>
          </w:tcPr>
          <w:p>
            <w:pPr>
              <w:pStyle w:val="TableParagraph"/>
              <w:spacing w:before="36"/>
              <w:ind w:right="132"/>
              <w:jc w:val="right"/>
              <w:rPr>
                <w:rFonts w:ascii="Arial"/>
                <w:b/>
                <w:sz w:val="18"/>
              </w:rPr>
            </w:pPr>
            <w:r>
              <w:rPr>
                <w:rFonts w:ascii="Arial"/>
                <w:b/>
                <w:spacing w:val="-2"/>
                <w:sz w:val="18"/>
              </w:rPr>
              <w:t>1.983.935,00</w:t>
            </w:r>
          </w:p>
        </w:tc>
        <w:tc>
          <w:tcPr>
            <w:tcW w:w="1357" w:type="dxa"/>
          </w:tcPr>
          <w:p>
            <w:pPr>
              <w:pStyle w:val="TableParagraph"/>
              <w:spacing w:before="36"/>
              <w:ind w:right="139"/>
              <w:jc w:val="right"/>
              <w:rPr>
                <w:rFonts w:ascii="Arial"/>
                <w:b/>
                <w:sz w:val="18"/>
              </w:rPr>
            </w:pPr>
            <w:r>
              <w:rPr>
                <w:rFonts w:ascii="Arial"/>
                <w:b/>
                <w:spacing w:val="-2"/>
                <w:sz w:val="18"/>
              </w:rPr>
              <w:t>1.983.992,00</w:t>
            </w:r>
          </w:p>
        </w:tc>
        <w:tc>
          <w:tcPr>
            <w:tcW w:w="1250" w:type="dxa"/>
          </w:tcPr>
          <w:p>
            <w:pPr>
              <w:pStyle w:val="TableParagraph"/>
              <w:spacing w:before="36"/>
              <w:ind w:right="24"/>
              <w:jc w:val="right"/>
              <w:rPr>
                <w:rFonts w:ascii="Arial"/>
                <w:b/>
                <w:sz w:val="18"/>
              </w:rPr>
            </w:pPr>
            <w:r>
              <w:rPr>
                <w:rFonts w:ascii="Arial"/>
                <w:b/>
                <w:spacing w:val="-2"/>
                <w:sz w:val="18"/>
              </w:rPr>
              <w:t>1.983.991,50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30" w:type="dxa"/>
          </w:tcPr>
          <w:p>
            <w:pPr>
              <w:pStyle w:val="TableParagraph"/>
              <w:spacing w:before="36"/>
              <w:ind w:right="332"/>
              <w:jc w:val="right"/>
              <w:rPr>
                <w:rFonts w:ascii="Arial" w:hAnsi="Arial"/>
                <w:i/>
                <w:sz w:val="18"/>
              </w:rPr>
            </w:pPr>
            <w:r>
              <w:rPr>
                <w:rFonts w:ascii="Arial" w:hAnsi="Arial"/>
                <w:i/>
                <w:sz w:val="18"/>
              </w:rPr>
              <w:t>3522</w:t>
            </w:r>
            <w:r>
              <w:rPr>
                <w:rFonts w:ascii="Arial" w:hAnsi="Arial"/>
                <w:i/>
                <w:spacing w:val="-1"/>
                <w:sz w:val="18"/>
              </w:rPr>
              <w:t> </w:t>
            </w:r>
            <w:r>
              <w:rPr>
                <w:rFonts w:ascii="Arial" w:hAnsi="Arial"/>
                <w:i/>
                <w:sz w:val="18"/>
              </w:rPr>
              <w:t>Subvencije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javnog</w:t>
            </w:r>
            <w:r>
              <w:rPr>
                <w:rFonts w:ascii="Arial" w:hAnsi="Arial"/>
                <w:i/>
                <w:spacing w:val="-1"/>
                <w:sz w:val="18"/>
              </w:rPr>
              <w:t> </w:t>
            </w:r>
            <w:r>
              <w:rPr>
                <w:rFonts w:ascii="Arial" w:hAnsi="Arial"/>
                <w:i/>
                <w:spacing w:val="-2"/>
                <w:sz w:val="18"/>
              </w:rPr>
              <w:t>sektora</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1.983.991,50</w:t>
            </w:r>
          </w:p>
        </w:tc>
        <w:tc>
          <w:tcPr>
            <w:tcW w:w="857" w:type="dxa"/>
          </w:tcPr>
          <w:p>
            <w:pPr>
              <w:pStyle w:val="TableParagraph"/>
              <w:rPr>
                <w:sz w:val="18"/>
              </w:rPr>
            </w:pPr>
          </w:p>
        </w:tc>
      </w:tr>
      <w:tr>
        <w:trPr>
          <w:trHeight w:val="277" w:hRule="atLeast"/>
        </w:trPr>
        <w:tc>
          <w:tcPr>
            <w:tcW w:w="5630"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4" w:type="dxa"/>
          </w:tcPr>
          <w:p>
            <w:pPr>
              <w:pStyle w:val="TableParagraph"/>
              <w:spacing w:before="36"/>
              <w:ind w:right="132"/>
              <w:jc w:val="right"/>
              <w:rPr>
                <w:rFonts w:ascii="Arial"/>
                <w:b/>
                <w:sz w:val="18"/>
              </w:rPr>
            </w:pPr>
            <w:r>
              <w:rPr>
                <w:rFonts w:ascii="Arial"/>
                <w:b/>
                <w:spacing w:val="-2"/>
                <w:sz w:val="18"/>
              </w:rPr>
              <w:t>274.065,00</w:t>
            </w:r>
          </w:p>
        </w:tc>
        <w:tc>
          <w:tcPr>
            <w:tcW w:w="1357" w:type="dxa"/>
          </w:tcPr>
          <w:p>
            <w:pPr>
              <w:pStyle w:val="TableParagraph"/>
              <w:spacing w:before="36"/>
              <w:ind w:right="139"/>
              <w:jc w:val="right"/>
              <w:rPr>
                <w:rFonts w:ascii="Arial"/>
                <w:b/>
                <w:sz w:val="18"/>
              </w:rPr>
            </w:pPr>
            <w:r>
              <w:rPr>
                <w:rFonts w:ascii="Arial"/>
                <w:b/>
                <w:spacing w:val="-2"/>
                <w:sz w:val="18"/>
              </w:rPr>
              <w:t>274.065,00</w:t>
            </w:r>
          </w:p>
        </w:tc>
        <w:tc>
          <w:tcPr>
            <w:tcW w:w="1250" w:type="dxa"/>
          </w:tcPr>
          <w:p>
            <w:pPr>
              <w:pStyle w:val="TableParagraph"/>
              <w:spacing w:before="36"/>
              <w:ind w:right="24"/>
              <w:jc w:val="right"/>
              <w:rPr>
                <w:rFonts w:ascii="Arial"/>
                <w:b/>
                <w:sz w:val="18"/>
              </w:rPr>
            </w:pPr>
            <w:r>
              <w:rPr>
                <w:rFonts w:ascii="Arial"/>
                <w:b/>
                <w:spacing w:val="-2"/>
                <w:sz w:val="18"/>
              </w:rPr>
              <w:t>274.205,00</w:t>
            </w:r>
          </w:p>
        </w:tc>
        <w:tc>
          <w:tcPr>
            <w:tcW w:w="857" w:type="dxa"/>
          </w:tcPr>
          <w:p>
            <w:pPr>
              <w:pStyle w:val="TableParagraph"/>
              <w:spacing w:before="36"/>
              <w:ind w:right="28"/>
              <w:jc w:val="center"/>
              <w:rPr>
                <w:rFonts w:ascii="Arial"/>
                <w:b/>
                <w:sz w:val="18"/>
              </w:rPr>
            </w:pPr>
            <w:r>
              <w:rPr>
                <w:rFonts w:ascii="Arial"/>
                <w:b/>
                <w:spacing w:val="-2"/>
                <w:sz w:val="18"/>
              </w:rPr>
              <w:t>100,05%</w:t>
            </w:r>
          </w:p>
        </w:tc>
      </w:tr>
      <w:tr>
        <w:trPr>
          <w:trHeight w:val="277" w:hRule="atLeast"/>
        </w:trPr>
        <w:tc>
          <w:tcPr>
            <w:tcW w:w="5630" w:type="dxa"/>
          </w:tcPr>
          <w:p>
            <w:pPr>
              <w:pStyle w:val="TableParagraph"/>
              <w:spacing w:before="28"/>
              <w:ind w:left="404"/>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494" w:type="dxa"/>
          </w:tcPr>
          <w:p>
            <w:pPr>
              <w:pStyle w:val="TableParagraph"/>
              <w:spacing w:before="28"/>
              <w:ind w:right="132"/>
              <w:jc w:val="right"/>
              <w:rPr>
                <w:rFonts w:ascii="Arial"/>
                <w:b/>
                <w:sz w:val="18"/>
              </w:rPr>
            </w:pPr>
            <w:r>
              <w:rPr>
                <w:rFonts w:ascii="Arial"/>
                <w:b/>
                <w:spacing w:val="-2"/>
                <w:sz w:val="18"/>
              </w:rPr>
              <w:t>229.065,00</w:t>
            </w:r>
          </w:p>
        </w:tc>
        <w:tc>
          <w:tcPr>
            <w:tcW w:w="1357" w:type="dxa"/>
          </w:tcPr>
          <w:p>
            <w:pPr>
              <w:pStyle w:val="TableParagraph"/>
              <w:spacing w:before="28"/>
              <w:ind w:right="139"/>
              <w:jc w:val="right"/>
              <w:rPr>
                <w:rFonts w:ascii="Arial"/>
                <w:b/>
                <w:sz w:val="18"/>
              </w:rPr>
            </w:pPr>
            <w:r>
              <w:rPr>
                <w:rFonts w:ascii="Arial"/>
                <w:b/>
                <w:spacing w:val="-2"/>
                <w:sz w:val="18"/>
              </w:rPr>
              <w:t>229.065,00</w:t>
            </w:r>
          </w:p>
        </w:tc>
        <w:tc>
          <w:tcPr>
            <w:tcW w:w="1250" w:type="dxa"/>
          </w:tcPr>
          <w:p>
            <w:pPr>
              <w:pStyle w:val="TableParagraph"/>
              <w:spacing w:before="28"/>
              <w:ind w:right="24"/>
              <w:jc w:val="right"/>
              <w:rPr>
                <w:rFonts w:ascii="Arial"/>
                <w:b/>
                <w:sz w:val="18"/>
              </w:rPr>
            </w:pPr>
            <w:r>
              <w:rPr>
                <w:rFonts w:ascii="Arial"/>
                <w:b/>
                <w:spacing w:val="-2"/>
                <w:sz w:val="18"/>
              </w:rPr>
              <w:t>229.205,00</w:t>
            </w:r>
          </w:p>
        </w:tc>
        <w:tc>
          <w:tcPr>
            <w:tcW w:w="857" w:type="dxa"/>
          </w:tcPr>
          <w:p>
            <w:pPr>
              <w:pStyle w:val="TableParagraph"/>
              <w:spacing w:before="28"/>
              <w:ind w:right="28"/>
              <w:jc w:val="center"/>
              <w:rPr>
                <w:rFonts w:ascii="Arial"/>
                <w:b/>
                <w:sz w:val="18"/>
              </w:rPr>
            </w:pPr>
            <w:r>
              <w:rPr>
                <w:rFonts w:ascii="Arial"/>
                <w:b/>
                <w:spacing w:val="-2"/>
                <w:sz w:val="18"/>
              </w:rPr>
              <w:t>100,06%</w:t>
            </w:r>
          </w:p>
        </w:tc>
      </w:tr>
      <w:tr>
        <w:trPr>
          <w:trHeight w:val="285" w:hRule="atLeast"/>
        </w:trPr>
        <w:tc>
          <w:tcPr>
            <w:tcW w:w="5630" w:type="dxa"/>
          </w:tcPr>
          <w:p>
            <w:pPr>
              <w:pStyle w:val="TableParagraph"/>
              <w:spacing w:before="36"/>
              <w:ind w:right="332"/>
              <w:jc w:val="right"/>
              <w:rPr>
                <w:rFonts w:ascii="Arial" w:hAnsi="Arial"/>
                <w:i/>
                <w:sz w:val="18"/>
              </w:rPr>
            </w:pPr>
            <w:r>
              <w:rPr>
                <w:rFonts w:ascii="Arial" w:hAnsi="Arial"/>
                <w:i/>
                <w:sz w:val="18"/>
              </w:rPr>
              <w:t>3522</w:t>
            </w:r>
            <w:r>
              <w:rPr>
                <w:rFonts w:ascii="Arial" w:hAnsi="Arial"/>
                <w:i/>
                <w:spacing w:val="-1"/>
                <w:sz w:val="18"/>
              </w:rPr>
              <w:t> </w:t>
            </w:r>
            <w:r>
              <w:rPr>
                <w:rFonts w:ascii="Arial" w:hAnsi="Arial"/>
                <w:i/>
                <w:sz w:val="18"/>
              </w:rPr>
              <w:t>Subvencije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javnog</w:t>
            </w:r>
            <w:r>
              <w:rPr>
                <w:rFonts w:ascii="Arial" w:hAnsi="Arial"/>
                <w:i/>
                <w:spacing w:val="-1"/>
                <w:sz w:val="18"/>
              </w:rPr>
              <w:t> </w:t>
            </w:r>
            <w:r>
              <w:rPr>
                <w:rFonts w:ascii="Arial" w:hAnsi="Arial"/>
                <w:i/>
                <w:spacing w:val="-2"/>
                <w:sz w:val="18"/>
              </w:rPr>
              <w:t>sektora</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229.205,00</w:t>
            </w:r>
          </w:p>
        </w:tc>
        <w:tc>
          <w:tcPr>
            <w:tcW w:w="857" w:type="dxa"/>
          </w:tcPr>
          <w:p>
            <w:pPr>
              <w:pStyle w:val="TableParagraph"/>
              <w:rPr>
                <w:sz w:val="18"/>
              </w:rPr>
            </w:pPr>
          </w:p>
        </w:tc>
      </w:tr>
      <w:tr>
        <w:trPr>
          <w:trHeight w:val="285" w:hRule="atLeast"/>
        </w:trPr>
        <w:tc>
          <w:tcPr>
            <w:tcW w:w="5630"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494" w:type="dxa"/>
          </w:tcPr>
          <w:p>
            <w:pPr>
              <w:pStyle w:val="TableParagraph"/>
              <w:spacing w:before="36"/>
              <w:ind w:right="132"/>
              <w:jc w:val="right"/>
              <w:rPr>
                <w:rFonts w:ascii="Arial"/>
                <w:b/>
                <w:sz w:val="18"/>
              </w:rPr>
            </w:pPr>
            <w:r>
              <w:rPr>
                <w:rFonts w:ascii="Arial"/>
                <w:b/>
                <w:spacing w:val="-2"/>
                <w:sz w:val="18"/>
              </w:rPr>
              <w:t>45.000,00</w:t>
            </w:r>
          </w:p>
        </w:tc>
        <w:tc>
          <w:tcPr>
            <w:tcW w:w="1357" w:type="dxa"/>
          </w:tcPr>
          <w:p>
            <w:pPr>
              <w:pStyle w:val="TableParagraph"/>
              <w:spacing w:before="36"/>
              <w:ind w:right="139"/>
              <w:jc w:val="right"/>
              <w:rPr>
                <w:rFonts w:ascii="Arial"/>
                <w:b/>
                <w:sz w:val="18"/>
              </w:rPr>
            </w:pPr>
            <w:r>
              <w:rPr>
                <w:rFonts w:ascii="Arial"/>
                <w:b/>
                <w:spacing w:val="-2"/>
                <w:sz w:val="18"/>
              </w:rPr>
              <w:t>45.000,00</w:t>
            </w:r>
          </w:p>
        </w:tc>
        <w:tc>
          <w:tcPr>
            <w:tcW w:w="1250" w:type="dxa"/>
          </w:tcPr>
          <w:p>
            <w:pPr>
              <w:pStyle w:val="TableParagraph"/>
              <w:spacing w:before="36"/>
              <w:ind w:right="24"/>
              <w:jc w:val="right"/>
              <w:rPr>
                <w:rFonts w:ascii="Arial"/>
                <w:b/>
                <w:sz w:val="18"/>
              </w:rPr>
            </w:pPr>
            <w:r>
              <w:rPr>
                <w:rFonts w:ascii="Arial"/>
                <w:b/>
                <w:spacing w:val="-2"/>
                <w:sz w:val="18"/>
              </w:rPr>
              <w:t>45.000,00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3631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unutar</w:t>
            </w:r>
            <w:r>
              <w:rPr>
                <w:rFonts w:ascii="Arial" w:hAnsi="Arial"/>
                <w:i/>
                <w:spacing w:val="-1"/>
                <w:sz w:val="18"/>
              </w:rPr>
              <w:t> </w:t>
            </w:r>
            <w:r>
              <w:rPr>
                <w:rFonts w:ascii="Arial" w:hAnsi="Arial"/>
                <w:i/>
                <w:sz w:val="18"/>
              </w:rPr>
              <w:t>općeg</w:t>
            </w:r>
            <w:r>
              <w:rPr>
                <w:rFonts w:ascii="Arial" w:hAnsi="Arial"/>
                <w:i/>
                <w:spacing w:val="-1"/>
                <w:sz w:val="18"/>
              </w:rPr>
              <w:t> </w:t>
            </w:r>
            <w:r>
              <w:rPr>
                <w:rFonts w:ascii="Arial" w:hAnsi="Arial"/>
                <w:i/>
                <w:spacing w:val="-2"/>
                <w:sz w:val="18"/>
              </w:rPr>
              <w:t>proračuna</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45.000,00</w:t>
            </w:r>
          </w:p>
        </w:tc>
        <w:tc>
          <w:tcPr>
            <w:tcW w:w="857" w:type="dxa"/>
          </w:tcPr>
          <w:p>
            <w:pPr>
              <w:pStyle w:val="TableParagraph"/>
              <w:rPr>
                <w:sz w:val="18"/>
              </w:rPr>
            </w:pPr>
          </w:p>
        </w:tc>
      </w:tr>
      <w:tr>
        <w:trPr>
          <w:trHeight w:val="285" w:hRule="atLeast"/>
        </w:trPr>
        <w:tc>
          <w:tcPr>
            <w:tcW w:w="5630" w:type="dxa"/>
          </w:tcPr>
          <w:p>
            <w:pPr>
              <w:pStyle w:val="TableParagraph"/>
              <w:spacing w:before="36"/>
              <w:ind w:left="59"/>
              <w:rPr>
                <w:rFonts w:ascii="Arial" w:hAnsi="Arial"/>
                <w:b/>
                <w:sz w:val="18"/>
              </w:rPr>
            </w:pPr>
            <w:r>
              <w:rPr>
                <w:rFonts w:ascii="Arial" w:hAnsi="Arial"/>
                <w:b/>
                <w:color w:val="00009F"/>
                <w:sz w:val="18"/>
              </w:rPr>
              <w:t>K101605</w:t>
            </w:r>
            <w:r>
              <w:rPr>
                <w:rFonts w:ascii="Arial" w:hAnsi="Arial"/>
                <w:b/>
                <w:color w:val="00009F"/>
                <w:spacing w:val="-2"/>
                <w:sz w:val="18"/>
              </w:rPr>
              <w:t> </w:t>
            </w:r>
            <w:r>
              <w:rPr>
                <w:rFonts w:ascii="Arial" w:hAnsi="Arial"/>
                <w:b/>
                <w:color w:val="00009F"/>
                <w:sz w:val="18"/>
              </w:rPr>
              <w:t>Uređenje</w:t>
            </w:r>
            <w:r>
              <w:rPr>
                <w:rFonts w:ascii="Arial" w:hAnsi="Arial"/>
                <w:b/>
                <w:color w:val="00009F"/>
                <w:spacing w:val="-2"/>
                <w:sz w:val="18"/>
              </w:rPr>
              <w:t> </w:t>
            </w:r>
            <w:r>
              <w:rPr>
                <w:rFonts w:ascii="Arial" w:hAnsi="Arial"/>
                <w:b/>
                <w:color w:val="00009F"/>
                <w:sz w:val="18"/>
              </w:rPr>
              <w:t>Dječjeg</w:t>
            </w:r>
            <w:r>
              <w:rPr>
                <w:rFonts w:ascii="Arial" w:hAnsi="Arial"/>
                <w:b/>
                <w:color w:val="00009F"/>
                <w:spacing w:val="-1"/>
                <w:sz w:val="18"/>
              </w:rPr>
              <w:t> </w:t>
            </w:r>
            <w:r>
              <w:rPr>
                <w:rFonts w:ascii="Arial" w:hAnsi="Arial"/>
                <w:b/>
                <w:color w:val="00009F"/>
                <w:sz w:val="18"/>
              </w:rPr>
              <w:t>vrtića</w:t>
            </w:r>
            <w:r>
              <w:rPr>
                <w:rFonts w:ascii="Arial" w:hAnsi="Arial"/>
                <w:b/>
                <w:color w:val="00009F"/>
                <w:spacing w:val="-2"/>
                <w:sz w:val="18"/>
              </w:rPr>
              <w:t> </w:t>
            </w:r>
            <w:r>
              <w:rPr>
                <w:rFonts w:ascii="Arial" w:hAnsi="Arial"/>
                <w:b/>
                <w:color w:val="00009F"/>
                <w:sz w:val="18"/>
              </w:rPr>
              <w:t>na</w:t>
            </w:r>
            <w:r>
              <w:rPr>
                <w:rFonts w:ascii="Arial" w:hAnsi="Arial"/>
                <w:b/>
                <w:color w:val="00009F"/>
                <w:spacing w:val="-2"/>
                <w:sz w:val="18"/>
              </w:rPr>
              <w:t> Jamnjaku</w:t>
            </w:r>
          </w:p>
        </w:tc>
        <w:tc>
          <w:tcPr>
            <w:tcW w:w="1494" w:type="dxa"/>
          </w:tcPr>
          <w:p>
            <w:pPr>
              <w:pStyle w:val="TableParagraph"/>
              <w:spacing w:before="36"/>
              <w:ind w:right="132"/>
              <w:jc w:val="right"/>
              <w:rPr>
                <w:rFonts w:ascii="Arial"/>
                <w:b/>
                <w:sz w:val="18"/>
              </w:rPr>
            </w:pPr>
            <w:r>
              <w:rPr>
                <w:rFonts w:ascii="Arial"/>
                <w:b/>
                <w:color w:val="00009F"/>
                <w:spacing w:val="-2"/>
                <w:sz w:val="18"/>
              </w:rPr>
              <w:t>71.000,00</w:t>
            </w:r>
          </w:p>
        </w:tc>
        <w:tc>
          <w:tcPr>
            <w:tcW w:w="1357" w:type="dxa"/>
          </w:tcPr>
          <w:p>
            <w:pPr>
              <w:pStyle w:val="TableParagraph"/>
              <w:spacing w:before="36"/>
              <w:ind w:right="139"/>
              <w:jc w:val="right"/>
              <w:rPr>
                <w:rFonts w:ascii="Arial"/>
                <w:b/>
                <w:sz w:val="18"/>
              </w:rPr>
            </w:pPr>
            <w:r>
              <w:rPr>
                <w:rFonts w:ascii="Arial"/>
                <w:b/>
                <w:color w:val="00009F"/>
                <w:spacing w:val="-2"/>
                <w:sz w:val="18"/>
              </w:rPr>
              <w:t>71.273,00</w:t>
            </w:r>
          </w:p>
        </w:tc>
        <w:tc>
          <w:tcPr>
            <w:tcW w:w="1250" w:type="dxa"/>
          </w:tcPr>
          <w:p>
            <w:pPr>
              <w:pStyle w:val="TableParagraph"/>
              <w:spacing w:before="36"/>
              <w:ind w:right="24"/>
              <w:jc w:val="right"/>
              <w:rPr>
                <w:rFonts w:ascii="Arial"/>
                <w:b/>
                <w:sz w:val="18"/>
              </w:rPr>
            </w:pPr>
            <w:r>
              <w:rPr>
                <w:rFonts w:ascii="Arial"/>
                <w:b/>
                <w:color w:val="00009F"/>
                <w:spacing w:val="-2"/>
                <w:sz w:val="18"/>
              </w:rPr>
              <w:t>71.272,38</w:t>
            </w:r>
          </w:p>
        </w:tc>
        <w:tc>
          <w:tcPr>
            <w:tcW w:w="857" w:type="dxa"/>
          </w:tcPr>
          <w:p>
            <w:pPr>
              <w:pStyle w:val="TableParagraph"/>
              <w:spacing w:before="36"/>
              <w:ind w:right="28"/>
              <w:jc w:val="center"/>
              <w:rPr>
                <w:rFonts w:ascii="Arial"/>
                <w:b/>
                <w:sz w:val="18"/>
              </w:rPr>
            </w:pPr>
            <w:r>
              <w:rPr>
                <w:rFonts w:ascii="Arial"/>
                <w:b/>
                <w:color w:val="00009F"/>
                <w:spacing w:val="-2"/>
                <w:sz w:val="18"/>
              </w:rPr>
              <w:t>100,00%</w:t>
            </w:r>
          </w:p>
        </w:tc>
      </w:tr>
      <w:tr>
        <w:trPr>
          <w:trHeight w:val="285" w:hRule="atLeast"/>
        </w:trPr>
        <w:tc>
          <w:tcPr>
            <w:tcW w:w="5630"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4" w:type="dxa"/>
          </w:tcPr>
          <w:p>
            <w:pPr>
              <w:pStyle w:val="TableParagraph"/>
              <w:spacing w:before="36"/>
              <w:ind w:right="132"/>
              <w:jc w:val="right"/>
              <w:rPr>
                <w:rFonts w:ascii="Arial"/>
                <w:b/>
                <w:sz w:val="18"/>
              </w:rPr>
            </w:pPr>
            <w:r>
              <w:rPr>
                <w:rFonts w:ascii="Arial"/>
                <w:b/>
                <w:spacing w:val="-2"/>
                <w:sz w:val="18"/>
              </w:rPr>
              <w:t>71.000,00</w:t>
            </w:r>
          </w:p>
        </w:tc>
        <w:tc>
          <w:tcPr>
            <w:tcW w:w="1357" w:type="dxa"/>
          </w:tcPr>
          <w:p>
            <w:pPr>
              <w:pStyle w:val="TableParagraph"/>
              <w:spacing w:before="36"/>
              <w:ind w:right="139"/>
              <w:jc w:val="right"/>
              <w:rPr>
                <w:rFonts w:ascii="Arial"/>
                <w:b/>
                <w:sz w:val="18"/>
              </w:rPr>
            </w:pPr>
            <w:r>
              <w:rPr>
                <w:rFonts w:ascii="Arial"/>
                <w:b/>
                <w:spacing w:val="-2"/>
                <w:sz w:val="18"/>
              </w:rPr>
              <w:t>71.273,00</w:t>
            </w:r>
          </w:p>
        </w:tc>
        <w:tc>
          <w:tcPr>
            <w:tcW w:w="1250" w:type="dxa"/>
          </w:tcPr>
          <w:p>
            <w:pPr>
              <w:pStyle w:val="TableParagraph"/>
              <w:spacing w:before="36"/>
              <w:ind w:right="24"/>
              <w:jc w:val="right"/>
              <w:rPr>
                <w:rFonts w:ascii="Arial"/>
                <w:b/>
                <w:sz w:val="18"/>
              </w:rPr>
            </w:pPr>
            <w:r>
              <w:rPr>
                <w:rFonts w:ascii="Arial"/>
                <w:b/>
                <w:spacing w:val="-2"/>
                <w:sz w:val="18"/>
              </w:rPr>
              <w:t>71.272,38</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30" w:type="dxa"/>
          </w:tcPr>
          <w:p>
            <w:pPr>
              <w:pStyle w:val="TableParagraph"/>
              <w:spacing w:before="36"/>
              <w:ind w:right="303"/>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94" w:type="dxa"/>
          </w:tcPr>
          <w:p>
            <w:pPr>
              <w:pStyle w:val="TableParagraph"/>
              <w:spacing w:before="36"/>
              <w:ind w:right="132"/>
              <w:jc w:val="right"/>
              <w:rPr>
                <w:rFonts w:ascii="Arial"/>
                <w:b/>
                <w:sz w:val="18"/>
              </w:rPr>
            </w:pPr>
            <w:r>
              <w:rPr>
                <w:rFonts w:ascii="Arial"/>
                <w:b/>
                <w:spacing w:val="-2"/>
                <w:sz w:val="18"/>
              </w:rPr>
              <w:t>71.000,00</w:t>
            </w:r>
          </w:p>
        </w:tc>
        <w:tc>
          <w:tcPr>
            <w:tcW w:w="1357" w:type="dxa"/>
          </w:tcPr>
          <w:p>
            <w:pPr>
              <w:pStyle w:val="TableParagraph"/>
              <w:spacing w:before="36"/>
              <w:ind w:right="139"/>
              <w:jc w:val="right"/>
              <w:rPr>
                <w:rFonts w:ascii="Arial"/>
                <w:b/>
                <w:sz w:val="18"/>
              </w:rPr>
            </w:pPr>
            <w:r>
              <w:rPr>
                <w:rFonts w:ascii="Arial"/>
                <w:b/>
                <w:spacing w:val="-2"/>
                <w:sz w:val="18"/>
              </w:rPr>
              <w:t>71.273,00</w:t>
            </w:r>
          </w:p>
        </w:tc>
        <w:tc>
          <w:tcPr>
            <w:tcW w:w="1250" w:type="dxa"/>
          </w:tcPr>
          <w:p>
            <w:pPr>
              <w:pStyle w:val="TableParagraph"/>
              <w:spacing w:before="36"/>
              <w:ind w:right="24"/>
              <w:jc w:val="right"/>
              <w:rPr>
                <w:rFonts w:ascii="Arial"/>
                <w:b/>
                <w:sz w:val="18"/>
              </w:rPr>
            </w:pPr>
            <w:r>
              <w:rPr>
                <w:rFonts w:ascii="Arial"/>
                <w:b/>
                <w:spacing w:val="-2"/>
                <w:sz w:val="18"/>
              </w:rPr>
              <w:t>71.272,38</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30"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94"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24"/>
              <w:jc w:val="right"/>
              <w:rPr>
                <w:rFonts w:ascii="Arial"/>
                <w:i/>
                <w:sz w:val="18"/>
              </w:rPr>
            </w:pPr>
            <w:r>
              <w:rPr>
                <w:rFonts w:ascii="Arial"/>
                <w:i/>
                <w:spacing w:val="-2"/>
                <w:sz w:val="18"/>
              </w:rPr>
              <w:t>71.272,38</w:t>
            </w:r>
          </w:p>
        </w:tc>
        <w:tc>
          <w:tcPr>
            <w:tcW w:w="857" w:type="dxa"/>
          </w:tcPr>
          <w:p>
            <w:pPr>
              <w:pStyle w:val="TableParagraph"/>
              <w:rPr>
                <w:sz w:val="18"/>
              </w:rPr>
            </w:pPr>
          </w:p>
        </w:tc>
      </w:tr>
      <w:tr>
        <w:trPr>
          <w:trHeight w:val="285" w:hRule="atLeast"/>
        </w:trPr>
        <w:tc>
          <w:tcPr>
            <w:tcW w:w="5630" w:type="dxa"/>
          </w:tcPr>
          <w:p>
            <w:pPr>
              <w:pStyle w:val="TableParagraph"/>
              <w:spacing w:before="36"/>
              <w:ind w:left="59"/>
              <w:rPr>
                <w:rFonts w:ascii="Arial" w:hAnsi="Arial"/>
                <w:b/>
                <w:sz w:val="18"/>
              </w:rPr>
            </w:pPr>
            <w:r>
              <w:rPr>
                <w:rFonts w:ascii="Arial" w:hAnsi="Arial"/>
                <w:b/>
                <w:color w:val="00009F"/>
                <w:sz w:val="18"/>
              </w:rPr>
              <w:t>K101611</w:t>
            </w:r>
            <w:r>
              <w:rPr>
                <w:rFonts w:ascii="Arial" w:hAnsi="Arial"/>
                <w:b/>
                <w:color w:val="00009F"/>
                <w:spacing w:val="-4"/>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Dječjeg</w:t>
            </w:r>
            <w:r>
              <w:rPr>
                <w:rFonts w:ascii="Arial" w:hAnsi="Arial"/>
                <w:b/>
                <w:color w:val="00009F"/>
                <w:spacing w:val="-2"/>
                <w:sz w:val="18"/>
              </w:rPr>
              <w:t> </w:t>
            </w:r>
            <w:r>
              <w:rPr>
                <w:rFonts w:ascii="Arial" w:hAnsi="Arial"/>
                <w:b/>
                <w:color w:val="00009F"/>
                <w:sz w:val="18"/>
              </w:rPr>
              <w:t>vrtića</w:t>
            </w:r>
            <w:r>
              <w:rPr>
                <w:rFonts w:ascii="Arial" w:hAnsi="Arial"/>
                <w:b/>
                <w:color w:val="00009F"/>
                <w:spacing w:val="-1"/>
                <w:sz w:val="18"/>
              </w:rPr>
              <w:t> </w:t>
            </w:r>
            <w:r>
              <w:rPr>
                <w:rFonts w:ascii="Arial" w:hAnsi="Arial"/>
                <w:b/>
                <w:color w:val="00009F"/>
                <w:spacing w:val="-2"/>
                <w:sz w:val="18"/>
              </w:rPr>
              <w:t>Mažurice</w:t>
            </w:r>
          </w:p>
        </w:tc>
        <w:tc>
          <w:tcPr>
            <w:tcW w:w="1494" w:type="dxa"/>
          </w:tcPr>
          <w:p>
            <w:pPr>
              <w:pStyle w:val="TableParagraph"/>
              <w:spacing w:before="36"/>
              <w:ind w:right="132"/>
              <w:jc w:val="right"/>
              <w:rPr>
                <w:rFonts w:ascii="Arial"/>
                <w:b/>
                <w:sz w:val="18"/>
              </w:rPr>
            </w:pPr>
            <w:r>
              <w:rPr>
                <w:rFonts w:ascii="Arial"/>
                <w:b/>
                <w:color w:val="00009F"/>
                <w:spacing w:val="-2"/>
                <w:sz w:val="18"/>
              </w:rPr>
              <w:t>2.500,00</w:t>
            </w:r>
          </w:p>
        </w:tc>
        <w:tc>
          <w:tcPr>
            <w:tcW w:w="1357" w:type="dxa"/>
          </w:tcPr>
          <w:p>
            <w:pPr>
              <w:pStyle w:val="TableParagraph"/>
              <w:spacing w:before="36"/>
              <w:ind w:right="139"/>
              <w:jc w:val="right"/>
              <w:rPr>
                <w:rFonts w:ascii="Arial"/>
                <w:b/>
                <w:sz w:val="18"/>
              </w:rPr>
            </w:pPr>
            <w:r>
              <w:rPr>
                <w:rFonts w:ascii="Arial"/>
                <w:b/>
                <w:color w:val="00009F"/>
                <w:spacing w:val="-2"/>
                <w:sz w:val="18"/>
              </w:rPr>
              <w:t>2.500,00</w:t>
            </w:r>
          </w:p>
        </w:tc>
        <w:tc>
          <w:tcPr>
            <w:tcW w:w="1250" w:type="dxa"/>
          </w:tcPr>
          <w:p>
            <w:pPr>
              <w:pStyle w:val="TableParagraph"/>
              <w:spacing w:before="36"/>
              <w:ind w:right="24"/>
              <w:jc w:val="right"/>
              <w:rPr>
                <w:rFonts w:ascii="Arial"/>
                <w:b/>
                <w:sz w:val="18"/>
              </w:rPr>
            </w:pPr>
            <w:r>
              <w:rPr>
                <w:rFonts w:ascii="Arial"/>
                <w:b/>
                <w:color w:val="00009F"/>
                <w:spacing w:val="-2"/>
                <w:sz w:val="18"/>
              </w:rPr>
              <w:t>2.500,00</w:t>
            </w:r>
          </w:p>
        </w:tc>
        <w:tc>
          <w:tcPr>
            <w:tcW w:w="857" w:type="dxa"/>
          </w:tcPr>
          <w:p>
            <w:pPr>
              <w:pStyle w:val="TableParagraph"/>
              <w:spacing w:before="36"/>
              <w:ind w:right="28"/>
              <w:jc w:val="center"/>
              <w:rPr>
                <w:rFonts w:ascii="Arial"/>
                <w:b/>
                <w:sz w:val="18"/>
              </w:rPr>
            </w:pPr>
            <w:r>
              <w:rPr>
                <w:rFonts w:ascii="Arial"/>
                <w:b/>
                <w:color w:val="00009F"/>
                <w:spacing w:val="-2"/>
                <w:sz w:val="18"/>
              </w:rPr>
              <w:t>100,00%</w:t>
            </w:r>
          </w:p>
        </w:tc>
      </w:tr>
      <w:tr>
        <w:trPr>
          <w:trHeight w:val="277" w:hRule="atLeast"/>
        </w:trPr>
        <w:tc>
          <w:tcPr>
            <w:tcW w:w="5630"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4" w:type="dxa"/>
          </w:tcPr>
          <w:p>
            <w:pPr>
              <w:pStyle w:val="TableParagraph"/>
              <w:spacing w:before="36"/>
              <w:ind w:right="132"/>
              <w:jc w:val="right"/>
              <w:rPr>
                <w:rFonts w:ascii="Arial"/>
                <w:b/>
                <w:sz w:val="18"/>
              </w:rPr>
            </w:pPr>
            <w:r>
              <w:rPr>
                <w:rFonts w:ascii="Arial"/>
                <w:b/>
                <w:spacing w:val="-2"/>
                <w:sz w:val="18"/>
              </w:rPr>
              <w:t>2.500,00</w:t>
            </w:r>
          </w:p>
        </w:tc>
        <w:tc>
          <w:tcPr>
            <w:tcW w:w="1357" w:type="dxa"/>
          </w:tcPr>
          <w:p>
            <w:pPr>
              <w:pStyle w:val="TableParagraph"/>
              <w:spacing w:before="36"/>
              <w:ind w:right="139"/>
              <w:jc w:val="right"/>
              <w:rPr>
                <w:rFonts w:ascii="Arial"/>
                <w:b/>
                <w:sz w:val="18"/>
              </w:rPr>
            </w:pPr>
            <w:r>
              <w:rPr>
                <w:rFonts w:ascii="Arial"/>
                <w:b/>
                <w:spacing w:val="-2"/>
                <w:sz w:val="18"/>
              </w:rPr>
              <w:t>2.500,00</w:t>
            </w:r>
          </w:p>
        </w:tc>
        <w:tc>
          <w:tcPr>
            <w:tcW w:w="1250" w:type="dxa"/>
          </w:tcPr>
          <w:p>
            <w:pPr>
              <w:pStyle w:val="TableParagraph"/>
              <w:spacing w:before="36"/>
              <w:ind w:right="24"/>
              <w:jc w:val="right"/>
              <w:rPr>
                <w:rFonts w:ascii="Arial"/>
                <w:b/>
                <w:sz w:val="18"/>
              </w:rPr>
            </w:pPr>
            <w:r>
              <w:rPr>
                <w:rFonts w:ascii="Arial"/>
                <w:b/>
                <w:spacing w:val="-2"/>
                <w:sz w:val="18"/>
              </w:rPr>
              <w:t>2.500,00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630" w:type="dxa"/>
          </w:tcPr>
          <w:p>
            <w:pPr>
              <w:pStyle w:val="TableParagraph"/>
              <w:spacing w:before="28"/>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4" w:type="dxa"/>
          </w:tcPr>
          <w:p>
            <w:pPr>
              <w:pStyle w:val="TableParagraph"/>
              <w:spacing w:before="28"/>
              <w:ind w:right="132"/>
              <w:jc w:val="right"/>
              <w:rPr>
                <w:rFonts w:ascii="Arial"/>
                <w:b/>
                <w:sz w:val="18"/>
              </w:rPr>
            </w:pPr>
            <w:r>
              <w:rPr>
                <w:rFonts w:ascii="Arial"/>
                <w:b/>
                <w:spacing w:val="-2"/>
                <w:sz w:val="18"/>
              </w:rPr>
              <w:t>2.500,00</w:t>
            </w:r>
          </w:p>
        </w:tc>
        <w:tc>
          <w:tcPr>
            <w:tcW w:w="1357" w:type="dxa"/>
          </w:tcPr>
          <w:p>
            <w:pPr>
              <w:pStyle w:val="TableParagraph"/>
              <w:spacing w:before="28"/>
              <w:ind w:right="139"/>
              <w:jc w:val="right"/>
              <w:rPr>
                <w:rFonts w:ascii="Arial"/>
                <w:b/>
                <w:sz w:val="18"/>
              </w:rPr>
            </w:pPr>
            <w:r>
              <w:rPr>
                <w:rFonts w:ascii="Arial"/>
                <w:b/>
                <w:spacing w:val="-2"/>
                <w:sz w:val="18"/>
              </w:rPr>
              <w:t>2.500,00</w:t>
            </w:r>
          </w:p>
        </w:tc>
        <w:tc>
          <w:tcPr>
            <w:tcW w:w="1250" w:type="dxa"/>
          </w:tcPr>
          <w:p>
            <w:pPr>
              <w:pStyle w:val="TableParagraph"/>
              <w:spacing w:before="28"/>
              <w:ind w:right="24"/>
              <w:jc w:val="right"/>
              <w:rPr>
                <w:rFonts w:ascii="Arial"/>
                <w:b/>
                <w:sz w:val="18"/>
              </w:rPr>
            </w:pPr>
            <w:r>
              <w:rPr>
                <w:rFonts w:ascii="Arial"/>
                <w:b/>
                <w:spacing w:val="-2"/>
                <w:sz w:val="18"/>
              </w:rPr>
              <w:t>2.500,00</w:t>
            </w:r>
          </w:p>
        </w:tc>
        <w:tc>
          <w:tcPr>
            <w:tcW w:w="857" w:type="dxa"/>
          </w:tcPr>
          <w:p>
            <w:pPr>
              <w:pStyle w:val="TableParagraph"/>
              <w:spacing w:before="28"/>
              <w:ind w:right="28"/>
              <w:jc w:val="center"/>
              <w:rPr>
                <w:rFonts w:ascii="Arial"/>
                <w:b/>
                <w:sz w:val="18"/>
              </w:rPr>
            </w:pPr>
            <w:r>
              <w:rPr>
                <w:rFonts w:ascii="Arial"/>
                <w:b/>
                <w:spacing w:val="-2"/>
                <w:sz w:val="18"/>
              </w:rPr>
              <w:t>100,00%</w:t>
            </w:r>
          </w:p>
        </w:tc>
      </w:tr>
      <w:tr>
        <w:trPr>
          <w:trHeight w:val="243" w:hRule="atLeast"/>
        </w:trPr>
        <w:tc>
          <w:tcPr>
            <w:tcW w:w="5630" w:type="dxa"/>
          </w:tcPr>
          <w:p>
            <w:pPr>
              <w:pStyle w:val="TableParagraph"/>
              <w:spacing w:line="187" w:lineRule="exact"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494" w:type="dxa"/>
          </w:tcPr>
          <w:p>
            <w:pPr>
              <w:pStyle w:val="TableParagraph"/>
              <w:rPr>
                <w:sz w:val="16"/>
              </w:rPr>
            </w:pPr>
          </w:p>
        </w:tc>
        <w:tc>
          <w:tcPr>
            <w:tcW w:w="1357" w:type="dxa"/>
          </w:tcPr>
          <w:p>
            <w:pPr>
              <w:pStyle w:val="TableParagraph"/>
              <w:rPr>
                <w:sz w:val="16"/>
              </w:rPr>
            </w:pPr>
          </w:p>
        </w:tc>
        <w:tc>
          <w:tcPr>
            <w:tcW w:w="1250" w:type="dxa"/>
          </w:tcPr>
          <w:p>
            <w:pPr>
              <w:pStyle w:val="TableParagraph"/>
              <w:spacing w:line="187" w:lineRule="exact" w:before="36"/>
              <w:ind w:right="24"/>
              <w:jc w:val="right"/>
              <w:rPr>
                <w:rFonts w:ascii="Arial"/>
                <w:i/>
                <w:sz w:val="18"/>
              </w:rPr>
            </w:pPr>
            <w:r>
              <w:rPr>
                <w:rFonts w:ascii="Arial"/>
                <w:i/>
                <w:spacing w:val="-2"/>
                <w:sz w:val="18"/>
              </w:rPr>
              <w:t>2.500,00</w:t>
            </w:r>
          </w:p>
        </w:tc>
        <w:tc>
          <w:tcPr>
            <w:tcW w:w="857" w:type="dxa"/>
          </w:tcPr>
          <w:p>
            <w:pPr>
              <w:pStyle w:val="TableParagraph"/>
              <w:rPr>
                <w:sz w:val="16"/>
              </w:rPr>
            </w:pPr>
          </w:p>
        </w:tc>
      </w:tr>
    </w:tbl>
    <w:p>
      <w:pPr>
        <w:spacing w:line="331" w:lineRule="auto" w:before="85"/>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206" w:lineRule="exact" w:before="0"/>
        <w:ind w:left="1365" w:right="0" w:firstLine="0"/>
        <w:jc w:val="left"/>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p>
      <w:pPr>
        <w:spacing w:after="0" w:line="206" w:lineRule="exact"/>
        <w:jc w:val="left"/>
        <w:rPr>
          <w:rFonts w:ascii="Arial"/>
          <w:i/>
          <w:sz w:val="18"/>
        </w:rPr>
        <w:sectPr>
          <w:type w:val="continuous"/>
          <w:pgSz w:w="11900" w:h="16840"/>
          <w:pgMar w:header="0" w:footer="127" w:top="540" w:bottom="3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2"/>
        <w:gridCol w:w="1507"/>
        <w:gridCol w:w="1357"/>
        <w:gridCol w:w="1250"/>
        <w:gridCol w:w="803"/>
      </w:tblGrid>
      <w:tr>
        <w:trPr>
          <w:trHeight w:val="200" w:hRule="atLeast"/>
        </w:trPr>
        <w:tc>
          <w:tcPr>
            <w:tcW w:w="5622" w:type="dxa"/>
          </w:tcPr>
          <w:p>
            <w:pPr>
              <w:pStyle w:val="TableParagraph"/>
              <w:spacing w:line="181" w:lineRule="exact"/>
              <w:ind w:left="50"/>
              <w:rPr>
                <w:rFonts w:ascii="Arial" w:hAnsi="Arial"/>
                <w:b/>
                <w:sz w:val="18"/>
              </w:rPr>
            </w:pPr>
            <w:r>
              <w:rPr>
                <w:rFonts w:ascii="Arial" w:hAnsi="Arial"/>
                <w:b/>
                <w:color w:val="00009F"/>
                <w:sz w:val="18"/>
              </w:rPr>
              <w:t>K101612</w:t>
            </w:r>
            <w:r>
              <w:rPr>
                <w:rFonts w:ascii="Arial" w:hAnsi="Arial"/>
                <w:b/>
                <w:color w:val="00009F"/>
                <w:spacing w:val="-2"/>
                <w:sz w:val="18"/>
              </w:rPr>
              <w:t> </w:t>
            </w:r>
            <w:r>
              <w:rPr>
                <w:rFonts w:ascii="Arial" w:hAnsi="Arial"/>
                <w:b/>
                <w:color w:val="00009F"/>
                <w:sz w:val="18"/>
              </w:rPr>
              <w:t>Proširenje</w:t>
            </w:r>
            <w:r>
              <w:rPr>
                <w:rFonts w:ascii="Arial" w:hAnsi="Arial"/>
                <w:b/>
                <w:color w:val="00009F"/>
                <w:spacing w:val="-2"/>
                <w:sz w:val="18"/>
              </w:rPr>
              <w:t> </w:t>
            </w:r>
            <w:r>
              <w:rPr>
                <w:rFonts w:ascii="Arial" w:hAnsi="Arial"/>
                <w:b/>
                <w:color w:val="00009F"/>
                <w:sz w:val="18"/>
              </w:rPr>
              <w:t>dječjeg</w:t>
            </w:r>
            <w:r>
              <w:rPr>
                <w:rFonts w:ascii="Arial" w:hAnsi="Arial"/>
                <w:b/>
                <w:color w:val="00009F"/>
                <w:spacing w:val="-2"/>
                <w:sz w:val="18"/>
              </w:rPr>
              <w:t> </w:t>
            </w:r>
            <w:r>
              <w:rPr>
                <w:rFonts w:ascii="Arial" w:hAnsi="Arial"/>
                <w:b/>
                <w:color w:val="00009F"/>
                <w:sz w:val="18"/>
              </w:rPr>
              <w:t>vrtića</w:t>
            </w:r>
            <w:r>
              <w:rPr>
                <w:rFonts w:ascii="Arial" w:hAnsi="Arial"/>
                <w:b/>
                <w:color w:val="00009F"/>
                <w:spacing w:val="-1"/>
                <w:sz w:val="18"/>
              </w:rPr>
              <w:t> </w:t>
            </w:r>
            <w:r>
              <w:rPr>
                <w:rFonts w:ascii="Arial" w:hAnsi="Arial"/>
                <w:b/>
                <w:color w:val="00009F"/>
                <w:sz w:val="18"/>
              </w:rPr>
              <w:t>Šibenski</w:t>
            </w:r>
            <w:r>
              <w:rPr>
                <w:rFonts w:ascii="Arial" w:hAnsi="Arial"/>
                <w:b/>
                <w:color w:val="00009F"/>
                <w:spacing w:val="-2"/>
                <w:sz w:val="18"/>
              </w:rPr>
              <w:t> </w:t>
            </w:r>
            <w:r>
              <w:rPr>
                <w:rFonts w:ascii="Arial" w:hAnsi="Arial"/>
                <w:b/>
                <w:color w:val="00009F"/>
                <w:sz w:val="18"/>
              </w:rPr>
              <w:t>tići</w:t>
            </w:r>
            <w:r>
              <w:rPr>
                <w:rFonts w:ascii="Arial" w:hAnsi="Arial"/>
                <w:b/>
                <w:color w:val="00009F"/>
                <w:spacing w:val="-2"/>
                <w:sz w:val="18"/>
              </w:rPr>
              <w:t> </w:t>
            </w:r>
            <w:r>
              <w:rPr>
                <w:rFonts w:ascii="Arial" w:hAnsi="Arial"/>
                <w:b/>
                <w:color w:val="00009F"/>
                <w:sz w:val="18"/>
              </w:rPr>
              <w:t>i</w:t>
            </w:r>
            <w:r>
              <w:rPr>
                <w:rFonts w:ascii="Arial" w:hAnsi="Arial"/>
                <w:b/>
                <w:color w:val="00009F"/>
                <w:spacing w:val="-2"/>
                <w:sz w:val="18"/>
              </w:rPr>
              <w:t> izgradnja</w:t>
            </w:r>
          </w:p>
        </w:tc>
        <w:tc>
          <w:tcPr>
            <w:tcW w:w="1507" w:type="dxa"/>
          </w:tcPr>
          <w:p>
            <w:pPr>
              <w:pStyle w:val="TableParagraph"/>
              <w:spacing w:line="181" w:lineRule="exact"/>
              <w:ind w:right="146"/>
              <w:jc w:val="right"/>
              <w:rPr>
                <w:rFonts w:ascii="Arial"/>
                <w:b/>
                <w:sz w:val="18"/>
              </w:rPr>
            </w:pPr>
            <w:r>
              <w:rPr>
                <w:rFonts w:ascii="Arial"/>
                <w:b/>
                <w:color w:val="00009F"/>
                <w:spacing w:val="-2"/>
                <w:sz w:val="18"/>
              </w:rPr>
              <w:t>1.050.708,00</w:t>
            </w:r>
          </w:p>
        </w:tc>
        <w:tc>
          <w:tcPr>
            <w:tcW w:w="1357" w:type="dxa"/>
          </w:tcPr>
          <w:p>
            <w:pPr>
              <w:pStyle w:val="TableParagraph"/>
              <w:spacing w:line="181" w:lineRule="exact"/>
              <w:ind w:right="153"/>
              <w:jc w:val="right"/>
              <w:rPr>
                <w:rFonts w:ascii="Arial"/>
                <w:b/>
                <w:sz w:val="18"/>
              </w:rPr>
            </w:pPr>
            <w:r>
              <w:rPr>
                <w:rFonts w:ascii="Arial"/>
                <w:b/>
                <w:color w:val="00009F"/>
                <w:spacing w:val="-2"/>
                <w:sz w:val="18"/>
              </w:rPr>
              <w:t>1.050.708,00</w:t>
            </w:r>
          </w:p>
        </w:tc>
        <w:tc>
          <w:tcPr>
            <w:tcW w:w="1250" w:type="dxa"/>
          </w:tcPr>
          <w:p>
            <w:pPr>
              <w:pStyle w:val="TableParagraph"/>
              <w:spacing w:line="181" w:lineRule="exact"/>
              <w:ind w:right="38"/>
              <w:jc w:val="right"/>
              <w:rPr>
                <w:rFonts w:ascii="Arial"/>
                <w:b/>
                <w:sz w:val="18"/>
              </w:rPr>
            </w:pPr>
            <w:r>
              <w:rPr>
                <w:rFonts w:ascii="Arial"/>
                <w:b/>
                <w:color w:val="00009F"/>
                <w:spacing w:val="-2"/>
                <w:sz w:val="18"/>
              </w:rPr>
              <w:t>1.050.706,99</w:t>
            </w:r>
          </w:p>
        </w:tc>
        <w:tc>
          <w:tcPr>
            <w:tcW w:w="803" w:type="dxa"/>
          </w:tcPr>
          <w:p>
            <w:pPr>
              <w:pStyle w:val="TableParagraph"/>
              <w:spacing w:line="181" w:lineRule="exact"/>
              <w:ind w:left="27" w:right="29"/>
              <w:jc w:val="center"/>
              <w:rPr>
                <w:rFonts w:ascii="Arial"/>
                <w:b/>
                <w:sz w:val="18"/>
              </w:rPr>
            </w:pPr>
            <w:r>
              <w:rPr>
                <w:rFonts w:ascii="Arial"/>
                <w:b/>
                <w:color w:val="00009F"/>
                <w:spacing w:val="-2"/>
                <w:sz w:val="18"/>
              </w:rPr>
              <w:t>100,00%</w:t>
            </w:r>
          </w:p>
        </w:tc>
      </w:tr>
      <w:tr>
        <w:trPr>
          <w:trHeight w:val="202" w:hRule="atLeast"/>
        </w:trPr>
        <w:tc>
          <w:tcPr>
            <w:tcW w:w="5622" w:type="dxa"/>
          </w:tcPr>
          <w:p>
            <w:pPr>
              <w:pStyle w:val="TableParagraph"/>
              <w:spacing w:line="183" w:lineRule="exact"/>
              <w:ind w:left="50"/>
              <w:rPr>
                <w:rFonts w:ascii="Arial"/>
                <w:b/>
                <w:sz w:val="18"/>
              </w:rPr>
            </w:pPr>
            <w:r>
              <w:rPr>
                <w:rFonts w:ascii="Arial"/>
                <w:b/>
                <w:color w:val="00009F"/>
                <w:sz w:val="18"/>
              </w:rPr>
              <w:t>sportske</w:t>
            </w:r>
            <w:r>
              <w:rPr>
                <w:rFonts w:ascii="Arial"/>
                <w:b/>
                <w:color w:val="00009F"/>
                <w:spacing w:val="-1"/>
                <w:sz w:val="18"/>
              </w:rPr>
              <w:t> </w:t>
            </w:r>
            <w:r>
              <w:rPr>
                <w:rFonts w:ascii="Arial"/>
                <w:b/>
                <w:color w:val="00009F"/>
                <w:spacing w:val="-2"/>
                <w:sz w:val="18"/>
              </w:rPr>
              <w:t>dvorane</w:t>
            </w:r>
          </w:p>
        </w:tc>
        <w:tc>
          <w:tcPr>
            <w:tcW w:w="1507" w:type="dxa"/>
          </w:tcPr>
          <w:p>
            <w:pPr>
              <w:pStyle w:val="TableParagraph"/>
              <w:rPr>
                <w:sz w:val="14"/>
              </w:rPr>
            </w:pPr>
          </w:p>
        </w:tc>
        <w:tc>
          <w:tcPr>
            <w:tcW w:w="1357" w:type="dxa"/>
          </w:tcPr>
          <w:p>
            <w:pPr>
              <w:pStyle w:val="TableParagraph"/>
              <w:rPr>
                <w:sz w:val="14"/>
              </w:rPr>
            </w:pPr>
          </w:p>
        </w:tc>
        <w:tc>
          <w:tcPr>
            <w:tcW w:w="1250" w:type="dxa"/>
          </w:tcPr>
          <w:p>
            <w:pPr>
              <w:pStyle w:val="TableParagraph"/>
              <w:rPr>
                <w:sz w:val="14"/>
              </w:rPr>
            </w:pPr>
          </w:p>
        </w:tc>
        <w:tc>
          <w:tcPr>
            <w:tcW w:w="803" w:type="dxa"/>
          </w:tcPr>
          <w:p>
            <w:pPr>
              <w:pStyle w:val="TableParagraph"/>
              <w:rPr>
                <w:sz w:val="14"/>
              </w:rPr>
            </w:pPr>
          </w:p>
        </w:tc>
      </w:tr>
      <w:tr>
        <w:trPr>
          <w:trHeight w:val="237" w:hRule="atLeast"/>
        </w:trPr>
        <w:tc>
          <w:tcPr>
            <w:tcW w:w="5622" w:type="dxa"/>
          </w:tcPr>
          <w:p>
            <w:pPr>
              <w:pStyle w:val="TableParagraph"/>
              <w:spacing w:line="203" w:lineRule="exact"/>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Pr>
          <w:p>
            <w:pPr>
              <w:pStyle w:val="TableParagraph"/>
              <w:spacing w:line="203" w:lineRule="exact"/>
              <w:ind w:right="146"/>
              <w:jc w:val="right"/>
              <w:rPr>
                <w:rFonts w:ascii="Arial"/>
                <w:b/>
                <w:sz w:val="18"/>
              </w:rPr>
            </w:pPr>
            <w:r>
              <w:rPr>
                <w:rFonts w:ascii="Arial"/>
                <w:b/>
                <w:spacing w:val="-2"/>
                <w:sz w:val="18"/>
              </w:rPr>
              <w:t>297.402,00</w:t>
            </w:r>
          </w:p>
        </w:tc>
        <w:tc>
          <w:tcPr>
            <w:tcW w:w="1357" w:type="dxa"/>
          </w:tcPr>
          <w:p>
            <w:pPr>
              <w:pStyle w:val="TableParagraph"/>
              <w:spacing w:line="203" w:lineRule="exact"/>
              <w:ind w:right="153"/>
              <w:jc w:val="right"/>
              <w:rPr>
                <w:rFonts w:ascii="Arial"/>
                <w:b/>
                <w:sz w:val="18"/>
              </w:rPr>
            </w:pPr>
            <w:r>
              <w:rPr>
                <w:rFonts w:ascii="Arial"/>
                <w:b/>
                <w:spacing w:val="-2"/>
                <w:sz w:val="18"/>
              </w:rPr>
              <w:t>297.402,00</w:t>
            </w:r>
          </w:p>
        </w:tc>
        <w:tc>
          <w:tcPr>
            <w:tcW w:w="1250" w:type="dxa"/>
          </w:tcPr>
          <w:p>
            <w:pPr>
              <w:pStyle w:val="TableParagraph"/>
              <w:spacing w:line="203" w:lineRule="exact"/>
              <w:ind w:right="38"/>
              <w:jc w:val="right"/>
              <w:rPr>
                <w:rFonts w:ascii="Arial"/>
                <w:b/>
                <w:sz w:val="18"/>
              </w:rPr>
            </w:pPr>
            <w:r>
              <w:rPr>
                <w:rFonts w:ascii="Arial"/>
                <w:b/>
                <w:spacing w:val="-2"/>
                <w:sz w:val="18"/>
              </w:rPr>
              <w:t>297.401,56</w:t>
            </w:r>
          </w:p>
        </w:tc>
        <w:tc>
          <w:tcPr>
            <w:tcW w:w="803" w:type="dxa"/>
          </w:tcPr>
          <w:p>
            <w:pPr>
              <w:pStyle w:val="TableParagraph"/>
              <w:spacing w:line="203" w:lineRule="exact"/>
              <w:ind w:left="27" w:right="29"/>
              <w:jc w:val="center"/>
              <w:rPr>
                <w:rFonts w:ascii="Arial"/>
                <w:b/>
                <w:sz w:val="18"/>
              </w:rPr>
            </w:pPr>
            <w:r>
              <w:rPr>
                <w:rFonts w:ascii="Arial"/>
                <w:b/>
                <w:spacing w:val="-2"/>
                <w:sz w:val="18"/>
              </w:rPr>
              <w:t>100,00%</w:t>
            </w:r>
          </w:p>
        </w:tc>
      </w:tr>
      <w:tr>
        <w:trPr>
          <w:trHeight w:val="277" w:hRule="atLeast"/>
        </w:trPr>
        <w:tc>
          <w:tcPr>
            <w:tcW w:w="5622" w:type="dxa"/>
          </w:tcPr>
          <w:p>
            <w:pPr>
              <w:pStyle w:val="TableParagraph"/>
              <w:spacing w:before="28"/>
              <w:ind w:left="395"/>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28"/>
              <w:ind w:right="146"/>
              <w:jc w:val="right"/>
              <w:rPr>
                <w:rFonts w:ascii="Arial"/>
                <w:b/>
                <w:sz w:val="18"/>
              </w:rPr>
            </w:pPr>
            <w:r>
              <w:rPr>
                <w:rFonts w:ascii="Arial"/>
                <w:b/>
                <w:spacing w:val="-2"/>
                <w:sz w:val="18"/>
              </w:rPr>
              <w:t>297.402,00</w:t>
            </w:r>
          </w:p>
        </w:tc>
        <w:tc>
          <w:tcPr>
            <w:tcW w:w="1357" w:type="dxa"/>
          </w:tcPr>
          <w:p>
            <w:pPr>
              <w:pStyle w:val="TableParagraph"/>
              <w:spacing w:before="28"/>
              <w:ind w:right="153"/>
              <w:jc w:val="right"/>
              <w:rPr>
                <w:rFonts w:ascii="Arial"/>
                <w:b/>
                <w:sz w:val="18"/>
              </w:rPr>
            </w:pPr>
            <w:r>
              <w:rPr>
                <w:rFonts w:ascii="Arial"/>
                <w:b/>
                <w:spacing w:val="-2"/>
                <w:sz w:val="18"/>
              </w:rPr>
              <w:t>297.402,00</w:t>
            </w:r>
          </w:p>
        </w:tc>
        <w:tc>
          <w:tcPr>
            <w:tcW w:w="1250" w:type="dxa"/>
          </w:tcPr>
          <w:p>
            <w:pPr>
              <w:pStyle w:val="TableParagraph"/>
              <w:spacing w:before="28"/>
              <w:ind w:right="38"/>
              <w:jc w:val="right"/>
              <w:rPr>
                <w:rFonts w:ascii="Arial"/>
                <w:b/>
                <w:sz w:val="18"/>
              </w:rPr>
            </w:pPr>
            <w:r>
              <w:rPr>
                <w:rFonts w:ascii="Arial"/>
                <w:b/>
                <w:spacing w:val="-2"/>
                <w:sz w:val="18"/>
              </w:rPr>
              <w:t>297.401,56</w:t>
            </w:r>
          </w:p>
        </w:tc>
        <w:tc>
          <w:tcPr>
            <w:tcW w:w="803" w:type="dxa"/>
          </w:tcPr>
          <w:p>
            <w:pPr>
              <w:pStyle w:val="TableParagraph"/>
              <w:spacing w:before="28"/>
              <w:ind w:left="27" w:right="29"/>
              <w:jc w:val="center"/>
              <w:rPr>
                <w:rFonts w:ascii="Arial"/>
                <w:b/>
                <w:sz w:val="18"/>
              </w:rPr>
            </w:pPr>
            <w:r>
              <w:rPr>
                <w:rFonts w:ascii="Arial"/>
                <w:b/>
                <w:spacing w:val="-2"/>
                <w:sz w:val="18"/>
              </w:rPr>
              <w:t>100,00%</w:t>
            </w:r>
          </w:p>
        </w:tc>
      </w:tr>
      <w:tr>
        <w:trPr>
          <w:trHeight w:val="243" w:hRule="atLeast"/>
        </w:trPr>
        <w:tc>
          <w:tcPr>
            <w:tcW w:w="5622" w:type="dxa"/>
          </w:tcPr>
          <w:p>
            <w:pPr>
              <w:pStyle w:val="TableParagraph"/>
              <w:spacing w:line="187" w:lineRule="exact" w:before="36"/>
              <w:ind w:left="515"/>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6"/>
              </w:rPr>
            </w:pPr>
          </w:p>
        </w:tc>
        <w:tc>
          <w:tcPr>
            <w:tcW w:w="1357" w:type="dxa"/>
          </w:tcPr>
          <w:p>
            <w:pPr>
              <w:pStyle w:val="TableParagraph"/>
              <w:rPr>
                <w:sz w:val="16"/>
              </w:rPr>
            </w:pPr>
          </w:p>
        </w:tc>
        <w:tc>
          <w:tcPr>
            <w:tcW w:w="1250" w:type="dxa"/>
          </w:tcPr>
          <w:p>
            <w:pPr>
              <w:pStyle w:val="TableParagraph"/>
              <w:spacing w:line="187" w:lineRule="exact" w:before="36"/>
              <w:ind w:right="38"/>
              <w:jc w:val="right"/>
              <w:rPr>
                <w:rFonts w:ascii="Arial"/>
                <w:i/>
                <w:sz w:val="18"/>
              </w:rPr>
            </w:pPr>
            <w:r>
              <w:rPr>
                <w:rFonts w:ascii="Arial"/>
                <w:i/>
                <w:spacing w:val="-2"/>
                <w:sz w:val="18"/>
              </w:rPr>
              <w:t>297.401,56</w:t>
            </w:r>
          </w:p>
        </w:tc>
        <w:tc>
          <w:tcPr>
            <w:tcW w:w="803" w:type="dxa"/>
          </w:tcPr>
          <w:p>
            <w:pPr>
              <w:pStyle w:val="TableParagraph"/>
              <w:rPr>
                <w:sz w:val="16"/>
              </w:rPr>
            </w:pPr>
          </w:p>
        </w:tc>
      </w:tr>
    </w:tbl>
    <w:p>
      <w:pPr>
        <w:spacing w:before="80"/>
        <w:ind w:left="1080" w:right="0" w:firstLine="0"/>
        <w:jc w:val="left"/>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p>
      <w:pPr>
        <w:spacing w:before="78"/>
        <w:ind w:left="1245" w:right="0" w:firstLine="0"/>
        <w:jc w:val="lef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p>
      <w:pPr>
        <w:spacing w:before="78"/>
        <w:ind w:left="1365" w:right="0" w:firstLine="0"/>
        <w:jc w:val="left"/>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p>
      <w:pPr>
        <w:pStyle w:val="BodyText"/>
        <w:spacing w:before="4"/>
        <w:rPr>
          <w:rFonts w:ascii="Arial"/>
          <w:i/>
          <w:sz w:val="7"/>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17"/>
        <w:gridCol w:w="1507"/>
        <w:gridCol w:w="1357"/>
        <w:gridCol w:w="1175"/>
        <w:gridCol w:w="803"/>
      </w:tblGrid>
      <w:tr>
        <w:trPr>
          <w:trHeight w:val="243" w:hRule="atLeast"/>
        </w:trPr>
        <w:tc>
          <w:tcPr>
            <w:tcW w:w="5517" w:type="dxa"/>
          </w:tcPr>
          <w:p>
            <w:pPr>
              <w:pStyle w:val="TableParagraph"/>
              <w:spacing w:line="201" w:lineRule="exact"/>
              <w:ind w:left="5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07" w:type="dxa"/>
          </w:tcPr>
          <w:p>
            <w:pPr>
              <w:pStyle w:val="TableParagraph"/>
              <w:spacing w:line="201" w:lineRule="exact"/>
              <w:ind w:right="221"/>
              <w:jc w:val="right"/>
              <w:rPr>
                <w:rFonts w:ascii="Arial"/>
                <w:b/>
                <w:sz w:val="18"/>
              </w:rPr>
            </w:pPr>
            <w:r>
              <w:rPr>
                <w:rFonts w:ascii="Arial"/>
                <w:b/>
                <w:spacing w:val="-2"/>
                <w:sz w:val="18"/>
              </w:rPr>
              <w:t>323.306,00</w:t>
            </w:r>
          </w:p>
        </w:tc>
        <w:tc>
          <w:tcPr>
            <w:tcW w:w="1357" w:type="dxa"/>
          </w:tcPr>
          <w:p>
            <w:pPr>
              <w:pStyle w:val="TableParagraph"/>
              <w:spacing w:line="201" w:lineRule="exact"/>
              <w:ind w:right="2"/>
              <w:jc w:val="center"/>
              <w:rPr>
                <w:rFonts w:ascii="Arial"/>
                <w:b/>
                <w:sz w:val="18"/>
              </w:rPr>
            </w:pPr>
            <w:r>
              <w:rPr>
                <w:rFonts w:ascii="Arial"/>
                <w:b/>
                <w:spacing w:val="-2"/>
                <w:sz w:val="18"/>
              </w:rPr>
              <w:t>323.306,00</w:t>
            </w:r>
          </w:p>
        </w:tc>
        <w:tc>
          <w:tcPr>
            <w:tcW w:w="1175" w:type="dxa"/>
          </w:tcPr>
          <w:p>
            <w:pPr>
              <w:pStyle w:val="TableParagraph"/>
              <w:spacing w:line="201" w:lineRule="exact"/>
              <w:ind w:right="38"/>
              <w:jc w:val="right"/>
              <w:rPr>
                <w:rFonts w:ascii="Arial"/>
                <w:b/>
                <w:sz w:val="18"/>
              </w:rPr>
            </w:pPr>
            <w:r>
              <w:rPr>
                <w:rFonts w:ascii="Arial"/>
                <w:b/>
                <w:spacing w:val="-2"/>
                <w:sz w:val="18"/>
              </w:rPr>
              <w:t>323.305,43</w:t>
            </w:r>
          </w:p>
        </w:tc>
        <w:tc>
          <w:tcPr>
            <w:tcW w:w="803" w:type="dxa"/>
          </w:tcPr>
          <w:p>
            <w:pPr>
              <w:pStyle w:val="TableParagraph"/>
              <w:spacing w:line="201" w:lineRule="exact"/>
              <w:ind w:left="27" w:right="29"/>
              <w:jc w:val="center"/>
              <w:rPr>
                <w:rFonts w:ascii="Arial"/>
                <w:b/>
                <w:sz w:val="18"/>
              </w:rPr>
            </w:pPr>
            <w:r>
              <w:rPr>
                <w:rFonts w:ascii="Arial"/>
                <w:b/>
                <w:spacing w:val="-2"/>
                <w:sz w:val="18"/>
              </w:rPr>
              <w:t>100,00%</w:t>
            </w:r>
          </w:p>
        </w:tc>
      </w:tr>
      <w:tr>
        <w:trPr>
          <w:trHeight w:val="285" w:hRule="atLeast"/>
        </w:trPr>
        <w:tc>
          <w:tcPr>
            <w:tcW w:w="5517" w:type="dxa"/>
          </w:tcPr>
          <w:p>
            <w:pPr>
              <w:pStyle w:val="TableParagraph"/>
              <w:spacing w:before="36"/>
              <w:ind w:left="215"/>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221"/>
              <w:jc w:val="right"/>
              <w:rPr>
                <w:rFonts w:ascii="Arial"/>
                <w:b/>
                <w:sz w:val="18"/>
              </w:rPr>
            </w:pPr>
            <w:r>
              <w:rPr>
                <w:rFonts w:ascii="Arial"/>
                <w:b/>
                <w:spacing w:val="-2"/>
                <w:sz w:val="18"/>
              </w:rPr>
              <w:t>323.306,00</w:t>
            </w:r>
          </w:p>
        </w:tc>
        <w:tc>
          <w:tcPr>
            <w:tcW w:w="1357" w:type="dxa"/>
          </w:tcPr>
          <w:p>
            <w:pPr>
              <w:pStyle w:val="TableParagraph"/>
              <w:spacing w:before="36"/>
              <w:ind w:right="2"/>
              <w:jc w:val="center"/>
              <w:rPr>
                <w:rFonts w:ascii="Arial"/>
                <w:b/>
                <w:sz w:val="18"/>
              </w:rPr>
            </w:pPr>
            <w:r>
              <w:rPr>
                <w:rFonts w:ascii="Arial"/>
                <w:b/>
                <w:spacing w:val="-2"/>
                <w:sz w:val="18"/>
              </w:rPr>
              <w:t>323.306,00</w:t>
            </w:r>
          </w:p>
        </w:tc>
        <w:tc>
          <w:tcPr>
            <w:tcW w:w="1175" w:type="dxa"/>
          </w:tcPr>
          <w:p>
            <w:pPr>
              <w:pStyle w:val="TableParagraph"/>
              <w:spacing w:before="36"/>
              <w:ind w:right="38"/>
              <w:jc w:val="right"/>
              <w:rPr>
                <w:rFonts w:ascii="Arial"/>
                <w:b/>
                <w:sz w:val="18"/>
              </w:rPr>
            </w:pPr>
            <w:r>
              <w:rPr>
                <w:rFonts w:ascii="Arial"/>
                <w:b/>
                <w:spacing w:val="-2"/>
                <w:sz w:val="18"/>
              </w:rPr>
              <w:t>323.305,43</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43" w:hRule="atLeast"/>
        </w:trPr>
        <w:tc>
          <w:tcPr>
            <w:tcW w:w="5517" w:type="dxa"/>
          </w:tcPr>
          <w:p>
            <w:pPr>
              <w:pStyle w:val="TableParagraph"/>
              <w:spacing w:line="187" w:lineRule="exact" w:before="36"/>
              <w:ind w:left="335"/>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38"/>
              <w:jc w:val="right"/>
              <w:rPr>
                <w:rFonts w:ascii="Arial"/>
                <w:i/>
                <w:sz w:val="18"/>
              </w:rPr>
            </w:pPr>
            <w:r>
              <w:rPr>
                <w:rFonts w:ascii="Arial"/>
                <w:i/>
                <w:spacing w:val="-2"/>
                <w:sz w:val="18"/>
              </w:rPr>
              <w:t>323.305,43</w:t>
            </w:r>
          </w:p>
        </w:tc>
        <w:tc>
          <w:tcPr>
            <w:tcW w:w="803" w:type="dxa"/>
          </w:tcPr>
          <w:p>
            <w:pPr>
              <w:pStyle w:val="TableParagraph"/>
              <w:rPr>
                <w:sz w:val="16"/>
              </w:rPr>
            </w:pPr>
          </w:p>
        </w:tc>
      </w:tr>
    </w:tbl>
    <w:p>
      <w:pPr>
        <w:spacing w:line="312" w:lineRule="auto" w:before="78" w:after="23"/>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45 Rashodi za dodatna ulaganja na nefinancijskoj imovini</w:t>
      </w: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2"/>
        <w:gridCol w:w="1507"/>
        <w:gridCol w:w="1357"/>
        <w:gridCol w:w="1175"/>
        <w:gridCol w:w="857"/>
      </w:tblGrid>
      <w:tr>
        <w:trPr>
          <w:trHeight w:val="243" w:hRule="atLeast"/>
        </w:trPr>
        <w:tc>
          <w:tcPr>
            <w:tcW w:w="5692" w:type="dxa"/>
          </w:tcPr>
          <w:p>
            <w:pPr>
              <w:pStyle w:val="TableParagraph"/>
              <w:spacing w:line="201" w:lineRule="exact"/>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4896" w:type="dxa"/>
            <w:gridSpan w:val="4"/>
          </w:tcPr>
          <w:p>
            <w:pPr>
              <w:pStyle w:val="TableParagraph"/>
              <w:rPr>
                <w:sz w:val="16"/>
              </w:rPr>
            </w:pPr>
          </w:p>
        </w:tc>
      </w:tr>
      <w:tr>
        <w:trPr>
          <w:trHeight w:val="242" w:hRule="atLeast"/>
        </w:trPr>
        <w:tc>
          <w:tcPr>
            <w:tcW w:w="5692"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507" w:type="dxa"/>
          </w:tcPr>
          <w:p>
            <w:pPr>
              <w:pStyle w:val="TableParagraph"/>
              <w:spacing w:line="187" w:lineRule="exact" w:before="36"/>
              <w:ind w:right="207"/>
              <w:jc w:val="right"/>
              <w:rPr>
                <w:rFonts w:ascii="Arial"/>
                <w:b/>
                <w:sz w:val="18"/>
              </w:rPr>
            </w:pPr>
            <w:r>
              <w:rPr>
                <w:rFonts w:ascii="Arial"/>
                <w:b/>
                <w:spacing w:val="-2"/>
                <w:sz w:val="18"/>
              </w:rPr>
              <w:t>430.000,00</w:t>
            </w:r>
          </w:p>
        </w:tc>
        <w:tc>
          <w:tcPr>
            <w:tcW w:w="1357" w:type="dxa"/>
          </w:tcPr>
          <w:p>
            <w:pPr>
              <w:pStyle w:val="TableParagraph"/>
              <w:spacing w:line="187" w:lineRule="exact" w:before="36"/>
              <w:ind w:right="214"/>
              <w:jc w:val="right"/>
              <w:rPr>
                <w:rFonts w:ascii="Arial"/>
                <w:b/>
                <w:sz w:val="18"/>
              </w:rPr>
            </w:pPr>
            <w:r>
              <w:rPr>
                <w:rFonts w:ascii="Arial"/>
                <w:b/>
                <w:spacing w:val="-2"/>
                <w:sz w:val="18"/>
              </w:rPr>
              <w:t>430.000,00</w:t>
            </w:r>
          </w:p>
        </w:tc>
        <w:tc>
          <w:tcPr>
            <w:tcW w:w="1175" w:type="dxa"/>
          </w:tcPr>
          <w:p>
            <w:pPr>
              <w:pStyle w:val="TableParagraph"/>
              <w:spacing w:line="187" w:lineRule="exact" w:before="36"/>
              <w:ind w:right="24"/>
              <w:jc w:val="right"/>
              <w:rPr>
                <w:rFonts w:ascii="Arial"/>
                <w:b/>
                <w:sz w:val="18"/>
              </w:rPr>
            </w:pPr>
            <w:r>
              <w:rPr>
                <w:rFonts w:ascii="Arial"/>
                <w:b/>
                <w:spacing w:val="-2"/>
                <w:sz w:val="18"/>
              </w:rPr>
              <w:t>430.000,00</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47" w:hRule="atLeast"/>
        </w:trPr>
        <w:tc>
          <w:tcPr>
            <w:tcW w:w="5692" w:type="dxa"/>
          </w:tcPr>
          <w:p>
            <w:pPr>
              <w:pStyle w:val="TableParagraph"/>
              <w:spacing w:line="200" w:lineRule="exact"/>
              <w:ind w:left="239"/>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06" w:lineRule="exact"/>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198"/>
              <w:ind w:right="207"/>
              <w:jc w:val="right"/>
              <w:rPr>
                <w:rFonts w:ascii="Arial"/>
                <w:b/>
                <w:sz w:val="18"/>
              </w:rPr>
            </w:pPr>
            <w:r>
              <w:rPr>
                <w:rFonts w:ascii="Arial"/>
                <w:b/>
                <w:spacing w:val="-2"/>
                <w:sz w:val="18"/>
              </w:rPr>
              <w:t>430.000,00</w:t>
            </w:r>
          </w:p>
        </w:tc>
        <w:tc>
          <w:tcPr>
            <w:tcW w:w="1357" w:type="dxa"/>
          </w:tcPr>
          <w:p>
            <w:pPr>
              <w:pStyle w:val="TableParagraph"/>
              <w:spacing w:before="198"/>
              <w:ind w:right="214"/>
              <w:jc w:val="right"/>
              <w:rPr>
                <w:rFonts w:ascii="Arial"/>
                <w:b/>
                <w:sz w:val="18"/>
              </w:rPr>
            </w:pPr>
            <w:r>
              <w:rPr>
                <w:rFonts w:ascii="Arial"/>
                <w:b/>
                <w:spacing w:val="-2"/>
                <w:sz w:val="18"/>
              </w:rPr>
              <w:t>430.000,00</w:t>
            </w:r>
          </w:p>
        </w:tc>
        <w:tc>
          <w:tcPr>
            <w:tcW w:w="1175" w:type="dxa"/>
          </w:tcPr>
          <w:p>
            <w:pPr>
              <w:pStyle w:val="TableParagraph"/>
              <w:spacing w:before="198"/>
              <w:ind w:right="24"/>
              <w:jc w:val="right"/>
              <w:rPr>
                <w:rFonts w:ascii="Arial"/>
                <w:b/>
                <w:sz w:val="18"/>
              </w:rPr>
            </w:pPr>
            <w:r>
              <w:rPr>
                <w:rFonts w:ascii="Arial"/>
                <w:b/>
                <w:spacing w:val="-2"/>
                <w:sz w:val="18"/>
              </w:rPr>
              <w:t>430.000,00</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312" w:hRule="atLeast"/>
        </w:trPr>
        <w:tc>
          <w:tcPr>
            <w:tcW w:w="5692" w:type="dxa"/>
            <w:tcBorders>
              <w:bottom w:val="single" w:sz="12" w:space="0" w:color="000000"/>
            </w:tcBorders>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430.000,00</w:t>
            </w:r>
          </w:p>
        </w:tc>
        <w:tc>
          <w:tcPr>
            <w:tcW w:w="857" w:type="dxa"/>
            <w:tcBorders>
              <w:bottom w:val="single" w:sz="12" w:space="0" w:color="000000"/>
            </w:tcBorders>
          </w:tcPr>
          <w:p>
            <w:pPr>
              <w:pStyle w:val="TableParagraph"/>
              <w:rPr>
                <w:sz w:val="18"/>
              </w:rPr>
            </w:pPr>
          </w:p>
        </w:tc>
      </w:tr>
      <w:tr>
        <w:trPr>
          <w:trHeight w:val="359" w:hRule="atLeast"/>
        </w:trPr>
        <w:tc>
          <w:tcPr>
            <w:tcW w:w="5692"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T101614</w:t>
            </w:r>
            <w:r>
              <w:rPr>
                <w:rFonts w:ascii="Arial" w:hAnsi="Arial"/>
                <w:b/>
                <w:color w:val="00009F"/>
                <w:spacing w:val="-4"/>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Dječjeg</w:t>
            </w:r>
            <w:r>
              <w:rPr>
                <w:rFonts w:ascii="Arial" w:hAnsi="Arial"/>
                <w:b/>
                <w:color w:val="00009F"/>
                <w:spacing w:val="-2"/>
                <w:sz w:val="18"/>
              </w:rPr>
              <w:t> </w:t>
            </w:r>
            <w:r>
              <w:rPr>
                <w:rFonts w:ascii="Arial" w:hAnsi="Arial"/>
                <w:b/>
                <w:color w:val="00009F"/>
                <w:sz w:val="18"/>
              </w:rPr>
              <w:t>vrtića</w:t>
            </w:r>
            <w:r>
              <w:rPr>
                <w:rFonts w:ascii="Arial" w:hAnsi="Arial"/>
                <w:b/>
                <w:color w:val="00009F"/>
                <w:spacing w:val="-1"/>
                <w:sz w:val="18"/>
              </w:rPr>
              <w:t> </w:t>
            </w:r>
            <w:r>
              <w:rPr>
                <w:rFonts w:ascii="Arial" w:hAnsi="Arial"/>
                <w:b/>
                <w:color w:val="00009F"/>
                <w:spacing w:val="-2"/>
                <w:sz w:val="18"/>
              </w:rPr>
              <w:t>Gomljanik</w:t>
            </w:r>
          </w:p>
        </w:tc>
        <w:tc>
          <w:tcPr>
            <w:tcW w:w="1507"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1.880,00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1.880,00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1.873,75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99,67%</w:t>
            </w:r>
          </w:p>
        </w:tc>
      </w:tr>
      <w:tr>
        <w:trPr>
          <w:trHeight w:val="228" w:hRule="atLeast"/>
        </w:trPr>
        <w:tc>
          <w:tcPr>
            <w:tcW w:w="569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630,00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630,00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623,75</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99,01%</w:t>
            </w:r>
          </w:p>
        </w:tc>
      </w:tr>
      <w:tr>
        <w:trPr>
          <w:trHeight w:val="285" w:hRule="atLeast"/>
        </w:trPr>
        <w:tc>
          <w:tcPr>
            <w:tcW w:w="5692"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207"/>
              <w:jc w:val="right"/>
              <w:rPr>
                <w:rFonts w:ascii="Arial"/>
                <w:b/>
                <w:sz w:val="18"/>
              </w:rPr>
            </w:pPr>
            <w:r>
              <w:rPr>
                <w:rFonts w:ascii="Arial"/>
                <w:b/>
                <w:spacing w:val="-2"/>
                <w:sz w:val="18"/>
              </w:rPr>
              <w:t>630,00</w:t>
            </w:r>
          </w:p>
        </w:tc>
        <w:tc>
          <w:tcPr>
            <w:tcW w:w="1357" w:type="dxa"/>
          </w:tcPr>
          <w:p>
            <w:pPr>
              <w:pStyle w:val="TableParagraph"/>
              <w:spacing w:before="36"/>
              <w:ind w:right="214"/>
              <w:jc w:val="right"/>
              <w:rPr>
                <w:rFonts w:ascii="Arial"/>
                <w:b/>
                <w:sz w:val="18"/>
              </w:rPr>
            </w:pPr>
            <w:r>
              <w:rPr>
                <w:rFonts w:ascii="Arial"/>
                <w:b/>
                <w:spacing w:val="-2"/>
                <w:sz w:val="18"/>
              </w:rPr>
              <w:t>630,00</w:t>
            </w:r>
          </w:p>
        </w:tc>
        <w:tc>
          <w:tcPr>
            <w:tcW w:w="1175" w:type="dxa"/>
          </w:tcPr>
          <w:p>
            <w:pPr>
              <w:pStyle w:val="TableParagraph"/>
              <w:spacing w:before="36"/>
              <w:ind w:right="24"/>
              <w:jc w:val="right"/>
              <w:rPr>
                <w:rFonts w:ascii="Arial"/>
                <w:b/>
                <w:sz w:val="18"/>
              </w:rPr>
            </w:pPr>
            <w:r>
              <w:rPr>
                <w:rFonts w:ascii="Arial"/>
                <w:b/>
                <w:spacing w:val="-2"/>
                <w:sz w:val="18"/>
              </w:rPr>
              <w:t>623,75</w:t>
            </w:r>
          </w:p>
        </w:tc>
        <w:tc>
          <w:tcPr>
            <w:tcW w:w="857" w:type="dxa"/>
          </w:tcPr>
          <w:p>
            <w:pPr>
              <w:pStyle w:val="TableParagraph"/>
              <w:spacing w:before="36"/>
              <w:ind w:left="69"/>
              <w:jc w:val="center"/>
              <w:rPr>
                <w:rFonts w:ascii="Arial"/>
                <w:b/>
                <w:sz w:val="18"/>
              </w:rPr>
            </w:pPr>
            <w:r>
              <w:rPr>
                <w:rFonts w:ascii="Arial"/>
                <w:b/>
                <w:spacing w:val="-2"/>
                <w:sz w:val="18"/>
              </w:rPr>
              <w:t>99,01%</w:t>
            </w:r>
          </w:p>
        </w:tc>
      </w:tr>
      <w:tr>
        <w:trPr>
          <w:trHeight w:val="285" w:hRule="atLeast"/>
        </w:trPr>
        <w:tc>
          <w:tcPr>
            <w:tcW w:w="5692"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623,75</w:t>
            </w:r>
          </w:p>
        </w:tc>
        <w:tc>
          <w:tcPr>
            <w:tcW w:w="857" w:type="dxa"/>
          </w:tcPr>
          <w:p>
            <w:pPr>
              <w:pStyle w:val="TableParagraph"/>
              <w:rPr>
                <w:sz w:val="18"/>
              </w:rPr>
            </w:pPr>
          </w:p>
        </w:tc>
      </w:tr>
      <w:tr>
        <w:trPr>
          <w:trHeight w:val="242" w:hRule="atLeast"/>
        </w:trPr>
        <w:tc>
          <w:tcPr>
            <w:tcW w:w="5692"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07" w:type="dxa"/>
          </w:tcPr>
          <w:p>
            <w:pPr>
              <w:pStyle w:val="TableParagraph"/>
              <w:spacing w:line="187" w:lineRule="exact" w:before="36"/>
              <w:ind w:right="207"/>
              <w:jc w:val="right"/>
              <w:rPr>
                <w:rFonts w:ascii="Arial"/>
                <w:b/>
                <w:sz w:val="18"/>
              </w:rPr>
            </w:pPr>
            <w:r>
              <w:rPr>
                <w:rFonts w:ascii="Arial"/>
                <w:b/>
                <w:spacing w:val="-2"/>
                <w:sz w:val="18"/>
              </w:rPr>
              <w:t>1.250,00</w:t>
            </w:r>
          </w:p>
        </w:tc>
        <w:tc>
          <w:tcPr>
            <w:tcW w:w="1357" w:type="dxa"/>
          </w:tcPr>
          <w:p>
            <w:pPr>
              <w:pStyle w:val="TableParagraph"/>
              <w:spacing w:line="187" w:lineRule="exact" w:before="36"/>
              <w:ind w:right="214"/>
              <w:jc w:val="right"/>
              <w:rPr>
                <w:rFonts w:ascii="Arial"/>
                <w:b/>
                <w:sz w:val="18"/>
              </w:rPr>
            </w:pPr>
            <w:r>
              <w:rPr>
                <w:rFonts w:ascii="Arial"/>
                <w:b/>
                <w:spacing w:val="-2"/>
                <w:sz w:val="18"/>
              </w:rPr>
              <w:t>1.250,00</w:t>
            </w:r>
          </w:p>
        </w:tc>
        <w:tc>
          <w:tcPr>
            <w:tcW w:w="1175" w:type="dxa"/>
          </w:tcPr>
          <w:p>
            <w:pPr>
              <w:pStyle w:val="TableParagraph"/>
              <w:spacing w:line="187" w:lineRule="exact" w:before="36"/>
              <w:ind w:right="24"/>
              <w:jc w:val="right"/>
              <w:rPr>
                <w:rFonts w:ascii="Arial"/>
                <w:b/>
                <w:sz w:val="18"/>
              </w:rPr>
            </w:pPr>
            <w:r>
              <w:rPr>
                <w:rFonts w:ascii="Arial"/>
                <w:b/>
                <w:spacing w:val="-2"/>
                <w:sz w:val="18"/>
              </w:rPr>
              <w:t>1.250,00</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39" w:hRule="atLeast"/>
        </w:trPr>
        <w:tc>
          <w:tcPr>
            <w:tcW w:w="5692"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7" w:type="dxa"/>
          </w:tcPr>
          <w:p>
            <w:pPr>
              <w:pStyle w:val="TableParagraph"/>
              <w:spacing w:before="198"/>
              <w:ind w:right="207"/>
              <w:jc w:val="right"/>
              <w:rPr>
                <w:rFonts w:ascii="Arial"/>
                <w:b/>
                <w:sz w:val="18"/>
              </w:rPr>
            </w:pPr>
            <w:r>
              <w:rPr>
                <w:rFonts w:ascii="Arial"/>
                <w:b/>
                <w:spacing w:val="-2"/>
                <w:sz w:val="18"/>
              </w:rPr>
              <w:t>1.250,00</w:t>
            </w:r>
          </w:p>
        </w:tc>
        <w:tc>
          <w:tcPr>
            <w:tcW w:w="1357" w:type="dxa"/>
          </w:tcPr>
          <w:p>
            <w:pPr>
              <w:pStyle w:val="TableParagraph"/>
              <w:spacing w:before="198"/>
              <w:ind w:right="214"/>
              <w:jc w:val="right"/>
              <w:rPr>
                <w:rFonts w:ascii="Arial"/>
                <w:b/>
                <w:sz w:val="18"/>
              </w:rPr>
            </w:pPr>
            <w:r>
              <w:rPr>
                <w:rFonts w:ascii="Arial"/>
                <w:b/>
                <w:spacing w:val="-2"/>
                <w:sz w:val="18"/>
              </w:rPr>
              <w:t>1.250,00</w:t>
            </w:r>
          </w:p>
        </w:tc>
        <w:tc>
          <w:tcPr>
            <w:tcW w:w="1175" w:type="dxa"/>
          </w:tcPr>
          <w:p>
            <w:pPr>
              <w:pStyle w:val="TableParagraph"/>
              <w:spacing w:before="198"/>
              <w:ind w:right="24"/>
              <w:jc w:val="right"/>
              <w:rPr>
                <w:rFonts w:ascii="Arial"/>
                <w:b/>
                <w:sz w:val="18"/>
              </w:rPr>
            </w:pPr>
            <w:r>
              <w:rPr>
                <w:rFonts w:ascii="Arial"/>
                <w:b/>
                <w:spacing w:val="-2"/>
                <w:sz w:val="18"/>
              </w:rPr>
              <w:t>1.250,00</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304" w:hRule="atLeast"/>
        </w:trPr>
        <w:tc>
          <w:tcPr>
            <w:tcW w:w="5692" w:type="dxa"/>
            <w:tcBorders>
              <w:bottom w:val="single" w:sz="12" w:space="0" w:color="000000"/>
            </w:tcBorders>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0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28"/>
              <w:ind w:right="24"/>
              <w:jc w:val="right"/>
              <w:rPr>
                <w:rFonts w:ascii="Arial"/>
                <w:i/>
                <w:sz w:val="18"/>
              </w:rPr>
            </w:pPr>
            <w:r>
              <w:rPr>
                <w:rFonts w:ascii="Arial"/>
                <w:i/>
                <w:spacing w:val="-2"/>
                <w:sz w:val="18"/>
              </w:rPr>
              <w:t>1.250,00</w:t>
            </w:r>
          </w:p>
        </w:tc>
        <w:tc>
          <w:tcPr>
            <w:tcW w:w="857" w:type="dxa"/>
            <w:tcBorders>
              <w:bottom w:val="single" w:sz="12" w:space="0" w:color="000000"/>
            </w:tcBorders>
          </w:tcPr>
          <w:p>
            <w:pPr>
              <w:pStyle w:val="TableParagraph"/>
              <w:rPr>
                <w:sz w:val="18"/>
              </w:rPr>
            </w:pPr>
          </w:p>
        </w:tc>
      </w:tr>
      <w:tr>
        <w:trPr>
          <w:trHeight w:val="359" w:hRule="atLeast"/>
        </w:trPr>
        <w:tc>
          <w:tcPr>
            <w:tcW w:w="569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T101615</w:t>
            </w:r>
            <w:r>
              <w:rPr>
                <w:rFonts w:ascii="Arial"/>
                <w:b/>
                <w:color w:val="00009F"/>
                <w:spacing w:val="-1"/>
                <w:sz w:val="18"/>
              </w:rPr>
              <w:t> </w:t>
            </w:r>
            <w:r>
              <w:rPr>
                <w:rFonts w:ascii="Arial"/>
                <w:b/>
                <w:color w:val="00009F"/>
                <w:sz w:val="18"/>
              </w:rPr>
              <w:t>Projekt</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provedbu</w:t>
            </w:r>
            <w:r>
              <w:rPr>
                <w:rFonts w:ascii="Arial"/>
                <w:b/>
                <w:color w:val="00009F"/>
                <w:spacing w:val="-1"/>
                <w:sz w:val="18"/>
              </w:rPr>
              <w:t> </w:t>
            </w:r>
            <w:r>
              <w:rPr>
                <w:rFonts w:ascii="Arial"/>
                <w:b/>
                <w:color w:val="00009F"/>
                <w:sz w:val="18"/>
              </w:rPr>
              <w:t>raznih</w:t>
            </w:r>
            <w:r>
              <w:rPr>
                <w:rFonts w:ascii="Arial"/>
                <w:b/>
                <w:color w:val="00009F"/>
                <w:spacing w:val="-1"/>
                <w:sz w:val="18"/>
              </w:rPr>
              <w:t> </w:t>
            </w:r>
            <w:r>
              <w:rPr>
                <w:rFonts w:ascii="Arial"/>
                <w:b/>
                <w:color w:val="00009F"/>
                <w:sz w:val="18"/>
              </w:rPr>
              <w:t>aktivnosti</w:t>
            </w:r>
            <w:r>
              <w:rPr>
                <w:rFonts w:ascii="Arial"/>
                <w:b/>
                <w:color w:val="00009F"/>
                <w:spacing w:val="-1"/>
                <w:sz w:val="18"/>
              </w:rPr>
              <w:t> </w:t>
            </w:r>
            <w:r>
              <w:rPr>
                <w:rFonts w:ascii="Arial"/>
                <w:b/>
                <w:color w:val="00009F"/>
                <w:spacing w:val="-2"/>
                <w:sz w:val="18"/>
              </w:rPr>
              <w:t>djece</w:t>
            </w:r>
          </w:p>
        </w:tc>
        <w:tc>
          <w:tcPr>
            <w:tcW w:w="1507"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29.700,00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29.700,00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29.098,33</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97,97%</w:t>
            </w:r>
          </w:p>
        </w:tc>
      </w:tr>
      <w:tr>
        <w:trPr>
          <w:trHeight w:val="228" w:hRule="atLeast"/>
        </w:trPr>
        <w:tc>
          <w:tcPr>
            <w:tcW w:w="569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601,00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601,00</w:t>
            </w:r>
          </w:p>
        </w:tc>
        <w:tc>
          <w:tcPr>
            <w:tcW w:w="1175"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43" w:hRule="atLeast"/>
        </w:trPr>
        <w:tc>
          <w:tcPr>
            <w:tcW w:w="5692" w:type="dxa"/>
          </w:tcPr>
          <w:p>
            <w:pPr>
              <w:pStyle w:val="TableParagraph"/>
              <w:spacing w:line="187" w:lineRule="exact"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7" w:type="dxa"/>
          </w:tcPr>
          <w:p>
            <w:pPr>
              <w:pStyle w:val="TableParagraph"/>
              <w:spacing w:line="187" w:lineRule="exact" w:before="36"/>
              <w:ind w:right="207"/>
              <w:jc w:val="right"/>
              <w:rPr>
                <w:rFonts w:ascii="Arial"/>
                <w:b/>
                <w:sz w:val="18"/>
              </w:rPr>
            </w:pPr>
            <w:r>
              <w:rPr>
                <w:rFonts w:ascii="Arial"/>
                <w:b/>
                <w:spacing w:val="-2"/>
                <w:sz w:val="18"/>
              </w:rPr>
              <w:t>601,00</w:t>
            </w:r>
          </w:p>
        </w:tc>
        <w:tc>
          <w:tcPr>
            <w:tcW w:w="1357" w:type="dxa"/>
          </w:tcPr>
          <w:p>
            <w:pPr>
              <w:pStyle w:val="TableParagraph"/>
              <w:spacing w:line="187" w:lineRule="exact" w:before="36"/>
              <w:ind w:right="214"/>
              <w:jc w:val="right"/>
              <w:rPr>
                <w:rFonts w:ascii="Arial"/>
                <w:b/>
                <w:sz w:val="18"/>
              </w:rPr>
            </w:pPr>
            <w:r>
              <w:rPr>
                <w:rFonts w:ascii="Arial"/>
                <w:b/>
                <w:spacing w:val="-2"/>
                <w:sz w:val="18"/>
              </w:rPr>
              <w:t>601,00</w:t>
            </w:r>
          </w:p>
        </w:tc>
        <w:tc>
          <w:tcPr>
            <w:tcW w:w="1175" w:type="dxa"/>
          </w:tcPr>
          <w:p>
            <w:pPr>
              <w:pStyle w:val="TableParagraph"/>
              <w:rPr>
                <w:sz w:val="16"/>
              </w:rPr>
            </w:pPr>
          </w:p>
        </w:tc>
        <w:tc>
          <w:tcPr>
            <w:tcW w:w="857" w:type="dxa"/>
          </w:tcPr>
          <w:p>
            <w:pPr>
              <w:pStyle w:val="TableParagraph"/>
              <w:rPr>
                <w:sz w:val="16"/>
              </w:rPr>
            </w:pPr>
          </w:p>
        </w:tc>
      </w:tr>
    </w:tbl>
    <w:p>
      <w:pPr>
        <w:spacing w:line="331" w:lineRule="auto" w:before="83"/>
        <w:ind w:left="1245" w:right="6919" w:hanging="165"/>
        <w:jc w:val="left"/>
        <w:rPr>
          <w:rFonts w:ascii="Arial" w:hAnsi="Arial"/>
          <w:b/>
          <w:sz w:val="18"/>
        </w:rPr>
      </w:pPr>
      <w:r>
        <w:rPr>
          <w:rFonts w:ascii="Arial" w:hAnsi="Arial"/>
          <w:b/>
          <w:sz w:val="18"/>
        </w:rPr>
        <w:t>Izvor:</w:t>
      </w:r>
      <w:r>
        <w:rPr>
          <w:rFonts w:ascii="Arial" w:hAnsi="Arial"/>
          <w:b/>
          <w:spacing w:val="-8"/>
          <w:sz w:val="18"/>
        </w:rPr>
        <w:t> </w:t>
      </w:r>
      <w:r>
        <w:rPr>
          <w:rFonts w:ascii="Arial" w:hAnsi="Arial"/>
          <w:b/>
          <w:sz w:val="18"/>
        </w:rPr>
        <w:t>51</w:t>
      </w:r>
      <w:r>
        <w:rPr>
          <w:rFonts w:ascii="Arial" w:hAnsi="Arial"/>
          <w:b/>
          <w:spacing w:val="-8"/>
          <w:sz w:val="18"/>
        </w:rPr>
        <w:t> </w:t>
      </w:r>
      <w:r>
        <w:rPr>
          <w:rFonts w:ascii="Arial" w:hAnsi="Arial"/>
          <w:b/>
          <w:sz w:val="18"/>
        </w:rPr>
        <w:t>Pomoći</w:t>
      </w:r>
      <w:r>
        <w:rPr>
          <w:rFonts w:ascii="Arial" w:hAnsi="Arial"/>
          <w:b/>
          <w:spacing w:val="-8"/>
          <w:sz w:val="18"/>
        </w:rPr>
        <w:t> </w:t>
      </w:r>
      <w:r>
        <w:rPr>
          <w:rFonts w:ascii="Arial" w:hAnsi="Arial"/>
          <w:b/>
          <w:sz w:val="18"/>
        </w:rPr>
        <w:t>iz</w:t>
      </w:r>
      <w:r>
        <w:rPr>
          <w:rFonts w:ascii="Arial" w:hAnsi="Arial"/>
          <w:b/>
          <w:spacing w:val="-8"/>
          <w:sz w:val="18"/>
        </w:rPr>
        <w:t> </w:t>
      </w:r>
      <w:r>
        <w:rPr>
          <w:rFonts w:ascii="Arial" w:hAnsi="Arial"/>
          <w:b/>
          <w:sz w:val="18"/>
        </w:rPr>
        <w:t>državnog</w:t>
      </w:r>
      <w:r>
        <w:rPr>
          <w:rFonts w:ascii="Arial" w:hAnsi="Arial"/>
          <w:b/>
          <w:spacing w:val="-8"/>
          <w:sz w:val="18"/>
        </w:rPr>
        <w:t> </w:t>
      </w:r>
      <w:r>
        <w:rPr>
          <w:rFonts w:ascii="Arial" w:hAnsi="Arial"/>
          <w:b/>
          <w:sz w:val="18"/>
        </w:rPr>
        <w:t>proračuna 32 Materijalni rashodi</w:t>
      </w:r>
    </w:p>
    <w:p>
      <w:pPr>
        <w:spacing w:line="331" w:lineRule="auto" w:before="0" w:after="3"/>
        <w:ind w:left="1365" w:right="7362" w:firstLine="0"/>
        <w:jc w:val="left"/>
        <w:rPr>
          <w:rFonts w:ascii="Arial"/>
          <w:i/>
          <w:sz w:val="18"/>
        </w:rPr>
      </w:pPr>
      <w:r>
        <w:rPr>
          <w:rFonts w:ascii="Arial"/>
          <w:i/>
          <w:sz w:val="18"/>
        </w:rPr>
        <w:t>3225 Sitni inventar i autogume 3237</w:t>
      </w:r>
      <w:r>
        <w:rPr>
          <w:rFonts w:ascii="Arial"/>
          <w:i/>
          <w:spacing w:val="-10"/>
          <w:sz w:val="18"/>
        </w:rPr>
        <w:t> </w:t>
      </w:r>
      <w:r>
        <w:rPr>
          <w:rFonts w:ascii="Arial"/>
          <w:i/>
          <w:sz w:val="18"/>
        </w:rPr>
        <w:t>Intelektualne</w:t>
      </w:r>
      <w:r>
        <w:rPr>
          <w:rFonts w:ascii="Arial"/>
          <w:i/>
          <w:spacing w:val="-10"/>
          <w:sz w:val="18"/>
        </w:rPr>
        <w:t> </w:t>
      </w:r>
      <w:r>
        <w:rPr>
          <w:rFonts w:ascii="Arial"/>
          <w:i/>
          <w:sz w:val="18"/>
        </w:rPr>
        <w:t>i</w:t>
      </w:r>
      <w:r>
        <w:rPr>
          <w:rFonts w:ascii="Arial"/>
          <w:i/>
          <w:spacing w:val="-10"/>
          <w:sz w:val="18"/>
        </w:rPr>
        <w:t> </w:t>
      </w:r>
      <w:r>
        <w:rPr>
          <w:rFonts w:ascii="Arial"/>
          <w:i/>
          <w:sz w:val="18"/>
        </w:rPr>
        <w:t>osobne</w:t>
      </w:r>
      <w:r>
        <w:rPr>
          <w:rFonts w:ascii="Arial"/>
          <w:i/>
          <w:spacing w:val="-10"/>
          <w:sz w:val="18"/>
        </w:rPr>
        <w:t> </w:t>
      </w:r>
      <w:r>
        <w:rPr>
          <w:rFonts w:ascii="Arial"/>
          <w:i/>
          <w:sz w:val="18"/>
        </w:rPr>
        <w:t>usluge</w:t>
      </w: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6"/>
        <w:gridCol w:w="1496"/>
        <w:gridCol w:w="1358"/>
        <w:gridCol w:w="1309"/>
        <w:gridCol w:w="858"/>
      </w:tblGrid>
      <w:tr>
        <w:trPr>
          <w:trHeight w:val="243" w:hRule="atLeast"/>
        </w:trPr>
        <w:tc>
          <w:tcPr>
            <w:tcW w:w="5856"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96" w:type="dxa"/>
          </w:tcPr>
          <w:p>
            <w:pPr>
              <w:pStyle w:val="TableParagraph"/>
              <w:spacing w:line="201" w:lineRule="exact"/>
              <w:ind w:right="89"/>
              <w:jc w:val="right"/>
              <w:rPr>
                <w:rFonts w:ascii="Arial"/>
                <w:b/>
                <w:sz w:val="18"/>
              </w:rPr>
            </w:pPr>
            <w:r>
              <w:rPr>
                <w:rFonts w:ascii="Arial"/>
                <w:b/>
                <w:spacing w:val="-2"/>
                <w:sz w:val="18"/>
              </w:rPr>
              <w:t>29.099,00</w:t>
            </w:r>
          </w:p>
        </w:tc>
        <w:tc>
          <w:tcPr>
            <w:tcW w:w="1358" w:type="dxa"/>
          </w:tcPr>
          <w:p>
            <w:pPr>
              <w:pStyle w:val="TableParagraph"/>
              <w:spacing w:line="201" w:lineRule="exact"/>
              <w:ind w:right="97"/>
              <w:jc w:val="right"/>
              <w:rPr>
                <w:rFonts w:ascii="Arial"/>
                <w:b/>
                <w:sz w:val="18"/>
              </w:rPr>
            </w:pPr>
            <w:r>
              <w:rPr>
                <w:rFonts w:ascii="Arial"/>
                <w:b/>
                <w:spacing w:val="-2"/>
                <w:sz w:val="18"/>
              </w:rPr>
              <w:t>29.099,00</w:t>
            </w:r>
          </w:p>
        </w:tc>
        <w:tc>
          <w:tcPr>
            <w:tcW w:w="1309" w:type="dxa"/>
          </w:tcPr>
          <w:p>
            <w:pPr>
              <w:pStyle w:val="TableParagraph"/>
              <w:spacing w:line="201" w:lineRule="exact"/>
              <w:ind w:right="41"/>
              <w:jc w:val="right"/>
              <w:rPr>
                <w:rFonts w:ascii="Arial"/>
                <w:b/>
                <w:sz w:val="18"/>
              </w:rPr>
            </w:pPr>
            <w:r>
              <w:rPr>
                <w:rFonts w:ascii="Arial"/>
                <w:b/>
                <w:spacing w:val="-2"/>
                <w:sz w:val="18"/>
              </w:rPr>
              <w:t>29.098,33</w:t>
            </w:r>
          </w:p>
        </w:tc>
        <w:tc>
          <w:tcPr>
            <w:tcW w:w="858" w:type="dxa"/>
          </w:tcPr>
          <w:p>
            <w:pPr>
              <w:pStyle w:val="TableParagraph"/>
              <w:spacing w:line="201" w:lineRule="exact"/>
              <w:ind w:left="2" w:right="65"/>
              <w:jc w:val="center"/>
              <w:rPr>
                <w:rFonts w:ascii="Arial"/>
                <w:b/>
                <w:sz w:val="18"/>
              </w:rPr>
            </w:pPr>
            <w:r>
              <w:rPr>
                <w:rFonts w:ascii="Arial"/>
                <w:b/>
                <w:spacing w:val="-2"/>
                <w:sz w:val="18"/>
              </w:rPr>
              <w:t>100,00%</w:t>
            </w:r>
          </w:p>
        </w:tc>
      </w:tr>
      <w:tr>
        <w:trPr>
          <w:trHeight w:val="285" w:hRule="atLeast"/>
        </w:trPr>
        <w:tc>
          <w:tcPr>
            <w:tcW w:w="5856"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36"/>
              <w:ind w:right="89"/>
              <w:jc w:val="right"/>
              <w:rPr>
                <w:rFonts w:ascii="Arial"/>
                <w:b/>
                <w:sz w:val="18"/>
              </w:rPr>
            </w:pPr>
            <w:r>
              <w:rPr>
                <w:rFonts w:ascii="Arial"/>
                <w:b/>
                <w:spacing w:val="-2"/>
                <w:sz w:val="18"/>
              </w:rPr>
              <w:t>29.099,00</w:t>
            </w:r>
          </w:p>
        </w:tc>
        <w:tc>
          <w:tcPr>
            <w:tcW w:w="1358" w:type="dxa"/>
          </w:tcPr>
          <w:p>
            <w:pPr>
              <w:pStyle w:val="TableParagraph"/>
              <w:spacing w:before="36"/>
              <w:ind w:right="97"/>
              <w:jc w:val="right"/>
              <w:rPr>
                <w:rFonts w:ascii="Arial"/>
                <w:b/>
                <w:sz w:val="18"/>
              </w:rPr>
            </w:pPr>
            <w:r>
              <w:rPr>
                <w:rFonts w:ascii="Arial"/>
                <w:b/>
                <w:spacing w:val="-2"/>
                <w:sz w:val="18"/>
              </w:rPr>
              <w:t>29.099,00</w:t>
            </w:r>
          </w:p>
        </w:tc>
        <w:tc>
          <w:tcPr>
            <w:tcW w:w="1309" w:type="dxa"/>
          </w:tcPr>
          <w:p>
            <w:pPr>
              <w:pStyle w:val="TableParagraph"/>
              <w:spacing w:before="36"/>
              <w:ind w:right="41"/>
              <w:jc w:val="right"/>
              <w:rPr>
                <w:rFonts w:ascii="Arial"/>
                <w:b/>
                <w:sz w:val="18"/>
              </w:rPr>
            </w:pPr>
            <w:r>
              <w:rPr>
                <w:rFonts w:ascii="Arial"/>
                <w:b/>
                <w:spacing w:val="-2"/>
                <w:sz w:val="18"/>
              </w:rPr>
              <w:t>29.098,33</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77" w:hRule="atLeast"/>
        </w:trPr>
        <w:tc>
          <w:tcPr>
            <w:tcW w:w="5856" w:type="dxa"/>
          </w:tcPr>
          <w:p>
            <w:pPr>
              <w:pStyle w:val="TableParagraph"/>
              <w:spacing w:before="36"/>
              <w:ind w:left="79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5.498,32</w:t>
            </w:r>
          </w:p>
        </w:tc>
        <w:tc>
          <w:tcPr>
            <w:tcW w:w="858" w:type="dxa"/>
          </w:tcPr>
          <w:p>
            <w:pPr>
              <w:pStyle w:val="TableParagraph"/>
              <w:rPr>
                <w:sz w:val="18"/>
              </w:rPr>
            </w:pPr>
          </w:p>
        </w:tc>
      </w:tr>
      <w:tr>
        <w:trPr>
          <w:trHeight w:val="319" w:hRule="atLeast"/>
        </w:trPr>
        <w:tc>
          <w:tcPr>
            <w:tcW w:w="5856" w:type="dxa"/>
          </w:tcPr>
          <w:p>
            <w:pPr>
              <w:pStyle w:val="TableParagraph"/>
              <w:spacing w:before="28"/>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23.600,01</w:t>
            </w:r>
          </w:p>
        </w:tc>
        <w:tc>
          <w:tcPr>
            <w:tcW w:w="858" w:type="dxa"/>
          </w:tcPr>
          <w:p>
            <w:pPr>
              <w:pStyle w:val="TableParagraph"/>
              <w:rPr>
                <w:sz w:val="18"/>
              </w:rPr>
            </w:pPr>
          </w:p>
        </w:tc>
      </w:tr>
      <w:tr>
        <w:trPr>
          <w:trHeight w:val="285" w:hRule="atLeast"/>
        </w:trPr>
        <w:tc>
          <w:tcPr>
            <w:tcW w:w="5856" w:type="dxa"/>
            <w:shd w:val="clear" w:color="auto" w:fill="82C0FF"/>
          </w:tcPr>
          <w:p>
            <w:pPr>
              <w:pStyle w:val="TableParagraph"/>
              <w:spacing w:line="223" w:lineRule="exact"/>
              <w:ind w:left="60"/>
              <w:rPr>
                <w:rFonts w:ascii="Arial"/>
                <w:b/>
                <w:sz w:val="20"/>
              </w:rPr>
            </w:pPr>
            <w:r>
              <w:rPr>
                <w:rFonts w:ascii="Arial"/>
                <w:b/>
                <w:sz w:val="20"/>
              </w:rPr>
              <w:t>Glava:</w:t>
            </w:r>
            <w:r>
              <w:rPr>
                <w:rFonts w:ascii="Arial"/>
                <w:b/>
                <w:spacing w:val="-1"/>
                <w:sz w:val="20"/>
              </w:rPr>
              <w:t> </w:t>
            </w:r>
            <w:r>
              <w:rPr>
                <w:rFonts w:ascii="Arial"/>
                <w:b/>
                <w:sz w:val="20"/>
              </w:rPr>
              <w:t>00304-33771</w:t>
            </w:r>
            <w:r>
              <w:rPr>
                <w:rFonts w:ascii="Arial"/>
                <w:b/>
                <w:spacing w:val="-1"/>
                <w:sz w:val="20"/>
              </w:rPr>
              <w:t> </w:t>
            </w:r>
            <w:r>
              <w:rPr>
                <w:rFonts w:ascii="Arial"/>
                <w:b/>
                <w:sz w:val="20"/>
              </w:rPr>
              <w:t>MUZEJ</w:t>
            </w:r>
            <w:r>
              <w:rPr>
                <w:rFonts w:ascii="Arial"/>
                <w:b/>
                <w:spacing w:val="-1"/>
                <w:sz w:val="20"/>
              </w:rPr>
              <w:t> </w:t>
            </w:r>
            <w:r>
              <w:rPr>
                <w:rFonts w:ascii="Arial"/>
                <w:b/>
                <w:spacing w:val="-2"/>
                <w:sz w:val="20"/>
              </w:rPr>
              <w:t>GRADA</w:t>
            </w:r>
          </w:p>
        </w:tc>
        <w:tc>
          <w:tcPr>
            <w:tcW w:w="1496" w:type="dxa"/>
            <w:shd w:val="clear" w:color="auto" w:fill="82C0FF"/>
          </w:tcPr>
          <w:p>
            <w:pPr>
              <w:pStyle w:val="TableParagraph"/>
              <w:spacing w:line="223" w:lineRule="exact"/>
              <w:ind w:right="89"/>
              <w:jc w:val="right"/>
              <w:rPr>
                <w:rFonts w:ascii="Arial"/>
                <w:b/>
                <w:sz w:val="20"/>
              </w:rPr>
            </w:pPr>
            <w:r>
              <w:rPr>
                <w:rFonts w:ascii="Arial"/>
                <w:b/>
                <w:spacing w:val="-2"/>
                <w:sz w:val="20"/>
              </w:rPr>
              <w:t>1.613.635,00</w:t>
            </w:r>
          </w:p>
        </w:tc>
        <w:tc>
          <w:tcPr>
            <w:tcW w:w="1358" w:type="dxa"/>
            <w:shd w:val="clear" w:color="auto" w:fill="82C0FF"/>
          </w:tcPr>
          <w:p>
            <w:pPr>
              <w:pStyle w:val="TableParagraph"/>
              <w:spacing w:line="223" w:lineRule="exact"/>
              <w:ind w:right="97"/>
              <w:jc w:val="right"/>
              <w:rPr>
                <w:rFonts w:ascii="Arial"/>
                <w:b/>
                <w:sz w:val="20"/>
              </w:rPr>
            </w:pPr>
            <w:r>
              <w:rPr>
                <w:rFonts w:ascii="Arial"/>
                <w:b/>
                <w:spacing w:val="-2"/>
                <w:sz w:val="20"/>
              </w:rPr>
              <w:t>1.613.635,00</w:t>
            </w:r>
          </w:p>
        </w:tc>
        <w:tc>
          <w:tcPr>
            <w:tcW w:w="1309" w:type="dxa"/>
            <w:shd w:val="clear" w:color="auto" w:fill="82C0FF"/>
          </w:tcPr>
          <w:p>
            <w:pPr>
              <w:pStyle w:val="TableParagraph"/>
              <w:spacing w:line="223" w:lineRule="exact"/>
              <w:ind w:right="41"/>
              <w:jc w:val="right"/>
              <w:rPr>
                <w:rFonts w:ascii="Arial"/>
                <w:b/>
                <w:sz w:val="20"/>
              </w:rPr>
            </w:pPr>
            <w:r>
              <w:rPr>
                <w:rFonts w:ascii="Arial"/>
                <w:b/>
                <w:spacing w:val="-2"/>
                <w:sz w:val="20"/>
              </w:rPr>
              <w:t>1.400.807,87</w:t>
            </w:r>
          </w:p>
        </w:tc>
        <w:tc>
          <w:tcPr>
            <w:tcW w:w="858" w:type="dxa"/>
            <w:shd w:val="clear" w:color="auto" w:fill="82C0FF"/>
          </w:tcPr>
          <w:p>
            <w:pPr>
              <w:pStyle w:val="TableParagraph"/>
              <w:spacing w:line="223" w:lineRule="exact"/>
              <w:ind w:right="31"/>
              <w:jc w:val="center"/>
              <w:rPr>
                <w:rFonts w:ascii="Arial"/>
                <w:b/>
                <w:sz w:val="20"/>
              </w:rPr>
            </w:pPr>
            <w:r>
              <w:rPr>
                <w:rFonts w:ascii="Arial"/>
                <w:b/>
                <w:spacing w:val="-2"/>
                <w:sz w:val="20"/>
              </w:rPr>
              <w:t>86,81%</w:t>
            </w:r>
          </w:p>
        </w:tc>
      </w:tr>
      <w:tr>
        <w:trPr>
          <w:trHeight w:val="243" w:hRule="atLeast"/>
        </w:trPr>
        <w:tc>
          <w:tcPr>
            <w:tcW w:w="5856"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6" w:type="dxa"/>
          </w:tcPr>
          <w:p>
            <w:pPr>
              <w:pStyle w:val="TableParagraph"/>
              <w:spacing w:line="201" w:lineRule="exact"/>
              <w:ind w:right="89"/>
              <w:jc w:val="right"/>
              <w:rPr>
                <w:rFonts w:ascii="Arial"/>
                <w:b/>
                <w:sz w:val="18"/>
              </w:rPr>
            </w:pPr>
            <w:r>
              <w:rPr>
                <w:rFonts w:ascii="Arial"/>
                <w:b/>
                <w:spacing w:val="-2"/>
                <w:sz w:val="18"/>
              </w:rPr>
              <w:t>894.644,00</w:t>
            </w:r>
          </w:p>
        </w:tc>
        <w:tc>
          <w:tcPr>
            <w:tcW w:w="1358" w:type="dxa"/>
          </w:tcPr>
          <w:p>
            <w:pPr>
              <w:pStyle w:val="TableParagraph"/>
              <w:spacing w:line="201" w:lineRule="exact"/>
              <w:ind w:right="97"/>
              <w:jc w:val="right"/>
              <w:rPr>
                <w:rFonts w:ascii="Arial"/>
                <w:b/>
                <w:sz w:val="18"/>
              </w:rPr>
            </w:pPr>
            <w:r>
              <w:rPr>
                <w:rFonts w:ascii="Arial"/>
                <w:b/>
                <w:spacing w:val="-2"/>
                <w:sz w:val="18"/>
              </w:rPr>
              <w:t>894.644,00</w:t>
            </w:r>
          </w:p>
        </w:tc>
        <w:tc>
          <w:tcPr>
            <w:tcW w:w="1309" w:type="dxa"/>
          </w:tcPr>
          <w:p>
            <w:pPr>
              <w:pStyle w:val="TableParagraph"/>
              <w:spacing w:line="201" w:lineRule="exact"/>
              <w:ind w:right="41"/>
              <w:jc w:val="right"/>
              <w:rPr>
                <w:rFonts w:ascii="Arial"/>
                <w:b/>
                <w:sz w:val="18"/>
              </w:rPr>
            </w:pPr>
            <w:r>
              <w:rPr>
                <w:rFonts w:ascii="Arial"/>
                <w:b/>
                <w:spacing w:val="-2"/>
                <w:sz w:val="18"/>
              </w:rPr>
              <w:t>843.886,47</w:t>
            </w:r>
          </w:p>
        </w:tc>
        <w:tc>
          <w:tcPr>
            <w:tcW w:w="858" w:type="dxa"/>
          </w:tcPr>
          <w:p>
            <w:pPr>
              <w:pStyle w:val="TableParagraph"/>
              <w:spacing w:line="201" w:lineRule="exact"/>
              <w:ind w:left="99" w:right="65"/>
              <w:jc w:val="center"/>
              <w:rPr>
                <w:rFonts w:ascii="Arial"/>
                <w:b/>
                <w:sz w:val="18"/>
              </w:rPr>
            </w:pPr>
            <w:r>
              <w:rPr>
                <w:rFonts w:ascii="Arial"/>
                <w:b/>
                <w:spacing w:val="-2"/>
                <w:sz w:val="18"/>
              </w:rPr>
              <w:t>94,33%</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96" w:type="dxa"/>
          </w:tcPr>
          <w:p>
            <w:pPr>
              <w:pStyle w:val="TableParagraph"/>
              <w:spacing w:before="36"/>
              <w:ind w:right="89"/>
              <w:jc w:val="right"/>
              <w:rPr>
                <w:rFonts w:ascii="Arial"/>
                <w:b/>
                <w:sz w:val="18"/>
              </w:rPr>
            </w:pPr>
            <w:r>
              <w:rPr>
                <w:rFonts w:ascii="Arial"/>
                <w:b/>
                <w:spacing w:val="-2"/>
                <w:sz w:val="18"/>
              </w:rPr>
              <w:t>22.000,00</w:t>
            </w:r>
          </w:p>
        </w:tc>
        <w:tc>
          <w:tcPr>
            <w:tcW w:w="1358" w:type="dxa"/>
          </w:tcPr>
          <w:p>
            <w:pPr>
              <w:pStyle w:val="TableParagraph"/>
              <w:spacing w:before="36"/>
              <w:ind w:right="97"/>
              <w:jc w:val="right"/>
              <w:rPr>
                <w:rFonts w:ascii="Arial"/>
                <w:b/>
                <w:sz w:val="18"/>
              </w:rPr>
            </w:pPr>
            <w:r>
              <w:rPr>
                <w:rFonts w:ascii="Arial"/>
                <w:b/>
                <w:spacing w:val="-2"/>
                <w:sz w:val="18"/>
              </w:rPr>
              <w:t>22.000,00</w:t>
            </w:r>
          </w:p>
        </w:tc>
        <w:tc>
          <w:tcPr>
            <w:tcW w:w="1309" w:type="dxa"/>
          </w:tcPr>
          <w:p>
            <w:pPr>
              <w:pStyle w:val="TableParagraph"/>
              <w:spacing w:before="36"/>
              <w:ind w:right="41"/>
              <w:jc w:val="right"/>
              <w:rPr>
                <w:rFonts w:ascii="Arial"/>
                <w:b/>
                <w:sz w:val="18"/>
              </w:rPr>
            </w:pPr>
            <w:r>
              <w:rPr>
                <w:rFonts w:ascii="Arial"/>
                <w:b/>
                <w:spacing w:val="-2"/>
                <w:sz w:val="18"/>
              </w:rPr>
              <w:t>13.704,67</w:t>
            </w:r>
          </w:p>
        </w:tc>
        <w:tc>
          <w:tcPr>
            <w:tcW w:w="858" w:type="dxa"/>
          </w:tcPr>
          <w:p>
            <w:pPr>
              <w:pStyle w:val="TableParagraph"/>
              <w:spacing w:before="36"/>
              <w:ind w:left="99" w:right="65"/>
              <w:jc w:val="center"/>
              <w:rPr>
                <w:rFonts w:ascii="Arial"/>
                <w:b/>
                <w:sz w:val="18"/>
              </w:rPr>
            </w:pPr>
            <w:r>
              <w:rPr>
                <w:rFonts w:ascii="Arial"/>
                <w:b/>
                <w:spacing w:val="-2"/>
                <w:sz w:val="18"/>
              </w:rPr>
              <w:t>62,29%</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96" w:type="dxa"/>
          </w:tcPr>
          <w:p>
            <w:pPr>
              <w:pStyle w:val="TableParagraph"/>
              <w:spacing w:before="36"/>
              <w:ind w:right="89"/>
              <w:jc w:val="right"/>
              <w:rPr>
                <w:rFonts w:ascii="Arial"/>
                <w:b/>
                <w:sz w:val="18"/>
              </w:rPr>
            </w:pPr>
            <w:r>
              <w:rPr>
                <w:rFonts w:ascii="Arial"/>
                <w:b/>
                <w:spacing w:val="-2"/>
                <w:sz w:val="18"/>
              </w:rPr>
              <w:t>9.000,00</w:t>
            </w:r>
          </w:p>
        </w:tc>
        <w:tc>
          <w:tcPr>
            <w:tcW w:w="1358" w:type="dxa"/>
          </w:tcPr>
          <w:p>
            <w:pPr>
              <w:pStyle w:val="TableParagraph"/>
              <w:spacing w:before="36"/>
              <w:ind w:right="97"/>
              <w:jc w:val="right"/>
              <w:rPr>
                <w:rFonts w:ascii="Arial"/>
                <w:b/>
                <w:sz w:val="18"/>
              </w:rPr>
            </w:pPr>
            <w:r>
              <w:rPr>
                <w:rFonts w:ascii="Arial"/>
                <w:b/>
                <w:spacing w:val="-2"/>
                <w:sz w:val="18"/>
              </w:rPr>
              <w:t>9.000,00</w:t>
            </w:r>
          </w:p>
        </w:tc>
        <w:tc>
          <w:tcPr>
            <w:tcW w:w="1309" w:type="dxa"/>
          </w:tcPr>
          <w:p>
            <w:pPr>
              <w:pStyle w:val="TableParagraph"/>
              <w:spacing w:before="36"/>
              <w:ind w:right="41"/>
              <w:jc w:val="right"/>
              <w:rPr>
                <w:rFonts w:ascii="Arial"/>
                <w:b/>
                <w:sz w:val="18"/>
              </w:rPr>
            </w:pPr>
            <w:r>
              <w:rPr>
                <w:rFonts w:ascii="Arial"/>
                <w:b/>
                <w:spacing w:val="-2"/>
                <w:sz w:val="18"/>
              </w:rPr>
              <w:t>5.595,11</w:t>
            </w:r>
          </w:p>
        </w:tc>
        <w:tc>
          <w:tcPr>
            <w:tcW w:w="858" w:type="dxa"/>
          </w:tcPr>
          <w:p>
            <w:pPr>
              <w:pStyle w:val="TableParagraph"/>
              <w:spacing w:before="36"/>
              <w:ind w:left="99" w:right="65"/>
              <w:jc w:val="center"/>
              <w:rPr>
                <w:rFonts w:ascii="Arial"/>
                <w:b/>
                <w:sz w:val="18"/>
              </w:rPr>
            </w:pPr>
            <w:r>
              <w:rPr>
                <w:rFonts w:ascii="Arial"/>
                <w:b/>
                <w:spacing w:val="-2"/>
                <w:sz w:val="18"/>
              </w:rPr>
              <w:t>62,17%</w:t>
            </w:r>
          </w:p>
        </w:tc>
      </w:tr>
      <w:tr>
        <w:trPr>
          <w:trHeight w:val="285" w:hRule="atLeast"/>
        </w:trPr>
        <w:tc>
          <w:tcPr>
            <w:tcW w:w="585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6" w:type="dxa"/>
          </w:tcPr>
          <w:p>
            <w:pPr>
              <w:pStyle w:val="TableParagraph"/>
              <w:spacing w:before="36"/>
              <w:ind w:right="89"/>
              <w:jc w:val="right"/>
              <w:rPr>
                <w:rFonts w:ascii="Arial"/>
                <w:b/>
                <w:sz w:val="18"/>
              </w:rPr>
            </w:pPr>
            <w:r>
              <w:rPr>
                <w:rFonts w:ascii="Arial"/>
                <w:b/>
                <w:spacing w:val="-2"/>
                <w:sz w:val="18"/>
              </w:rPr>
              <w:t>309.000,00</w:t>
            </w:r>
          </w:p>
        </w:tc>
        <w:tc>
          <w:tcPr>
            <w:tcW w:w="1358" w:type="dxa"/>
          </w:tcPr>
          <w:p>
            <w:pPr>
              <w:pStyle w:val="TableParagraph"/>
              <w:spacing w:before="36"/>
              <w:ind w:right="97"/>
              <w:jc w:val="right"/>
              <w:rPr>
                <w:rFonts w:ascii="Arial"/>
                <w:b/>
                <w:sz w:val="18"/>
              </w:rPr>
            </w:pPr>
            <w:r>
              <w:rPr>
                <w:rFonts w:ascii="Arial"/>
                <w:b/>
                <w:spacing w:val="-2"/>
                <w:sz w:val="18"/>
              </w:rPr>
              <w:t>309.000,00</w:t>
            </w:r>
          </w:p>
        </w:tc>
        <w:tc>
          <w:tcPr>
            <w:tcW w:w="1309" w:type="dxa"/>
          </w:tcPr>
          <w:p>
            <w:pPr>
              <w:pStyle w:val="TableParagraph"/>
              <w:spacing w:before="36"/>
              <w:ind w:right="41"/>
              <w:jc w:val="right"/>
              <w:rPr>
                <w:rFonts w:ascii="Arial"/>
                <w:b/>
                <w:sz w:val="18"/>
              </w:rPr>
            </w:pPr>
            <w:r>
              <w:rPr>
                <w:rFonts w:ascii="Arial"/>
                <w:b/>
                <w:spacing w:val="-2"/>
                <w:sz w:val="18"/>
              </w:rPr>
              <w:t>298.804,53</w:t>
            </w:r>
          </w:p>
        </w:tc>
        <w:tc>
          <w:tcPr>
            <w:tcW w:w="858" w:type="dxa"/>
          </w:tcPr>
          <w:p>
            <w:pPr>
              <w:pStyle w:val="TableParagraph"/>
              <w:spacing w:before="36"/>
              <w:ind w:left="99" w:right="65"/>
              <w:jc w:val="center"/>
              <w:rPr>
                <w:rFonts w:ascii="Arial"/>
                <w:b/>
                <w:sz w:val="18"/>
              </w:rPr>
            </w:pPr>
            <w:r>
              <w:rPr>
                <w:rFonts w:ascii="Arial"/>
                <w:b/>
                <w:spacing w:val="-2"/>
                <w:sz w:val="18"/>
              </w:rPr>
              <w:t>96,70%</w:t>
            </w:r>
          </w:p>
        </w:tc>
      </w:tr>
      <w:tr>
        <w:trPr>
          <w:trHeight w:val="285" w:hRule="atLeast"/>
        </w:trPr>
        <w:tc>
          <w:tcPr>
            <w:tcW w:w="5856" w:type="dxa"/>
          </w:tcPr>
          <w:p>
            <w:pPr>
              <w:pStyle w:val="TableParagraph"/>
              <w:spacing w:before="36"/>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496" w:type="dxa"/>
          </w:tcPr>
          <w:p>
            <w:pPr>
              <w:pStyle w:val="TableParagraph"/>
              <w:spacing w:before="36"/>
              <w:ind w:right="89"/>
              <w:jc w:val="right"/>
              <w:rPr>
                <w:rFonts w:ascii="Arial"/>
                <w:b/>
                <w:sz w:val="18"/>
              </w:rPr>
            </w:pPr>
            <w:r>
              <w:rPr>
                <w:rFonts w:ascii="Arial"/>
                <w:b/>
                <w:spacing w:val="-2"/>
                <w:sz w:val="18"/>
              </w:rPr>
              <w:t>20.000,00</w:t>
            </w:r>
          </w:p>
        </w:tc>
        <w:tc>
          <w:tcPr>
            <w:tcW w:w="1358" w:type="dxa"/>
          </w:tcPr>
          <w:p>
            <w:pPr>
              <w:pStyle w:val="TableParagraph"/>
              <w:spacing w:before="36"/>
              <w:ind w:right="97"/>
              <w:jc w:val="right"/>
              <w:rPr>
                <w:rFonts w:ascii="Arial"/>
                <w:b/>
                <w:sz w:val="18"/>
              </w:rPr>
            </w:pPr>
            <w:r>
              <w:rPr>
                <w:rFonts w:ascii="Arial"/>
                <w:b/>
                <w:spacing w:val="-2"/>
                <w:sz w:val="18"/>
              </w:rPr>
              <w:t>20.000,00</w:t>
            </w:r>
          </w:p>
        </w:tc>
        <w:tc>
          <w:tcPr>
            <w:tcW w:w="1309" w:type="dxa"/>
          </w:tcPr>
          <w:p>
            <w:pPr>
              <w:pStyle w:val="TableParagraph"/>
              <w:spacing w:before="36"/>
              <w:ind w:right="41"/>
              <w:jc w:val="right"/>
              <w:rPr>
                <w:rFonts w:ascii="Arial"/>
                <w:b/>
                <w:sz w:val="18"/>
              </w:rPr>
            </w:pPr>
            <w:r>
              <w:rPr>
                <w:rFonts w:ascii="Arial"/>
                <w:b/>
                <w:spacing w:val="-2"/>
                <w:sz w:val="18"/>
              </w:rPr>
              <w:t>20.000,00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96" w:type="dxa"/>
          </w:tcPr>
          <w:p>
            <w:pPr>
              <w:pStyle w:val="TableParagraph"/>
              <w:spacing w:before="36"/>
              <w:ind w:right="89"/>
              <w:jc w:val="right"/>
              <w:rPr>
                <w:rFonts w:ascii="Arial"/>
                <w:b/>
                <w:sz w:val="18"/>
              </w:rPr>
            </w:pPr>
            <w:r>
              <w:rPr>
                <w:rFonts w:ascii="Arial"/>
                <w:b/>
                <w:spacing w:val="-2"/>
                <w:sz w:val="18"/>
              </w:rPr>
              <w:t>352.438,00</w:t>
            </w:r>
          </w:p>
        </w:tc>
        <w:tc>
          <w:tcPr>
            <w:tcW w:w="1358" w:type="dxa"/>
          </w:tcPr>
          <w:p>
            <w:pPr>
              <w:pStyle w:val="TableParagraph"/>
              <w:spacing w:before="36"/>
              <w:ind w:right="97"/>
              <w:jc w:val="right"/>
              <w:rPr>
                <w:rFonts w:ascii="Arial"/>
                <w:b/>
                <w:sz w:val="18"/>
              </w:rPr>
            </w:pPr>
            <w:r>
              <w:rPr>
                <w:rFonts w:ascii="Arial"/>
                <w:b/>
                <w:spacing w:val="-2"/>
                <w:sz w:val="18"/>
              </w:rPr>
              <w:t>352.438,00</w:t>
            </w:r>
          </w:p>
        </w:tc>
        <w:tc>
          <w:tcPr>
            <w:tcW w:w="1309" w:type="dxa"/>
          </w:tcPr>
          <w:p>
            <w:pPr>
              <w:pStyle w:val="TableParagraph"/>
              <w:spacing w:before="36"/>
              <w:ind w:right="41"/>
              <w:jc w:val="right"/>
              <w:rPr>
                <w:rFonts w:ascii="Arial"/>
                <w:b/>
                <w:sz w:val="18"/>
              </w:rPr>
            </w:pPr>
            <w:r>
              <w:rPr>
                <w:rFonts w:ascii="Arial"/>
                <w:b/>
                <w:spacing w:val="-2"/>
                <w:sz w:val="18"/>
              </w:rPr>
              <w:t>213.264,09</w:t>
            </w:r>
          </w:p>
        </w:tc>
        <w:tc>
          <w:tcPr>
            <w:tcW w:w="858" w:type="dxa"/>
          </w:tcPr>
          <w:p>
            <w:pPr>
              <w:pStyle w:val="TableParagraph"/>
              <w:spacing w:before="36"/>
              <w:ind w:left="99" w:right="65"/>
              <w:jc w:val="center"/>
              <w:rPr>
                <w:rFonts w:ascii="Arial"/>
                <w:b/>
                <w:sz w:val="18"/>
              </w:rPr>
            </w:pPr>
            <w:r>
              <w:rPr>
                <w:rFonts w:ascii="Arial"/>
                <w:b/>
                <w:spacing w:val="-2"/>
                <w:sz w:val="18"/>
              </w:rPr>
              <w:t>60,51%</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6" w:type="dxa"/>
          </w:tcPr>
          <w:p>
            <w:pPr>
              <w:pStyle w:val="TableParagraph"/>
              <w:spacing w:before="36"/>
              <w:ind w:right="89"/>
              <w:jc w:val="right"/>
              <w:rPr>
                <w:rFonts w:ascii="Arial"/>
                <w:b/>
                <w:sz w:val="18"/>
              </w:rPr>
            </w:pPr>
            <w:r>
              <w:rPr>
                <w:rFonts w:ascii="Arial"/>
                <w:b/>
                <w:spacing w:val="-2"/>
                <w:sz w:val="18"/>
              </w:rPr>
              <w:t>1.000,00</w:t>
            </w:r>
          </w:p>
        </w:tc>
        <w:tc>
          <w:tcPr>
            <w:tcW w:w="1358" w:type="dxa"/>
          </w:tcPr>
          <w:p>
            <w:pPr>
              <w:pStyle w:val="TableParagraph"/>
              <w:spacing w:before="36"/>
              <w:ind w:right="97"/>
              <w:jc w:val="right"/>
              <w:rPr>
                <w:rFonts w:ascii="Arial"/>
                <w:b/>
                <w:sz w:val="18"/>
              </w:rPr>
            </w:pPr>
            <w:r>
              <w:rPr>
                <w:rFonts w:ascii="Arial"/>
                <w:b/>
                <w:spacing w:val="-2"/>
                <w:sz w:val="18"/>
              </w:rPr>
              <w:t>1.000,00</w:t>
            </w:r>
          </w:p>
        </w:tc>
        <w:tc>
          <w:tcPr>
            <w:tcW w:w="1309" w:type="dxa"/>
          </w:tcPr>
          <w:p>
            <w:pPr>
              <w:pStyle w:val="TableParagraph"/>
              <w:rPr>
                <w:sz w:val="18"/>
              </w:rPr>
            </w:pPr>
          </w:p>
        </w:tc>
        <w:tc>
          <w:tcPr>
            <w:tcW w:w="858" w:type="dxa"/>
          </w:tcPr>
          <w:p>
            <w:pPr>
              <w:pStyle w:val="TableParagraph"/>
              <w:rPr>
                <w:sz w:val="18"/>
              </w:rPr>
            </w:pPr>
          </w:p>
        </w:tc>
      </w:tr>
      <w:tr>
        <w:trPr>
          <w:trHeight w:val="277" w:hRule="atLeast"/>
        </w:trPr>
        <w:tc>
          <w:tcPr>
            <w:tcW w:w="585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6" w:type="dxa"/>
          </w:tcPr>
          <w:p>
            <w:pPr>
              <w:pStyle w:val="TableParagraph"/>
              <w:spacing w:before="36"/>
              <w:ind w:right="89"/>
              <w:jc w:val="right"/>
              <w:rPr>
                <w:rFonts w:ascii="Arial"/>
                <w:b/>
                <w:sz w:val="18"/>
              </w:rPr>
            </w:pPr>
            <w:r>
              <w:rPr>
                <w:rFonts w:ascii="Arial"/>
                <w:b/>
                <w:spacing w:val="-2"/>
                <w:sz w:val="18"/>
              </w:rPr>
              <w:t>5.108,00</w:t>
            </w:r>
          </w:p>
        </w:tc>
        <w:tc>
          <w:tcPr>
            <w:tcW w:w="1358" w:type="dxa"/>
          </w:tcPr>
          <w:p>
            <w:pPr>
              <w:pStyle w:val="TableParagraph"/>
              <w:spacing w:before="36"/>
              <w:ind w:right="97"/>
              <w:jc w:val="right"/>
              <w:rPr>
                <w:rFonts w:ascii="Arial"/>
                <w:b/>
                <w:sz w:val="18"/>
              </w:rPr>
            </w:pPr>
            <w:r>
              <w:rPr>
                <w:rFonts w:ascii="Arial"/>
                <w:b/>
                <w:spacing w:val="-2"/>
                <w:sz w:val="18"/>
              </w:rPr>
              <w:t>5.108,00</w:t>
            </w:r>
          </w:p>
        </w:tc>
        <w:tc>
          <w:tcPr>
            <w:tcW w:w="1309" w:type="dxa"/>
          </w:tcPr>
          <w:p>
            <w:pPr>
              <w:pStyle w:val="TableParagraph"/>
              <w:spacing w:before="36"/>
              <w:ind w:right="41"/>
              <w:jc w:val="right"/>
              <w:rPr>
                <w:rFonts w:ascii="Arial"/>
                <w:b/>
                <w:sz w:val="18"/>
              </w:rPr>
            </w:pPr>
            <w:r>
              <w:rPr>
                <w:rFonts w:ascii="Arial"/>
                <w:b/>
                <w:spacing w:val="-2"/>
                <w:sz w:val="18"/>
              </w:rPr>
              <w:t>5.108,00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35" w:hRule="atLeast"/>
        </w:trPr>
        <w:tc>
          <w:tcPr>
            <w:tcW w:w="5856" w:type="dxa"/>
          </w:tcPr>
          <w:p>
            <w:pPr>
              <w:pStyle w:val="TableParagraph"/>
              <w:spacing w:line="187" w:lineRule="exact" w:before="28"/>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496" w:type="dxa"/>
          </w:tcPr>
          <w:p>
            <w:pPr>
              <w:pStyle w:val="TableParagraph"/>
              <w:spacing w:line="187" w:lineRule="exact" w:before="28"/>
              <w:ind w:right="89"/>
              <w:jc w:val="right"/>
              <w:rPr>
                <w:rFonts w:ascii="Arial"/>
                <w:b/>
                <w:sz w:val="18"/>
              </w:rPr>
            </w:pPr>
            <w:r>
              <w:rPr>
                <w:rFonts w:ascii="Arial"/>
                <w:b/>
                <w:spacing w:val="-2"/>
                <w:sz w:val="18"/>
              </w:rPr>
              <w:t>445,00</w:t>
            </w:r>
          </w:p>
        </w:tc>
        <w:tc>
          <w:tcPr>
            <w:tcW w:w="1358" w:type="dxa"/>
          </w:tcPr>
          <w:p>
            <w:pPr>
              <w:pStyle w:val="TableParagraph"/>
              <w:spacing w:line="187" w:lineRule="exact" w:before="28"/>
              <w:ind w:right="97"/>
              <w:jc w:val="right"/>
              <w:rPr>
                <w:rFonts w:ascii="Arial"/>
                <w:b/>
                <w:sz w:val="18"/>
              </w:rPr>
            </w:pPr>
            <w:r>
              <w:rPr>
                <w:rFonts w:ascii="Arial"/>
                <w:b/>
                <w:spacing w:val="-2"/>
                <w:sz w:val="18"/>
              </w:rPr>
              <w:t>445,00</w:t>
            </w:r>
          </w:p>
        </w:tc>
        <w:tc>
          <w:tcPr>
            <w:tcW w:w="1309" w:type="dxa"/>
          </w:tcPr>
          <w:p>
            <w:pPr>
              <w:pStyle w:val="TableParagraph"/>
              <w:spacing w:line="187" w:lineRule="exact" w:before="28"/>
              <w:ind w:right="41"/>
              <w:jc w:val="right"/>
              <w:rPr>
                <w:rFonts w:ascii="Arial"/>
                <w:b/>
                <w:sz w:val="18"/>
              </w:rPr>
            </w:pPr>
            <w:r>
              <w:rPr>
                <w:rFonts w:ascii="Arial"/>
                <w:b/>
                <w:spacing w:val="-2"/>
                <w:sz w:val="18"/>
              </w:rPr>
              <w:t>445,00</w:t>
            </w:r>
          </w:p>
        </w:tc>
        <w:tc>
          <w:tcPr>
            <w:tcW w:w="858" w:type="dxa"/>
          </w:tcPr>
          <w:p>
            <w:pPr>
              <w:pStyle w:val="TableParagraph"/>
              <w:spacing w:line="187" w:lineRule="exact" w:before="28"/>
              <w:ind w:left="2" w:right="65"/>
              <w:jc w:val="center"/>
              <w:rPr>
                <w:rFonts w:ascii="Arial"/>
                <w:b/>
                <w:sz w:val="18"/>
              </w:rPr>
            </w:pPr>
            <w:r>
              <w:rPr>
                <w:rFonts w:ascii="Arial"/>
                <w:b/>
                <w:spacing w:val="-2"/>
                <w:sz w:val="18"/>
              </w:rPr>
              <w:t>100,00%</w:t>
            </w:r>
          </w:p>
        </w:tc>
      </w:tr>
      <w:tr>
        <w:trPr>
          <w:trHeight w:val="489" w:hRule="atLeast"/>
        </w:trPr>
        <w:tc>
          <w:tcPr>
            <w:tcW w:w="5856" w:type="dxa"/>
          </w:tcPr>
          <w:p>
            <w:pPr>
              <w:pStyle w:val="TableParagraph"/>
              <w:spacing w:line="199" w:lineRule="exact"/>
              <w:ind w:left="510"/>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28" w:lineRule="exact"/>
              <w:ind w:left="285"/>
              <w:rPr>
                <w:rFonts w:ascii="Arial"/>
                <w:b/>
                <w:sz w:val="20"/>
              </w:rPr>
            </w:pPr>
            <w:r>
              <w:rPr>
                <w:rFonts w:ascii="Arial"/>
                <w:b/>
                <w:color w:val="00009F"/>
                <w:sz w:val="20"/>
              </w:rPr>
              <w:t>1017</w:t>
            </w:r>
            <w:r>
              <w:rPr>
                <w:rFonts w:ascii="Arial"/>
                <w:b/>
                <w:color w:val="00009F"/>
                <w:spacing w:val="-1"/>
                <w:sz w:val="20"/>
              </w:rPr>
              <w:t> </w:t>
            </w:r>
            <w:r>
              <w:rPr>
                <w:rFonts w:ascii="Arial"/>
                <w:b/>
                <w:color w:val="00009F"/>
                <w:sz w:val="20"/>
              </w:rPr>
              <w:t>MUZEJSKA</w:t>
            </w:r>
            <w:r>
              <w:rPr>
                <w:rFonts w:ascii="Arial"/>
                <w:b/>
                <w:color w:val="00009F"/>
                <w:spacing w:val="-1"/>
                <w:sz w:val="20"/>
              </w:rPr>
              <w:t> </w:t>
            </w:r>
            <w:r>
              <w:rPr>
                <w:rFonts w:ascii="Arial"/>
                <w:b/>
                <w:color w:val="00009F"/>
                <w:spacing w:val="-2"/>
                <w:sz w:val="20"/>
              </w:rPr>
              <w:t>DJELATNOST</w:t>
            </w:r>
          </w:p>
        </w:tc>
        <w:tc>
          <w:tcPr>
            <w:tcW w:w="1496" w:type="dxa"/>
          </w:tcPr>
          <w:p>
            <w:pPr>
              <w:pStyle w:val="TableParagraph"/>
              <w:spacing w:before="197"/>
              <w:ind w:right="89"/>
              <w:jc w:val="right"/>
              <w:rPr>
                <w:rFonts w:ascii="Arial"/>
                <w:b/>
                <w:sz w:val="20"/>
              </w:rPr>
            </w:pPr>
            <w:r>
              <w:rPr>
                <w:rFonts w:ascii="Arial"/>
                <w:b/>
                <w:color w:val="00009F"/>
                <w:spacing w:val="-2"/>
                <w:sz w:val="20"/>
              </w:rPr>
              <w:t>699.184,00</w:t>
            </w:r>
          </w:p>
        </w:tc>
        <w:tc>
          <w:tcPr>
            <w:tcW w:w="1358" w:type="dxa"/>
          </w:tcPr>
          <w:p>
            <w:pPr>
              <w:pStyle w:val="TableParagraph"/>
              <w:spacing w:before="197"/>
              <w:ind w:right="97"/>
              <w:jc w:val="right"/>
              <w:rPr>
                <w:rFonts w:ascii="Arial"/>
                <w:b/>
                <w:sz w:val="20"/>
              </w:rPr>
            </w:pPr>
            <w:r>
              <w:rPr>
                <w:rFonts w:ascii="Arial"/>
                <w:b/>
                <w:color w:val="00009F"/>
                <w:spacing w:val="-2"/>
                <w:sz w:val="20"/>
              </w:rPr>
              <w:t>699.184,00</w:t>
            </w:r>
          </w:p>
        </w:tc>
        <w:tc>
          <w:tcPr>
            <w:tcW w:w="1309" w:type="dxa"/>
          </w:tcPr>
          <w:p>
            <w:pPr>
              <w:pStyle w:val="TableParagraph"/>
              <w:spacing w:before="197"/>
              <w:ind w:right="41"/>
              <w:jc w:val="right"/>
              <w:rPr>
                <w:rFonts w:ascii="Arial"/>
                <w:b/>
                <w:sz w:val="20"/>
              </w:rPr>
            </w:pPr>
            <w:r>
              <w:rPr>
                <w:rFonts w:ascii="Arial"/>
                <w:b/>
                <w:color w:val="00009F"/>
                <w:spacing w:val="-2"/>
                <w:sz w:val="20"/>
              </w:rPr>
              <w:t>677.991,11</w:t>
            </w:r>
          </w:p>
        </w:tc>
        <w:tc>
          <w:tcPr>
            <w:tcW w:w="858" w:type="dxa"/>
          </w:tcPr>
          <w:p>
            <w:pPr>
              <w:pStyle w:val="TableParagraph"/>
              <w:spacing w:before="197"/>
              <w:ind w:right="31"/>
              <w:jc w:val="center"/>
              <w:rPr>
                <w:rFonts w:ascii="Arial"/>
                <w:b/>
                <w:sz w:val="20"/>
              </w:rPr>
            </w:pPr>
            <w:r>
              <w:rPr>
                <w:rFonts w:ascii="Arial"/>
                <w:b/>
                <w:color w:val="00009F"/>
                <w:spacing w:val="-2"/>
                <w:sz w:val="20"/>
              </w:rPr>
              <w:t>96,97%</w:t>
            </w:r>
          </w:p>
        </w:tc>
      </w:tr>
      <w:tr>
        <w:trPr>
          <w:trHeight w:val="389" w:hRule="atLeast"/>
        </w:trPr>
        <w:tc>
          <w:tcPr>
            <w:tcW w:w="5856"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2256">
                      <wp:simplePos x="0" y="0"/>
                      <wp:positionH relativeFrom="column">
                        <wp:posOffset>171957</wp:posOffset>
                      </wp:positionH>
                      <wp:positionV relativeFrom="paragraph">
                        <wp:posOffset>-9056</wp:posOffset>
                      </wp:positionV>
                      <wp:extent cx="6743065" cy="26606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743065" cy="266065"/>
                                <a:chExt cx="6743065" cy="266065"/>
                              </a:xfrm>
                            </wpg:grpSpPr>
                            <wps:wsp>
                              <wps:cNvPr id="89" name="Graphic 8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02pt;width:530.950pt;height:20.95pt;mso-position-horizontal-relative:column;mso-position-vertical-relative:paragraph;z-index:-46324224" id="docshapegroup83" coordorigin="271,-14" coordsize="10619,419">
                      <v:rect style="position:absolute;left:285;top:-1;width:10590;height:390" id="docshape84" filled="false" stroked="true" strokeweight="1.42pt" strokecolor="#000000">
                        <v:stroke dashstyle="solid"/>
                      </v:rect>
                      <w10:wrap type="none"/>
                    </v:group>
                  </w:pict>
                </mc:Fallback>
              </mc:AlternateContent>
            </w:r>
            <w:r>
              <w:rPr>
                <w:rFonts w:ascii="Arial"/>
                <w:b/>
                <w:color w:val="00009F"/>
                <w:sz w:val="18"/>
              </w:rPr>
              <w:t>A101701</w:t>
            </w:r>
            <w:r>
              <w:rPr>
                <w:rFonts w:ascii="Arial"/>
                <w:b/>
                <w:color w:val="00009F"/>
                <w:spacing w:val="-1"/>
                <w:sz w:val="18"/>
              </w:rPr>
              <w:t> </w:t>
            </w:r>
            <w:r>
              <w:rPr>
                <w:rFonts w:ascii="Arial"/>
                <w:b/>
                <w:color w:val="00009F"/>
                <w:sz w:val="18"/>
              </w:rPr>
              <w:t>Redovna</w:t>
            </w:r>
            <w:r>
              <w:rPr>
                <w:rFonts w:ascii="Arial"/>
                <w:b/>
                <w:color w:val="00009F"/>
                <w:spacing w:val="-1"/>
                <w:sz w:val="18"/>
              </w:rPr>
              <w:t> </w:t>
            </w:r>
            <w:r>
              <w:rPr>
                <w:rFonts w:ascii="Arial"/>
                <w:b/>
                <w:color w:val="00009F"/>
                <w:sz w:val="18"/>
              </w:rPr>
              <w:t>djelatnost</w:t>
            </w:r>
            <w:r>
              <w:rPr>
                <w:rFonts w:ascii="Arial"/>
                <w:b/>
                <w:color w:val="00009F"/>
                <w:spacing w:val="-1"/>
                <w:sz w:val="18"/>
              </w:rPr>
              <w:t> </w:t>
            </w:r>
            <w:r>
              <w:rPr>
                <w:rFonts w:ascii="Arial"/>
                <w:b/>
                <w:color w:val="00009F"/>
                <w:spacing w:val="-2"/>
                <w:sz w:val="18"/>
              </w:rPr>
              <w:t>Muzeja</w:t>
            </w:r>
          </w:p>
        </w:tc>
        <w:tc>
          <w:tcPr>
            <w:tcW w:w="1496" w:type="dxa"/>
          </w:tcPr>
          <w:p>
            <w:pPr>
              <w:pStyle w:val="TableParagraph"/>
              <w:spacing w:before="54"/>
              <w:ind w:right="89"/>
              <w:jc w:val="right"/>
              <w:rPr>
                <w:rFonts w:ascii="Arial"/>
                <w:b/>
                <w:sz w:val="18"/>
              </w:rPr>
            </w:pPr>
            <w:r>
              <w:rPr>
                <w:rFonts w:ascii="Arial"/>
                <w:b/>
                <w:color w:val="00009F"/>
                <w:spacing w:val="-2"/>
                <w:sz w:val="18"/>
              </w:rPr>
              <w:t>699.184,00</w:t>
            </w:r>
          </w:p>
        </w:tc>
        <w:tc>
          <w:tcPr>
            <w:tcW w:w="1358" w:type="dxa"/>
          </w:tcPr>
          <w:p>
            <w:pPr>
              <w:pStyle w:val="TableParagraph"/>
              <w:spacing w:before="54"/>
              <w:ind w:right="97"/>
              <w:jc w:val="right"/>
              <w:rPr>
                <w:rFonts w:ascii="Arial"/>
                <w:b/>
                <w:sz w:val="18"/>
              </w:rPr>
            </w:pPr>
            <w:r>
              <w:rPr>
                <w:rFonts w:ascii="Arial"/>
                <w:b/>
                <w:color w:val="00009F"/>
                <w:spacing w:val="-2"/>
                <w:sz w:val="18"/>
              </w:rPr>
              <w:t>699.184,00</w:t>
            </w:r>
          </w:p>
        </w:tc>
        <w:tc>
          <w:tcPr>
            <w:tcW w:w="1309" w:type="dxa"/>
          </w:tcPr>
          <w:p>
            <w:pPr>
              <w:pStyle w:val="TableParagraph"/>
              <w:spacing w:before="54"/>
              <w:ind w:right="41"/>
              <w:jc w:val="right"/>
              <w:rPr>
                <w:rFonts w:ascii="Arial"/>
                <w:b/>
                <w:sz w:val="18"/>
              </w:rPr>
            </w:pPr>
            <w:r>
              <w:rPr>
                <w:rFonts w:ascii="Arial"/>
                <w:b/>
                <w:color w:val="00009F"/>
                <w:spacing w:val="-2"/>
                <w:sz w:val="18"/>
              </w:rPr>
              <w:t>677.991,11</w:t>
            </w:r>
          </w:p>
        </w:tc>
        <w:tc>
          <w:tcPr>
            <w:tcW w:w="858" w:type="dxa"/>
          </w:tcPr>
          <w:p>
            <w:pPr>
              <w:pStyle w:val="TableParagraph"/>
              <w:spacing w:before="54"/>
              <w:ind w:left="99" w:right="65"/>
              <w:jc w:val="center"/>
              <w:rPr>
                <w:rFonts w:ascii="Arial"/>
                <w:b/>
                <w:sz w:val="18"/>
              </w:rPr>
            </w:pPr>
            <w:r>
              <w:rPr>
                <w:rFonts w:ascii="Arial"/>
                <w:b/>
                <w:color w:val="00009F"/>
                <w:spacing w:val="-2"/>
                <w:sz w:val="18"/>
              </w:rPr>
              <w:t>96,97%</w:t>
            </w:r>
          </w:p>
        </w:tc>
      </w:tr>
      <w:tr>
        <w:trPr>
          <w:trHeight w:val="243" w:hRule="atLeast"/>
        </w:trPr>
        <w:tc>
          <w:tcPr>
            <w:tcW w:w="5856"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6" w:type="dxa"/>
          </w:tcPr>
          <w:p>
            <w:pPr>
              <w:pStyle w:val="TableParagraph"/>
              <w:spacing w:line="201" w:lineRule="exact"/>
              <w:ind w:right="89"/>
              <w:jc w:val="right"/>
              <w:rPr>
                <w:rFonts w:ascii="Arial"/>
                <w:b/>
                <w:sz w:val="18"/>
              </w:rPr>
            </w:pPr>
            <w:r>
              <w:rPr>
                <w:rFonts w:ascii="Arial"/>
                <w:b/>
                <w:spacing w:val="-2"/>
                <w:sz w:val="18"/>
              </w:rPr>
              <w:t>699.184,00</w:t>
            </w:r>
          </w:p>
        </w:tc>
        <w:tc>
          <w:tcPr>
            <w:tcW w:w="1358" w:type="dxa"/>
          </w:tcPr>
          <w:p>
            <w:pPr>
              <w:pStyle w:val="TableParagraph"/>
              <w:spacing w:line="201" w:lineRule="exact"/>
              <w:ind w:right="97"/>
              <w:jc w:val="right"/>
              <w:rPr>
                <w:rFonts w:ascii="Arial"/>
                <w:b/>
                <w:sz w:val="18"/>
              </w:rPr>
            </w:pPr>
            <w:r>
              <w:rPr>
                <w:rFonts w:ascii="Arial"/>
                <w:b/>
                <w:spacing w:val="-2"/>
                <w:sz w:val="18"/>
              </w:rPr>
              <w:t>699.184,00</w:t>
            </w:r>
          </w:p>
        </w:tc>
        <w:tc>
          <w:tcPr>
            <w:tcW w:w="1309" w:type="dxa"/>
          </w:tcPr>
          <w:p>
            <w:pPr>
              <w:pStyle w:val="TableParagraph"/>
              <w:spacing w:line="201" w:lineRule="exact"/>
              <w:ind w:right="41"/>
              <w:jc w:val="right"/>
              <w:rPr>
                <w:rFonts w:ascii="Arial"/>
                <w:b/>
                <w:sz w:val="18"/>
              </w:rPr>
            </w:pPr>
            <w:r>
              <w:rPr>
                <w:rFonts w:ascii="Arial"/>
                <w:b/>
                <w:spacing w:val="-2"/>
                <w:sz w:val="18"/>
              </w:rPr>
              <w:t>677.991,11</w:t>
            </w:r>
          </w:p>
        </w:tc>
        <w:tc>
          <w:tcPr>
            <w:tcW w:w="858" w:type="dxa"/>
          </w:tcPr>
          <w:p>
            <w:pPr>
              <w:pStyle w:val="TableParagraph"/>
              <w:spacing w:line="201" w:lineRule="exact"/>
              <w:ind w:left="99" w:right="65"/>
              <w:jc w:val="center"/>
              <w:rPr>
                <w:rFonts w:ascii="Arial"/>
                <w:b/>
                <w:sz w:val="18"/>
              </w:rPr>
            </w:pPr>
            <w:r>
              <w:rPr>
                <w:rFonts w:ascii="Arial"/>
                <w:b/>
                <w:spacing w:val="-2"/>
                <w:sz w:val="18"/>
              </w:rPr>
              <w:t>96,97%</w:t>
            </w:r>
          </w:p>
        </w:tc>
      </w:tr>
      <w:tr>
        <w:trPr>
          <w:trHeight w:val="243" w:hRule="atLeast"/>
        </w:trPr>
        <w:tc>
          <w:tcPr>
            <w:tcW w:w="5856" w:type="dxa"/>
          </w:tcPr>
          <w:p>
            <w:pPr>
              <w:pStyle w:val="TableParagraph"/>
              <w:spacing w:line="187" w:lineRule="exact"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6" w:type="dxa"/>
          </w:tcPr>
          <w:p>
            <w:pPr>
              <w:pStyle w:val="TableParagraph"/>
              <w:spacing w:line="187" w:lineRule="exact" w:before="36"/>
              <w:ind w:right="89"/>
              <w:jc w:val="right"/>
              <w:rPr>
                <w:rFonts w:ascii="Arial"/>
                <w:b/>
                <w:sz w:val="18"/>
              </w:rPr>
            </w:pPr>
            <w:r>
              <w:rPr>
                <w:rFonts w:ascii="Arial"/>
                <w:b/>
                <w:spacing w:val="-2"/>
                <w:sz w:val="18"/>
              </w:rPr>
              <w:t>581.700,00</w:t>
            </w:r>
          </w:p>
        </w:tc>
        <w:tc>
          <w:tcPr>
            <w:tcW w:w="1358" w:type="dxa"/>
          </w:tcPr>
          <w:p>
            <w:pPr>
              <w:pStyle w:val="TableParagraph"/>
              <w:spacing w:line="187" w:lineRule="exact" w:before="36"/>
              <w:ind w:right="97"/>
              <w:jc w:val="right"/>
              <w:rPr>
                <w:rFonts w:ascii="Arial"/>
                <w:b/>
                <w:sz w:val="18"/>
              </w:rPr>
            </w:pPr>
            <w:r>
              <w:rPr>
                <w:rFonts w:ascii="Arial"/>
                <w:b/>
                <w:spacing w:val="-2"/>
                <w:sz w:val="18"/>
              </w:rPr>
              <w:t>581.700,00</w:t>
            </w:r>
          </w:p>
        </w:tc>
        <w:tc>
          <w:tcPr>
            <w:tcW w:w="1309" w:type="dxa"/>
          </w:tcPr>
          <w:p>
            <w:pPr>
              <w:pStyle w:val="TableParagraph"/>
              <w:spacing w:line="187" w:lineRule="exact" w:before="36"/>
              <w:ind w:right="41"/>
              <w:jc w:val="right"/>
              <w:rPr>
                <w:rFonts w:ascii="Arial"/>
                <w:b/>
                <w:sz w:val="18"/>
              </w:rPr>
            </w:pPr>
            <w:r>
              <w:rPr>
                <w:rFonts w:ascii="Arial"/>
                <w:b/>
                <w:spacing w:val="-2"/>
                <w:sz w:val="18"/>
              </w:rPr>
              <w:t>571.531,21</w:t>
            </w:r>
          </w:p>
        </w:tc>
        <w:tc>
          <w:tcPr>
            <w:tcW w:w="858" w:type="dxa"/>
          </w:tcPr>
          <w:p>
            <w:pPr>
              <w:pStyle w:val="TableParagraph"/>
              <w:spacing w:line="187" w:lineRule="exact" w:before="36"/>
              <w:ind w:left="99" w:right="65"/>
              <w:jc w:val="center"/>
              <w:rPr>
                <w:rFonts w:ascii="Arial"/>
                <w:b/>
                <w:sz w:val="18"/>
              </w:rPr>
            </w:pPr>
            <w:r>
              <w:rPr>
                <w:rFonts w:ascii="Arial"/>
                <w:b/>
                <w:spacing w:val="-2"/>
                <w:sz w:val="18"/>
              </w:rPr>
              <w:t>98,25%</w:t>
            </w:r>
          </w:p>
        </w:tc>
      </w:tr>
    </w:tbl>
    <w:p>
      <w:pPr>
        <w:pStyle w:val="TableParagraph"/>
        <w:spacing w:after="0" w:line="187" w:lineRule="exact"/>
        <w:jc w:val="center"/>
        <w:rPr>
          <w:rFonts w:ascii="Arial"/>
          <w:b/>
          <w:sz w:val="18"/>
        </w:rPr>
        <w:sectPr>
          <w:pgSz w:w="11900" w:h="16840"/>
          <w:pgMar w:header="0" w:footer="127" w:top="540" w:bottom="1065"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2"/>
        <w:gridCol w:w="1507"/>
        <w:gridCol w:w="1357"/>
        <w:gridCol w:w="1225"/>
        <w:gridCol w:w="857"/>
      </w:tblGrid>
      <w:tr>
        <w:trPr>
          <w:trHeight w:val="243" w:hRule="atLeast"/>
        </w:trPr>
        <w:tc>
          <w:tcPr>
            <w:tcW w:w="5642" w:type="dxa"/>
          </w:tcPr>
          <w:p>
            <w:pPr>
              <w:pStyle w:val="TableParagraph"/>
              <w:spacing w:line="201" w:lineRule="exact"/>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07" w:type="dxa"/>
          </w:tcPr>
          <w:p>
            <w:pPr>
              <w:pStyle w:val="TableParagraph"/>
              <w:rPr>
                <w:sz w:val="16"/>
              </w:rPr>
            </w:pPr>
          </w:p>
        </w:tc>
        <w:tc>
          <w:tcPr>
            <w:tcW w:w="1357" w:type="dxa"/>
          </w:tcPr>
          <w:p>
            <w:pPr>
              <w:pStyle w:val="TableParagraph"/>
              <w:rPr>
                <w:sz w:val="16"/>
              </w:rPr>
            </w:pPr>
          </w:p>
        </w:tc>
        <w:tc>
          <w:tcPr>
            <w:tcW w:w="1225" w:type="dxa"/>
          </w:tcPr>
          <w:p>
            <w:pPr>
              <w:pStyle w:val="TableParagraph"/>
              <w:spacing w:line="201" w:lineRule="exact"/>
              <w:ind w:right="24"/>
              <w:jc w:val="right"/>
              <w:rPr>
                <w:rFonts w:ascii="Arial"/>
                <w:i/>
                <w:sz w:val="18"/>
              </w:rPr>
            </w:pPr>
            <w:r>
              <w:rPr>
                <w:rFonts w:ascii="Arial"/>
                <w:i/>
                <w:spacing w:val="-2"/>
                <w:sz w:val="18"/>
              </w:rPr>
              <w:t>437.356,25</w:t>
            </w:r>
          </w:p>
        </w:tc>
        <w:tc>
          <w:tcPr>
            <w:tcW w:w="857" w:type="dxa"/>
            <w:vMerge w:val="restart"/>
          </w:tcPr>
          <w:p>
            <w:pPr>
              <w:pStyle w:val="TableParagraph"/>
              <w:rPr>
                <w:sz w:val="18"/>
              </w:rPr>
            </w:pPr>
          </w:p>
        </w:tc>
      </w:tr>
      <w:tr>
        <w:trPr>
          <w:trHeight w:val="277" w:hRule="atLeast"/>
        </w:trPr>
        <w:tc>
          <w:tcPr>
            <w:tcW w:w="5642" w:type="dxa"/>
          </w:tcPr>
          <w:p>
            <w:pPr>
              <w:pStyle w:val="TableParagraph"/>
              <w:spacing w:before="36"/>
              <w:ind w:left="524"/>
              <w:rPr>
                <w:rFonts w:ascii="Arial" w:hAnsi="Arial"/>
                <w:i/>
                <w:sz w:val="18"/>
              </w:rPr>
            </w:pPr>
            <w:r>
              <w:rPr>
                <w:rFonts w:ascii="Arial" w:hAnsi="Arial"/>
                <w:i/>
                <w:sz w:val="18"/>
              </w:rPr>
              <w:t>3113</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prekovremeni</w:t>
            </w:r>
            <w:r>
              <w:rPr>
                <w:rFonts w:ascii="Arial" w:hAnsi="Arial"/>
                <w:i/>
                <w:spacing w:val="-1"/>
                <w:sz w:val="18"/>
              </w:rPr>
              <w:t> </w:t>
            </w:r>
            <w:r>
              <w:rPr>
                <w:rFonts w:ascii="Arial" w:hAnsi="Arial"/>
                <w:i/>
                <w:spacing w:val="-5"/>
                <w:sz w:val="18"/>
              </w:rPr>
              <w:t>rad</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1.358,45</w:t>
            </w:r>
          </w:p>
        </w:tc>
        <w:tc>
          <w:tcPr>
            <w:tcW w:w="857" w:type="dxa"/>
            <w:vMerge/>
            <w:tcBorders>
              <w:top w:val="nil"/>
            </w:tcBorders>
          </w:tcPr>
          <w:p>
            <w:pPr>
              <w:rPr>
                <w:sz w:val="2"/>
                <w:szCs w:val="2"/>
              </w:rPr>
            </w:pPr>
          </w:p>
        </w:tc>
      </w:tr>
      <w:tr>
        <w:trPr>
          <w:trHeight w:val="277" w:hRule="atLeast"/>
        </w:trPr>
        <w:tc>
          <w:tcPr>
            <w:tcW w:w="5642" w:type="dxa"/>
          </w:tcPr>
          <w:p>
            <w:pPr>
              <w:pStyle w:val="TableParagraph"/>
              <w:spacing w:before="28"/>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61.788,29</w:t>
            </w:r>
          </w:p>
        </w:tc>
        <w:tc>
          <w:tcPr>
            <w:tcW w:w="857" w:type="dxa"/>
            <w:vMerge/>
            <w:tcBorders>
              <w:top w:val="nil"/>
            </w:tcBorders>
          </w:tcPr>
          <w:p>
            <w:pPr>
              <w:rPr>
                <w:sz w:val="2"/>
                <w:szCs w:val="2"/>
              </w:rPr>
            </w:pPr>
          </w:p>
        </w:tc>
      </w:tr>
      <w:tr>
        <w:trPr>
          <w:trHeight w:val="285" w:hRule="atLeast"/>
        </w:trPr>
        <w:tc>
          <w:tcPr>
            <w:tcW w:w="5642"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71.028,22</w:t>
            </w:r>
          </w:p>
        </w:tc>
        <w:tc>
          <w:tcPr>
            <w:tcW w:w="857" w:type="dxa"/>
            <w:vMerge/>
            <w:tcBorders>
              <w:top w:val="nil"/>
            </w:tcBorders>
          </w:tcPr>
          <w:p>
            <w:pPr>
              <w:rPr>
                <w:sz w:val="2"/>
                <w:szCs w:val="2"/>
              </w:rPr>
            </w:pPr>
          </w:p>
        </w:tc>
      </w:tr>
      <w:tr>
        <w:trPr>
          <w:trHeight w:val="285" w:hRule="atLeast"/>
        </w:trPr>
        <w:tc>
          <w:tcPr>
            <w:tcW w:w="564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7" w:type="dxa"/>
          </w:tcPr>
          <w:p>
            <w:pPr>
              <w:pStyle w:val="TableParagraph"/>
              <w:spacing w:before="36"/>
              <w:ind w:right="157"/>
              <w:jc w:val="right"/>
              <w:rPr>
                <w:rFonts w:ascii="Arial"/>
                <w:b/>
                <w:sz w:val="18"/>
              </w:rPr>
            </w:pPr>
            <w:r>
              <w:rPr>
                <w:rFonts w:ascii="Arial"/>
                <w:b/>
                <w:spacing w:val="-2"/>
                <w:sz w:val="18"/>
              </w:rPr>
              <w:t>115.384,00</w:t>
            </w:r>
          </w:p>
        </w:tc>
        <w:tc>
          <w:tcPr>
            <w:tcW w:w="1357" w:type="dxa"/>
          </w:tcPr>
          <w:p>
            <w:pPr>
              <w:pStyle w:val="TableParagraph"/>
              <w:spacing w:before="36"/>
              <w:ind w:right="164"/>
              <w:jc w:val="right"/>
              <w:rPr>
                <w:rFonts w:ascii="Arial"/>
                <w:b/>
                <w:sz w:val="18"/>
              </w:rPr>
            </w:pPr>
            <w:r>
              <w:rPr>
                <w:rFonts w:ascii="Arial"/>
                <w:b/>
                <w:spacing w:val="-2"/>
                <w:sz w:val="18"/>
              </w:rPr>
              <w:t>115.384,00</w:t>
            </w:r>
          </w:p>
        </w:tc>
        <w:tc>
          <w:tcPr>
            <w:tcW w:w="1225" w:type="dxa"/>
          </w:tcPr>
          <w:p>
            <w:pPr>
              <w:pStyle w:val="TableParagraph"/>
              <w:spacing w:before="36"/>
              <w:ind w:right="24"/>
              <w:jc w:val="right"/>
              <w:rPr>
                <w:rFonts w:ascii="Arial"/>
                <w:b/>
                <w:sz w:val="18"/>
              </w:rPr>
            </w:pPr>
            <w:r>
              <w:rPr>
                <w:rFonts w:ascii="Arial"/>
                <w:b/>
                <w:spacing w:val="-2"/>
                <w:sz w:val="18"/>
              </w:rPr>
              <w:t>104.446,31</w:t>
            </w:r>
          </w:p>
        </w:tc>
        <w:tc>
          <w:tcPr>
            <w:tcW w:w="857" w:type="dxa"/>
          </w:tcPr>
          <w:p>
            <w:pPr>
              <w:pStyle w:val="TableParagraph"/>
              <w:spacing w:before="36"/>
              <w:ind w:left="69"/>
              <w:jc w:val="center"/>
              <w:rPr>
                <w:rFonts w:ascii="Arial"/>
                <w:b/>
                <w:sz w:val="18"/>
              </w:rPr>
            </w:pPr>
            <w:r>
              <w:rPr>
                <w:rFonts w:ascii="Arial"/>
                <w:b/>
                <w:spacing w:val="-2"/>
                <w:sz w:val="18"/>
              </w:rPr>
              <w:t>90,52%</w:t>
            </w: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1.303,60</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7.726,00</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935,50</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6.123,58</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31.270,25</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2.092,10</w:t>
            </w:r>
          </w:p>
        </w:tc>
        <w:tc>
          <w:tcPr>
            <w:tcW w:w="857" w:type="dxa"/>
          </w:tcPr>
          <w:p>
            <w:pPr>
              <w:pStyle w:val="TableParagraph"/>
              <w:rPr>
                <w:sz w:val="18"/>
              </w:rPr>
            </w:pPr>
          </w:p>
        </w:tc>
      </w:tr>
      <w:tr>
        <w:trPr>
          <w:trHeight w:val="277" w:hRule="atLeast"/>
        </w:trPr>
        <w:tc>
          <w:tcPr>
            <w:tcW w:w="5642"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3.041,13</w:t>
            </w:r>
          </w:p>
        </w:tc>
        <w:tc>
          <w:tcPr>
            <w:tcW w:w="857" w:type="dxa"/>
          </w:tcPr>
          <w:p>
            <w:pPr>
              <w:pStyle w:val="TableParagraph"/>
              <w:rPr>
                <w:sz w:val="18"/>
              </w:rPr>
            </w:pPr>
          </w:p>
        </w:tc>
      </w:tr>
      <w:tr>
        <w:trPr>
          <w:trHeight w:val="277" w:hRule="atLeast"/>
        </w:trPr>
        <w:tc>
          <w:tcPr>
            <w:tcW w:w="5642" w:type="dxa"/>
          </w:tcPr>
          <w:p>
            <w:pPr>
              <w:pStyle w:val="TableParagraph"/>
              <w:spacing w:before="28"/>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4.697,84</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5.854,14</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7.746,41</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4.119,98</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4.127,32</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4.419,80</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5.228,14</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7.421,58</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7.275,77</w:t>
            </w:r>
          </w:p>
        </w:tc>
        <w:tc>
          <w:tcPr>
            <w:tcW w:w="857" w:type="dxa"/>
          </w:tcPr>
          <w:p>
            <w:pPr>
              <w:pStyle w:val="TableParagraph"/>
              <w:rPr>
                <w:sz w:val="18"/>
              </w:rPr>
            </w:pPr>
          </w:p>
        </w:tc>
      </w:tr>
      <w:tr>
        <w:trPr>
          <w:trHeight w:val="277" w:hRule="atLeast"/>
        </w:trPr>
        <w:tc>
          <w:tcPr>
            <w:tcW w:w="5642"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461,85</w:t>
            </w:r>
          </w:p>
        </w:tc>
        <w:tc>
          <w:tcPr>
            <w:tcW w:w="857" w:type="dxa"/>
          </w:tcPr>
          <w:p>
            <w:pPr>
              <w:pStyle w:val="TableParagraph"/>
              <w:rPr>
                <w:sz w:val="18"/>
              </w:rPr>
            </w:pPr>
          </w:p>
        </w:tc>
      </w:tr>
      <w:tr>
        <w:trPr>
          <w:trHeight w:val="277" w:hRule="atLeast"/>
        </w:trPr>
        <w:tc>
          <w:tcPr>
            <w:tcW w:w="5642" w:type="dxa"/>
          </w:tcPr>
          <w:p>
            <w:pPr>
              <w:pStyle w:val="TableParagraph"/>
              <w:spacing w:before="28"/>
              <w:ind w:left="524"/>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501,32</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100,00</w:t>
            </w:r>
          </w:p>
        </w:tc>
        <w:tc>
          <w:tcPr>
            <w:tcW w:w="857" w:type="dxa"/>
          </w:tcPr>
          <w:p>
            <w:pPr>
              <w:pStyle w:val="TableParagraph"/>
              <w:rPr>
                <w:sz w:val="18"/>
              </w:rPr>
            </w:pPr>
          </w:p>
        </w:tc>
      </w:tr>
      <w:tr>
        <w:trPr>
          <w:trHeight w:val="285" w:hRule="atLeast"/>
        </w:trPr>
        <w:tc>
          <w:tcPr>
            <w:tcW w:w="5642" w:type="dxa"/>
          </w:tcPr>
          <w:p>
            <w:pPr>
              <w:pStyle w:val="TableParagraph"/>
              <w:spacing w:before="36"/>
              <w:ind w:left="404"/>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507" w:type="dxa"/>
          </w:tcPr>
          <w:p>
            <w:pPr>
              <w:pStyle w:val="TableParagraph"/>
              <w:spacing w:before="36"/>
              <w:ind w:right="157"/>
              <w:jc w:val="right"/>
              <w:rPr>
                <w:rFonts w:ascii="Arial"/>
                <w:b/>
                <w:sz w:val="18"/>
              </w:rPr>
            </w:pPr>
            <w:r>
              <w:rPr>
                <w:rFonts w:ascii="Arial"/>
                <w:b/>
                <w:spacing w:val="-2"/>
                <w:sz w:val="18"/>
              </w:rPr>
              <w:t>100,00</w:t>
            </w:r>
          </w:p>
        </w:tc>
        <w:tc>
          <w:tcPr>
            <w:tcW w:w="1357" w:type="dxa"/>
          </w:tcPr>
          <w:p>
            <w:pPr>
              <w:pStyle w:val="TableParagraph"/>
              <w:spacing w:before="36"/>
              <w:ind w:right="164"/>
              <w:jc w:val="right"/>
              <w:rPr>
                <w:rFonts w:ascii="Arial"/>
                <w:b/>
                <w:sz w:val="18"/>
              </w:rPr>
            </w:pPr>
            <w:r>
              <w:rPr>
                <w:rFonts w:ascii="Arial"/>
                <w:b/>
                <w:spacing w:val="-2"/>
                <w:sz w:val="18"/>
              </w:rPr>
              <w:t>100,00</w:t>
            </w:r>
          </w:p>
        </w:tc>
        <w:tc>
          <w:tcPr>
            <w:tcW w:w="1225" w:type="dxa"/>
          </w:tcPr>
          <w:p>
            <w:pPr>
              <w:pStyle w:val="TableParagraph"/>
              <w:spacing w:before="36"/>
              <w:ind w:right="24"/>
              <w:jc w:val="right"/>
              <w:rPr>
                <w:rFonts w:ascii="Arial"/>
                <w:b/>
                <w:sz w:val="18"/>
              </w:rPr>
            </w:pPr>
            <w:r>
              <w:rPr>
                <w:rFonts w:ascii="Arial"/>
                <w:b/>
                <w:spacing w:val="-2"/>
                <w:sz w:val="18"/>
              </w:rPr>
              <w:t>20,75</w:t>
            </w:r>
          </w:p>
        </w:tc>
        <w:tc>
          <w:tcPr>
            <w:tcW w:w="857" w:type="dxa"/>
          </w:tcPr>
          <w:p>
            <w:pPr>
              <w:pStyle w:val="TableParagraph"/>
              <w:spacing w:before="36"/>
              <w:ind w:left="69"/>
              <w:jc w:val="center"/>
              <w:rPr>
                <w:rFonts w:ascii="Arial"/>
                <w:b/>
                <w:sz w:val="18"/>
              </w:rPr>
            </w:pPr>
            <w:r>
              <w:rPr>
                <w:rFonts w:ascii="Arial"/>
                <w:b/>
                <w:spacing w:val="-2"/>
                <w:sz w:val="18"/>
              </w:rPr>
              <w:t>20,75%</w:t>
            </w:r>
          </w:p>
        </w:tc>
      </w:tr>
      <w:tr>
        <w:trPr>
          <w:trHeight w:val="285" w:hRule="atLeast"/>
        </w:trPr>
        <w:tc>
          <w:tcPr>
            <w:tcW w:w="5642" w:type="dxa"/>
          </w:tcPr>
          <w:p>
            <w:pPr>
              <w:pStyle w:val="TableParagraph"/>
              <w:spacing w:before="36"/>
              <w:ind w:left="524"/>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20,75</w:t>
            </w:r>
          </w:p>
        </w:tc>
        <w:tc>
          <w:tcPr>
            <w:tcW w:w="857" w:type="dxa"/>
          </w:tcPr>
          <w:p>
            <w:pPr>
              <w:pStyle w:val="TableParagraph"/>
              <w:rPr>
                <w:sz w:val="18"/>
              </w:rPr>
            </w:pPr>
          </w:p>
        </w:tc>
      </w:tr>
      <w:tr>
        <w:trPr>
          <w:trHeight w:val="285" w:hRule="atLeast"/>
        </w:trPr>
        <w:tc>
          <w:tcPr>
            <w:tcW w:w="5642"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07" w:type="dxa"/>
          </w:tcPr>
          <w:p>
            <w:pPr>
              <w:pStyle w:val="TableParagraph"/>
              <w:spacing w:before="36"/>
              <w:ind w:right="157"/>
              <w:jc w:val="right"/>
              <w:rPr>
                <w:rFonts w:ascii="Arial"/>
                <w:b/>
                <w:sz w:val="18"/>
              </w:rPr>
            </w:pPr>
            <w:r>
              <w:rPr>
                <w:rFonts w:ascii="Arial"/>
                <w:b/>
                <w:spacing w:val="-2"/>
                <w:sz w:val="18"/>
              </w:rPr>
              <w:t>2.000,00</w:t>
            </w:r>
          </w:p>
        </w:tc>
        <w:tc>
          <w:tcPr>
            <w:tcW w:w="1357" w:type="dxa"/>
          </w:tcPr>
          <w:p>
            <w:pPr>
              <w:pStyle w:val="TableParagraph"/>
              <w:spacing w:before="36"/>
              <w:ind w:right="164"/>
              <w:jc w:val="right"/>
              <w:rPr>
                <w:rFonts w:ascii="Arial"/>
                <w:b/>
                <w:sz w:val="18"/>
              </w:rPr>
            </w:pPr>
            <w:r>
              <w:rPr>
                <w:rFonts w:ascii="Arial"/>
                <w:b/>
                <w:spacing w:val="-2"/>
                <w:sz w:val="18"/>
              </w:rPr>
              <w:t>2.000,00</w:t>
            </w:r>
          </w:p>
        </w:tc>
        <w:tc>
          <w:tcPr>
            <w:tcW w:w="1225" w:type="dxa"/>
          </w:tcPr>
          <w:p>
            <w:pPr>
              <w:pStyle w:val="TableParagraph"/>
              <w:spacing w:before="36"/>
              <w:ind w:right="24"/>
              <w:jc w:val="right"/>
              <w:rPr>
                <w:rFonts w:ascii="Arial"/>
                <w:b/>
                <w:sz w:val="18"/>
              </w:rPr>
            </w:pPr>
            <w:r>
              <w:rPr>
                <w:rFonts w:ascii="Arial"/>
                <w:b/>
                <w:spacing w:val="-2"/>
                <w:sz w:val="18"/>
              </w:rPr>
              <w:t>1.992,84</w:t>
            </w:r>
          </w:p>
        </w:tc>
        <w:tc>
          <w:tcPr>
            <w:tcW w:w="857" w:type="dxa"/>
          </w:tcPr>
          <w:p>
            <w:pPr>
              <w:pStyle w:val="TableParagraph"/>
              <w:spacing w:before="36"/>
              <w:ind w:left="69"/>
              <w:jc w:val="center"/>
              <w:rPr>
                <w:rFonts w:ascii="Arial"/>
                <w:b/>
                <w:sz w:val="18"/>
              </w:rPr>
            </w:pPr>
            <w:r>
              <w:rPr>
                <w:rFonts w:ascii="Arial"/>
                <w:b/>
                <w:spacing w:val="-2"/>
                <w:sz w:val="18"/>
              </w:rPr>
              <w:t>99,64%</w:t>
            </w:r>
          </w:p>
        </w:tc>
      </w:tr>
      <w:tr>
        <w:trPr>
          <w:trHeight w:val="284" w:hRule="atLeast"/>
        </w:trPr>
        <w:tc>
          <w:tcPr>
            <w:tcW w:w="5642"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1.992,84</w:t>
            </w:r>
          </w:p>
        </w:tc>
        <w:tc>
          <w:tcPr>
            <w:tcW w:w="857" w:type="dxa"/>
          </w:tcPr>
          <w:p>
            <w:pPr>
              <w:pStyle w:val="TableParagraph"/>
              <w:rPr>
                <w:sz w:val="18"/>
              </w:rPr>
            </w:pPr>
          </w:p>
        </w:tc>
      </w:tr>
      <w:tr>
        <w:trPr>
          <w:trHeight w:val="312" w:hRule="atLeast"/>
        </w:trPr>
        <w:tc>
          <w:tcPr>
            <w:tcW w:w="5642"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1018</w:t>
            </w:r>
            <w:r>
              <w:rPr>
                <w:rFonts w:ascii="Arial" w:hAnsi="Arial"/>
                <w:b/>
                <w:color w:val="00009F"/>
                <w:spacing w:val="-2"/>
                <w:sz w:val="20"/>
              </w:rPr>
              <w:t> </w:t>
            </w:r>
            <w:r>
              <w:rPr>
                <w:rFonts w:ascii="Arial" w:hAnsi="Arial"/>
                <w:b/>
                <w:color w:val="00009F"/>
                <w:sz w:val="20"/>
              </w:rPr>
              <w:t>ZAŠTITA</w:t>
            </w:r>
            <w:r>
              <w:rPr>
                <w:rFonts w:ascii="Arial" w:hAnsi="Arial"/>
                <w:b/>
                <w:color w:val="00009F"/>
                <w:spacing w:val="-1"/>
                <w:sz w:val="20"/>
              </w:rPr>
              <w:t> </w:t>
            </w:r>
            <w:r>
              <w:rPr>
                <w:rFonts w:ascii="Arial" w:hAnsi="Arial"/>
                <w:b/>
                <w:color w:val="00009F"/>
                <w:sz w:val="20"/>
              </w:rPr>
              <w:t>KULTURNO</w:t>
            </w:r>
            <w:r>
              <w:rPr>
                <w:rFonts w:ascii="Arial" w:hAnsi="Arial"/>
                <w:b/>
                <w:color w:val="00009F"/>
                <w:spacing w:val="-1"/>
                <w:sz w:val="20"/>
              </w:rPr>
              <w:t> </w:t>
            </w:r>
            <w:r>
              <w:rPr>
                <w:rFonts w:ascii="Arial" w:hAnsi="Arial"/>
                <w:b/>
                <w:color w:val="00009F"/>
                <w:sz w:val="20"/>
              </w:rPr>
              <w:t>POVIJESNE</w:t>
            </w:r>
            <w:r>
              <w:rPr>
                <w:rFonts w:ascii="Arial" w:hAnsi="Arial"/>
                <w:b/>
                <w:color w:val="00009F"/>
                <w:spacing w:val="-2"/>
                <w:sz w:val="20"/>
              </w:rPr>
              <w:t> BAŠTINE</w:t>
            </w:r>
          </w:p>
        </w:tc>
        <w:tc>
          <w:tcPr>
            <w:tcW w:w="1507" w:type="dxa"/>
            <w:tcBorders>
              <w:bottom w:val="single" w:sz="12" w:space="0" w:color="000000"/>
            </w:tcBorders>
          </w:tcPr>
          <w:p>
            <w:pPr>
              <w:pStyle w:val="TableParagraph"/>
              <w:spacing w:before="35"/>
              <w:ind w:right="157"/>
              <w:jc w:val="right"/>
              <w:rPr>
                <w:rFonts w:ascii="Arial"/>
                <w:b/>
                <w:sz w:val="20"/>
              </w:rPr>
            </w:pPr>
            <w:r>
              <w:rPr>
                <w:rFonts w:ascii="Arial"/>
                <w:b/>
                <w:color w:val="00009F"/>
                <w:spacing w:val="-2"/>
                <w:sz w:val="20"/>
              </w:rPr>
              <w:t>914.451,00</w:t>
            </w:r>
          </w:p>
        </w:tc>
        <w:tc>
          <w:tcPr>
            <w:tcW w:w="1357" w:type="dxa"/>
            <w:tcBorders>
              <w:bottom w:val="single" w:sz="12" w:space="0" w:color="000000"/>
            </w:tcBorders>
          </w:tcPr>
          <w:p>
            <w:pPr>
              <w:pStyle w:val="TableParagraph"/>
              <w:spacing w:before="35"/>
              <w:ind w:right="164"/>
              <w:jc w:val="right"/>
              <w:rPr>
                <w:rFonts w:ascii="Arial"/>
                <w:b/>
                <w:sz w:val="20"/>
              </w:rPr>
            </w:pPr>
            <w:r>
              <w:rPr>
                <w:rFonts w:ascii="Arial"/>
                <w:b/>
                <w:color w:val="00009F"/>
                <w:spacing w:val="-2"/>
                <w:sz w:val="20"/>
              </w:rPr>
              <w:t>914.451,00</w:t>
            </w:r>
          </w:p>
        </w:tc>
        <w:tc>
          <w:tcPr>
            <w:tcW w:w="1225"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722.816,76</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79,04%</w:t>
            </w:r>
          </w:p>
        </w:tc>
      </w:tr>
      <w:tr>
        <w:trPr>
          <w:trHeight w:val="359" w:hRule="atLeast"/>
        </w:trPr>
        <w:tc>
          <w:tcPr>
            <w:tcW w:w="5642"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A101801</w:t>
            </w:r>
            <w:r>
              <w:rPr>
                <w:rFonts w:ascii="Arial" w:hAnsi="Arial"/>
                <w:b/>
                <w:color w:val="00009F"/>
                <w:spacing w:val="-4"/>
                <w:sz w:val="18"/>
              </w:rPr>
              <w:t> </w:t>
            </w:r>
            <w:r>
              <w:rPr>
                <w:rFonts w:ascii="Arial" w:hAnsi="Arial"/>
                <w:b/>
                <w:color w:val="00009F"/>
                <w:sz w:val="18"/>
              </w:rPr>
              <w:t>Zaštita</w:t>
            </w:r>
            <w:r>
              <w:rPr>
                <w:rFonts w:ascii="Arial" w:hAnsi="Arial"/>
                <w:b/>
                <w:color w:val="00009F"/>
                <w:spacing w:val="-1"/>
                <w:sz w:val="18"/>
              </w:rPr>
              <w:t> </w:t>
            </w:r>
            <w:r>
              <w:rPr>
                <w:rFonts w:ascii="Arial" w:hAnsi="Arial"/>
                <w:b/>
                <w:color w:val="00009F"/>
                <w:sz w:val="18"/>
              </w:rPr>
              <w:t>kulturno</w:t>
            </w:r>
            <w:r>
              <w:rPr>
                <w:rFonts w:ascii="Arial" w:hAnsi="Arial"/>
                <w:b/>
                <w:color w:val="00009F"/>
                <w:spacing w:val="-1"/>
                <w:sz w:val="18"/>
              </w:rPr>
              <w:t> </w:t>
            </w:r>
            <w:r>
              <w:rPr>
                <w:rFonts w:ascii="Arial" w:hAnsi="Arial"/>
                <w:b/>
                <w:color w:val="00009F"/>
                <w:sz w:val="18"/>
              </w:rPr>
              <w:t>povijesne</w:t>
            </w:r>
            <w:r>
              <w:rPr>
                <w:rFonts w:ascii="Arial" w:hAnsi="Arial"/>
                <w:b/>
                <w:color w:val="00009F"/>
                <w:spacing w:val="-1"/>
                <w:sz w:val="18"/>
              </w:rPr>
              <w:t> </w:t>
            </w:r>
            <w:r>
              <w:rPr>
                <w:rFonts w:ascii="Arial" w:hAnsi="Arial"/>
                <w:b/>
                <w:color w:val="00009F"/>
                <w:spacing w:val="-2"/>
                <w:sz w:val="18"/>
              </w:rPr>
              <w:t>baštine</w:t>
            </w:r>
          </w:p>
        </w:tc>
        <w:tc>
          <w:tcPr>
            <w:tcW w:w="1507"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86.275,00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86.275,00</w:t>
            </w:r>
          </w:p>
        </w:tc>
        <w:tc>
          <w:tcPr>
            <w:tcW w:w="12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73.483,89</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85,17%</w:t>
            </w:r>
          </w:p>
        </w:tc>
      </w:tr>
      <w:tr>
        <w:trPr>
          <w:trHeight w:val="228" w:hRule="atLeast"/>
        </w:trPr>
        <w:tc>
          <w:tcPr>
            <w:tcW w:w="564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86.275,00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86.275,00</w:t>
            </w:r>
          </w:p>
        </w:tc>
        <w:tc>
          <w:tcPr>
            <w:tcW w:w="12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73.483,89</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85,17%</w:t>
            </w:r>
          </w:p>
        </w:tc>
      </w:tr>
      <w:tr>
        <w:trPr>
          <w:trHeight w:val="285" w:hRule="atLeast"/>
        </w:trPr>
        <w:tc>
          <w:tcPr>
            <w:tcW w:w="564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7" w:type="dxa"/>
          </w:tcPr>
          <w:p>
            <w:pPr>
              <w:pStyle w:val="TableParagraph"/>
              <w:spacing w:before="36"/>
              <w:ind w:right="157"/>
              <w:jc w:val="right"/>
              <w:rPr>
                <w:rFonts w:ascii="Arial"/>
                <w:b/>
                <w:sz w:val="18"/>
              </w:rPr>
            </w:pPr>
            <w:r>
              <w:rPr>
                <w:rFonts w:ascii="Arial"/>
                <w:b/>
                <w:spacing w:val="-2"/>
                <w:sz w:val="18"/>
              </w:rPr>
              <w:t>57.680,00</w:t>
            </w:r>
          </w:p>
        </w:tc>
        <w:tc>
          <w:tcPr>
            <w:tcW w:w="1357" w:type="dxa"/>
          </w:tcPr>
          <w:p>
            <w:pPr>
              <w:pStyle w:val="TableParagraph"/>
              <w:spacing w:before="36"/>
              <w:ind w:right="164"/>
              <w:jc w:val="right"/>
              <w:rPr>
                <w:rFonts w:ascii="Arial"/>
                <w:b/>
                <w:sz w:val="18"/>
              </w:rPr>
            </w:pPr>
            <w:r>
              <w:rPr>
                <w:rFonts w:ascii="Arial"/>
                <w:b/>
                <w:spacing w:val="-2"/>
                <w:sz w:val="18"/>
              </w:rPr>
              <w:t>57.680,00</w:t>
            </w:r>
          </w:p>
        </w:tc>
        <w:tc>
          <w:tcPr>
            <w:tcW w:w="1225" w:type="dxa"/>
          </w:tcPr>
          <w:p>
            <w:pPr>
              <w:pStyle w:val="TableParagraph"/>
              <w:spacing w:before="36"/>
              <w:ind w:right="24"/>
              <w:jc w:val="right"/>
              <w:rPr>
                <w:rFonts w:ascii="Arial"/>
                <w:b/>
                <w:sz w:val="18"/>
              </w:rPr>
            </w:pPr>
            <w:r>
              <w:rPr>
                <w:rFonts w:ascii="Arial"/>
                <w:b/>
                <w:spacing w:val="-2"/>
                <w:sz w:val="18"/>
              </w:rPr>
              <w:t>52.498,95</w:t>
            </w:r>
          </w:p>
        </w:tc>
        <w:tc>
          <w:tcPr>
            <w:tcW w:w="857" w:type="dxa"/>
          </w:tcPr>
          <w:p>
            <w:pPr>
              <w:pStyle w:val="TableParagraph"/>
              <w:spacing w:before="36"/>
              <w:ind w:left="69"/>
              <w:jc w:val="center"/>
              <w:rPr>
                <w:rFonts w:ascii="Arial"/>
                <w:b/>
                <w:sz w:val="18"/>
              </w:rPr>
            </w:pPr>
            <w:r>
              <w:rPr>
                <w:rFonts w:ascii="Arial"/>
                <w:b/>
                <w:spacing w:val="-2"/>
                <w:sz w:val="18"/>
              </w:rPr>
              <w:t>91,02%</w:t>
            </w:r>
          </w:p>
        </w:tc>
      </w:tr>
      <w:tr>
        <w:trPr>
          <w:trHeight w:val="277" w:hRule="atLeast"/>
        </w:trPr>
        <w:tc>
          <w:tcPr>
            <w:tcW w:w="5642"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3.067,72</w:t>
            </w:r>
          </w:p>
        </w:tc>
        <w:tc>
          <w:tcPr>
            <w:tcW w:w="857" w:type="dxa"/>
          </w:tcPr>
          <w:p>
            <w:pPr>
              <w:pStyle w:val="TableParagraph"/>
              <w:rPr>
                <w:sz w:val="18"/>
              </w:rPr>
            </w:pPr>
          </w:p>
        </w:tc>
      </w:tr>
      <w:tr>
        <w:trPr>
          <w:trHeight w:val="277" w:hRule="atLeast"/>
        </w:trPr>
        <w:tc>
          <w:tcPr>
            <w:tcW w:w="5642" w:type="dxa"/>
          </w:tcPr>
          <w:p>
            <w:pPr>
              <w:pStyle w:val="TableParagraph"/>
              <w:spacing w:before="28"/>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1.676,59</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3.939,26</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7.437,50</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20.687,58</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15.527,80</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162,50</w:t>
            </w:r>
          </w:p>
        </w:tc>
        <w:tc>
          <w:tcPr>
            <w:tcW w:w="857" w:type="dxa"/>
          </w:tcPr>
          <w:p>
            <w:pPr>
              <w:pStyle w:val="TableParagraph"/>
              <w:rPr>
                <w:sz w:val="18"/>
              </w:rPr>
            </w:pPr>
          </w:p>
        </w:tc>
      </w:tr>
      <w:tr>
        <w:trPr>
          <w:trHeight w:val="285" w:hRule="atLeast"/>
        </w:trPr>
        <w:tc>
          <w:tcPr>
            <w:tcW w:w="5642"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07" w:type="dxa"/>
          </w:tcPr>
          <w:p>
            <w:pPr>
              <w:pStyle w:val="TableParagraph"/>
              <w:spacing w:before="36"/>
              <w:ind w:right="157"/>
              <w:jc w:val="right"/>
              <w:rPr>
                <w:rFonts w:ascii="Arial"/>
                <w:b/>
                <w:sz w:val="18"/>
              </w:rPr>
            </w:pPr>
            <w:r>
              <w:rPr>
                <w:rFonts w:ascii="Arial"/>
                <w:b/>
                <w:spacing w:val="-2"/>
                <w:sz w:val="18"/>
              </w:rPr>
              <w:t>26.595,00</w:t>
            </w:r>
          </w:p>
        </w:tc>
        <w:tc>
          <w:tcPr>
            <w:tcW w:w="1357" w:type="dxa"/>
          </w:tcPr>
          <w:p>
            <w:pPr>
              <w:pStyle w:val="TableParagraph"/>
              <w:spacing w:before="36"/>
              <w:ind w:right="164"/>
              <w:jc w:val="right"/>
              <w:rPr>
                <w:rFonts w:ascii="Arial"/>
                <w:b/>
                <w:sz w:val="18"/>
              </w:rPr>
            </w:pPr>
            <w:r>
              <w:rPr>
                <w:rFonts w:ascii="Arial"/>
                <w:b/>
                <w:spacing w:val="-2"/>
                <w:sz w:val="18"/>
              </w:rPr>
              <w:t>26.595,00</w:t>
            </w:r>
          </w:p>
        </w:tc>
        <w:tc>
          <w:tcPr>
            <w:tcW w:w="1225" w:type="dxa"/>
          </w:tcPr>
          <w:p>
            <w:pPr>
              <w:pStyle w:val="TableParagraph"/>
              <w:spacing w:before="36"/>
              <w:ind w:right="24"/>
              <w:jc w:val="right"/>
              <w:rPr>
                <w:rFonts w:ascii="Arial"/>
                <w:b/>
                <w:sz w:val="18"/>
              </w:rPr>
            </w:pPr>
            <w:r>
              <w:rPr>
                <w:rFonts w:ascii="Arial"/>
                <w:b/>
                <w:spacing w:val="-2"/>
                <w:sz w:val="18"/>
              </w:rPr>
              <w:t>20.984,94</w:t>
            </w:r>
          </w:p>
        </w:tc>
        <w:tc>
          <w:tcPr>
            <w:tcW w:w="857" w:type="dxa"/>
          </w:tcPr>
          <w:p>
            <w:pPr>
              <w:pStyle w:val="TableParagraph"/>
              <w:spacing w:before="36"/>
              <w:ind w:left="69"/>
              <w:jc w:val="center"/>
              <w:rPr>
                <w:rFonts w:ascii="Arial"/>
                <w:b/>
                <w:sz w:val="18"/>
              </w:rPr>
            </w:pPr>
            <w:r>
              <w:rPr>
                <w:rFonts w:ascii="Arial"/>
                <w:b/>
                <w:spacing w:val="-2"/>
                <w:sz w:val="18"/>
              </w:rPr>
              <w:t>78,91%</w:t>
            </w: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10.824,71</w:t>
            </w:r>
          </w:p>
        </w:tc>
        <w:tc>
          <w:tcPr>
            <w:tcW w:w="857" w:type="dxa"/>
          </w:tcPr>
          <w:p>
            <w:pPr>
              <w:pStyle w:val="TableParagraph"/>
              <w:rPr>
                <w:sz w:val="18"/>
              </w:rPr>
            </w:pPr>
          </w:p>
        </w:tc>
      </w:tr>
      <w:tr>
        <w:trPr>
          <w:trHeight w:val="285" w:hRule="atLeast"/>
        </w:trPr>
        <w:tc>
          <w:tcPr>
            <w:tcW w:w="5642" w:type="dxa"/>
          </w:tcPr>
          <w:p>
            <w:pPr>
              <w:pStyle w:val="TableParagraph"/>
              <w:spacing w:before="36"/>
              <w:ind w:left="524"/>
              <w:rPr>
                <w:rFonts w:ascii="Arial" w:hAnsi="Arial"/>
                <w:i/>
                <w:sz w:val="18"/>
              </w:rPr>
            </w:pPr>
            <w:r>
              <w:rPr>
                <w:rFonts w:ascii="Arial" w:hAnsi="Arial"/>
                <w:i/>
                <w:sz w:val="18"/>
              </w:rPr>
              <w:t>4225</w:t>
            </w:r>
            <w:r>
              <w:rPr>
                <w:rFonts w:ascii="Arial" w:hAnsi="Arial"/>
                <w:i/>
                <w:spacing w:val="-1"/>
                <w:sz w:val="18"/>
              </w:rPr>
              <w:t> </w:t>
            </w:r>
            <w:r>
              <w:rPr>
                <w:rFonts w:ascii="Arial" w:hAnsi="Arial"/>
                <w:i/>
                <w:sz w:val="18"/>
              </w:rPr>
              <w:t>Instrumenti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uređaji</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3.900,23</w:t>
            </w:r>
          </w:p>
        </w:tc>
        <w:tc>
          <w:tcPr>
            <w:tcW w:w="857" w:type="dxa"/>
          </w:tcPr>
          <w:p>
            <w:pPr>
              <w:pStyle w:val="TableParagraph"/>
              <w:rPr>
                <w:sz w:val="18"/>
              </w:rPr>
            </w:pPr>
          </w:p>
        </w:tc>
      </w:tr>
      <w:tr>
        <w:trPr>
          <w:trHeight w:val="555" w:hRule="atLeast"/>
        </w:trPr>
        <w:tc>
          <w:tcPr>
            <w:tcW w:w="5642" w:type="dxa"/>
          </w:tcPr>
          <w:p>
            <w:pPr>
              <w:pStyle w:val="TableParagraph"/>
              <w:spacing w:before="36"/>
              <w:ind w:left="524"/>
              <w:rPr>
                <w:rFonts w:ascii="Arial" w:hAnsi="Arial"/>
                <w:i/>
                <w:sz w:val="18"/>
              </w:rPr>
            </w:pPr>
            <w:r>
              <w:rPr>
                <w:rFonts w:ascii="Arial" w:hAnsi="Arial"/>
                <w:i/>
                <w:sz w:val="18"/>
              </w:rPr>
              <w:t>4243</w:t>
            </w:r>
            <w:r>
              <w:rPr>
                <w:rFonts w:ascii="Arial" w:hAnsi="Arial"/>
                <w:i/>
                <w:spacing w:val="-1"/>
                <w:sz w:val="18"/>
              </w:rPr>
              <w:t> </w:t>
            </w:r>
            <w:r>
              <w:rPr>
                <w:rFonts w:ascii="Arial" w:hAnsi="Arial"/>
                <w:i/>
                <w:sz w:val="18"/>
              </w:rPr>
              <w:t>Muzejski</w:t>
            </w:r>
            <w:r>
              <w:rPr>
                <w:rFonts w:ascii="Arial" w:hAnsi="Arial"/>
                <w:i/>
                <w:spacing w:val="-1"/>
                <w:sz w:val="18"/>
              </w:rPr>
              <w:t> </w:t>
            </w:r>
            <w:r>
              <w:rPr>
                <w:rFonts w:ascii="Arial" w:hAnsi="Arial"/>
                <w:i/>
                <w:sz w:val="18"/>
              </w:rPr>
              <w:t>izlošci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predmeti</w:t>
            </w:r>
            <w:r>
              <w:rPr>
                <w:rFonts w:ascii="Arial" w:hAnsi="Arial"/>
                <w:i/>
                <w:spacing w:val="-1"/>
                <w:sz w:val="18"/>
              </w:rPr>
              <w:t> </w:t>
            </w:r>
            <w:r>
              <w:rPr>
                <w:rFonts w:ascii="Arial" w:hAnsi="Arial"/>
                <w:i/>
                <w:sz w:val="18"/>
              </w:rPr>
              <w:t>prirodnih</w:t>
            </w:r>
            <w:r>
              <w:rPr>
                <w:rFonts w:ascii="Arial" w:hAnsi="Arial"/>
                <w:i/>
                <w:spacing w:val="-1"/>
                <w:sz w:val="18"/>
              </w:rPr>
              <w:t> </w:t>
            </w:r>
            <w:r>
              <w:rPr>
                <w:rFonts w:ascii="Arial" w:hAnsi="Arial"/>
                <w:i/>
                <w:spacing w:val="-2"/>
                <w:sz w:val="18"/>
              </w:rPr>
              <w:t>rijetkosti</w:t>
            </w:r>
          </w:p>
          <w:p>
            <w:pPr>
              <w:pStyle w:val="TableParagraph"/>
              <w:spacing w:before="63"/>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99"/>
              <w:rPr>
                <w:rFonts w:ascii="Arial"/>
                <w:i/>
                <w:sz w:val="18"/>
              </w:rPr>
            </w:pPr>
          </w:p>
          <w:p>
            <w:pPr>
              <w:pStyle w:val="TableParagraph"/>
              <w:ind w:right="157"/>
              <w:jc w:val="right"/>
              <w:rPr>
                <w:rFonts w:ascii="Arial"/>
                <w:b/>
                <w:sz w:val="18"/>
              </w:rPr>
            </w:pPr>
            <w:r>
              <w:rPr>
                <w:rFonts w:ascii="Arial"/>
                <w:b/>
                <w:spacing w:val="-2"/>
                <w:sz w:val="18"/>
              </w:rPr>
              <w:t>2.000,00</w:t>
            </w:r>
          </w:p>
        </w:tc>
        <w:tc>
          <w:tcPr>
            <w:tcW w:w="1357" w:type="dxa"/>
          </w:tcPr>
          <w:p>
            <w:pPr>
              <w:pStyle w:val="TableParagraph"/>
              <w:spacing w:before="99"/>
              <w:rPr>
                <w:rFonts w:ascii="Arial"/>
                <w:i/>
                <w:sz w:val="18"/>
              </w:rPr>
            </w:pPr>
          </w:p>
          <w:p>
            <w:pPr>
              <w:pStyle w:val="TableParagraph"/>
              <w:ind w:right="164"/>
              <w:jc w:val="right"/>
              <w:rPr>
                <w:rFonts w:ascii="Arial"/>
                <w:b/>
                <w:sz w:val="18"/>
              </w:rPr>
            </w:pPr>
            <w:r>
              <w:rPr>
                <w:rFonts w:ascii="Arial"/>
                <w:b/>
                <w:spacing w:val="-2"/>
                <w:sz w:val="18"/>
              </w:rPr>
              <w:t>2.000,00</w:t>
            </w:r>
          </w:p>
        </w:tc>
        <w:tc>
          <w:tcPr>
            <w:tcW w:w="1225" w:type="dxa"/>
          </w:tcPr>
          <w:p>
            <w:pPr>
              <w:pStyle w:val="TableParagraph"/>
              <w:spacing w:before="36"/>
              <w:ind w:right="24"/>
              <w:jc w:val="right"/>
              <w:rPr>
                <w:rFonts w:ascii="Arial"/>
                <w:i/>
                <w:sz w:val="18"/>
              </w:rPr>
            </w:pPr>
            <w:r>
              <w:rPr>
                <w:rFonts w:ascii="Arial"/>
                <w:i/>
                <w:spacing w:val="-2"/>
                <w:sz w:val="18"/>
              </w:rPr>
              <w:t>6.260,00</w:t>
            </w:r>
          </w:p>
        </w:tc>
        <w:tc>
          <w:tcPr>
            <w:tcW w:w="857" w:type="dxa"/>
          </w:tcPr>
          <w:p>
            <w:pPr>
              <w:pStyle w:val="TableParagraph"/>
              <w:rPr>
                <w:sz w:val="18"/>
              </w:rPr>
            </w:pPr>
          </w:p>
        </w:tc>
      </w:tr>
      <w:tr>
        <w:trPr>
          <w:trHeight w:val="285" w:hRule="atLeast"/>
        </w:trPr>
        <w:tc>
          <w:tcPr>
            <w:tcW w:w="5642" w:type="dxa"/>
          </w:tcPr>
          <w:p>
            <w:pPr>
              <w:pStyle w:val="TableParagraph"/>
              <w:spacing w:before="36"/>
              <w:ind w:left="59"/>
              <w:rPr>
                <w:rFonts w:ascii="Arial"/>
                <w:b/>
                <w:sz w:val="18"/>
              </w:rPr>
            </w:pPr>
            <w:r>
              <w:rPr>
                <w:rFonts w:ascii="Arial"/>
                <w:b/>
                <w:color w:val="00009F"/>
                <w:sz w:val="18"/>
              </w:rPr>
              <w:t>K101803</w:t>
            </w:r>
            <w:r>
              <w:rPr>
                <w:rFonts w:ascii="Arial"/>
                <w:b/>
                <w:color w:val="00009F"/>
                <w:spacing w:val="-1"/>
                <w:sz w:val="18"/>
              </w:rPr>
              <w:t> </w:t>
            </w:r>
            <w:r>
              <w:rPr>
                <w:rFonts w:ascii="Arial"/>
                <w:b/>
                <w:color w:val="00009F"/>
                <w:sz w:val="18"/>
              </w:rPr>
              <w:t>Stalni</w:t>
            </w:r>
            <w:r>
              <w:rPr>
                <w:rFonts w:ascii="Arial"/>
                <w:b/>
                <w:color w:val="00009F"/>
                <w:spacing w:val="-1"/>
                <w:sz w:val="18"/>
              </w:rPr>
              <w:t> </w:t>
            </w:r>
            <w:r>
              <w:rPr>
                <w:rFonts w:ascii="Arial"/>
                <w:b/>
                <w:color w:val="00009F"/>
                <w:sz w:val="18"/>
              </w:rPr>
              <w:t>postav</w:t>
            </w:r>
            <w:r>
              <w:rPr>
                <w:rFonts w:ascii="Arial"/>
                <w:b/>
                <w:color w:val="00009F"/>
                <w:spacing w:val="-1"/>
                <w:sz w:val="18"/>
              </w:rPr>
              <w:t> </w:t>
            </w:r>
            <w:r>
              <w:rPr>
                <w:rFonts w:ascii="Arial"/>
                <w:b/>
                <w:color w:val="00009F"/>
                <w:spacing w:val="-2"/>
                <w:sz w:val="18"/>
              </w:rPr>
              <w:t>Muzeja</w:t>
            </w:r>
          </w:p>
        </w:tc>
        <w:tc>
          <w:tcPr>
            <w:tcW w:w="1507" w:type="dxa"/>
          </w:tcPr>
          <w:p>
            <w:pPr>
              <w:pStyle w:val="TableParagraph"/>
              <w:spacing w:before="36"/>
              <w:ind w:right="157"/>
              <w:jc w:val="right"/>
              <w:rPr>
                <w:rFonts w:ascii="Arial"/>
                <w:b/>
                <w:sz w:val="18"/>
              </w:rPr>
            </w:pPr>
            <w:r>
              <w:rPr>
                <w:rFonts w:ascii="Arial"/>
                <w:b/>
                <w:color w:val="00009F"/>
                <w:spacing w:val="-2"/>
                <w:sz w:val="18"/>
              </w:rPr>
              <w:t>216.622,00</w:t>
            </w:r>
          </w:p>
        </w:tc>
        <w:tc>
          <w:tcPr>
            <w:tcW w:w="1357" w:type="dxa"/>
          </w:tcPr>
          <w:p>
            <w:pPr>
              <w:pStyle w:val="TableParagraph"/>
              <w:spacing w:before="36"/>
              <w:ind w:right="164"/>
              <w:jc w:val="right"/>
              <w:rPr>
                <w:rFonts w:ascii="Arial"/>
                <w:b/>
                <w:sz w:val="18"/>
              </w:rPr>
            </w:pPr>
            <w:r>
              <w:rPr>
                <w:rFonts w:ascii="Arial"/>
                <w:b/>
                <w:color w:val="00009F"/>
                <w:spacing w:val="-2"/>
                <w:sz w:val="18"/>
              </w:rPr>
              <w:t>216.622,00</w:t>
            </w:r>
          </w:p>
        </w:tc>
        <w:tc>
          <w:tcPr>
            <w:tcW w:w="1225" w:type="dxa"/>
          </w:tcPr>
          <w:p>
            <w:pPr>
              <w:pStyle w:val="TableParagraph"/>
              <w:spacing w:before="36"/>
              <w:ind w:right="24"/>
              <w:jc w:val="right"/>
              <w:rPr>
                <w:rFonts w:ascii="Arial"/>
                <w:b/>
                <w:sz w:val="18"/>
              </w:rPr>
            </w:pPr>
            <w:r>
              <w:rPr>
                <w:rFonts w:ascii="Arial"/>
                <w:b/>
                <w:color w:val="00009F"/>
                <w:spacing w:val="-2"/>
                <w:sz w:val="18"/>
              </w:rPr>
              <w:t>214.397,50</w:t>
            </w:r>
          </w:p>
        </w:tc>
        <w:tc>
          <w:tcPr>
            <w:tcW w:w="857" w:type="dxa"/>
          </w:tcPr>
          <w:p>
            <w:pPr>
              <w:pStyle w:val="TableParagraph"/>
              <w:spacing w:before="36"/>
              <w:ind w:left="69"/>
              <w:jc w:val="center"/>
              <w:rPr>
                <w:rFonts w:ascii="Arial"/>
                <w:b/>
                <w:sz w:val="18"/>
              </w:rPr>
            </w:pPr>
            <w:r>
              <w:rPr>
                <w:rFonts w:ascii="Arial"/>
                <w:b/>
                <w:color w:val="00009F"/>
                <w:spacing w:val="-2"/>
                <w:sz w:val="18"/>
              </w:rPr>
              <w:t>98,97%</w:t>
            </w:r>
          </w:p>
        </w:tc>
      </w:tr>
      <w:tr>
        <w:trPr>
          <w:trHeight w:val="285" w:hRule="atLeast"/>
        </w:trPr>
        <w:tc>
          <w:tcPr>
            <w:tcW w:w="5642"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Pr>
          <w:p>
            <w:pPr>
              <w:pStyle w:val="TableParagraph"/>
              <w:spacing w:before="36"/>
              <w:ind w:right="157"/>
              <w:jc w:val="right"/>
              <w:rPr>
                <w:rFonts w:ascii="Arial"/>
                <w:b/>
                <w:sz w:val="18"/>
              </w:rPr>
            </w:pPr>
            <w:r>
              <w:rPr>
                <w:rFonts w:ascii="Arial"/>
                <w:b/>
                <w:spacing w:val="-2"/>
                <w:sz w:val="18"/>
              </w:rPr>
              <w:t>16.622,00</w:t>
            </w:r>
          </w:p>
        </w:tc>
        <w:tc>
          <w:tcPr>
            <w:tcW w:w="1357" w:type="dxa"/>
          </w:tcPr>
          <w:p>
            <w:pPr>
              <w:pStyle w:val="TableParagraph"/>
              <w:spacing w:before="36"/>
              <w:ind w:right="164"/>
              <w:jc w:val="right"/>
              <w:rPr>
                <w:rFonts w:ascii="Arial"/>
                <w:b/>
                <w:sz w:val="18"/>
              </w:rPr>
            </w:pPr>
            <w:r>
              <w:rPr>
                <w:rFonts w:ascii="Arial"/>
                <w:b/>
                <w:spacing w:val="-2"/>
                <w:sz w:val="18"/>
              </w:rPr>
              <w:t>16.622,00</w:t>
            </w:r>
          </w:p>
        </w:tc>
        <w:tc>
          <w:tcPr>
            <w:tcW w:w="1225" w:type="dxa"/>
          </w:tcPr>
          <w:p>
            <w:pPr>
              <w:pStyle w:val="TableParagraph"/>
              <w:spacing w:before="36"/>
              <w:ind w:right="24"/>
              <w:jc w:val="right"/>
              <w:rPr>
                <w:rFonts w:ascii="Arial"/>
                <w:b/>
                <w:sz w:val="18"/>
              </w:rPr>
            </w:pPr>
            <w:r>
              <w:rPr>
                <w:rFonts w:ascii="Arial"/>
                <w:b/>
                <w:spacing w:val="-2"/>
                <w:sz w:val="18"/>
              </w:rPr>
              <w:t>14.397,50</w:t>
            </w:r>
          </w:p>
        </w:tc>
        <w:tc>
          <w:tcPr>
            <w:tcW w:w="857" w:type="dxa"/>
          </w:tcPr>
          <w:p>
            <w:pPr>
              <w:pStyle w:val="TableParagraph"/>
              <w:spacing w:before="36"/>
              <w:ind w:left="69"/>
              <w:jc w:val="center"/>
              <w:rPr>
                <w:rFonts w:ascii="Arial"/>
                <w:b/>
                <w:sz w:val="18"/>
              </w:rPr>
            </w:pPr>
            <w:r>
              <w:rPr>
                <w:rFonts w:ascii="Arial"/>
                <w:b/>
                <w:spacing w:val="-2"/>
                <w:sz w:val="18"/>
              </w:rPr>
              <w:t>86,62%</w:t>
            </w:r>
          </w:p>
        </w:tc>
      </w:tr>
      <w:tr>
        <w:trPr>
          <w:trHeight w:val="285" w:hRule="atLeast"/>
        </w:trPr>
        <w:tc>
          <w:tcPr>
            <w:tcW w:w="5642" w:type="dxa"/>
          </w:tcPr>
          <w:p>
            <w:pPr>
              <w:pStyle w:val="TableParagraph"/>
              <w:spacing w:before="36"/>
              <w:ind w:right="315"/>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157"/>
              <w:jc w:val="right"/>
              <w:rPr>
                <w:rFonts w:ascii="Arial"/>
                <w:b/>
                <w:sz w:val="18"/>
              </w:rPr>
            </w:pPr>
            <w:r>
              <w:rPr>
                <w:rFonts w:ascii="Arial"/>
                <w:b/>
                <w:spacing w:val="-2"/>
                <w:sz w:val="18"/>
              </w:rPr>
              <w:t>16.622,00</w:t>
            </w:r>
          </w:p>
        </w:tc>
        <w:tc>
          <w:tcPr>
            <w:tcW w:w="1357" w:type="dxa"/>
          </w:tcPr>
          <w:p>
            <w:pPr>
              <w:pStyle w:val="TableParagraph"/>
              <w:spacing w:before="36"/>
              <w:ind w:right="164"/>
              <w:jc w:val="right"/>
              <w:rPr>
                <w:rFonts w:ascii="Arial"/>
                <w:b/>
                <w:sz w:val="18"/>
              </w:rPr>
            </w:pPr>
            <w:r>
              <w:rPr>
                <w:rFonts w:ascii="Arial"/>
                <w:b/>
                <w:spacing w:val="-2"/>
                <w:sz w:val="18"/>
              </w:rPr>
              <w:t>16.622,00</w:t>
            </w:r>
          </w:p>
        </w:tc>
        <w:tc>
          <w:tcPr>
            <w:tcW w:w="1225" w:type="dxa"/>
          </w:tcPr>
          <w:p>
            <w:pPr>
              <w:pStyle w:val="TableParagraph"/>
              <w:spacing w:before="36"/>
              <w:ind w:right="24"/>
              <w:jc w:val="right"/>
              <w:rPr>
                <w:rFonts w:ascii="Arial"/>
                <w:b/>
                <w:sz w:val="18"/>
              </w:rPr>
            </w:pPr>
            <w:r>
              <w:rPr>
                <w:rFonts w:ascii="Arial"/>
                <w:b/>
                <w:spacing w:val="-2"/>
                <w:sz w:val="18"/>
              </w:rPr>
              <w:t>14.397,50</w:t>
            </w:r>
          </w:p>
        </w:tc>
        <w:tc>
          <w:tcPr>
            <w:tcW w:w="857" w:type="dxa"/>
          </w:tcPr>
          <w:p>
            <w:pPr>
              <w:pStyle w:val="TableParagraph"/>
              <w:spacing w:before="36"/>
              <w:ind w:left="69"/>
              <w:jc w:val="center"/>
              <w:rPr>
                <w:rFonts w:ascii="Arial"/>
                <w:b/>
                <w:sz w:val="18"/>
              </w:rPr>
            </w:pPr>
            <w:r>
              <w:rPr>
                <w:rFonts w:ascii="Arial"/>
                <w:b/>
                <w:spacing w:val="-2"/>
                <w:sz w:val="18"/>
              </w:rPr>
              <w:t>86,62%</w:t>
            </w:r>
          </w:p>
        </w:tc>
      </w:tr>
      <w:tr>
        <w:trPr>
          <w:trHeight w:val="285" w:hRule="atLeast"/>
        </w:trPr>
        <w:tc>
          <w:tcPr>
            <w:tcW w:w="5642" w:type="dxa"/>
          </w:tcPr>
          <w:p>
            <w:pPr>
              <w:pStyle w:val="TableParagraph"/>
              <w:spacing w:before="36"/>
              <w:ind w:left="524"/>
              <w:rPr>
                <w:rFonts w:ascii="Arial"/>
                <w:i/>
                <w:sz w:val="18"/>
              </w:rPr>
            </w:pPr>
            <w:r>
              <w:rPr>
                <w:rFonts w:ascii="Arial"/>
                <w:i/>
                <w:sz w:val="18"/>
              </w:rPr>
              <w:t>4521</w:t>
            </w:r>
            <w:r>
              <w:rPr>
                <w:rFonts w:ascii="Arial"/>
                <w:i/>
                <w:spacing w:val="-1"/>
                <w:sz w:val="18"/>
              </w:rPr>
              <w:t> </w:t>
            </w:r>
            <w:r>
              <w:rPr>
                <w:rFonts w:ascii="Arial"/>
                <w:i/>
                <w:sz w:val="18"/>
              </w:rPr>
              <w:t>Dodatna</w:t>
            </w:r>
            <w:r>
              <w:rPr>
                <w:rFonts w:ascii="Arial"/>
                <w:i/>
                <w:spacing w:val="-1"/>
                <w:sz w:val="18"/>
              </w:rPr>
              <w:t> </w:t>
            </w:r>
            <w:r>
              <w:rPr>
                <w:rFonts w:ascii="Arial"/>
                <w:i/>
                <w:sz w:val="18"/>
              </w:rPr>
              <w:t>ulaganja</w:t>
            </w:r>
            <w:r>
              <w:rPr>
                <w:rFonts w:ascii="Arial"/>
                <w:i/>
                <w:spacing w:val="-1"/>
                <w:sz w:val="18"/>
              </w:rPr>
              <w:t> </w:t>
            </w:r>
            <w:r>
              <w:rPr>
                <w:rFonts w:ascii="Arial"/>
                <w:i/>
                <w:sz w:val="18"/>
              </w:rPr>
              <w:t>na</w:t>
            </w:r>
            <w:r>
              <w:rPr>
                <w:rFonts w:ascii="Arial"/>
                <w:i/>
                <w:spacing w:val="-1"/>
                <w:sz w:val="18"/>
              </w:rPr>
              <w:t> </w:t>
            </w:r>
            <w:r>
              <w:rPr>
                <w:rFonts w:ascii="Arial"/>
                <w:i/>
                <w:sz w:val="18"/>
              </w:rPr>
              <w:t>postrojenjima</w:t>
            </w:r>
            <w:r>
              <w:rPr>
                <w:rFonts w:ascii="Arial"/>
                <w:i/>
                <w:spacing w:val="-1"/>
                <w:sz w:val="18"/>
              </w:rPr>
              <w:t> </w:t>
            </w:r>
            <w:r>
              <w:rPr>
                <w:rFonts w:ascii="Arial"/>
                <w:i/>
                <w:sz w:val="18"/>
              </w:rPr>
              <w:t>i</w:t>
            </w:r>
            <w:r>
              <w:rPr>
                <w:rFonts w:ascii="Arial"/>
                <w:i/>
                <w:spacing w:val="-1"/>
                <w:sz w:val="18"/>
              </w:rPr>
              <w:t> </w:t>
            </w:r>
            <w:r>
              <w:rPr>
                <w:rFonts w:ascii="Arial"/>
                <w:i/>
                <w:spacing w:val="-2"/>
                <w:sz w:val="18"/>
              </w:rPr>
              <w:t>opremi</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14.397,50</w:t>
            </w:r>
          </w:p>
        </w:tc>
        <w:tc>
          <w:tcPr>
            <w:tcW w:w="857" w:type="dxa"/>
          </w:tcPr>
          <w:p>
            <w:pPr>
              <w:pStyle w:val="TableParagraph"/>
              <w:rPr>
                <w:sz w:val="18"/>
              </w:rPr>
            </w:pPr>
          </w:p>
        </w:tc>
      </w:tr>
      <w:tr>
        <w:trPr>
          <w:trHeight w:val="285" w:hRule="atLeast"/>
        </w:trPr>
        <w:tc>
          <w:tcPr>
            <w:tcW w:w="5642"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07" w:type="dxa"/>
          </w:tcPr>
          <w:p>
            <w:pPr>
              <w:pStyle w:val="TableParagraph"/>
              <w:spacing w:before="36"/>
              <w:ind w:right="157"/>
              <w:jc w:val="right"/>
              <w:rPr>
                <w:rFonts w:ascii="Arial"/>
                <w:b/>
                <w:sz w:val="18"/>
              </w:rPr>
            </w:pPr>
            <w:r>
              <w:rPr>
                <w:rFonts w:ascii="Arial"/>
                <w:b/>
                <w:spacing w:val="-2"/>
                <w:sz w:val="18"/>
              </w:rPr>
              <w:t>200.000,00</w:t>
            </w:r>
          </w:p>
        </w:tc>
        <w:tc>
          <w:tcPr>
            <w:tcW w:w="1357" w:type="dxa"/>
          </w:tcPr>
          <w:p>
            <w:pPr>
              <w:pStyle w:val="TableParagraph"/>
              <w:spacing w:before="36"/>
              <w:ind w:right="164"/>
              <w:jc w:val="right"/>
              <w:rPr>
                <w:rFonts w:ascii="Arial"/>
                <w:b/>
                <w:sz w:val="18"/>
              </w:rPr>
            </w:pPr>
            <w:r>
              <w:rPr>
                <w:rFonts w:ascii="Arial"/>
                <w:b/>
                <w:spacing w:val="-2"/>
                <w:sz w:val="18"/>
              </w:rPr>
              <w:t>200.000,00</w:t>
            </w:r>
          </w:p>
        </w:tc>
        <w:tc>
          <w:tcPr>
            <w:tcW w:w="1225" w:type="dxa"/>
          </w:tcPr>
          <w:p>
            <w:pPr>
              <w:pStyle w:val="TableParagraph"/>
              <w:spacing w:before="36"/>
              <w:ind w:right="24"/>
              <w:jc w:val="right"/>
              <w:rPr>
                <w:rFonts w:ascii="Arial"/>
                <w:b/>
                <w:sz w:val="18"/>
              </w:rPr>
            </w:pPr>
            <w:r>
              <w:rPr>
                <w:rFonts w:ascii="Arial"/>
                <w:b/>
                <w:spacing w:val="-2"/>
                <w:sz w:val="18"/>
              </w:rPr>
              <w:t>200.000,00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43" w:hRule="atLeast"/>
        </w:trPr>
        <w:tc>
          <w:tcPr>
            <w:tcW w:w="5642" w:type="dxa"/>
          </w:tcPr>
          <w:p>
            <w:pPr>
              <w:pStyle w:val="TableParagraph"/>
              <w:spacing w:line="187" w:lineRule="exact" w:before="36"/>
              <w:ind w:right="315"/>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line="187" w:lineRule="exact" w:before="36"/>
              <w:ind w:right="157"/>
              <w:jc w:val="right"/>
              <w:rPr>
                <w:rFonts w:ascii="Arial"/>
                <w:b/>
                <w:sz w:val="18"/>
              </w:rPr>
            </w:pPr>
            <w:r>
              <w:rPr>
                <w:rFonts w:ascii="Arial"/>
                <w:b/>
                <w:spacing w:val="-2"/>
                <w:sz w:val="18"/>
              </w:rPr>
              <w:t>200.000,00</w:t>
            </w:r>
          </w:p>
        </w:tc>
        <w:tc>
          <w:tcPr>
            <w:tcW w:w="1357" w:type="dxa"/>
          </w:tcPr>
          <w:p>
            <w:pPr>
              <w:pStyle w:val="TableParagraph"/>
              <w:spacing w:line="187" w:lineRule="exact" w:before="36"/>
              <w:ind w:right="164"/>
              <w:jc w:val="right"/>
              <w:rPr>
                <w:rFonts w:ascii="Arial"/>
                <w:b/>
                <w:sz w:val="18"/>
              </w:rPr>
            </w:pPr>
            <w:r>
              <w:rPr>
                <w:rFonts w:ascii="Arial"/>
                <w:b/>
                <w:spacing w:val="-2"/>
                <w:sz w:val="18"/>
              </w:rPr>
              <w:t>200.000,00</w:t>
            </w:r>
          </w:p>
        </w:tc>
        <w:tc>
          <w:tcPr>
            <w:tcW w:w="1225" w:type="dxa"/>
          </w:tcPr>
          <w:p>
            <w:pPr>
              <w:pStyle w:val="TableParagraph"/>
              <w:spacing w:line="187" w:lineRule="exact" w:before="36"/>
              <w:ind w:right="24"/>
              <w:jc w:val="right"/>
              <w:rPr>
                <w:rFonts w:ascii="Arial"/>
                <w:b/>
                <w:sz w:val="18"/>
              </w:rPr>
            </w:pPr>
            <w:r>
              <w:rPr>
                <w:rFonts w:ascii="Arial"/>
                <w:b/>
                <w:spacing w:val="-2"/>
                <w:sz w:val="18"/>
              </w:rPr>
              <w:t>200.000,00</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bl>
    <w:p>
      <w:pPr>
        <w:pStyle w:val="TableParagraph"/>
        <w:spacing w:after="0" w:line="187" w:lineRule="exact"/>
        <w:jc w:val="center"/>
        <w:rPr>
          <w:rFonts w:ascii="Arial"/>
          <w:b/>
          <w:sz w:val="18"/>
        </w:rPr>
        <w:sectPr>
          <w:type w:val="continuous"/>
          <w:pgSz w:w="11900" w:h="16840"/>
          <w:pgMar w:header="0" w:footer="127" w:top="540" w:bottom="118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3"/>
        <w:gridCol w:w="1547"/>
        <w:gridCol w:w="1307"/>
        <w:gridCol w:w="1175"/>
        <w:gridCol w:w="857"/>
      </w:tblGrid>
      <w:tr>
        <w:trPr>
          <w:trHeight w:val="270" w:hRule="atLeast"/>
        </w:trPr>
        <w:tc>
          <w:tcPr>
            <w:tcW w:w="5703" w:type="dxa"/>
            <w:tcBorders>
              <w:bottom w:val="single" w:sz="12" w:space="0" w:color="000000"/>
            </w:tcBorders>
          </w:tcPr>
          <w:p>
            <w:pPr>
              <w:pStyle w:val="TableParagraph"/>
              <w:spacing w:line="201" w:lineRule="exact"/>
              <w:ind w:left="524"/>
              <w:rPr>
                <w:rFonts w:ascii="Arial"/>
                <w:i/>
                <w:sz w:val="18"/>
              </w:rPr>
            </w:pPr>
            <w:r>
              <w:rPr>
                <w:rFonts w:ascii="Arial"/>
                <w:i/>
                <w:sz w:val="18"/>
              </w:rPr>
              <w:t>4521</w:t>
            </w:r>
            <w:r>
              <w:rPr>
                <w:rFonts w:ascii="Arial"/>
                <w:i/>
                <w:spacing w:val="-1"/>
                <w:sz w:val="18"/>
              </w:rPr>
              <w:t> </w:t>
            </w:r>
            <w:r>
              <w:rPr>
                <w:rFonts w:ascii="Arial"/>
                <w:i/>
                <w:sz w:val="18"/>
              </w:rPr>
              <w:t>Dodatna</w:t>
            </w:r>
            <w:r>
              <w:rPr>
                <w:rFonts w:ascii="Arial"/>
                <w:i/>
                <w:spacing w:val="-1"/>
                <w:sz w:val="18"/>
              </w:rPr>
              <w:t> </w:t>
            </w:r>
            <w:r>
              <w:rPr>
                <w:rFonts w:ascii="Arial"/>
                <w:i/>
                <w:sz w:val="18"/>
              </w:rPr>
              <w:t>ulaganja</w:t>
            </w:r>
            <w:r>
              <w:rPr>
                <w:rFonts w:ascii="Arial"/>
                <w:i/>
                <w:spacing w:val="-1"/>
                <w:sz w:val="18"/>
              </w:rPr>
              <w:t> </w:t>
            </w:r>
            <w:r>
              <w:rPr>
                <w:rFonts w:ascii="Arial"/>
                <w:i/>
                <w:sz w:val="18"/>
              </w:rPr>
              <w:t>na</w:t>
            </w:r>
            <w:r>
              <w:rPr>
                <w:rFonts w:ascii="Arial"/>
                <w:i/>
                <w:spacing w:val="-1"/>
                <w:sz w:val="18"/>
              </w:rPr>
              <w:t> </w:t>
            </w:r>
            <w:r>
              <w:rPr>
                <w:rFonts w:ascii="Arial"/>
                <w:i/>
                <w:sz w:val="18"/>
              </w:rPr>
              <w:t>postrojenjima</w:t>
            </w:r>
            <w:r>
              <w:rPr>
                <w:rFonts w:ascii="Arial"/>
                <w:i/>
                <w:spacing w:val="-1"/>
                <w:sz w:val="18"/>
              </w:rPr>
              <w:t> </w:t>
            </w:r>
            <w:r>
              <w:rPr>
                <w:rFonts w:ascii="Arial"/>
                <w:i/>
                <w:sz w:val="18"/>
              </w:rPr>
              <w:t>i</w:t>
            </w:r>
            <w:r>
              <w:rPr>
                <w:rFonts w:ascii="Arial"/>
                <w:i/>
                <w:spacing w:val="-1"/>
                <w:sz w:val="18"/>
              </w:rPr>
              <w:t> </w:t>
            </w:r>
            <w:r>
              <w:rPr>
                <w:rFonts w:ascii="Arial"/>
                <w:i/>
                <w:spacing w:val="-2"/>
                <w:sz w:val="18"/>
              </w:rPr>
              <w:t>opremi</w:t>
            </w:r>
          </w:p>
        </w:tc>
        <w:tc>
          <w:tcPr>
            <w:tcW w:w="1547" w:type="dxa"/>
            <w:tcBorders>
              <w:bottom w:val="single" w:sz="12" w:space="0" w:color="000000"/>
            </w:tcBorders>
          </w:tcPr>
          <w:p>
            <w:pPr>
              <w:pStyle w:val="TableParagraph"/>
              <w:rPr>
                <w:sz w:val="18"/>
              </w:rPr>
            </w:pPr>
          </w:p>
        </w:tc>
        <w:tc>
          <w:tcPr>
            <w:tcW w:w="130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line="201" w:lineRule="exact"/>
              <w:ind w:right="25"/>
              <w:jc w:val="right"/>
              <w:rPr>
                <w:rFonts w:ascii="Arial"/>
                <w:i/>
                <w:sz w:val="18"/>
              </w:rPr>
            </w:pPr>
            <w:r>
              <w:rPr>
                <w:rFonts w:ascii="Arial"/>
                <w:i/>
                <w:spacing w:val="-2"/>
                <w:sz w:val="18"/>
              </w:rPr>
              <w:t>200.000,00</w:t>
            </w:r>
          </w:p>
        </w:tc>
        <w:tc>
          <w:tcPr>
            <w:tcW w:w="857" w:type="dxa"/>
            <w:tcBorders>
              <w:bottom w:val="single" w:sz="12" w:space="0" w:color="000000"/>
            </w:tcBorders>
          </w:tcPr>
          <w:p>
            <w:pPr>
              <w:pStyle w:val="TableParagraph"/>
              <w:rPr>
                <w:sz w:val="18"/>
              </w:rPr>
            </w:pPr>
          </w:p>
        </w:tc>
      </w:tr>
      <w:tr>
        <w:trPr>
          <w:trHeight w:val="359" w:hRule="atLeast"/>
        </w:trPr>
        <w:tc>
          <w:tcPr>
            <w:tcW w:w="570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A101815</w:t>
            </w:r>
            <w:r>
              <w:rPr>
                <w:rFonts w:ascii="Arial"/>
                <w:b/>
                <w:color w:val="00009F"/>
                <w:spacing w:val="-1"/>
                <w:sz w:val="18"/>
              </w:rPr>
              <w:t> </w:t>
            </w:r>
            <w:r>
              <w:rPr>
                <w:rFonts w:ascii="Arial"/>
                <w:b/>
                <w:color w:val="00009F"/>
                <w:sz w:val="18"/>
              </w:rPr>
              <w:t>Muzejsko-galerijska</w:t>
            </w:r>
            <w:r>
              <w:rPr>
                <w:rFonts w:ascii="Arial"/>
                <w:b/>
                <w:color w:val="00009F"/>
                <w:spacing w:val="-1"/>
                <w:sz w:val="18"/>
              </w:rPr>
              <w:t> </w:t>
            </w:r>
            <w:r>
              <w:rPr>
                <w:rFonts w:ascii="Arial"/>
                <w:b/>
                <w:color w:val="00009F"/>
                <w:spacing w:val="-2"/>
                <w:sz w:val="18"/>
              </w:rPr>
              <w:t>djelatnost</w:t>
            </w:r>
          </w:p>
        </w:tc>
        <w:tc>
          <w:tcPr>
            <w:tcW w:w="1547" w:type="dxa"/>
            <w:tcBorders>
              <w:top w:val="single" w:sz="12" w:space="0" w:color="000000"/>
              <w:bottom w:val="single" w:sz="12" w:space="0" w:color="000000"/>
            </w:tcBorders>
          </w:tcPr>
          <w:p>
            <w:pPr>
              <w:pStyle w:val="TableParagraph"/>
              <w:spacing w:before="39"/>
              <w:ind w:right="258"/>
              <w:jc w:val="right"/>
              <w:rPr>
                <w:rFonts w:ascii="Arial"/>
                <w:b/>
                <w:sz w:val="18"/>
              </w:rPr>
            </w:pPr>
            <w:r>
              <w:rPr>
                <w:rFonts w:ascii="Arial"/>
                <w:b/>
                <w:color w:val="00009F"/>
                <w:spacing w:val="-2"/>
                <w:sz w:val="18"/>
              </w:rPr>
              <w:t>64.135,00</w:t>
            </w:r>
          </w:p>
        </w:tc>
        <w:tc>
          <w:tcPr>
            <w:tcW w:w="130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64.135,00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54.063,52</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84,30%</w:t>
            </w:r>
          </w:p>
        </w:tc>
      </w:tr>
      <w:tr>
        <w:trPr>
          <w:trHeight w:val="228" w:hRule="atLeast"/>
        </w:trPr>
        <w:tc>
          <w:tcPr>
            <w:tcW w:w="570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Borders>
              <w:top w:val="single" w:sz="12" w:space="0" w:color="000000"/>
            </w:tcBorders>
          </w:tcPr>
          <w:p>
            <w:pPr>
              <w:pStyle w:val="TableParagraph"/>
              <w:spacing w:line="186" w:lineRule="exact"/>
              <w:ind w:right="258"/>
              <w:jc w:val="right"/>
              <w:rPr>
                <w:rFonts w:ascii="Arial"/>
                <w:b/>
                <w:sz w:val="18"/>
              </w:rPr>
            </w:pPr>
            <w:r>
              <w:rPr>
                <w:rFonts w:ascii="Arial"/>
                <w:b/>
                <w:spacing w:val="-2"/>
                <w:sz w:val="18"/>
              </w:rPr>
              <w:t>11.865,00</w:t>
            </w:r>
          </w:p>
        </w:tc>
        <w:tc>
          <w:tcPr>
            <w:tcW w:w="130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11.865,00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11.420,00</w:t>
            </w:r>
          </w:p>
        </w:tc>
        <w:tc>
          <w:tcPr>
            <w:tcW w:w="857" w:type="dxa"/>
            <w:tcBorders>
              <w:top w:val="single" w:sz="12" w:space="0" w:color="000000"/>
            </w:tcBorders>
          </w:tcPr>
          <w:p>
            <w:pPr>
              <w:pStyle w:val="TableParagraph"/>
              <w:spacing w:line="186" w:lineRule="exact"/>
              <w:ind w:left="67"/>
              <w:jc w:val="center"/>
              <w:rPr>
                <w:rFonts w:ascii="Arial"/>
                <w:b/>
                <w:sz w:val="18"/>
              </w:rPr>
            </w:pPr>
            <w:r>
              <w:rPr>
                <w:rFonts w:ascii="Arial"/>
                <w:b/>
                <w:spacing w:val="-2"/>
                <w:sz w:val="18"/>
              </w:rPr>
              <w:t>96,25%</w:t>
            </w:r>
          </w:p>
        </w:tc>
      </w:tr>
      <w:tr>
        <w:trPr>
          <w:trHeight w:val="277"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11.865,00</w:t>
            </w:r>
          </w:p>
        </w:tc>
        <w:tc>
          <w:tcPr>
            <w:tcW w:w="1307" w:type="dxa"/>
          </w:tcPr>
          <w:p>
            <w:pPr>
              <w:pStyle w:val="TableParagraph"/>
              <w:spacing w:before="36"/>
              <w:ind w:right="215"/>
              <w:jc w:val="right"/>
              <w:rPr>
                <w:rFonts w:ascii="Arial"/>
                <w:b/>
                <w:sz w:val="18"/>
              </w:rPr>
            </w:pPr>
            <w:r>
              <w:rPr>
                <w:rFonts w:ascii="Arial"/>
                <w:b/>
                <w:spacing w:val="-2"/>
                <w:sz w:val="18"/>
              </w:rPr>
              <w:t>11.865,00</w:t>
            </w:r>
          </w:p>
        </w:tc>
        <w:tc>
          <w:tcPr>
            <w:tcW w:w="1175" w:type="dxa"/>
          </w:tcPr>
          <w:p>
            <w:pPr>
              <w:pStyle w:val="TableParagraph"/>
              <w:spacing w:before="36"/>
              <w:ind w:right="25"/>
              <w:jc w:val="right"/>
              <w:rPr>
                <w:rFonts w:ascii="Arial"/>
                <w:b/>
                <w:sz w:val="18"/>
              </w:rPr>
            </w:pPr>
            <w:r>
              <w:rPr>
                <w:rFonts w:ascii="Arial"/>
                <w:b/>
                <w:spacing w:val="-2"/>
                <w:sz w:val="18"/>
              </w:rPr>
              <w:t>11.420,00</w:t>
            </w:r>
          </w:p>
        </w:tc>
        <w:tc>
          <w:tcPr>
            <w:tcW w:w="857" w:type="dxa"/>
          </w:tcPr>
          <w:p>
            <w:pPr>
              <w:pStyle w:val="TableParagraph"/>
              <w:spacing w:before="36"/>
              <w:ind w:left="67"/>
              <w:jc w:val="center"/>
              <w:rPr>
                <w:rFonts w:ascii="Arial"/>
                <w:b/>
                <w:sz w:val="18"/>
              </w:rPr>
            </w:pPr>
            <w:r>
              <w:rPr>
                <w:rFonts w:ascii="Arial"/>
                <w:b/>
                <w:spacing w:val="-2"/>
                <w:sz w:val="18"/>
              </w:rPr>
              <w:t>96,25%</w:t>
            </w:r>
          </w:p>
        </w:tc>
      </w:tr>
      <w:tr>
        <w:trPr>
          <w:trHeight w:val="277" w:hRule="atLeast"/>
        </w:trPr>
        <w:tc>
          <w:tcPr>
            <w:tcW w:w="5703" w:type="dxa"/>
          </w:tcPr>
          <w:p>
            <w:pPr>
              <w:pStyle w:val="TableParagraph"/>
              <w:spacing w:before="28"/>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387,50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8.671,76</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2.063,76</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296,98</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47" w:type="dxa"/>
          </w:tcPr>
          <w:p>
            <w:pPr>
              <w:pStyle w:val="TableParagraph"/>
              <w:spacing w:before="36"/>
              <w:ind w:right="258"/>
              <w:jc w:val="right"/>
              <w:rPr>
                <w:rFonts w:ascii="Arial"/>
                <w:b/>
                <w:sz w:val="18"/>
              </w:rPr>
            </w:pPr>
            <w:r>
              <w:rPr>
                <w:rFonts w:ascii="Arial"/>
                <w:b/>
                <w:spacing w:val="-2"/>
                <w:sz w:val="18"/>
              </w:rPr>
              <w:t>5.825,00</w:t>
            </w:r>
          </w:p>
        </w:tc>
        <w:tc>
          <w:tcPr>
            <w:tcW w:w="1307" w:type="dxa"/>
          </w:tcPr>
          <w:p>
            <w:pPr>
              <w:pStyle w:val="TableParagraph"/>
              <w:spacing w:before="36"/>
              <w:ind w:right="215"/>
              <w:jc w:val="right"/>
              <w:rPr>
                <w:rFonts w:ascii="Arial"/>
                <w:b/>
                <w:sz w:val="18"/>
              </w:rPr>
            </w:pPr>
            <w:r>
              <w:rPr>
                <w:rFonts w:ascii="Arial"/>
                <w:b/>
                <w:spacing w:val="-2"/>
                <w:sz w:val="18"/>
              </w:rPr>
              <w:t>5.825,00</w:t>
            </w:r>
          </w:p>
        </w:tc>
        <w:tc>
          <w:tcPr>
            <w:tcW w:w="1175" w:type="dxa"/>
          </w:tcPr>
          <w:p>
            <w:pPr>
              <w:pStyle w:val="TableParagraph"/>
              <w:spacing w:before="36"/>
              <w:ind w:right="25"/>
              <w:jc w:val="right"/>
              <w:rPr>
                <w:rFonts w:ascii="Arial"/>
                <w:b/>
                <w:sz w:val="18"/>
              </w:rPr>
            </w:pPr>
            <w:r>
              <w:rPr>
                <w:rFonts w:ascii="Arial"/>
                <w:b/>
                <w:spacing w:val="-2"/>
                <w:sz w:val="18"/>
              </w:rPr>
              <w:t>5.660,41</w:t>
            </w:r>
          </w:p>
        </w:tc>
        <w:tc>
          <w:tcPr>
            <w:tcW w:w="857" w:type="dxa"/>
          </w:tcPr>
          <w:p>
            <w:pPr>
              <w:pStyle w:val="TableParagraph"/>
              <w:spacing w:before="36"/>
              <w:ind w:left="67"/>
              <w:jc w:val="center"/>
              <w:rPr>
                <w:rFonts w:ascii="Arial"/>
                <w:b/>
                <w:sz w:val="18"/>
              </w:rPr>
            </w:pPr>
            <w:r>
              <w:rPr>
                <w:rFonts w:ascii="Arial"/>
                <w:b/>
                <w:spacing w:val="-2"/>
                <w:sz w:val="18"/>
              </w:rPr>
              <w:t>97,17%</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5.825,00</w:t>
            </w:r>
          </w:p>
        </w:tc>
        <w:tc>
          <w:tcPr>
            <w:tcW w:w="1307" w:type="dxa"/>
          </w:tcPr>
          <w:p>
            <w:pPr>
              <w:pStyle w:val="TableParagraph"/>
              <w:spacing w:before="36"/>
              <w:ind w:right="215"/>
              <w:jc w:val="right"/>
              <w:rPr>
                <w:rFonts w:ascii="Arial"/>
                <w:b/>
                <w:sz w:val="18"/>
              </w:rPr>
            </w:pPr>
            <w:r>
              <w:rPr>
                <w:rFonts w:ascii="Arial"/>
                <w:b/>
                <w:spacing w:val="-2"/>
                <w:sz w:val="18"/>
              </w:rPr>
              <w:t>5.825,00</w:t>
            </w:r>
          </w:p>
        </w:tc>
        <w:tc>
          <w:tcPr>
            <w:tcW w:w="1175" w:type="dxa"/>
          </w:tcPr>
          <w:p>
            <w:pPr>
              <w:pStyle w:val="TableParagraph"/>
              <w:spacing w:before="36"/>
              <w:ind w:right="25"/>
              <w:jc w:val="right"/>
              <w:rPr>
                <w:rFonts w:ascii="Arial"/>
                <w:b/>
                <w:sz w:val="18"/>
              </w:rPr>
            </w:pPr>
            <w:r>
              <w:rPr>
                <w:rFonts w:ascii="Arial"/>
                <w:b/>
                <w:spacing w:val="-2"/>
                <w:sz w:val="18"/>
              </w:rPr>
              <w:t>5.660,41</w:t>
            </w:r>
          </w:p>
        </w:tc>
        <w:tc>
          <w:tcPr>
            <w:tcW w:w="857" w:type="dxa"/>
          </w:tcPr>
          <w:p>
            <w:pPr>
              <w:pStyle w:val="TableParagraph"/>
              <w:spacing w:before="36"/>
              <w:ind w:left="67"/>
              <w:jc w:val="center"/>
              <w:rPr>
                <w:rFonts w:ascii="Arial"/>
                <w:b/>
                <w:sz w:val="18"/>
              </w:rPr>
            </w:pPr>
            <w:r>
              <w:rPr>
                <w:rFonts w:ascii="Arial"/>
                <w:b/>
                <w:spacing w:val="-2"/>
                <w:sz w:val="18"/>
              </w:rPr>
              <w:t>97,17%</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85,00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2.538,19</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125,00</w:t>
            </w:r>
          </w:p>
        </w:tc>
        <w:tc>
          <w:tcPr>
            <w:tcW w:w="857" w:type="dxa"/>
          </w:tcPr>
          <w:p>
            <w:pPr>
              <w:pStyle w:val="TableParagraph"/>
              <w:rPr>
                <w:sz w:val="18"/>
              </w:rPr>
            </w:pPr>
          </w:p>
        </w:tc>
      </w:tr>
      <w:tr>
        <w:trPr>
          <w:trHeight w:val="277" w:hRule="atLeast"/>
        </w:trPr>
        <w:tc>
          <w:tcPr>
            <w:tcW w:w="5703"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2.912,22</w:t>
            </w:r>
          </w:p>
        </w:tc>
        <w:tc>
          <w:tcPr>
            <w:tcW w:w="857" w:type="dxa"/>
          </w:tcPr>
          <w:p>
            <w:pPr>
              <w:pStyle w:val="TableParagraph"/>
              <w:rPr>
                <w:sz w:val="18"/>
              </w:rPr>
            </w:pPr>
          </w:p>
        </w:tc>
      </w:tr>
      <w:tr>
        <w:trPr>
          <w:trHeight w:val="277" w:hRule="atLeast"/>
        </w:trPr>
        <w:tc>
          <w:tcPr>
            <w:tcW w:w="5703"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47" w:type="dxa"/>
          </w:tcPr>
          <w:p>
            <w:pPr>
              <w:pStyle w:val="TableParagraph"/>
              <w:spacing w:before="28"/>
              <w:ind w:right="258"/>
              <w:jc w:val="right"/>
              <w:rPr>
                <w:rFonts w:ascii="Arial"/>
                <w:b/>
                <w:sz w:val="18"/>
              </w:rPr>
            </w:pPr>
            <w:r>
              <w:rPr>
                <w:rFonts w:ascii="Arial"/>
                <w:b/>
                <w:spacing w:val="-2"/>
                <w:sz w:val="18"/>
              </w:rPr>
              <w:t>9.000,00</w:t>
            </w:r>
          </w:p>
        </w:tc>
        <w:tc>
          <w:tcPr>
            <w:tcW w:w="1307" w:type="dxa"/>
          </w:tcPr>
          <w:p>
            <w:pPr>
              <w:pStyle w:val="TableParagraph"/>
              <w:spacing w:before="28"/>
              <w:ind w:right="215"/>
              <w:jc w:val="right"/>
              <w:rPr>
                <w:rFonts w:ascii="Arial"/>
                <w:b/>
                <w:sz w:val="18"/>
              </w:rPr>
            </w:pPr>
            <w:r>
              <w:rPr>
                <w:rFonts w:ascii="Arial"/>
                <w:b/>
                <w:spacing w:val="-2"/>
                <w:sz w:val="18"/>
              </w:rPr>
              <w:t>9.000,00</w:t>
            </w:r>
          </w:p>
        </w:tc>
        <w:tc>
          <w:tcPr>
            <w:tcW w:w="1175" w:type="dxa"/>
          </w:tcPr>
          <w:p>
            <w:pPr>
              <w:pStyle w:val="TableParagraph"/>
              <w:spacing w:before="28"/>
              <w:ind w:right="25"/>
              <w:jc w:val="right"/>
              <w:rPr>
                <w:rFonts w:ascii="Arial"/>
                <w:b/>
                <w:sz w:val="18"/>
              </w:rPr>
            </w:pPr>
            <w:r>
              <w:rPr>
                <w:rFonts w:ascii="Arial"/>
                <w:b/>
                <w:spacing w:val="-2"/>
                <w:sz w:val="18"/>
              </w:rPr>
              <w:t>5.595,11</w:t>
            </w:r>
          </w:p>
        </w:tc>
        <w:tc>
          <w:tcPr>
            <w:tcW w:w="857" w:type="dxa"/>
          </w:tcPr>
          <w:p>
            <w:pPr>
              <w:pStyle w:val="TableParagraph"/>
              <w:spacing w:before="28"/>
              <w:ind w:left="67"/>
              <w:jc w:val="center"/>
              <w:rPr>
                <w:rFonts w:ascii="Arial"/>
                <w:b/>
                <w:sz w:val="18"/>
              </w:rPr>
            </w:pPr>
            <w:r>
              <w:rPr>
                <w:rFonts w:ascii="Arial"/>
                <w:b/>
                <w:spacing w:val="-2"/>
                <w:sz w:val="18"/>
              </w:rPr>
              <w:t>62,17%</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9.000,00</w:t>
            </w:r>
          </w:p>
        </w:tc>
        <w:tc>
          <w:tcPr>
            <w:tcW w:w="1307" w:type="dxa"/>
          </w:tcPr>
          <w:p>
            <w:pPr>
              <w:pStyle w:val="TableParagraph"/>
              <w:spacing w:before="36"/>
              <w:ind w:right="215"/>
              <w:jc w:val="right"/>
              <w:rPr>
                <w:rFonts w:ascii="Arial"/>
                <w:b/>
                <w:sz w:val="18"/>
              </w:rPr>
            </w:pPr>
            <w:r>
              <w:rPr>
                <w:rFonts w:ascii="Arial"/>
                <w:b/>
                <w:spacing w:val="-2"/>
                <w:sz w:val="18"/>
              </w:rPr>
              <w:t>9.000,00</w:t>
            </w:r>
          </w:p>
        </w:tc>
        <w:tc>
          <w:tcPr>
            <w:tcW w:w="1175" w:type="dxa"/>
          </w:tcPr>
          <w:p>
            <w:pPr>
              <w:pStyle w:val="TableParagraph"/>
              <w:spacing w:before="36"/>
              <w:ind w:right="25"/>
              <w:jc w:val="right"/>
              <w:rPr>
                <w:rFonts w:ascii="Arial"/>
                <w:b/>
                <w:sz w:val="18"/>
              </w:rPr>
            </w:pPr>
            <w:r>
              <w:rPr>
                <w:rFonts w:ascii="Arial"/>
                <w:b/>
                <w:spacing w:val="-2"/>
                <w:sz w:val="18"/>
              </w:rPr>
              <w:t>5.595,11</w:t>
            </w:r>
          </w:p>
        </w:tc>
        <w:tc>
          <w:tcPr>
            <w:tcW w:w="857" w:type="dxa"/>
          </w:tcPr>
          <w:p>
            <w:pPr>
              <w:pStyle w:val="TableParagraph"/>
              <w:spacing w:before="36"/>
              <w:ind w:left="67"/>
              <w:jc w:val="center"/>
              <w:rPr>
                <w:rFonts w:ascii="Arial"/>
                <w:b/>
                <w:sz w:val="18"/>
              </w:rPr>
            </w:pPr>
            <w:r>
              <w:rPr>
                <w:rFonts w:ascii="Arial"/>
                <w:b/>
                <w:spacing w:val="-2"/>
                <w:sz w:val="18"/>
              </w:rPr>
              <w:t>62,17%</w:t>
            </w: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3.834,51</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1.610,60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150,00</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258"/>
              <w:jc w:val="right"/>
              <w:rPr>
                <w:rFonts w:ascii="Arial"/>
                <w:b/>
                <w:sz w:val="18"/>
              </w:rPr>
            </w:pPr>
            <w:r>
              <w:rPr>
                <w:rFonts w:ascii="Arial"/>
                <w:b/>
                <w:spacing w:val="-2"/>
                <w:sz w:val="18"/>
              </w:rPr>
              <w:t>37.000,00</w:t>
            </w:r>
          </w:p>
        </w:tc>
        <w:tc>
          <w:tcPr>
            <w:tcW w:w="1307" w:type="dxa"/>
          </w:tcPr>
          <w:p>
            <w:pPr>
              <w:pStyle w:val="TableParagraph"/>
              <w:spacing w:before="36"/>
              <w:ind w:right="215"/>
              <w:jc w:val="right"/>
              <w:rPr>
                <w:rFonts w:ascii="Arial"/>
                <w:b/>
                <w:sz w:val="18"/>
              </w:rPr>
            </w:pPr>
            <w:r>
              <w:rPr>
                <w:rFonts w:ascii="Arial"/>
                <w:b/>
                <w:spacing w:val="-2"/>
                <w:sz w:val="18"/>
              </w:rPr>
              <w:t>37.000,00</w:t>
            </w:r>
          </w:p>
        </w:tc>
        <w:tc>
          <w:tcPr>
            <w:tcW w:w="1175" w:type="dxa"/>
          </w:tcPr>
          <w:p>
            <w:pPr>
              <w:pStyle w:val="TableParagraph"/>
              <w:spacing w:before="36"/>
              <w:ind w:right="25"/>
              <w:jc w:val="right"/>
              <w:rPr>
                <w:rFonts w:ascii="Arial"/>
                <w:b/>
                <w:sz w:val="18"/>
              </w:rPr>
            </w:pPr>
            <w:r>
              <w:rPr>
                <w:rFonts w:ascii="Arial"/>
                <w:b/>
                <w:spacing w:val="-2"/>
                <w:sz w:val="18"/>
              </w:rPr>
              <w:t>30.943,00</w:t>
            </w:r>
          </w:p>
        </w:tc>
        <w:tc>
          <w:tcPr>
            <w:tcW w:w="857" w:type="dxa"/>
          </w:tcPr>
          <w:p>
            <w:pPr>
              <w:pStyle w:val="TableParagraph"/>
              <w:spacing w:before="36"/>
              <w:ind w:left="67"/>
              <w:jc w:val="center"/>
              <w:rPr>
                <w:rFonts w:ascii="Arial"/>
                <w:b/>
                <w:sz w:val="18"/>
              </w:rPr>
            </w:pPr>
            <w:r>
              <w:rPr>
                <w:rFonts w:ascii="Arial"/>
                <w:b/>
                <w:spacing w:val="-2"/>
                <w:sz w:val="18"/>
              </w:rPr>
              <w:t>83,63%</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37.000,00</w:t>
            </w:r>
          </w:p>
        </w:tc>
        <w:tc>
          <w:tcPr>
            <w:tcW w:w="1307" w:type="dxa"/>
          </w:tcPr>
          <w:p>
            <w:pPr>
              <w:pStyle w:val="TableParagraph"/>
              <w:spacing w:before="36"/>
              <w:ind w:right="215"/>
              <w:jc w:val="right"/>
              <w:rPr>
                <w:rFonts w:ascii="Arial"/>
                <w:b/>
                <w:sz w:val="18"/>
              </w:rPr>
            </w:pPr>
            <w:r>
              <w:rPr>
                <w:rFonts w:ascii="Arial"/>
                <w:b/>
                <w:spacing w:val="-2"/>
                <w:sz w:val="18"/>
              </w:rPr>
              <w:t>37.000,00</w:t>
            </w:r>
          </w:p>
        </w:tc>
        <w:tc>
          <w:tcPr>
            <w:tcW w:w="1175" w:type="dxa"/>
          </w:tcPr>
          <w:p>
            <w:pPr>
              <w:pStyle w:val="TableParagraph"/>
              <w:spacing w:before="36"/>
              <w:ind w:right="25"/>
              <w:jc w:val="right"/>
              <w:rPr>
                <w:rFonts w:ascii="Arial"/>
                <w:b/>
                <w:sz w:val="18"/>
              </w:rPr>
            </w:pPr>
            <w:r>
              <w:rPr>
                <w:rFonts w:ascii="Arial"/>
                <w:b/>
                <w:spacing w:val="-2"/>
                <w:sz w:val="18"/>
              </w:rPr>
              <w:t>30.943,00</w:t>
            </w:r>
          </w:p>
        </w:tc>
        <w:tc>
          <w:tcPr>
            <w:tcW w:w="857" w:type="dxa"/>
          </w:tcPr>
          <w:p>
            <w:pPr>
              <w:pStyle w:val="TableParagraph"/>
              <w:spacing w:before="36"/>
              <w:ind w:left="67"/>
              <w:jc w:val="center"/>
              <w:rPr>
                <w:rFonts w:ascii="Arial"/>
                <w:b/>
                <w:sz w:val="18"/>
              </w:rPr>
            </w:pPr>
            <w:r>
              <w:rPr>
                <w:rFonts w:ascii="Arial"/>
                <w:b/>
                <w:spacing w:val="-2"/>
                <w:sz w:val="18"/>
              </w:rPr>
              <w:t>83,63%</w:t>
            </w: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5.000,00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25.943,00</w:t>
            </w:r>
          </w:p>
        </w:tc>
        <w:tc>
          <w:tcPr>
            <w:tcW w:w="857" w:type="dxa"/>
          </w:tcPr>
          <w:p>
            <w:pPr>
              <w:pStyle w:val="TableParagraph"/>
              <w:rPr>
                <w:sz w:val="18"/>
              </w:rPr>
            </w:pPr>
          </w:p>
        </w:tc>
      </w:tr>
      <w:tr>
        <w:trPr>
          <w:trHeight w:val="242" w:hRule="atLeast"/>
        </w:trPr>
        <w:tc>
          <w:tcPr>
            <w:tcW w:w="5703"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547" w:type="dxa"/>
          </w:tcPr>
          <w:p>
            <w:pPr>
              <w:pStyle w:val="TableParagraph"/>
              <w:spacing w:line="187" w:lineRule="exact" w:before="36"/>
              <w:ind w:right="258"/>
              <w:jc w:val="right"/>
              <w:rPr>
                <w:rFonts w:ascii="Arial"/>
                <w:b/>
                <w:sz w:val="18"/>
              </w:rPr>
            </w:pPr>
            <w:r>
              <w:rPr>
                <w:rFonts w:ascii="Arial"/>
                <w:b/>
                <w:spacing w:val="-2"/>
                <w:sz w:val="18"/>
              </w:rPr>
              <w:t>445,00</w:t>
            </w:r>
          </w:p>
        </w:tc>
        <w:tc>
          <w:tcPr>
            <w:tcW w:w="1307" w:type="dxa"/>
          </w:tcPr>
          <w:p>
            <w:pPr>
              <w:pStyle w:val="TableParagraph"/>
              <w:spacing w:line="187" w:lineRule="exact" w:before="36"/>
              <w:ind w:right="215"/>
              <w:jc w:val="right"/>
              <w:rPr>
                <w:rFonts w:ascii="Arial"/>
                <w:b/>
                <w:sz w:val="18"/>
              </w:rPr>
            </w:pPr>
            <w:r>
              <w:rPr>
                <w:rFonts w:ascii="Arial"/>
                <w:b/>
                <w:spacing w:val="-2"/>
                <w:sz w:val="18"/>
              </w:rPr>
              <w:t>445,00</w:t>
            </w:r>
          </w:p>
        </w:tc>
        <w:tc>
          <w:tcPr>
            <w:tcW w:w="1175" w:type="dxa"/>
          </w:tcPr>
          <w:p>
            <w:pPr>
              <w:pStyle w:val="TableParagraph"/>
              <w:spacing w:line="187" w:lineRule="exact" w:before="36"/>
              <w:ind w:right="25"/>
              <w:jc w:val="right"/>
              <w:rPr>
                <w:rFonts w:ascii="Arial"/>
                <w:b/>
                <w:sz w:val="18"/>
              </w:rPr>
            </w:pPr>
            <w:r>
              <w:rPr>
                <w:rFonts w:ascii="Arial"/>
                <w:b/>
                <w:spacing w:val="-2"/>
                <w:sz w:val="18"/>
              </w:rPr>
              <w:t>445,00</w:t>
            </w:r>
          </w:p>
        </w:tc>
        <w:tc>
          <w:tcPr>
            <w:tcW w:w="857" w:type="dxa"/>
          </w:tcPr>
          <w:p>
            <w:pPr>
              <w:pStyle w:val="TableParagraph"/>
              <w:spacing w:line="187" w:lineRule="exact" w:before="36"/>
              <w:ind w:right="30"/>
              <w:jc w:val="center"/>
              <w:rPr>
                <w:rFonts w:ascii="Arial"/>
                <w:b/>
                <w:sz w:val="18"/>
              </w:rPr>
            </w:pPr>
            <w:r>
              <w:rPr>
                <w:rFonts w:ascii="Arial"/>
                <w:b/>
                <w:spacing w:val="-2"/>
                <w:sz w:val="18"/>
              </w:rPr>
              <w:t>100,00%</w:t>
            </w:r>
          </w:p>
        </w:tc>
      </w:tr>
      <w:tr>
        <w:trPr>
          <w:trHeight w:val="432" w:hRule="atLeast"/>
        </w:trPr>
        <w:tc>
          <w:tcPr>
            <w:tcW w:w="5703" w:type="dxa"/>
          </w:tcPr>
          <w:p>
            <w:pPr>
              <w:pStyle w:val="TableParagraph"/>
              <w:spacing w:line="192"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198"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183"/>
              <w:ind w:right="258"/>
              <w:jc w:val="right"/>
              <w:rPr>
                <w:rFonts w:ascii="Arial"/>
                <w:b/>
                <w:sz w:val="18"/>
              </w:rPr>
            </w:pPr>
            <w:r>
              <w:rPr>
                <w:rFonts w:ascii="Arial"/>
                <w:b/>
                <w:spacing w:val="-2"/>
                <w:sz w:val="18"/>
              </w:rPr>
              <w:t>445,00</w:t>
            </w:r>
          </w:p>
        </w:tc>
        <w:tc>
          <w:tcPr>
            <w:tcW w:w="1307" w:type="dxa"/>
          </w:tcPr>
          <w:p>
            <w:pPr>
              <w:pStyle w:val="TableParagraph"/>
              <w:spacing w:before="183"/>
              <w:ind w:right="215"/>
              <w:jc w:val="right"/>
              <w:rPr>
                <w:rFonts w:ascii="Arial"/>
                <w:b/>
                <w:sz w:val="18"/>
              </w:rPr>
            </w:pPr>
            <w:r>
              <w:rPr>
                <w:rFonts w:ascii="Arial"/>
                <w:b/>
                <w:spacing w:val="-2"/>
                <w:sz w:val="18"/>
              </w:rPr>
              <w:t>445,00</w:t>
            </w:r>
          </w:p>
        </w:tc>
        <w:tc>
          <w:tcPr>
            <w:tcW w:w="1175" w:type="dxa"/>
          </w:tcPr>
          <w:p>
            <w:pPr>
              <w:pStyle w:val="TableParagraph"/>
              <w:spacing w:before="183"/>
              <w:ind w:right="25"/>
              <w:jc w:val="right"/>
              <w:rPr>
                <w:rFonts w:ascii="Arial"/>
                <w:b/>
                <w:sz w:val="18"/>
              </w:rPr>
            </w:pPr>
            <w:r>
              <w:rPr>
                <w:rFonts w:ascii="Arial"/>
                <w:b/>
                <w:spacing w:val="-2"/>
                <w:sz w:val="18"/>
              </w:rPr>
              <w:t>445,00</w:t>
            </w:r>
          </w:p>
        </w:tc>
        <w:tc>
          <w:tcPr>
            <w:tcW w:w="857" w:type="dxa"/>
          </w:tcPr>
          <w:p>
            <w:pPr>
              <w:pStyle w:val="TableParagraph"/>
              <w:spacing w:before="183"/>
              <w:ind w:right="30"/>
              <w:jc w:val="center"/>
              <w:rPr>
                <w:rFonts w:ascii="Arial"/>
                <w:b/>
                <w:sz w:val="18"/>
              </w:rPr>
            </w:pPr>
            <w:r>
              <w:rPr>
                <w:rFonts w:ascii="Arial"/>
                <w:b/>
                <w:spacing w:val="-2"/>
                <w:sz w:val="18"/>
              </w:rPr>
              <w:t>100,00%</w:t>
            </w:r>
          </w:p>
        </w:tc>
      </w:tr>
      <w:tr>
        <w:trPr>
          <w:trHeight w:val="312" w:hRule="atLeast"/>
        </w:trPr>
        <w:tc>
          <w:tcPr>
            <w:tcW w:w="5703" w:type="dxa"/>
            <w:tcBorders>
              <w:bottom w:val="single" w:sz="12" w:space="0" w:color="000000"/>
            </w:tcBorders>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Borders>
              <w:bottom w:val="single" w:sz="12" w:space="0" w:color="000000"/>
            </w:tcBorders>
          </w:tcPr>
          <w:p>
            <w:pPr>
              <w:pStyle w:val="TableParagraph"/>
              <w:rPr>
                <w:sz w:val="18"/>
              </w:rPr>
            </w:pPr>
          </w:p>
        </w:tc>
        <w:tc>
          <w:tcPr>
            <w:tcW w:w="130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5"/>
              <w:jc w:val="right"/>
              <w:rPr>
                <w:rFonts w:ascii="Arial"/>
                <w:i/>
                <w:sz w:val="18"/>
              </w:rPr>
            </w:pPr>
            <w:r>
              <w:rPr>
                <w:rFonts w:ascii="Arial"/>
                <w:i/>
                <w:spacing w:val="-2"/>
                <w:sz w:val="18"/>
              </w:rPr>
              <w:t>445,00</w:t>
            </w:r>
          </w:p>
        </w:tc>
        <w:tc>
          <w:tcPr>
            <w:tcW w:w="857" w:type="dxa"/>
            <w:tcBorders>
              <w:bottom w:val="single" w:sz="12" w:space="0" w:color="000000"/>
            </w:tcBorders>
          </w:tcPr>
          <w:p>
            <w:pPr>
              <w:pStyle w:val="TableParagraph"/>
              <w:rPr>
                <w:sz w:val="18"/>
              </w:rPr>
            </w:pPr>
          </w:p>
        </w:tc>
      </w:tr>
      <w:tr>
        <w:trPr>
          <w:trHeight w:val="359" w:hRule="atLeast"/>
        </w:trPr>
        <w:tc>
          <w:tcPr>
            <w:tcW w:w="570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A101816</w:t>
            </w:r>
            <w:r>
              <w:rPr>
                <w:rFonts w:ascii="Arial" w:hAnsi="Arial"/>
                <w:b/>
                <w:color w:val="00009F"/>
                <w:spacing w:val="-4"/>
                <w:sz w:val="18"/>
              </w:rPr>
              <w:t> </w:t>
            </w:r>
            <w:r>
              <w:rPr>
                <w:rFonts w:ascii="Arial" w:hAnsi="Arial"/>
                <w:b/>
                <w:color w:val="00009F"/>
                <w:sz w:val="18"/>
              </w:rPr>
              <w:t>Arheološki</w:t>
            </w:r>
            <w:r>
              <w:rPr>
                <w:rFonts w:ascii="Arial" w:hAnsi="Arial"/>
                <w:b/>
                <w:color w:val="00009F"/>
                <w:spacing w:val="-1"/>
                <w:sz w:val="18"/>
              </w:rPr>
              <w:t> </w:t>
            </w:r>
            <w:r>
              <w:rPr>
                <w:rFonts w:ascii="Arial" w:hAnsi="Arial"/>
                <w:b/>
                <w:color w:val="00009F"/>
                <w:spacing w:val="-2"/>
                <w:sz w:val="18"/>
              </w:rPr>
              <w:t>lokaliteti</w:t>
            </w:r>
          </w:p>
        </w:tc>
        <w:tc>
          <w:tcPr>
            <w:tcW w:w="1547" w:type="dxa"/>
            <w:tcBorders>
              <w:top w:val="single" w:sz="12" w:space="0" w:color="000000"/>
              <w:bottom w:val="single" w:sz="12" w:space="0" w:color="000000"/>
            </w:tcBorders>
          </w:tcPr>
          <w:p>
            <w:pPr>
              <w:pStyle w:val="TableParagraph"/>
              <w:spacing w:before="39"/>
              <w:ind w:right="258"/>
              <w:jc w:val="right"/>
              <w:rPr>
                <w:rFonts w:ascii="Arial"/>
                <w:b/>
                <w:sz w:val="18"/>
              </w:rPr>
            </w:pPr>
            <w:r>
              <w:rPr>
                <w:rFonts w:ascii="Arial"/>
                <w:b/>
                <w:color w:val="00009F"/>
                <w:spacing w:val="-2"/>
                <w:sz w:val="18"/>
              </w:rPr>
              <w:t>69.246,00</w:t>
            </w:r>
          </w:p>
        </w:tc>
        <w:tc>
          <w:tcPr>
            <w:tcW w:w="130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69.246,00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69.047,36</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99,71%</w:t>
            </w:r>
          </w:p>
        </w:tc>
      </w:tr>
      <w:tr>
        <w:trPr>
          <w:trHeight w:val="228" w:hRule="atLeast"/>
        </w:trPr>
        <w:tc>
          <w:tcPr>
            <w:tcW w:w="570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Borders>
              <w:top w:val="single" w:sz="12" w:space="0" w:color="000000"/>
            </w:tcBorders>
          </w:tcPr>
          <w:p>
            <w:pPr>
              <w:pStyle w:val="TableParagraph"/>
              <w:spacing w:line="186" w:lineRule="exact"/>
              <w:ind w:right="258"/>
              <w:jc w:val="right"/>
              <w:rPr>
                <w:rFonts w:ascii="Arial"/>
                <w:b/>
                <w:sz w:val="18"/>
              </w:rPr>
            </w:pPr>
            <w:r>
              <w:rPr>
                <w:rFonts w:ascii="Arial"/>
                <w:b/>
                <w:spacing w:val="-2"/>
                <w:sz w:val="18"/>
              </w:rPr>
              <w:t>7.730,00</w:t>
            </w:r>
          </w:p>
        </w:tc>
        <w:tc>
          <w:tcPr>
            <w:tcW w:w="130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7.730,00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7.545,80</w:t>
            </w:r>
          </w:p>
        </w:tc>
        <w:tc>
          <w:tcPr>
            <w:tcW w:w="857" w:type="dxa"/>
            <w:tcBorders>
              <w:top w:val="single" w:sz="12" w:space="0" w:color="000000"/>
            </w:tcBorders>
          </w:tcPr>
          <w:p>
            <w:pPr>
              <w:pStyle w:val="TableParagraph"/>
              <w:spacing w:line="186" w:lineRule="exact"/>
              <w:ind w:left="67"/>
              <w:jc w:val="center"/>
              <w:rPr>
                <w:rFonts w:ascii="Arial"/>
                <w:b/>
                <w:sz w:val="18"/>
              </w:rPr>
            </w:pPr>
            <w:r>
              <w:rPr>
                <w:rFonts w:ascii="Arial"/>
                <w:b/>
                <w:spacing w:val="-2"/>
                <w:sz w:val="18"/>
              </w:rPr>
              <w:t>97,62%</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7.730,00</w:t>
            </w:r>
          </w:p>
        </w:tc>
        <w:tc>
          <w:tcPr>
            <w:tcW w:w="1307" w:type="dxa"/>
          </w:tcPr>
          <w:p>
            <w:pPr>
              <w:pStyle w:val="TableParagraph"/>
              <w:spacing w:before="36"/>
              <w:ind w:right="215"/>
              <w:jc w:val="right"/>
              <w:rPr>
                <w:rFonts w:ascii="Arial"/>
                <w:b/>
                <w:sz w:val="18"/>
              </w:rPr>
            </w:pPr>
            <w:r>
              <w:rPr>
                <w:rFonts w:ascii="Arial"/>
                <w:b/>
                <w:spacing w:val="-2"/>
                <w:sz w:val="18"/>
              </w:rPr>
              <w:t>7.730,00</w:t>
            </w:r>
          </w:p>
        </w:tc>
        <w:tc>
          <w:tcPr>
            <w:tcW w:w="1175" w:type="dxa"/>
          </w:tcPr>
          <w:p>
            <w:pPr>
              <w:pStyle w:val="TableParagraph"/>
              <w:spacing w:before="36"/>
              <w:ind w:right="25"/>
              <w:jc w:val="right"/>
              <w:rPr>
                <w:rFonts w:ascii="Arial"/>
                <w:b/>
                <w:sz w:val="18"/>
              </w:rPr>
            </w:pPr>
            <w:r>
              <w:rPr>
                <w:rFonts w:ascii="Arial"/>
                <w:b/>
                <w:spacing w:val="-2"/>
                <w:sz w:val="18"/>
              </w:rPr>
              <w:t>7.545,80</w:t>
            </w:r>
          </w:p>
        </w:tc>
        <w:tc>
          <w:tcPr>
            <w:tcW w:w="857" w:type="dxa"/>
          </w:tcPr>
          <w:p>
            <w:pPr>
              <w:pStyle w:val="TableParagraph"/>
              <w:spacing w:before="36"/>
              <w:ind w:left="67"/>
              <w:jc w:val="center"/>
              <w:rPr>
                <w:rFonts w:ascii="Arial"/>
                <w:b/>
                <w:sz w:val="18"/>
              </w:rPr>
            </w:pPr>
            <w:r>
              <w:rPr>
                <w:rFonts w:ascii="Arial"/>
                <w:b/>
                <w:spacing w:val="-2"/>
                <w:sz w:val="18"/>
              </w:rPr>
              <w:t>97,62%</w:t>
            </w:r>
          </w:p>
        </w:tc>
      </w:tr>
      <w:tr>
        <w:trPr>
          <w:trHeight w:val="285" w:hRule="atLeast"/>
        </w:trPr>
        <w:tc>
          <w:tcPr>
            <w:tcW w:w="5703" w:type="dxa"/>
          </w:tcPr>
          <w:p>
            <w:pPr>
              <w:pStyle w:val="TableParagraph"/>
              <w:spacing w:before="36"/>
              <w:ind w:right="45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218,45</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76,00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45,00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1.673,38</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788,55</w:t>
            </w:r>
          </w:p>
        </w:tc>
        <w:tc>
          <w:tcPr>
            <w:tcW w:w="857" w:type="dxa"/>
          </w:tcPr>
          <w:p>
            <w:pPr>
              <w:pStyle w:val="TableParagraph"/>
              <w:rPr>
                <w:sz w:val="18"/>
              </w:rPr>
            </w:pPr>
          </w:p>
        </w:tc>
      </w:tr>
      <w:tr>
        <w:trPr>
          <w:trHeight w:val="277"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984,42</w:t>
            </w:r>
          </w:p>
        </w:tc>
        <w:tc>
          <w:tcPr>
            <w:tcW w:w="857" w:type="dxa"/>
          </w:tcPr>
          <w:p>
            <w:pPr>
              <w:pStyle w:val="TableParagraph"/>
              <w:rPr>
                <w:sz w:val="18"/>
              </w:rPr>
            </w:pPr>
          </w:p>
        </w:tc>
      </w:tr>
      <w:tr>
        <w:trPr>
          <w:trHeight w:val="277" w:hRule="atLeast"/>
        </w:trPr>
        <w:tc>
          <w:tcPr>
            <w:tcW w:w="5703" w:type="dxa"/>
          </w:tcPr>
          <w:p>
            <w:pPr>
              <w:pStyle w:val="TableParagraph"/>
              <w:spacing w:before="28"/>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3.600,00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160,00</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47" w:type="dxa"/>
          </w:tcPr>
          <w:p>
            <w:pPr>
              <w:pStyle w:val="TableParagraph"/>
              <w:spacing w:before="36"/>
              <w:ind w:right="258"/>
              <w:jc w:val="right"/>
              <w:rPr>
                <w:rFonts w:ascii="Arial"/>
                <w:b/>
                <w:sz w:val="18"/>
              </w:rPr>
            </w:pPr>
            <w:r>
              <w:rPr>
                <w:rFonts w:ascii="Arial"/>
                <w:b/>
                <w:spacing w:val="-2"/>
                <w:sz w:val="18"/>
              </w:rPr>
              <w:t>516,00</w:t>
            </w:r>
          </w:p>
        </w:tc>
        <w:tc>
          <w:tcPr>
            <w:tcW w:w="1307" w:type="dxa"/>
          </w:tcPr>
          <w:p>
            <w:pPr>
              <w:pStyle w:val="TableParagraph"/>
              <w:spacing w:before="36"/>
              <w:ind w:right="215"/>
              <w:jc w:val="right"/>
              <w:rPr>
                <w:rFonts w:ascii="Arial"/>
                <w:b/>
                <w:sz w:val="18"/>
              </w:rPr>
            </w:pPr>
            <w:r>
              <w:rPr>
                <w:rFonts w:ascii="Arial"/>
                <w:b/>
                <w:spacing w:val="-2"/>
                <w:sz w:val="18"/>
              </w:rPr>
              <w:t>516,00</w:t>
            </w:r>
          </w:p>
        </w:tc>
        <w:tc>
          <w:tcPr>
            <w:tcW w:w="1175" w:type="dxa"/>
          </w:tcPr>
          <w:p>
            <w:pPr>
              <w:pStyle w:val="TableParagraph"/>
              <w:spacing w:before="36"/>
              <w:ind w:right="25"/>
              <w:jc w:val="right"/>
              <w:rPr>
                <w:rFonts w:ascii="Arial"/>
                <w:b/>
                <w:sz w:val="18"/>
              </w:rPr>
            </w:pPr>
            <w:r>
              <w:rPr>
                <w:rFonts w:ascii="Arial"/>
                <w:b/>
                <w:spacing w:val="-2"/>
                <w:sz w:val="18"/>
              </w:rPr>
              <w:t>505,06</w:t>
            </w:r>
          </w:p>
        </w:tc>
        <w:tc>
          <w:tcPr>
            <w:tcW w:w="857" w:type="dxa"/>
          </w:tcPr>
          <w:p>
            <w:pPr>
              <w:pStyle w:val="TableParagraph"/>
              <w:spacing w:before="36"/>
              <w:ind w:left="67"/>
              <w:jc w:val="center"/>
              <w:rPr>
                <w:rFonts w:ascii="Arial"/>
                <w:b/>
                <w:sz w:val="18"/>
              </w:rPr>
            </w:pPr>
            <w:r>
              <w:rPr>
                <w:rFonts w:ascii="Arial"/>
                <w:b/>
                <w:spacing w:val="-2"/>
                <w:sz w:val="18"/>
              </w:rPr>
              <w:t>97,88%</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516,00</w:t>
            </w:r>
          </w:p>
        </w:tc>
        <w:tc>
          <w:tcPr>
            <w:tcW w:w="1307" w:type="dxa"/>
          </w:tcPr>
          <w:p>
            <w:pPr>
              <w:pStyle w:val="TableParagraph"/>
              <w:spacing w:before="36"/>
              <w:ind w:right="215"/>
              <w:jc w:val="right"/>
              <w:rPr>
                <w:rFonts w:ascii="Arial"/>
                <w:b/>
                <w:sz w:val="18"/>
              </w:rPr>
            </w:pPr>
            <w:r>
              <w:rPr>
                <w:rFonts w:ascii="Arial"/>
                <w:b/>
                <w:spacing w:val="-2"/>
                <w:sz w:val="18"/>
              </w:rPr>
              <w:t>516,00</w:t>
            </w:r>
          </w:p>
        </w:tc>
        <w:tc>
          <w:tcPr>
            <w:tcW w:w="1175" w:type="dxa"/>
          </w:tcPr>
          <w:p>
            <w:pPr>
              <w:pStyle w:val="TableParagraph"/>
              <w:spacing w:before="36"/>
              <w:ind w:right="25"/>
              <w:jc w:val="right"/>
              <w:rPr>
                <w:rFonts w:ascii="Arial"/>
                <w:b/>
                <w:sz w:val="18"/>
              </w:rPr>
            </w:pPr>
            <w:r>
              <w:rPr>
                <w:rFonts w:ascii="Arial"/>
                <w:b/>
                <w:spacing w:val="-2"/>
                <w:sz w:val="18"/>
              </w:rPr>
              <w:t>505,06</w:t>
            </w:r>
          </w:p>
        </w:tc>
        <w:tc>
          <w:tcPr>
            <w:tcW w:w="857" w:type="dxa"/>
          </w:tcPr>
          <w:p>
            <w:pPr>
              <w:pStyle w:val="TableParagraph"/>
              <w:spacing w:before="36"/>
              <w:ind w:left="67"/>
              <w:jc w:val="center"/>
              <w:rPr>
                <w:rFonts w:ascii="Arial"/>
                <w:b/>
                <w:sz w:val="18"/>
              </w:rPr>
            </w:pPr>
            <w:r>
              <w:rPr>
                <w:rFonts w:ascii="Arial"/>
                <w:b/>
                <w:spacing w:val="-2"/>
                <w:sz w:val="18"/>
              </w:rPr>
              <w:t>97,88%</w:t>
            </w:r>
          </w:p>
        </w:tc>
      </w:tr>
      <w:tr>
        <w:trPr>
          <w:trHeight w:val="285" w:hRule="atLeast"/>
        </w:trPr>
        <w:tc>
          <w:tcPr>
            <w:tcW w:w="5703" w:type="dxa"/>
          </w:tcPr>
          <w:p>
            <w:pPr>
              <w:pStyle w:val="TableParagraph"/>
              <w:spacing w:before="36"/>
              <w:ind w:right="45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265,31</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239,75</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258"/>
              <w:jc w:val="right"/>
              <w:rPr>
                <w:rFonts w:ascii="Arial"/>
                <w:b/>
                <w:sz w:val="18"/>
              </w:rPr>
            </w:pPr>
            <w:r>
              <w:rPr>
                <w:rFonts w:ascii="Arial"/>
                <w:b/>
                <w:spacing w:val="-2"/>
                <w:sz w:val="18"/>
              </w:rPr>
              <w:t>40.000,00</w:t>
            </w:r>
          </w:p>
        </w:tc>
        <w:tc>
          <w:tcPr>
            <w:tcW w:w="1307" w:type="dxa"/>
          </w:tcPr>
          <w:p>
            <w:pPr>
              <w:pStyle w:val="TableParagraph"/>
              <w:spacing w:before="36"/>
              <w:ind w:right="215"/>
              <w:jc w:val="right"/>
              <w:rPr>
                <w:rFonts w:ascii="Arial"/>
                <w:b/>
                <w:sz w:val="18"/>
              </w:rPr>
            </w:pPr>
            <w:r>
              <w:rPr>
                <w:rFonts w:ascii="Arial"/>
                <w:b/>
                <w:spacing w:val="-2"/>
                <w:sz w:val="18"/>
              </w:rPr>
              <w:t>40.000,00</w:t>
            </w:r>
          </w:p>
        </w:tc>
        <w:tc>
          <w:tcPr>
            <w:tcW w:w="1175" w:type="dxa"/>
          </w:tcPr>
          <w:p>
            <w:pPr>
              <w:pStyle w:val="TableParagraph"/>
              <w:spacing w:before="36"/>
              <w:ind w:right="25"/>
              <w:jc w:val="right"/>
              <w:rPr>
                <w:rFonts w:ascii="Arial"/>
                <w:b/>
                <w:sz w:val="18"/>
              </w:rPr>
            </w:pPr>
            <w:r>
              <w:rPr>
                <w:rFonts w:ascii="Arial"/>
                <w:b/>
                <w:spacing w:val="-2"/>
                <w:sz w:val="18"/>
              </w:rPr>
              <w:t>39.996,50</w:t>
            </w:r>
          </w:p>
        </w:tc>
        <w:tc>
          <w:tcPr>
            <w:tcW w:w="857" w:type="dxa"/>
          </w:tcPr>
          <w:p>
            <w:pPr>
              <w:pStyle w:val="TableParagraph"/>
              <w:spacing w:before="36"/>
              <w:ind w:left="67"/>
              <w:jc w:val="center"/>
              <w:rPr>
                <w:rFonts w:ascii="Arial"/>
                <w:b/>
                <w:sz w:val="18"/>
              </w:rPr>
            </w:pPr>
            <w:r>
              <w:rPr>
                <w:rFonts w:ascii="Arial"/>
                <w:b/>
                <w:spacing w:val="-2"/>
                <w:sz w:val="18"/>
              </w:rPr>
              <w:t>99,99%</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40.000,00</w:t>
            </w:r>
          </w:p>
        </w:tc>
        <w:tc>
          <w:tcPr>
            <w:tcW w:w="1307" w:type="dxa"/>
          </w:tcPr>
          <w:p>
            <w:pPr>
              <w:pStyle w:val="TableParagraph"/>
              <w:spacing w:before="36"/>
              <w:ind w:right="215"/>
              <w:jc w:val="right"/>
              <w:rPr>
                <w:rFonts w:ascii="Arial"/>
                <w:b/>
                <w:sz w:val="18"/>
              </w:rPr>
            </w:pPr>
            <w:r>
              <w:rPr>
                <w:rFonts w:ascii="Arial"/>
                <w:b/>
                <w:spacing w:val="-2"/>
                <w:sz w:val="18"/>
              </w:rPr>
              <w:t>40.000,00</w:t>
            </w:r>
          </w:p>
        </w:tc>
        <w:tc>
          <w:tcPr>
            <w:tcW w:w="1175" w:type="dxa"/>
          </w:tcPr>
          <w:p>
            <w:pPr>
              <w:pStyle w:val="TableParagraph"/>
              <w:spacing w:before="36"/>
              <w:ind w:right="25"/>
              <w:jc w:val="right"/>
              <w:rPr>
                <w:rFonts w:ascii="Arial"/>
                <w:b/>
                <w:sz w:val="18"/>
              </w:rPr>
            </w:pPr>
            <w:r>
              <w:rPr>
                <w:rFonts w:ascii="Arial"/>
                <w:b/>
                <w:spacing w:val="-2"/>
                <w:sz w:val="18"/>
              </w:rPr>
              <w:t>39.996,50</w:t>
            </w:r>
          </w:p>
        </w:tc>
        <w:tc>
          <w:tcPr>
            <w:tcW w:w="857" w:type="dxa"/>
          </w:tcPr>
          <w:p>
            <w:pPr>
              <w:pStyle w:val="TableParagraph"/>
              <w:spacing w:before="36"/>
              <w:ind w:left="67"/>
              <w:jc w:val="center"/>
              <w:rPr>
                <w:rFonts w:ascii="Arial"/>
                <w:b/>
                <w:sz w:val="18"/>
              </w:rPr>
            </w:pPr>
            <w:r>
              <w:rPr>
                <w:rFonts w:ascii="Arial"/>
                <w:b/>
                <w:spacing w:val="-2"/>
                <w:sz w:val="18"/>
              </w:rPr>
              <w:t>99,99%</w:t>
            </w:r>
          </w:p>
        </w:tc>
      </w:tr>
      <w:tr>
        <w:trPr>
          <w:trHeight w:val="277" w:hRule="atLeast"/>
        </w:trPr>
        <w:tc>
          <w:tcPr>
            <w:tcW w:w="5703"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18.684,42</w:t>
            </w:r>
          </w:p>
        </w:tc>
        <w:tc>
          <w:tcPr>
            <w:tcW w:w="857" w:type="dxa"/>
          </w:tcPr>
          <w:p>
            <w:pPr>
              <w:pStyle w:val="TableParagraph"/>
              <w:rPr>
                <w:sz w:val="18"/>
              </w:rPr>
            </w:pPr>
          </w:p>
        </w:tc>
      </w:tr>
      <w:tr>
        <w:trPr>
          <w:trHeight w:val="277" w:hRule="atLeast"/>
        </w:trPr>
        <w:tc>
          <w:tcPr>
            <w:tcW w:w="5703" w:type="dxa"/>
          </w:tcPr>
          <w:p>
            <w:pPr>
              <w:pStyle w:val="TableParagraph"/>
              <w:spacing w:before="28"/>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11,45</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19.300,63</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0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2.000,00</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547" w:type="dxa"/>
          </w:tcPr>
          <w:p>
            <w:pPr>
              <w:pStyle w:val="TableParagraph"/>
              <w:spacing w:before="36"/>
              <w:ind w:right="258"/>
              <w:jc w:val="right"/>
              <w:rPr>
                <w:rFonts w:ascii="Arial"/>
                <w:b/>
                <w:sz w:val="18"/>
              </w:rPr>
            </w:pPr>
            <w:r>
              <w:rPr>
                <w:rFonts w:ascii="Arial"/>
                <w:b/>
                <w:spacing w:val="-2"/>
                <w:sz w:val="18"/>
              </w:rPr>
              <w:t>20.000,00</w:t>
            </w:r>
          </w:p>
        </w:tc>
        <w:tc>
          <w:tcPr>
            <w:tcW w:w="1307" w:type="dxa"/>
          </w:tcPr>
          <w:p>
            <w:pPr>
              <w:pStyle w:val="TableParagraph"/>
              <w:spacing w:before="36"/>
              <w:ind w:right="215"/>
              <w:jc w:val="right"/>
              <w:rPr>
                <w:rFonts w:ascii="Arial"/>
                <w:b/>
                <w:sz w:val="18"/>
              </w:rPr>
            </w:pPr>
            <w:r>
              <w:rPr>
                <w:rFonts w:ascii="Arial"/>
                <w:b/>
                <w:spacing w:val="-2"/>
                <w:sz w:val="18"/>
              </w:rPr>
              <w:t>20.000,00</w:t>
            </w:r>
          </w:p>
        </w:tc>
        <w:tc>
          <w:tcPr>
            <w:tcW w:w="1175" w:type="dxa"/>
          </w:tcPr>
          <w:p>
            <w:pPr>
              <w:pStyle w:val="TableParagraph"/>
              <w:spacing w:before="36"/>
              <w:ind w:right="25"/>
              <w:jc w:val="right"/>
              <w:rPr>
                <w:rFonts w:ascii="Arial"/>
                <w:b/>
                <w:sz w:val="18"/>
              </w:rPr>
            </w:pPr>
            <w:r>
              <w:rPr>
                <w:rFonts w:ascii="Arial"/>
                <w:b/>
                <w:spacing w:val="-2"/>
                <w:sz w:val="18"/>
              </w:rPr>
              <w:t>20.000,00</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43" w:hRule="atLeast"/>
        </w:trPr>
        <w:tc>
          <w:tcPr>
            <w:tcW w:w="5703" w:type="dxa"/>
          </w:tcPr>
          <w:p>
            <w:pPr>
              <w:pStyle w:val="TableParagraph"/>
              <w:spacing w:line="187" w:lineRule="exact"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line="187" w:lineRule="exact" w:before="36"/>
              <w:ind w:right="258"/>
              <w:jc w:val="right"/>
              <w:rPr>
                <w:rFonts w:ascii="Arial"/>
                <w:b/>
                <w:sz w:val="18"/>
              </w:rPr>
            </w:pPr>
            <w:r>
              <w:rPr>
                <w:rFonts w:ascii="Arial"/>
                <w:b/>
                <w:spacing w:val="-2"/>
                <w:sz w:val="18"/>
              </w:rPr>
              <w:t>20.000,00</w:t>
            </w:r>
          </w:p>
        </w:tc>
        <w:tc>
          <w:tcPr>
            <w:tcW w:w="1307" w:type="dxa"/>
          </w:tcPr>
          <w:p>
            <w:pPr>
              <w:pStyle w:val="TableParagraph"/>
              <w:spacing w:line="187" w:lineRule="exact" w:before="36"/>
              <w:ind w:right="215"/>
              <w:jc w:val="right"/>
              <w:rPr>
                <w:rFonts w:ascii="Arial"/>
                <w:b/>
                <w:sz w:val="18"/>
              </w:rPr>
            </w:pPr>
            <w:r>
              <w:rPr>
                <w:rFonts w:ascii="Arial"/>
                <w:b/>
                <w:spacing w:val="-2"/>
                <w:sz w:val="18"/>
              </w:rPr>
              <w:t>20.000,00</w:t>
            </w:r>
          </w:p>
        </w:tc>
        <w:tc>
          <w:tcPr>
            <w:tcW w:w="1175" w:type="dxa"/>
          </w:tcPr>
          <w:p>
            <w:pPr>
              <w:pStyle w:val="TableParagraph"/>
              <w:spacing w:line="187" w:lineRule="exact" w:before="36"/>
              <w:ind w:right="25"/>
              <w:jc w:val="right"/>
              <w:rPr>
                <w:rFonts w:ascii="Arial"/>
                <w:b/>
                <w:sz w:val="18"/>
              </w:rPr>
            </w:pPr>
            <w:r>
              <w:rPr>
                <w:rFonts w:ascii="Arial"/>
                <w:b/>
                <w:spacing w:val="-2"/>
                <w:sz w:val="18"/>
              </w:rPr>
              <w:t>20.000,00</w:t>
            </w:r>
          </w:p>
        </w:tc>
        <w:tc>
          <w:tcPr>
            <w:tcW w:w="857" w:type="dxa"/>
          </w:tcPr>
          <w:p>
            <w:pPr>
              <w:pStyle w:val="TableParagraph"/>
              <w:spacing w:line="187" w:lineRule="exact" w:before="36"/>
              <w:ind w:right="30"/>
              <w:jc w:val="center"/>
              <w:rPr>
                <w:rFonts w:ascii="Arial"/>
                <w:b/>
                <w:sz w:val="18"/>
              </w:rPr>
            </w:pPr>
            <w:r>
              <w:rPr>
                <w:rFonts w:ascii="Arial"/>
                <w:b/>
                <w:spacing w:val="-2"/>
                <w:sz w:val="18"/>
              </w:rPr>
              <w:t>100,00%</w:t>
            </w:r>
          </w:p>
        </w:tc>
      </w:tr>
    </w:tbl>
    <w:p>
      <w:pPr>
        <w:pStyle w:val="TableParagraph"/>
        <w:spacing w:after="0" w:line="187" w:lineRule="exact"/>
        <w:jc w:val="center"/>
        <w:rPr>
          <w:rFonts w:ascii="Arial"/>
          <w:b/>
          <w:sz w:val="18"/>
        </w:rPr>
        <w:sectPr>
          <w:type w:val="continuous"/>
          <w:pgSz w:w="11900" w:h="16840"/>
          <w:pgMar w:header="0" w:footer="127" w:top="540" w:bottom="1249"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4"/>
        <w:gridCol w:w="1495"/>
        <w:gridCol w:w="1357"/>
        <w:gridCol w:w="1175"/>
        <w:gridCol w:w="857"/>
      </w:tblGrid>
      <w:tr>
        <w:trPr>
          <w:trHeight w:val="243" w:hRule="atLeast"/>
        </w:trPr>
        <w:tc>
          <w:tcPr>
            <w:tcW w:w="5704" w:type="dxa"/>
          </w:tcPr>
          <w:p>
            <w:pPr>
              <w:pStyle w:val="TableParagraph"/>
              <w:spacing w:line="201" w:lineRule="exact"/>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95" w:type="dxa"/>
          </w:tcPr>
          <w:p>
            <w:pPr>
              <w:pStyle w:val="TableParagraph"/>
              <w:rPr>
                <w:sz w:val="16"/>
              </w:rPr>
            </w:pPr>
          </w:p>
        </w:tc>
        <w:tc>
          <w:tcPr>
            <w:tcW w:w="1357" w:type="dxa"/>
          </w:tcPr>
          <w:p>
            <w:pPr>
              <w:pStyle w:val="TableParagraph"/>
              <w:rPr>
                <w:sz w:val="16"/>
              </w:rPr>
            </w:pPr>
          </w:p>
        </w:tc>
        <w:tc>
          <w:tcPr>
            <w:tcW w:w="1175" w:type="dxa"/>
          </w:tcPr>
          <w:p>
            <w:pPr>
              <w:pStyle w:val="TableParagraph"/>
              <w:spacing w:line="201" w:lineRule="exact"/>
              <w:ind w:right="24"/>
              <w:jc w:val="right"/>
              <w:rPr>
                <w:rFonts w:ascii="Arial"/>
                <w:i/>
                <w:sz w:val="18"/>
              </w:rPr>
            </w:pPr>
            <w:r>
              <w:rPr>
                <w:rFonts w:ascii="Arial"/>
                <w:i/>
                <w:spacing w:val="-2"/>
                <w:sz w:val="18"/>
              </w:rPr>
              <w:t>1.509,10</w:t>
            </w:r>
          </w:p>
        </w:tc>
        <w:tc>
          <w:tcPr>
            <w:tcW w:w="857" w:type="dxa"/>
            <w:vMerge w:val="restart"/>
          </w:tcPr>
          <w:p>
            <w:pPr>
              <w:pStyle w:val="TableParagraph"/>
              <w:rPr>
                <w:sz w:val="18"/>
              </w:rPr>
            </w:pPr>
          </w:p>
        </w:tc>
      </w:tr>
      <w:tr>
        <w:trPr>
          <w:trHeight w:val="277" w:hRule="atLeast"/>
        </w:trPr>
        <w:tc>
          <w:tcPr>
            <w:tcW w:w="5704" w:type="dxa"/>
          </w:tcPr>
          <w:p>
            <w:pPr>
              <w:pStyle w:val="TableParagraph"/>
              <w:spacing w:before="36"/>
              <w:ind w:left="524"/>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475,00</w:t>
            </w:r>
          </w:p>
        </w:tc>
        <w:tc>
          <w:tcPr>
            <w:tcW w:w="857" w:type="dxa"/>
            <w:vMerge/>
            <w:tcBorders>
              <w:top w:val="nil"/>
            </w:tcBorders>
          </w:tcPr>
          <w:p>
            <w:pPr>
              <w:rPr>
                <w:sz w:val="2"/>
                <w:szCs w:val="2"/>
              </w:rPr>
            </w:pPr>
          </w:p>
        </w:tc>
      </w:tr>
      <w:tr>
        <w:trPr>
          <w:trHeight w:val="277" w:hRule="atLeast"/>
        </w:trPr>
        <w:tc>
          <w:tcPr>
            <w:tcW w:w="5704" w:type="dxa"/>
          </w:tcPr>
          <w:p>
            <w:pPr>
              <w:pStyle w:val="TableParagraph"/>
              <w:spacing w:before="28"/>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165,09</w:t>
            </w:r>
          </w:p>
        </w:tc>
        <w:tc>
          <w:tcPr>
            <w:tcW w:w="857" w:type="dxa"/>
            <w:vMerge/>
            <w:tcBorders>
              <w:top w:val="nil"/>
            </w:tcBorders>
          </w:tcPr>
          <w:p>
            <w:pPr>
              <w:rPr>
                <w:sz w:val="2"/>
                <w:szCs w:val="2"/>
              </w:rPr>
            </w:pP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1.750,00</w:t>
            </w:r>
          </w:p>
        </w:tc>
        <w:tc>
          <w:tcPr>
            <w:tcW w:w="857" w:type="dxa"/>
            <w:vMerge/>
            <w:tcBorders>
              <w:top w:val="nil"/>
            </w:tcBorders>
          </w:tcPr>
          <w:p>
            <w:pPr>
              <w:rPr>
                <w:sz w:val="2"/>
                <w:szCs w:val="2"/>
              </w:rPr>
            </w:pPr>
          </w:p>
        </w:tc>
      </w:tr>
      <w:tr>
        <w:trPr>
          <w:trHeight w:val="285" w:hRule="atLeast"/>
        </w:trPr>
        <w:tc>
          <w:tcPr>
            <w:tcW w:w="5704"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16.100,81</w:t>
            </w:r>
          </w:p>
        </w:tc>
        <w:tc>
          <w:tcPr>
            <w:tcW w:w="857" w:type="dxa"/>
            <w:vMerge/>
            <w:tcBorders>
              <w:top w:val="nil"/>
            </w:tcBorders>
          </w:tcPr>
          <w:p>
            <w:pPr>
              <w:rPr>
                <w:sz w:val="2"/>
                <w:szCs w:val="2"/>
              </w:rPr>
            </w:pPr>
          </w:p>
        </w:tc>
      </w:tr>
      <w:tr>
        <w:trPr>
          <w:trHeight w:val="285" w:hRule="atLeast"/>
        </w:trPr>
        <w:tc>
          <w:tcPr>
            <w:tcW w:w="5704" w:type="dxa"/>
          </w:tcPr>
          <w:p>
            <w:pPr>
              <w:pStyle w:val="TableParagraph"/>
              <w:spacing w:before="36"/>
              <w:ind w:right="353"/>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5" w:type="dxa"/>
          </w:tcPr>
          <w:p>
            <w:pPr>
              <w:pStyle w:val="TableParagraph"/>
              <w:spacing w:before="36"/>
              <w:ind w:right="207"/>
              <w:jc w:val="right"/>
              <w:rPr>
                <w:rFonts w:ascii="Arial"/>
                <w:b/>
                <w:sz w:val="18"/>
              </w:rPr>
            </w:pPr>
            <w:r>
              <w:rPr>
                <w:rFonts w:ascii="Arial"/>
                <w:b/>
                <w:spacing w:val="-2"/>
                <w:sz w:val="18"/>
              </w:rPr>
              <w:t>1.000,00</w:t>
            </w:r>
          </w:p>
        </w:tc>
        <w:tc>
          <w:tcPr>
            <w:tcW w:w="1357" w:type="dxa"/>
          </w:tcPr>
          <w:p>
            <w:pPr>
              <w:pStyle w:val="TableParagraph"/>
              <w:spacing w:before="36"/>
              <w:ind w:right="214"/>
              <w:jc w:val="right"/>
              <w:rPr>
                <w:rFonts w:ascii="Arial"/>
                <w:b/>
                <w:sz w:val="18"/>
              </w:rPr>
            </w:pPr>
            <w:r>
              <w:rPr>
                <w:rFonts w:ascii="Arial"/>
                <w:b/>
                <w:spacing w:val="-2"/>
                <w:sz w:val="18"/>
              </w:rPr>
              <w:t>1.000,00</w:t>
            </w:r>
          </w:p>
        </w:tc>
        <w:tc>
          <w:tcPr>
            <w:tcW w:w="1175" w:type="dxa"/>
          </w:tcPr>
          <w:p>
            <w:pPr>
              <w:pStyle w:val="TableParagraph"/>
              <w:spacing w:before="36"/>
              <w:ind w:right="24"/>
              <w:jc w:val="right"/>
              <w:rPr>
                <w:rFonts w:ascii="Arial"/>
                <w:b/>
                <w:sz w:val="18"/>
              </w:rPr>
            </w:pPr>
            <w:r>
              <w:rPr>
                <w:rFonts w:ascii="Arial"/>
                <w:b/>
                <w:spacing w:val="-2"/>
                <w:sz w:val="18"/>
              </w:rPr>
              <w:t>1.000,00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1.000,00</w:t>
            </w:r>
          </w:p>
        </w:tc>
        <w:tc>
          <w:tcPr>
            <w:tcW w:w="1357" w:type="dxa"/>
          </w:tcPr>
          <w:p>
            <w:pPr>
              <w:pStyle w:val="TableParagraph"/>
              <w:spacing w:before="36"/>
              <w:ind w:right="214"/>
              <w:jc w:val="right"/>
              <w:rPr>
                <w:rFonts w:ascii="Arial"/>
                <w:b/>
                <w:sz w:val="18"/>
              </w:rPr>
            </w:pPr>
            <w:r>
              <w:rPr>
                <w:rFonts w:ascii="Arial"/>
                <w:b/>
                <w:spacing w:val="-2"/>
                <w:sz w:val="18"/>
              </w:rPr>
              <w:t>1.000,00</w:t>
            </w:r>
          </w:p>
        </w:tc>
        <w:tc>
          <w:tcPr>
            <w:tcW w:w="1175" w:type="dxa"/>
          </w:tcPr>
          <w:p>
            <w:pPr>
              <w:pStyle w:val="TableParagraph"/>
              <w:spacing w:before="36"/>
              <w:ind w:right="24"/>
              <w:jc w:val="right"/>
              <w:rPr>
                <w:rFonts w:ascii="Arial"/>
                <w:b/>
                <w:sz w:val="18"/>
              </w:rPr>
            </w:pPr>
            <w:r>
              <w:rPr>
                <w:rFonts w:ascii="Arial"/>
                <w:b/>
                <w:spacing w:val="-2"/>
                <w:sz w:val="18"/>
              </w:rPr>
              <w:t>1.000,00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312" w:hRule="atLeast"/>
        </w:trPr>
        <w:tc>
          <w:tcPr>
            <w:tcW w:w="5704" w:type="dxa"/>
            <w:tcBorders>
              <w:bottom w:val="single" w:sz="12" w:space="0" w:color="000000"/>
            </w:tcBorders>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1.000,00</w:t>
            </w:r>
          </w:p>
        </w:tc>
        <w:tc>
          <w:tcPr>
            <w:tcW w:w="857" w:type="dxa"/>
            <w:tcBorders>
              <w:bottom w:val="single" w:sz="12" w:space="0" w:color="000000"/>
            </w:tcBorders>
          </w:tcPr>
          <w:p>
            <w:pPr>
              <w:pStyle w:val="TableParagraph"/>
              <w:rPr>
                <w:sz w:val="18"/>
              </w:rPr>
            </w:pPr>
          </w:p>
        </w:tc>
      </w:tr>
      <w:tr>
        <w:trPr>
          <w:trHeight w:val="359"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A101817</w:t>
            </w:r>
            <w:r>
              <w:rPr>
                <w:rFonts w:ascii="Arial" w:hAnsi="Arial"/>
                <w:b/>
                <w:color w:val="00009F"/>
                <w:spacing w:val="-1"/>
                <w:sz w:val="18"/>
              </w:rPr>
              <w:t> </w:t>
            </w:r>
            <w:r>
              <w:rPr>
                <w:rFonts w:ascii="Arial" w:hAnsi="Arial"/>
                <w:b/>
                <w:color w:val="00009F"/>
                <w:sz w:val="18"/>
              </w:rPr>
              <w:t>Muzejsko</w:t>
            </w:r>
            <w:r>
              <w:rPr>
                <w:rFonts w:ascii="Arial" w:hAnsi="Arial"/>
                <w:b/>
                <w:color w:val="00009F"/>
                <w:spacing w:val="-1"/>
                <w:sz w:val="18"/>
              </w:rPr>
              <w:t> </w:t>
            </w:r>
            <w:r>
              <w:rPr>
                <w:rFonts w:ascii="Arial" w:hAnsi="Arial"/>
                <w:b/>
                <w:color w:val="00009F"/>
                <w:spacing w:val="-2"/>
                <w:sz w:val="18"/>
              </w:rPr>
              <w:t>izdavaštvo</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22.367,00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22.367,00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14.724,51</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65,83%</w:t>
            </w:r>
          </w:p>
        </w:tc>
      </w:tr>
      <w:tr>
        <w:trPr>
          <w:trHeight w:val="228" w:hRule="atLeast"/>
        </w:trPr>
        <w:tc>
          <w:tcPr>
            <w:tcW w:w="5704"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5"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2.600,00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2.600,00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751,48</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28,90%</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2.600,00</w:t>
            </w:r>
          </w:p>
        </w:tc>
        <w:tc>
          <w:tcPr>
            <w:tcW w:w="1357" w:type="dxa"/>
          </w:tcPr>
          <w:p>
            <w:pPr>
              <w:pStyle w:val="TableParagraph"/>
              <w:spacing w:before="36"/>
              <w:ind w:right="214"/>
              <w:jc w:val="right"/>
              <w:rPr>
                <w:rFonts w:ascii="Arial"/>
                <w:b/>
                <w:sz w:val="18"/>
              </w:rPr>
            </w:pPr>
            <w:r>
              <w:rPr>
                <w:rFonts w:ascii="Arial"/>
                <w:b/>
                <w:spacing w:val="-2"/>
                <w:sz w:val="18"/>
              </w:rPr>
              <w:t>2.600,00</w:t>
            </w:r>
          </w:p>
        </w:tc>
        <w:tc>
          <w:tcPr>
            <w:tcW w:w="1175" w:type="dxa"/>
          </w:tcPr>
          <w:p>
            <w:pPr>
              <w:pStyle w:val="TableParagraph"/>
              <w:spacing w:before="36"/>
              <w:ind w:right="24"/>
              <w:jc w:val="right"/>
              <w:rPr>
                <w:rFonts w:ascii="Arial"/>
                <w:b/>
                <w:sz w:val="18"/>
              </w:rPr>
            </w:pPr>
            <w:r>
              <w:rPr>
                <w:rFonts w:ascii="Arial"/>
                <w:b/>
                <w:spacing w:val="-2"/>
                <w:sz w:val="18"/>
              </w:rPr>
              <w:t>751,48</w:t>
            </w:r>
          </w:p>
        </w:tc>
        <w:tc>
          <w:tcPr>
            <w:tcW w:w="857" w:type="dxa"/>
          </w:tcPr>
          <w:p>
            <w:pPr>
              <w:pStyle w:val="TableParagraph"/>
              <w:spacing w:before="36"/>
              <w:ind w:left="69"/>
              <w:jc w:val="center"/>
              <w:rPr>
                <w:rFonts w:ascii="Arial"/>
                <w:b/>
                <w:sz w:val="18"/>
              </w:rPr>
            </w:pPr>
            <w:r>
              <w:rPr>
                <w:rFonts w:ascii="Arial"/>
                <w:b/>
                <w:spacing w:val="-2"/>
                <w:sz w:val="18"/>
              </w:rPr>
              <w:t>28,90%</w:t>
            </w:r>
          </w:p>
        </w:tc>
      </w:tr>
      <w:tr>
        <w:trPr>
          <w:trHeight w:val="285" w:hRule="atLeast"/>
        </w:trPr>
        <w:tc>
          <w:tcPr>
            <w:tcW w:w="5704"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751,48</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95" w:type="dxa"/>
          </w:tcPr>
          <w:p>
            <w:pPr>
              <w:pStyle w:val="TableParagraph"/>
              <w:spacing w:before="36"/>
              <w:ind w:right="207"/>
              <w:jc w:val="right"/>
              <w:rPr>
                <w:rFonts w:ascii="Arial"/>
                <w:b/>
                <w:sz w:val="18"/>
              </w:rPr>
            </w:pPr>
            <w:r>
              <w:rPr>
                <w:rFonts w:ascii="Arial"/>
                <w:b/>
                <w:spacing w:val="-2"/>
                <w:sz w:val="18"/>
              </w:rPr>
              <w:t>3.659,00</w:t>
            </w:r>
          </w:p>
        </w:tc>
        <w:tc>
          <w:tcPr>
            <w:tcW w:w="1357" w:type="dxa"/>
          </w:tcPr>
          <w:p>
            <w:pPr>
              <w:pStyle w:val="TableParagraph"/>
              <w:spacing w:before="36"/>
              <w:ind w:right="214"/>
              <w:jc w:val="right"/>
              <w:rPr>
                <w:rFonts w:ascii="Arial"/>
                <w:b/>
                <w:sz w:val="18"/>
              </w:rPr>
            </w:pPr>
            <w:r>
              <w:rPr>
                <w:rFonts w:ascii="Arial"/>
                <w:b/>
                <w:spacing w:val="-2"/>
                <w:sz w:val="18"/>
              </w:rPr>
              <w:t>3.659,00</w:t>
            </w:r>
          </w:p>
        </w:tc>
        <w:tc>
          <w:tcPr>
            <w:tcW w:w="1175" w:type="dxa"/>
          </w:tcPr>
          <w:p>
            <w:pPr>
              <w:pStyle w:val="TableParagraph"/>
              <w:spacing w:before="36"/>
              <w:ind w:right="24"/>
              <w:jc w:val="right"/>
              <w:rPr>
                <w:rFonts w:ascii="Arial"/>
                <w:b/>
                <w:sz w:val="18"/>
              </w:rPr>
            </w:pPr>
            <w:r>
              <w:rPr>
                <w:rFonts w:ascii="Arial"/>
                <w:b/>
                <w:spacing w:val="-2"/>
                <w:sz w:val="18"/>
              </w:rPr>
              <w:t>2.000,00</w:t>
            </w:r>
          </w:p>
        </w:tc>
        <w:tc>
          <w:tcPr>
            <w:tcW w:w="857" w:type="dxa"/>
          </w:tcPr>
          <w:p>
            <w:pPr>
              <w:pStyle w:val="TableParagraph"/>
              <w:spacing w:before="36"/>
              <w:ind w:left="69"/>
              <w:jc w:val="center"/>
              <w:rPr>
                <w:rFonts w:ascii="Arial"/>
                <w:b/>
                <w:sz w:val="18"/>
              </w:rPr>
            </w:pPr>
            <w:r>
              <w:rPr>
                <w:rFonts w:ascii="Arial"/>
                <w:b/>
                <w:spacing w:val="-2"/>
                <w:sz w:val="18"/>
              </w:rPr>
              <w:t>54,66%</w:t>
            </w:r>
          </w:p>
        </w:tc>
      </w:tr>
      <w:tr>
        <w:trPr>
          <w:trHeight w:val="277"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3.659,00</w:t>
            </w:r>
          </w:p>
        </w:tc>
        <w:tc>
          <w:tcPr>
            <w:tcW w:w="1357" w:type="dxa"/>
          </w:tcPr>
          <w:p>
            <w:pPr>
              <w:pStyle w:val="TableParagraph"/>
              <w:spacing w:before="36"/>
              <w:ind w:right="214"/>
              <w:jc w:val="right"/>
              <w:rPr>
                <w:rFonts w:ascii="Arial"/>
                <w:b/>
                <w:sz w:val="18"/>
              </w:rPr>
            </w:pPr>
            <w:r>
              <w:rPr>
                <w:rFonts w:ascii="Arial"/>
                <w:b/>
                <w:spacing w:val="-2"/>
                <w:sz w:val="18"/>
              </w:rPr>
              <w:t>3.659,00</w:t>
            </w:r>
          </w:p>
        </w:tc>
        <w:tc>
          <w:tcPr>
            <w:tcW w:w="1175" w:type="dxa"/>
          </w:tcPr>
          <w:p>
            <w:pPr>
              <w:pStyle w:val="TableParagraph"/>
              <w:spacing w:before="36"/>
              <w:ind w:right="24"/>
              <w:jc w:val="right"/>
              <w:rPr>
                <w:rFonts w:ascii="Arial"/>
                <w:b/>
                <w:sz w:val="18"/>
              </w:rPr>
            </w:pPr>
            <w:r>
              <w:rPr>
                <w:rFonts w:ascii="Arial"/>
                <w:b/>
                <w:spacing w:val="-2"/>
                <w:sz w:val="18"/>
              </w:rPr>
              <w:t>2.000,00</w:t>
            </w:r>
          </w:p>
        </w:tc>
        <w:tc>
          <w:tcPr>
            <w:tcW w:w="857" w:type="dxa"/>
          </w:tcPr>
          <w:p>
            <w:pPr>
              <w:pStyle w:val="TableParagraph"/>
              <w:spacing w:before="36"/>
              <w:ind w:left="69"/>
              <w:jc w:val="center"/>
              <w:rPr>
                <w:rFonts w:ascii="Arial"/>
                <w:b/>
                <w:sz w:val="18"/>
              </w:rPr>
            </w:pPr>
            <w:r>
              <w:rPr>
                <w:rFonts w:ascii="Arial"/>
                <w:b/>
                <w:spacing w:val="-2"/>
                <w:sz w:val="18"/>
              </w:rPr>
              <w:t>54,66%</w:t>
            </w:r>
          </w:p>
        </w:tc>
      </w:tr>
      <w:tr>
        <w:trPr>
          <w:trHeight w:val="277" w:hRule="atLeast"/>
        </w:trPr>
        <w:tc>
          <w:tcPr>
            <w:tcW w:w="5704" w:type="dxa"/>
          </w:tcPr>
          <w:p>
            <w:pPr>
              <w:pStyle w:val="TableParagraph"/>
              <w:spacing w:before="28"/>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2.000,00</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Pr>
          <w:p>
            <w:pPr>
              <w:pStyle w:val="TableParagraph"/>
              <w:spacing w:before="36"/>
              <w:ind w:right="207"/>
              <w:jc w:val="right"/>
              <w:rPr>
                <w:rFonts w:ascii="Arial"/>
                <w:b/>
                <w:sz w:val="18"/>
              </w:rPr>
            </w:pPr>
            <w:r>
              <w:rPr>
                <w:rFonts w:ascii="Arial"/>
                <w:b/>
                <w:spacing w:val="-2"/>
                <w:sz w:val="18"/>
              </w:rPr>
              <w:t>12.000,00</w:t>
            </w:r>
          </w:p>
        </w:tc>
        <w:tc>
          <w:tcPr>
            <w:tcW w:w="1357" w:type="dxa"/>
          </w:tcPr>
          <w:p>
            <w:pPr>
              <w:pStyle w:val="TableParagraph"/>
              <w:spacing w:before="36"/>
              <w:ind w:right="214"/>
              <w:jc w:val="right"/>
              <w:rPr>
                <w:rFonts w:ascii="Arial"/>
                <w:b/>
                <w:sz w:val="18"/>
              </w:rPr>
            </w:pPr>
            <w:r>
              <w:rPr>
                <w:rFonts w:ascii="Arial"/>
                <w:b/>
                <w:spacing w:val="-2"/>
                <w:sz w:val="18"/>
              </w:rPr>
              <w:t>12.000,00</w:t>
            </w:r>
          </w:p>
        </w:tc>
        <w:tc>
          <w:tcPr>
            <w:tcW w:w="1175" w:type="dxa"/>
          </w:tcPr>
          <w:p>
            <w:pPr>
              <w:pStyle w:val="TableParagraph"/>
              <w:spacing w:before="36"/>
              <w:ind w:right="24"/>
              <w:jc w:val="right"/>
              <w:rPr>
                <w:rFonts w:ascii="Arial"/>
                <w:b/>
                <w:sz w:val="18"/>
              </w:rPr>
            </w:pPr>
            <w:r>
              <w:rPr>
                <w:rFonts w:ascii="Arial"/>
                <w:b/>
                <w:spacing w:val="-2"/>
                <w:sz w:val="18"/>
              </w:rPr>
              <w:t>7.865,03</w:t>
            </w:r>
          </w:p>
        </w:tc>
        <w:tc>
          <w:tcPr>
            <w:tcW w:w="857" w:type="dxa"/>
          </w:tcPr>
          <w:p>
            <w:pPr>
              <w:pStyle w:val="TableParagraph"/>
              <w:spacing w:before="36"/>
              <w:ind w:left="69"/>
              <w:jc w:val="center"/>
              <w:rPr>
                <w:rFonts w:ascii="Arial"/>
                <w:b/>
                <w:sz w:val="18"/>
              </w:rPr>
            </w:pPr>
            <w:r>
              <w:rPr>
                <w:rFonts w:ascii="Arial"/>
                <w:b/>
                <w:spacing w:val="-2"/>
                <w:sz w:val="18"/>
              </w:rPr>
              <w:t>65,54%</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12.000,00</w:t>
            </w:r>
          </w:p>
        </w:tc>
        <w:tc>
          <w:tcPr>
            <w:tcW w:w="1357" w:type="dxa"/>
          </w:tcPr>
          <w:p>
            <w:pPr>
              <w:pStyle w:val="TableParagraph"/>
              <w:spacing w:before="36"/>
              <w:ind w:right="214"/>
              <w:jc w:val="right"/>
              <w:rPr>
                <w:rFonts w:ascii="Arial"/>
                <w:b/>
                <w:sz w:val="18"/>
              </w:rPr>
            </w:pPr>
            <w:r>
              <w:rPr>
                <w:rFonts w:ascii="Arial"/>
                <w:b/>
                <w:spacing w:val="-2"/>
                <w:sz w:val="18"/>
              </w:rPr>
              <w:t>12.000,00</w:t>
            </w:r>
          </w:p>
        </w:tc>
        <w:tc>
          <w:tcPr>
            <w:tcW w:w="1175" w:type="dxa"/>
          </w:tcPr>
          <w:p>
            <w:pPr>
              <w:pStyle w:val="TableParagraph"/>
              <w:spacing w:before="36"/>
              <w:ind w:right="24"/>
              <w:jc w:val="right"/>
              <w:rPr>
                <w:rFonts w:ascii="Arial"/>
                <w:b/>
                <w:sz w:val="18"/>
              </w:rPr>
            </w:pPr>
            <w:r>
              <w:rPr>
                <w:rFonts w:ascii="Arial"/>
                <w:b/>
                <w:spacing w:val="-2"/>
                <w:sz w:val="18"/>
              </w:rPr>
              <w:t>7.865,03</w:t>
            </w:r>
          </w:p>
        </w:tc>
        <w:tc>
          <w:tcPr>
            <w:tcW w:w="857" w:type="dxa"/>
          </w:tcPr>
          <w:p>
            <w:pPr>
              <w:pStyle w:val="TableParagraph"/>
              <w:spacing w:before="36"/>
              <w:ind w:left="69"/>
              <w:jc w:val="center"/>
              <w:rPr>
                <w:rFonts w:ascii="Arial"/>
                <w:b/>
                <w:sz w:val="18"/>
              </w:rPr>
            </w:pPr>
            <w:r>
              <w:rPr>
                <w:rFonts w:ascii="Arial"/>
                <w:b/>
                <w:spacing w:val="-2"/>
                <w:sz w:val="18"/>
              </w:rPr>
              <w:t>65,54%</w:t>
            </w:r>
          </w:p>
        </w:tc>
      </w:tr>
      <w:tr>
        <w:trPr>
          <w:trHeight w:val="285" w:hRule="atLeast"/>
        </w:trPr>
        <w:tc>
          <w:tcPr>
            <w:tcW w:w="5704"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5.003,78</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2.861,25</w:t>
            </w:r>
          </w:p>
        </w:tc>
        <w:tc>
          <w:tcPr>
            <w:tcW w:w="857" w:type="dxa"/>
          </w:tcPr>
          <w:p>
            <w:pPr>
              <w:pStyle w:val="TableParagraph"/>
              <w:rPr>
                <w:sz w:val="18"/>
              </w:rPr>
            </w:pPr>
          </w:p>
        </w:tc>
      </w:tr>
      <w:tr>
        <w:trPr>
          <w:trHeight w:val="285" w:hRule="atLeast"/>
        </w:trPr>
        <w:tc>
          <w:tcPr>
            <w:tcW w:w="5704" w:type="dxa"/>
          </w:tcPr>
          <w:p>
            <w:pPr>
              <w:pStyle w:val="TableParagraph"/>
              <w:spacing w:before="36"/>
              <w:ind w:right="353"/>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5" w:type="dxa"/>
          </w:tcPr>
          <w:p>
            <w:pPr>
              <w:pStyle w:val="TableParagraph"/>
              <w:spacing w:before="36"/>
              <w:ind w:right="207"/>
              <w:jc w:val="right"/>
              <w:rPr>
                <w:rFonts w:ascii="Arial"/>
                <w:b/>
                <w:sz w:val="18"/>
              </w:rPr>
            </w:pPr>
            <w:r>
              <w:rPr>
                <w:rFonts w:ascii="Arial"/>
                <w:b/>
                <w:spacing w:val="-2"/>
                <w:sz w:val="18"/>
              </w:rPr>
              <w:t>4.108,00</w:t>
            </w:r>
          </w:p>
        </w:tc>
        <w:tc>
          <w:tcPr>
            <w:tcW w:w="1357" w:type="dxa"/>
          </w:tcPr>
          <w:p>
            <w:pPr>
              <w:pStyle w:val="TableParagraph"/>
              <w:spacing w:before="36"/>
              <w:ind w:right="214"/>
              <w:jc w:val="right"/>
              <w:rPr>
                <w:rFonts w:ascii="Arial"/>
                <w:b/>
                <w:sz w:val="18"/>
              </w:rPr>
            </w:pPr>
            <w:r>
              <w:rPr>
                <w:rFonts w:ascii="Arial"/>
                <w:b/>
                <w:spacing w:val="-2"/>
                <w:sz w:val="18"/>
              </w:rPr>
              <w:t>4.108,00</w:t>
            </w:r>
          </w:p>
        </w:tc>
        <w:tc>
          <w:tcPr>
            <w:tcW w:w="1175" w:type="dxa"/>
          </w:tcPr>
          <w:p>
            <w:pPr>
              <w:pStyle w:val="TableParagraph"/>
              <w:spacing w:before="36"/>
              <w:ind w:right="24"/>
              <w:jc w:val="right"/>
              <w:rPr>
                <w:rFonts w:ascii="Arial"/>
                <w:b/>
                <w:sz w:val="18"/>
              </w:rPr>
            </w:pPr>
            <w:r>
              <w:rPr>
                <w:rFonts w:ascii="Arial"/>
                <w:b/>
                <w:spacing w:val="-2"/>
                <w:sz w:val="18"/>
              </w:rPr>
              <w:t>4.108,00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4.108,00</w:t>
            </w:r>
          </w:p>
        </w:tc>
        <w:tc>
          <w:tcPr>
            <w:tcW w:w="1357" w:type="dxa"/>
          </w:tcPr>
          <w:p>
            <w:pPr>
              <w:pStyle w:val="TableParagraph"/>
              <w:spacing w:before="36"/>
              <w:ind w:right="214"/>
              <w:jc w:val="right"/>
              <w:rPr>
                <w:rFonts w:ascii="Arial"/>
                <w:b/>
                <w:sz w:val="18"/>
              </w:rPr>
            </w:pPr>
            <w:r>
              <w:rPr>
                <w:rFonts w:ascii="Arial"/>
                <w:b/>
                <w:spacing w:val="-2"/>
                <w:sz w:val="18"/>
              </w:rPr>
              <w:t>4.108,00</w:t>
            </w:r>
          </w:p>
        </w:tc>
        <w:tc>
          <w:tcPr>
            <w:tcW w:w="1175" w:type="dxa"/>
          </w:tcPr>
          <w:p>
            <w:pPr>
              <w:pStyle w:val="TableParagraph"/>
              <w:spacing w:before="36"/>
              <w:ind w:right="24"/>
              <w:jc w:val="right"/>
              <w:rPr>
                <w:rFonts w:ascii="Arial"/>
                <w:b/>
                <w:sz w:val="18"/>
              </w:rPr>
            </w:pPr>
            <w:r>
              <w:rPr>
                <w:rFonts w:ascii="Arial"/>
                <w:b/>
                <w:spacing w:val="-2"/>
                <w:sz w:val="18"/>
              </w:rPr>
              <w:t>4.108,00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04"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4.108,00</w:t>
            </w:r>
          </w:p>
        </w:tc>
        <w:tc>
          <w:tcPr>
            <w:tcW w:w="857" w:type="dxa"/>
          </w:tcPr>
          <w:p>
            <w:pPr>
              <w:pStyle w:val="TableParagraph"/>
              <w:rPr>
                <w:sz w:val="18"/>
              </w:rPr>
            </w:pPr>
          </w:p>
        </w:tc>
      </w:tr>
      <w:tr>
        <w:trPr>
          <w:trHeight w:val="285" w:hRule="atLeast"/>
        </w:trPr>
        <w:tc>
          <w:tcPr>
            <w:tcW w:w="5704" w:type="dxa"/>
          </w:tcPr>
          <w:p>
            <w:pPr>
              <w:pStyle w:val="TableParagraph"/>
              <w:spacing w:before="36"/>
              <w:ind w:left="59"/>
              <w:rPr>
                <w:rFonts w:ascii="Arial" w:hAnsi="Arial"/>
                <w:b/>
                <w:sz w:val="18"/>
              </w:rPr>
            </w:pPr>
            <w:r>
              <w:rPr>
                <w:rFonts w:ascii="Arial" w:hAnsi="Arial"/>
                <w:b/>
                <w:color w:val="00009F"/>
                <w:sz w:val="18"/>
              </w:rPr>
              <w:t>T101821</w:t>
            </w:r>
            <w:r>
              <w:rPr>
                <w:rFonts w:ascii="Arial" w:hAnsi="Arial"/>
                <w:b/>
                <w:color w:val="00009F"/>
                <w:spacing w:val="-1"/>
                <w:sz w:val="18"/>
              </w:rPr>
              <w:t> </w:t>
            </w:r>
            <w:r>
              <w:rPr>
                <w:rFonts w:ascii="Arial" w:hAnsi="Arial"/>
                <w:b/>
                <w:color w:val="00009F"/>
                <w:sz w:val="18"/>
              </w:rPr>
              <w:t>Energetska</w:t>
            </w:r>
            <w:r>
              <w:rPr>
                <w:rFonts w:ascii="Arial" w:hAnsi="Arial"/>
                <w:b/>
                <w:color w:val="00009F"/>
                <w:spacing w:val="-1"/>
                <w:sz w:val="18"/>
              </w:rPr>
              <w:t> </w:t>
            </w:r>
            <w:r>
              <w:rPr>
                <w:rFonts w:ascii="Arial" w:hAnsi="Arial"/>
                <w:b/>
                <w:color w:val="00009F"/>
                <w:sz w:val="18"/>
              </w:rPr>
              <w:t>obnova</w:t>
            </w:r>
            <w:r>
              <w:rPr>
                <w:rFonts w:ascii="Arial" w:hAnsi="Arial"/>
                <w:b/>
                <w:color w:val="00009F"/>
                <w:spacing w:val="-1"/>
                <w:sz w:val="18"/>
              </w:rPr>
              <w:t> </w:t>
            </w:r>
            <w:r>
              <w:rPr>
                <w:rFonts w:ascii="Arial" w:hAnsi="Arial"/>
                <w:b/>
                <w:color w:val="00009F"/>
                <w:sz w:val="18"/>
              </w:rPr>
              <w:t>Muzeja</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p>
        </w:tc>
        <w:tc>
          <w:tcPr>
            <w:tcW w:w="1495" w:type="dxa"/>
          </w:tcPr>
          <w:p>
            <w:pPr>
              <w:pStyle w:val="TableParagraph"/>
              <w:spacing w:before="36"/>
              <w:ind w:right="207"/>
              <w:jc w:val="right"/>
              <w:rPr>
                <w:rFonts w:ascii="Arial"/>
                <w:b/>
                <w:sz w:val="18"/>
              </w:rPr>
            </w:pPr>
            <w:r>
              <w:rPr>
                <w:rFonts w:ascii="Arial"/>
                <w:b/>
                <w:color w:val="00009F"/>
                <w:spacing w:val="-2"/>
                <w:sz w:val="18"/>
              </w:rPr>
              <w:t>362.000,00</w:t>
            </w:r>
          </w:p>
        </w:tc>
        <w:tc>
          <w:tcPr>
            <w:tcW w:w="1357" w:type="dxa"/>
          </w:tcPr>
          <w:p>
            <w:pPr>
              <w:pStyle w:val="TableParagraph"/>
              <w:spacing w:before="36"/>
              <w:ind w:right="214"/>
              <w:jc w:val="right"/>
              <w:rPr>
                <w:rFonts w:ascii="Arial"/>
                <w:b/>
                <w:sz w:val="18"/>
              </w:rPr>
            </w:pPr>
            <w:r>
              <w:rPr>
                <w:rFonts w:ascii="Arial"/>
                <w:b/>
                <w:color w:val="00009F"/>
                <w:spacing w:val="-2"/>
                <w:sz w:val="18"/>
              </w:rPr>
              <w:t>362.000,00</w:t>
            </w:r>
          </w:p>
        </w:tc>
        <w:tc>
          <w:tcPr>
            <w:tcW w:w="1175" w:type="dxa"/>
          </w:tcPr>
          <w:p>
            <w:pPr>
              <w:pStyle w:val="TableParagraph"/>
              <w:spacing w:before="36"/>
              <w:ind w:right="24"/>
              <w:jc w:val="right"/>
              <w:rPr>
                <w:rFonts w:ascii="Arial"/>
                <w:b/>
                <w:sz w:val="18"/>
              </w:rPr>
            </w:pPr>
            <w:r>
              <w:rPr>
                <w:rFonts w:ascii="Arial"/>
                <w:b/>
                <w:color w:val="00009F"/>
                <w:spacing w:val="-2"/>
                <w:sz w:val="18"/>
              </w:rPr>
              <w:t>212.826,86</w:t>
            </w:r>
          </w:p>
        </w:tc>
        <w:tc>
          <w:tcPr>
            <w:tcW w:w="857" w:type="dxa"/>
          </w:tcPr>
          <w:p>
            <w:pPr>
              <w:pStyle w:val="TableParagraph"/>
              <w:spacing w:before="36"/>
              <w:ind w:left="69"/>
              <w:jc w:val="center"/>
              <w:rPr>
                <w:rFonts w:ascii="Arial"/>
                <w:b/>
                <w:sz w:val="18"/>
              </w:rPr>
            </w:pPr>
            <w:r>
              <w:rPr>
                <w:rFonts w:ascii="Arial"/>
                <w:b/>
                <w:color w:val="00009F"/>
                <w:spacing w:val="-2"/>
                <w:sz w:val="18"/>
              </w:rPr>
              <w:t>58,79%</w:t>
            </w:r>
          </w:p>
        </w:tc>
      </w:tr>
      <w:tr>
        <w:trPr>
          <w:trHeight w:val="277"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5" w:type="dxa"/>
          </w:tcPr>
          <w:p>
            <w:pPr>
              <w:pStyle w:val="TableParagraph"/>
              <w:spacing w:before="36"/>
              <w:ind w:right="207"/>
              <w:jc w:val="right"/>
              <w:rPr>
                <w:rFonts w:ascii="Arial"/>
                <w:b/>
                <w:sz w:val="18"/>
              </w:rPr>
            </w:pPr>
            <w:r>
              <w:rPr>
                <w:rFonts w:ascii="Arial"/>
                <w:b/>
                <w:spacing w:val="-2"/>
                <w:sz w:val="18"/>
              </w:rPr>
              <w:t>10.000,00</w:t>
            </w:r>
          </w:p>
        </w:tc>
        <w:tc>
          <w:tcPr>
            <w:tcW w:w="1357" w:type="dxa"/>
          </w:tcPr>
          <w:p>
            <w:pPr>
              <w:pStyle w:val="TableParagraph"/>
              <w:spacing w:before="36"/>
              <w:ind w:right="214"/>
              <w:jc w:val="right"/>
              <w:rPr>
                <w:rFonts w:ascii="Arial"/>
                <w:b/>
                <w:sz w:val="18"/>
              </w:rPr>
            </w:pPr>
            <w:r>
              <w:rPr>
                <w:rFonts w:ascii="Arial"/>
                <w:b/>
                <w:spacing w:val="-2"/>
                <w:sz w:val="18"/>
              </w:rPr>
              <w:t>10.000,00</w:t>
            </w:r>
          </w:p>
        </w:tc>
        <w:tc>
          <w:tcPr>
            <w:tcW w:w="1175" w:type="dxa"/>
          </w:tcPr>
          <w:p>
            <w:pPr>
              <w:pStyle w:val="TableParagraph"/>
              <w:rPr>
                <w:sz w:val="18"/>
              </w:rPr>
            </w:pPr>
          </w:p>
        </w:tc>
        <w:tc>
          <w:tcPr>
            <w:tcW w:w="857" w:type="dxa"/>
          </w:tcPr>
          <w:p>
            <w:pPr>
              <w:pStyle w:val="TableParagraph"/>
              <w:rPr>
                <w:sz w:val="18"/>
              </w:rPr>
            </w:pPr>
          </w:p>
        </w:tc>
      </w:tr>
      <w:tr>
        <w:trPr>
          <w:trHeight w:val="277" w:hRule="atLeast"/>
        </w:trPr>
        <w:tc>
          <w:tcPr>
            <w:tcW w:w="5704" w:type="dxa"/>
          </w:tcPr>
          <w:p>
            <w:pPr>
              <w:pStyle w:val="TableParagraph"/>
              <w:spacing w:before="28"/>
              <w:ind w:right="377"/>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95" w:type="dxa"/>
          </w:tcPr>
          <w:p>
            <w:pPr>
              <w:pStyle w:val="TableParagraph"/>
              <w:spacing w:before="28"/>
              <w:ind w:right="207"/>
              <w:jc w:val="right"/>
              <w:rPr>
                <w:rFonts w:ascii="Arial"/>
                <w:b/>
                <w:sz w:val="18"/>
              </w:rPr>
            </w:pPr>
            <w:r>
              <w:rPr>
                <w:rFonts w:ascii="Arial"/>
                <w:b/>
                <w:spacing w:val="-2"/>
                <w:sz w:val="18"/>
              </w:rPr>
              <w:t>10.000,00</w:t>
            </w:r>
          </w:p>
        </w:tc>
        <w:tc>
          <w:tcPr>
            <w:tcW w:w="1357" w:type="dxa"/>
          </w:tcPr>
          <w:p>
            <w:pPr>
              <w:pStyle w:val="TableParagraph"/>
              <w:spacing w:before="28"/>
              <w:ind w:right="214"/>
              <w:jc w:val="right"/>
              <w:rPr>
                <w:rFonts w:ascii="Arial"/>
                <w:b/>
                <w:sz w:val="18"/>
              </w:rPr>
            </w:pPr>
            <w:r>
              <w:rPr>
                <w:rFonts w:ascii="Arial"/>
                <w:b/>
                <w:spacing w:val="-2"/>
                <w:sz w:val="18"/>
              </w:rPr>
              <w:t>10.000,00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95" w:type="dxa"/>
          </w:tcPr>
          <w:p>
            <w:pPr>
              <w:pStyle w:val="TableParagraph"/>
              <w:spacing w:before="36"/>
              <w:ind w:right="207"/>
              <w:jc w:val="right"/>
              <w:rPr>
                <w:rFonts w:ascii="Arial"/>
                <w:b/>
                <w:sz w:val="18"/>
              </w:rPr>
            </w:pPr>
            <w:r>
              <w:rPr>
                <w:rFonts w:ascii="Arial"/>
                <w:b/>
                <w:spacing w:val="-2"/>
                <w:sz w:val="18"/>
              </w:rPr>
              <w:t>352.000,00</w:t>
            </w:r>
          </w:p>
        </w:tc>
        <w:tc>
          <w:tcPr>
            <w:tcW w:w="1357" w:type="dxa"/>
          </w:tcPr>
          <w:p>
            <w:pPr>
              <w:pStyle w:val="TableParagraph"/>
              <w:spacing w:before="36"/>
              <w:ind w:right="214"/>
              <w:jc w:val="right"/>
              <w:rPr>
                <w:rFonts w:ascii="Arial"/>
                <w:b/>
                <w:sz w:val="18"/>
              </w:rPr>
            </w:pPr>
            <w:r>
              <w:rPr>
                <w:rFonts w:ascii="Arial"/>
                <w:b/>
                <w:spacing w:val="-2"/>
                <w:sz w:val="18"/>
              </w:rPr>
              <w:t>352.000,00</w:t>
            </w:r>
          </w:p>
        </w:tc>
        <w:tc>
          <w:tcPr>
            <w:tcW w:w="1175" w:type="dxa"/>
          </w:tcPr>
          <w:p>
            <w:pPr>
              <w:pStyle w:val="TableParagraph"/>
              <w:spacing w:before="36"/>
              <w:ind w:right="24"/>
              <w:jc w:val="right"/>
              <w:rPr>
                <w:rFonts w:ascii="Arial"/>
                <w:b/>
                <w:sz w:val="18"/>
              </w:rPr>
            </w:pPr>
            <w:r>
              <w:rPr>
                <w:rFonts w:ascii="Arial"/>
                <w:b/>
                <w:spacing w:val="-2"/>
                <w:sz w:val="18"/>
              </w:rPr>
              <w:t>212.826,86</w:t>
            </w:r>
          </w:p>
        </w:tc>
        <w:tc>
          <w:tcPr>
            <w:tcW w:w="857" w:type="dxa"/>
          </w:tcPr>
          <w:p>
            <w:pPr>
              <w:pStyle w:val="TableParagraph"/>
              <w:spacing w:before="36"/>
              <w:ind w:left="69"/>
              <w:jc w:val="center"/>
              <w:rPr>
                <w:rFonts w:ascii="Arial"/>
                <w:b/>
                <w:sz w:val="18"/>
              </w:rPr>
            </w:pPr>
            <w:r>
              <w:rPr>
                <w:rFonts w:ascii="Arial"/>
                <w:b/>
                <w:spacing w:val="-2"/>
                <w:sz w:val="18"/>
              </w:rPr>
              <w:t>60,46%</w:t>
            </w:r>
          </w:p>
        </w:tc>
      </w:tr>
      <w:tr>
        <w:trPr>
          <w:trHeight w:val="285" w:hRule="atLeast"/>
        </w:trPr>
        <w:tc>
          <w:tcPr>
            <w:tcW w:w="5704"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5" w:type="dxa"/>
          </w:tcPr>
          <w:p>
            <w:pPr>
              <w:pStyle w:val="TableParagraph"/>
              <w:spacing w:before="36"/>
              <w:ind w:right="207"/>
              <w:jc w:val="right"/>
              <w:rPr>
                <w:rFonts w:ascii="Arial"/>
                <w:b/>
                <w:sz w:val="18"/>
              </w:rPr>
            </w:pPr>
            <w:r>
              <w:rPr>
                <w:rFonts w:ascii="Arial"/>
                <w:b/>
                <w:spacing w:val="-2"/>
                <w:sz w:val="18"/>
              </w:rPr>
              <w:t>7.000,00</w:t>
            </w:r>
          </w:p>
        </w:tc>
        <w:tc>
          <w:tcPr>
            <w:tcW w:w="1357" w:type="dxa"/>
          </w:tcPr>
          <w:p>
            <w:pPr>
              <w:pStyle w:val="TableParagraph"/>
              <w:spacing w:before="36"/>
              <w:ind w:right="214"/>
              <w:jc w:val="right"/>
              <w:rPr>
                <w:rFonts w:ascii="Arial"/>
                <w:b/>
                <w:sz w:val="18"/>
              </w:rPr>
            </w:pPr>
            <w:r>
              <w:rPr>
                <w:rFonts w:ascii="Arial"/>
                <w:b/>
                <w:spacing w:val="-2"/>
                <w:sz w:val="18"/>
              </w:rPr>
              <w:t>7.000,00</w:t>
            </w:r>
          </w:p>
        </w:tc>
        <w:tc>
          <w:tcPr>
            <w:tcW w:w="1175" w:type="dxa"/>
          </w:tcPr>
          <w:p>
            <w:pPr>
              <w:pStyle w:val="TableParagraph"/>
              <w:spacing w:before="36"/>
              <w:ind w:right="24"/>
              <w:jc w:val="right"/>
              <w:rPr>
                <w:rFonts w:ascii="Arial"/>
                <w:b/>
                <w:sz w:val="18"/>
              </w:rPr>
            </w:pPr>
            <w:r>
              <w:rPr>
                <w:rFonts w:ascii="Arial"/>
                <w:b/>
                <w:spacing w:val="-2"/>
                <w:sz w:val="18"/>
              </w:rPr>
              <w:t>4.993,80</w:t>
            </w:r>
          </w:p>
        </w:tc>
        <w:tc>
          <w:tcPr>
            <w:tcW w:w="857" w:type="dxa"/>
          </w:tcPr>
          <w:p>
            <w:pPr>
              <w:pStyle w:val="TableParagraph"/>
              <w:spacing w:before="36"/>
              <w:ind w:left="69"/>
              <w:jc w:val="center"/>
              <w:rPr>
                <w:rFonts w:ascii="Arial"/>
                <w:b/>
                <w:sz w:val="18"/>
              </w:rPr>
            </w:pPr>
            <w:r>
              <w:rPr>
                <w:rFonts w:ascii="Arial"/>
                <w:b/>
                <w:spacing w:val="-2"/>
                <w:sz w:val="18"/>
              </w:rPr>
              <w:t>71,34%</w:t>
            </w: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4.169,82</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823,98</w:t>
            </w:r>
          </w:p>
        </w:tc>
        <w:tc>
          <w:tcPr>
            <w:tcW w:w="857" w:type="dxa"/>
          </w:tcPr>
          <w:p>
            <w:pPr>
              <w:pStyle w:val="TableParagraph"/>
              <w:rPr>
                <w:sz w:val="18"/>
              </w:rPr>
            </w:pP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5.000,00</w:t>
            </w:r>
          </w:p>
        </w:tc>
        <w:tc>
          <w:tcPr>
            <w:tcW w:w="1357" w:type="dxa"/>
          </w:tcPr>
          <w:p>
            <w:pPr>
              <w:pStyle w:val="TableParagraph"/>
              <w:spacing w:before="36"/>
              <w:ind w:right="214"/>
              <w:jc w:val="right"/>
              <w:rPr>
                <w:rFonts w:ascii="Arial"/>
                <w:b/>
                <w:sz w:val="18"/>
              </w:rPr>
            </w:pPr>
            <w:r>
              <w:rPr>
                <w:rFonts w:ascii="Arial"/>
                <w:b/>
                <w:spacing w:val="-2"/>
                <w:sz w:val="18"/>
              </w:rPr>
              <w:t>5.000,00</w:t>
            </w:r>
          </w:p>
        </w:tc>
        <w:tc>
          <w:tcPr>
            <w:tcW w:w="1175" w:type="dxa"/>
          </w:tcPr>
          <w:p>
            <w:pPr>
              <w:pStyle w:val="TableParagraph"/>
              <w:spacing w:before="36"/>
              <w:ind w:right="24"/>
              <w:jc w:val="right"/>
              <w:rPr>
                <w:rFonts w:ascii="Arial"/>
                <w:b/>
                <w:sz w:val="18"/>
              </w:rPr>
            </w:pPr>
            <w:r>
              <w:rPr>
                <w:rFonts w:ascii="Arial"/>
                <w:b/>
                <w:spacing w:val="-2"/>
                <w:sz w:val="18"/>
              </w:rPr>
              <w:t>3.312,50</w:t>
            </w:r>
          </w:p>
        </w:tc>
        <w:tc>
          <w:tcPr>
            <w:tcW w:w="857" w:type="dxa"/>
          </w:tcPr>
          <w:p>
            <w:pPr>
              <w:pStyle w:val="TableParagraph"/>
              <w:spacing w:before="36"/>
              <w:ind w:left="69"/>
              <w:jc w:val="center"/>
              <w:rPr>
                <w:rFonts w:ascii="Arial"/>
                <w:b/>
                <w:sz w:val="18"/>
              </w:rPr>
            </w:pPr>
            <w:r>
              <w:rPr>
                <w:rFonts w:ascii="Arial"/>
                <w:b/>
                <w:spacing w:val="-2"/>
                <w:sz w:val="18"/>
              </w:rPr>
              <w:t>66,25%</w:t>
            </w: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3.312,50</w:t>
            </w:r>
          </w:p>
        </w:tc>
        <w:tc>
          <w:tcPr>
            <w:tcW w:w="857" w:type="dxa"/>
          </w:tcPr>
          <w:p>
            <w:pPr>
              <w:pStyle w:val="TableParagraph"/>
              <w:rPr>
                <w:sz w:val="18"/>
              </w:rPr>
            </w:pPr>
          </w:p>
        </w:tc>
      </w:tr>
      <w:tr>
        <w:trPr>
          <w:trHeight w:val="285" w:hRule="atLeast"/>
        </w:trPr>
        <w:tc>
          <w:tcPr>
            <w:tcW w:w="5704" w:type="dxa"/>
          </w:tcPr>
          <w:p>
            <w:pPr>
              <w:pStyle w:val="TableParagraph"/>
              <w:spacing w:before="36"/>
              <w:ind w:right="377"/>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95" w:type="dxa"/>
          </w:tcPr>
          <w:p>
            <w:pPr>
              <w:pStyle w:val="TableParagraph"/>
              <w:spacing w:before="36"/>
              <w:ind w:right="207"/>
              <w:jc w:val="right"/>
              <w:rPr>
                <w:rFonts w:ascii="Arial"/>
                <w:b/>
                <w:sz w:val="18"/>
              </w:rPr>
            </w:pPr>
            <w:r>
              <w:rPr>
                <w:rFonts w:ascii="Arial"/>
                <w:b/>
                <w:spacing w:val="-2"/>
                <w:sz w:val="18"/>
              </w:rPr>
              <w:t>340.000,00</w:t>
            </w:r>
          </w:p>
        </w:tc>
        <w:tc>
          <w:tcPr>
            <w:tcW w:w="1357" w:type="dxa"/>
          </w:tcPr>
          <w:p>
            <w:pPr>
              <w:pStyle w:val="TableParagraph"/>
              <w:spacing w:before="36"/>
              <w:ind w:right="214"/>
              <w:jc w:val="right"/>
              <w:rPr>
                <w:rFonts w:ascii="Arial"/>
                <w:b/>
                <w:sz w:val="18"/>
              </w:rPr>
            </w:pPr>
            <w:r>
              <w:rPr>
                <w:rFonts w:ascii="Arial"/>
                <w:b/>
                <w:spacing w:val="-2"/>
                <w:sz w:val="18"/>
              </w:rPr>
              <w:t>340.000,00</w:t>
            </w:r>
          </w:p>
        </w:tc>
        <w:tc>
          <w:tcPr>
            <w:tcW w:w="1175" w:type="dxa"/>
          </w:tcPr>
          <w:p>
            <w:pPr>
              <w:pStyle w:val="TableParagraph"/>
              <w:spacing w:before="36"/>
              <w:ind w:right="24"/>
              <w:jc w:val="right"/>
              <w:rPr>
                <w:rFonts w:ascii="Arial"/>
                <w:b/>
                <w:sz w:val="18"/>
              </w:rPr>
            </w:pPr>
            <w:r>
              <w:rPr>
                <w:rFonts w:ascii="Arial"/>
                <w:b/>
                <w:spacing w:val="-2"/>
                <w:sz w:val="18"/>
              </w:rPr>
              <w:t>204.520,56</w:t>
            </w:r>
          </w:p>
        </w:tc>
        <w:tc>
          <w:tcPr>
            <w:tcW w:w="857" w:type="dxa"/>
          </w:tcPr>
          <w:p>
            <w:pPr>
              <w:pStyle w:val="TableParagraph"/>
              <w:spacing w:before="36"/>
              <w:ind w:left="69"/>
              <w:jc w:val="center"/>
              <w:rPr>
                <w:rFonts w:ascii="Arial"/>
                <w:b/>
                <w:sz w:val="18"/>
              </w:rPr>
            </w:pPr>
            <w:r>
              <w:rPr>
                <w:rFonts w:ascii="Arial"/>
                <w:b/>
                <w:spacing w:val="-2"/>
                <w:sz w:val="18"/>
              </w:rPr>
              <w:t>60,15%</w:t>
            </w:r>
          </w:p>
        </w:tc>
      </w:tr>
      <w:tr>
        <w:trPr>
          <w:trHeight w:val="297" w:hRule="atLeast"/>
        </w:trPr>
        <w:tc>
          <w:tcPr>
            <w:tcW w:w="5704" w:type="dxa"/>
            <w:tcBorders>
              <w:bottom w:val="single" w:sz="12" w:space="0" w:color="000000"/>
            </w:tcBorders>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204.520,56</w:t>
            </w:r>
          </w:p>
        </w:tc>
        <w:tc>
          <w:tcPr>
            <w:tcW w:w="857" w:type="dxa"/>
            <w:tcBorders>
              <w:bottom w:val="single" w:sz="12" w:space="0" w:color="000000"/>
            </w:tcBorders>
          </w:tcPr>
          <w:p>
            <w:pPr>
              <w:pStyle w:val="TableParagraph"/>
              <w:rPr>
                <w:sz w:val="18"/>
              </w:rPr>
            </w:pPr>
          </w:p>
        </w:tc>
      </w:tr>
      <w:tr>
        <w:trPr>
          <w:trHeight w:val="360" w:hRule="atLeast"/>
        </w:trPr>
        <w:tc>
          <w:tcPr>
            <w:tcW w:w="5704"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T101822</w:t>
            </w:r>
            <w:r>
              <w:rPr>
                <w:rFonts w:ascii="Arial" w:hAnsi="Arial"/>
                <w:b/>
                <w:color w:val="00009F"/>
                <w:spacing w:val="-1"/>
                <w:sz w:val="18"/>
              </w:rPr>
              <w:t> </w:t>
            </w:r>
            <w:r>
              <w:rPr>
                <w:rFonts w:ascii="Arial" w:hAnsi="Arial"/>
                <w:b/>
                <w:color w:val="00009F"/>
                <w:sz w:val="18"/>
              </w:rPr>
              <w:t>100</w:t>
            </w:r>
            <w:r>
              <w:rPr>
                <w:rFonts w:ascii="Arial" w:hAnsi="Arial"/>
                <w:b/>
                <w:color w:val="00009F"/>
                <w:spacing w:val="-1"/>
                <w:sz w:val="18"/>
              </w:rPr>
              <w:t> </w:t>
            </w:r>
            <w:r>
              <w:rPr>
                <w:rFonts w:ascii="Arial" w:hAnsi="Arial"/>
                <w:b/>
                <w:color w:val="00009F"/>
                <w:sz w:val="18"/>
              </w:rPr>
              <w:t>godina</w:t>
            </w:r>
            <w:r>
              <w:rPr>
                <w:rFonts w:ascii="Arial" w:hAnsi="Arial"/>
                <w:b/>
                <w:color w:val="00009F"/>
                <w:spacing w:val="-1"/>
                <w:sz w:val="18"/>
              </w:rPr>
              <w:t> </w:t>
            </w:r>
            <w:r>
              <w:rPr>
                <w:rFonts w:ascii="Arial" w:hAnsi="Arial"/>
                <w:b/>
                <w:color w:val="00009F"/>
                <w:sz w:val="18"/>
              </w:rPr>
              <w:t>Muzeja</w:t>
            </w:r>
            <w:r>
              <w:rPr>
                <w:rFonts w:ascii="Arial" w:hAnsi="Arial"/>
                <w:b/>
                <w:color w:val="00009F"/>
                <w:spacing w:val="-1"/>
                <w:sz w:val="18"/>
              </w:rPr>
              <w:t> </w:t>
            </w:r>
            <w:r>
              <w:rPr>
                <w:rFonts w:ascii="Arial" w:hAnsi="Arial"/>
                <w:b/>
                <w:color w:val="00009F"/>
                <w:sz w:val="18"/>
              </w:rPr>
              <w:t>grada</w:t>
            </w:r>
            <w:r>
              <w:rPr>
                <w:rFonts w:ascii="Arial" w:hAnsi="Arial"/>
                <w:b/>
                <w:color w:val="00009F"/>
                <w:spacing w:val="-1"/>
                <w:sz w:val="18"/>
              </w:rPr>
              <w:t> </w:t>
            </w:r>
            <w:r>
              <w:rPr>
                <w:rFonts w:ascii="Arial" w:hAnsi="Arial"/>
                <w:b/>
                <w:color w:val="00009F"/>
                <w:spacing w:val="-2"/>
                <w:sz w:val="18"/>
              </w:rPr>
              <w:t>Šibenika</w:t>
            </w:r>
          </w:p>
        </w:tc>
        <w:tc>
          <w:tcPr>
            <w:tcW w:w="1495"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93.368,00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93.368,00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83.835,89</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89,79%</w:t>
            </w:r>
          </w:p>
        </w:tc>
      </w:tr>
      <w:tr>
        <w:trPr>
          <w:trHeight w:val="235" w:hRule="atLeast"/>
        </w:trPr>
        <w:tc>
          <w:tcPr>
            <w:tcW w:w="5704" w:type="dxa"/>
            <w:tcBorders>
              <w:top w:val="single" w:sz="12" w:space="0" w:color="000000"/>
            </w:tcBorders>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5" w:type="dxa"/>
            <w:tcBorders>
              <w:top w:val="single" w:sz="12" w:space="0" w:color="000000"/>
            </w:tcBorders>
          </w:tcPr>
          <w:p>
            <w:pPr>
              <w:pStyle w:val="TableParagraph"/>
              <w:spacing w:line="201" w:lineRule="exact"/>
              <w:ind w:right="207"/>
              <w:jc w:val="right"/>
              <w:rPr>
                <w:rFonts w:ascii="Arial"/>
                <w:b/>
                <w:sz w:val="18"/>
              </w:rPr>
            </w:pPr>
            <w:r>
              <w:rPr>
                <w:rFonts w:ascii="Arial"/>
                <w:b/>
                <w:spacing w:val="-2"/>
                <w:sz w:val="18"/>
              </w:rPr>
              <w:t>60.368,00</w:t>
            </w:r>
          </w:p>
        </w:tc>
        <w:tc>
          <w:tcPr>
            <w:tcW w:w="1357" w:type="dxa"/>
            <w:tcBorders>
              <w:top w:val="single" w:sz="12" w:space="0" w:color="000000"/>
            </w:tcBorders>
          </w:tcPr>
          <w:p>
            <w:pPr>
              <w:pStyle w:val="TableParagraph"/>
              <w:spacing w:line="201" w:lineRule="exact"/>
              <w:ind w:right="214"/>
              <w:jc w:val="right"/>
              <w:rPr>
                <w:rFonts w:ascii="Arial"/>
                <w:b/>
                <w:sz w:val="18"/>
              </w:rPr>
            </w:pPr>
            <w:r>
              <w:rPr>
                <w:rFonts w:ascii="Arial"/>
                <w:b/>
                <w:spacing w:val="-2"/>
                <w:sz w:val="18"/>
              </w:rPr>
              <w:t>60.368,00</w:t>
            </w:r>
          </w:p>
        </w:tc>
        <w:tc>
          <w:tcPr>
            <w:tcW w:w="1175" w:type="dxa"/>
            <w:tcBorders>
              <w:top w:val="single" w:sz="12" w:space="0" w:color="000000"/>
            </w:tcBorders>
          </w:tcPr>
          <w:p>
            <w:pPr>
              <w:pStyle w:val="TableParagraph"/>
              <w:spacing w:line="201" w:lineRule="exact"/>
              <w:ind w:right="24"/>
              <w:jc w:val="right"/>
              <w:rPr>
                <w:rFonts w:ascii="Arial"/>
                <w:b/>
                <w:sz w:val="18"/>
              </w:rPr>
            </w:pPr>
            <w:r>
              <w:rPr>
                <w:rFonts w:ascii="Arial"/>
                <w:b/>
                <w:spacing w:val="-2"/>
                <w:sz w:val="18"/>
              </w:rPr>
              <w:t>58.296,69</w:t>
            </w:r>
          </w:p>
        </w:tc>
        <w:tc>
          <w:tcPr>
            <w:tcW w:w="857" w:type="dxa"/>
            <w:tcBorders>
              <w:top w:val="single" w:sz="12" w:space="0" w:color="000000"/>
            </w:tcBorders>
          </w:tcPr>
          <w:p>
            <w:pPr>
              <w:pStyle w:val="TableParagraph"/>
              <w:spacing w:line="201" w:lineRule="exact"/>
              <w:ind w:left="69"/>
              <w:jc w:val="center"/>
              <w:rPr>
                <w:rFonts w:ascii="Arial"/>
                <w:b/>
                <w:sz w:val="18"/>
              </w:rPr>
            </w:pPr>
            <w:r>
              <w:rPr>
                <w:rFonts w:ascii="Arial"/>
                <w:b/>
                <w:spacing w:val="-2"/>
                <w:sz w:val="18"/>
              </w:rPr>
              <w:t>96,57%</w:t>
            </w:r>
          </w:p>
        </w:tc>
      </w:tr>
      <w:tr>
        <w:trPr>
          <w:trHeight w:val="277" w:hRule="atLeast"/>
        </w:trPr>
        <w:tc>
          <w:tcPr>
            <w:tcW w:w="5704"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28"/>
              <w:ind w:right="207"/>
              <w:jc w:val="right"/>
              <w:rPr>
                <w:rFonts w:ascii="Arial"/>
                <w:b/>
                <w:sz w:val="18"/>
              </w:rPr>
            </w:pPr>
            <w:r>
              <w:rPr>
                <w:rFonts w:ascii="Arial"/>
                <w:b/>
                <w:spacing w:val="-2"/>
                <w:sz w:val="18"/>
              </w:rPr>
              <w:t>60.368,00</w:t>
            </w:r>
          </w:p>
        </w:tc>
        <w:tc>
          <w:tcPr>
            <w:tcW w:w="1357" w:type="dxa"/>
          </w:tcPr>
          <w:p>
            <w:pPr>
              <w:pStyle w:val="TableParagraph"/>
              <w:spacing w:before="28"/>
              <w:ind w:right="214"/>
              <w:jc w:val="right"/>
              <w:rPr>
                <w:rFonts w:ascii="Arial"/>
                <w:b/>
                <w:sz w:val="18"/>
              </w:rPr>
            </w:pPr>
            <w:r>
              <w:rPr>
                <w:rFonts w:ascii="Arial"/>
                <w:b/>
                <w:spacing w:val="-2"/>
                <w:sz w:val="18"/>
              </w:rPr>
              <w:t>60.368,00</w:t>
            </w:r>
          </w:p>
        </w:tc>
        <w:tc>
          <w:tcPr>
            <w:tcW w:w="1175" w:type="dxa"/>
          </w:tcPr>
          <w:p>
            <w:pPr>
              <w:pStyle w:val="TableParagraph"/>
              <w:spacing w:before="28"/>
              <w:ind w:right="24"/>
              <w:jc w:val="right"/>
              <w:rPr>
                <w:rFonts w:ascii="Arial"/>
                <w:b/>
                <w:sz w:val="18"/>
              </w:rPr>
            </w:pPr>
            <w:r>
              <w:rPr>
                <w:rFonts w:ascii="Arial"/>
                <w:b/>
                <w:spacing w:val="-2"/>
                <w:sz w:val="18"/>
              </w:rPr>
              <w:t>58.296,69</w:t>
            </w:r>
          </w:p>
        </w:tc>
        <w:tc>
          <w:tcPr>
            <w:tcW w:w="857" w:type="dxa"/>
          </w:tcPr>
          <w:p>
            <w:pPr>
              <w:pStyle w:val="TableParagraph"/>
              <w:spacing w:before="28"/>
              <w:ind w:left="69"/>
              <w:jc w:val="center"/>
              <w:rPr>
                <w:rFonts w:ascii="Arial"/>
                <w:b/>
                <w:sz w:val="18"/>
              </w:rPr>
            </w:pPr>
            <w:r>
              <w:rPr>
                <w:rFonts w:ascii="Arial"/>
                <w:b/>
                <w:spacing w:val="-2"/>
                <w:sz w:val="18"/>
              </w:rPr>
              <w:t>96,57%</w:t>
            </w:r>
          </w:p>
        </w:tc>
      </w:tr>
      <w:tr>
        <w:trPr>
          <w:trHeight w:val="285" w:hRule="atLeast"/>
        </w:trPr>
        <w:tc>
          <w:tcPr>
            <w:tcW w:w="5704"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1.494,00</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1.250,00</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7.252,55</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45.982,64</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880,00</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100,00</w:t>
            </w:r>
          </w:p>
        </w:tc>
        <w:tc>
          <w:tcPr>
            <w:tcW w:w="857" w:type="dxa"/>
          </w:tcPr>
          <w:p>
            <w:pPr>
              <w:pStyle w:val="TableParagraph"/>
              <w:rPr>
                <w:sz w:val="18"/>
              </w:rPr>
            </w:pPr>
          </w:p>
        </w:tc>
      </w:tr>
      <w:tr>
        <w:trPr>
          <w:trHeight w:val="285" w:hRule="atLeast"/>
        </w:trPr>
        <w:tc>
          <w:tcPr>
            <w:tcW w:w="5704" w:type="dxa"/>
          </w:tcPr>
          <w:p>
            <w:pPr>
              <w:pStyle w:val="TableParagraph"/>
              <w:spacing w:before="36"/>
              <w:ind w:left="524"/>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1.337,50</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95" w:type="dxa"/>
          </w:tcPr>
          <w:p>
            <w:pPr>
              <w:pStyle w:val="TableParagraph"/>
              <w:spacing w:before="36"/>
              <w:ind w:right="207"/>
              <w:jc w:val="right"/>
              <w:rPr>
                <w:rFonts w:ascii="Arial"/>
                <w:b/>
                <w:sz w:val="18"/>
              </w:rPr>
            </w:pPr>
            <w:r>
              <w:rPr>
                <w:rFonts w:ascii="Arial"/>
                <w:b/>
                <w:spacing w:val="-2"/>
                <w:sz w:val="18"/>
              </w:rPr>
              <w:t>12.000,00</w:t>
            </w:r>
          </w:p>
        </w:tc>
        <w:tc>
          <w:tcPr>
            <w:tcW w:w="1357" w:type="dxa"/>
          </w:tcPr>
          <w:p>
            <w:pPr>
              <w:pStyle w:val="TableParagraph"/>
              <w:spacing w:before="36"/>
              <w:ind w:right="214"/>
              <w:jc w:val="right"/>
              <w:rPr>
                <w:rFonts w:ascii="Arial"/>
                <w:b/>
                <w:sz w:val="18"/>
              </w:rPr>
            </w:pPr>
            <w:r>
              <w:rPr>
                <w:rFonts w:ascii="Arial"/>
                <w:b/>
                <w:spacing w:val="-2"/>
                <w:sz w:val="18"/>
              </w:rPr>
              <w:t>12.000,00</w:t>
            </w:r>
          </w:p>
        </w:tc>
        <w:tc>
          <w:tcPr>
            <w:tcW w:w="1175" w:type="dxa"/>
          </w:tcPr>
          <w:p>
            <w:pPr>
              <w:pStyle w:val="TableParagraph"/>
              <w:spacing w:before="36"/>
              <w:ind w:right="24"/>
              <w:jc w:val="right"/>
              <w:rPr>
                <w:rFonts w:ascii="Arial"/>
                <w:b/>
                <w:sz w:val="18"/>
              </w:rPr>
            </w:pPr>
            <w:r>
              <w:rPr>
                <w:rFonts w:ascii="Arial"/>
                <w:b/>
                <w:spacing w:val="-2"/>
                <w:sz w:val="18"/>
              </w:rPr>
              <w:t>5.539,20</w:t>
            </w:r>
          </w:p>
        </w:tc>
        <w:tc>
          <w:tcPr>
            <w:tcW w:w="857" w:type="dxa"/>
          </w:tcPr>
          <w:p>
            <w:pPr>
              <w:pStyle w:val="TableParagraph"/>
              <w:spacing w:before="36"/>
              <w:ind w:left="69"/>
              <w:jc w:val="center"/>
              <w:rPr>
                <w:rFonts w:ascii="Arial"/>
                <w:b/>
                <w:sz w:val="18"/>
              </w:rPr>
            </w:pPr>
            <w:r>
              <w:rPr>
                <w:rFonts w:ascii="Arial"/>
                <w:b/>
                <w:spacing w:val="-2"/>
                <w:sz w:val="18"/>
              </w:rPr>
              <w:t>46,16%</w:t>
            </w:r>
          </w:p>
        </w:tc>
      </w:tr>
      <w:tr>
        <w:trPr>
          <w:trHeight w:val="277"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12.000,00</w:t>
            </w:r>
          </w:p>
        </w:tc>
        <w:tc>
          <w:tcPr>
            <w:tcW w:w="1357" w:type="dxa"/>
          </w:tcPr>
          <w:p>
            <w:pPr>
              <w:pStyle w:val="TableParagraph"/>
              <w:spacing w:before="36"/>
              <w:ind w:right="214"/>
              <w:jc w:val="right"/>
              <w:rPr>
                <w:rFonts w:ascii="Arial"/>
                <w:b/>
                <w:sz w:val="18"/>
              </w:rPr>
            </w:pPr>
            <w:r>
              <w:rPr>
                <w:rFonts w:ascii="Arial"/>
                <w:b/>
                <w:spacing w:val="-2"/>
                <w:sz w:val="18"/>
              </w:rPr>
              <w:t>12.000,00</w:t>
            </w:r>
          </w:p>
        </w:tc>
        <w:tc>
          <w:tcPr>
            <w:tcW w:w="1175" w:type="dxa"/>
          </w:tcPr>
          <w:p>
            <w:pPr>
              <w:pStyle w:val="TableParagraph"/>
              <w:spacing w:before="36"/>
              <w:ind w:right="24"/>
              <w:jc w:val="right"/>
              <w:rPr>
                <w:rFonts w:ascii="Arial"/>
                <w:b/>
                <w:sz w:val="18"/>
              </w:rPr>
            </w:pPr>
            <w:r>
              <w:rPr>
                <w:rFonts w:ascii="Arial"/>
                <w:b/>
                <w:spacing w:val="-2"/>
                <w:sz w:val="18"/>
              </w:rPr>
              <w:t>5.539,20</w:t>
            </w:r>
          </w:p>
        </w:tc>
        <w:tc>
          <w:tcPr>
            <w:tcW w:w="857" w:type="dxa"/>
          </w:tcPr>
          <w:p>
            <w:pPr>
              <w:pStyle w:val="TableParagraph"/>
              <w:spacing w:before="36"/>
              <w:ind w:left="69"/>
              <w:jc w:val="center"/>
              <w:rPr>
                <w:rFonts w:ascii="Arial"/>
                <w:b/>
                <w:sz w:val="18"/>
              </w:rPr>
            </w:pPr>
            <w:r>
              <w:rPr>
                <w:rFonts w:ascii="Arial"/>
                <w:b/>
                <w:spacing w:val="-2"/>
                <w:sz w:val="18"/>
              </w:rPr>
              <w:t>46,16%</w:t>
            </w:r>
          </w:p>
        </w:tc>
      </w:tr>
      <w:tr>
        <w:trPr>
          <w:trHeight w:val="277" w:hRule="atLeast"/>
        </w:trPr>
        <w:tc>
          <w:tcPr>
            <w:tcW w:w="5704" w:type="dxa"/>
          </w:tcPr>
          <w:p>
            <w:pPr>
              <w:pStyle w:val="TableParagraph"/>
              <w:spacing w:before="28"/>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5.539,20</w:t>
            </w:r>
          </w:p>
        </w:tc>
        <w:tc>
          <w:tcPr>
            <w:tcW w:w="857" w:type="dxa"/>
          </w:tcPr>
          <w:p>
            <w:pPr>
              <w:pStyle w:val="TableParagraph"/>
              <w:rPr>
                <w:sz w:val="18"/>
              </w:rPr>
            </w:pPr>
          </w:p>
        </w:tc>
      </w:tr>
      <w:tr>
        <w:trPr>
          <w:trHeight w:val="285" w:hRule="atLeast"/>
        </w:trPr>
        <w:tc>
          <w:tcPr>
            <w:tcW w:w="5704"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Pr>
          <w:p>
            <w:pPr>
              <w:pStyle w:val="TableParagraph"/>
              <w:spacing w:before="36"/>
              <w:ind w:right="207"/>
              <w:jc w:val="right"/>
              <w:rPr>
                <w:rFonts w:ascii="Arial"/>
                <w:b/>
                <w:sz w:val="18"/>
              </w:rPr>
            </w:pPr>
            <w:r>
              <w:rPr>
                <w:rFonts w:ascii="Arial"/>
                <w:b/>
                <w:spacing w:val="-2"/>
                <w:sz w:val="18"/>
              </w:rPr>
              <w:t>20.000,00</w:t>
            </w:r>
          </w:p>
        </w:tc>
        <w:tc>
          <w:tcPr>
            <w:tcW w:w="1357" w:type="dxa"/>
          </w:tcPr>
          <w:p>
            <w:pPr>
              <w:pStyle w:val="TableParagraph"/>
              <w:spacing w:before="36"/>
              <w:ind w:right="214"/>
              <w:jc w:val="right"/>
              <w:rPr>
                <w:rFonts w:ascii="Arial"/>
                <w:b/>
                <w:sz w:val="18"/>
              </w:rPr>
            </w:pPr>
            <w:r>
              <w:rPr>
                <w:rFonts w:ascii="Arial"/>
                <w:b/>
                <w:spacing w:val="-2"/>
                <w:sz w:val="18"/>
              </w:rPr>
              <w:t>20.000,00</w:t>
            </w:r>
          </w:p>
        </w:tc>
        <w:tc>
          <w:tcPr>
            <w:tcW w:w="1175" w:type="dxa"/>
          </w:tcPr>
          <w:p>
            <w:pPr>
              <w:pStyle w:val="TableParagraph"/>
              <w:spacing w:before="36"/>
              <w:ind w:right="24"/>
              <w:jc w:val="right"/>
              <w:rPr>
                <w:rFonts w:ascii="Arial"/>
                <w:b/>
                <w:sz w:val="18"/>
              </w:rPr>
            </w:pPr>
            <w:r>
              <w:rPr>
                <w:rFonts w:ascii="Arial"/>
                <w:b/>
                <w:spacing w:val="-2"/>
                <w:sz w:val="18"/>
              </w:rPr>
              <w:t>20.000,00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04"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207"/>
              <w:jc w:val="right"/>
              <w:rPr>
                <w:rFonts w:ascii="Arial"/>
                <w:b/>
                <w:sz w:val="18"/>
              </w:rPr>
            </w:pPr>
            <w:r>
              <w:rPr>
                <w:rFonts w:ascii="Arial"/>
                <w:b/>
                <w:spacing w:val="-2"/>
                <w:sz w:val="18"/>
              </w:rPr>
              <w:t>20.000,00</w:t>
            </w:r>
          </w:p>
        </w:tc>
        <w:tc>
          <w:tcPr>
            <w:tcW w:w="1357" w:type="dxa"/>
          </w:tcPr>
          <w:p>
            <w:pPr>
              <w:pStyle w:val="TableParagraph"/>
              <w:spacing w:before="36"/>
              <w:ind w:right="214"/>
              <w:jc w:val="right"/>
              <w:rPr>
                <w:rFonts w:ascii="Arial"/>
                <w:b/>
                <w:sz w:val="18"/>
              </w:rPr>
            </w:pPr>
            <w:r>
              <w:rPr>
                <w:rFonts w:ascii="Arial"/>
                <w:b/>
                <w:spacing w:val="-2"/>
                <w:sz w:val="18"/>
              </w:rPr>
              <w:t>20.000,00</w:t>
            </w:r>
          </w:p>
        </w:tc>
        <w:tc>
          <w:tcPr>
            <w:tcW w:w="1175" w:type="dxa"/>
          </w:tcPr>
          <w:p>
            <w:pPr>
              <w:pStyle w:val="TableParagraph"/>
              <w:spacing w:before="36"/>
              <w:ind w:right="24"/>
              <w:jc w:val="right"/>
              <w:rPr>
                <w:rFonts w:ascii="Arial"/>
                <w:b/>
                <w:sz w:val="18"/>
              </w:rPr>
            </w:pPr>
            <w:r>
              <w:rPr>
                <w:rFonts w:ascii="Arial"/>
                <w:b/>
                <w:spacing w:val="-2"/>
                <w:sz w:val="18"/>
              </w:rPr>
              <w:t>20.000,00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04"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1.466,54</w:t>
            </w:r>
          </w:p>
        </w:tc>
        <w:tc>
          <w:tcPr>
            <w:tcW w:w="857" w:type="dxa"/>
          </w:tcPr>
          <w:p>
            <w:pPr>
              <w:pStyle w:val="TableParagraph"/>
              <w:rPr>
                <w:sz w:val="18"/>
              </w:rPr>
            </w:pPr>
          </w:p>
        </w:tc>
      </w:tr>
      <w:tr>
        <w:trPr>
          <w:trHeight w:val="243" w:hRule="atLeast"/>
        </w:trPr>
        <w:tc>
          <w:tcPr>
            <w:tcW w:w="5704" w:type="dxa"/>
          </w:tcPr>
          <w:p>
            <w:pPr>
              <w:pStyle w:val="TableParagraph"/>
              <w:spacing w:line="187" w:lineRule="exact"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24"/>
              <w:jc w:val="right"/>
              <w:rPr>
                <w:rFonts w:ascii="Arial"/>
                <w:i/>
                <w:sz w:val="18"/>
              </w:rPr>
            </w:pPr>
            <w:r>
              <w:rPr>
                <w:rFonts w:ascii="Arial"/>
                <w:i/>
                <w:spacing w:val="-2"/>
                <w:sz w:val="18"/>
              </w:rPr>
              <w:t>18.533,46</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083"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6"/>
        <w:gridCol w:w="1496"/>
        <w:gridCol w:w="1358"/>
        <w:gridCol w:w="1309"/>
        <w:gridCol w:w="858"/>
      </w:tblGrid>
      <w:tr>
        <w:trPr>
          <w:trHeight w:val="243" w:hRule="atLeast"/>
        </w:trPr>
        <w:tc>
          <w:tcPr>
            <w:tcW w:w="5856" w:type="dxa"/>
          </w:tcPr>
          <w:p>
            <w:pPr>
              <w:pStyle w:val="TableParagraph"/>
              <w:spacing w:line="201" w:lineRule="exact"/>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6" w:type="dxa"/>
          </w:tcPr>
          <w:p>
            <w:pPr>
              <w:pStyle w:val="TableParagraph"/>
              <w:spacing w:line="201" w:lineRule="exact"/>
              <w:ind w:right="89"/>
              <w:jc w:val="right"/>
              <w:rPr>
                <w:rFonts w:ascii="Arial"/>
                <w:b/>
                <w:sz w:val="18"/>
              </w:rPr>
            </w:pPr>
            <w:r>
              <w:rPr>
                <w:rFonts w:ascii="Arial"/>
                <w:b/>
                <w:spacing w:val="-2"/>
                <w:sz w:val="18"/>
              </w:rPr>
              <w:t>1.000,00</w:t>
            </w:r>
          </w:p>
        </w:tc>
        <w:tc>
          <w:tcPr>
            <w:tcW w:w="1358" w:type="dxa"/>
          </w:tcPr>
          <w:p>
            <w:pPr>
              <w:pStyle w:val="TableParagraph"/>
              <w:spacing w:line="201" w:lineRule="exact"/>
              <w:ind w:right="97"/>
              <w:jc w:val="right"/>
              <w:rPr>
                <w:rFonts w:ascii="Arial"/>
                <w:b/>
                <w:sz w:val="18"/>
              </w:rPr>
            </w:pPr>
            <w:r>
              <w:rPr>
                <w:rFonts w:ascii="Arial"/>
                <w:b/>
                <w:spacing w:val="-2"/>
                <w:sz w:val="18"/>
              </w:rPr>
              <w:t>1.000,00</w:t>
            </w:r>
          </w:p>
        </w:tc>
        <w:tc>
          <w:tcPr>
            <w:tcW w:w="2167" w:type="dxa"/>
            <w:gridSpan w:val="2"/>
            <w:vMerge w:val="restart"/>
          </w:tcPr>
          <w:p>
            <w:pPr>
              <w:pStyle w:val="TableParagraph"/>
              <w:rPr>
                <w:sz w:val="18"/>
              </w:rPr>
            </w:pPr>
          </w:p>
        </w:tc>
      </w:tr>
      <w:tr>
        <w:trPr>
          <w:trHeight w:val="312" w:hRule="atLeast"/>
        </w:trPr>
        <w:tc>
          <w:tcPr>
            <w:tcW w:w="5856"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36"/>
              <w:ind w:right="89"/>
              <w:jc w:val="right"/>
              <w:rPr>
                <w:rFonts w:ascii="Arial"/>
                <w:b/>
                <w:sz w:val="18"/>
              </w:rPr>
            </w:pPr>
            <w:r>
              <w:rPr>
                <w:rFonts w:ascii="Arial"/>
                <w:b/>
                <w:spacing w:val="-2"/>
                <w:sz w:val="18"/>
              </w:rPr>
              <w:t>1.000,00</w:t>
            </w:r>
          </w:p>
        </w:tc>
        <w:tc>
          <w:tcPr>
            <w:tcW w:w="1358" w:type="dxa"/>
          </w:tcPr>
          <w:p>
            <w:pPr>
              <w:pStyle w:val="TableParagraph"/>
              <w:spacing w:before="36"/>
              <w:ind w:right="97"/>
              <w:jc w:val="right"/>
              <w:rPr>
                <w:rFonts w:ascii="Arial"/>
                <w:b/>
                <w:sz w:val="18"/>
              </w:rPr>
            </w:pPr>
            <w:r>
              <w:rPr>
                <w:rFonts w:ascii="Arial"/>
                <w:b/>
                <w:spacing w:val="-2"/>
                <w:sz w:val="18"/>
              </w:rPr>
              <w:t>1.000,00</w:t>
            </w:r>
          </w:p>
        </w:tc>
        <w:tc>
          <w:tcPr>
            <w:tcW w:w="2167" w:type="dxa"/>
            <w:gridSpan w:val="2"/>
            <w:vMerge/>
            <w:tcBorders>
              <w:top w:val="nil"/>
            </w:tcBorders>
          </w:tcPr>
          <w:p>
            <w:pPr>
              <w:rPr>
                <w:sz w:val="2"/>
                <w:szCs w:val="2"/>
              </w:rPr>
            </w:pPr>
          </w:p>
        </w:tc>
      </w:tr>
      <w:tr>
        <w:trPr>
          <w:trHeight w:val="390" w:hRule="atLeast"/>
        </w:trPr>
        <w:tc>
          <w:tcPr>
            <w:tcW w:w="5856"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2768">
                      <wp:simplePos x="0" y="0"/>
                      <wp:positionH relativeFrom="column">
                        <wp:posOffset>171957</wp:posOffset>
                      </wp:positionH>
                      <wp:positionV relativeFrom="paragraph">
                        <wp:posOffset>-9056</wp:posOffset>
                      </wp:positionV>
                      <wp:extent cx="6743065" cy="26606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6743065" cy="266065"/>
                                <a:chExt cx="6743065" cy="266065"/>
                              </a:xfrm>
                            </wpg:grpSpPr>
                            <wps:wsp>
                              <wps:cNvPr id="91" name="Graphic 9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23712" id="docshapegroup85" coordorigin="271,-14" coordsize="10619,419">
                      <v:rect style="position:absolute;left:285;top:-1;width:10590;height:390" id="docshape86" filled="false" stroked="true" strokeweight="1.42pt" strokecolor="#000000">
                        <v:stroke dashstyle="solid"/>
                      </v:rect>
                      <w10:wrap type="none"/>
                    </v:group>
                  </w:pict>
                </mc:Fallback>
              </mc:AlternateContent>
            </w:r>
            <w:r>
              <w:rPr>
                <w:rFonts w:ascii="Arial"/>
                <w:b/>
                <w:color w:val="00009F"/>
                <w:sz w:val="18"/>
              </w:rPr>
              <w:t>T101823</w:t>
            </w:r>
            <w:r>
              <w:rPr>
                <w:rFonts w:ascii="Arial"/>
                <w:b/>
                <w:color w:val="00009F"/>
                <w:spacing w:val="-1"/>
                <w:sz w:val="18"/>
              </w:rPr>
              <w:t> </w:t>
            </w:r>
            <w:r>
              <w:rPr>
                <w:rFonts w:ascii="Arial"/>
                <w:b/>
                <w:color w:val="00009F"/>
                <w:sz w:val="18"/>
              </w:rPr>
              <w:t>Aktivnost</w:t>
            </w:r>
            <w:r>
              <w:rPr>
                <w:rFonts w:ascii="Arial"/>
                <w:b/>
                <w:color w:val="00009F"/>
                <w:spacing w:val="-1"/>
                <w:sz w:val="18"/>
              </w:rPr>
              <w:t> </w:t>
            </w:r>
            <w:r>
              <w:rPr>
                <w:rFonts w:ascii="Arial"/>
                <w:b/>
                <w:color w:val="00009F"/>
                <w:sz w:val="18"/>
              </w:rPr>
              <w:t>osposobljavanja</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suradnje</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Erasmus</w:t>
            </w:r>
            <w:r>
              <w:rPr>
                <w:rFonts w:ascii="Arial"/>
                <w:b/>
                <w:color w:val="00009F"/>
                <w:spacing w:val="-1"/>
                <w:sz w:val="18"/>
              </w:rPr>
              <w:t> </w:t>
            </w:r>
            <w:r>
              <w:rPr>
                <w:rFonts w:ascii="Arial"/>
                <w:b/>
                <w:color w:val="00009F"/>
                <w:spacing w:val="-10"/>
                <w:sz w:val="18"/>
              </w:rPr>
              <w:t>+</w:t>
            </w:r>
          </w:p>
        </w:tc>
        <w:tc>
          <w:tcPr>
            <w:tcW w:w="1496" w:type="dxa"/>
          </w:tcPr>
          <w:p>
            <w:pPr>
              <w:pStyle w:val="TableParagraph"/>
              <w:spacing w:before="54"/>
              <w:ind w:right="89"/>
              <w:jc w:val="right"/>
              <w:rPr>
                <w:rFonts w:ascii="Arial"/>
                <w:b/>
                <w:sz w:val="18"/>
              </w:rPr>
            </w:pPr>
            <w:r>
              <w:rPr>
                <w:rFonts w:ascii="Arial"/>
                <w:b/>
                <w:color w:val="00009F"/>
                <w:spacing w:val="-2"/>
                <w:sz w:val="18"/>
              </w:rPr>
              <w:t>438,00</w:t>
            </w:r>
          </w:p>
        </w:tc>
        <w:tc>
          <w:tcPr>
            <w:tcW w:w="1358" w:type="dxa"/>
          </w:tcPr>
          <w:p>
            <w:pPr>
              <w:pStyle w:val="TableParagraph"/>
              <w:spacing w:before="54"/>
              <w:ind w:right="97"/>
              <w:jc w:val="right"/>
              <w:rPr>
                <w:rFonts w:ascii="Arial"/>
                <w:b/>
                <w:sz w:val="18"/>
              </w:rPr>
            </w:pPr>
            <w:r>
              <w:rPr>
                <w:rFonts w:ascii="Arial"/>
                <w:b/>
                <w:color w:val="00009F"/>
                <w:spacing w:val="-2"/>
                <w:sz w:val="18"/>
              </w:rPr>
              <w:t>438,00</w:t>
            </w:r>
          </w:p>
        </w:tc>
        <w:tc>
          <w:tcPr>
            <w:tcW w:w="1309" w:type="dxa"/>
          </w:tcPr>
          <w:p>
            <w:pPr>
              <w:pStyle w:val="TableParagraph"/>
              <w:spacing w:before="54"/>
              <w:ind w:right="41"/>
              <w:jc w:val="right"/>
              <w:rPr>
                <w:rFonts w:ascii="Arial"/>
                <w:b/>
                <w:sz w:val="18"/>
              </w:rPr>
            </w:pPr>
            <w:r>
              <w:rPr>
                <w:rFonts w:ascii="Arial"/>
                <w:b/>
                <w:color w:val="00009F"/>
                <w:spacing w:val="-2"/>
                <w:sz w:val="18"/>
              </w:rPr>
              <w:t>437,23</w:t>
            </w:r>
          </w:p>
        </w:tc>
        <w:tc>
          <w:tcPr>
            <w:tcW w:w="858" w:type="dxa"/>
          </w:tcPr>
          <w:p>
            <w:pPr>
              <w:pStyle w:val="TableParagraph"/>
              <w:spacing w:before="54"/>
              <w:ind w:left="99" w:right="65"/>
              <w:jc w:val="center"/>
              <w:rPr>
                <w:rFonts w:ascii="Arial"/>
                <w:b/>
                <w:sz w:val="18"/>
              </w:rPr>
            </w:pPr>
            <w:r>
              <w:rPr>
                <w:rFonts w:ascii="Arial"/>
                <w:b/>
                <w:color w:val="00009F"/>
                <w:spacing w:val="-2"/>
                <w:sz w:val="18"/>
              </w:rPr>
              <w:t>99,82%</w:t>
            </w:r>
          </w:p>
        </w:tc>
      </w:tr>
      <w:tr>
        <w:trPr>
          <w:trHeight w:val="250" w:hRule="atLeast"/>
        </w:trPr>
        <w:tc>
          <w:tcPr>
            <w:tcW w:w="5856" w:type="dxa"/>
          </w:tcPr>
          <w:p>
            <w:pPr>
              <w:pStyle w:val="TableParagraph"/>
              <w:spacing w:before="9"/>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96" w:type="dxa"/>
          </w:tcPr>
          <w:p>
            <w:pPr>
              <w:pStyle w:val="TableParagraph"/>
              <w:spacing w:before="9"/>
              <w:ind w:right="89"/>
              <w:jc w:val="right"/>
              <w:rPr>
                <w:rFonts w:ascii="Arial"/>
                <w:b/>
                <w:sz w:val="18"/>
              </w:rPr>
            </w:pPr>
            <w:r>
              <w:rPr>
                <w:rFonts w:ascii="Arial"/>
                <w:b/>
                <w:spacing w:val="-2"/>
                <w:sz w:val="18"/>
              </w:rPr>
              <w:t>438,00</w:t>
            </w:r>
          </w:p>
        </w:tc>
        <w:tc>
          <w:tcPr>
            <w:tcW w:w="1358" w:type="dxa"/>
          </w:tcPr>
          <w:p>
            <w:pPr>
              <w:pStyle w:val="TableParagraph"/>
              <w:spacing w:before="9"/>
              <w:ind w:right="97"/>
              <w:jc w:val="right"/>
              <w:rPr>
                <w:rFonts w:ascii="Arial"/>
                <w:b/>
                <w:sz w:val="18"/>
              </w:rPr>
            </w:pPr>
            <w:r>
              <w:rPr>
                <w:rFonts w:ascii="Arial"/>
                <w:b/>
                <w:spacing w:val="-2"/>
                <w:sz w:val="18"/>
              </w:rPr>
              <w:t>438,00</w:t>
            </w:r>
          </w:p>
        </w:tc>
        <w:tc>
          <w:tcPr>
            <w:tcW w:w="1309" w:type="dxa"/>
          </w:tcPr>
          <w:p>
            <w:pPr>
              <w:pStyle w:val="TableParagraph"/>
              <w:spacing w:before="9"/>
              <w:ind w:right="41"/>
              <w:jc w:val="right"/>
              <w:rPr>
                <w:rFonts w:ascii="Arial"/>
                <w:b/>
                <w:sz w:val="18"/>
              </w:rPr>
            </w:pPr>
            <w:r>
              <w:rPr>
                <w:rFonts w:ascii="Arial"/>
                <w:b/>
                <w:spacing w:val="-2"/>
                <w:sz w:val="18"/>
              </w:rPr>
              <w:t>437,23</w:t>
            </w:r>
          </w:p>
        </w:tc>
        <w:tc>
          <w:tcPr>
            <w:tcW w:w="858" w:type="dxa"/>
          </w:tcPr>
          <w:p>
            <w:pPr>
              <w:pStyle w:val="TableParagraph"/>
              <w:spacing w:before="9"/>
              <w:ind w:left="99" w:right="65"/>
              <w:jc w:val="center"/>
              <w:rPr>
                <w:rFonts w:ascii="Arial"/>
                <w:b/>
                <w:sz w:val="18"/>
              </w:rPr>
            </w:pPr>
            <w:r>
              <w:rPr>
                <w:rFonts w:ascii="Arial"/>
                <w:b/>
                <w:spacing w:val="-2"/>
                <w:sz w:val="18"/>
              </w:rPr>
              <w:t>99,82%</w:t>
            </w:r>
          </w:p>
        </w:tc>
      </w:tr>
      <w:tr>
        <w:trPr>
          <w:trHeight w:val="277" w:hRule="atLeast"/>
        </w:trPr>
        <w:tc>
          <w:tcPr>
            <w:tcW w:w="5856" w:type="dxa"/>
          </w:tcPr>
          <w:p>
            <w:pPr>
              <w:pStyle w:val="TableParagraph"/>
              <w:spacing w:before="28"/>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28"/>
              <w:ind w:right="89"/>
              <w:jc w:val="right"/>
              <w:rPr>
                <w:rFonts w:ascii="Arial"/>
                <w:b/>
                <w:sz w:val="18"/>
              </w:rPr>
            </w:pPr>
            <w:r>
              <w:rPr>
                <w:rFonts w:ascii="Arial"/>
                <w:b/>
                <w:spacing w:val="-2"/>
                <w:sz w:val="18"/>
              </w:rPr>
              <w:t>438,00</w:t>
            </w:r>
          </w:p>
        </w:tc>
        <w:tc>
          <w:tcPr>
            <w:tcW w:w="1358" w:type="dxa"/>
          </w:tcPr>
          <w:p>
            <w:pPr>
              <w:pStyle w:val="TableParagraph"/>
              <w:spacing w:before="28"/>
              <w:ind w:right="97"/>
              <w:jc w:val="right"/>
              <w:rPr>
                <w:rFonts w:ascii="Arial"/>
                <w:b/>
                <w:sz w:val="18"/>
              </w:rPr>
            </w:pPr>
            <w:r>
              <w:rPr>
                <w:rFonts w:ascii="Arial"/>
                <w:b/>
                <w:spacing w:val="-2"/>
                <w:sz w:val="18"/>
              </w:rPr>
              <w:t>438,00</w:t>
            </w:r>
          </w:p>
        </w:tc>
        <w:tc>
          <w:tcPr>
            <w:tcW w:w="1309" w:type="dxa"/>
          </w:tcPr>
          <w:p>
            <w:pPr>
              <w:pStyle w:val="TableParagraph"/>
              <w:spacing w:before="28"/>
              <w:ind w:right="41"/>
              <w:jc w:val="right"/>
              <w:rPr>
                <w:rFonts w:ascii="Arial"/>
                <w:b/>
                <w:sz w:val="18"/>
              </w:rPr>
            </w:pPr>
            <w:r>
              <w:rPr>
                <w:rFonts w:ascii="Arial"/>
                <w:b/>
                <w:spacing w:val="-2"/>
                <w:sz w:val="18"/>
              </w:rPr>
              <w:t>437,23</w:t>
            </w:r>
          </w:p>
        </w:tc>
        <w:tc>
          <w:tcPr>
            <w:tcW w:w="858" w:type="dxa"/>
          </w:tcPr>
          <w:p>
            <w:pPr>
              <w:pStyle w:val="TableParagraph"/>
              <w:spacing w:before="28"/>
              <w:ind w:left="99" w:right="65"/>
              <w:jc w:val="center"/>
              <w:rPr>
                <w:rFonts w:ascii="Arial"/>
                <w:b/>
                <w:sz w:val="18"/>
              </w:rPr>
            </w:pPr>
            <w:r>
              <w:rPr>
                <w:rFonts w:ascii="Arial"/>
                <w:b/>
                <w:spacing w:val="-2"/>
                <w:sz w:val="18"/>
              </w:rPr>
              <w:t>99,82%</w:t>
            </w:r>
          </w:p>
        </w:tc>
      </w:tr>
      <w:tr>
        <w:trPr>
          <w:trHeight w:val="326" w:hRule="atLeast"/>
        </w:trPr>
        <w:tc>
          <w:tcPr>
            <w:tcW w:w="5856"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437,23</w:t>
            </w:r>
          </w:p>
        </w:tc>
        <w:tc>
          <w:tcPr>
            <w:tcW w:w="858" w:type="dxa"/>
          </w:tcPr>
          <w:p>
            <w:pPr>
              <w:pStyle w:val="TableParagraph"/>
              <w:rPr>
                <w:sz w:val="18"/>
              </w:rPr>
            </w:pPr>
          </w:p>
        </w:tc>
      </w:tr>
      <w:tr>
        <w:trPr>
          <w:trHeight w:val="285" w:hRule="atLeast"/>
        </w:trPr>
        <w:tc>
          <w:tcPr>
            <w:tcW w:w="5856" w:type="dxa"/>
            <w:shd w:val="clear" w:color="auto" w:fill="82C0FF"/>
          </w:tcPr>
          <w:p>
            <w:pPr>
              <w:pStyle w:val="TableParagraph"/>
              <w:spacing w:line="223" w:lineRule="exact"/>
              <w:ind w:left="60"/>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00305-33675</w:t>
            </w:r>
            <w:r>
              <w:rPr>
                <w:rFonts w:ascii="Arial" w:hAnsi="Arial"/>
                <w:b/>
                <w:spacing w:val="-1"/>
                <w:sz w:val="20"/>
              </w:rPr>
              <w:t> </w:t>
            </w:r>
            <w:r>
              <w:rPr>
                <w:rFonts w:ascii="Arial" w:hAnsi="Arial"/>
                <w:b/>
                <w:sz w:val="20"/>
              </w:rPr>
              <w:t>GRADSKA</w:t>
            </w:r>
            <w:r>
              <w:rPr>
                <w:rFonts w:ascii="Arial" w:hAnsi="Arial"/>
                <w:b/>
                <w:spacing w:val="-1"/>
                <w:sz w:val="20"/>
              </w:rPr>
              <w:t> </w:t>
            </w:r>
            <w:r>
              <w:rPr>
                <w:rFonts w:ascii="Arial" w:hAnsi="Arial"/>
                <w:b/>
                <w:spacing w:val="-2"/>
                <w:sz w:val="20"/>
              </w:rPr>
              <w:t>KNJIŽNICA</w:t>
            </w:r>
          </w:p>
        </w:tc>
        <w:tc>
          <w:tcPr>
            <w:tcW w:w="1496" w:type="dxa"/>
            <w:shd w:val="clear" w:color="auto" w:fill="82C0FF"/>
          </w:tcPr>
          <w:p>
            <w:pPr>
              <w:pStyle w:val="TableParagraph"/>
              <w:spacing w:line="223" w:lineRule="exact"/>
              <w:ind w:right="89"/>
              <w:jc w:val="right"/>
              <w:rPr>
                <w:rFonts w:ascii="Arial"/>
                <w:b/>
                <w:sz w:val="20"/>
              </w:rPr>
            </w:pPr>
            <w:r>
              <w:rPr>
                <w:rFonts w:ascii="Arial"/>
                <w:b/>
                <w:spacing w:val="-2"/>
                <w:sz w:val="20"/>
              </w:rPr>
              <w:t>4.488.404,00</w:t>
            </w:r>
          </w:p>
        </w:tc>
        <w:tc>
          <w:tcPr>
            <w:tcW w:w="1358" w:type="dxa"/>
            <w:shd w:val="clear" w:color="auto" w:fill="82C0FF"/>
          </w:tcPr>
          <w:p>
            <w:pPr>
              <w:pStyle w:val="TableParagraph"/>
              <w:spacing w:line="223" w:lineRule="exact"/>
              <w:ind w:right="97"/>
              <w:jc w:val="right"/>
              <w:rPr>
                <w:rFonts w:ascii="Arial"/>
                <w:b/>
                <w:sz w:val="20"/>
              </w:rPr>
            </w:pPr>
            <w:r>
              <w:rPr>
                <w:rFonts w:ascii="Arial"/>
                <w:b/>
                <w:spacing w:val="-2"/>
                <w:sz w:val="20"/>
              </w:rPr>
              <w:t>4.488.404,00</w:t>
            </w:r>
          </w:p>
        </w:tc>
        <w:tc>
          <w:tcPr>
            <w:tcW w:w="1309" w:type="dxa"/>
            <w:shd w:val="clear" w:color="auto" w:fill="82C0FF"/>
          </w:tcPr>
          <w:p>
            <w:pPr>
              <w:pStyle w:val="TableParagraph"/>
              <w:spacing w:line="223" w:lineRule="exact"/>
              <w:ind w:right="41"/>
              <w:jc w:val="right"/>
              <w:rPr>
                <w:rFonts w:ascii="Arial"/>
                <w:b/>
                <w:sz w:val="20"/>
              </w:rPr>
            </w:pPr>
            <w:r>
              <w:rPr>
                <w:rFonts w:ascii="Arial"/>
                <w:b/>
                <w:spacing w:val="-2"/>
                <w:sz w:val="20"/>
              </w:rPr>
              <w:t>2.642.730,54</w:t>
            </w:r>
          </w:p>
        </w:tc>
        <w:tc>
          <w:tcPr>
            <w:tcW w:w="858" w:type="dxa"/>
            <w:shd w:val="clear" w:color="auto" w:fill="82C0FF"/>
          </w:tcPr>
          <w:p>
            <w:pPr>
              <w:pStyle w:val="TableParagraph"/>
              <w:spacing w:line="223" w:lineRule="exact"/>
              <w:ind w:right="31"/>
              <w:jc w:val="center"/>
              <w:rPr>
                <w:rFonts w:ascii="Arial"/>
                <w:b/>
                <w:sz w:val="20"/>
              </w:rPr>
            </w:pPr>
            <w:r>
              <w:rPr>
                <w:rFonts w:ascii="Arial"/>
                <w:b/>
                <w:spacing w:val="-2"/>
                <w:sz w:val="20"/>
              </w:rPr>
              <w:t>58,88%</w:t>
            </w:r>
          </w:p>
        </w:tc>
      </w:tr>
      <w:tr>
        <w:trPr>
          <w:trHeight w:val="243" w:hRule="atLeast"/>
        </w:trPr>
        <w:tc>
          <w:tcPr>
            <w:tcW w:w="5856"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6" w:type="dxa"/>
          </w:tcPr>
          <w:p>
            <w:pPr>
              <w:pStyle w:val="TableParagraph"/>
              <w:spacing w:line="201" w:lineRule="exact"/>
              <w:ind w:right="89"/>
              <w:jc w:val="right"/>
              <w:rPr>
                <w:rFonts w:ascii="Arial"/>
                <w:b/>
                <w:sz w:val="18"/>
              </w:rPr>
            </w:pPr>
            <w:r>
              <w:rPr>
                <w:rFonts w:ascii="Arial"/>
                <w:b/>
                <w:spacing w:val="-2"/>
                <w:sz w:val="18"/>
              </w:rPr>
              <w:t>1.422.150,00</w:t>
            </w:r>
          </w:p>
        </w:tc>
        <w:tc>
          <w:tcPr>
            <w:tcW w:w="1358" w:type="dxa"/>
          </w:tcPr>
          <w:p>
            <w:pPr>
              <w:pStyle w:val="TableParagraph"/>
              <w:spacing w:line="201" w:lineRule="exact"/>
              <w:ind w:right="97"/>
              <w:jc w:val="right"/>
              <w:rPr>
                <w:rFonts w:ascii="Arial"/>
                <w:b/>
                <w:sz w:val="18"/>
              </w:rPr>
            </w:pPr>
            <w:r>
              <w:rPr>
                <w:rFonts w:ascii="Arial"/>
                <w:b/>
                <w:spacing w:val="-2"/>
                <w:sz w:val="18"/>
              </w:rPr>
              <w:t>1.422.150,00</w:t>
            </w:r>
          </w:p>
        </w:tc>
        <w:tc>
          <w:tcPr>
            <w:tcW w:w="1309" w:type="dxa"/>
          </w:tcPr>
          <w:p>
            <w:pPr>
              <w:pStyle w:val="TableParagraph"/>
              <w:spacing w:line="201" w:lineRule="exact"/>
              <w:ind w:right="41"/>
              <w:jc w:val="right"/>
              <w:rPr>
                <w:rFonts w:ascii="Arial"/>
                <w:b/>
                <w:sz w:val="18"/>
              </w:rPr>
            </w:pPr>
            <w:r>
              <w:rPr>
                <w:rFonts w:ascii="Arial"/>
                <w:b/>
                <w:spacing w:val="-2"/>
                <w:sz w:val="18"/>
              </w:rPr>
              <w:t>1.121.690,29</w:t>
            </w:r>
          </w:p>
        </w:tc>
        <w:tc>
          <w:tcPr>
            <w:tcW w:w="858" w:type="dxa"/>
          </w:tcPr>
          <w:p>
            <w:pPr>
              <w:pStyle w:val="TableParagraph"/>
              <w:spacing w:line="201" w:lineRule="exact"/>
              <w:ind w:left="99" w:right="65"/>
              <w:jc w:val="center"/>
              <w:rPr>
                <w:rFonts w:ascii="Arial"/>
                <w:b/>
                <w:sz w:val="18"/>
              </w:rPr>
            </w:pPr>
            <w:r>
              <w:rPr>
                <w:rFonts w:ascii="Arial"/>
                <w:b/>
                <w:spacing w:val="-2"/>
                <w:sz w:val="18"/>
              </w:rPr>
              <w:t>78,87%</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96" w:type="dxa"/>
          </w:tcPr>
          <w:p>
            <w:pPr>
              <w:pStyle w:val="TableParagraph"/>
              <w:spacing w:before="36"/>
              <w:ind w:right="89"/>
              <w:jc w:val="right"/>
              <w:rPr>
                <w:rFonts w:ascii="Arial"/>
                <w:b/>
                <w:sz w:val="18"/>
              </w:rPr>
            </w:pPr>
            <w:r>
              <w:rPr>
                <w:rFonts w:ascii="Arial"/>
                <w:b/>
                <w:spacing w:val="-2"/>
                <w:sz w:val="18"/>
              </w:rPr>
              <w:t>10.350,00</w:t>
            </w:r>
          </w:p>
        </w:tc>
        <w:tc>
          <w:tcPr>
            <w:tcW w:w="1358" w:type="dxa"/>
          </w:tcPr>
          <w:p>
            <w:pPr>
              <w:pStyle w:val="TableParagraph"/>
              <w:spacing w:before="36"/>
              <w:ind w:right="97"/>
              <w:jc w:val="right"/>
              <w:rPr>
                <w:rFonts w:ascii="Arial"/>
                <w:b/>
                <w:sz w:val="18"/>
              </w:rPr>
            </w:pPr>
            <w:r>
              <w:rPr>
                <w:rFonts w:ascii="Arial"/>
                <w:b/>
                <w:spacing w:val="-2"/>
                <w:sz w:val="18"/>
              </w:rPr>
              <w:t>10.350,00</w:t>
            </w:r>
          </w:p>
        </w:tc>
        <w:tc>
          <w:tcPr>
            <w:tcW w:w="1309" w:type="dxa"/>
          </w:tcPr>
          <w:p>
            <w:pPr>
              <w:pStyle w:val="TableParagraph"/>
              <w:spacing w:before="36"/>
              <w:ind w:right="41"/>
              <w:jc w:val="right"/>
              <w:rPr>
                <w:rFonts w:ascii="Arial"/>
                <w:b/>
                <w:sz w:val="18"/>
              </w:rPr>
            </w:pPr>
            <w:r>
              <w:rPr>
                <w:rFonts w:ascii="Arial"/>
                <w:b/>
                <w:spacing w:val="-2"/>
                <w:sz w:val="18"/>
              </w:rPr>
              <w:t>3.240,01</w:t>
            </w:r>
          </w:p>
        </w:tc>
        <w:tc>
          <w:tcPr>
            <w:tcW w:w="858" w:type="dxa"/>
          </w:tcPr>
          <w:p>
            <w:pPr>
              <w:pStyle w:val="TableParagraph"/>
              <w:spacing w:before="36"/>
              <w:ind w:left="99" w:right="65"/>
              <w:jc w:val="center"/>
              <w:rPr>
                <w:rFonts w:ascii="Arial"/>
                <w:b/>
                <w:sz w:val="18"/>
              </w:rPr>
            </w:pPr>
            <w:r>
              <w:rPr>
                <w:rFonts w:ascii="Arial"/>
                <w:b/>
                <w:spacing w:val="-2"/>
                <w:sz w:val="18"/>
              </w:rPr>
              <w:t>31,30%</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96" w:type="dxa"/>
          </w:tcPr>
          <w:p>
            <w:pPr>
              <w:pStyle w:val="TableParagraph"/>
              <w:spacing w:before="36"/>
              <w:ind w:right="89"/>
              <w:jc w:val="right"/>
              <w:rPr>
                <w:rFonts w:ascii="Arial"/>
                <w:b/>
                <w:sz w:val="18"/>
              </w:rPr>
            </w:pPr>
            <w:r>
              <w:rPr>
                <w:rFonts w:ascii="Arial"/>
                <w:b/>
                <w:spacing w:val="-2"/>
                <w:sz w:val="18"/>
              </w:rPr>
              <w:t>55.770,00</w:t>
            </w:r>
          </w:p>
        </w:tc>
        <w:tc>
          <w:tcPr>
            <w:tcW w:w="1358" w:type="dxa"/>
          </w:tcPr>
          <w:p>
            <w:pPr>
              <w:pStyle w:val="TableParagraph"/>
              <w:spacing w:before="36"/>
              <w:ind w:right="97"/>
              <w:jc w:val="right"/>
              <w:rPr>
                <w:rFonts w:ascii="Arial"/>
                <w:b/>
                <w:sz w:val="18"/>
              </w:rPr>
            </w:pPr>
            <w:r>
              <w:rPr>
                <w:rFonts w:ascii="Arial"/>
                <w:b/>
                <w:spacing w:val="-2"/>
                <w:sz w:val="18"/>
              </w:rPr>
              <w:t>55.770,00</w:t>
            </w:r>
          </w:p>
        </w:tc>
        <w:tc>
          <w:tcPr>
            <w:tcW w:w="1309" w:type="dxa"/>
          </w:tcPr>
          <w:p>
            <w:pPr>
              <w:pStyle w:val="TableParagraph"/>
              <w:spacing w:before="36"/>
              <w:ind w:right="41"/>
              <w:jc w:val="right"/>
              <w:rPr>
                <w:rFonts w:ascii="Arial"/>
                <w:b/>
                <w:sz w:val="18"/>
              </w:rPr>
            </w:pPr>
            <w:r>
              <w:rPr>
                <w:rFonts w:ascii="Arial"/>
                <w:b/>
                <w:spacing w:val="-2"/>
                <w:sz w:val="18"/>
              </w:rPr>
              <w:t>46.993,75</w:t>
            </w:r>
          </w:p>
        </w:tc>
        <w:tc>
          <w:tcPr>
            <w:tcW w:w="858" w:type="dxa"/>
          </w:tcPr>
          <w:p>
            <w:pPr>
              <w:pStyle w:val="TableParagraph"/>
              <w:spacing w:before="36"/>
              <w:ind w:left="99" w:right="65"/>
              <w:jc w:val="center"/>
              <w:rPr>
                <w:rFonts w:ascii="Arial"/>
                <w:b/>
                <w:sz w:val="18"/>
              </w:rPr>
            </w:pPr>
            <w:r>
              <w:rPr>
                <w:rFonts w:ascii="Arial"/>
                <w:b/>
                <w:spacing w:val="-2"/>
                <w:sz w:val="18"/>
              </w:rPr>
              <w:t>84,26%</w:t>
            </w:r>
          </w:p>
        </w:tc>
      </w:tr>
      <w:tr>
        <w:trPr>
          <w:trHeight w:val="285" w:hRule="atLeast"/>
        </w:trPr>
        <w:tc>
          <w:tcPr>
            <w:tcW w:w="585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6" w:type="dxa"/>
          </w:tcPr>
          <w:p>
            <w:pPr>
              <w:pStyle w:val="TableParagraph"/>
              <w:spacing w:before="36"/>
              <w:ind w:right="89"/>
              <w:jc w:val="right"/>
              <w:rPr>
                <w:rFonts w:ascii="Arial"/>
                <w:b/>
                <w:sz w:val="18"/>
              </w:rPr>
            </w:pPr>
            <w:r>
              <w:rPr>
                <w:rFonts w:ascii="Arial"/>
                <w:b/>
                <w:spacing w:val="-2"/>
                <w:sz w:val="18"/>
              </w:rPr>
              <w:t>148.700,00</w:t>
            </w:r>
          </w:p>
        </w:tc>
        <w:tc>
          <w:tcPr>
            <w:tcW w:w="1358" w:type="dxa"/>
          </w:tcPr>
          <w:p>
            <w:pPr>
              <w:pStyle w:val="TableParagraph"/>
              <w:spacing w:before="36"/>
              <w:ind w:right="97"/>
              <w:jc w:val="right"/>
              <w:rPr>
                <w:rFonts w:ascii="Arial"/>
                <w:b/>
                <w:sz w:val="18"/>
              </w:rPr>
            </w:pPr>
            <w:r>
              <w:rPr>
                <w:rFonts w:ascii="Arial"/>
                <w:b/>
                <w:spacing w:val="-2"/>
                <w:sz w:val="18"/>
              </w:rPr>
              <w:t>148.700,00</w:t>
            </w:r>
          </w:p>
        </w:tc>
        <w:tc>
          <w:tcPr>
            <w:tcW w:w="1309" w:type="dxa"/>
          </w:tcPr>
          <w:p>
            <w:pPr>
              <w:pStyle w:val="TableParagraph"/>
              <w:spacing w:before="36"/>
              <w:ind w:right="41"/>
              <w:jc w:val="right"/>
              <w:rPr>
                <w:rFonts w:ascii="Arial"/>
                <w:b/>
                <w:sz w:val="18"/>
              </w:rPr>
            </w:pPr>
            <w:r>
              <w:rPr>
                <w:rFonts w:ascii="Arial"/>
                <w:b/>
                <w:spacing w:val="-2"/>
                <w:sz w:val="18"/>
              </w:rPr>
              <w:t>137.573,11</w:t>
            </w:r>
          </w:p>
        </w:tc>
        <w:tc>
          <w:tcPr>
            <w:tcW w:w="858" w:type="dxa"/>
          </w:tcPr>
          <w:p>
            <w:pPr>
              <w:pStyle w:val="TableParagraph"/>
              <w:spacing w:before="36"/>
              <w:ind w:left="99" w:right="65"/>
              <w:jc w:val="center"/>
              <w:rPr>
                <w:rFonts w:ascii="Arial"/>
                <w:b/>
                <w:sz w:val="18"/>
              </w:rPr>
            </w:pPr>
            <w:r>
              <w:rPr>
                <w:rFonts w:ascii="Arial"/>
                <w:b/>
                <w:spacing w:val="-2"/>
                <w:sz w:val="18"/>
              </w:rPr>
              <w:t>92,52%</w:t>
            </w:r>
          </w:p>
        </w:tc>
      </w:tr>
      <w:tr>
        <w:trPr>
          <w:trHeight w:val="285" w:hRule="atLeast"/>
        </w:trPr>
        <w:tc>
          <w:tcPr>
            <w:tcW w:w="585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496" w:type="dxa"/>
          </w:tcPr>
          <w:p>
            <w:pPr>
              <w:pStyle w:val="TableParagraph"/>
              <w:spacing w:before="36"/>
              <w:ind w:right="89"/>
              <w:jc w:val="right"/>
              <w:rPr>
                <w:rFonts w:ascii="Arial"/>
                <w:b/>
                <w:sz w:val="18"/>
              </w:rPr>
            </w:pPr>
            <w:r>
              <w:rPr>
                <w:rFonts w:ascii="Arial"/>
                <w:b/>
                <w:spacing w:val="-2"/>
                <w:sz w:val="18"/>
              </w:rPr>
              <w:t>2.100,00</w:t>
            </w:r>
          </w:p>
        </w:tc>
        <w:tc>
          <w:tcPr>
            <w:tcW w:w="1358" w:type="dxa"/>
          </w:tcPr>
          <w:p>
            <w:pPr>
              <w:pStyle w:val="TableParagraph"/>
              <w:spacing w:before="36"/>
              <w:ind w:right="97"/>
              <w:jc w:val="right"/>
              <w:rPr>
                <w:rFonts w:ascii="Arial"/>
                <w:b/>
                <w:sz w:val="18"/>
              </w:rPr>
            </w:pPr>
            <w:r>
              <w:rPr>
                <w:rFonts w:ascii="Arial"/>
                <w:b/>
                <w:spacing w:val="-2"/>
                <w:sz w:val="18"/>
              </w:rPr>
              <w:t>2.100,00</w:t>
            </w:r>
          </w:p>
        </w:tc>
        <w:tc>
          <w:tcPr>
            <w:tcW w:w="1309" w:type="dxa"/>
          </w:tcPr>
          <w:p>
            <w:pPr>
              <w:pStyle w:val="TableParagraph"/>
              <w:spacing w:before="36"/>
              <w:ind w:right="41"/>
              <w:jc w:val="right"/>
              <w:rPr>
                <w:rFonts w:ascii="Arial"/>
                <w:b/>
                <w:sz w:val="18"/>
              </w:rPr>
            </w:pPr>
            <w:r>
              <w:rPr>
                <w:rFonts w:ascii="Arial"/>
                <w:b/>
                <w:spacing w:val="-2"/>
                <w:sz w:val="18"/>
              </w:rPr>
              <w:t>2.100,00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96" w:type="dxa"/>
          </w:tcPr>
          <w:p>
            <w:pPr>
              <w:pStyle w:val="TableParagraph"/>
              <w:spacing w:before="36"/>
              <w:ind w:right="89"/>
              <w:jc w:val="right"/>
              <w:rPr>
                <w:rFonts w:ascii="Arial"/>
                <w:b/>
                <w:sz w:val="18"/>
              </w:rPr>
            </w:pPr>
            <w:r>
              <w:rPr>
                <w:rFonts w:ascii="Arial"/>
                <w:b/>
                <w:spacing w:val="-2"/>
                <w:sz w:val="18"/>
              </w:rPr>
              <w:t>2.842.000,00</w:t>
            </w:r>
          </w:p>
        </w:tc>
        <w:tc>
          <w:tcPr>
            <w:tcW w:w="1358" w:type="dxa"/>
          </w:tcPr>
          <w:p>
            <w:pPr>
              <w:pStyle w:val="TableParagraph"/>
              <w:spacing w:before="36"/>
              <w:ind w:right="97"/>
              <w:jc w:val="right"/>
              <w:rPr>
                <w:rFonts w:ascii="Arial"/>
                <w:b/>
                <w:sz w:val="18"/>
              </w:rPr>
            </w:pPr>
            <w:r>
              <w:rPr>
                <w:rFonts w:ascii="Arial"/>
                <w:b/>
                <w:spacing w:val="-2"/>
                <w:sz w:val="18"/>
              </w:rPr>
              <w:t>2.842.000,00</w:t>
            </w:r>
          </w:p>
        </w:tc>
        <w:tc>
          <w:tcPr>
            <w:tcW w:w="1309" w:type="dxa"/>
          </w:tcPr>
          <w:p>
            <w:pPr>
              <w:pStyle w:val="TableParagraph"/>
              <w:spacing w:before="36"/>
              <w:ind w:right="41"/>
              <w:jc w:val="right"/>
              <w:rPr>
                <w:rFonts w:ascii="Arial"/>
                <w:b/>
                <w:sz w:val="18"/>
              </w:rPr>
            </w:pPr>
            <w:r>
              <w:rPr>
                <w:rFonts w:ascii="Arial"/>
                <w:b/>
                <w:spacing w:val="-2"/>
                <w:sz w:val="18"/>
              </w:rPr>
              <w:t>1.323.800,37</w:t>
            </w:r>
          </w:p>
        </w:tc>
        <w:tc>
          <w:tcPr>
            <w:tcW w:w="858" w:type="dxa"/>
          </w:tcPr>
          <w:p>
            <w:pPr>
              <w:pStyle w:val="TableParagraph"/>
              <w:spacing w:before="36"/>
              <w:ind w:left="99" w:right="65"/>
              <w:jc w:val="center"/>
              <w:rPr>
                <w:rFonts w:ascii="Arial"/>
                <w:b/>
                <w:sz w:val="18"/>
              </w:rPr>
            </w:pPr>
            <w:r>
              <w:rPr>
                <w:rFonts w:ascii="Arial"/>
                <w:b/>
                <w:spacing w:val="-2"/>
                <w:sz w:val="18"/>
              </w:rPr>
              <w:t>46,58%</w:t>
            </w:r>
          </w:p>
        </w:tc>
      </w:tr>
      <w:tr>
        <w:trPr>
          <w:trHeight w:val="277"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6" w:type="dxa"/>
          </w:tcPr>
          <w:p>
            <w:pPr>
              <w:pStyle w:val="TableParagraph"/>
              <w:spacing w:before="36"/>
              <w:ind w:right="89"/>
              <w:jc w:val="right"/>
              <w:rPr>
                <w:rFonts w:ascii="Arial"/>
                <w:b/>
                <w:sz w:val="18"/>
              </w:rPr>
            </w:pPr>
            <w:r>
              <w:rPr>
                <w:rFonts w:ascii="Arial"/>
                <w:b/>
                <w:spacing w:val="-2"/>
                <w:sz w:val="18"/>
              </w:rPr>
              <w:t>1.900,00</w:t>
            </w:r>
          </w:p>
        </w:tc>
        <w:tc>
          <w:tcPr>
            <w:tcW w:w="1358" w:type="dxa"/>
          </w:tcPr>
          <w:p>
            <w:pPr>
              <w:pStyle w:val="TableParagraph"/>
              <w:spacing w:before="36"/>
              <w:ind w:right="97"/>
              <w:jc w:val="right"/>
              <w:rPr>
                <w:rFonts w:ascii="Arial"/>
                <w:b/>
                <w:sz w:val="18"/>
              </w:rPr>
            </w:pPr>
            <w:r>
              <w:rPr>
                <w:rFonts w:ascii="Arial"/>
                <w:b/>
                <w:spacing w:val="-2"/>
                <w:sz w:val="18"/>
              </w:rPr>
              <w:t>1.900,00</w:t>
            </w:r>
          </w:p>
        </w:tc>
        <w:tc>
          <w:tcPr>
            <w:tcW w:w="1309" w:type="dxa"/>
          </w:tcPr>
          <w:p>
            <w:pPr>
              <w:pStyle w:val="TableParagraph"/>
              <w:spacing w:before="36"/>
              <w:ind w:right="41"/>
              <w:jc w:val="right"/>
              <w:rPr>
                <w:rFonts w:ascii="Arial"/>
                <w:b/>
                <w:sz w:val="18"/>
              </w:rPr>
            </w:pPr>
            <w:r>
              <w:rPr>
                <w:rFonts w:ascii="Arial"/>
                <w:b/>
                <w:spacing w:val="-2"/>
                <w:sz w:val="18"/>
              </w:rPr>
              <w:t>1.900,00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77" w:hRule="atLeast"/>
        </w:trPr>
        <w:tc>
          <w:tcPr>
            <w:tcW w:w="5856" w:type="dxa"/>
          </w:tcPr>
          <w:p>
            <w:pPr>
              <w:pStyle w:val="TableParagraph"/>
              <w:spacing w:before="28"/>
              <w:ind w:right="234"/>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6" w:type="dxa"/>
          </w:tcPr>
          <w:p>
            <w:pPr>
              <w:pStyle w:val="TableParagraph"/>
              <w:spacing w:before="28"/>
              <w:ind w:right="89"/>
              <w:jc w:val="right"/>
              <w:rPr>
                <w:rFonts w:ascii="Arial"/>
                <w:b/>
                <w:sz w:val="18"/>
              </w:rPr>
            </w:pPr>
            <w:r>
              <w:rPr>
                <w:rFonts w:ascii="Arial"/>
                <w:b/>
                <w:spacing w:val="-2"/>
                <w:sz w:val="18"/>
              </w:rPr>
              <w:t>2.936,00</w:t>
            </w:r>
          </w:p>
        </w:tc>
        <w:tc>
          <w:tcPr>
            <w:tcW w:w="1358" w:type="dxa"/>
          </w:tcPr>
          <w:p>
            <w:pPr>
              <w:pStyle w:val="TableParagraph"/>
              <w:spacing w:before="28"/>
              <w:ind w:right="97"/>
              <w:jc w:val="right"/>
              <w:rPr>
                <w:rFonts w:ascii="Arial"/>
                <w:b/>
                <w:sz w:val="18"/>
              </w:rPr>
            </w:pPr>
            <w:r>
              <w:rPr>
                <w:rFonts w:ascii="Arial"/>
                <w:b/>
                <w:spacing w:val="-2"/>
                <w:sz w:val="18"/>
              </w:rPr>
              <w:t>2.936,00</w:t>
            </w:r>
          </w:p>
        </w:tc>
        <w:tc>
          <w:tcPr>
            <w:tcW w:w="1309" w:type="dxa"/>
          </w:tcPr>
          <w:p>
            <w:pPr>
              <w:pStyle w:val="TableParagraph"/>
              <w:spacing w:before="28"/>
              <w:ind w:right="41"/>
              <w:jc w:val="right"/>
              <w:rPr>
                <w:rFonts w:ascii="Arial"/>
                <w:b/>
                <w:sz w:val="18"/>
              </w:rPr>
            </w:pPr>
            <w:r>
              <w:rPr>
                <w:rFonts w:ascii="Arial"/>
                <w:b/>
                <w:spacing w:val="-2"/>
                <w:sz w:val="18"/>
              </w:rPr>
              <w:t>2.935,12</w:t>
            </w:r>
          </w:p>
        </w:tc>
        <w:tc>
          <w:tcPr>
            <w:tcW w:w="858" w:type="dxa"/>
          </w:tcPr>
          <w:p>
            <w:pPr>
              <w:pStyle w:val="TableParagraph"/>
              <w:spacing w:before="28"/>
              <w:ind w:left="99" w:right="65"/>
              <w:jc w:val="center"/>
              <w:rPr>
                <w:rFonts w:ascii="Arial"/>
                <w:b/>
                <w:sz w:val="18"/>
              </w:rPr>
            </w:pPr>
            <w:r>
              <w:rPr>
                <w:rFonts w:ascii="Arial"/>
                <w:b/>
                <w:spacing w:val="-2"/>
                <w:sz w:val="18"/>
              </w:rPr>
              <w:t>99,97%</w:t>
            </w:r>
          </w:p>
        </w:tc>
      </w:tr>
      <w:tr>
        <w:trPr>
          <w:trHeight w:val="242" w:hRule="atLeast"/>
        </w:trPr>
        <w:tc>
          <w:tcPr>
            <w:tcW w:w="5856"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496" w:type="dxa"/>
          </w:tcPr>
          <w:p>
            <w:pPr>
              <w:pStyle w:val="TableParagraph"/>
              <w:spacing w:line="187" w:lineRule="exact" w:before="36"/>
              <w:ind w:right="89"/>
              <w:jc w:val="right"/>
              <w:rPr>
                <w:rFonts w:ascii="Arial"/>
                <w:b/>
                <w:sz w:val="18"/>
              </w:rPr>
            </w:pPr>
            <w:r>
              <w:rPr>
                <w:rFonts w:ascii="Arial"/>
                <w:b/>
                <w:spacing w:val="-2"/>
                <w:sz w:val="18"/>
              </w:rPr>
              <w:t>2.498,00</w:t>
            </w:r>
          </w:p>
        </w:tc>
        <w:tc>
          <w:tcPr>
            <w:tcW w:w="1358" w:type="dxa"/>
          </w:tcPr>
          <w:p>
            <w:pPr>
              <w:pStyle w:val="TableParagraph"/>
              <w:spacing w:line="187" w:lineRule="exact" w:before="36"/>
              <w:ind w:right="97"/>
              <w:jc w:val="right"/>
              <w:rPr>
                <w:rFonts w:ascii="Arial"/>
                <w:b/>
                <w:sz w:val="18"/>
              </w:rPr>
            </w:pPr>
            <w:r>
              <w:rPr>
                <w:rFonts w:ascii="Arial"/>
                <w:b/>
                <w:spacing w:val="-2"/>
                <w:sz w:val="18"/>
              </w:rPr>
              <w:t>2.498,00</w:t>
            </w:r>
          </w:p>
        </w:tc>
        <w:tc>
          <w:tcPr>
            <w:tcW w:w="1309" w:type="dxa"/>
          </w:tcPr>
          <w:p>
            <w:pPr>
              <w:pStyle w:val="TableParagraph"/>
              <w:spacing w:line="187" w:lineRule="exact" w:before="36"/>
              <w:ind w:right="41"/>
              <w:jc w:val="right"/>
              <w:rPr>
                <w:rFonts w:ascii="Arial"/>
                <w:b/>
                <w:sz w:val="18"/>
              </w:rPr>
            </w:pPr>
            <w:r>
              <w:rPr>
                <w:rFonts w:ascii="Arial"/>
                <w:b/>
                <w:spacing w:val="-2"/>
                <w:sz w:val="18"/>
              </w:rPr>
              <w:t>2.497,89</w:t>
            </w:r>
          </w:p>
        </w:tc>
        <w:tc>
          <w:tcPr>
            <w:tcW w:w="858" w:type="dxa"/>
          </w:tcPr>
          <w:p>
            <w:pPr>
              <w:pStyle w:val="TableParagraph"/>
              <w:spacing w:line="187" w:lineRule="exact" w:before="36"/>
              <w:ind w:left="2" w:right="65"/>
              <w:jc w:val="center"/>
              <w:rPr>
                <w:rFonts w:ascii="Arial"/>
                <w:b/>
                <w:sz w:val="18"/>
              </w:rPr>
            </w:pPr>
            <w:r>
              <w:rPr>
                <w:rFonts w:ascii="Arial"/>
                <w:b/>
                <w:spacing w:val="-2"/>
                <w:sz w:val="18"/>
              </w:rPr>
              <w:t>100,00%</w:t>
            </w:r>
          </w:p>
        </w:tc>
      </w:tr>
      <w:tr>
        <w:trPr>
          <w:trHeight w:val="489" w:hRule="atLeast"/>
        </w:trPr>
        <w:tc>
          <w:tcPr>
            <w:tcW w:w="5856" w:type="dxa"/>
          </w:tcPr>
          <w:p>
            <w:pPr>
              <w:pStyle w:val="TableParagraph"/>
              <w:spacing w:line="199" w:lineRule="exact"/>
              <w:ind w:left="510"/>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28" w:lineRule="exact"/>
              <w:ind w:left="285"/>
              <w:rPr>
                <w:rFonts w:ascii="Arial" w:hAnsi="Arial"/>
                <w:b/>
                <w:sz w:val="20"/>
              </w:rPr>
            </w:pPr>
            <w:r>
              <w:rPr>
                <w:rFonts w:ascii="Arial" w:hAnsi="Arial"/>
                <w:b/>
                <w:color w:val="00009F"/>
                <w:sz w:val="20"/>
              </w:rPr>
              <w:t>1019</w:t>
            </w:r>
            <w:r>
              <w:rPr>
                <w:rFonts w:ascii="Arial" w:hAnsi="Arial"/>
                <w:b/>
                <w:color w:val="00009F"/>
                <w:spacing w:val="-2"/>
                <w:sz w:val="20"/>
              </w:rPr>
              <w:t> </w:t>
            </w:r>
            <w:r>
              <w:rPr>
                <w:rFonts w:ascii="Arial" w:hAnsi="Arial"/>
                <w:b/>
                <w:color w:val="00009F"/>
                <w:sz w:val="20"/>
              </w:rPr>
              <w:t>KNJIŽNA</w:t>
            </w:r>
            <w:r>
              <w:rPr>
                <w:rFonts w:ascii="Arial" w:hAnsi="Arial"/>
                <w:b/>
                <w:color w:val="00009F"/>
                <w:spacing w:val="-2"/>
                <w:sz w:val="20"/>
              </w:rPr>
              <w:t> DJELATNOST</w:t>
            </w:r>
          </w:p>
        </w:tc>
        <w:tc>
          <w:tcPr>
            <w:tcW w:w="1496" w:type="dxa"/>
          </w:tcPr>
          <w:p>
            <w:pPr>
              <w:pStyle w:val="TableParagraph"/>
              <w:spacing w:before="197"/>
              <w:ind w:right="89"/>
              <w:jc w:val="right"/>
              <w:rPr>
                <w:rFonts w:ascii="Arial"/>
                <w:b/>
                <w:sz w:val="20"/>
              </w:rPr>
            </w:pPr>
            <w:r>
              <w:rPr>
                <w:rFonts w:ascii="Arial"/>
                <w:b/>
                <w:color w:val="00009F"/>
                <w:spacing w:val="-2"/>
                <w:sz w:val="20"/>
              </w:rPr>
              <w:t>4.466.304,00</w:t>
            </w:r>
          </w:p>
        </w:tc>
        <w:tc>
          <w:tcPr>
            <w:tcW w:w="1358" w:type="dxa"/>
          </w:tcPr>
          <w:p>
            <w:pPr>
              <w:pStyle w:val="TableParagraph"/>
              <w:spacing w:before="197"/>
              <w:ind w:right="97"/>
              <w:jc w:val="right"/>
              <w:rPr>
                <w:rFonts w:ascii="Arial"/>
                <w:b/>
                <w:sz w:val="20"/>
              </w:rPr>
            </w:pPr>
            <w:r>
              <w:rPr>
                <w:rFonts w:ascii="Arial"/>
                <w:b/>
                <w:color w:val="00009F"/>
                <w:spacing w:val="-2"/>
                <w:sz w:val="20"/>
              </w:rPr>
              <w:t>4.466.304,00</w:t>
            </w:r>
          </w:p>
        </w:tc>
        <w:tc>
          <w:tcPr>
            <w:tcW w:w="1309" w:type="dxa"/>
          </w:tcPr>
          <w:p>
            <w:pPr>
              <w:pStyle w:val="TableParagraph"/>
              <w:spacing w:before="197"/>
              <w:ind w:right="41"/>
              <w:jc w:val="right"/>
              <w:rPr>
                <w:rFonts w:ascii="Arial"/>
                <w:b/>
                <w:sz w:val="20"/>
              </w:rPr>
            </w:pPr>
            <w:r>
              <w:rPr>
                <w:rFonts w:ascii="Arial"/>
                <w:b/>
                <w:color w:val="00009F"/>
                <w:spacing w:val="-2"/>
                <w:sz w:val="20"/>
              </w:rPr>
              <w:t>2.635.793,14</w:t>
            </w:r>
          </w:p>
        </w:tc>
        <w:tc>
          <w:tcPr>
            <w:tcW w:w="858" w:type="dxa"/>
          </w:tcPr>
          <w:p>
            <w:pPr>
              <w:pStyle w:val="TableParagraph"/>
              <w:spacing w:before="197"/>
              <w:ind w:right="31"/>
              <w:jc w:val="center"/>
              <w:rPr>
                <w:rFonts w:ascii="Arial"/>
                <w:b/>
                <w:sz w:val="20"/>
              </w:rPr>
            </w:pPr>
            <w:r>
              <w:rPr>
                <w:rFonts w:ascii="Arial"/>
                <w:b/>
                <w:color w:val="00009F"/>
                <w:spacing w:val="-2"/>
                <w:sz w:val="20"/>
              </w:rPr>
              <w:t>59,02%</w:t>
            </w:r>
          </w:p>
        </w:tc>
      </w:tr>
      <w:tr>
        <w:trPr>
          <w:trHeight w:val="260" w:hRule="atLeast"/>
        </w:trPr>
        <w:tc>
          <w:tcPr>
            <w:tcW w:w="5856" w:type="dxa"/>
          </w:tcPr>
          <w:p>
            <w:pPr>
              <w:pStyle w:val="TableParagraph"/>
              <w:spacing w:line="187" w:lineRule="exact"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3280">
                      <wp:simplePos x="0" y="0"/>
                      <wp:positionH relativeFrom="column">
                        <wp:posOffset>171957</wp:posOffset>
                      </wp:positionH>
                      <wp:positionV relativeFrom="paragraph">
                        <wp:posOffset>-9056</wp:posOffset>
                      </wp:positionV>
                      <wp:extent cx="6743065" cy="30480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6743065" cy="304800"/>
                                <a:chExt cx="6743065" cy="304800"/>
                              </a:xfrm>
                            </wpg:grpSpPr>
                            <wps:wsp>
                              <wps:cNvPr id="93" name="Graphic 9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94" name="Graphic 94"/>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4pt;mso-position-horizontal-relative:column;mso-position-vertical-relative:paragraph;z-index:-46323200" id="docshapegroup87" coordorigin="271,-14" coordsize="10619,480">
                      <v:rect style="position:absolute;left:285;top:-1;width:10590;height:390" id="docshape88" filled="false" stroked="true" strokeweight="1.42pt" strokecolor="#000000">
                        <v:stroke dashstyle="solid"/>
                      </v:rect>
                      <v:rect style="position:absolute;left:330;top:59;width:5565;height:405" id="docshape89" filled="true" fillcolor="#ffffff" stroked="false">
                        <v:fill type="solid"/>
                      </v:rect>
                      <w10:wrap type="none"/>
                    </v:group>
                  </w:pict>
                </mc:Fallback>
              </mc:AlternateContent>
            </w:r>
            <w:r>
              <w:rPr>
                <w:rFonts w:ascii="Arial" w:hAnsi="Arial"/>
                <w:b/>
                <w:color w:val="00009F"/>
                <w:sz w:val="18"/>
              </w:rPr>
              <w:t>A101901</w:t>
            </w:r>
            <w:r>
              <w:rPr>
                <w:rFonts w:ascii="Arial" w:hAnsi="Arial"/>
                <w:b/>
                <w:color w:val="00009F"/>
                <w:spacing w:val="-4"/>
                <w:sz w:val="18"/>
              </w:rPr>
              <w:t> </w:t>
            </w:r>
            <w:r>
              <w:rPr>
                <w:rFonts w:ascii="Arial" w:hAnsi="Arial"/>
                <w:b/>
                <w:color w:val="00009F"/>
                <w:sz w:val="18"/>
              </w:rPr>
              <w:t>Nabava,</w:t>
            </w:r>
            <w:r>
              <w:rPr>
                <w:rFonts w:ascii="Arial" w:hAnsi="Arial"/>
                <w:b/>
                <w:color w:val="00009F"/>
                <w:spacing w:val="-1"/>
                <w:sz w:val="18"/>
              </w:rPr>
              <w:t> </w:t>
            </w:r>
            <w:r>
              <w:rPr>
                <w:rFonts w:ascii="Arial" w:hAnsi="Arial"/>
                <w:b/>
                <w:color w:val="00009F"/>
                <w:sz w:val="18"/>
              </w:rPr>
              <w:t>stručna</w:t>
            </w:r>
            <w:r>
              <w:rPr>
                <w:rFonts w:ascii="Arial" w:hAnsi="Arial"/>
                <w:b/>
                <w:color w:val="00009F"/>
                <w:spacing w:val="-2"/>
                <w:sz w:val="18"/>
              </w:rPr>
              <w:t> </w:t>
            </w:r>
            <w:r>
              <w:rPr>
                <w:rFonts w:ascii="Arial" w:hAnsi="Arial"/>
                <w:b/>
                <w:color w:val="00009F"/>
                <w:sz w:val="18"/>
              </w:rPr>
              <w:t>obrada,</w:t>
            </w:r>
            <w:r>
              <w:rPr>
                <w:rFonts w:ascii="Arial" w:hAnsi="Arial"/>
                <w:b/>
                <w:color w:val="00009F"/>
                <w:spacing w:val="-1"/>
                <w:sz w:val="18"/>
              </w:rPr>
              <w:t> </w:t>
            </w:r>
            <w:r>
              <w:rPr>
                <w:rFonts w:ascii="Arial" w:hAnsi="Arial"/>
                <w:b/>
                <w:color w:val="00009F"/>
                <w:sz w:val="18"/>
              </w:rPr>
              <w:t>čuvanje</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w:t>
            </w:r>
            <w:r>
              <w:rPr>
                <w:rFonts w:ascii="Arial" w:hAnsi="Arial"/>
                <w:b/>
                <w:color w:val="00009F"/>
                <w:sz w:val="18"/>
              </w:rPr>
              <w:t>zaštita</w:t>
            </w:r>
            <w:r>
              <w:rPr>
                <w:rFonts w:ascii="Arial" w:hAnsi="Arial"/>
                <w:b/>
                <w:color w:val="00009F"/>
                <w:spacing w:val="-1"/>
                <w:sz w:val="18"/>
              </w:rPr>
              <w:t> </w:t>
            </w:r>
            <w:r>
              <w:rPr>
                <w:rFonts w:ascii="Arial" w:hAnsi="Arial"/>
                <w:b/>
                <w:color w:val="00009F"/>
                <w:sz w:val="18"/>
              </w:rPr>
              <w:t>knjižne</w:t>
            </w:r>
            <w:r>
              <w:rPr>
                <w:rFonts w:ascii="Arial" w:hAnsi="Arial"/>
                <w:b/>
                <w:color w:val="00009F"/>
                <w:spacing w:val="-1"/>
                <w:sz w:val="18"/>
              </w:rPr>
              <w:t> </w:t>
            </w:r>
            <w:r>
              <w:rPr>
                <w:rFonts w:ascii="Arial" w:hAnsi="Arial"/>
                <w:b/>
                <w:color w:val="00009F"/>
                <w:spacing w:val="-10"/>
                <w:sz w:val="18"/>
              </w:rPr>
              <w:t>i</w:t>
            </w:r>
          </w:p>
        </w:tc>
        <w:tc>
          <w:tcPr>
            <w:tcW w:w="1496" w:type="dxa"/>
          </w:tcPr>
          <w:p>
            <w:pPr>
              <w:pStyle w:val="TableParagraph"/>
              <w:spacing w:line="187" w:lineRule="exact" w:before="54"/>
              <w:ind w:right="89"/>
              <w:jc w:val="right"/>
              <w:rPr>
                <w:rFonts w:ascii="Arial"/>
                <w:b/>
                <w:sz w:val="18"/>
              </w:rPr>
            </w:pPr>
            <w:r>
              <w:rPr>
                <w:rFonts w:ascii="Arial"/>
                <w:b/>
                <w:color w:val="00009F"/>
                <w:spacing w:val="-2"/>
                <w:sz w:val="18"/>
              </w:rPr>
              <w:t>1.339.854,00</w:t>
            </w:r>
          </w:p>
        </w:tc>
        <w:tc>
          <w:tcPr>
            <w:tcW w:w="1358" w:type="dxa"/>
          </w:tcPr>
          <w:p>
            <w:pPr>
              <w:pStyle w:val="TableParagraph"/>
              <w:spacing w:line="187" w:lineRule="exact" w:before="54"/>
              <w:ind w:right="97"/>
              <w:jc w:val="right"/>
              <w:rPr>
                <w:rFonts w:ascii="Arial"/>
                <w:b/>
                <w:sz w:val="18"/>
              </w:rPr>
            </w:pPr>
            <w:r>
              <w:rPr>
                <w:rFonts w:ascii="Arial"/>
                <w:b/>
                <w:color w:val="00009F"/>
                <w:spacing w:val="-2"/>
                <w:sz w:val="18"/>
              </w:rPr>
              <w:t>1.339.854,00</w:t>
            </w:r>
          </w:p>
        </w:tc>
        <w:tc>
          <w:tcPr>
            <w:tcW w:w="1309" w:type="dxa"/>
          </w:tcPr>
          <w:p>
            <w:pPr>
              <w:pStyle w:val="TableParagraph"/>
              <w:spacing w:line="187" w:lineRule="exact" w:before="54"/>
              <w:ind w:right="41"/>
              <w:jc w:val="right"/>
              <w:rPr>
                <w:rFonts w:ascii="Arial"/>
                <w:b/>
                <w:sz w:val="18"/>
              </w:rPr>
            </w:pPr>
            <w:r>
              <w:rPr>
                <w:rFonts w:ascii="Arial"/>
                <w:b/>
                <w:color w:val="00009F"/>
                <w:spacing w:val="-2"/>
                <w:sz w:val="18"/>
              </w:rPr>
              <w:t>1.274.435,08</w:t>
            </w:r>
          </w:p>
        </w:tc>
        <w:tc>
          <w:tcPr>
            <w:tcW w:w="858" w:type="dxa"/>
          </w:tcPr>
          <w:p>
            <w:pPr>
              <w:pStyle w:val="TableParagraph"/>
              <w:spacing w:line="187" w:lineRule="exact" w:before="54"/>
              <w:ind w:left="99" w:right="65"/>
              <w:jc w:val="center"/>
              <w:rPr>
                <w:rFonts w:ascii="Arial"/>
                <w:b/>
                <w:sz w:val="18"/>
              </w:rPr>
            </w:pPr>
            <w:r>
              <w:rPr>
                <w:rFonts w:ascii="Arial"/>
                <w:b/>
                <w:color w:val="00009F"/>
                <w:spacing w:val="-2"/>
                <w:sz w:val="18"/>
              </w:rPr>
              <w:t>95,12%</w:t>
            </w:r>
          </w:p>
        </w:tc>
      </w:tr>
      <w:tr>
        <w:trPr>
          <w:trHeight w:val="447" w:hRule="atLeast"/>
        </w:trPr>
        <w:tc>
          <w:tcPr>
            <w:tcW w:w="5856" w:type="dxa"/>
          </w:tcPr>
          <w:p>
            <w:pPr>
              <w:pStyle w:val="TableParagraph"/>
              <w:spacing w:line="200" w:lineRule="exact"/>
              <w:ind w:left="330"/>
              <w:rPr>
                <w:rFonts w:ascii="Arial" w:hAnsi="Arial"/>
                <w:b/>
                <w:sz w:val="18"/>
              </w:rPr>
            </w:pPr>
            <w:r>
              <w:rPr>
                <w:rFonts w:ascii="Arial" w:hAnsi="Arial"/>
                <w:b/>
                <w:color w:val="00009F"/>
                <w:sz w:val="18"/>
              </w:rPr>
              <w:t>neknjižne</w:t>
            </w:r>
            <w:r>
              <w:rPr>
                <w:rFonts w:ascii="Arial" w:hAnsi="Arial"/>
                <w:b/>
                <w:color w:val="00009F"/>
                <w:spacing w:val="-1"/>
                <w:sz w:val="18"/>
              </w:rPr>
              <w:t> </w:t>
            </w:r>
            <w:r>
              <w:rPr>
                <w:rFonts w:ascii="Arial" w:hAnsi="Arial"/>
                <w:b/>
                <w:color w:val="00009F"/>
                <w:spacing w:val="-2"/>
                <w:sz w:val="18"/>
              </w:rPr>
              <w:t>građe</w:t>
            </w:r>
          </w:p>
          <w:p>
            <w:pPr>
              <w:pStyle w:val="TableParagraph"/>
              <w:spacing w:line="206"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6" w:type="dxa"/>
          </w:tcPr>
          <w:p>
            <w:pPr>
              <w:pStyle w:val="TableParagraph"/>
              <w:spacing w:before="198"/>
              <w:ind w:right="89"/>
              <w:jc w:val="right"/>
              <w:rPr>
                <w:rFonts w:ascii="Arial"/>
                <w:b/>
                <w:sz w:val="18"/>
              </w:rPr>
            </w:pPr>
            <w:r>
              <w:rPr>
                <w:rFonts w:ascii="Arial"/>
                <w:b/>
                <w:spacing w:val="-2"/>
                <w:sz w:val="18"/>
              </w:rPr>
              <w:t>1.148.700,00</w:t>
            </w:r>
          </w:p>
        </w:tc>
        <w:tc>
          <w:tcPr>
            <w:tcW w:w="1358" w:type="dxa"/>
          </w:tcPr>
          <w:p>
            <w:pPr>
              <w:pStyle w:val="TableParagraph"/>
              <w:spacing w:before="198"/>
              <w:ind w:right="97"/>
              <w:jc w:val="right"/>
              <w:rPr>
                <w:rFonts w:ascii="Arial"/>
                <w:b/>
                <w:sz w:val="18"/>
              </w:rPr>
            </w:pPr>
            <w:r>
              <w:rPr>
                <w:rFonts w:ascii="Arial"/>
                <w:b/>
                <w:spacing w:val="-2"/>
                <w:sz w:val="18"/>
              </w:rPr>
              <w:t>1.148.700,00</w:t>
            </w:r>
          </w:p>
        </w:tc>
        <w:tc>
          <w:tcPr>
            <w:tcW w:w="1309" w:type="dxa"/>
          </w:tcPr>
          <w:p>
            <w:pPr>
              <w:pStyle w:val="TableParagraph"/>
              <w:spacing w:before="198"/>
              <w:ind w:right="41"/>
              <w:jc w:val="right"/>
              <w:rPr>
                <w:rFonts w:ascii="Arial"/>
                <w:b/>
                <w:sz w:val="18"/>
              </w:rPr>
            </w:pPr>
            <w:r>
              <w:rPr>
                <w:rFonts w:ascii="Arial"/>
                <w:b/>
                <w:spacing w:val="-2"/>
                <w:sz w:val="18"/>
              </w:rPr>
              <w:t>1.100.324,18</w:t>
            </w:r>
          </w:p>
        </w:tc>
        <w:tc>
          <w:tcPr>
            <w:tcW w:w="858" w:type="dxa"/>
          </w:tcPr>
          <w:p>
            <w:pPr>
              <w:pStyle w:val="TableParagraph"/>
              <w:spacing w:before="198"/>
              <w:ind w:left="99" w:right="65"/>
              <w:jc w:val="center"/>
              <w:rPr>
                <w:rFonts w:ascii="Arial"/>
                <w:b/>
                <w:sz w:val="18"/>
              </w:rPr>
            </w:pPr>
            <w:r>
              <w:rPr>
                <w:rFonts w:ascii="Arial"/>
                <w:b/>
                <w:spacing w:val="-2"/>
                <w:sz w:val="18"/>
              </w:rPr>
              <w:t>95,79%</w:t>
            </w:r>
          </w:p>
        </w:tc>
      </w:tr>
      <w:tr>
        <w:trPr>
          <w:trHeight w:val="285" w:hRule="atLeast"/>
        </w:trPr>
        <w:tc>
          <w:tcPr>
            <w:tcW w:w="5856"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6" w:type="dxa"/>
          </w:tcPr>
          <w:p>
            <w:pPr>
              <w:pStyle w:val="TableParagraph"/>
              <w:spacing w:before="36"/>
              <w:ind w:right="89"/>
              <w:jc w:val="right"/>
              <w:rPr>
                <w:rFonts w:ascii="Arial"/>
                <w:b/>
                <w:sz w:val="18"/>
              </w:rPr>
            </w:pPr>
            <w:r>
              <w:rPr>
                <w:rFonts w:ascii="Arial"/>
                <w:b/>
                <w:spacing w:val="-2"/>
                <w:sz w:val="18"/>
              </w:rPr>
              <w:t>983.000,00</w:t>
            </w:r>
          </w:p>
        </w:tc>
        <w:tc>
          <w:tcPr>
            <w:tcW w:w="1358" w:type="dxa"/>
          </w:tcPr>
          <w:p>
            <w:pPr>
              <w:pStyle w:val="TableParagraph"/>
              <w:spacing w:before="36"/>
              <w:ind w:right="97"/>
              <w:jc w:val="right"/>
              <w:rPr>
                <w:rFonts w:ascii="Arial"/>
                <w:b/>
                <w:sz w:val="18"/>
              </w:rPr>
            </w:pPr>
            <w:r>
              <w:rPr>
                <w:rFonts w:ascii="Arial"/>
                <w:b/>
                <w:spacing w:val="-2"/>
                <w:sz w:val="18"/>
              </w:rPr>
              <w:t>983.000,00</w:t>
            </w:r>
          </w:p>
        </w:tc>
        <w:tc>
          <w:tcPr>
            <w:tcW w:w="1309" w:type="dxa"/>
          </w:tcPr>
          <w:p>
            <w:pPr>
              <w:pStyle w:val="TableParagraph"/>
              <w:spacing w:before="36"/>
              <w:ind w:right="41"/>
              <w:jc w:val="right"/>
              <w:rPr>
                <w:rFonts w:ascii="Arial"/>
                <w:b/>
                <w:sz w:val="18"/>
              </w:rPr>
            </w:pPr>
            <w:r>
              <w:rPr>
                <w:rFonts w:ascii="Arial"/>
                <w:b/>
                <w:spacing w:val="-2"/>
                <w:sz w:val="18"/>
              </w:rPr>
              <w:t>966.314,64</w:t>
            </w:r>
          </w:p>
        </w:tc>
        <w:tc>
          <w:tcPr>
            <w:tcW w:w="858" w:type="dxa"/>
          </w:tcPr>
          <w:p>
            <w:pPr>
              <w:pStyle w:val="TableParagraph"/>
              <w:spacing w:before="36"/>
              <w:ind w:left="99" w:right="65"/>
              <w:jc w:val="center"/>
              <w:rPr>
                <w:rFonts w:ascii="Arial"/>
                <w:b/>
                <w:sz w:val="18"/>
              </w:rPr>
            </w:pPr>
            <w:r>
              <w:rPr>
                <w:rFonts w:ascii="Arial"/>
                <w:b/>
                <w:spacing w:val="-2"/>
                <w:sz w:val="18"/>
              </w:rPr>
              <w:t>98,30%</w:t>
            </w: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710.738,90</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141.065,39</w:t>
            </w:r>
          </w:p>
        </w:tc>
        <w:tc>
          <w:tcPr>
            <w:tcW w:w="858" w:type="dxa"/>
          </w:tcPr>
          <w:p>
            <w:pPr>
              <w:pStyle w:val="TableParagraph"/>
              <w:rPr>
                <w:sz w:val="18"/>
              </w:rPr>
            </w:pPr>
          </w:p>
        </w:tc>
      </w:tr>
      <w:tr>
        <w:trPr>
          <w:trHeight w:val="285" w:hRule="atLeast"/>
        </w:trPr>
        <w:tc>
          <w:tcPr>
            <w:tcW w:w="5856" w:type="dxa"/>
          </w:tcPr>
          <w:p>
            <w:pPr>
              <w:pStyle w:val="TableParagraph"/>
              <w:spacing w:before="36"/>
              <w:ind w:left="146" w:right="328"/>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114.510,35</w:t>
            </w:r>
          </w:p>
        </w:tc>
        <w:tc>
          <w:tcPr>
            <w:tcW w:w="858" w:type="dxa"/>
          </w:tcPr>
          <w:p>
            <w:pPr>
              <w:pStyle w:val="TableParagraph"/>
              <w:rPr>
                <w:sz w:val="18"/>
              </w:rPr>
            </w:pPr>
          </w:p>
        </w:tc>
      </w:tr>
      <w:tr>
        <w:trPr>
          <w:trHeight w:val="277" w:hRule="atLeast"/>
        </w:trPr>
        <w:tc>
          <w:tcPr>
            <w:tcW w:w="5856"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36"/>
              <w:ind w:right="89"/>
              <w:jc w:val="right"/>
              <w:rPr>
                <w:rFonts w:ascii="Arial"/>
                <w:b/>
                <w:sz w:val="18"/>
              </w:rPr>
            </w:pPr>
            <w:r>
              <w:rPr>
                <w:rFonts w:ascii="Arial"/>
                <w:b/>
                <w:spacing w:val="-2"/>
                <w:sz w:val="18"/>
              </w:rPr>
              <w:t>116.503,00</w:t>
            </w:r>
          </w:p>
        </w:tc>
        <w:tc>
          <w:tcPr>
            <w:tcW w:w="1358" w:type="dxa"/>
          </w:tcPr>
          <w:p>
            <w:pPr>
              <w:pStyle w:val="TableParagraph"/>
              <w:spacing w:before="36"/>
              <w:ind w:right="97"/>
              <w:jc w:val="right"/>
              <w:rPr>
                <w:rFonts w:ascii="Arial"/>
                <w:b/>
                <w:sz w:val="18"/>
              </w:rPr>
            </w:pPr>
            <w:r>
              <w:rPr>
                <w:rFonts w:ascii="Arial"/>
                <w:b/>
                <w:spacing w:val="-2"/>
                <w:sz w:val="18"/>
              </w:rPr>
              <w:t>116.503,00</w:t>
            </w:r>
          </w:p>
        </w:tc>
        <w:tc>
          <w:tcPr>
            <w:tcW w:w="1309" w:type="dxa"/>
          </w:tcPr>
          <w:p>
            <w:pPr>
              <w:pStyle w:val="TableParagraph"/>
              <w:spacing w:before="36"/>
              <w:ind w:right="41"/>
              <w:jc w:val="right"/>
              <w:rPr>
                <w:rFonts w:ascii="Arial"/>
                <w:b/>
                <w:sz w:val="18"/>
              </w:rPr>
            </w:pPr>
            <w:r>
              <w:rPr>
                <w:rFonts w:ascii="Arial"/>
                <w:b/>
                <w:spacing w:val="-2"/>
                <w:sz w:val="18"/>
              </w:rPr>
              <w:t>87.621,84</w:t>
            </w:r>
          </w:p>
        </w:tc>
        <w:tc>
          <w:tcPr>
            <w:tcW w:w="858" w:type="dxa"/>
          </w:tcPr>
          <w:p>
            <w:pPr>
              <w:pStyle w:val="TableParagraph"/>
              <w:spacing w:before="36"/>
              <w:ind w:left="99" w:right="65"/>
              <w:jc w:val="center"/>
              <w:rPr>
                <w:rFonts w:ascii="Arial"/>
                <w:b/>
                <w:sz w:val="18"/>
              </w:rPr>
            </w:pPr>
            <w:r>
              <w:rPr>
                <w:rFonts w:ascii="Arial"/>
                <w:b/>
                <w:spacing w:val="-2"/>
                <w:sz w:val="18"/>
              </w:rPr>
              <w:t>75,21%</w:t>
            </w:r>
          </w:p>
        </w:tc>
      </w:tr>
      <w:tr>
        <w:trPr>
          <w:trHeight w:val="277" w:hRule="atLeast"/>
        </w:trPr>
        <w:tc>
          <w:tcPr>
            <w:tcW w:w="5856" w:type="dxa"/>
          </w:tcPr>
          <w:p>
            <w:pPr>
              <w:pStyle w:val="TableParagraph"/>
              <w:spacing w:before="28"/>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3.579,49</w:t>
            </w:r>
          </w:p>
        </w:tc>
        <w:tc>
          <w:tcPr>
            <w:tcW w:w="858" w:type="dxa"/>
          </w:tcPr>
          <w:p>
            <w:pPr>
              <w:pStyle w:val="TableParagraph"/>
              <w:rPr>
                <w:sz w:val="18"/>
              </w:rPr>
            </w:pPr>
          </w:p>
        </w:tc>
      </w:tr>
      <w:tr>
        <w:trPr>
          <w:trHeight w:val="285" w:hRule="atLeast"/>
        </w:trPr>
        <w:tc>
          <w:tcPr>
            <w:tcW w:w="5856" w:type="dxa"/>
          </w:tcPr>
          <w:p>
            <w:pPr>
              <w:pStyle w:val="TableParagraph"/>
              <w:spacing w:before="36"/>
              <w:ind w:right="337"/>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15.677,20</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2.995,13</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33,00</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12.572,76</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6.426,28</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692,27</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3.734,13</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3.481,78</w:t>
            </w:r>
          </w:p>
        </w:tc>
        <w:tc>
          <w:tcPr>
            <w:tcW w:w="858" w:type="dxa"/>
          </w:tcPr>
          <w:p>
            <w:pPr>
              <w:pStyle w:val="TableParagraph"/>
              <w:rPr>
                <w:sz w:val="18"/>
              </w:rPr>
            </w:pPr>
          </w:p>
        </w:tc>
      </w:tr>
      <w:tr>
        <w:trPr>
          <w:trHeight w:val="277" w:hRule="atLeast"/>
        </w:trPr>
        <w:tc>
          <w:tcPr>
            <w:tcW w:w="5856"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25.229,04</w:t>
            </w:r>
          </w:p>
        </w:tc>
        <w:tc>
          <w:tcPr>
            <w:tcW w:w="858" w:type="dxa"/>
          </w:tcPr>
          <w:p>
            <w:pPr>
              <w:pStyle w:val="TableParagraph"/>
              <w:rPr>
                <w:sz w:val="18"/>
              </w:rPr>
            </w:pPr>
          </w:p>
        </w:tc>
      </w:tr>
      <w:tr>
        <w:trPr>
          <w:trHeight w:val="277" w:hRule="atLeast"/>
        </w:trPr>
        <w:tc>
          <w:tcPr>
            <w:tcW w:w="5856" w:type="dxa"/>
          </w:tcPr>
          <w:p>
            <w:pPr>
              <w:pStyle w:val="TableParagraph"/>
              <w:spacing w:before="28"/>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3.543,88</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6.692,94</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2.864,88</w:t>
            </w:r>
          </w:p>
        </w:tc>
        <w:tc>
          <w:tcPr>
            <w:tcW w:w="858" w:type="dxa"/>
          </w:tcPr>
          <w:p>
            <w:pPr>
              <w:pStyle w:val="TableParagraph"/>
              <w:rPr>
                <w:sz w:val="18"/>
              </w:rPr>
            </w:pPr>
          </w:p>
        </w:tc>
      </w:tr>
      <w:tr>
        <w:trPr>
          <w:trHeight w:val="285" w:hRule="atLeast"/>
        </w:trPr>
        <w:tc>
          <w:tcPr>
            <w:tcW w:w="5856" w:type="dxa"/>
          </w:tcPr>
          <w:p>
            <w:pPr>
              <w:pStyle w:val="TableParagraph"/>
              <w:spacing w:before="36"/>
              <w:ind w:left="328" w:right="182"/>
              <w:jc w:val="center"/>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99,06</w:t>
            </w:r>
          </w:p>
        </w:tc>
        <w:tc>
          <w:tcPr>
            <w:tcW w:w="858" w:type="dxa"/>
          </w:tcPr>
          <w:p>
            <w:pPr>
              <w:pStyle w:val="TableParagraph"/>
              <w:rPr>
                <w:sz w:val="18"/>
              </w:rPr>
            </w:pPr>
          </w:p>
        </w:tc>
      </w:tr>
      <w:tr>
        <w:trPr>
          <w:trHeight w:val="285" w:hRule="atLeast"/>
        </w:trPr>
        <w:tc>
          <w:tcPr>
            <w:tcW w:w="5856" w:type="dxa"/>
          </w:tcPr>
          <w:p>
            <w:pPr>
              <w:pStyle w:val="TableParagraph"/>
              <w:spacing w:before="36"/>
              <w:ind w:right="278"/>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6" w:type="dxa"/>
          </w:tcPr>
          <w:p>
            <w:pPr>
              <w:pStyle w:val="TableParagraph"/>
              <w:spacing w:before="36"/>
              <w:ind w:right="89"/>
              <w:jc w:val="right"/>
              <w:rPr>
                <w:rFonts w:ascii="Arial"/>
                <w:b/>
                <w:sz w:val="18"/>
              </w:rPr>
            </w:pPr>
            <w:r>
              <w:rPr>
                <w:rFonts w:ascii="Arial"/>
                <w:b/>
                <w:spacing w:val="-2"/>
                <w:sz w:val="18"/>
              </w:rPr>
              <w:t>133,00</w:t>
            </w:r>
          </w:p>
        </w:tc>
        <w:tc>
          <w:tcPr>
            <w:tcW w:w="1358" w:type="dxa"/>
          </w:tcPr>
          <w:p>
            <w:pPr>
              <w:pStyle w:val="TableParagraph"/>
              <w:spacing w:before="36"/>
              <w:ind w:right="97"/>
              <w:jc w:val="right"/>
              <w:rPr>
                <w:rFonts w:ascii="Arial"/>
                <w:b/>
                <w:sz w:val="18"/>
              </w:rPr>
            </w:pPr>
            <w:r>
              <w:rPr>
                <w:rFonts w:ascii="Arial"/>
                <w:b/>
                <w:spacing w:val="-2"/>
                <w:sz w:val="18"/>
              </w:rPr>
              <w:t>133,00</w:t>
            </w:r>
          </w:p>
        </w:tc>
        <w:tc>
          <w:tcPr>
            <w:tcW w:w="1309" w:type="dxa"/>
          </w:tcPr>
          <w:p>
            <w:pPr>
              <w:pStyle w:val="TableParagraph"/>
              <w:rPr>
                <w:sz w:val="18"/>
              </w:rPr>
            </w:pPr>
          </w:p>
        </w:tc>
        <w:tc>
          <w:tcPr>
            <w:tcW w:w="858" w:type="dxa"/>
          </w:tcPr>
          <w:p>
            <w:pPr>
              <w:pStyle w:val="TableParagraph"/>
              <w:rPr>
                <w:sz w:val="18"/>
              </w:rPr>
            </w:pPr>
          </w:p>
        </w:tc>
      </w:tr>
      <w:tr>
        <w:trPr>
          <w:trHeight w:val="285" w:hRule="atLeast"/>
        </w:trPr>
        <w:tc>
          <w:tcPr>
            <w:tcW w:w="5856" w:type="dxa"/>
          </w:tcPr>
          <w:p>
            <w:pPr>
              <w:pStyle w:val="TableParagraph"/>
              <w:spacing w:before="36"/>
              <w:ind w:left="67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6" w:type="dxa"/>
          </w:tcPr>
          <w:p>
            <w:pPr>
              <w:pStyle w:val="TableParagraph"/>
              <w:spacing w:before="36"/>
              <w:ind w:right="89"/>
              <w:jc w:val="right"/>
              <w:rPr>
                <w:rFonts w:ascii="Arial"/>
                <w:b/>
                <w:sz w:val="18"/>
              </w:rPr>
            </w:pPr>
            <w:r>
              <w:rPr>
                <w:rFonts w:ascii="Arial"/>
                <w:b/>
                <w:spacing w:val="-2"/>
                <w:sz w:val="18"/>
              </w:rPr>
              <w:t>49.064,00</w:t>
            </w:r>
          </w:p>
        </w:tc>
        <w:tc>
          <w:tcPr>
            <w:tcW w:w="1358" w:type="dxa"/>
          </w:tcPr>
          <w:p>
            <w:pPr>
              <w:pStyle w:val="TableParagraph"/>
              <w:spacing w:before="36"/>
              <w:ind w:right="97"/>
              <w:jc w:val="right"/>
              <w:rPr>
                <w:rFonts w:ascii="Arial"/>
                <w:b/>
                <w:sz w:val="18"/>
              </w:rPr>
            </w:pPr>
            <w:r>
              <w:rPr>
                <w:rFonts w:ascii="Arial"/>
                <w:b/>
                <w:spacing w:val="-2"/>
                <w:sz w:val="18"/>
              </w:rPr>
              <w:t>49.064,00</w:t>
            </w:r>
          </w:p>
        </w:tc>
        <w:tc>
          <w:tcPr>
            <w:tcW w:w="1309" w:type="dxa"/>
          </w:tcPr>
          <w:p>
            <w:pPr>
              <w:pStyle w:val="TableParagraph"/>
              <w:spacing w:before="36"/>
              <w:ind w:right="41"/>
              <w:jc w:val="right"/>
              <w:rPr>
                <w:rFonts w:ascii="Arial"/>
                <w:b/>
                <w:sz w:val="18"/>
              </w:rPr>
            </w:pPr>
            <w:r>
              <w:rPr>
                <w:rFonts w:ascii="Arial"/>
                <w:b/>
                <w:spacing w:val="-2"/>
                <w:sz w:val="18"/>
              </w:rPr>
              <w:t>46.387,70</w:t>
            </w:r>
          </w:p>
        </w:tc>
        <w:tc>
          <w:tcPr>
            <w:tcW w:w="858" w:type="dxa"/>
          </w:tcPr>
          <w:p>
            <w:pPr>
              <w:pStyle w:val="TableParagraph"/>
              <w:spacing w:before="36"/>
              <w:ind w:left="99" w:right="65"/>
              <w:jc w:val="center"/>
              <w:rPr>
                <w:rFonts w:ascii="Arial"/>
                <w:b/>
                <w:sz w:val="18"/>
              </w:rPr>
            </w:pPr>
            <w:r>
              <w:rPr>
                <w:rFonts w:ascii="Arial"/>
                <w:b/>
                <w:spacing w:val="-2"/>
                <w:sz w:val="18"/>
              </w:rPr>
              <w:t>94,55%</w:t>
            </w:r>
          </w:p>
        </w:tc>
      </w:tr>
      <w:tr>
        <w:trPr>
          <w:trHeight w:val="285" w:hRule="atLeast"/>
        </w:trPr>
        <w:tc>
          <w:tcPr>
            <w:tcW w:w="5856" w:type="dxa"/>
          </w:tcPr>
          <w:p>
            <w:pPr>
              <w:pStyle w:val="TableParagraph"/>
              <w:spacing w:before="36"/>
              <w:ind w:left="79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2.411,55</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38,00</w:t>
            </w:r>
          </w:p>
        </w:tc>
        <w:tc>
          <w:tcPr>
            <w:tcW w:w="858" w:type="dxa"/>
          </w:tcPr>
          <w:p>
            <w:pPr>
              <w:pStyle w:val="TableParagraph"/>
              <w:rPr>
                <w:sz w:val="18"/>
              </w:rPr>
            </w:pPr>
          </w:p>
        </w:tc>
      </w:tr>
      <w:tr>
        <w:trPr>
          <w:trHeight w:val="277" w:hRule="atLeast"/>
        </w:trPr>
        <w:tc>
          <w:tcPr>
            <w:tcW w:w="5856" w:type="dxa"/>
          </w:tcPr>
          <w:p>
            <w:pPr>
              <w:pStyle w:val="TableParagraph"/>
              <w:spacing w:before="36"/>
              <w:ind w:left="795"/>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3.817,50</w:t>
            </w:r>
          </w:p>
        </w:tc>
        <w:tc>
          <w:tcPr>
            <w:tcW w:w="858" w:type="dxa"/>
          </w:tcPr>
          <w:p>
            <w:pPr>
              <w:pStyle w:val="TableParagraph"/>
              <w:rPr>
                <w:sz w:val="18"/>
              </w:rPr>
            </w:pPr>
          </w:p>
        </w:tc>
      </w:tr>
      <w:tr>
        <w:trPr>
          <w:trHeight w:val="277" w:hRule="atLeast"/>
        </w:trPr>
        <w:tc>
          <w:tcPr>
            <w:tcW w:w="5856" w:type="dxa"/>
          </w:tcPr>
          <w:p>
            <w:pPr>
              <w:pStyle w:val="TableParagraph"/>
              <w:spacing w:before="28"/>
              <w:ind w:left="79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120,83</w:t>
            </w:r>
          </w:p>
        </w:tc>
        <w:tc>
          <w:tcPr>
            <w:tcW w:w="858" w:type="dxa"/>
          </w:tcPr>
          <w:p>
            <w:pPr>
              <w:pStyle w:val="TableParagraph"/>
              <w:rPr>
                <w:sz w:val="18"/>
              </w:rPr>
            </w:pPr>
          </w:p>
        </w:tc>
      </w:tr>
      <w:tr>
        <w:trPr>
          <w:trHeight w:val="285" w:hRule="atLeast"/>
        </w:trPr>
        <w:tc>
          <w:tcPr>
            <w:tcW w:w="5856" w:type="dxa"/>
          </w:tcPr>
          <w:p>
            <w:pPr>
              <w:pStyle w:val="TableParagraph"/>
              <w:spacing w:before="36"/>
              <w:ind w:left="795"/>
              <w:rPr>
                <w:rFonts w:ascii="Arial"/>
                <w:i/>
                <w:sz w:val="18"/>
              </w:rPr>
            </w:pPr>
            <w:r>
              <w:rPr>
                <w:rFonts w:ascii="Arial"/>
                <w:i/>
                <w:sz w:val="18"/>
              </w:rPr>
              <w:t>4241</w:t>
            </w:r>
            <w:r>
              <w:rPr>
                <w:rFonts w:ascii="Arial"/>
                <w:i/>
                <w:spacing w:val="-1"/>
                <w:sz w:val="18"/>
              </w:rPr>
              <w:t> </w:t>
            </w:r>
            <w:r>
              <w:rPr>
                <w:rFonts w:ascii="Arial"/>
                <w:i/>
                <w:spacing w:val="-2"/>
                <w:sz w:val="18"/>
              </w:rPr>
              <w:t>Knjige</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39.999,82</w:t>
            </w:r>
          </w:p>
        </w:tc>
        <w:tc>
          <w:tcPr>
            <w:tcW w:w="858" w:type="dxa"/>
          </w:tcPr>
          <w:p>
            <w:pPr>
              <w:pStyle w:val="TableParagraph"/>
              <w:rPr>
                <w:sz w:val="18"/>
              </w:rPr>
            </w:pPr>
          </w:p>
        </w:tc>
      </w:tr>
      <w:tr>
        <w:trPr>
          <w:trHeight w:val="285" w:hRule="atLeast"/>
        </w:trPr>
        <w:tc>
          <w:tcPr>
            <w:tcW w:w="585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96" w:type="dxa"/>
          </w:tcPr>
          <w:p>
            <w:pPr>
              <w:pStyle w:val="TableParagraph"/>
              <w:spacing w:before="36"/>
              <w:ind w:right="89"/>
              <w:jc w:val="right"/>
              <w:rPr>
                <w:rFonts w:ascii="Arial"/>
                <w:b/>
                <w:sz w:val="18"/>
              </w:rPr>
            </w:pPr>
            <w:r>
              <w:rPr>
                <w:rFonts w:ascii="Arial"/>
                <w:b/>
                <w:spacing w:val="-2"/>
                <w:sz w:val="18"/>
              </w:rPr>
              <w:t>5.250,00</w:t>
            </w:r>
          </w:p>
        </w:tc>
        <w:tc>
          <w:tcPr>
            <w:tcW w:w="1358" w:type="dxa"/>
          </w:tcPr>
          <w:p>
            <w:pPr>
              <w:pStyle w:val="TableParagraph"/>
              <w:spacing w:before="36"/>
              <w:ind w:right="97"/>
              <w:jc w:val="right"/>
              <w:rPr>
                <w:rFonts w:ascii="Arial"/>
                <w:b/>
                <w:sz w:val="18"/>
              </w:rPr>
            </w:pPr>
            <w:r>
              <w:rPr>
                <w:rFonts w:ascii="Arial"/>
                <w:b/>
                <w:spacing w:val="-2"/>
                <w:sz w:val="18"/>
              </w:rPr>
              <w:t>5.250,00</w:t>
            </w:r>
          </w:p>
        </w:tc>
        <w:tc>
          <w:tcPr>
            <w:tcW w:w="1309" w:type="dxa"/>
          </w:tcPr>
          <w:p>
            <w:pPr>
              <w:pStyle w:val="TableParagraph"/>
              <w:spacing w:before="36"/>
              <w:ind w:right="41"/>
              <w:jc w:val="right"/>
              <w:rPr>
                <w:rFonts w:ascii="Arial"/>
                <w:b/>
                <w:sz w:val="18"/>
              </w:rPr>
            </w:pPr>
            <w:r>
              <w:rPr>
                <w:rFonts w:ascii="Arial"/>
                <w:b/>
                <w:spacing w:val="-2"/>
                <w:sz w:val="18"/>
              </w:rPr>
              <w:t>711,03</w:t>
            </w:r>
          </w:p>
        </w:tc>
        <w:tc>
          <w:tcPr>
            <w:tcW w:w="858" w:type="dxa"/>
          </w:tcPr>
          <w:p>
            <w:pPr>
              <w:pStyle w:val="TableParagraph"/>
              <w:spacing w:before="36"/>
              <w:ind w:left="99" w:right="65"/>
              <w:jc w:val="center"/>
              <w:rPr>
                <w:rFonts w:ascii="Arial"/>
                <w:b/>
                <w:sz w:val="18"/>
              </w:rPr>
            </w:pPr>
            <w:r>
              <w:rPr>
                <w:rFonts w:ascii="Arial"/>
                <w:b/>
                <w:spacing w:val="-2"/>
                <w:sz w:val="18"/>
              </w:rPr>
              <w:t>13,54%</w:t>
            </w:r>
          </w:p>
        </w:tc>
      </w:tr>
      <w:tr>
        <w:trPr>
          <w:trHeight w:val="285" w:hRule="atLeast"/>
        </w:trPr>
        <w:tc>
          <w:tcPr>
            <w:tcW w:w="5856"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36"/>
              <w:ind w:right="89"/>
              <w:jc w:val="right"/>
              <w:rPr>
                <w:rFonts w:ascii="Arial"/>
                <w:b/>
                <w:sz w:val="18"/>
              </w:rPr>
            </w:pPr>
            <w:r>
              <w:rPr>
                <w:rFonts w:ascii="Arial"/>
                <w:b/>
                <w:spacing w:val="-2"/>
                <w:sz w:val="18"/>
              </w:rPr>
              <w:t>5.250,00</w:t>
            </w:r>
          </w:p>
        </w:tc>
        <w:tc>
          <w:tcPr>
            <w:tcW w:w="1358" w:type="dxa"/>
          </w:tcPr>
          <w:p>
            <w:pPr>
              <w:pStyle w:val="TableParagraph"/>
              <w:spacing w:before="36"/>
              <w:ind w:right="97"/>
              <w:jc w:val="right"/>
              <w:rPr>
                <w:rFonts w:ascii="Arial"/>
                <w:b/>
                <w:sz w:val="18"/>
              </w:rPr>
            </w:pPr>
            <w:r>
              <w:rPr>
                <w:rFonts w:ascii="Arial"/>
                <w:b/>
                <w:spacing w:val="-2"/>
                <w:sz w:val="18"/>
              </w:rPr>
              <w:t>5.250,00</w:t>
            </w:r>
          </w:p>
        </w:tc>
        <w:tc>
          <w:tcPr>
            <w:tcW w:w="1309" w:type="dxa"/>
          </w:tcPr>
          <w:p>
            <w:pPr>
              <w:pStyle w:val="TableParagraph"/>
              <w:spacing w:before="36"/>
              <w:ind w:right="41"/>
              <w:jc w:val="right"/>
              <w:rPr>
                <w:rFonts w:ascii="Arial"/>
                <w:b/>
                <w:sz w:val="18"/>
              </w:rPr>
            </w:pPr>
            <w:r>
              <w:rPr>
                <w:rFonts w:ascii="Arial"/>
                <w:b/>
                <w:spacing w:val="-2"/>
                <w:sz w:val="18"/>
              </w:rPr>
              <w:t>711,03</w:t>
            </w:r>
          </w:p>
        </w:tc>
        <w:tc>
          <w:tcPr>
            <w:tcW w:w="858" w:type="dxa"/>
          </w:tcPr>
          <w:p>
            <w:pPr>
              <w:pStyle w:val="TableParagraph"/>
              <w:spacing w:before="36"/>
              <w:ind w:left="99" w:right="65"/>
              <w:jc w:val="center"/>
              <w:rPr>
                <w:rFonts w:ascii="Arial"/>
                <w:b/>
                <w:sz w:val="18"/>
              </w:rPr>
            </w:pPr>
            <w:r>
              <w:rPr>
                <w:rFonts w:ascii="Arial"/>
                <w:b/>
                <w:spacing w:val="-2"/>
                <w:sz w:val="18"/>
              </w:rPr>
              <w:t>13,54%</w:t>
            </w:r>
          </w:p>
        </w:tc>
      </w:tr>
      <w:tr>
        <w:trPr>
          <w:trHeight w:val="285" w:hRule="atLeast"/>
        </w:trPr>
        <w:tc>
          <w:tcPr>
            <w:tcW w:w="5856"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4"/>
                <w:sz w:val="18"/>
              </w:rPr>
              <w:t>8,80</w:t>
            </w:r>
          </w:p>
        </w:tc>
        <w:tc>
          <w:tcPr>
            <w:tcW w:w="858" w:type="dxa"/>
          </w:tcPr>
          <w:p>
            <w:pPr>
              <w:pStyle w:val="TableParagraph"/>
              <w:rPr>
                <w:sz w:val="18"/>
              </w:rPr>
            </w:pPr>
          </w:p>
        </w:tc>
      </w:tr>
      <w:tr>
        <w:trPr>
          <w:trHeight w:val="243" w:hRule="atLeast"/>
        </w:trPr>
        <w:tc>
          <w:tcPr>
            <w:tcW w:w="5856" w:type="dxa"/>
          </w:tcPr>
          <w:p>
            <w:pPr>
              <w:pStyle w:val="TableParagraph"/>
              <w:spacing w:line="187" w:lineRule="exact"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6" w:type="dxa"/>
          </w:tcPr>
          <w:p>
            <w:pPr>
              <w:pStyle w:val="TableParagraph"/>
              <w:rPr>
                <w:sz w:val="16"/>
              </w:rPr>
            </w:pPr>
          </w:p>
        </w:tc>
        <w:tc>
          <w:tcPr>
            <w:tcW w:w="1358" w:type="dxa"/>
          </w:tcPr>
          <w:p>
            <w:pPr>
              <w:pStyle w:val="TableParagraph"/>
              <w:rPr>
                <w:sz w:val="16"/>
              </w:rPr>
            </w:pPr>
          </w:p>
        </w:tc>
        <w:tc>
          <w:tcPr>
            <w:tcW w:w="1309" w:type="dxa"/>
          </w:tcPr>
          <w:p>
            <w:pPr>
              <w:pStyle w:val="TableParagraph"/>
              <w:spacing w:line="187" w:lineRule="exact" w:before="36"/>
              <w:ind w:right="41"/>
              <w:jc w:val="right"/>
              <w:rPr>
                <w:rFonts w:ascii="Arial"/>
                <w:i/>
                <w:sz w:val="18"/>
              </w:rPr>
            </w:pPr>
            <w:r>
              <w:rPr>
                <w:rFonts w:ascii="Arial"/>
                <w:i/>
                <w:spacing w:val="-2"/>
                <w:sz w:val="18"/>
              </w:rPr>
              <w:t>159,73</w:t>
            </w:r>
          </w:p>
        </w:tc>
        <w:tc>
          <w:tcPr>
            <w:tcW w:w="858" w:type="dxa"/>
          </w:tcPr>
          <w:p>
            <w:pPr>
              <w:pStyle w:val="TableParagraph"/>
              <w:rPr>
                <w:sz w:val="16"/>
              </w:rPr>
            </w:pPr>
          </w:p>
        </w:tc>
      </w:tr>
    </w:tbl>
    <w:p>
      <w:pPr>
        <w:pStyle w:val="TableParagraph"/>
        <w:spacing w:after="0"/>
        <w:rPr>
          <w:sz w:val="16"/>
        </w:rPr>
        <w:sectPr>
          <w:type w:val="continuous"/>
          <w:pgSz w:w="11900" w:h="16840"/>
          <w:pgMar w:header="0" w:footer="127" w:top="540" w:bottom="1175"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8"/>
        <w:gridCol w:w="1547"/>
        <w:gridCol w:w="1357"/>
        <w:gridCol w:w="1175"/>
        <w:gridCol w:w="803"/>
      </w:tblGrid>
      <w:tr>
        <w:trPr>
          <w:trHeight w:val="243" w:hRule="atLeast"/>
        </w:trPr>
        <w:tc>
          <w:tcPr>
            <w:tcW w:w="5478" w:type="dxa"/>
          </w:tcPr>
          <w:p>
            <w:pPr>
              <w:pStyle w:val="TableParagraph"/>
              <w:spacing w:line="201" w:lineRule="exact"/>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6"/>
              </w:rPr>
            </w:pPr>
          </w:p>
        </w:tc>
        <w:tc>
          <w:tcPr>
            <w:tcW w:w="1357" w:type="dxa"/>
          </w:tcPr>
          <w:p>
            <w:pPr>
              <w:pStyle w:val="TableParagraph"/>
              <w:rPr>
                <w:sz w:val="16"/>
              </w:rPr>
            </w:pPr>
          </w:p>
        </w:tc>
        <w:tc>
          <w:tcPr>
            <w:tcW w:w="1175" w:type="dxa"/>
          </w:tcPr>
          <w:p>
            <w:pPr>
              <w:pStyle w:val="TableParagraph"/>
              <w:spacing w:line="201" w:lineRule="exact"/>
              <w:ind w:right="39"/>
              <w:jc w:val="right"/>
              <w:rPr>
                <w:rFonts w:ascii="Arial"/>
                <w:i/>
                <w:sz w:val="18"/>
              </w:rPr>
            </w:pPr>
            <w:r>
              <w:rPr>
                <w:rFonts w:ascii="Arial"/>
                <w:i/>
                <w:spacing w:val="-2"/>
                <w:sz w:val="18"/>
              </w:rPr>
              <w:t>150,00</w:t>
            </w:r>
          </w:p>
        </w:tc>
        <w:tc>
          <w:tcPr>
            <w:tcW w:w="803" w:type="dxa"/>
            <w:vMerge w:val="restart"/>
          </w:tcPr>
          <w:p>
            <w:pPr>
              <w:pStyle w:val="TableParagraph"/>
              <w:rPr>
                <w:sz w:val="18"/>
              </w:rPr>
            </w:pPr>
          </w:p>
        </w:tc>
      </w:tr>
      <w:tr>
        <w:trPr>
          <w:trHeight w:val="277" w:hRule="atLeast"/>
        </w:trPr>
        <w:tc>
          <w:tcPr>
            <w:tcW w:w="5478"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142,50</w:t>
            </w:r>
          </w:p>
        </w:tc>
        <w:tc>
          <w:tcPr>
            <w:tcW w:w="803" w:type="dxa"/>
            <w:vMerge/>
            <w:tcBorders>
              <w:top w:val="nil"/>
            </w:tcBorders>
          </w:tcPr>
          <w:p>
            <w:pPr>
              <w:rPr>
                <w:sz w:val="2"/>
                <w:szCs w:val="2"/>
              </w:rPr>
            </w:pPr>
          </w:p>
        </w:tc>
      </w:tr>
      <w:tr>
        <w:trPr>
          <w:trHeight w:val="277" w:hRule="atLeast"/>
        </w:trPr>
        <w:tc>
          <w:tcPr>
            <w:tcW w:w="5478" w:type="dxa"/>
          </w:tcPr>
          <w:p>
            <w:pPr>
              <w:pStyle w:val="TableParagraph"/>
              <w:spacing w:before="28"/>
              <w:ind w:left="335"/>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9"/>
              <w:jc w:val="right"/>
              <w:rPr>
                <w:rFonts w:ascii="Arial"/>
                <w:i/>
                <w:sz w:val="18"/>
              </w:rPr>
            </w:pPr>
            <w:r>
              <w:rPr>
                <w:rFonts w:ascii="Arial"/>
                <w:i/>
                <w:spacing w:val="-2"/>
                <w:sz w:val="18"/>
              </w:rPr>
              <w:t>250,00</w:t>
            </w:r>
          </w:p>
        </w:tc>
        <w:tc>
          <w:tcPr>
            <w:tcW w:w="803" w:type="dxa"/>
            <w:vMerge/>
            <w:tcBorders>
              <w:top w:val="nil"/>
            </w:tcBorders>
          </w:tcPr>
          <w:p>
            <w:pPr>
              <w:rPr>
                <w:sz w:val="2"/>
                <w:szCs w:val="2"/>
              </w:rPr>
            </w:pPr>
          </w:p>
        </w:tc>
      </w:tr>
      <w:tr>
        <w:trPr>
          <w:trHeight w:val="285" w:hRule="atLeast"/>
        </w:trPr>
        <w:tc>
          <w:tcPr>
            <w:tcW w:w="5478"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47" w:type="dxa"/>
          </w:tcPr>
          <w:p>
            <w:pPr>
              <w:pStyle w:val="TableParagraph"/>
              <w:spacing w:before="36"/>
              <w:ind w:right="222"/>
              <w:jc w:val="right"/>
              <w:rPr>
                <w:rFonts w:ascii="Arial"/>
                <w:b/>
                <w:sz w:val="18"/>
              </w:rPr>
            </w:pPr>
            <w:r>
              <w:rPr>
                <w:rFonts w:ascii="Arial"/>
                <w:b/>
                <w:spacing w:val="-2"/>
                <w:sz w:val="18"/>
              </w:rPr>
              <w:t>55.770,00</w:t>
            </w:r>
          </w:p>
        </w:tc>
        <w:tc>
          <w:tcPr>
            <w:tcW w:w="1357" w:type="dxa"/>
          </w:tcPr>
          <w:p>
            <w:pPr>
              <w:pStyle w:val="TableParagraph"/>
              <w:spacing w:before="36"/>
              <w:ind w:right="229"/>
              <w:jc w:val="right"/>
              <w:rPr>
                <w:rFonts w:ascii="Arial"/>
                <w:b/>
                <w:sz w:val="18"/>
              </w:rPr>
            </w:pPr>
            <w:r>
              <w:rPr>
                <w:rFonts w:ascii="Arial"/>
                <w:b/>
                <w:spacing w:val="-2"/>
                <w:sz w:val="18"/>
              </w:rPr>
              <w:t>55.770,00</w:t>
            </w:r>
          </w:p>
        </w:tc>
        <w:tc>
          <w:tcPr>
            <w:tcW w:w="1175" w:type="dxa"/>
          </w:tcPr>
          <w:p>
            <w:pPr>
              <w:pStyle w:val="TableParagraph"/>
              <w:spacing w:before="36"/>
              <w:ind w:right="39"/>
              <w:jc w:val="right"/>
              <w:rPr>
                <w:rFonts w:ascii="Arial"/>
                <w:b/>
                <w:sz w:val="18"/>
              </w:rPr>
            </w:pPr>
            <w:r>
              <w:rPr>
                <w:rFonts w:ascii="Arial"/>
                <w:b/>
                <w:spacing w:val="-2"/>
                <w:sz w:val="18"/>
              </w:rPr>
              <w:t>46.993,75</w:t>
            </w:r>
          </w:p>
        </w:tc>
        <w:tc>
          <w:tcPr>
            <w:tcW w:w="803" w:type="dxa"/>
          </w:tcPr>
          <w:p>
            <w:pPr>
              <w:pStyle w:val="TableParagraph"/>
              <w:spacing w:before="36"/>
              <w:ind w:left="97" w:right="4"/>
              <w:jc w:val="center"/>
              <w:rPr>
                <w:rFonts w:ascii="Arial"/>
                <w:b/>
                <w:sz w:val="18"/>
              </w:rPr>
            </w:pPr>
            <w:r>
              <w:rPr>
                <w:rFonts w:ascii="Arial"/>
                <w:b/>
                <w:spacing w:val="-2"/>
                <w:sz w:val="18"/>
              </w:rPr>
              <w:t>84,26%</w:t>
            </w:r>
          </w:p>
        </w:tc>
      </w:tr>
      <w:tr>
        <w:trPr>
          <w:trHeight w:val="285" w:hRule="atLeast"/>
        </w:trPr>
        <w:tc>
          <w:tcPr>
            <w:tcW w:w="5478"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22"/>
              <w:jc w:val="right"/>
              <w:rPr>
                <w:rFonts w:ascii="Arial"/>
                <w:b/>
                <w:sz w:val="18"/>
              </w:rPr>
            </w:pPr>
            <w:r>
              <w:rPr>
                <w:rFonts w:ascii="Arial"/>
                <w:b/>
                <w:spacing w:val="-2"/>
                <w:sz w:val="18"/>
              </w:rPr>
              <w:t>55.770,00</w:t>
            </w:r>
          </w:p>
        </w:tc>
        <w:tc>
          <w:tcPr>
            <w:tcW w:w="1357" w:type="dxa"/>
          </w:tcPr>
          <w:p>
            <w:pPr>
              <w:pStyle w:val="TableParagraph"/>
              <w:spacing w:before="36"/>
              <w:ind w:right="229"/>
              <w:jc w:val="right"/>
              <w:rPr>
                <w:rFonts w:ascii="Arial"/>
                <w:b/>
                <w:sz w:val="18"/>
              </w:rPr>
            </w:pPr>
            <w:r>
              <w:rPr>
                <w:rFonts w:ascii="Arial"/>
                <w:b/>
                <w:spacing w:val="-2"/>
                <w:sz w:val="18"/>
              </w:rPr>
              <w:t>55.770,00</w:t>
            </w:r>
          </w:p>
        </w:tc>
        <w:tc>
          <w:tcPr>
            <w:tcW w:w="1175" w:type="dxa"/>
          </w:tcPr>
          <w:p>
            <w:pPr>
              <w:pStyle w:val="TableParagraph"/>
              <w:spacing w:before="36"/>
              <w:ind w:right="39"/>
              <w:jc w:val="right"/>
              <w:rPr>
                <w:rFonts w:ascii="Arial"/>
                <w:b/>
                <w:sz w:val="18"/>
              </w:rPr>
            </w:pPr>
            <w:r>
              <w:rPr>
                <w:rFonts w:ascii="Arial"/>
                <w:b/>
                <w:spacing w:val="-2"/>
                <w:sz w:val="18"/>
              </w:rPr>
              <w:t>46.993,75</w:t>
            </w:r>
          </w:p>
        </w:tc>
        <w:tc>
          <w:tcPr>
            <w:tcW w:w="803" w:type="dxa"/>
          </w:tcPr>
          <w:p>
            <w:pPr>
              <w:pStyle w:val="TableParagraph"/>
              <w:spacing w:before="36"/>
              <w:ind w:left="97" w:right="4"/>
              <w:jc w:val="center"/>
              <w:rPr>
                <w:rFonts w:ascii="Arial"/>
                <w:b/>
                <w:sz w:val="18"/>
              </w:rPr>
            </w:pPr>
            <w:r>
              <w:rPr>
                <w:rFonts w:ascii="Arial"/>
                <w:b/>
                <w:spacing w:val="-2"/>
                <w:sz w:val="18"/>
              </w:rPr>
              <w:t>84,26%</w:t>
            </w: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923,27</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769,25</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81,00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5.254,27</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255,97</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1.639,50</w:t>
            </w:r>
          </w:p>
        </w:tc>
        <w:tc>
          <w:tcPr>
            <w:tcW w:w="803" w:type="dxa"/>
          </w:tcPr>
          <w:p>
            <w:pPr>
              <w:pStyle w:val="TableParagraph"/>
              <w:rPr>
                <w:sz w:val="18"/>
              </w:rPr>
            </w:pPr>
          </w:p>
        </w:tc>
      </w:tr>
      <w:tr>
        <w:trPr>
          <w:trHeight w:val="277" w:hRule="atLeast"/>
        </w:trPr>
        <w:tc>
          <w:tcPr>
            <w:tcW w:w="5478" w:type="dxa"/>
          </w:tcPr>
          <w:p>
            <w:pPr>
              <w:pStyle w:val="TableParagraph"/>
              <w:spacing w:before="36"/>
              <w:ind w:left="33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12,87</w:t>
            </w:r>
          </w:p>
        </w:tc>
        <w:tc>
          <w:tcPr>
            <w:tcW w:w="803" w:type="dxa"/>
          </w:tcPr>
          <w:p>
            <w:pPr>
              <w:pStyle w:val="TableParagraph"/>
              <w:rPr>
                <w:sz w:val="18"/>
              </w:rPr>
            </w:pPr>
          </w:p>
        </w:tc>
      </w:tr>
      <w:tr>
        <w:trPr>
          <w:trHeight w:val="277" w:hRule="atLeast"/>
        </w:trPr>
        <w:tc>
          <w:tcPr>
            <w:tcW w:w="5478" w:type="dxa"/>
          </w:tcPr>
          <w:p>
            <w:pPr>
              <w:pStyle w:val="TableParagraph"/>
              <w:spacing w:before="28"/>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9"/>
              <w:jc w:val="right"/>
              <w:rPr>
                <w:rFonts w:ascii="Arial"/>
                <w:i/>
                <w:sz w:val="18"/>
              </w:rPr>
            </w:pPr>
            <w:r>
              <w:rPr>
                <w:rFonts w:ascii="Arial"/>
                <w:i/>
                <w:spacing w:val="-2"/>
                <w:sz w:val="18"/>
              </w:rPr>
              <w:t>8.669,21</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6.117,52</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975,17</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1.145,16</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168,62</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45,00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4.239,41</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4.270,95</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3.565,54</w:t>
            </w:r>
          </w:p>
        </w:tc>
        <w:tc>
          <w:tcPr>
            <w:tcW w:w="803" w:type="dxa"/>
          </w:tcPr>
          <w:p>
            <w:pPr>
              <w:pStyle w:val="TableParagraph"/>
              <w:rPr>
                <w:sz w:val="18"/>
              </w:rPr>
            </w:pPr>
          </w:p>
        </w:tc>
      </w:tr>
      <w:tr>
        <w:trPr>
          <w:trHeight w:val="277" w:hRule="atLeast"/>
        </w:trPr>
        <w:tc>
          <w:tcPr>
            <w:tcW w:w="5478" w:type="dxa"/>
          </w:tcPr>
          <w:p>
            <w:pPr>
              <w:pStyle w:val="TableParagraph"/>
              <w:spacing w:before="36"/>
              <w:ind w:left="335"/>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945,26</w:t>
            </w:r>
          </w:p>
        </w:tc>
        <w:tc>
          <w:tcPr>
            <w:tcW w:w="803" w:type="dxa"/>
          </w:tcPr>
          <w:p>
            <w:pPr>
              <w:pStyle w:val="TableParagraph"/>
              <w:rPr>
                <w:sz w:val="18"/>
              </w:rPr>
            </w:pPr>
          </w:p>
        </w:tc>
      </w:tr>
      <w:tr>
        <w:trPr>
          <w:trHeight w:val="277" w:hRule="atLeast"/>
        </w:trPr>
        <w:tc>
          <w:tcPr>
            <w:tcW w:w="5478" w:type="dxa"/>
          </w:tcPr>
          <w:p>
            <w:pPr>
              <w:pStyle w:val="TableParagraph"/>
              <w:spacing w:before="28"/>
              <w:ind w:left="33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9"/>
              <w:jc w:val="right"/>
              <w:rPr>
                <w:rFonts w:ascii="Arial"/>
                <w:i/>
                <w:sz w:val="18"/>
              </w:rPr>
            </w:pPr>
            <w:r>
              <w:rPr>
                <w:rFonts w:ascii="Arial"/>
                <w:i/>
                <w:spacing w:val="-2"/>
                <w:sz w:val="18"/>
              </w:rPr>
              <w:t>3.502,83</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3.389,92</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245,00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658,03</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120,00</w:t>
            </w:r>
          </w:p>
        </w:tc>
        <w:tc>
          <w:tcPr>
            <w:tcW w:w="803" w:type="dxa"/>
          </w:tcPr>
          <w:p>
            <w:pPr>
              <w:pStyle w:val="TableParagraph"/>
              <w:rPr>
                <w:sz w:val="18"/>
              </w:rPr>
            </w:pPr>
          </w:p>
        </w:tc>
      </w:tr>
      <w:tr>
        <w:trPr>
          <w:trHeight w:val="285" w:hRule="atLeast"/>
        </w:trPr>
        <w:tc>
          <w:tcPr>
            <w:tcW w:w="5478"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222"/>
              <w:jc w:val="right"/>
              <w:rPr>
                <w:rFonts w:ascii="Arial"/>
                <w:b/>
                <w:sz w:val="18"/>
              </w:rPr>
            </w:pPr>
            <w:r>
              <w:rPr>
                <w:rFonts w:ascii="Arial"/>
                <w:b/>
                <w:spacing w:val="-2"/>
                <w:sz w:val="18"/>
              </w:rPr>
              <w:t>121.300,00</w:t>
            </w:r>
          </w:p>
        </w:tc>
        <w:tc>
          <w:tcPr>
            <w:tcW w:w="1357" w:type="dxa"/>
          </w:tcPr>
          <w:p>
            <w:pPr>
              <w:pStyle w:val="TableParagraph"/>
              <w:spacing w:before="36"/>
              <w:ind w:right="229"/>
              <w:jc w:val="right"/>
              <w:rPr>
                <w:rFonts w:ascii="Arial"/>
                <w:b/>
                <w:sz w:val="18"/>
              </w:rPr>
            </w:pPr>
            <w:r>
              <w:rPr>
                <w:rFonts w:ascii="Arial"/>
                <w:b/>
                <w:spacing w:val="-2"/>
                <w:sz w:val="18"/>
              </w:rPr>
              <w:t>121.300,00</w:t>
            </w:r>
          </w:p>
        </w:tc>
        <w:tc>
          <w:tcPr>
            <w:tcW w:w="1175" w:type="dxa"/>
          </w:tcPr>
          <w:p>
            <w:pPr>
              <w:pStyle w:val="TableParagraph"/>
              <w:spacing w:before="36"/>
              <w:ind w:right="39"/>
              <w:jc w:val="right"/>
              <w:rPr>
                <w:rFonts w:ascii="Arial"/>
                <w:b/>
                <w:sz w:val="18"/>
              </w:rPr>
            </w:pPr>
            <w:r>
              <w:rPr>
                <w:rFonts w:ascii="Arial"/>
                <w:b/>
                <w:spacing w:val="-2"/>
                <w:sz w:val="18"/>
              </w:rPr>
              <w:t>117.573,11</w:t>
            </w:r>
          </w:p>
        </w:tc>
        <w:tc>
          <w:tcPr>
            <w:tcW w:w="803" w:type="dxa"/>
          </w:tcPr>
          <w:p>
            <w:pPr>
              <w:pStyle w:val="TableParagraph"/>
              <w:spacing w:before="36"/>
              <w:ind w:left="97" w:right="4"/>
              <w:jc w:val="center"/>
              <w:rPr>
                <w:rFonts w:ascii="Arial"/>
                <w:b/>
                <w:sz w:val="18"/>
              </w:rPr>
            </w:pPr>
            <w:r>
              <w:rPr>
                <w:rFonts w:ascii="Arial"/>
                <w:b/>
                <w:spacing w:val="-2"/>
                <w:sz w:val="18"/>
              </w:rPr>
              <w:t>96,93%</w:t>
            </w:r>
          </w:p>
        </w:tc>
      </w:tr>
      <w:tr>
        <w:trPr>
          <w:trHeight w:val="285" w:hRule="atLeast"/>
        </w:trPr>
        <w:tc>
          <w:tcPr>
            <w:tcW w:w="5478"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22"/>
              <w:jc w:val="right"/>
              <w:rPr>
                <w:rFonts w:ascii="Arial"/>
                <w:b/>
                <w:sz w:val="18"/>
              </w:rPr>
            </w:pPr>
            <w:r>
              <w:rPr>
                <w:rFonts w:ascii="Arial"/>
                <w:b/>
                <w:spacing w:val="-2"/>
                <w:sz w:val="18"/>
              </w:rPr>
              <w:t>39.200,00</w:t>
            </w:r>
          </w:p>
        </w:tc>
        <w:tc>
          <w:tcPr>
            <w:tcW w:w="1357" w:type="dxa"/>
          </w:tcPr>
          <w:p>
            <w:pPr>
              <w:pStyle w:val="TableParagraph"/>
              <w:spacing w:before="36"/>
              <w:ind w:right="229"/>
              <w:jc w:val="right"/>
              <w:rPr>
                <w:rFonts w:ascii="Arial"/>
                <w:b/>
                <w:sz w:val="18"/>
              </w:rPr>
            </w:pPr>
            <w:r>
              <w:rPr>
                <w:rFonts w:ascii="Arial"/>
                <w:b/>
                <w:spacing w:val="-2"/>
                <w:sz w:val="18"/>
              </w:rPr>
              <w:t>39.200,00</w:t>
            </w:r>
          </w:p>
        </w:tc>
        <w:tc>
          <w:tcPr>
            <w:tcW w:w="1175" w:type="dxa"/>
          </w:tcPr>
          <w:p>
            <w:pPr>
              <w:pStyle w:val="TableParagraph"/>
              <w:spacing w:before="36"/>
              <w:ind w:right="39"/>
              <w:jc w:val="right"/>
              <w:rPr>
                <w:rFonts w:ascii="Arial"/>
                <w:b/>
                <w:sz w:val="18"/>
              </w:rPr>
            </w:pPr>
            <w:r>
              <w:rPr>
                <w:rFonts w:ascii="Arial"/>
                <w:b/>
                <w:spacing w:val="-2"/>
                <w:sz w:val="18"/>
              </w:rPr>
              <w:t>37.876,61</w:t>
            </w:r>
          </w:p>
        </w:tc>
        <w:tc>
          <w:tcPr>
            <w:tcW w:w="803" w:type="dxa"/>
          </w:tcPr>
          <w:p>
            <w:pPr>
              <w:pStyle w:val="TableParagraph"/>
              <w:spacing w:before="36"/>
              <w:ind w:left="97" w:right="4"/>
              <w:jc w:val="center"/>
              <w:rPr>
                <w:rFonts w:ascii="Arial"/>
                <w:b/>
                <w:sz w:val="18"/>
              </w:rPr>
            </w:pPr>
            <w:r>
              <w:rPr>
                <w:rFonts w:ascii="Arial"/>
                <w:b/>
                <w:spacing w:val="-2"/>
                <w:sz w:val="18"/>
              </w:rPr>
              <w:t>96,62%</w:t>
            </w: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31.911,25</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700,00</w:t>
            </w:r>
          </w:p>
        </w:tc>
        <w:tc>
          <w:tcPr>
            <w:tcW w:w="803" w:type="dxa"/>
          </w:tcPr>
          <w:p>
            <w:pPr>
              <w:pStyle w:val="TableParagraph"/>
              <w:rPr>
                <w:sz w:val="18"/>
              </w:rPr>
            </w:pPr>
          </w:p>
        </w:tc>
      </w:tr>
      <w:tr>
        <w:trPr>
          <w:trHeight w:val="277" w:hRule="atLeast"/>
        </w:trPr>
        <w:tc>
          <w:tcPr>
            <w:tcW w:w="5478" w:type="dxa"/>
          </w:tcPr>
          <w:p>
            <w:pPr>
              <w:pStyle w:val="TableParagraph"/>
              <w:spacing w:before="36"/>
              <w:ind w:left="335"/>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5.265,36</w:t>
            </w:r>
          </w:p>
        </w:tc>
        <w:tc>
          <w:tcPr>
            <w:tcW w:w="803" w:type="dxa"/>
          </w:tcPr>
          <w:p>
            <w:pPr>
              <w:pStyle w:val="TableParagraph"/>
              <w:rPr>
                <w:sz w:val="18"/>
              </w:rPr>
            </w:pPr>
          </w:p>
        </w:tc>
      </w:tr>
      <w:tr>
        <w:trPr>
          <w:trHeight w:val="277" w:hRule="atLeast"/>
        </w:trPr>
        <w:tc>
          <w:tcPr>
            <w:tcW w:w="5478" w:type="dxa"/>
          </w:tcPr>
          <w:p>
            <w:pPr>
              <w:pStyle w:val="TableParagraph"/>
              <w:spacing w:before="28"/>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28"/>
              <w:ind w:right="222"/>
              <w:jc w:val="right"/>
              <w:rPr>
                <w:rFonts w:ascii="Arial"/>
                <w:b/>
                <w:sz w:val="18"/>
              </w:rPr>
            </w:pPr>
            <w:r>
              <w:rPr>
                <w:rFonts w:ascii="Arial"/>
                <w:b/>
                <w:spacing w:val="-2"/>
                <w:sz w:val="18"/>
              </w:rPr>
              <w:t>17.100,00</w:t>
            </w:r>
          </w:p>
        </w:tc>
        <w:tc>
          <w:tcPr>
            <w:tcW w:w="1357" w:type="dxa"/>
          </w:tcPr>
          <w:p>
            <w:pPr>
              <w:pStyle w:val="TableParagraph"/>
              <w:spacing w:before="28"/>
              <w:ind w:right="229"/>
              <w:jc w:val="right"/>
              <w:rPr>
                <w:rFonts w:ascii="Arial"/>
                <w:b/>
                <w:sz w:val="18"/>
              </w:rPr>
            </w:pPr>
            <w:r>
              <w:rPr>
                <w:rFonts w:ascii="Arial"/>
                <w:b/>
                <w:spacing w:val="-2"/>
                <w:sz w:val="18"/>
              </w:rPr>
              <w:t>17.100,00</w:t>
            </w:r>
          </w:p>
        </w:tc>
        <w:tc>
          <w:tcPr>
            <w:tcW w:w="1175" w:type="dxa"/>
          </w:tcPr>
          <w:p>
            <w:pPr>
              <w:pStyle w:val="TableParagraph"/>
              <w:spacing w:before="28"/>
              <w:ind w:right="39"/>
              <w:jc w:val="right"/>
              <w:rPr>
                <w:rFonts w:ascii="Arial"/>
                <w:b/>
                <w:sz w:val="18"/>
              </w:rPr>
            </w:pPr>
            <w:r>
              <w:rPr>
                <w:rFonts w:ascii="Arial"/>
                <w:b/>
                <w:spacing w:val="-2"/>
                <w:sz w:val="18"/>
              </w:rPr>
              <w:t>14.696,50</w:t>
            </w:r>
          </w:p>
        </w:tc>
        <w:tc>
          <w:tcPr>
            <w:tcW w:w="803" w:type="dxa"/>
          </w:tcPr>
          <w:p>
            <w:pPr>
              <w:pStyle w:val="TableParagraph"/>
              <w:spacing w:before="28"/>
              <w:ind w:left="97" w:right="4"/>
              <w:jc w:val="center"/>
              <w:rPr>
                <w:rFonts w:ascii="Arial"/>
                <w:b/>
                <w:sz w:val="18"/>
              </w:rPr>
            </w:pPr>
            <w:r>
              <w:rPr>
                <w:rFonts w:ascii="Arial"/>
                <w:b/>
                <w:spacing w:val="-2"/>
                <w:sz w:val="18"/>
              </w:rPr>
              <w:t>85,94%</w:t>
            </w: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437,06</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1.019,00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79,50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1.533,51</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4"/>
                <w:sz w:val="18"/>
              </w:rPr>
              <w:t>3,75</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631,00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2.607,30</w:t>
            </w:r>
          </w:p>
        </w:tc>
        <w:tc>
          <w:tcPr>
            <w:tcW w:w="803" w:type="dxa"/>
          </w:tcPr>
          <w:p>
            <w:pPr>
              <w:pStyle w:val="TableParagraph"/>
              <w:rPr>
                <w:sz w:val="18"/>
              </w:rPr>
            </w:pPr>
          </w:p>
        </w:tc>
      </w:tr>
      <w:tr>
        <w:trPr>
          <w:trHeight w:val="277" w:hRule="atLeast"/>
        </w:trPr>
        <w:tc>
          <w:tcPr>
            <w:tcW w:w="5478"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3.686,47</w:t>
            </w:r>
          </w:p>
        </w:tc>
        <w:tc>
          <w:tcPr>
            <w:tcW w:w="803" w:type="dxa"/>
          </w:tcPr>
          <w:p>
            <w:pPr>
              <w:pStyle w:val="TableParagraph"/>
              <w:rPr>
                <w:sz w:val="18"/>
              </w:rPr>
            </w:pPr>
          </w:p>
        </w:tc>
      </w:tr>
      <w:tr>
        <w:trPr>
          <w:trHeight w:val="277" w:hRule="atLeast"/>
        </w:trPr>
        <w:tc>
          <w:tcPr>
            <w:tcW w:w="5478" w:type="dxa"/>
          </w:tcPr>
          <w:p>
            <w:pPr>
              <w:pStyle w:val="TableParagraph"/>
              <w:spacing w:before="28"/>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9"/>
              <w:jc w:val="right"/>
              <w:rPr>
                <w:rFonts w:ascii="Arial"/>
                <w:i/>
                <w:sz w:val="18"/>
              </w:rPr>
            </w:pPr>
            <w:r>
              <w:rPr>
                <w:rFonts w:ascii="Arial"/>
                <w:i/>
                <w:spacing w:val="-2"/>
                <w:sz w:val="18"/>
              </w:rPr>
              <w:t>3.977,50</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625,34</w:t>
            </w:r>
          </w:p>
        </w:tc>
        <w:tc>
          <w:tcPr>
            <w:tcW w:w="803" w:type="dxa"/>
          </w:tcPr>
          <w:p>
            <w:pPr>
              <w:pStyle w:val="TableParagraph"/>
              <w:rPr>
                <w:sz w:val="18"/>
              </w:rPr>
            </w:pPr>
          </w:p>
        </w:tc>
      </w:tr>
      <w:tr>
        <w:trPr>
          <w:trHeight w:val="285" w:hRule="atLeast"/>
        </w:trPr>
        <w:tc>
          <w:tcPr>
            <w:tcW w:w="5478"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96,07</w:t>
            </w:r>
          </w:p>
        </w:tc>
        <w:tc>
          <w:tcPr>
            <w:tcW w:w="803" w:type="dxa"/>
          </w:tcPr>
          <w:p>
            <w:pPr>
              <w:pStyle w:val="TableParagraph"/>
              <w:rPr>
                <w:sz w:val="18"/>
              </w:rPr>
            </w:pPr>
          </w:p>
        </w:tc>
      </w:tr>
      <w:tr>
        <w:trPr>
          <w:trHeight w:val="285" w:hRule="atLeast"/>
        </w:trPr>
        <w:tc>
          <w:tcPr>
            <w:tcW w:w="5478" w:type="dxa"/>
          </w:tcPr>
          <w:p>
            <w:pPr>
              <w:pStyle w:val="TableParagraph"/>
              <w:spacing w:before="36"/>
              <w:ind w:left="21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36"/>
              <w:ind w:right="222"/>
              <w:jc w:val="right"/>
              <w:rPr>
                <w:rFonts w:ascii="Arial"/>
                <w:b/>
                <w:sz w:val="18"/>
              </w:rPr>
            </w:pPr>
            <w:r>
              <w:rPr>
                <w:rFonts w:ascii="Arial"/>
                <w:b/>
                <w:spacing w:val="-2"/>
                <w:sz w:val="18"/>
              </w:rPr>
              <w:t>65.000,00</w:t>
            </w:r>
          </w:p>
        </w:tc>
        <w:tc>
          <w:tcPr>
            <w:tcW w:w="1357" w:type="dxa"/>
          </w:tcPr>
          <w:p>
            <w:pPr>
              <w:pStyle w:val="TableParagraph"/>
              <w:spacing w:before="36"/>
              <w:ind w:right="229"/>
              <w:jc w:val="right"/>
              <w:rPr>
                <w:rFonts w:ascii="Arial"/>
                <w:b/>
                <w:sz w:val="18"/>
              </w:rPr>
            </w:pPr>
            <w:r>
              <w:rPr>
                <w:rFonts w:ascii="Arial"/>
                <w:b/>
                <w:spacing w:val="-2"/>
                <w:sz w:val="18"/>
              </w:rPr>
              <w:t>65.000,00</w:t>
            </w:r>
          </w:p>
        </w:tc>
        <w:tc>
          <w:tcPr>
            <w:tcW w:w="1175" w:type="dxa"/>
          </w:tcPr>
          <w:p>
            <w:pPr>
              <w:pStyle w:val="TableParagraph"/>
              <w:spacing w:before="36"/>
              <w:ind w:right="39"/>
              <w:jc w:val="right"/>
              <w:rPr>
                <w:rFonts w:ascii="Arial"/>
                <w:b/>
                <w:sz w:val="18"/>
              </w:rPr>
            </w:pPr>
            <w:r>
              <w:rPr>
                <w:rFonts w:ascii="Arial"/>
                <w:b/>
                <w:spacing w:val="-2"/>
                <w:sz w:val="18"/>
              </w:rPr>
              <w:t>65.000,00</w:t>
            </w:r>
          </w:p>
        </w:tc>
        <w:tc>
          <w:tcPr>
            <w:tcW w:w="803" w:type="dxa"/>
          </w:tcPr>
          <w:p>
            <w:pPr>
              <w:pStyle w:val="TableParagraph"/>
              <w:spacing w:before="36"/>
              <w:ind w:left="27" w:right="31"/>
              <w:jc w:val="center"/>
              <w:rPr>
                <w:rFonts w:ascii="Arial"/>
                <w:b/>
                <w:sz w:val="18"/>
              </w:rPr>
            </w:pPr>
            <w:r>
              <w:rPr>
                <w:rFonts w:ascii="Arial"/>
                <w:b/>
                <w:spacing w:val="-2"/>
                <w:sz w:val="18"/>
              </w:rPr>
              <w:t>100,00%</w:t>
            </w:r>
          </w:p>
        </w:tc>
      </w:tr>
      <w:tr>
        <w:trPr>
          <w:trHeight w:val="285" w:hRule="atLeast"/>
        </w:trPr>
        <w:tc>
          <w:tcPr>
            <w:tcW w:w="5478" w:type="dxa"/>
          </w:tcPr>
          <w:p>
            <w:pPr>
              <w:pStyle w:val="TableParagraph"/>
              <w:spacing w:before="36"/>
              <w:ind w:left="335"/>
              <w:rPr>
                <w:rFonts w:ascii="Arial"/>
                <w:i/>
                <w:sz w:val="18"/>
              </w:rPr>
            </w:pPr>
            <w:r>
              <w:rPr>
                <w:rFonts w:ascii="Arial"/>
                <w:i/>
                <w:sz w:val="18"/>
              </w:rPr>
              <w:t>4241</w:t>
            </w:r>
            <w:r>
              <w:rPr>
                <w:rFonts w:ascii="Arial"/>
                <w:i/>
                <w:spacing w:val="-1"/>
                <w:sz w:val="18"/>
              </w:rPr>
              <w:t> </w:t>
            </w:r>
            <w:r>
              <w:rPr>
                <w:rFonts w:ascii="Arial"/>
                <w:i/>
                <w:spacing w:val="-2"/>
                <w:sz w:val="18"/>
              </w:rPr>
              <w:t>Knjige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65.000,00</w:t>
            </w:r>
          </w:p>
        </w:tc>
        <w:tc>
          <w:tcPr>
            <w:tcW w:w="803" w:type="dxa"/>
          </w:tcPr>
          <w:p>
            <w:pPr>
              <w:pStyle w:val="TableParagraph"/>
              <w:rPr>
                <w:sz w:val="18"/>
              </w:rPr>
            </w:pPr>
          </w:p>
        </w:tc>
      </w:tr>
      <w:tr>
        <w:trPr>
          <w:trHeight w:val="285" w:hRule="atLeast"/>
        </w:trPr>
        <w:tc>
          <w:tcPr>
            <w:tcW w:w="5478"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222"/>
              <w:jc w:val="right"/>
              <w:rPr>
                <w:rFonts w:ascii="Arial"/>
                <w:b/>
                <w:sz w:val="18"/>
              </w:rPr>
            </w:pPr>
            <w:r>
              <w:rPr>
                <w:rFonts w:ascii="Arial"/>
                <w:b/>
                <w:spacing w:val="-2"/>
                <w:sz w:val="18"/>
              </w:rPr>
              <w:t>2.100,00</w:t>
            </w:r>
          </w:p>
        </w:tc>
        <w:tc>
          <w:tcPr>
            <w:tcW w:w="1357" w:type="dxa"/>
          </w:tcPr>
          <w:p>
            <w:pPr>
              <w:pStyle w:val="TableParagraph"/>
              <w:spacing w:before="36"/>
              <w:ind w:right="229"/>
              <w:jc w:val="right"/>
              <w:rPr>
                <w:rFonts w:ascii="Arial"/>
                <w:b/>
                <w:sz w:val="18"/>
              </w:rPr>
            </w:pPr>
            <w:r>
              <w:rPr>
                <w:rFonts w:ascii="Arial"/>
                <w:b/>
                <w:spacing w:val="-2"/>
                <w:sz w:val="18"/>
              </w:rPr>
              <w:t>2.100,00</w:t>
            </w:r>
          </w:p>
        </w:tc>
        <w:tc>
          <w:tcPr>
            <w:tcW w:w="1175" w:type="dxa"/>
          </w:tcPr>
          <w:p>
            <w:pPr>
              <w:pStyle w:val="TableParagraph"/>
              <w:spacing w:before="36"/>
              <w:ind w:right="39"/>
              <w:jc w:val="right"/>
              <w:rPr>
                <w:rFonts w:ascii="Arial"/>
                <w:b/>
                <w:sz w:val="18"/>
              </w:rPr>
            </w:pPr>
            <w:r>
              <w:rPr>
                <w:rFonts w:ascii="Arial"/>
                <w:b/>
                <w:spacing w:val="-2"/>
                <w:sz w:val="18"/>
              </w:rPr>
              <w:t>2.100,00</w:t>
            </w:r>
          </w:p>
        </w:tc>
        <w:tc>
          <w:tcPr>
            <w:tcW w:w="803" w:type="dxa"/>
          </w:tcPr>
          <w:p>
            <w:pPr>
              <w:pStyle w:val="TableParagraph"/>
              <w:spacing w:before="36"/>
              <w:ind w:left="27" w:right="31"/>
              <w:jc w:val="center"/>
              <w:rPr>
                <w:rFonts w:ascii="Arial"/>
                <w:b/>
                <w:sz w:val="18"/>
              </w:rPr>
            </w:pPr>
            <w:r>
              <w:rPr>
                <w:rFonts w:ascii="Arial"/>
                <w:b/>
                <w:spacing w:val="-2"/>
                <w:sz w:val="18"/>
              </w:rPr>
              <w:t>100,00%</w:t>
            </w:r>
          </w:p>
        </w:tc>
      </w:tr>
      <w:tr>
        <w:trPr>
          <w:trHeight w:val="285" w:hRule="atLeast"/>
        </w:trPr>
        <w:tc>
          <w:tcPr>
            <w:tcW w:w="5478"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22"/>
              <w:jc w:val="right"/>
              <w:rPr>
                <w:rFonts w:ascii="Arial"/>
                <w:b/>
                <w:sz w:val="18"/>
              </w:rPr>
            </w:pPr>
            <w:r>
              <w:rPr>
                <w:rFonts w:ascii="Arial"/>
                <w:b/>
                <w:spacing w:val="-2"/>
                <w:sz w:val="18"/>
              </w:rPr>
              <w:t>2.100,00</w:t>
            </w:r>
          </w:p>
        </w:tc>
        <w:tc>
          <w:tcPr>
            <w:tcW w:w="1357" w:type="dxa"/>
          </w:tcPr>
          <w:p>
            <w:pPr>
              <w:pStyle w:val="TableParagraph"/>
              <w:spacing w:before="36"/>
              <w:ind w:right="229"/>
              <w:jc w:val="right"/>
              <w:rPr>
                <w:rFonts w:ascii="Arial"/>
                <w:b/>
                <w:sz w:val="18"/>
              </w:rPr>
            </w:pPr>
            <w:r>
              <w:rPr>
                <w:rFonts w:ascii="Arial"/>
                <w:b/>
                <w:spacing w:val="-2"/>
                <w:sz w:val="18"/>
              </w:rPr>
              <w:t>2.100,00</w:t>
            </w:r>
          </w:p>
        </w:tc>
        <w:tc>
          <w:tcPr>
            <w:tcW w:w="1175" w:type="dxa"/>
          </w:tcPr>
          <w:p>
            <w:pPr>
              <w:pStyle w:val="TableParagraph"/>
              <w:spacing w:before="36"/>
              <w:ind w:right="39"/>
              <w:jc w:val="right"/>
              <w:rPr>
                <w:rFonts w:ascii="Arial"/>
                <w:b/>
                <w:sz w:val="18"/>
              </w:rPr>
            </w:pPr>
            <w:r>
              <w:rPr>
                <w:rFonts w:ascii="Arial"/>
                <w:b/>
                <w:spacing w:val="-2"/>
                <w:sz w:val="18"/>
              </w:rPr>
              <w:t>2.100,00</w:t>
            </w:r>
          </w:p>
        </w:tc>
        <w:tc>
          <w:tcPr>
            <w:tcW w:w="803" w:type="dxa"/>
          </w:tcPr>
          <w:p>
            <w:pPr>
              <w:pStyle w:val="TableParagraph"/>
              <w:spacing w:before="36"/>
              <w:ind w:left="27" w:right="31"/>
              <w:jc w:val="center"/>
              <w:rPr>
                <w:rFonts w:ascii="Arial"/>
                <w:b/>
                <w:sz w:val="18"/>
              </w:rPr>
            </w:pPr>
            <w:r>
              <w:rPr>
                <w:rFonts w:ascii="Arial"/>
                <w:b/>
                <w:spacing w:val="-2"/>
                <w:sz w:val="18"/>
              </w:rPr>
              <w:t>100,00%</w:t>
            </w:r>
          </w:p>
        </w:tc>
      </w:tr>
      <w:tr>
        <w:trPr>
          <w:trHeight w:val="285" w:hRule="atLeast"/>
        </w:trPr>
        <w:tc>
          <w:tcPr>
            <w:tcW w:w="5478"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180,94</w:t>
            </w:r>
          </w:p>
        </w:tc>
        <w:tc>
          <w:tcPr>
            <w:tcW w:w="803" w:type="dxa"/>
          </w:tcPr>
          <w:p>
            <w:pPr>
              <w:pStyle w:val="TableParagraph"/>
              <w:rPr>
                <w:sz w:val="18"/>
              </w:rPr>
            </w:pPr>
          </w:p>
        </w:tc>
      </w:tr>
      <w:tr>
        <w:trPr>
          <w:trHeight w:val="243" w:hRule="atLeast"/>
        </w:trPr>
        <w:tc>
          <w:tcPr>
            <w:tcW w:w="5478" w:type="dxa"/>
          </w:tcPr>
          <w:p>
            <w:pPr>
              <w:pStyle w:val="TableParagraph"/>
              <w:spacing w:line="187" w:lineRule="exact"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39"/>
              <w:jc w:val="right"/>
              <w:rPr>
                <w:rFonts w:ascii="Arial"/>
                <w:i/>
                <w:sz w:val="18"/>
              </w:rPr>
            </w:pPr>
            <w:r>
              <w:rPr>
                <w:rFonts w:ascii="Arial"/>
                <w:i/>
                <w:spacing w:val="-2"/>
                <w:sz w:val="18"/>
              </w:rPr>
              <w:t>1.919,06</w:t>
            </w:r>
          </w:p>
        </w:tc>
        <w:tc>
          <w:tcPr>
            <w:tcW w:w="803" w:type="dxa"/>
          </w:tcPr>
          <w:p>
            <w:pPr>
              <w:pStyle w:val="TableParagraph"/>
              <w:rPr>
                <w:sz w:val="16"/>
              </w:rPr>
            </w:pPr>
          </w:p>
        </w:tc>
      </w:tr>
    </w:tbl>
    <w:p>
      <w:pPr>
        <w:pStyle w:val="TableParagraph"/>
        <w:spacing w:after="0"/>
        <w:rPr>
          <w:sz w:val="16"/>
        </w:rPr>
        <w:sectPr>
          <w:type w:val="continuous"/>
          <w:pgSz w:w="11900" w:h="16840"/>
          <w:pgMar w:header="0" w:footer="127" w:top="540" w:bottom="129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3"/>
        <w:gridCol w:w="1423"/>
        <w:gridCol w:w="1358"/>
        <w:gridCol w:w="1251"/>
        <w:gridCol w:w="858"/>
      </w:tblGrid>
      <w:tr>
        <w:trPr>
          <w:trHeight w:val="243" w:hRule="atLeast"/>
        </w:trPr>
        <w:tc>
          <w:tcPr>
            <w:tcW w:w="5703" w:type="dxa"/>
          </w:tcPr>
          <w:p>
            <w:pPr>
              <w:pStyle w:val="TableParagraph"/>
              <w:spacing w:line="201" w:lineRule="exact"/>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23" w:type="dxa"/>
          </w:tcPr>
          <w:p>
            <w:pPr>
              <w:pStyle w:val="TableParagraph"/>
              <w:spacing w:line="201" w:lineRule="exact"/>
              <w:ind w:right="134"/>
              <w:jc w:val="right"/>
              <w:rPr>
                <w:rFonts w:ascii="Arial"/>
                <w:b/>
                <w:sz w:val="18"/>
              </w:rPr>
            </w:pPr>
            <w:r>
              <w:rPr>
                <w:rFonts w:ascii="Arial"/>
                <w:b/>
                <w:spacing w:val="-2"/>
                <w:sz w:val="18"/>
              </w:rPr>
              <w:t>1.300,00</w:t>
            </w:r>
          </w:p>
        </w:tc>
        <w:tc>
          <w:tcPr>
            <w:tcW w:w="1358" w:type="dxa"/>
          </w:tcPr>
          <w:p>
            <w:pPr>
              <w:pStyle w:val="TableParagraph"/>
              <w:spacing w:line="201" w:lineRule="exact"/>
              <w:ind w:right="142"/>
              <w:jc w:val="right"/>
              <w:rPr>
                <w:rFonts w:ascii="Arial"/>
                <w:b/>
                <w:sz w:val="18"/>
              </w:rPr>
            </w:pPr>
            <w:r>
              <w:rPr>
                <w:rFonts w:ascii="Arial"/>
                <w:b/>
                <w:spacing w:val="-2"/>
                <w:sz w:val="18"/>
              </w:rPr>
              <w:t>1.300,00</w:t>
            </w:r>
          </w:p>
        </w:tc>
        <w:tc>
          <w:tcPr>
            <w:tcW w:w="1251" w:type="dxa"/>
          </w:tcPr>
          <w:p>
            <w:pPr>
              <w:pStyle w:val="TableParagraph"/>
              <w:spacing w:line="201" w:lineRule="exact"/>
              <w:ind w:right="28"/>
              <w:jc w:val="right"/>
              <w:rPr>
                <w:rFonts w:ascii="Arial"/>
                <w:b/>
                <w:sz w:val="18"/>
              </w:rPr>
            </w:pPr>
            <w:r>
              <w:rPr>
                <w:rFonts w:ascii="Arial"/>
                <w:b/>
                <w:spacing w:val="-2"/>
                <w:sz w:val="18"/>
              </w:rPr>
              <w:t>1.300,00</w:t>
            </w:r>
          </w:p>
        </w:tc>
        <w:tc>
          <w:tcPr>
            <w:tcW w:w="858" w:type="dxa"/>
          </w:tcPr>
          <w:p>
            <w:pPr>
              <w:pStyle w:val="TableParagraph"/>
              <w:spacing w:line="201" w:lineRule="exact"/>
              <w:ind w:right="91"/>
              <w:jc w:val="right"/>
              <w:rPr>
                <w:rFonts w:ascii="Arial"/>
                <w:b/>
                <w:sz w:val="18"/>
              </w:rPr>
            </w:pPr>
            <w:r>
              <w:rPr>
                <w:rFonts w:ascii="Arial"/>
                <w:b/>
                <w:spacing w:val="-2"/>
                <w:sz w:val="18"/>
              </w:rPr>
              <w:t>100,00%</w:t>
            </w:r>
          </w:p>
        </w:tc>
      </w:tr>
      <w:tr>
        <w:trPr>
          <w:trHeight w:val="277"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36"/>
              <w:ind w:right="134"/>
              <w:jc w:val="right"/>
              <w:rPr>
                <w:rFonts w:ascii="Arial"/>
                <w:b/>
                <w:sz w:val="18"/>
              </w:rPr>
            </w:pPr>
            <w:r>
              <w:rPr>
                <w:rFonts w:ascii="Arial"/>
                <w:b/>
                <w:spacing w:val="-2"/>
                <w:sz w:val="18"/>
              </w:rPr>
              <w:t>1.300,00</w:t>
            </w:r>
          </w:p>
        </w:tc>
        <w:tc>
          <w:tcPr>
            <w:tcW w:w="1358" w:type="dxa"/>
          </w:tcPr>
          <w:p>
            <w:pPr>
              <w:pStyle w:val="TableParagraph"/>
              <w:spacing w:before="36"/>
              <w:ind w:right="142"/>
              <w:jc w:val="right"/>
              <w:rPr>
                <w:rFonts w:ascii="Arial"/>
                <w:b/>
                <w:sz w:val="18"/>
              </w:rPr>
            </w:pPr>
            <w:r>
              <w:rPr>
                <w:rFonts w:ascii="Arial"/>
                <w:b/>
                <w:spacing w:val="-2"/>
                <w:sz w:val="18"/>
              </w:rPr>
              <w:t>1.300,00</w:t>
            </w:r>
          </w:p>
        </w:tc>
        <w:tc>
          <w:tcPr>
            <w:tcW w:w="1251" w:type="dxa"/>
          </w:tcPr>
          <w:p>
            <w:pPr>
              <w:pStyle w:val="TableParagraph"/>
              <w:spacing w:before="36"/>
              <w:ind w:right="28"/>
              <w:jc w:val="right"/>
              <w:rPr>
                <w:rFonts w:ascii="Arial"/>
                <w:b/>
                <w:sz w:val="18"/>
              </w:rPr>
            </w:pPr>
            <w:r>
              <w:rPr>
                <w:rFonts w:ascii="Arial"/>
                <w:b/>
                <w:spacing w:val="-2"/>
                <w:sz w:val="18"/>
              </w:rPr>
              <w:t>1.300,00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277" w:hRule="atLeast"/>
        </w:trPr>
        <w:tc>
          <w:tcPr>
            <w:tcW w:w="5703" w:type="dxa"/>
          </w:tcPr>
          <w:p>
            <w:pPr>
              <w:pStyle w:val="TableParagraph"/>
              <w:spacing w:before="28"/>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28"/>
              <w:jc w:val="right"/>
              <w:rPr>
                <w:rFonts w:ascii="Arial"/>
                <w:i/>
                <w:sz w:val="18"/>
              </w:rPr>
            </w:pPr>
            <w:r>
              <w:rPr>
                <w:rFonts w:ascii="Arial"/>
                <w:i/>
                <w:spacing w:val="-2"/>
                <w:sz w:val="18"/>
              </w:rPr>
              <w:t>250,00</w:t>
            </w:r>
          </w:p>
        </w:tc>
        <w:tc>
          <w:tcPr>
            <w:tcW w:w="858"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600,00</w:t>
            </w:r>
          </w:p>
        </w:tc>
        <w:tc>
          <w:tcPr>
            <w:tcW w:w="858"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450,00</w:t>
            </w:r>
          </w:p>
        </w:tc>
        <w:tc>
          <w:tcPr>
            <w:tcW w:w="858"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23" w:type="dxa"/>
          </w:tcPr>
          <w:p>
            <w:pPr>
              <w:pStyle w:val="TableParagraph"/>
              <w:spacing w:before="36"/>
              <w:ind w:right="134"/>
              <w:jc w:val="right"/>
              <w:rPr>
                <w:rFonts w:ascii="Arial"/>
                <w:b/>
                <w:sz w:val="18"/>
              </w:rPr>
            </w:pPr>
            <w:r>
              <w:rPr>
                <w:rFonts w:ascii="Arial"/>
                <w:b/>
                <w:spacing w:val="-2"/>
                <w:sz w:val="18"/>
              </w:rPr>
              <w:t>2.936,00</w:t>
            </w:r>
          </w:p>
        </w:tc>
        <w:tc>
          <w:tcPr>
            <w:tcW w:w="1358" w:type="dxa"/>
          </w:tcPr>
          <w:p>
            <w:pPr>
              <w:pStyle w:val="TableParagraph"/>
              <w:spacing w:before="36"/>
              <w:ind w:right="142"/>
              <w:jc w:val="right"/>
              <w:rPr>
                <w:rFonts w:ascii="Arial"/>
                <w:b/>
                <w:sz w:val="18"/>
              </w:rPr>
            </w:pPr>
            <w:r>
              <w:rPr>
                <w:rFonts w:ascii="Arial"/>
                <w:b/>
                <w:spacing w:val="-2"/>
                <w:sz w:val="18"/>
              </w:rPr>
              <w:t>2.936,00</w:t>
            </w:r>
          </w:p>
        </w:tc>
        <w:tc>
          <w:tcPr>
            <w:tcW w:w="1251" w:type="dxa"/>
          </w:tcPr>
          <w:p>
            <w:pPr>
              <w:pStyle w:val="TableParagraph"/>
              <w:spacing w:before="36"/>
              <w:ind w:right="28"/>
              <w:jc w:val="right"/>
              <w:rPr>
                <w:rFonts w:ascii="Arial"/>
                <w:b/>
                <w:sz w:val="18"/>
              </w:rPr>
            </w:pPr>
            <w:r>
              <w:rPr>
                <w:rFonts w:ascii="Arial"/>
                <w:b/>
                <w:spacing w:val="-2"/>
                <w:sz w:val="18"/>
              </w:rPr>
              <w:t>2.935,12</w:t>
            </w:r>
          </w:p>
        </w:tc>
        <w:tc>
          <w:tcPr>
            <w:tcW w:w="858" w:type="dxa"/>
          </w:tcPr>
          <w:p>
            <w:pPr>
              <w:pStyle w:val="TableParagraph"/>
              <w:spacing w:before="36"/>
              <w:ind w:right="91"/>
              <w:jc w:val="right"/>
              <w:rPr>
                <w:rFonts w:ascii="Arial"/>
                <w:b/>
                <w:sz w:val="18"/>
              </w:rPr>
            </w:pPr>
            <w:r>
              <w:rPr>
                <w:rFonts w:ascii="Arial"/>
                <w:b/>
                <w:spacing w:val="-2"/>
                <w:sz w:val="18"/>
              </w:rPr>
              <w:t>99,97%</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36"/>
              <w:ind w:right="134"/>
              <w:jc w:val="right"/>
              <w:rPr>
                <w:rFonts w:ascii="Arial"/>
                <w:b/>
                <w:sz w:val="18"/>
              </w:rPr>
            </w:pPr>
            <w:r>
              <w:rPr>
                <w:rFonts w:ascii="Arial"/>
                <w:b/>
                <w:spacing w:val="-2"/>
                <w:sz w:val="18"/>
              </w:rPr>
              <w:t>2.936,00</w:t>
            </w:r>
          </w:p>
        </w:tc>
        <w:tc>
          <w:tcPr>
            <w:tcW w:w="1358" w:type="dxa"/>
          </w:tcPr>
          <w:p>
            <w:pPr>
              <w:pStyle w:val="TableParagraph"/>
              <w:spacing w:before="36"/>
              <w:ind w:right="142"/>
              <w:jc w:val="right"/>
              <w:rPr>
                <w:rFonts w:ascii="Arial"/>
                <w:b/>
                <w:sz w:val="18"/>
              </w:rPr>
            </w:pPr>
            <w:r>
              <w:rPr>
                <w:rFonts w:ascii="Arial"/>
                <w:b/>
                <w:spacing w:val="-2"/>
                <w:sz w:val="18"/>
              </w:rPr>
              <w:t>2.936,00</w:t>
            </w:r>
          </w:p>
        </w:tc>
        <w:tc>
          <w:tcPr>
            <w:tcW w:w="1251" w:type="dxa"/>
          </w:tcPr>
          <w:p>
            <w:pPr>
              <w:pStyle w:val="TableParagraph"/>
              <w:spacing w:before="36"/>
              <w:ind w:right="28"/>
              <w:jc w:val="right"/>
              <w:rPr>
                <w:rFonts w:ascii="Arial"/>
                <w:b/>
                <w:sz w:val="18"/>
              </w:rPr>
            </w:pPr>
            <w:r>
              <w:rPr>
                <w:rFonts w:ascii="Arial"/>
                <w:b/>
                <w:spacing w:val="-2"/>
                <w:sz w:val="18"/>
              </w:rPr>
              <w:t>2.935,12</w:t>
            </w:r>
          </w:p>
        </w:tc>
        <w:tc>
          <w:tcPr>
            <w:tcW w:w="858" w:type="dxa"/>
          </w:tcPr>
          <w:p>
            <w:pPr>
              <w:pStyle w:val="TableParagraph"/>
              <w:spacing w:before="36"/>
              <w:ind w:right="91"/>
              <w:jc w:val="right"/>
              <w:rPr>
                <w:rFonts w:ascii="Arial"/>
                <w:b/>
                <w:sz w:val="18"/>
              </w:rPr>
            </w:pPr>
            <w:r>
              <w:rPr>
                <w:rFonts w:ascii="Arial"/>
                <w:b/>
                <w:spacing w:val="-2"/>
                <w:sz w:val="18"/>
              </w:rPr>
              <w:t>99,97%</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2.935,12</w:t>
            </w:r>
          </w:p>
        </w:tc>
        <w:tc>
          <w:tcPr>
            <w:tcW w:w="858" w:type="dxa"/>
          </w:tcPr>
          <w:p>
            <w:pPr>
              <w:pStyle w:val="TableParagraph"/>
              <w:rPr>
                <w:sz w:val="18"/>
              </w:rPr>
            </w:pPr>
          </w:p>
        </w:tc>
      </w:tr>
      <w:tr>
        <w:trPr>
          <w:trHeight w:val="242" w:hRule="atLeast"/>
        </w:trPr>
        <w:tc>
          <w:tcPr>
            <w:tcW w:w="5703"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423" w:type="dxa"/>
          </w:tcPr>
          <w:p>
            <w:pPr>
              <w:pStyle w:val="TableParagraph"/>
              <w:spacing w:line="187" w:lineRule="exact" w:before="36"/>
              <w:ind w:right="134"/>
              <w:jc w:val="right"/>
              <w:rPr>
                <w:rFonts w:ascii="Arial"/>
                <w:b/>
                <w:sz w:val="18"/>
              </w:rPr>
            </w:pPr>
            <w:r>
              <w:rPr>
                <w:rFonts w:ascii="Arial"/>
                <w:b/>
                <w:spacing w:val="-2"/>
                <w:sz w:val="18"/>
              </w:rPr>
              <w:t>2.498,00</w:t>
            </w:r>
          </w:p>
        </w:tc>
        <w:tc>
          <w:tcPr>
            <w:tcW w:w="1358" w:type="dxa"/>
          </w:tcPr>
          <w:p>
            <w:pPr>
              <w:pStyle w:val="TableParagraph"/>
              <w:spacing w:line="187" w:lineRule="exact" w:before="36"/>
              <w:ind w:right="142"/>
              <w:jc w:val="right"/>
              <w:rPr>
                <w:rFonts w:ascii="Arial"/>
                <w:b/>
                <w:sz w:val="18"/>
              </w:rPr>
            </w:pPr>
            <w:r>
              <w:rPr>
                <w:rFonts w:ascii="Arial"/>
                <w:b/>
                <w:spacing w:val="-2"/>
                <w:sz w:val="18"/>
              </w:rPr>
              <w:t>2.498,00</w:t>
            </w:r>
          </w:p>
        </w:tc>
        <w:tc>
          <w:tcPr>
            <w:tcW w:w="1251" w:type="dxa"/>
          </w:tcPr>
          <w:p>
            <w:pPr>
              <w:pStyle w:val="TableParagraph"/>
              <w:spacing w:line="187" w:lineRule="exact" w:before="36"/>
              <w:ind w:right="28"/>
              <w:jc w:val="right"/>
              <w:rPr>
                <w:rFonts w:ascii="Arial"/>
                <w:b/>
                <w:sz w:val="18"/>
              </w:rPr>
            </w:pPr>
            <w:r>
              <w:rPr>
                <w:rFonts w:ascii="Arial"/>
                <w:b/>
                <w:spacing w:val="-2"/>
                <w:sz w:val="18"/>
              </w:rPr>
              <w:t>2.497,89</w:t>
            </w:r>
          </w:p>
        </w:tc>
        <w:tc>
          <w:tcPr>
            <w:tcW w:w="858" w:type="dxa"/>
          </w:tcPr>
          <w:p>
            <w:pPr>
              <w:pStyle w:val="TableParagraph"/>
              <w:spacing w:line="187" w:lineRule="exact" w:before="36"/>
              <w:ind w:right="91"/>
              <w:jc w:val="right"/>
              <w:rPr>
                <w:rFonts w:ascii="Arial"/>
                <w:b/>
                <w:sz w:val="18"/>
              </w:rPr>
            </w:pPr>
            <w:r>
              <w:rPr>
                <w:rFonts w:ascii="Arial"/>
                <w:b/>
                <w:spacing w:val="-2"/>
                <w:sz w:val="18"/>
              </w:rPr>
              <w:t>100,00%</w:t>
            </w:r>
          </w:p>
        </w:tc>
      </w:tr>
      <w:tr>
        <w:trPr>
          <w:trHeight w:val="447" w:hRule="atLeast"/>
        </w:trPr>
        <w:tc>
          <w:tcPr>
            <w:tcW w:w="5703" w:type="dxa"/>
          </w:tcPr>
          <w:p>
            <w:pPr>
              <w:pStyle w:val="TableParagraph"/>
              <w:spacing w:line="200"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198"/>
              <w:ind w:right="134"/>
              <w:jc w:val="right"/>
              <w:rPr>
                <w:rFonts w:ascii="Arial"/>
                <w:b/>
                <w:sz w:val="18"/>
              </w:rPr>
            </w:pPr>
            <w:r>
              <w:rPr>
                <w:rFonts w:ascii="Arial"/>
                <w:b/>
                <w:spacing w:val="-2"/>
                <w:sz w:val="18"/>
              </w:rPr>
              <w:t>2.498,00</w:t>
            </w:r>
          </w:p>
        </w:tc>
        <w:tc>
          <w:tcPr>
            <w:tcW w:w="1358" w:type="dxa"/>
          </w:tcPr>
          <w:p>
            <w:pPr>
              <w:pStyle w:val="TableParagraph"/>
              <w:spacing w:before="198"/>
              <w:ind w:right="142"/>
              <w:jc w:val="right"/>
              <w:rPr>
                <w:rFonts w:ascii="Arial"/>
                <w:b/>
                <w:sz w:val="18"/>
              </w:rPr>
            </w:pPr>
            <w:r>
              <w:rPr>
                <w:rFonts w:ascii="Arial"/>
                <w:b/>
                <w:spacing w:val="-2"/>
                <w:sz w:val="18"/>
              </w:rPr>
              <w:t>2.498,00</w:t>
            </w:r>
          </w:p>
        </w:tc>
        <w:tc>
          <w:tcPr>
            <w:tcW w:w="1251" w:type="dxa"/>
          </w:tcPr>
          <w:p>
            <w:pPr>
              <w:pStyle w:val="TableParagraph"/>
              <w:spacing w:before="198"/>
              <w:ind w:right="28"/>
              <w:jc w:val="right"/>
              <w:rPr>
                <w:rFonts w:ascii="Arial"/>
                <w:b/>
                <w:sz w:val="18"/>
              </w:rPr>
            </w:pPr>
            <w:r>
              <w:rPr>
                <w:rFonts w:ascii="Arial"/>
                <w:b/>
                <w:spacing w:val="-2"/>
                <w:sz w:val="18"/>
              </w:rPr>
              <w:t>2.497,89</w:t>
            </w:r>
          </w:p>
        </w:tc>
        <w:tc>
          <w:tcPr>
            <w:tcW w:w="858" w:type="dxa"/>
          </w:tcPr>
          <w:p>
            <w:pPr>
              <w:pStyle w:val="TableParagraph"/>
              <w:spacing w:before="198"/>
              <w:ind w:right="91"/>
              <w:jc w:val="right"/>
              <w:rPr>
                <w:rFonts w:ascii="Arial"/>
                <w:b/>
                <w:sz w:val="18"/>
              </w:rPr>
            </w:pPr>
            <w:r>
              <w:rPr>
                <w:rFonts w:ascii="Arial"/>
                <w:b/>
                <w:spacing w:val="-2"/>
                <w:sz w:val="18"/>
              </w:rPr>
              <w:t>100,00%</w:t>
            </w:r>
          </w:p>
        </w:tc>
      </w:tr>
      <w:tr>
        <w:trPr>
          <w:trHeight w:val="297" w:hRule="atLeast"/>
        </w:trPr>
        <w:tc>
          <w:tcPr>
            <w:tcW w:w="5703" w:type="dxa"/>
            <w:tcBorders>
              <w:bottom w:val="single" w:sz="12" w:space="0" w:color="000000"/>
            </w:tcBorders>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2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51" w:type="dxa"/>
            <w:tcBorders>
              <w:bottom w:val="single" w:sz="12" w:space="0" w:color="000000"/>
            </w:tcBorders>
          </w:tcPr>
          <w:p>
            <w:pPr>
              <w:pStyle w:val="TableParagraph"/>
              <w:spacing w:before="36"/>
              <w:ind w:right="28"/>
              <w:jc w:val="right"/>
              <w:rPr>
                <w:rFonts w:ascii="Arial"/>
                <w:i/>
                <w:sz w:val="18"/>
              </w:rPr>
            </w:pPr>
            <w:r>
              <w:rPr>
                <w:rFonts w:ascii="Arial"/>
                <w:i/>
                <w:spacing w:val="-2"/>
                <w:sz w:val="18"/>
              </w:rPr>
              <w:t>2.497,89</w:t>
            </w:r>
          </w:p>
        </w:tc>
        <w:tc>
          <w:tcPr>
            <w:tcW w:w="858" w:type="dxa"/>
            <w:tcBorders>
              <w:bottom w:val="single" w:sz="12" w:space="0" w:color="000000"/>
            </w:tcBorders>
          </w:tcPr>
          <w:p>
            <w:pPr>
              <w:pStyle w:val="TableParagraph"/>
              <w:rPr>
                <w:sz w:val="18"/>
              </w:rPr>
            </w:pPr>
          </w:p>
        </w:tc>
      </w:tr>
      <w:tr>
        <w:trPr>
          <w:trHeight w:val="360" w:hRule="atLeast"/>
        </w:trPr>
        <w:tc>
          <w:tcPr>
            <w:tcW w:w="570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T101907</w:t>
            </w:r>
            <w:r>
              <w:rPr>
                <w:rFonts w:ascii="Arial"/>
                <w:b/>
                <w:color w:val="00009F"/>
                <w:spacing w:val="-1"/>
                <w:sz w:val="18"/>
              </w:rPr>
              <w:t> </w:t>
            </w:r>
            <w:r>
              <w:rPr>
                <w:rFonts w:ascii="Arial"/>
                <w:b/>
                <w:color w:val="00009F"/>
                <w:sz w:val="18"/>
              </w:rPr>
              <w:t>Erasmus</w:t>
            </w:r>
            <w:r>
              <w:rPr>
                <w:rFonts w:ascii="Arial"/>
                <w:b/>
                <w:color w:val="00009F"/>
                <w:spacing w:val="-1"/>
                <w:sz w:val="18"/>
              </w:rPr>
              <w:t> </w:t>
            </w:r>
            <w:r>
              <w:rPr>
                <w:rFonts w:ascii="Arial"/>
                <w:b/>
                <w:color w:val="00009F"/>
                <w:spacing w:val="-10"/>
                <w:sz w:val="18"/>
              </w:rPr>
              <w:t>+</w:t>
            </w:r>
          </w:p>
        </w:tc>
        <w:tc>
          <w:tcPr>
            <w:tcW w:w="1423" w:type="dxa"/>
            <w:tcBorders>
              <w:top w:val="single" w:sz="12" w:space="0" w:color="000000"/>
              <w:bottom w:val="single" w:sz="12" w:space="0" w:color="000000"/>
            </w:tcBorders>
          </w:tcPr>
          <w:p>
            <w:pPr>
              <w:pStyle w:val="TableParagraph"/>
              <w:spacing w:before="39"/>
              <w:ind w:right="134"/>
              <w:jc w:val="right"/>
              <w:rPr>
                <w:rFonts w:ascii="Arial"/>
                <w:b/>
                <w:sz w:val="18"/>
              </w:rPr>
            </w:pPr>
            <w:r>
              <w:rPr>
                <w:rFonts w:ascii="Arial"/>
                <w:b/>
                <w:color w:val="00009F"/>
                <w:spacing w:val="-2"/>
                <w:sz w:val="18"/>
              </w:rPr>
              <w:t>10.000,00</w:t>
            </w:r>
          </w:p>
        </w:tc>
        <w:tc>
          <w:tcPr>
            <w:tcW w:w="1358" w:type="dxa"/>
            <w:tcBorders>
              <w:top w:val="single" w:sz="12" w:space="0" w:color="000000"/>
              <w:bottom w:val="single" w:sz="12" w:space="0" w:color="000000"/>
            </w:tcBorders>
          </w:tcPr>
          <w:p>
            <w:pPr>
              <w:pStyle w:val="TableParagraph"/>
              <w:spacing w:before="39"/>
              <w:ind w:right="142"/>
              <w:jc w:val="right"/>
              <w:rPr>
                <w:rFonts w:ascii="Arial"/>
                <w:b/>
                <w:sz w:val="18"/>
              </w:rPr>
            </w:pPr>
            <w:r>
              <w:rPr>
                <w:rFonts w:ascii="Arial"/>
                <w:b/>
                <w:color w:val="00009F"/>
                <w:spacing w:val="-2"/>
                <w:sz w:val="18"/>
              </w:rPr>
              <w:t>10.000,00</w:t>
            </w:r>
          </w:p>
        </w:tc>
        <w:tc>
          <w:tcPr>
            <w:tcW w:w="1251"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6.532,37</w:t>
            </w:r>
          </w:p>
        </w:tc>
        <w:tc>
          <w:tcPr>
            <w:tcW w:w="858" w:type="dxa"/>
            <w:tcBorders>
              <w:top w:val="single" w:sz="12" w:space="0" w:color="000000"/>
              <w:bottom w:val="single" w:sz="12" w:space="0" w:color="000000"/>
              <w:right w:val="single" w:sz="12" w:space="0" w:color="000000"/>
            </w:tcBorders>
          </w:tcPr>
          <w:p>
            <w:pPr>
              <w:pStyle w:val="TableParagraph"/>
              <w:spacing w:before="39"/>
              <w:ind w:right="76"/>
              <w:jc w:val="right"/>
              <w:rPr>
                <w:rFonts w:ascii="Arial"/>
                <w:b/>
                <w:sz w:val="18"/>
              </w:rPr>
            </w:pPr>
            <w:r>
              <w:rPr>
                <w:rFonts w:ascii="Arial"/>
                <w:b/>
                <w:color w:val="00009F"/>
                <w:spacing w:val="-2"/>
                <w:sz w:val="18"/>
              </w:rPr>
              <w:t>65,32%</w:t>
            </w:r>
          </w:p>
        </w:tc>
      </w:tr>
      <w:tr>
        <w:trPr>
          <w:trHeight w:val="235" w:hRule="atLeast"/>
        </w:trPr>
        <w:tc>
          <w:tcPr>
            <w:tcW w:w="5703" w:type="dxa"/>
            <w:tcBorders>
              <w:top w:val="single" w:sz="12" w:space="0" w:color="000000"/>
            </w:tcBorders>
          </w:tcPr>
          <w:p>
            <w:pPr>
              <w:pStyle w:val="TableParagraph"/>
              <w:spacing w:line="201" w:lineRule="exact"/>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23" w:type="dxa"/>
            <w:tcBorders>
              <w:top w:val="single" w:sz="12" w:space="0" w:color="000000"/>
            </w:tcBorders>
          </w:tcPr>
          <w:p>
            <w:pPr>
              <w:pStyle w:val="TableParagraph"/>
              <w:spacing w:line="201" w:lineRule="exact"/>
              <w:ind w:right="134"/>
              <w:jc w:val="right"/>
              <w:rPr>
                <w:rFonts w:ascii="Arial"/>
                <w:b/>
                <w:sz w:val="18"/>
              </w:rPr>
            </w:pPr>
            <w:r>
              <w:rPr>
                <w:rFonts w:ascii="Arial"/>
                <w:b/>
                <w:spacing w:val="-2"/>
                <w:sz w:val="18"/>
              </w:rPr>
              <w:t>10.000,00</w:t>
            </w:r>
          </w:p>
        </w:tc>
        <w:tc>
          <w:tcPr>
            <w:tcW w:w="1358" w:type="dxa"/>
            <w:tcBorders>
              <w:top w:val="single" w:sz="12" w:space="0" w:color="000000"/>
            </w:tcBorders>
          </w:tcPr>
          <w:p>
            <w:pPr>
              <w:pStyle w:val="TableParagraph"/>
              <w:spacing w:line="201" w:lineRule="exact"/>
              <w:ind w:right="142"/>
              <w:jc w:val="right"/>
              <w:rPr>
                <w:rFonts w:ascii="Arial"/>
                <w:b/>
                <w:sz w:val="18"/>
              </w:rPr>
            </w:pPr>
            <w:r>
              <w:rPr>
                <w:rFonts w:ascii="Arial"/>
                <w:b/>
                <w:spacing w:val="-2"/>
                <w:sz w:val="18"/>
              </w:rPr>
              <w:t>10.000,00</w:t>
            </w:r>
          </w:p>
        </w:tc>
        <w:tc>
          <w:tcPr>
            <w:tcW w:w="1251" w:type="dxa"/>
            <w:tcBorders>
              <w:top w:val="single" w:sz="12" w:space="0" w:color="000000"/>
            </w:tcBorders>
          </w:tcPr>
          <w:p>
            <w:pPr>
              <w:pStyle w:val="TableParagraph"/>
              <w:spacing w:line="201" w:lineRule="exact"/>
              <w:ind w:right="28"/>
              <w:jc w:val="right"/>
              <w:rPr>
                <w:rFonts w:ascii="Arial"/>
                <w:b/>
                <w:sz w:val="18"/>
              </w:rPr>
            </w:pPr>
            <w:r>
              <w:rPr>
                <w:rFonts w:ascii="Arial"/>
                <w:b/>
                <w:spacing w:val="-2"/>
                <w:sz w:val="18"/>
              </w:rPr>
              <w:t>6.532,37</w:t>
            </w:r>
          </w:p>
        </w:tc>
        <w:tc>
          <w:tcPr>
            <w:tcW w:w="858" w:type="dxa"/>
            <w:tcBorders>
              <w:top w:val="single" w:sz="12" w:space="0" w:color="000000"/>
            </w:tcBorders>
          </w:tcPr>
          <w:p>
            <w:pPr>
              <w:pStyle w:val="TableParagraph"/>
              <w:spacing w:line="201" w:lineRule="exact"/>
              <w:ind w:right="91"/>
              <w:jc w:val="right"/>
              <w:rPr>
                <w:rFonts w:ascii="Arial"/>
                <w:b/>
                <w:sz w:val="18"/>
              </w:rPr>
            </w:pPr>
            <w:r>
              <w:rPr>
                <w:rFonts w:ascii="Arial"/>
                <w:b/>
                <w:spacing w:val="-2"/>
                <w:sz w:val="18"/>
              </w:rPr>
              <w:t>65,32%</w:t>
            </w:r>
          </w:p>
        </w:tc>
      </w:tr>
      <w:tr>
        <w:trPr>
          <w:trHeight w:val="277" w:hRule="atLeast"/>
        </w:trPr>
        <w:tc>
          <w:tcPr>
            <w:tcW w:w="5703"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28"/>
              <w:ind w:right="134"/>
              <w:jc w:val="right"/>
              <w:rPr>
                <w:rFonts w:ascii="Arial"/>
                <w:b/>
                <w:sz w:val="18"/>
              </w:rPr>
            </w:pPr>
            <w:r>
              <w:rPr>
                <w:rFonts w:ascii="Arial"/>
                <w:b/>
                <w:spacing w:val="-2"/>
                <w:sz w:val="18"/>
              </w:rPr>
              <w:t>10.000,00</w:t>
            </w:r>
          </w:p>
        </w:tc>
        <w:tc>
          <w:tcPr>
            <w:tcW w:w="1358" w:type="dxa"/>
          </w:tcPr>
          <w:p>
            <w:pPr>
              <w:pStyle w:val="TableParagraph"/>
              <w:spacing w:before="28"/>
              <w:ind w:right="142"/>
              <w:jc w:val="right"/>
              <w:rPr>
                <w:rFonts w:ascii="Arial"/>
                <w:b/>
                <w:sz w:val="18"/>
              </w:rPr>
            </w:pPr>
            <w:r>
              <w:rPr>
                <w:rFonts w:ascii="Arial"/>
                <w:b/>
                <w:spacing w:val="-2"/>
                <w:sz w:val="18"/>
              </w:rPr>
              <w:t>10.000,00</w:t>
            </w:r>
          </w:p>
        </w:tc>
        <w:tc>
          <w:tcPr>
            <w:tcW w:w="1251" w:type="dxa"/>
          </w:tcPr>
          <w:p>
            <w:pPr>
              <w:pStyle w:val="TableParagraph"/>
              <w:spacing w:before="28"/>
              <w:ind w:right="28"/>
              <w:jc w:val="right"/>
              <w:rPr>
                <w:rFonts w:ascii="Arial"/>
                <w:b/>
                <w:sz w:val="18"/>
              </w:rPr>
            </w:pPr>
            <w:r>
              <w:rPr>
                <w:rFonts w:ascii="Arial"/>
                <w:b/>
                <w:spacing w:val="-2"/>
                <w:sz w:val="18"/>
              </w:rPr>
              <w:t>6.532,37</w:t>
            </w:r>
          </w:p>
        </w:tc>
        <w:tc>
          <w:tcPr>
            <w:tcW w:w="858" w:type="dxa"/>
          </w:tcPr>
          <w:p>
            <w:pPr>
              <w:pStyle w:val="TableParagraph"/>
              <w:spacing w:before="28"/>
              <w:ind w:right="91"/>
              <w:jc w:val="right"/>
              <w:rPr>
                <w:rFonts w:ascii="Arial"/>
                <w:b/>
                <w:sz w:val="18"/>
              </w:rPr>
            </w:pPr>
            <w:r>
              <w:rPr>
                <w:rFonts w:ascii="Arial"/>
                <w:b/>
                <w:spacing w:val="-2"/>
                <w:sz w:val="18"/>
              </w:rPr>
              <w:t>65,32%</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6.336,02</w:t>
            </w:r>
          </w:p>
        </w:tc>
        <w:tc>
          <w:tcPr>
            <w:tcW w:w="858"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196,35</w:t>
            </w:r>
          </w:p>
        </w:tc>
        <w:tc>
          <w:tcPr>
            <w:tcW w:w="858" w:type="dxa"/>
          </w:tcPr>
          <w:p>
            <w:pPr>
              <w:pStyle w:val="TableParagraph"/>
              <w:rPr>
                <w:sz w:val="18"/>
              </w:rPr>
            </w:pPr>
          </w:p>
        </w:tc>
      </w:tr>
      <w:tr>
        <w:trPr>
          <w:trHeight w:val="242" w:hRule="atLeast"/>
        </w:trPr>
        <w:tc>
          <w:tcPr>
            <w:tcW w:w="5703" w:type="dxa"/>
          </w:tcPr>
          <w:p>
            <w:pPr>
              <w:pStyle w:val="TableParagraph"/>
              <w:spacing w:line="187" w:lineRule="exact" w:before="36"/>
              <w:ind w:left="59"/>
              <w:rPr>
                <w:rFonts w:ascii="Arial" w:hAnsi="Arial"/>
                <w:b/>
                <w:sz w:val="18"/>
              </w:rPr>
            </w:pPr>
            <w:r>
              <w:rPr>
                <w:rFonts w:ascii="Arial" w:hAnsi="Arial"/>
                <w:b/>
                <w:color w:val="00009F"/>
                <w:sz w:val="18"/>
              </w:rPr>
              <w:t>K101908</w:t>
            </w:r>
            <w:r>
              <w:rPr>
                <w:rFonts w:ascii="Arial" w:hAnsi="Arial"/>
                <w:b/>
                <w:color w:val="00009F"/>
                <w:spacing w:val="-1"/>
                <w:sz w:val="18"/>
              </w:rPr>
              <w:t> </w:t>
            </w:r>
            <w:r>
              <w:rPr>
                <w:rFonts w:ascii="Arial" w:hAnsi="Arial"/>
                <w:b/>
                <w:color w:val="00009F"/>
                <w:sz w:val="18"/>
              </w:rPr>
              <w:t>Energetska</w:t>
            </w:r>
            <w:r>
              <w:rPr>
                <w:rFonts w:ascii="Arial" w:hAnsi="Arial"/>
                <w:b/>
                <w:color w:val="00009F"/>
                <w:spacing w:val="-1"/>
                <w:sz w:val="18"/>
              </w:rPr>
              <w:t> </w:t>
            </w:r>
            <w:r>
              <w:rPr>
                <w:rFonts w:ascii="Arial" w:hAnsi="Arial"/>
                <w:b/>
                <w:color w:val="00009F"/>
                <w:sz w:val="18"/>
              </w:rPr>
              <w:t>obnova</w:t>
            </w:r>
            <w:r>
              <w:rPr>
                <w:rFonts w:ascii="Arial" w:hAnsi="Arial"/>
                <w:b/>
                <w:color w:val="00009F"/>
                <w:spacing w:val="-1"/>
                <w:sz w:val="18"/>
              </w:rPr>
              <w:t> </w:t>
            </w:r>
            <w:r>
              <w:rPr>
                <w:rFonts w:ascii="Arial" w:hAnsi="Arial"/>
                <w:b/>
                <w:color w:val="00009F"/>
                <w:sz w:val="18"/>
              </w:rPr>
              <w:t>Gradske</w:t>
            </w:r>
            <w:r>
              <w:rPr>
                <w:rFonts w:ascii="Arial" w:hAnsi="Arial"/>
                <w:b/>
                <w:color w:val="00009F"/>
                <w:spacing w:val="-1"/>
                <w:sz w:val="18"/>
              </w:rPr>
              <w:t> </w:t>
            </w:r>
            <w:r>
              <w:rPr>
                <w:rFonts w:ascii="Arial" w:hAnsi="Arial"/>
                <w:b/>
                <w:color w:val="00009F"/>
                <w:sz w:val="18"/>
              </w:rPr>
              <w:t>knjižnice</w:t>
            </w:r>
            <w:r>
              <w:rPr>
                <w:rFonts w:ascii="Arial" w:hAnsi="Arial"/>
                <w:b/>
                <w:color w:val="00009F"/>
                <w:spacing w:val="-1"/>
                <w:sz w:val="18"/>
              </w:rPr>
              <w:t> </w:t>
            </w:r>
            <w:r>
              <w:rPr>
                <w:rFonts w:ascii="Arial" w:hAnsi="Arial"/>
                <w:b/>
                <w:color w:val="00009F"/>
                <w:sz w:val="18"/>
              </w:rPr>
              <w:t>"Juraj</w:t>
            </w:r>
            <w:r>
              <w:rPr>
                <w:rFonts w:ascii="Arial" w:hAnsi="Arial"/>
                <w:b/>
                <w:color w:val="00009F"/>
                <w:spacing w:val="-1"/>
                <w:sz w:val="18"/>
              </w:rPr>
              <w:t> </w:t>
            </w:r>
            <w:r>
              <w:rPr>
                <w:rFonts w:ascii="Arial" w:hAnsi="Arial"/>
                <w:b/>
                <w:color w:val="00009F"/>
                <w:spacing w:val="-2"/>
                <w:sz w:val="18"/>
              </w:rPr>
              <w:t>Šižgorić"</w:t>
            </w:r>
          </w:p>
        </w:tc>
        <w:tc>
          <w:tcPr>
            <w:tcW w:w="1423" w:type="dxa"/>
          </w:tcPr>
          <w:p>
            <w:pPr>
              <w:pStyle w:val="TableParagraph"/>
              <w:spacing w:line="187" w:lineRule="exact" w:before="36"/>
              <w:ind w:right="134"/>
              <w:jc w:val="right"/>
              <w:rPr>
                <w:rFonts w:ascii="Arial"/>
                <w:b/>
                <w:sz w:val="18"/>
              </w:rPr>
            </w:pPr>
            <w:r>
              <w:rPr>
                <w:rFonts w:ascii="Arial"/>
                <w:b/>
                <w:color w:val="00009F"/>
                <w:spacing w:val="-2"/>
                <w:sz w:val="18"/>
              </w:rPr>
              <w:t>3.067.000,00</w:t>
            </w:r>
          </w:p>
        </w:tc>
        <w:tc>
          <w:tcPr>
            <w:tcW w:w="1358" w:type="dxa"/>
          </w:tcPr>
          <w:p>
            <w:pPr>
              <w:pStyle w:val="TableParagraph"/>
              <w:spacing w:line="187" w:lineRule="exact" w:before="36"/>
              <w:ind w:right="142"/>
              <w:jc w:val="right"/>
              <w:rPr>
                <w:rFonts w:ascii="Arial"/>
                <w:b/>
                <w:sz w:val="18"/>
              </w:rPr>
            </w:pPr>
            <w:r>
              <w:rPr>
                <w:rFonts w:ascii="Arial"/>
                <w:b/>
                <w:color w:val="00009F"/>
                <w:spacing w:val="-2"/>
                <w:sz w:val="18"/>
              </w:rPr>
              <w:t>3.067.000,00</w:t>
            </w:r>
          </w:p>
        </w:tc>
        <w:tc>
          <w:tcPr>
            <w:tcW w:w="1251" w:type="dxa"/>
          </w:tcPr>
          <w:p>
            <w:pPr>
              <w:pStyle w:val="TableParagraph"/>
              <w:spacing w:line="187" w:lineRule="exact" w:before="36"/>
              <w:ind w:right="28"/>
              <w:jc w:val="right"/>
              <w:rPr>
                <w:rFonts w:ascii="Arial"/>
                <w:b/>
                <w:sz w:val="18"/>
              </w:rPr>
            </w:pPr>
            <w:r>
              <w:rPr>
                <w:rFonts w:ascii="Arial"/>
                <w:b/>
                <w:color w:val="00009F"/>
                <w:spacing w:val="-2"/>
                <w:sz w:val="18"/>
              </w:rPr>
              <w:t>1.323.518,00</w:t>
            </w:r>
          </w:p>
        </w:tc>
        <w:tc>
          <w:tcPr>
            <w:tcW w:w="858" w:type="dxa"/>
          </w:tcPr>
          <w:p>
            <w:pPr>
              <w:pStyle w:val="TableParagraph"/>
              <w:spacing w:line="187" w:lineRule="exact" w:before="36"/>
              <w:ind w:right="91"/>
              <w:jc w:val="right"/>
              <w:rPr>
                <w:rFonts w:ascii="Arial"/>
                <w:b/>
                <w:sz w:val="18"/>
              </w:rPr>
            </w:pPr>
            <w:r>
              <w:rPr>
                <w:rFonts w:ascii="Arial"/>
                <w:b/>
                <w:color w:val="00009F"/>
                <w:spacing w:val="-2"/>
                <w:sz w:val="18"/>
              </w:rPr>
              <w:t>43,15%</w:t>
            </w:r>
          </w:p>
        </w:tc>
      </w:tr>
      <w:tr>
        <w:trPr>
          <w:trHeight w:val="447" w:hRule="atLeast"/>
        </w:trPr>
        <w:tc>
          <w:tcPr>
            <w:tcW w:w="5703" w:type="dxa"/>
          </w:tcPr>
          <w:p>
            <w:pPr>
              <w:pStyle w:val="TableParagraph"/>
              <w:spacing w:line="200" w:lineRule="exact"/>
              <w:ind w:left="59"/>
              <w:rPr>
                <w:rFonts w:ascii="Arial" w:hAnsi="Arial"/>
                <w:b/>
                <w:sz w:val="18"/>
              </w:rPr>
            </w:pPr>
            <w:r>
              <w:rPr>
                <w:rFonts w:ascii="Arial" w:hAnsi="Arial"/>
                <w:b/>
                <w:color w:val="00009F"/>
                <w:spacing w:val="-2"/>
                <w:sz w:val="18"/>
              </w:rPr>
              <w:t>Šibenik</w:t>
            </w:r>
          </w:p>
          <w:p>
            <w:pPr>
              <w:pStyle w:val="TableParagraph"/>
              <w:spacing w:line="20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3" w:type="dxa"/>
          </w:tcPr>
          <w:p>
            <w:pPr>
              <w:pStyle w:val="TableParagraph"/>
              <w:spacing w:before="198"/>
              <w:ind w:right="134"/>
              <w:jc w:val="right"/>
              <w:rPr>
                <w:rFonts w:ascii="Arial"/>
                <w:b/>
                <w:sz w:val="18"/>
              </w:rPr>
            </w:pPr>
            <w:r>
              <w:rPr>
                <w:rFonts w:ascii="Arial"/>
                <w:b/>
                <w:spacing w:val="-2"/>
                <w:sz w:val="18"/>
              </w:rPr>
              <w:t>246.000,00</w:t>
            </w:r>
          </w:p>
        </w:tc>
        <w:tc>
          <w:tcPr>
            <w:tcW w:w="1358" w:type="dxa"/>
          </w:tcPr>
          <w:p>
            <w:pPr>
              <w:pStyle w:val="TableParagraph"/>
              <w:spacing w:before="198"/>
              <w:ind w:right="142"/>
              <w:jc w:val="right"/>
              <w:rPr>
                <w:rFonts w:ascii="Arial"/>
                <w:b/>
                <w:sz w:val="18"/>
              </w:rPr>
            </w:pPr>
            <w:r>
              <w:rPr>
                <w:rFonts w:ascii="Arial"/>
                <w:b/>
                <w:spacing w:val="-2"/>
                <w:sz w:val="18"/>
              </w:rPr>
              <w:t>246.000,00</w:t>
            </w:r>
          </w:p>
        </w:tc>
        <w:tc>
          <w:tcPr>
            <w:tcW w:w="1251" w:type="dxa"/>
          </w:tcPr>
          <w:p>
            <w:pPr>
              <w:pStyle w:val="TableParagraph"/>
              <w:spacing w:before="198"/>
              <w:ind w:right="28"/>
              <w:jc w:val="right"/>
              <w:rPr>
                <w:rFonts w:ascii="Arial"/>
                <w:b/>
                <w:sz w:val="18"/>
              </w:rPr>
            </w:pPr>
            <w:r>
              <w:rPr>
                <w:rFonts w:ascii="Arial"/>
                <w:b/>
                <w:spacing w:val="-2"/>
                <w:sz w:val="18"/>
              </w:rPr>
              <w:t>6.250,00</w:t>
            </w:r>
          </w:p>
        </w:tc>
        <w:tc>
          <w:tcPr>
            <w:tcW w:w="858" w:type="dxa"/>
          </w:tcPr>
          <w:p>
            <w:pPr>
              <w:pStyle w:val="TableParagraph"/>
              <w:spacing w:before="198"/>
              <w:ind w:right="91"/>
              <w:jc w:val="right"/>
              <w:rPr>
                <w:rFonts w:ascii="Arial"/>
                <w:b/>
                <w:sz w:val="18"/>
              </w:rPr>
            </w:pPr>
            <w:r>
              <w:rPr>
                <w:rFonts w:ascii="Arial"/>
                <w:b/>
                <w:spacing w:val="-2"/>
                <w:sz w:val="18"/>
              </w:rPr>
              <w:t>2,54%</w:t>
            </w:r>
          </w:p>
        </w:tc>
      </w:tr>
      <w:tr>
        <w:trPr>
          <w:trHeight w:val="285" w:hRule="atLeast"/>
        </w:trPr>
        <w:tc>
          <w:tcPr>
            <w:tcW w:w="5703" w:type="dxa"/>
          </w:tcPr>
          <w:p>
            <w:pPr>
              <w:pStyle w:val="TableParagraph"/>
              <w:spacing w:before="36"/>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3" w:type="dxa"/>
          </w:tcPr>
          <w:p>
            <w:pPr>
              <w:pStyle w:val="TableParagraph"/>
              <w:spacing w:before="36"/>
              <w:ind w:right="134"/>
              <w:jc w:val="right"/>
              <w:rPr>
                <w:rFonts w:ascii="Arial"/>
                <w:b/>
                <w:sz w:val="18"/>
              </w:rPr>
            </w:pPr>
            <w:r>
              <w:rPr>
                <w:rFonts w:ascii="Arial"/>
                <w:b/>
                <w:spacing w:val="-2"/>
                <w:sz w:val="18"/>
              </w:rPr>
              <w:t>246.000,00</w:t>
            </w:r>
          </w:p>
        </w:tc>
        <w:tc>
          <w:tcPr>
            <w:tcW w:w="1358" w:type="dxa"/>
          </w:tcPr>
          <w:p>
            <w:pPr>
              <w:pStyle w:val="TableParagraph"/>
              <w:spacing w:before="36"/>
              <w:ind w:right="142"/>
              <w:jc w:val="right"/>
              <w:rPr>
                <w:rFonts w:ascii="Arial"/>
                <w:b/>
                <w:sz w:val="18"/>
              </w:rPr>
            </w:pPr>
            <w:r>
              <w:rPr>
                <w:rFonts w:ascii="Arial"/>
                <w:b/>
                <w:spacing w:val="-2"/>
                <w:sz w:val="18"/>
              </w:rPr>
              <w:t>246.000,00</w:t>
            </w:r>
          </w:p>
        </w:tc>
        <w:tc>
          <w:tcPr>
            <w:tcW w:w="1251" w:type="dxa"/>
          </w:tcPr>
          <w:p>
            <w:pPr>
              <w:pStyle w:val="TableParagraph"/>
              <w:spacing w:before="36"/>
              <w:ind w:right="28"/>
              <w:jc w:val="right"/>
              <w:rPr>
                <w:rFonts w:ascii="Arial"/>
                <w:b/>
                <w:sz w:val="18"/>
              </w:rPr>
            </w:pPr>
            <w:r>
              <w:rPr>
                <w:rFonts w:ascii="Arial"/>
                <w:b/>
                <w:spacing w:val="-2"/>
                <w:sz w:val="18"/>
              </w:rPr>
              <w:t>6.250,00</w:t>
            </w:r>
          </w:p>
        </w:tc>
        <w:tc>
          <w:tcPr>
            <w:tcW w:w="858" w:type="dxa"/>
          </w:tcPr>
          <w:p>
            <w:pPr>
              <w:pStyle w:val="TableParagraph"/>
              <w:spacing w:before="36"/>
              <w:ind w:right="91"/>
              <w:jc w:val="right"/>
              <w:rPr>
                <w:rFonts w:ascii="Arial"/>
                <w:b/>
                <w:sz w:val="18"/>
              </w:rPr>
            </w:pPr>
            <w:r>
              <w:rPr>
                <w:rFonts w:ascii="Arial"/>
                <w:b/>
                <w:spacing w:val="-2"/>
                <w:sz w:val="18"/>
              </w:rPr>
              <w:t>2,54%</w:t>
            </w:r>
          </w:p>
        </w:tc>
      </w:tr>
      <w:tr>
        <w:trPr>
          <w:trHeight w:val="285" w:hRule="atLeast"/>
        </w:trPr>
        <w:tc>
          <w:tcPr>
            <w:tcW w:w="5703" w:type="dxa"/>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6.250,00</w:t>
            </w:r>
          </w:p>
        </w:tc>
        <w:tc>
          <w:tcPr>
            <w:tcW w:w="858" w:type="dxa"/>
          </w:tcPr>
          <w:p>
            <w:pPr>
              <w:pStyle w:val="TableParagraph"/>
              <w:rPr>
                <w:sz w:val="18"/>
              </w:rPr>
            </w:pPr>
          </w:p>
        </w:tc>
      </w:tr>
      <w:tr>
        <w:trPr>
          <w:trHeight w:val="285" w:hRule="atLeast"/>
        </w:trPr>
        <w:tc>
          <w:tcPr>
            <w:tcW w:w="5703"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23" w:type="dxa"/>
          </w:tcPr>
          <w:p>
            <w:pPr>
              <w:pStyle w:val="TableParagraph"/>
              <w:spacing w:before="36"/>
              <w:ind w:right="134"/>
              <w:jc w:val="right"/>
              <w:rPr>
                <w:rFonts w:ascii="Arial"/>
                <w:b/>
                <w:sz w:val="18"/>
              </w:rPr>
            </w:pPr>
            <w:r>
              <w:rPr>
                <w:rFonts w:ascii="Arial"/>
                <w:b/>
                <w:spacing w:val="-2"/>
                <w:sz w:val="18"/>
              </w:rPr>
              <w:t>2.821.000,00</w:t>
            </w:r>
          </w:p>
        </w:tc>
        <w:tc>
          <w:tcPr>
            <w:tcW w:w="1358" w:type="dxa"/>
          </w:tcPr>
          <w:p>
            <w:pPr>
              <w:pStyle w:val="TableParagraph"/>
              <w:spacing w:before="36"/>
              <w:ind w:right="142"/>
              <w:jc w:val="right"/>
              <w:rPr>
                <w:rFonts w:ascii="Arial"/>
                <w:b/>
                <w:sz w:val="18"/>
              </w:rPr>
            </w:pPr>
            <w:r>
              <w:rPr>
                <w:rFonts w:ascii="Arial"/>
                <w:b/>
                <w:spacing w:val="-2"/>
                <w:sz w:val="18"/>
              </w:rPr>
              <w:t>2.821.000,00</w:t>
            </w:r>
          </w:p>
        </w:tc>
        <w:tc>
          <w:tcPr>
            <w:tcW w:w="1251" w:type="dxa"/>
          </w:tcPr>
          <w:p>
            <w:pPr>
              <w:pStyle w:val="TableParagraph"/>
              <w:spacing w:before="36"/>
              <w:ind w:right="28"/>
              <w:jc w:val="right"/>
              <w:rPr>
                <w:rFonts w:ascii="Arial"/>
                <w:b/>
                <w:sz w:val="18"/>
              </w:rPr>
            </w:pPr>
            <w:r>
              <w:rPr>
                <w:rFonts w:ascii="Arial"/>
                <w:b/>
                <w:spacing w:val="-2"/>
                <w:sz w:val="18"/>
              </w:rPr>
              <w:t>1.317.268,00</w:t>
            </w:r>
          </w:p>
        </w:tc>
        <w:tc>
          <w:tcPr>
            <w:tcW w:w="858" w:type="dxa"/>
          </w:tcPr>
          <w:p>
            <w:pPr>
              <w:pStyle w:val="TableParagraph"/>
              <w:spacing w:before="36"/>
              <w:ind w:right="91"/>
              <w:jc w:val="right"/>
              <w:rPr>
                <w:rFonts w:ascii="Arial"/>
                <w:b/>
                <w:sz w:val="18"/>
              </w:rPr>
            </w:pPr>
            <w:r>
              <w:rPr>
                <w:rFonts w:ascii="Arial"/>
                <w:b/>
                <w:spacing w:val="-2"/>
                <w:sz w:val="18"/>
              </w:rPr>
              <w:t>46,70%</w:t>
            </w:r>
          </w:p>
        </w:tc>
      </w:tr>
      <w:tr>
        <w:trPr>
          <w:trHeight w:val="277" w:hRule="atLeast"/>
        </w:trPr>
        <w:tc>
          <w:tcPr>
            <w:tcW w:w="5703"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423" w:type="dxa"/>
          </w:tcPr>
          <w:p>
            <w:pPr>
              <w:pStyle w:val="TableParagraph"/>
              <w:spacing w:before="36"/>
              <w:ind w:right="134"/>
              <w:jc w:val="right"/>
              <w:rPr>
                <w:rFonts w:ascii="Arial"/>
                <w:b/>
                <w:sz w:val="18"/>
              </w:rPr>
            </w:pPr>
            <w:r>
              <w:rPr>
                <w:rFonts w:ascii="Arial"/>
                <w:b/>
                <w:spacing w:val="-2"/>
                <w:sz w:val="18"/>
              </w:rPr>
              <w:t>4.000,00</w:t>
            </w:r>
          </w:p>
        </w:tc>
        <w:tc>
          <w:tcPr>
            <w:tcW w:w="1358" w:type="dxa"/>
          </w:tcPr>
          <w:p>
            <w:pPr>
              <w:pStyle w:val="TableParagraph"/>
              <w:spacing w:before="36"/>
              <w:ind w:right="142"/>
              <w:jc w:val="right"/>
              <w:rPr>
                <w:rFonts w:ascii="Arial"/>
                <w:b/>
                <w:sz w:val="18"/>
              </w:rPr>
            </w:pPr>
            <w:r>
              <w:rPr>
                <w:rFonts w:ascii="Arial"/>
                <w:b/>
                <w:spacing w:val="-2"/>
                <w:sz w:val="18"/>
              </w:rPr>
              <w:t>4.000,00</w:t>
            </w:r>
          </w:p>
        </w:tc>
        <w:tc>
          <w:tcPr>
            <w:tcW w:w="1251" w:type="dxa"/>
          </w:tcPr>
          <w:p>
            <w:pPr>
              <w:pStyle w:val="TableParagraph"/>
              <w:spacing w:before="36"/>
              <w:ind w:right="28"/>
              <w:jc w:val="right"/>
              <w:rPr>
                <w:rFonts w:ascii="Arial"/>
                <w:b/>
                <w:sz w:val="18"/>
              </w:rPr>
            </w:pPr>
            <w:r>
              <w:rPr>
                <w:rFonts w:ascii="Arial"/>
                <w:b/>
                <w:spacing w:val="-2"/>
                <w:sz w:val="18"/>
              </w:rPr>
              <w:t>3.975,00</w:t>
            </w:r>
          </w:p>
        </w:tc>
        <w:tc>
          <w:tcPr>
            <w:tcW w:w="858" w:type="dxa"/>
          </w:tcPr>
          <w:p>
            <w:pPr>
              <w:pStyle w:val="TableParagraph"/>
              <w:spacing w:before="36"/>
              <w:ind w:right="91"/>
              <w:jc w:val="right"/>
              <w:rPr>
                <w:rFonts w:ascii="Arial"/>
                <w:b/>
                <w:sz w:val="18"/>
              </w:rPr>
            </w:pPr>
            <w:r>
              <w:rPr>
                <w:rFonts w:ascii="Arial"/>
                <w:b/>
                <w:spacing w:val="-2"/>
                <w:sz w:val="18"/>
              </w:rPr>
              <w:t>99,38%</w:t>
            </w:r>
          </w:p>
        </w:tc>
      </w:tr>
      <w:tr>
        <w:trPr>
          <w:trHeight w:val="682" w:hRule="atLeast"/>
        </w:trPr>
        <w:tc>
          <w:tcPr>
            <w:tcW w:w="5703" w:type="dxa"/>
          </w:tcPr>
          <w:p>
            <w:pPr>
              <w:pStyle w:val="TableParagraph"/>
              <w:spacing w:line="232" w:lineRule="auto" w:before="33"/>
              <w:ind w:left="524"/>
              <w:rPr>
                <w:rFonts w:ascii="Arial" w:hAnsi="Arial"/>
                <w:i/>
                <w:sz w:val="18"/>
              </w:rPr>
            </w:pPr>
            <w:r>
              <w:rPr>
                <w:rFonts w:ascii="Arial" w:hAnsi="Arial"/>
                <w:i/>
                <w:sz w:val="18"/>
              </w:rPr>
              <w:t>3694</w:t>
            </w:r>
            <w:r>
              <w:rPr>
                <w:rFonts w:ascii="Arial" w:hAnsi="Arial"/>
                <w:i/>
                <w:spacing w:val="-7"/>
                <w:sz w:val="18"/>
              </w:rPr>
              <w:t> </w:t>
            </w:r>
            <w:r>
              <w:rPr>
                <w:rFonts w:ascii="Arial" w:hAnsi="Arial"/>
                <w:i/>
                <w:sz w:val="18"/>
              </w:rPr>
              <w:t>Kapitalni</w:t>
            </w:r>
            <w:r>
              <w:rPr>
                <w:rFonts w:ascii="Arial" w:hAnsi="Arial"/>
                <w:i/>
                <w:spacing w:val="-7"/>
                <w:sz w:val="18"/>
              </w:rPr>
              <w:t> </w:t>
            </w:r>
            <w:r>
              <w:rPr>
                <w:rFonts w:ascii="Arial" w:hAnsi="Arial"/>
                <w:i/>
                <w:sz w:val="18"/>
              </w:rPr>
              <w:t>prijenosi</w:t>
            </w:r>
            <w:r>
              <w:rPr>
                <w:rFonts w:ascii="Arial" w:hAnsi="Arial"/>
                <w:i/>
                <w:spacing w:val="-7"/>
                <w:sz w:val="18"/>
              </w:rPr>
              <w:t> </w:t>
            </w:r>
            <w:r>
              <w:rPr>
                <w:rFonts w:ascii="Arial" w:hAnsi="Arial"/>
                <w:i/>
                <w:sz w:val="18"/>
              </w:rPr>
              <w:t>između</w:t>
            </w:r>
            <w:r>
              <w:rPr>
                <w:rFonts w:ascii="Arial" w:hAnsi="Arial"/>
                <w:i/>
                <w:spacing w:val="-7"/>
                <w:sz w:val="18"/>
              </w:rPr>
              <w:t> </w:t>
            </w:r>
            <w:r>
              <w:rPr>
                <w:rFonts w:ascii="Arial" w:hAnsi="Arial"/>
                <w:i/>
                <w:sz w:val="18"/>
              </w:rPr>
              <w:t>proračunskih</w:t>
            </w:r>
            <w:r>
              <w:rPr>
                <w:rFonts w:ascii="Arial" w:hAnsi="Arial"/>
                <w:i/>
                <w:spacing w:val="-7"/>
                <w:sz w:val="18"/>
              </w:rPr>
              <w:t> </w:t>
            </w:r>
            <w:r>
              <w:rPr>
                <w:rFonts w:ascii="Arial" w:hAnsi="Arial"/>
                <w:i/>
                <w:sz w:val="18"/>
              </w:rPr>
              <w:t>korisnika</w:t>
            </w:r>
            <w:r>
              <w:rPr>
                <w:rFonts w:ascii="Arial" w:hAnsi="Arial"/>
                <w:i/>
                <w:spacing w:val="-7"/>
                <w:sz w:val="18"/>
              </w:rPr>
              <w:t> </w:t>
            </w:r>
            <w:r>
              <w:rPr>
                <w:rFonts w:ascii="Arial" w:hAnsi="Arial"/>
                <w:i/>
                <w:sz w:val="18"/>
              </w:rPr>
              <w:t>istog proračuna temeljem prijenosa EU sredstava</w:t>
            </w:r>
          </w:p>
          <w:p>
            <w:pPr>
              <w:pStyle w:val="TableParagraph"/>
              <w:spacing w:line="205" w:lineRule="exact"/>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3" w:type="dxa"/>
          </w:tcPr>
          <w:p>
            <w:pPr>
              <w:pStyle w:val="TableParagraph"/>
              <w:rPr>
                <w:rFonts w:ascii="Arial"/>
                <w:i/>
                <w:sz w:val="18"/>
              </w:rPr>
            </w:pPr>
          </w:p>
          <w:p>
            <w:pPr>
              <w:pStyle w:val="TableParagraph"/>
              <w:spacing w:before="19"/>
              <w:rPr>
                <w:rFonts w:ascii="Arial"/>
                <w:i/>
                <w:sz w:val="18"/>
              </w:rPr>
            </w:pPr>
          </w:p>
          <w:p>
            <w:pPr>
              <w:pStyle w:val="TableParagraph"/>
              <w:ind w:right="134"/>
              <w:jc w:val="right"/>
              <w:rPr>
                <w:rFonts w:ascii="Arial"/>
                <w:b/>
                <w:sz w:val="18"/>
              </w:rPr>
            </w:pPr>
            <w:r>
              <w:rPr>
                <w:rFonts w:ascii="Arial"/>
                <w:b/>
                <w:spacing w:val="-2"/>
                <w:sz w:val="18"/>
              </w:rPr>
              <w:t>2.817.000,00</w:t>
            </w:r>
          </w:p>
        </w:tc>
        <w:tc>
          <w:tcPr>
            <w:tcW w:w="1358" w:type="dxa"/>
          </w:tcPr>
          <w:p>
            <w:pPr>
              <w:pStyle w:val="TableParagraph"/>
              <w:rPr>
                <w:rFonts w:ascii="Arial"/>
                <w:i/>
                <w:sz w:val="18"/>
              </w:rPr>
            </w:pPr>
          </w:p>
          <w:p>
            <w:pPr>
              <w:pStyle w:val="TableParagraph"/>
              <w:spacing w:before="19"/>
              <w:rPr>
                <w:rFonts w:ascii="Arial"/>
                <w:i/>
                <w:sz w:val="18"/>
              </w:rPr>
            </w:pPr>
          </w:p>
          <w:p>
            <w:pPr>
              <w:pStyle w:val="TableParagraph"/>
              <w:ind w:right="142"/>
              <w:jc w:val="right"/>
              <w:rPr>
                <w:rFonts w:ascii="Arial"/>
                <w:b/>
                <w:sz w:val="18"/>
              </w:rPr>
            </w:pPr>
            <w:r>
              <w:rPr>
                <w:rFonts w:ascii="Arial"/>
                <w:b/>
                <w:spacing w:val="-2"/>
                <w:sz w:val="18"/>
              </w:rPr>
              <w:t>2.817.000,00</w:t>
            </w:r>
          </w:p>
        </w:tc>
        <w:tc>
          <w:tcPr>
            <w:tcW w:w="1251" w:type="dxa"/>
          </w:tcPr>
          <w:p>
            <w:pPr>
              <w:pStyle w:val="TableParagraph"/>
              <w:spacing w:before="28"/>
              <w:ind w:right="28"/>
              <w:jc w:val="right"/>
              <w:rPr>
                <w:rFonts w:ascii="Arial"/>
                <w:i/>
                <w:sz w:val="18"/>
              </w:rPr>
            </w:pPr>
            <w:r>
              <w:rPr>
                <w:rFonts w:ascii="Arial"/>
                <w:i/>
                <w:spacing w:val="-2"/>
                <w:sz w:val="18"/>
              </w:rPr>
              <w:t>3.975,00</w:t>
            </w:r>
          </w:p>
          <w:p>
            <w:pPr>
              <w:pStyle w:val="TableParagraph"/>
              <w:spacing w:before="198"/>
              <w:ind w:right="28"/>
              <w:jc w:val="right"/>
              <w:rPr>
                <w:rFonts w:ascii="Arial"/>
                <w:b/>
                <w:sz w:val="18"/>
              </w:rPr>
            </w:pPr>
            <w:r>
              <w:rPr>
                <w:rFonts w:ascii="Arial"/>
                <w:b/>
                <w:spacing w:val="-2"/>
                <w:sz w:val="18"/>
              </w:rPr>
              <w:t>1.313.293,00</w:t>
            </w:r>
          </w:p>
        </w:tc>
        <w:tc>
          <w:tcPr>
            <w:tcW w:w="858" w:type="dxa"/>
          </w:tcPr>
          <w:p>
            <w:pPr>
              <w:pStyle w:val="TableParagraph"/>
              <w:rPr>
                <w:rFonts w:ascii="Arial"/>
                <w:i/>
                <w:sz w:val="18"/>
              </w:rPr>
            </w:pPr>
          </w:p>
          <w:p>
            <w:pPr>
              <w:pStyle w:val="TableParagraph"/>
              <w:spacing w:before="19"/>
              <w:rPr>
                <w:rFonts w:ascii="Arial"/>
                <w:i/>
                <w:sz w:val="18"/>
              </w:rPr>
            </w:pPr>
          </w:p>
          <w:p>
            <w:pPr>
              <w:pStyle w:val="TableParagraph"/>
              <w:ind w:right="91"/>
              <w:jc w:val="right"/>
              <w:rPr>
                <w:rFonts w:ascii="Arial"/>
                <w:b/>
                <w:sz w:val="18"/>
              </w:rPr>
            </w:pPr>
            <w:r>
              <w:rPr>
                <w:rFonts w:ascii="Arial"/>
                <w:b/>
                <w:spacing w:val="-2"/>
                <w:sz w:val="18"/>
              </w:rPr>
              <w:t>46,62%</w:t>
            </w:r>
          </w:p>
        </w:tc>
      </w:tr>
      <w:tr>
        <w:trPr>
          <w:trHeight w:val="312" w:hRule="atLeast"/>
        </w:trPr>
        <w:tc>
          <w:tcPr>
            <w:tcW w:w="5703" w:type="dxa"/>
            <w:tcBorders>
              <w:bottom w:val="single" w:sz="12" w:space="0" w:color="000000"/>
            </w:tcBorders>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42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51" w:type="dxa"/>
            <w:tcBorders>
              <w:bottom w:val="single" w:sz="12" w:space="0" w:color="000000"/>
            </w:tcBorders>
          </w:tcPr>
          <w:p>
            <w:pPr>
              <w:pStyle w:val="TableParagraph"/>
              <w:spacing w:before="36"/>
              <w:ind w:right="28"/>
              <w:jc w:val="right"/>
              <w:rPr>
                <w:rFonts w:ascii="Arial"/>
                <w:i/>
                <w:sz w:val="18"/>
              </w:rPr>
            </w:pPr>
            <w:r>
              <w:rPr>
                <w:rFonts w:ascii="Arial"/>
                <w:i/>
                <w:spacing w:val="-2"/>
                <w:sz w:val="18"/>
              </w:rPr>
              <w:t>1.313.293,00</w:t>
            </w:r>
          </w:p>
        </w:tc>
        <w:tc>
          <w:tcPr>
            <w:tcW w:w="858" w:type="dxa"/>
            <w:tcBorders>
              <w:bottom w:val="single" w:sz="12" w:space="0" w:color="000000"/>
            </w:tcBorders>
          </w:tcPr>
          <w:p>
            <w:pPr>
              <w:pStyle w:val="TableParagraph"/>
              <w:rPr>
                <w:sz w:val="18"/>
              </w:rPr>
            </w:pPr>
          </w:p>
        </w:tc>
      </w:tr>
      <w:tr>
        <w:trPr>
          <w:trHeight w:val="359" w:hRule="atLeast"/>
        </w:trPr>
        <w:tc>
          <w:tcPr>
            <w:tcW w:w="570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T101909</w:t>
            </w:r>
            <w:r>
              <w:rPr>
                <w:rFonts w:ascii="Arial" w:hAnsi="Arial"/>
                <w:b/>
                <w:color w:val="00009F"/>
                <w:spacing w:val="-2"/>
                <w:sz w:val="18"/>
              </w:rPr>
              <w:t> </w:t>
            </w:r>
            <w:r>
              <w:rPr>
                <w:rFonts w:ascii="Arial" w:hAnsi="Arial"/>
                <w:b/>
                <w:color w:val="00009F"/>
                <w:sz w:val="18"/>
              </w:rPr>
              <w:t>Unaprjeđenje</w:t>
            </w:r>
            <w:r>
              <w:rPr>
                <w:rFonts w:ascii="Arial" w:hAnsi="Arial"/>
                <w:b/>
                <w:color w:val="00009F"/>
                <w:spacing w:val="-2"/>
                <w:sz w:val="18"/>
              </w:rPr>
              <w:t> </w:t>
            </w:r>
            <w:r>
              <w:rPr>
                <w:rFonts w:ascii="Arial" w:hAnsi="Arial"/>
                <w:b/>
                <w:color w:val="00009F"/>
                <w:sz w:val="18"/>
              </w:rPr>
              <w:t>informatičkog</w:t>
            </w:r>
            <w:r>
              <w:rPr>
                <w:rFonts w:ascii="Arial" w:hAnsi="Arial"/>
                <w:b/>
                <w:color w:val="00009F"/>
                <w:spacing w:val="-2"/>
                <w:sz w:val="18"/>
              </w:rPr>
              <w:t> sustava</w:t>
            </w:r>
          </w:p>
        </w:tc>
        <w:tc>
          <w:tcPr>
            <w:tcW w:w="1423" w:type="dxa"/>
            <w:tcBorders>
              <w:top w:val="single" w:sz="12" w:space="0" w:color="000000"/>
              <w:bottom w:val="single" w:sz="12" w:space="0" w:color="000000"/>
            </w:tcBorders>
          </w:tcPr>
          <w:p>
            <w:pPr>
              <w:pStyle w:val="TableParagraph"/>
              <w:spacing w:before="39"/>
              <w:ind w:right="134"/>
              <w:jc w:val="right"/>
              <w:rPr>
                <w:rFonts w:ascii="Arial"/>
                <w:b/>
                <w:sz w:val="18"/>
              </w:rPr>
            </w:pPr>
            <w:r>
              <w:rPr>
                <w:rFonts w:ascii="Arial"/>
                <w:b/>
                <w:color w:val="00009F"/>
                <w:spacing w:val="-2"/>
                <w:sz w:val="18"/>
              </w:rPr>
              <w:t>38.450,00</w:t>
            </w:r>
          </w:p>
        </w:tc>
        <w:tc>
          <w:tcPr>
            <w:tcW w:w="1358" w:type="dxa"/>
            <w:tcBorders>
              <w:top w:val="single" w:sz="12" w:space="0" w:color="000000"/>
              <w:bottom w:val="single" w:sz="12" w:space="0" w:color="000000"/>
            </w:tcBorders>
          </w:tcPr>
          <w:p>
            <w:pPr>
              <w:pStyle w:val="TableParagraph"/>
              <w:spacing w:before="39"/>
              <w:ind w:right="142"/>
              <w:jc w:val="right"/>
              <w:rPr>
                <w:rFonts w:ascii="Arial"/>
                <w:b/>
                <w:sz w:val="18"/>
              </w:rPr>
            </w:pPr>
            <w:r>
              <w:rPr>
                <w:rFonts w:ascii="Arial"/>
                <w:b/>
                <w:color w:val="00009F"/>
                <w:spacing w:val="-2"/>
                <w:sz w:val="18"/>
              </w:rPr>
              <w:t>38.450,00</w:t>
            </w:r>
          </w:p>
        </w:tc>
        <w:tc>
          <w:tcPr>
            <w:tcW w:w="1251"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31.307,69</w:t>
            </w:r>
          </w:p>
        </w:tc>
        <w:tc>
          <w:tcPr>
            <w:tcW w:w="858" w:type="dxa"/>
            <w:tcBorders>
              <w:top w:val="single" w:sz="12" w:space="0" w:color="000000"/>
              <w:bottom w:val="single" w:sz="12" w:space="0" w:color="000000"/>
              <w:right w:val="single" w:sz="12" w:space="0" w:color="000000"/>
            </w:tcBorders>
          </w:tcPr>
          <w:p>
            <w:pPr>
              <w:pStyle w:val="TableParagraph"/>
              <w:spacing w:before="39"/>
              <w:ind w:right="76"/>
              <w:jc w:val="right"/>
              <w:rPr>
                <w:rFonts w:ascii="Arial"/>
                <w:b/>
                <w:sz w:val="18"/>
              </w:rPr>
            </w:pPr>
            <w:r>
              <w:rPr>
                <w:rFonts w:ascii="Arial"/>
                <w:b/>
                <w:color w:val="00009F"/>
                <w:spacing w:val="-2"/>
                <w:sz w:val="18"/>
              </w:rPr>
              <w:t>81,42%</w:t>
            </w:r>
          </w:p>
        </w:tc>
      </w:tr>
      <w:tr>
        <w:trPr>
          <w:trHeight w:val="228" w:hRule="atLeast"/>
        </w:trPr>
        <w:tc>
          <w:tcPr>
            <w:tcW w:w="570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3" w:type="dxa"/>
            <w:tcBorders>
              <w:top w:val="single" w:sz="12" w:space="0" w:color="000000"/>
            </w:tcBorders>
          </w:tcPr>
          <w:p>
            <w:pPr>
              <w:pStyle w:val="TableParagraph"/>
              <w:spacing w:line="186" w:lineRule="exact"/>
              <w:ind w:right="134"/>
              <w:jc w:val="right"/>
              <w:rPr>
                <w:rFonts w:ascii="Arial"/>
                <w:b/>
                <w:sz w:val="18"/>
              </w:rPr>
            </w:pPr>
            <w:r>
              <w:rPr>
                <w:rFonts w:ascii="Arial"/>
                <w:b/>
                <w:spacing w:val="-2"/>
                <w:sz w:val="18"/>
              </w:rPr>
              <w:t>18.450,00</w:t>
            </w:r>
          </w:p>
        </w:tc>
        <w:tc>
          <w:tcPr>
            <w:tcW w:w="1358" w:type="dxa"/>
            <w:tcBorders>
              <w:top w:val="single" w:sz="12" w:space="0" w:color="000000"/>
            </w:tcBorders>
          </w:tcPr>
          <w:p>
            <w:pPr>
              <w:pStyle w:val="TableParagraph"/>
              <w:spacing w:line="186" w:lineRule="exact"/>
              <w:ind w:right="142"/>
              <w:jc w:val="right"/>
              <w:rPr>
                <w:rFonts w:ascii="Arial"/>
                <w:b/>
                <w:sz w:val="18"/>
              </w:rPr>
            </w:pPr>
            <w:r>
              <w:rPr>
                <w:rFonts w:ascii="Arial"/>
                <w:b/>
                <w:spacing w:val="-2"/>
                <w:sz w:val="18"/>
              </w:rPr>
              <w:t>18.450,00</w:t>
            </w:r>
          </w:p>
        </w:tc>
        <w:tc>
          <w:tcPr>
            <w:tcW w:w="1251"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11.307,69</w:t>
            </w:r>
          </w:p>
        </w:tc>
        <w:tc>
          <w:tcPr>
            <w:tcW w:w="858" w:type="dxa"/>
            <w:tcBorders>
              <w:top w:val="single" w:sz="12" w:space="0" w:color="000000"/>
            </w:tcBorders>
          </w:tcPr>
          <w:p>
            <w:pPr>
              <w:pStyle w:val="TableParagraph"/>
              <w:spacing w:line="186" w:lineRule="exact"/>
              <w:ind w:right="91"/>
              <w:jc w:val="right"/>
              <w:rPr>
                <w:rFonts w:ascii="Arial"/>
                <w:b/>
                <w:sz w:val="18"/>
              </w:rPr>
            </w:pPr>
            <w:r>
              <w:rPr>
                <w:rFonts w:ascii="Arial"/>
                <w:b/>
                <w:spacing w:val="-2"/>
                <w:sz w:val="18"/>
              </w:rPr>
              <w:t>61,29%</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36"/>
              <w:ind w:right="134"/>
              <w:jc w:val="right"/>
              <w:rPr>
                <w:rFonts w:ascii="Arial"/>
                <w:b/>
                <w:sz w:val="18"/>
              </w:rPr>
            </w:pPr>
            <w:r>
              <w:rPr>
                <w:rFonts w:ascii="Arial"/>
                <w:b/>
                <w:spacing w:val="-2"/>
                <w:sz w:val="18"/>
              </w:rPr>
              <w:t>8.150,00</w:t>
            </w:r>
          </w:p>
        </w:tc>
        <w:tc>
          <w:tcPr>
            <w:tcW w:w="1358" w:type="dxa"/>
          </w:tcPr>
          <w:p>
            <w:pPr>
              <w:pStyle w:val="TableParagraph"/>
              <w:spacing w:before="36"/>
              <w:ind w:right="142"/>
              <w:jc w:val="right"/>
              <w:rPr>
                <w:rFonts w:ascii="Arial"/>
                <w:b/>
                <w:sz w:val="18"/>
              </w:rPr>
            </w:pPr>
            <w:r>
              <w:rPr>
                <w:rFonts w:ascii="Arial"/>
                <w:b/>
                <w:spacing w:val="-2"/>
                <w:sz w:val="18"/>
              </w:rPr>
              <w:t>8.150,00</w:t>
            </w:r>
          </w:p>
        </w:tc>
        <w:tc>
          <w:tcPr>
            <w:tcW w:w="1251" w:type="dxa"/>
          </w:tcPr>
          <w:p>
            <w:pPr>
              <w:pStyle w:val="TableParagraph"/>
              <w:spacing w:before="36"/>
              <w:ind w:right="28"/>
              <w:jc w:val="right"/>
              <w:rPr>
                <w:rFonts w:ascii="Arial"/>
                <w:b/>
                <w:sz w:val="18"/>
              </w:rPr>
            </w:pPr>
            <w:r>
              <w:rPr>
                <w:rFonts w:ascii="Arial"/>
                <w:b/>
                <w:spacing w:val="-2"/>
                <w:sz w:val="18"/>
              </w:rPr>
              <w:t>6.615,00</w:t>
            </w:r>
          </w:p>
        </w:tc>
        <w:tc>
          <w:tcPr>
            <w:tcW w:w="858" w:type="dxa"/>
          </w:tcPr>
          <w:p>
            <w:pPr>
              <w:pStyle w:val="TableParagraph"/>
              <w:spacing w:before="36"/>
              <w:ind w:right="91"/>
              <w:jc w:val="right"/>
              <w:rPr>
                <w:rFonts w:ascii="Arial"/>
                <w:b/>
                <w:sz w:val="18"/>
              </w:rPr>
            </w:pPr>
            <w:r>
              <w:rPr>
                <w:rFonts w:ascii="Arial"/>
                <w:b/>
                <w:spacing w:val="-2"/>
                <w:sz w:val="18"/>
              </w:rPr>
              <w:t>81,17%</w:t>
            </w:r>
          </w:p>
        </w:tc>
      </w:tr>
      <w:tr>
        <w:trPr>
          <w:trHeight w:val="285" w:hRule="atLeast"/>
        </w:trPr>
        <w:tc>
          <w:tcPr>
            <w:tcW w:w="5703"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4.365,00</w:t>
            </w:r>
          </w:p>
        </w:tc>
        <w:tc>
          <w:tcPr>
            <w:tcW w:w="858"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2.250,00</w:t>
            </w:r>
          </w:p>
        </w:tc>
        <w:tc>
          <w:tcPr>
            <w:tcW w:w="858"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3" w:type="dxa"/>
          </w:tcPr>
          <w:p>
            <w:pPr>
              <w:pStyle w:val="TableParagraph"/>
              <w:spacing w:before="36"/>
              <w:ind w:right="134"/>
              <w:jc w:val="right"/>
              <w:rPr>
                <w:rFonts w:ascii="Arial"/>
                <w:b/>
                <w:sz w:val="18"/>
              </w:rPr>
            </w:pPr>
            <w:r>
              <w:rPr>
                <w:rFonts w:ascii="Arial"/>
                <w:b/>
                <w:spacing w:val="-2"/>
                <w:sz w:val="18"/>
              </w:rPr>
              <w:t>300,00</w:t>
            </w:r>
          </w:p>
        </w:tc>
        <w:tc>
          <w:tcPr>
            <w:tcW w:w="1358" w:type="dxa"/>
          </w:tcPr>
          <w:p>
            <w:pPr>
              <w:pStyle w:val="TableParagraph"/>
              <w:spacing w:before="36"/>
              <w:ind w:right="142"/>
              <w:jc w:val="right"/>
              <w:rPr>
                <w:rFonts w:ascii="Arial"/>
                <w:b/>
                <w:sz w:val="18"/>
              </w:rPr>
            </w:pPr>
            <w:r>
              <w:rPr>
                <w:rFonts w:ascii="Arial"/>
                <w:b/>
                <w:spacing w:val="-2"/>
                <w:sz w:val="18"/>
              </w:rPr>
              <w:t>300,00</w:t>
            </w:r>
          </w:p>
        </w:tc>
        <w:tc>
          <w:tcPr>
            <w:tcW w:w="1251" w:type="dxa"/>
          </w:tcPr>
          <w:p>
            <w:pPr>
              <w:pStyle w:val="TableParagraph"/>
              <w:spacing w:before="36"/>
              <w:ind w:right="28"/>
              <w:jc w:val="right"/>
              <w:rPr>
                <w:rFonts w:ascii="Arial"/>
                <w:b/>
                <w:sz w:val="18"/>
              </w:rPr>
            </w:pPr>
            <w:r>
              <w:rPr>
                <w:rFonts w:ascii="Arial"/>
                <w:b/>
                <w:spacing w:val="-2"/>
                <w:sz w:val="18"/>
              </w:rPr>
              <w:t>300,00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285" w:hRule="atLeast"/>
        </w:trPr>
        <w:tc>
          <w:tcPr>
            <w:tcW w:w="5703" w:type="dxa"/>
          </w:tcPr>
          <w:p>
            <w:pPr>
              <w:pStyle w:val="TableParagraph"/>
              <w:spacing w:before="36"/>
              <w:ind w:left="524"/>
              <w:rPr>
                <w:rFonts w:ascii="Arial"/>
                <w:i/>
                <w:sz w:val="18"/>
              </w:rPr>
            </w:pPr>
            <w:r>
              <w:rPr>
                <w:rFonts w:ascii="Arial"/>
                <w:i/>
                <w:sz w:val="18"/>
              </w:rPr>
              <w:t>4123</w:t>
            </w:r>
            <w:r>
              <w:rPr>
                <w:rFonts w:ascii="Arial"/>
                <w:i/>
                <w:spacing w:val="-1"/>
                <w:sz w:val="18"/>
              </w:rPr>
              <w:t> </w:t>
            </w:r>
            <w:r>
              <w:rPr>
                <w:rFonts w:ascii="Arial"/>
                <w:i/>
                <w:spacing w:val="-2"/>
                <w:sz w:val="18"/>
              </w:rPr>
              <w:t>Licence</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300,00</w:t>
            </w:r>
          </w:p>
        </w:tc>
        <w:tc>
          <w:tcPr>
            <w:tcW w:w="858" w:type="dxa"/>
          </w:tcPr>
          <w:p>
            <w:pPr>
              <w:pStyle w:val="TableParagraph"/>
              <w:rPr>
                <w:sz w:val="18"/>
              </w:rPr>
            </w:pPr>
          </w:p>
        </w:tc>
      </w:tr>
      <w:tr>
        <w:trPr>
          <w:trHeight w:val="277" w:hRule="atLeast"/>
        </w:trPr>
        <w:tc>
          <w:tcPr>
            <w:tcW w:w="570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3" w:type="dxa"/>
          </w:tcPr>
          <w:p>
            <w:pPr>
              <w:pStyle w:val="TableParagraph"/>
              <w:spacing w:before="36"/>
              <w:ind w:right="134"/>
              <w:jc w:val="right"/>
              <w:rPr>
                <w:rFonts w:ascii="Arial"/>
                <w:b/>
                <w:sz w:val="18"/>
              </w:rPr>
            </w:pPr>
            <w:r>
              <w:rPr>
                <w:rFonts w:ascii="Arial"/>
                <w:b/>
                <w:spacing w:val="-2"/>
                <w:sz w:val="18"/>
              </w:rPr>
              <w:t>10.000,00</w:t>
            </w:r>
          </w:p>
        </w:tc>
        <w:tc>
          <w:tcPr>
            <w:tcW w:w="1358" w:type="dxa"/>
          </w:tcPr>
          <w:p>
            <w:pPr>
              <w:pStyle w:val="TableParagraph"/>
              <w:spacing w:before="36"/>
              <w:ind w:right="142"/>
              <w:jc w:val="right"/>
              <w:rPr>
                <w:rFonts w:ascii="Arial"/>
                <w:b/>
                <w:sz w:val="18"/>
              </w:rPr>
            </w:pPr>
            <w:r>
              <w:rPr>
                <w:rFonts w:ascii="Arial"/>
                <w:b/>
                <w:spacing w:val="-2"/>
                <w:sz w:val="18"/>
              </w:rPr>
              <w:t>10.000,00</w:t>
            </w:r>
          </w:p>
        </w:tc>
        <w:tc>
          <w:tcPr>
            <w:tcW w:w="1251" w:type="dxa"/>
          </w:tcPr>
          <w:p>
            <w:pPr>
              <w:pStyle w:val="TableParagraph"/>
              <w:spacing w:before="36"/>
              <w:ind w:right="28"/>
              <w:jc w:val="right"/>
              <w:rPr>
                <w:rFonts w:ascii="Arial"/>
                <w:b/>
                <w:sz w:val="18"/>
              </w:rPr>
            </w:pPr>
            <w:r>
              <w:rPr>
                <w:rFonts w:ascii="Arial"/>
                <w:b/>
                <w:spacing w:val="-2"/>
                <w:sz w:val="18"/>
              </w:rPr>
              <w:t>4.392,69</w:t>
            </w:r>
          </w:p>
        </w:tc>
        <w:tc>
          <w:tcPr>
            <w:tcW w:w="858" w:type="dxa"/>
          </w:tcPr>
          <w:p>
            <w:pPr>
              <w:pStyle w:val="TableParagraph"/>
              <w:spacing w:before="36"/>
              <w:ind w:right="91"/>
              <w:jc w:val="right"/>
              <w:rPr>
                <w:rFonts w:ascii="Arial"/>
                <w:b/>
                <w:sz w:val="18"/>
              </w:rPr>
            </w:pPr>
            <w:r>
              <w:rPr>
                <w:rFonts w:ascii="Arial"/>
                <w:b/>
                <w:spacing w:val="-2"/>
                <w:sz w:val="18"/>
              </w:rPr>
              <w:t>43,93%</w:t>
            </w:r>
          </w:p>
        </w:tc>
      </w:tr>
      <w:tr>
        <w:trPr>
          <w:trHeight w:val="277" w:hRule="atLeast"/>
        </w:trPr>
        <w:tc>
          <w:tcPr>
            <w:tcW w:w="5703" w:type="dxa"/>
          </w:tcPr>
          <w:p>
            <w:pPr>
              <w:pStyle w:val="TableParagraph"/>
              <w:spacing w:before="28"/>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28"/>
              <w:ind w:right="28"/>
              <w:jc w:val="right"/>
              <w:rPr>
                <w:rFonts w:ascii="Arial"/>
                <w:i/>
                <w:sz w:val="18"/>
              </w:rPr>
            </w:pPr>
            <w:r>
              <w:rPr>
                <w:rFonts w:ascii="Arial"/>
                <w:i/>
                <w:spacing w:val="-2"/>
                <w:sz w:val="18"/>
              </w:rPr>
              <w:t>4.392,69</w:t>
            </w:r>
          </w:p>
        </w:tc>
        <w:tc>
          <w:tcPr>
            <w:tcW w:w="858"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23" w:type="dxa"/>
          </w:tcPr>
          <w:p>
            <w:pPr>
              <w:pStyle w:val="TableParagraph"/>
              <w:spacing w:before="36"/>
              <w:ind w:right="134"/>
              <w:jc w:val="right"/>
              <w:rPr>
                <w:rFonts w:ascii="Arial"/>
                <w:b/>
                <w:sz w:val="18"/>
              </w:rPr>
            </w:pPr>
            <w:r>
              <w:rPr>
                <w:rFonts w:ascii="Arial"/>
                <w:b/>
                <w:spacing w:val="-2"/>
                <w:sz w:val="18"/>
              </w:rPr>
              <w:t>20.000,00</w:t>
            </w:r>
          </w:p>
        </w:tc>
        <w:tc>
          <w:tcPr>
            <w:tcW w:w="1358" w:type="dxa"/>
          </w:tcPr>
          <w:p>
            <w:pPr>
              <w:pStyle w:val="TableParagraph"/>
              <w:spacing w:before="36"/>
              <w:ind w:right="142"/>
              <w:jc w:val="right"/>
              <w:rPr>
                <w:rFonts w:ascii="Arial"/>
                <w:b/>
                <w:sz w:val="18"/>
              </w:rPr>
            </w:pPr>
            <w:r>
              <w:rPr>
                <w:rFonts w:ascii="Arial"/>
                <w:b/>
                <w:spacing w:val="-2"/>
                <w:sz w:val="18"/>
              </w:rPr>
              <w:t>20.000,00</w:t>
            </w:r>
          </w:p>
        </w:tc>
        <w:tc>
          <w:tcPr>
            <w:tcW w:w="1251" w:type="dxa"/>
          </w:tcPr>
          <w:p>
            <w:pPr>
              <w:pStyle w:val="TableParagraph"/>
              <w:spacing w:before="36"/>
              <w:ind w:right="28"/>
              <w:jc w:val="right"/>
              <w:rPr>
                <w:rFonts w:ascii="Arial"/>
                <w:b/>
                <w:sz w:val="18"/>
              </w:rPr>
            </w:pPr>
            <w:r>
              <w:rPr>
                <w:rFonts w:ascii="Arial"/>
                <w:b/>
                <w:spacing w:val="-2"/>
                <w:sz w:val="18"/>
              </w:rPr>
              <w:t>20.000,00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285" w:hRule="atLeast"/>
        </w:trPr>
        <w:tc>
          <w:tcPr>
            <w:tcW w:w="570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3" w:type="dxa"/>
          </w:tcPr>
          <w:p>
            <w:pPr>
              <w:pStyle w:val="TableParagraph"/>
              <w:spacing w:before="36"/>
              <w:ind w:right="134"/>
              <w:jc w:val="right"/>
              <w:rPr>
                <w:rFonts w:ascii="Arial"/>
                <w:b/>
                <w:sz w:val="18"/>
              </w:rPr>
            </w:pPr>
            <w:r>
              <w:rPr>
                <w:rFonts w:ascii="Arial"/>
                <w:b/>
                <w:spacing w:val="-2"/>
                <w:sz w:val="18"/>
              </w:rPr>
              <w:t>20.000,00</w:t>
            </w:r>
          </w:p>
        </w:tc>
        <w:tc>
          <w:tcPr>
            <w:tcW w:w="1358" w:type="dxa"/>
          </w:tcPr>
          <w:p>
            <w:pPr>
              <w:pStyle w:val="TableParagraph"/>
              <w:spacing w:before="36"/>
              <w:ind w:right="142"/>
              <w:jc w:val="right"/>
              <w:rPr>
                <w:rFonts w:ascii="Arial"/>
                <w:b/>
                <w:sz w:val="18"/>
              </w:rPr>
            </w:pPr>
            <w:r>
              <w:rPr>
                <w:rFonts w:ascii="Arial"/>
                <w:b/>
                <w:spacing w:val="-2"/>
                <w:sz w:val="18"/>
              </w:rPr>
              <w:t>20.000,00</w:t>
            </w:r>
          </w:p>
        </w:tc>
        <w:tc>
          <w:tcPr>
            <w:tcW w:w="1251" w:type="dxa"/>
          </w:tcPr>
          <w:p>
            <w:pPr>
              <w:pStyle w:val="TableParagraph"/>
              <w:spacing w:before="36"/>
              <w:ind w:right="28"/>
              <w:jc w:val="right"/>
              <w:rPr>
                <w:rFonts w:ascii="Arial"/>
                <w:b/>
                <w:sz w:val="18"/>
              </w:rPr>
            </w:pPr>
            <w:r>
              <w:rPr>
                <w:rFonts w:ascii="Arial"/>
                <w:b/>
                <w:spacing w:val="-2"/>
                <w:sz w:val="18"/>
              </w:rPr>
              <w:t>20.000,00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327" w:hRule="atLeast"/>
        </w:trPr>
        <w:tc>
          <w:tcPr>
            <w:tcW w:w="5703"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20.000,00</w:t>
            </w:r>
          </w:p>
        </w:tc>
        <w:tc>
          <w:tcPr>
            <w:tcW w:w="858" w:type="dxa"/>
          </w:tcPr>
          <w:p>
            <w:pPr>
              <w:pStyle w:val="TableParagraph"/>
              <w:rPr>
                <w:sz w:val="18"/>
              </w:rPr>
            </w:pPr>
          </w:p>
        </w:tc>
      </w:tr>
      <w:tr>
        <w:trPr>
          <w:trHeight w:val="707" w:hRule="atLeast"/>
        </w:trPr>
        <w:tc>
          <w:tcPr>
            <w:tcW w:w="5703" w:type="dxa"/>
          </w:tcPr>
          <w:p>
            <w:pPr>
              <w:pStyle w:val="TableParagraph"/>
              <w:spacing w:line="232" w:lineRule="auto" w:before="59"/>
              <w:ind w:left="59"/>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3792">
                      <wp:simplePos x="0" y="0"/>
                      <wp:positionH relativeFrom="column">
                        <wp:posOffset>-9016</wp:posOffset>
                      </wp:positionH>
                      <wp:positionV relativeFrom="paragraph">
                        <wp:posOffset>-9097</wp:posOffset>
                      </wp:positionV>
                      <wp:extent cx="6743065" cy="30480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6743065" cy="304800"/>
                                <a:chExt cx="6743065" cy="304800"/>
                              </a:xfrm>
                            </wpg:grpSpPr>
                            <wps:wsp>
                              <wps:cNvPr id="96" name="Graphic 9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97" name="Graphic 97"/>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pt;margin-top:-.716367pt;width:530.950pt;height:24pt;mso-position-horizontal-relative:column;mso-position-vertical-relative:paragraph;z-index:-46322688" id="docshapegroup90" coordorigin="-14,-14" coordsize="10619,480">
                      <v:rect style="position:absolute;left:0;top:-1;width:10590;height:390" id="docshape91" filled="false" stroked="true" strokeweight="1.42pt" strokecolor="#000000">
                        <v:stroke dashstyle="solid"/>
                      </v:rect>
                      <v:rect style="position:absolute;left:45;top:59;width:5565;height:405" id="docshape92" filled="true" fillcolor="#ffffff" stroked="false">
                        <v:fill type="solid"/>
                      </v:rect>
                      <w10:wrap type="none"/>
                    </v:group>
                  </w:pict>
                </mc:Fallback>
              </mc:AlternateContent>
            </w:r>
            <w:r>
              <w:rPr>
                <w:rFonts w:ascii="Arial" w:hAnsi="Arial"/>
                <w:b/>
                <w:color w:val="00009F"/>
                <w:sz w:val="18"/>
              </w:rPr>
              <w:t>T101910</w:t>
            </w:r>
            <w:r>
              <w:rPr>
                <w:rFonts w:ascii="Arial" w:hAnsi="Arial"/>
                <w:b/>
                <w:color w:val="00009F"/>
                <w:spacing w:val="-7"/>
                <w:sz w:val="18"/>
              </w:rPr>
              <w:t> </w:t>
            </w:r>
            <w:r>
              <w:rPr>
                <w:rFonts w:ascii="Arial" w:hAnsi="Arial"/>
                <w:b/>
                <w:color w:val="00009F"/>
                <w:sz w:val="18"/>
              </w:rPr>
              <w:t>Erasmus+;</w:t>
            </w:r>
            <w:r>
              <w:rPr>
                <w:rFonts w:ascii="Arial" w:hAnsi="Arial"/>
                <w:b/>
                <w:color w:val="00009F"/>
                <w:spacing w:val="-7"/>
                <w:sz w:val="18"/>
              </w:rPr>
              <w:t> </w:t>
            </w:r>
            <w:r>
              <w:rPr>
                <w:rFonts w:ascii="Arial" w:hAnsi="Arial"/>
                <w:b/>
                <w:color w:val="00009F"/>
                <w:sz w:val="18"/>
              </w:rPr>
              <w:t>Unaprjeđenje</w:t>
            </w:r>
            <w:r>
              <w:rPr>
                <w:rFonts w:ascii="Arial" w:hAnsi="Arial"/>
                <w:b/>
                <w:color w:val="00009F"/>
                <w:spacing w:val="-7"/>
                <w:sz w:val="18"/>
              </w:rPr>
              <w:t> </w:t>
            </w:r>
            <w:r>
              <w:rPr>
                <w:rFonts w:ascii="Arial" w:hAnsi="Arial"/>
                <w:b/>
                <w:color w:val="00009F"/>
                <w:sz w:val="18"/>
              </w:rPr>
              <w:t>vještina</w:t>
            </w:r>
            <w:r>
              <w:rPr>
                <w:rFonts w:ascii="Arial" w:hAnsi="Arial"/>
                <w:b/>
                <w:color w:val="00009F"/>
                <w:spacing w:val="-7"/>
                <w:sz w:val="18"/>
              </w:rPr>
              <w:t> </w:t>
            </w:r>
            <w:r>
              <w:rPr>
                <w:rFonts w:ascii="Arial" w:hAnsi="Arial"/>
                <w:b/>
                <w:color w:val="00009F"/>
                <w:sz w:val="18"/>
              </w:rPr>
              <w:t>za</w:t>
            </w:r>
            <w:r>
              <w:rPr>
                <w:rFonts w:ascii="Arial" w:hAnsi="Arial"/>
                <w:b/>
                <w:color w:val="00009F"/>
                <w:spacing w:val="-7"/>
                <w:sz w:val="18"/>
              </w:rPr>
              <w:t> </w:t>
            </w:r>
            <w:r>
              <w:rPr>
                <w:rFonts w:ascii="Arial" w:hAnsi="Arial"/>
                <w:b/>
                <w:color w:val="00009F"/>
                <w:sz w:val="18"/>
              </w:rPr>
              <w:t>izazove</w:t>
            </w:r>
            <w:r>
              <w:rPr>
                <w:rFonts w:ascii="Arial" w:hAnsi="Arial"/>
                <w:b/>
                <w:color w:val="00009F"/>
                <w:spacing w:val="-7"/>
                <w:sz w:val="18"/>
              </w:rPr>
              <w:t> </w:t>
            </w:r>
            <w:r>
              <w:rPr>
                <w:rFonts w:ascii="Arial" w:hAnsi="Arial"/>
                <w:b/>
                <w:color w:val="00009F"/>
                <w:sz w:val="18"/>
              </w:rPr>
              <w:t>digitalnog </w:t>
            </w:r>
            <w:r>
              <w:rPr>
                <w:rFonts w:ascii="Arial" w:hAnsi="Arial"/>
                <w:b/>
                <w:color w:val="00009F"/>
                <w:spacing w:val="-2"/>
                <w:sz w:val="18"/>
              </w:rPr>
              <w:t>društva</w:t>
            </w:r>
          </w:p>
          <w:p>
            <w:pPr>
              <w:pStyle w:val="TableParagraph"/>
              <w:spacing w:line="205" w:lineRule="exact"/>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23" w:type="dxa"/>
          </w:tcPr>
          <w:p>
            <w:pPr>
              <w:pStyle w:val="TableParagraph"/>
              <w:spacing w:before="54"/>
              <w:ind w:left="485"/>
              <w:rPr>
                <w:rFonts w:ascii="Arial"/>
                <w:b/>
                <w:sz w:val="18"/>
              </w:rPr>
            </w:pPr>
            <w:r>
              <w:rPr>
                <w:rFonts w:ascii="Arial"/>
                <w:b/>
                <w:color w:val="00009F"/>
                <w:spacing w:val="-2"/>
                <w:sz w:val="18"/>
              </w:rPr>
              <w:t>11.000,00</w:t>
            </w:r>
          </w:p>
          <w:p>
            <w:pPr>
              <w:pStyle w:val="TableParagraph"/>
              <w:spacing w:before="198"/>
              <w:ind w:left="485"/>
              <w:rPr>
                <w:rFonts w:ascii="Arial"/>
                <w:b/>
                <w:sz w:val="18"/>
              </w:rPr>
            </w:pPr>
            <w:r>
              <w:rPr>
                <w:rFonts w:ascii="Arial"/>
                <w:b/>
                <w:spacing w:val="-2"/>
                <w:sz w:val="18"/>
              </w:rPr>
              <w:t>11.000,00</w:t>
            </w:r>
          </w:p>
        </w:tc>
        <w:tc>
          <w:tcPr>
            <w:tcW w:w="1358" w:type="dxa"/>
          </w:tcPr>
          <w:p>
            <w:pPr>
              <w:pStyle w:val="TableParagraph"/>
              <w:spacing w:before="54"/>
              <w:ind w:left="412"/>
              <w:rPr>
                <w:rFonts w:ascii="Arial"/>
                <w:b/>
                <w:sz w:val="18"/>
              </w:rPr>
            </w:pPr>
            <w:r>
              <w:rPr>
                <w:rFonts w:ascii="Arial"/>
                <w:b/>
                <w:color w:val="00009F"/>
                <w:spacing w:val="-2"/>
                <w:sz w:val="18"/>
              </w:rPr>
              <w:t>11.000,00</w:t>
            </w:r>
          </w:p>
          <w:p>
            <w:pPr>
              <w:pStyle w:val="TableParagraph"/>
              <w:spacing w:before="198"/>
              <w:ind w:left="412"/>
              <w:rPr>
                <w:rFonts w:ascii="Arial"/>
                <w:b/>
                <w:sz w:val="18"/>
              </w:rPr>
            </w:pPr>
            <w:r>
              <w:rPr>
                <w:rFonts w:ascii="Arial"/>
                <w:b/>
                <w:spacing w:val="-2"/>
                <w:sz w:val="18"/>
              </w:rPr>
              <w:t>11.000,00</w:t>
            </w:r>
          </w:p>
        </w:tc>
        <w:tc>
          <w:tcPr>
            <w:tcW w:w="1251" w:type="dxa"/>
          </w:tcPr>
          <w:p>
            <w:pPr>
              <w:pStyle w:val="TableParagraph"/>
              <w:rPr>
                <w:sz w:val="18"/>
              </w:rPr>
            </w:pPr>
          </w:p>
        </w:tc>
        <w:tc>
          <w:tcPr>
            <w:tcW w:w="858" w:type="dxa"/>
          </w:tcPr>
          <w:p>
            <w:pPr>
              <w:pStyle w:val="TableParagraph"/>
              <w:rPr>
                <w:sz w:val="18"/>
              </w:rPr>
            </w:pPr>
          </w:p>
        </w:tc>
      </w:tr>
      <w:tr>
        <w:trPr>
          <w:trHeight w:val="284"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36"/>
              <w:ind w:right="134"/>
              <w:jc w:val="right"/>
              <w:rPr>
                <w:rFonts w:ascii="Arial"/>
                <w:b/>
                <w:sz w:val="18"/>
              </w:rPr>
            </w:pPr>
            <w:r>
              <w:rPr>
                <w:rFonts w:ascii="Arial"/>
                <w:b/>
                <w:spacing w:val="-2"/>
                <w:sz w:val="18"/>
              </w:rPr>
              <w:t>11.000,00</w:t>
            </w:r>
          </w:p>
        </w:tc>
        <w:tc>
          <w:tcPr>
            <w:tcW w:w="1358" w:type="dxa"/>
          </w:tcPr>
          <w:p>
            <w:pPr>
              <w:pStyle w:val="TableParagraph"/>
              <w:spacing w:before="36"/>
              <w:ind w:right="142"/>
              <w:jc w:val="right"/>
              <w:rPr>
                <w:rFonts w:ascii="Arial"/>
                <w:b/>
                <w:sz w:val="18"/>
              </w:rPr>
            </w:pPr>
            <w:r>
              <w:rPr>
                <w:rFonts w:ascii="Arial"/>
                <w:b/>
                <w:spacing w:val="-2"/>
                <w:sz w:val="18"/>
              </w:rPr>
              <w:t>11.000,00</w:t>
            </w:r>
          </w:p>
        </w:tc>
        <w:tc>
          <w:tcPr>
            <w:tcW w:w="1251" w:type="dxa"/>
          </w:tcPr>
          <w:p>
            <w:pPr>
              <w:pStyle w:val="TableParagraph"/>
              <w:rPr>
                <w:sz w:val="18"/>
              </w:rPr>
            </w:pPr>
          </w:p>
        </w:tc>
        <w:tc>
          <w:tcPr>
            <w:tcW w:w="858" w:type="dxa"/>
          </w:tcPr>
          <w:p>
            <w:pPr>
              <w:pStyle w:val="TableParagraph"/>
              <w:rPr>
                <w:sz w:val="18"/>
              </w:rPr>
            </w:pPr>
          </w:p>
        </w:tc>
      </w:tr>
      <w:tr>
        <w:trPr>
          <w:trHeight w:val="327" w:hRule="atLeast"/>
        </w:trPr>
        <w:tc>
          <w:tcPr>
            <w:tcW w:w="5703" w:type="dxa"/>
          </w:tcPr>
          <w:p>
            <w:pPr>
              <w:pStyle w:val="TableParagraph"/>
              <w:spacing w:before="35"/>
              <w:ind w:left="14"/>
              <w:rPr>
                <w:rFonts w:ascii="Arial" w:hAnsi="Arial"/>
                <w:b/>
                <w:sz w:val="20"/>
              </w:rPr>
            </w:pPr>
            <w:r>
              <w:rPr>
                <w:rFonts w:ascii="Arial" w:hAnsi="Arial"/>
                <w:b/>
                <w:color w:val="00009F"/>
                <w:sz w:val="20"/>
              </w:rPr>
              <w:t>1020</w:t>
            </w:r>
            <w:r>
              <w:rPr>
                <w:rFonts w:ascii="Arial" w:hAnsi="Arial"/>
                <w:b/>
                <w:color w:val="00009F"/>
                <w:spacing w:val="-2"/>
                <w:sz w:val="20"/>
              </w:rPr>
              <w:t> </w:t>
            </w:r>
            <w:r>
              <w:rPr>
                <w:rFonts w:ascii="Arial" w:hAnsi="Arial"/>
                <w:b/>
                <w:color w:val="00009F"/>
                <w:sz w:val="20"/>
              </w:rPr>
              <w:t>IZDAVAČKA</w:t>
            </w:r>
            <w:r>
              <w:rPr>
                <w:rFonts w:ascii="Arial" w:hAnsi="Arial"/>
                <w:b/>
                <w:color w:val="00009F"/>
                <w:spacing w:val="-2"/>
                <w:sz w:val="20"/>
              </w:rPr>
              <w:t> DJELATNOST</w:t>
            </w:r>
          </w:p>
        </w:tc>
        <w:tc>
          <w:tcPr>
            <w:tcW w:w="1423" w:type="dxa"/>
          </w:tcPr>
          <w:p>
            <w:pPr>
              <w:pStyle w:val="TableParagraph"/>
              <w:spacing w:before="35"/>
              <w:ind w:right="134"/>
              <w:jc w:val="right"/>
              <w:rPr>
                <w:rFonts w:ascii="Arial"/>
                <w:b/>
                <w:sz w:val="20"/>
              </w:rPr>
            </w:pPr>
            <w:r>
              <w:rPr>
                <w:rFonts w:ascii="Arial"/>
                <w:b/>
                <w:color w:val="00009F"/>
                <w:spacing w:val="-2"/>
                <w:sz w:val="20"/>
              </w:rPr>
              <w:t>22.100,00</w:t>
            </w:r>
          </w:p>
        </w:tc>
        <w:tc>
          <w:tcPr>
            <w:tcW w:w="1358" w:type="dxa"/>
          </w:tcPr>
          <w:p>
            <w:pPr>
              <w:pStyle w:val="TableParagraph"/>
              <w:spacing w:before="35"/>
              <w:ind w:right="142"/>
              <w:jc w:val="right"/>
              <w:rPr>
                <w:rFonts w:ascii="Arial"/>
                <w:b/>
                <w:sz w:val="20"/>
              </w:rPr>
            </w:pPr>
            <w:r>
              <w:rPr>
                <w:rFonts w:ascii="Arial"/>
                <w:b/>
                <w:color w:val="00009F"/>
                <w:spacing w:val="-2"/>
                <w:sz w:val="20"/>
              </w:rPr>
              <w:t>22.100,00</w:t>
            </w:r>
          </w:p>
        </w:tc>
        <w:tc>
          <w:tcPr>
            <w:tcW w:w="1251" w:type="dxa"/>
          </w:tcPr>
          <w:p>
            <w:pPr>
              <w:pStyle w:val="TableParagraph"/>
              <w:spacing w:before="35"/>
              <w:ind w:right="28"/>
              <w:jc w:val="right"/>
              <w:rPr>
                <w:rFonts w:ascii="Arial"/>
                <w:b/>
                <w:sz w:val="20"/>
              </w:rPr>
            </w:pPr>
            <w:r>
              <w:rPr>
                <w:rFonts w:ascii="Arial"/>
                <w:b/>
                <w:color w:val="00009F"/>
                <w:spacing w:val="-2"/>
                <w:sz w:val="20"/>
              </w:rPr>
              <w:t>6.937,40</w:t>
            </w:r>
          </w:p>
        </w:tc>
        <w:tc>
          <w:tcPr>
            <w:tcW w:w="858" w:type="dxa"/>
          </w:tcPr>
          <w:p>
            <w:pPr>
              <w:pStyle w:val="TableParagraph"/>
              <w:spacing w:before="35"/>
              <w:ind w:right="91"/>
              <w:jc w:val="right"/>
              <w:rPr>
                <w:rFonts w:ascii="Arial"/>
                <w:b/>
                <w:sz w:val="20"/>
              </w:rPr>
            </w:pPr>
            <w:r>
              <w:rPr>
                <w:rFonts w:ascii="Arial"/>
                <w:b/>
                <w:color w:val="00009F"/>
                <w:spacing w:val="-2"/>
                <w:sz w:val="20"/>
              </w:rPr>
              <w:t>31,39%</w:t>
            </w:r>
          </w:p>
        </w:tc>
      </w:tr>
      <w:tr>
        <w:trPr>
          <w:trHeight w:val="260" w:hRule="atLeast"/>
        </w:trPr>
        <w:tc>
          <w:tcPr>
            <w:tcW w:w="5703" w:type="dxa"/>
          </w:tcPr>
          <w:p>
            <w:pPr>
              <w:pStyle w:val="TableParagraph"/>
              <w:spacing w:line="187" w:lineRule="exact" w:before="54"/>
              <w:ind w:left="59"/>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4304">
                      <wp:simplePos x="0" y="0"/>
                      <wp:positionH relativeFrom="column">
                        <wp:posOffset>-9016</wp:posOffset>
                      </wp:positionH>
                      <wp:positionV relativeFrom="paragraph">
                        <wp:posOffset>-9056</wp:posOffset>
                      </wp:positionV>
                      <wp:extent cx="6743065" cy="30480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743065" cy="304800"/>
                                <a:chExt cx="6743065" cy="304800"/>
                              </a:xfrm>
                            </wpg:grpSpPr>
                            <wps:wsp>
                              <wps:cNvPr id="99" name="Graphic 9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00" name="Graphic 100"/>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pt;margin-top:-.71311pt;width:530.950pt;height:24pt;mso-position-horizontal-relative:column;mso-position-vertical-relative:paragraph;z-index:-46322176" id="docshapegroup93" coordorigin="-14,-14" coordsize="10619,480">
                      <v:rect style="position:absolute;left:0;top:-1;width:10590;height:390" id="docshape94" filled="false" stroked="true" strokeweight="1.42pt" strokecolor="#000000">
                        <v:stroke dashstyle="solid"/>
                      </v:rect>
                      <v:rect style="position:absolute;left:45;top:59;width:5565;height:405" id="docshape95" filled="true" fillcolor="#ffffff" stroked="false">
                        <v:fill type="solid"/>
                      </v:rect>
                      <w10:wrap type="none"/>
                    </v:group>
                  </w:pict>
                </mc:Fallback>
              </mc:AlternateContent>
            </w:r>
            <w:r>
              <w:rPr>
                <w:rFonts w:ascii="Arial" w:hAnsi="Arial"/>
                <w:b/>
                <w:color w:val="00009F"/>
                <w:sz w:val="18"/>
              </w:rPr>
              <w:t>A102001</w:t>
            </w:r>
            <w:r>
              <w:rPr>
                <w:rFonts w:ascii="Arial" w:hAnsi="Arial"/>
                <w:b/>
                <w:color w:val="00009F"/>
                <w:spacing w:val="-4"/>
                <w:sz w:val="18"/>
              </w:rPr>
              <w:t> </w:t>
            </w:r>
            <w:r>
              <w:rPr>
                <w:rFonts w:ascii="Arial" w:hAnsi="Arial"/>
                <w:b/>
                <w:color w:val="00009F"/>
                <w:sz w:val="18"/>
              </w:rPr>
              <w:t>Izdavanje</w:t>
            </w:r>
            <w:r>
              <w:rPr>
                <w:rFonts w:ascii="Arial" w:hAnsi="Arial"/>
                <w:b/>
                <w:color w:val="00009F"/>
                <w:spacing w:val="-1"/>
                <w:sz w:val="18"/>
              </w:rPr>
              <w:t> </w:t>
            </w:r>
            <w:r>
              <w:rPr>
                <w:rFonts w:ascii="Arial" w:hAnsi="Arial"/>
                <w:b/>
                <w:color w:val="00009F"/>
                <w:sz w:val="18"/>
              </w:rPr>
              <w:t>knjiga,</w:t>
            </w:r>
            <w:r>
              <w:rPr>
                <w:rFonts w:ascii="Arial" w:hAnsi="Arial"/>
                <w:b/>
                <w:color w:val="00009F"/>
                <w:spacing w:val="-1"/>
                <w:sz w:val="18"/>
              </w:rPr>
              <w:t> </w:t>
            </w:r>
            <w:r>
              <w:rPr>
                <w:rFonts w:ascii="Arial" w:hAnsi="Arial"/>
                <w:b/>
                <w:color w:val="00009F"/>
                <w:sz w:val="18"/>
              </w:rPr>
              <w:t>brošura,</w:t>
            </w:r>
            <w:r>
              <w:rPr>
                <w:rFonts w:ascii="Arial" w:hAnsi="Arial"/>
                <w:b/>
                <w:color w:val="00009F"/>
                <w:spacing w:val="-1"/>
                <w:sz w:val="18"/>
              </w:rPr>
              <w:t> </w:t>
            </w:r>
            <w:r>
              <w:rPr>
                <w:rFonts w:ascii="Arial" w:hAnsi="Arial"/>
                <w:b/>
                <w:color w:val="00009F"/>
                <w:sz w:val="18"/>
              </w:rPr>
              <w:t>prospekata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sličnih</w:t>
            </w:r>
          </w:p>
        </w:tc>
        <w:tc>
          <w:tcPr>
            <w:tcW w:w="1423" w:type="dxa"/>
          </w:tcPr>
          <w:p>
            <w:pPr>
              <w:pStyle w:val="TableParagraph"/>
              <w:spacing w:line="187" w:lineRule="exact" w:before="54"/>
              <w:ind w:right="134"/>
              <w:jc w:val="right"/>
              <w:rPr>
                <w:rFonts w:ascii="Arial"/>
                <w:b/>
                <w:sz w:val="18"/>
              </w:rPr>
            </w:pPr>
            <w:r>
              <w:rPr>
                <w:rFonts w:ascii="Arial"/>
                <w:b/>
                <w:color w:val="00009F"/>
                <w:spacing w:val="-2"/>
                <w:sz w:val="18"/>
              </w:rPr>
              <w:t>22.100,00</w:t>
            </w:r>
          </w:p>
        </w:tc>
        <w:tc>
          <w:tcPr>
            <w:tcW w:w="1358" w:type="dxa"/>
          </w:tcPr>
          <w:p>
            <w:pPr>
              <w:pStyle w:val="TableParagraph"/>
              <w:spacing w:line="187" w:lineRule="exact" w:before="54"/>
              <w:ind w:right="142"/>
              <w:jc w:val="right"/>
              <w:rPr>
                <w:rFonts w:ascii="Arial"/>
                <w:b/>
                <w:sz w:val="18"/>
              </w:rPr>
            </w:pPr>
            <w:r>
              <w:rPr>
                <w:rFonts w:ascii="Arial"/>
                <w:b/>
                <w:color w:val="00009F"/>
                <w:spacing w:val="-2"/>
                <w:sz w:val="18"/>
              </w:rPr>
              <w:t>22.100,00</w:t>
            </w:r>
          </w:p>
        </w:tc>
        <w:tc>
          <w:tcPr>
            <w:tcW w:w="1251" w:type="dxa"/>
          </w:tcPr>
          <w:p>
            <w:pPr>
              <w:pStyle w:val="TableParagraph"/>
              <w:spacing w:line="187" w:lineRule="exact" w:before="54"/>
              <w:ind w:right="28"/>
              <w:jc w:val="right"/>
              <w:rPr>
                <w:rFonts w:ascii="Arial"/>
                <w:b/>
                <w:sz w:val="18"/>
              </w:rPr>
            </w:pPr>
            <w:r>
              <w:rPr>
                <w:rFonts w:ascii="Arial"/>
                <w:b/>
                <w:color w:val="00009F"/>
                <w:spacing w:val="-2"/>
                <w:sz w:val="18"/>
              </w:rPr>
              <w:t>6.937,40</w:t>
            </w:r>
          </w:p>
        </w:tc>
        <w:tc>
          <w:tcPr>
            <w:tcW w:w="858" w:type="dxa"/>
          </w:tcPr>
          <w:p>
            <w:pPr>
              <w:pStyle w:val="TableParagraph"/>
              <w:spacing w:line="187" w:lineRule="exact" w:before="54"/>
              <w:ind w:right="91"/>
              <w:jc w:val="right"/>
              <w:rPr>
                <w:rFonts w:ascii="Arial"/>
                <w:b/>
                <w:sz w:val="18"/>
              </w:rPr>
            </w:pPr>
            <w:r>
              <w:rPr>
                <w:rFonts w:ascii="Arial"/>
                <w:b/>
                <w:color w:val="00009F"/>
                <w:spacing w:val="-2"/>
                <w:sz w:val="18"/>
              </w:rPr>
              <w:t>31,39%</w:t>
            </w:r>
          </w:p>
        </w:tc>
      </w:tr>
      <w:tr>
        <w:trPr>
          <w:trHeight w:val="447" w:hRule="atLeast"/>
        </w:trPr>
        <w:tc>
          <w:tcPr>
            <w:tcW w:w="5703" w:type="dxa"/>
          </w:tcPr>
          <w:p>
            <w:pPr>
              <w:pStyle w:val="TableParagraph"/>
              <w:spacing w:line="200" w:lineRule="exact"/>
              <w:ind w:left="59"/>
              <w:rPr>
                <w:rFonts w:ascii="Arial"/>
                <w:b/>
                <w:sz w:val="18"/>
              </w:rPr>
            </w:pPr>
            <w:r>
              <w:rPr>
                <w:rFonts w:ascii="Arial"/>
                <w:b/>
                <w:color w:val="00009F"/>
                <w:spacing w:val="-2"/>
                <w:sz w:val="18"/>
              </w:rPr>
              <w:t>publikacija</w:t>
            </w:r>
          </w:p>
          <w:p>
            <w:pPr>
              <w:pStyle w:val="TableParagraph"/>
              <w:spacing w:line="20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3" w:type="dxa"/>
          </w:tcPr>
          <w:p>
            <w:pPr>
              <w:pStyle w:val="TableParagraph"/>
              <w:spacing w:before="198"/>
              <w:ind w:right="134"/>
              <w:jc w:val="right"/>
              <w:rPr>
                <w:rFonts w:ascii="Arial"/>
                <w:b/>
                <w:sz w:val="18"/>
              </w:rPr>
            </w:pPr>
            <w:r>
              <w:rPr>
                <w:rFonts w:ascii="Arial"/>
                <w:b/>
                <w:spacing w:val="-2"/>
                <w:sz w:val="18"/>
              </w:rPr>
              <w:t>9.000,00</w:t>
            </w:r>
          </w:p>
        </w:tc>
        <w:tc>
          <w:tcPr>
            <w:tcW w:w="1358" w:type="dxa"/>
          </w:tcPr>
          <w:p>
            <w:pPr>
              <w:pStyle w:val="TableParagraph"/>
              <w:spacing w:before="198"/>
              <w:ind w:right="142"/>
              <w:jc w:val="right"/>
              <w:rPr>
                <w:rFonts w:ascii="Arial"/>
                <w:b/>
                <w:sz w:val="18"/>
              </w:rPr>
            </w:pPr>
            <w:r>
              <w:rPr>
                <w:rFonts w:ascii="Arial"/>
                <w:b/>
                <w:spacing w:val="-2"/>
                <w:sz w:val="18"/>
              </w:rPr>
              <w:t>9.000,00</w:t>
            </w:r>
          </w:p>
        </w:tc>
        <w:tc>
          <w:tcPr>
            <w:tcW w:w="1251" w:type="dxa"/>
          </w:tcPr>
          <w:p>
            <w:pPr>
              <w:pStyle w:val="TableParagraph"/>
              <w:spacing w:before="198"/>
              <w:ind w:right="28"/>
              <w:jc w:val="right"/>
              <w:rPr>
                <w:rFonts w:ascii="Arial"/>
                <w:b/>
                <w:sz w:val="18"/>
              </w:rPr>
            </w:pPr>
            <w:r>
              <w:rPr>
                <w:rFonts w:ascii="Arial"/>
                <w:b/>
                <w:spacing w:val="-2"/>
                <w:sz w:val="18"/>
              </w:rPr>
              <w:t>3.808,42</w:t>
            </w:r>
          </w:p>
        </w:tc>
        <w:tc>
          <w:tcPr>
            <w:tcW w:w="858" w:type="dxa"/>
          </w:tcPr>
          <w:p>
            <w:pPr>
              <w:pStyle w:val="TableParagraph"/>
              <w:spacing w:before="198"/>
              <w:ind w:right="91"/>
              <w:jc w:val="right"/>
              <w:rPr>
                <w:rFonts w:ascii="Arial"/>
                <w:b/>
                <w:sz w:val="18"/>
              </w:rPr>
            </w:pPr>
            <w:r>
              <w:rPr>
                <w:rFonts w:ascii="Arial"/>
                <w:b/>
                <w:spacing w:val="-2"/>
                <w:sz w:val="18"/>
              </w:rPr>
              <w:t>42,32%</w:t>
            </w: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before="36"/>
              <w:ind w:right="134"/>
              <w:jc w:val="right"/>
              <w:rPr>
                <w:rFonts w:ascii="Arial"/>
                <w:b/>
                <w:sz w:val="18"/>
              </w:rPr>
            </w:pPr>
            <w:r>
              <w:rPr>
                <w:rFonts w:ascii="Arial"/>
                <w:b/>
                <w:spacing w:val="-2"/>
                <w:sz w:val="18"/>
              </w:rPr>
              <w:t>9.000,00</w:t>
            </w:r>
          </w:p>
        </w:tc>
        <w:tc>
          <w:tcPr>
            <w:tcW w:w="1358" w:type="dxa"/>
          </w:tcPr>
          <w:p>
            <w:pPr>
              <w:pStyle w:val="TableParagraph"/>
              <w:spacing w:before="36"/>
              <w:ind w:right="142"/>
              <w:jc w:val="right"/>
              <w:rPr>
                <w:rFonts w:ascii="Arial"/>
                <w:b/>
                <w:sz w:val="18"/>
              </w:rPr>
            </w:pPr>
            <w:r>
              <w:rPr>
                <w:rFonts w:ascii="Arial"/>
                <w:b/>
                <w:spacing w:val="-2"/>
                <w:sz w:val="18"/>
              </w:rPr>
              <w:t>9.000,00</w:t>
            </w:r>
          </w:p>
        </w:tc>
        <w:tc>
          <w:tcPr>
            <w:tcW w:w="1251" w:type="dxa"/>
          </w:tcPr>
          <w:p>
            <w:pPr>
              <w:pStyle w:val="TableParagraph"/>
              <w:spacing w:before="36"/>
              <w:ind w:right="28"/>
              <w:jc w:val="right"/>
              <w:rPr>
                <w:rFonts w:ascii="Arial"/>
                <w:b/>
                <w:sz w:val="18"/>
              </w:rPr>
            </w:pPr>
            <w:r>
              <w:rPr>
                <w:rFonts w:ascii="Arial"/>
                <w:b/>
                <w:spacing w:val="-2"/>
                <w:sz w:val="18"/>
              </w:rPr>
              <w:t>3.808,42</w:t>
            </w:r>
          </w:p>
        </w:tc>
        <w:tc>
          <w:tcPr>
            <w:tcW w:w="858" w:type="dxa"/>
          </w:tcPr>
          <w:p>
            <w:pPr>
              <w:pStyle w:val="TableParagraph"/>
              <w:spacing w:before="36"/>
              <w:ind w:right="91"/>
              <w:jc w:val="right"/>
              <w:rPr>
                <w:rFonts w:ascii="Arial"/>
                <w:b/>
                <w:sz w:val="18"/>
              </w:rPr>
            </w:pPr>
            <w:r>
              <w:rPr>
                <w:rFonts w:ascii="Arial"/>
                <w:b/>
                <w:spacing w:val="-2"/>
                <w:sz w:val="18"/>
              </w:rPr>
              <w:t>42,32%</w:t>
            </w:r>
          </w:p>
        </w:tc>
      </w:tr>
      <w:tr>
        <w:trPr>
          <w:trHeight w:val="277"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3" w:type="dxa"/>
          </w:tcPr>
          <w:p>
            <w:pPr>
              <w:pStyle w:val="TableParagraph"/>
              <w:rPr>
                <w:sz w:val="18"/>
              </w:rPr>
            </w:pPr>
          </w:p>
        </w:tc>
        <w:tc>
          <w:tcPr>
            <w:tcW w:w="1358" w:type="dxa"/>
          </w:tcPr>
          <w:p>
            <w:pPr>
              <w:pStyle w:val="TableParagraph"/>
              <w:rPr>
                <w:sz w:val="18"/>
              </w:rPr>
            </w:pPr>
          </w:p>
        </w:tc>
        <w:tc>
          <w:tcPr>
            <w:tcW w:w="1251" w:type="dxa"/>
          </w:tcPr>
          <w:p>
            <w:pPr>
              <w:pStyle w:val="TableParagraph"/>
              <w:spacing w:before="36"/>
              <w:ind w:right="28"/>
              <w:jc w:val="right"/>
              <w:rPr>
                <w:rFonts w:ascii="Arial"/>
                <w:i/>
                <w:sz w:val="18"/>
              </w:rPr>
            </w:pPr>
            <w:r>
              <w:rPr>
                <w:rFonts w:ascii="Arial"/>
                <w:i/>
                <w:spacing w:val="-2"/>
                <w:sz w:val="18"/>
              </w:rPr>
              <w:t>3.808,42</w:t>
            </w:r>
          </w:p>
        </w:tc>
        <w:tc>
          <w:tcPr>
            <w:tcW w:w="858" w:type="dxa"/>
          </w:tcPr>
          <w:p>
            <w:pPr>
              <w:pStyle w:val="TableParagraph"/>
              <w:rPr>
                <w:sz w:val="18"/>
              </w:rPr>
            </w:pPr>
          </w:p>
        </w:tc>
      </w:tr>
      <w:tr>
        <w:trPr>
          <w:trHeight w:val="277" w:hRule="atLeast"/>
        </w:trPr>
        <w:tc>
          <w:tcPr>
            <w:tcW w:w="5703"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23" w:type="dxa"/>
          </w:tcPr>
          <w:p>
            <w:pPr>
              <w:pStyle w:val="TableParagraph"/>
              <w:spacing w:before="28"/>
              <w:ind w:right="134"/>
              <w:jc w:val="right"/>
              <w:rPr>
                <w:rFonts w:ascii="Arial"/>
                <w:b/>
                <w:sz w:val="18"/>
              </w:rPr>
            </w:pPr>
            <w:r>
              <w:rPr>
                <w:rFonts w:ascii="Arial"/>
                <w:b/>
                <w:spacing w:val="-2"/>
                <w:sz w:val="18"/>
              </w:rPr>
              <w:t>5.100,00</w:t>
            </w:r>
          </w:p>
        </w:tc>
        <w:tc>
          <w:tcPr>
            <w:tcW w:w="1358" w:type="dxa"/>
          </w:tcPr>
          <w:p>
            <w:pPr>
              <w:pStyle w:val="TableParagraph"/>
              <w:spacing w:before="28"/>
              <w:ind w:right="142"/>
              <w:jc w:val="right"/>
              <w:rPr>
                <w:rFonts w:ascii="Arial"/>
                <w:b/>
                <w:sz w:val="18"/>
              </w:rPr>
            </w:pPr>
            <w:r>
              <w:rPr>
                <w:rFonts w:ascii="Arial"/>
                <w:b/>
                <w:spacing w:val="-2"/>
                <w:sz w:val="18"/>
              </w:rPr>
              <w:t>5.100,00</w:t>
            </w:r>
          </w:p>
        </w:tc>
        <w:tc>
          <w:tcPr>
            <w:tcW w:w="1251" w:type="dxa"/>
          </w:tcPr>
          <w:p>
            <w:pPr>
              <w:pStyle w:val="TableParagraph"/>
              <w:spacing w:before="28"/>
              <w:ind w:right="28"/>
              <w:jc w:val="right"/>
              <w:rPr>
                <w:rFonts w:ascii="Arial"/>
                <w:b/>
                <w:sz w:val="18"/>
              </w:rPr>
            </w:pPr>
            <w:r>
              <w:rPr>
                <w:rFonts w:ascii="Arial"/>
                <w:b/>
                <w:spacing w:val="-2"/>
                <w:sz w:val="18"/>
              </w:rPr>
              <w:t>2.528,98</w:t>
            </w:r>
          </w:p>
        </w:tc>
        <w:tc>
          <w:tcPr>
            <w:tcW w:w="858" w:type="dxa"/>
          </w:tcPr>
          <w:p>
            <w:pPr>
              <w:pStyle w:val="TableParagraph"/>
              <w:spacing w:before="28"/>
              <w:ind w:right="91"/>
              <w:jc w:val="right"/>
              <w:rPr>
                <w:rFonts w:ascii="Arial"/>
                <w:b/>
                <w:sz w:val="18"/>
              </w:rPr>
            </w:pPr>
            <w:r>
              <w:rPr>
                <w:rFonts w:ascii="Arial"/>
                <w:b/>
                <w:spacing w:val="-2"/>
                <w:sz w:val="18"/>
              </w:rPr>
              <w:t>49,59%</w:t>
            </w:r>
          </w:p>
        </w:tc>
      </w:tr>
      <w:tr>
        <w:trPr>
          <w:trHeight w:val="243" w:hRule="atLeast"/>
        </w:trPr>
        <w:tc>
          <w:tcPr>
            <w:tcW w:w="5703" w:type="dxa"/>
          </w:tcPr>
          <w:p>
            <w:pPr>
              <w:pStyle w:val="TableParagraph"/>
              <w:spacing w:line="187" w:lineRule="exact"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3" w:type="dxa"/>
          </w:tcPr>
          <w:p>
            <w:pPr>
              <w:pStyle w:val="TableParagraph"/>
              <w:spacing w:line="187" w:lineRule="exact" w:before="36"/>
              <w:ind w:right="134"/>
              <w:jc w:val="right"/>
              <w:rPr>
                <w:rFonts w:ascii="Arial"/>
                <w:b/>
                <w:sz w:val="18"/>
              </w:rPr>
            </w:pPr>
            <w:r>
              <w:rPr>
                <w:rFonts w:ascii="Arial"/>
                <w:b/>
                <w:spacing w:val="-2"/>
                <w:sz w:val="18"/>
              </w:rPr>
              <w:t>5.100,00</w:t>
            </w:r>
          </w:p>
        </w:tc>
        <w:tc>
          <w:tcPr>
            <w:tcW w:w="1358" w:type="dxa"/>
          </w:tcPr>
          <w:p>
            <w:pPr>
              <w:pStyle w:val="TableParagraph"/>
              <w:spacing w:line="187" w:lineRule="exact" w:before="36"/>
              <w:ind w:right="142"/>
              <w:jc w:val="right"/>
              <w:rPr>
                <w:rFonts w:ascii="Arial"/>
                <w:b/>
                <w:sz w:val="18"/>
              </w:rPr>
            </w:pPr>
            <w:r>
              <w:rPr>
                <w:rFonts w:ascii="Arial"/>
                <w:b/>
                <w:spacing w:val="-2"/>
                <w:sz w:val="18"/>
              </w:rPr>
              <w:t>5.100,00</w:t>
            </w:r>
          </w:p>
        </w:tc>
        <w:tc>
          <w:tcPr>
            <w:tcW w:w="1251" w:type="dxa"/>
          </w:tcPr>
          <w:p>
            <w:pPr>
              <w:pStyle w:val="TableParagraph"/>
              <w:spacing w:line="187" w:lineRule="exact" w:before="36"/>
              <w:ind w:right="28"/>
              <w:jc w:val="right"/>
              <w:rPr>
                <w:rFonts w:ascii="Arial"/>
                <w:b/>
                <w:sz w:val="18"/>
              </w:rPr>
            </w:pPr>
            <w:r>
              <w:rPr>
                <w:rFonts w:ascii="Arial"/>
                <w:b/>
                <w:spacing w:val="-2"/>
                <w:sz w:val="18"/>
              </w:rPr>
              <w:t>2.528,98</w:t>
            </w:r>
          </w:p>
        </w:tc>
        <w:tc>
          <w:tcPr>
            <w:tcW w:w="858" w:type="dxa"/>
          </w:tcPr>
          <w:p>
            <w:pPr>
              <w:pStyle w:val="TableParagraph"/>
              <w:spacing w:line="187" w:lineRule="exact" w:before="36"/>
              <w:ind w:right="91"/>
              <w:jc w:val="right"/>
              <w:rPr>
                <w:rFonts w:ascii="Arial"/>
                <w:b/>
                <w:sz w:val="18"/>
              </w:rPr>
            </w:pPr>
            <w:r>
              <w:rPr>
                <w:rFonts w:ascii="Arial"/>
                <w:b/>
                <w:spacing w:val="-2"/>
                <w:sz w:val="18"/>
              </w:rPr>
              <w:t>49,59%</w:t>
            </w:r>
          </w:p>
        </w:tc>
      </w:tr>
    </w:tbl>
    <w:p>
      <w:pPr>
        <w:pStyle w:val="TableParagraph"/>
        <w:spacing w:after="0" w:line="187" w:lineRule="exact"/>
        <w:jc w:val="right"/>
        <w:rPr>
          <w:rFonts w:ascii="Arial"/>
          <w:b/>
          <w:sz w:val="18"/>
        </w:rPr>
        <w:sectPr>
          <w:type w:val="continuous"/>
          <w:pgSz w:w="11900" w:h="16840"/>
          <w:pgMar w:header="0" w:footer="127" w:top="540" w:bottom="1223"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21"/>
        <w:gridCol w:w="1531"/>
        <w:gridCol w:w="1358"/>
        <w:gridCol w:w="1309"/>
        <w:gridCol w:w="858"/>
      </w:tblGrid>
      <w:tr>
        <w:trPr>
          <w:trHeight w:val="243" w:hRule="atLeast"/>
        </w:trPr>
        <w:tc>
          <w:tcPr>
            <w:tcW w:w="5821" w:type="dxa"/>
          </w:tcPr>
          <w:p>
            <w:pPr>
              <w:pStyle w:val="TableParagraph"/>
              <w:spacing w:line="201" w:lineRule="exact"/>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31" w:type="dxa"/>
          </w:tcPr>
          <w:p>
            <w:pPr>
              <w:pStyle w:val="TableParagraph"/>
              <w:rPr>
                <w:sz w:val="16"/>
              </w:rPr>
            </w:pPr>
          </w:p>
        </w:tc>
        <w:tc>
          <w:tcPr>
            <w:tcW w:w="1358" w:type="dxa"/>
          </w:tcPr>
          <w:p>
            <w:pPr>
              <w:pStyle w:val="TableParagraph"/>
              <w:rPr>
                <w:sz w:val="16"/>
              </w:rPr>
            </w:pPr>
          </w:p>
        </w:tc>
        <w:tc>
          <w:tcPr>
            <w:tcW w:w="1309" w:type="dxa"/>
          </w:tcPr>
          <w:p>
            <w:pPr>
              <w:pStyle w:val="TableParagraph"/>
              <w:spacing w:line="201" w:lineRule="exact"/>
              <w:ind w:right="41"/>
              <w:jc w:val="right"/>
              <w:rPr>
                <w:rFonts w:ascii="Arial"/>
                <w:i/>
                <w:sz w:val="18"/>
              </w:rPr>
            </w:pPr>
            <w:r>
              <w:rPr>
                <w:rFonts w:ascii="Arial"/>
                <w:i/>
                <w:spacing w:val="-2"/>
                <w:sz w:val="18"/>
              </w:rPr>
              <w:t>175,00</w:t>
            </w:r>
          </w:p>
        </w:tc>
        <w:tc>
          <w:tcPr>
            <w:tcW w:w="858" w:type="dxa"/>
            <w:vMerge w:val="restart"/>
          </w:tcPr>
          <w:p>
            <w:pPr>
              <w:pStyle w:val="TableParagraph"/>
              <w:rPr>
                <w:sz w:val="18"/>
              </w:rPr>
            </w:pPr>
          </w:p>
        </w:tc>
      </w:tr>
      <w:tr>
        <w:trPr>
          <w:trHeight w:val="277" w:hRule="atLeast"/>
        </w:trPr>
        <w:tc>
          <w:tcPr>
            <w:tcW w:w="5821"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183,11</w:t>
            </w:r>
          </w:p>
        </w:tc>
        <w:tc>
          <w:tcPr>
            <w:tcW w:w="858" w:type="dxa"/>
            <w:vMerge/>
            <w:tcBorders>
              <w:top w:val="nil"/>
            </w:tcBorders>
          </w:tcPr>
          <w:p>
            <w:pPr>
              <w:rPr>
                <w:sz w:val="2"/>
                <w:szCs w:val="2"/>
              </w:rPr>
            </w:pPr>
          </w:p>
        </w:tc>
      </w:tr>
      <w:tr>
        <w:trPr>
          <w:trHeight w:val="277" w:hRule="atLeast"/>
        </w:trPr>
        <w:tc>
          <w:tcPr>
            <w:tcW w:w="5821" w:type="dxa"/>
          </w:tcPr>
          <w:p>
            <w:pPr>
              <w:pStyle w:val="TableParagraph"/>
              <w:spacing w:before="28"/>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456,56</w:t>
            </w:r>
          </w:p>
        </w:tc>
        <w:tc>
          <w:tcPr>
            <w:tcW w:w="858" w:type="dxa"/>
            <w:vMerge/>
            <w:tcBorders>
              <w:top w:val="nil"/>
            </w:tcBorders>
          </w:tcPr>
          <w:p>
            <w:pPr>
              <w:rPr>
                <w:sz w:val="2"/>
                <w:szCs w:val="2"/>
              </w:rPr>
            </w:pPr>
          </w:p>
        </w:tc>
      </w:tr>
      <w:tr>
        <w:trPr>
          <w:trHeight w:val="285" w:hRule="atLeast"/>
        </w:trPr>
        <w:tc>
          <w:tcPr>
            <w:tcW w:w="5821"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1.200,00</w:t>
            </w:r>
          </w:p>
        </w:tc>
        <w:tc>
          <w:tcPr>
            <w:tcW w:w="858" w:type="dxa"/>
            <w:vMerge/>
            <w:tcBorders>
              <w:top w:val="nil"/>
            </w:tcBorders>
          </w:tcPr>
          <w:p>
            <w:pPr>
              <w:rPr>
                <w:sz w:val="2"/>
                <w:szCs w:val="2"/>
              </w:rPr>
            </w:pPr>
          </w:p>
        </w:tc>
      </w:tr>
      <w:tr>
        <w:trPr>
          <w:trHeight w:val="285" w:hRule="atLeast"/>
        </w:trPr>
        <w:tc>
          <w:tcPr>
            <w:tcW w:w="5821"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514,31</w:t>
            </w:r>
          </w:p>
        </w:tc>
        <w:tc>
          <w:tcPr>
            <w:tcW w:w="858" w:type="dxa"/>
            <w:vMerge/>
            <w:tcBorders>
              <w:top w:val="nil"/>
            </w:tcBorders>
          </w:tcPr>
          <w:p>
            <w:pPr>
              <w:rPr>
                <w:sz w:val="2"/>
                <w:szCs w:val="2"/>
              </w:rPr>
            </w:pPr>
          </w:p>
        </w:tc>
      </w:tr>
      <w:tr>
        <w:trPr>
          <w:trHeight w:val="285" w:hRule="atLeast"/>
        </w:trPr>
        <w:tc>
          <w:tcPr>
            <w:tcW w:w="582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31" w:type="dxa"/>
          </w:tcPr>
          <w:p>
            <w:pPr>
              <w:pStyle w:val="TableParagraph"/>
              <w:spacing w:before="36"/>
              <w:ind w:right="89"/>
              <w:jc w:val="right"/>
              <w:rPr>
                <w:rFonts w:ascii="Arial"/>
                <w:b/>
                <w:sz w:val="18"/>
              </w:rPr>
            </w:pPr>
            <w:r>
              <w:rPr>
                <w:rFonts w:ascii="Arial"/>
                <w:b/>
                <w:spacing w:val="-2"/>
                <w:sz w:val="18"/>
              </w:rPr>
              <w:t>7.400,00</w:t>
            </w:r>
          </w:p>
        </w:tc>
        <w:tc>
          <w:tcPr>
            <w:tcW w:w="1358" w:type="dxa"/>
          </w:tcPr>
          <w:p>
            <w:pPr>
              <w:pStyle w:val="TableParagraph"/>
              <w:spacing w:before="36"/>
              <w:ind w:right="97"/>
              <w:jc w:val="right"/>
              <w:rPr>
                <w:rFonts w:ascii="Arial"/>
                <w:b/>
                <w:sz w:val="18"/>
              </w:rPr>
            </w:pPr>
            <w:r>
              <w:rPr>
                <w:rFonts w:ascii="Arial"/>
                <w:b/>
                <w:spacing w:val="-2"/>
                <w:sz w:val="18"/>
              </w:rPr>
              <w:t>7.400,00</w:t>
            </w:r>
          </w:p>
        </w:tc>
        <w:tc>
          <w:tcPr>
            <w:tcW w:w="1309" w:type="dxa"/>
          </w:tcPr>
          <w:p>
            <w:pPr>
              <w:pStyle w:val="TableParagraph"/>
              <w:rPr>
                <w:sz w:val="18"/>
              </w:rPr>
            </w:pPr>
          </w:p>
        </w:tc>
        <w:tc>
          <w:tcPr>
            <w:tcW w:w="858" w:type="dxa"/>
            <w:vMerge/>
            <w:tcBorders>
              <w:top w:val="nil"/>
            </w:tcBorders>
          </w:tcPr>
          <w:p>
            <w:pPr>
              <w:rPr>
                <w:sz w:val="2"/>
                <w:szCs w:val="2"/>
              </w:rPr>
            </w:pPr>
          </w:p>
        </w:tc>
      </w:tr>
      <w:tr>
        <w:trPr>
          <w:trHeight w:val="285" w:hRule="atLeast"/>
        </w:trPr>
        <w:tc>
          <w:tcPr>
            <w:tcW w:w="582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31" w:type="dxa"/>
          </w:tcPr>
          <w:p>
            <w:pPr>
              <w:pStyle w:val="TableParagraph"/>
              <w:spacing w:before="36"/>
              <w:ind w:right="89"/>
              <w:jc w:val="right"/>
              <w:rPr>
                <w:rFonts w:ascii="Arial"/>
                <w:b/>
                <w:sz w:val="18"/>
              </w:rPr>
            </w:pPr>
            <w:r>
              <w:rPr>
                <w:rFonts w:ascii="Arial"/>
                <w:b/>
                <w:spacing w:val="-2"/>
                <w:sz w:val="18"/>
              </w:rPr>
              <w:t>7.400,00</w:t>
            </w:r>
          </w:p>
        </w:tc>
        <w:tc>
          <w:tcPr>
            <w:tcW w:w="1358" w:type="dxa"/>
          </w:tcPr>
          <w:p>
            <w:pPr>
              <w:pStyle w:val="TableParagraph"/>
              <w:spacing w:before="36"/>
              <w:ind w:right="97"/>
              <w:jc w:val="right"/>
              <w:rPr>
                <w:rFonts w:ascii="Arial"/>
                <w:b/>
                <w:sz w:val="18"/>
              </w:rPr>
            </w:pPr>
            <w:r>
              <w:rPr>
                <w:rFonts w:ascii="Arial"/>
                <w:b/>
                <w:spacing w:val="-2"/>
                <w:sz w:val="18"/>
              </w:rPr>
              <w:t>7.400,00</w:t>
            </w:r>
          </w:p>
        </w:tc>
        <w:tc>
          <w:tcPr>
            <w:tcW w:w="1309" w:type="dxa"/>
          </w:tcPr>
          <w:p>
            <w:pPr>
              <w:pStyle w:val="TableParagraph"/>
              <w:rPr>
                <w:sz w:val="18"/>
              </w:rPr>
            </w:pPr>
          </w:p>
        </w:tc>
        <w:tc>
          <w:tcPr>
            <w:tcW w:w="858" w:type="dxa"/>
            <w:vMerge/>
            <w:tcBorders>
              <w:top w:val="nil"/>
            </w:tcBorders>
          </w:tcPr>
          <w:p>
            <w:pPr>
              <w:rPr>
                <w:sz w:val="2"/>
                <w:szCs w:val="2"/>
              </w:rPr>
            </w:pPr>
          </w:p>
        </w:tc>
      </w:tr>
      <w:tr>
        <w:trPr>
          <w:trHeight w:val="285" w:hRule="atLeast"/>
        </w:trPr>
        <w:tc>
          <w:tcPr>
            <w:tcW w:w="582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31" w:type="dxa"/>
          </w:tcPr>
          <w:p>
            <w:pPr>
              <w:pStyle w:val="TableParagraph"/>
              <w:spacing w:before="36"/>
              <w:ind w:right="89"/>
              <w:jc w:val="right"/>
              <w:rPr>
                <w:rFonts w:ascii="Arial"/>
                <w:b/>
                <w:sz w:val="18"/>
              </w:rPr>
            </w:pPr>
            <w:r>
              <w:rPr>
                <w:rFonts w:ascii="Arial"/>
                <w:b/>
                <w:spacing w:val="-2"/>
                <w:sz w:val="18"/>
              </w:rPr>
              <w:t>600,00</w:t>
            </w:r>
          </w:p>
        </w:tc>
        <w:tc>
          <w:tcPr>
            <w:tcW w:w="1358" w:type="dxa"/>
          </w:tcPr>
          <w:p>
            <w:pPr>
              <w:pStyle w:val="TableParagraph"/>
              <w:spacing w:before="36"/>
              <w:ind w:right="97"/>
              <w:jc w:val="right"/>
              <w:rPr>
                <w:rFonts w:ascii="Arial"/>
                <w:b/>
                <w:sz w:val="18"/>
              </w:rPr>
            </w:pPr>
            <w:r>
              <w:rPr>
                <w:rFonts w:ascii="Arial"/>
                <w:b/>
                <w:spacing w:val="-2"/>
                <w:sz w:val="18"/>
              </w:rPr>
              <w:t>600,00</w:t>
            </w:r>
          </w:p>
        </w:tc>
        <w:tc>
          <w:tcPr>
            <w:tcW w:w="1309" w:type="dxa"/>
          </w:tcPr>
          <w:p>
            <w:pPr>
              <w:pStyle w:val="TableParagraph"/>
              <w:spacing w:before="36"/>
              <w:ind w:right="41"/>
              <w:jc w:val="right"/>
              <w:rPr>
                <w:rFonts w:ascii="Arial"/>
                <w:b/>
                <w:sz w:val="18"/>
              </w:rPr>
            </w:pPr>
            <w:r>
              <w:rPr>
                <w:rFonts w:ascii="Arial"/>
                <w:b/>
                <w:spacing w:val="-2"/>
                <w:sz w:val="18"/>
              </w:rPr>
              <w:t>600,00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85" w:hRule="atLeast"/>
        </w:trPr>
        <w:tc>
          <w:tcPr>
            <w:tcW w:w="582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31" w:type="dxa"/>
          </w:tcPr>
          <w:p>
            <w:pPr>
              <w:pStyle w:val="TableParagraph"/>
              <w:spacing w:before="36"/>
              <w:ind w:right="89"/>
              <w:jc w:val="right"/>
              <w:rPr>
                <w:rFonts w:ascii="Arial"/>
                <w:b/>
                <w:sz w:val="18"/>
              </w:rPr>
            </w:pPr>
            <w:r>
              <w:rPr>
                <w:rFonts w:ascii="Arial"/>
                <w:b/>
                <w:spacing w:val="-2"/>
                <w:sz w:val="18"/>
              </w:rPr>
              <w:t>600,00</w:t>
            </w:r>
          </w:p>
        </w:tc>
        <w:tc>
          <w:tcPr>
            <w:tcW w:w="1358" w:type="dxa"/>
          </w:tcPr>
          <w:p>
            <w:pPr>
              <w:pStyle w:val="TableParagraph"/>
              <w:spacing w:before="36"/>
              <w:ind w:right="97"/>
              <w:jc w:val="right"/>
              <w:rPr>
                <w:rFonts w:ascii="Arial"/>
                <w:b/>
                <w:sz w:val="18"/>
              </w:rPr>
            </w:pPr>
            <w:r>
              <w:rPr>
                <w:rFonts w:ascii="Arial"/>
                <w:b/>
                <w:spacing w:val="-2"/>
                <w:sz w:val="18"/>
              </w:rPr>
              <w:t>600,00</w:t>
            </w:r>
          </w:p>
        </w:tc>
        <w:tc>
          <w:tcPr>
            <w:tcW w:w="1309" w:type="dxa"/>
          </w:tcPr>
          <w:p>
            <w:pPr>
              <w:pStyle w:val="TableParagraph"/>
              <w:spacing w:before="36"/>
              <w:ind w:right="41"/>
              <w:jc w:val="right"/>
              <w:rPr>
                <w:rFonts w:ascii="Arial"/>
                <w:b/>
                <w:sz w:val="18"/>
              </w:rPr>
            </w:pPr>
            <w:r>
              <w:rPr>
                <w:rFonts w:ascii="Arial"/>
                <w:b/>
                <w:spacing w:val="-2"/>
                <w:sz w:val="18"/>
              </w:rPr>
              <w:t>600,00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326" w:hRule="atLeast"/>
        </w:trPr>
        <w:tc>
          <w:tcPr>
            <w:tcW w:w="5821"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600,00</w:t>
            </w:r>
          </w:p>
        </w:tc>
        <w:tc>
          <w:tcPr>
            <w:tcW w:w="858" w:type="dxa"/>
          </w:tcPr>
          <w:p>
            <w:pPr>
              <w:pStyle w:val="TableParagraph"/>
              <w:rPr>
                <w:sz w:val="18"/>
              </w:rPr>
            </w:pPr>
          </w:p>
        </w:tc>
      </w:tr>
      <w:tr>
        <w:trPr>
          <w:trHeight w:val="450" w:hRule="atLeast"/>
        </w:trPr>
        <w:tc>
          <w:tcPr>
            <w:tcW w:w="5821" w:type="dxa"/>
            <w:shd w:val="clear" w:color="auto" w:fill="82C0FF"/>
          </w:tcPr>
          <w:p>
            <w:pPr>
              <w:pStyle w:val="TableParagraph"/>
              <w:spacing w:line="224" w:lineRule="exact"/>
              <w:ind w:left="60"/>
              <w:rPr>
                <w:rFonts w:ascii="Arial" w:hAnsi="Arial"/>
                <w:b/>
                <w:sz w:val="20"/>
              </w:rPr>
            </w:pPr>
            <w:r>
              <w:rPr>
                <w:rFonts w:ascii="Arial" w:hAnsi="Arial"/>
                <w:b/>
                <w:sz w:val="20"/>
              </w:rPr>
              <w:t>Glava:</w:t>
            </w:r>
            <w:r>
              <w:rPr>
                <w:rFonts w:ascii="Arial" w:hAnsi="Arial"/>
                <w:b/>
                <w:spacing w:val="-8"/>
                <w:sz w:val="20"/>
              </w:rPr>
              <w:t> </w:t>
            </w:r>
            <w:r>
              <w:rPr>
                <w:rFonts w:ascii="Arial" w:hAnsi="Arial"/>
                <w:b/>
                <w:sz w:val="20"/>
              </w:rPr>
              <w:t>00306-33667</w:t>
            </w:r>
            <w:r>
              <w:rPr>
                <w:rFonts w:ascii="Arial" w:hAnsi="Arial"/>
                <w:b/>
                <w:spacing w:val="-8"/>
                <w:sz w:val="20"/>
              </w:rPr>
              <w:t> </w:t>
            </w:r>
            <w:r>
              <w:rPr>
                <w:rFonts w:ascii="Arial" w:hAnsi="Arial"/>
                <w:b/>
                <w:sz w:val="20"/>
              </w:rPr>
              <w:t>HRVATSKO</w:t>
            </w:r>
            <w:r>
              <w:rPr>
                <w:rFonts w:ascii="Arial" w:hAnsi="Arial"/>
                <w:b/>
                <w:spacing w:val="-8"/>
                <w:sz w:val="20"/>
              </w:rPr>
              <w:t> </w:t>
            </w:r>
            <w:r>
              <w:rPr>
                <w:rFonts w:ascii="Arial" w:hAnsi="Arial"/>
                <w:b/>
                <w:sz w:val="20"/>
              </w:rPr>
              <w:t>NARODNO</w:t>
            </w:r>
            <w:r>
              <w:rPr>
                <w:rFonts w:ascii="Arial" w:hAnsi="Arial"/>
                <w:b/>
                <w:spacing w:val="-8"/>
                <w:sz w:val="20"/>
              </w:rPr>
              <w:t> </w:t>
            </w:r>
            <w:r>
              <w:rPr>
                <w:rFonts w:ascii="Arial" w:hAnsi="Arial"/>
                <w:b/>
                <w:sz w:val="20"/>
              </w:rPr>
              <w:t>KAZALIŠTE</w:t>
            </w:r>
            <w:r>
              <w:rPr>
                <w:rFonts w:ascii="Arial" w:hAnsi="Arial"/>
                <w:b/>
                <w:spacing w:val="-8"/>
                <w:sz w:val="20"/>
              </w:rPr>
              <w:t> </w:t>
            </w:r>
            <w:r>
              <w:rPr>
                <w:rFonts w:ascii="Arial" w:hAnsi="Arial"/>
                <w:b/>
                <w:sz w:val="20"/>
              </w:rPr>
              <w:t>U </w:t>
            </w:r>
            <w:r>
              <w:rPr>
                <w:rFonts w:ascii="Arial" w:hAnsi="Arial"/>
                <w:b/>
                <w:spacing w:val="-2"/>
                <w:sz w:val="20"/>
              </w:rPr>
              <w:t>ŠIBENIKU</w:t>
            </w:r>
          </w:p>
        </w:tc>
        <w:tc>
          <w:tcPr>
            <w:tcW w:w="1531" w:type="dxa"/>
            <w:shd w:val="clear" w:color="auto" w:fill="82C0FF"/>
          </w:tcPr>
          <w:p>
            <w:pPr>
              <w:pStyle w:val="TableParagraph"/>
              <w:spacing w:line="223" w:lineRule="exact"/>
              <w:ind w:right="89"/>
              <w:jc w:val="right"/>
              <w:rPr>
                <w:rFonts w:ascii="Arial"/>
                <w:b/>
                <w:sz w:val="20"/>
              </w:rPr>
            </w:pPr>
            <w:r>
              <w:rPr>
                <w:rFonts w:ascii="Arial"/>
                <w:b/>
                <w:spacing w:val="-2"/>
                <w:sz w:val="20"/>
              </w:rPr>
              <w:t>4.440.900,00</w:t>
            </w:r>
          </w:p>
        </w:tc>
        <w:tc>
          <w:tcPr>
            <w:tcW w:w="1358" w:type="dxa"/>
            <w:shd w:val="clear" w:color="auto" w:fill="82C0FF"/>
          </w:tcPr>
          <w:p>
            <w:pPr>
              <w:pStyle w:val="TableParagraph"/>
              <w:spacing w:line="223" w:lineRule="exact"/>
              <w:ind w:right="97"/>
              <w:jc w:val="right"/>
              <w:rPr>
                <w:rFonts w:ascii="Arial"/>
                <w:b/>
                <w:sz w:val="20"/>
              </w:rPr>
            </w:pPr>
            <w:r>
              <w:rPr>
                <w:rFonts w:ascii="Arial"/>
                <w:b/>
                <w:spacing w:val="-2"/>
                <w:sz w:val="20"/>
              </w:rPr>
              <w:t>4.440.900,00</w:t>
            </w:r>
          </w:p>
        </w:tc>
        <w:tc>
          <w:tcPr>
            <w:tcW w:w="1309" w:type="dxa"/>
            <w:shd w:val="clear" w:color="auto" w:fill="82C0FF"/>
          </w:tcPr>
          <w:p>
            <w:pPr>
              <w:pStyle w:val="TableParagraph"/>
              <w:spacing w:line="223" w:lineRule="exact"/>
              <w:ind w:right="41"/>
              <w:jc w:val="right"/>
              <w:rPr>
                <w:rFonts w:ascii="Arial"/>
                <w:b/>
                <w:sz w:val="20"/>
              </w:rPr>
            </w:pPr>
            <w:r>
              <w:rPr>
                <w:rFonts w:ascii="Arial"/>
                <w:b/>
                <w:spacing w:val="-2"/>
                <w:sz w:val="20"/>
              </w:rPr>
              <w:t>4.302.972,97</w:t>
            </w:r>
          </w:p>
        </w:tc>
        <w:tc>
          <w:tcPr>
            <w:tcW w:w="858" w:type="dxa"/>
            <w:shd w:val="clear" w:color="auto" w:fill="82C0FF"/>
          </w:tcPr>
          <w:p>
            <w:pPr>
              <w:pStyle w:val="TableParagraph"/>
              <w:spacing w:line="223" w:lineRule="exact"/>
              <w:ind w:right="31"/>
              <w:jc w:val="center"/>
              <w:rPr>
                <w:rFonts w:ascii="Arial"/>
                <w:b/>
                <w:sz w:val="20"/>
              </w:rPr>
            </w:pPr>
            <w:r>
              <w:rPr>
                <w:rFonts w:ascii="Arial"/>
                <w:b/>
                <w:spacing w:val="-2"/>
                <w:sz w:val="20"/>
              </w:rPr>
              <w:t>96,89%</w:t>
            </w:r>
          </w:p>
        </w:tc>
      </w:tr>
      <w:tr>
        <w:trPr>
          <w:trHeight w:val="235" w:hRule="atLeast"/>
        </w:trPr>
        <w:tc>
          <w:tcPr>
            <w:tcW w:w="582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31" w:type="dxa"/>
          </w:tcPr>
          <w:p>
            <w:pPr>
              <w:pStyle w:val="TableParagraph"/>
              <w:spacing w:line="201" w:lineRule="exact"/>
              <w:ind w:right="89"/>
              <w:jc w:val="right"/>
              <w:rPr>
                <w:rFonts w:ascii="Arial"/>
                <w:b/>
                <w:sz w:val="18"/>
              </w:rPr>
            </w:pPr>
            <w:r>
              <w:rPr>
                <w:rFonts w:ascii="Arial"/>
                <w:b/>
                <w:spacing w:val="-2"/>
                <w:sz w:val="18"/>
              </w:rPr>
              <w:t>2.723.500,00</w:t>
            </w:r>
          </w:p>
        </w:tc>
        <w:tc>
          <w:tcPr>
            <w:tcW w:w="1358" w:type="dxa"/>
          </w:tcPr>
          <w:p>
            <w:pPr>
              <w:pStyle w:val="TableParagraph"/>
              <w:spacing w:line="201" w:lineRule="exact"/>
              <w:ind w:right="97"/>
              <w:jc w:val="right"/>
              <w:rPr>
                <w:rFonts w:ascii="Arial"/>
                <w:b/>
                <w:sz w:val="18"/>
              </w:rPr>
            </w:pPr>
            <w:r>
              <w:rPr>
                <w:rFonts w:ascii="Arial"/>
                <w:b/>
                <w:spacing w:val="-2"/>
                <w:sz w:val="18"/>
              </w:rPr>
              <w:t>2.723.500,00</w:t>
            </w:r>
          </w:p>
        </w:tc>
        <w:tc>
          <w:tcPr>
            <w:tcW w:w="1309" w:type="dxa"/>
          </w:tcPr>
          <w:p>
            <w:pPr>
              <w:pStyle w:val="TableParagraph"/>
              <w:spacing w:line="201" w:lineRule="exact"/>
              <w:ind w:right="41"/>
              <w:jc w:val="right"/>
              <w:rPr>
                <w:rFonts w:ascii="Arial"/>
                <w:b/>
                <w:sz w:val="18"/>
              </w:rPr>
            </w:pPr>
            <w:r>
              <w:rPr>
                <w:rFonts w:ascii="Arial"/>
                <w:b/>
                <w:spacing w:val="-2"/>
                <w:sz w:val="18"/>
              </w:rPr>
              <w:t>2.597.816,91</w:t>
            </w:r>
          </w:p>
        </w:tc>
        <w:tc>
          <w:tcPr>
            <w:tcW w:w="858" w:type="dxa"/>
          </w:tcPr>
          <w:p>
            <w:pPr>
              <w:pStyle w:val="TableParagraph"/>
              <w:spacing w:line="201" w:lineRule="exact"/>
              <w:ind w:left="99" w:right="65"/>
              <w:jc w:val="center"/>
              <w:rPr>
                <w:rFonts w:ascii="Arial"/>
                <w:b/>
                <w:sz w:val="18"/>
              </w:rPr>
            </w:pPr>
            <w:r>
              <w:rPr>
                <w:rFonts w:ascii="Arial"/>
                <w:b/>
                <w:spacing w:val="-2"/>
                <w:sz w:val="18"/>
              </w:rPr>
              <w:t>95,39%</w:t>
            </w:r>
          </w:p>
        </w:tc>
      </w:tr>
      <w:tr>
        <w:trPr>
          <w:trHeight w:val="277" w:hRule="atLeast"/>
        </w:trPr>
        <w:tc>
          <w:tcPr>
            <w:tcW w:w="5821" w:type="dxa"/>
          </w:tcPr>
          <w:p>
            <w:pPr>
              <w:pStyle w:val="TableParagraph"/>
              <w:spacing w:before="28"/>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31" w:type="dxa"/>
          </w:tcPr>
          <w:p>
            <w:pPr>
              <w:pStyle w:val="TableParagraph"/>
              <w:spacing w:before="28"/>
              <w:ind w:right="89"/>
              <w:jc w:val="right"/>
              <w:rPr>
                <w:rFonts w:ascii="Arial"/>
                <w:b/>
                <w:sz w:val="18"/>
              </w:rPr>
            </w:pPr>
            <w:r>
              <w:rPr>
                <w:rFonts w:ascii="Arial"/>
                <w:b/>
                <w:spacing w:val="-2"/>
                <w:sz w:val="18"/>
              </w:rPr>
              <w:t>89.600,00</w:t>
            </w:r>
          </w:p>
        </w:tc>
        <w:tc>
          <w:tcPr>
            <w:tcW w:w="1358" w:type="dxa"/>
          </w:tcPr>
          <w:p>
            <w:pPr>
              <w:pStyle w:val="TableParagraph"/>
              <w:spacing w:before="28"/>
              <w:ind w:right="97"/>
              <w:jc w:val="right"/>
              <w:rPr>
                <w:rFonts w:ascii="Arial"/>
                <w:b/>
                <w:sz w:val="18"/>
              </w:rPr>
            </w:pPr>
            <w:r>
              <w:rPr>
                <w:rFonts w:ascii="Arial"/>
                <w:b/>
                <w:spacing w:val="-2"/>
                <w:sz w:val="18"/>
              </w:rPr>
              <w:t>89.600,00</w:t>
            </w:r>
          </w:p>
        </w:tc>
        <w:tc>
          <w:tcPr>
            <w:tcW w:w="1309" w:type="dxa"/>
          </w:tcPr>
          <w:p>
            <w:pPr>
              <w:pStyle w:val="TableParagraph"/>
              <w:spacing w:before="28"/>
              <w:ind w:right="41"/>
              <w:jc w:val="right"/>
              <w:rPr>
                <w:rFonts w:ascii="Arial"/>
                <w:b/>
                <w:sz w:val="18"/>
              </w:rPr>
            </w:pPr>
            <w:r>
              <w:rPr>
                <w:rFonts w:ascii="Arial"/>
                <w:b/>
                <w:spacing w:val="-2"/>
                <w:sz w:val="18"/>
              </w:rPr>
              <w:t>90.733,31</w:t>
            </w:r>
          </w:p>
        </w:tc>
        <w:tc>
          <w:tcPr>
            <w:tcW w:w="858" w:type="dxa"/>
          </w:tcPr>
          <w:p>
            <w:pPr>
              <w:pStyle w:val="TableParagraph"/>
              <w:spacing w:before="28"/>
              <w:ind w:left="2" w:right="65"/>
              <w:jc w:val="center"/>
              <w:rPr>
                <w:rFonts w:ascii="Arial"/>
                <w:b/>
                <w:sz w:val="18"/>
              </w:rPr>
            </w:pPr>
            <w:r>
              <w:rPr>
                <w:rFonts w:ascii="Arial"/>
                <w:b/>
                <w:spacing w:val="-2"/>
                <w:sz w:val="18"/>
              </w:rPr>
              <w:t>101,26%</w:t>
            </w:r>
          </w:p>
        </w:tc>
      </w:tr>
      <w:tr>
        <w:trPr>
          <w:trHeight w:val="285" w:hRule="atLeast"/>
        </w:trPr>
        <w:tc>
          <w:tcPr>
            <w:tcW w:w="582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31" w:type="dxa"/>
          </w:tcPr>
          <w:p>
            <w:pPr>
              <w:pStyle w:val="TableParagraph"/>
              <w:spacing w:before="36"/>
              <w:ind w:right="89"/>
              <w:jc w:val="right"/>
              <w:rPr>
                <w:rFonts w:ascii="Arial"/>
                <w:b/>
                <w:sz w:val="18"/>
              </w:rPr>
            </w:pPr>
            <w:r>
              <w:rPr>
                <w:rFonts w:ascii="Arial"/>
                <w:b/>
                <w:spacing w:val="-2"/>
                <w:sz w:val="18"/>
              </w:rPr>
              <w:t>147.100,00</w:t>
            </w:r>
          </w:p>
        </w:tc>
        <w:tc>
          <w:tcPr>
            <w:tcW w:w="1358" w:type="dxa"/>
          </w:tcPr>
          <w:p>
            <w:pPr>
              <w:pStyle w:val="TableParagraph"/>
              <w:spacing w:before="36"/>
              <w:ind w:right="97"/>
              <w:jc w:val="right"/>
              <w:rPr>
                <w:rFonts w:ascii="Arial"/>
                <w:b/>
                <w:sz w:val="18"/>
              </w:rPr>
            </w:pPr>
            <w:r>
              <w:rPr>
                <w:rFonts w:ascii="Arial"/>
                <w:b/>
                <w:spacing w:val="-2"/>
                <w:sz w:val="18"/>
              </w:rPr>
              <w:t>147.100,00</w:t>
            </w:r>
          </w:p>
        </w:tc>
        <w:tc>
          <w:tcPr>
            <w:tcW w:w="1309" w:type="dxa"/>
          </w:tcPr>
          <w:p>
            <w:pPr>
              <w:pStyle w:val="TableParagraph"/>
              <w:spacing w:before="36"/>
              <w:ind w:right="41"/>
              <w:jc w:val="right"/>
              <w:rPr>
                <w:rFonts w:ascii="Arial"/>
                <w:b/>
                <w:sz w:val="18"/>
              </w:rPr>
            </w:pPr>
            <w:r>
              <w:rPr>
                <w:rFonts w:ascii="Arial"/>
                <w:b/>
                <w:spacing w:val="-2"/>
                <w:sz w:val="18"/>
              </w:rPr>
              <w:t>135.943,83</w:t>
            </w:r>
          </w:p>
        </w:tc>
        <w:tc>
          <w:tcPr>
            <w:tcW w:w="858" w:type="dxa"/>
          </w:tcPr>
          <w:p>
            <w:pPr>
              <w:pStyle w:val="TableParagraph"/>
              <w:spacing w:before="36"/>
              <w:ind w:left="99" w:right="65"/>
              <w:jc w:val="center"/>
              <w:rPr>
                <w:rFonts w:ascii="Arial"/>
                <w:b/>
                <w:sz w:val="18"/>
              </w:rPr>
            </w:pPr>
            <w:r>
              <w:rPr>
                <w:rFonts w:ascii="Arial"/>
                <w:b/>
                <w:spacing w:val="-2"/>
                <w:sz w:val="18"/>
              </w:rPr>
              <w:t>92,42%</w:t>
            </w:r>
          </w:p>
        </w:tc>
      </w:tr>
      <w:tr>
        <w:trPr>
          <w:trHeight w:val="285" w:hRule="atLeast"/>
        </w:trPr>
        <w:tc>
          <w:tcPr>
            <w:tcW w:w="582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31" w:type="dxa"/>
          </w:tcPr>
          <w:p>
            <w:pPr>
              <w:pStyle w:val="TableParagraph"/>
              <w:spacing w:before="36"/>
              <w:ind w:right="89"/>
              <w:jc w:val="right"/>
              <w:rPr>
                <w:rFonts w:ascii="Arial"/>
                <w:b/>
                <w:sz w:val="18"/>
              </w:rPr>
            </w:pPr>
            <w:r>
              <w:rPr>
                <w:rFonts w:ascii="Arial"/>
                <w:b/>
                <w:spacing w:val="-2"/>
                <w:sz w:val="18"/>
              </w:rPr>
              <w:t>423.000,00</w:t>
            </w:r>
          </w:p>
        </w:tc>
        <w:tc>
          <w:tcPr>
            <w:tcW w:w="1358" w:type="dxa"/>
          </w:tcPr>
          <w:p>
            <w:pPr>
              <w:pStyle w:val="TableParagraph"/>
              <w:spacing w:before="36"/>
              <w:ind w:right="97"/>
              <w:jc w:val="right"/>
              <w:rPr>
                <w:rFonts w:ascii="Arial"/>
                <w:b/>
                <w:sz w:val="18"/>
              </w:rPr>
            </w:pPr>
            <w:r>
              <w:rPr>
                <w:rFonts w:ascii="Arial"/>
                <w:b/>
                <w:spacing w:val="-2"/>
                <w:sz w:val="18"/>
              </w:rPr>
              <w:t>423.000,00</w:t>
            </w:r>
          </w:p>
        </w:tc>
        <w:tc>
          <w:tcPr>
            <w:tcW w:w="1309" w:type="dxa"/>
          </w:tcPr>
          <w:p>
            <w:pPr>
              <w:pStyle w:val="TableParagraph"/>
              <w:spacing w:before="36"/>
              <w:ind w:right="41"/>
              <w:jc w:val="right"/>
              <w:rPr>
                <w:rFonts w:ascii="Arial"/>
                <w:b/>
                <w:sz w:val="18"/>
              </w:rPr>
            </w:pPr>
            <w:r>
              <w:rPr>
                <w:rFonts w:ascii="Arial"/>
                <w:b/>
                <w:spacing w:val="-2"/>
                <w:sz w:val="18"/>
              </w:rPr>
              <w:t>422.322,36</w:t>
            </w:r>
          </w:p>
        </w:tc>
        <w:tc>
          <w:tcPr>
            <w:tcW w:w="858" w:type="dxa"/>
          </w:tcPr>
          <w:p>
            <w:pPr>
              <w:pStyle w:val="TableParagraph"/>
              <w:spacing w:before="36"/>
              <w:ind w:left="99" w:right="65"/>
              <w:jc w:val="center"/>
              <w:rPr>
                <w:rFonts w:ascii="Arial"/>
                <w:b/>
                <w:sz w:val="18"/>
              </w:rPr>
            </w:pPr>
            <w:r>
              <w:rPr>
                <w:rFonts w:ascii="Arial"/>
                <w:b/>
                <w:spacing w:val="-2"/>
                <w:sz w:val="18"/>
              </w:rPr>
              <w:t>99,84%</w:t>
            </w:r>
          </w:p>
        </w:tc>
      </w:tr>
      <w:tr>
        <w:trPr>
          <w:trHeight w:val="285" w:hRule="atLeast"/>
        </w:trPr>
        <w:tc>
          <w:tcPr>
            <w:tcW w:w="582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31" w:type="dxa"/>
          </w:tcPr>
          <w:p>
            <w:pPr>
              <w:pStyle w:val="TableParagraph"/>
              <w:spacing w:before="36"/>
              <w:ind w:right="89"/>
              <w:jc w:val="right"/>
              <w:rPr>
                <w:rFonts w:ascii="Arial"/>
                <w:b/>
                <w:sz w:val="18"/>
              </w:rPr>
            </w:pPr>
            <w:r>
              <w:rPr>
                <w:rFonts w:ascii="Arial"/>
                <w:b/>
                <w:spacing w:val="-2"/>
                <w:sz w:val="18"/>
              </w:rPr>
              <w:t>40.000,00</w:t>
            </w:r>
          </w:p>
        </w:tc>
        <w:tc>
          <w:tcPr>
            <w:tcW w:w="1358" w:type="dxa"/>
          </w:tcPr>
          <w:p>
            <w:pPr>
              <w:pStyle w:val="TableParagraph"/>
              <w:spacing w:before="36"/>
              <w:ind w:right="97"/>
              <w:jc w:val="right"/>
              <w:rPr>
                <w:rFonts w:ascii="Arial"/>
                <w:b/>
                <w:sz w:val="18"/>
              </w:rPr>
            </w:pPr>
            <w:r>
              <w:rPr>
                <w:rFonts w:ascii="Arial"/>
                <w:b/>
                <w:spacing w:val="-2"/>
                <w:sz w:val="18"/>
              </w:rPr>
              <w:t>40.000,00</w:t>
            </w:r>
          </w:p>
        </w:tc>
        <w:tc>
          <w:tcPr>
            <w:tcW w:w="1309" w:type="dxa"/>
          </w:tcPr>
          <w:p>
            <w:pPr>
              <w:pStyle w:val="TableParagraph"/>
              <w:spacing w:before="36"/>
              <w:ind w:right="41"/>
              <w:jc w:val="right"/>
              <w:rPr>
                <w:rFonts w:ascii="Arial"/>
                <w:b/>
                <w:sz w:val="18"/>
              </w:rPr>
            </w:pPr>
            <w:r>
              <w:rPr>
                <w:rFonts w:ascii="Arial"/>
                <w:b/>
                <w:spacing w:val="-2"/>
                <w:sz w:val="18"/>
              </w:rPr>
              <w:t>40.000,00</w:t>
            </w:r>
          </w:p>
        </w:tc>
        <w:tc>
          <w:tcPr>
            <w:tcW w:w="858" w:type="dxa"/>
          </w:tcPr>
          <w:p>
            <w:pPr>
              <w:pStyle w:val="TableParagraph"/>
              <w:spacing w:before="36"/>
              <w:ind w:left="2" w:right="65"/>
              <w:jc w:val="center"/>
              <w:rPr>
                <w:rFonts w:ascii="Arial"/>
                <w:b/>
                <w:sz w:val="18"/>
              </w:rPr>
            </w:pPr>
            <w:r>
              <w:rPr>
                <w:rFonts w:ascii="Arial"/>
                <w:b/>
                <w:spacing w:val="-2"/>
                <w:sz w:val="18"/>
              </w:rPr>
              <w:t>100,00%</w:t>
            </w:r>
          </w:p>
        </w:tc>
      </w:tr>
      <w:tr>
        <w:trPr>
          <w:trHeight w:val="285" w:hRule="atLeast"/>
        </w:trPr>
        <w:tc>
          <w:tcPr>
            <w:tcW w:w="5821" w:type="dxa"/>
          </w:tcPr>
          <w:p>
            <w:pPr>
              <w:pStyle w:val="TableParagraph"/>
              <w:spacing w:before="36"/>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531" w:type="dxa"/>
          </w:tcPr>
          <w:p>
            <w:pPr>
              <w:pStyle w:val="TableParagraph"/>
              <w:spacing w:before="36"/>
              <w:ind w:right="89"/>
              <w:jc w:val="right"/>
              <w:rPr>
                <w:rFonts w:ascii="Arial"/>
                <w:b/>
                <w:sz w:val="18"/>
              </w:rPr>
            </w:pPr>
            <w:r>
              <w:rPr>
                <w:rFonts w:ascii="Arial"/>
                <w:b/>
                <w:spacing w:val="-2"/>
                <w:sz w:val="18"/>
              </w:rPr>
              <w:t>5.000,00</w:t>
            </w:r>
          </w:p>
        </w:tc>
        <w:tc>
          <w:tcPr>
            <w:tcW w:w="1358" w:type="dxa"/>
          </w:tcPr>
          <w:p>
            <w:pPr>
              <w:pStyle w:val="TableParagraph"/>
              <w:spacing w:before="36"/>
              <w:ind w:right="97"/>
              <w:jc w:val="right"/>
              <w:rPr>
                <w:rFonts w:ascii="Arial"/>
                <w:b/>
                <w:sz w:val="18"/>
              </w:rPr>
            </w:pPr>
            <w:r>
              <w:rPr>
                <w:rFonts w:ascii="Arial"/>
                <w:b/>
                <w:spacing w:val="-2"/>
                <w:sz w:val="18"/>
              </w:rPr>
              <w:t>5.000,00</w:t>
            </w:r>
          </w:p>
        </w:tc>
        <w:tc>
          <w:tcPr>
            <w:tcW w:w="1309" w:type="dxa"/>
          </w:tcPr>
          <w:p>
            <w:pPr>
              <w:pStyle w:val="TableParagraph"/>
              <w:spacing w:before="36"/>
              <w:ind w:right="41"/>
              <w:jc w:val="right"/>
              <w:rPr>
                <w:rFonts w:ascii="Arial"/>
                <w:b/>
                <w:sz w:val="18"/>
              </w:rPr>
            </w:pPr>
            <w:r>
              <w:rPr>
                <w:rFonts w:ascii="Arial"/>
                <w:b/>
                <w:spacing w:val="-2"/>
                <w:sz w:val="18"/>
              </w:rPr>
              <w:t>4.970,00</w:t>
            </w:r>
          </w:p>
        </w:tc>
        <w:tc>
          <w:tcPr>
            <w:tcW w:w="858" w:type="dxa"/>
          </w:tcPr>
          <w:p>
            <w:pPr>
              <w:pStyle w:val="TableParagraph"/>
              <w:spacing w:before="36"/>
              <w:ind w:left="99" w:right="65"/>
              <w:jc w:val="center"/>
              <w:rPr>
                <w:rFonts w:ascii="Arial"/>
                <w:b/>
                <w:sz w:val="18"/>
              </w:rPr>
            </w:pPr>
            <w:r>
              <w:rPr>
                <w:rFonts w:ascii="Arial"/>
                <w:b/>
                <w:spacing w:val="-2"/>
                <w:sz w:val="18"/>
              </w:rPr>
              <w:t>99,40%</w:t>
            </w:r>
          </w:p>
        </w:tc>
      </w:tr>
      <w:tr>
        <w:trPr>
          <w:trHeight w:val="285" w:hRule="atLeast"/>
        </w:trPr>
        <w:tc>
          <w:tcPr>
            <w:tcW w:w="582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31" w:type="dxa"/>
          </w:tcPr>
          <w:p>
            <w:pPr>
              <w:pStyle w:val="TableParagraph"/>
              <w:spacing w:before="36"/>
              <w:ind w:right="89"/>
              <w:jc w:val="right"/>
              <w:rPr>
                <w:rFonts w:ascii="Arial"/>
                <w:b/>
                <w:sz w:val="18"/>
              </w:rPr>
            </w:pPr>
            <w:r>
              <w:rPr>
                <w:rFonts w:ascii="Arial"/>
                <w:b/>
                <w:spacing w:val="-2"/>
                <w:sz w:val="18"/>
              </w:rPr>
              <w:t>982.700,00</w:t>
            </w:r>
          </w:p>
        </w:tc>
        <w:tc>
          <w:tcPr>
            <w:tcW w:w="1358" w:type="dxa"/>
          </w:tcPr>
          <w:p>
            <w:pPr>
              <w:pStyle w:val="TableParagraph"/>
              <w:spacing w:before="36"/>
              <w:ind w:right="97"/>
              <w:jc w:val="right"/>
              <w:rPr>
                <w:rFonts w:ascii="Arial"/>
                <w:b/>
                <w:sz w:val="18"/>
              </w:rPr>
            </w:pPr>
            <w:r>
              <w:rPr>
                <w:rFonts w:ascii="Arial"/>
                <w:b/>
                <w:spacing w:val="-2"/>
                <w:sz w:val="18"/>
              </w:rPr>
              <w:t>982.700,00</w:t>
            </w:r>
          </w:p>
        </w:tc>
        <w:tc>
          <w:tcPr>
            <w:tcW w:w="1309" w:type="dxa"/>
          </w:tcPr>
          <w:p>
            <w:pPr>
              <w:pStyle w:val="TableParagraph"/>
              <w:spacing w:before="36"/>
              <w:ind w:right="41"/>
              <w:jc w:val="right"/>
              <w:rPr>
                <w:rFonts w:ascii="Arial"/>
                <w:b/>
                <w:sz w:val="18"/>
              </w:rPr>
            </w:pPr>
            <w:r>
              <w:rPr>
                <w:rFonts w:ascii="Arial"/>
                <w:b/>
                <w:spacing w:val="-2"/>
                <w:sz w:val="18"/>
              </w:rPr>
              <w:t>980.486,56</w:t>
            </w:r>
          </w:p>
        </w:tc>
        <w:tc>
          <w:tcPr>
            <w:tcW w:w="858" w:type="dxa"/>
          </w:tcPr>
          <w:p>
            <w:pPr>
              <w:pStyle w:val="TableParagraph"/>
              <w:spacing w:before="36"/>
              <w:ind w:left="99" w:right="65"/>
              <w:jc w:val="center"/>
              <w:rPr>
                <w:rFonts w:ascii="Arial"/>
                <w:b/>
                <w:sz w:val="18"/>
              </w:rPr>
            </w:pPr>
            <w:r>
              <w:rPr>
                <w:rFonts w:ascii="Arial"/>
                <w:b/>
                <w:spacing w:val="-2"/>
                <w:sz w:val="18"/>
              </w:rPr>
              <w:t>99,77%</w:t>
            </w:r>
          </w:p>
        </w:tc>
      </w:tr>
      <w:tr>
        <w:trPr>
          <w:trHeight w:val="284" w:hRule="atLeast"/>
        </w:trPr>
        <w:tc>
          <w:tcPr>
            <w:tcW w:w="582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31" w:type="dxa"/>
          </w:tcPr>
          <w:p>
            <w:pPr>
              <w:pStyle w:val="TableParagraph"/>
              <w:spacing w:before="36"/>
              <w:ind w:right="89"/>
              <w:jc w:val="right"/>
              <w:rPr>
                <w:rFonts w:ascii="Arial"/>
                <w:b/>
                <w:sz w:val="18"/>
              </w:rPr>
            </w:pPr>
            <w:r>
              <w:rPr>
                <w:rFonts w:ascii="Arial"/>
                <w:b/>
                <w:spacing w:val="-2"/>
                <w:sz w:val="18"/>
              </w:rPr>
              <w:t>30.000,00</w:t>
            </w:r>
          </w:p>
        </w:tc>
        <w:tc>
          <w:tcPr>
            <w:tcW w:w="1358" w:type="dxa"/>
          </w:tcPr>
          <w:p>
            <w:pPr>
              <w:pStyle w:val="TableParagraph"/>
              <w:spacing w:before="36"/>
              <w:ind w:right="97"/>
              <w:jc w:val="right"/>
              <w:rPr>
                <w:rFonts w:ascii="Arial"/>
                <w:b/>
                <w:sz w:val="18"/>
              </w:rPr>
            </w:pPr>
            <w:r>
              <w:rPr>
                <w:rFonts w:ascii="Arial"/>
                <w:b/>
                <w:spacing w:val="-2"/>
                <w:sz w:val="18"/>
              </w:rPr>
              <w:t>30.000,00</w:t>
            </w:r>
          </w:p>
        </w:tc>
        <w:tc>
          <w:tcPr>
            <w:tcW w:w="1309" w:type="dxa"/>
          </w:tcPr>
          <w:p>
            <w:pPr>
              <w:pStyle w:val="TableParagraph"/>
              <w:spacing w:before="36"/>
              <w:ind w:right="41"/>
              <w:jc w:val="right"/>
              <w:rPr>
                <w:rFonts w:ascii="Arial"/>
                <w:b/>
                <w:sz w:val="18"/>
              </w:rPr>
            </w:pPr>
            <w:r>
              <w:rPr>
                <w:rFonts w:ascii="Arial"/>
                <w:b/>
                <w:spacing w:val="-2"/>
                <w:sz w:val="18"/>
              </w:rPr>
              <w:t>30.700,00</w:t>
            </w:r>
          </w:p>
        </w:tc>
        <w:tc>
          <w:tcPr>
            <w:tcW w:w="858" w:type="dxa"/>
          </w:tcPr>
          <w:p>
            <w:pPr>
              <w:pStyle w:val="TableParagraph"/>
              <w:spacing w:before="36"/>
              <w:ind w:left="2" w:right="65"/>
              <w:jc w:val="center"/>
              <w:rPr>
                <w:rFonts w:ascii="Arial"/>
                <w:b/>
                <w:sz w:val="18"/>
              </w:rPr>
            </w:pPr>
            <w:r>
              <w:rPr>
                <w:rFonts w:ascii="Arial"/>
                <w:b/>
                <w:spacing w:val="-2"/>
                <w:sz w:val="18"/>
              </w:rPr>
              <w:t>102,33%</w:t>
            </w:r>
          </w:p>
        </w:tc>
      </w:tr>
      <w:tr>
        <w:trPr>
          <w:trHeight w:val="327" w:hRule="atLeast"/>
        </w:trPr>
        <w:tc>
          <w:tcPr>
            <w:tcW w:w="5821" w:type="dxa"/>
          </w:tcPr>
          <w:p>
            <w:pPr>
              <w:pStyle w:val="TableParagraph"/>
              <w:spacing w:before="35"/>
              <w:ind w:left="285"/>
              <w:rPr>
                <w:rFonts w:ascii="Arial"/>
                <w:b/>
                <w:sz w:val="20"/>
              </w:rPr>
            </w:pPr>
            <w:r>
              <w:rPr>
                <w:rFonts w:ascii="Arial"/>
                <w:b/>
                <w:color w:val="00009F"/>
                <w:sz w:val="20"/>
              </w:rPr>
              <w:t>1021</w:t>
            </w:r>
            <w:r>
              <w:rPr>
                <w:rFonts w:ascii="Arial"/>
                <w:b/>
                <w:color w:val="00009F"/>
                <w:spacing w:val="-1"/>
                <w:sz w:val="20"/>
              </w:rPr>
              <w:t> </w:t>
            </w:r>
            <w:r>
              <w:rPr>
                <w:rFonts w:ascii="Arial"/>
                <w:b/>
                <w:color w:val="00009F"/>
                <w:sz w:val="20"/>
              </w:rPr>
              <w:t>PROGRAMI</w:t>
            </w:r>
            <w:r>
              <w:rPr>
                <w:rFonts w:ascii="Arial"/>
                <w:b/>
                <w:color w:val="00009F"/>
                <w:spacing w:val="-1"/>
                <w:sz w:val="20"/>
              </w:rPr>
              <w:t> </w:t>
            </w:r>
            <w:r>
              <w:rPr>
                <w:rFonts w:ascii="Arial"/>
                <w:b/>
                <w:color w:val="00009F"/>
                <w:spacing w:val="-2"/>
                <w:sz w:val="20"/>
              </w:rPr>
              <w:t>KULTURE</w:t>
            </w:r>
          </w:p>
        </w:tc>
        <w:tc>
          <w:tcPr>
            <w:tcW w:w="1531" w:type="dxa"/>
          </w:tcPr>
          <w:p>
            <w:pPr>
              <w:pStyle w:val="TableParagraph"/>
              <w:spacing w:before="35"/>
              <w:ind w:right="89"/>
              <w:jc w:val="right"/>
              <w:rPr>
                <w:rFonts w:ascii="Arial"/>
                <w:b/>
                <w:sz w:val="20"/>
              </w:rPr>
            </w:pPr>
            <w:r>
              <w:rPr>
                <w:rFonts w:ascii="Arial"/>
                <w:b/>
                <w:color w:val="00009F"/>
                <w:spacing w:val="-2"/>
                <w:sz w:val="20"/>
              </w:rPr>
              <w:t>3.870.500,00</w:t>
            </w:r>
          </w:p>
        </w:tc>
        <w:tc>
          <w:tcPr>
            <w:tcW w:w="1358" w:type="dxa"/>
          </w:tcPr>
          <w:p>
            <w:pPr>
              <w:pStyle w:val="TableParagraph"/>
              <w:spacing w:before="35"/>
              <w:ind w:right="97"/>
              <w:jc w:val="right"/>
              <w:rPr>
                <w:rFonts w:ascii="Arial"/>
                <w:b/>
                <w:sz w:val="20"/>
              </w:rPr>
            </w:pPr>
            <w:r>
              <w:rPr>
                <w:rFonts w:ascii="Arial"/>
                <w:b/>
                <w:color w:val="00009F"/>
                <w:spacing w:val="-2"/>
                <w:sz w:val="20"/>
              </w:rPr>
              <w:t>3.870.500,00</w:t>
            </w:r>
          </w:p>
        </w:tc>
        <w:tc>
          <w:tcPr>
            <w:tcW w:w="1309" w:type="dxa"/>
          </w:tcPr>
          <w:p>
            <w:pPr>
              <w:pStyle w:val="TableParagraph"/>
              <w:spacing w:before="35"/>
              <w:ind w:right="41"/>
              <w:jc w:val="right"/>
              <w:rPr>
                <w:rFonts w:ascii="Arial"/>
                <w:b/>
                <w:sz w:val="20"/>
              </w:rPr>
            </w:pPr>
            <w:r>
              <w:rPr>
                <w:rFonts w:ascii="Arial"/>
                <w:b/>
                <w:color w:val="00009F"/>
                <w:spacing w:val="-2"/>
                <w:sz w:val="20"/>
              </w:rPr>
              <w:t>3.743.741,89</w:t>
            </w:r>
          </w:p>
        </w:tc>
        <w:tc>
          <w:tcPr>
            <w:tcW w:w="858" w:type="dxa"/>
          </w:tcPr>
          <w:p>
            <w:pPr>
              <w:pStyle w:val="TableParagraph"/>
              <w:spacing w:before="35"/>
              <w:ind w:right="31"/>
              <w:jc w:val="center"/>
              <w:rPr>
                <w:rFonts w:ascii="Arial"/>
                <w:b/>
                <w:sz w:val="20"/>
              </w:rPr>
            </w:pPr>
            <w:r>
              <w:rPr>
                <w:rFonts w:ascii="Arial"/>
                <w:b/>
                <w:color w:val="00009F"/>
                <w:spacing w:val="-2"/>
                <w:sz w:val="20"/>
              </w:rPr>
              <w:t>96,73%</w:t>
            </w:r>
          </w:p>
        </w:tc>
      </w:tr>
      <w:tr>
        <w:trPr>
          <w:trHeight w:val="389" w:hRule="atLeast"/>
        </w:trPr>
        <w:tc>
          <w:tcPr>
            <w:tcW w:w="5821"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4816">
                      <wp:simplePos x="0" y="0"/>
                      <wp:positionH relativeFrom="column">
                        <wp:posOffset>171957</wp:posOffset>
                      </wp:positionH>
                      <wp:positionV relativeFrom="paragraph">
                        <wp:posOffset>-9056</wp:posOffset>
                      </wp:positionV>
                      <wp:extent cx="6743065" cy="26606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743065" cy="266065"/>
                                <a:chExt cx="6743065" cy="266065"/>
                              </a:xfrm>
                            </wpg:grpSpPr>
                            <wps:wsp>
                              <wps:cNvPr id="102" name="Graphic 10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21664" id="docshapegroup96" coordorigin="271,-14" coordsize="10619,419">
                      <v:rect style="position:absolute;left:285;top:-1;width:10590;height:390" id="docshape97" filled="false" stroked="true" strokeweight="1.42pt" strokecolor="#000000">
                        <v:stroke dashstyle="solid"/>
                      </v:rect>
                      <w10:wrap type="none"/>
                    </v:group>
                  </w:pict>
                </mc:Fallback>
              </mc:AlternateContent>
            </w:r>
            <w:r>
              <w:rPr>
                <w:rFonts w:ascii="Arial" w:hAnsi="Arial"/>
                <w:b/>
                <w:color w:val="00009F"/>
                <w:sz w:val="18"/>
              </w:rPr>
              <w:t>A102101</w:t>
            </w:r>
            <w:r>
              <w:rPr>
                <w:rFonts w:ascii="Arial" w:hAnsi="Arial"/>
                <w:b/>
                <w:color w:val="00009F"/>
                <w:spacing w:val="-4"/>
                <w:sz w:val="18"/>
              </w:rPr>
              <w:t> </w:t>
            </w:r>
            <w:r>
              <w:rPr>
                <w:rFonts w:ascii="Arial" w:hAnsi="Arial"/>
                <w:b/>
                <w:color w:val="00009F"/>
                <w:sz w:val="18"/>
              </w:rPr>
              <w:t>Kazališna</w:t>
            </w:r>
            <w:r>
              <w:rPr>
                <w:rFonts w:ascii="Arial" w:hAnsi="Arial"/>
                <w:b/>
                <w:color w:val="00009F"/>
                <w:spacing w:val="-1"/>
                <w:sz w:val="18"/>
              </w:rPr>
              <w:t> </w:t>
            </w:r>
            <w:r>
              <w:rPr>
                <w:rFonts w:ascii="Arial" w:hAnsi="Arial"/>
                <w:b/>
                <w:color w:val="00009F"/>
                <w:spacing w:val="-2"/>
                <w:sz w:val="18"/>
              </w:rPr>
              <w:t>direkcija</w:t>
            </w:r>
          </w:p>
        </w:tc>
        <w:tc>
          <w:tcPr>
            <w:tcW w:w="1531" w:type="dxa"/>
          </w:tcPr>
          <w:p>
            <w:pPr>
              <w:pStyle w:val="TableParagraph"/>
              <w:spacing w:before="54"/>
              <w:ind w:right="89"/>
              <w:jc w:val="right"/>
              <w:rPr>
                <w:rFonts w:ascii="Arial"/>
                <w:b/>
                <w:sz w:val="18"/>
              </w:rPr>
            </w:pPr>
            <w:r>
              <w:rPr>
                <w:rFonts w:ascii="Arial"/>
                <w:b/>
                <w:color w:val="00009F"/>
                <w:spacing w:val="-2"/>
                <w:sz w:val="18"/>
              </w:rPr>
              <w:t>1.663.800,00</w:t>
            </w:r>
          </w:p>
        </w:tc>
        <w:tc>
          <w:tcPr>
            <w:tcW w:w="1358" w:type="dxa"/>
          </w:tcPr>
          <w:p>
            <w:pPr>
              <w:pStyle w:val="TableParagraph"/>
              <w:spacing w:before="54"/>
              <w:ind w:right="97"/>
              <w:jc w:val="right"/>
              <w:rPr>
                <w:rFonts w:ascii="Arial"/>
                <w:b/>
                <w:sz w:val="18"/>
              </w:rPr>
            </w:pPr>
            <w:r>
              <w:rPr>
                <w:rFonts w:ascii="Arial"/>
                <w:b/>
                <w:color w:val="00009F"/>
                <w:spacing w:val="-2"/>
                <w:sz w:val="18"/>
              </w:rPr>
              <w:t>1.663.800,00</w:t>
            </w:r>
          </w:p>
        </w:tc>
        <w:tc>
          <w:tcPr>
            <w:tcW w:w="1309" w:type="dxa"/>
          </w:tcPr>
          <w:p>
            <w:pPr>
              <w:pStyle w:val="TableParagraph"/>
              <w:spacing w:before="54"/>
              <w:ind w:right="41"/>
              <w:jc w:val="right"/>
              <w:rPr>
                <w:rFonts w:ascii="Arial"/>
                <w:b/>
                <w:sz w:val="18"/>
              </w:rPr>
            </w:pPr>
            <w:r>
              <w:rPr>
                <w:rFonts w:ascii="Arial"/>
                <w:b/>
                <w:color w:val="00009F"/>
                <w:spacing w:val="-2"/>
                <w:sz w:val="18"/>
              </w:rPr>
              <w:t>1.657.580,29</w:t>
            </w:r>
          </w:p>
        </w:tc>
        <w:tc>
          <w:tcPr>
            <w:tcW w:w="858" w:type="dxa"/>
          </w:tcPr>
          <w:p>
            <w:pPr>
              <w:pStyle w:val="TableParagraph"/>
              <w:spacing w:before="54"/>
              <w:ind w:left="99" w:right="65"/>
              <w:jc w:val="center"/>
              <w:rPr>
                <w:rFonts w:ascii="Arial"/>
                <w:b/>
                <w:sz w:val="18"/>
              </w:rPr>
            </w:pPr>
            <w:r>
              <w:rPr>
                <w:rFonts w:ascii="Arial"/>
                <w:b/>
                <w:color w:val="00009F"/>
                <w:spacing w:val="-2"/>
                <w:sz w:val="18"/>
              </w:rPr>
              <w:t>99,63%</w:t>
            </w:r>
          </w:p>
        </w:tc>
      </w:tr>
      <w:tr>
        <w:trPr>
          <w:trHeight w:val="243" w:hRule="atLeast"/>
        </w:trPr>
        <w:tc>
          <w:tcPr>
            <w:tcW w:w="582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31" w:type="dxa"/>
          </w:tcPr>
          <w:p>
            <w:pPr>
              <w:pStyle w:val="TableParagraph"/>
              <w:spacing w:line="201" w:lineRule="exact"/>
              <w:ind w:right="89"/>
              <w:jc w:val="right"/>
              <w:rPr>
                <w:rFonts w:ascii="Arial"/>
                <w:b/>
                <w:sz w:val="18"/>
              </w:rPr>
            </w:pPr>
            <w:r>
              <w:rPr>
                <w:rFonts w:ascii="Arial"/>
                <w:b/>
                <w:spacing w:val="-2"/>
                <w:sz w:val="18"/>
              </w:rPr>
              <w:t>1.446.000,00</w:t>
            </w:r>
          </w:p>
        </w:tc>
        <w:tc>
          <w:tcPr>
            <w:tcW w:w="1358" w:type="dxa"/>
          </w:tcPr>
          <w:p>
            <w:pPr>
              <w:pStyle w:val="TableParagraph"/>
              <w:spacing w:line="201" w:lineRule="exact"/>
              <w:ind w:right="97"/>
              <w:jc w:val="right"/>
              <w:rPr>
                <w:rFonts w:ascii="Arial"/>
                <w:b/>
                <w:sz w:val="18"/>
              </w:rPr>
            </w:pPr>
            <w:r>
              <w:rPr>
                <w:rFonts w:ascii="Arial"/>
                <w:b/>
                <w:spacing w:val="-2"/>
                <w:sz w:val="18"/>
              </w:rPr>
              <w:t>1.446.000,00</w:t>
            </w:r>
          </w:p>
        </w:tc>
        <w:tc>
          <w:tcPr>
            <w:tcW w:w="1309" w:type="dxa"/>
          </w:tcPr>
          <w:p>
            <w:pPr>
              <w:pStyle w:val="TableParagraph"/>
              <w:spacing w:line="201" w:lineRule="exact"/>
              <w:ind w:right="41"/>
              <w:jc w:val="right"/>
              <w:rPr>
                <w:rFonts w:ascii="Arial"/>
                <w:b/>
                <w:sz w:val="18"/>
              </w:rPr>
            </w:pPr>
            <w:r>
              <w:rPr>
                <w:rFonts w:ascii="Arial"/>
                <w:b/>
                <w:spacing w:val="-2"/>
                <w:sz w:val="18"/>
              </w:rPr>
              <w:t>1.438.733,24</w:t>
            </w:r>
          </w:p>
        </w:tc>
        <w:tc>
          <w:tcPr>
            <w:tcW w:w="858" w:type="dxa"/>
          </w:tcPr>
          <w:p>
            <w:pPr>
              <w:pStyle w:val="TableParagraph"/>
              <w:spacing w:line="201" w:lineRule="exact"/>
              <w:ind w:left="99" w:right="65"/>
              <w:jc w:val="center"/>
              <w:rPr>
                <w:rFonts w:ascii="Arial"/>
                <w:b/>
                <w:sz w:val="18"/>
              </w:rPr>
            </w:pPr>
            <w:r>
              <w:rPr>
                <w:rFonts w:ascii="Arial"/>
                <w:b/>
                <w:spacing w:val="-2"/>
                <w:sz w:val="18"/>
              </w:rPr>
              <w:t>99,50%</w:t>
            </w:r>
          </w:p>
        </w:tc>
      </w:tr>
      <w:tr>
        <w:trPr>
          <w:trHeight w:val="277" w:hRule="atLeast"/>
        </w:trPr>
        <w:tc>
          <w:tcPr>
            <w:tcW w:w="5821"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31" w:type="dxa"/>
          </w:tcPr>
          <w:p>
            <w:pPr>
              <w:pStyle w:val="TableParagraph"/>
              <w:spacing w:before="36"/>
              <w:ind w:right="89"/>
              <w:jc w:val="right"/>
              <w:rPr>
                <w:rFonts w:ascii="Arial"/>
                <w:b/>
                <w:sz w:val="18"/>
              </w:rPr>
            </w:pPr>
            <w:r>
              <w:rPr>
                <w:rFonts w:ascii="Arial"/>
                <w:b/>
                <w:spacing w:val="-2"/>
                <w:sz w:val="18"/>
              </w:rPr>
              <w:t>1.027.500,00</w:t>
            </w:r>
          </w:p>
        </w:tc>
        <w:tc>
          <w:tcPr>
            <w:tcW w:w="1358" w:type="dxa"/>
          </w:tcPr>
          <w:p>
            <w:pPr>
              <w:pStyle w:val="TableParagraph"/>
              <w:spacing w:before="36"/>
              <w:ind w:right="97"/>
              <w:jc w:val="right"/>
              <w:rPr>
                <w:rFonts w:ascii="Arial"/>
                <w:b/>
                <w:sz w:val="18"/>
              </w:rPr>
            </w:pPr>
            <w:r>
              <w:rPr>
                <w:rFonts w:ascii="Arial"/>
                <w:b/>
                <w:spacing w:val="-2"/>
                <w:sz w:val="18"/>
              </w:rPr>
              <w:t>1.027.500,00</w:t>
            </w:r>
          </w:p>
        </w:tc>
        <w:tc>
          <w:tcPr>
            <w:tcW w:w="1309" w:type="dxa"/>
          </w:tcPr>
          <w:p>
            <w:pPr>
              <w:pStyle w:val="TableParagraph"/>
              <w:spacing w:before="36"/>
              <w:ind w:right="41"/>
              <w:jc w:val="right"/>
              <w:rPr>
                <w:rFonts w:ascii="Arial"/>
                <w:b/>
                <w:sz w:val="18"/>
              </w:rPr>
            </w:pPr>
            <w:r>
              <w:rPr>
                <w:rFonts w:ascii="Arial"/>
                <w:b/>
                <w:spacing w:val="-2"/>
                <w:sz w:val="18"/>
              </w:rPr>
              <w:t>1.024.631,85</w:t>
            </w:r>
          </w:p>
        </w:tc>
        <w:tc>
          <w:tcPr>
            <w:tcW w:w="858" w:type="dxa"/>
          </w:tcPr>
          <w:p>
            <w:pPr>
              <w:pStyle w:val="TableParagraph"/>
              <w:spacing w:before="36"/>
              <w:ind w:left="99" w:right="65"/>
              <w:jc w:val="center"/>
              <w:rPr>
                <w:rFonts w:ascii="Arial"/>
                <w:b/>
                <w:sz w:val="18"/>
              </w:rPr>
            </w:pPr>
            <w:r>
              <w:rPr>
                <w:rFonts w:ascii="Arial"/>
                <w:b/>
                <w:spacing w:val="-2"/>
                <w:sz w:val="18"/>
              </w:rPr>
              <w:t>99,72%</w:t>
            </w:r>
          </w:p>
        </w:tc>
      </w:tr>
      <w:tr>
        <w:trPr>
          <w:trHeight w:val="277" w:hRule="atLeast"/>
        </w:trPr>
        <w:tc>
          <w:tcPr>
            <w:tcW w:w="5821" w:type="dxa"/>
          </w:tcPr>
          <w:p>
            <w:pPr>
              <w:pStyle w:val="TableParagraph"/>
              <w:spacing w:before="28"/>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803.224,35</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3113</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prekovremeni</w:t>
            </w:r>
            <w:r>
              <w:rPr>
                <w:rFonts w:ascii="Arial" w:hAnsi="Arial"/>
                <w:i/>
                <w:spacing w:val="-1"/>
                <w:sz w:val="18"/>
              </w:rPr>
              <w:t> </w:t>
            </w:r>
            <w:r>
              <w:rPr>
                <w:rFonts w:ascii="Arial" w:hAnsi="Arial"/>
                <w:i/>
                <w:spacing w:val="-5"/>
                <w:sz w:val="18"/>
              </w:rPr>
              <w:t>rad</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12.259,48</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91.781,26</w:t>
            </w:r>
          </w:p>
        </w:tc>
        <w:tc>
          <w:tcPr>
            <w:tcW w:w="858" w:type="dxa"/>
          </w:tcPr>
          <w:p>
            <w:pPr>
              <w:pStyle w:val="TableParagraph"/>
              <w:rPr>
                <w:sz w:val="18"/>
              </w:rPr>
            </w:pPr>
          </w:p>
        </w:tc>
      </w:tr>
      <w:tr>
        <w:trPr>
          <w:trHeight w:val="285" w:hRule="atLeast"/>
        </w:trPr>
        <w:tc>
          <w:tcPr>
            <w:tcW w:w="5821" w:type="dxa"/>
          </w:tcPr>
          <w:p>
            <w:pPr>
              <w:pStyle w:val="TableParagraph"/>
              <w:spacing w:before="36"/>
              <w:ind w:left="181" w:right="328"/>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117.366,76</w:t>
            </w:r>
          </w:p>
        </w:tc>
        <w:tc>
          <w:tcPr>
            <w:tcW w:w="858" w:type="dxa"/>
          </w:tcPr>
          <w:p>
            <w:pPr>
              <w:pStyle w:val="TableParagraph"/>
              <w:rPr>
                <w:sz w:val="18"/>
              </w:rPr>
            </w:pPr>
          </w:p>
        </w:tc>
      </w:tr>
      <w:tr>
        <w:trPr>
          <w:trHeight w:val="285" w:hRule="atLeast"/>
        </w:trPr>
        <w:tc>
          <w:tcPr>
            <w:tcW w:w="582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31" w:type="dxa"/>
          </w:tcPr>
          <w:p>
            <w:pPr>
              <w:pStyle w:val="TableParagraph"/>
              <w:spacing w:before="36"/>
              <w:ind w:right="89"/>
              <w:jc w:val="right"/>
              <w:rPr>
                <w:rFonts w:ascii="Arial"/>
                <w:b/>
                <w:sz w:val="18"/>
              </w:rPr>
            </w:pPr>
            <w:r>
              <w:rPr>
                <w:rFonts w:ascii="Arial"/>
                <w:b/>
                <w:spacing w:val="-2"/>
                <w:sz w:val="18"/>
              </w:rPr>
              <w:t>250.600,00</w:t>
            </w:r>
          </w:p>
        </w:tc>
        <w:tc>
          <w:tcPr>
            <w:tcW w:w="1358" w:type="dxa"/>
          </w:tcPr>
          <w:p>
            <w:pPr>
              <w:pStyle w:val="TableParagraph"/>
              <w:spacing w:before="36"/>
              <w:ind w:right="97"/>
              <w:jc w:val="right"/>
              <w:rPr>
                <w:rFonts w:ascii="Arial"/>
                <w:b/>
                <w:sz w:val="18"/>
              </w:rPr>
            </w:pPr>
            <w:r>
              <w:rPr>
                <w:rFonts w:ascii="Arial"/>
                <w:b/>
                <w:spacing w:val="-2"/>
                <w:sz w:val="18"/>
              </w:rPr>
              <w:t>250.600,00</w:t>
            </w:r>
          </w:p>
        </w:tc>
        <w:tc>
          <w:tcPr>
            <w:tcW w:w="1309" w:type="dxa"/>
          </w:tcPr>
          <w:p>
            <w:pPr>
              <w:pStyle w:val="TableParagraph"/>
              <w:spacing w:before="36"/>
              <w:ind w:right="41"/>
              <w:jc w:val="right"/>
              <w:rPr>
                <w:rFonts w:ascii="Arial"/>
                <w:b/>
                <w:sz w:val="18"/>
              </w:rPr>
            </w:pPr>
            <w:r>
              <w:rPr>
                <w:rFonts w:ascii="Arial"/>
                <w:b/>
                <w:spacing w:val="-2"/>
                <w:sz w:val="18"/>
              </w:rPr>
              <w:t>250.170,41</w:t>
            </w:r>
          </w:p>
        </w:tc>
        <w:tc>
          <w:tcPr>
            <w:tcW w:w="858" w:type="dxa"/>
          </w:tcPr>
          <w:p>
            <w:pPr>
              <w:pStyle w:val="TableParagraph"/>
              <w:spacing w:before="36"/>
              <w:ind w:left="99" w:right="65"/>
              <w:jc w:val="center"/>
              <w:rPr>
                <w:rFonts w:ascii="Arial"/>
                <w:b/>
                <w:sz w:val="18"/>
              </w:rPr>
            </w:pPr>
            <w:r>
              <w:rPr>
                <w:rFonts w:ascii="Arial"/>
                <w:b/>
                <w:spacing w:val="-2"/>
                <w:sz w:val="18"/>
              </w:rPr>
              <w:t>99,83%</w:t>
            </w: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19.085,64</w:t>
            </w:r>
          </w:p>
        </w:tc>
        <w:tc>
          <w:tcPr>
            <w:tcW w:w="858" w:type="dxa"/>
          </w:tcPr>
          <w:p>
            <w:pPr>
              <w:pStyle w:val="TableParagraph"/>
              <w:rPr>
                <w:sz w:val="18"/>
              </w:rPr>
            </w:pPr>
          </w:p>
        </w:tc>
      </w:tr>
      <w:tr>
        <w:trPr>
          <w:trHeight w:val="285" w:hRule="atLeast"/>
        </w:trPr>
        <w:tc>
          <w:tcPr>
            <w:tcW w:w="5821" w:type="dxa"/>
          </w:tcPr>
          <w:p>
            <w:pPr>
              <w:pStyle w:val="TableParagraph"/>
              <w:spacing w:before="36"/>
              <w:ind w:right="302"/>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22.133,18</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11.061,25</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5.838,32</w:t>
            </w:r>
          </w:p>
        </w:tc>
        <w:tc>
          <w:tcPr>
            <w:tcW w:w="858" w:type="dxa"/>
          </w:tcPr>
          <w:p>
            <w:pPr>
              <w:pStyle w:val="TableParagraph"/>
              <w:rPr>
                <w:sz w:val="18"/>
              </w:rPr>
            </w:pPr>
          </w:p>
        </w:tc>
      </w:tr>
      <w:tr>
        <w:trPr>
          <w:trHeight w:val="277" w:hRule="atLeast"/>
        </w:trPr>
        <w:tc>
          <w:tcPr>
            <w:tcW w:w="5821" w:type="dxa"/>
          </w:tcPr>
          <w:p>
            <w:pPr>
              <w:pStyle w:val="TableParagraph"/>
              <w:spacing w:before="36"/>
              <w:ind w:left="79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16.690,69</w:t>
            </w:r>
          </w:p>
        </w:tc>
        <w:tc>
          <w:tcPr>
            <w:tcW w:w="858" w:type="dxa"/>
          </w:tcPr>
          <w:p>
            <w:pPr>
              <w:pStyle w:val="TableParagraph"/>
              <w:rPr>
                <w:sz w:val="18"/>
              </w:rPr>
            </w:pPr>
          </w:p>
        </w:tc>
      </w:tr>
      <w:tr>
        <w:trPr>
          <w:trHeight w:val="277" w:hRule="atLeast"/>
        </w:trPr>
        <w:tc>
          <w:tcPr>
            <w:tcW w:w="5821" w:type="dxa"/>
          </w:tcPr>
          <w:p>
            <w:pPr>
              <w:pStyle w:val="TableParagraph"/>
              <w:spacing w:before="28"/>
              <w:ind w:right="352"/>
              <w:jc w:val="right"/>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16.307,55</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1.525,00</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439,89</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10.772,24</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70.398,66</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5.388,16</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10.146,60</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13.313,66</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7.226,46</w:t>
            </w:r>
          </w:p>
        </w:tc>
        <w:tc>
          <w:tcPr>
            <w:tcW w:w="858" w:type="dxa"/>
          </w:tcPr>
          <w:p>
            <w:pPr>
              <w:pStyle w:val="TableParagraph"/>
              <w:rPr>
                <w:sz w:val="18"/>
              </w:rPr>
            </w:pPr>
          </w:p>
        </w:tc>
      </w:tr>
      <w:tr>
        <w:trPr>
          <w:trHeight w:val="277" w:hRule="atLeast"/>
        </w:trPr>
        <w:tc>
          <w:tcPr>
            <w:tcW w:w="5821" w:type="dxa"/>
          </w:tcPr>
          <w:p>
            <w:pPr>
              <w:pStyle w:val="TableParagraph"/>
              <w:spacing w:before="36"/>
              <w:ind w:left="79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3.849,25</w:t>
            </w:r>
          </w:p>
        </w:tc>
        <w:tc>
          <w:tcPr>
            <w:tcW w:w="858" w:type="dxa"/>
          </w:tcPr>
          <w:p>
            <w:pPr>
              <w:pStyle w:val="TableParagraph"/>
              <w:rPr>
                <w:sz w:val="18"/>
              </w:rPr>
            </w:pPr>
          </w:p>
        </w:tc>
      </w:tr>
      <w:tr>
        <w:trPr>
          <w:trHeight w:val="277" w:hRule="atLeast"/>
        </w:trPr>
        <w:tc>
          <w:tcPr>
            <w:tcW w:w="5821" w:type="dxa"/>
          </w:tcPr>
          <w:p>
            <w:pPr>
              <w:pStyle w:val="TableParagraph"/>
              <w:spacing w:before="28"/>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11.344,53</w:t>
            </w:r>
          </w:p>
        </w:tc>
        <w:tc>
          <w:tcPr>
            <w:tcW w:w="858" w:type="dxa"/>
          </w:tcPr>
          <w:p>
            <w:pPr>
              <w:pStyle w:val="TableParagraph"/>
              <w:rPr>
                <w:sz w:val="18"/>
              </w:rPr>
            </w:pPr>
          </w:p>
        </w:tc>
      </w:tr>
      <w:tr>
        <w:trPr>
          <w:trHeight w:val="285" w:hRule="atLeast"/>
        </w:trPr>
        <w:tc>
          <w:tcPr>
            <w:tcW w:w="5821" w:type="dxa"/>
          </w:tcPr>
          <w:p>
            <w:pPr>
              <w:pStyle w:val="TableParagraph"/>
              <w:spacing w:before="36"/>
              <w:ind w:left="328" w:right="147"/>
              <w:jc w:val="center"/>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5.908,60</w:t>
            </w:r>
          </w:p>
        </w:tc>
        <w:tc>
          <w:tcPr>
            <w:tcW w:w="858" w:type="dxa"/>
          </w:tcPr>
          <w:p>
            <w:pPr>
              <w:pStyle w:val="TableParagraph"/>
              <w:rPr>
                <w:sz w:val="18"/>
              </w:rPr>
            </w:pPr>
          </w:p>
        </w:tc>
      </w:tr>
      <w:tr>
        <w:trPr>
          <w:trHeight w:val="690" w:hRule="atLeast"/>
        </w:trPr>
        <w:tc>
          <w:tcPr>
            <w:tcW w:w="5821" w:type="dxa"/>
          </w:tcPr>
          <w:p>
            <w:pPr>
              <w:pStyle w:val="TableParagraph"/>
              <w:spacing w:line="232" w:lineRule="auto" w:before="41"/>
              <w:ind w:left="795"/>
              <w:rPr>
                <w:rFonts w:ascii="Arial" w:hAnsi="Arial"/>
                <w:i/>
                <w:sz w:val="18"/>
              </w:rPr>
            </w:pPr>
            <w:r>
              <w:rPr>
                <w:rFonts w:ascii="Arial" w:hAnsi="Arial"/>
                <w:i/>
                <w:sz w:val="18"/>
              </w:rPr>
              <w:t>3291</w:t>
            </w:r>
            <w:r>
              <w:rPr>
                <w:rFonts w:ascii="Arial" w:hAnsi="Arial"/>
                <w:i/>
                <w:spacing w:val="-6"/>
                <w:sz w:val="18"/>
              </w:rPr>
              <w:t> </w:t>
            </w:r>
            <w:r>
              <w:rPr>
                <w:rFonts w:ascii="Arial" w:hAnsi="Arial"/>
                <w:i/>
                <w:sz w:val="18"/>
              </w:rPr>
              <w:t>Naknade</w:t>
            </w:r>
            <w:r>
              <w:rPr>
                <w:rFonts w:ascii="Arial" w:hAnsi="Arial"/>
                <w:i/>
                <w:spacing w:val="-6"/>
                <w:sz w:val="18"/>
              </w:rPr>
              <w:t> </w:t>
            </w:r>
            <w:r>
              <w:rPr>
                <w:rFonts w:ascii="Arial" w:hAnsi="Arial"/>
                <w:i/>
                <w:sz w:val="18"/>
              </w:rPr>
              <w:t>za</w:t>
            </w:r>
            <w:r>
              <w:rPr>
                <w:rFonts w:ascii="Arial" w:hAnsi="Arial"/>
                <w:i/>
                <w:spacing w:val="-6"/>
                <w:sz w:val="18"/>
              </w:rPr>
              <w:t> </w:t>
            </w:r>
            <w:r>
              <w:rPr>
                <w:rFonts w:ascii="Arial" w:hAnsi="Arial"/>
                <w:i/>
                <w:sz w:val="18"/>
              </w:rPr>
              <w:t>rad</w:t>
            </w:r>
            <w:r>
              <w:rPr>
                <w:rFonts w:ascii="Arial" w:hAnsi="Arial"/>
                <w:i/>
                <w:spacing w:val="-6"/>
                <w:sz w:val="18"/>
              </w:rPr>
              <w:t> </w:t>
            </w:r>
            <w:r>
              <w:rPr>
                <w:rFonts w:ascii="Arial" w:hAnsi="Arial"/>
                <w:i/>
                <w:sz w:val="18"/>
              </w:rPr>
              <w:t>predstavničkih</w:t>
            </w:r>
            <w:r>
              <w:rPr>
                <w:rFonts w:ascii="Arial" w:hAnsi="Arial"/>
                <w:i/>
                <w:spacing w:val="-6"/>
                <w:sz w:val="18"/>
              </w:rPr>
              <w:t> </w:t>
            </w:r>
            <w:r>
              <w:rPr>
                <w:rFonts w:ascii="Arial" w:hAnsi="Arial"/>
                <w:i/>
                <w:sz w:val="18"/>
              </w:rPr>
              <w:t>i</w:t>
            </w:r>
            <w:r>
              <w:rPr>
                <w:rFonts w:ascii="Arial" w:hAnsi="Arial"/>
                <w:i/>
                <w:spacing w:val="-6"/>
                <w:sz w:val="18"/>
              </w:rPr>
              <w:t> </w:t>
            </w:r>
            <w:r>
              <w:rPr>
                <w:rFonts w:ascii="Arial" w:hAnsi="Arial"/>
                <w:i/>
                <w:sz w:val="18"/>
              </w:rPr>
              <w:t>izvršnih</w:t>
            </w:r>
            <w:r>
              <w:rPr>
                <w:rFonts w:ascii="Arial" w:hAnsi="Arial"/>
                <w:i/>
                <w:spacing w:val="-6"/>
                <w:sz w:val="18"/>
              </w:rPr>
              <w:t> </w:t>
            </w:r>
            <w:r>
              <w:rPr>
                <w:rFonts w:ascii="Arial" w:hAnsi="Arial"/>
                <w:i/>
                <w:sz w:val="18"/>
              </w:rPr>
              <w:t>tijela, povjerenstava i slično</w:t>
            </w:r>
          </w:p>
          <w:p>
            <w:pPr>
              <w:pStyle w:val="TableParagraph"/>
              <w:spacing w:line="205" w:lineRule="exact"/>
              <w:ind w:left="79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left="564"/>
              <w:rPr>
                <w:rFonts w:ascii="Arial"/>
                <w:i/>
                <w:sz w:val="18"/>
              </w:rPr>
            </w:pPr>
            <w:r>
              <w:rPr>
                <w:rFonts w:ascii="Arial"/>
                <w:i/>
                <w:spacing w:val="-2"/>
                <w:sz w:val="18"/>
              </w:rPr>
              <w:t>2.972,17</w:t>
            </w:r>
          </w:p>
          <w:p>
            <w:pPr>
              <w:pStyle w:val="TableParagraph"/>
              <w:spacing w:before="198"/>
              <w:ind w:left="564"/>
              <w:rPr>
                <w:rFonts w:ascii="Arial"/>
                <w:i/>
                <w:sz w:val="18"/>
              </w:rPr>
            </w:pPr>
            <w:r>
              <w:rPr>
                <w:rFonts w:ascii="Arial"/>
                <w:i/>
                <w:spacing w:val="-2"/>
                <w:sz w:val="18"/>
              </w:rPr>
              <w:t>7.096,20</w:t>
            </w:r>
          </w:p>
        </w:tc>
        <w:tc>
          <w:tcPr>
            <w:tcW w:w="858" w:type="dxa"/>
          </w:tcPr>
          <w:p>
            <w:pPr>
              <w:pStyle w:val="TableParagraph"/>
              <w:rPr>
                <w:sz w:val="18"/>
              </w:rPr>
            </w:pPr>
          </w:p>
        </w:tc>
      </w:tr>
      <w:tr>
        <w:trPr>
          <w:trHeight w:val="285" w:hRule="atLeast"/>
        </w:trPr>
        <w:tc>
          <w:tcPr>
            <w:tcW w:w="5821"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31"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5.067,60</w:t>
            </w:r>
          </w:p>
        </w:tc>
        <w:tc>
          <w:tcPr>
            <w:tcW w:w="858" w:type="dxa"/>
          </w:tcPr>
          <w:p>
            <w:pPr>
              <w:pStyle w:val="TableParagraph"/>
              <w:rPr>
                <w:sz w:val="18"/>
              </w:rPr>
            </w:pPr>
          </w:p>
        </w:tc>
      </w:tr>
      <w:tr>
        <w:trPr>
          <w:trHeight w:val="243" w:hRule="atLeast"/>
        </w:trPr>
        <w:tc>
          <w:tcPr>
            <w:tcW w:w="5821" w:type="dxa"/>
          </w:tcPr>
          <w:p>
            <w:pPr>
              <w:pStyle w:val="TableParagraph"/>
              <w:spacing w:line="187" w:lineRule="exact" w:before="36"/>
              <w:ind w:left="795"/>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531" w:type="dxa"/>
          </w:tcPr>
          <w:p>
            <w:pPr>
              <w:pStyle w:val="TableParagraph"/>
              <w:rPr>
                <w:sz w:val="16"/>
              </w:rPr>
            </w:pPr>
          </w:p>
        </w:tc>
        <w:tc>
          <w:tcPr>
            <w:tcW w:w="1358" w:type="dxa"/>
          </w:tcPr>
          <w:p>
            <w:pPr>
              <w:pStyle w:val="TableParagraph"/>
              <w:rPr>
                <w:sz w:val="16"/>
              </w:rPr>
            </w:pPr>
          </w:p>
        </w:tc>
        <w:tc>
          <w:tcPr>
            <w:tcW w:w="1309" w:type="dxa"/>
          </w:tcPr>
          <w:p>
            <w:pPr>
              <w:pStyle w:val="TableParagraph"/>
              <w:spacing w:line="187" w:lineRule="exact" w:before="36"/>
              <w:ind w:right="41"/>
              <w:jc w:val="right"/>
              <w:rPr>
                <w:rFonts w:ascii="Arial"/>
                <w:i/>
                <w:sz w:val="18"/>
              </w:rPr>
            </w:pPr>
            <w:r>
              <w:rPr>
                <w:rFonts w:ascii="Arial"/>
                <w:i/>
                <w:spacing w:val="-2"/>
                <w:sz w:val="18"/>
              </w:rPr>
              <w:t>371,62</w:t>
            </w:r>
          </w:p>
        </w:tc>
        <w:tc>
          <w:tcPr>
            <w:tcW w:w="858" w:type="dxa"/>
          </w:tcPr>
          <w:p>
            <w:pPr>
              <w:pStyle w:val="TableParagraph"/>
              <w:rPr>
                <w:sz w:val="16"/>
              </w:rPr>
            </w:pPr>
          </w:p>
        </w:tc>
      </w:tr>
    </w:tbl>
    <w:p>
      <w:pPr>
        <w:pStyle w:val="TableParagraph"/>
        <w:spacing w:after="0"/>
        <w:rPr>
          <w:sz w:val="16"/>
        </w:rPr>
        <w:sectPr>
          <w:type w:val="continuous"/>
          <w:pgSz w:w="11900" w:h="16840"/>
          <w:pgMar w:header="0" w:footer="127" w:top="540" w:bottom="119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7"/>
        <w:gridCol w:w="1517"/>
        <w:gridCol w:w="1357"/>
        <w:gridCol w:w="1250"/>
        <w:gridCol w:w="803"/>
      </w:tblGrid>
      <w:tr>
        <w:trPr>
          <w:trHeight w:val="243" w:hRule="atLeast"/>
        </w:trPr>
        <w:tc>
          <w:tcPr>
            <w:tcW w:w="5657" w:type="dxa"/>
          </w:tcPr>
          <w:p>
            <w:pPr>
              <w:pStyle w:val="TableParagraph"/>
              <w:spacing w:line="201" w:lineRule="exact"/>
              <w:ind w:left="560"/>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17" w:type="dxa"/>
          </w:tcPr>
          <w:p>
            <w:pPr>
              <w:pStyle w:val="TableParagraph"/>
              <w:rPr>
                <w:sz w:val="16"/>
              </w:rPr>
            </w:pPr>
          </w:p>
        </w:tc>
        <w:tc>
          <w:tcPr>
            <w:tcW w:w="1357" w:type="dxa"/>
          </w:tcPr>
          <w:p>
            <w:pPr>
              <w:pStyle w:val="TableParagraph"/>
              <w:rPr>
                <w:sz w:val="16"/>
              </w:rPr>
            </w:pPr>
          </w:p>
        </w:tc>
        <w:tc>
          <w:tcPr>
            <w:tcW w:w="1250" w:type="dxa"/>
          </w:tcPr>
          <w:p>
            <w:pPr>
              <w:pStyle w:val="TableParagraph"/>
              <w:spacing w:line="201" w:lineRule="exact"/>
              <w:ind w:right="38"/>
              <w:jc w:val="right"/>
              <w:rPr>
                <w:rFonts w:ascii="Arial"/>
                <w:i/>
                <w:sz w:val="18"/>
              </w:rPr>
            </w:pPr>
            <w:r>
              <w:rPr>
                <w:rFonts w:ascii="Arial"/>
                <w:i/>
                <w:spacing w:val="-2"/>
                <w:sz w:val="18"/>
              </w:rPr>
              <w:t>254,88</w:t>
            </w:r>
          </w:p>
        </w:tc>
        <w:tc>
          <w:tcPr>
            <w:tcW w:w="803" w:type="dxa"/>
            <w:vMerge w:val="restart"/>
          </w:tcPr>
          <w:p>
            <w:pPr>
              <w:pStyle w:val="TableParagraph"/>
              <w:rPr>
                <w:sz w:val="18"/>
              </w:rPr>
            </w:pPr>
          </w:p>
        </w:tc>
      </w:tr>
      <w:tr>
        <w:trPr>
          <w:trHeight w:val="277" w:hRule="atLeast"/>
        </w:trPr>
        <w:tc>
          <w:tcPr>
            <w:tcW w:w="5657" w:type="dxa"/>
          </w:tcPr>
          <w:p>
            <w:pPr>
              <w:pStyle w:val="TableParagraph"/>
              <w:spacing w:before="36"/>
              <w:ind w:left="560"/>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2.978,26</w:t>
            </w:r>
          </w:p>
        </w:tc>
        <w:tc>
          <w:tcPr>
            <w:tcW w:w="803" w:type="dxa"/>
            <w:vMerge/>
            <w:tcBorders>
              <w:top w:val="nil"/>
            </w:tcBorders>
          </w:tcPr>
          <w:p>
            <w:pPr>
              <w:rPr>
                <w:sz w:val="2"/>
                <w:szCs w:val="2"/>
              </w:rPr>
            </w:pPr>
          </w:p>
        </w:tc>
      </w:tr>
      <w:tr>
        <w:trPr>
          <w:trHeight w:val="277" w:hRule="atLeast"/>
        </w:trPr>
        <w:tc>
          <w:tcPr>
            <w:tcW w:w="5657" w:type="dxa"/>
          </w:tcPr>
          <w:p>
            <w:pPr>
              <w:pStyle w:val="TableParagraph"/>
              <w:spacing w:before="28"/>
              <w:ind w:left="440"/>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517" w:type="dxa"/>
          </w:tcPr>
          <w:p>
            <w:pPr>
              <w:pStyle w:val="TableParagraph"/>
              <w:spacing w:before="28"/>
              <w:ind w:right="146"/>
              <w:jc w:val="right"/>
              <w:rPr>
                <w:rFonts w:ascii="Arial"/>
                <w:b/>
                <w:sz w:val="18"/>
              </w:rPr>
            </w:pPr>
            <w:r>
              <w:rPr>
                <w:rFonts w:ascii="Arial"/>
                <w:b/>
                <w:spacing w:val="-2"/>
                <w:sz w:val="18"/>
              </w:rPr>
              <w:t>1.100,00</w:t>
            </w:r>
          </w:p>
        </w:tc>
        <w:tc>
          <w:tcPr>
            <w:tcW w:w="1357" w:type="dxa"/>
          </w:tcPr>
          <w:p>
            <w:pPr>
              <w:pStyle w:val="TableParagraph"/>
              <w:spacing w:before="28"/>
              <w:ind w:right="153"/>
              <w:jc w:val="right"/>
              <w:rPr>
                <w:rFonts w:ascii="Arial"/>
                <w:b/>
                <w:sz w:val="18"/>
              </w:rPr>
            </w:pPr>
            <w:r>
              <w:rPr>
                <w:rFonts w:ascii="Arial"/>
                <w:b/>
                <w:spacing w:val="-2"/>
                <w:sz w:val="18"/>
              </w:rPr>
              <w:t>1.100,00</w:t>
            </w:r>
          </w:p>
        </w:tc>
        <w:tc>
          <w:tcPr>
            <w:tcW w:w="1250" w:type="dxa"/>
          </w:tcPr>
          <w:p>
            <w:pPr>
              <w:pStyle w:val="TableParagraph"/>
              <w:spacing w:before="28"/>
              <w:ind w:right="38"/>
              <w:jc w:val="right"/>
              <w:rPr>
                <w:rFonts w:ascii="Arial"/>
                <w:b/>
                <w:sz w:val="18"/>
              </w:rPr>
            </w:pPr>
            <w:r>
              <w:rPr>
                <w:rFonts w:ascii="Arial"/>
                <w:b/>
                <w:spacing w:val="-2"/>
                <w:sz w:val="18"/>
              </w:rPr>
              <w:t>972,32</w:t>
            </w:r>
          </w:p>
        </w:tc>
        <w:tc>
          <w:tcPr>
            <w:tcW w:w="803" w:type="dxa"/>
          </w:tcPr>
          <w:p>
            <w:pPr>
              <w:pStyle w:val="TableParagraph"/>
              <w:spacing w:before="28"/>
              <w:ind w:left="99" w:right="4"/>
              <w:jc w:val="center"/>
              <w:rPr>
                <w:rFonts w:ascii="Arial"/>
                <w:b/>
                <w:sz w:val="18"/>
              </w:rPr>
            </w:pPr>
            <w:r>
              <w:rPr>
                <w:rFonts w:ascii="Arial"/>
                <w:b/>
                <w:spacing w:val="-2"/>
                <w:sz w:val="18"/>
              </w:rPr>
              <w:t>88,39%</w:t>
            </w:r>
          </w:p>
        </w:tc>
      </w:tr>
      <w:tr>
        <w:trPr>
          <w:trHeight w:val="285" w:hRule="atLeast"/>
        </w:trPr>
        <w:tc>
          <w:tcPr>
            <w:tcW w:w="5657" w:type="dxa"/>
          </w:tcPr>
          <w:p>
            <w:pPr>
              <w:pStyle w:val="TableParagraph"/>
              <w:spacing w:before="36"/>
              <w:ind w:left="560"/>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972,32</w:t>
            </w:r>
          </w:p>
        </w:tc>
        <w:tc>
          <w:tcPr>
            <w:tcW w:w="803" w:type="dxa"/>
          </w:tcPr>
          <w:p>
            <w:pPr>
              <w:pStyle w:val="TableParagraph"/>
              <w:rPr>
                <w:sz w:val="18"/>
              </w:rPr>
            </w:pPr>
          </w:p>
        </w:tc>
      </w:tr>
      <w:tr>
        <w:trPr>
          <w:trHeight w:val="285" w:hRule="atLeast"/>
        </w:trPr>
        <w:tc>
          <w:tcPr>
            <w:tcW w:w="5657" w:type="dxa"/>
          </w:tcPr>
          <w:p>
            <w:pPr>
              <w:pStyle w:val="TableParagraph"/>
              <w:spacing w:before="36"/>
              <w:ind w:right="314"/>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46"/>
              <w:jc w:val="right"/>
              <w:rPr>
                <w:rFonts w:ascii="Arial"/>
                <w:b/>
                <w:sz w:val="18"/>
              </w:rPr>
            </w:pPr>
            <w:r>
              <w:rPr>
                <w:rFonts w:ascii="Arial"/>
                <w:b/>
                <w:spacing w:val="-2"/>
                <w:sz w:val="18"/>
              </w:rPr>
              <w:t>42.000,00</w:t>
            </w:r>
          </w:p>
        </w:tc>
        <w:tc>
          <w:tcPr>
            <w:tcW w:w="1357" w:type="dxa"/>
          </w:tcPr>
          <w:p>
            <w:pPr>
              <w:pStyle w:val="TableParagraph"/>
              <w:spacing w:before="36"/>
              <w:ind w:right="153"/>
              <w:jc w:val="right"/>
              <w:rPr>
                <w:rFonts w:ascii="Arial"/>
                <w:b/>
                <w:sz w:val="18"/>
              </w:rPr>
            </w:pPr>
            <w:r>
              <w:rPr>
                <w:rFonts w:ascii="Arial"/>
                <w:b/>
                <w:spacing w:val="-2"/>
                <w:sz w:val="18"/>
              </w:rPr>
              <w:t>42.000,00</w:t>
            </w:r>
          </w:p>
        </w:tc>
        <w:tc>
          <w:tcPr>
            <w:tcW w:w="1250" w:type="dxa"/>
          </w:tcPr>
          <w:p>
            <w:pPr>
              <w:pStyle w:val="TableParagraph"/>
              <w:spacing w:before="36"/>
              <w:ind w:right="38"/>
              <w:jc w:val="right"/>
              <w:rPr>
                <w:rFonts w:ascii="Arial"/>
                <w:b/>
                <w:sz w:val="18"/>
              </w:rPr>
            </w:pPr>
            <w:r>
              <w:rPr>
                <w:rFonts w:ascii="Arial"/>
                <w:b/>
                <w:spacing w:val="-2"/>
                <w:sz w:val="18"/>
              </w:rPr>
              <w:t>41.765,62</w:t>
            </w:r>
          </w:p>
        </w:tc>
        <w:tc>
          <w:tcPr>
            <w:tcW w:w="803" w:type="dxa"/>
          </w:tcPr>
          <w:p>
            <w:pPr>
              <w:pStyle w:val="TableParagraph"/>
              <w:spacing w:before="36"/>
              <w:ind w:left="99" w:right="4"/>
              <w:jc w:val="center"/>
              <w:rPr>
                <w:rFonts w:ascii="Arial"/>
                <w:b/>
                <w:sz w:val="18"/>
              </w:rPr>
            </w:pPr>
            <w:r>
              <w:rPr>
                <w:rFonts w:ascii="Arial"/>
                <w:b/>
                <w:spacing w:val="-2"/>
                <w:sz w:val="18"/>
              </w:rPr>
              <w:t>99,44%</w:t>
            </w:r>
          </w:p>
        </w:tc>
      </w:tr>
      <w:tr>
        <w:trPr>
          <w:trHeight w:val="285" w:hRule="atLeast"/>
        </w:trPr>
        <w:tc>
          <w:tcPr>
            <w:tcW w:w="5657" w:type="dxa"/>
          </w:tcPr>
          <w:p>
            <w:pPr>
              <w:pStyle w:val="TableParagraph"/>
              <w:spacing w:before="36"/>
              <w:ind w:left="560"/>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41.765,62</w:t>
            </w:r>
          </w:p>
        </w:tc>
        <w:tc>
          <w:tcPr>
            <w:tcW w:w="803" w:type="dxa"/>
          </w:tcPr>
          <w:p>
            <w:pPr>
              <w:pStyle w:val="TableParagraph"/>
              <w:rPr>
                <w:sz w:val="18"/>
              </w:rPr>
            </w:pPr>
          </w:p>
        </w:tc>
      </w:tr>
      <w:tr>
        <w:trPr>
          <w:trHeight w:val="285" w:hRule="atLeast"/>
        </w:trPr>
        <w:tc>
          <w:tcPr>
            <w:tcW w:w="5657"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46"/>
              <w:jc w:val="right"/>
              <w:rPr>
                <w:rFonts w:ascii="Arial"/>
                <w:b/>
                <w:sz w:val="18"/>
              </w:rPr>
            </w:pPr>
            <w:r>
              <w:rPr>
                <w:rFonts w:ascii="Arial"/>
                <w:b/>
                <w:spacing w:val="-2"/>
                <w:sz w:val="18"/>
              </w:rPr>
              <w:t>124.800,00</w:t>
            </w:r>
          </w:p>
        </w:tc>
        <w:tc>
          <w:tcPr>
            <w:tcW w:w="1357" w:type="dxa"/>
          </w:tcPr>
          <w:p>
            <w:pPr>
              <w:pStyle w:val="TableParagraph"/>
              <w:spacing w:before="36"/>
              <w:ind w:right="153"/>
              <w:jc w:val="right"/>
              <w:rPr>
                <w:rFonts w:ascii="Arial"/>
                <w:b/>
                <w:sz w:val="18"/>
              </w:rPr>
            </w:pPr>
            <w:r>
              <w:rPr>
                <w:rFonts w:ascii="Arial"/>
                <w:b/>
                <w:spacing w:val="-2"/>
                <w:sz w:val="18"/>
              </w:rPr>
              <w:t>124.800,00</w:t>
            </w:r>
          </w:p>
        </w:tc>
        <w:tc>
          <w:tcPr>
            <w:tcW w:w="1250" w:type="dxa"/>
          </w:tcPr>
          <w:p>
            <w:pPr>
              <w:pStyle w:val="TableParagraph"/>
              <w:spacing w:before="36"/>
              <w:ind w:right="38"/>
              <w:jc w:val="right"/>
              <w:rPr>
                <w:rFonts w:ascii="Arial"/>
                <w:b/>
                <w:sz w:val="18"/>
              </w:rPr>
            </w:pPr>
            <w:r>
              <w:rPr>
                <w:rFonts w:ascii="Arial"/>
                <w:b/>
                <w:spacing w:val="-2"/>
                <w:sz w:val="18"/>
              </w:rPr>
              <w:t>121.193,04</w:t>
            </w:r>
          </w:p>
        </w:tc>
        <w:tc>
          <w:tcPr>
            <w:tcW w:w="803" w:type="dxa"/>
          </w:tcPr>
          <w:p>
            <w:pPr>
              <w:pStyle w:val="TableParagraph"/>
              <w:spacing w:before="36"/>
              <w:ind w:left="99" w:right="4"/>
              <w:jc w:val="center"/>
              <w:rPr>
                <w:rFonts w:ascii="Arial"/>
                <w:b/>
                <w:sz w:val="18"/>
              </w:rPr>
            </w:pPr>
            <w:r>
              <w:rPr>
                <w:rFonts w:ascii="Arial"/>
                <w:b/>
                <w:spacing w:val="-2"/>
                <w:sz w:val="18"/>
              </w:rPr>
              <w:t>97,11%</w:t>
            </w: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39.374,09</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898,00</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2.069,80</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49.951,15</w:t>
            </w:r>
          </w:p>
        </w:tc>
        <w:tc>
          <w:tcPr>
            <w:tcW w:w="803" w:type="dxa"/>
          </w:tcPr>
          <w:p>
            <w:pPr>
              <w:pStyle w:val="TableParagraph"/>
              <w:rPr>
                <w:sz w:val="18"/>
              </w:rPr>
            </w:pPr>
          </w:p>
        </w:tc>
      </w:tr>
      <w:tr>
        <w:trPr>
          <w:trHeight w:val="277" w:hRule="atLeast"/>
        </w:trPr>
        <w:tc>
          <w:tcPr>
            <w:tcW w:w="5657" w:type="dxa"/>
          </w:tcPr>
          <w:p>
            <w:pPr>
              <w:pStyle w:val="TableParagraph"/>
              <w:spacing w:before="36"/>
              <w:ind w:left="560"/>
              <w:rPr>
                <w:rFonts w:ascii="Arial"/>
                <w:i/>
                <w:sz w:val="18"/>
              </w:rPr>
            </w:pPr>
            <w:r>
              <w:rPr>
                <w:rFonts w:ascii="Arial"/>
                <w:i/>
                <w:sz w:val="18"/>
              </w:rPr>
              <w:t>4231</w:t>
            </w:r>
            <w:r>
              <w:rPr>
                <w:rFonts w:ascii="Arial"/>
                <w:i/>
                <w:spacing w:val="-1"/>
                <w:sz w:val="18"/>
              </w:rPr>
              <w:t> </w:t>
            </w:r>
            <w:r>
              <w:rPr>
                <w:rFonts w:ascii="Arial"/>
                <w:i/>
                <w:sz w:val="18"/>
              </w:rPr>
              <w:t>Prijevozna</w:t>
            </w:r>
            <w:r>
              <w:rPr>
                <w:rFonts w:ascii="Arial"/>
                <w:i/>
                <w:spacing w:val="-1"/>
                <w:sz w:val="18"/>
              </w:rPr>
              <w:t> </w:t>
            </w:r>
            <w:r>
              <w:rPr>
                <w:rFonts w:ascii="Arial"/>
                <w:i/>
                <w:sz w:val="18"/>
              </w:rPr>
              <w:t>sredstva</w:t>
            </w:r>
            <w:r>
              <w:rPr>
                <w:rFonts w:ascii="Arial"/>
                <w:i/>
                <w:spacing w:val="-1"/>
                <w:sz w:val="18"/>
              </w:rPr>
              <w:t> </w:t>
            </w:r>
            <w:r>
              <w:rPr>
                <w:rFonts w:ascii="Arial"/>
                <w:i/>
                <w:sz w:val="18"/>
              </w:rPr>
              <w:t>u</w:t>
            </w:r>
            <w:r>
              <w:rPr>
                <w:rFonts w:ascii="Arial"/>
                <w:i/>
                <w:spacing w:val="-1"/>
                <w:sz w:val="18"/>
              </w:rPr>
              <w:t> </w:t>
            </w:r>
            <w:r>
              <w:rPr>
                <w:rFonts w:ascii="Arial"/>
                <w:i/>
                <w:sz w:val="18"/>
              </w:rPr>
              <w:t>cestovnom</w:t>
            </w:r>
            <w:r>
              <w:rPr>
                <w:rFonts w:ascii="Arial"/>
                <w:i/>
                <w:spacing w:val="-1"/>
                <w:sz w:val="18"/>
              </w:rPr>
              <w:t> </w:t>
            </w:r>
            <w:r>
              <w:rPr>
                <w:rFonts w:ascii="Arial"/>
                <w:i/>
                <w:spacing w:val="-2"/>
                <w:sz w:val="18"/>
              </w:rPr>
              <w:t>prometu</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28.900,00</w:t>
            </w:r>
          </w:p>
        </w:tc>
        <w:tc>
          <w:tcPr>
            <w:tcW w:w="803" w:type="dxa"/>
          </w:tcPr>
          <w:p>
            <w:pPr>
              <w:pStyle w:val="TableParagraph"/>
              <w:rPr>
                <w:sz w:val="18"/>
              </w:rPr>
            </w:pPr>
          </w:p>
        </w:tc>
      </w:tr>
      <w:tr>
        <w:trPr>
          <w:trHeight w:val="277" w:hRule="atLeast"/>
        </w:trPr>
        <w:tc>
          <w:tcPr>
            <w:tcW w:w="5657" w:type="dxa"/>
          </w:tcPr>
          <w:p>
            <w:pPr>
              <w:pStyle w:val="TableParagraph"/>
              <w:spacing w:before="28"/>
              <w:ind w:left="275"/>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17" w:type="dxa"/>
          </w:tcPr>
          <w:p>
            <w:pPr>
              <w:pStyle w:val="TableParagraph"/>
              <w:spacing w:before="28"/>
              <w:ind w:right="146"/>
              <w:jc w:val="right"/>
              <w:rPr>
                <w:rFonts w:ascii="Arial"/>
                <w:b/>
                <w:sz w:val="18"/>
              </w:rPr>
            </w:pPr>
            <w:r>
              <w:rPr>
                <w:rFonts w:ascii="Arial"/>
                <w:b/>
                <w:spacing w:val="-2"/>
                <w:sz w:val="18"/>
              </w:rPr>
              <w:t>15.000,00</w:t>
            </w:r>
          </w:p>
        </w:tc>
        <w:tc>
          <w:tcPr>
            <w:tcW w:w="1357" w:type="dxa"/>
          </w:tcPr>
          <w:p>
            <w:pPr>
              <w:pStyle w:val="TableParagraph"/>
              <w:spacing w:before="28"/>
              <w:ind w:right="153"/>
              <w:jc w:val="right"/>
              <w:rPr>
                <w:rFonts w:ascii="Arial"/>
                <w:b/>
                <w:sz w:val="18"/>
              </w:rPr>
            </w:pPr>
            <w:r>
              <w:rPr>
                <w:rFonts w:ascii="Arial"/>
                <w:b/>
                <w:spacing w:val="-2"/>
                <w:sz w:val="18"/>
              </w:rPr>
              <w:t>15.000,00</w:t>
            </w:r>
          </w:p>
        </w:tc>
        <w:tc>
          <w:tcPr>
            <w:tcW w:w="1250" w:type="dxa"/>
          </w:tcPr>
          <w:p>
            <w:pPr>
              <w:pStyle w:val="TableParagraph"/>
              <w:spacing w:before="28"/>
              <w:ind w:right="38"/>
              <w:jc w:val="right"/>
              <w:rPr>
                <w:rFonts w:ascii="Arial"/>
                <w:b/>
                <w:sz w:val="18"/>
              </w:rPr>
            </w:pPr>
            <w:r>
              <w:rPr>
                <w:rFonts w:ascii="Arial"/>
                <w:b/>
                <w:spacing w:val="-2"/>
                <w:sz w:val="18"/>
              </w:rPr>
              <w:t>16.862,69</w:t>
            </w:r>
          </w:p>
        </w:tc>
        <w:tc>
          <w:tcPr>
            <w:tcW w:w="803" w:type="dxa"/>
          </w:tcPr>
          <w:p>
            <w:pPr>
              <w:pStyle w:val="TableParagraph"/>
              <w:spacing w:before="28"/>
              <w:ind w:left="27" w:right="29"/>
              <w:jc w:val="center"/>
              <w:rPr>
                <w:rFonts w:ascii="Arial"/>
                <w:b/>
                <w:sz w:val="18"/>
              </w:rPr>
            </w:pPr>
            <w:r>
              <w:rPr>
                <w:rFonts w:ascii="Arial"/>
                <w:b/>
                <w:spacing w:val="-2"/>
                <w:sz w:val="18"/>
              </w:rPr>
              <w:t>112,42%</w:t>
            </w:r>
          </w:p>
        </w:tc>
      </w:tr>
      <w:tr>
        <w:trPr>
          <w:trHeight w:val="285" w:hRule="atLeast"/>
        </w:trPr>
        <w:tc>
          <w:tcPr>
            <w:tcW w:w="5657"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46"/>
              <w:jc w:val="right"/>
              <w:rPr>
                <w:rFonts w:ascii="Arial"/>
                <w:b/>
                <w:sz w:val="18"/>
              </w:rPr>
            </w:pPr>
            <w:r>
              <w:rPr>
                <w:rFonts w:ascii="Arial"/>
                <w:b/>
                <w:spacing w:val="-2"/>
                <w:sz w:val="18"/>
              </w:rPr>
              <w:t>12.300,00</w:t>
            </w:r>
          </w:p>
        </w:tc>
        <w:tc>
          <w:tcPr>
            <w:tcW w:w="1357" w:type="dxa"/>
          </w:tcPr>
          <w:p>
            <w:pPr>
              <w:pStyle w:val="TableParagraph"/>
              <w:spacing w:before="36"/>
              <w:ind w:right="153"/>
              <w:jc w:val="right"/>
              <w:rPr>
                <w:rFonts w:ascii="Arial"/>
                <w:b/>
                <w:sz w:val="18"/>
              </w:rPr>
            </w:pPr>
            <w:r>
              <w:rPr>
                <w:rFonts w:ascii="Arial"/>
                <w:b/>
                <w:spacing w:val="-2"/>
                <w:sz w:val="18"/>
              </w:rPr>
              <w:t>12.300,00</w:t>
            </w:r>
          </w:p>
        </w:tc>
        <w:tc>
          <w:tcPr>
            <w:tcW w:w="1250" w:type="dxa"/>
          </w:tcPr>
          <w:p>
            <w:pPr>
              <w:pStyle w:val="TableParagraph"/>
              <w:spacing w:before="36"/>
              <w:ind w:right="38"/>
              <w:jc w:val="right"/>
              <w:rPr>
                <w:rFonts w:ascii="Arial"/>
                <w:b/>
                <w:sz w:val="18"/>
              </w:rPr>
            </w:pPr>
            <w:r>
              <w:rPr>
                <w:rFonts w:ascii="Arial"/>
                <w:b/>
                <w:spacing w:val="-2"/>
                <w:sz w:val="18"/>
              </w:rPr>
              <w:t>16.862,69</w:t>
            </w:r>
          </w:p>
        </w:tc>
        <w:tc>
          <w:tcPr>
            <w:tcW w:w="803" w:type="dxa"/>
          </w:tcPr>
          <w:p>
            <w:pPr>
              <w:pStyle w:val="TableParagraph"/>
              <w:spacing w:before="36"/>
              <w:ind w:left="27" w:right="29"/>
              <w:jc w:val="center"/>
              <w:rPr>
                <w:rFonts w:ascii="Arial"/>
                <w:b/>
                <w:sz w:val="18"/>
              </w:rPr>
            </w:pPr>
            <w:r>
              <w:rPr>
                <w:rFonts w:ascii="Arial"/>
                <w:b/>
                <w:spacing w:val="-2"/>
                <w:sz w:val="18"/>
              </w:rPr>
              <w:t>137,10%</w:t>
            </w:r>
          </w:p>
        </w:tc>
      </w:tr>
      <w:tr>
        <w:trPr>
          <w:trHeight w:val="285" w:hRule="atLeast"/>
        </w:trPr>
        <w:tc>
          <w:tcPr>
            <w:tcW w:w="5657" w:type="dxa"/>
          </w:tcPr>
          <w:p>
            <w:pPr>
              <w:pStyle w:val="TableParagraph"/>
              <w:spacing w:before="36"/>
              <w:ind w:left="560"/>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479,48</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6.737,54</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1.659,00</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7.986,67</w:t>
            </w:r>
          </w:p>
        </w:tc>
        <w:tc>
          <w:tcPr>
            <w:tcW w:w="803" w:type="dxa"/>
          </w:tcPr>
          <w:p>
            <w:pPr>
              <w:pStyle w:val="TableParagraph"/>
              <w:rPr>
                <w:sz w:val="18"/>
              </w:rPr>
            </w:pPr>
          </w:p>
        </w:tc>
      </w:tr>
      <w:tr>
        <w:trPr>
          <w:trHeight w:val="285" w:hRule="atLeast"/>
        </w:trPr>
        <w:tc>
          <w:tcPr>
            <w:tcW w:w="5657" w:type="dxa"/>
          </w:tcPr>
          <w:p>
            <w:pPr>
              <w:pStyle w:val="TableParagraph"/>
              <w:spacing w:before="36"/>
              <w:ind w:left="440"/>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517" w:type="dxa"/>
          </w:tcPr>
          <w:p>
            <w:pPr>
              <w:pStyle w:val="TableParagraph"/>
              <w:spacing w:before="36"/>
              <w:ind w:right="146"/>
              <w:jc w:val="right"/>
              <w:rPr>
                <w:rFonts w:ascii="Arial"/>
                <w:b/>
                <w:sz w:val="18"/>
              </w:rPr>
            </w:pPr>
            <w:r>
              <w:rPr>
                <w:rFonts w:ascii="Arial"/>
                <w:b/>
                <w:spacing w:val="-2"/>
                <w:sz w:val="18"/>
              </w:rPr>
              <w:t>200,00</w:t>
            </w:r>
          </w:p>
        </w:tc>
        <w:tc>
          <w:tcPr>
            <w:tcW w:w="1357" w:type="dxa"/>
          </w:tcPr>
          <w:p>
            <w:pPr>
              <w:pStyle w:val="TableParagraph"/>
              <w:spacing w:before="36"/>
              <w:ind w:right="153"/>
              <w:jc w:val="right"/>
              <w:rPr>
                <w:rFonts w:ascii="Arial"/>
                <w:b/>
                <w:sz w:val="18"/>
              </w:rPr>
            </w:pPr>
            <w:r>
              <w:rPr>
                <w:rFonts w:ascii="Arial"/>
                <w:b/>
                <w:spacing w:val="-2"/>
                <w:sz w:val="18"/>
              </w:rPr>
              <w:t>200,00</w:t>
            </w:r>
          </w:p>
        </w:tc>
        <w:tc>
          <w:tcPr>
            <w:tcW w:w="1250" w:type="dxa"/>
          </w:tcPr>
          <w:p>
            <w:pPr>
              <w:pStyle w:val="TableParagraph"/>
              <w:rPr>
                <w:sz w:val="18"/>
              </w:rPr>
            </w:pPr>
          </w:p>
        </w:tc>
        <w:tc>
          <w:tcPr>
            <w:tcW w:w="803" w:type="dxa"/>
          </w:tcPr>
          <w:p>
            <w:pPr>
              <w:pStyle w:val="TableParagraph"/>
              <w:rPr>
                <w:sz w:val="18"/>
              </w:rPr>
            </w:pPr>
          </w:p>
        </w:tc>
      </w:tr>
      <w:tr>
        <w:trPr>
          <w:trHeight w:val="285" w:hRule="atLeast"/>
        </w:trPr>
        <w:tc>
          <w:tcPr>
            <w:tcW w:w="5657"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46"/>
              <w:jc w:val="right"/>
              <w:rPr>
                <w:rFonts w:ascii="Arial"/>
                <w:b/>
                <w:sz w:val="18"/>
              </w:rPr>
            </w:pPr>
            <w:r>
              <w:rPr>
                <w:rFonts w:ascii="Arial"/>
                <w:b/>
                <w:spacing w:val="-2"/>
                <w:sz w:val="18"/>
              </w:rPr>
              <w:t>2.500,00</w:t>
            </w:r>
          </w:p>
        </w:tc>
        <w:tc>
          <w:tcPr>
            <w:tcW w:w="1357" w:type="dxa"/>
          </w:tcPr>
          <w:p>
            <w:pPr>
              <w:pStyle w:val="TableParagraph"/>
              <w:spacing w:before="36"/>
              <w:ind w:right="153"/>
              <w:jc w:val="right"/>
              <w:rPr>
                <w:rFonts w:ascii="Arial"/>
                <w:b/>
                <w:sz w:val="18"/>
              </w:rPr>
            </w:pPr>
            <w:r>
              <w:rPr>
                <w:rFonts w:ascii="Arial"/>
                <w:b/>
                <w:spacing w:val="-2"/>
                <w:sz w:val="18"/>
              </w:rPr>
              <w:t>2.500,00</w:t>
            </w:r>
          </w:p>
        </w:tc>
        <w:tc>
          <w:tcPr>
            <w:tcW w:w="1250" w:type="dxa"/>
          </w:tcPr>
          <w:p>
            <w:pPr>
              <w:pStyle w:val="TableParagraph"/>
              <w:rPr>
                <w:sz w:val="18"/>
              </w:rPr>
            </w:pPr>
          </w:p>
        </w:tc>
        <w:tc>
          <w:tcPr>
            <w:tcW w:w="803" w:type="dxa"/>
          </w:tcPr>
          <w:p>
            <w:pPr>
              <w:pStyle w:val="TableParagraph"/>
              <w:rPr>
                <w:sz w:val="18"/>
              </w:rPr>
            </w:pPr>
          </w:p>
        </w:tc>
      </w:tr>
      <w:tr>
        <w:trPr>
          <w:trHeight w:val="285" w:hRule="atLeast"/>
        </w:trPr>
        <w:tc>
          <w:tcPr>
            <w:tcW w:w="5657"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17" w:type="dxa"/>
          </w:tcPr>
          <w:p>
            <w:pPr>
              <w:pStyle w:val="TableParagraph"/>
              <w:spacing w:before="36"/>
              <w:ind w:right="146"/>
              <w:jc w:val="right"/>
              <w:rPr>
                <w:rFonts w:ascii="Arial"/>
                <w:b/>
                <w:sz w:val="18"/>
              </w:rPr>
            </w:pPr>
            <w:r>
              <w:rPr>
                <w:rFonts w:ascii="Arial"/>
                <w:b/>
                <w:spacing w:val="-2"/>
                <w:sz w:val="18"/>
              </w:rPr>
              <w:t>500,00</w:t>
            </w:r>
          </w:p>
        </w:tc>
        <w:tc>
          <w:tcPr>
            <w:tcW w:w="1357" w:type="dxa"/>
          </w:tcPr>
          <w:p>
            <w:pPr>
              <w:pStyle w:val="TableParagraph"/>
              <w:spacing w:before="36"/>
              <w:ind w:right="153"/>
              <w:jc w:val="right"/>
              <w:rPr>
                <w:rFonts w:ascii="Arial"/>
                <w:b/>
                <w:sz w:val="18"/>
              </w:rPr>
            </w:pPr>
            <w:r>
              <w:rPr>
                <w:rFonts w:ascii="Arial"/>
                <w:b/>
                <w:spacing w:val="-2"/>
                <w:sz w:val="18"/>
              </w:rPr>
              <w:t>500,00</w:t>
            </w:r>
          </w:p>
        </w:tc>
        <w:tc>
          <w:tcPr>
            <w:tcW w:w="1250" w:type="dxa"/>
          </w:tcPr>
          <w:p>
            <w:pPr>
              <w:pStyle w:val="TableParagraph"/>
              <w:spacing w:before="36"/>
              <w:ind w:right="38"/>
              <w:jc w:val="right"/>
              <w:rPr>
                <w:rFonts w:ascii="Arial"/>
                <w:b/>
                <w:sz w:val="18"/>
              </w:rPr>
            </w:pPr>
            <w:r>
              <w:rPr>
                <w:rFonts w:ascii="Arial"/>
                <w:b/>
                <w:spacing w:val="-2"/>
                <w:sz w:val="18"/>
              </w:rPr>
              <w:t>392,00</w:t>
            </w:r>
          </w:p>
        </w:tc>
        <w:tc>
          <w:tcPr>
            <w:tcW w:w="803" w:type="dxa"/>
          </w:tcPr>
          <w:p>
            <w:pPr>
              <w:pStyle w:val="TableParagraph"/>
              <w:spacing w:before="36"/>
              <w:ind w:left="99" w:right="4"/>
              <w:jc w:val="center"/>
              <w:rPr>
                <w:rFonts w:ascii="Arial"/>
                <w:b/>
                <w:sz w:val="18"/>
              </w:rPr>
            </w:pPr>
            <w:r>
              <w:rPr>
                <w:rFonts w:ascii="Arial"/>
                <w:b/>
                <w:spacing w:val="-2"/>
                <w:sz w:val="18"/>
              </w:rPr>
              <w:t>78,40%</w:t>
            </w:r>
          </w:p>
        </w:tc>
      </w:tr>
      <w:tr>
        <w:trPr>
          <w:trHeight w:val="277" w:hRule="atLeast"/>
        </w:trPr>
        <w:tc>
          <w:tcPr>
            <w:tcW w:w="5657" w:type="dxa"/>
          </w:tcPr>
          <w:p>
            <w:pPr>
              <w:pStyle w:val="TableParagraph"/>
              <w:spacing w:before="36"/>
              <w:ind w:left="440"/>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517" w:type="dxa"/>
          </w:tcPr>
          <w:p>
            <w:pPr>
              <w:pStyle w:val="TableParagraph"/>
              <w:spacing w:before="36"/>
              <w:ind w:right="146"/>
              <w:jc w:val="right"/>
              <w:rPr>
                <w:rFonts w:ascii="Arial"/>
                <w:b/>
                <w:sz w:val="18"/>
              </w:rPr>
            </w:pPr>
            <w:r>
              <w:rPr>
                <w:rFonts w:ascii="Arial"/>
                <w:b/>
                <w:spacing w:val="-2"/>
                <w:sz w:val="18"/>
              </w:rPr>
              <w:t>500,00</w:t>
            </w:r>
          </w:p>
        </w:tc>
        <w:tc>
          <w:tcPr>
            <w:tcW w:w="1357" w:type="dxa"/>
          </w:tcPr>
          <w:p>
            <w:pPr>
              <w:pStyle w:val="TableParagraph"/>
              <w:spacing w:before="36"/>
              <w:ind w:right="153"/>
              <w:jc w:val="right"/>
              <w:rPr>
                <w:rFonts w:ascii="Arial"/>
                <w:b/>
                <w:sz w:val="18"/>
              </w:rPr>
            </w:pPr>
            <w:r>
              <w:rPr>
                <w:rFonts w:ascii="Arial"/>
                <w:b/>
                <w:spacing w:val="-2"/>
                <w:sz w:val="18"/>
              </w:rPr>
              <w:t>500,00</w:t>
            </w:r>
          </w:p>
        </w:tc>
        <w:tc>
          <w:tcPr>
            <w:tcW w:w="1250" w:type="dxa"/>
          </w:tcPr>
          <w:p>
            <w:pPr>
              <w:pStyle w:val="TableParagraph"/>
              <w:spacing w:before="36"/>
              <w:ind w:right="38"/>
              <w:jc w:val="right"/>
              <w:rPr>
                <w:rFonts w:ascii="Arial"/>
                <w:b/>
                <w:sz w:val="18"/>
              </w:rPr>
            </w:pPr>
            <w:r>
              <w:rPr>
                <w:rFonts w:ascii="Arial"/>
                <w:b/>
                <w:spacing w:val="-2"/>
                <w:sz w:val="18"/>
              </w:rPr>
              <w:t>392,00</w:t>
            </w:r>
          </w:p>
        </w:tc>
        <w:tc>
          <w:tcPr>
            <w:tcW w:w="803" w:type="dxa"/>
          </w:tcPr>
          <w:p>
            <w:pPr>
              <w:pStyle w:val="TableParagraph"/>
              <w:spacing w:before="36"/>
              <w:ind w:left="99" w:right="4"/>
              <w:jc w:val="center"/>
              <w:rPr>
                <w:rFonts w:ascii="Arial"/>
                <w:b/>
                <w:sz w:val="18"/>
              </w:rPr>
            </w:pPr>
            <w:r>
              <w:rPr>
                <w:rFonts w:ascii="Arial"/>
                <w:b/>
                <w:spacing w:val="-2"/>
                <w:sz w:val="18"/>
              </w:rPr>
              <w:t>78,40%</w:t>
            </w:r>
          </w:p>
        </w:tc>
      </w:tr>
      <w:tr>
        <w:trPr>
          <w:trHeight w:val="277" w:hRule="atLeast"/>
        </w:trPr>
        <w:tc>
          <w:tcPr>
            <w:tcW w:w="5657" w:type="dxa"/>
          </w:tcPr>
          <w:p>
            <w:pPr>
              <w:pStyle w:val="TableParagraph"/>
              <w:spacing w:before="28"/>
              <w:ind w:left="560"/>
              <w:rPr>
                <w:rFonts w:ascii="Arial"/>
                <w:i/>
                <w:sz w:val="18"/>
              </w:rPr>
            </w:pPr>
            <w:r>
              <w:rPr>
                <w:rFonts w:ascii="Arial"/>
                <w:i/>
                <w:sz w:val="18"/>
              </w:rPr>
              <w:t>3431</w:t>
            </w:r>
            <w:r>
              <w:rPr>
                <w:rFonts w:ascii="Arial"/>
                <w:i/>
                <w:spacing w:val="-1"/>
                <w:sz w:val="18"/>
              </w:rPr>
              <w:t> </w:t>
            </w:r>
            <w:r>
              <w:rPr>
                <w:rFonts w:ascii="Arial"/>
                <w:i/>
                <w:sz w:val="18"/>
              </w:rPr>
              <w:t>Bankarske</w:t>
            </w:r>
            <w:r>
              <w:rPr>
                <w:rFonts w:ascii="Arial"/>
                <w:i/>
                <w:spacing w:val="-1"/>
                <w:sz w:val="18"/>
              </w:rPr>
              <w:t> </w:t>
            </w:r>
            <w:r>
              <w:rPr>
                <w:rFonts w:ascii="Arial"/>
                <w:i/>
                <w:sz w:val="18"/>
              </w:rPr>
              <w:t>usluge</w:t>
            </w:r>
            <w:r>
              <w:rPr>
                <w:rFonts w:ascii="Arial"/>
                <w:i/>
                <w:spacing w:val="-1"/>
                <w:sz w:val="18"/>
              </w:rPr>
              <w:t> </w:t>
            </w:r>
            <w:r>
              <w:rPr>
                <w:rFonts w:ascii="Arial"/>
                <w:i/>
                <w:sz w:val="18"/>
              </w:rPr>
              <w:t>i</w:t>
            </w:r>
            <w:r>
              <w:rPr>
                <w:rFonts w:ascii="Arial"/>
                <w:i/>
                <w:spacing w:val="-1"/>
                <w:sz w:val="18"/>
              </w:rPr>
              <w:t> </w:t>
            </w:r>
            <w:r>
              <w:rPr>
                <w:rFonts w:ascii="Arial"/>
                <w:i/>
                <w:sz w:val="18"/>
              </w:rPr>
              <w:t>usluge</w:t>
            </w:r>
            <w:r>
              <w:rPr>
                <w:rFonts w:ascii="Arial"/>
                <w:i/>
                <w:spacing w:val="-1"/>
                <w:sz w:val="18"/>
              </w:rPr>
              <w:t> </w:t>
            </w:r>
            <w:r>
              <w:rPr>
                <w:rFonts w:ascii="Arial"/>
                <w:i/>
                <w:sz w:val="18"/>
              </w:rPr>
              <w:t>platnog</w:t>
            </w:r>
            <w:r>
              <w:rPr>
                <w:rFonts w:ascii="Arial"/>
                <w:i/>
                <w:spacing w:val="-1"/>
                <w:sz w:val="18"/>
              </w:rPr>
              <w:t> </w:t>
            </w:r>
            <w:r>
              <w:rPr>
                <w:rFonts w:ascii="Arial"/>
                <w:i/>
                <w:spacing w:val="-2"/>
                <w:sz w:val="18"/>
              </w:rPr>
              <w:t>prometa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i/>
                <w:sz w:val="18"/>
              </w:rPr>
            </w:pPr>
            <w:r>
              <w:rPr>
                <w:rFonts w:ascii="Arial"/>
                <w:i/>
                <w:spacing w:val="-2"/>
                <w:sz w:val="18"/>
              </w:rPr>
              <w:t>392,00</w:t>
            </w:r>
          </w:p>
        </w:tc>
        <w:tc>
          <w:tcPr>
            <w:tcW w:w="803" w:type="dxa"/>
          </w:tcPr>
          <w:p>
            <w:pPr>
              <w:pStyle w:val="TableParagraph"/>
              <w:rPr>
                <w:sz w:val="18"/>
              </w:rPr>
            </w:pPr>
          </w:p>
        </w:tc>
      </w:tr>
      <w:tr>
        <w:trPr>
          <w:trHeight w:val="285" w:hRule="atLeast"/>
        </w:trPr>
        <w:tc>
          <w:tcPr>
            <w:tcW w:w="5657"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17" w:type="dxa"/>
          </w:tcPr>
          <w:p>
            <w:pPr>
              <w:pStyle w:val="TableParagraph"/>
              <w:spacing w:before="36"/>
              <w:ind w:right="146"/>
              <w:jc w:val="right"/>
              <w:rPr>
                <w:rFonts w:ascii="Arial"/>
                <w:b/>
                <w:sz w:val="18"/>
              </w:rPr>
            </w:pPr>
            <w:r>
              <w:rPr>
                <w:rFonts w:ascii="Arial"/>
                <w:b/>
                <w:spacing w:val="-2"/>
                <w:sz w:val="18"/>
              </w:rPr>
              <w:t>200.000,00</w:t>
            </w:r>
          </w:p>
        </w:tc>
        <w:tc>
          <w:tcPr>
            <w:tcW w:w="1357" w:type="dxa"/>
          </w:tcPr>
          <w:p>
            <w:pPr>
              <w:pStyle w:val="TableParagraph"/>
              <w:spacing w:before="36"/>
              <w:ind w:right="153"/>
              <w:jc w:val="right"/>
              <w:rPr>
                <w:rFonts w:ascii="Arial"/>
                <w:b/>
                <w:sz w:val="18"/>
              </w:rPr>
            </w:pPr>
            <w:r>
              <w:rPr>
                <w:rFonts w:ascii="Arial"/>
                <w:b/>
                <w:spacing w:val="-2"/>
                <w:sz w:val="18"/>
              </w:rPr>
              <w:t>200.000,00</w:t>
            </w:r>
          </w:p>
        </w:tc>
        <w:tc>
          <w:tcPr>
            <w:tcW w:w="1250" w:type="dxa"/>
          </w:tcPr>
          <w:p>
            <w:pPr>
              <w:pStyle w:val="TableParagraph"/>
              <w:spacing w:before="36"/>
              <w:ind w:right="38"/>
              <w:jc w:val="right"/>
              <w:rPr>
                <w:rFonts w:ascii="Arial"/>
                <w:b/>
                <w:sz w:val="18"/>
              </w:rPr>
            </w:pPr>
            <w:r>
              <w:rPr>
                <w:rFonts w:ascii="Arial"/>
                <w:b/>
                <w:spacing w:val="-2"/>
                <w:sz w:val="18"/>
              </w:rPr>
              <w:t>199.322,36</w:t>
            </w:r>
          </w:p>
        </w:tc>
        <w:tc>
          <w:tcPr>
            <w:tcW w:w="803" w:type="dxa"/>
          </w:tcPr>
          <w:p>
            <w:pPr>
              <w:pStyle w:val="TableParagraph"/>
              <w:spacing w:before="36"/>
              <w:ind w:left="99" w:right="4"/>
              <w:jc w:val="center"/>
              <w:rPr>
                <w:rFonts w:ascii="Arial"/>
                <w:b/>
                <w:sz w:val="18"/>
              </w:rPr>
            </w:pPr>
            <w:r>
              <w:rPr>
                <w:rFonts w:ascii="Arial"/>
                <w:b/>
                <w:spacing w:val="-2"/>
                <w:sz w:val="18"/>
              </w:rPr>
              <w:t>99,66%</w:t>
            </w:r>
          </w:p>
        </w:tc>
      </w:tr>
      <w:tr>
        <w:trPr>
          <w:trHeight w:val="285" w:hRule="atLeast"/>
        </w:trPr>
        <w:tc>
          <w:tcPr>
            <w:tcW w:w="5657"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46"/>
              <w:jc w:val="right"/>
              <w:rPr>
                <w:rFonts w:ascii="Arial"/>
                <w:b/>
                <w:sz w:val="18"/>
              </w:rPr>
            </w:pPr>
            <w:r>
              <w:rPr>
                <w:rFonts w:ascii="Arial"/>
                <w:b/>
                <w:spacing w:val="-2"/>
                <w:sz w:val="18"/>
              </w:rPr>
              <w:t>1.800,00</w:t>
            </w:r>
          </w:p>
        </w:tc>
        <w:tc>
          <w:tcPr>
            <w:tcW w:w="1357" w:type="dxa"/>
          </w:tcPr>
          <w:p>
            <w:pPr>
              <w:pStyle w:val="TableParagraph"/>
              <w:spacing w:before="36"/>
              <w:ind w:right="153"/>
              <w:jc w:val="right"/>
              <w:rPr>
                <w:rFonts w:ascii="Arial"/>
                <w:b/>
                <w:sz w:val="18"/>
              </w:rPr>
            </w:pPr>
            <w:r>
              <w:rPr>
                <w:rFonts w:ascii="Arial"/>
                <w:b/>
                <w:spacing w:val="-2"/>
                <w:sz w:val="18"/>
              </w:rPr>
              <w:t>1.800,00</w:t>
            </w:r>
          </w:p>
        </w:tc>
        <w:tc>
          <w:tcPr>
            <w:tcW w:w="1250" w:type="dxa"/>
          </w:tcPr>
          <w:p>
            <w:pPr>
              <w:pStyle w:val="TableParagraph"/>
              <w:spacing w:before="36"/>
              <w:ind w:right="38"/>
              <w:jc w:val="right"/>
              <w:rPr>
                <w:rFonts w:ascii="Arial"/>
                <w:b/>
                <w:sz w:val="18"/>
              </w:rPr>
            </w:pPr>
            <w:r>
              <w:rPr>
                <w:rFonts w:ascii="Arial"/>
                <w:b/>
                <w:spacing w:val="-2"/>
                <w:sz w:val="18"/>
              </w:rPr>
              <w:t>1.800,00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1.800,00</w:t>
            </w:r>
          </w:p>
        </w:tc>
        <w:tc>
          <w:tcPr>
            <w:tcW w:w="803" w:type="dxa"/>
          </w:tcPr>
          <w:p>
            <w:pPr>
              <w:pStyle w:val="TableParagraph"/>
              <w:rPr>
                <w:sz w:val="18"/>
              </w:rPr>
            </w:pPr>
          </w:p>
        </w:tc>
      </w:tr>
      <w:tr>
        <w:trPr>
          <w:trHeight w:val="285" w:hRule="atLeast"/>
        </w:trPr>
        <w:tc>
          <w:tcPr>
            <w:tcW w:w="5657"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46"/>
              <w:jc w:val="right"/>
              <w:rPr>
                <w:rFonts w:ascii="Arial"/>
                <w:b/>
                <w:sz w:val="18"/>
              </w:rPr>
            </w:pPr>
            <w:r>
              <w:rPr>
                <w:rFonts w:ascii="Arial"/>
                <w:b/>
                <w:spacing w:val="-2"/>
                <w:sz w:val="18"/>
              </w:rPr>
              <w:t>198.200,00</w:t>
            </w:r>
          </w:p>
        </w:tc>
        <w:tc>
          <w:tcPr>
            <w:tcW w:w="1357" w:type="dxa"/>
          </w:tcPr>
          <w:p>
            <w:pPr>
              <w:pStyle w:val="TableParagraph"/>
              <w:spacing w:before="36"/>
              <w:ind w:right="153"/>
              <w:jc w:val="right"/>
              <w:rPr>
                <w:rFonts w:ascii="Arial"/>
                <w:b/>
                <w:sz w:val="18"/>
              </w:rPr>
            </w:pPr>
            <w:r>
              <w:rPr>
                <w:rFonts w:ascii="Arial"/>
                <w:b/>
                <w:spacing w:val="-2"/>
                <w:sz w:val="18"/>
              </w:rPr>
              <w:t>198.200,00</w:t>
            </w:r>
          </w:p>
        </w:tc>
        <w:tc>
          <w:tcPr>
            <w:tcW w:w="1250" w:type="dxa"/>
          </w:tcPr>
          <w:p>
            <w:pPr>
              <w:pStyle w:val="TableParagraph"/>
              <w:spacing w:before="36"/>
              <w:ind w:right="38"/>
              <w:jc w:val="right"/>
              <w:rPr>
                <w:rFonts w:ascii="Arial"/>
                <w:b/>
                <w:sz w:val="18"/>
              </w:rPr>
            </w:pPr>
            <w:r>
              <w:rPr>
                <w:rFonts w:ascii="Arial"/>
                <w:b/>
                <w:spacing w:val="-2"/>
                <w:sz w:val="18"/>
              </w:rPr>
              <w:t>197.522,36</w:t>
            </w:r>
          </w:p>
        </w:tc>
        <w:tc>
          <w:tcPr>
            <w:tcW w:w="803" w:type="dxa"/>
          </w:tcPr>
          <w:p>
            <w:pPr>
              <w:pStyle w:val="TableParagraph"/>
              <w:spacing w:before="36"/>
              <w:ind w:left="99" w:right="4"/>
              <w:jc w:val="center"/>
              <w:rPr>
                <w:rFonts w:ascii="Arial"/>
                <w:b/>
                <w:sz w:val="18"/>
              </w:rPr>
            </w:pPr>
            <w:r>
              <w:rPr>
                <w:rFonts w:ascii="Arial"/>
                <w:b/>
                <w:spacing w:val="-2"/>
                <w:sz w:val="18"/>
              </w:rPr>
              <w:t>99,66%</w:t>
            </w: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197.522,36</w:t>
            </w:r>
          </w:p>
        </w:tc>
        <w:tc>
          <w:tcPr>
            <w:tcW w:w="803" w:type="dxa"/>
          </w:tcPr>
          <w:p>
            <w:pPr>
              <w:pStyle w:val="TableParagraph"/>
              <w:rPr>
                <w:sz w:val="18"/>
              </w:rPr>
            </w:pPr>
          </w:p>
        </w:tc>
      </w:tr>
      <w:tr>
        <w:trPr>
          <w:trHeight w:val="285" w:hRule="atLeast"/>
        </w:trPr>
        <w:tc>
          <w:tcPr>
            <w:tcW w:w="5657" w:type="dxa"/>
          </w:tcPr>
          <w:p>
            <w:pPr>
              <w:pStyle w:val="TableParagraph"/>
              <w:spacing w:before="36"/>
              <w:ind w:left="275"/>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517" w:type="dxa"/>
          </w:tcPr>
          <w:p>
            <w:pPr>
              <w:pStyle w:val="TableParagraph"/>
              <w:spacing w:before="36"/>
              <w:ind w:right="146"/>
              <w:jc w:val="right"/>
              <w:rPr>
                <w:rFonts w:ascii="Arial"/>
                <w:b/>
                <w:sz w:val="18"/>
              </w:rPr>
            </w:pPr>
            <w:r>
              <w:rPr>
                <w:rFonts w:ascii="Arial"/>
                <w:b/>
                <w:spacing w:val="-2"/>
                <w:sz w:val="18"/>
              </w:rPr>
              <w:t>2.300,00</w:t>
            </w:r>
          </w:p>
        </w:tc>
        <w:tc>
          <w:tcPr>
            <w:tcW w:w="1357" w:type="dxa"/>
          </w:tcPr>
          <w:p>
            <w:pPr>
              <w:pStyle w:val="TableParagraph"/>
              <w:spacing w:before="36"/>
              <w:ind w:right="153"/>
              <w:jc w:val="right"/>
              <w:rPr>
                <w:rFonts w:ascii="Arial"/>
                <w:b/>
                <w:sz w:val="18"/>
              </w:rPr>
            </w:pPr>
            <w:r>
              <w:rPr>
                <w:rFonts w:ascii="Arial"/>
                <w:b/>
                <w:spacing w:val="-2"/>
                <w:sz w:val="18"/>
              </w:rPr>
              <w:t>2.300,00</w:t>
            </w:r>
          </w:p>
        </w:tc>
        <w:tc>
          <w:tcPr>
            <w:tcW w:w="1250" w:type="dxa"/>
          </w:tcPr>
          <w:p>
            <w:pPr>
              <w:pStyle w:val="TableParagraph"/>
              <w:spacing w:before="36"/>
              <w:ind w:right="38"/>
              <w:jc w:val="right"/>
              <w:rPr>
                <w:rFonts w:ascii="Arial"/>
                <w:b/>
                <w:sz w:val="18"/>
              </w:rPr>
            </w:pPr>
            <w:r>
              <w:rPr>
                <w:rFonts w:ascii="Arial"/>
                <w:b/>
                <w:spacing w:val="-2"/>
                <w:sz w:val="18"/>
              </w:rPr>
              <w:t>2.270,00</w:t>
            </w:r>
          </w:p>
        </w:tc>
        <w:tc>
          <w:tcPr>
            <w:tcW w:w="803" w:type="dxa"/>
          </w:tcPr>
          <w:p>
            <w:pPr>
              <w:pStyle w:val="TableParagraph"/>
              <w:spacing w:before="36"/>
              <w:ind w:left="99" w:right="4"/>
              <w:jc w:val="center"/>
              <w:rPr>
                <w:rFonts w:ascii="Arial"/>
                <w:b/>
                <w:sz w:val="18"/>
              </w:rPr>
            </w:pPr>
            <w:r>
              <w:rPr>
                <w:rFonts w:ascii="Arial"/>
                <w:b/>
                <w:spacing w:val="-2"/>
                <w:sz w:val="18"/>
              </w:rPr>
              <w:t>98,70%</w:t>
            </w:r>
          </w:p>
        </w:tc>
      </w:tr>
      <w:tr>
        <w:trPr>
          <w:trHeight w:val="285" w:hRule="atLeast"/>
        </w:trPr>
        <w:tc>
          <w:tcPr>
            <w:tcW w:w="5657"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46"/>
              <w:jc w:val="right"/>
              <w:rPr>
                <w:rFonts w:ascii="Arial"/>
                <w:b/>
                <w:sz w:val="18"/>
              </w:rPr>
            </w:pPr>
            <w:r>
              <w:rPr>
                <w:rFonts w:ascii="Arial"/>
                <w:b/>
                <w:spacing w:val="-2"/>
                <w:sz w:val="18"/>
              </w:rPr>
              <w:t>2.300,00</w:t>
            </w:r>
          </w:p>
        </w:tc>
        <w:tc>
          <w:tcPr>
            <w:tcW w:w="1357" w:type="dxa"/>
          </w:tcPr>
          <w:p>
            <w:pPr>
              <w:pStyle w:val="TableParagraph"/>
              <w:spacing w:before="36"/>
              <w:ind w:right="153"/>
              <w:jc w:val="right"/>
              <w:rPr>
                <w:rFonts w:ascii="Arial"/>
                <w:b/>
                <w:sz w:val="18"/>
              </w:rPr>
            </w:pPr>
            <w:r>
              <w:rPr>
                <w:rFonts w:ascii="Arial"/>
                <w:b/>
                <w:spacing w:val="-2"/>
                <w:sz w:val="18"/>
              </w:rPr>
              <w:t>2.300,00</w:t>
            </w:r>
          </w:p>
        </w:tc>
        <w:tc>
          <w:tcPr>
            <w:tcW w:w="1250" w:type="dxa"/>
          </w:tcPr>
          <w:p>
            <w:pPr>
              <w:pStyle w:val="TableParagraph"/>
              <w:spacing w:before="36"/>
              <w:ind w:right="38"/>
              <w:jc w:val="right"/>
              <w:rPr>
                <w:rFonts w:ascii="Arial"/>
                <w:b/>
                <w:sz w:val="18"/>
              </w:rPr>
            </w:pPr>
            <w:r>
              <w:rPr>
                <w:rFonts w:ascii="Arial"/>
                <w:b/>
                <w:spacing w:val="-2"/>
                <w:sz w:val="18"/>
              </w:rPr>
              <w:t>2.270,00</w:t>
            </w:r>
          </w:p>
        </w:tc>
        <w:tc>
          <w:tcPr>
            <w:tcW w:w="803" w:type="dxa"/>
          </w:tcPr>
          <w:p>
            <w:pPr>
              <w:pStyle w:val="TableParagraph"/>
              <w:spacing w:before="36"/>
              <w:ind w:left="99" w:right="4"/>
              <w:jc w:val="center"/>
              <w:rPr>
                <w:rFonts w:ascii="Arial"/>
                <w:b/>
                <w:sz w:val="18"/>
              </w:rPr>
            </w:pPr>
            <w:r>
              <w:rPr>
                <w:rFonts w:ascii="Arial"/>
                <w:b/>
                <w:spacing w:val="-2"/>
                <w:sz w:val="18"/>
              </w:rPr>
              <w:t>98,70%</w:t>
            </w: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2.270,00</w:t>
            </w:r>
          </w:p>
        </w:tc>
        <w:tc>
          <w:tcPr>
            <w:tcW w:w="803" w:type="dxa"/>
          </w:tcPr>
          <w:p>
            <w:pPr>
              <w:pStyle w:val="TableParagraph"/>
              <w:rPr>
                <w:sz w:val="18"/>
              </w:rPr>
            </w:pPr>
          </w:p>
        </w:tc>
      </w:tr>
      <w:tr>
        <w:trPr>
          <w:trHeight w:val="242" w:hRule="atLeast"/>
        </w:trPr>
        <w:tc>
          <w:tcPr>
            <w:tcW w:w="5657" w:type="dxa"/>
          </w:tcPr>
          <w:p>
            <w:pPr>
              <w:pStyle w:val="TableParagraph"/>
              <w:spacing w:line="187" w:lineRule="exact" w:before="36"/>
              <w:ind w:left="95"/>
              <w:rPr>
                <w:rFonts w:ascii="Arial" w:hAnsi="Arial"/>
                <w:b/>
                <w:sz w:val="18"/>
              </w:rPr>
            </w:pPr>
            <w:r>
              <w:rPr>
                <w:rFonts w:ascii="Arial" w:hAnsi="Arial"/>
                <w:b/>
                <w:color w:val="00009F"/>
                <w:sz w:val="18"/>
              </w:rPr>
              <w:t>K102104</w:t>
            </w:r>
            <w:r>
              <w:rPr>
                <w:rFonts w:ascii="Arial" w:hAnsi="Arial"/>
                <w:b/>
                <w:color w:val="00009F"/>
                <w:spacing w:val="-4"/>
                <w:sz w:val="18"/>
              </w:rPr>
              <w:t> </w:t>
            </w:r>
            <w:r>
              <w:rPr>
                <w:rFonts w:ascii="Arial" w:hAnsi="Arial"/>
                <w:b/>
                <w:color w:val="00009F"/>
                <w:sz w:val="18"/>
              </w:rPr>
              <w:t>Energetska</w:t>
            </w:r>
            <w:r>
              <w:rPr>
                <w:rFonts w:ascii="Arial" w:hAnsi="Arial"/>
                <w:b/>
                <w:color w:val="00009F"/>
                <w:spacing w:val="-1"/>
                <w:sz w:val="18"/>
              </w:rPr>
              <w:t> </w:t>
            </w:r>
            <w:r>
              <w:rPr>
                <w:rFonts w:ascii="Arial" w:hAnsi="Arial"/>
                <w:b/>
                <w:color w:val="00009F"/>
                <w:sz w:val="18"/>
              </w:rPr>
              <w:t>obnova</w:t>
            </w:r>
            <w:r>
              <w:rPr>
                <w:rFonts w:ascii="Arial" w:hAnsi="Arial"/>
                <w:b/>
                <w:color w:val="00009F"/>
                <w:spacing w:val="-1"/>
                <w:sz w:val="18"/>
              </w:rPr>
              <w:t> </w:t>
            </w:r>
            <w:r>
              <w:rPr>
                <w:rFonts w:ascii="Arial" w:hAnsi="Arial"/>
                <w:b/>
                <w:color w:val="00009F"/>
                <w:sz w:val="18"/>
              </w:rPr>
              <w:t>Hrvatskog</w:t>
            </w:r>
            <w:r>
              <w:rPr>
                <w:rFonts w:ascii="Arial" w:hAnsi="Arial"/>
                <w:b/>
                <w:color w:val="00009F"/>
                <w:spacing w:val="-1"/>
                <w:sz w:val="18"/>
              </w:rPr>
              <w:t> </w:t>
            </w:r>
            <w:r>
              <w:rPr>
                <w:rFonts w:ascii="Arial" w:hAnsi="Arial"/>
                <w:b/>
                <w:color w:val="00009F"/>
                <w:sz w:val="18"/>
              </w:rPr>
              <w:t>narodnog</w:t>
            </w:r>
            <w:r>
              <w:rPr>
                <w:rFonts w:ascii="Arial" w:hAnsi="Arial"/>
                <w:b/>
                <w:color w:val="00009F"/>
                <w:spacing w:val="-1"/>
                <w:sz w:val="18"/>
              </w:rPr>
              <w:t> </w:t>
            </w:r>
            <w:r>
              <w:rPr>
                <w:rFonts w:ascii="Arial" w:hAnsi="Arial"/>
                <w:b/>
                <w:color w:val="00009F"/>
                <w:sz w:val="18"/>
              </w:rPr>
              <w:t>kazališta</w:t>
            </w:r>
            <w:r>
              <w:rPr>
                <w:rFonts w:ascii="Arial" w:hAnsi="Arial"/>
                <w:b/>
                <w:color w:val="00009F"/>
                <w:spacing w:val="-1"/>
                <w:sz w:val="18"/>
              </w:rPr>
              <w:t> </w:t>
            </w:r>
            <w:r>
              <w:rPr>
                <w:rFonts w:ascii="Arial" w:hAnsi="Arial"/>
                <w:b/>
                <w:color w:val="00009F"/>
                <w:spacing w:val="-10"/>
                <w:sz w:val="18"/>
              </w:rPr>
              <w:t>u</w:t>
            </w:r>
          </w:p>
        </w:tc>
        <w:tc>
          <w:tcPr>
            <w:tcW w:w="1517" w:type="dxa"/>
          </w:tcPr>
          <w:p>
            <w:pPr>
              <w:pStyle w:val="TableParagraph"/>
              <w:spacing w:line="187" w:lineRule="exact" w:before="36"/>
              <w:ind w:right="146"/>
              <w:jc w:val="right"/>
              <w:rPr>
                <w:rFonts w:ascii="Arial"/>
                <w:b/>
                <w:sz w:val="18"/>
              </w:rPr>
            </w:pPr>
            <w:r>
              <w:rPr>
                <w:rFonts w:ascii="Arial"/>
                <w:b/>
                <w:color w:val="00009F"/>
                <w:spacing w:val="-2"/>
                <w:sz w:val="18"/>
              </w:rPr>
              <w:t>2.206.700,00</w:t>
            </w:r>
          </w:p>
        </w:tc>
        <w:tc>
          <w:tcPr>
            <w:tcW w:w="1357" w:type="dxa"/>
          </w:tcPr>
          <w:p>
            <w:pPr>
              <w:pStyle w:val="TableParagraph"/>
              <w:spacing w:line="187" w:lineRule="exact" w:before="36"/>
              <w:ind w:right="153"/>
              <w:jc w:val="right"/>
              <w:rPr>
                <w:rFonts w:ascii="Arial"/>
                <w:b/>
                <w:sz w:val="18"/>
              </w:rPr>
            </w:pPr>
            <w:r>
              <w:rPr>
                <w:rFonts w:ascii="Arial"/>
                <w:b/>
                <w:color w:val="00009F"/>
                <w:spacing w:val="-2"/>
                <w:sz w:val="18"/>
              </w:rPr>
              <w:t>2.206.700,00</w:t>
            </w:r>
          </w:p>
        </w:tc>
        <w:tc>
          <w:tcPr>
            <w:tcW w:w="1250" w:type="dxa"/>
          </w:tcPr>
          <w:p>
            <w:pPr>
              <w:pStyle w:val="TableParagraph"/>
              <w:spacing w:line="187" w:lineRule="exact" w:before="36"/>
              <w:ind w:right="38"/>
              <w:jc w:val="right"/>
              <w:rPr>
                <w:rFonts w:ascii="Arial"/>
                <w:b/>
                <w:sz w:val="18"/>
              </w:rPr>
            </w:pPr>
            <w:r>
              <w:rPr>
                <w:rFonts w:ascii="Arial"/>
                <w:b/>
                <w:color w:val="00009F"/>
                <w:spacing w:val="-2"/>
                <w:sz w:val="18"/>
              </w:rPr>
              <w:t>2.086.161,60</w:t>
            </w:r>
          </w:p>
        </w:tc>
        <w:tc>
          <w:tcPr>
            <w:tcW w:w="803" w:type="dxa"/>
          </w:tcPr>
          <w:p>
            <w:pPr>
              <w:pStyle w:val="TableParagraph"/>
              <w:spacing w:line="187" w:lineRule="exact" w:before="36"/>
              <w:ind w:left="99" w:right="4"/>
              <w:jc w:val="center"/>
              <w:rPr>
                <w:rFonts w:ascii="Arial"/>
                <w:b/>
                <w:sz w:val="18"/>
              </w:rPr>
            </w:pPr>
            <w:r>
              <w:rPr>
                <w:rFonts w:ascii="Arial"/>
                <w:b/>
                <w:color w:val="00009F"/>
                <w:spacing w:val="-2"/>
                <w:sz w:val="18"/>
              </w:rPr>
              <w:t>94,54%</w:t>
            </w:r>
          </w:p>
        </w:tc>
      </w:tr>
      <w:tr>
        <w:trPr>
          <w:trHeight w:val="432" w:hRule="atLeast"/>
        </w:trPr>
        <w:tc>
          <w:tcPr>
            <w:tcW w:w="5657" w:type="dxa"/>
          </w:tcPr>
          <w:p>
            <w:pPr>
              <w:pStyle w:val="TableParagraph"/>
              <w:spacing w:line="192" w:lineRule="exact"/>
              <w:ind w:left="95"/>
              <w:rPr>
                <w:rFonts w:ascii="Arial" w:hAnsi="Arial"/>
                <w:b/>
                <w:sz w:val="18"/>
              </w:rPr>
            </w:pPr>
            <w:r>
              <w:rPr>
                <w:rFonts w:ascii="Arial" w:hAnsi="Arial"/>
                <w:b/>
                <w:color w:val="00009F"/>
                <w:spacing w:val="-2"/>
                <w:sz w:val="18"/>
              </w:rPr>
              <w:t>Šibeniku</w:t>
            </w:r>
          </w:p>
          <w:p>
            <w:pPr>
              <w:pStyle w:val="TableParagraph"/>
              <w:spacing w:line="198" w:lineRule="exact"/>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183"/>
              <w:ind w:right="146"/>
              <w:jc w:val="right"/>
              <w:rPr>
                <w:rFonts w:ascii="Arial"/>
                <w:b/>
                <w:sz w:val="18"/>
              </w:rPr>
            </w:pPr>
            <w:r>
              <w:rPr>
                <w:rFonts w:ascii="Arial"/>
                <w:b/>
                <w:spacing w:val="-2"/>
                <w:sz w:val="18"/>
              </w:rPr>
              <w:t>1.224.000,00</w:t>
            </w:r>
          </w:p>
        </w:tc>
        <w:tc>
          <w:tcPr>
            <w:tcW w:w="1357" w:type="dxa"/>
          </w:tcPr>
          <w:p>
            <w:pPr>
              <w:pStyle w:val="TableParagraph"/>
              <w:spacing w:before="183"/>
              <w:ind w:right="153"/>
              <w:jc w:val="right"/>
              <w:rPr>
                <w:rFonts w:ascii="Arial"/>
                <w:b/>
                <w:sz w:val="18"/>
              </w:rPr>
            </w:pPr>
            <w:r>
              <w:rPr>
                <w:rFonts w:ascii="Arial"/>
                <w:b/>
                <w:spacing w:val="-2"/>
                <w:sz w:val="18"/>
              </w:rPr>
              <w:t>1.224.000,00</w:t>
            </w:r>
          </w:p>
        </w:tc>
        <w:tc>
          <w:tcPr>
            <w:tcW w:w="1250" w:type="dxa"/>
          </w:tcPr>
          <w:p>
            <w:pPr>
              <w:pStyle w:val="TableParagraph"/>
              <w:spacing w:before="183"/>
              <w:ind w:right="38"/>
              <w:jc w:val="right"/>
              <w:rPr>
                <w:rFonts w:ascii="Arial"/>
                <w:b/>
                <w:sz w:val="18"/>
              </w:rPr>
            </w:pPr>
            <w:r>
              <w:rPr>
                <w:rFonts w:ascii="Arial"/>
                <w:b/>
                <w:spacing w:val="-2"/>
                <w:sz w:val="18"/>
              </w:rPr>
              <w:t>1.105.675,04</w:t>
            </w:r>
          </w:p>
        </w:tc>
        <w:tc>
          <w:tcPr>
            <w:tcW w:w="803" w:type="dxa"/>
          </w:tcPr>
          <w:p>
            <w:pPr>
              <w:pStyle w:val="TableParagraph"/>
              <w:spacing w:before="183"/>
              <w:ind w:left="99" w:right="4"/>
              <w:jc w:val="center"/>
              <w:rPr>
                <w:rFonts w:ascii="Arial"/>
                <w:b/>
                <w:sz w:val="18"/>
              </w:rPr>
            </w:pPr>
            <w:r>
              <w:rPr>
                <w:rFonts w:ascii="Arial"/>
                <w:b/>
                <w:spacing w:val="-2"/>
                <w:sz w:val="18"/>
              </w:rPr>
              <w:t>90,33%</w:t>
            </w:r>
          </w:p>
        </w:tc>
      </w:tr>
      <w:tr>
        <w:trPr>
          <w:trHeight w:val="285" w:hRule="atLeast"/>
        </w:trPr>
        <w:tc>
          <w:tcPr>
            <w:tcW w:w="5657" w:type="dxa"/>
          </w:tcPr>
          <w:p>
            <w:pPr>
              <w:pStyle w:val="TableParagraph"/>
              <w:spacing w:before="36"/>
              <w:ind w:right="314"/>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46"/>
              <w:jc w:val="right"/>
              <w:rPr>
                <w:rFonts w:ascii="Arial"/>
                <w:b/>
                <w:sz w:val="18"/>
              </w:rPr>
            </w:pPr>
            <w:r>
              <w:rPr>
                <w:rFonts w:ascii="Arial"/>
                <w:b/>
                <w:spacing w:val="-2"/>
                <w:sz w:val="18"/>
              </w:rPr>
              <w:t>1.191.000,00</w:t>
            </w:r>
          </w:p>
        </w:tc>
        <w:tc>
          <w:tcPr>
            <w:tcW w:w="1357" w:type="dxa"/>
          </w:tcPr>
          <w:p>
            <w:pPr>
              <w:pStyle w:val="TableParagraph"/>
              <w:spacing w:before="36"/>
              <w:ind w:right="153"/>
              <w:jc w:val="right"/>
              <w:rPr>
                <w:rFonts w:ascii="Arial"/>
                <w:b/>
                <w:sz w:val="18"/>
              </w:rPr>
            </w:pPr>
            <w:r>
              <w:rPr>
                <w:rFonts w:ascii="Arial"/>
                <w:b/>
                <w:spacing w:val="-2"/>
                <w:sz w:val="18"/>
              </w:rPr>
              <w:t>1.191.000,00</w:t>
            </w:r>
          </w:p>
        </w:tc>
        <w:tc>
          <w:tcPr>
            <w:tcW w:w="1250" w:type="dxa"/>
          </w:tcPr>
          <w:p>
            <w:pPr>
              <w:pStyle w:val="TableParagraph"/>
              <w:spacing w:before="36"/>
              <w:ind w:right="38"/>
              <w:jc w:val="right"/>
              <w:rPr>
                <w:rFonts w:ascii="Arial"/>
                <w:b/>
                <w:sz w:val="18"/>
              </w:rPr>
            </w:pPr>
            <w:r>
              <w:rPr>
                <w:rFonts w:ascii="Arial"/>
                <w:b/>
                <w:spacing w:val="-2"/>
                <w:sz w:val="18"/>
              </w:rPr>
              <w:t>1.072.687,54</w:t>
            </w:r>
          </w:p>
        </w:tc>
        <w:tc>
          <w:tcPr>
            <w:tcW w:w="803" w:type="dxa"/>
          </w:tcPr>
          <w:p>
            <w:pPr>
              <w:pStyle w:val="TableParagraph"/>
              <w:spacing w:before="36"/>
              <w:ind w:left="99" w:right="4"/>
              <w:jc w:val="center"/>
              <w:rPr>
                <w:rFonts w:ascii="Arial"/>
                <w:b/>
                <w:sz w:val="18"/>
              </w:rPr>
            </w:pPr>
            <w:r>
              <w:rPr>
                <w:rFonts w:ascii="Arial"/>
                <w:b/>
                <w:spacing w:val="-2"/>
                <w:sz w:val="18"/>
              </w:rPr>
              <w:t>90,07%</w:t>
            </w:r>
          </w:p>
        </w:tc>
      </w:tr>
      <w:tr>
        <w:trPr>
          <w:trHeight w:val="285" w:hRule="atLeast"/>
        </w:trPr>
        <w:tc>
          <w:tcPr>
            <w:tcW w:w="5657" w:type="dxa"/>
          </w:tcPr>
          <w:p>
            <w:pPr>
              <w:pStyle w:val="TableParagraph"/>
              <w:spacing w:before="36"/>
              <w:ind w:left="560"/>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1.072.687,54</w:t>
            </w:r>
          </w:p>
        </w:tc>
        <w:tc>
          <w:tcPr>
            <w:tcW w:w="803" w:type="dxa"/>
          </w:tcPr>
          <w:p>
            <w:pPr>
              <w:pStyle w:val="TableParagraph"/>
              <w:rPr>
                <w:sz w:val="18"/>
              </w:rPr>
            </w:pPr>
          </w:p>
        </w:tc>
      </w:tr>
      <w:tr>
        <w:trPr>
          <w:trHeight w:val="285" w:hRule="atLeast"/>
        </w:trPr>
        <w:tc>
          <w:tcPr>
            <w:tcW w:w="5657"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46"/>
              <w:jc w:val="right"/>
              <w:rPr>
                <w:rFonts w:ascii="Arial"/>
                <w:b/>
                <w:sz w:val="18"/>
              </w:rPr>
            </w:pPr>
            <w:r>
              <w:rPr>
                <w:rFonts w:ascii="Arial"/>
                <w:b/>
                <w:spacing w:val="-2"/>
                <w:sz w:val="18"/>
              </w:rPr>
              <w:t>33.000,00</w:t>
            </w:r>
          </w:p>
        </w:tc>
        <w:tc>
          <w:tcPr>
            <w:tcW w:w="1357" w:type="dxa"/>
          </w:tcPr>
          <w:p>
            <w:pPr>
              <w:pStyle w:val="TableParagraph"/>
              <w:spacing w:before="36"/>
              <w:ind w:right="153"/>
              <w:jc w:val="right"/>
              <w:rPr>
                <w:rFonts w:ascii="Arial"/>
                <w:b/>
                <w:sz w:val="18"/>
              </w:rPr>
            </w:pPr>
            <w:r>
              <w:rPr>
                <w:rFonts w:ascii="Arial"/>
                <w:b/>
                <w:spacing w:val="-2"/>
                <w:sz w:val="18"/>
              </w:rPr>
              <w:t>33.000,00</w:t>
            </w:r>
          </w:p>
        </w:tc>
        <w:tc>
          <w:tcPr>
            <w:tcW w:w="1250" w:type="dxa"/>
          </w:tcPr>
          <w:p>
            <w:pPr>
              <w:pStyle w:val="TableParagraph"/>
              <w:spacing w:before="36"/>
              <w:ind w:right="38"/>
              <w:jc w:val="right"/>
              <w:rPr>
                <w:rFonts w:ascii="Arial"/>
                <w:b/>
                <w:sz w:val="18"/>
              </w:rPr>
            </w:pPr>
            <w:r>
              <w:rPr>
                <w:rFonts w:ascii="Arial"/>
                <w:b/>
                <w:spacing w:val="-2"/>
                <w:sz w:val="18"/>
              </w:rPr>
              <w:t>32.987,50</w:t>
            </w:r>
          </w:p>
        </w:tc>
        <w:tc>
          <w:tcPr>
            <w:tcW w:w="803" w:type="dxa"/>
          </w:tcPr>
          <w:p>
            <w:pPr>
              <w:pStyle w:val="TableParagraph"/>
              <w:spacing w:before="36"/>
              <w:ind w:left="99" w:right="4"/>
              <w:jc w:val="center"/>
              <w:rPr>
                <w:rFonts w:ascii="Arial"/>
                <w:b/>
                <w:sz w:val="18"/>
              </w:rPr>
            </w:pPr>
            <w:r>
              <w:rPr>
                <w:rFonts w:ascii="Arial"/>
                <w:b/>
                <w:spacing w:val="-2"/>
                <w:sz w:val="18"/>
              </w:rPr>
              <w:t>99,96%</w:t>
            </w: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32.987,50</w:t>
            </w:r>
          </w:p>
        </w:tc>
        <w:tc>
          <w:tcPr>
            <w:tcW w:w="803" w:type="dxa"/>
          </w:tcPr>
          <w:p>
            <w:pPr>
              <w:pStyle w:val="TableParagraph"/>
              <w:rPr>
                <w:sz w:val="18"/>
              </w:rPr>
            </w:pPr>
          </w:p>
        </w:tc>
      </w:tr>
      <w:tr>
        <w:trPr>
          <w:trHeight w:val="285" w:hRule="atLeast"/>
        </w:trPr>
        <w:tc>
          <w:tcPr>
            <w:tcW w:w="5657"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17" w:type="dxa"/>
          </w:tcPr>
          <w:p>
            <w:pPr>
              <w:pStyle w:val="TableParagraph"/>
              <w:spacing w:before="36"/>
              <w:ind w:right="146"/>
              <w:jc w:val="right"/>
              <w:rPr>
                <w:rFonts w:ascii="Arial"/>
                <w:b/>
                <w:sz w:val="18"/>
              </w:rPr>
            </w:pPr>
            <w:r>
              <w:rPr>
                <w:rFonts w:ascii="Arial"/>
                <w:b/>
                <w:spacing w:val="-2"/>
                <w:sz w:val="18"/>
              </w:rPr>
              <w:t>982.700,00</w:t>
            </w:r>
          </w:p>
        </w:tc>
        <w:tc>
          <w:tcPr>
            <w:tcW w:w="1357" w:type="dxa"/>
          </w:tcPr>
          <w:p>
            <w:pPr>
              <w:pStyle w:val="TableParagraph"/>
              <w:spacing w:before="36"/>
              <w:ind w:right="153"/>
              <w:jc w:val="right"/>
              <w:rPr>
                <w:rFonts w:ascii="Arial"/>
                <w:b/>
                <w:sz w:val="18"/>
              </w:rPr>
            </w:pPr>
            <w:r>
              <w:rPr>
                <w:rFonts w:ascii="Arial"/>
                <w:b/>
                <w:spacing w:val="-2"/>
                <w:sz w:val="18"/>
              </w:rPr>
              <w:t>982.700,00</w:t>
            </w:r>
          </w:p>
        </w:tc>
        <w:tc>
          <w:tcPr>
            <w:tcW w:w="1250" w:type="dxa"/>
          </w:tcPr>
          <w:p>
            <w:pPr>
              <w:pStyle w:val="TableParagraph"/>
              <w:spacing w:before="36"/>
              <w:ind w:right="38"/>
              <w:jc w:val="right"/>
              <w:rPr>
                <w:rFonts w:ascii="Arial"/>
                <w:b/>
                <w:sz w:val="18"/>
              </w:rPr>
            </w:pPr>
            <w:r>
              <w:rPr>
                <w:rFonts w:ascii="Arial"/>
                <w:b/>
                <w:spacing w:val="-2"/>
                <w:sz w:val="18"/>
              </w:rPr>
              <w:t>980.486,56</w:t>
            </w:r>
          </w:p>
        </w:tc>
        <w:tc>
          <w:tcPr>
            <w:tcW w:w="803" w:type="dxa"/>
          </w:tcPr>
          <w:p>
            <w:pPr>
              <w:pStyle w:val="TableParagraph"/>
              <w:spacing w:before="36"/>
              <w:ind w:left="99" w:right="4"/>
              <w:jc w:val="center"/>
              <w:rPr>
                <w:rFonts w:ascii="Arial"/>
                <w:b/>
                <w:sz w:val="18"/>
              </w:rPr>
            </w:pPr>
            <w:r>
              <w:rPr>
                <w:rFonts w:ascii="Arial"/>
                <w:b/>
                <w:spacing w:val="-2"/>
                <w:sz w:val="18"/>
              </w:rPr>
              <w:t>99,77%</w:t>
            </w:r>
          </w:p>
        </w:tc>
      </w:tr>
      <w:tr>
        <w:trPr>
          <w:trHeight w:val="285" w:hRule="atLeast"/>
        </w:trPr>
        <w:tc>
          <w:tcPr>
            <w:tcW w:w="5657" w:type="dxa"/>
          </w:tcPr>
          <w:p>
            <w:pPr>
              <w:pStyle w:val="TableParagraph"/>
              <w:spacing w:before="36"/>
              <w:ind w:left="440"/>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146"/>
              <w:jc w:val="right"/>
              <w:rPr>
                <w:rFonts w:ascii="Arial"/>
                <w:b/>
                <w:sz w:val="18"/>
              </w:rPr>
            </w:pPr>
            <w:r>
              <w:rPr>
                <w:rFonts w:ascii="Arial"/>
                <w:b/>
                <w:spacing w:val="-2"/>
                <w:sz w:val="18"/>
              </w:rPr>
              <w:t>300,00</w:t>
            </w:r>
          </w:p>
        </w:tc>
        <w:tc>
          <w:tcPr>
            <w:tcW w:w="1357" w:type="dxa"/>
          </w:tcPr>
          <w:p>
            <w:pPr>
              <w:pStyle w:val="TableParagraph"/>
              <w:spacing w:before="36"/>
              <w:ind w:right="153"/>
              <w:jc w:val="right"/>
              <w:rPr>
                <w:rFonts w:ascii="Arial"/>
                <w:b/>
                <w:sz w:val="18"/>
              </w:rPr>
            </w:pPr>
            <w:r>
              <w:rPr>
                <w:rFonts w:ascii="Arial"/>
                <w:b/>
                <w:spacing w:val="-2"/>
                <w:sz w:val="18"/>
              </w:rPr>
              <w:t>300,00</w:t>
            </w:r>
          </w:p>
        </w:tc>
        <w:tc>
          <w:tcPr>
            <w:tcW w:w="1250" w:type="dxa"/>
          </w:tcPr>
          <w:p>
            <w:pPr>
              <w:pStyle w:val="TableParagraph"/>
              <w:spacing w:before="36"/>
              <w:ind w:right="38"/>
              <w:jc w:val="right"/>
              <w:rPr>
                <w:rFonts w:ascii="Arial"/>
                <w:b/>
                <w:sz w:val="18"/>
              </w:rPr>
            </w:pPr>
            <w:r>
              <w:rPr>
                <w:rFonts w:ascii="Arial"/>
                <w:b/>
                <w:spacing w:val="-2"/>
                <w:sz w:val="18"/>
              </w:rPr>
              <w:t>208,75</w:t>
            </w:r>
          </w:p>
        </w:tc>
        <w:tc>
          <w:tcPr>
            <w:tcW w:w="803" w:type="dxa"/>
          </w:tcPr>
          <w:p>
            <w:pPr>
              <w:pStyle w:val="TableParagraph"/>
              <w:spacing w:before="36"/>
              <w:ind w:left="99" w:right="4"/>
              <w:jc w:val="center"/>
              <w:rPr>
                <w:rFonts w:ascii="Arial"/>
                <w:b/>
                <w:sz w:val="18"/>
              </w:rPr>
            </w:pPr>
            <w:r>
              <w:rPr>
                <w:rFonts w:ascii="Arial"/>
                <w:b/>
                <w:spacing w:val="-2"/>
                <w:sz w:val="18"/>
              </w:rPr>
              <w:t>69,58%</w:t>
            </w: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179,17</w:t>
            </w:r>
          </w:p>
        </w:tc>
        <w:tc>
          <w:tcPr>
            <w:tcW w:w="803" w:type="dxa"/>
          </w:tcPr>
          <w:p>
            <w:pPr>
              <w:pStyle w:val="TableParagraph"/>
              <w:rPr>
                <w:sz w:val="18"/>
              </w:rPr>
            </w:pPr>
          </w:p>
        </w:tc>
      </w:tr>
      <w:tr>
        <w:trPr>
          <w:trHeight w:val="277" w:hRule="atLeast"/>
        </w:trPr>
        <w:tc>
          <w:tcPr>
            <w:tcW w:w="5657" w:type="dxa"/>
          </w:tcPr>
          <w:p>
            <w:pPr>
              <w:pStyle w:val="TableParagraph"/>
              <w:spacing w:before="36"/>
              <w:ind w:left="560"/>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29,58</w:t>
            </w:r>
          </w:p>
        </w:tc>
        <w:tc>
          <w:tcPr>
            <w:tcW w:w="803" w:type="dxa"/>
          </w:tcPr>
          <w:p>
            <w:pPr>
              <w:pStyle w:val="TableParagraph"/>
              <w:rPr>
                <w:sz w:val="18"/>
              </w:rPr>
            </w:pPr>
          </w:p>
        </w:tc>
      </w:tr>
      <w:tr>
        <w:trPr>
          <w:trHeight w:val="277" w:hRule="atLeast"/>
        </w:trPr>
        <w:tc>
          <w:tcPr>
            <w:tcW w:w="5657" w:type="dxa"/>
          </w:tcPr>
          <w:p>
            <w:pPr>
              <w:pStyle w:val="TableParagraph"/>
              <w:spacing w:before="28"/>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28"/>
              <w:ind w:right="146"/>
              <w:jc w:val="right"/>
              <w:rPr>
                <w:rFonts w:ascii="Arial"/>
                <w:b/>
                <w:sz w:val="18"/>
              </w:rPr>
            </w:pPr>
            <w:r>
              <w:rPr>
                <w:rFonts w:ascii="Arial"/>
                <w:b/>
                <w:spacing w:val="-2"/>
                <w:sz w:val="18"/>
              </w:rPr>
              <w:t>1.800,00</w:t>
            </w:r>
          </w:p>
        </w:tc>
        <w:tc>
          <w:tcPr>
            <w:tcW w:w="1357" w:type="dxa"/>
          </w:tcPr>
          <w:p>
            <w:pPr>
              <w:pStyle w:val="TableParagraph"/>
              <w:spacing w:before="28"/>
              <w:ind w:right="153"/>
              <w:jc w:val="right"/>
              <w:rPr>
                <w:rFonts w:ascii="Arial"/>
                <w:b/>
                <w:sz w:val="18"/>
              </w:rPr>
            </w:pPr>
            <w:r>
              <w:rPr>
                <w:rFonts w:ascii="Arial"/>
                <w:b/>
                <w:spacing w:val="-2"/>
                <w:sz w:val="18"/>
              </w:rPr>
              <w:t>1.800,00</w:t>
            </w:r>
          </w:p>
        </w:tc>
        <w:tc>
          <w:tcPr>
            <w:tcW w:w="1250" w:type="dxa"/>
          </w:tcPr>
          <w:p>
            <w:pPr>
              <w:pStyle w:val="TableParagraph"/>
              <w:spacing w:before="28"/>
              <w:ind w:right="38"/>
              <w:jc w:val="right"/>
              <w:rPr>
                <w:rFonts w:ascii="Arial"/>
                <w:b/>
                <w:sz w:val="18"/>
              </w:rPr>
            </w:pPr>
            <w:r>
              <w:rPr>
                <w:rFonts w:ascii="Arial"/>
                <w:b/>
                <w:spacing w:val="-2"/>
                <w:sz w:val="18"/>
              </w:rPr>
              <w:t>1.627,62</w:t>
            </w:r>
          </w:p>
        </w:tc>
        <w:tc>
          <w:tcPr>
            <w:tcW w:w="803" w:type="dxa"/>
          </w:tcPr>
          <w:p>
            <w:pPr>
              <w:pStyle w:val="TableParagraph"/>
              <w:spacing w:before="28"/>
              <w:ind w:left="99" w:right="4"/>
              <w:jc w:val="center"/>
              <w:rPr>
                <w:rFonts w:ascii="Arial"/>
                <w:b/>
                <w:sz w:val="18"/>
              </w:rPr>
            </w:pPr>
            <w:r>
              <w:rPr>
                <w:rFonts w:ascii="Arial"/>
                <w:b/>
                <w:spacing w:val="-2"/>
                <w:sz w:val="18"/>
              </w:rPr>
              <w:t>90,42%</w:t>
            </w:r>
          </w:p>
        </w:tc>
      </w:tr>
      <w:tr>
        <w:trPr>
          <w:trHeight w:val="285" w:hRule="atLeast"/>
        </w:trPr>
        <w:tc>
          <w:tcPr>
            <w:tcW w:w="5657" w:type="dxa"/>
          </w:tcPr>
          <w:p>
            <w:pPr>
              <w:pStyle w:val="TableParagraph"/>
              <w:spacing w:before="36"/>
              <w:ind w:right="373"/>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4"/>
                <w:sz w:val="18"/>
              </w:rPr>
              <w:t>2,62</w:t>
            </w:r>
          </w:p>
        </w:tc>
        <w:tc>
          <w:tcPr>
            <w:tcW w:w="803" w:type="dxa"/>
          </w:tcPr>
          <w:p>
            <w:pPr>
              <w:pStyle w:val="TableParagraph"/>
              <w:rPr>
                <w:sz w:val="18"/>
              </w:rPr>
            </w:pPr>
          </w:p>
        </w:tc>
      </w:tr>
      <w:tr>
        <w:trPr>
          <w:trHeight w:val="285" w:hRule="atLeast"/>
        </w:trPr>
        <w:tc>
          <w:tcPr>
            <w:tcW w:w="5657" w:type="dxa"/>
          </w:tcPr>
          <w:p>
            <w:pPr>
              <w:pStyle w:val="TableParagraph"/>
              <w:spacing w:before="36"/>
              <w:ind w:left="560"/>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1.625,00</w:t>
            </w:r>
          </w:p>
        </w:tc>
        <w:tc>
          <w:tcPr>
            <w:tcW w:w="803" w:type="dxa"/>
          </w:tcPr>
          <w:p>
            <w:pPr>
              <w:pStyle w:val="TableParagraph"/>
              <w:rPr>
                <w:sz w:val="18"/>
              </w:rPr>
            </w:pPr>
          </w:p>
        </w:tc>
      </w:tr>
      <w:tr>
        <w:trPr>
          <w:trHeight w:val="285" w:hRule="atLeast"/>
        </w:trPr>
        <w:tc>
          <w:tcPr>
            <w:tcW w:w="5657" w:type="dxa"/>
          </w:tcPr>
          <w:p>
            <w:pPr>
              <w:pStyle w:val="TableParagraph"/>
              <w:spacing w:before="36"/>
              <w:ind w:left="440"/>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17" w:type="dxa"/>
          </w:tcPr>
          <w:p>
            <w:pPr>
              <w:pStyle w:val="TableParagraph"/>
              <w:spacing w:before="36"/>
              <w:ind w:right="146"/>
              <w:jc w:val="right"/>
              <w:rPr>
                <w:rFonts w:ascii="Arial"/>
                <w:b/>
                <w:sz w:val="18"/>
              </w:rPr>
            </w:pPr>
            <w:r>
              <w:rPr>
                <w:rFonts w:ascii="Arial"/>
                <w:b/>
                <w:spacing w:val="-2"/>
                <w:sz w:val="18"/>
              </w:rPr>
              <w:t>1.600,00</w:t>
            </w:r>
          </w:p>
        </w:tc>
        <w:tc>
          <w:tcPr>
            <w:tcW w:w="1357" w:type="dxa"/>
          </w:tcPr>
          <w:p>
            <w:pPr>
              <w:pStyle w:val="TableParagraph"/>
              <w:spacing w:before="36"/>
              <w:ind w:right="153"/>
              <w:jc w:val="right"/>
              <w:rPr>
                <w:rFonts w:ascii="Arial"/>
                <w:b/>
                <w:sz w:val="18"/>
              </w:rPr>
            </w:pPr>
            <w:r>
              <w:rPr>
                <w:rFonts w:ascii="Arial"/>
                <w:b/>
                <w:spacing w:val="-2"/>
                <w:sz w:val="18"/>
              </w:rPr>
              <w:t>1.600,00</w:t>
            </w:r>
          </w:p>
        </w:tc>
        <w:tc>
          <w:tcPr>
            <w:tcW w:w="1250" w:type="dxa"/>
          </w:tcPr>
          <w:p>
            <w:pPr>
              <w:pStyle w:val="TableParagraph"/>
              <w:spacing w:before="36"/>
              <w:ind w:right="38"/>
              <w:jc w:val="right"/>
              <w:rPr>
                <w:rFonts w:ascii="Arial"/>
                <w:b/>
                <w:sz w:val="18"/>
              </w:rPr>
            </w:pPr>
            <w:r>
              <w:rPr>
                <w:rFonts w:ascii="Arial"/>
                <w:b/>
                <w:spacing w:val="-2"/>
                <w:sz w:val="18"/>
              </w:rPr>
              <w:t>1.585,46</w:t>
            </w:r>
          </w:p>
        </w:tc>
        <w:tc>
          <w:tcPr>
            <w:tcW w:w="803" w:type="dxa"/>
          </w:tcPr>
          <w:p>
            <w:pPr>
              <w:pStyle w:val="TableParagraph"/>
              <w:spacing w:before="36"/>
              <w:ind w:left="99" w:right="4"/>
              <w:jc w:val="center"/>
              <w:rPr>
                <w:rFonts w:ascii="Arial"/>
                <w:b/>
                <w:sz w:val="18"/>
              </w:rPr>
            </w:pPr>
            <w:r>
              <w:rPr>
                <w:rFonts w:ascii="Arial"/>
                <w:b/>
                <w:spacing w:val="-2"/>
                <w:sz w:val="18"/>
              </w:rPr>
              <w:t>99,09%</w:t>
            </w:r>
          </w:p>
        </w:tc>
      </w:tr>
      <w:tr>
        <w:trPr>
          <w:trHeight w:val="690" w:hRule="atLeast"/>
        </w:trPr>
        <w:tc>
          <w:tcPr>
            <w:tcW w:w="5657" w:type="dxa"/>
          </w:tcPr>
          <w:p>
            <w:pPr>
              <w:pStyle w:val="TableParagraph"/>
              <w:spacing w:line="232" w:lineRule="auto" w:before="41"/>
              <w:ind w:left="560"/>
              <w:rPr>
                <w:rFonts w:ascii="Arial" w:hAnsi="Arial"/>
                <w:i/>
                <w:sz w:val="18"/>
              </w:rPr>
            </w:pPr>
            <w:r>
              <w:rPr>
                <w:rFonts w:ascii="Arial" w:hAnsi="Arial"/>
                <w:i/>
                <w:sz w:val="18"/>
              </w:rPr>
              <w:t>3693</w:t>
            </w:r>
            <w:r>
              <w:rPr>
                <w:rFonts w:ascii="Arial" w:hAnsi="Arial"/>
                <w:i/>
                <w:spacing w:val="-7"/>
                <w:sz w:val="18"/>
              </w:rPr>
              <w:t> </w:t>
            </w:r>
            <w:r>
              <w:rPr>
                <w:rFonts w:ascii="Arial" w:hAnsi="Arial"/>
                <w:i/>
                <w:sz w:val="18"/>
              </w:rPr>
              <w:t>Tekući</w:t>
            </w:r>
            <w:r>
              <w:rPr>
                <w:rFonts w:ascii="Arial" w:hAnsi="Arial"/>
                <w:i/>
                <w:spacing w:val="-7"/>
                <w:sz w:val="18"/>
              </w:rPr>
              <w:t> </w:t>
            </w:r>
            <w:r>
              <w:rPr>
                <w:rFonts w:ascii="Arial" w:hAnsi="Arial"/>
                <w:i/>
                <w:sz w:val="18"/>
              </w:rPr>
              <w:t>prijenosi</w:t>
            </w:r>
            <w:r>
              <w:rPr>
                <w:rFonts w:ascii="Arial" w:hAnsi="Arial"/>
                <w:i/>
                <w:spacing w:val="-7"/>
                <w:sz w:val="18"/>
              </w:rPr>
              <w:t> </w:t>
            </w:r>
            <w:r>
              <w:rPr>
                <w:rFonts w:ascii="Arial" w:hAnsi="Arial"/>
                <w:i/>
                <w:sz w:val="18"/>
              </w:rPr>
              <w:t>između</w:t>
            </w:r>
            <w:r>
              <w:rPr>
                <w:rFonts w:ascii="Arial" w:hAnsi="Arial"/>
                <w:i/>
                <w:spacing w:val="-7"/>
                <w:sz w:val="18"/>
              </w:rPr>
              <w:t> </w:t>
            </w:r>
            <w:r>
              <w:rPr>
                <w:rFonts w:ascii="Arial" w:hAnsi="Arial"/>
                <w:i/>
                <w:sz w:val="18"/>
              </w:rPr>
              <w:t>proračunskih</w:t>
            </w:r>
            <w:r>
              <w:rPr>
                <w:rFonts w:ascii="Arial" w:hAnsi="Arial"/>
                <w:i/>
                <w:spacing w:val="-7"/>
                <w:sz w:val="18"/>
              </w:rPr>
              <w:t> </w:t>
            </w:r>
            <w:r>
              <w:rPr>
                <w:rFonts w:ascii="Arial" w:hAnsi="Arial"/>
                <w:i/>
                <w:sz w:val="18"/>
              </w:rPr>
              <w:t>korisnika</w:t>
            </w:r>
            <w:r>
              <w:rPr>
                <w:rFonts w:ascii="Arial" w:hAnsi="Arial"/>
                <w:i/>
                <w:spacing w:val="-7"/>
                <w:sz w:val="18"/>
              </w:rPr>
              <w:t> </w:t>
            </w:r>
            <w:r>
              <w:rPr>
                <w:rFonts w:ascii="Arial" w:hAnsi="Arial"/>
                <w:i/>
                <w:sz w:val="18"/>
              </w:rPr>
              <w:t>istog proračuna temeljem prijenosa EU sredstava</w:t>
            </w:r>
          </w:p>
          <w:p>
            <w:pPr>
              <w:pStyle w:val="TableParagraph"/>
              <w:spacing w:line="205" w:lineRule="exact"/>
              <w:ind w:left="440"/>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rPr>
                <w:rFonts w:ascii="Arial"/>
                <w:i/>
                <w:sz w:val="18"/>
              </w:rPr>
            </w:pPr>
          </w:p>
          <w:p>
            <w:pPr>
              <w:pStyle w:val="TableParagraph"/>
              <w:spacing w:before="27"/>
              <w:rPr>
                <w:rFonts w:ascii="Arial"/>
                <w:i/>
                <w:sz w:val="18"/>
              </w:rPr>
            </w:pPr>
          </w:p>
          <w:p>
            <w:pPr>
              <w:pStyle w:val="TableParagraph"/>
              <w:ind w:right="146"/>
              <w:jc w:val="right"/>
              <w:rPr>
                <w:rFonts w:ascii="Arial"/>
                <w:b/>
                <w:sz w:val="18"/>
              </w:rPr>
            </w:pPr>
            <w:r>
              <w:rPr>
                <w:rFonts w:ascii="Arial"/>
                <w:b/>
                <w:spacing w:val="-2"/>
                <w:sz w:val="18"/>
              </w:rPr>
              <w:t>979.000,00</w:t>
            </w:r>
          </w:p>
        </w:tc>
        <w:tc>
          <w:tcPr>
            <w:tcW w:w="1357" w:type="dxa"/>
          </w:tcPr>
          <w:p>
            <w:pPr>
              <w:pStyle w:val="TableParagraph"/>
              <w:rPr>
                <w:rFonts w:ascii="Arial"/>
                <w:i/>
                <w:sz w:val="18"/>
              </w:rPr>
            </w:pPr>
          </w:p>
          <w:p>
            <w:pPr>
              <w:pStyle w:val="TableParagraph"/>
              <w:spacing w:before="27"/>
              <w:rPr>
                <w:rFonts w:ascii="Arial"/>
                <w:i/>
                <w:sz w:val="18"/>
              </w:rPr>
            </w:pPr>
          </w:p>
          <w:p>
            <w:pPr>
              <w:pStyle w:val="TableParagraph"/>
              <w:ind w:right="153"/>
              <w:jc w:val="right"/>
              <w:rPr>
                <w:rFonts w:ascii="Arial"/>
                <w:b/>
                <w:sz w:val="18"/>
              </w:rPr>
            </w:pPr>
            <w:r>
              <w:rPr>
                <w:rFonts w:ascii="Arial"/>
                <w:b/>
                <w:spacing w:val="-2"/>
                <w:sz w:val="18"/>
              </w:rPr>
              <w:t>979.000,00</w:t>
            </w:r>
          </w:p>
        </w:tc>
        <w:tc>
          <w:tcPr>
            <w:tcW w:w="1250" w:type="dxa"/>
          </w:tcPr>
          <w:p>
            <w:pPr>
              <w:pStyle w:val="TableParagraph"/>
              <w:spacing w:before="36"/>
              <w:ind w:right="38"/>
              <w:jc w:val="right"/>
              <w:rPr>
                <w:rFonts w:ascii="Arial"/>
                <w:i/>
                <w:sz w:val="18"/>
              </w:rPr>
            </w:pPr>
            <w:r>
              <w:rPr>
                <w:rFonts w:ascii="Arial"/>
                <w:i/>
                <w:spacing w:val="-2"/>
                <w:sz w:val="18"/>
              </w:rPr>
              <w:t>1.585,46</w:t>
            </w:r>
          </w:p>
          <w:p>
            <w:pPr>
              <w:pStyle w:val="TableParagraph"/>
              <w:spacing w:before="198"/>
              <w:ind w:right="38"/>
              <w:jc w:val="right"/>
              <w:rPr>
                <w:rFonts w:ascii="Arial"/>
                <w:b/>
                <w:sz w:val="18"/>
              </w:rPr>
            </w:pPr>
            <w:r>
              <w:rPr>
                <w:rFonts w:ascii="Arial"/>
                <w:b/>
                <w:spacing w:val="-2"/>
                <w:sz w:val="18"/>
              </w:rPr>
              <w:t>977.064,73</w:t>
            </w:r>
          </w:p>
        </w:tc>
        <w:tc>
          <w:tcPr>
            <w:tcW w:w="803" w:type="dxa"/>
          </w:tcPr>
          <w:p>
            <w:pPr>
              <w:pStyle w:val="TableParagraph"/>
              <w:rPr>
                <w:rFonts w:ascii="Arial"/>
                <w:i/>
                <w:sz w:val="18"/>
              </w:rPr>
            </w:pPr>
          </w:p>
          <w:p>
            <w:pPr>
              <w:pStyle w:val="TableParagraph"/>
              <w:spacing w:before="27"/>
              <w:rPr>
                <w:rFonts w:ascii="Arial"/>
                <w:i/>
                <w:sz w:val="18"/>
              </w:rPr>
            </w:pPr>
          </w:p>
          <w:p>
            <w:pPr>
              <w:pStyle w:val="TableParagraph"/>
              <w:ind w:left="99" w:right="4"/>
              <w:jc w:val="center"/>
              <w:rPr>
                <w:rFonts w:ascii="Arial"/>
                <w:b/>
                <w:sz w:val="18"/>
              </w:rPr>
            </w:pPr>
            <w:r>
              <w:rPr>
                <w:rFonts w:ascii="Arial"/>
                <w:b/>
                <w:spacing w:val="-2"/>
                <w:sz w:val="18"/>
              </w:rPr>
              <w:t>99,80%</w:t>
            </w:r>
          </w:p>
        </w:tc>
      </w:tr>
      <w:tr>
        <w:trPr>
          <w:trHeight w:val="284" w:hRule="atLeast"/>
        </w:trPr>
        <w:tc>
          <w:tcPr>
            <w:tcW w:w="5657" w:type="dxa"/>
          </w:tcPr>
          <w:p>
            <w:pPr>
              <w:pStyle w:val="TableParagraph"/>
              <w:spacing w:before="36"/>
              <w:ind w:left="560"/>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977.064,73</w:t>
            </w:r>
          </w:p>
        </w:tc>
        <w:tc>
          <w:tcPr>
            <w:tcW w:w="803" w:type="dxa"/>
          </w:tcPr>
          <w:p>
            <w:pPr>
              <w:pStyle w:val="TableParagraph"/>
              <w:rPr>
                <w:sz w:val="18"/>
              </w:rPr>
            </w:pPr>
          </w:p>
        </w:tc>
      </w:tr>
      <w:tr>
        <w:trPr>
          <w:trHeight w:val="265" w:hRule="atLeast"/>
        </w:trPr>
        <w:tc>
          <w:tcPr>
            <w:tcW w:w="5657" w:type="dxa"/>
          </w:tcPr>
          <w:p>
            <w:pPr>
              <w:pStyle w:val="TableParagraph"/>
              <w:spacing w:line="210" w:lineRule="exact" w:before="35"/>
              <w:ind w:left="50"/>
              <w:rPr>
                <w:rFonts w:ascii="Arial" w:hAnsi="Arial"/>
                <w:b/>
                <w:sz w:val="20"/>
              </w:rPr>
            </w:pPr>
            <w:r>
              <w:rPr>
                <w:rFonts w:ascii="Arial" w:hAnsi="Arial"/>
                <w:b/>
                <w:color w:val="00009F"/>
                <w:sz w:val="20"/>
              </w:rPr>
              <w:t>1022</w:t>
            </w:r>
            <w:r>
              <w:rPr>
                <w:rFonts w:ascii="Arial" w:hAnsi="Arial"/>
                <w:b/>
                <w:color w:val="00009F"/>
                <w:spacing w:val="-2"/>
                <w:sz w:val="20"/>
              </w:rPr>
              <w:t> </w:t>
            </w:r>
            <w:r>
              <w:rPr>
                <w:rFonts w:ascii="Arial" w:hAnsi="Arial"/>
                <w:b/>
                <w:color w:val="00009F"/>
                <w:sz w:val="20"/>
              </w:rPr>
              <w:t>KAZALIŠNI</w:t>
            </w:r>
            <w:r>
              <w:rPr>
                <w:rFonts w:ascii="Arial" w:hAnsi="Arial"/>
                <w:b/>
                <w:color w:val="00009F"/>
                <w:spacing w:val="-2"/>
                <w:sz w:val="20"/>
              </w:rPr>
              <w:t> PROGRAMI</w:t>
            </w:r>
          </w:p>
        </w:tc>
        <w:tc>
          <w:tcPr>
            <w:tcW w:w="1517" w:type="dxa"/>
          </w:tcPr>
          <w:p>
            <w:pPr>
              <w:pStyle w:val="TableParagraph"/>
              <w:spacing w:line="210" w:lineRule="exact" w:before="35"/>
              <w:ind w:right="146"/>
              <w:jc w:val="right"/>
              <w:rPr>
                <w:rFonts w:ascii="Arial"/>
                <w:b/>
                <w:sz w:val="20"/>
              </w:rPr>
            </w:pPr>
            <w:r>
              <w:rPr>
                <w:rFonts w:ascii="Arial"/>
                <w:b/>
                <w:color w:val="00009F"/>
                <w:spacing w:val="-2"/>
                <w:sz w:val="20"/>
              </w:rPr>
              <w:t>127.600,00</w:t>
            </w:r>
          </w:p>
        </w:tc>
        <w:tc>
          <w:tcPr>
            <w:tcW w:w="1357" w:type="dxa"/>
          </w:tcPr>
          <w:p>
            <w:pPr>
              <w:pStyle w:val="TableParagraph"/>
              <w:spacing w:line="210" w:lineRule="exact" w:before="35"/>
              <w:ind w:right="153"/>
              <w:jc w:val="right"/>
              <w:rPr>
                <w:rFonts w:ascii="Arial"/>
                <w:b/>
                <w:sz w:val="20"/>
              </w:rPr>
            </w:pPr>
            <w:r>
              <w:rPr>
                <w:rFonts w:ascii="Arial"/>
                <w:b/>
                <w:color w:val="00009F"/>
                <w:spacing w:val="-2"/>
                <w:sz w:val="20"/>
              </w:rPr>
              <w:t>127.600,00</w:t>
            </w:r>
          </w:p>
        </w:tc>
        <w:tc>
          <w:tcPr>
            <w:tcW w:w="1250" w:type="dxa"/>
          </w:tcPr>
          <w:p>
            <w:pPr>
              <w:pStyle w:val="TableParagraph"/>
              <w:spacing w:line="210" w:lineRule="exact" w:before="35"/>
              <w:ind w:right="38"/>
              <w:jc w:val="right"/>
              <w:rPr>
                <w:rFonts w:ascii="Arial"/>
                <w:b/>
                <w:sz w:val="20"/>
              </w:rPr>
            </w:pPr>
            <w:r>
              <w:rPr>
                <w:rFonts w:ascii="Arial"/>
                <w:b/>
                <w:color w:val="00009F"/>
                <w:spacing w:val="-2"/>
                <w:sz w:val="20"/>
              </w:rPr>
              <w:t>121.102,31</w:t>
            </w:r>
          </w:p>
        </w:tc>
        <w:tc>
          <w:tcPr>
            <w:tcW w:w="803" w:type="dxa"/>
          </w:tcPr>
          <w:p>
            <w:pPr>
              <w:pStyle w:val="TableParagraph"/>
              <w:spacing w:line="210" w:lineRule="exact" w:before="35"/>
              <w:ind w:left="31" w:right="4"/>
              <w:jc w:val="center"/>
              <w:rPr>
                <w:rFonts w:ascii="Arial"/>
                <w:b/>
                <w:sz w:val="20"/>
              </w:rPr>
            </w:pPr>
            <w:r>
              <w:rPr>
                <w:rFonts w:ascii="Arial"/>
                <w:b/>
                <w:color w:val="00009F"/>
                <w:spacing w:val="-2"/>
                <w:sz w:val="20"/>
              </w:rPr>
              <w:t>94,91%</w:t>
            </w:r>
          </w:p>
        </w:tc>
      </w:tr>
    </w:tbl>
    <w:p>
      <w:pPr>
        <w:pStyle w:val="TableParagraph"/>
        <w:spacing w:after="0" w:line="210" w:lineRule="exact"/>
        <w:jc w:val="center"/>
        <w:rPr>
          <w:rFonts w:ascii="Arial"/>
          <w:b/>
          <w:sz w:val="20"/>
        </w:rPr>
        <w:sectPr>
          <w:type w:val="continuous"/>
          <w:pgSz w:w="11900" w:h="16840"/>
          <w:pgMar w:header="0" w:footer="127" w:top="540" w:bottom="320" w:left="0" w:right="360"/>
        </w:sectPr>
      </w:pPr>
    </w:p>
    <w:p>
      <w:pPr>
        <w:pStyle w:val="BodyText"/>
        <w:rPr>
          <w:rFonts w:ascii="Arial"/>
          <w:i/>
          <w:sz w:val="20"/>
        </w:rPr>
      </w:pPr>
      <w:r>
        <w:rPr>
          <w:rFonts w:ascii="Arial"/>
          <w:i/>
          <w:sz w:val="20"/>
        </w:rPr>
        <mc:AlternateContent>
          <mc:Choice Requires="wps">
            <w:drawing>
              <wp:anchor distT="0" distB="0" distL="0" distR="0" allowOverlap="1" layoutInCell="1" locked="0" behindDoc="0" simplePos="0" relativeHeight="15752192">
                <wp:simplePos x="0" y="0"/>
                <wp:positionH relativeFrom="page">
                  <wp:posOffset>314833</wp:posOffset>
                </wp:positionH>
                <wp:positionV relativeFrom="page">
                  <wp:posOffset>352933</wp:posOffset>
                </wp:positionV>
                <wp:extent cx="7000240" cy="65151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7000240" cy="651510"/>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5"/>
                              <w:gridCol w:w="840"/>
                              <w:gridCol w:w="4763"/>
                              <w:gridCol w:w="1373"/>
                              <w:gridCol w:w="1351"/>
                              <w:gridCol w:w="1366"/>
                              <w:gridCol w:w="796"/>
                              <w:gridCol w:w="106"/>
                            </w:tblGrid>
                            <w:tr>
                              <w:trPr>
                                <w:trHeight w:val="558" w:hRule="atLeast"/>
                              </w:trPr>
                              <w:tc>
                                <w:tcPr>
                                  <w:tcW w:w="1125" w:type="dxa"/>
                                  <w:gridSpan w:val="2"/>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pPr>
                                    <w:pStyle w:val="TableParagraph"/>
                                    <w:spacing w:line="202" w:lineRule="exact" w:before="4"/>
                                    <w:ind w:left="15" w:right="35"/>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62" w:right="35"/>
                                    <w:jc w:val="center"/>
                                    <w:rPr>
                                      <w:rFonts w:ascii="Microsoft Sans Serif"/>
                                      <w:sz w:val="18"/>
                                    </w:rPr>
                                  </w:pPr>
                                  <w:r>
                                    <w:rPr>
                                      <w:rFonts w:ascii="Microsoft Sans Serif"/>
                                      <w:spacing w:val="-4"/>
                                      <w:sz w:val="18"/>
                                    </w:rPr>
                                    <w:t>(1.)</w:t>
                                  </w:r>
                                </w:p>
                              </w:tc>
                              <w:tc>
                                <w:tcPr>
                                  <w:tcW w:w="1351" w:type="dxa"/>
                                  <w:tcBorders>
                                    <w:bottom w:val="thickThinMediumGap" w:sz="6" w:space="0" w:color="000000"/>
                                  </w:tcBorders>
                                </w:tcPr>
                                <w:p>
                                  <w:pPr>
                                    <w:pStyle w:val="TableParagraph"/>
                                    <w:spacing w:line="237" w:lineRule="auto" w:before="6"/>
                                    <w:ind w:left="295" w:right="212"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Borders>
                                    <w:bottom w:val="thickThinMediumGap" w:sz="6" w:space="0" w:color="000000"/>
                                  </w:tcBorders>
                                </w:tcPr>
                                <w:p>
                                  <w:pPr>
                                    <w:pStyle w:val="TableParagraph"/>
                                    <w:spacing w:line="202" w:lineRule="exact" w:before="4"/>
                                    <w:ind w:left="23" w:right="47"/>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3"/>
                                    <w:jc w:val="center"/>
                                    <w:rPr>
                                      <w:rFonts w:ascii="Microsoft Sans Serif"/>
                                      <w:sz w:val="18"/>
                                    </w:rPr>
                                  </w:pPr>
                                  <w:r>
                                    <w:rPr>
                                      <w:rFonts w:ascii="Microsoft Sans Serif"/>
                                      <w:spacing w:val="-4"/>
                                      <w:sz w:val="18"/>
                                    </w:rPr>
                                    <w:t>(3.)</w:t>
                                  </w:r>
                                </w:p>
                              </w:tc>
                              <w:tc>
                                <w:tcPr>
                                  <w:tcW w:w="796" w:type="dxa"/>
                                  <w:tcBorders>
                                    <w:bottom w:val="thickThinMediumGap" w:sz="6" w:space="0" w:color="000000"/>
                                  </w:tcBorders>
                                </w:tcPr>
                                <w:p>
                                  <w:pPr>
                                    <w:pStyle w:val="TableParagraph"/>
                                    <w:spacing w:line="237" w:lineRule="auto" w:before="6"/>
                                    <w:ind w:left="166" w:right="132" w:hanging="56"/>
                                    <w:rPr>
                                      <w:rFonts w:ascii="Microsoft Sans Serif"/>
                                      <w:sz w:val="18"/>
                                    </w:rPr>
                                  </w:pPr>
                                  <w:r>
                                    <w:rPr>
                                      <w:rFonts w:ascii="Microsoft Sans Serif"/>
                                      <w:spacing w:val="-2"/>
                                      <w:sz w:val="18"/>
                                    </w:rPr>
                                    <w:t>Indeks (3./2.)</w:t>
                                  </w:r>
                                </w:p>
                              </w:tc>
                              <w:tc>
                                <w:tcPr>
                                  <w:tcW w:w="106" w:type="dxa"/>
                                  <w:tcBorders>
                                    <w:top w:val="nil"/>
                                    <w:bottom w:val="single" w:sz="12" w:space="0" w:color="000000"/>
                                    <w:right w:val="nil"/>
                                  </w:tcBorders>
                                </w:tcPr>
                                <w:p>
                                  <w:pPr>
                                    <w:pStyle w:val="TableParagraph"/>
                                    <w:rPr>
                                      <w:sz w:val="18"/>
                                    </w:rPr>
                                  </w:pPr>
                                </w:p>
                              </w:tc>
                            </w:tr>
                            <w:tr>
                              <w:trPr>
                                <w:trHeight w:val="363" w:hRule="atLeast"/>
                              </w:trPr>
                              <w:tc>
                                <w:tcPr>
                                  <w:tcW w:w="285" w:type="dxa"/>
                                  <w:tcBorders>
                                    <w:left w:val="nil"/>
                                    <w:bottom w:val="nil"/>
                                    <w:right w:val="single" w:sz="12" w:space="0" w:color="000000"/>
                                  </w:tcBorders>
                                </w:tcPr>
                                <w:p>
                                  <w:pPr>
                                    <w:pStyle w:val="TableParagraph"/>
                                    <w:rPr>
                                      <w:sz w:val="18"/>
                                    </w:rPr>
                                  </w:pPr>
                                </w:p>
                              </w:tc>
                              <w:tc>
                                <w:tcPr>
                                  <w:tcW w:w="5603" w:type="dxa"/>
                                  <w:gridSpan w:val="2"/>
                                  <w:tcBorders>
                                    <w:top w:val="thinThickMediumGap" w:sz="6" w:space="0" w:color="000000"/>
                                    <w:left w:val="single" w:sz="12" w:space="0" w:color="000000"/>
                                    <w:bottom w:val="single" w:sz="12" w:space="0" w:color="000000"/>
                                    <w:right w:val="nil"/>
                                  </w:tcBorders>
                                </w:tcPr>
                                <w:p>
                                  <w:pPr>
                                    <w:pStyle w:val="TableParagraph"/>
                                    <w:spacing w:before="43"/>
                                    <w:ind w:left="44"/>
                                    <w:rPr>
                                      <w:rFonts w:ascii="Arial" w:hAnsi="Arial"/>
                                      <w:b/>
                                      <w:sz w:val="18"/>
                                    </w:rPr>
                                  </w:pPr>
                                  <w:r>
                                    <w:rPr>
                                      <w:rFonts w:ascii="Arial" w:hAnsi="Arial"/>
                                      <w:b/>
                                      <w:color w:val="00009F"/>
                                      <w:sz w:val="18"/>
                                    </w:rPr>
                                    <w:t>A102201</w:t>
                                  </w:r>
                                  <w:r>
                                    <w:rPr>
                                      <w:rFonts w:ascii="Arial" w:hAnsi="Arial"/>
                                      <w:b/>
                                      <w:color w:val="00009F"/>
                                      <w:spacing w:val="-4"/>
                                      <w:sz w:val="18"/>
                                    </w:rPr>
                                    <w:t> </w:t>
                                  </w:r>
                                  <w:r>
                                    <w:rPr>
                                      <w:rFonts w:ascii="Arial" w:hAnsi="Arial"/>
                                      <w:b/>
                                      <w:color w:val="00009F"/>
                                      <w:sz w:val="18"/>
                                    </w:rPr>
                                    <w:t>Kazališni</w:t>
                                  </w:r>
                                  <w:r>
                                    <w:rPr>
                                      <w:rFonts w:ascii="Arial" w:hAnsi="Arial"/>
                                      <w:b/>
                                      <w:color w:val="00009F"/>
                                      <w:spacing w:val="-1"/>
                                      <w:sz w:val="18"/>
                                    </w:rPr>
                                    <w:t> </w:t>
                                  </w:r>
                                  <w:r>
                                    <w:rPr>
                                      <w:rFonts w:ascii="Arial" w:hAnsi="Arial"/>
                                      <w:b/>
                                      <w:color w:val="00009F"/>
                                      <w:spacing w:val="-2"/>
                                      <w:sz w:val="18"/>
                                    </w:rPr>
                                    <w:t>programi</w:t>
                                  </w:r>
                                </w:p>
                              </w:tc>
                              <w:tc>
                                <w:tcPr>
                                  <w:tcW w:w="1373" w:type="dxa"/>
                                  <w:tcBorders>
                                    <w:top w:val="thinThickMediumGap" w:sz="6" w:space="0" w:color="000000"/>
                                    <w:left w:val="nil"/>
                                    <w:bottom w:val="single" w:sz="12" w:space="0" w:color="000000"/>
                                    <w:right w:val="nil"/>
                                  </w:tcBorders>
                                </w:tcPr>
                                <w:p>
                                  <w:pPr>
                                    <w:pStyle w:val="TableParagraph"/>
                                    <w:spacing w:before="43"/>
                                    <w:ind w:left="485" w:right="-15"/>
                                    <w:rPr>
                                      <w:rFonts w:ascii="Arial"/>
                                      <w:b/>
                                      <w:sz w:val="18"/>
                                    </w:rPr>
                                  </w:pPr>
                                  <w:r>
                                    <w:rPr>
                                      <w:rFonts w:ascii="Arial"/>
                                      <w:b/>
                                      <w:color w:val="00009F"/>
                                      <w:spacing w:val="-2"/>
                                      <w:sz w:val="18"/>
                                    </w:rPr>
                                    <w:t>117.600,00</w:t>
                                  </w:r>
                                </w:p>
                              </w:tc>
                              <w:tc>
                                <w:tcPr>
                                  <w:tcW w:w="1351" w:type="dxa"/>
                                  <w:tcBorders>
                                    <w:top w:val="thinThickMediumGap" w:sz="6" w:space="0" w:color="000000"/>
                                    <w:left w:val="nil"/>
                                    <w:bottom w:val="single" w:sz="12" w:space="0" w:color="000000"/>
                                    <w:right w:val="nil"/>
                                  </w:tcBorders>
                                </w:tcPr>
                                <w:p>
                                  <w:pPr>
                                    <w:pStyle w:val="TableParagraph"/>
                                    <w:spacing w:before="43"/>
                                    <w:ind w:left="462" w:right="-15"/>
                                    <w:rPr>
                                      <w:rFonts w:ascii="Arial"/>
                                      <w:b/>
                                      <w:sz w:val="18"/>
                                    </w:rPr>
                                  </w:pPr>
                                  <w:r>
                                    <w:rPr>
                                      <w:rFonts w:ascii="Arial"/>
                                      <w:b/>
                                      <w:color w:val="00009F"/>
                                      <w:spacing w:val="-2"/>
                                      <w:sz w:val="18"/>
                                    </w:rPr>
                                    <w:t>117.600,00</w:t>
                                  </w:r>
                                </w:p>
                              </w:tc>
                              <w:tc>
                                <w:tcPr>
                                  <w:tcW w:w="1366" w:type="dxa"/>
                                  <w:tcBorders>
                                    <w:top w:val="thinThickMediumGap" w:sz="6" w:space="0" w:color="000000"/>
                                    <w:left w:val="nil"/>
                                    <w:bottom w:val="single" w:sz="12" w:space="0" w:color="000000"/>
                                    <w:right w:val="nil"/>
                                  </w:tcBorders>
                                </w:tcPr>
                                <w:p>
                                  <w:pPr>
                                    <w:pStyle w:val="TableParagraph"/>
                                    <w:spacing w:before="43"/>
                                    <w:ind w:left="476" w:right="-15"/>
                                    <w:rPr>
                                      <w:rFonts w:ascii="Arial"/>
                                      <w:b/>
                                      <w:sz w:val="18"/>
                                    </w:rPr>
                                  </w:pPr>
                                  <w:r>
                                    <w:rPr>
                                      <w:rFonts w:ascii="Arial"/>
                                      <w:b/>
                                      <w:color w:val="00009F"/>
                                      <w:spacing w:val="-2"/>
                                      <w:sz w:val="18"/>
                                    </w:rPr>
                                    <w:t>113.729,66</w:t>
                                  </w:r>
                                </w:p>
                              </w:tc>
                              <w:tc>
                                <w:tcPr>
                                  <w:tcW w:w="902" w:type="dxa"/>
                                  <w:gridSpan w:val="2"/>
                                  <w:tcBorders>
                                    <w:top w:val="thinThickMediumGap" w:sz="6" w:space="0" w:color="000000"/>
                                    <w:left w:val="nil"/>
                                    <w:bottom w:val="single" w:sz="12" w:space="0" w:color="000000"/>
                                    <w:right w:val="single" w:sz="12" w:space="0" w:color="000000"/>
                                  </w:tcBorders>
                                </w:tcPr>
                                <w:p>
                                  <w:pPr>
                                    <w:pStyle w:val="TableParagraph"/>
                                    <w:spacing w:before="43"/>
                                    <w:ind w:left="196"/>
                                    <w:rPr>
                                      <w:rFonts w:ascii="Arial"/>
                                      <w:b/>
                                      <w:sz w:val="18"/>
                                    </w:rPr>
                                  </w:pPr>
                                  <w:r>
                                    <w:rPr>
                                      <w:rFonts w:ascii="Arial"/>
                                      <w:b/>
                                      <w:color w:val="00009F"/>
                                      <w:spacing w:val="-2"/>
                                      <w:sz w:val="18"/>
                                    </w:rPr>
                                    <w:t>96,71%</w:t>
                                  </w:r>
                                </w:p>
                              </w:tc>
                            </w:tr>
                          </w:tbl>
                          <w:p>
                            <w:pPr>
                              <w:pStyle w:val="BodyText"/>
                            </w:pPr>
                          </w:p>
                        </w:txbxContent>
                      </wps:txbx>
                      <wps:bodyPr wrap="square" lIns="0" tIns="0" rIns="0" bIns="0" rtlCol="0">
                        <a:noAutofit/>
                      </wps:bodyPr>
                    </wps:wsp>
                  </a:graphicData>
                </a:graphic>
              </wp:anchor>
            </w:drawing>
          </mc:Choice>
          <mc:Fallback>
            <w:pict>
              <v:shape style="position:absolute;margin-left:24.790001pt;margin-top:27.790001pt;width:551.2pt;height:51.3pt;mso-position-horizontal-relative:page;mso-position-vertical-relative:page;z-index:15752192" type="#_x0000_t202" id="docshape98"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5"/>
                        <w:gridCol w:w="840"/>
                        <w:gridCol w:w="4763"/>
                        <w:gridCol w:w="1373"/>
                        <w:gridCol w:w="1351"/>
                        <w:gridCol w:w="1366"/>
                        <w:gridCol w:w="796"/>
                        <w:gridCol w:w="106"/>
                      </w:tblGrid>
                      <w:tr>
                        <w:trPr>
                          <w:trHeight w:val="558" w:hRule="atLeast"/>
                        </w:trPr>
                        <w:tc>
                          <w:tcPr>
                            <w:tcW w:w="1125" w:type="dxa"/>
                            <w:gridSpan w:val="2"/>
                            <w:tcBorders>
                              <w:bottom w:val="thickThinMediumGap" w:sz="6" w:space="0" w:color="000000"/>
                            </w:tcBorders>
                          </w:tcPr>
                          <w:p>
                            <w:pPr>
                              <w:pStyle w:val="TableParagraph"/>
                              <w:spacing w:before="174"/>
                              <w:ind w:left="259"/>
                              <w:rPr>
                                <w:rFonts w:ascii="Microsoft Sans Serif"/>
                                <w:sz w:val="18"/>
                              </w:rPr>
                            </w:pPr>
                            <w:r>
                              <w:rPr>
                                <w:rFonts w:ascii="Microsoft Sans Serif"/>
                                <w:spacing w:val="-2"/>
                                <w:sz w:val="18"/>
                              </w:rPr>
                              <w:t>Oznaka</w:t>
                            </w:r>
                          </w:p>
                        </w:tc>
                        <w:tc>
                          <w:tcPr>
                            <w:tcW w:w="4763" w:type="dxa"/>
                            <w:tcBorders>
                              <w:bottom w:val="thickThinMediumGap" w:sz="6" w:space="0" w:color="000000"/>
                              <w:right w:val="single" w:sz="12" w:space="0" w:color="000000"/>
                            </w:tcBorders>
                          </w:tcPr>
                          <w:p>
                            <w:pPr>
                              <w:pStyle w:val="TableParagraph"/>
                              <w:spacing w:before="174"/>
                              <w:ind w:left="27"/>
                              <w:jc w:val="center"/>
                              <w:rPr>
                                <w:rFonts w:ascii="Microsoft Sans Serif"/>
                                <w:sz w:val="18"/>
                              </w:rPr>
                            </w:pPr>
                            <w:r>
                              <w:rPr>
                                <w:rFonts w:ascii="Microsoft Sans Serif"/>
                                <w:spacing w:val="-2"/>
                                <w:sz w:val="18"/>
                              </w:rPr>
                              <w:t>Naziv</w:t>
                            </w:r>
                          </w:p>
                        </w:tc>
                        <w:tc>
                          <w:tcPr>
                            <w:tcW w:w="1373" w:type="dxa"/>
                            <w:tcBorders>
                              <w:left w:val="single" w:sz="12" w:space="0" w:color="000000"/>
                              <w:bottom w:val="thickThinMediumGap" w:sz="6" w:space="0" w:color="000000"/>
                            </w:tcBorders>
                          </w:tcPr>
                          <w:p>
                            <w:pPr>
                              <w:pStyle w:val="TableParagraph"/>
                              <w:spacing w:line="202" w:lineRule="exact" w:before="4"/>
                              <w:ind w:left="15" w:right="35"/>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62" w:right="35"/>
                              <w:jc w:val="center"/>
                              <w:rPr>
                                <w:rFonts w:ascii="Microsoft Sans Serif"/>
                                <w:sz w:val="18"/>
                              </w:rPr>
                            </w:pPr>
                            <w:r>
                              <w:rPr>
                                <w:rFonts w:ascii="Microsoft Sans Serif"/>
                                <w:spacing w:val="-4"/>
                                <w:sz w:val="18"/>
                              </w:rPr>
                              <w:t>(1.)</w:t>
                            </w:r>
                          </w:p>
                        </w:tc>
                        <w:tc>
                          <w:tcPr>
                            <w:tcW w:w="1351" w:type="dxa"/>
                            <w:tcBorders>
                              <w:bottom w:val="thickThinMediumGap" w:sz="6" w:space="0" w:color="000000"/>
                            </w:tcBorders>
                          </w:tcPr>
                          <w:p>
                            <w:pPr>
                              <w:pStyle w:val="TableParagraph"/>
                              <w:spacing w:line="237" w:lineRule="auto" w:before="6"/>
                              <w:ind w:left="295" w:right="212"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Borders>
                              <w:bottom w:val="thickThinMediumGap" w:sz="6" w:space="0" w:color="000000"/>
                            </w:tcBorders>
                          </w:tcPr>
                          <w:p>
                            <w:pPr>
                              <w:pStyle w:val="TableParagraph"/>
                              <w:spacing w:line="202" w:lineRule="exact" w:before="4"/>
                              <w:ind w:left="23" w:right="47"/>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23"/>
                              <w:jc w:val="center"/>
                              <w:rPr>
                                <w:rFonts w:ascii="Microsoft Sans Serif"/>
                                <w:sz w:val="18"/>
                              </w:rPr>
                            </w:pPr>
                            <w:r>
                              <w:rPr>
                                <w:rFonts w:ascii="Microsoft Sans Serif"/>
                                <w:spacing w:val="-4"/>
                                <w:sz w:val="18"/>
                              </w:rPr>
                              <w:t>(3.)</w:t>
                            </w:r>
                          </w:p>
                        </w:tc>
                        <w:tc>
                          <w:tcPr>
                            <w:tcW w:w="796" w:type="dxa"/>
                            <w:tcBorders>
                              <w:bottom w:val="thickThinMediumGap" w:sz="6" w:space="0" w:color="000000"/>
                            </w:tcBorders>
                          </w:tcPr>
                          <w:p>
                            <w:pPr>
                              <w:pStyle w:val="TableParagraph"/>
                              <w:spacing w:line="237" w:lineRule="auto" w:before="6"/>
                              <w:ind w:left="166" w:right="132" w:hanging="56"/>
                              <w:rPr>
                                <w:rFonts w:ascii="Microsoft Sans Serif"/>
                                <w:sz w:val="18"/>
                              </w:rPr>
                            </w:pPr>
                            <w:r>
                              <w:rPr>
                                <w:rFonts w:ascii="Microsoft Sans Serif"/>
                                <w:spacing w:val="-2"/>
                                <w:sz w:val="18"/>
                              </w:rPr>
                              <w:t>Indeks (3./2.)</w:t>
                            </w:r>
                          </w:p>
                        </w:tc>
                        <w:tc>
                          <w:tcPr>
                            <w:tcW w:w="106" w:type="dxa"/>
                            <w:tcBorders>
                              <w:top w:val="nil"/>
                              <w:bottom w:val="single" w:sz="12" w:space="0" w:color="000000"/>
                              <w:right w:val="nil"/>
                            </w:tcBorders>
                          </w:tcPr>
                          <w:p>
                            <w:pPr>
                              <w:pStyle w:val="TableParagraph"/>
                              <w:rPr>
                                <w:sz w:val="18"/>
                              </w:rPr>
                            </w:pPr>
                          </w:p>
                        </w:tc>
                      </w:tr>
                      <w:tr>
                        <w:trPr>
                          <w:trHeight w:val="363" w:hRule="atLeast"/>
                        </w:trPr>
                        <w:tc>
                          <w:tcPr>
                            <w:tcW w:w="285" w:type="dxa"/>
                            <w:tcBorders>
                              <w:left w:val="nil"/>
                              <w:bottom w:val="nil"/>
                              <w:right w:val="single" w:sz="12" w:space="0" w:color="000000"/>
                            </w:tcBorders>
                          </w:tcPr>
                          <w:p>
                            <w:pPr>
                              <w:pStyle w:val="TableParagraph"/>
                              <w:rPr>
                                <w:sz w:val="18"/>
                              </w:rPr>
                            </w:pPr>
                          </w:p>
                        </w:tc>
                        <w:tc>
                          <w:tcPr>
                            <w:tcW w:w="5603" w:type="dxa"/>
                            <w:gridSpan w:val="2"/>
                            <w:tcBorders>
                              <w:top w:val="thinThickMediumGap" w:sz="6" w:space="0" w:color="000000"/>
                              <w:left w:val="single" w:sz="12" w:space="0" w:color="000000"/>
                              <w:bottom w:val="single" w:sz="12" w:space="0" w:color="000000"/>
                              <w:right w:val="nil"/>
                            </w:tcBorders>
                          </w:tcPr>
                          <w:p>
                            <w:pPr>
                              <w:pStyle w:val="TableParagraph"/>
                              <w:spacing w:before="43"/>
                              <w:ind w:left="44"/>
                              <w:rPr>
                                <w:rFonts w:ascii="Arial" w:hAnsi="Arial"/>
                                <w:b/>
                                <w:sz w:val="18"/>
                              </w:rPr>
                            </w:pPr>
                            <w:r>
                              <w:rPr>
                                <w:rFonts w:ascii="Arial" w:hAnsi="Arial"/>
                                <w:b/>
                                <w:color w:val="00009F"/>
                                <w:sz w:val="18"/>
                              </w:rPr>
                              <w:t>A102201</w:t>
                            </w:r>
                            <w:r>
                              <w:rPr>
                                <w:rFonts w:ascii="Arial" w:hAnsi="Arial"/>
                                <w:b/>
                                <w:color w:val="00009F"/>
                                <w:spacing w:val="-4"/>
                                <w:sz w:val="18"/>
                              </w:rPr>
                              <w:t> </w:t>
                            </w:r>
                            <w:r>
                              <w:rPr>
                                <w:rFonts w:ascii="Arial" w:hAnsi="Arial"/>
                                <w:b/>
                                <w:color w:val="00009F"/>
                                <w:sz w:val="18"/>
                              </w:rPr>
                              <w:t>Kazališni</w:t>
                            </w:r>
                            <w:r>
                              <w:rPr>
                                <w:rFonts w:ascii="Arial" w:hAnsi="Arial"/>
                                <w:b/>
                                <w:color w:val="00009F"/>
                                <w:spacing w:val="-1"/>
                                <w:sz w:val="18"/>
                              </w:rPr>
                              <w:t> </w:t>
                            </w:r>
                            <w:r>
                              <w:rPr>
                                <w:rFonts w:ascii="Arial" w:hAnsi="Arial"/>
                                <w:b/>
                                <w:color w:val="00009F"/>
                                <w:spacing w:val="-2"/>
                                <w:sz w:val="18"/>
                              </w:rPr>
                              <w:t>programi</w:t>
                            </w:r>
                          </w:p>
                        </w:tc>
                        <w:tc>
                          <w:tcPr>
                            <w:tcW w:w="1373" w:type="dxa"/>
                            <w:tcBorders>
                              <w:top w:val="thinThickMediumGap" w:sz="6" w:space="0" w:color="000000"/>
                              <w:left w:val="nil"/>
                              <w:bottom w:val="single" w:sz="12" w:space="0" w:color="000000"/>
                              <w:right w:val="nil"/>
                            </w:tcBorders>
                          </w:tcPr>
                          <w:p>
                            <w:pPr>
                              <w:pStyle w:val="TableParagraph"/>
                              <w:spacing w:before="43"/>
                              <w:ind w:left="485" w:right="-15"/>
                              <w:rPr>
                                <w:rFonts w:ascii="Arial"/>
                                <w:b/>
                                <w:sz w:val="18"/>
                              </w:rPr>
                            </w:pPr>
                            <w:r>
                              <w:rPr>
                                <w:rFonts w:ascii="Arial"/>
                                <w:b/>
                                <w:color w:val="00009F"/>
                                <w:spacing w:val="-2"/>
                                <w:sz w:val="18"/>
                              </w:rPr>
                              <w:t>117.600,00</w:t>
                            </w:r>
                          </w:p>
                        </w:tc>
                        <w:tc>
                          <w:tcPr>
                            <w:tcW w:w="1351" w:type="dxa"/>
                            <w:tcBorders>
                              <w:top w:val="thinThickMediumGap" w:sz="6" w:space="0" w:color="000000"/>
                              <w:left w:val="nil"/>
                              <w:bottom w:val="single" w:sz="12" w:space="0" w:color="000000"/>
                              <w:right w:val="nil"/>
                            </w:tcBorders>
                          </w:tcPr>
                          <w:p>
                            <w:pPr>
                              <w:pStyle w:val="TableParagraph"/>
                              <w:spacing w:before="43"/>
                              <w:ind w:left="462" w:right="-15"/>
                              <w:rPr>
                                <w:rFonts w:ascii="Arial"/>
                                <w:b/>
                                <w:sz w:val="18"/>
                              </w:rPr>
                            </w:pPr>
                            <w:r>
                              <w:rPr>
                                <w:rFonts w:ascii="Arial"/>
                                <w:b/>
                                <w:color w:val="00009F"/>
                                <w:spacing w:val="-2"/>
                                <w:sz w:val="18"/>
                              </w:rPr>
                              <w:t>117.600,00</w:t>
                            </w:r>
                          </w:p>
                        </w:tc>
                        <w:tc>
                          <w:tcPr>
                            <w:tcW w:w="1366" w:type="dxa"/>
                            <w:tcBorders>
                              <w:top w:val="thinThickMediumGap" w:sz="6" w:space="0" w:color="000000"/>
                              <w:left w:val="nil"/>
                              <w:bottom w:val="single" w:sz="12" w:space="0" w:color="000000"/>
                              <w:right w:val="nil"/>
                            </w:tcBorders>
                          </w:tcPr>
                          <w:p>
                            <w:pPr>
                              <w:pStyle w:val="TableParagraph"/>
                              <w:spacing w:before="43"/>
                              <w:ind w:left="476" w:right="-15"/>
                              <w:rPr>
                                <w:rFonts w:ascii="Arial"/>
                                <w:b/>
                                <w:sz w:val="18"/>
                              </w:rPr>
                            </w:pPr>
                            <w:r>
                              <w:rPr>
                                <w:rFonts w:ascii="Arial"/>
                                <w:b/>
                                <w:color w:val="00009F"/>
                                <w:spacing w:val="-2"/>
                                <w:sz w:val="18"/>
                              </w:rPr>
                              <w:t>113.729,66</w:t>
                            </w:r>
                          </w:p>
                        </w:tc>
                        <w:tc>
                          <w:tcPr>
                            <w:tcW w:w="902" w:type="dxa"/>
                            <w:gridSpan w:val="2"/>
                            <w:tcBorders>
                              <w:top w:val="thinThickMediumGap" w:sz="6" w:space="0" w:color="000000"/>
                              <w:left w:val="nil"/>
                              <w:bottom w:val="single" w:sz="12" w:space="0" w:color="000000"/>
                              <w:right w:val="single" w:sz="12" w:space="0" w:color="000000"/>
                            </w:tcBorders>
                          </w:tcPr>
                          <w:p>
                            <w:pPr>
                              <w:pStyle w:val="TableParagraph"/>
                              <w:spacing w:before="43"/>
                              <w:ind w:left="196"/>
                              <w:rPr>
                                <w:rFonts w:ascii="Arial"/>
                                <w:b/>
                                <w:sz w:val="18"/>
                              </w:rPr>
                            </w:pPr>
                            <w:r>
                              <w:rPr>
                                <w:rFonts w:ascii="Arial"/>
                                <w:b/>
                                <w:color w:val="00009F"/>
                                <w:spacing w:val="-2"/>
                                <w:sz w:val="18"/>
                              </w:rPr>
                              <w:t>96,71%</w:t>
                            </w:r>
                          </w:p>
                        </w:tc>
                      </w:tr>
                    </w:tbl>
                    <w:p>
                      <w:pPr>
                        <w:pStyle w:val="BodyText"/>
                      </w:pPr>
                    </w:p>
                  </w:txbxContent>
                </v:textbox>
                <w10:wrap type="none"/>
              </v:shape>
            </w:pict>
          </mc:Fallback>
        </mc:AlternateContent>
      </w:r>
    </w:p>
    <w:p>
      <w:pPr>
        <w:pStyle w:val="BodyText"/>
        <w:rPr>
          <w:rFonts w:ascii="Arial"/>
          <w:i/>
          <w:sz w:val="20"/>
        </w:rPr>
      </w:pPr>
    </w:p>
    <w:p>
      <w:pPr>
        <w:pStyle w:val="BodyText"/>
        <w:rPr>
          <w:rFonts w:ascii="Arial"/>
          <w:i/>
          <w:sz w:val="20"/>
        </w:rPr>
      </w:pPr>
    </w:p>
    <w:p>
      <w:pPr>
        <w:pStyle w:val="BodyText"/>
        <w:spacing w:before="115"/>
        <w:rPr>
          <w:rFonts w:ascii="Arial"/>
          <w:i/>
          <w:sz w:val="20"/>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48"/>
        <w:gridCol w:w="1701"/>
        <w:gridCol w:w="1357"/>
        <w:gridCol w:w="1125"/>
        <w:gridCol w:w="857"/>
      </w:tblGrid>
      <w:tr>
        <w:trPr>
          <w:trHeight w:val="243" w:hRule="atLeast"/>
        </w:trPr>
        <w:tc>
          <w:tcPr>
            <w:tcW w:w="5548"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701" w:type="dxa"/>
          </w:tcPr>
          <w:p>
            <w:pPr>
              <w:pStyle w:val="TableParagraph"/>
              <w:spacing w:line="201" w:lineRule="exact"/>
              <w:ind w:right="257"/>
              <w:jc w:val="right"/>
              <w:rPr>
                <w:rFonts w:ascii="Arial"/>
                <w:b/>
                <w:sz w:val="18"/>
              </w:rPr>
            </w:pPr>
            <w:r>
              <w:rPr>
                <w:rFonts w:ascii="Arial"/>
                <w:b/>
                <w:spacing w:val="-2"/>
                <w:sz w:val="18"/>
              </w:rPr>
              <w:t>12.000,00</w:t>
            </w:r>
          </w:p>
        </w:tc>
        <w:tc>
          <w:tcPr>
            <w:tcW w:w="1357" w:type="dxa"/>
          </w:tcPr>
          <w:p>
            <w:pPr>
              <w:pStyle w:val="TableParagraph"/>
              <w:spacing w:line="201" w:lineRule="exact"/>
              <w:ind w:left="23"/>
              <w:jc w:val="center"/>
              <w:rPr>
                <w:rFonts w:ascii="Arial"/>
                <w:b/>
                <w:sz w:val="18"/>
              </w:rPr>
            </w:pPr>
            <w:r>
              <w:rPr>
                <w:rFonts w:ascii="Arial"/>
                <w:b/>
                <w:spacing w:val="-2"/>
                <w:sz w:val="18"/>
              </w:rPr>
              <w:t>12.000,00</w:t>
            </w:r>
          </w:p>
        </w:tc>
        <w:tc>
          <w:tcPr>
            <w:tcW w:w="1125" w:type="dxa"/>
          </w:tcPr>
          <w:p>
            <w:pPr>
              <w:pStyle w:val="TableParagraph"/>
              <w:spacing w:line="201" w:lineRule="exact"/>
              <w:ind w:right="24"/>
              <w:jc w:val="right"/>
              <w:rPr>
                <w:rFonts w:ascii="Arial"/>
                <w:b/>
                <w:sz w:val="18"/>
              </w:rPr>
            </w:pPr>
            <w:r>
              <w:rPr>
                <w:rFonts w:ascii="Arial"/>
                <w:b/>
                <w:spacing w:val="-2"/>
                <w:sz w:val="18"/>
              </w:rPr>
              <w:t>11.989,41</w:t>
            </w:r>
          </w:p>
        </w:tc>
        <w:tc>
          <w:tcPr>
            <w:tcW w:w="857" w:type="dxa"/>
          </w:tcPr>
          <w:p>
            <w:pPr>
              <w:pStyle w:val="TableParagraph"/>
              <w:spacing w:line="201" w:lineRule="exact"/>
              <w:ind w:left="69"/>
              <w:jc w:val="center"/>
              <w:rPr>
                <w:rFonts w:ascii="Arial"/>
                <w:b/>
                <w:sz w:val="18"/>
              </w:rPr>
            </w:pPr>
            <w:r>
              <w:rPr>
                <w:rFonts w:ascii="Arial"/>
                <w:b/>
                <w:spacing w:val="-2"/>
                <w:sz w:val="18"/>
              </w:rPr>
              <w:t>99,91%</w:t>
            </w:r>
          </w:p>
        </w:tc>
      </w:tr>
      <w:tr>
        <w:trPr>
          <w:trHeight w:val="285" w:hRule="atLeast"/>
        </w:trPr>
        <w:tc>
          <w:tcPr>
            <w:tcW w:w="55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257"/>
              <w:jc w:val="right"/>
              <w:rPr>
                <w:rFonts w:ascii="Arial"/>
                <w:b/>
                <w:sz w:val="18"/>
              </w:rPr>
            </w:pPr>
            <w:r>
              <w:rPr>
                <w:rFonts w:ascii="Arial"/>
                <w:b/>
                <w:spacing w:val="-2"/>
                <w:sz w:val="18"/>
              </w:rPr>
              <w:t>12.000,00</w:t>
            </w:r>
          </w:p>
        </w:tc>
        <w:tc>
          <w:tcPr>
            <w:tcW w:w="1357" w:type="dxa"/>
          </w:tcPr>
          <w:p>
            <w:pPr>
              <w:pStyle w:val="TableParagraph"/>
              <w:spacing w:before="36"/>
              <w:ind w:left="23"/>
              <w:jc w:val="center"/>
              <w:rPr>
                <w:rFonts w:ascii="Arial"/>
                <w:b/>
                <w:sz w:val="18"/>
              </w:rPr>
            </w:pPr>
            <w:r>
              <w:rPr>
                <w:rFonts w:ascii="Arial"/>
                <w:b/>
                <w:spacing w:val="-2"/>
                <w:sz w:val="18"/>
              </w:rPr>
              <w:t>12.000,00</w:t>
            </w:r>
          </w:p>
        </w:tc>
        <w:tc>
          <w:tcPr>
            <w:tcW w:w="1125" w:type="dxa"/>
          </w:tcPr>
          <w:p>
            <w:pPr>
              <w:pStyle w:val="TableParagraph"/>
              <w:spacing w:before="36"/>
              <w:ind w:right="24"/>
              <w:jc w:val="right"/>
              <w:rPr>
                <w:rFonts w:ascii="Arial"/>
                <w:b/>
                <w:sz w:val="18"/>
              </w:rPr>
            </w:pPr>
            <w:r>
              <w:rPr>
                <w:rFonts w:ascii="Arial"/>
                <w:b/>
                <w:spacing w:val="-2"/>
                <w:sz w:val="18"/>
              </w:rPr>
              <w:t>11.989,41</w:t>
            </w:r>
          </w:p>
        </w:tc>
        <w:tc>
          <w:tcPr>
            <w:tcW w:w="857" w:type="dxa"/>
          </w:tcPr>
          <w:p>
            <w:pPr>
              <w:pStyle w:val="TableParagraph"/>
              <w:spacing w:before="36"/>
              <w:ind w:left="69"/>
              <w:jc w:val="center"/>
              <w:rPr>
                <w:rFonts w:ascii="Arial"/>
                <w:b/>
                <w:sz w:val="18"/>
              </w:rPr>
            </w:pPr>
            <w:r>
              <w:rPr>
                <w:rFonts w:ascii="Arial"/>
                <w:b/>
                <w:spacing w:val="-2"/>
                <w:sz w:val="18"/>
              </w:rPr>
              <w:t>99,91%</w:t>
            </w:r>
          </w:p>
        </w:tc>
      </w:tr>
      <w:tr>
        <w:trPr>
          <w:trHeight w:val="277" w:hRule="atLeast"/>
        </w:trPr>
        <w:tc>
          <w:tcPr>
            <w:tcW w:w="5548"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407,50</w:t>
            </w:r>
          </w:p>
        </w:tc>
        <w:tc>
          <w:tcPr>
            <w:tcW w:w="857" w:type="dxa"/>
          </w:tcPr>
          <w:p>
            <w:pPr>
              <w:pStyle w:val="TableParagraph"/>
              <w:rPr>
                <w:sz w:val="18"/>
              </w:rPr>
            </w:pPr>
          </w:p>
        </w:tc>
      </w:tr>
      <w:tr>
        <w:trPr>
          <w:trHeight w:val="277" w:hRule="atLeast"/>
        </w:trPr>
        <w:tc>
          <w:tcPr>
            <w:tcW w:w="5548" w:type="dxa"/>
          </w:tcPr>
          <w:p>
            <w:pPr>
              <w:pStyle w:val="TableParagraph"/>
              <w:spacing w:before="28"/>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28"/>
              <w:ind w:right="24"/>
              <w:jc w:val="right"/>
              <w:rPr>
                <w:rFonts w:ascii="Arial"/>
                <w:i/>
                <w:sz w:val="18"/>
              </w:rPr>
            </w:pPr>
            <w:r>
              <w:rPr>
                <w:rFonts w:ascii="Arial"/>
                <w:i/>
                <w:spacing w:val="-2"/>
                <w:sz w:val="18"/>
              </w:rPr>
              <w:t>130,94</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469,88</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180,00</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4.429,40</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5.157,85</w:t>
            </w:r>
          </w:p>
        </w:tc>
        <w:tc>
          <w:tcPr>
            <w:tcW w:w="857" w:type="dxa"/>
          </w:tcPr>
          <w:p>
            <w:pPr>
              <w:pStyle w:val="TableParagraph"/>
              <w:rPr>
                <w:sz w:val="18"/>
              </w:rPr>
            </w:pPr>
          </w:p>
        </w:tc>
      </w:tr>
      <w:tr>
        <w:trPr>
          <w:trHeight w:val="285" w:hRule="atLeast"/>
        </w:trPr>
        <w:tc>
          <w:tcPr>
            <w:tcW w:w="5548" w:type="dxa"/>
          </w:tcPr>
          <w:p>
            <w:pPr>
              <w:pStyle w:val="TableParagraph"/>
              <w:spacing w:before="36"/>
              <w:ind w:right="6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542,76</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671,08</w:t>
            </w:r>
          </w:p>
        </w:tc>
        <w:tc>
          <w:tcPr>
            <w:tcW w:w="857" w:type="dxa"/>
          </w:tcPr>
          <w:p>
            <w:pPr>
              <w:pStyle w:val="TableParagraph"/>
              <w:rPr>
                <w:sz w:val="18"/>
              </w:rPr>
            </w:pPr>
          </w:p>
        </w:tc>
      </w:tr>
      <w:tr>
        <w:trPr>
          <w:trHeight w:val="277" w:hRule="atLeast"/>
        </w:trPr>
        <w:tc>
          <w:tcPr>
            <w:tcW w:w="554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701" w:type="dxa"/>
          </w:tcPr>
          <w:p>
            <w:pPr>
              <w:pStyle w:val="TableParagraph"/>
              <w:spacing w:before="36"/>
              <w:ind w:right="257"/>
              <w:jc w:val="right"/>
              <w:rPr>
                <w:rFonts w:ascii="Arial"/>
                <w:b/>
                <w:sz w:val="18"/>
              </w:rPr>
            </w:pPr>
            <w:r>
              <w:rPr>
                <w:rFonts w:ascii="Arial"/>
                <w:b/>
                <w:spacing w:val="-2"/>
                <w:sz w:val="18"/>
              </w:rPr>
              <w:t>58.500,00</w:t>
            </w:r>
          </w:p>
        </w:tc>
        <w:tc>
          <w:tcPr>
            <w:tcW w:w="1357" w:type="dxa"/>
          </w:tcPr>
          <w:p>
            <w:pPr>
              <w:pStyle w:val="TableParagraph"/>
              <w:spacing w:before="36"/>
              <w:ind w:left="23"/>
              <w:jc w:val="center"/>
              <w:rPr>
                <w:rFonts w:ascii="Arial"/>
                <w:b/>
                <w:sz w:val="18"/>
              </w:rPr>
            </w:pPr>
            <w:r>
              <w:rPr>
                <w:rFonts w:ascii="Arial"/>
                <w:b/>
                <w:spacing w:val="-2"/>
                <w:sz w:val="18"/>
              </w:rPr>
              <w:t>58.500,00</w:t>
            </w:r>
          </w:p>
        </w:tc>
        <w:tc>
          <w:tcPr>
            <w:tcW w:w="1125" w:type="dxa"/>
          </w:tcPr>
          <w:p>
            <w:pPr>
              <w:pStyle w:val="TableParagraph"/>
              <w:spacing w:before="36"/>
              <w:ind w:right="24"/>
              <w:jc w:val="right"/>
              <w:rPr>
                <w:rFonts w:ascii="Arial"/>
                <w:b/>
                <w:sz w:val="18"/>
              </w:rPr>
            </w:pPr>
            <w:r>
              <w:rPr>
                <w:rFonts w:ascii="Arial"/>
                <w:b/>
                <w:spacing w:val="-2"/>
                <w:sz w:val="18"/>
              </w:rPr>
              <w:t>54.640,25</w:t>
            </w:r>
          </w:p>
        </w:tc>
        <w:tc>
          <w:tcPr>
            <w:tcW w:w="857" w:type="dxa"/>
          </w:tcPr>
          <w:p>
            <w:pPr>
              <w:pStyle w:val="TableParagraph"/>
              <w:spacing w:before="36"/>
              <w:ind w:left="69"/>
              <w:jc w:val="center"/>
              <w:rPr>
                <w:rFonts w:ascii="Arial"/>
                <w:b/>
                <w:sz w:val="18"/>
              </w:rPr>
            </w:pPr>
            <w:r>
              <w:rPr>
                <w:rFonts w:ascii="Arial"/>
                <w:b/>
                <w:spacing w:val="-2"/>
                <w:sz w:val="18"/>
              </w:rPr>
              <w:t>93,40%</w:t>
            </w:r>
          </w:p>
        </w:tc>
      </w:tr>
      <w:tr>
        <w:trPr>
          <w:trHeight w:val="277" w:hRule="atLeast"/>
        </w:trPr>
        <w:tc>
          <w:tcPr>
            <w:tcW w:w="5548"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28"/>
              <w:ind w:right="257"/>
              <w:jc w:val="right"/>
              <w:rPr>
                <w:rFonts w:ascii="Arial"/>
                <w:b/>
                <w:sz w:val="18"/>
              </w:rPr>
            </w:pPr>
            <w:r>
              <w:rPr>
                <w:rFonts w:ascii="Arial"/>
                <w:b/>
                <w:spacing w:val="-2"/>
                <w:sz w:val="18"/>
              </w:rPr>
              <w:t>58.500,00</w:t>
            </w:r>
          </w:p>
        </w:tc>
        <w:tc>
          <w:tcPr>
            <w:tcW w:w="1357" w:type="dxa"/>
          </w:tcPr>
          <w:p>
            <w:pPr>
              <w:pStyle w:val="TableParagraph"/>
              <w:spacing w:before="28"/>
              <w:ind w:left="23"/>
              <w:jc w:val="center"/>
              <w:rPr>
                <w:rFonts w:ascii="Arial"/>
                <w:b/>
                <w:sz w:val="18"/>
              </w:rPr>
            </w:pPr>
            <w:r>
              <w:rPr>
                <w:rFonts w:ascii="Arial"/>
                <w:b/>
                <w:spacing w:val="-2"/>
                <w:sz w:val="18"/>
              </w:rPr>
              <w:t>58.500,00</w:t>
            </w:r>
          </w:p>
        </w:tc>
        <w:tc>
          <w:tcPr>
            <w:tcW w:w="1125" w:type="dxa"/>
          </w:tcPr>
          <w:p>
            <w:pPr>
              <w:pStyle w:val="TableParagraph"/>
              <w:spacing w:before="28"/>
              <w:ind w:right="24"/>
              <w:jc w:val="right"/>
              <w:rPr>
                <w:rFonts w:ascii="Arial"/>
                <w:b/>
                <w:sz w:val="18"/>
              </w:rPr>
            </w:pPr>
            <w:r>
              <w:rPr>
                <w:rFonts w:ascii="Arial"/>
                <w:b/>
                <w:spacing w:val="-2"/>
                <w:sz w:val="18"/>
              </w:rPr>
              <w:t>54.640,25</w:t>
            </w:r>
          </w:p>
        </w:tc>
        <w:tc>
          <w:tcPr>
            <w:tcW w:w="857" w:type="dxa"/>
          </w:tcPr>
          <w:p>
            <w:pPr>
              <w:pStyle w:val="TableParagraph"/>
              <w:spacing w:before="28"/>
              <w:ind w:left="69"/>
              <w:jc w:val="center"/>
              <w:rPr>
                <w:rFonts w:ascii="Arial"/>
                <w:b/>
                <w:sz w:val="18"/>
              </w:rPr>
            </w:pPr>
            <w:r>
              <w:rPr>
                <w:rFonts w:ascii="Arial"/>
                <w:b/>
                <w:spacing w:val="-2"/>
                <w:sz w:val="18"/>
              </w:rPr>
              <w:t>93,40%</w:t>
            </w:r>
          </w:p>
        </w:tc>
      </w:tr>
      <w:tr>
        <w:trPr>
          <w:trHeight w:val="285" w:hRule="atLeast"/>
        </w:trPr>
        <w:tc>
          <w:tcPr>
            <w:tcW w:w="5548"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13.818,50</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5.265,58</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7.365,02</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1.500,00</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722,70</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9.086,32</w:t>
            </w:r>
          </w:p>
        </w:tc>
        <w:tc>
          <w:tcPr>
            <w:tcW w:w="857" w:type="dxa"/>
          </w:tcPr>
          <w:p>
            <w:pPr>
              <w:pStyle w:val="TableParagraph"/>
              <w:rPr>
                <w:sz w:val="18"/>
              </w:rPr>
            </w:pPr>
          </w:p>
        </w:tc>
      </w:tr>
      <w:tr>
        <w:trPr>
          <w:trHeight w:val="285" w:hRule="atLeast"/>
        </w:trPr>
        <w:tc>
          <w:tcPr>
            <w:tcW w:w="5548" w:type="dxa"/>
          </w:tcPr>
          <w:p>
            <w:pPr>
              <w:pStyle w:val="TableParagraph"/>
              <w:spacing w:before="36"/>
              <w:ind w:right="6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7.622,38</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7.948,55</w:t>
            </w:r>
          </w:p>
        </w:tc>
        <w:tc>
          <w:tcPr>
            <w:tcW w:w="857" w:type="dxa"/>
          </w:tcPr>
          <w:p>
            <w:pPr>
              <w:pStyle w:val="TableParagraph"/>
              <w:rPr>
                <w:sz w:val="18"/>
              </w:rPr>
            </w:pPr>
          </w:p>
        </w:tc>
      </w:tr>
      <w:tr>
        <w:trPr>
          <w:trHeight w:val="277" w:hRule="atLeast"/>
        </w:trPr>
        <w:tc>
          <w:tcPr>
            <w:tcW w:w="554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1.311,20</w:t>
            </w:r>
          </w:p>
        </w:tc>
        <w:tc>
          <w:tcPr>
            <w:tcW w:w="857" w:type="dxa"/>
          </w:tcPr>
          <w:p>
            <w:pPr>
              <w:pStyle w:val="TableParagraph"/>
              <w:rPr>
                <w:sz w:val="18"/>
              </w:rPr>
            </w:pPr>
          </w:p>
        </w:tc>
      </w:tr>
      <w:tr>
        <w:trPr>
          <w:trHeight w:val="277" w:hRule="atLeast"/>
        </w:trPr>
        <w:tc>
          <w:tcPr>
            <w:tcW w:w="5548" w:type="dxa"/>
          </w:tcPr>
          <w:p>
            <w:pPr>
              <w:pStyle w:val="TableParagraph"/>
              <w:spacing w:before="28"/>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701" w:type="dxa"/>
          </w:tcPr>
          <w:p>
            <w:pPr>
              <w:pStyle w:val="TableParagraph"/>
              <w:spacing w:before="28"/>
              <w:ind w:right="257"/>
              <w:jc w:val="right"/>
              <w:rPr>
                <w:rFonts w:ascii="Arial"/>
                <w:b/>
                <w:sz w:val="18"/>
              </w:rPr>
            </w:pPr>
            <w:r>
              <w:rPr>
                <w:rFonts w:ascii="Arial"/>
                <w:b/>
                <w:spacing w:val="-2"/>
                <w:sz w:val="18"/>
              </w:rPr>
              <w:t>43.000,00</w:t>
            </w:r>
          </w:p>
        </w:tc>
        <w:tc>
          <w:tcPr>
            <w:tcW w:w="1357" w:type="dxa"/>
          </w:tcPr>
          <w:p>
            <w:pPr>
              <w:pStyle w:val="TableParagraph"/>
              <w:spacing w:before="28"/>
              <w:ind w:left="23"/>
              <w:jc w:val="center"/>
              <w:rPr>
                <w:rFonts w:ascii="Arial"/>
                <w:b/>
                <w:sz w:val="18"/>
              </w:rPr>
            </w:pPr>
            <w:r>
              <w:rPr>
                <w:rFonts w:ascii="Arial"/>
                <w:b/>
                <w:spacing w:val="-2"/>
                <w:sz w:val="18"/>
              </w:rPr>
              <w:t>43.000,00</w:t>
            </w:r>
          </w:p>
        </w:tc>
        <w:tc>
          <w:tcPr>
            <w:tcW w:w="1125" w:type="dxa"/>
          </w:tcPr>
          <w:p>
            <w:pPr>
              <w:pStyle w:val="TableParagraph"/>
              <w:spacing w:before="28"/>
              <w:ind w:right="24"/>
              <w:jc w:val="right"/>
              <w:rPr>
                <w:rFonts w:ascii="Arial"/>
                <w:b/>
                <w:sz w:val="18"/>
              </w:rPr>
            </w:pPr>
            <w:r>
              <w:rPr>
                <w:rFonts w:ascii="Arial"/>
                <w:b/>
                <w:spacing w:val="-2"/>
                <w:sz w:val="18"/>
              </w:rPr>
              <w:t>43.000,00</w:t>
            </w:r>
          </w:p>
        </w:tc>
        <w:tc>
          <w:tcPr>
            <w:tcW w:w="857" w:type="dxa"/>
          </w:tcPr>
          <w:p>
            <w:pPr>
              <w:pStyle w:val="TableParagraph"/>
              <w:spacing w:before="28"/>
              <w:ind w:right="28"/>
              <w:jc w:val="center"/>
              <w:rPr>
                <w:rFonts w:ascii="Arial"/>
                <w:b/>
                <w:sz w:val="18"/>
              </w:rPr>
            </w:pPr>
            <w:r>
              <w:rPr>
                <w:rFonts w:ascii="Arial"/>
                <w:b/>
                <w:spacing w:val="-2"/>
                <w:sz w:val="18"/>
              </w:rPr>
              <w:t>100,00%</w:t>
            </w:r>
          </w:p>
        </w:tc>
      </w:tr>
      <w:tr>
        <w:trPr>
          <w:trHeight w:val="285" w:hRule="atLeast"/>
        </w:trPr>
        <w:tc>
          <w:tcPr>
            <w:tcW w:w="55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257"/>
              <w:jc w:val="right"/>
              <w:rPr>
                <w:rFonts w:ascii="Arial"/>
                <w:b/>
                <w:sz w:val="18"/>
              </w:rPr>
            </w:pPr>
            <w:r>
              <w:rPr>
                <w:rFonts w:ascii="Arial"/>
                <w:b/>
                <w:spacing w:val="-2"/>
                <w:sz w:val="18"/>
              </w:rPr>
              <w:t>43.000,00</w:t>
            </w:r>
          </w:p>
        </w:tc>
        <w:tc>
          <w:tcPr>
            <w:tcW w:w="1357" w:type="dxa"/>
          </w:tcPr>
          <w:p>
            <w:pPr>
              <w:pStyle w:val="TableParagraph"/>
              <w:spacing w:before="36"/>
              <w:ind w:left="23"/>
              <w:jc w:val="center"/>
              <w:rPr>
                <w:rFonts w:ascii="Arial"/>
                <w:b/>
                <w:sz w:val="18"/>
              </w:rPr>
            </w:pPr>
            <w:r>
              <w:rPr>
                <w:rFonts w:ascii="Arial"/>
                <w:b/>
                <w:spacing w:val="-2"/>
                <w:sz w:val="18"/>
              </w:rPr>
              <w:t>43.000,00</w:t>
            </w:r>
          </w:p>
        </w:tc>
        <w:tc>
          <w:tcPr>
            <w:tcW w:w="1125" w:type="dxa"/>
          </w:tcPr>
          <w:p>
            <w:pPr>
              <w:pStyle w:val="TableParagraph"/>
              <w:spacing w:before="36"/>
              <w:ind w:right="24"/>
              <w:jc w:val="right"/>
              <w:rPr>
                <w:rFonts w:ascii="Arial"/>
                <w:b/>
                <w:sz w:val="18"/>
              </w:rPr>
            </w:pPr>
            <w:r>
              <w:rPr>
                <w:rFonts w:ascii="Arial"/>
                <w:b/>
                <w:spacing w:val="-2"/>
                <w:sz w:val="18"/>
              </w:rPr>
              <w:t>43.000,00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548"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4.905,09</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37.385,04</w:t>
            </w:r>
          </w:p>
        </w:tc>
        <w:tc>
          <w:tcPr>
            <w:tcW w:w="857" w:type="dxa"/>
          </w:tcPr>
          <w:p>
            <w:pPr>
              <w:pStyle w:val="TableParagraph"/>
              <w:rPr>
                <w:sz w:val="18"/>
              </w:rPr>
            </w:pPr>
          </w:p>
        </w:tc>
      </w:tr>
      <w:tr>
        <w:trPr>
          <w:trHeight w:val="285" w:hRule="atLeast"/>
        </w:trPr>
        <w:tc>
          <w:tcPr>
            <w:tcW w:w="5548" w:type="dxa"/>
          </w:tcPr>
          <w:p>
            <w:pPr>
              <w:pStyle w:val="TableParagraph"/>
              <w:spacing w:before="36"/>
              <w:ind w:right="6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709,87</w:t>
            </w:r>
          </w:p>
        </w:tc>
        <w:tc>
          <w:tcPr>
            <w:tcW w:w="857" w:type="dxa"/>
          </w:tcPr>
          <w:p>
            <w:pPr>
              <w:pStyle w:val="TableParagraph"/>
              <w:rPr>
                <w:sz w:val="18"/>
              </w:rPr>
            </w:pPr>
          </w:p>
        </w:tc>
      </w:tr>
      <w:tr>
        <w:trPr>
          <w:trHeight w:val="285" w:hRule="atLeast"/>
        </w:trPr>
        <w:tc>
          <w:tcPr>
            <w:tcW w:w="554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701" w:type="dxa"/>
          </w:tcPr>
          <w:p>
            <w:pPr>
              <w:pStyle w:val="TableParagraph"/>
              <w:spacing w:before="36"/>
              <w:ind w:right="257"/>
              <w:jc w:val="right"/>
              <w:rPr>
                <w:rFonts w:ascii="Arial"/>
                <w:b/>
                <w:sz w:val="18"/>
              </w:rPr>
            </w:pPr>
            <w:r>
              <w:rPr>
                <w:rFonts w:ascii="Arial"/>
                <w:b/>
                <w:spacing w:val="-2"/>
                <w:sz w:val="18"/>
              </w:rPr>
              <w:t>4.100,00</w:t>
            </w:r>
          </w:p>
        </w:tc>
        <w:tc>
          <w:tcPr>
            <w:tcW w:w="1357" w:type="dxa"/>
          </w:tcPr>
          <w:p>
            <w:pPr>
              <w:pStyle w:val="TableParagraph"/>
              <w:spacing w:before="36"/>
              <w:ind w:left="125" w:right="2"/>
              <w:jc w:val="center"/>
              <w:rPr>
                <w:rFonts w:ascii="Arial"/>
                <w:b/>
                <w:sz w:val="18"/>
              </w:rPr>
            </w:pPr>
            <w:r>
              <w:rPr>
                <w:rFonts w:ascii="Arial"/>
                <w:b/>
                <w:spacing w:val="-2"/>
                <w:sz w:val="18"/>
              </w:rPr>
              <w:t>4.100,00</w:t>
            </w:r>
          </w:p>
        </w:tc>
        <w:tc>
          <w:tcPr>
            <w:tcW w:w="1125" w:type="dxa"/>
          </w:tcPr>
          <w:p>
            <w:pPr>
              <w:pStyle w:val="TableParagraph"/>
              <w:spacing w:before="36"/>
              <w:ind w:right="24"/>
              <w:jc w:val="right"/>
              <w:rPr>
                <w:rFonts w:ascii="Arial"/>
                <w:b/>
                <w:sz w:val="18"/>
              </w:rPr>
            </w:pPr>
            <w:r>
              <w:rPr>
                <w:rFonts w:ascii="Arial"/>
                <w:b/>
                <w:spacing w:val="-2"/>
                <w:sz w:val="18"/>
              </w:rPr>
              <w:t>4.100,00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5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257"/>
              <w:jc w:val="right"/>
              <w:rPr>
                <w:rFonts w:ascii="Arial"/>
                <w:b/>
                <w:sz w:val="18"/>
              </w:rPr>
            </w:pPr>
            <w:r>
              <w:rPr>
                <w:rFonts w:ascii="Arial"/>
                <w:b/>
                <w:spacing w:val="-2"/>
                <w:sz w:val="18"/>
              </w:rPr>
              <w:t>4.100,00</w:t>
            </w:r>
          </w:p>
        </w:tc>
        <w:tc>
          <w:tcPr>
            <w:tcW w:w="1357" w:type="dxa"/>
          </w:tcPr>
          <w:p>
            <w:pPr>
              <w:pStyle w:val="TableParagraph"/>
              <w:spacing w:before="36"/>
              <w:ind w:left="125" w:right="2"/>
              <w:jc w:val="center"/>
              <w:rPr>
                <w:rFonts w:ascii="Arial"/>
                <w:b/>
                <w:sz w:val="18"/>
              </w:rPr>
            </w:pPr>
            <w:r>
              <w:rPr>
                <w:rFonts w:ascii="Arial"/>
                <w:b/>
                <w:spacing w:val="-2"/>
                <w:sz w:val="18"/>
              </w:rPr>
              <w:t>4.100,00</w:t>
            </w:r>
          </w:p>
        </w:tc>
        <w:tc>
          <w:tcPr>
            <w:tcW w:w="1125" w:type="dxa"/>
          </w:tcPr>
          <w:p>
            <w:pPr>
              <w:pStyle w:val="TableParagraph"/>
              <w:spacing w:before="36"/>
              <w:ind w:right="24"/>
              <w:jc w:val="right"/>
              <w:rPr>
                <w:rFonts w:ascii="Arial"/>
                <w:b/>
                <w:sz w:val="18"/>
              </w:rPr>
            </w:pPr>
            <w:r>
              <w:rPr>
                <w:rFonts w:ascii="Arial"/>
                <w:b/>
                <w:spacing w:val="-2"/>
                <w:sz w:val="18"/>
              </w:rPr>
              <w:t>4.100,00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312" w:hRule="atLeast"/>
        </w:trPr>
        <w:tc>
          <w:tcPr>
            <w:tcW w:w="5548" w:type="dxa"/>
            <w:tcBorders>
              <w:bottom w:val="single" w:sz="12" w:space="0" w:color="000000"/>
            </w:tcBorders>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2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4.100,00</w:t>
            </w:r>
          </w:p>
        </w:tc>
        <w:tc>
          <w:tcPr>
            <w:tcW w:w="857" w:type="dxa"/>
            <w:tcBorders>
              <w:bottom w:val="single" w:sz="12" w:space="0" w:color="000000"/>
            </w:tcBorders>
          </w:tcPr>
          <w:p>
            <w:pPr>
              <w:pStyle w:val="TableParagraph"/>
              <w:rPr>
                <w:sz w:val="18"/>
              </w:rPr>
            </w:pPr>
          </w:p>
        </w:tc>
      </w:tr>
      <w:tr>
        <w:trPr>
          <w:trHeight w:val="359" w:hRule="atLeast"/>
        </w:trPr>
        <w:tc>
          <w:tcPr>
            <w:tcW w:w="554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A102202</w:t>
            </w:r>
            <w:r>
              <w:rPr>
                <w:rFonts w:ascii="Arial"/>
                <w:b/>
                <w:color w:val="00009F"/>
                <w:spacing w:val="-1"/>
                <w:sz w:val="18"/>
              </w:rPr>
              <w:t> </w:t>
            </w:r>
            <w:r>
              <w:rPr>
                <w:rFonts w:ascii="Arial"/>
                <w:b/>
                <w:color w:val="00009F"/>
                <w:sz w:val="18"/>
              </w:rPr>
              <w:t>Program</w:t>
            </w:r>
            <w:r>
              <w:rPr>
                <w:rFonts w:ascii="Arial"/>
                <w:b/>
                <w:color w:val="00009F"/>
                <w:spacing w:val="-1"/>
                <w:sz w:val="18"/>
              </w:rPr>
              <w:t> </w:t>
            </w:r>
            <w:r>
              <w:rPr>
                <w:rFonts w:ascii="Arial"/>
                <w:b/>
                <w:color w:val="00009F"/>
                <w:sz w:val="18"/>
              </w:rPr>
              <w:t>dramskih</w:t>
            </w:r>
            <w:r>
              <w:rPr>
                <w:rFonts w:ascii="Arial"/>
                <w:b/>
                <w:color w:val="00009F"/>
                <w:spacing w:val="-1"/>
                <w:sz w:val="18"/>
              </w:rPr>
              <w:t> </w:t>
            </w:r>
            <w:r>
              <w:rPr>
                <w:rFonts w:ascii="Arial"/>
                <w:b/>
                <w:color w:val="00009F"/>
                <w:spacing w:val="-2"/>
                <w:sz w:val="18"/>
              </w:rPr>
              <w:t>gostovanja</w:t>
            </w:r>
          </w:p>
        </w:tc>
        <w:tc>
          <w:tcPr>
            <w:tcW w:w="1701" w:type="dxa"/>
            <w:tcBorders>
              <w:top w:val="single" w:sz="12" w:space="0" w:color="000000"/>
              <w:bottom w:val="single" w:sz="12" w:space="0" w:color="000000"/>
            </w:tcBorders>
          </w:tcPr>
          <w:p>
            <w:pPr>
              <w:pStyle w:val="TableParagraph"/>
              <w:spacing w:before="39"/>
              <w:ind w:right="257"/>
              <w:jc w:val="right"/>
              <w:rPr>
                <w:rFonts w:ascii="Arial"/>
                <w:b/>
                <w:sz w:val="18"/>
              </w:rPr>
            </w:pPr>
            <w:r>
              <w:rPr>
                <w:rFonts w:ascii="Arial"/>
                <w:b/>
                <w:color w:val="00009F"/>
                <w:spacing w:val="-2"/>
                <w:sz w:val="18"/>
              </w:rPr>
              <w:t>10.000,00</w:t>
            </w:r>
          </w:p>
        </w:tc>
        <w:tc>
          <w:tcPr>
            <w:tcW w:w="1357" w:type="dxa"/>
            <w:tcBorders>
              <w:top w:val="single" w:sz="12" w:space="0" w:color="000000"/>
              <w:bottom w:val="single" w:sz="12" w:space="0" w:color="000000"/>
            </w:tcBorders>
          </w:tcPr>
          <w:p>
            <w:pPr>
              <w:pStyle w:val="TableParagraph"/>
              <w:spacing w:before="39"/>
              <w:ind w:left="23"/>
              <w:jc w:val="center"/>
              <w:rPr>
                <w:rFonts w:ascii="Arial"/>
                <w:b/>
                <w:sz w:val="18"/>
              </w:rPr>
            </w:pPr>
            <w:r>
              <w:rPr>
                <w:rFonts w:ascii="Arial"/>
                <w:b/>
                <w:color w:val="00009F"/>
                <w:spacing w:val="-2"/>
                <w:sz w:val="18"/>
              </w:rPr>
              <w:t>10.000,00</w:t>
            </w:r>
          </w:p>
        </w:tc>
        <w:tc>
          <w:tcPr>
            <w:tcW w:w="11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7.372,65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73,73%</w:t>
            </w:r>
          </w:p>
        </w:tc>
      </w:tr>
      <w:tr>
        <w:trPr>
          <w:trHeight w:val="228" w:hRule="atLeast"/>
        </w:trPr>
        <w:tc>
          <w:tcPr>
            <w:tcW w:w="5548"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701" w:type="dxa"/>
            <w:tcBorders>
              <w:top w:val="single" w:sz="12" w:space="0" w:color="000000"/>
            </w:tcBorders>
          </w:tcPr>
          <w:p>
            <w:pPr>
              <w:pStyle w:val="TableParagraph"/>
              <w:spacing w:line="186" w:lineRule="exact"/>
              <w:ind w:right="257"/>
              <w:jc w:val="right"/>
              <w:rPr>
                <w:rFonts w:ascii="Arial"/>
                <w:b/>
                <w:sz w:val="18"/>
              </w:rPr>
            </w:pPr>
            <w:r>
              <w:rPr>
                <w:rFonts w:ascii="Arial"/>
                <w:b/>
                <w:spacing w:val="-2"/>
                <w:sz w:val="18"/>
              </w:rPr>
              <w:t>10.000,00</w:t>
            </w:r>
          </w:p>
        </w:tc>
        <w:tc>
          <w:tcPr>
            <w:tcW w:w="1357" w:type="dxa"/>
            <w:tcBorders>
              <w:top w:val="single" w:sz="12" w:space="0" w:color="000000"/>
            </w:tcBorders>
          </w:tcPr>
          <w:p>
            <w:pPr>
              <w:pStyle w:val="TableParagraph"/>
              <w:spacing w:line="186" w:lineRule="exact"/>
              <w:ind w:left="23"/>
              <w:jc w:val="center"/>
              <w:rPr>
                <w:rFonts w:ascii="Arial"/>
                <w:b/>
                <w:sz w:val="18"/>
              </w:rPr>
            </w:pPr>
            <w:r>
              <w:rPr>
                <w:rFonts w:ascii="Arial"/>
                <w:b/>
                <w:spacing w:val="-2"/>
                <w:sz w:val="18"/>
              </w:rPr>
              <w:t>10.000,00</w:t>
            </w:r>
          </w:p>
        </w:tc>
        <w:tc>
          <w:tcPr>
            <w:tcW w:w="11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7.372,65</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73,73%</w:t>
            </w:r>
          </w:p>
        </w:tc>
      </w:tr>
      <w:tr>
        <w:trPr>
          <w:trHeight w:val="277" w:hRule="atLeast"/>
        </w:trPr>
        <w:tc>
          <w:tcPr>
            <w:tcW w:w="55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257"/>
              <w:jc w:val="right"/>
              <w:rPr>
                <w:rFonts w:ascii="Arial"/>
                <w:b/>
                <w:sz w:val="18"/>
              </w:rPr>
            </w:pPr>
            <w:r>
              <w:rPr>
                <w:rFonts w:ascii="Arial"/>
                <w:b/>
                <w:spacing w:val="-2"/>
                <w:sz w:val="18"/>
              </w:rPr>
              <w:t>10.000,00</w:t>
            </w:r>
          </w:p>
        </w:tc>
        <w:tc>
          <w:tcPr>
            <w:tcW w:w="1357" w:type="dxa"/>
          </w:tcPr>
          <w:p>
            <w:pPr>
              <w:pStyle w:val="TableParagraph"/>
              <w:spacing w:before="36"/>
              <w:ind w:left="23"/>
              <w:jc w:val="center"/>
              <w:rPr>
                <w:rFonts w:ascii="Arial"/>
                <w:b/>
                <w:sz w:val="18"/>
              </w:rPr>
            </w:pPr>
            <w:r>
              <w:rPr>
                <w:rFonts w:ascii="Arial"/>
                <w:b/>
                <w:spacing w:val="-2"/>
                <w:sz w:val="18"/>
              </w:rPr>
              <w:t>10.000,00</w:t>
            </w:r>
          </w:p>
        </w:tc>
        <w:tc>
          <w:tcPr>
            <w:tcW w:w="1125" w:type="dxa"/>
          </w:tcPr>
          <w:p>
            <w:pPr>
              <w:pStyle w:val="TableParagraph"/>
              <w:spacing w:before="36"/>
              <w:ind w:right="24"/>
              <w:jc w:val="right"/>
              <w:rPr>
                <w:rFonts w:ascii="Arial"/>
                <w:b/>
                <w:sz w:val="18"/>
              </w:rPr>
            </w:pPr>
            <w:r>
              <w:rPr>
                <w:rFonts w:ascii="Arial"/>
                <w:b/>
                <w:spacing w:val="-2"/>
                <w:sz w:val="18"/>
              </w:rPr>
              <w:t>7.372,65</w:t>
            </w:r>
          </w:p>
        </w:tc>
        <w:tc>
          <w:tcPr>
            <w:tcW w:w="857" w:type="dxa"/>
          </w:tcPr>
          <w:p>
            <w:pPr>
              <w:pStyle w:val="TableParagraph"/>
              <w:spacing w:before="36"/>
              <w:ind w:left="69"/>
              <w:jc w:val="center"/>
              <w:rPr>
                <w:rFonts w:ascii="Arial"/>
                <w:b/>
                <w:sz w:val="18"/>
              </w:rPr>
            </w:pPr>
            <w:r>
              <w:rPr>
                <w:rFonts w:ascii="Arial"/>
                <w:b/>
                <w:spacing w:val="-2"/>
                <w:sz w:val="18"/>
              </w:rPr>
              <w:t>73,73%</w:t>
            </w:r>
          </w:p>
        </w:tc>
      </w:tr>
      <w:tr>
        <w:trPr>
          <w:trHeight w:val="277" w:hRule="atLeast"/>
        </w:trPr>
        <w:tc>
          <w:tcPr>
            <w:tcW w:w="5548" w:type="dxa"/>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28"/>
              <w:ind w:right="24"/>
              <w:jc w:val="right"/>
              <w:rPr>
                <w:rFonts w:ascii="Arial"/>
                <w:i/>
                <w:sz w:val="18"/>
              </w:rPr>
            </w:pPr>
            <w:r>
              <w:rPr>
                <w:rFonts w:ascii="Arial"/>
                <w:i/>
                <w:spacing w:val="-2"/>
                <w:sz w:val="18"/>
              </w:rPr>
              <w:t>6.059,12</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527,57</w:t>
            </w:r>
          </w:p>
        </w:tc>
        <w:tc>
          <w:tcPr>
            <w:tcW w:w="857" w:type="dxa"/>
          </w:tcPr>
          <w:p>
            <w:pPr>
              <w:pStyle w:val="TableParagraph"/>
              <w:rPr>
                <w:sz w:val="18"/>
              </w:rPr>
            </w:pPr>
          </w:p>
        </w:tc>
      </w:tr>
      <w:tr>
        <w:trPr>
          <w:trHeight w:val="285" w:hRule="atLeast"/>
        </w:trPr>
        <w:tc>
          <w:tcPr>
            <w:tcW w:w="5548" w:type="dxa"/>
          </w:tcPr>
          <w:p>
            <w:pPr>
              <w:pStyle w:val="TableParagraph"/>
              <w:spacing w:before="36"/>
              <w:ind w:right="6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487,00</w:t>
            </w:r>
          </w:p>
        </w:tc>
        <w:tc>
          <w:tcPr>
            <w:tcW w:w="857" w:type="dxa"/>
          </w:tcPr>
          <w:p>
            <w:pPr>
              <w:pStyle w:val="TableParagraph"/>
              <w:rPr>
                <w:sz w:val="18"/>
              </w:rPr>
            </w:pPr>
          </w:p>
        </w:tc>
      </w:tr>
      <w:tr>
        <w:trPr>
          <w:trHeight w:val="284" w:hRule="atLeast"/>
        </w:trPr>
        <w:tc>
          <w:tcPr>
            <w:tcW w:w="554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298,96</w:t>
            </w:r>
          </w:p>
        </w:tc>
        <w:tc>
          <w:tcPr>
            <w:tcW w:w="857" w:type="dxa"/>
          </w:tcPr>
          <w:p>
            <w:pPr>
              <w:pStyle w:val="TableParagraph"/>
              <w:rPr>
                <w:sz w:val="18"/>
              </w:rPr>
            </w:pPr>
          </w:p>
        </w:tc>
      </w:tr>
      <w:tr>
        <w:trPr>
          <w:trHeight w:val="312" w:hRule="atLeast"/>
        </w:trPr>
        <w:tc>
          <w:tcPr>
            <w:tcW w:w="5548" w:type="dxa"/>
            <w:tcBorders>
              <w:bottom w:val="single" w:sz="12" w:space="0" w:color="000000"/>
            </w:tcBorders>
          </w:tcPr>
          <w:p>
            <w:pPr>
              <w:pStyle w:val="TableParagraph"/>
              <w:spacing w:before="35"/>
              <w:ind w:left="14"/>
              <w:rPr>
                <w:rFonts w:ascii="Arial"/>
                <w:b/>
                <w:sz w:val="20"/>
              </w:rPr>
            </w:pPr>
            <w:r>
              <w:rPr>
                <w:rFonts w:ascii="Arial"/>
                <w:b/>
                <w:color w:val="00009F"/>
                <w:sz w:val="20"/>
              </w:rPr>
              <w:t>1023</w:t>
            </w:r>
            <w:r>
              <w:rPr>
                <w:rFonts w:ascii="Arial"/>
                <w:b/>
                <w:color w:val="00009F"/>
                <w:spacing w:val="-1"/>
                <w:sz w:val="20"/>
              </w:rPr>
              <w:t> </w:t>
            </w:r>
            <w:r>
              <w:rPr>
                <w:rFonts w:ascii="Arial"/>
                <w:b/>
                <w:color w:val="00009F"/>
                <w:sz w:val="20"/>
              </w:rPr>
              <w:t>GLAZBENO</w:t>
            </w:r>
            <w:r>
              <w:rPr>
                <w:rFonts w:ascii="Arial"/>
                <w:b/>
                <w:color w:val="00009F"/>
                <w:spacing w:val="-1"/>
                <w:sz w:val="20"/>
              </w:rPr>
              <w:t> </w:t>
            </w:r>
            <w:r>
              <w:rPr>
                <w:rFonts w:ascii="Arial"/>
                <w:b/>
                <w:color w:val="00009F"/>
                <w:sz w:val="20"/>
              </w:rPr>
              <w:t>SCENSKI</w:t>
            </w:r>
            <w:r>
              <w:rPr>
                <w:rFonts w:ascii="Arial"/>
                <w:b/>
                <w:color w:val="00009F"/>
                <w:spacing w:val="-1"/>
                <w:sz w:val="20"/>
              </w:rPr>
              <w:t> </w:t>
            </w:r>
            <w:r>
              <w:rPr>
                <w:rFonts w:ascii="Arial"/>
                <w:b/>
                <w:color w:val="00009F"/>
                <w:spacing w:val="-2"/>
                <w:sz w:val="20"/>
              </w:rPr>
              <w:t>PROGRAMI</w:t>
            </w:r>
          </w:p>
        </w:tc>
        <w:tc>
          <w:tcPr>
            <w:tcW w:w="1701" w:type="dxa"/>
            <w:tcBorders>
              <w:bottom w:val="single" w:sz="12" w:space="0" w:color="000000"/>
            </w:tcBorders>
          </w:tcPr>
          <w:p>
            <w:pPr>
              <w:pStyle w:val="TableParagraph"/>
              <w:spacing w:before="35"/>
              <w:ind w:right="257"/>
              <w:jc w:val="right"/>
              <w:rPr>
                <w:rFonts w:ascii="Arial"/>
                <w:b/>
                <w:sz w:val="20"/>
              </w:rPr>
            </w:pPr>
            <w:r>
              <w:rPr>
                <w:rFonts w:ascii="Arial"/>
                <w:b/>
                <w:color w:val="00009F"/>
                <w:spacing w:val="-2"/>
                <w:sz w:val="20"/>
              </w:rPr>
              <w:t>7.300,00</w:t>
            </w:r>
          </w:p>
        </w:tc>
        <w:tc>
          <w:tcPr>
            <w:tcW w:w="1357" w:type="dxa"/>
            <w:tcBorders>
              <w:bottom w:val="single" w:sz="12" w:space="0" w:color="000000"/>
            </w:tcBorders>
          </w:tcPr>
          <w:p>
            <w:pPr>
              <w:pStyle w:val="TableParagraph"/>
              <w:spacing w:before="35"/>
              <w:ind w:left="123" w:right="78"/>
              <w:jc w:val="center"/>
              <w:rPr>
                <w:rFonts w:ascii="Arial"/>
                <w:b/>
                <w:sz w:val="20"/>
              </w:rPr>
            </w:pPr>
            <w:r>
              <w:rPr>
                <w:rFonts w:ascii="Arial"/>
                <w:b/>
                <w:color w:val="00009F"/>
                <w:spacing w:val="-2"/>
                <w:sz w:val="20"/>
              </w:rPr>
              <w:t>7.300,00</w:t>
            </w:r>
          </w:p>
        </w:tc>
        <w:tc>
          <w:tcPr>
            <w:tcW w:w="1125"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6.144,07</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84,17%</w:t>
            </w:r>
          </w:p>
        </w:tc>
      </w:tr>
      <w:tr>
        <w:trPr>
          <w:trHeight w:val="359" w:hRule="atLeast"/>
        </w:trPr>
        <w:tc>
          <w:tcPr>
            <w:tcW w:w="554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A102301</w:t>
            </w:r>
            <w:r>
              <w:rPr>
                <w:rFonts w:ascii="Arial"/>
                <w:b/>
                <w:color w:val="00009F"/>
                <w:spacing w:val="-1"/>
                <w:sz w:val="18"/>
              </w:rPr>
              <w:t> </w:t>
            </w:r>
            <w:r>
              <w:rPr>
                <w:rFonts w:ascii="Arial"/>
                <w:b/>
                <w:color w:val="00009F"/>
                <w:sz w:val="18"/>
              </w:rPr>
              <w:t>Glazbeno</w:t>
            </w:r>
            <w:r>
              <w:rPr>
                <w:rFonts w:ascii="Arial"/>
                <w:b/>
                <w:color w:val="00009F"/>
                <w:spacing w:val="-1"/>
                <w:sz w:val="18"/>
              </w:rPr>
              <w:t> </w:t>
            </w:r>
            <w:r>
              <w:rPr>
                <w:rFonts w:ascii="Arial"/>
                <w:b/>
                <w:color w:val="00009F"/>
                <w:sz w:val="18"/>
              </w:rPr>
              <w:t>scenski</w:t>
            </w:r>
            <w:r>
              <w:rPr>
                <w:rFonts w:ascii="Arial"/>
                <w:b/>
                <w:color w:val="00009F"/>
                <w:spacing w:val="-1"/>
                <w:sz w:val="18"/>
              </w:rPr>
              <w:t> </w:t>
            </w:r>
            <w:r>
              <w:rPr>
                <w:rFonts w:ascii="Arial"/>
                <w:b/>
                <w:color w:val="00009F"/>
                <w:spacing w:val="-2"/>
                <w:sz w:val="18"/>
              </w:rPr>
              <w:t>programi</w:t>
            </w:r>
          </w:p>
        </w:tc>
        <w:tc>
          <w:tcPr>
            <w:tcW w:w="1701" w:type="dxa"/>
            <w:tcBorders>
              <w:top w:val="single" w:sz="12" w:space="0" w:color="000000"/>
              <w:bottom w:val="single" w:sz="12" w:space="0" w:color="000000"/>
            </w:tcBorders>
          </w:tcPr>
          <w:p>
            <w:pPr>
              <w:pStyle w:val="TableParagraph"/>
              <w:spacing w:before="39"/>
              <w:ind w:right="257"/>
              <w:jc w:val="right"/>
              <w:rPr>
                <w:rFonts w:ascii="Arial"/>
                <w:b/>
                <w:sz w:val="18"/>
              </w:rPr>
            </w:pPr>
            <w:r>
              <w:rPr>
                <w:rFonts w:ascii="Arial"/>
                <w:b/>
                <w:color w:val="00009F"/>
                <w:spacing w:val="-2"/>
                <w:sz w:val="18"/>
              </w:rPr>
              <w:t>7.300,00</w:t>
            </w:r>
          </w:p>
        </w:tc>
        <w:tc>
          <w:tcPr>
            <w:tcW w:w="1357" w:type="dxa"/>
            <w:tcBorders>
              <w:top w:val="single" w:sz="12" w:space="0" w:color="000000"/>
              <w:bottom w:val="single" w:sz="12" w:space="0" w:color="000000"/>
            </w:tcBorders>
          </w:tcPr>
          <w:p>
            <w:pPr>
              <w:pStyle w:val="TableParagraph"/>
              <w:spacing w:before="39"/>
              <w:ind w:left="125" w:right="2"/>
              <w:jc w:val="center"/>
              <w:rPr>
                <w:rFonts w:ascii="Arial"/>
                <w:b/>
                <w:sz w:val="18"/>
              </w:rPr>
            </w:pPr>
            <w:r>
              <w:rPr>
                <w:rFonts w:ascii="Arial"/>
                <w:b/>
                <w:color w:val="00009F"/>
                <w:spacing w:val="-2"/>
                <w:sz w:val="18"/>
              </w:rPr>
              <w:t>7.300,00</w:t>
            </w:r>
          </w:p>
        </w:tc>
        <w:tc>
          <w:tcPr>
            <w:tcW w:w="11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6.144,07</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84,17%</w:t>
            </w:r>
          </w:p>
        </w:tc>
      </w:tr>
      <w:tr>
        <w:trPr>
          <w:trHeight w:val="228" w:hRule="atLeast"/>
        </w:trPr>
        <w:tc>
          <w:tcPr>
            <w:tcW w:w="554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701" w:type="dxa"/>
            <w:tcBorders>
              <w:top w:val="single" w:sz="12" w:space="0" w:color="000000"/>
            </w:tcBorders>
          </w:tcPr>
          <w:p>
            <w:pPr>
              <w:pStyle w:val="TableParagraph"/>
              <w:spacing w:line="186" w:lineRule="exact"/>
              <w:ind w:right="257"/>
              <w:jc w:val="right"/>
              <w:rPr>
                <w:rFonts w:ascii="Arial"/>
                <w:b/>
                <w:sz w:val="18"/>
              </w:rPr>
            </w:pPr>
            <w:r>
              <w:rPr>
                <w:rFonts w:ascii="Arial"/>
                <w:b/>
                <w:spacing w:val="-2"/>
                <w:sz w:val="18"/>
              </w:rPr>
              <w:t>4.000,00</w:t>
            </w:r>
          </w:p>
        </w:tc>
        <w:tc>
          <w:tcPr>
            <w:tcW w:w="1357" w:type="dxa"/>
            <w:tcBorders>
              <w:top w:val="single" w:sz="12" w:space="0" w:color="000000"/>
            </w:tcBorders>
          </w:tcPr>
          <w:p>
            <w:pPr>
              <w:pStyle w:val="TableParagraph"/>
              <w:spacing w:line="186" w:lineRule="exact"/>
              <w:ind w:left="125" w:right="2"/>
              <w:jc w:val="center"/>
              <w:rPr>
                <w:rFonts w:ascii="Arial"/>
                <w:b/>
                <w:sz w:val="18"/>
              </w:rPr>
            </w:pPr>
            <w:r>
              <w:rPr>
                <w:rFonts w:ascii="Arial"/>
                <w:b/>
                <w:spacing w:val="-2"/>
                <w:sz w:val="18"/>
              </w:rPr>
              <w:t>4.000,00</w:t>
            </w:r>
          </w:p>
        </w:tc>
        <w:tc>
          <w:tcPr>
            <w:tcW w:w="11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4.000,00</w:t>
            </w:r>
          </w:p>
        </w:tc>
        <w:tc>
          <w:tcPr>
            <w:tcW w:w="857" w:type="dxa"/>
            <w:tcBorders>
              <w:top w:val="single" w:sz="12" w:space="0" w:color="000000"/>
            </w:tcBorders>
          </w:tcPr>
          <w:p>
            <w:pPr>
              <w:pStyle w:val="TableParagraph"/>
              <w:spacing w:line="186" w:lineRule="exact"/>
              <w:ind w:right="28"/>
              <w:jc w:val="center"/>
              <w:rPr>
                <w:rFonts w:ascii="Arial"/>
                <w:b/>
                <w:sz w:val="18"/>
              </w:rPr>
            </w:pPr>
            <w:r>
              <w:rPr>
                <w:rFonts w:ascii="Arial"/>
                <w:b/>
                <w:spacing w:val="-2"/>
                <w:sz w:val="18"/>
              </w:rPr>
              <w:t>100,00%</w:t>
            </w:r>
          </w:p>
        </w:tc>
      </w:tr>
      <w:tr>
        <w:trPr>
          <w:trHeight w:val="285" w:hRule="atLeast"/>
        </w:trPr>
        <w:tc>
          <w:tcPr>
            <w:tcW w:w="55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257"/>
              <w:jc w:val="right"/>
              <w:rPr>
                <w:rFonts w:ascii="Arial"/>
                <w:b/>
                <w:sz w:val="18"/>
              </w:rPr>
            </w:pPr>
            <w:r>
              <w:rPr>
                <w:rFonts w:ascii="Arial"/>
                <w:b/>
                <w:spacing w:val="-2"/>
                <w:sz w:val="18"/>
              </w:rPr>
              <w:t>4.000,00</w:t>
            </w:r>
          </w:p>
        </w:tc>
        <w:tc>
          <w:tcPr>
            <w:tcW w:w="1357" w:type="dxa"/>
          </w:tcPr>
          <w:p>
            <w:pPr>
              <w:pStyle w:val="TableParagraph"/>
              <w:spacing w:before="36"/>
              <w:ind w:left="125" w:right="2"/>
              <w:jc w:val="center"/>
              <w:rPr>
                <w:rFonts w:ascii="Arial"/>
                <w:b/>
                <w:sz w:val="18"/>
              </w:rPr>
            </w:pPr>
            <w:r>
              <w:rPr>
                <w:rFonts w:ascii="Arial"/>
                <w:b/>
                <w:spacing w:val="-2"/>
                <w:sz w:val="18"/>
              </w:rPr>
              <w:t>4.000,00</w:t>
            </w:r>
          </w:p>
        </w:tc>
        <w:tc>
          <w:tcPr>
            <w:tcW w:w="1125" w:type="dxa"/>
          </w:tcPr>
          <w:p>
            <w:pPr>
              <w:pStyle w:val="TableParagraph"/>
              <w:spacing w:before="36"/>
              <w:ind w:right="24"/>
              <w:jc w:val="right"/>
              <w:rPr>
                <w:rFonts w:ascii="Arial"/>
                <w:b/>
                <w:sz w:val="18"/>
              </w:rPr>
            </w:pPr>
            <w:r>
              <w:rPr>
                <w:rFonts w:ascii="Arial"/>
                <w:b/>
                <w:spacing w:val="-2"/>
                <w:sz w:val="18"/>
              </w:rPr>
              <w:t>4.000,00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548"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83,00</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1.411,07</w:t>
            </w:r>
          </w:p>
        </w:tc>
        <w:tc>
          <w:tcPr>
            <w:tcW w:w="857" w:type="dxa"/>
          </w:tcPr>
          <w:p>
            <w:pPr>
              <w:pStyle w:val="TableParagraph"/>
              <w:rPr>
                <w:sz w:val="18"/>
              </w:rPr>
            </w:pPr>
          </w:p>
        </w:tc>
      </w:tr>
      <w:tr>
        <w:trPr>
          <w:trHeight w:val="285" w:hRule="atLeast"/>
        </w:trPr>
        <w:tc>
          <w:tcPr>
            <w:tcW w:w="554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2.434,55</w:t>
            </w:r>
          </w:p>
        </w:tc>
        <w:tc>
          <w:tcPr>
            <w:tcW w:w="857" w:type="dxa"/>
          </w:tcPr>
          <w:p>
            <w:pPr>
              <w:pStyle w:val="TableParagraph"/>
              <w:rPr>
                <w:sz w:val="18"/>
              </w:rPr>
            </w:pPr>
          </w:p>
        </w:tc>
      </w:tr>
      <w:tr>
        <w:trPr>
          <w:trHeight w:val="277" w:hRule="atLeast"/>
        </w:trPr>
        <w:tc>
          <w:tcPr>
            <w:tcW w:w="554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1"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4"/>
              <w:jc w:val="right"/>
              <w:rPr>
                <w:rFonts w:ascii="Arial"/>
                <w:i/>
                <w:sz w:val="18"/>
              </w:rPr>
            </w:pPr>
            <w:r>
              <w:rPr>
                <w:rFonts w:ascii="Arial"/>
                <w:i/>
                <w:spacing w:val="-2"/>
                <w:sz w:val="18"/>
              </w:rPr>
              <w:t>71,38</w:t>
            </w:r>
          </w:p>
        </w:tc>
        <w:tc>
          <w:tcPr>
            <w:tcW w:w="857" w:type="dxa"/>
          </w:tcPr>
          <w:p>
            <w:pPr>
              <w:pStyle w:val="TableParagraph"/>
              <w:rPr>
                <w:sz w:val="18"/>
              </w:rPr>
            </w:pPr>
          </w:p>
        </w:tc>
      </w:tr>
      <w:tr>
        <w:trPr>
          <w:trHeight w:val="277" w:hRule="atLeast"/>
        </w:trPr>
        <w:tc>
          <w:tcPr>
            <w:tcW w:w="5548"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701" w:type="dxa"/>
          </w:tcPr>
          <w:p>
            <w:pPr>
              <w:pStyle w:val="TableParagraph"/>
              <w:spacing w:before="28"/>
              <w:ind w:right="257"/>
              <w:jc w:val="right"/>
              <w:rPr>
                <w:rFonts w:ascii="Arial"/>
                <w:b/>
                <w:sz w:val="18"/>
              </w:rPr>
            </w:pPr>
            <w:r>
              <w:rPr>
                <w:rFonts w:ascii="Arial"/>
                <w:b/>
                <w:spacing w:val="-2"/>
                <w:sz w:val="18"/>
              </w:rPr>
              <w:t>3.300,00</w:t>
            </w:r>
          </w:p>
        </w:tc>
        <w:tc>
          <w:tcPr>
            <w:tcW w:w="1357" w:type="dxa"/>
          </w:tcPr>
          <w:p>
            <w:pPr>
              <w:pStyle w:val="TableParagraph"/>
              <w:spacing w:before="28"/>
              <w:ind w:left="125" w:right="2"/>
              <w:jc w:val="center"/>
              <w:rPr>
                <w:rFonts w:ascii="Arial"/>
                <w:b/>
                <w:sz w:val="18"/>
              </w:rPr>
            </w:pPr>
            <w:r>
              <w:rPr>
                <w:rFonts w:ascii="Arial"/>
                <w:b/>
                <w:spacing w:val="-2"/>
                <w:sz w:val="18"/>
              </w:rPr>
              <w:t>3.300,00</w:t>
            </w:r>
          </w:p>
        </w:tc>
        <w:tc>
          <w:tcPr>
            <w:tcW w:w="1125" w:type="dxa"/>
          </w:tcPr>
          <w:p>
            <w:pPr>
              <w:pStyle w:val="TableParagraph"/>
              <w:spacing w:before="28"/>
              <w:ind w:right="24"/>
              <w:jc w:val="right"/>
              <w:rPr>
                <w:rFonts w:ascii="Arial"/>
                <w:b/>
                <w:sz w:val="18"/>
              </w:rPr>
            </w:pPr>
            <w:r>
              <w:rPr>
                <w:rFonts w:ascii="Arial"/>
                <w:b/>
                <w:spacing w:val="-2"/>
                <w:sz w:val="18"/>
              </w:rPr>
              <w:t>2.144,07</w:t>
            </w:r>
          </w:p>
        </w:tc>
        <w:tc>
          <w:tcPr>
            <w:tcW w:w="857" w:type="dxa"/>
          </w:tcPr>
          <w:p>
            <w:pPr>
              <w:pStyle w:val="TableParagraph"/>
              <w:spacing w:before="28"/>
              <w:ind w:left="69"/>
              <w:jc w:val="center"/>
              <w:rPr>
                <w:rFonts w:ascii="Arial"/>
                <w:b/>
                <w:sz w:val="18"/>
              </w:rPr>
            </w:pPr>
            <w:r>
              <w:rPr>
                <w:rFonts w:ascii="Arial"/>
                <w:b/>
                <w:spacing w:val="-2"/>
                <w:sz w:val="18"/>
              </w:rPr>
              <w:t>64,97%</w:t>
            </w:r>
          </w:p>
        </w:tc>
      </w:tr>
      <w:tr>
        <w:trPr>
          <w:trHeight w:val="243" w:hRule="atLeast"/>
        </w:trPr>
        <w:tc>
          <w:tcPr>
            <w:tcW w:w="5548" w:type="dxa"/>
          </w:tcPr>
          <w:p>
            <w:pPr>
              <w:pStyle w:val="TableParagraph"/>
              <w:spacing w:line="187" w:lineRule="exact"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line="187" w:lineRule="exact" w:before="36"/>
              <w:ind w:right="257"/>
              <w:jc w:val="right"/>
              <w:rPr>
                <w:rFonts w:ascii="Arial"/>
                <w:b/>
                <w:sz w:val="18"/>
              </w:rPr>
            </w:pPr>
            <w:r>
              <w:rPr>
                <w:rFonts w:ascii="Arial"/>
                <w:b/>
                <w:spacing w:val="-2"/>
                <w:sz w:val="18"/>
              </w:rPr>
              <w:t>3.300,00</w:t>
            </w:r>
          </w:p>
        </w:tc>
        <w:tc>
          <w:tcPr>
            <w:tcW w:w="1357" w:type="dxa"/>
          </w:tcPr>
          <w:p>
            <w:pPr>
              <w:pStyle w:val="TableParagraph"/>
              <w:spacing w:line="187" w:lineRule="exact" w:before="36"/>
              <w:ind w:left="125" w:right="2"/>
              <w:jc w:val="center"/>
              <w:rPr>
                <w:rFonts w:ascii="Arial"/>
                <w:b/>
                <w:sz w:val="18"/>
              </w:rPr>
            </w:pPr>
            <w:r>
              <w:rPr>
                <w:rFonts w:ascii="Arial"/>
                <w:b/>
                <w:spacing w:val="-2"/>
                <w:sz w:val="18"/>
              </w:rPr>
              <w:t>3.300,00</w:t>
            </w:r>
          </w:p>
        </w:tc>
        <w:tc>
          <w:tcPr>
            <w:tcW w:w="1125" w:type="dxa"/>
          </w:tcPr>
          <w:p>
            <w:pPr>
              <w:pStyle w:val="TableParagraph"/>
              <w:spacing w:line="187" w:lineRule="exact" w:before="36"/>
              <w:ind w:right="24"/>
              <w:jc w:val="right"/>
              <w:rPr>
                <w:rFonts w:ascii="Arial"/>
                <w:b/>
                <w:sz w:val="18"/>
              </w:rPr>
            </w:pPr>
            <w:r>
              <w:rPr>
                <w:rFonts w:ascii="Arial"/>
                <w:b/>
                <w:spacing w:val="-2"/>
                <w:sz w:val="18"/>
              </w:rPr>
              <w:t>2.144,07</w:t>
            </w:r>
          </w:p>
        </w:tc>
        <w:tc>
          <w:tcPr>
            <w:tcW w:w="857" w:type="dxa"/>
          </w:tcPr>
          <w:p>
            <w:pPr>
              <w:pStyle w:val="TableParagraph"/>
              <w:spacing w:line="187" w:lineRule="exact" w:before="36"/>
              <w:ind w:left="69"/>
              <w:jc w:val="center"/>
              <w:rPr>
                <w:rFonts w:ascii="Arial"/>
                <w:b/>
                <w:sz w:val="18"/>
              </w:rPr>
            </w:pPr>
            <w:r>
              <w:rPr>
                <w:rFonts w:ascii="Arial"/>
                <w:b/>
                <w:spacing w:val="-2"/>
                <w:sz w:val="18"/>
              </w:rPr>
              <w:t>64,97%</w:t>
            </w:r>
          </w:p>
        </w:tc>
      </w:tr>
    </w:tbl>
    <w:p>
      <w:pPr>
        <w:pStyle w:val="TableParagraph"/>
        <w:spacing w:after="0" w:line="187" w:lineRule="exact"/>
        <w:jc w:val="center"/>
        <w:rPr>
          <w:rFonts w:ascii="Arial"/>
          <w:b/>
          <w:sz w:val="18"/>
        </w:rPr>
        <w:sectPr>
          <w:pgSz w:w="11900" w:h="16840"/>
          <w:pgMar w:header="0" w:footer="127" w:top="540" w:bottom="1265"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8"/>
        <w:gridCol w:w="1701"/>
        <w:gridCol w:w="1357"/>
        <w:gridCol w:w="1225"/>
        <w:gridCol w:w="857"/>
      </w:tblGrid>
      <w:tr>
        <w:trPr>
          <w:trHeight w:val="243" w:hRule="atLeast"/>
        </w:trPr>
        <w:tc>
          <w:tcPr>
            <w:tcW w:w="5448" w:type="dxa"/>
          </w:tcPr>
          <w:p>
            <w:pPr>
              <w:pStyle w:val="TableParagraph"/>
              <w:spacing w:line="201" w:lineRule="exact"/>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6"/>
              </w:rPr>
            </w:pPr>
          </w:p>
        </w:tc>
        <w:tc>
          <w:tcPr>
            <w:tcW w:w="1357" w:type="dxa"/>
          </w:tcPr>
          <w:p>
            <w:pPr>
              <w:pStyle w:val="TableParagraph"/>
              <w:rPr>
                <w:sz w:val="16"/>
              </w:rPr>
            </w:pPr>
          </w:p>
        </w:tc>
        <w:tc>
          <w:tcPr>
            <w:tcW w:w="1225" w:type="dxa"/>
          </w:tcPr>
          <w:p>
            <w:pPr>
              <w:pStyle w:val="TableParagraph"/>
              <w:spacing w:line="201" w:lineRule="exact"/>
              <w:ind w:right="24"/>
              <w:jc w:val="right"/>
              <w:rPr>
                <w:rFonts w:ascii="Arial"/>
                <w:i/>
                <w:sz w:val="18"/>
              </w:rPr>
            </w:pPr>
            <w:r>
              <w:rPr>
                <w:rFonts w:ascii="Arial"/>
                <w:i/>
                <w:spacing w:val="-2"/>
                <w:sz w:val="18"/>
              </w:rPr>
              <w:t>2.040,07</w:t>
            </w:r>
          </w:p>
        </w:tc>
        <w:tc>
          <w:tcPr>
            <w:tcW w:w="857" w:type="dxa"/>
            <w:vMerge w:val="restart"/>
          </w:tcPr>
          <w:p>
            <w:pPr>
              <w:pStyle w:val="TableParagraph"/>
              <w:rPr>
                <w:sz w:val="18"/>
              </w:rPr>
            </w:pPr>
          </w:p>
        </w:tc>
      </w:tr>
      <w:tr>
        <w:trPr>
          <w:trHeight w:val="277" w:hRule="atLeast"/>
        </w:trPr>
        <w:tc>
          <w:tcPr>
            <w:tcW w:w="544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104,00</w:t>
            </w:r>
          </w:p>
        </w:tc>
        <w:tc>
          <w:tcPr>
            <w:tcW w:w="857" w:type="dxa"/>
            <w:vMerge/>
            <w:tcBorders>
              <w:top w:val="nil"/>
            </w:tcBorders>
          </w:tcPr>
          <w:p>
            <w:pPr>
              <w:rPr>
                <w:sz w:val="2"/>
                <w:szCs w:val="2"/>
              </w:rPr>
            </w:pPr>
          </w:p>
        </w:tc>
      </w:tr>
      <w:tr>
        <w:trPr>
          <w:trHeight w:val="304" w:hRule="atLeast"/>
        </w:trPr>
        <w:tc>
          <w:tcPr>
            <w:tcW w:w="5448" w:type="dxa"/>
            <w:tcBorders>
              <w:bottom w:val="single" w:sz="12" w:space="0" w:color="000000"/>
            </w:tcBorders>
          </w:tcPr>
          <w:p>
            <w:pPr>
              <w:pStyle w:val="TableParagraph"/>
              <w:spacing w:before="28"/>
              <w:ind w:left="14"/>
              <w:rPr>
                <w:rFonts w:ascii="Arial" w:hAnsi="Arial"/>
                <w:b/>
                <w:sz w:val="20"/>
              </w:rPr>
            </w:pPr>
            <w:r>
              <w:rPr>
                <w:rFonts w:ascii="Arial" w:hAnsi="Arial"/>
                <w:b/>
                <w:color w:val="00009F"/>
                <w:sz w:val="20"/>
              </w:rPr>
              <w:t>1024</w:t>
            </w:r>
            <w:r>
              <w:rPr>
                <w:rFonts w:ascii="Arial" w:hAnsi="Arial"/>
                <w:b/>
                <w:color w:val="00009F"/>
                <w:spacing w:val="-2"/>
                <w:sz w:val="20"/>
              </w:rPr>
              <w:t> </w:t>
            </w:r>
            <w:r>
              <w:rPr>
                <w:rFonts w:ascii="Arial" w:hAnsi="Arial"/>
                <w:b/>
                <w:color w:val="00009F"/>
                <w:sz w:val="20"/>
              </w:rPr>
              <w:t>MEĐUNARODNI</w:t>
            </w:r>
            <w:r>
              <w:rPr>
                <w:rFonts w:ascii="Arial" w:hAnsi="Arial"/>
                <w:b/>
                <w:color w:val="00009F"/>
                <w:spacing w:val="-2"/>
                <w:sz w:val="20"/>
              </w:rPr>
              <w:t> </w:t>
            </w:r>
            <w:r>
              <w:rPr>
                <w:rFonts w:ascii="Arial" w:hAnsi="Arial"/>
                <w:b/>
                <w:color w:val="00009F"/>
                <w:sz w:val="20"/>
              </w:rPr>
              <w:t>DJEČJI</w:t>
            </w:r>
            <w:r>
              <w:rPr>
                <w:rFonts w:ascii="Arial" w:hAnsi="Arial"/>
                <w:b/>
                <w:color w:val="00009F"/>
                <w:spacing w:val="-2"/>
                <w:sz w:val="20"/>
              </w:rPr>
              <w:t> FESTIVAL</w:t>
            </w:r>
          </w:p>
        </w:tc>
        <w:tc>
          <w:tcPr>
            <w:tcW w:w="1701" w:type="dxa"/>
            <w:tcBorders>
              <w:bottom w:val="single" w:sz="12" w:space="0" w:color="000000"/>
            </w:tcBorders>
          </w:tcPr>
          <w:p>
            <w:pPr>
              <w:pStyle w:val="TableParagraph"/>
              <w:spacing w:before="28"/>
              <w:ind w:right="157"/>
              <w:jc w:val="right"/>
              <w:rPr>
                <w:rFonts w:ascii="Arial"/>
                <w:b/>
                <w:sz w:val="20"/>
              </w:rPr>
            </w:pPr>
            <w:r>
              <w:rPr>
                <w:rFonts w:ascii="Arial"/>
                <w:b/>
                <w:color w:val="00009F"/>
                <w:spacing w:val="-2"/>
                <w:sz w:val="20"/>
              </w:rPr>
              <w:t>435.500,00</w:t>
            </w:r>
          </w:p>
        </w:tc>
        <w:tc>
          <w:tcPr>
            <w:tcW w:w="1357" w:type="dxa"/>
            <w:tcBorders>
              <w:bottom w:val="single" w:sz="12" w:space="0" w:color="000000"/>
            </w:tcBorders>
          </w:tcPr>
          <w:p>
            <w:pPr>
              <w:pStyle w:val="TableParagraph"/>
              <w:spacing w:before="28"/>
              <w:ind w:right="164"/>
              <w:jc w:val="right"/>
              <w:rPr>
                <w:rFonts w:ascii="Arial"/>
                <w:b/>
                <w:sz w:val="20"/>
              </w:rPr>
            </w:pPr>
            <w:r>
              <w:rPr>
                <w:rFonts w:ascii="Arial"/>
                <w:b/>
                <w:color w:val="00009F"/>
                <w:spacing w:val="-2"/>
                <w:sz w:val="20"/>
              </w:rPr>
              <w:t>435.500,00</w:t>
            </w:r>
          </w:p>
        </w:tc>
        <w:tc>
          <w:tcPr>
            <w:tcW w:w="1225" w:type="dxa"/>
            <w:tcBorders>
              <w:bottom w:val="single" w:sz="12" w:space="0" w:color="000000"/>
            </w:tcBorders>
          </w:tcPr>
          <w:p>
            <w:pPr>
              <w:pStyle w:val="TableParagraph"/>
              <w:spacing w:before="28"/>
              <w:ind w:right="24"/>
              <w:jc w:val="right"/>
              <w:rPr>
                <w:rFonts w:ascii="Arial"/>
                <w:b/>
                <w:sz w:val="20"/>
              </w:rPr>
            </w:pPr>
            <w:r>
              <w:rPr>
                <w:rFonts w:ascii="Arial"/>
                <w:b/>
                <w:color w:val="00009F"/>
                <w:spacing w:val="-2"/>
                <w:sz w:val="20"/>
              </w:rPr>
              <w:t>431.984,70</w:t>
            </w:r>
          </w:p>
        </w:tc>
        <w:tc>
          <w:tcPr>
            <w:tcW w:w="857" w:type="dxa"/>
            <w:tcBorders>
              <w:bottom w:val="single" w:sz="12" w:space="0" w:color="000000"/>
            </w:tcBorders>
          </w:tcPr>
          <w:p>
            <w:pPr>
              <w:pStyle w:val="TableParagraph"/>
              <w:spacing w:before="28"/>
              <w:ind w:left="69" w:right="68"/>
              <w:jc w:val="center"/>
              <w:rPr>
                <w:rFonts w:ascii="Arial"/>
                <w:b/>
                <w:sz w:val="20"/>
              </w:rPr>
            </w:pPr>
            <w:r>
              <w:rPr>
                <w:rFonts w:ascii="Arial"/>
                <w:b/>
                <w:color w:val="00009F"/>
                <w:spacing w:val="-2"/>
                <w:sz w:val="20"/>
              </w:rPr>
              <w:t>99,19%</w:t>
            </w:r>
          </w:p>
        </w:tc>
      </w:tr>
      <w:tr>
        <w:trPr>
          <w:trHeight w:val="359" w:hRule="atLeast"/>
        </w:trPr>
        <w:tc>
          <w:tcPr>
            <w:tcW w:w="5448"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A102401</w:t>
            </w:r>
            <w:r>
              <w:rPr>
                <w:rFonts w:ascii="Arial" w:hAnsi="Arial"/>
                <w:b/>
                <w:color w:val="00009F"/>
                <w:spacing w:val="-2"/>
                <w:sz w:val="18"/>
              </w:rPr>
              <w:t> </w:t>
            </w:r>
            <w:r>
              <w:rPr>
                <w:rFonts w:ascii="Arial" w:hAnsi="Arial"/>
                <w:b/>
                <w:color w:val="00009F"/>
                <w:sz w:val="18"/>
              </w:rPr>
              <w:t>Međunarodni</w:t>
            </w:r>
            <w:r>
              <w:rPr>
                <w:rFonts w:ascii="Arial" w:hAnsi="Arial"/>
                <w:b/>
                <w:color w:val="00009F"/>
                <w:spacing w:val="-2"/>
                <w:sz w:val="18"/>
              </w:rPr>
              <w:t> </w:t>
            </w:r>
            <w:r>
              <w:rPr>
                <w:rFonts w:ascii="Arial" w:hAnsi="Arial"/>
                <w:b/>
                <w:color w:val="00009F"/>
                <w:sz w:val="18"/>
              </w:rPr>
              <w:t>dječji</w:t>
            </w:r>
            <w:r>
              <w:rPr>
                <w:rFonts w:ascii="Arial" w:hAnsi="Arial"/>
                <w:b/>
                <w:color w:val="00009F"/>
                <w:spacing w:val="-2"/>
                <w:sz w:val="18"/>
              </w:rPr>
              <w:t> festival</w:t>
            </w:r>
          </w:p>
        </w:tc>
        <w:tc>
          <w:tcPr>
            <w:tcW w:w="1701"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423.500,00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423.500,00</w:t>
            </w:r>
          </w:p>
        </w:tc>
        <w:tc>
          <w:tcPr>
            <w:tcW w:w="12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423.059,84</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99,90%</w:t>
            </w:r>
          </w:p>
        </w:tc>
      </w:tr>
      <w:tr>
        <w:trPr>
          <w:trHeight w:val="228" w:hRule="atLeast"/>
        </w:trPr>
        <w:tc>
          <w:tcPr>
            <w:tcW w:w="544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701"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37.500,00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37.500,00</w:t>
            </w:r>
          </w:p>
        </w:tc>
        <w:tc>
          <w:tcPr>
            <w:tcW w:w="12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37.419,22</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99,78%</w:t>
            </w: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37.500,00</w:t>
            </w:r>
          </w:p>
        </w:tc>
        <w:tc>
          <w:tcPr>
            <w:tcW w:w="1357" w:type="dxa"/>
          </w:tcPr>
          <w:p>
            <w:pPr>
              <w:pStyle w:val="TableParagraph"/>
              <w:spacing w:before="36"/>
              <w:ind w:right="164"/>
              <w:jc w:val="right"/>
              <w:rPr>
                <w:rFonts w:ascii="Arial"/>
                <w:b/>
                <w:sz w:val="18"/>
              </w:rPr>
            </w:pPr>
            <w:r>
              <w:rPr>
                <w:rFonts w:ascii="Arial"/>
                <w:b/>
                <w:spacing w:val="-2"/>
                <w:sz w:val="18"/>
              </w:rPr>
              <w:t>37.500,00</w:t>
            </w:r>
          </w:p>
        </w:tc>
        <w:tc>
          <w:tcPr>
            <w:tcW w:w="1225" w:type="dxa"/>
          </w:tcPr>
          <w:p>
            <w:pPr>
              <w:pStyle w:val="TableParagraph"/>
              <w:spacing w:before="36"/>
              <w:ind w:right="24"/>
              <w:jc w:val="right"/>
              <w:rPr>
                <w:rFonts w:ascii="Arial"/>
                <w:b/>
                <w:sz w:val="18"/>
              </w:rPr>
            </w:pPr>
            <w:r>
              <w:rPr>
                <w:rFonts w:ascii="Arial"/>
                <w:b/>
                <w:spacing w:val="-2"/>
                <w:sz w:val="18"/>
              </w:rPr>
              <w:t>37.419,22</w:t>
            </w:r>
          </w:p>
        </w:tc>
        <w:tc>
          <w:tcPr>
            <w:tcW w:w="857" w:type="dxa"/>
          </w:tcPr>
          <w:p>
            <w:pPr>
              <w:pStyle w:val="TableParagraph"/>
              <w:spacing w:before="36"/>
              <w:ind w:left="69"/>
              <w:jc w:val="center"/>
              <w:rPr>
                <w:rFonts w:ascii="Arial"/>
                <w:b/>
                <w:sz w:val="18"/>
              </w:rPr>
            </w:pPr>
            <w:r>
              <w:rPr>
                <w:rFonts w:ascii="Arial"/>
                <w:b/>
                <w:spacing w:val="-2"/>
                <w:sz w:val="18"/>
              </w:rPr>
              <w:t>99,78%</w:t>
            </w:r>
          </w:p>
        </w:tc>
      </w:tr>
      <w:tr>
        <w:trPr>
          <w:trHeight w:val="285" w:hRule="atLeast"/>
        </w:trPr>
        <w:tc>
          <w:tcPr>
            <w:tcW w:w="5448"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6.472,49</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1.805,95</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16,00</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3.567,34</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2.850,00</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127,11</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16.244,20</w:t>
            </w:r>
          </w:p>
        </w:tc>
        <w:tc>
          <w:tcPr>
            <w:tcW w:w="857" w:type="dxa"/>
          </w:tcPr>
          <w:p>
            <w:pPr>
              <w:pStyle w:val="TableParagraph"/>
              <w:rPr>
                <w:sz w:val="18"/>
              </w:rPr>
            </w:pPr>
          </w:p>
        </w:tc>
      </w:tr>
      <w:tr>
        <w:trPr>
          <w:trHeight w:val="277" w:hRule="atLeast"/>
        </w:trPr>
        <w:tc>
          <w:tcPr>
            <w:tcW w:w="5448" w:type="dxa"/>
          </w:tcPr>
          <w:p>
            <w:pPr>
              <w:pStyle w:val="TableParagraph"/>
              <w:spacing w:before="36"/>
              <w:ind w:right="5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2.784,59</w:t>
            </w:r>
          </w:p>
        </w:tc>
        <w:tc>
          <w:tcPr>
            <w:tcW w:w="857" w:type="dxa"/>
          </w:tcPr>
          <w:p>
            <w:pPr>
              <w:pStyle w:val="TableParagraph"/>
              <w:rPr>
                <w:sz w:val="18"/>
              </w:rPr>
            </w:pPr>
          </w:p>
        </w:tc>
      </w:tr>
      <w:tr>
        <w:trPr>
          <w:trHeight w:val="277" w:hRule="atLeast"/>
        </w:trPr>
        <w:tc>
          <w:tcPr>
            <w:tcW w:w="5448" w:type="dxa"/>
          </w:tcPr>
          <w:p>
            <w:pPr>
              <w:pStyle w:val="TableParagraph"/>
              <w:spacing w:before="28"/>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2.900,98</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650,56</w:t>
            </w: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701" w:type="dxa"/>
          </w:tcPr>
          <w:p>
            <w:pPr>
              <w:pStyle w:val="TableParagraph"/>
              <w:spacing w:before="36"/>
              <w:ind w:right="157"/>
              <w:jc w:val="right"/>
              <w:rPr>
                <w:rFonts w:ascii="Arial"/>
                <w:b/>
                <w:sz w:val="18"/>
              </w:rPr>
            </w:pPr>
            <w:r>
              <w:rPr>
                <w:rFonts w:ascii="Arial"/>
                <w:b/>
                <w:spacing w:val="-2"/>
                <w:sz w:val="18"/>
              </w:rPr>
              <w:t>74.000,00</w:t>
            </w:r>
          </w:p>
        </w:tc>
        <w:tc>
          <w:tcPr>
            <w:tcW w:w="1357" w:type="dxa"/>
          </w:tcPr>
          <w:p>
            <w:pPr>
              <w:pStyle w:val="TableParagraph"/>
              <w:spacing w:before="36"/>
              <w:ind w:right="164"/>
              <w:jc w:val="right"/>
              <w:rPr>
                <w:rFonts w:ascii="Arial"/>
                <w:b/>
                <w:sz w:val="18"/>
              </w:rPr>
            </w:pPr>
            <w:r>
              <w:rPr>
                <w:rFonts w:ascii="Arial"/>
                <w:b/>
                <w:spacing w:val="-2"/>
                <w:sz w:val="18"/>
              </w:rPr>
              <w:t>74.000,00</w:t>
            </w:r>
          </w:p>
        </w:tc>
        <w:tc>
          <w:tcPr>
            <w:tcW w:w="1225" w:type="dxa"/>
          </w:tcPr>
          <w:p>
            <w:pPr>
              <w:pStyle w:val="TableParagraph"/>
              <w:spacing w:before="36"/>
              <w:ind w:right="24"/>
              <w:jc w:val="right"/>
              <w:rPr>
                <w:rFonts w:ascii="Arial"/>
                <w:b/>
                <w:sz w:val="18"/>
              </w:rPr>
            </w:pPr>
            <w:r>
              <w:rPr>
                <w:rFonts w:ascii="Arial"/>
                <w:b/>
                <w:spacing w:val="-2"/>
                <w:sz w:val="18"/>
              </w:rPr>
              <w:t>73.870,62</w:t>
            </w:r>
          </w:p>
        </w:tc>
        <w:tc>
          <w:tcPr>
            <w:tcW w:w="857" w:type="dxa"/>
          </w:tcPr>
          <w:p>
            <w:pPr>
              <w:pStyle w:val="TableParagraph"/>
              <w:spacing w:before="36"/>
              <w:ind w:left="69"/>
              <w:jc w:val="center"/>
              <w:rPr>
                <w:rFonts w:ascii="Arial"/>
                <w:b/>
                <w:sz w:val="18"/>
              </w:rPr>
            </w:pPr>
            <w:r>
              <w:rPr>
                <w:rFonts w:ascii="Arial"/>
                <w:b/>
                <w:spacing w:val="-2"/>
                <w:sz w:val="18"/>
              </w:rPr>
              <w:t>99,83%</w:t>
            </w: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74.000,00</w:t>
            </w:r>
          </w:p>
        </w:tc>
        <w:tc>
          <w:tcPr>
            <w:tcW w:w="1357" w:type="dxa"/>
          </w:tcPr>
          <w:p>
            <w:pPr>
              <w:pStyle w:val="TableParagraph"/>
              <w:spacing w:before="36"/>
              <w:ind w:right="164"/>
              <w:jc w:val="right"/>
              <w:rPr>
                <w:rFonts w:ascii="Arial"/>
                <w:b/>
                <w:sz w:val="18"/>
              </w:rPr>
            </w:pPr>
            <w:r>
              <w:rPr>
                <w:rFonts w:ascii="Arial"/>
                <w:b/>
                <w:spacing w:val="-2"/>
                <w:sz w:val="18"/>
              </w:rPr>
              <w:t>74.000,00</w:t>
            </w:r>
          </w:p>
        </w:tc>
        <w:tc>
          <w:tcPr>
            <w:tcW w:w="1225" w:type="dxa"/>
          </w:tcPr>
          <w:p>
            <w:pPr>
              <w:pStyle w:val="TableParagraph"/>
              <w:spacing w:before="36"/>
              <w:ind w:right="24"/>
              <w:jc w:val="right"/>
              <w:rPr>
                <w:rFonts w:ascii="Arial"/>
                <w:b/>
                <w:sz w:val="18"/>
              </w:rPr>
            </w:pPr>
            <w:r>
              <w:rPr>
                <w:rFonts w:ascii="Arial"/>
                <w:b/>
                <w:spacing w:val="-2"/>
                <w:sz w:val="18"/>
              </w:rPr>
              <w:t>73.870,62</w:t>
            </w:r>
          </w:p>
        </w:tc>
        <w:tc>
          <w:tcPr>
            <w:tcW w:w="857" w:type="dxa"/>
          </w:tcPr>
          <w:p>
            <w:pPr>
              <w:pStyle w:val="TableParagraph"/>
              <w:spacing w:before="36"/>
              <w:ind w:left="69"/>
              <w:jc w:val="center"/>
              <w:rPr>
                <w:rFonts w:ascii="Arial"/>
                <w:b/>
                <w:sz w:val="18"/>
              </w:rPr>
            </w:pPr>
            <w:r>
              <w:rPr>
                <w:rFonts w:ascii="Arial"/>
                <w:b/>
                <w:spacing w:val="-2"/>
                <w:sz w:val="18"/>
              </w:rPr>
              <w:t>99,83%</w:t>
            </w:r>
          </w:p>
        </w:tc>
      </w:tr>
      <w:tr>
        <w:trPr>
          <w:trHeight w:val="285" w:hRule="atLeast"/>
        </w:trPr>
        <w:tc>
          <w:tcPr>
            <w:tcW w:w="5448"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16.328,84</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9.876,28</w:t>
            </w:r>
          </w:p>
        </w:tc>
        <w:tc>
          <w:tcPr>
            <w:tcW w:w="857" w:type="dxa"/>
          </w:tcPr>
          <w:p>
            <w:pPr>
              <w:pStyle w:val="TableParagraph"/>
              <w:rPr>
                <w:sz w:val="18"/>
              </w:rPr>
            </w:pPr>
          </w:p>
        </w:tc>
      </w:tr>
      <w:tr>
        <w:trPr>
          <w:trHeight w:val="285" w:hRule="atLeast"/>
        </w:trPr>
        <w:tc>
          <w:tcPr>
            <w:tcW w:w="5448" w:type="dxa"/>
          </w:tcPr>
          <w:p>
            <w:pPr>
              <w:pStyle w:val="TableParagraph"/>
              <w:spacing w:before="36"/>
              <w:ind w:right="5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28.520,99</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19.144,51</w:t>
            </w: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701" w:type="dxa"/>
          </w:tcPr>
          <w:p>
            <w:pPr>
              <w:pStyle w:val="TableParagraph"/>
              <w:spacing w:before="36"/>
              <w:ind w:right="157"/>
              <w:jc w:val="right"/>
              <w:rPr>
                <w:rFonts w:ascii="Arial"/>
                <w:b/>
                <w:sz w:val="18"/>
              </w:rPr>
            </w:pPr>
            <w:r>
              <w:rPr>
                <w:rFonts w:ascii="Arial"/>
                <w:b/>
                <w:spacing w:val="-2"/>
                <w:sz w:val="18"/>
              </w:rPr>
              <w:t>67.300,00</w:t>
            </w:r>
          </w:p>
        </w:tc>
        <w:tc>
          <w:tcPr>
            <w:tcW w:w="1357" w:type="dxa"/>
          </w:tcPr>
          <w:p>
            <w:pPr>
              <w:pStyle w:val="TableParagraph"/>
              <w:spacing w:before="36"/>
              <w:ind w:right="164"/>
              <w:jc w:val="right"/>
              <w:rPr>
                <w:rFonts w:ascii="Arial"/>
                <w:b/>
                <w:sz w:val="18"/>
              </w:rPr>
            </w:pPr>
            <w:r>
              <w:rPr>
                <w:rFonts w:ascii="Arial"/>
                <w:b/>
                <w:spacing w:val="-2"/>
                <w:sz w:val="18"/>
              </w:rPr>
              <w:t>67.300,00</w:t>
            </w:r>
          </w:p>
        </w:tc>
        <w:tc>
          <w:tcPr>
            <w:tcW w:w="1225" w:type="dxa"/>
          </w:tcPr>
          <w:p>
            <w:pPr>
              <w:pStyle w:val="TableParagraph"/>
              <w:spacing w:before="36"/>
              <w:ind w:right="24"/>
              <w:jc w:val="right"/>
              <w:rPr>
                <w:rFonts w:ascii="Arial"/>
                <w:b/>
                <w:sz w:val="18"/>
              </w:rPr>
            </w:pPr>
            <w:r>
              <w:rPr>
                <w:rFonts w:ascii="Arial"/>
                <w:b/>
                <w:spacing w:val="-2"/>
                <w:sz w:val="18"/>
              </w:rPr>
              <w:t>67.070,00</w:t>
            </w:r>
          </w:p>
        </w:tc>
        <w:tc>
          <w:tcPr>
            <w:tcW w:w="857" w:type="dxa"/>
          </w:tcPr>
          <w:p>
            <w:pPr>
              <w:pStyle w:val="TableParagraph"/>
              <w:spacing w:before="36"/>
              <w:ind w:left="69"/>
              <w:jc w:val="center"/>
              <w:rPr>
                <w:rFonts w:ascii="Arial"/>
                <w:b/>
                <w:sz w:val="18"/>
              </w:rPr>
            </w:pPr>
            <w:r>
              <w:rPr>
                <w:rFonts w:ascii="Arial"/>
                <w:b/>
                <w:spacing w:val="-2"/>
                <w:sz w:val="18"/>
              </w:rPr>
              <w:t>99,66%</w:t>
            </w:r>
          </w:p>
        </w:tc>
      </w:tr>
      <w:tr>
        <w:trPr>
          <w:trHeight w:val="277"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67.300,00</w:t>
            </w:r>
          </w:p>
        </w:tc>
        <w:tc>
          <w:tcPr>
            <w:tcW w:w="1357" w:type="dxa"/>
          </w:tcPr>
          <w:p>
            <w:pPr>
              <w:pStyle w:val="TableParagraph"/>
              <w:spacing w:before="36"/>
              <w:ind w:right="164"/>
              <w:jc w:val="right"/>
              <w:rPr>
                <w:rFonts w:ascii="Arial"/>
                <w:b/>
                <w:sz w:val="18"/>
              </w:rPr>
            </w:pPr>
            <w:r>
              <w:rPr>
                <w:rFonts w:ascii="Arial"/>
                <w:b/>
                <w:spacing w:val="-2"/>
                <w:sz w:val="18"/>
              </w:rPr>
              <w:t>67.300,00</w:t>
            </w:r>
          </w:p>
        </w:tc>
        <w:tc>
          <w:tcPr>
            <w:tcW w:w="1225" w:type="dxa"/>
          </w:tcPr>
          <w:p>
            <w:pPr>
              <w:pStyle w:val="TableParagraph"/>
              <w:spacing w:before="36"/>
              <w:ind w:right="24"/>
              <w:jc w:val="right"/>
              <w:rPr>
                <w:rFonts w:ascii="Arial"/>
                <w:b/>
                <w:sz w:val="18"/>
              </w:rPr>
            </w:pPr>
            <w:r>
              <w:rPr>
                <w:rFonts w:ascii="Arial"/>
                <w:b/>
                <w:spacing w:val="-2"/>
                <w:sz w:val="18"/>
              </w:rPr>
              <w:t>67.070,00</w:t>
            </w:r>
          </w:p>
        </w:tc>
        <w:tc>
          <w:tcPr>
            <w:tcW w:w="857" w:type="dxa"/>
          </w:tcPr>
          <w:p>
            <w:pPr>
              <w:pStyle w:val="TableParagraph"/>
              <w:spacing w:before="36"/>
              <w:ind w:left="69"/>
              <w:jc w:val="center"/>
              <w:rPr>
                <w:rFonts w:ascii="Arial"/>
                <w:b/>
                <w:sz w:val="18"/>
              </w:rPr>
            </w:pPr>
            <w:r>
              <w:rPr>
                <w:rFonts w:ascii="Arial"/>
                <w:b/>
                <w:spacing w:val="-2"/>
                <w:sz w:val="18"/>
              </w:rPr>
              <w:t>99,66%</w:t>
            </w:r>
          </w:p>
        </w:tc>
      </w:tr>
      <w:tr>
        <w:trPr>
          <w:trHeight w:val="277" w:hRule="atLeast"/>
        </w:trPr>
        <w:tc>
          <w:tcPr>
            <w:tcW w:w="5448" w:type="dxa"/>
          </w:tcPr>
          <w:p>
            <w:pPr>
              <w:pStyle w:val="TableParagraph"/>
              <w:spacing w:before="28"/>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8.637,80</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1.312,50</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44.998,88</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5.713,00</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6.407,82</w:t>
            </w: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701" w:type="dxa"/>
          </w:tcPr>
          <w:p>
            <w:pPr>
              <w:pStyle w:val="TableParagraph"/>
              <w:spacing w:before="36"/>
              <w:ind w:right="157"/>
              <w:jc w:val="right"/>
              <w:rPr>
                <w:rFonts w:ascii="Arial"/>
                <w:b/>
                <w:sz w:val="18"/>
              </w:rPr>
            </w:pPr>
            <w:r>
              <w:rPr>
                <w:rFonts w:ascii="Arial"/>
                <w:b/>
                <w:spacing w:val="-2"/>
                <w:sz w:val="18"/>
              </w:rPr>
              <w:t>180.000,00</w:t>
            </w:r>
          </w:p>
        </w:tc>
        <w:tc>
          <w:tcPr>
            <w:tcW w:w="1357" w:type="dxa"/>
          </w:tcPr>
          <w:p>
            <w:pPr>
              <w:pStyle w:val="TableParagraph"/>
              <w:spacing w:before="36"/>
              <w:ind w:right="164"/>
              <w:jc w:val="right"/>
              <w:rPr>
                <w:rFonts w:ascii="Arial"/>
                <w:b/>
                <w:sz w:val="18"/>
              </w:rPr>
            </w:pPr>
            <w:r>
              <w:rPr>
                <w:rFonts w:ascii="Arial"/>
                <w:b/>
                <w:spacing w:val="-2"/>
                <w:sz w:val="18"/>
              </w:rPr>
              <w:t>180.000,00</w:t>
            </w:r>
          </w:p>
        </w:tc>
        <w:tc>
          <w:tcPr>
            <w:tcW w:w="1225" w:type="dxa"/>
          </w:tcPr>
          <w:p>
            <w:pPr>
              <w:pStyle w:val="TableParagraph"/>
              <w:spacing w:before="36"/>
              <w:ind w:right="24"/>
              <w:jc w:val="right"/>
              <w:rPr>
                <w:rFonts w:ascii="Arial"/>
                <w:b/>
                <w:sz w:val="18"/>
              </w:rPr>
            </w:pPr>
            <w:r>
              <w:rPr>
                <w:rFonts w:ascii="Arial"/>
                <w:b/>
                <w:spacing w:val="-2"/>
                <w:sz w:val="18"/>
              </w:rPr>
              <w:t>180.000,00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180.000,00</w:t>
            </w:r>
          </w:p>
        </w:tc>
        <w:tc>
          <w:tcPr>
            <w:tcW w:w="1357" w:type="dxa"/>
          </w:tcPr>
          <w:p>
            <w:pPr>
              <w:pStyle w:val="TableParagraph"/>
              <w:spacing w:before="36"/>
              <w:ind w:right="164"/>
              <w:jc w:val="right"/>
              <w:rPr>
                <w:rFonts w:ascii="Arial"/>
                <w:b/>
                <w:sz w:val="18"/>
              </w:rPr>
            </w:pPr>
            <w:r>
              <w:rPr>
                <w:rFonts w:ascii="Arial"/>
                <w:b/>
                <w:spacing w:val="-2"/>
                <w:sz w:val="18"/>
              </w:rPr>
              <w:t>180.000,00</w:t>
            </w:r>
          </w:p>
        </w:tc>
        <w:tc>
          <w:tcPr>
            <w:tcW w:w="1225" w:type="dxa"/>
          </w:tcPr>
          <w:p>
            <w:pPr>
              <w:pStyle w:val="TableParagraph"/>
              <w:spacing w:before="36"/>
              <w:ind w:right="24"/>
              <w:jc w:val="right"/>
              <w:rPr>
                <w:rFonts w:ascii="Arial"/>
                <w:b/>
                <w:sz w:val="18"/>
              </w:rPr>
            </w:pPr>
            <w:r>
              <w:rPr>
                <w:rFonts w:ascii="Arial"/>
                <w:b/>
                <w:spacing w:val="-2"/>
                <w:sz w:val="18"/>
              </w:rPr>
              <w:t>180.000,00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448"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12.613,05</w:t>
            </w:r>
          </w:p>
        </w:tc>
        <w:tc>
          <w:tcPr>
            <w:tcW w:w="857" w:type="dxa"/>
          </w:tcPr>
          <w:p>
            <w:pPr>
              <w:pStyle w:val="TableParagraph"/>
              <w:rPr>
                <w:sz w:val="18"/>
              </w:rPr>
            </w:pPr>
          </w:p>
        </w:tc>
      </w:tr>
      <w:tr>
        <w:trPr>
          <w:trHeight w:val="277" w:hRule="atLeast"/>
        </w:trPr>
        <w:tc>
          <w:tcPr>
            <w:tcW w:w="54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152.247,54</w:t>
            </w:r>
          </w:p>
        </w:tc>
        <w:tc>
          <w:tcPr>
            <w:tcW w:w="857" w:type="dxa"/>
          </w:tcPr>
          <w:p>
            <w:pPr>
              <w:pStyle w:val="TableParagraph"/>
              <w:rPr>
                <w:sz w:val="18"/>
              </w:rPr>
            </w:pPr>
          </w:p>
        </w:tc>
      </w:tr>
      <w:tr>
        <w:trPr>
          <w:trHeight w:val="277" w:hRule="atLeast"/>
        </w:trPr>
        <w:tc>
          <w:tcPr>
            <w:tcW w:w="5448" w:type="dxa"/>
          </w:tcPr>
          <w:p>
            <w:pPr>
              <w:pStyle w:val="TableParagraph"/>
              <w:spacing w:before="28"/>
              <w:ind w:right="509"/>
              <w:jc w:val="right"/>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15.139,41</w:t>
            </w: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701" w:type="dxa"/>
          </w:tcPr>
          <w:p>
            <w:pPr>
              <w:pStyle w:val="TableParagraph"/>
              <w:spacing w:before="36"/>
              <w:ind w:right="157"/>
              <w:jc w:val="right"/>
              <w:rPr>
                <w:rFonts w:ascii="Arial"/>
                <w:b/>
                <w:sz w:val="18"/>
              </w:rPr>
            </w:pPr>
            <w:r>
              <w:rPr>
                <w:rFonts w:ascii="Arial"/>
                <w:b/>
                <w:spacing w:val="-2"/>
                <w:sz w:val="18"/>
              </w:rPr>
              <w:t>40.000,00</w:t>
            </w:r>
          </w:p>
        </w:tc>
        <w:tc>
          <w:tcPr>
            <w:tcW w:w="1357" w:type="dxa"/>
          </w:tcPr>
          <w:p>
            <w:pPr>
              <w:pStyle w:val="TableParagraph"/>
              <w:spacing w:before="36"/>
              <w:ind w:right="164"/>
              <w:jc w:val="right"/>
              <w:rPr>
                <w:rFonts w:ascii="Arial"/>
                <w:b/>
                <w:sz w:val="18"/>
              </w:rPr>
            </w:pPr>
            <w:r>
              <w:rPr>
                <w:rFonts w:ascii="Arial"/>
                <w:b/>
                <w:spacing w:val="-2"/>
                <w:sz w:val="18"/>
              </w:rPr>
              <w:t>40.000,00</w:t>
            </w:r>
          </w:p>
        </w:tc>
        <w:tc>
          <w:tcPr>
            <w:tcW w:w="1225" w:type="dxa"/>
          </w:tcPr>
          <w:p>
            <w:pPr>
              <w:pStyle w:val="TableParagraph"/>
              <w:spacing w:before="36"/>
              <w:ind w:right="24"/>
              <w:jc w:val="right"/>
              <w:rPr>
                <w:rFonts w:ascii="Arial"/>
                <w:b/>
                <w:sz w:val="18"/>
              </w:rPr>
            </w:pPr>
            <w:r>
              <w:rPr>
                <w:rFonts w:ascii="Arial"/>
                <w:b/>
                <w:spacing w:val="-2"/>
                <w:sz w:val="18"/>
              </w:rPr>
              <w:t>40.000,00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40.000,00</w:t>
            </w:r>
          </w:p>
        </w:tc>
        <w:tc>
          <w:tcPr>
            <w:tcW w:w="1357" w:type="dxa"/>
          </w:tcPr>
          <w:p>
            <w:pPr>
              <w:pStyle w:val="TableParagraph"/>
              <w:spacing w:before="36"/>
              <w:ind w:right="164"/>
              <w:jc w:val="right"/>
              <w:rPr>
                <w:rFonts w:ascii="Arial"/>
                <w:b/>
                <w:sz w:val="18"/>
              </w:rPr>
            </w:pPr>
            <w:r>
              <w:rPr>
                <w:rFonts w:ascii="Arial"/>
                <w:b/>
                <w:spacing w:val="-2"/>
                <w:sz w:val="18"/>
              </w:rPr>
              <w:t>40.000,00</w:t>
            </w:r>
          </w:p>
        </w:tc>
        <w:tc>
          <w:tcPr>
            <w:tcW w:w="1225" w:type="dxa"/>
          </w:tcPr>
          <w:p>
            <w:pPr>
              <w:pStyle w:val="TableParagraph"/>
              <w:spacing w:before="36"/>
              <w:ind w:right="24"/>
              <w:jc w:val="right"/>
              <w:rPr>
                <w:rFonts w:ascii="Arial"/>
                <w:b/>
                <w:sz w:val="18"/>
              </w:rPr>
            </w:pPr>
            <w:r>
              <w:rPr>
                <w:rFonts w:ascii="Arial"/>
                <w:b/>
                <w:spacing w:val="-2"/>
                <w:sz w:val="18"/>
              </w:rPr>
              <w:t>40.000,00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4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40.000,00</w:t>
            </w: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701" w:type="dxa"/>
          </w:tcPr>
          <w:p>
            <w:pPr>
              <w:pStyle w:val="TableParagraph"/>
              <w:spacing w:before="36"/>
              <w:ind w:right="157"/>
              <w:jc w:val="right"/>
              <w:rPr>
                <w:rFonts w:ascii="Arial"/>
                <w:b/>
                <w:sz w:val="18"/>
              </w:rPr>
            </w:pPr>
            <w:r>
              <w:rPr>
                <w:rFonts w:ascii="Arial"/>
                <w:b/>
                <w:spacing w:val="-2"/>
                <w:sz w:val="18"/>
              </w:rPr>
              <w:t>2.700,00</w:t>
            </w:r>
          </w:p>
        </w:tc>
        <w:tc>
          <w:tcPr>
            <w:tcW w:w="1357" w:type="dxa"/>
          </w:tcPr>
          <w:p>
            <w:pPr>
              <w:pStyle w:val="TableParagraph"/>
              <w:spacing w:before="36"/>
              <w:ind w:right="164"/>
              <w:jc w:val="right"/>
              <w:rPr>
                <w:rFonts w:ascii="Arial"/>
                <w:b/>
                <w:sz w:val="18"/>
              </w:rPr>
            </w:pPr>
            <w:r>
              <w:rPr>
                <w:rFonts w:ascii="Arial"/>
                <w:b/>
                <w:spacing w:val="-2"/>
                <w:sz w:val="18"/>
              </w:rPr>
              <w:t>2.700,00</w:t>
            </w:r>
          </w:p>
        </w:tc>
        <w:tc>
          <w:tcPr>
            <w:tcW w:w="1225" w:type="dxa"/>
          </w:tcPr>
          <w:p>
            <w:pPr>
              <w:pStyle w:val="TableParagraph"/>
              <w:spacing w:before="36"/>
              <w:ind w:right="24"/>
              <w:jc w:val="right"/>
              <w:rPr>
                <w:rFonts w:ascii="Arial"/>
                <w:b/>
                <w:sz w:val="18"/>
              </w:rPr>
            </w:pPr>
            <w:r>
              <w:rPr>
                <w:rFonts w:ascii="Arial"/>
                <w:b/>
                <w:spacing w:val="-2"/>
                <w:sz w:val="18"/>
              </w:rPr>
              <w:t>2.700,00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2.700,00</w:t>
            </w:r>
          </w:p>
        </w:tc>
        <w:tc>
          <w:tcPr>
            <w:tcW w:w="1357" w:type="dxa"/>
          </w:tcPr>
          <w:p>
            <w:pPr>
              <w:pStyle w:val="TableParagraph"/>
              <w:spacing w:before="36"/>
              <w:ind w:right="164"/>
              <w:jc w:val="right"/>
              <w:rPr>
                <w:rFonts w:ascii="Arial"/>
                <w:b/>
                <w:sz w:val="18"/>
              </w:rPr>
            </w:pPr>
            <w:r>
              <w:rPr>
                <w:rFonts w:ascii="Arial"/>
                <w:b/>
                <w:spacing w:val="-2"/>
                <w:sz w:val="18"/>
              </w:rPr>
              <w:t>2.700,00</w:t>
            </w:r>
          </w:p>
        </w:tc>
        <w:tc>
          <w:tcPr>
            <w:tcW w:w="1225" w:type="dxa"/>
          </w:tcPr>
          <w:p>
            <w:pPr>
              <w:pStyle w:val="TableParagraph"/>
              <w:spacing w:before="36"/>
              <w:ind w:right="24"/>
              <w:jc w:val="right"/>
              <w:rPr>
                <w:rFonts w:ascii="Arial"/>
                <w:b/>
                <w:sz w:val="18"/>
              </w:rPr>
            </w:pPr>
            <w:r>
              <w:rPr>
                <w:rFonts w:ascii="Arial"/>
                <w:b/>
                <w:spacing w:val="-2"/>
                <w:sz w:val="18"/>
              </w:rPr>
              <w:t>2.700,00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44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1.600,00</w:t>
            </w:r>
          </w:p>
        </w:tc>
        <w:tc>
          <w:tcPr>
            <w:tcW w:w="857" w:type="dxa"/>
          </w:tcPr>
          <w:p>
            <w:pPr>
              <w:pStyle w:val="TableParagraph"/>
              <w:rPr>
                <w:sz w:val="18"/>
              </w:rPr>
            </w:pPr>
          </w:p>
        </w:tc>
      </w:tr>
      <w:tr>
        <w:trPr>
          <w:trHeight w:val="285" w:hRule="atLeast"/>
        </w:trPr>
        <w:tc>
          <w:tcPr>
            <w:tcW w:w="544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1.100,00</w:t>
            </w: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701" w:type="dxa"/>
          </w:tcPr>
          <w:p>
            <w:pPr>
              <w:pStyle w:val="TableParagraph"/>
              <w:spacing w:before="36"/>
              <w:ind w:right="157"/>
              <w:jc w:val="right"/>
              <w:rPr>
                <w:rFonts w:ascii="Arial"/>
                <w:b/>
                <w:sz w:val="18"/>
              </w:rPr>
            </w:pPr>
            <w:r>
              <w:rPr>
                <w:rFonts w:ascii="Arial"/>
                <w:b/>
                <w:spacing w:val="-2"/>
                <w:sz w:val="18"/>
              </w:rPr>
              <w:t>22.000,00</w:t>
            </w:r>
          </w:p>
        </w:tc>
        <w:tc>
          <w:tcPr>
            <w:tcW w:w="1357" w:type="dxa"/>
          </w:tcPr>
          <w:p>
            <w:pPr>
              <w:pStyle w:val="TableParagraph"/>
              <w:spacing w:before="36"/>
              <w:ind w:right="164"/>
              <w:jc w:val="right"/>
              <w:rPr>
                <w:rFonts w:ascii="Arial"/>
                <w:b/>
                <w:sz w:val="18"/>
              </w:rPr>
            </w:pPr>
            <w:r>
              <w:rPr>
                <w:rFonts w:ascii="Arial"/>
                <w:b/>
                <w:spacing w:val="-2"/>
                <w:sz w:val="18"/>
              </w:rPr>
              <w:t>22.000,00</w:t>
            </w:r>
          </w:p>
        </w:tc>
        <w:tc>
          <w:tcPr>
            <w:tcW w:w="1225" w:type="dxa"/>
          </w:tcPr>
          <w:p>
            <w:pPr>
              <w:pStyle w:val="TableParagraph"/>
              <w:spacing w:before="36"/>
              <w:ind w:right="24"/>
              <w:jc w:val="right"/>
              <w:rPr>
                <w:rFonts w:ascii="Arial"/>
                <w:b/>
                <w:sz w:val="18"/>
              </w:rPr>
            </w:pPr>
            <w:r>
              <w:rPr>
                <w:rFonts w:ascii="Arial"/>
                <w:b/>
                <w:spacing w:val="-2"/>
                <w:sz w:val="18"/>
              </w:rPr>
              <w:t>22.000,00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22.000,00</w:t>
            </w:r>
          </w:p>
        </w:tc>
        <w:tc>
          <w:tcPr>
            <w:tcW w:w="1357" w:type="dxa"/>
          </w:tcPr>
          <w:p>
            <w:pPr>
              <w:pStyle w:val="TableParagraph"/>
              <w:spacing w:before="36"/>
              <w:ind w:right="164"/>
              <w:jc w:val="right"/>
              <w:rPr>
                <w:rFonts w:ascii="Arial"/>
                <w:b/>
                <w:sz w:val="18"/>
              </w:rPr>
            </w:pPr>
            <w:r>
              <w:rPr>
                <w:rFonts w:ascii="Arial"/>
                <w:b/>
                <w:spacing w:val="-2"/>
                <w:sz w:val="18"/>
              </w:rPr>
              <w:t>22.000,00</w:t>
            </w:r>
          </w:p>
        </w:tc>
        <w:tc>
          <w:tcPr>
            <w:tcW w:w="1225" w:type="dxa"/>
          </w:tcPr>
          <w:p>
            <w:pPr>
              <w:pStyle w:val="TableParagraph"/>
              <w:spacing w:before="36"/>
              <w:ind w:right="24"/>
              <w:jc w:val="right"/>
              <w:rPr>
                <w:rFonts w:ascii="Arial"/>
                <w:b/>
                <w:sz w:val="18"/>
              </w:rPr>
            </w:pPr>
            <w:r>
              <w:rPr>
                <w:rFonts w:ascii="Arial"/>
                <w:b/>
                <w:spacing w:val="-2"/>
                <w:sz w:val="18"/>
              </w:rPr>
              <w:t>22.000,00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304" w:hRule="atLeast"/>
        </w:trPr>
        <w:tc>
          <w:tcPr>
            <w:tcW w:w="5448" w:type="dxa"/>
            <w:tcBorders>
              <w:bottom w:val="single" w:sz="12" w:space="0" w:color="000000"/>
            </w:tcBorders>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25" w:type="dxa"/>
            <w:tcBorders>
              <w:bottom w:val="single" w:sz="12" w:space="0" w:color="000000"/>
            </w:tcBorders>
          </w:tcPr>
          <w:p>
            <w:pPr>
              <w:pStyle w:val="TableParagraph"/>
              <w:spacing w:before="28"/>
              <w:ind w:right="24"/>
              <w:jc w:val="right"/>
              <w:rPr>
                <w:rFonts w:ascii="Arial"/>
                <w:i/>
                <w:sz w:val="18"/>
              </w:rPr>
            </w:pPr>
            <w:r>
              <w:rPr>
                <w:rFonts w:ascii="Arial"/>
                <w:i/>
                <w:spacing w:val="-2"/>
                <w:sz w:val="18"/>
              </w:rPr>
              <w:t>22.000,00</w:t>
            </w:r>
          </w:p>
        </w:tc>
        <w:tc>
          <w:tcPr>
            <w:tcW w:w="857" w:type="dxa"/>
            <w:tcBorders>
              <w:bottom w:val="single" w:sz="12" w:space="0" w:color="000000"/>
            </w:tcBorders>
          </w:tcPr>
          <w:p>
            <w:pPr>
              <w:pStyle w:val="TableParagraph"/>
              <w:rPr>
                <w:sz w:val="18"/>
              </w:rPr>
            </w:pPr>
          </w:p>
        </w:tc>
      </w:tr>
      <w:tr>
        <w:trPr>
          <w:trHeight w:val="359" w:hRule="atLeast"/>
        </w:trPr>
        <w:tc>
          <w:tcPr>
            <w:tcW w:w="544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A102402</w:t>
            </w:r>
            <w:r>
              <w:rPr>
                <w:rFonts w:ascii="Arial"/>
                <w:b/>
                <w:color w:val="00009F"/>
                <w:spacing w:val="-1"/>
                <w:sz w:val="18"/>
              </w:rPr>
              <w:t> </w:t>
            </w:r>
            <w:r>
              <w:rPr>
                <w:rFonts w:ascii="Arial"/>
                <w:b/>
                <w:color w:val="00009F"/>
                <w:sz w:val="18"/>
              </w:rPr>
              <w:t>Djeca</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pacing w:val="-2"/>
                <w:sz w:val="18"/>
              </w:rPr>
              <w:t>mladi</w:t>
            </w:r>
          </w:p>
        </w:tc>
        <w:tc>
          <w:tcPr>
            <w:tcW w:w="1701"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12.000,00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12.000,00</w:t>
            </w:r>
          </w:p>
        </w:tc>
        <w:tc>
          <w:tcPr>
            <w:tcW w:w="12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8.924,86</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74,37%</w:t>
            </w:r>
          </w:p>
        </w:tc>
      </w:tr>
      <w:tr>
        <w:trPr>
          <w:trHeight w:val="228" w:hRule="atLeast"/>
        </w:trPr>
        <w:tc>
          <w:tcPr>
            <w:tcW w:w="5448"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701"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600,00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600,00</w:t>
            </w:r>
          </w:p>
        </w:tc>
        <w:tc>
          <w:tcPr>
            <w:tcW w:w="1225"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600,00</w:t>
            </w:r>
          </w:p>
        </w:tc>
        <w:tc>
          <w:tcPr>
            <w:tcW w:w="1357" w:type="dxa"/>
          </w:tcPr>
          <w:p>
            <w:pPr>
              <w:pStyle w:val="TableParagraph"/>
              <w:spacing w:before="36"/>
              <w:ind w:right="164"/>
              <w:jc w:val="right"/>
              <w:rPr>
                <w:rFonts w:ascii="Arial"/>
                <w:b/>
                <w:sz w:val="18"/>
              </w:rPr>
            </w:pPr>
            <w:r>
              <w:rPr>
                <w:rFonts w:ascii="Arial"/>
                <w:b/>
                <w:spacing w:val="-2"/>
                <w:sz w:val="18"/>
              </w:rPr>
              <w:t>600,00</w:t>
            </w:r>
          </w:p>
        </w:tc>
        <w:tc>
          <w:tcPr>
            <w:tcW w:w="1225" w:type="dxa"/>
          </w:tcPr>
          <w:p>
            <w:pPr>
              <w:pStyle w:val="TableParagraph"/>
              <w:rPr>
                <w:sz w:val="18"/>
              </w:rPr>
            </w:pPr>
          </w:p>
        </w:tc>
        <w:tc>
          <w:tcPr>
            <w:tcW w:w="857" w:type="dxa"/>
          </w:tcPr>
          <w:p>
            <w:pPr>
              <w:pStyle w:val="TableParagraph"/>
              <w:rPr>
                <w:sz w:val="18"/>
              </w:rPr>
            </w:pPr>
          </w:p>
        </w:tc>
      </w:tr>
      <w:tr>
        <w:trPr>
          <w:trHeight w:val="285" w:hRule="atLeast"/>
        </w:trPr>
        <w:tc>
          <w:tcPr>
            <w:tcW w:w="544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701" w:type="dxa"/>
          </w:tcPr>
          <w:p>
            <w:pPr>
              <w:pStyle w:val="TableParagraph"/>
              <w:spacing w:before="36"/>
              <w:ind w:right="157"/>
              <w:jc w:val="right"/>
              <w:rPr>
                <w:rFonts w:ascii="Arial"/>
                <w:b/>
                <w:sz w:val="18"/>
              </w:rPr>
            </w:pPr>
            <w:r>
              <w:rPr>
                <w:rFonts w:ascii="Arial"/>
                <w:b/>
                <w:spacing w:val="-2"/>
                <w:sz w:val="18"/>
              </w:rPr>
              <w:t>7.500,00</w:t>
            </w:r>
          </w:p>
        </w:tc>
        <w:tc>
          <w:tcPr>
            <w:tcW w:w="1357" w:type="dxa"/>
          </w:tcPr>
          <w:p>
            <w:pPr>
              <w:pStyle w:val="TableParagraph"/>
              <w:spacing w:before="36"/>
              <w:ind w:right="164"/>
              <w:jc w:val="right"/>
              <w:rPr>
                <w:rFonts w:ascii="Arial"/>
                <w:b/>
                <w:sz w:val="18"/>
              </w:rPr>
            </w:pPr>
            <w:r>
              <w:rPr>
                <w:rFonts w:ascii="Arial"/>
                <w:b/>
                <w:spacing w:val="-2"/>
                <w:sz w:val="18"/>
              </w:rPr>
              <w:t>7.500,00</w:t>
            </w:r>
          </w:p>
        </w:tc>
        <w:tc>
          <w:tcPr>
            <w:tcW w:w="1225" w:type="dxa"/>
          </w:tcPr>
          <w:p>
            <w:pPr>
              <w:pStyle w:val="TableParagraph"/>
              <w:spacing w:before="36"/>
              <w:ind w:right="24"/>
              <w:jc w:val="right"/>
              <w:rPr>
                <w:rFonts w:ascii="Arial"/>
                <w:b/>
                <w:sz w:val="18"/>
              </w:rPr>
            </w:pPr>
            <w:r>
              <w:rPr>
                <w:rFonts w:ascii="Arial"/>
                <w:b/>
                <w:spacing w:val="-2"/>
                <w:sz w:val="18"/>
              </w:rPr>
              <w:t>4.324,86</w:t>
            </w:r>
          </w:p>
        </w:tc>
        <w:tc>
          <w:tcPr>
            <w:tcW w:w="857" w:type="dxa"/>
          </w:tcPr>
          <w:p>
            <w:pPr>
              <w:pStyle w:val="TableParagraph"/>
              <w:spacing w:before="36"/>
              <w:ind w:left="69"/>
              <w:jc w:val="center"/>
              <w:rPr>
                <w:rFonts w:ascii="Arial"/>
                <w:b/>
                <w:sz w:val="18"/>
              </w:rPr>
            </w:pPr>
            <w:r>
              <w:rPr>
                <w:rFonts w:ascii="Arial"/>
                <w:b/>
                <w:spacing w:val="-2"/>
                <w:sz w:val="18"/>
              </w:rPr>
              <w:t>57,66%</w:t>
            </w:r>
          </w:p>
        </w:tc>
      </w:tr>
      <w:tr>
        <w:trPr>
          <w:trHeight w:val="285" w:hRule="atLeast"/>
        </w:trPr>
        <w:tc>
          <w:tcPr>
            <w:tcW w:w="544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157"/>
              <w:jc w:val="right"/>
              <w:rPr>
                <w:rFonts w:ascii="Arial"/>
                <w:b/>
                <w:sz w:val="18"/>
              </w:rPr>
            </w:pPr>
            <w:r>
              <w:rPr>
                <w:rFonts w:ascii="Arial"/>
                <w:b/>
                <w:spacing w:val="-2"/>
                <w:sz w:val="18"/>
              </w:rPr>
              <w:t>7.500,00</w:t>
            </w:r>
          </w:p>
        </w:tc>
        <w:tc>
          <w:tcPr>
            <w:tcW w:w="1357" w:type="dxa"/>
          </w:tcPr>
          <w:p>
            <w:pPr>
              <w:pStyle w:val="TableParagraph"/>
              <w:spacing w:before="36"/>
              <w:ind w:right="164"/>
              <w:jc w:val="right"/>
              <w:rPr>
                <w:rFonts w:ascii="Arial"/>
                <w:b/>
                <w:sz w:val="18"/>
              </w:rPr>
            </w:pPr>
            <w:r>
              <w:rPr>
                <w:rFonts w:ascii="Arial"/>
                <w:b/>
                <w:spacing w:val="-2"/>
                <w:sz w:val="18"/>
              </w:rPr>
              <w:t>7.500,00</w:t>
            </w:r>
          </w:p>
        </w:tc>
        <w:tc>
          <w:tcPr>
            <w:tcW w:w="1225" w:type="dxa"/>
          </w:tcPr>
          <w:p>
            <w:pPr>
              <w:pStyle w:val="TableParagraph"/>
              <w:spacing w:before="36"/>
              <w:ind w:right="24"/>
              <w:jc w:val="right"/>
              <w:rPr>
                <w:rFonts w:ascii="Arial"/>
                <w:b/>
                <w:sz w:val="18"/>
              </w:rPr>
            </w:pPr>
            <w:r>
              <w:rPr>
                <w:rFonts w:ascii="Arial"/>
                <w:b/>
                <w:spacing w:val="-2"/>
                <w:sz w:val="18"/>
              </w:rPr>
              <w:t>4.324,86</w:t>
            </w:r>
          </w:p>
        </w:tc>
        <w:tc>
          <w:tcPr>
            <w:tcW w:w="857" w:type="dxa"/>
          </w:tcPr>
          <w:p>
            <w:pPr>
              <w:pStyle w:val="TableParagraph"/>
              <w:spacing w:before="36"/>
              <w:ind w:left="69"/>
              <w:jc w:val="center"/>
              <w:rPr>
                <w:rFonts w:ascii="Arial"/>
                <w:b/>
                <w:sz w:val="18"/>
              </w:rPr>
            </w:pPr>
            <w:r>
              <w:rPr>
                <w:rFonts w:ascii="Arial"/>
                <w:b/>
                <w:spacing w:val="-2"/>
                <w:sz w:val="18"/>
              </w:rPr>
              <w:t>57,66%</w:t>
            </w:r>
          </w:p>
        </w:tc>
      </w:tr>
      <w:tr>
        <w:trPr>
          <w:trHeight w:val="243" w:hRule="atLeast"/>
        </w:trPr>
        <w:tc>
          <w:tcPr>
            <w:tcW w:w="5448" w:type="dxa"/>
          </w:tcPr>
          <w:p>
            <w:pPr>
              <w:pStyle w:val="TableParagraph"/>
              <w:spacing w:line="187" w:lineRule="exact"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1"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36"/>
              <w:ind w:right="24"/>
              <w:jc w:val="right"/>
              <w:rPr>
                <w:rFonts w:ascii="Arial"/>
                <w:i/>
                <w:sz w:val="18"/>
              </w:rPr>
            </w:pPr>
            <w:r>
              <w:rPr>
                <w:rFonts w:ascii="Arial"/>
                <w:i/>
                <w:spacing w:val="-2"/>
                <w:sz w:val="18"/>
              </w:rPr>
              <w:t>4.324,86</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084"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rPr>
          <w:rFonts w:ascii="Arial"/>
          <w:i/>
          <w:sz w:val="20"/>
        </w:rPr>
      </w:pPr>
      <w:r>
        <w:rPr>
          <w:rFonts w:ascii="Arial"/>
          <w:i/>
          <w:sz w:val="20"/>
        </w:rPr>
        <mc:AlternateContent>
          <mc:Choice Requires="wps">
            <w:drawing>
              <wp:anchor distT="0" distB="0" distL="0" distR="0" allowOverlap="1" layoutInCell="1" locked="0" behindDoc="0" simplePos="0" relativeHeight="15753216">
                <wp:simplePos x="0" y="0"/>
                <wp:positionH relativeFrom="page">
                  <wp:posOffset>323850</wp:posOffset>
                </wp:positionH>
                <wp:positionV relativeFrom="page">
                  <wp:posOffset>752443</wp:posOffset>
                </wp:positionV>
                <wp:extent cx="6985000" cy="229362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6985000" cy="22936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0"/>
                              <w:gridCol w:w="1702"/>
                              <w:gridCol w:w="1358"/>
                              <w:gridCol w:w="1309"/>
                              <w:gridCol w:w="863"/>
                            </w:tblGrid>
                            <w:tr>
                              <w:trPr>
                                <w:trHeight w:val="243" w:hRule="atLeast"/>
                              </w:trPr>
                              <w:tc>
                                <w:tcPr>
                                  <w:tcW w:w="5650" w:type="dxa"/>
                                </w:tcPr>
                                <w:p>
                                  <w:pPr>
                                    <w:pStyle w:val="TableParagraph"/>
                                    <w:spacing w:line="201" w:lineRule="exact"/>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702" w:type="dxa"/>
                                </w:tcPr>
                                <w:p>
                                  <w:pPr>
                                    <w:pStyle w:val="TableParagraph"/>
                                    <w:spacing w:line="201" w:lineRule="exact"/>
                                    <w:ind w:right="89"/>
                                    <w:jc w:val="right"/>
                                    <w:rPr>
                                      <w:rFonts w:ascii="Arial"/>
                                      <w:b/>
                                      <w:sz w:val="18"/>
                                    </w:rPr>
                                  </w:pPr>
                                  <w:r>
                                    <w:rPr>
                                      <w:rFonts w:ascii="Arial"/>
                                      <w:b/>
                                      <w:spacing w:val="-2"/>
                                      <w:sz w:val="18"/>
                                    </w:rPr>
                                    <w:t>3.900,00</w:t>
                                  </w:r>
                                </w:p>
                              </w:tc>
                              <w:tc>
                                <w:tcPr>
                                  <w:tcW w:w="1358" w:type="dxa"/>
                                </w:tcPr>
                                <w:p>
                                  <w:pPr>
                                    <w:pStyle w:val="TableParagraph"/>
                                    <w:spacing w:line="201" w:lineRule="exact"/>
                                    <w:ind w:right="97"/>
                                    <w:jc w:val="right"/>
                                    <w:rPr>
                                      <w:rFonts w:ascii="Arial"/>
                                      <w:b/>
                                      <w:sz w:val="18"/>
                                    </w:rPr>
                                  </w:pPr>
                                  <w:r>
                                    <w:rPr>
                                      <w:rFonts w:ascii="Arial"/>
                                      <w:b/>
                                      <w:spacing w:val="-2"/>
                                      <w:sz w:val="18"/>
                                    </w:rPr>
                                    <w:t>3.900,00</w:t>
                                  </w:r>
                                </w:p>
                              </w:tc>
                              <w:tc>
                                <w:tcPr>
                                  <w:tcW w:w="1309" w:type="dxa"/>
                                </w:tcPr>
                                <w:p>
                                  <w:pPr>
                                    <w:pStyle w:val="TableParagraph"/>
                                    <w:spacing w:line="201" w:lineRule="exact"/>
                                    <w:ind w:right="41"/>
                                    <w:jc w:val="right"/>
                                    <w:rPr>
                                      <w:rFonts w:ascii="Arial"/>
                                      <w:b/>
                                      <w:sz w:val="18"/>
                                    </w:rPr>
                                  </w:pPr>
                                  <w:r>
                                    <w:rPr>
                                      <w:rFonts w:ascii="Arial"/>
                                      <w:b/>
                                      <w:spacing w:val="-2"/>
                                      <w:sz w:val="18"/>
                                    </w:rPr>
                                    <w:t>4.600,00</w:t>
                                  </w:r>
                                </w:p>
                              </w:tc>
                              <w:tc>
                                <w:tcPr>
                                  <w:tcW w:w="863" w:type="dxa"/>
                                </w:tcPr>
                                <w:p>
                                  <w:pPr>
                                    <w:pStyle w:val="TableParagraph"/>
                                    <w:spacing w:line="201" w:lineRule="exact"/>
                                    <w:ind w:right="68"/>
                                    <w:jc w:val="center"/>
                                    <w:rPr>
                                      <w:rFonts w:ascii="Arial"/>
                                      <w:b/>
                                      <w:sz w:val="18"/>
                                    </w:rPr>
                                  </w:pPr>
                                  <w:r>
                                    <w:rPr>
                                      <w:rFonts w:ascii="Arial"/>
                                      <w:b/>
                                      <w:spacing w:val="-2"/>
                                      <w:sz w:val="18"/>
                                    </w:rPr>
                                    <w:t>117,95%</w:t>
                                  </w:r>
                                </w:p>
                              </w:tc>
                            </w:tr>
                            <w:tr>
                              <w:trPr>
                                <w:trHeight w:val="277" w:hRule="atLeast"/>
                              </w:trPr>
                              <w:tc>
                                <w:tcPr>
                                  <w:tcW w:w="5650"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2" w:type="dxa"/>
                                </w:tcPr>
                                <w:p>
                                  <w:pPr>
                                    <w:pStyle w:val="TableParagraph"/>
                                    <w:spacing w:before="36"/>
                                    <w:ind w:right="89"/>
                                    <w:jc w:val="right"/>
                                    <w:rPr>
                                      <w:rFonts w:ascii="Arial"/>
                                      <w:b/>
                                      <w:sz w:val="18"/>
                                    </w:rPr>
                                  </w:pPr>
                                  <w:r>
                                    <w:rPr>
                                      <w:rFonts w:ascii="Arial"/>
                                      <w:b/>
                                      <w:spacing w:val="-2"/>
                                      <w:sz w:val="18"/>
                                    </w:rPr>
                                    <w:t>3.900,00</w:t>
                                  </w:r>
                                </w:p>
                              </w:tc>
                              <w:tc>
                                <w:tcPr>
                                  <w:tcW w:w="1358" w:type="dxa"/>
                                </w:tcPr>
                                <w:p>
                                  <w:pPr>
                                    <w:pStyle w:val="TableParagraph"/>
                                    <w:spacing w:before="36"/>
                                    <w:ind w:right="97"/>
                                    <w:jc w:val="right"/>
                                    <w:rPr>
                                      <w:rFonts w:ascii="Arial"/>
                                      <w:b/>
                                      <w:sz w:val="18"/>
                                    </w:rPr>
                                  </w:pPr>
                                  <w:r>
                                    <w:rPr>
                                      <w:rFonts w:ascii="Arial"/>
                                      <w:b/>
                                      <w:spacing w:val="-2"/>
                                      <w:sz w:val="18"/>
                                    </w:rPr>
                                    <w:t>3.900,00</w:t>
                                  </w:r>
                                </w:p>
                              </w:tc>
                              <w:tc>
                                <w:tcPr>
                                  <w:tcW w:w="1309" w:type="dxa"/>
                                </w:tcPr>
                                <w:p>
                                  <w:pPr>
                                    <w:pStyle w:val="TableParagraph"/>
                                    <w:spacing w:before="36"/>
                                    <w:ind w:right="41"/>
                                    <w:jc w:val="right"/>
                                    <w:rPr>
                                      <w:rFonts w:ascii="Arial"/>
                                      <w:b/>
                                      <w:sz w:val="18"/>
                                    </w:rPr>
                                  </w:pPr>
                                  <w:r>
                                    <w:rPr>
                                      <w:rFonts w:ascii="Arial"/>
                                      <w:b/>
                                      <w:spacing w:val="-2"/>
                                      <w:sz w:val="18"/>
                                    </w:rPr>
                                    <w:t>4.600,00</w:t>
                                  </w:r>
                                </w:p>
                              </w:tc>
                              <w:tc>
                                <w:tcPr>
                                  <w:tcW w:w="863" w:type="dxa"/>
                                </w:tcPr>
                                <w:p>
                                  <w:pPr>
                                    <w:pStyle w:val="TableParagraph"/>
                                    <w:spacing w:before="36"/>
                                    <w:ind w:right="68"/>
                                    <w:jc w:val="center"/>
                                    <w:rPr>
                                      <w:rFonts w:ascii="Arial"/>
                                      <w:b/>
                                      <w:sz w:val="18"/>
                                    </w:rPr>
                                  </w:pPr>
                                  <w:r>
                                    <w:rPr>
                                      <w:rFonts w:ascii="Arial"/>
                                      <w:b/>
                                      <w:spacing w:val="-2"/>
                                      <w:sz w:val="18"/>
                                    </w:rPr>
                                    <w:t>117,95%</w:t>
                                  </w:r>
                                </w:p>
                              </w:tc>
                            </w:tr>
                            <w:tr>
                              <w:trPr>
                                <w:trHeight w:val="277" w:hRule="atLeast"/>
                              </w:trPr>
                              <w:tc>
                                <w:tcPr>
                                  <w:tcW w:w="5650" w:type="dxa"/>
                                </w:tcPr>
                                <w:p>
                                  <w:pPr>
                                    <w:pStyle w:val="TableParagraph"/>
                                    <w:spacing w:before="28"/>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623,66</w:t>
                                  </w:r>
                                </w:p>
                              </w:tc>
                              <w:tc>
                                <w:tcPr>
                                  <w:tcW w:w="863" w:type="dxa"/>
                                </w:tcPr>
                                <w:p>
                                  <w:pPr>
                                    <w:pStyle w:val="TableParagraph"/>
                                    <w:rPr>
                                      <w:sz w:val="18"/>
                                    </w:rPr>
                                  </w:pPr>
                                </w:p>
                              </w:tc>
                            </w:tr>
                            <w:tr>
                              <w:trPr>
                                <w:trHeight w:val="285" w:hRule="atLeast"/>
                              </w:trPr>
                              <w:tc>
                                <w:tcPr>
                                  <w:tcW w:w="5650"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2.857,10</w:t>
                                  </w:r>
                                </w:p>
                              </w:tc>
                              <w:tc>
                                <w:tcPr>
                                  <w:tcW w:w="863" w:type="dxa"/>
                                </w:tcPr>
                                <w:p>
                                  <w:pPr>
                                    <w:pStyle w:val="TableParagraph"/>
                                    <w:rPr>
                                      <w:sz w:val="18"/>
                                    </w:rPr>
                                  </w:pPr>
                                </w:p>
                              </w:tc>
                            </w:tr>
                            <w:tr>
                              <w:trPr>
                                <w:trHeight w:val="285" w:hRule="atLeast"/>
                              </w:trPr>
                              <w:tc>
                                <w:tcPr>
                                  <w:tcW w:w="5650" w:type="dxa"/>
                                </w:tcPr>
                                <w:p>
                                  <w:pPr>
                                    <w:pStyle w:val="TableParagraph"/>
                                    <w:spacing w:before="36"/>
                                    <w:ind w:left="352"/>
                                    <w:jc w:val="center"/>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144,20</w:t>
                                  </w:r>
                                </w:p>
                              </w:tc>
                              <w:tc>
                                <w:tcPr>
                                  <w:tcW w:w="863" w:type="dxa"/>
                                </w:tcPr>
                                <w:p>
                                  <w:pPr>
                                    <w:pStyle w:val="TableParagraph"/>
                                    <w:rPr>
                                      <w:sz w:val="18"/>
                                    </w:rPr>
                                  </w:pPr>
                                </w:p>
                              </w:tc>
                            </w:tr>
                            <w:tr>
                              <w:trPr>
                                <w:trHeight w:val="285" w:hRule="atLeast"/>
                              </w:trPr>
                              <w:tc>
                                <w:tcPr>
                                  <w:tcW w:w="5650"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394,18</w:t>
                                  </w:r>
                                </w:p>
                              </w:tc>
                              <w:tc>
                                <w:tcPr>
                                  <w:tcW w:w="863" w:type="dxa"/>
                                </w:tcPr>
                                <w:p>
                                  <w:pPr>
                                    <w:pStyle w:val="TableParagraph"/>
                                    <w:rPr>
                                      <w:sz w:val="18"/>
                                    </w:rPr>
                                  </w:pPr>
                                </w:p>
                              </w:tc>
                            </w:tr>
                            <w:tr>
                              <w:trPr>
                                <w:trHeight w:val="326" w:hRule="atLeast"/>
                              </w:trPr>
                              <w:tc>
                                <w:tcPr>
                                  <w:tcW w:w="5650" w:type="dxa"/>
                                </w:tcPr>
                                <w:p>
                                  <w:pPr>
                                    <w:pStyle w:val="TableParagraph"/>
                                    <w:spacing w:before="36"/>
                                    <w:ind w:left="79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580,86</w:t>
                                  </w:r>
                                </w:p>
                              </w:tc>
                              <w:tc>
                                <w:tcPr>
                                  <w:tcW w:w="863" w:type="dxa"/>
                                </w:tcPr>
                                <w:p>
                                  <w:pPr>
                                    <w:pStyle w:val="TableParagraph"/>
                                    <w:rPr>
                                      <w:sz w:val="18"/>
                                    </w:rPr>
                                  </w:pPr>
                                </w:p>
                              </w:tc>
                            </w:tr>
                            <w:tr>
                              <w:trPr>
                                <w:trHeight w:val="450" w:hRule="atLeast"/>
                              </w:trPr>
                              <w:tc>
                                <w:tcPr>
                                  <w:tcW w:w="5650" w:type="dxa"/>
                                  <w:shd w:val="clear" w:color="auto" w:fill="82C0FF"/>
                                </w:tcPr>
                                <w:p>
                                  <w:pPr>
                                    <w:pStyle w:val="TableParagraph"/>
                                    <w:spacing w:line="224" w:lineRule="exact"/>
                                    <w:ind w:left="60"/>
                                    <w:rPr>
                                      <w:rFonts w:ascii="Arial"/>
                                      <w:b/>
                                      <w:sz w:val="20"/>
                                    </w:rPr>
                                  </w:pPr>
                                  <w:r>
                                    <w:rPr>
                                      <w:rFonts w:ascii="Arial"/>
                                      <w:b/>
                                      <w:sz w:val="20"/>
                                    </w:rPr>
                                    <w:t>Glava:</w:t>
                                  </w:r>
                                  <w:r>
                                    <w:rPr>
                                      <w:rFonts w:ascii="Arial"/>
                                      <w:b/>
                                      <w:spacing w:val="-8"/>
                                      <w:sz w:val="20"/>
                                    </w:rPr>
                                    <w:t> </w:t>
                                  </w:r>
                                  <w:r>
                                    <w:rPr>
                                      <w:rFonts w:ascii="Arial"/>
                                      <w:b/>
                                      <w:sz w:val="20"/>
                                    </w:rPr>
                                    <w:t>00307-46132</w:t>
                                  </w:r>
                                  <w:r>
                                    <w:rPr>
                                      <w:rFonts w:ascii="Arial"/>
                                      <w:b/>
                                      <w:spacing w:val="-8"/>
                                      <w:sz w:val="20"/>
                                    </w:rPr>
                                    <w:t> </w:t>
                                  </w:r>
                                  <w:r>
                                    <w:rPr>
                                      <w:rFonts w:ascii="Arial"/>
                                      <w:b/>
                                      <w:sz w:val="20"/>
                                    </w:rPr>
                                    <w:t>PROGRAM</w:t>
                                  </w:r>
                                  <w:r>
                                    <w:rPr>
                                      <w:rFonts w:ascii="Arial"/>
                                      <w:b/>
                                      <w:spacing w:val="-8"/>
                                      <w:sz w:val="20"/>
                                    </w:rPr>
                                    <w:t> </w:t>
                                  </w:r>
                                  <w:r>
                                    <w:rPr>
                                      <w:rFonts w:ascii="Arial"/>
                                      <w:b/>
                                      <w:sz w:val="20"/>
                                    </w:rPr>
                                    <w:t>JAVNIH</w:t>
                                  </w:r>
                                  <w:r>
                                    <w:rPr>
                                      <w:rFonts w:ascii="Arial"/>
                                      <w:b/>
                                      <w:spacing w:val="-8"/>
                                      <w:sz w:val="20"/>
                                    </w:rPr>
                                    <w:t> </w:t>
                                  </w:r>
                                  <w:r>
                                    <w:rPr>
                                      <w:rFonts w:ascii="Arial"/>
                                      <w:b/>
                                      <w:sz w:val="20"/>
                                    </w:rPr>
                                    <w:t>POTREBA</w:t>
                                  </w:r>
                                  <w:r>
                                    <w:rPr>
                                      <w:rFonts w:ascii="Arial"/>
                                      <w:b/>
                                      <w:spacing w:val="-8"/>
                                      <w:sz w:val="20"/>
                                    </w:rPr>
                                    <w:t> </w:t>
                                  </w:r>
                                  <w:r>
                                    <w:rPr>
                                      <w:rFonts w:ascii="Arial"/>
                                      <w:b/>
                                      <w:sz w:val="20"/>
                                    </w:rPr>
                                    <w:t>U </w:t>
                                  </w:r>
                                  <w:r>
                                    <w:rPr>
                                      <w:rFonts w:ascii="Arial"/>
                                      <w:b/>
                                      <w:spacing w:val="-2"/>
                                      <w:sz w:val="20"/>
                                    </w:rPr>
                                    <w:t>SPORTU</w:t>
                                  </w:r>
                                </w:p>
                              </w:tc>
                              <w:tc>
                                <w:tcPr>
                                  <w:tcW w:w="1702" w:type="dxa"/>
                                  <w:shd w:val="clear" w:color="auto" w:fill="82C0FF"/>
                                </w:tcPr>
                                <w:p>
                                  <w:pPr>
                                    <w:pStyle w:val="TableParagraph"/>
                                    <w:spacing w:line="223" w:lineRule="exact"/>
                                    <w:ind w:right="89"/>
                                    <w:jc w:val="right"/>
                                    <w:rPr>
                                      <w:rFonts w:ascii="Arial"/>
                                      <w:b/>
                                      <w:sz w:val="20"/>
                                    </w:rPr>
                                  </w:pPr>
                                  <w:r>
                                    <w:rPr>
                                      <w:rFonts w:ascii="Arial"/>
                                      <w:b/>
                                      <w:spacing w:val="-2"/>
                                      <w:sz w:val="20"/>
                                    </w:rPr>
                                    <w:t>4.402.918,00</w:t>
                                  </w:r>
                                </w:p>
                              </w:tc>
                              <w:tc>
                                <w:tcPr>
                                  <w:tcW w:w="1358" w:type="dxa"/>
                                  <w:shd w:val="clear" w:color="auto" w:fill="82C0FF"/>
                                </w:tcPr>
                                <w:p>
                                  <w:pPr>
                                    <w:pStyle w:val="TableParagraph"/>
                                    <w:spacing w:line="223" w:lineRule="exact"/>
                                    <w:ind w:right="97"/>
                                    <w:jc w:val="right"/>
                                    <w:rPr>
                                      <w:rFonts w:ascii="Arial"/>
                                      <w:b/>
                                      <w:sz w:val="20"/>
                                    </w:rPr>
                                  </w:pPr>
                                  <w:r>
                                    <w:rPr>
                                      <w:rFonts w:ascii="Arial"/>
                                      <w:b/>
                                      <w:spacing w:val="-2"/>
                                      <w:sz w:val="20"/>
                                    </w:rPr>
                                    <w:t>4.402.918,00</w:t>
                                  </w:r>
                                </w:p>
                              </w:tc>
                              <w:tc>
                                <w:tcPr>
                                  <w:tcW w:w="1309" w:type="dxa"/>
                                  <w:shd w:val="clear" w:color="auto" w:fill="82C0FF"/>
                                </w:tcPr>
                                <w:p>
                                  <w:pPr>
                                    <w:pStyle w:val="TableParagraph"/>
                                    <w:spacing w:line="223" w:lineRule="exact"/>
                                    <w:ind w:right="41"/>
                                    <w:jc w:val="right"/>
                                    <w:rPr>
                                      <w:rFonts w:ascii="Arial"/>
                                      <w:b/>
                                      <w:sz w:val="20"/>
                                    </w:rPr>
                                  </w:pPr>
                                  <w:r>
                                    <w:rPr>
                                      <w:rFonts w:ascii="Arial"/>
                                      <w:b/>
                                      <w:spacing w:val="-2"/>
                                      <w:sz w:val="20"/>
                                    </w:rPr>
                                    <w:t>4.236.910,13</w:t>
                                  </w:r>
                                </w:p>
                              </w:tc>
                              <w:tc>
                                <w:tcPr>
                                  <w:tcW w:w="863" w:type="dxa"/>
                                  <w:shd w:val="clear" w:color="auto" w:fill="82C0FF"/>
                                </w:tcPr>
                                <w:p>
                                  <w:pPr>
                                    <w:pStyle w:val="TableParagraph"/>
                                    <w:spacing w:line="223" w:lineRule="exact"/>
                                    <w:ind w:right="36"/>
                                    <w:jc w:val="center"/>
                                    <w:rPr>
                                      <w:rFonts w:ascii="Arial"/>
                                      <w:b/>
                                      <w:sz w:val="20"/>
                                    </w:rPr>
                                  </w:pPr>
                                  <w:r>
                                    <w:rPr>
                                      <w:rFonts w:ascii="Arial"/>
                                      <w:b/>
                                      <w:spacing w:val="-2"/>
                                      <w:sz w:val="20"/>
                                    </w:rPr>
                                    <w:t>96,23%</w:t>
                                  </w:r>
                                </w:p>
                              </w:tc>
                            </w:tr>
                            <w:tr>
                              <w:trPr>
                                <w:trHeight w:val="243" w:hRule="atLeast"/>
                              </w:trPr>
                              <w:tc>
                                <w:tcPr>
                                  <w:tcW w:w="5650"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702" w:type="dxa"/>
                                </w:tcPr>
                                <w:p>
                                  <w:pPr>
                                    <w:pStyle w:val="TableParagraph"/>
                                    <w:spacing w:line="201" w:lineRule="exact"/>
                                    <w:ind w:right="89"/>
                                    <w:jc w:val="right"/>
                                    <w:rPr>
                                      <w:rFonts w:ascii="Arial"/>
                                      <w:b/>
                                      <w:sz w:val="18"/>
                                    </w:rPr>
                                  </w:pPr>
                                  <w:r>
                                    <w:rPr>
                                      <w:rFonts w:ascii="Arial"/>
                                      <w:b/>
                                      <w:spacing w:val="-2"/>
                                      <w:sz w:val="18"/>
                                    </w:rPr>
                                    <w:t>4.002.208,00</w:t>
                                  </w:r>
                                </w:p>
                              </w:tc>
                              <w:tc>
                                <w:tcPr>
                                  <w:tcW w:w="1358" w:type="dxa"/>
                                </w:tcPr>
                                <w:p>
                                  <w:pPr>
                                    <w:pStyle w:val="TableParagraph"/>
                                    <w:spacing w:line="201" w:lineRule="exact"/>
                                    <w:ind w:right="97"/>
                                    <w:jc w:val="right"/>
                                    <w:rPr>
                                      <w:rFonts w:ascii="Arial"/>
                                      <w:b/>
                                      <w:sz w:val="18"/>
                                    </w:rPr>
                                  </w:pPr>
                                  <w:r>
                                    <w:rPr>
                                      <w:rFonts w:ascii="Arial"/>
                                      <w:b/>
                                      <w:spacing w:val="-2"/>
                                      <w:sz w:val="18"/>
                                    </w:rPr>
                                    <w:t>4.002.208,00</w:t>
                                  </w:r>
                                </w:p>
                              </w:tc>
                              <w:tc>
                                <w:tcPr>
                                  <w:tcW w:w="1309" w:type="dxa"/>
                                </w:tcPr>
                                <w:p>
                                  <w:pPr>
                                    <w:pStyle w:val="TableParagraph"/>
                                    <w:spacing w:line="201" w:lineRule="exact"/>
                                    <w:ind w:right="41"/>
                                    <w:jc w:val="right"/>
                                    <w:rPr>
                                      <w:rFonts w:ascii="Arial"/>
                                      <w:b/>
                                      <w:sz w:val="18"/>
                                    </w:rPr>
                                  </w:pPr>
                                  <w:r>
                                    <w:rPr>
                                      <w:rFonts w:ascii="Arial"/>
                                      <w:b/>
                                      <w:spacing w:val="-2"/>
                                      <w:sz w:val="18"/>
                                    </w:rPr>
                                    <w:t>3.848.659,60</w:t>
                                  </w:r>
                                </w:p>
                              </w:tc>
                              <w:tc>
                                <w:tcPr>
                                  <w:tcW w:w="863" w:type="dxa"/>
                                </w:tcPr>
                                <w:p>
                                  <w:pPr>
                                    <w:pStyle w:val="TableParagraph"/>
                                    <w:spacing w:line="201" w:lineRule="exact"/>
                                    <w:ind w:left="29"/>
                                    <w:jc w:val="center"/>
                                    <w:rPr>
                                      <w:rFonts w:ascii="Arial"/>
                                      <w:b/>
                                      <w:sz w:val="18"/>
                                    </w:rPr>
                                  </w:pPr>
                                  <w:r>
                                    <w:rPr>
                                      <w:rFonts w:ascii="Arial"/>
                                      <w:b/>
                                      <w:spacing w:val="-2"/>
                                      <w:sz w:val="18"/>
                                    </w:rPr>
                                    <w:t>96,16%</w:t>
                                  </w:r>
                                </w:p>
                              </w:tc>
                            </w:tr>
                            <w:tr>
                              <w:trPr>
                                <w:trHeight w:val="285" w:hRule="atLeast"/>
                              </w:trPr>
                              <w:tc>
                                <w:tcPr>
                                  <w:tcW w:w="5650"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702" w:type="dxa"/>
                                </w:tcPr>
                                <w:p>
                                  <w:pPr>
                                    <w:pStyle w:val="TableParagraph"/>
                                    <w:spacing w:before="36"/>
                                    <w:ind w:right="89"/>
                                    <w:jc w:val="right"/>
                                    <w:rPr>
                                      <w:rFonts w:ascii="Arial"/>
                                      <w:b/>
                                      <w:sz w:val="18"/>
                                    </w:rPr>
                                  </w:pPr>
                                  <w:r>
                                    <w:rPr>
                                      <w:rFonts w:ascii="Arial"/>
                                      <w:b/>
                                      <w:spacing w:val="-2"/>
                                      <w:sz w:val="18"/>
                                    </w:rPr>
                                    <w:t>66.000,00</w:t>
                                  </w:r>
                                </w:p>
                              </w:tc>
                              <w:tc>
                                <w:tcPr>
                                  <w:tcW w:w="1358" w:type="dxa"/>
                                </w:tcPr>
                                <w:p>
                                  <w:pPr>
                                    <w:pStyle w:val="TableParagraph"/>
                                    <w:spacing w:before="36"/>
                                    <w:ind w:right="97"/>
                                    <w:jc w:val="right"/>
                                    <w:rPr>
                                      <w:rFonts w:ascii="Arial"/>
                                      <w:b/>
                                      <w:sz w:val="18"/>
                                    </w:rPr>
                                  </w:pPr>
                                  <w:r>
                                    <w:rPr>
                                      <w:rFonts w:ascii="Arial"/>
                                      <w:b/>
                                      <w:spacing w:val="-2"/>
                                      <w:sz w:val="18"/>
                                    </w:rPr>
                                    <w:t>66.000,00</w:t>
                                  </w:r>
                                </w:p>
                              </w:tc>
                              <w:tc>
                                <w:tcPr>
                                  <w:tcW w:w="1309" w:type="dxa"/>
                                </w:tcPr>
                                <w:p>
                                  <w:pPr>
                                    <w:pStyle w:val="TableParagraph"/>
                                    <w:spacing w:before="36"/>
                                    <w:ind w:right="41"/>
                                    <w:jc w:val="right"/>
                                    <w:rPr>
                                      <w:rFonts w:ascii="Arial"/>
                                      <w:b/>
                                      <w:sz w:val="18"/>
                                    </w:rPr>
                                  </w:pPr>
                                  <w:r>
                                    <w:rPr>
                                      <w:rFonts w:ascii="Arial"/>
                                      <w:b/>
                                      <w:spacing w:val="-2"/>
                                      <w:sz w:val="18"/>
                                    </w:rPr>
                                    <w:t>55.706,58</w:t>
                                  </w:r>
                                </w:p>
                              </w:tc>
                              <w:tc>
                                <w:tcPr>
                                  <w:tcW w:w="863" w:type="dxa"/>
                                </w:tcPr>
                                <w:p>
                                  <w:pPr>
                                    <w:pStyle w:val="TableParagraph"/>
                                    <w:spacing w:before="36"/>
                                    <w:ind w:left="29"/>
                                    <w:jc w:val="center"/>
                                    <w:rPr>
                                      <w:rFonts w:ascii="Arial"/>
                                      <w:b/>
                                      <w:sz w:val="18"/>
                                    </w:rPr>
                                  </w:pPr>
                                  <w:r>
                                    <w:rPr>
                                      <w:rFonts w:ascii="Arial"/>
                                      <w:b/>
                                      <w:spacing w:val="-2"/>
                                      <w:sz w:val="18"/>
                                    </w:rPr>
                                    <w:t>84,40%</w:t>
                                  </w:r>
                                </w:p>
                              </w:tc>
                            </w:tr>
                            <w:tr>
                              <w:trPr>
                                <w:trHeight w:val="243" w:hRule="atLeast"/>
                              </w:trPr>
                              <w:tc>
                                <w:tcPr>
                                  <w:tcW w:w="5650" w:type="dxa"/>
                                </w:tcPr>
                                <w:p>
                                  <w:pPr>
                                    <w:pStyle w:val="TableParagraph"/>
                                    <w:spacing w:line="187" w:lineRule="exact"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702" w:type="dxa"/>
                                </w:tcPr>
                                <w:p>
                                  <w:pPr>
                                    <w:pStyle w:val="TableParagraph"/>
                                    <w:spacing w:line="187" w:lineRule="exact" w:before="36"/>
                                    <w:ind w:right="89"/>
                                    <w:jc w:val="right"/>
                                    <w:rPr>
                                      <w:rFonts w:ascii="Arial"/>
                                      <w:b/>
                                      <w:sz w:val="18"/>
                                    </w:rPr>
                                  </w:pPr>
                                  <w:r>
                                    <w:rPr>
                                      <w:rFonts w:ascii="Arial"/>
                                      <w:b/>
                                      <w:spacing w:val="-2"/>
                                      <w:sz w:val="18"/>
                                    </w:rPr>
                                    <w:t>334.710,00</w:t>
                                  </w:r>
                                </w:p>
                              </w:tc>
                              <w:tc>
                                <w:tcPr>
                                  <w:tcW w:w="1358" w:type="dxa"/>
                                </w:tcPr>
                                <w:p>
                                  <w:pPr>
                                    <w:pStyle w:val="TableParagraph"/>
                                    <w:spacing w:line="187" w:lineRule="exact" w:before="36"/>
                                    <w:ind w:right="97"/>
                                    <w:jc w:val="right"/>
                                    <w:rPr>
                                      <w:rFonts w:ascii="Arial"/>
                                      <w:b/>
                                      <w:sz w:val="18"/>
                                    </w:rPr>
                                  </w:pPr>
                                  <w:r>
                                    <w:rPr>
                                      <w:rFonts w:ascii="Arial"/>
                                      <w:b/>
                                      <w:spacing w:val="-2"/>
                                      <w:sz w:val="18"/>
                                    </w:rPr>
                                    <w:t>334.710,00</w:t>
                                  </w:r>
                                </w:p>
                              </w:tc>
                              <w:tc>
                                <w:tcPr>
                                  <w:tcW w:w="1309" w:type="dxa"/>
                                </w:tcPr>
                                <w:p>
                                  <w:pPr>
                                    <w:pStyle w:val="TableParagraph"/>
                                    <w:spacing w:line="187" w:lineRule="exact" w:before="36"/>
                                    <w:ind w:right="41"/>
                                    <w:jc w:val="right"/>
                                    <w:rPr>
                                      <w:rFonts w:ascii="Arial"/>
                                      <w:b/>
                                      <w:sz w:val="18"/>
                                    </w:rPr>
                                  </w:pPr>
                                  <w:r>
                                    <w:rPr>
                                      <w:rFonts w:ascii="Arial"/>
                                      <w:b/>
                                      <w:spacing w:val="-2"/>
                                      <w:sz w:val="18"/>
                                    </w:rPr>
                                    <w:t>332.543,95</w:t>
                                  </w:r>
                                </w:p>
                              </w:tc>
                              <w:tc>
                                <w:tcPr>
                                  <w:tcW w:w="863" w:type="dxa"/>
                                </w:tcPr>
                                <w:p>
                                  <w:pPr>
                                    <w:pStyle w:val="TableParagraph"/>
                                    <w:spacing w:line="187" w:lineRule="exact" w:before="36"/>
                                    <w:ind w:left="29"/>
                                    <w:jc w:val="center"/>
                                    <w:rPr>
                                      <w:rFonts w:ascii="Arial"/>
                                      <w:b/>
                                      <w:sz w:val="18"/>
                                    </w:rPr>
                                  </w:pPr>
                                  <w:r>
                                    <w:rPr>
                                      <w:rFonts w:ascii="Arial"/>
                                      <w:b/>
                                      <w:spacing w:val="-2"/>
                                      <w:sz w:val="18"/>
                                    </w:rPr>
                                    <w:t>99,35%</w:t>
                                  </w:r>
                                </w:p>
                              </w:tc>
                            </w:tr>
                            <w:tr>
                              <w:trPr>
                                <w:trHeight w:val="413" w:hRule="atLeast"/>
                              </w:trPr>
                              <w:tc>
                                <w:tcPr>
                                  <w:tcW w:w="5650" w:type="dxa"/>
                                </w:tcPr>
                                <w:p>
                                  <w:pPr>
                                    <w:pStyle w:val="TableParagraph"/>
                                    <w:spacing w:before="77"/>
                                    <w:ind w:left="285"/>
                                    <w:rPr>
                                      <w:rFonts w:ascii="Arial"/>
                                      <w:b/>
                                      <w:sz w:val="20"/>
                                    </w:rPr>
                                  </w:pPr>
                                  <w:r>
                                    <w:rPr>
                                      <w:rFonts w:ascii="Arial"/>
                                      <w:b/>
                                      <w:color w:val="00009F"/>
                                      <w:sz w:val="20"/>
                                    </w:rPr>
                                    <w:t>1025</w:t>
                                  </w:r>
                                  <w:r>
                                    <w:rPr>
                                      <w:rFonts w:ascii="Arial"/>
                                      <w:b/>
                                      <w:color w:val="00009F"/>
                                      <w:spacing w:val="-1"/>
                                      <w:sz w:val="20"/>
                                    </w:rPr>
                                    <w:t> </w:t>
                                  </w:r>
                                  <w:r>
                                    <w:rPr>
                                      <w:rFonts w:ascii="Arial"/>
                                      <w:b/>
                                      <w:color w:val="00009F"/>
                                      <w:sz w:val="20"/>
                                    </w:rPr>
                                    <w:t>PROGRAM</w:t>
                                  </w:r>
                                  <w:r>
                                    <w:rPr>
                                      <w:rFonts w:ascii="Arial"/>
                                      <w:b/>
                                      <w:color w:val="00009F"/>
                                      <w:spacing w:val="-1"/>
                                      <w:sz w:val="20"/>
                                    </w:rPr>
                                    <w:t> </w:t>
                                  </w:r>
                                  <w:r>
                                    <w:rPr>
                                      <w:rFonts w:ascii="Arial"/>
                                      <w:b/>
                                      <w:color w:val="00009F"/>
                                      <w:sz w:val="20"/>
                                    </w:rPr>
                                    <w:t>JAVNIH</w:t>
                                  </w:r>
                                  <w:r>
                                    <w:rPr>
                                      <w:rFonts w:ascii="Arial"/>
                                      <w:b/>
                                      <w:color w:val="00009F"/>
                                      <w:spacing w:val="-1"/>
                                      <w:sz w:val="20"/>
                                    </w:rPr>
                                    <w:t> </w:t>
                                  </w:r>
                                  <w:r>
                                    <w:rPr>
                                      <w:rFonts w:ascii="Arial"/>
                                      <w:b/>
                                      <w:color w:val="00009F"/>
                                      <w:sz w:val="20"/>
                                    </w:rPr>
                                    <w:t>POTREBA</w:t>
                                  </w:r>
                                  <w:r>
                                    <w:rPr>
                                      <w:rFonts w:ascii="Arial"/>
                                      <w:b/>
                                      <w:color w:val="00009F"/>
                                      <w:spacing w:val="-1"/>
                                      <w:sz w:val="20"/>
                                    </w:rPr>
                                    <w:t> </w:t>
                                  </w:r>
                                  <w:r>
                                    <w:rPr>
                                      <w:rFonts w:ascii="Arial"/>
                                      <w:b/>
                                      <w:color w:val="00009F"/>
                                      <w:sz w:val="20"/>
                                    </w:rPr>
                                    <w:t>U</w:t>
                                  </w:r>
                                  <w:r>
                                    <w:rPr>
                                      <w:rFonts w:ascii="Arial"/>
                                      <w:b/>
                                      <w:color w:val="00009F"/>
                                      <w:spacing w:val="-1"/>
                                      <w:sz w:val="20"/>
                                    </w:rPr>
                                    <w:t> </w:t>
                                  </w:r>
                                  <w:r>
                                    <w:rPr>
                                      <w:rFonts w:ascii="Arial"/>
                                      <w:b/>
                                      <w:color w:val="00009F"/>
                                      <w:spacing w:val="-2"/>
                                      <w:sz w:val="20"/>
                                    </w:rPr>
                                    <w:t>SPORTU</w:t>
                                  </w:r>
                                </w:p>
                              </w:tc>
                              <w:tc>
                                <w:tcPr>
                                  <w:tcW w:w="1702" w:type="dxa"/>
                                </w:tcPr>
                                <w:p>
                                  <w:pPr>
                                    <w:pStyle w:val="TableParagraph"/>
                                    <w:spacing w:before="77"/>
                                    <w:ind w:right="89"/>
                                    <w:jc w:val="right"/>
                                    <w:rPr>
                                      <w:rFonts w:ascii="Arial"/>
                                      <w:b/>
                                      <w:sz w:val="20"/>
                                    </w:rPr>
                                  </w:pPr>
                                  <w:r>
                                    <w:rPr>
                                      <w:rFonts w:ascii="Arial"/>
                                      <w:b/>
                                      <w:color w:val="00009F"/>
                                      <w:spacing w:val="-2"/>
                                      <w:sz w:val="20"/>
                                    </w:rPr>
                                    <w:t>1.285.000,00</w:t>
                                  </w:r>
                                </w:p>
                              </w:tc>
                              <w:tc>
                                <w:tcPr>
                                  <w:tcW w:w="1358" w:type="dxa"/>
                                </w:tcPr>
                                <w:p>
                                  <w:pPr>
                                    <w:pStyle w:val="TableParagraph"/>
                                    <w:spacing w:before="77"/>
                                    <w:ind w:right="97"/>
                                    <w:jc w:val="right"/>
                                    <w:rPr>
                                      <w:rFonts w:ascii="Arial"/>
                                      <w:b/>
                                      <w:sz w:val="20"/>
                                    </w:rPr>
                                  </w:pPr>
                                  <w:r>
                                    <w:rPr>
                                      <w:rFonts w:ascii="Arial"/>
                                      <w:b/>
                                      <w:color w:val="00009F"/>
                                      <w:spacing w:val="-2"/>
                                      <w:sz w:val="20"/>
                                    </w:rPr>
                                    <w:t>1.285.000,00</w:t>
                                  </w:r>
                                </w:p>
                              </w:tc>
                              <w:tc>
                                <w:tcPr>
                                  <w:tcW w:w="2172" w:type="dxa"/>
                                  <w:gridSpan w:val="2"/>
                                </w:tcPr>
                                <w:p>
                                  <w:pPr>
                                    <w:pStyle w:val="TableParagraph"/>
                                    <w:spacing w:before="77"/>
                                    <w:ind w:left="97"/>
                                    <w:rPr>
                                      <w:rFonts w:ascii="Arial"/>
                                      <w:b/>
                                      <w:sz w:val="20"/>
                                    </w:rPr>
                                  </w:pPr>
                                  <w:r>
                                    <w:rPr>
                                      <w:rFonts w:ascii="Arial"/>
                                      <w:b/>
                                      <w:color w:val="00009F"/>
                                      <w:spacing w:val="-2"/>
                                      <w:sz w:val="20"/>
                                    </w:rPr>
                                    <w:t>1.285.000,00100,00%</w:t>
                                  </w:r>
                                </w:p>
                              </w:tc>
                            </w:tr>
                          </w:tbl>
                          <w:p>
                            <w:pPr>
                              <w:pStyle w:val="BodyText"/>
                            </w:pPr>
                          </w:p>
                        </w:txbxContent>
                      </wps:txbx>
                      <wps:bodyPr wrap="square" lIns="0" tIns="0" rIns="0" bIns="0" rtlCol="0">
                        <a:noAutofit/>
                      </wps:bodyPr>
                    </wps:wsp>
                  </a:graphicData>
                </a:graphic>
              </wp:anchor>
            </w:drawing>
          </mc:Choice>
          <mc:Fallback>
            <w:pict>
              <v:shape style="position:absolute;margin-left:25.5pt;margin-top:59.24754pt;width:550pt;height:180.6pt;mso-position-horizontal-relative:page;mso-position-vertical-relative:page;z-index:15753216" type="#_x0000_t202" id="docshape9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0"/>
                        <w:gridCol w:w="1702"/>
                        <w:gridCol w:w="1358"/>
                        <w:gridCol w:w="1309"/>
                        <w:gridCol w:w="863"/>
                      </w:tblGrid>
                      <w:tr>
                        <w:trPr>
                          <w:trHeight w:val="243" w:hRule="atLeast"/>
                        </w:trPr>
                        <w:tc>
                          <w:tcPr>
                            <w:tcW w:w="5650" w:type="dxa"/>
                          </w:tcPr>
                          <w:p>
                            <w:pPr>
                              <w:pStyle w:val="TableParagraph"/>
                              <w:spacing w:line="201" w:lineRule="exact"/>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702" w:type="dxa"/>
                          </w:tcPr>
                          <w:p>
                            <w:pPr>
                              <w:pStyle w:val="TableParagraph"/>
                              <w:spacing w:line="201" w:lineRule="exact"/>
                              <w:ind w:right="89"/>
                              <w:jc w:val="right"/>
                              <w:rPr>
                                <w:rFonts w:ascii="Arial"/>
                                <w:b/>
                                <w:sz w:val="18"/>
                              </w:rPr>
                            </w:pPr>
                            <w:r>
                              <w:rPr>
                                <w:rFonts w:ascii="Arial"/>
                                <w:b/>
                                <w:spacing w:val="-2"/>
                                <w:sz w:val="18"/>
                              </w:rPr>
                              <w:t>3.900,00</w:t>
                            </w:r>
                          </w:p>
                        </w:tc>
                        <w:tc>
                          <w:tcPr>
                            <w:tcW w:w="1358" w:type="dxa"/>
                          </w:tcPr>
                          <w:p>
                            <w:pPr>
                              <w:pStyle w:val="TableParagraph"/>
                              <w:spacing w:line="201" w:lineRule="exact"/>
                              <w:ind w:right="97"/>
                              <w:jc w:val="right"/>
                              <w:rPr>
                                <w:rFonts w:ascii="Arial"/>
                                <w:b/>
                                <w:sz w:val="18"/>
                              </w:rPr>
                            </w:pPr>
                            <w:r>
                              <w:rPr>
                                <w:rFonts w:ascii="Arial"/>
                                <w:b/>
                                <w:spacing w:val="-2"/>
                                <w:sz w:val="18"/>
                              </w:rPr>
                              <w:t>3.900,00</w:t>
                            </w:r>
                          </w:p>
                        </w:tc>
                        <w:tc>
                          <w:tcPr>
                            <w:tcW w:w="1309" w:type="dxa"/>
                          </w:tcPr>
                          <w:p>
                            <w:pPr>
                              <w:pStyle w:val="TableParagraph"/>
                              <w:spacing w:line="201" w:lineRule="exact"/>
                              <w:ind w:right="41"/>
                              <w:jc w:val="right"/>
                              <w:rPr>
                                <w:rFonts w:ascii="Arial"/>
                                <w:b/>
                                <w:sz w:val="18"/>
                              </w:rPr>
                            </w:pPr>
                            <w:r>
                              <w:rPr>
                                <w:rFonts w:ascii="Arial"/>
                                <w:b/>
                                <w:spacing w:val="-2"/>
                                <w:sz w:val="18"/>
                              </w:rPr>
                              <w:t>4.600,00</w:t>
                            </w:r>
                          </w:p>
                        </w:tc>
                        <w:tc>
                          <w:tcPr>
                            <w:tcW w:w="863" w:type="dxa"/>
                          </w:tcPr>
                          <w:p>
                            <w:pPr>
                              <w:pStyle w:val="TableParagraph"/>
                              <w:spacing w:line="201" w:lineRule="exact"/>
                              <w:ind w:right="68"/>
                              <w:jc w:val="center"/>
                              <w:rPr>
                                <w:rFonts w:ascii="Arial"/>
                                <w:b/>
                                <w:sz w:val="18"/>
                              </w:rPr>
                            </w:pPr>
                            <w:r>
                              <w:rPr>
                                <w:rFonts w:ascii="Arial"/>
                                <w:b/>
                                <w:spacing w:val="-2"/>
                                <w:sz w:val="18"/>
                              </w:rPr>
                              <w:t>117,95%</w:t>
                            </w:r>
                          </w:p>
                        </w:tc>
                      </w:tr>
                      <w:tr>
                        <w:trPr>
                          <w:trHeight w:val="277" w:hRule="atLeast"/>
                        </w:trPr>
                        <w:tc>
                          <w:tcPr>
                            <w:tcW w:w="5650"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2" w:type="dxa"/>
                          </w:tcPr>
                          <w:p>
                            <w:pPr>
                              <w:pStyle w:val="TableParagraph"/>
                              <w:spacing w:before="36"/>
                              <w:ind w:right="89"/>
                              <w:jc w:val="right"/>
                              <w:rPr>
                                <w:rFonts w:ascii="Arial"/>
                                <w:b/>
                                <w:sz w:val="18"/>
                              </w:rPr>
                            </w:pPr>
                            <w:r>
                              <w:rPr>
                                <w:rFonts w:ascii="Arial"/>
                                <w:b/>
                                <w:spacing w:val="-2"/>
                                <w:sz w:val="18"/>
                              </w:rPr>
                              <w:t>3.900,00</w:t>
                            </w:r>
                          </w:p>
                        </w:tc>
                        <w:tc>
                          <w:tcPr>
                            <w:tcW w:w="1358" w:type="dxa"/>
                          </w:tcPr>
                          <w:p>
                            <w:pPr>
                              <w:pStyle w:val="TableParagraph"/>
                              <w:spacing w:before="36"/>
                              <w:ind w:right="97"/>
                              <w:jc w:val="right"/>
                              <w:rPr>
                                <w:rFonts w:ascii="Arial"/>
                                <w:b/>
                                <w:sz w:val="18"/>
                              </w:rPr>
                            </w:pPr>
                            <w:r>
                              <w:rPr>
                                <w:rFonts w:ascii="Arial"/>
                                <w:b/>
                                <w:spacing w:val="-2"/>
                                <w:sz w:val="18"/>
                              </w:rPr>
                              <w:t>3.900,00</w:t>
                            </w:r>
                          </w:p>
                        </w:tc>
                        <w:tc>
                          <w:tcPr>
                            <w:tcW w:w="1309" w:type="dxa"/>
                          </w:tcPr>
                          <w:p>
                            <w:pPr>
                              <w:pStyle w:val="TableParagraph"/>
                              <w:spacing w:before="36"/>
                              <w:ind w:right="41"/>
                              <w:jc w:val="right"/>
                              <w:rPr>
                                <w:rFonts w:ascii="Arial"/>
                                <w:b/>
                                <w:sz w:val="18"/>
                              </w:rPr>
                            </w:pPr>
                            <w:r>
                              <w:rPr>
                                <w:rFonts w:ascii="Arial"/>
                                <w:b/>
                                <w:spacing w:val="-2"/>
                                <w:sz w:val="18"/>
                              </w:rPr>
                              <w:t>4.600,00</w:t>
                            </w:r>
                          </w:p>
                        </w:tc>
                        <w:tc>
                          <w:tcPr>
                            <w:tcW w:w="863" w:type="dxa"/>
                          </w:tcPr>
                          <w:p>
                            <w:pPr>
                              <w:pStyle w:val="TableParagraph"/>
                              <w:spacing w:before="36"/>
                              <w:ind w:right="68"/>
                              <w:jc w:val="center"/>
                              <w:rPr>
                                <w:rFonts w:ascii="Arial"/>
                                <w:b/>
                                <w:sz w:val="18"/>
                              </w:rPr>
                            </w:pPr>
                            <w:r>
                              <w:rPr>
                                <w:rFonts w:ascii="Arial"/>
                                <w:b/>
                                <w:spacing w:val="-2"/>
                                <w:sz w:val="18"/>
                              </w:rPr>
                              <w:t>117,95%</w:t>
                            </w:r>
                          </w:p>
                        </w:tc>
                      </w:tr>
                      <w:tr>
                        <w:trPr>
                          <w:trHeight w:val="277" w:hRule="atLeast"/>
                        </w:trPr>
                        <w:tc>
                          <w:tcPr>
                            <w:tcW w:w="5650" w:type="dxa"/>
                          </w:tcPr>
                          <w:p>
                            <w:pPr>
                              <w:pStyle w:val="TableParagraph"/>
                              <w:spacing w:before="28"/>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1"/>
                              <w:jc w:val="right"/>
                              <w:rPr>
                                <w:rFonts w:ascii="Arial"/>
                                <w:i/>
                                <w:sz w:val="18"/>
                              </w:rPr>
                            </w:pPr>
                            <w:r>
                              <w:rPr>
                                <w:rFonts w:ascii="Arial"/>
                                <w:i/>
                                <w:spacing w:val="-2"/>
                                <w:sz w:val="18"/>
                              </w:rPr>
                              <w:t>623,66</w:t>
                            </w:r>
                          </w:p>
                        </w:tc>
                        <w:tc>
                          <w:tcPr>
                            <w:tcW w:w="863" w:type="dxa"/>
                          </w:tcPr>
                          <w:p>
                            <w:pPr>
                              <w:pStyle w:val="TableParagraph"/>
                              <w:rPr>
                                <w:sz w:val="18"/>
                              </w:rPr>
                            </w:pPr>
                          </w:p>
                        </w:tc>
                      </w:tr>
                      <w:tr>
                        <w:trPr>
                          <w:trHeight w:val="285" w:hRule="atLeast"/>
                        </w:trPr>
                        <w:tc>
                          <w:tcPr>
                            <w:tcW w:w="5650"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2.857,10</w:t>
                            </w:r>
                          </w:p>
                        </w:tc>
                        <w:tc>
                          <w:tcPr>
                            <w:tcW w:w="863" w:type="dxa"/>
                          </w:tcPr>
                          <w:p>
                            <w:pPr>
                              <w:pStyle w:val="TableParagraph"/>
                              <w:rPr>
                                <w:sz w:val="18"/>
                              </w:rPr>
                            </w:pPr>
                          </w:p>
                        </w:tc>
                      </w:tr>
                      <w:tr>
                        <w:trPr>
                          <w:trHeight w:val="285" w:hRule="atLeast"/>
                        </w:trPr>
                        <w:tc>
                          <w:tcPr>
                            <w:tcW w:w="5650" w:type="dxa"/>
                          </w:tcPr>
                          <w:p>
                            <w:pPr>
                              <w:pStyle w:val="TableParagraph"/>
                              <w:spacing w:before="36"/>
                              <w:ind w:left="352"/>
                              <w:jc w:val="center"/>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144,20</w:t>
                            </w:r>
                          </w:p>
                        </w:tc>
                        <w:tc>
                          <w:tcPr>
                            <w:tcW w:w="863" w:type="dxa"/>
                          </w:tcPr>
                          <w:p>
                            <w:pPr>
                              <w:pStyle w:val="TableParagraph"/>
                              <w:rPr>
                                <w:sz w:val="18"/>
                              </w:rPr>
                            </w:pPr>
                          </w:p>
                        </w:tc>
                      </w:tr>
                      <w:tr>
                        <w:trPr>
                          <w:trHeight w:val="285" w:hRule="atLeast"/>
                        </w:trPr>
                        <w:tc>
                          <w:tcPr>
                            <w:tcW w:w="5650"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394,18</w:t>
                            </w:r>
                          </w:p>
                        </w:tc>
                        <w:tc>
                          <w:tcPr>
                            <w:tcW w:w="863" w:type="dxa"/>
                          </w:tcPr>
                          <w:p>
                            <w:pPr>
                              <w:pStyle w:val="TableParagraph"/>
                              <w:rPr>
                                <w:sz w:val="18"/>
                              </w:rPr>
                            </w:pPr>
                          </w:p>
                        </w:tc>
                      </w:tr>
                      <w:tr>
                        <w:trPr>
                          <w:trHeight w:val="326" w:hRule="atLeast"/>
                        </w:trPr>
                        <w:tc>
                          <w:tcPr>
                            <w:tcW w:w="5650" w:type="dxa"/>
                          </w:tcPr>
                          <w:p>
                            <w:pPr>
                              <w:pStyle w:val="TableParagraph"/>
                              <w:spacing w:before="36"/>
                              <w:ind w:left="79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702"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1"/>
                              <w:jc w:val="right"/>
                              <w:rPr>
                                <w:rFonts w:ascii="Arial"/>
                                <w:i/>
                                <w:sz w:val="18"/>
                              </w:rPr>
                            </w:pPr>
                            <w:r>
                              <w:rPr>
                                <w:rFonts w:ascii="Arial"/>
                                <w:i/>
                                <w:spacing w:val="-2"/>
                                <w:sz w:val="18"/>
                              </w:rPr>
                              <w:t>580,86</w:t>
                            </w:r>
                          </w:p>
                        </w:tc>
                        <w:tc>
                          <w:tcPr>
                            <w:tcW w:w="863" w:type="dxa"/>
                          </w:tcPr>
                          <w:p>
                            <w:pPr>
                              <w:pStyle w:val="TableParagraph"/>
                              <w:rPr>
                                <w:sz w:val="18"/>
                              </w:rPr>
                            </w:pPr>
                          </w:p>
                        </w:tc>
                      </w:tr>
                      <w:tr>
                        <w:trPr>
                          <w:trHeight w:val="450" w:hRule="atLeast"/>
                        </w:trPr>
                        <w:tc>
                          <w:tcPr>
                            <w:tcW w:w="5650" w:type="dxa"/>
                            <w:shd w:val="clear" w:color="auto" w:fill="82C0FF"/>
                          </w:tcPr>
                          <w:p>
                            <w:pPr>
                              <w:pStyle w:val="TableParagraph"/>
                              <w:spacing w:line="224" w:lineRule="exact"/>
                              <w:ind w:left="60"/>
                              <w:rPr>
                                <w:rFonts w:ascii="Arial"/>
                                <w:b/>
                                <w:sz w:val="20"/>
                              </w:rPr>
                            </w:pPr>
                            <w:r>
                              <w:rPr>
                                <w:rFonts w:ascii="Arial"/>
                                <w:b/>
                                <w:sz w:val="20"/>
                              </w:rPr>
                              <w:t>Glava:</w:t>
                            </w:r>
                            <w:r>
                              <w:rPr>
                                <w:rFonts w:ascii="Arial"/>
                                <w:b/>
                                <w:spacing w:val="-8"/>
                                <w:sz w:val="20"/>
                              </w:rPr>
                              <w:t> </w:t>
                            </w:r>
                            <w:r>
                              <w:rPr>
                                <w:rFonts w:ascii="Arial"/>
                                <w:b/>
                                <w:sz w:val="20"/>
                              </w:rPr>
                              <w:t>00307-46132</w:t>
                            </w:r>
                            <w:r>
                              <w:rPr>
                                <w:rFonts w:ascii="Arial"/>
                                <w:b/>
                                <w:spacing w:val="-8"/>
                                <w:sz w:val="20"/>
                              </w:rPr>
                              <w:t> </w:t>
                            </w:r>
                            <w:r>
                              <w:rPr>
                                <w:rFonts w:ascii="Arial"/>
                                <w:b/>
                                <w:sz w:val="20"/>
                              </w:rPr>
                              <w:t>PROGRAM</w:t>
                            </w:r>
                            <w:r>
                              <w:rPr>
                                <w:rFonts w:ascii="Arial"/>
                                <w:b/>
                                <w:spacing w:val="-8"/>
                                <w:sz w:val="20"/>
                              </w:rPr>
                              <w:t> </w:t>
                            </w:r>
                            <w:r>
                              <w:rPr>
                                <w:rFonts w:ascii="Arial"/>
                                <w:b/>
                                <w:sz w:val="20"/>
                              </w:rPr>
                              <w:t>JAVNIH</w:t>
                            </w:r>
                            <w:r>
                              <w:rPr>
                                <w:rFonts w:ascii="Arial"/>
                                <w:b/>
                                <w:spacing w:val="-8"/>
                                <w:sz w:val="20"/>
                              </w:rPr>
                              <w:t> </w:t>
                            </w:r>
                            <w:r>
                              <w:rPr>
                                <w:rFonts w:ascii="Arial"/>
                                <w:b/>
                                <w:sz w:val="20"/>
                              </w:rPr>
                              <w:t>POTREBA</w:t>
                            </w:r>
                            <w:r>
                              <w:rPr>
                                <w:rFonts w:ascii="Arial"/>
                                <w:b/>
                                <w:spacing w:val="-8"/>
                                <w:sz w:val="20"/>
                              </w:rPr>
                              <w:t> </w:t>
                            </w:r>
                            <w:r>
                              <w:rPr>
                                <w:rFonts w:ascii="Arial"/>
                                <w:b/>
                                <w:sz w:val="20"/>
                              </w:rPr>
                              <w:t>U </w:t>
                            </w:r>
                            <w:r>
                              <w:rPr>
                                <w:rFonts w:ascii="Arial"/>
                                <w:b/>
                                <w:spacing w:val="-2"/>
                                <w:sz w:val="20"/>
                              </w:rPr>
                              <w:t>SPORTU</w:t>
                            </w:r>
                          </w:p>
                        </w:tc>
                        <w:tc>
                          <w:tcPr>
                            <w:tcW w:w="1702" w:type="dxa"/>
                            <w:shd w:val="clear" w:color="auto" w:fill="82C0FF"/>
                          </w:tcPr>
                          <w:p>
                            <w:pPr>
                              <w:pStyle w:val="TableParagraph"/>
                              <w:spacing w:line="223" w:lineRule="exact"/>
                              <w:ind w:right="89"/>
                              <w:jc w:val="right"/>
                              <w:rPr>
                                <w:rFonts w:ascii="Arial"/>
                                <w:b/>
                                <w:sz w:val="20"/>
                              </w:rPr>
                            </w:pPr>
                            <w:r>
                              <w:rPr>
                                <w:rFonts w:ascii="Arial"/>
                                <w:b/>
                                <w:spacing w:val="-2"/>
                                <w:sz w:val="20"/>
                              </w:rPr>
                              <w:t>4.402.918,00</w:t>
                            </w:r>
                          </w:p>
                        </w:tc>
                        <w:tc>
                          <w:tcPr>
                            <w:tcW w:w="1358" w:type="dxa"/>
                            <w:shd w:val="clear" w:color="auto" w:fill="82C0FF"/>
                          </w:tcPr>
                          <w:p>
                            <w:pPr>
                              <w:pStyle w:val="TableParagraph"/>
                              <w:spacing w:line="223" w:lineRule="exact"/>
                              <w:ind w:right="97"/>
                              <w:jc w:val="right"/>
                              <w:rPr>
                                <w:rFonts w:ascii="Arial"/>
                                <w:b/>
                                <w:sz w:val="20"/>
                              </w:rPr>
                            </w:pPr>
                            <w:r>
                              <w:rPr>
                                <w:rFonts w:ascii="Arial"/>
                                <w:b/>
                                <w:spacing w:val="-2"/>
                                <w:sz w:val="20"/>
                              </w:rPr>
                              <w:t>4.402.918,00</w:t>
                            </w:r>
                          </w:p>
                        </w:tc>
                        <w:tc>
                          <w:tcPr>
                            <w:tcW w:w="1309" w:type="dxa"/>
                            <w:shd w:val="clear" w:color="auto" w:fill="82C0FF"/>
                          </w:tcPr>
                          <w:p>
                            <w:pPr>
                              <w:pStyle w:val="TableParagraph"/>
                              <w:spacing w:line="223" w:lineRule="exact"/>
                              <w:ind w:right="41"/>
                              <w:jc w:val="right"/>
                              <w:rPr>
                                <w:rFonts w:ascii="Arial"/>
                                <w:b/>
                                <w:sz w:val="20"/>
                              </w:rPr>
                            </w:pPr>
                            <w:r>
                              <w:rPr>
                                <w:rFonts w:ascii="Arial"/>
                                <w:b/>
                                <w:spacing w:val="-2"/>
                                <w:sz w:val="20"/>
                              </w:rPr>
                              <w:t>4.236.910,13</w:t>
                            </w:r>
                          </w:p>
                        </w:tc>
                        <w:tc>
                          <w:tcPr>
                            <w:tcW w:w="863" w:type="dxa"/>
                            <w:shd w:val="clear" w:color="auto" w:fill="82C0FF"/>
                          </w:tcPr>
                          <w:p>
                            <w:pPr>
                              <w:pStyle w:val="TableParagraph"/>
                              <w:spacing w:line="223" w:lineRule="exact"/>
                              <w:ind w:right="36"/>
                              <w:jc w:val="center"/>
                              <w:rPr>
                                <w:rFonts w:ascii="Arial"/>
                                <w:b/>
                                <w:sz w:val="20"/>
                              </w:rPr>
                            </w:pPr>
                            <w:r>
                              <w:rPr>
                                <w:rFonts w:ascii="Arial"/>
                                <w:b/>
                                <w:spacing w:val="-2"/>
                                <w:sz w:val="20"/>
                              </w:rPr>
                              <w:t>96,23%</w:t>
                            </w:r>
                          </w:p>
                        </w:tc>
                      </w:tr>
                      <w:tr>
                        <w:trPr>
                          <w:trHeight w:val="243" w:hRule="atLeast"/>
                        </w:trPr>
                        <w:tc>
                          <w:tcPr>
                            <w:tcW w:w="5650"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702" w:type="dxa"/>
                          </w:tcPr>
                          <w:p>
                            <w:pPr>
                              <w:pStyle w:val="TableParagraph"/>
                              <w:spacing w:line="201" w:lineRule="exact"/>
                              <w:ind w:right="89"/>
                              <w:jc w:val="right"/>
                              <w:rPr>
                                <w:rFonts w:ascii="Arial"/>
                                <w:b/>
                                <w:sz w:val="18"/>
                              </w:rPr>
                            </w:pPr>
                            <w:r>
                              <w:rPr>
                                <w:rFonts w:ascii="Arial"/>
                                <w:b/>
                                <w:spacing w:val="-2"/>
                                <w:sz w:val="18"/>
                              </w:rPr>
                              <w:t>4.002.208,00</w:t>
                            </w:r>
                          </w:p>
                        </w:tc>
                        <w:tc>
                          <w:tcPr>
                            <w:tcW w:w="1358" w:type="dxa"/>
                          </w:tcPr>
                          <w:p>
                            <w:pPr>
                              <w:pStyle w:val="TableParagraph"/>
                              <w:spacing w:line="201" w:lineRule="exact"/>
                              <w:ind w:right="97"/>
                              <w:jc w:val="right"/>
                              <w:rPr>
                                <w:rFonts w:ascii="Arial"/>
                                <w:b/>
                                <w:sz w:val="18"/>
                              </w:rPr>
                            </w:pPr>
                            <w:r>
                              <w:rPr>
                                <w:rFonts w:ascii="Arial"/>
                                <w:b/>
                                <w:spacing w:val="-2"/>
                                <w:sz w:val="18"/>
                              </w:rPr>
                              <w:t>4.002.208,00</w:t>
                            </w:r>
                          </w:p>
                        </w:tc>
                        <w:tc>
                          <w:tcPr>
                            <w:tcW w:w="1309" w:type="dxa"/>
                          </w:tcPr>
                          <w:p>
                            <w:pPr>
                              <w:pStyle w:val="TableParagraph"/>
                              <w:spacing w:line="201" w:lineRule="exact"/>
                              <w:ind w:right="41"/>
                              <w:jc w:val="right"/>
                              <w:rPr>
                                <w:rFonts w:ascii="Arial"/>
                                <w:b/>
                                <w:sz w:val="18"/>
                              </w:rPr>
                            </w:pPr>
                            <w:r>
                              <w:rPr>
                                <w:rFonts w:ascii="Arial"/>
                                <w:b/>
                                <w:spacing w:val="-2"/>
                                <w:sz w:val="18"/>
                              </w:rPr>
                              <w:t>3.848.659,60</w:t>
                            </w:r>
                          </w:p>
                        </w:tc>
                        <w:tc>
                          <w:tcPr>
                            <w:tcW w:w="863" w:type="dxa"/>
                          </w:tcPr>
                          <w:p>
                            <w:pPr>
                              <w:pStyle w:val="TableParagraph"/>
                              <w:spacing w:line="201" w:lineRule="exact"/>
                              <w:ind w:left="29"/>
                              <w:jc w:val="center"/>
                              <w:rPr>
                                <w:rFonts w:ascii="Arial"/>
                                <w:b/>
                                <w:sz w:val="18"/>
                              </w:rPr>
                            </w:pPr>
                            <w:r>
                              <w:rPr>
                                <w:rFonts w:ascii="Arial"/>
                                <w:b/>
                                <w:spacing w:val="-2"/>
                                <w:sz w:val="18"/>
                              </w:rPr>
                              <w:t>96,16%</w:t>
                            </w:r>
                          </w:p>
                        </w:tc>
                      </w:tr>
                      <w:tr>
                        <w:trPr>
                          <w:trHeight w:val="285" w:hRule="atLeast"/>
                        </w:trPr>
                        <w:tc>
                          <w:tcPr>
                            <w:tcW w:w="5650"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702" w:type="dxa"/>
                          </w:tcPr>
                          <w:p>
                            <w:pPr>
                              <w:pStyle w:val="TableParagraph"/>
                              <w:spacing w:before="36"/>
                              <w:ind w:right="89"/>
                              <w:jc w:val="right"/>
                              <w:rPr>
                                <w:rFonts w:ascii="Arial"/>
                                <w:b/>
                                <w:sz w:val="18"/>
                              </w:rPr>
                            </w:pPr>
                            <w:r>
                              <w:rPr>
                                <w:rFonts w:ascii="Arial"/>
                                <w:b/>
                                <w:spacing w:val="-2"/>
                                <w:sz w:val="18"/>
                              </w:rPr>
                              <w:t>66.000,00</w:t>
                            </w:r>
                          </w:p>
                        </w:tc>
                        <w:tc>
                          <w:tcPr>
                            <w:tcW w:w="1358" w:type="dxa"/>
                          </w:tcPr>
                          <w:p>
                            <w:pPr>
                              <w:pStyle w:val="TableParagraph"/>
                              <w:spacing w:before="36"/>
                              <w:ind w:right="97"/>
                              <w:jc w:val="right"/>
                              <w:rPr>
                                <w:rFonts w:ascii="Arial"/>
                                <w:b/>
                                <w:sz w:val="18"/>
                              </w:rPr>
                            </w:pPr>
                            <w:r>
                              <w:rPr>
                                <w:rFonts w:ascii="Arial"/>
                                <w:b/>
                                <w:spacing w:val="-2"/>
                                <w:sz w:val="18"/>
                              </w:rPr>
                              <w:t>66.000,00</w:t>
                            </w:r>
                          </w:p>
                        </w:tc>
                        <w:tc>
                          <w:tcPr>
                            <w:tcW w:w="1309" w:type="dxa"/>
                          </w:tcPr>
                          <w:p>
                            <w:pPr>
                              <w:pStyle w:val="TableParagraph"/>
                              <w:spacing w:before="36"/>
                              <w:ind w:right="41"/>
                              <w:jc w:val="right"/>
                              <w:rPr>
                                <w:rFonts w:ascii="Arial"/>
                                <w:b/>
                                <w:sz w:val="18"/>
                              </w:rPr>
                            </w:pPr>
                            <w:r>
                              <w:rPr>
                                <w:rFonts w:ascii="Arial"/>
                                <w:b/>
                                <w:spacing w:val="-2"/>
                                <w:sz w:val="18"/>
                              </w:rPr>
                              <w:t>55.706,58</w:t>
                            </w:r>
                          </w:p>
                        </w:tc>
                        <w:tc>
                          <w:tcPr>
                            <w:tcW w:w="863" w:type="dxa"/>
                          </w:tcPr>
                          <w:p>
                            <w:pPr>
                              <w:pStyle w:val="TableParagraph"/>
                              <w:spacing w:before="36"/>
                              <w:ind w:left="29"/>
                              <w:jc w:val="center"/>
                              <w:rPr>
                                <w:rFonts w:ascii="Arial"/>
                                <w:b/>
                                <w:sz w:val="18"/>
                              </w:rPr>
                            </w:pPr>
                            <w:r>
                              <w:rPr>
                                <w:rFonts w:ascii="Arial"/>
                                <w:b/>
                                <w:spacing w:val="-2"/>
                                <w:sz w:val="18"/>
                              </w:rPr>
                              <w:t>84,40%</w:t>
                            </w:r>
                          </w:p>
                        </w:tc>
                      </w:tr>
                      <w:tr>
                        <w:trPr>
                          <w:trHeight w:val="243" w:hRule="atLeast"/>
                        </w:trPr>
                        <w:tc>
                          <w:tcPr>
                            <w:tcW w:w="5650" w:type="dxa"/>
                          </w:tcPr>
                          <w:p>
                            <w:pPr>
                              <w:pStyle w:val="TableParagraph"/>
                              <w:spacing w:line="187" w:lineRule="exact"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702" w:type="dxa"/>
                          </w:tcPr>
                          <w:p>
                            <w:pPr>
                              <w:pStyle w:val="TableParagraph"/>
                              <w:spacing w:line="187" w:lineRule="exact" w:before="36"/>
                              <w:ind w:right="89"/>
                              <w:jc w:val="right"/>
                              <w:rPr>
                                <w:rFonts w:ascii="Arial"/>
                                <w:b/>
                                <w:sz w:val="18"/>
                              </w:rPr>
                            </w:pPr>
                            <w:r>
                              <w:rPr>
                                <w:rFonts w:ascii="Arial"/>
                                <w:b/>
                                <w:spacing w:val="-2"/>
                                <w:sz w:val="18"/>
                              </w:rPr>
                              <w:t>334.710,00</w:t>
                            </w:r>
                          </w:p>
                        </w:tc>
                        <w:tc>
                          <w:tcPr>
                            <w:tcW w:w="1358" w:type="dxa"/>
                          </w:tcPr>
                          <w:p>
                            <w:pPr>
                              <w:pStyle w:val="TableParagraph"/>
                              <w:spacing w:line="187" w:lineRule="exact" w:before="36"/>
                              <w:ind w:right="97"/>
                              <w:jc w:val="right"/>
                              <w:rPr>
                                <w:rFonts w:ascii="Arial"/>
                                <w:b/>
                                <w:sz w:val="18"/>
                              </w:rPr>
                            </w:pPr>
                            <w:r>
                              <w:rPr>
                                <w:rFonts w:ascii="Arial"/>
                                <w:b/>
                                <w:spacing w:val="-2"/>
                                <w:sz w:val="18"/>
                              </w:rPr>
                              <w:t>334.710,00</w:t>
                            </w:r>
                          </w:p>
                        </w:tc>
                        <w:tc>
                          <w:tcPr>
                            <w:tcW w:w="1309" w:type="dxa"/>
                          </w:tcPr>
                          <w:p>
                            <w:pPr>
                              <w:pStyle w:val="TableParagraph"/>
                              <w:spacing w:line="187" w:lineRule="exact" w:before="36"/>
                              <w:ind w:right="41"/>
                              <w:jc w:val="right"/>
                              <w:rPr>
                                <w:rFonts w:ascii="Arial"/>
                                <w:b/>
                                <w:sz w:val="18"/>
                              </w:rPr>
                            </w:pPr>
                            <w:r>
                              <w:rPr>
                                <w:rFonts w:ascii="Arial"/>
                                <w:b/>
                                <w:spacing w:val="-2"/>
                                <w:sz w:val="18"/>
                              </w:rPr>
                              <w:t>332.543,95</w:t>
                            </w:r>
                          </w:p>
                        </w:tc>
                        <w:tc>
                          <w:tcPr>
                            <w:tcW w:w="863" w:type="dxa"/>
                          </w:tcPr>
                          <w:p>
                            <w:pPr>
                              <w:pStyle w:val="TableParagraph"/>
                              <w:spacing w:line="187" w:lineRule="exact" w:before="36"/>
                              <w:ind w:left="29"/>
                              <w:jc w:val="center"/>
                              <w:rPr>
                                <w:rFonts w:ascii="Arial"/>
                                <w:b/>
                                <w:sz w:val="18"/>
                              </w:rPr>
                            </w:pPr>
                            <w:r>
                              <w:rPr>
                                <w:rFonts w:ascii="Arial"/>
                                <w:b/>
                                <w:spacing w:val="-2"/>
                                <w:sz w:val="18"/>
                              </w:rPr>
                              <w:t>99,35%</w:t>
                            </w:r>
                          </w:p>
                        </w:tc>
                      </w:tr>
                      <w:tr>
                        <w:trPr>
                          <w:trHeight w:val="413" w:hRule="atLeast"/>
                        </w:trPr>
                        <w:tc>
                          <w:tcPr>
                            <w:tcW w:w="5650" w:type="dxa"/>
                          </w:tcPr>
                          <w:p>
                            <w:pPr>
                              <w:pStyle w:val="TableParagraph"/>
                              <w:spacing w:before="77"/>
                              <w:ind w:left="285"/>
                              <w:rPr>
                                <w:rFonts w:ascii="Arial"/>
                                <w:b/>
                                <w:sz w:val="20"/>
                              </w:rPr>
                            </w:pPr>
                            <w:r>
                              <w:rPr>
                                <w:rFonts w:ascii="Arial"/>
                                <w:b/>
                                <w:color w:val="00009F"/>
                                <w:sz w:val="20"/>
                              </w:rPr>
                              <w:t>1025</w:t>
                            </w:r>
                            <w:r>
                              <w:rPr>
                                <w:rFonts w:ascii="Arial"/>
                                <w:b/>
                                <w:color w:val="00009F"/>
                                <w:spacing w:val="-1"/>
                                <w:sz w:val="20"/>
                              </w:rPr>
                              <w:t> </w:t>
                            </w:r>
                            <w:r>
                              <w:rPr>
                                <w:rFonts w:ascii="Arial"/>
                                <w:b/>
                                <w:color w:val="00009F"/>
                                <w:sz w:val="20"/>
                              </w:rPr>
                              <w:t>PROGRAM</w:t>
                            </w:r>
                            <w:r>
                              <w:rPr>
                                <w:rFonts w:ascii="Arial"/>
                                <w:b/>
                                <w:color w:val="00009F"/>
                                <w:spacing w:val="-1"/>
                                <w:sz w:val="20"/>
                              </w:rPr>
                              <w:t> </w:t>
                            </w:r>
                            <w:r>
                              <w:rPr>
                                <w:rFonts w:ascii="Arial"/>
                                <w:b/>
                                <w:color w:val="00009F"/>
                                <w:sz w:val="20"/>
                              </w:rPr>
                              <w:t>JAVNIH</w:t>
                            </w:r>
                            <w:r>
                              <w:rPr>
                                <w:rFonts w:ascii="Arial"/>
                                <w:b/>
                                <w:color w:val="00009F"/>
                                <w:spacing w:val="-1"/>
                                <w:sz w:val="20"/>
                              </w:rPr>
                              <w:t> </w:t>
                            </w:r>
                            <w:r>
                              <w:rPr>
                                <w:rFonts w:ascii="Arial"/>
                                <w:b/>
                                <w:color w:val="00009F"/>
                                <w:sz w:val="20"/>
                              </w:rPr>
                              <w:t>POTREBA</w:t>
                            </w:r>
                            <w:r>
                              <w:rPr>
                                <w:rFonts w:ascii="Arial"/>
                                <w:b/>
                                <w:color w:val="00009F"/>
                                <w:spacing w:val="-1"/>
                                <w:sz w:val="20"/>
                              </w:rPr>
                              <w:t> </w:t>
                            </w:r>
                            <w:r>
                              <w:rPr>
                                <w:rFonts w:ascii="Arial"/>
                                <w:b/>
                                <w:color w:val="00009F"/>
                                <w:sz w:val="20"/>
                              </w:rPr>
                              <w:t>U</w:t>
                            </w:r>
                            <w:r>
                              <w:rPr>
                                <w:rFonts w:ascii="Arial"/>
                                <w:b/>
                                <w:color w:val="00009F"/>
                                <w:spacing w:val="-1"/>
                                <w:sz w:val="20"/>
                              </w:rPr>
                              <w:t> </w:t>
                            </w:r>
                            <w:r>
                              <w:rPr>
                                <w:rFonts w:ascii="Arial"/>
                                <w:b/>
                                <w:color w:val="00009F"/>
                                <w:spacing w:val="-2"/>
                                <w:sz w:val="20"/>
                              </w:rPr>
                              <w:t>SPORTU</w:t>
                            </w:r>
                          </w:p>
                        </w:tc>
                        <w:tc>
                          <w:tcPr>
                            <w:tcW w:w="1702" w:type="dxa"/>
                          </w:tcPr>
                          <w:p>
                            <w:pPr>
                              <w:pStyle w:val="TableParagraph"/>
                              <w:spacing w:before="77"/>
                              <w:ind w:right="89"/>
                              <w:jc w:val="right"/>
                              <w:rPr>
                                <w:rFonts w:ascii="Arial"/>
                                <w:b/>
                                <w:sz w:val="20"/>
                              </w:rPr>
                            </w:pPr>
                            <w:r>
                              <w:rPr>
                                <w:rFonts w:ascii="Arial"/>
                                <w:b/>
                                <w:color w:val="00009F"/>
                                <w:spacing w:val="-2"/>
                                <w:sz w:val="20"/>
                              </w:rPr>
                              <w:t>1.285.000,00</w:t>
                            </w:r>
                          </w:p>
                        </w:tc>
                        <w:tc>
                          <w:tcPr>
                            <w:tcW w:w="1358" w:type="dxa"/>
                          </w:tcPr>
                          <w:p>
                            <w:pPr>
                              <w:pStyle w:val="TableParagraph"/>
                              <w:spacing w:before="77"/>
                              <w:ind w:right="97"/>
                              <w:jc w:val="right"/>
                              <w:rPr>
                                <w:rFonts w:ascii="Arial"/>
                                <w:b/>
                                <w:sz w:val="20"/>
                              </w:rPr>
                            </w:pPr>
                            <w:r>
                              <w:rPr>
                                <w:rFonts w:ascii="Arial"/>
                                <w:b/>
                                <w:color w:val="00009F"/>
                                <w:spacing w:val="-2"/>
                                <w:sz w:val="20"/>
                              </w:rPr>
                              <w:t>1.285.000,00</w:t>
                            </w:r>
                          </w:p>
                        </w:tc>
                        <w:tc>
                          <w:tcPr>
                            <w:tcW w:w="2172" w:type="dxa"/>
                            <w:gridSpan w:val="2"/>
                          </w:tcPr>
                          <w:p>
                            <w:pPr>
                              <w:pStyle w:val="TableParagraph"/>
                              <w:spacing w:before="77"/>
                              <w:ind w:left="97"/>
                              <w:rPr>
                                <w:rFonts w:ascii="Arial"/>
                                <w:b/>
                                <w:sz w:val="20"/>
                              </w:rPr>
                            </w:pPr>
                            <w:r>
                              <w:rPr>
                                <w:rFonts w:ascii="Arial"/>
                                <w:b/>
                                <w:color w:val="00009F"/>
                                <w:spacing w:val="-2"/>
                                <w:sz w:val="20"/>
                              </w:rPr>
                              <w:t>1.285.000,00100,00%</w:t>
                            </w:r>
                          </w:p>
                        </w:tc>
                      </w:tr>
                    </w:tbl>
                    <w:p>
                      <w:pPr>
                        <w:pStyle w:val="BodyText"/>
                      </w:pPr>
                    </w:p>
                  </w:txbxContent>
                </v:textbox>
                <w10:wrap type="none"/>
              </v:shape>
            </w:pict>
          </mc:Fallback>
        </mc:AlternateContent>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165"/>
        <w:rPr>
          <w:rFonts w:ascii="Arial"/>
          <w:i/>
          <w:sz w:val="20"/>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9"/>
        <w:gridCol w:w="1367"/>
        <w:gridCol w:w="1357"/>
        <w:gridCol w:w="1308"/>
        <w:gridCol w:w="857"/>
      </w:tblGrid>
      <w:tr>
        <w:trPr>
          <w:trHeight w:val="389" w:hRule="atLeast"/>
        </w:trPr>
        <w:tc>
          <w:tcPr>
            <w:tcW w:w="5699" w:type="dxa"/>
            <w:tcBorders>
              <w:left w:val="single" w:sz="12" w:space="0" w:color="000000"/>
            </w:tcBorders>
          </w:tcPr>
          <w:p>
            <w:pPr>
              <w:pStyle w:val="TableParagraph"/>
              <w:spacing w:before="54"/>
              <w:ind w:left="44"/>
              <w:rPr>
                <w:rFonts w:ascii="Arial" w:hAnsi="Arial"/>
                <w:b/>
                <w:sz w:val="18"/>
              </w:rPr>
            </w:pPr>
            <w:r>
              <w:rPr>
                <w:rFonts w:ascii="Arial" w:hAnsi="Arial"/>
                <w:b/>
                <w:color w:val="00009F"/>
                <w:sz w:val="18"/>
              </w:rPr>
              <w:t>A102501</w:t>
            </w:r>
            <w:r>
              <w:rPr>
                <w:rFonts w:ascii="Arial" w:hAnsi="Arial"/>
                <w:b/>
                <w:color w:val="00009F"/>
                <w:spacing w:val="-1"/>
                <w:sz w:val="18"/>
              </w:rPr>
              <w:t> </w:t>
            </w:r>
            <w:r>
              <w:rPr>
                <w:rFonts w:ascii="Arial" w:hAnsi="Arial"/>
                <w:b/>
                <w:color w:val="00009F"/>
                <w:sz w:val="18"/>
              </w:rPr>
              <w:t>Stipendiranje</w:t>
            </w:r>
            <w:r>
              <w:rPr>
                <w:rFonts w:ascii="Arial" w:hAnsi="Arial"/>
                <w:b/>
                <w:color w:val="00009F"/>
                <w:spacing w:val="-1"/>
                <w:sz w:val="18"/>
              </w:rPr>
              <w:t> </w:t>
            </w:r>
            <w:r>
              <w:rPr>
                <w:rFonts w:ascii="Arial" w:hAnsi="Arial"/>
                <w:b/>
                <w:color w:val="00009F"/>
                <w:sz w:val="18"/>
              </w:rPr>
              <w:t>vrhunskih</w:t>
            </w:r>
            <w:r>
              <w:rPr>
                <w:rFonts w:ascii="Arial" w:hAnsi="Arial"/>
                <w:b/>
                <w:color w:val="00009F"/>
                <w:spacing w:val="-1"/>
                <w:sz w:val="18"/>
              </w:rPr>
              <w:t> </w:t>
            </w:r>
            <w:r>
              <w:rPr>
                <w:rFonts w:ascii="Arial" w:hAnsi="Arial"/>
                <w:b/>
                <w:color w:val="00009F"/>
                <w:spacing w:val="-2"/>
                <w:sz w:val="18"/>
              </w:rPr>
              <w:t>sportaša</w:t>
            </w:r>
          </w:p>
        </w:tc>
        <w:tc>
          <w:tcPr>
            <w:tcW w:w="1367" w:type="dxa"/>
          </w:tcPr>
          <w:p>
            <w:pPr>
              <w:pStyle w:val="TableParagraph"/>
              <w:spacing w:before="54"/>
              <w:ind w:right="74"/>
              <w:jc w:val="right"/>
              <w:rPr>
                <w:rFonts w:ascii="Arial"/>
                <w:b/>
                <w:sz w:val="18"/>
              </w:rPr>
            </w:pPr>
            <w:r>
              <w:rPr>
                <w:rFonts w:ascii="Arial"/>
                <w:b/>
                <w:color w:val="00009F"/>
                <w:spacing w:val="-2"/>
                <w:sz w:val="18"/>
              </w:rPr>
              <w:t>15.000,00</w:t>
            </w:r>
          </w:p>
        </w:tc>
        <w:tc>
          <w:tcPr>
            <w:tcW w:w="1357" w:type="dxa"/>
          </w:tcPr>
          <w:p>
            <w:pPr>
              <w:pStyle w:val="TableParagraph"/>
              <w:spacing w:before="54"/>
              <w:ind w:right="81"/>
              <w:jc w:val="right"/>
              <w:rPr>
                <w:rFonts w:ascii="Arial"/>
                <w:b/>
                <w:sz w:val="18"/>
              </w:rPr>
            </w:pPr>
            <w:r>
              <w:rPr>
                <w:rFonts w:ascii="Arial"/>
                <w:b/>
                <w:color w:val="00009F"/>
                <w:spacing w:val="-2"/>
                <w:sz w:val="18"/>
              </w:rPr>
              <w:t>15.000,00</w:t>
            </w:r>
          </w:p>
        </w:tc>
        <w:tc>
          <w:tcPr>
            <w:tcW w:w="1308" w:type="dxa"/>
          </w:tcPr>
          <w:p>
            <w:pPr>
              <w:pStyle w:val="TableParagraph"/>
              <w:spacing w:before="54"/>
              <w:ind w:right="24"/>
              <w:jc w:val="right"/>
              <w:rPr>
                <w:rFonts w:ascii="Arial"/>
                <w:b/>
                <w:sz w:val="18"/>
              </w:rPr>
            </w:pPr>
            <w:r>
              <w:rPr>
                <w:rFonts w:ascii="Arial"/>
                <w:b/>
                <w:color w:val="00009F"/>
                <w:spacing w:val="-2"/>
                <w:sz w:val="18"/>
              </w:rPr>
              <w:t>15.000,00</w:t>
            </w:r>
          </w:p>
        </w:tc>
        <w:tc>
          <w:tcPr>
            <w:tcW w:w="857" w:type="dxa"/>
            <w:tcBorders>
              <w:right w:val="single" w:sz="12" w:space="0" w:color="000000"/>
            </w:tcBorders>
          </w:tcPr>
          <w:p>
            <w:pPr>
              <w:pStyle w:val="TableParagraph"/>
              <w:spacing w:before="54"/>
              <w:ind w:left="46" w:right="59"/>
              <w:jc w:val="center"/>
              <w:rPr>
                <w:rFonts w:ascii="Arial"/>
                <w:b/>
                <w:sz w:val="18"/>
              </w:rPr>
            </w:pPr>
            <w:r>
              <w:rPr>
                <w:rFonts w:ascii="Arial"/>
                <w:b/>
                <w:color w:val="00009F"/>
                <w:spacing w:val="-2"/>
                <w:sz w:val="18"/>
              </w:rPr>
              <w:t>100,00%</w:t>
            </w:r>
          </w:p>
        </w:tc>
      </w:tr>
      <w:tr>
        <w:trPr>
          <w:trHeight w:val="243" w:hRule="atLeast"/>
        </w:trPr>
        <w:tc>
          <w:tcPr>
            <w:tcW w:w="5699"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Pr>
          <w:p>
            <w:pPr>
              <w:pStyle w:val="TableParagraph"/>
              <w:spacing w:line="201" w:lineRule="exact"/>
              <w:ind w:right="74"/>
              <w:jc w:val="right"/>
              <w:rPr>
                <w:rFonts w:ascii="Arial"/>
                <w:b/>
                <w:sz w:val="18"/>
              </w:rPr>
            </w:pPr>
            <w:r>
              <w:rPr>
                <w:rFonts w:ascii="Arial"/>
                <w:b/>
                <w:spacing w:val="-2"/>
                <w:sz w:val="18"/>
              </w:rPr>
              <w:t>15.000,00</w:t>
            </w:r>
          </w:p>
        </w:tc>
        <w:tc>
          <w:tcPr>
            <w:tcW w:w="1357" w:type="dxa"/>
          </w:tcPr>
          <w:p>
            <w:pPr>
              <w:pStyle w:val="TableParagraph"/>
              <w:spacing w:line="201" w:lineRule="exact"/>
              <w:ind w:right="81"/>
              <w:jc w:val="right"/>
              <w:rPr>
                <w:rFonts w:ascii="Arial"/>
                <w:b/>
                <w:sz w:val="18"/>
              </w:rPr>
            </w:pPr>
            <w:r>
              <w:rPr>
                <w:rFonts w:ascii="Arial"/>
                <w:b/>
                <w:spacing w:val="-2"/>
                <w:sz w:val="18"/>
              </w:rPr>
              <w:t>15.000,00</w:t>
            </w:r>
          </w:p>
        </w:tc>
        <w:tc>
          <w:tcPr>
            <w:tcW w:w="1308" w:type="dxa"/>
          </w:tcPr>
          <w:p>
            <w:pPr>
              <w:pStyle w:val="TableParagraph"/>
              <w:spacing w:line="201" w:lineRule="exact"/>
              <w:ind w:right="24"/>
              <w:jc w:val="right"/>
              <w:rPr>
                <w:rFonts w:ascii="Arial"/>
                <w:b/>
                <w:sz w:val="18"/>
              </w:rPr>
            </w:pPr>
            <w:r>
              <w:rPr>
                <w:rFonts w:ascii="Arial"/>
                <w:b/>
                <w:spacing w:val="-2"/>
                <w:sz w:val="18"/>
              </w:rPr>
              <w:t>15.000,00</w:t>
            </w:r>
          </w:p>
        </w:tc>
        <w:tc>
          <w:tcPr>
            <w:tcW w:w="857" w:type="dxa"/>
          </w:tcPr>
          <w:p>
            <w:pPr>
              <w:pStyle w:val="TableParagraph"/>
              <w:spacing w:line="201" w:lineRule="exact"/>
              <w:ind w:right="28"/>
              <w:jc w:val="center"/>
              <w:rPr>
                <w:rFonts w:ascii="Arial"/>
                <w:b/>
                <w:sz w:val="18"/>
              </w:rPr>
            </w:pPr>
            <w:r>
              <w:rPr>
                <w:rFonts w:ascii="Arial"/>
                <w:b/>
                <w:spacing w:val="-2"/>
                <w:sz w:val="18"/>
              </w:rPr>
              <w:t>100,00%</w:t>
            </w:r>
          </w:p>
        </w:tc>
      </w:tr>
      <w:tr>
        <w:trPr>
          <w:trHeight w:val="717"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15.000,00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15.000,00</w:t>
            </w:r>
          </w:p>
        </w:tc>
        <w:tc>
          <w:tcPr>
            <w:tcW w:w="1308" w:type="dxa"/>
            <w:tcBorders>
              <w:bottom w:val="single" w:sz="12" w:space="0" w:color="000000"/>
            </w:tcBorders>
          </w:tcPr>
          <w:p>
            <w:pPr>
              <w:pStyle w:val="TableParagraph"/>
              <w:spacing w:before="36"/>
              <w:ind w:left="480"/>
              <w:rPr>
                <w:rFonts w:ascii="Arial"/>
                <w:b/>
                <w:sz w:val="18"/>
              </w:rPr>
            </w:pPr>
            <w:r>
              <w:rPr>
                <w:rFonts w:ascii="Arial"/>
                <w:b/>
                <w:spacing w:val="-2"/>
                <w:sz w:val="18"/>
              </w:rPr>
              <w:t>15.000,00</w:t>
            </w:r>
          </w:p>
          <w:p>
            <w:pPr>
              <w:pStyle w:val="TableParagraph"/>
              <w:spacing w:before="198"/>
              <w:ind w:left="480"/>
              <w:rPr>
                <w:rFonts w:ascii="Arial"/>
                <w:i/>
                <w:sz w:val="18"/>
              </w:rPr>
            </w:pPr>
            <w:r>
              <w:rPr>
                <w:rFonts w:ascii="Arial"/>
                <w:i/>
                <w:spacing w:val="-2"/>
                <w:sz w:val="18"/>
              </w:rPr>
              <w:t>15.000,00</w:t>
            </w:r>
          </w:p>
        </w:tc>
        <w:tc>
          <w:tcPr>
            <w:tcW w:w="857" w:type="dxa"/>
            <w:tcBorders>
              <w:bottom w:val="single" w:sz="12" w:space="0" w:color="000000"/>
            </w:tcBorders>
          </w:tcPr>
          <w:p>
            <w:pPr>
              <w:pStyle w:val="TableParagraph"/>
              <w:spacing w:before="36"/>
              <w:ind w:right="28"/>
              <w:jc w:val="center"/>
              <w:rPr>
                <w:rFonts w:ascii="Arial"/>
                <w:b/>
                <w:sz w:val="18"/>
              </w:rPr>
            </w:pPr>
            <w:r>
              <w:rPr>
                <w:rFonts w:ascii="Arial"/>
                <w:b/>
                <w:spacing w:val="-2"/>
                <w:sz w:val="18"/>
              </w:rPr>
              <w:t>100,00%</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A102502</w:t>
            </w:r>
            <w:r>
              <w:rPr>
                <w:rFonts w:ascii="Arial"/>
                <w:b/>
                <w:color w:val="00009F"/>
                <w:spacing w:val="-1"/>
                <w:sz w:val="18"/>
              </w:rPr>
              <w:t> </w:t>
            </w:r>
            <w:r>
              <w:rPr>
                <w:rFonts w:ascii="Arial"/>
                <w:b/>
                <w:color w:val="00009F"/>
                <w:sz w:val="18"/>
              </w:rPr>
              <w:t>Djelovanje</w:t>
            </w:r>
            <w:r>
              <w:rPr>
                <w:rFonts w:ascii="Arial"/>
                <w:b/>
                <w:color w:val="00009F"/>
                <w:spacing w:val="-1"/>
                <w:sz w:val="18"/>
              </w:rPr>
              <w:t> </w:t>
            </w:r>
            <w:r>
              <w:rPr>
                <w:rFonts w:ascii="Arial"/>
                <w:b/>
                <w:color w:val="00009F"/>
                <w:sz w:val="18"/>
              </w:rPr>
              <w:t>sportskih</w:t>
            </w:r>
            <w:r>
              <w:rPr>
                <w:rFonts w:ascii="Arial"/>
                <w:b/>
                <w:color w:val="00009F"/>
                <w:spacing w:val="-1"/>
                <w:sz w:val="18"/>
              </w:rPr>
              <w:t> </w:t>
            </w:r>
            <w:r>
              <w:rPr>
                <w:rFonts w:ascii="Arial"/>
                <w:b/>
                <w:color w:val="00009F"/>
                <w:spacing w:val="-2"/>
                <w:sz w:val="18"/>
              </w:rPr>
              <w:t>udruga</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1.060.000,00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1.060.000,00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1.060.000,00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1.060.000,00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1.060.000,00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1.060.000,00</w:t>
            </w:r>
          </w:p>
        </w:tc>
        <w:tc>
          <w:tcPr>
            <w:tcW w:w="857" w:type="dxa"/>
            <w:tcBorders>
              <w:top w:val="single" w:sz="12" w:space="0" w:color="000000"/>
            </w:tcBorders>
          </w:tcPr>
          <w:p>
            <w:pPr>
              <w:pStyle w:val="TableParagraph"/>
              <w:spacing w:line="186" w:lineRule="exact"/>
              <w:ind w:right="28"/>
              <w:jc w:val="center"/>
              <w:rPr>
                <w:rFonts w:ascii="Arial"/>
                <w:b/>
                <w:sz w:val="18"/>
              </w:rPr>
            </w:pPr>
            <w:r>
              <w:rPr>
                <w:rFonts w:ascii="Arial"/>
                <w:b/>
                <w:spacing w:val="-2"/>
                <w:sz w:val="18"/>
              </w:rPr>
              <w:t>100,00%</w:t>
            </w:r>
          </w:p>
        </w:tc>
      </w:tr>
      <w:tr>
        <w:trPr>
          <w:trHeight w:val="732" w:hRule="atLeast"/>
        </w:trPr>
        <w:tc>
          <w:tcPr>
            <w:tcW w:w="5699"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Pr>
          <w:p>
            <w:pPr>
              <w:pStyle w:val="TableParagraph"/>
              <w:spacing w:before="36"/>
              <w:ind w:right="74"/>
              <w:jc w:val="right"/>
              <w:rPr>
                <w:rFonts w:ascii="Arial"/>
                <w:b/>
                <w:sz w:val="18"/>
              </w:rPr>
            </w:pPr>
            <w:r>
              <w:rPr>
                <w:rFonts w:ascii="Arial"/>
                <w:b/>
                <w:spacing w:val="-2"/>
                <w:sz w:val="18"/>
              </w:rPr>
              <w:t>1.060.000,00</w:t>
            </w:r>
          </w:p>
        </w:tc>
        <w:tc>
          <w:tcPr>
            <w:tcW w:w="1357" w:type="dxa"/>
          </w:tcPr>
          <w:p>
            <w:pPr>
              <w:pStyle w:val="TableParagraph"/>
              <w:spacing w:before="36"/>
              <w:ind w:right="81"/>
              <w:jc w:val="right"/>
              <w:rPr>
                <w:rFonts w:ascii="Arial"/>
                <w:b/>
                <w:sz w:val="18"/>
              </w:rPr>
            </w:pPr>
            <w:r>
              <w:rPr>
                <w:rFonts w:ascii="Arial"/>
                <w:b/>
                <w:spacing w:val="-2"/>
                <w:sz w:val="18"/>
              </w:rPr>
              <w:t>1.060.000,00</w:t>
            </w:r>
          </w:p>
        </w:tc>
        <w:tc>
          <w:tcPr>
            <w:tcW w:w="1308" w:type="dxa"/>
          </w:tcPr>
          <w:p>
            <w:pPr>
              <w:pStyle w:val="TableParagraph"/>
              <w:spacing w:before="36"/>
              <w:ind w:left="230"/>
              <w:rPr>
                <w:rFonts w:ascii="Arial"/>
                <w:b/>
                <w:sz w:val="18"/>
              </w:rPr>
            </w:pPr>
            <w:r>
              <w:rPr>
                <w:rFonts w:ascii="Arial"/>
                <w:b/>
                <w:spacing w:val="-2"/>
                <w:sz w:val="18"/>
              </w:rPr>
              <w:t>1.060.000,00</w:t>
            </w:r>
          </w:p>
          <w:p>
            <w:pPr>
              <w:pStyle w:val="TableParagraph"/>
              <w:spacing w:before="198"/>
              <w:ind w:left="230"/>
              <w:rPr>
                <w:rFonts w:ascii="Arial"/>
                <w:i/>
                <w:sz w:val="18"/>
              </w:rPr>
            </w:pPr>
            <w:r>
              <w:rPr>
                <w:rFonts w:ascii="Arial"/>
                <w:i/>
                <w:spacing w:val="-2"/>
                <w:sz w:val="18"/>
              </w:rPr>
              <w:t>1.060.000,00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60" w:hRule="atLeast"/>
        </w:trPr>
        <w:tc>
          <w:tcPr>
            <w:tcW w:w="5699" w:type="dxa"/>
          </w:tcPr>
          <w:p>
            <w:pPr>
              <w:pStyle w:val="TableParagraph"/>
              <w:spacing w:line="187" w:lineRule="exact" w:before="54"/>
              <w:ind w:left="59"/>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5840">
                      <wp:simplePos x="0" y="0"/>
                      <wp:positionH relativeFrom="column">
                        <wp:posOffset>-9016</wp:posOffset>
                      </wp:positionH>
                      <wp:positionV relativeFrom="paragraph">
                        <wp:posOffset>-9056</wp:posOffset>
                      </wp:positionV>
                      <wp:extent cx="6743065" cy="30480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6743065" cy="304800"/>
                                <a:chExt cx="6743065" cy="304800"/>
                              </a:xfrm>
                            </wpg:grpSpPr>
                            <wps:wsp>
                              <wps:cNvPr id="106" name="Graphic 10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07" name="Graphic 107"/>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pt;margin-top:-.713094pt;width:530.950pt;height:24pt;mso-position-horizontal-relative:column;mso-position-vertical-relative:paragraph;z-index:-46320640" id="docshapegroup100" coordorigin="-14,-14" coordsize="10619,480">
                      <v:rect style="position:absolute;left:0;top:-1;width:10590;height:390" id="docshape101" filled="false" stroked="true" strokeweight="1.42pt" strokecolor="#000000">
                        <v:stroke dashstyle="solid"/>
                      </v:rect>
                      <v:rect style="position:absolute;left:45;top:59;width:5565;height:405" id="docshape102" filled="true" fillcolor="#ffffff" stroked="false">
                        <v:fill type="solid"/>
                      </v:rect>
                      <w10:wrap type="none"/>
                    </v:group>
                  </w:pict>
                </mc:Fallback>
              </mc:AlternateContent>
            </w:r>
            <w:r>
              <w:rPr>
                <w:rFonts w:ascii="Arial" w:hAnsi="Arial"/>
                <w:b/>
                <w:color w:val="00009F"/>
                <w:sz w:val="18"/>
              </w:rPr>
              <w:t>A102503</w:t>
            </w:r>
            <w:r>
              <w:rPr>
                <w:rFonts w:ascii="Arial" w:hAnsi="Arial"/>
                <w:b/>
                <w:color w:val="00009F"/>
                <w:spacing w:val="-4"/>
                <w:sz w:val="18"/>
              </w:rPr>
              <w:t> </w:t>
            </w:r>
            <w:r>
              <w:rPr>
                <w:rFonts w:ascii="Arial" w:hAnsi="Arial"/>
                <w:b/>
                <w:color w:val="00009F"/>
                <w:sz w:val="18"/>
              </w:rPr>
              <w:t>Opća</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w:t>
            </w:r>
            <w:r>
              <w:rPr>
                <w:rFonts w:ascii="Arial" w:hAnsi="Arial"/>
                <w:b/>
                <w:color w:val="00009F"/>
                <w:sz w:val="18"/>
              </w:rPr>
              <w:t>zdravstvena</w:t>
            </w:r>
            <w:r>
              <w:rPr>
                <w:rFonts w:ascii="Arial" w:hAnsi="Arial"/>
                <w:b/>
                <w:color w:val="00009F"/>
                <w:spacing w:val="-1"/>
                <w:sz w:val="18"/>
              </w:rPr>
              <w:t> </w:t>
            </w:r>
            <w:r>
              <w:rPr>
                <w:rFonts w:ascii="Arial" w:hAnsi="Arial"/>
                <w:b/>
                <w:color w:val="00009F"/>
                <w:sz w:val="18"/>
              </w:rPr>
              <w:t>zaštita</w:t>
            </w:r>
            <w:r>
              <w:rPr>
                <w:rFonts w:ascii="Arial" w:hAnsi="Arial"/>
                <w:b/>
                <w:color w:val="00009F"/>
                <w:spacing w:val="-2"/>
                <w:sz w:val="18"/>
              </w:rPr>
              <w:t> </w:t>
            </w:r>
            <w:r>
              <w:rPr>
                <w:rFonts w:ascii="Arial" w:hAnsi="Arial"/>
                <w:b/>
                <w:color w:val="00009F"/>
                <w:sz w:val="18"/>
              </w:rPr>
              <w:t>sportaša</w:t>
            </w:r>
            <w:r>
              <w:rPr>
                <w:rFonts w:ascii="Arial" w:hAnsi="Arial"/>
                <w:b/>
                <w:color w:val="00009F"/>
                <w:spacing w:val="-1"/>
                <w:sz w:val="18"/>
              </w:rPr>
              <w:t> </w:t>
            </w:r>
            <w:r>
              <w:rPr>
                <w:rFonts w:ascii="Arial" w:hAnsi="Arial"/>
                <w:b/>
                <w:color w:val="00009F"/>
                <w:sz w:val="18"/>
              </w:rPr>
              <w:t>-</w:t>
            </w:r>
            <w:r>
              <w:rPr>
                <w:rFonts w:ascii="Arial" w:hAnsi="Arial"/>
                <w:b/>
                <w:color w:val="00009F"/>
                <w:spacing w:val="-1"/>
                <w:sz w:val="18"/>
              </w:rPr>
              <w:t> </w:t>
            </w:r>
            <w:r>
              <w:rPr>
                <w:rFonts w:ascii="Arial" w:hAnsi="Arial"/>
                <w:b/>
                <w:color w:val="00009F"/>
                <w:spacing w:val="-2"/>
                <w:sz w:val="18"/>
              </w:rPr>
              <w:t>sportska</w:t>
            </w:r>
          </w:p>
        </w:tc>
        <w:tc>
          <w:tcPr>
            <w:tcW w:w="1367" w:type="dxa"/>
          </w:tcPr>
          <w:p>
            <w:pPr>
              <w:pStyle w:val="TableParagraph"/>
              <w:spacing w:line="187" w:lineRule="exact" w:before="54"/>
              <w:ind w:right="74"/>
              <w:jc w:val="right"/>
              <w:rPr>
                <w:rFonts w:ascii="Arial"/>
                <w:b/>
                <w:sz w:val="18"/>
              </w:rPr>
            </w:pPr>
            <w:r>
              <w:rPr>
                <w:rFonts w:ascii="Arial"/>
                <w:b/>
                <w:color w:val="00009F"/>
                <w:spacing w:val="-2"/>
                <w:sz w:val="18"/>
              </w:rPr>
              <w:t>60.000,00</w:t>
            </w:r>
          </w:p>
        </w:tc>
        <w:tc>
          <w:tcPr>
            <w:tcW w:w="1357" w:type="dxa"/>
          </w:tcPr>
          <w:p>
            <w:pPr>
              <w:pStyle w:val="TableParagraph"/>
              <w:spacing w:line="187" w:lineRule="exact" w:before="54"/>
              <w:ind w:right="81"/>
              <w:jc w:val="right"/>
              <w:rPr>
                <w:rFonts w:ascii="Arial"/>
                <w:b/>
                <w:sz w:val="18"/>
              </w:rPr>
            </w:pPr>
            <w:r>
              <w:rPr>
                <w:rFonts w:ascii="Arial"/>
                <w:b/>
                <w:color w:val="00009F"/>
                <w:spacing w:val="-2"/>
                <w:sz w:val="18"/>
              </w:rPr>
              <w:t>60.000,00</w:t>
            </w:r>
          </w:p>
        </w:tc>
        <w:tc>
          <w:tcPr>
            <w:tcW w:w="1308" w:type="dxa"/>
          </w:tcPr>
          <w:p>
            <w:pPr>
              <w:pStyle w:val="TableParagraph"/>
              <w:spacing w:line="187" w:lineRule="exact" w:before="54"/>
              <w:ind w:right="24"/>
              <w:jc w:val="right"/>
              <w:rPr>
                <w:rFonts w:ascii="Arial"/>
                <w:b/>
                <w:sz w:val="18"/>
              </w:rPr>
            </w:pPr>
            <w:r>
              <w:rPr>
                <w:rFonts w:ascii="Arial"/>
                <w:b/>
                <w:color w:val="00009F"/>
                <w:spacing w:val="-2"/>
                <w:sz w:val="18"/>
              </w:rPr>
              <w:t>60.000,00</w:t>
            </w:r>
          </w:p>
        </w:tc>
        <w:tc>
          <w:tcPr>
            <w:tcW w:w="857" w:type="dxa"/>
          </w:tcPr>
          <w:p>
            <w:pPr>
              <w:pStyle w:val="TableParagraph"/>
              <w:spacing w:line="187" w:lineRule="exact" w:before="54"/>
              <w:ind w:right="28"/>
              <w:jc w:val="center"/>
              <w:rPr>
                <w:rFonts w:ascii="Arial"/>
                <w:b/>
                <w:sz w:val="18"/>
              </w:rPr>
            </w:pPr>
            <w:r>
              <w:rPr>
                <w:rFonts w:ascii="Arial"/>
                <w:b/>
                <w:color w:val="00009F"/>
                <w:spacing w:val="-2"/>
                <w:sz w:val="18"/>
              </w:rPr>
              <w:t>100,00%</w:t>
            </w:r>
          </w:p>
        </w:tc>
      </w:tr>
      <w:tr>
        <w:trPr>
          <w:trHeight w:val="447" w:hRule="atLeast"/>
        </w:trPr>
        <w:tc>
          <w:tcPr>
            <w:tcW w:w="5699" w:type="dxa"/>
          </w:tcPr>
          <w:p>
            <w:pPr>
              <w:pStyle w:val="TableParagraph"/>
              <w:spacing w:line="200" w:lineRule="exact"/>
              <w:ind w:left="59"/>
              <w:rPr>
                <w:rFonts w:ascii="Arial"/>
                <w:b/>
                <w:sz w:val="18"/>
              </w:rPr>
            </w:pPr>
            <w:r>
              <w:rPr>
                <w:rFonts w:ascii="Arial"/>
                <w:b/>
                <w:color w:val="00009F"/>
                <w:spacing w:val="-2"/>
                <w:sz w:val="18"/>
              </w:rPr>
              <w:t>ambulanta</w:t>
            </w:r>
          </w:p>
          <w:p>
            <w:pPr>
              <w:pStyle w:val="TableParagraph"/>
              <w:spacing w:line="20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Pr>
          <w:p>
            <w:pPr>
              <w:pStyle w:val="TableParagraph"/>
              <w:spacing w:before="198"/>
              <w:ind w:right="74"/>
              <w:jc w:val="right"/>
              <w:rPr>
                <w:rFonts w:ascii="Arial"/>
                <w:b/>
                <w:sz w:val="18"/>
              </w:rPr>
            </w:pPr>
            <w:r>
              <w:rPr>
                <w:rFonts w:ascii="Arial"/>
                <w:b/>
                <w:spacing w:val="-2"/>
                <w:sz w:val="18"/>
              </w:rPr>
              <w:t>60.000,00</w:t>
            </w:r>
          </w:p>
        </w:tc>
        <w:tc>
          <w:tcPr>
            <w:tcW w:w="1357" w:type="dxa"/>
          </w:tcPr>
          <w:p>
            <w:pPr>
              <w:pStyle w:val="TableParagraph"/>
              <w:spacing w:before="198"/>
              <w:ind w:right="81"/>
              <w:jc w:val="right"/>
              <w:rPr>
                <w:rFonts w:ascii="Arial"/>
                <w:b/>
                <w:sz w:val="18"/>
              </w:rPr>
            </w:pPr>
            <w:r>
              <w:rPr>
                <w:rFonts w:ascii="Arial"/>
                <w:b/>
                <w:spacing w:val="-2"/>
                <w:sz w:val="18"/>
              </w:rPr>
              <w:t>60.000,00</w:t>
            </w:r>
          </w:p>
        </w:tc>
        <w:tc>
          <w:tcPr>
            <w:tcW w:w="1308" w:type="dxa"/>
          </w:tcPr>
          <w:p>
            <w:pPr>
              <w:pStyle w:val="TableParagraph"/>
              <w:spacing w:before="198"/>
              <w:ind w:right="24"/>
              <w:jc w:val="right"/>
              <w:rPr>
                <w:rFonts w:ascii="Arial"/>
                <w:b/>
                <w:sz w:val="18"/>
              </w:rPr>
            </w:pPr>
            <w:r>
              <w:rPr>
                <w:rFonts w:ascii="Arial"/>
                <w:b/>
                <w:spacing w:val="-2"/>
                <w:sz w:val="18"/>
              </w:rPr>
              <w:t>60.000,00</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702" w:hRule="atLeast"/>
        </w:trPr>
        <w:tc>
          <w:tcPr>
            <w:tcW w:w="5699" w:type="dxa"/>
            <w:tcBorders>
              <w:bottom w:val="single" w:sz="12" w:space="0" w:color="000000"/>
            </w:tcBorders>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Borders>
              <w:bottom w:val="single" w:sz="12" w:space="0" w:color="000000"/>
            </w:tcBorders>
          </w:tcPr>
          <w:p>
            <w:pPr>
              <w:pStyle w:val="TableParagraph"/>
              <w:spacing w:before="36"/>
              <w:ind w:right="74"/>
              <w:jc w:val="right"/>
              <w:rPr>
                <w:rFonts w:ascii="Arial"/>
                <w:b/>
                <w:sz w:val="18"/>
              </w:rPr>
            </w:pPr>
            <w:r>
              <w:rPr>
                <w:rFonts w:ascii="Arial"/>
                <w:b/>
                <w:spacing w:val="-2"/>
                <w:sz w:val="18"/>
              </w:rPr>
              <w:t>60.000,00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60.000,00</w:t>
            </w:r>
          </w:p>
        </w:tc>
        <w:tc>
          <w:tcPr>
            <w:tcW w:w="1308" w:type="dxa"/>
            <w:tcBorders>
              <w:bottom w:val="single" w:sz="12" w:space="0" w:color="000000"/>
            </w:tcBorders>
          </w:tcPr>
          <w:p>
            <w:pPr>
              <w:pStyle w:val="TableParagraph"/>
              <w:spacing w:before="36"/>
              <w:ind w:left="480"/>
              <w:rPr>
                <w:rFonts w:ascii="Arial"/>
                <w:b/>
                <w:sz w:val="18"/>
              </w:rPr>
            </w:pPr>
            <w:r>
              <w:rPr>
                <w:rFonts w:ascii="Arial"/>
                <w:b/>
                <w:spacing w:val="-2"/>
                <w:sz w:val="18"/>
              </w:rPr>
              <w:t>60.000,00</w:t>
            </w:r>
          </w:p>
          <w:p>
            <w:pPr>
              <w:pStyle w:val="TableParagraph"/>
              <w:spacing w:before="198"/>
              <w:ind w:left="480"/>
              <w:rPr>
                <w:rFonts w:ascii="Arial"/>
                <w:i/>
                <w:sz w:val="18"/>
              </w:rPr>
            </w:pPr>
            <w:r>
              <w:rPr>
                <w:rFonts w:ascii="Arial"/>
                <w:i/>
                <w:spacing w:val="-2"/>
                <w:sz w:val="18"/>
              </w:rPr>
              <w:t>60.000,00</w:t>
            </w:r>
          </w:p>
        </w:tc>
        <w:tc>
          <w:tcPr>
            <w:tcW w:w="857" w:type="dxa"/>
            <w:tcBorders>
              <w:bottom w:val="single" w:sz="12" w:space="0" w:color="000000"/>
            </w:tcBorders>
          </w:tcPr>
          <w:p>
            <w:pPr>
              <w:pStyle w:val="TableParagraph"/>
              <w:spacing w:before="36"/>
              <w:ind w:right="28"/>
              <w:jc w:val="center"/>
              <w:rPr>
                <w:rFonts w:ascii="Arial"/>
                <w:b/>
                <w:sz w:val="18"/>
              </w:rPr>
            </w:pPr>
            <w:r>
              <w:rPr>
                <w:rFonts w:ascii="Arial"/>
                <w:b/>
                <w:spacing w:val="-2"/>
                <w:sz w:val="18"/>
              </w:rPr>
              <w:t>100,00%</w:t>
            </w:r>
          </w:p>
        </w:tc>
      </w:tr>
      <w:tr>
        <w:trPr>
          <w:trHeight w:val="360"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A102504</w:t>
            </w:r>
            <w:r>
              <w:rPr>
                <w:rFonts w:ascii="Arial"/>
                <w:b/>
                <w:color w:val="00009F"/>
                <w:spacing w:val="-1"/>
                <w:sz w:val="18"/>
              </w:rPr>
              <w:t> </w:t>
            </w:r>
            <w:r>
              <w:rPr>
                <w:rFonts w:ascii="Arial"/>
                <w:b/>
                <w:color w:val="00009F"/>
                <w:sz w:val="18"/>
              </w:rPr>
              <w:t>Djelovanje</w:t>
            </w:r>
            <w:r>
              <w:rPr>
                <w:rFonts w:ascii="Arial"/>
                <w:b/>
                <w:color w:val="00009F"/>
                <w:spacing w:val="-1"/>
                <w:sz w:val="18"/>
              </w:rPr>
              <w:t> </w:t>
            </w:r>
            <w:r>
              <w:rPr>
                <w:rFonts w:ascii="Arial"/>
                <w:b/>
                <w:color w:val="00009F"/>
                <w:sz w:val="18"/>
              </w:rPr>
              <w:t>Zajednice</w:t>
            </w:r>
            <w:r>
              <w:rPr>
                <w:rFonts w:ascii="Arial"/>
                <w:b/>
                <w:color w:val="00009F"/>
                <w:spacing w:val="-1"/>
                <w:sz w:val="18"/>
              </w:rPr>
              <w:t> </w:t>
            </w:r>
            <w:r>
              <w:rPr>
                <w:rFonts w:ascii="Arial"/>
                <w:b/>
                <w:color w:val="00009F"/>
                <w:spacing w:val="-2"/>
                <w:sz w:val="18"/>
              </w:rPr>
              <w:t>sportova</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150.000,00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150.000,00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150.000,00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r>
        <w:trPr>
          <w:trHeight w:val="235" w:hRule="atLeast"/>
        </w:trPr>
        <w:tc>
          <w:tcPr>
            <w:tcW w:w="5699" w:type="dxa"/>
            <w:tcBorders>
              <w:top w:val="single" w:sz="12" w:space="0" w:color="000000"/>
            </w:tcBorders>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201" w:lineRule="exact"/>
              <w:ind w:right="74"/>
              <w:jc w:val="right"/>
              <w:rPr>
                <w:rFonts w:ascii="Arial"/>
                <w:b/>
                <w:sz w:val="18"/>
              </w:rPr>
            </w:pPr>
            <w:r>
              <w:rPr>
                <w:rFonts w:ascii="Arial"/>
                <w:b/>
                <w:spacing w:val="-2"/>
                <w:sz w:val="18"/>
              </w:rPr>
              <w:t>150.000,00</w:t>
            </w:r>
          </w:p>
        </w:tc>
        <w:tc>
          <w:tcPr>
            <w:tcW w:w="1357" w:type="dxa"/>
            <w:tcBorders>
              <w:top w:val="single" w:sz="12" w:space="0" w:color="000000"/>
            </w:tcBorders>
          </w:tcPr>
          <w:p>
            <w:pPr>
              <w:pStyle w:val="TableParagraph"/>
              <w:spacing w:line="201" w:lineRule="exact"/>
              <w:ind w:right="81"/>
              <w:jc w:val="right"/>
              <w:rPr>
                <w:rFonts w:ascii="Arial"/>
                <w:b/>
                <w:sz w:val="18"/>
              </w:rPr>
            </w:pPr>
            <w:r>
              <w:rPr>
                <w:rFonts w:ascii="Arial"/>
                <w:b/>
                <w:spacing w:val="-2"/>
                <w:sz w:val="18"/>
              </w:rPr>
              <w:t>150.000,00</w:t>
            </w:r>
          </w:p>
        </w:tc>
        <w:tc>
          <w:tcPr>
            <w:tcW w:w="1308" w:type="dxa"/>
            <w:tcBorders>
              <w:top w:val="single" w:sz="12" w:space="0" w:color="000000"/>
            </w:tcBorders>
          </w:tcPr>
          <w:p>
            <w:pPr>
              <w:pStyle w:val="TableParagraph"/>
              <w:spacing w:line="201" w:lineRule="exact"/>
              <w:ind w:right="24"/>
              <w:jc w:val="right"/>
              <w:rPr>
                <w:rFonts w:ascii="Arial"/>
                <w:b/>
                <w:sz w:val="18"/>
              </w:rPr>
            </w:pPr>
            <w:r>
              <w:rPr>
                <w:rFonts w:ascii="Arial"/>
                <w:b/>
                <w:spacing w:val="-2"/>
                <w:sz w:val="18"/>
              </w:rPr>
              <w:t>150.000,00</w:t>
            </w:r>
          </w:p>
        </w:tc>
        <w:tc>
          <w:tcPr>
            <w:tcW w:w="857" w:type="dxa"/>
            <w:tcBorders>
              <w:top w:val="single" w:sz="12" w:space="0" w:color="000000"/>
            </w:tcBorders>
          </w:tcPr>
          <w:p>
            <w:pPr>
              <w:pStyle w:val="TableParagraph"/>
              <w:spacing w:line="201" w:lineRule="exact"/>
              <w:ind w:right="28"/>
              <w:jc w:val="center"/>
              <w:rPr>
                <w:rFonts w:ascii="Arial"/>
                <w:b/>
                <w:sz w:val="18"/>
              </w:rPr>
            </w:pPr>
            <w:r>
              <w:rPr>
                <w:rFonts w:ascii="Arial"/>
                <w:b/>
                <w:spacing w:val="-2"/>
                <w:sz w:val="18"/>
              </w:rPr>
              <w:t>100,00%</w:t>
            </w:r>
          </w:p>
        </w:tc>
      </w:tr>
      <w:tr>
        <w:trPr>
          <w:trHeight w:val="682" w:hRule="atLeast"/>
        </w:trPr>
        <w:tc>
          <w:tcPr>
            <w:tcW w:w="5699" w:type="dxa"/>
          </w:tcPr>
          <w:p>
            <w:pPr>
              <w:pStyle w:val="TableParagraph"/>
              <w:spacing w:line="232" w:lineRule="auto" w:before="33"/>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7" w:type="dxa"/>
          </w:tcPr>
          <w:p>
            <w:pPr>
              <w:pStyle w:val="TableParagraph"/>
              <w:spacing w:before="28"/>
              <w:ind w:right="74"/>
              <w:jc w:val="right"/>
              <w:rPr>
                <w:rFonts w:ascii="Arial"/>
                <w:b/>
                <w:sz w:val="18"/>
              </w:rPr>
            </w:pPr>
            <w:r>
              <w:rPr>
                <w:rFonts w:ascii="Arial"/>
                <w:b/>
                <w:spacing w:val="-2"/>
                <w:sz w:val="18"/>
              </w:rPr>
              <w:t>150.000,00</w:t>
            </w:r>
          </w:p>
        </w:tc>
        <w:tc>
          <w:tcPr>
            <w:tcW w:w="1357" w:type="dxa"/>
          </w:tcPr>
          <w:p>
            <w:pPr>
              <w:pStyle w:val="TableParagraph"/>
              <w:spacing w:before="28"/>
              <w:ind w:right="81"/>
              <w:jc w:val="right"/>
              <w:rPr>
                <w:rFonts w:ascii="Arial"/>
                <w:b/>
                <w:sz w:val="18"/>
              </w:rPr>
            </w:pPr>
            <w:r>
              <w:rPr>
                <w:rFonts w:ascii="Arial"/>
                <w:b/>
                <w:spacing w:val="-2"/>
                <w:sz w:val="18"/>
              </w:rPr>
              <w:t>150.000,00</w:t>
            </w:r>
          </w:p>
        </w:tc>
        <w:tc>
          <w:tcPr>
            <w:tcW w:w="1308" w:type="dxa"/>
          </w:tcPr>
          <w:p>
            <w:pPr>
              <w:pStyle w:val="TableParagraph"/>
              <w:spacing w:before="28"/>
              <w:ind w:left="380"/>
              <w:rPr>
                <w:rFonts w:ascii="Arial"/>
                <w:b/>
                <w:sz w:val="18"/>
              </w:rPr>
            </w:pPr>
            <w:r>
              <w:rPr>
                <w:rFonts w:ascii="Arial"/>
                <w:b/>
                <w:spacing w:val="-2"/>
                <w:sz w:val="18"/>
              </w:rPr>
              <w:t>150.000,00</w:t>
            </w:r>
          </w:p>
          <w:p>
            <w:pPr>
              <w:pStyle w:val="TableParagraph"/>
              <w:spacing w:before="198"/>
              <w:ind w:left="380"/>
              <w:rPr>
                <w:rFonts w:ascii="Arial"/>
                <w:i/>
                <w:sz w:val="18"/>
              </w:rPr>
            </w:pPr>
            <w:r>
              <w:rPr>
                <w:rFonts w:ascii="Arial"/>
                <w:i/>
                <w:spacing w:val="-2"/>
                <w:sz w:val="18"/>
              </w:rPr>
              <w:t>150.000,00</w:t>
            </w:r>
          </w:p>
        </w:tc>
        <w:tc>
          <w:tcPr>
            <w:tcW w:w="857" w:type="dxa"/>
          </w:tcPr>
          <w:p>
            <w:pPr>
              <w:pStyle w:val="TableParagraph"/>
              <w:spacing w:before="28"/>
              <w:ind w:right="28"/>
              <w:jc w:val="center"/>
              <w:rPr>
                <w:rFonts w:ascii="Arial"/>
                <w:b/>
                <w:sz w:val="18"/>
              </w:rPr>
            </w:pPr>
            <w:r>
              <w:rPr>
                <w:rFonts w:ascii="Arial"/>
                <w:b/>
                <w:spacing w:val="-2"/>
                <w:sz w:val="18"/>
              </w:rPr>
              <w:t>100,00%</w:t>
            </w:r>
          </w:p>
        </w:tc>
      </w:tr>
      <w:tr>
        <w:trPr>
          <w:trHeight w:val="312" w:hRule="atLeast"/>
        </w:trPr>
        <w:tc>
          <w:tcPr>
            <w:tcW w:w="5699"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1026</w:t>
            </w:r>
            <w:r>
              <w:rPr>
                <w:rFonts w:ascii="Arial" w:hAnsi="Arial"/>
                <w:b/>
                <w:color w:val="00009F"/>
                <w:spacing w:val="-2"/>
                <w:sz w:val="20"/>
              </w:rPr>
              <w:t> </w:t>
            </w:r>
            <w:r>
              <w:rPr>
                <w:rFonts w:ascii="Arial" w:hAnsi="Arial"/>
                <w:b/>
                <w:color w:val="00009F"/>
                <w:sz w:val="20"/>
              </w:rPr>
              <w:t>ODRŽAVANJE</w:t>
            </w:r>
            <w:r>
              <w:rPr>
                <w:rFonts w:ascii="Arial" w:hAnsi="Arial"/>
                <w:b/>
                <w:color w:val="00009F"/>
                <w:spacing w:val="-1"/>
                <w:sz w:val="20"/>
              </w:rPr>
              <w:t> </w:t>
            </w:r>
            <w:r>
              <w:rPr>
                <w:rFonts w:ascii="Arial" w:hAnsi="Arial"/>
                <w:b/>
                <w:color w:val="00009F"/>
                <w:sz w:val="20"/>
              </w:rPr>
              <w:t>I</w:t>
            </w:r>
            <w:r>
              <w:rPr>
                <w:rFonts w:ascii="Arial" w:hAnsi="Arial"/>
                <w:b/>
                <w:color w:val="00009F"/>
                <w:spacing w:val="-1"/>
                <w:sz w:val="20"/>
              </w:rPr>
              <w:t> </w:t>
            </w:r>
            <w:r>
              <w:rPr>
                <w:rFonts w:ascii="Arial" w:hAnsi="Arial"/>
                <w:b/>
                <w:color w:val="00009F"/>
                <w:sz w:val="20"/>
              </w:rPr>
              <w:t>IZGRADNJA</w:t>
            </w:r>
            <w:r>
              <w:rPr>
                <w:rFonts w:ascii="Arial" w:hAnsi="Arial"/>
                <w:b/>
                <w:color w:val="00009F"/>
                <w:spacing w:val="-1"/>
                <w:sz w:val="20"/>
              </w:rPr>
              <w:t> </w:t>
            </w:r>
            <w:r>
              <w:rPr>
                <w:rFonts w:ascii="Arial" w:hAnsi="Arial"/>
                <w:b/>
                <w:color w:val="00009F"/>
                <w:sz w:val="20"/>
              </w:rPr>
              <w:t>SPORTSKIH</w:t>
            </w:r>
            <w:r>
              <w:rPr>
                <w:rFonts w:ascii="Arial" w:hAnsi="Arial"/>
                <w:b/>
                <w:color w:val="00009F"/>
                <w:spacing w:val="-2"/>
                <w:sz w:val="20"/>
              </w:rPr>
              <w:t> OBJEKATA</w:t>
            </w:r>
          </w:p>
        </w:tc>
        <w:tc>
          <w:tcPr>
            <w:tcW w:w="1367"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2.956.918,00</w:t>
            </w:r>
          </w:p>
        </w:tc>
        <w:tc>
          <w:tcPr>
            <w:tcW w:w="1357" w:type="dxa"/>
            <w:tcBorders>
              <w:bottom w:val="single" w:sz="12" w:space="0" w:color="000000"/>
            </w:tcBorders>
          </w:tcPr>
          <w:p>
            <w:pPr>
              <w:pStyle w:val="TableParagraph"/>
              <w:spacing w:before="35"/>
              <w:ind w:right="81"/>
              <w:jc w:val="right"/>
              <w:rPr>
                <w:rFonts w:ascii="Arial"/>
                <w:b/>
                <w:sz w:val="20"/>
              </w:rPr>
            </w:pPr>
            <w:r>
              <w:rPr>
                <w:rFonts w:ascii="Arial"/>
                <w:b/>
                <w:color w:val="00009F"/>
                <w:spacing w:val="-2"/>
                <w:sz w:val="20"/>
              </w:rPr>
              <w:t>2.956.918,00</w:t>
            </w:r>
          </w:p>
        </w:tc>
        <w:tc>
          <w:tcPr>
            <w:tcW w:w="1308"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2.790.910,13</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94,39%</w:t>
            </w:r>
          </w:p>
        </w:tc>
      </w:tr>
      <w:tr>
        <w:trPr>
          <w:trHeight w:val="359" w:hRule="atLeast"/>
        </w:trPr>
        <w:tc>
          <w:tcPr>
            <w:tcW w:w="5699"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A102601</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sportskih</w:t>
            </w:r>
            <w:r>
              <w:rPr>
                <w:rFonts w:ascii="Arial" w:hAnsi="Arial"/>
                <w:b/>
                <w:color w:val="00009F"/>
                <w:spacing w:val="-1"/>
                <w:sz w:val="18"/>
              </w:rPr>
              <w:t> </w:t>
            </w:r>
            <w:r>
              <w:rPr>
                <w:rFonts w:ascii="Arial" w:hAnsi="Arial"/>
                <w:b/>
                <w:color w:val="00009F"/>
                <w:spacing w:val="-2"/>
                <w:sz w:val="18"/>
              </w:rPr>
              <w:t>objekata</w:t>
            </w:r>
          </w:p>
        </w:tc>
        <w:tc>
          <w:tcPr>
            <w:tcW w:w="1367"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2.357.773,00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2.357.773,00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2.289.429,70</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97,10%</w:t>
            </w:r>
          </w:p>
        </w:tc>
      </w:tr>
      <w:tr>
        <w:trPr>
          <w:trHeight w:val="228" w:hRule="atLeast"/>
        </w:trPr>
        <w:tc>
          <w:tcPr>
            <w:tcW w:w="5699"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7"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2.291.773,00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2.291.773,00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2.233.723,12</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97,47%</w:t>
            </w:r>
          </w:p>
        </w:tc>
      </w:tr>
      <w:tr>
        <w:trPr>
          <w:trHeight w:val="285" w:hRule="atLeast"/>
        </w:trPr>
        <w:tc>
          <w:tcPr>
            <w:tcW w:w="5699"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367" w:type="dxa"/>
          </w:tcPr>
          <w:p>
            <w:pPr>
              <w:pStyle w:val="TableParagraph"/>
              <w:spacing w:before="36"/>
              <w:ind w:right="74"/>
              <w:jc w:val="right"/>
              <w:rPr>
                <w:rFonts w:ascii="Arial"/>
                <w:b/>
                <w:sz w:val="18"/>
              </w:rPr>
            </w:pPr>
            <w:r>
              <w:rPr>
                <w:rFonts w:ascii="Arial"/>
                <w:b/>
                <w:spacing w:val="-2"/>
                <w:sz w:val="18"/>
              </w:rPr>
              <w:t>1.226.000,00</w:t>
            </w:r>
          </w:p>
        </w:tc>
        <w:tc>
          <w:tcPr>
            <w:tcW w:w="1357" w:type="dxa"/>
          </w:tcPr>
          <w:p>
            <w:pPr>
              <w:pStyle w:val="TableParagraph"/>
              <w:spacing w:before="36"/>
              <w:ind w:right="81"/>
              <w:jc w:val="right"/>
              <w:rPr>
                <w:rFonts w:ascii="Arial"/>
                <w:b/>
                <w:sz w:val="18"/>
              </w:rPr>
            </w:pPr>
            <w:r>
              <w:rPr>
                <w:rFonts w:ascii="Arial"/>
                <w:b/>
                <w:spacing w:val="-2"/>
                <w:sz w:val="18"/>
              </w:rPr>
              <w:t>1.226.000,00</w:t>
            </w:r>
          </w:p>
        </w:tc>
        <w:tc>
          <w:tcPr>
            <w:tcW w:w="1308" w:type="dxa"/>
          </w:tcPr>
          <w:p>
            <w:pPr>
              <w:pStyle w:val="TableParagraph"/>
              <w:spacing w:before="36"/>
              <w:ind w:right="24"/>
              <w:jc w:val="right"/>
              <w:rPr>
                <w:rFonts w:ascii="Arial"/>
                <w:b/>
                <w:sz w:val="18"/>
              </w:rPr>
            </w:pPr>
            <w:r>
              <w:rPr>
                <w:rFonts w:ascii="Arial"/>
                <w:b/>
                <w:spacing w:val="-2"/>
                <w:sz w:val="18"/>
              </w:rPr>
              <w:t>1.206.395,23</w:t>
            </w:r>
          </w:p>
        </w:tc>
        <w:tc>
          <w:tcPr>
            <w:tcW w:w="857" w:type="dxa"/>
          </w:tcPr>
          <w:p>
            <w:pPr>
              <w:pStyle w:val="TableParagraph"/>
              <w:spacing w:before="36"/>
              <w:ind w:left="69"/>
              <w:jc w:val="center"/>
              <w:rPr>
                <w:rFonts w:ascii="Arial"/>
                <w:b/>
                <w:sz w:val="18"/>
              </w:rPr>
            </w:pPr>
            <w:r>
              <w:rPr>
                <w:rFonts w:ascii="Arial"/>
                <w:b/>
                <w:spacing w:val="-2"/>
                <w:sz w:val="18"/>
              </w:rPr>
              <w:t>98,40%</w:t>
            </w: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921.460,79</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127.694,77</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157.239,67</w:t>
            </w:r>
          </w:p>
        </w:tc>
        <w:tc>
          <w:tcPr>
            <w:tcW w:w="857" w:type="dxa"/>
          </w:tcPr>
          <w:p>
            <w:pPr>
              <w:pStyle w:val="TableParagraph"/>
              <w:rPr>
                <w:sz w:val="18"/>
              </w:rPr>
            </w:pPr>
          </w:p>
        </w:tc>
      </w:tr>
      <w:tr>
        <w:trPr>
          <w:trHeight w:val="285" w:hRule="atLeast"/>
        </w:trPr>
        <w:tc>
          <w:tcPr>
            <w:tcW w:w="5699"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7" w:type="dxa"/>
          </w:tcPr>
          <w:p>
            <w:pPr>
              <w:pStyle w:val="TableParagraph"/>
              <w:spacing w:before="36"/>
              <w:ind w:right="74"/>
              <w:jc w:val="right"/>
              <w:rPr>
                <w:rFonts w:ascii="Arial"/>
                <w:b/>
                <w:sz w:val="18"/>
              </w:rPr>
            </w:pPr>
            <w:r>
              <w:rPr>
                <w:rFonts w:ascii="Arial"/>
                <w:b/>
                <w:spacing w:val="-2"/>
                <w:sz w:val="18"/>
              </w:rPr>
              <w:t>746.573,00</w:t>
            </w:r>
          </w:p>
        </w:tc>
        <w:tc>
          <w:tcPr>
            <w:tcW w:w="1357" w:type="dxa"/>
          </w:tcPr>
          <w:p>
            <w:pPr>
              <w:pStyle w:val="TableParagraph"/>
              <w:spacing w:before="36"/>
              <w:ind w:right="81"/>
              <w:jc w:val="right"/>
              <w:rPr>
                <w:rFonts w:ascii="Arial"/>
                <w:b/>
                <w:sz w:val="18"/>
              </w:rPr>
            </w:pPr>
            <w:r>
              <w:rPr>
                <w:rFonts w:ascii="Arial"/>
                <w:b/>
                <w:spacing w:val="-2"/>
                <w:sz w:val="18"/>
              </w:rPr>
              <w:t>746.573,00</w:t>
            </w:r>
          </w:p>
        </w:tc>
        <w:tc>
          <w:tcPr>
            <w:tcW w:w="1308" w:type="dxa"/>
          </w:tcPr>
          <w:p>
            <w:pPr>
              <w:pStyle w:val="TableParagraph"/>
              <w:spacing w:before="36"/>
              <w:ind w:right="24"/>
              <w:jc w:val="right"/>
              <w:rPr>
                <w:rFonts w:ascii="Arial"/>
                <w:b/>
                <w:sz w:val="18"/>
              </w:rPr>
            </w:pPr>
            <w:r>
              <w:rPr>
                <w:rFonts w:ascii="Arial"/>
                <w:b/>
                <w:spacing w:val="-2"/>
                <w:sz w:val="18"/>
              </w:rPr>
              <w:t>725.292,53</w:t>
            </w:r>
          </w:p>
        </w:tc>
        <w:tc>
          <w:tcPr>
            <w:tcW w:w="857" w:type="dxa"/>
          </w:tcPr>
          <w:p>
            <w:pPr>
              <w:pStyle w:val="TableParagraph"/>
              <w:spacing w:before="36"/>
              <w:ind w:left="69"/>
              <w:jc w:val="center"/>
              <w:rPr>
                <w:rFonts w:ascii="Arial"/>
                <w:b/>
                <w:sz w:val="18"/>
              </w:rPr>
            </w:pPr>
            <w:r>
              <w:rPr>
                <w:rFonts w:ascii="Arial"/>
                <w:b/>
                <w:spacing w:val="-2"/>
                <w:sz w:val="18"/>
              </w:rPr>
              <w:t>97,15%</w:t>
            </w:r>
          </w:p>
        </w:tc>
      </w:tr>
      <w:tr>
        <w:trPr>
          <w:trHeight w:val="277" w:hRule="atLeast"/>
        </w:trPr>
        <w:tc>
          <w:tcPr>
            <w:tcW w:w="5699"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25.940,80</w:t>
            </w:r>
          </w:p>
        </w:tc>
        <w:tc>
          <w:tcPr>
            <w:tcW w:w="857" w:type="dxa"/>
          </w:tcPr>
          <w:p>
            <w:pPr>
              <w:pStyle w:val="TableParagraph"/>
              <w:rPr>
                <w:sz w:val="18"/>
              </w:rPr>
            </w:pPr>
          </w:p>
        </w:tc>
      </w:tr>
      <w:tr>
        <w:trPr>
          <w:trHeight w:val="277" w:hRule="atLeast"/>
        </w:trPr>
        <w:tc>
          <w:tcPr>
            <w:tcW w:w="5699" w:type="dxa"/>
          </w:tcPr>
          <w:p>
            <w:pPr>
              <w:pStyle w:val="TableParagraph"/>
              <w:spacing w:before="28"/>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576,00</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3214</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pacing w:val="-2"/>
                <w:sz w:val="18"/>
              </w:rPr>
              <w:t>zaposlenima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33,00</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19.304,88</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171.692,02</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62.374,02</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1.029,65</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4.570,07</w:t>
            </w:r>
          </w:p>
        </w:tc>
        <w:tc>
          <w:tcPr>
            <w:tcW w:w="857" w:type="dxa"/>
          </w:tcPr>
          <w:p>
            <w:pPr>
              <w:pStyle w:val="TableParagraph"/>
              <w:rPr>
                <w:sz w:val="18"/>
              </w:rPr>
            </w:pPr>
          </w:p>
        </w:tc>
      </w:tr>
      <w:tr>
        <w:trPr>
          <w:trHeight w:val="285" w:hRule="atLeast"/>
        </w:trPr>
        <w:tc>
          <w:tcPr>
            <w:tcW w:w="5699"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36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10.637,81</w:t>
            </w:r>
          </w:p>
        </w:tc>
        <w:tc>
          <w:tcPr>
            <w:tcW w:w="857" w:type="dxa"/>
          </w:tcPr>
          <w:p>
            <w:pPr>
              <w:pStyle w:val="TableParagraph"/>
              <w:rPr>
                <w:sz w:val="18"/>
              </w:rPr>
            </w:pPr>
          </w:p>
        </w:tc>
      </w:tr>
      <w:tr>
        <w:trPr>
          <w:trHeight w:val="243" w:hRule="atLeast"/>
        </w:trPr>
        <w:tc>
          <w:tcPr>
            <w:tcW w:w="5699" w:type="dxa"/>
          </w:tcPr>
          <w:p>
            <w:pPr>
              <w:pStyle w:val="TableParagraph"/>
              <w:spacing w:line="187" w:lineRule="exact"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7" w:type="dxa"/>
          </w:tcPr>
          <w:p>
            <w:pPr>
              <w:pStyle w:val="TableParagraph"/>
              <w:rPr>
                <w:sz w:val="16"/>
              </w:rPr>
            </w:pPr>
          </w:p>
        </w:tc>
        <w:tc>
          <w:tcPr>
            <w:tcW w:w="1357" w:type="dxa"/>
          </w:tcPr>
          <w:p>
            <w:pPr>
              <w:pStyle w:val="TableParagraph"/>
              <w:rPr>
                <w:sz w:val="16"/>
              </w:rPr>
            </w:pPr>
          </w:p>
        </w:tc>
        <w:tc>
          <w:tcPr>
            <w:tcW w:w="1308" w:type="dxa"/>
          </w:tcPr>
          <w:p>
            <w:pPr>
              <w:pStyle w:val="TableParagraph"/>
              <w:spacing w:line="187" w:lineRule="exact" w:before="36"/>
              <w:ind w:right="24"/>
              <w:jc w:val="right"/>
              <w:rPr>
                <w:rFonts w:ascii="Arial"/>
                <w:i/>
                <w:sz w:val="18"/>
              </w:rPr>
            </w:pPr>
            <w:r>
              <w:rPr>
                <w:rFonts w:ascii="Arial"/>
                <w:i/>
                <w:spacing w:val="-2"/>
                <w:sz w:val="18"/>
              </w:rPr>
              <w:t>252.471,95</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17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7"/>
        <w:gridCol w:w="1517"/>
        <w:gridCol w:w="1357"/>
        <w:gridCol w:w="1225"/>
        <w:gridCol w:w="857"/>
      </w:tblGrid>
      <w:tr>
        <w:trPr>
          <w:trHeight w:val="243" w:hRule="atLeast"/>
        </w:trPr>
        <w:tc>
          <w:tcPr>
            <w:tcW w:w="5637" w:type="dxa"/>
          </w:tcPr>
          <w:p>
            <w:pPr>
              <w:pStyle w:val="TableParagraph"/>
              <w:spacing w:line="201" w:lineRule="exact"/>
              <w:ind w:left="529"/>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6"/>
              </w:rPr>
            </w:pPr>
          </w:p>
        </w:tc>
        <w:tc>
          <w:tcPr>
            <w:tcW w:w="1357" w:type="dxa"/>
          </w:tcPr>
          <w:p>
            <w:pPr>
              <w:pStyle w:val="TableParagraph"/>
              <w:rPr>
                <w:sz w:val="16"/>
              </w:rPr>
            </w:pPr>
          </w:p>
        </w:tc>
        <w:tc>
          <w:tcPr>
            <w:tcW w:w="1225" w:type="dxa"/>
          </w:tcPr>
          <w:p>
            <w:pPr>
              <w:pStyle w:val="TableParagraph"/>
              <w:spacing w:line="201" w:lineRule="exact"/>
              <w:ind w:right="24"/>
              <w:jc w:val="right"/>
              <w:rPr>
                <w:rFonts w:ascii="Arial"/>
                <w:i/>
                <w:sz w:val="18"/>
              </w:rPr>
            </w:pPr>
            <w:r>
              <w:rPr>
                <w:rFonts w:ascii="Arial"/>
                <w:i/>
                <w:spacing w:val="-2"/>
                <w:sz w:val="18"/>
              </w:rPr>
              <w:t>739,08</w:t>
            </w:r>
          </w:p>
        </w:tc>
        <w:tc>
          <w:tcPr>
            <w:tcW w:w="857" w:type="dxa"/>
            <w:vMerge w:val="restart"/>
          </w:tcPr>
          <w:p>
            <w:pPr>
              <w:pStyle w:val="TableParagraph"/>
              <w:rPr>
                <w:sz w:val="18"/>
              </w:rPr>
            </w:pPr>
          </w:p>
        </w:tc>
      </w:tr>
      <w:tr>
        <w:trPr>
          <w:trHeight w:val="277" w:hRule="atLeast"/>
        </w:trPr>
        <w:tc>
          <w:tcPr>
            <w:tcW w:w="5637" w:type="dxa"/>
          </w:tcPr>
          <w:p>
            <w:pPr>
              <w:pStyle w:val="TableParagraph"/>
              <w:spacing w:before="36"/>
              <w:ind w:left="529"/>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64.802,59</w:t>
            </w:r>
          </w:p>
        </w:tc>
        <w:tc>
          <w:tcPr>
            <w:tcW w:w="857" w:type="dxa"/>
            <w:vMerge/>
            <w:tcBorders>
              <w:top w:val="nil"/>
            </w:tcBorders>
          </w:tcPr>
          <w:p>
            <w:pPr>
              <w:rPr>
                <w:sz w:val="2"/>
                <w:szCs w:val="2"/>
              </w:rPr>
            </w:pPr>
          </w:p>
        </w:tc>
      </w:tr>
      <w:tr>
        <w:trPr>
          <w:trHeight w:val="277" w:hRule="atLeast"/>
        </w:trPr>
        <w:tc>
          <w:tcPr>
            <w:tcW w:w="5637" w:type="dxa"/>
          </w:tcPr>
          <w:p>
            <w:pPr>
              <w:pStyle w:val="TableParagraph"/>
              <w:spacing w:before="28"/>
              <w:ind w:left="529"/>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1.336,50</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3.860,02</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6.096,71</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576,10</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22.589,19</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3.705,92</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470,07</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360,59</w:t>
            </w:r>
          </w:p>
        </w:tc>
        <w:tc>
          <w:tcPr>
            <w:tcW w:w="857" w:type="dxa"/>
            <w:vMerge/>
            <w:tcBorders>
              <w:top w:val="nil"/>
            </w:tcBorders>
          </w:tcPr>
          <w:p>
            <w:pPr>
              <w:rPr>
                <w:sz w:val="2"/>
                <w:szCs w:val="2"/>
              </w:rPr>
            </w:pPr>
          </w:p>
        </w:tc>
      </w:tr>
      <w:tr>
        <w:trPr>
          <w:trHeight w:val="285" w:hRule="atLeast"/>
        </w:trPr>
        <w:tc>
          <w:tcPr>
            <w:tcW w:w="5637" w:type="dxa"/>
          </w:tcPr>
          <w:p>
            <w:pPr>
              <w:pStyle w:val="TableParagraph"/>
              <w:spacing w:before="36"/>
              <w:ind w:left="529"/>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72.125,56</w:t>
            </w:r>
          </w:p>
        </w:tc>
        <w:tc>
          <w:tcPr>
            <w:tcW w:w="857" w:type="dxa"/>
            <w:vMerge/>
            <w:tcBorders>
              <w:top w:val="nil"/>
            </w:tcBorders>
          </w:tcPr>
          <w:p>
            <w:pPr>
              <w:rPr>
                <w:sz w:val="2"/>
                <w:szCs w:val="2"/>
              </w:rPr>
            </w:pPr>
          </w:p>
        </w:tc>
      </w:tr>
      <w:tr>
        <w:trPr>
          <w:trHeight w:val="277" w:hRule="atLeast"/>
        </w:trPr>
        <w:tc>
          <w:tcPr>
            <w:tcW w:w="5637" w:type="dxa"/>
          </w:tcPr>
          <w:p>
            <w:pPr>
              <w:pStyle w:val="TableParagraph"/>
              <w:spacing w:before="36"/>
              <w:ind w:left="409"/>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2.500,00</w:t>
            </w:r>
          </w:p>
        </w:tc>
        <w:tc>
          <w:tcPr>
            <w:tcW w:w="1357" w:type="dxa"/>
          </w:tcPr>
          <w:p>
            <w:pPr>
              <w:pStyle w:val="TableParagraph"/>
              <w:spacing w:before="36"/>
              <w:ind w:right="164"/>
              <w:jc w:val="right"/>
              <w:rPr>
                <w:rFonts w:ascii="Arial"/>
                <w:b/>
                <w:sz w:val="18"/>
              </w:rPr>
            </w:pPr>
            <w:r>
              <w:rPr>
                <w:rFonts w:ascii="Arial"/>
                <w:b/>
                <w:spacing w:val="-2"/>
                <w:sz w:val="18"/>
              </w:rPr>
              <w:t>2.500,00</w:t>
            </w:r>
          </w:p>
        </w:tc>
        <w:tc>
          <w:tcPr>
            <w:tcW w:w="1225" w:type="dxa"/>
          </w:tcPr>
          <w:p>
            <w:pPr>
              <w:pStyle w:val="TableParagraph"/>
              <w:spacing w:before="36"/>
              <w:ind w:right="24"/>
              <w:jc w:val="right"/>
              <w:rPr>
                <w:rFonts w:ascii="Arial"/>
                <w:b/>
                <w:sz w:val="18"/>
              </w:rPr>
            </w:pPr>
            <w:r>
              <w:rPr>
                <w:rFonts w:ascii="Arial"/>
                <w:b/>
                <w:spacing w:val="-2"/>
                <w:sz w:val="18"/>
              </w:rPr>
              <w:t>1.811,06</w:t>
            </w:r>
          </w:p>
        </w:tc>
        <w:tc>
          <w:tcPr>
            <w:tcW w:w="857" w:type="dxa"/>
          </w:tcPr>
          <w:p>
            <w:pPr>
              <w:pStyle w:val="TableParagraph"/>
              <w:spacing w:before="36"/>
              <w:ind w:left="69"/>
              <w:jc w:val="center"/>
              <w:rPr>
                <w:rFonts w:ascii="Arial"/>
                <w:b/>
                <w:sz w:val="18"/>
              </w:rPr>
            </w:pPr>
            <w:r>
              <w:rPr>
                <w:rFonts w:ascii="Arial"/>
                <w:b/>
                <w:spacing w:val="-2"/>
                <w:sz w:val="18"/>
              </w:rPr>
              <w:t>72,44%</w:t>
            </w:r>
          </w:p>
        </w:tc>
      </w:tr>
      <w:tr>
        <w:trPr>
          <w:trHeight w:val="277" w:hRule="atLeast"/>
        </w:trPr>
        <w:tc>
          <w:tcPr>
            <w:tcW w:w="5637" w:type="dxa"/>
          </w:tcPr>
          <w:p>
            <w:pPr>
              <w:pStyle w:val="TableParagraph"/>
              <w:spacing w:before="28"/>
              <w:ind w:left="529"/>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1.811,06</w:t>
            </w:r>
          </w:p>
        </w:tc>
        <w:tc>
          <w:tcPr>
            <w:tcW w:w="857" w:type="dxa"/>
          </w:tcPr>
          <w:p>
            <w:pPr>
              <w:pStyle w:val="TableParagraph"/>
              <w:rPr>
                <w:sz w:val="18"/>
              </w:rPr>
            </w:pPr>
          </w:p>
        </w:tc>
      </w:tr>
      <w:tr>
        <w:trPr>
          <w:trHeight w:val="285" w:hRule="atLeast"/>
        </w:trPr>
        <w:tc>
          <w:tcPr>
            <w:tcW w:w="5637" w:type="dxa"/>
          </w:tcPr>
          <w:p>
            <w:pPr>
              <w:pStyle w:val="TableParagraph"/>
              <w:spacing w:before="36"/>
              <w:ind w:right="325"/>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57"/>
              <w:jc w:val="right"/>
              <w:rPr>
                <w:rFonts w:ascii="Arial"/>
                <w:b/>
                <w:sz w:val="18"/>
              </w:rPr>
            </w:pPr>
            <w:r>
              <w:rPr>
                <w:rFonts w:ascii="Arial"/>
                <w:b/>
                <w:spacing w:val="-2"/>
                <w:sz w:val="18"/>
              </w:rPr>
              <w:t>10.000,00</w:t>
            </w:r>
          </w:p>
        </w:tc>
        <w:tc>
          <w:tcPr>
            <w:tcW w:w="1357" w:type="dxa"/>
          </w:tcPr>
          <w:p>
            <w:pPr>
              <w:pStyle w:val="TableParagraph"/>
              <w:spacing w:before="36"/>
              <w:ind w:right="164"/>
              <w:jc w:val="right"/>
              <w:rPr>
                <w:rFonts w:ascii="Arial"/>
                <w:b/>
                <w:sz w:val="18"/>
              </w:rPr>
            </w:pPr>
            <w:r>
              <w:rPr>
                <w:rFonts w:ascii="Arial"/>
                <w:b/>
                <w:spacing w:val="-2"/>
                <w:sz w:val="18"/>
              </w:rPr>
              <w:t>10.000,00</w:t>
            </w:r>
          </w:p>
        </w:tc>
        <w:tc>
          <w:tcPr>
            <w:tcW w:w="1225" w:type="dxa"/>
          </w:tcPr>
          <w:p>
            <w:pPr>
              <w:pStyle w:val="TableParagraph"/>
              <w:spacing w:before="36"/>
              <w:ind w:right="24"/>
              <w:jc w:val="right"/>
              <w:rPr>
                <w:rFonts w:ascii="Arial"/>
                <w:b/>
                <w:sz w:val="18"/>
              </w:rPr>
            </w:pPr>
            <w:r>
              <w:rPr>
                <w:rFonts w:ascii="Arial"/>
                <w:b/>
                <w:spacing w:val="-2"/>
                <w:sz w:val="18"/>
              </w:rPr>
              <w:t>9.615,87</w:t>
            </w:r>
          </w:p>
        </w:tc>
        <w:tc>
          <w:tcPr>
            <w:tcW w:w="857" w:type="dxa"/>
          </w:tcPr>
          <w:p>
            <w:pPr>
              <w:pStyle w:val="TableParagraph"/>
              <w:spacing w:before="36"/>
              <w:ind w:left="69"/>
              <w:jc w:val="center"/>
              <w:rPr>
                <w:rFonts w:ascii="Arial"/>
                <w:b/>
                <w:sz w:val="18"/>
              </w:rPr>
            </w:pPr>
            <w:r>
              <w:rPr>
                <w:rFonts w:ascii="Arial"/>
                <w:b/>
                <w:spacing w:val="-2"/>
                <w:sz w:val="18"/>
              </w:rPr>
              <w:t>96,16%</w:t>
            </w:r>
          </w:p>
        </w:tc>
      </w:tr>
      <w:tr>
        <w:trPr>
          <w:trHeight w:val="285" w:hRule="atLeast"/>
        </w:trPr>
        <w:tc>
          <w:tcPr>
            <w:tcW w:w="5637" w:type="dxa"/>
          </w:tcPr>
          <w:p>
            <w:pPr>
              <w:pStyle w:val="TableParagraph"/>
              <w:spacing w:before="36"/>
              <w:ind w:left="529"/>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9.615,87</w:t>
            </w:r>
          </w:p>
        </w:tc>
        <w:tc>
          <w:tcPr>
            <w:tcW w:w="857" w:type="dxa"/>
          </w:tcPr>
          <w:p>
            <w:pPr>
              <w:pStyle w:val="TableParagraph"/>
              <w:rPr>
                <w:sz w:val="18"/>
              </w:rPr>
            </w:pPr>
          </w:p>
        </w:tc>
      </w:tr>
      <w:tr>
        <w:trPr>
          <w:trHeight w:val="285" w:hRule="atLeast"/>
        </w:trPr>
        <w:tc>
          <w:tcPr>
            <w:tcW w:w="5637" w:type="dxa"/>
          </w:tcPr>
          <w:p>
            <w:pPr>
              <w:pStyle w:val="TableParagraph"/>
              <w:spacing w:before="36"/>
              <w:ind w:left="409"/>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57"/>
              <w:jc w:val="right"/>
              <w:rPr>
                <w:rFonts w:ascii="Arial"/>
                <w:b/>
                <w:sz w:val="18"/>
              </w:rPr>
            </w:pPr>
            <w:r>
              <w:rPr>
                <w:rFonts w:ascii="Arial"/>
                <w:b/>
                <w:spacing w:val="-2"/>
                <w:sz w:val="18"/>
              </w:rPr>
              <w:t>306.700,00</w:t>
            </w:r>
          </w:p>
        </w:tc>
        <w:tc>
          <w:tcPr>
            <w:tcW w:w="1357" w:type="dxa"/>
          </w:tcPr>
          <w:p>
            <w:pPr>
              <w:pStyle w:val="TableParagraph"/>
              <w:spacing w:before="36"/>
              <w:ind w:right="164"/>
              <w:jc w:val="right"/>
              <w:rPr>
                <w:rFonts w:ascii="Arial"/>
                <w:b/>
                <w:sz w:val="18"/>
              </w:rPr>
            </w:pPr>
            <w:r>
              <w:rPr>
                <w:rFonts w:ascii="Arial"/>
                <w:b/>
                <w:spacing w:val="-2"/>
                <w:sz w:val="18"/>
              </w:rPr>
              <w:t>306.700,00</w:t>
            </w:r>
          </w:p>
        </w:tc>
        <w:tc>
          <w:tcPr>
            <w:tcW w:w="1225" w:type="dxa"/>
          </w:tcPr>
          <w:p>
            <w:pPr>
              <w:pStyle w:val="TableParagraph"/>
              <w:spacing w:before="36"/>
              <w:ind w:right="24"/>
              <w:jc w:val="right"/>
              <w:rPr>
                <w:rFonts w:ascii="Arial"/>
                <w:b/>
                <w:sz w:val="18"/>
              </w:rPr>
            </w:pPr>
            <w:r>
              <w:rPr>
                <w:rFonts w:ascii="Arial"/>
                <w:b/>
                <w:spacing w:val="-2"/>
                <w:sz w:val="18"/>
              </w:rPr>
              <w:t>290.608,43</w:t>
            </w:r>
          </w:p>
        </w:tc>
        <w:tc>
          <w:tcPr>
            <w:tcW w:w="857" w:type="dxa"/>
          </w:tcPr>
          <w:p>
            <w:pPr>
              <w:pStyle w:val="TableParagraph"/>
              <w:spacing w:before="36"/>
              <w:ind w:left="69"/>
              <w:jc w:val="center"/>
              <w:rPr>
                <w:rFonts w:ascii="Arial"/>
                <w:b/>
                <w:sz w:val="18"/>
              </w:rPr>
            </w:pPr>
            <w:r>
              <w:rPr>
                <w:rFonts w:ascii="Arial"/>
                <w:b/>
                <w:spacing w:val="-2"/>
                <w:sz w:val="18"/>
              </w:rPr>
              <w:t>94,75%</w:t>
            </w: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40.484,81</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2.602,95</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2.871,00</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4225</w:t>
            </w:r>
            <w:r>
              <w:rPr>
                <w:rFonts w:ascii="Arial" w:hAnsi="Arial"/>
                <w:i/>
                <w:spacing w:val="-1"/>
                <w:sz w:val="18"/>
              </w:rPr>
              <w:t> </w:t>
            </w:r>
            <w:r>
              <w:rPr>
                <w:rFonts w:ascii="Arial" w:hAnsi="Arial"/>
                <w:i/>
                <w:sz w:val="18"/>
              </w:rPr>
              <w:t>Instrumenti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uređaji</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108.399,25</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i/>
                <w:sz w:val="18"/>
              </w:rPr>
            </w:pPr>
            <w:r>
              <w:rPr>
                <w:rFonts w:ascii="Arial"/>
                <w:i/>
                <w:sz w:val="18"/>
              </w:rPr>
              <w:t>4226</w:t>
            </w:r>
            <w:r>
              <w:rPr>
                <w:rFonts w:ascii="Arial"/>
                <w:i/>
                <w:spacing w:val="-1"/>
                <w:sz w:val="18"/>
              </w:rPr>
              <w:t> </w:t>
            </w:r>
            <w:r>
              <w:rPr>
                <w:rFonts w:ascii="Arial"/>
                <w:i/>
                <w:sz w:val="18"/>
              </w:rPr>
              <w:t>Sportska</w:t>
            </w:r>
            <w:r>
              <w:rPr>
                <w:rFonts w:ascii="Arial"/>
                <w:i/>
                <w:spacing w:val="-1"/>
                <w:sz w:val="18"/>
              </w:rPr>
              <w:t> </w:t>
            </w:r>
            <w:r>
              <w:rPr>
                <w:rFonts w:ascii="Arial"/>
                <w:i/>
                <w:sz w:val="18"/>
              </w:rPr>
              <w:t>i</w:t>
            </w:r>
            <w:r>
              <w:rPr>
                <w:rFonts w:ascii="Arial"/>
                <w:i/>
                <w:spacing w:val="-1"/>
                <w:sz w:val="18"/>
              </w:rPr>
              <w:t> </w:t>
            </w:r>
            <w:r>
              <w:rPr>
                <w:rFonts w:ascii="Arial"/>
                <w:i/>
                <w:sz w:val="18"/>
              </w:rPr>
              <w:t>glazbena</w:t>
            </w:r>
            <w:r>
              <w:rPr>
                <w:rFonts w:ascii="Arial"/>
                <w:i/>
                <w:spacing w:val="-1"/>
                <w:sz w:val="18"/>
              </w:rPr>
              <w:t> </w:t>
            </w:r>
            <w:r>
              <w:rPr>
                <w:rFonts w:ascii="Arial"/>
                <w:i/>
                <w:spacing w:val="-2"/>
                <w:sz w:val="18"/>
              </w:rPr>
              <w:t>oprema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39.109,33</w:t>
            </w:r>
          </w:p>
        </w:tc>
        <w:tc>
          <w:tcPr>
            <w:tcW w:w="857" w:type="dxa"/>
          </w:tcPr>
          <w:p>
            <w:pPr>
              <w:pStyle w:val="TableParagraph"/>
              <w:rPr>
                <w:sz w:val="18"/>
              </w:rPr>
            </w:pPr>
          </w:p>
        </w:tc>
      </w:tr>
      <w:tr>
        <w:trPr>
          <w:trHeight w:val="277" w:hRule="atLeast"/>
        </w:trPr>
        <w:tc>
          <w:tcPr>
            <w:tcW w:w="5637" w:type="dxa"/>
          </w:tcPr>
          <w:p>
            <w:pPr>
              <w:pStyle w:val="TableParagraph"/>
              <w:spacing w:before="36"/>
              <w:ind w:left="529"/>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97.141,09</w:t>
            </w:r>
          </w:p>
        </w:tc>
        <w:tc>
          <w:tcPr>
            <w:tcW w:w="857" w:type="dxa"/>
          </w:tcPr>
          <w:p>
            <w:pPr>
              <w:pStyle w:val="TableParagraph"/>
              <w:rPr>
                <w:sz w:val="18"/>
              </w:rPr>
            </w:pPr>
          </w:p>
        </w:tc>
      </w:tr>
      <w:tr>
        <w:trPr>
          <w:trHeight w:val="277" w:hRule="atLeast"/>
        </w:trPr>
        <w:tc>
          <w:tcPr>
            <w:tcW w:w="5637" w:type="dxa"/>
          </w:tcPr>
          <w:p>
            <w:pPr>
              <w:pStyle w:val="TableParagraph"/>
              <w:spacing w:before="28"/>
              <w:ind w:left="244"/>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17" w:type="dxa"/>
          </w:tcPr>
          <w:p>
            <w:pPr>
              <w:pStyle w:val="TableParagraph"/>
              <w:spacing w:before="28"/>
              <w:ind w:right="157"/>
              <w:jc w:val="right"/>
              <w:rPr>
                <w:rFonts w:ascii="Arial"/>
                <w:b/>
                <w:sz w:val="18"/>
              </w:rPr>
            </w:pPr>
            <w:r>
              <w:rPr>
                <w:rFonts w:ascii="Arial"/>
                <w:b/>
                <w:spacing w:val="-2"/>
                <w:sz w:val="18"/>
              </w:rPr>
              <w:t>66.000,00</w:t>
            </w:r>
          </w:p>
        </w:tc>
        <w:tc>
          <w:tcPr>
            <w:tcW w:w="1357" w:type="dxa"/>
          </w:tcPr>
          <w:p>
            <w:pPr>
              <w:pStyle w:val="TableParagraph"/>
              <w:spacing w:before="28"/>
              <w:ind w:right="164"/>
              <w:jc w:val="right"/>
              <w:rPr>
                <w:rFonts w:ascii="Arial"/>
                <w:b/>
                <w:sz w:val="18"/>
              </w:rPr>
            </w:pPr>
            <w:r>
              <w:rPr>
                <w:rFonts w:ascii="Arial"/>
                <w:b/>
                <w:spacing w:val="-2"/>
                <w:sz w:val="18"/>
              </w:rPr>
              <w:t>66.000,00</w:t>
            </w:r>
          </w:p>
        </w:tc>
        <w:tc>
          <w:tcPr>
            <w:tcW w:w="1225" w:type="dxa"/>
          </w:tcPr>
          <w:p>
            <w:pPr>
              <w:pStyle w:val="TableParagraph"/>
              <w:spacing w:before="28"/>
              <w:ind w:right="24"/>
              <w:jc w:val="right"/>
              <w:rPr>
                <w:rFonts w:ascii="Arial"/>
                <w:b/>
                <w:sz w:val="18"/>
              </w:rPr>
            </w:pPr>
            <w:r>
              <w:rPr>
                <w:rFonts w:ascii="Arial"/>
                <w:b/>
                <w:spacing w:val="-2"/>
                <w:sz w:val="18"/>
              </w:rPr>
              <w:t>55.706,58</w:t>
            </w:r>
          </w:p>
        </w:tc>
        <w:tc>
          <w:tcPr>
            <w:tcW w:w="857" w:type="dxa"/>
          </w:tcPr>
          <w:p>
            <w:pPr>
              <w:pStyle w:val="TableParagraph"/>
              <w:spacing w:before="28"/>
              <w:ind w:left="69"/>
              <w:jc w:val="center"/>
              <w:rPr>
                <w:rFonts w:ascii="Arial"/>
                <w:b/>
                <w:sz w:val="18"/>
              </w:rPr>
            </w:pPr>
            <w:r>
              <w:rPr>
                <w:rFonts w:ascii="Arial"/>
                <w:b/>
                <w:spacing w:val="-2"/>
                <w:sz w:val="18"/>
              </w:rPr>
              <w:t>84,40%</w:t>
            </w:r>
          </w:p>
        </w:tc>
      </w:tr>
      <w:tr>
        <w:trPr>
          <w:trHeight w:val="285" w:hRule="atLeast"/>
        </w:trPr>
        <w:tc>
          <w:tcPr>
            <w:tcW w:w="5637" w:type="dxa"/>
          </w:tcPr>
          <w:p>
            <w:pPr>
              <w:pStyle w:val="TableParagraph"/>
              <w:spacing w:before="36"/>
              <w:ind w:left="409"/>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66.000,00</w:t>
            </w:r>
          </w:p>
        </w:tc>
        <w:tc>
          <w:tcPr>
            <w:tcW w:w="1357" w:type="dxa"/>
          </w:tcPr>
          <w:p>
            <w:pPr>
              <w:pStyle w:val="TableParagraph"/>
              <w:spacing w:before="36"/>
              <w:ind w:right="164"/>
              <w:jc w:val="right"/>
              <w:rPr>
                <w:rFonts w:ascii="Arial"/>
                <w:b/>
                <w:sz w:val="18"/>
              </w:rPr>
            </w:pPr>
            <w:r>
              <w:rPr>
                <w:rFonts w:ascii="Arial"/>
                <w:b/>
                <w:spacing w:val="-2"/>
                <w:sz w:val="18"/>
              </w:rPr>
              <w:t>66.000,00</w:t>
            </w:r>
          </w:p>
        </w:tc>
        <w:tc>
          <w:tcPr>
            <w:tcW w:w="1225" w:type="dxa"/>
          </w:tcPr>
          <w:p>
            <w:pPr>
              <w:pStyle w:val="TableParagraph"/>
              <w:spacing w:before="36"/>
              <w:ind w:right="24"/>
              <w:jc w:val="right"/>
              <w:rPr>
                <w:rFonts w:ascii="Arial"/>
                <w:b/>
                <w:sz w:val="18"/>
              </w:rPr>
            </w:pPr>
            <w:r>
              <w:rPr>
                <w:rFonts w:ascii="Arial"/>
                <w:b/>
                <w:spacing w:val="-2"/>
                <w:sz w:val="18"/>
              </w:rPr>
              <w:t>55.706,58</w:t>
            </w:r>
          </w:p>
        </w:tc>
        <w:tc>
          <w:tcPr>
            <w:tcW w:w="857" w:type="dxa"/>
          </w:tcPr>
          <w:p>
            <w:pPr>
              <w:pStyle w:val="TableParagraph"/>
              <w:spacing w:before="36"/>
              <w:ind w:left="69"/>
              <w:jc w:val="center"/>
              <w:rPr>
                <w:rFonts w:ascii="Arial"/>
                <w:b/>
                <w:sz w:val="18"/>
              </w:rPr>
            </w:pPr>
            <w:r>
              <w:rPr>
                <w:rFonts w:ascii="Arial"/>
                <w:b/>
                <w:spacing w:val="-2"/>
                <w:sz w:val="18"/>
              </w:rPr>
              <w:t>84,40%</w:t>
            </w:r>
          </w:p>
        </w:tc>
      </w:tr>
      <w:tr>
        <w:trPr>
          <w:trHeight w:val="285" w:hRule="atLeast"/>
        </w:trPr>
        <w:tc>
          <w:tcPr>
            <w:tcW w:w="5637" w:type="dxa"/>
          </w:tcPr>
          <w:p>
            <w:pPr>
              <w:pStyle w:val="TableParagraph"/>
              <w:spacing w:before="36"/>
              <w:ind w:left="529"/>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9.918,49</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2.353,85</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1.927,76</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23.494,73</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1.144,11</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1.398,98</w:t>
            </w:r>
          </w:p>
        </w:tc>
        <w:tc>
          <w:tcPr>
            <w:tcW w:w="857" w:type="dxa"/>
          </w:tcPr>
          <w:p>
            <w:pPr>
              <w:pStyle w:val="TableParagraph"/>
              <w:rPr>
                <w:sz w:val="18"/>
              </w:rPr>
            </w:pPr>
          </w:p>
        </w:tc>
      </w:tr>
      <w:tr>
        <w:trPr>
          <w:trHeight w:val="285" w:hRule="atLeast"/>
        </w:trPr>
        <w:tc>
          <w:tcPr>
            <w:tcW w:w="5637" w:type="dxa"/>
          </w:tcPr>
          <w:p>
            <w:pPr>
              <w:pStyle w:val="TableParagraph"/>
              <w:spacing w:before="36"/>
              <w:ind w:left="529"/>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1.325,01</w:t>
            </w:r>
          </w:p>
        </w:tc>
        <w:tc>
          <w:tcPr>
            <w:tcW w:w="857" w:type="dxa"/>
          </w:tcPr>
          <w:p>
            <w:pPr>
              <w:pStyle w:val="TableParagraph"/>
              <w:rPr>
                <w:sz w:val="18"/>
              </w:rPr>
            </w:pPr>
          </w:p>
        </w:tc>
      </w:tr>
      <w:tr>
        <w:trPr>
          <w:trHeight w:val="277" w:hRule="atLeast"/>
        </w:trPr>
        <w:tc>
          <w:tcPr>
            <w:tcW w:w="5637" w:type="dxa"/>
          </w:tcPr>
          <w:p>
            <w:pPr>
              <w:pStyle w:val="TableParagraph"/>
              <w:spacing w:before="36"/>
              <w:ind w:left="529"/>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1.237,49</w:t>
            </w:r>
          </w:p>
        </w:tc>
        <w:tc>
          <w:tcPr>
            <w:tcW w:w="857" w:type="dxa"/>
          </w:tcPr>
          <w:p>
            <w:pPr>
              <w:pStyle w:val="TableParagraph"/>
              <w:rPr>
                <w:sz w:val="18"/>
              </w:rPr>
            </w:pPr>
          </w:p>
        </w:tc>
      </w:tr>
      <w:tr>
        <w:trPr>
          <w:trHeight w:val="277" w:hRule="atLeast"/>
        </w:trPr>
        <w:tc>
          <w:tcPr>
            <w:tcW w:w="5637" w:type="dxa"/>
          </w:tcPr>
          <w:p>
            <w:pPr>
              <w:pStyle w:val="TableParagraph"/>
              <w:spacing w:before="28"/>
              <w:ind w:left="529"/>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12.906,16</w:t>
            </w:r>
          </w:p>
        </w:tc>
        <w:tc>
          <w:tcPr>
            <w:tcW w:w="857" w:type="dxa"/>
          </w:tcPr>
          <w:p>
            <w:pPr>
              <w:pStyle w:val="TableParagraph"/>
              <w:rPr>
                <w:sz w:val="18"/>
              </w:rPr>
            </w:pPr>
          </w:p>
        </w:tc>
      </w:tr>
      <w:tr>
        <w:trPr>
          <w:trHeight w:val="285" w:hRule="atLeast"/>
        </w:trPr>
        <w:tc>
          <w:tcPr>
            <w:tcW w:w="5637" w:type="dxa"/>
          </w:tcPr>
          <w:p>
            <w:pPr>
              <w:pStyle w:val="TableParagraph"/>
              <w:spacing w:before="36"/>
              <w:ind w:left="64"/>
              <w:rPr>
                <w:rFonts w:ascii="Arial" w:hAnsi="Arial"/>
                <w:b/>
                <w:sz w:val="18"/>
              </w:rPr>
            </w:pPr>
            <w:r>
              <w:rPr>
                <w:rFonts w:ascii="Arial" w:hAnsi="Arial"/>
                <w:b/>
                <w:color w:val="00009F"/>
                <w:sz w:val="18"/>
              </w:rPr>
              <w:t>K102610</w:t>
            </w:r>
            <w:r>
              <w:rPr>
                <w:rFonts w:ascii="Arial" w:hAnsi="Arial"/>
                <w:b/>
                <w:color w:val="00009F"/>
                <w:spacing w:val="-2"/>
                <w:sz w:val="18"/>
              </w:rPr>
              <w:t> </w:t>
            </w:r>
            <w:r>
              <w:rPr>
                <w:rFonts w:ascii="Arial" w:hAnsi="Arial"/>
                <w:b/>
                <w:color w:val="00009F"/>
                <w:sz w:val="18"/>
              </w:rPr>
              <w:t>Energetska</w:t>
            </w:r>
            <w:r>
              <w:rPr>
                <w:rFonts w:ascii="Arial" w:hAnsi="Arial"/>
                <w:b/>
                <w:color w:val="00009F"/>
                <w:spacing w:val="-1"/>
                <w:sz w:val="18"/>
              </w:rPr>
              <w:t> </w:t>
            </w:r>
            <w:r>
              <w:rPr>
                <w:rFonts w:ascii="Arial" w:hAnsi="Arial"/>
                <w:b/>
                <w:color w:val="00009F"/>
                <w:sz w:val="18"/>
              </w:rPr>
              <w:t>obnova</w:t>
            </w:r>
            <w:r>
              <w:rPr>
                <w:rFonts w:ascii="Arial" w:hAnsi="Arial"/>
                <w:b/>
                <w:color w:val="00009F"/>
                <w:spacing w:val="-1"/>
                <w:sz w:val="18"/>
              </w:rPr>
              <w:t> </w:t>
            </w:r>
            <w:r>
              <w:rPr>
                <w:rFonts w:ascii="Arial" w:hAnsi="Arial"/>
                <w:b/>
                <w:color w:val="00009F"/>
                <w:sz w:val="18"/>
              </w:rPr>
              <w:t>Športskog</w:t>
            </w:r>
            <w:r>
              <w:rPr>
                <w:rFonts w:ascii="Arial" w:hAnsi="Arial"/>
                <w:b/>
                <w:color w:val="00009F"/>
                <w:spacing w:val="-1"/>
                <w:sz w:val="18"/>
              </w:rPr>
              <w:t> </w:t>
            </w:r>
            <w:r>
              <w:rPr>
                <w:rFonts w:ascii="Arial" w:hAnsi="Arial"/>
                <w:b/>
                <w:color w:val="00009F"/>
                <w:sz w:val="18"/>
              </w:rPr>
              <w:t>centra</w:t>
            </w:r>
            <w:r>
              <w:rPr>
                <w:rFonts w:ascii="Arial" w:hAnsi="Arial"/>
                <w:b/>
                <w:color w:val="00009F"/>
                <w:spacing w:val="-2"/>
                <w:sz w:val="18"/>
              </w:rPr>
              <w:t> Ljubica</w:t>
            </w:r>
          </w:p>
        </w:tc>
        <w:tc>
          <w:tcPr>
            <w:tcW w:w="1517" w:type="dxa"/>
          </w:tcPr>
          <w:p>
            <w:pPr>
              <w:pStyle w:val="TableParagraph"/>
              <w:spacing w:before="36"/>
              <w:ind w:right="157"/>
              <w:jc w:val="right"/>
              <w:rPr>
                <w:rFonts w:ascii="Arial"/>
                <w:b/>
                <w:sz w:val="18"/>
              </w:rPr>
            </w:pPr>
            <w:r>
              <w:rPr>
                <w:rFonts w:ascii="Arial"/>
                <w:b/>
                <w:color w:val="00009F"/>
                <w:spacing w:val="-2"/>
                <w:sz w:val="18"/>
              </w:rPr>
              <w:t>599.145,00</w:t>
            </w:r>
          </w:p>
        </w:tc>
        <w:tc>
          <w:tcPr>
            <w:tcW w:w="1357" w:type="dxa"/>
          </w:tcPr>
          <w:p>
            <w:pPr>
              <w:pStyle w:val="TableParagraph"/>
              <w:spacing w:before="36"/>
              <w:ind w:right="164"/>
              <w:jc w:val="right"/>
              <w:rPr>
                <w:rFonts w:ascii="Arial"/>
                <w:b/>
                <w:sz w:val="18"/>
              </w:rPr>
            </w:pPr>
            <w:r>
              <w:rPr>
                <w:rFonts w:ascii="Arial"/>
                <w:b/>
                <w:color w:val="00009F"/>
                <w:spacing w:val="-2"/>
                <w:sz w:val="18"/>
              </w:rPr>
              <w:t>599.145,00</w:t>
            </w:r>
          </w:p>
        </w:tc>
        <w:tc>
          <w:tcPr>
            <w:tcW w:w="1225" w:type="dxa"/>
          </w:tcPr>
          <w:p>
            <w:pPr>
              <w:pStyle w:val="TableParagraph"/>
              <w:spacing w:before="36"/>
              <w:ind w:right="24"/>
              <w:jc w:val="right"/>
              <w:rPr>
                <w:rFonts w:ascii="Arial"/>
                <w:b/>
                <w:sz w:val="18"/>
              </w:rPr>
            </w:pPr>
            <w:r>
              <w:rPr>
                <w:rFonts w:ascii="Arial"/>
                <w:b/>
                <w:color w:val="00009F"/>
                <w:spacing w:val="-2"/>
                <w:sz w:val="18"/>
              </w:rPr>
              <w:t>501.480,43</w:t>
            </w:r>
          </w:p>
        </w:tc>
        <w:tc>
          <w:tcPr>
            <w:tcW w:w="857" w:type="dxa"/>
          </w:tcPr>
          <w:p>
            <w:pPr>
              <w:pStyle w:val="TableParagraph"/>
              <w:spacing w:before="36"/>
              <w:ind w:left="69"/>
              <w:jc w:val="center"/>
              <w:rPr>
                <w:rFonts w:ascii="Arial"/>
                <w:b/>
                <w:sz w:val="18"/>
              </w:rPr>
            </w:pPr>
            <w:r>
              <w:rPr>
                <w:rFonts w:ascii="Arial"/>
                <w:b/>
                <w:color w:val="00009F"/>
                <w:spacing w:val="-2"/>
                <w:sz w:val="18"/>
              </w:rPr>
              <w:t>83,70%</w:t>
            </w:r>
          </w:p>
        </w:tc>
      </w:tr>
      <w:tr>
        <w:trPr>
          <w:trHeight w:val="285" w:hRule="atLeast"/>
        </w:trPr>
        <w:tc>
          <w:tcPr>
            <w:tcW w:w="5637" w:type="dxa"/>
          </w:tcPr>
          <w:p>
            <w:pPr>
              <w:pStyle w:val="TableParagraph"/>
              <w:spacing w:before="36"/>
              <w:ind w:left="244"/>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36"/>
              <w:ind w:right="157"/>
              <w:jc w:val="right"/>
              <w:rPr>
                <w:rFonts w:ascii="Arial"/>
                <w:b/>
                <w:sz w:val="18"/>
              </w:rPr>
            </w:pPr>
            <w:r>
              <w:rPr>
                <w:rFonts w:ascii="Arial"/>
                <w:b/>
                <w:spacing w:val="-2"/>
                <w:sz w:val="18"/>
              </w:rPr>
              <w:t>264.435,00</w:t>
            </w:r>
          </w:p>
        </w:tc>
        <w:tc>
          <w:tcPr>
            <w:tcW w:w="1357" w:type="dxa"/>
          </w:tcPr>
          <w:p>
            <w:pPr>
              <w:pStyle w:val="TableParagraph"/>
              <w:spacing w:before="36"/>
              <w:ind w:right="164"/>
              <w:jc w:val="right"/>
              <w:rPr>
                <w:rFonts w:ascii="Arial"/>
                <w:b/>
                <w:sz w:val="18"/>
              </w:rPr>
            </w:pPr>
            <w:r>
              <w:rPr>
                <w:rFonts w:ascii="Arial"/>
                <w:b/>
                <w:spacing w:val="-2"/>
                <w:sz w:val="18"/>
              </w:rPr>
              <w:t>264.435,00</w:t>
            </w:r>
          </w:p>
        </w:tc>
        <w:tc>
          <w:tcPr>
            <w:tcW w:w="1225" w:type="dxa"/>
          </w:tcPr>
          <w:p>
            <w:pPr>
              <w:pStyle w:val="TableParagraph"/>
              <w:spacing w:before="36"/>
              <w:ind w:right="24"/>
              <w:jc w:val="right"/>
              <w:rPr>
                <w:rFonts w:ascii="Arial"/>
                <w:b/>
                <w:sz w:val="18"/>
              </w:rPr>
            </w:pPr>
            <w:r>
              <w:rPr>
                <w:rFonts w:ascii="Arial"/>
                <w:b/>
                <w:spacing w:val="-2"/>
                <w:sz w:val="18"/>
              </w:rPr>
              <w:t>168.936,48</w:t>
            </w:r>
          </w:p>
        </w:tc>
        <w:tc>
          <w:tcPr>
            <w:tcW w:w="857" w:type="dxa"/>
          </w:tcPr>
          <w:p>
            <w:pPr>
              <w:pStyle w:val="TableParagraph"/>
              <w:spacing w:before="36"/>
              <w:ind w:left="69"/>
              <w:jc w:val="center"/>
              <w:rPr>
                <w:rFonts w:ascii="Arial"/>
                <w:b/>
                <w:sz w:val="18"/>
              </w:rPr>
            </w:pPr>
            <w:r>
              <w:rPr>
                <w:rFonts w:ascii="Arial"/>
                <w:b/>
                <w:spacing w:val="-2"/>
                <w:sz w:val="18"/>
              </w:rPr>
              <w:t>63,89%</w:t>
            </w:r>
          </w:p>
        </w:tc>
      </w:tr>
      <w:tr>
        <w:trPr>
          <w:trHeight w:val="285" w:hRule="atLeast"/>
        </w:trPr>
        <w:tc>
          <w:tcPr>
            <w:tcW w:w="5637" w:type="dxa"/>
          </w:tcPr>
          <w:p>
            <w:pPr>
              <w:pStyle w:val="TableParagraph"/>
              <w:spacing w:before="36"/>
              <w:ind w:left="409"/>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2.598,00</w:t>
            </w:r>
          </w:p>
        </w:tc>
        <w:tc>
          <w:tcPr>
            <w:tcW w:w="1357" w:type="dxa"/>
          </w:tcPr>
          <w:p>
            <w:pPr>
              <w:pStyle w:val="TableParagraph"/>
              <w:spacing w:before="36"/>
              <w:ind w:right="164"/>
              <w:jc w:val="right"/>
              <w:rPr>
                <w:rFonts w:ascii="Arial"/>
                <w:b/>
                <w:sz w:val="18"/>
              </w:rPr>
            </w:pPr>
            <w:r>
              <w:rPr>
                <w:rFonts w:ascii="Arial"/>
                <w:b/>
                <w:spacing w:val="-2"/>
                <w:sz w:val="18"/>
              </w:rPr>
              <w:t>2.598,00</w:t>
            </w:r>
          </w:p>
        </w:tc>
        <w:tc>
          <w:tcPr>
            <w:tcW w:w="1225" w:type="dxa"/>
          </w:tcPr>
          <w:p>
            <w:pPr>
              <w:pStyle w:val="TableParagraph"/>
              <w:spacing w:before="36"/>
              <w:ind w:right="24"/>
              <w:jc w:val="right"/>
              <w:rPr>
                <w:rFonts w:ascii="Arial"/>
                <w:b/>
                <w:sz w:val="18"/>
              </w:rPr>
            </w:pPr>
            <w:r>
              <w:rPr>
                <w:rFonts w:ascii="Arial"/>
                <w:b/>
                <w:spacing w:val="-2"/>
                <w:sz w:val="18"/>
              </w:rPr>
              <w:t>1.184,35</w:t>
            </w:r>
          </w:p>
        </w:tc>
        <w:tc>
          <w:tcPr>
            <w:tcW w:w="857" w:type="dxa"/>
          </w:tcPr>
          <w:p>
            <w:pPr>
              <w:pStyle w:val="TableParagraph"/>
              <w:spacing w:before="36"/>
              <w:ind w:left="69"/>
              <w:jc w:val="center"/>
              <w:rPr>
                <w:rFonts w:ascii="Arial"/>
                <w:b/>
                <w:sz w:val="18"/>
              </w:rPr>
            </w:pPr>
            <w:r>
              <w:rPr>
                <w:rFonts w:ascii="Arial"/>
                <w:b/>
                <w:spacing w:val="-2"/>
                <w:sz w:val="18"/>
              </w:rPr>
              <w:t>45,59%</w:t>
            </w: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1.184,35</w:t>
            </w:r>
          </w:p>
        </w:tc>
        <w:tc>
          <w:tcPr>
            <w:tcW w:w="857" w:type="dxa"/>
          </w:tcPr>
          <w:p>
            <w:pPr>
              <w:pStyle w:val="TableParagraph"/>
              <w:rPr>
                <w:sz w:val="18"/>
              </w:rPr>
            </w:pPr>
          </w:p>
        </w:tc>
      </w:tr>
      <w:tr>
        <w:trPr>
          <w:trHeight w:val="285" w:hRule="atLeast"/>
        </w:trPr>
        <w:tc>
          <w:tcPr>
            <w:tcW w:w="5637" w:type="dxa"/>
          </w:tcPr>
          <w:p>
            <w:pPr>
              <w:pStyle w:val="TableParagraph"/>
              <w:spacing w:before="36"/>
              <w:ind w:right="325"/>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57"/>
              <w:jc w:val="right"/>
              <w:rPr>
                <w:rFonts w:ascii="Arial"/>
                <w:b/>
                <w:sz w:val="18"/>
              </w:rPr>
            </w:pPr>
            <w:r>
              <w:rPr>
                <w:rFonts w:ascii="Arial"/>
                <w:b/>
                <w:spacing w:val="-2"/>
                <w:sz w:val="18"/>
              </w:rPr>
              <w:t>261.837,00</w:t>
            </w:r>
          </w:p>
        </w:tc>
        <w:tc>
          <w:tcPr>
            <w:tcW w:w="1357" w:type="dxa"/>
          </w:tcPr>
          <w:p>
            <w:pPr>
              <w:pStyle w:val="TableParagraph"/>
              <w:spacing w:before="36"/>
              <w:ind w:right="164"/>
              <w:jc w:val="right"/>
              <w:rPr>
                <w:rFonts w:ascii="Arial"/>
                <w:b/>
                <w:sz w:val="18"/>
              </w:rPr>
            </w:pPr>
            <w:r>
              <w:rPr>
                <w:rFonts w:ascii="Arial"/>
                <w:b/>
                <w:spacing w:val="-2"/>
                <w:sz w:val="18"/>
              </w:rPr>
              <w:t>261.837,00</w:t>
            </w:r>
          </w:p>
        </w:tc>
        <w:tc>
          <w:tcPr>
            <w:tcW w:w="1225" w:type="dxa"/>
          </w:tcPr>
          <w:p>
            <w:pPr>
              <w:pStyle w:val="TableParagraph"/>
              <w:spacing w:before="36"/>
              <w:ind w:right="24"/>
              <w:jc w:val="right"/>
              <w:rPr>
                <w:rFonts w:ascii="Arial"/>
                <w:b/>
                <w:sz w:val="18"/>
              </w:rPr>
            </w:pPr>
            <w:r>
              <w:rPr>
                <w:rFonts w:ascii="Arial"/>
                <w:b/>
                <w:spacing w:val="-2"/>
                <w:sz w:val="18"/>
              </w:rPr>
              <w:t>167.752,13</w:t>
            </w:r>
          </w:p>
        </w:tc>
        <w:tc>
          <w:tcPr>
            <w:tcW w:w="857" w:type="dxa"/>
          </w:tcPr>
          <w:p>
            <w:pPr>
              <w:pStyle w:val="TableParagraph"/>
              <w:spacing w:before="36"/>
              <w:ind w:left="69"/>
              <w:jc w:val="center"/>
              <w:rPr>
                <w:rFonts w:ascii="Arial"/>
                <w:b/>
                <w:sz w:val="18"/>
              </w:rPr>
            </w:pPr>
            <w:r>
              <w:rPr>
                <w:rFonts w:ascii="Arial"/>
                <w:b/>
                <w:spacing w:val="-2"/>
                <w:sz w:val="18"/>
              </w:rPr>
              <w:t>64,07%</w:t>
            </w:r>
          </w:p>
        </w:tc>
      </w:tr>
      <w:tr>
        <w:trPr>
          <w:trHeight w:val="285" w:hRule="atLeast"/>
        </w:trPr>
        <w:tc>
          <w:tcPr>
            <w:tcW w:w="5637" w:type="dxa"/>
          </w:tcPr>
          <w:p>
            <w:pPr>
              <w:pStyle w:val="TableParagraph"/>
              <w:spacing w:before="36"/>
              <w:ind w:left="529"/>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167.752,13</w:t>
            </w:r>
          </w:p>
        </w:tc>
        <w:tc>
          <w:tcPr>
            <w:tcW w:w="857" w:type="dxa"/>
          </w:tcPr>
          <w:p>
            <w:pPr>
              <w:pStyle w:val="TableParagraph"/>
              <w:rPr>
                <w:sz w:val="18"/>
              </w:rPr>
            </w:pPr>
          </w:p>
        </w:tc>
      </w:tr>
      <w:tr>
        <w:trPr>
          <w:trHeight w:val="285" w:hRule="atLeast"/>
        </w:trPr>
        <w:tc>
          <w:tcPr>
            <w:tcW w:w="5637" w:type="dxa"/>
          </w:tcPr>
          <w:p>
            <w:pPr>
              <w:pStyle w:val="TableParagraph"/>
              <w:spacing w:before="36"/>
              <w:ind w:left="244"/>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17" w:type="dxa"/>
          </w:tcPr>
          <w:p>
            <w:pPr>
              <w:pStyle w:val="TableParagraph"/>
              <w:spacing w:before="36"/>
              <w:ind w:right="157"/>
              <w:jc w:val="right"/>
              <w:rPr>
                <w:rFonts w:ascii="Arial"/>
                <w:b/>
                <w:sz w:val="18"/>
              </w:rPr>
            </w:pPr>
            <w:r>
              <w:rPr>
                <w:rFonts w:ascii="Arial"/>
                <w:b/>
                <w:spacing w:val="-2"/>
                <w:sz w:val="18"/>
              </w:rPr>
              <w:t>334.710,00</w:t>
            </w:r>
          </w:p>
        </w:tc>
        <w:tc>
          <w:tcPr>
            <w:tcW w:w="1357" w:type="dxa"/>
          </w:tcPr>
          <w:p>
            <w:pPr>
              <w:pStyle w:val="TableParagraph"/>
              <w:spacing w:before="36"/>
              <w:ind w:right="164"/>
              <w:jc w:val="right"/>
              <w:rPr>
                <w:rFonts w:ascii="Arial"/>
                <w:b/>
                <w:sz w:val="18"/>
              </w:rPr>
            </w:pPr>
            <w:r>
              <w:rPr>
                <w:rFonts w:ascii="Arial"/>
                <w:b/>
                <w:spacing w:val="-2"/>
                <w:sz w:val="18"/>
              </w:rPr>
              <w:t>334.710,00</w:t>
            </w:r>
          </w:p>
        </w:tc>
        <w:tc>
          <w:tcPr>
            <w:tcW w:w="1225" w:type="dxa"/>
          </w:tcPr>
          <w:p>
            <w:pPr>
              <w:pStyle w:val="TableParagraph"/>
              <w:spacing w:before="36"/>
              <w:ind w:right="24"/>
              <w:jc w:val="right"/>
              <w:rPr>
                <w:rFonts w:ascii="Arial"/>
                <w:b/>
                <w:sz w:val="18"/>
              </w:rPr>
            </w:pPr>
            <w:r>
              <w:rPr>
                <w:rFonts w:ascii="Arial"/>
                <w:b/>
                <w:spacing w:val="-2"/>
                <w:sz w:val="18"/>
              </w:rPr>
              <w:t>332.543,95</w:t>
            </w:r>
          </w:p>
        </w:tc>
        <w:tc>
          <w:tcPr>
            <w:tcW w:w="857" w:type="dxa"/>
          </w:tcPr>
          <w:p>
            <w:pPr>
              <w:pStyle w:val="TableParagraph"/>
              <w:spacing w:before="36"/>
              <w:ind w:left="69"/>
              <w:jc w:val="center"/>
              <w:rPr>
                <w:rFonts w:ascii="Arial"/>
                <w:b/>
                <w:sz w:val="18"/>
              </w:rPr>
            </w:pPr>
            <w:r>
              <w:rPr>
                <w:rFonts w:ascii="Arial"/>
                <w:b/>
                <w:spacing w:val="-2"/>
                <w:sz w:val="18"/>
              </w:rPr>
              <w:t>99,35%</w:t>
            </w:r>
          </w:p>
        </w:tc>
      </w:tr>
      <w:tr>
        <w:trPr>
          <w:trHeight w:val="277" w:hRule="atLeast"/>
        </w:trPr>
        <w:tc>
          <w:tcPr>
            <w:tcW w:w="5637" w:type="dxa"/>
          </w:tcPr>
          <w:p>
            <w:pPr>
              <w:pStyle w:val="TableParagraph"/>
              <w:spacing w:before="36"/>
              <w:ind w:left="409"/>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157"/>
              <w:jc w:val="right"/>
              <w:rPr>
                <w:rFonts w:ascii="Arial"/>
                <w:b/>
                <w:sz w:val="18"/>
              </w:rPr>
            </w:pPr>
            <w:r>
              <w:rPr>
                <w:rFonts w:ascii="Arial"/>
                <w:b/>
                <w:spacing w:val="-2"/>
                <w:sz w:val="18"/>
              </w:rPr>
              <w:t>4.076,00</w:t>
            </w:r>
          </w:p>
        </w:tc>
        <w:tc>
          <w:tcPr>
            <w:tcW w:w="1357" w:type="dxa"/>
          </w:tcPr>
          <w:p>
            <w:pPr>
              <w:pStyle w:val="TableParagraph"/>
              <w:spacing w:before="36"/>
              <w:ind w:right="164"/>
              <w:jc w:val="right"/>
              <w:rPr>
                <w:rFonts w:ascii="Arial"/>
                <w:b/>
                <w:sz w:val="18"/>
              </w:rPr>
            </w:pPr>
            <w:r>
              <w:rPr>
                <w:rFonts w:ascii="Arial"/>
                <w:b/>
                <w:spacing w:val="-2"/>
                <w:sz w:val="18"/>
              </w:rPr>
              <w:t>4.076,00</w:t>
            </w:r>
          </w:p>
        </w:tc>
        <w:tc>
          <w:tcPr>
            <w:tcW w:w="1225" w:type="dxa"/>
          </w:tcPr>
          <w:p>
            <w:pPr>
              <w:pStyle w:val="TableParagraph"/>
              <w:spacing w:before="36"/>
              <w:ind w:right="24"/>
              <w:jc w:val="right"/>
              <w:rPr>
                <w:rFonts w:ascii="Arial"/>
                <w:b/>
                <w:sz w:val="18"/>
              </w:rPr>
            </w:pPr>
            <w:r>
              <w:rPr>
                <w:rFonts w:ascii="Arial"/>
                <w:b/>
                <w:spacing w:val="-2"/>
                <w:sz w:val="18"/>
              </w:rPr>
              <w:t>4.076,00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637" w:type="dxa"/>
          </w:tcPr>
          <w:p>
            <w:pPr>
              <w:pStyle w:val="TableParagraph"/>
              <w:spacing w:before="28"/>
              <w:ind w:left="529"/>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4.076,00</w:t>
            </w:r>
          </w:p>
        </w:tc>
        <w:tc>
          <w:tcPr>
            <w:tcW w:w="857" w:type="dxa"/>
          </w:tcPr>
          <w:p>
            <w:pPr>
              <w:pStyle w:val="TableParagraph"/>
              <w:rPr>
                <w:sz w:val="18"/>
              </w:rPr>
            </w:pPr>
          </w:p>
        </w:tc>
      </w:tr>
      <w:tr>
        <w:trPr>
          <w:trHeight w:val="285" w:hRule="atLeast"/>
        </w:trPr>
        <w:tc>
          <w:tcPr>
            <w:tcW w:w="5637" w:type="dxa"/>
          </w:tcPr>
          <w:p>
            <w:pPr>
              <w:pStyle w:val="TableParagraph"/>
              <w:spacing w:before="36"/>
              <w:ind w:left="409"/>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57"/>
              <w:jc w:val="right"/>
              <w:rPr>
                <w:rFonts w:ascii="Arial"/>
                <w:b/>
                <w:sz w:val="18"/>
              </w:rPr>
            </w:pPr>
            <w:r>
              <w:rPr>
                <w:rFonts w:ascii="Arial"/>
                <w:b/>
                <w:spacing w:val="-2"/>
                <w:sz w:val="18"/>
              </w:rPr>
              <w:t>2.655,00</w:t>
            </w:r>
          </w:p>
        </w:tc>
        <w:tc>
          <w:tcPr>
            <w:tcW w:w="1357" w:type="dxa"/>
          </w:tcPr>
          <w:p>
            <w:pPr>
              <w:pStyle w:val="TableParagraph"/>
              <w:spacing w:before="36"/>
              <w:ind w:right="164"/>
              <w:jc w:val="right"/>
              <w:rPr>
                <w:rFonts w:ascii="Arial"/>
                <w:b/>
                <w:sz w:val="18"/>
              </w:rPr>
            </w:pPr>
            <w:r>
              <w:rPr>
                <w:rFonts w:ascii="Arial"/>
                <w:b/>
                <w:spacing w:val="-2"/>
                <w:sz w:val="18"/>
              </w:rPr>
              <w:t>2.655,00</w:t>
            </w:r>
          </w:p>
        </w:tc>
        <w:tc>
          <w:tcPr>
            <w:tcW w:w="1225" w:type="dxa"/>
          </w:tcPr>
          <w:p>
            <w:pPr>
              <w:pStyle w:val="TableParagraph"/>
              <w:spacing w:before="36"/>
              <w:ind w:right="24"/>
              <w:jc w:val="right"/>
              <w:rPr>
                <w:rFonts w:ascii="Arial"/>
                <w:b/>
                <w:sz w:val="18"/>
              </w:rPr>
            </w:pPr>
            <w:r>
              <w:rPr>
                <w:rFonts w:ascii="Arial"/>
                <w:b/>
                <w:spacing w:val="-2"/>
                <w:sz w:val="18"/>
              </w:rPr>
              <w:t>1.210,22</w:t>
            </w:r>
          </w:p>
        </w:tc>
        <w:tc>
          <w:tcPr>
            <w:tcW w:w="857" w:type="dxa"/>
          </w:tcPr>
          <w:p>
            <w:pPr>
              <w:pStyle w:val="TableParagraph"/>
              <w:spacing w:before="36"/>
              <w:ind w:left="69"/>
              <w:jc w:val="center"/>
              <w:rPr>
                <w:rFonts w:ascii="Arial"/>
                <w:b/>
                <w:sz w:val="18"/>
              </w:rPr>
            </w:pPr>
            <w:r>
              <w:rPr>
                <w:rFonts w:ascii="Arial"/>
                <w:b/>
                <w:spacing w:val="-2"/>
                <w:sz w:val="18"/>
              </w:rPr>
              <w:t>45,58%</w:t>
            </w:r>
          </w:p>
        </w:tc>
      </w:tr>
      <w:tr>
        <w:trPr>
          <w:trHeight w:val="285" w:hRule="atLeast"/>
        </w:trPr>
        <w:tc>
          <w:tcPr>
            <w:tcW w:w="5637" w:type="dxa"/>
          </w:tcPr>
          <w:p>
            <w:pPr>
              <w:pStyle w:val="TableParagraph"/>
              <w:spacing w:before="36"/>
              <w:ind w:left="529"/>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1.210,22</w:t>
            </w:r>
          </w:p>
        </w:tc>
        <w:tc>
          <w:tcPr>
            <w:tcW w:w="857" w:type="dxa"/>
          </w:tcPr>
          <w:p>
            <w:pPr>
              <w:pStyle w:val="TableParagraph"/>
              <w:rPr>
                <w:sz w:val="18"/>
              </w:rPr>
            </w:pPr>
          </w:p>
        </w:tc>
      </w:tr>
      <w:tr>
        <w:trPr>
          <w:trHeight w:val="285" w:hRule="atLeast"/>
        </w:trPr>
        <w:tc>
          <w:tcPr>
            <w:tcW w:w="5637" w:type="dxa"/>
          </w:tcPr>
          <w:p>
            <w:pPr>
              <w:pStyle w:val="TableParagraph"/>
              <w:spacing w:before="36"/>
              <w:ind w:right="325"/>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57"/>
              <w:jc w:val="right"/>
              <w:rPr>
                <w:rFonts w:ascii="Arial"/>
                <w:b/>
                <w:sz w:val="18"/>
              </w:rPr>
            </w:pPr>
            <w:r>
              <w:rPr>
                <w:rFonts w:ascii="Arial"/>
                <w:b/>
                <w:spacing w:val="-2"/>
                <w:sz w:val="18"/>
              </w:rPr>
              <w:t>327.979,00</w:t>
            </w:r>
          </w:p>
        </w:tc>
        <w:tc>
          <w:tcPr>
            <w:tcW w:w="1357" w:type="dxa"/>
          </w:tcPr>
          <w:p>
            <w:pPr>
              <w:pStyle w:val="TableParagraph"/>
              <w:spacing w:before="36"/>
              <w:ind w:right="164"/>
              <w:jc w:val="right"/>
              <w:rPr>
                <w:rFonts w:ascii="Arial"/>
                <w:b/>
                <w:sz w:val="18"/>
              </w:rPr>
            </w:pPr>
            <w:r>
              <w:rPr>
                <w:rFonts w:ascii="Arial"/>
                <w:b/>
                <w:spacing w:val="-2"/>
                <w:sz w:val="18"/>
              </w:rPr>
              <w:t>327.979,00</w:t>
            </w:r>
          </w:p>
        </w:tc>
        <w:tc>
          <w:tcPr>
            <w:tcW w:w="1225" w:type="dxa"/>
          </w:tcPr>
          <w:p>
            <w:pPr>
              <w:pStyle w:val="TableParagraph"/>
              <w:spacing w:before="36"/>
              <w:ind w:right="24"/>
              <w:jc w:val="right"/>
              <w:rPr>
                <w:rFonts w:ascii="Arial"/>
                <w:b/>
                <w:sz w:val="18"/>
              </w:rPr>
            </w:pPr>
            <w:r>
              <w:rPr>
                <w:rFonts w:ascii="Arial"/>
                <w:b/>
                <w:spacing w:val="-2"/>
                <w:sz w:val="18"/>
              </w:rPr>
              <w:t>327.257,73</w:t>
            </w:r>
          </w:p>
        </w:tc>
        <w:tc>
          <w:tcPr>
            <w:tcW w:w="857" w:type="dxa"/>
          </w:tcPr>
          <w:p>
            <w:pPr>
              <w:pStyle w:val="TableParagraph"/>
              <w:spacing w:before="36"/>
              <w:ind w:left="69"/>
              <w:jc w:val="center"/>
              <w:rPr>
                <w:rFonts w:ascii="Arial"/>
                <w:b/>
                <w:sz w:val="18"/>
              </w:rPr>
            </w:pPr>
            <w:r>
              <w:rPr>
                <w:rFonts w:ascii="Arial"/>
                <w:b/>
                <w:spacing w:val="-2"/>
                <w:sz w:val="18"/>
              </w:rPr>
              <w:t>99,78%</w:t>
            </w:r>
          </w:p>
        </w:tc>
      </w:tr>
      <w:tr>
        <w:trPr>
          <w:trHeight w:val="243" w:hRule="atLeast"/>
        </w:trPr>
        <w:tc>
          <w:tcPr>
            <w:tcW w:w="5637" w:type="dxa"/>
          </w:tcPr>
          <w:p>
            <w:pPr>
              <w:pStyle w:val="TableParagraph"/>
              <w:spacing w:line="187" w:lineRule="exact" w:before="36"/>
              <w:ind w:left="529"/>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36"/>
              <w:ind w:right="24"/>
              <w:jc w:val="right"/>
              <w:rPr>
                <w:rFonts w:ascii="Arial"/>
                <w:i/>
                <w:sz w:val="18"/>
              </w:rPr>
            </w:pPr>
            <w:r>
              <w:rPr>
                <w:rFonts w:ascii="Arial"/>
                <w:i/>
                <w:spacing w:val="-2"/>
                <w:sz w:val="18"/>
              </w:rPr>
              <w:t>327.257,73</w:t>
            </w:r>
          </w:p>
        </w:tc>
        <w:tc>
          <w:tcPr>
            <w:tcW w:w="857" w:type="dxa"/>
          </w:tcPr>
          <w:p>
            <w:pPr>
              <w:pStyle w:val="TableParagraph"/>
              <w:rPr>
                <w:sz w:val="16"/>
              </w:rPr>
            </w:pPr>
          </w:p>
        </w:tc>
      </w:tr>
      <w:tr>
        <w:trPr>
          <w:trHeight w:val="353" w:hRule="atLeast"/>
        </w:trPr>
        <w:tc>
          <w:tcPr>
            <w:tcW w:w="5637" w:type="dxa"/>
            <w:tcBorders>
              <w:bottom w:val="single" w:sz="12" w:space="0" w:color="000000"/>
            </w:tcBorders>
          </w:tcPr>
          <w:p>
            <w:pPr>
              <w:pStyle w:val="TableParagraph"/>
              <w:spacing w:before="77"/>
              <w:ind w:left="19"/>
              <w:rPr>
                <w:rFonts w:ascii="Arial"/>
                <w:b/>
                <w:sz w:val="20"/>
              </w:rPr>
            </w:pPr>
            <w:r>
              <w:rPr>
                <w:rFonts w:ascii="Arial"/>
                <w:b/>
                <w:color w:val="00009F"/>
                <w:sz w:val="20"/>
              </w:rPr>
              <w:t>1027</w:t>
            </w:r>
            <w:r>
              <w:rPr>
                <w:rFonts w:ascii="Arial"/>
                <w:b/>
                <w:color w:val="00009F"/>
                <w:spacing w:val="-1"/>
                <w:sz w:val="20"/>
              </w:rPr>
              <w:t> </w:t>
            </w:r>
            <w:r>
              <w:rPr>
                <w:rFonts w:ascii="Arial"/>
                <w:b/>
                <w:color w:val="00009F"/>
                <w:sz w:val="20"/>
              </w:rPr>
              <w:t>OSTALI</w:t>
            </w:r>
            <w:r>
              <w:rPr>
                <w:rFonts w:ascii="Arial"/>
                <w:b/>
                <w:color w:val="00009F"/>
                <w:spacing w:val="-1"/>
                <w:sz w:val="20"/>
              </w:rPr>
              <w:t> </w:t>
            </w:r>
            <w:r>
              <w:rPr>
                <w:rFonts w:ascii="Arial"/>
                <w:b/>
                <w:color w:val="00009F"/>
                <w:sz w:val="20"/>
              </w:rPr>
              <w:t>SPORTSKI</w:t>
            </w:r>
            <w:r>
              <w:rPr>
                <w:rFonts w:ascii="Arial"/>
                <w:b/>
                <w:color w:val="00009F"/>
                <w:spacing w:val="-1"/>
                <w:sz w:val="20"/>
              </w:rPr>
              <w:t> </w:t>
            </w:r>
            <w:r>
              <w:rPr>
                <w:rFonts w:ascii="Arial"/>
                <w:b/>
                <w:color w:val="00009F"/>
                <w:spacing w:val="-2"/>
                <w:sz w:val="20"/>
              </w:rPr>
              <w:t>PROGRAMI</w:t>
            </w:r>
          </w:p>
        </w:tc>
        <w:tc>
          <w:tcPr>
            <w:tcW w:w="1517" w:type="dxa"/>
            <w:tcBorders>
              <w:bottom w:val="single" w:sz="12" w:space="0" w:color="000000"/>
            </w:tcBorders>
          </w:tcPr>
          <w:p>
            <w:pPr>
              <w:pStyle w:val="TableParagraph"/>
              <w:spacing w:before="77"/>
              <w:ind w:right="157"/>
              <w:jc w:val="right"/>
              <w:rPr>
                <w:rFonts w:ascii="Arial"/>
                <w:b/>
                <w:sz w:val="20"/>
              </w:rPr>
            </w:pPr>
            <w:r>
              <w:rPr>
                <w:rFonts w:ascii="Arial"/>
                <w:b/>
                <w:color w:val="00009F"/>
                <w:spacing w:val="-2"/>
                <w:sz w:val="20"/>
              </w:rPr>
              <w:t>161.000,00</w:t>
            </w:r>
          </w:p>
        </w:tc>
        <w:tc>
          <w:tcPr>
            <w:tcW w:w="1357" w:type="dxa"/>
            <w:tcBorders>
              <w:bottom w:val="single" w:sz="12" w:space="0" w:color="000000"/>
            </w:tcBorders>
          </w:tcPr>
          <w:p>
            <w:pPr>
              <w:pStyle w:val="TableParagraph"/>
              <w:spacing w:before="77"/>
              <w:ind w:right="164"/>
              <w:jc w:val="right"/>
              <w:rPr>
                <w:rFonts w:ascii="Arial"/>
                <w:b/>
                <w:sz w:val="20"/>
              </w:rPr>
            </w:pPr>
            <w:r>
              <w:rPr>
                <w:rFonts w:ascii="Arial"/>
                <w:b/>
                <w:color w:val="00009F"/>
                <w:spacing w:val="-2"/>
                <w:sz w:val="20"/>
              </w:rPr>
              <w:t>161.000,00</w:t>
            </w:r>
          </w:p>
        </w:tc>
        <w:tc>
          <w:tcPr>
            <w:tcW w:w="2082" w:type="dxa"/>
            <w:gridSpan w:val="2"/>
            <w:tcBorders>
              <w:bottom w:val="single" w:sz="12" w:space="0" w:color="000000"/>
            </w:tcBorders>
          </w:tcPr>
          <w:p>
            <w:pPr>
              <w:pStyle w:val="TableParagraph"/>
              <w:spacing w:before="77"/>
              <w:ind w:left="197"/>
              <w:rPr>
                <w:rFonts w:ascii="Arial"/>
                <w:b/>
                <w:sz w:val="20"/>
              </w:rPr>
            </w:pPr>
            <w:r>
              <w:rPr>
                <w:rFonts w:ascii="Arial"/>
                <w:b/>
                <w:color w:val="00009F"/>
                <w:spacing w:val="-2"/>
                <w:sz w:val="20"/>
              </w:rPr>
              <w:t>161.000,00100,00%</w:t>
            </w:r>
          </w:p>
        </w:tc>
      </w:tr>
      <w:tr>
        <w:trPr>
          <w:trHeight w:val="359" w:hRule="atLeast"/>
        </w:trPr>
        <w:tc>
          <w:tcPr>
            <w:tcW w:w="5637" w:type="dxa"/>
            <w:tcBorders>
              <w:top w:val="single" w:sz="12" w:space="0" w:color="000000"/>
              <w:left w:val="single" w:sz="12" w:space="0" w:color="000000"/>
              <w:bottom w:val="single" w:sz="12" w:space="0" w:color="000000"/>
            </w:tcBorders>
          </w:tcPr>
          <w:p>
            <w:pPr>
              <w:pStyle w:val="TableParagraph"/>
              <w:spacing w:before="39"/>
              <w:ind w:left="49"/>
              <w:rPr>
                <w:rFonts w:ascii="Arial" w:hAnsi="Arial"/>
                <w:b/>
                <w:sz w:val="18"/>
              </w:rPr>
            </w:pPr>
            <w:r>
              <w:rPr>
                <w:rFonts w:ascii="Arial" w:hAnsi="Arial"/>
                <w:b/>
                <w:color w:val="00009F"/>
                <w:sz w:val="18"/>
              </w:rPr>
              <w:t>A102703</w:t>
            </w:r>
            <w:r>
              <w:rPr>
                <w:rFonts w:ascii="Arial" w:hAnsi="Arial"/>
                <w:b/>
                <w:color w:val="00009F"/>
                <w:spacing w:val="-2"/>
                <w:sz w:val="18"/>
              </w:rPr>
              <w:t> </w:t>
            </w:r>
            <w:r>
              <w:rPr>
                <w:rFonts w:ascii="Arial" w:hAnsi="Arial"/>
                <w:b/>
                <w:color w:val="00009F"/>
                <w:sz w:val="18"/>
              </w:rPr>
              <w:t>Školske</w:t>
            </w:r>
            <w:r>
              <w:rPr>
                <w:rFonts w:ascii="Arial" w:hAnsi="Arial"/>
                <w:b/>
                <w:color w:val="00009F"/>
                <w:spacing w:val="-1"/>
                <w:sz w:val="18"/>
              </w:rPr>
              <w:t> </w:t>
            </w:r>
            <w:r>
              <w:rPr>
                <w:rFonts w:ascii="Arial" w:hAnsi="Arial"/>
                <w:b/>
                <w:color w:val="00009F"/>
                <w:sz w:val="18"/>
              </w:rPr>
              <w:t>sportske</w:t>
            </w:r>
            <w:r>
              <w:rPr>
                <w:rFonts w:ascii="Arial" w:hAnsi="Arial"/>
                <w:b/>
                <w:color w:val="00009F"/>
                <w:spacing w:val="-2"/>
                <w:sz w:val="18"/>
              </w:rPr>
              <w:t> aktivnosti</w:t>
            </w:r>
          </w:p>
        </w:tc>
        <w:tc>
          <w:tcPr>
            <w:tcW w:w="1517"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6.000,00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6.000,00</w:t>
            </w:r>
          </w:p>
        </w:tc>
        <w:tc>
          <w:tcPr>
            <w:tcW w:w="2082" w:type="dxa"/>
            <w:gridSpan w:val="2"/>
            <w:tcBorders>
              <w:top w:val="single" w:sz="12" w:space="0" w:color="000000"/>
              <w:bottom w:val="single" w:sz="12" w:space="0" w:color="000000"/>
              <w:right w:val="single" w:sz="12" w:space="0" w:color="000000"/>
            </w:tcBorders>
          </w:tcPr>
          <w:p>
            <w:pPr>
              <w:pStyle w:val="TableParagraph"/>
              <w:spacing w:before="39"/>
              <w:ind w:left="497"/>
              <w:rPr>
                <w:rFonts w:ascii="Arial"/>
                <w:b/>
                <w:sz w:val="18"/>
              </w:rPr>
            </w:pPr>
            <w:r>
              <w:rPr>
                <w:rFonts w:ascii="Arial"/>
                <w:b/>
                <w:color w:val="00009F"/>
                <w:sz w:val="18"/>
              </w:rPr>
              <w:t>6.000,00</w:t>
            </w:r>
            <w:r>
              <w:rPr>
                <w:rFonts w:ascii="Arial"/>
                <w:b/>
                <w:color w:val="00009F"/>
                <w:spacing w:val="34"/>
                <w:sz w:val="18"/>
              </w:rPr>
              <w:t> </w:t>
            </w:r>
            <w:r>
              <w:rPr>
                <w:rFonts w:ascii="Arial"/>
                <w:b/>
                <w:color w:val="00009F"/>
                <w:spacing w:val="-2"/>
                <w:sz w:val="18"/>
              </w:rPr>
              <w:t>100,00%</w:t>
            </w:r>
          </w:p>
        </w:tc>
      </w:tr>
      <w:tr>
        <w:trPr>
          <w:trHeight w:val="228" w:hRule="atLeast"/>
        </w:trPr>
        <w:tc>
          <w:tcPr>
            <w:tcW w:w="5637" w:type="dxa"/>
            <w:tcBorders>
              <w:top w:val="single" w:sz="12" w:space="0" w:color="000000"/>
            </w:tcBorders>
          </w:tcPr>
          <w:p>
            <w:pPr>
              <w:pStyle w:val="TableParagraph"/>
              <w:spacing w:line="186" w:lineRule="exact"/>
              <w:ind w:left="244"/>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6.000,00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6.000,00</w:t>
            </w:r>
          </w:p>
        </w:tc>
        <w:tc>
          <w:tcPr>
            <w:tcW w:w="2082" w:type="dxa"/>
            <w:gridSpan w:val="2"/>
            <w:tcBorders>
              <w:top w:val="single" w:sz="12" w:space="0" w:color="000000"/>
            </w:tcBorders>
          </w:tcPr>
          <w:p>
            <w:pPr>
              <w:pStyle w:val="TableParagraph"/>
              <w:spacing w:line="186" w:lineRule="exact"/>
              <w:ind w:left="497"/>
              <w:rPr>
                <w:rFonts w:ascii="Arial"/>
                <w:b/>
                <w:sz w:val="18"/>
              </w:rPr>
            </w:pPr>
            <w:r>
              <w:rPr>
                <w:rFonts w:ascii="Arial"/>
                <w:b/>
                <w:sz w:val="18"/>
              </w:rPr>
              <w:t>6.000,00</w:t>
            </w:r>
            <w:r>
              <w:rPr>
                <w:rFonts w:ascii="Arial"/>
                <w:b/>
                <w:spacing w:val="34"/>
                <w:sz w:val="18"/>
              </w:rPr>
              <w:t> </w:t>
            </w:r>
            <w:r>
              <w:rPr>
                <w:rFonts w:ascii="Arial"/>
                <w:b/>
                <w:spacing w:val="-2"/>
                <w:sz w:val="18"/>
              </w:rPr>
              <w:t>100,00%</w:t>
            </w:r>
          </w:p>
        </w:tc>
      </w:tr>
      <w:tr>
        <w:trPr>
          <w:trHeight w:val="443" w:hRule="atLeast"/>
        </w:trPr>
        <w:tc>
          <w:tcPr>
            <w:tcW w:w="5637" w:type="dxa"/>
          </w:tcPr>
          <w:p>
            <w:pPr>
              <w:pStyle w:val="TableParagraph"/>
              <w:spacing w:line="200" w:lineRule="exact" w:before="24"/>
              <w:ind w:left="409"/>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tc>
        <w:tc>
          <w:tcPr>
            <w:tcW w:w="1517" w:type="dxa"/>
          </w:tcPr>
          <w:p>
            <w:pPr>
              <w:pStyle w:val="TableParagraph"/>
              <w:spacing w:before="36"/>
              <w:ind w:right="157"/>
              <w:jc w:val="right"/>
              <w:rPr>
                <w:rFonts w:ascii="Arial"/>
                <w:b/>
                <w:sz w:val="18"/>
              </w:rPr>
            </w:pPr>
            <w:r>
              <w:rPr>
                <w:rFonts w:ascii="Arial"/>
                <w:b/>
                <w:spacing w:val="-2"/>
                <w:sz w:val="18"/>
              </w:rPr>
              <w:t>6.000,00</w:t>
            </w:r>
          </w:p>
        </w:tc>
        <w:tc>
          <w:tcPr>
            <w:tcW w:w="1357" w:type="dxa"/>
          </w:tcPr>
          <w:p>
            <w:pPr>
              <w:pStyle w:val="TableParagraph"/>
              <w:spacing w:before="36"/>
              <w:ind w:right="164"/>
              <w:jc w:val="right"/>
              <w:rPr>
                <w:rFonts w:ascii="Arial"/>
                <w:b/>
                <w:sz w:val="18"/>
              </w:rPr>
            </w:pPr>
            <w:r>
              <w:rPr>
                <w:rFonts w:ascii="Arial"/>
                <w:b/>
                <w:spacing w:val="-2"/>
                <w:sz w:val="18"/>
              </w:rPr>
              <w:t>6.000,00</w:t>
            </w:r>
          </w:p>
        </w:tc>
        <w:tc>
          <w:tcPr>
            <w:tcW w:w="2082" w:type="dxa"/>
            <w:gridSpan w:val="2"/>
          </w:tcPr>
          <w:p>
            <w:pPr>
              <w:pStyle w:val="TableParagraph"/>
              <w:spacing w:before="36"/>
              <w:ind w:left="497"/>
              <w:rPr>
                <w:rFonts w:ascii="Arial"/>
                <w:b/>
                <w:sz w:val="18"/>
              </w:rPr>
            </w:pPr>
            <w:r>
              <w:rPr>
                <w:rFonts w:ascii="Arial"/>
                <w:b/>
                <w:sz w:val="18"/>
              </w:rPr>
              <w:t>6.000,00</w:t>
            </w:r>
            <w:r>
              <w:rPr>
                <w:rFonts w:ascii="Arial"/>
                <w:b/>
                <w:spacing w:val="34"/>
                <w:sz w:val="18"/>
              </w:rPr>
              <w:t> </w:t>
            </w:r>
            <w:r>
              <w:rPr>
                <w:rFonts w:ascii="Arial"/>
                <w:b/>
                <w:spacing w:val="-2"/>
                <w:sz w:val="18"/>
              </w:rPr>
              <w:t>100,00%</w:t>
            </w:r>
          </w:p>
        </w:tc>
      </w:tr>
    </w:tbl>
    <w:p>
      <w:pPr>
        <w:pStyle w:val="TableParagraph"/>
        <w:spacing w:after="0"/>
        <w:rPr>
          <w:rFonts w:ascii="Arial"/>
          <w:b/>
          <w:sz w:val="18"/>
        </w:rPr>
        <w:sectPr>
          <w:type w:val="continuous"/>
          <w:pgSz w:w="11900" w:h="16840"/>
          <w:pgMar w:header="0" w:footer="127" w:top="540" w:bottom="989"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5"/>
        <w:gridCol w:w="1547"/>
        <w:gridCol w:w="1357"/>
        <w:gridCol w:w="1308"/>
        <w:gridCol w:w="857"/>
      </w:tblGrid>
      <w:tr>
        <w:trPr>
          <w:trHeight w:val="285" w:hRule="atLeast"/>
        </w:trPr>
        <w:tc>
          <w:tcPr>
            <w:tcW w:w="5805" w:type="dxa"/>
          </w:tcPr>
          <w:p>
            <w:pPr>
              <w:pStyle w:val="TableParagraph"/>
              <w:spacing w:line="201"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line="201" w:lineRule="exact"/>
              <w:ind w:right="39"/>
              <w:jc w:val="right"/>
              <w:rPr>
                <w:rFonts w:ascii="Arial"/>
                <w:i/>
                <w:sz w:val="18"/>
              </w:rPr>
            </w:pPr>
            <w:r>
              <w:rPr>
                <w:rFonts w:ascii="Arial"/>
                <w:i/>
                <w:spacing w:val="-2"/>
                <w:sz w:val="18"/>
              </w:rPr>
              <w:t>6.000,00</w:t>
            </w:r>
          </w:p>
        </w:tc>
        <w:tc>
          <w:tcPr>
            <w:tcW w:w="857" w:type="dxa"/>
          </w:tcPr>
          <w:p>
            <w:pPr>
              <w:pStyle w:val="TableParagraph"/>
              <w:rPr>
                <w:sz w:val="18"/>
              </w:rPr>
            </w:pPr>
          </w:p>
        </w:tc>
      </w:tr>
      <w:tr>
        <w:trPr>
          <w:trHeight w:val="389" w:hRule="atLeast"/>
        </w:trPr>
        <w:tc>
          <w:tcPr>
            <w:tcW w:w="5805"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6864">
                      <wp:simplePos x="0" y="0"/>
                      <wp:positionH relativeFrom="column">
                        <wp:posOffset>171957</wp:posOffset>
                      </wp:positionH>
                      <wp:positionV relativeFrom="paragraph">
                        <wp:posOffset>-9056</wp:posOffset>
                      </wp:positionV>
                      <wp:extent cx="6743065" cy="266065"/>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6743065" cy="266065"/>
                                <a:chExt cx="6743065" cy="266065"/>
                              </a:xfrm>
                            </wpg:grpSpPr>
                            <wps:wsp>
                              <wps:cNvPr id="109" name="Graphic 10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19616" id="docshapegroup103" coordorigin="271,-14" coordsize="10619,419">
                      <v:rect style="position:absolute;left:285;top:-1;width:10590;height:390" id="docshape104" filled="false" stroked="true" strokeweight="1.42pt" strokecolor="#000000">
                        <v:stroke dashstyle="solid"/>
                      </v:rect>
                      <w10:wrap type="none"/>
                    </v:group>
                  </w:pict>
                </mc:Fallback>
              </mc:AlternateContent>
            </w:r>
            <w:r>
              <w:rPr>
                <w:rFonts w:ascii="Arial"/>
                <w:b/>
                <w:color w:val="00009F"/>
                <w:sz w:val="18"/>
              </w:rPr>
              <w:t>A102702</w:t>
            </w:r>
            <w:r>
              <w:rPr>
                <w:rFonts w:ascii="Arial"/>
                <w:b/>
                <w:color w:val="00009F"/>
                <w:spacing w:val="-1"/>
                <w:sz w:val="18"/>
              </w:rPr>
              <w:t> </w:t>
            </w:r>
            <w:r>
              <w:rPr>
                <w:rFonts w:ascii="Arial"/>
                <w:b/>
                <w:color w:val="00009F"/>
                <w:sz w:val="18"/>
              </w:rPr>
              <w:t>Ostali</w:t>
            </w:r>
            <w:r>
              <w:rPr>
                <w:rFonts w:ascii="Arial"/>
                <w:b/>
                <w:color w:val="00009F"/>
                <w:spacing w:val="-1"/>
                <w:sz w:val="18"/>
              </w:rPr>
              <w:t> </w:t>
            </w:r>
            <w:r>
              <w:rPr>
                <w:rFonts w:ascii="Arial"/>
                <w:b/>
                <w:color w:val="00009F"/>
                <w:sz w:val="18"/>
              </w:rPr>
              <w:t>sportski</w:t>
            </w:r>
            <w:r>
              <w:rPr>
                <w:rFonts w:ascii="Arial"/>
                <w:b/>
                <w:color w:val="00009F"/>
                <w:spacing w:val="-1"/>
                <w:sz w:val="18"/>
              </w:rPr>
              <w:t> </w:t>
            </w:r>
            <w:r>
              <w:rPr>
                <w:rFonts w:ascii="Arial"/>
                <w:b/>
                <w:color w:val="00009F"/>
                <w:spacing w:val="-2"/>
                <w:sz w:val="18"/>
              </w:rPr>
              <w:t>programi</w:t>
            </w:r>
          </w:p>
        </w:tc>
        <w:tc>
          <w:tcPr>
            <w:tcW w:w="1547" w:type="dxa"/>
          </w:tcPr>
          <w:p>
            <w:pPr>
              <w:pStyle w:val="TableParagraph"/>
              <w:spacing w:before="54"/>
              <w:ind w:right="89"/>
              <w:jc w:val="right"/>
              <w:rPr>
                <w:rFonts w:ascii="Arial"/>
                <w:b/>
                <w:sz w:val="18"/>
              </w:rPr>
            </w:pPr>
            <w:r>
              <w:rPr>
                <w:rFonts w:ascii="Arial"/>
                <w:b/>
                <w:color w:val="00009F"/>
                <w:spacing w:val="-2"/>
                <w:sz w:val="18"/>
              </w:rPr>
              <w:t>155.000,00</w:t>
            </w:r>
          </w:p>
        </w:tc>
        <w:tc>
          <w:tcPr>
            <w:tcW w:w="1357" w:type="dxa"/>
          </w:tcPr>
          <w:p>
            <w:pPr>
              <w:pStyle w:val="TableParagraph"/>
              <w:spacing w:before="54"/>
              <w:ind w:right="96"/>
              <w:jc w:val="right"/>
              <w:rPr>
                <w:rFonts w:ascii="Arial"/>
                <w:b/>
                <w:sz w:val="18"/>
              </w:rPr>
            </w:pPr>
            <w:r>
              <w:rPr>
                <w:rFonts w:ascii="Arial"/>
                <w:b/>
                <w:color w:val="00009F"/>
                <w:spacing w:val="-2"/>
                <w:sz w:val="18"/>
              </w:rPr>
              <w:t>155.000,00</w:t>
            </w:r>
          </w:p>
        </w:tc>
        <w:tc>
          <w:tcPr>
            <w:tcW w:w="1308" w:type="dxa"/>
          </w:tcPr>
          <w:p>
            <w:pPr>
              <w:pStyle w:val="TableParagraph"/>
              <w:spacing w:before="54"/>
              <w:ind w:right="39"/>
              <w:jc w:val="right"/>
              <w:rPr>
                <w:rFonts w:ascii="Arial"/>
                <w:b/>
                <w:sz w:val="18"/>
              </w:rPr>
            </w:pPr>
            <w:r>
              <w:rPr>
                <w:rFonts w:ascii="Arial"/>
                <w:b/>
                <w:color w:val="00009F"/>
                <w:spacing w:val="-2"/>
                <w:sz w:val="18"/>
              </w:rPr>
              <w:t>155.000,00</w:t>
            </w:r>
          </w:p>
        </w:tc>
        <w:tc>
          <w:tcPr>
            <w:tcW w:w="857" w:type="dxa"/>
          </w:tcPr>
          <w:p>
            <w:pPr>
              <w:pStyle w:val="TableParagraph"/>
              <w:spacing w:before="54"/>
              <w:ind w:left="4" w:right="62"/>
              <w:jc w:val="center"/>
              <w:rPr>
                <w:rFonts w:ascii="Arial"/>
                <w:b/>
                <w:sz w:val="18"/>
              </w:rPr>
            </w:pPr>
            <w:r>
              <w:rPr>
                <w:rFonts w:ascii="Arial"/>
                <w:b/>
                <w:color w:val="00009F"/>
                <w:spacing w:val="-2"/>
                <w:sz w:val="18"/>
              </w:rPr>
              <w:t>100,00%</w:t>
            </w:r>
          </w:p>
        </w:tc>
      </w:tr>
      <w:tr>
        <w:trPr>
          <w:trHeight w:val="243" w:hRule="atLeast"/>
        </w:trPr>
        <w:tc>
          <w:tcPr>
            <w:tcW w:w="5805"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201" w:lineRule="exact"/>
              <w:ind w:right="89"/>
              <w:jc w:val="right"/>
              <w:rPr>
                <w:rFonts w:ascii="Arial"/>
                <w:b/>
                <w:sz w:val="18"/>
              </w:rPr>
            </w:pPr>
            <w:r>
              <w:rPr>
                <w:rFonts w:ascii="Arial"/>
                <w:b/>
                <w:spacing w:val="-2"/>
                <w:sz w:val="18"/>
              </w:rPr>
              <w:t>155.000,00</w:t>
            </w:r>
          </w:p>
        </w:tc>
        <w:tc>
          <w:tcPr>
            <w:tcW w:w="1357" w:type="dxa"/>
          </w:tcPr>
          <w:p>
            <w:pPr>
              <w:pStyle w:val="TableParagraph"/>
              <w:spacing w:line="201" w:lineRule="exact"/>
              <w:ind w:right="96"/>
              <w:jc w:val="right"/>
              <w:rPr>
                <w:rFonts w:ascii="Arial"/>
                <w:b/>
                <w:sz w:val="18"/>
              </w:rPr>
            </w:pPr>
            <w:r>
              <w:rPr>
                <w:rFonts w:ascii="Arial"/>
                <w:b/>
                <w:spacing w:val="-2"/>
                <w:sz w:val="18"/>
              </w:rPr>
              <w:t>155.000,00</w:t>
            </w:r>
          </w:p>
        </w:tc>
        <w:tc>
          <w:tcPr>
            <w:tcW w:w="1308" w:type="dxa"/>
          </w:tcPr>
          <w:p>
            <w:pPr>
              <w:pStyle w:val="TableParagraph"/>
              <w:spacing w:line="201" w:lineRule="exact"/>
              <w:ind w:right="39"/>
              <w:jc w:val="right"/>
              <w:rPr>
                <w:rFonts w:ascii="Arial"/>
                <w:b/>
                <w:sz w:val="18"/>
              </w:rPr>
            </w:pPr>
            <w:r>
              <w:rPr>
                <w:rFonts w:ascii="Arial"/>
                <w:b/>
                <w:spacing w:val="-2"/>
                <w:sz w:val="18"/>
              </w:rPr>
              <w:t>155.000,00</w:t>
            </w:r>
          </w:p>
        </w:tc>
        <w:tc>
          <w:tcPr>
            <w:tcW w:w="857" w:type="dxa"/>
          </w:tcPr>
          <w:p>
            <w:pPr>
              <w:pStyle w:val="TableParagraph"/>
              <w:spacing w:line="201" w:lineRule="exact"/>
              <w:ind w:left="4" w:right="62"/>
              <w:jc w:val="center"/>
              <w:rPr>
                <w:rFonts w:ascii="Arial"/>
                <w:b/>
                <w:sz w:val="18"/>
              </w:rPr>
            </w:pPr>
            <w:r>
              <w:rPr>
                <w:rFonts w:ascii="Arial"/>
                <w:b/>
                <w:spacing w:val="-2"/>
                <w:sz w:val="18"/>
              </w:rPr>
              <w:t>100,00%</w:t>
            </w:r>
          </w:p>
        </w:tc>
      </w:tr>
      <w:tr>
        <w:trPr>
          <w:trHeight w:val="716" w:hRule="atLeast"/>
        </w:trPr>
        <w:tc>
          <w:tcPr>
            <w:tcW w:w="5805"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795"/>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47" w:type="dxa"/>
          </w:tcPr>
          <w:p>
            <w:pPr>
              <w:pStyle w:val="TableParagraph"/>
              <w:spacing w:before="36"/>
              <w:ind w:right="89"/>
              <w:jc w:val="right"/>
              <w:rPr>
                <w:rFonts w:ascii="Arial"/>
                <w:b/>
                <w:sz w:val="18"/>
              </w:rPr>
            </w:pPr>
            <w:r>
              <w:rPr>
                <w:rFonts w:ascii="Arial"/>
                <w:b/>
                <w:spacing w:val="-2"/>
                <w:sz w:val="18"/>
              </w:rPr>
              <w:t>155.000,00</w:t>
            </w:r>
          </w:p>
        </w:tc>
        <w:tc>
          <w:tcPr>
            <w:tcW w:w="1357" w:type="dxa"/>
          </w:tcPr>
          <w:p>
            <w:pPr>
              <w:pStyle w:val="TableParagraph"/>
              <w:spacing w:before="36"/>
              <w:ind w:right="96"/>
              <w:jc w:val="right"/>
              <w:rPr>
                <w:rFonts w:ascii="Arial"/>
                <w:b/>
                <w:sz w:val="18"/>
              </w:rPr>
            </w:pPr>
            <w:r>
              <w:rPr>
                <w:rFonts w:ascii="Arial"/>
                <w:b/>
                <w:spacing w:val="-2"/>
                <w:sz w:val="18"/>
              </w:rPr>
              <w:t>155.000,00</w:t>
            </w:r>
          </w:p>
        </w:tc>
        <w:tc>
          <w:tcPr>
            <w:tcW w:w="1308" w:type="dxa"/>
          </w:tcPr>
          <w:p>
            <w:pPr>
              <w:pStyle w:val="TableParagraph"/>
              <w:spacing w:before="36"/>
              <w:ind w:left="365"/>
              <w:rPr>
                <w:rFonts w:ascii="Arial"/>
                <w:b/>
                <w:sz w:val="18"/>
              </w:rPr>
            </w:pPr>
            <w:r>
              <w:rPr>
                <w:rFonts w:ascii="Arial"/>
                <w:b/>
                <w:spacing w:val="-2"/>
                <w:sz w:val="18"/>
              </w:rPr>
              <w:t>155.000,00</w:t>
            </w:r>
          </w:p>
          <w:p>
            <w:pPr>
              <w:pStyle w:val="TableParagraph"/>
              <w:spacing w:before="183"/>
              <w:ind w:left="365"/>
              <w:rPr>
                <w:rFonts w:ascii="Arial"/>
                <w:i/>
                <w:sz w:val="18"/>
              </w:rPr>
            </w:pPr>
            <w:r>
              <w:rPr>
                <w:rFonts w:ascii="Arial"/>
                <w:i/>
                <w:spacing w:val="-2"/>
                <w:sz w:val="18"/>
              </w:rPr>
              <w:t>155.000,00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805" w:type="dxa"/>
            <w:shd w:val="clear" w:color="auto" w:fill="82C0FF"/>
          </w:tcPr>
          <w:p>
            <w:pPr>
              <w:pStyle w:val="TableParagraph"/>
              <w:spacing w:line="223" w:lineRule="exact"/>
              <w:ind w:left="60"/>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00308-34081</w:t>
            </w:r>
            <w:r>
              <w:rPr>
                <w:rFonts w:ascii="Arial" w:hAnsi="Arial"/>
                <w:b/>
                <w:spacing w:val="-1"/>
                <w:sz w:val="20"/>
              </w:rPr>
              <w:t> </w:t>
            </w:r>
            <w:r>
              <w:rPr>
                <w:rFonts w:ascii="Arial" w:hAnsi="Arial"/>
                <w:b/>
                <w:sz w:val="20"/>
              </w:rPr>
              <w:t>GALERIJA</w:t>
            </w:r>
            <w:r>
              <w:rPr>
                <w:rFonts w:ascii="Arial" w:hAnsi="Arial"/>
                <w:b/>
                <w:spacing w:val="-1"/>
                <w:sz w:val="20"/>
              </w:rPr>
              <w:t> </w:t>
            </w:r>
            <w:r>
              <w:rPr>
                <w:rFonts w:ascii="Arial" w:hAnsi="Arial"/>
                <w:b/>
                <w:sz w:val="20"/>
              </w:rPr>
              <w:t>SV.</w:t>
            </w:r>
            <w:r>
              <w:rPr>
                <w:rFonts w:ascii="Arial" w:hAnsi="Arial"/>
                <w:b/>
                <w:spacing w:val="-1"/>
                <w:sz w:val="20"/>
              </w:rPr>
              <w:t> </w:t>
            </w:r>
            <w:r>
              <w:rPr>
                <w:rFonts w:ascii="Arial" w:hAnsi="Arial"/>
                <w:b/>
                <w:spacing w:val="-2"/>
                <w:sz w:val="20"/>
              </w:rPr>
              <w:t>KRŠEVANA</w:t>
            </w:r>
          </w:p>
        </w:tc>
        <w:tc>
          <w:tcPr>
            <w:tcW w:w="1547" w:type="dxa"/>
            <w:shd w:val="clear" w:color="auto" w:fill="82C0FF"/>
          </w:tcPr>
          <w:p>
            <w:pPr>
              <w:pStyle w:val="TableParagraph"/>
              <w:spacing w:line="223" w:lineRule="exact"/>
              <w:ind w:right="89"/>
              <w:jc w:val="right"/>
              <w:rPr>
                <w:rFonts w:ascii="Arial"/>
                <w:b/>
                <w:sz w:val="20"/>
              </w:rPr>
            </w:pPr>
            <w:r>
              <w:rPr>
                <w:rFonts w:ascii="Arial"/>
                <w:b/>
                <w:spacing w:val="-2"/>
                <w:sz w:val="20"/>
              </w:rPr>
              <w:t>72.060,00</w:t>
            </w:r>
          </w:p>
        </w:tc>
        <w:tc>
          <w:tcPr>
            <w:tcW w:w="1357" w:type="dxa"/>
            <w:shd w:val="clear" w:color="auto" w:fill="82C0FF"/>
          </w:tcPr>
          <w:p>
            <w:pPr>
              <w:pStyle w:val="TableParagraph"/>
              <w:spacing w:line="223" w:lineRule="exact"/>
              <w:ind w:right="96"/>
              <w:jc w:val="right"/>
              <w:rPr>
                <w:rFonts w:ascii="Arial"/>
                <w:b/>
                <w:sz w:val="20"/>
              </w:rPr>
            </w:pPr>
            <w:r>
              <w:rPr>
                <w:rFonts w:ascii="Arial"/>
                <w:b/>
                <w:spacing w:val="-2"/>
                <w:sz w:val="20"/>
              </w:rPr>
              <w:t>72.060,00</w:t>
            </w:r>
          </w:p>
        </w:tc>
        <w:tc>
          <w:tcPr>
            <w:tcW w:w="1308" w:type="dxa"/>
            <w:shd w:val="clear" w:color="auto" w:fill="82C0FF"/>
          </w:tcPr>
          <w:p>
            <w:pPr>
              <w:pStyle w:val="TableParagraph"/>
              <w:spacing w:line="223" w:lineRule="exact"/>
              <w:ind w:right="39"/>
              <w:jc w:val="right"/>
              <w:rPr>
                <w:rFonts w:ascii="Arial"/>
                <w:b/>
                <w:sz w:val="20"/>
              </w:rPr>
            </w:pPr>
            <w:r>
              <w:rPr>
                <w:rFonts w:ascii="Arial"/>
                <w:b/>
                <w:spacing w:val="-2"/>
                <w:sz w:val="20"/>
              </w:rPr>
              <w:t>71.373,04</w:t>
            </w:r>
          </w:p>
        </w:tc>
        <w:tc>
          <w:tcPr>
            <w:tcW w:w="857" w:type="dxa"/>
            <w:shd w:val="clear" w:color="auto" w:fill="82C0FF"/>
          </w:tcPr>
          <w:p>
            <w:pPr>
              <w:pStyle w:val="TableParagraph"/>
              <w:spacing w:line="223" w:lineRule="exact"/>
              <w:ind w:right="26"/>
              <w:jc w:val="center"/>
              <w:rPr>
                <w:rFonts w:ascii="Arial"/>
                <w:b/>
                <w:sz w:val="20"/>
              </w:rPr>
            </w:pPr>
            <w:r>
              <w:rPr>
                <w:rFonts w:ascii="Arial"/>
                <w:b/>
                <w:spacing w:val="-2"/>
                <w:sz w:val="20"/>
              </w:rPr>
              <w:t>99,05%</w:t>
            </w:r>
          </w:p>
        </w:tc>
      </w:tr>
      <w:tr>
        <w:trPr>
          <w:trHeight w:val="243" w:hRule="atLeast"/>
        </w:trPr>
        <w:tc>
          <w:tcPr>
            <w:tcW w:w="5805"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201" w:lineRule="exact"/>
              <w:ind w:right="89"/>
              <w:jc w:val="right"/>
              <w:rPr>
                <w:rFonts w:ascii="Arial"/>
                <w:b/>
                <w:sz w:val="18"/>
              </w:rPr>
            </w:pPr>
            <w:r>
              <w:rPr>
                <w:rFonts w:ascii="Arial"/>
                <w:b/>
                <w:spacing w:val="-2"/>
                <w:sz w:val="18"/>
              </w:rPr>
              <w:t>67.360,00</w:t>
            </w:r>
          </w:p>
        </w:tc>
        <w:tc>
          <w:tcPr>
            <w:tcW w:w="1357" w:type="dxa"/>
          </w:tcPr>
          <w:p>
            <w:pPr>
              <w:pStyle w:val="TableParagraph"/>
              <w:spacing w:line="201" w:lineRule="exact"/>
              <w:ind w:right="96"/>
              <w:jc w:val="right"/>
              <w:rPr>
                <w:rFonts w:ascii="Arial"/>
                <w:b/>
                <w:sz w:val="18"/>
              </w:rPr>
            </w:pPr>
            <w:r>
              <w:rPr>
                <w:rFonts w:ascii="Arial"/>
                <w:b/>
                <w:spacing w:val="-2"/>
                <w:sz w:val="18"/>
              </w:rPr>
              <w:t>67.360,00</w:t>
            </w:r>
          </w:p>
        </w:tc>
        <w:tc>
          <w:tcPr>
            <w:tcW w:w="1308" w:type="dxa"/>
          </w:tcPr>
          <w:p>
            <w:pPr>
              <w:pStyle w:val="TableParagraph"/>
              <w:spacing w:line="201" w:lineRule="exact"/>
              <w:ind w:right="39"/>
              <w:jc w:val="right"/>
              <w:rPr>
                <w:rFonts w:ascii="Arial"/>
                <w:b/>
                <w:sz w:val="18"/>
              </w:rPr>
            </w:pPr>
            <w:r>
              <w:rPr>
                <w:rFonts w:ascii="Arial"/>
                <w:b/>
                <w:spacing w:val="-2"/>
                <w:sz w:val="18"/>
              </w:rPr>
              <w:t>66.373,04</w:t>
            </w:r>
          </w:p>
        </w:tc>
        <w:tc>
          <w:tcPr>
            <w:tcW w:w="857" w:type="dxa"/>
          </w:tcPr>
          <w:p>
            <w:pPr>
              <w:pStyle w:val="TableParagraph"/>
              <w:spacing w:line="201" w:lineRule="exact"/>
              <w:ind w:left="39"/>
              <w:jc w:val="center"/>
              <w:rPr>
                <w:rFonts w:ascii="Arial"/>
                <w:b/>
                <w:sz w:val="18"/>
              </w:rPr>
            </w:pPr>
            <w:r>
              <w:rPr>
                <w:rFonts w:ascii="Arial"/>
                <w:b/>
                <w:spacing w:val="-2"/>
                <w:sz w:val="18"/>
              </w:rPr>
              <w:t>98,53%</w:t>
            </w:r>
          </w:p>
        </w:tc>
      </w:tr>
      <w:tr>
        <w:trPr>
          <w:trHeight w:val="285" w:hRule="atLeast"/>
        </w:trPr>
        <w:tc>
          <w:tcPr>
            <w:tcW w:w="5805"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89"/>
              <w:jc w:val="right"/>
              <w:rPr>
                <w:rFonts w:ascii="Arial"/>
                <w:b/>
                <w:sz w:val="18"/>
              </w:rPr>
            </w:pPr>
            <w:r>
              <w:rPr>
                <w:rFonts w:ascii="Arial"/>
                <w:b/>
                <w:spacing w:val="-2"/>
                <w:sz w:val="18"/>
              </w:rPr>
              <w:t>1.200,00</w:t>
            </w:r>
          </w:p>
        </w:tc>
        <w:tc>
          <w:tcPr>
            <w:tcW w:w="1357" w:type="dxa"/>
          </w:tcPr>
          <w:p>
            <w:pPr>
              <w:pStyle w:val="TableParagraph"/>
              <w:spacing w:before="36"/>
              <w:ind w:right="96"/>
              <w:jc w:val="right"/>
              <w:rPr>
                <w:rFonts w:ascii="Arial"/>
                <w:b/>
                <w:sz w:val="18"/>
              </w:rPr>
            </w:pPr>
            <w:r>
              <w:rPr>
                <w:rFonts w:ascii="Arial"/>
                <w:b/>
                <w:spacing w:val="-2"/>
                <w:sz w:val="18"/>
              </w:rPr>
              <w:t>1.200,00</w:t>
            </w:r>
          </w:p>
        </w:tc>
        <w:tc>
          <w:tcPr>
            <w:tcW w:w="1308" w:type="dxa"/>
          </w:tcPr>
          <w:p>
            <w:pPr>
              <w:pStyle w:val="TableParagraph"/>
              <w:spacing w:before="36"/>
              <w:ind w:right="39"/>
              <w:jc w:val="right"/>
              <w:rPr>
                <w:rFonts w:ascii="Arial"/>
                <w:b/>
                <w:sz w:val="18"/>
              </w:rPr>
            </w:pPr>
            <w:r>
              <w:rPr>
                <w:rFonts w:ascii="Arial"/>
                <w:b/>
                <w:spacing w:val="-2"/>
                <w:sz w:val="18"/>
              </w:rPr>
              <w:t>1.500,00</w:t>
            </w:r>
          </w:p>
        </w:tc>
        <w:tc>
          <w:tcPr>
            <w:tcW w:w="857" w:type="dxa"/>
          </w:tcPr>
          <w:p>
            <w:pPr>
              <w:pStyle w:val="TableParagraph"/>
              <w:spacing w:before="36"/>
              <w:ind w:left="4" w:right="62"/>
              <w:jc w:val="center"/>
              <w:rPr>
                <w:rFonts w:ascii="Arial"/>
                <w:b/>
                <w:sz w:val="18"/>
              </w:rPr>
            </w:pPr>
            <w:r>
              <w:rPr>
                <w:rFonts w:ascii="Arial"/>
                <w:b/>
                <w:spacing w:val="-2"/>
                <w:sz w:val="18"/>
              </w:rPr>
              <w:t>125,00%</w:t>
            </w:r>
          </w:p>
        </w:tc>
      </w:tr>
      <w:tr>
        <w:trPr>
          <w:trHeight w:val="284" w:hRule="atLeast"/>
        </w:trPr>
        <w:tc>
          <w:tcPr>
            <w:tcW w:w="5805"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89"/>
              <w:jc w:val="right"/>
              <w:rPr>
                <w:rFonts w:ascii="Arial"/>
                <w:b/>
                <w:sz w:val="18"/>
              </w:rPr>
            </w:pPr>
            <w:r>
              <w:rPr>
                <w:rFonts w:ascii="Arial"/>
                <w:b/>
                <w:spacing w:val="-2"/>
                <w:sz w:val="18"/>
              </w:rPr>
              <w:t>3.500,00</w:t>
            </w:r>
          </w:p>
        </w:tc>
        <w:tc>
          <w:tcPr>
            <w:tcW w:w="1357" w:type="dxa"/>
          </w:tcPr>
          <w:p>
            <w:pPr>
              <w:pStyle w:val="TableParagraph"/>
              <w:spacing w:before="36"/>
              <w:ind w:right="96"/>
              <w:jc w:val="right"/>
              <w:rPr>
                <w:rFonts w:ascii="Arial"/>
                <w:b/>
                <w:sz w:val="18"/>
              </w:rPr>
            </w:pPr>
            <w:r>
              <w:rPr>
                <w:rFonts w:ascii="Arial"/>
                <w:b/>
                <w:spacing w:val="-2"/>
                <w:sz w:val="18"/>
              </w:rPr>
              <w:t>3.500,00</w:t>
            </w:r>
          </w:p>
        </w:tc>
        <w:tc>
          <w:tcPr>
            <w:tcW w:w="1308" w:type="dxa"/>
          </w:tcPr>
          <w:p>
            <w:pPr>
              <w:pStyle w:val="TableParagraph"/>
              <w:spacing w:before="36"/>
              <w:ind w:right="39"/>
              <w:jc w:val="right"/>
              <w:rPr>
                <w:rFonts w:ascii="Arial"/>
                <w:b/>
                <w:sz w:val="18"/>
              </w:rPr>
            </w:pPr>
            <w:r>
              <w:rPr>
                <w:rFonts w:ascii="Arial"/>
                <w:b/>
                <w:spacing w:val="-2"/>
                <w:sz w:val="18"/>
              </w:rPr>
              <w:t>3.500,00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327" w:hRule="atLeast"/>
        </w:trPr>
        <w:tc>
          <w:tcPr>
            <w:tcW w:w="5805" w:type="dxa"/>
          </w:tcPr>
          <w:p>
            <w:pPr>
              <w:pStyle w:val="TableParagraph"/>
              <w:spacing w:before="35"/>
              <w:ind w:left="285"/>
              <w:rPr>
                <w:rFonts w:ascii="Arial"/>
                <w:b/>
                <w:sz w:val="20"/>
              </w:rPr>
            </w:pPr>
            <w:r>
              <w:rPr>
                <w:rFonts w:ascii="Arial"/>
                <w:b/>
                <w:color w:val="00009F"/>
                <w:sz w:val="20"/>
              </w:rPr>
              <w:t>1058</w:t>
            </w:r>
            <w:r>
              <w:rPr>
                <w:rFonts w:ascii="Arial"/>
                <w:b/>
                <w:color w:val="00009F"/>
                <w:spacing w:val="-1"/>
                <w:sz w:val="20"/>
              </w:rPr>
              <w:t> </w:t>
            </w:r>
            <w:r>
              <w:rPr>
                <w:rFonts w:ascii="Arial"/>
                <w:b/>
                <w:color w:val="00009F"/>
                <w:sz w:val="20"/>
              </w:rPr>
              <w:t>GALERIJSKA</w:t>
            </w:r>
            <w:r>
              <w:rPr>
                <w:rFonts w:ascii="Arial"/>
                <w:b/>
                <w:color w:val="00009F"/>
                <w:spacing w:val="-1"/>
                <w:sz w:val="20"/>
              </w:rPr>
              <w:t> </w:t>
            </w:r>
            <w:r>
              <w:rPr>
                <w:rFonts w:ascii="Arial"/>
                <w:b/>
                <w:color w:val="00009F"/>
                <w:spacing w:val="-2"/>
                <w:sz w:val="20"/>
              </w:rPr>
              <w:t>DJELATNOST</w:t>
            </w:r>
          </w:p>
        </w:tc>
        <w:tc>
          <w:tcPr>
            <w:tcW w:w="1547" w:type="dxa"/>
          </w:tcPr>
          <w:p>
            <w:pPr>
              <w:pStyle w:val="TableParagraph"/>
              <w:spacing w:before="35"/>
              <w:ind w:right="89"/>
              <w:jc w:val="right"/>
              <w:rPr>
                <w:rFonts w:ascii="Arial"/>
                <w:b/>
                <w:sz w:val="20"/>
              </w:rPr>
            </w:pPr>
            <w:r>
              <w:rPr>
                <w:rFonts w:ascii="Arial"/>
                <w:b/>
                <w:color w:val="00009F"/>
                <w:spacing w:val="-2"/>
                <w:sz w:val="20"/>
              </w:rPr>
              <w:t>72.060,00</w:t>
            </w:r>
          </w:p>
        </w:tc>
        <w:tc>
          <w:tcPr>
            <w:tcW w:w="1357" w:type="dxa"/>
          </w:tcPr>
          <w:p>
            <w:pPr>
              <w:pStyle w:val="TableParagraph"/>
              <w:spacing w:before="35"/>
              <w:ind w:right="96"/>
              <w:jc w:val="right"/>
              <w:rPr>
                <w:rFonts w:ascii="Arial"/>
                <w:b/>
                <w:sz w:val="20"/>
              </w:rPr>
            </w:pPr>
            <w:r>
              <w:rPr>
                <w:rFonts w:ascii="Arial"/>
                <w:b/>
                <w:color w:val="00009F"/>
                <w:spacing w:val="-2"/>
                <w:sz w:val="20"/>
              </w:rPr>
              <w:t>72.060,00</w:t>
            </w:r>
          </w:p>
        </w:tc>
        <w:tc>
          <w:tcPr>
            <w:tcW w:w="1308" w:type="dxa"/>
          </w:tcPr>
          <w:p>
            <w:pPr>
              <w:pStyle w:val="TableParagraph"/>
              <w:spacing w:before="35"/>
              <w:ind w:right="39"/>
              <w:jc w:val="right"/>
              <w:rPr>
                <w:rFonts w:ascii="Arial"/>
                <w:b/>
                <w:sz w:val="20"/>
              </w:rPr>
            </w:pPr>
            <w:r>
              <w:rPr>
                <w:rFonts w:ascii="Arial"/>
                <w:b/>
                <w:color w:val="00009F"/>
                <w:spacing w:val="-2"/>
                <w:sz w:val="20"/>
              </w:rPr>
              <w:t>71.373,04</w:t>
            </w:r>
          </w:p>
        </w:tc>
        <w:tc>
          <w:tcPr>
            <w:tcW w:w="857" w:type="dxa"/>
          </w:tcPr>
          <w:p>
            <w:pPr>
              <w:pStyle w:val="TableParagraph"/>
              <w:spacing w:before="35"/>
              <w:ind w:right="26"/>
              <w:jc w:val="center"/>
              <w:rPr>
                <w:rFonts w:ascii="Arial"/>
                <w:b/>
                <w:sz w:val="20"/>
              </w:rPr>
            </w:pPr>
            <w:r>
              <w:rPr>
                <w:rFonts w:ascii="Arial"/>
                <w:b/>
                <w:color w:val="00009F"/>
                <w:spacing w:val="-2"/>
                <w:sz w:val="20"/>
              </w:rPr>
              <w:t>99,05%</w:t>
            </w:r>
          </w:p>
        </w:tc>
      </w:tr>
      <w:tr>
        <w:trPr>
          <w:trHeight w:val="389" w:hRule="atLeast"/>
        </w:trPr>
        <w:tc>
          <w:tcPr>
            <w:tcW w:w="5805"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7376">
                      <wp:simplePos x="0" y="0"/>
                      <wp:positionH relativeFrom="column">
                        <wp:posOffset>171957</wp:posOffset>
                      </wp:positionH>
                      <wp:positionV relativeFrom="paragraph">
                        <wp:posOffset>-9056</wp:posOffset>
                      </wp:positionV>
                      <wp:extent cx="6743065" cy="26606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6743065" cy="266065"/>
                                <a:chExt cx="6743065" cy="266065"/>
                              </a:xfrm>
                            </wpg:grpSpPr>
                            <wps:wsp>
                              <wps:cNvPr id="111" name="Graphic 111"/>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19104" id="docshapegroup105" coordorigin="271,-14" coordsize="10619,419">
                      <v:rect style="position:absolute;left:285;top:-1;width:10590;height:390" id="docshape106" filled="false" stroked="true" strokeweight="1.42pt" strokecolor="#000000">
                        <v:stroke dashstyle="solid"/>
                      </v:rect>
                      <w10:wrap type="none"/>
                    </v:group>
                  </w:pict>
                </mc:Fallback>
              </mc:AlternateContent>
            </w:r>
            <w:r>
              <w:rPr>
                <w:rFonts w:ascii="Arial"/>
                <w:b/>
                <w:color w:val="00009F"/>
                <w:sz w:val="18"/>
              </w:rPr>
              <w:t>A105801</w:t>
            </w:r>
            <w:r>
              <w:rPr>
                <w:rFonts w:ascii="Arial"/>
                <w:b/>
                <w:color w:val="00009F"/>
                <w:spacing w:val="-1"/>
                <w:sz w:val="18"/>
              </w:rPr>
              <w:t> </w:t>
            </w:r>
            <w:r>
              <w:rPr>
                <w:rFonts w:ascii="Arial"/>
                <w:b/>
                <w:color w:val="00009F"/>
                <w:sz w:val="18"/>
              </w:rPr>
              <w:t>Redovna</w:t>
            </w:r>
            <w:r>
              <w:rPr>
                <w:rFonts w:ascii="Arial"/>
                <w:b/>
                <w:color w:val="00009F"/>
                <w:spacing w:val="-1"/>
                <w:sz w:val="18"/>
              </w:rPr>
              <w:t> </w:t>
            </w:r>
            <w:r>
              <w:rPr>
                <w:rFonts w:ascii="Arial"/>
                <w:b/>
                <w:color w:val="00009F"/>
                <w:spacing w:val="-2"/>
                <w:sz w:val="18"/>
              </w:rPr>
              <w:t>djelatnost</w:t>
            </w:r>
          </w:p>
        </w:tc>
        <w:tc>
          <w:tcPr>
            <w:tcW w:w="1547" w:type="dxa"/>
          </w:tcPr>
          <w:p>
            <w:pPr>
              <w:pStyle w:val="TableParagraph"/>
              <w:spacing w:before="54"/>
              <w:ind w:right="89"/>
              <w:jc w:val="right"/>
              <w:rPr>
                <w:rFonts w:ascii="Arial"/>
                <w:b/>
                <w:sz w:val="18"/>
              </w:rPr>
            </w:pPr>
            <w:r>
              <w:rPr>
                <w:rFonts w:ascii="Arial"/>
                <w:b/>
                <w:color w:val="00009F"/>
                <w:spacing w:val="-2"/>
                <w:sz w:val="18"/>
              </w:rPr>
              <w:t>64.070,00</w:t>
            </w:r>
          </w:p>
        </w:tc>
        <w:tc>
          <w:tcPr>
            <w:tcW w:w="1357" w:type="dxa"/>
          </w:tcPr>
          <w:p>
            <w:pPr>
              <w:pStyle w:val="TableParagraph"/>
              <w:spacing w:before="54"/>
              <w:ind w:right="96"/>
              <w:jc w:val="right"/>
              <w:rPr>
                <w:rFonts w:ascii="Arial"/>
                <w:b/>
                <w:sz w:val="18"/>
              </w:rPr>
            </w:pPr>
            <w:r>
              <w:rPr>
                <w:rFonts w:ascii="Arial"/>
                <w:b/>
                <w:color w:val="00009F"/>
                <w:spacing w:val="-2"/>
                <w:sz w:val="18"/>
              </w:rPr>
              <w:t>64.070,00</w:t>
            </w:r>
          </w:p>
        </w:tc>
        <w:tc>
          <w:tcPr>
            <w:tcW w:w="1308" w:type="dxa"/>
          </w:tcPr>
          <w:p>
            <w:pPr>
              <w:pStyle w:val="TableParagraph"/>
              <w:spacing w:before="54"/>
              <w:ind w:right="39"/>
              <w:jc w:val="right"/>
              <w:rPr>
                <w:rFonts w:ascii="Arial"/>
                <w:b/>
                <w:sz w:val="18"/>
              </w:rPr>
            </w:pPr>
            <w:r>
              <w:rPr>
                <w:rFonts w:ascii="Arial"/>
                <w:b/>
                <w:color w:val="00009F"/>
                <w:spacing w:val="-2"/>
                <w:sz w:val="18"/>
              </w:rPr>
              <w:t>63.091,83</w:t>
            </w:r>
          </w:p>
        </w:tc>
        <w:tc>
          <w:tcPr>
            <w:tcW w:w="857" w:type="dxa"/>
          </w:tcPr>
          <w:p>
            <w:pPr>
              <w:pStyle w:val="TableParagraph"/>
              <w:spacing w:before="54"/>
              <w:ind w:left="39"/>
              <w:jc w:val="center"/>
              <w:rPr>
                <w:rFonts w:ascii="Arial"/>
                <w:b/>
                <w:sz w:val="18"/>
              </w:rPr>
            </w:pPr>
            <w:r>
              <w:rPr>
                <w:rFonts w:ascii="Arial"/>
                <w:b/>
                <w:color w:val="00009F"/>
                <w:spacing w:val="-2"/>
                <w:sz w:val="18"/>
              </w:rPr>
              <w:t>98,47%</w:t>
            </w:r>
          </w:p>
        </w:tc>
      </w:tr>
      <w:tr>
        <w:trPr>
          <w:trHeight w:val="243" w:hRule="atLeast"/>
        </w:trPr>
        <w:tc>
          <w:tcPr>
            <w:tcW w:w="5805"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201" w:lineRule="exact"/>
              <w:ind w:right="89"/>
              <w:jc w:val="right"/>
              <w:rPr>
                <w:rFonts w:ascii="Arial"/>
                <w:b/>
                <w:sz w:val="18"/>
              </w:rPr>
            </w:pPr>
            <w:r>
              <w:rPr>
                <w:rFonts w:ascii="Arial"/>
                <w:b/>
                <w:spacing w:val="-2"/>
                <w:sz w:val="18"/>
              </w:rPr>
              <w:t>64.070,00</w:t>
            </w:r>
          </w:p>
        </w:tc>
        <w:tc>
          <w:tcPr>
            <w:tcW w:w="1357" w:type="dxa"/>
          </w:tcPr>
          <w:p>
            <w:pPr>
              <w:pStyle w:val="TableParagraph"/>
              <w:spacing w:line="201" w:lineRule="exact"/>
              <w:ind w:right="96"/>
              <w:jc w:val="right"/>
              <w:rPr>
                <w:rFonts w:ascii="Arial"/>
                <w:b/>
                <w:sz w:val="18"/>
              </w:rPr>
            </w:pPr>
            <w:r>
              <w:rPr>
                <w:rFonts w:ascii="Arial"/>
                <w:b/>
                <w:spacing w:val="-2"/>
                <w:sz w:val="18"/>
              </w:rPr>
              <w:t>64.070,00</w:t>
            </w:r>
          </w:p>
        </w:tc>
        <w:tc>
          <w:tcPr>
            <w:tcW w:w="1308" w:type="dxa"/>
          </w:tcPr>
          <w:p>
            <w:pPr>
              <w:pStyle w:val="TableParagraph"/>
              <w:spacing w:line="201" w:lineRule="exact"/>
              <w:ind w:right="39"/>
              <w:jc w:val="right"/>
              <w:rPr>
                <w:rFonts w:ascii="Arial"/>
                <w:b/>
                <w:sz w:val="18"/>
              </w:rPr>
            </w:pPr>
            <w:r>
              <w:rPr>
                <w:rFonts w:ascii="Arial"/>
                <w:b/>
                <w:spacing w:val="-2"/>
                <w:sz w:val="18"/>
              </w:rPr>
              <w:t>63.091,83</w:t>
            </w:r>
          </w:p>
        </w:tc>
        <w:tc>
          <w:tcPr>
            <w:tcW w:w="857" w:type="dxa"/>
          </w:tcPr>
          <w:p>
            <w:pPr>
              <w:pStyle w:val="TableParagraph"/>
              <w:spacing w:line="201" w:lineRule="exact"/>
              <w:ind w:left="39"/>
              <w:jc w:val="center"/>
              <w:rPr>
                <w:rFonts w:ascii="Arial"/>
                <w:b/>
                <w:sz w:val="18"/>
              </w:rPr>
            </w:pPr>
            <w:r>
              <w:rPr>
                <w:rFonts w:ascii="Arial"/>
                <w:b/>
                <w:spacing w:val="-2"/>
                <w:sz w:val="18"/>
              </w:rPr>
              <w:t>98,47%</w:t>
            </w:r>
          </w:p>
        </w:tc>
      </w:tr>
      <w:tr>
        <w:trPr>
          <w:trHeight w:val="285" w:hRule="atLeast"/>
        </w:trPr>
        <w:tc>
          <w:tcPr>
            <w:tcW w:w="5805"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89"/>
              <w:jc w:val="right"/>
              <w:rPr>
                <w:rFonts w:ascii="Arial"/>
                <w:b/>
                <w:sz w:val="18"/>
              </w:rPr>
            </w:pPr>
            <w:r>
              <w:rPr>
                <w:rFonts w:ascii="Arial"/>
                <w:b/>
                <w:spacing w:val="-2"/>
                <w:sz w:val="18"/>
              </w:rPr>
              <w:t>49.120,00</w:t>
            </w:r>
          </w:p>
        </w:tc>
        <w:tc>
          <w:tcPr>
            <w:tcW w:w="1357" w:type="dxa"/>
          </w:tcPr>
          <w:p>
            <w:pPr>
              <w:pStyle w:val="TableParagraph"/>
              <w:spacing w:before="36"/>
              <w:ind w:right="96"/>
              <w:jc w:val="right"/>
              <w:rPr>
                <w:rFonts w:ascii="Arial"/>
                <w:b/>
                <w:sz w:val="18"/>
              </w:rPr>
            </w:pPr>
            <w:r>
              <w:rPr>
                <w:rFonts w:ascii="Arial"/>
                <w:b/>
                <w:spacing w:val="-2"/>
                <w:sz w:val="18"/>
              </w:rPr>
              <w:t>49.120,00</w:t>
            </w:r>
          </w:p>
        </w:tc>
        <w:tc>
          <w:tcPr>
            <w:tcW w:w="1308" w:type="dxa"/>
          </w:tcPr>
          <w:p>
            <w:pPr>
              <w:pStyle w:val="TableParagraph"/>
              <w:spacing w:before="36"/>
              <w:ind w:right="39"/>
              <w:jc w:val="right"/>
              <w:rPr>
                <w:rFonts w:ascii="Arial"/>
                <w:b/>
                <w:sz w:val="18"/>
              </w:rPr>
            </w:pPr>
            <w:r>
              <w:rPr>
                <w:rFonts w:ascii="Arial"/>
                <w:b/>
                <w:spacing w:val="-2"/>
                <w:sz w:val="18"/>
              </w:rPr>
              <w:t>49.109,45</w:t>
            </w:r>
          </w:p>
        </w:tc>
        <w:tc>
          <w:tcPr>
            <w:tcW w:w="857" w:type="dxa"/>
          </w:tcPr>
          <w:p>
            <w:pPr>
              <w:pStyle w:val="TableParagraph"/>
              <w:spacing w:before="36"/>
              <w:ind w:left="39"/>
              <w:jc w:val="center"/>
              <w:rPr>
                <w:rFonts w:ascii="Arial"/>
                <w:b/>
                <w:sz w:val="18"/>
              </w:rPr>
            </w:pPr>
            <w:r>
              <w:rPr>
                <w:rFonts w:ascii="Arial"/>
                <w:b/>
                <w:spacing w:val="-2"/>
                <w:sz w:val="18"/>
              </w:rPr>
              <w:t>99,98%</w:t>
            </w:r>
          </w:p>
        </w:tc>
      </w:tr>
      <w:tr>
        <w:trPr>
          <w:trHeight w:val="285" w:hRule="atLeast"/>
        </w:trPr>
        <w:tc>
          <w:tcPr>
            <w:tcW w:w="5805"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40.265,61</w:t>
            </w:r>
          </w:p>
        </w:tc>
        <w:tc>
          <w:tcPr>
            <w:tcW w:w="857" w:type="dxa"/>
          </w:tcPr>
          <w:p>
            <w:pPr>
              <w:pStyle w:val="TableParagraph"/>
              <w:rPr>
                <w:sz w:val="18"/>
              </w:rPr>
            </w:pPr>
          </w:p>
        </w:tc>
      </w:tr>
      <w:tr>
        <w:trPr>
          <w:trHeight w:val="277" w:hRule="atLeast"/>
        </w:trPr>
        <w:tc>
          <w:tcPr>
            <w:tcW w:w="5805"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2.200,00</w:t>
            </w:r>
          </w:p>
        </w:tc>
        <w:tc>
          <w:tcPr>
            <w:tcW w:w="857" w:type="dxa"/>
          </w:tcPr>
          <w:p>
            <w:pPr>
              <w:pStyle w:val="TableParagraph"/>
              <w:rPr>
                <w:sz w:val="18"/>
              </w:rPr>
            </w:pPr>
          </w:p>
        </w:tc>
      </w:tr>
      <w:tr>
        <w:trPr>
          <w:trHeight w:val="277" w:hRule="atLeast"/>
        </w:trPr>
        <w:tc>
          <w:tcPr>
            <w:tcW w:w="5805" w:type="dxa"/>
          </w:tcPr>
          <w:p>
            <w:pPr>
              <w:pStyle w:val="TableParagraph"/>
              <w:spacing w:before="28"/>
              <w:ind w:left="197" w:right="328"/>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9"/>
              <w:jc w:val="right"/>
              <w:rPr>
                <w:rFonts w:ascii="Arial"/>
                <w:i/>
                <w:sz w:val="18"/>
              </w:rPr>
            </w:pPr>
            <w:r>
              <w:rPr>
                <w:rFonts w:ascii="Arial"/>
                <w:i/>
                <w:spacing w:val="-2"/>
                <w:sz w:val="18"/>
              </w:rPr>
              <w:t>6.643,84</w:t>
            </w:r>
          </w:p>
        </w:tc>
        <w:tc>
          <w:tcPr>
            <w:tcW w:w="857" w:type="dxa"/>
          </w:tcPr>
          <w:p>
            <w:pPr>
              <w:pStyle w:val="TableParagraph"/>
              <w:rPr>
                <w:sz w:val="18"/>
              </w:rPr>
            </w:pPr>
          </w:p>
        </w:tc>
      </w:tr>
      <w:tr>
        <w:trPr>
          <w:trHeight w:val="285" w:hRule="atLeast"/>
        </w:trPr>
        <w:tc>
          <w:tcPr>
            <w:tcW w:w="5805"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89"/>
              <w:jc w:val="right"/>
              <w:rPr>
                <w:rFonts w:ascii="Arial"/>
                <w:b/>
                <w:sz w:val="18"/>
              </w:rPr>
            </w:pPr>
            <w:r>
              <w:rPr>
                <w:rFonts w:ascii="Arial"/>
                <w:b/>
                <w:spacing w:val="-2"/>
                <w:sz w:val="18"/>
              </w:rPr>
              <w:t>14.950,00</w:t>
            </w:r>
          </w:p>
        </w:tc>
        <w:tc>
          <w:tcPr>
            <w:tcW w:w="1357" w:type="dxa"/>
          </w:tcPr>
          <w:p>
            <w:pPr>
              <w:pStyle w:val="TableParagraph"/>
              <w:spacing w:before="36"/>
              <w:ind w:right="96"/>
              <w:jc w:val="right"/>
              <w:rPr>
                <w:rFonts w:ascii="Arial"/>
                <w:b/>
                <w:sz w:val="18"/>
              </w:rPr>
            </w:pPr>
            <w:r>
              <w:rPr>
                <w:rFonts w:ascii="Arial"/>
                <w:b/>
                <w:spacing w:val="-2"/>
                <w:sz w:val="18"/>
              </w:rPr>
              <w:t>14.950,00</w:t>
            </w:r>
          </w:p>
        </w:tc>
        <w:tc>
          <w:tcPr>
            <w:tcW w:w="1308" w:type="dxa"/>
          </w:tcPr>
          <w:p>
            <w:pPr>
              <w:pStyle w:val="TableParagraph"/>
              <w:spacing w:before="36"/>
              <w:ind w:right="39"/>
              <w:jc w:val="right"/>
              <w:rPr>
                <w:rFonts w:ascii="Arial"/>
                <w:b/>
                <w:sz w:val="18"/>
              </w:rPr>
            </w:pPr>
            <w:r>
              <w:rPr>
                <w:rFonts w:ascii="Arial"/>
                <w:b/>
                <w:spacing w:val="-2"/>
                <w:sz w:val="18"/>
              </w:rPr>
              <w:t>13.982,38</w:t>
            </w:r>
          </w:p>
        </w:tc>
        <w:tc>
          <w:tcPr>
            <w:tcW w:w="857" w:type="dxa"/>
          </w:tcPr>
          <w:p>
            <w:pPr>
              <w:pStyle w:val="TableParagraph"/>
              <w:spacing w:before="36"/>
              <w:ind w:left="39"/>
              <w:jc w:val="center"/>
              <w:rPr>
                <w:rFonts w:ascii="Arial"/>
                <w:b/>
                <w:sz w:val="18"/>
              </w:rPr>
            </w:pPr>
            <w:r>
              <w:rPr>
                <w:rFonts w:ascii="Arial"/>
                <w:b/>
                <w:spacing w:val="-2"/>
                <w:sz w:val="18"/>
              </w:rPr>
              <w:t>93,53%</w:t>
            </w:r>
          </w:p>
        </w:tc>
      </w:tr>
      <w:tr>
        <w:trPr>
          <w:trHeight w:val="285" w:hRule="atLeast"/>
        </w:trPr>
        <w:tc>
          <w:tcPr>
            <w:tcW w:w="5805" w:type="dxa"/>
          </w:tcPr>
          <w:p>
            <w:pPr>
              <w:pStyle w:val="TableParagraph"/>
              <w:spacing w:before="36"/>
              <w:ind w:left="795"/>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1.320,00</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4"/>
                <w:sz w:val="18"/>
              </w:rPr>
              <w:t>8,00</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823,97</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3.991,09</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1.432,50</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181,16</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358,32</w:t>
            </w:r>
          </w:p>
        </w:tc>
        <w:tc>
          <w:tcPr>
            <w:tcW w:w="857" w:type="dxa"/>
          </w:tcPr>
          <w:p>
            <w:pPr>
              <w:pStyle w:val="TableParagraph"/>
              <w:rPr>
                <w:sz w:val="18"/>
              </w:rPr>
            </w:pPr>
          </w:p>
        </w:tc>
      </w:tr>
      <w:tr>
        <w:trPr>
          <w:trHeight w:val="277" w:hRule="atLeast"/>
        </w:trPr>
        <w:tc>
          <w:tcPr>
            <w:tcW w:w="5805"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5.334,57</w:t>
            </w:r>
          </w:p>
        </w:tc>
        <w:tc>
          <w:tcPr>
            <w:tcW w:w="857" w:type="dxa"/>
          </w:tcPr>
          <w:p>
            <w:pPr>
              <w:pStyle w:val="TableParagraph"/>
              <w:rPr>
                <w:sz w:val="18"/>
              </w:rPr>
            </w:pPr>
          </w:p>
        </w:tc>
      </w:tr>
      <w:tr>
        <w:trPr>
          <w:trHeight w:val="277" w:hRule="atLeast"/>
        </w:trPr>
        <w:tc>
          <w:tcPr>
            <w:tcW w:w="5805" w:type="dxa"/>
          </w:tcPr>
          <w:p>
            <w:pPr>
              <w:pStyle w:val="TableParagraph"/>
              <w:spacing w:before="28"/>
              <w:ind w:left="79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9"/>
              <w:jc w:val="right"/>
              <w:rPr>
                <w:rFonts w:ascii="Arial"/>
                <w:i/>
                <w:sz w:val="18"/>
              </w:rPr>
            </w:pPr>
            <w:r>
              <w:rPr>
                <w:rFonts w:ascii="Arial"/>
                <w:i/>
                <w:spacing w:val="-2"/>
                <w:sz w:val="18"/>
              </w:rPr>
              <w:t>115,95</w:t>
            </w:r>
          </w:p>
        </w:tc>
        <w:tc>
          <w:tcPr>
            <w:tcW w:w="857" w:type="dxa"/>
          </w:tcPr>
          <w:p>
            <w:pPr>
              <w:pStyle w:val="TableParagraph"/>
              <w:rPr>
                <w:sz w:val="18"/>
              </w:rPr>
            </w:pPr>
          </w:p>
        </w:tc>
      </w:tr>
      <w:tr>
        <w:trPr>
          <w:trHeight w:val="327" w:hRule="atLeast"/>
        </w:trPr>
        <w:tc>
          <w:tcPr>
            <w:tcW w:w="5805" w:type="dxa"/>
          </w:tcPr>
          <w:p>
            <w:pPr>
              <w:pStyle w:val="TableParagraph"/>
              <w:spacing w:before="36"/>
              <w:ind w:left="79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416,82</w:t>
            </w:r>
          </w:p>
        </w:tc>
        <w:tc>
          <w:tcPr>
            <w:tcW w:w="857" w:type="dxa"/>
          </w:tcPr>
          <w:p>
            <w:pPr>
              <w:pStyle w:val="TableParagraph"/>
              <w:rPr>
                <w:sz w:val="18"/>
              </w:rPr>
            </w:pPr>
          </w:p>
        </w:tc>
      </w:tr>
      <w:tr>
        <w:trPr>
          <w:trHeight w:val="389" w:hRule="atLeast"/>
        </w:trPr>
        <w:tc>
          <w:tcPr>
            <w:tcW w:w="5805"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6997888">
                      <wp:simplePos x="0" y="0"/>
                      <wp:positionH relativeFrom="column">
                        <wp:posOffset>171957</wp:posOffset>
                      </wp:positionH>
                      <wp:positionV relativeFrom="paragraph">
                        <wp:posOffset>-9056</wp:posOffset>
                      </wp:positionV>
                      <wp:extent cx="6743065" cy="26606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6743065" cy="266065"/>
                                <a:chExt cx="6743065" cy="266065"/>
                              </a:xfrm>
                            </wpg:grpSpPr>
                            <wps:wsp>
                              <wps:cNvPr id="113" name="Graphic 113"/>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18592" id="docshapegroup107" coordorigin="271,-14" coordsize="10619,419">
                      <v:rect style="position:absolute;left:285;top:-1;width:10590;height:390" id="docshape108" filled="false" stroked="true" strokeweight="1.42pt" strokecolor="#000000">
                        <v:stroke dashstyle="solid"/>
                      </v:rect>
                      <w10:wrap type="none"/>
                    </v:group>
                  </w:pict>
                </mc:Fallback>
              </mc:AlternateContent>
            </w:r>
            <w:r>
              <w:rPr>
                <w:rFonts w:ascii="Arial" w:hAnsi="Arial"/>
                <w:b/>
                <w:color w:val="00009F"/>
                <w:sz w:val="18"/>
              </w:rPr>
              <w:t>A105802</w:t>
            </w:r>
            <w:r>
              <w:rPr>
                <w:rFonts w:ascii="Arial" w:hAnsi="Arial"/>
                <w:b/>
                <w:color w:val="00009F"/>
                <w:spacing w:val="-4"/>
                <w:sz w:val="18"/>
              </w:rPr>
              <w:t> </w:t>
            </w:r>
            <w:r>
              <w:rPr>
                <w:rFonts w:ascii="Arial" w:hAnsi="Arial"/>
                <w:b/>
                <w:color w:val="00009F"/>
                <w:sz w:val="18"/>
              </w:rPr>
              <w:t>Izlagačka</w:t>
            </w:r>
            <w:r>
              <w:rPr>
                <w:rFonts w:ascii="Arial" w:hAnsi="Arial"/>
                <w:b/>
                <w:color w:val="00009F"/>
                <w:spacing w:val="-1"/>
                <w:sz w:val="18"/>
              </w:rPr>
              <w:t> </w:t>
            </w:r>
            <w:r>
              <w:rPr>
                <w:rFonts w:ascii="Arial" w:hAnsi="Arial"/>
                <w:b/>
                <w:color w:val="00009F"/>
                <w:spacing w:val="-2"/>
                <w:sz w:val="18"/>
              </w:rPr>
              <w:t>djelatnost</w:t>
            </w:r>
          </w:p>
        </w:tc>
        <w:tc>
          <w:tcPr>
            <w:tcW w:w="1547" w:type="dxa"/>
          </w:tcPr>
          <w:p>
            <w:pPr>
              <w:pStyle w:val="TableParagraph"/>
              <w:spacing w:before="54"/>
              <w:ind w:right="89"/>
              <w:jc w:val="right"/>
              <w:rPr>
                <w:rFonts w:ascii="Arial"/>
                <w:b/>
                <w:sz w:val="18"/>
              </w:rPr>
            </w:pPr>
            <w:r>
              <w:rPr>
                <w:rFonts w:ascii="Arial"/>
                <w:b/>
                <w:color w:val="00009F"/>
                <w:spacing w:val="-2"/>
                <w:sz w:val="18"/>
              </w:rPr>
              <w:t>7.990,00</w:t>
            </w:r>
          </w:p>
        </w:tc>
        <w:tc>
          <w:tcPr>
            <w:tcW w:w="1357" w:type="dxa"/>
          </w:tcPr>
          <w:p>
            <w:pPr>
              <w:pStyle w:val="TableParagraph"/>
              <w:spacing w:before="54"/>
              <w:ind w:right="96"/>
              <w:jc w:val="right"/>
              <w:rPr>
                <w:rFonts w:ascii="Arial"/>
                <w:b/>
                <w:sz w:val="18"/>
              </w:rPr>
            </w:pPr>
            <w:r>
              <w:rPr>
                <w:rFonts w:ascii="Arial"/>
                <w:b/>
                <w:color w:val="00009F"/>
                <w:spacing w:val="-2"/>
                <w:sz w:val="18"/>
              </w:rPr>
              <w:t>7.990,00</w:t>
            </w:r>
          </w:p>
        </w:tc>
        <w:tc>
          <w:tcPr>
            <w:tcW w:w="1308" w:type="dxa"/>
          </w:tcPr>
          <w:p>
            <w:pPr>
              <w:pStyle w:val="TableParagraph"/>
              <w:spacing w:before="54"/>
              <w:ind w:right="39"/>
              <w:jc w:val="right"/>
              <w:rPr>
                <w:rFonts w:ascii="Arial"/>
                <w:b/>
                <w:sz w:val="18"/>
              </w:rPr>
            </w:pPr>
            <w:r>
              <w:rPr>
                <w:rFonts w:ascii="Arial"/>
                <w:b/>
                <w:color w:val="00009F"/>
                <w:spacing w:val="-2"/>
                <w:sz w:val="18"/>
              </w:rPr>
              <w:t>8.281,21</w:t>
            </w:r>
          </w:p>
        </w:tc>
        <w:tc>
          <w:tcPr>
            <w:tcW w:w="857" w:type="dxa"/>
          </w:tcPr>
          <w:p>
            <w:pPr>
              <w:pStyle w:val="TableParagraph"/>
              <w:spacing w:before="54"/>
              <w:ind w:left="4" w:right="62"/>
              <w:jc w:val="center"/>
              <w:rPr>
                <w:rFonts w:ascii="Arial"/>
                <w:b/>
                <w:sz w:val="18"/>
              </w:rPr>
            </w:pPr>
            <w:r>
              <w:rPr>
                <w:rFonts w:ascii="Arial"/>
                <w:b/>
                <w:color w:val="00009F"/>
                <w:spacing w:val="-2"/>
                <w:sz w:val="18"/>
              </w:rPr>
              <w:t>103,64%</w:t>
            </w:r>
          </w:p>
        </w:tc>
      </w:tr>
      <w:tr>
        <w:trPr>
          <w:trHeight w:val="243" w:hRule="atLeast"/>
        </w:trPr>
        <w:tc>
          <w:tcPr>
            <w:tcW w:w="5805"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201" w:lineRule="exact"/>
              <w:ind w:right="89"/>
              <w:jc w:val="right"/>
              <w:rPr>
                <w:rFonts w:ascii="Arial"/>
                <w:b/>
                <w:sz w:val="18"/>
              </w:rPr>
            </w:pPr>
            <w:r>
              <w:rPr>
                <w:rFonts w:ascii="Arial"/>
                <w:b/>
                <w:spacing w:val="-2"/>
                <w:sz w:val="18"/>
              </w:rPr>
              <w:t>3.290,00</w:t>
            </w:r>
          </w:p>
        </w:tc>
        <w:tc>
          <w:tcPr>
            <w:tcW w:w="1357" w:type="dxa"/>
          </w:tcPr>
          <w:p>
            <w:pPr>
              <w:pStyle w:val="TableParagraph"/>
              <w:spacing w:line="201" w:lineRule="exact"/>
              <w:ind w:right="96"/>
              <w:jc w:val="right"/>
              <w:rPr>
                <w:rFonts w:ascii="Arial"/>
                <w:b/>
                <w:sz w:val="18"/>
              </w:rPr>
            </w:pPr>
            <w:r>
              <w:rPr>
                <w:rFonts w:ascii="Arial"/>
                <w:b/>
                <w:spacing w:val="-2"/>
                <w:sz w:val="18"/>
              </w:rPr>
              <w:t>3.290,00</w:t>
            </w:r>
          </w:p>
        </w:tc>
        <w:tc>
          <w:tcPr>
            <w:tcW w:w="1308" w:type="dxa"/>
          </w:tcPr>
          <w:p>
            <w:pPr>
              <w:pStyle w:val="TableParagraph"/>
              <w:spacing w:line="201" w:lineRule="exact"/>
              <w:ind w:right="39"/>
              <w:jc w:val="right"/>
              <w:rPr>
                <w:rFonts w:ascii="Arial"/>
                <w:b/>
                <w:sz w:val="18"/>
              </w:rPr>
            </w:pPr>
            <w:r>
              <w:rPr>
                <w:rFonts w:ascii="Arial"/>
                <w:b/>
                <w:spacing w:val="-2"/>
                <w:sz w:val="18"/>
              </w:rPr>
              <w:t>3.281,21</w:t>
            </w:r>
          </w:p>
        </w:tc>
        <w:tc>
          <w:tcPr>
            <w:tcW w:w="857" w:type="dxa"/>
          </w:tcPr>
          <w:p>
            <w:pPr>
              <w:pStyle w:val="TableParagraph"/>
              <w:spacing w:line="201" w:lineRule="exact"/>
              <w:ind w:left="39"/>
              <w:jc w:val="center"/>
              <w:rPr>
                <w:rFonts w:ascii="Arial"/>
                <w:b/>
                <w:sz w:val="18"/>
              </w:rPr>
            </w:pPr>
            <w:r>
              <w:rPr>
                <w:rFonts w:ascii="Arial"/>
                <w:b/>
                <w:spacing w:val="-2"/>
                <w:sz w:val="18"/>
              </w:rPr>
              <w:t>99,73%</w:t>
            </w:r>
          </w:p>
        </w:tc>
      </w:tr>
      <w:tr>
        <w:trPr>
          <w:trHeight w:val="285" w:hRule="atLeast"/>
        </w:trPr>
        <w:tc>
          <w:tcPr>
            <w:tcW w:w="5805"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89"/>
              <w:jc w:val="right"/>
              <w:rPr>
                <w:rFonts w:ascii="Arial"/>
                <w:b/>
                <w:sz w:val="18"/>
              </w:rPr>
            </w:pPr>
            <w:r>
              <w:rPr>
                <w:rFonts w:ascii="Arial"/>
                <w:b/>
                <w:spacing w:val="-2"/>
                <w:sz w:val="18"/>
              </w:rPr>
              <w:t>3.290,00</w:t>
            </w:r>
          </w:p>
        </w:tc>
        <w:tc>
          <w:tcPr>
            <w:tcW w:w="1357" w:type="dxa"/>
          </w:tcPr>
          <w:p>
            <w:pPr>
              <w:pStyle w:val="TableParagraph"/>
              <w:spacing w:before="36"/>
              <w:ind w:right="96"/>
              <w:jc w:val="right"/>
              <w:rPr>
                <w:rFonts w:ascii="Arial"/>
                <w:b/>
                <w:sz w:val="18"/>
              </w:rPr>
            </w:pPr>
            <w:r>
              <w:rPr>
                <w:rFonts w:ascii="Arial"/>
                <w:b/>
                <w:spacing w:val="-2"/>
                <w:sz w:val="18"/>
              </w:rPr>
              <w:t>3.290,00</w:t>
            </w:r>
          </w:p>
        </w:tc>
        <w:tc>
          <w:tcPr>
            <w:tcW w:w="1308" w:type="dxa"/>
          </w:tcPr>
          <w:p>
            <w:pPr>
              <w:pStyle w:val="TableParagraph"/>
              <w:spacing w:before="36"/>
              <w:ind w:right="39"/>
              <w:jc w:val="right"/>
              <w:rPr>
                <w:rFonts w:ascii="Arial"/>
                <w:b/>
                <w:sz w:val="18"/>
              </w:rPr>
            </w:pPr>
            <w:r>
              <w:rPr>
                <w:rFonts w:ascii="Arial"/>
                <w:b/>
                <w:spacing w:val="-2"/>
                <w:sz w:val="18"/>
              </w:rPr>
              <w:t>3.281,21</w:t>
            </w:r>
          </w:p>
        </w:tc>
        <w:tc>
          <w:tcPr>
            <w:tcW w:w="857" w:type="dxa"/>
          </w:tcPr>
          <w:p>
            <w:pPr>
              <w:pStyle w:val="TableParagraph"/>
              <w:spacing w:before="36"/>
              <w:ind w:left="39"/>
              <w:jc w:val="center"/>
              <w:rPr>
                <w:rFonts w:ascii="Arial"/>
                <w:b/>
                <w:sz w:val="18"/>
              </w:rPr>
            </w:pPr>
            <w:r>
              <w:rPr>
                <w:rFonts w:ascii="Arial"/>
                <w:b/>
                <w:spacing w:val="-2"/>
                <w:sz w:val="18"/>
              </w:rPr>
              <w:t>99,73%</w:t>
            </w:r>
          </w:p>
        </w:tc>
      </w:tr>
      <w:tr>
        <w:trPr>
          <w:trHeight w:val="285" w:hRule="atLeast"/>
        </w:trPr>
        <w:tc>
          <w:tcPr>
            <w:tcW w:w="5805"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2.091,33</w:t>
            </w:r>
          </w:p>
        </w:tc>
        <w:tc>
          <w:tcPr>
            <w:tcW w:w="857" w:type="dxa"/>
          </w:tcPr>
          <w:p>
            <w:pPr>
              <w:pStyle w:val="TableParagraph"/>
              <w:rPr>
                <w:sz w:val="18"/>
              </w:rPr>
            </w:pPr>
          </w:p>
        </w:tc>
      </w:tr>
      <w:tr>
        <w:trPr>
          <w:trHeight w:val="285" w:hRule="atLeast"/>
        </w:trPr>
        <w:tc>
          <w:tcPr>
            <w:tcW w:w="5805" w:type="dxa"/>
          </w:tcPr>
          <w:p>
            <w:pPr>
              <w:pStyle w:val="TableParagraph"/>
              <w:spacing w:before="36"/>
              <w:ind w:left="328" w:right="131"/>
              <w:jc w:val="center"/>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165,00</w:t>
            </w:r>
          </w:p>
        </w:tc>
        <w:tc>
          <w:tcPr>
            <w:tcW w:w="857" w:type="dxa"/>
          </w:tcPr>
          <w:p>
            <w:pPr>
              <w:pStyle w:val="TableParagraph"/>
              <w:rPr>
                <w:sz w:val="18"/>
              </w:rPr>
            </w:pPr>
          </w:p>
        </w:tc>
      </w:tr>
      <w:tr>
        <w:trPr>
          <w:trHeight w:val="285" w:hRule="atLeast"/>
        </w:trPr>
        <w:tc>
          <w:tcPr>
            <w:tcW w:w="5805"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1.024,88</w:t>
            </w:r>
          </w:p>
        </w:tc>
        <w:tc>
          <w:tcPr>
            <w:tcW w:w="857" w:type="dxa"/>
          </w:tcPr>
          <w:p>
            <w:pPr>
              <w:pStyle w:val="TableParagraph"/>
              <w:rPr>
                <w:sz w:val="18"/>
              </w:rPr>
            </w:pPr>
          </w:p>
        </w:tc>
      </w:tr>
      <w:tr>
        <w:trPr>
          <w:trHeight w:val="285" w:hRule="atLeast"/>
        </w:trPr>
        <w:tc>
          <w:tcPr>
            <w:tcW w:w="5805"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89"/>
              <w:jc w:val="right"/>
              <w:rPr>
                <w:rFonts w:ascii="Arial"/>
                <w:b/>
                <w:sz w:val="18"/>
              </w:rPr>
            </w:pPr>
            <w:r>
              <w:rPr>
                <w:rFonts w:ascii="Arial"/>
                <w:b/>
                <w:spacing w:val="-2"/>
                <w:sz w:val="18"/>
              </w:rPr>
              <w:t>1.200,00</w:t>
            </w:r>
          </w:p>
        </w:tc>
        <w:tc>
          <w:tcPr>
            <w:tcW w:w="1357" w:type="dxa"/>
          </w:tcPr>
          <w:p>
            <w:pPr>
              <w:pStyle w:val="TableParagraph"/>
              <w:spacing w:before="36"/>
              <w:ind w:right="96"/>
              <w:jc w:val="right"/>
              <w:rPr>
                <w:rFonts w:ascii="Arial"/>
                <w:b/>
                <w:sz w:val="18"/>
              </w:rPr>
            </w:pPr>
            <w:r>
              <w:rPr>
                <w:rFonts w:ascii="Arial"/>
                <w:b/>
                <w:spacing w:val="-2"/>
                <w:sz w:val="18"/>
              </w:rPr>
              <w:t>1.200,00</w:t>
            </w:r>
          </w:p>
        </w:tc>
        <w:tc>
          <w:tcPr>
            <w:tcW w:w="1308" w:type="dxa"/>
          </w:tcPr>
          <w:p>
            <w:pPr>
              <w:pStyle w:val="TableParagraph"/>
              <w:spacing w:before="36"/>
              <w:ind w:right="39"/>
              <w:jc w:val="right"/>
              <w:rPr>
                <w:rFonts w:ascii="Arial"/>
                <w:b/>
                <w:sz w:val="18"/>
              </w:rPr>
            </w:pPr>
            <w:r>
              <w:rPr>
                <w:rFonts w:ascii="Arial"/>
                <w:b/>
                <w:spacing w:val="-2"/>
                <w:sz w:val="18"/>
              </w:rPr>
              <w:t>1.500,00</w:t>
            </w:r>
          </w:p>
        </w:tc>
        <w:tc>
          <w:tcPr>
            <w:tcW w:w="857" w:type="dxa"/>
          </w:tcPr>
          <w:p>
            <w:pPr>
              <w:pStyle w:val="TableParagraph"/>
              <w:spacing w:before="36"/>
              <w:ind w:left="4" w:right="62"/>
              <w:jc w:val="center"/>
              <w:rPr>
                <w:rFonts w:ascii="Arial"/>
                <w:b/>
                <w:sz w:val="18"/>
              </w:rPr>
            </w:pPr>
            <w:r>
              <w:rPr>
                <w:rFonts w:ascii="Arial"/>
                <w:b/>
                <w:spacing w:val="-2"/>
                <w:sz w:val="18"/>
              </w:rPr>
              <w:t>125,00%</w:t>
            </w:r>
          </w:p>
        </w:tc>
      </w:tr>
      <w:tr>
        <w:trPr>
          <w:trHeight w:val="285" w:hRule="atLeast"/>
        </w:trPr>
        <w:tc>
          <w:tcPr>
            <w:tcW w:w="5805"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89"/>
              <w:jc w:val="right"/>
              <w:rPr>
                <w:rFonts w:ascii="Arial"/>
                <w:b/>
                <w:sz w:val="18"/>
              </w:rPr>
            </w:pPr>
            <w:r>
              <w:rPr>
                <w:rFonts w:ascii="Arial"/>
                <w:b/>
                <w:spacing w:val="-2"/>
                <w:sz w:val="18"/>
              </w:rPr>
              <w:t>1.200,00</w:t>
            </w:r>
          </w:p>
        </w:tc>
        <w:tc>
          <w:tcPr>
            <w:tcW w:w="1357" w:type="dxa"/>
          </w:tcPr>
          <w:p>
            <w:pPr>
              <w:pStyle w:val="TableParagraph"/>
              <w:spacing w:before="36"/>
              <w:ind w:right="96"/>
              <w:jc w:val="right"/>
              <w:rPr>
                <w:rFonts w:ascii="Arial"/>
                <w:b/>
                <w:sz w:val="18"/>
              </w:rPr>
            </w:pPr>
            <w:r>
              <w:rPr>
                <w:rFonts w:ascii="Arial"/>
                <w:b/>
                <w:spacing w:val="-2"/>
                <w:sz w:val="18"/>
              </w:rPr>
              <w:t>1.200,00</w:t>
            </w:r>
          </w:p>
        </w:tc>
        <w:tc>
          <w:tcPr>
            <w:tcW w:w="1308" w:type="dxa"/>
          </w:tcPr>
          <w:p>
            <w:pPr>
              <w:pStyle w:val="TableParagraph"/>
              <w:spacing w:before="36"/>
              <w:ind w:right="39"/>
              <w:jc w:val="right"/>
              <w:rPr>
                <w:rFonts w:ascii="Arial"/>
                <w:b/>
                <w:sz w:val="18"/>
              </w:rPr>
            </w:pPr>
            <w:r>
              <w:rPr>
                <w:rFonts w:ascii="Arial"/>
                <w:b/>
                <w:spacing w:val="-2"/>
                <w:sz w:val="18"/>
              </w:rPr>
              <w:t>1.500,00</w:t>
            </w:r>
          </w:p>
        </w:tc>
        <w:tc>
          <w:tcPr>
            <w:tcW w:w="857" w:type="dxa"/>
          </w:tcPr>
          <w:p>
            <w:pPr>
              <w:pStyle w:val="TableParagraph"/>
              <w:spacing w:before="36"/>
              <w:ind w:left="4" w:right="62"/>
              <w:jc w:val="center"/>
              <w:rPr>
                <w:rFonts w:ascii="Arial"/>
                <w:b/>
                <w:sz w:val="18"/>
              </w:rPr>
            </w:pPr>
            <w:r>
              <w:rPr>
                <w:rFonts w:ascii="Arial"/>
                <w:b/>
                <w:spacing w:val="-2"/>
                <w:sz w:val="18"/>
              </w:rPr>
              <w:t>125,00%</w:t>
            </w:r>
          </w:p>
        </w:tc>
      </w:tr>
      <w:tr>
        <w:trPr>
          <w:trHeight w:val="277" w:hRule="atLeast"/>
        </w:trPr>
        <w:tc>
          <w:tcPr>
            <w:tcW w:w="5805"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1.008,82</w:t>
            </w:r>
          </w:p>
        </w:tc>
        <w:tc>
          <w:tcPr>
            <w:tcW w:w="857" w:type="dxa"/>
          </w:tcPr>
          <w:p>
            <w:pPr>
              <w:pStyle w:val="TableParagraph"/>
              <w:rPr>
                <w:sz w:val="18"/>
              </w:rPr>
            </w:pPr>
          </w:p>
        </w:tc>
      </w:tr>
      <w:tr>
        <w:trPr>
          <w:trHeight w:val="277" w:hRule="atLeast"/>
        </w:trPr>
        <w:tc>
          <w:tcPr>
            <w:tcW w:w="5805" w:type="dxa"/>
          </w:tcPr>
          <w:p>
            <w:pPr>
              <w:pStyle w:val="TableParagraph"/>
              <w:spacing w:before="28"/>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9"/>
              <w:jc w:val="right"/>
              <w:rPr>
                <w:rFonts w:ascii="Arial"/>
                <w:i/>
                <w:sz w:val="18"/>
              </w:rPr>
            </w:pPr>
            <w:r>
              <w:rPr>
                <w:rFonts w:ascii="Arial"/>
                <w:i/>
                <w:spacing w:val="-2"/>
                <w:sz w:val="18"/>
              </w:rPr>
              <w:t>491,18</w:t>
            </w:r>
          </w:p>
        </w:tc>
        <w:tc>
          <w:tcPr>
            <w:tcW w:w="857" w:type="dxa"/>
          </w:tcPr>
          <w:p>
            <w:pPr>
              <w:pStyle w:val="TableParagraph"/>
              <w:rPr>
                <w:sz w:val="18"/>
              </w:rPr>
            </w:pPr>
          </w:p>
        </w:tc>
      </w:tr>
      <w:tr>
        <w:trPr>
          <w:trHeight w:val="285" w:hRule="atLeast"/>
        </w:trPr>
        <w:tc>
          <w:tcPr>
            <w:tcW w:w="5805"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89"/>
              <w:jc w:val="right"/>
              <w:rPr>
                <w:rFonts w:ascii="Arial"/>
                <w:b/>
                <w:sz w:val="18"/>
              </w:rPr>
            </w:pPr>
            <w:r>
              <w:rPr>
                <w:rFonts w:ascii="Arial"/>
                <w:b/>
                <w:spacing w:val="-2"/>
                <w:sz w:val="18"/>
              </w:rPr>
              <w:t>3.500,00</w:t>
            </w:r>
          </w:p>
        </w:tc>
        <w:tc>
          <w:tcPr>
            <w:tcW w:w="1357" w:type="dxa"/>
          </w:tcPr>
          <w:p>
            <w:pPr>
              <w:pStyle w:val="TableParagraph"/>
              <w:spacing w:before="36"/>
              <w:ind w:right="96"/>
              <w:jc w:val="right"/>
              <w:rPr>
                <w:rFonts w:ascii="Arial"/>
                <w:b/>
                <w:sz w:val="18"/>
              </w:rPr>
            </w:pPr>
            <w:r>
              <w:rPr>
                <w:rFonts w:ascii="Arial"/>
                <w:b/>
                <w:spacing w:val="-2"/>
                <w:sz w:val="18"/>
              </w:rPr>
              <w:t>3.500,00</w:t>
            </w:r>
          </w:p>
        </w:tc>
        <w:tc>
          <w:tcPr>
            <w:tcW w:w="1308" w:type="dxa"/>
          </w:tcPr>
          <w:p>
            <w:pPr>
              <w:pStyle w:val="TableParagraph"/>
              <w:spacing w:before="36"/>
              <w:ind w:right="39"/>
              <w:jc w:val="right"/>
              <w:rPr>
                <w:rFonts w:ascii="Arial"/>
                <w:b/>
                <w:sz w:val="18"/>
              </w:rPr>
            </w:pPr>
            <w:r>
              <w:rPr>
                <w:rFonts w:ascii="Arial"/>
                <w:b/>
                <w:spacing w:val="-2"/>
                <w:sz w:val="18"/>
              </w:rPr>
              <w:t>3.500,00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805"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89"/>
              <w:jc w:val="right"/>
              <w:rPr>
                <w:rFonts w:ascii="Arial"/>
                <w:b/>
                <w:sz w:val="18"/>
              </w:rPr>
            </w:pPr>
            <w:r>
              <w:rPr>
                <w:rFonts w:ascii="Arial"/>
                <w:b/>
                <w:spacing w:val="-2"/>
                <w:sz w:val="18"/>
              </w:rPr>
              <w:t>3.500,00</w:t>
            </w:r>
          </w:p>
        </w:tc>
        <w:tc>
          <w:tcPr>
            <w:tcW w:w="1357" w:type="dxa"/>
          </w:tcPr>
          <w:p>
            <w:pPr>
              <w:pStyle w:val="TableParagraph"/>
              <w:spacing w:before="36"/>
              <w:ind w:right="96"/>
              <w:jc w:val="right"/>
              <w:rPr>
                <w:rFonts w:ascii="Arial"/>
                <w:b/>
                <w:sz w:val="18"/>
              </w:rPr>
            </w:pPr>
            <w:r>
              <w:rPr>
                <w:rFonts w:ascii="Arial"/>
                <w:b/>
                <w:spacing w:val="-2"/>
                <w:sz w:val="18"/>
              </w:rPr>
              <w:t>3.500,00</w:t>
            </w:r>
          </w:p>
        </w:tc>
        <w:tc>
          <w:tcPr>
            <w:tcW w:w="1308" w:type="dxa"/>
          </w:tcPr>
          <w:p>
            <w:pPr>
              <w:pStyle w:val="TableParagraph"/>
              <w:spacing w:before="36"/>
              <w:ind w:right="39"/>
              <w:jc w:val="right"/>
              <w:rPr>
                <w:rFonts w:ascii="Arial"/>
                <w:b/>
                <w:sz w:val="18"/>
              </w:rPr>
            </w:pPr>
            <w:r>
              <w:rPr>
                <w:rFonts w:ascii="Arial"/>
                <w:b/>
                <w:spacing w:val="-2"/>
                <w:sz w:val="18"/>
              </w:rPr>
              <w:t>3.500,00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805" w:type="dxa"/>
          </w:tcPr>
          <w:p>
            <w:pPr>
              <w:pStyle w:val="TableParagraph"/>
              <w:spacing w:before="36"/>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1.077,50</w:t>
            </w:r>
          </w:p>
        </w:tc>
        <w:tc>
          <w:tcPr>
            <w:tcW w:w="857" w:type="dxa"/>
          </w:tcPr>
          <w:p>
            <w:pPr>
              <w:pStyle w:val="TableParagraph"/>
              <w:rPr>
                <w:sz w:val="18"/>
              </w:rPr>
            </w:pPr>
          </w:p>
        </w:tc>
      </w:tr>
      <w:tr>
        <w:trPr>
          <w:trHeight w:val="326" w:hRule="atLeast"/>
        </w:trPr>
        <w:tc>
          <w:tcPr>
            <w:tcW w:w="5805"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9"/>
              <w:jc w:val="right"/>
              <w:rPr>
                <w:rFonts w:ascii="Arial"/>
                <w:i/>
                <w:sz w:val="18"/>
              </w:rPr>
            </w:pPr>
            <w:r>
              <w:rPr>
                <w:rFonts w:ascii="Arial"/>
                <w:i/>
                <w:spacing w:val="-2"/>
                <w:sz w:val="18"/>
              </w:rPr>
              <w:t>2.422,50</w:t>
            </w:r>
          </w:p>
        </w:tc>
        <w:tc>
          <w:tcPr>
            <w:tcW w:w="857" w:type="dxa"/>
          </w:tcPr>
          <w:p>
            <w:pPr>
              <w:pStyle w:val="TableParagraph"/>
              <w:rPr>
                <w:sz w:val="18"/>
              </w:rPr>
            </w:pPr>
          </w:p>
        </w:tc>
      </w:tr>
      <w:tr>
        <w:trPr>
          <w:trHeight w:val="285" w:hRule="atLeast"/>
        </w:trPr>
        <w:tc>
          <w:tcPr>
            <w:tcW w:w="5805" w:type="dxa"/>
            <w:shd w:val="clear" w:color="auto" w:fill="82C0FF"/>
          </w:tcPr>
          <w:p>
            <w:pPr>
              <w:pStyle w:val="TableParagraph"/>
              <w:spacing w:line="223" w:lineRule="exact"/>
              <w:ind w:left="60"/>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00309-49489</w:t>
            </w:r>
            <w:r>
              <w:rPr>
                <w:rFonts w:ascii="Arial" w:hAnsi="Arial"/>
                <w:b/>
                <w:spacing w:val="-1"/>
                <w:sz w:val="20"/>
              </w:rPr>
              <w:t> </w:t>
            </w:r>
            <w:r>
              <w:rPr>
                <w:rFonts w:ascii="Arial" w:hAnsi="Arial"/>
                <w:b/>
                <w:sz w:val="20"/>
              </w:rPr>
              <w:t>TVRĐAVA</w:t>
            </w:r>
            <w:r>
              <w:rPr>
                <w:rFonts w:ascii="Arial" w:hAnsi="Arial"/>
                <w:b/>
                <w:spacing w:val="-2"/>
                <w:sz w:val="20"/>
              </w:rPr>
              <w:t> </w:t>
            </w:r>
            <w:r>
              <w:rPr>
                <w:rFonts w:ascii="Arial" w:hAnsi="Arial"/>
                <w:b/>
                <w:sz w:val="20"/>
              </w:rPr>
              <w:t>KULTURE</w:t>
            </w:r>
            <w:r>
              <w:rPr>
                <w:rFonts w:ascii="Arial" w:hAnsi="Arial"/>
                <w:b/>
                <w:spacing w:val="-1"/>
                <w:sz w:val="20"/>
              </w:rPr>
              <w:t> </w:t>
            </w:r>
            <w:r>
              <w:rPr>
                <w:rFonts w:ascii="Arial" w:hAnsi="Arial"/>
                <w:b/>
                <w:spacing w:val="-2"/>
                <w:sz w:val="20"/>
              </w:rPr>
              <w:t>ŠIBENIK</w:t>
            </w:r>
          </w:p>
        </w:tc>
        <w:tc>
          <w:tcPr>
            <w:tcW w:w="1547" w:type="dxa"/>
            <w:shd w:val="clear" w:color="auto" w:fill="82C0FF"/>
          </w:tcPr>
          <w:p>
            <w:pPr>
              <w:pStyle w:val="TableParagraph"/>
              <w:spacing w:line="223" w:lineRule="exact"/>
              <w:ind w:right="89"/>
              <w:jc w:val="right"/>
              <w:rPr>
                <w:rFonts w:ascii="Arial"/>
                <w:b/>
                <w:sz w:val="20"/>
              </w:rPr>
            </w:pPr>
            <w:r>
              <w:rPr>
                <w:rFonts w:ascii="Arial"/>
                <w:b/>
                <w:spacing w:val="-2"/>
                <w:sz w:val="20"/>
              </w:rPr>
              <w:t>4.702.628,00</w:t>
            </w:r>
          </w:p>
        </w:tc>
        <w:tc>
          <w:tcPr>
            <w:tcW w:w="1357" w:type="dxa"/>
            <w:shd w:val="clear" w:color="auto" w:fill="82C0FF"/>
          </w:tcPr>
          <w:p>
            <w:pPr>
              <w:pStyle w:val="TableParagraph"/>
              <w:spacing w:line="223" w:lineRule="exact"/>
              <w:ind w:right="96"/>
              <w:jc w:val="right"/>
              <w:rPr>
                <w:rFonts w:ascii="Arial"/>
                <w:b/>
                <w:sz w:val="20"/>
              </w:rPr>
            </w:pPr>
            <w:r>
              <w:rPr>
                <w:rFonts w:ascii="Arial"/>
                <w:b/>
                <w:spacing w:val="-2"/>
                <w:sz w:val="20"/>
              </w:rPr>
              <w:t>4.702.628,00</w:t>
            </w:r>
          </w:p>
        </w:tc>
        <w:tc>
          <w:tcPr>
            <w:tcW w:w="1308" w:type="dxa"/>
            <w:shd w:val="clear" w:color="auto" w:fill="82C0FF"/>
          </w:tcPr>
          <w:p>
            <w:pPr>
              <w:pStyle w:val="TableParagraph"/>
              <w:spacing w:line="223" w:lineRule="exact"/>
              <w:ind w:right="39"/>
              <w:jc w:val="right"/>
              <w:rPr>
                <w:rFonts w:ascii="Arial"/>
                <w:b/>
                <w:sz w:val="20"/>
              </w:rPr>
            </w:pPr>
            <w:r>
              <w:rPr>
                <w:rFonts w:ascii="Arial"/>
                <w:b/>
                <w:spacing w:val="-2"/>
                <w:sz w:val="20"/>
              </w:rPr>
              <w:t>4.413.874,16</w:t>
            </w:r>
          </w:p>
        </w:tc>
        <w:tc>
          <w:tcPr>
            <w:tcW w:w="857" w:type="dxa"/>
            <w:shd w:val="clear" w:color="auto" w:fill="82C0FF"/>
          </w:tcPr>
          <w:p>
            <w:pPr>
              <w:pStyle w:val="TableParagraph"/>
              <w:spacing w:line="223" w:lineRule="exact"/>
              <w:ind w:right="26"/>
              <w:jc w:val="center"/>
              <w:rPr>
                <w:rFonts w:ascii="Arial"/>
                <w:b/>
                <w:sz w:val="20"/>
              </w:rPr>
            </w:pPr>
            <w:r>
              <w:rPr>
                <w:rFonts w:ascii="Arial"/>
                <w:b/>
                <w:spacing w:val="-2"/>
                <w:sz w:val="20"/>
              </w:rPr>
              <w:t>93,86%</w:t>
            </w:r>
          </w:p>
        </w:tc>
      </w:tr>
      <w:tr>
        <w:trPr>
          <w:trHeight w:val="243" w:hRule="atLeast"/>
        </w:trPr>
        <w:tc>
          <w:tcPr>
            <w:tcW w:w="5805"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201" w:lineRule="exact"/>
              <w:ind w:right="89"/>
              <w:jc w:val="right"/>
              <w:rPr>
                <w:rFonts w:ascii="Arial"/>
                <w:b/>
                <w:sz w:val="18"/>
              </w:rPr>
            </w:pPr>
            <w:r>
              <w:rPr>
                <w:rFonts w:ascii="Arial"/>
                <w:b/>
                <w:spacing w:val="-2"/>
                <w:sz w:val="18"/>
              </w:rPr>
              <w:t>2.386.350,00</w:t>
            </w:r>
          </w:p>
        </w:tc>
        <w:tc>
          <w:tcPr>
            <w:tcW w:w="1357" w:type="dxa"/>
          </w:tcPr>
          <w:p>
            <w:pPr>
              <w:pStyle w:val="TableParagraph"/>
              <w:spacing w:line="201" w:lineRule="exact"/>
              <w:ind w:right="96"/>
              <w:jc w:val="right"/>
              <w:rPr>
                <w:rFonts w:ascii="Arial"/>
                <w:b/>
                <w:sz w:val="18"/>
              </w:rPr>
            </w:pPr>
            <w:r>
              <w:rPr>
                <w:rFonts w:ascii="Arial"/>
                <w:b/>
                <w:spacing w:val="-2"/>
                <w:sz w:val="18"/>
              </w:rPr>
              <w:t>2.386.350,00</w:t>
            </w:r>
          </w:p>
        </w:tc>
        <w:tc>
          <w:tcPr>
            <w:tcW w:w="1308" w:type="dxa"/>
          </w:tcPr>
          <w:p>
            <w:pPr>
              <w:pStyle w:val="TableParagraph"/>
              <w:spacing w:line="201" w:lineRule="exact"/>
              <w:ind w:right="39"/>
              <w:jc w:val="right"/>
              <w:rPr>
                <w:rFonts w:ascii="Arial"/>
                <w:b/>
                <w:sz w:val="18"/>
              </w:rPr>
            </w:pPr>
            <w:r>
              <w:rPr>
                <w:rFonts w:ascii="Arial"/>
                <w:b/>
                <w:spacing w:val="-2"/>
                <w:sz w:val="18"/>
              </w:rPr>
              <w:t>2.326.136,94</w:t>
            </w:r>
          </w:p>
        </w:tc>
        <w:tc>
          <w:tcPr>
            <w:tcW w:w="857" w:type="dxa"/>
          </w:tcPr>
          <w:p>
            <w:pPr>
              <w:pStyle w:val="TableParagraph"/>
              <w:spacing w:line="201" w:lineRule="exact"/>
              <w:ind w:left="39"/>
              <w:jc w:val="center"/>
              <w:rPr>
                <w:rFonts w:ascii="Arial"/>
                <w:b/>
                <w:sz w:val="18"/>
              </w:rPr>
            </w:pPr>
            <w:r>
              <w:rPr>
                <w:rFonts w:ascii="Arial"/>
                <w:b/>
                <w:spacing w:val="-2"/>
                <w:sz w:val="18"/>
              </w:rPr>
              <w:t>97,48%</w:t>
            </w:r>
          </w:p>
        </w:tc>
      </w:tr>
      <w:tr>
        <w:trPr>
          <w:trHeight w:val="285" w:hRule="atLeast"/>
        </w:trPr>
        <w:tc>
          <w:tcPr>
            <w:tcW w:w="5805"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47" w:type="dxa"/>
          </w:tcPr>
          <w:p>
            <w:pPr>
              <w:pStyle w:val="TableParagraph"/>
              <w:spacing w:before="36"/>
              <w:ind w:right="89"/>
              <w:jc w:val="right"/>
              <w:rPr>
                <w:rFonts w:ascii="Arial"/>
                <w:b/>
                <w:sz w:val="18"/>
              </w:rPr>
            </w:pPr>
            <w:r>
              <w:rPr>
                <w:rFonts w:ascii="Arial"/>
                <w:b/>
                <w:spacing w:val="-2"/>
                <w:sz w:val="18"/>
              </w:rPr>
              <w:t>358.700,00</w:t>
            </w:r>
          </w:p>
        </w:tc>
        <w:tc>
          <w:tcPr>
            <w:tcW w:w="1357" w:type="dxa"/>
          </w:tcPr>
          <w:p>
            <w:pPr>
              <w:pStyle w:val="TableParagraph"/>
              <w:spacing w:before="36"/>
              <w:ind w:right="96"/>
              <w:jc w:val="right"/>
              <w:rPr>
                <w:rFonts w:ascii="Arial"/>
                <w:b/>
                <w:sz w:val="18"/>
              </w:rPr>
            </w:pPr>
            <w:r>
              <w:rPr>
                <w:rFonts w:ascii="Arial"/>
                <w:b/>
                <w:spacing w:val="-2"/>
                <w:sz w:val="18"/>
              </w:rPr>
              <w:t>358.700,00</w:t>
            </w:r>
          </w:p>
        </w:tc>
        <w:tc>
          <w:tcPr>
            <w:tcW w:w="1308" w:type="dxa"/>
          </w:tcPr>
          <w:p>
            <w:pPr>
              <w:pStyle w:val="TableParagraph"/>
              <w:spacing w:before="36"/>
              <w:ind w:right="39"/>
              <w:jc w:val="right"/>
              <w:rPr>
                <w:rFonts w:ascii="Arial"/>
                <w:b/>
                <w:sz w:val="18"/>
              </w:rPr>
            </w:pPr>
            <w:r>
              <w:rPr>
                <w:rFonts w:ascii="Arial"/>
                <w:b/>
                <w:spacing w:val="-2"/>
                <w:sz w:val="18"/>
              </w:rPr>
              <w:t>313.587,40</w:t>
            </w:r>
          </w:p>
        </w:tc>
        <w:tc>
          <w:tcPr>
            <w:tcW w:w="857" w:type="dxa"/>
          </w:tcPr>
          <w:p>
            <w:pPr>
              <w:pStyle w:val="TableParagraph"/>
              <w:spacing w:before="36"/>
              <w:ind w:left="39"/>
              <w:jc w:val="center"/>
              <w:rPr>
                <w:rFonts w:ascii="Arial"/>
                <w:b/>
                <w:sz w:val="18"/>
              </w:rPr>
            </w:pPr>
            <w:r>
              <w:rPr>
                <w:rFonts w:ascii="Arial"/>
                <w:b/>
                <w:spacing w:val="-2"/>
                <w:sz w:val="18"/>
              </w:rPr>
              <w:t>87,42%</w:t>
            </w:r>
          </w:p>
        </w:tc>
      </w:tr>
      <w:tr>
        <w:trPr>
          <w:trHeight w:val="285" w:hRule="atLeast"/>
        </w:trPr>
        <w:tc>
          <w:tcPr>
            <w:tcW w:w="5805"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47" w:type="dxa"/>
          </w:tcPr>
          <w:p>
            <w:pPr>
              <w:pStyle w:val="TableParagraph"/>
              <w:spacing w:before="36"/>
              <w:ind w:right="89"/>
              <w:jc w:val="right"/>
              <w:rPr>
                <w:rFonts w:ascii="Arial"/>
                <w:b/>
                <w:sz w:val="18"/>
              </w:rPr>
            </w:pPr>
            <w:r>
              <w:rPr>
                <w:rFonts w:ascii="Arial"/>
                <w:b/>
                <w:spacing w:val="-2"/>
                <w:sz w:val="18"/>
              </w:rPr>
              <w:t>1.303.400,00</w:t>
            </w:r>
          </w:p>
        </w:tc>
        <w:tc>
          <w:tcPr>
            <w:tcW w:w="1357" w:type="dxa"/>
          </w:tcPr>
          <w:p>
            <w:pPr>
              <w:pStyle w:val="TableParagraph"/>
              <w:spacing w:before="36"/>
              <w:ind w:right="96"/>
              <w:jc w:val="right"/>
              <w:rPr>
                <w:rFonts w:ascii="Arial"/>
                <w:b/>
                <w:sz w:val="18"/>
              </w:rPr>
            </w:pPr>
            <w:r>
              <w:rPr>
                <w:rFonts w:ascii="Arial"/>
                <w:b/>
                <w:spacing w:val="-2"/>
                <w:sz w:val="18"/>
              </w:rPr>
              <w:t>1.303.400,00</w:t>
            </w:r>
          </w:p>
        </w:tc>
        <w:tc>
          <w:tcPr>
            <w:tcW w:w="1308" w:type="dxa"/>
          </w:tcPr>
          <w:p>
            <w:pPr>
              <w:pStyle w:val="TableParagraph"/>
              <w:spacing w:before="36"/>
              <w:ind w:right="39"/>
              <w:jc w:val="right"/>
              <w:rPr>
                <w:rFonts w:ascii="Arial"/>
                <w:b/>
                <w:sz w:val="18"/>
              </w:rPr>
            </w:pPr>
            <w:r>
              <w:rPr>
                <w:rFonts w:ascii="Arial"/>
                <w:b/>
                <w:spacing w:val="-2"/>
                <w:sz w:val="18"/>
              </w:rPr>
              <w:t>1.188.507,28</w:t>
            </w:r>
          </w:p>
        </w:tc>
        <w:tc>
          <w:tcPr>
            <w:tcW w:w="857" w:type="dxa"/>
          </w:tcPr>
          <w:p>
            <w:pPr>
              <w:pStyle w:val="TableParagraph"/>
              <w:spacing w:before="36"/>
              <w:ind w:left="39"/>
              <w:jc w:val="center"/>
              <w:rPr>
                <w:rFonts w:ascii="Arial"/>
                <w:b/>
                <w:sz w:val="18"/>
              </w:rPr>
            </w:pPr>
            <w:r>
              <w:rPr>
                <w:rFonts w:ascii="Arial"/>
                <w:b/>
                <w:spacing w:val="-2"/>
                <w:sz w:val="18"/>
              </w:rPr>
              <w:t>91,19%</w:t>
            </w:r>
          </w:p>
        </w:tc>
      </w:tr>
      <w:tr>
        <w:trPr>
          <w:trHeight w:val="277" w:hRule="atLeast"/>
        </w:trPr>
        <w:tc>
          <w:tcPr>
            <w:tcW w:w="5805"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89"/>
              <w:jc w:val="right"/>
              <w:rPr>
                <w:rFonts w:ascii="Arial"/>
                <w:b/>
                <w:sz w:val="18"/>
              </w:rPr>
            </w:pPr>
            <w:r>
              <w:rPr>
                <w:rFonts w:ascii="Arial"/>
                <w:b/>
                <w:spacing w:val="-2"/>
                <w:sz w:val="18"/>
              </w:rPr>
              <w:t>119.800,00</w:t>
            </w:r>
          </w:p>
        </w:tc>
        <w:tc>
          <w:tcPr>
            <w:tcW w:w="1357" w:type="dxa"/>
          </w:tcPr>
          <w:p>
            <w:pPr>
              <w:pStyle w:val="TableParagraph"/>
              <w:spacing w:before="36"/>
              <w:ind w:right="96"/>
              <w:jc w:val="right"/>
              <w:rPr>
                <w:rFonts w:ascii="Arial"/>
                <w:b/>
                <w:sz w:val="18"/>
              </w:rPr>
            </w:pPr>
            <w:r>
              <w:rPr>
                <w:rFonts w:ascii="Arial"/>
                <w:b/>
                <w:spacing w:val="-2"/>
                <w:sz w:val="18"/>
              </w:rPr>
              <w:t>119.800,00</w:t>
            </w:r>
          </w:p>
        </w:tc>
        <w:tc>
          <w:tcPr>
            <w:tcW w:w="1308" w:type="dxa"/>
          </w:tcPr>
          <w:p>
            <w:pPr>
              <w:pStyle w:val="TableParagraph"/>
              <w:spacing w:before="36"/>
              <w:ind w:right="39"/>
              <w:jc w:val="right"/>
              <w:rPr>
                <w:rFonts w:ascii="Arial"/>
                <w:b/>
                <w:sz w:val="18"/>
              </w:rPr>
            </w:pPr>
            <w:r>
              <w:rPr>
                <w:rFonts w:ascii="Arial"/>
                <w:b/>
                <w:spacing w:val="-2"/>
                <w:sz w:val="18"/>
              </w:rPr>
              <w:t>129.725,31</w:t>
            </w:r>
          </w:p>
        </w:tc>
        <w:tc>
          <w:tcPr>
            <w:tcW w:w="857" w:type="dxa"/>
          </w:tcPr>
          <w:p>
            <w:pPr>
              <w:pStyle w:val="TableParagraph"/>
              <w:spacing w:before="36"/>
              <w:ind w:left="4" w:right="62"/>
              <w:jc w:val="center"/>
              <w:rPr>
                <w:rFonts w:ascii="Arial"/>
                <w:b/>
                <w:sz w:val="18"/>
              </w:rPr>
            </w:pPr>
            <w:r>
              <w:rPr>
                <w:rFonts w:ascii="Arial"/>
                <w:b/>
                <w:spacing w:val="-2"/>
                <w:sz w:val="18"/>
              </w:rPr>
              <w:t>108,28%</w:t>
            </w:r>
          </w:p>
        </w:tc>
      </w:tr>
      <w:tr>
        <w:trPr>
          <w:trHeight w:val="277" w:hRule="atLeast"/>
        </w:trPr>
        <w:tc>
          <w:tcPr>
            <w:tcW w:w="5805" w:type="dxa"/>
          </w:tcPr>
          <w:p>
            <w:pPr>
              <w:pStyle w:val="TableParagraph"/>
              <w:spacing w:before="28"/>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47" w:type="dxa"/>
          </w:tcPr>
          <w:p>
            <w:pPr>
              <w:pStyle w:val="TableParagraph"/>
              <w:spacing w:before="28"/>
              <w:ind w:right="89"/>
              <w:jc w:val="right"/>
              <w:rPr>
                <w:rFonts w:ascii="Arial"/>
                <w:b/>
                <w:sz w:val="18"/>
              </w:rPr>
            </w:pPr>
            <w:r>
              <w:rPr>
                <w:rFonts w:ascii="Arial"/>
                <w:b/>
                <w:spacing w:val="-2"/>
                <w:sz w:val="18"/>
              </w:rPr>
              <w:t>1.000,00</w:t>
            </w:r>
          </w:p>
        </w:tc>
        <w:tc>
          <w:tcPr>
            <w:tcW w:w="1357" w:type="dxa"/>
          </w:tcPr>
          <w:p>
            <w:pPr>
              <w:pStyle w:val="TableParagraph"/>
              <w:spacing w:before="28"/>
              <w:ind w:right="96"/>
              <w:jc w:val="right"/>
              <w:rPr>
                <w:rFonts w:ascii="Arial"/>
                <w:b/>
                <w:sz w:val="18"/>
              </w:rPr>
            </w:pPr>
            <w:r>
              <w:rPr>
                <w:rFonts w:ascii="Arial"/>
                <w:b/>
                <w:spacing w:val="-2"/>
                <w:sz w:val="18"/>
              </w:rPr>
              <w:t>1.000,00</w:t>
            </w:r>
          </w:p>
        </w:tc>
        <w:tc>
          <w:tcPr>
            <w:tcW w:w="1308" w:type="dxa"/>
          </w:tcPr>
          <w:p>
            <w:pPr>
              <w:pStyle w:val="TableParagraph"/>
              <w:rPr>
                <w:sz w:val="18"/>
              </w:rPr>
            </w:pPr>
          </w:p>
        </w:tc>
        <w:tc>
          <w:tcPr>
            <w:tcW w:w="857" w:type="dxa"/>
          </w:tcPr>
          <w:p>
            <w:pPr>
              <w:pStyle w:val="TableParagraph"/>
              <w:rPr>
                <w:sz w:val="18"/>
              </w:rPr>
            </w:pPr>
          </w:p>
        </w:tc>
      </w:tr>
      <w:tr>
        <w:trPr>
          <w:trHeight w:val="285" w:hRule="atLeast"/>
        </w:trPr>
        <w:tc>
          <w:tcPr>
            <w:tcW w:w="5805"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47" w:type="dxa"/>
          </w:tcPr>
          <w:p>
            <w:pPr>
              <w:pStyle w:val="TableParagraph"/>
              <w:spacing w:before="36"/>
              <w:ind w:right="89"/>
              <w:jc w:val="right"/>
              <w:rPr>
                <w:rFonts w:ascii="Arial"/>
                <w:b/>
                <w:sz w:val="18"/>
              </w:rPr>
            </w:pPr>
            <w:r>
              <w:rPr>
                <w:rFonts w:ascii="Arial"/>
                <w:b/>
                <w:spacing w:val="-2"/>
                <w:sz w:val="18"/>
              </w:rPr>
              <w:t>210.743,00</w:t>
            </w:r>
          </w:p>
        </w:tc>
        <w:tc>
          <w:tcPr>
            <w:tcW w:w="1357" w:type="dxa"/>
          </w:tcPr>
          <w:p>
            <w:pPr>
              <w:pStyle w:val="TableParagraph"/>
              <w:spacing w:before="36"/>
              <w:ind w:right="96"/>
              <w:jc w:val="right"/>
              <w:rPr>
                <w:rFonts w:ascii="Arial"/>
                <w:b/>
                <w:sz w:val="18"/>
              </w:rPr>
            </w:pPr>
            <w:r>
              <w:rPr>
                <w:rFonts w:ascii="Arial"/>
                <w:b/>
                <w:spacing w:val="-2"/>
                <w:sz w:val="18"/>
              </w:rPr>
              <w:t>210.743,00</w:t>
            </w:r>
          </w:p>
        </w:tc>
        <w:tc>
          <w:tcPr>
            <w:tcW w:w="1308" w:type="dxa"/>
          </w:tcPr>
          <w:p>
            <w:pPr>
              <w:pStyle w:val="TableParagraph"/>
              <w:spacing w:before="36"/>
              <w:ind w:right="39"/>
              <w:jc w:val="right"/>
              <w:rPr>
                <w:rFonts w:ascii="Arial"/>
                <w:b/>
                <w:sz w:val="18"/>
              </w:rPr>
            </w:pPr>
            <w:r>
              <w:rPr>
                <w:rFonts w:ascii="Arial"/>
                <w:b/>
                <w:spacing w:val="-2"/>
                <w:sz w:val="18"/>
              </w:rPr>
              <w:t>159.563,31</w:t>
            </w:r>
          </w:p>
        </w:tc>
        <w:tc>
          <w:tcPr>
            <w:tcW w:w="857" w:type="dxa"/>
          </w:tcPr>
          <w:p>
            <w:pPr>
              <w:pStyle w:val="TableParagraph"/>
              <w:spacing w:before="36"/>
              <w:ind w:left="39"/>
              <w:jc w:val="center"/>
              <w:rPr>
                <w:rFonts w:ascii="Arial"/>
                <w:b/>
                <w:sz w:val="18"/>
              </w:rPr>
            </w:pPr>
            <w:r>
              <w:rPr>
                <w:rFonts w:ascii="Arial"/>
                <w:b/>
                <w:spacing w:val="-2"/>
                <w:sz w:val="18"/>
              </w:rPr>
              <w:t>75,71%</w:t>
            </w:r>
          </w:p>
        </w:tc>
      </w:tr>
      <w:tr>
        <w:trPr>
          <w:trHeight w:val="243" w:hRule="atLeast"/>
        </w:trPr>
        <w:tc>
          <w:tcPr>
            <w:tcW w:w="5805" w:type="dxa"/>
          </w:tcPr>
          <w:p>
            <w:pPr>
              <w:pStyle w:val="TableParagraph"/>
              <w:spacing w:line="187" w:lineRule="exact"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47" w:type="dxa"/>
          </w:tcPr>
          <w:p>
            <w:pPr>
              <w:pStyle w:val="TableParagraph"/>
              <w:spacing w:line="187" w:lineRule="exact" w:before="36"/>
              <w:ind w:right="89"/>
              <w:jc w:val="right"/>
              <w:rPr>
                <w:rFonts w:ascii="Arial"/>
                <w:b/>
                <w:sz w:val="18"/>
              </w:rPr>
            </w:pPr>
            <w:r>
              <w:rPr>
                <w:rFonts w:ascii="Arial"/>
                <w:b/>
                <w:spacing w:val="-2"/>
                <w:sz w:val="18"/>
              </w:rPr>
              <w:t>94.000,00</w:t>
            </w:r>
          </w:p>
        </w:tc>
        <w:tc>
          <w:tcPr>
            <w:tcW w:w="1357" w:type="dxa"/>
          </w:tcPr>
          <w:p>
            <w:pPr>
              <w:pStyle w:val="TableParagraph"/>
              <w:spacing w:line="187" w:lineRule="exact" w:before="36"/>
              <w:ind w:right="96"/>
              <w:jc w:val="right"/>
              <w:rPr>
                <w:rFonts w:ascii="Arial"/>
                <w:b/>
                <w:sz w:val="18"/>
              </w:rPr>
            </w:pPr>
            <w:r>
              <w:rPr>
                <w:rFonts w:ascii="Arial"/>
                <w:b/>
                <w:spacing w:val="-2"/>
                <w:sz w:val="18"/>
              </w:rPr>
              <w:t>94.000,00</w:t>
            </w:r>
          </w:p>
        </w:tc>
        <w:tc>
          <w:tcPr>
            <w:tcW w:w="1308" w:type="dxa"/>
          </w:tcPr>
          <w:p>
            <w:pPr>
              <w:pStyle w:val="TableParagraph"/>
              <w:spacing w:line="187" w:lineRule="exact" w:before="36"/>
              <w:ind w:right="39"/>
              <w:jc w:val="right"/>
              <w:rPr>
                <w:rFonts w:ascii="Arial"/>
                <w:b/>
                <w:sz w:val="18"/>
              </w:rPr>
            </w:pPr>
            <w:r>
              <w:rPr>
                <w:rFonts w:ascii="Arial"/>
                <w:b/>
                <w:spacing w:val="-2"/>
                <w:sz w:val="18"/>
              </w:rPr>
              <w:t>90.270,00</w:t>
            </w:r>
          </w:p>
        </w:tc>
        <w:tc>
          <w:tcPr>
            <w:tcW w:w="857" w:type="dxa"/>
          </w:tcPr>
          <w:p>
            <w:pPr>
              <w:pStyle w:val="TableParagraph"/>
              <w:spacing w:line="187" w:lineRule="exact" w:before="36"/>
              <w:ind w:left="39"/>
              <w:jc w:val="center"/>
              <w:rPr>
                <w:rFonts w:ascii="Arial"/>
                <w:b/>
                <w:sz w:val="18"/>
              </w:rPr>
            </w:pPr>
            <w:r>
              <w:rPr>
                <w:rFonts w:ascii="Arial"/>
                <w:b/>
                <w:spacing w:val="-2"/>
                <w:sz w:val="18"/>
              </w:rPr>
              <w:t>96,03%</w:t>
            </w:r>
          </w:p>
        </w:tc>
      </w:tr>
    </w:tbl>
    <w:p>
      <w:pPr>
        <w:pStyle w:val="TableParagraph"/>
        <w:spacing w:after="0" w:line="187" w:lineRule="exact"/>
        <w:jc w:val="center"/>
        <w:rPr>
          <w:rFonts w:ascii="Arial"/>
          <w:b/>
          <w:sz w:val="18"/>
        </w:rPr>
        <w:sectPr>
          <w:type w:val="continuous"/>
          <w:pgSz w:w="11900" w:h="16840"/>
          <w:pgMar w:header="0" w:footer="127" w:top="540" w:bottom="1147"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1"/>
        <w:gridCol w:w="1496"/>
        <w:gridCol w:w="1358"/>
        <w:gridCol w:w="1325"/>
        <w:gridCol w:w="842"/>
      </w:tblGrid>
      <w:tr>
        <w:trPr>
          <w:trHeight w:val="243" w:hRule="atLeast"/>
        </w:trPr>
        <w:tc>
          <w:tcPr>
            <w:tcW w:w="5571"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6" w:type="dxa"/>
          </w:tcPr>
          <w:p>
            <w:pPr>
              <w:pStyle w:val="TableParagraph"/>
              <w:spacing w:line="201" w:lineRule="exact"/>
              <w:ind w:right="75"/>
              <w:jc w:val="right"/>
              <w:rPr>
                <w:rFonts w:ascii="Arial"/>
                <w:b/>
                <w:sz w:val="18"/>
              </w:rPr>
            </w:pPr>
            <w:r>
              <w:rPr>
                <w:rFonts w:ascii="Arial"/>
                <w:b/>
                <w:spacing w:val="-2"/>
                <w:sz w:val="18"/>
              </w:rPr>
              <w:t>15.000,00</w:t>
            </w:r>
          </w:p>
        </w:tc>
        <w:tc>
          <w:tcPr>
            <w:tcW w:w="1358" w:type="dxa"/>
          </w:tcPr>
          <w:p>
            <w:pPr>
              <w:pStyle w:val="TableParagraph"/>
              <w:spacing w:line="201" w:lineRule="exact"/>
              <w:ind w:right="83"/>
              <w:jc w:val="right"/>
              <w:rPr>
                <w:rFonts w:ascii="Arial"/>
                <w:b/>
                <w:sz w:val="18"/>
              </w:rPr>
            </w:pPr>
            <w:r>
              <w:rPr>
                <w:rFonts w:ascii="Arial"/>
                <w:b/>
                <w:spacing w:val="-2"/>
                <w:sz w:val="18"/>
              </w:rPr>
              <w:t>15.000,00</w:t>
            </w:r>
          </w:p>
        </w:tc>
        <w:tc>
          <w:tcPr>
            <w:tcW w:w="1325" w:type="dxa"/>
          </w:tcPr>
          <w:p>
            <w:pPr>
              <w:pStyle w:val="TableParagraph"/>
              <w:spacing w:line="201" w:lineRule="exact"/>
              <w:ind w:right="43"/>
              <w:jc w:val="right"/>
              <w:rPr>
                <w:rFonts w:ascii="Arial"/>
                <w:b/>
                <w:sz w:val="18"/>
              </w:rPr>
            </w:pPr>
            <w:r>
              <w:rPr>
                <w:rFonts w:ascii="Arial"/>
                <w:b/>
                <w:spacing w:val="-2"/>
                <w:sz w:val="18"/>
              </w:rPr>
              <w:t>6.010,44</w:t>
            </w:r>
          </w:p>
        </w:tc>
        <w:tc>
          <w:tcPr>
            <w:tcW w:w="842" w:type="dxa"/>
          </w:tcPr>
          <w:p>
            <w:pPr>
              <w:pStyle w:val="TableParagraph"/>
              <w:spacing w:line="201" w:lineRule="exact"/>
              <w:ind w:left="46"/>
              <w:jc w:val="center"/>
              <w:rPr>
                <w:rFonts w:ascii="Arial"/>
                <w:b/>
                <w:sz w:val="18"/>
              </w:rPr>
            </w:pPr>
            <w:r>
              <w:rPr>
                <w:rFonts w:ascii="Arial"/>
                <w:b/>
                <w:spacing w:val="-2"/>
                <w:sz w:val="18"/>
              </w:rPr>
              <w:t>40,07%</w:t>
            </w:r>
          </w:p>
        </w:tc>
      </w:tr>
      <w:tr>
        <w:trPr>
          <w:trHeight w:val="674" w:hRule="atLeast"/>
        </w:trPr>
        <w:tc>
          <w:tcPr>
            <w:tcW w:w="5571" w:type="dxa"/>
          </w:tcPr>
          <w:p>
            <w:pPr>
              <w:pStyle w:val="TableParagraph"/>
              <w:spacing w:line="232" w:lineRule="auto" w:before="41"/>
              <w:ind w:left="239"/>
              <w:rPr>
                <w:rFonts w:ascii="Arial" w:hAnsi="Arial"/>
                <w:b/>
                <w:sz w:val="18"/>
              </w:rPr>
            </w:pPr>
            <w:r>
              <w:rPr>
                <w:rFonts w:ascii="Arial" w:hAnsi="Arial"/>
                <w:b/>
                <w:sz w:val="18"/>
              </w:rPr>
              <w:t>Izvor:</w:t>
            </w:r>
            <w:r>
              <w:rPr>
                <w:rFonts w:ascii="Arial" w:hAnsi="Arial"/>
                <w:b/>
                <w:spacing w:val="-5"/>
                <w:sz w:val="18"/>
              </w:rPr>
              <w:t> </w:t>
            </w:r>
            <w:r>
              <w:rPr>
                <w:rFonts w:ascii="Arial" w:hAnsi="Arial"/>
                <w:b/>
                <w:sz w:val="18"/>
              </w:rPr>
              <w:t>94</w:t>
            </w:r>
            <w:r>
              <w:rPr>
                <w:rFonts w:ascii="Arial" w:hAnsi="Arial"/>
                <w:b/>
                <w:spacing w:val="-5"/>
                <w:sz w:val="18"/>
              </w:rPr>
              <w:t> </w:t>
            </w:r>
            <w:r>
              <w:rPr>
                <w:rFonts w:ascii="Arial" w:hAnsi="Arial"/>
                <w:b/>
                <w:sz w:val="18"/>
              </w:rPr>
              <w:t>Višak</w:t>
            </w:r>
            <w:r>
              <w:rPr>
                <w:rFonts w:ascii="Arial" w:hAnsi="Arial"/>
                <w:b/>
                <w:spacing w:val="-5"/>
                <w:sz w:val="18"/>
              </w:rPr>
              <w:t> </w:t>
            </w:r>
            <w:r>
              <w:rPr>
                <w:rFonts w:ascii="Arial" w:hAnsi="Arial"/>
                <w:b/>
                <w:sz w:val="18"/>
              </w:rPr>
              <w:t>prihoda</w:t>
            </w:r>
            <w:r>
              <w:rPr>
                <w:rFonts w:ascii="Arial" w:hAnsi="Arial"/>
                <w:b/>
                <w:spacing w:val="-5"/>
                <w:sz w:val="18"/>
              </w:rPr>
              <w:t> </w:t>
            </w:r>
            <w:r>
              <w:rPr>
                <w:rFonts w:ascii="Arial" w:hAnsi="Arial"/>
                <w:b/>
                <w:sz w:val="18"/>
              </w:rPr>
              <w:t>iz</w:t>
            </w:r>
            <w:r>
              <w:rPr>
                <w:rFonts w:ascii="Arial" w:hAnsi="Arial"/>
                <w:b/>
                <w:spacing w:val="-5"/>
                <w:sz w:val="18"/>
              </w:rPr>
              <w:t> </w:t>
            </w:r>
            <w:r>
              <w:rPr>
                <w:rFonts w:ascii="Arial" w:hAnsi="Arial"/>
                <w:b/>
                <w:sz w:val="18"/>
              </w:rPr>
              <w:t>prethodne</w:t>
            </w:r>
            <w:r>
              <w:rPr>
                <w:rFonts w:ascii="Arial" w:hAnsi="Arial"/>
                <w:b/>
                <w:spacing w:val="-5"/>
                <w:sz w:val="18"/>
              </w:rPr>
              <w:t> </w:t>
            </w:r>
            <w:r>
              <w:rPr>
                <w:rFonts w:ascii="Arial" w:hAnsi="Arial"/>
                <w:b/>
                <w:sz w:val="18"/>
              </w:rPr>
              <w:t>godine</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prihodi</w:t>
            </w:r>
            <w:r>
              <w:rPr>
                <w:rFonts w:ascii="Arial" w:hAnsi="Arial"/>
                <w:b/>
                <w:spacing w:val="-5"/>
                <w:sz w:val="18"/>
              </w:rPr>
              <w:t> </w:t>
            </w:r>
            <w:r>
              <w:rPr>
                <w:rFonts w:ascii="Arial" w:hAnsi="Arial"/>
                <w:b/>
                <w:sz w:val="18"/>
              </w:rPr>
              <w:t>za posebne namjene</w:t>
            </w:r>
          </w:p>
          <w:p>
            <w:pPr>
              <w:pStyle w:val="TableParagraph"/>
              <w:spacing w:line="190"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96" w:type="dxa"/>
          </w:tcPr>
          <w:p>
            <w:pPr>
              <w:pStyle w:val="TableParagraph"/>
              <w:spacing w:before="36"/>
              <w:ind w:left="617"/>
              <w:rPr>
                <w:rFonts w:ascii="Arial"/>
                <w:b/>
                <w:sz w:val="18"/>
              </w:rPr>
            </w:pPr>
            <w:r>
              <w:rPr>
                <w:rFonts w:ascii="Arial"/>
                <w:b/>
                <w:spacing w:val="-2"/>
                <w:sz w:val="18"/>
              </w:rPr>
              <w:t>13.000,00</w:t>
            </w:r>
          </w:p>
          <w:p>
            <w:pPr>
              <w:pStyle w:val="TableParagraph"/>
              <w:spacing w:before="183"/>
              <w:ind w:left="517"/>
              <w:rPr>
                <w:rFonts w:ascii="Arial"/>
                <w:b/>
                <w:sz w:val="18"/>
              </w:rPr>
            </w:pPr>
            <w:r>
              <w:rPr>
                <w:rFonts w:ascii="Arial"/>
                <w:b/>
                <w:spacing w:val="-2"/>
                <w:sz w:val="18"/>
              </w:rPr>
              <w:t>200.635,00</w:t>
            </w:r>
          </w:p>
        </w:tc>
        <w:tc>
          <w:tcPr>
            <w:tcW w:w="1358" w:type="dxa"/>
          </w:tcPr>
          <w:p>
            <w:pPr>
              <w:pStyle w:val="TableParagraph"/>
              <w:spacing w:before="36"/>
              <w:ind w:left="471"/>
              <w:rPr>
                <w:rFonts w:ascii="Arial"/>
                <w:b/>
                <w:sz w:val="18"/>
              </w:rPr>
            </w:pPr>
            <w:r>
              <w:rPr>
                <w:rFonts w:ascii="Arial"/>
                <w:b/>
                <w:spacing w:val="-2"/>
                <w:sz w:val="18"/>
              </w:rPr>
              <w:t>13.000,00</w:t>
            </w:r>
          </w:p>
          <w:p>
            <w:pPr>
              <w:pStyle w:val="TableParagraph"/>
              <w:spacing w:before="183"/>
              <w:ind w:left="371"/>
              <w:rPr>
                <w:rFonts w:ascii="Arial"/>
                <w:b/>
                <w:sz w:val="18"/>
              </w:rPr>
            </w:pPr>
            <w:r>
              <w:rPr>
                <w:rFonts w:ascii="Arial"/>
                <w:b/>
                <w:spacing w:val="-2"/>
                <w:sz w:val="18"/>
              </w:rPr>
              <w:t>200.635,00</w:t>
            </w:r>
          </w:p>
        </w:tc>
        <w:tc>
          <w:tcPr>
            <w:tcW w:w="1325" w:type="dxa"/>
          </w:tcPr>
          <w:p>
            <w:pPr>
              <w:pStyle w:val="TableParagraph"/>
              <w:rPr>
                <w:rFonts w:ascii="Arial"/>
                <w:i/>
                <w:sz w:val="18"/>
              </w:rPr>
            </w:pPr>
          </w:p>
          <w:p>
            <w:pPr>
              <w:pStyle w:val="TableParagraph"/>
              <w:spacing w:before="12"/>
              <w:rPr>
                <w:rFonts w:ascii="Arial"/>
                <w:i/>
                <w:sz w:val="18"/>
              </w:rPr>
            </w:pPr>
          </w:p>
          <w:p>
            <w:pPr>
              <w:pStyle w:val="TableParagraph"/>
              <w:ind w:right="43"/>
              <w:jc w:val="right"/>
              <w:rPr>
                <w:rFonts w:ascii="Arial"/>
                <w:b/>
                <w:sz w:val="18"/>
              </w:rPr>
            </w:pPr>
            <w:r>
              <w:rPr>
                <w:rFonts w:ascii="Arial"/>
                <w:b/>
                <w:spacing w:val="-2"/>
                <w:sz w:val="18"/>
              </w:rPr>
              <w:t>200.073,48</w:t>
            </w:r>
          </w:p>
        </w:tc>
        <w:tc>
          <w:tcPr>
            <w:tcW w:w="842" w:type="dxa"/>
          </w:tcPr>
          <w:p>
            <w:pPr>
              <w:pStyle w:val="TableParagraph"/>
              <w:rPr>
                <w:rFonts w:ascii="Arial"/>
                <w:i/>
                <w:sz w:val="18"/>
              </w:rPr>
            </w:pPr>
          </w:p>
          <w:p>
            <w:pPr>
              <w:pStyle w:val="TableParagraph"/>
              <w:spacing w:before="12"/>
              <w:rPr>
                <w:rFonts w:ascii="Arial"/>
                <w:i/>
                <w:sz w:val="18"/>
              </w:rPr>
            </w:pPr>
          </w:p>
          <w:p>
            <w:pPr>
              <w:pStyle w:val="TableParagraph"/>
              <w:ind w:left="46"/>
              <w:jc w:val="center"/>
              <w:rPr>
                <w:rFonts w:ascii="Arial"/>
                <w:b/>
                <w:sz w:val="18"/>
              </w:rPr>
            </w:pPr>
            <w:r>
              <w:rPr>
                <w:rFonts w:ascii="Arial"/>
                <w:b/>
                <w:spacing w:val="-2"/>
                <w:sz w:val="18"/>
              </w:rPr>
              <w:t>99,72%</w:t>
            </w:r>
          </w:p>
        </w:tc>
      </w:tr>
      <w:tr>
        <w:trPr>
          <w:trHeight w:val="312" w:hRule="atLeast"/>
        </w:trPr>
        <w:tc>
          <w:tcPr>
            <w:tcW w:w="5571"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1059</w:t>
            </w:r>
            <w:r>
              <w:rPr>
                <w:rFonts w:ascii="Arial" w:hAnsi="Arial"/>
                <w:b/>
                <w:color w:val="00009F"/>
                <w:spacing w:val="-2"/>
                <w:sz w:val="20"/>
              </w:rPr>
              <w:t> </w:t>
            </w:r>
            <w:r>
              <w:rPr>
                <w:rFonts w:ascii="Arial" w:hAnsi="Arial"/>
                <w:b/>
                <w:color w:val="00009F"/>
                <w:sz w:val="20"/>
              </w:rPr>
              <w:t>DJELATNOST</w:t>
            </w:r>
            <w:r>
              <w:rPr>
                <w:rFonts w:ascii="Arial" w:hAnsi="Arial"/>
                <w:b/>
                <w:color w:val="00009F"/>
                <w:spacing w:val="-1"/>
                <w:sz w:val="20"/>
              </w:rPr>
              <w:t> </w:t>
            </w:r>
            <w:r>
              <w:rPr>
                <w:rFonts w:ascii="Arial" w:hAnsi="Arial"/>
                <w:b/>
                <w:color w:val="00009F"/>
                <w:sz w:val="20"/>
              </w:rPr>
              <w:t>TVRĐAVE</w:t>
            </w:r>
            <w:r>
              <w:rPr>
                <w:rFonts w:ascii="Arial" w:hAnsi="Arial"/>
                <w:b/>
                <w:color w:val="00009F"/>
                <w:spacing w:val="-2"/>
                <w:sz w:val="20"/>
              </w:rPr>
              <w:t> </w:t>
            </w:r>
            <w:r>
              <w:rPr>
                <w:rFonts w:ascii="Arial" w:hAnsi="Arial"/>
                <w:b/>
                <w:color w:val="00009F"/>
                <w:sz w:val="20"/>
              </w:rPr>
              <w:t>KULTURE</w:t>
            </w:r>
            <w:r>
              <w:rPr>
                <w:rFonts w:ascii="Arial" w:hAnsi="Arial"/>
                <w:b/>
                <w:color w:val="00009F"/>
                <w:spacing w:val="-1"/>
                <w:sz w:val="20"/>
              </w:rPr>
              <w:t> </w:t>
            </w:r>
            <w:r>
              <w:rPr>
                <w:rFonts w:ascii="Arial" w:hAnsi="Arial"/>
                <w:b/>
                <w:color w:val="00009F"/>
                <w:spacing w:val="-2"/>
                <w:sz w:val="20"/>
              </w:rPr>
              <w:t>ŠIBENIK</w:t>
            </w:r>
          </w:p>
        </w:tc>
        <w:tc>
          <w:tcPr>
            <w:tcW w:w="1496" w:type="dxa"/>
            <w:tcBorders>
              <w:bottom w:val="single" w:sz="12" w:space="0" w:color="000000"/>
            </w:tcBorders>
          </w:tcPr>
          <w:p>
            <w:pPr>
              <w:pStyle w:val="TableParagraph"/>
              <w:spacing w:before="35"/>
              <w:ind w:right="75"/>
              <w:jc w:val="right"/>
              <w:rPr>
                <w:rFonts w:ascii="Arial"/>
                <w:b/>
                <w:sz w:val="20"/>
              </w:rPr>
            </w:pPr>
            <w:r>
              <w:rPr>
                <w:rFonts w:ascii="Arial"/>
                <w:b/>
                <w:color w:val="00009F"/>
                <w:spacing w:val="-2"/>
                <w:sz w:val="20"/>
              </w:rPr>
              <w:t>4.702.628,00</w:t>
            </w:r>
          </w:p>
        </w:tc>
        <w:tc>
          <w:tcPr>
            <w:tcW w:w="1358" w:type="dxa"/>
            <w:tcBorders>
              <w:bottom w:val="single" w:sz="12" w:space="0" w:color="000000"/>
            </w:tcBorders>
          </w:tcPr>
          <w:p>
            <w:pPr>
              <w:pStyle w:val="TableParagraph"/>
              <w:spacing w:before="35"/>
              <w:ind w:right="83"/>
              <w:jc w:val="right"/>
              <w:rPr>
                <w:rFonts w:ascii="Arial"/>
                <w:b/>
                <w:sz w:val="20"/>
              </w:rPr>
            </w:pPr>
            <w:r>
              <w:rPr>
                <w:rFonts w:ascii="Arial"/>
                <w:b/>
                <w:color w:val="00009F"/>
                <w:spacing w:val="-2"/>
                <w:sz w:val="20"/>
              </w:rPr>
              <w:t>4.702.628,00</w:t>
            </w:r>
          </w:p>
        </w:tc>
        <w:tc>
          <w:tcPr>
            <w:tcW w:w="1325" w:type="dxa"/>
            <w:tcBorders>
              <w:bottom w:val="single" w:sz="12" w:space="0" w:color="000000"/>
            </w:tcBorders>
          </w:tcPr>
          <w:p>
            <w:pPr>
              <w:pStyle w:val="TableParagraph"/>
              <w:spacing w:before="35"/>
              <w:ind w:right="43"/>
              <w:jc w:val="right"/>
              <w:rPr>
                <w:rFonts w:ascii="Arial"/>
                <w:b/>
                <w:sz w:val="20"/>
              </w:rPr>
            </w:pPr>
            <w:r>
              <w:rPr>
                <w:rFonts w:ascii="Arial"/>
                <w:b/>
                <w:color w:val="00009F"/>
                <w:spacing w:val="-2"/>
                <w:sz w:val="20"/>
              </w:rPr>
              <w:t>4.413.874,16</w:t>
            </w:r>
          </w:p>
        </w:tc>
        <w:tc>
          <w:tcPr>
            <w:tcW w:w="842" w:type="dxa"/>
            <w:tcBorders>
              <w:bottom w:val="single" w:sz="12" w:space="0" w:color="000000"/>
            </w:tcBorders>
          </w:tcPr>
          <w:p>
            <w:pPr>
              <w:pStyle w:val="TableParagraph"/>
              <w:spacing w:before="35"/>
              <w:ind w:right="19"/>
              <w:jc w:val="center"/>
              <w:rPr>
                <w:rFonts w:ascii="Arial"/>
                <w:b/>
                <w:sz w:val="20"/>
              </w:rPr>
            </w:pPr>
            <w:r>
              <w:rPr>
                <w:rFonts w:ascii="Arial"/>
                <w:b/>
                <w:color w:val="00009F"/>
                <w:spacing w:val="-2"/>
                <w:sz w:val="20"/>
              </w:rPr>
              <w:t>93,86%</w:t>
            </w:r>
          </w:p>
        </w:tc>
      </w:tr>
      <w:tr>
        <w:trPr>
          <w:trHeight w:val="359" w:hRule="atLeast"/>
        </w:trPr>
        <w:tc>
          <w:tcPr>
            <w:tcW w:w="5571"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A105901</w:t>
            </w:r>
            <w:r>
              <w:rPr>
                <w:rFonts w:ascii="Arial"/>
                <w:b/>
                <w:color w:val="00009F"/>
                <w:spacing w:val="-1"/>
                <w:sz w:val="18"/>
              </w:rPr>
              <w:t> </w:t>
            </w:r>
            <w:r>
              <w:rPr>
                <w:rFonts w:ascii="Arial"/>
                <w:b/>
                <w:color w:val="00009F"/>
                <w:sz w:val="18"/>
              </w:rPr>
              <w:t>Redovna</w:t>
            </w:r>
            <w:r>
              <w:rPr>
                <w:rFonts w:ascii="Arial"/>
                <w:b/>
                <w:color w:val="00009F"/>
                <w:spacing w:val="-1"/>
                <w:sz w:val="18"/>
              </w:rPr>
              <w:t> </w:t>
            </w:r>
            <w:r>
              <w:rPr>
                <w:rFonts w:ascii="Arial"/>
                <w:b/>
                <w:color w:val="00009F"/>
                <w:spacing w:val="-2"/>
                <w:sz w:val="18"/>
              </w:rPr>
              <w:t>djelatnost</w:t>
            </w:r>
          </w:p>
        </w:tc>
        <w:tc>
          <w:tcPr>
            <w:tcW w:w="1496"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3.580.450,00</w:t>
            </w:r>
          </w:p>
        </w:tc>
        <w:tc>
          <w:tcPr>
            <w:tcW w:w="1358" w:type="dxa"/>
            <w:tcBorders>
              <w:top w:val="single" w:sz="12" w:space="0" w:color="000000"/>
              <w:bottom w:val="single" w:sz="12" w:space="0" w:color="000000"/>
            </w:tcBorders>
          </w:tcPr>
          <w:p>
            <w:pPr>
              <w:pStyle w:val="TableParagraph"/>
              <w:spacing w:before="39"/>
              <w:ind w:right="83"/>
              <w:jc w:val="right"/>
              <w:rPr>
                <w:rFonts w:ascii="Arial"/>
                <w:b/>
                <w:sz w:val="18"/>
              </w:rPr>
            </w:pPr>
            <w:r>
              <w:rPr>
                <w:rFonts w:ascii="Arial"/>
                <w:b/>
                <w:color w:val="00009F"/>
                <w:spacing w:val="-2"/>
                <w:sz w:val="18"/>
              </w:rPr>
              <w:t>3.580.450,00</w:t>
            </w:r>
          </w:p>
        </w:tc>
        <w:tc>
          <w:tcPr>
            <w:tcW w:w="1325" w:type="dxa"/>
            <w:tcBorders>
              <w:top w:val="single" w:sz="12" w:space="0" w:color="000000"/>
              <w:bottom w:val="single" w:sz="12" w:space="0" w:color="000000"/>
            </w:tcBorders>
          </w:tcPr>
          <w:p>
            <w:pPr>
              <w:pStyle w:val="TableParagraph"/>
              <w:spacing w:before="39"/>
              <w:ind w:right="43"/>
              <w:jc w:val="right"/>
              <w:rPr>
                <w:rFonts w:ascii="Arial"/>
                <w:b/>
                <w:sz w:val="18"/>
              </w:rPr>
            </w:pPr>
            <w:r>
              <w:rPr>
                <w:rFonts w:ascii="Arial"/>
                <w:b/>
                <w:color w:val="00009F"/>
                <w:spacing w:val="-2"/>
                <w:sz w:val="18"/>
              </w:rPr>
              <w:t>3.385.136,60</w:t>
            </w:r>
          </w:p>
        </w:tc>
        <w:tc>
          <w:tcPr>
            <w:tcW w:w="842" w:type="dxa"/>
            <w:tcBorders>
              <w:top w:val="single" w:sz="12" w:space="0" w:color="000000"/>
              <w:bottom w:val="single" w:sz="12" w:space="0" w:color="000000"/>
              <w:right w:val="single" w:sz="12" w:space="0" w:color="000000"/>
            </w:tcBorders>
          </w:tcPr>
          <w:p>
            <w:pPr>
              <w:pStyle w:val="TableParagraph"/>
              <w:spacing w:before="39"/>
              <w:ind w:left="61"/>
              <w:jc w:val="center"/>
              <w:rPr>
                <w:rFonts w:ascii="Arial"/>
                <w:b/>
                <w:sz w:val="18"/>
              </w:rPr>
            </w:pPr>
            <w:r>
              <w:rPr>
                <w:rFonts w:ascii="Arial"/>
                <w:b/>
                <w:color w:val="00009F"/>
                <w:spacing w:val="-2"/>
                <w:sz w:val="18"/>
              </w:rPr>
              <w:t>94,55%</w:t>
            </w:r>
          </w:p>
        </w:tc>
      </w:tr>
      <w:tr>
        <w:trPr>
          <w:trHeight w:val="228" w:hRule="atLeast"/>
        </w:trPr>
        <w:tc>
          <w:tcPr>
            <w:tcW w:w="5571"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96"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1.801.200,00</w:t>
            </w:r>
          </w:p>
        </w:tc>
        <w:tc>
          <w:tcPr>
            <w:tcW w:w="1358" w:type="dxa"/>
            <w:tcBorders>
              <w:top w:val="single" w:sz="12" w:space="0" w:color="000000"/>
            </w:tcBorders>
          </w:tcPr>
          <w:p>
            <w:pPr>
              <w:pStyle w:val="TableParagraph"/>
              <w:spacing w:line="186" w:lineRule="exact"/>
              <w:ind w:right="83"/>
              <w:jc w:val="right"/>
              <w:rPr>
                <w:rFonts w:ascii="Arial"/>
                <w:b/>
                <w:sz w:val="18"/>
              </w:rPr>
            </w:pPr>
            <w:r>
              <w:rPr>
                <w:rFonts w:ascii="Arial"/>
                <w:b/>
                <w:spacing w:val="-2"/>
                <w:sz w:val="18"/>
              </w:rPr>
              <w:t>1.801.200,00</w:t>
            </w:r>
          </w:p>
        </w:tc>
        <w:tc>
          <w:tcPr>
            <w:tcW w:w="1325" w:type="dxa"/>
            <w:tcBorders>
              <w:top w:val="single" w:sz="12" w:space="0" w:color="000000"/>
            </w:tcBorders>
          </w:tcPr>
          <w:p>
            <w:pPr>
              <w:pStyle w:val="TableParagraph"/>
              <w:spacing w:line="186" w:lineRule="exact"/>
              <w:ind w:right="43"/>
              <w:jc w:val="right"/>
              <w:rPr>
                <w:rFonts w:ascii="Arial"/>
                <w:b/>
                <w:sz w:val="18"/>
              </w:rPr>
            </w:pPr>
            <w:r>
              <w:rPr>
                <w:rFonts w:ascii="Arial"/>
                <w:b/>
                <w:spacing w:val="-2"/>
                <w:sz w:val="18"/>
              </w:rPr>
              <w:t>1.774.511,48</w:t>
            </w:r>
          </w:p>
        </w:tc>
        <w:tc>
          <w:tcPr>
            <w:tcW w:w="842" w:type="dxa"/>
            <w:tcBorders>
              <w:top w:val="single" w:sz="12" w:space="0" w:color="000000"/>
            </w:tcBorders>
          </w:tcPr>
          <w:p>
            <w:pPr>
              <w:pStyle w:val="TableParagraph"/>
              <w:spacing w:line="186" w:lineRule="exact"/>
              <w:ind w:left="46"/>
              <w:jc w:val="center"/>
              <w:rPr>
                <w:rFonts w:ascii="Arial"/>
                <w:b/>
                <w:sz w:val="18"/>
              </w:rPr>
            </w:pPr>
            <w:r>
              <w:rPr>
                <w:rFonts w:ascii="Arial"/>
                <w:b/>
                <w:spacing w:val="-2"/>
                <w:sz w:val="18"/>
              </w:rPr>
              <w:t>98,52%</w:t>
            </w:r>
          </w:p>
        </w:tc>
      </w:tr>
      <w:tr>
        <w:trPr>
          <w:trHeight w:val="285" w:hRule="atLeast"/>
        </w:trPr>
        <w:tc>
          <w:tcPr>
            <w:tcW w:w="5571"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6" w:type="dxa"/>
          </w:tcPr>
          <w:p>
            <w:pPr>
              <w:pStyle w:val="TableParagraph"/>
              <w:spacing w:before="36"/>
              <w:ind w:right="75"/>
              <w:jc w:val="right"/>
              <w:rPr>
                <w:rFonts w:ascii="Arial"/>
                <w:b/>
                <w:sz w:val="18"/>
              </w:rPr>
            </w:pPr>
            <w:r>
              <w:rPr>
                <w:rFonts w:ascii="Arial"/>
                <w:b/>
                <w:spacing w:val="-2"/>
                <w:sz w:val="18"/>
              </w:rPr>
              <w:t>1.160.000,00</w:t>
            </w:r>
          </w:p>
        </w:tc>
        <w:tc>
          <w:tcPr>
            <w:tcW w:w="1358" w:type="dxa"/>
          </w:tcPr>
          <w:p>
            <w:pPr>
              <w:pStyle w:val="TableParagraph"/>
              <w:spacing w:before="36"/>
              <w:ind w:right="83"/>
              <w:jc w:val="right"/>
              <w:rPr>
                <w:rFonts w:ascii="Arial"/>
                <w:b/>
                <w:sz w:val="18"/>
              </w:rPr>
            </w:pPr>
            <w:r>
              <w:rPr>
                <w:rFonts w:ascii="Arial"/>
                <w:b/>
                <w:spacing w:val="-2"/>
                <w:sz w:val="18"/>
              </w:rPr>
              <w:t>1.160.000,00</w:t>
            </w:r>
          </w:p>
        </w:tc>
        <w:tc>
          <w:tcPr>
            <w:tcW w:w="1325" w:type="dxa"/>
          </w:tcPr>
          <w:p>
            <w:pPr>
              <w:pStyle w:val="TableParagraph"/>
              <w:spacing w:before="36"/>
              <w:ind w:right="43"/>
              <w:jc w:val="right"/>
              <w:rPr>
                <w:rFonts w:ascii="Arial"/>
                <w:b/>
                <w:sz w:val="18"/>
              </w:rPr>
            </w:pPr>
            <w:r>
              <w:rPr>
                <w:rFonts w:ascii="Arial"/>
                <w:b/>
                <w:spacing w:val="-2"/>
                <w:sz w:val="18"/>
              </w:rPr>
              <w:t>1.138.936,48</w:t>
            </w:r>
          </w:p>
        </w:tc>
        <w:tc>
          <w:tcPr>
            <w:tcW w:w="842" w:type="dxa"/>
          </w:tcPr>
          <w:p>
            <w:pPr>
              <w:pStyle w:val="TableParagraph"/>
              <w:spacing w:before="36"/>
              <w:ind w:left="46"/>
              <w:jc w:val="center"/>
              <w:rPr>
                <w:rFonts w:ascii="Arial"/>
                <w:b/>
                <w:sz w:val="18"/>
              </w:rPr>
            </w:pPr>
            <w:r>
              <w:rPr>
                <w:rFonts w:ascii="Arial"/>
                <w:b/>
                <w:spacing w:val="-2"/>
                <w:sz w:val="18"/>
              </w:rPr>
              <w:t>98,18%</w:t>
            </w: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869.858,76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129.107,72</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139.970,00</w:t>
            </w:r>
          </w:p>
        </w:tc>
        <w:tc>
          <w:tcPr>
            <w:tcW w:w="842" w:type="dxa"/>
          </w:tcPr>
          <w:p>
            <w:pPr>
              <w:pStyle w:val="TableParagraph"/>
              <w:rPr>
                <w:sz w:val="18"/>
              </w:rPr>
            </w:pPr>
          </w:p>
        </w:tc>
      </w:tr>
      <w:tr>
        <w:trPr>
          <w:trHeight w:val="285" w:hRule="atLeast"/>
        </w:trPr>
        <w:tc>
          <w:tcPr>
            <w:tcW w:w="55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36"/>
              <w:ind w:right="75"/>
              <w:jc w:val="right"/>
              <w:rPr>
                <w:rFonts w:ascii="Arial"/>
                <w:b/>
                <w:sz w:val="18"/>
              </w:rPr>
            </w:pPr>
            <w:r>
              <w:rPr>
                <w:rFonts w:ascii="Arial"/>
                <w:b/>
                <w:spacing w:val="-2"/>
                <w:sz w:val="18"/>
              </w:rPr>
              <w:t>632.900,00</w:t>
            </w:r>
          </w:p>
        </w:tc>
        <w:tc>
          <w:tcPr>
            <w:tcW w:w="1358" w:type="dxa"/>
          </w:tcPr>
          <w:p>
            <w:pPr>
              <w:pStyle w:val="TableParagraph"/>
              <w:spacing w:before="36"/>
              <w:ind w:right="83"/>
              <w:jc w:val="right"/>
              <w:rPr>
                <w:rFonts w:ascii="Arial"/>
                <w:b/>
                <w:sz w:val="18"/>
              </w:rPr>
            </w:pPr>
            <w:r>
              <w:rPr>
                <w:rFonts w:ascii="Arial"/>
                <w:b/>
                <w:spacing w:val="-2"/>
                <w:sz w:val="18"/>
              </w:rPr>
              <w:t>632.900,00</w:t>
            </w:r>
          </w:p>
        </w:tc>
        <w:tc>
          <w:tcPr>
            <w:tcW w:w="1325" w:type="dxa"/>
          </w:tcPr>
          <w:p>
            <w:pPr>
              <w:pStyle w:val="TableParagraph"/>
              <w:spacing w:before="36"/>
              <w:ind w:right="43"/>
              <w:jc w:val="right"/>
              <w:rPr>
                <w:rFonts w:ascii="Arial"/>
                <w:b/>
                <w:sz w:val="18"/>
              </w:rPr>
            </w:pPr>
            <w:r>
              <w:rPr>
                <w:rFonts w:ascii="Arial"/>
                <w:b/>
                <w:spacing w:val="-2"/>
                <w:sz w:val="18"/>
              </w:rPr>
              <w:t>627.566,25</w:t>
            </w:r>
          </w:p>
        </w:tc>
        <w:tc>
          <w:tcPr>
            <w:tcW w:w="842" w:type="dxa"/>
          </w:tcPr>
          <w:p>
            <w:pPr>
              <w:pStyle w:val="TableParagraph"/>
              <w:spacing w:before="36"/>
              <w:ind w:left="46"/>
              <w:jc w:val="center"/>
              <w:rPr>
                <w:rFonts w:ascii="Arial"/>
                <w:b/>
                <w:sz w:val="18"/>
              </w:rPr>
            </w:pPr>
            <w:r>
              <w:rPr>
                <w:rFonts w:ascii="Arial"/>
                <w:b/>
                <w:spacing w:val="-2"/>
                <w:sz w:val="18"/>
              </w:rPr>
              <w:t>99,16%</w:t>
            </w: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416,29</w:t>
            </w:r>
          </w:p>
        </w:tc>
        <w:tc>
          <w:tcPr>
            <w:tcW w:w="842" w:type="dxa"/>
          </w:tcPr>
          <w:p>
            <w:pPr>
              <w:pStyle w:val="TableParagraph"/>
              <w:rPr>
                <w:sz w:val="18"/>
              </w:rPr>
            </w:pPr>
          </w:p>
        </w:tc>
      </w:tr>
      <w:tr>
        <w:trPr>
          <w:trHeight w:val="277" w:hRule="atLeast"/>
        </w:trPr>
        <w:tc>
          <w:tcPr>
            <w:tcW w:w="5571"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18.683,00</w:t>
            </w:r>
          </w:p>
        </w:tc>
        <w:tc>
          <w:tcPr>
            <w:tcW w:w="842" w:type="dxa"/>
          </w:tcPr>
          <w:p>
            <w:pPr>
              <w:pStyle w:val="TableParagraph"/>
              <w:rPr>
                <w:sz w:val="18"/>
              </w:rPr>
            </w:pPr>
          </w:p>
        </w:tc>
      </w:tr>
      <w:tr>
        <w:trPr>
          <w:trHeight w:val="277" w:hRule="atLeast"/>
        </w:trPr>
        <w:tc>
          <w:tcPr>
            <w:tcW w:w="5571" w:type="dxa"/>
          </w:tcPr>
          <w:p>
            <w:pPr>
              <w:pStyle w:val="TableParagraph"/>
              <w:spacing w:before="28"/>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28"/>
              <w:ind w:right="43"/>
              <w:jc w:val="right"/>
              <w:rPr>
                <w:rFonts w:ascii="Arial"/>
                <w:i/>
                <w:sz w:val="18"/>
              </w:rPr>
            </w:pPr>
            <w:r>
              <w:rPr>
                <w:rFonts w:ascii="Arial"/>
                <w:i/>
                <w:spacing w:val="-2"/>
                <w:sz w:val="18"/>
              </w:rPr>
              <w:t>3.761,50</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16.351,86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16.832,07</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4.007,16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1.675,04</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26.043,44</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31.913,73</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22.866,61</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26.988,97</w:t>
            </w:r>
          </w:p>
        </w:tc>
        <w:tc>
          <w:tcPr>
            <w:tcW w:w="842" w:type="dxa"/>
          </w:tcPr>
          <w:p>
            <w:pPr>
              <w:pStyle w:val="TableParagraph"/>
              <w:rPr>
                <w:sz w:val="18"/>
              </w:rPr>
            </w:pPr>
          </w:p>
        </w:tc>
      </w:tr>
      <w:tr>
        <w:trPr>
          <w:trHeight w:val="277" w:hRule="atLeast"/>
        </w:trPr>
        <w:tc>
          <w:tcPr>
            <w:tcW w:w="5571"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175.007,16</w:t>
            </w:r>
          </w:p>
        </w:tc>
        <w:tc>
          <w:tcPr>
            <w:tcW w:w="842" w:type="dxa"/>
          </w:tcPr>
          <w:p>
            <w:pPr>
              <w:pStyle w:val="TableParagraph"/>
              <w:rPr>
                <w:sz w:val="18"/>
              </w:rPr>
            </w:pPr>
          </w:p>
        </w:tc>
      </w:tr>
      <w:tr>
        <w:trPr>
          <w:trHeight w:val="277" w:hRule="atLeast"/>
        </w:trPr>
        <w:tc>
          <w:tcPr>
            <w:tcW w:w="5571" w:type="dxa"/>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28"/>
              <w:ind w:right="43"/>
              <w:jc w:val="right"/>
              <w:rPr>
                <w:rFonts w:ascii="Arial"/>
                <w:i/>
                <w:sz w:val="18"/>
              </w:rPr>
            </w:pPr>
            <w:r>
              <w:rPr>
                <w:rFonts w:ascii="Arial"/>
                <w:i/>
                <w:spacing w:val="-2"/>
                <w:sz w:val="18"/>
              </w:rPr>
              <w:t>140.356,02</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18.640,00</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57.434,04</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23.873,46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16.080,72</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18.884,86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2.747,00</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5.003,32</w:t>
            </w:r>
          </w:p>
        </w:tc>
        <w:tc>
          <w:tcPr>
            <w:tcW w:w="842" w:type="dxa"/>
          </w:tcPr>
          <w:p>
            <w:pPr>
              <w:pStyle w:val="TableParagraph"/>
              <w:rPr>
                <w:sz w:val="18"/>
              </w:rPr>
            </w:pPr>
          </w:p>
        </w:tc>
      </w:tr>
      <w:tr>
        <w:trPr>
          <w:trHeight w:val="285" w:hRule="atLeast"/>
        </w:trPr>
        <w:tc>
          <w:tcPr>
            <w:tcW w:w="5571" w:type="dxa"/>
          </w:tcPr>
          <w:p>
            <w:pPr>
              <w:pStyle w:val="TableParagraph"/>
              <w:spacing w:before="36"/>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6" w:type="dxa"/>
          </w:tcPr>
          <w:p>
            <w:pPr>
              <w:pStyle w:val="TableParagraph"/>
              <w:spacing w:before="36"/>
              <w:ind w:right="75"/>
              <w:jc w:val="right"/>
              <w:rPr>
                <w:rFonts w:ascii="Arial"/>
                <w:b/>
                <w:sz w:val="18"/>
              </w:rPr>
            </w:pPr>
            <w:r>
              <w:rPr>
                <w:rFonts w:ascii="Arial"/>
                <w:b/>
                <w:spacing w:val="-2"/>
                <w:sz w:val="18"/>
              </w:rPr>
              <w:t>7.300,00</w:t>
            </w:r>
          </w:p>
        </w:tc>
        <w:tc>
          <w:tcPr>
            <w:tcW w:w="1358" w:type="dxa"/>
          </w:tcPr>
          <w:p>
            <w:pPr>
              <w:pStyle w:val="TableParagraph"/>
              <w:spacing w:before="36"/>
              <w:ind w:right="83"/>
              <w:jc w:val="right"/>
              <w:rPr>
                <w:rFonts w:ascii="Arial"/>
                <w:b/>
                <w:sz w:val="18"/>
              </w:rPr>
            </w:pPr>
            <w:r>
              <w:rPr>
                <w:rFonts w:ascii="Arial"/>
                <w:b/>
                <w:spacing w:val="-2"/>
                <w:sz w:val="18"/>
              </w:rPr>
              <w:t>7.300,00</w:t>
            </w:r>
          </w:p>
        </w:tc>
        <w:tc>
          <w:tcPr>
            <w:tcW w:w="1325" w:type="dxa"/>
          </w:tcPr>
          <w:p>
            <w:pPr>
              <w:pStyle w:val="TableParagraph"/>
              <w:spacing w:before="36"/>
              <w:ind w:right="43"/>
              <w:jc w:val="right"/>
              <w:rPr>
                <w:rFonts w:ascii="Arial"/>
                <w:b/>
                <w:sz w:val="18"/>
              </w:rPr>
            </w:pPr>
            <w:r>
              <w:rPr>
                <w:rFonts w:ascii="Arial"/>
                <w:b/>
                <w:spacing w:val="-2"/>
                <w:sz w:val="18"/>
              </w:rPr>
              <w:t>7.258,75</w:t>
            </w:r>
          </w:p>
        </w:tc>
        <w:tc>
          <w:tcPr>
            <w:tcW w:w="842" w:type="dxa"/>
          </w:tcPr>
          <w:p>
            <w:pPr>
              <w:pStyle w:val="TableParagraph"/>
              <w:spacing w:before="36"/>
              <w:ind w:left="46"/>
              <w:jc w:val="center"/>
              <w:rPr>
                <w:rFonts w:ascii="Arial"/>
                <w:b/>
                <w:sz w:val="18"/>
              </w:rPr>
            </w:pPr>
            <w:r>
              <w:rPr>
                <w:rFonts w:ascii="Arial"/>
                <w:b/>
                <w:spacing w:val="-2"/>
                <w:sz w:val="18"/>
              </w:rPr>
              <w:t>99,43%</w:t>
            </w:r>
          </w:p>
        </w:tc>
      </w:tr>
      <w:tr>
        <w:trPr>
          <w:trHeight w:val="277" w:hRule="atLeast"/>
        </w:trPr>
        <w:tc>
          <w:tcPr>
            <w:tcW w:w="5571" w:type="dxa"/>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7.258,75</w:t>
            </w:r>
          </w:p>
        </w:tc>
        <w:tc>
          <w:tcPr>
            <w:tcW w:w="842" w:type="dxa"/>
          </w:tcPr>
          <w:p>
            <w:pPr>
              <w:pStyle w:val="TableParagraph"/>
              <w:rPr>
                <w:sz w:val="18"/>
              </w:rPr>
            </w:pPr>
          </w:p>
        </w:tc>
      </w:tr>
      <w:tr>
        <w:trPr>
          <w:trHeight w:val="277" w:hRule="atLeast"/>
        </w:trPr>
        <w:tc>
          <w:tcPr>
            <w:tcW w:w="5571" w:type="dxa"/>
          </w:tcPr>
          <w:p>
            <w:pPr>
              <w:pStyle w:val="TableParagraph"/>
              <w:spacing w:before="28"/>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6" w:type="dxa"/>
          </w:tcPr>
          <w:p>
            <w:pPr>
              <w:pStyle w:val="TableParagraph"/>
              <w:spacing w:before="28"/>
              <w:ind w:right="75"/>
              <w:jc w:val="right"/>
              <w:rPr>
                <w:rFonts w:ascii="Arial"/>
                <w:b/>
                <w:sz w:val="18"/>
              </w:rPr>
            </w:pPr>
            <w:r>
              <w:rPr>
                <w:rFonts w:ascii="Arial"/>
                <w:b/>
                <w:spacing w:val="-2"/>
                <w:sz w:val="18"/>
              </w:rPr>
              <w:t>1.000,00</w:t>
            </w:r>
          </w:p>
        </w:tc>
        <w:tc>
          <w:tcPr>
            <w:tcW w:w="1358" w:type="dxa"/>
          </w:tcPr>
          <w:p>
            <w:pPr>
              <w:pStyle w:val="TableParagraph"/>
              <w:spacing w:before="28"/>
              <w:ind w:right="83"/>
              <w:jc w:val="right"/>
              <w:rPr>
                <w:rFonts w:ascii="Arial"/>
                <w:b/>
                <w:sz w:val="18"/>
              </w:rPr>
            </w:pPr>
            <w:r>
              <w:rPr>
                <w:rFonts w:ascii="Arial"/>
                <w:b/>
                <w:spacing w:val="-2"/>
                <w:sz w:val="18"/>
              </w:rPr>
              <w:t>1.000,00</w:t>
            </w:r>
          </w:p>
        </w:tc>
        <w:tc>
          <w:tcPr>
            <w:tcW w:w="1325" w:type="dxa"/>
          </w:tcPr>
          <w:p>
            <w:pPr>
              <w:pStyle w:val="TableParagraph"/>
              <w:spacing w:before="28"/>
              <w:ind w:right="43"/>
              <w:jc w:val="right"/>
              <w:rPr>
                <w:rFonts w:ascii="Arial"/>
                <w:b/>
                <w:sz w:val="18"/>
              </w:rPr>
            </w:pPr>
            <w:r>
              <w:rPr>
                <w:rFonts w:ascii="Arial"/>
                <w:b/>
                <w:spacing w:val="-2"/>
                <w:sz w:val="18"/>
              </w:rPr>
              <w:t>750,00</w:t>
            </w:r>
          </w:p>
        </w:tc>
        <w:tc>
          <w:tcPr>
            <w:tcW w:w="842" w:type="dxa"/>
          </w:tcPr>
          <w:p>
            <w:pPr>
              <w:pStyle w:val="TableParagraph"/>
              <w:spacing w:before="28"/>
              <w:ind w:left="46"/>
              <w:jc w:val="center"/>
              <w:rPr>
                <w:rFonts w:ascii="Arial"/>
                <w:b/>
                <w:sz w:val="18"/>
              </w:rPr>
            </w:pPr>
            <w:r>
              <w:rPr>
                <w:rFonts w:ascii="Arial"/>
                <w:b/>
                <w:spacing w:val="-2"/>
                <w:sz w:val="18"/>
              </w:rPr>
              <w:t>75,00%</w:t>
            </w: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750,00</w:t>
            </w:r>
          </w:p>
        </w:tc>
        <w:tc>
          <w:tcPr>
            <w:tcW w:w="842" w:type="dxa"/>
          </w:tcPr>
          <w:p>
            <w:pPr>
              <w:pStyle w:val="TableParagraph"/>
              <w:rPr>
                <w:sz w:val="18"/>
              </w:rPr>
            </w:pPr>
          </w:p>
        </w:tc>
      </w:tr>
      <w:tr>
        <w:trPr>
          <w:trHeight w:val="285" w:hRule="atLeast"/>
        </w:trPr>
        <w:tc>
          <w:tcPr>
            <w:tcW w:w="5571"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496" w:type="dxa"/>
          </w:tcPr>
          <w:p>
            <w:pPr>
              <w:pStyle w:val="TableParagraph"/>
              <w:spacing w:before="36"/>
              <w:ind w:right="75"/>
              <w:jc w:val="right"/>
              <w:rPr>
                <w:rFonts w:ascii="Arial"/>
                <w:b/>
                <w:sz w:val="18"/>
              </w:rPr>
            </w:pPr>
            <w:r>
              <w:rPr>
                <w:rFonts w:ascii="Arial"/>
                <w:b/>
                <w:spacing w:val="-2"/>
                <w:sz w:val="18"/>
              </w:rPr>
              <w:t>358.700,00</w:t>
            </w:r>
          </w:p>
        </w:tc>
        <w:tc>
          <w:tcPr>
            <w:tcW w:w="1358" w:type="dxa"/>
          </w:tcPr>
          <w:p>
            <w:pPr>
              <w:pStyle w:val="TableParagraph"/>
              <w:spacing w:before="36"/>
              <w:ind w:right="83"/>
              <w:jc w:val="right"/>
              <w:rPr>
                <w:rFonts w:ascii="Arial"/>
                <w:b/>
                <w:sz w:val="18"/>
              </w:rPr>
            </w:pPr>
            <w:r>
              <w:rPr>
                <w:rFonts w:ascii="Arial"/>
                <w:b/>
                <w:spacing w:val="-2"/>
                <w:sz w:val="18"/>
              </w:rPr>
              <w:t>358.700,00</w:t>
            </w:r>
          </w:p>
        </w:tc>
        <w:tc>
          <w:tcPr>
            <w:tcW w:w="1325" w:type="dxa"/>
          </w:tcPr>
          <w:p>
            <w:pPr>
              <w:pStyle w:val="TableParagraph"/>
              <w:spacing w:before="36"/>
              <w:ind w:right="43"/>
              <w:jc w:val="right"/>
              <w:rPr>
                <w:rFonts w:ascii="Arial"/>
                <w:b/>
                <w:sz w:val="18"/>
              </w:rPr>
            </w:pPr>
            <w:r>
              <w:rPr>
                <w:rFonts w:ascii="Arial"/>
                <w:b/>
                <w:spacing w:val="-2"/>
                <w:sz w:val="18"/>
              </w:rPr>
              <w:t>313.587,40</w:t>
            </w:r>
          </w:p>
        </w:tc>
        <w:tc>
          <w:tcPr>
            <w:tcW w:w="842" w:type="dxa"/>
          </w:tcPr>
          <w:p>
            <w:pPr>
              <w:pStyle w:val="TableParagraph"/>
              <w:spacing w:before="36"/>
              <w:ind w:left="46"/>
              <w:jc w:val="center"/>
              <w:rPr>
                <w:rFonts w:ascii="Arial"/>
                <w:b/>
                <w:sz w:val="18"/>
              </w:rPr>
            </w:pPr>
            <w:r>
              <w:rPr>
                <w:rFonts w:ascii="Arial"/>
                <w:b/>
                <w:spacing w:val="-2"/>
                <w:sz w:val="18"/>
              </w:rPr>
              <w:t>87,42%</w:t>
            </w:r>
          </w:p>
        </w:tc>
      </w:tr>
      <w:tr>
        <w:trPr>
          <w:trHeight w:val="285" w:hRule="atLeast"/>
        </w:trPr>
        <w:tc>
          <w:tcPr>
            <w:tcW w:w="5571"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6" w:type="dxa"/>
          </w:tcPr>
          <w:p>
            <w:pPr>
              <w:pStyle w:val="TableParagraph"/>
              <w:spacing w:before="36"/>
              <w:ind w:right="75"/>
              <w:jc w:val="right"/>
              <w:rPr>
                <w:rFonts w:ascii="Arial"/>
                <w:b/>
                <w:sz w:val="18"/>
              </w:rPr>
            </w:pPr>
            <w:r>
              <w:rPr>
                <w:rFonts w:ascii="Arial"/>
                <w:b/>
                <w:spacing w:val="-2"/>
                <w:sz w:val="18"/>
              </w:rPr>
              <w:t>174.000,00</w:t>
            </w:r>
          </w:p>
        </w:tc>
        <w:tc>
          <w:tcPr>
            <w:tcW w:w="1358" w:type="dxa"/>
          </w:tcPr>
          <w:p>
            <w:pPr>
              <w:pStyle w:val="TableParagraph"/>
              <w:spacing w:before="36"/>
              <w:ind w:right="83"/>
              <w:jc w:val="right"/>
              <w:rPr>
                <w:rFonts w:ascii="Arial"/>
                <w:b/>
                <w:sz w:val="18"/>
              </w:rPr>
            </w:pPr>
            <w:r>
              <w:rPr>
                <w:rFonts w:ascii="Arial"/>
                <w:b/>
                <w:spacing w:val="-2"/>
                <w:sz w:val="18"/>
              </w:rPr>
              <w:t>174.000,00</w:t>
            </w:r>
          </w:p>
        </w:tc>
        <w:tc>
          <w:tcPr>
            <w:tcW w:w="1325" w:type="dxa"/>
          </w:tcPr>
          <w:p>
            <w:pPr>
              <w:pStyle w:val="TableParagraph"/>
              <w:spacing w:before="36"/>
              <w:ind w:right="43"/>
              <w:jc w:val="right"/>
              <w:rPr>
                <w:rFonts w:ascii="Arial"/>
                <w:b/>
                <w:sz w:val="18"/>
              </w:rPr>
            </w:pPr>
            <w:r>
              <w:rPr>
                <w:rFonts w:ascii="Arial"/>
                <w:b/>
                <w:spacing w:val="-2"/>
                <w:sz w:val="18"/>
              </w:rPr>
              <w:t>173.970,36</w:t>
            </w:r>
          </w:p>
        </w:tc>
        <w:tc>
          <w:tcPr>
            <w:tcW w:w="842" w:type="dxa"/>
          </w:tcPr>
          <w:p>
            <w:pPr>
              <w:pStyle w:val="TableParagraph"/>
              <w:spacing w:before="36"/>
              <w:ind w:left="46"/>
              <w:jc w:val="center"/>
              <w:rPr>
                <w:rFonts w:ascii="Arial"/>
                <w:b/>
                <w:sz w:val="18"/>
              </w:rPr>
            </w:pPr>
            <w:r>
              <w:rPr>
                <w:rFonts w:ascii="Arial"/>
                <w:b/>
                <w:spacing w:val="-2"/>
                <w:sz w:val="18"/>
              </w:rPr>
              <w:t>99,98%</w:t>
            </w: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159.970,36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14.000,00</w:t>
            </w:r>
          </w:p>
        </w:tc>
        <w:tc>
          <w:tcPr>
            <w:tcW w:w="842" w:type="dxa"/>
          </w:tcPr>
          <w:p>
            <w:pPr>
              <w:pStyle w:val="TableParagraph"/>
              <w:rPr>
                <w:sz w:val="18"/>
              </w:rPr>
            </w:pPr>
          </w:p>
        </w:tc>
      </w:tr>
      <w:tr>
        <w:trPr>
          <w:trHeight w:val="285" w:hRule="atLeast"/>
        </w:trPr>
        <w:tc>
          <w:tcPr>
            <w:tcW w:w="55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6" w:type="dxa"/>
          </w:tcPr>
          <w:p>
            <w:pPr>
              <w:pStyle w:val="TableParagraph"/>
              <w:spacing w:before="36"/>
              <w:ind w:right="75"/>
              <w:jc w:val="right"/>
              <w:rPr>
                <w:rFonts w:ascii="Arial"/>
                <w:b/>
                <w:sz w:val="18"/>
              </w:rPr>
            </w:pPr>
            <w:r>
              <w:rPr>
                <w:rFonts w:ascii="Arial"/>
                <w:b/>
                <w:spacing w:val="-2"/>
                <w:sz w:val="18"/>
              </w:rPr>
              <w:t>184.700,00</w:t>
            </w:r>
          </w:p>
        </w:tc>
        <w:tc>
          <w:tcPr>
            <w:tcW w:w="1358" w:type="dxa"/>
          </w:tcPr>
          <w:p>
            <w:pPr>
              <w:pStyle w:val="TableParagraph"/>
              <w:spacing w:before="36"/>
              <w:ind w:right="83"/>
              <w:jc w:val="right"/>
              <w:rPr>
                <w:rFonts w:ascii="Arial"/>
                <w:b/>
                <w:sz w:val="18"/>
              </w:rPr>
            </w:pPr>
            <w:r>
              <w:rPr>
                <w:rFonts w:ascii="Arial"/>
                <w:b/>
                <w:spacing w:val="-2"/>
                <w:sz w:val="18"/>
              </w:rPr>
              <w:t>184.700,00</w:t>
            </w:r>
          </w:p>
        </w:tc>
        <w:tc>
          <w:tcPr>
            <w:tcW w:w="1325" w:type="dxa"/>
          </w:tcPr>
          <w:p>
            <w:pPr>
              <w:pStyle w:val="TableParagraph"/>
              <w:spacing w:before="36"/>
              <w:ind w:right="43"/>
              <w:jc w:val="right"/>
              <w:rPr>
                <w:rFonts w:ascii="Arial"/>
                <w:b/>
                <w:sz w:val="18"/>
              </w:rPr>
            </w:pPr>
            <w:r>
              <w:rPr>
                <w:rFonts w:ascii="Arial"/>
                <w:b/>
                <w:spacing w:val="-2"/>
                <w:sz w:val="18"/>
              </w:rPr>
              <w:t>139.617,04</w:t>
            </w:r>
          </w:p>
        </w:tc>
        <w:tc>
          <w:tcPr>
            <w:tcW w:w="842" w:type="dxa"/>
          </w:tcPr>
          <w:p>
            <w:pPr>
              <w:pStyle w:val="TableParagraph"/>
              <w:spacing w:before="36"/>
              <w:ind w:left="46"/>
              <w:jc w:val="center"/>
              <w:rPr>
                <w:rFonts w:ascii="Arial"/>
                <w:b/>
                <w:sz w:val="18"/>
              </w:rPr>
            </w:pPr>
            <w:r>
              <w:rPr>
                <w:rFonts w:ascii="Arial"/>
                <w:b/>
                <w:spacing w:val="-2"/>
                <w:sz w:val="18"/>
              </w:rPr>
              <w:t>75,59%</w:t>
            </w: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2.294,00</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1.072,82</w:t>
            </w:r>
          </w:p>
        </w:tc>
        <w:tc>
          <w:tcPr>
            <w:tcW w:w="842" w:type="dxa"/>
          </w:tcPr>
          <w:p>
            <w:pPr>
              <w:pStyle w:val="TableParagraph"/>
              <w:rPr>
                <w:sz w:val="18"/>
              </w:rPr>
            </w:pPr>
          </w:p>
        </w:tc>
      </w:tr>
      <w:tr>
        <w:trPr>
          <w:trHeight w:val="277" w:hRule="atLeast"/>
        </w:trPr>
        <w:tc>
          <w:tcPr>
            <w:tcW w:w="5571" w:type="dxa"/>
          </w:tcPr>
          <w:p>
            <w:pPr>
              <w:pStyle w:val="TableParagraph"/>
              <w:spacing w:before="36"/>
              <w:ind w:left="524"/>
              <w:rPr>
                <w:rFonts w:ascii="Arial"/>
                <w:i/>
                <w:sz w:val="18"/>
              </w:rPr>
            </w:pPr>
            <w:r>
              <w:rPr>
                <w:rFonts w:ascii="Arial"/>
                <w:i/>
                <w:sz w:val="18"/>
              </w:rPr>
              <w:t>3222</w:t>
            </w:r>
            <w:r>
              <w:rPr>
                <w:rFonts w:ascii="Arial"/>
                <w:i/>
                <w:spacing w:val="-3"/>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pacing w:val="-2"/>
                <w:sz w:val="18"/>
              </w:rPr>
              <w:t>sirovine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24.455,32</w:t>
            </w:r>
          </w:p>
        </w:tc>
        <w:tc>
          <w:tcPr>
            <w:tcW w:w="842" w:type="dxa"/>
          </w:tcPr>
          <w:p>
            <w:pPr>
              <w:pStyle w:val="TableParagraph"/>
              <w:rPr>
                <w:sz w:val="18"/>
              </w:rPr>
            </w:pPr>
          </w:p>
        </w:tc>
      </w:tr>
      <w:tr>
        <w:trPr>
          <w:trHeight w:val="277" w:hRule="atLeast"/>
        </w:trPr>
        <w:tc>
          <w:tcPr>
            <w:tcW w:w="5571" w:type="dxa"/>
          </w:tcPr>
          <w:p>
            <w:pPr>
              <w:pStyle w:val="TableParagraph"/>
              <w:spacing w:before="28"/>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28"/>
              <w:ind w:right="43"/>
              <w:jc w:val="right"/>
              <w:rPr>
                <w:rFonts w:ascii="Arial"/>
                <w:i/>
                <w:sz w:val="18"/>
              </w:rPr>
            </w:pPr>
            <w:r>
              <w:rPr>
                <w:rFonts w:ascii="Arial"/>
                <w:i/>
                <w:spacing w:val="-2"/>
                <w:sz w:val="18"/>
              </w:rPr>
              <w:t>47,46</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2.736,82</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7.825,83</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37.707,72</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839,82</w:t>
            </w:r>
          </w:p>
        </w:tc>
        <w:tc>
          <w:tcPr>
            <w:tcW w:w="842" w:type="dxa"/>
          </w:tcPr>
          <w:p>
            <w:pPr>
              <w:pStyle w:val="TableParagraph"/>
              <w:rPr>
                <w:sz w:val="18"/>
              </w:rPr>
            </w:pPr>
          </w:p>
        </w:tc>
      </w:tr>
      <w:tr>
        <w:trPr>
          <w:trHeight w:val="285" w:hRule="atLeast"/>
        </w:trPr>
        <w:tc>
          <w:tcPr>
            <w:tcW w:w="5571"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96"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43"/>
              <w:jc w:val="right"/>
              <w:rPr>
                <w:rFonts w:ascii="Arial"/>
                <w:i/>
                <w:sz w:val="18"/>
              </w:rPr>
            </w:pPr>
            <w:r>
              <w:rPr>
                <w:rFonts w:ascii="Arial"/>
                <w:i/>
                <w:spacing w:val="-2"/>
                <w:sz w:val="18"/>
              </w:rPr>
              <w:t>1.438,16</w:t>
            </w:r>
          </w:p>
        </w:tc>
        <w:tc>
          <w:tcPr>
            <w:tcW w:w="842" w:type="dxa"/>
          </w:tcPr>
          <w:p>
            <w:pPr>
              <w:pStyle w:val="TableParagraph"/>
              <w:rPr>
                <w:sz w:val="18"/>
              </w:rPr>
            </w:pPr>
          </w:p>
        </w:tc>
      </w:tr>
      <w:tr>
        <w:trPr>
          <w:trHeight w:val="243" w:hRule="atLeast"/>
        </w:trPr>
        <w:tc>
          <w:tcPr>
            <w:tcW w:w="5571" w:type="dxa"/>
          </w:tcPr>
          <w:p>
            <w:pPr>
              <w:pStyle w:val="TableParagraph"/>
              <w:spacing w:line="187" w:lineRule="exact"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6" w:type="dxa"/>
          </w:tcPr>
          <w:p>
            <w:pPr>
              <w:pStyle w:val="TableParagraph"/>
              <w:rPr>
                <w:sz w:val="16"/>
              </w:rPr>
            </w:pPr>
          </w:p>
        </w:tc>
        <w:tc>
          <w:tcPr>
            <w:tcW w:w="1358" w:type="dxa"/>
          </w:tcPr>
          <w:p>
            <w:pPr>
              <w:pStyle w:val="TableParagraph"/>
              <w:rPr>
                <w:sz w:val="16"/>
              </w:rPr>
            </w:pPr>
          </w:p>
        </w:tc>
        <w:tc>
          <w:tcPr>
            <w:tcW w:w="1325" w:type="dxa"/>
          </w:tcPr>
          <w:p>
            <w:pPr>
              <w:pStyle w:val="TableParagraph"/>
              <w:spacing w:line="187" w:lineRule="exact" w:before="36"/>
              <w:ind w:right="43"/>
              <w:jc w:val="right"/>
              <w:rPr>
                <w:rFonts w:ascii="Arial"/>
                <w:i/>
                <w:sz w:val="18"/>
              </w:rPr>
            </w:pPr>
            <w:r>
              <w:rPr>
                <w:rFonts w:ascii="Arial"/>
                <w:i/>
                <w:spacing w:val="-2"/>
                <w:sz w:val="18"/>
              </w:rPr>
              <w:t>5.192,37</w:t>
            </w:r>
          </w:p>
        </w:tc>
        <w:tc>
          <w:tcPr>
            <w:tcW w:w="842" w:type="dxa"/>
          </w:tcPr>
          <w:p>
            <w:pPr>
              <w:pStyle w:val="TableParagraph"/>
              <w:rPr>
                <w:sz w:val="16"/>
              </w:rPr>
            </w:pPr>
          </w:p>
        </w:tc>
      </w:tr>
    </w:tbl>
    <w:p>
      <w:pPr>
        <w:pStyle w:val="TableParagraph"/>
        <w:spacing w:after="0"/>
        <w:rPr>
          <w:sz w:val="16"/>
        </w:rPr>
        <w:sectPr>
          <w:type w:val="continuous"/>
          <w:pgSz w:w="11900" w:h="16840"/>
          <w:pgMar w:header="0" w:footer="127" w:top="540" w:bottom="106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54"/>
        <w:gridCol w:w="1495"/>
        <w:gridCol w:w="1357"/>
        <w:gridCol w:w="1250"/>
        <w:gridCol w:w="803"/>
      </w:tblGrid>
      <w:tr>
        <w:trPr>
          <w:trHeight w:val="243" w:hRule="atLeast"/>
        </w:trPr>
        <w:tc>
          <w:tcPr>
            <w:tcW w:w="5454" w:type="dxa"/>
          </w:tcPr>
          <w:p>
            <w:pPr>
              <w:pStyle w:val="TableParagraph"/>
              <w:spacing w:line="201" w:lineRule="exact"/>
              <w:ind w:left="33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95" w:type="dxa"/>
          </w:tcPr>
          <w:p>
            <w:pPr>
              <w:pStyle w:val="TableParagraph"/>
              <w:rPr>
                <w:sz w:val="16"/>
              </w:rPr>
            </w:pPr>
          </w:p>
        </w:tc>
        <w:tc>
          <w:tcPr>
            <w:tcW w:w="1357" w:type="dxa"/>
          </w:tcPr>
          <w:p>
            <w:pPr>
              <w:pStyle w:val="TableParagraph"/>
              <w:rPr>
                <w:sz w:val="16"/>
              </w:rPr>
            </w:pPr>
          </w:p>
        </w:tc>
        <w:tc>
          <w:tcPr>
            <w:tcW w:w="1250" w:type="dxa"/>
          </w:tcPr>
          <w:p>
            <w:pPr>
              <w:pStyle w:val="TableParagraph"/>
              <w:spacing w:line="201" w:lineRule="exact"/>
              <w:ind w:right="38"/>
              <w:jc w:val="right"/>
              <w:rPr>
                <w:rFonts w:ascii="Arial"/>
                <w:i/>
                <w:sz w:val="18"/>
              </w:rPr>
            </w:pPr>
            <w:r>
              <w:rPr>
                <w:rFonts w:ascii="Arial"/>
                <w:i/>
                <w:spacing w:val="-2"/>
                <w:sz w:val="18"/>
              </w:rPr>
              <w:t>98,00</w:t>
            </w:r>
          </w:p>
        </w:tc>
        <w:tc>
          <w:tcPr>
            <w:tcW w:w="803" w:type="dxa"/>
            <w:vMerge w:val="restart"/>
          </w:tcPr>
          <w:p>
            <w:pPr>
              <w:pStyle w:val="TableParagraph"/>
              <w:rPr>
                <w:sz w:val="18"/>
              </w:rPr>
            </w:pPr>
          </w:p>
        </w:tc>
      </w:tr>
      <w:tr>
        <w:trPr>
          <w:trHeight w:val="277" w:hRule="atLeast"/>
        </w:trPr>
        <w:tc>
          <w:tcPr>
            <w:tcW w:w="5454"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55.738,37</w:t>
            </w:r>
          </w:p>
        </w:tc>
        <w:tc>
          <w:tcPr>
            <w:tcW w:w="803" w:type="dxa"/>
            <w:vMerge/>
            <w:tcBorders>
              <w:top w:val="nil"/>
            </w:tcBorders>
          </w:tcPr>
          <w:p>
            <w:pPr>
              <w:rPr>
                <w:sz w:val="2"/>
                <w:szCs w:val="2"/>
              </w:rPr>
            </w:pPr>
          </w:p>
        </w:tc>
      </w:tr>
      <w:tr>
        <w:trPr>
          <w:trHeight w:val="277" w:hRule="atLeast"/>
        </w:trPr>
        <w:tc>
          <w:tcPr>
            <w:tcW w:w="5454" w:type="dxa"/>
          </w:tcPr>
          <w:p>
            <w:pPr>
              <w:pStyle w:val="TableParagraph"/>
              <w:spacing w:before="28"/>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i/>
                <w:sz w:val="18"/>
              </w:rPr>
            </w:pPr>
            <w:r>
              <w:rPr>
                <w:rFonts w:ascii="Arial"/>
                <w:i/>
                <w:spacing w:val="-2"/>
                <w:sz w:val="18"/>
              </w:rPr>
              <w:t>170,35</w:t>
            </w:r>
          </w:p>
        </w:tc>
        <w:tc>
          <w:tcPr>
            <w:tcW w:w="803" w:type="dxa"/>
            <w:vMerge/>
            <w:tcBorders>
              <w:top w:val="nil"/>
            </w:tcBorders>
          </w:tcPr>
          <w:p>
            <w:pPr>
              <w:rPr>
                <w:sz w:val="2"/>
                <w:szCs w:val="2"/>
              </w:rPr>
            </w:pPr>
          </w:p>
        </w:tc>
      </w:tr>
      <w:tr>
        <w:trPr>
          <w:trHeight w:val="285" w:hRule="atLeast"/>
        </w:trPr>
        <w:tc>
          <w:tcPr>
            <w:tcW w:w="5454"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95" w:type="dxa"/>
          </w:tcPr>
          <w:p>
            <w:pPr>
              <w:pStyle w:val="TableParagraph"/>
              <w:spacing w:before="36"/>
              <w:ind w:right="146"/>
              <w:jc w:val="right"/>
              <w:rPr>
                <w:rFonts w:ascii="Arial"/>
                <w:b/>
                <w:sz w:val="18"/>
              </w:rPr>
            </w:pPr>
            <w:r>
              <w:rPr>
                <w:rFonts w:ascii="Arial"/>
                <w:b/>
                <w:spacing w:val="-2"/>
                <w:sz w:val="18"/>
              </w:rPr>
              <w:t>1.303.400,00</w:t>
            </w:r>
          </w:p>
        </w:tc>
        <w:tc>
          <w:tcPr>
            <w:tcW w:w="1357" w:type="dxa"/>
          </w:tcPr>
          <w:p>
            <w:pPr>
              <w:pStyle w:val="TableParagraph"/>
              <w:spacing w:before="36"/>
              <w:ind w:right="153"/>
              <w:jc w:val="right"/>
              <w:rPr>
                <w:rFonts w:ascii="Arial"/>
                <w:b/>
                <w:sz w:val="18"/>
              </w:rPr>
            </w:pPr>
            <w:r>
              <w:rPr>
                <w:rFonts w:ascii="Arial"/>
                <w:b/>
                <w:spacing w:val="-2"/>
                <w:sz w:val="18"/>
              </w:rPr>
              <w:t>1.303.400,00</w:t>
            </w:r>
          </w:p>
        </w:tc>
        <w:tc>
          <w:tcPr>
            <w:tcW w:w="1250" w:type="dxa"/>
          </w:tcPr>
          <w:p>
            <w:pPr>
              <w:pStyle w:val="TableParagraph"/>
              <w:spacing w:before="36"/>
              <w:ind w:right="38"/>
              <w:jc w:val="right"/>
              <w:rPr>
                <w:rFonts w:ascii="Arial"/>
                <w:b/>
                <w:sz w:val="18"/>
              </w:rPr>
            </w:pPr>
            <w:r>
              <w:rPr>
                <w:rFonts w:ascii="Arial"/>
                <w:b/>
                <w:spacing w:val="-2"/>
                <w:sz w:val="18"/>
              </w:rPr>
              <w:t>1.188.507,28</w:t>
            </w:r>
          </w:p>
        </w:tc>
        <w:tc>
          <w:tcPr>
            <w:tcW w:w="803" w:type="dxa"/>
          </w:tcPr>
          <w:p>
            <w:pPr>
              <w:pStyle w:val="TableParagraph"/>
              <w:spacing w:before="36"/>
              <w:ind w:left="99" w:right="4"/>
              <w:jc w:val="center"/>
              <w:rPr>
                <w:rFonts w:ascii="Arial"/>
                <w:b/>
                <w:sz w:val="18"/>
              </w:rPr>
            </w:pPr>
            <w:r>
              <w:rPr>
                <w:rFonts w:ascii="Arial"/>
                <w:b/>
                <w:spacing w:val="-2"/>
                <w:sz w:val="18"/>
              </w:rPr>
              <w:t>91,19%</w:t>
            </w:r>
          </w:p>
        </w:tc>
      </w:tr>
      <w:tr>
        <w:trPr>
          <w:trHeight w:val="285" w:hRule="atLeast"/>
        </w:trPr>
        <w:tc>
          <w:tcPr>
            <w:tcW w:w="5454"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95" w:type="dxa"/>
          </w:tcPr>
          <w:p>
            <w:pPr>
              <w:pStyle w:val="TableParagraph"/>
              <w:spacing w:before="36"/>
              <w:ind w:right="146"/>
              <w:jc w:val="right"/>
              <w:rPr>
                <w:rFonts w:ascii="Arial"/>
                <w:b/>
                <w:sz w:val="18"/>
              </w:rPr>
            </w:pPr>
            <w:r>
              <w:rPr>
                <w:rFonts w:ascii="Arial"/>
                <w:b/>
                <w:spacing w:val="-2"/>
                <w:sz w:val="18"/>
              </w:rPr>
              <w:t>378.000,00</w:t>
            </w:r>
          </w:p>
        </w:tc>
        <w:tc>
          <w:tcPr>
            <w:tcW w:w="1357" w:type="dxa"/>
          </w:tcPr>
          <w:p>
            <w:pPr>
              <w:pStyle w:val="TableParagraph"/>
              <w:spacing w:before="36"/>
              <w:ind w:right="153"/>
              <w:jc w:val="right"/>
              <w:rPr>
                <w:rFonts w:ascii="Arial"/>
                <w:b/>
                <w:sz w:val="18"/>
              </w:rPr>
            </w:pPr>
            <w:r>
              <w:rPr>
                <w:rFonts w:ascii="Arial"/>
                <w:b/>
                <w:spacing w:val="-2"/>
                <w:sz w:val="18"/>
              </w:rPr>
              <w:t>378.000,00</w:t>
            </w:r>
          </w:p>
        </w:tc>
        <w:tc>
          <w:tcPr>
            <w:tcW w:w="1250" w:type="dxa"/>
          </w:tcPr>
          <w:p>
            <w:pPr>
              <w:pStyle w:val="TableParagraph"/>
              <w:spacing w:before="36"/>
              <w:ind w:right="38"/>
              <w:jc w:val="right"/>
              <w:rPr>
                <w:rFonts w:ascii="Arial"/>
                <w:b/>
                <w:sz w:val="18"/>
              </w:rPr>
            </w:pPr>
            <w:r>
              <w:rPr>
                <w:rFonts w:ascii="Arial"/>
                <w:b/>
                <w:spacing w:val="-2"/>
                <w:sz w:val="18"/>
              </w:rPr>
              <w:t>357.861,66</w:t>
            </w:r>
          </w:p>
        </w:tc>
        <w:tc>
          <w:tcPr>
            <w:tcW w:w="803" w:type="dxa"/>
          </w:tcPr>
          <w:p>
            <w:pPr>
              <w:pStyle w:val="TableParagraph"/>
              <w:spacing w:before="36"/>
              <w:ind w:left="99" w:right="4"/>
              <w:jc w:val="center"/>
              <w:rPr>
                <w:rFonts w:ascii="Arial"/>
                <w:b/>
                <w:sz w:val="18"/>
              </w:rPr>
            </w:pPr>
            <w:r>
              <w:rPr>
                <w:rFonts w:ascii="Arial"/>
                <w:b/>
                <w:spacing w:val="-2"/>
                <w:sz w:val="18"/>
              </w:rPr>
              <w:t>94,67%</w:t>
            </w: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288.927,09</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24.625,00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44.309,57</w:t>
            </w:r>
          </w:p>
        </w:tc>
        <w:tc>
          <w:tcPr>
            <w:tcW w:w="803" w:type="dxa"/>
          </w:tcPr>
          <w:p>
            <w:pPr>
              <w:pStyle w:val="TableParagraph"/>
              <w:rPr>
                <w:sz w:val="18"/>
              </w:rPr>
            </w:pPr>
          </w:p>
        </w:tc>
      </w:tr>
      <w:tr>
        <w:trPr>
          <w:trHeight w:val="285" w:hRule="atLeast"/>
        </w:trPr>
        <w:tc>
          <w:tcPr>
            <w:tcW w:w="5454"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46"/>
              <w:jc w:val="right"/>
              <w:rPr>
                <w:rFonts w:ascii="Arial"/>
                <w:b/>
                <w:sz w:val="18"/>
              </w:rPr>
            </w:pPr>
            <w:r>
              <w:rPr>
                <w:rFonts w:ascii="Arial"/>
                <w:b/>
                <w:spacing w:val="-2"/>
                <w:sz w:val="18"/>
              </w:rPr>
              <w:t>861.000,00</w:t>
            </w:r>
          </w:p>
        </w:tc>
        <w:tc>
          <w:tcPr>
            <w:tcW w:w="1357" w:type="dxa"/>
          </w:tcPr>
          <w:p>
            <w:pPr>
              <w:pStyle w:val="TableParagraph"/>
              <w:spacing w:before="36"/>
              <w:ind w:right="153"/>
              <w:jc w:val="right"/>
              <w:rPr>
                <w:rFonts w:ascii="Arial"/>
                <w:b/>
                <w:sz w:val="18"/>
              </w:rPr>
            </w:pPr>
            <w:r>
              <w:rPr>
                <w:rFonts w:ascii="Arial"/>
                <w:b/>
                <w:spacing w:val="-2"/>
                <w:sz w:val="18"/>
              </w:rPr>
              <w:t>861.000,00</w:t>
            </w:r>
          </w:p>
        </w:tc>
        <w:tc>
          <w:tcPr>
            <w:tcW w:w="1250" w:type="dxa"/>
          </w:tcPr>
          <w:p>
            <w:pPr>
              <w:pStyle w:val="TableParagraph"/>
              <w:spacing w:before="36"/>
              <w:ind w:right="38"/>
              <w:jc w:val="right"/>
              <w:rPr>
                <w:rFonts w:ascii="Arial"/>
                <w:b/>
                <w:sz w:val="18"/>
              </w:rPr>
            </w:pPr>
            <w:r>
              <w:rPr>
                <w:rFonts w:ascii="Arial"/>
                <w:b/>
                <w:spacing w:val="-2"/>
                <w:sz w:val="18"/>
              </w:rPr>
              <w:t>789.780,87</w:t>
            </w:r>
          </w:p>
        </w:tc>
        <w:tc>
          <w:tcPr>
            <w:tcW w:w="803" w:type="dxa"/>
          </w:tcPr>
          <w:p>
            <w:pPr>
              <w:pStyle w:val="TableParagraph"/>
              <w:spacing w:before="36"/>
              <w:ind w:left="99" w:right="4"/>
              <w:jc w:val="center"/>
              <w:rPr>
                <w:rFonts w:ascii="Arial"/>
                <w:b/>
                <w:sz w:val="18"/>
              </w:rPr>
            </w:pPr>
            <w:r>
              <w:rPr>
                <w:rFonts w:ascii="Arial"/>
                <w:b/>
                <w:spacing w:val="-2"/>
                <w:sz w:val="18"/>
              </w:rPr>
              <w:t>91,73%</w:t>
            </w: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10.209,39</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3.622,00</w:t>
            </w:r>
          </w:p>
        </w:tc>
        <w:tc>
          <w:tcPr>
            <w:tcW w:w="803" w:type="dxa"/>
          </w:tcPr>
          <w:p>
            <w:pPr>
              <w:pStyle w:val="TableParagraph"/>
              <w:rPr>
                <w:sz w:val="18"/>
              </w:rPr>
            </w:pPr>
          </w:p>
        </w:tc>
      </w:tr>
      <w:tr>
        <w:trPr>
          <w:trHeight w:val="277" w:hRule="atLeast"/>
        </w:trPr>
        <w:tc>
          <w:tcPr>
            <w:tcW w:w="5454"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2.981,51</w:t>
            </w:r>
          </w:p>
        </w:tc>
        <w:tc>
          <w:tcPr>
            <w:tcW w:w="803" w:type="dxa"/>
          </w:tcPr>
          <w:p>
            <w:pPr>
              <w:pStyle w:val="TableParagraph"/>
              <w:rPr>
                <w:sz w:val="18"/>
              </w:rPr>
            </w:pPr>
          </w:p>
        </w:tc>
      </w:tr>
      <w:tr>
        <w:trPr>
          <w:trHeight w:val="277" w:hRule="atLeast"/>
        </w:trPr>
        <w:tc>
          <w:tcPr>
            <w:tcW w:w="5454" w:type="dxa"/>
          </w:tcPr>
          <w:p>
            <w:pPr>
              <w:pStyle w:val="TableParagraph"/>
              <w:spacing w:before="28"/>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i/>
                <w:sz w:val="18"/>
              </w:rPr>
            </w:pPr>
            <w:r>
              <w:rPr>
                <w:rFonts w:ascii="Arial"/>
                <w:i/>
                <w:spacing w:val="-2"/>
                <w:sz w:val="18"/>
              </w:rPr>
              <w:t>9.724,52</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5.738,30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11.499,33</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4.443,64</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1.404,85</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12.697,28</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75.000,00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10.182,49</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10.126,04</w:t>
            </w:r>
          </w:p>
        </w:tc>
        <w:tc>
          <w:tcPr>
            <w:tcW w:w="803" w:type="dxa"/>
          </w:tcPr>
          <w:p>
            <w:pPr>
              <w:pStyle w:val="TableParagraph"/>
              <w:rPr>
                <w:sz w:val="18"/>
              </w:rPr>
            </w:pPr>
          </w:p>
        </w:tc>
      </w:tr>
      <w:tr>
        <w:trPr>
          <w:trHeight w:val="277" w:hRule="atLeast"/>
        </w:trPr>
        <w:tc>
          <w:tcPr>
            <w:tcW w:w="5454" w:type="dxa"/>
          </w:tcPr>
          <w:p>
            <w:pPr>
              <w:pStyle w:val="TableParagraph"/>
              <w:spacing w:before="36"/>
              <w:ind w:left="33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90.734,66</w:t>
            </w:r>
          </w:p>
        </w:tc>
        <w:tc>
          <w:tcPr>
            <w:tcW w:w="803" w:type="dxa"/>
          </w:tcPr>
          <w:p>
            <w:pPr>
              <w:pStyle w:val="TableParagraph"/>
              <w:rPr>
                <w:sz w:val="18"/>
              </w:rPr>
            </w:pPr>
          </w:p>
        </w:tc>
      </w:tr>
      <w:tr>
        <w:trPr>
          <w:trHeight w:val="277" w:hRule="atLeast"/>
        </w:trPr>
        <w:tc>
          <w:tcPr>
            <w:tcW w:w="5454" w:type="dxa"/>
          </w:tcPr>
          <w:p>
            <w:pPr>
              <w:pStyle w:val="TableParagraph"/>
              <w:spacing w:before="28"/>
              <w:ind w:left="335"/>
              <w:rPr>
                <w:rFonts w:ascii="Arial"/>
                <w:i/>
                <w:sz w:val="18"/>
              </w:rPr>
            </w:pPr>
            <w:r>
              <w:rPr>
                <w:rFonts w:ascii="Arial"/>
                <w:i/>
                <w:sz w:val="18"/>
              </w:rPr>
              <w:t>3236</w:t>
            </w:r>
            <w:r>
              <w:rPr>
                <w:rFonts w:ascii="Arial"/>
                <w:i/>
                <w:spacing w:val="-1"/>
                <w:sz w:val="18"/>
              </w:rPr>
              <w:t> </w:t>
            </w:r>
            <w:r>
              <w:rPr>
                <w:rFonts w:ascii="Arial"/>
                <w:i/>
                <w:sz w:val="18"/>
              </w:rPr>
              <w:t>Zdravstvene</w:t>
            </w:r>
            <w:r>
              <w:rPr>
                <w:rFonts w:ascii="Arial"/>
                <w:i/>
                <w:spacing w:val="-1"/>
                <w:sz w:val="18"/>
              </w:rPr>
              <w:t> </w:t>
            </w:r>
            <w:r>
              <w:rPr>
                <w:rFonts w:ascii="Arial"/>
                <w:i/>
                <w:sz w:val="18"/>
              </w:rPr>
              <w:t>i</w:t>
            </w:r>
            <w:r>
              <w:rPr>
                <w:rFonts w:ascii="Arial"/>
                <w:i/>
                <w:spacing w:val="-1"/>
                <w:sz w:val="18"/>
              </w:rPr>
              <w:t> </w:t>
            </w:r>
            <w:r>
              <w:rPr>
                <w:rFonts w:ascii="Arial"/>
                <w:i/>
                <w:sz w:val="18"/>
              </w:rPr>
              <w:t>veterinarske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i/>
                <w:sz w:val="18"/>
              </w:rPr>
            </w:pPr>
            <w:r>
              <w:rPr>
                <w:rFonts w:ascii="Arial"/>
                <w:i/>
                <w:spacing w:val="-2"/>
                <w:sz w:val="18"/>
              </w:rPr>
              <w:t>15.760,00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338.631,72</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8.450,00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67.808,10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39.591,80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54.542,34</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1.024,00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1.318,61</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14.290,29</w:t>
            </w:r>
          </w:p>
        </w:tc>
        <w:tc>
          <w:tcPr>
            <w:tcW w:w="803" w:type="dxa"/>
          </w:tcPr>
          <w:p>
            <w:pPr>
              <w:pStyle w:val="TableParagraph"/>
              <w:rPr>
                <w:sz w:val="18"/>
              </w:rPr>
            </w:pPr>
          </w:p>
        </w:tc>
      </w:tr>
      <w:tr>
        <w:trPr>
          <w:trHeight w:val="277" w:hRule="atLeast"/>
        </w:trPr>
        <w:tc>
          <w:tcPr>
            <w:tcW w:w="5454" w:type="dxa"/>
          </w:tcPr>
          <w:p>
            <w:pPr>
              <w:pStyle w:val="TableParagraph"/>
              <w:spacing w:before="36"/>
              <w:ind w:left="215"/>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495" w:type="dxa"/>
          </w:tcPr>
          <w:p>
            <w:pPr>
              <w:pStyle w:val="TableParagraph"/>
              <w:spacing w:before="36"/>
              <w:ind w:right="146"/>
              <w:jc w:val="right"/>
              <w:rPr>
                <w:rFonts w:ascii="Arial"/>
                <w:b/>
                <w:sz w:val="18"/>
              </w:rPr>
            </w:pPr>
            <w:r>
              <w:rPr>
                <w:rFonts w:ascii="Arial"/>
                <w:b/>
                <w:spacing w:val="-2"/>
                <w:sz w:val="18"/>
              </w:rPr>
              <w:t>12.200,00</w:t>
            </w:r>
          </w:p>
        </w:tc>
        <w:tc>
          <w:tcPr>
            <w:tcW w:w="1357" w:type="dxa"/>
          </w:tcPr>
          <w:p>
            <w:pPr>
              <w:pStyle w:val="TableParagraph"/>
              <w:spacing w:before="36"/>
              <w:ind w:right="153"/>
              <w:jc w:val="right"/>
              <w:rPr>
                <w:rFonts w:ascii="Arial"/>
                <w:b/>
                <w:sz w:val="18"/>
              </w:rPr>
            </w:pPr>
            <w:r>
              <w:rPr>
                <w:rFonts w:ascii="Arial"/>
                <w:b/>
                <w:spacing w:val="-2"/>
                <w:sz w:val="18"/>
              </w:rPr>
              <w:t>12.200,00</w:t>
            </w:r>
          </w:p>
        </w:tc>
        <w:tc>
          <w:tcPr>
            <w:tcW w:w="1250" w:type="dxa"/>
          </w:tcPr>
          <w:p>
            <w:pPr>
              <w:pStyle w:val="TableParagraph"/>
              <w:spacing w:before="36"/>
              <w:ind w:right="38"/>
              <w:jc w:val="right"/>
              <w:rPr>
                <w:rFonts w:ascii="Arial"/>
                <w:b/>
                <w:sz w:val="18"/>
              </w:rPr>
            </w:pPr>
            <w:r>
              <w:rPr>
                <w:rFonts w:ascii="Arial"/>
                <w:b/>
                <w:spacing w:val="-2"/>
                <w:sz w:val="18"/>
              </w:rPr>
              <w:t>9.990,85</w:t>
            </w:r>
          </w:p>
        </w:tc>
        <w:tc>
          <w:tcPr>
            <w:tcW w:w="803" w:type="dxa"/>
          </w:tcPr>
          <w:p>
            <w:pPr>
              <w:pStyle w:val="TableParagraph"/>
              <w:spacing w:before="36"/>
              <w:ind w:left="99" w:right="4"/>
              <w:jc w:val="center"/>
              <w:rPr>
                <w:rFonts w:ascii="Arial"/>
                <w:b/>
                <w:sz w:val="18"/>
              </w:rPr>
            </w:pPr>
            <w:r>
              <w:rPr>
                <w:rFonts w:ascii="Arial"/>
                <w:b/>
                <w:spacing w:val="-2"/>
                <w:sz w:val="18"/>
              </w:rPr>
              <w:t>81,89%</w:t>
            </w:r>
          </w:p>
        </w:tc>
      </w:tr>
      <w:tr>
        <w:trPr>
          <w:trHeight w:val="277" w:hRule="atLeast"/>
        </w:trPr>
        <w:tc>
          <w:tcPr>
            <w:tcW w:w="5454" w:type="dxa"/>
          </w:tcPr>
          <w:p>
            <w:pPr>
              <w:pStyle w:val="TableParagraph"/>
              <w:spacing w:before="28"/>
              <w:ind w:left="335"/>
              <w:rPr>
                <w:rFonts w:ascii="Arial"/>
                <w:i/>
                <w:sz w:val="18"/>
              </w:rPr>
            </w:pPr>
            <w:r>
              <w:rPr>
                <w:rFonts w:ascii="Arial"/>
                <w:i/>
                <w:sz w:val="18"/>
              </w:rPr>
              <w:t>3431</w:t>
            </w:r>
            <w:r>
              <w:rPr>
                <w:rFonts w:ascii="Arial"/>
                <w:i/>
                <w:spacing w:val="-1"/>
                <w:sz w:val="18"/>
              </w:rPr>
              <w:t> </w:t>
            </w:r>
            <w:r>
              <w:rPr>
                <w:rFonts w:ascii="Arial"/>
                <w:i/>
                <w:sz w:val="18"/>
              </w:rPr>
              <w:t>Bankarske</w:t>
            </w:r>
            <w:r>
              <w:rPr>
                <w:rFonts w:ascii="Arial"/>
                <w:i/>
                <w:spacing w:val="-1"/>
                <w:sz w:val="18"/>
              </w:rPr>
              <w:t> </w:t>
            </w:r>
            <w:r>
              <w:rPr>
                <w:rFonts w:ascii="Arial"/>
                <w:i/>
                <w:sz w:val="18"/>
              </w:rPr>
              <w:t>usluge</w:t>
            </w:r>
            <w:r>
              <w:rPr>
                <w:rFonts w:ascii="Arial"/>
                <w:i/>
                <w:spacing w:val="-1"/>
                <w:sz w:val="18"/>
              </w:rPr>
              <w:t> </w:t>
            </w:r>
            <w:r>
              <w:rPr>
                <w:rFonts w:ascii="Arial"/>
                <w:i/>
                <w:sz w:val="18"/>
              </w:rPr>
              <w:t>i</w:t>
            </w:r>
            <w:r>
              <w:rPr>
                <w:rFonts w:ascii="Arial"/>
                <w:i/>
                <w:spacing w:val="-1"/>
                <w:sz w:val="18"/>
              </w:rPr>
              <w:t> </w:t>
            </w:r>
            <w:r>
              <w:rPr>
                <w:rFonts w:ascii="Arial"/>
                <w:i/>
                <w:sz w:val="18"/>
              </w:rPr>
              <w:t>usluge</w:t>
            </w:r>
            <w:r>
              <w:rPr>
                <w:rFonts w:ascii="Arial"/>
                <w:i/>
                <w:spacing w:val="-1"/>
                <w:sz w:val="18"/>
              </w:rPr>
              <w:t> </w:t>
            </w:r>
            <w:r>
              <w:rPr>
                <w:rFonts w:ascii="Arial"/>
                <w:i/>
                <w:sz w:val="18"/>
              </w:rPr>
              <w:t>platnog</w:t>
            </w:r>
            <w:r>
              <w:rPr>
                <w:rFonts w:ascii="Arial"/>
                <w:i/>
                <w:spacing w:val="-1"/>
                <w:sz w:val="18"/>
              </w:rPr>
              <w:t> </w:t>
            </w:r>
            <w:r>
              <w:rPr>
                <w:rFonts w:ascii="Arial"/>
                <w:i/>
                <w:spacing w:val="-2"/>
                <w:sz w:val="18"/>
              </w:rPr>
              <w:t>prometa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28"/>
              <w:ind w:right="38"/>
              <w:jc w:val="right"/>
              <w:rPr>
                <w:rFonts w:ascii="Arial"/>
                <w:i/>
                <w:sz w:val="18"/>
              </w:rPr>
            </w:pPr>
            <w:r>
              <w:rPr>
                <w:rFonts w:ascii="Arial"/>
                <w:i/>
                <w:spacing w:val="-2"/>
                <w:sz w:val="18"/>
              </w:rPr>
              <w:t>9.911,65</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79,20</w:t>
            </w:r>
          </w:p>
        </w:tc>
        <w:tc>
          <w:tcPr>
            <w:tcW w:w="803" w:type="dxa"/>
          </w:tcPr>
          <w:p>
            <w:pPr>
              <w:pStyle w:val="TableParagraph"/>
              <w:rPr>
                <w:sz w:val="18"/>
              </w:rPr>
            </w:pPr>
          </w:p>
        </w:tc>
      </w:tr>
      <w:tr>
        <w:trPr>
          <w:trHeight w:val="285" w:hRule="atLeast"/>
        </w:trPr>
        <w:tc>
          <w:tcPr>
            <w:tcW w:w="5454" w:type="dxa"/>
          </w:tcPr>
          <w:p>
            <w:pPr>
              <w:pStyle w:val="TableParagraph"/>
              <w:spacing w:before="36"/>
              <w:ind w:left="215"/>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146"/>
              <w:jc w:val="right"/>
              <w:rPr>
                <w:rFonts w:ascii="Arial"/>
                <w:b/>
                <w:sz w:val="18"/>
              </w:rPr>
            </w:pPr>
            <w:r>
              <w:rPr>
                <w:rFonts w:ascii="Arial"/>
                <w:b/>
                <w:spacing w:val="-2"/>
                <w:sz w:val="18"/>
              </w:rPr>
              <w:t>31.000,00</w:t>
            </w:r>
          </w:p>
        </w:tc>
        <w:tc>
          <w:tcPr>
            <w:tcW w:w="1357" w:type="dxa"/>
          </w:tcPr>
          <w:p>
            <w:pPr>
              <w:pStyle w:val="TableParagraph"/>
              <w:spacing w:before="36"/>
              <w:ind w:right="153"/>
              <w:jc w:val="right"/>
              <w:rPr>
                <w:rFonts w:ascii="Arial"/>
                <w:b/>
                <w:sz w:val="18"/>
              </w:rPr>
            </w:pPr>
            <w:r>
              <w:rPr>
                <w:rFonts w:ascii="Arial"/>
                <w:b/>
                <w:spacing w:val="-2"/>
                <w:sz w:val="18"/>
              </w:rPr>
              <w:t>31.000,00</w:t>
            </w:r>
          </w:p>
        </w:tc>
        <w:tc>
          <w:tcPr>
            <w:tcW w:w="1250" w:type="dxa"/>
          </w:tcPr>
          <w:p>
            <w:pPr>
              <w:pStyle w:val="TableParagraph"/>
              <w:spacing w:before="36"/>
              <w:ind w:right="38"/>
              <w:jc w:val="right"/>
              <w:rPr>
                <w:rFonts w:ascii="Arial"/>
                <w:b/>
                <w:sz w:val="18"/>
              </w:rPr>
            </w:pPr>
            <w:r>
              <w:rPr>
                <w:rFonts w:ascii="Arial"/>
                <w:b/>
                <w:spacing w:val="-2"/>
                <w:sz w:val="18"/>
              </w:rPr>
              <w:t>10.409,13</w:t>
            </w:r>
          </w:p>
        </w:tc>
        <w:tc>
          <w:tcPr>
            <w:tcW w:w="803" w:type="dxa"/>
          </w:tcPr>
          <w:p>
            <w:pPr>
              <w:pStyle w:val="TableParagraph"/>
              <w:spacing w:before="36"/>
              <w:ind w:left="99" w:right="4"/>
              <w:jc w:val="center"/>
              <w:rPr>
                <w:rFonts w:ascii="Arial"/>
                <w:b/>
                <w:sz w:val="18"/>
              </w:rPr>
            </w:pPr>
            <w:r>
              <w:rPr>
                <w:rFonts w:ascii="Arial"/>
                <w:b/>
                <w:spacing w:val="-2"/>
                <w:sz w:val="18"/>
              </w:rPr>
              <w:t>33,58%</w:t>
            </w:r>
          </w:p>
        </w:tc>
      </w:tr>
      <w:tr>
        <w:trPr>
          <w:trHeight w:val="285" w:hRule="atLeast"/>
        </w:trPr>
        <w:tc>
          <w:tcPr>
            <w:tcW w:w="5454" w:type="dxa"/>
          </w:tcPr>
          <w:p>
            <w:pPr>
              <w:pStyle w:val="TableParagraph"/>
              <w:spacing w:before="36"/>
              <w:ind w:left="335"/>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10.409,13</w:t>
            </w:r>
          </w:p>
        </w:tc>
        <w:tc>
          <w:tcPr>
            <w:tcW w:w="803" w:type="dxa"/>
          </w:tcPr>
          <w:p>
            <w:pPr>
              <w:pStyle w:val="TableParagraph"/>
              <w:rPr>
                <w:sz w:val="18"/>
              </w:rPr>
            </w:pPr>
          </w:p>
        </w:tc>
      </w:tr>
      <w:tr>
        <w:trPr>
          <w:trHeight w:val="285" w:hRule="atLeast"/>
        </w:trPr>
        <w:tc>
          <w:tcPr>
            <w:tcW w:w="5454" w:type="dxa"/>
          </w:tcPr>
          <w:p>
            <w:pPr>
              <w:pStyle w:val="TableParagraph"/>
              <w:spacing w:before="36"/>
              <w:ind w:left="21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95" w:type="dxa"/>
          </w:tcPr>
          <w:p>
            <w:pPr>
              <w:pStyle w:val="TableParagraph"/>
              <w:spacing w:before="36"/>
              <w:ind w:right="146"/>
              <w:jc w:val="right"/>
              <w:rPr>
                <w:rFonts w:ascii="Arial"/>
                <w:b/>
                <w:sz w:val="18"/>
              </w:rPr>
            </w:pPr>
            <w:r>
              <w:rPr>
                <w:rFonts w:ascii="Arial"/>
                <w:b/>
                <w:spacing w:val="-2"/>
                <w:sz w:val="18"/>
              </w:rPr>
              <w:t>21.200,00</w:t>
            </w:r>
          </w:p>
        </w:tc>
        <w:tc>
          <w:tcPr>
            <w:tcW w:w="1357" w:type="dxa"/>
          </w:tcPr>
          <w:p>
            <w:pPr>
              <w:pStyle w:val="TableParagraph"/>
              <w:spacing w:before="36"/>
              <w:ind w:right="153"/>
              <w:jc w:val="right"/>
              <w:rPr>
                <w:rFonts w:ascii="Arial"/>
                <w:b/>
                <w:sz w:val="18"/>
              </w:rPr>
            </w:pPr>
            <w:r>
              <w:rPr>
                <w:rFonts w:ascii="Arial"/>
                <w:b/>
                <w:spacing w:val="-2"/>
                <w:sz w:val="18"/>
              </w:rPr>
              <w:t>21.200,00</w:t>
            </w:r>
          </w:p>
        </w:tc>
        <w:tc>
          <w:tcPr>
            <w:tcW w:w="1250" w:type="dxa"/>
          </w:tcPr>
          <w:p>
            <w:pPr>
              <w:pStyle w:val="TableParagraph"/>
              <w:spacing w:before="36"/>
              <w:ind w:right="38"/>
              <w:jc w:val="right"/>
              <w:rPr>
                <w:rFonts w:ascii="Arial"/>
                <w:b/>
                <w:sz w:val="18"/>
              </w:rPr>
            </w:pPr>
            <w:r>
              <w:rPr>
                <w:rFonts w:ascii="Arial"/>
                <w:b/>
                <w:spacing w:val="-2"/>
                <w:sz w:val="18"/>
              </w:rPr>
              <w:t>20.464,77</w:t>
            </w:r>
          </w:p>
        </w:tc>
        <w:tc>
          <w:tcPr>
            <w:tcW w:w="803" w:type="dxa"/>
          </w:tcPr>
          <w:p>
            <w:pPr>
              <w:pStyle w:val="TableParagraph"/>
              <w:spacing w:before="36"/>
              <w:ind w:left="99" w:right="4"/>
              <w:jc w:val="center"/>
              <w:rPr>
                <w:rFonts w:ascii="Arial"/>
                <w:b/>
                <w:sz w:val="18"/>
              </w:rPr>
            </w:pPr>
            <w:r>
              <w:rPr>
                <w:rFonts w:ascii="Arial"/>
                <w:b/>
                <w:spacing w:val="-2"/>
                <w:sz w:val="18"/>
              </w:rPr>
              <w:t>96,53%</w:t>
            </w: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4.368,89</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3.595,88</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4262</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programe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12.500,00</w:t>
            </w:r>
          </w:p>
        </w:tc>
        <w:tc>
          <w:tcPr>
            <w:tcW w:w="803" w:type="dxa"/>
          </w:tcPr>
          <w:p>
            <w:pPr>
              <w:pStyle w:val="TableParagraph"/>
              <w:rPr>
                <w:sz w:val="18"/>
              </w:rPr>
            </w:pPr>
          </w:p>
        </w:tc>
      </w:tr>
      <w:tr>
        <w:trPr>
          <w:trHeight w:val="277" w:hRule="atLeast"/>
        </w:trPr>
        <w:tc>
          <w:tcPr>
            <w:tcW w:w="5454"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95" w:type="dxa"/>
          </w:tcPr>
          <w:p>
            <w:pPr>
              <w:pStyle w:val="TableParagraph"/>
              <w:spacing w:before="36"/>
              <w:ind w:right="146"/>
              <w:jc w:val="right"/>
              <w:rPr>
                <w:rFonts w:ascii="Arial"/>
                <w:b/>
                <w:sz w:val="18"/>
              </w:rPr>
            </w:pPr>
            <w:r>
              <w:rPr>
                <w:rFonts w:ascii="Arial"/>
                <w:b/>
                <w:spacing w:val="-2"/>
                <w:sz w:val="18"/>
              </w:rPr>
              <w:t>80.150,00</w:t>
            </w:r>
          </w:p>
        </w:tc>
        <w:tc>
          <w:tcPr>
            <w:tcW w:w="1357" w:type="dxa"/>
          </w:tcPr>
          <w:p>
            <w:pPr>
              <w:pStyle w:val="TableParagraph"/>
              <w:spacing w:before="36"/>
              <w:ind w:right="153"/>
              <w:jc w:val="right"/>
              <w:rPr>
                <w:rFonts w:ascii="Arial"/>
                <w:b/>
                <w:sz w:val="18"/>
              </w:rPr>
            </w:pPr>
            <w:r>
              <w:rPr>
                <w:rFonts w:ascii="Arial"/>
                <w:b/>
                <w:spacing w:val="-2"/>
                <w:sz w:val="18"/>
              </w:rPr>
              <w:t>80.150,00</w:t>
            </w:r>
          </w:p>
        </w:tc>
        <w:tc>
          <w:tcPr>
            <w:tcW w:w="1250" w:type="dxa"/>
          </w:tcPr>
          <w:p>
            <w:pPr>
              <w:pStyle w:val="TableParagraph"/>
              <w:spacing w:before="36"/>
              <w:ind w:right="38"/>
              <w:jc w:val="right"/>
              <w:rPr>
                <w:rFonts w:ascii="Arial"/>
                <w:b/>
                <w:sz w:val="18"/>
              </w:rPr>
            </w:pPr>
            <w:r>
              <w:rPr>
                <w:rFonts w:ascii="Arial"/>
                <w:b/>
                <w:spacing w:val="-2"/>
                <w:sz w:val="18"/>
              </w:rPr>
              <w:t>95.800,00</w:t>
            </w:r>
          </w:p>
        </w:tc>
        <w:tc>
          <w:tcPr>
            <w:tcW w:w="803" w:type="dxa"/>
          </w:tcPr>
          <w:p>
            <w:pPr>
              <w:pStyle w:val="TableParagraph"/>
              <w:spacing w:before="36"/>
              <w:ind w:left="27" w:right="29"/>
              <w:jc w:val="center"/>
              <w:rPr>
                <w:rFonts w:ascii="Arial"/>
                <w:b/>
                <w:sz w:val="18"/>
              </w:rPr>
            </w:pPr>
            <w:r>
              <w:rPr>
                <w:rFonts w:ascii="Arial"/>
                <w:b/>
                <w:spacing w:val="-2"/>
                <w:sz w:val="18"/>
              </w:rPr>
              <w:t>119,53%</w:t>
            </w:r>
          </w:p>
        </w:tc>
      </w:tr>
      <w:tr>
        <w:trPr>
          <w:trHeight w:val="277" w:hRule="atLeast"/>
        </w:trPr>
        <w:tc>
          <w:tcPr>
            <w:tcW w:w="5454" w:type="dxa"/>
          </w:tcPr>
          <w:p>
            <w:pPr>
              <w:pStyle w:val="TableParagraph"/>
              <w:spacing w:before="28"/>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28"/>
              <w:ind w:right="146"/>
              <w:jc w:val="right"/>
              <w:rPr>
                <w:rFonts w:ascii="Arial"/>
                <w:b/>
                <w:sz w:val="18"/>
              </w:rPr>
            </w:pPr>
            <w:r>
              <w:rPr>
                <w:rFonts w:ascii="Arial"/>
                <w:b/>
                <w:spacing w:val="-2"/>
                <w:sz w:val="18"/>
              </w:rPr>
              <w:t>80.150,00</w:t>
            </w:r>
          </w:p>
        </w:tc>
        <w:tc>
          <w:tcPr>
            <w:tcW w:w="1357" w:type="dxa"/>
          </w:tcPr>
          <w:p>
            <w:pPr>
              <w:pStyle w:val="TableParagraph"/>
              <w:spacing w:before="28"/>
              <w:ind w:right="153"/>
              <w:jc w:val="right"/>
              <w:rPr>
                <w:rFonts w:ascii="Arial"/>
                <w:b/>
                <w:sz w:val="18"/>
              </w:rPr>
            </w:pPr>
            <w:r>
              <w:rPr>
                <w:rFonts w:ascii="Arial"/>
                <w:b/>
                <w:spacing w:val="-2"/>
                <w:sz w:val="18"/>
              </w:rPr>
              <w:t>80.150,00</w:t>
            </w:r>
          </w:p>
        </w:tc>
        <w:tc>
          <w:tcPr>
            <w:tcW w:w="1250" w:type="dxa"/>
          </w:tcPr>
          <w:p>
            <w:pPr>
              <w:pStyle w:val="TableParagraph"/>
              <w:spacing w:before="28"/>
              <w:ind w:right="38"/>
              <w:jc w:val="right"/>
              <w:rPr>
                <w:rFonts w:ascii="Arial"/>
                <w:b/>
                <w:sz w:val="18"/>
              </w:rPr>
            </w:pPr>
            <w:r>
              <w:rPr>
                <w:rFonts w:ascii="Arial"/>
                <w:b/>
                <w:spacing w:val="-2"/>
                <w:sz w:val="18"/>
              </w:rPr>
              <w:t>95.800,00</w:t>
            </w:r>
          </w:p>
        </w:tc>
        <w:tc>
          <w:tcPr>
            <w:tcW w:w="803" w:type="dxa"/>
          </w:tcPr>
          <w:p>
            <w:pPr>
              <w:pStyle w:val="TableParagraph"/>
              <w:spacing w:before="28"/>
              <w:ind w:left="27" w:right="29"/>
              <w:jc w:val="center"/>
              <w:rPr>
                <w:rFonts w:ascii="Arial"/>
                <w:b/>
                <w:sz w:val="18"/>
              </w:rPr>
            </w:pPr>
            <w:r>
              <w:rPr>
                <w:rFonts w:ascii="Arial"/>
                <w:b/>
                <w:spacing w:val="-2"/>
                <w:sz w:val="18"/>
              </w:rPr>
              <w:t>119,53%</w:t>
            </w:r>
          </w:p>
        </w:tc>
      </w:tr>
      <w:tr>
        <w:trPr>
          <w:trHeight w:val="285" w:hRule="atLeast"/>
        </w:trPr>
        <w:tc>
          <w:tcPr>
            <w:tcW w:w="5454"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798,00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20.002,00</w:t>
            </w:r>
          </w:p>
        </w:tc>
        <w:tc>
          <w:tcPr>
            <w:tcW w:w="803" w:type="dxa"/>
          </w:tcPr>
          <w:p>
            <w:pPr>
              <w:pStyle w:val="TableParagraph"/>
              <w:rPr>
                <w:sz w:val="18"/>
              </w:rPr>
            </w:pPr>
          </w:p>
        </w:tc>
      </w:tr>
      <w:tr>
        <w:trPr>
          <w:trHeight w:val="285" w:hRule="atLeast"/>
        </w:trPr>
        <w:tc>
          <w:tcPr>
            <w:tcW w:w="5454"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75.000,00</w:t>
            </w:r>
          </w:p>
        </w:tc>
        <w:tc>
          <w:tcPr>
            <w:tcW w:w="803" w:type="dxa"/>
          </w:tcPr>
          <w:p>
            <w:pPr>
              <w:pStyle w:val="TableParagraph"/>
              <w:rPr>
                <w:sz w:val="18"/>
              </w:rPr>
            </w:pPr>
          </w:p>
        </w:tc>
      </w:tr>
      <w:tr>
        <w:trPr>
          <w:trHeight w:val="285" w:hRule="atLeast"/>
        </w:trPr>
        <w:tc>
          <w:tcPr>
            <w:tcW w:w="5454"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95" w:type="dxa"/>
          </w:tcPr>
          <w:p>
            <w:pPr>
              <w:pStyle w:val="TableParagraph"/>
              <w:spacing w:before="36"/>
              <w:ind w:right="146"/>
              <w:jc w:val="right"/>
              <w:rPr>
                <w:rFonts w:ascii="Arial"/>
                <w:b/>
                <w:sz w:val="18"/>
              </w:rPr>
            </w:pPr>
            <w:r>
              <w:rPr>
                <w:rFonts w:ascii="Arial"/>
                <w:b/>
                <w:spacing w:val="-2"/>
                <w:sz w:val="18"/>
              </w:rPr>
              <w:t>9.000,00</w:t>
            </w:r>
          </w:p>
        </w:tc>
        <w:tc>
          <w:tcPr>
            <w:tcW w:w="1357" w:type="dxa"/>
          </w:tcPr>
          <w:p>
            <w:pPr>
              <w:pStyle w:val="TableParagraph"/>
              <w:spacing w:before="36"/>
              <w:ind w:right="153"/>
              <w:jc w:val="right"/>
              <w:rPr>
                <w:rFonts w:ascii="Arial"/>
                <w:b/>
                <w:sz w:val="18"/>
              </w:rPr>
            </w:pPr>
            <w:r>
              <w:rPr>
                <w:rFonts w:ascii="Arial"/>
                <w:b/>
                <w:spacing w:val="-2"/>
                <w:sz w:val="18"/>
              </w:rPr>
              <w:t>9.000,00</w:t>
            </w:r>
          </w:p>
        </w:tc>
        <w:tc>
          <w:tcPr>
            <w:tcW w:w="1250" w:type="dxa"/>
          </w:tcPr>
          <w:p>
            <w:pPr>
              <w:pStyle w:val="TableParagraph"/>
              <w:spacing w:before="36"/>
              <w:ind w:right="38"/>
              <w:jc w:val="right"/>
              <w:rPr>
                <w:rFonts w:ascii="Arial"/>
                <w:b/>
                <w:sz w:val="18"/>
              </w:rPr>
            </w:pPr>
            <w:r>
              <w:rPr>
                <w:rFonts w:ascii="Arial"/>
                <w:b/>
                <w:spacing w:val="-2"/>
                <w:sz w:val="18"/>
              </w:rPr>
              <w:t>6.720,00</w:t>
            </w:r>
          </w:p>
        </w:tc>
        <w:tc>
          <w:tcPr>
            <w:tcW w:w="803" w:type="dxa"/>
          </w:tcPr>
          <w:p>
            <w:pPr>
              <w:pStyle w:val="TableParagraph"/>
              <w:spacing w:before="36"/>
              <w:ind w:left="99" w:right="4"/>
              <w:jc w:val="center"/>
              <w:rPr>
                <w:rFonts w:ascii="Arial"/>
                <w:b/>
                <w:sz w:val="18"/>
              </w:rPr>
            </w:pPr>
            <w:r>
              <w:rPr>
                <w:rFonts w:ascii="Arial"/>
                <w:b/>
                <w:spacing w:val="-2"/>
                <w:sz w:val="18"/>
              </w:rPr>
              <w:t>74,67%</w:t>
            </w:r>
          </w:p>
        </w:tc>
      </w:tr>
      <w:tr>
        <w:trPr>
          <w:trHeight w:val="285" w:hRule="atLeast"/>
        </w:trPr>
        <w:tc>
          <w:tcPr>
            <w:tcW w:w="5454"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before="36"/>
              <w:ind w:right="146"/>
              <w:jc w:val="right"/>
              <w:rPr>
                <w:rFonts w:ascii="Arial"/>
                <w:b/>
                <w:sz w:val="18"/>
              </w:rPr>
            </w:pPr>
            <w:r>
              <w:rPr>
                <w:rFonts w:ascii="Arial"/>
                <w:b/>
                <w:spacing w:val="-2"/>
                <w:sz w:val="18"/>
              </w:rPr>
              <w:t>9.000,00</w:t>
            </w:r>
          </w:p>
        </w:tc>
        <w:tc>
          <w:tcPr>
            <w:tcW w:w="1357" w:type="dxa"/>
          </w:tcPr>
          <w:p>
            <w:pPr>
              <w:pStyle w:val="TableParagraph"/>
              <w:spacing w:before="36"/>
              <w:ind w:right="153"/>
              <w:jc w:val="right"/>
              <w:rPr>
                <w:rFonts w:ascii="Arial"/>
                <w:b/>
                <w:sz w:val="18"/>
              </w:rPr>
            </w:pPr>
            <w:r>
              <w:rPr>
                <w:rFonts w:ascii="Arial"/>
                <w:b/>
                <w:spacing w:val="-2"/>
                <w:sz w:val="18"/>
              </w:rPr>
              <w:t>9.000,00</w:t>
            </w:r>
          </w:p>
        </w:tc>
        <w:tc>
          <w:tcPr>
            <w:tcW w:w="1250" w:type="dxa"/>
          </w:tcPr>
          <w:p>
            <w:pPr>
              <w:pStyle w:val="TableParagraph"/>
              <w:spacing w:before="36"/>
              <w:ind w:right="38"/>
              <w:jc w:val="right"/>
              <w:rPr>
                <w:rFonts w:ascii="Arial"/>
                <w:b/>
                <w:sz w:val="18"/>
              </w:rPr>
            </w:pPr>
            <w:r>
              <w:rPr>
                <w:rFonts w:ascii="Arial"/>
                <w:b/>
                <w:spacing w:val="-2"/>
                <w:sz w:val="18"/>
              </w:rPr>
              <w:t>6.720,00</w:t>
            </w:r>
          </w:p>
        </w:tc>
        <w:tc>
          <w:tcPr>
            <w:tcW w:w="803" w:type="dxa"/>
          </w:tcPr>
          <w:p>
            <w:pPr>
              <w:pStyle w:val="TableParagraph"/>
              <w:spacing w:before="36"/>
              <w:ind w:left="99" w:right="4"/>
              <w:jc w:val="center"/>
              <w:rPr>
                <w:rFonts w:ascii="Arial"/>
                <w:b/>
                <w:sz w:val="18"/>
              </w:rPr>
            </w:pPr>
            <w:r>
              <w:rPr>
                <w:rFonts w:ascii="Arial"/>
                <w:b/>
                <w:spacing w:val="-2"/>
                <w:sz w:val="18"/>
              </w:rPr>
              <w:t>74,67%</w:t>
            </w:r>
          </w:p>
        </w:tc>
      </w:tr>
      <w:tr>
        <w:trPr>
          <w:trHeight w:val="285" w:hRule="atLeast"/>
        </w:trPr>
        <w:tc>
          <w:tcPr>
            <w:tcW w:w="5454"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95" w:type="dxa"/>
          </w:tcPr>
          <w:p>
            <w:pPr>
              <w:pStyle w:val="TableParagraph"/>
              <w:rPr>
                <w:sz w:val="18"/>
              </w:rPr>
            </w:pPr>
          </w:p>
        </w:tc>
        <w:tc>
          <w:tcPr>
            <w:tcW w:w="1357" w:type="dxa"/>
          </w:tcPr>
          <w:p>
            <w:pPr>
              <w:pStyle w:val="TableParagraph"/>
              <w:rPr>
                <w:sz w:val="18"/>
              </w:rPr>
            </w:pPr>
          </w:p>
        </w:tc>
        <w:tc>
          <w:tcPr>
            <w:tcW w:w="1250" w:type="dxa"/>
          </w:tcPr>
          <w:p>
            <w:pPr>
              <w:pStyle w:val="TableParagraph"/>
              <w:spacing w:before="36"/>
              <w:ind w:right="38"/>
              <w:jc w:val="right"/>
              <w:rPr>
                <w:rFonts w:ascii="Arial"/>
                <w:i/>
                <w:sz w:val="18"/>
              </w:rPr>
            </w:pPr>
            <w:r>
              <w:rPr>
                <w:rFonts w:ascii="Arial"/>
                <w:i/>
                <w:spacing w:val="-2"/>
                <w:sz w:val="18"/>
              </w:rPr>
              <w:t>6.720,00</w:t>
            </w:r>
          </w:p>
        </w:tc>
        <w:tc>
          <w:tcPr>
            <w:tcW w:w="803" w:type="dxa"/>
          </w:tcPr>
          <w:p>
            <w:pPr>
              <w:pStyle w:val="TableParagraph"/>
              <w:rPr>
                <w:sz w:val="18"/>
              </w:rPr>
            </w:pPr>
          </w:p>
        </w:tc>
      </w:tr>
      <w:tr>
        <w:trPr>
          <w:trHeight w:val="285" w:hRule="atLeast"/>
        </w:trPr>
        <w:tc>
          <w:tcPr>
            <w:tcW w:w="5454"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93</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vlastiti</w:t>
            </w:r>
            <w:r>
              <w:rPr>
                <w:rFonts w:ascii="Arial" w:hAnsi="Arial"/>
                <w:b/>
                <w:spacing w:val="-1"/>
                <w:sz w:val="18"/>
              </w:rPr>
              <w:t> </w:t>
            </w:r>
            <w:r>
              <w:rPr>
                <w:rFonts w:ascii="Arial" w:hAnsi="Arial"/>
                <w:b/>
                <w:spacing w:val="-2"/>
                <w:sz w:val="18"/>
              </w:rPr>
              <w:t>prihodi</w:t>
            </w:r>
          </w:p>
        </w:tc>
        <w:tc>
          <w:tcPr>
            <w:tcW w:w="1495" w:type="dxa"/>
          </w:tcPr>
          <w:p>
            <w:pPr>
              <w:pStyle w:val="TableParagraph"/>
              <w:spacing w:before="36"/>
              <w:ind w:right="146"/>
              <w:jc w:val="right"/>
              <w:rPr>
                <w:rFonts w:ascii="Arial"/>
                <w:b/>
                <w:sz w:val="18"/>
              </w:rPr>
            </w:pPr>
            <w:r>
              <w:rPr>
                <w:rFonts w:ascii="Arial"/>
                <w:b/>
                <w:spacing w:val="-2"/>
                <w:sz w:val="18"/>
              </w:rPr>
              <w:t>15.000,00</w:t>
            </w:r>
          </w:p>
        </w:tc>
        <w:tc>
          <w:tcPr>
            <w:tcW w:w="1357" w:type="dxa"/>
          </w:tcPr>
          <w:p>
            <w:pPr>
              <w:pStyle w:val="TableParagraph"/>
              <w:spacing w:before="36"/>
              <w:ind w:right="153"/>
              <w:jc w:val="right"/>
              <w:rPr>
                <w:rFonts w:ascii="Arial"/>
                <w:b/>
                <w:sz w:val="18"/>
              </w:rPr>
            </w:pPr>
            <w:r>
              <w:rPr>
                <w:rFonts w:ascii="Arial"/>
                <w:b/>
                <w:spacing w:val="-2"/>
                <w:sz w:val="18"/>
              </w:rPr>
              <w:t>15.000,00</w:t>
            </w:r>
          </w:p>
        </w:tc>
        <w:tc>
          <w:tcPr>
            <w:tcW w:w="1250" w:type="dxa"/>
          </w:tcPr>
          <w:p>
            <w:pPr>
              <w:pStyle w:val="TableParagraph"/>
              <w:spacing w:before="36"/>
              <w:ind w:right="38"/>
              <w:jc w:val="right"/>
              <w:rPr>
                <w:rFonts w:ascii="Arial"/>
                <w:b/>
                <w:sz w:val="18"/>
              </w:rPr>
            </w:pPr>
            <w:r>
              <w:rPr>
                <w:rFonts w:ascii="Arial"/>
                <w:b/>
                <w:spacing w:val="-2"/>
                <w:sz w:val="18"/>
              </w:rPr>
              <w:t>6.010,44</w:t>
            </w:r>
          </w:p>
        </w:tc>
        <w:tc>
          <w:tcPr>
            <w:tcW w:w="803" w:type="dxa"/>
          </w:tcPr>
          <w:p>
            <w:pPr>
              <w:pStyle w:val="TableParagraph"/>
              <w:spacing w:before="36"/>
              <w:ind w:left="99" w:right="4"/>
              <w:jc w:val="center"/>
              <w:rPr>
                <w:rFonts w:ascii="Arial"/>
                <w:b/>
                <w:sz w:val="18"/>
              </w:rPr>
            </w:pPr>
            <w:r>
              <w:rPr>
                <w:rFonts w:ascii="Arial"/>
                <w:b/>
                <w:spacing w:val="-2"/>
                <w:sz w:val="18"/>
              </w:rPr>
              <w:t>40,07%</w:t>
            </w:r>
          </w:p>
        </w:tc>
      </w:tr>
      <w:tr>
        <w:trPr>
          <w:trHeight w:val="243" w:hRule="atLeast"/>
        </w:trPr>
        <w:tc>
          <w:tcPr>
            <w:tcW w:w="5454" w:type="dxa"/>
          </w:tcPr>
          <w:p>
            <w:pPr>
              <w:pStyle w:val="TableParagraph"/>
              <w:spacing w:line="187" w:lineRule="exact"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95" w:type="dxa"/>
          </w:tcPr>
          <w:p>
            <w:pPr>
              <w:pStyle w:val="TableParagraph"/>
              <w:spacing w:line="187" w:lineRule="exact" w:before="36"/>
              <w:ind w:right="146"/>
              <w:jc w:val="right"/>
              <w:rPr>
                <w:rFonts w:ascii="Arial"/>
                <w:b/>
                <w:sz w:val="18"/>
              </w:rPr>
            </w:pPr>
            <w:r>
              <w:rPr>
                <w:rFonts w:ascii="Arial"/>
                <w:b/>
                <w:spacing w:val="-2"/>
                <w:sz w:val="18"/>
              </w:rPr>
              <w:t>15.000,00</w:t>
            </w:r>
          </w:p>
        </w:tc>
        <w:tc>
          <w:tcPr>
            <w:tcW w:w="1357" w:type="dxa"/>
          </w:tcPr>
          <w:p>
            <w:pPr>
              <w:pStyle w:val="TableParagraph"/>
              <w:spacing w:line="187" w:lineRule="exact" w:before="36"/>
              <w:ind w:right="153"/>
              <w:jc w:val="right"/>
              <w:rPr>
                <w:rFonts w:ascii="Arial"/>
                <w:b/>
                <w:sz w:val="18"/>
              </w:rPr>
            </w:pPr>
            <w:r>
              <w:rPr>
                <w:rFonts w:ascii="Arial"/>
                <w:b/>
                <w:spacing w:val="-2"/>
                <w:sz w:val="18"/>
              </w:rPr>
              <w:t>15.000,00</w:t>
            </w:r>
          </w:p>
        </w:tc>
        <w:tc>
          <w:tcPr>
            <w:tcW w:w="1250" w:type="dxa"/>
          </w:tcPr>
          <w:p>
            <w:pPr>
              <w:pStyle w:val="TableParagraph"/>
              <w:spacing w:line="187" w:lineRule="exact" w:before="36"/>
              <w:ind w:right="38"/>
              <w:jc w:val="right"/>
              <w:rPr>
                <w:rFonts w:ascii="Arial"/>
                <w:b/>
                <w:sz w:val="18"/>
              </w:rPr>
            </w:pPr>
            <w:r>
              <w:rPr>
                <w:rFonts w:ascii="Arial"/>
                <w:b/>
                <w:spacing w:val="-2"/>
                <w:sz w:val="18"/>
              </w:rPr>
              <w:t>6.010,44</w:t>
            </w:r>
          </w:p>
        </w:tc>
        <w:tc>
          <w:tcPr>
            <w:tcW w:w="803" w:type="dxa"/>
          </w:tcPr>
          <w:p>
            <w:pPr>
              <w:pStyle w:val="TableParagraph"/>
              <w:spacing w:line="187" w:lineRule="exact" w:before="36"/>
              <w:ind w:left="99" w:right="4"/>
              <w:jc w:val="center"/>
              <w:rPr>
                <w:rFonts w:ascii="Arial"/>
                <w:b/>
                <w:sz w:val="18"/>
              </w:rPr>
            </w:pPr>
            <w:r>
              <w:rPr>
                <w:rFonts w:ascii="Arial"/>
                <w:b/>
                <w:spacing w:val="-2"/>
                <w:sz w:val="18"/>
              </w:rPr>
              <w:t>40,07%</w:t>
            </w:r>
          </w:p>
        </w:tc>
      </w:tr>
    </w:tbl>
    <w:p>
      <w:pPr>
        <w:pStyle w:val="TableParagraph"/>
        <w:spacing w:after="0" w:line="187" w:lineRule="exact"/>
        <w:jc w:val="center"/>
        <w:rPr>
          <w:rFonts w:ascii="Arial"/>
          <w:b/>
          <w:sz w:val="18"/>
        </w:rPr>
        <w:sectPr>
          <w:type w:val="continuous"/>
          <w:pgSz w:w="11900" w:h="16840"/>
          <w:pgMar w:header="0" w:footer="127" w:top="540" w:bottom="129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28"/>
        <w:gridCol w:w="1572"/>
        <w:gridCol w:w="1357"/>
        <w:gridCol w:w="1175"/>
        <w:gridCol w:w="857"/>
      </w:tblGrid>
      <w:tr>
        <w:trPr>
          <w:trHeight w:val="228" w:hRule="atLeast"/>
        </w:trPr>
        <w:tc>
          <w:tcPr>
            <w:tcW w:w="5628" w:type="dxa"/>
          </w:tcPr>
          <w:p>
            <w:pPr>
              <w:pStyle w:val="TableParagraph"/>
              <w:spacing w:line="201" w:lineRule="exact"/>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72" w:type="dxa"/>
          </w:tcPr>
          <w:p>
            <w:pPr>
              <w:pStyle w:val="TableParagraph"/>
              <w:rPr>
                <w:sz w:val="16"/>
              </w:rPr>
            </w:pPr>
          </w:p>
        </w:tc>
        <w:tc>
          <w:tcPr>
            <w:tcW w:w="1357" w:type="dxa"/>
          </w:tcPr>
          <w:p>
            <w:pPr>
              <w:pStyle w:val="TableParagraph"/>
              <w:rPr>
                <w:sz w:val="16"/>
              </w:rPr>
            </w:pPr>
          </w:p>
        </w:tc>
        <w:tc>
          <w:tcPr>
            <w:tcW w:w="1175" w:type="dxa"/>
          </w:tcPr>
          <w:p>
            <w:pPr>
              <w:pStyle w:val="TableParagraph"/>
              <w:spacing w:line="201" w:lineRule="exact"/>
              <w:ind w:right="25"/>
              <w:jc w:val="right"/>
              <w:rPr>
                <w:rFonts w:ascii="Arial"/>
                <w:i/>
                <w:sz w:val="18"/>
              </w:rPr>
            </w:pPr>
            <w:r>
              <w:rPr>
                <w:rFonts w:ascii="Arial"/>
                <w:i/>
                <w:spacing w:val="-2"/>
                <w:sz w:val="18"/>
              </w:rPr>
              <w:t>6.010,44</w:t>
            </w:r>
          </w:p>
        </w:tc>
        <w:tc>
          <w:tcPr>
            <w:tcW w:w="857" w:type="dxa"/>
            <w:vMerge w:val="restart"/>
            <w:tcBorders>
              <w:bottom w:val="single" w:sz="12" w:space="0" w:color="000000"/>
            </w:tcBorders>
          </w:tcPr>
          <w:p>
            <w:pPr>
              <w:pStyle w:val="TableParagraph"/>
              <w:rPr>
                <w:sz w:val="18"/>
              </w:rPr>
            </w:pPr>
          </w:p>
        </w:tc>
      </w:tr>
      <w:tr>
        <w:trPr>
          <w:trHeight w:val="687" w:hRule="atLeast"/>
        </w:trPr>
        <w:tc>
          <w:tcPr>
            <w:tcW w:w="5628" w:type="dxa"/>
            <w:tcBorders>
              <w:bottom w:val="single" w:sz="12" w:space="0" w:color="000000"/>
            </w:tcBorders>
          </w:tcPr>
          <w:p>
            <w:pPr>
              <w:pStyle w:val="TableParagraph"/>
              <w:spacing w:line="232" w:lineRule="auto" w:before="26"/>
              <w:ind w:left="239"/>
              <w:rPr>
                <w:rFonts w:ascii="Arial" w:hAnsi="Arial"/>
                <w:b/>
                <w:sz w:val="18"/>
              </w:rPr>
            </w:pPr>
            <w:r>
              <w:rPr>
                <w:rFonts w:ascii="Arial" w:hAnsi="Arial"/>
                <w:b/>
                <w:sz w:val="18"/>
              </w:rPr>
              <w:t>Izvor:</w:t>
            </w:r>
            <w:r>
              <w:rPr>
                <w:rFonts w:ascii="Arial" w:hAnsi="Arial"/>
                <w:b/>
                <w:spacing w:val="-5"/>
                <w:sz w:val="18"/>
              </w:rPr>
              <w:t> </w:t>
            </w:r>
            <w:r>
              <w:rPr>
                <w:rFonts w:ascii="Arial" w:hAnsi="Arial"/>
                <w:b/>
                <w:sz w:val="18"/>
              </w:rPr>
              <w:t>94</w:t>
            </w:r>
            <w:r>
              <w:rPr>
                <w:rFonts w:ascii="Arial" w:hAnsi="Arial"/>
                <w:b/>
                <w:spacing w:val="-5"/>
                <w:sz w:val="18"/>
              </w:rPr>
              <w:t> </w:t>
            </w:r>
            <w:r>
              <w:rPr>
                <w:rFonts w:ascii="Arial" w:hAnsi="Arial"/>
                <w:b/>
                <w:sz w:val="18"/>
              </w:rPr>
              <w:t>Višak</w:t>
            </w:r>
            <w:r>
              <w:rPr>
                <w:rFonts w:ascii="Arial" w:hAnsi="Arial"/>
                <w:b/>
                <w:spacing w:val="-5"/>
                <w:sz w:val="18"/>
              </w:rPr>
              <w:t> </w:t>
            </w:r>
            <w:r>
              <w:rPr>
                <w:rFonts w:ascii="Arial" w:hAnsi="Arial"/>
                <w:b/>
                <w:sz w:val="18"/>
              </w:rPr>
              <w:t>prihoda</w:t>
            </w:r>
            <w:r>
              <w:rPr>
                <w:rFonts w:ascii="Arial" w:hAnsi="Arial"/>
                <w:b/>
                <w:spacing w:val="-5"/>
                <w:sz w:val="18"/>
              </w:rPr>
              <w:t> </w:t>
            </w:r>
            <w:r>
              <w:rPr>
                <w:rFonts w:ascii="Arial" w:hAnsi="Arial"/>
                <w:b/>
                <w:sz w:val="18"/>
              </w:rPr>
              <w:t>iz</w:t>
            </w:r>
            <w:r>
              <w:rPr>
                <w:rFonts w:ascii="Arial" w:hAnsi="Arial"/>
                <w:b/>
                <w:spacing w:val="-5"/>
                <w:sz w:val="18"/>
              </w:rPr>
              <w:t> </w:t>
            </w:r>
            <w:r>
              <w:rPr>
                <w:rFonts w:ascii="Arial" w:hAnsi="Arial"/>
                <w:b/>
                <w:sz w:val="18"/>
              </w:rPr>
              <w:t>prethodne</w:t>
            </w:r>
            <w:r>
              <w:rPr>
                <w:rFonts w:ascii="Arial" w:hAnsi="Arial"/>
                <w:b/>
                <w:spacing w:val="-5"/>
                <w:sz w:val="18"/>
              </w:rPr>
              <w:t> </w:t>
            </w:r>
            <w:r>
              <w:rPr>
                <w:rFonts w:ascii="Arial" w:hAnsi="Arial"/>
                <w:b/>
                <w:sz w:val="18"/>
              </w:rPr>
              <w:t>godine</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prihodi</w:t>
            </w:r>
            <w:r>
              <w:rPr>
                <w:rFonts w:ascii="Arial" w:hAnsi="Arial"/>
                <w:b/>
                <w:spacing w:val="-5"/>
                <w:sz w:val="18"/>
              </w:rPr>
              <w:t> </w:t>
            </w:r>
            <w:r>
              <w:rPr>
                <w:rFonts w:ascii="Arial" w:hAnsi="Arial"/>
                <w:b/>
                <w:sz w:val="18"/>
              </w:rPr>
              <w:t>za posebne namjene</w:t>
            </w:r>
          </w:p>
          <w:p>
            <w:pPr>
              <w:pStyle w:val="TableParagraph"/>
              <w:spacing w:line="190"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72" w:type="dxa"/>
            <w:tcBorders>
              <w:bottom w:val="single" w:sz="12" w:space="0" w:color="000000"/>
            </w:tcBorders>
          </w:tcPr>
          <w:p>
            <w:pPr>
              <w:pStyle w:val="TableParagraph"/>
              <w:spacing w:before="21"/>
              <w:ind w:left="560"/>
              <w:rPr>
                <w:rFonts w:ascii="Arial"/>
                <w:b/>
                <w:sz w:val="18"/>
              </w:rPr>
            </w:pPr>
            <w:r>
              <w:rPr>
                <w:rFonts w:ascii="Arial"/>
                <w:b/>
                <w:spacing w:val="-2"/>
                <w:sz w:val="18"/>
              </w:rPr>
              <w:t>13.000,00</w:t>
            </w:r>
          </w:p>
          <w:p>
            <w:pPr>
              <w:pStyle w:val="TableParagraph"/>
              <w:spacing w:before="183"/>
              <w:ind w:left="560"/>
              <w:rPr>
                <w:rFonts w:ascii="Arial"/>
                <w:b/>
                <w:sz w:val="18"/>
              </w:rPr>
            </w:pPr>
            <w:r>
              <w:rPr>
                <w:rFonts w:ascii="Arial"/>
                <w:b/>
                <w:spacing w:val="-2"/>
                <w:sz w:val="18"/>
              </w:rPr>
              <w:t>13.000,00</w:t>
            </w:r>
          </w:p>
        </w:tc>
        <w:tc>
          <w:tcPr>
            <w:tcW w:w="1357" w:type="dxa"/>
            <w:tcBorders>
              <w:bottom w:val="single" w:sz="12" w:space="0" w:color="000000"/>
            </w:tcBorders>
          </w:tcPr>
          <w:p>
            <w:pPr>
              <w:pStyle w:val="TableParagraph"/>
              <w:spacing w:before="21"/>
              <w:ind w:left="338"/>
              <w:rPr>
                <w:rFonts w:ascii="Arial"/>
                <w:b/>
                <w:sz w:val="18"/>
              </w:rPr>
            </w:pPr>
            <w:r>
              <w:rPr>
                <w:rFonts w:ascii="Arial"/>
                <w:b/>
                <w:spacing w:val="-2"/>
                <w:sz w:val="18"/>
              </w:rPr>
              <w:t>13.000,00</w:t>
            </w:r>
          </w:p>
          <w:p>
            <w:pPr>
              <w:pStyle w:val="TableParagraph"/>
              <w:spacing w:before="183"/>
              <w:ind w:left="338"/>
              <w:rPr>
                <w:rFonts w:ascii="Arial"/>
                <w:b/>
                <w:sz w:val="18"/>
              </w:rPr>
            </w:pPr>
            <w:r>
              <w:rPr>
                <w:rFonts w:ascii="Arial"/>
                <w:b/>
                <w:spacing w:val="-2"/>
                <w:sz w:val="18"/>
              </w:rPr>
              <w:t>13.000,00</w:t>
            </w:r>
          </w:p>
        </w:tc>
        <w:tc>
          <w:tcPr>
            <w:tcW w:w="1175" w:type="dxa"/>
            <w:tcBorders>
              <w:bottom w:val="single" w:sz="12" w:space="0" w:color="000000"/>
            </w:tcBorders>
          </w:tcPr>
          <w:p>
            <w:pPr>
              <w:pStyle w:val="TableParagraph"/>
              <w:rPr>
                <w:sz w:val="18"/>
              </w:rPr>
            </w:pPr>
          </w:p>
        </w:tc>
        <w:tc>
          <w:tcPr>
            <w:tcW w:w="857" w:type="dxa"/>
            <w:vMerge/>
            <w:tcBorders>
              <w:top w:val="nil"/>
              <w:bottom w:val="single" w:sz="12" w:space="0" w:color="000000"/>
            </w:tcBorders>
          </w:tcPr>
          <w:p>
            <w:pPr>
              <w:rPr>
                <w:sz w:val="2"/>
                <w:szCs w:val="2"/>
              </w:rPr>
            </w:pPr>
          </w:p>
        </w:tc>
      </w:tr>
      <w:tr>
        <w:trPr>
          <w:trHeight w:val="359" w:hRule="atLeast"/>
        </w:trPr>
        <w:tc>
          <w:tcPr>
            <w:tcW w:w="562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A105906</w:t>
            </w:r>
            <w:r>
              <w:rPr>
                <w:rFonts w:ascii="Arial"/>
                <w:b/>
                <w:color w:val="00009F"/>
                <w:spacing w:val="-1"/>
                <w:sz w:val="18"/>
              </w:rPr>
              <w:t> </w:t>
            </w:r>
            <w:r>
              <w:rPr>
                <w:rFonts w:ascii="Arial"/>
                <w:b/>
                <w:color w:val="00009F"/>
                <w:spacing w:val="-2"/>
                <w:sz w:val="18"/>
              </w:rPr>
              <w:t>Adventura</w:t>
            </w:r>
          </w:p>
        </w:tc>
        <w:tc>
          <w:tcPr>
            <w:tcW w:w="1572"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554.500,00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554.500,00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523.499,90</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94,41%</w:t>
            </w:r>
          </w:p>
        </w:tc>
      </w:tr>
      <w:tr>
        <w:trPr>
          <w:trHeight w:val="228" w:hRule="atLeast"/>
        </w:trPr>
        <w:tc>
          <w:tcPr>
            <w:tcW w:w="562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72" w:type="dxa"/>
            <w:tcBorders>
              <w:top w:val="single" w:sz="12" w:space="0" w:color="000000"/>
            </w:tcBorders>
          </w:tcPr>
          <w:p>
            <w:pPr>
              <w:pStyle w:val="TableParagraph"/>
              <w:spacing w:line="186" w:lineRule="exact"/>
              <w:ind w:right="208"/>
              <w:jc w:val="right"/>
              <w:rPr>
                <w:rFonts w:ascii="Arial"/>
                <w:b/>
                <w:sz w:val="18"/>
              </w:rPr>
            </w:pPr>
            <w:r>
              <w:rPr>
                <w:rFonts w:ascii="Arial"/>
                <w:b/>
                <w:spacing w:val="-2"/>
                <w:sz w:val="18"/>
              </w:rPr>
              <w:t>548.500,00</w:t>
            </w:r>
          </w:p>
        </w:tc>
        <w:tc>
          <w:tcPr>
            <w:tcW w:w="135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548.500,00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519.949,90</w:t>
            </w:r>
          </w:p>
        </w:tc>
        <w:tc>
          <w:tcPr>
            <w:tcW w:w="857" w:type="dxa"/>
            <w:tcBorders>
              <w:top w:val="single" w:sz="12" w:space="0" w:color="000000"/>
            </w:tcBorders>
          </w:tcPr>
          <w:p>
            <w:pPr>
              <w:pStyle w:val="TableParagraph"/>
              <w:spacing w:line="186" w:lineRule="exact"/>
              <w:ind w:left="67"/>
              <w:jc w:val="center"/>
              <w:rPr>
                <w:rFonts w:ascii="Arial"/>
                <w:b/>
                <w:sz w:val="18"/>
              </w:rPr>
            </w:pPr>
            <w:r>
              <w:rPr>
                <w:rFonts w:ascii="Arial"/>
                <w:b/>
                <w:spacing w:val="-2"/>
                <w:sz w:val="18"/>
              </w:rPr>
              <w:t>94,79%</w:t>
            </w:r>
          </w:p>
        </w:tc>
      </w:tr>
      <w:tr>
        <w:trPr>
          <w:trHeight w:val="285" w:hRule="atLeast"/>
        </w:trPr>
        <w:tc>
          <w:tcPr>
            <w:tcW w:w="562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72" w:type="dxa"/>
          </w:tcPr>
          <w:p>
            <w:pPr>
              <w:pStyle w:val="TableParagraph"/>
              <w:spacing w:before="36"/>
              <w:ind w:right="208"/>
              <w:jc w:val="right"/>
              <w:rPr>
                <w:rFonts w:ascii="Arial"/>
                <w:b/>
                <w:sz w:val="18"/>
              </w:rPr>
            </w:pPr>
            <w:r>
              <w:rPr>
                <w:rFonts w:ascii="Arial"/>
                <w:b/>
                <w:spacing w:val="-2"/>
                <w:sz w:val="18"/>
              </w:rPr>
              <w:t>543.500,00</w:t>
            </w:r>
          </w:p>
        </w:tc>
        <w:tc>
          <w:tcPr>
            <w:tcW w:w="1357" w:type="dxa"/>
          </w:tcPr>
          <w:p>
            <w:pPr>
              <w:pStyle w:val="TableParagraph"/>
              <w:spacing w:before="36"/>
              <w:ind w:right="215"/>
              <w:jc w:val="right"/>
              <w:rPr>
                <w:rFonts w:ascii="Arial"/>
                <w:b/>
                <w:sz w:val="18"/>
              </w:rPr>
            </w:pPr>
            <w:r>
              <w:rPr>
                <w:rFonts w:ascii="Arial"/>
                <w:b/>
                <w:spacing w:val="-2"/>
                <w:sz w:val="18"/>
              </w:rPr>
              <w:t>543.500,00</w:t>
            </w:r>
          </w:p>
        </w:tc>
        <w:tc>
          <w:tcPr>
            <w:tcW w:w="1175" w:type="dxa"/>
          </w:tcPr>
          <w:p>
            <w:pPr>
              <w:pStyle w:val="TableParagraph"/>
              <w:spacing w:before="36"/>
              <w:ind w:right="25"/>
              <w:jc w:val="right"/>
              <w:rPr>
                <w:rFonts w:ascii="Arial"/>
                <w:b/>
                <w:sz w:val="18"/>
              </w:rPr>
            </w:pPr>
            <w:r>
              <w:rPr>
                <w:rFonts w:ascii="Arial"/>
                <w:b/>
                <w:spacing w:val="-2"/>
                <w:sz w:val="18"/>
              </w:rPr>
              <w:t>515.749,90</w:t>
            </w:r>
          </w:p>
        </w:tc>
        <w:tc>
          <w:tcPr>
            <w:tcW w:w="857" w:type="dxa"/>
          </w:tcPr>
          <w:p>
            <w:pPr>
              <w:pStyle w:val="TableParagraph"/>
              <w:spacing w:before="36"/>
              <w:ind w:left="67"/>
              <w:jc w:val="center"/>
              <w:rPr>
                <w:rFonts w:ascii="Arial"/>
                <w:b/>
                <w:sz w:val="18"/>
              </w:rPr>
            </w:pPr>
            <w:r>
              <w:rPr>
                <w:rFonts w:ascii="Arial"/>
                <w:b/>
                <w:spacing w:val="-2"/>
                <w:sz w:val="18"/>
              </w:rPr>
              <w:t>94,89%</w:t>
            </w:r>
          </w:p>
        </w:tc>
      </w:tr>
      <w:tr>
        <w:trPr>
          <w:trHeight w:val="285" w:hRule="atLeast"/>
        </w:trPr>
        <w:tc>
          <w:tcPr>
            <w:tcW w:w="5628"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3.280,68</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1.209,00</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2.391,19</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13.119,02</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7.384,00</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6.525,00</w:t>
            </w:r>
          </w:p>
        </w:tc>
        <w:tc>
          <w:tcPr>
            <w:tcW w:w="857" w:type="dxa"/>
          </w:tcPr>
          <w:p>
            <w:pPr>
              <w:pStyle w:val="TableParagraph"/>
              <w:rPr>
                <w:sz w:val="18"/>
              </w:rPr>
            </w:pPr>
          </w:p>
        </w:tc>
      </w:tr>
      <w:tr>
        <w:trPr>
          <w:trHeight w:val="277" w:hRule="atLeast"/>
        </w:trPr>
        <w:tc>
          <w:tcPr>
            <w:tcW w:w="5628"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3.549,74</w:t>
            </w:r>
          </w:p>
        </w:tc>
        <w:tc>
          <w:tcPr>
            <w:tcW w:w="857" w:type="dxa"/>
          </w:tcPr>
          <w:p>
            <w:pPr>
              <w:pStyle w:val="TableParagraph"/>
              <w:rPr>
                <w:sz w:val="18"/>
              </w:rPr>
            </w:pPr>
          </w:p>
        </w:tc>
      </w:tr>
      <w:tr>
        <w:trPr>
          <w:trHeight w:val="277" w:hRule="atLeast"/>
        </w:trPr>
        <w:tc>
          <w:tcPr>
            <w:tcW w:w="5628" w:type="dxa"/>
          </w:tcPr>
          <w:p>
            <w:pPr>
              <w:pStyle w:val="TableParagraph"/>
              <w:spacing w:before="28"/>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55.652,41</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341.022,93</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22.623,25</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21.532,92</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20.150,02</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121,01</w:t>
            </w:r>
          </w:p>
        </w:tc>
        <w:tc>
          <w:tcPr>
            <w:tcW w:w="857" w:type="dxa"/>
          </w:tcPr>
          <w:p>
            <w:pPr>
              <w:pStyle w:val="TableParagraph"/>
              <w:rPr>
                <w:sz w:val="18"/>
              </w:rPr>
            </w:pPr>
          </w:p>
        </w:tc>
      </w:tr>
      <w:tr>
        <w:trPr>
          <w:trHeight w:val="285" w:hRule="atLeast"/>
        </w:trPr>
        <w:tc>
          <w:tcPr>
            <w:tcW w:w="5628" w:type="dxa"/>
          </w:tcPr>
          <w:p>
            <w:pPr>
              <w:pStyle w:val="TableParagraph"/>
              <w:spacing w:before="36"/>
              <w:ind w:left="524"/>
              <w:rPr>
                <w:rFonts w:ascii="Arial"/>
                <w:i/>
                <w:sz w:val="18"/>
              </w:rPr>
            </w:pPr>
            <w:r>
              <w:rPr>
                <w:rFonts w:ascii="Arial"/>
                <w:i/>
                <w:sz w:val="18"/>
              </w:rPr>
              <w:t>3299</w:t>
            </w:r>
            <w:r>
              <w:rPr>
                <w:rFonts w:ascii="Arial"/>
                <w:i/>
                <w:spacing w:val="-1"/>
                <w:sz w:val="18"/>
              </w:rPr>
              <w:t> </w:t>
            </w:r>
            <w:r>
              <w:rPr>
                <w:rFonts w:ascii="Arial"/>
                <w:i/>
                <w:sz w:val="18"/>
              </w:rPr>
              <w:t>Ostali</w:t>
            </w:r>
            <w:r>
              <w:rPr>
                <w:rFonts w:ascii="Arial"/>
                <w:i/>
                <w:spacing w:val="-1"/>
                <w:sz w:val="18"/>
              </w:rPr>
              <w:t> </w:t>
            </w:r>
            <w:r>
              <w:rPr>
                <w:rFonts w:ascii="Arial"/>
                <w:i/>
                <w:sz w:val="18"/>
              </w:rPr>
              <w:t>nespomenuti</w:t>
            </w:r>
            <w:r>
              <w:rPr>
                <w:rFonts w:ascii="Arial"/>
                <w:i/>
                <w:spacing w:val="-1"/>
                <w:sz w:val="18"/>
              </w:rPr>
              <w:t> </w:t>
            </w:r>
            <w:r>
              <w:rPr>
                <w:rFonts w:ascii="Arial"/>
                <w:i/>
                <w:sz w:val="18"/>
              </w:rPr>
              <w:t>rashodi</w:t>
            </w:r>
            <w:r>
              <w:rPr>
                <w:rFonts w:ascii="Arial"/>
                <w:i/>
                <w:spacing w:val="-1"/>
                <w:sz w:val="18"/>
              </w:rPr>
              <w:t> </w:t>
            </w:r>
            <w:r>
              <w:rPr>
                <w:rFonts w:ascii="Arial"/>
                <w:i/>
                <w:spacing w:val="-2"/>
                <w:sz w:val="18"/>
              </w:rPr>
              <w:t>poslovanja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17.188,73</w:t>
            </w:r>
          </w:p>
        </w:tc>
        <w:tc>
          <w:tcPr>
            <w:tcW w:w="857" w:type="dxa"/>
          </w:tcPr>
          <w:p>
            <w:pPr>
              <w:pStyle w:val="TableParagraph"/>
              <w:rPr>
                <w:sz w:val="18"/>
              </w:rPr>
            </w:pPr>
          </w:p>
        </w:tc>
      </w:tr>
      <w:tr>
        <w:trPr>
          <w:trHeight w:val="285" w:hRule="atLeast"/>
        </w:trPr>
        <w:tc>
          <w:tcPr>
            <w:tcW w:w="562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72" w:type="dxa"/>
          </w:tcPr>
          <w:p>
            <w:pPr>
              <w:pStyle w:val="TableParagraph"/>
              <w:spacing w:before="36"/>
              <w:ind w:right="208"/>
              <w:jc w:val="right"/>
              <w:rPr>
                <w:rFonts w:ascii="Arial"/>
                <w:b/>
                <w:sz w:val="18"/>
              </w:rPr>
            </w:pPr>
            <w:r>
              <w:rPr>
                <w:rFonts w:ascii="Arial"/>
                <w:b/>
                <w:spacing w:val="-2"/>
                <w:sz w:val="18"/>
              </w:rPr>
              <w:t>5.000,00</w:t>
            </w:r>
          </w:p>
        </w:tc>
        <w:tc>
          <w:tcPr>
            <w:tcW w:w="1357" w:type="dxa"/>
          </w:tcPr>
          <w:p>
            <w:pPr>
              <w:pStyle w:val="TableParagraph"/>
              <w:spacing w:before="36"/>
              <w:ind w:right="215"/>
              <w:jc w:val="right"/>
              <w:rPr>
                <w:rFonts w:ascii="Arial"/>
                <w:b/>
                <w:sz w:val="18"/>
              </w:rPr>
            </w:pPr>
            <w:r>
              <w:rPr>
                <w:rFonts w:ascii="Arial"/>
                <w:b/>
                <w:spacing w:val="-2"/>
                <w:sz w:val="18"/>
              </w:rPr>
              <w:t>5.000,00</w:t>
            </w:r>
          </w:p>
        </w:tc>
        <w:tc>
          <w:tcPr>
            <w:tcW w:w="1175" w:type="dxa"/>
          </w:tcPr>
          <w:p>
            <w:pPr>
              <w:pStyle w:val="TableParagraph"/>
              <w:spacing w:before="36"/>
              <w:ind w:right="25"/>
              <w:jc w:val="right"/>
              <w:rPr>
                <w:rFonts w:ascii="Arial"/>
                <w:b/>
                <w:sz w:val="18"/>
              </w:rPr>
            </w:pPr>
            <w:r>
              <w:rPr>
                <w:rFonts w:ascii="Arial"/>
                <w:b/>
                <w:spacing w:val="-2"/>
                <w:sz w:val="18"/>
              </w:rPr>
              <w:t>4.200,00</w:t>
            </w:r>
          </w:p>
        </w:tc>
        <w:tc>
          <w:tcPr>
            <w:tcW w:w="857" w:type="dxa"/>
          </w:tcPr>
          <w:p>
            <w:pPr>
              <w:pStyle w:val="TableParagraph"/>
              <w:spacing w:before="36"/>
              <w:ind w:left="67"/>
              <w:jc w:val="center"/>
              <w:rPr>
                <w:rFonts w:ascii="Arial"/>
                <w:b/>
                <w:sz w:val="18"/>
              </w:rPr>
            </w:pPr>
            <w:r>
              <w:rPr>
                <w:rFonts w:ascii="Arial"/>
                <w:b/>
                <w:spacing w:val="-2"/>
                <w:sz w:val="18"/>
              </w:rPr>
              <w:t>84,00%</w:t>
            </w: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4.200,00</w:t>
            </w:r>
          </w:p>
        </w:tc>
        <w:tc>
          <w:tcPr>
            <w:tcW w:w="857" w:type="dxa"/>
          </w:tcPr>
          <w:p>
            <w:pPr>
              <w:pStyle w:val="TableParagraph"/>
              <w:rPr>
                <w:sz w:val="18"/>
              </w:rPr>
            </w:pPr>
          </w:p>
        </w:tc>
      </w:tr>
      <w:tr>
        <w:trPr>
          <w:trHeight w:val="277" w:hRule="atLeast"/>
        </w:trPr>
        <w:tc>
          <w:tcPr>
            <w:tcW w:w="562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572" w:type="dxa"/>
          </w:tcPr>
          <w:p>
            <w:pPr>
              <w:pStyle w:val="TableParagraph"/>
              <w:spacing w:before="36"/>
              <w:ind w:right="208"/>
              <w:jc w:val="right"/>
              <w:rPr>
                <w:rFonts w:ascii="Arial"/>
                <w:b/>
                <w:sz w:val="18"/>
              </w:rPr>
            </w:pPr>
            <w:r>
              <w:rPr>
                <w:rFonts w:ascii="Arial"/>
                <w:b/>
                <w:spacing w:val="-2"/>
                <w:sz w:val="18"/>
              </w:rPr>
              <w:t>1.000,00</w:t>
            </w:r>
          </w:p>
        </w:tc>
        <w:tc>
          <w:tcPr>
            <w:tcW w:w="1357" w:type="dxa"/>
          </w:tcPr>
          <w:p>
            <w:pPr>
              <w:pStyle w:val="TableParagraph"/>
              <w:spacing w:before="36"/>
              <w:ind w:right="215"/>
              <w:jc w:val="right"/>
              <w:rPr>
                <w:rFonts w:ascii="Arial"/>
                <w:b/>
                <w:sz w:val="18"/>
              </w:rPr>
            </w:pPr>
            <w:r>
              <w:rPr>
                <w:rFonts w:ascii="Arial"/>
                <w:b/>
                <w:spacing w:val="-2"/>
                <w:sz w:val="18"/>
              </w:rPr>
              <w:t>1.000,00</w:t>
            </w:r>
          </w:p>
        </w:tc>
        <w:tc>
          <w:tcPr>
            <w:tcW w:w="1175" w:type="dxa"/>
          </w:tcPr>
          <w:p>
            <w:pPr>
              <w:pStyle w:val="TableParagraph"/>
              <w:rPr>
                <w:sz w:val="18"/>
              </w:rPr>
            </w:pPr>
          </w:p>
        </w:tc>
        <w:tc>
          <w:tcPr>
            <w:tcW w:w="857" w:type="dxa"/>
          </w:tcPr>
          <w:p>
            <w:pPr>
              <w:pStyle w:val="TableParagraph"/>
              <w:rPr>
                <w:sz w:val="18"/>
              </w:rPr>
            </w:pPr>
          </w:p>
        </w:tc>
      </w:tr>
      <w:tr>
        <w:trPr>
          <w:trHeight w:val="277" w:hRule="atLeast"/>
        </w:trPr>
        <w:tc>
          <w:tcPr>
            <w:tcW w:w="5628"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72" w:type="dxa"/>
          </w:tcPr>
          <w:p>
            <w:pPr>
              <w:pStyle w:val="TableParagraph"/>
              <w:spacing w:before="28"/>
              <w:ind w:right="208"/>
              <w:jc w:val="right"/>
              <w:rPr>
                <w:rFonts w:ascii="Arial"/>
                <w:b/>
                <w:sz w:val="18"/>
              </w:rPr>
            </w:pPr>
            <w:r>
              <w:rPr>
                <w:rFonts w:ascii="Arial"/>
                <w:b/>
                <w:spacing w:val="-2"/>
                <w:sz w:val="18"/>
              </w:rPr>
              <w:t>1.000,00</w:t>
            </w:r>
          </w:p>
        </w:tc>
        <w:tc>
          <w:tcPr>
            <w:tcW w:w="1357" w:type="dxa"/>
          </w:tcPr>
          <w:p>
            <w:pPr>
              <w:pStyle w:val="TableParagraph"/>
              <w:spacing w:before="28"/>
              <w:ind w:right="215"/>
              <w:jc w:val="right"/>
              <w:rPr>
                <w:rFonts w:ascii="Arial"/>
                <w:b/>
                <w:sz w:val="18"/>
              </w:rPr>
            </w:pPr>
            <w:r>
              <w:rPr>
                <w:rFonts w:ascii="Arial"/>
                <w:b/>
                <w:spacing w:val="-2"/>
                <w:sz w:val="18"/>
              </w:rPr>
              <w:t>1.000,00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62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72" w:type="dxa"/>
          </w:tcPr>
          <w:p>
            <w:pPr>
              <w:pStyle w:val="TableParagraph"/>
              <w:spacing w:before="36"/>
              <w:ind w:right="208"/>
              <w:jc w:val="right"/>
              <w:rPr>
                <w:rFonts w:ascii="Arial"/>
                <w:b/>
                <w:sz w:val="18"/>
              </w:rPr>
            </w:pPr>
            <w:r>
              <w:rPr>
                <w:rFonts w:ascii="Arial"/>
                <w:b/>
                <w:spacing w:val="-2"/>
                <w:sz w:val="18"/>
              </w:rPr>
              <w:t>5.000,00</w:t>
            </w:r>
          </w:p>
        </w:tc>
        <w:tc>
          <w:tcPr>
            <w:tcW w:w="1357" w:type="dxa"/>
          </w:tcPr>
          <w:p>
            <w:pPr>
              <w:pStyle w:val="TableParagraph"/>
              <w:spacing w:before="36"/>
              <w:ind w:right="215"/>
              <w:jc w:val="right"/>
              <w:rPr>
                <w:rFonts w:ascii="Arial"/>
                <w:b/>
                <w:sz w:val="18"/>
              </w:rPr>
            </w:pPr>
            <w:r>
              <w:rPr>
                <w:rFonts w:ascii="Arial"/>
                <w:b/>
                <w:spacing w:val="-2"/>
                <w:sz w:val="18"/>
              </w:rPr>
              <w:t>5.000,00</w:t>
            </w:r>
          </w:p>
        </w:tc>
        <w:tc>
          <w:tcPr>
            <w:tcW w:w="1175" w:type="dxa"/>
          </w:tcPr>
          <w:p>
            <w:pPr>
              <w:pStyle w:val="TableParagraph"/>
              <w:spacing w:before="36"/>
              <w:ind w:right="25"/>
              <w:jc w:val="right"/>
              <w:rPr>
                <w:rFonts w:ascii="Arial"/>
                <w:b/>
                <w:sz w:val="18"/>
              </w:rPr>
            </w:pPr>
            <w:r>
              <w:rPr>
                <w:rFonts w:ascii="Arial"/>
                <w:b/>
                <w:spacing w:val="-2"/>
                <w:sz w:val="18"/>
              </w:rPr>
              <w:t>3.550,00</w:t>
            </w:r>
          </w:p>
        </w:tc>
        <w:tc>
          <w:tcPr>
            <w:tcW w:w="857" w:type="dxa"/>
          </w:tcPr>
          <w:p>
            <w:pPr>
              <w:pStyle w:val="TableParagraph"/>
              <w:spacing w:before="36"/>
              <w:ind w:left="67"/>
              <w:jc w:val="center"/>
              <w:rPr>
                <w:rFonts w:ascii="Arial"/>
                <w:b/>
                <w:sz w:val="18"/>
              </w:rPr>
            </w:pPr>
            <w:r>
              <w:rPr>
                <w:rFonts w:ascii="Arial"/>
                <w:b/>
                <w:spacing w:val="-2"/>
                <w:sz w:val="18"/>
              </w:rPr>
              <w:t>71,00%</w:t>
            </w:r>
          </w:p>
        </w:tc>
      </w:tr>
      <w:tr>
        <w:trPr>
          <w:trHeight w:val="285" w:hRule="atLeast"/>
        </w:trPr>
        <w:tc>
          <w:tcPr>
            <w:tcW w:w="562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72" w:type="dxa"/>
          </w:tcPr>
          <w:p>
            <w:pPr>
              <w:pStyle w:val="TableParagraph"/>
              <w:spacing w:before="36"/>
              <w:ind w:right="208"/>
              <w:jc w:val="right"/>
              <w:rPr>
                <w:rFonts w:ascii="Arial"/>
                <w:b/>
                <w:sz w:val="18"/>
              </w:rPr>
            </w:pPr>
            <w:r>
              <w:rPr>
                <w:rFonts w:ascii="Arial"/>
                <w:b/>
                <w:spacing w:val="-2"/>
                <w:sz w:val="18"/>
              </w:rPr>
              <w:t>5.000,00</w:t>
            </w:r>
          </w:p>
        </w:tc>
        <w:tc>
          <w:tcPr>
            <w:tcW w:w="1357" w:type="dxa"/>
          </w:tcPr>
          <w:p>
            <w:pPr>
              <w:pStyle w:val="TableParagraph"/>
              <w:spacing w:before="36"/>
              <w:ind w:right="215"/>
              <w:jc w:val="right"/>
              <w:rPr>
                <w:rFonts w:ascii="Arial"/>
                <w:b/>
                <w:sz w:val="18"/>
              </w:rPr>
            </w:pPr>
            <w:r>
              <w:rPr>
                <w:rFonts w:ascii="Arial"/>
                <w:b/>
                <w:spacing w:val="-2"/>
                <w:sz w:val="18"/>
              </w:rPr>
              <w:t>5.000,00</w:t>
            </w:r>
          </w:p>
        </w:tc>
        <w:tc>
          <w:tcPr>
            <w:tcW w:w="1175" w:type="dxa"/>
          </w:tcPr>
          <w:p>
            <w:pPr>
              <w:pStyle w:val="TableParagraph"/>
              <w:spacing w:before="36"/>
              <w:ind w:right="25"/>
              <w:jc w:val="right"/>
              <w:rPr>
                <w:rFonts w:ascii="Arial"/>
                <w:b/>
                <w:sz w:val="18"/>
              </w:rPr>
            </w:pPr>
            <w:r>
              <w:rPr>
                <w:rFonts w:ascii="Arial"/>
                <w:b/>
                <w:spacing w:val="-2"/>
                <w:sz w:val="18"/>
              </w:rPr>
              <w:t>3.550,00</w:t>
            </w:r>
          </w:p>
        </w:tc>
        <w:tc>
          <w:tcPr>
            <w:tcW w:w="857" w:type="dxa"/>
          </w:tcPr>
          <w:p>
            <w:pPr>
              <w:pStyle w:val="TableParagraph"/>
              <w:spacing w:before="36"/>
              <w:ind w:left="67"/>
              <w:jc w:val="center"/>
              <w:rPr>
                <w:rFonts w:ascii="Arial"/>
                <w:b/>
                <w:sz w:val="18"/>
              </w:rPr>
            </w:pPr>
            <w:r>
              <w:rPr>
                <w:rFonts w:ascii="Arial"/>
                <w:b/>
                <w:spacing w:val="-2"/>
                <w:sz w:val="18"/>
              </w:rPr>
              <w:t>71,00%</w:t>
            </w:r>
          </w:p>
        </w:tc>
      </w:tr>
      <w:tr>
        <w:trPr>
          <w:trHeight w:val="312" w:hRule="atLeast"/>
        </w:trPr>
        <w:tc>
          <w:tcPr>
            <w:tcW w:w="5628" w:type="dxa"/>
            <w:tcBorders>
              <w:bottom w:val="single" w:sz="12" w:space="0" w:color="000000"/>
            </w:tcBorders>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72"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5"/>
              <w:jc w:val="right"/>
              <w:rPr>
                <w:rFonts w:ascii="Arial"/>
                <w:i/>
                <w:sz w:val="18"/>
              </w:rPr>
            </w:pPr>
            <w:r>
              <w:rPr>
                <w:rFonts w:ascii="Arial"/>
                <w:i/>
                <w:spacing w:val="-2"/>
                <w:sz w:val="18"/>
              </w:rPr>
              <w:t>3.550,00</w:t>
            </w:r>
          </w:p>
        </w:tc>
        <w:tc>
          <w:tcPr>
            <w:tcW w:w="857" w:type="dxa"/>
            <w:tcBorders>
              <w:bottom w:val="single" w:sz="12" w:space="0" w:color="000000"/>
            </w:tcBorders>
          </w:tcPr>
          <w:p>
            <w:pPr>
              <w:pStyle w:val="TableParagraph"/>
              <w:rPr>
                <w:sz w:val="18"/>
              </w:rPr>
            </w:pPr>
          </w:p>
        </w:tc>
      </w:tr>
      <w:tr>
        <w:trPr>
          <w:trHeight w:val="359" w:hRule="atLeast"/>
        </w:trPr>
        <w:tc>
          <w:tcPr>
            <w:tcW w:w="562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A105907</w:t>
            </w:r>
            <w:r>
              <w:rPr>
                <w:rFonts w:ascii="Arial"/>
                <w:b/>
                <w:color w:val="00009F"/>
                <w:spacing w:val="-1"/>
                <w:sz w:val="18"/>
              </w:rPr>
              <w:t> </w:t>
            </w:r>
            <w:r>
              <w:rPr>
                <w:rFonts w:ascii="Arial"/>
                <w:b/>
                <w:color w:val="00009F"/>
                <w:sz w:val="18"/>
              </w:rPr>
              <w:t>Erasmus</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SUSTAIN4SENIOR</w:t>
            </w:r>
            <w:r>
              <w:rPr>
                <w:rFonts w:ascii="Arial"/>
                <w:b/>
                <w:color w:val="00009F"/>
                <w:spacing w:val="-1"/>
                <w:sz w:val="18"/>
              </w:rPr>
              <w:t> </w:t>
            </w:r>
            <w:r>
              <w:rPr>
                <w:rFonts w:ascii="Arial"/>
                <w:b/>
                <w:color w:val="00009F"/>
                <w:spacing w:val="-5"/>
                <w:sz w:val="18"/>
              </w:rPr>
              <w:t>HUB</w:t>
            </w:r>
          </w:p>
        </w:tc>
        <w:tc>
          <w:tcPr>
            <w:tcW w:w="1572"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16.100,00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16.100,00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16.092,76</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99,96%</w:t>
            </w:r>
          </w:p>
        </w:tc>
      </w:tr>
      <w:tr>
        <w:trPr>
          <w:trHeight w:val="228" w:hRule="atLeast"/>
        </w:trPr>
        <w:tc>
          <w:tcPr>
            <w:tcW w:w="5628"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72" w:type="dxa"/>
            <w:tcBorders>
              <w:top w:val="single" w:sz="12" w:space="0" w:color="000000"/>
            </w:tcBorders>
          </w:tcPr>
          <w:p>
            <w:pPr>
              <w:pStyle w:val="TableParagraph"/>
              <w:spacing w:line="186" w:lineRule="exact"/>
              <w:ind w:right="208"/>
              <w:jc w:val="right"/>
              <w:rPr>
                <w:rFonts w:ascii="Arial"/>
                <w:b/>
                <w:sz w:val="18"/>
              </w:rPr>
            </w:pPr>
            <w:r>
              <w:rPr>
                <w:rFonts w:ascii="Arial"/>
                <w:b/>
                <w:spacing w:val="-2"/>
                <w:sz w:val="18"/>
              </w:rPr>
              <w:t>12.000,00</w:t>
            </w:r>
          </w:p>
        </w:tc>
        <w:tc>
          <w:tcPr>
            <w:tcW w:w="135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12.000,00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12.000,00</w:t>
            </w:r>
          </w:p>
        </w:tc>
        <w:tc>
          <w:tcPr>
            <w:tcW w:w="857" w:type="dxa"/>
            <w:tcBorders>
              <w:top w:val="single" w:sz="12" w:space="0" w:color="000000"/>
            </w:tcBorders>
          </w:tcPr>
          <w:p>
            <w:pPr>
              <w:pStyle w:val="TableParagraph"/>
              <w:spacing w:line="186" w:lineRule="exact"/>
              <w:ind w:right="30"/>
              <w:jc w:val="center"/>
              <w:rPr>
                <w:rFonts w:ascii="Arial"/>
                <w:b/>
                <w:sz w:val="18"/>
              </w:rPr>
            </w:pPr>
            <w:r>
              <w:rPr>
                <w:rFonts w:ascii="Arial"/>
                <w:b/>
                <w:spacing w:val="-2"/>
                <w:sz w:val="18"/>
              </w:rPr>
              <w:t>100,00%</w:t>
            </w:r>
          </w:p>
        </w:tc>
      </w:tr>
      <w:tr>
        <w:trPr>
          <w:trHeight w:val="285" w:hRule="atLeast"/>
        </w:trPr>
        <w:tc>
          <w:tcPr>
            <w:tcW w:w="5628"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72" w:type="dxa"/>
          </w:tcPr>
          <w:p>
            <w:pPr>
              <w:pStyle w:val="TableParagraph"/>
              <w:spacing w:before="36"/>
              <w:ind w:right="208"/>
              <w:jc w:val="right"/>
              <w:rPr>
                <w:rFonts w:ascii="Arial"/>
                <w:b/>
                <w:sz w:val="18"/>
              </w:rPr>
            </w:pPr>
            <w:r>
              <w:rPr>
                <w:rFonts w:ascii="Arial"/>
                <w:b/>
                <w:spacing w:val="-2"/>
                <w:sz w:val="18"/>
              </w:rPr>
              <w:t>400,00</w:t>
            </w:r>
          </w:p>
        </w:tc>
        <w:tc>
          <w:tcPr>
            <w:tcW w:w="1357" w:type="dxa"/>
          </w:tcPr>
          <w:p>
            <w:pPr>
              <w:pStyle w:val="TableParagraph"/>
              <w:spacing w:before="36"/>
              <w:ind w:right="215"/>
              <w:jc w:val="right"/>
              <w:rPr>
                <w:rFonts w:ascii="Arial"/>
                <w:b/>
                <w:sz w:val="18"/>
              </w:rPr>
            </w:pPr>
            <w:r>
              <w:rPr>
                <w:rFonts w:ascii="Arial"/>
                <w:b/>
                <w:spacing w:val="-2"/>
                <w:sz w:val="18"/>
              </w:rPr>
              <w:t>400,00</w:t>
            </w:r>
          </w:p>
        </w:tc>
        <w:tc>
          <w:tcPr>
            <w:tcW w:w="1175" w:type="dxa"/>
          </w:tcPr>
          <w:p>
            <w:pPr>
              <w:pStyle w:val="TableParagraph"/>
              <w:spacing w:before="36"/>
              <w:ind w:right="25"/>
              <w:jc w:val="right"/>
              <w:rPr>
                <w:rFonts w:ascii="Arial"/>
                <w:b/>
                <w:sz w:val="18"/>
              </w:rPr>
            </w:pPr>
            <w:r>
              <w:rPr>
                <w:rFonts w:ascii="Arial"/>
                <w:b/>
                <w:spacing w:val="-2"/>
                <w:sz w:val="18"/>
              </w:rPr>
              <w:t>400,00</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400,00</w:t>
            </w:r>
          </w:p>
        </w:tc>
        <w:tc>
          <w:tcPr>
            <w:tcW w:w="857" w:type="dxa"/>
          </w:tcPr>
          <w:p>
            <w:pPr>
              <w:pStyle w:val="TableParagraph"/>
              <w:rPr>
                <w:sz w:val="18"/>
              </w:rPr>
            </w:pPr>
          </w:p>
        </w:tc>
      </w:tr>
      <w:tr>
        <w:trPr>
          <w:trHeight w:val="285" w:hRule="atLeast"/>
        </w:trPr>
        <w:tc>
          <w:tcPr>
            <w:tcW w:w="5628"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72" w:type="dxa"/>
          </w:tcPr>
          <w:p>
            <w:pPr>
              <w:pStyle w:val="TableParagraph"/>
              <w:spacing w:before="36"/>
              <w:ind w:right="208"/>
              <w:jc w:val="right"/>
              <w:rPr>
                <w:rFonts w:ascii="Arial"/>
                <w:b/>
                <w:sz w:val="18"/>
              </w:rPr>
            </w:pPr>
            <w:r>
              <w:rPr>
                <w:rFonts w:ascii="Arial"/>
                <w:b/>
                <w:spacing w:val="-2"/>
                <w:sz w:val="18"/>
              </w:rPr>
              <w:t>11.600,00</w:t>
            </w:r>
          </w:p>
        </w:tc>
        <w:tc>
          <w:tcPr>
            <w:tcW w:w="1357" w:type="dxa"/>
          </w:tcPr>
          <w:p>
            <w:pPr>
              <w:pStyle w:val="TableParagraph"/>
              <w:spacing w:before="36"/>
              <w:ind w:right="215"/>
              <w:jc w:val="right"/>
              <w:rPr>
                <w:rFonts w:ascii="Arial"/>
                <w:b/>
                <w:sz w:val="18"/>
              </w:rPr>
            </w:pPr>
            <w:r>
              <w:rPr>
                <w:rFonts w:ascii="Arial"/>
                <w:b/>
                <w:spacing w:val="-2"/>
                <w:sz w:val="18"/>
              </w:rPr>
              <w:t>11.600,00</w:t>
            </w:r>
          </w:p>
        </w:tc>
        <w:tc>
          <w:tcPr>
            <w:tcW w:w="1175" w:type="dxa"/>
          </w:tcPr>
          <w:p>
            <w:pPr>
              <w:pStyle w:val="TableParagraph"/>
              <w:spacing w:before="36"/>
              <w:ind w:right="25"/>
              <w:jc w:val="right"/>
              <w:rPr>
                <w:rFonts w:ascii="Arial"/>
                <w:b/>
                <w:sz w:val="18"/>
              </w:rPr>
            </w:pPr>
            <w:r>
              <w:rPr>
                <w:rFonts w:ascii="Arial"/>
                <w:b/>
                <w:spacing w:val="-2"/>
                <w:sz w:val="18"/>
              </w:rPr>
              <w:t>11.600,00</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628" w:type="dxa"/>
          </w:tcPr>
          <w:p>
            <w:pPr>
              <w:pStyle w:val="TableParagraph"/>
              <w:spacing w:before="36"/>
              <w:ind w:left="524"/>
              <w:rPr>
                <w:rFonts w:ascii="Arial" w:hAnsi="Arial"/>
                <w:i/>
                <w:sz w:val="18"/>
              </w:rPr>
            </w:pPr>
            <w:r>
              <w:rPr>
                <w:rFonts w:ascii="Arial" w:hAnsi="Arial"/>
                <w:i/>
                <w:sz w:val="18"/>
              </w:rPr>
              <w:t>3611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inozemnim</w:t>
            </w:r>
            <w:r>
              <w:rPr>
                <w:rFonts w:ascii="Arial" w:hAnsi="Arial"/>
                <w:i/>
                <w:spacing w:val="-1"/>
                <w:sz w:val="18"/>
              </w:rPr>
              <w:t> </w:t>
            </w:r>
            <w:r>
              <w:rPr>
                <w:rFonts w:ascii="Arial" w:hAnsi="Arial"/>
                <w:i/>
                <w:spacing w:val="-2"/>
                <w:sz w:val="18"/>
              </w:rPr>
              <w:t>vladama</w:t>
            </w:r>
          </w:p>
        </w:tc>
        <w:tc>
          <w:tcPr>
            <w:tcW w:w="157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11.600,00</w:t>
            </w:r>
          </w:p>
        </w:tc>
        <w:tc>
          <w:tcPr>
            <w:tcW w:w="857" w:type="dxa"/>
          </w:tcPr>
          <w:p>
            <w:pPr>
              <w:pStyle w:val="TableParagraph"/>
              <w:rPr>
                <w:sz w:val="18"/>
              </w:rPr>
            </w:pPr>
          </w:p>
        </w:tc>
      </w:tr>
      <w:tr>
        <w:trPr>
          <w:trHeight w:val="285" w:hRule="atLeast"/>
        </w:trPr>
        <w:tc>
          <w:tcPr>
            <w:tcW w:w="562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572" w:type="dxa"/>
          </w:tcPr>
          <w:p>
            <w:pPr>
              <w:pStyle w:val="TableParagraph"/>
              <w:spacing w:before="36"/>
              <w:ind w:right="208"/>
              <w:jc w:val="right"/>
              <w:rPr>
                <w:rFonts w:ascii="Arial"/>
                <w:b/>
                <w:sz w:val="18"/>
              </w:rPr>
            </w:pPr>
            <w:r>
              <w:rPr>
                <w:rFonts w:ascii="Arial"/>
                <w:b/>
                <w:spacing w:val="-2"/>
                <w:sz w:val="18"/>
              </w:rPr>
              <w:t>4.100,00</w:t>
            </w:r>
          </w:p>
        </w:tc>
        <w:tc>
          <w:tcPr>
            <w:tcW w:w="1357" w:type="dxa"/>
          </w:tcPr>
          <w:p>
            <w:pPr>
              <w:pStyle w:val="TableParagraph"/>
              <w:spacing w:before="36"/>
              <w:ind w:right="215"/>
              <w:jc w:val="right"/>
              <w:rPr>
                <w:rFonts w:ascii="Arial"/>
                <w:b/>
                <w:sz w:val="18"/>
              </w:rPr>
            </w:pPr>
            <w:r>
              <w:rPr>
                <w:rFonts w:ascii="Arial"/>
                <w:b/>
                <w:spacing w:val="-2"/>
                <w:sz w:val="18"/>
              </w:rPr>
              <w:t>4.100,00</w:t>
            </w:r>
          </w:p>
        </w:tc>
        <w:tc>
          <w:tcPr>
            <w:tcW w:w="1175" w:type="dxa"/>
          </w:tcPr>
          <w:p>
            <w:pPr>
              <w:pStyle w:val="TableParagraph"/>
              <w:spacing w:before="36"/>
              <w:ind w:right="25"/>
              <w:jc w:val="right"/>
              <w:rPr>
                <w:rFonts w:ascii="Arial"/>
                <w:b/>
                <w:sz w:val="18"/>
              </w:rPr>
            </w:pPr>
            <w:r>
              <w:rPr>
                <w:rFonts w:ascii="Arial"/>
                <w:b/>
                <w:spacing w:val="-2"/>
                <w:sz w:val="18"/>
              </w:rPr>
              <w:t>4.092,76</w:t>
            </w:r>
          </w:p>
        </w:tc>
        <w:tc>
          <w:tcPr>
            <w:tcW w:w="857" w:type="dxa"/>
          </w:tcPr>
          <w:p>
            <w:pPr>
              <w:pStyle w:val="TableParagraph"/>
              <w:spacing w:before="36"/>
              <w:ind w:left="67"/>
              <w:jc w:val="center"/>
              <w:rPr>
                <w:rFonts w:ascii="Arial"/>
                <w:b/>
                <w:sz w:val="18"/>
              </w:rPr>
            </w:pPr>
            <w:r>
              <w:rPr>
                <w:rFonts w:ascii="Arial"/>
                <w:b/>
                <w:spacing w:val="-2"/>
                <w:sz w:val="18"/>
              </w:rPr>
              <w:t>99,82%</w:t>
            </w:r>
          </w:p>
        </w:tc>
      </w:tr>
      <w:tr>
        <w:trPr>
          <w:trHeight w:val="277" w:hRule="atLeast"/>
        </w:trPr>
        <w:tc>
          <w:tcPr>
            <w:tcW w:w="5628"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72" w:type="dxa"/>
          </w:tcPr>
          <w:p>
            <w:pPr>
              <w:pStyle w:val="TableParagraph"/>
              <w:spacing w:before="36"/>
              <w:ind w:right="208"/>
              <w:jc w:val="right"/>
              <w:rPr>
                <w:rFonts w:ascii="Arial"/>
                <w:b/>
                <w:sz w:val="18"/>
              </w:rPr>
            </w:pPr>
            <w:r>
              <w:rPr>
                <w:rFonts w:ascii="Arial"/>
                <w:b/>
                <w:spacing w:val="-2"/>
                <w:sz w:val="18"/>
              </w:rPr>
              <w:t>4.100,00</w:t>
            </w:r>
          </w:p>
        </w:tc>
        <w:tc>
          <w:tcPr>
            <w:tcW w:w="1357" w:type="dxa"/>
          </w:tcPr>
          <w:p>
            <w:pPr>
              <w:pStyle w:val="TableParagraph"/>
              <w:spacing w:before="36"/>
              <w:ind w:right="215"/>
              <w:jc w:val="right"/>
              <w:rPr>
                <w:rFonts w:ascii="Arial"/>
                <w:b/>
                <w:sz w:val="18"/>
              </w:rPr>
            </w:pPr>
            <w:r>
              <w:rPr>
                <w:rFonts w:ascii="Arial"/>
                <w:b/>
                <w:spacing w:val="-2"/>
                <w:sz w:val="18"/>
              </w:rPr>
              <w:t>4.100,00</w:t>
            </w:r>
          </w:p>
        </w:tc>
        <w:tc>
          <w:tcPr>
            <w:tcW w:w="1175" w:type="dxa"/>
          </w:tcPr>
          <w:p>
            <w:pPr>
              <w:pStyle w:val="TableParagraph"/>
              <w:spacing w:before="36"/>
              <w:ind w:right="25"/>
              <w:jc w:val="right"/>
              <w:rPr>
                <w:rFonts w:ascii="Arial"/>
                <w:b/>
                <w:sz w:val="18"/>
              </w:rPr>
            </w:pPr>
            <w:r>
              <w:rPr>
                <w:rFonts w:ascii="Arial"/>
                <w:b/>
                <w:spacing w:val="-2"/>
                <w:sz w:val="18"/>
              </w:rPr>
              <w:t>4.092,76</w:t>
            </w:r>
          </w:p>
        </w:tc>
        <w:tc>
          <w:tcPr>
            <w:tcW w:w="857" w:type="dxa"/>
          </w:tcPr>
          <w:p>
            <w:pPr>
              <w:pStyle w:val="TableParagraph"/>
              <w:spacing w:before="36"/>
              <w:ind w:left="67"/>
              <w:jc w:val="center"/>
              <w:rPr>
                <w:rFonts w:ascii="Arial"/>
                <w:b/>
                <w:sz w:val="18"/>
              </w:rPr>
            </w:pPr>
            <w:r>
              <w:rPr>
                <w:rFonts w:ascii="Arial"/>
                <w:b/>
                <w:spacing w:val="-2"/>
                <w:sz w:val="18"/>
              </w:rPr>
              <w:t>99,82%</w:t>
            </w:r>
          </w:p>
        </w:tc>
      </w:tr>
      <w:tr>
        <w:trPr>
          <w:trHeight w:val="304" w:hRule="atLeast"/>
        </w:trPr>
        <w:tc>
          <w:tcPr>
            <w:tcW w:w="5628" w:type="dxa"/>
            <w:tcBorders>
              <w:bottom w:val="single" w:sz="12" w:space="0" w:color="000000"/>
            </w:tcBorders>
          </w:tcPr>
          <w:p>
            <w:pPr>
              <w:pStyle w:val="TableParagraph"/>
              <w:spacing w:before="28"/>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72"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28"/>
              <w:ind w:right="25"/>
              <w:jc w:val="right"/>
              <w:rPr>
                <w:rFonts w:ascii="Arial"/>
                <w:i/>
                <w:sz w:val="18"/>
              </w:rPr>
            </w:pPr>
            <w:r>
              <w:rPr>
                <w:rFonts w:ascii="Arial"/>
                <w:i/>
                <w:spacing w:val="-2"/>
                <w:sz w:val="18"/>
              </w:rPr>
              <w:t>4.092,76</w:t>
            </w:r>
          </w:p>
        </w:tc>
        <w:tc>
          <w:tcPr>
            <w:tcW w:w="857" w:type="dxa"/>
            <w:tcBorders>
              <w:bottom w:val="single" w:sz="12" w:space="0" w:color="000000"/>
            </w:tcBorders>
          </w:tcPr>
          <w:p>
            <w:pPr>
              <w:pStyle w:val="TableParagraph"/>
              <w:rPr>
                <w:sz w:val="18"/>
              </w:rPr>
            </w:pPr>
          </w:p>
        </w:tc>
      </w:tr>
      <w:tr>
        <w:trPr>
          <w:trHeight w:val="360" w:hRule="atLeast"/>
        </w:trPr>
        <w:tc>
          <w:tcPr>
            <w:tcW w:w="562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T105909</w:t>
            </w:r>
            <w:r>
              <w:rPr>
                <w:rFonts w:ascii="Arial"/>
                <w:b/>
                <w:color w:val="00009F"/>
                <w:spacing w:val="-1"/>
                <w:sz w:val="18"/>
              </w:rPr>
              <w:t> </w:t>
            </w:r>
            <w:r>
              <w:rPr>
                <w:rFonts w:ascii="Arial"/>
                <w:b/>
                <w:color w:val="00009F"/>
                <w:sz w:val="18"/>
              </w:rPr>
              <w:t>Erasmus</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SUSTAINABLE</w:t>
            </w:r>
            <w:r>
              <w:rPr>
                <w:rFonts w:ascii="Arial"/>
                <w:b/>
                <w:color w:val="00009F"/>
                <w:spacing w:val="-1"/>
                <w:sz w:val="18"/>
              </w:rPr>
              <w:t> </w:t>
            </w:r>
            <w:r>
              <w:rPr>
                <w:rFonts w:ascii="Arial"/>
                <w:b/>
                <w:color w:val="00009F"/>
                <w:spacing w:val="-2"/>
                <w:sz w:val="18"/>
              </w:rPr>
              <w:t>ISLANDS</w:t>
            </w:r>
          </w:p>
        </w:tc>
        <w:tc>
          <w:tcPr>
            <w:tcW w:w="1572"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3.935,00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3.935,00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3.930,70</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99,89%</w:t>
            </w:r>
          </w:p>
        </w:tc>
      </w:tr>
    </w:tbl>
    <w:p>
      <w:pPr>
        <w:spacing w:line="331" w:lineRule="auto" w:before="0"/>
        <w:ind w:left="1245" w:right="7438" w:hanging="165"/>
        <w:jc w:val="left"/>
        <w:rPr>
          <w:rFonts w:ascii="Arial"/>
          <w:b/>
          <w:sz w:val="18"/>
        </w:rPr>
      </w:pPr>
      <w:r>
        <w:rPr>
          <w:rFonts w:ascii="Arial"/>
          <w:b/>
          <w:sz w:val="18"/>
        </w:rPr>
        <w:t>Izvor:</w:t>
      </w:r>
      <w:r>
        <w:rPr>
          <w:rFonts w:ascii="Arial"/>
          <w:b/>
          <w:spacing w:val="-10"/>
          <w:sz w:val="18"/>
        </w:rPr>
        <w:t> </w:t>
      </w:r>
      <w:r>
        <w:rPr>
          <w:rFonts w:ascii="Arial"/>
          <w:b/>
          <w:sz w:val="18"/>
        </w:rPr>
        <w:t>56</w:t>
      </w:r>
      <w:r>
        <w:rPr>
          <w:rFonts w:ascii="Arial"/>
          <w:b/>
          <w:spacing w:val="-10"/>
          <w:sz w:val="18"/>
        </w:rPr>
        <w:t> </w:t>
      </w:r>
      <w:r>
        <w:rPr>
          <w:rFonts w:ascii="Arial"/>
          <w:b/>
          <w:sz w:val="18"/>
        </w:rPr>
        <w:t>Sredstva</w:t>
      </w:r>
      <w:r>
        <w:rPr>
          <w:rFonts w:ascii="Arial"/>
          <w:b/>
          <w:spacing w:val="-10"/>
          <w:sz w:val="18"/>
        </w:rPr>
        <w:t> </w:t>
      </w:r>
      <w:r>
        <w:rPr>
          <w:rFonts w:ascii="Arial"/>
          <w:b/>
          <w:sz w:val="18"/>
        </w:rPr>
        <w:t>Europske</w:t>
      </w:r>
      <w:r>
        <w:rPr>
          <w:rFonts w:ascii="Arial"/>
          <w:b/>
          <w:spacing w:val="-10"/>
          <w:sz w:val="18"/>
        </w:rPr>
        <w:t> </w:t>
      </w:r>
      <w:r>
        <w:rPr>
          <w:rFonts w:ascii="Arial"/>
          <w:b/>
          <w:sz w:val="18"/>
        </w:rPr>
        <w:t>unije 32 Materijalni rashodi</w:t>
      </w:r>
    </w:p>
    <w:p>
      <w:pPr>
        <w:spacing w:line="206" w:lineRule="exact" w:before="0"/>
        <w:ind w:left="1365" w:right="0" w:firstLine="0"/>
        <w:jc w:val="left"/>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p>
      <w:pPr>
        <w:pStyle w:val="BodyText"/>
        <w:spacing w:before="10"/>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98"/>
        <w:gridCol w:w="1701"/>
        <w:gridCol w:w="1357"/>
        <w:gridCol w:w="1225"/>
        <w:gridCol w:w="807"/>
      </w:tblGrid>
      <w:tr>
        <w:trPr>
          <w:trHeight w:val="243" w:hRule="atLeast"/>
        </w:trPr>
        <w:tc>
          <w:tcPr>
            <w:tcW w:w="5498"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701" w:type="dxa"/>
          </w:tcPr>
          <w:p>
            <w:pPr>
              <w:pStyle w:val="TableParagraph"/>
              <w:spacing w:line="201" w:lineRule="exact"/>
              <w:ind w:right="207"/>
              <w:jc w:val="right"/>
              <w:rPr>
                <w:rFonts w:ascii="Arial"/>
                <w:b/>
                <w:sz w:val="18"/>
              </w:rPr>
            </w:pPr>
            <w:r>
              <w:rPr>
                <w:rFonts w:ascii="Arial"/>
                <w:b/>
                <w:spacing w:val="-2"/>
                <w:sz w:val="18"/>
              </w:rPr>
              <w:t>3.935,00</w:t>
            </w:r>
          </w:p>
        </w:tc>
        <w:tc>
          <w:tcPr>
            <w:tcW w:w="1357" w:type="dxa"/>
          </w:tcPr>
          <w:p>
            <w:pPr>
              <w:pStyle w:val="TableParagraph"/>
              <w:spacing w:line="201" w:lineRule="exact"/>
              <w:ind w:right="214"/>
              <w:jc w:val="right"/>
              <w:rPr>
                <w:rFonts w:ascii="Arial"/>
                <w:b/>
                <w:sz w:val="18"/>
              </w:rPr>
            </w:pPr>
            <w:r>
              <w:rPr>
                <w:rFonts w:ascii="Arial"/>
                <w:b/>
                <w:spacing w:val="-2"/>
                <w:sz w:val="18"/>
              </w:rPr>
              <w:t>3.935,00</w:t>
            </w:r>
          </w:p>
        </w:tc>
        <w:tc>
          <w:tcPr>
            <w:tcW w:w="1225" w:type="dxa"/>
          </w:tcPr>
          <w:p>
            <w:pPr>
              <w:pStyle w:val="TableParagraph"/>
              <w:spacing w:line="201" w:lineRule="exact"/>
              <w:ind w:right="74"/>
              <w:jc w:val="right"/>
              <w:rPr>
                <w:rFonts w:ascii="Arial"/>
                <w:b/>
                <w:sz w:val="18"/>
              </w:rPr>
            </w:pPr>
            <w:r>
              <w:rPr>
                <w:rFonts w:ascii="Arial"/>
                <w:b/>
                <w:spacing w:val="-2"/>
                <w:sz w:val="18"/>
              </w:rPr>
              <w:t>3.930,70</w:t>
            </w:r>
          </w:p>
        </w:tc>
        <w:tc>
          <w:tcPr>
            <w:tcW w:w="807" w:type="dxa"/>
          </w:tcPr>
          <w:p>
            <w:pPr>
              <w:pStyle w:val="TableParagraph"/>
              <w:spacing w:line="201" w:lineRule="exact"/>
              <w:ind w:left="19"/>
              <w:jc w:val="center"/>
              <w:rPr>
                <w:rFonts w:ascii="Arial"/>
                <w:b/>
                <w:sz w:val="18"/>
              </w:rPr>
            </w:pPr>
            <w:r>
              <w:rPr>
                <w:rFonts w:ascii="Arial"/>
                <w:b/>
                <w:spacing w:val="-2"/>
                <w:sz w:val="18"/>
              </w:rPr>
              <w:t>99,89%</w:t>
            </w:r>
          </w:p>
        </w:tc>
      </w:tr>
      <w:tr>
        <w:trPr>
          <w:trHeight w:val="285" w:hRule="atLeast"/>
        </w:trPr>
        <w:tc>
          <w:tcPr>
            <w:tcW w:w="5498"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701" w:type="dxa"/>
          </w:tcPr>
          <w:p>
            <w:pPr>
              <w:pStyle w:val="TableParagraph"/>
              <w:spacing w:before="36"/>
              <w:ind w:right="207"/>
              <w:jc w:val="right"/>
              <w:rPr>
                <w:rFonts w:ascii="Arial"/>
                <w:b/>
                <w:sz w:val="18"/>
              </w:rPr>
            </w:pPr>
            <w:r>
              <w:rPr>
                <w:rFonts w:ascii="Arial"/>
                <w:b/>
                <w:spacing w:val="-2"/>
                <w:sz w:val="18"/>
              </w:rPr>
              <w:t>180,00</w:t>
            </w:r>
          </w:p>
        </w:tc>
        <w:tc>
          <w:tcPr>
            <w:tcW w:w="1357" w:type="dxa"/>
          </w:tcPr>
          <w:p>
            <w:pPr>
              <w:pStyle w:val="TableParagraph"/>
              <w:spacing w:before="36"/>
              <w:ind w:right="214"/>
              <w:jc w:val="right"/>
              <w:rPr>
                <w:rFonts w:ascii="Arial"/>
                <w:b/>
                <w:sz w:val="18"/>
              </w:rPr>
            </w:pPr>
            <w:r>
              <w:rPr>
                <w:rFonts w:ascii="Arial"/>
                <w:b/>
                <w:spacing w:val="-2"/>
                <w:sz w:val="18"/>
              </w:rPr>
              <w:t>180,00</w:t>
            </w:r>
          </w:p>
        </w:tc>
        <w:tc>
          <w:tcPr>
            <w:tcW w:w="1225" w:type="dxa"/>
          </w:tcPr>
          <w:p>
            <w:pPr>
              <w:pStyle w:val="TableParagraph"/>
              <w:spacing w:before="36"/>
              <w:ind w:right="74"/>
              <w:jc w:val="right"/>
              <w:rPr>
                <w:rFonts w:ascii="Arial"/>
                <w:b/>
                <w:sz w:val="18"/>
              </w:rPr>
            </w:pPr>
            <w:r>
              <w:rPr>
                <w:rFonts w:ascii="Arial"/>
                <w:b/>
                <w:spacing w:val="-2"/>
                <w:sz w:val="18"/>
              </w:rPr>
              <w:t>178,53</w:t>
            </w:r>
          </w:p>
        </w:tc>
        <w:tc>
          <w:tcPr>
            <w:tcW w:w="807" w:type="dxa"/>
          </w:tcPr>
          <w:p>
            <w:pPr>
              <w:pStyle w:val="TableParagraph"/>
              <w:spacing w:before="36"/>
              <w:ind w:left="19"/>
              <w:jc w:val="center"/>
              <w:rPr>
                <w:rFonts w:ascii="Arial"/>
                <w:b/>
                <w:sz w:val="18"/>
              </w:rPr>
            </w:pPr>
            <w:r>
              <w:rPr>
                <w:rFonts w:ascii="Arial"/>
                <w:b/>
                <w:spacing w:val="-2"/>
                <w:sz w:val="18"/>
              </w:rPr>
              <w:t>99,18%</w:t>
            </w:r>
          </w:p>
        </w:tc>
      </w:tr>
      <w:tr>
        <w:trPr>
          <w:trHeight w:val="285" w:hRule="atLeast"/>
        </w:trPr>
        <w:tc>
          <w:tcPr>
            <w:tcW w:w="5498"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74"/>
              <w:jc w:val="right"/>
              <w:rPr>
                <w:rFonts w:ascii="Arial"/>
                <w:i/>
                <w:sz w:val="18"/>
              </w:rPr>
            </w:pPr>
            <w:r>
              <w:rPr>
                <w:rFonts w:ascii="Arial"/>
                <w:i/>
                <w:spacing w:val="-2"/>
                <w:sz w:val="18"/>
              </w:rPr>
              <w:t>178,53</w:t>
            </w:r>
          </w:p>
        </w:tc>
        <w:tc>
          <w:tcPr>
            <w:tcW w:w="807" w:type="dxa"/>
          </w:tcPr>
          <w:p>
            <w:pPr>
              <w:pStyle w:val="TableParagraph"/>
              <w:rPr>
                <w:sz w:val="18"/>
              </w:rPr>
            </w:pPr>
          </w:p>
        </w:tc>
      </w:tr>
      <w:tr>
        <w:trPr>
          <w:trHeight w:val="285" w:hRule="atLeast"/>
        </w:trPr>
        <w:tc>
          <w:tcPr>
            <w:tcW w:w="549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701" w:type="dxa"/>
          </w:tcPr>
          <w:p>
            <w:pPr>
              <w:pStyle w:val="TableParagraph"/>
              <w:spacing w:before="36"/>
              <w:ind w:right="207"/>
              <w:jc w:val="right"/>
              <w:rPr>
                <w:rFonts w:ascii="Arial"/>
                <w:b/>
                <w:sz w:val="18"/>
              </w:rPr>
            </w:pPr>
            <w:r>
              <w:rPr>
                <w:rFonts w:ascii="Arial"/>
                <w:b/>
                <w:spacing w:val="-2"/>
                <w:sz w:val="18"/>
              </w:rPr>
              <w:t>3.755,00</w:t>
            </w:r>
          </w:p>
        </w:tc>
        <w:tc>
          <w:tcPr>
            <w:tcW w:w="1357" w:type="dxa"/>
          </w:tcPr>
          <w:p>
            <w:pPr>
              <w:pStyle w:val="TableParagraph"/>
              <w:spacing w:before="36"/>
              <w:ind w:right="214"/>
              <w:jc w:val="right"/>
              <w:rPr>
                <w:rFonts w:ascii="Arial"/>
                <w:b/>
                <w:sz w:val="18"/>
              </w:rPr>
            </w:pPr>
            <w:r>
              <w:rPr>
                <w:rFonts w:ascii="Arial"/>
                <w:b/>
                <w:spacing w:val="-2"/>
                <w:sz w:val="18"/>
              </w:rPr>
              <w:t>3.755,00</w:t>
            </w:r>
          </w:p>
        </w:tc>
        <w:tc>
          <w:tcPr>
            <w:tcW w:w="1225" w:type="dxa"/>
          </w:tcPr>
          <w:p>
            <w:pPr>
              <w:pStyle w:val="TableParagraph"/>
              <w:spacing w:before="36"/>
              <w:ind w:right="74"/>
              <w:jc w:val="right"/>
              <w:rPr>
                <w:rFonts w:ascii="Arial"/>
                <w:b/>
                <w:sz w:val="18"/>
              </w:rPr>
            </w:pPr>
            <w:r>
              <w:rPr>
                <w:rFonts w:ascii="Arial"/>
                <w:b/>
                <w:spacing w:val="-2"/>
                <w:sz w:val="18"/>
              </w:rPr>
              <w:t>3.752,17</w:t>
            </w:r>
          </w:p>
        </w:tc>
        <w:tc>
          <w:tcPr>
            <w:tcW w:w="807" w:type="dxa"/>
          </w:tcPr>
          <w:p>
            <w:pPr>
              <w:pStyle w:val="TableParagraph"/>
              <w:spacing w:before="36"/>
              <w:ind w:left="19"/>
              <w:jc w:val="center"/>
              <w:rPr>
                <w:rFonts w:ascii="Arial"/>
                <w:b/>
                <w:sz w:val="18"/>
              </w:rPr>
            </w:pPr>
            <w:r>
              <w:rPr>
                <w:rFonts w:ascii="Arial"/>
                <w:b/>
                <w:spacing w:val="-2"/>
                <w:sz w:val="18"/>
              </w:rPr>
              <w:t>99,92%</w:t>
            </w:r>
          </w:p>
        </w:tc>
      </w:tr>
      <w:tr>
        <w:trPr>
          <w:trHeight w:val="285" w:hRule="atLeast"/>
        </w:trPr>
        <w:tc>
          <w:tcPr>
            <w:tcW w:w="5498"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74"/>
              <w:jc w:val="right"/>
              <w:rPr>
                <w:rFonts w:ascii="Arial"/>
                <w:i/>
                <w:sz w:val="18"/>
              </w:rPr>
            </w:pPr>
            <w:r>
              <w:rPr>
                <w:rFonts w:ascii="Arial"/>
                <w:i/>
                <w:spacing w:val="-2"/>
                <w:sz w:val="18"/>
              </w:rPr>
              <w:t>3.007,56</w:t>
            </w:r>
          </w:p>
        </w:tc>
        <w:tc>
          <w:tcPr>
            <w:tcW w:w="807" w:type="dxa"/>
          </w:tcPr>
          <w:p>
            <w:pPr>
              <w:pStyle w:val="TableParagraph"/>
              <w:rPr>
                <w:sz w:val="18"/>
              </w:rPr>
            </w:pPr>
          </w:p>
        </w:tc>
      </w:tr>
      <w:tr>
        <w:trPr>
          <w:trHeight w:val="277" w:hRule="atLeast"/>
        </w:trPr>
        <w:tc>
          <w:tcPr>
            <w:tcW w:w="5498"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701"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74"/>
              <w:jc w:val="right"/>
              <w:rPr>
                <w:rFonts w:ascii="Arial"/>
                <w:i/>
                <w:sz w:val="18"/>
              </w:rPr>
            </w:pPr>
            <w:r>
              <w:rPr>
                <w:rFonts w:ascii="Arial"/>
                <w:i/>
                <w:spacing w:val="-2"/>
                <w:sz w:val="18"/>
              </w:rPr>
              <w:t>80,00</w:t>
            </w:r>
          </w:p>
        </w:tc>
        <w:tc>
          <w:tcPr>
            <w:tcW w:w="807" w:type="dxa"/>
          </w:tcPr>
          <w:p>
            <w:pPr>
              <w:pStyle w:val="TableParagraph"/>
              <w:rPr>
                <w:sz w:val="18"/>
              </w:rPr>
            </w:pPr>
          </w:p>
        </w:tc>
      </w:tr>
      <w:tr>
        <w:trPr>
          <w:trHeight w:val="304" w:hRule="atLeast"/>
        </w:trPr>
        <w:tc>
          <w:tcPr>
            <w:tcW w:w="5498" w:type="dxa"/>
            <w:tcBorders>
              <w:bottom w:val="single" w:sz="12" w:space="0" w:color="000000"/>
            </w:tcBorders>
          </w:tcPr>
          <w:p>
            <w:pPr>
              <w:pStyle w:val="TableParagraph"/>
              <w:spacing w:before="28"/>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701"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25" w:type="dxa"/>
            <w:tcBorders>
              <w:bottom w:val="single" w:sz="12" w:space="0" w:color="000000"/>
            </w:tcBorders>
          </w:tcPr>
          <w:p>
            <w:pPr>
              <w:pStyle w:val="TableParagraph"/>
              <w:spacing w:before="28"/>
              <w:ind w:right="74"/>
              <w:jc w:val="right"/>
              <w:rPr>
                <w:rFonts w:ascii="Arial"/>
                <w:i/>
                <w:sz w:val="18"/>
              </w:rPr>
            </w:pPr>
            <w:r>
              <w:rPr>
                <w:rFonts w:ascii="Arial"/>
                <w:i/>
                <w:spacing w:val="-2"/>
                <w:sz w:val="18"/>
              </w:rPr>
              <w:t>664,61</w:t>
            </w:r>
          </w:p>
        </w:tc>
        <w:tc>
          <w:tcPr>
            <w:tcW w:w="807" w:type="dxa"/>
            <w:tcBorders>
              <w:bottom w:val="single" w:sz="12" w:space="0" w:color="000000"/>
            </w:tcBorders>
          </w:tcPr>
          <w:p>
            <w:pPr>
              <w:pStyle w:val="TableParagraph"/>
              <w:rPr>
                <w:sz w:val="18"/>
              </w:rPr>
            </w:pPr>
          </w:p>
        </w:tc>
      </w:tr>
      <w:tr>
        <w:trPr>
          <w:trHeight w:val="360" w:hRule="atLeast"/>
        </w:trPr>
        <w:tc>
          <w:tcPr>
            <w:tcW w:w="549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T105910</w:t>
            </w:r>
            <w:r>
              <w:rPr>
                <w:rFonts w:ascii="Arial"/>
                <w:b/>
                <w:color w:val="00009F"/>
                <w:spacing w:val="-1"/>
                <w:sz w:val="18"/>
              </w:rPr>
              <w:t> </w:t>
            </w:r>
            <w:r>
              <w:rPr>
                <w:rFonts w:ascii="Arial"/>
                <w:b/>
                <w:color w:val="00009F"/>
                <w:sz w:val="18"/>
              </w:rPr>
              <w:t>Projekt</w:t>
            </w:r>
            <w:r>
              <w:rPr>
                <w:rFonts w:ascii="Arial"/>
                <w:b/>
                <w:color w:val="00009F"/>
                <w:spacing w:val="-1"/>
                <w:sz w:val="18"/>
              </w:rPr>
              <w:t> </w:t>
            </w:r>
            <w:r>
              <w:rPr>
                <w:rFonts w:ascii="Arial"/>
                <w:b/>
                <w:color w:val="00009F"/>
                <w:sz w:val="18"/>
              </w:rPr>
              <w:t>Gifts</w:t>
            </w:r>
            <w:r>
              <w:rPr>
                <w:rFonts w:ascii="Arial"/>
                <w:b/>
                <w:color w:val="00009F"/>
                <w:spacing w:val="-1"/>
                <w:sz w:val="18"/>
              </w:rPr>
              <w:t> </w:t>
            </w:r>
            <w:r>
              <w:rPr>
                <w:rFonts w:ascii="Arial"/>
                <w:b/>
                <w:color w:val="00009F"/>
                <w:spacing w:val="-5"/>
                <w:sz w:val="18"/>
              </w:rPr>
              <w:t>Net</w:t>
            </w:r>
          </w:p>
        </w:tc>
        <w:tc>
          <w:tcPr>
            <w:tcW w:w="1701"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358.773,00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358.773,00</w:t>
            </w:r>
          </w:p>
        </w:tc>
        <w:tc>
          <w:tcPr>
            <w:tcW w:w="1225"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300.901,13</w:t>
            </w:r>
          </w:p>
        </w:tc>
        <w:tc>
          <w:tcPr>
            <w:tcW w:w="807" w:type="dxa"/>
            <w:tcBorders>
              <w:top w:val="single" w:sz="12" w:space="0" w:color="000000"/>
              <w:bottom w:val="single" w:sz="12" w:space="0" w:color="000000"/>
              <w:right w:val="single" w:sz="12" w:space="0" w:color="000000"/>
            </w:tcBorders>
          </w:tcPr>
          <w:p>
            <w:pPr>
              <w:pStyle w:val="TableParagraph"/>
              <w:spacing w:before="39"/>
              <w:ind w:left="34"/>
              <w:jc w:val="center"/>
              <w:rPr>
                <w:rFonts w:ascii="Arial"/>
                <w:b/>
                <w:sz w:val="18"/>
              </w:rPr>
            </w:pPr>
            <w:r>
              <w:rPr>
                <w:rFonts w:ascii="Arial"/>
                <w:b/>
                <w:color w:val="00009F"/>
                <w:spacing w:val="-2"/>
                <w:sz w:val="18"/>
              </w:rPr>
              <w:t>83,87%</w:t>
            </w:r>
          </w:p>
        </w:tc>
      </w:tr>
    </w:tbl>
    <w:p>
      <w:pPr>
        <w:pStyle w:val="TableParagraph"/>
        <w:spacing w:after="0"/>
        <w:jc w:val="center"/>
        <w:rPr>
          <w:rFonts w:ascii="Arial"/>
          <w:b/>
          <w:sz w:val="18"/>
        </w:rPr>
        <w:sectPr>
          <w:type w:val="continuous"/>
          <w:pgSz w:w="11900" w:h="16840"/>
          <w:pgMar w:header="0" w:footer="127" w:top="540" w:bottom="12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7"/>
        <w:gridCol w:w="1517"/>
        <w:gridCol w:w="1357"/>
        <w:gridCol w:w="1175"/>
        <w:gridCol w:w="803"/>
      </w:tblGrid>
      <w:tr>
        <w:trPr>
          <w:trHeight w:val="243" w:hRule="atLeast"/>
        </w:trPr>
        <w:tc>
          <w:tcPr>
            <w:tcW w:w="5507" w:type="dxa"/>
          </w:tcPr>
          <w:p>
            <w:pPr>
              <w:pStyle w:val="TableParagraph"/>
              <w:spacing w:line="201" w:lineRule="exact"/>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line="201" w:lineRule="exact"/>
              <w:ind w:right="221"/>
              <w:jc w:val="right"/>
              <w:rPr>
                <w:rFonts w:ascii="Arial"/>
                <w:b/>
                <w:sz w:val="18"/>
              </w:rPr>
            </w:pPr>
            <w:r>
              <w:rPr>
                <w:rFonts w:ascii="Arial"/>
                <w:b/>
                <w:spacing w:val="-2"/>
                <w:sz w:val="18"/>
              </w:rPr>
              <w:t>26.535,00</w:t>
            </w:r>
          </w:p>
        </w:tc>
        <w:tc>
          <w:tcPr>
            <w:tcW w:w="1357" w:type="dxa"/>
          </w:tcPr>
          <w:p>
            <w:pPr>
              <w:pStyle w:val="TableParagraph"/>
              <w:spacing w:line="201" w:lineRule="exact"/>
              <w:ind w:right="228"/>
              <w:jc w:val="right"/>
              <w:rPr>
                <w:rFonts w:ascii="Arial"/>
                <w:b/>
                <w:sz w:val="18"/>
              </w:rPr>
            </w:pPr>
            <w:r>
              <w:rPr>
                <w:rFonts w:ascii="Arial"/>
                <w:b/>
                <w:spacing w:val="-2"/>
                <w:sz w:val="18"/>
              </w:rPr>
              <w:t>26.535,00</w:t>
            </w:r>
          </w:p>
        </w:tc>
        <w:tc>
          <w:tcPr>
            <w:tcW w:w="1175" w:type="dxa"/>
          </w:tcPr>
          <w:p>
            <w:pPr>
              <w:pStyle w:val="TableParagraph"/>
              <w:spacing w:line="201" w:lineRule="exact"/>
              <w:ind w:right="38"/>
              <w:jc w:val="right"/>
              <w:rPr>
                <w:rFonts w:ascii="Arial"/>
                <w:b/>
                <w:sz w:val="18"/>
              </w:rPr>
            </w:pPr>
            <w:r>
              <w:rPr>
                <w:rFonts w:ascii="Arial"/>
                <w:b/>
                <w:spacing w:val="-2"/>
                <w:sz w:val="18"/>
              </w:rPr>
              <w:t>22.240,15</w:t>
            </w:r>
          </w:p>
        </w:tc>
        <w:tc>
          <w:tcPr>
            <w:tcW w:w="803" w:type="dxa"/>
          </w:tcPr>
          <w:p>
            <w:pPr>
              <w:pStyle w:val="TableParagraph"/>
              <w:spacing w:line="201" w:lineRule="exact"/>
              <w:ind w:left="99" w:right="4"/>
              <w:jc w:val="center"/>
              <w:rPr>
                <w:rFonts w:ascii="Arial"/>
                <w:b/>
                <w:sz w:val="18"/>
              </w:rPr>
            </w:pPr>
            <w:r>
              <w:rPr>
                <w:rFonts w:ascii="Arial"/>
                <w:b/>
                <w:spacing w:val="-2"/>
                <w:sz w:val="18"/>
              </w:rPr>
              <w:t>83,81%</w:t>
            </w:r>
          </w:p>
        </w:tc>
      </w:tr>
      <w:tr>
        <w:trPr>
          <w:trHeight w:val="277" w:hRule="atLeast"/>
        </w:trPr>
        <w:tc>
          <w:tcPr>
            <w:tcW w:w="5507"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221"/>
              <w:jc w:val="right"/>
              <w:rPr>
                <w:rFonts w:ascii="Arial"/>
                <w:b/>
                <w:sz w:val="18"/>
              </w:rPr>
            </w:pPr>
            <w:r>
              <w:rPr>
                <w:rFonts w:ascii="Arial"/>
                <w:b/>
                <w:spacing w:val="-2"/>
                <w:sz w:val="18"/>
              </w:rPr>
              <w:t>4.170,00</w:t>
            </w:r>
          </w:p>
        </w:tc>
        <w:tc>
          <w:tcPr>
            <w:tcW w:w="1357" w:type="dxa"/>
          </w:tcPr>
          <w:p>
            <w:pPr>
              <w:pStyle w:val="TableParagraph"/>
              <w:spacing w:before="36"/>
              <w:ind w:right="228"/>
              <w:jc w:val="right"/>
              <w:rPr>
                <w:rFonts w:ascii="Arial"/>
                <w:b/>
                <w:sz w:val="18"/>
              </w:rPr>
            </w:pPr>
            <w:r>
              <w:rPr>
                <w:rFonts w:ascii="Arial"/>
                <w:b/>
                <w:spacing w:val="-2"/>
                <w:sz w:val="18"/>
              </w:rPr>
              <w:t>4.170,00</w:t>
            </w:r>
          </w:p>
        </w:tc>
        <w:tc>
          <w:tcPr>
            <w:tcW w:w="1175" w:type="dxa"/>
          </w:tcPr>
          <w:p>
            <w:pPr>
              <w:pStyle w:val="TableParagraph"/>
              <w:spacing w:before="36"/>
              <w:ind w:right="38"/>
              <w:jc w:val="right"/>
              <w:rPr>
                <w:rFonts w:ascii="Arial"/>
                <w:b/>
                <w:sz w:val="18"/>
              </w:rPr>
            </w:pPr>
            <w:r>
              <w:rPr>
                <w:rFonts w:ascii="Arial"/>
                <w:b/>
                <w:spacing w:val="-2"/>
                <w:sz w:val="18"/>
              </w:rPr>
              <w:t>3.589,54</w:t>
            </w:r>
          </w:p>
        </w:tc>
        <w:tc>
          <w:tcPr>
            <w:tcW w:w="803" w:type="dxa"/>
          </w:tcPr>
          <w:p>
            <w:pPr>
              <w:pStyle w:val="TableParagraph"/>
              <w:spacing w:before="36"/>
              <w:ind w:left="99" w:right="4"/>
              <w:jc w:val="center"/>
              <w:rPr>
                <w:rFonts w:ascii="Arial"/>
                <w:b/>
                <w:sz w:val="18"/>
              </w:rPr>
            </w:pPr>
            <w:r>
              <w:rPr>
                <w:rFonts w:ascii="Arial"/>
                <w:b/>
                <w:spacing w:val="-2"/>
                <w:sz w:val="18"/>
              </w:rPr>
              <w:t>86,08%</w:t>
            </w:r>
          </w:p>
        </w:tc>
      </w:tr>
      <w:tr>
        <w:trPr>
          <w:trHeight w:val="277" w:hRule="atLeast"/>
        </w:trPr>
        <w:tc>
          <w:tcPr>
            <w:tcW w:w="5507" w:type="dxa"/>
          </w:tcPr>
          <w:p>
            <w:pPr>
              <w:pStyle w:val="TableParagraph"/>
              <w:spacing w:before="28"/>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8"/>
              <w:jc w:val="right"/>
              <w:rPr>
                <w:rFonts w:ascii="Arial"/>
                <w:i/>
                <w:sz w:val="18"/>
              </w:rPr>
            </w:pPr>
            <w:r>
              <w:rPr>
                <w:rFonts w:ascii="Arial"/>
                <w:i/>
                <w:spacing w:val="-2"/>
                <w:sz w:val="18"/>
              </w:rPr>
              <w:t>3.047,54</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542,00</w:t>
            </w:r>
          </w:p>
        </w:tc>
        <w:tc>
          <w:tcPr>
            <w:tcW w:w="803" w:type="dxa"/>
          </w:tcPr>
          <w:p>
            <w:pPr>
              <w:pStyle w:val="TableParagraph"/>
              <w:rPr>
                <w:sz w:val="18"/>
              </w:rPr>
            </w:pPr>
          </w:p>
        </w:tc>
      </w:tr>
      <w:tr>
        <w:trPr>
          <w:trHeight w:val="285" w:hRule="atLeast"/>
        </w:trPr>
        <w:tc>
          <w:tcPr>
            <w:tcW w:w="5507"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21"/>
              <w:jc w:val="right"/>
              <w:rPr>
                <w:rFonts w:ascii="Arial"/>
                <w:b/>
                <w:sz w:val="18"/>
              </w:rPr>
            </w:pPr>
            <w:r>
              <w:rPr>
                <w:rFonts w:ascii="Arial"/>
                <w:b/>
                <w:spacing w:val="-2"/>
                <w:sz w:val="18"/>
              </w:rPr>
              <w:t>7.365,00</w:t>
            </w:r>
          </w:p>
        </w:tc>
        <w:tc>
          <w:tcPr>
            <w:tcW w:w="1357" w:type="dxa"/>
          </w:tcPr>
          <w:p>
            <w:pPr>
              <w:pStyle w:val="TableParagraph"/>
              <w:spacing w:before="36"/>
              <w:ind w:right="228"/>
              <w:jc w:val="right"/>
              <w:rPr>
                <w:rFonts w:ascii="Arial"/>
                <w:b/>
                <w:sz w:val="18"/>
              </w:rPr>
            </w:pPr>
            <w:r>
              <w:rPr>
                <w:rFonts w:ascii="Arial"/>
                <w:b/>
                <w:spacing w:val="-2"/>
                <w:sz w:val="18"/>
              </w:rPr>
              <w:t>7.365,00</w:t>
            </w:r>
          </w:p>
        </w:tc>
        <w:tc>
          <w:tcPr>
            <w:tcW w:w="1175" w:type="dxa"/>
          </w:tcPr>
          <w:p>
            <w:pPr>
              <w:pStyle w:val="TableParagraph"/>
              <w:spacing w:before="36"/>
              <w:ind w:right="38"/>
              <w:jc w:val="right"/>
              <w:rPr>
                <w:rFonts w:ascii="Arial"/>
                <w:b/>
                <w:sz w:val="18"/>
              </w:rPr>
            </w:pPr>
            <w:r>
              <w:rPr>
                <w:rFonts w:ascii="Arial"/>
                <w:b/>
                <w:spacing w:val="-2"/>
                <w:sz w:val="18"/>
              </w:rPr>
              <w:t>5.176,10</w:t>
            </w:r>
          </w:p>
        </w:tc>
        <w:tc>
          <w:tcPr>
            <w:tcW w:w="803" w:type="dxa"/>
          </w:tcPr>
          <w:p>
            <w:pPr>
              <w:pStyle w:val="TableParagraph"/>
              <w:spacing w:before="36"/>
              <w:ind w:left="99" w:right="4"/>
              <w:jc w:val="center"/>
              <w:rPr>
                <w:rFonts w:ascii="Arial"/>
                <w:b/>
                <w:sz w:val="18"/>
              </w:rPr>
            </w:pPr>
            <w:r>
              <w:rPr>
                <w:rFonts w:ascii="Arial"/>
                <w:b/>
                <w:spacing w:val="-2"/>
                <w:sz w:val="18"/>
              </w:rPr>
              <w:t>70,28%</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126,97</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337,50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538,43</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1.904,23</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1.734,00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82,98</w:t>
            </w:r>
          </w:p>
        </w:tc>
        <w:tc>
          <w:tcPr>
            <w:tcW w:w="803" w:type="dxa"/>
          </w:tcPr>
          <w:p>
            <w:pPr>
              <w:pStyle w:val="TableParagraph"/>
              <w:rPr>
                <w:sz w:val="18"/>
              </w:rPr>
            </w:pPr>
          </w:p>
        </w:tc>
      </w:tr>
      <w:tr>
        <w:trPr>
          <w:trHeight w:val="277" w:hRule="atLeast"/>
        </w:trPr>
        <w:tc>
          <w:tcPr>
            <w:tcW w:w="5507"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451,99</w:t>
            </w:r>
          </w:p>
        </w:tc>
        <w:tc>
          <w:tcPr>
            <w:tcW w:w="803" w:type="dxa"/>
          </w:tcPr>
          <w:p>
            <w:pPr>
              <w:pStyle w:val="TableParagraph"/>
              <w:rPr>
                <w:sz w:val="18"/>
              </w:rPr>
            </w:pPr>
          </w:p>
        </w:tc>
      </w:tr>
      <w:tr>
        <w:trPr>
          <w:trHeight w:val="277" w:hRule="atLeast"/>
        </w:trPr>
        <w:tc>
          <w:tcPr>
            <w:tcW w:w="5507" w:type="dxa"/>
          </w:tcPr>
          <w:p>
            <w:pPr>
              <w:pStyle w:val="TableParagraph"/>
              <w:spacing w:before="28"/>
              <w:ind w:right="389"/>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28"/>
              <w:ind w:right="221"/>
              <w:jc w:val="right"/>
              <w:rPr>
                <w:rFonts w:ascii="Arial"/>
                <w:b/>
                <w:sz w:val="18"/>
              </w:rPr>
            </w:pPr>
            <w:r>
              <w:rPr>
                <w:rFonts w:ascii="Arial"/>
                <w:b/>
                <w:spacing w:val="-2"/>
                <w:sz w:val="18"/>
              </w:rPr>
              <w:t>15.000,00</w:t>
            </w:r>
          </w:p>
        </w:tc>
        <w:tc>
          <w:tcPr>
            <w:tcW w:w="1357" w:type="dxa"/>
          </w:tcPr>
          <w:p>
            <w:pPr>
              <w:pStyle w:val="TableParagraph"/>
              <w:spacing w:before="28"/>
              <w:ind w:right="228"/>
              <w:jc w:val="right"/>
              <w:rPr>
                <w:rFonts w:ascii="Arial"/>
                <w:b/>
                <w:sz w:val="18"/>
              </w:rPr>
            </w:pPr>
            <w:r>
              <w:rPr>
                <w:rFonts w:ascii="Arial"/>
                <w:b/>
                <w:spacing w:val="-2"/>
                <w:sz w:val="18"/>
              </w:rPr>
              <w:t>15.000,00</w:t>
            </w:r>
          </w:p>
        </w:tc>
        <w:tc>
          <w:tcPr>
            <w:tcW w:w="1175" w:type="dxa"/>
          </w:tcPr>
          <w:p>
            <w:pPr>
              <w:pStyle w:val="TableParagraph"/>
              <w:spacing w:before="28"/>
              <w:ind w:right="38"/>
              <w:jc w:val="right"/>
              <w:rPr>
                <w:rFonts w:ascii="Arial"/>
                <w:b/>
                <w:sz w:val="18"/>
              </w:rPr>
            </w:pPr>
            <w:r>
              <w:rPr>
                <w:rFonts w:ascii="Arial"/>
                <w:b/>
                <w:spacing w:val="-2"/>
                <w:sz w:val="18"/>
              </w:rPr>
              <w:t>13.474,51</w:t>
            </w:r>
          </w:p>
        </w:tc>
        <w:tc>
          <w:tcPr>
            <w:tcW w:w="803" w:type="dxa"/>
          </w:tcPr>
          <w:p>
            <w:pPr>
              <w:pStyle w:val="TableParagraph"/>
              <w:spacing w:before="28"/>
              <w:ind w:left="99" w:right="4"/>
              <w:jc w:val="center"/>
              <w:rPr>
                <w:rFonts w:ascii="Arial"/>
                <w:b/>
                <w:sz w:val="18"/>
              </w:rPr>
            </w:pPr>
            <w:r>
              <w:rPr>
                <w:rFonts w:ascii="Arial"/>
                <w:b/>
                <w:spacing w:val="-2"/>
                <w:sz w:val="18"/>
              </w:rPr>
              <w:t>89,83%</w:t>
            </w:r>
          </w:p>
        </w:tc>
      </w:tr>
      <w:tr>
        <w:trPr>
          <w:trHeight w:val="285" w:hRule="atLeast"/>
        </w:trPr>
        <w:tc>
          <w:tcPr>
            <w:tcW w:w="5507" w:type="dxa"/>
          </w:tcPr>
          <w:p>
            <w:pPr>
              <w:pStyle w:val="TableParagraph"/>
              <w:spacing w:before="36"/>
              <w:ind w:left="335"/>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13.474,51</w:t>
            </w:r>
          </w:p>
        </w:tc>
        <w:tc>
          <w:tcPr>
            <w:tcW w:w="803" w:type="dxa"/>
          </w:tcPr>
          <w:p>
            <w:pPr>
              <w:pStyle w:val="TableParagraph"/>
              <w:rPr>
                <w:sz w:val="18"/>
              </w:rPr>
            </w:pPr>
          </w:p>
        </w:tc>
      </w:tr>
      <w:tr>
        <w:trPr>
          <w:trHeight w:val="285" w:hRule="atLeast"/>
        </w:trPr>
        <w:tc>
          <w:tcPr>
            <w:tcW w:w="5507"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17" w:type="dxa"/>
          </w:tcPr>
          <w:p>
            <w:pPr>
              <w:pStyle w:val="TableParagraph"/>
              <w:spacing w:before="36"/>
              <w:ind w:right="221"/>
              <w:jc w:val="right"/>
              <w:rPr>
                <w:rFonts w:ascii="Arial"/>
                <w:b/>
                <w:sz w:val="18"/>
              </w:rPr>
            </w:pPr>
            <w:r>
              <w:rPr>
                <w:rFonts w:ascii="Arial"/>
                <w:b/>
                <w:spacing w:val="-2"/>
                <w:sz w:val="18"/>
              </w:rPr>
              <w:t>29.535,00</w:t>
            </w:r>
          </w:p>
        </w:tc>
        <w:tc>
          <w:tcPr>
            <w:tcW w:w="1357" w:type="dxa"/>
          </w:tcPr>
          <w:p>
            <w:pPr>
              <w:pStyle w:val="TableParagraph"/>
              <w:spacing w:before="36"/>
              <w:ind w:right="228"/>
              <w:jc w:val="right"/>
              <w:rPr>
                <w:rFonts w:ascii="Arial"/>
                <w:b/>
                <w:sz w:val="18"/>
              </w:rPr>
            </w:pPr>
            <w:r>
              <w:rPr>
                <w:rFonts w:ascii="Arial"/>
                <w:b/>
                <w:spacing w:val="-2"/>
                <w:sz w:val="18"/>
              </w:rPr>
              <w:t>29.535,00</w:t>
            </w:r>
          </w:p>
        </w:tc>
        <w:tc>
          <w:tcPr>
            <w:tcW w:w="1175" w:type="dxa"/>
          </w:tcPr>
          <w:p>
            <w:pPr>
              <w:pStyle w:val="TableParagraph"/>
              <w:spacing w:before="36"/>
              <w:ind w:right="38"/>
              <w:jc w:val="right"/>
              <w:rPr>
                <w:rFonts w:ascii="Arial"/>
                <w:b/>
                <w:sz w:val="18"/>
              </w:rPr>
            </w:pPr>
            <w:r>
              <w:rPr>
                <w:rFonts w:ascii="Arial"/>
                <w:b/>
                <w:spacing w:val="-2"/>
                <w:sz w:val="18"/>
              </w:rPr>
              <w:t>24.489,90</w:t>
            </w:r>
          </w:p>
        </w:tc>
        <w:tc>
          <w:tcPr>
            <w:tcW w:w="803" w:type="dxa"/>
          </w:tcPr>
          <w:p>
            <w:pPr>
              <w:pStyle w:val="TableParagraph"/>
              <w:spacing w:before="36"/>
              <w:ind w:left="99" w:right="4"/>
              <w:jc w:val="center"/>
              <w:rPr>
                <w:rFonts w:ascii="Arial"/>
                <w:b/>
                <w:sz w:val="18"/>
              </w:rPr>
            </w:pPr>
            <w:r>
              <w:rPr>
                <w:rFonts w:ascii="Arial"/>
                <w:b/>
                <w:spacing w:val="-2"/>
                <w:sz w:val="18"/>
              </w:rPr>
              <w:t>82,92%</w:t>
            </w:r>
          </w:p>
        </w:tc>
      </w:tr>
      <w:tr>
        <w:trPr>
          <w:trHeight w:val="285" w:hRule="atLeast"/>
        </w:trPr>
        <w:tc>
          <w:tcPr>
            <w:tcW w:w="5507"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221"/>
              <w:jc w:val="right"/>
              <w:rPr>
                <w:rFonts w:ascii="Arial"/>
                <w:b/>
                <w:sz w:val="18"/>
              </w:rPr>
            </w:pPr>
            <w:r>
              <w:rPr>
                <w:rFonts w:ascii="Arial"/>
                <w:b/>
                <w:spacing w:val="-2"/>
                <w:sz w:val="18"/>
              </w:rPr>
              <w:t>4.170,00</w:t>
            </w:r>
          </w:p>
        </w:tc>
        <w:tc>
          <w:tcPr>
            <w:tcW w:w="1357" w:type="dxa"/>
          </w:tcPr>
          <w:p>
            <w:pPr>
              <w:pStyle w:val="TableParagraph"/>
              <w:spacing w:before="36"/>
              <w:ind w:right="228"/>
              <w:jc w:val="right"/>
              <w:rPr>
                <w:rFonts w:ascii="Arial"/>
                <w:b/>
                <w:sz w:val="18"/>
              </w:rPr>
            </w:pPr>
            <w:r>
              <w:rPr>
                <w:rFonts w:ascii="Arial"/>
                <w:b/>
                <w:spacing w:val="-2"/>
                <w:sz w:val="18"/>
              </w:rPr>
              <w:t>4.170,00</w:t>
            </w:r>
          </w:p>
        </w:tc>
        <w:tc>
          <w:tcPr>
            <w:tcW w:w="1175" w:type="dxa"/>
          </w:tcPr>
          <w:p>
            <w:pPr>
              <w:pStyle w:val="TableParagraph"/>
              <w:spacing w:before="36"/>
              <w:ind w:right="38"/>
              <w:jc w:val="right"/>
              <w:rPr>
                <w:rFonts w:ascii="Arial"/>
                <w:b/>
                <w:sz w:val="18"/>
              </w:rPr>
            </w:pPr>
            <w:r>
              <w:rPr>
                <w:rFonts w:ascii="Arial"/>
                <w:b/>
                <w:spacing w:val="-2"/>
                <w:sz w:val="18"/>
              </w:rPr>
              <w:t>3.589,54</w:t>
            </w:r>
          </w:p>
        </w:tc>
        <w:tc>
          <w:tcPr>
            <w:tcW w:w="803" w:type="dxa"/>
          </w:tcPr>
          <w:p>
            <w:pPr>
              <w:pStyle w:val="TableParagraph"/>
              <w:spacing w:before="36"/>
              <w:ind w:left="99" w:right="4"/>
              <w:jc w:val="center"/>
              <w:rPr>
                <w:rFonts w:ascii="Arial"/>
                <w:b/>
                <w:sz w:val="18"/>
              </w:rPr>
            </w:pPr>
            <w:r>
              <w:rPr>
                <w:rFonts w:ascii="Arial"/>
                <w:b/>
                <w:spacing w:val="-2"/>
                <w:sz w:val="18"/>
              </w:rPr>
              <w:t>86,08%</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3.589,54</w:t>
            </w:r>
          </w:p>
        </w:tc>
        <w:tc>
          <w:tcPr>
            <w:tcW w:w="803" w:type="dxa"/>
          </w:tcPr>
          <w:p>
            <w:pPr>
              <w:pStyle w:val="TableParagraph"/>
              <w:rPr>
                <w:sz w:val="18"/>
              </w:rPr>
            </w:pPr>
          </w:p>
        </w:tc>
      </w:tr>
      <w:tr>
        <w:trPr>
          <w:trHeight w:val="285" w:hRule="atLeast"/>
        </w:trPr>
        <w:tc>
          <w:tcPr>
            <w:tcW w:w="5507"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21"/>
              <w:jc w:val="right"/>
              <w:rPr>
                <w:rFonts w:ascii="Arial"/>
                <w:b/>
                <w:sz w:val="18"/>
              </w:rPr>
            </w:pPr>
            <w:r>
              <w:rPr>
                <w:rFonts w:ascii="Arial"/>
                <w:b/>
                <w:spacing w:val="-2"/>
                <w:sz w:val="18"/>
              </w:rPr>
              <w:t>7.365,00</w:t>
            </w:r>
          </w:p>
        </w:tc>
        <w:tc>
          <w:tcPr>
            <w:tcW w:w="1357" w:type="dxa"/>
          </w:tcPr>
          <w:p>
            <w:pPr>
              <w:pStyle w:val="TableParagraph"/>
              <w:spacing w:before="36"/>
              <w:ind w:right="228"/>
              <w:jc w:val="right"/>
              <w:rPr>
                <w:rFonts w:ascii="Arial"/>
                <w:b/>
                <w:sz w:val="18"/>
              </w:rPr>
            </w:pPr>
            <w:r>
              <w:rPr>
                <w:rFonts w:ascii="Arial"/>
                <w:b/>
                <w:spacing w:val="-2"/>
                <w:sz w:val="18"/>
              </w:rPr>
              <w:t>7.365,00</w:t>
            </w:r>
          </w:p>
        </w:tc>
        <w:tc>
          <w:tcPr>
            <w:tcW w:w="1175" w:type="dxa"/>
          </w:tcPr>
          <w:p>
            <w:pPr>
              <w:pStyle w:val="TableParagraph"/>
              <w:spacing w:before="36"/>
              <w:ind w:right="38"/>
              <w:jc w:val="right"/>
              <w:rPr>
                <w:rFonts w:ascii="Arial"/>
                <w:b/>
                <w:sz w:val="18"/>
              </w:rPr>
            </w:pPr>
            <w:r>
              <w:rPr>
                <w:rFonts w:ascii="Arial"/>
                <w:b/>
                <w:spacing w:val="-2"/>
                <w:sz w:val="18"/>
              </w:rPr>
              <w:t>5.176,09</w:t>
            </w:r>
          </w:p>
        </w:tc>
        <w:tc>
          <w:tcPr>
            <w:tcW w:w="803" w:type="dxa"/>
          </w:tcPr>
          <w:p>
            <w:pPr>
              <w:pStyle w:val="TableParagraph"/>
              <w:spacing w:before="36"/>
              <w:ind w:left="99" w:right="4"/>
              <w:jc w:val="center"/>
              <w:rPr>
                <w:rFonts w:ascii="Arial"/>
                <w:b/>
                <w:sz w:val="18"/>
              </w:rPr>
            </w:pPr>
            <w:r>
              <w:rPr>
                <w:rFonts w:ascii="Arial"/>
                <w:b/>
                <w:spacing w:val="-2"/>
                <w:sz w:val="18"/>
              </w:rPr>
              <w:t>70,28%</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126,97</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337,50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538,42</w:t>
            </w:r>
          </w:p>
        </w:tc>
        <w:tc>
          <w:tcPr>
            <w:tcW w:w="803" w:type="dxa"/>
          </w:tcPr>
          <w:p>
            <w:pPr>
              <w:pStyle w:val="TableParagraph"/>
              <w:rPr>
                <w:sz w:val="18"/>
              </w:rPr>
            </w:pPr>
          </w:p>
        </w:tc>
      </w:tr>
      <w:tr>
        <w:trPr>
          <w:trHeight w:val="277" w:hRule="atLeast"/>
        </w:trPr>
        <w:tc>
          <w:tcPr>
            <w:tcW w:w="5507"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1.904,23</w:t>
            </w:r>
          </w:p>
        </w:tc>
        <w:tc>
          <w:tcPr>
            <w:tcW w:w="803" w:type="dxa"/>
          </w:tcPr>
          <w:p>
            <w:pPr>
              <w:pStyle w:val="TableParagraph"/>
              <w:rPr>
                <w:sz w:val="18"/>
              </w:rPr>
            </w:pPr>
          </w:p>
        </w:tc>
      </w:tr>
      <w:tr>
        <w:trPr>
          <w:trHeight w:val="277" w:hRule="atLeast"/>
        </w:trPr>
        <w:tc>
          <w:tcPr>
            <w:tcW w:w="5507" w:type="dxa"/>
          </w:tcPr>
          <w:p>
            <w:pPr>
              <w:pStyle w:val="TableParagraph"/>
              <w:spacing w:before="28"/>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8"/>
              <w:jc w:val="right"/>
              <w:rPr>
                <w:rFonts w:ascii="Arial"/>
                <w:i/>
                <w:sz w:val="18"/>
              </w:rPr>
            </w:pPr>
            <w:r>
              <w:rPr>
                <w:rFonts w:ascii="Arial"/>
                <w:i/>
                <w:spacing w:val="-2"/>
                <w:sz w:val="18"/>
              </w:rPr>
              <w:t>1.734,00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82,98</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451,99</w:t>
            </w:r>
          </w:p>
        </w:tc>
        <w:tc>
          <w:tcPr>
            <w:tcW w:w="803" w:type="dxa"/>
          </w:tcPr>
          <w:p>
            <w:pPr>
              <w:pStyle w:val="TableParagraph"/>
              <w:rPr>
                <w:sz w:val="18"/>
              </w:rPr>
            </w:pPr>
          </w:p>
        </w:tc>
      </w:tr>
      <w:tr>
        <w:trPr>
          <w:trHeight w:val="285" w:hRule="atLeast"/>
        </w:trPr>
        <w:tc>
          <w:tcPr>
            <w:tcW w:w="5507" w:type="dxa"/>
          </w:tcPr>
          <w:p>
            <w:pPr>
              <w:pStyle w:val="TableParagraph"/>
              <w:spacing w:before="36"/>
              <w:ind w:left="215"/>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17" w:type="dxa"/>
          </w:tcPr>
          <w:p>
            <w:pPr>
              <w:pStyle w:val="TableParagraph"/>
              <w:spacing w:before="36"/>
              <w:ind w:right="221"/>
              <w:jc w:val="right"/>
              <w:rPr>
                <w:rFonts w:ascii="Arial"/>
                <w:b/>
                <w:sz w:val="18"/>
              </w:rPr>
            </w:pPr>
            <w:r>
              <w:rPr>
                <w:rFonts w:ascii="Arial"/>
                <w:b/>
                <w:spacing w:val="-2"/>
                <w:sz w:val="18"/>
              </w:rPr>
              <w:t>3.000,00</w:t>
            </w:r>
          </w:p>
        </w:tc>
        <w:tc>
          <w:tcPr>
            <w:tcW w:w="1357" w:type="dxa"/>
          </w:tcPr>
          <w:p>
            <w:pPr>
              <w:pStyle w:val="TableParagraph"/>
              <w:spacing w:before="36"/>
              <w:ind w:right="228"/>
              <w:jc w:val="right"/>
              <w:rPr>
                <w:rFonts w:ascii="Arial"/>
                <w:b/>
                <w:sz w:val="18"/>
              </w:rPr>
            </w:pPr>
            <w:r>
              <w:rPr>
                <w:rFonts w:ascii="Arial"/>
                <w:b/>
                <w:spacing w:val="-2"/>
                <w:sz w:val="18"/>
              </w:rPr>
              <w:t>3.000,00</w:t>
            </w:r>
          </w:p>
        </w:tc>
        <w:tc>
          <w:tcPr>
            <w:tcW w:w="1175" w:type="dxa"/>
          </w:tcPr>
          <w:p>
            <w:pPr>
              <w:pStyle w:val="TableParagraph"/>
              <w:spacing w:before="36"/>
              <w:ind w:right="38"/>
              <w:jc w:val="right"/>
              <w:rPr>
                <w:rFonts w:ascii="Arial"/>
                <w:b/>
                <w:sz w:val="18"/>
              </w:rPr>
            </w:pPr>
            <w:r>
              <w:rPr>
                <w:rFonts w:ascii="Arial"/>
                <w:b/>
                <w:spacing w:val="-2"/>
                <w:sz w:val="18"/>
              </w:rPr>
              <w:t>2.249,76</w:t>
            </w:r>
          </w:p>
        </w:tc>
        <w:tc>
          <w:tcPr>
            <w:tcW w:w="803" w:type="dxa"/>
          </w:tcPr>
          <w:p>
            <w:pPr>
              <w:pStyle w:val="TableParagraph"/>
              <w:spacing w:before="36"/>
              <w:ind w:left="99" w:right="4"/>
              <w:jc w:val="center"/>
              <w:rPr>
                <w:rFonts w:ascii="Arial"/>
                <w:b/>
                <w:sz w:val="18"/>
              </w:rPr>
            </w:pPr>
            <w:r>
              <w:rPr>
                <w:rFonts w:ascii="Arial"/>
                <w:b/>
                <w:spacing w:val="-2"/>
                <w:sz w:val="18"/>
              </w:rPr>
              <w:t>74,99%</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3631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unutar</w:t>
            </w:r>
            <w:r>
              <w:rPr>
                <w:rFonts w:ascii="Arial" w:hAnsi="Arial"/>
                <w:i/>
                <w:spacing w:val="-1"/>
                <w:sz w:val="18"/>
              </w:rPr>
              <w:t> </w:t>
            </w:r>
            <w:r>
              <w:rPr>
                <w:rFonts w:ascii="Arial" w:hAnsi="Arial"/>
                <w:i/>
                <w:sz w:val="18"/>
              </w:rPr>
              <w:t>općeg</w:t>
            </w:r>
            <w:r>
              <w:rPr>
                <w:rFonts w:ascii="Arial" w:hAnsi="Arial"/>
                <w:i/>
                <w:spacing w:val="-1"/>
                <w:sz w:val="18"/>
              </w:rPr>
              <w:t> </w:t>
            </w:r>
            <w:r>
              <w:rPr>
                <w:rFonts w:ascii="Arial" w:hAnsi="Arial"/>
                <w:i/>
                <w:spacing w:val="-2"/>
                <w:sz w:val="18"/>
              </w:rPr>
              <w:t>proračuna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2.249,76</w:t>
            </w:r>
          </w:p>
        </w:tc>
        <w:tc>
          <w:tcPr>
            <w:tcW w:w="803" w:type="dxa"/>
          </w:tcPr>
          <w:p>
            <w:pPr>
              <w:pStyle w:val="TableParagraph"/>
              <w:rPr>
                <w:sz w:val="18"/>
              </w:rPr>
            </w:pPr>
          </w:p>
        </w:tc>
      </w:tr>
      <w:tr>
        <w:trPr>
          <w:trHeight w:val="285" w:hRule="atLeast"/>
        </w:trPr>
        <w:tc>
          <w:tcPr>
            <w:tcW w:w="5507" w:type="dxa"/>
          </w:tcPr>
          <w:p>
            <w:pPr>
              <w:pStyle w:val="TableParagraph"/>
              <w:spacing w:before="36"/>
              <w:ind w:right="389"/>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221"/>
              <w:jc w:val="right"/>
              <w:rPr>
                <w:rFonts w:ascii="Arial"/>
                <w:b/>
                <w:sz w:val="18"/>
              </w:rPr>
            </w:pPr>
            <w:r>
              <w:rPr>
                <w:rFonts w:ascii="Arial"/>
                <w:b/>
                <w:spacing w:val="-2"/>
                <w:sz w:val="18"/>
              </w:rPr>
              <w:t>15.000,00</w:t>
            </w:r>
          </w:p>
        </w:tc>
        <w:tc>
          <w:tcPr>
            <w:tcW w:w="1357" w:type="dxa"/>
          </w:tcPr>
          <w:p>
            <w:pPr>
              <w:pStyle w:val="TableParagraph"/>
              <w:spacing w:before="36"/>
              <w:ind w:right="228"/>
              <w:jc w:val="right"/>
              <w:rPr>
                <w:rFonts w:ascii="Arial"/>
                <w:b/>
                <w:sz w:val="18"/>
              </w:rPr>
            </w:pPr>
            <w:r>
              <w:rPr>
                <w:rFonts w:ascii="Arial"/>
                <w:b/>
                <w:spacing w:val="-2"/>
                <w:sz w:val="18"/>
              </w:rPr>
              <w:t>15.000,00</w:t>
            </w:r>
          </w:p>
        </w:tc>
        <w:tc>
          <w:tcPr>
            <w:tcW w:w="1175" w:type="dxa"/>
          </w:tcPr>
          <w:p>
            <w:pPr>
              <w:pStyle w:val="TableParagraph"/>
              <w:spacing w:before="36"/>
              <w:ind w:right="38"/>
              <w:jc w:val="right"/>
              <w:rPr>
                <w:rFonts w:ascii="Arial"/>
                <w:b/>
                <w:sz w:val="18"/>
              </w:rPr>
            </w:pPr>
            <w:r>
              <w:rPr>
                <w:rFonts w:ascii="Arial"/>
                <w:b/>
                <w:spacing w:val="-2"/>
                <w:sz w:val="18"/>
              </w:rPr>
              <w:t>13.474,51</w:t>
            </w:r>
          </w:p>
        </w:tc>
        <w:tc>
          <w:tcPr>
            <w:tcW w:w="803" w:type="dxa"/>
          </w:tcPr>
          <w:p>
            <w:pPr>
              <w:pStyle w:val="TableParagraph"/>
              <w:spacing w:before="36"/>
              <w:ind w:left="99" w:right="4"/>
              <w:jc w:val="center"/>
              <w:rPr>
                <w:rFonts w:ascii="Arial"/>
                <w:b/>
                <w:sz w:val="18"/>
              </w:rPr>
            </w:pPr>
            <w:r>
              <w:rPr>
                <w:rFonts w:ascii="Arial"/>
                <w:b/>
                <w:spacing w:val="-2"/>
                <w:sz w:val="18"/>
              </w:rPr>
              <w:t>89,83%</w:t>
            </w:r>
          </w:p>
        </w:tc>
      </w:tr>
      <w:tr>
        <w:trPr>
          <w:trHeight w:val="285" w:hRule="atLeast"/>
        </w:trPr>
        <w:tc>
          <w:tcPr>
            <w:tcW w:w="5507" w:type="dxa"/>
          </w:tcPr>
          <w:p>
            <w:pPr>
              <w:pStyle w:val="TableParagraph"/>
              <w:spacing w:before="36"/>
              <w:ind w:left="335"/>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13.474,51</w:t>
            </w:r>
          </w:p>
        </w:tc>
        <w:tc>
          <w:tcPr>
            <w:tcW w:w="803" w:type="dxa"/>
          </w:tcPr>
          <w:p>
            <w:pPr>
              <w:pStyle w:val="TableParagraph"/>
              <w:rPr>
                <w:sz w:val="18"/>
              </w:rPr>
            </w:pPr>
          </w:p>
        </w:tc>
      </w:tr>
      <w:tr>
        <w:trPr>
          <w:trHeight w:val="285" w:hRule="atLeast"/>
        </w:trPr>
        <w:tc>
          <w:tcPr>
            <w:tcW w:w="5507" w:type="dxa"/>
          </w:tcPr>
          <w:p>
            <w:pPr>
              <w:pStyle w:val="TableParagraph"/>
              <w:spacing w:before="36"/>
              <w:ind w:left="5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17" w:type="dxa"/>
          </w:tcPr>
          <w:p>
            <w:pPr>
              <w:pStyle w:val="TableParagraph"/>
              <w:spacing w:before="36"/>
              <w:ind w:right="221"/>
              <w:jc w:val="right"/>
              <w:rPr>
                <w:rFonts w:ascii="Arial"/>
                <w:b/>
                <w:sz w:val="18"/>
              </w:rPr>
            </w:pPr>
            <w:r>
              <w:rPr>
                <w:rFonts w:ascii="Arial"/>
                <w:b/>
                <w:spacing w:val="-2"/>
                <w:sz w:val="18"/>
              </w:rPr>
              <w:t>110.103,00</w:t>
            </w:r>
          </w:p>
        </w:tc>
        <w:tc>
          <w:tcPr>
            <w:tcW w:w="1357" w:type="dxa"/>
          </w:tcPr>
          <w:p>
            <w:pPr>
              <w:pStyle w:val="TableParagraph"/>
              <w:spacing w:before="36"/>
              <w:ind w:right="228"/>
              <w:jc w:val="right"/>
              <w:rPr>
                <w:rFonts w:ascii="Arial"/>
                <w:b/>
                <w:sz w:val="18"/>
              </w:rPr>
            </w:pPr>
            <w:r>
              <w:rPr>
                <w:rFonts w:ascii="Arial"/>
                <w:b/>
                <w:spacing w:val="-2"/>
                <w:sz w:val="18"/>
              </w:rPr>
              <w:t>110.103,00</w:t>
            </w:r>
          </w:p>
        </w:tc>
        <w:tc>
          <w:tcPr>
            <w:tcW w:w="1175" w:type="dxa"/>
          </w:tcPr>
          <w:p>
            <w:pPr>
              <w:pStyle w:val="TableParagraph"/>
              <w:spacing w:before="36"/>
              <w:ind w:right="38"/>
              <w:jc w:val="right"/>
              <w:rPr>
                <w:rFonts w:ascii="Arial"/>
                <w:b/>
                <w:sz w:val="18"/>
              </w:rPr>
            </w:pPr>
            <w:r>
              <w:rPr>
                <w:rFonts w:ascii="Arial"/>
                <w:b/>
                <w:spacing w:val="-2"/>
                <w:sz w:val="18"/>
              </w:rPr>
              <w:t>62.121,06</w:t>
            </w:r>
          </w:p>
        </w:tc>
        <w:tc>
          <w:tcPr>
            <w:tcW w:w="803" w:type="dxa"/>
          </w:tcPr>
          <w:p>
            <w:pPr>
              <w:pStyle w:val="TableParagraph"/>
              <w:spacing w:before="36"/>
              <w:ind w:left="99" w:right="4"/>
              <w:jc w:val="center"/>
              <w:rPr>
                <w:rFonts w:ascii="Arial"/>
                <w:b/>
                <w:sz w:val="18"/>
              </w:rPr>
            </w:pPr>
            <w:r>
              <w:rPr>
                <w:rFonts w:ascii="Arial"/>
                <w:b/>
                <w:spacing w:val="-2"/>
                <w:sz w:val="18"/>
              </w:rPr>
              <w:t>56,42%</w:t>
            </w:r>
          </w:p>
        </w:tc>
      </w:tr>
      <w:tr>
        <w:trPr>
          <w:trHeight w:val="285" w:hRule="atLeast"/>
        </w:trPr>
        <w:tc>
          <w:tcPr>
            <w:tcW w:w="5507"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221"/>
              <w:jc w:val="right"/>
              <w:rPr>
                <w:rFonts w:ascii="Arial"/>
                <w:b/>
                <w:sz w:val="18"/>
              </w:rPr>
            </w:pPr>
            <w:r>
              <w:rPr>
                <w:rFonts w:ascii="Arial"/>
                <w:b/>
                <w:spacing w:val="-2"/>
                <w:sz w:val="18"/>
              </w:rPr>
              <w:t>45.272,00</w:t>
            </w:r>
          </w:p>
        </w:tc>
        <w:tc>
          <w:tcPr>
            <w:tcW w:w="1357" w:type="dxa"/>
          </w:tcPr>
          <w:p>
            <w:pPr>
              <w:pStyle w:val="TableParagraph"/>
              <w:spacing w:before="36"/>
              <w:ind w:right="228"/>
              <w:jc w:val="right"/>
              <w:rPr>
                <w:rFonts w:ascii="Arial"/>
                <w:b/>
                <w:sz w:val="18"/>
              </w:rPr>
            </w:pPr>
            <w:r>
              <w:rPr>
                <w:rFonts w:ascii="Arial"/>
                <w:b/>
                <w:spacing w:val="-2"/>
                <w:sz w:val="18"/>
              </w:rPr>
              <w:t>45.272,00</w:t>
            </w:r>
          </w:p>
        </w:tc>
        <w:tc>
          <w:tcPr>
            <w:tcW w:w="1175" w:type="dxa"/>
          </w:tcPr>
          <w:p>
            <w:pPr>
              <w:pStyle w:val="TableParagraph"/>
              <w:spacing w:before="36"/>
              <w:ind w:right="38"/>
              <w:jc w:val="right"/>
              <w:rPr>
                <w:rFonts w:ascii="Arial"/>
                <w:b/>
                <w:sz w:val="18"/>
              </w:rPr>
            </w:pPr>
            <w:r>
              <w:rPr>
                <w:rFonts w:ascii="Arial"/>
                <w:b/>
                <w:spacing w:val="-2"/>
                <w:sz w:val="18"/>
              </w:rPr>
              <w:t>21.204,13</w:t>
            </w:r>
          </w:p>
        </w:tc>
        <w:tc>
          <w:tcPr>
            <w:tcW w:w="803" w:type="dxa"/>
          </w:tcPr>
          <w:p>
            <w:pPr>
              <w:pStyle w:val="TableParagraph"/>
              <w:spacing w:before="36"/>
              <w:ind w:left="99" w:right="4"/>
              <w:jc w:val="center"/>
              <w:rPr>
                <w:rFonts w:ascii="Arial"/>
                <w:b/>
                <w:sz w:val="18"/>
              </w:rPr>
            </w:pPr>
            <w:r>
              <w:rPr>
                <w:rFonts w:ascii="Arial"/>
                <w:b/>
                <w:spacing w:val="-2"/>
                <w:sz w:val="18"/>
              </w:rPr>
              <w:t>46,84%</w:t>
            </w:r>
          </w:p>
        </w:tc>
      </w:tr>
      <w:tr>
        <w:trPr>
          <w:trHeight w:val="277" w:hRule="atLeast"/>
        </w:trPr>
        <w:tc>
          <w:tcPr>
            <w:tcW w:w="5507" w:type="dxa"/>
          </w:tcPr>
          <w:p>
            <w:pPr>
              <w:pStyle w:val="TableParagraph"/>
              <w:spacing w:before="36"/>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16.446,96</w:t>
            </w:r>
          </w:p>
        </w:tc>
        <w:tc>
          <w:tcPr>
            <w:tcW w:w="803" w:type="dxa"/>
          </w:tcPr>
          <w:p>
            <w:pPr>
              <w:pStyle w:val="TableParagraph"/>
              <w:rPr>
                <w:sz w:val="18"/>
              </w:rPr>
            </w:pPr>
          </w:p>
        </w:tc>
      </w:tr>
      <w:tr>
        <w:trPr>
          <w:trHeight w:val="277" w:hRule="atLeast"/>
        </w:trPr>
        <w:tc>
          <w:tcPr>
            <w:tcW w:w="5507" w:type="dxa"/>
          </w:tcPr>
          <w:p>
            <w:pPr>
              <w:pStyle w:val="TableParagraph"/>
              <w:spacing w:before="28"/>
              <w:ind w:left="335"/>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8"/>
              <w:jc w:val="right"/>
              <w:rPr>
                <w:rFonts w:ascii="Arial"/>
                <w:i/>
                <w:sz w:val="18"/>
              </w:rPr>
            </w:pPr>
            <w:r>
              <w:rPr>
                <w:rFonts w:ascii="Arial"/>
                <w:i/>
                <w:spacing w:val="-2"/>
                <w:sz w:val="18"/>
              </w:rPr>
              <w:t>4.757,17</w:t>
            </w:r>
          </w:p>
        </w:tc>
        <w:tc>
          <w:tcPr>
            <w:tcW w:w="803" w:type="dxa"/>
          </w:tcPr>
          <w:p>
            <w:pPr>
              <w:pStyle w:val="TableParagraph"/>
              <w:rPr>
                <w:sz w:val="18"/>
              </w:rPr>
            </w:pPr>
          </w:p>
        </w:tc>
      </w:tr>
      <w:tr>
        <w:trPr>
          <w:trHeight w:val="285" w:hRule="atLeast"/>
        </w:trPr>
        <w:tc>
          <w:tcPr>
            <w:tcW w:w="5507"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21"/>
              <w:jc w:val="right"/>
              <w:rPr>
                <w:rFonts w:ascii="Arial"/>
                <w:b/>
                <w:sz w:val="18"/>
              </w:rPr>
            </w:pPr>
            <w:r>
              <w:rPr>
                <w:rFonts w:ascii="Arial"/>
                <w:b/>
                <w:spacing w:val="-2"/>
                <w:sz w:val="18"/>
              </w:rPr>
              <w:t>61.831,00</w:t>
            </w:r>
          </w:p>
        </w:tc>
        <w:tc>
          <w:tcPr>
            <w:tcW w:w="1357" w:type="dxa"/>
          </w:tcPr>
          <w:p>
            <w:pPr>
              <w:pStyle w:val="TableParagraph"/>
              <w:spacing w:before="36"/>
              <w:ind w:right="228"/>
              <w:jc w:val="right"/>
              <w:rPr>
                <w:rFonts w:ascii="Arial"/>
                <w:b/>
                <w:sz w:val="18"/>
              </w:rPr>
            </w:pPr>
            <w:r>
              <w:rPr>
                <w:rFonts w:ascii="Arial"/>
                <w:b/>
                <w:spacing w:val="-2"/>
                <w:sz w:val="18"/>
              </w:rPr>
              <w:t>61.831,00</w:t>
            </w:r>
          </w:p>
        </w:tc>
        <w:tc>
          <w:tcPr>
            <w:tcW w:w="1175" w:type="dxa"/>
          </w:tcPr>
          <w:p>
            <w:pPr>
              <w:pStyle w:val="TableParagraph"/>
              <w:spacing w:before="36"/>
              <w:ind w:right="38"/>
              <w:jc w:val="right"/>
              <w:rPr>
                <w:rFonts w:ascii="Arial"/>
                <w:b/>
                <w:sz w:val="18"/>
              </w:rPr>
            </w:pPr>
            <w:r>
              <w:rPr>
                <w:rFonts w:ascii="Arial"/>
                <w:b/>
                <w:spacing w:val="-2"/>
                <w:sz w:val="18"/>
              </w:rPr>
              <w:t>38.800,41</w:t>
            </w:r>
          </w:p>
        </w:tc>
        <w:tc>
          <w:tcPr>
            <w:tcW w:w="803" w:type="dxa"/>
          </w:tcPr>
          <w:p>
            <w:pPr>
              <w:pStyle w:val="TableParagraph"/>
              <w:spacing w:before="36"/>
              <w:ind w:left="99" w:right="4"/>
              <w:jc w:val="center"/>
              <w:rPr>
                <w:rFonts w:ascii="Arial"/>
                <w:b/>
                <w:sz w:val="18"/>
              </w:rPr>
            </w:pPr>
            <w:r>
              <w:rPr>
                <w:rFonts w:ascii="Arial"/>
                <w:b/>
                <w:spacing w:val="-2"/>
                <w:sz w:val="18"/>
              </w:rPr>
              <w:t>62,75%</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1.438,92</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425,00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1.137,66</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21.581,52</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13.277,00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940,31</w:t>
            </w:r>
          </w:p>
        </w:tc>
        <w:tc>
          <w:tcPr>
            <w:tcW w:w="803" w:type="dxa"/>
          </w:tcPr>
          <w:p>
            <w:pPr>
              <w:pStyle w:val="TableParagraph"/>
              <w:rPr>
                <w:sz w:val="18"/>
              </w:rPr>
            </w:pPr>
          </w:p>
        </w:tc>
      </w:tr>
      <w:tr>
        <w:trPr>
          <w:trHeight w:val="277" w:hRule="atLeast"/>
        </w:trPr>
        <w:tc>
          <w:tcPr>
            <w:tcW w:w="5507" w:type="dxa"/>
          </w:tcPr>
          <w:p>
            <w:pPr>
              <w:pStyle w:val="TableParagraph"/>
              <w:spacing w:before="36"/>
              <w:ind w:left="215"/>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17" w:type="dxa"/>
          </w:tcPr>
          <w:p>
            <w:pPr>
              <w:pStyle w:val="TableParagraph"/>
              <w:spacing w:before="36"/>
              <w:ind w:right="221"/>
              <w:jc w:val="right"/>
              <w:rPr>
                <w:rFonts w:ascii="Arial"/>
                <w:b/>
                <w:sz w:val="18"/>
              </w:rPr>
            </w:pPr>
            <w:r>
              <w:rPr>
                <w:rFonts w:ascii="Arial"/>
                <w:b/>
                <w:spacing w:val="-2"/>
                <w:sz w:val="18"/>
              </w:rPr>
              <w:t>3.000,00</w:t>
            </w:r>
          </w:p>
        </w:tc>
        <w:tc>
          <w:tcPr>
            <w:tcW w:w="1357" w:type="dxa"/>
          </w:tcPr>
          <w:p>
            <w:pPr>
              <w:pStyle w:val="TableParagraph"/>
              <w:spacing w:before="36"/>
              <w:ind w:right="228"/>
              <w:jc w:val="right"/>
              <w:rPr>
                <w:rFonts w:ascii="Arial"/>
                <w:b/>
                <w:sz w:val="18"/>
              </w:rPr>
            </w:pPr>
            <w:r>
              <w:rPr>
                <w:rFonts w:ascii="Arial"/>
                <w:b/>
                <w:spacing w:val="-2"/>
                <w:sz w:val="18"/>
              </w:rPr>
              <w:t>3.000,00</w:t>
            </w:r>
          </w:p>
        </w:tc>
        <w:tc>
          <w:tcPr>
            <w:tcW w:w="1175" w:type="dxa"/>
          </w:tcPr>
          <w:p>
            <w:pPr>
              <w:pStyle w:val="TableParagraph"/>
              <w:spacing w:before="36"/>
              <w:ind w:right="38"/>
              <w:jc w:val="right"/>
              <w:rPr>
                <w:rFonts w:ascii="Arial"/>
                <w:b/>
                <w:sz w:val="18"/>
              </w:rPr>
            </w:pPr>
            <w:r>
              <w:rPr>
                <w:rFonts w:ascii="Arial"/>
                <w:b/>
                <w:spacing w:val="-2"/>
                <w:sz w:val="18"/>
              </w:rPr>
              <w:t>2.116,52</w:t>
            </w:r>
          </w:p>
        </w:tc>
        <w:tc>
          <w:tcPr>
            <w:tcW w:w="803" w:type="dxa"/>
          </w:tcPr>
          <w:p>
            <w:pPr>
              <w:pStyle w:val="TableParagraph"/>
              <w:spacing w:before="36"/>
              <w:ind w:left="99" w:right="4"/>
              <w:jc w:val="center"/>
              <w:rPr>
                <w:rFonts w:ascii="Arial"/>
                <w:b/>
                <w:sz w:val="18"/>
              </w:rPr>
            </w:pPr>
            <w:r>
              <w:rPr>
                <w:rFonts w:ascii="Arial"/>
                <w:b/>
                <w:spacing w:val="-2"/>
                <w:sz w:val="18"/>
              </w:rPr>
              <w:t>70,55%</w:t>
            </w:r>
          </w:p>
        </w:tc>
      </w:tr>
      <w:tr>
        <w:trPr>
          <w:trHeight w:val="277" w:hRule="atLeast"/>
        </w:trPr>
        <w:tc>
          <w:tcPr>
            <w:tcW w:w="5507" w:type="dxa"/>
          </w:tcPr>
          <w:p>
            <w:pPr>
              <w:pStyle w:val="TableParagraph"/>
              <w:spacing w:before="28"/>
              <w:ind w:left="335"/>
              <w:rPr>
                <w:rFonts w:ascii="Arial" w:hAnsi="Arial"/>
                <w:i/>
                <w:sz w:val="18"/>
              </w:rPr>
            </w:pPr>
            <w:r>
              <w:rPr>
                <w:rFonts w:ascii="Arial" w:hAnsi="Arial"/>
                <w:i/>
                <w:sz w:val="18"/>
              </w:rPr>
              <w:t>3611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inozemnim</w:t>
            </w:r>
            <w:r>
              <w:rPr>
                <w:rFonts w:ascii="Arial" w:hAnsi="Arial"/>
                <w:i/>
                <w:spacing w:val="-1"/>
                <w:sz w:val="18"/>
              </w:rPr>
              <w:t> </w:t>
            </w:r>
            <w:r>
              <w:rPr>
                <w:rFonts w:ascii="Arial" w:hAnsi="Arial"/>
                <w:i/>
                <w:spacing w:val="-2"/>
                <w:sz w:val="18"/>
              </w:rPr>
              <w:t>vladama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8"/>
              <w:jc w:val="right"/>
              <w:rPr>
                <w:rFonts w:ascii="Arial"/>
                <w:i/>
                <w:sz w:val="18"/>
              </w:rPr>
            </w:pPr>
            <w:r>
              <w:rPr>
                <w:rFonts w:ascii="Arial"/>
                <w:i/>
                <w:spacing w:val="-2"/>
                <w:sz w:val="18"/>
              </w:rPr>
              <w:t>2.116,52</w:t>
            </w:r>
          </w:p>
        </w:tc>
        <w:tc>
          <w:tcPr>
            <w:tcW w:w="803" w:type="dxa"/>
          </w:tcPr>
          <w:p>
            <w:pPr>
              <w:pStyle w:val="TableParagraph"/>
              <w:rPr>
                <w:sz w:val="18"/>
              </w:rPr>
            </w:pPr>
          </w:p>
        </w:tc>
      </w:tr>
      <w:tr>
        <w:trPr>
          <w:trHeight w:val="285" w:hRule="atLeast"/>
        </w:trPr>
        <w:tc>
          <w:tcPr>
            <w:tcW w:w="5507" w:type="dxa"/>
          </w:tcPr>
          <w:p>
            <w:pPr>
              <w:pStyle w:val="TableParagraph"/>
              <w:spacing w:before="36"/>
              <w:ind w:left="5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517" w:type="dxa"/>
          </w:tcPr>
          <w:p>
            <w:pPr>
              <w:pStyle w:val="TableParagraph"/>
              <w:spacing w:before="36"/>
              <w:ind w:right="221"/>
              <w:jc w:val="right"/>
              <w:rPr>
                <w:rFonts w:ascii="Arial"/>
                <w:b/>
                <w:sz w:val="18"/>
              </w:rPr>
            </w:pPr>
            <w:r>
              <w:rPr>
                <w:rFonts w:ascii="Arial"/>
                <w:b/>
                <w:spacing w:val="-2"/>
                <w:sz w:val="18"/>
              </w:rPr>
              <w:t>192.600,00</w:t>
            </w:r>
          </w:p>
        </w:tc>
        <w:tc>
          <w:tcPr>
            <w:tcW w:w="1357" w:type="dxa"/>
          </w:tcPr>
          <w:p>
            <w:pPr>
              <w:pStyle w:val="TableParagraph"/>
              <w:spacing w:before="36"/>
              <w:ind w:right="228"/>
              <w:jc w:val="right"/>
              <w:rPr>
                <w:rFonts w:ascii="Arial"/>
                <w:b/>
                <w:sz w:val="18"/>
              </w:rPr>
            </w:pPr>
            <w:r>
              <w:rPr>
                <w:rFonts w:ascii="Arial"/>
                <w:b/>
                <w:spacing w:val="-2"/>
                <w:sz w:val="18"/>
              </w:rPr>
              <w:t>192.600,00</w:t>
            </w:r>
          </w:p>
        </w:tc>
        <w:tc>
          <w:tcPr>
            <w:tcW w:w="1175" w:type="dxa"/>
          </w:tcPr>
          <w:p>
            <w:pPr>
              <w:pStyle w:val="TableParagraph"/>
              <w:spacing w:before="36"/>
              <w:ind w:right="38"/>
              <w:jc w:val="right"/>
              <w:rPr>
                <w:rFonts w:ascii="Arial"/>
                <w:b/>
                <w:sz w:val="18"/>
              </w:rPr>
            </w:pPr>
            <w:r>
              <w:rPr>
                <w:rFonts w:ascii="Arial"/>
                <w:b/>
                <w:spacing w:val="-2"/>
                <w:sz w:val="18"/>
              </w:rPr>
              <w:t>192.050,02</w:t>
            </w:r>
          </w:p>
        </w:tc>
        <w:tc>
          <w:tcPr>
            <w:tcW w:w="803" w:type="dxa"/>
          </w:tcPr>
          <w:p>
            <w:pPr>
              <w:pStyle w:val="TableParagraph"/>
              <w:spacing w:before="36"/>
              <w:ind w:left="99" w:right="4"/>
              <w:jc w:val="center"/>
              <w:rPr>
                <w:rFonts w:ascii="Arial"/>
                <w:b/>
                <w:sz w:val="18"/>
              </w:rPr>
            </w:pPr>
            <w:r>
              <w:rPr>
                <w:rFonts w:ascii="Arial"/>
                <w:b/>
                <w:spacing w:val="-2"/>
                <w:sz w:val="18"/>
              </w:rPr>
              <w:t>99,71%</w:t>
            </w:r>
          </w:p>
        </w:tc>
      </w:tr>
      <w:tr>
        <w:trPr>
          <w:trHeight w:val="285" w:hRule="atLeast"/>
        </w:trPr>
        <w:tc>
          <w:tcPr>
            <w:tcW w:w="5507" w:type="dxa"/>
          </w:tcPr>
          <w:p>
            <w:pPr>
              <w:pStyle w:val="TableParagraph"/>
              <w:spacing w:before="36"/>
              <w:ind w:left="21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221"/>
              <w:jc w:val="right"/>
              <w:rPr>
                <w:rFonts w:ascii="Arial"/>
                <w:b/>
                <w:sz w:val="18"/>
              </w:rPr>
            </w:pPr>
            <w:r>
              <w:rPr>
                <w:rFonts w:ascii="Arial"/>
                <w:b/>
                <w:spacing w:val="-2"/>
                <w:sz w:val="18"/>
              </w:rPr>
              <w:t>2.000,00</w:t>
            </w:r>
          </w:p>
        </w:tc>
        <w:tc>
          <w:tcPr>
            <w:tcW w:w="1357" w:type="dxa"/>
          </w:tcPr>
          <w:p>
            <w:pPr>
              <w:pStyle w:val="TableParagraph"/>
              <w:spacing w:before="36"/>
              <w:ind w:right="228"/>
              <w:jc w:val="right"/>
              <w:rPr>
                <w:rFonts w:ascii="Arial"/>
                <w:b/>
                <w:sz w:val="18"/>
              </w:rPr>
            </w:pPr>
            <w:r>
              <w:rPr>
                <w:rFonts w:ascii="Arial"/>
                <w:b/>
                <w:spacing w:val="-2"/>
                <w:sz w:val="18"/>
              </w:rPr>
              <w:t>2.000,00</w:t>
            </w:r>
          </w:p>
        </w:tc>
        <w:tc>
          <w:tcPr>
            <w:tcW w:w="1175" w:type="dxa"/>
          </w:tcPr>
          <w:p>
            <w:pPr>
              <w:pStyle w:val="TableParagraph"/>
              <w:spacing w:before="36"/>
              <w:ind w:right="38"/>
              <w:jc w:val="right"/>
              <w:rPr>
                <w:rFonts w:ascii="Arial"/>
                <w:b/>
                <w:sz w:val="18"/>
              </w:rPr>
            </w:pPr>
            <w:r>
              <w:rPr>
                <w:rFonts w:ascii="Arial"/>
                <w:b/>
                <w:spacing w:val="-2"/>
                <w:sz w:val="18"/>
              </w:rPr>
              <w:t>19.476,95</w:t>
            </w:r>
          </w:p>
        </w:tc>
        <w:tc>
          <w:tcPr>
            <w:tcW w:w="803" w:type="dxa"/>
          </w:tcPr>
          <w:p>
            <w:pPr>
              <w:pStyle w:val="TableParagraph"/>
              <w:spacing w:before="36"/>
              <w:ind w:left="27" w:right="29"/>
              <w:jc w:val="center"/>
              <w:rPr>
                <w:rFonts w:ascii="Arial"/>
                <w:b/>
                <w:sz w:val="18"/>
              </w:rPr>
            </w:pPr>
            <w:r>
              <w:rPr>
                <w:rFonts w:ascii="Arial"/>
                <w:b/>
                <w:spacing w:val="-2"/>
                <w:sz w:val="18"/>
              </w:rPr>
              <w:t>973,85%</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19.476,95</w:t>
            </w:r>
          </w:p>
        </w:tc>
        <w:tc>
          <w:tcPr>
            <w:tcW w:w="803" w:type="dxa"/>
          </w:tcPr>
          <w:p>
            <w:pPr>
              <w:pStyle w:val="TableParagraph"/>
              <w:rPr>
                <w:sz w:val="18"/>
              </w:rPr>
            </w:pPr>
          </w:p>
        </w:tc>
      </w:tr>
      <w:tr>
        <w:trPr>
          <w:trHeight w:val="285" w:hRule="atLeast"/>
        </w:trPr>
        <w:tc>
          <w:tcPr>
            <w:tcW w:w="5507" w:type="dxa"/>
          </w:tcPr>
          <w:p>
            <w:pPr>
              <w:pStyle w:val="TableParagraph"/>
              <w:spacing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21"/>
              <w:jc w:val="right"/>
              <w:rPr>
                <w:rFonts w:ascii="Arial"/>
                <w:b/>
                <w:sz w:val="18"/>
              </w:rPr>
            </w:pPr>
            <w:r>
              <w:rPr>
                <w:rFonts w:ascii="Arial"/>
                <w:b/>
                <w:spacing w:val="-2"/>
                <w:sz w:val="18"/>
              </w:rPr>
              <w:t>20.600,00</w:t>
            </w:r>
          </w:p>
        </w:tc>
        <w:tc>
          <w:tcPr>
            <w:tcW w:w="1357" w:type="dxa"/>
          </w:tcPr>
          <w:p>
            <w:pPr>
              <w:pStyle w:val="TableParagraph"/>
              <w:spacing w:before="36"/>
              <w:ind w:right="228"/>
              <w:jc w:val="right"/>
              <w:rPr>
                <w:rFonts w:ascii="Arial"/>
                <w:b/>
                <w:sz w:val="18"/>
              </w:rPr>
            </w:pPr>
            <w:r>
              <w:rPr>
                <w:rFonts w:ascii="Arial"/>
                <w:b/>
                <w:spacing w:val="-2"/>
                <w:sz w:val="18"/>
              </w:rPr>
              <w:t>20.600,00</w:t>
            </w:r>
          </w:p>
        </w:tc>
        <w:tc>
          <w:tcPr>
            <w:tcW w:w="1175" w:type="dxa"/>
          </w:tcPr>
          <w:p>
            <w:pPr>
              <w:pStyle w:val="TableParagraph"/>
              <w:spacing w:before="36"/>
              <w:ind w:right="38"/>
              <w:jc w:val="right"/>
              <w:rPr>
                <w:rFonts w:ascii="Arial"/>
                <w:b/>
                <w:sz w:val="18"/>
              </w:rPr>
            </w:pPr>
            <w:r>
              <w:rPr>
                <w:rFonts w:ascii="Arial"/>
                <w:b/>
                <w:spacing w:val="-2"/>
                <w:sz w:val="18"/>
              </w:rPr>
              <w:t>19.862,06</w:t>
            </w:r>
          </w:p>
        </w:tc>
        <w:tc>
          <w:tcPr>
            <w:tcW w:w="803" w:type="dxa"/>
          </w:tcPr>
          <w:p>
            <w:pPr>
              <w:pStyle w:val="TableParagraph"/>
              <w:spacing w:before="36"/>
              <w:ind w:left="99" w:right="4"/>
              <w:jc w:val="center"/>
              <w:rPr>
                <w:rFonts w:ascii="Arial"/>
                <w:b/>
                <w:sz w:val="18"/>
              </w:rPr>
            </w:pPr>
            <w:r>
              <w:rPr>
                <w:rFonts w:ascii="Arial"/>
                <w:b/>
                <w:spacing w:val="-2"/>
                <w:sz w:val="18"/>
              </w:rPr>
              <w:t>96,42%</w:t>
            </w: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3.400,00</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1.964,51</w:t>
            </w:r>
          </w:p>
        </w:tc>
        <w:tc>
          <w:tcPr>
            <w:tcW w:w="803" w:type="dxa"/>
          </w:tcPr>
          <w:p>
            <w:pPr>
              <w:pStyle w:val="TableParagraph"/>
              <w:rPr>
                <w:sz w:val="18"/>
              </w:rPr>
            </w:pPr>
          </w:p>
        </w:tc>
      </w:tr>
      <w:tr>
        <w:trPr>
          <w:trHeight w:val="285" w:hRule="atLeast"/>
        </w:trPr>
        <w:tc>
          <w:tcPr>
            <w:tcW w:w="5507" w:type="dxa"/>
          </w:tcPr>
          <w:p>
            <w:pPr>
              <w:pStyle w:val="TableParagraph"/>
              <w:spacing w:before="36"/>
              <w:ind w:left="33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8"/>
              <w:jc w:val="right"/>
              <w:rPr>
                <w:rFonts w:ascii="Arial"/>
                <w:i/>
                <w:sz w:val="18"/>
              </w:rPr>
            </w:pPr>
            <w:r>
              <w:rPr>
                <w:rFonts w:ascii="Arial"/>
                <w:i/>
                <w:spacing w:val="-2"/>
                <w:sz w:val="18"/>
              </w:rPr>
              <w:t>3.000,00</w:t>
            </w:r>
          </w:p>
        </w:tc>
        <w:tc>
          <w:tcPr>
            <w:tcW w:w="803" w:type="dxa"/>
          </w:tcPr>
          <w:p>
            <w:pPr>
              <w:pStyle w:val="TableParagraph"/>
              <w:rPr>
                <w:sz w:val="18"/>
              </w:rPr>
            </w:pPr>
          </w:p>
        </w:tc>
      </w:tr>
      <w:tr>
        <w:trPr>
          <w:trHeight w:val="243" w:hRule="atLeast"/>
        </w:trPr>
        <w:tc>
          <w:tcPr>
            <w:tcW w:w="5507" w:type="dxa"/>
          </w:tcPr>
          <w:p>
            <w:pPr>
              <w:pStyle w:val="TableParagraph"/>
              <w:spacing w:line="187" w:lineRule="exact" w:before="36"/>
              <w:ind w:left="33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38"/>
              <w:jc w:val="right"/>
              <w:rPr>
                <w:rFonts w:ascii="Arial"/>
                <w:i/>
                <w:sz w:val="18"/>
              </w:rPr>
            </w:pPr>
            <w:r>
              <w:rPr>
                <w:rFonts w:ascii="Arial"/>
                <w:i/>
                <w:spacing w:val="-2"/>
                <w:sz w:val="18"/>
              </w:rPr>
              <w:t>6.375,00</w:t>
            </w:r>
          </w:p>
        </w:tc>
        <w:tc>
          <w:tcPr>
            <w:tcW w:w="803" w:type="dxa"/>
          </w:tcPr>
          <w:p>
            <w:pPr>
              <w:pStyle w:val="TableParagraph"/>
              <w:rPr>
                <w:sz w:val="16"/>
              </w:rPr>
            </w:pPr>
          </w:p>
        </w:tc>
      </w:tr>
    </w:tbl>
    <w:p>
      <w:pPr>
        <w:pStyle w:val="TableParagraph"/>
        <w:spacing w:after="0"/>
        <w:rPr>
          <w:sz w:val="16"/>
        </w:rPr>
        <w:sectPr>
          <w:type w:val="continuous"/>
          <w:pgSz w:w="11900" w:h="16840"/>
          <w:pgMar w:header="0" w:footer="127" w:top="540" w:bottom="129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2"/>
        <w:gridCol w:w="1517"/>
        <w:gridCol w:w="1357"/>
        <w:gridCol w:w="1175"/>
        <w:gridCol w:w="857"/>
      </w:tblGrid>
      <w:tr>
        <w:trPr>
          <w:trHeight w:val="243" w:hRule="atLeast"/>
        </w:trPr>
        <w:tc>
          <w:tcPr>
            <w:tcW w:w="5682" w:type="dxa"/>
          </w:tcPr>
          <w:p>
            <w:pPr>
              <w:pStyle w:val="TableParagraph"/>
              <w:spacing w:line="201" w:lineRule="exact"/>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17" w:type="dxa"/>
          </w:tcPr>
          <w:p>
            <w:pPr>
              <w:pStyle w:val="TableParagraph"/>
              <w:rPr>
                <w:sz w:val="16"/>
              </w:rPr>
            </w:pPr>
          </w:p>
        </w:tc>
        <w:tc>
          <w:tcPr>
            <w:tcW w:w="1357" w:type="dxa"/>
          </w:tcPr>
          <w:p>
            <w:pPr>
              <w:pStyle w:val="TableParagraph"/>
              <w:rPr>
                <w:sz w:val="16"/>
              </w:rPr>
            </w:pPr>
          </w:p>
        </w:tc>
        <w:tc>
          <w:tcPr>
            <w:tcW w:w="1175" w:type="dxa"/>
          </w:tcPr>
          <w:p>
            <w:pPr>
              <w:pStyle w:val="TableParagraph"/>
              <w:spacing w:line="201" w:lineRule="exact"/>
              <w:ind w:right="24"/>
              <w:jc w:val="right"/>
              <w:rPr>
                <w:rFonts w:ascii="Arial"/>
                <w:i/>
                <w:sz w:val="18"/>
              </w:rPr>
            </w:pPr>
            <w:r>
              <w:rPr>
                <w:rFonts w:ascii="Arial"/>
                <w:i/>
                <w:spacing w:val="-2"/>
                <w:sz w:val="18"/>
              </w:rPr>
              <w:t>5.122,55</w:t>
            </w:r>
          </w:p>
        </w:tc>
        <w:tc>
          <w:tcPr>
            <w:tcW w:w="857" w:type="dxa"/>
          </w:tcPr>
          <w:p>
            <w:pPr>
              <w:pStyle w:val="TableParagraph"/>
              <w:rPr>
                <w:sz w:val="16"/>
              </w:rPr>
            </w:pPr>
          </w:p>
        </w:tc>
      </w:tr>
      <w:tr>
        <w:trPr>
          <w:trHeight w:val="277" w:hRule="atLeast"/>
        </w:trPr>
        <w:tc>
          <w:tcPr>
            <w:tcW w:w="5682" w:type="dxa"/>
          </w:tcPr>
          <w:p>
            <w:pPr>
              <w:pStyle w:val="TableParagraph"/>
              <w:spacing w:before="36"/>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207"/>
              <w:jc w:val="right"/>
              <w:rPr>
                <w:rFonts w:ascii="Arial"/>
                <w:b/>
                <w:sz w:val="18"/>
              </w:rPr>
            </w:pPr>
            <w:r>
              <w:rPr>
                <w:rFonts w:ascii="Arial"/>
                <w:b/>
                <w:spacing w:val="-2"/>
                <w:sz w:val="18"/>
              </w:rPr>
              <w:t>170.000,00</w:t>
            </w:r>
          </w:p>
        </w:tc>
        <w:tc>
          <w:tcPr>
            <w:tcW w:w="1357" w:type="dxa"/>
          </w:tcPr>
          <w:p>
            <w:pPr>
              <w:pStyle w:val="TableParagraph"/>
              <w:spacing w:before="36"/>
              <w:ind w:right="214"/>
              <w:jc w:val="right"/>
              <w:rPr>
                <w:rFonts w:ascii="Arial"/>
                <w:b/>
                <w:sz w:val="18"/>
              </w:rPr>
            </w:pPr>
            <w:r>
              <w:rPr>
                <w:rFonts w:ascii="Arial"/>
                <w:b/>
                <w:spacing w:val="-2"/>
                <w:sz w:val="18"/>
              </w:rPr>
              <w:t>170.000,00</w:t>
            </w:r>
          </w:p>
        </w:tc>
        <w:tc>
          <w:tcPr>
            <w:tcW w:w="1175" w:type="dxa"/>
          </w:tcPr>
          <w:p>
            <w:pPr>
              <w:pStyle w:val="TableParagraph"/>
              <w:spacing w:before="36"/>
              <w:ind w:right="24"/>
              <w:jc w:val="right"/>
              <w:rPr>
                <w:rFonts w:ascii="Arial"/>
                <w:b/>
                <w:sz w:val="18"/>
              </w:rPr>
            </w:pPr>
            <w:r>
              <w:rPr>
                <w:rFonts w:ascii="Arial"/>
                <w:b/>
                <w:spacing w:val="-2"/>
                <w:sz w:val="18"/>
              </w:rPr>
              <w:t>152.711,01</w:t>
            </w:r>
          </w:p>
        </w:tc>
        <w:tc>
          <w:tcPr>
            <w:tcW w:w="857" w:type="dxa"/>
          </w:tcPr>
          <w:p>
            <w:pPr>
              <w:pStyle w:val="TableParagraph"/>
              <w:spacing w:before="36"/>
              <w:ind w:left="69"/>
              <w:jc w:val="center"/>
              <w:rPr>
                <w:rFonts w:ascii="Arial"/>
                <w:b/>
                <w:sz w:val="18"/>
              </w:rPr>
            </w:pPr>
            <w:r>
              <w:rPr>
                <w:rFonts w:ascii="Arial"/>
                <w:b/>
                <w:spacing w:val="-2"/>
                <w:sz w:val="18"/>
              </w:rPr>
              <w:t>89,83%</w:t>
            </w:r>
          </w:p>
        </w:tc>
      </w:tr>
      <w:tr>
        <w:trPr>
          <w:trHeight w:val="304" w:hRule="atLeast"/>
        </w:trPr>
        <w:tc>
          <w:tcPr>
            <w:tcW w:w="5682" w:type="dxa"/>
            <w:tcBorders>
              <w:bottom w:val="single" w:sz="12" w:space="0" w:color="000000"/>
            </w:tcBorders>
          </w:tcPr>
          <w:p>
            <w:pPr>
              <w:pStyle w:val="TableParagraph"/>
              <w:spacing w:before="28"/>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28"/>
              <w:ind w:right="24"/>
              <w:jc w:val="right"/>
              <w:rPr>
                <w:rFonts w:ascii="Arial"/>
                <w:i/>
                <w:sz w:val="18"/>
              </w:rPr>
            </w:pPr>
            <w:r>
              <w:rPr>
                <w:rFonts w:ascii="Arial"/>
                <w:i/>
                <w:spacing w:val="-2"/>
                <w:sz w:val="18"/>
              </w:rPr>
              <w:t>152.711,01</w:t>
            </w:r>
          </w:p>
        </w:tc>
        <w:tc>
          <w:tcPr>
            <w:tcW w:w="857" w:type="dxa"/>
            <w:tcBorders>
              <w:bottom w:val="single" w:sz="12" w:space="0" w:color="000000"/>
            </w:tcBorders>
          </w:tcPr>
          <w:p>
            <w:pPr>
              <w:pStyle w:val="TableParagraph"/>
              <w:rPr>
                <w:sz w:val="18"/>
              </w:rPr>
            </w:pPr>
          </w:p>
        </w:tc>
      </w:tr>
      <w:tr>
        <w:trPr>
          <w:trHeight w:val="359" w:hRule="atLeast"/>
        </w:trPr>
        <w:tc>
          <w:tcPr>
            <w:tcW w:w="568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T105911</w:t>
            </w:r>
            <w:r>
              <w:rPr>
                <w:rFonts w:ascii="Arial"/>
                <w:b/>
                <w:color w:val="00009F"/>
                <w:spacing w:val="-1"/>
                <w:sz w:val="18"/>
              </w:rPr>
              <w:t> </w:t>
            </w:r>
            <w:r>
              <w:rPr>
                <w:rFonts w:ascii="Arial"/>
                <w:b/>
                <w:color w:val="00009F"/>
                <w:sz w:val="18"/>
              </w:rPr>
              <w:t>Projekt</w:t>
            </w:r>
            <w:r>
              <w:rPr>
                <w:rFonts w:ascii="Arial"/>
                <w:b/>
                <w:color w:val="00009F"/>
                <w:spacing w:val="-1"/>
                <w:sz w:val="18"/>
              </w:rPr>
              <w:t> </w:t>
            </w:r>
            <w:r>
              <w:rPr>
                <w:rFonts w:ascii="Arial"/>
                <w:b/>
                <w:color w:val="00009F"/>
                <w:spacing w:val="-2"/>
                <w:sz w:val="18"/>
              </w:rPr>
              <w:t>FORTIC</w:t>
            </w:r>
          </w:p>
        </w:tc>
        <w:tc>
          <w:tcPr>
            <w:tcW w:w="1517"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96.170,00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96.170,00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92.635,62</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96,32%</w:t>
            </w:r>
          </w:p>
        </w:tc>
      </w:tr>
      <w:tr>
        <w:trPr>
          <w:trHeight w:val="228" w:hRule="atLeast"/>
        </w:trPr>
        <w:tc>
          <w:tcPr>
            <w:tcW w:w="568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10.115,00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10.115,00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9.435,41</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93,28%</w:t>
            </w:r>
          </w:p>
        </w:tc>
      </w:tr>
      <w:tr>
        <w:trPr>
          <w:trHeight w:val="285" w:hRule="atLeast"/>
        </w:trPr>
        <w:tc>
          <w:tcPr>
            <w:tcW w:w="5682"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207"/>
              <w:jc w:val="right"/>
              <w:rPr>
                <w:rFonts w:ascii="Arial"/>
                <w:b/>
                <w:sz w:val="18"/>
              </w:rPr>
            </w:pPr>
            <w:r>
              <w:rPr>
                <w:rFonts w:ascii="Arial"/>
                <w:b/>
                <w:spacing w:val="-2"/>
                <w:sz w:val="18"/>
              </w:rPr>
              <w:t>1.750,00</w:t>
            </w:r>
          </w:p>
        </w:tc>
        <w:tc>
          <w:tcPr>
            <w:tcW w:w="1357" w:type="dxa"/>
          </w:tcPr>
          <w:p>
            <w:pPr>
              <w:pStyle w:val="TableParagraph"/>
              <w:spacing w:before="36"/>
              <w:ind w:right="214"/>
              <w:jc w:val="right"/>
              <w:rPr>
                <w:rFonts w:ascii="Arial"/>
                <w:b/>
                <w:sz w:val="18"/>
              </w:rPr>
            </w:pPr>
            <w:r>
              <w:rPr>
                <w:rFonts w:ascii="Arial"/>
                <w:b/>
                <w:spacing w:val="-2"/>
                <w:sz w:val="18"/>
              </w:rPr>
              <w:t>1.750,00</w:t>
            </w:r>
          </w:p>
        </w:tc>
        <w:tc>
          <w:tcPr>
            <w:tcW w:w="1175" w:type="dxa"/>
          </w:tcPr>
          <w:p>
            <w:pPr>
              <w:pStyle w:val="TableParagraph"/>
              <w:spacing w:before="36"/>
              <w:ind w:right="24"/>
              <w:jc w:val="right"/>
              <w:rPr>
                <w:rFonts w:ascii="Arial"/>
                <w:b/>
                <w:sz w:val="18"/>
              </w:rPr>
            </w:pPr>
            <w:r>
              <w:rPr>
                <w:rFonts w:ascii="Arial"/>
                <w:b/>
                <w:spacing w:val="-2"/>
                <w:sz w:val="18"/>
              </w:rPr>
              <w:t>1.153,10</w:t>
            </w:r>
          </w:p>
        </w:tc>
        <w:tc>
          <w:tcPr>
            <w:tcW w:w="857" w:type="dxa"/>
          </w:tcPr>
          <w:p>
            <w:pPr>
              <w:pStyle w:val="TableParagraph"/>
              <w:spacing w:before="36"/>
              <w:ind w:left="69"/>
              <w:jc w:val="center"/>
              <w:rPr>
                <w:rFonts w:ascii="Arial"/>
                <w:b/>
                <w:sz w:val="18"/>
              </w:rPr>
            </w:pPr>
            <w:r>
              <w:rPr>
                <w:rFonts w:ascii="Arial"/>
                <w:b/>
                <w:spacing w:val="-2"/>
                <w:sz w:val="18"/>
              </w:rPr>
              <w:t>65,89%</w:t>
            </w: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936,48</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216,62</w:t>
            </w:r>
          </w:p>
        </w:tc>
        <w:tc>
          <w:tcPr>
            <w:tcW w:w="857" w:type="dxa"/>
          </w:tcPr>
          <w:p>
            <w:pPr>
              <w:pStyle w:val="TableParagraph"/>
              <w:rPr>
                <w:sz w:val="18"/>
              </w:rPr>
            </w:pPr>
          </w:p>
        </w:tc>
      </w:tr>
      <w:tr>
        <w:trPr>
          <w:trHeight w:val="285" w:hRule="atLeast"/>
        </w:trPr>
        <w:tc>
          <w:tcPr>
            <w:tcW w:w="568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07"/>
              <w:jc w:val="right"/>
              <w:rPr>
                <w:rFonts w:ascii="Arial"/>
                <w:b/>
                <w:sz w:val="18"/>
              </w:rPr>
            </w:pPr>
            <w:r>
              <w:rPr>
                <w:rFonts w:ascii="Arial"/>
                <w:b/>
                <w:spacing w:val="-2"/>
                <w:sz w:val="18"/>
              </w:rPr>
              <w:t>8.365,00</w:t>
            </w:r>
          </w:p>
        </w:tc>
        <w:tc>
          <w:tcPr>
            <w:tcW w:w="1357" w:type="dxa"/>
          </w:tcPr>
          <w:p>
            <w:pPr>
              <w:pStyle w:val="TableParagraph"/>
              <w:spacing w:before="36"/>
              <w:ind w:right="214"/>
              <w:jc w:val="right"/>
              <w:rPr>
                <w:rFonts w:ascii="Arial"/>
                <w:b/>
                <w:sz w:val="18"/>
              </w:rPr>
            </w:pPr>
            <w:r>
              <w:rPr>
                <w:rFonts w:ascii="Arial"/>
                <w:b/>
                <w:spacing w:val="-2"/>
                <w:sz w:val="18"/>
              </w:rPr>
              <w:t>8.365,00</w:t>
            </w:r>
          </w:p>
        </w:tc>
        <w:tc>
          <w:tcPr>
            <w:tcW w:w="1175" w:type="dxa"/>
          </w:tcPr>
          <w:p>
            <w:pPr>
              <w:pStyle w:val="TableParagraph"/>
              <w:spacing w:before="36"/>
              <w:ind w:right="24"/>
              <w:jc w:val="right"/>
              <w:rPr>
                <w:rFonts w:ascii="Arial"/>
                <w:b/>
                <w:sz w:val="18"/>
              </w:rPr>
            </w:pPr>
            <w:r>
              <w:rPr>
                <w:rFonts w:ascii="Arial"/>
                <w:b/>
                <w:spacing w:val="-2"/>
                <w:sz w:val="18"/>
              </w:rPr>
              <w:t>8.282,31</w:t>
            </w:r>
          </w:p>
        </w:tc>
        <w:tc>
          <w:tcPr>
            <w:tcW w:w="857" w:type="dxa"/>
          </w:tcPr>
          <w:p>
            <w:pPr>
              <w:pStyle w:val="TableParagraph"/>
              <w:spacing w:before="36"/>
              <w:ind w:left="69"/>
              <w:jc w:val="center"/>
              <w:rPr>
                <w:rFonts w:ascii="Arial"/>
                <w:b/>
                <w:sz w:val="18"/>
              </w:rPr>
            </w:pPr>
            <w:r>
              <w:rPr>
                <w:rFonts w:ascii="Arial"/>
                <w:b/>
                <w:spacing w:val="-2"/>
                <w:sz w:val="18"/>
              </w:rPr>
              <w:t>99,01%</w:t>
            </w: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521,97</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250,00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52,20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144,77</w:t>
            </w:r>
          </w:p>
        </w:tc>
        <w:tc>
          <w:tcPr>
            <w:tcW w:w="857" w:type="dxa"/>
          </w:tcPr>
          <w:p>
            <w:pPr>
              <w:pStyle w:val="TableParagraph"/>
              <w:rPr>
                <w:sz w:val="18"/>
              </w:rPr>
            </w:pPr>
          </w:p>
        </w:tc>
      </w:tr>
      <w:tr>
        <w:trPr>
          <w:trHeight w:val="277" w:hRule="atLeast"/>
        </w:trPr>
        <w:tc>
          <w:tcPr>
            <w:tcW w:w="5682"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197,50</w:t>
            </w:r>
          </w:p>
        </w:tc>
        <w:tc>
          <w:tcPr>
            <w:tcW w:w="857" w:type="dxa"/>
          </w:tcPr>
          <w:p>
            <w:pPr>
              <w:pStyle w:val="TableParagraph"/>
              <w:rPr>
                <w:sz w:val="18"/>
              </w:rPr>
            </w:pPr>
          </w:p>
        </w:tc>
      </w:tr>
      <w:tr>
        <w:trPr>
          <w:trHeight w:val="277" w:hRule="atLeast"/>
        </w:trPr>
        <w:tc>
          <w:tcPr>
            <w:tcW w:w="5682" w:type="dxa"/>
          </w:tcPr>
          <w:p>
            <w:pPr>
              <w:pStyle w:val="TableParagraph"/>
              <w:spacing w:before="28"/>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662,50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5.021,87</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1.382,50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49,00</w:t>
            </w:r>
          </w:p>
        </w:tc>
        <w:tc>
          <w:tcPr>
            <w:tcW w:w="857" w:type="dxa"/>
          </w:tcPr>
          <w:p>
            <w:pPr>
              <w:pStyle w:val="TableParagraph"/>
              <w:rPr>
                <w:sz w:val="18"/>
              </w:rPr>
            </w:pPr>
          </w:p>
        </w:tc>
      </w:tr>
      <w:tr>
        <w:trPr>
          <w:trHeight w:val="285" w:hRule="atLeast"/>
        </w:trPr>
        <w:tc>
          <w:tcPr>
            <w:tcW w:w="5682"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17" w:type="dxa"/>
          </w:tcPr>
          <w:p>
            <w:pPr>
              <w:pStyle w:val="TableParagraph"/>
              <w:spacing w:before="36"/>
              <w:ind w:right="207"/>
              <w:jc w:val="right"/>
              <w:rPr>
                <w:rFonts w:ascii="Arial"/>
                <w:b/>
                <w:sz w:val="18"/>
              </w:rPr>
            </w:pPr>
            <w:r>
              <w:rPr>
                <w:rFonts w:ascii="Arial"/>
                <w:b/>
                <w:spacing w:val="-2"/>
                <w:sz w:val="18"/>
              </w:rPr>
              <w:t>10.115,00</w:t>
            </w:r>
          </w:p>
        </w:tc>
        <w:tc>
          <w:tcPr>
            <w:tcW w:w="1357" w:type="dxa"/>
          </w:tcPr>
          <w:p>
            <w:pPr>
              <w:pStyle w:val="TableParagraph"/>
              <w:spacing w:before="36"/>
              <w:ind w:right="214"/>
              <w:jc w:val="right"/>
              <w:rPr>
                <w:rFonts w:ascii="Arial"/>
                <w:b/>
                <w:sz w:val="18"/>
              </w:rPr>
            </w:pPr>
            <w:r>
              <w:rPr>
                <w:rFonts w:ascii="Arial"/>
                <w:b/>
                <w:spacing w:val="-2"/>
                <w:sz w:val="18"/>
              </w:rPr>
              <w:t>10.115,00</w:t>
            </w:r>
          </w:p>
        </w:tc>
        <w:tc>
          <w:tcPr>
            <w:tcW w:w="1175" w:type="dxa"/>
          </w:tcPr>
          <w:p>
            <w:pPr>
              <w:pStyle w:val="TableParagraph"/>
              <w:spacing w:before="36"/>
              <w:ind w:right="24"/>
              <w:jc w:val="right"/>
              <w:rPr>
                <w:rFonts w:ascii="Arial"/>
                <w:b/>
                <w:sz w:val="18"/>
              </w:rPr>
            </w:pPr>
            <w:r>
              <w:rPr>
                <w:rFonts w:ascii="Arial"/>
                <w:b/>
                <w:spacing w:val="-2"/>
                <w:sz w:val="18"/>
              </w:rPr>
              <w:t>9.435,41</w:t>
            </w:r>
          </w:p>
        </w:tc>
        <w:tc>
          <w:tcPr>
            <w:tcW w:w="857" w:type="dxa"/>
          </w:tcPr>
          <w:p>
            <w:pPr>
              <w:pStyle w:val="TableParagraph"/>
              <w:spacing w:before="36"/>
              <w:ind w:left="69"/>
              <w:jc w:val="center"/>
              <w:rPr>
                <w:rFonts w:ascii="Arial"/>
                <w:b/>
                <w:sz w:val="18"/>
              </w:rPr>
            </w:pPr>
            <w:r>
              <w:rPr>
                <w:rFonts w:ascii="Arial"/>
                <w:b/>
                <w:spacing w:val="-2"/>
                <w:sz w:val="18"/>
              </w:rPr>
              <w:t>93,28%</w:t>
            </w:r>
          </w:p>
        </w:tc>
      </w:tr>
      <w:tr>
        <w:trPr>
          <w:trHeight w:val="285" w:hRule="atLeast"/>
        </w:trPr>
        <w:tc>
          <w:tcPr>
            <w:tcW w:w="5682"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36"/>
              <w:ind w:right="207"/>
              <w:jc w:val="right"/>
              <w:rPr>
                <w:rFonts w:ascii="Arial"/>
                <w:b/>
                <w:sz w:val="18"/>
              </w:rPr>
            </w:pPr>
            <w:r>
              <w:rPr>
                <w:rFonts w:ascii="Arial"/>
                <w:b/>
                <w:spacing w:val="-2"/>
                <w:sz w:val="18"/>
              </w:rPr>
              <w:t>1.750,00</w:t>
            </w:r>
          </w:p>
        </w:tc>
        <w:tc>
          <w:tcPr>
            <w:tcW w:w="1357" w:type="dxa"/>
          </w:tcPr>
          <w:p>
            <w:pPr>
              <w:pStyle w:val="TableParagraph"/>
              <w:spacing w:before="36"/>
              <w:ind w:right="214"/>
              <w:jc w:val="right"/>
              <w:rPr>
                <w:rFonts w:ascii="Arial"/>
                <w:b/>
                <w:sz w:val="18"/>
              </w:rPr>
            </w:pPr>
            <w:r>
              <w:rPr>
                <w:rFonts w:ascii="Arial"/>
                <w:b/>
                <w:spacing w:val="-2"/>
                <w:sz w:val="18"/>
              </w:rPr>
              <w:t>1.750,00</w:t>
            </w:r>
          </w:p>
        </w:tc>
        <w:tc>
          <w:tcPr>
            <w:tcW w:w="1175" w:type="dxa"/>
          </w:tcPr>
          <w:p>
            <w:pPr>
              <w:pStyle w:val="TableParagraph"/>
              <w:spacing w:before="36"/>
              <w:ind w:right="24"/>
              <w:jc w:val="right"/>
              <w:rPr>
                <w:rFonts w:ascii="Arial"/>
                <w:b/>
                <w:sz w:val="18"/>
              </w:rPr>
            </w:pPr>
            <w:r>
              <w:rPr>
                <w:rFonts w:ascii="Arial"/>
                <w:b/>
                <w:spacing w:val="-2"/>
                <w:sz w:val="18"/>
              </w:rPr>
              <w:t>1.153,10</w:t>
            </w:r>
          </w:p>
        </w:tc>
        <w:tc>
          <w:tcPr>
            <w:tcW w:w="857" w:type="dxa"/>
          </w:tcPr>
          <w:p>
            <w:pPr>
              <w:pStyle w:val="TableParagraph"/>
              <w:spacing w:before="36"/>
              <w:ind w:left="69"/>
              <w:jc w:val="center"/>
              <w:rPr>
                <w:rFonts w:ascii="Arial"/>
                <w:b/>
                <w:sz w:val="18"/>
              </w:rPr>
            </w:pPr>
            <w:r>
              <w:rPr>
                <w:rFonts w:ascii="Arial"/>
                <w:b/>
                <w:spacing w:val="-2"/>
                <w:sz w:val="18"/>
              </w:rPr>
              <w:t>65,89%</w:t>
            </w: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936,47</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216,63</w:t>
            </w:r>
          </w:p>
        </w:tc>
        <w:tc>
          <w:tcPr>
            <w:tcW w:w="857" w:type="dxa"/>
          </w:tcPr>
          <w:p>
            <w:pPr>
              <w:pStyle w:val="TableParagraph"/>
              <w:rPr>
                <w:sz w:val="18"/>
              </w:rPr>
            </w:pPr>
          </w:p>
        </w:tc>
      </w:tr>
      <w:tr>
        <w:trPr>
          <w:trHeight w:val="285" w:hRule="atLeast"/>
        </w:trPr>
        <w:tc>
          <w:tcPr>
            <w:tcW w:w="568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07"/>
              <w:jc w:val="right"/>
              <w:rPr>
                <w:rFonts w:ascii="Arial"/>
                <w:b/>
                <w:sz w:val="18"/>
              </w:rPr>
            </w:pPr>
            <w:r>
              <w:rPr>
                <w:rFonts w:ascii="Arial"/>
                <w:b/>
                <w:spacing w:val="-2"/>
                <w:sz w:val="18"/>
              </w:rPr>
              <w:t>8.365,00</w:t>
            </w:r>
          </w:p>
        </w:tc>
        <w:tc>
          <w:tcPr>
            <w:tcW w:w="1357" w:type="dxa"/>
          </w:tcPr>
          <w:p>
            <w:pPr>
              <w:pStyle w:val="TableParagraph"/>
              <w:spacing w:before="36"/>
              <w:ind w:right="214"/>
              <w:jc w:val="right"/>
              <w:rPr>
                <w:rFonts w:ascii="Arial"/>
                <w:b/>
                <w:sz w:val="18"/>
              </w:rPr>
            </w:pPr>
            <w:r>
              <w:rPr>
                <w:rFonts w:ascii="Arial"/>
                <w:b/>
                <w:spacing w:val="-2"/>
                <w:sz w:val="18"/>
              </w:rPr>
              <w:t>8.365,00</w:t>
            </w:r>
          </w:p>
        </w:tc>
        <w:tc>
          <w:tcPr>
            <w:tcW w:w="1175" w:type="dxa"/>
          </w:tcPr>
          <w:p>
            <w:pPr>
              <w:pStyle w:val="TableParagraph"/>
              <w:spacing w:before="36"/>
              <w:ind w:right="24"/>
              <w:jc w:val="right"/>
              <w:rPr>
                <w:rFonts w:ascii="Arial"/>
                <w:b/>
                <w:sz w:val="18"/>
              </w:rPr>
            </w:pPr>
            <w:r>
              <w:rPr>
                <w:rFonts w:ascii="Arial"/>
                <w:b/>
                <w:spacing w:val="-2"/>
                <w:sz w:val="18"/>
              </w:rPr>
              <w:t>8.282,31</w:t>
            </w:r>
          </w:p>
        </w:tc>
        <w:tc>
          <w:tcPr>
            <w:tcW w:w="857" w:type="dxa"/>
          </w:tcPr>
          <w:p>
            <w:pPr>
              <w:pStyle w:val="TableParagraph"/>
              <w:spacing w:before="36"/>
              <w:ind w:left="69"/>
              <w:jc w:val="center"/>
              <w:rPr>
                <w:rFonts w:ascii="Arial"/>
                <w:b/>
                <w:sz w:val="18"/>
              </w:rPr>
            </w:pPr>
            <w:r>
              <w:rPr>
                <w:rFonts w:ascii="Arial"/>
                <w:b/>
                <w:spacing w:val="-2"/>
                <w:sz w:val="18"/>
              </w:rPr>
              <w:t>99,01%</w:t>
            </w:r>
          </w:p>
        </w:tc>
      </w:tr>
      <w:tr>
        <w:trPr>
          <w:trHeight w:val="277" w:hRule="atLeast"/>
        </w:trPr>
        <w:tc>
          <w:tcPr>
            <w:tcW w:w="5682"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521,96</w:t>
            </w:r>
          </w:p>
        </w:tc>
        <w:tc>
          <w:tcPr>
            <w:tcW w:w="857" w:type="dxa"/>
          </w:tcPr>
          <w:p>
            <w:pPr>
              <w:pStyle w:val="TableParagraph"/>
              <w:rPr>
                <w:sz w:val="18"/>
              </w:rPr>
            </w:pPr>
          </w:p>
        </w:tc>
      </w:tr>
      <w:tr>
        <w:trPr>
          <w:trHeight w:val="277" w:hRule="atLeast"/>
        </w:trPr>
        <w:tc>
          <w:tcPr>
            <w:tcW w:w="5682" w:type="dxa"/>
          </w:tcPr>
          <w:p>
            <w:pPr>
              <w:pStyle w:val="TableParagraph"/>
              <w:spacing w:before="28"/>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250,00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52,20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144,77</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197,50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662,50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5.021,88</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1.382,50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49,00</w:t>
            </w:r>
          </w:p>
        </w:tc>
        <w:tc>
          <w:tcPr>
            <w:tcW w:w="857" w:type="dxa"/>
          </w:tcPr>
          <w:p>
            <w:pPr>
              <w:pStyle w:val="TableParagraph"/>
              <w:rPr>
                <w:sz w:val="18"/>
              </w:rPr>
            </w:pPr>
          </w:p>
        </w:tc>
      </w:tr>
      <w:tr>
        <w:trPr>
          <w:trHeight w:val="277" w:hRule="atLeast"/>
        </w:trPr>
        <w:tc>
          <w:tcPr>
            <w:tcW w:w="5682"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17" w:type="dxa"/>
          </w:tcPr>
          <w:p>
            <w:pPr>
              <w:pStyle w:val="TableParagraph"/>
              <w:spacing w:before="36"/>
              <w:ind w:right="207"/>
              <w:jc w:val="right"/>
              <w:rPr>
                <w:rFonts w:ascii="Arial"/>
                <w:b/>
                <w:sz w:val="18"/>
              </w:rPr>
            </w:pPr>
            <w:r>
              <w:rPr>
                <w:rFonts w:ascii="Arial"/>
                <w:b/>
                <w:spacing w:val="-2"/>
                <w:sz w:val="18"/>
              </w:rPr>
              <w:t>75.940,00</w:t>
            </w:r>
          </w:p>
        </w:tc>
        <w:tc>
          <w:tcPr>
            <w:tcW w:w="1357" w:type="dxa"/>
          </w:tcPr>
          <w:p>
            <w:pPr>
              <w:pStyle w:val="TableParagraph"/>
              <w:spacing w:before="36"/>
              <w:ind w:right="214"/>
              <w:jc w:val="right"/>
              <w:rPr>
                <w:rFonts w:ascii="Arial"/>
                <w:b/>
                <w:sz w:val="18"/>
              </w:rPr>
            </w:pPr>
            <w:r>
              <w:rPr>
                <w:rFonts w:ascii="Arial"/>
                <w:b/>
                <w:spacing w:val="-2"/>
                <w:sz w:val="18"/>
              </w:rPr>
              <w:t>75.940,00</w:t>
            </w:r>
          </w:p>
        </w:tc>
        <w:tc>
          <w:tcPr>
            <w:tcW w:w="1175" w:type="dxa"/>
          </w:tcPr>
          <w:p>
            <w:pPr>
              <w:pStyle w:val="TableParagraph"/>
              <w:spacing w:before="36"/>
              <w:ind w:right="24"/>
              <w:jc w:val="right"/>
              <w:rPr>
                <w:rFonts w:ascii="Arial"/>
                <w:b/>
                <w:sz w:val="18"/>
              </w:rPr>
            </w:pPr>
            <w:r>
              <w:rPr>
                <w:rFonts w:ascii="Arial"/>
                <w:b/>
                <w:spacing w:val="-2"/>
                <w:sz w:val="18"/>
              </w:rPr>
              <w:t>73.764,80</w:t>
            </w:r>
          </w:p>
        </w:tc>
        <w:tc>
          <w:tcPr>
            <w:tcW w:w="857" w:type="dxa"/>
          </w:tcPr>
          <w:p>
            <w:pPr>
              <w:pStyle w:val="TableParagraph"/>
              <w:spacing w:before="36"/>
              <w:ind w:left="69"/>
              <w:jc w:val="center"/>
              <w:rPr>
                <w:rFonts w:ascii="Arial"/>
                <w:b/>
                <w:sz w:val="18"/>
              </w:rPr>
            </w:pPr>
            <w:r>
              <w:rPr>
                <w:rFonts w:ascii="Arial"/>
                <w:b/>
                <w:spacing w:val="-2"/>
                <w:sz w:val="18"/>
              </w:rPr>
              <w:t>97,14%</w:t>
            </w:r>
          </w:p>
        </w:tc>
      </w:tr>
      <w:tr>
        <w:trPr>
          <w:trHeight w:val="277" w:hRule="atLeast"/>
        </w:trPr>
        <w:tc>
          <w:tcPr>
            <w:tcW w:w="5682" w:type="dxa"/>
          </w:tcPr>
          <w:p>
            <w:pPr>
              <w:pStyle w:val="TableParagraph"/>
              <w:spacing w:before="28"/>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17" w:type="dxa"/>
          </w:tcPr>
          <w:p>
            <w:pPr>
              <w:pStyle w:val="TableParagraph"/>
              <w:spacing w:before="28"/>
              <w:ind w:right="207"/>
              <w:jc w:val="right"/>
              <w:rPr>
                <w:rFonts w:ascii="Arial"/>
                <w:b/>
                <w:sz w:val="18"/>
              </w:rPr>
            </w:pPr>
            <w:r>
              <w:rPr>
                <w:rFonts w:ascii="Arial"/>
                <w:b/>
                <w:spacing w:val="-2"/>
                <w:sz w:val="18"/>
              </w:rPr>
              <w:t>11.400,00</w:t>
            </w:r>
          </w:p>
        </w:tc>
        <w:tc>
          <w:tcPr>
            <w:tcW w:w="1357" w:type="dxa"/>
          </w:tcPr>
          <w:p>
            <w:pPr>
              <w:pStyle w:val="TableParagraph"/>
              <w:spacing w:before="28"/>
              <w:ind w:right="214"/>
              <w:jc w:val="right"/>
              <w:rPr>
                <w:rFonts w:ascii="Arial"/>
                <w:b/>
                <w:sz w:val="18"/>
              </w:rPr>
            </w:pPr>
            <w:r>
              <w:rPr>
                <w:rFonts w:ascii="Arial"/>
                <w:b/>
                <w:spacing w:val="-2"/>
                <w:sz w:val="18"/>
              </w:rPr>
              <w:t>11.400,00</w:t>
            </w:r>
          </w:p>
        </w:tc>
        <w:tc>
          <w:tcPr>
            <w:tcW w:w="1175" w:type="dxa"/>
          </w:tcPr>
          <w:p>
            <w:pPr>
              <w:pStyle w:val="TableParagraph"/>
              <w:spacing w:before="28"/>
              <w:ind w:right="24"/>
              <w:jc w:val="right"/>
              <w:rPr>
                <w:rFonts w:ascii="Arial"/>
                <w:b/>
                <w:sz w:val="18"/>
              </w:rPr>
            </w:pPr>
            <w:r>
              <w:rPr>
                <w:rFonts w:ascii="Arial"/>
                <w:b/>
                <w:spacing w:val="-2"/>
                <w:sz w:val="18"/>
              </w:rPr>
              <w:t>9.224,80</w:t>
            </w:r>
          </w:p>
        </w:tc>
        <w:tc>
          <w:tcPr>
            <w:tcW w:w="857" w:type="dxa"/>
          </w:tcPr>
          <w:p>
            <w:pPr>
              <w:pStyle w:val="TableParagraph"/>
              <w:spacing w:before="28"/>
              <w:ind w:left="69"/>
              <w:jc w:val="center"/>
              <w:rPr>
                <w:rFonts w:ascii="Arial"/>
                <w:b/>
                <w:sz w:val="18"/>
              </w:rPr>
            </w:pPr>
            <w:r>
              <w:rPr>
                <w:rFonts w:ascii="Arial"/>
                <w:b/>
                <w:spacing w:val="-2"/>
                <w:sz w:val="18"/>
              </w:rPr>
              <w:t>80,92%</w:t>
            </w: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8.361,78</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863,02</w:t>
            </w:r>
          </w:p>
        </w:tc>
        <w:tc>
          <w:tcPr>
            <w:tcW w:w="857" w:type="dxa"/>
          </w:tcPr>
          <w:p>
            <w:pPr>
              <w:pStyle w:val="TableParagraph"/>
              <w:rPr>
                <w:sz w:val="18"/>
              </w:rPr>
            </w:pPr>
          </w:p>
        </w:tc>
      </w:tr>
      <w:tr>
        <w:trPr>
          <w:trHeight w:val="285" w:hRule="atLeast"/>
        </w:trPr>
        <w:tc>
          <w:tcPr>
            <w:tcW w:w="568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207"/>
              <w:jc w:val="right"/>
              <w:rPr>
                <w:rFonts w:ascii="Arial"/>
                <w:b/>
                <w:sz w:val="18"/>
              </w:rPr>
            </w:pPr>
            <w:r>
              <w:rPr>
                <w:rFonts w:ascii="Arial"/>
                <w:b/>
                <w:spacing w:val="-2"/>
                <w:sz w:val="18"/>
              </w:rPr>
              <w:t>64.540,00</w:t>
            </w:r>
          </w:p>
        </w:tc>
        <w:tc>
          <w:tcPr>
            <w:tcW w:w="1357" w:type="dxa"/>
          </w:tcPr>
          <w:p>
            <w:pPr>
              <w:pStyle w:val="TableParagraph"/>
              <w:spacing w:before="36"/>
              <w:ind w:right="214"/>
              <w:jc w:val="right"/>
              <w:rPr>
                <w:rFonts w:ascii="Arial"/>
                <w:b/>
                <w:sz w:val="18"/>
              </w:rPr>
            </w:pPr>
            <w:r>
              <w:rPr>
                <w:rFonts w:ascii="Arial"/>
                <w:b/>
                <w:spacing w:val="-2"/>
                <w:sz w:val="18"/>
              </w:rPr>
              <w:t>64.540,00</w:t>
            </w:r>
          </w:p>
        </w:tc>
        <w:tc>
          <w:tcPr>
            <w:tcW w:w="1175" w:type="dxa"/>
          </w:tcPr>
          <w:p>
            <w:pPr>
              <w:pStyle w:val="TableParagraph"/>
              <w:spacing w:before="36"/>
              <w:ind w:right="24"/>
              <w:jc w:val="right"/>
              <w:rPr>
                <w:rFonts w:ascii="Arial"/>
                <w:b/>
                <w:sz w:val="18"/>
              </w:rPr>
            </w:pPr>
            <w:r>
              <w:rPr>
                <w:rFonts w:ascii="Arial"/>
                <w:b/>
                <w:spacing w:val="-2"/>
                <w:sz w:val="18"/>
              </w:rPr>
              <w:t>64.540,00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4.175,73</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2.000,00</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665,66</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1.158,12</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1.580,00</w:t>
            </w:r>
          </w:p>
        </w:tc>
        <w:tc>
          <w:tcPr>
            <w:tcW w:w="857" w:type="dxa"/>
          </w:tcPr>
          <w:p>
            <w:pPr>
              <w:pStyle w:val="TableParagraph"/>
              <w:rPr>
                <w:sz w:val="18"/>
              </w:rPr>
            </w:pPr>
          </w:p>
        </w:tc>
      </w:tr>
      <w:tr>
        <w:trPr>
          <w:trHeight w:val="277" w:hRule="atLeast"/>
        </w:trPr>
        <w:tc>
          <w:tcPr>
            <w:tcW w:w="5682"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6.552,24</w:t>
            </w:r>
          </w:p>
        </w:tc>
        <w:tc>
          <w:tcPr>
            <w:tcW w:w="857" w:type="dxa"/>
          </w:tcPr>
          <w:p>
            <w:pPr>
              <w:pStyle w:val="TableParagraph"/>
              <w:rPr>
                <w:sz w:val="18"/>
              </w:rPr>
            </w:pPr>
          </w:p>
        </w:tc>
      </w:tr>
      <w:tr>
        <w:trPr>
          <w:trHeight w:val="277" w:hRule="atLeast"/>
        </w:trPr>
        <w:tc>
          <w:tcPr>
            <w:tcW w:w="5682" w:type="dxa"/>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36.956,25</w:t>
            </w:r>
          </w:p>
        </w:tc>
        <w:tc>
          <w:tcPr>
            <w:tcW w:w="857" w:type="dxa"/>
          </w:tcPr>
          <w:p>
            <w:pPr>
              <w:pStyle w:val="TableParagraph"/>
              <w:rPr>
                <w:sz w:val="18"/>
              </w:rPr>
            </w:pPr>
          </w:p>
        </w:tc>
      </w:tr>
      <w:tr>
        <w:trPr>
          <w:trHeight w:val="285" w:hRule="atLeast"/>
        </w:trPr>
        <w:tc>
          <w:tcPr>
            <w:tcW w:w="5682"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11.060,00</w:t>
            </w:r>
          </w:p>
        </w:tc>
        <w:tc>
          <w:tcPr>
            <w:tcW w:w="857" w:type="dxa"/>
          </w:tcPr>
          <w:p>
            <w:pPr>
              <w:pStyle w:val="TableParagraph"/>
              <w:rPr>
                <w:sz w:val="18"/>
              </w:rPr>
            </w:pPr>
          </w:p>
        </w:tc>
      </w:tr>
      <w:tr>
        <w:trPr>
          <w:trHeight w:val="312" w:hRule="atLeast"/>
        </w:trPr>
        <w:tc>
          <w:tcPr>
            <w:tcW w:w="5682" w:type="dxa"/>
            <w:tcBorders>
              <w:bottom w:val="single" w:sz="12" w:space="0" w:color="000000"/>
            </w:tcBorders>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1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392,00</w:t>
            </w:r>
          </w:p>
        </w:tc>
        <w:tc>
          <w:tcPr>
            <w:tcW w:w="857" w:type="dxa"/>
            <w:tcBorders>
              <w:bottom w:val="single" w:sz="12" w:space="0" w:color="000000"/>
            </w:tcBorders>
          </w:tcPr>
          <w:p>
            <w:pPr>
              <w:pStyle w:val="TableParagraph"/>
              <w:rPr>
                <w:sz w:val="18"/>
              </w:rPr>
            </w:pPr>
          </w:p>
        </w:tc>
      </w:tr>
      <w:tr>
        <w:trPr>
          <w:trHeight w:val="360" w:hRule="atLeast"/>
        </w:trPr>
        <w:tc>
          <w:tcPr>
            <w:tcW w:w="568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T105912</w:t>
            </w:r>
            <w:r>
              <w:rPr>
                <w:rFonts w:ascii="Arial"/>
                <w:b/>
                <w:color w:val="00009F"/>
                <w:spacing w:val="-1"/>
                <w:sz w:val="18"/>
              </w:rPr>
              <w:t> </w:t>
            </w:r>
            <w:r>
              <w:rPr>
                <w:rFonts w:ascii="Arial"/>
                <w:b/>
                <w:color w:val="00009F"/>
                <w:sz w:val="18"/>
              </w:rPr>
              <w:t>Program</w:t>
            </w:r>
            <w:r>
              <w:rPr>
                <w:rFonts w:ascii="Arial"/>
                <w:b/>
                <w:color w:val="00009F"/>
                <w:spacing w:val="-1"/>
                <w:sz w:val="18"/>
              </w:rPr>
              <w:t> </w:t>
            </w:r>
            <w:r>
              <w:rPr>
                <w:rFonts w:ascii="Arial"/>
                <w:b/>
                <w:color w:val="00009F"/>
                <w:sz w:val="18"/>
              </w:rPr>
              <w:t>Potencijali</w:t>
            </w:r>
            <w:r>
              <w:rPr>
                <w:rFonts w:ascii="Arial"/>
                <w:b/>
                <w:color w:val="00009F"/>
                <w:spacing w:val="-1"/>
                <w:sz w:val="18"/>
              </w:rPr>
              <w:t> </w:t>
            </w:r>
            <w:r>
              <w:rPr>
                <w:rFonts w:ascii="Arial"/>
                <w:b/>
                <w:color w:val="00009F"/>
                <w:spacing w:val="-2"/>
                <w:sz w:val="18"/>
              </w:rPr>
              <w:t>zajednice</w:t>
            </w:r>
          </w:p>
        </w:tc>
        <w:tc>
          <w:tcPr>
            <w:tcW w:w="1517"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80.000,00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80.000,00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80.000,00</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bl>
    <w:p>
      <w:pPr>
        <w:spacing w:line="331" w:lineRule="auto" w:before="0"/>
        <w:ind w:left="1245" w:right="6919" w:hanging="165"/>
        <w:jc w:val="left"/>
        <w:rPr>
          <w:rFonts w:ascii="Arial" w:hAnsi="Arial"/>
          <w:b/>
          <w:sz w:val="18"/>
        </w:rPr>
      </w:pPr>
      <w:r>
        <w:rPr>
          <w:rFonts w:ascii="Arial" w:hAnsi="Arial"/>
          <w:b/>
          <w:sz w:val="18"/>
        </w:rPr>
        <w:t>Izvor:</w:t>
      </w:r>
      <w:r>
        <w:rPr>
          <w:rFonts w:ascii="Arial" w:hAnsi="Arial"/>
          <w:b/>
          <w:spacing w:val="-8"/>
          <w:sz w:val="18"/>
        </w:rPr>
        <w:t> </w:t>
      </w:r>
      <w:r>
        <w:rPr>
          <w:rFonts w:ascii="Arial" w:hAnsi="Arial"/>
          <w:b/>
          <w:sz w:val="18"/>
        </w:rPr>
        <w:t>51</w:t>
      </w:r>
      <w:r>
        <w:rPr>
          <w:rFonts w:ascii="Arial" w:hAnsi="Arial"/>
          <w:b/>
          <w:spacing w:val="-8"/>
          <w:sz w:val="18"/>
        </w:rPr>
        <w:t> </w:t>
      </w:r>
      <w:r>
        <w:rPr>
          <w:rFonts w:ascii="Arial" w:hAnsi="Arial"/>
          <w:b/>
          <w:sz w:val="18"/>
        </w:rPr>
        <w:t>Pomoći</w:t>
      </w:r>
      <w:r>
        <w:rPr>
          <w:rFonts w:ascii="Arial" w:hAnsi="Arial"/>
          <w:b/>
          <w:spacing w:val="-8"/>
          <w:sz w:val="18"/>
        </w:rPr>
        <w:t> </w:t>
      </w:r>
      <w:r>
        <w:rPr>
          <w:rFonts w:ascii="Arial" w:hAnsi="Arial"/>
          <w:b/>
          <w:sz w:val="18"/>
        </w:rPr>
        <w:t>iz</w:t>
      </w:r>
      <w:r>
        <w:rPr>
          <w:rFonts w:ascii="Arial" w:hAnsi="Arial"/>
          <w:b/>
          <w:spacing w:val="-8"/>
          <w:sz w:val="18"/>
        </w:rPr>
        <w:t> </w:t>
      </w:r>
      <w:r>
        <w:rPr>
          <w:rFonts w:ascii="Arial" w:hAnsi="Arial"/>
          <w:b/>
          <w:sz w:val="18"/>
        </w:rPr>
        <w:t>državnog</w:t>
      </w:r>
      <w:r>
        <w:rPr>
          <w:rFonts w:ascii="Arial" w:hAnsi="Arial"/>
          <w:b/>
          <w:spacing w:val="-8"/>
          <w:sz w:val="18"/>
        </w:rPr>
        <w:t> </w:t>
      </w:r>
      <w:r>
        <w:rPr>
          <w:rFonts w:ascii="Arial" w:hAnsi="Arial"/>
          <w:b/>
          <w:sz w:val="18"/>
        </w:rPr>
        <w:t>proračuna 32 Materijalni rashodi</w:t>
      </w:r>
    </w:p>
    <w:p>
      <w:pPr>
        <w:spacing w:line="206" w:lineRule="exact" w:before="0"/>
        <w:ind w:left="1365" w:right="0" w:firstLine="0"/>
        <w:jc w:val="left"/>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p>
      <w:pPr>
        <w:spacing w:after="0" w:line="206" w:lineRule="exact"/>
        <w:jc w:val="left"/>
        <w:rPr>
          <w:rFonts w:ascii="Arial" w:hAnsi="Arial"/>
          <w:i/>
          <w:sz w:val="18"/>
        </w:rPr>
        <w:sectPr>
          <w:type w:val="continuous"/>
          <w:pgSz w:w="11900" w:h="16840"/>
          <w:pgMar w:header="0" w:footer="127" w:top="540" w:bottom="3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11"/>
        <w:gridCol w:w="1524"/>
        <w:gridCol w:w="1357"/>
        <w:gridCol w:w="1225"/>
        <w:gridCol w:w="857"/>
      </w:tblGrid>
      <w:tr>
        <w:trPr>
          <w:trHeight w:val="243" w:hRule="atLeast"/>
        </w:trPr>
        <w:tc>
          <w:tcPr>
            <w:tcW w:w="5911" w:type="dxa"/>
          </w:tcPr>
          <w:p>
            <w:pPr>
              <w:pStyle w:val="TableParagraph"/>
              <w:spacing w:line="201" w:lineRule="exact"/>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24" w:type="dxa"/>
          </w:tcPr>
          <w:p>
            <w:pPr>
              <w:pStyle w:val="TableParagraph"/>
              <w:spacing w:line="201" w:lineRule="exact"/>
              <w:ind w:right="172"/>
              <w:jc w:val="right"/>
              <w:rPr>
                <w:rFonts w:ascii="Arial"/>
                <w:b/>
                <w:sz w:val="18"/>
              </w:rPr>
            </w:pPr>
            <w:r>
              <w:rPr>
                <w:rFonts w:ascii="Arial"/>
                <w:b/>
                <w:spacing w:val="-2"/>
                <w:sz w:val="18"/>
              </w:rPr>
              <w:t>80.000,00</w:t>
            </w:r>
          </w:p>
        </w:tc>
        <w:tc>
          <w:tcPr>
            <w:tcW w:w="1357" w:type="dxa"/>
          </w:tcPr>
          <w:p>
            <w:pPr>
              <w:pStyle w:val="TableParagraph"/>
              <w:spacing w:line="201" w:lineRule="exact"/>
              <w:ind w:right="179"/>
              <w:jc w:val="right"/>
              <w:rPr>
                <w:rFonts w:ascii="Arial"/>
                <w:b/>
                <w:sz w:val="18"/>
              </w:rPr>
            </w:pPr>
            <w:r>
              <w:rPr>
                <w:rFonts w:ascii="Arial"/>
                <w:b/>
                <w:spacing w:val="-2"/>
                <w:sz w:val="18"/>
              </w:rPr>
              <w:t>80.000,00</w:t>
            </w:r>
          </w:p>
        </w:tc>
        <w:tc>
          <w:tcPr>
            <w:tcW w:w="1225" w:type="dxa"/>
          </w:tcPr>
          <w:p>
            <w:pPr>
              <w:pStyle w:val="TableParagraph"/>
              <w:spacing w:line="201" w:lineRule="exact"/>
              <w:ind w:right="39"/>
              <w:jc w:val="right"/>
              <w:rPr>
                <w:rFonts w:ascii="Arial"/>
                <w:b/>
                <w:sz w:val="18"/>
              </w:rPr>
            </w:pPr>
            <w:r>
              <w:rPr>
                <w:rFonts w:ascii="Arial"/>
                <w:b/>
                <w:spacing w:val="-2"/>
                <w:sz w:val="18"/>
              </w:rPr>
              <w:t>80.000,00</w:t>
            </w:r>
          </w:p>
        </w:tc>
        <w:tc>
          <w:tcPr>
            <w:tcW w:w="857" w:type="dxa"/>
          </w:tcPr>
          <w:p>
            <w:pPr>
              <w:pStyle w:val="TableParagraph"/>
              <w:spacing w:line="201" w:lineRule="exact"/>
              <w:ind w:left="4" w:right="62"/>
              <w:jc w:val="center"/>
              <w:rPr>
                <w:rFonts w:ascii="Arial"/>
                <w:b/>
                <w:sz w:val="18"/>
              </w:rPr>
            </w:pPr>
            <w:r>
              <w:rPr>
                <w:rFonts w:ascii="Arial"/>
                <w:b/>
                <w:spacing w:val="-2"/>
                <w:sz w:val="18"/>
              </w:rPr>
              <w:t>100,00%</w:t>
            </w:r>
          </w:p>
        </w:tc>
      </w:tr>
      <w:tr>
        <w:trPr>
          <w:trHeight w:val="277" w:hRule="atLeast"/>
        </w:trPr>
        <w:tc>
          <w:tcPr>
            <w:tcW w:w="5911"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24" w:type="dxa"/>
          </w:tcPr>
          <w:p>
            <w:pPr>
              <w:pStyle w:val="TableParagraph"/>
              <w:spacing w:before="36"/>
              <w:ind w:right="172"/>
              <w:jc w:val="right"/>
              <w:rPr>
                <w:rFonts w:ascii="Arial"/>
                <w:b/>
                <w:sz w:val="18"/>
              </w:rPr>
            </w:pPr>
            <w:r>
              <w:rPr>
                <w:rFonts w:ascii="Arial"/>
                <w:b/>
                <w:spacing w:val="-2"/>
                <w:sz w:val="18"/>
              </w:rPr>
              <w:t>65.800,00</w:t>
            </w:r>
          </w:p>
        </w:tc>
        <w:tc>
          <w:tcPr>
            <w:tcW w:w="1357" w:type="dxa"/>
          </w:tcPr>
          <w:p>
            <w:pPr>
              <w:pStyle w:val="TableParagraph"/>
              <w:spacing w:before="36"/>
              <w:ind w:right="179"/>
              <w:jc w:val="right"/>
              <w:rPr>
                <w:rFonts w:ascii="Arial"/>
                <w:b/>
                <w:sz w:val="18"/>
              </w:rPr>
            </w:pPr>
            <w:r>
              <w:rPr>
                <w:rFonts w:ascii="Arial"/>
                <w:b/>
                <w:spacing w:val="-2"/>
                <w:sz w:val="18"/>
              </w:rPr>
              <w:t>65.800,00</w:t>
            </w:r>
          </w:p>
        </w:tc>
        <w:tc>
          <w:tcPr>
            <w:tcW w:w="1225" w:type="dxa"/>
          </w:tcPr>
          <w:p>
            <w:pPr>
              <w:pStyle w:val="TableParagraph"/>
              <w:spacing w:before="36"/>
              <w:ind w:right="39"/>
              <w:jc w:val="right"/>
              <w:rPr>
                <w:rFonts w:ascii="Arial"/>
                <w:b/>
                <w:sz w:val="18"/>
              </w:rPr>
            </w:pPr>
            <w:r>
              <w:rPr>
                <w:rFonts w:ascii="Arial"/>
                <w:b/>
                <w:spacing w:val="-2"/>
                <w:sz w:val="18"/>
              </w:rPr>
              <w:t>65.800,00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77" w:hRule="atLeast"/>
        </w:trPr>
        <w:tc>
          <w:tcPr>
            <w:tcW w:w="5911" w:type="dxa"/>
          </w:tcPr>
          <w:p>
            <w:pPr>
              <w:pStyle w:val="TableParagraph"/>
              <w:spacing w:before="28"/>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39"/>
              <w:jc w:val="right"/>
              <w:rPr>
                <w:rFonts w:ascii="Arial"/>
                <w:i/>
                <w:sz w:val="18"/>
              </w:rPr>
            </w:pPr>
            <w:r>
              <w:rPr>
                <w:rFonts w:ascii="Arial"/>
                <w:i/>
                <w:spacing w:val="-2"/>
                <w:sz w:val="18"/>
              </w:rPr>
              <w:t>56.800,00</w:t>
            </w:r>
          </w:p>
        </w:tc>
        <w:tc>
          <w:tcPr>
            <w:tcW w:w="857" w:type="dxa"/>
          </w:tcPr>
          <w:p>
            <w:pPr>
              <w:pStyle w:val="TableParagraph"/>
              <w:rPr>
                <w:sz w:val="18"/>
              </w:rPr>
            </w:pPr>
          </w:p>
        </w:tc>
      </w:tr>
      <w:tr>
        <w:trPr>
          <w:trHeight w:val="285" w:hRule="atLeast"/>
        </w:trPr>
        <w:tc>
          <w:tcPr>
            <w:tcW w:w="5911" w:type="dxa"/>
          </w:tcPr>
          <w:p>
            <w:pPr>
              <w:pStyle w:val="TableParagraph"/>
              <w:spacing w:before="36"/>
              <w:ind w:right="237"/>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9.000,00</w:t>
            </w:r>
          </w:p>
        </w:tc>
        <w:tc>
          <w:tcPr>
            <w:tcW w:w="857" w:type="dxa"/>
          </w:tcPr>
          <w:p>
            <w:pPr>
              <w:pStyle w:val="TableParagraph"/>
              <w:rPr>
                <w:sz w:val="18"/>
              </w:rPr>
            </w:pPr>
          </w:p>
        </w:tc>
      </w:tr>
      <w:tr>
        <w:trPr>
          <w:trHeight w:val="285" w:hRule="atLeast"/>
        </w:trPr>
        <w:tc>
          <w:tcPr>
            <w:tcW w:w="591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4" w:type="dxa"/>
          </w:tcPr>
          <w:p>
            <w:pPr>
              <w:pStyle w:val="TableParagraph"/>
              <w:spacing w:before="36"/>
              <w:ind w:right="172"/>
              <w:jc w:val="right"/>
              <w:rPr>
                <w:rFonts w:ascii="Arial"/>
                <w:b/>
                <w:sz w:val="18"/>
              </w:rPr>
            </w:pPr>
            <w:r>
              <w:rPr>
                <w:rFonts w:ascii="Arial"/>
                <w:b/>
                <w:spacing w:val="-2"/>
                <w:sz w:val="18"/>
              </w:rPr>
              <w:t>14.200,00</w:t>
            </w:r>
          </w:p>
        </w:tc>
        <w:tc>
          <w:tcPr>
            <w:tcW w:w="1357" w:type="dxa"/>
          </w:tcPr>
          <w:p>
            <w:pPr>
              <w:pStyle w:val="TableParagraph"/>
              <w:spacing w:before="36"/>
              <w:ind w:right="179"/>
              <w:jc w:val="right"/>
              <w:rPr>
                <w:rFonts w:ascii="Arial"/>
                <w:b/>
                <w:sz w:val="18"/>
              </w:rPr>
            </w:pPr>
            <w:r>
              <w:rPr>
                <w:rFonts w:ascii="Arial"/>
                <w:b/>
                <w:spacing w:val="-2"/>
                <w:sz w:val="18"/>
              </w:rPr>
              <w:t>14.200,00</w:t>
            </w:r>
          </w:p>
        </w:tc>
        <w:tc>
          <w:tcPr>
            <w:tcW w:w="1225" w:type="dxa"/>
          </w:tcPr>
          <w:p>
            <w:pPr>
              <w:pStyle w:val="TableParagraph"/>
              <w:spacing w:before="36"/>
              <w:ind w:right="39"/>
              <w:jc w:val="right"/>
              <w:rPr>
                <w:rFonts w:ascii="Arial"/>
                <w:b/>
                <w:sz w:val="18"/>
              </w:rPr>
            </w:pPr>
            <w:r>
              <w:rPr>
                <w:rFonts w:ascii="Arial"/>
                <w:b/>
                <w:spacing w:val="-2"/>
                <w:sz w:val="18"/>
              </w:rPr>
              <w:t>14.200,00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1.580,90</w:t>
            </w:r>
          </w:p>
        </w:tc>
        <w:tc>
          <w:tcPr>
            <w:tcW w:w="857" w:type="dxa"/>
          </w:tcPr>
          <w:p>
            <w:pPr>
              <w:pStyle w:val="TableParagraph"/>
              <w:rPr>
                <w:sz w:val="18"/>
              </w:rPr>
            </w:pPr>
          </w:p>
        </w:tc>
      </w:tr>
      <w:tr>
        <w:trPr>
          <w:trHeight w:val="285" w:hRule="atLeast"/>
        </w:trPr>
        <w:tc>
          <w:tcPr>
            <w:tcW w:w="5911" w:type="dxa"/>
          </w:tcPr>
          <w:p>
            <w:pPr>
              <w:pStyle w:val="TableParagraph"/>
              <w:spacing w:before="36"/>
              <w:ind w:right="392"/>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600,00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1.019,10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1.000,00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4.000,00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4.000,00</w:t>
            </w:r>
          </w:p>
        </w:tc>
        <w:tc>
          <w:tcPr>
            <w:tcW w:w="857" w:type="dxa"/>
          </w:tcPr>
          <w:p>
            <w:pPr>
              <w:pStyle w:val="TableParagraph"/>
              <w:rPr>
                <w:sz w:val="18"/>
              </w:rPr>
            </w:pPr>
          </w:p>
        </w:tc>
      </w:tr>
      <w:tr>
        <w:trPr>
          <w:trHeight w:val="312" w:hRule="atLeast"/>
        </w:trPr>
        <w:tc>
          <w:tcPr>
            <w:tcW w:w="5911"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2.000,00</w:t>
            </w:r>
          </w:p>
        </w:tc>
        <w:tc>
          <w:tcPr>
            <w:tcW w:w="857" w:type="dxa"/>
          </w:tcPr>
          <w:p>
            <w:pPr>
              <w:pStyle w:val="TableParagraph"/>
              <w:rPr>
                <w:sz w:val="18"/>
              </w:rPr>
            </w:pPr>
          </w:p>
        </w:tc>
      </w:tr>
      <w:tr>
        <w:trPr>
          <w:trHeight w:val="390" w:hRule="atLeast"/>
        </w:trPr>
        <w:tc>
          <w:tcPr>
            <w:tcW w:w="5911"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8400">
                      <wp:simplePos x="0" y="0"/>
                      <wp:positionH relativeFrom="column">
                        <wp:posOffset>171957</wp:posOffset>
                      </wp:positionH>
                      <wp:positionV relativeFrom="paragraph">
                        <wp:posOffset>-9056</wp:posOffset>
                      </wp:positionV>
                      <wp:extent cx="6743065" cy="266065"/>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6743065" cy="266065"/>
                                <a:chExt cx="6743065" cy="266065"/>
                              </a:xfrm>
                            </wpg:grpSpPr>
                            <wps:wsp>
                              <wps:cNvPr id="115" name="Graphic 115"/>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18080" id="docshapegroup109" coordorigin="271,-14" coordsize="10619,419">
                      <v:rect style="position:absolute;left:285;top:-1;width:10590;height:390" id="docshape110" filled="false" stroked="true" strokeweight="1.42pt" strokecolor="#000000">
                        <v:stroke dashstyle="solid"/>
                      </v:rect>
                      <w10:wrap type="none"/>
                    </v:group>
                  </w:pict>
                </mc:Fallback>
              </mc:AlternateContent>
            </w:r>
            <w:r>
              <w:rPr>
                <w:rFonts w:ascii="Arial"/>
                <w:b/>
                <w:color w:val="00009F"/>
                <w:sz w:val="18"/>
              </w:rPr>
              <w:t>K105914</w:t>
            </w:r>
            <w:r>
              <w:rPr>
                <w:rFonts w:ascii="Arial"/>
                <w:b/>
                <w:color w:val="00009F"/>
                <w:spacing w:val="-1"/>
                <w:sz w:val="18"/>
              </w:rPr>
              <w:t> </w:t>
            </w:r>
            <w:r>
              <w:rPr>
                <w:rFonts w:ascii="Arial"/>
                <w:b/>
                <w:color w:val="00009F"/>
                <w:sz w:val="18"/>
              </w:rPr>
              <w:t>Projekt</w:t>
            </w:r>
            <w:r>
              <w:rPr>
                <w:rFonts w:ascii="Arial"/>
                <w:b/>
                <w:color w:val="00009F"/>
                <w:spacing w:val="-1"/>
                <w:sz w:val="18"/>
              </w:rPr>
              <w:t> </w:t>
            </w:r>
            <w:r>
              <w:rPr>
                <w:rFonts w:ascii="Arial"/>
                <w:b/>
                <w:color w:val="00009F"/>
                <w:spacing w:val="-2"/>
                <w:sz w:val="18"/>
              </w:rPr>
              <w:t>Hephestus</w:t>
            </w:r>
          </w:p>
        </w:tc>
        <w:tc>
          <w:tcPr>
            <w:tcW w:w="1524" w:type="dxa"/>
          </w:tcPr>
          <w:p>
            <w:pPr>
              <w:pStyle w:val="TableParagraph"/>
              <w:spacing w:before="54"/>
              <w:ind w:right="172"/>
              <w:jc w:val="right"/>
              <w:rPr>
                <w:rFonts w:ascii="Arial"/>
                <w:b/>
                <w:sz w:val="18"/>
              </w:rPr>
            </w:pPr>
            <w:r>
              <w:rPr>
                <w:rFonts w:ascii="Arial"/>
                <w:b/>
                <w:color w:val="00009F"/>
                <w:spacing w:val="-2"/>
                <w:sz w:val="18"/>
              </w:rPr>
              <w:t>6.500,00</w:t>
            </w:r>
          </w:p>
        </w:tc>
        <w:tc>
          <w:tcPr>
            <w:tcW w:w="1357" w:type="dxa"/>
          </w:tcPr>
          <w:p>
            <w:pPr>
              <w:pStyle w:val="TableParagraph"/>
              <w:spacing w:before="54"/>
              <w:ind w:right="179"/>
              <w:jc w:val="right"/>
              <w:rPr>
                <w:rFonts w:ascii="Arial"/>
                <w:b/>
                <w:sz w:val="18"/>
              </w:rPr>
            </w:pPr>
            <w:r>
              <w:rPr>
                <w:rFonts w:ascii="Arial"/>
                <w:b/>
                <w:color w:val="00009F"/>
                <w:spacing w:val="-2"/>
                <w:sz w:val="18"/>
              </w:rPr>
              <w:t>6.500,00</w:t>
            </w:r>
          </w:p>
        </w:tc>
        <w:tc>
          <w:tcPr>
            <w:tcW w:w="1225" w:type="dxa"/>
          </w:tcPr>
          <w:p>
            <w:pPr>
              <w:pStyle w:val="TableParagraph"/>
              <w:spacing w:before="54"/>
              <w:ind w:right="39"/>
              <w:jc w:val="right"/>
              <w:rPr>
                <w:rFonts w:ascii="Arial"/>
                <w:b/>
                <w:sz w:val="18"/>
              </w:rPr>
            </w:pPr>
            <w:r>
              <w:rPr>
                <w:rFonts w:ascii="Arial"/>
                <w:b/>
                <w:color w:val="00009F"/>
                <w:spacing w:val="-2"/>
                <w:sz w:val="18"/>
              </w:rPr>
              <w:t>5.491,45</w:t>
            </w:r>
          </w:p>
        </w:tc>
        <w:tc>
          <w:tcPr>
            <w:tcW w:w="857" w:type="dxa"/>
          </w:tcPr>
          <w:p>
            <w:pPr>
              <w:pStyle w:val="TableParagraph"/>
              <w:spacing w:before="54"/>
              <w:ind w:left="39"/>
              <w:jc w:val="center"/>
              <w:rPr>
                <w:rFonts w:ascii="Arial"/>
                <w:b/>
                <w:sz w:val="18"/>
              </w:rPr>
            </w:pPr>
            <w:r>
              <w:rPr>
                <w:rFonts w:ascii="Arial"/>
                <w:b/>
                <w:color w:val="00009F"/>
                <w:spacing w:val="-2"/>
                <w:sz w:val="18"/>
              </w:rPr>
              <w:t>84,48%</w:t>
            </w:r>
          </w:p>
        </w:tc>
      </w:tr>
      <w:tr>
        <w:trPr>
          <w:trHeight w:val="250" w:hRule="atLeast"/>
        </w:trPr>
        <w:tc>
          <w:tcPr>
            <w:tcW w:w="5911" w:type="dxa"/>
          </w:tcPr>
          <w:p>
            <w:pPr>
              <w:pStyle w:val="TableParagraph"/>
              <w:spacing w:before="9"/>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24" w:type="dxa"/>
          </w:tcPr>
          <w:p>
            <w:pPr>
              <w:pStyle w:val="TableParagraph"/>
              <w:spacing w:before="9"/>
              <w:ind w:right="172"/>
              <w:jc w:val="right"/>
              <w:rPr>
                <w:rFonts w:ascii="Arial"/>
                <w:b/>
                <w:sz w:val="18"/>
              </w:rPr>
            </w:pPr>
            <w:r>
              <w:rPr>
                <w:rFonts w:ascii="Arial"/>
                <w:b/>
                <w:spacing w:val="-2"/>
                <w:sz w:val="18"/>
              </w:rPr>
              <w:t>6.500,00</w:t>
            </w:r>
          </w:p>
        </w:tc>
        <w:tc>
          <w:tcPr>
            <w:tcW w:w="1357" w:type="dxa"/>
          </w:tcPr>
          <w:p>
            <w:pPr>
              <w:pStyle w:val="TableParagraph"/>
              <w:spacing w:before="9"/>
              <w:ind w:right="179"/>
              <w:jc w:val="right"/>
              <w:rPr>
                <w:rFonts w:ascii="Arial"/>
                <w:b/>
                <w:sz w:val="18"/>
              </w:rPr>
            </w:pPr>
            <w:r>
              <w:rPr>
                <w:rFonts w:ascii="Arial"/>
                <w:b/>
                <w:spacing w:val="-2"/>
                <w:sz w:val="18"/>
              </w:rPr>
              <w:t>6.500,00</w:t>
            </w:r>
          </w:p>
        </w:tc>
        <w:tc>
          <w:tcPr>
            <w:tcW w:w="1225" w:type="dxa"/>
          </w:tcPr>
          <w:p>
            <w:pPr>
              <w:pStyle w:val="TableParagraph"/>
              <w:spacing w:before="9"/>
              <w:ind w:right="39"/>
              <w:jc w:val="right"/>
              <w:rPr>
                <w:rFonts w:ascii="Arial"/>
                <w:b/>
                <w:sz w:val="18"/>
              </w:rPr>
            </w:pPr>
            <w:r>
              <w:rPr>
                <w:rFonts w:ascii="Arial"/>
                <w:b/>
                <w:spacing w:val="-2"/>
                <w:sz w:val="18"/>
              </w:rPr>
              <w:t>5.491,45</w:t>
            </w:r>
          </w:p>
        </w:tc>
        <w:tc>
          <w:tcPr>
            <w:tcW w:w="857" w:type="dxa"/>
          </w:tcPr>
          <w:p>
            <w:pPr>
              <w:pStyle w:val="TableParagraph"/>
              <w:spacing w:before="9"/>
              <w:ind w:left="39"/>
              <w:jc w:val="center"/>
              <w:rPr>
                <w:rFonts w:ascii="Arial"/>
                <w:b/>
                <w:sz w:val="18"/>
              </w:rPr>
            </w:pPr>
            <w:r>
              <w:rPr>
                <w:rFonts w:ascii="Arial"/>
                <w:b/>
                <w:spacing w:val="-2"/>
                <w:sz w:val="18"/>
              </w:rPr>
              <w:t>84,48%</w:t>
            </w:r>
          </w:p>
        </w:tc>
      </w:tr>
      <w:tr>
        <w:trPr>
          <w:trHeight w:val="277" w:hRule="atLeast"/>
        </w:trPr>
        <w:tc>
          <w:tcPr>
            <w:tcW w:w="5911" w:type="dxa"/>
          </w:tcPr>
          <w:p>
            <w:pPr>
              <w:pStyle w:val="TableParagraph"/>
              <w:spacing w:before="28"/>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4" w:type="dxa"/>
          </w:tcPr>
          <w:p>
            <w:pPr>
              <w:pStyle w:val="TableParagraph"/>
              <w:spacing w:before="28"/>
              <w:ind w:right="172"/>
              <w:jc w:val="right"/>
              <w:rPr>
                <w:rFonts w:ascii="Arial"/>
                <w:b/>
                <w:sz w:val="18"/>
              </w:rPr>
            </w:pPr>
            <w:r>
              <w:rPr>
                <w:rFonts w:ascii="Arial"/>
                <w:b/>
                <w:spacing w:val="-2"/>
                <w:sz w:val="18"/>
              </w:rPr>
              <w:t>6.500,00</w:t>
            </w:r>
          </w:p>
        </w:tc>
        <w:tc>
          <w:tcPr>
            <w:tcW w:w="1357" w:type="dxa"/>
          </w:tcPr>
          <w:p>
            <w:pPr>
              <w:pStyle w:val="TableParagraph"/>
              <w:spacing w:before="28"/>
              <w:ind w:right="179"/>
              <w:jc w:val="right"/>
              <w:rPr>
                <w:rFonts w:ascii="Arial"/>
                <w:b/>
                <w:sz w:val="18"/>
              </w:rPr>
            </w:pPr>
            <w:r>
              <w:rPr>
                <w:rFonts w:ascii="Arial"/>
                <w:b/>
                <w:spacing w:val="-2"/>
                <w:sz w:val="18"/>
              </w:rPr>
              <w:t>6.500,00</w:t>
            </w:r>
          </w:p>
        </w:tc>
        <w:tc>
          <w:tcPr>
            <w:tcW w:w="1225" w:type="dxa"/>
          </w:tcPr>
          <w:p>
            <w:pPr>
              <w:pStyle w:val="TableParagraph"/>
              <w:spacing w:before="28"/>
              <w:ind w:right="39"/>
              <w:jc w:val="right"/>
              <w:rPr>
                <w:rFonts w:ascii="Arial"/>
                <w:b/>
                <w:sz w:val="18"/>
              </w:rPr>
            </w:pPr>
            <w:r>
              <w:rPr>
                <w:rFonts w:ascii="Arial"/>
                <w:b/>
                <w:spacing w:val="-2"/>
                <w:sz w:val="18"/>
              </w:rPr>
              <w:t>5.491,45</w:t>
            </w:r>
          </w:p>
        </w:tc>
        <w:tc>
          <w:tcPr>
            <w:tcW w:w="857" w:type="dxa"/>
          </w:tcPr>
          <w:p>
            <w:pPr>
              <w:pStyle w:val="TableParagraph"/>
              <w:spacing w:before="28"/>
              <w:ind w:left="39"/>
              <w:jc w:val="center"/>
              <w:rPr>
                <w:rFonts w:ascii="Arial"/>
                <w:b/>
                <w:sz w:val="18"/>
              </w:rPr>
            </w:pPr>
            <w:r>
              <w:rPr>
                <w:rFonts w:ascii="Arial"/>
                <w:b/>
                <w:spacing w:val="-2"/>
                <w:sz w:val="18"/>
              </w:rPr>
              <w:t>84,48%</w:t>
            </w: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5.311,68</w:t>
            </w:r>
          </w:p>
        </w:tc>
        <w:tc>
          <w:tcPr>
            <w:tcW w:w="857" w:type="dxa"/>
          </w:tcPr>
          <w:p>
            <w:pPr>
              <w:pStyle w:val="TableParagraph"/>
              <w:rPr>
                <w:sz w:val="18"/>
              </w:rPr>
            </w:pPr>
          </w:p>
        </w:tc>
      </w:tr>
      <w:tr>
        <w:trPr>
          <w:trHeight w:val="327" w:hRule="atLeast"/>
        </w:trPr>
        <w:tc>
          <w:tcPr>
            <w:tcW w:w="5911"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179,77</w:t>
            </w:r>
          </w:p>
        </w:tc>
        <w:tc>
          <w:tcPr>
            <w:tcW w:w="857" w:type="dxa"/>
          </w:tcPr>
          <w:p>
            <w:pPr>
              <w:pStyle w:val="TableParagraph"/>
              <w:rPr>
                <w:sz w:val="18"/>
              </w:rPr>
            </w:pPr>
          </w:p>
        </w:tc>
      </w:tr>
      <w:tr>
        <w:trPr>
          <w:trHeight w:val="389" w:hRule="atLeast"/>
        </w:trPr>
        <w:tc>
          <w:tcPr>
            <w:tcW w:w="5911"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8912">
                      <wp:simplePos x="0" y="0"/>
                      <wp:positionH relativeFrom="column">
                        <wp:posOffset>171957</wp:posOffset>
                      </wp:positionH>
                      <wp:positionV relativeFrom="paragraph">
                        <wp:posOffset>-9056</wp:posOffset>
                      </wp:positionV>
                      <wp:extent cx="6743065" cy="266065"/>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6743065" cy="266065"/>
                                <a:chExt cx="6743065" cy="266065"/>
                              </a:xfrm>
                            </wpg:grpSpPr>
                            <wps:wsp>
                              <wps:cNvPr id="117" name="Graphic 117"/>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125pt;width:530.950pt;height:20.95pt;mso-position-horizontal-relative:column;mso-position-vertical-relative:paragraph;z-index:-46317568" id="docshapegroup111" coordorigin="271,-14" coordsize="10619,419">
                      <v:rect style="position:absolute;left:285;top:-1;width:10590;height:390" id="docshape112" filled="false" stroked="true" strokeweight="1.42pt" strokecolor="#000000">
                        <v:stroke dashstyle="solid"/>
                      </v:rect>
                      <w10:wrap type="none"/>
                    </v:group>
                  </w:pict>
                </mc:Fallback>
              </mc:AlternateContent>
            </w:r>
            <w:r>
              <w:rPr>
                <w:rFonts w:ascii="Arial"/>
                <w:b/>
                <w:color w:val="00009F"/>
                <w:sz w:val="18"/>
              </w:rPr>
              <w:t>K105915</w:t>
            </w:r>
            <w:r>
              <w:rPr>
                <w:rFonts w:ascii="Arial"/>
                <w:b/>
                <w:color w:val="00009F"/>
                <w:spacing w:val="-1"/>
                <w:sz w:val="18"/>
              </w:rPr>
              <w:t> </w:t>
            </w:r>
            <w:r>
              <w:rPr>
                <w:rFonts w:ascii="Arial"/>
                <w:b/>
                <w:color w:val="00009F"/>
                <w:sz w:val="18"/>
              </w:rPr>
              <w:t>Projekt</w:t>
            </w:r>
            <w:r>
              <w:rPr>
                <w:rFonts w:ascii="Arial"/>
                <w:b/>
                <w:color w:val="00009F"/>
                <w:spacing w:val="-1"/>
                <w:sz w:val="18"/>
              </w:rPr>
              <w:t> </w:t>
            </w:r>
            <w:r>
              <w:rPr>
                <w:rFonts w:ascii="Arial"/>
                <w:b/>
                <w:color w:val="00009F"/>
                <w:sz w:val="18"/>
              </w:rPr>
              <w:t>Europa</w:t>
            </w:r>
            <w:r>
              <w:rPr>
                <w:rFonts w:ascii="Arial"/>
                <w:b/>
                <w:color w:val="00009F"/>
                <w:spacing w:val="-1"/>
                <w:sz w:val="18"/>
              </w:rPr>
              <w:t> </w:t>
            </w:r>
            <w:r>
              <w:rPr>
                <w:rFonts w:ascii="Arial"/>
                <w:b/>
                <w:color w:val="00009F"/>
                <w:sz w:val="18"/>
              </w:rPr>
              <w:t>Connecting</w:t>
            </w:r>
            <w:r>
              <w:rPr>
                <w:rFonts w:ascii="Arial"/>
                <w:b/>
                <w:color w:val="00009F"/>
                <w:spacing w:val="-1"/>
                <w:sz w:val="18"/>
              </w:rPr>
              <w:t> </w:t>
            </w:r>
            <w:r>
              <w:rPr>
                <w:rFonts w:ascii="Arial"/>
                <w:b/>
                <w:color w:val="00009F"/>
                <w:spacing w:val="-2"/>
                <w:sz w:val="18"/>
              </w:rPr>
              <w:t>Cinemas</w:t>
            </w:r>
          </w:p>
        </w:tc>
        <w:tc>
          <w:tcPr>
            <w:tcW w:w="1524" w:type="dxa"/>
          </w:tcPr>
          <w:p>
            <w:pPr>
              <w:pStyle w:val="TableParagraph"/>
              <w:spacing w:before="54"/>
              <w:ind w:right="172"/>
              <w:jc w:val="right"/>
              <w:rPr>
                <w:rFonts w:ascii="Arial"/>
                <w:b/>
                <w:sz w:val="18"/>
              </w:rPr>
            </w:pPr>
            <w:r>
              <w:rPr>
                <w:rFonts w:ascii="Arial"/>
                <w:b/>
                <w:color w:val="00009F"/>
                <w:spacing w:val="-2"/>
                <w:sz w:val="18"/>
              </w:rPr>
              <w:t>6.200,00</w:t>
            </w:r>
          </w:p>
        </w:tc>
        <w:tc>
          <w:tcPr>
            <w:tcW w:w="1357" w:type="dxa"/>
          </w:tcPr>
          <w:p>
            <w:pPr>
              <w:pStyle w:val="TableParagraph"/>
              <w:spacing w:before="54"/>
              <w:ind w:right="179"/>
              <w:jc w:val="right"/>
              <w:rPr>
                <w:rFonts w:ascii="Arial"/>
                <w:b/>
                <w:sz w:val="18"/>
              </w:rPr>
            </w:pPr>
            <w:r>
              <w:rPr>
                <w:rFonts w:ascii="Arial"/>
                <w:b/>
                <w:color w:val="00009F"/>
                <w:spacing w:val="-2"/>
                <w:sz w:val="18"/>
              </w:rPr>
              <w:t>6.200,00</w:t>
            </w:r>
          </w:p>
        </w:tc>
        <w:tc>
          <w:tcPr>
            <w:tcW w:w="1225" w:type="dxa"/>
          </w:tcPr>
          <w:p>
            <w:pPr>
              <w:pStyle w:val="TableParagraph"/>
              <w:spacing w:before="54"/>
              <w:ind w:right="39"/>
              <w:jc w:val="right"/>
              <w:rPr>
                <w:rFonts w:ascii="Arial"/>
                <w:b/>
                <w:sz w:val="18"/>
              </w:rPr>
            </w:pPr>
            <w:r>
              <w:rPr>
                <w:rFonts w:ascii="Arial"/>
                <w:b/>
                <w:color w:val="00009F"/>
                <w:spacing w:val="-2"/>
                <w:sz w:val="18"/>
              </w:rPr>
              <w:t>6.186,00</w:t>
            </w:r>
          </w:p>
        </w:tc>
        <w:tc>
          <w:tcPr>
            <w:tcW w:w="857" w:type="dxa"/>
          </w:tcPr>
          <w:p>
            <w:pPr>
              <w:pStyle w:val="TableParagraph"/>
              <w:spacing w:before="54"/>
              <w:ind w:left="39"/>
              <w:jc w:val="center"/>
              <w:rPr>
                <w:rFonts w:ascii="Arial"/>
                <w:b/>
                <w:sz w:val="18"/>
              </w:rPr>
            </w:pPr>
            <w:r>
              <w:rPr>
                <w:rFonts w:ascii="Arial"/>
                <w:b/>
                <w:color w:val="00009F"/>
                <w:spacing w:val="-2"/>
                <w:sz w:val="18"/>
              </w:rPr>
              <w:t>99,77%</w:t>
            </w:r>
          </w:p>
        </w:tc>
      </w:tr>
      <w:tr>
        <w:trPr>
          <w:trHeight w:val="243" w:hRule="atLeast"/>
        </w:trPr>
        <w:tc>
          <w:tcPr>
            <w:tcW w:w="5911" w:type="dxa"/>
          </w:tcPr>
          <w:p>
            <w:pPr>
              <w:pStyle w:val="TableParagraph"/>
              <w:spacing w:line="201" w:lineRule="exact"/>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24" w:type="dxa"/>
          </w:tcPr>
          <w:p>
            <w:pPr>
              <w:pStyle w:val="TableParagraph"/>
              <w:spacing w:line="201" w:lineRule="exact"/>
              <w:ind w:right="172"/>
              <w:jc w:val="right"/>
              <w:rPr>
                <w:rFonts w:ascii="Arial"/>
                <w:b/>
                <w:sz w:val="18"/>
              </w:rPr>
            </w:pPr>
            <w:r>
              <w:rPr>
                <w:rFonts w:ascii="Arial"/>
                <w:b/>
                <w:spacing w:val="-2"/>
                <w:sz w:val="18"/>
              </w:rPr>
              <w:t>6.200,00</w:t>
            </w:r>
          </w:p>
        </w:tc>
        <w:tc>
          <w:tcPr>
            <w:tcW w:w="1357" w:type="dxa"/>
          </w:tcPr>
          <w:p>
            <w:pPr>
              <w:pStyle w:val="TableParagraph"/>
              <w:spacing w:line="201" w:lineRule="exact"/>
              <w:ind w:right="179"/>
              <w:jc w:val="right"/>
              <w:rPr>
                <w:rFonts w:ascii="Arial"/>
                <w:b/>
                <w:sz w:val="18"/>
              </w:rPr>
            </w:pPr>
            <w:r>
              <w:rPr>
                <w:rFonts w:ascii="Arial"/>
                <w:b/>
                <w:spacing w:val="-2"/>
                <w:sz w:val="18"/>
              </w:rPr>
              <w:t>6.200,00</w:t>
            </w:r>
          </w:p>
        </w:tc>
        <w:tc>
          <w:tcPr>
            <w:tcW w:w="1225" w:type="dxa"/>
          </w:tcPr>
          <w:p>
            <w:pPr>
              <w:pStyle w:val="TableParagraph"/>
              <w:spacing w:line="201" w:lineRule="exact"/>
              <w:ind w:right="39"/>
              <w:jc w:val="right"/>
              <w:rPr>
                <w:rFonts w:ascii="Arial"/>
                <w:b/>
                <w:sz w:val="18"/>
              </w:rPr>
            </w:pPr>
            <w:r>
              <w:rPr>
                <w:rFonts w:ascii="Arial"/>
                <w:b/>
                <w:spacing w:val="-2"/>
                <w:sz w:val="18"/>
              </w:rPr>
              <w:t>6.186,00</w:t>
            </w:r>
          </w:p>
        </w:tc>
        <w:tc>
          <w:tcPr>
            <w:tcW w:w="857" w:type="dxa"/>
          </w:tcPr>
          <w:p>
            <w:pPr>
              <w:pStyle w:val="TableParagraph"/>
              <w:spacing w:line="201" w:lineRule="exact"/>
              <w:ind w:left="39"/>
              <w:jc w:val="center"/>
              <w:rPr>
                <w:rFonts w:ascii="Arial"/>
                <w:b/>
                <w:sz w:val="18"/>
              </w:rPr>
            </w:pPr>
            <w:r>
              <w:rPr>
                <w:rFonts w:ascii="Arial"/>
                <w:b/>
                <w:spacing w:val="-2"/>
                <w:sz w:val="18"/>
              </w:rPr>
              <w:t>99,77%</w:t>
            </w:r>
          </w:p>
        </w:tc>
      </w:tr>
      <w:tr>
        <w:trPr>
          <w:trHeight w:val="285" w:hRule="atLeast"/>
        </w:trPr>
        <w:tc>
          <w:tcPr>
            <w:tcW w:w="591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4" w:type="dxa"/>
          </w:tcPr>
          <w:p>
            <w:pPr>
              <w:pStyle w:val="TableParagraph"/>
              <w:spacing w:before="36"/>
              <w:ind w:right="172"/>
              <w:jc w:val="right"/>
              <w:rPr>
                <w:rFonts w:ascii="Arial"/>
                <w:b/>
                <w:sz w:val="18"/>
              </w:rPr>
            </w:pPr>
            <w:r>
              <w:rPr>
                <w:rFonts w:ascii="Arial"/>
                <w:b/>
                <w:spacing w:val="-2"/>
                <w:sz w:val="18"/>
              </w:rPr>
              <w:t>6.200,00</w:t>
            </w:r>
          </w:p>
        </w:tc>
        <w:tc>
          <w:tcPr>
            <w:tcW w:w="1357" w:type="dxa"/>
          </w:tcPr>
          <w:p>
            <w:pPr>
              <w:pStyle w:val="TableParagraph"/>
              <w:spacing w:before="36"/>
              <w:ind w:right="179"/>
              <w:jc w:val="right"/>
              <w:rPr>
                <w:rFonts w:ascii="Arial"/>
                <w:b/>
                <w:sz w:val="18"/>
              </w:rPr>
            </w:pPr>
            <w:r>
              <w:rPr>
                <w:rFonts w:ascii="Arial"/>
                <w:b/>
                <w:spacing w:val="-2"/>
                <w:sz w:val="18"/>
              </w:rPr>
              <w:t>6.200,00</w:t>
            </w:r>
          </w:p>
        </w:tc>
        <w:tc>
          <w:tcPr>
            <w:tcW w:w="1225" w:type="dxa"/>
          </w:tcPr>
          <w:p>
            <w:pPr>
              <w:pStyle w:val="TableParagraph"/>
              <w:spacing w:before="36"/>
              <w:ind w:right="39"/>
              <w:jc w:val="right"/>
              <w:rPr>
                <w:rFonts w:ascii="Arial"/>
                <w:b/>
                <w:sz w:val="18"/>
              </w:rPr>
            </w:pPr>
            <w:r>
              <w:rPr>
                <w:rFonts w:ascii="Arial"/>
                <w:b/>
                <w:spacing w:val="-2"/>
                <w:sz w:val="18"/>
              </w:rPr>
              <w:t>6.186,00</w:t>
            </w:r>
          </w:p>
        </w:tc>
        <w:tc>
          <w:tcPr>
            <w:tcW w:w="857" w:type="dxa"/>
          </w:tcPr>
          <w:p>
            <w:pPr>
              <w:pStyle w:val="TableParagraph"/>
              <w:spacing w:before="36"/>
              <w:ind w:left="39"/>
              <w:jc w:val="center"/>
              <w:rPr>
                <w:rFonts w:ascii="Arial"/>
                <w:b/>
                <w:sz w:val="18"/>
              </w:rPr>
            </w:pPr>
            <w:r>
              <w:rPr>
                <w:rFonts w:ascii="Arial"/>
                <w:b/>
                <w:spacing w:val="-2"/>
                <w:sz w:val="18"/>
              </w:rPr>
              <w:t>99,77%</w:t>
            </w:r>
          </w:p>
        </w:tc>
      </w:tr>
      <w:tr>
        <w:trPr>
          <w:trHeight w:val="326" w:hRule="atLeast"/>
        </w:trPr>
        <w:tc>
          <w:tcPr>
            <w:tcW w:w="5911"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6.186,00</w:t>
            </w:r>
          </w:p>
        </w:tc>
        <w:tc>
          <w:tcPr>
            <w:tcW w:w="857" w:type="dxa"/>
          </w:tcPr>
          <w:p>
            <w:pPr>
              <w:pStyle w:val="TableParagraph"/>
              <w:rPr>
                <w:sz w:val="18"/>
              </w:rPr>
            </w:pPr>
          </w:p>
        </w:tc>
      </w:tr>
      <w:tr>
        <w:trPr>
          <w:trHeight w:val="450" w:hRule="atLeast"/>
        </w:trPr>
        <w:tc>
          <w:tcPr>
            <w:tcW w:w="5911" w:type="dxa"/>
            <w:shd w:val="clear" w:color="auto" w:fill="82C0FF"/>
          </w:tcPr>
          <w:p>
            <w:pPr>
              <w:pStyle w:val="TableParagraph"/>
              <w:spacing w:line="224" w:lineRule="exact"/>
              <w:ind w:left="60"/>
              <w:rPr>
                <w:rFonts w:ascii="Arial" w:hAnsi="Arial"/>
                <w:b/>
                <w:sz w:val="20"/>
              </w:rPr>
            </w:pPr>
            <w:r>
              <w:rPr>
                <w:rFonts w:ascii="Arial" w:hAnsi="Arial"/>
                <w:b/>
                <w:sz w:val="20"/>
              </w:rPr>
              <w:t>Glava:</w:t>
            </w:r>
            <w:r>
              <w:rPr>
                <w:rFonts w:ascii="Arial" w:hAnsi="Arial"/>
                <w:b/>
                <w:spacing w:val="-7"/>
                <w:sz w:val="20"/>
              </w:rPr>
              <w:t> </w:t>
            </w:r>
            <w:r>
              <w:rPr>
                <w:rFonts w:ascii="Arial" w:hAnsi="Arial"/>
                <w:b/>
                <w:sz w:val="20"/>
              </w:rPr>
              <w:t>00310-49657</w:t>
            </w:r>
            <w:r>
              <w:rPr>
                <w:rFonts w:ascii="Arial" w:hAnsi="Arial"/>
                <w:b/>
                <w:spacing w:val="-7"/>
                <w:sz w:val="20"/>
              </w:rPr>
              <w:t> </w:t>
            </w:r>
            <w:r>
              <w:rPr>
                <w:rFonts w:ascii="Arial" w:hAnsi="Arial"/>
                <w:b/>
                <w:sz w:val="20"/>
              </w:rPr>
              <w:t>CENTAR</w:t>
            </w:r>
            <w:r>
              <w:rPr>
                <w:rFonts w:ascii="Arial" w:hAnsi="Arial"/>
                <w:b/>
                <w:spacing w:val="-7"/>
                <w:sz w:val="20"/>
              </w:rPr>
              <w:t> </w:t>
            </w:r>
            <w:r>
              <w:rPr>
                <w:rFonts w:ascii="Arial" w:hAnsi="Arial"/>
                <w:b/>
                <w:sz w:val="20"/>
              </w:rPr>
              <w:t>ZA</w:t>
            </w:r>
            <w:r>
              <w:rPr>
                <w:rFonts w:ascii="Arial" w:hAnsi="Arial"/>
                <w:b/>
                <w:spacing w:val="-7"/>
                <w:sz w:val="20"/>
              </w:rPr>
              <w:t> </w:t>
            </w:r>
            <w:r>
              <w:rPr>
                <w:rFonts w:ascii="Arial" w:hAnsi="Arial"/>
                <w:b/>
                <w:sz w:val="20"/>
              </w:rPr>
              <w:t>PRUŽANJE</w:t>
            </w:r>
            <w:r>
              <w:rPr>
                <w:rFonts w:ascii="Arial" w:hAnsi="Arial"/>
                <w:b/>
                <w:spacing w:val="-7"/>
                <w:sz w:val="20"/>
              </w:rPr>
              <w:t> </w:t>
            </w:r>
            <w:r>
              <w:rPr>
                <w:rFonts w:ascii="Arial" w:hAnsi="Arial"/>
                <w:b/>
                <w:sz w:val="20"/>
              </w:rPr>
              <w:t>USLUGA</w:t>
            </w:r>
            <w:r>
              <w:rPr>
                <w:rFonts w:ascii="Arial" w:hAnsi="Arial"/>
                <w:b/>
                <w:spacing w:val="-7"/>
                <w:sz w:val="20"/>
              </w:rPr>
              <w:t> </w:t>
            </w:r>
            <w:r>
              <w:rPr>
                <w:rFonts w:ascii="Arial" w:hAnsi="Arial"/>
                <w:b/>
                <w:sz w:val="20"/>
              </w:rPr>
              <w:t>U </w:t>
            </w:r>
            <w:r>
              <w:rPr>
                <w:rFonts w:ascii="Arial" w:hAnsi="Arial"/>
                <w:b/>
                <w:spacing w:val="-2"/>
                <w:sz w:val="20"/>
              </w:rPr>
              <w:t>ZAJEDNICI</w:t>
            </w:r>
          </w:p>
        </w:tc>
        <w:tc>
          <w:tcPr>
            <w:tcW w:w="1524" w:type="dxa"/>
            <w:shd w:val="clear" w:color="auto" w:fill="82C0FF"/>
          </w:tcPr>
          <w:p>
            <w:pPr>
              <w:pStyle w:val="TableParagraph"/>
              <w:spacing w:line="223" w:lineRule="exact"/>
              <w:ind w:right="172"/>
              <w:jc w:val="right"/>
              <w:rPr>
                <w:rFonts w:ascii="Arial"/>
                <w:b/>
                <w:sz w:val="20"/>
              </w:rPr>
            </w:pPr>
            <w:r>
              <w:rPr>
                <w:rFonts w:ascii="Arial"/>
                <w:b/>
                <w:spacing w:val="-2"/>
                <w:sz w:val="20"/>
              </w:rPr>
              <w:t>297.200,00</w:t>
            </w:r>
          </w:p>
        </w:tc>
        <w:tc>
          <w:tcPr>
            <w:tcW w:w="1357" w:type="dxa"/>
            <w:shd w:val="clear" w:color="auto" w:fill="82C0FF"/>
          </w:tcPr>
          <w:p>
            <w:pPr>
              <w:pStyle w:val="TableParagraph"/>
              <w:spacing w:line="223" w:lineRule="exact"/>
              <w:ind w:right="179"/>
              <w:jc w:val="right"/>
              <w:rPr>
                <w:rFonts w:ascii="Arial"/>
                <w:b/>
                <w:sz w:val="20"/>
              </w:rPr>
            </w:pPr>
            <w:r>
              <w:rPr>
                <w:rFonts w:ascii="Arial"/>
                <w:b/>
                <w:spacing w:val="-2"/>
                <w:sz w:val="20"/>
              </w:rPr>
              <w:t>297.200,00</w:t>
            </w:r>
          </w:p>
        </w:tc>
        <w:tc>
          <w:tcPr>
            <w:tcW w:w="1225" w:type="dxa"/>
            <w:shd w:val="clear" w:color="auto" w:fill="82C0FF"/>
          </w:tcPr>
          <w:p>
            <w:pPr>
              <w:pStyle w:val="TableParagraph"/>
              <w:spacing w:line="223" w:lineRule="exact"/>
              <w:ind w:right="39"/>
              <w:jc w:val="right"/>
              <w:rPr>
                <w:rFonts w:ascii="Arial"/>
                <w:b/>
                <w:sz w:val="20"/>
              </w:rPr>
            </w:pPr>
            <w:r>
              <w:rPr>
                <w:rFonts w:ascii="Arial"/>
                <w:b/>
                <w:spacing w:val="-2"/>
                <w:sz w:val="20"/>
              </w:rPr>
              <w:t>275.317,98</w:t>
            </w:r>
          </w:p>
        </w:tc>
        <w:tc>
          <w:tcPr>
            <w:tcW w:w="857" w:type="dxa"/>
            <w:shd w:val="clear" w:color="auto" w:fill="82C0FF"/>
          </w:tcPr>
          <w:p>
            <w:pPr>
              <w:pStyle w:val="TableParagraph"/>
              <w:spacing w:line="223" w:lineRule="exact"/>
              <w:ind w:right="26"/>
              <w:jc w:val="center"/>
              <w:rPr>
                <w:rFonts w:ascii="Arial"/>
                <w:b/>
                <w:sz w:val="20"/>
              </w:rPr>
            </w:pPr>
            <w:r>
              <w:rPr>
                <w:rFonts w:ascii="Arial"/>
                <w:b/>
                <w:spacing w:val="-2"/>
                <w:sz w:val="20"/>
              </w:rPr>
              <w:t>92,64%</w:t>
            </w:r>
          </w:p>
        </w:tc>
      </w:tr>
      <w:tr>
        <w:trPr>
          <w:trHeight w:val="243" w:hRule="atLeast"/>
        </w:trPr>
        <w:tc>
          <w:tcPr>
            <w:tcW w:w="591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24" w:type="dxa"/>
          </w:tcPr>
          <w:p>
            <w:pPr>
              <w:pStyle w:val="TableParagraph"/>
              <w:spacing w:line="201" w:lineRule="exact"/>
              <w:ind w:right="172"/>
              <w:jc w:val="right"/>
              <w:rPr>
                <w:rFonts w:ascii="Arial"/>
                <w:b/>
                <w:sz w:val="18"/>
              </w:rPr>
            </w:pPr>
            <w:r>
              <w:rPr>
                <w:rFonts w:ascii="Arial"/>
                <w:b/>
                <w:spacing w:val="-2"/>
                <w:sz w:val="18"/>
              </w:rPr>
              <w:t>265.000,00</w:t>
            </w:r>
          </w:p>
        </w:tc>
        <w:tc>
          <w:tcPr>
            <w:tcW w:w="1357" w:type="dxa"/>
          </w:tcPr>
          <w:p>
            <w:pPr>
              <w:pStyle w:val="TableParagraph"/>
              <w:spacing w:line="201" w:lineRule="exact"/>
              <w:ind w:right="179"/>
              <w:jc w:val="right"/>
              <w:rPr>
                <w:rFonts w:ascii="Arial"/>
                <w:b/>
                <w:sz w:val="18"/>
              </w:rPr>
            </w:pPr>
            <w:r>
              <w:rPr>
                <w:rFonts w:ascii="Arial"/>
                <w:b/>
                <w:spacing w:val="-2"/>
                <w:sz w:val="18"/>
              </w:rPr>
              <w:t>265.000,00</w:t>
            </w:r>
          </w:p>
        </w:tc>
        <w:tc>
          <w:tcPr>
            <w:tcW w:w="1225" w:type="dxa"/>
          </w:tcPr>
          <w:p>
            <w:pPr>
              <w:pStyle w:val="TableParagraph"/>
              <w:spacing w:line="201" w:lineRule="exact"/>
              <w:ind w:right="39"/>
              <w:jc w:val="right"/>
              <w:rPr>
                <w:rFonts w:ascii="Arial"/>
                <w:b/>
                <w:sz w:val="18"/>
              </w:rPr>
            </w:pPr>
            <w:r>
              <w:rPr>
                <w:rFonts w:ascii="Arial"/>
                <w:b/>
                <w:spacing w:val="-2"/>
                <w:sz w:val="18"/>
              </w:rPr>
              <w:t>248.895,02</w:t>
            </w:r>
          </w:p>
        </w:tc>
        <w:tc>
          <w:tcPr>
            <w:tcW w:w="857" w:type="dxa"/>
          </w:tcPr>
          <w:p>
            <w:pPr>
              <w:pStyle w:val="TableParagraph"/>
              <w:spacing w:line="201" w:lineRule="exact"/>
              <w:ind w:left="39"/>
              <w:jc w:val="center"/>
              <w:rPr>
                <w:rFonts w:ascii="Arial"/>
                <w:b/>
                <w:sz w:val="18"/>
              </w:rPr>
            </w:pPr>
            <w:r>
              <w:rPr>
                <w:rFonts w:ascii="Arial"/>
                <w:b/>
                <w:spacing w:val="-2"/>
                <w:sz w:val="18"/>
              </w:rPr>
              <w:t>93,92%</w:t>
            </w:r>
          </w:p>
        </w:tc>
      </w:tr>
      <w:tr>
        <w:trPr>
          <w:trHeight w:val="285" w:hRule="atLeast"/>
        </w:trPr>
        <w:tc>
          <w:tcPr>
            <w:tcW w:w="591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24" w:type="dxa"/>
          </w:tcPr>
          <w:p>
            <w:pPr>
              <w:pStyle w:val="TableParagraph"/>
              <w:spacing w:before="36"/>
              <w:ind w:right="172"/>
              <w:jc w:val="right"/>
              <w:rPr>
                <w:rFonts w:ascii="Arial"/>
                <w:b/>
                <w:sz w:val="18"/>
              </w:rPr>
            </w:pPr>
            <w:r>
              <w:rPr>
                <w:rFonts w:ascii="Arial"/>
                <w:b/>
                <w:spacing w:val="-2"/>
                <w:sz w:val="18"/>
              </w:rPr>
              <w:t>28.200,00</w:t>
            </w:r>
          </w:p>
        </w:tc>
        <w:tc>
          <w:tcPr>
            <w:tcW w:w="1357" w:type="dxa"/>
          </w:tcPr>
          <w:p>
            <w:pPr>
              <w:pStyle w:val="TableParagraph"/>
              <w:spacing w:before="36"/>
              <w:ind w:right="179"/>
              <w:jc w:val="right"/>
              <w:rPr>
                <w:rFonts w:ascii="Arial"/>
                <w:b/>
                <w:sz w:val="18"/>
              </w:rPr>
            </w:pPr>
            <w:r>
              <w:rPr>
                <w:rFonts w:ascii="Arial"/>
                <w:b/>
                <w:spacing w:val="-2"/>
                <w:sz w:val="18"/>
              </w:rPr>
              <w:t>28.200,00</w:t>
            </w:r>
          </w:p>
        </w:tc>
        <w:tc>
          <w:tcPr>
            <w:tcW w:w="1225" w:type="dxa"/>
          </w:tcPr>
          <w:p>
            <w:pPr>
              <w:pStyle w:val="TableParagraph"/>
              <w:spacing w:before="36"/>
              <w:ind w:right="39"/>
              <w:jc w:val="right"/>
              <w:rPr>
                <w:rFonts w:ascii="Arial"/>
                <w:b/>
                <w:sz w:val="18"/>
              </w:rPr>
            </w:pPr>
            <w:r>
              <w:rPr>
                <w:rFonts w:ascii="Arial"/>
                <w:b/>
                <w:spacing w:val="-2"/>
                <w:sz w:val="18"/>
              </w:rPr>
              <w:t>23.574,01</w:t>
            </w:r>
          </w:p>
        </w:tc>
        <w:tc>
          <w:tcPr>
            <w:tcW w:w="857" w:type="dxa"/>
          </w:tcPr>
          <w:p>
            <w:pPr>
              <w:pStyle w:val="TableParagraph"/>
              <w:spacing w:before="36"/>
              <w:ind w:left="39"/>
              <w:jc w:val="center"/>
              <w:rPr>
                <w:rFonts w:ascii="Arial"/>
                <w:b/>
                <w:sz w:val="18"/>
              </w:rPr>
            </w:pPr>
            <w:r>
              <w:rPr>
                <w:rFonts w:ascii="Arial"/>
                <w:b/>
                <w:spacing w:val="-2"/>
                <w:sz w:val="18"/>
              </w:rPr>
              <w:t>83,60%</w:t>
            </w:r>
          </w:p>
        </w:tc>
      </w:tr>
      <w:tr>
        <w:trPr>
          <w:trHeight w:val="277" w:hRule="atLeast"/>
        </w:trPr>
        <w:tc>
          <w:tcPr>
            <w:tcW w:w="591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24" w:type="dxa"/>
          </w:tcPr>
          <w:p>
            <w:pPr>
              <w:pStyle w:val="TableParagraph"/>
              <w:spacing w:before="36"/>
              <w:ind w:right="172"/>
              <w:jc w:val="right"/>
              <w:rPr>
                <w:rFonts w:ascii="Arial"/>
                <w:b/>
                <w:sz w:val="18"/>
              </w:rPr>
            </w:pPr>
            <w:r>
              <w:rPr>
                <w:rFonts w:ascii="Arial"/>
                <w:b/>
                <w:spacing w:val="-2"/>
                <w:sz w:val="18"/>
              </w:rPr>
              <w:t>4.000,00</w:t>
            </w:r>
          </w:p>
        </w:tc>
        <w:tc>
          <w:tcPr>
            <w:tcW w:w="1357" w:type="dxa"/>
          </w:tcPr>
          <w:p>
            <w:pPr>
              <w:pStyle w:val="TableParagraph"/>
              <w:spacing w:before="36"/>
              <w:ind w:right="179"/>
              <w:jc w:val="right"/>
              <w:rPr>
                <w:rFonts w:ascii="Arial"/>
                <w:b/>
                <w:sz w:val="18"/>
              </w:rPr>
            </w:pPr>
            <w:r>
              <w:rPr>
                <w:rFonts w:ascii="Arial"/>
                <w:b/>
                <w:spacing w:val="-2"/>
                <w:sz w:val="18"/>
              </w:rPr>
              <w:t>4.000,00</w:t>
            </w:r>
          </w:p>
        </w:tc>
        <w:tc>
          <w:tcPr>
            <w:tcW w:w="1225" w:type="dxa"/>
          </w:tcPr>
          <w:p>
            <w:pPr>
              <w:pStyle w:val="TableParagraph"/>
              <w:spacing w:before="36"/>
              <w:ind w:right="39"/>
              <w:jc w:val="right"/>
              <w:rPr>
                <w:rFonts w:ascii="Arial"/>
                <w:b/>
                <w:sz w:val="18"/>
              </w:rPr>
            </w:pPr>
            <w:r>
              <w:rPr>
                <w:rFonts w:ascii="Arial"/>
                <w:b/>
                <w:spacing w:val="-2"/>
                <w:sz w:val="18"/>
              </w:rPr>
              <w:t>2.848,95</w:t>
            </w:r>
          </w:p>
        </w:tc>
        <w:tc>
          <w:tcPr>
            <w:tcW w:w="857" w:type="dxa"/>
          </w:tcPr>
          <w:p>
            <w:pPr>
              <w:pStyle w:val="TableParagraph"/>
              <w:spacing w:before="36"/>
              <w:ind w:left="39"/>
              <w:jc w:val="center"/>
              <w:rPr>
                <w:rFonts w:ascii="Arial"/>
                <w:b/>
                <w:sz w:val="18"/>
              </w:rPr>
            </w:pPr>
            <w:r>
              <w:rPr>
                <w:rFonts w:ascii="Arial"/>
                <w:b/>
                <w:spacing w:val="-2"/>
                <w:sz w:val="18"/>
              </w:rPr>
              <w:t>71,22%</w:t>
            </w:r>
          </w:p>
        </w:tc>
      </w:tr>
      <w:tr>
        <w:trPr>
          <w:trHeight w:val="484" w:hRule="atLeast"/>
        </w:trPr>
        <w:tc>
          <w:tcPr>
            <w:tcW w:w="5911" w:type="dxa"/>
          </w:tcPr>
          <w:p>
            <w:pPr>
              <w:pStyle w:val="TableParagraph"/>
              <w:spacing w:line="224" w:lineRule="exact" w:before="16"/>
              <w:ind w:left="285"/>
              <w:rPr>
                <w:rFonts w:ascii="Arial" w:hAnsi="Arial"/>
                <w:b/>
                <w:sz w:val="20"/>
              </w:rPr>
            </w:pPr>
            <w:r>
              <w:rPr>
                <w:rFonts w:ascii="Arial" w:hAnsi="Arial"/>
                <w:b/>
                <w:color w:val="00009F"/>
                <w:sz w:val="20"/>
              </w:rPr>
              <w:t>1060</w:t>
            </w:r>
            <w:r>
              <w:rPr>
                <w:rFonts w:ascii="Arial" w:hAnsi="Arial"/>
                <w:b/>
                <w:color w:val="00009F"/>
                <w:spacing w:val="-7"/>
                <w:sz w:val="20"/>
              </w:rPr>
              <w:t> </w:t>
            </w:r>
            <w:r>
              <w:rPr>
                <w:rFonts w:ascii="Arial" w:hAnsi="Arial"/>
                <w:b/>
                <w:color w:val="00009F"/>
                <w:sz w:val="20"/>
              </w:rPr>
              <w:t>DJELATNOST</w:t>
            </w:r>
            <w:r>
              <w:rPr>
                <w:rFonts w:ascii="Arial" w:hAnsi="Arial"/>
                <w:b/>
                <w:color w:val="00009F"/>
                <w:spacing w:val="-7"/>
                <w:sz w:val="20"/>
              </w:rPr>
              <w:t> </w:t>
            </w:r>
            <w:r>
              <w:rPr>
                <w:rFonts w:ascii="Arial" w:hAnsi="Arial"/>
                <w:b/>
                <w:color w:val="00009F"/>
                <w:sz w:val="20"/>
              </w:rPr>
              <w:t>CENTRA</w:t>
            </w:r>
            <w:r>
              <w:rPr>
                <w:rFonts w:ascii="Arial" w:hAnsi="Arial"/>
                <w:b/>
                <w:color w:val="00009F"/>
                <w:spacing w:val="-7"/>
                <w:sz w:val="20"/>
              </w:rPr>
              <w:t> </w:t>
            </w:r>
            <w:r>
              <w:rPr>
                <w:rFonts w:ascii="Arial" w:hAnsi="Arial"/>
                <w:b/>
                <w:color w:val="00009F"/>
                <w:sz w:val="20"/>
              </w:rPr>
              <w:t>ZA</w:t>
            </w:r>
            <w:r>
              <w:rPr>
                <w:rFonts w:ascii="Arial" w:hAnsi="Arial"/>
                <w:b/>
                <w:color w:val="00009F"/>
                <w:spacing w:val="-7"/>
                <w:sz w:val="20"/>
              </w:rPr>
              <w:t> </w:t>
            </w:r>
            <w:r>
              <w:rPr>
                <w:rFonts w:ascii="Arial" w:hAnsi="Arial"/>
                <w:b/>
                <w:color w:val="00009F"/>
                <w:sz w:val="20"/>
              </w:rPr>
              <w:t>PRUŽANJE</w:t>
            </w:r>
            <w:r>
              <w:rPr>
                <w:rFonts w:ascii="Arial" w:hAnsi="Arial"/>
                <w:b/>
                <w:color w:val="00009F"/>
                <w:spacing w:val="-7"/>
                <w:sz w:val="20"/>
              </w:rPr>
              <w:t> </w:t>
            </w:r>
            <w:r>
              <w:rPr>
                <w:rFonts w:ascii="Arial" w:hAnsi="Arial"/>
                <w:b/>
                <w:color w:val="00009F"/>
                <w:sz w:val="20"/>
              </w:rPr>
              <w:t>USLUGA</w:t>
            </w:r>
            <w:r>
              <w:rPr>
                <w:rFonts w:ascii="Arial" w:hAnsi="Arial"/>
                <w:b/>
                <w:color w:val="00009F"/>
                <w:spacing w:val="-7"/>
                <w:sz w:val="20"/>
              </w:rPr>
              <w:t> </w:t>
            </w:r>
            <w:r>
              <w:rPr>
                <w:rFonts w:ascii="Arial" w:hAnsi="Arial"/>
                <w:b/>
                <w:color w:val="00009F"/>
                <w:sz w:val="20"/>
              </w:rPr>
              <w:t>U </w:t>
            </w:r>
            <w:r>
              <w:rPr>
                <w:rFonts w:ascii="Arial" w:hAnsi="Arial"/>
                <w:b/>
                <w:color w:val="00009F"/>
                <w:spacing w:val="-2"/>
                <w:sz w:val="20"/>
              </w:rPr>
              <w:t>ZAJEDNICI</w:t>
            </w:r>
          </w:p>
        </w:tc>
        <w:tc>
          <w:tcPr>
            <w:tcW w:w="1524" w:type="dxa"/>
          </w:tcPr>
          <w:p>
            <w:pPr>
              <w:pStyle w:val="TableParagraph"/>
              <w:spacing w:before="28"/>
              <w:ind w:right="172"/>
              <w:jc w:val="right"/>
              <w:rPr>
                <w:rFonts w:ascii="Arial"/>
                <w:b/>
                <w:sz w:val="20"/>
              </w:rPr>
            </w:pPr>
            <w:r>
              <w:rPr>
                <w:rFonts w:ascii="Arial"/>
                <w:b/>
                <w:color w:val="00009F"/>
                <w:spacing w:val="-2"/>
                <w:sz w:val="20"/>
              </w:rPr>
              <w:t>297.200,00</w:t>
            </w:r>
          </w:p>
        </w:tc>
        <w:tc>
          <w:tcPr>
            <w:tcW w:w="1357" w:type="dxa"/>
          </w:tcPr>
          <w:p>
            <w:pPr>
              <w:pStyle w:val="TableParagraph"/>
              <w:spacing w:before="28"/>
              <w:ind w:right="179"/>
              <w:jc w:val="right"/>
              <w:rPr>
                <w:rFonts w:ascii="Arial"/>
                <w:b/>
                <w:sz w:val="20"/>
              </w:rPr>
            </w:pPr>
            <w:r>
              <w:rPr>
                <w:rFonts w:ascii="Arial"/>
                <w:b/>
                <w:color w:val="00009F"/>
                <w:spacing w:val="-2"/>
                <w:sz w:val="20"/>
              </w:rPr>
              <w:t>297.200,00</w:t>
            </w:r>
          </w:p>
        </w:tc>
        <w:tc>
          <w:tcPr>
            <w:tcW w:w="1225" w:type="dxa"/>
          </w:tcPr>
          <w:p>
            <w:pPr>
              <w:pStyle w:val="TableParagraph"/>
              <w:spacing w:before="28"/>
              <w:ind w:right="39"/>
              <w:jc w:val="right"/>
              <w:rPr>
                <w:rFonts w:ascii="Arial"/>
                <w:b/>
                <w:sz w:val="20"/>
              </w:rPr>
            </w:pPr>
            <w:r>
              <w:rPr>
                <w:rFonts w:ascii="Arial"/>
                <w:b/>
                <w:color w:val="00009F"/>
                <w:spacing w:val="-2"/>
                <w:sz w:val="20"/>
              </w:rPr>
              <w:t>275.317,98</w:t>
            </w:r>
          </w:p>
        </w:tc>
        <w:tc>
          <w:tcPr>
            <w:tcW w:w="857" w:type="dxa"/>
          </w:tcPr>
          <w:p>
            <w:pPr>
              <w:pStyle w:val="TableParagraph"/>
              <w:spacing w:before="28"/>
              <w:ind w:right="26"/>
              <w:jc w:val="center"/>
              <w:rPr>
                <w:rFonts w:ascii="Arial"/>
                <w:b/>
                <w:sz w:val="20"/>
              </w:rPr>
            </w:pPr>
            <w:r>
              <w:rPr>
                <w:rFonts w:ascii="Arial"/>
                <w:b/>
                <w:color w:val="00009F"/>
                <w:spacing w:val="-2"/>
                <w:sz w:val="20"/>
              </w:rPr>
              <w:t>92,64%</w:t>
            </w:r>
          </w:p>
        </w:tc>
      </w:tr>
      <w:tr>
        <w:trPr>
          <w:trHeight w:val="389" w:hRule="atLeast"/>
        </w:trPr>
        <w:tc>
          <w:tcPr>
            <w:tcW w:w="5911"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6999424">
                      <wp:simplePos x="0" y="0"/>
                      <wp:positionH relativeFrom="column">
                        <wp:posOffset>171957</wp:posOffset>
                      </wp:positionH>
                      <wp:positionV relativeFrom="paragraph">
                        <wp:posOffset>-9056</wp:posOffset>
                      </wp:positionV>
                      <wp:extent cx="6743065" cy="26606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6743065" cy="266065"/>
                                <a:chExt cx="6743065" cy="266065"/>
                              </a:xfrm>
                            </wpg:grpSpPr>
                            <wps:wsp>
                              <wps:cNvPr id="119" name="Graphic 119"/>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17056" id="docshapegroup113" coordorigin="271,-14" coordsize="10619,419">
                      <v:rect style="position:absolute;left:285;top:-1;width:10590;height:390" id="docshape114" filled="false" stroked="true" strokeweight="1.42pt" strokecolor="#000000">
                        <v:stroke dashstyle="solid"/>
                      </v:rect>
                      <w10:wrap type="none"/>
                    </v:group>
                  </w:pict>
                </mc:Fallback>
              </mc:AlternateContent>
            </w:r>
            <w:r>
              <w:rPr>
                <w:rFonts w:ascii="Arial"/>
                <w:b/>
                <w:color w:val="00009F"/>
                <w:sz w:val="18"/>
              </w:rPr>
              <w:t>A106001</w:t>
            </w:r>
            <w:r>
              <w:rPr>
                <w:rFonts w:ascii="Arial"/>
                <w:b/>
                <w:color w:val="00009F"/>
                <w:spacing w:val="-1"/>
                <w:sz w:val="18"/>
              </w:rPr>
              <w:t> </w:t>
            </w:r>
            <w:r>
              <w:rPr>
                <w:rFonts w:ascii="Arial"/>
                <w:b/>
                <w:color w:val="00009F"/>
                <w:sz w:val="18"/>
              </w:rPr>
              <w:t>Redovna</w:t>
            </w:r>
            <w:r>
              <w:rPr>
                <w:rFonts w:ascii="Arial"/>
                <w:b/>
                <w:color w:val="00009F"/>
                <w:spacing w:val="-1"/>
                <w:sz w:val="18"/>
              </w:rPr>
              <w:t> </w:t>
            </w:r>
            <w:r>
              <w:rPr>
                <w:rFonts w:ascii="Arial"/>
                <w:b/>
                <w:color w:val="00009F"/>
                <w:spacing w:val="-2"/>
                <w:sz w:val="18"/>
              </w:rPr>
              <w:t>djelatnost</w:t>
            </w:r>
          </w:p>
        </w:tc>
        <w:tc>
          <w:tcPr>
            <w:tcW w:w="1524" w:type="dxa"/>
          </w:tcPr>
          <w:p>
            <w:pPr>
              <w:pStyle w:val="TableParagraph"/>
              <w:spacing w:before="54"/>
              <w:ind w:right="172"/>
              <w:jc w:val="right"/>
              <w:rPr>
                <w:rFonts w:ascii="Arial"/>
                <w:b/>
                <w:sz w:val="18"/>
              </w:rPr>
            </w:pPr>
            <w:r>
              <w:rPr>
                <w:rFonts w:ascii="Arial"/>
                <w:b/>
                <w:color w:val="00009F"/>
                <w:spacing w:val="-2"/>
                <w:sz w:val="18"/>
              </w:rPr>
              <w:t>297.200,00</w:t>
            </w:r>
          </w:p>
        </w:tc>
        <w:tc>
          <w:tcPr>
            <w:tcW w:w="1357" w:type="dxa"/>
          </w:tcPr>
          <w:p>
            <w:pPr>
              <w:pStyle w:val="TableParagraph"/>
              <w:spacing w:before="54"/>
              <w:ind w:right="179"/>
              <w:jc w:val="right"/>
              <w:rPr>
                <w:rFonts w:ascii="Arial"/>
                <w:b/>
                <w:sz w:val="18"/>
              </w:rPr>
            </w:pPr>
            <w:r>
              <w:rPr>
                <w:rFonts w:ascii="Arial"/>
                <w:b/>
                <w:color w:val="00009F"/>
                <w:spacing w:val="-2"/>
                <w:sz w:val="18"/>
              </w:rPr>
              <w:t>297.200,00</w:t>
            </w:r>
          </w:p>
        </w:tc>
        <w:tc>
          <w:tcPr>
            <w:tcW w:w="1225" w:type="dxa"/>
          </w:tcPr>
          <w:p>
            <w:pPr>
              <w:pStyle w:val="TableParagraph"/>
              <w:spacing w:before="54"/>
              <w:ind w:right="39"/>
              <w:jc w:val="right"/>
              <w:rPr>
                <w:rFonts w:ascii="Arial"/>
                <w:b/>
                <w:sz w:val="18"/>
              </w:rPr>
            </w:pPr>
            <w:r>
              <w:rPr>
                <w:rFonts w:ascii="Arial"/>
                <w:b/>
                <w:color w:val="00009F"/>
                <w:spacing w:val="-2"/>
                <w:sz w:val="18"/>
              </w:rPr>
              <w:t>275.317,98</w:t>
            </w:r>
          </w:p>
        </w:tc>
        <w:tc>
          <w:tcPr>
            <w:tcW w:w="857" w:type="dxa"/>
          </w:tcPr>
          <w:p>
            <w:pPr>
              <w:pStyle w:val="TableParagraph"/>
              <w:spacing w:before="54"/>
              <w:ind w:left="39"/>
              <w:jc w:val="center"/>
              <w:rPr>
                <w:rFonts w:ascii="Arial"/>
                <w:b/>
                <w:sz w:val="18"/>
              </w:rPr>
            </w:pPr>
            <w:r>
              <w:rPr>
                <w:rFonts w:ascii="Arial"/>
                <w:b/>
                <w:color w:val="00009F"/>
                <w:spacing w:val="-2"/>
                <w:sz w:val="18"/>
              </w:rPr>
              <w:t>92,64%</w:t>
            </w:r>
          </w:p>
        </w:tc>
      </w:tr>
      <w:tr>
        <w:trPr>
          <w:trHeight w:val="243" w:hRule="atLeast"/>
        </w:trPr>
        <w:tc>
          <w:tcPr>
            <w:tcW w:w="591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24" w:type="dxa"/>
          </w:tcPr>
          <w:p>
            <w:pPr>
              <w:pStyle w:val="TableParagraph"/>
              <w:spacing w:line="201" w:lineRule="exact"/>
              <w:ind w:right="172"/>
              <w:jc w:val="right"/>
              <w:rPr>
                <w:rFonts w:ascii="Arial"/>
                <w:b/>
                <w:sz w:val="18"/>
              </w:rPr>
            </w:pPr>
            <w:r>
              <w:rPr>
                <w:rFonts w:ascii="Arial"/>
                <w:b/>
                <w:spacing w:val="-2"/>
                <w:sz w:val="18"/>
              </w:rPr>
              <w:t>265.000,00</w:t>
            </w:r>
          </w:p>
        </w:tc>
        <w:tc>
          <w:tcPr>
            <w:tcW w:w="1357" w:type="dxa"/>
          </w:tcPr>
          <w:p>
            <w:pPr>
              <w:pStyle w:val="TableParagraph"/>
              <w:spacing w:line="201" w:lineRule="exact"/>
              <w:ind w:right="179"/>
              <w:jc w:val="right"/>
              <w:rPr>
                <w:rFonts w:ascii="Arial"/>
                <w:b/>
                <w:sz w:val="18"/>
              </w:rPr>
            </w:pPr>
            <w:r>
              <w:rPr>
                <w:rFonts w:ascii="Arial"/>
                <w:b/>
                <w:spacing w:val="-2"/>
                <w:sz w:val="18"/>
              </w:rPr>
              <w:t>265.000,00</w:t>
            </w:r>
          </w:p>
        </w:tc>
        <w:tc>
          <w:tcPr>
            <w:tcW w:w="1225" w:type="dxa"/>
          </w:tcPr>
          <w:p>
            <w:pPr>
              <w:pStyle w:val="TableParagraph"/>
              <w:spacing w:line="201" w:lineRule="exact"/>
              <w:ind w:right="39"/>
              <w:jc w:val="right"/>
              <w:rPr>
                <w:rFonts w:ascii="Arial"/>
                <w:b/>
                <w:sz w:val="18"/>
              </w:rPr>
            </w:pPr>
            <w:r>
              <w:rPr>
                <w:rFonts w:ascii="Arial"/>
                <w:b/>
                <w:spacing w:val="-2"/>
                <w:sz w:val="18"/>
              </w:rPr>
              <w:t>248.895,02</w:t>
            </w:r>
          </w:p>
        </w:tc>
        <w:tc>
          <w:tcPr>
            <w:tcW w:w="857" w:type="dxa"/>
          </w:tcPr>
          <w:p>
            <w:pPr>
              <w:pStyle w:val="TableParagraph"/>
              <w:spacing w:line="201" w:lineRule="exact"/>
              <w:ind w:left="39"/>
              <w:jc w:val="center"/>
              <w:rPr>
                <w:rFonts w:ascii="Arial"/>
                <w:b/>
                <w:sz w:val="18"/>
              </w:rPr>
            </w:pPr>
            <w:r>
              <w:rPr>
                <w:rFonts w:ascii="Arial"/>
                <w:b/>
                <w:spacing w:val="-2"/>
                <w:sz w:val="18"/>
              </w:rPr>
              <w:t>93,92%</w:t>
            </w:r>
          </w:p>
        </w:tc>
      </w:tr>
      <w:tr>
        <w:trPr>
          <w:trHeight w:val="285" w:hRule="atLeast"/>
        </w:trPr>
        <w:tc>
          <w:tcPr>
            <w:tcW w:w="5911"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24" w:type="dxa"/>
          </w:tcPr>
          <w:p>
            <w:pPr>
              <w:pStyle w:val="TableParagraph"/>
              <w:spacing w:before="36"/>
              <w:ind w:right="172"/>
              <w:jc w:val="right"/>
              <w:rPr>
                <w:rFonts w:ascii="Arial"/>
                <w:b/>
                <w:sz w:val="18"/>
              </w:rPr>
            </w:pPr>
            <w:r>
              <w:rPr>
                <w:rFonts w:ascii="Arial"/>
                <w:b/>
                <w:spacing w:val="-2"/>
                <w:sz w:val="18"/>
              </w:rPr>
              <w:t>248.900,00</w:t>
            </w:r>
          </w:p>
        </w:tc>
        <w:tc>
          <w:tcPr>
            <w:tcW w:w="1357" w:type="dxa"/>
          </w:tcPr>
          <w:p>
            <w:pPr>
              <w:pStyle w:val="TableParagraph"/>
              <w:spacing w:before="36"/>
              <w:ind w:right="179"/>
              <w:jc w:val="right"/>
              <w:rPr>
                <w:rFonts w:ascii="Arial"/>
                <w:b/>
                <w:sz w:val="18"/>
              </w:rPr>
            </w:pPr>
            <w:r>
              <w:rPr>
                <w:rFonts w:ascii="Arial"/>
                <w:b/>
                <w:spacing w:val="-2"/>
                <w:sz w:val="18"/>
              </w:rPr>
              <w:t>248.900,00</w:t>
            </w:r>
          </w:p>
        </w:tc>
        <w:tc>
          <w:tcPr>
            <w:tcW w:w="1225" w:type="dxa"/>
          </w:tcPr>
          <w:p>
            <w:pPr>
              <w:pStyle w:val="TableParagraph"/>
              <w:spacing w:before="36"/>
              <w:ind w:right="39"/>
              <w:jc w:val="right"/>
              <w:rPr>
                <w:rFonts w:ascii="Arial"/>
                <w:b/>
                <w:sz w:val="18"/>
              </w:rPr>
            </w:pPr>
            <w:r>
              <w:rPr>
                <w:rFonts w:ascii="Arial"/>
                <w:b/>
                <w:spacing w:val="-2"/>
                <w:sz w:val="18"/>
              </w:rPr>
              <w:t>233.387,04</w:t>
            </w:r>
          </w:p>
        </w:tc>
        <w:tc>
          <w:tcPr>
            <w:tcW w:w="857" w:type="dxa"/>
          </w:tcPr>
          <w:p>
            <w:pPr>
              <w:pStyle w:val="TableParagraph"/>
              <w:spacing w:before="36"/>
              <w:ind w:left="39"/>
              <w:jc w:val="center"/>
              <w:rPr>
                <w:rFonts w:ascii="Arial"/>
                <w:b/>
                <w:sz w:val="18"/>
              </w:rPr>
            </w:pPr>
            <w:r>
              <w:rPr>
                <w:rFonts w:ascii="Arial"/>
                <w:b/>
                <w:spacing w:val="-2"/>
                <w:sz w:val="18"/>
              </w:rPr>
              <w:t>93,77%</w:t>
            </w: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184.022,83</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18.870,00</w:t>
            </w:r>
          </w:p>
        </w:tc>
        <w:tc>
          <w:tcPr>
            <w:tcW w:w="857" w:type="dxa"/>
          </w:tcPr>
          <w:p>
            <w:pPr>
              <w:pStyle w:val="TableParagraph"/>
              <w:rPr>
                <w:sz w:val="18"/>
              </w:rPr>
            </w:pPr>
          </w:p>
        </w:tc>
      </w:tr>
      <w:tr>
        <w:trPr>
          <w:trHeight w:val="285" w:hRule="atLeast"/>
        </w:trPr>
        <w:tc>
          <w:tcPr>
            <w:tcW w:w="5911" w:type="dxa"/>
          </w:tcPr>
          <w:p>
            <w:pPr>
              <w:pStyle w:val="TableParagraph"/>
              <w:spacing w:before="36"/>
              <w:ind w:right="237"/>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30.494,21</w:t>
            </w:r>
          </w:p>
        </w:tc>
        <w:tc>
          <w:tcPr>
            <w:tcW w:w="857" w:type="dxa"/>
          </w:tcPr>
          <w:p>
            <w:pPr>
              <w:pStyle w:val="TableParagraph"/>
              <w:rPr>
                <w:sz w:val="18"/>
              </w:rPr>
            </w:pPr>
          </w:p>
        </w:tc>
      </w:tr>
      <w:tr>
        <w:trPr>
          <w:trHeight w:val="285" w:hRule="atLeast"/>
        </w:trPr>
        <w:tc>
          <w:tcPr>
            <w:tcW w:w="591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4" w:type="dxa"/>
          </w:tcPr>
          <w:p>
            <w:pPr>
              <w:pStyle w:val="TableParagraph"/>
              <w:spacing w:before="36"/>
              <w:ind w:right="172"/>
              <w:jc w:val="right"/>
              <w:rPr>
                <w:rFonts w:ascii="Arial"/>
                <w:b/>
                <w:sz w:val="18"/>
              </w:rPr>
            </w:pPr>
            <w:r>
              <w:rPr>
                <w:rFonts w:ascii="Arial"/>
                <w:b/>
                <w:spacing w:val="-2"/>
                <w:sz w:val="18"/>
              </w:rPr>
              <w:t>13.200,00</w:t>
            </w:r>
          </w:p>
        </w:tc>
        <w:tc>
          <w:tcPr>
            <w:tcW w:w="1357" w:type="dxa"/>
          </w:tcPr>
          <w:p>
            <w:pPr>
              <w:pStyle w:val="TableParagraph"/>
              <w:spacing w:before="36"/>
              <w:ind w:right="179"/>
              <w:jc w:val="right"/>
              <w:rPr>
                <w:rFonts w:ascii="Arial"/>
                <w:b/>
                <w:sz w:val="18"/>
              </w:rPr>
            </w:pPr>
            <w:r>
              <w:rPr>
                <w:rFonts w:ascii="Arial"/>
                <w:b/>
                <w:spacing w:val="-2"/>
                <w:sz w:val="18"/>
              </w:rPr>
              <w:t>13.200,00</w:t>
            </w:r>
          </w:p>
        </w:tc>
        <w:tc>
          <w:tcPr>
            <w:tcW w:w="1225" w:type="dxa"/>
          </w:tcPr>
          <w:p>
            <w:pPr>
              <w:pStyle w:val="TableParagraph"/>
              <w:spacing w:before="36"/>
              <w:ind w:right="39"/>
              <w:jc w:val="right"/>
              <w:rPr>
                <w:rFonts w:ascii="Arial"/>
                <w:b/>
                <w:sz w:val="18"/>
              </w:rPr>
            </w:pPr>
            <w:r>
              <w:rPr>
                <w:rFonts w:ascii="Arial"/>
                <w:b/>
                <w:spacing w:val="-2"/>
                <w:sz w:val="18"/>
              </w:rPr>
              <w:t>12.863,15</w:t>
            </w:r>
          </w:p>
        </w:tc>
        <w:tc>
          <w:tcPr>
            <w:tcW w:w="857" w:type="dxa"/>
          </w:tcPr>
          <w:p>
            <w:pPr>
              <w:pStyle w:val="TableParagraph"/>
              <w:spacing w:before="36"/>
              <w:ind w:left="39"/>
              <w:jc w:val="center"/>
              <w:rPr>
                <w:rFonts w:ascii="Arial"/>
                <w:b/>
                <w:sz w:val="18"/>
              </w:rPr>
            </w:pPr>
            <w:r>
              <w:rPr>
                <w:rFonts w:ascii="Arial"/>
                <w:b/>
                <w:spacing w:val="-2"/>
                <w:sz w:val="18"/>
              </w:rPr>
              <w:t>97,45%</w:t>
            </w:r>
          </w:p>
        </w:tc>
      </w:tr>
      <w:tr>
        <w:trPr>
          <w:trHeight w:val="285" w:hRule="atLeast"/>
        </w:trPr>
        <w:tc>
          <w:tcPr>
            <w:tcW w:w="5911" w:type="dxa"/>
          </w:tcPr>
          <w:p>
            <w:pPr>
              <w:pStyle w:val="TableParagraph"/>
              <w:spacing w:before="36"/>
              <w:ind w:right="392"/>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1.970,00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4.943,30</w:t>
            </w:r>
          </w:p>
        </w:tc>
        <w:tc>
          <w:tcPr>
            <w:tcW w:w="857" w:type="dxa"/>
          </w:tcPr>
          <w:p>
            <w:pPr>
              <w:pStyle w:val="TableParagraph"/>
              <w:rPr>
                <w:sz w:val="18"/>
              </w:rPr>
            </w:pPr>
          </w:p>
        </w:tc>
      </w:tr>
      <w:tr>
        <w:trPr>
          <w:trHeight w:val="277" w:hRule="atLeast"/>
        </w:trPr>
        <w:tc>
          <w:tcPr>
            <w:tcW w:w="5911"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5.949,85</w:t>
            </w:r>
          </w:p>
        </w:tc>
        <w:tc>
          <w:tcPr>
            <w:tcW w:w="857" w:type="dxa"/>
          </w:tcPr>
          <w:p>
            <w:pPr>
              <w:pStyle w:val="TableParagraph"/>
              <w:rPr>
                <w:sz w:val="18"/>
              </w:rPr>
            </w:pPr>
          </w:p>
        </w:tc>
      </w:tr>
      <w:tr>
        <w:trPr>
          <w:trHeight w:val="277" w:hRule="atLeast"/>
        </w:trPr>
        <w:tc>
          <w:tcPr>
            <w:tcW w:w="5911" w:type="dxa"/>
          </w:tcPr>
          <w:p>
            <w:pPr>
              <w:pStyle w:val="TableParagraph"/>
              <w:spacing w:before="28"/>
              <w:ind w:left="67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24" w:type="dxa"/>
          </w:tcPr>
          <w:p>
            <w:pPr>
              <w:pStyle w:val="TableParagraph"/>
              <w:spacing w:before="28"/>
              <w:ind w:right="172"/>
              <w:jc w:val="right"/>
              <w:rPr>
                <w:rFonts w:ascii="Arial"/>
                <w:b/>
                <w:sz w:val="18"/>
              </w:rPr>
            </w:pPr>
            <w:r>
              <w:rPr>
                <w:rFonts w:ascii="Arial"/>
                <w:b/>
                <w:spacing w:val="-2"/>
                <w:sz w:val="18"/>
              </w:rPr>
              <w:t>2.900,00</w:t>
            </w:r>
          </w:p>
        </w:tc>
        <w:tc>
          <w:tcPr>
            <w:tcW w:w="1357" w:type="dxa"/>
          </w:tcPr>
          <w:p>
            <w:pPr>
              <w:pStyle w:val="TableParagraph"/>
              <w:spacing w:before="28"/>
              <w:ind w:right="179"/>
              <w:jc w:val="right"/>
              <w:rPr>
                <w:rFonts w:ascii="Arial"/>
                <w:b/>
                <w:sz w:val="18"/>
              </w:rPr>
            </w:pPr>
            <w:r>
              <w:rPr>
                <w:rFonts w:ascii="Arial"/>
                <w:b/>
                <w:spacing w:val="-2"/>
                <w:sz w:val="18"/>
              </w:rPr>
              <w:t>2.900,00</w:t>
            </w:r>
          </w:p>
        </w:tc>
        <w:tc>
          <w:tcPr>
            <w:tcW w:w="1225" w:type="dxa"/>
          </w:tcPr>
          <w:p>
            <w:pPr>
              <w:pStyle w:val="TableParagraph"/>
              <w:spacing w:before="28"/>
              <w:ind w:right="39"/>
              <w:jc w:val="right"/>
              <w:rPr>
                <w:rFonts w:ascii="Arial"/>
                <w:b/>
                <w:sz w:val="18"/>
              </w:rPr>
            </w:pPr>
            <w:r>
              <w:rPr>
                <w:rFonts w:ascii="Arial"/>
                <w:b/>
                <w:spacing w:val="-2"/>
                <w:sz w:val="18"/>
              </w:rPr>
              <w:t>2.644,83</w:t>
            </w:r>
          </w:p>
        </w:tc>
        <w:tc>
          <w:tcPr>
            <w:tcW w:w="857" w:type="dxa"/>
          </w:tcPr>
          <w:p>
            <w:pPr>
              <w:pStyle w:val="TableParagraph"/>
              <w:spacing w:before="28"/>
              <w:ind w:left="39"/>
              <w:jc w:val="center"/>
              <w:rPr>
                <w:rFonts w:ascii="Arial"/>
                <w:b/>
                <w:sz w:val="18"/>
              </w:rPr>
            </w:pPr>
            <w:r>
              <w:rPr>
                <w:rFonts w:ascii="Arial"/>
                <w:b/>
                <w:spacing w:val="-2"/>
                <w:sz w:val="18"/>
              </w:rPr>
              <w:t>91,20%</w:t>
            </w: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2.644,83</w:t>
            </w:r>
          </w:p>
        </w:tc>
        <w:tc>
          <w:tcPr>
            <w:tcW w:w="857" w:type="dxa"/>
          </w:tcPr>
          <w:p>
            <w:pPr>
              <w:pStyle w:val="TableParagraph"/>
              <w:rPr>
                <w:sz w:val="18"/>
              </w:rPr>
            </w:pPr>
          </w:p>
        </w:tc>
      </w:tr>
      <w:tr>
        <w:trPr>
          <w:trHeight w:val="285" w:hRule="atLeast"/>
        </w:trPr>
        <w:tc>
          <w:tcPr>
            <w:tcW w:w="591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31</w:t>
            </w:r>
            <w:r>
              <w:rPr>
                <w:rFonts w:ascii="Arial"/>
                <w:b/>
                <w:spacing w:val="-1"/>
                <w:sz w:val="18"/>
              </w:rPr>
              <w:t> </w:t>
            </w:r>
            <w:r>
              <w:rPr>
                <w:rFonts w:ascii="Arial"/>
                <w:b/>
                <w:sz w:val="18"/>
              </w:rPr>
              <w:t>Vlastiti</w:t>
            </w:r>
            <w:r>
              <w:rPr>
                <w:rFonts w:ascii="Arial"/>
                <w:b/>
                <w:spacing w:val="-1"/>
                <w:sz w:val="18"/>
              </w:rPr>
              <w:t> </w:t>
            </w:r>
            <w:r>
              <w:rPr>
                <w:rFonts w:ascii="Arial"/>
                <w:b/>
                <w:spacing w:val="-2"/>
                <w:sz w:val="18"/>
              </w:rPr>
              <w:t>prihodi</w:t>
            </w:r>
          </w:p>
        </w:tc>
        <w:tc>
          <w:tcPr>
            <w:tcW w:w="1524" w:type="dxa"/>
          </w:tcPr>
          <w:p>
            <w:pPr>
              <w:pStyle w:val="TableParagraph"/>
              <w:spacing w:before="36"/>
              <w:ind w:right="172"/>
              <w:jc w:val="right"/>
              <w:rPr>
                <w:rFonts w:ascii="Arial"/>
                <w:b/>
                <w:sz w:val="18"/>
              </w:rPr>
            </w:pPr>
            <w:r>
              <w:rPr>
                <w:rFonts w:ascii="Arial"/>
                <w:b/>
                <w:spacing w:val="-2"/>
                <w:sz w:val="18"/>
              </w:rPr>
              <w:t>28.200,00</w:t>
            </w:r>
          </w:p>
        </w:tc>
        <w:tc>
          <w:tcPr>
            <w:tcW w:w="1357" w:type="dxa"/>
          </w:tcPr>
          <w:p>
            <w:pPr>
              <w:pStyle w:val="TableParagraph"/>
              <w:spacing w:before="36"/>
              <w:ind w:right="179"/>
              <w:jc w:val="right"/>
              <w:rPr>
                <w:rFonts w:ascii="Arial"/>
                <w:b/>
                <w:sz w:val="18"/>
              </w:rPr>
            </w:pPr>
            <w:r>
              <w:rPr>
                <w:rFonts w:ascii="Arial"/>
                <w:b/>
                <w:spacing w:val="-2"/>
                <w:sz w:val="18"/>
              </w:rPr>
              <w:t>28.200,00</w:t>
            </w:r>
          </w:p>
        </w:tc>
        <w:tc>
          <w:tcPr>
            <w:tcW w:w="1225" w:type="dxa"/>
          </w:tcPr>
          <w:p>
            <w:pPr>
              <w:pStyle w:val="TableParagraph"/>
              <w:spacing w:before="36"/>
              <w:ind w:right="39"/>
              <w:jc w:val="right"/>
              <w:rPr>
                <w:rFonts w:ascii="Arial"/>
                <w:b/>
                <w:sz w:val="18"/>
              </w:rPr>
            </w:pPr>
            <w:r>
              <w:rPr>
                <w:rFonts w:ascii="Arial"/>
                <w:b/>
                <w:spacing w:val="-2"/>
                <w:sz w:val="18"/>
              </w:rPr>
              <w:t>23.574,01</w:t>
            </w:r>
          </w:p>
        </w:tc>
        <w:tc>
          <w:tcPr>
            <w:tcW w:w="857" w:type="dxa"/>
          </w:tcPr>
          <w:p>
            <w:pPr>
              <w:pStyle w:val="TableParagraph"/>
              <w:spacing w:before="36"/>
              <w:ind w:left="39"/>
              <w:jc w:val="center"/>
              <w:rPr>
                <w:rFonts w:ascii="Arial"/>
                <w:b/>
                <w:sz w:val="18"/>
              </w:rPr>
            </w:pPr>
            <w:r>
              <w:rPr>
                <w:rFonts w:ascii="Arial"/>
                <w:b/>
                <w:spacing w:val="-2"/>
                <w:sz w:val="18"/>
              </w:rPr>
              <w:t>83,60%</w:t>
            </w:r>
          </w:p>
        </w:tc>
      </w:tr>
      <w:tr>
        <w:trPr>
          <w:trHeight w:val="285" w:hRule="atLeast"/>
        </w:trPr>
        <w:tc>
          <w:tcPr>
            <w:tcW w:w="5911"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4" w:type="dxa"/>
          </w:tcPr>
          <w:p>
            <w:pPr>
              <w:pStyle w:val="TableParagraph"/>
              <w:spacing w:before="36"/>
              <w:ind w:right="172"/>
              <w:jc w:val="right"/>
              <w:rPr>
                <w:rFonts w:ascii="Arial"/>
                <w:b/>
                <w:sz w:val="18"/>
              </w:rPr>
            </w:pPr>
            <w:r>
              <w:rPr>
                <w:rFonts w:ascii="Arial"/>
                <w:b/>
                <w:spacing w:val="-2"/>
                <w:sz w:val="18"/>
              </w:rPr>
              <w:t>28.200,00</w:t>
            </w:r>
          </w:p>
        </w:tc>
        <w:tc>
          <w:tcPr>
            <w:tcW w:w="1357" w:type="dxa"/>
          </w:tcPr>
          <w:p>
            <w:pPr>
              <w:pStyle w:val="TableParagraph"/>
              <w:spacing w:before="36"/>
              <w:ind w:right="179"/>
              <w:jc w:val="right"/>
              <w:rPr>
                <w:rFonts w:ascii="Arial"/>
                <w:b/>
                <w:sz w:val="18"/>
              </w:rPr>
            </w:pPr>
            <w:r>
              <w:rPr>
                <w:rFonts w:ascii="Arial"/>
                <w:b/>
                <w:spacing w:val="-2"/>
                <w:sz w:val="18"/>
              </w:rPr>
              <w:t>28.200,00</w:t>
            </w:r>
          </w:p>
        </w:tc>
        <w:tc>
          <w:tcPr>
            <w:tcW w:w="1225" w:type="dxa"/>
          </w:tcPr>
          <w:p>
            <w:pPr>
              <w:pStyle w:val="TableParagraph"/>
              <w:spacing w:before="36"/>
              <w:ind w:right="39"/>
              <w:jc w:val="right"/>
              <w:rPr>
                <w:rFonts w:ascii="Arial"/>
                <w:b/>
                <w:sz w:val="18"/>
              </w:rPr>
            </w:pPr>
            <w:r>
              <w:rPr>
                <w:rFonts w:ascii="Arial"/>
                <w:b/>
                <w:spacing w:val="-2"/>
                <w:sz w:val="18"/>
              </w:rPr>
              <w:t>23.574,01</w:t>
            </w:r>
          </w:p>
        </w:tc>
        <w:tc>
          <w:tcPr>
            <w:tcW w:w="857" w:type="dxa"/>
          </w:tcPr>
          <w:p>
            <w:pPr>
              <w:pStyle w:val="TableParagraph"/>
              <w:spacing w:before="36"/>
              <w:ind w:left="39"/>
              <w:jc w:val="center"/>
              <w:rPr>
                <w:rFonts w:ascii="Arial"/>
                <w:b/>
                <w:sz w:val="18"/>
              </w:rPr>
            </w:pPr>
            <w:r>
              <w:rPr>
                <w:rFonts w:ascii="Arial"/>
                <w:b/>
                <w:spacing w:val="-2"/>
                <w:sz w:val="18"/>
              </w:rPr>
              <w:t>83,60%</w:t>
            </w: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180,00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hAnsi="Arial"/>
                <w:i/>
                <w:sz w:val="18"/>
              </w:rPr>
            </w:pPr>
            <w:r>
              <w:rPr>
                <w:rFonts w:ascii="Arial" w:hAnsi="Arial"/>
                <w:i/>
                <w:sz w:val="18"/>
              </w:rPr>
              <w:t>3213</w:t>
            </w:r>
            <w:r>
              <w:rPr>
                <w:rFonts w:ascii="Arial" w:hAnsi="Arial"/>
                <w:i/>
                <w:spacing w:val="-1"/>
                <w:sz w:val="18"/>
              </w:rPr>
              <w:t> </w:t>
            </w:r>
            <w:r>
              <w:rPr>
                <w:rFonts w:ascii="Arial" w:hAnsi="Arial"/>
                <w:i/>
                <w:sz w:val="18"/>
              </w:rPr>
              <w:t>Stručno</w:t>
            </w:r>
            <w:r>
              <w:rPr>
                <w:rFonts w:ascii="Arial" w:hAnsi="Arial"/>
                <w:i/>
                <w:spacing w:val="-1"/>
                <w:sz w:val="18"/>
              </w:rPr>
              <w:t> </w:t>
            </w:r>
            <w:r>
              <w:rPr>
                <w:rFonts w:ascii="Arial" w:hAnsi="Arial"/>
                <w:i/>
                <w:sz w:val="18"/>
              </w:rPr>
              <w:t>usavršavanje</w:t>
            </w:r>
            <w:r>
              <w:rPr>
                <w:rFonts w:ascii="Arial" w:hAnsi="Arial"/>
                <w:i/>
                <w:spacing w:val="-1"/>
                <w:sz w:val="18"/>
              </w:rPr>
              <w:t> </w:t>
            </w:r>
            <w:r>
              <w:rPr>
                <w:rFonts w:ascii="Arial" w:hAnsi="Arial"/>
                <w:i/>
                <w:spacing w:val="-2"/>
                <w:sz w:val="18"/>
              </w:rPr>
              <w:t>zaposlenika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199,00</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3221</w:t>
            </w:r>
            <w:r>
              <w:rPr>
                <w:rFonts w:ascii="Arial"/>
                <w:i/>
                <w:spacing w:val="-1"/>
                <w:sz w:val="18"/>
              </w:rPr>
              <w:t> </w:t>
            </w:r>
            <w:r>
              <w:rPr>
                <w:rFonts w:ascii="Arial"/>
                <w:i/>
                <w:sz w:val="18"/>
              </w:rPr>
              <w:t>Uredski</w:t>
            </w:r>
            <w:r>
              <w:rPr>
                <w:rFonts w:ascii="Arial"/>
                <w:i/>
                <w:spacing w:val="-1"/>
                <w:sz w:val="18"/>
              </w:rPr>
              <w:t> </w:t>
            </w:r>
            <w:r>
              <w:rPr>
                <w:rFonts w:ascii="Arial"/>
                <w:i/>
                <w:sz w:val="18"/>
              </w:rPr>
              <w:t>materijal</w:t>
            </w:r>
            <w:r>
              <w:rPr>
                <w:rFonts w:ascii="Arial"/>
                <w:i/>
                <w:spacing w:val="-1"/>
                <w:sz w:val="18"/>
              </w:rPr>
              <w:t> </w:t>
            </w:r>
            <w:r>
              <w:rPr>
                <w:rFonts w:ascii="Arial"/>
                <w:i/>
                <w:sz w:val="18"/>
              </w:rPr>
              <w:t>i</w:t>
            </w:r>
            <w:r>
              <w:rPr>
                <w:rFonts w:ascii="Arial"/>
                <w:i/>
                <w:spacing w:val="-1"/>
                <w:sz w:val="18"/>
              </w:rPr>
              <w:t> </w:t>
            </w:r>
            <w:r>
              <w:rPr>
                <w:rFonts w:ascii="Arial"/>
                <w:i/>
                <w:sz w:val="18"/>
              </w:rPr>
              <w:t>ostali</w:t>
            </w:r>
            <w:r>
              <w:rPr>
                <w:rFonts w:ascii="Arial"/>
                <w:i/>
                <w:spacing w:val="-1"/>
                <w:sz w:val="18"/>
              </w:rPr>
              <w:t> </w:t>
            </w:r>
            <w:r>
              <w:rPr>
                <w:rFonts w:ascii="Arial"/>
                <w:i/>
                <w:sz w:val="18"/>
              </w:rPr>
              <w:t>materijalni</w:t>
            </w:r>
            <w:r>
              <w:rPr>
                <w:rFonts w:ascii="Arial"/>
                <w:i/>
                <w:spacing w:val="-1"/>
                <w:sz w:val="18"/>
              </w:rPr>
              <w:t> </w:t>
            </w:r>
            <w:r>
              <w:rPr>
                <w:rFonts w:ascii="Arial"/>
                <w:i/>
                <w:spacing w:val="-2"/>
                <w:sz w:val="18"/>
              </w:rPr>
              <w:t>rashodi</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1.941,59</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2.304,07</w:t>
            </w:r>
          </w:p>
        </w:tc>
        <w:tc>
          <w:tcPr>
            <w:tcW w:w="857" w:type="dxa"/>
          </w:tcPr>
          <w:p>
            <w:pPr>
              <w:pStyle w:val="TableParagraph"/>
              <w:rPr>
                <w:sz w:val="18"/>
              </w:rPr>
            </w:pPr>
          </w:p>
        </w:tc>
      </w:tr>
      <w:tr>
        <w:trPr>
          <w:trHeight w:val="285" w:hRule="atLeast"/>
        </w:trPr>
        <w:tc>
          <w:tcPr>
            <w:tcW w:w="5911" w:type="dxa"/>
          </w:tcPr>
          <w:p>
            <w:pPr>
              <w:pStyle w:val="TableParagraph"/>
              <w:spacing w:before="36"/>
              <w:ind w:left="79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2.385,04</w:t>
            </w:r>
          </w:p>
        </w:tc>
        <w:tc>
          <w:tcPr>
            <w:tcW w:w="857" w:type="dxa"/>
          </w:tcPr>
          <w:p>
            <w:pPr>
              <w:pStyle w:val="TableParagraph"/>
              <w:rPr>
                <w:sz w:val="18"/>
              </w:rPr>
            </w:pPr>
          </w:p>
        </w:tc>
      </w:tr>
      <w:tr>
        <w:trPr>
          <w:trHeight w:val="277" w:hRule="atLeast"/>
        </w:trPr>
        <w:tc>
          <w:tcPr>
            <w:tcW w:w="5911" w:type="dxa"/>
          </w:tcPr>
          <w:p>
            <w:pPr>
              <w:pStyle w:val="TableParagraph"/>
              <w:spacing w:before="36"/>
              <w:ind w:left="795"/>
              <w:rPr>
                <w:rFonts w:ascii="Arial" w:hAnsi="Arial"/>
                <w:i/>
                <w:sz w:val="18"/>
              </w:rPr>
            </w:pPr>
            <w:r>
              <w:rPr>
                <w:rFonts w:ascii="Arial" w:hAnsi="Arial"/>
                <w:i/>
                <w:sz w:val="18"/>
              </w:rPr>
              <w:t>3227</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z w:val="18"/>
              </w:rPr>
              <w:t>radna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zaštitna</w:t>
            </w:r>
            <w:r>
              <w:rPr>
                <w:rFonts w:ascii="Arial" w:hAnsi="Arial"/>
                <w:i/>
                <w:spacing w:val="-1"/>
                <w:sz w:val="18"/>
              </w:rPr>
              <w:t> </w:t>
            </w:r>
            <w:r>
              <w:rPr>
                <w:rFonts w:ascii="Arial" w:hAnsi="Arial"/>
                <w:i/>
                <w:sz w:val="18"/>
              </w:rPr>
              <w:t>odjeća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obuća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9"/>
              <w:jc w:val="right"/>
              <w:rPr>
                <w:rFonts w:ascii="Arial"/>
                <w:i/>
                <w:sz w:val="18"/>
              </w:rPr>
            </w:pPr>
            <w:r>
              <w:rPr>
                <w:rFonts w:ascii="Arial"/>
                <w:i/>
                <w:spacing w:val="-2"/>
                <w:sz w:val="18"/>
              </w:rPr>
              <w:t>1.170,66</w:t>
            </w:r>
          </w:p>
        </w:tc>
        <w:tc>
          <w:tcPr>
            <w:tcW w:w="857" w:type="dxa"/>
          </w:tcPr>
          <w:p>
            <w:pPr>
              <w:pStyle w:val="TableParagraph"/>
              <w:rPr>
                <w:sz w:val="18"/>
              </w:rPr>
            </w:pPr>
          </w:p>
        </w:tc>
      </w:tr>
      <w:tr>
        <w:trPr>
          <w:trHeight w:val="277" w:hRule="atLeast"/>
        </w:trPr>
        <w:tc>
          <w:tcPr>
            <w:tcW w:w="5911" w:type="dxa"/>
          </w:tcPr>
          <w:p>
            <w:pPr>
              <w:pStyle w:val="TableParagraph"/>
              <w:spacing w:before="28"/>
              <w:ind w:left="795"/>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524"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39"/>
              <w:jc w:val="right"/>
              <w:rPr>
                <w:rFonts w:ascii="Arial"/>
                <w:i/>
                <w:sz w:val="18"/>
              </w:rPr>
            </w:pPr>
            <w:r>
              <w:rPr>
                <w:rFonts w:ascii="Arial"/>
                <w:i/>
                <w:spacing w:val="-2"/>
                <w:sz w:val="18"/>
              </w:rPr>
              <w:t>1.601,36</w:t>
            </w:r>
          </w:p>
        </w:tc>
        <w:tc>
          <w:tcPr>
            <w:tcW w:w="857" w:type="dxa"/>
          </w:tcPr>
          <w:p>
            <w:pPr>
              <w:pStyle w:val="TableParagraph"/>
              <w:rPr>
                <w:sz w:val="18"/>
              </w:rPr>
            </w:pPr>
          </w:p>
        </w:tc>
      </w:tr>
      <w:tr>
        <w:trPr>
          <w:trHeight w:val="243" w:hRule="atLeast"/>
        </w:trPr>
        <w:tc>
          <w:tcPr>
            <w:tcW w:w="5911" w:type="dxa"/>
          </w:tcPr>
          <w:p>
            <w:pPr>
              <w:pStyle w:val="TableParagraph"/>
              <w:spacing w:line="187" w:lineRule="exact"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24"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36"/>
              <w:ind w:right="39"/>
              <w:jc w:val="right"/>
              <w:rPr>
                <w:rFonts w:ascii="Arial"/>
                <w:i/>
                <w:sz w:val="18"/>
              </w:rPr>
            </w:pPr>
            <w:r>
              <w:rPr>
                <w:rFonts w:ascii="Arial"/>
                <w:i/>
                <w:spacing w:val="-2"/>
                <w:sz w:val="18"/>
              </w:rPr>
              <w:t>2.082,11</w:t>
            </w:r>
          </w:p>
        </w:tc>
        <w:tc>
          <w:tcPr>
            <w:tcW w:w="857" w:type="dxa"/>
          </w:tcPr>
          <w:p>
            <w:pPr>
              <w:pStyle w:val="TableParagraph"/>
              <w:rPr>
                <w:sz w:val="16"/>
              </w:rPr>
            </w:pPr>
          </w:p>
        </w:tc>
      </w:tr>
    </w:tbl>
    <w:p>
      <w:pPr>
        <w:pStyle w:val="TableParagraph"/>
        <w:spacing w:after="0"/>
        <w:rPr>
          <w:sz w:val="16"/>
        </w:rPr>
        <w:sectPr>
          <w:pgSz w:w="11900" w:h="16840"/>
          <w:pgMar w:header="0" w:footer="127" w:top="540" w:bottom="12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93"/>
        <w:gridCol w:w="1359"/>
        <w:gridCol w:w="1441"/>
        <w:gridCol w:w="1225"/>
        <w:gridCol w:w="857"/>
      </w:tblGrid>
      <w:tr>
        <w:trPr>
          <w:trHeight w:val="243" w:hRule="atLeast"/>
        </w:trPr>
        <w:tc>
          <w:tcPr>
            <w:tcW w:w="5993" w:type="dxa"/>
          </w:tcPr>
          <w:p>
            <w:pPr>
              <w:pStyle w:val="TableParagraph"/>
              <w:spacing w:line="201" w:lineRule="exact"/>
              <w:ind w:left="795"/>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59" w:type="dxa"/>
          </w:tcPr>
          <w:p>
            <w:pPr>
              <w:pStyle w:val="TableParagraph"/>
              <w:rPr>
                <w:sz w:val="16"/>
              </w:rPr>
            </w:pPr>
          </w:p>
        </w:tc>
        <w:tc>
          <w:tcPr>
            <w:tcW w:w="1441" w:type="dxa"/>
          </w:tcPr>
          <w:p>
            <w:pPr>
              <w:pStyle w:val="TableParagraph"/>
              <w:rPr>
                <w:sz w:val="16"/>
              </w:rPr>
            </w:pPr>
          </w:p>
        </w:tc>
        <w:tc>
          <w:tcPr>
            <w:tcW w:w="1225" w:type="dxa"/>
          </w:tcPr>
          <w:p>
            <w:pPr>
              <w:pStyle w:val="TableParagraph"/>
              <w:spacing w:line="201" w:lineRule="exact"/>
              <w:ind w:right="40"/>
              <w:jc w:val="right"/>
              <w:rPr>
                <w:rFonts w:ascii="Arial"/>
                <w:i/>
                <w:sz w:val="18"/>
              </w:rPr>
            </w:pPr>
            <w:r>
              <w:rPr>
                <w:rFonts w:ascii="Arial"/>
                <w:i/>
                <w:spacing w:val="-2"/>
                <w:sz w:val="18"/>
              </w:rPr>
              <w:t>1.376,87</w:t>
            </w:r>
          </w:p>
        </w:tc>
        <w:tc>
          <w:tcPr>
            <w:tcW w:w="857" w:type="dxa"/>
            <w:vMerge w:val="restart"/>
          </w:tcPr>
          <w:p>
            <w:pPr>
              <w:pStyle w:val="TableParagraph"/>
              <w:rPr>
                <w:sz w:val="18"/>
              </w:rPr>
            </w:pPr>
          </w:p>
        </w:tc>
      </w:tr>
      <w:tr>
        <w:trPr>
          <w:trHeight w:val="277" w:hRule="atLeast"/>
        </w:trPr>
        <w:tc>
          <w:tcPr>
            <w:tcW w:w="5993"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7.607,17</w:t>
            </w:r>
          </w:p>
        </w:tc>
        <w:tc>
          <w:tcPr>
            <w:tcW w:w="857" w:type="dxa"/>
            <w:vMerge/>
            <w:tcBorders>
              <w:top w:val="nil"/>
            </w:tcBorders>
          </w:tcPr>
          <w:p>
            <w:pPr>
              <w:rPr>
                <w:sz w:val="2"/>
                <w:szCs w:val="2"/>
              </w:rPr>
            </w:pPr>
          </w:p>
        </w:tc>
      </w:tr>
      <w:tr>
        <w:trPr>
          <w:trHeight w:val="277" w:hRule="atLeast"/>
        </w:trPr>
        <w:tc>
          <w:tcPr>
            <w:tcW w:w="5993" w:type="dxa"/>
          </w:tcPr>
          <w:p>
            <w:pPr>
              <w:pStyle w:val="TableParagraph"/>
              <w:spacing w:before="28"/>
              <w:ind w:left="795"/>
              <w:rPr>
                <w:rFonts w:ascii="Arial" w:hAnsi="Arial"/>
                <w:i/>
                <w:sz w:val="18"/>
              </w:rPr>
            </w:pPr>
            <w:r>
              <w:rPr>
                <w:rFonts w:ascii="Arial" w:hAnsi="Arial"/>
                <w:i/>
                <w:sz w:val="18"/>
              </w:rPr>
              <w:t>3238</w:t>
            </w:r>
            <w:r>
              <w:rPr>
                <w:rFonts w:ascii="Arial" w:hAnsi="Arial"/>
                <w:i/>
                <w:spacing w:val="-1"/>
                <w:sz w:val="18"/>
              </w:rPr>
              <w:t> </w:t>
            </w:r>
            <w:r>
              <w:rPr>
                <w:rFonts w:ascii="Arial" w:hAnsi="Arial"/>
                <w:i/>
                <w:sz w:val="18"/>
              </w:rPr>
              <w:t>Računalne</w:t>
            </w:r>
            <w:r>
              <w:rPr>
                <w:rFonts w:ascii="Arial" w:hAnsi="Arial"/>
                <w:i/>
                <w:spacing w:val="-1"/>
                <w:sz w:val="18"/>
              </w:rPr>
              <w:t> </w:t>
            </w:r>
            <w:r>
              <w:rPr>
                <w:rFonts w:ascii="Arial" w:hAnsi="Arial"/>
                <w:i/>
                <w:spacing w:val="-2"/>
                <w:sz w:val="18"/>
              </w:rPr>
              <w:t>usluge</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28"/>
              <w:ind w:right="40"/>
              <w:jc w:val="right"/>
              <w:rPr>
                <w:rFonts w:ascii="Arial"/>
                <w:i/>
                <w:sz w:val="18"/>
              </w:rPr>
            </w:pPr>
            <w:r>
              <w:rPr>
                <w:rFonts w:ascii="Arial"/>
                <w:i/>
                <w:spacing w:val="-2"/>
                <w:sz w:val="18"/>
              </w:rPr>
              <w:t>690,00</w:t>
            </w:r>
          </w:p>
        </w:tc>
        <w:tc>
          <w:tcPr>
            <w:tcW w:w="857" w:type="dxa"/>
            <w:vMerge/>
            <w:tcBorders>
              <w:top w:val="nil"/>
            </w:tcBorders>
          </w:tcPr>
          <w:p>
            <w:pPr>
              <w:rPr>
                <w:sz w:val="2"/>
                <w:szCs w:val="2"/>
              </w:rPr>
            </w:pPr>
          </w:p>
        </w:tc>
      </w:tr>
      <w:tr>
        <w:trPr>
          <w:trHeight w:val="285" w:hRule="atLeast"/>
        </w:trPr>
        <w:tc>
          <w:tcPr>
            <w:tcW w:w="5993" w:type="dxa"/>
          </w:tcPr>
          <w:p>
            <w:pPr>
              <w:pStyle w:val="TableParagraph"/>
              <w:spacing w:before="36"/>
              <w:ind w:left="795"/>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290,19</w:t>
            </w:r>
          </w:p>
        </w:tc>
        <w:tc>
          <w:tcPr>
            <w:tcW w:w="857" w:type="dxa"/>
            <w:vMerge/>
            <w:tcBorders>
              <w:top w:val="nil"/>
            </w:tcBorders>
          </w:tcPr>
          <w:p>
            <w:pPr>
              <w:rPr>
                <w:sz w:val="2"/>
                <w:szCs w:val="2"/>
              </w:rPr>
            </w:pPr>
          </w:p>
        </w:tc>
      </w:tr>
      <w:tr>
        <w:trPr>
          <w:trHeight w:val="285" w:hRule="atLeast"/>
        </w:trPr>
        <w:tc>
          <w:tcPr>
            <w:tcW w:w="5993" w:type="dxa"/>
          </w:tcPr>
          <w:p>
            <w:pPr>
              <w:pStyle w:val="TableParagraph"/>
              <w:spacing w:before="36"/>
              <w:ind w:left="795"/>
              <w:rPr>
                <w:rFonts w:ascii="Arial"/>
                <w:i/>
                <w:sz w:val="18"/>
              </w:rPr>
            </w:pPr>
            <w:r>
              <w:rPr>
                <w:rFonts w:ascii="Arial"/>
                <w:i/>
                <w:sz w:val="18"/>
              </w:rPr>
              <w:t>3292</w:t>
            </w:r>
            <w:r>
              <w:rPr>
                <w:rFonts w:ascii="Arial"/>
                <w:i/>
                <w:spacing w:val="-1"/>
                <w:sz w:val="18"/>
              </w:rPr>
              <w:t> </w:t>
            </w:r>
            <w:r>
              <w:rPr>
                <w:rFonts w:ascii="Arial"/>
                <w:i/>
                <w:sz w:val="18"/>
              </w:rPr>
              <w:t>Premije</w:t>
            </w:r>
            <w:r>
              <w:rPr>
                <w:rFonts w:ascii="Arial"/>
                <w:i/>
                <w:spacing w:val="-1"/>
                <w:sz w:val="18"/>
              </w:rPr>
              <w:t> </w:t>
            </w:r>
            <w:r>
              <w:rPr>
                <w:rFonts w:ascii="Arial"/>
                <w:i/>
                <w:spacing w:val="-2"/>
                <w:sz w:val="18"/>
              </w:rPr>
              <w:t>osiguranja</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1.461,87</w:t>
            </w:r>
          </w:p>
        </w:tc>
        <w:tc>
          <w:tcPr>
            <w:tcW w:w="857" w:type="dxa"/>
            <w:vMerge/>
            <w:tcBorders>
              <w:top w:val="nil"/>
            </w:tcBorders>
          </w:tcPr>
          <w:p>
            <w:pPr>
              <w:rPr>
                <w:sz w:val="2"/>
                <w:szCs w:val="2"/>
              </w:rPr>
            </w:pPr>
          </w:p>
        </w:tc>
      </w:tr>
      <w:tr>
        <w:trPr>
          <w:trHeight w:val="285" w:hRule="atLeast"/>
        </w:trPr>
        <w:tc>
          <w:tcPr>
            <w:tcW w:w="5993" w:type="dxa"/>
          </w:tcPr>
          <w:p>
            <w:pPr>
              <w:pStyle w:val="TableParagraph"/>
              <w:spacing w:before="36"/>
              <w:ind w:left="795"/>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284,08</w:t>
            </w:r>
          </w:p>
        </w:tc>
        <w:tc>
          <w:tcPr>
            <w:tcW w:w="857" w:type="dxa"/>
            <w:vMerge/>
            <w:tcBorders>
              <w:top w:val="nil"/>
            </w:tcBorders>
          </w:tcPr>
          <w:p>
            <w:pPr>
              <w:rPr>
                <w:sz w:val="2"/>
                <w:szCs w:val="2"/>
              </w:rPr>
            </w:pPr>
          </w:p>
        </w:tc>
      </w:tr>
      <w:tr>
        <w:trPr>
          <w:trHeight w:val="285" w:hRule="atLeast"/>
        </w:trPr>
        <w:tc>
          <w:tcPr>
            <w:tcW w:w="5993"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59" w:type="dxa"/>
          </w:tcPr>
          <w:p>
            <w:pPr>
              <w:pStyle w:val="TableParagraph"/>
              <w:spacing w:before="36"/>
              <w:ind w:right="89"/>
              <w:jc w:val="right"/>
              <w:rPr>
                <w:rFonts w:ascii="Arial"/>
                <w:b/>
                <w:sz w:val="18"/>
              </w:rPr>
            </w:pPr>
            <w:r>
              <w:rPr>
                <w:rFonts w:ascii="Arial"/>
                <w:b/>
                <w:spacing w:val="-2"/>
                <w:sz w:val="18"/>
              </w:rPr>
              <w:t>4.000,00</w:t>
            </w:r>
          </w:p>
        </w:tc>
        <w:tc>
          <w:tcPr>
            <w:tcW w:w="1441" w:type="dxa"/>
          </w:tcPr>
          <w:p>
            <w:pPr>
              <w:pStyle w:val="TableParagraph"/>
              <w:spacing w:before="36"/>
              <w:ind w:right="180"/>
              <w:jc w:val="right"/>
              <w:rPr>
                <w:rFonts w:ascii="Arial"/>
                <w:b/>
                <w:sz w:val="18"/>
              </w:rPr>
            </w:pPr>
            <w:r>
              <w:rPr>
                <w:rFonts w:ascii="Arial"/>
                <w:b/>
                <w:spacing w:val="-2"/>
                <w:sz w:val="18"/>
              </w:rPr>
              <w:t>4.000,00</w:t>
            </w:r>
          </w:p>
        </w:tc>
        <w:tc>
          <w:tcPr>
            <w:tcW w:w="1225" w:type="dxa"/>
          </w:tcPr>
          <w:p>
            <w:pPr>
              <w:pStyle w:val="TableParagraph"/>
              <w:spacing w:before="36"/>
              <w:ind w:right="40"/>
              <w:jc w:val="right"/>
              <w:rPr>
                <w:rFonts w:ascii="Arial"/>
                <w:b/>
                <w:sz w:val="18"/>
              </w:rPr>
            </w:pPr>
            <w:r>
              <w:rPr>
                <w:rFonts w:ascii="Arial"/>
                <w:b/>
                <w:spacing w:val="-2"/>
                <w:sz w:val="18"/>
              </w:rPr>
              <w:t>2.848,95</w:t>
            </w:r>
          </w:p>
        </w:tc>
        <w:tc>
          <w:tcPr>
            <w:tcW w:w="857" w:type="dxa"/>
          </w:tcPr>
          <w:p>
            <w:pPr>
              <w:pStyle w:val="TableParagraph"/>
              <w:spacing w:before="36"/>
              <w:ind w:left="37"/>
              <w:jc w:val="center"/>
              <w:rPr>
                <w:rFonts w:ascii="Arial"/>
                <w:b/>
                <w:sz w:val="18"/>
              </w:rPr>
            </w:pPr>
            <w:r>
              <w:rPr>
                <w:rFonts w:ascii="Arial"/>
                <w:b/>
                <w:spacing w:val="-2"/>
                <w:sz w:val="18"/>
              </w:rPr>
              <w:t>71,22%</w:t>
            </w:r>
          </w:p>
        </w:tc>
      </w:tr>
      <w:tr>
        <w:trPr>
          <w:trHeight w:val="285" w:hRule="atLeast"/>
        </w:trPr>
        <w:tc>
          <w:tcPr>
            <w:tcW w:w="5993" w:type="dxa"/>
          </w:tcPr>
          <w:p>
            <w:pPr>
              <w:pStyle w:val="TableParagraph"/>
              <w:spacing w:before="36"/>
              <w:ind w:left="675"/>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359" w:type="dxa"/>
          </w:tcPr>
          <w:p>
            <w:pPr>
              <w:pStyle w:val="TableParagraph"/>
              <w:spacing w:before="36"/>
              <w:ind w:right="89"/>
              <w:jc w:val="right"/>
              <w:rPr>
                <w:rFonts w:ascii="Arial"/>
                <w:b/>
                <w:sz w:val="18"/>
              </w:rPr>
            </w:pPr>
            <w:r>
              <w:rPr>
                <w:rFonts w:ascii="Arial"/>
                <w:b/>
                <w:spacing w:val="-2"/>
                <w:sz w:val="18"/>
              </w:rPr>
              <w:t>4.000,00</w:t>
            </w:r>
          </w:p>
        </w:tc>
        <w:tc>
          <w:tcPr>
            <w:tcW w:w="1441" w:type="dxa"/>
          </w:tcPr>
          <w:p>
            <w:pPr>
              <w:pStyle w:val="TableParagraph"/>
              <w:spacing w:before="36"/>
              <w:ind w:right="180"/>
              <w:jc w:val="right"/>
              <w:rPr>
                <w:rFonts w:ascii="Arial"/>
                <w:b/>
                <w:sz w:val="18"/>
              </w:rPr>
            </w:pPr>
            <w:r>
              <w:rPr>
                <w:rFonts w:ascii="Arial"/>
                <w:b/>
                <w:spacing w:val="-2"/>
                <w:sz w:val="18"/>
              </w:rPr>
              <w:t>4.000,00</w:t>
            </w:r>
          </w:p>
        </w:tc>
        <w:tc>
          <w:tcPr>
            <w:tcW w:w="1225" w:type="dxa"/>
          </w:tcPr>
          <w:p>
            <w:pPr>
              <w:pStyle w:val="TableParagraph"/>
              <w:spacing w:before="36"/>
              <w:ind w:right="40"/>
              <w:jc w:val="right"/>
              <w:rPr>
                <w:rFonts w:ascii="Arial"/>
                <w:b/>
                <w:sz w:val="18"/>
              </w:rPr>
            </w:pPr>
            <w:r>
              <w:rPr>
                <w:rFonts w:ascii="Arial"/>
                <w:b/>
                <w:spacing w:val="-2"/>
                <w:sz w:val="18"/>
              </w:rPr>
              <w:t>2.848,95</w:t>
            </w:r>
          </w:p>
        </w:tc>
        <w:tc>
          <w:tcPr>
            <w:tcW w:w="857" w:type="dxa"/>
          </w:tcPr>
          <w:p>
            <w:pPr>
              <w:pStyle w:val="TableParagraph"/>
              <w:spacing w:before="36"/>
              <w:ind w:left="37"/>
              <w:jc w:val="center"/>
              <w:rPr>
                <w:rFonts w:ascii="Arial"/>
                <w:b/>
                <w:sz w:val="18"/>
              </w:rPr>
            </w:pPr>
            <w:r>
              <w:rPr>
                <w:rFonts w:ascii="Arial"/>
                <w:b/>
                <w:spacing w:val="-2"/>
                <w:sz w:val="18"/>
              </w:rPr>
              <w:t>71,22%</w:t>
            </w:r>
          </w:p>
        </w:tc>
      </w:tr>
      <w:tr>
        <w:trPr>
          <w:trHeight w:val="285" w:hRule="atLeast"/>
        </w:trPr>
        <w:tc>
          <w:tcPr>
            <w:tcW w:w="5993" w:type="dxa"/>
          </w:tcPr>
          <w:p>
            <w:pPr>
              <w:pStyle w:val="TableParagraph"/>
              <w:spacing w:before="36"/>
              <w:ind w:left="795"/>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2.445,46</w:t>
            </w:r>
          </w:p>
        </w:tc>
        <w:tc>
          <w:tcPr>
            <w:tcW w:w="857" w:type="dxa"/>
          </w:tcPr>
          <w:p>
            <w:pPr>
              <w:pStyle w:val="TableParagraph"/>
              <w:rPr>
                <w:sz w:val="18"/>
              </w:rPr>
            </w:pPr>
          </w:p>
        </w:tc>
      </w:tr>
      <w:tr>
        <w:trPr>
          <w:trHeight w:val="326" w:hRule="atLeast"/>
        </w:trPr>
        <w:tc>
          <w:tcPr>
            <w:tcW w:w="5993" w:type="dxa"/>
          </w:tcPr>
          <w:p>
            <w:pPr>
              <w:pStyle w:val="TableParagraph"/>
              <w:spacing w:before="36"/>
              <w:ind w:right="319"/>
              <w:jc w:val="center"/>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403,49</w:t>
            </w:r>
          </w:p>
        </w:tc>
        <w:tc>
          <w:tcPr>
            <w:tcW w:w="857" w:type="dxa"/>
          </w:tcPr>
          <w:p>
            <w:pPr>
              <w:pStyle w:val="TableParagraph"/>
              <w:rPr>
                <w:sz w:val="18"/>
              </w:rPr>
            </w:pPr>
          </w:p>
        </w:tc>
      </w:tr>
      <w:tr>
        <w:trPr>
          <w:trHeight w:val="223" w:hRule="atLeast"/>
        </w:trPr>
        <w:tc>
          <w:tcPr>
            <w:tcW w:w="5993" w:type="dxa"/>
            <w:shd w:val="clear" w:color="auto" w:fill="82C0FF"/>
          </w:tcPr>
          <w:p>
            <w:pPr>
              <w:pStyle w:val="TableParagraph"/>
              <w:spacing w:line="203" w:lineRule="exact"/>
              <w:ind w:left="60"/>
              <w:rPr>
                <w:rFonts w:ascii="Arial"/>
                <w:b/>
                <w:sz w:val="20"/>
              </w:rPr>
            </w:pPr>
            <w:r>
              <w:rPr>
                <w:rFonts w:ascii="Arial"/>
                <w:b/>
                <w:sz w:val="20"/>
              </w:rPr>
              <w:t>Razdjel:</w:t>
            </w:r>
            <w:r>
              <w:rPr>
                <w:rFonts w:ascii="Arial"/>
                <w:b/>
                <w:spacing w:val="-1"/>
                <w:sz w:val="20"/>
              </w:rPr>
              <w:t> </w:t>
            </w:r>
            <w:r>
              <w:rPr>
                <w:rFonts w:ascii="Arial"/>
                <w:b/>
                <w:sz w:val="20"/>
              </w:rPr>
              <w:t>004</w:t>
            </w:r>
            <w:r>
              <w:rPr>
                <w:rFonts w:ascii="Arial"/>
                <w:b/>
                <w:spacing w:val="-1"/>
                <w:sz w:val="20"/>
              </w:rPr>
              <w:t> </w:t>
            </w:r>
            <w:r>
              <w:rPr>
                <w:rFonts w:ascii="Arial"/>
                <w:b/>
                <w:sz w:val="20"/>
              </w:rPr>
              <w:t>UPRAVNI</w:t>
            </w:r>
            <w:r>
              <w:rPr>
                <w:rFonts w:ascii="Arial"/>
                <w:b/>
                <w:spacing w:val="-1"/>
                <w:sz w:val="20"/>
              </w:rPr>
              <w:t> </w:t>
            </w:r>
            <w:r>
              <w:rPr>
                <w:rFonts w:ascii="Arial"/>
                <w:b/>
                <w:sz w:val="20"/>
              </w:rPr>
              <w:t>ODJEL</w:t>
            </w:r>
            <w:r>
              <w:rPr>
                <w:rFonts w:ascii="Arial"/>
                <w:b/>
                <w:spacing w:val="-1"/>
                <w:sz w:val="20"/>
              </w:rPr>
              <w:t> </w:t>
            </w:r>
            <w:r>
              <w:rPr>
                <w:rFonts w:ascii="Arial"/>
                <w:b/>
                <w:sz w:val="20"/>
              </w:rPr>
              <w:t>ZA</w:t>
            </w:r>
            <w:r>
              <w:rPr>
                <w:rFonts w:ascii="Arial"/>
                <w:b/>
                <w:spacing w:val="-1"/>
                <w:sz w:val="20"/>
              </w:rPr>
              <w:t> </w:t>
            </w:r>
            <w:r>
              <w:rPr>
                <w:rFonts w:ascii="Arial"/>
                <w:b/>
                <w:sz w:val="20"/>
              </w:rPr>
              <w:t>PROSTORNO</w:t>
            </w:r>
            <w:r>
              <w:rPr>
                <w:rFonts w:ascii="Arial"/>
                <w:b/>
                <w:spacing w:val="-1"/>
                <w:sz w:val="20"/>
              </w:rPr>
              <w:t> </w:t>
            </w:r>
            <w:r>
              <w:rPr>
                <w:rFonts w:ascii="Arial"/>
                <w:b/>
                <w:spacing w:val="-2"/>
                <w:sz w:val="20"/>
              </w:rPr>
              <w:t>PLANIRANJE</w:t>
            </w:r>
          </w:p>
        </w:tc>
        <w:tc>
          <w:tcPr>
            <w:tcW w:w="1359" w:type="dxa"/>
            <w:shd w:val="clear" w:color="auto" w:fill="82C0FF"/>
          </w:tcPr>
          <w:p>
            <w:pPr>
              <w:pStyle w:val="TableParagraph"/>
              <w:spacing w:line="203" w:lineRule="exact"/>
              <w:ind w:right="89"/>
              <w:jc w:val="right"/>
              <w:rPr>
                <w:rFonts w:ascii="Arial"/>
                <w:b/>
                <w:sz w:val="20"/>
              </w:rPr>
            </w:pPr>
            <w:r>
              <w:rPr>
                <w:rFonts w:ascii="Arial"/>
                <w:b/>
                <w:spacing w:val="-2"/>
                <w:sz w:val="20"/>
              </w:rPr>
              <w:t>1.049.133,00</w:t>
            </w:r>
          </w:p>
        </w:tc>
        <w:tc>
          <w:tcPr>
            <w:tcW w:w="1441" w:type="dxa"/>
            <w:shd w:val="clear" w:color="auto" w:fill="82C0FF"/>
          </w:tcPr>
          <w:p>
            <w:pPr>
              <w:pStyle w:val="TableParagraph"/>
              <w:spacing w:line="203" w:lineRule="exact"/>
              <w:ind w:right="180"/>
              <w:jc w:val="right"/>
              <w:rPr>
                <w:rFonts w:ascii="Arial"/>
                <w:b/>
                <w:sz w:val="20"/>
              </w:rPr>
            </w:pPr>
            <w:r>
              <w:rPr>
                <w:rFonts w:ascii="Arial"/>
                <w:b/>
                <w:spacing w:val="-2"/>
                <w:sz w:val="20"/>
              </w:rPr>
              <w:t>1.049.133,00</w:t>
            </w:r>
          </w:p>
        </w:tc>
        <w:tc>
          <w:tcPr>
            <w:tcW w:w="1225" w:type="dxa"/>
            <w:shd w:val="clear" w:color="auto" w:fill="82C0FF"/>
          </w:tcPr>
          <w:p>
            <w:pPr>
              <w:pStyle w:val="TableParagraph"/>
              <w:spacing w:line="203" w:lineRule="exact"/>
              <w:ind w:right="40"/>
              <w:jc w:val="right"/>
              <w:rPr>
                <w:rFonts w:ascii="Arial"/>
                <w:b/>
                <w:sz w:val="20"/>
              </w:rPr>
            </w:pPr>
            <w:r>
              <w:rPr>
                <w:rFonts w:ascii="Arial"/>
                <w:b/>
                <w:spacing w:val="-2"/>
                <w:sz w:val="20"/>
              </w:rPr>
              <w:t>796.944,83</w:t>
            </w:r>
          </w:p>
        </w:tc>
        <w:tc>
          <w:tcPr>
            <w:tcW w:w="857" w:type="dxa"/>
            <w:shd w:val="clear" w:color="auto" w:fill="82C0FF"/>
          </w:tcPr>
          <w:p>
            <w:pPr>
              <w:pStyle w:val="TableParagraph"/>
              <w:spacing w:line="203" w:lineRule="exact"/>
              <w:ind w:right="28"/>
              <w:jc w:val="center"/>
              <w:rPr>
                <w:rFonts w:ascii="Arial"/>
                <w:b/>
                <w:sz w:val="20"/>
              </w:rPr>
            </w:pPr>
            <w:r>
              <w:rPr>
                <w:rFonts w:ascii="Arial"/>
                <w:b/>
                <w:spacing w:val="-2"/>
                <w:sz w:val="20"/>
              </w:rPr>
              <w:t>75,96%</w:t>
            </w:r>
          </w:p>
        </w:tc>
      </w:tr>
      <w:tr>
        <w:trPr>
          <w:trHeight w:val="450" w:hRule="atLeast"/>
        </w:trPr>
        <w:tc>
          <w:tcPr>
            <w:tcW w:w="5993" w:type="dxa"/>
            <w:shd w:val="clear" w:color="auto" w:fill="82C0FF"/>
          </w:tcPr>
          <w:p>
            <w:pPr>
              <w:pStyle w:val="TableParagraph"/>
              <w:spacing w:line="222" w:lineRule="exact"/>
              <w:ind w:left="60"/>
              <w:rPr>
                <w:rFonts w:ascii="Arial" w:hAnsi="Arial"/>
                <w:b/>
                <w:sz w:val="20"/>
              </w:rPr>
            </w:pPr>
            <w:r>
              <w:rPr>
                <w:rFonts w:ascii="Arial" w:hAnsi="Arial"/>
                <w:b/>
                <w:sz w:val="20"/>
              </w:rPr>
              <w:t>I</w:t>
            </w:r>
            <w:r>
              <w:rPr>
                <w:rFonts w:ascii="Arial" w:hAnsi="Arial"/>
                <w:b/>
                <w:spacing w:val="-2"/>
                <w:sz w:val="20"/>
              </w:rPr>
              <w:t> </w:t>
            </w:r>
            <w:r>
              <w:rPr>
                <w:rFonts w:ascii="Arial" w:hAnsi="Arial"/>
                <w:b/>
                <w:sz w:val="20"/>
              </w:rPr>
              <w:t>ZAŠTITU</w:t>
            </w:r>
            <w:r>
              <w:rPr>
                <w:rFonts w:ascii="Arial" w:hAnsi="Arial"/>
                <w:b/>
                <w:spacing w:val="-2"/>
                <w:sz w:val="20"/>
              </w:rPr>
              <w:t> OKOLIŠA</w:t>
            </w:r>
          </w:p>
          <w:p>
            <w:pPr>
              <w:pStyle w:val="TableParagraph"/>
              <w:spacing w:line="208" w:lineRule="exact"/>
              <w:ind w:left="60"/>
              <w:rPr>
                <w:rFonts w:ascii="Arial" w:hAnsi="Arial"/>
                <w:b/>
                <w:sz w:val="20"/>
              </w:rPr>
            </w:pPr>
            <w:r>
              <w:rPr>
                <w:rFonts w:ascii="Arial" w:hAnsi="Arial"/>
                <w:b/>
                <w:sz w:val="20"/>
              </w:rPr>
              <w:t>Glava:</w:t>
            </w:r>
            <w:r>
              <w:rPr>
                <w:rFonts w:ascii="Arial" w:hAnsi="Arial"/>
                <w:b/>
                <w:spacing w:val="-1"/>
                <w:sz w:val="20"/>
              </w:rPr>
              <w:t> </w:t>
            </w:r>
            <w:r>
              <w:rPr>
                <w:rFonts w:ascii="Arial" w:hAnsi="Arial"/>
                <w:b/>
                <w:sz w:val="20"/>
              </w:rPr>
              <w:t>00401</w:t>
            </w:r>
            <w:r>
              <w:rPr>
                <w:rFonts w:ascii="Arial" w:hAnsi="Arial"/>
                <w:b/>
                <w:spacing w:val="-1"/>
                <w:sz w:val="20"/>
              </w:rPr>
              <w:t> </w:t>
            </w:r>
            <w:r>
              <w:rPr>
                <w:rFonts w:ascii="Arial" w:hAnsi="Arial"/>
                <w:b/>
                <w:sz w:val="20"/>
              </w:rPr>
              <w:t>PROSTORNO</w:t>
            </w:r>
            <w:r>
              <w:rPr>
                <w:rFonts w:ascii="Arial" w:hAnsi="Arial"/>
                <w:b/>
                <w:spacing w:val="-1"/>
                <w:sz w:val="20"/>
              </w:rPr>
              <w:t> </w:t>
            </w:r>
            <w:r>
              <w:rPr>
                <w:rFonts w:ascii="Arial" w:hAnsi="Arial"/>
                <w:b/>
                <w:sz w:val="20"/>
              </w:rPr>
              <w:t>PLANIRANJE</w:t>
            </w:r>
            <w:r>
              <w:rPr>
                <w:rFonts w:ascii="Arial" w:hAnsi="Arial"/>
                <w:b/>
                <w:spacing w:val="-1"/>
                <w:sz w:val="20"/>
              </w:rPr>
              <w:t> </w:t>
            </w:r>
            <w:r>
              <w:rPr>
                <w:rFonts w:ascii="Arial" w:hAnsi="Arial"/>
                <w:b/>
                <w:sz w:val="20"/>
              </w:rPr>
              <w:t>I</w:t>
            </w:r>
            <w:r>
              <w:rPr>
                <w:rFonts w:ascii="Arial" w:hAnsi="Arial"/>
                <w:b/>
                <w:spacing w:val="-1"/>
                <w:sz w:val="20"/>
              </w:rPr>
              <w:t> </w:t>
            </w:r>
            <w:r>
              <w:rPr>
                <w:rFonts w:ascii="Arial" w:hAnsi="Arial"/>
                <w:b/>
                <w:spacing w:val="-2"/>
                <w:sz w:val="20"/>
              </w:rPr>
              <w:t>ZAŠTITA</w:t>
            </w:r>
          </w:p>
        </w:tc>
        <w:tc>
          <w:tcPr>
            <w:tcW w:w="1359" w:type="dxa"/>
            <w:shd w:val="clear" w:color="auto" w:fill="82C0FF"/>
          </w:tcPr>
          <w:p>
            <w:pPr>
              <w:pStyle w:val="TableParagraph"/>
              <w:spacing w:line="210" w:lineRule="exact" w:before="220"/>
              <w:ind w:right="89"/>
              <w:jc w:val="right"/>
              <w:rPr>
                <w:rFonts w:ascii="Arial"/>
                <w:b/>
                <w:sz w:val="20"/>
              </w:rPr>
            </w:pPr>
            <w:r>
              <w:rPr>
                <w:rFonts w:ascii="Arial"/>
                <w:b/>
                <w:spacing w:val="-2"/>
                <w:sz w:val="20"/>
              </w:rPr>
              <w:t>1.049.133,00</w:t>
            </w:r>
          </w:p>
        </w:tc>
        <w:tc>
          <w:tcPr>
            <w:tcW w:w="1441" w:type="dxa"/>
            <w:shd w:val="clear" w:color="auto" w:fill="82C0FF"/>
          </w:tcPr>
          <w:p>
            <w:pPr>
              <w:pStyle w:val="TableParagraph"/>
              <w:spacing w:line="210" w:lineRule="exact" w:before="220"/>
              <w:ind w:right="180"/>
              <w:jc w:val="right"/>
              <w:rPr>
                <w:rFonts w:ascii="Arial"/>
                <w:b/>
                <w:sz w:val="20"/>
              </w:rPr>
            </w:pPr>
            <w:r>
              <w:rPr>
                <w:rFonts w:ascii="Arial"/>
                <w:b/>
                <w:spacing w:val="-2"/>
                <w:sz w:val="20"/>
              </w:rPr>
              <w:t>1.049.133,00</w:t>
            </w:r>
          </w:p>
        </w:tc>
        <w:tc>
          <w:tcPr>
            <w:tcW w:w="1225" w:type="dxa"/>
            <w:shd w:val="clear" w:color="auto" w:fill="82C0FF"/>
          </w:tcPr>
          <w:p>
            <w:pPr>
              <w:pStyle w:val="TableParagraph"/>
              <w:spacing w:line="210" w:lineRule="exact" w:before="220"/>
              <w:ind w:right="40"/>
              <w:jc w:val="right"/>
              <w:rPr>
                <w:rFonts w:ascii="Arial"/>
                <w:b/>
                <w:sz w:val="20"/>
              </w:rPr>
            </w:pPr>
            <w:r>
              <w:rPr>
                <w:rFonts w:ascii="Arial"/>
                <w:b/>
                <w:spacing w:val="-2"/>
                <w:sz w:val="20"/>
              </w:rPr>
              <w:t>796.944,83</w:t>
            </w:r>
          </w:p>
        </w:tc>
        <w:tc>
          <w:tcPr>
            <w:tcW w:w="857" w:type="dxa"/>
            <w:shd w:val="clear" w:color="auto" w:fill="82C0FF"/>
          </w:tcPr>
          <w:p>
            <w:pPr>
              <w:pStyle w:val="TableParagraph"/>
              <w:spacing w:line="210" w:lineRule="exact" w:before="220"/>
              <w:ind w:right="28"/>
              <w:jc w:val="center"/>
              <w:rPr>
                <w:rFonts w:ascii="Arial"/>
                <w:b/>
                <w:sz w:val="20"/>
              </w:rPr>
            </w:pPr>
            <w:r>
              <w:rPr>
                <w:rFonts w:ascii="Arial"/>
                <w:b/>
                <w:spacing w:val="-2"/>
                <w:sz w:val="20"/>
              </w:rPr>
              <w:t>75,96%</w:t>
            </w:r>
          </w:p>
        </w:tc>
      </w:tr>
      <w:tr>
        <w:trPr>
          <w:trHeight w:val="223" w:hRule="atLeast"/>
        </w:trPr>
        <w:tc>
          <w:tcPr>
            <w:tcW w:w="5993" w:type="dxa"/>
            <w:shd w:val="clear" w:color="auto" w:fill="82C0FF"/>
          </w:tcPr>
          <w:p>
            <w:pPr>
              <w:pStyle w:val="TableParagraph"/>
              <w:spacing w:line="207" w:lineRule="exact"/>
              <w:ind w:left="60"/>
              <w:rPr>
                <w:rFonts w:ascii="Arial" w:hAnsi="Arial"/>
                <w:b/>
                <w:sz w:val="20"/>
              </w:rPr>
            </w:pPr>
            <w:r>
              <w:rPr>
                <w:rFonts w:ascii="Arial" w:hAnsi="Arial"/>
                <w:b/>
                <w:spacing w:val="-2"/>
                <w:sz w:val="20"/>
              </w:rPr>
              <w:t>OKOLIŠA</w:t>
            </w:r>
          </w:p>
        </w:tc>
        <w:tc>
          <w:tcPr>
            <w:tcW w:w="1359" w:type="dxa"/>
          </w:tcPr>
          <w:p>
            <w:pPr>
              <w:pStyle w:val="TableParagraph"/>
              <w:rPr>
                <w:sz w:val="16"/>
              </w:rPr>
            </w:pPr>
          </w:p>
        </w:tc>
        <w:tc>
          <w:tcPr>
            <w:tcW w:w="1441" w:type="dxa"/>
          </w:tcPr>
          <w:p>
            <w:pPr>
              <w:pStyle w:val="TableParagraph"/>
              <w:rPr>
                <w:sz w:val="16"/>
              </w:rPr>
            </w:pPr>
          </w:p>
        </w:tc>
        <w:tc>
          <w:tcPr>
            <w:tcW w:w="1225" w:type="dxa"/>
          </w:tcPr>
          <w:p>
            <w:pPr>
              <w:pStyle w:val="TableParagraph"/>
              <w:rPr>
                <w:sz w:val="16"/>
              </w:rPr>
            </w:pPr>
          </w:p>
        </w:tc>
        <w:tc>
          <w:tcPr>
            <w:tcW w:w="857" w:type="dxa"/>
          </w:tcPr>
          <w:p>
            <w:pPr>
              <w:pStyle w:val="TableParagraph"/>
              <w:rPr>
                <w:sz w:val="16"/>
              </w:rPr>
            </w:pPr>
          </w:p>
        </w:tc>
      </w:tr>
      <w:tr>
        <w:trPr>
          <w:trHeight w:val="231" w:hRule="atLeast"/>
        </w:trPr>
        <w:tc>
          <w:tcPr>
            <w:tcW w:w="5993" w:type="dxa"/>
          </w:tcPr>
          <w:p>
            <w:pPr>
              <w:pStyle w:val="TableParagraph"/>
              <w:spacing w:line="186"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59" w:type="dxa"/>
          </w:tcPr>
          <w:p>
            <w:pPr>
              <w:pStyle w:val="TableParagraph"/>
              <w:spacing w:line="186" w:lineRule="exact"/>
              <w:ind w:right="89"/>
              <w:jc w:val="right"/>
              <w:rPr>
                <w:rFonts w:ascii="Arial"/>
                <w:b/>
                <w:sz w:val="18"/>
              </w:rPr>
            </w:pPr>
            <w:r>
              <w:rPr>
                <w:rFonts w:ascii="Arial"/>
                <w:b/>
                <w:spacing w:val="-2"/>
                <w:sz w:val="18"/>
              </w:rPr>
              <w:t>887.800,00</w:t>
            </w:r>
          </w:p>
        </w:tc>
        <w:tc>
          <w:tcPr>
            <w:tcW w:w="1441" w:type="dxa"/>
          </w:tcPr>
          <w:p>
            <w:pPr>
              <w:pStyle w:val="TableParagraph"/>
              <w:spacing w:line="186" w:lineRule="exact"/>
              <w:ind w:right="180"/>
              <w:jc w:val="right"/>
              <w:rPr>
                <w:rFonts w:ascii="Arial"/>
                <w:b/>
                <w:sz w:val="18"/>
              </w:rPr>
            </w:pPr>
            <w:r>
              <w:rPr>
                <w:rFonts w:ascii="Arial"/>
                <w:b/>
                <w:spacing w:val="-2"/>
                <w:sz w:val="18"/>
              </w:rPr>
              <w:t>887.800,00</w:t>
            </w:r>
          </w:p>
        </w:tc>
        <w:tc>
          <w:tcPr>
            <w:tcW w:w="1225" w:type="dxa"/>
          </w:tcPr>
          <w:p>
            <w:pPr>
              <w:pStyle w:val="TableParagraph"/>
              <w:spacing w:line="186" w:lineRule="exact"/>
              <w:ind w:right="40"/>
              <w:jc w:val="right"/>
              <w:rPr>
                <w:rFonts w:ascii="Arial"/>
                <w:b/>
                <w:sz w:val="18"/>
              </w:rPr>
            </w:pPr>
            <w:r>
              <w:rPr>
                <w:rFonts w:ascii="Arial"/>
                <w:b/>
                <w:spacing w:val="-2"/>
                <w:sz w:val="18"/>
              </w:rPr>
              <w:t>374.611,43</w:t>
            </w:r>
          </w:p>
        </w:tc>
        <w:tc>
          <w:tcPr>
            <w:tcW w:w="857" w:type="dxa"/>
          </w:tcPr>
          <w:p>
            <w:pPr>
              <w:pStyle w:val="TableParagraph"/>
              <w:spacing w:line="186" w:lineRule="exact"/>
              <w:ind w:left="37"/>
              <w:jc w:val="center"/>
              <w:rPr>
                <w:rFonts w:ascii="Arial"/>
                <w:b/>
                <w:sz w:val="18"/>
              </w:rPr>
            </w:pPr>
            <w:r>
              <w:rPr>
                <w:rFonts w:ascii="Arial"/>
                <w:b/>
                <w:spacing w:val="-2"/>
                <w:sz w:val="18"/>
              </w:rPr>
              <w:t>42,20%</w:t>
            </w:r>
          </w:p>
        </w:tc>
      </w:tr>
      <w:tr>
        <w:trPr>
          <w:trHeight w:val="285" w:hRule="atLeast"/>
        </w:trPr>
        <w:tc>
          <w:tcPr>
            <w:tcW w:w="5993"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59" w:type="dxa"/>
          </w:tcPr>
          <w:p>
            <w:pPr>
              <w:pStyle w:val="TableParagraph"/>
              <w:spacing w:before="36"/>
              <w:ind w:right="89"/>
              <w:jc w:val="right"/>
              <w:rPr>
                <w:rFonts w:ascii="Arial"/>
                <w:b/>
                <w:sz w:val="18"/>
              </w:rPr>
            </w:pPr>
            <w:r>
              <w:rPr>
                <w:rFonts w:ascii="Arial"/>
                <w:b/>
                <w:spacing w:val="-2"/>
                <w:sz w:val="18"/>
              </w:rPr>
              <w:t>92.541,00</w:t>
            </w:r>
          </w:p>
        </w:tc>
        <w:tc>
          <w:tcPr>
            <w:tcW w:w="1441" w:type="dxa"/>
          </w:tcPr>
          <w:p>
            <w:pPr>
              <w:pStyle w:val="TableParagraph"/>
              <w:spacing w:before="36"/>
              <w:ind w:right="180"/>
              <w:jc w:val="right"/>
              <w:rPr>
                <w:rFonts w:ascii="Arial"/>
                <w:b/>
                <w:sz w:val="18"/>
              </w:rPr>
            </w:pPr>
            <w:r>
              <w:rPr>
                <w:rFonts w:ascii="Arial"/>
                <w:b/>
                <w:spacing w:val="-2"/>
                <w:sz w:val="18"/>
              </w:rPr>
              <w:t>92.541,00</w:t>
            </w:r>
          </w:p>
        </w:tc>
        <w:tc>
          <w:tcPr>
            <w:tcW w:w="1225" w:type="dxa"/>
          </w:tcPr>
          <w:p>
            <w:pPr>
              <w:pStyle w:val="TableParagraph"/>
              <w:spacing w:before="36"/>
              <w:ind w:right="40"/>
              <w:jc w:val="right"/>
              <w:rPr>
                <w:rFonts w:ascii="Arial"/>
                <w:b/>
                <w:sz w:val="18"/>
              </w:rPr>
            </w:pPr>
            <w:r>
              <w:rPr>
                <w:rFonts w:ascii="Arial"/>
                <w:b/>
                <w:spacing w:val="-2"/>
                <w:sz w:val="18"/>
              </w:rPr>
              <w:t>151.245,50</w:t>
            </w:r>
          </w:p>
        </w:tc>
        <w:tc>
          <w:tcPr>
            <w:tcW w:w="857" w:type="dxa"/>
          </w:tcPr>
          <w:p>
            <w:pPr>
              <w:pStyle w:val="TableParagraph"/>
              <w:spacing w:before="36"/>
              <w:ind w:left="2" w:right="62"/>
              <w:jc w:val="center"/>
              <w:rPr>
                <w:rFonts w:ascii="Arial"/>
                <w:b/>
                <w:sz w:val="18"/>
              </w:rPr>
            </w:pPr>
            <w:r>
              <w:rPr>
                <w:rFonts w:ascii="Arial"/>
                <w:b/>
                <w:spacing w:val="-2"/>
                <w:sz w:val="18"/>
              </w:rPr>
              <w:t>163,44%</w:t>
            </w:r>
          </w:p>
        </w:tc>
      </w:tr>
      <w:tr>
        <w:trPr>
          <w:trHeight w:val="285" w:hRule="atLeast"/>
        </w:trPr>
        <w:tc>
          <w:tcPr>
            <w:tcW w:w="5993"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59" w:type="dxa"/>
          </w:tcPr>
          <w:p>
            <w:pPr>
              <w:pStyle w:val="TableParagraph"/>
              <w:spacing w:before="36"/>
              <w:ind w:right="89"/>
              <w:jc w:val="right"/>
              <w:rPr>
                <w:rFonts w:ascii="Arial"/>
                <w:b/>
                <w:sz w:val="18"/>
              </w:rPr>
            </w:pPr>
            <w:r>
              <w:rPr>
                <w:rFonts w:ascii="Arial"/>
                <w:b/>
                <w:spacing w:val="-2"/>
                <w:sz w:val="18"/>
              </w:rPr>
              <w:t>58.087,00</w:t>
            </w:r>
          </w:p>
        </w:tc>
        <w:tc>
          <w:tcPr>
            <w:tcW w:w="1441" w:type="dxa"/>
          </w:tcPr>
          <w:p>
            <w:pPr>
              <w:pStyle w:val="TableParagraph"/>
              <w:spacing w:before="36"/>
              <w:ind w:right="180"/>
              <w:jc w:val="right"/>
              <w:rPr>
                <w:rFonts w:ascii="Arial"/>
                <w:b/>
                <w:sz w:val="18"/>
              </w:rPr>
            </w:pPr>
            <w:r>
              <w:rPr>
                <w:rFonts w:ascii="Arial"/>
                <w:b/>
                <w:spacing w:val="-2"/>
                <w:sz w:val="18"/>
              </w:rPr>
              <w:t>58.087,00</w:t>
            </w:r>
          </w:p>
        </w:tc>
        <w:tc>
          <w:tcPr>
            <w:tcW w:w="1225" w:type="dxa"/>
          </w:tcPr>
          <w:p>
            <w:pPr>
              <w:pStyle w:val="TableParagraph"/>
              <w:spacing w:before="36"/>
              <w:ind w:right="40"/>
              <w:jc w:val="right"/>
              <w:rPr>
                <w:rFonts w:ascii="Arial"/>
                <w:b/>
                <w:sz w:val="18"/>
              </w:rPr>
            </w:pPr>
            <w:r>
              <w:rPr>
                <w:rFonts w:ascii="Arial"/>
                <w:b/>
                <w:spacing w:val="-2"/>
                <w:sz w:val="18"/>
              </w:rPr>
              <w:t>71.087,90</w:t>
            </w:r>
          </w:p>
        </w:tc>
        <w:tc>
          <w:tcPr>
            <w:tcW w:w="857" w:type="dxa"/>
          </w:tcPr>
          <w:p>
            <w:pPr>
              <w:pStyle w:val="TableParagraph"/>
              <w:spacing w:before="36"/>
              <w:ind w:left="2" w:right="62"/>
              <w:jc w:val="center"/>
              <w:rPr>
                <w:rFonts w:ascii="Arial"/>
                <w:b/>
                <w:sz w:val="18"/>
              </w:rPr>
            </w:pPr>
            <w:r>
              <w:rPr>
                <w:rFonts w:ascii="Arial"/>
                <w:b/>
                <w:spacing w:val="-2"/>
                <w:sz w:val="18"/>
              </w:rPr>
              <w:t>122,38%</w:t>
            </w:r>
          </w:p>
        </w:tc>
      </w:tr>
      <w:tr>
        <w:trPr>
          <w:trHeight w:val="285" w:hRule="atLeast"/>
        </w:trPr>
        <w:tc>
          <w:tcPr>
            <w:tcW w:w="5993"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b/>
                <w:sz w:val="18"/>
              </w:rPr>
            </w:pPr>
            <w:r>
              <w:rPr>
                <w:rFonts w:ascii="Arial"/>
                <w:b/>
                <w:spacing w:val="-2"/>
                <w:sz w:val="18"/>
              </w:rPr>
              <w:t>200.000,00</w:t>
            </w:r>
          </w:p>
        </w:tc>
        <w:tc>
          <w:tcPr>
            <w:tcW w:w="857" w:type="dxa"/>
          </w:tcPr>
          <w:p>
            <w:pPr>
              <w:pStyle w:val="TableParagraph"/>
              <w:rPr>
                <w:sz w:val="18"/>
              </w:rPr>
            </w:pPr>
          </w:p>
        </w:tc>
      </w:tr>
      <w:tr>
        <w:trPr>
          <w:trHeight w:val="285" w:hRule="atLeast"/>
        </w:trPr>
        <w:tc>
          <w:tcPr>
            <w:tcW w:w="5993"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359" w:type="dxa"/>
          </w:tcPr>
          <w:p>
            <w:pPr>
              <w:pStyle w:val="TableParagraph"/>
              <w:spacing w:before="36"/>
              <w:ind w:right="89"/>
              <w:jc w:val="right"/>
              <w:rPr>
                <w:rFonts w:ascii="Arial"/>
                <w:b/>
                <w:sz w:val="18"/>
              </w:rPr>
            </w:pPr>
            <w:r>
              <w:rPr>
                <w:rFonts w:ascii="Arial"/>
                <w:b/>
                <w:spacing w:val="-2"/>
                <w:sz w:val="18"/>
              </w:rPr>
              <w:t>10.705,00</w:t>
            </w:r>
          </w:p>
        </w:tc>
        <w:tc>
          <w:tcPr>
            <w:tcW w:w="1441" w:type="dxa"/>
          </w:tcPr>
          <w:p>
            <w:pPr>
              <w:pStyle w:val="TableParagraph"/>
              <w:spacing w:before="36"/>
              <w:ind w:right="180"/>
              <w:jc w:val="right"/>
              <w:rPr>
                <w:rFonts w:ascii="Arial"/>
                <w:b/>
                <w:sz w:val="18"/>
              </w:rPr>
            </w:pPr>
            <w:r>
              <w:rPr>
                <w:rFonts w:ascii="Arial"/>
                <w:b/>
                <w:spacing w:val="-2"/>
                <w:sz w:val="18"/>
              </w:rPr>
              <w:t>10.705,00</w:t>
            </w:r>
          </w:p>
        </w:tc>
        <w:tc>
          <w:tcPr>
            <w:tcW w:w="1225" w:type="dxa"/>
          </w:tcPr>
          <w:p>
            <w:pPr>
              <w:pStyle w:val="TableParagraph"/>
              <w:rPr>
                <w:sz w:val="18"/>
              </w:rPr>
            </w:pPr>
          </w:p>
        </w:tc>
        <w:tc>
          <w:tcPr>
            <w:tcW w:w="857" w:type="dxa"/>
          </w:tcPr>
          <w:p>
            <w:pPr>
              <w:pStyle w:val="TableParagraph"/>
              <w:rPr>
                <w:sz w:val="18"/>
              </w:rPr>
            </w:pPr>
          </w:p>
        </w:tc>
      </w:tr>
      <w:tr>
        <w:trPr>
          <w:trHeight w:val="284" w:hRule="atLeast"/>
        </w:trPr>
        <w:tc>
          <w:tcPr>
            <w:tcW w:w="5993"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rPr>
                <w:sz w:val="18"/>
              </w:rPr>
            </w:pPr>
          </w:p>
        </w:tc>
        <w:tc>
          <w:tcPr>
            <w:tcW w:w="857" w:type="dxa"/>
          </w:tcPr>
          <w:p>
            <w:pPr>
              <w:pStyle w:val="TableParagraph"/>
              <w:rPr>
                <w:sz w:val="18"/>
              </w:rPr>
            </w:pPr>
          </w:p>
        </w:tc>
      </w:tr>
      <w:tr>
        <w:trPr>
          <w:trHeight w:val="296" w:hRule="atLeast"/>
        </w:trPr>
        <w:tc>
          <w:tcPr>
            <w:tcW w:w="5993" w:type="dxa"/>
          </w:tcPr>
          <w:p>
            <w:pPr>
              <w:pStyle w:val="TableParagraph"/>
              <w:spacing w:before="35"/>
              <w:ind w:left="285"/>
              <w:rPr>
                <w:rFonts w:ascii="Arial" w:hAnsi="Arial"/>
                <w:b/>
                <w:sz w:val="20"/>
              </w:rPr>
            </w:pPr>
            <w:r>
              <w:rPr>
                <w:rFonts w:ascii="Arial" w:hAnsi="Arial"/>
                <w:b/>
                <w:color w:val="00009F"/>
                <w:sz w:val="20"/>
              </w:rPr>
              <w:t>1029</w:t>
            </w:r>
            <w:r>
              <w:rPr>
                <w:rFonts w:ascii="Arial" w:hAnsi="Arial"/>
                <w:b/>
                <w:color w:val="00009F"/>
                <w:spacing w:val="-2"/>
                <w:sz w:val="20"/>
              </w:rPr>
              <w:t> </w:t>
            </w:r>
            <w:r>
              <w:rPr>
                <w:rFonts w:ascii="Arial" w:hAnsi="Arial"/>
                <w:b/>
                <w:color w:val="00009F"/>
                <w:sz w:val="20"/>
              </w:rPr>
              <w:t>PLANOVI</w:t>
            </w:r>
            <w:r>
              <w:rPr>
                <w:rFonts w:ascii="Arial" w:hAnsi="Arial"/>
                <w:b/>
                <w:color w:val="00009F"/>
                <w:spacing w:val="-1"/>
                <w:sz w:val="20"/>
              </w:rPr>
              <w:t> </w:t>
            </w:r>
            <w:r>
              <w:rPr>
                <w:rFonts w:ascii="Arial" w:hAnsi="Arial"/>
                <w:b/>
                <w:color w:val="00009F"/>
                <w:sz w:val="20"/>
              </w:rPr>
              <w:t>VIŠEG</w:t>
            </w:r>
            <w:r>
              <w:rPr>
                <w:rFonts w:ascii="Arial" w:hAnsi="Arial"/>
                <w:b/>
                <w:color w:val="00009F"/>
                <w:spacing w:val="-1"/>
                <w:sz w:val="20"/>
              </w:rPr>
              <w:t> </w:t>
            </w:r>
            <w:r>
              <w:rPr>
                <w:rFonts w:ascii="Arial" w:hAnsi="Arial"/>
                <w:b/>
                <w:color w:val="00009F"/>
                <w:sz w:val="20"/>
              </w:rPr>
              <w:t>REDA</w:t>
            </w:r>
            <w:r>
              <w:rPr>
                <w:rFonts w:ascii="Arial" w:hAnsi="Arial"/>
                <w:b/>
                <w:color w:val="00009F"/>
                <w:spacing w:val="-1"/>
                <w:sz w:val="20"/>
              </w:rPr>
              <w:t> </w:t>
            </w:r>
            <w:r>
              <w:rPr>
                <w:rFonts w:ascii="Arial" w:hAnsi="Arial"/>
                <w:b/>
                <w:color w:val="00009F"/>
                <w:sz w:val="20"/>
              </w:rPr>
              <w:t>-</w:t>
            </w:r>
            <w:r>
              <w:rPr>
                <w:rFonts w:ascii="Arial" w:hAnsi="Arial"/>
                <w:b/>
                <w:color w:val="00009F"/>
                <w:spacing w:val="-2"/>
                <w:sz w:val="20"/>
              </w:rPr>
              <w:t> </w:t>
            </w:r>
            <w:r>
              <w:rPr>
                <w:rFonts w:ascii="Arial" w:hAnsi="Arial"/>
                <w:b/>
                <w:color w:val="00009F"/>
                <w:sz w:val="20"/>
              </w:rPr>
              <w:t>PROSTORNI</w:t>
            </w:r>
            <w:r>
              <w:rPr>
                <w:rFonts w:ascii="Arial" w:hAnsi="Arial"/>
                <w:b/>
                <w:color w:val="00009F"/>
                <w:spacing w:val="-1"/>
                <w:sz w:val="20"/>
              </w:rPr>
              <w:t> </w:t>
            </w:r>
            <w:r>
              <w:rPr>
                <w:rFonts w:ascii="Arial" w:hAnsi="Arial"/>
                <w:b/>
                <w:color w:val="00009F"/>
                <w:spacing w:val="-2"/>
                <w:sz w:val="20"/>
              </w:rPr>
              <w:t>PLANOVI</w:t>
            </w:r>
          </w:p>
        </w:tc>
        <w:tc>
          <w:tcPr>
            <w:tcW w:w="1359" w:type="dxa"/>
          </w:tcPr>
          <w:p>
            <w:pPr>
              <w:pStyle w:val="TableParagraph"/>
              <w:spacing w:before="35"/>
              <w:ind w:right="89"/>
              <w:jc w:val="right"/>
              <w:rPr>
                <w:rFonts w:ascii="Arial"/>
                <w:b/>
                <w:sz w:val="20"/>
              </w:rPr>
            </w:pPr>
            <w:r>
              <w:rPr>
                <w:rFonts w:ascii="Arial"/>
                <w:b/>
                <w:color w:val="00009F"/>
                <w:spacing w:val="-2"/>
                <w:sz w:val="20"/>
              </w:rPr>
              <w:t>27.420,00</w:t>
            </w:r>
          </w:p>
        </w:tc>
        <w:tc>
          <w:tcPr>
            <w:tcW w:w="1441" w:type="dxa"/>
          </w:tcPr>
          <w:p>
            <w:pPr>
              <w:pStyle w:val="TableParagraph"/>
              <w:spacing w:before="35"/>
              <w:ind w:right="180"/>
              <w:jc w:val="right"/>
              <w:rPr>
                <w:rFonts w:ascii="Arial"/>
                <w:b/>
                <w:sz w:val="20"/>
              </w:rPr>
            </w:pPr>
            <w:r>
              <w:rPr>
                <w:rFonts w:ascii="Arial"/>
                <w:b/>
                <w:color w:val="00009F"/>
                <w:spacing w:val="-2"/>
                <w:sz w:val="20"/>
              </w:rPr>
              <w:t>27.420,00</w:t>
            </w:r>
          </w:p>
        </w:tc>
        <w:tc>
          <w:tcPr>
            <w:tcW w:w="1225" w:type="dxa"/>
          </w:tcPr>
          <w:p>
            <w:pPr>
              <w:pStyle w:val="TableParagraph"/>
              <w:spacing w:before="35"/>
              <w:ind w:right="40"/>
              <w:jc w:val="right"/>
              <w:rPr>
                <w:rFonts w:ascii="Arial"/>
                <w:b/>
                <w:sz w:val="20"/>
              </w:rPr>
            </w:pPr>
            <w:r>
              <w:rPr>
                <w:rFonts w:ascii="Arial"/>
                <w:b/>
                <w:color w:val="00009F"/>
                <w:spacing w:val="-2"/>
                <w:sz w:val="20"/>
              </w:rPr>
              <w:t>27.418,30</w:t>
            </w:r>
          </w:p>
        </w:tc>
        <w:tc>
          <w:tcPr>
            <w:tcW w:w="857" w:type="dxa"/>
          </w:tcPr>
          <w:p>
            <w:pPr>
              <w:pStyle w:val="TableParagraph"/>
              <w:spacing w:before="35"/>
              <w:ind w:right="28"/>
              <w:jc w:val="center"/>
              <w:rPr>
                <w:rFonts w:ascii="Arial"/>
                <w:b/>
                <w:sz w:val="20"/>
              </w:rPr>
            </w:pPr>
            <w:r>
              <w:rPr>
                <w:rFonts w:ascii="Arial"/>
                <w:b/>
                <w:color w:val="00009F"/>
                <w:spacing w:val="-2"/>
                <w:sz w:val="20"/>
              </w:rPr>
              <w:t>99,99%</w:t>
            </w:r>
          </w:p>
        </w:tc>
      </w:tr>
      <w:tr>
        <w:trPr>
          <w:trHeight w:val="231" w:hRule="atLeast"/>
        </w:trPr>
        <w:tc>
          <w:tcPr>
            <w:tcW w:w="5993" w:type="dxa"/>
          </w:tcPr>
          <w:p>
            <w:pPr>
              <w:pStyle w:val="TableParagraph"/>
              <w:spacing w:line="187" w:lineRule="exact" w:before="25"/>
              <w:ind w:left="330"/>
              <w:rPr>
                <w:rFonts w:ascii="Arial" w:hAnsi="Arial"/>
                <w:b/>
                <w:sz w:val="18"/>
              </w:rPr>
            </w:pPr>
            <w:r>
              <w:rPr>
                <w:rFonts w:ascii="Arial" w:hAnsi="Arial"/>
                <w:b/>
                <w:color w:val="00009F"/>
                <w:sz w:val="18"/>
              </w:rPr>
              <w:t>K102901</w:t>
            </w:r>
            <w:r>
              <w:rPr>
                <w:rFonts w:ascii="Arial" w:hAnsi="Arial"/>
                <w:b/>
                <w:color w:val="00009F"/>
                <w:spacing w:val="-2"/>
                <w:sz w:val="18"/>
              </w:rPr>
              <w:t> </w:t>
            </w:r>
            <w:r>
              <w:rPr>
                <w:rFonts w:ascii="Arial" w:hAnsi="Arial"/>
                <w:b/>
                <w:color w:val="00009F"/>
                <w:sz w:val="18"/>
              </w:rPr>
              <w:t>Izmjene</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dopune</w:t>
            </w:r>
            <w:r>
              <w:rPr>
                <w:rFonts w:ascii="Arial" w:hAnsi="Arial"/>
                <w:b/>
                <w:color w:val="00009F"/>
                <w:spacing w:val="-1"/>
                <w:sz w:val="18"/>
              </w:rPr>
              <w:t> </w:t>
            </w:r>
            <w:r>
              <w:rPr>
                <w:rFonts w:ascii="Arial" w:hAnsi="Arial"/>
                <w:b/>
                <w:color w:val="00009F"/>
                <w:sz w:val="18"/>
              </w:rPr>
              <w:t>Prostornog</w:t>
            </w:r>
            <w:r>
              <w:rPr>
                <w:rFonts w:ascii="Arial" w:hAnsi="Arial"/>
                <w:b/>
                <w:color w:val="00009F"/>
                <w:spacing w:val="-1"/>
                <w:sz w:val="18"/>
              </w:rPr>
              <w:t> </w:t>
            </w:r>
            <w:r>
              <w:rPr>
                <w:rFonts w:ascii="Arial" w:hAnsi="Arial"/>
                <w:b/>
                <w:color w:val="00009F"/>
                <w:sz w:val="18"/>
              </w:rPr>
              <w:t>plana</w:t>
            </w:r>
            <w:r>
              <w:rPr>
                <w:rFonts w:ascii="Arial" w:hAnsi="Arial"/>
                <w:b/>
                <w:color w:val="00009F"/>
                <w:spacing w:val="-1"/>
                <w:sz w:val="18"/>
              </w:rPr>
              <w:t> </w:t>
            </w:r>
            <w:r>
              <w:rPr>
                <w:rFonts w:ascii="Arial" w:hAnsi="Arial"/>
                <w:b/>
                <w:color w:val="00009F"/>
                <w:sz w:val="18"/>
              </w:rPr>
              <w:t>uređenja</w:t>
            </w:r>
            <w:r>
              <w:rPr>
                <w:rFonts w:ascii="Arial" w:hAnsi="Arial"/>
                <w:b/>
                <w:color w:val="00009F"/>
                <w:spacing w:val="-2"/>
                <w:sz w:val="18"/>
              </w:rPr>
              <w:t> grada</w:t>
            </w:r>
          </w:p>
        </w:tc>
        <w:tc>
          <w:tcPr>
            <w:tcW w:w="1359" w:type="dxa"/>
          </w:tcPr>
          <w:p>
            <w:pPr>
              <w:pStyle w:val="TableParagraph"/>
              <w:spacing w:line="187" w:lineRule="exact" w:before="25"/>
              <w:ind w:right="89"/>
              <w:jc w:val="right"/>
              <w:rPr>
                <w:rFonts w:ascii="Arial"/>
                <w:b/>
                <w:sz w:val="18"/>
              </w:rPr>
            </w:pPr>
            <w:r>
              <w:rPr>
                <w:rFonts w:ascii="Arial"/>
                <w:b/>
                <w:color w:val="00009F"/>
                <w:spacing w:val="-2"/>
                <w:sz w:val="18"/>
              </w:rPr>
              <w:t>21.115,00</w:t>
            </w:r>
          </w:p>
        </w:tc>
        <w:tc>
          <w:tcPr>
            <w:tcW w:w="1441" w:type="dxa"/>
          </w:tcPr>
          <w:p>
            <w:pPr>
              <w:pStyle w:val="TableParagraph"/>
              <w:spacing w:line="187" w:lineRule="exact" w:before="25"/>
              <w:ind w:right="180"/>
              <w:jc w:val="right"/>
              <w:rPr>
                <w:rFonts w:ascii="Arial"/>
                <w:b/>
                <w:sz w:val="18"/>
              </w:rPr>
            </w:pPr>
            <w:r>
              <w:rPr>
                <w:rFonts w:ascii="Arial"/>
                <w:b/>
                <w:color w:val="00009F"/>
                <w:spacing w:val="-2"/>
                <w:sz w:val="18"/>
              </w:rPr>
              <w:t>21.115,00</w:t>
            </w:r>
          </w:p>
        </w:tc>
        <w:tc>
          <w:tcPr>
            <w:tcW w:w="1225" w:type="dxa"/>
          </w:tcPr>
          <w:p>
            <w:pPr>
              <w:pStyle w:val="TableParagraph"/>
              <w:spacing w:line="187" w:lineRule="exact" w:before="25"/>
              <w:ind w:right="40"/>
              <w:jc w:val="right"/>
              <w:rPr>
                <w:rFonts w:ascii="Arial"/>
                <w:b/>
                <w:sz w:val="18"/>
              </w:rPr>
            </w:pPr>
            <w:r>
              <w:rPr>
                <w:rFonts w:ascii="Arial"/>
                <w:b/>
                <w:color w:val="00009F"/>
                <w:spacing w:val="-2"/>
                <w:sz w:val="18"/>
              </w:rPr>
              <w:t>21.114,10</w:t>
            </w:r>
          </w:p>
        </w:tc>
        <w:tc>
          <w:tcPr>
            <w:tcW w:w="857" w:type="dxa"/>
          </w:tcPr>
          <w:p>
            <w:pPr>
              <w:pStyle w:val="TableParagraph"/>
              <w:spacing w:line="187" w:lineRule="exact" w:before="25"/>
              <w:ind w:left="2" w:right="62"/>
              <w:jc w:val="center"/>
              <w:rPr>
                <w:rFonts w:ascii="Arial"/>
                <w:b/>
                <w:sz w:val="18"/>
              </w:rPr>
            </w:pPr>
            <w:r>
              <w:rPr>
                <w:rFonts w:ascii="Arial"/>
                <w:b/>
                <w:color w:val="00009F"/>
                <w:spacing w:val="-2"/>
                <w:sz w:val="18"/>
              </w:rPr>
              <w:t>100,00%</w:t>
            </w:r>
          </w:p>
        </w:tc>
      </w:tr>
      <w:tr>
        <w:trPr>
          <w:trHeight w:val="432" w:hRule="atLeast"/>
        </w:trPr>
        <w:tc>
          <w:tcPr>
            <w:tcW w:w="5993" w:type="dxa"/>
          </w:tcPr>
          <w:p>
            <w:pPr>
              <w:pStyle w:val="TableParagraph"/>
              <w:spacing w:line="192" w:lineRule="exact"/>
              <w:ind w:left="330"/>
              <w:rPr>
                <w:rFonts w:ascii="Arial" w:hAnsi="Arial"/>
                <w:b/>
                <w:sz w:val="18"/>
              </w:rPr>
            </w:pPr>
            <w:r>
              <w:rPr>
                <w:rFonts w:ascii="Arial" w:hAnsi="Arial"/>
                <w:b/>
                <w:color w:val="00009F"/>
                <w:spacing w:val="-2"/>
                <w:sz w:val="18"/>
              </w:rPr>
              <w:t>Šibenika</w:t>
            </w:r>
          </w:p>
          <w:p>
            <w:pPr>
              <w:pStyle w:val="TableParagraph"/>
              <w:spacing w:line="198"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59" w:type="dxa"/>
          </w:tcPr>
          <w:p>
            <w:pPr>
              <w:pStyle w:val="TableParagraph"/>
              <w:spacing w:before="183"/>
              <w:ind w:right="89"/>
              <w:jc w:val="right"/>
              <w:rPr>
                <w:rFonts w:ascii="Arial"/>
                <w:b/>
                <w:sz w:val="18"/>
              </w:rPr>
            </w:pPr>
            <w:r>
              <w:rPr>
                <w:rFonts w:ascii="Arial"/>
                <w:b/>
                <w:spacing w:val="-2"/>
                <w:sz w:val="18"/>
              </w:rPr>
              <w:t>20.115,00</w:t>
            </w:r>
          </w:p>
        </w:tc>
        <w:tc>
          <w:tcPr>
            <w:tcW w:w="1441" w:type="dxa"/>
          </w:tcPr>
          <w:p>
            <w:pPr>
              <w:pStyle w:val="TableParagraph"/>
              <w:spacing w:before="183"/>
              <w:ind w:right="180"/>
              <w:jc w:val="right"/>
              <w:rPr>
                <w:rFonts w:ascii="Arial"/>
                <w:b/>
                <w:sz w:val="18"/>
              </w:rPr>
            </w:pPr>
            <w:r>
              <w:rPr>
                <w:rFonts w:ascii="Arial"/>
                <w:b/>
                <w:spacing w:val="-2"/>
                <w:sz w:val="18"/>
              </w:rPr>
              <w:t>20.115,00</w:t>
            </w:r>
          </w:p>
        </w:tc>
        <w:tc>
          <w:tcPr>
            <w:tcW w:w="1225" w:type="dxa"/>
          </w:tcPr>
          <w:p>
            <w:pPr>
              <w:pStyle w:val="TableParagraph"/>
              <w:spacing w:before="183"/>
              <w:ind w:right="40"/>
              <w:jc w:val="right"/>
              <w:rPr>
                <w:rFonts w:ascii="Arial"/>
                <w:b/>
                <w:sz w:val="18"/>
              </w:rPr>
            </w:pPr>
            <w:r>
              <w:rPr>
                <w:rFonts w:ascii="Arial"/>
                <w:b/>
                <w:spacing w:val="-2"/>
                <w:sz w:val="18"/>
              </w:rPr>
              <w:t>20.114,10</w:t>
            </w:r>
          </w:p>
        </w:tc>
        <w:tc>
          <w:tcPr>
            <w:tcW w:w="857" w:type="dxa"/>
          </w:tcPr>
          <w:p>
            <w:pPr>
              <w:pStyle w:val="TableParagraph"/>
              <w:spacing w:before="183"/>
              <w:ind w:left="2" w:right="62"/>
              <w:jc w:val="center"/>
              <w:rPr>
                <w:rFonts w:ascii="Arial"/>
                <w:b/>
                <w:sz w:val="18"/>
              </w:rPr>
            </w:pPr>
            <w:r>
              <w:rPr>
                <w:rFonts w:ascii="Arial"/>
                <w:b/>
                <w:spacing w:val="-2"/>
                <w:sz w:val="18"/>
              </w:rPr>
              <w:t>100,00%</w:t>
            </w:r>
          </w:p>
        </w:tc>
      </w:tr>
      <w:tr>
        <w:trPr>
          <w:trHeight w:val="285" w:hRule="atLeast"/>
        </w:trPr>
        <w:tc>
          <w:tcPr>
            <w:tcW w:w="5993" w:type="dxa"/>
          </w:tcPr>
          <w:p>
            <w:pPr>
              <w:pStyle w:val="TableParagraph"/>
              <w:spacing w:before="36"/>
              <w:ind w:left="67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59" w:type="dxa"/>
          </w:tcPr>
          <w:p>
            <w:pPr>
              <w:pStyle w:val="TableParagraph"/>
              <w:spacing w:before="36"/>
              <w:ind w:right="89"/>
              <w:jc w:val="right"/>
              <w:rPr>
                <w:rFonts w:ascii="Arial"/>
                <w:b/>
                <w:sz w:val="18"/>
              </w:rPr>
            </w:pPr>
            <w:r>
              <w:rPr>
                <w:rFonts w:ascii="Arial"/>
                <w:b/>
                <w:spacing w:val="-2"/>
                <w:sz w:val="18"/>
              </w:rPr>
              <w:t>20.115,00</w:t>
            </w:r>
          </w:p>
        </w:tc>
        <w:tc>
          <w:tcPr>
            <w:tcW w:w="1441" w:type="dxa"/>
          </w:tcPr>
          <w:p>
            <w:pPr>
              <w:pStyle w:val="TableParagraph"/>
              <w:spacing w:before="36"/>
              <w:ind w:right="180"/>
              <w:jc w:val="right"/>
              <w:rPr>
                <w:rFonts w:ascii="Arial"/>
                <w:b/>
                <w:sz w:val="18"/>
              </w:rPr>
            </w:pPr>
            <w:r>
              <w:rPr>
                <w:rFonts w:ascii="Arial"/>
                <w:b/>
                <w:spacing w:val="-2"/>
                <w:sz w:val="18"/>
              </w:rPr>
              <w:t>20.115,00</w:t>
            </w:r>
          </w:p>
        </w:tc>
        <w:tc>
          <w:tcPr>
            <w:tcW w:w="1225" w:type="dxa"/>
          </w:tcPr>
          <w:p>
            <w:pPr>
              <w:pStyle w:val="TableParagraph"/>
              <w:spacing w:before="36"/>
              <w:ind w:right="40"/>
              <w:jc w:val="right"/>
              <w:rPr>
                <w:rFonts w:ascii="Arial"/>
                <w:b/>
                <w:sz w:val="18"/>
              </w:rPr>
            </w:pPr>
            <w:r>
              <w:rPr>
                <w:rFonts w:ascii="Arial"/>
                <w:b/>
                <w:spacing w:val="-2"/>
                <w:sz w:val="18"/>
              </w:rPr>
              <w:t>20.114,10</w:t>
            </w:r>
          </w:p>
        </w:tc>
        <w:tc>
          <w:tcPr>
            <w:tcW w:w="857" w:type="dxa"/>
          </w:tcPr>
          <w:p>
            <w:pPr>
              <w:pStyle w:val="TableParagraph"/>
              <w:spacing w:before="36"/>
              <w:ind w:left="2" w:right="62"/>
              <w:jc w:val="center"/>
              <w:rPr>
                <w:rFonts w:ascii="Arial"/>
                <w:b/>
                <w:sz w:val="18"/>
              </w:rPr>
            </w:pPr>
            <w:r>
              <w:rPr>
                <w:rFonts w:ascii="Arial"/>
                <w:b/>
                <w:spacing w:val="-2"/>
                <w:sz w:val="18"/>
              </w:rPr>
              <w:t>100,00%</w:t>
            </w:r>
          </w:p>
        </w:tc>
      </w:tr>
      <w:tr>
        <w:trPr>
          <w:trHeight w:val="285" w:hRule="atLeast"/>
        </w:trPr>
        <w:tc>
          <w:tcPr>
            <w:tcW w:w="5993" w:type="dxa"/>
          </w:tcPr>
          <w:p>
            <w:pPr>
              <w:pStyle w:val="TableParagraph"/>
              <w:spacing w:before="36"/>
              <w:ind w:left="795"/>
              <w:rPr>
                <w:rFonts w:ascii="Arial" w:hAnsi="Arial"/>
                <w:i/>
                <w:sz w:val="18"/>
              </w:rPr>
            </w:pPr>
            <w:r>
              <w:rPr>
                <w:rFonts w:ascii="Arial" w:hAnsi="Arial"/>
                <w:i/>
                <w:sz w:val="18"/>
              </w:rPr>
              <w:t>4263</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literatna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znanstvena</w:t>
            </w:r>
            <w:r>
              <w:rPr>
                <w:rFonts w:ascii="Arial" w:hAnsi="Arial"/>
                <w:i/>
                <w:spacing w:val="-1"/>
                <w:sz w:val="18"/>
              </w:rPr>
              <w:t> </w:t>
            </w:r>
            <w:r>
              <w:rPr>
                <w:rFonts w:ascii="Arial" w:hAnsi="Arial"/>
                <w:i/>
                <w:spacing w:val="-2"/>
                <w:sz w:val="18"/>
              </w:rPr>
              <w:t>djela</w:t>
            </w:r>
          </w:p>
        </w:tc>
        <w:tc>
          <w:tcPr>
            <w:tcW w:w="1359" w:type="dxa"/>
          </w:tcPr>
          <w:p>
            <w:pPr>
              <w:pStyle w:val="TableParagraph"/>
              <w:rPr>
                <w:sz w:val="18"/>
              </w:rPr>
            </w:pPr>
          </w:p>
        </w:tc>
        <w:tc>
          <w:tcPr>
            <w:tcW w:w="1441" w:type="dxa"/>
          </w:tcPr>
          <w:p>
            <w:pPr>
              <w:pStyle w:val="TableParagraph"/>
              <w:rPr>
                <w:sz w:val="18"/>
              </w:rPr>
            </w:pPr>
          </w:p>
        </w:tc>
        <w:tc>
          <w:tcPr>
            <w:tcW w:w="1225" w:type="dxa"/>
          </w:tcPr>
          <w:p>
            <w:pPr>
              <w:pStyle w:val="TableParagraph"/>
              <w:spacing w:before="36"/>
              <w:ind w:right="40"/>
              <w:jc w:val="right"/>
              <w:rPr>
                <w:rFonts w:ascii="Arial"/>
                <w:i/>
                <w:sz w:val="18"/>
              </w:rPr>
            </w:pPr>
            <w:r>
              <w:rPr>
                <w:rFonts w:ascii="Arial"/>
                <w:i/>
                <w:spacing w:val="-2"/>
                <w:sz w:val="18"/>
              </w:rPr>
              <w:t>20.114,10</w:t>
            </w:r>
          </w:p>
        </w:tc>
        <w:tc>
          <w:tcPr>
            <w:tcW w:w="857" w:type="dxa"/>
          </w:tcPr>
          <w:p>
            <w:pPr>
              <w:pStyle w:val="TableParagraph"/>
              <w:rPr>
                <w:sz w:val="18"/>
              </w:rPr>
            </w:pPr>
          </w:p>
        </w:tc>
      </w:tr>
      <w:tr>
        <w:trPr>
          <w:trHeight w:val="285" w:hRule="atLeast"/>
        </w:trPr>
        <w:tc>
          <w:tcPr>
            <w:tcW w:w="5993"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59" w:type="dxa"/>
          </w:tcPr>
          <w:p>
            <w:pPr>
              <w:pStyle w:val="TableParagraph"/>
              <w:spacing w:before="36"/>
              <w:ind w:right="89"/>
              <w:jc w:val="right"/>
              <w:rPr>
                <w:rFonts w:ascii="Arial"/>
                <w:b/>
                <w:sz w:val="18"/>
              </w:rPr>
            </w:pPr>
            <w:r>
              <w:rPr>
                <w:rFonts w:ascii="Arial"/>
                <w:b/>
                <w:spacing w:val="-2"/>
                <w:sz w:val="18"/>
              </w:rPr>
              <w:t>1.000,00</w:t>
            </w:r>
          </w:p>
        </w:tc>
        <w:tc>
          <w:tcPr>
            <w:tcW w:w="1441" w:type="dxa"/>
          </w:tcPr>
          <w:p>
            <w:pPr>
              <w:pStyle w:val="TableParagraph"/>
              <w:spacing w:before="36"/>
              <w:ind w:right="180"/>
              <w:jc w:val="right"/>
              <w:rPr>
                <w:rFonts w:ascii="Arial"/>
                <w:b/>
                <w:sz w:val="18"/>
              </w:rPr>
            </w:pPr>
            <w:r>
              <w:rPr>
                <w:rFonts w:ascii="Arial"/>
                <w:b/>
                <w:spacing w:val="-2"/>
                <w:sz w:val="18"/>
              </w:rPr>
              <w:t>1.000,00</w:t>
            </w:r>
          </w:p>
        </w:tc>
        <w:tc>
          <w:tcPr>
            <w:tcW w:w="1225" w:type="dxa"/>
          </w:tcPr>
          <w:p>
            <w:pPr>
              <w:pStyle w:val="TableParagraph"/>
              <w:spacing w:before="36"/>
              <w:ind w:right="40"/>
              <w:jc w:val="right"/>
              <w:rPr>
                <w:rFonts w:ascii="Arial"/>
                <w:b/>
                <w:sz w:val="18"/>
              </w:rPr>
            </w:pPr>
            <w:r>
              <w:rPr>
                <w:rFonts w:ascii="Arial"/>
                <w:b/>
                <w:spacing w:val="-2"/>
                <w:sz w:val="18"/>
              </w:rPr>
              <w:t>1.000,00</w:t>
            </w:r>
          </w:p>
        </w:tc>
        <w:tc>
          <w:tcPr>
            <w:tcW w:w="857" w:type="dxa"/>
          </w:tcPr>
          <w:p>
            <w:pPr>
              <w:pStyle w:val="TableParagraph"/>
              <w:spacing w:before="36"/>
              <w:ind w:left="2" w:right="62"/>
              <w:jc w:val="center"/>
              <w:rPr>
                <w:rFonts w:ascii="Arial"/>
                <w:b/>
                <w:sz w:val="18"/>
              </w:rPr>
            </w:pPr>
            <w:r>
              <w:rPr>
                <w:rFonts w:ascii="Arial"/>
                <w:b/>
                <w:spacing w:val="-2"/>
                <w:sz w:val="18"/>
              </w:rPr>
              <w:t>100,00%</w:t>
            </w:r>
          </w:p>
        </w:tc>
      </w:tr>
      <w:tr>
        <w:trPr>
          <w:trHeight w:val="285" w:hRule="atLeast"/>
        </w:trPr>
        <w:tc>
          <w:tcPr>
            <w:tcW w:w="5993" w:type="dxa"/>
          </w:tcPr>
          <w:p>
            <w:pPr>
              <w:pStyle w:val="TableParagraph"/>
              <w:spacing w:before="36"/>
              <w:ind w:left="67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59" w:type="dxa"/>
          </w:tcPr>
          <w:p>
            <w:pPr>
              <w:pStyle w:val="TableParagraph"/>
              <w:spacing w:before="36"/>
              <w:ind w:right="89"/>
              <w:jc w:val="right"/>
              <w:rPr>
                <w:rFonts w:ascii="Arial"/>
                <w:b/>
                <w:sz w:val="18"/>
              </w:rPr>
            </w:pPr>
            <w:r>
              <w:rPr>
                <w:rFonts w:ascii="Arial"/>
                <w:b/>
                <w:spacing w:val="-2"/>
                <w:sz w:val="18"/>
              </w:rPr>
              <w:t>1.000,00</w:t>
            </w:r>
          </w:p>
        </w:tc>
        <w:tc>
          <w:tcPr>
            <w:tcW w:w="1441" w:type="dxa"/>
          </w:tcPr>
          <w:p>
            <w:pPr>
              <w:pStyle w:val="TableParagraph"/>
              <w:spacing w:before="36"/>
              <w:ind w:right="180"/>
              <w:jc w:val="right"/>
              <w:rPr>
                <w:rFonts w:ascii="Arial"/>
                <w:b/>
                <w:sz w:val="18"/>
              </w:rPr>
            </w:pPr>
            <w:r>
              <w:rPr>
                <w:rFonts w:ascii="Arial"/>
                <w:b/>
                <w:spacing w:val="-2"/>
                <w:sz w:val="18"/>
              </w:rPr>
              <w:t>1.000,00</w:t>
            </w:r>
          </w:p>
        </w:tc>
        <w:tc>
          <w:tcPr>
            <w:tcW w:w="1225" w:type="dxa"/>
          </w:tcPr>
          <w:p>
            <w:pPr>
              <w:pStyle w:val="TableParagraph"/>
              <w:spacing w:before="36"/>
              <w:ind w:right="40"/>
              <w:jc w:val="right"/>
              <w:rPr>
                <w:rFonts w:ascii="Arial"/>
                <w:b/>
                <w:sz w:val="18"/>
              </w:rPr>
            </w:pPr>
            <w:r>
              <w:rPr>
                <w:rFonts w:ascii="Arial"/>
                <w:b/>
                <w:spacing w:val="-2"/>
                <w:sz w:val="18"/>
              </w:rPr>
              <w:t>1.000,00</w:t>
            </w:r>
          </w:p>
        </w:tc>
        <w:tc>
          <w:tcPr>
            <w:tcW w:w="857" w:type="dxa"/>
          </w:tcPr>
          <w:p>
            <w:pPr>
              <w:pStyle w:val="TableParagraph"/>
              <w:spacing w:before="36"/>
              <w:ind w:left="2" w:right="62"/>
              <w:jc w:val="center"/>
              <w:rPr>
                <w:rFonts w:ascii="Arial"/>
                <w:b/>
                <w:sz w:val="18"/>
              </w:rPr>
            </w:pPr>
            <w:r>
              <w:rPr>
                <w:rFonts w:ascii="Arial"/>
                <w:b/>
                <w:spacing w:val="-2"/>
                <w:sz w:val="18"/>
              </w:rPr>
              <w:t>100,00%</w:t>
            </w:r>
          </w:p>
        </w:tc>
      </w:tr>
      <w:tr>
        <w:trPr>
          <w:trHeight w:val="243" w:hRule="atLeast"/>
        </w:trPr>
        <w:tc>
          <w:tcPr>
            <w:tcW w:w="5993" w:type="dxa"/>
          </w:tcPr>
          <w:p>
            <w:pPr>
              <w:pStyle w:val="TableParagraph"/>
              <w:spacing w:line="187" w:lineRule="exact" w:before="36"/>
              <w:ind w:left="795"/>
              <w:rPr>
                <w:rFonts w:ascii="Arial" w:hAnsi="Arial"/>
                <w:i/>
                <w:sz w:val="18"/>
              </w:rPr>
            </w:pPr>
            <w:r>
              <w:rPr>
                <w:rFonts w:ascii="Arial" w:hAnsi="Arial"/>
                <w:i/>
                <w:sz w:val="18"/>
              </w:rPr>
              <w:t>4263</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literatna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znanstvena</w:t>
            </w:r>
            <w:r>
              <w:rPr>
                <w:rFonts w:ascii="Arial" w:hAnsi="Arial"/>
                <w:i/>
                <w:spacing w:val="-1"/>
                <w:sz w:val="18"/>
              </w:rPr>
              <w:t> </w:t>
            </w:r>
            <w:r>
              <w:rPr>
                <w:rFonts w:ascii="Arial" w:hAnsi="Arial"/>
                <w:i/>
                <w:spacing w:val="-2"/>
                <w:sz w:val="18"/>
              </w:rPr>
              <w:t>djela</w:t>
            </w:r>
          </w:p>
        </w:tc>
        <w:tc>
          <w:tcPr>
            <w:tcW w:w="1359" w:type="dxa"/>
          </w:tcPr>
          <w:p>
            <w:pPr>
              <w:pStyle w:val="TableParagraph"/>
              <w:rPr>
                <w:sz w:val="16"/>
              </w:rPr>
            </w:pPr>
          </w:p>
        </w:tc>
        <w:tc>
          <w:tcPr>
            <w:tcW w:w="1441" w:type="dxa"/>
          </w:tcPr>
          <w:p>
            <w:pPr>
              <w:pStyle w:val="TableParagraph"/>
              <w:rPr>
                <w:sz w:val="16"/>
              </w:rPr>
            </w:pPr>
          </w:p>
        </w:tc>
        <w:tc>
          <w:tcPr>
            <w:tcW w:w="1225" w:type="dxa"/>
          </w:tcPr>
          <w:p>
            <w:pPr>
              <w:pStyle w:val="TableParagraph"/>
              <w:spacing w:line="187" w:lineRule="exact" w:before="36"/>
              <w:ind w:right="40"/>
              <w:jc w:val="right"/>
              <w:rPr>
                <w:rFonts w:ascii="Arial"/>
                <w:i/>
                <w:sz w:val="18"/>
              </w:rPr>
            </w:pPr>
            <w:r>
              <w:rPr>
                <w:rFonts w:ascii="Arial"/>
                <w:i/>
                <w:spacing w:val="-2"/>
                <w:sz w:val="18"/>
              </w:rPr>
              <w:t>1.000,00</w:t>
            </w:r>
          </w:p>
        </w:tc>
        <w:tc>
          <w:tcPr>
            <w:tcW w:w="857" w:type="dxa"/>
          </w:tcPr>
          <w:p>
            <w:pPr>
              <w:pStyle w:val="TableParagraph"/>
              <w:rPr>
                <w:sz w:val="16"/>
              </w:rPr>
            </w:pPr>
          </w:p>
        </w:tc>
      </w:tr>
    </w:tbl>
    <w:p>
      <w:pPr>
        <w:spacing w:line="331" w:lineRule="auto" w:before="83"/>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206" w:lineRule="exact" w:before="0"/>
        <w:ind w:left="1365" w:right="0" w:firstLine="0"/>
        <w:jc w:val="left"/>
        <w:rPr>
          <w:rFonts w:ascii="Arial" w:hAnsi="Arial"/>
          <w:i/>
          <w:sz w:val="18"/>
        </w:rPr>
      </w:pPr>
      <w:r>
        <w:rPr>
          <w:rFonts w:ascii="Arial" w:hAnsi="Arial"/>
          <w:i/>
          <w:sz w:val="18"/>
        </w:rPr>
        <w:t>4263</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literatna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znanstvena</w:t>
      </w:r>
      <w:r>
        <w:rPr>
          <w:rFonts w:ascii="Arial" w:hAnsi="Arial"/>
          <w:i/>
          <w:spacing w:val="-1"/>
          <w:sz w:val="18"/>
        </w:rPr>
        <w:t> </w:t>
      </w:r>
      <w:r>
        <w:rPr>
          <w:rFonts w:ascii="Arial" w:hAnsi="Arial"/>
          <w:i/>
          <w:spacing w:val="-2"/>
          <w:sz w:val="18"/>
        </w:rPr>
        <w:t>djela</w:t>
      </w:r>
    </w:p>
    <w:p>
      <w:pPr>
        <w:pStyle w:val="BodyText"/>
        <w:spacing w:before="3" w:after="1"/>
        <w:rPr>
          <w:rFonts w:ascii="Arial"/>
          <w:i/>
          <w:sz w:val="7"/>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9"/>
        <w:gridCol w:w="1446"/>
        <w:gridCol w:w="1357"/>
        <w:gridCol w:w="1169"/>
        <w:gridCol w:w="802"/>
      </w:tblGrid>
      <w:tr>
        <w:trPr>
          <w:trHeight w:val="235" w:hRule="atLeast"/>
        </w:trPr>
        <w:tc>
          <w:tcPr>
            <w:tcW w:w="5809" w:type="dxa"/>
          </w:tcPr>
          <w:p>
            <w:pPr>
              <w:pStyle w:val="TableParagraph"/>
              <w:spacing w:line="201" w:lineRule="exact"/>
              <w:ind w:left="95"/>
              <w:rPr>
                <w:rFonts w:ascii="Arial" w:hAnsi="Arial"/>
                <w:b/>
                <w:sz w:val="18"/>
              </w:rPr>
            </w:pPr>
            <w:r>
              <w:rPr>
                <w:rFonts w:ascii="Arial" w:hAnsi="Arial"/>
                <w:b/>
                <w:color w:val="00009F"/>
                <w:sz w:val="18"/>
              </w:rPr>
              <w:t>K102902</w:t>
            </w:r>
            <w:r>
              <w:rPr>
                <w:rFonts w:ascii="Arial" w:hAnsi="Arial"/>
                <w:b/>
                <w:color w:val="00009F"/>
                <w:spacing w:val="-4"/>
                <w:sz w:val="18"/>
              </w:rPr>
              <w:t> </w:t>
            </w:r>
            <w:r>
              <w:rPr>
                <w:rFonts w:ascii="Arial" w:hAnsi="Arial"/>
                <w:b/>
                <w:color w:val="00009F"/>
                <w:sz w:val="18"/>
              </w:rPr>
              <w:t>Generalni</w:t>
            </w:r>
            <w:r>
              <w:rPr>
                <w:rFonts w:ascii="Arial" w:hAnsi="Arial"/>
                <w:b/>
                <w:color w:val="00009F"/>
                <w:spacing w:val="-1"/>
                <w:sz w:val="18"/>
              </w:rPr>
              <w:t> </w:t>
            </w:r>
            <w:r>
              <w:rPr>
                <w:rFonts w:ascii="Arial" w:hAnsi="Arial"/>
                <w:b/>
                <w:color w:val="00009F"/>
                <w:sz w:val="18"/>
              </w:rPr>
              <w:t>urbanistički</w:t>
            </w:r>
            <w:r>
              <w:rPr>
                <w:rFonts w:ascii="Arial" w:hAnsi="Arial"/>
                <w:b/>
                <w:color w:val="00009F"/>
                <w:spacing w:val="-1"/>
                <w:sz w:val="18"/>
              </w:rPr>
              <w:t> </w:t>
            </w:r>
            <w:r>
              <w:rPr>
                <w:rFonts w:ascii="Arial" w:hAnsi="Arial"/>
                <w:b/>
                <w:color w:val="00009F"/>
                <w:sz w:val="18"/>
              </w:rPr>
              <w:t>plan</w:t>
            </w:r>
            <w:r>
              <w:rPr>
                <w:rFonts w:ascii="Arial" w:hAnsi="Arial"/>
                <w:b/>
                <w:color w:val="00009F"/>
                <w:spacing w:val="-1"/>
                <w:sz w:val="18"/>
              </w:rPr>
              <w:t> </w:t>
            </w:r>
            <w:r>
              <w:rPr>
                <w:rFonts w:ascii="Arial" w:hAnsi="Arial"/>
                <w:b/>
                <w:color w:val="00009F"/>
                <w:spacing w:val="-2"/>
                <w:sz w:val="18"/>
              </w:rPr>
              <w:t>Šibenik</w:t>
            </w:r>
          </w:p>
        </w:tc>
        <w:tc>
          <w:tcPr>
            <w:tcW w:w="1446" w:type="dxa"/>
          </w:tcPr>
          <w:p>
            <w:pPr>
              <w:pStyle w:val="TableParagraph"/>
              <w:spacing w:line="201" w:lineRule="exact"/>
              <w:ind w:right="227"/>
              <w:jc w:val="right"/>
              <w:rPr>
                <w:rFonts w:ascii="Arial"/>
                <w:b/>
                <w:sz w:val="18"/>
              </w:rPr>
            </w:pPr>
            <w:r>
              <w:rPr>
                <w:rFonts w:ascii="Arial"/>
                <w:b/>
                <w:color w:val="00009F"/>
                <w:spacing w:val="-2"/>
                <w:sz w:val="18"/>
              </w:rPr>
              <w:t>6.305,00</w:t>
            </w:r>
          </w:p>
        </w:tc>
        <w:tc>
          <w:tcPr>
            <w:tcW w:w="1357" w:type="dxa"/>
          </w:tcPr>
          <w:p>
            <w:pPr>
              <w:pStyle w:val="TableParagraph"/>
              <w:spacing w:line="201" w:lineRule="exact"/>
              <w:ind w:right="234"/>
              <w:jc w:val="right"/>
              <w:rPr>
                <w:rFonts w:ascii="Arial"/>
                <w:b/>
                <w:sz w:val="18"/>
              </w:rPr>
            </w:pPr>
            <w:r>
              <w:rPr>
                <w:rFonts w:ascii="Arial"/>
                <w:b/>
                <w:color w:val="00009F"/>
                <w:spacing w:val="-2"/>
                <w:sz w:val="18"/>
              </w:rPr>
              <w:t>6.305,00</w:t>
            </w:r>
          </w:p>
        </w:tc>
        <w:tc>
          <w:tcPr>
            <w:tcW w:w="1169" w:type="dxa"/>
          </w:tcPr>
          <w:p>
            <w:pPr>
              <w:pStyle w:val="TableParagraph"/>
              <w:spacing w:line="201" w:lineRule="exact"/>
              <w:ind w:right="38"/>
              <w:jc w:val="right"/>
              <w:rPr>
                <w:rFonts w:ascii="Arial"/>
                <w:b/>
                <w:sz w:val="18"/>
              </w:rPr>
            </w:pPr>
            <w:r>
              <w:rPr>
                <w:rFonts w:ascii="Arial"/>
                <w:b/>
                <w:color w:val="00009F"/>
                <w:spacing w:val="-2"/>
                <w:sz w:val="18"/>
              </w:rPr>
              <w:t>6.304,20</w:t>
            </w:r>
          </w:p>
        </w:tc>
        <w:tc>
          <w:tcPr>
            <w:tcW w:w="802" w:type="dxa"/>
          </w:tcPr>
          <w:p>
            <w:pPr>
              <w:pStyle w:val="TableParagraph"/>
              <w:spacing w:line="201" w:lineRule="exact"/>
              <w:ind w:left="97" w:right="1"/>
              <w:jc w:val="center"/>
              <w:rPr>
                <w:rFonts w:ascii="Arial"/>
                <w:b/>
                <w:sz w:val="18"/>
              </w:rPr>
            </w:pPr>
            <w:r>
              <w:rPr>
                <w:rFonts w:ascii="Arial"/>
                <w:b/>
                <w:color w:val="00009F"/>
                <w:spacing w:val="-2"/>
                <w:sz w:val="18"/>
              </w:rPr>
              <w:t>99,99%</w:t>
            </w:r>
          </w:p>
        </w:tc>
      </w:tr>
      <w:tr>
        <w:trPr>
          <w:trHeight w:val="277" w:hRule="atLeast"/>
        </w:trPr>
        <w:tc>
          <w:tcPr>
            <w:tcW w:w="5809" w:type="dxa"/>
          </w:tcPr>
          <w:p>
            <w:pPr>
              <w:pStyle w:val="TableParagraph"/>
              <w:spacing w:before="28"/>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46" w:type="dxa"/>
          </w:tcPr>
          <w:p>
            <w:pPr>
              <w:pStyle w:val="TableParagraph"/>
              <w:spacing w:before="28"/>
              <w:ind w:right="227"/>
              <w:jc w:val="right"/>
              <w:rPr>
                <w:rFonts w:ascii="Arial"/>
                <w:b/>
                <w:sz w:val="18"/>
              </w:rPr>
            </w:pPr>
            <w:r>
              <w:rPr>
                <w:rFonts w:ascii="Arial"/>
                <w:b/>
                <w:spacing w:val="-2"/>
                <w:sz w:val="18"/>
              </w:rPr>
              <w:t>6.305,00</w:t>
            </w:r>
          </w:p>
        </w:tc>
        <w:tc>
          <w:tcPr>
            <w:tcW w:w="1357" w:type="dxa"/>
          </w:tcPr>
          <w:p>
            <w:pPr>
              <w:pStyle w:val="TableParagraph"/>
              <w:spacing w:before="28"/>
              <w:ind w:right="234"/>
              <w:jc w:val="right"/>
              <w:rPr>
                <w:rFonts w:ascii="Arial"/>
                <w:b/>
                <w:sz w:val="18"/>
              </w:rPr>
            </w:pPr>
            <w:r>
              <w:rPr>
                <w:rFonts w:ascii="Arial"/>
                <w:b/>
                <w:spacing w:val="-2"/>
                <w:sz w:val="18"/>
              </w:rPr>
              <w:t>6.305,00</w:t>
            </w:r>
          </w:p>
        </w:tc>
        <w:tc>
          <w:tcPr>
            <w:tcW w:w="1169" w:type="dxa"/>
          </w:tcPr>
          <w:p>
            <w:pPr>
              <w:pStyle w:val="TableParagraph"/>
              <w:spacing w:before="28"/>
              <w:ind w:right="38"/>
              <w:jc w:val="right"/>
              <w:rPr>
                <w:rFonts w:ascii="Arial"/>
                <w:b/>
                <w:sz w:val="18"/>
              </w:rPr>
            </w:pPr>
            <w:r>
              <w:rPr>
                <w:rFonts w:ascii="Arial"/>
                <w:b/>
                <w:spacing w:val="-2"/>
                <w:sz w:val="18"/>
              </w:rPr>
              <w:t>6.304,20</w:t>
            </w:r>
          </w:p>
        </w:tc>
        <w:tc>
          <w:tcPr>
            <w:tcW w:w="802" w:type="dxa"/>
          </w:tcPr>
          <w:p>
            <w:pPr>
              <w:pStyle w:val="TableParagraph"/>
              <w:spacing w:before="28"/>
              <w:ind w:left="97" w:right="1"/>
              <w:jc w:val="center"/>
              <w:rPr>
                <w:rFonts w:ascii="Arial"/>
                <w:b/>
                <w:sz w:val="18"/>
              </w:rPr>
            </w:pPr>
            <w:r>
              <w:rPr>
                <w:rFonts w:ascii="Arial"/>
                <w:b/>
                <w:spacing w:val="-2"/>
                <w:sz w:val="18"/>
              </w:rPr>
              <w:t>99,99%</w:t>
            </w:r>
          </w:p>
        </w:tc>
      </w:tr>
      <w:tr>
        <w:trPr>
          <w:trHeight w:val="285" w:hRule="atLeast"/>
        </w:trPr>
        <w:tc>
          <w:tcPr>
            <w:tcW w:w="5809"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46" w:type="dxa"/>
          </w:tcPr>
          <w:p>
            <w:pPr>
              <w:pStyle w:val="TableParagraph"/>
              <w:spacing w:before="36"/>
              <w:ind w:right="227"/>
              <w:jc w:val="right"/>
              <w:rPr>
                <w:rFonts w:ascii="Arial"/>
                <w:b/>
                <w:sz w:val="18"/>
              </w:rPr>
            </w:pPr>
            <w:r>
              <w:rPr>
                <w:rFonts w:ascii="Arial"/>
                <w:b/>
                <w:spacing w:val="-2"/>
                <w:sz w:val="18"/>
              </w:rPr>
              <w:t>6.305,00</w:t>
            </w:r>
          </w:p>
        </w:tc>
        <w:tc>
          <w:tcPr>
            <w:tcW w:w="1357" w:type="dxa"/>
          </w:tcPr>
          <w:p>
            <w:pPr>
              <w:pStyle w:val="TableParagraph"/>
              <w:spacing w:before="36"/>
              <w:ind w:right="234"/>
              <w:jc w:val="right"/>
              <w:rPr>
                <w:rFonts w:ascii="Arial"/>
                <w:b/>
                <w:sz w:val="18"/>
              </w:rPr>
            </w:pPr>
            <w:r>
              <w:rPr>
                <w:rFonts w:ascii="Arial"/>
                <w:b/>
                <w:spacing w:val="-2"/>
                <w:sz w:val="18"/>
              </w:rPr>
              <w:t>6.305,00</w:t>
            </w:r>
          </w:p>
        </w:tc>
        <w:tc>
          <w:tcPr>
            <w:tcW w:w="1169" w:type="dxa"/>
          </w:tcPr>
          <w:p>
            <w:pPr>
              <w:pStyle w:val="TableParagraph"/>
              <w:spacing w:before="36"/>
              <w:ind w:right="38"/>
              <w:jc w:val="right"/>
              <w:rPr>
                <w:rFonts w:ascii="Arial"/>
                <w:b/>
                <w:sz w:val="18"/>
              </w:rPr>
            </w:pPr>
            <w:r>
              <w:rPr>
                <w:rFonts w:ascii="Arial"/>
                <w:b/>
                <w:spacing w:val="-2"/>
                <w:sz w:val="18"/>
              </w:rPr>
              <w:t>6.304,20</w:t>
            </w:r>
          </w:p>
        </w:tc>
        <w:tc>
          <w:tcPr>
            <w:tcW w:w="802" w:type="dxa"/>
          </w:tcPr>
          <w:p>
            <w:pPr>
              <w:pStyle w:val="TableParagraph"/>
              <w:spacing w:before="36"/>
              <w:ind w:left="97" w:right="1"/>
              <w:jc w:val="center"/>
              <w:rPr>
                <w:rFonts w:ascii="Arial"/>
                <w:b/>
                <w:sz w:val="18"/>
              </w:rPr>
            </w:pPr>
            <w:r>
              <w:rPr>
                <w:rFonts w:ascii="Arial"/>
                <w:b/>
                <w:spacing w:val="-2"/>
                <w:sz w:val="18"/>
              </w:rPr>
              <w:t>99,99%</w:t>
            </w:r>
          </w:p>
        </w:tc>
      </w:tr>
      <w:tr>
        <w:trPr>
          <w:trHeight w:val="284" w:hRule="atLeast"/>
        </w:trPr>
        <w:tc>
          <w:tcPr>
            <w:tcW w:w="5809" w:type="dxa"/>
          </w:tcPr>
          <w:p>
            <w:pPr>
              <w:pStyle w:val="TableParagraph"/>
              <w:spacing w:before="36"/>
              <w:ind w:left="560"/>
              <w:rPr>
                <w:rFonts w:ascii="Arial" w:hAnsi="Arial"/>
                <w:i/>
                <w:sz w:val="18"/>
              </w:rPr>
            </w:pPr>
            <w:r>
              <w:rPr>
                <w:rFonts w:ascii="Arial" w:hAnsi="Arial"/>
                <w:i/>
                <w:sz w:val="18"/>
              </w:rPr>
              <w:t>4263</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literatna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znanstvena</w:t>
            </w:r>
            <w:r>
              <w:rPr>
                <w:rFonts w:ascii="Arial" w:hAnsi="Arial"/>
                <w:i/>
                <w:spacing w:val="-1"/>
                <w:sz w:val="18"/>
              </w:rPr>
              <w:t> </w:t>
            </w:r>
            <w:r>
              <w:rPr>
                <w:rFonts w:ascii="Arial" w:hAnsi="Arial"/>
                <w:i/>
                <w:spacing w:val="-2"/>
                <w:sz w:val="18"/>
              </w:rPr>
              <w:t>djela</w:t>
            </w:r>
          </w:p>
        </w:tc>
        <w:tc>
          <w:tcPr>
            <w:tcW w:w="1446" w:type="dxa"/>
          </w:tcPr>
          <w:p>
            <w:pPr>
              <w:pStyle w:val="TableParagraph"/>
              <w:rPr>
                <w:sz w:val="18"/>
              </w:rPr>
            </w:pPr>
          </w:p>
        </w:tc>
        <w:tc>
          <w:tcPr>
            <w:tcW w:w="1357" w:type="dxa"/>
          </w:tcPr>
          <w:p>
            <w:pPr>
              <w:pStyle w:val="TableParagraph"/>
              <w:rPr>
                <w:sz w:val="18"/>
              </w:rPr>
            </w:pPr>
          </w:p>
        </w:tc>
        <w:tc>
          <w:tcPr>
            <w:tcW w:w="1169" w:type="dxa"/>
          </w:tcPr>
          <w:p>
            <w:pPr>
              <w:pStyle w:val="TableParagraph"/>
              <w:spacing w:before="36"/>
              <w:ind w:right="38"/>
              <w:jc w:val="right"/>
              <w:rPr>
                <w:rFonts w:ascii="Arial"/>
                <w:i/>
                <w:sz w:val="18"/>
              </w:rPr>
            </w:pPr>
            <w:r>
              <w:rPr>
                <w:rFonts w:ascii="Arial"/>
                <w:i/>
                <w:spacing w:val="-2"/>
                <w:sz w:val="18"/>
              </w:rPr>
              <w:t>6.304,20</w:t>
            </w:r>
          </w:p>
        </w:tc>
        <w:tc>
          <w:tcPr>
            <w:tcW w:w="802" w:type="dxa"/>
          </w:tcPr>
          <w:p>
            <w:pPr>
              <w:pStyle w:val="TableParagraph"/>
              <w:rPr>
                <w:sz w:val="18"/>
              </w:rPr>
            </w:pPr>
          </w:p>
        </w:tc>
      </w:tr>
      <w:tr>
        <w:trPr>
          <w:trHeight w:val="296" w:hRule="atLeast"/>
        </w:trPr>
        <w:tc>
          <w:tcPr>
            <w:tcW w:w="5809" w:type="dxa"/>
          </w:tcPr>
          <w:p>
            <w:pPr>
              <w:pStyle w:val="TableParagraph"/>
              <w:spacing w:before="35"/>
              <w:ind w:left="50"/>
              <w:rPr>
                <w:rFonts w:ascii="Arial" w:hAnsi="Arial"/>
                <w:b/>
                <w:sz w:val="20"/>
              </w:rPr>
            </w:pPr>
            <w:r>
              <w:rPr>
                <w:rFonts w:ascii="Arial" w:hAnsi="Arial"/>
                <w:b/>
                <w:color w:val="00009F"/>
                <w:sz w:val="20"/>
              </w:rPr>
              <w:t>1030</w:t>
            </w:r>
            <w:r>
              <w:rPr>
                <w:rFonts w:ascii="Arial" w:hAnsi="Arial"/>
                <w:b/>
                <w:color w:val="00009F"/>
                <w:spacing w:val="-2"/>
                <w:sz w:val="20"/>
              </w:rPr>
              <w:t> </w:t>
            </w:r>
            <w:r>
              <w:rPr>
                <w:rFonts w:ascii="Arial" w:hAnsi="Arial"/>
                <w:b/>
                <w:color w:val="00009F"/>
                <w:sz w:val="20"/>
              </w:rPr>
              <w:t>PLANOVI</w:t>
            </w:r>
            <w:r>
              <w:rPr>
                <w:rFonts w:ascii="Arial" w:hAnsi="Arial"/>
                <w:b/>
                <w:color w:val="00009F"/>
                <w:spacing w:val="-1"/>
                <w:sz w:val="20"/>
              </w:rPr>
              <w:t> </w:t>
            </w:r>
            <w:r>
              <w:rPr>
                <w:rFonts w:ascii="Arial" w:hAnsi="Arial"/>
                <w:b/>
                <w:color w:val="00009F"/>
                <w:sz w:val="20"/>
              </w:rPr>
              <w:t>VIŠEG</w:t>
            </w:r>
            <w:r>
              <w:rPr>
                <w:rFonts w:ascii="Arial" w:hAnsi="Arial"/>
                <w:b/>
                <w:color w:val="00009F"/>
                <w:spacing w:val="-2"/>
                <w:sz w:val="20"/>
              </w:rPr>
              <w:t> </w:t>
            </w:r>
            <w:r>
              <w:rPr>
                <w:rFonts w:ascii="Arial" w:hAnsi="Arial"/>
                <w:b/>
                <w:color w:val="00009F"/>
                <w:sz w:val="20"/>
              </w:rPr>
              <w:t>REDA</w:t>
            </w:r>
            <w:r>
              <w:rPr>
                <w:rFonts w:ascii="Arial" w:hAnsi="Arial"/>
                <w:b/>
                <w:color w:val="00009F"/>
                <w:spacing w:val="-1"/>
                <w:sz w:val="20"/>
              </w:rPr>
              <w:t> </w:t>
            </w:r>
            <w:r>
              <w:rPr>
                <w:rFonts w:ascii="Arial" w:hAnsi="Arial"/>
                <w:b/>
                <w:color w:val="00009F"/>
                <w:sz w:val="20"/>
              </w:rPr>
              <w:t>-</w:t>
            </w:r>
            <w:r>
              <w:rPr>
                <w:rFonts w:ascii="Arial" w:hAnsi="Arial"/>
                <w:b/>
                <w:color w:val="00009F"/>
                <w:spacing w:val="-2"/>
                <w:sz w:val="20"/>
              </w:rPr>
              <w:t> </w:t>
            </w:r>
            <w:r>
              <w:rPr>
                <w:rFonts w:ascii="Arial" w:hAnsi="Arial"/>
                <w:b/>
                <w:color w:val="00009F"/>
                <w:sz w:val="20"/>
              </w:rPr>
              <w:t>URBANISTIČKI</w:t>
            </w:r>
            <w:r>
              <w:rPr>
                <w:rFonts w:ascii="Arial" w:hAnsi="Arial"/>
                <w:b/>
                <w:color w:val="00009F"/>
                <w:spacing w:val="-1"/>
                <w:sz w:val="20"/>
              </w:rPr>
              <w:t> </w:t>
            </w:r>
            <w:r>
              <w:rPr>
                <w:rFonts w:ascii="Arial" w:hAnsi="Arial"/>
                <w:b/>
                <w:color w:val="00009F"/>
                <w:spacing w:val="-2"/>
                <w:sz w:val="20"/>
              </w:rPr>
              <w:t>PLANOVI</w:t>
            </w:r>
          </w:p>
        </w:tc>
        <w:tc>
          <w:tcPr>
            <w:tcW w:w="1446" w:type="dxa"/>
          </w:tcPr>
          <w:p>
            <w:pPr>
              <w:pStyle w:val="TableParagraph"/>
              <w:spacing w:before="35"/>
              <w:ind w:right="227"/>
              <w:jc w:val="right"/>
              <w:rPr>
                <w:rFonts w:ascii="Arial"/>
                <w:b/>
                <w:sz w:val="20"/>
              </w:rPr>
            </w:pPr>
            <w:r>
              <w:rPr>
                <w:rFonts w:ascii="Arial"/>
                <w:b/>
                <w:color w:val="00009F"/>
                <w:spacing w:val="-2"/>
                <w:sz w:val="20"/>
              </w:rPr>
              <w:t>32.618,00</w:t>
            </w:r>
          </w:p>
        </w:tc>
        <w:tc>
          <w:tcPr>
            <w:tcW w:w="1357" w:type="dxa"/>
          </w:tcPr>
          <w:p>
            <w:pPr>
              <w:pStyle w:val="TableParagraph"/>
              <w:spacing w:before="35"/>
              <w:ind w:right="234"/>
              <w:jc w:val="right"/>
              <w:rPr>
                <w:rFonts w:ascii="Arial"/>
                <w:b/>
                <w:sz w:val="20"/>
              </w:rPr>
            </w:pPr>
            <w:r>
              <w:rPr>
                <w:rFonts w:ascii="Arial"/>
                <w:b/>
                <w:color w:val="00009F"/>
                <w:spacing w:val="-2"/>
                <w:sz w:val="20"/>
              </w:rPr>
              <w:t>32.618,00</w:t>
            </w:r>
          </w:p>
        </w:tc>
        <w:tc>
          <w:tcPr>
            <w:tcW w:w="1169" w:type="dxa"/>
          </w:tcPr>
          <w:p>
            <w:pPr>
              <w:pStyle w:val="TableParagraph"/>
              <w:spacing w:before="35"/>
              <w:ind w:right="38"/>
              <w:jc w:val="right"/>
              <w:rPr>
                <w:rFonts w:ascii="Arial"/>
                <w:b/>
                <w:sz w:val="20"/>
              </w:rPr>
            </w:pPr>
            <w:r>
              <w:rPr>
                <w:rFonts w:ascii="Arial"/>
                <w:b/>
                <w:color w:val="00009F"/>
                <w:spacing w:val="-2"/>
                <w:sz w:val="20"/>
              </w:rPr>
              <w:t>29.849,81</w:t>
            </w:r>
          </w:p>
        </w:tc>
        <w:tc>
          <w:tcPr>
            <w:tcW w:w="802" w:type="dxa"/>
          </w:tcPr>
          <w:p>
            <w:pPr>
              <w:pStyle w:val="TableParagraph"/>
              <w:spacing w:before="35"/>
              <w:ind w:left="29" w:right="1"/>
              <w:jc w:val="center"/>
              <w:rPr>
                <w:rFonts w:ascii="Arial"/>
                <w:b/>
                <w:sz w:val="20"/>
              </w:rPr>
            </w:pPr>
            <w:r>
              <w:rPr>
                <w:rFonts w:ascii="Arial"/>
                <w:b/>
                <w:color w:val="00009F"/>
                <w:spacing w:val="-2"/>
                <w:sz w:val="20"/>
              </w:rPr>
              <w:t>91,51%</w:t>
            </w:r>
          </w:p>
        </w:tc>
      </w:tr>
      <w:tr>
        <w:trPr>
          <w:trHeight w:val="231" w:hRule="atLeast"/>
        </w:trPr>
        <w:tc>
          <w:tcPr>
            <w:tcW w:w="5809" w:type="dxa"/>
          </w:tcPr>
          <w:p>
            <w:pPr>
              <w:pStyle w:val="TableParagraph"/>
              <w:spacing w:line="187" w:lineRule="exact" w:before="25"/>
              <w:ind w:left="95"/>
              <w:rPr>
                <w:rFonts w:ascii="Arial" w:hAnsi="Arial"/>
                <w:b/>
                <w:sz w:val="18"/>
              </w:rPr>
            </w:pPr>
            <w:r>
              <w:rPr>
                <w:rFonts w:ascii="Arial" w:hAnsi="Arial"/>
                <w:b/>
                <w:color w:val="00009F"/>
                <w:sz w:val="18"/>
              </w:rPr>
              <w:t>K103012</w:t>
            </w:r>
            <w:r>
              <w:rPr>
                <w:rFonts w:ascii="Arial" w:hAnsi="Arial"/>
                <w:b/>
                <w:color w:val="00009F"/>
                <w:spacing w:val="-2"/>
                <w:sz w:val="18"/>
              </w:rPr>
              <w:t> </w:t>
            </w:r>
            <w:r>
              <w:rPr>
                <w:rFonts w:ascii="Arial" w:hAnsi="Arial"/>
                <w:b/>
                <w:color w:val="00009F"/>
                <w:sz w:val="18"/>
              </w:rPr>
              <w:t>Urbanistički</w:t>
            </w:r>
            <w:r>
              <w:rPr>
                <w:rFonts w:ascii="Arial" w:hAnsi="Arial"/>
                <w:b/>
                <w:color w:val="00009F"/>
                <w:spacing w:val="-2"/>
                <w:sz w:val="18"/>
              </w:rPr>
              <w:t> </w:t>
            </w:r>
            <w:r>
              <w:rPr>
                <w:rFonts w:ascii="Arial" w:hAnsi="Arial"/>
                <w:b/>
                <w:color w:val="00009F"/>
                <w:sz w:val="18"/>
              </w:rPr>
              <w:t>plan</w:t>
            </w:r>
            <w:r>
              <w:rPr>
                <w:rFonts w:ascii="Arial" w:hAnsi="Arial"/>
                <w:b/>
                <w:color w:val="00009F"/>
                <w:spacing w:val="-1"/>
                <w:sz w:val="18"/>
              </w:rPr>
              <w:t> </w:t>
            </w:r>
            <w:r>
              <w:rPr>
                <w:rFonts w:ascii="Arial" w:hAnsi="Arial"/>
                <w:b/>
                <w:color w:val="00009F"/>
                <w:sz w:val="18"/>
              </w:rPr>
              <w:t>uređenja</w:t>
            </w:r>
            <w:r>
              <w:rPr>
                <w:rFonts w:ascii="Arial" w:hAnsi="Arial"/>
                <w:b/>
                <w:color w:val="00009F"/>
                <w:spacing w:val="-2"/>
                <w:sz w:val="18"/>
              </w:rPr>
              <w:t> </w:t>
            </w:r>
            <w:r>
              <w:rPr>
                <w:rFonts w:ascii="Arial" w:hAnsi="Arial"/>
                <w:b/>
                <w:color w:val="00009F"/>
                <w:sz w:val="18"/>
              </w:rPr>
              <w:t>-</w:t>
            </w:r>
            <w:r>
              <w:rPr>
                <w:rFonts w:ascii="Arial" w:hAnsi="Arial"/>
                <w:b/>
                <w:color w:val="00009F"/>
                <w:spacing w:val="-1"/>
                <w:sz w:val="18"/>
              </w:rPr>
              <w:t> </w:t>
            </w:r>
            <w:r>
              <w:rPr>
                <w:rFonts w:ascii="Arial" w:hAnsi="Arial"/>
                <w:b/>
                <w:color w:val="00009F"/>
                <w:sz w:val="18"/>
              </w:rPr>
              <w:t>šire</w:t>
            </w:r>
            <w:r>
              <w:rPr>
                <w:rFonts w:ascii="Arial" w:hAnsi="Arial"/>
                <w:b/>
                <w:color w:val="00009F"/>
                <w:spacing w:val="-2"/>
                <w:sz w:val="18"/>
              </w:rPr>
              <w:t> </w:t>
            </w:r>
            <w:r>
              <w:rPr>
                <w:rFonts w:ascii="Arial" w:hAnsi="Arial"/>
                <w:b/>
                <w:color w:val="00009F"/>
                <w:sz w:val="18"/>
              </w:rPr>
              <w:t>područje</w:t>
            </w:r>
            <w:r>
              <w:rPr>
                <w:rFonts w:ascii="Arial" w:hAnsi="Arial"/>
                <w:b/>
                <w:color w:val="00009F"/>
                <w:spacing w:val="-2"/>
                <w:sz w:val="18"/>
              </w:rPr>
              <w:t> grada</w:t>
            </w:r>
          </w:p>
        </w:tc>
        <w:tc>
          <w:tcPr>
            <w:tcW w:w="1446" w:type="dxa"/>
          </w:tcPr>
          <w:p>
            <w:pPr>
              <w:pStyle w:val="TableParagraph"/>
              <w:spacing w:line="187" w:lineRule="exact" w:before="25"/>
              <w:ind w:right="227"/>
              <w:jc w:val="right"/>
              <w:rPr>
                <w:rFonts w:ascii="Arial"/>
                <w:b/>
                <w:sz w:val="18"/>
              </w:rPr>
            </w:pPr>
            <w:r>
              <w:rPr>
                <w:rFonts w:ascii="Arial"/>
                <w:b/>
                <w:color w:val="00009F"/>
                <w:spacing w:val="-2"/>
                <w:sz w:val="18"/>
              </w:rPr>
              <w:t>32.618,00</w:t>
            </w:r>
          </w:p>
        </w:tc>
        <w:tc>
          <w:tcPr>
            <w:tcW w:w="1357" w:type="dxa"/>
          </w:tcPr>
          <w:p>
            <w:pPr>
              <w:pStyle w:val="TableParagraph"/>
              <w:spacing w:line="187" w:lineRule="exact" w:before="25"/>
              <w:ind w:right="234"/>
              <w:jc w:val="right"/>
              <w:rPr>
                <w:rFonts w:ascii="Arial"/>
                <w:b/>
                <w:sz w:val="18"/>
              </w:rPr>
            </w:pPr>
            <w:r>
              <w:rPr>
                <w:rFonts w:ascii="Arial"/>
                <w:b/>
                <w:color w:val="00009F"/>
                <w:spacing w:val="-2"/>
                <w:sz w:val="18"/>
              </w:rPr>
              <w:t>32.618,00</w:t>
            </w:r>
          </w:p>
        </w:tc>
        <w:tc>
          <w:tcPr>
            <w:tcW w:w="1169" w:type="dxa"/>
          </w:tcPr>
          <w:p>
            <w:pPr>
              <w:pStyle w:val="TableParagraph"/>
              <w:spacing w:line="187" w:lineRule="exact" w:before="25"/>
              <w:ind w:right="38"/>
              <w:jc w:val="right"/>
              <w:rPr>
                <w:rFonts w:ascii="Arial"/>
                <w:b/>
                <w:sz w:val="18"/>
              </w:rPr>
            </w:pPr>
            <w:r>
              <w:rPr>
                <w:rFonts w:ascii="Arial"/>
                <w:b/>
                <w:color w:val="00009F"/>
                <w:spacing w:val="-2"/>
                <w:sz w:val="18"/>
              </w:rPr>
              <w:t>29.849,81</w:t>
            </w:r>
          </w:p>
        </w:tc>
        <w:tc>
          <w:tcPr>
            <w:tcW w:w="802" w:type="dxa"/>
          </w:tcPr>
          <w:p>
            <w:pPr>
              <w:pStyle w:val="TableParagraph"/>
              <w:spacing w:line="187" w:lineRule="exact" w:before="25"/>
              <w:ind w:left="97" w:right="1"/>
              <w:jc w:val="center"/>
              <w:rPr>
                <w:rFonts w:ascii="Arial"/>
                <w:b/>
                <w:sz w:val="18"/>
              </w:rPr>
            </w:pPr>
            <w:r>
              <w:rPr>
                <w:rFonts w:ascii="Arial"/>
                <w:b/>
                <w:color w:val="00009F"/>
                <w:spacing w:val="-2"/>
                <w:sz w:val="18"/>
              </w:rPr>
              <w:t>91,51%</w:t>
            </w:r>
          </w:p>
        </w:tc>
      </w:tr>
      <w:tr>
        <w:trPr>
          <w:trHeight w:val="447" w:hRule="atLeast"/>
        </w:trPr>
        <w:tc>
          <w:tcPr>
            <w:tcW w:w="5809" w:type="dxa"/>
          </w:tcPr>
          <w:p>
            <w:pPr>
              <w:pStyle w:val="TableParagraph"/>
              <w:spacing w:line="200" w:lineRule="exact"/>
              <w:ind w:left="95"/>
              <w:rPr>
                <w:rFonts w:ascii="Arial" w:hAnsi="Arial"/>
                <w:b/>
                <w:sz w:val="18"/>
              </w:rPr>
            </w:pPr>
            <w:r>
              <w:rPr>
                <w:rFonts w:ascii="Arial" w:hAnsi="Arial"/>
                <w:b/>
                <w:color w:val="00009F"/>
                <w:spacing w:val="-2"/>
                <w:sz w:val="18"/>
              </w:rPr>
              <w:t>Šibenika</w:t>
            </w:r>
          </w:p>
          <w:p>
            <w:pPr>
              <w:pStyle w:val="TableParagraph"/>
              <w:spacing w:line="206" w:lineRule="exact"/>
              <w:ind w:left="275"/>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46" w:type="dxa"/>
          </w:tcPr>
          <w:p>
            <w:pPr>
              <w:pStyle w:val="TableParagraph"/>
              <w:spacing w:before="198"/>
              <w:ind w:right="227"/>
              <w:jc w:val="right"/>
              <w:rPr>
                <w:rFonts w:ascii="Arial"/>
                <w:b/>
                <w:sz w:val="18"/>
              </w:rPr>
            </w:pPr>
            <w:r>
              <w:rPr>
                <w:rFonts w:ascii="Arial"/>
                <w:b/>
                <w:spacing w:val="-2"/>
                <w:sz w:val="18"/>
              </w:rPr>
              <w:t>21.913,00</w:t>
            </w:r>
          </w:p>
        </w:tc>
        <w:tc>
          <w:tcPr>
            <w:tcW w:w="1357" w:type="dxa"/>
          </w:tcPr>
          <w:p>
            <w:pPr>
              <w:pStyle w:val="TableParagraph"/>
              <w:spacing w:before="198"/>
              <w:ind w:right="234"/>
              <w:jc w:val="right"/>
              <w:rPr>
                <w:rFonts w:ascii="Arial"/>
                <w:b/>
                <w:sz w:val="18"/>
              </w:rPr>
            </w:pPr>
            <w:r>
              <w:rPr>
                <w:rFonts w:ascii="Arial"/>
                <w:b/>
                <w:spacing w:val="-2"/>
                <w:sz w:val="18"/>
              </w:rPr>
              <w:t>21.913,00</w:t>
            </w:r>
          </w:p>
        </w:tc>
        <w:tc>
          <w:tcPr>
            <w:tcW w:w="1169" w:type="dxa"/>
          </w:tcPr>
          <w:p>
            <w:pPr>
              <w:pStyle w:val="TableParagraph"/>
              <w:spacing w:before="198"/>
              <w:ind w:right="38"/>
              <w:jc w:val="right"/>
              <w:rPr>
                <w:rFonts w:ascii="Arial"/>
                <w:b/>
                <w:sz w:val="18"/>
              </w:rPr>
            </w:pPr>
            <w:r>
              <w:rPr>
                <w:rFonts w:ascii="Arial"/>
                <w:b/>
                <w:spacing w:val="-2"/>
                <w:sz w:val="18"/>
              </w:rPr>
              <w:t>29.849,81</w:t>
            </w:r>
          </w:p>
        </w:tc>
        <w:tc>
          <w:tcPr>
            <w:tcW w:w="802" w:type="dxa"/>
          </w:tcPr>
          <w:p>
            <w:pPr>
              <w:pStyle w:val="TableParagraph"/>
              <w:spacing w:before="198"/>
              <w:ind w:left="28" w:right="29"/>
              <w:jc w:val="center"/>
              <w:rPr>
                <w:rFonts w:ascii="Arial"/>
                <w:b/>
                <w:sz w:val="18"/>
              </w:rPr>
            </w:pPr>
            <w:r>
              <w:rPr>
                <w:rFonts w:ascii="Arial"/>
                <w:b/>
                <w:spacing w:val="-2"/>
                <w:sz w:val="18"/>
              </w:rPr>
              <w:t>136,22%</w:t>
            </w:r>
          </w:p>
        </w:tc>
      </w:tr>
      <w:tr>
        <w:trPr>
          <w:trHeight w:val="285" w:hRule="atLeast"/>
        </w:trPr>
        <w:tc>
          <w:tcPr>
            <w:tcW w:w="5809"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46" w:type="dxa"/>
          </w:tcPr>
          <w:p>
            <w:pPr>
              <w:pStyle w:val="TableParagraph"/>
              <w:spacing w:before="36"/>
              <w:ind w:right="227"/>
              <w:jc w:val="right"/>
              <w:rPr>
                <w:rFonts w:ascii="Arial"/>
                <w:b/>
                <w:sz w:val="18"/>
              </w:rPr>
            </w:pPr>
            <w:r>
              <w:rPr>
                <w:rFonts w:ascii="Arial"/>
                <w:b/>
                <w:spacing w:val="-2"/>
                <w:sz w:val="18"/>
              </w:rPr>
              <w:t>21.913,00</w:t>
            </w:r>
          </w:p>
        </w:tc>
        <w:tc>
          <w:tcPr>
            <w:tcW w:w="1357" w:type="dxa"/>
          </w:tcPr>
          <w:p>
            <w:pPr>
              <w:pStyle w:val="TableParagraph"/>
              <w:spacing w:before="36"/>
              <w:ind w:right="234"/>
              <w:jc w:val="right"/>
              <w:rPr>
                <w:rFonts w:ascii="Arial"/>
                <w:b/>
                <w:sz w:val="18"/>
              </w:rPr>
            </w:pPr>
            <w:r>
              <w:rPr>
                <w:rFonts w:ascii="Arial"/>
                <w:b/>
                <w:spacing w:val="-2"/>
                <w:sz w:val="18"/>
              </w:rPr>
              <w:t>21.913,00</w:t>
            </w:r>
          </w:p>
        </w:tc>
        <w:tc>
          <w:tcPr>
            <w:tcW w:w="1169" w:type="dxa"/>
          </w:tcPr>
          <w:p>
            <w:pPr>
              <w:pStyle w:val="TableParagraph"/>
              <w:spacing w:before="36"/>
              <w:ind w:right="38"/>
              <w:jc w:val="right"/>
              <w:rPr>
                <w:rFonts w:ascii="Arial"/>
                <w:b/>
                <w:sz w:val="18"/>
              </w:rPr>
            </w:pPr>
            <w:r>
              <w:rPr>
                <w:rFonts w:ascii="Arial"/>
                <w:b/>
                <w:spacing w:val="-2"/>
                <w:sz w:val="18"/>
              </w:rPr>
              <w:t>29.849,81</w:t>
            </w:r>
          </w:p>
        </w:tc>
        <w:tc>
          <w:tcPr>
            <w:tcW w:w="802" w:type="dxa"/>
          </w:tcPr>
          <w:p>
            <w:pPr>
              <w:pStyle w:val="TableParagraph"/>
              <w:spacing w:before="36"/>
              <w:ind w:left="28" w:right="29"/>
              <w:jc w:val="center"/>
              <w:rPr>
                <w:rFonts w:ascii="Arial"/>
                <w:b/>
                <w:sz w:val="18"/>
              </w:rPr>
            </w:pPr>
            <w:r>
              <w:rPr>
                <w:rFonts w:ascii="Arial"/>
                <w:b/>
                <w:spacing w:val="-2"/>
                <w:sz w:val="18"/>
              </w:rPr>
              <w:t>136,22%</w:t>
            </w:r>
          </w:p>
        </w:tc>
      </w:tr>
      <w:tr>
        <w:trPr>
          <w:trHeight w:val="285" w:hRule="atLeast"/>
        </w:trPr>
        <w:tc>
          <w:tcPr>
            <w:tcW w:w="5809" w:type="dxa"/>
          </w:tcPr>
          <w:p>
            <w:pPr>
              <w:pStyle w:val="TableParagraph"/>
              <w:spacing w:before="36"/>
              <w:ind w:left="560"/>
              <w:rPr>
                <w:rFonts w:ascii="Arial" w:hAnsi="Arial"/>
                <w:i/>
                <w:sz w:val="18"/>
              </w:rPr>
            </w:pPr>
            <w:r>
              <w:rPr>
                <w:rFonts w:ascii="Arial" w:hAnsi="Arial"/>
                <w:i/>
                <w:sz w:val="18"/>
              </w:rPr>
              <w:t>4263</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literatna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znanstvena</w:t>
            </w:r>
            <w:r>
              <w:rPr>
                <w:rFonts w:ascii="Arial" w:hAnsi="Arial"/>
                <w:i/>
                <w:spacing w:val="-1"/>
                <w:sz w:val="18"/>
              </w:rPr>
              <w:t> </w:t>
            </w:r>
            <w:r>
              <w:rPr>
                <w:rFonts w:ascii="Arial" w:hAnsi="Arial"/>
                <w:i/>
                <w:spacing w:val="-2"/>
                <w:sz w:val="18"/>
              </w:rPr>
              <w:t>djela</w:t>
            </w:r>
          </w:p>
        </w:tc>
        <w:tc>
          <w:tcPr>
            <w:tcW w:w="1446" w:type="dxa"/>
          </w:tcPr>
          <w:p>
            <w:pPr>
              <w:pStyle w:val="TableParagraph"/>
              <w:rPr>
                <w:sz w:val="18"/>
              </w:rPr>
            </w:pPr>
          </w:p>
        </w:tc>
        <w:tc>
          <w:tcPr>
            <w:tcW w:w="1357" w:type="dxa"/>
          </w:tcPr>
          <w:p>
            <w:pPr>
              <w:pStyle w:val="TableParagraph"/>
              <w:rPr>
                <w:sz w:val="18"/>
              </w:rPr>
            </w:pPr>
          </w:p>
        </w:tc>
        <w:tc>
          <w:tcPr>
            <w:tcW w:w="1169" w:type="dxa"/>
          </w:tcPr>
          <w:p>
            <w:pPr>
              <w:pStyle w:val="TableParagraph"/>
              <w:spacing w:before="36"/>
              <w:ind w:right="38"/>
              <w:jc w:val="right"/>
              <w:rPr>
                <w:rFonts w:ascii="Arial"/>
                <w:i/>
                <w:sz w:val="18"/>
              </w:rPr>
            </w:pPr>
            <w:r>
              <w:rPr>
                <w:rFonts w:ascii="Arial"/>
                <w:i/>
                <w:spacing w:val="-2"/>
                <w:sz w:val="18"/>
              </w:rPr>
              <w:t>29.849,81</w:t>
            </w:r>
          </w:p>
        </w:tc>
        <w:tc>
          <w:tcPr>
            <w:tcW w:w="802" w:type="dxa"/>
          </w:tcPr>
          <w:p>
            <w:pPr>
              <w:pStyle w:val="TableParagraph"/>
              <w:rPr>
                <w:sz w:val="18"/>
              </w:rPr>
            </w:pPr>
          </w:p>
        </w:tc>
      </w:tr>
      <w:tr>
        <w:trPr>
          <w:trHeight w:val="277" w:hRule="atLeast"/>
        </w:trPr>
        <w:tc>
          <w:tcPr>
            <w:tcW w:w="5809"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46" w:type="dxa"/>
          </w:tcPr>
          <w:p>
            <w:pPr>
              <w:pStyle w:val="TableParagraph"/>
              <w:spacing w:before="36"/>
              <w:ind w:right="227"/>
              <w:jc w:val="right"/>
              <w:rPr>
                <w:rFonts w:ascii="Arial"/>
                <w:b/>
                <w:sz w:val="18"/>
              </w:rPr>
            </w:pPr>
            <w:r>
              <w:rPr>
                <w:rFonts w:ascii="Arial"/>
                <w:b/>
                <w:spacing w:val="-2"/>
                <w:sz w:val="18"/>
              </w:rPr>
              <w:t>10.705,00</w:t>
            </w:r>
          </w:p>
        </w:tc>
        <w:tc>
          <w:tcPr>
            <w:tcW w:w="1357" w:type="dxa"/>
          </w:tcPr>
          <w:p>
            <w:pPr>
              <w:pStyle w:val="TableParagraph"/>
              <w:spacing w:before="36"/>
              <w:ind w:right="234"/>
              <w:jc w:val="right"/>
              <w:rPr>
                <w:rFonts w:ascii="Arial"/>
                <w:b/>
                <w:sz w:val="18"/>
              </w:rPr>
            </w:pPr>
            <w:r>
              <w:rPr>
                <w:rFonts w:ascii="Arial"/>
                <w:b/>
                <w:spacing w:val="-2"/>
                <w:sz w:val="18"/>
              </w:rPr>
              <w:t>10.705,00</w:t>
            </w:r>
          </w:p>
        </w:tc>
        <w:tc>
          <w:tcPr>
            <w:tcW w:w="1169" w:type="dxa"/>
          </w:tcPr>
          <w:p>
            <w:pPr>
              <w:pStyle w:val="TableParagraph"/>
              <w:rPr>
                <w:sz w:val="18"/>
              </w:rPr>
            </w:pPr>
          </w:p>
        </w:tc>
        <w:tc>
          <w:tcPr>
            <w:tcW w:w="802" w:type="dxa"/>
          </w:tcPr>
          <w:p>
            <w:pPr>
              <w:pStyle w:val="TableParagraph"/>
              <w:rPr>
                <w:sz w:val="18"/>
              </w:rPr>
            </w:pPr>
          </w:p>
        </w:tc>
      </w:tr>
      <w:tr>
        <w:trPr>
          <w:trHeight w:val="277" w:hRule="atLeast"/>
        </w:trPr>
        <w:tc>
          <w:tcPr>
            <w:tcW w:w="5809" w:type="dxa"/>
          </w:tcPr>
          <w:p>
            <w:pPr>
              <w:pStyle w:val="TableParagraph"/>
              <w:spacing w:before="28"/>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46" w:type="dxa"/>
          </w:tcPr>
          <w:p>
            <w:pPr>
              <w:pStyle w:val="TableParagraph"/>
              <w:spacing w:before="28"/>
              <w:ind w:right="227"/>
              <w:jc w:val="right"/>
              <w:rPr>
                <w:rFonts w:ascii="Arial"/>
                <w:b/>
                <w:sz w:val="18"/>
              </w:rPr>
            </w:pPr>
            <w:r>
              <w:rPr>
                <w:rFonts w:ascii="Arial"/>
                <w:b/>
                <w:spacing w:val="-2"/>
                <w:sz w:val="18"/>
              </w:rPr>
              <w:t>10.705,00</w:t>
            </w:r>
          </w:p>
        </w:tc>
        <w:tc>
          <w:tcPr>
            <w:tcW w:w="1357" w:type="dxa"/>
          </w:tcPr>
          <w:p>
            <w:pPr>
              <w:pStyle w:val="TableParagraph"/>
              <w:spacing w:before="28"/>
              <w:ind w:right="234"/>
              <w:jc w:val="right"/>
              <w:rPr>
                <w:rFonts w:ascii="Arial"/>
                <w:b/>
                <w:sz w:val="18"/>
              </w:rPr>
            </w:pPr>
            <w:r>
              <w:rPr>
                <w:rFonts w:ascii="Arial"/>
                <w:b/>
                <w:spacing w:val="-2"/>
                <w:sz w:val="18"/>
              </w:rPr>
              <w:t>10.705,00</w:t>
            </w:r>
          </w:p>
        </w:tc>
        <w:tc>
          <w:tcPr>
            <w:tcW w:w="1169" w:type="dxa"/>
          </w:tcPr>
          <w:p>
            <w:pPr>
              <w:pStyle w:val="TableParagraph"/>
              <w:rPr>
                <w:sz w:val="18"/>
              </w:rPr>
            </w:pPr>
          </w:p>
        </w:tc>
        <w:tc>
          <w:tcPr>
            <w:tcW w:w="802" w:type="dxa"/>
          </w:tcPr>
          <w:p>
            <w:pPr>
              <w:pStyle w:val="TableParagraph"/>
              <w:rPr>
                <w:sz w:val="18"/>
              </w:rPr>
            </w:pPr>
          </w:p>
        </w:tc>
      </w:tr>
      <w:tr>
        <w:trPr>
          <w:trHeight w:val="284" w:hRule="atLeast"/>
        </w:trPr>
        <w:tc>
          <w:tcPr>
            <w:tcW w:w="10583" w:type="dxa"/>
            <w:gridSpan w:val="5"/>
          </w:tcPr>
          <w:p>
            <w:pPr>
              <w:pStyle w:val="TableParagraph"/>
              <w:spacing w:before="36"/>
              <w:ind w:left="560"/>
              <w:rPr>
                <w:rFonts w:ascii="Arial" w:hAnsi="Arial"/>
                <w:i/>
                <w:sz w:val="18"/>
              </w:rPr>
            </w:pPr>
            <w:r>
              <w:rPr>
                <w:rFonts w:ascii="Arial" w:hAnsi="Arial"/>
                <w:i/>
                <w:sz w:val="18"/>
              </w:rPr>
              <w:t>4263</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literatna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znanstvena</w:t>
            </w:r>
            <w:r>
              <w:rPr>
                <w:rFonts w:ascii="Arial" w:hAnsi="Arial"/>
                <w:i/>
                <w:spacing w:val="-1"/>
                <w:sz w:val="18"/>
              </w:rPr>
              <w:t> </w:t>
            </w:r>
            <w:r>
              <w:rPr>
                <w:rFonts w:ascii="Arial" w:hAnsi="Arial"/>
                <w:i/>
                <w:spacing w:val="-2"/>
                <w:sz w:val="18"/>
              </w:rPr>
              <w:t>djela</w:t>
            </w:r>
          </w:p>
        </w:tc>
      </w:tr>
      <w:tr>
        <w:trPr>
          <w:trHeight w:val="296" w:hRule="atLeast"/>
        </w:trPr>
        <w:tc>
          <w:tcPr>
            <w:tcW w:w="5809" w:type="dxa"/>
          </w:tcPr>
          <w:p>
            <w:pPr>
              <w:pStyle w:val="TableParagraph"/>
              <w:spacing w:before="35"/>
              <w:ind w:left="50"/>
              <w:rPr>
                <w:rFonts w:ascii="Arial" w:hAnsi="Arial"/>
                <w:b/>
                <w:sz w:val="20"/>
              </w:rPr>
            </w:pPr>
            <w:r>
              <w:rPr>
                <w:rFonts w:ascii="Arial" w:hAnsi="Arial"/>
                <w:b/>
                <w:color w:val="00009F"/>
                <w:sz w:val="20"/>
              </w:rPr>
              <w:t>1032</w:t>
            </w:r>
            <w:r>
              <w:rPr>
                <w:rFonts w:ascii="Arial" w:hAnsi="Arial"/>
                <w:b/>
                <w:color w:val="00009F"/>
                <w:spacing w:val="-2"/>
                <w:sz w:val="20"/>
              </w:rPr>
              <w:t> </w:t>
            </w:r>
            <w:r>
              <w:rPr>
                <w:rFonts w:ascii="Arial" w:hAnsi="Arial"/>
                <w:b/>
                <w:color w:val="00009F"/>
                <w:sz w:val="20"/>
              </w:rPr>
              <w:t>ZAŠTITA</w:t>
            </w:r>
            <w:r>
              <w:rPr>
                <w:rFonts w:ascii="Arial" w:hAnsi="Arial"/>
                <w:b/>
                <w:color w:val="00009F"/>
                <w:spacing w:val="-2"/>
                <w:sz w:val="20"/>
              </w:rPr>
              <w:t> </w:t>
            </w:r>
            <w:r>
              <w:rPr>
                <w:rFonts w:ascii="Arial" w:hAnsi="Arial"/>
                <w:b/>
                <w:color w:val="00009F"/>
                <w:sz w:val="20"/>
              </w:rPr>
              <w:t>OKOLIŠA</w:t>
            </w:r>
            <w:r>
              <w:rPr>
                <w:rFonts w:ascii="Arial" w:hAnsi="Arial"/>
                <w:b/>
                <w:color w:val="00009F"/>
                <w:spacing w:val="-1"/>
                <w:sz w:val="20"/>
              </w:rPr>
              <w:t> </w:t>
            </w:r>
            <w:r>
              <w:rPr>
                <w:rFonts w:ascii="Arial" w:hAnsi="Arial"/>
                <w:b/>
                <w:color w:val="00009F"/>
                <w:sz w:val="20"/>
              </w:rPr>
              <w:t>I</w:t>
            </w:r>
            <w:r>
              <w:rPr>
                <w:rFonts w:ascii="Arial" w:hAnsi="Arial"/>
                <w:b/>
                <w:color w:val="00009F"/>
                <w:spacing w:val="-2"/>
                <w:sz w:val="20"/>
              </w:rPr>
              <w:t> </w:t>
            </w:r>
            <w:r>
              <w:rPr>
                <w:rFonts w:ascii="Arial" w:hAnsi="Arial"/>
                <w:b/>
                <w:color w:val="00009F"/>
                <w:sz w:val="20"/>
              </w:rPr>
              <w:t>ENERGETSKA</w:t>
            </w:r>
            <w:r>
              <w:rPr>
                <w:rFonts w:ascii="Arial" w:hAnsi="Arial"/>
                <w:b/>
                <w:color w:val="00009F"/>
                <w:spacing w:val="-1"/>
                <w:sz w:val="20"/>
              </w:rPr>
              <w:t> </w:t>
            </w:r>
            <w:r>
              <w:rPr>
                <w:rFonts w:ascii="Arial" w:hAnsi="Arial"/>
                <w:b/>
                <w:color w:val="00009F"/>
                <w:spacing w:val="-2"/>
                <w:sz w:val="20"/>
              </w:rPr>
              <w:t>UČINKOVITOST</w:t>
            </w:r>
          </w:p>
        </w:tc>
        <w:tc>
          <w:tcPr>
            <w:tcW w:w="1446" w:type="dxa"/>
          </w:tcPr>
          <w:p>
            <w:pPr>
              <w:pStyle w:val="TableParagraph"/>
              <w:spacing w:before="35"/>
              <w:ind w:right="227"/>
              <w:jc w:val="right"/>
              <w:rPr>
                <w:rFonts w:ascii="Arial"/>
                <w:b/>
                <w:sz w:val="20"/>
              </w:rPr>
            </w:pPr>
            <w:r>
              <w:rPr>
                <w:rFonts w:ascii="Arial"/>
                <w:b/>
                <w:color w:val="00009F"/>
                <w:spacing w:val="-2"/>
                <w:sz w:val="20"/>
              </w:rPr>
              <w:t>30.290,00</w:t>
            </w:r>
          </w:p>
        </w:tc>
        <w:tc>
          <w:tcPr>
            <w:tcW w:w="1357" w:type="dxa"/>
          </w:tcPr>
          <w:p>
            <w:pPr>
              <w:pStyle w:val="TableParagraph"/>
              <w:spacing w:before="35"/>
              <w:ind w:right="234"/>
              <w:jc w:val="right"/>
              <w:rPr>
                <w:rFonts w:ascii="Arial"/>
                <w:b/>
                <w:sz w:val="20"/>
              </w:rPr>
            </w:pPr>
            <w:r>
              <w:rPr>
                <w:rFonts w:ascii="Arial"/>
                <w:b/>
                <w:color w:val="00009F"/>
                <w:spacing w:val="-2"/>
                <w:sz w:val="20"/>
              </w:rPr>
              <w:t>30.290,00</w:t>
            </w:r>
          </w:p>
        </w:tc>
        <w:tc>
          <w:tcPr>
            <w:tcW w:w="1169" w:type="dxa"/>
          </w:tcPr>
          <w:p>
            <w:pPr>
              <w:pStyle w:val="TableParagraph"/>
              <w:spacing w:before="35"/>
              <w:ind w:right="38"/>
              <w:jc w:val="right"/>
              <w:rPr>
                <w:rFonts w:ascii="Arial"/>
                <w:b/>
                <w:sz w:val="20"/>
              </w:rPr>
            </w:pPr>
            <w:r>
              <w:rPr>
                <w:rFonts w:ascii="Arial"/>
                <w:b/>
                <w:color w:val="00009F"/>
                <w:spacing w:val="-2"/>
                <w:sz w:val="20"/>
              </w:rPr>
              <w:t>28.539,90</w:t>
            </w:r>
          </w:p>
        </w:tc>
        <w:tc>
          <w:tcPr>
            <w:tcW w:w="802" w:type="dxa"/>
          </w:tcPr>
          <w:p>
            <w:pPr>
              <w:pStyle w:val="TableParagraph"/>
              <w:spacing w:before="35"/>
              <w:ind w:left="29" w:right="1"/>
              <w:jc w:val="center"/>
              <w:rPr>
                <w:rFonts w:ascii="Arial"/>
                <w:b/>
                <w:sz w:val="20"/>
              </w:rPr>
            </w:pPr>
            <w:r>
              <w:rPr>
                <w:rFonts w:ascii="Arial"/>
                <w:b/>
                <w:color w:val="00009F"/>
                <w:spacing w:val="-2"/>
                <w:sz w:val="20"/>
              </w:rPr>
              <w:t>94,22%</w:t>
            </w:r>
          </w:p>
        </w:tc>
      </w:tr>
      <w:tr>
        <w:trPr>
          <w:trHeight w:val="273" w:hRule="atLeast"/>
        </w:trPr>
        <w:tc>
          <w:tcPr>
            <w:tcW w:w="5809" w:type="dxa"/>
          </w:tcPr>
          <w:p>
            <w:pPr>
              <w:pStyle w:val="TableParagraph"/>
              <w:spacing w:before="25"/>
              <w:ind w:left="95"/>
              <w:rPr>
                <w:rFonts w:ascii="Arial" w:hAnsi="Arial"/>
                <w:b/>
                <w:sz w:val="18"/>
              </w:rPr>
            </w:pPr>
            <w:r>
              <w:rPr>
                <w:rFonts w:ascii="Arial" w:hAnsi="Arial"/>
                <w:b/>
                <w:color w:val="00009F"/>
                <w:sz w:val="18"/>
              </w:rPr>
              <w:t>K103203</w:t>
            </w:r>
            <w:r>
              <w:rPr>
                <w:rFonts w:ascii="Arial" w:hAnsi="Arial"/>
                <w:b/>
                <w:color w:val="00009F"/>
                <w:spacing w:val="-4"/>
                <w:sz w:val="18"/>
              </w:rPr>
              <w:t> </w:t>
            </w:r>
            <w:r>
              <w:rPr>
                <w:rFonts w:ascii="Arial" w:hAnsi="Arial"/>
                <w:b/>
                <w:color w:val="00009F"/>
                <w:sz w:val="18"/>
              </w:rPr>
              <w:t>Godišnje</w:t>
            </w:r>
            <w:r>
              <w:rPr>
                <w:rFonts w:ascii="Arial" w:hAnsi="Arial"/>
                <w:b/>
                <w:color w:val="00009F"/>
                <w:spacing w:val="-1"/>
                <w:sz w:val="18"/>
              </w:rPr>
              <w:t> </w:t>
            </w:r>
            <w:r>
              <w:rPr>
                <w:rFonts w:ascii="Arial" w:hAnsi="Arial"/>
                <w:b/>
                <w:color w:val="00009F"/>
                <w:sz w:val="18"/>
              </w:rPr>
              <w:t>ispitivanje</w:t>
            </w:r>
            <w:r>
              <w:rPr>
                <w:rFonts w:ascii="Arial" w:hAnsi="Arial"/>
                <w:b/>
                <w:color w:val="00009F"/>
                <w:spacing w:val="-2"/>
                <w:sz w:val="18"/>
              </w:rPr>
              <w:t> </w:t>
            </w:r>
            <w:r>
              <w:rPr>
                <w:rFonts w:ascii="Arial" w:hAnsi="Arial"/>
                <w:b/>
                <w:color w:val="00009F"/>
                <w:sz w:val="18"/>
              </w:rPr>
              <w:t>kakvoće</w:t>
            </w:r>
            <w:r>
              <w:rPr>
                <w:rFonts w:ascii="Arial" w:hAnsi="Arial"/>
                <w:b/>
                <w:color w:val="00009F"/>
                <w:spacing w:val="-1"/>
                <w:sz w:val="18"/>
              </w:rPr>
              <w:t> </w:t>
            </w:r>
            <w:r>
              <w:rPr>
                <w:rFonts w:ascii="Arial" w:hAnsi="Arial"/>
                <w:b/>
                <w:color w:val="00009F"/>
                <w:spacing w:val="-4"/>
                <w:sz w:val="18"/>
              </w:rPr>
              <w:t>mora</w:t>
            </w:r>
          </w:p>
        </w:tc>
        <w:tc>
          <w:tcPr>
            <w:tcW w:w="1446" w:type="dxa"/>
          </w:tcPr>
          <w:p>
            <w:pPr>
              <w:pStyle w:val="TableParagraph"/>
              <w:spacing w:before="25"/>
              <w:ind w:right="227"/>
              <w:jc w:val="right"/>
              <w:rPr>
                <w:rFonts w:ascii="Arial"/>
                <w:b/>
                <w:sz w:val="18"/>
              </w:rPr>
            </w:pPr>
            <w:r>
              <w:rPr>
                <w:rFonts w:ascii="Arial"/>
                <w:b/>
                <w:color w:val="00009F"/>
                <w:spacing w:val="-2"/>
                <w:sz w:val="18"/>
              </w:rPr>
              <w:t>9.500,00</w:t>
            </w:r>
          </w:p>
        </w:tc>
        <w:tc>
          <w:tcPr>
            <w:tcW w:w="1357" w:type="dxa"/>
          </w:tcPr>
          <w:p>
            <w:pPr>
              <w:pStyle w:val="TableParagraph"/>
              <w:spacing w:before="25"/>
              <w:ind w:right="234"/>
              <w:jc w:val="right"/>
              <w:rPr>
                <w:rFonts w:ascii="Arial"/>
                <w:b/>
                <w:sz w:val="18"/>
              </w:rPr>
            </w:pPr>
            <w:r>
              <w:rPr>
                <w:rFonts w:ascii="Arial"/>
                <w:b/>
                <w:color w:val="00009F"/>
                <w:spacing w:val="-2"/>
                <w:sz w:val="18"/>
              </w:rPr>
              <w:t>9.500,00</w:t>
            </w:r>
          </w:p>
        </w:tc>
        <w:tc>
          <w:tcPr>
            <w:tcW w:w="1169" w:type="dxa"/>
          </w:tcPr>
          <w:p>
            <w:pPr>
              <w:pStyle w:val="TableParagraph"/>
              <w:spacing w:before="25"/>
              <w:ind w:right="38"/>
              <w:jc w:val="right"/>
              <w:rPr>
                <w:rFonts w:ascii="Arial"/>
                <w:b/>
                <w:sz w:val="18"/>
              </w:rPr>
            </w:pPr>
            <w:r>
              <w:rPr>
                <w:rFonts w:ascii="Arial"/>
                <w:b/>
                <w:color w:val="00009F"/>
                <w:spacing w:val="-2"/>
                <w:sz w:val="18"/>
              </w:rPr>
              <w:t>9.150,00</w:t>
            </w:r>
          </w:p>
        </w:tc>
        <w:tc>
          <w:tcPr>
            <w:tcW w:w="802" w:type="dxa"/>
          </w:tcPr>
          <w:p>
            <w:pPr>
              <w:pStyle w:val="TableParagraph"/>
              <w:spacing w:before="25"/>
              <w:ind w:left="97" w:right="1"/>
              <w:jc w:val="center"/>
              <w:rPr>
                <w:rFonts w:ascii="Arial"/>
                <w:b/>
                <w:sz w:val="18"/>
              </w:rPr>
            </w:pPr>
            <w:r>
              <w:rPr>
                <w:rFonts w:ascii="Arial"/>
                <w:b/>
                <w:color w:val="00009F"/>
                <w:spacing w:val="-2"/>
                <w:sz w:val="18"/>
              </w:rPr>
              <w:t>96,32%</w:t>
            </w:r>
          </w:p>
        </w:tc>
      </w:tr>
      <w:tr>
        <w:trPr>
          <w:trHeight w:val="285" w:hRule="atLeast"/>
        </w:trPr>
        <w:tc>
          <w:tcPr>
            <w:tcW w:w="5809"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46" w:type="dxa"/>
          </w:tcPr>
          <w:p>
            <w:pPr>
              <w:pStyle w:val="TableParagraph"/>
              <w:spacing w:before="36"/>
              <w:ind w:right="227"/>
              <w:jc w:val="right"/>
              <w:rPr>
                <w:rFonts w:ascii="Arial"/>
                <w:b/>
                <w:sz w:val="18"/>
              </w:rPr>
            </w:pPr>
            <w:r>
              <w:rPr>
                <w:rFonts w:ascii="Arial"/>
                <w:b/>
                <w:spacing w:val="-2"/>
                <w:sz w:val="18"/>
              </w:rPr>
              <w:t>9.500,00</w:t>
            </w:r>
          </w:p>
        </w:tc>
        <w:tc>
          <w:tcPr>
            <w:tcW w:w="1357" w:type="dxa"/>
          </w:tcPr>
          <w:p>
            <w:pPr>
              <w:pStyle w:val="TableParagraph"/>
              <w:spacing w:before="36"/>
              <w:ind w:right="234"/>
              <w:jc w:val="right"/>
              <w:rPr>
                <w:rFonts w:ascii="Arial"/>
                <w:b/>
                <w:sz w:val="18"/>
              </w:rPr>
            </w:pPr>
            <w:r>
              <w:rPr>
                <w:rFonts w:ascii="Arial"/>
                <w:b/>
                <w:spacing w:val="-2"/>
                <w:sz w:val="18"/>
              </w:rPr>
              <w:t>9.500,00</w:t>
            </w:r>
          </w:p>
        </w:tc>
        <w:tc>
          <w:tcPr>
            <w:tcW w:w="1169" w:type="dxa"/>
          </w:tcPr>
          <w:p>
            <w:pPr>
              <w:pStyle w:val="TableParagraph"/>
              <w:spacing w:before="36"/>
              <w:ind w:right="38"/>
              <w:jc w:val="right"/>
              <w:rPr>
                <w:rFonts w:ascii="Arial"/>
                <w:b/>
                <w:sz w:val="18"/>
              </w:rPr>
            </w:pPr>
            <w:r>
              <w:rPr>
                <w:rFonts w:ascii="Arial"/>
                <w:b/>
                <w:spacing w:val="-2"/>
                <w:sz w:val="18"/>
              </w:rPr>
              <w:t>9.150,00</w:t>
            </w:r>
          </w:p>
        </w:tc>
        <w:tc>
          <w:tcPr>
            <w:tcW w:w="802" w:type="dxa"/>
          </w:tcPr>
          <w:p>
            <w:pPr>
              <w:pStyle w:val="TableParagraph"/>
              <w:spacing w:before="36"/>
              <w:ind w:left="97" w:right="1"/>
              <w:jc w:val="center"/>
              <w:rPr>
                <w:rFonts w:ascii="Arial"/>
                <w:b/>
                <w:sz w:val="18"/>
              </w:rPr>
            </w:pPr>
            <w:r>
              <w:rPr>
                <w:rFonts w:ascii="Arial"/>
                <w:b/>
                <w:spacing w:val="-2"/>
                <w:sz w:val="18"/>
              </w:rPr>
              <w:t>96,32%</w:t>
            </w:r>
          </w:p>
        </w:tc>
      </w:tr>
      <w:tr>
        <w:trPr>
          <w:trHeight w:val="285" w:hRule="atLeast"/>
        </w:trPr>
        <w:tc>
          <w:tcPr>
            <w:tcW w:w="5809"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46" w:type="dxa"/>
          </w:tcPr>
          <w:p>
            <w:pPr>
              <w:pStyle w:val="TableParagraph"/>
              <w:spacing w:before="36"/>
              <w:ind w:right="227"/>
              <w:jc w:val="right"/>
              <w:rPr>
                <w:rFonts w:ascii="Arial"/>
                <w:b/>
                <w:sz w:val="18"/>
              </w:rPr>
            </w:pPr>
            <w:r>
              <w:rPr>
                <w:rFonts w:ascii="Arial"/>
                <w:b/>
                <w:spacing w:val="-2"/>
                <w:sz w:val="18"/>
              </w:rPr>
              <w:t>9.500,00</w:t>
            </w:r>
          </w:p>
        </w:tc>
        <w:tc>
          <w:tcPr>
            <w:tcW w:w="1357" w:type="dxa"/>
          </w:tcPr>
          <w:p>
            <w:pPr>
              <w:pStyle w:val="TableParagraph"/>
              <w:spacing w:before="36"/>
              <w:ind w:right="234"/>
              <w:jc w:val="right"/>
              <w:rPr>
                <w:rFonts w:ascii="Arial"/>
                <w:b/>
                <w:sz w:val="18"/>
              </w:rPr>
            </w:pPr>
            <w:r>
              <w:rPr>
                <w:rFonts w:ascii="Arial"/>
                <w:b/>
                <w:spacing w:val="-2"/>
                <w:sz w:val="18"/>
              </w:rPr>
              <w:t>9.500,00</w:t>
            </w:r>
          </w:p>
        </w:tc>
        <w:tc>
          <w:tcPr>
            <w:tcW w:w="1169" w:type="dxa"/>
          </w:tcPr>
          <w:p>
            <w:pPr>
              <w:pStyle w:val="TableParagraph"/>
              <w:spacing w:before="36"/>
              <w:ind w:right="38"/>
              <w:jc w:val="right"/>
              <w:rPr>
                <w:rFonts w:ascii="Arial"/>
                <w:b/>
                <w:sz w:val="18"/>
              </w:rPr>
            </w:pPr>
            <w:r>
              <w:rPr>
                <w:rFonts w:ascii="Arial"/>
                <w:b/>
                <w:spacing w:val="-2"/>
                <w:sz w:val="18"/>
              </w:rPr>
              <w:t>9.150,00</w:t>
            </w:r>
          </w:p>
        </w:tc>
        <w:tc>
          <w:tcPr>
            <w:tcW w:w="802" w:type="dxa"/>
          </w:tcPr>
          <w:p>
            <w:pPr>
              <w:pStyle w:val="TableParagraph"/>
              <w:spacing w:before="36"/>
              <w:ind w:left="97" w:right="1"/>
              <w:jc w:val="center"/>
              <w:rPr>
                <w:rFonts w:ascii="Arial"/>
                <w:b/>
                <w:sz w:val="18"/>
              </w:rPr>
            </w:pPr>
            <w:r>
              <w:rPr>
                <w:rFonts w:ascii="Arial"/>
                <w:b/>
                <w:spacing w:val="-2"/>
                <w:sz w:val="18"/>
              </w:rPr>
              <w:t>96,32%</w:t>
            </w:r>
          </w:p>
        </w:tc>
      </w:tr>
      <w:tr>
        <w:trPr>
          <w:trHeight w:val="285" w:hRule="atLeast"/>
        </w:trPr>
        <w:tc>
          <w:tcPr>
            <w:tcW w:w="5809" w:type="dxa"/>
          </w:tcPr>
          <w:p>
            <w:pPr>
              <w:pStyle w:val="TableParagraph"/>
              <w:spacing w:before="36"/>
              <w:ind w:left="560"/>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46" w:type="dxa"/>
          </w:tcPr>
          <w:p>
            <w:pPr>
              <w:pStyle w:val="TableParagraph"/>
              <w:rPr>
                <w:sz w:val="18"/>
              </w:rPr>
            </w:pPr>
          </w:p>
        </w:tc>
        <w:tc>
          <w:tcPr>
            <w:tcW w:w="1357" w:type="dxa"/>
          </w:tcPr>
          <w:p>
            <w:pPr>
              <w:pStyle w:val="TableParagraph"/>
              <w:rPr>
                <w:sz w:val="18"/>
              </w:rPr>
            </w:pPr>
          </w:p>
        </w:tc>
        <w:tc>
          <w:tcPr>
            <w:tcW w:w="1169" w:type="dxa"/>
          </w:tcPr>
          <w:p>
            <w:pPr>
              <w:pStyle w:val="TableParagraph"/>
              <w:spacing w:before="36"/>
              <w:ind w:right="38"/>
              <w:jc w:val="right"/>
              <w:rPr>
                <w:rFonts w:ascii="Arial"/>
                <w:i/>
                <w:sz w:val="18"/>
              </w:rPr>
            </w:pPr>
            <w:r>
              <w:rPr>
                <w:rFonts w:ascii="Arial"/>
                <w:i/>
                <w:spacing w:val="-2"/>
                <w:sz w:val="18"/>
              </w:rPr>
              <w:t>9.150,00</w:t>
            </w:r>
          </w:p>
        </w:tc>
        <w:tc>
          <w:tcPr>
            <w:tcW w:w="802" w:type="dxa"/>
          </w:tcPr>
          <w:p>
            <w:pPr>
              <w:pStyle w:val="TableParagraph"/>
              <w:rPr>
                <w:sz w:val="18"/>
              </w:rPr>
            </w:pPr>
          </w:p>
        </w:tc>
      </w:tr>
      <w:tr>
        <w:trPr>
          <w:trHeight w:val="285" w:hRule="atLeast"/>
        </w:trPr>
        <w:tc>
          <w:tcPr>
            <w:tcW w:w="5809" w:type="dxa"/>
          </w:tcPr>
          <w:p>
            <w:pPr>
              <w:pStyle w:val="TableParagraph"/>
              <w:spacing w:before="36"/>
              <w:ind w:left="95"/>
              <w:rPr>
                <w:rFonts w:ascii="Arial" w:hAnsi="Arial"/>
                <w:b/>
                <w:sz w:val="18"/>
              </w:rPr>
            </w:pPr>
            <w:r>
              <w:rPr>
                <w:rFonts w:ascii="Arial" w:hAnsi="Arial"/>
                <w:b/>
                <w:color w:val="00009F"/>
                <w:sz w:val="18"/>
              </w:rPr>
              <w:t>K103204</w:t>
            </w:r>
            <w:r>
              <w:rPr>
                <w:rFonts w:ascii="Arial" w:hAnsi="Arial"/>
                <w:b/>
                <w:color w:val="00009F"/>
                <w:spacing w:val="-4"/>
                <w:sz w:val="18"/>
              </w:rPr>
              <w:t> </w:t>
            </w:r>
            <w:r>
              <w:rPr>
                <w:rFonts w:ascii="Arial" w:hAnsi="Arial"/>
                <w:b/>
                <w:color w:val="00009F"/>
                <w:sz w:val="18"/>
              </w:rPr>
              <w:t>Godišnje</w:t>
            </w:r>
            <w:r>
              <w:rPr>
                <w:rFonts w:ascii="Arial" w:hAnsi="Arial"/>
                <w:b/>
                <w:color w:val="00009F"/>
                <w:spacing w:val="-1"/>
                <w:sz w:val="18"/>
              </w:rPr>
              <w:t> </w:t>
            </w:r>
            <w:r>
              <w:rPr>
                <w:rFonts w:ascii="Arial" w:hAnsi="Arial"/>
                <w:b/>
                <w:color w:val="00009F"/>
                <w:sz w:val="18"/>
              </w:rPr>
              <w:t>ispitivanje</w:t>
            </w:r>
            <w:r>
              <w:rPr>
                <w:rFonts w:ascii="Arial" w:hAnsi="Arial"/>
                <w:b/>
                <w:color w:val="00009F"/>
                <w:spacing w:val="-2"/>
                <w:sz w:val="18"/>
              </w:rPr>
              <w:t> </w:t>
            </w:r>
            <w:r>
              <w:rPr>
                <w:rFonts w:ascii="Arial" w:hAnsi="Arial"/>
                <w:b/>
                <w:color w:val="00009F"/>
                <w:sz w:val="18"/>
              </w:rPr>
              <w:t>kakvoće</w:t>
            </w:r>
            <w:r>
              <w:rPr>
                <w:rFonts w:ascii="Arial" w:hAnsi="Arial"/>
                <w:b/>
                <w:color w:val="00009F"/>
                <w:spacing w:val="-1"/>
                <w:sz w:val="18"/>
              </w:rPr>
              <w:t> </w:t>
            </w:r>
            <w:r>
              <w:rPr>
                <w:rFonts w:ascii="Arial" w:hAnsi="Arial"/>
                <w:b/>
                <w:color w:val="00009F"/>
                <w:spacing w:val="-2"/>
                <w:sz w:val="18"/>
              </w:rPr>
              <w:t>zraka</w:t>
            </w:r>
          </w:p>
        </w:tc>
        <w:tc>
          <w:tcPr>
            <w:tcW w:w="1446" w:type="dxa"/>
          </w:tcPr>
          <w:p>
            <w:pPr>
              <w:pStyle w:val="TableParagraph"/>
              <w:spacing w:before="36"/>
              <w:ind w:right="227"/>
              <w:jc w:val="right"/>
              <w:rPr>
                <w:rFonts w:ascii="Arial"/>
                <w:b/>
                <w:sz w:val="18"/>
              </w:rPr>
            </w:pPr>
            <w:r>
              <w:rPr>
                <w:rFonts w:ascii="Arial"/>
                <w:b/>
                <w:color w:val="00009F"/>
                <w:spacing w:val="-2"/>
                <w:sz w:val="18"/>
              </w:rPr>
              <w:t>6.000,00</w:t>
            </w:r>
          </w:p>
        </w:tc>
        <w:tc>
          <w:tcPr>
            <w:tcW w:w="1357" w:type="dxa"/>
          </w:tcPr>
          <w:p>
            <w:pPr>
              <w:pStyle w:val="TableParagraph"/>
              <w:spacing w:before="36"/>
              <w:ind w:right="234"/>
              <w:jc w:val="right"/>
              <w:rPr>
                <w:rFonts w:ascii="Arial"/>
                <w:b/>
                <w:sz w:val="18"/>
              </w:rPr>
            </w:pPr>
            <w:r>
              <w:rPr>
                <w:rFonts w:ascii="Arial"/>
                <w:b/>
                <w:color w:val="00009F"/>
                <w:spacing w:val="-2"/>
                <w:sz w:val="18"/>
              </w:rPr>
              <w:t>6.000,00</w:t>
            </w:r>
          </w:p>
        </w:tc>
        <w:tc>
          <w:tcPr>
            <w:tcW w:w="1169" w:type="dxa"/>
          </w:tcPr>
          <w:p>
            <w:pPr>
              <w:pStyle w:val="TableParagraph"/>
              <w:spacing w:before="36"/>
              <w:ind w:right="38"/>
              <w:jc w:val="right"/>
              <w:rPr>
                <w:rFonts w:ascii="Arial"/>
                <w:b/>
                <w:sz w:val="18"/>
              </w:rPr>
            </w:pPr>
            <w:r>
              <w:rPr>
                <w:rFonts w:ascii="Arial"/>
                <w:b/>
                <w:color w:val="00009F"/>
                <w:spacing w:val="-2"/>
                <w:sz w:val="18"/>
              </w:rPr>
              <w:t>4.599,90</w:t>
            </w:r>
          </w:p>
        </w:tc>
        <w:tc>
          <w:tcPr>
            <w:tcW w:w="802" w:type="dxa"/>
          </w:tcPr>
          <w:p>
            <w:pPr>
              <w:pStyle w:val="TableParagraph"/>
              <w:spacing w:before="36"/>
              <w:ind w:left="97" w:right="1"/>
              <w:jc w:val="center"/>
              <w:rPr>
                <w:rFonts w:ascii="Arial"/>
                <w:b/>
                <w:sz w:val="18"/>
              </w:rPr>
            </w:pPr>
            <w:r>
              <w:rPr>
                <w:rFonts w:ascii="Arial"/>
                <w:b/>
                <w:color w:val="00009F"/>
                <w:spacing w:val="-2"/>
                <w:sz w:val="18"/>
              </w:rPr>
              <w:t>76,67%</w:t>
            </w:r>
          </w:p>
        </w:tc>
      </w:tr>
      <w:tr>
        <w:trPr>
          <w:trHeight w:val="243" w:hRule="atLeast"/>
        </w:trPr>
        <w:tc>
          <w:tcPr>
            <w:tcW w:w="5809" w:type="dxa"/>
          </w:tcPr>
          <w:p>
            <w:pPr>
              <w:pStyle w:val="TableParagraph"/>
              <w:spacing w:line="187" w:lineRule="exact"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46" w:type="dxa"/>
          </w:tcPr>
          <w:p>
            <w:pPr>
              <w:pStyle w:val="TableParagraph"/>
              <w:spacing w:line="187" w:lineRule="exact" w:before="36"/>
              <w:ind w:right="227"/>
              <w:jc w:val="right"/>
              <w:rPr>
                <w:rFonts w:ascii="Arial"/>
                <w:b/>
                <w:sz w:val="18"/>
              </w:rPr>
            </w:pPr>
            <w:r>
              <w:rPr>
                <w:rFonts w:ascii="Arial"/>
                <w:b/>
                <w:spacing w:val="-2"/>
                <w:sz w:val="18"/>
              </w:rPr>
              <w:t>6.000,00</w:t>
            </w:r>
          </w:p>
        </w:tc>
        <w:tc>
          <w:tcPr>
            <w:tcW w:w="1357" w:type="dxa"/>
          </w:tcPr>
          <w:p>
            <w:pPr>
              <w:pStyle w:val="TableParagraph"/>
              <w:spacing w:line="187" w:lineRule="exact" w:before="36"/>
              <w:ind w:right="234"/>
              <w:jc w:val="right"/>
              <w:rPr>
                <w:rFonts w:ascii="Arial"/>
                <w:b/>
                <w:sz w:val="18"/>
              </w:rPr>
            </w:pPr>
            <w:r>
              <w:rPr>
                <w:rFonts w:ascii="Arial"/>
                <w:b/>
                <w:spacing w:val="-2"/>
                <w:sz w:val="18"/>
              </w:rPr>
              <w:t>6.000,00</w:t>
            </w:r>
          </w:p>
        </w:tc>
        <w:tc>
          <w:tcPr>
            <w:tcW w:w="1169" w:type="dxa"/>
          </w:tcPr>
          <w:p>
            <w:pPr>
              <w:pStyle w:val="TableParagraph"/>
              <w:spacing w:line="187" w:lineRule="exact" w:before="36"/>
              <w:ind w:right="38"/>
              <w:jc w:val="right"/>
              <w:rPr>
                <w:rFonts w:ascii="Arial"/>
                <w:b/>
                <w:sz w:val="18"/>
              </w:rPr>
            </w:pPr>
            <w:r>
              <w:rPr>
                <w:rFonts w:ascii="Arial"/>
                <w:b/>
                <w:spacing w:val="-2"/>
                <w:sz w:val="18"/>
              </w:rPr>
              <w:t>4.599,90</w:t>
            </w:r>
          </w:p>
        </w:tc>
        <w:tc>
          <w:tcPr>
            <w:tcW w:w="802" w:type="dxa"/>
          </w:tcPr>
          <w:p>
            <w:pPr>
              <w:pStyle w:val="TableParagraph"/>
              <w:spacing w:line="187" w:lineRule="exact" w:before="36"/>
              <w:ind w:left="97" w:right="1"/>
              <w:jc w:val="center"/>
              <w:rPr>
                <w:rFonts w:ascii="Arial"/>
                <w:b/>
                <w:sz w:val="18"/>
              </w:rPr>
            </w:pPr>
            <w:r>
              <w:rPr>
                <w:rFonts w:ascii="Arial"/>
                <w:b/>
                <w:spacing w:val="-2"/>
                <w:sz w:val="18"/>
              </w:rPr>
              <w:t>76,67%</w:t>
            </w:r>
          </w:p>
        </w:tc>
      </w:tr>
    </w:tbl>
    <w:p>
      <w:pPr>
        <w:pStyle w:val="TableParagraph"/>
        <w:spacing w:after="0" w:line="187" w:lineRule="exact"/>
        <w:jc w:val="center"/>
        <w:rPr>
          <w:rFonts w:ascii="Arial"/>
          <w:b/>
          <w:sz w:val="18"/>
        </w:rPr>
        <w:sectPr>
          <w:type w:val="continuous"/>
          <w:pgSz w:w="11900" w:h="16840"/>
          <w:pgMar w:header="0" w:footer="127" w:top="540" w:bottom="1293"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82"/>
        <w:gridCol w:w="1517"/>
        <w:gridCol w:w="1357"/>
        <w:gridCol w:w="1225"/>
        <w:gridCol w:w="803"/>
      </w:tblGrid>
      <w:tr>
        <w:trPr>
          <w:trHeight w:val="243" w:hRule="atLeast"/>
        </w:trPr>
        <w:tc>
          <w:tcPr>
            <w:tcW w:w="5682" w:type="dxa"/>
          </w:tcPr>
          <w:p>
            <w:pPr>
              <w:pStyle w:val="TableParagraph"/>
              <w:spacing w:line="201" w:lineRule="exact"/>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line="201" w:lineRule="exact"/>
              <w:ind w:right="171"/>
              <w:jc w:val="right"/>
              <w:rPr>
                <w:rFonts w:ascii="Arial"/>
                <w:b/>
                <w:sz w:val="18"/>
              </w:rPr>
            </w:pPr>
            <w:r>
              <w:rPr>
                <w:rFonts w:ascii="Arial"/>
                <w:b/>
                <w:spacing w:val="-2"/>
                <w:sz w:val="18"/>
              </w:rPr>
              <w:t>6.000,00</w:t>
            </w:r>
          </w:p>
        </w:tc>
        <w:tc>
          <w:tcPr>
            <w:tcW w:w="1357" w:type="dxa"/>
          </w:tcPr>
          <w:p>
            <w:pPr>
              <w:pStyle w:val="TableParagraph"/>
              <w:spacing w:line="201" w:lineRule="exact"/>
              <w:ind w:right="178"/>
              <w:jc w:val="right"/>
              <w:rPr>
                <w:rFonts w:ascii="Arial"/>
                <w:b/>
                <w:sz w:val="18"/>
              </w:rPr>
            </w:pPr>
            <w:r>
              <w:rPr>
                <w:rFonts w:ascii="Arial"/>
                <w:b/>
                <w:spacing w:val="-2"/>
                <w:sz w:val="18"/>
              </w:rPr>
              <w:t>6.000,00</w:t>
            </w:r>
          </w:p>
        </w:tc>
        <w:tc>
          <w:tcPr>
            <w:tcW w:w="1225" w:type="dxa"/>
          </w:tcPr>
          <w:p>
            <w:pPr>
              <w:pStyle w:val="TableParagraph"/>
              <w:spacing w:line="201" w:lineRule="exact"/>
              <w:ind w:right="38"/>
              <w:jc w:val="right"/>
              <w:rPr>
                <w:rFonts w:ascii="Arial"/>
                <w:b/>
                <w:sz w:val="18"/>
              </w:rPr>
            </w:pPr>
            <w:r>
              <w:rPr>
                <w:rFonts w:ascii="Arial"/>
                <w:b/>
                <w:spacing w:val="-2"/>
                <w:sz w:val="18"/>
              </w:rPr>
              <w:t>4.599,90</w:t>
            </w:r>
          </w:p>
        </w:tc>
        <w:tc>
          <w:tcPr>
            <w:tcW w:w="803" w:type="dxa"/>
          </w:tcPr>
          <w:p>
            <w:pPr>
              <w:pStyle w:val="TableParagraph"/>
              <w:spacing w:line="201" w:lineRule="exact"/>
              <w:ind w:left="99" w:right="4"/>
              <w:jc w:val="center"/>
              <w:rPr>
                <w:rFonts w:ascii="Arial"/>
                <w:b/>
                <w:sz w:val="18"/>
              </w:rPr>
            </w:pPr>
            <w:r>
              <w:rPr>
                <w:rFonts w:ascii="Arial"/>
                <w:b/>
                <w:spacing w:val="-2"/>
                <w:sz w:val="18"/>
              </w:rPr>
              <w:t>76,67%</w:t>
            </w:r>
          </w:p>
        </w:tc>
      </w:tr>
      <w:tr>
        <w:trPr>
          <w:trHeight w:val="277" w:hRule="atLeast"/>
        </w:trPr>
        <w:tc>
          <w:tcPr>
            <w:tcW w:w="5682" w:type="dxa"/>
          </w:tcPr>
          <w:p>
            <w:pPr>
              <w:pStyle w:val="TableParagraph"/>
              <w:spacing w:before="36"/>
              <w:ind w:left="560"/>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4.599,90</w:t>
            </w:r>
          </w:p>
        </w:tc>
        <w:tc>
          <w:tcPr>
            <w:tcW w:w="803" w:type="dxa"/>
          </w:tcPr>
          <w:p>
            <w:pPr>
              <w:pStyle w:val="TableParagraph"/>
              <w:rPr>
                <w:sz w:val="18"/>
              </w:rPr>
            </w:pPr>
          </w:p>
        </w:tc>
      </w:tr>
      <w:tr>
        <w:trPr>
          <w:trHeight w:val="277" w:hRule="atLeast"/>
        </w:trPr>
        <w:tc>
          <w:tcPr>
            <w:tcW w:w="5682" w:type="dxa"/>
          </w:tcPr>
          <w:p>
            <w:pPr>
              <w:pStyle w:val="TableParagraph"/>
              <w:spacing w:before="28"/>
              <w:ind w:left="95"/>
              <w:rPr>
                <w:rFonts w:ascii="Arial" w:hAnsi="Arial"/>
                <w:b/>
                <w:sz w:val="18"/>
              </w:rPr>
            </w:pPr>
            <w:r>
              <w:rPr>
                <w:rFonts w:ascii="Arial" w:hAnsi="Arial"/>
                <w:b/>
                <w:color w:val="00009F"/>
                <w:sz w:val="18"/>
              </w:rPr>
              <w:t>K103213</w:t>
            </w:r>
            <w:r>
              <w:rPr>
                <w:rFonts w:ascii="Arial" w:hAnsi="Arial"/>
                <w:b/>
                <w:color w:val="00009F"/>
                <w:spacing w:val="-4"/>
                <w:sz w:val="18"/>
              </w:rPr>
              <w:t> </w:t>
            </w:r>
            <w:r>
              <w:rPr>
                <w:rFonts w:ascii="Arial" w:hAnsi="Arial"/>
                <w:b/>
                <w:color w:val="00009F"/>
                <w:sz w:val="18"/>
              </w:rPr>
              <w:t>Planovi</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programi</w:t>
            </w:r>
            <w:r>
              <w:rPr>
                <w:rFonts w:ascii="Arial" w:hAnsi="Arial"/>
                <w:b/>
                <w:color w:val="00009F"/>
                <w:spacing w:val="-1"/>
                <w:sz w:val="18"/>
              </w:rPr>
              <w:t> </w:t>
            </w:r>
            <w:r>
              <w:rPr>
                <w:rFonts w:ascii="Arial" w:hAnsi="Arial"/>
                <w:b/>
                <w:color w:val="00009F"/>
                <w:sz w:val="18"/>
              </w:rPr>
              <w:t>zaštite</w:t>
            </w:r>
            <w:r>
              <w:rPr>
                <w:rFonts w:ascii="Arial" w:hAnsi="Arial"/>
                <w:b/>
                <w:color w:val="00009F"/>
                <w:spacing w:val="-1"/>
                <w:sz w:val="18"/>
              </w:rPr>
              <w:t> </w:t>
            </w:r>
            <w:r>
              <w:rPr>
                <w:rFonts w:ascii="Arial" w:hAnsi="Arial"/>
                <w:b/>
                <w:color w:val="00009F"/>
                <w:spacing w:val="-2"/>
                <w:sz w:val="18"/>
              </w:rPr>
              <w:t>okoliša</w:t>
            </w:r>
          </w:p>
        </w:tc>
        <w:tc>
          <w:tcPr>
            <w:tcW w:w="1517" w:type="dxa"/>
          </w:tcPr>
          <w:p>
            <w:pPr>
              <w:pStyle w:val="TableParagraph"/>
              <w:spacing w:before="28"/>
              <w:ind w:right="171"/>
              <w:jc w:val="right"/>
              <w:rPr>
                <w:rFonts w:ascii="Arial"/>
                <w:b/>
                <w:sz w:val="18"/>
              </w:rPr>
            </w:pPr>
            <w:r>
              <w:rPr>
                <w:rFonts w:ascii="Arial"/>
                <w:b/>
                <w:color w:val="00009F"/>
                <w:spacing w:val="-2"/>
                <w:sz w:val="18"/>
              </w:rPr>
              <w:t>9.790,00</w:t>
            </w:r>
          </w:p>
        </w:tc>
        <w:tc>
          <w:tcPr>
            <w:tcW w:w="1357" w:type="dxa"/>
          </w:tcPr>
          <w:p>
            <w:pPr>
              <w:pStyle w:val="TableParagraph"/>
              <w:spacing w:before="28"/>
              <w:ind w:right="178"/>
              <w:jc w:val="right"/>
              <w:rPr>
                <w:rFonts w:ascii="Arial"/>
                <w:b/>
                <w:sz w:val="18"/>
              </w:rPr>
            </w:pPr>
            <w:r>
              <w:rPr>
                <w:rFonts w:ascii="Arial"/>
                <w:b/>
                <w:color w:val="00009F"/>
                <w:spacing w:val="-2"/>
                <w:sz w:val="18"/>
              </w:rPr>
              <w:t>9.790,00</w:t>
            </w:r>
          </w:p>
        </w:tc>
        <w:tc>
          <w:tcPr>
            <w:tcW w:w="1225" w:type="dxa"/>
          </w:tcPr>
          <w:p>
            <w:pPr>
              <w:pStyle w:val="TableParagraph"/>
              <w:spacing w:before="28"/>
              <w:ind w:right="38"/>
              <w:jc w:val="right"/>
              <w:rPr>
                <w:rFonts w:ascii="Arial"/>
                <w:b/>
                <w:sz w:val="18"/>
              </w:rPr>
            </w:pPr>
            <w:r>
              <w:rPr>
                <w:rFonts w:ascii="Arial"/>
                <w:b/>
                <w:color w:val="00009F"/>
                <w:spacing w:val="-2"/>
                <w:sz w:val="18"/>
              </w:rPr>
              <w:t>9.790,00</w:t>
            </w:r>
          </w:p>
        </w:tc>
        <w:tc>
          <w:tcPr>
            <w:tcW w:w="803" w:type="dxa"/>
          </w:tcPr>
          <w:p>
            <w:pPr>
              <w:pStyle w:val="TableParagraph"/>
              <w:spacing w:before="28"/>
              <w:ind w:left="27" w:right="29"/>
              <w:jc w:val="center"/>
              <w:rPr>
                <w:rFonts w:ascii="Arial"/>
                <w:b/>
                <w:sz w:val="18"/>
              </w:rPr>
            </w:pPr>
            <w:r>
              <w:rPr>
                <w:rFonts w:ascii="Arial"/>
                <w:b/>
                <w:color w:val="00009F"/>
                <w:spacing w:val="-2"/>
                <w:sz w:val="18"/>
              </w:rPr>
              <w:t>100,00%</w:t>
            </w:r>
          </w:p>
        </w:tc>
      </w:tr>
      <w:tr>
        <w:trPr>
          <w:trHeight w:val="285" w:hRule="atLeast"/>
        </w:trPr>
        <w:tc>
          <w:tcPr>
            <w:tcW w:w="5682"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36"/>
              <w:ind w:right="171"/>
              <w:jc w:val="right"/>
              <w:rPr>
                <w:rFonts w:ascii="Arial"/>
                <w:b/>
                <w:sz w:val="18"/>
              </w:rPr>
            </w:pPr>
            <w:r>
              <w:rPr>
                <w:rFonts w:ascii="Arial"/>
                <w:b/>
                <w:spacing w:val="-2"/>
                <w:sz w:val="18"/>
              </w:rPr>
              <w:t>9.790,00</w:t>
            </w:r>
          </w:p>
        </w:tc>
        <w:tc>
          <w:tcPr>
            <w:tcW w:w="1357" w:type="dxa"/>
          </w:tcPr>
          <w:p>
            <w:pPr>
              <w:pStyle w:val="TableParagraph"/>
              <w:spacing w:before="36"/>
              <w:ind w:right="178"/>
              <w:jc w:val="right"/>
              <w:rPr>
                <w:rFonts w:ascii="Arial"/>
                <w:b/>
                <w:sz w:val="18"/>
              </w:rPr>
            </w:pPr>
            <w:r>
              <w:rPr>
                <w:rFonts w:ascii="Arial"/>
                <w:b/>
                <w:spacing w:val="-2"/>
                <w:sz w:val="18"/>
              </w:rPr>
              <w:t>9.790,00</w:t>
            </w:r>
          </w:p>
        </w:tc>
        <w:tc>
          <w:tcPr>
            <w:tcW w:w="1225" w:type="dxa"/>
          </w:tcPr>
          <w:p>
            <w:pPr>
              <w:pStyle w:val="TableParagraph"/>
              <w:spacing w:before="36"/>
              <w:ind w:right="38"/>
              <w:jc w:val="right"/>
              <w:rPr>
                <w:rFonts w:ascii="Arial"/>
                <w:b/>
                <w:sz w:val="18"/>
              </w:rPr>
            </w:pPr>
            <w:r>
              <w:rPr>
                <w:rFonts w:ascii="Arial"/>
                <w:b/>
                <w:spacing w:val="-2"/>
                <w:sz w:val="18"/>
              </w:rPr>
              <w:t>9.790,00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8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9.790,00</w:t>
            </w:r>
          </w:p>
        </w:tc>
        <w:tc>
          <w:tcPr>
            <w:tcW w:w="1357" w:type="dxa"/>
          </w:tcPr>
          <w:p>
            <w:pPr>
              <w:pStyle w:val="TableParagraph"/>
              <w:spacing w:before="36"/>
              <w:ind w:right="178"/>
              <w:jc w:val="right"/>
              <w:rPr>
                <w:rFonts w:ascii="Arial"/>
                <w:b/>
                <w:sz w:val="18"/>
              </w:rPr>
            </w:pPr>
            <w:r>
              <w:rPr>
                <w:rFonts w:ascii="Arial"/>
                <w:b/>
                <w:spacing w:val="-2"/>
                <w:sz w:val="18"/>
              </w:rPr>
              <w:t>9.790,00</w:t>
            </w:r>
          </w:p>
        </w:tc>
        <w:tc>
          <w:tcPr>
            <w:tcW w:w="1225" w:type="dxa"/>
          </w:tcPr>
          <w:p>
            <w:pPr>
              <w:pStyle w:val="TableParagraph"/>
              <w:spacing w:before="36"/>
              <w:ind w:right="38"/>
              <w:jc w:val="right"/>
              <w:rPr>
                <w:rFonts w:ascii="Arial"/>
                <w:b/>
                <w:sz w:val="18"/>
              </w:rPr>
            </w:pPr>
            <w:r>
              <w:rPr>
                <w:rFonts w:ascii="Arial"/>
                <w:b/>
                <w:spacing w:val="-2"/>
                <w:sz w:val="18"/>
              </w:rPr>
              <w:t>9.790,00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82" w:type="dxa"/>
          </w:tcPr>
          <w:p>
            <w:pPr>
              <w:pStyle w:val="TableParagraph"/>
              <w:spacing w:before="36"/>
              <w:ind w:left="560"/>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9.790,00</w:t>
            </w:r>
          </w:p>
        </w:tc>
        <w:tc>
          <w:tcPr>
            <w:tcW w:w="803" w:type="dxa"/>
          </w:tcPr>
          <w:p>
            <w:pPr>
              <w:pStyle w:val="TableParagraph"/>
              <w:rPr>
                <w:sz w:val="18"/>
              </w:rPr>
            </w:pPr>
          </w:p>
        </w:tc>
      </w:tr>
      <w:tr>
        <w:trPr>
          <w:trHeight w:val="285" w:hRule="atLeast"/>
        </w:trPr>
        <w:tc>
          <w:tcPr>
            <w:tcW w:w="5682" w:type="dxa"/>
          </w:tcPr>
          <w:p>
            <w:pPr>
              <w:pStyle w:val="TableParagraph"/>
              <w:spacing w:before="36"/>
              <w:ind w:left="95"/>
              <w:rPr>
                <w:rFonts w:ascii="Arial"/>
                <w:b/>
                <w:sz w:val="18"/>
              </w:rPr>
            </w:pPr>
            <w:r>
              <w:rPr>
                <w:rFonts w:ascii="Arial"/>
                <w:b/>
                <w:color w:val="00009F"/>
                <w:sz w:val="18"/>
              </w:rPr>
              <w:t>K103217</w:t>
            </w:r>
            <w:r>
              <w:rPr>
                <w:rFonts w:ascii="Arial"/>
                <w:b/>
                <w:color w:val="00009F"/>
                <w:spacing w:val="-1"/>
                <w:sz w:val="18"/>
              </w:rPr>
              <w:t> </w:t>
            </w:r>
            <w:r>
              <w:rPr>
                <w:rFonts w:ascii="Arial"/>
                <w:b/>
                <w:color w:val="00009F"/>
                <w:sz w:val="18"/>
              </w:rPr>
              <w:t>Program</w:t>
            </w:r>
            <w:r>
              <w:rPr>
                <w:rFonts w:ascii="Arial"/>
                <w:b/>
                <w:color w:val="00009F"/>
                <w:spacing w:val="-1"/>
                <w:sz w:val="18"/>
              </w:rPr>
              <w:t> </w:t>
            </w:r>
            <w:r>
              <w:rPr>
                <w:rFonts w:ascii="Arial"/>
                <w:b/>
                <w:color w:val="00009F"/>
                <w:sz w:val="18"/>
              </w:rPr>
              <w:t>determiniranja</w:t>
            </w:r>
            <w:r>
              <w:rPr>
                <w:rFonts w:ascii="Arial"/>
                <w:b/>
                <w:color w:val="00009F"/>
                <w:spacing w:val="-1"/>
                <w:sz w:val="18"/>
              </w:rPr>
              <w:t> </w:t>
            </w:r>
            <w:r>
              <w:rPr>
                <w:rFonts w:ascii="Arial"/>
                <w:b/>
                <w:color w:val="00009F"/>
                <w:sz w:val="18"/>
              </w:rPr>
              <w:t>peludi</w:t>
            </w:r>
            <w:r>
              <w:rPr>
                <w:rFonts w:ascii="Arial"/>
                <w:b/>
                <w:color w:val="00009F"/>
                <w:spacing w:val="-1"/>
                <w:sz w:val="18"/>
              </w:rPr>
              <w:t> </w:t>
            </w:r>
            <w:r>
              <w:rPr>
                <w:rFonts w:ascii="Arial"/>
                <w:b/>
                <w:color w:val="00009F"/>
                <w:sz w:val="18"/>
              </w:rPr>
              <w:t>u</w:t>
            </w:r>
            <w:r>
              <w:rPr>
                <w:rFonts w:ascii="Arial"/>
                <w:b/>
                <w:color w:val="00009F"/>
                <w:spacing w:val="-1"/>
                <w:sz w:val="18"/>
              </w:rPr>
              <w:t> </w:t>
            </w:r>
            <w:r>
              <w:rPr>
                <w:rFonts w:ascii="Arial"/>
                <w:b/>
                <w:color w:val="00009F"/>
                <w:spacing w:val="-2"/>
                <w:sz w:val="18"/>
              </w:rPr>
              <w:t>zraku</w:t>
            </w:r>
          </w:p>
        </w:tc>
        <w:tc>
          <w:tcPr>
            <w:tcW w:w="1517" w:type="dxa"/>
          </w:tcPr>
          <w:p>
            <w:pPr>
              <w:pStyle w:val="TableParagraph"/>
              <w:spacing w:before="36"/>
              <w:ind w:right="171"/>
              <w:jc w:val="right"/>
              <w:rPr>
                <w:rFonts w:ascii="Arial"/>
                <w:b/>
                <w:sz w:val="18"/>
              </w:rPr>
            </w:pPr>
            <w:r>
              <w:rPr>
                <w:rFonts w:ascii="Arial"/>
                <w:b/>
                <w:color w:val="00009F"/>
                <w:spacing w:val="-2"/>
                <w:sz w:val="18"/>
              </w:rPr>
              <w:t>5.000,00</w:t>
            </w:r>
          </w:p>
        </w:tc>
        <w:tc>
          <w:tcPr>
            <w:tcW w:w="1357" w:type="dxa"/>
          </w:tcPr>
          <w:p>
            <w:pPr>
              <w:pStyle w:val="TableParagraph"/>
              <w:spacing w:before="36"/>
              <w:ind w:right="178"/>
              <w:jc w:val="right"/>
              <w:rPr>
                <w:rFonts w:ascii="Arial"/>
                <w:b/>
                <w:sz w:val="18"/>
              </w:rPr>
            </w:pPr>
            <w:r>
              <w:rPr>
                <w:rFonts w:ascii="Arial"/>
                <w:b/>
                <w:color w:val="00009F"/>
                <w:spacing w:val="-2"/>
                <w:sz w:val="18"/>
              </w:rPr>
              <w:t>5.000,00</w:t>
            </w:r>
          </w:p>
        </w:tc>
        <w:tc>
          <w:tcPr>
            <w:tcW w:w="1225" w:type="dxa"/>
          </w:tcPr>
          <w:p>
            <w:pPr>
              <w:pStyle w:val="TableParagraph"/>
              <w:spacing w:before="36"/>
              <w:ind w:right="38"/>
              <w:jc w:val="right"/>
              <w:rPr>
                <w:rFonts w:ascii="Arial"/>
                <w:b/>
                <w:sz w:val="18"/>
              </w:rPr>
            </w:pPr>
            <w:r>
              <w:rPr>
                <w:rFonts w:ascii="Arial"/>
                <w:b/>
                <w:color w:val="00009F"/>
                <w:spacing w:val="-2"/>
                <w:sz w:val="18"/>
              </w:rPr>
              <w:t>5.000,00</w:t>
            </w:r>
          </w:p>
        </w:tc>
        <w:tc>
          <w:tcPr>
            <w:tcW w:w="803" w:type="dxa"/>
          </w:tcPr>
          <w:p>
            <w:pPr>
              <w:pStyle w:val="TableParagraph"/>
              <w:spacing w:before="36"/>
              <w:ind w:left="27" w:right="29"/>
              <w:jc w:val="center"/>
              <w:rPr>
                <w:rFonts w:ascii="Arial"/>
                <w:b/>
                <w:sz w:val="18"/>
              </w:rPr>
            </w:pPr>
            <w:r>
              <w:rPr>
                <w:rFonts w:ascii="Arial"/>
                <w:b/>
                <w:color w:val="00009F"/>
                <w:spacing w:val="-2"/>
                <w:sz w:val="18"/>
              </w:rPr>
              <w:t>100,00%</w:t>
            </w:r>
          </w:p>
        </w:tc>
      </w:tr>
      <w:tr>
        <w:trPr>
          <w:trHeight w:val="285" w:hRule="atLeast"/>
        </w:trPr>
        <w:tc>
          <w:tcPr>
            <w:tcW w:w="5682"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36"/>
              <w:ind w:right="171"/>
              <w:jc w:val="right"/>
              <w:rPr>
                <w:rFonts w:ascii="Arial"/>
                <w:b/>
                <w:sz w:val="18"/>
              </w:rPr>
            </w:pPr>
            <w:r>
              <w:rPr>
                <w:rFonts w:ascii="Arial"/>
                <w:b/>
                <w:spacing w:val="-2"/>
                <w:sz w:val="18"/>
              </w:rPr>
              <w:t>5.000,00</w:t>
            </w:r>
          </w:p>
        </w:tc>
        <w:tc>
          <w:tcPr>
            <w:tcW w:w="1357" w:type="dxa"/>
          </w:tcPr>
          <w:p>
            <w:pPr>
              <w:pStyle w:val="TableParagraph"/>
              <w:spacing w:before="36"/>
              <w:ind w:right="178"/>
              <w:jc w:val="right"/>
              <w:rPr>
                <w:rFonts w:ascii="Arial"/>
                <w:b/>
                <w:sz w:val="18"/>
              </w:rPr>
            </w:pPr>
            <w:r>
              <w:rPr>
                <w:rFonts w:ascii="Arial"/>
                <w:b/>
                <w:spacing w:val="-2"/>
                <w:sz w:val="18"/>
              </w:rPr>
              <w:t>5.000,00</w:t>
            </w:r>
          </w:p>
        </w:tc>
        <w:tc>
          <w:tcPr>
            <w:tcW w:w="1225" w:type="dxa"/>
          </w:tcPr>
          <w:p>
            <w:pPr>
              <w:pStyle w:val="TableParagraph"/>
              <w:spacing w:before="36"/>
              <w:ind w:right="38"/>
              <w:jc w:val="right"/>
              <w:rPr>
                <w:rFonts w:ascii="Arial"/>
                <w:b/>
                <w:sz w:val="18"/>
              </w:rPr>
            </w:pPr>
            <w:r>
              <w:rPr>
                <w:rFonts w:ascii="Arial"/>
                <w:b/>
                <w:spacing w:val="-2"/>
                <w:sz w:val="18"/>
              </w:rPr>
              <w:t>5.000,00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82"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7" w:type="dxa"/>
          </w:tcPr>
          <w:p>
            <w:pPr>
              <w:pStyle w:val="TableParagraph"/>
              <w:spacing w:before="36"/>
              <w:ind w:right="171"/>
              <w:jc w:val="right"/>
              <w:rPr>
                <w:rFonts w:ascii="Arial"/>
                <w:b/>
                <w:sz w:val="18"/>
              </w:rPr>
            </w:pPr>
            <w:r>
              <w:rPr>
                <w:rFonts w:ascii="Arial"/>
                <w:b/>
                <w:spacing w:val="-2"/>
                <w:sz w:val="18"/>
              </w:rPr>
              <w:t>5.000,00</w:t>
            </w:r>
          </w:p>
        </w:tc>
        <w:tc>
          <w:tcPr>
            <w:tcW w:w="1357" w:type="dxa"/>
          </w:tcPr>
          <w:p>
            <w:pPr>
              <w:pStyle w:val="TableParagraph"/>
              <w:spacing w:before="36"/>
              <w:ind w:right="178"/>
              <w:jc w:val="right"/>
              <w:rPr>
                <w:rFonts w:ascii="Arial"/>
                <w:b/>
                <w:sz w:val="18"/>
              </w:rPr>
            </w:pPr>
            <w:r>
              <w:rPr>
                <w:rFonts w:ascii="Arial"/>
                <w:b/>
                <w:spacing w:val="-2"/>
                <w:sz w:val="18"/>
              </w:rPr>
              <w:t>5.000,00</w:t>
            </w:r>
          </w:p>
        </w:tc>
        <w:tc>
          <w:tcPr>
            <w:tcW w:w="1225" w:type="dxa"/>
          </w:tcPr>
          <w:p>
            <w:pPr>
              <w:pStyle w:val="TableParagraph"/>
              <w:spacing w:before="36"/>
              <w:ind w:right="38"/>
              <w:jc w:val="right"/>
              <w:rPr>
                <w:rFonts w:ascii="Arial"/>
                <w:b/>
                <w:sz w:val="18"/>
              </w:rPr>
            </w:pPr>
            <w:r>
              <w:rPr>
                <w:rFonts w:ascii="Arial"/>
                <w:b/>
                <w:spacing w:val="-2"/>
                <w:sz w:val="18"/>
              </w:rPr>
              <w:t>5.000,00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4" w:hRule="atLeast"/>
        </w:trPr>
        <w:tc>
          <w:tcPr>
            <w:tcW w:w="5682" w:type="dxa"/>
          </w:tcPr>
          <w:p>
            <w:pPr>
              <w:pStyle w:val="TableParagraph"/>
              <w:spacing w:before="36"/>
              <w:ind w:left="560"/>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5.000,00</w:t>
            </w:r>
          </w:p>
        </w:tc>
        <w:tc>
          <w:tcPr>
            <w:tcW w:w="803" w:type="dxa"/>
          </w:tcPr>
          <w:p>
            <w:pPr>
              <w:pStyle w:val="TableParagraph"/>
              <w:rPr>
                <w:sz w:val="18"/>
              </w:rPr>
            </w:pPr>
          </w:p>
        </w:tc>
      </w:tr>
      <w:tr>
        <w:trPr>
          <w:trHeight w:val="296" w:hRule="atLeast"/>
        </w:trPr>
        <w:tc>
          <w:tcPr>
            <w:tcW w:w="5682" w:type="dxa"/>
          </w:tcPr>
          <w:p>
            <w:pPr>
              <w:pStyle w:val="TableParagraph"/>
              <w:spacing w:before="35"/>
              <w:ind w:left="50"/>
              <w:rPr>
                <w:rFonts w:ascii="Arial"/>
                <w:b/>
                <w:sz w:val="20"/>
              </w:rPr>
            </w:pPr>
            <w:r>
              <w:rPr>
                <w:rFonts w:ascii="Arial"/>
                <w:b/>
                <w:color w:val="00009F"/>
                <w:sz w:val="20"/>
              </w:rPr>
              <w:t>1034</w:t>
            </w:r>
            <w:r>
              <w:rPr>
                <w:rFonts w:ascii="Arial"/>
                <w:b/>
                <w:color w:val="00009F"/>
                <w:spacing w:val="-1"/>
                <w:sz w:val="20"/>
              </w:rPr>
              <w:t> </w:t>
            </w:r>
            <w:r>
              <w:rPr>
                <w:rFonts w:ascii="Arial"/>
                <w:b/>
                <w:color w:val="00009F"/>
                <w:sz w:val="20"/>
              </w:rPr>
              <w:t>OSTALI</w:t>
            </w:r>
            <w:r>
              <w:rPr>
                <w:rFonts w:ascii="Arial"/>
                <w:b/>
                <w:color w:val="00009F"/>
                <w:spacing w:val="-1"/>
                <w:sz w:val="20"/>
              </w:rPr>
              <w:t> </w:t>
            </w:r>
            <w:r>
              <w:rPr>
                <w:rFonts w:ascii="Arial"/>
                <w:b/>
                <w:color w:val="00009F"/>
                <w:spacing w:val="-2"/>
                <w:sz w:val="20"/>
              </w:rPr>
              <w:t>PROJEKTI</w:t>
            </w:r>
          </w:p>
        </w:tc>
        <w:tc>
          <w:tcPr>
            <w:tcW w:w="1517" w:type="dxa"/>
          </w:tcPr>
          <w:p>
            <w:pPr>
              <w:pStyle w:val="TableParagraph"/>
              <w:spacing w:before="35"/>
              <w:ind w:right="171"/>
              <w:jc w:val="right"/>
              <w:rPr>
                <w:rFonts w:ascii="Arial"/>
                <w:b/>
                <w:sz w:val="20"/>
              </w:rPr>
            </w:pPr>
            <w:r>
              <w:rPr>
                <w:rFonts w:ascii="Arial"/>
                <w:b/>
                <w:color w:val="00009F"/>
                <w:spacing w:val="-2"/>
                <w:sz w:val="20"/>
              </w:rPr>
              <w:t>958.805,00</w:t>
            </w:r>
          </w:p>
        </w:tc>
        <w:tc>
          <w:tcPr>
            <w:tcW w:w="1357" w:type="dxa"/>
          </w:tcPr>
          <w:p>
            <w:pPr>
              <w:pStyle w:val="TableParagraph"/>
              <w:spacing w:before="35"/>
              <w:ind w:right="178"/>
              <w:jc w:val="right"/>
              <w:rPr>
                <w:rFonts w:ascii="Arial"/>
                <w:b/>
                <w:sz w:val="20"/>
              </w:rPr>
            </w:pPr>
            <w:r>
              <w:rPr>
                <w:rFonts w:ascii="Arial"/>
                <w:b/>
                <w:color w:val="00009F"/>
                <w:spacing w:val="-2"/>
                <w:sz w:val="20"/>
              </w:rPr>
              <w:t>958.805,00</w:t>
            </w:r>
          </w:p>
        </w:tc>
        <w:tc>
          <w:tcPr>
            <w:tcW w:w="1225" w:type="dxa"/>
          </w:tcPr>
          <w:p>
            <w:pPr>
              <w:pStyle w:val="TableParagraph"/>
              <w:spacing w:before="35"/>
              <w:ind w:right="38"/>
              <w:jc w:val="right"/>
              <w:rPr>
                <w:rFonts w:ascii="Arial"/>
                <w:b/>
                <w:sz w:val="20"/>
              </w:rPr>
            </w:pPr>
            <w:r>
              <w:rPr>
                <w:rFonts w:ascii="Arial"/>
                <w:b/>
                <w:color w:val="00009F"/>
                <w:spacing w:val="-2"/>
                <w:sz w:val="20"/>
              </w:rPr>
              <w:t>711.136,82</w:t>
            </w:r>
          </w:p>
        </w:tc>
        <w:tc>
          <w:tcPr>
            <w:tcW w:w="803" w:type="dxa"/>
          </w:tcPr>
          <w:p>
            <w:pPr>
              <w:pStyle w:val="TableParagraph"/>
              <w:spacing w:before="35"/>
              <w:ind w:left="31" w:right="4"/>
              <w:jc w:val="center"/>
              <w:rPr>
                <w:rFonts w:ascii="Arial"/>
                <w:b/>
                <w:sz w:val="20"/>
              </w:rPr>
            </w:pPr>
            <w:r>
              <w:rPr>
                <w:rFonts w:ascii="Arial"/>
                <w:b/>
                <w:color w:val="00009F"/>
                <w:spacing w:val="-2"/>
                <w:sz w:val="20"/>
              </w:rPr>
              <w:t>74,17%</w:t>
            </w:r>
          </w:p>
        </w:tc>
      </w:tr>
      <w:tr>
        <w:trPr>
          <w:trHeight w:val="663" w:hRule="atLeast"/>
        </w:trPr>
        <w:tc>
          <w:tcPr>
            <w:tcW w:w="5682" w:type="dxa"/>
          </w:tcPr>
          <w:p>
            <w:pPr>
              <w:pStyle w:val="TableParagraph"/>
              <w:spacing w:line="232" w:lineRule="auto" w:before="30"/>
              <w:ind w:left="95"/>
              <w:rPr>
                <w:rFonts w:ascii="Arial" w:hAnsi="Arial"/>
                <w:b/>
                <w:sz w:val="18"/>
              </w:rPr>
            </w:pPr>
            <w:r>
              <w:rPr>
                <w:rFonts w:ascii="Arial" w:hAnsi="Arial"/>
                <w:b/>
                <w:color w:val="00009F"/>
                <w:sz w:val="18"/>
              </w:rPr>
              <w:t>K103409</w:t>
            </w:r>
            <w:r>
              <w:rPr>
                <w:rFonts w:ascii="Arial" w:hAnsi="Arial"/>
                <w:b/>
                <w:color w:val="00009F"/>
                <w:spacing w:val="-7"/>
                <w:sz w:val="18"/>
              </w:rPr>
              <w:t> </w:t>
            </w:r>
            <w:r>
              <w:rPr>
                <w:rFonts w:ascii="Arial" w:hAnsi="Arial"/>
                <w:b/>
                <w:color w:val="00009F"/>
                <w:sz w:val="18"/>
              </w:rPr>
              <w:t>Projektna</w:t>
            </w:r>
            <w:r>
              <w:rPr>
                <w:rFonts w:ascii="Arial" w:hAnsi="Arial"/>
                <w:b/>
                <w:color w:val="00009F"/>
                <w:spacing w:val="-7"/>
                <w:sz w:val="18"/>
              </w:rPr>
              <w:t> </w:t>
            </w:r>
            <w:r>
              <w:rPr>
                <w:rFonts w:ascii="Arial" w:hAnsi="Arial"/>
                <w:b/>
                <w:color w:val="00009F"/>
                <w:sz w:val="18"/>
              </w:rPr>
              <w:t>dokumentacija</w:t>
            </w:r>
            <w:r>
              <w:rPr>
                <w:rFonts w:ascii="Arial" w:hAnsi="Arial"/>
                <w:b/>
                <w:color w:val="00009F"/>
                <w:spacing w:val="-7"/>
                <w:sz w:val="18"/>
              </w:rPr>
              <w:t> </w:t>
            </w:r>
            <w:r>
              <w:rPr>
                <w:rFonts w:ascii="Arial" w:hAnsi="Arial"/>
                <w:b/>
                <w:color w:val="00009F"/>
                <w:sz w:val="18"/>
              </w:rPr>
              <w:t>za</w:t>
            </w:r>
            <w:r>
              <w:rPr>
                <w:rFonts w:ascii="Arial" w:hAnsi="Arial"/>
                <w:b/>
                <w:color w:val="00009F"/>
                <w:spacing w:val="-7"/>
                <w:sz w:val="18"/>
              </w:rPr>
              <w:t> </w:t>
            </w:r>
            <w:r>
              <w:rPr>
                <w:rFonts w:ascii="Arial" w:hAnsi="Arial"/>
                <w:b/>
                <w:color w:val="00009F"/>
                <w:sz w:val="18"/>
              </w:rPr>
              <w:t>uređenje</w:t>
            </w:r>
            <w:r>
              <w:rPr>
                <w:rFonts w:ascii="Arial" w:hAnsi="Arial"/>
                <w:b/>
                <w:color w:val="00009F"/>
                <w:spacing w:val="-7"/>
                <w:sz w:val="18"/>
              </w:rPr>
              <w:t> </w:t>
            </w:r>
            <w:r>
              <w:rPr>
                <w:rFonts w:ascii="Arial" w:hAnsi="Arial"/>
                <w:b/>
                <w:color w:val="00009F"/>
                <w:sz w:val="18"/>
              </w:rPr>
              <w:t>plaže</w:t>
            </w:r>
            <w:r>
              <w:rPr>
                <w:rFonts w:ascii="Arial" w:hAnsi="Arial"/>
                <w:b/>
                <w:color w:val="00009F"/>
                <w:spacing w:val="-7"/>
                <w:sz w:val="18"/>
              </w:rPr>
              <w:t> </w:t>
            </w:r>
            <w:r>
              <w:rPr>
                <w:rFonts w:ascii="Arial" w:hAnsi="Arial"/>
                <w:b/>
                <w:color w:val="00009F"/>
                <w:sz w:val="18"/>
              </w:rPr>
              <w:t>u </w:t>
            </w:r>
            <w:r>
              <w:rPr>
                <w:rFonts w:ascii="Arial" w:hAnsi="Arial"/>
                <w:b/>
                <w:color w:val="00009F"/>
                <w:spacing w:val="-2"/>
                <w:sz w:val="18"/>
              </w:rPr>
              <w:t>Podsolarskom</w:t>
            </w:r>
          </w:p>
          <w:p>
            <w:pPr>
              <w:pStyle w:val="TableParagraph"/>
              <w:spacing w:line="190" w:lineRule="exact"/>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25"/>
              <w:ind w:left="542"/>
              <w:rPr>
                <w:rFonts w:ascii="Arial"/>
                <w:b/>
                <w:sz w:val="18"/>
              </w:rPr>
            </w:pPr>
            <w:r>
              <w:rPr>
                <w:rFonts w:ascii="Arial"/>
                <w:b/>
                <w:color w:val="00009F"/>
                <w:spacing w:val="-2"/>
                <w:sz w:val="18"/>
              </w:rPr>
              <w:t>16.250,00</w:t>
            </w:r>
          </w:p>
          <w:p>
            <w:pPr>
              <w:pStyle w:val="TableParagraph"/>
              <w:spacing w:before="183"/>
              <w:ind w:left="542"/>
              <w:rPr>
                <w:rFonts w:ascii="Arial"/>
                <w:b/>
                <w:sz w:val="18"/>
              </w:rPr>
            </w:pPr>
            <w:r>
              <w:rPr>
                <w:rFonts w:ascii="Arial"/>
                <w:b/>
                <w:spacing w:val="-2"/>
                <w:sz w:val="18"/>
              </w:rPr>
              <w:t>16.250,00</w:t>
            </w:r>
          </w:p>
        </w:tc>
        <w:tc>
          <w:tcPr>
            <w:tcW w:w="1357" w:type="dxa"/>
          </w:tcPr>
          <w:p>
            <w:pPr>
              <w:pStyle w:val="TableParagraph"/>
              <w:spacing w:before="25"/>
              <w:ind w:left="375"/>
              <w:rPr>
                <w:rFonts w:ascii="Arial"/>
                <w:b/>
                <w:sz w:val="18"/>
              </w:rPr>
            </w:pPr>
            <w:r>
              <w:rPr>
                <w:rFonts w:ascii="Arial"/>
                <w:b/>
                <w:color w:val="00009F"/>
                <w:spacing w:val="-2"/>
                <w:sz w:val="18"/>
              </w:rPr>
              <w:t>16.250,00</w:t>
            </w:r>
          </w:p>
          <w:p>
            <w:pPr>
              <w:pStyle w:val="TableParagraph"/>
              <w:spacing w:before="183"/>
              <w:ind w:left="375"/>
              <w:rPr>
                <w:rFonts w:ascii="Arial"/>
                <w:b/>
                <w:sz w:val="18"/>
              </w:rPr>
            </w:pPr>
            <w:r>
              <w:rPr>
                <w:rFonts w:ascii="Arial"/>
                <w:b/>
                <w:spacing w:val="-2"/>
                <w:sz w:val="18"/>
              </w:rPr>
              <w:t>16.250,00</w:t>
            </w:r>
          </w:p>
        </w:tc>
        <w:tc>
          <w:tcPr>
            <w:tcW w:w="1225" w:type="dxa"/>
          </w:tcPr>
          <w:p>
            <w:pPr>
              <w:pStyle w:val="TableParagraph"/>
              <w:rPr>
                <w:sz w:val="18"/>
              </w:rPr>
            </w:pPr>
          </w:p>
        </w:tc>
        <w:tc>
          <w:tcPr>
            <w:tcW w:w="803" w:type="dxa"/>
          </w:tcPr>
          <w:p>
            <w:pPr>
              <w:pStyle w:val="TableParagraph"/>
              <w:rPr>
                <w:sz w:val="18"/>
              </w:rPr>
            </w:pPr>
          </w:p>
        </w:tc>
      </w:tr>
      <w:tr>
        <w:trPr>
          <w:trHeight w:val="285" w:hRule="atLeast"/>
        </w:trPr>
        <w:tc>
          <w:tcPr>
            <w:tcW w:w="568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16.250,00</w:t>
            </w:r>
          </w:p>
        </w:tc>
        <w:tc>
          <w:tcPr>
            <w:tcW w:w="1357" w:type="dxa"/>
          </w:tcPr>
          <w:p>
            <w:pPr>
              <w:pStyle w:val="TableParagraph"/>
              <w:spacing w:before="36"/>
              <w:ind w:right="178"/>
              <w:jc w:val="right"/>
              <w:rPr>
                <w:rFonts w:ascii="Arial"/>
                <w:b/>
                <w:sz w:val="18"/>
              </w:rPr>
            </w:pPr>
            <w:r>
              <w:rPr>
                <w:rFonts w:ascii="Arial"/>
                <w:b/>
                <w:spacing w:val="-2"/>
                <w:sz w:val="18"/>
              </w:rPr>
              <w:t>16.250,00</w:t>
            </w:r>
          </w:p>
        </w:tc>
        <w:tc>
          <w:tcPr>
            <w:tcW w:w="1225" w:type="dxa"/>
          </w:tcPr>
          <w:p>
            <w:pPr>
              <w:pStyle w:val="TableParagraph"/>
              <w:rPr>
                <w:sz w:val="18"/>
              </w:rPr>
            </w:pPr>
          </w:p>
        </w:tc>
        <w:tc>
          <w:tcPr>
            <w:tcW w:w="803" w:type="dxa"/>
          </w:tcPr>
          <w:p>
            <w:pPr>
              <w:pStyle w:val="TableParagraph"/>
              <w:rPr>
                <w:sz w:val="18"/>
              </w:rPr>
            </w:pPr>
          </w:p>
        </w:tc>
      </w:tr>
      <w:tr>
        <w:trPr>
          <w:trHeight w:val="285" w:hRule="atLeast"/>
        </w:trPr>
        <w:tc>
          <w:tcPr>
            <w:tcW w:w="5682" w:type="dxa"/>
          </w:tcPr>
          <w:p>
            <w:pPr>
              <w:pStyle w:val="TableParagraph"/>
              <w:spacing w:before="36"/>
              <w:ind w:left="95"/>
              <w:rPr>
                <w:rFonts w:ascii="Arial" w:hAnsi="Arial"/>
                <w:b/>
                <w:sz w:val="18"/>
              </w:rPr>
            </w:pPr>
            <w:r>
              <w:rPr>
                <w:rFonts w:ascii="Arial" w:hAnsi="Arial"/>
                <w:b/>
                <w:color w:val="00009F"/>
                <w:sz w:val="18"/>
              </w:rPr>
              <w:t>K103411</w:t>
            </w:r>
            <w:r>
              <w:rPr>
                <w:rFonts w:ascii="Arial" w:hAnsi="Arial"/>
                <w:b/>
                <w:color w:val="00009F"/>
                <w:spacing w:val="-2"/>
                <w:sz w:val="18"/>
              </w:rPr>
              <w:t> </w:t>
            </w:r>
            <w:r>
              <w:rPr>
                <w:rFonts w:ascii="Arial" w:hAnsi="Arial"/>
                <w:b/>
                <w:color w:val="00009F"/>
                <w:sz w:val="18"/>
              </w:rPr>
              <w:t>Projekt</w:t>
            </w:r>
            <w:r>
              <w:rPr>
                <w:rFonts w:ascii="Arial" w:hAnsi="Arial"/>
                <w:b/>
                <w:color w:val="00009F"/>
                <w:spacing w:val="-1"/>
                <w:sz w:val="18"/>
              </w:rPr>
              <w:t> </w:t>
            </w:r>
            <w:r>
              <w:rPr>
                <w:rFonts w:ascii="Arial" w:hAnsi="Arial"/>
                <w:b/>
                <w:color w:val="00009F"/>
                <w:sz w:val="18"/>
              </w:rPr>
              <w:t>uređenja</w:t>
            </w:r>
            <w:r>
              <w:rPr>
                <w:rFonts w:ascii="Arial" w:hAnsi="Arial"/>
                <w:b/>
                <w:color w:val="00009F"/>
                <w:spacing w:val="-1"/>
                <w:sz w:val="18"/>
              </w:rPr>
              <w:t> </w:t>
            </w:r>
            <w:r>
              <w:rPr>
                <w:rFonts w:ascii="Arial" w:hAnsi="Arial"/>
                <w:b/>
                <w:color w:val="00009F"/>
                <w:sz w:val="18"/>
              </w:rPr>
              <w:t>lokacije</w:t>
            </w:r>
            <w:r>
              <w:rPr>
                <w:rFonts w:ascii="Arial" w:hAnsi="Arial"/>
                <w:b/>
                <w:color w:val="00009F"/>
                <w:spacing w:val="-1"/>
                <w:sz w:val="18"/>
              </w:rPr>
              <w:t> </w:t>
            </w:r>
            <w:r>
              <w:rPr>
                <w:rFonts w:ascii="Arial" w:hAnsi="Arial"/>
                <w:b/>
                <w:color w:val="00009F"/>
                <w:sz w:val="18"/>
              </w:rPr>
              <w:t>-</w:t>
            </w:r>
            <w:r>
              <w:rPr>
                <w:rFonts w:ascii="Arial" w:hAnsi="Arial"/>
                <w:b/>
                <w:color w:val="00009F"/>
                <w:spacing w:val="-2"/>
                <w:sz w:val="18"/>
              </w:rPr>
              <w:t> Vanjski</w:t>
            </w:r>
          </w:p>
        </w:tc>
        <w:tc>
          <w:tcPr>
            <w:tcW w:w="1517" w:type="dxa"/>
          </w:tcPr>
          <w:p>
            <w:pPr>
              <w:pStyle w:val="TableParagraph"/>
              <w:spacing w:before="36"/>
              <w:ind w:right="171"/>
              <w:jc w:val="right"/>
              <w:rPr>
                <w:rFonts w:ascii="Arial"/>
                <w:b/>
                <w:sz w:val="18"/>
              </w:rPr>
            </w:pPr>
            <w:r>
              <w:rPr>
                <w:rFonts w:ascii="Arial"/>
                <w:b/>
                <w:color w:val="00009F"/>
                <w:spacing w:val="-2"/>
                <w:sz w:val="18"/>
              </w:rPr>
              <w:t>350.000,00</w:t>
            </w:r>
          </w:p>
        </w:tc>
        <w:tc>
          <w:tcPr>
            <w:tcW w:w="1357" w:type="dxa"/>
          </w:tcPr>
          <w:p>
            <w:pPr>
              <w:pStyle w:val="TableParagraph"/>
              <w:spacing w:before="36"/>
              <w:ind w:right="178"/>
              <w:jc w:val="right"/>
              <w:rPr>
                <w:rFonts w:ascii="Arial"/>
                <w:b/>
                <w:sz w:val="18"/>
              </w:rPr>
            </w:pPr>
            <w:r>
              <w:rPr>
                <w:rFonts w:ascii="Arial"/>
                <w:b/>
                <w:color w:val="00009F"/>
                <w:spacing w:val="-2"/>
                <w:sz w:val="18"/>
              </w:rPr>
              <w:t>350.000,00</w:t>
            </w:r>
          </w:p>
        </w:tc>
        <w:tc>
          <w:tcPr>
            <w:tcW w:w="1225" w:type="dxa"/>
          </w:tcPr>
          <w:p>
            <w:pPr>
              <w:pStyle w:val="TableParagraph"/>
              <w:spacing w:before="36"/>
              <w:ind w:right="38"/>
              <w:jc w:val="right"/>
              <w:rPr>
                <w:rFonts w:ascii="Arial"/>
                <w:b/>
                <w:sz w:val="18"/>
              </w:rPr>
            </w:pPr>
            <w:r>
              <w:rPr>
                <w:rFonts w:ascii="Arial"/>
                <w:b/>
                <w:color w:val="00009F"/>
                <w:spacing w:val="-2"/>
                <w:sz w:val="18"/>
              </w:rPr>
              <w:t>121.395,69</w:t>
            </w:r>
          </w:p>
        </w:tc>
        <w:tc>
          <w:tcPr>
            <w:tcW w:w="803" w:type="dxa"/>
          </w:tcPr>
          <w:p>
            <w:pPr>
              <w:pStyle w:val="TableParagraph"/>
              <w:spacing w:before="36"/>
              <w:ind w:left="99" w:right="4"/>
              <w:jc w:val="center"/>
              <w:rPr>
                <w:rFonts w:ascii="Arial"/>
                <w:b/>
                <w:sz w:val="18"/>
              </w:rPr>
            </w:pPr>
            <w:r>
              <w:rPr>
                <w:rFonts w:ascii="Arial"/>
                <w:b/>
                <w:color w:val="00009F"/>
                <w:spacing w:val="-2"/>
                <w:sz w:val="18"/>
              </w:rPr>
              <w:t>34,68%</w:t>
            </w:r>
          </w:p>
        </w:tc>
      </w:tr>
      <w:tr>
        <w:trPr>
          <w:trHeight w:val="285" w:hRule="atLeast"/>
        </w:trPr>
        <w:tc>
          <w:tcPr>
            <w:tcW w:w="5682"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36"/>
              <w:ind w:right="171"/>
              <w:jc w:val="right"/>
              <w:rPr>
                <w:rFonts w:ascii="Arial"/>
                <w:b/>
                <w:sz w:val="18"/>
              </w:rPr>
            </w:pPr>
            <w:r>
              <w:rPr>
                <w:rFonts w:ascii="Arial"/>
                <w:b/>
                <w:spacing w:val="-2"/>
                <w:sz w:val="18"/>
              </w:rPr>
              <w:t>279.372,00</w:t>
            </w:r>
          </w:p>
        </w:tc>
        <w:tc>
          <w:tcPr>
            <w:tcW w:w="1357" w:type="dxa"/>
          </w:tcPr>
          <w:p>
            <w:pPr>
              <w:pStyle w:val="TableParagraph"/>
              <w:spacing w:before="36"/>
              <w:ind w:right="178"/>
              <w:jc w:val="right"/>
              <w:rPr>
                <w:rFonts w:ascii="Arial"/>
                <w:b/>
                <w:sz w:val="18"/>
              </w:rPr>
            </w:pPr>
            <w:r>
              <w:rPr>
                <w:rFonts w:ascii="Arial"/>
                <w:b/>
                <w:spacing w:val="-2"/>
                <w:sz w:val="18"/>
              </w:rPr>
              <w:t>279.372,00</w:t>
            </w:r>
          </w:p>
        </w:tc>
        <w:tc>
          <w:tcPr>
            <w:tcW w:w="1225" w:type="dxa"/>
          </w:tcPr>
          <w:p>
            <w:pPr>
              <w:pStyle w:val="TableParagraph"/>
              <w:rPr>
                <w:sz w:val="18"/>
              </w:rPr>
            </w:pPr>
          </w:p>
        </w:tc>
        <w:tc>
          <w:tcPr>
            <w:tcW w:w="803" w:type="dxa"/>
          </w:tcPr>
          <w:p>
            <w:pPr>
              <w:pStyle w:val="TableParagraph"/>
              <w:rPr>
                <w:sz w:val="18"/>
              </w:rPr>
            </w:pPr>
          </w:p>
        </w:tc>
      </w:tr>
      <w:tr>
        <w:trPr>
          <w:trHeight w:val="285" w:hRule="atLeast"/>
        </w:trPr>
        <w:tc>
          <w:tcPr>
            <w:tcW w:w="568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279.372,00</w:t>
            </w:r>
          </w:p>
        </w:tc>
        <w:tc>
          <w:tcPr>
            <w:tcW w:w="1357" w:type="dxa"/>
          </w:tcPr>
          <w:p>
            <w:pPr>
              <w:pStyle w:val="TableParagraph"/>
              <w:spacing w:before="36"/>
              <w:ind w:right="178"/>
              <w:jc w:val="right"/>
              <w:rPr>
                <w:rFonts w:ascii="Arial"/>
                <w:b/>
                <w:sz w:val="18"/>
              </w:rPr>
            </w:pPr>
            <w:r>
              <w:rPr>
                <w:rFonts w:ascii="Arial"/>
                <w:b/>
                <w:spacing w:val="-2"/>
                <w:sz w:val="18"/>
              </w:rPr>
              <w:t>279.372,00</w:t>
            </w:r>
          </w:p>
        </w:tc>
        <w:tc>
          <w:tcPr>
            <w:tcW w:w="1225" w:type="dxa"/>
          </w:tcPr>
          <w:p>
            <w:pPr>
              <w:pStyle w:val="TableParagraph"/>
              <w:rPr>
                <w:sz w:val="18"/>
              </w:rPr>
            </w:pPr>
          </w:p>
        </w:tc>
        <w:tc>
          <w:tcPr>
            <w:tcW w:w="803" w:type="dxa"/>
          </w:tcPr>
          <w:p>
            <w:pPr>
              <w:pStyle w:val="TableParagraph"/>
              <w:rPr>
                <w:sz w:val="18"/>
              </w:rPr>
            </w:pPr>
          </w:p>
        </w:tc>
      </w:tr>
      <w:tr>
        <w:trPr>
          <w:trHeight w:val="285" w:hRule="atLeast"/>
        </w:trPr>
        <w:tc>
          <w:tcPr>
            <w:tcW w:w="5682"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517" w:type="dxa"/>
          </w:tcPr>
          <w:p>
            <w:pPr>
              <w:pStyle w:val="TableParagraph"/>
              <w:spacing w:before="36"/>
              <w:ind w:right="171"/>
              <w:jc w:val="right"/>
              <w:rPr>
                <w:rFonts w:ascii="Arial"/>
                <w:b/>
                <w:sz w:val="18"/>
              </w:rPr>
            </w:pPr>
            <w:r>
              <w:rPr>
                <w:rFonts w:ascii="Arial"/>
                <w:b/>
                <w:spacing w:val="-2"/>
                <w:sz w:val="18"/>
              </w:rPr>
              <w:t>70.628,00</w:t>
            </w:r>
          </w:p>
        </w:tc>
        <w:tc>
          <w:tcPr>
            <w:tcW w:w="1357" w:type="dxa"/>
          </w:tcPr>
          <w:p>
            <w:pPr>
              <w:pStyle w:val="TableParagraph"/>
              <w:spacing w:before="36"/>
              <w:ind w:right="178"/>
              <w:jc w:val="right"/>
              <w:rPr>
                <w:rFonts w:ascii="Arial"/>
                <w:b/>
                <w:sz w:val="18"/>
              </w:rPr>
            </w:pPr>
            <w:r>
              <w:rPr>
                <w:rFonts w:ascii="Arial"/>
                <w:b/>
                <w:spacing w:val="-2"/>
                <w:sz w:val="18"/>
              </w:rPr>
              <w:t>70.628,00</w:t>
            </w:r>
          </w:p>
        </w:tc>
        <w:tc>
          <w:tcPr>
            <w:tcW w:w="1225" w:type="dxa"/>
          </w:tcPr>
          <w:p>
            <w:pPr>
              <w:pStyle w:val="TableParagraph"/>
              <w:spacing w:before="36"/>
              <w:ind w:right="38"/>
              <w:jc w:val="right"/>
              <w:rPr>
                <w:rFonts w:ascii="Arial"/>
                <w:b/>
                <w:sz w:val="18"/>
              </w:rPr>
            </w:pPr>
            <w:r>
              <w:rPr>
                <w:rFonts w:ascii="Arial"/>
                <w:b/>
                <w:spacing w:val="-2"/>
                <w:sz w:val="18"/>
              </w:rPr>
              <w:t>121.395,69</w:t>
            </w:r>
          </w:p>
        </w:tc>
        <w:tc>
          <w:tcPr>
            <w:tcW w:w="803" w:type="dxa"/>
          </w:tcPr>
          <w:p>
            <w:pPr>
              <w:pStyle w:val="TableParagraph"/>
              <w:spacing w:before="36"/>
              <w:ind w:left="27" w:right="29"/>
              <w:jc w:val="center"/>
              <w:rPr>
                <w:rFonts w:ascii="Arial"/>
                <w:b/>
                <w:sz w:val="18"/>
              </w:rPr>
            </w:pPr>
            <w:r>
              <w:rPr>
                <w:rFonts w:ascii="Arial"/>
                <w:b/>
                <w:spacing w:val="-2"/>
                <w:sz w:val="18"/>
              </w:rPr>
              <w:t>171,88%</w:t>
            </w:r>
          </w:p>
        </w:tc>
      </w:tr>
      <w:tr>
        <w:trPr>
          <w:trHeight w:val="285" w:hRule="atLeast"/>
        </w:trPr>
        <w:tc>
          <w:tcPr>
            <w:tcW w:w="568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70.628,00</w:t>
            </w:r>
          </w:p>
        </w:tc>
        <w:tc>
          <w:tcPr>
            <w:tcW w:w="1357" w:type="dxa"/>
          </w:tcPr>
          <w:p>
            <w:pPr>
              <w:pStyle w:val="TableParagraph"/>
              <w:spacing w:before="36"/>
              <w:ind w:right="178"/>
              <w:jc w:val="right"/>
              <w:rPr>
                <w:rFonts w:ascii="Arial"/>
                <w:b/>
                <w:sz w:val="18"/>
              </w:rPr>
            </w:pPr>
            <w:r>
              <w:rPr>
                <w:rFonts w:ascii="Arial"/>
                <w:b/>
                <w:spacing w:val="-2"/>
                <w:sz w:val="18"/>
              </w:rPr>
              <w:t>70.628,00</w:t>
            </w:r>
          </w:p>
        </w:tc>
        <w:tc>
          <w:tcPr>
            <w:tcW w:w="1225" w:type="dxa"/>
          </w:tcPr>
          <w:p>
            <w:pPr>
              <w:pStyle w:val="TableParagraph"/>
              <w:spacing w:before="36"/>
              <w:ind w:right="38"/>
              <w:jc w:val="right"/>
              <w:rPr>
                <w:rFonts w:ascii="Arial"/>
                <w:b/>
                <w:sz w:val="18"/>
              </w:rPr>
            </w:pPr>
            <w:r>
              <w:rPr>
                <w:rFonts w:ascii="Arial"/>
                <w:b/>
                <w:spacing w:val="-2"/>
                <w:sz w:val="18"/>
              </w:rPr>
              <w:t>121.395,69</w:t>
            </w:r>
          </w:p>
        </w:tc>
        <w:tc>
          <w:tcPr>
            <w:tcW w:w="803" w:type="dxa"/>
          </w:tcPr>
          <w:p>
            <w:pPr>
              <w:pStyle w:val="TableParagraph"/>
              <w:spacing w:before="36"/>
              <w:ind w:left="27" w:right="29"/>
              <w:jc w:val="center"/>
              <w:rPr>
                <w:rFonts w:ascii="Arial"/>
                <w:b/>
                <w:sz w:val="18"/>
              </w:rPr>
            </w:pPr>
            <w:r>
              <w:rPr>
                <w:rFonts w:ascii="Arial"/>
                <w:b/>
                <w:spacing w:val="-2"/>
                <w:sz w:val="18"/>
              </w:rPr>
              <w:t>171,88%</w:t>
            </w:r>
          </w:p>
        </w:tc>
      </w:tr>
      <w:tr>
        <w:trPr>
          <w:trHeight w:val="285" w:hRule="atLeast"/>
        </w:trPr>
        <w:tc>
          <w:tcPr>
            <w:tcW w:w="568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121.395,69</w:t>
            </w:r>
          </w:p>
        </w:tc>
        <w:tc>
          <w:tcPr>
            <w:tcW w:w="803" w:type="dxa"/>
          </w:tcPr>
          <w:p>
            <w:pPr>
              <w:pStyle w:val="TableParagraph"/>
              <w:rPr>
                <w:sz w:val="18"/>
              </w:rPr>
            </w:pPr>
          </w:p>
        </w:tc>
      </w:tr>
      <w:tr>
        <w:trPr>
          <w:trHeight w:val="277" w:hRule="atLeast"/>
        </w:trPr>
        <w:tc>
          <w:tcPr>
            <w:tcW w:w="5682" w:type="dxa"/>
          </w:tcPr>
          <w:p>
            <w:pPr>
              <w:pStyle w:val="TableParagraph"/>
              <w:spacing w:before="36"/>
              <w:ind w:left="95"/>
              <w:rPr>
                <w:rFonts w:ascii="Arial" w:hAnsi="Arial"/>
                <w:b/>
                <w:sz w:val="18"/>
              </w:rPr>
            </w:pPr>
            <w:r>
              <w:rPr>
                <w:rFonts w:ascii="Arial" w:hAnsi="Arial"/>
                <w:b/>
                <w:color w:val="00009F"/>
                <w:sz w:val="18"/>
              </w:rPr>
              <w:t>K103419</w:t>
            </w:r>
            <w:r>
              <w:rPr>
                <w:rFonts w:ascii="Arial" w:hAnsi="Arial"/>
                <w:b/>
                <w:color w:val="00009F"/>
                <w:spacing w:val="-2"/>
                <w:sz w:val="18"/>
              </w:rPr>
              <w:t> </w:t>
            </w:r>
            <w:r>
              <w:rPr>
                <w:rFonts w:ascii="Arial" w:hAnsi="Arial"/>
                <w:b/>
                <w:color w:val="00009F"/>
                <w:sz w:val="18"/>
              </w:rPr>
              <w:t>Uređenje</w:t>
            </w:r>
            <w:r>
              <w:rPr>
                <w:rFonts w:ascii="Arial" w:hAnsi="Arial"/>
                <w:b/>
                <w:color w:val="00009F"/>
                <w:spacing w:val="-2"/>
                <w:sz w:val="18"/>
              </w:rPr>
              <w:t> </w:t>
            </w:r>
            <w:r>
              <w:rPr>
                <w:rFonts w:ascii="Arial" w:hAnsi="Arial"/>
                <w:b/>
                <w:color w:val="00009F"/>
                <w:sz w:val="18"/>
              </w:rPr>
              <w:t>kupališta</w:t>
            </w:r>
            <w:r>
              <w:rPr>
                <w:rFonts w:ascii="Arial" w:hAnsi="Arial"/>
                <w:b/>
                <w:color w:val="00009F"/>
                <w:spacing w:val="-2"/>
                <w:sz w:val="18"/>
              </w:rPr>
              <w:t> Jadrija</w:t>
            </w:r>
          </w:p>
        </w:tc>
        <w:tc>
          <w:tcPr>
            <w:tcW w:w="1517" w:type="dxa"/>
          </w:tcPr>
          <w:p>
            <w:pPr>
              <w:pStyle w:val="TableParagraph"/>
              <w:spacing w:before="36"/>
              <w:ind w:right="171"/>
              <w:jc w:val="right"/>
              <w:rPr>
                <w:rFonts w:ascii="Arial"/>
                <w:b/>
                <w:sz w:val="18"/>
              </w:rPr>
            </w:pPr>
            <w:r>
              <w:rPr>
                <w:rFonts w:ascii="Arial"/>
                <w:b/>
                <w:color w:val="00009F"/>
                <w:spacing w:val="-2"/>
                <w:sz w:val="18"/>
              </w:rPr>
              <w:t>592.555,00</w:t>
            </w:r>
          </w:p>
        </w:tc>
        <w:tc>
          <w:tcPr>
            <w:tcW w:w="1357" w:type="dxa"/>
          </w:tcPr>
          <w:p>
            <w:pPr>
              <w:pStyle w:val="TableParagraph"/>
              <w:spacing w:before="36"/>
              <w:ind w:right="178"/>
              <w:jc w:val="right"/>
              <w:rPr>
                <w:rFonts w:ascii="Arial"/>
                <w:b/>
                <w:sz w:val="18"/>
              </w:rPr>
            </w:pPr>
            <w:r>
              <w:rPr>
                <w:rFonts w:ascii="Arial"/>
                <w:b/>
                <w:color w:val="00009F"/>
                <w:spacing w:val="-2"/>
                <w:sz w:val="18"/>
              </w:rPr>
              <w:t>592.555,00</w:t>
            </w:r>
          </w:p>
        </w:tc>
        <w:tc>
          <w:tcPr>
            <w:tcW w:w="1225" w:type="dxa"/>
          </w:tcPr>
          <w:p>
            <w:pPr>
              <w:pStyle w:val="TableParagraph"/>
              <w:spacing w:before="36"/>
              <w:ind w:right="38"/>
              <w:jc w:val="right"/>
              <w:rPr>
                <w:rFonts w:ascii="Arial"/>
                <w:b/>
                <w:sz w:val="18"/>
              </w:rPr>
            </w:pPr>
            <w:r>
              <w:rPr>
                <w:rFonts w:ascii="Arial"/>
                <w:b/>
                <w:color w:val="00009F"/>
                <w:spacing w:val="-2"/>
                <w:sz w:val="18"/>
              </w:rPr>
              <w:t>589.741,13</w:t>
            </w:r>
          </w:p>
        </w:tc>
        <w:tc>
          <w:tcPr>
            <w:tcW w:w="803" w:type="dxa"/>
          </w:tcPr>
          <w:p>
            <w:pPr>
              <w:pStyle w:val="TableParagraph"/>
              <w:spacing w:before="36"/>
              <w:ind w:left="99" w:right="4"/>
              <w:jc w:val="center"/>
              <w:rPr>
                <w:rFonts w:ascii="Arial"/>
                <w:b/>
                <w:sz w:val="18"/>
              </w:rPr>
            </w:pPr>
            <w:r>
              <w:rPr>
                <w:rFonts w:ascii="Arial"/>
                <w:b/>
                <w:color w:val="00009F"/>
                <w:spacing w:val="-2"/>
                <w:sz w:val="18"/>
              </w:rPr>
              <w:t>99,53%</w:t>
            </w:r>
          </w:p>
        </w:tc>
      </w:tr>
      <w:tr>
        <w:trPr>
          <w:trHeight w:val="277" w:hRule="atLeast"/>
        </w:trPr>
        <w:tc>
          <w:tcPr>
            <w:tcW w:w="5682" w:type="dxa"/>
          </w:tcPr>
          <w:p>
            <w:pPr>
              <w:pStyle w:val="TableParagraph"/>
              <w:spacing w:before="28"/>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7" w:type="dxa"/>
          </w:tcPr>
          <w:p>
            <w:pPr>
              <w:pStyle w:val="TableParagraph"/>
              <w:spacing w:before="28"/>
              <w:ind w:right="171"/>
              <w:jc w:val="right"/>
              <w:rPr>
                <w:rFonts w:ascii="Arial"/>
                <w:b/>
                <w:sz w:val="18"/>
              </w:rPr>
            </w:pPr>
            <w:r>
              <w:rPr>
                <w:rFonts w:ascii="Arial"/>
                <w:b/>
                <w:spacing w:val="-2"/>
                <w:sz w:val="18"/>
              </w:rPr>
              <w:t>535.468,00</w:t>
            </w:r>
          </w:p>
        </w:tc>
        <w:tc>
          <w:tcPr>
            <w:tcW w:w="1357" w:type="dxa"/>
          </w:tcPr>
          <w:p>
            <w:pPr>
              <w:pStyle w:val="TableParagraph"/>
              <w:spacing w:before="28"/>
              <w:ind w:right="178"/>
              <w:jc w:val="right"/>
              <w:rPr>
                <w:rFonts w:ascii="Arial"/>
                <w:b/>
                <w:sz w:val="18"/>
              </w:rPr>
            </w:pPr>
            <w:r>
              <w:rPr>
                <w:rFonts w:ascii="Arial"/>
                <w:b/>
                <w:spacing w:val="-2"/>
                <w:sz w:val="18"/>
              </w:rPr>
              <w:t>535.468,00</w:t>
            </w:r>
          </w:p>
        </w:tc>
        <w:tc>
          <w:tcPr>
            <w:tcW w:w="1225" w:type="dxa"/>
          </w:tcPr>
          <w:p>
            <w:pPr>
              <w:pStyle w:val="TableParagraph"/>
              <w:spacing w:before="28"/>
              <w:ind w:right="38"/>
              <w:jc w:val="right"/>
              <w:rPr>
                <w:rFonts w:ascii="Arial"/>
                <w:b/>
                <w:sz w:val="18"/>
              </w:rPr>
            </w:pPr>
            <w:r>
              <w:rPr>
                <w:rFonts w:ascii="Arial"/>
                <w:b/>
                <w:spacing w:val="-2"/>
                <w:sz w:val="18"/>
              </w:rPr>
              <w:t>319.653,23</w:t>
            </w:r>
          </w:p>
        </w:tc>
        <w:tc>
          <w:tcPr>
            <w:tcW w:w="803" w:type="dxa"/>
          </w:tcPr>
          <w:p>
            <w:pPr>
              <w:pStyle w:val="TableParagraph"/>
              <w:spacing w:before="28"/>
              <w:ind w:left="99" w:right="4"/>
              <w:jc w:val="center"/>
              <w:rPr>
                <w:rFonts w:ascii="Arial"/>
                <w:b/>
                <w:sz w:val="18"/>
              </w:rPr>
            </w:pPr>
            <w:r>
              <w:rPr>
                <w:rFonts w:ascii="Arial"/>
                <w:b/>
                <w:spacing w:val="-2"/>
                <w:sz w:val="18"/>
              </w:rPr>
              <w:t>59,70%</w:t>
            </w:r>
          </w:p>
        </w:tc>
      </w:tr>
      <w:tr>
        <w:trPr>
          <w:trHeight w:val="285" w:hRule="atLeast"/>
        </w:trPr>
        <w:tc>
          <w:tcPr>
            <w:tcW w:w="5682" w:type="dxa"/>
          </w:tcPr>
          <w:p>
            <w:pPr>
              <w:pStyle w:val="TableParagraph"/>
              <w:spacing w:before="36"/>
              <w:ind w:right="339"/>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519.218,00</w:t>
            </w:r>
          </w:p>
        </w:tc>
        <w:tc>
          <w:tcPr>
            <w:tcW w:w="1357" w:type="dxa"/>
          </w:tcPr>
          <w:p>
            <w:pPr>
              <w:pStyle w:val="TableParagraph"/>
              <w:spacing w:before="36"/>
              <w:ind w:right="178"/>
              <w:jc w:val="right"/>
              <w:rPr>
                <w:rFonts w:ascii="Arial"/>
                <w:b/>
                <w:sz w:val="18"/>
              </w:rPr>
            </w:pPr>
            <w:r>
              <w:rPr>
                <w:rFonts w:ascii="Arial"/>
                <w:b/>
                <w:spacing w:val="-2"/>
                <w:sz w:val="18"/>
              </w:rPr>
              <w:t>519.218,00</w:t>
            </w:r>
          </w:p>
        </w:tc>
        <w:tc>
          <w:tcPr>
            <w:tcW w:w="1225" w:type="dxa"/>
          </w:tcPr>
          <w:p>
            <w:pPr>
              <w:pStyle w:val="TableParagraph"/>
              <w:spacing w:before="36"/>
              <w:ind w:right="38"/>
              <w:jc w:val="right"/>
              <w:rPr>
                <w:rFonts w:ascii="Arial"/>
                <w:b/>
                <w:sz w:val="18"/>
              </w:rPr>
            </w:pPr>
            <w:r>
              <w:rPr>
                <w:rFonts w:ascii="Arial"/>
                <w:b/>
                <w:spacing w:val="-2"/>
                <w:sz w:val="18"/>
              </w:rPr>
              <w:t>303.403,23</w:t>
            </w:r>
          </w:p>
        </w:tc>
        <w:tc>
          <w:tcPr>
            <w:tcW w:w="803" w:type="dxa"/>
          </w:tcPr>
          <w:p>
            <w:pPr>
              <w:pStyle w:val="TableParagraph"/>
              <w:spacing w:before="36"/>
              <w:ind w:left="99" w:right="4"/>
              <w:jc w:val="center"/>
              <w:rPr>
                <w:rFonts w:ascii="Arial"/>
                <w:b/>
                <w:sz w:val="18"/>
              </w:rPr>
            </w:pPr>
            <w:r>
              <w:rPr>
                <w:rFonts w:ascii="Arial"/>
                <w:b/>
                <w:spacing w:val="-2"/>
                <w:sz w:val="18"/>
              </w:rPr>
              <w:t>58,43%</w:t>
            </w:r>
          </w:p>
        </w:tc>
      </w:tr>
      <w:tr>
        <w:trPr>
          <w:trHeight w:val="285" w:hRule="atLeast"/>
        </w:trPr>
        <w:tc>
          <w:tcPr>
            <w:tcW w:w="5682" w:type="dxa"/>
          </w:tcPr>
          <w:p>
            <w:pPr>
              <w:pStyle w:val="TableParagraph"/>
              <w:spacing w:before="36"/>
              <w:ind w:left="560"/>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303.403,23</w:t>
            </w:r>
          </w:p>
        </w:tc>
        <w:tc>
          <w:tcPr>
            <w:tcW w:w="803" w:type="dxa"/>
          </w:tcPr>
          <w:p>
            <w:pPr>
              <w:pStyle w:val="TableParagraph"/>
              <w:rPr>
                <w:sz w:val="18"/>
              </w:rPr>
            </w:pPr>
          </w:p>
        </w:tc>
      </w:tr>
      <w:tr>
        <w:trPr>
          <w:trHeight w:val="285" w:hRule="atLeast"/>
        </w:trPr>
        <w:tc>
          <w:tcPr>
            <w:tcW w:w="568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16.250,00</w:t>
            </w:r>
          </w:p>
        </w:tc>
        <w:tc>
          <w:tcPr>
            <w:tcW w:w="1357" w:type="dxa"/>
          </w:tcPr>
          <w:p>
            <w:pPr>
              <w:pStyle w:val="TableParagraph"/>
              <w:spacing w:before="36"/>
              <w:ind w:right="178"/>
              <w:jc w:val="right"/>
              <w:rPr>
                <w:rFonts w:ascii="Arial"/>
                <w:b/>
                <w:sz w:val="18"/>
              </w:rPr>
            </w:pPr>
            <w:r>
              <w:rPr>
                <w:rFonts w:ascii="Arial"/>
                <w:b/>
                <w:spacing w:val="-2"/>
                <w:sz w:val="18"/>
              </w:rPr>
              <w:t>16.250,00</w:t>
            </w:r>
          </w:p>
        </w:tc>
        <w:tc>
          <w:tcPr>
            <w:tcW w:w="1225" w:type="dxa"/>
          </w:tcPr>
          <w:p>
            <w:pPr>
              <w:pStyle w:val="TableParagraph"/>
              <w:spacing w:before="36"/>
              <w:ind w:right="38"/>
              <w:jc w:val="right"/>
              <w:rPr>
                <w:rFonts w:ascii="Arial"/>
                <w:b/>
                <w:sz w:val="18"/>
              </w:rPr>
            </w:pPr>
            <w:r>
              <w:rPr>
                <w:rFonts w:ascii="Arial"/>
                <w:b/>
                <w:spacing w:val="-2"/>
                <w:sz w:val="18"/>
              </w:rPr>
              <w:t>16.250,00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82" w:type="dxa"/>
          </w:tcPr>
          <w:p>
            <w:pPr>
              <w:pStyle w:val="TableParagraph"/>
              <w:spacing w:before="36"/>
              <w:ind w:left="560"/>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16.250,00</w:t>
            </w:r>
          </w:p>
        </w:tc>
        <w:tc>
          <w:tcPr>
            <w:tcW w:w="803" w:type="dxa"/>
          </w:tcPr>
          <w:p>
            <w:pPr>
              <w:pStyle w:val="TableParagraph"/>
              <w:rPr>
                <w:sz w:val="18"/>
              </w:rPr>
            </w:pPr>
          </w:p>
        </w:tc>
      </w:tr>
      <w:tr>
        <w:trPr>
          <w:trHeight w:val="285" w:hRule="atLeast"/>
        </w:trPr>
        <w:tc>
          <w:tcPr>
            <w:tcW w:w="5682"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17" w:type="dxa"/>
          </w:tcPr>
          <w:p>
            <w:pPr>
              <w:pStyle w:val="TableParagraph"/>
              <w:spacing w:before="36"/>
              <w:ind w:right="171"/>
              <w:jc w:val="right"/>
              <w:rPr>
                <w:rFonts w:ascii="Arial"/>
                <w:b/>
                <w:sz w:val="18"/>
              </w:rPr>
            </w:pPr>
            <w:r>
              <w:rPr>
                <w:rFonts w:ascii="Arial"/>
                <w:b/>
                <w:spacing w:val="-2"/>
                <w:sz w:val="18"/>
              </w:rPr>
              <w:t>57.087,00</w:t>
            </w:r>
          </w:p>
        </w:tc>
        <w:tc>
          <w:tcPr>
            <w:tcW w:w="1357" w:type="dxa"/>
          </w:tcPr>
          <w:p>
            <w:pPr>
              <w:pStyle w:val="TableParagraph"/>
              <w:spacing w:before="36"/>
              <w:ind w:right="178"/>
              <w:jc w:val="right"/>
              <w:rPr>
                <w:rFonts w:ascii="Arial"/>
                <w:b/>
                <w:sz w:val="18"/>
              </w:rPr>
            </w:pPr>
            <w:r>
              <w:rPr>
                <w:rFonts w:ascii="Arial"/>
                <w:b/>
                <w:spacing w:val="-2"/>
                <w:sz w:val="18"/>
              </w:rPr>
              <w:t>57.087,00</w:t>
            </w:r>
          </w:p>
        </w:tc>
        <w:tc>
          <w:tcPr>
            <w:tcW w:w="1225" w:type="dxa"/>
          </w:tcPr>
          <w:p>
            <w:pPr>
              <w:pStyle w:val="TableParagraph"/>
              <w:spacing w:before="36"/>
              <w:ind w:right="38"/>
              <w:jc w:val="right"/>
              <w:rPr>
                <w:rFonts w:ascii="Arial"/>
                <w:b/>
                <w:sz w:val="18"/>
              </w:rPr>
            </w:pPr>
            <w:r>
              <w:rPr>
                <w:rFonts w:ascii="Arial"/>
                <w:b/>
                <w:spacing w:val="-2"/>
                <w:sz w:val="18"/>
              </w:rPr>
              <w:t>70.087,90</w:t>
            </w:r>
          </w:p>
        </w:tc>
        <w:tc>
          <w:tcPr>
            <w:tcW w:w="803" w:type="dxa"/>
          </w:tcPr>
          <w:p>
            <w:pPr>
              <w:pStyle w:val="TableParagraph"/>
              <w:spacing w:before="36"/>
              <w:ind w:left="27" w:right="29"/>
              <w:jc w:val="center"/>
              <w:rPr>
                <w:rFonts w:ascii="Arial"/>
                <w:b/>
                <w:sz w:val="18"/>
              </w:rPr>
            </w:pPr>
            <w:r>
              <w:rPr>
                <w:rFonts w:ascii="Arial"/>
                <w:b/>
                <w:spacing w:val="-2"/>
                <w:sz w:val="18"/>
              </w:rPr>
              <w:t>122,77%</w:t>
            </w:r>
          </w:p>
        </w:tc>
      </w:tr>
      <w:tr>
        <w:trPr>
          <w:trHeight w:val="285" w:hRule="atLeast"/>
        </w:trPr>
        <w:tc>
          <w:tcPr>
            <w:tcW w:w="5682" w:type="dxa"/>
          </w:tcPr>
          <w:p>
            <w:pPr>
              <w:pStyle w:val="TableParagraph"/>
              <w:spacing w:before="36"/>
              <w:ind w:right="339"/>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spacing w:before="36"/>
              <w:ind w:right="171"/>
              <w:jc w:val="right"/>
              <w:rPr>
                <w:rFonts w:ascii="Arial"/>
                <w:b/>
                <w:sz w:val="18"/>
              </w:rPr>
            </w:pPr>
            <w:r>
              <w:rPr>
                <w:rFonts w:ascii="Arial"/>
                <w:b/>
                <w:spacing w:val="-2"/>
                <w:sz w:val="18"/>
              </w:rPr>
              <w:t>57.087,00</w:t>
            </w:r>
          </w:p>
        </w:tc>
        <w:tc>
          <w:tcPr>
            <w:tcW w:w="1357" w:type="dxa"/>
          </w:tcPr>
          <w:p>
            <w:pPr>
              <w:pStyle w:val="TableParagraph"/>
              <w:spacing w:before="36"/>
              <w:ind w:right="178"/>
              <w:jc w:val="right"/>
              <w:rPr>
                <w:rFonts w:ascii="Arial"/>
                <w:b/>
                <w:sz w:val="18"/>
              </w:rPr>
            </w:pPr>
            <w:r>
              <w:rPr>
                <w:rFonts w:ascii="Arial"/>
                <w:b/>
                <w:spacing w:val="-2"/>
                <w:sz w:val="18"/>
              </w:rPr>
              <w:t>57.087,00</w:t>
            </w:r>
          </w:p>
        </w:tc>
        <w:tc>
          <w:tcPr>
            <w:tcW w:w="1225" w:type="dxa"/>
          </w:tcPr>
          <w:p>
            <w:pPr>
              <w:pStyle w:val="TableParagraph"/>
              <w:spacing w:before="36"/>
              <w:ind w:right="38"/>
              <w:jc w:val="right"/>
              <w:rPr>
                <w:rFonts w:ascii="Arial"/>
                <w:b/>
                <w:sz w:val="18"/>
              </w:rPr>
            </w:pPr>
            <w:r>
              <w:rPr>
                <w:rFonts w:ascii="Arial"/>
                <w:b/>
                <w:spacing w:val="-2"/>
                <w:sz w:val="18"/>
              </w:rPr>
              <w:t>70.087,90</w:t>
            </w:r>
          </w:p>
        </w:tc>
        <w:tc>
          <w:tcPr>
            <w:tcW w:w="803" w:type="dxa"/>
          </w:tcPr>
          <w:p>
            <w:pPr>
              <w:pStyle w:val="TableParagraph"/>
              <w:spacing w:before="36"/>
              <w:ind w:left="27" w:right="29"/>
              <w:jc w:val="center"/>
              <w:rPr>
                <w:rFonts w:ascii="Arial"/>
                <w:b/>
                <w:sz w:val="18"/>
              </w:rPr>
            </w:pPr>
            <w:r>
              <w:rPr>
                <w:rFonts w:ascii="Arial"/>
                <w:b/>
                <w:spacing w:val="-2"/>
                <w:sz w:val="18"/>
              </w:rPr>
              <w:t>122,77%</w:t>
            </w:r>
          </w:p>
        </w:tc>
      </w:tr>
      <w:tr>
        <w:trPr>
          <w:trHeight w:val="285" w:hRule="atLeast"/>
        </w:trPr>
        <w:tc>
          <w:tcPr>
            <w:tcW w:w="5682" w:type="dxa"/>
          </w:tcPr>
          <w:p>
            <w:pPr>
              <w:pStyle w:val="TableParagraph"/>
              <w:spacing w:before="36"/>
              <w:ind w:left="560"/>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i/>
                <w:sz w:val="18"/>
              </w:rPr>
            </w:pPr>
            <w:r>
              <w:rPr>
                <w:rFonts w:ascii="Arial"/>
                <w:i/>
                <w:spacing w:val="-2"/>
                <w:sz w:val="18"/>
              </w:rPr>
              <w:t>70.087,90</w:t>
            </w:r>
          </w:p>
        </w:tc>
        <w:tc>
          <w:tcPr>
            <w:tcW w:w="803" w:type="dxa"/>
          </w:tcPr>
          <w:p>
            <w:pPr>
              <w:pStyle w:val="TableParagraph"/>
              <w:rPr>
                <w:sz w:val="18"/>
              </w:rPr>
            </w:pPr>
          </w:p>
        </w:tc>
      </w:tr>
      <w:tr>
        <w:trPr>
          <w:trHeight w:val="285" w:hRule="atLeast"/>
        </w:trPr>
        <w:tc>
          <w:tcPr>
            <w:tcW w:w="5682"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b/>
                <w:sz w:val="18"/>
              </w:rPr>
            </w:pPr>
            <w:r>
              <w:rPr>
                <w:rFonts w:ascii="Arial"/>
                <w:b/>
                <w:spacing w:val="-2"/>
                <w:sz w:val="18"/>
              </w:rPr>
              <w:t>200.000,00</w:t>
            </w:r>
          </w:p>
        </w:tc>
        <w:tc>
          <w:tcPr>
            <w:tcW w:w="803" w:type="dxa"/>
          </w:tcPr>
          <w:p>
            <w:pPr>
              <w:pStyle w:val="TableParagraph"/>
              <w:rPr>
                <w:sz w:val="18"/>
              </w:rPr>
            </w:pPr>
          </w:p>
        </w:tc>
      </w:tr>
      <w:tr>
        <w:trPr>
          <w:trHeight w:val="277" w:hRule="atLeast"/>
        </w:trPr>
        <w:tc>
          <w:tcPr>
            <w:tcW w:w="5682" w:type="dxa"/>
          </w:tcPr>
          <w:p>
            <w:pPr>
              <w:pStyle w:val="TableParagraph"/>
              <w:spacing w:before="36"/>
              <w:ind w:right="339"/>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38"/>
              <w:jc w:val="right"/>
              <w:rPr>
                <w:rFonts w:ascii="Arial"/>
                <w:b/>
                <w:sz w:val="18"/>
              </w:rPr>
            </w:pPr>
            <w:r>
              <w:rPr>
                <w:rFonts w:ascii="Arial"/>
                <w:b/>
                <w:spacing w:val="-2"/>
                <w:sz w:val="18"/>
              </w:rPr>
              <w:t>200.000,00</w:t>
            </w:r>
          </w:p>
        </w:tc>
        <w:tc>
          <w:tcPr>
            <w:tcW w:w="803" w:type="dxa"/>
          </w:tcPr>
          <w:p>
            <w:pPr>
              <w:pStyle w:val="TableParagraph"/>
              <w:rPr>
                <w:sz w:val="18"/>
              </w:rPr>
            </w:pPr>
          </w:p>
        </w:tc>
      </w:tr>
      <w:tr>
        <w:trPr>
          <w:trHeight w:val="235" w:hRule="atLeast"/>
        </w:trPr>
        <w:tc>
          <w:tcPr>
            <w:tcW w:w="5682" w:type="dxa"/>
          </w:tcPr>
          <w:p>
            <w:pPr>
              <w:pStyle w:val="TableParagraph"/>
              <w:spacing w:line="187" w:lineRule="exact" w:before="28"/>
              <w:ind w:left="560"/>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17"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28"/>
              <w:ind w:right="38"/>
              <w:jc w:val="right"/>
              <w:rPr>
                <w:rFonts w:ascii="Arial"/>
                <w:i/>
                <w:sz w:val="18"/>
              </w:rPr>
            </w:pPr>
            <w:r>
              <w:rPr>
                <w:rFonts w:ascii="Arial"/>
                <w:i/>
                <w:spacing w:val="-2"/>
                <w:sz w:val="18"/>
              </w:rPr>
              <w:t>200.000,00</w:t>
            </w:r>
          </w:p>
        </w:tc>
        <w:tc>
          <w:tcPr>
            <w:tcW w:w="803" w:type="dxa"/>
          </w:tcPr>
          <w:p>
            <w:pPr>
              <w:pStyle w:val="TableParagraph"/>
              <w:rPr>
                <w:sz w:val="16"/>
              </w:rPr>
            </w:pPr>
          </w:p>
        </w:tc>
      </w:tr>
    </w:tbl>
    <w:p>
      <w:pPr>
        <w:spacing w:line="331" w:lineRule="auto" w:before="83"/>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41 Rashodi za nabavu neproizvedene dugotrajne imovine</w:t>
      </w:r>
    </w:p>
    <w:p>
      <w:pPr>
        <w:spacing w:line="206" w:lineRule="exact" w:before="0"/>
        <w:ind w:left="1365" w:right="0" w:firstLine="0"/>
        <w:jc w:val="left"/>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p>
      <w:pPr>
        <w:pStyle w:val="BodyText"/>
        <w:spacing w:before="4"/>
        <w:rPr>
          <w:rFonts w:ascii="Arial"/>
          <w:i/>
          <w:sz w:val="7"/>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71"/>
        <w:gridCol w:w="1425"/>
        <w:gridCol w:w="1413"/>
        <w:gridCol w:w="1308"/>
        <w:gridCol w:w="857"/>
      </w:tblGrid>
      <w:tr>
        <w:trPr>
          <w:trHeight w:val="223" w:hRule="atLeast"/>
        </w:trPr>
        <w:tc>
          <w:tcPr>
            <w:tcW w:w="5871" w:type="dxa"/>
            <w:shd w:val="clear" w:color="auto" w:fill="82C0FF"/>
          </w:tcPr>
          <w:p>
            <w:pPr>
              <w:pStyle w:val="TableParagraph"/>
              <w:spacing w:line="203" w:lineRule="exact"/>
              <w:ind w:left="59"/>
              <w:rPr>
                <w:rFonts w:ascii="Arial"/>
                <w:b/>
                <w:sz w:val="20"/>
              </w:rPr>
            </w:pPr>
            <w:r>
              <w:rPr>
                <w:rFonts w:ascii="Arial"/>
                <w:b/>
                <w:sz w:val="20"/>
              </w:rPr>
              <w:t>Razdjel:</w:t>
            </w:r>
            <w:r>
              <w:rPr>
                <w:rFonts w:ascii="Arial"/>
                <w:b/>
                <w:spacing w:val="-1"/>
                <w:sz w:val="20"/>
              </w:rPr>
              <w:t> </w:t>
            </w:r>
            <w:r>
              <w:rPr>
                <w:rFonts w:ascii="Arial"/>
                <w:b/>
                <w:sz w:val="20"/>
              </w:rPr>
              <w:t>005</w:t>
            </w:r>
            <w:r>
              <w:rPr>
                <w:rFonts w:ascii="Arial"/>
                <w:b/>
                <w:spacing w:val="-1"/>
                <w:sz w:val="20"/>
              </w:rPr>
              <w:t> </w:t>
            </w:r>
            <w:r>
              <w:rPr>
                <w:rFonts w:ascii="Arial"/>
                <w:b/>
                <w:sz w:val="20"/>
              </w:rPr>
              <w:t>UPRAVNI</w:t>
            </w:r>
            <w:r>
              <w:rPr>
                <w:rFonts w:ascii="Arial"/>
                <w:b/>
                <w:spacing w:val="-1"/>
                <w:sz w:val="20"/>
              </w:rPr>
              <w:t> </w:t>
            </w:r>
            <w:r>
              <w:rPr>
                <w:rFonts w:ascii="Arial"/>
                <w:b/>
                <w:sz w:val="20"/>
              </w:rPr>
              <w:t>ODJEL</w:t>
            </w:r>
            <w:r>
              <w:rPr>
                <w:rFonts w:ascii="Arial"/>
                <w:b/>
                <w:spacing w:val="-1"/>
                <w:sz w:val="20"/>
              </w:rPr>
              <w:t> </w:t>
            </w:r>
            <w:r>
              <w:rPr>
                <w:rFonts w:ascii="Arial"/>
                <w:b/>
                <w:sz w:val="20"/>
              </w:rPr>
              <w:t>ZA</w:t>
            </w:r>
            <w:r>
              <w:rPr>
                <w:rFonts w:ascii="Arial"/>
                <w:b/>
                <w:spacing w:val="-1"/>
                <w:sz w:val="20"/>
              </w:rPr>
              <w:t> </w:t>
            </w:r>
            <w:r>
              <w:rPr>
                <w:rFonts w:ascii="Arial"/>
                <w:b/>
                <w:spacing w:val="-2"/>
                <w:sz w:val="20"/>
              </w:rPr>
              <w:t>KOMUNALNE</w:t>
            </w:r>
          </w:p>
        </w:tc>
        <w:tc>
          <w:tcPr>
            <w:tcW w:w="1425" w:type="dxa"/>
            <w:shd w:val="clear" w:color="auto" w:fill="82C0FF"/>
          </w:tcPr>
          <w:p>
            <w:pPr>
              <w:pStyle w:val="TableParagraph"/>
              <w:spacing w:line="203" w:lineRule="exact"/>
              <w:ind w:right="33"/>
              <w:jc w:val="right"/>
              <w:rPr>
                <w:rFonts w:ascii="Arial"/>
                <w:b/>
                <w:sz w:val="20"/>
              </w:rPr>
            </w:pPr>
            <w:r>
              <w:rPr>
                <w:rFonts w:ascii="Arial"/>
                <w:b/>
                <w:spacing w:val="-2"/>
                <w:sz w:val="20"/>
              </w:rPr>
              <w:t>10.629.099,00</w:t>
            </w:r>
          </w:p>
        </w:tc>
        <w:tc>
          <w:tcPr>
            <w:tcW w:w="1413" w:type="dxa"/>
            <w:shd w:val="clear" w:color="auto" w:fill="82C0FF"/>
          </w:tcPr>
          <w:p>
            <w:pPr>
              <w:pStyle w:val="TableParagraph"/>
              <w:spacing w:line="203" w:lineRule="exact"/>
              <w:ind w:right="96"/>
              <w:jc w:val="right"/>
              <w:rPr>
                <w:rFonts w:ascii="Arial"/>
                <w:b/>
                <w:sz w:val="20"/>
              </w:rPr>
            </w:pPr>
            <w:r>
              <w:rPr>
                <w:rFonts w:ascii="Arial"/>
                <w:b/>
                <w:spacing w:val="-2"/>
                <w:sz w:val="20"/>
              </w:rPr>
              <w:t>10.629.099,00</w:t>
            </w:r>
          </w:p>
        </w:tc>
        <w:tc>
          <w:tcPr>
            <w:tcW w:w="1308" w:type="dxa"/>
            <w:shd w:val="clear" w:color="auto" w:fill="82C0FF"/>
          </w:tcPr>
          <w:p>
            <w:pPr>
              <w:pStyle w:val="TableParagraph"/>
              <w:spacing w:line="203" w:lineRule="exact"/>
              <w:ind w:right="39"/>
              <w:jc w:val="right"/>
              <w:rPr>
                <w:rFonts w:ascii="Arial"/>
                <w:b/>
                <w:sz w:val="20"/>
              </w:rPr>
            </w:pPr>
            <w:r>
              <w:rPr>
                <w:rFonts w:ascii="Arial"/>
                <w:b/>
                <w:spacing w:val="-2"/>
                <w:sz w:val="20"/>
              </w:rPr>
              <w:t>9.890.857,50</w:t>
            </w:r>
          </w:p>
        </w:tc>
        <w:tc>
          <w:tcPr>
            <w:tcW w:w="857" w:type="dxa"/>
            <w:shd w:val="clear" w:color="auto" w:fill="82C0FF"/>
          </w:tcPr>
          <w:p>
            <w:pPr>
              <w:pStyle w:val="TableParagraph"/>
              <w:spacing w:line="203" w:lineRule="exact"/>
              <w:ind w:right="26"/>
              <w:jc w:val="center"/>
              <w:rPr>
                <w:rFonts w:ascii="Arial"/>
                <w:b/>
                <w:sz w:val="20"/>
              </w:rPr>
            </w:pPr>
            <w:r>
              <w:rPr>
                <w:rFonts w:ascii="Arial"/>
                <w:b/>
                <w:spacing w:val="-2"/>
                <w:sz w:val="20"/>
              </w:rPr>
              <w:t>93,05%</w:t>
            </w:r>
          </w:p>
        </w:tc>
      </w:tr>
      <w:tr>
        <w:trPr>
          <w:trHeight w:val="511" w:hRule="atLeast"/>
        </w:trPr>
        <w:tc>
          <w:tcPr>
            <w:tcW w:w="5871" w:type="dxa"/>
            <w:shd w:val="clear" w:color="auto" w:fill="82C0FF"/>
          </w:tcPr>
          <w:p>
            <w:pPr>
              <w:pStyle w:val="TableParagraph"/>
              <w:spacing w:line="222" w:lineRule="exact"/>
              <w:ind w:left="59"/>
              <w:rPr>
                <w:rFonts w:ascii="Arial"/>
                <w:b/>
                <w:sz w:val="20"/>
              </w:rPr>
            </w:pPr>
            <w:r>
              <w:rPr>
                <w:rFonts w:ascii="Arial"/>
                <w:b/>
                <w:spacing w:val="-2"/>
                <w:sz w:val="20"/>
              </w:rPr>
              <w:t>DJELATNOSTI</w:t>
            </w:r>
          </w:p>
          <w:p>
            <w:pPr>
              <w:pStyle w:val="TableParagraph"/>
              <w:spacing w:line="228" w:lineRule="exact"/>
              <w:ind w:left="60"/>
              <w:rPr>
                <w:rFonts w:ascii="Arial"/>
                <w:b/>
                <w:sz w:val="20"/>
              </w:rPr>
            </w:pPr>
            <w:r>
              <w:rPr>
                <w:rFonts w:ascii="Arial"/>
                <w:b/>
                <w:sz w:val="20"/>
              </w:rPr>
              <w:t>Glava:</w:t>
            </w:r>
            <w:r>
              <w:rPr>
                <w:rFonts w:ascii="Arial"/>
                <w:b/>
                <w:spacing w:val="-1"/>
                <w:sz w:val="20"/>
              </w:rPr>
              <w:t> </w:t>
            </w:r>
            <w:r>
              <w:rPr>
                <w:rFonts w:ascii="Arial"/>
                <w:b/>
                <w:sz w:val="20"/>
              </w:rPr>
              <w:t>00501</w:t>
            </w:r>
            <w:r>
              <w:rPr>
                <w:rFonts w:ascii="Arial"/>
                <w:b/>
                <w:spacing w:val="-1"/>
                <w:sz w:val="20"/>
              </w:rPr>
              <w:t> </w:t>
            </w:r>
            <w:r>
              <w:rPr>
                <w:rFonts w:ascii="Arial"/>
                <w:b/>
                <w:sz w:val="20"/>
              </w:rPr>
              <w:t>KOMUNALNE</w:t>
            </w:r>
            <w:r>
              <w:rPr>
                <w:rFonts w:ascii="Arial"/>
                <w:b/>
                <w:spacing w:val="-1"/>
                <w:sz w:val="20"/>
              </w:rPr>
              <w:t> </w:t>
            </w:r>
            <w:r>
              <w:rPr>
                <w:rFonts w:ascii="Arial"/>
                <w:b/>
                <w:spacing w:val="-2"/>
                <w:sz w:val="20"/>
              </w:rPr>
              <w:t>DJELATNOSTI</w:t>
            </w:r>
          </w:p>
        </w:tc>
        <w:tc>
          <w:tcPr>
            <w:tcW w:w="1425" w:type="dxa"/>
            <w:shd w:val="clear" w:color="auto" w:fill="82C0FF"/>
          </w:tcPr>
          <w:p>
            <w:pPr>
              <w:pStyle w:val="TableParagraph"/>
              <w:spacing w:before="220"/>
              <w:ind w:right="33"/>
              <w:jc w:val="right"/>
              <w:rPr>
                <w:rFonts w:ascii="Arial"/>
                <w:b/>
                <w:sz w:val="20"/>
              </w:rPr>
            </w:pPr>
            <w:r>
              <w:rPr>
                <w:rFonts w:ascii="Arial"/>
                <w:b/>
                <w:spacing w:val="-2"/>
                <w:sz w:val="20"/>
              </w:rPr>
              <w:t>10.629.099,00</w:t>
            </w:r>
          </w:p>
        </w:tc>
        <w:tc>
          <w:tcPr>
            <w:tcW w:w="1413" w:type="dxa"/>
            <w:shd w:val="clear" w:color="auto" w:fill="82C0FF"/>
          </w:tcPr>
          <w:p>
            <w:pPr>
              <w:pStyle w:val="TableParagraph"/>
              <w:spacing w:before="220"/>
              <w:ind w:right="96"/>
              <w:jc w:val="right"/>
              <w:rPr>
                <w:rFonts w:ascii="Arial"/>
                <w:b/>
                <w:sz w:val="20"/>
              </w:rPr>
            </w:pPr>
            <w:r>
              <w:rPr>
                <w:rFonts w:ascii="Arial"/>
                <w:b/>
                <w:spacing w:val="-2"/>
                <w:sz w:val="20"/>
              </w:rPr>
              <w:t>10.629.099,00</w:t>
            </w:r>
          </w:p>
        </w:tc>
        <w:tc>
          <w:tcPr>
            <w:tcW w:w="1308" w:type="dxa"/>
            <w:shd w:val="clear" w:color="auto" w:fill="82C0FF"/>
          </w:tcPr>
          <w:p>
            <w:pPr>
              <w:pStyle w:val="TableParagraph"/>
              <w:spacing w:before="220"/>
              <w:ind w:right="39"/>
              <w:jc w:val="right"/>
              <w:rPr>
                <w:rFonts w:ascii="Arial"/>
                <w:b/>
                <w:sz w:val="20"/>
              </w:rPr>
            </w:pPr>
            <w:r>
              <w:rPr>
                <w:rFonts w:ascii="Arial"/>
                <w:b/>
                <w:spacing w:val="-2"/>
                <w:sz w:val="20"/>
              </w:rPr>
              <w:t>9.890.857,50</w:t>
            </w:r>
          </w:p>
        </w:tc>
        <w:tc>
          <w:tcPr>
            <w:tcW w:w="857" w:type="dxa"/>
            <w:shd w:val="clear" w:color="auto" w:fill="82C0FF"/>
          </w:tcPr>
          <w:p>
            <w:pPr>
              <w:pStyle w:val="TableParagraph"/>
              <w:spacing w:before="220"/>
              <w:ind w:right="26"/>
              <w:jc w:val="center"/>
              <w:rPr>
                <w:rFonts w:ascii="Arial"/>
                <w:b/>
                <w:sz w:val="20"/>
              </w:rPr>
            </w:pPr>
            <w:r>
              <w:rPr>
                <w:rFonts w:ascii="Arial"/>
                <w:b/>
                <w:spacing w:val="-2"/>
                <w:sz w:val="20"/>
              </w:rPr>
              <w:t>93,05%</w:t>
            </w:r>
          </w:p>
        </w:tc>
      </w:tr>
      <w:tr>
        <w:trPr>
          <w:trHeight w:val="243" w:hRule="atLeast"/>
        </w:trPr>
        <w:tc>
          <w:tcPr>
            <w:tcW w:w="5871"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5" w:type="dxa"/>
          </w:tcPr>
          <w:p>
            <w:pPr>
              <w:pStyle w:val="TableParagraph"/>
              <w:spacing w:line="201" w:lineRule="exact"/>
              <w:ind w:right="33"/>
              <w:jc w:val="right"/>
              <w:rPr>
                <w:rFonts w:ascii="Arial"/>
                <w:b/>
                <w:sz w:val="18"/>
              </w:rPr>
            </w:pPr>
            <w:r>
              <w:rPr>
                <w:rFonts w:ascii="Arial"/>
                <w:b/>
                <w:spacing w:val="-2"/>
                <w:sz w:val="18"/>
              </w:rPr>
              <w:t>628.313,00</w:t>
            </w:r>
          </w:p>
        </w:tc>
        <w:tc>
          <w:tcPr>
            <w:tcW w:w="1413" w:type="dxa"/>
          </w:tcPr>
          <w:p>
            <w:pPr>
              <w:pStyle w:val="TableParagraph"/>
              <w:spacing w:line="201" w:lineRule="exact"/>
              <w:ind w:right="96"/>
              <w:jc w:val="right"/>
              <w:rPr>
                <w:rFonts w:ascii="Arial"/>
                <w:b/>
                <w:sz w:val="18"/>
              </w:rPr>
            </w:pPr>
            <w:r>
              <w:rPr>
                <w:rFonts w:ascii="Arial"/>
                <w:b/>
                <w:spacing w:val="-2"/>
                <w:sz w:val="18"/>
              </w:rPr>
              <w:t>628.313,00</w:t>
            </w:r>
          </w:p>
        </w:tc>
        <w:tc>
          <w:tcPr>
            <w:tcW w:w="1308" w:type="dxa"/>
          </w:tcPr>
          <w:p>
            <w:pPr>
              <w:pStyle w:val="TableParagraph"/>
              <w:spacing w:line="201" w:lineRule="exact"/>
              <w:ind w:right="39"/>
              <w:jc w:val="right"/>
              <w:rPr>
                <w:rFonts w:ascii="Arial"/>
                <w:b/>
                <w:sz w:val="18"/>
              </w:rPr>
            </w:pPr>
            <w:r>
              <w:rPr>
                <w:rFonts w:ascii="Arial"/>
                <w:b/>
                <w:spacing w:val="-2"/>
                <w:sz w:val="18"/>
              </w:rPr>
              <w:t>300.543,15</w:t>
            </w:r>
          </w:p>
        </w:tc>
        <w:tc>
          <w:tcPr>
            <w:tcW w:w="857" w:type="dxa"/>
          </w:tcPr>
          <w:p>
            <w:pPr>
              <w:pStyle w:val="TableParagraph"/>
              <w:spacing w:line="201" w:lineRule="exact"/>
              <w:ind w:left="39"/>
              <w:jc w:val="center"/>
              <w:rPr>
                <w:rFonts w:ascii="Arial"/>
                <w:b/>
                <w:sz w:val="18"/>
              </w:rPr>
            </w:pPr>
            <w:r>
              <w:rPr>
                <w:rFonts w:ascii="Arial"/>
                <w:b/>
                <w:spacing w:val="-2"/>
                <w:sz w:val="18"/>
              </w:rPr>
              <w:t>47,83%</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25" w:type="dxa"/>
          </w:tcPr>
          <w:p>
            <w:pPr>
              <w:pStyle w:val="TableParagraph"/>
              <w:spacing w:before="36"/>
              <w:ind w:right="33"/>
              <w:jc w:val="right"/>
              <w:rPr>
                <w:rFonts w:ascii="Arial"/>
                <w:b/>
                <w:sz w:val="18"/>
              </w:rPr>
            </w:pPr>
            <w:r>
              <w:rPr>
                <w:rFonts w:ascii="Arial"/>
                <w:b/>
                <w:spacing w:val="-2"/>
                <w:sz w:val="18"/>
              </w:rPr>
              <w:t>4.475.377,00</w:t>
            </w:r>
          </w:p>
        </w:tc>
        <w:tc>
          <w:tcPr>
            <w:tcW w:w="1413" w:type="dxa"/>
          </w:tcPr>
          <w:p>
            <w:pPr>
              <w:pStyle w:val="TableParagraph"/>
              <w:spacing w:before="36"/>
              <w:ind w:right="96"/>
              <w:jc w:val="right"/>
              <w:rPr>
                <w:rFonts w:ascii="Arial"/>
                <w:b/>
                <w:sz w:val="18"/>
              </w:rPr>
            </w:pPr>
            <w:r>
              <w:rPr>
                <w:rFonts w:ascii="Arial"/>
                <w:b/>
                <w:spacing w:val="-2"/>
                <w:sz w:val="18"/>
              </w:rPr>
              <w:t>4.475.377,00</w:t>
            </w:r>
          </w:p>
        </w:tc>
        <w:tc>
          <w:tcPr>
            <w:tcW w:w="1308" w:type="dxa"/>
          </w:tcPr>
          <w:p>
            <w:pPr>
              <w:pStyle w:val="TableParagraph"/>
              <w:spacing w:before="36"/>
              <w:ind w:right="39"/>
              <w:jc w:val="right"/>
              <w:rPr>
                <w:rFonts w:ascii="Arial"/>
                <w:b/>
                <w:sz w:val="18"/>
              </w:rPr>
            </w:pPr>
            <w:r>
              <w:rPr>
                <w:rFonts w:ascii="Arial"/>
                <w:b/>
                <w:spacing w:val="-2"/>
                <w:sz w:val="18"/>
              </w:rPr>
              <w:t>4.385.338,28</w:t>
            </w:r>
          </w:p>
        </w:tc>
        <w:tc>
          <w:tcPr>
            <w:tcW w:w="857" w:type="dxa"/>
          </w:tcPr>
          <w:p>
            <w:pPr>
              <w:pStyle w:val="TableParagraph"/>
              <w:spacing w:before="36"/>
              <w:ind w:left="39"/>
              <w:jc w:val="center"/>
              <w:rPr>
                <w:rFonts w:ascii="Arial"/>
                <w:b/>
                <w:sz w:val="18"/>
              </w:rPr>
            </w:pPr>
            <w:r>
              <w:rPr>
                <w:rFonts w:ascii="Arial"/>
                <w:b/>
                <w:spacing w:val="-2"/>
                <w:sz w:val="18"/>
              </w:rPr>
              <w:t>97,99%</w:t>
            </w:r>
          </w:p>
        </w:tc>
      </w:tr>
      <w:tr>
        <w:trPr>
          <w:trHeight w:val="277" w:hRule="atLeast"/>
        </w:trPr>
        <w:tc>
          <w:tcPr>
            <w:tcW w:w="5871" w:type="dxa"/>
          </w:tcPr>
          <w:p>
            <w:pPr>
              <w:pStyle w:val="TableParagraph"/>
              <w:spacing w:before="36"/>
              <w:ind w:left="51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25" w:type="dxa"/>
          </w:tcPr>
          <w:p>
            <w:pPr>
              <w:pStyle w:val="TableParagraph"/>
              <w:spacing w:before="36"/>
              <w:ind w:right="33"/>
              <w:jc w:val="right"/>
              <w:rPr>
                <w:rFonts w:ascii="Arial"/>
                <w:b/>
                <w:sz w:val="18"/>
              </w:rPr>
            </w:pPr>
            <w:r>
              <w:rPr>
                <w:rFonts w:ascii="Arial"/>
                <w:b/>
                <w:spacing w:val="-2"/>
                <w:sz w:val="18"/>
              </w:rPr>
              <w:t>1.907.398,00</w:t>
            </w:r>
          </w:p>
        </w:tc>
        <w:tc>
          <w:tcPr>
            <w:tcW w:w="1413" w:type="dxa"/>
          </w:tcPr>
          <w:p>
            <w:pPr>
              <w:pStyle w:val="TableParagraph"/>
              <w:spacing w:before="36"/>
              <w:ind w:right="96"/>
              <w:jc w:val="right"/>
              <w:rPr>
                <w:rFonts w:ascii="Arial"/>
                <w:b/>
                <w:sz w:val="18"/>
              </w:rPr>
            </w:pPr>
            <w:r>
              <w:rPr>
                <w:rFonts w:ascii="Arial"/>
                <w:b/>
                <w:spacing w:val="-2"/>
                <w:sz w:val="18"/>
              </w:rPr>
              <w:t>1.907.398,00</w:t>
            </w:r>
          </w:p>
        </w:tc>
        <w:tc>
          <w:tcPr>
            <w:tcW w:w="1308" w:type="dxa"/>
          </w:tcPr>
          <w:p>
            <w:pPr>
              <w:pStyle w:val="TableParagraph"/>
              <w:spacing w:before="36"/>
              <w:ind w:right="39"/>
              <w:jc w:val="right"/>
              <w:rPr>
                <w:rFonts w:ascii="Arial"/>
                <w:b/>
                <w:sz w:val="18"/>
              </w:rPr>
            </w:pPr>
            <w:r>
              <w:rPr>
                <w:rFonts w:ascii="Arial"/>
                <w:b/>
                <w:spacing w:val="-2"/>
                <w:sz w:val="18"/>
              </w:rPr>
              <w:t>1.589.210,66</w:t>
            </w:r>
          </w:p>
        </w:tc>
        <w:tc>
          <w:tcPr>
            <w:tcW w:w="857" w:type="dxa"/>
          </w:tcPr>
          <w:p>
            <w:pPr>
              <w:pStyle w:val="TableParagraph"/>
              <w:spacing w:before="36"/>
              <w:ind w:left="39"/>
              <w:jc w:val="center"/>
              <w:rPr>
                <w:rFonts w:ascii="Arial"/>
                <w:b/>
                <w:sz w:val="18"/>
              </w:rPr>
            </w:pPr>
            <w:r>
              <w:rPr>
                <w:rFonts w:ascii="Arial"/>
                <w:b/>
                <w:spacing w:val="-2"/>
                <w:sz w:val="18"/>
              </w:rPr>
              <w:t>83,32%</w:t>
            </w:r>
          </w:p>
        </w:tc>
      </w:tr>
      <w:tr>
        <w:trPr>
          <w:trHeight w:val="277" w:hRule="atLeast"/>
        </w:trPr>
        <w:tc>
          <w:tcPr>
            <w:tcW w:w="5871" w:type="dxa"/>
          </w:tcPr>
          <w:p>
            <w:pPr>
              <w:pStyle w:val="TableParagraph"/>
              <w:spacing w:before="28"/>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25" w:type="dxa"/>
          </w:tcPr>
          <w:p>
            <w:pPr>
              <w:pStyle w:val="TableParagraph"/>
              <w:spacing w:before="28"/>
              <w:ind w:right="33"/>
              <w:jc w:val="right"/>
              <w:rPr>
                <w:rFonts w:ascii="Arial"/>
                <w:b/>
                <w:sz w:val="18"/>
              </w:rPr>
            </w:pPr>
            <w:r>
              <w:rPr>
                <w:rFonts w:ascii="Arial"/>
                <w:b/>
                <w:spacing w:val="-2"/>
                <w:sz w:val="18"/>
              </w:rPr>
              <w:t>537.785,00</w:t>
            </w:r>
          </w:p>
        </w:tc>
        <w:tc>
          <w:tcPr>
            <w:tcW w:w="1413" w:type="dxa"/>
          </w:tcPr>
          <w:p>
            <w:pPr>
              <w:pStyle w:val="TableParagraph"/>
              <w:spacing w:before="28"/>
              <w:ind w:right="96"/>
              <w:jc w:val="right"/>
              <w:rPr>
                <w:rFonts w:ascii="Arial"/>
                <w:b/>
                <w:sz w:val="18"/>
              </w:rPr>
            </w:pPr>
            <w:r>
              <w:rPr>
                <w:rFonts w:ascii="Arial"/>
                <w:b/>
                <w:spacing w:val="-2"/>
                <w:sz w:val="18"/>
              </w:rPr>
              <w:t>537.785,00</w:t>
            </w:r>
          </w:p>
        </w:tc>
        <w:tc>
          <w:tcPr>
            <w:tcW w:w="1308" w:type="dxa"/>
          </w:tcPr>
          <w:p>
            <w:pPr>
              <w:pStyle w:val="TableParagraph"/>
              <w:spacing w:before="28"/>
              <w:ind w:right="39"/>
              <w:jc w:val="right"/>
              <w:rPr>
                <w:rFonts w:ascii="Arial"/>
                <w:b/>
                <w:sz w:val="18"/>
              </w:rPr>
            </w:pPr>
            <w:r>
              <w:rPr>
                <w:rFonts w:ascii="Arial"/>
                <w:b/>
                <w:spacing w:val="-2"/>
                <w:sz w:val="18"/>
              </w:rPr>
              <w:t>524.463,20</w:t>
            </w:r>
          </w:p>
        </w:tc>
        <w:tc>
          <w:tcPr>
            <w:tcW w:w="857" w:type="dxa"/>
          </w:tcPr>
          <w:p>
            <w:pPr>
              <w:pStyle w:val="TableParagraph"/>
              <w:spacing w:before="28"/>
              <w:ind w:left="39"/>
              <w:jc w:val="center"/>
              <w:rPr>
                <w:rFonts w:ascii="Arial"/>
                <w:b/>
                <w:sz w:val="18"/>
              </w:rPr>
            </w:pPr>
            <w:r>
              <w:rPr>
                <w:rFonts w:ascii="Arial"/>
                <w:b/>
                <w:spacing w:val="-2"/>
                <w:sz w:val="18"/>
              </w:rPr>
              <w:t>97,52%</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25" w:type="dxa"/>
          </w:tcPr>
          <w:p>
            <w:pPr>
              <w:pStyle w:val="TableParagraph"/>
              <w:spacing w:before="36"/>
              <w:ind w:right="33"/>
              <w:jc w:val="right"/>
              <w:rPr>
                <w:rFonts w:ascii="Arial"/>
                <w:b/>
                <w:sz w:val="18"/>
              </w:rPr>
            </w:pPr>
            <w:r>
              <w:rPr>
                <w:rFonts w:ascii="Arial"/>
                <w:b/>
                <w:spacing w:val="-2"/>
                <w:sz w:val="18"/>
              </w:rPr>
              <w:t>50.000,00</w:t>
            </w:r>
          </w:p>
        </w:tc>
        <w:tc>
          <w:tcPr>
            <w:tcW w:w="1413" w:type="dxa"/>
          </w:tcPr>
          <w:p>
            <w:pPr>
              <w:pStyle w:val="TableParagraph"/>
              <w:spacing w:before="36"/>
              <w:ind w:right="96"/>
              <w:jc w:val="right"/>
              <w:rPr>
                <w:rFonts w:ascii="Arial"/>
                <w:b/>
                <w:sz w:val="18"/>
              </w:rPr>
            </w:pPr>
            <w:r>
              <w:rPr>
                <w:rFonts w:ascii="Arial"/>
                <w:b/>
                <w:spacing w:val="-2"/>
                <w:sz w:val="18"/>
              </w:rPr>
              <w:t>50.000,00</w:t>
            </w:r>
          </w:p>
        </w:tc>
        <w:tc>
          <w:tcPr>
            <w:tcW w:w="1308" w:type="dxa"/>
          </w:tcPr>
          <w:p>
            <w:pPr>
              <w:pStyle w:val="TableParagraph"/>
              <w:spacing w:before="36"/>
              <w:ind w:right="39"/>
              <w:jc w:val="right"/>
              <w:rPr>
                <w:rFonts w:ascii="Arial"/>
                <w:b/>
                <w:sz w:val="18"/>
              </w:rPr>
            </w:pPr>
            <w:r>
              <w:rPr>
                <w:rFonts w:ascii="Arial"/>
                <w:b/>
                <w:spacing w:val="-2"/>
                <w:sz w:val="18"/>
              </w:rPr>
              <w:t>50.000,00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425" w:type="dxa"/>
          </w:tcPr>
          <w:p>
            <w:pPr>
              <w:pStyle w:val="TableParagraph"/>
              <w:spacing w:before="36"/>
              <w:ind w:right="33"/>
              <w:jc w:val="right"/>
              <w:rPr>
                <w:rFonts w:ascii="Arial"/>
                <w:b/>
                <w:sz w:val="18"/>
              </w:rPr>
            </w:pPr>
            <w:r>
              <w:rPr>
                <w:rFonts w:ascii="Arial"/>
                <w:b/>
                <w:spacing w:val="-2"/>
                <w:sz w:val="18"/>
              </w:rPr>
              <w:t>130.000,00</w:t>
            </w:r>
          </w:p>
        </w:tc>
        <w:tc>
          <w:tcPr>
            <w:tcW w:w="1413" w:type="dxa"/>
          </w:tcPr>
          <w:p>
            <w:pPr>
              <w:pStyle w:val="TableParagraph"/>
              <w:spacing w:before="36"/>
              <w:ind w:right="96"/>
              <w:jc w:val="right"/>
              <w:rPr>
                <w:rFonts w:ascii="Arial"/>
                <w:b/>
                <w:sz w:val="18"/>
              </w:rPr>
            </w:pPr>
            <w:r>
              <w:rPr>
                <w:rFonts w:ascii="Arial"/>
                <w:b/>
                <w:spacing w:val="-2"/>
                <w:sz w:val="18"/>
              </w:rPr>
              <w:t>130.000,00</w:t>
            </w:r>
          </w:p>
        </w:tc>
        <w:tc>
          <w:tcPr>
            <w:tcW w:w="1308" w:type="dxa"/>
          </w:tcPr>
          <w:p>
            <w:pPr>
              <w:pStyle w:val="TableParagraph"/>
              <w:spacing w:before="36"/>
              <w:ind w:right="39"/>
              <w:jc w:val="right"/>
              <w:rPr>
                <w:rFonts w:ascii="Arial"/>
                <w:b/>
                <w:sz w:val="18"/>
              </w:rPr>
            </w:pPr>
            <w:r>
              <w:rPr>
                <w:rFonts w:ascii="Arial"/>
                <w:b/>
                <w:spacing w:val="-2"/>
                <w:sz w:val="18"/>
              </w:rPr>
              <w:t>130.000,00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871" w:type="dxa"/>
          </w:tcPr>
          <w:p>
            <w:pPr>
              <w:pStyle w:val="TableParagraph"/>
              <w:spacing w:before="36"/>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425" w:type="dxa"/>
          </w:tcPr>
          <w:p>
            <w:pPr>
              <w:pStyle w:val="TableParagraph"/>
              <w:spacing w:before="36"/>
              <w:ind w:right="33"/>
              <w:jc w:val="right"/>
              <w:rPr>
                <w:rFonts w:ascii="Arial"/>
                <w:b/>
                <w:sz w:val="18"/>
              </w:rPr>
            </w:pPr>
            <w:r>
              <w:rPr>
                <w:rFonts w:ascii="Arial"/>
                <w:b/>
                <w:spacing w:val="-2"/>
                <w:sz w:val="18"/>
              </w:rPr>
              <w:t>600.000,00</w:t>
            </w:r>
          </w:p>
        </w:tc>
        <w:tc>
          <w:tcPr>
            <w:tcW w:w="1413" w:type="dxa"/>
          </w:tcPr>
          <w:p>
            <w:pPr>
              <w:pStyle w:val="TableParagraph"/>
              <w:spacing w:before="36"/>
              <w:ind w:right="96"/>
              <w:jc w:val="right"/>
              <w:rPr>
                <w:rFonts w:ascii="Arial"/>
                <w:b/>
                <w:sz w:val="18"/>
              </w:rPr>
            </w:pPr>
            <w:r>
              <w:rPr>
                <w:rFonts w:ascii="Arial"/>
                <w:b/>
                <w:spacing w:val="-2"/>
                <w:sz w:val="18"/>
              </w:rPr>
              <w:t>600.000,00</w:t>
            </w:r>
          </w:p>
        </w:tc>
        <w:tc>
          <w:tcPr>
            <w:tcW w:w="1308" w:type="dxa"/>
          </w:tcPr>
          <w:p>
            <w:pPr>
              <w:pStyle w:val="TableParagraph"/>
              <w:spacing w:before="36"/>
              <w:ind w:right="39"/>
              <w:jc w:val="right"/>
              <w:rPr>
                <w:rFonts w:ascii="Arial"/>
                <w:b/>
                <w:sz w:val="18"/>
              </w:rPr>
            </w:pPr>
            <w:r>
              <w:rPr>
                <w:rFonts w:ascii="Arial"/>
                <w:b/>
                <w:spacing w:val="-2"/>
                <w:sz w:val="18"/>
              </w:rPr>
              <w:t>611.077,67</w:t>
            </w:r>
          </w:p>
        </w:tc>
        <w:tc>
          <w:tcPr>
            <w:tcW w:w="857" w:type="dxa"/>
          </w:tcPr>
          <w:p>
            <w:pPr>
              <w:pStyle w:val="TableParagraph"/>
              <w:spacing w:before="36"/>
              <w:ind w:left="4" w:right="62"/>
              <w:jc w:val="center"/>
              <w:rPr>
                <w:rFonts w:ascii="Arial"/>
                <w:b/>
                <w:sz w:val="18"/>
              </w:rPr>
            </w:pPr>
            <w:r>
              <w:rPr>
                <w:rFonts w:ascii="Arial"/>
                <w:b/>
                <w:spacing w:val="-2"/>
                <w:sz w:val="18"/>
              </w:rPr>
              <w:t>101,85%</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25" w:type="dxa"/>
          </w:tcPr>
          <w:p>
            <w:pPr>
              <w:pStyle w:val="TableParagraph"/>
              <w:spacing w:before="36"/>
              <w:ind w:right="33"/>
              <w:jc w:val="right"/>
              <w:rPr>
                <w:rFonts w:ascii="Arial"/>
                <w:b/>
                <w:sz w:val="18"/>
              </w:rPr>
            </w:pPr>
            <w:r>
              <w:rPr>
                <w:rFonts w:ascii="Arial"/>
                <w:b/>
                <w:spacing w:val="-2"/>
                <w:sz w:val="18"/>
              </w:rPr>
              <w:t>368.654,00</w:t>
            </w:r>
          </w:p>
        </w:tc>
        <w:tc>
          <w:tcPr>
            <w:tcW w:w="1413" w:type="dxa"/>
          </w:tcPr>
          <w:p>
            <w:pPr>
              <w:pStyle w:val="TableParagraph"/>
              <w:spacing w:before="36"/>
              <w:ind w:right="96"/>
              <w:jc w:val="right"/>
              <w:rPr>
                <w:rFonts w:ascii="Arial"/>
                <w:b/>
                <w:sz w:val="18"/>
              </w:rPr>
            </w:pPr>
            <w:r>
              <w:rPr>
                <w:rFonts w:ascii="Arial"/>
                <w:b/>
                <w:spacing w:val="-2"/>
                <w:sz w:val="18"/>
              </w:rPr>
              <w:t>368.654,00</w:t>
            </w:r>
          </w:p>
        </w:tc>
        <w:tc>
          <w:tcPr>
            <w:tcW w:w="1308" w:type="dxa"/>
          </w:tcPr>
          <w:p>
            <w:pPr>
              <w:pStyle w:val="TableParagraph"/>
              <w:spacing w:before="36"/>
              <w:ind w:right="39"/>
              <w:jc w:val="right"/>
              <w:rPr>
                <w:rFonts w:ascii="Arial"/>
                <w:b/>
                <w:sz w:val="18"/>
              </w:rPr>
            </w:pPr>
            <w:r>
              <w:rPr>
                <w:rFonts w:ascii="Arial"/>
                <w:b/>
                <w:spacing w:val="-2"/>
                <w:sz w:val="18"/>
              </w:rPr>
              <w:t>368.653,70</w:t>
            </w:r>
          </w:p>
        </w:tc>
        <w:tc>
          <w:tcPr>
            <w:tcW w:w="857" w:type="dxa"/>
          </w:tcPr>
          <w:p>
            <w:pPr>
              <w:pStyle w:val="TableParagraph"/>
              <w:spacing w:before="36"/>
              <w:ind w:left="4" w:right="62"/>
              <w:jc w:val="center"/>
              <w:rPr>
                <w:rFonts w:ascii="Arial"/>
                <w:b/>
                <w:sz w:val="18"/>
              </w:rPr>
            </w:pPr>
            <w:r>
              <w:rPr>
                <w:rFonts w:ascii="Arial"/>
                <w:b/>
                <w:spacing w:val="-2"/>
                <w:sz w:val="18"/>
              </w:rPr>
              <w:t>100,00%</w:t>
            </w:r>
          </w:p>
        </w:tc>
      </w:tr>
      <w:tr>
        <w:trPr>
          <w:trHeight w:val="285" w:hRule="atLeast"/>
        </w:trPr>
        <w:tc>
          <w:tcPr>
            <w:tcW w:w="5871"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425" w:type="dxa"/>
          </w:tcPr>
          <w:p>
            <w:pPr>
              <w:pStyle w:val="TableParagraph"/>
              <w:rPr>
                <w:sz w:val="18"/>
              </w:rPr>
            </w:pPr>
          </w:p>
        </w:tc>
        <w:tc>
          <w:tcPr>
            <w:tcW w:w="1413" w:type="dxa"/>
          </w:tcPr>
          <w:p>
            <w:pPr>
              <w:pStyle w:val="TableParagraph"/>
              <w:rPr>
                <w:sz w:val="18"/>
              </w:rPr>
            </w:pPr>
          </w:p>
        </w:tc>
        <w:tc>
          <w:tcPr>
            <w:tcW w:w="1308" w:type="dxa"/>
          </w:tcPr>
          <w:p>
            <w:pPr>
              <w:pStyle w:val="TableParagraph"/>
              <w:rPr>
                <w:sz w:val="18"/>
              </w:rPr>
            </w:pPr>
          </w:p>
        </w:tc>
        <w:tc>
          <w:tcPr>
            <w:tcW w:w="857" w:type="dxa"/>
          </w:tcPr>
          <w:p>
            <w:pPr>
              <w:pStyle w:val="TableParagraph"/>
              <w:rPr>
                <w:sz w:val="18"/>
              </w:rPr>
            </w:pPr>
          </w:p>
        </w:tc>
      </w:tr>
      <w:tr>
        <w:trPr>
          <w:trHeight w:val="242" w:hRule="atLeast"/>
        </w:trPr>
        <w:tc>
          <w:tcPr>
            <w:tcW w:w="5871"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25" w:type="dxa"/>
          </w:tcPr>
          <w:p>
            <w:pPr>
              <w:pStyle w:val="TableParagraph"/>
              <w:spacing w:line="187" w:lineRule="exact" w:before="36"/>
              <w:ind w:right="33"/>
              <w:jc w:val="right"/>
              <w:rPr>
                <w:rFonts w:ascii="Arial"/>
                <w:b/>
                <w:sz w:val="18"/>
              </w:rPr>
            </w:pPr>
            <w:r>
              <w:rPr>
                <w:rFonts w:ascii="Arial"/>
                <w:b/>
                <w:spacing w:val="-2"/>
                <w:sz w:val="18"/>
              </w:rPr>
              <w:t>30.000,00</w:t>
            </w:r>
          </w:p>
        </w:tc>
        <w:tc>
          <w:tcPr>
            <w:tcW w:w="1413" w:type="dxa"/>
          </w:tcPr>
          <w:p>
            <w:pPr>
              <w:pStyle w:val="TableParagraph"/>
              <w:spacing w:line="187" w:lineRule="exact" w:before="36"/>
              <w:ind w:right="96"/>
              <w:jc w:val="right"/>
              <w:rPr>
                <w:rFonts w:ascii="Arial"/>
                <w:b/>
                <w:sz w:val="18"/>
              </w:rPr>
            </w:pPr>
            <w:r>
              <w:rPr>
                <w:rFonts w:ascii="Arial"/>
                <w:b/>
                <w:spacing w:val="-2"/>
                <w:sz w:val="18"/>
              </w:rPr>
              <w:t>30.000,00</w:t>
            </w:r>
          </w:p>
        </w:tc>
        <w:tc>
          <w:tcPr>
            <w:tcW w:w="1308" w:type="dxa"/>
          </w:tcPr>
          <w:p>
            <w:pPr>
              <w:pStyle w:val="TableParagraph"/>
              <w:spacing w:line="187" w:lineRule="exact" w:before="36"/>
              <w:ind w:right="39"/>
              <w:jc w:val="right"/>
              <w:rPr>
                <w:rFonts w:ascii="Arial"/>
                <w:b/>
                <w:sz w:val="18"/>
              </w:rPr>
            </w:pPr>
            <w:r>
              <w:rPr>
                <w:rFonts w:ascii="Arial"/>
                <w:b/>
                <w:spacing w:val="-2"/>
                <w:sz w:val="18"/>
              </w:rPr>
              <w:t>30.000,00</w:t>
            </w:r>
          </w:p>
        </w:tc>
        <w:tc>
          <w:tcPr>
            <w:tcW w:w="857" w:type="dxa"/>
          </w:tcPr>
          <w:p>
            <w:pPr>
              <w:pStyle w:val="TableParagraph"/>
              <w:spacing w:line="187" w:lineRule="exact" w:before="36"/>
              <w:ind w:left="4" w:right="62"/>
              <w:jc w:val="center"/>
              <w:rPr>
                <w:rFonts w:ascii="Arial"/>
                <w:b/>
                <w:sz w:val="18"/>
              </w:rPr>
            </w:pPr>
            <w:r>
              <w:rPr>
                <w:rFonts w:ascii="Arial"/>
                <w:b/>
                <w:spacing w:val="-2"/>
                <w:sz w:val="18"/>
              </w:rPr>
              <w:t>100,00%</w:t>
            </w:r>
          </w:p>
        </w:tc>
      </w:tr>
      <w:tr>
        <w:trPr>
          <w:trHeight w:val="405" w:hRule="atLeast"/>
        </w:trPr>
        <w:tc>
          <w:tcPr>
            <w:tcW w:w="5871" w:type="dxa"/>
          </w:tcPr>
          <w:p>
            <w:pPr>
              <w:pStyle w:val="TableParagraph"/>
              <w:spacing w:line="200" w:lineRule="exact"/>
              <w:ind w:left="510"/>
              <w:rPr>
                <w:rFonts w:ascii="Arial"/>
                <w:b/>
                <w:sz w:val="18"/>
              </w:rPr>
            </w:pPr>
            <w:r>
              <w:rPr>
                <w:rFonts w:ascii="Arial"/>
                <w:b/>
                <w:spacing w:val="-2"/>
                <w:sz w:val="18"/>
              </w:rPr>
              <w:t>primici</w:t>
            </w:r>
          </w:p>
          <w:p>
            <w:pPr>
              <w:pStyle w:val="TableParagraph"/>
              <w:spacing w:line="185"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425" w:type="dxa"/>
          </w:tcPr>
          <w:p>
            <w:pPr>
              <w:pStyle w:val="TableParagraph"/>
              <w:spacing w:line="187" w:lineRule="exact" w:before="198"/>
              <w:ind w:right="33"/>
              <w:jc w:val="right"/>
              <w:rPr>
                <w:rFonts w:ascii="Arial"/>
                <w:b/>
                <w:sz w:val="18"/>
              </w:rPr>
            </w:pPr>
            <w:r>
              <w:rPr>
                <w:rFonts w:ascii="Arial"/>
                <w:b/>
                <w:spacing w:val="-2"/>
                <w:sz w:val="18"/>
              </w:rPr>
              <w:t>1.882.572,00</w:t>
            </w:r>
          </w:p>
        </w:tc>
        <w:tc>
          <w:tcPr>
            <w:tcW w:w="1413" w:type="dxa"/>
          </w:tcPr>
          <w:p>
            <w:pPr>
              <w:pStyle w:val="TableParagraph"/>
              <w:spacing w:line="187" w:lineRule="exact" w:before="198"/>
              <w:ind w:right="96"/>
              <w:jc w:val="right"/>
              <w:rPr>
                <w:rFonts w:ascii="Arial"/>
                <w:b/>
                <w:sz w:val="18"/>
              </w:rPr>
            </w:pPr>
            <w:r>
              <w:rPr>
                <w:rFonts w:ascii="Arial"/>
                <w:b/>
                <w:spacing w:val="-2"/>
                <w:sz w:val="18"/>
              </w:rPr>
              <w:t>1.882.572,00</w:t>
            </w:r>
          </w:p>
        </w:tc>
        <w:tc>
          <w:tcPr>
            <w:tcW w:w="1308" w:type="dxa"/>
          </w:tcPr>
          <w:p>
            <w:pPr>
              <w:pStyle w:val="TableParagraph"/>
              <w:spacing w:line="187" w:lineRule="exact" w:before="198"/>
              <w:ind w:right="39"/>
              <w:jc w:val="right"/>
              <w:rPr>
                <w:rFonts w:ascii="Arial"/>
                <w:b/>
                <w:sz w:val="18"/>
              </w:rPr>
            </w:pPr>
            <w:r>
              <w:rPr>
                <w:rFonts w:ascii="Arial"/>
                <w:b/>
                <w:spacing w:val="-2"/>
                <w:sz w:val="18"/>
              </w:rPr>
              <w:t>1.882.570,84</w:t>
            </w:r>
          </w:p>
        </w:tc>
        <w:tc>
          <w:tcPr>
            <w:tcW w:w="857" w:type="dxa"/>
          </w:tcPr>
          <w:p>
            <w:pPr>
              <w:pStyle w:val="TableParagraph"/>
              <w:spacing w:line="187" w:lineRule="exact" w:before="198"/>
              <w:ind w:left="4" w:right="62"/>
              <w:jc w:val="center"/>
              <w:rPr>
                <w:rFonts w:ascii="Arial"/>
                <w:b/>
                <w:sz w:val="18"/>
              </w:rPr>
            </w:pPr>
            <w:r>
              <w:rPr>
                <w:rFonts w:ascii="Arial"/>
                <w:b/>
                <w:spacing w:val="-2"/>
                <w:sz w:val="18"/>
              </w:rPr>
              <w:t>100,00%</w:t>
            </w:r>
          </w:p>
        </w:tc>
      </w:tr>
      <w:tr>
        <w:trPr>
          <w:trHeight w:val="200" w:hRule="atLeast"/>
        </w:trPr>
        <w:tc>
          <w:tcPr>
            <w:tcW w:w="5871" w:type="dxa"/>
          </w:tcPr>
          <w:p>
            <w:pPr>
              <w:pStyle w:val="TableParagraph"/>
              <w:spacing w:line="181" w:lineRule="exact"/>
              <w:ind w:left="510"/>
              <w:rPr>
                <w:rFonts w:ascii="Arial"/>
                <w:b/>
                <w:sz w:val="18"/>
              </w:rPr>
            </w:pPr>
            <w:r>
              <w:rPr>
                <w:rFonts w:ascii="Arial"/>
                <w:b/>
                <w:sz w:val="18"/>
              </w:rPr>
              <w:t>posebne</w:t>
            </w:r>
            <w:r>
              <w:rPr>
                <w:rFonts w:ascii="Arial"/>
                <w:b/>
                <w:spacing w:val="-1"/>
                <w:sz w:val="18"/>
              </w:rPr>
              <w:t> </w:t>
            </w:r>
            <w:r>
              <w:rPr>
                <w:rFonts w:ascii="Arial"/>
                <w:b/>
                <w:spacing w:val="-2"/>
                <w:sz w:val="18"/>
              </w:rPr>
              <w:t>namjene</w:t>
            </w:r>
          </w:p>
        </w:tc>
        <w:tc>
          <w:tcPr>
            <w:tcW w:w="1425" w:type="dxa"/>
          </w:tcPr>
          <w:p>
            <w:pPr>
              <w:pStyle w:val="TableParagraph"/>
              <w:rPr>
                <w:sz w:val="14"/>
              </w:rPr>
            </w:pPr>
          </w:p>
        </w:tc>
        <w:tc>
          <w:tcPr>
            <w:tcW w:w="1413" w:type="dxa"/>
          </w:tcPr>
          <w:p>
            <w:pPr>
              <w:pStyle w:val="TableParagraph"/>
              <w:rPr>
                <w:sz w:val="14"/>
              </w:rPr>
            </w:pPr>
          </w:p>
        </w:tc>
        <w:tc>
          <w:tcPr>
            <w:tcW w:w="1308" w:type="dxa"/>
          </w:tcPr>
          <w:p>
            <w:pPr>
              <w:pStyle w:val="TableParagraph"/>
              <w:rPr>
                <w:sz w:val="14"/>
              </w:rPr>
            </w:pPr>
          </w:p>
        </w:tc>
        <w:tc>
          <w:tcPr>
            <w:tcW w:w="857" w:type="dxa"/>
          </w:tcPr>
          <w:p>
            <w:pPr>
              <w:pStyle w:val="TableParagraph"/>
              <w:rPr>
                <w:sz w:val="14"/>
              </w:rPr>
            </w:pPr>
          </w:p>
        </w:tc>
      </w:tr>
    </w:tbl>
    <w:p>
      <w:pPr>
        <w:pStyle w:val="TableParagraph"/>
        <w:spacing w:after="0"/>
        <w:rPr>
          <w:sz w:val="14"/>
        </w:rPr>
        <w:sectPr>
          <w:type w:val="continuous"/>
          <w:pgSz w:w="11900" w:h="16840"/>
          <w:pgMar w:header="0" w:footer="127" w:top="540" w:bottom="1254"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rPr>
          <w:rFonts w:ascii="Arial"/>
          <w:i/>
          <w:sz w:val="20"/>
        </w:rPr>
      </w:pPr>
      <w:r>
        <w:rPr>
          <w:rFonts w:ascii="Arial"/>
          <w:i/>
          <w:sz w:val="20"/>
        </w:rPr>
        <mc:AlternateContent>
          <mc:Choice Requires="wps">
            <w:drawing>
              <wp:anchor distT="0" distB="0" distL="0" distR="0" allowOverlap="1" layoutInCell="1" locked="0" behindDoc="0" simplePos="0" relativeHeight="15757312">
                <wp:simplePos x="0" y="0"/>
                <wp:positionH relativeFrom="page">
                  <wp:posOffset>468566</wp:posOffset>
                </wp:positionH>
                <wp:positionV relativeFrom="page">
                  <wp:posOffset>752443</wp:posOffset>
                </wp:positionV>
                <wp:extent cx="6840220" cy="38989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6840220" cy="3898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7"/>
                              <w:gridCol w:w="1597"/>
                              <w:gridCol w:w="1358"/>
                              <w:gridCol w:w="2032"/>
                            </w:tblGrid>
                            <w:tr>
                              <w:trPr>
                                <w:trHeight w:val="243" w:hRule="atLeast"/>
                              </w:trPr>
                              <w:tc>
                                <w:tcPr>
                                  <w:tcW w:w="5667" w:type="dxa"/>
                                </w:tcPr>
                                <w:p>
                                  <w:pPr>
                                    <w:pStyle w:val="TableParagraph"/>
                                    <w:spacing w:line="201" w:lineRule="exact"/>
                                    <w:ind w:right="491"/>
                                    <w:jc w:val="center"/>
                                    <w:rPr>
                                      <w:rFonts w:ascii="Arial" w:hAnsi="Arial"/>
                                      <w:b/>
                                      <w:sz w:val="18"/>
                                    </w:rPr>
                                  </w:pPr>
                                  <w:r>
                                    <w:rPr>
                                      <w:rFonts w:ascii="Arial" w:hAnsi="Arial"/>
                                      <w:b/>
                                      <w:sz w:val="18"/>
                                    </w:rPr>
                                    <w:t>Izvor:</w:t>
                                  </w:r>
                                  <w:r>
                                    <w:rPr>
                                      <w:rFonts w:ascii="Arial" w:hAnsi="Arial"/>
                                      <w:b/>
                                      <w:spacing w:val="-4"/>
                                      <w:sz w:val="18"/>
                                    </w:rPr>
                                    <w:t> </w:t>
                                  </w:r>
                                  <w:r>
                                    <w:rPr>
                                      <w:rFonts w:ascii="Arial" w:hAnsi="Arial"/>
                                      <w:b/>
                                      <w:sz w:val="18"/>
                                    </w:rPr>
                                    <w:t>96</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donacije</w:t>
                                  </w:r>
                                </w:p>
                              </w:tc>
                              <w:tc>
                                <w:tcPr>
                                  <w:tcW w:w="1597" w:type="dxa"/>
                                </w:tcPr>
                                <w:p>
                                  <w:pPr>
                                    <w:pStyle w:val="TableParagraph"/>
                                    <w:spacing w:line="201" w:lineRule="exact"/>
                                    <w:ind w:right="229"/>
                                    <w:jc w:val="right"/>
                                    <w:rPr>
                                      <w:rFonts w:ascii="Arial"/>
                                      <w:b/>
                                      <w:sz w:val="18"/>
                                    </w:rPr>
                                  </w:pPr>
                                  <w:r>
                                    <w:rPr>
                                      <w:rFonts w:ascii="Arial"/>
                                      <w:b/>
                                      <w:spacing w:val="-2"/>
                                      <w:sz w:val="18"/>
                                    </w:rPr>
                                    <w:t>19.000,00</w:t>
                                  </w:r>
                                </w:p>
                              </w:tc>
                              <w:tc>
                                <w:tcPr>
                                  <w:tcW w:w="1358" w:type="dxa"/>
                                </w:tcPr>
                                <w:p>
                                  <w:pPr>
                                    <w:pStyle w:val="TableParagraph"/>
                                    <w:spacing w:line="201" w:lineRule="exact"/>
                                    <w:ind w:left="92" w:right="14"/>
                                    <w:jc w:val="center"/>
                                    <w:rPr>
                                      <w:rFonts w:ascii="Arial"/>
                                      <w:b/>
                                      <w:sz w:val="18"/>
                                    </w:rPr>
                                  </w:pPr>
                                  <w:r>
                                    <w:rPr>
                                      <w:rFonts w:ascii="Arial"/>
                                      <w:b/>
                                      <w:spacing w:val="-2"/>
                                      <w:sz w:val="18"/>
                                    </w:rPr>
                                    <w:t>19.000,00</w:t>
                                  </w:r>
                                </w:p>
                              </w:tc>
                              <w:tc>
                                <w:tcPr>
                                  <w:tcW w:w="2032" w:type="dxa"/>
                                </w:tcPr>
                                <w:p>
                                  <w:pPr>
                                    <w:pStyle w:val="TableParagraph"/>
                                    <w:spacing w:line="201" w:lineRule="exact"/>
                                    <w:ind w:right="109"/>
                                    <w:jc w:val="right"/>
                                    <w:rPr>
                                      <w:rFonts w:ascii="Arial"/>
                                      <w:b/>
                                      <w:sz w:val="18"/>
                                    </w:rPr>
                                  </w:pPr>
                                  <w:r>
                                    <w:rPr>
                                      <w:rFonts w:ascii="Arial"/>
                                      <w:b/>
                                      <w:sz w:val="18"/>
                                    </w:rPr>
                                    <w:t>19.000,00</w:t>
                                  </w:r>
                                  <w:r>
                                    <w:rPr>
                                      <w:rFonts w:ascii="Arial"/>
                                      <w:b/>
                                      <w:spacing w:val="34"/>
                                      <w:sz w:val="18"/>
                                    </w:rPr>
                                    <w:t> </w:t>
                                  </w:r>
                                  <w:r>
                                    <w:rPr>
                                      <w:rFonts w:ascii="Arial"/>
                                      <w:b/>
                                      <w:spacing w:val="-2"/>
                                      <w:sz w:val="18"/>
                                    </w:rPr>
                                    <w:t>100,00%</w:t>
                                  </w:r>
                                </w:p>
                              </w:tc>
                            </w:tr>
                            <w:tr>
                              <w:trPr>
                                <w:trHeight w:val="371" w:hRule="atLeast"/>
                              </w:trPr>
                              <w:tc>
                                <w:tcPr>
                                  <w:tcW w:w="5667" w:type="dxa"/>
                                </w:tcPr>
                                <w:p>
                                  <w:pPr>
                                    <w:pStyle w:val="TableParagraph"/>
                                    <w:spacing w:before="35"/>
                                    <w:ind w:right="417"/>
                                    <w:jc w:val="center"/>
                                    <w:rPr>
                                      <w:rFonts w:ascii="Arial" w:hAnsi="Arial"/>
                                      <w:b/>
                                      <w:sz w:val="20"/>
                                    </w:rPr>
                                  </w:pPr>
                                  <w:r>
                                    <w:rPr>
                                      <w:rFonts w:ascii="Arial" w:hAnsi="Arial"/>
                                      <w:b/>
                                      <w:color w:val="00009F"/>
                                      <w:sz w:val="20"/>
                                    </w:rPr>
                                    <w:t>1035</w:t>
                                  </w:r>
                                  <w:r>
                                    <w:rPr>
                                      <w:rFonts w:ascii="Arial" w:hAnsi="Arial"/>
                                      <w:b/>
                                      <w:color w:val="00009F"/>
                                      <w:spacing w:val="-2"/>
                                      <w:sz w:val="20"/>
                                    </w:rPr>
                                    <w:t> </w:t>
                                  </w:r>
                                  <w:r>
                                    <w:rPr>
                                      <w:rFonts w:ascii="Arial" w:hAnsi="Arial"/>
                                      <w:b/>
                                      <w:color w:val="00009F"/>
                                      <w:sz w:val="20"/>
                                    </w:rPr>
                                    <w:t>ODRŽAVANJE</w:t>
                                  </w:r>
                                  <w:r>
                                    <w:rPr>
                                      <w:rFonts w:ascii="Arial" w:hAnsi="Arial"/>
                                      <w:b/>
                                      <w:color w:val="00009F"/>
                                      <w:spacing w:val="-1"/>
                                      <w:sz w:val="20"/>
                                    </w:rPr>
                                    <w:t> </w:t>
                                  </w:r>
                                  <w:r>
                                    <w:rPr>
                                      <w:rFonts w:ascii="Arial" w:hAnsi="Arial"/>
                                      <w:b/>
                                      <w:color w:val="00009F"/>
                                      <w:sz w:val="20"/>
                                    </w:rPr>
                                    <w:t>KOMUNALNE</w:t>
                                  </w:r>
                                  <w:r>
                                    <w:rPr>
                                      <w:rFonts w:ascii="Arial" w:hAnsi="Arial"/>
                                      <w:b/>
                                      <w:color w:val="00009F"/>
                                      <w:spacing w:val="-2"/>
                                      <w:sz w:val="20"/>
                                    </w:rPr>
                                    <w:t> INFRASTRUKTURE</w:t>
                                  </w:r>
                                </w:p>
                              </w:tc>
                              <w:tc>
                                <w:tcPr>
                                  <w:tcW w:w="1597" w:type="dxa"/>
                                </w:tcPr>
                                <w:p>
                                  <w:pPr>
                                    <w:pStyle w:val="TableParagraph"/>
                                    <w:spacing w:before="35"/>
                                    <w:ind w:right="229"/>
                                    <w:jc w:val="right"/>
                                    <w:rPr>
                                      <w:rFonts w:ascii="Arial"/>
                                      <w:b/>
                                      <w:sz w:val="20"/>
                                    </w:rPr>
                                  </w:pPr>
                                  <w:r>
                                    <w:rPr>
                                      <w:rFonts w:ascii="Arial"/>
                                      <w:b/>
                                      <w:color w:val="00009F"/>
                                      <w:spacing w:val="-2"/>
                                      <w:sz w:val="20"/>
                                    </w:rPr>
                                    <w:t>20.000,00</w:t>
                                  </w:r>
                                </w:p>
                              </w:tc>
                              <w:tc>
                                <w:tcPr>
                                  <w:tcW w:w="1358" w:type="dxa"/>
                                </w:tcPr>
                                <w:p>
                                  <w:pPr>
                                    <w:pStyle w:val="TableParagraph"/>
                                    <w:spacing w:before="35"/>
                                    <w:ind w:right="8"/>
                                    <w:jc w:val="center"/>
                                    <w:rPr>
                                      <w:rFonts w:ascii="Arial"/>
                                      <w:b/>
                                      <w:sz w:val="20"/>
                                    </w:rPr>
                                  </w:pPr>
                                  <w:r>
                                    <w:rPr>
                                      <w:rFonts w:ascii="Arial"/>
                                      <w:b/>
                                      <w:color w:val="00009F"/>
                                      <w:spacing w:val="-2"/>
                                      <w:sz w:val="20"/>
                                    </w:rPr>
                                    <w:t>20.000,00</w:t>
                                  </w:r>
                                </w:p>
                              </w:tc>
                              <w:tc>
                                <w:tcPr>
                                  <w:tcW w:w="2032" w:type="dxa"/>
                                </w:tcPr>
                                <w:p>
                                  <w:pPr>
                                    <w:pStyle w:val="TableParagraph"/>
                                    <w:spacing w:before="35"/>
                                    <w:ind w:right="109"/>
                                    <w:jc w:val="right"/>
                                    <w:rPr>
                                      <w:rFonts w:ascii="Arial"/>
                                      <w:b/>
                                      <w:sz w:val="20"/>
                                    </w:rPr>
                                  </w:pPr>
                                  <w:r>
                                    <w:rPr>
                                      <w:rFonts w:ascii="Arial"/>
                                      <w:b/>
                                      <w:color w:val="00009F"/>
                                      <w:spacing w:val="-2"/>
                                      <w:sz w:val="20"/>
                                    </w:rPr>
                                    <w:t>19.999,92100,00%</w:t>
                                  </w:r>
                                </w:p>
                              </w:tc>
                            </w:tr>
                          </w:tbl>
                          <w:p>
                            <w:pPr>
                              <w:pStyle w:val="BodyText"/>
                            </w:pPr>
                          </w:p>
                        </w:txbxContent>
                      </wps:txbx>
                      <wps:bodyPr wrap="square" lIns="0" tIns="0" rIns="0" bIns="0" rtlCol="0">
                        <a:noAutofit/>
                      </wps:bodyPr>
                    </wps:wsp>
                  </a:graphicData>
                </a:graphic>
              </wp:anchor>
            </w:drawing>
          </mc:Choice>
          <mc:Fallback>
            <w:pict>
              <v:shape style="position:absolute;margin-left:36.895pt;margin-top:59.24754pt;width:538.6pt;height:30.7pt;mso-position-horizontal-relative:page;mso-position-vertical-relative:page;z-index:15757312" type="#_x0000_t202" id="docshape11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7"/>
                        <w:gridCol w:w="1597"/>
                        <w:gridCol w:w="1358"/>
                        <w:gridCol w:w="2032"/>
                      </w:tblGrid>
                      <w:tr>
                        <w:trPr>
                          <w:trHeight w:val="243" w:hRule="atLeast"/>
                        </w:trPr>
                        <w:tc>
                          <w:tcPr>
                            <w:tcW w:w="5667" w:type="dxa"/>
                          </w:tcPr>
                          <w:p>
                            <w:pPr>
                              <w:pStyle w:val="TableParagraph"/>
                              <w:spacing w:line="201" w:lineRule="exact"/>
                              <w:ind w:right="491"/>
                              <w:jc w:val="center"/>
                              <w:rPr>
                                <w:rFonts w:ascii="Arial" w:hAnsi="Arial"/>
                                <w:b/>
                                <w:sz w:val="18"/>
                              </w:rPr>
                            </w:pPr>
                            <w:r>
                              <w:rPr>
                                <w:rFonts w:ascii="Arial" w:hAnsi="Arial"/>
                                <w:b/>
                                <w:sz w:val="18"/>
                              </w:rPr>
                              <w:t>Izvor:</w:t>
                            </w:r>
                            <w:r>
                              <w:rPr>
                                <w:rFonts w:ascii="Arial" w:hAnsi="Arial"/>
                                <w:b/>
                                <w:spacing w:val="-4"/>
                                <w:sz w:val="18"/>
                              </w:rPr>
                              <w:t> </w:t>
                            </w:r>
                            <w:r>
                              <w:rPr>
                                <w:rFonts w:ascii="Arial" w:hAnsi="Arial"/>
                                <w:b/>
                                <w:sz w:val="18"/>
                              </w:rPr>
                              <w:t>96</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donacije</w:t>
                            </w:r>
                          </w:p>
                        </w:tc>
                        <w:tc>
                          <w:tcPr>
                            <w:tcW w:w="1597" w:type="dxa"/>
                          </w:tcPr>
                          <w:p>
                            <w:pPr>
                              <w:pStyle w:val="TableParagraph"/>
                              <w:spacing w:line="201" w:lineRule="exact"/>
                              <w:ind w:right="229"/>
                              <w:jc w:val="right"/>
                              <w:rPr>
                                <w:rFonts w:ascii="Arial"/>
                                <w:b/>
                                <w:sz w:val="18"/>
                              </w:rPr>
                            </w:pPr>
                            <w:r>
                              <w:rPr>
                                <w:rFonts w:ascii="Arial"/>
                                <w:b/>
                                <w:spacing w:val="-2"/>
                                <w:sz w:val="18"/>
                              </w:rPr>
                              <w:t>19.000,00</w:t>
                            </w:r>
                          </w:p>
                        </w:tc>
                        <w:tc>
                          <w:tcPr>
                            <w:tcW w:w="1358" w:type="dxa"/>
                          </w:tcPr>
                          <w:p>
                            <w:pPr>
                              <w:pStyle w:val="TableParagraph"/>
                              <w:spacing w:line="201" w:lineRule="exact"/>
                              <w:ind w:left="92" w:right="14"/>
                              <w:jc w:val="center"/>
                              <w:rPr>
                                <w:rFonts w:ascii="Arial"/>
                                <w:b/>
                                <w:sz w:val="18"/>
                              </w:rPr>
                            </w:pPr>
                            <w:r>
                              <w:rPr>
                                <w:rFonts w:ascii="Arial"/>
                                <w:b/>
                                <w:spacing w:val="-2"/>
                                <w:sz w:val="18"/>
                              </w:rPr>
                              <w:t>19.000,00</w:t>
                            </w:r>
                          </w:p>
                        </w:tc>
                        <w:tc>
                          <w:tcPr>
                            <w:tcW w:w="2032" w:type="dxa"/>
                          </w:tcPr>
                          <w:p>
                            <w:pPr>
                              <w:pStyle w:val="TableParagraph"/>
                              <w:spacing w:line="201" w:lineRule="exact"/>
                              <w:ind w:right="109"/>
                              <w:jc w:val="right"/>
                              <w:rPr>
                                <w:rFonts w:ascii="Arial"/>
                                <w:b/>
                                <w:sz w:val="18"/>
                              </w:rPr>
                            </w:pPr>
                            <w:r>
                              <w:rPr>
                                <w:rFonts w:ascii="Arial"/>
                                <w:b/>
                                <w:sz w:val="18"/>
                              </w:rPr>
                              <w:t>19.000,00</w:t>
                            </w:r>
                            <w:r>
                              <w:rPr>
                                <w:rFonts w:ascii="Arial"/>
                                <w:b/>
                                <w:spacing w:val="34"/>
                                <w:sz w:val="18"/>
                              </w:rPr>
                              <w:t> </w:t>
                            </w:r>
                            <w:r>
                              <w:rPr>
                                <w:rFonts w:ascii="Arial"/>
                                <w:b/>
                                <w:spacing w:val="-2"/>
                                <w:sz w:val="18"/>
                              </w:rPr>
                              <w:t>100,00%</w:t>
                            </w:r>
                          </w:p>
                        </w:tc>
                      </w:tr>
                      <w:tr>
                        <w:trPr>
                          <w:trHeight w:val="371" w:hRule="atLeast"/>
                        </w:trPr>
                        <w:tc>
                          <w:tcPr>
                            <w:tcW w:w="5667" w:type="dxa"/>
                          </w:tcPr>
                          <w:p>
                            <w:pPr>
                              <w:pStyle w:val="TableParagraph"/>
                              <w:spacing w:before="35"/>
                              <w:ind w:right="417"/>
                              <w:jc w:val="center"/>
                              <w:rPr>
                                <w:rFonts w:ascii="Arial" w:hAnsi="Arial"/>
                                <w:b/>
                                <w:sz w:val="20"/>
                              </w:rPr>
                            </w:pPr>
                            <w:r>
                              <w:rPr>
                                <w:rFonts w:ascii="Arial" w:hAnsi="Arial"/>
                                <w:b/>
                                <w:color w:val="00009F"/>
                                <w:sz w:val="20"/>
                              </w:rPr>
                              <w:t>1035</w:t>
                            </w:r>
                            <w:r>
                              <w:rPr>
                                <w:rFonts w:ascii="Arial" w:hAnsi="Arial"/>
                                <w:b/>
                                <w:color w:val="00009F"/>
                                <w:spacing w:val="-2"/>
                                <w:sz w:val="20"/>
                              </w:rPr>
                              <w:t> </w:t>
                            </w:r>
                            <w:r>
                              <w:rPr>
                                <w:rFonts w:ascii="Arial" w:hAnsi="Arial"/>
                                <w:b/>
                                <w:color w:val="00009F"/>
                                <w:sz w:val="20"/>
                              </w:rPr>
                              <w:t>ODRŽAVANJE</w:t>
                            </w:r>
                            <w:r>
                              <w:rPr>
                                <w:rFonts w:ascii="Arial" w:hAnsi="Arial"/>
                                <w:b/>
                                <w:color w:val="00009F"/>
                                <w:spacing w:val="-1"/>
                                <w:sz w:val="20"/>
                              </w:rPr>
                              <w:t> </w:t>
                            </w:r>
                            <w:r>
                              <w:rPr>
                                <w:rFonts w:ascii="Arial" w:hAnsi="Arial"/>
                                <w:b/>
                                <w:color w:val="00009F"/>
                                <w:sz w:val="20"/>
                              </w:rPr>
                              <w:t>KOMUNALNE</w:t>
                            </w:r>
                            <w:r>
                              <w:rPr>
                                <w:rFonts w:ascii="Arial" w:hAnsi="Arial"/>
                                <w:b/>
                                <w:color w:val="00009F"/>
                                <w:spacing w:val="-2"/>
                                <w:sz w:val="20"/>
                              </w:rPr>
                              <w:t> INFRASTRUKTURE</w:t>
                            </w:r>
                          </w:p>
                        </w:tc>
                        <w:tc>
                          <w:tcPr>
                            <w:tcW w:w="1597" w:type="dxa"/>
                          </w:tcPr>
                          <w:p>
                            <w:pPr>
                              <w:pStyle w:val="TableParagraph"/>
                              <w:spacing w:before="35"/>
                              <w:ind w:right="229"/>
                              <w:jc w:val="right"/>
                              <w:rPr>
                                <w:rFonts w:ascii="Arial"/>
                                <w:b/>
                                <w:sz w:val="20"/>
                              </w:rPr>
                            </w:pPr>
                            <w:r>
                              <w:rPr>
                                <w:rFonts w:ascii="Arial"/>
                                <w:b/>
                                <w:color w:val="00009F"/>
                                <w:spacing w:val="-2"/>
                                <w:sz w:val="20"/>
                              </w:rPr>
                              <w:t>20.000,00</w:t>
                            </w:r>
                          </w:p>
                        </w:tc>
                        <w:tc>
                          <w:tcPr>
                            <w:tcW w:w="1358" w:type="dxa"/>
                          </w:tcPr>
                          <w:p>
                            <w:pPr>
                              <w:pStyle w:val="TableParagraph"/>
                              <w:spacing w:before="35"/>
                              <w:ind w:right="8"/>
                              <w:jc w:val="center"/>
                              <w:rPr>
                                <w:rFonts w:ascii="Arial"/>
                                <w:b/>
                                <w:sz w:val="20"/>
                              </w:rPr>
                            </w:pPr>
                            <w:r>
                              <w:rPr>
                                <w:rFonts w:ascii="Arial"/>
                                <w:b/>
                                <w:color w:val="00009F"/>
                                <w:spacing w:val="-2"/>
                                <w:sz w:val="20"/>
                              </w:rPr>
                              <w:t>20.000,00</w:t>
                            </w:r>
                          </w:p>
                        </w:tc>
                        <w:tc>
                          <w:tcPr>
                            <w:tcW w:w="2032" w:type="dxa"/>
                          </w:tcPr>
                          <w:p>
                            <w:pPr>
                              <w:pStyle w:val="TableParagraph"/>
                              <w:spacing w:before="35"/>
                              <w:ind w:right="109"/>
                              <w:jc w:val="right"/>
                              <w:rPr>
                                <w:rFonts w:ascii="Arial"/>
                                <w:b/>
                                <w:sz w:val="20"/>
                              </w:rPr>
                            </w:pPr>
                            <w:r>
                              <w:rPr>
                                <w:rFonts w:ascii="Arial"/>
                                <w:b/>
                                <w:color w:val="00009F"/>
                                <w:spacing w:val="-2"/>
                                <w:sz w:val="20"/>
                              </w:rPr>
                              <w:t>19.999,92100,00%</w:t>
                            </w:r>
                          </w:p>
                        </w:tc>
                      </w:tr>
                    </w:tbl>
                    <w:p>
                      <w:pPr>
                        <w:pStyle w:val="BodyText"/>
                      </w:pPr>
                    </w:p>
                  </w:txbxContent>
                </v:textbox>
                <w10:wrap type="none"/>
              </v:shape>
            </w:pict>
          </mc:Fallback>
        </mc:AlternateContent>
      </w:r>
    </w:p>
    <w:p>
      <w:pPr>
        <w:pStyle w:val="BodyText"/>
        <w:spacing w:before="155"/>
        <w:rPr>
          <w:rFonts w:ascii="Arial"/>
          <w:i/>
          <w:sz w:val="20"/>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1"/>
        <w:gridCol w:w="1395"/>
        <w:gridCol w:w="1357"/>
        <w:gridCol w:w="1308"/>
        <w:gridCol w:w="857"/>
      </w:tblGrid>
      <w:tr>
        <w:trPr>
          <w:trHeight w:val="390" w:hRule="atLeast"/>
        </w:trPr>
        <w:tc>
          <w:tcPr>
            <w:tcW w:w="5671" w:type="dxa"/>
            <w:tcBorders>
              <w:left w:val="single" w:sz="12" w:space="0" w:color="000000"/>
            </w:tcBorders>
          </w:tcPr>
          <w:p>
            <w:pPr>
              <w:pStyle w:val="TableParagraph"/>
              <w:spacing w:before="54"/>
              <w:ind w:left="44"/>
              <w:rPr>
                <w:rFonts w:ascii="Arial" w:hAnsi="Arial"/>
                <w:b/>
                <w:sz w:val="18"/>
              </w:rPr>
            </w:pPr>
            <w:r>
              <w:rPr>
                <w:rFonts w:ascii="Arial" w:hAnsi="Arial"/>
                <w:b/>
                <w:color w:val="00009F"/>
                <w:sz w:val="18"/>
              </w:rPr>
              <w:t>A103501</w:t>
            </w:r>
            <w:r>
              <w:rPr>
                <w:rFonts w:ascii="Arial" w:hAnsi="Arial"/>
                <w:b/>
                <w:color w:val="00009F"/>
                <w:spacing w:val="-2"/>
                <w:sz w:val="18"/>
              </w:rPr>
              <w:t> </w:t>
            </w:r>
            <w:r>
              <w:rPr>
                <w:rFonts w:ascii="Arial" w:hAnsi="Arial"/>
                <w:b/>
                <w:color w:val="00009F"/>
                <w:sz w:val="18"/>
              </w:rPr>
              <w:t>Čišćenje,</w:t>
            </w:r>
            <w:r>
              <w:rPr>
                <w:rFonts w:ascii="Arial" w:hAnsi="Arial"/>
                <w:b/>
                <w:color w:val="00009F"/>
                <w:spacing w:val="-2"/>
                <w:sz w:val="18"/>
              </w:rPr>
              <w:t> </w:t>
            </w:r>
            <w:r>
              <w:rPr>
                <w:rFonts w:ascii="Arial" w:hAnsi="Arial"/>
                <w:b/>
                <w:color w:val="00009F"/>
                <w:sz w:val="18"/>
              </w:rPr>
              <w:t>zamjena</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w:t>
            </w:r>
            <w:r>
              <w:rPr>
                <w:rFonts w:ascii="Arial" w:hAnsi="Arial"/>
                <w:b/>
                <w:color w:val="00009F"/>
                <w:sz w:val="18"/>
              </w:rPr>
              <w:t>popravak</w:t>
            </w:r>
            <w:r>
              <w:rPr>
                <w:rFonts w:ascii="Arial" w:hAnsi="Arial"/>
                <w:b/>
                <w:color w:val="00009F"/>
                <w:spacing w:val="-1"/>
                <w:sz w:val="18"/>
              </w:rPr>
              <w:t> </w:t>
            </w:r>
            <w:r>
              <w:rPr>
                <w:rFonts w:ascii="Arial" w:hAnsi="Arial"/>
                <w:b/>
                <w:color w:val="00009F"/>
                <w:sz w:val="18"/>
              </w:rPr>
              <w:t>slivnih</w:t>
            </w:r>
            <w:r>
              <w:rPr>
                <w:rFonts w:ascii="Arial" w:hAnsi="Arial"/>
                <w:b/>
                <w:color w:val="00009F"/>
                <w:spacing w:val="-2"/>
                <w:sz w:val="18"/>
              </w:rPr>
              <w:t> rešetki</w:t>
            </w:r>
          </w:p>
        </w:tc>
        <w:tc>
          <w:tcPr>
            <w:tcW w:w="1395" w:type="dxa"/>
          </w:tcPr>
          <w:p>
            <w:pPr>
              <w:pStyle w:val="TableParagraph"/>
              <w:spacing w:before="54"/>
              <w:ind w:right="74"/>
              <w:jc w:val="right"/>
              <w:rPr>
                <w:rFonts w:ascii="Arial"/>
                <w:b/>
                <w:sz w:val="18"/>
              </w:rPr>
            </w:pPr>
            <w:r>
              <w:rPr>
                <w:rFonts w:ascii="Arial"/>
                <w:b/>
                <w:color w:val="00009F"/>
                <w:spacing w:val="-2"/>
                <w:sz w:val="18"/>
              </w:rPr>
              <w:t>20.000,00</w:t>
            </w:r>
          </w:p>
        </w:tc>
        <w:tc>
          <w:tcPr>
            <w:tcW w:w="1357" w:type="dxa"/>
          </w:tcPr>
          <w:p>
            <w:pPr>
              <w:pStyle w:val="TableParagraph"/>
              <w:spacing w:before="54"/>
              <w:ind w:right="81"/>
              <w:jc w:val="right"/>
              <w:rPr>
                <w:rFonts w:ascii="Arial"/>
                <w:b/>
                <w:sz w:val="18"/>
              </w:rPr>
            </w:pPr>
            <w:r>
              <w:rPr>
                <w:rFonts w:ascii="Arial"/>
                <w:b/>
                <w:color w:val="00009F"/>
                <w:spacing w:val="-2"/>
                <w:sz w:val="18"/>
              </w:rPr>
              <w:t>20.000,00</w:t>
            </w:r>
          </w:p>
        </w:tc>
        <w:tc>
          <w:tcPr>
            <w:tcW w:w="1308" w:type="dxa"/>
          </w:tcPr>
          <w:p>
            <w:pPr>
              <w:pStyle w:val="TableParagraph"/>
              <w:spacing w:before="54"/>
              <w:ind w:right="24"/>
              <w:jc w:val="right"/>
              <w:rPr>
                <w:rFonts w:ascii="Arial"/>
                <w:b/>
                <w:sz w:val="18"/>
              </w:rPr>
            </w:pPr>
            <w:r>
              <w:rPr>
                <w:rFonts w:ascii="Arial"/>
                <w:b/>
                <w:color w:val="00009F"/>
                <w:spacing w:val="-2"/>
                <w:sz w:val="18"/>
              </w:rPr>
              <w:t>19.999,92</w:t>
            </w:r>
          </w:p>
        </w:tc>
        <w:tc>
          <w:tcPr>
            <w:tcW w:w="857" w:type="dxa"/>
            <w:tcBorders>
              <w:right w:val="single" w:sz="12" w:space="0" w:color="000000"/>
            </w:tcBorders>
          </w:tcPr>
          <w:p>
            <w:pPr>
              <w:pStyle w:val="TableParagraph"/>
              <w:spacing w:before="54"/>
              <w:ind w:left="46" w:right="59"/>
              <w:jc w:val="center"/>
              <w:rPr>
                <w:rFonts w:ascii="Arial"/>
                <w:b/>
                <w:sz w:val="18"/>
              </w:rPr>
            </w:pPr>
            <w:r>
              <w:rPr>
                <w:rFonts w:ascii="Arial"/>
                <w:b/>
                <w:color w:val="00009F"/>
                <w:spacing w:val="-2"/>
                <w:sz w:val="18"/>
              </w:rPr>
              <w:t>100,00%</w:t>
            </w:r>
          </w:p>
        </w:tc>
      </w:tr>
      <w:tr>
        <w:trPr>
          <w:trHeight w:val="250" w:hRule="atLeast"/>
        </w:trPr>
        <w:tc>
          <w:tcPr>
            <w:tcW w:w="5671" w:type="dxa"/>
          </w:tcPr>
          <w:p>
            <w:pPr>
              <w:pStyle w:val="TableParagraph"/>
              <w:spacing w:before="9"/>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5" w:type="dxa"/>
          </w:tcPr>
          <w:p>
            <w:pPr>
              <w:pStyle w:val="TableParagraph"/>
              <w:spacing w:before="9"/>
              <w:ind w:right="74"/>
              <w:jc w:val="right"/>
              <w:rPr>
                <w:rFonts w:ascii="Arial"/>
                <w:b/>
                <w:sz w:val="18"/>
              </w:rPr>
            </w:pPr>
            <w:r>
              <w:rPr>
                <w:rFonts w:ascii="Arial"/>
                <w:b/>
                <w:spacing w:val="-2"/>
                <w:sz w:val="18"/>
              </w:rPr>
              <w:t>18.643,00</w:t>
            </w:r>
          </w:p>
        </w:tc>
        <w:tc>
          <w:tcPr>
            <w:tcW w:w="1357" w:type="dxa"/>
          </w:tcPr>
          <w:p>
            <w:pPr>
              <w:pStyle w:val="TableParagraph"/>
              <w:spacing w:before="9"/>
              <w:ind w:right="81"/>
              <w:jc w:val="right"/>
              <w:rPr>
                <w:rFonts w:ascii="Arial"/>
                <w:b/>
                <w:sz w:val="18"/>
              </w:rPr>
            </w:pPr>
            <w:r>
              <w:rPr>
                <w:rFonts w:ascii="Arial"/>
                <w:b/>
                <w:spacing w:val="-2"/>
                <w:sz w:val="18"/>
              </w:rPr>
              <w:t>18.643,00</w:t>
            </w:r>
          </w:p>
        </w:tc>
        <w:tc>
          <w:tcPr>
            <w:tcW w:w="1308" w:type="dxa"/>
          </w:tcPr>
          <w:p>
            <w:pPr>
              <w:pStyle w:val="TableParagraph"/>
              <w:spacing w:before="9"/>
              <w:ind w:right="24"/>
              <w:jc w:val="right"/>
              <w:rPr>
                <w:rFonts w:ascii="Arial"/>
                <w:b/>
                <w:sz w:val="18"/>
              </w:rPr>
            </w:pPr>
            <w:r>
              <w:rPr>
                <w:rFonts w:ascii="Arial"/>
                <w:b/>
                <w:spacing w:val="-2"/>
                <w:sz w:val="18"/>
              </w:rPr>
              <w:t>18.643,00</w:t>
            </w:r>
          </w:p>
        </w:tc>
        <w:tc>
          <w:tcPr>
            <w:tcW w:w="857" w:type="dxa"/>
          </w:tcPr>
          <w:p>
            <w:pPr>
              <w:pStyle w:val="TableParagraph"/>
              <w:spacing w:before="9"/>
              <w:ind w:right="28"/>
              <w:jc w:val="center"/>
              <w:rPr>
                <w:rFonts w:ascii="Arial"/>
                <w:b/>
                <w:sz w:val="18"/>
              </w:rPr>
            </w:pPr>
            <w:r>
              <w:rPr>
                <w:rFonts w:ascii="Arial"/>
                <w:b/>
                <w:spacing w:val="-2"/>
                <w:sz w:val="18"/>
              </w:rPr>
              <w:t>100,00%</w:t>
            </w:r>
          </w:p>
        </w:tc>
      </w:tr>
      <w:tr>
        <w:trPr>
          <w:trHeight w:val="277" w:hRule="atLeast"/>
        </w:trPr>
        <w:tc>
          <w:tcPr>
            <w:tcW w:w="5671"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28"/>
              <w:ind w:right="74"/>
              <w:jc w:val="right"/>
              <w:rPr>
                <w:rFonts w:ascii="Arial"/>
                <w:b/>
                <w:sz w:val="18"/>
              </w:rPr>
            </w:pPr>
            <w:r>
              <w:rPr>
                <w:rFonts w:ascii="Arial"/>
                <w:b/>
                <w:spacing w:val="-2"/>
                <w:sz w:val="18"/>
              </w:rPr>
              <w:t>18.643,00</w:t>
            </w:r>
          </w:p>
        </w:tc>
        <w:tc>
          <w:tcPr>
            <w:tcW w:w="1357" w:type="dxa"/>
          </w:tcPr>
          <w:p>
            <w:pPr>
              <w:pStyle w:val="TableParagraph"/>
              <w:spacing w:before="28"/>
              <w:ind w:right="81"/>
              <w:jc w:val="right"/>
              <w:rPr>
                <w:rFonts w:ascii="Arial"/>
                <w:b/>
                <w:sz w:val="18"/>
              </w:rPr>
            </w:pPr>
            <w:r>
              <w:rPr>
                <w:rFonts w:ascii="Arial"/>
                <w:b/>
                <w:spacing w:val="-2"/>
                <w:sz w:val="18"/>
              </w:rPr>
              <w:t>18.643,00</w:t>
            </w:r>
          </w:p>
        </w:tc>
        <w:tc>
          <w:tcPr>
            <w:tcW w:w="1308" w:type="dxa"/>
          </w:tcPr>
          <w:p>
            <w:pPr>
              <w:pStyle w:val="TableParagraph"/>
              <w:spacing w:before="28"/>
              <w:ind w:right="24"/>
              <w:jc w:val="right"/>
              <w:rPr>
                <w:rFonts w:ascii="Arial"/>
                <w:b/>
                <w:sz w:val="18"/>
              </w:rPr>
            </w:pPr>
            <w:r>
              <w:rPr>
                <w:rFonts w:ascii="Arial"/>
                <w:b/>
                <w:spacing w:val="-2"/>
                <w:sz w:val="18"/>
              </w:rPr>
              <w:t>18.643,00</w:t>
            </w:r>
          </w:p>
        </w:tc>
        <w:tc>
          <w:tcPr>
            <w:tcW w:w="857" w:type="dxa"/>
          </w:tcPr>
          <w:p>
            <w:pPr>
              <w:pStyle w:val="TableParagraph"/>
              <w:spacing w:before="28"/>
              <w:ind w:right="28"/>
              <w:jc w:val="center"/>
              <w:rPr>
                <w:rFonts w:ascii="Arial"/>
                <w:b/>
                <w:sz w:val="18"/>
              </w:rPr>
            </w:pPr>
            <w:r>
              <w:rPr>
                <w:rFonts w:ascii="Arial"/>
                <w:b/>
                <w:spacing w:val="-2"/>
                <w:sz w:val="18"/>
              </w:rPr>
              <w:t>100,00%</w:t>
            </w:r>
          </w:p>
        </w:tc>
      </w:tr>
      <w:tr>
        <w:trPr>
          <w:trHeight w:val="285" w:hRule="atLeast"/>
        </w:trPr>
        <w:tc>
          <w:tcPr>
            <w:tcW w:w="56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18.643,00</w:t>
            </w:r>
          </w:p>
        </w:tc>
        <w:tc>
          <w:tcPr>
            <w:tcW w:w="857" w:type="dxa"/>
          </w:tcPr>
          <w:p>
            <w:pPr>
              <w:pStyle w:val="TableParagraph"/>
              <w:rPr>
                <w:sz w:val="18"/>
              </w:rPr>
            </w:pPr>
          </w:p>
        </w:tc>
      </w:tr>
      <w:tr>
        <w:trPr>
          <w:trHeight w:val="285" w:hRule="atLeast"/>
        </w:trPr>
        <w:tc>
          <w:tcPr>
            <w:tcW w:w="5671"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95" w:type="dxa"/>
          </w:tcPr>
          <w:p>
            <w:pPr>
              <w:pStyle w:val="TableParagraph"/>
              <w:spacing w:before="36"/>
              <w:ind w:right="74"/>
              <w:jc w:val="right"/>
              <w:rPr>
                <w:rFonts w:ascii="Arial"/>
                <w:b/>
                <w:sz w:val="18"/>
              </w:rPr>
            </w:pPr>
            <w:r>
              <w:rPr>
                <w:rFonts w:ascii="Arial"/>
                <w:b/>
                <w:spacing w:val="-2"/>
                <w:sz w:val="18"/>
              </w:rPr>
              <w:t>1.357,00</w:t>
            </w:r>
          </w:p>
        </w:tc>
        <w:tc>
          <w:tcPr>
            <w:tcW w:w="1357" w:type="dxa"/>
          </w:tcPr>
          <w:p>
            <w:pPr>
              <w:pStyle w:val="TableParagraph"/>
              <w:spacing w:before="36"/>
              <w:ind w:right="81"/>
              <w:jc w:val="right"/>
              <w:rPr>
                <w:rFonts w:ascii="Arial"/>
                <w:b/>
                <w:sz w:val="18"/>
              </w:rPr>
            </w:pPr>
            <w:r>
              <w:rPr>
                <w:rFonts w:ascii="Arial"/>
                <w:b/>
                <w:spacing w:val="-2"/>
                <w:sz w:val="18"/>
              </w:rPr>
              <w:t>1.357,00</w:t>
            </w:r>
          </w:p>
        </w:tc>
        <w:tc>
          <w:tcPr>
            <w:tcW w:w="1308" w:type="dxa"/>
          </w:tcPr>
          <w:p>
            <w:pPr>
              <w:pStyle w:val="TableParagraph"/>
              <w:spacing w:before="36"/>
              <w:ind w:right="24"/>
              <w:jc w:val="right"/>
              <w:rPr>
                <w:rFonts w:ascii="Arial"/>
                <w:b/>
                <w:sz w:val="18"/>
              </w:rPr>
            </w:pPr>
            <w:r>
              <w:rPr>
                <w:rFonts w:ascii="Arial"/>
                <w:b/>
                <w:spacing w:val="-2"/>
                <w:sz w:val="18"/>
              </w:rPr>
              <w:t>1.356,92</w:t>
            </w:r>
          </w:p>
        </w:tc>
        <w:tc>
          <w:tcPr>
            <w:tcW w:w="857" w:type="dxa"/>
          </w:tcPr>
          <w:p>
            <w:pPr>
              <w:pStyle w:val="TableParagraph"/>
              <w:spacing w:before="36"/>
              <w:ind w:left="69"/>
              <w:jc w:val="center"/>
              <w:rPr>
                <w:rFonts w:ascii="Arial"/>
                <w:b/>
                <w:sz w:val="18"/>
              </w:rPr>
            </w:pPr>
            <w:r>
              <w:rPr>
                <w:rFonts w:ascii="Arial"/>
                <w:b/>
                <w:spacing w:val="-2"/>
                <w:sz w:val="18"/>
              </w:rPr>
              <w:t>99,99%</w:t>
            </w: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1.357,00</w:t>
            </w:r>
          </w:p>
        </w:tc>
        <w:tc>
          <w:tcPr>
            <w:tcW w:w="1357" w:type="dxa"/>
          </w:tcPr>
          <w:p>
            <w:pPr>
              <w:pStyle w:val="TableParagraph"/>
              <w:spacing w:before="36"/>
              <w:ind w:right="81"/>
              <w:jc w:val="right"/>
              <w:rPr>
                <w:rFonts w:ascii="Arial"/>
                <w:b/>
                <w:sz w:val="18"/>
              </w:rPr>
            </w:pPr>
            <w:r>
              <w:rPr>
                <w:rFonts w:ascii="Arial"/>
                <w:b/>
                <w:spacing w:val="-2"/>
                <w:sz w:val="18"/>
              </w:rPr>
              <w:t>1.357,00</w:t>
            </w:r>
          </w:p>
        </w:tc>
        <w:tc>
          <w:tcPr>
            <w:tcW w:w="1308" w:type="dxa"/>
          </w:tcPr>
          <w:p>
            <w:pPr>
              <w:pStyle w:val="TableParagraph"/>
              <w:spacing w:before="36"/>
              <w:ind w:right="24"/>
              <w:jc w:val="right"/>
              <w:rPr>
                <w:rFonts w:ascii="Arial"/>
                <w:b/>
                <w:sz w:val="18"/>
              </w:rPr>
            </w:pPr>
            <w:r>
              <w:rPr>
                <w:rFonts w:ascii="Arial"/>
                <w:b/>
                <w:spacing w:val="-2"/>
                <w:sz w:val="18"/>
              </w:rPr>
              <w:t>1.356,92</w:t>
            </w:r>
          </w:p>
        </w:tc>
        <w:tc>
          <w:tcPr>
            <w:tcW w:w="857" w:type="dxa"/>
          </w:tcPr>
          <w:p>
            <w:pPr>
              <w:pStyle w:val="TableParagraph"/>
              <w:spacing w:before="36"/>
              <w:ind w:left="69"/>
              <w:jc w:val="center"/>
              <w:rPr>
                <w:rFonts w:ascii="Arial"/>
                <w:b/>
                <w:sz w:val="18"/>
              </w:rPr>
            </w:pPr>
            <w:r>
              <w:rPr>
                <w:rFonts w:ascii="Arial"/>
                <w:b/>
                <w:spacing w:val="-2"/>
                <w:sz w:val="18"/>
              </w:rPr>
              <w:t>99,99%</w:t>
            </w:r>
          </w:p>
        </w:tc>
      </w:tr>
      <w:tr>
        <w:trPr>
          <w:trHeight w:val="284" w:hRule="atLeast"/>
        </w:trPr>
        <w:tc>
          <w:tcPr>
            <w:tcW w:w="56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1.356,92</w:t>
            </w:r>
          </w:p>
        </w:tc>
        <w:tc>
          <w:tcPr>
            <w:tcW w:w="857" w:type="dxa"/>
          </w:tcPr>
          <w:p>
            <w:pPr>
              <w:pStyle w:val="TableParagraph"/>
              <w:rPr>
                <w:sz w:val="18"/>
              </w:rPr>
            </w:pPr>
          </w:p>
        </w:tc>
      </w:tr>
      <w:tr>
        <w:trPr>
          <w:trHeight w:val="312" w:hRule="atLeast"/>
        </w:trPr>
        <w:tc>
          <w:tcPr>
            <w:tcW w:w="5671"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1036</w:t>
            </w:r>
            <w:r>
              <w:rPr>
                <w:rFonts w:ascii="Arial" w:hAnsi="Arial"/>
                <w:b/>
                <w:color w:val="00009F"/>
                <w:spacing w:val="-3"/>
                <w:sz w:val="20"/>
              </w:rPr>
              <w:t> </w:t>
            </w:r>
            <w:r>
              <w:rPr>
                <w:rFonts w:ascii="Arial" w:hAnsi="Arial"/>
                <w:b/>
                <w:color w:val="00009F"/>
                <w:sz w:val="20"/>
              </w:rPr>
              <w:t>ODRŽAVANJE</w:t>
            </w:r>
            <w:r>
              <w:rPr>
                <w:rFonts w:ascii="Arial" w:hAnsi="Arial"/>
                <w:b/>
                <w:color w:val="00009F"/>
                <w:spacing w:val="-2"/>
                <w:sz w:val="20"/>
              </w:rPr>
              <w:t> </w:t>
            </w:r>
            <w:r>
              <w:rPr>
                <w:rFonts w:ascii="Arial" w:hAnsi="Arial"/>
                <w:b/>
                <w:color w:val="00009F"/>
                <w:sz w:val="20"/>
              </w:rPr>
              <w:t>ČISTOĆE</w:t>
            </w:r>
            <w:r>
              <w:rPr>
                <w:rFonts w:ascii="Arial" w:hAnsi="Arial"/>
                <w:b/>
                <w:color w:val="00009F"/>
                <w:spacing w:val="-2"/>
                <w:sz w:val="20"/>
              </w:rPr>
              <w:t> </w:t>
            </w:r>
            <w:r>
              <w:rPr>
                <w:rFonts w:ascii="Arial" w:hAnsi="Arial"/>
                <w:b/>
                <w:color w:val="00009F"/>
                <w:sz w:val="20"/>
              </w:rPr>
              <w:t>JAVNIH</w:t>
            </w:r>
            <w:r>
              <w:rPr>
                <w:rFonts w:ascii="Arial" w:hAnsi="Arial"/>
                <w:b/>
                <w:color w:val="00009F"/>
                <w:spacing w:val="-2"/>
                <w:sz w:val="20"/>
              </w:rPr>
              <w:t> POVRŠINA</w:t>
            </w:r>
          </w:p>
        </w:tc>
        <w:tc>
          <w:tcPr>
            <w:tcW w:w="1395"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1.470.000,00</w:t>
            </w:r>
          </w:p>
        </w:tc>
        <w:tc>
          <w:tcPr>
            <w:tcW w:w="1357" w:type="dxa"/>
            <w:tcBorders>
              <w:bottom w:val="single" w:sz="12" w:space="0" w:color="000000"/>
            </w:tcBorders>
          </w:tcPr>
          <w:p>
            <w:pPr>
              <w:pStyle w:val="TableParagraph"/>
              <w:spacing w:before="35"/>
              <w:ind w:right="81"/>
              <w:jc w:val="right"/>
              <w:rPr>
                <w:rFonts w:ascii="Arial"/>
                <w:b/>
                <w:sz w:val="20"/>
              </w:rPr>
            </w:pPr>
            <w:r>
              <w:rPr>
                <w:rFonts w:ascii="Arial"/>
                <w:b/>
                <w:color w:val="00009F"/>
                <w:spacing w:val="-2"/>
                <w:sz w:val="20"/>
              </w:rPr>
              <w:t>1.470.000,00</w:t>
            </w:r>
          </w:p>
        </w:tc>
        <w:tc>
          <w:tcPr>
            <w:tcW w:w="1308"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1.420.822,09</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96,65%</w:t>
            </w:r>
          </w:p>
        </w:tc>
      </w:tr>
      <w:tr>
        <w:trPr>
          <w:trHeight w:val="359" w:hRule="atLeast"/>
        </w:trPr>
        <w:tc>
          <w:tcPr>
            <w:tcW w:w="5671"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A103601</w:t>
            </w:r>
            <w:r>
              <w:rPr>
                <w:rFonts w:ascii="Arial" w:hAnsi="Arial"/>
                <w:b/>
                <w:color w:val="00009F"/>
                <w:spacing w:val="-4"/>
                <w:sz w:val="18"/>
              </w:rPr>
              <w:t> </w:t>
            </w:r>
            <w:r>
              <w:rPr>
                <w:rFonts w:ascii="Arial" w:hAnsi="Arial"/>
                <w:b/>
                <w:color w:val="00009F"/>
                <w:sz w:val="18"/>
              </w:rPr>
              <w:t>Komunalne</w:t>
            </w:r>
            <w:r>
              <w:rPr>
                <w:rFonts w:ascii="Arial" w:hAnsi="Arial"/>
                <w:b/>
                <w:color w:val="00009F"/>
                <w:spacing w:val="-1"/>
                <w:sz w:val="18"/>
              </w:rPr>
              <w:t> </w:t>
            </w:r>
            <w:r>
              <w:rPr>
                <w:rFonts w:ascii="Arial" w:hAnsi="Arial"/>
                <w:b/>
                <w:color w:val="00009F"/>
                <w:sz w:val="18"/>
              </w:rPr>
              <w:t>usluge</w:t>
            </w:r>
            <w:r>
              <w:rPr>
                <w:rFonts w:ascii="Arial" w:hAnsi="Arial"/>
                <w:b/>
                <w:color w:val="00009F"/>
                <w:spacing w:val="-2"/>
                <w:sz w:val="18"/>
              </w:rPr>
              <w:t> </w:t>
            </w:r>
            <w:r>
              <w:rPr>
                <w:rFonts w:ascii="Arial" w:hAnsi="Arial"/>
                <w:b/>
                <w:color w:val="00009F"/>
                <w:sz w:val="18"/>
              </w:rPr>
              <w:t>-</w:t>
            </w:r>
            <w:r>
              <w:rPr>
                <w:rFonts w:ascii="Arial" w:hAnsi="Arial"/>
                <w:b/>
                <w:color w:val="00009F"/>
                <w:spacing w:val="-1"/>
                <w:sz w:val="18"/>
              </w:rPr>
              <w:t> </w:t>
            </w:r>
            <w:r>
              <w:rPr>
                <w:rFonts w:ascii="Arial" w:hAnsi="Arial"/>
                <w:b/>
                <w:color w:val="00009F"/>
                <w:sz w:val="18"/>
              </w:rPr>
              <w:t>čišćenje</w:t>
            </w:r>
            <w:r>
              <w:rPr>
                <w:rFonts w:ascii="Arial" w:hAnsi="Arial"/>
                <w:b/>
                <w:color w:val="00009F"/>
                <w:spacing w:val="-2"/>
                <w:sz w:val="18"/>
              </w:rPr>
              <w:t> </w:t>
            </w:r>
            <w:r>
              <w:rPr>
                <w:rFonts w:ascii="Arial" w:hAnsi="Arial"/>
                <w:b/>
                <w:color w:val="00009F"/>
                <w:sz w:val="18"/>
              </w:rPr>
              <w:t>javnih</w:t>
            </w:r>
            <w:r>
              <w:rPr>
                <w:rFonts w:ascii="Arial" w:hAnsi="Arial"/>
                <w:b/>
                <w:color w:val="00009F"/>
                <w:spacing w:val="-1"/>
                <w:sz w:val="18"/>
              </w:rPr>
              <w:t> </w:t>
            </w:r>
            <w:r>
              <w:rPr>
                <w:rFonts w:ascii="Arial" w:hAnsi="Arial"/>
                <w:b/>
                <w:color w:val="00009F"/>
                <w:spacing w:val="-2"/>
                <w:sz w:val="18"/>
              </w:rPr>
              <w:t>površina</w:t>
            </w:r>
          </w:p>
        </w:tc>
        <w:tc>
          <w:tcPr>
            <w:tcW w:w="1395"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1.000.000,00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1.000.000,00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949.594,96</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94,96%</w:t>
            </w:r>
          </w:p>
        </w:tc>
      </w:tr>
      <w:tr>
        <w:trPr>
          <w:trHeight w:val="228" w:hRule="atLeast"/>
        </w:trPr>
        <w:tc>
          <w:tcPr>
            <w:tcW w:w="5671"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5"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521.000,00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521.000,00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470.594,96</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90,33%</w:t>
            </w: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521.000,00</w:t>
            </w:r>
          </w:p>
        </w:tc>
        <w:tc>
          <w:tcPr>
            <w:tcW w:w="1357" w:type="dxa"/>
          </w:tcPr>
          <w:p>
            <w:pPr>
              <w:pStyle w:val="TableParagraph"/>
              <w:spacing w:before="36"/>
              <w:ind w:right="81"/>
              <w:jc w:val="right"/>
              <w:rPr>
                <w:rFonts w:ascii="Arial"/>
                <w:b/>
                <w:sz w:val="18"/>
              </w:rPr>
            </w:pPr>
            <w:r>
              <w:rPr>
                <w:rFonts w:ascii="Arial"/>
                <w:b/>
                <w:spacing w:val="-2"/>
                <w:sz w:val="18"/>
              </w:rPr>
              <w:t>521.000,00</w:t>
            </w:r>
          </w:p>
        </w:tc>
        <w:tc>
          <w:tcPr>
            <w:tcW w:w="1308" w:type="dxa"/>
          </w:tcPr>
          <w:p>
            <w:pPr>
              <w:pStyle w:val="TableParagraph"/>
              <w:spacing w:before="36"/>
              <w:ind w:right="24"/>
              <w:jc w:val="right"/>
              <w:rPr>
                <w:rFonts w:ascii="Arial"/>
                <w:b/>
                <w:sz w:val="18"/>
              </w:rPr>
            </w:pPr>
            <w:r>
              <w:rPr>
                <w:rFonts w:ascii="Arial"/>
                <w:b/>
                <w:spacing w:val="-2"/>
                <w:sz w:val="18"/>
              </w:rPr>
              <w:t>470.594,96</w:t>
            </w:r>
          </w:p>
        </w:tc>
        <w:tc>
          <w:tcPr>
            <w:tcW w:w="857" w:type="dxa"/>
          </w:tcPr>
          <w:p>
            <w:pPr>
              <w:pStyle w:val="TableParagraph"/>
              <w:spacing w:before="36"/>
              <w:ind w:left="69"/>
              <w:jc w:val="center"/>
              <w:rPr>
                <w:rFonts w:ascii="Arial"/>
                <w:b/>
                <w:sz w:val="18"/>
              </w:rPr>
            </w:pPr>
            <w:r>
              <w:rPr>
                <w:rFonts w:ascii="Arial"/>
                <w:b/>
                <w:spacing w:val="-2"/>
                <w:sz w:val="18"/>
              </w:rPr>
              <w:t>90,33%</w:t>
            </w:r>
          </w:p>
        </w:tc>
      </w:tr>
      <w:tr>
        <w:trPr>
          <w:trHeight w:val="285" w:hRule="atLeast"/>
        </w:trPr>
        <w:tc>
          <w:tcPr>
            <w:tcW w:w="56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470.594,96</w:t>
            </w:r>
          </w:p>
        </w:tc>
        <w:tc>
          <w:tcPr>
            <w:tcW w:w="857" w:type="dxa"/>
          </w:tcPr>
          <w:p>
            <w:pPr>
              <w:pStyle w:val="TableParagraph"/>
              <w:rPr>
                <w:sz w:val="18"/>
              </w:rPr>
            </w:pPr>
          </w:p>
        </w:tc>
      </w:tr>
      <w:tr>
        <w:trPr>
          <w:trHeight w:val="242" w:hRule="atLeast"/>
        </w:trPr>
        <w:tc>
          <w:tcPr>
            <w:tcW w:w="5671"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95" w:type="dxa"/>
          </w:tcPr>
          <w:p>
            <w:pPr>
              <w:pStyle w:val="TableParagraph"/>
              <w:spacing w:line="187" w:lineRule="exact" w:before="36"/>
              <w:ind w:right="74"/>
              <w:jc w:val="right"/>
              <w:rPr>
                <w:rFonts w:ascii="Arial"/>
                <w:b/>
                <w:sz w:val="18"/>
              </w:rPr>
            </w:pPr>
            <w:r>
              <w:rPr>
                <w:rFonts w:ascii="Arial"/>
                <w:b/>
                <w:spacing w:val="-2"/>
                <w:sz w:val="18"/>
              </w:rPr>
              <w:t>479.000,00</w:t>
            </w:r>
          </w:p>
        </w:tc>
        <w:tc>
          <w:tcPr>
            <w:tcW w:w="1357" w:type="dxa"/>
          </w:tcPr>
          <w:p>
            <w:pPr>
              <w:pStyle w:val="TableParagraph"/>
              <w:spacing w:line="187" w:lineRule="exact" w:before="36"/>
              <w:ind w:right="81"/>
              <w:jc w:val="right"/>
              <w:rPr>
                <w:rFonts w:ascii="Arial"/>
                <w:b/>
                <w:sz w:val="18"/>
              </w:rPr>
            </w:pPr>
            <w:r>
              <w:rPr>
                <w:rFonts w:ascii="Arial"/>
                <w:b/>
                <w:spacing w:val="-2"/>
                <w:sz w:val="18"/>
              </w:rPr>
              <w:t>479.000,00</w:t>
            </w:r>
          </w:p>
        </w:tc>
        <w:tc>
          <w:tcPr>
            <w:tcW w:w="1308" w:type="dxa"/>
          </w:tcPr>
          <w:p>
            <w:pPr>
              <w:pStyle w:val="TableParagraph"/>
              <w:spacing w:line="187" w:lineRule="exact" w:before="36"/>
              <w:ind w:right="24"/>
              <w:jc w:val="right"/>
              <w:rPr>
                <w:rFonts w:ascii="Arial"/>
                <w:b/>
                <w:sz w:val="18"/>
              </w:rPr>
            </w:pPr>
            <w:r>
              <w:rPr>
                <w:rFonts w:ascii="Arial"/>
                <w:b/>
                <w:spacing w:val="-2"/>
                <w:sz w:val="18"/>
              </w:rPr>
              <w:t>479.000,00</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32" w:hRule="atLeast"/>
        </w:trPr>
        <w:tc>
          <w:tcPr>
            <w:tcW w:w="5671" w:type="dxa"/>
          </w:tcPr>
          <w:p>
            <w:pPr>
              <w:pStyle w:val="TableParagraph"/>
              <w:spacing w:line="192"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198"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183"/>
              <w:ind w:right="74"/>
              <w:jc w:val="right"/>
              <w:rPr>
                <w:rFonts w:ascii="Arial"/>
                <w:b/>
                <w:sz w:val="18"/>
              </w:rPr>
            </w:pPr>
            <w:r>
              <w:rPr>
                <w:rFonts w:ascii="Arial"/>
                <w:b/>
                <w:spacing w:val="-2"/>
                <w:sz w:val="18"/>
              </w:rPr>
              <w:t>479.000,00</w:t>
            </w:r>
          </w:p>
        </w:tc>
        <w:tc>
          <w:tcPr>
            <w:tcW w:w="1357" w:type="dxa"/>
          </w:tcPr>
          <w:p>
            <w:pPr>
              <w:pStyle w:val="TableParagraph"/>
              <w:spacing w:before="183"/>
              <w:ind w:right="81"/>
              <w:jc w:val="right"/>
              <w:rPr>
                <w:rFonts w:ascii="Arial"/>
                <w:b/>
                <w:sz w:val="18"/>
              </w:rPr>
            </w:pPr>
            <w:r>
              <w:rPr>
                <w:rFonts w:ascii="Arial"/>
                <w:b/>
                <w:spacing w:val="-2"/>
                <w:sz w:val="18"/>
              </w:rPr>
              <w:t>479.000,00</w:t>
            </w:r>
          </w:p>
        </w:tc>
        <w:tc>
          <w:tcPr>
            <w:tcW w:w="1308" w:type="dxa"/>
          </w:tcPr>
          <w:p>
            <w:pPr>
              <w:pStyle w:val="TableParagraph"/>
              <w:spacing w:before="183"/>
              <w:ind w:right="24"/>
              <w:jc w:val="right"/>
              <w:rPr>
                <w:rFonts w:ascii="Arial"/>
                <w:b/>
                <w:sz w:val="18"/>
              </w:rPr>
            </w:pPr>
            <w:r>
              <w:rPr>
                <w:rFonts w:ascii="Arial"/>
                <w:b/>
                <w:spacing w:val="-2"/>
                <w:sz w:val="18"/>
              </w:rPr>
              <w:t>479.000,00</w:t>
            </w:r>
          </w:p>
        </w:tc>
        <w:tc>
          <w:tcPr>
            <w:tcW w:w="857" w:type="dxa"/>
          </w:tcPr>
          <w:p>
            <w:pPr>
              <w:pStyle w:val="TableParagraph"/>
              <w:spacing w:before="183"/>
              <w:ind w:right="28"/>
              <w:jc w:val="center"/>
              <w:rPr>
                <w:rFonts w:ascii="Arial"/>
                <w:b/>
                <w:sz w:val="18"/>
              </w:rPr>
            </w:pPr>
            <w:r>
              <w:rPr>
                <w:rFonts w:ascii="Arial"/>
                <w:b/>
                <w:spacing w:val="-2"/>
                <w:sz w:val="18"/>
              </w:rPr>
              <w:t>100,00%</w:t>
            </w:r>
          </w:p>
        </w:tc>
      </w:tr>
      <w:tr>
        <w:trPr>
          <w:trHeight w:val="327" w:hRule="atLeast"/>
        </w:trPr>
        <w:tc>
          <w:tcPr>
            <w:tcW w:w="56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479.000,00</w:t>
            </w:r>
          </w:p>
        </w:tc>
        <w:tc>
          <w:tcPr>
            <w:tcW w:w="857" w:type="dxa"/>
          </w:tcPr>
          <w:p>
            <w:pPr>
              <w:pStyle w:val="TableParagraph"/>
              <w:rPr>
                <w:sz w:val="18"/>
              </w:rPr>
            </w:pPr>
          </w:p>
        </w:tc>
      </w:tr>
      <w:tr>
        <w:trPr>
          <w:trHeight w:val="260" w:hRule="atLeast"/>
        </w:trPr>
        <w:tc>
          <w:tcPr>
            <w:tcW w:w="5671" w:type="dxa"/>
          </w:tcPr>
          <w:p>
            <w:pPr>
              <w:pStyle w:val="TableParagraph"/>
              <w:spacing w:line="187" w:lineRule="exact" w:before="54"/>
              <w:ind w:left="59"/>
              <w:rPr>
                <w:rFonts w:ascii="Arial"/>
                <w:b/>
                <w:sz w:val="18"/>
              </w:rPr>
            </w:pPr>
            <w:r>
              <w:rPr>
                <w:rFonts w:ascii="Arial"/>
                <w:b/>
                <w:sz w:val="18"/>
              </w:rPr>
              <mc:AlternateContent>
                <mc:Choice Requires="wps">
                  <w:drawing>
                    <wp:anchor distT="0" distB="0" distL="0" distR="0" allowOverlap="1" layoutInCell="1" locked="0" behindDoc="1" simplePos="0" relativeHeight="456999936">
                      <wp:simplePos x="0" y="0"/>
                      <wp:positionH relativeFrom="column">
                        <wp:posOffset>-9016</wp:posOffset>
                      </wp:positionH>
                      <wp:positionV relativeFrom="paragraph">
                        <wp:posOffset>-9056</wp:posOffset>
                      </wp:positionV>
                      <wp:extent cx="6743065" cy="304800"/>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6743065" cy="304800"/>
                                <a:chExt cx="6743065" cy="304800"/>
                              </a:xfrm>
                            </wpg:grpSpPr>
                            <wps:wsp>
                              <wps:cNvPr id="122" name="Graphic 12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23" name="Graphic 123"/>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pt;margin-top:-.713125pt;width:530.950pt;height:24pt;mso-position-horizontal-relative:column;mso-position-vertical-relative:paragraph;z-index:-46316544" id="docshapegroup116" coordorigin="-14,-14" coordsize="10619,480">
                      <v:rect style="position:absolute;left:0;top:-1;width:10590;height:390" id="docshape117" filled="false" stroked="true" strokeweight="1.42pt" strokecolor="#000000">
                        <v:stroke dashstyle="solid"/>
                      </v:rect>
                      <v:rect style="position:absolute;left:45;top:59;width:5565;height:405" id="docshape118" filled="true" fillcolor="#ffffff" stroked="false">
                        <v:fill type="solid"/>
                      </v:rect>
                      <w10:wrap type="none"/>
                    </v:group>
                  </w:pict>
                </mc:Fallback>
              </mc:AlternateContent>
            </w:r>
            <w:r>
              <w:rPr>
                <w:rFonts w:ascii="Arial"/>
                <w:b/>
                <w:color w:val="00009F"/>
                <w:sz w:val="18"/>
              </w:rPr>
              <w:t>A103604</w:t>
            </w:r>
            <w:r>
              <w:rPr>
                <w:rFonts w:ascii="Arial"/>
                <w:b/>
                <w:color w:val="00009F"/>
                <w:spacing w:val="-1"/>
                <w:sz w:val="18"/>
              </w:rPr>
              <w:t> </w:t>
            </w:r>
            <w:r>
              <w:rPr>
                <w:rFonts w:ascii="Arial"/>
                <w:b/>
                <w:color w:val="00009F"/>
                <w:sz w:val="18"/>
              </w:rPr>
              <w:t>Komunalne</w:t>
            </w:r>
            <w:r>
              <w:rPr>
                <w:rFonts w:ascii="Arial"/>
                <w:b/>
                <w:color w:val="00009F"/>
                <w:spacing w:val="-1"/>
                <w:sz w:val="18"/>
              </w:rPr>
              <w:t> </w:t>
            </w:r>
            <w:r>
              <w:rPr>
                <w:rFonts w:ascii="Arial"/>
                <w:b/>
                <w:color w:val="00009F"/>
                <w:sz w:val="18"/>
              </w:rPr>
              <w:t>usluge</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odvoz</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odlaganje</w:t>
            </w:r>
            <w:r>
              <w:rPr>
                <w:rFonts w:ascii="Arial"/>
                <w:b/>
                <w:color w:val="00009F"/>
                <w:spacing w:val="-1"/>
                <w:sz w:val="18"/>
              </w:rPr>
              <w:t> </w:t>
            </w:r>
            <w:r>
              <w:rPr>
                <w:rFonts w:ascii="Arial"/>
                <w:b/>
                <w:color w:val="00009F"/>
                <w:sz w:val="18"/>
              </w:rPr>
              <w:t>raznog</w:t>
            </w:r>
            <w:r>
              <w:rPr>
                <w:rFonts w:ascii="Arial"/>
                <w:b/>
                <w:color w:val="00009F"/>
                <w:spacing w:val="-1"/>
                <w:sz w:val="18"/>
              </w:rPr>
              <w:t> </w:t>
            </w:r>
            <w:r>
              <w:rPr>
                <w:rFonts w:ascii="Arial"/>
                <w:b/>
                <w:color w:val="00009F"/>
                <w:sz w:val="18"/>
              </w:rPr>
              <w:t>otpada</w:t>
            </w:r>
            <w:r>
              <w:rPr>
                <w:rFonts w:ascii="Arial"/>
                <w:b/>
                <w:color w:val="00009F"/>
                <w:spacing w:val="-1"/>
                <w:sz w:val="18"/>
              </w:rPr>
              <w:t> </w:t>
            </w:r>
            <w:r>
              <w:rPr>
                <w:rFonts w:ascii="Arial"/>
                <w:b/>
                <w:color w:val="00009F"/>
                <w:spacing w:val="-10"/>
                <w:sz w:val="18"/>
              </w:rPr>
              <w:t>s</w:t>
            </w:r>
          </w:p>
        </w:tc>
        <w:tc>
          <w:tcPr>
            <w:tcW w:w="1395" w:type="dxa"/>
          </w:tcPr>
          <w:p>
            <w:pPr>
              <w:pStyle w:val="TableParagraph"/>
              <w:spacing w:line="187" w:lineRule="exact" w:before="54"/>
              <w:ind w:right="74"/>
              <w:jc w:val="right"/>
              <w:rPr>
                <w:rFonts w:ascii="Arial"/>
                <w:b/>
                <w:sz w:val="18"/>
              </w:rPr>
            </w:pPr>
            <w:r>
              <w:rPr>
                <w:rFonts w:ascii="Arial"/>
                <w:b/>
                <w:color w:val="00009F"/>
                <w:spacing w:val="-2"/>
                <w:sz w:val="18"/>
              </w:rPr>
              <w:t>450.000,00</w:t>
            </w:r>
          </w:p>
        </w:tc>
        <w:tc>
          <w:tcPr>
            <w:tcW w:w="1357" w:type="dxa"/>
          </w:tcPr>
          <w:p>
            <w:pPr>
              <w:pStyle w:val="TableParagraph"/>
              <w:spacing w:line="187" w:lineRule="exact" w:before="54"/>
              <w:ind w:right="81"/>
              <w:jc w:val="right"/>
              <w:rPr>
                <w:rFonts w:ascii="Arial"/>
                <w:b/>
                <w:sz w:val="18"/>
              </w:rPr>
            </w:pPr>
            <w:r>
              <w:rPr>
                <w:rFonts w:ascii="Arial"/>
                <w:b/>
                <w:color w:val="00009F"/>
                <w:spacing w:val="-2"/>
                <w:sz w:val="18"/>
              </w:rPr>
              <w:t>450.000,00</w:t>
            </w:r>
          </w:p>
        </w:tc>
        <w:tc>
          <w:tcPr>
            <w:tcW w:w="1308" w:type="dxa"/>
          </w:tcPr>
          <w:p>
            <w:pPr>
              <w:pStyle w:val="TableParagraph"/>
              <w:spacing w:line="187" w:lineRule="exact" w:before="54"/>
              <w:ind w:right="24"/>
              <w:jc w:val="right"/>
              <w:rPr>
                <w:rFonts w:ascii="Arial"/>
                <w:b/>
                <w:sz w:val="18"/>
              </w:rPr>
            </w:pPr>
            <w:r>
              <w:rPr>
                <w:rFonts w:ascii="Arial"/>
                <w:b/>
                <w:color w:val="00009F"/>
                <w:spacing w:val="-2"/>
                <w:sz w:val="18"/>
              </w:rPr>
              <w:t>454.045,88</w:t>
            </w:r>
          </w:p>
        </w:tc>
        <w:tc>
          <w:tcPr>
            <w:tcW w:w="857" w:type="dxa"/>
          </w:tcPr>
          <w:p>
            <w:pPr>
              <w:pStyle w:val="TableParagraph"/>
              <w:spacing w:line="187" w:lineRule="exact" w:before="54"/>
              <w:ind w:right="28"/>
              <w:jc w:val="center"/>
              <w:rPr>
                <w:rFonts w:ascii="Arial"/>
                <w:b/>
                <w:sz w:val="18"/>
              </w:rPr>
            </w:pPr>
            <w:r>
              <w:rPr>
                <w:rFonts w:ascii="Arial"/>
                <w:b/>
                <w:color w:val="00009F"/>
                <w:spacing w:val="-2"/>
                <w:sz w:val="18"/>
              </w:rPr>
              <w:t>100,90%</w:t>
            </w:r>
          </w:p>
        </w:tc>
      </w:tr>
      <w:tr>
        <w:trPr>
          <w:trHeight w:val="447" w:hRule="atLeast"/>
        </w:trPr>
        <w:tc>
          <w:tcPr>
            <w:tcW w:w="5671" w:type="dxa"/>
          </w:tcPr>
          <w:p>
            <w:pPr>
              <w:pStyle w:val="TableParagraph"/>
              <w:spacing w:line="200" w:lineRule="exact"/>
              <w:ind w:left="59"/>
              <w:rPr>
                <w:rFonts w:ascii="Arial" w:hAnsi="Arial"/>
                <w:b/>
                <w:sz w:val="18"/>
              </w:rPr>
            </w:pPr>
            <w:r>
              <w:rPr>
                <w:rFonts w:ascii="Arial" w:hAnsi="Arial"/>
                <w:b/>
                <w:color w:val="00009F"/>
                <w:sz w:val="18"/>
              </w:rPr>
              <w:t>javnih</w:t>
            </w:r>
            <w:r>
              <w:rPr>
                <w:rFonts w:ascii="Arial" w:hAnsi="Arial"/>
                <w:b/>
                <w:color w:val="00009F"/>
                <w:spacing w:val="-1"/>
                <w:sz w:val="18"/>
              </w:rPr>
              <w:t> </w:t>
            </w:r>
            <w:r>
              <w:rPr>
                <w:rFonts w:ascii="Arial" w:hAnsi="Arial"/>
                <w:b/>
                <w:color w:val="00009F"/>
                <w:spacing w:val="-2"/>
                <w:sz w:val="18"/>
              </w:rPr>
              <w:t>površina</w:t>
            </w:r>
          </w:p>
          <w:p>
            <w:pPr>
              <w:pStyle w:val="TableParagraph"/>
              <w:spacing w:line="20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5" w:type="dxa"/>
          </w:tcPr>
          <w:p>
            <w:pPr>
              <w:pStyle w:val="TableParagraph"/>
              <w:spacing w:before="198"/>
              <w:ind w:right="74"/>
              <w:jc w:val="right"/>
              <w:rPr>
                <w:rFonts w:ascii="Arial"/>
                <w:b/>
                <w:sz w:val="18"/>
              </w:rPr>
            </w:pPr>
            <w:r>
              <w:rPr>
                <w:rFonts w:ascii="Arial"/>
                <w:b/>
                <w:spacing w:val="-2"/>
                <w:sz w:val="18"/>
              </w:rPr>
              <w:t>91.786,00</w:t>
            </w:r>
          </w:p>
        </w:tc>
        <w:tc>
          <w:tcPr>
            <w:tcW w:w="1357" w:type="dxa"/>
          </w:tcPr>
          <w:p>
            <w:pPr>
              <w:pStyle w:val="TableParagraph"/>
              <w:spacing w:before="198"/>
              <w:ind w:right="81"/>
              <w:jc w:val="right"/>
              <w:rPr>
                <w:rFonts w:ascii="Arial"/>
                <w:b/>
                <w:sz w:val="18"/>
              </w:rPr>
            </w:pPr>
            <w:r>
              <w:rPr>
                <w:rFonts w:ascii="Arial"/>
                <w:b/>
                <w:spacing w:val="-2"/>
                <w:sz w:val="18"/>
              </w:rPr>
              <w:t>91.786,00</w:t>
            </w:r>
          </w:p>
        </w:tc>
        <w:tc>
          <w:tcPr>
            <w:tcW w:w="1308" w:type="dxa"/>
          </w:tcPr>
          <w:p>
            <w:pPr>
              <w:pStyle w:val="TableParagraph"/>
              <w:spacing w:before="198"/>
              <w:ind w:right="24"/>
              <w:jc w:val="right"/>
              <w:rPr>
                <w:rFonts w:ascii="Arial"/>
                <w:b/>
                <w:sz w:val="18"/>
              </w:rPr>
            </w:pPr>
            <w:r>
              <w:rPr>
                <w:rFonts w:ascii="Arial"/>
                <w:b/>
                <w:spacing w:val="-2"/>
                <w:sz w:val="18"/>
              </w:rPr>
              <w:t>95.831,88</w:t>
            </w:r>
          </w:p>
        </w:tc>
        <w:tc>
          <w:tcPr>
            <w:tcW w:w="857" w:type="dxa"/>
          </w:tcPr>
          <w:p>
            <w:pPr>
              <w:pStyle w:val="TableParagraph"/>
              <w:spacing w:before="198"/>
              <w:ind w:right="28"/>
              <w:jc w:val="center"/>
              <w:rPr>
                <w:rFonts w:ascii="Arial"/>
                <w:b/>
                <w:sz w:val="18"/>
              </w:rPr>
            </w:pPr>
            <w:r>
              <w:rPr>
                <w:rFonts w:ascii="Arial"/>
                <w:b/>
                <w:spacing w:val="-2"/>
                <w:sz w:val="18"/>
              </w:rPr>
              <w:t>104,41%</w:t>
            </w: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91.786,00</w:t>
            </w:r>
          </w:p>
        </w:tc>
        <w:tc>
          <w:tcPr>
            <w:tcW w:w="1357" w:type="dxa"/>
          </w:tcPr>
          <w:p>
            <w:pPr>
              <w:pStyle w:val="TableParagraph"/>
              <w:spacing w:before="36"/>
              <w:ind w:right="81"/>
              <w:jc w:val="right"/>
              <w:rPr>
                <w:rFonts w:ascii="Arial"/>
                <w:b/>
                <w:sz w:val="18"/>
              </w:rPr>
            </w:pPr>
            <w:r>
              <w:rPr>
                <w:rFonts w:ascii="Arial"/>
                <w:b/>
                <w:spacing w:val="-2"/>
                <w:sz w:val="18"/>
              </w:rPr>
              <w:t>91.786,00</w:t>
            </w:r>
          </w:p>
        </w:tc>
        <w:tc>
          <w:tcPr>
            <w:tcW w:w="1308" w:type="dxa"/>
          </w:tcPr>
          <w:p>
            <w:pPr>
              <w:pStyle w:val="TableParagraph"/>
              <w:spacing w:before="36"/>
              <w:ind w:right="24"/>
              <w:jc w:val="right"/>
              <w:rPr>
                <w:rFonts w:ascii="Arial"/>
                <w:b/>
                <w:sz w:val="18"/>
              </w:rPr>
            </w:pPr>
            <w:r>
              <w:rPr>
                <w:rFonts w:ascii="Arial"/>
                <w:b/>
                <w:spacing w:val="-2"/>
                <w:sz w:val="18"/>
              </w:rPr>
              <w:t>95.831,88</w:t>
            </w:r>
          </w:p>
        </w:tc>
        <w:tc>
          <w:tcPr>
            <w:tcW w:w="857" w:type="dxa"/>
          </w:tcPr>
          <w:p>
            <w:pPr>
              <w:pStyle w:val="TableParagraph"/>
              <w:spacing w:before="36"/>
              <w:ind w:right="28"/>
              <w:jc w:val="center"/>
              <w:rPr>
                <w:rFonts w:ascii="Arial"/>
                <w:b/>
                <w:sz w:val="18"/>
              </w:rPr>
            </w:pPr>
            <w:r>
              <w:rPr>
                <w:rFonts w:ascii="Arial"/>
                <w:b/>
                <w:spacing w:val="-2"/>
                <w:sz w:val="18"/>
              </w:rPr>
              <w:t>104,41%</w:t>
            </w:r>
          </w:p>
        </w:tc>
      </w:tr>
      <w:tr>
        <w:trPr>
          <w:trHeight w:val="285" w:hRule="atLeast"/>
        </w:trPr>
        <w:tc>
          <w:tcPr>
            <w:tcW w:w="56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95.831,88</w:t>
            </w:r>
          </w:p>
        </w:tc>
        <w:tc>
          <w:tcPr>
            <w:tcW w:w="857" w:type="dxa"/>
          </w:tcPr>
          <w:p>
            <w:pPr>
              <w:pStyle w:val="TableParagraph"/>
              <w:rPr>
                <w:sz w:val="18"/>
              </w:rPr>
            </w:pPr>
          </w:p>
        </w:tc>
      </w:tr>
      <w:tr>
        <w:trPr>
          <w:trHeight w:val="242" w:hRule="atLeast"/>
        </w:trPr>
        <w:tc>
          <w:tcPr>
            <w:tcW w:w="5671"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95" w:type="dxa"/>
          </w:tcPr>
          <w:p>
            <w:pPr>
              <w:pStyle w:val="TableParagraph"/>
              <w:spacing w:line="187" w:lineRule="exact" w:before="36"/>
              <w:ind w:right="74"/>
              <w:jc w:val="right"/>
              <w:rPr>
                <w:rFonts w:ascii="Arial"/>
                <w:b/>
                <w:sz w:val="18"/>
              </w:rPr>
            </w:pPr>
            <w:r>
              <w:rPr>
                <w:rFonts w:ascii="Arial"/>
                <w:b/>
                <w:spacing w:val="-2"/>
                <w:sz w:val="18"/>
              </w:rPr>
              <w:t>358.214,00</w:t>
            </w:r>
          </w:p>
        </w:tc>
        <w:tc>
          <w:tcPr>
            <w:tcW w:w="1357" w:type="dxa"/>
          </w:tcPr>
          <w:p>
            <w:pPr>
              <w:pStyle w:val="TableParagraph"/>
              <w:spacing w:line="187" w:lineRule="exact" w:before="36"/>
              <w:ind w:right="81"/>
              <w:jc w:val="right"/>
              <w:rPr>
                <w:rFonts w:ascii="Arial"/>
                <w:b/>
                <w:sz w:val="18"/>
              </w:rPr>
            </w:pPr>
            <w:r>
              <w:rPr>
                <w:rFonts w:ascii="Arial"/>
                <w:b/>
                <w:spacing w:val="-2"/>
                <w:sz w:val="18"/>
              </w:rPr>
              <w:t>358.214,00</w:t>
            </w:r>
          </w:p>
        </w:tc>
        <w:tc>
          <w:tcPr>
            <w:tcW w:w="1308" w:type="dxa"/>
          </w:tcPr>
          <w:p>
            <w:pPr>
              <w:pStyle w:val="TableParagraph"/>
              <w:spacing w:line="187" w:lineRule="exact" w:before="36"/>
              <w:ind w:right="24"/>
              <w:jc w:val="right"/>
              <w:rPr>
                <w:rFonts w:ascii="Arial"/>
                <w:b/>
                <w:sz w:val="18"/>
              </w:rPr>
            </w:pPr>
            <w:r>
              <w:rPr>
                <w:rFonts w:ascii="Arial"/>
                <w:b/>
                <w:spacing w:val="-2"/>
                <w:sz w:val="18"/>
              </w:rPr>
              <w:t>358.214,00</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47" w:hRule="atLeast"/>
        </w:trPr>
        <w:tc>
          <w:tcPr>
            <w:tcW w:w="5671" w:type="dxa"/>
          </w:tcPr>
          <w:p>
            <w:pPr>
              <w:pStyle w:val="TableParagraph"/>
              <w:spacing w:line="200"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198"/>
              <w:ind w:right="74"/>
              <w:jc w:val="right"/>
              <w:rPr>
                <w:rFonts w:ascii="Arial"/>
                <w:b/>
                <w:sz w:val="18"/>
              </w:rPr>
            </w:pPr>
            <w:r>
              <w:rPr>
                <w:rFonts w:ascii="Arial"/>
                <w:b/>
                <w:spacing w:val="-2"/>
                <w:sz w:val="18"/>
              </w:rPr>
              <w:t>358.214,00</w:t>
            </w:r>
          </w:p>
        </w:tc>
        <w:tc>
          <w:tcPr>
            <w:tcW w:w="1357" w:type="dxa"/>
          </w:tcPr>
          <w:p>
            <w:pPr>
              <w:pStyle w:val="TableParagraph"/>
              <w:spacing w:before="198"/>
              <w:ind w:right="81"/>
              <w:jc w:val="right"/>
              <w:rPr>
                <w:rFonts w:ascii="Arial"/>
                <w:b/>
                <w:sz w:val="18"/>
              </w:rPr>
            </w:pPr>
            <w:r>
              <w:rPr>
                <w:rFonts w:ascii="Arial"/>
                <w:b/>
                <w:spacing w:val="-2"/>
                <w:sz w:val="18"/>
              </w:rPr>
              <w:t>358.214,00</w:t>
            </w:r>
          </w:p>
        </w:tc>
        <w:tc>
          <w:tcPr>
            <w:tcW w:w="1308" w:type="dxa"/>
          </w:tcPr>
          <w:p>
            <w:pPr>
              <w:pStyle w:val="TableParagraph"/>
              <w:spacing w:before="198"/>
              <w:ind w:right="24"/>
              <w:jc w:val="right"/>
              <w:rPr>
                <w:rFonts w:ascii="Arial"/>
                <w:b/>
                <w:sz w:val="18"/>
              </w:rPr>
            </w:pPr>
            <w:r>
              <w:rPr>
                <w:rFonts w:ascii="Arial"/>
                <w:b/>
                <w:spacing w:val="-2"/>
                <w:sz w:val="18"/>
              </w:rPr>
              <w:t>358.214,00</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312" w:hRule="atLeast"/>
        </w:trPr>
        <w:tc>
          <w:tcPr>
            <w:tcW w:w="5671" w:type="dxa"/>
            <w:tcBorders>
              <w:bottom w:val="single" w:sz="12" w:space="0" w:color="000000"/>
            </w:tcBorders>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358.214,00</w:t>
            </w:r>
          </w:p>
        </w:tc>
        <w:tc>
          <w:tcPr>
            <w:tcW w:w="857" w:type="dxa"/>
            <w:tcBorders>
              <w:bottom w:val="single" w:sz="12" w:space="0" w:color="000000"/>
            </w:tcBorders>
          </w:tcPr>
          <w:p>
            <w:pPr>
              <w:pStyle w:val="TableParagraph"/>
              <w:rPr>
                <w:sz w:val="18"/>
              </w:rPr>
            </w:pPr>
          </w:p>
        </w:tc>
      </w:tr>
      <w:tr>
        <w:trPr>
          <w:trHeight w:val="359" w:hRule="atLeast"/>
        </w:trPr>
        <w:tc>
          <w:tcPr>
            <w:tcW w:w="5671"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A103610</w:t>
            </w:r>
            <w:r>
              <w:rPr>
                <w:rFonts w:ascii="Arial" w:hAnsi="Arial"/>
                <w:b/>
                <w:color w:val="00009F"/>
                <w:spacing w:val="-1"/>
                <w:sz w:val="18"/>
              </w:rPr>
              <w:t> </w:t>
            </w:r>
            <w:r>
              <w:rPr>
                <w:rFonts w:ascii="Arial" w:hAnsi="Arial"/>
                <w:b/>
                <w:color w:val="00009F"/>
                <w:sz w:val="18"/>
              </w:rPr>
              <w:t>Komunalne</w:t>
            </w:r>
            <w:r>
              <w:rPr>
                <w:rFonts w:ascii="Arial" w:hAnsi="Arial"/>
                <w:b/>
                <w:color w:val="00009F"/>
                <w:spacing w:val="-1"/>
                <w:sz w:val="18"/>
              </w:rPr>
              <w:t> </w:t>
            </w:r>
            <w:r>
              <w:rPr>
                <w:rFonts w:ascii="Arial" w:hAnsi="Arial"/>
                <w:b/>
                <w:color w:val="00009F"/>
                <w:sz w:val="18"/>
              </w:rPr>
              <w:t>usluge</w:t>
            </w:r>
            <w:r>
              <w:rPr>
                <w:rFonts w:ascii="Arial" w:hAnsi="Arial"/>
                <w:b/>
                <w:color w:val="00009F"/>
                <w:spacing w:val="-1"/>
                <w:sz w:val="18"/>
              </w:rPr>
              <w:t> </w:t>
            </w:r>
            <w:r>
              <w:rPr>
                <w:rFonts w:ascii="Arial" w:hAnsi="Arial"/>
                <w:b/>
                <w:color w:val="00009F"/>
                <w:sz w:val="18"/>
              </w:rPr>
              <w:t>-</w:t>
            </w:r>
            <w:r>
              <w:rPr>
                <w:rFonts w:ascii="Arial" w:hAnsi="Arial"/>
                <w:b/>
                <w:color w:val="00009F"/>
                <w:spacing w:val="-1"/>
                <w:sz w:val="18"/>
              </w:rPr>
              <w:t> </w:t>
            </w:r>
            <w:r>
              <w:rPr>
                <w:rFonts w:ascii="Arial" w:hAnsi="Arial"/>
                <w:b/>
                <w:color w:val="00009F"/>
                <w:sz w:val="18"/>
              </w:rPr>
              <w:t>sanacija</w:t>
            </w:r>
            <w:r>
              <w:rPr>
                <w:rFonts w:ascii="Arial" w:hAnsi="Arial"/>
                <w:b/>
                <w:color w:val="00009F"/>
                <w:spacing w:val="-1"/>
                <w:sz w:val="18"/>
              </w:rPr>
              <w:t> </w:t>
            </w:r>
            <w:r>
              <w:rPr>
                <w:rFonts w:ascii="Arial" w:hAnsi="Arial"/>
                <w:b/>
                <w:color w:val="00009F"/>
                <w:sz w:val="18"/>
              </w:rPr>
              <w:t>ilegalnih</w:t>
            </w:r>
            <w:r>
              <w:rPr>
                <w:rFonts w:ascii="Arial" w:hAnsi="Arial"/>
                <w:b/>
                <w:color w:val="00009F"/>
                <w:spacing w:val="-1"/>
                <w:sz w:val="18"/>
              </w:rPr>
              <w:t> </w:t>
            </w:r>
            <w:r>
              <w:rPr>
                <w:rFonts w:ascii="Arial" w:hAnsi="Arial"/>
                <w:b/>
                <w:color w:val="00009F"/>
                <w:spacing w:val="-2"/>
                <w:sz w:val="18"/>
              </w:rPr>
              <w:t>odlagališta</w:t>
            </w:r>
          </w:p>
        </w:tc>
        <w:tc>
          <w:tcPr>
            <w:tcW w:w="1395"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20.000,00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20.000,00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17.181,25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85,91%</w:t>
            </w:r>
          </w:p>
        </w:tc>
      </w:tr>
      <w:tr>
        <w:trPr>
          <w:trHeight w:val="228" w:hRule="atLeast"/>
        </w:trPr>
        <w:tc>
          <w:tcPr>
            <w:tcW w:w="5671"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5"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20.000,00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20.000,00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17.181,25</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85,91%</w:t>
            </w:r>
          </w:p>
        </w:tc>
      </w:tr>
      <w:tr>
        <w:trPr>
          <w:trHeight w:val="277"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20.000,00</w:t>
            </w:r>
          </w:p>
        </w:tc>
        <w:tc>
          <w:tcPr>
            <w:tcW w:w="1357" w:type="dxa"/>
          </w:tcPr>
          <w:p>
            <w:pPr>
              <w:pStyle w:val="TableParagraph"/>
              <w:spacing w:before="36"/>
              <w:ind w:right="81"/>
              <w:jc w:val="right"/>
              <w:rPr>
                <w:rFonts w:ascii="Arial"/>
                <w:b/>
                <w:sz w:val="18"/>
              </w:rPr>
            </w:pPr>
            <w:r>
              <w:rPr>
                <w:rFonts w:ascii="Arial"/>
                <w:b/>
                <w:spacing w:val="-2"/>
                <w:sz w:val="18"/>
              </w:rPr>
              <w:t>20.000,00</w:t>
            </w:r>
          </w:p>
        </w:tc>
        <w:tc>
          <w:tcPr>
            <w:tcW w:w="1308" w:type="dxa"/>
          </w:tcPr>
          <w:p>
            <w:pPr>
              <w:pStyle w:val="TableParagraph"/>
              <w:spacing w:before="36"/>
              <w:ind w:right="24"/>
              <w:jc w:val="right"/>
              <w:rPr>
                <w:rFonts w:ascii="Arial"/>
                <w:b/>
                <w:sz w:val="18"/>
              </w:rPr>
            </w:pPr>
            <w:r>
              <w:rPr>
                <w:rFonts w:ascii="Arial"/>
                <w:b/>
                <w:spacing w:val="-2"/>
                <w:sz w:val="18"/>
              </w:rPr>
              <w:t>17.181,25</w:t>
            </w:r>
          </w:p>
        </w:tc>
        <w:tc>
          <w:tcPr>
            <w:tcW w:w="857" w:type="dxa"/>
          </w:tcPr>
          <w:p>
            <w:pPr>
              <w:pStyle w:val="TableParagraph"/>
              <w:spacing w:before="36"/>
              <w:ind w:left="69"/>
              <w:jc w:val="center"/>
              <w:rPr>
                <w:rFonts w:ascii="Arial"/>
                <w:b/>
                <w:sz w:val="18"/>
              </w:rPr>
            </w:pPr>
            <w:r>
              <w:rPr>
                <w:rFonts w:ascii="Arial"/>
                <w:b/>
                <w:spacing w:val="-2"/>
                <w:sz w:val="18"/>
              </w:rPr>
              <w:t>85,91%</w:t>
            </w:r>
          </w:p>
        </w:tc>
      </w:tr>
      <w:tr>
        <w:trPr>
          <w:trHeight w:val="277" w:hRule="atLeast"/>
        </w:trPr>
        <w:tc>
          <w:tcPr>
            <w:tcW w:w="5671" w:type="dxa"/>
          </w:tcPr>
          <w:p>
            <w:pPr>
              <w:pStyle w:val="TableParagraph"/>
              <w:spacing w:before="28"/>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17.181,25</w:t>
            </w:r>
          </w:p>
        </w:tc>
        <w:tc>
          <w:tcPr>
            <w:tcW w:w="857" w:type="dxa"/>
          </w:tcPr>
          <w:p>
            <w:pPr>
              <w:pStyle w:val="TableParagraph"/>
              <w:rPr>
                <w:sz w:val="18"/>
              </w:rPr>
            </w:pPr>
          </w:p>
        </w:tc>
      </w:tr>
      <w:tr>
        <w:trPr>
          <w:trHeight w:val="312" w:hRule="atLeast"/>
        </w:trPr>
        <w:tc>
          <w:tcPr>
            <w:tcW w:w="5671"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1037</w:t>
            </w:r>
            <w:r>
              <w:rPr>
                <w:rFonts w:ascii="Arial" w:hAnsi="Arial"/>
                <w:b/>
                <w:color w:val="00009F"/>
                <w:spacing w:val="-2"/>
                <w:sz w:val="20"/>
              </w:rPr>
              <w:t> </w:t>
            </w:r>
            <w:r>
              <w:rPr>
                <w:rFonts w:ascii="Arial" w:hAnsi="Arial"/>
                <w:b/>
                <w:color w:val="00009F"/>
                <w:sz w:val="20"/>
              </w:rPr>
              <w:t>ODRŽAVANJE</w:t>
            </w:r>
            <w:r>
              <w:rPr>
                <w:rFonts w:ascii="Arial" w:hAnsi="Arial"/>
                <w:b/>
                <w:color w:val="00009F"/>
                <w:spacing w:val="-1"/>
                <w:sz w:val="20"/>
              </w:rPr>
              <w:t> </w:t>
            </w:r>
            <w:r>
              <w:rPr>
                <w:rFonts w:ascii="Arial" w:hAnsi="Arial"/>
                <w:b/>
                <w:color w:val="00009F"/>
                <w:sz w:val="20"/>
              </w:rPr>
              <w:t>JAVNIH</w:t>
            </w:r>
            <w:r>
              <w:rPr>
                <w:rFonts w:ascii="Arial" w:hAnsi="Arial"/>
                <w:b/>
                <w:color w:val="00009F"/>
                <w:spacing w:val="-2"/>
                <w:sz w:val="20"/>
              </w:rPr>
              <w:t> POVRŠINA</w:t>
            </w:r>
          </w:p>
        </w:tc>
        <w:tc>
          <w:tcPr>
            <w:tcW w:w="1395"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1.420.000,00</w:t>
            </w:r>
          </w:p>
        </w:tc>
        <w:tc>
          <w:tcPr>
            <w:tcW w:w="1357" w:type="dxa"/>
            <w:tcBorders>
              <w:bottom w:val="single" w:sz="12" w:space="0" w:color="000000"/>
            </w:tcBorders>
          </w:tcPr>
          <w:p>
            <w:pPr>
              <w:pStyle w:val="TableParagraph"/>
              <w:spacing w:before="35"/>
              <w:ind w:right="81"/>
              <w:jc w:val="right"/>
              <w:rPr>
                <w:rFonts w:ascii="Arial"/>
                <w:b/>
                <w:sz w:val="20"/>
              </w:rPr>
            </w:pPr>
            <w:r>
              <w:rPr>
                <w:rFonts w:ascii="Arial"/>
                <w:b/>
                <w:color w:val="00009F"/>
                <w:spacing w:val="-2"/>
                <w:sz w:val="20"/>
              </w:rPr>
              <w:t>1.420.000,00</w:t>
            </w:r>
          </w:p>
        </w:tc>
        <w:tc>
          <w:tcPr>
            <w:tcW w:w="1308"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1.356.355,87</w:t>
            </w:r>
          </w:p>
        </w:tc>
        <w:tc>
          <w:tcPr>
            <w:tcW w:w="857" w:type="dxa"/>
            <w:tcBorders>
              <w:bottom w:val="single" w:sz="12" w:space="0" w:color="000000"/>
            </w:tcBorders>
          </w:tcPr>
          <w:p>
            <w:pPr>
              <w:pStyle w:val="TableParagraph"/>
              <w:spacing w:before="35"/>
              <w:ind w:left="69" w:right="68"/>
              <w:jc w:val="center"/>
              <w:rPr>
                <w:rFonts w:ascii="Arial"/>
                <w:b/>
                <w:sz w:val="20"/>
              </w:rPr>
            </w:pPr>
            <w:r>
              <w:rPr>
                <w:rFonts w:ascii="Arial"/>
                <w:b/>
                <w:color w:val="00009F"/>
                <w:spacing w:val="-2"/>
                <w:sz w:val="20"/>
              </w:rPr>
              <w:t>95,52%</w:t>
            </w:r>
          </w:p>
        </w:tc>
      </w:tr>
      <w:tr>
        <w:trPr>
          <w:trHeight w:val="359" w:hRule="atLeast"/>
        </w:trPr>
        <w:tc>
          <w:tcPr>
            <w:tcW w:w="5671"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A103701</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javnih</w:t>
            </w:r>
            <w:r>
              <w:rPr>
                <w:rFonts w:ascii="Arial" w:hAnsi="Arial"/>
                <w:b/>
                <w:color w:val="00009F"/>
                <w:spacing w:val="-1"/>
                <w:sz w:val="18"/>
              </w:rPr>
              <w:t> </w:t>
            </w:r>
            <w:r>
              <w:rPr>
                <w:rFonts w:ascii="Arial" w:hAnsi="Arial"/>
                <w:b/>
                <w:color w:val="00009F"/>
                <w:spacing w:val="-2"/>
                <w:sz w:val="18"/>
              </w:rPr>
              <w:t>površina</w:t>
            </w:r>
          </w:p>
        </w:tc>
        <w:tc>
          <w:tcPr>
            <w:tcW w:w="1395"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450.000,00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450.000,00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412.602,63</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91,69%</w:t>
            </w:r>
          </w:p>
        </w:tc>
      </w:tr>
      <w:tr>
        <w:trPr>
          <w:trHeight w:val="228" w:hRule="atLeast"/>
        </w:trPr>
        <w:tc>
          <w:tcPr>
            <w:tcW w:w="5671"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5"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283.844,00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283.844,00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246.767,59</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86,94%</w:t>
            </w: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283.844,00</w:t>
            </w:r>
          </w:p>
        </w:tc>
        <w:tc>
          <w:tcPr>
            <w:tcW w:w="1357" w:type="dxa"/>
          </w:tcPr>
          <w:p>
            <w:pPr>
              <w:pStyle w:val="TableParagraph"/>
              <w:spacing w:before="36"/>
              <w:ind w:right="81"/>
              <w:jc w:val="right"/>
              <w:rPr>
                <w:rFonts w:ascii="Arial"/>
                <w:b/>
                <w:sz w:val="18"/>
              </w:rPr>
            </w:pPr>
            <w:r>
              <w:rPr>
                <w:rFonts w:ascii="Arial"/>
                <w:b/>
                <w:spacing w:val="-2"/>
                <w:sz w:val="18"/>
              </w:rPr>
              <w:t>283.844,00</w:t>
            </w:r>
          </w:p>
        </w:tc>
        <w:tc>
          <w:tcPr>
            <w:tcW w:w="1308" w:type="dxa"/>
          </w:tcPr>
          <w:p>
            <w:pPr>
              <w:pStyle w:val="TableParagraph"/>
              <w:spacing w:before="36"/>
              <w:ind w:right="24"/>
              <w:jc w:val="right"/>
              <w:rPr>
                <w:rFonts w:ascii="Arial"/>
                <w:b/>
                <w:sz w:val="18"/>
              </w:rPr>
            </w:pPr>
            <w:r>
              <w:rPr>
                <w:rFonts w:ascii="Arial"/>
                <w:b/>
                <w:spacing w:val="-2"/>
                <w:sz w:val="18"/>
              </w:rPr>
              <w:t>246.767,59</w:t>
            </w:r>
          </w:p>
        </w:tc>
        <w:tc>
          <w:tcPr>
            <w:tcW w:w="857" w:type="dxa"/>
          </w:tcPr>
          <w:p>
            <w:pPr>
              <w:pStyle w:val="TableParagraph"/>
              <w:spacing w:before="36"/>
              <w:ind w:left="69"/>
              <w:jc w:val="center"/>
              <w:rPr>
                <w:rFonts w:ascii="Arial"/>
                <w:b/>
                <w:sz w:val="18"/>
              </w:rPr>
            </w:pPr>
            <w:r>
              <w:rPr>
                <w:rFonts w:ascii="Arial"/>
                <w:b/>
                <w:spacing w:val="-2"/>
                <w:sz w:val="18"/>
              </w:rPr>
              <w:t>86,94%</w:t>
            </w:r>
          </w:p>
        </w:tc>
      </w:tr>
      <w:tr>
        <w:trPr>
          <w:trHeight w:val="285" w:hRule="atLeast"/>
        </w:trPr>
        <w:tc>
          <w:tcPr>
            <w:tcW w:w="5671"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246.767,59</w:t>
            </w:r>
          </w:p>
        </w:tc>
        <w:tc>
          <w:tcPr>
            <w:tcW w:w="857" w:type="dxa"/>
          </w:tcPr>
          <w:p>
            <w:pPr>
              <w:pStyle w:val="TableParagraph"/>
              <w:rPr>
                <w:sz w:val="18"/>
              </w:rPr>
            </w:pPr>
          </w:p>
        </w:tc>
      </w:tr>
      <w:tr>
        <w:trPr>
          <w:trHeight w:val="285" w:hRule="atLeast"/>
        </w:trPr>
        <w:tc>
          <w:tcPr>
            <w:tcW w:w="5671"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95" w:type="dxa"/>
          </w:tcPr>
          <w:p>
            <w:pPr>
              <w:pStyle w:val="TableParagraph"/>
              <w:spacing w:before="36"/>
              <w:ind w:right="74"/>
              <w:jc w:val="right"/>
              <w:rPr>
                <w:rFonts w:ascii="Arial"/>
                <w:b/>
                <w:sz w:val="18"/>
              </w:rPr>
            </w:pPr>
            <w:r>
              <w:rPr>
                <w:rFonts w:ascii="Arial"/>
                <w:b/>
                <w:spacing w:val="-2"/>
                <w:sz w:val="18"/>
              </w:rPr>
              <w:t>1.000,00</w:t>
            </w:r>
          </w:p>
        </w:tc>
        <w:tc>
          <w:tcPr>
            <w:tcW w:w="1357" w:type="dxa"/>
          </w:tcPr>
          <w:p>
            <w:pPr>
              <w:pStyle w:val="TableParagraph"/>
              <w:spacing w:before="36"/>
              <w:ind w:right="81"/>
              <w:jc w:val="right"/>
              <w:rPr>
                <w:rFonts w:ascii="Arial"/>
                <w:b/>
                <w:sz w:val="18"/>
              </w:rPr>
            </w:pPr>
            <w:r>
              <w:rPr>
                <w:rFonts w:ascii="Arial"/>
                <w:b/>
                <w:spacing w:val="-2"/>
                <w:sz w:val="18"/>
              </w:rPr>
              <w:t>1.000,00</w:t>
            </w:r>
          </w:p>
        </w:tc>
        <w:tc>
          <w:tcPr>
            <w:tcW w:w="1308" w:type="dxa"/>
          </w:tcPr>
          <w:p>
            <w:pPr>
              <w:pStyle w:val="TableParagraph"/>
              <w:spacing w:before="36"/>
              <w:ind w:right="24"/>
              <w:jc w:val="right"/>
              <w:rPr>
                <w:rFonts w:ascii="Arial"/>
                <w:b/>
                <w:sz w:val="18"/>
              </w:rPr>
            </w:pPr>
            <w:r>
              <w:rPr>
                <w:rFonts w:ascii="Arial"/>
                <w:b/>
                <w:spacing w:val="-2"/>
                <w:sz w:val="18"/>
              </w:rPr>
              <w:t>679,11</w:t>
            </w:r>
          </w:p>
        </w:tc>
        <w:tc>
          <w:tcPr>
            <w:tcW w:w="857" w:type="dxa"/>
          </w:tcPr>
          <w:p>
            <w:pPr>
              <w:pStyle w:val="TableParagraph"/>
              <w:spacing w:before="36"/>
              <w:ind w:left="69"/>
              <w:jc w:val="center"/>
              <w:rPr>
                <w:rFonts w:ascii="Arial"/>
                <w:b/>
                <w:sz w:val="18"/>
              </w:rPr>
            </w:pPr>
            <w:r>
              <w:rPr>
                <w:rFonts w:ascii="Arial"/>
                <w:b/>
                <w:spacing w:val="-2"/>
                <w:sz w:val="18"/>
              </w:rPr>
              <w:t>67,91%</w:t>
            </w: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1.000,00</w:t>
            </w:r>
          </w:p>
        </w:tc>
        <w:tc>
          <w:tcPr>
            <w:tcW w:w="1357" w:type="dxa"/>
          </w:tcPr>
          <w:p>
            <w:pPr>
              <w:pStyle w:val="TableParagraph"/>
              <w:spacing w:before="36"/>
              <w:ind w:right="81"/>
              <w:jc w:val="right"/>
              <w:rPr>
                <w:rFonts w:ascii="Arial"/>
                <w:b/>
                <w:sz w:val="18"/>
              </w:rPr>
            </w:pPr>
            <w:r>
              <w:rPr>
                <w:rFonts w:ascii="Arial"/>
                <w:b/>
                <w:spacing w:val="-2"/>
                <w:sz w:val="18"/>
              </w:rPr>
              <w:t>1.000,00</w:t>
            </w:r>
          </w:p>
        </w:tc>
        <w:tc>
          <w:tcPr>
            <w:tcW w:w="1308" w:type="dxa"/>
          </w:tcPr>
          <w:p>
            <w:pPr>
              <w:pStyle w:val="TableParagraph"/>
              <w:spacing w:before="36"/>
              <w:ind w:right="24"/>
              <w:jc w:val="right"/>
              <w:rPr>
                <w:rFonts w:ascii="Arial"/>
                <w:b/>
                <w:sz w:val="18"/>
              </w:rPr>
            </w:pPr>
            <w:r>
              <w:rPr>
                <w:rFonts w:ascii="Arial"/>
                <w:b/>
                <w:spacing w:val="-2"/>
                <w:sz w:val="18"/>
              </w:rPr>
              <w:t>679,11</w:t>
            </w:r>
          </w:p>
        </w:tc>
        <w:tc>
          <w:tcPr>
            <w:tcW w:w="857" w:type="dxa"/>
          </w:tcPr>
          <w:p>
            <w:pPr>
              <w:pStyle w:val="TableParagraph"/>
              <w:spacing w:before="36"/>
              <w:ind w:left="69"/>
              <w:jc w:val="center"/>
              <w:rPr>
                <w:rFonts w:ascii="Arial"/>
                <w:b/>
                <w:sz w:val="18"/>
              </w:rPr>
            </w:pPr>
            <w:r>
              <w:rPr>
                <w:rFonts w:ascii="Arial"/>
                <w:b/>
                <w:spacing w:val="-2"/>
                <w:sz w:val="18"/>
              </w:rPr>
              <w:t>67,91%</w:t>
            </w:r>
          </w:p>
        </w:tc>
      </w:tr>
      <w:tr>
        <w:trPr>
          <w:trHeight w:val="285" w:hRule="atLeast"/>
        </w:trPr>
        <w:tc>
          <w:tcPr>
            <w:tcW w:w="5671"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679,11</w:t>
            </w:r>
          </w:p>
        </w:tc>
        <w:tc>
          <w:tcPr>
            <w:tcW w:w="857" w:type="dxa"/>
          </w:tcPr>
          <w:p>
            <w:pPr>
              <w:pStyle w:val="TableParagraph"/>
              <w:rPr>
                <w:sz w:val="18"/>
              </w:rPr>
            </w:pPr>
          </w:p>
        </w:tc>
      </w:tr>
      <w:tr>
        <w:trPr>
          <w:trHeight w:val="242" w:hRule="atLeast"/>
        </w:trPr>
        <w:tc>
          <w:tcPr>
            <w:tcW w:w="5671"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95" w:type="dxa"/>
          </w:tcPr>
          <w:p>
            <w:pPr>
              <w:pStyle w:val="TableParagraph"/>
              <w:spacing w:line="187" w:lineRule="exact" w:before="36"/>
              <w:ind w:right="74"/>
              <w:jc w:val="right"/>
              <w:rPr>
                <w:rFonts w:ascii="Arial"/>
                <w:b/>
                <w:sz w:val="18"/>
              </w:rPr>
            </w:pPr>
            <w:r>
              <w:rPr>
                <w:rFonts w:ascii="Arial"/>
                <w:b/>
                <w:spacing w:val="-2"/>
                <w:sz w:val="18"/>
              </w:rPr>
              <w:t>165.156,00</w:t>
            </w:r>
          </w:p>
        </w:tc>
        <w:tc>
          <w:tcPr>
            <w:tcW w:w="1357" w:type="dxa"/>
          </w:tcPr>
          <w:p>
            <w:pPr>
              <w:pStyle w:val="TableParagraph"/>
              <w:spacing w:line="187" w:lineRule="exact" w:before="36"/>
              <w:ind w:right="81"/>
              <w:jc w:val="right"/>
              <w:rPr>
                <w:rFonts w:ascii="Arial"/>
                <w:b/>
                <w:sz w:val="18"/>
              </w:rPr>
            </w:pPr>
            <w:r>
              <w:rPr>
                <w:rFonts w:ascii="Arial"/>
                <w:b/>
                <w:spacing w:val="-2"/>
                <w:sz w:val="18"/>
              </w:rPr>
              <w:t>165.156,00</w:t>
            </w:r>
          </w:p>
        </w:tc>
        <w:tc>
          <w:tcPr>
            <w:tcW w:w="1308" w:type="dxa"/>
          </w:tcPr>
          <w:p>
            <w:pPr>
              <w:pStyle w:val="TableParagraph"/>
              <w:spacing w:line="187" w:lineRule="exact" w:before="36"/>
              <w:ind w:right="24"/>
              <w:jc w:val="right"/>
              <w:rPr>
                <w:rFonts w:ascii="Arial"/>
                <w:b/>
                <w:sz w:val="18"/>
              </w:rPr>
            </w:pPr>
            <w:r>
              <w:rPr>
                <w:rFonts w:ascii="Arial"/>
                <w:b/>
                <w:spacing w:val="-2"/>
                <w:sz w:val="18"/>
              </w:rPr>
              <w:t>165.155,93</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39" w:hRule="atLeast"/>
        </w:trPr>
        <w:tc>
          <w:tcPr>
            <w:tcW w:w="5671" w:type="dxa"/>
          </w:tcPr>
          <w:p>
            <w:pPr>
              <w:pStyle w:val="TableParagraph"/>
              <w:spacing w:line="200"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198"/>
              <w:ind w:right="74"/>
              <w:jc w:val="right"/>
              <w:rPr>
                <w:rFonts w:ascii="Arial"/>
                <w:b/>
                <w:sz w:val="18"/>
              </w:rPr>
            </w:pPr>
            <w:r>
              <w:rPr>
                <w:rFonts w:ascii="Arial"/>
                <w:b/>
                <w:spacing w:val="-2"/>
                <w:sz w:val="18"/>
              </w:rPr>
              <w:t>165.000,00</w:t>
            </w:r>
          </w:p>
        </w:tc>
        <w:tc>
          <w:tcPr>
            <w:tcW w:w="1357" w:type="dxa"/>
          </w:tcPr>
          <w:p>
            <w:pPr>
              <w:pStyle w:val="TableParagraph"/>
              <w:spacing w:before="198"/>
              <w:ind w:right="81"/>
              <w:jc w:val="right"/>
              <w:rPr>
                <w:rFonts w:ascii="Arial"/>
                <w:b/>
                <w:sz w:val="18"/>
              </w:rPr>
            </w:pPr>
            <w:r>
              <w:rPr>
                <w:rFonts w:ascii="Arial"/>
                <w:b/>
                <w:spacing w:val="-2"/>
                <w:sz w:val="18"/>
              </w:rPr>
              <w:t>165.000,00</w:t>
            </w:r>
          </w:p>
        </w:tc>
        <w:tc>
          <w:tcPr>
            <w:tcW w:w="1308" w:type="dxa"/>
          </w:tcPr>
          <w:p>
            <w:pPr>
              <w:pStyle w:val="TableParagraph"/>
              <w:spacing w:before="198"/>
              <w:ind w:right="24"/>
              <w:jc w:val="right"/>
              <w:rPr>
                <w:rFonts w:ascii="Arial"/>
                <w:b/>
                <w:sz w:val="18"/>
              </w:rPr>
            </w:pPr>
            <w:r>
              <w:rPr>
                <w:rFonts w:ascii="Arial"/>
                <w:b/>
                <w:spacing w:val="-2"/>
                <w:sz w:val="18"/>
              </w:rPr>
              <w:t>165.000,00</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277" w:hRule="atLeast"/>
        </w:trPr>
        <w:tc>
          <w:tcPr>
            <w:tcW w:w="5671" w:type="dxa"/>
          </w:tcPr>
          <w:p>
            <w:pPr>
              <w:pStyle w:val="TableParagraph"/>
              <w:spacing w:before="28"/>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165.000,00</w:t>
            </w:r>
          </w:p>
        </w:tc>
        <w:tc>
          <w:tcPr>
            <w:tcW w:w="857" w:type="dxa"/>
          </w:tcPr>
          <w:p>
            <w:pPr>
              <w:pStyle w:val="TableParagraph"/>
              <w:rPr>
                <w:sz w:val="18"/>
              </w:rPr>
            </w:pP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156,00</w:t>
            </w:r>
          </w:p>
        </w:tc>
        <w:tc>
          <w:tcPr>
            <w:tcW w:w="1357" w:type="dxa"/>
          </w:tcPr>
          <w:p>
            <w:pPr>
              <w:pStyle w:val="TableParagraph"/>
              <w:spacing w:before="36"/>
              <w:ind w:right="81"/>
              <w:jc w:val="right"/>
              <w:rPr>
                <w:rFonts w:ascii="Arial"/>
                <w:b/>
                <w:sz w:val="18"/>
              </w:rPr>
            </w:pPr>
            <w:r>
              <w:rPr>
                <w:rFonts w:ascii="Arial"/>
                <w:b/>
                <w:spacing w:val="-2"/>
                <w:sz w:val="18"/>
              </w:rPr>
              <w:t>156,00</w:t>
            </w:r>
          </w:p>
        </w:tc>
        <w:tc>
          <w:tcPr>
            <w:tcW w:w="1308" w:type="dxa"/>
          </w:tcPr>
          <w:p>
            <w:pPr>
              <w:pStyle w:val="TableParagraph"/>
              <w:spacing w:before="36"/>
              <w:ind w:right="24"/>
              <w:jc w:val="right"/>
              <w:rPr>
                <w:rFonts w:ascii="Arial"/>
                <w:b/>
                <w:sz w:val="18"/>
              </w:rPr>
            </w:pPr>
            <w:r>
              <w:rPr>
                <w:rFonts w:ascii="Arial"/>
                <w:b/>
                <w:spacing w:val="-2"/>
                <w:sz w:val="18"/>
              </w:rPr>
              <w:t>155,93</w:t>
            </w:r>
          </w:p>
        </w:tc>
        <w:tc>
          <w:tcPr>
            <w:tcW w:w="857" w:type="dxa"/>
          </w:tcPr>
          <w:p>
            <w:pPr>
              <w:pStyle w:val="TableParagraph"/>
              <w:spacing w:before="36"/>
              <w:ind w:left="69"/>
              <w:jc w:val="center"/>
              <w:rPr>
                <w:rFonts w:ascii="Arial"/>
                <w:b/>
                <w:sz w:val="18"/>
              </w:rPr>
            </w:pPr>
            <w:r>
              <w:rPr>
                <w:rFonts w:ascii="Arial"/>
                <w:b/>
                <w:spacing w:val="-2"/>
                <w:sz w:val="18"/>
              </w:rPr>
              <w:t>99,96%</w:t>
            </w:r>
          </w:p>
        </w:tc>
      </w:tr>
      <w:tr>
        <w:trPr>
          <w:trHeight w:val="312" w:hRule="atLeast"/>
        </w:trPr>
        <w:tc>
          <w:tcPr>
            <w:tcW w:w="5671" w:type="dxa"/>
            <w:tcBorders>
              <w:bottom w:val="single" w:sz="12" w:space="0" w:color="000000"/>
            </w:tcBorders>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95"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155,93</w:t>
            </w:r>
          </w:p>
        </w:tc>
        <w:tc>
          <w:tcPr>
            <w:tcW w:w="857" w:type="dxa"/>
            <w:tcBorders>
              <w:bottom w:val="single" w:sz="12" w:space="0" w:color="000000"/>
            </w:tcBorders>
          </w:tcPr>
          <w:p>
            <w:pPr>
              <w:pStyle w:val="TableParagraph"/>
              <w:rPr>
                <w:sz w:val="18"/>
              </w:rPr>
            </w:pPr>
          </w:p>
        </w:tc>
      </w:tr>
      <w:tr>
        <w:trPr>
          <w:trHeight w:val="359" w:hRule="atLeast"/>
        </w:trPr>
        <w:tc>
          <w:tcPr>
            <w:tcW w:w="5671"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A103702</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zelenih</w:t>
            </w:r>
            <w:r>
              <w:rPr>
                <w:rFonts w:ascii="Arial" w:hAnsi="Arial"/>
                <w:b/>
                <w:color w:val="00009F"/>
                <w:spacing w:val="-1"/>
                <w:sz w:val="18"/>
              </w:rPr>
              <w:t> </w:t>
            </w:r>
            <w:r>
              <w:rPr>
                <w:rFonts w:ascii="Arial" w:hAnsi="Arial"/>
                <w:b/>
                <w:color w:val="00009F"/>
                <w:spacing w:val="-2"/>
                <w:sz w:val="18"/>
              </w:rPr>
              <w:t>površina</w:t>
            </w:r>
          </w:p>
        </w:tc>
        <w:tc>
          <w:tcPr>
            <w:tcW w:w="1395"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955.000,00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955.000,00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933.135,28</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97,71%</w:t>
            </w:r>
          </w:p>
        </w:tc>
      </w:tr>
      <w:tr>
        <w:trPr>
          <w:trHeight w:val="228" w:hRule="atLeast"/>
        </w:trPr>
        <w:tc>
          <w:tcPr>
            <w:tcW w:w="5671"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5"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955.000,00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955.000,00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933.135,28</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97,71%</w:t>
            </w:r>
          </w:p>
        </w:tc>
      </w:tr>
      <w:tr>
        <w:trPr>
          <w:trHeight w:val="285" w:hRule="atLeast"/>
        </w:trPr>
        <w:tc>
          <w:tcPr>
            <w:tcW w:w="5671"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5" w:type="dxa"/>
          </w:tcPr>
          <w:p>
            <w:pPr>
              <w:pStyle w:val="TableParagraph"/>
              <w:spacing w:before="36"/>
              <w:ind w:right="74"/>
              <w:jc w:val="right"/>
              <w:rPr>
                <w:rFonts w:ascii="Arial"/>
                <w:b/>
                <w:sz w:val="18"/>
              </w:rPr>
            </w:pPr>
            <w:r>
              <w:rPr>
                <w:rFonts w:ascii="Arial"/>
                <w:b/>
                <w:spacing w:val="-2"/>
                <w:sz w:val="18"/>
              </w:rPr>
              <w:t>870.000,00</w:t>
            </w:r>
          </w:p>
        </w:tc>
        <w:tc>
          <w:tcPr>
            <w:tcW w:w="1357" w:type="dxa"/>
          </w:tcPr>
          <w:p>
            <w:pPr>
              <w:pStyle w:val="TableParagraph"/>
              <w:spacing w:before="36"/>
              <w:ind w:right="81"/>
              <w:jc w:val="right"/>
              <w:rPr>
                <w:rFonts w:ascii="Arial"/>
                <w:b/>
                <w:sz w:val="18"/>
              </w:rPr>
            </w:pPr>
            <w:r>
              <w:rPr>
                <w:rFonts w:ascii="Arial"/>
                <w:b/>
                <w:spacing w:val="-2"/>
                <w:sz w:val="18"/>
              </w:rPr>
              <w:t>870.000,00</w:t>
            </w:r>
          </w:p>
        </w:tc>
        <w:tc>
          <w:tcPr>
            <w:tcW w:w="1308" w:type="dxa"/>
          </w:tcPr>
          <w:p>
            <w:pPr>
              <w:pStyle w:val="TableParagraph"/>
              <w:spacing w:before="36"/>
              <w:ind w:right="24"/>
              <w:jc w:val="right"/>
              <w:rPr>
                <w:rFonts w:ascii="Arial"/>
                <w:b/>
                <w:sz w:val="18"/>
              </w:rPr>
            </w:pPr>
            <w:r>
              <w:rPr>
                <w:rFonts w:ascii="Arial"/>
                <w:b/>
                <w:spacing w:val="-2"/>
                <w:sz w:val="18"/>
              </w:rPr>
              <w:t>870.745,28</w:t>
            </w:r>
          </w:p>
        </w:tc>
        <w:tc>
          <w:tcPr>
            <w:tcW w:w="857" w:type="dxa"/>
          </w:tcPr>
          <w:p>
            <w:pPr>
              <w:pStyle w:val="TableParagraph"/>
              <w:spacing w:before="36"/>
              <w:ind w:right="28"/>
              <w:jc w:val="center"/>
              <w:rPr>
                <w:rFonts w:ascii="Arial"/>
                <w:b/>
                <w:sz w:val="18"/>
              </w:rPr>
            </w:pPr>
            <w:r>
              <w:rPr>
                <w:rFonts w:ascii="Arial"/>
                <w:b/>
                <w:spacing w:val="-2"/>
                <w:sz w:val="18"/>
              </w:rPr>
              <w:t>100,09%</w:t>
            </w:r>
          </w:p>
        </w:tc>
      </w:tr>
      <w:tr>
        <w:trPr>
          <w:trHeight w:val="285" w:hRule="atLeast"/>
        </w:trPr>
        <w:tc>
          <w:tcPr>
            <w:tcW w:w="5671"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14.621,57</w:t>
            </w:r>
          </w:p>
        </w:tc>
        <w:tc>
          <w:tcPr>
            <w:tcW w:w="857" w:type="dxa"/>
          </w:tcPr>
          <w:p>
            <w:pPr>
              <w:pStyle w:val="TableParagraph"/>
              <w:rPr>
                <w:sz w:val="18"/>
              </w:rPr>
            </w:pPr>
          </w:p>
        </w:tc>
      </w:tr>
      <w:tr>
        <w:trPr>
          <w:trHeight w:val="285" w:hRule="atLeast"/>
        </w:trPr>
        <w:tc>
          <w:tcPr>
            <w:tcW w:w="5671"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95"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856.123,71</w:t>
            </w:r>
          </w:p>
        </w:tc>
        <w:tc>
          <w:tcPr>
            <w:tcW w:w="857" w:type="dxa"/>
          </w:tcPr>
          <w:p>
            <w:pPr>
              <w:pStyle w:val="TableParagraph"/>
              <w:rPr>
                <w:sz w:val="18"/>
              </w:rPr>
            </w:pPr>
          </w:p>
        </w:tc>
      </w:tr>
      <w:tr>
        <w:trPr>
          <w:trHeight w:val="243" w:hRule="atLeast"/>
        </w:trPr>
        <w:tc>
          <w:tcPr>
            <w:tcW w:w="5671" w:type="dxa"/>
          </w:tcPr>
          <w:p>
            <w:pPr>
              <w:pStyle w:val="TableParagraph"/>
              <w:spacing w:line="187" w:lineRule="exact"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5" w:type="dxa"/>
          </w:tcPr>
          <w:p>
            <w:pPr>
              <w:pStyle w:val="TableParagraph"/>
              <w:spacing w:line="187" w:lineRule="exact" w:before="36"/>
              <w:ind w:right="74"/>
              <w:jc w:val="right"/>
              <w:rPr>
                <w:rFonts w:ascii="Arial"/>
                <w:b/>
                <w:sz w:val="18"/>
              </w:rPr>
            </w:pPr>
            <w:r>
              <w:rPr>
                <w:rFonts w:ascii="Arial"/>
                <w:b/>
                <w:spacing w:val="-2"/>
                <w:sz w:val="18"/>
              </w:rPr>
              <w:t>85.000,00</w:t>
            </w:r>
          </w:p>
        </w:tc>
        <w:tc>
          <w:tcPr>
            <w:tcW w:w="1357" w:type="dxa"/>
          </w:tcPr>
          <w:p>
            <w:pPr>
              <w:pStyle w:val="TableParagraph"/>
              <w:spacing w:line="187" w:lineRule="exact" w:before="36"/>
              <w:ind w:right="81"/>
              <w:jc w:val="right"/>
              <w:rPr>
                <w:rFonts w:ascii="Arial"/>
                <w:b/>
                <w:sz w:val="18"/>
              </w:rPr>
            </w:pPr>
            <w:r>
              <w:rPr>
                <w:rFonts w:ascii="Arial"/>
                <w:b/>
                <w:spacing w:val="-2"/>
                <w:sz w:val="18"/>
              </w:rPr>
              <w:t>85.000,00</w:t>
            </w:r>
          </w:p>
        </w:tc>
        <w:tc>
          <w:tcPr>
            <w:tcW w:w="1308" w:type="dxa"/>
          </w:tcPr>
          <w:p>
            <w:pPr>
              <w:pStyle w:val="TableParagraph"/>
              <w:spacing w:line="187" w:lineRule="exact" w:before="36"/>
              <w:ind w:right="24"/>
              <w:jc w:val="right"/>
              <w:rPr>
                <w:rFonts w:ascii="Arial"/>
                <w:b/>
                <w:sz w:val="18"/>
              </w:rPr>
            </w:pPr>
            <w:r>
              <w:rPr>
                <w:rFonts w:ascii="Arial"/>
                <w:b/>
                <w:spacing w:val="-2"/>
                <w:sz w:val="18"/>
              </w:rPr>
              <w:t>62.390,00</w:t>
            </w:r>
          </w:p>
        </w:tc>
        <w:tc>
          <w:tcPr>
            <w:tcW w:w="857" w:type="dxa"/>
          </w:tcPr>
          <w:p>
            <w:pPr>
              <w:pStyle w:val="TableParagraph"/>
              <w:spacing w:line="187" w:lineRule="exact" w:before="36"/>
              <w:ind w:left="69"/>
              <w:jc w:val="center"/>
              <w:rPr>
                <w:rFonts w:ascii="Arial"/>
                <w:b/>
                <w:sz w:val="18"/>
              </w:rPr>
            </w:pPr>
            <w:r>
              <w:rPr>
                <w:rFonts w:ascii="Arial"/>
                <w:b/>
                <w:spacing w:val="-2"/>
                <w:sz w:val="18"/>
              </w:rPr>
              <w:t>73,40%</w:t>
            </w:r>
          </w:p>
        </w:tc>
      </w:tr>
    </w:tbl>
    <w:p>
      <w:pPr>
        <w:pStyle w:val="TableParagraph"/>
        <w:spacing w:after="0" w:line="187" w:lineRule="exact"/>
        <w:jc w:val="center"/>
        <w:rPr>
          <w:rFonts w:ascii="Arial"/>
          <w:b/>
          <w:sz w:val="18"/>
        </w:rPr>
        <w:sectPr>
          <w:type w:val="continuous"/>
          <w:pgSz w:w="11900" w:h="16840"/>
          <w:pgMar w:header="0" w:footer="127" w:top="540" w:bottom="1073"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1"/>
        <w:gridCol w:w="1623"/>
        <w:gridCol w:w="1358"/>
        <w:gridCol w:w="1309"/>
        <w:gridCol w:w="863"/>
      </w:tblGrid>
      <w:tr>
        <w:trPr>
          <w:trHeight w:val="270" w:hRule="atLeast"/>
        </w:trPr>
        <w:tc>
          <w:tcPr>
            <w:tcW w:w="5501" w:type="dxa"/>
            <w:tcBorders>
              <w:bottom w:val="single" w:sz="12" w:space="0" w:color="000000"/>
            </w:tcBorders>
          </w:tcPr>
          <w:p>
            <w:pPr>
              <w:pStyle w:val="TableParagraph"/>
              <w:spacing w:line="201" w:lineRule="exact"/>
              <w:ind w:left="581"/>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62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309" w:type="dxa"/>
            <w:tcBorders>
              <w:bottom w:val="single" w:sz="12" w:space="0" w:color="000000"/>
            </w:tcBorders>
          </w:tcPr>
          <w:p>
            <w:pPr>
              <w:pStyle w:val="TableParagraph"/>
              <w:spacing w:line="201" w:lineRule="exact"/>
              <w:ind w:right="27"/>
              <w:jc w:val="right"/>
              <w:rPr>
                <w:rFonts w:ascii="Arial"/>
                <w:i/>
                <w:sz w:val="18"/>
              </w:rPr>
            </w:pPr>
            <w:r>
              <w:rPr>
                <w:rFonts w:ascii="Arial"/>
                <w:i/>
                <w:spacing w:val="-2"/>
                <w:sz w:val="18"/>
              </w:rPr>
              <w:t>62.390,00</w:t>
            </w:r>
          </w:p>
        </w:tc>
        <w:tc>
          <w:tcPr>
            <w:tcW w:w="863" w:type="dxa"/>
            <w:tcBorders>
              <w:bottom w:val="single" w:sz="12" w:space="0" w:color="000000"/>
            </w:tcBorders>
          </w:tcPr>
          <w:p>
            <w:pPr>
              <w:pStyle w:val="TableParagraph"/>
              <w:rPr>
                <w:sz w:val="18"/>
              </w:rPr>
            </w:pPr>
          </w:p>
        </w:tc>
      </w:tr>
      <w:tr>
        <w:trPr>
          <w:trHeight w:val="359" w:hRule="atLeast"/>
        </w:trPr>
        <w:tc>
          <w:tcPr>
            <w:tcW w:w="5501" w:type="dxa"/>
            <w:tcBorders>
              <w:top w:val="single" w:sz="12" w:space="0" w:color="000000"/>
              <w:left w:val="single" w:sz="12" w:space="0" w:color="000000"/>
              <w:bottom w:val="single" w:sz="12" w:space="0" w:color="000000"/>
            </w:tcBorders>
          </w:tcPr>
          <w:p>
            <w:pPr>
              <w:pStyle w:val="TableParagraph"/>
              <w:spacing w:before="39"/>
              <w:ind w:left="101"/>
              <w:rPr>
                <w:rFonts w:ascii="Arial" w:hAnsi="Arial"/>
                <w:b/>
                <w:sz w:val="18"/>
              </w:rPr>
            </w:pPr>
            <w:r>
              <w:rPr>
                <w:rFonts w:ascii="Arial" w:hAnsi="Arial"/>
                <w:b/>
                <w:color w:val="00009F"/>
                <w:sz w:val="18"/>
              </w:rPr>
              <w:t>A103703</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javnih</w:t>
            </w:r>
            <w:r>
              <w:rPr>
                <w:rFonts w:ascii="Arial" w:hAnsi="Arial"/>
                <w:b/>
                <w:color w:val="00009F"/>
                <w:spacing w:val="-1"/>
                <w:sz w:val="18"/>
              </w:rPr>
              <w:t> </w:t>
            </w:r>
            <w:r>
              <w:rPr>
                <w:rFonts w:ascii="Arial" w:hAnsi="Arial"/>
                <w:b/>
                <w:color w:val="00009F"/>
                <w:spacing w:val="-2"/>
                <w:sz w:val="18"/>
              </w:rPr>
              <w:t>fontana</w:t>
            </w:r>
          </w:p>
        </w:tc>
        <w:tc>
          <w:tcPr>
            <w:tcW w:w="1623"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15.000,00</w:t>
            </w:r>
          </w:p>
        </w:tc>
        <w:tc>
          <w:tcPr>
            <w:tcW w:w="1358" w:type="dxa"/>
            <w:tcBorders>
              <w:top w:val="single" w:sz="12" w:space="0" w:color="000000"/>
              <w:bottom w:val="single" w:sz="12" w:space="0" w:color="000000"/>
            </w:tcBorders>
          </w:tcPr>
          <w:p>
            <w:pPr>
              <w:pStyle w:val="TableParagraph"/>
              <w:spacing w:before="39"/>
              <w:ind w:right="83"/>
              <w:jc w:val="right"/>
              <w:rPr>
                <w:rFonts w:ascii="Arial"/>
                <w:b/>
                <w:sz w:val="18"/>
              </w:rPr>
            </w:pPr>
            <w:r>
              <w:rPr>
                <w:rFonts w:ascii="Arial"/>
                <w:b/>
                <w:color w:val="00009F"/>
                <w:spacing w:val="-2"/>
                <w:sz w:val="18"/>
              </w:rPr>
              <w:t>15.000,00</w:t>
            </w:r>
          </w:p>
        </w:tc>
        <w:tc>
          <w:tcPr>
            <w:tcW w:w="1309"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10.617,96</w:t>
            </w:r>
          </w:p>
        </w:tc>
        <w:tc>
          <w:tcPr>
            <w:tcW w:w="863" w:type="dxa"/>
            <w:tcBorders>
              <w:top w:val="single" w:sz="12" w:space="0" w:color="000000"/>
              <w:bottom w:val="single" w:sz="12" w:space="0" w:color="000000"/>
              <w:right w:val="single" w:sz="12" w:space="0" w:color="000000"/>
            </w:tcBorders>
          </w:tcPr>
          <w:p>
            <w:pPr>
              <w:pStyle w:val="TableParagraph"/>
              <w:spacing w:before="39"/>
              <w:ind w:right="80"/>
              <w:jc w:val="right"/>
              <w:rPr>
                <w:rFonts w:ascii="Arial"/>
                <w:b/>
                <w:sz w:val="18"/>
              </w:rPr>
            </w:pPr>
            <w:r>
              <w:rPr>
                <w:rFonts w:ascii="Arial"/>
                <w:b/>
                <w:color w:val="00009F"/>
                <w:spacing w:val="-2"/>
                <w:sz w:val="18"/>
              </w:rPr>
              <w:t>70,79%</w:t>
            </w:r>
          </w:p>
        </w:tc>
      </w:tr>
      <w:tr>
        <w:trPr>
          <w:trHeight w:val="228" w:hRule="atLeast"/>
        </w:trPr>
        <w:tc>
          <w:tcPr>
            <w:tcW w:w="5501" w:type="dxa"/>
            <w:tcBorders>
              <w:top w:val="single" w:sz="12" w:space="0" w:color="000000"/>
            </w:tcBorders>
          </w:tcPr>
          <w:p>
            <w:pPr>
              <w:pStyle w:val="TableParagraph"/>
              <w:spacing w:line="186" w:lineRule="exact"/>
              <w:ind w:left="296"/>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3"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15.000,00</w:t>
            </w:r>
          </w:p>
        </w:tc>
        <w:tc>
          <w:tcPr>
            <w:tcW w:w="1358" w:type="dxa"/>
            <w:tcBorders>
              <w:top w:val="single" w:sz="12" w:space="0" w:color="000000"/>
            </w:tcBorders>
          </w:tcPr>
          <w:p>
            <w:pPr>
              <w:pStyle w:val="TableParagraph"/>
              <w:spacing w:line="186" w:lineRule="exact"/>
              <w:ind w:right="83"/>
              <w:jc w:val="right"/>
              <w:rPr>
                <w:rFonts w:ascii="Arial"/>
                <w:b/>
                <w:sz w:val="18"/>
              </w:rPr>
            </w:pPr>
            <w:r>
              <w:rPr>
                <w:rFonts w:ascii="Arial"/>
                <w:b/>
                <w:spacing w:val="-2"/>
                <w:sz w:val="18"/>
              </w:rPr>
              <w:t>15.000,00</w:t>
            </w:r>
          </w:p>
        </w:tc>
        <w:tc>
          <w:tcPr>
            <w:tcW w:w="1309"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10.617,96</w:t>
            </w:r>
          </w:p>
        </w:tc>
        <w:tc>
          <w:tcPr>
            <w:tcW w:w="863" w:type="dxa"/>
            <w:tcBorders>
              <w:top w:val="single" w:sz="12" w:space="0" w:color="000000"/>
            </w:tcBorders>
          </w:tcPr>
          <w:p>
            <w:pPr>
              <w:pStyle w:val="TableParagraph"/>
              <w:spacing w:line="186" w:lineRule="exact"/>
              <w:ind w:right="95"/>
              <w:jc w:val="right"/>
              <w:rPr>
                <w:rFonts w:ascii="Arial"/>
                <w:b/>
                <w:sz w:val="18"/>
              </w:rPr>
            </w:pPr>
            <w:r>
              <w:rPr>
                <w:rFonts w:ascii="Arial"/>
                <w:b/>
                <w:spacing w:val="-2"/>
                <w:sz w:val="18"/>
              </w:rPr>
              <w:t>70,79%</w:t>
            </w:r>
          </w:p>
        </w:tc>
      </w:tr>
      <w:tr>
        <w:trPr>
          <w:trHeight w:val="277"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15.000,00</w:t>
            </w:r>
          </w:p>
        </w:tc>
        <w:tc>
          <w:tcPr>
            <w:tcW w:w="1358" w:type="dxa"/>
          </w:tcPr>
          <w:p>
            <w:pPr>
              <w:pStyle w:val="TableParagraph"/>
              <w:spacing w:before="36"/>
              <w:ind w:right="83"/>
              <w:jc w:val="right"/>
              <w:rPr>
                <w:rFonts w:ascii="Arial"/>
                <w:b/>
                <w:sz w:val="18"/>
              </w:rPr>
            </w:pPr>
            <w:r>
              <w:rPr>
                <w:rFonts w:ascii="Arial"/>
                <w:b/>
                <w:spacing w:val="-2"/>
                <w:sz w:val="18"/>
              </w:rPr>
              <w:t>15.000,00</w:t>
            </w:r>
          </w:p>
        </w:tc>
        <w:tc>
          <w:tcPr>
            <w:tcW w:w="1309" w:type="dxa"/>
          </w:tcPr>
          <w:p>
            <w:pPr>
              <w:pStyle w:val="TableParagraph"/>
              <w:spacing w:before="36"/>
              <w:ind w:right="27"/>
              <w:jc w:val="right"/>
              <w:rPr>
                <w:rFonts w:ascii="Arial"/>
                <w:b/>
                <w:sz w:val="18"/>
              </w:rPr>
            </w:pPr>
            <w:r>
              <w:rPr>
                <w:rFonts w:ascii="Arial"/>
                <w:b/>
                <w:spacing w:val="-2"/>
                <w:sz w:val="18"/>
              </w:rPr>
              <w:t>10.617,96</w:t>
            </w:r>
          </w:p>
        </w:tc>
        <w:tc>
          <w:tcPr>
            <w:tcW w:w="863" w:type="dxa"/>
          </w:tcPr>
          <w:p>
            <w:pPr>
              <w:pStyle w:val="TableParagraph"/>
              <w:spacing w:before="36"/>
              <w:ind w:right="95"/>
              <w:jc w:val="right"/>
              <w:rPr>
                <w:rFonts w:ascii="Arial"/>
                <w:b/>
                <w:sz w:val="18"/>
              </w:rPr>
            </w:pPr>
            <w:r>
              <w:rPr>
                <w:rFonts w:ascii="Arial"/>
                <w:b/>
                <w:spacing w:val="-2"/>
                <w:sz w:val="18"/>
              </w:rPr>
              <w:t>70,79%</w:t>
            </w:r>
          </w:p>
        </w:tc>
      </w:tr>
      <w:tr>
        <w:trPr>
          <w:trHeight w:val="277" w:hRule="atLeast"/>
        </w:trPr>
        <w:tc>
          <w:tcPr>
            <w:tcW w:w="5501" w:type="dxa"/>
          </w:tcPr>
          <w:p>
            <w:pPr>
              <w:pStyle w:val="TableParagraph"/>
              <w:spacing w:before="28"/>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27"/>
              <w:jc w:val="right"/>
              <w:rPr>
                <w:rFonts w:ascii="Arial"/>
                <w:i/>
                <w:sz w:val="18"/>
              </w:rPr>
            </w:pPr>
            <w:r>
              <w:rPr>
                <w:rFonts w:ascii="Arial"/>
                <w:i/>
                <w:spacing w:val="-2"/>
                <w:sz w:val="18"/>
              </w:rPr>
              <w:t>10.617,96</w:t>
            </w:r>
          </w:p>
        </w:tc>
        <w:tc>
          <w:tcPr>
            <w:tcW w:w="863" w:type="dxa"/>
          </w:tcPr>
          <w:p>
            <w:pPr>
              <w:pStyle w:val="TableParagraph"/>
              <w:rPr>
                <w:sz w:val="18"/>
              </w:rPr>
            </w:pPr>
          </w:p>
        </w:tc>
      </w:tr>
      <w:tr>
        <w:trPr>
          <w:trHeight w:val="312" w:hRule="atLeast"/>
        </w:trPr>
        <w:tc>
          <w:tcPr>
            <w:tcW w:w="5501" w:type="dxa"/>
            <w:tcBorders>
              <w:bottom w:val="single" w:sz="12" w:space="0" w:color="000000"/>
            </w:tcBorders>
          </w:tcPr>
          <w:p>
            <w:pPr>
              <w:pStyle w:val="TableParagraph"/>
              <w:spacing w:before="35"/>
              <w:ind w:left="71"/>
              <w:rPr>
                <w:rFonts w:ascii="Arial" w:hAnsi="Arial"/>
                <w:b/>
                <w:sz w:val="20"/>
              </w:rPr>
            </w:pPr>
            <w:r>
              <w:rPr>
                <w:rFonts w:ascii="Arial" w:hAnsi="Arial"/>
                <w:b/>
                <w:color w:val="00009F"/>
                <w:sz w:val="20"/>
              </w:rPr>
              <w:t>1038</w:t>
            </w:r>
            <w:r>
              <w:rPr>
                <w:rFonts w:ascii="Arial" w:hAnsi="Arial"/>
                <w:b/>
                <w:color w:val="00009F"/>
                <w:spacing w:val="-2"/>
                <w:sz w:val="20"/>
              </w:rPr>
              <w:t> </w:t>
            </w:r>
            <w:r>
              <w:rPr>
                <w:rFonts w:ascii="Arial" w:hAnsi="Arial"/>
                <w:b/>
                <w:color w:val="00009F"/>
                <w:sz w:val="20"/>
              </w:rPr>
              <w:t>ODRŽAVANJE</w:t>
            </w:r>
            <w:r>
              <w:rPr>
                <w:rFonts w:ascii="Arial" w:hAnsi="Arial"/>
                <w:b/>
                <w:color w:val="00009F"/>
                <w:spacing w:val="-1"/>
                <w:sz w:val="20"/>
              </w:rPr>
              <w:t> </w:t>
            </w:r>
            <w:r>
              <w:rPr>
                <w:rFonts w:ascii="Arial" w:hAnsi="Arial"/>
                <w:b/>
                <w:color w:val="00009F"/>
                <w:sz w:val="20"/>
              </w:rPr>
              <w:t>NERAZVRSTANIH</w:t>
            </w:r>
            <w:r>
              <w:rPr>
                <w:rFonts w:ascii="Arial" w:hAnsi="Arial"/>
                <w:b/>
                <w:color w:val="00009F"/>
                <w:spacing w:val="-2"/>
                <w:sz w:val="20"/>
              </w:rPr>
              <w:t> CESTA</w:t>
            </w:r>
          </w:p>
        </w:tc>
        <w:tc>
          <w:tcPr>
            <w:tcW w:w="1623"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1.240.000,00</w:t>
            </w:r>
          </w:p>
        </w:tc>
        <w:tc>
          <w:tcPr>
            <w:tcW w:w="1358" w:type="dxa"/>
            <w:tcBorders>
              <w:bottom w:val="single" w:sz="12" w:space="0" w:color="000000"/>
            </w:tcBorders>
          </w:tcPr>
          <w:p>
            <w:pPr>
              <w:pStyle w:val="TableParagraph"/>
              <w:spacing w:before="35"/>
              <w:ind w:right="82"/>
              <w:jc w:val="right"/>
              <w:rPr>
                <w:rFonts w:ascii="Arial"/>
                <w:b/>
                <w:sz w:val="20"/>
              </w:rPr>
            </w:pPr>
            <w:r>
              <w:rPr>
                <w:rFonts w:ascii="Arial"/>
                <w:b/>
                <w:color w:val="00009F"/>
                <w:spacing w:val="-2"/>
                <w:sz w:val="20"/>
              </w:rPr>
              <w:t>1.240.000,00</w:t>
            </w:r>
          </w:p>
        </w:tc>
        <w:tc>
          <w:tcPr>
            <w:tcW w:w="1309" w:type="dxa"/>
            <w:tcBorders>
              <w:bottom w:val="single" w:sz="12" w:space="0" w:color="000000"/>
            </w:tcBorders>
          </w:tcPr>
          <w:p>
            <w:pPr>
              <w:pStyle w:val="TableParagraph"/>
              <w:spacing w:before="35"/>
              <w:ind w:right="26"/>
              <w:jc w:val="right"/>
              <w:rPr>
                <w:rFonts w:ascii="Arial"/>
                <w:b/>
                <w:sz w:val="20"/>
              </w:rPr>
            </w:pPr>
            <w:r>
              <w:rPr>
                <w:rFonts w:ascii="Arial"/>
                <w:b/>
                <w:color w:val="00009F"/>
                <w:spacing w:val="-2"/>
                <w:sz w:val="20"/>
              </w:rPr>
              <w:t>1.200.591,57</w:t>
            </w:r>
          </w:p>
        </w:tc>
        <w:tc>
          <w:tcPr>
            <w:tcW w:w="863" w:type="dxa"/>
            <w:tcBorders>
              <w:bottom w:val="single" w:sz="12" w:space="0" w:color="000000"/>
            </w:tcBorders>
          </w:tcPr>
          <w:p>
            <w:pPr>
              <w:pStyle w:val="TableParagraph"/>
              <w:spacing w:before="35"/>
              <w:ind w:right="95"/>
              <w:jc w:val="right"/>
              <w:rPr>
                <w:rFonts w:ascii="Arial"/>
                <w:b/>
                <w:sz w:val="20"/>
              </w:rPr>
            </w:pPr>
            <w:r>
              <w:rPr>
                <w:rFonts w:ascii="Arial"/>
                <w:b/>
                <w:color w:val="00009F"/>
                <w:spacing w:val="-2"/>
                <w:sz w:val="20"/>
              </w:rPr>
              <w:t>96,82%</w:t>
            </w:r>
          </w:p>
        </w:tc>
      </w:tr>
      <w:tr>
        <w:trPr>
          <w:trHeight w:val="359" w:hRule="atLeast"/>
        </w:trPr>
        <w:tc>
          <w:tcPr>
            <w:tcW w:w="5501" w:type="dxa"/>
            <w:tcBorders>
              <w:top w:val="single" w:sz="12" w:space="0" w:color="000000"/>
              <w:left w:val="single" w:sz="12" w:space="0" w:color="000000"/>
              <w:bottom w:val="single" w:sz="12" w:space="0" w:color="000000"/>
            </w:tcBorders>
          </w:tcPr>
          <w:p>
            <w:pPr>
              <w:pStyle w:val="TableParagraph"/>
              <w:spacing w:before="39"/>
              <w:ind w:left="101"/>
              <w:rPr>
                <w:rFonts w:ascii="Arial" w:hAnsi="Arial"/>
                <w:b/>
                <w:sz w:val="18"/>
              </w:rPr>
            </w:pPr>
            <w:r>
              <w:rPr>
                <w:rFonts w:ascii="Arial" w:hAnsi="Arial"/>
                <w:b/>
                <w:color w:val="00009F"/>
                <w:sz w:val="18"/>
              </w:rPr>
              <w:t>A103802</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nerazvrstanih</w:t>
            </w:r>
            <w:r>
              <w:rPr>
                <w:rFonts w:ascii="Arial" w:hAnsi="Arial"/>
                <w:b/>
                <w:color w:val="00009F"/>
                <w:spacing w:val="-1"/>
                <w:sz w:val="18"/>
              </w:rPr>
              <w:t> </w:t>
            </w:r>
            <w:r>
              <w:rPr>
                <w:rFonts w:ascii="Arial" w:hAnsi="Arial"/>
                <w:b/>
                <w:color w:val="00009F"/>
                <w:spacing w:val="-2"/>
                <w:sz w:val="18"/>
              </w:rPr>
              <w:t>cesta</w:t>
            </w:r>
          </w:p>
        </w:tc>
        <w:tc>
          <w:tcPr>
            <w:tcW w:w="1623"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950.000,00</w:t>
            </w:r>
          </w:p>
        </w:tc>
        <w:tc>
          <w:tcPr>
            <w:tcW w:w="1358" w:type="dxa"/>
            <w:tcBorders>
              <w:top w:val="single" w:sz="12" w:space="0" w:color="000000"/>
              <w:bottom w:val="single" w:sz="12" w:space="0" w:color="000000"/>
            </w:tcBorders>
          </w:tcPr>
          <w:p>
            <w:pPr>
              <w:pStyle w:val="TableParagraph"/>
              <w:spacing w:before="39"/>
              <w:ind w:right="83"/>
              <w:jc w:val="right"/>
              <w:rPr>
                <w:rFonts w:ascii="Arial"/>
                <w:b/>
                <w:sz w:val="18"/>
              </w:rPr>
            </w:pPr>
            <w:r>
              <w:rPr>
                <w:rFonts w:ascii="Arial"/>
                <w:b/>
                <w:color w:val="00009F"/>
                <w:spacing w:val="-2"/>
                <w:sz w:val="18"/>
              </w:rPr>
              <w:t>950.000,00</w:t>
            </w:r>
          </w:p>
        </w:tc>
        <w:tc>
          <w:tcPr>
            <w:tcW w:w="1309"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921.645,17</w:t>
            </w:r>
          </w:p>
        </w:tc>
        <w:tc>
          <w:tcPr>
            <w:tcW w:w="863" w:type="dxa"/>
            <w:tcBorders>
              <w:top w:val="single" w:sz="12" w:space="0" w:color="000000"/>
              <w:bottom w:val="single" w:sz="12" w:space="0" w:color="000000"/>
              <w:right w:val="single" w:sz="12" w:space="0" w:color="000000"/>
            </w:tcBorders>
          </w:tcPr>
          <w:p>
            <w:pPr>
              <w:pStyle w:val="TableParagraph"/>
              <w:spacing w:before="39"/>
              <w:ind w:right="80"/>
              <w:jc w:val="right"/>
              <w:rPr>
                <w:rFonts w:ascii="Arial"/>
                <w:b/>
                <w:sz w:val="18"/>
              </w:rPr>
            </w:pPr>
            <w:r>
              <w:rPr>
                <w:rFonts w:ascii="Arial"/>
                <w:b/>
                <w:color w:val="00009F"/>
                <w:spacing w:val="-2"/>
                <w:sz w:val="18"/>
              </w:rPr>
              <w:t>97,02%</w:t>
            </w:r>
          </w:p>
        </w:tc>
      </w:tr>
      <w:tr>
        <w:trPr>
          <w:trHeight w:val="228" w:hRule="atLeast"/>
        </w:trPr>
        <w:tc>
          <w:tcPr>
            <w:tcW w:w="5501" w:type="dxa"/>
            <w:tcBorders>
              <w:top w:val="single" w:sz="12" w:space="0" w:color="000000"/>
            </w:tcBorders>
          </w:tcPr>
          <w:p>
            <w:pPr>
              <w:pStyle w:val="TableParagraph"/>
              <w:spacing w:line="186" w:lineRule="exact"/>
              <w:ind w:left="296"/>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3"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105.300,00</w:t>
            </w:r>
          </w:p>
        </w:tc>
        <w:tc>
          <w:tcPr>
            <w:tcW w:w="1358" w:type="dxa"/>
            <w:tcBorders>
              <w:top w:val="single" w:sz="12" w:space="0" w:color="000000"/>
            </w:tcBorders>
          </w:tcPr>
          <w:p>
            <w:pPr>
              <w:pStyle w:val="TableParagraph"/>
              <w:spacing w:line="186" w:lineRule="exact"/>
              <w:ind w:right="83"/>
              <w:jc w:val="right"/>
              <w:rPr>
                <w:rFonts w:ascii="Arial"/>
                <w:b/>
                <w:sz w:val="18"/>
              </w:rPr>
            </w:pPr>
            <w:r>
              <w:rPr>
                <w:rFonts w:ascii="Arial"/>
                <w:b/>
                <w:spacing w:val="-2"/>
                <w:sz w:val="18"/>
              </w:rPr>
              <w:t>105.300,00</w:t>
            </w:r>
          </w:p>
        </w:tc>
        <w:tc>
          <w:tcPr>
            <w:tcW w:w="1309"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65.867,69</w:t>
            </w:r>
          </w:p>
        </w:tc>
        <w:tc>
          <w:tcPr>
            <w:tcW w:w="863" w:type="dxa"/>
            <w:tcBorders>
              <w:top w:val="single" w:sz="12" w:space="0" w:color="000000"/>
            </w:tcBorders>
          </w:tcPr>
          <w:p>
            <w:pPr>
              <w:pStyle w:val="TableParagraph"/>
              <w:spacing w:line="186" w:lineRule="exact"/>
              <w:ind w:right="95"/>
              <w:jc w:val="right"/>
              <w:rPr>
                <w:rFonts w:ascii="Arial"/>
                <w:b/>
                <w:sz w:val="18"/>
              </w:rPr>
            </w:pPr>
            <w:r>
              <w:rPr>
                <w:rFonts w:ascii="Arial"/>
                <w:b/>
                <w:spacing w:val="-2"/>
                <w:sz w:val="18"/>
              </w:rPr>
              <w:t>62,55%</w:t>
            </w:r>
          </w:p>
        </w:tc>
      </w:tr>
      <w:tr>
        <w:trPr>
          <w:trHeight w:val="285"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105.300,00</w:t>
            </w:r>
          </w:p>
        </w:tc>
        <w:tc>
          <w:tcPr>
            <w:tcW w:w="1358" w:type="dxa"/>
          </w:tcPr>
          <w:p>
            <w:pPr>
              <w:pStyle w:val="TableParagraph"/>
              <w:spacing w:before="36"/>
              <w:ind w:right="83"/>
              <w:jc w:val="right"/>
              <w:rPr>
                <w:rFonts w:ascii="Arial"/>
                <w:b/>
                <w:sz w:val="18"/>
              </w:rPr>
            </w:pPr>
            <w:r>
              <w:rPr>
                <w:rFonts w:ascii="Arial"/>
                <w:b/>
                <w:spacing w:val="-2"/>
                <w:sz w:val="18"/>
              </w:rPr>
              <w:t>105.300,00</w:t>
            </w:r>
          </w:p>
        </w:tc>
        <w:tc>
          <w:tcPr>
            <w:tcW w:w="1309" w:type="dxa"/>
          </w:tcPr>
          <w:p>
            <w:pPr>
              <w:pStyle w:val="TableParagraph"/>
              <w:spacing w:before="36"/>
              <w:ind w:right="27"/>
              <w:jc w:val="right"/>
              <w:rPr>
                <w:rFonts w:ascii="Arial"/>
                <w:b/>
                <w:sz w:val="18"/>
              </w:rPr>
            </w:pPr>
            <w:r>
              <w:rPr>
                <w:rFonts w:ascii="Arial"/>
                <w:b/>
                <w:spacing w:val="-2"/>
                <w:sz w:val="18"/>
              </w:rPr>
              <w:t>65.867,69</w:t>
            </w:r>
          </w:p>
        </w:tc>
        <w:tc>
          <w:tcPr>
            <w:tcW w:w="863" w:type="dxa"/>
          </w:tcPr>
          <w:p>
            <w:pPr>
              <w:pStyle w:val="TableParagraph"/>
              <w:spacing w:before="36"/>
              <w:ind w:right="95"/>
              <w:jc w:val="right"/>
              <w:rPr>
                <w:rFonts w:ascii="Arial"/>
                <w:b/>
                <w:sz w:val="18"/>
              </w:rPr>
            </w:pPr>
            <w:r>
              <w:rPr>
                <w:rFonts w:ascii="Arial"/>
                <w:b/>
                <w:spacing w:val="-2"/>
                <w:sz w:val="18"/>
              </w:rPr>
              <w:t>62,55%</w:t>
            </w:r>
          </w:p>
        </w:tc>
      </w:tr>
      <w:tr>
        <w:trPr>
          <w:trHeight w:val="285" w:hRule="atLeast"/>
        </w:trPr>
        <w:tc>
          <w:tcPr>
            <w:tcW w:w="5501" w:type="dxa"/>
          </w:tcPr>
          <w:p>
            <w:pPr>
              <w:pStyle w:val="TableParagraph"/>
              <w:spacing w:before="36"/>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65.867,69</w:t>
            </w:r>
          </w:p>
        </w:tc>
        <w:tc>
          <w:tcPr>
            <w:tcW w:w="863" w:type="dxa"/>
          </w:tcPr>
          <w:p>
            <w:pPr>
              <w:pStyle w:val="TableParagraph"/>
              <w:rPr>
                <w:sz w:val="18"/>
              </w:rPr>
            </w:pPr>
          </w:p>
        </w:tc>
      </w:tr>
      <w:tr>
        <w:trPr>
          <w:trHeight w:val="285" w:hRule="atLeast"/>
        </w:trPr>
        <w:tc>
          <w:tcPr>
            <w:tcW w:w="5501" w:type="dxa"/>
          </w:tcPr>
          <w:p>
            <w:pPr>
              <w:pStyle w:val="TableParagraph"/>
              <w:spacing w:before="36"/>
              <w:ind w:left="296"/>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623" w:type="dxa"/>
          </w:tcPr>
          <w:p>
            <w:pPr>
              <w:pStyle w:val="TableParagraph"/>
              <w:spacing w:before="36"/>
              <w:ind w:right="75"/>
              <w:jc w:val="right"/>
              <w:rPr>
                <w:rFonts w:ascii="Arial"/>
                <w:b/>
                <w:sz w:val="18"/>
              </w:rPr>
            </w:pPr>
            <w:r>
              <w:rPr>
                <w:rFonts w:ascii="Arial"/>
                <w:b/>
                <w:spacing w:val="-2"/>
                <w:sz w:val="18"/>
              </w:rPr>
              <w:t>600.000,00</w:t>
            </w:r>
          </w:p>
        </w:tc>
        <w:tc>
          <w:tcPr>
            <w:tcW w:w="1358" w:type="dxa"/>
          </w:tcPr>
          <w:p>
            <w:pPr>
              <w:pStyle w:val="TableParagraph"/>
              <w:spacing w:before="36"/>
              <w:ind w:right="83"/>
              <w:jc w:val="right"/>
              <w:rPr>
                <w:rFonts w:ascii="Arial"/>
                <w:b/>
                <w:sz w:val="18"/>
              </w:rPr>
            </w:pPr>
            <w:r>
              <w:rPr>
                <w:rFonts w:ascii="Arial"/>
                <w:b/>
                <w:spacing w:val="-2"/>
                <w:sz w:val="18"/>
              </w:rPr>
              <w:t>600.000,00</w:t>
            </w:r>
          </w:p>
        </w:tc>
        <w:tc>
          <w:tcPr>
            <w:tcW w:w="1309" w:type="dxa"/>
          </w:tcPr>
          <w:p>
            <w:pPr>
              <w:pStyle w:val="TableParagraph"/>
              <w:spacing w:before="36"/>
              <w:ind w:right="27"/>
              <w:jc w:val="right"/>
              <w:rPr>
                <w:rFonts w:ascii="Arial"/>
                <w:b/>
                <w:sz w:val="18"/>
              </w:rPr>
            </w:pPr>
            <w:r>
              <w:rPr>
                <w:rFonts w:ascii="Arial"/>
                <w:b/>
                <w:spacing w:val="-2"/>
                <w:sz w:val="18"/>
              </w:rPr>
              <w:t>611.077,67</w:t>
            </w:r>
          </w:p>
        </w:tc>
        <w:tc>
          <w:tcPr>
            <w:tcW w:w="863" w:type="dxa"/>
          </w:tcPr>
          <w:p>
            <w:pPr>
              <w:pStyle w:val="TableParagraph"/>
              <w:spacing w:before="36"/>
              <w:ind w:right="95"/>
              <w:jc w:val="right"/>
              <w:rPr>
                <w:rFonts w:ascii="Arial"/>
                <w:b/>
                <w:sz w:val="18"/>
              </w:rPr>
            </w:pPr>
            <w:r>
              <w:rPr>
                <w:rFonts w:ascii="Arial"/>
                <w:b/>
                <w:spacing w:val="-2"/>
                <w:sz w:val="18"/>
              </w:rPr>
              <w:t>101,85%</w:t>
            </w:r>
          </w:p>
        </w:tc>
      </w:tr>
      <w:tr>
        <w:trPr>
          <w:trHeight w:val="285"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600.000,00</w:t>
            </w:r>
          </w:p>
        </w:tc>
        <w:tc>
          <w:tcPr>
            <w:tcW w:w="1358" w:type="dxa"/>
          </w:tcPr>
          <w:p>
            <w:pPr>
              <w:pStyle w:val="TableParagraph"/>
              <w:spacing w:before="36"/>
              <w:ind w:right="83"/>
              <w:jc w:val="right"/>
              <w:rPr>
                <w:rFonts w:ascii="Arial"/>
                <w:b/>
                <w:sz w:val="18"/>
              </w:rPr>
            </w:pPr>
            <w:r>
              <w:rPr>
                <w:rFonts w:ascii="Arial"/>
                <w:b/>
                <w:spacing w:val="-2"/>
                <w:sz w:val="18"/>
              </w:rPr>
              <w:t>600.000,00</w:t>
            </w:r>
          </w:p>
        </w:tc>
        <w:tc>
          <w:tcPr>
            <w:tcW w:w="1309" w:type="dxa"/>
          </w:tcPr>
          <w:p>
            <w:pPr>
              <w:pStyle w:val="TableParagraph"/>
              <w:spacing w:before="36"/>
              <w:ind w:right="27"/>
              <w:jc w:val="right"/>
              <w:rPr>
                <w:rFonts w:ascii="Arial"/>
                <w:b/>
                <w:sz w:val="18"/>
              </w:rPr>
            </w:pPr>
            <w:r>
              <w:rPr>
                <w:rFonts w:ascii="Arial"/>
                <w:b/>
                <w:spacing w:val="-2"/>
                <w:sz w:val="18"/>
              </w:rPr>
              <w:t>611.077,67</w:t>
            </w:r>
          </w:p>
        </w:tc>
        <w:tc>
          <w:tcPr>
            <w:tcW w:w="863" w:type="dxa"/>
          </w:tcPr>
          <w:p>
            <w:pPr>
              <w:pStyle w:val="TableParagraph"/>
              <w:spacing w:before="36"/>
              <w:ind w:right="95"/>
              <w:jc w:val="right"/>
              <w:rPr>
                <w:rFonts w:ascii="Arial"/>
                <w:b/>
                <w:sz w:val="18"/>
              </w:rPr>
            </w:pPr>
            <w:r>
              <w:rPr>
                <w:rFonts w:ascii="Arial"/>
                <w:b/>
                <w:spacing w:val="-2"/>
                <w:sz w:val="18"/>
              </w:rPr>
              <w:t>101,85%</w:t>
            </w:r>
          </w:p>
        </w:tc>
      </w:tr>
      <w:tr>
        <w:trPr>
          <w:trHeight w:val="285" w:hRule="atLeast"/>
        </w:trPr>
        <w:tc>
          <w:tcPr>
            <w:tcW w:w="5501" w:type="dxa"/>
          </w:tcPr>
          <w:p>
            <w:pPr>
              <w:pStyle w:val="TableParagraph"/>
              <w:spacing w:before="36"/>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611.077,67</w:t>
            </w:r>
          </w:p>
        </w:tc>
        <w:tc>
          <w:tcPr>
            <w:tcW w:w="863" w:type="dxa"/>
          </w:tcPr>
          <w:p>
            <w:pPr>
              <w:pStyle w:val="TableParagraph"/>
              <w:rPr>
                <w:sz w:val="18"/>
              </w:rPr>
            </w:pPr>
          </w:p>
        </w:tc>
      </w:tr>
      <w:tr>
        <w:trPr>
          <w:trHeight w:val="242" w:hRule="atLeast"/>
        </w:trPr>
        <w:tc>
          <w:tcPr>
            <w:tcW w:w="5501" w:type="dxa"/>
          </w:tcPr>
          <w:p>
            <w:pPr>
              <w:pStyle w:val="TableParagraph"/>
              <w:spacing w:line="187" w:lineRule="exact" w:before="36"/>
              <w:ind w:left="296"/>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623" w:type="dxa"/>
          </w:tcPr>
          <w:p>
            <w:pPr>
              <w:pStyle w:val="TableParagraph"/>
              <w:spacing w:line="187" w:lineRule="exact" w:before="36"/>
              <w:ind w:right="75"/>
              <w:jc w:val="right"/>
              <w:rPr>
                <w:rFonts w:ascii="Arial"/>
                <w:b/>
                <w:sz w:val="18"/>
              </w:rPr>
            </w:pPr>
            <w:r>
              <w:rPr>
                <w:rFonts w:ascii="Arial"/>
                <w:b/>
                <w:spacing w:val="-2"/>
                <w:sz w:val="18"/>
              </w:rPr>
              <w:t>244.700,00</w:t>
            </w:r>
          </w:p>
        </w:tc>
        <w:tc>
          <w:tcPr>
            <w:tcW w:w="1358" w:type="dxa"/>
          </w:tcPr>
          <w:p>
            <w:pPr>
              <w:pStyle w:val="TableParagraph"/>
              <w:spacing w:line="187" w:lineRule="exact" w:before="36"/>
              <w:ind w:right="83"/>
              <w:jc w:val="right"/>
              <w:rPr>
                <w:rFonts w:ascii="Arial"/>
                <w:b/>
                <w:sz w:val="18"/>
              </w:rPr>
            </w:pPr>
            <w:r>
              <w:rPr>
                <w:rFonts w:ascii="Arial"/>
                <w:b/>
                <w:spacing w:val="-2"/>
                <w:sz w:val="18"/>
              </w:rPr>
              <w:t>244.700,00</w:t>
            </w:r>
          </w:p>
        </w:tc>
        <w:tc>
          <w:tcPr>
            <w:tcW w:w="1309" w:type="dxa"/>
          </w:tcPr>
          <w:p>
            <w:pPr>
              <w:pStyle w:val="TableParagraph"/>
              <w:spacing w:line="187" w:lineRule="exact" w:before="36"/>
              <w:ind w:right="27"/>
              <w:jc w:val="right"/>
              <w:rPr>
                <w:rFonts w:ascii="Arial"/>
                <w:b/>
                <w:sz w:val="18"/>
              </w:rPr>
            </w:pPr>
            <w:r>
              <w:rPr>
                <w:rFonts w:ascii="Arial"/>
                <w:b/>
                <w:spacing w:val="-2"/>
                <w:sz w:val="18"/>
              </w:rPr>
              <w:t>244.699,81</w:t>
            </w:r>
          </w:p>
        </w:tc>
        <w:tc>
          <w:tcPr>
            <w:tcW w:w="863" w:type="dxa"/>
          </w:tcPr>
          <w:p>
            <w:pPr>
              <w:pStyle w:val="TableParagraph"/>
              <w:spacing w:line="187" w:lineRule="exact" w:before="36"/>
              <w:ind w:right="95"/>
              <w:jc w:val="right"/>
              <w:rPr>
                <w:rFonts w:ascii="Arial"/>
                <w:b/>
                <w:sz w:val="18"/>
              </w:rPr>
            </w:pPr>
            <w:r>
              <w:rPr>
                <w:rFonts w:ascii="Arial"/>
                <w:b/>
                <w:spacing w:val="-2"/>
                <w:sz w:val="18"/>
              </w:rPr>
              <w:t>100,00%</w:t>
            </w:r>
          </w:p>
        </w:tc>
      </w:tr>
      <w:tr>
        <w:trPr>
          <w:trHeight w:val="439" w:hRule="atLeast"/>
        </w:trPr>
        <w:tc>
          <w:tcPr>
            <w:tcW w:w="5501" w:type="dxa"/>
          </w:tcPr>
          <w:p>
            <w:pPr>
              <w:pStyle w:val="TableParagraph"/>
              <w:spacing w:line="200" w:lineRule="exact"/>
              <w:ind w:left="296"/>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198"/>
              <w:ind w:right="75"/>
              <w:jc w:val="right"/>
              <w:rPr>
                <w:rFonts w:ascii="Arial"/>
                <w:b/>
                <w:sz w:val="18"/>
              </w:rPr>
            </w:pPr>
            <w:r>
              <w:rPr>
                <w:rFonts w:ascii="Arial"/>
                <w:b/>
                <w:spacing w:val="-2"/>
                <w:sz w:val="18"/>
              </w:rPr>
              <w:t>244.700,00</w:t>
            </w:r>
          </w:p>
        </w:tc>
        <w:tc>
          <w:tcPr>
            <w:tcW w:w="1358" w:type="dxa"/>
          </w:tcPr>
          <w:p>
            <w:pPr>
              <w:pStyle w:val="TableParagraph"/>
              <w:spacing w:before="198"/>
              <w:ind w:right="83"/>
              <w:jc w:val="right"/>
              <w:rPr>
                <w:rFonts w:ascii="Arial"/>
                <w:b/>
                <w:sz w:val="18"/>
              </w:rPr>
            </w:pPr>
            <w:r>
              <w:rPr>
                <w:rFonts w:ascii="Arial"/>
                <w:b/>
                <w:spacing w:val="-2"/>
                <w:sz w:val="18"/>
              </w:rPr>
              <w:t>244.700,00</w:t>
            </w:r>
          </w:p>
        </w:tc>
        <w:tc>
          <w:tcPr>
            <w:tcW w:w="1309" w:type="dxa"/>
          </w:tcPr>
          <w:p>
            <w:pPr>
              <w:pStyle w:val="TableParagraph"/>
              <w:spacing w:before="198"/>
              <w:ind w:right="27"/>
              <w:jc w:val="right"/>
              <w:rPr>
                <w:rFonts w:ascii="Arial"/>
                <w:b/>
                <w:sz w:val="18"/>
              </w:rPr>
            </w:pPr>
            <w:r>
              <w:rPr>
                <w:rFonts w:ascii="Arial"/>
                <w:b/>
                <w:spacing w:val="-2"/>
                <w:sz w:val="18"/>
              </w:rPr>
              <w:t>244.699,81</w:t>
            </w:r>
          </w:p>
        </w:tc>
        <w:tc>
          <w:tcPr>
            <w:tcW w:w="863" w:type="dxa"/>
          </w:tcPr>
          <w:p>
            <w:pPr>
              <w:pStyle w:val="TableParagraph"/>
              <w:spacing w:before="198"/>
              <w:ind w:right="95"/>
              <w:jc w:val="right"/>
              <w:rPr>
                <w:rFonts w:ascii="Arial"/>
                <w:b/>
                <w:sz w:val="18"/>
              </w:rPr>
            </w:pPr>
            <w:r>
              <w:rPr>
                <w:rFonts w:ascii="Arial"/>
                <w:b/>
                <w:spacing w:val="-2"/>
                <w:sz w:val="18"/>
              </w:rPr>
              <w:t>100,00%</w:t>
            </w:r>
          </w:p>
        </w:tc>
      </w:tr>
      <w:tr>
        <w:trPr>
          <w:trHeight w:val="304" w:hRule="atLeast"/>
        </w:trPr>
        <w:tc>
          <w:tcPr>
            <w:tcW w:w="5501" w:type="dxa"/>
            <w:tcBorders>
              <w:bottom w:val="single" w:sz="12" w:space="0" w:color="000000"/>
            </w:tcBorders>
          </w:tcPr>
          <w:p>
            <w:pPr>
              <w:pStyle w:val="TableParagraph"/>
              <w:spacing w:before="28"/>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309" w:type="dxa"/>
            <w:tcBorders>
              <w:bottom w:val="single" w:sz="12" w:space="0" w:color="000000"/>
            </w:tcBorders>
          </w:tcPr>
          <w:p>
            <w:pPr>
              <w:pStyle w:val="TableParagraph"/>
              <w:spacing w:before="28"/>
              <w:ind w:right="27"/>
              <w:jc w:val="right"/>
              <w:rPr>
                <w:rFonts w:ascii="Arial"/>
                <w:i/>
                <w:sz w:val="18"/>
              </w:rPr>
            </w:pPr>
            <w:r>
              <w:rPr>
                <w:rFonts w:ascii="Arial"/>
                <w:i/>
                <w:spacing w:val="-2"/>
                <w:sz w:val="18"/>
              </w:rPr>
              <w:t>244.699,81</w:t>
            </w:r>
          </w:p>
        </w:tc>
        <w:tc>
          <w:tcPr>
            <w:tcW w:w="863" w:type="dxa"/>
            <w:tcBorders>
              <w:bottom w:val="single" w:sz="12" w:space="0" w:color="000000"/>
            </w:tcBorders>
          </w:tcPr>
          <w:p>
            <w:pPr>
              <w:pStyle w:val="TableParagraph"/>
              <w:rPr>
                <w:sz w:val="18"/>
              </w:rPr>
            </w:pPr>
          </w:p>
        </w:tc>
      </w:tr>
      <w:tr>
        <w:trPr>
          <w:trHeight w:val="359" w:hRule="atLeast"/>
        </w:trPr>
        <w:tc>
          <w:tcPr>
            <w:tcW w:w="5501" w:type="dxa"/>
            <w:tcBorders>
              <w:top w:val="single" w:sz="12" w:space="0" w:color="000000"/>
              <w:left w:val="single" w:sz="12" w:space="0" w:color="000000"/>
              <w:bottom w:val="single" w:sz="12" w:space="0" w:color="000000"/>
            </w:tcBorders>
          </w:tcPr>
          <w:p>
            <w:pPr>
              <w:pStyle w:val="TableParagraph"/>
              <w:spacing w:before="39"/>
              <w:ind w:left="101"/>
              <w:rPr>
                <w:rFonts w:ascii="Arial"/>
                <w:b/>
                <w:sz w:val="18"/>
              </w:rPr>
            </w:pPr>
            <w:r>
              <w:rPr>
                <w:rFonts w:ascii="Arial"/>
                <w:b/>
                <w:color w:val="00009F"/>
                <w:sz w:val="18"/>
              </w:rPr>
              <w:t>A103803</w:t>
            </w:r>
            <w:r>
              <w:rPr>
                <w:rFonts w:ascii="Arial"/>
                <w:b/>
                <w:color w:val="00009F"/>
                <w:spacing w:val="-1"/>
                <w:sz w:val="18"/>
              </w:rPr>
              <w:t> </w:t>
            </w:r>
            <w:r>
              <w:rPr>
                <w:rFonts w:ascii="Arial"/>
                <w:b/>
                <w:color w:val="00009F"/>
                <w:sz w:val="18"/>
              </w:rPr>
              <w:t>Prometna</w:t>
            </w:r>
            <w:r>
              <w:rPr>
                <w:rFonts w:ascii="Arial"/>
                <w:b/>
                <w:color w:val="00009F"/>
                <w:spacing w:val="-1"/>
                <w:sz w:val="18"/>
              </w:rPr>
              <w:t> </w:t>
            </w:r>
            <w:r>
              <w:rPr>
                <w:rFonts w:ascii="Arial"/>
                <w:b/>
                <w:color w:val="00009F"/>
                <w:spacing w:val="-2"/>
                <w:sz w:val="18"/>
              </w:rPr>
              <w:t>signalizacija</w:t>
            </w:r>
          </w:p>
        </w:tc>
        <w:tc>
          <w:tcPr>
            <w:tcW w:w="1623"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200.000,00</w:t>
            </w:r>
          </w:p>
        </w:tc>
        <w:tc>
          <w:tcPr>
            <w:tcW w:w="1358" w:type="dxa"/>
            <w:tcBorders>
              <w:top w:val="single" w:sz="12" w:space="0" w:color="000000"/>
              <w:bottom w:val="single" w:sz="12" w:space="0" w:color="000000"/>
            </w:tcBorders>
          </w:tcPr>
          <w:p>
            <w:pPr>
              <w:pStyle w:val="TableParagraph"/>
              <w:spacing w:before="39"/>
              <w:ind w:right="83"/>
              <w:jc w:val="right"/>
              <w:rPr>
                <w:rFonts w:ascii="Arial"/>
                <w:b/>
                <w:sz w:val="18"/>
              </w:rPr>
            </w:pPr>
            <w:r>
              <w:rPr>
                <w:rFonts w:ascii="Arial"/>
                <w:b/>
                <w:color w:val="00009F"/>
                <w:spacing w:val="-2"/>
                <w:sz w:val="18"/>
              </w:rPr>
              <w:t>200.000,00</w:t>
            </w:r>
          </w:p>
        </w:tc>
        <w:tc>
          <w:tcPr>
            <w:tcW w:w="1309"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206.768,90</w:t>
            </w:r>
          </w:p>
        </w:tc>
        <w:tc>
          <w:tcPr>
            <w:tcW w:w="863" w:type="dxa"/>
            <w:tcBorders>
              <w:top w:val="single" w:sz="12" w:space="0" w:color="000000"/>
              <w:bottom w:val="single" w:sz="12" w:space="0" w:color="000000"/>
              <w:right w:val="single" w:sz="12" w:space="0" w:color="000000"/>
            </w:tcBorders>
          </w:tcPr>
          <w:p>
            <w:pPr>
              <w:pStyle w:val="TableParagraph"/>
              <w:spacing w:before="39"/>
              <w:ind w:right="80"/>
              <w:jc w:val="right"/>
              <w:rPr>
                <w:rFonts w:ascii="Arial"/>
                <w:b/>
                <w:sz w:val="18"/>
              </w:rPr>
            </w:pPr>
            <w:r>
              <w:rPr>
                <w:rFonts w:ascii="Arial"/>
                <w:b/>
                <w:color w:val="00009F"/>
                <w:spacing w:val="-2"/>
                <w:sz w:val="18"/>
              </w:rPr>
              <w:t>103,38%</w:t>
            </w:r>
          </w:p>
        </w:tc>
      </w:tr>
      <w:tr>
        <w:trPr>
          <w:trHeight w:val="228" w:hRule="atLeast"/>
        </w:trPr>
        <w:tc>
          <w:tcPr>
            <w:tcW w:w="5501" w:type="dxa"/>
            <w:tcBorders>
              <w:top w:val="single" w:sz="12" w:space="0" w:color="000000"/>
            </w:tcBorders>
          </w:tcPr>
          <w:p>
            <w:pPr>
              <w:pStyle w:val="TableParagraph"/>
              <w:spacing w:line="186" w:lineRule="exact"/>
              <w:ind w:left="296"/>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3"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150.015,00</w:t>
            </w:r>
          </w:p>
        </w:tc>
        <w:tc>
          <w:tcPr>
            <w:tcW w:w="1358" w:type="dxa"/>
            <w:tcBorders>
              <w:top w:val="single" w:sz="12" w:space="0" w:color="000000"/>
            </w:tcBorders>
          </w:tcPr>
          <w:p>
            <w:pPr>
              <w:pStyle w:val="TableParagraph"/>
              <w:spacing w:line="186" w:lineRule="exact"/>
              <w:ind w:right="83"/>
              <w:jc w:val="right"/>
              <w:rPr>
                <w:rFonts w:ascii="Arial"/>
                <w:b/>
                <w:sz w:val="18"/>
              </w:rPr>
            </w:pPr>
            <w:r>
              <w:rPr>
                <w:rFonts w:ascii="Arial"/>
                <w:b/>
                <w:spacing w:val="-2"/>
                <w:sz w:val="18"/>
              </w:rPr>
              <w:t>150.015,00</w:t>
            </w:r>
          </w:p>
        </w:tc>
        <w:tc>
          <w:tcPr>
            <w:tcW w:w="1309"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156.784,10</w:t>
            </w:r>
          </w:p>
        </w:tc>
        <w:tc>
          <w:tcPr>
            <w:tcW w:w="863" w:type="dxa"/>
            <w:tcBorders>
              <w:top w:val="single" w:sz="12" w:space="0" w:color="000000"/>
            </w:tcBorders>
          </w:tcPr>
          <w:p>
            <w:pPr>
              <w:pStyle w:val="TableParagraph"/>
              <w:spacing w:line="186" w:lineRule="exact"/>
              <w:ind w:right="95"/>
              <w:jc w:val="right"/>
              <w:rPr>
                <w:rFonts w:ascii="Arial"/>
                <w:b/>
                <w:sz w:val="18"/>
              </w:rPr>
            </w:pPr>
            <w:r>
              <w:rPr>
                <w:rFonts w:ascii="Arial"/>
                <w:b/>
                <w:spacing w:val="-2"/>
                <w:sz w:val="18"/>
              </w:rPr>
              <w:t>104,51%</w:t>
            </w:r>
          </w:p>
        </w:tc>
      </w:tr>
      <w:tr>
        <w:trPr>
          <w:trHeight w:val="285"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150.015,00</w:t>
            </w:r>
          </w:p>
        </w:tc>
        <w:tc>
          <w:tcPr>
            <w:tcW w:w="1358" w:type="dxa"/>
          </w:tcPr>
          <w:p>
            <w:pPr>
              <w:pStyle w:val="TableParagraph"/>
              <w:spacing w:before="36"/>
              <w:ind w:right="83"/>
              <w:jc w:val="right"/>
              <w:rPr>
                <w:rFonts w:ascii="Arial"/>
                <w:b/>
                <w:sz w:val="18"/>
              </w:rPr>
            </w:pPr>
            <w:r>
              <w:rPr>
                <w:rFonts w:ascii="Arial"/>
                <w:b/>
                <w:spacing w:val="-2"/>
                <w:sz w:val="18"/>
              </w:rPr>
              <w:t>150.015,00</w:t>
            </w:r>
          </w:p>
        </w:tc>
        <w:tc>
          <w:tcPr>
            <w:tcW w:w="1309" w:type="dxa"/>
          </w:tcPr>
          <w:p>
            <w:pPr>
              <w:pStyle w:val="TableParagraph"/>
              <w:spacing w:before="36"/>
              <w:ind w:right="27"/>
              <w:jc w:val="right"/>
              <w:rPr>
                <w:rFonts w:ascii="Arial"/>
                <w:b/>
                <w:sz w:val="18"/>
              </w:rPr>
            </w:pPr>
            <w:r>
              <w:rPr>
                <w:rFonts w:ascii="Arial"/>
                <w:b/>
                <w:spacing w:val="-2"/>
                <w:sz w:val="18"/>
              </w:rPr>
              <w:t>156.784,10</w:t>
            </w:r>
          </w:p>
        </w:tc>
        <w:tc>
          <w:tcPr>
            <w:tcW w:w="863" w:type="dxa"/>
          </w:tcPr>
          <w:p>
            <w:pPr>
              <w:pStyle w:val="TableParagraph"/>
              <w:spacing w:before="36"/>
              <w:ind w:right="95"/>
              <w:jc w:val="right"/>
              <w:rPr>
                <w:rFonts w:ascii="Arial"/>
                <w:b/>
                <w:sz w:val="18"/>
              </w:rPr>
            </w:pPr>
            <w:r>
              <w:rPr>
                <w:rFonts w:ascii="Arial"/>
                <w:b/>
                <w:spacing w:val="-2"/>
                <w:sz w:val="18"/>
              </w:rPr>
              <w:t>104,51%</w:t>
            </w:r>
          </w:p>
        </w:tc>
      </w:tr>
      <w:tr>
        <w:trPr>
          <w:trHeight w:val="285" w:hRule="atLeast"/>
        </w:trPr>
        <w:tc>
          <w:tcPr>
            <w:tcW w:w="5501" w:type="dxa"/>
          </w:tcPr>
          <w:p>
            <w:pPr>
              <w:pStyle w:val="TableParagraph"/>
              <w:spacing w:before="36"/>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156.784,10</w:t>
            </w:r>
          </w:p>
        </w:tc>
        <w:tc>
          <w:tcPr>
            <w:tcW w:w="863" w:type="dxa"/>
          </w:tcPr>
          <w:p>
            <w:pPr>
              <w:pStyle w:val="TableParagraph"/>
              <w:rPr>
                <w:sz w:val="18"/>
              </w:rPr>
            </w:pPr>
          </w:p>
        </w:tc>
      </w:tr>
      <w:tr>
        <w:trPr>
          <w:trHeight w:val="242" w:hRule="atLeast"/>
        </w:trPr>
        <w:tc>
          <w:tcPr>
            <w:tcW w:w="5501" w:type="dxa"/>
          </w:tcPr>
          <w:p>
            <w:pPr>
              <w:pStyle w:val="TableParagraph"/>
              <w:spacing w:line="187" w:lineRule="exact" w:before="36"/>
              <w:ind w:left="296"/>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623" w:type="dxa"/>
          </w:tcPr>
          <w:p>
            <w:pPr>
              <w:pStyle w:val="TableParagraph"/>
              <w:spacing w:line="187" w:lineRule="exact" w:before="36"/>
              <w:ind w:right="75"/>
              <w:jc w:val="right"/>
              <w:rPr>
                <w:rFonts w:ascii="Arial"/>
                <w:b/>
                <w:sz w:val="18"/>
              </w:rPr>
            </w:pPr>
            <w:r>
              <w:rPr>
                <w:rFonts w:ascii="Arial"/>
                <w:b/>
                <w:spacing w:val="-2"/>
                <w:sz w:val="18"/>
              </w:rPr>
              <w:t>49.985,00</w:t>
            </w:r>
          </w:p>
        </w:tc>
        <w:tc>
          <w:tcPr>
            <w:tcW w:w="1358" w:type="dxa"/>
          </w:tcPr>
          <w:p>
            <w:pPr>
              <w:pStyle w:val="TableParagraph"/>
              <w:spacing w:line="187" w:lineRule="exact" w:before="36"/>
              <w:ind w:right="83"/>
              <w:jc w:val="right"/>
              <w:rPr>
                <w:rFonts w:ascii="Arial"/>
                <w:b/>
                <w:sz w:val="18"/>
              </w:rPr>
            </w:pPr>
            <w:r>
              <w:rPr>
                <w:rFonts w:ascii="Arial"/>
                <w:b/>
                <w:spacing w:val="-2"/>
                <w:sz w:val="18"/>
              </w:rPr>
              <w:t>49.985,00</w:t>
            </w:r>
          </w:p>
        </w:tc>
        <w:tc>
          <w:tcPr>
            <w:tcW w:w="1309" w:type="dxa"/>
          </w:tcPr>
          <w:p>
            <w:pPr>
              <w:pStyle w:val="TableParagraph"/>
              <w:spacing w:line="187" w:lineRule="exact" w:before="36"/>
              <w:ind w:right="27"/>
              <w:jc w:val="right"/>
              <w:rPr>
                <w:rFonts w:ascii="Arial"/>
                <w:b/>
                <w:sz w:val="18"/>
              </w:rPr>
            </w:pPr>
            <w:r>
              <w:rPr>
                <w:rFonts w:ascii="Arial"/>
                <w:b/>
                <w:spacing w:val="-2"/>
                <w:sz w:val="18"/>
              </w:rPr>
              <w:t>49.984,80</w:t>
            </w:r>
          </w:p>
        </w:tc>
        <w:tc>
          <w:tcPr>
            <w:tcW w:w="863" w:type="dxa"/>
          </w:tcPr>
          <w:p>
            <w:pPr>
              <w:pStyle w:val="TableParagraph"/>
              <w:spacing w:line="187" w:lineRule="exact" w:before="36"/>
              <w:ind w:right="95"/>
              <w:jc w:val="right"/>
              <w:rPr>
                <w:rFonts w:ascii="Arial"/>
                <w:b/>
                <w:sz w:val="18"/>
              </w:rPr>
            </w:pPr>
            <w:r>
              <w:rPr>
                <w:rFonts w:ascii="Arial"/>
                <w:b/>
                <w:spacing w:val="-2"/>
                <w:sz w:val="18"/>
              </w:rPr>
              <w:t>100,00%</w:t>
            </w:r>
          </w:p>
        </w:tc>
      </w:tr>
      <w:tr>
        <w:trPr>
          <w:trHeight w:val="447" w:hRule="atLeast"/>
        </w:trPr>
        <w:tc>
          <w:tcPr>
            <w:tcW w:w="5501" w:type="dxa"/>
          </w:tcPr>
          <w:p>
            <w:pPr>
              <w:pStyle w:val="TableParagraph"/>
              <w:spacing w:line="200" w:lineRule="exact"/>
              <w:ind w:left="296"/>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198"/>
              <w:ind w:right="75"/>
              <w:jc w:val="right"/>
              <w:rPr>
                <w:rFonts w:ascii="Arial"/>
                <w:b/>
                <w:sz w:val="18"/>
              </w:rPr>
            </w:pPr>
            <w:r>
              <w:rPr>
                <w:rFonts w:ascii="Arial"/>
                <w:b/>
                <w:spacing w:val="-2"/>
                <w:sz w:val="18"/>
              </w:rPr>
              <w:t>49.985,00</w:t>
            </w:r>
          </w:p>
        </w:tc>
        <w:tc>
          <w:tcPr>
            <w:tcW w:w="1358" w:type="dxa"/>
          </w:tcPr>
          <w:p>
            <w:pPr>
              <w:pStyle w:val="TableParagraph"/>
              <w:spacing w:before="198"/>
              <w:ind w:right="83"/>
              <w:jc w:val="right"/>
              <w:rPr>
                <w:rFonts w:ascii="Arial"/>
                <w:b/>
                <w:sz w:val="18"/>
              </w:rPr>
            </w:pPr>
            <w:r>
              <w:rPr>
                <w:rFonts w:ascii="Arial"/>
                <w:b/>
                <w:spacing w:val="-2"/>
                <w:sz w:val="18"/>
              </w:rPr>
              <w:t>49.985,00</w:t>
            </w:r>
          </w:p>
        </w:tc>
        <w:tc>
          <w:tcPr>
            <w:tcW w:w="1309" w:type="dxa"/>
          </w:tcPr>
          <w:p>
            <w:pPr>
              <w:pStyle w:val="TableParagraph"/>
              <w:spacing w:before="198"/>
              <w:ind w:right="27"/>
              <w:jc w:val="right"/>
              <w:rPr>
                <w:rFonts w:ascii="Arial"/>
                <w:b/>
                <w:sz w:val="18"/>
              </w:rPr>
            </w:pPr>
            <w:r>
              <w:rPr>
                <w:rFonts w:ascii="Arial"/>
                <w:b/>
                <w:spacing w:val="-2"/>
                <w:sz w:val="18"/>
              </w:rPr>
              <w:t>49.984,80</w:t>
            </w:r>
          </w:p>
        </w:tc>
        <w:tc>
          <w:tcPr>
            <w:tcW w:w="863" w:type="dxa"/>
          </w:tcPr>
          <w:p>
            <w:pPr>
              <w:pStyle w:val="TableParagraph"/>
              <w:spacing w:before="198"/>
              <w:ind w:right="95"/>
              <w:jc w:val="right"/>
              <w:rPr>
                <w:rFonts w:ascii="Arial"/>
                <w:b/>
                <w:sz w:val="18"/>
              </w:rPr>
            </w:pPr>
            <w:r>
              <w:rPr>
                <w:rFonts w:ascii="Arial"/>
                <w:b/>
                <w:spacing w:val="-2"/>
                <w:sz w:val="18"/>
              </w:rPr>
              <w:t>100,00%</w:t>
            </w:r>
          </w:p>
        </w:tc>
      </w:tr>
      <w:tr>
        <w:trPr>
          <w:trHeight w:val="312" w:hRule="atLeast"/>
        </w:trPr>
        <w:tc>
          <w:tcPr>
            <w:tcW w:w="5501" w:type="dxa"/>
            <w:tcBorders>
              <w:bottom w:val="single" w:sz="12" w:space="0" w:color="000000"/>
            </w:tcBorders>
          </w:tcPr>
          <w:p>
            <w:pPr>
              <w:pStyle w:val="TableParagraph"/>
              <w:spacing w:before="36"/>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309" w:type="dxa"/>
            <w:tcBorders>
              <w:bottom w:val="single" w:sz="12" w:space="0" w:color="000000"/>
            </w:tcBorders>
          </w:tcPr>
          <w:p>
            <w:pPr>
              <w:pStyle w:val="TableParagraph"/>
              <w:spacing w:before="36"/>
              <w:ind w:right="27"/>
              <w:jc w:val="right"/>
              <w:rPr>
                <w:rFonts w:ascii="Arial"/>
                <w:i/>
                <w:sz w:val="18"/>
              </w:rPr>
            </w:pPr>
            <w:r>
              <w:rPr>
                <w:rFonts w:ascii="Arial"/>
                <w:i/>
                <w:spacing w:val="-2"/>
                <w:sz w:val="18"/>
              </w:rPr>
              <w:t>49.984,80</w:t>
            </w:r>
          </w:p>
        </w:tc>
        <w:tc>
          <w:tcPr>
            <w:tcW w:w="863" w:type="dxa"/>
            <w:tcBorders>
              <w:bottom w:val="single" w:sz="12" w:space="0" w:color="000000"/>
            </w:tcBorders>
          </w:tcPr>
          <w:p>
            <w:pPr>
              <w:pStyle w:val="TableParagraph"/>
              <w:rPr>
                <w:sz w:val="18"/>
              </w:rPr>
            </w:pPr>
          </w:p>
        </w:tc>
      </w:tr>
      <w:tr>
        <w:trPr>
          <w:trHeight w:val="359" w:hRule="atLeast"/>
        </w:trPr>
        <w:tc>
          <w:tcPr>
            <w:tcW w:w="5501" w:type="dxa"/>
            <w:tcBorders>
              <w:top w:val="single" w:sz="12" w:space="0" w:color="000000"/>
              <w:left w:val="single" w:sz="12" w:space="0" w:color="000000"/>
              <w:bottom w:val="single" w:sz="12" w:space="0" w:color="000000"/>
            </w:tcBorders>
          </w:tcPr>
          <w:p>
            <w:pPr>
              <w:pStyle w:val="TableParagraph"/>
              <w:spacing w:before="39"/>
              <w:ind w:left="101"/>
              <w:rPr>
                <w:rFonts w:ascii="Arial" w:hAnsi="Arial"/>
                <w:b/>
                <w:sz w:val="18"/>
              </w:rPr>
            </w:pPr>
            <w:r>
              <w:rPr>
                <w:rFonts w:ascii="Arial" w:hAnsi="Arial"/>
                <w:b/>
                <w:color w:val="00009F"/>
                <w:sz w:val="18"/>
              </w:rPr>
              <w:t>T103804</w:t>
            </w:r>
            <w:r>
              <w:rPr>
                <w:rFonts w:ascii="Arial" w:hAnsi="Arial"/>
                <w:b/>
                <w:color w:val="00009F"/>
                <w:spacing w:val="-4"/>
                <w:sz w:val="18"/>
              </w:rPr>
              <w:t> </w:t>
            </w:r>
            <w:r>
              <w:rPr>
                <w:rFonts w:ascii="Arial" w:hAnsi="Arial"/>
                <w:b/>
                <w:color w:val="00009F"/>
                <w:sz w:val="18"/>
              </w:rPr>
              <w:t>Zaštitne</w:t>
            </w:r>
            <w:r>
              <w:rPr>
                <w:rFonts w:ascii="Arial" w:hAnsi="Arial"/>
                <w:b/>
                <w:color w:val="00009F"/>
                <w:spacing w:val="-1"/>
                <w:sz w:val="18"/>
              </w:rPr>
              <w:t> </w:t>
            </w:r>
            <w:r>
              <w:rPr>
                <w:rFonts w:ascii="Arial" w:hAnsi="Arial"/>
                <w:b/>
                <w:color w:val="00009F"/>
                <w:sz w:val="18"/>
              </w:rPr>
              <w:t>ograde</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stupići</w:t>
            </w:r>
          </w:p>
        </w:tc>
        <w:tc>
          <w:tcPr>
            <w:tcW w:w="1623"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90.000,00</w:t>
            </w:r>
          </w:p>
        </w:tc>
        <w:tc>
          <w:tcPr>
            <w:tcW w:w="1358" w:type="dxa"/>
            <w:tcBorders>
              <w:top w:val="single" w:sz="12" w:space="0" w:color="000000"/>
              <w:bottom w:val="single" w:sz="12" w:space="0" w:color="000000"/>
            </w:tcBorders>
          </w:tcPr>
          <w:p>
            <w:pPr>
              <w:pStyle w:val="TableParagraph"/>
              <w:spacing w:before="39"/>
              <w:ind w:right="83"/>
              <w:jc w:val="right"/>
              <w:rPr>
                <w:rFonts w:ascii="Arial"/>
                <w:b/>
                <w:sz w:val="18"/>
              </w:rPr>
            </w:pPr>
            <w:r>
              <w:rPr>
                <w:rFonts w:ascii="Arial"/>
                <w:b/>
                <w:color w:val="00009F"/>
                <w:spacing w:val="-2"/>
                <w:sz w:val="18"/>
              </w:rPr>
              <w:t>90.000,00</w:t>
            </w:r>
          </w:p>
        </w:tc>
        <w:tc>
          <w:tcPr>
            <w:tcW w:w="1309"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72.177,50</w:t>
            </w:r>
          </w:p>
        </w:tc>
        <w:tc>
          <w:tcPr>
            <w:tcW w:w="863" w:type="dxa"/>
            <w:tcBorders>
              <w:top w:val="single" w:sz="12" w:space="0" w:color="000000"/>
              <w:bottom w:val="single" w:sz="12" w:space="0" w:color="000000"/>
              <w:right w:val="single" w:sz="12" w:space="0" w:color="000000"/>
            </w:tcBorders>
          </w:tcPr>
          <w:p>
            <w:pPr>
              <w:pStyle w:val="TableParagraph"/>
              <w:spacing w:before="39"/>
              <w:ind w:right="80"/>
              <w:jc w:val="right"/>
              <w:rPr>
                <w:rFonts w:ascii="Arial"/>
                <w:b/>
                <w:sz w:val="18"/>
              </w:rPr>
            </w:pPr>
            <w:r>
              <w:rPr>
                <w:rFonts w:ascii="Arial"/>
                <w:b/>
                <w:color w:val="00009F"/>
                <w:spacing w:val="-2"/>
                <w:sz w:val="18"/>
              </w:rPr>
              <w:t>80,20%</w:t>
            </w:r>
          </w:p>
        </w:tc>
      </w:tr>
      <w:tr>
        <w:trPr>
          <w:trHeight w:val="228" w:hRule="atLeast"/>
        </w:trPr>
        <w:tc>
          <w:tcPr>
            <w:tcW w:w="5501" w:type="dxa"/>
            <w:tcBorders>
              <w:top w:val="single" w:sz="12" w:space="0" w:color="000000"/>
            </w:tcBorders>
          </w:tcPr>
          <w:p>
            <w:pPr>
              <w:pStyle w:val="TableParagraph"/>
              <w:spacing w:line="186" w:lineRule="exact"/>
              <w:ind w:left="296"/>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3"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90.000,00</w:t>
            </w:r>
          </w:p>
        </w:tc>
        <w:tc>
          <w:tcPr>
            <w:tcW w:w="1358" w:type="dxa"/>
            <w:tcBorders>
              <w:top w:val="single" w:sz="12" w:space="0" w:color="000000"/>
            </w:tcBorders>
          </w:tcPr>
          <w:p>
            <w:pPr>
              <w:pStyle w:val="TableParagraph"/>
              <w:spacing w:line="186" w:lineRule="exact"/>
              <w:ind w:right="83"/>
              <w:jc w:val="right"/>
              <w:rPr>
                <w:rFonts w:ascii="Arial"/>
                <w:b/>
                <w:sz w:val="18"/>
              </w:rPr>
            </w:pPr>
            <w:r>
              <w:rPr>
                <w:rFonts w:ascii="Arial"/>
                <w:b/>
                <w:spacing w:val="-2"/>
                <w:sz w:val="18"/>
              </w:rPr>
              <w:t>90.000,00</w:t>
            </w:r>
          </w:p>
        </w:tc>
        <w:tc>
          <w:tcPr>
            <w:tcW w:w="1309"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72.177,50</w:t>
            </w:r>
          </w:p>
        </w:tc>
        <w:tc>
          <w:tcPr>
            <w:tcW w:w="863" w:type="dxa"/>
            <w:tcBorders>
              <w:top w:val="single" w:sz="12" w:space="0" w:color="000000"/>
            </w:tcBorders>
          </w:tcPr>
          <w:p>
            <w:pPr>
              <w:pStyle w:val="TableParagraph"/>
              <w:spacing w:line="186" w:lineRule="exact"/>
              <w:ind w:right="95"/>
              <w:jc w:val="right"/>
              <w:rPr>
                <w:rFonts w:ascii="Arial"/>
                <w:b/>
                <w:sz w:val="18"/>
              </w:rPr>
            </w:pPr>
            <w:r>
              <w:rPr>
                <w:rFonts w:ascii="Arial"/>
                <w:b/>
                <w:spacing w:val="-2"/>
                <w:sz w:val="18"/>
              </w:rPr>
              <w:t>80,20%</w:t>
            </w:r>
          </w:p>
        </w:tc>
      </w:tr>
      <w:tr>
        <w:trPr>
          <w:trHeight w:val="285"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20.000,00</w:t>
            </w:r>
          </w:p>
        </w:tc>
        <w:tc>
          <w:tcPr>
            <w:tcW w:w="1358" w:type="dxa"/>
          </w:tcPr>
          <w:p>
            <w:pPr>
              <w:pStyle w:val="TableParagraph"/>
              <w:spacing w:before="36"/>
              <w:ind w:right="83"/>
              <w:jc w:val="right"/>
              <w:rPr>
                <w:rFonts w:ascii="Arial"/>
                <w:b/>
                <w:sz w:val="18"/>
              </w:rPr>
            </w:pPr>
            <w:r>
              <w:rPr>
                <w:rFonts w:ascii="Arial"/>
                <w:b/>
                <w:spacing w:val="-2"/>
                <w:sz w:val="18"/>
              </w:rPr>
              <w:t>20.000,00</w:t>
            </w:r>
          </w:p>
        </w:tc>
        <w:tc>
          <w:tcPr>
            <w:tcW w:w="1309" w:type="dxa"/>
          </w:tcPr>
          <w:p>
            <w:pPr>
              <w:pStyle w:val="TableParagraph"/>
              <w:spacing w:before="36"/>
              <w:ind w:right="27"/>
              <w:jc w:val="right"/>
              <w:rPr>
                <w:rFonts w:ascii="Arial"/>
                <w:b/>
                <w:sz w:val="18"/>
              </w:rPr>
            </w:pPr>
            <w:r>
              <w:rPr>
                <w:rFonts w:ascii="Arial"/>
                <w:b/>
                <w:spacing w:val="-2"/>
                <w:sz w:val="18"/>
              </w:rPr>
              <w:t>19.690,00</w:t>
            </w:r>
          </w:p>
        </w:tc>
        <w:tc>
          <w:tcPr>
            <w:tcW w:w="863" w:type="dxa"/>
          </w:tcPr>
          <w:p>
            <w:pPr>
              <w:pStyle w:val="TableParagraph"/>
              <w:spacing w:before="36"/>
              <w:ind w:right="95"/>
              <w:jc w:val="right"/>
              <w:rPr>
                <w:rFonts w:ascii="Arial"/>
                <w:b/>
                <w:sz w:val="18"/>
              </w:rPr>
            </w:pPr>
            <w:r>
              <w:rPr>
                <w:rFonts w:ascii="Arial"/>
                <w:b/>
                <w:spacing w:val="-2"/>
                <w:sz w:val="18"/>
              </w:rPr>
              <w:t>98,45%</w:t>
            </w:r>
          </w:p>
        </w:tc>
      </w:tr>
      <w:tr>
        <w:trPr>
          <w:trHeight w:val="285" w:hRule="atLeast"/>
        </w:trPr>
        <w:tc>
          <w:tcPr>
            <w:tcW w:w="5501" w:type="dxa"/>
          </w:tcPr>
          <w:p>
            <w:pPr>
              <w:pStyle w:val="TableParagraph"/>
              <w:spacing w:before="36"/>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19.690,00</w:t>
            </w:r>
          </w:p>
        </w:tc>
        <w:tc>
          <w:tcPr>
            <w:tcW w:w="863" w:type="dxa"/>
          </w:tcPr>
          <w:p>
            <w:pPr>
              <w:pStyle w:val="TableParagraph"/>
              <w:rPr>
                <w:sz w:val="18"/>
              </w:rPr>
            </w:pPr>
          </w:p>
        </w:tc>
      </w:tr>
      <w:tr>
        <w:trPr>
          <w:trHeight w:val="277" w:hRule="atLeast"/>
        </w:trPr>
        <w:tc>
          <w:tcPr>
            <w:tcW w:w="5501" w:type="dxa"/>
          </w:tcPr>
          <w:p>
            <w:pPr>
              <w:pStyle w:val="TableParagraph"/>
              <w:spacing w:before="36"/>
              <w:ind w:left="461"/>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623" w:type="dxa"/>
          </w:tcPr>
          <w:p>
            <w:pPr>
              <w:pStyle w:val="TableParagraph"/>
              <w:spacing w:before="36"/>
              <w:ind w:right="75"/>
              <w:jc w:val="right"/>
              <w:rPr>
                <w:rFonts w:ascii="Arial"/>
                <w:b/>
                <w:sz w:val="18"/>
              </w:rPr>
            </w:pPr>
            <w:r>
              <w:rPr>
                <w:rFonts w:ascii="Arial"/>
                <w:b/>
                <w:spacing w:val="-2"/>
                <w:sz w:val="18"/>
              </w:rPr>
              <w:t>70.000,00</w:t>
            </w:r>
          </w:p>
        </w:tc>
        <w:tc>
          <w:tcPr>
            <w:tcW w:w="1358" w:type="dxa"/>
          </w:tcPr>
          <w:p>
            <w:pPr>
              <w:pStyle w:val="TableParagraph"/>
              <w:spacing w:before="36"/>
              <w:ind w:right="83"/>
              <w:jc w:val="right"/>
              <w:rPr>
                <w:rFonts w:ascii="Arial"/>
                <w:b/>
                <w:sz w:val="18"/>
              </w:rPr>
            </w:pPr>
            <w:r>
              <w:rPr>
                <w:rFonts w:ascii="Arial"/>
                <w:b/>
                <w:spacing w:val="-2"/>
                <w:sz w:val="18"/>
              </w:rPr>
              <w:t>70.000,00</w:t>
            </w:r>
          </w:p>
        </w:tc>
        <w:tc>
          <w:tcPr>
            <w:tcW w:w="1309" w:type="dxa"/>
          </w:tcPr>
          <w:p>
            <w:pPr>
              <w:pStyle w:val="TableParagraph"/>
              <w:spacing w:before="36"/>
              <w:ind w:right="27"/>
              <w:jc w:val="right"/>
              <w:rPr>
                <w:rFonts w:ascii="Arial"/>
                <w:b/>
                <w:sz w:val="18"/>
              </w:rPr>
            </w:pPr>
            <w:r>
              <w:rPr>
                <w:rFonts w:ascii="Arial"/>
                <w:b/>
                <w:spacing w:val="-2"/>
                <w:sz w:val="18"/>
              </w:rPr>
              <w:t>52.487,50</w:t>
            </w:r>
          </w:p>
        </w:tc>
        <w:tc>
          <w:tcPr>
            <w:tcW w:w="863" w:type="dxa"/>
          </w:tcPr>
          <w:p>
            <w:pPr>
              <w:pStyle w:val="TableParagraph"/>
              <w:spacing w:before="36"/>
              <w:ind w:right="95"/>
              <w:jc w:val="right"/>
              <w:rPr>
                <w:rFonts w:ascii="Arial"/>
                <w:b/>
                <w:sz w:val="18"/>
              </w:rPr>
            </w:pPr>
            <w:r>
              <w:rPr>
                <w:rFonts w:ascii="Arial"/>
                <w:b/>
                <w:spacing w:val="-2"/>
                <w:sz w:val="18"/>
              </w:rPr>
              <w:t>74,98%</w:t>
            </w:r>
          </w:p>
        </w:tc>
      </w:tr>
      <w:tr>
        <w:trPr>
          <w:trHeight w:val="235" w:hRule="atLeast"/>
        </w:trPr>
        <w:tc>
          <w:tcPr>
            <w:tcW w:w="5501" w:type="dxa"/>
          </w:tcPr>
          <w:p>
            <w:pPr>
              <w:pStyle w:val="TableParagraph"/>
              <w:spacing w:line="187" w:lineRule="exact" w:before="28"/>
              <w:ind w:left="581"/>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623" w:type="dxa"/>
          </w:tcPr>
          <w:p>
            <w:pPr>
              <w:pStyle w:val="TableParagraph"/>
              <w:rPr>
                <w:sz w:val="16"/>
              </w:rPr>
            </w:pPr>
          </w:p>
        </w:tc>
        <w:tc>
          <w:tcPr>
            <w:tcW w:w="1358" w:type="dxa"/>
          </w:tcPr>
          <w:p>
            <w:pPr>
              <w:pStyle w:val="TableParagraph"/>
              <w:rPr>
                <w:sz w:val="16"/>
              </w:rPr>
            </w:pPr>
          </w:p>
        </w:tc>
        <w:tc>
          <w:tcPr>
            <w:tcW w:w="1309" w:type="dxa"/>
          </w:tcPr>
          <w:p>
            <w:pPr>
              <w:pStyle w:val="TableParagraph"/>
              <w:spacing w:line="187" w:lineRule="exact" w:before="28"/>
              <w:ind w:right="27"/>
              <w:jc w:val="right"/>
              <w:rPr>
                <w:rFonts w:ascii="Arial"/>
                <w:i/>
                <w:sz w:val="18"/>
              </w:rPr>
            </w:pPr>
            <w:r>
              <w:rPr>
                <w:rFonts w:ascii="Arial"/>
                <w:i/>
                <w:spacing w:val="-2"/>
                <w:sz w:val="18"/>
              </w:rPr>
              <w:t>52.487,50</w:t>
            </w:r>
          </w:p>
        </w:tc>
        <w:tc>
          <w:tcPr>
            <w:tcW w:w="863" w:type="dxa"/>
          </w:tcPr>
          <w:p>
            <w:pPr>
              <w:pStyle w:val="TableParagraph"/>
              <w:rPr>
                <w:sz w:val="16"/>
              </w:rPr>
            </w:pPr>
          </w:p>
        </w:tc>
      </w:tr>
      <w:tr>
        <w:trPr>
          <w:trHeight w:val="368" w:hRule="atLeast"/>
        </w:trPr>
        <w:tc>
          <w:tcPr>
            <w:tcW w:w="5501" w:type="dxa"/>
          </w:tcPr>
          <w:p>
            <w:pPr>
              <w:pStyle w:val="TableParagraph"/>
              <w:spacing w:before="77"/>
              <w:ind w:left="71"/>
              <w:rPr>
                <w:rFonts w:ascii="Arial" w:hAnsi="Arial"/>
                <w:b/>
                <w:sz w:val="20"/>
              </w:rPr>
            </w:pPr>
            <w:r>
              <w:rPr>
                <w:rFonts w:ascii="Arial" w:hAnsi="Arial"/>
                <w:b/>
                <w:color w:val="00009F"/>
                <w:sz w:val="20"/>
              </w:rPr>
              <w:t>1039</w:t>
            </w:r>
            <w:r>
              <w:rPr>
                <w:rFonts w:ascii="Arial" w:hAnsi="Arial"/>
                <w:b/>
                <w:color w:val="00009F"/>
                <w:spacing w:val="-2"/>
                <w:sz w:val="20"/>
              </w:rPr>
              <w:t> </w:t>
            </w:r>
            <w:r>
              <w:rPr>
                <w:rFonts w:ascii="Arial" w:hAnsi="Arial"/>
                <w:b/>
                <w:color w:val="00009F"/>
                <w:sz w:val="20"/>
              </w:rPr>
              <w:t>ODRŽAVANJE</w:t>
            </w:r>
            <w:r>
              <w:rPr>
                <w:rFonts w:ascii="Arial" w:hAnsi="Arial"/>
                <w:b/>
                <w:color w:val="00009F"/>
                <w:spacing w:val="-2"/>
                <w:sz w:val="20"/>
              </w:rPr>
              <w:t> GROBLJA</w:t>
            </w:r>
          </w:p>
        </w:tc>
        <w:tc>
          <w:tcPr>
            <w:tcW w:w="1623" w:type="dxa"/>
          </w:tcPr>
          <w:p>
            <w:pPr>
              <w:pStyle w:val="TableParagraph"/>
              <w:spacing w:before="77"/>
              <w:ind w:right="75"/>
              <w:jc w:val="right"/>
              <w:rPr>
                <w:rFonts w:ascii="Arial"/>
                <w:b/>
                <w:sz w:val="20"/>
              </w:rPr>
            </w:pPr>
            <w:r>
              <w:rPr>
                <w:rFonts w:ascii="Arial"/>
                <w:b/>
                <w:color w:val="00009F"/>
                <w:spacing w:val="-2"/>
                <w:sz w:val="20"/>
              </w:rPr>
              <w:t>100.000,00</w:t>
            </w:r>
          </w:p>
        </w:tc>
        <w:tc>
          <w:tcPr>
            <w:tcW w:w="1358" w:type="dxa"/>
          </w:tcPr>
          <w:p>
            <w:pPr>
              <w:pStyle w:val="TableParagraph"/>
              <w:spacing w:before="77"/>
              <w:ind w:right="83"/>
              <w:jc w:val="right"/>
              <w:rPr>
                <w:rFonts w:ascii="Arial"/>
                <w:b/>
                <w:sz w:val="20"/>
              </w:rPr>
            </w:pPr>
            <w:r>
              <w:rPr>
                <w:rFonts w:ascii="Arial"/>
                <w:b/>
                <w:color w:val="00009F"/>
                <w:spacing w:val="-2"/>
                <w:sz w:val="20"/>
              </w:rPr>
              <w:t>100.000,00</w:t>
            </w:r>
          </w:p>
        </w:tc>
        <w:tc>
          <w:tcPr>
            <w:tcW w:w="2172" w:type="dxa"/>
            <w:gridSpan w:val="2"/>
          </w:tcPr>
          <w:p>
            <w:pPr>
              <w:pStyle w:val="TableParagraph"/>
              <w:spacing w:before="77"/>
              <w:ind w:left="278"/>
              <w:rPr>
                <w:rFonts w:ascii="Arial"/>
                <w:b/>
                <w:sz w:val="20"/>
              </w:rPr>
            </w:pPr>
            <w:r>
              <w:rPr>
                <w:rFonts w:ascii="Arial"/>
                <w:b/>
                <w:color w:val="00009F"/>
                <w:spacing w:val="-2"/>
                <w:sz w:val="20"/>
              </w:rPr>
              <w:t>100.000,00100,00%</w:t>
            </w:r>
          </w:p>
        </w:tc>
      </w:tr>
      <w:tr>
        <w:trPr>
          <w:trHeight w:val="389" w:hRule="atLeast"/>
        </w:trPr>
        <w:tc>
          <w:tcPr>
            <w:tcW w:w="5501" w:type="dxa"/>
            <w:tcBorders>
              <w:left w:val="single" w:sz="12" w:space="0" w:color="000000"/>
            </w:tcBorders>
          </w:tcPr>
          <w:p>
            <w:pPr>
              <w:pStyle w:val="TableParagraph"/>
              <w:spacing w:before="54"/>
              <w:ind w:left="101"/>
              <w:rPr>
                <w:rFonts w:ascii="Arial" w:hAnsi="Arial"/>
                <w:b/>
                <w:sz w:val="18"/>
              </w:rPr>
            </w:pPr>
            <w:r>
              <w:rPr>
                <w:rFonts w:ascii="Arial" w:hAnsi="Arial"/>
                <w:b/>
                <w:color w:val="00009F"/>
                <w:sz w:val="18"/>
              </w:rPr>
              <w:t>A103901</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pacing w:val="-2"/>
                <w:sz w:val="18"/>
              </w:rPr>
              <w:t>groblja</w:t>
            </w:r>
          </w:p>
        </w:tc>
        <w:tc>
          <w:tcPr>
            <w:tcW w:w="1623" w:type="dxa"/>
          </w:tcPr>
          <w:p>
            <w:pPr>
              <w:pStyle w:val="TableParagraph"/>
              <w:spacing w:before="54"/>
              <w:ind w:right="75"/>
              <w:jc w:val="right"/>
              <w:rPr>
                <w:rFonts w:ascii="Arial"/>
                <w:b/>
                <w:sz w:val="18"/>
              </w:rPr>
            </w:pPr>
            <w:r>
              <w:rPr>
                <w:rFonts w:ascii="Arial"/>
                <w:b/>
                <w:color w:val="00009F"/>
                <w:spacing w:val="-2"/>
                <w:sz w:val="18"/>
              </w:rPr>
              <w:t>100.000,00</w:t>
            </w:r>
          </w:p>
        </w:tc>
        <w:tc>
          <w:tcPr>
            <w:tcW w:w="1358" w:type="dxa"/>
          </w:tcPr>
          <w:p>
            <w:pPr>
              <w:pStyle w:val="TableParagraph"/>
              <w:spacing w:before="54"/>
              <w:ind w:right="83"/>
              <w:jc w:val="right"/>
              <w:rPr>
                <w:rFonts w:ascii="Arial"/>
                <w:b/>
                <w:sz w:val="18"/>
              </w:rPr>
            </w:pPr>
            <w:r>
              <w:rPr>
                <w:rFonts w:ascii="Arial"/>
                <w:b/>
                <w:color w:val="00009F"/>
                <w:spacing w:val="-2"/>
                <w:sz w:val="18"/>
              </w:rPr>
              <w:t>100.000,00</w:t>
            </w:r>
          </w:p>
        </w:tc>
        <w:tc>
          <w:tcPr>
            <w:tcW w:w="1309" w:type="dxa"/>
          </w:tcPr>
          <w:p>
            <w:pPr>
              <w:pStyle w:val="TableParagraph"/>
              <w:spacing w:before="54"/>
              <w:ind w:right="27"/>
              <w:jc w:val="right"/>
              <w:rPr>
                <w:rFonts w:ascii="Arial"/>
                <w:b/>
                <w:sz w:val="18"/>
              </w:rPr>
            </w:pPr>
            <w:r>
              <w:rPr>
                <w:rFonts w:ascii="Arial"/>
                <w:b/>
                <w:color w:val="00009F"/>
                <w:spacing w:val="-2"/>
                <w:sz w:val="18"/>
              </w:rPr>
              <w:t>100.000,00</w:t>
            </w:r>
          </w:p>
        </w:tc>
        <w:tc>
          <w:tcPr>
            <w:tcW w:w="863" w:type="dxa"/>
            <w:tcBorders>
              <w:right w:val="single" w:sz="12" w:space="0" w:color="000000"/>
            </w:tcBorders>
          </w:tcPr>
          <w:p>
            <w:pPr>
              <w:pStyle w:val="TableParagraph"/>
              <w:spacing w:before="54"/>
              <w:ind w:right="80"/>
              <w:jc w:val="right"/>
              <w:rPr>
                <w:rFonts w:ascii="Arial"/>
                <w:b/>
                <w:sz w:val="18"/>
              </w:rPr>
            </w:pPr>
            <w:r>
              <w:rPr>
                <w:rFonts w:ascii="Arial"/>
                <w:b/>
                <w:color w:val="00009F"/>
                <w:spacing w:val="-2"/>
                <w:sz w:val="18"/>
              </w:rPr>
              <w:t>100,00%</w:t>
            </w:r>
          </w:p>
        </w:tc>
      </w:tr>
      <w:tr>
        <w:trPr>
          <w:trHeight w:val="243" w:hRule="atLeast"/>
        </w:trPr>
        <w:tc>
          <w:tcPr>
            <w:tcW w:w="5501" w:type="dxa"/>
          </w:tcPr>
          <w:p>
            <w:pPr>
              <w:pStyle w:val="TableParagraph"/>
              <w:spacing w:line="201" w:lineRule="exact"/>
              <w:ind w:left="296"/>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3" w:type="dxa"/>
          </w:tcPr>
          <w:p>
            <w:pPr>
              <w:pStyle w:val="TableParagraph"/>
              <w:spacing w:line="201" w:lineRule="exact"/>
              <w:ind w:right="75"/>
              <w:jc w:val="right"/>
              <w:rPr>
                <w:rFonts w:ascii="Arial"/>
                <w:b/>
                <w:sz w:val="18"/>
              </w:rPr>
            </w:pPr>
            <w:r>
              <w:rPr>
                <w:rFonts w:ascii="Arial"/>
                <w:b/>
                <w:spacing w:val="-2"/>
                <w:sz w:val="18"/>
              </w:rPr>
              <w:t>100.000,00</w:t>
            </w:r>
          </w:p>
        </w:tc>
        <w:tc>
          <w:tcPr>
            <w:tcW w:w="1358" w:type="dxa"/>
          </w:tcPr>
          <w:p>
            <w:pPr>
              <w:pStyle w:val="TableParagraph"/>
              <w:spacing w:line="201" w:lineRule="exact"/>
              <w:ind w:right="83"/>
              <w:jc w:val="right"/>
              <w:rPr>
                <w:rFonts w:ascii="Arial"/>
                <w:b/>
                <w:sz w:val="18"/>
              </w:rPr>
            </w:pPr>
            <w:r>
              <w:rPr>
                <w:rFonts w:ascii="Arial"/>
                <w:b/>
                <w:spacing w:val="-2"/>
                <w:sz w:val="18"/>
              </w:rPr>
              <w:t>100.000,00</w:t>
            </w:r>
          </w:p>
        </w:tc>
        <w:tc>
          <w:tcPr>
            <w:tcW w:w="1309" w:type="dxa"/>
          </w:tcPr>
          <w:p>
            <w:pPr>
              <w:pStyle w:val="TableParagraph"/>
              <w:spacing w:line="201" w:lineRule="exact"/>
              <w:ind w:right="27"/>
              <w:jc w:val="right"/>
              <w:rPr>
                <w:rFonts w:ascii="Arial"/>
                <w:b/>
                <w:sz w:val="18"/>
              </w:rPr>
            </w:pPr>
            <w:r>
              <w:rPr>
                <w:rFonts w:ascii="Arial"/>
                <w:b/>
                <w:spacing w:val="-2"/>
                <w:sz w:val="18"/>
              </w:rPr>
              <w:t>100.000,00</w:t>
            </w:r>
          </w:p>
        </w:tc>
        <w:tc>
          <w:tcPr>
            <w:tcW w:w="863" w:type="dxa"/>
          </w:tcPr>
          <w:p>
            <w:pPr>
              <w:pStyle w:val="TableParagraph"/>
              <w:spacing w:line="201" w:lineRule="exact"/>
              <w:ind w:right="95"/>
              <w:jc w:val="right"/>
              <w:rPr>
                <w:rFonts w:ascii="Arial"/>
                <w:b/>
                <w:sz w:val="18"/>
              </w:rPr>
            </w:pPr>
            <w:r>
              <w:rPr>
                <w:rFonts w:ascii="Arial"/>
                <w:b/>
                <w:spacing w:val="-2"/>
                <w:sz w:val="18"/>
              </w:rPr>
              <w:t>100,00%</w:t>
            </w:r>
          </w:p>
        </w:tc>
      </w:tr>
      <w:tr>
        <w:trPr>
          <w:trHeight w:val="285"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100.000,00</w:t>
            </w:r>
          </w:p>
        </w:tc>
        <w:tc>
          <w:tcPr>
            <w:tcW w:w="1358" w:type="dxa"/>
          </w:tcPr>
          <w:p>
            <w:pPr>
              <w:pStyle w:val="TableParagraph"/>
              <w:spacing w:before="36"/>
              <w:ind w:right="83"/>
              <w:jc w:val="right"/>
              <w:rPr>
                <w:rFonts w:ascii="Arial"/>
                <w:b/>
                <w:sz w:val="18"/>
              </w:rPr>
            </w:pPr>
            <w:r>
              <w:rPr>
                <w:rFonts w:ascii="Arial"/>
                <w:b/>
                <w:spacing w:val="-2"/>
                <w:sz w:val="18"/>
              </w:rPr>
              <w:t>100.000,00</w:t>
            </w:r>
          </w:p>
        </w:tc>
        <w:tc>
          <w:tcPr>
            <w:tcW w:w="1309" w:type="dxa"/>
          </w:tcPr>
          <w:p>
            <w:pPr>
              <w:pStyle w:val="TableParagraph"/>
              <w:spacing w:before="36"/>
              <w:ind w:right="27"/>
              <w:jc w:val="right"/>
              <w:rPr>
                <w:rFonts w:ascii="Arial"/>
                <w:b/>
                <w:sz w:val="18"/>
              </w:rPr>
            </w:pPr>
            <w:r>
              <w:rPr>
                <w:rFonts w:ascii="Arial"/>
                <w:b/>
                <w:spacing w:val="-2"/>
                <w:sz w:val="18"/>
              </w:rPr>
              <w:t>100.000,00</w:t>
            </w:r>
          </w:p>
        </w:tc>
        <w:tc>
          <w:tcPr>
            <w:tcW w:w="863" w:type="dxa"/>
          </w:tcPr>
          <w:p>
            <w:pPr>
              <w:pStyle w:val="TableParagraph"/>
              <w:spacing w:before="36"/>
              <w:ind w:right="95"/>
              <w:jc w:val="right"/>
              <w:rPr>
                <w:rFonts w:ascii="Arial"/>
                <w:b/>
                <w:sz w:val="18"/>
              </w:rPr>
            </w:pPr>
            <w:r>
              <w:rPr>
                <w:rFonts w:ascii="Arial"/>
                <w:b/>
                <w:spacing w:val="-2"/>
                <w:sz w:val="18"/>
              </w:rPr>
              <w:t>100,00%</w:t>
            </w:r>
          </w:p>
        </w:tc>
      </w:tr>
      <w:tr>
        <w:trPr>
          <w:trHeight w:val="284" w:hRule="atLeast"/>
        </w:trPr>
        <w:tc>
          <w:tcPr>
            <w:tcW w:w="5501" w:type="dxa"/>
          </w:tcPr>
          <w:p>
            <w:pPr>
              <w:pStyle w:val="TableParagraph"/>
              <w:spacing w:before="36"/>
              <w:ind w:left="581"/>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100.000,00</w:t>
            </w:r>
          </w:p>
        </w:tc>
        <w:tc>
          <w:tcPr>
            <w:tcW w:w="863" w:type="dxa"/>
          </w:tcPr>
          <w:p>
            <w:pPr>
              <w:pStyle w:val="TableParagraph"/>
              <w:rPr>
                <w:sz w:val="18"/>
              </w:rPr>
            </w:pPr>
          </w:p>
        </w:tc>
      </w:tr>
      <w:tr>
        <w:trPr>
          <w:trHeight w:val="312" w:hRule="atLeast"/>
        </w:trPr>
        <w:tc>
          <w:tcPr>
            <w:tcW w:w="5501" w:type="dxa"/>
            <w:tcBorders>
              <w:bottom w:val="single" w:sz="12" w:space="0" w:color="000000"/>
            </w:tcBorders>
          </w:tcPr>
          <w:p>
            <w:pPr>
              <w:pStyle w:val="TableParagraph"/>
              <w:spacing w:before="35"/>
              <w:ind w:left="71"/>
              <w:rPr>
                <w:rFonts w:ascii="Arial"/>
                <w:b/>
                <w:sz w:val="20"/>
              </w:rPr>
            </w:pPr>
            <w:r>
              <w:rPr>
                <w:rFonts w:ascii="Arial"/>
                <w:b/>
                <w:color w:val="00009F"/>
                <w:sz w:val="20"/>
              </w:rPr>
              <w:t>1040</w:t>
            </w:r>
            <w:r>
              <w:rPr>
                <w:rFonts w:ascii="Arial"/>
                <w:b/>
                <w:color w:val="00009F"/>
                <w:spacing w:val="-1"/>
                <w:sz w:val="20"/>
              </w:rPr>
              <w:t> </w:t>
            </w:r>
            <w:r>
              <w:rPr>
                <w:rFonts w:ascii="Arial"/>
                <w:b/>
                <w:color w:val="00009F"/>
                <w:sz w:val="20"/>
              </w:rPr>
              <w:t>JAVNA</w:t>
            </w:r>
            <w:r>
              <w:rPr>
                <w:rFonts w:ascii="Arial"/>
                <w:b/>
                <w:color w:val="00009F"/>
                <w:spacing w:val="-1"/>
                <w:sz w:val="20"/>
              </w:rPr>
              <w:t> </w:t>
            </w:r>
            <w:r>
              <w:rPr>
                <w:rFonts w:ascii="Arial"/>
                <w:b/>
                <w:color w:val="00009F"/>
                <w:spacing w:val="-2"/>
                <w:sz w:val="20"/>
              </w:rPr>
              <w:t>RASVJETA</w:t>
            </w:r>
          </w:p>
        </w:tc>
        <w:tc>
          <w:tcPr>
            <w:tcW w:w="1623"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1.593.640,00</w:t>
            </w:r>
          </w:p>
        </w:tc>
        <w:tc>
          <w:tcPr>
            <w:tcW w:w="1358" w:type="dxa"/>
            <w:tcBorders>
              <w:bottom w:val="single" w:sz="12" w:space="0" w:color="000000"/>
            </w:tcBorders>
          </w:tcPr>
          <w:p>
            <w:pPr>
              <w:pStyle w:val="TableParagraph"/>
              <w:spacing w:before="35"/>
              <w:ind w:right="82"/>
              <w:jc w:val="right"/>
              <w:rPr>
                <w:rFonts w:ascii="Arial"/>
                <w:b/>
                <w:sz w:val="20"/>
              </w:rPr>
            </w:pPr>
            <w:r>
              <w:rPr>
                <w:rFonts w:ascii="Arial"/>
                <w:b/>
                <w:color w:val="00009F"/>
                <w:spacing w:val="-2"/>
                <w:sz w:val="20"/>
              </w:rPr>
              <w:t>1.593.640,00</w:t>
            </w:r>
          </w:p>
        </w:tc>
        <w:tc>
          <w:tcPr>
            <w:tcW w:w="1309" w:type="dxa"/>
            <w:tcBorders>
              <w:bottom w:val="single" w:sz="12" w:space="0" w:color="000000"/>
            </w:tcBorders>
          </w:tcPr>
          <w:p>
            <w:pPr>
              <w:pStyle w:val="TableParagraph"/>
              <w:spacing w:before="35"/>
              <w:ind w:right="26"/>
              <w:jc w:val="right"/>
              <w:rPr>
                <w:rFonts w:ascii="Arial"/>
                <w:b/>
                <w:sz w:val="20"/>
              </w:rPr>
            </w:pPr>
            <w:r>
              <w:rPr>
                <w:rFonts w:ascii="Arial"/>
                <w:b/>
                <w:color w:val="00009F"/>
                <w:spacing w:val="-2"/>
                <w:sz w:val="20"/>
              </w:rPr>
              <w:t>1.485.969,24</w:t>
            </w:r>
          </w:p>
        </w:tc>
        <w:tc>
          <w:tcPr>
            <w:tcW w:w="863" w:type="dxa"/>
            <w:tcBorders>
              <w:bottom w:val="single" w:sz="12" w:space="0" w:color="000000"/>
            </w:tcBorders>
          </w:tcPr>
          <w:p>
            <w:pPr>
              <w:pStyle w:val="TableParagraph"/>
              <w:spacing w:before="35"/>
              <w:ind w:right="95"/>
              <w:jc w:val="right"/>
              <w:rPr>
                <w:rFonts w:ascii="Arial"/>
                <w:b/>
                <w:sz w:val="20"/>
              </w:rPr>
            </w:pPr>
            <w:r>
              <w:rPr>
                <w:rFonts w:ascii="Arial"/>
                <w:b/>
                <w:color w:val="00009F"/>
                <w:spacing w:val="-2"/>
                <w:sz w:val="20"/>
              </w:rPr>
              <w:t>93,24%</w:t>
            </w:r>
          </w:p>
        </w:tc>
      </w:tr>
      <w:tr>
        <w:trPr>
          <w:trHeight w:val="359" w:hRule="atLeast"/>
        </w:trPr>
        <w:tc>
          <w:tcPr>
            <w:tcW w:w="5501" w:type="dxa"/>
            <w:tcBorders>
              <w:top w:val="single" w:sz="12" w:space="0" w:color="000000"/>
              <w:left w:val="single" w:sz="12" w:space="0" w:color="000000"/>
              <w:bottom w:val="single" w:sz="12" w:space="0" w:color="000000"/>
            </w:tcBorders>
          </w:tcPr>
          <w:p>
            <w:pPr>
              <w:pStyle w:val="TableParagraph"/>
              <w:spacing w:before="39"/>
              <w:ind w:left="101"/>
              <w:rPr>
                <w:rFonts w:ascii="Arial"/>
                <w:b/>
                <w:sz w:val="18"/>
              </w:rPr>
            </w:pPr>
            <w:r>
              <w:rPr>
                <w:rFonts w:ascii="Arial"/>
                <w:b/>
                <w:color w:val="00009F"/>
                <w:sz w:val="18"/>
              </w:rPr>
              <w:t>A104001</w:t>
            </w:r>
            <w:r>
              <w:rPr>
                <w:rFonts w:ascii="Arial"/>
                <w:b/>
                <w:color w:val="00009F"/>
                <w:spacing w:val="-1"/>
                <w:sz w:val="18"/>
              </w:rPr>
              <w:t> </w:t>
            </w:r>
            <w:r>
              <w:rPr>
                <w:rFonts w:ascii="Arial"/>
                <w:b/>
                <w:color w:val="00009F"/>
                <w:sz w:val="18"/>
              </w:rPr>
              <w:t>Javna</w:t>
            </w:r>
            <w:r>
              <w:rPr>
                <w:rFonts w:ascii="Arial"/>
                <w:b/>
                <w:color w:val="00009F"/>
                <w:spacing w:val="-1"/>
                <w:sz w:val="18"/>
              </w:rPr>
              <w:t> </w:t>
            </w:r>
            <w:r>
              <w:rPr>
                <w:rFonts w:ascii="Arial"/>
                <w:b/>
                <w:color w:val="00009F"/>
                <w:spacing w:val="-2"/>
                <w:sz w:val="18"/>
              </w:rPr>
              <w:t>rasvjeta</w:t>
            </w:r>
          </w:p>
        </w:tc>
        <w:tc>
          <w:tcPr>
            <w:tcW w:w="1623"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1.563.640,00</w:t>
            </w:r>
          </w:p>
        </w:tc>
        <w:tc>
          <w:tcPr>
            <w:tcW w:w="1358" w:type="dxa"/>
            <w:tcBorders>
              <w:top w:val="single" w:sz="12" w:space="0" w:color="000000"/>
              <w:bottom w:val="single" w:sz="12" w:space="0" w:color="000000"/>
            </w:tcBorders>
          </w:tcPr>
          <w:p>
            <w:pPr>
              <w:pStyle w:val="TableParagraph"/>
              <w:spacing w:before="39"/>
              <w:ind w:right="83"/>
              <w:jc w:val="right"/>
              <w:rPr>
                <w:rFonts w:ascii="Arial"/>
                <w:b/>
                <w:sz w:val="18"/>
              </w:rPr>
            </w:pPr>
            <w:r>
              <w:rPr>
                <w:rFonts w:ascii="Arial"/>
                <w:b/>
                <w:color w:val="00009F"/>
                <w:spacing w:val="-2"/>
                <w:sz w:val="18"/>
              </w:rPr>
              <w:t>1.563.640,00</w:t>
            </w:r>
          </w:p>
        </w:tc>
        <w:tc>
          <w:tcPr>
            <w:tcW w:w="1309" w:type="dxa"/>
            <w:tcBorders>
              <w:top w:val="single" w:sz="12" w:space="0" w:color="000000"/>
              <w:bottom w:val="single" w:sz="12" w:space="0" w:color="000000"/>
            </w:tcBorders>
          </w:tcPr>
          <w:p>
            <w:pPr>
              <w:pStyle w:val="TableParagraph"/>
              <w:spacing w:before="39"/>
              <w:ind w:right="27"/>
              <w:jc w:val="right"/>
              <w:rPr>
                <w:rFonts w:ascii="Arial"/>
                <w:b/>
                <w:sz w:val="18"/>
              </w:rPr>
            </w:pPr>
            <w:r>
              <w:rPr>
                <w:rFonts w:ascii="Arial"/>
                <w:b/>
                <w:color w:val="00009F"/>
                <w:spacing w:val="-2"/>
                <w:sz w:val="18"/>
              </w:rPr>
              <w:t>1.460.559,24</w:t>
            </w:r>
          </w:p>
        </w:tc>
        <w:tc>
          <w:tcPr>
            <w:tcW w:w="863" w:type="dxa"/>
            <w:tcBorders>
              <w:top w:val="single" w:sz="12" w:space="0" w:color="000000"/>
              <w:bottom w:val="single" w:sz="12" w:space="0" w:color="000000"/>
              <w:right w:val="single" w:sz="12" w:space="0" w:color="000000"/>
            </w:tcBorders>
          </w:tcPr>
          <w:p>
            <w:pPr>
              <w:pStyle w:val="TableParagraph"/>
              <w:spacing w:before="39"/>
              <w:ind w:right="80"/>
              <w:jc w:val="right"/>
              <w:rPr>
                <w:rFonts w:ascii="Arial"/>
                <w:b/>
                <w:sz w:val="18"/>
              </w:rPr>
            </w:pPr>
            <w:r>
              <w:rPr>
                <w:rFonts w:ascii="Arial"/>
                <w:b/>
                <w:color w:val="00009F"/>
                <w:spacing w:val="-2"/>
                <w:sz w:val="18"/>
              </w:rPr>
              <w:t>93,41%</w:t>
            </w:r>
          </w:p>
        </w:tc>
      </w:tr>
      <w:tr>
        <w:trPr>
          <w:trHeight w:val="228" w:hRule="atLeast"/>
        </w:trPr>
        <w:tc>
          <w:tcPr>
            <w:tcW w:w="5501" w:type="dxa"/>
            <w:tcBorders>
              <w:top w:val="single" w:sz="12" w:space="0" w:color="000000"/>
            </w:tcBorders>
          </w:tcPr>
          <w:p>
            <w:pPr>
              <w:pStyle w:val="TableParagraph"/>
              <w:spacing w:line="186" w:lineRule="exact"/>
              <w:ind w:left="296"/>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623"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158.313,00</w:t>
            </w:r>
          </w:p>
        </w:tc>
        <w:tc>
          <w:tcPr>
            <w:tcW w:w="1358" w:type="dxa"/>
            <w:tcBorders>
              <w:top w:val="single" w:sz="12" w:space="0" w:color="000000"/>
            </w:tcBorders>
          </w:tcPr>
          <w:p>
            <w:pPr>
              <w:pStyle w:val="TableParagraph"/>
              <w:spacing w:line="186" w:lineRule="exact"/>
              <w:ind w:right="83"/>
              <w:jc w:val="right"/>
              <w:rPr>
                <w:rFonts w:ascii="Arial"/>
                <w:b/>
                <w:sz w:val="18"/>
              </w:rPr>
            </w:pPr>
            <w:r>
              <w:rPr>
                <w:rFonts w:ascii="Arial"/>
                <w:b/>
                <w:spacing w:val="-2"/>
                <w:sz w:val="18"/>
              </w:rPr>
              <w:t>158.313,00</w:t>
            </w:r>
          </w:p>
        </w:tc>
        <w:tc>
          <w:tcPr>
            <w:tcW w:w="1309" w:type="dxa"/>
            <w:tcBorders>
              <w:top w:val="single" w:sz="12" w:space="0" w:color="000000"/>
            </w:tcBorders>
          </w:tcPr>
          <w:p>
            <w:pPr>
              <w:pStyle w:val="TableParagraph"/>
              <w:spacing w:line="186" w:lineRule="exact"/>
              <w:ind w:right="27"/>
              <w:jc w:val="right"/>
              <w:rPr>
                <w:rFonts w:ascii="Arial"/>
                <w:b/>
                <w:sz w:val="18"/>
              </w:rPr>
            </w:pPr>
            <w:r>
              <w:rPr>
                <w:rFonts w:ascii="Arial"/>
                <w:b/>
                <w:spacing w:val="-2"/>
                <w:sz w:val="18"/>
              </w:rPr>
              <w:t>543,15</w:t>
            </w:r>
          </w:p>
        </w:tc>
        <w:tc>
          <w:tcPr>
            <w:tcW w:w="863" w:type="dxa"/>
            <w:tcBorders>
              <w:top w:val="single" w:sz="12" w:space="0" w:color="000000"/>
            </w:tcBorders>
          </w:tcPr>
          <w:p>
            <w:pPr>
              <w:pStyle w:val="TableParagraph"/>
              <w:spacing w:line="186" w:lineRule="exact"/>
              <w:ind w:right="95"/>
              <w:jc w:val="right"/>
              <w:rPr>
                <w:rFonts w:ascii="Arial"/>
                <w:b/>
                <w:sz w:val="18"/>
              </w:rPr>
            </w:pPr>
            <w:r>
              <w:rPr>
                <w:rFonts w:ascii="Arial"/>
                <w:b/>
                <w:spacing w:val="-2"/>
                <w:sz w:val="18"/>
              </w:rPr>
              <w:t>0,34%</w:t>
            </w:r>
          </w:p>
        </w:tc>
      </w:tr>
      <w:tr>
        <w:trPr>
          <w:trHeight w:val="285" w:hRule="atLeast"/>
        </w:trPr>
        <w:tc>
          <w:tcPr>
            <w:tcW w:w="5501" w:type="dxa"/>
          </w:tcPr>
          <w:p>
            <w:pPr>
              <w:pStyle w:val="TableParagraph"/>
              <w:spacing w:before="36"/>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156.313,00</w:t>
            </w:r>
          </w:p>
        </w:tc>
        <w:tc>
          <w:tcPr>
            <w:tcW w:w="1358" w:type="dxa"/>
          </w:tcPr>
          <w:p>
            <w:pPr>
              <w:pStyle w:val="TableParagraph"/>
              <w:spacing w:before="36"/>
              <w:ind w:right="83"/>
              <w:jc w:val="right"/>
              <w:rPr>
                <w:rFonts w:ascii="Arial"/>
                <w:b/>
                <w:sz w:val="18"/>
              </w:rPr>
            </w:pPr>
            <w:r>
              <w:rPr>
                <w:rFonts w:ascii="Arial"/>
                <w:b/>
                <w:spacing w:val="-2"/>
                <w:sz w:val="18"/>
              </w:rPr>
              <w:t>156.313,00</w:t>
            </w:r>
          </w:p>
        </w:tc>
        <w:tc>
          <w:tcPr>
            <w:tcW w:w="1309" w:type="dxa"/>
          </w:tcPr>
          <w:p>
            <w:pPr>
              <w:pStyle w:val="TableParagraph"/>
              <w:rPr>
                <w:sz w:val="18"/>
              </w:rPr>
            </w:pPr>
          </w:p>
        </w:tc>
        <w:tc>
          <w:tcPr>
            <w:tcW w:w="863" w:type="dxa"/>
          </w:tcPr>
          <w:p>
            <w:pPr>
              <w:pStyle w:val="TableParagraph"/>
              <w:rPr>
                <w:sz w:val="18"/>
              </w:rPr>
            </w:pPr>
          </w:p>
        </w:tc>
      </w:tr>
      <w:tr>
        <w:trPr>
          <w:trHeight w:val="285" w:hRule="atLeast"/>
        </w:trPr>
        <w:tc>
          <w:tcPr>
            <w:tcW w:w="5501" w:type="dxa"/>
          </w:tcPr>
          <w:p>
            <w:pPr>
              <w:pStyle w:val="TableParagraph"/>
              <w:spacing w:before="36"/>
              <w:ind w:left="461"/>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623" w:type="dxa"/>
          </w:tcPr>
          <w:p>
            <w:pPr>
              <w:pStyle w:val="TableParagraph"/>
              <w:spacing w:before="36"/>
              <w:ind w:right="75"/>
              <w:jc w:val="right"/>
              <w:rPr>
                <w:rFonts w:ascii="Arial"/>
                <w:b/>
                <w:sz w:val="18"/>
              </w:rPr>
            </w:pPr>
            <w:r>
              <w:rPr>
                <w:rFonts w:ascii="Arial"/>
                <w:b/>
                <w:spacing w:val="-2"/>
                <w:sz w:val="18"/>
              </w:rPr>
              <w:t>2.000,00</w:t>
            </w:r>
          </w:p>
        </w:tc>
        <w:tc>
          <w:tcPr>
            <w:tcW w:w="1358" w:type="dxa"/>
          </w:tcPr>
          <w:p>
            <w:pPr>
              <w:pStyle w:val="TableParagraph"/>
              <w:spacing w:before="36"/>
              <w:ind w:right="83"/>
              <w:jc w:val="right"/>
              <w:rPr>
                <w:rFonts w:ascii="Arial"/>
                <w:b/>
                <w:sz w:val="18"/>
              </w:rPr>
            </w:pPr>
            <w:r>
              <w:rPr>
                <w:rFonts w:ascii="Arial"/>
                <w:b/>
                <w:spacing w:val="-2"/>
                <w:sz w:val="18"/>
              </w:rPr>
              <w:t>2.000,00</w:t>
            </w:r>
          </w:p>
        </w:tc>
        <w:tc>
          <w:tcPr>
            <w:tcW w:w="1309" w:type="dxa"/>
          </w:tcPr>
          <w:p>
            <w:pPr>
              <w:pStyle w:val="TableParagraph"/>
              <w:spacing w:before="36"/>
              <w:ind w:right="27"/>
              <w:jc w:val="right"/>
              <w:rPr>
                <w:rFonts w:ascii="Arial"/>
                <w:b/>
                <w:sz w:val="18"/>
              </w:rPr>
            </w:pPr>
            <w:r>
              <w:rPr>
                <w:rFonts w:ascii="Arial"/>
                <w:b/>
                <w:spacing w:val="-2"/>
                <w:sz w:val="18"/>
              </w:rPr>
              <w:t>543,15</w:t>
            </w:r>
          </w:p>
        </w:tc>
        <w:tc>
          <w:tcPr>
            <w:tcW w:w="863" w:type="dxa"/>
          </w:tcPr>
          <w:p>
            <w:pPr>
              <w:pStyle w:val="TableParagraph"/>
              <w:spacing w:before="36"/>
              <w:ind w:right="95"/>
              <w:jc w:val="right"/>
              <w:rPr>
                <w:rFonts w:ascii="Arial"/>
                <w:b/>
                <w:sz w:val="18"/>
              </w:rPr>
            </w:pPr>
            <w:r>
              <w:rPr>
                <w:rFonts w:ascii="Arial"/>
                <w:b/>
                <w:spacing w:val="-2"/>
                <w:sz w:val="18"/>
              </w:rPr>
              <w:t>27,16%</w:t>
            </w:r>
          </w:p>
        </w:tc>
      </w:tr>
      <w:tr>
        <w:trPr>
          <w:trHeight w:val="285" w:hRule="atLeast"/>
        </w:trPr>
        <w:tc>
          <w:tcPr>
            <w:tcW w:w="5501" w:type="dxa"/>
          </w:tcPr>
          <w:p>
            <w:pPr>
              <w:pStyle w:val="TableParagraph"/>
              <w:spacing w:before="36"/>
              <w:ind w:left="581"/>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543,15</w:t>
            </w:r>
          </w:p>
        </w:tc>
        <w:tc>
          <w:tcPr>
            <w:tcW w:w="863" w:type="dxa"/>
          </w:tcPr>
          <w:p>
            <w:pPr>
              <w:pStyle w:val="TableParagraph"/>
              <w:rPr>
                <w:sz w:val="18"/>
              </w:rPr>
            </w:pPr>
          </w:p>
        </w:tc>
      </w:tr>
      <w:tr>
        <w:trPr>
          <w:trHeight w:val="277" w:hRule="atLeast"/>
        </w:trPr>
        <w:tc>
          <w:tcPr>
            <w:tcW w:w="5501" w:type="dxa"/>
          </w:tcPr>
          <w:p>
            <w:pPr>
              <w:pStyle w:val="TableParagraph"/>
              <w:spacing w:before="36"/>
              <w:ind w:left="296"/>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3" w:type="dxa"/>
          </w:tcPr>
          <w:p>
            <w:pPr>
              <w:pStyle w:val="TableParagraph"/>
              <w:spacing w:before="36"/>
              <w:ind w:right="75"/>
              <w:jc w:val="right"/>
              <w:rPr>
                <w:rFonts w:ascii="Arial"/>
                <w:b/>
                <w:sz w:val="18"/>
              </w:rPr>
            </w:pPr>
            <w:r>
              <w:rPr>
                <w:rFonts w:ascii="Arial"/>
                <w:b/>
                <w:spacing w:val="-2"/>
                <w:sz w:val="18"/>
              </w:rPr>
              <w:t>1.355.269,00</w:t>
            </w:r>
          </w:p>
        </w:tc>
        <w:tc>
          <w:tcPr>
            <w:tcW w:w="1358" w:type="dxa"/>
          </w:tcPr>
          <w:p>
            <w:pPr>
              <w:pStyle w:val="TableParagraph"/>
              <w:spacing w:before="36"/>
              <w:ind w:right="83"/>
              <w:jc w:val="right"/>
              <w:rPr>
                <w:rFonts w:ascii="Arial"/>
                <w:b/>
                <w:sz w:val="18"/>
              </w:rPr>
            </w:pPr>
            <w:r>
              <w:rPr>
                <w:rFonts w:ascii="Arial"/>
                <w:b/>
                <w:spacing w:val="-2"/>
                <w:sz w:val="18"/>
              </w:rPr>
              <w:t>1.355.269,00</w:t>
            </w:r>
          </w:p>
        </w:tc>
        <w:tc>
          <w:tcPr>
            <w:tcW w:w="1309" w:type="dxa"/>
          </w:tcPr>
          <w:p>
            <w:pPr>
              <w:pStyle w:val="TableParagraph"/>
              <w:spacing w:before="36"/>
              <w:ind w:right="27"/>
              <w:jc w:val="right"/>
              <w:rPr>
                <w:rFonts w:ascii="Arial"/>
                <w:b/>
                <w:sz w:val="18"/>
              </w:rPr>
            </w:pPr>
            <w:r>
              <w:rPr>
                <w:rFonts w:ascii="Arial"/>
                <w:b/>
                <w:spacing w:val="-2"/>
                <w:sz w:val="18"/>
              </w:rPr>
              <w:t>1.409.958,09</w:t>
            </w:r>
          </w:p>
        </w:tc>
        <w:tc>
          <w:tcPr>
            <w:tcW w:w="863" w:type="dxa"/>
          </w:tcPr>
          <w:p>
            <w:pPr>
              <w:pStyle w:val="TableParagraph"/>
              <w:spacing w:before="36"/>
              <w:ind w:right="95"/>
              <w:jc w:val="right"/>
              <w:rPr>
                <w:rFonts w:ascii="Arial"/>
                <w:b/>
                <w:sz w:val="18"/>
              </w:rPr>
            </w:pPr>
            <w:r>
              <w:rPr>
                <w:rFonts w:ascii="Arial"/>
                <w:b/>
                <w:spacing w:val="-2"/>
                <w:sz w:val="18"/>
              </w:rPr>
              <w:t>104,04%</w:t>
            </w:r>
          </w:p>
        </w:tc>
      </w:tr>
      <w:tr>
        <w:trPr>
          <w:trHeight w:val="277" w:hRule="atLeast"/>
        </w:trPr>
        <w:tc>
          <w:tcPr>
            <w:tcW w:w="5501" w:type="dxa"/>
          </w:tcPr>
          <w:p>
            <w:pPr>
              <w:pStyle w:val="TableParagraph"/>
              <w:spacing w:before="28"/>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28"/>
              <w:ind w:right="75"/>
              <w:jc w:val="right"/>
              <w:rPr>
                <w:rFonts w:ascii="Arial"/>
                <w:b/>
                <w:sz w:val="18"/>
              </w:rPr>
            </w:pPr>
            <w:r>
              <w:rPr>
                <w:rFonts w:ascii="Arial"/>
                <w:b/>
                <w:spacing w:val="-2"/>
                <w:sz w:val="18"/>
              </w:rPr>
              <w:t>1.355.269,00</w:t>
            </w:r>
          </w:p>
        </w:tc>
        <w:tc>
          <w:tcPr>
            <w:tcW w:w="1358" w:type="dxa"/>
          </w:tcPr>
          <w:p>
            <w:pPr>
              <w:pStyle w:val="TableParagraph"/>
              <w:spacing w:before="28"/>
              <w:ind w:right="83"/>
              <w:jc w:val="right"/>
              <w:rPr>
                <w:rFonts w:ascii="Arial"/>
                <w:b/>
                <w:sz w:val="18"/>
              </w:rPr>
            </w:pPr>
            <w:r>
              <w:rPr>
                <w:rFonts w:ascii="Arial"/>
                <w:b/>
                <w:spacing w:val="-2"/>
                <w:sz w:val="18"/>
              </w:rPr>
              <w:t>1.355.269,00</w:t>
            </w:r>
          </w:p>
        </w:tc>
        <w:tc>
          <w:tcPr>
            <w:tcW w:w="1309" w:type="dxa"/>
          </w:tcPr>
          <w:p>
            <w:pPr>
              <w:pStyle w:val="TableParagraph"/>
              <w:spacing w:before="28"/>
              <w:ind w:right="27"/>
              <w:jc w:val="right"/>
              <w:rPr>
                <w:rFonts w:ascii="Arial"/>
                <w:b/>
                <w:sz w:val="18"/>
              </w:rPr>
            </w:pPr>
            <w:r>
              <w:rPr>
                <w:rFonts w:ascii="Arial"/>
                <w:b/>
                <w:spacing w:val="-2"/>
                <w:sz w:val="18"/>
              </w:rPr>
              <w:t>1.409.958,09</w:t>
            </w:r>
          </w:p>
        </w:tc>
        <w:tc>
          <w:tcPr>
            <w:tcW w:w="863" w:type="dxa"/>
          </w:tcPr>
          <w:p>
            <w:pPr>
              <w:pStyle w:val="TableParagraph"/>
              <w:spacing w:before="28"/>
              <w:ind w:right="95"/>
              <w:jc w:val="right"/>
              <w:rPr>
                <w:rFonts w:ascii="Arial"/>
                <w:b/>
                <w:sz w:val="18"/>
              </w:rPr>
            </w:pPr>
            <w:r>
              <w:rPr>
                <w:rFonts w:ascii="Arial"/>
                <w:b/>
                <w:spacing w:val="-2"/>
                <w:sz w:val="18"/>
              </w:rPr>
              <w:t>104,04%</w:t>
            </w:r>
          </w:p>
        </w:tc>
      </w:tr>
      <w:tr>
        <w:trPr>
          <w:trHeight w:val="285" w:hRule="atLeast"/>
        </w:trPr>
        <w:tc>
          <w:tcPr>
            <w:tcW w:w="5501" w:type="dxa"/>
          </w:tcPr>
          <w:p>
            <w:pPr>
              <w:pStyle w:val="TableParagraph"/>
              <w:spacing w:before="36"/>
              <w:ind w:left="581"/>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769.738,12</w:t>
            </w:r>
          </w:p>
        </w:tc>
        <w:tc>
          <w:tcPr>
            <w:tcW w:w="863" w:type="dxa"/>
          </w:tcPr>
          <w:p>
            <w:pPr>
              <w:pStyle w:val="TableParagraph"/>
              <w:rPr>
                <w:sz w:val="18"/>
              </w:rPr>
            </w:pPr>
          </w:p>
        </w:tc>
      </w:tr>
      <w:tr>
        <w:trPr>
          <w:trHeight w:val="285" w:hRule="atLeast"/>
        </w:trPr>
        <w:tc>
          <w:tcPr>
            <w:tcW w:w="5501" w:type="dxa"/>
          </w:tcPr>
          <w:p>
            <w:pPr>
              <w:pStyle w:val="TableParagraph"/>
              <w:spacing w:before="36"/>
              <w:ind w:left="581"/>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623"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27"/>
              <w:jc w:val="right"/>
              <w:rPr>
                <w:rFonts w:ascii="Arial"/>
                <w:i/>
                <w:sz w:val="18"/>
              </w:rPr>
            </w:pPr>
            <w:r>
              <w:rPr>
                <w:rFonts w:ascii="Arial"/>
                <w:i/>
                <w:spacing w:val="-2"/>
                <w:sz w:val="18"/>
              </w:rPr>
              <w:t>640.219,97</w:t>
            </w:r>
          </w:p>
        </w:tc>
        <w:tc>
          <w:tcPr>
            <w:tcW w:w="863" w:type="dxa"/>
          </w:tcPr>
          <w:p>
            <w:pPr>
              <w:pStyle w:val="TableParagraph"/>
              <w:rPr>
                <w:sz w:val="18"/>
              </w:rPr>
            </w:pPr>
          </w:p>
        </w:tc>
      </w:tr>
      <w:tr>
        <w:trPr>
          <w:trHeight w:val="242" w:hRule="atLeast"/>
        </w:trPr>
        <w:tc>
          <w:tcPr>
            <w:tcW w:w="5501" w:type="dxa"/>
          </w:tcPr>
          <w:p>
            <w:pPr>
              <w:pStyle w:val="TableParagraph"/>
              <w:spacing w:line="187" w:lineRule="exact" w:before="36"/>
              <w:ind w:left="296"/>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623" w:type="dxa"/>
          </w:tcPr>
          <w:p>
            <w:pPr>
              <w:pStyle w:val="TableParagraph"/>
              <w:spacing w:line="187" w:lineRule="exact" w:before="36"/>
              <w:ind w:right="75"/>
              <w:jc w:val="right"/>
              <w:rPr>
                <w:rFonts w:ascii="Arial"/>
                <w:b/>
                <w:sz w:val="18"/>
              </w:rPr>
            </w:pPr>
            <w:r>
              <w:rPr>
                <w:rFonts w:ascii="Arial"/>
                <w:b/>
                <w:spacing w:val="-2"/>
                <w:sz w:val="18"/>
              </w:rPr>
              <w:t>50.058,00</w:t>
            </w:r>
          </w:p>
        </w:tc>
        <w:tc>
          <w:tcPr>
            <w:tcW w:w="1358" w:type="dxa"/>
          </w:tcPr>
          <w:p>
            <w:pPr>
              <w:pStyle w:val="TableParagraph"/>
              <w:spacing w:line="187" w:lineRule="exact" w:before="36"/>
              <w:ind w:right="83"/>
              <w:jc w:val="right"/>
              <w:rPr>
                <w:rFonts w:ascii="Arial"/>
                <w:b/>
                <w:sz w:val="18"/>
              </w:rPr>
            </w:pPr>
            <w:r>
              <w:rPr>
                <w:rFonts w:ascii="Arial"/>
                <w:b/>
                <w:spacing w:val="-2"/>
                <w:sz w:val="18"/>
              </w:rPr>
              <w:t>50.058,00</w:t>
            </w:r>
          </w:p>
        </w:tc>
        <w:tc>
          <w:tcPr>
            <w:tcW w:w="1309" w:type="dxa"/>
          </w:tcPr>
          <w:p>
            <w:pPr>
              <w:pStyle w:val="TableParagraph"/>
              <w:spacing w:line="187" w:lineRule="exact" w:before="36"/>
              <w:ind w:right="27"/>
              <w:jc w:val="right"/>
              <w:rPr>
                <w:rFonts w:ascii="Arial"/>
                <w:b/>
                <w:sz w:val="18"/>
              </w:rPr>
            </w:pPr>
            <w:r>
              <w:rPr>
                <w:rFonts w:ascii="Arial"/>
                <w:b/>
                <w:spacing w:val="-2"/>
                <w:sz w:val="18"/>
              </w:rPr>
              <w:t>50.058,00</w:t>
            </w:r>
          </w:p>
        </w:tc>
        <w:tc>
          <w:tcPr>
            <w:tcW w:w="863" w:type="dxa"/>
          </w:tcPr>
          <w:p>
            <w:pPr>
              <w:pStyle w:val="TableParagraph"/>
              <w:spacing w:line="187" w:lineRule="exact" w:before="36"/>
              <w:ind w:right="95"/>
              <w:jc w:val="right"/>
              <w:rPr>
                <w:rFonts w:ascii="Arial"/>
                <w:b/>
                <w:sz w:val="18"/>
              </w:rPr>
            </w:pPr>
            <w:r>
              <w:rPr>
                <w:rFonts w:ascii="Arial"/>
                <w:b/>
                <w:spacing w:val="-2"/>
                <w:sz w:val="18"/>
              </w:rPr>
              <w:t>100,00%</w:t>
            </w:r>
          </w:p>
        </w:tc>
      </w:tr>
      <w:tr>
        <w:trPr>
          <w:trHeight w:val="447" w:hRule="atLeast"/>
        </w:trPr>
        <w:tc>
          <w:tcPr>
            <w:tcW w:w="5501" w:type="dxa"/>
          </w:tcPr>
          <w:p>
            <w:pPr>
              <w:pStyle w:val="TableParagraph"/>
              <w:spacing w:line="200" w:lineRule="exact"/>
              <w:ind w:left="296"/>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61"/>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623" w:type="dxa"/>
          </w:tcPr>
          <w:p>
            <w:pPr>
              <w:pStyle w:val="TableParagraph"/>
              <w:spacing w:before="198"/>
              <w:ind w:right="75"/>
              <w:jc w:val="right"/>
              <w:rPr>
                <w:rFonts w:ascii="Arial"/>
                <w:b/>
                <w:sz w:val="18"/>
              </w:rPr>
            </w:pPr>
            <w:r>
              <w:rPr>
                <w:rFonts w:ascii="Arial"/>
                <w:b/>
                <w:spacing w:val="-2"/>
                <w:sz w:val="18"/>
              </w:rPr>
              <w:t>50.058,00</w:t>
            </w:r>
          </w:p>
        </w:tc>
        <w:tc>
          <w:tcPr>
            <w:tcW w:w="1358" w:type="dxa"/>
          </w:tcPr>
          <w:p>
            <w:pPr>
              <w:pStyle w:val="TableParagraph"/>
              <w:spacing w:before="198"/>
              <w:ind w:right="83"/>
              <w:jc w:val="right"/>
              <w:rPr>
                <w:rFonts w:ascii="Arial"/>
                <w:b/>
                <w:sz w:val="18"/>
              </w:rPr>
            </w:pPr>
            <w:r>
              <w:rPr>
                <w:rFonts w:ascii="Arial"/>
                <w:b/>
                <w:spacing w:val="-2"/>
                <w:sz w:val="18"/>
              </w:rPr>
              <w:t>50.058,00</w:t>
            </w:r>
          </w:p>
        </w:tc>
        <w:tc>
          <w:tcPr>
            <w:tcW w:w="1309" w:type="dxa"/>
          </w:tcPr>
          <w:p>
            <w:pPr>
              <w:pStyle w:val="TableParagraph"/>
              <w:spacing w:before="198"/>
              <w:ind w:right="27"/>
              <w:jc w:val="right"/>
              <w:rPr>
                <w:rFonts w:ascii="Arial"/>
                <w:b/>
                <w:sz w:val="18"/>
              </w:rPr>
            </w:pPr>
            <w:r>
              <w:rPr>
                <w:rFonts w:ascii="Arial"/>
                <w:b/>
                <w:spacing w:val="-2"/>
                <w:sz w:val="18"/>
              </w:rPr>
              <w:t>50.058,00</w:t>
            </w:r>
          </w:p>
        </w:tc>
        <w:tc>
          <w:tcPr>
            <w:tcW w:w="863" w:type="dxa"/>
          </w:tcPr>
          <w:p>
            <w:pPr>
              <w:pStyle w:val="TableParagraph"/>
              <w:spacing w:before="198"/>
              <w:ind w:right="95"/>
              <w:jc w:val="right"/>
              <w:rPr>
                <w:rFonts w:ascii="Arial"/>
                <w:b/>
                <w:sz w:val="18"/>
              </w:rPr>
            </w:pPr>
            <w:r>
              <w:rPr>
                <w:rFonts w:ascii="Arial"/>
                <w:b/>
                <w:spacing w:val="-2"/>
                <w:sz w:val="18"/>
              </w:rPr>
              <w:t>100,00%</w:t>
            </w:r>
          </w:p>
        </w:tc>
      </w:tr>
      <w:tr>
        <w:trPr>
          <w:trHeight w:val="243" w:hRule="atLeast"/>
        </w:trPr>
        <w:tc>
          <w:tcPr>
            <w:tcW w:w="5501" w:type="dxa"/>
          </w:tcPr>
          <w:p>
            <w:pPr>
              <w:pStyle w:val="TableParagraph"/>
              <w:spacing w:line="187" w:lineRule="exact" w:before="36"/>
              <w:ind w:left="581"/>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623" w:type="dxa"/>
          </w:tcPr>
          <w:p>
            <w:pPr>
              <w:pStyle w:val="TableParagraph"/>
              <w:rPr>
                <w:sz w:val="16"/>
              </w:rPr>
            </w:pPr>
          </w:p>
        </w:tc>
        <w:tc>
          <w:tcPr>
            <w:tcW w:w="1358" w:type="dxa"/>
          </w:tcPr>
          <w:p>
            <w:pPr>
              <w:pStyle w:val="TableParagraph"/>
              <w:rPr>
                <w:sz w:val="16"/>
              </w:rPr>
            </w:pPr>
          </w:p>
        </w:tc>
        <w:tc>
          <w:tcPr>
            <w:tcW w:w="1309" w:type="dxa"/>
          </w:tcPr>
          <w:p>
            <w:pPr>
              <w:pStyle w:val="TableParagraph"/>
              <w:spacing w:line="187" w:lineRule="exact" w:before="36"/>
              <w:ind w:right="27"/>
              <w:jc w:val="right"/>
              <w:rPr>
                <w:rFonts w:ascii="Arial"/>
                <w:i/>
                <w:sz w:val="18"/>
              </w:rPr>
            </w:pPr>
            <w:r>
              <w:rPr>
                <w:rFonts w:ascii="Arial"/>
                <w:i/>
                <w:spacing w:val="-2"/>
                <w:sz w:val="18"/>
              </w:rPr>
              <w:t>50.058,00</w:t>
            </w:r>
          </w:p>
        </w:tc>
        <w:tc>
          <w:tcPr>
            <w:tcW w:w="863" w:type="dxa"/>
          </w:tcPr>
          <w:p>
            <w:pPr>
              <w:pStyle w:val="TableParagraph"/>
              <w:rPr>
                <w:sz w:val="16"/>
              </w:rPr>
            </w:pPr>
          </w:p>
        </w:tc>
      </w:tr>
    </w:tbl>
    <w:p>
      <w:pPr>
        <w:pStyle w:val="TableParagraph"/>
        <w:spacing w:after="0"/>
        <w:rPr>
          <w:sz w:val="16"/>
        </w:rPr>
        <w:sectPr>
          <w:type w:val="continuous"/>
          <w:pgSz w:w="11900" w:h="16840"/>
          <w:pgMar w:header="0" w:footer="127" w:top="540" w:bottom="115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2"/>
        <w:gridCol w:w="1364"/>
        <w:gridCol w:w="1357"/>
        <w:gridCol w:w="1308"/>
        <w:gridCol w:w="802"/>
      </w:tblGrid>
      <w:tr>
        <w:trPr>
          <w:trHeight w:val="200" w:hRule="atLeast"/>
        </w:trPr>
        <w:tc>
          <w:tcPr>
            <w:tcW w:w="5752" w:type="dxa"/>
          </w:tcPr>
          <w:p>
            <w:pPr>
              <w:pStyle w:val="TableParagraph"/>
              <w:spacing w:line="181" w:lineRule="exact"/>
              <w:ind w:left="95"/>
              <w:rPr>
                <w:rFonts w:ascii="Arial" w:hAnsi="Arial"/>
                <w:b/>
                <w:sz w:val="18"/>
              </w:rPr>
            </w:pPr>
            <w:r>
              <w:rPr>
                <w:rFonts w:ascii="Arial" w:hAnsi="Arial"/>
                <w:b/>
                <w:color w:val="00009F"/>
                <w:sz w:val="18"/>
              </w:rPr>
              <w:t>K104030</w:t>
            </w:r>
            <w:r>
              <w:rPr>
                <w:rFonts w:ascii="Arial" w:hAnsi="Arial"/>
                <w:b/>
                <w:color w:val="00009F"/>
                <w:spacing w:val="-4"/>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javne</w:t>
            </w:r>
            <w:r>
              <w:rPr>
                <w:rFonts w:ascii="Arial" w:hAnsi="Arial"/>
                <w:b/>
                <w:color w:val="00009F"/>
                <w:spacing w:val="-1"/>
                <w:sz w:val="18"/>
              </w:rPr>
              <w:t> </w:t>
            </w:r>
            <w:r>
              <w:rPr>
                <w:rFonts w:ascii="Arial" w:hAnsi="Arial"/>
                <w:b/>
                <w:color w:val="00009F"/>
                <w:sz w:val="18"/>
              </w:rPr>
              <w:t>rasvjete</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gradskim</w:t>
            </w:r>
            <w:r>
              <w:rPr>
                <w:rFonts w:ascii="Arial" w:hAnsi="Arial"/>
                <w:b/>
                <w:color w:val="00009F"/>
                <w:spacing w:val="-1"/>
                <w:sz w:val="18"/>
              </w:rPr>
              <w:t> </w:t>
            </w:r>
            <w:r>
              <w:rPr>
                <w:rFonts w:ascii="Arial" w:hAnsi="Arial"/>
                <w:b/>
                <w:color w:val="00009F"/>
                <w:sz w:val="18"/>
              </w:rPr>
              <w:t>četvrtima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mjesnim</w:t>
            </w:r>
          </w:p>
        </w:tc>
        <w:tc>
          <w:tcPr>
            <w:tcW w:w="1364" w:type="dxa"/>
          </w:tcPr>
          <w:p>
            <w:pPr>
              <w:pStyle w:val="TableParagraph"/>
              <w:spacing w:line="181" w:lineRule="exact"/>
              <w:ind w:right="88"/>
              <w:jc w:val="right"/>
              <w:rPr>
                <w:rFonts w:ascii="Arial"/>
                <w:b/>
                <w:sz w:val="18"/>
              </w:rPr>
            </w:pPr>
            <w:r>
              <w:rPr>
                <w:rFonts w:ascii="Arial"/>
                <w:b/>
                <w:color w:val="00009F"/>
                <w:spacing w:val="-2"/>
                <w:sz w:val="18"/>
              </w:rPr>
              <w:t>30.000,00</w:t>
            </w:r>
          </w:p>
        </w:tc>
        <w:tc>
          <w:tcPr>
            <w:tcW w:w="1357" w:type="dxa"/>
          </w:tcPr>
          <w:p>
            <w:pPr>
              <w:pStyle w:val="TableParagraph"/>
              <w:spacing w:line="181" w:lineRule="exact"/>
              <w:ind w:right="95"/>
              <w:jc w:val="right"/>
              <w:rPr>
                <w:rFonts w:ascii="Arial"/>
                <w:b/>
                <w:sz w:val="18"/>
              </w:rPr>
            </w:pPr>
            <w:r>
              <w:rPr>
                <w:rFonts w:ascii="Arial"/>
                <w:b/>
                <w:color w:val="00009F"/>
                <w:spacing w:val="-2"/>
                <w:sz w:val="18"/>
              </w:rPr>
              <w:t>30.000,00</w:t>
            </w:r>
          </w:p>
        </w:tc>
        <w:tc>
          <w:tcPr>
            <w:tcW w:w="1308" w:type="dxa"/>
          </w:tcPr>
          <w:p>
            <w:pPr>
              <w:pStyle w:val="TableParagraph"/>
              <w:spacing w:line="181" w:lineRule="exact"/>
              <w:ind w:right="38"/>
              <w:jc w:val="right"/>
              <w:rPr>
                <w:rFonts w:ascii="Arial"/>
                <w:b/>
                <w:sz w:val="18"/>
              </w:rPr>
            </w:pPr>
            <w:r>
              <w:rPr>
                <w:rFonts w:ascii="Arial"/>
                <w:b/>
                <w:color w:val="00009F"/>
                <w:spacing w:val="-2"/>
                <w:sz w:val="18"/>
              </w:rPr>
              <w:t>25.410,00</w:t>
            </w:r>
          </w:p>
        </w:tc>
        <w:tc>
          <w:tcPr>
            <w:tcW w:w="802" w:type="dxa"/>
          </w:tcPr>
          <w:p>
            <w:pPr>
              <w:pStyle w:val="TableParagraph"/>
              <w:spacing w:line="181" w:lineRule="exact"/>
              <w:ind w:left="97" w:right="1"/>
              <w:jc w:val="center"/>
              <w:rPr>
                <w:rFonts w:ascii="Arial"/>
                <w:b/>
                <w:sz w:val="18"/>
              </w:rPr>
            </w:pPr>
            <w:r>
              <w:rPr>
                <w:rFonts w:ascii="Arial"/>
                <w:b/>
                <w:color w:val="00009F"/>
                <w:spacing w:val="-2"/>
                <w:sz w:val="18"/>
              </w:rPr>
              <w:t>84,70%</w:t>
            </w:r>
          </w:p>
        </w:tc>
      </w:tr>
      <w:tr>
        <w:trPr>
          <w:trHeight w:val="439" w:hRule="atLeast"/>
        </w:trPr>
        <w:tc>
          <w:tcPr>
            <w:tcW w:w="5752" w:type="dxa"/>
          </w:tcPr>
          <w:p>
            <w:pPr>
              <w:pStyle w:val="TableParagraph"/>
              <w:spacing w:line="200" w:lineRule="exact"/>
              <w:ind w:left="95"/>
              <w:rPr>
                <w:rFonts w:ascii="Arial"/>
                <w:b/>
                <w:sz w:val="18"/>
              </w:rPr>
            </w:pPr>
            <w:r>
              <w:rPr>
                <w:rFonts w:ascii="Arial"/>
                <w:b/>
                <w:color w:val="00009F"/>
                <w:spacing w:val="-2"/>
                <w:sz w:val="18"/>
              </w:rPr>
              <w:t>odborima</w:t>
            </w:r>
          </w:p>
          <w:p>
            <w:pPr>
              <w:pStyle w:val="TableParagraph"/>
              <w:spacing w:line="206" w:lineRule="exact"/>
              <w:ind w:left="275"/>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64" w:type="dxa"/>
          </w:tcPr>
          <w:p>
            <w:pPr>
              <w:pStyle w:val="TableParagraph"/>
              <w:spacing w:before="198"/>
              <w:ind w:right="88"/>
              <w:jc w:val="right"/>
              <w:rPr>
                <w:rFonts w:ascii="Arial"/>
                <w:b/>
                <w:sz w:val="18"/>
              </w:rPr>
            </w:pPr>
            <w:r>
              <w:rPr>
                <w:rFonts w:ascii="Arial"/>
                <w:b/>
                <w:spacing w:val="-2"/>
                <w:sz w:val="18"/>
              </w:rPr>
              <w:t>30.000,00</w:t>
            </w:r>
          </w:p>
        </w:tc>
        <w:tc>
          <w:tcPr>
            <w:tcW w:w="1357" w:type="dxa"/>
          </w:tcPr>
          <w:p>
            <w:pPr>
              <w:pStyle w:val="TableParagraph"/>
              <w:spacing w:before="198"/>
              <w:ind w:right="95"/>
              <w:jc w:val="right"/>
              <w:rPr>
                <w:rFonts w:ascii="Arial"/>
                <w:b/>
                <w:sz w:val="18"/>
              </w:rPr>
            </w:pPr>
            <w:r>
              <w:rPr>
                <w:rFonts w:ascii="Arial"/>
                <w:b/>
                <w:spacing w:val="-2"/>
                <w:sz w:val="18"/>
              </w:rPr>
              <w:t>30.000,00</w:t>
            </w:r>
          </w:p>
        </w:tc>
        <w:tc>
          <w:tcPr>
            <w:tcW w:w="1308" w:type="dxa"/>
          </w:tcPr>
          <w:p>
            <w:pPr>
              <w:pStyle w:val="TableParagraph"/>
              <w:spacing w:before="198"/>
              <w:ind w:right="38"/>
              <w:jc w:val="right"/>
              <w:rPr>
                <w:rFonts w:ascii="Arial"/>
                <w:b/>
                <w:sz w:val="18"/>
              </w:rPr>
            </w:pPr>
            <w:r>
              <w:rPr>
                <w:rFonts w:ascii="Arial"/>
                <w:b/>
                <w:spacing w:val="-2"/>
                <w:sz w:val="18"/>
              </w:rPr>
              <w:t>25.410,00</w:t>
            </w:r>
          </w:p>
        </w:tc>
        <w:tc>
          <w:tcPr>
            <w:tcW w:w="802" w:type="dxa"/>
          </w:tcPr>
          <w:p>
            <w:pPr>
              <w:pStyle w:val="TableParagraph"/>
              <w:spacing w:before="198"/>
              <w:ind w:left="97" w:right="1"/>
              <w:jc w:val="center"/>
              <w:rPr>
                <w:rFonts w:ascii="Arial"/>
                <w:b/>
                <w:sz w:val="18"/>
              </w:rPr>
            </w:pPr>
            <w:r>
              <w:rPr>
                <w:rFonts w:ascii="Arial"/>
                <w:b/>
                <w:spacing w:val="-2"/>
                <w:sz w:val="18"/>
              </w:rPr>
              <w:t>84,70%</w:t>
            </w:r>
          </w:p>
        </w:tc>
      </w:tr>
      <w:tr>
        <w:trPr>
          <w:trHeight w:val="277" w:hRule="atLeast"/>
        </w:trPr>
        <w:tc>
          <w:tcPr>
            <w:tcW w:w="5752" w:type="dxa"/>
          </w:tcPr>
          <w:p>
            <w:pPr>
              <w:pStyle w:val="TableParagraph"/>
              <w:spacing w:before="28"/>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28"/>
              <w:ind w:right="88"/>
              <w:jc w:val="right"/>
              <w:rPr>
                <w:rFonts w:ascii="Arial"/>
                <w:b/>
                <w:sz w:val="18"/>
              </w:rPr>
            </w:pPr>
            <w:r>
              <w:rPr>
                <w:rFonts w:ascii="Arial"/>
                <w:b/>
                <w:spacing w:val="-2"/>
                <w:sz w:val="18"/>
              </w:rPr>
              <w:t>30.000,00</w:t>
            </w:r>
          </w:p>
        </w:tc>
        <w:tc>
          <w:tcPr>
            <w:tcW w:w="1357" w:type="dxa"/>
          </w:tcPr>
          <w:p>
            <w:pPr>
              <w:pStyle w:val="TableParagraph"/>
              <w:spacing w:before="28"/>
              <w:ind w:right="95"/>
              <w:jc w:val="right"/>
              <w:rPr>
                <w:rFonts w:ascii="Arial"/>
                <w:b/>
                <w:sz w:val="18"/>
              </w:rPr>
            </w:pPr>
            <w:r>
              <w:rPr>
                <w:rFonts w:ascii="Arial"/>
                <w:b/>
                <w:spacing w:val="-2"/>
                <w:sz w:val="18"/>
              </w:rPr>
              <w:t>30.000,00</w:t>
            </w:r>
          </w:p>
        </w:tc>
        <w:tc>
          <w:tcPr>
            <w:tcW w:w="1308" w:type="dxa"/>
          </w:tcPr>
          <w:p>
            <w:pPr>
              <w:pStyle w:val="TableParagraph"/>
              <w:spacing w:before="28"/>
              <w:ind w:right="38"/>
              <w:jc w:val="right"/>
              <w:rPr>
                <w:rFonts w:ascii="Arial"/>
                <w:b/>
                <w:sz w:val="18"/>
              </w:rPr>
            </w:pPr>
            <w:r>
              <w:rPr>
                <w:rFonts w:ascii="Arial"/>
                <w:b/>
                <w:spacing w:val="-2"/>
                <w:sz w:val="18"/>
              </w:rPr>
              <w:t>25.410,00</w:t>
            </w:r>
          </w:p>
        </w:tc>
        <w:tc>
          <w:tcPr>
            <w:tcW w:w="802" w:type="dxa"/>
          </w:tcPr>
          <w:p>
            <w:pPr>
              <w:pStyle w:val="TableParagraph"/>
              <w:spacing w:before="28"/>
              <w:ind w:left="97" w:right="1"/>
              <w:jc w:val="center"/>
              <w:rPr>
                <w:rFonts w:ascii="Arial"/>
                <w:b/>
                <w:sz w:val="18"/>
              </w:rPr>
            </w:pPr>
            <w:r>
              <w:rPr>
                <w:rFonts w:ascii="Arial"/>
                <w:b/>
                <w:spacing w:val="-2"/>
                <w:sz w:val="18"/>
              </w:rPr>
              <w:t>84,70%</w:t>
            </w:r>
          </w:p>
        </w:tc>
      </w:tr>
      <w:tr>
        <w:trPr>
          <w:trHeight w:val="284" w:hRule="atLeast"/>
        </w:trPr>
        <w:tc>
          <w:tcPr>
            <w:tcW w:w="575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25.410,00</w:t>
            </w:r>
          </w:p>
        </w:tc>
        <w:tc>
          <w:tcPr>
            <w:tcW w:w="802" w:type="dxa"/>
          </w:tcPr>
          <w:p>
            <w:pPr>
              <w:pStyle w:val="TableParagraph"/>
              <w:rPr>
                <w:sz w:val="18"/>
              </w:rPr>
            </w:pPr>
          </w:p>
        </w:tc>
      </w:tr>
      <w:tr>
        <w:trPr>
          <w:trHeight w:val="296" w:hRule="atLeast"/>
        </w:trPr>
        <w:tc>
          <w:tcPr>
            <w:tcW w:w="5752" w:type="dxa"/>
          </w:tcPr>
          <w:p>
            <w:pPr>
              <w:pStyle w:val="TableParagraph"/>
              <w:spacing w:before="35"/>
              <w:ind w:left="50"/>
              <w:rPr>
                <w:rFonts w:ascii="Arial" w:hAnsi="Arial"/>
                <w:b/>
                <w:sz w:val="20"/>
              </w:rPr>
            </w:pPr>
            <w:r>
              <w:rPr>
                <w:rFonts w:ascii="Arial" w:hAnsi="Arial"/>
                <w:b/>
                <w:color w:val="00009F"/>
                <w:sz w:val="20"/>
              </w:rPr>
              <w:t>1041</w:t>
            </w:r>
            <w:r>
              <w:rPr>
                <w:rFonts w:ascii="Arial" w:hAnsi="Arial"/>
                <w:b/>
                <w:color w:val="00009F"/>
                <w:spacing w:val="-1"/>
                <w:sz w:val="20"/>
              </w:rPr>
              <w:t> </w:t>
            </w:r>
            <w:r>
              <w:rPr>
                <w:rFonts w:ascii="Arial" w:hAnsi="Arial"/>
                <w:b/>
                <w:color w:val="00009F"/>
                <w:sz w:val="20"/>
              </w:rPr>
              <w:t>GRADNJA</w:t>
            </w:r>
            <w:r>
              <w:rPr>
                <w:rFonts w:ascii="Arial" w:hAnsi="Arial"/>
                <w:b/>
                <w:color w:val="00009F"/>
                <w:spacing w:val="-1"/>
                <w:sz w:val="20"/>
              </w:rPr>
              <w:t> </w:t>
            </w:r>
            <w:r>
              <w:rPr>
                <w:rFonts w:ascii="Arial" w:hAnsi="Arial"/>
                <w:b/>
                <w:color w:val="00009F"/>
                <w:sz w:val="20"/>
              </w:rPr>
              <w:t>ULICA,</w:t>
            </w:r>
            <w:r>
              <w:rPr>
                <w:rFonts w:ascii="Arial" w:hAnsi="Arial"/>
                <w:b/>
                <w:color w:val="00009F"/>
                <w:spacing w:val="-1"/>
                <w:sz w:val="20"/>
              </w:rPr>
              <w:t> </w:t>
            </w:r>
            <w:r>
              <w:rPr>
                <w:rFonts w:ascii="Arial" w:hAnsi="Arial"/>
                <w:b/>
                <w:color w:val="00009F"/>
                <w:sz w:val="20"/>
              </w:rPr>
              <w:t>CESTA</w:t>
            </w:r>
            <w:r>
              <w:rPr>
                <w:rFonts w:ascii="Arial" w:hAnsi="Arial"/>
                <w:b/>
                <w:color w:val="00009F"/>
                <w:spacing w:val="-1"/>
                <w:sz w:val="20"/>
              </w:rPr>
              <w:t> </w:t>
            </w:r>
            <w:r>
              <w:rPr>
                <w:rFonts w:ascii="Arial" w:hAnsi="Arial"/>
                <w:b/>
                <w:color w:val="00009F"/>
                <w:sz w:val="20"/>
              </w:rPr>
              <w:t>I</w:t>
            </w:r>
            <w:r>
              <w:rPr>
                <w:rFonts w:ascii="Arial" w:hAnsi="Arial"/>
                <w:b/>
                <w:color w:val="00009F"/>
                <w:spacing w:val="-1"/>
                <w:sz w:val="20"/>
              </w:rPr>
              <w:t> </w:t>
            </w:r>
            <w:r>
              <w:rPr>
                <w:rFonts w:ascii="Arial" w:hAnsi="Arial"/>
                <w:b/>
                <w:color w:val="00009F"/>
                <w:sz w:val="20"/>
              </w:rPr>
              <w:t>JAVNIH</w:t>
            </w:r>
            <w:r>
              <w:rPr>
                <w:rFonts w:ascii="Arial" w:hAnsi="Arial"/>
                <w:b/>
                <w:color w:val="00009F"/>
                <w:spacing w:val="-1"/>
                <w:sz w:val="20"/>
              </w:rPr>
              <w:t> </w:t>
            </w:r>
            <w:r>
              <w:rPr>
                <w:rFonts w:ascii="Arial" w:hAnsi="Arial"/>
                <w:b/>
                <w:color w:val="00009F"/>
                <w:spacing w:val="-2"/>
                <w:sz w:val="20"/>
              </w:rPr>
              <w:t>POVRŠINA</w:t>
            </w:r>
          </w:p>
        </w:tc>
        <w:tc>
          <w:tcPr>
            <w:tcW w:w="1364" w:type="dxa"/>
          </w:tcPr>
          <w:p>
            <w:pPr>
              <w:pStyle w:val="TableParagraph"/>
              <w:spacing w:before="35"/>
              <w:ind w:right="88"/>
              <w:jc w:val="right"/>
              <w:rPr>
                <w:rFonts w:ascii="Arial"/>
                <w:b/>
                <w:sz w:val="20"/>
              </w:rPr>
            </w:pPr>
            <w:r>
              <w:rPr>
                <w:rFonts w:ascii="Arial"/>
                <w:b/>
                <w:color w:val="00009F"/>
                <w:spacing w:val="-2"/>
                <w:sz w:val="20"/>
              </w:rPr>
              <w:t>3.981.304,00</w:t>
            </w:r>
          </w:p>
        </w:tc>
        <w:tc>
          <w:tcPr>
            <w:tcW w:w="1357" w:type="dxa"/>
          </w:tcPr>
          <w:p>
            <w:pPr>
              <w:pStyle w:val="TableParagraph"/>
              <w:spacing w:before="35"/>
              <w:ind w:right="95"/>
              <w:jc w:val="right"/>
              <w:rPr>
                <w:rFonts w:ascii="Arial"/>
                <w:b/>
                <w:sz w:val="20"/>
              </w:rPr>
            </w:pPr>
            <w:r>
              <w:rPr>
                <w:rFonts w:ascii="Arial"/>
                <w:b/>
                <w:color w:val="00009F"/>
                <w:spacing w:val="-2"/>
                <w:sz w:val="20"/>
              </w:rPr>
              <w:t>3.981.304,00</w:t>
            </w:r>
          </w:p>
        </w:tc>
        <w:tc>
          <w:tcPr>
            <w:tcW w:w="1308" w:type="dxa"/>
          </w:tcPr>
          <w:p>
            <w:pPr>
              <w:pStyle w:val="TableParagraph"/>
              <w:spacing w:before="35"/>
              <w:ind w:right="38"/>
              <w:jc w:val="right"/>
              <w:rPr>
                <w:rFonts w:ascii="Arial"/>
                <w:b/>
                <w:sz w:val="20"/>
              </w:rPr>
            </w:pPr>
            <w:r>
              <w:rPr>
                <w:rFonts w:ascii="Arial"/>
                <w:b/>
                <w:color w:val="00009F"/>
                <w:spacing w:val="-2"/>
                <w:sz w:val="20"/>
              </w:rPr>
              <w:t>3.491.373,11</w:t>
            </w:r>
          </w:p>
        </w:tc>
        <w:tc>
          <w:tcPr>
            <w:tcW w:w="802" w:type="dxa"/>
          </w:tcPr>
          <w:p>
            <w:pPr>
              <w:pStyle w:val="TableParagraph"/>
              <w:spacing w:before="35"/>
              <w:ind w:left="29" w:right="1"/>
              <w:jc w:val="center"/>
              <w:rPr>
                <w:rFonts w:ascii="Arial"/>
                <w:b/>
                <w:sz w:val="20"/>
              </w:rPr>
            </w:pPr>
            <w:r>
              <w:rPr>
                <w:rFonts w:ascii="Arial"/>
                <w:b/>
                <w:color w:val="00009F"/>
                <w:spacing w:val="-2"/>
                <w:sz w:val="20"/>
              </w:rPr>
              <w:t>87,69%</w:t>
            </w:r>
          </w:p>
        </w:tc>
      </w:tr>
      <w:tr>
        <w:trPr>
          <w:trHeight w:val="231" w:hRule="atLeast"/>
        </w:trPr>
        <w:tc>
          <w:tcPr>
            <w:tcW w:w="5752" w:type="dxa"/>
          </w:tcPr>
          <w:p>
            <w:pPr>
              <w:pStyle w:val="TableParagraph"/>
              <w:spacing w:line="187" w:lineRule="exact" w:before="25"/>
              <w:ind w:left="95"/>
              <w:rPr>
                <w:rFonts w:ascii="Arial" w:hAnsi="Arial"/>
                <w:b/>
                <w:sz w:val="18"/>
              </w:rPr>
            </w:pPr>
            <w:r>
              <w:rPr>
                <w:rFonts w:ascii="Arial" w:hAnsi="Arial"/>
                <w:b/>
                <w:color w:val="00009F"/>
                <w:sz w:val="18"/>
              </w:rPr>
              <w:t>K104107</w:t>
            </w:r>
            <w:r>
              <w:rPr>
                <w:rFonts w:ascii="Arial" w:hAnsi="Arial"/>
                <w:b/>
                <w:color w:val="00009F"/>
                <w:spacing w:val="-4"/>
                <w:sz w:val="18"/>
              </w:rPr>
              <w:t> </w:t>
            </w:r>
            <w:r>
              <w:rPr>
                <w:rFonts w:ascii="Arial" w:hAnsi="Arial"/>
                <w:b/>
                <w:color w:val="00009F"/>
                <w:sz w:val="18"/>
              </w:rPr>
              <w:t>Izrada</w:t>
            </w:r>
            <w:r>
              <w:rPr>
                <w:rFonts w:ascii="Arial" w:hAnsi="Arial"/>
                <w:b/>
                <w:color w:val="00009F"/>
                <w:spacing w:val="-1"/>
                <w:sz w:val="18"/>
              </w:rPr>
              <w:t> </w:t>
            </w:r>
            <w:r>
              <w:rPr>
                <w:rFonts w:ascii="Arial" w:hAnsi="Arial"/>
                <w:b/>
                <w:color w:val="00009F"/>
                <w:sz w:val="18"/>
              </w:rPr>
              <w:t>tehničke</w:t>
            </w:r>
            <w:r>
              <w:rPr>
                <w:rFonts w:ascii="Arial" w:hAnsi="Arial"/>
                <w:b/>
                <w:color w:val="00009F"/>
                <w:spacing w:val="-1"/>
                <w:sz w:val="18"/>
              </w:rPr>
              <w:t> </w:t>
            </w:r>
            <w:r>
              <w:rPr>
                <w:rFonts w:ascii="Arial" w:hAnsi="Arial"/>
                <w:b/>
                <w:color w:val="00009F"/>
                <w:sz w:val="18"/>
              </w:rPr>
              <w:t>dokumentacije</w:t>
            </w:r>
            <w:r>
              <w:rPr>
                <w:rFonts w:ascii="Arial" w:hAnsi="Arial"/>
                <w:b/>
                <w:color w:val="00009F"/>
                <w:spacing w:val="-1"/>
                <w:sz w:val="18"/>
              </w:rPr>
              <w:t> </w:t>
            </w:r>
            <w:r>
              <w:rPr>
                <w:rFonts w:ascii="Arial" w:hAnsi="Arial"/>
                <w:b/>
                <w:color w:val="00009F"/>
                <w:sz w:val="18"/>
              </w:rPr>
              <w:t>za</w:t>
            </w:r>
            <w:r>
              <w:rPr>
                <w:rFonts w:ascii="Arial" w:hAnsi="Arial"/>
                <w:b/>
                <w:color w:val="00009F"/>
                <w:spacing w:val="-1"/>
                <w:sz w:val="18"/>
              </w:rPr>
              <w:t> </w:t>
            </w:r>
            <w:r>
              <w:rPr>
                <w:rFonts w:ascii="Arial" w:hAnsi="Arial"/>
                <w:b/>
                <w:color w:val="00009F"/>
                <w:sz w:val="18"/>
              </w:rPr>
              <w:t>prometnice</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javne</w:t>
            </w:r>
          </w:p>
        </w:tc>
        <w:tc>
          <w:tcPr>
            <w:tcW w:w="1364" w:type="dxa"/>
          </w:tcPr>
          <w:p>
            <w:pPr>
              <w:pStyle w:val="TableParagraph"/>
              <w:spacing w:line="187" w:lineRule="exact" w:before="25"/>
              <w:ind w:right="88"/>
              <w:jc w:val="right"/>
              <w:rPr>
                <w:rFonts w:ascii="Arial"/>
                <w:b/>
                <w:sz w:val="18"/>
              </w:rPr>
            </w:pPr>
            <w:r>
              <w:rPr>
                <w:rFonts w:ascii="Arial"/>
                <w:b/>
                <w:color w:val="00009F"/>
                <w:spacing w:val="-2"/>
                <w:sz w:val="18"/>
              </w:rPr>
              <w:t>33.000,00</w:t>
            </w:r>
          </w:p>
        </w:tc>
        <w:tc>
          <w:tcPr>
            <w:tcW w:w="1357" w:type="dxa"/>
          </w:tcPr>
          <w:p>
            <w:pPr>
              <w:pStyle w:val="TableParagraph"/>
              <w:spacing w:line="187" w:lineRule="exact" w:before="25"/>
              <w:ind w:right="95"/>
              <w:jc w:val="right"/>
              <w:rPr>
                <w:rFonts w:ascii="Arial"/>
                <w:b/>
                <w:sz w:val="18"/>
              </w:rPr>
            </w:pPr>
            <w:r>
              <w:rPr>
                <w:rFonts w:ascii="Arial"/>
                <w:b/>
                <w:color w:val="00009F"/>
                <w:spacing w:val="-2"/>
                <w:sz w:val="18"/>
              </w:rPr>
              <w:t>33.000,00</w:t>
            </w:r>
          </w:p>
        </w:tc>
        <w:tc>
          <w:tcPr>
            <w:tcW w:w="1308" w:type="dxa"/>
          </w:tcPr>
          <w:p>
            <w:pPr>
              <w:pStyle w:val="TableParagraph"/>
              <w:spacing w:line="187" w:lineRule="exact" w:before="25"/>
              <w:ind w:right="38"/>
              <w:jc w:val="right"/>
              <w:rPr>
                <w:rFonts w:ascii="Arial"/>
                <w:b/>
                <w:sz w:val="18"/>
              </w:rPr>
            </w:pPr>
            <w:r>
              <w:rPr>
                <w:rFonts w:ascii="Arial"/>
                <w:b/>
                <w:color w:val="00009F"/>
                <w:spacing w:val="-2"/>
                <w:sz w:val="18"/>
              </w:rPr>
              <w:t>25.407,50</w:t>
            </w:r>
          </w:p>
        </w:tc>
        <w:tc>
          <w:tcPr>
            <w:tcW w:w="802" w:type="dxa"/>
          </w:tcPr>
          <w:p>
            <w:pPr>
              <w:pStyle w:val="TableParagraph"/>
              <w:spacing w:line="187" w:lineRule="exact" w:before="25"/>
              <w:ind w:left="97" w:right="1"/>
              <w:jc w:val="center"/>
              <w:rPr>
                <w:rFonts w:ascii="Arial"/>
                <w:b/>
                <w:sz w:val="18"/>
              </w:rPr>
            </w:pPr>
            <w:r>
              <w:rPr>
                <w:rFonts w:ascii="Arial"/>
                <w:b/>
                <w:color w:val="00009F"/>
                <w:spacing w:val="-2"/>
                <w:sz w:val="18"/>
              </w:rPr>
              <w:t>76,99%</w:t>
            </w:r>
          </w:p>
        </w:tc>
      </w:tr>
      <w:tr>
        <w:trPr>
          <w:trHeight w:val="447" w:hRule="atLeast"/>
        </w:trPr>
        <w:tc>
          <w:tcPr>
            <w:tcW w:w="5752" w:type="dxa"/>
          </w:tcPr>
          <w:p>
            <w:pPr>
              <w:pStyle w:val="TableParagraph"/>
              <w:spacing w:line="200" w:lineRule="exact"/>
              <w:ind w:left="95"/>
              <w:rPr>
                <w:rFonts w:ascii="Arial" w:hAnsi="Arial"/>
                <w:b/>
                <w:sz w:val="18"/>
              </w:rPr>
            </w:pPr>
            <w:r>
              <w:rPr>
                <w:rFonts w:ascii="Arial" w:hAnsi="Arial"/>
                <w:b/>
                <w:color w:val="00009F"/>
                <w:spacing w:val="-2"/>
                <w:sz w:val="18"/>
              </w:rPr>
              <w:t>površine</w:t>
            </w:r>
          </w:p>
          <w:p>
            <w:pPr>
              <w:pStyle w:val="TableParagraph"/>
              <w:spacing w:line="206" w:lineRule="exact"/>
              <w:ind w:left="275"/>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64" w:type="dxa"/>
          </w:tcPr>
          <w:p>
            <w:pPr>
              <w:pStyle w:val="TableParagraph"/>
              <w:spacing w:before="198"/>
              <w:ind w:right="88"/>
              <w:jc w:val="right"/>
              <w:rPr>
                <w:rFonts w:ascii="Arial"/>
                <w:b/>
                <w:sz w:val="18"/>
              </w:rPr>
            </w:pPr>
            <w:r>
              <w:rPr>
                <w:rFonts w:ascii="Arial"/>
                <w:b/>
                <w:spacing w:val="-2"/>
                <w:sz w:val="18"/>
              </w:rPr>
              <w:t>33.000,00</w:t>
            </w:r>
          </w:p>
        </w:tc>
        <w:tc>
          <w:tcPr>
            <w:tcW w:w="1357" w:type="dxa"/>
          </w:tcPr>
          <w:p>
            <w:pPr>
              <w:pStyle w:val="TableParagraph"/>
              <w:spacing w:before="198"/>
              <w:ind w:right="95"/>
              <w:jc w:val="right"/>
              <w:rPr>
                <w:rFonts w:ascii="Arial"/>
                <w:b/>
                <w:sz w:val="18"/>
              </w:rPr>
            </w:pPr>
            <w:r>
              <w:rPr>
                <w:rFonts w:ascii="Arial"/>
                <w:b/>
                <w:spacing w:val="-2"/>
                <w:sz w:val="18"/>
              </w:rPr>
              <w:t>33.000,00</w:t>
            </w:r>
          </w:p>
        </w:tc>
        <w:tc>
          <w:tcPr>
            <w:tcW w:w="1308" w:type="dxa"/>
          </w:tcPr>
          <w:p>
            <w:pPr>
              <w:pStyle w:val="TableParagraph"/>
              <w:spacing w:before="198"/>
              <w:ind w:right="38"/>
              <w:jc w:val="right"/>
              <w:rPr>
                <w:rFonts w:ascii="Arial"/>
                <w:b/>
                <w:sz w:val="18"/>
              </w:rPr>
            </w:pPr>
            <w:r>
              <w:rPr>
                <w:rFonts w:ascii="Arial"/>
                <w:b/>
                <w:spacing w:val="-2"/>
                <w:sz w:val="18"/>
              </w:rPr>
              <w:t>25.407,50</w:t>
            </w:r>
          </w:p>
        </w:tc>
        <w:tc>
          <w:tcPr>
            <w:tcW w:w="802" w:type="dxa"/>
          </w:tcPr>
          <w:p>
            <w:pPr>
              <w:pStyle w:val="TableParagraph"/>
              <w:spacing w:before="198"/>
              <w:ind w:left="97" w:right="1"/>
              <w:jc w:val="center"/>
              <w:rPr>
                <w:rFonts w:ascii="Arial"/>
                <w:b/>
                <w:sz w:val="18"/>
              </w:rPr>
            </w:pPr>
            <w:r>
              <w:rPr>
                <w:rFonts w:ascii="Arial"/>
                <w:b/>
                <w:spacing w:val="-2"/>
                <w:sz w:val="18"/>
              </w:rPr>
              <w:t>76,99%</w:t>
            </w: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33.000,00</w:t>
            </w:r>
          </w:p>
        </w:tc>
        <w:tc>
          <w:tcPr>
            <w:tcW w:w="1357" w:type="dxa"/>
          </w:tcPr>
          <w:p>
            <w:pPr>
              <w:pStyle w:val="TableParagraph"/>
              <w:spacing w:before="36"/>
              <w:ind w:right="95"/>
              <w:jc w:val="right"/>
              <w:rPr>
                <w:rFonts w:ascii="Arial"/>
                <w:b/>
                <w:sz w:val="18"/>
              </w:rPr>
            </w:pPr>
            <w:r>
              <w:rPr>
                <w:rFonts w:ascii="Arial"/>
                <w:b/>
                <w:spacing w:val="-2"/>
                <w:sz w:val="18"/>
              </w:rPr>
              <w:t>33.000,00</w:t>
            </w:r>
          </w:p>
        </w:tc>
        <w:tc>
          <w:tcPr>
            <w:tcW w:w="1308" w:type="dxa"/>
          </w:tcPr>
          <w:p>
            <w:pPr>
              <w:pStyle w:val="TableParagraph"/>
              <w:spacing w:before="36"/>
              <w:ind w:right="38"/>
              <w:jc w:val="right"/>
              <w:rPr>
                <w:rFonts w:ascii="Arial"/>
                <w:b/>
                <w:sz w:val="18"/>
              </w:rPr>
            </w:pPr>
            <w:r>
              <w:rPr>
                <w:rFonts w:ascii="Arial"/>
                <w:b/>
                <w:spacing w:val="-2"/>
                <w:sz w:val="18"/>
              </w:rPr>
              <w:t>25.407,50</w:t>
            </w:r>
          </w:p>
        </w:tc>
        <w:tc>
          <w:tcPr>
            <w:tcW w:w="802" w:type="dxa"/>
          </w:tcPr>
          <w:p>
            <w:pPr>
              <w:pStyle w:val="TableParagraph"/>
              <w:spacing w:before="36"/>
              <w:ind w:left="97" w:right="1"/>
              <w:jc w:val="center"/>
              <w:rPr>
                <w:rFonts w:ascii="Arial"/>
                <w:b/>
                <w:sz w:val="18"/>
              </w:rPr>
            </w:pPr>
            <w:r>
              <w:rPr>
                <w:rFonts w:ascii="Arial"/>
                <w:b/>
                <w:spacing w:val="-2"/>
                <w:sz w:val="18"/>
              </w:rPr>
              <w:t>76,99%</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13.542,50</w:t>
            </w:r>
          </w:p>
        </w:tc>
        <w:tc>
          <w:tcPr>
            <w:tcW w:w="802" w:type="dxa"/>
          </w:tcPr>
          <w:p>
            <w:pPr>
              <w:pStyle w:val="TableParagraph"/>
              <w:rPr>
                <w:sz w:val="18"/>
              </w:rPr>
            </w:pP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3.935,00</w:t>
            </w:r>
          </w:p>
        </w:tc>
        <w:tc>
          <w:tcPr>
            <w:tcW w:w="802" w:type="dxa"/>
          </w:tcPr>
          <w:p>
            <w:pPr>
              <w:pStyle w:val="TableParagraph"/>
              <w:rPr>
                <w:sz w:val="18"/>
              </w:rPr>
            </w:pPr>
          </w:p>
        </w:tc>
      </w:tr>
      <w:tr>
        <w:trPr>
          <w:trHeight w:val="277" w:hRule="atLeast"/>
        </w:trPr>
        <w:tc>
          <w:tcPr>
            <w:tcW w:w="5752" w:type="dxa"/>
          </w:tcPr>
          <w:p>
            <w:pPr>
              <w:pStyle w:val="TableParagraph"/>
              <w:spacing w:before="36"/>
              <w:ind w:left="560"/>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7.930,00</w:t>
            </w:r>
          </w:p>
        </w:tc>
        <w:tc>
          <w:tcPr>
            <w:tcW w:w="802" w:type="dxa"/>
          </w:tcPr>
          <w:p>
            <w:pPr>
              <w:pStyle w:val="TableParagraph"/>
              <w:rPr>
                <w:sz w:val="18"/>
              </w:rPr>
            </w:pPr>
          </w:p>
        </w:tc>
      </w:tr>
      <w:tr>
        <w:trPr>
          <w:trHeight w:val="235" w:hRule="atLeast"/>
        </w:trPr>
        <w:tc>
          <w:tcPr>
            <w:tcW w:w="5752" w:type="dxa"/>
          </w:tcPr>
          <w:p>
            <w:pPr>
              <w:pStyle w:val="TableParagraph"/>
              <w:spacing w:line="187" w:lineRule="exact" w:before="28"/>
              <w:ind w:left="95"/>
              <w:rPr>
                <w:rFonts w:ascii="Arial" w:hAnsi="Arial"/>
                <w:b/>
                <w:sz w:val="18"/>
              </w:rPr>
            </w:pPr>
            <w:r>
              <w:rPr>
                <w:rFonts w:ascii="Arial" w:hAnsi="Arial"/>
                <w:b/>
                <w:color w:val="00009F"/>
                <w:sz w:val="18"/>
              </w:rPr>
              <w:t>K104128</w:t>
            </w:r>
            <w:r>
              <w:rPr>
                <w:rFonts w:ascii="Arial" w:hAnsi="Arial"/>
                <w:b/>
                <w:color w:val="00009F"/>
                <w:spacing w:val="-1"/>
                <w:sz w:val="18"/>
              </w:rPr>
              <w:t> </w:t>
            </w:r>
            <w:r>
              <w:rPr>
                <w:rFonts w:ascii="Arial" w:hAnsi="Arial"/>
                <w:b/>
                <w:color w:val="00009F"/>
                <w:sz w:val="18"/>
              </w:rPr>
              <w:t>Rekonstrukcija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dogradnja</w:t>
            </w:r>
            <w:r>
              <w:rPr>
                <w:rFonts w:ascii="Arial" w:hAnsi="Arial"/>
                <w:b/>
                <w:color w:val="00009F"/>
                <w:spacing w:val="-1"/>
                <w:sz w:val="18"/>
              </w:rPr>
              <w:t> </w:t>
            </w:r>
            <w:r>
              <w:rPr>
                <w:rFonts w:ascii="Arial" w:hAnsi="Arial"/>
                <w:b/>
                <w:color w:val="00009F"/>
                <w:sz w:val="18"/>
              </w:rPr>
              <w:t>nogostupa</w:t>
            </w:r>
            <w:r>
              <w:rPr>
                <w:rFonts w:ascii="Arial" w:hAnsi="Arial"/>
                <w:b/>
                <w:color w:val="00009F"/>
                <w:spacing w:val="-1"/>
                <w:sz w:val="18"/>
              </w:rPr>
              <w:t> </w:t>
            </w:r>
            <w:r>
              <w:rPr>
                <w:rFonts w:ascii="Arial" w:hAnsi="Arial"/>
                <w:b/>
                <w:color w:val="00009F"/>
                <w:sz w:val="18"/>
              </w:rPr>
              <w:t>na</w:t>
            </w:r>
            <w:r>
              <w:rPr>
                <w:rFonts w:ascii="Arial" w:hAnsi="Arial"/>
                <w:b/>
                <w:color w:val="00009F"/>
                <w:spacing w:val="-1"/>
                <w:sz w:val="18"/>
              </w:rPr>
              <w:t> </w:t>
            </w:r>
            <w:r>
              <w:rPr>
                <w:rFonts w:ascii="Arial" w:hAnsi="Arial"/>
                <w:b/>
                <w:color w:val="00009F"/>
                <w:spacing w:val="-2"/>
                <w:sz w:val="18"/>
              </w:rPr>
              <w:t>području</w:t>
            </w:r>
          </w:p>
        </w:tc>
        <w:tc>
          <w:tcPr>
            <w:tcW w:w="1364" w:type="dxa"/>
          </w:tcPr>
          <w:p>
            <w:pPr>
              <w:pStyle w:val="TableParagraph"/>
              <w:spacing w:line="187" w:lineRule="exact" w:before="28"/>
              <w:ind w:right="88"/>
              <w:jc w:val="right"/>
              <w:rPr>
                <w:rFonts w:ascii="Arial"/>
                <w:b/>
                <w:sz w:val="18"/>
              </w:rPr>
            </w:pPr>
            <w:r>
              <w:rPr>
                <w:rFonts w:ascii="Arial"/>
                <w:b/>
                <w:color w:val="00009F"/>
                <w:spacing w:val="-2"/>
                <w:sz w:val="18"/>
              </w:rPr>
              <w:t>271.273,00</w:t>
            </w:r>
          </w:p>
        </w:tc>
        <w:tc>
          <w:tcPr>
            <w:tcW w:w="1357" w:type="dxa"/>
          </w:tcPr>
          <w:p>
            <w:pPr>
              <w:pStyle w:val="TableParagraph"/>
              <w:spacing w:line="187" w:lineRule="exact" w:before="28"/>
              <w:ind w:right="95"/>
              <w:jc w:val="right"/>
              <w:rPr>
                <w:rFonts w:ascii="Arial"/>
                <w:b/>
                <w:sz w:val="18"/>
              </w:rPr>
            </w:pPr>
            <w:r>
              <w:rPr>
                <w:rFonts w:ascii="Arial"/>
                <w:b/>
                <w:color w:val="00009F"/>
                <w:spacing w:val="-2"/>
                <w:sz w:val="18"/>
              </w:rPr>
              <w:t>271.273,00</w:t>
            </w:r>
          </w:p>
        </w:tc>
        <w:tc>
          <w:tcPr>
            <w:tcW w:w="1308" w:type="dxa"/>
          </w:tcPr>
          <w:p>
            <w:pPr>
              <w:pStyle w:val="TableParagraph"/>
              <w:spacing w:line="187" w:lineRule="exact" w:before="28"/>
              <w:ind w:right="38"/>
              <w:jc w:val="right"/>
              <w:rPr>
                <w:rFonts w:ascii="Arial"/>
                <w:b/>
                <w:sz w:val="18"/>
              </w:rPr>
            </w:pPr>
            <w:r>
              <w:rPr>
                <w:rFonts w:ascii="Arial"/>
                <w:b/>
                <w:color w:val="00009F"/>
                <w:spacing w:val="-2"/>
                <w:sz w:val="18"/>
              </w:rPr>
              <w:t>239.385,97</w:t>
            </w:r>
          </w:p>
        </w:tc>
        <w:tc>
          <w:tcPr>
            <w:tcW w:w="802" w:type="dxa"/>
          </w:tcPr>
          <w:p>
            <w:pPr>
              <w:pStyle w:val="TableParagraph"/>
              <w:spacing w:line="187" w:lineRule="exact" w:before="28"/>
              <w:ind w:left="97" w:right="1"/>
              <w:jc w:val="center"/>
              <w:rPr>
                <w:rFonts w:ascii="Arial"/>
                <w:b/>
                <w:sz w:val="18"/>
              </w:rPr>
            </w:pPr>
            <w:r>
              <w:rPr>
                <w:rFonts w:ascii="Arial"/>
                <w:b/>
                <w:color w:val="00009F"/>
                <w:spacing w:val="-2"/>
                <w:sz w:val="18"/>
              </w:rPr>
              <w:t>88,25%</w:t>
            </w:r>
          </w:p>
        </w:tc>
      </w:tr>
      <w:tr>
        <w:trPr>
          <w:trHeight w:val="447" w:hRule="atLeast"/>
        </w:trPr>
        <w:tc>
          <w:tcPr>
            <w:tcW w:w="5752" w:type="dxa"/>
          </w:tcPr>
          <w:p>
            <w:pPr>
              <w:pStyle w:val="TableParagraph"/>
              <w:spacing w:line="200" w:lineRule="exact"/>
              <w:ind w:left="95"/>
              <w:rPr>
                <w:rFonts w:ascii="Arial" w:hAnsi="Arial"/>
                <w:b/>
                <w:sz w:val="18"/>
              </w:rPr>
            </w:pPr>
            <w:r>
              <w:rPr>
                <w:rFonts w:ascii="Arial" w:hAnsi="Arial"/>
                <w:b/>
                <w:color w:val="00009F"/>
                <w:spacing w:val="-2"/>
                <w:sz w:val="18"/>
              </w:rPr>
              <w:t>Šibenika</w:t>
            </w:r>
          </w:p>
          <w:p>
            <w:pPr>
              <w:pStyle w:val="TableParagraph"/>
              <w:spacing w:line="206" w:lineRule="exact"/>
              <w:ind w:left="275"/>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64" w:type="dxa"/>
          </w:tcPr>
          <w:p>
            <w:pPr>
              <w:pStyle w:val="TableParagraph"/>
              <w:spacing w:before="198"/>
              <w:ind w:right="88"/>
              <w:jc w:val="right"/>
              <w:rPr>
                <w:rFonts w:ascii="Arial"/>
                <w:b/>
                <w:sz w:val="18"/>
              </w:rPr>
            </w:pPr>
            <w:r>
              <w:rPr>
                <w:rFonts w:ascii="Arial"/>
                <w:b/>
                <w:spacing w:val="-2"/>
                <w:sz w:val="18"/>
              </w:rPr>
              <w:t>221.000,00</w:t>
            </w:r>
          </w:p>
        </w:tc>
        <w:tc>
          <w:tcPr>
            <w:tcW w:w="1357" w:type="dxa"/>
          </w:tcPr>
          <w:p>
            <w:pPr>
              <w:pStyle w:val="TableParagraph"/>
              <w:spacing w:before="198"/>
              <w:ind w:right="95"/>
              <w:jc w:val="right"/>
              <w:rPr>
                <w:rFonts w:ascii="Arial"/>
                <w:b/>
                <w:sz w:val="18"/>
              </w:rPr>
            </w:pPr>
            <w:r>
              <w:rPr>
                <w:rFonts w:ascii="Arial"/>
                <w:b/>
                <w:spacing w:val="-2"/>
                <w:sz w:val="18"/>
              </w:rPr>
              <w:t>221.000,00</w:t>
            </w:r>
          </w:p>
        </w:tc>
        <w:tc>
          <w:tcPr>
            <w:tcW w:w="1308" w:type="dxa"/>
          </w:tcPr>
          <w:p>
            <w:pPr>
              <w:pStyle w:val="TableParagraph"/>
              <w:spacing w:before="198"/>
              <w:ind w:right="38"/>
              <w:jc w:val="right"/>
              <w:rPr>
                <w:rFonts w:ascii="Arial"/>
                <w:b/>
                <w:sz w:val="18"/>
              </w:rPr>
            </w:pPr>
            <w:r>
              <w:rPr>
                <w:rFonts w:ascii="Arial"/>
                <w:b/>
                <w:spacing w:val="-2"/>
                <w:sz w:val="18"/>
              </w:rPr>
              <w:t>189.113,29</w:t>
            </w:r>
          </w:p>
        </w:tc>
        <w:tc>
          <w:tcPr>
            <w:tcW w:w="802" w:type="dxa"/>
          </w:tcPr>
          <w:p>
            <w:pPr>
              <w:pStyle w:val="TableParagraph"/>
              <w:spacing w:before="198"/>
              <w:ind w:left="97" w:right="1"/>
              <w:jc w:val="center"/>
              <w:rPr>
                <w:rFonts w:ascii="Arial"/>
                <w:b/>
                <w:sz w:val="18"/>
              </w:rPr>
            </w:pPr>
            <w:r>
              <w:rPr>
                <w:rFonts w:ascii="Arial"/>
                <w:b/>
                <w:spacing w:val="-2"/>
                <w:sz w:val="18"/>
              </w:rPr>
              <w:t>85,57%</w:t>
            </w:r>
          </w:p>
        </w:tc>
      </w:tr>
      <w:tr>
        <w:trPr>
          <w:trHeight w:val="285" w:hRule="atLeast"/>
        </w:trPr>
        <w:tc>
          <w:tcPr>
            <w:tcW w:w="5752"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4" w:type="dxa"/>
          </w:tcPr>
          <w:p>
            <w:pPr>
              <w:pStyle w:val="TableParagraph"/>
              <w:spacing w:before="36"/>
              <w:ind w:right="88"/>
              <w:jc w:val="right"/>
              <w:rPr>
                <w:rFonts w:ascii="Arial"/>
                <w:b/>
                <w:sz w:val="18"/>
              </w:rPr>
            </w:pPr>
            <w:r>
              <w:rPr>
                <w:rFonts w:ascii="Arial"/>
                <w:b/>
                <w:spacing w:val="-2"/>
                <w:sz w:val="18"/>
              </w:rPr>
              <w:t>8.475,00</w:t>
            </w:r>
          </w:p>
        </w:tc>
        <w:tc>
          <w:tcPr>
            <w:tcW w:w="1357" w:type="dxa"/>
          </w:tcPr>
          <w:p>
            <w:pPr>
              <w:pStyle w:val="TableParagraph"/>
              <w:spacing w:before="36"/>
              <w:ind w:right="95"/>
              <w:jc w:val="right"/>
              <w:rPr>
                <w:rFonts w:ascii="Arial"/>
                <w:b/>
                <w:sz w:val="18"/>
              </w:rPr>
            </w:pPr>
            <w:r>
              <w:rPr>
                <w:rFonts w:ascii="Arial"/>
                <w:b/>
                <w:spacing w:val="-2"/>
                <w:sz w:val="18"/>
              </w:rPr>
              <w:t>8.475,00</w:t>
            </w:r>
          </w:p>
        </w:tc>
        <w:tc>
          <w:tcPr>
            <w:tcW w:w="1308" w:type="dxa"/>
          </w:tcPr>
          <w:p>
            <w:pPr>
              <w:pStyle w:val="TableParagraph"/>
              <w:spacing w:before="36"/>
              <w:ind w:right="38"/>
              <w:jc w:val="right"/>
              <w:rPr>
                <w:rFonts w:ascii="Arial"/>
                <w:b/>
                <w:sz w:val="18"/>
              </w:rPr>
            </w:pPr>
            <w:r>
              <w:rPr>
                <w:rFonts w:ascii="Arial"/>
                <w:b/>
                <w:spacing w:val="-2"/>
                <w:sz w:val="18"/>
              </w:rPr>
              <w:t>8.474,49</w:t>
            </w:r>
          </w:p>
        </w:tc>
        <w:tc>
          <w:tcPr>
            <w:tcW w:w="802" w:type="dxa"/>
          </w:tcPr>
          <w:p>
            <w:pPr>
              <w:pStyle w:val="TableParagraph"/>
              <w:spacing w:before="36"/>
              <w:ind w:left="97" w:right="1"/>
              <w:jc w:val="center"/>
              <w:rPr>
                <w:rFonts w:ascii="Arial"/>
                <w:b/>
                <w:sz w:val="18"/>
              </w:rPr>
            </w:pPr>
            <w:r>
              <w:rPr>
                <w:rFonts w:ascii="Arial"/>
                <w:b/>
                <w:spacing w:val="-2"/>
                <w:sz w:val="18"/>
              </w:rPr>
              <w:t>99,99%</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8.474,49</w:t>
            </w:r>
          </w:p>
        </w:tc>
        <w:tc>
          <w:tcPr>
            <w:tcW w:w="802" w:type="dxa"/>
          </w:tcPr>
          <w:p>
            <w:pPr>
              <w:pStyle w:val="TableParagraph"/>
              <w:rPr>
                <w:sz w:val="18"/>
              </w:rPr>
            </w:pP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212.525,00</w:t>
            </w:r>
          </w:p>
        </w:tc>
        <w:tc>
          <w:tcPr>
            <w:tcW w:w="1357" w:type="dxa"/>
          </w:tcPr>
          <w:p>
            <w:pPr>
              <w:pStyle w:val="TableParagraph"/>
              <w:spacing w:before="36"/>
              <w:ind w:right="95"/>
              <w:jc w:val="right"/>
              <w:rPr>
                <w:rFonts w:ascii="Arial"/>
                <w:b/>
                <w:sz w:val="18"/>
              </w:rPr>
            </w:pPr>
            <w:r>
              <w:rPr>
                <w:rFonts w:ascii="Arial"/>
                <w:b/>
                <w:spacing w:val="-2"/>
                <w:sz w:val="18"/>
              </w:rPr>
              <w:t>212.525,00</w:t>
            </w:r>
          </w:p>
        </w:tc>
        <w:tc>
          <w:tcPr>
            <w:tcW w:w="1308" w:type="dxa"/>
          </w:tcPr>
          <w:p>
            <w:pPr>
              <w:pStyle w:val="TableParagraph"/>
              <w:spacing w:before="36"/>
              <w:ind w:right="38"/>
              <w:jc w:val="right"/>
              <w:rPr>
                <w:rFonts w:ascii="Arial"/>
                <w:b/>
                <w:sz w:val="18"/>
              </w:rPr>
            </w:pPr>
            <w:r>
              <w:rPr>
                <w:rFonts w:ascii="Arial"/>
                <w:b/>
                <w:spacing w:val="-2"/>
                <w:sz w:val="18"/>
              </w:rPr>
              <w:t>180.638,80</w:t>
            </w:r>
          </w:p>
        </w:tc>
        <w:tc>
          <w:tcPr>
            <w:tcW w:w="802" w:type="dxa"/>
          </w:tcPr>
          <w:p>
            <w:pPr>
              <w:pStyle w:val="TableParagraph"/>
              <w:spacing w:before="36"/>
              <w:ind w:left="97" w:right="1"/>
              <w:jc w:val="center"/>
              <w:rPr>
                <w:rFonts w:ascii="Arial"/>
                <w:b/>
                <w:sz w:val="18"/>
              </w:rPr>
            </w:pPr>
            <w:r>
              <w:rPr>
                <w:rFonts w:ascii="Arial"/>
                <w:b/>
                <w:spacing w:val="-2"/>
                <w:sz w:val="18"/>
              </w:rPr>
              <w:t>85,00%</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160.651,30</w:t>
            </w:r>
          </w:p>
        </w:tc>
        <w:tc>
          <w:tcPr>
            <w:tcW w:w="802" w:type="dxa"/>
          </w:tcPr>
          <w:p>
            <w:pPr>
              <w:pStyle w:val="TableParagraph"/>
              <w:rPr>
                <w:sz w:val="18"/>
              </w:rPr>
            </w:pP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19.987,50</w:t>
            </w:r>
          </w:p>
        </w:tc>
        <w:tc>
          <w:tcPr>
            <w:tcW w:w="802" w:type="dxa"/>
          </w:tcPr>
          <w:p>
            <w:pPr>
              <w:pStyle w:val="TableParagraph"/>
              <w:rPr>
                <w:sz w:val="18"/>
              </w:rPr>
            </w:pPr>
          </w:p>
        </w:tc>
      </w:tr>
      <w:tr>
        <w:trPr>
          <w:trHeight w:val="285" w:hRule="atLeast"/>
        </w:trPr>
        <w:tc>
          <w:tcPr>
            <w:tcW w:w="5752"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64" w:type="dxa"/>
          </w:tcPr>
          <w:p>
            <w:pPr>
              <w:pStyle w:val="TableParagraph"/>
              <w:spacing w:before="36"/>
              <w:ind w:right="88"/>
              <w:jc w:val="right"/>
              <w:rPr>
                <w:rFonts w:ascii="Arial"/>
                <w:b/>
                <w:sz w:val="18"/>
              </w:rPr>
            </w:pPr>
            <w:r>
              <w:rPr>
                <w:rFonts w:ascii="Arial"/>
                <w:b/>
                <w:spacing w:val="-2"/>
                <w:sz w:val="18"/>
              </w:rPr>
              <w:t>31.273,00</w:t>
            </w:r>
          </w:p>
        </w:tc>
        <w:tc>
          <w:tcPr>
            <w:tcW w:w="1357" w:type="dxa"/>
          </w:tcPr>
          <w:p>
            <w:pPr>
              <w:pStyle w:val="TableParagraph"/>
              <w:spacing w:before="36"/>
              <w:ind w:right="95"/>
              <w:jc w:val="right"/>
              <w:rPr>
                <w:rFonts w:ascii="Arial"/>
                <w:b/>
                <w:sz w:val="18"/>
              </w:rPr>
            </w:pPr>
            <w:r>
              <w:rPr>
                <w:rFonts w:ascii="Arial"/>
                <w:b/>
                <w:spacing w:val="-2"/>
                <w:sz w:val="18"/>
              </w:rPr>
              <w:t>31.273,00</w:t>
            </w:r>
          </w:p>
        </w:tc>
        <w:tc>
          <w:tcPr>
            <w:tcW w:w="1308" w:type="dxa"/>
          </w:tcPr>
          <w:p>
            <w:pPr>
              <w:pStyle w:val="TableParagraph"/>
              <w:spacing w:before="36"/>
              <w:ind w:right="38"/>
              <w:jc w:val="right"/>
              <w:rPr>
                <w:rFonts w:ascii="Arial"/>
                <w:b/>
                <w:sz w:val="18"/>
              </w:rPr>
            </w:pPr>
            <w:r>
              <w:rPr>
                <w:rFonts w:ascii="Arial"/>
                <w:b/>
                <w:spacing w:val="-2"/>
                <w:sz w:val="18"/>
              </w:rPr>
              <w:t>31.272,68</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77"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31.273,00</w:t>
            </w:r>
          </w:p>
        </w:tc>
        <w:tc>
          <w:tcPr>
            <w:tcW w:w="1357" w:type="dxa"/>
          </w:tcPr>
          <w:p>
            <w:pPr>
              <w:pStyle w:val="TableParagraph"/>
              <w:spacing w:before="36"/>
              <w:ind w:right="95"/>
              <w:jc w:val="right"/>
              <w:rPr>
                <w:rFonts w:ascii="Arial"/>
                <w:b/>
                <w:sz w:val="18"/>
              </w:rPr>
            </w:pPr>
            <w:r>
              <w:rPr>
                <w:rFonts w:ascii="Arial"/>
                <w:b/>
                <w:spacing w:val="-2"/>
                <w:sz w:val="18"/>
              </w:rPr>
              <w:t>31.273,00</w:t>
            </w:r>
          </w:p>
        </w:tc>
        <w:tc>
          <w:tcPr>
            <w:tcW w:w="1308" w:type="dxa"/>
          </w:tcPr>
          <w:p>
            <w:pPr>
              <w:pStyle w:val="TableParagraph"/>
              <w:spacing w:before="36"/>
              <w:ind w:right="38"/>
              <w:jc w:val="right"/>
              <w:rPr>
                <w:rFonts w:ascii="Arial"/>
                <w:b/>
                <w:sz w:val="18"/>
              </w:rPr>
            </w:pPr>
            <w:r>
              <w:rPr>
                <w:rFonts w:ascii="Arial"/>
                <w:b/>
                <w:spacing w:val="-2"/>
                <w:sz w:val="18"/>
              </w:rPr>
              <w:t>31.272,68</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77" w:hRule="atLeast"/>
        </w:trPr>
        <w:tc>
          <w:tcPr>
            <w:tcW w:w="5752" w:type="dxa"/>
          </w:tcPr>
          <w:p>
            <w:pPr>
              <w:pStyle w:val="TableParagraph"/>
              <w:spacing w:before="28"/>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38"/>
              <w:jc w:val="right"/>
              <w:rPr>
                <w:rFonts w:ascii="Arial"/>
                <w:i/>
                <w:sz w:val="18"/>
              </w:rPr>
            </w:pPr>
            <w:r>
              <w:rPr>
                <w:rFonts w:ascii="Arial"/>
                <w:i/>
                <w:spacing w:val="-2"/>
                <w:sz w:val="18"/>
              </w:rPr>
              <w:t>31.272,68</w:t>
            </w:r>
          </w:p>
        </w:tc>
        <w:tc>
          <w:tcPr>
            <w:tcW w:w="802" w:type="dxa"/>
          </w:tcPr>
          <w:p>
            <w:pPr>
              <w:pStyle w:val="TableParagraph"/>
              <w:rPr>
                <w:sz w:val="18"/>
              </w:rPr>
            </w:pPr>
          </w:p>
        </w:tc>
      </w:tr>
      <w:tr>
        <w:trPr>
          <w:trHeight w:val="285" w:hRule="atLeast"/>
        </w:trPr>
        <w:tc>
          <w:tcPr>
            <w:tcW w:w="5752"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96</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donacije</w:t>
            </w:r>
          </w:p>
        </w:tc>
        <w:tc>
          <w:tcPr>
            <w:tcW w:w="1364" w:type="dxa"/>
          </w:tcPr>
          <w:p>
            <w:pPr>
              <w:pStyle w:val="TableParagraph"/>
              <w:spacing w:before="36"/>
              <w:ind w:right="88"/>
              <w:jc w:val="right"/>
              <w:rPr>
                <w:rFonts w:ascii="Arial"/>
                <w:b/>
                <w:sz w:val="18"/>
              </w:rPr>
            </w:pPr>
            <w:r>
              <w:rPr>
                <w:rFonts w:ascii="Arial"/>
                <w:b/>
                <w:spacing w:val="-2"/>
                <w:sz w:val="18"/>
              </w:rPr>
              <w:t>19.000,00</w:t>
            </w:r>
          </w:p>
        </w:tc>
        <w:tc>
          <w:tcPr>
            <w:tcW w:w="1357" w:type="dxa"/>
          </w:tcPr>
          <w:p>
            <w:pPr>
              <w:pStyle w:val="TableParagraph"/>
              <w:spacing w:before="36"/>
              <w:ind w:right="95"/>
              <w:jc w:val="right"/>
              <w:rPr>
                <w:rFonts w:ascii="Arial"/>
                <w:b/>
                <w:sz w:val="18"/>
              </w:rPr>
            </w:pPr>
            <w:r>
              <w:rPr>
                <w:rFonts w:ascii="Arial"/>
                <w:b/>
                <w:spacing w:val="-2"/>
                <w:sz w:val="18"/>
              </w:rPr>
              <w:t>19.000,00</w:t>
            </w:r>
          </w:p>
        </w:tc>
        <w:tc>
          <w:tcPr>
            <w:tcW w:w="1308" w:type="dxa"/>
          </w:tcPr>
          <w:p>
            <w:pPr>
              <w:pStyle w:val="TableParagraph"/>
              <w:spacing w:before="36"/>
              <w:ind w:right="38"/>
              <w:jc w:val="right"/>
              <w:rPr>
                <w:rFonts w:ascii="Arial"/>
                <w:b/>
                <w:sz w:val="18"/>
              </w:rPr>
            </w:pPr>
            <w:r>
              <w:rPr>
                <w:rFonts w:ascii="Arial"/>
                <w:b/>
                <w:spacing w:val="-2"/>
                <w:sz w:val="18"/>
              </w:rPr>
              <w:t>19.000,00</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19.000,00</w:t>
            </w:r>
          </w:p>
        </w:tc>
        <w:tc>
          <w:tcPr>
            <w:tcW w:w="1357" w:type="dxa"/>
          </w:tcPr>
          <w:p>
            <w:pPr>
              <w:pStyle w:val="TableParagraph"/>
              <w:spacing w:before="36"/>
              <w:ind w:right="95"/>
              <w:jc w:val="right"/>
              <w:rPr>
                <w:rFonts w:ascii="Arial"/>
                <w:b/>
                <w:sz w:val="18"/>
              </w:rPr>
            </w:pPr>
            <w:r>
              <w:rPr>
                <w:rFonts w:ascii="Arial"/>
                <w:b/>
                <w:spacing w:val="-2"/>
                <w:sz w:val="18"/>
              </w:rPr>
              <w:t>19.000,00</w:t>
            </w:r>
          </w:p>
        </w:tc>
        <w:tc>
          <w:tcPr>
            <w:tcW w:w="1308" w:type="dxa"/>
          </w:tcPr>
          <w:p>
            <w:pPr>
              <w:pStyle w:val="TableParagraph"/>
              <w:spacing w:before="36"/>
              <w:ind w:right="38"/>
              <w:jc w:val="right"/>
              <w:rPr>
                <w:rFonts w:ascii="Arial"/>
                <w:b/>
                <w:sz w:val="18"/>
              </w:rPr>
            </w:pPr>
            <w:r>
              <w:rPr>
                <w:rFonts w:ascii="Arial"/>
                <w:b/>
                <w:spacing w:val="-2"/>
                <w:sz w:val="18"/>
              </w:rPr>
              <w:t>19.000,00</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19.000,00</w:t>
            </w:r>
          </w:p>
        </w:tc>
        <w:tc>
          <w:tcPr>
            <w:tcW w:w="802" w:type="dxa"/>
          </w:tcPr>
          <w:p>
            <w:pPr>
              <w:pStyle w:val="TableParagraph"/>
              <w:rPr>
                <w:sz w:val="18"/>
              </w:rPr>
            </w:pPr>
          </w:p>
        </w:tc>
      </w:tr>
      <w:tr>
        <w:trPr>
          <w:trHeight w:val="285" w:hRule="atLeast"/>
        </w:trPr>
        <w:tc>
          <w:tcPr>
            <w:tcW w:w="5752" w:type="dxa"/>
          </w:tcPr>
          <w:p>
            <w:pPr>
              <w:pStyle w:val="TableParagraph"/>
              <w:spacing w:before="36"/>
              <w:ind w:left="95"/>
              <w:rPr>
                <w:rFonts w:ascii="Arial" w:hAnsi="Arial"/>
                <w:b/>
                <w:sz w:val="18"/>
              </w:rPr>
            </w:pPr>
            <w:r>
              <w:rPr>
                <w:rFonts w:ascii="Arial" w:hAnsi="Arial"/>
                <w:b/>
                <w:color w:val="00009F"/>
                <w:sz w:val="18"/>
              </w:rPr>
              <w:t>K104149</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ceste</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Donjem</w:t>
            </w:r>
            <w:r>
              <w:rPr>
                <w:rFonts w:ascii="Arial" w:hAnsi="Arial"/>
                <w:b/>
                <w:color w:val="00009F"/>
                <w:spacing w:val="-2"/>
                <w:sz w:val="18"/>
              </w:rPr>
              <w:t> Polju</w:t>
            </w:r>
          </w:p>
        </w:tc>
        <w:tc>
          <w:tcPr>
            <w:tcW w:w="1364" w:type="dxa"/>
          </w:tcPr>
          <w:p>
            <w:pPr>
              <w:pStyle w:val="TableParagraph"/>
              <w:spacing w:before="36"/>
              <w:ind w:right="88"/>
              <w:jc w:val="right"/>
              <w:rPr>
                <w:rFonts w:ascii="Arial"/>
                <w:b/>
                <w:sz w:val="18"/>
              </w:rPr>
            </w:pPr>
            <w:r>
              <w:rPr>
                <w:rFonts w:ascii="Arial"/>
                <w:b/>
                <w:color w:val="00009F"/>
                <w:spacing w:val="-2"/>
                <w:sz w:val="18"/>
              </w:rPr>
              <w:t>54.599,00</w:t>
            </w:r>
          </w:p>
        </w:tc>
        <w:tc>
          <w:tcPr>
            <w:tcW w:w="1357" w:type="dxa"/>
          </w:tcPr>
          <w:p>
            <w:pPr>
              <w:pStyle w:val="TableParagraph"/>
              <w:spacing w:before="36"/>
              <w:ind w:right="95"/>
              <w:jc w:val="right"/>
              <w:rPr>
                <w:rFonts w:ascii="Arial"/>
                <w:b/>
                <w:sz w:val="18"/>
              </w:rPr>
            </w:pPr>
            <w:r>
              <w:rPr>
                <w:rFonts w:ascii="Arial"/>
                <w:b/>
                <w:color w:val="00009F"/>
                <w:spacing w:val="-2"/>
                <w:sz w:val="18"/>
              </w:rPr>
              <w:t>54.599,00</w:t>
            </w:r>
          </w:p>
        </w:tc>
        <w:tc>
          <w:tcPr>
            <w:tcW w:w="1308" w:type="dxa"/>
          </w:tcPr>
          <w:p>
            <w:pPr>
              <w:pStyle w:val="TableParagraph"/>
              <w:spacing w:before="36"/>
              <w:ind w:right="38"/>
              <w:jc w:val="right"/>
              <w:rPr>
                <w:rFonts w:ascii="Arial"/>
                <w:b/>
                <w:sz w:val="18"/>
              </w:rPr>
            </w:pPr>
            <w:r>
              <w:rPr>
                <w:rFonts w:ascii="Arial"/>
                <w:b/>
                <w:color w:val="00009F"/>
                <w:spacing w:val="-2"/>
                <w:sz w:val="18"/>
              </w:rPr>
              <w:t>54.598,44</w:t>
            </w:r>
          </w:p>
        </w:tc>
        <w:tc>
          <w:tcPr>
            <w:tcW w:w="802" w:type="dxa"/>
          </w:tcPr>
          <w:p>
            <w:pPr>
              <w:pStyle w:val="TableParagraph"/>
              <w:spacing w:before="36"/>
              <w:ind w:left="28" w:right="29"/>
              <w:jc w:val="center"/>
              <w:rPr>
                <w:rFonts w:ascii="Arial"/>
                <w:b/>
                <w:sz w:val="18"/>
              </w:rPr>
            </w:pPr>
            <w:r>
              <w:rPr>
                <w:rFonts w:ascii="Arial"/>
                <w:b/>
                <w:color w:val="00009F"/>
                <w:spacing w:val="-2"/>
                <w:sz w:val="18"/>
              </w:rPr>
              <w:t>100,00%</w:t>
            </w:r>
          </w:p>
        </w:tc>
      </w:tr>
      <w:tr>
        <w:trPr>
          <w:trHeight w:val="285" w:hRule="atLeast"/>
        </w:trPr>
        <w:tc>
          <w:tcPr>
            <w:tcW w:w="5752" w:type="dxa"/>
          </w:tcPr>
          <w:p>
            <w:pPr>
              <w:pStyle w:val="TableParagraph"/>
              <w:spacing w:before="36"/>
              <w:ind w:left="275"/>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64" w:type="dxa"/>
          </w:tcPr>
          <w:p>
            <w:pPr>
              <w:pStyle w:val="TableParagraph"/>
              <w:spacing w:before="36"/>
              <w:ind w:right="88"/>
              <w:jc w:val="right"/>
              <w:rPr>
                <w:rFonts w:ascii="Arial"/>
                <w:b/>
                <w:sz w:val="18"/>
              </w:rPr>
            </w:pPr>
            <w:r>
              <w:rPr>
                <w:rFonts w:ascii="Arial"/>
                <w:b/>
                <w:spacing w:val="-2"/>
                <w:sz w:val="18"/>
              </w:rPr>
              <w:t>50.000,00</w:t>
            </w:r>
          </w:p>
        </w:tc>
        <w:tc>
          <w:tcPr>
            <w:tcW w:w="1357" w:type="dxa"/>
          </w:tcPr>
          <w:p>
            <w:pPr>
              <w:pStyle w:val="TableParagraph"/>
              <w:spacing w:before="36"/>
              <w:ind w:right="95"/>
              <w:jc w:val="right"/>
              <w:rPr>
                <w:rFonts w:ascii="Arial"/>
                <w:b/>
                <w:sz w:val="18"/>
              </w:rPr>
            </w:pPr>
            <w:r>
              <w:rPr>
                <w:rFonts w:ascii="Arial"/>
                <w:b/>
                <w:spacing w:val="-2"/>
                <w:sz w:val="18"/>
              </w:rPr>
              <w:t>50.000,00</w:t>
            </w:r>
          </w:p>
        </w:tc>
        <w:tc>
          <w:tcPr>
            <w:tcW w:w="1308" w:type="dxa"/>
          </w:tcPr>
          <w:p>
            <w:pPr>
              <w:pStyle w:val="TableParagraph"/>
              <w:spacing w:before="36"/>
              <w:ind w:right="38"/>
              <w:jc w:val="right"/>
              <w:rPr>
                <w:rFonts w:ascii="Arial"/>
                <w:b/>
                <w:sz w:val="18"/>
              </w:rPr>
            </w:pPr>
            <w:r>
              <w:rPr>
                <w:rFonts w:ascii="Arial"/>
                <w:b/>
                <w:spacing w:val="-2"/>
                <w:sz w:val="18"/>
              </w:rPr>
              <w:t>49.999,44</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50.000,00</w:t>
            </w:r>
          </w:p>
        </w:tc>
        <w:tc>
          <w:tcPr>
            <w:tcW w:w="1357" w:type="dxa"/>
          </w:tcPr>
          <w:p>
            <w:pPr>
              <w:pStyle w:val="TableParagraph"/>
              <w:spacing w:before="36"/>
              <w:ind w:right="95"/>
              <w:jc w:val="right"/>
              <w:rPr>
                <w:rFonts w:ascii="Arial"/>
                <w:b/>
                <w:sz w:val="18"/>
              </w:rPr>
            </w:pPr>
            <w:r>
              <w:rPr>
                <w:rFonts w:ascii="Arial"/>
                <w:b/>
                <w:spacing w:val="-2"/>
                <w:sz w:val="18"/>
              </w:rPr>
              <w:t>50.000,00</w:t>
            </w:r>
          </w:p>
        </w:tc>
        <w:tc>
          <w:tcPr>
            <w:tcW w:w="1308" w:type="dxa"/>
          </w:tcPr>
          <w:p>
            <w:pPr>
              <w:pStyle w:val="TableParagraph"/>
              <w:spacing w:before="36"/>
              <w:ind w:right="38"/>
              <w:jc w:val="right"/>
              <w:rPr>
                <w:rFonts w:ascii="Arial"/>
                <w:b/>
                <w:sz w:val="18"/>
              </w:rPr>
            </w:pPr>
            <w:r>
              <w:rPr>
                <w:rFonts w:ascii="Arial"/>
                <w:b/>
                <w:spacing w:val="-2"/>
                <w:sz w:val="18"/>
              </w:rPr>
              <w:t>49.999,44</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49.999,44</w:t>
            </w:r>
          </w:p>
        </w:tc>
        <w:tc>
          <w:tcPr>
            <w:tcW w:w="802" w:type="dxa"/>
          </w:tcPr>
          <w:p>
            <w:pPr>
              <w:pStyle w:val="TableParagraph"/>
              <w:rPr>
                <w:sz w:val="18"/>
              </w:rPr>
            </w:pPr>
          </w:p>
        </w:tc>
      </w:tr>
      <w:tr>
        <w:trPr>
          <w:trHeight w:val="242" w:hRule="atLeast"/>
        </w:trPr>
        <w:tc>
          <w:tcPr>
            <w:tcW w:w="5752" w:type="dxa"/>
          </w:tcPr>
          <w:p>
            <w:pPr>
              <w:pStyle w:val="TableParagraph"/>
              <w:spacing w:line="187" w:lineRule="exact"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64" w:type="dxa"/>
          </w:tcPr>
          <w:p>
            <w:pPr>
              <w:pStyle w:val="TableParagraph"/>
              <w:spacing w:line="187" w:lineRule="exact" w:before="36"/>
              <w:ind w:right="88"/>
              <w:jc w:val="right"/>
              <w:rPr>
                <w:rFonts w:ascii="Arial"/>
                <w:b/>
                <w:sz w:val="18"/>
              </w:rPr>
            </w:pPr>
            <w:r>
              <w:rPr>
                <w:rFonts w:ascii="Arial"/>
                <w:b/>
                <w:spacing w:val="-2"/>
                <w:sz w:val="18"/>
              </w:rPr>
              <w:t>4.599,00</w:t>
            </w:r>
          </w:p>
        </w:tc>
        <w:tc>
          <w:tcPr>
            <w:tcW w:w="1357" w:type="dxa"/>
          </w:tcPr>
          <w:p>
            <w:pPr>
              <w:pStyle w:val="TableParagraph"/>
              <w:spacing w:line="187" w:lineRule="exact" w:before="36"/>
              <w:ind w:right="95"/>
              <w:jc w:val="right"/>
              <w:rPr>
                <w:rFonts w:ascii="Arial"/>
                <w:b/>
                <w:sz w:val="18"/>
              </w:rPr>
            </w:pPr>
            <w:r>
              <w:rPr>
                <w:rFonts w:ascii="Arial"/>
                <w:b/>
                <w:spacing w:val="-2"/>
                <w:sz w:val="18"/>
              </w:rPr>
              <w:t>4.599,00</w:t>
            </w:r>
          </w:p>
        </w:tc>
        <w:tc>
          <w:tcPr>
            <w:tcW w:w="1308" w:type="dxa"/>
          </w:tcPr>
          <w:p>
            <w:pPr>
              <w:pStyle w:val="TableParagraph"/>
              <w:spacing w:line="187" w:lineRule="exact" w:before="36"/>
              <w:ind w:right="38"/>
              <w:jc w:val="right"/>
              <w:rPr>
                <w:rFonts w:ascii="Arial"/>
                <w:b/>
                <w:sz w:val="18"/>
              </w:rPr>
            </w:pPr>
            <w:r>
              <w:rPr>
                <w:rFonts w:ascii="Arial"/>
                <w:b/>
                <w:spacing w:val="-2"/>
                <w:sz w:val="18"/>
              </w:rPr>
              <w:t>4.599,00</w:t>
            </w:r>
          </w:p>
        </w:tc>
        <w:tc>
          <w:tcPr>
            <w:tcW w:w="802" w:type="dxa"/>
          </w:tcPr>
          <w:p>
            <w:pPr>
              <w:pStyle w:val="TableParagraph"/>
              <w:spacing w:line="187" w:lineRule="exact" w:before="36"/>
              <w:ind w:left="28" w:right="29"/>
              <w:jc w:val="center"/>
              <w:rPr>
                <w:rFonts w:ascii="Arial"/>
                <w:b/>
                <w:sz w:val="18"/>
              </w:rPr>
            </w:pPr>
            <w:r>
              <w:rPr>
                <w:rFonts w:ascii="Arial"/>
                <w:b/>
                <w:spacing w:val="-2"/>
                <w:sz w:val="18"/>
              </w:rPr>
              <w:t>100,00%</w:t>
            </w:r>
          </w:p>
        </w:tc>
      </w:tr>
      <w:tr>
        <w:trPr>
          <w:trHeight w:val="432" w:hRule="atLeast"/>
        </w:trPr>
        <w:tc>
          <w:tcPr>
            <w:tcW w:w="5752" w:type="dxa"/>
          </w:tcPr>
          <w:p>
            <w:pPr>
              <w:pStyle w:val="TableParagraph"/>
              <w:spacing w:line="192" w:lineRule="exact"/>
              <w:ind w:left="275"/>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198" w:lineRule="exact"/>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183"/>
              <w:ind w:right="88"/>
              <w:jc w:val="right"/>
              <w:rPr>
                <w:rFonts w:ascii="Arial"/>
                <w:b/>
                <w:sz w:val="18"/>
              </w:rPr>
            </w:pPr>
            <w:r>
              <w:rPr>
                <w:rFonts w:ascii="Arial"/>
                <w:b/>
                <w:spacing w:val="-2"/>
                <w:sz w:val="18"/>
              </w:rPr>
              <w:t>4.599,00</w:t>
            </w:r>
          </w:p>
        </w:tc>
        <w:tc>
          <w:tcPr>
            <w:tcW w:w="1357" w:type="dxa"/>
          </w:tcPr>
          <w:p>
            <w:pPr>
              <w:pStyle w:val="TableParagraph"/>
              <w:spacing w:before="183"/>
              <w:ind w:right="95"/>
              <w:jc w:val="right"/>
              <w:rPr>
                <w:rFonts w:ascii="Arial"/>
                <w:b/>
                <w:sz w:val="18"/>
              </w:rPr>
            </w:pPr>
            <w:r>
              <w:rPr>
                <w:rFonts w:ascii="Arial"/>
                <w:b/>
                <w:spacing w:val="-2"/>
                <w:sz w:val="18"/>
              </w:rPr>
              <w:t>4.599,00</w:t>
            </w:r>
          </w:p>
        </w:tc>
        <w:tc>
          <w:tcPr>
            <w:tcW w:w="1308" w:type="dxa"/>
          </w:tcPr>
          <w:p>
            <w:pPr>
              <w:pStyle w:val="TableParagraph"/>
              <w:spacing w:before="183"/>
              <w:ind w:right="38"/>
              <w:jc w:val="right"/>
              <w:rPr>
                <w:rFonts w:ascii="Arial"/>
                <w:b/>
                <w:sz w:val="18"/>
              </w:rPr>
            </w:pPr>
            <w:r>
              <w:rPr>
                <w:rFonts w:ascii="Arial"/>
                <w:b/>
                <w:spacing w:val="-2"/>
                <w:sz w:val="18"/>
              </w:rPr>
              <w:t>4.599,00</w:t>
            </w:r>
          </w:p>
        </w:tc>
        <w:tc>
          <w:tcPr>
            <w:tcW w:w="802" w:type="dxa"/>
          </w:tcPr>
          <w:p>
            <w:pPr>
              <w:pStyle w:val="TableParagraph"/>
              <w:spacing w:before="183"/>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4.599,00</w:t>
            </w:r>
          </w:p>
        </w:tc>
        <w:tc>
          <w:tcPr>
            <w:tcW w:w="802" w:type="dxa"/>
          </w:tcPr>
          <w:p>
            <w:pPr>
              <w:pStyle w:val="TableParagraph"/>
              <w:rPr>
                <w:sz w:val="18"/>
              </w:rPr>
            </w:pPr>
          </w:p>
        </w:tc>
      </w:tr>
      <w:tr>
        <w:trPr>
          <w:trHeight w:val="285" w:hRule="atLeast"/>
        </w:trPr>
        <w:tc>
          <w:tcPr>
            <w:tcW w:w="5752" w:type="dxa"/>
          </w:tcPr>
          <w:p>
            <w:pPr>
              <w:pStyle w:val="TableParagraph"/>
              <w:spacing w:before="36"/>
              <w:ind w:left="95"/>
              <w:rPr>
                <w:rFonts w:ascii="Arial" w:hAnsi="Arial"/>
                <w:b/>
                <w:sz w:val="18"/>
              </w:rPr>
            </w:pPr>
            <w:r>
              <w:rPr>
                <w:rFonts w:ascii="Arial" w:hAnsi="Arial"/>
                <w:b/>
                <w:color w:val="00009F"/>
                <w:sz w:val="18"/>
              </w:rPr>
              <w:t>K104154</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nogostupa</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Ulici</w:t>
            </w:r>
            <w:r>
              <w:rPr>
                <w:rFonts w:ascii="Arial" w:hAnsi="Arial"/>
                <w:b/>
                <w:color w:val="00009F"/>
                <w:spacing w:val="-1"/>
                <w:sz w:val="18"/>
              </w:rPr>
              <w:t> </w:t>
            </w:r>
            <w:r>
              <w:rPr>
                <w:rFonts w:ascii="Arial" w:hAnsi="Arial"/>
                <w:b/>
                <w:color w:val="00009F"/>
                <w:sz w:val="18"/>
              </w:rPr>
              <w:t>Bribirskih</w:t>
            </w:r>
            <w:r>
              <w:rPr>
                <w:rFonts w:ascii="Arial" w:hAnsi="Arial"/>
                <w:b/>
                <w:color w:val="00009F"/>
                <w:spacing w:val="-2"/>
                <w:sz w:val="18"/>
              </w:rPr>
              <w:t> knezova</w:t>
            </w:r>
          </w:p>
        </w:tc>
        <w:tc>
          <w:tcPr>
            <w:tcW w:w="1364" w:type="dxa"/>
          </w:tcPr>
          <w:p>
            <w:pPr>
              <w:pStyle w:val="TableParagraph"/>
              <w:spacing w:before="36"/>
              <w:ind w:right="88"/>
              <w:jc w:val="right"/>
              <w:rPr>
                <w:rFonts w:ascii="Arial"/>
                <w:b/>
                <w:sz w:val="18"/>
              </w:rPr>
            </w:pPr>
            <w:r>
              <w:rPr>
                <w:rFonts w:ascii="Arial"/>
                <w:b/>
                <w:color w:val="00009F"/>
                <w:spacing w:val="-2"/>
                <w:sz w:val="18"/>
              </w:rPr>
              <w:t>220.000,00</w:t>
            </w:r>
          </w:p>
        </w:tc>
        <w:tc>
          <w:tcPr>
            <w:tcW w:w="1357" w:type="dxa"/>
          </w:tcPr>
          <w:p>
            <w:pPr>
              <w:pStyle w:val="TableParagraph"/>
              <w:spacing w:before="36"/>
              <w:ind w:right="95"/>
              <w:jc w:val="right"/>
              <w:rPr>
                <w:rFonts w:ascii="Arial"/>
                <w:b/>
                <w:sz w:val="18"/>
              </w:rPr>
            </w:pPr>
            <w:r>
              <w:rPr>
                <w:rFonts w:ascii="Arial"/>
                <w:b/>
                <w:color w:val="00009F"/>
                <w:spacing w:val="-2"/>
                <w:sz w:val="18"/>
              </w:rPr>
              <w:t>220.000,00</w:t>
            </w:r>
          </w:p>
        </w:tc>
        <w:tc>
          <w:tcPr>
            <w:tcW w:w="1308" w:type="dxa"/>
          </w:tcPr>
          <w:p>
            <w:pPr>
              <w:pStyle w:val="TableParagraph"/>
              <w:spacing w:before="36"/>
              <w:ind w:right="38"/>
              <w:jc w:val="right"/>
              <w:rPr>
                <w:rFonts w:ascii="Arial"/>
                <w:b/>
                <w:sz w:val="18"/>
              </w:rPr>
            </w:pPr>
            <w:r>
              <w:rPr>
                <w:rFonts w:ascii="Arial"/>
                <w:b/>
                <w:color w:val="00009F"/>
                <w:spacing w:val="-2"/>
                <w:sz w:val="18"/>
              </w:rPr>
              <w:t>208.531,05</w:t>
            </w:r>
          </w:p>
        </w:tc>
        <w:tc>
          <w:tcPr>
            <w:tcW w:w="802" w:type="dxa"/>
          </w:tcPr>
          <w:p>
            <w:pPr>
              <w:pStyle w:val="TableParagraph"/>
              <w:spacing w:before="36"/>
              <w:ind w:left="97" w:right="1"/>
              <w:jc w:val="center"/>
              <w:rPr>
                <w:rFonts w:ascii="Arial"/>
                <w:b/>
                <w:sz w:val="18"/>
              </w:rPr>
            </w:pPr>
            <w:r>
              <w:rPr>
                <w:rFonts w:ascii="Arial"/>
                <w:b/>
                <w:color w:val="00009F"/>
                <w:spacing w:val="-2"/>
                <w:sz w:val="18"/>
              </w:rPr>
              <w:t>94,79%</w:t>
            </w:r>
          </w:p>
        </w:tc>
      </w:tr>
      <w:tr>
        <w:trPr>
          <w:trHeight w:val="285" w:hRule="atLeast"/>
        </w:trPr>
        <w:tc>
          <w:tcPr>
            <w:tcW w:w="5752"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64" w:type="dxa"/>
          </w:tcPr>
          <w:p>
            <w:pPr>
              <w:pStyle w:val="TableParagraph"/>
              <w:spacing w:before="36"/>
              <w:ind w:right="88"/>
              <w:jc w:val="right"/>
              <w:rPr>
                <w:rFonts w:ascii="Arial"/>
                <w:b/>
                <w:sz w:val="18"/>
              </w:rPr>
            </w:pPr>
            <w:r>
              <w:rPr>
                <w:rFonts w:ascii="Arial"/>
                <w:b/>
                <w:spacing w:val="-2"/>
                <w:sz w:val="18"/>
              </w:rPr>
              <w:t>148.520,00</w:t>
            </w:r>
          </w:p>
        </w:tc>
        <w:tc>
          <w:tcPr>
            <w:tcW w:w="1357" w:type="dxa"/>
          </w:tcPr>
          <w:p>
            <w:pPr>
              <w:pStyle w:val="TableParagraph"/>
              <w:spacing w:before="36"/>
              <w:ind w:right="95"/>
              <w:jc w:val="right"/>
              <w:rPr>
                <w:rFonts w:ascii="Arial"/>
                <w:b/>
                <w:sz w:val="18"/>
              </w:rPr>
            </w:pPr>
            <w:r>
              <w:rPr>
                <w:rFonts w:ascii="Arial"/>
                <w:b/>
                <w:spacing w:val="-2"/>
                <w:sz w:val="18"/>
              </w:rPr>
              <w:t>148.520,00</w:t>
            </w:r>
          </w:p>
        </w:tc>
        <w:tc>
          <w:tcPr>
            <w:tcW w:w="1308" w:type="dxa"/>
          </w:tcPr>
          <w:p>
            <w:pPr>
              <w:pStyle w:val="TableParagraph"/>
              <w:spacing w:before="36"/>
              <w:ind w:right="38"/>
              <w:jc w:val="right"/>
              <w:rPr>
                <w:rFonts w:ascii="Arial"/>
                <w:b/>
                <w:sz w:val="18"/>
              </w:rPr>
            </w:pPr>
            <w:r>
              <w:rPr>
                <w:rFonts w:ascii="Arial"/>
                <w:b/>
                <w:spacing w:val="-2"/>
                <w:sz w:val="18"/>
              </w:rPr>
              <w:t>137.051,05</w:t>
            </w:r>
          </w:p>
        </w:tc>
        <w:tc>
          <w:tcPr>
            <w:tcW w:w="802" w:type="dxa"/>
          </w:tcPr>
          <w:p>
            <w:pPr>
              <w:pStyle w:val="TableParagraph"/>
              <w:spacing w:before="36"/>
              <w:ind w:left="97" w:right="1"/>
              <w:jc w:val="center"/>
              <w:rPr>
                <w:rFonts w:ascii="Arial"/>
                <w:b/>
                <w:sz w:val="18"/>
              </w:rPr>
            </w:pPr>
            <w:r>
              <w:rPr>
                <w:rFonts w:ascii="Arial"/>
                <w:b/>
                <w:spacing w:val="-2"/>
                <w:sz w:val="18"/>
              </w:rPr>
              <w:t>92,28%</w:t>
            </w: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148.520,00</w:t>
            </w:r>
          </w:p>
        </w:tc>
        <w:tc>
          <w:tcPr>
            <w:tcW w:w="1357" w:type="dxa"/>
          </w:tcPr>
          <w:p>
            <w:pPr>
              <w:pStyle w:val="TableParagraph"/>
              <w:spacing w:before="36"/>
              <w:ind w:right="95"/>
              <w:jc w:val="right"/>
              <w:rPr>
                <w:rFonts w:ascii="Arial"/>
                <w:b/>
                <w:sz w:val="18"/>
              </w:rPr>
            </w:pPr>
            <w:r>
              <w:rPr>
                <w:rFonts w:ascii="Arial"/>
                <w:b/>
                <w:spacing w:val="-2"/>
                <w:sz w:val="18"/>
              </w:rPr>
              <w:t>148.520,00</w:t>
            </w:r>
          </w:p>
        </w:tc>
        <w:tc>
          <w:tcPr>
            <w:tcW w:w="1308" w:type="dxa"/>
          </w:tcPr>
          <w:p>
            <w:pPr>
              <w:pStyle w:val="TableParagraph"/>
              <w:spacing w:before="36"/>
              <w:ind w:right="38"/>
              <w:jc w:val="right"/>
              <w:rPr>
                <w:rFonts w:ascii="Arial"/>
                <w:b/>
                <w:sz w:val="18"/>
              </w:rPr>
            </w:pPr>
            <w:r>
              <w:rPr>
                <w:rFonts w:ascii="Arial"/>
                <w:b/>
                <w:spacing w:val="-2"/>
                <w:sz w:val="18"/>
              </w:rPr>
              <w:t>137.051,05</w:t>
            </w:r>
          </w:p>
        </w:tc>
        <w:tc>
          <w:tcPr>
            <w:tcW w:w="802" w:type="dxa"/>
          </w:tcPr>
          <w:p>
            <w:pPr>
              <w:pStyle w:val="TableParagraph"/>
              <w:spacing w:before="36"/>
              <w:ind w:left="97" w:right="1"/>
              <w:jc w:val="center"/>
              <w:rPr>
                <w:rFonts w:ascii="Arial"/>
                <w:b/>
                <w:sz w:val="18"/>
              </w:rPr>
            </w:pPr>
            <w:r>
              <w:rPr>
                <w:rFonts w:ascii="Arial"/>
                <w:b/>
                <w:spacing w:val="-2"/>
                <w:sz w:val="18"/>
              </w:rPr>
              <w:t>92,28%</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137.051,05</w:t>
            </w:r>
          </w:p>
        </w:tc>
        <w:tc>
          <w:tcPr>
            <w:tcW w:w="802" w:type="dxa"/>
          </w:tcPr>
          <w:p>
            <w:pPr>
              <w:pStyle w:val="TableParagraph"/>
              <w:rPr>
                <w:sz w:val="18"/>
              </w:rPr>
            </w:pPr>
          </w:p>
        </w:tc>
      </w:tr>
      <w:tr>
        <w:trPr>
          <w:trHeight w:val="242" w:hRule="atLeast"/>
        </w:trPr>
        <w:tc>
          <w:tcPr>
            <w:tcW w:w="5752" w:type="dxa"/>
          </w:tcPr>
          <w:p>
            <w:pPr>
              <w:pStyle w:val="TableParagraph"/>
              <w:spacing w:line="187" w:lineRule="exact"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64" w:type="dxa"/>
          </w:tcPr>
          <w:p>
            <w:pPr>
              <w:pStyle w:val="TableParagraph"/>
              <w:spacing w:line="187" w:lineRule="exact" w:before="36"/>
              <w:ind w:right="88"/>
              <w:jc w:val="right"/>
              <w:rPr>
                <w:rFonts w:ascii="Arial"/>
                <w:b/>
                <w:sz w:val="18"/>
              </w:rPr>
            </w:pPr>
            <w:r>
              <w:rPr>
                <w:rFonts w:ascii="Arial"/>
                <w:b/>
                <w:spacing w:val="-2"/>
                <w:sz w:val="18"/>
              </w:rPr>
              <w:t>71.480,00</w:t>
            </w:r>
          </w:p>
        </w:tc>
        <w:tc>
          <w:tcPr>
            <w:tcW w:w="1357" w:type="dxa"/>
          </w:tcPr>
          <w:p>
            <w:pPr>
              <w:pStyle w:val="TableParagraph"/>
              <w:spacing w:line="187" w:lineRule="exact" w:before="36"/>
              <w:ind w:right="95"/>
              <w:jc w:val="right"/>
              <w:rPr>
                <w:rFonts w:ascii="Arial"/>
                <w:b/>
                <w:sz w:val="18"/>
              </w:rPr>
            </w:pPr>
            <w:r>
              <w:rPr>
                <w:rFonts w:ascii="Arial"/>
                <w:b/>
                <w:spacing w:val="-2"/>
                <w:sz w:val="18"/>
              </w:rPr>
              <w:t>71.480,00</w:t>
            </w:r>
          </w:p>
        </w:tc>
        <w:tc>
          <w:tcPr>
            <w:tcW w:w="1308" w:type="dxa"/>
          </w:tcPr>
          <w:p>
            <w:pPr>
              <w:pStyle w:val="TableParagraph"/>
              <w:spacing w:line="187" w:lineRule="exact" w:before="36"/>
              <w:ind w:right="38"/>
              <w:jc w:val="right"/>
              <w:rPr>
                <w:rFonts w:ascii="Arial"/>
                <w:b/>
                <w:sz w:val="18"/>
              </w:rPr>
            </w:pPr>
            <w:r>
              <w:rPr>
                <w:rFonts w:ascii="Arial"/>
                <w:b/>
                <w:spacing w:val="-2"/>
                <w:sz w:val="18"/>
              </w:rPr>
              <w:t>71.480,00</w:t>
            </w:r>
          </w:p>
        </w:tc>
        <w:tc>
          <w:tcPr>
            <w:tcW w:w="802" w:type="dxa"/>
          </w:tcPr>
          <w:p>
            <w:pPr>
              <w:pStyle w:val="TableParagraph"/>
              <w:spacing w:line="187" w:lineRule="exact" w:before="36"/>
              <w:ind w:left="28" w:right="29"/>
              <w:jc w:val="center"/>
              <w:rPr>
                <w:rFonts w:ascii="Arial"/>
                <w:b/>
                <w:sz w:val="18"/>
              </w:rPr>
            </w:pPr>
            <w:r>
              <w:rPr>
                <w:rFonts w:ascii="Arial"/>
                <w:b/>
                <w:spacing w:val="-2"/>
                <w:sz w:val="18"/>
              </w:rPr>
              <w:t>100,00%</w:t>
            </w:r>
          </w:p>
        </w:tc>
      </w:tr>
      <w:tr>
        <w:trPr>
          <w:trHeight w:val="447" w:hRule="atLeast"/>
        </w:trPr>
        <w:tc>
          <w:tcPr>
            <w:tcW w:w="5752" w:type="dxa"/>
          </w:tcPr>
          <w:p>
            <w:pPr>
              <w:pStyle w:val="TableParagraph"/>
              <w:spacing w:line="200" w:lineRule="exact"/>
              <w:ind w:left="275"/>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198"/>
              <w:ind w:right="88"/>
              <w:jc w:val="right"/>
              <w:rPr>
                <w:rFonts w:ascii="Arial"/>
                <w:b/>
                <w:sz w:val="18"/>
              </w:rPr>
            </w:pPr>
            <w:r>
              <w:rPr>
                <w:rFonts w:ascii="Arial"/>
                <w:b/>
                <w:spacing w:val="-2"/>
                <w:sz w:val="18"/>
              </w:rPr>
              <w:t>71.480,00</w:t>
            </w:r>
          </w:p>
        </w:tc>
        <w:tc>
          <w:tcPr>
            <w:tcW w:w="1357" w:type="dxa"/>
          </w:tcPr>
          <w:p>
            <w:pPr>
              <w:pStyle w:val="TableParagraph"/>
              <w:spacing w:before="198"/>
              <w:ind w:right="95"/>
              <w:jc w:val="right"/>
              <w:rPr>
                <w:rFonts w:ascii="Arial"/>
                <w:b/>
                <w:sz w:val="18"/>
              </w:rPr>
            </w:pPr>
            <w:r>
              <w:rPr>
                <w:rFonts w:ascii="Arial"/>
                <w:b/>
                <w:spacing w:val="-2"/>
                <w:sz w:val="18"/>
              </w:rPr>
              <w:t>71.480,00</w:t>
            </w:r>
          </w:p>
        </w:tc>
        <w:tc>
          <w:tcPr>
            <w:tcW w:w="1308" w:type="dxa"/>
          </w:tcPr>
          <w:p>
            <w:pPr>
              <w:pStyle w:val="TableParagraph"/>
              <w:spacing w:before="198"/>
              <w:ind w:right="38"/>
              <w:jc w:val="right"/>
              <w:rPr>
                <w:rFonts w:ascii="Arial"/>
                <w:b/>
                <w:sz w:val="18"/>
              </w:rPr>
            </w:pPr>
            <w:r>
              <w:rPr>
                <w:rFonts w:ascii="Arial"/>
                <w:b/>
                <w:spacing w:val="-2"/>
                <w:sz w:val="18"/>
              </w:rPr>
              <w:t>71.480,00</w:t>
            </w:r>
          </w:p>
        </w:tc>
        <w:tc>
          <w:tcPr>
            <w:tcW w:w="802" w:type="dxa"/>
          </w:tcPr>
          <w:p>
            <w:pPr>
              <w:pStyle w:val="TableParagraph"/>
              <w:spacing w:before="198"/>
              <w:ind w:left="28" w:right="29"/>
              <w:jc w:val="center"/>
              <w:rPr>
                <w:rFonts w:ascii="Arial"/>
                <w:b/>
                <w:sz w:val="18"/>
              </w:rPr>
            </w:pPr>
            <w:r>
              <w:rPr>
                <w:rFonts w:ascii="Arial"/>
                <w:b/>
                <w:spacing w:val="-2"/>
                <w:sz w:val="18"/>
              </w:rPr>
              <w:t>100,00%</w:t>
            </w:r>
          </w:p>
        </w:tc>
      </w:tr>
      <w:tr>
        <w:trPr>
          <w:trHeight w:val="277" w:hRule="atLeast"/>
        </w:trPr>
        <w:tc>
          <w:tcPr>
            <w:tcW w:w="5752" w:type="dxa"/>
          </w:tcPr>
          <w:p>
            <w:pPr>
              <w:pStyle w:val="TableParagraph"/>
              <w:spacing w:before="36"/>
              <w:ind w:left="560"/>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71.480,00</w:t>
            </w:r>
          </w:p>
        </w:tc>
        <w:tc>
          <w:tcPr>
            <w:tcW w:w="802" w:type="dxa"/>
          </w:tcPr>
          <w:p>
            <w:pPr>
              <w:pStyle w:val="TableParagraph"/>
              <w:rPr>
                <w:sz w:val="18"/>
              </w:rPr>
            </w:pPr>
          </w:p>
        </w:tc>
      </w:tr>
      <w:tr>
        <w:trPr>
          <w:trHeight w:val="277" w:hRule="atLeast"/>
        </w:trPr>
        <w:tc>
          <w:tcPr>
            <w:tcW w:w="5752" w:type="dxa"/>
          </w:tcPr>
          <w:p>
            <w:pPr>
              <w:pStyle w:val="TableParagraph"/>
              <w:spacing w:before="28"/>
              <w:ind w:left="95"/>
              <w:rPr>
                <w:rFonts w:ascii="Arial" w:hAnsi="Arial"/>
                <w:b/>
                <w:sz w:val="18"/>
              </w:rPr>
            </w:pPr>
            <w:r>
              <w:rPr>
                <w:rFonts w:ascii="Arial" w:hAnsi="Arial"/>
                <w:b/>
                <w:color w:val="00009F"/>
                <w:sz w:val="18"/>
              </w:rPr>
              <w:t>K104159</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ulica</w:t>
            </w:r>
            <w:r>
              <w:rPr>
                <w:rFonts w:ascii="Arial" w:hAnsi="Arial"/>
                <w:b/>
                <w:color w:val="00009F"/>
                <w:spacing w:val="-1"/>
                <w:sz w:val="18"/>
              </w:rPr>
              <w:t> </w:t>
            </w:r>
            <w:r>
              <w:rPr>
                <w:rFonts w:ascii="Arial" w:hAnsi="Arial"/>
                <w:b/>
                <w:color w:val="00009F"/>
                <w:sz w:val="18"/>
              </w:rPr>
              <w:t>Nova</w:t>
            </w:r>
            <w:r>
              <w:rPr>
                <w:rFonts w:ascii="Arial" w:hAnsi="Arial"/>
                <w:b/>
                <w:color w:val="00009F"/>
                <w:spacing w:val="-1"/>
                <w:sz w:val="18"/>
              </w:rPr>
              <w:t> </w:t>
            </w:r>
            <w:r>
              <w:rPr>
                <w:rFonts w:ascii="Arial" w:hAnsi="Arial"/>
                <w:b/>
                <w:color w:val="00009F"/>
                <w:sz w:val="18"/>
              </w:rPr>
              <w:t>VII</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Nova</w:t>
            </w:r>
            <w:r>
              <w:rPr>
                <w:rFonts w:ascii="Arial" w:hAnsi="Arial"/>
                <w:b/>
                <w:color w:val="00009F"/>
                <w:spacing w:val="-1"/>
                <w:sz w:val="18"/>
              </w:rPr>
              <w:t> </w:t>
            </w:r>
            <w:r>
              <w:rPr>
                <w:rFonts w:ascii="Arial" w:hAnsi="Arial"/>
                <w:b/>
                <w:color w:val="00009F"/>
                <w:sz w:val="18"/>
              </w:rPr>
              <w:t>VIII</w:t>
            </w:r>
            <w:r>
              <w:rPr>
                <w:rFonts w:ascii="Arial" w:hAnsi="Arial"/>
                <w:b/>
                <w:color w:val="00009F"/>
                <w:spacing w:val="-1"/>
                <w:sz w:val="18"/>
              </w:rPr>
              <w:t> </w:t>
            </w:r>
            <w:r>
              <w:rPr>
                <w:rFonts w:ascii="Arial" w:hAnsi="Arial"/>
                <w:b/>
                <w:color w:val="00009F"/>
                <w:sz w:val="18"/>
              </w:rPr>
              <w:t>u</w:t>
            </w:r>
            <w:r>
              <w:rPr>
                <w:rFonts w:ascii="Arial" w:hAnsi="Arial"/>
                <w:b/>
                <w:color w:val="00009F"/>
                <w:spacing w:val="-2"/>
                <w:sz w:val="18"/>
              </w:rPr>
              <w:t> Njivicama</w:t>
            </w:r>
          </w:p>
        </w:tc>
        <w:tc>
          <w:tcPr>
            <w:tcW w:w="1364" w:type="dxa"/>
          </w:tcPr>
          <w:p>
            <w:pPr>
              <w:pStyle w:val="TableParagraph"/>
              <w:spacing w:before="28"/>
              <w:ind w:right="88"/>
              <w:jc w:val="right"/>
              <w:rPr>
                <w:rFonts w:ascii="Arial"/>
                <w:b/>
                <w:sz w:val="18"/>
              </w:rPr>
            </w:pPr>
            <w:r>
              <w:rPr>
                <w:rFonts w:ascii="Arial"/>
                <w:b/>
                <w:color w:val="00009F"/>
                <w:spacing w:val="-2"/>
                <w:sz w:val="18"/>
              </w:rPr>
              <w:t>85.000,00</w:t>
            </w:r>
          </w:p>
        </w:tc>
        <w:tc>
          <w:tcPr>
            <w:tcW w:w="1357" w:type="dxa"/>
          </w:tcPr>
          <w:p>
            <w:pPr>
              <w:pStyle w:val="TableParagraph"/>
              <w:spacing w:before="28"/>
              <w:ind w:right="95"/>
              <w:jc w:val="right"/>
              <w:rPr>
                <w:rFonts w:ascii="Arial"/>
                <w:b/>
                <w:sz w:val="18"/>
              </w:rPr>
            </w:pPr>
            <w:r>
              <w:rPr>
                <w:rFonts w:ascii="Arial"/>
                <w:b/>
                <w:color w:val="00009F"/>
                <w:spacing w:val="-2"/>
                <w:sz w:val="18"/>
              </w:rPr>
              <w:t>85.000,00</w:t>
            </w:r>
          </w:p>
        </w:tc>
        <w:tc>
          <w:tcPr>
            <w:tcW w:w="1308" w:type="dxa"/>
          </w:tcPr>
          <w:p>
            <w:pPr>
              <w:pStyle w:val="TableParagraph"/>
              <w:spacing w:before="28"/>
              <w:ind w:right="38"/>
              <w:jc w:val="right"/>
              <w:rPr>
                <w:rFonts w:ascii="Arial"/>
                <w:b/>
                <w:sz w:val="18"/>
              </w:rPr>
            </w:pPr>
            <w:r>
              <w:rPr>
                <w:rFonts w:ascii="Arial"/>
                <w:b/>
                <w:color w:val="00009F"/>
                <w:spacing w:val="-2"/>
                <w:sz w:val="18"/>
              </w:rPr>
              <w:t>84.262,87</w:t>
            </w:r>
          </w:p>
        </w:tc>
        <w:tc>
          <w:tcPr>
            <w:tcW w:w="802" w:type="dxa"/>
          </w:tcPr>
          <w:p>
            <w:pPr>
              <w:pStyle w:val="TableParagraph"/>
              <w:spacing w:before="28"/>
              <w:ind w:left="97" w:right="1"/>
              <w:jc w:val="center"/>
              <w:rPr>
                <w:rFonts w:ascii="Arial"/>
                <w:b/>
                <w:sz w:val="18"/>
              </w:rPr>
            </w:pPr>
            <w:r>
              <w:rPr>
                <w:rFonts w:ascii="Arial"/>
                <w:b/>
                <w:color w:val="00009F"/>
                <w:spacing w:val="-2"/>
                <w:sz w:val="18"/>
              </w:rPr>
              <w:t>99,13%</w:t>
            </w:r>
          </w:p>
        </w:tc>
      </w:tr>
      <w:tr>
        <w:trPr>
          <w:trHeight w:val="285" w:hRule="atLeast"/>
        </w:trPr>
        <w:tc>
          <w:tcPr>
            <w:tcW w:w="5752" w:type="dxa"/>
          </w:tcPr>
          <w:p>
            <w:pPr>
              <w:pStyle w:val="TableParagraph"/>
              <w:spacing w:before="36"/>
              <w:ind w:left="275"/>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64" w:type="dxa"/>
          </w:tcPr>
          <w:p>
            <w:pPr>
              <w:pStyle w:val="TableParagraph"/>
              <w:spacing w:before="36"/>
              <w:ind w:right="88"/>
              <w:jc w:val="right"/>
              <w:rPr>
                <w:rFonts w:ascii="Arial"/>
                <w:b/>
                <w:sz w:val="18"/>
              </w:rPr>
            </w:pPr>
            <w:r>
              <w:rPr>
                <w:rFonts w:ascii="Arial"/>
                <w:b/>
                <w:spacing w:val="-2"/>
                <w:sz w:val="18"/>
              </w:rPr>
              <w:t>85.000,00</w:t>
            </w:r>
          </w:p>
        </w:tc>
        <w:tc>
          <w:tcPr>
            <w:tcW w:w="1357" w:type="dxa"/>
          </w:tcPr>
          <w:p>
            <w:pPr>
              <w:pStyle w:val="TableParagraph"/>
              <w:spacing w:before="36"/>
              <w:ind w:right="95"/>
              <w:jc w:val="right"/>
              <w:rPr>
                <w:rFonts w:ascii="Arial"/>
                <w:b/>
                <w:sz w:val="18"/>
              </w:rPr>
            </w:pPr>
            <w:r>
              <w:rPr>
                <w:rFonts w:ascii="Arial"/>
                <w:b/>
                <w:spacing w:val="-2"/>
                <w:sz w:val="18"/>
              </w:rPr>
              <w:t>85.000,00</w:t>
            </w:r>
          </w:p>
        </w:tc>
        <w:tc>
          <w:tcPr>
            <w:tcW w:w="1308" w:type="dxa"/>
          </w:tcPr>
          <w:p>
            <w:pPr>
              <w:pStyle w:val="TableParagraph"/>
              <w:spacing w:before="36"/>
              <w:ind w:right="38"/>
              <w:jc w:val="right"/>
              <w:rPr>
                <w:rFonts w:ascii="Arial"/>
                <w:b/>
                <w:sz w:val="18"/>
              </w:rPr>
            </w:pPr>
            <w:r>
              <w:rPr>
                <w:rFonts w:ascii="Arial"/>
                <w:b/>
                <w:spacing w:val="-2"/>
                <w:sz w:val="18"/>
              </w:rPr>
              <w:t>84.262,87</w:t>
            </w:r>
          </w:p>
        </w:tc>
        <w:tc>
          <w:tcPr>
            <w:tcW w:w="802" w:type="dxa"/>
          </w:tcPr>
          <w:p>
            <w:pPr>
              <w:pStyle w:val="TableParagraph"/>
              <w:spacing w:before="36"/>
              <w:ind w:left="97" w:right="1"/>
              <w:jc w:val="center"/>
              <w:rPr>
                <w:rFonts w:ascii="Arial"/>
                <w:b/>
                <w:sz w:val="18"/>
              </w:rPr>
            </w:pPr>
            <w:r>
              <w:rPr>
                <w:rFonts w:ascii="Arial"/>
                <w:b/>
                <w:spacing w:val="-2"/>
                <w:sz w:val="18"/>
              </w:rPr>
              <w:t>99,13%</w:t>
            </w: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85.000,00</w:t>
            </w:r>
          </w:p>
        </w:tc>
        <w:tc>
          <w:tcPr>
            <w:tcW w:w="1357" w:type="dxa"/>
          </w:tcPr>
          <w:p>
            <w:pPr>
              <w:pStyle w:val="TableParagraph"/>
              <w:spacing w:before="36"/>
              <w:ind w:right="95"/>
              <w:jc w:val="right"/>
              <w:rPr>
                <w:rFonts w:ascii="Arial"/>
                <w:b/>
                <w:sz w:val="18"/>
              </w:rPr>
            </w:pPr>
            <w:r>
              <w:rPr>
                <w:rFonts w:ascii="Arial"/>
                <w:b/>
                <w:spacing w:val="-2"/>
                <w:sz w:val="18"/>
              </w:rPr>
              <w:t>85.000,00</w:t>
            </w:r>
          </w:p>
        </w:tc>
        <w:tc>
          <w:tcPr>
            <w:tcW w:w="1308" w:type="dxa"/>
          </w:tcPr>
          <w:p>
            <w:pPr>
              <w:pStyle w:val="TableParagraph"/>
              <w:spacing w:before="36"/>
              <w:ind w:right="38"/>
              <w:jc w:val="right"/>
              <w:rPr>
                <w:rFonts w:ascii="Arial"/>
                <w:b/>
                <w:sz w:val="18"/>
              </w:rPr>
            </w:pPr>
            <w:r>
              <w:rPr>
                <w:rFonts w:ascii="Arial"/>
                <w:b/>
                <w:spacing w:val="-2"/>
                <w:sz w:val="18"/>
              </w:rPr>
              <w:t>84.262,87</w:t>
            </w:r>
          </w:p>
        </w:tc>
        <w:tc>
          <w:tcPr>
            <w:tcW w:w="802" w:type="dxa"/>
          </w:tcPr>
          <w:p>
            <w:pPr>
              <w:pStyle w:val="TableParagraph"/>
              <w:spacing w:before="36"/>
              <w:ind w:left="97" w:right="1"/>
              <w:jc w:val="center"/>
              <w:rPr>
                <w:rFonts w:ascii="Arial"/>
                <w:b/>
                <w:sz w:val="18"/>
              </w:rPr>
            </w:pPr>
            <w:r>
              <w:rPr>
                <w:rFonts w:ascii="Arial"/>
                <w:b/>
                <w:spacing w:val="-2"/>
                <w:sz w:val="18"/>
              </w:rPr>
              <w:t>99,13%</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84.262,87</w:t>
            </w:r>
          </w:p>
        </w:tc>
        <w:tc>
          <w:tcPr>
            <w:tcW w:w="802" w:type="dxa"/>
          </w:tcPr>
          <w:p>
            <w:pPr>
              <w:pStyle w:val="TableParagraph"/>
              <w:rPr>
                <w:sz w:val="18"/>
              </w:rPr>
            </w:pPr>
          </w:p>
        </w:tc>
      </w:tr>
      <w:tr>
        <w:trPr>
          <w:trHeight w:val="285" w:hRule="atLeast"/>
        </w:trPr>
        <w:tc>
          <w:tcPr>
            <w:tcW w:w="5752" w:type="dxa"/>
          </w:tcPr>
          <w:p>
            <w:pPr>
              <w:pStyle w:val="TableParagraph"/>
              <w:spacing w:before="36"/>
              <w:ind w:left="95"/>
              <w:rPr>
                <w:rFonts w:ascii="Arial" w:hAnsi="Arial"/>
                <w:b/>
                <w:sz w:val="18"/>
              </w:rPr>
            </w:pPr>
            <w:r>
              <w:rPr>
                <w:rFonts w:ascii="Arial" w:hAnsi="Arial"/>
                <w:b/>
                <w:color w:val="00009F"/>
                <w:sz w:val="18"/>
              </w:rPr>
              <w:t>K104253</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Ulice</w:t>
            </w:r>
            <w:r>
              <w:rPr>
                <w:rFonts w:ascii="Arial" w:hAnsi="Arial"/>
                <w:b/>
                <w:color w:val="00009F"/>
                <w:spacing w:val="-1"/>
                <w:sz w:val="18"/>
              </w:rPr>
              <w:t> </w:t>
            </w:r>
            <w:r>
              <w:rPr>
                <w:rFonts w:ascii="Arial" w:hAnsi="Arial"/>
                <w:b/>
                <w:color w:val="00009F"/>
                <w:sz w:val="18"/>
              </w:rPr>
              <w:t>sv.</w:t>
            </w:r>
            <w:r>
              <w:rPr>
                <w:rFonts w:ascii="Arial" w:hAnsi="Arial"/>
                <w:b/>
                <w:color w:val="00009F"/>
                <w:spacing w:val="-2"/>
                <w:sz w:val="18"/>
              </w:rPr>
              <w:t> Spasa</w:t>
            </w:r>
          </w:p>
        </w:tc>
        <w:tc>
          <w:tcPr>
            <w:tcW w:w="1364" w:type="dxa"/>
          </w:tcPr>
          <w:p>
            <w:pPr>
              <w:pStyle w:val="TableParagraph"/>
              <w:spacing w:before="36"/>
              <w:ind w:right="88"/>
              <w:jc w:val="right"/>
              <w:rPr>
                <w:rFonts w:ascii="Arial"/>
                <w:b/>
                <w:sz w:val="18"/>
              </w:rPr>
            </w:pPr>
            <w:r>
              <w:rPr>
                <w:rFonts w:ascii="Arial"/>
                <w:b/>
                <w:color w:val="00009F"/>
                <w:spacing w:val="-2"/>
                <w:sz w:val="18"/>
              </w:rPr>
              <w:t>134.220,00</w:t>
            </w:r>
          </w:p>
        </w:tc>
        <w:tc>
          <w:tcPr>
            <w:tcW w:w="1357" w:type="dxa"/>
          </w:tcPr>
          <w:p>
            <w:pPr>
              <w:pStyle w:val="TableParagraph"/>
              <w:spacing w:before="36"/>
              <w:ind w:right="95"/>
              <w:jc w:val="right"/>
              <w:rPr>
                <w:rFonts w:ascii="Arial"/>
                <w:b/>
                <w:sz w:val="18"/>
              </w:rPr>
            </w:pPr>
            <w:r>
              <w:rPr>
                <w:rFonts w:ascii="Arial"/>
                <w:b/>
                <w:color w:val="00009F"/>
                <w:spacing w:val="-2"/>
                <w:sz w:val="18"/>
              </w:rPr>
              <w:t>134.220,00</w:t>
            </w:r>
          </w:p>
        </w:tc>
        <w:tc>
          <w:tcPr>
            <w:tcW w:w="1308" w:type="dxa"/>
          </w:tcPr>
          <w:p>
            <w:pPr>
              <w:pStyle w:val="TableParagraph"/>
              <w:spacing w:before="36"/>
              <w:ind w:right="38"/>
              <w:jc w:val="right"/>
              <w:rPr>
                <w:rFonts w:ascii="Arial"/>
                <w:b/>
                <w:sz w:val="18"/>
              </w:rPr>
            </w:pPr>
            <w:r>
              <w:rPr>
                <w:rFonts w:ascii="Arial"/>
                <w:b/>
                <w:color w:val="00009F"/>
                <w:spacing w:val="-2"/>
                <w:sz w:val="18"/>
              </w:rPr>
              <w:t>134.219,01</w:t>
            </w:r>
          </w:p>
        </w:tc>
        <w:tc>
          <w:tcPr>
            <w:tcW w:w="802" w:type="dxa"/>
          </w:tcPr>
          <w:p>
            <w:pPr>
              <w:pStyle w:val="TableParagraph"/>
              <w:spacing w:before="36"/>
              <w:ind w:left="28" w:right="29"/>
              <w:jc w:val="center"/>
              <w:rPr>
                <w:rFonts w:ascii="Arial"/>
                <w:b/>
                <w:sz w:val="18"/>
              </w:rPr>
            </w:pPr>
            <w:r>
              <w:rPr>
                <w:rFonts w:ascii="Arial"/>
                <w:b/>
                <w:color w:val="00009F"/>
                <w:spacing w:val="-2"/>
                <w:sz w:val="18"/>
              </w:rPr>
              <w:t>100,00%</w:t>
            </w:r>
          </w:p>
        </w:tc>
      </w:tr>
      <w:tr>
        <w:trPr>
          <w:trHeight w:val="285" w:hRule="atLeast"/>
        </w:trPr>
        <w:tc>
          <w:tcPr>
            <w:tcW w:w="5752" w:type="dxa"/>
          </w:tcPr>
          <w:p>
            <w:pPr>
              <w:pStyle w:val="TableParagraph"/>
              <w:spacing w:before="36"/>
              <w:ind w:left="275"/>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64" w:type="dxa"/>
          </w:tcPr>
          <w:p>
            <w:pPr>
              <w:pStyle w:val="TableParagraph"/>
              <w:spacing w:before="36"/>
              <w:ind w:right="88"/>
              <w:jc w:val="right"/>
              <w:rPr>
                <w:rFonts w:ascii="Arial"/>
                <w:b/>
                <w:sz w:val="18"/>
              </w:rPr>
            </w:pPr>
            <w:r>
              <w:rPr>
                <w:rFonts w:ascii="Arial"/>
                <w:b/>
                <w:spacing w:val="-2"/>
                <w:sz w:val="18"/>
              </w:rPr>
              <w:t>60.000,00</w:t>
            </w:r>
          </w:p>
        </w:tc>
        <w:tc>
          <w:tcPr>
            <w:tcW w:w="1357" w:type="dxa"/>
          </w:tcPr>
          <w:p>
            <w:pPr>
              <w:pStyle w:val="TableParagraph"/>
              <w:spacing w:before="36"/>
              <w:ind w:right="95"/>
              <w:jc w:val="right"/>
              <w:rPr>
                <w:rFonts w:ascii="Arial"/>
                <w:b/>
                <w:sz w:val="18"/>
              </w:rPr>
            </w:pPr>
            <w:r>
              <w:rPr>
                <w:rFonts w:ascii="Arial"/>
                <w:b/>
                <w:spacing w:val="-2"/>
                <w:sz w:val="18"/>
              </w:rPr>
              <w:t>60.000,00</w:t>
            </w:r>
          </w:p>
        </w:tc>
        <w:tc>
          <w:tcPr>
            <w:tcW w:w="1308" w:type="dxa"/>
          </w:tcPr>
          <w:p>
            <w:pPr>
              <w:pStyle w:val="TableParagraph"/>
              <w:spacing w:before="36"/>
              <w:ind w:right="38"/>
              <w:jc w:val="right"/>
              <w:rPr>
                <w:rFonts w:ascii="Arial"/>
                <w:b/>
                <w:sz w:val="18"/>
              </w:rPr>
            </w:pPr>
            <w:r>
              <w:rPr>
                <w:rFonts w:ascii="Arial"/>
                <w:b/>
                <w:spacing w:val="-2"/>
                <w:sz w:val="18"/>
              </w:rPr>
              <w:t>59.999,01</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before="36"/>
              <w:ind w:right="88"/>
              <w:jc w:val="right"/>
              <w:rPr>
                <w:rFonts w:ascii="Arial"/>
                <w:b/>
                <w:sz w:val="18"/>
              </w:rPr>
            </w:pPr>
            <w:r>
              <w:rPr>
                <w:rFonts w:ascii="Arial"/>
                <w:b/>
                <w:spacing w:val="-2"/>
                <w:sz w:val="18"/>
              </w:rPr>
              <w:t>60.000,00</w:t>
            </w:r>
          </w:p>
        </w:tc>
        <w:tc>
          <w:tcPr>
            <w:tcW w:w="1357" w:type="dxa"/>
          </w:tcPr>
          <w:p>
            <w:pPr>
              <w:pStyle w:val="TableParagraph"/>
              <w:spacing w:before="36"/>
              <w:ind w:right="95"/>
              <w:jc w:val="right"/>
              <w:rPr>
                <w:rFonts w:ascii="Arial"/>
                <w:b/>
                <w:sz w:val="18"/>
              </w:rPr>
            </w:pPr>
            <w:r>
              <w:rPr>
                <w:rFonts w:ascii="Arial"/>
                <w:b/>
                <w:spacing w:val="-2"/>
                <w:sz w:val="18"/>
              </w:rPr>
              <w:t>60.000,00</w:t>
            </w:r>
          </w:p>
        </w:tc>
        <w:tc>
          <w:tcPr>
            <w:tcW w:w="1308" w:type="dxa"/>
          </w:tcPr>
          <w:p>
            <w:pPr>
              <w:pStyle w:val="TableParagraph"/>
              <w:spacing w:before="36"/>
              <w:ind w:right="38"/>
              <w:jc w:val="right"/>
              <w:rPr>
                <w:rFonts w:ascii="Arial"/>
                <w:b/>
                <w:sz w:val="18"/>
              </w:rPr>
            </w:pPr>
            <w:r>
              <w:rPr>
                <w:rFonts w:ascii="Arial"/>
                <w:b/>
                <w:spacing w:val="-2"/>
                <w:sz w:val="18"/>
              </w:rPr>
              <w:t>59.999,01</w:t>
            </w:r>
          </w:p>
        </w:tc>
        <w:tc>
          <w:tcPr>
            <w:tcW w:w="802" w:type="dxa"/>
          </w:tcPr>
          <w:p>
            <w:pPr>
              <w:pStyle w:val="TableParagraph"/>
              <w:spacing w:before="36"/>
              <w:ind w:left="28" w:right="29"/>
              <w:jc w:val="center"/>
              <w:rPr>
                <w:rFonts w:ascii="Arial"/>
                <w:b/>
                <w:sz w:val="18"/>
              </w:rPr>
            </w:pPr>
            <w:r>
              <w:rPr>
                <w:rFonts w:ascii="Arial"/>
                <w:b/>
                <w:spacing w:val="-2"/>
                <w:sz w:val="18"/>
              </w:rPr>
              <w:t>100,00%</w:t>
            </w:r>
          </w:p>
        </w:tc>
      </w:tr>
      <w:tr>
        <w:trPr>
          <w:trHeight w:val="285" w:hRule="atLeast"/>
        </w:trPr>
        <w:tc>
          <w:tcPr>
            <w:tcW w:w="5752" w:type="dxa"/>
          </w:tcPr>
          <w:p>
            <w:pPr>
              <w:pStyle w:val="TableParagraph"/>
              <w:spacing w:before="36"/>
              <w:ind w:left="560"/>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38"/>
              <w:jc w:val="right"/>
              <w:rPr>
                <w:rFonts w:ascii="Arial"/>
                <w:i/>
                <w:sz w:val="18"/>
              </w:rPr>
            </w:pPr>
            <w:r>
              <w:rPr>
                <w:rFonts w:ascii="Arial"/>
                <w:i/>
                <w:spacing w:val="-2"/>
                <w:sz w:val="18"/>
              </w:rPr>
              <w:t>59.999,01</w:t>
            </w:r>
          </w:p>
        </w:tc>
        <w:tc>
          <w:tcPr>
            <w:tcW w:w="802" w:type="dxa"/>
          </w:tcPr>
          <w:p>
            <w:pPr>
              <w:pStyle w:val="TableParagraph"/>
              <w:rPr>
                <w:sz w:val="18"/>
              </w:rPr>
            </w:pPr>
          </w:p>
        </w:tc>
      </w:tr>
      <w:tr>
        <w:trPr>
          <w:trHeight w:val="242" w:hRule="atLeast"/>
        </w:trPr>
        <w:tc>
          <w:tcPr>
            <w:tcW w:w="5752" w:type="dxa"/>
          </w:tcPr>
          <w:p>
            <w:pPr>
              <w:pStyle w:val="TableParagraph"/>
              <w:spacing w:line="187" w:lineRule="exact"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64" w:type="dxa"/>
          </w:tcPr>
          <w:p>
            <w:pPr>
              <w:pStyle w:val="TableParagraph"/>
              <w:spacing w:line="187" w:lineRule="exact" w:before="36"/>
              <w:ind w:right="88"/>
              <w:jc w:val="right"/>
              <w:rPr>
                <w:rFonts w:ascii="Arial"/>
                <w:b/>
                <w:sz w:val="18"/>
              </w:rPr>
            </w:pPr>
            <w:r>
              <w:rPr>
                <w:rFonts w:ascii="Arial"/>
                <w:b/>
                <w:spacing w:val="-2"/>
                <w:sz w:val="18"/>
              </w:rPr>
              <w:t>74.220,00</w:t>
            </w:r>
          </w:p>
        </w:tc>
        <w:tc>
          <w:tcPr>
            <w:tcW w:w="1357" w:type="dxa"/>
          </w:tcPr>
          <w:p>
            <w:pPr>
              <w:pStyle w:val="TableParagraph"/>
              <w:spacing w:line="187" w:lineRule="exact" w:before="36"/>
              <w:ind w:right="95"/>
              <w:jc w:val="right"/>
              <w:rPr>
                <w:rFonts w:ascii="Arial"/>
                <w:b/>
                <w:sz w:val="18"/>
              </w:rPr>
            </w:pPr>
            <w:r>
              <w:rPr>
                <w:rFonts w:ascii="Arial"/>
                <w:b/>
                <w:spacing w:val="-2"/>
                <w:sz w:val="18"/>
              </w:rPr>
              <w:t>74.220,00</w:t>
            </w:r>
          </w:p>
        </w:tc>
        <w:tc>
          <w:tcPr>
            <w:tcW w:w="1308" w:type="dxa"/>
          </w:tcPr>
          <w:p>
            <w:pPr>
              <w:pStyle w:val="TableParagraph"/>
              <w:spacing w:line="187" w:lineRule="exact" w:before="36"/>
              <w:ind w:right="38"/>
              <w:jc w:val="right"/>
              <w:rPr>
                <w:rFonts w:ascii="Arial"/>
                <w:b/>
                <w:sz w:val="18"/>
              </w:rPr>
            </w:pPr>
            <w:r>
              <w:rPr>
                <w:rFonts w:ascii="Arial"/>
                <w:b/>
                <w:spacing w:val="-2"/>
                <w:sz w:val="18"/>
              </w:rPr>
              <w:t>74.220,00</w:t>
            </w:r>
          </w:p>
        </w:tc>
        <w:tc>
          <w:tcPr>
            <w:tcW w:w="802" w:type="dxa"/>
          </w:tcPr>
          <w:p>
            <w:pPr>
              <w:pStyle w:val="TableParagraph"/>
              <w:spacing w:line="187" w:lineRule="exact" w:before="36"/>
              <w:ind w:left="28" w:right="29"/>
              <w:jc w:val="center"/>
              <w:rPr>
                <w:rFonts w:ascii="Arial"/>
                <w:b/>
                <w:sz w:val="18"/>
              </w:rPr>
            </w:pPr>
            <w:r>
              <w:rPr>
                <w:rFonts w:ascii="Arial"/>
                <w:b/>
                <w:spacing w:val="-2"/>
                <w:sz w:val="18"/>
              </w:rPr>
              <w:t>100,00%</w:t>
            </w:r>
          </w:p>
        </w:tc>
      </w:tr>
      <w:tr>
        <w:trPr>
          <w:trHeight w:val="390" w:hRule="atLeast"/>
        </w:trPr>
        <w:tc>
          <w:tcPr>
            <w:tcW w:w="5752" w:type="dxa"/>
          </w:tcPr>
          <w:p>
            <w:pPr>
              <w:pStyle w:val="TableParagraph"/>
              <w:spacing w:line="192" w:lineRule="exact"/>
              <w:ind w:left="275"/>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178" w:lineRule="exact"/>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4" w:type="dxa"/>
          </w:tcPr>
          <w:p>
            <w:pPr>
              <w:pStyle w:val="TableParagraph"/>
              <w:spacing w:line="187" w:lineRule="exact" w:before="183"/>
              <w:ind w:right="88"/>
              <w:jc w:val="right"/>
              <w:rPr>
                <w:rFonts w:ascii="Arial"/>
                <w:b/>
                <w:sz w:val="18"/>
              </w:rPr>
            </w:pPr>
            <w:r>
              <w:rPr>
                <w:rFonts w:ascii="Arial"/>
                <w:b/>
                <w:spacing w:val="-2"/>
                <w:sz w:val="18"/>
              </w:rPr>
              <w:t>74.220,00</w:t>
            </w:r>
          </w:p>
        </w:tc>
        <w:tc>
          <w:tcPr>
            <w:tcW w:w="1357" w:type="dxa"/>
          </w:tcPr>
          <w:p>
            <w:pPr>
              <w:pStyle w:val="TableParagraph"/>
              <w:spacing w:line="187" w:lineRule="exact" w:before="183"/>
              <w:ind w:right="95"/>
              <w:jc w:val="right"/>
              <w:rPr>
                <w:rFonts w:ascii="Arial"/>
                <w:b/>
                <w:sz w:val="18"/>
              </w:rPr>
            </w:pPr>
            <w:r>
              <w:rPr>
                <w:rFonts w:ascii="Arial"/>
                <w:b/>
                <w:spacing w:val="-2"/>
                <w:sz w:val="18"/>
              </w:rPr>
              <w:t>74.220,00</w:t>
            </w:r>
          </w:p>
        </w:tc>
        <w:tc>
          <w:tcPr>
            <w:tcW w:w="1308" w:type="dxa"/>
          </w:tcPr>
          <w:p>
            <w:pPr>
              <w:pStyle w:val="TableParagraph"/>
              <w:spacing w:line="187" w:lineRule="exact" w:before="183"/>
              <w:ind w:right="38"/>
              <w:jc w:val="right"/>
              <w:rPr>
                <w:rFonts w:ascii="Arial"/>
                <w:b/>
                <w:sz w:val="18"/>
              </w:rPr>
            </w:pPr>
            <w:r>
              <w:rPr>
                <w:rFonts w:ascii="Arial"/>
                <w:b/>
                <w:spacing w:val="-2"/>
                <w:sz w:val="18"/>
              </w:rPr>
              <w:t>74.220,00</w:t>
            </w:r>
          </w:p>
        </w:tc>
        <w:tc>
          <w:tcPr>
            <w:tcW w:w="802" w:type="dxa"/>
          </w:tcPr>
          <w:p>
            <w:pPr>
              <w:pStyle w:val="TableParagraph"/>
              <w:spacing w:line="187" w:lineRule="exact" w:before="183"/>
              <w:ind w:left="28" w:right="29"/>
              <w:jc w:val="center"/>
              <w:rPr>
                <w:rFonts w:ascii="Arial"/>
                <w:b/>
                <w:sz w:val="18"/>
              </w:rPr>
            </w:pPr>
            <w:r>
              <w:rPr>
                <w:rFonts w:ascii="Arial"/>
                <w:b/>
                <w:spacing w:val="-2"/>
                <w:sz w:val="18"/>
              </w:rPr>
              <w:t>100,00%</w:t>
            </w:r>
          </w:p>
        </w:tc>
      </w:tr>
    </w:tbl>
    <w:p>
      <w:pPr>
        <w:pStyle w:val="TableParagraph"/>
        <w:spacing w:after="0" w:line="187" w:lineRule="exact"/>
        <w:jc w:val="center"/>
        <w:rPr>
          <w:rFonts w:ascii="Arial"/>
          <w:b/>
          <w:sz w:val="18"/>
        </w:rPr>
        <w:sectPr>
          <w:type w:val="continuous"/>
          <w:pgSz w:w="11900" w:h="16840"/>
          <w:pgMar w:header="0" w:footer="127" w:top="540" w:bottom="1162"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5"/>
        <w:gridCol w:w="1390"/>
        <w:gridCol w:w="1358"/>
        <w:gridCol w:w="1176"/>
        <w:gridCol w:w="804"/>
      </w:tblGrid>
      <w:tr>
        <w:trPr>
          <w:trHeight w:val="243" w:hRule="atLeast"/>
        </w:trPr>
        <w:tc>
          <w:tcPr>
            <w:tcW w:w="5815" w:type="dxa"/>
          </w:tcPr>
          <w:p>
            <w:pPr>
              <w:pStyle w:val="TableParagraph"/>
              <w:spacing w:line="201" w:lineRule="exact"/>
              <w:ind w:left="515"/>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90" w:type="dxa"/>
          </w:tcPr>
          <w:p>
            <w:pPr>
              <w:pStyle w:val="TableParagraph"/>
              <w:rPr>
                <w:sz w:val="16"/>
              </w:rPr>
            </w:pPr>
          </w:p>
        </w:tc>
        <w:tc>
          <w:tcPr>
            <w:tcW w:w="1358" w:type="dxa"/>
          </w:tcPr>
          <w:p>
            <w:pPr>
              <w:pStyle w:val="TableParagraph"/>
              <w:rPr>
                <w:sz w:val="16"/>
              </w:rPr>
            </w:pPr>
          </w:p>
        </w:tc>
        <w:tc>
          <w:tcPr>
            <w:tcW w:w="1176" w:type="dxa"/>
          </w:tcPr>
          <w:p>
            <w:pPr>
              <w:pStyle w:val="TableParagraph"/>
              <w:spacing w:line="201" w:lineRule="exact"/>
              <w:ind w:right="41"/>
              <w:jc w:val="right"/>
              <w:rPr>
                <w:rFonts w:ascii="Arial"/>
                <w:i/>
                <w:sz w:val="18"/>
              </w:rPr>
            </w:pPr>
            <w:r>
              <w:rPr>
                <w:rFonts w:ascii="Arial"/>
                <w:i/>
                <w:spacing w:val="-2"/>
                <w:sz w:val="18"/>
              </w:rPr>
              <w:t>74.220,00</w:t>
            </w:r>
          </w:p>
        </w:tc>
        <w:tc>
          <w:tcPr>
            <w:tcW w:w="804" w:type="dxa"/>
          </w:tcPr>
          <w:p>
            <w:pPr>
              <w:pStyle w:val="TableParagraph"/>
              <w:rPr>
                <w:sz w:val="16"/>
              </w:rPr>
            </w:pPr>
          </w:p>
        </w:tc>
      </w:tr>
      <w:tr>
        <w:trPr>
          <w:trHeight w:val="277" w:hRule="atLeast"/>
        </w:trPr>
        <w:tc>
          <w:tcPr>
            <w:tcW w:w="5815" w:type="dxa"/>
          </w:tcPr>
          <w:p>
            <w:pPr>
              <w:pStyle w:val="TableParagraph"/>
              <w:spacing w:before="36"/>
              <w:ind w:left="50"/>
              <w:rPr>
                <w:rFonts w:ascii="Arial" w:hAnsi="Arial"/>
                <w:b/>
                <w:sz w:val="18"/>
              </w:rPr>
            </w:pPr>
            <w:r>
              <w:rPr>
                <w:rFonts w:ascii="Arial" w:hAnsi="Arial"/>
                <w:b/>
                <w:color w:val="00009F"/>
                <w:sz w:val="18"/>
              </w:rPr>
              <w:t>K104198</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dječjih</w:t>
            </w:r>
            <w:r>
              <w:rPr>
                <w:rFonts w:ascii="Arial" w:hAnsi="Arial"/>
                <w:b/>
                <w:color w:val="00009F"/>
                <w:spacing w:val="-2"/>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sportskih</w:t>
            </w:r>
            <w:r>
              <w:rPr>
                <w:rFonts w:ascii="Arial" w:hAnsi="Arial"/>
                <w:b/>
                <w:color w:val="00009F"/>
                <w:spacing w:val="-2"/>
                <w:sz w:val="18"/>
              </w:rPr>
              <w:t> igrališta</w:t>
            </w:r>
          </w:p>
        </w:tc>
        <w:tc>
          <w:tcPr>
            <w:tcW w:w="1390" w:type="dxa"/>
          </w:tcPr>
          <w:p>
            <w:pPr>
              <w:pStyle w:val="TableParagraph"/>
              <w:spacing w:before="36"/>
              <w:ind w:left="140" w:right="100"/>
              <w:jc w:val="center"/>
              <w:rPr>
                <w:rFonts w:ascii="Arial"/>
                <w:b/>
                <w:sz w:val="18"/>
              </w:rPr>
            </w:pPr>
            <w:r>
              <w:rPr>
                <w:rFonts w:ascii="Arial"/>
                <w:b/>
                <w:color w:val="00009F"/>
                <w:spacing w:val="-2"/>
                <w:sz w:val="18"/>
              </w:rPr>
              <w:t>250.000,00</w:t>
            </w:r>
          </w:p>
        </w:tc>
        <w:tc>
          <w:tcPr>
            <w:tcW w:w="1358" w:type="dxa"/>
          </w:tcPr>
          <w:p>
            <w:pPr>
              <w:pStyle w:val="TableParagraph"/>
              <w:spacing w:before="36"/>
              <w:ind w:right="5"/>
              <w:jc w:val="center"/>
              <w:rPr>
                <w:rFonts w:ascii="Arial"/>
                <w:b/>
                <w:sz w:val="18"/>
              </w:rPr>
            </w:pPr>
            <w:r>
              <w:rPr>
                <w:rFonts w:ascii="Arial"/>
                <w:b/>
                <w:color w:val="00009F"/>
                <w:spacing w:val="-2"/>
                <w:sz w:val="18"/>
              </w:rPr>
              <w:t>250.000,00</w:t>
            </w:r>
          </w:p>
        </w:tc>
        <w:tc>
          <w:tcPr>
            <w:tcW w:w="1176" w:type="dxa"/>
          </w:tcPr>
          <w:p>
            <w:pPr>
              <w:pStyle w:val="TableParagraph"/>
              <w:spacing w:before="36"/>
              <w:ind w:right="41"/>
              <w:jc w:val="right"/>
              <w:rPr>
                <w:rFonts w:ascii="Arial"/>
                <w:b/>
                <w:sz w:val="18"/>
              </w:rPr>
            </w:pPr>
            <w:r>
              <w:rPr>
                <w:rFonts w:ascii="Arial"/>
                <w:b/>
                <w:color w:val="00009F"/>
                <w:spacing w:val="-2"/>
                <w:sz w:val="18"/>
              </w:rPr>
              <w:t>199.956,67</w:t>
            </w:r>
          </w:p>
        </w:tc>
        <w:tc>
          <w:tcPr>
            <w:tcW w:w="804" w:type="dxa"/>
          </w:tcPr>
          <w:p>
            <w:pPr>
              <w:pStyle w:val="TableParagraph"/>
              <w:spacing w:before="36"/>
              <w:ind w:right="50"/>
              <w:jc w:val="right"/>
              <w:rPr>
                <w:rFonts w:ascii="Arial"/>
                <w:b/>
                <w:sz w:val="18"/>
              </w:rPr>
            </w:pPr>
            <w:r>
              <w:rPr>
                <w:rFonts w:ascii="Arial"/>
                <w:b/>
                <w:color w:val="00009F"/>
                <w:spacing w:val="-2"/>
                <w:sz w:val="18"/>
              </w:rPr>
              <w:t>79,98%</w:t>
            </w:r>
          </w:p>
        </w:tc>
      </w:tr>
      <w:tr>
        <w:trPr>
          <w:trHeight w:val="277" w:hRule="atLeast"/>
        </w:trPr>
        <w:tc>
          <w:tcPr>
            <w:tcW w:w="5815" w:type="dxa"/>
          </w:tcPr>
          <w:p>
            <w:pPr>
              <w:pStyle w:val="TableParagraph"/>
              <w:spacing w:before="28"/>
              <w:ind w:left="230"/>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90" w:type="dxa"/>
          </w:tcPr>
          <w:p>
            <w:pPr>
              <w:pStyle w:val="TableParagraph"/>
              <w:spacing w:before="28"/>
              <w:ind w:left="140" w:right="100"/>
              <w:jc w:val="center"/>
              <w:rPr>
                <w:rFonts w:ascii="Arial"/>
                <w:b/>
                <w:sz w:val="18"/>
              </w:rPr>
            </w:pPr>
            <w:r>
              <w:rPr>
                <w:rFonts w:ascii="Arial"/>
                <w:b/>
                <w:spacing w:val="-2"/>
                <w:sz w:val="18"/>
              </w:rPr>
              <w:t>150.000,00</w:t>
            </w:r>
          </w:p>
        </w:tc>
        <w:tc>
          <w:tcPr>
            <w:tcW w:w="1358" w:type="dxa"/>
          </w:tcPr>
          <w:p>
            <w:pPr>
              <w:pStyle w:val="TableParagraph"/>
              <w:spacing w:before="28"/>
              <w:ind w:right="5"/>
              <w:jc w:val="center"/>
              <w:rPr>
                <w:rFonts w:ascii="Arial"/>
                <w:b/>
                <w:sz w:val="18"/>
              </w:rPr>
            </w:pPr>
            <w:r>
              <w:rPr>
                <w:rFonts w:ascii="Arial"/>
                <w:b/>
                <w:spacing w:val="-2"/>
                <w:sz w:val="18"/>
              </w:rPr>
              <w:t>150.000,00</w:t>
            </w:r>
          </w:p>
        </w:tc>
        <w:tc>
          <w:tcPr>
            <w:tcW w:w="1176" w:type="dxa"/>
          </w:tcPr>
          <w:p>
            <w:pPr>
              <w:pStyle w:val="TableParagraph"/>
              <w:spacing w:before="28"/>
              <w:ind w:right="41"/>
              <w:jc w:val="right"/>
              <w:rPr>
                <w:rFonts w:ascii="Arial"/>
                <w:b/>
                <w:sz w:val="18"/>
              </w:rPr>
            </w:pPr>
            <w:r>
              <w:rPr>
                <w:rFonts w:ascii="Arial"/>
                <w:b/>
                <w:spacing w:val="-2"/>
                <w:sz w:val="18"/>
              </w:rPr>
              <w:t>111.442,18</w:t>
            </w:r>
          </w:p>
        </w:tc>
        <w:tc>
          <w:tcPr>
            <w:tcW w:w="804" w:type="dxa"/>
          </w:tcPr>
          <w:p>
            <w:pPr>
              <w:pStyle w:val="TableParagraph"/>
              <w:spacing w:before="28"/>
              <w:ind w:right="50"/>
              <w:jc w:val="right"/>
              <w:rPr>
                <w:rFonts w:ascii="Arial"/>
                <w:b/>
                <w:sz w:val="18"/>
              </w:rPr>
            </w:pPr>
            <w:r>
              <w:rPr>
                <w:rFonts w:ascii="Arial"/>
                <w:b/>
                <w:spacing w:val="-2"/>
                <w:sz w:val="18"/>
              </w:rPr>
              <w:t>74,29%</w:t>
            </w:r>
          </w:p>
        </w:tc>
      </w:tr>
      <w:tr>
        <w:trPr>
          <w:trHeight w:val="285" w:hRule="atLeast"/>
        </w:trPr>
        <w:tc>
          <w:tcPr>
            <w:tcW w:w="5815" w:type="dxa"/>
          </w:tcPr>
          <w:p>
            <w:pPr>
              <w:pStyle w:val="TableParagraph"/>
              <w:spacing w:before="36"/>
              <w:ind w:left="39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90" w:type="dxa"/>
          </w:tcPr>
          <w:p>
            <w:pPr>
              <w:pStyle w:val="TableParagraph"/>
              <w:spacing w:before="36"/>
              <w:ind w:left="140"/>
              <w:jc w:val="center"/>
              <w:rPr>
                <w:rFonts w:ascii="Arial"/>
                <w:b/>
                <w:sz w:val="18"/>
              </w:rPr>
            </w:pPr>
            <w:r>
              <w:rPr>
                <w:rFonts w:ascii="Arial"/>
                <w:b/>
                <w:spacing w:val="-2"/>
                <w:sz w:val="18"/>
              </w:rPr>
              <w:t>60.000,00</w:t>
            </w:r>
          </w:p>
        </w:tc>
        <w:tc>
          <w:tcPr>
            <w:tcW w:w="1358" w:type="dxa"/>
          </w:tcPr>
          <w:p>
            <w:pPr>
              <w:pStyle w:val="TableParagraph"/>
              <w:spacing w:before="36"/>
              <w:ind w:left="92"/>
              <w:jc w:val="center"/>
              <w:rPr>
                <w:rFonts w:ascii="Arial"/>
                <w:b/>
                <w:sz w:val="18"/>
              </w:rPr>
            </w:pPr>
            <w:r>
              <w:rPr>
                <w:rFonts w:ascii="Arial"/>
                <w:b/>
                <w:spacing w:val="-2"/>
                <w:sz w:val="18"/>
              </w:rPr>
              <w:t>60.000,00</w:t>
            </w:r>
          </w:p>
        </w:tc>
        <w:tc>
          <w:tcPr>
            <w:tcW w:w="1176" w:type="dxa"/>
          </w:tcPr>
          <w:p>
            <w:pPr>
              <w:pStyle w:val="TableParagraph"/>
              <w:spacing w:before="36"/>
              <w:ind w:right="41"/>
              <w:jc w:val="right"/>
              <w:rPr>
                <w:rFonts w:ascii="Arial"/>
                <w:b/>
                <w:sz w:val="18"/>
              </w:rPr>
            </w:pPr>
            <w:r>
              <w:rPr>
                <w:rFonts w:ascii="Arial"/>
                <w:b/>
                <w:spacing w:val="-2"/>
                <w:sz w:val="18"/>
              </w:rPr>
              <w:t>50.755,05</w:t>
            </w:r>
          </w:p>
        </w:tc>
        <w:tc>
          <w:tcPr>
            <w:tcW w:w="804" w:type="dxa"/>
          </w:tcPr>
          <w:p>
            <w:pPr>
              <w:pStyle w:val="TableParagraph"/>
              <w:spacing w:before="36"/>
              <w:ind w:right="50"/>
              <w:jc w:val="right"/>
              <w:rPr>
                <w:rFonts w:ascii="Arial"/>
                <w:b/>
                <w:sz w:val="18"/>
              </w:rPr>
            </w:pPr>
            <w:r>
              <w:rPr>
                <w:rFonts w:ascii="Arial"/>
                <w:b/>
                <w:spacing w:val="-2"/>
                <w:sz w:val="18"/>
              </w:rPr>
              <w:t>84,59%</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50.755,05</w:t>
            </w:r>
          </w:p>
        </w:tc>
        <w:tc>
          <w:tcPr>
            <w:tcW w:w="804" w:type="dxa"/>
          </w:tcPr>
          <w:p>
            <w:pPr>
              <w:pStyle w:val="TableParagraph"/>
              <w:rPr>
                <w:sz w:val="18"/>
              </w:rPr>
            </w:pPr>
          </w:p>
        </w:tc>
      </w:tr>
      <w:tr>
        <w:trPr>
          <w:trHeight w:val="285" w:hRule="atLeast"/>
        </w:trPr>
        <w:tc>
          <w:tcPr>
            <w:tcW w:w="581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36"/>
              <w:ind w:left="140"/>
              <w:jc w:val="center"/>
              <w:rPr>
                <w:rFonts w:ascii="Arial"/>
                <w:b/>
                <w:sz w:val="18"/>
              </w:rPr>
            </w:pPr>
            <w:r>
              <w:rPr>
                <w:rFonts w:ascii="Arial"/>
                <w:b/>
                <w:spacing w:val="-2"/>
                <w:sz w:val="18"/>
              </w:rPr>
              <w:t>90.000,00</w:t>
            </w:r>
          </w:p>
        </w:tc>
        <w:tc>
          <w:tcPr>
            <w:tcW w:w="1358" w:type="dxa"/>
          </w:tcPr>
          <w:p>
            <w:pPr>
              <w:pStyle w:val="TableParagraph"/>
              <w:spacing w:before="36"/>
              <w:ind w:left="92"/>
              <w:jc w:val="center"/>
              <w:rPr>
                <w:rFonts w:ascii="Arial"/>
                <w:b/>
                <w:sz w:val="18"/>
              </w:rPr>
            </w:pPr>
            <w:r>
              <w:rPr>
                <w:rFonts w:ascii="Arial"/>
                <w:b/>
                <w:spacing w:val="-2"/>
                <w:sz w:val="18"/>
              </w:rPr>
              <w:t>90.000,00</w:t>
            </w:r>
          </w:p>
        </w:tc>
        <w:tc>
          <w:tcPr>
            <w:tcW w:w="1176" w:type="dxa"/>
          </w:tcPr>
          <w:p>
            <w:pPr>
              <w:pStyle w:val="TableParagraph"/>
              <w:spacing w:before="36"/>
              <w:ind w:right="41"/>
              <w:jc w:val="right"/>
              <w:rPr>
                <w:rFonts w:ascii="Arial"/>
                <w:b/>
                <w:sz w:val="18"/>
              </w:rPr>
            </w:pPr>
            <w:r>
              <w:rPr>
                <w:rFonts w:ascii="Arial"/>
                <w:b/>
                <w:spacing w:val="-2"/>
                <w:sz w:val="18"/>
              </w:rPr>
              <w:t>60.687,13</w:t>
            </w:r>
          </w:p>
        </w:tc>
        <w:tc>
          <w:tcPr>
            <w:tcW w:w="804" w:type="dxa"/>
          </w:tcPr>
          <w:p>
            <w:pPr>
              <w:pStyle w:val="TableParagraph"/>
              <w:spacing w:before="36"/>
              <w:ind w:right="50"/>
              <w:jc w:val="right"/>
              <w:rPr>
                <w:rFonts w:ascii="Arial"/>
                <w:b/>
                <w:sz w:val="18"/>
              </w:rPr>
            </w:pPr>
            <w:r>
              <w:rPr>
                <w:rFonts w:ascii="Arial"/>
                <w:b/>
                <w:spacing w:val="-2"/>
                <w:sz w:val="18"/>
              </w:rPr>
              <w:t>67,43%</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4223</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održavanje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zaštitu</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28.949,63</w:t>
            </w:r>
          </w:p>
        </w:tc>
        <w:tc>
          <w:tcPr>
            <w:tcW w:w="804" w:type="dxa"/>
          </w:tcPr>
          <w:p>
            <w:pPr>
              <w:pStyle w:val="TableParagraph"/>
              <w:rPr>
                <w:sz w:val="18"/>
              </w:rPr>
            </w:pP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31.737,50</w:t>
            </w:r>
          </w:p>
        </w:tc>
        <w:tc>
          <w:tcPr>
            <w:tcW w:w="804" w:type="dxa"/>
          </w:tcPr>
          <w:p>
            <w:pPr>
              <w:pStyle w:val="TableParagraph"/>
              <w:rPr>
                <w:sz w:val="18"/>
              </w:rPr>
            </w:pPr>
          </w:p>
        </w:tc>
      </w:tr>
      <w:tr>
        <w:trPr>
          <w:trHeight w:val="285" w:hRule="atLeast"/>
        </w:trPr>
        <w:tc>
          <w:tcPr>
            <w:tcW w:w="5815" w:type="dxa"/>
          </w:tcPr>
          <w:p>
            <w:pPr>
              <w:pStyle w:val="TableParagraph"/>
              <w:spacing w:before="36"/>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90" w:type="dxa"/>
          </w:tcPr>
          <w:p>
            <w:pPr>
              <w:pStyle w:val="TableParagraph"/>
              <w:spacing w:before="36"/>
              <w:ind w:left="140"/>
              <w:jc w:val="center"/>
              <w:rPr>
                <w:rFonts w:ascii="Arial"/>
                <w:b/>
                <w:sz w:val="18"/>
              </w:rPr>
            </w:pPr>
            <w:r>
              <w:rPr>
                <w:rFonts w:ascii="Arial"/>
                <w:b/>
                <w:spacing w:val="-2"/>
                <w:sz w:val="18"/>
              </w:rPr>
              <w:t>50.000,00</w:t>
            </w:r>
          </w:p>
        </w:tc>
        <w:tc>
          <w:tcPr>
            <w:tcW w:w="1358" w:type="dxa"/>
          </w:tcPr>
          <w:p>
            <w:pPr>
              <w:pStyle w:val="TableParagraph"/>
              <w:spacing w:before="36"/>
              <w:ind w:left="92"/>
              <w:jc w:val="center"/>
              <w:rPr>
                <w:rFonts w:ascii="Arial"/>
                <w:b/>
                <w:sz w:val="18"/>
              </w:rPr>
            </w:pPr>
            <w:r>
              <w:rPr>
                <w:rFonts w:ascii="Arial"/>
                <w:b/>
                <w:spacing w:val="-2"/>
                <w:sz w:val="18"/>
              </w:rPr>
              <w:t>50.000,00</w:t>
            </w:r>
          </w:p>
        </w:tc>
        <w:tc>
          <w:tcPr>
            <w:tcW w:w="1176" w:type="dxa"/>
          </w:tcPr>
          <w:p>
            <w:pPr>
              <w:pStyle w:val="TableParagraph"/>
              <w:spacing w:before="36"/>
              <w:ind w:right="41"/>
              <w:jc w:val="right"/>
              <w:rPr>
                <w:rFonts w:ascii="Arial"/>
                <w:b/>
                <w:sz w:val="18"/>
              </w:rPr>
            </w:pPr>
            <w:r>
              <w:rPr>
                <w:rFonts w:ascii="Arial"/>
                <w:b/>
                <w:spacing w:val="-2"/>
                <w:sz w:val="18"/>
              </w:rPr>
              <w:t>38.514,49</w:t>
            </w:r>
          </w:p>
        </w:tc>
        <w:tc>
          <w:tcPr>
            <w:tcW w:w="804" w:type="dxa"/>
          </w:tcPr>
          <w:p>
            <w:pPr>
              <w:pStyle w:val="TableParagraph"/>
              <w:spacing w:before="36"/>
              <w:ind w:right="50"/>
              <w:jc w:val="right"/>
              <w:rPr>
                <w:rFonts w:ascii="Arial"/>
                <w:b/>
                <w:sz w:val="18"/>
              </w:rPr>
            </w:pPr>
            <w:r>
              <w:rPr>
                <w:rFonts w:ascii="Arial"/>
                <w:b/>
                <w:spacing w:val="-2"/>
                <w:sz w:val="18"/>
              </w:rPr>
              <w:t>77,03%</w:t>
            </w:r>
          </w:p>
        </w:tc>
      </w:tr>
      <w:tr>
        <w:trPr>
          <w:trHeight w:val="285" w:hRule="atLeast"/>
        </w:trPr>
        <w:tc>
          <w:tcPr>
            <w:tcW w:w="581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36"/>
              <w:ind w:left="140"/>
              <w:jc w:val="center"/>
              <w:rPr>
                <w:rFonts w:ascii="Arial"/>
                <w:b/>
                <w:sz w:val="18"/>
              </w:rPr>
            </w:pPr>
            <w:r>
              <w:rPr>
                <w:rFonts w:ascii="Arial"/>
                <w:b/>
                <w:spacing w:val="-2"/>
                <w:sz w:val="18"/>
              </w:rPr>
              <w:t>50.000,00</w:t>
            </w:r>
          </w:p>
        </w:tc>
        <w:tc>
          <w:tcPr>
            <w:tcW w:w="1358" w:type="dxa"/>
          </w:tcPr>
          <w:p>
            <w:pPr>
              <w:pStyle w:val="TableParagraph"/>
              <w:spacing w:before="36"/>
              <w:ind w:left="92"/>
              <w:jc w:val="center"/>
              <w:rPr>
                <w:rFonts w:ascii="Arial"/>
                <w:b/>
                <w:sz w:val="18"/>
              </w:rPr>
            </w:pPr>
            <w:r>
              <w:rPr>
                <w:rFonts w:ascii="Arial"/>
                <w:b/>
                <w:spacing w:val="-2"/>
                <w:sz w:val="18"/>
              </w:rPr>
              <w:t>50.000,00</w:t>
            </w:r>
          </w:p>
        </w:tc>
        <w:tc>
          <w:tcPr>
            <w:tcW w:w="1176" w:type="dxa"/>
          </w:tcPr>
          <w:p>
            <w:pPr>
              <w:pStyle w:val="TableParagraph"/>
              <w:spacing w:before="36"/>
              <w:ind w:right="41"/>
              <w:jc w:val="right"/>
              <w:rPr>
                <w:rFonts w:ascii="Arial"/>
                <w:b/>
                <w:sz w:val="18"/>
              </w:rPr>
            </w:pPr>
            <w:r>
              <w:rPr>
                <w:rFonts w:ascii="Arial"/>
                <w:b/>
                <w:spacing w:val="-2"/>
                <w:sz w:val="18"/>
              </w:rPr>
              <w:t>38.514,49</w:t>
            </w:r>
          </w:p>
        </w:tc>
        <w:tc>
          <w:tcPr>
            <w:tcW w:w="804" w:type="dxa"/>
          </w:tcPr>
          <w:p>
            <w:pPr>
              <w:pStyle w:val="TableParagraph"/>
              <w:spacing w:before="36"/>
              <w:ind w:right="50"/>
              <w:jc w:val="right"/>
              <w:rPr>
                <w:rFonts w:ascii="Arial"/>
                <w:b/>
                <w:sz w:val="18"/>
              </w:rPr>
            </w:pPr>
            <w:r>
              <w:rPr>
                <w:rFonts w:ascii="Arial"/>
                <w:b/>
                <w:spacing w:val="-2"/>
                <w:sz w:val="18"/>
              </w:rPr>
              <w:t>77,03%</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38.514,49</w:t>
            </w:r>
          </w:p>
        </w:tc>
        <w:tc>
          <w:tcPr>
            <w:tcW w:w="804" w:type="dxa"/>
          </w:tcPr>
          <w:p>
            <w:pPr>
              <w:pStyle w:val="TableParagraph"/>
              <w:rPr>
                <w:sz w:val="18"/>
              </w:rPr>
            </w:pPr>
          </w:p>
        </w:tc>
      </w:tr>
      <w:tr>
        <w:trPr>
          <w:trHeight w:val="277" w:hRule="atLeast"/>
        </w:trPr>
        <w:tc>
          <w:tcPr>
            <w:tcW w:w="5815"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90" w:type="dxa"/>
          </w:tcPr>
          <w:p>
            <w:pPr>
              <w:pStyle w:val="TableParagraph"/>
              <w:spacing w:before="36"/>
              <w:ind w:left="140"/>
              <w:jc w:val="center"/>
              <w:rPr>
                <w:rFonts w:ascii="Arial"/>
                <w:b/>
                <w:sz w:val="18"/>
              </w:rPr>
            </w:pPr>
            <w:r>
              <w:rPr>
                <w:rFonts w:ascii="Arial"/>
                <w:b/>
                <w:spacing w:val="-2"/>
                <w:sz w:val="18"/>
              </w:rPr>
              <w:t>50.000,00</w:t>
            </w:r>
          </w:p>
        </w:tc>
        <w:tc>
          <w:tcPr>
            <w:tcW w:w="1358" w:type="dxa"/>
          </w:tcPr>
          <w:p>
            <w:pPr>
              <w:pStyle w:val="TableParagraph"/>
              <w:spacing w:before="36"/>
              <w:ind w:left="92"/>
              <w:jc w:val="center"/>
              <w:rPr>
                <w:rFonts w:ascii="Arial"/>
                <w:b/>
                <w:sz w:val="18"/>
              </w:rPr>
            </w:pPr>
            <w:r>
              <w:rPr>
                <w:rFonts w:ascii="Arial"/>
                <w:b/>
                <w:spacing w:val="-2"/>
                <w:sz w:val="18"/>
              </w:rPr>
              <w:t>50.000,00</w:t>
            </w:r>
          </w:p>
        </w:tc>
        <w:tc>
          <w:tcPr>
            <w:tcW w:w="1176" w:type="dxa"/>
          </w:tcPr>
          <w:p>
            <w:pPr>
              <w:pStyle w:val="TableParagraph"/>
              <w:spacing w:before="36"/>
              <w:ind w:right="41"/>
              <w:jc w:val="right"/>
              <w:rPr>
                <w:rFonts w:ascii="Arial"/>
                <w:b/>
                <w:sz w:val="18"/>
              </w:rPr>
            </w:pPr>
            <w:r>
              <w:rPr>
                <w:rFonts w:ascii="Arial"/>
                <w:b/>
                <w:spacing w:val="-2"/>
                <w:sz w:val="18"/>
              </w:rPr>
              <w:t>50.000,00</w:t>
            </w:r>
          </w:p>
        </w:tc>
        <w:tc>
          <w:tcPr>
            <w:tcW w:w="804" w:type="dxa"/>
          </w:tcPr>
          <w:p>
            <w:pPr>
              <w:pStyle w:val="TableParagraph"/>
              <w:spacing w:before="36"/>
              <w:ind w:right="50"/>
              <w:jc w:val="right"/>
              <w:rPr>
                <w:rFonts w:ascii="Arial"/>
                <w:b/>
                <w:sz w:val="18"/>
              </w:rPr>
            </w:pPr>
            <w:r>
              <w:rPr>
                <w:rFonts w:ascii="Arial"/>
                <w:b/>
                <w:spacing w:val="-2"/>
                <w:sz w:val="18"/>
              </w:rPr>
              <w:t>100,00%</w:t>
            </w:r>
          </w:p>
        </w:tc>
      </w:tr>
      <w:tr>
        <w:trPr>
          <w:trHeight w:val="277" w:hRule="atLeast"/>
        </w:trPr>
        <w:tc>
          <w:tcPr>
            <w:tcW w:w="5815" w:type="dxa"/>
          </w:tcPr>
          <w:p>
            <w:pPr>
              <w:pStyle w:val="TableParagraph"/>
              <w:spacing w:before="28"/>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28"/>
              <w:ind w:left="140"/>
              <w:jc w:val="center"/>
              <w:rPr>
                <w:rFonts w:ascii="Arial"/>
                <w:b/>
                <w:sz w:val="18"/>
              </w:rPr>
            </w:pPr>
            <w:r>
              <w:rPr>
                <w:rFonts w:ascii="Arial"/>
                <w:b/>
                <w:spacing w:val="-2"/>
                <w:sz w:val="18"/>
              </w:rPr>
              <w:t>50.000,00</w:t>
            </w:r>
          </w:p>
        </w:tc>
        <w:tc>
          <w:tcPr>
            <w:tcW w:w="1358" w:type="dxa"/>
          </w:tcPr>
          <w:p>
            <w:pPr>
              <w:pStyle w:val="TableParagraph"/>
              <w:spacing w:before="28"/>
              <w:ind w:left="92"/>
              <w:jc w:val="center"/>
              <w:rPr>
                <w:rFonts w:ascii="Arial"/>
                <w:b/>
                <w:sz w:val="18"/>
              </w:rPr>
            </w:pPr>
            <w:r>
              <w:rPr>
                <w:rFonts w:ascii="Arial"/>
                <w:b/>
                <w:spacing w:val="-2"/>
                <w:sz w:val="18"/>
              </w:rPr>
              <w:t>50.000,00</w:t>
            </w:r>
          </w:p>
        </w:tc>
        <w:tc>
          <w:tcPr>
            <w:tcW w:w="1176" w:type="dxa"/>
          </w:tcPr>
          <w:p>
            <w:pPr>
              <w:pStyle w:val="TableParagraph"/>
              <w:spacing w:before="28"/>
              <w:ind w:right="41"/>
              <w:jc w:val="right"/>
              <w:rPr>
                <w:rFonts w:ascii="Arial"/>
                <w:b/>
                <w:sz w:val="18"/>
              </w:rPr>
            </w:pPr>
            <w:r>
              <w:rPr>
                <w:rFonts w:ascii="Arial"/>
                <w:b/>
                <w:spacing w:val="-2"/>
                <w:sz w:val="18"/>
              </w:rPr>
              <w:t>50.000,00</w:t>
            </w:r>
          </w:p>
        </w:tc>
        <w:tc>
          <w:tcPr>
            <w:tcW w:w="804" w:type="dxa"/>
          </w:tcPr>
          <w:p>
            <w:pPr>
              <w:pStyle w:val="TableParagraph"/>
              <w:spacing w:before="28"/>
              <w:ind w:right="50"/>
              <w:jc w:val="right"/>
              <w:rPr>
                <w:rFonts w:ascii="Arial"/>
                <w:b/>
                <w:sz w:val="18"/>
              </w:rPr>
            </w:pPr>
            <w:r>
              <w:rPr>
                <w:rFonts w:ascii="Arial"/>
                <w:b/>
                <w:spacing w:val="-2"/>
                <w:sz w:val="18"/>
              </w:rPr>
              <w:t>100,00%</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50.000,00</w:t>
            </w:r>
          </w:p>
        </w:tc>
        <w:tc>
          <w:tcPr>
            <w:tcW w:w="804" w:type="dxa"/>
          </w:tcPr>
          <w:p>
            <w:pPr>
              <w:pStyle w:val="TableParagraph"/>
              <w:rPr>
                <w:sz w:val="18"/>
              </w:rPr>
            </w:pPr>
          </w:p>
        </w:tc>
      </w:tr>
      <w:tr>
        <w:trPr>
          <w:trHeight w:val="285" w:hRule="atLeast"/>
        </w:trPr>
        <w:tc>
          <w:tcPr>
            <w:tcW w:w="5815" w:type="dxa"/>
          </w:tcPr>
          <w:p>
            <w:pPr>
              <w:pStyle w:val="TableParagraph"/>
              <w:spacing w:before="36"/>
              <w:ind w:left="50"/>
              <w:rPr>
                <w:rFonts w:ascii="Arial" w:hAnsi="Arial"/>
                <w:b/>
                <w:sz w:val="18"/>
              </w:rPr>
            </w:pPr>
            <w:r>
              <w:rPr>
                <w:rFonts w:ascii="Arial" w:hAnsi="Arial"/>
                <w:b/>
                <w:color w:val="00009F"/>
                <w:sz w:val="18"/>
              </w:rPr>
              <w:t>K104256</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nogostupa</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z w:val="18"/>
              </w:rPr>
              <w:t>Ulici</w:t>
            </w:r>
            <w:r>
              <w:rPr>
                <w:rFonts w:ascii="Arial" w:hAnsi="Arial"/>
                <w:b/>
                <w:color w:val="00009F"/>
                <w:spacing w:val="-1"/>
                <w:sz w:val="18"/>
              </w:rPr>
              <w:t> </w:t>
            </w:r>
            <w:r>
              <w:rPr>
                <w:rFonts w:ascii="Arial" w:hAnsi="Arial"/>
                <w:b/>
                <w:color w:val="00009F"/>
                <w:sz w:val="18"/>
              </w:rPr>
              <w:t>Vladimira</w:t>
            </w:r>
            <w:r>
              <w:rPr>
                <w:rFonts w:ascii="Arial" w:hAnsi="Arial"/>
                <w:b/>
                <w:color w:val="00009F"/>
                <w:spacing w:val="-2"/>
                <w:sz w:val="18"/>
              </w:rPr>
              <w:t> Nazora</w:t>
            </w:r>
          </w:p>
        </w:tc>
        <w:tc>
          <w:tcPr>
            <w:tcW w:w="1390" w:type="dxa"/>
          </w:tcPr>
          <w:p>
            <w:pPr>
              <w:pStyle w:val="TableParagraph"/>
              <w:spacing w:before="36"/>
              <w:ind w:left="140" w:right="100"/>
              <w:jc w:val="center"/>
              <w:rPr>
                <w:rFonts w:ascii="Arial"/>
                <w:b/>
                <w:sz w:val="18"/>
              </w:rPr>
            </w:pPr>
            <w:r>
              <w:rPr>
                <w:rFonts w:ascii="Arial"/>
                <w:b/>
                <w:color w:val="00009F"/>
                <w:spacing w:val="-2"/>
                <w:sz w:val="18"/>
              </w:rPr>
              <w:t>320.000,00</w:t>
            </w:r>
          </w:p>
        </w:tc>
        <w:tc>
          <w:tcPr>
            <w:tcW w:w="1358" w:type="dxa"/>
          </w:tcPr>
          <w:p>
            <w:pPr>
              <w:pStyle w:val="TableParagraph"/>
              <w:spacing w:before="36"/>
              <w:ind w:right="5"/>
              <w:jc w:val="center"/>
              <w:rPr>
                <w:rFonts w:ascii="Arial"/>
                <w:b/>
                <w:sz w:val="18"/>
              </w:rPr>
            </w:pPr>
            <w:r>
              <w:rPr>
                <w:rFonts w:ascii="Arial"/>
                <w:b/>
                <w:color w:val="00009F"/>
                <w:spacing w:val="-2"/>
                <w:sz w:val="18"/>
              </w:rPr>
              <w:t>320.000,00</w:t>
            </w:r>
          </w:p>
        </w:tc>
        <w:tc>
          <w:tcPr>
            <w:tcW w:w="1176" w:type="dxa"/>
          </w:tcPr>
          <w:p>
            <w:pPr>
              <w:pStyle w:val="TableParagraph"/>
              <w:spacing w:before="36"/>
              <w:ind w:right="41"/>
              <w:jc w:val="right"/>
              <w:rPr>
                <w:rFonts w:ascii="Arial"/>
                <w:b/>
                <w:sz w:val="18"/>
              </w:rPr>
            </w:pPr>
            <w:r>
              <w:rPr>
                <w:rFonts w:ascii="Arial"/>
                <w:b/>
                <w:color w:val="00009F"/>
                <w:spacing w:val="-2"/>
                <w:sz w:val="18"/>
              </w:rPr>
              <w:t>335.285,22</w:t>
            </w:r>
          </w:p>
        </w:tc>
        <w:tc>
          <w:tcPr>
            <w:tcW w:w="804" w:type="dxa"/>
          </w:tcPr>
          <w:p>
            <w:pPr>
              <w:pStyle w:val="TableParagraph"/>
              <w:spacing w:before="36"/>
              <w:ind w:right="50"/>
              <w:jc w:val="right"/>
              <w:rPr>
                <w:rFonts w:ascii="Arial"/>
                <w:b/>
                <w:sz w:val="18"/>
              </w:rPr>
            </w:pPr>
            <w:r>
              <w:rPr>
                <w:rFonts w:ascii="Arial"/>
                <w:b/>
                <w:color w:val="00009F"/>
                <w:spacing w:val="-2"/>
                <w:sz w:val="18"/>
              </w:rPr>
              <w:t>104,78%</w:t>
            </w:r>
          </w:p>
        </w:tc>
      </w:tr>
      <w:tr>
        <w:trPr>
          <w:trHeight w:val="285" w:hRule="atLeast"/>
        </w:trPr>
        <w:tc>
          <w:tcPr>
            <w:tcW w:w="5815" w:type="dxa"/>
          </w:tcPr>
          <w:p>
            <w:pPr>
              <w:pStyle w:val="TableParagraph"/>
              <w:spacing w:before="36"/>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90" w:type="dxa"/>
          </w:tcPr>
          <w:p>
            <w:pPr>
              <w:pStyle w:val="TableParagraph"/>
              <w:spacing w:before="36"/>
              <w:ind w:left="140" w:right="100"/>
              <w:jc w:val="center"/>
              <w:rPr>
                <w:rFonts w:ascii="Arial"/>
                <w:b/>
                <w:sz w:val="18"/>
              </w:rPr>
            </w:pPr>
            <w:r>
              <w:rPr>
                <w:rFonts w:ascii="Arial"/>
                <w:b/>
                <w:spacing w:val="-2"/>
                <w:sz w:val="18"/>
              </w:rPr>
              <w:t>180.154,00</w:t>
            </w:r>
          </w:p>
        </w:tc>
        <w:tc>
          <w:tcPr>
            <w:tcW w:w="1358" w:type="dxa"/>
          </w:tcPr>
          <w:p>
            <w:pPr>
              <w:pStyle w:val="TableParagraph"/>
              <w:spacing w:before="36"/>
              <w:ind w:right="5"/>
              <w:jc w:val="center"/>
              <w:rPr>
                <w:rFonts w:ascii="Arial"/>
                <w:b/>
                <w:sz w:val="18"/>
              </w:rPr>
            </w:pPr>
            <w:r>
              <w:rPr>
                <w:rFonts w:ascii="Arial"/>
                <w:b/>
                <w:spacing w:val="-2"/>
                <w:sz w:val="18"/>
              </w:rPr>
              <w:t>180.154,00</w:t>
            </w:r>
          </w:p>
        </w:tc>
        <w:tc>
          <w:tcPr>
            <w:tcW w:w="1176" w:type="dxa"/>
          </w:tcPr>
          <w:p>
            <w:pPr>
              <w:pStyle w:val="TableParagraph"/>
              <w:spacing w:before="36"/>
              <w:ind w:right="41"/>
              <w:jc w:val="right"/>
              <w:rPr>
                <w:rFonts w:ascii="Arial"/>
                <w:b/>
                <w:sz w:val="18"/>
              </w:rPr>
            </w:pPr>
            <w:r>
              <w:rPr>
                <w:rFonts w:ascii="Arial"/>
                <w:b/>
                <w:spacing w:val="-2"/>
                <w:sz w:val="18"/>
              </w:rPr>
              <w:t>195.439,22</w:t>
            </w:r>
          </w:p>
        </w:tc>
        <w:tc>
          <w:tcPr>
            <w:tcW w:w="804" w:type="dxa"/>
          </w:tcPr>
          <w:p>
            <w:pPr>
              <w:pStyle w:val="TableParagraph"/>
              <w:spacing w:before="36"/>
              <w:ind w:right="50"/>
              <w:jc w:val="right"/>
              <w:rPr>
                <w:rFonts w:ascii="Arial"/>
                <w:b/>
                <w:sz w:val="18"/>
              </w:rPr>
            </w:pPr>
            <w:r>
              <w:rPr>
                <w:rFonts w:ascii="Arial"/>
                <w:b/>
                <w:spacing w:val="-2"/>
                <w:sz w:val="18"/>
              </w:rPr>
              <w:t>108,48%</w:t>
            </w:r>
          </w:p>
        </w:tc>
      </w:tr>
      <w:tr>
        <w:trPr>
          <w:trHeight w:val="285" w:hRule="atLeast"/>
        </w:trPr>
        <w:tc>
          <w:tcPr>
            <w:tcW w:w="581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36"/>
              <w:ind w:left="140" w:right="100"/>
              <w:jc w:val="center"/>
              <w:rPr>
                <w:rFonts w:ascii="Arial"/>
                <w:b/>
                <w:sz w:val="18"/>
              </w:rPr>
            </w:pPr>
            <w:r>
              <w:rPr>
                <w:rFonts w:ascii="Arial"/>
                <w:b/>
                <w:spacing w:val="-2"/>
                <w:sz w:val="18"/>
              </w:rPr>
              <w:t>180.154,00</w:t>
            </w:r>
          </w:p>
        </w:tc>
        <w:tc>
          <w:tcPr>
            <w:tcW w:w="1358" w:type="dxa"/>
          </w:tcPr>
          <w:p>
            <w:pPr>
              <w:pStyle w:val="TableParagraph"/>
              <w:spacing w:before="36"/>
              <w:ind w:right="5"/>
              <w:jc w:val="center"/>
              <w:rPr>
                <w:rFonts w:ascii="Arial"/>
                <w:b/>
                <w:sz w:val="18"/>
              </w:rPr>
            </w:pPr>
            <w:r>
              <w:rPr>
                <w:rFonts w:ascii="Arial"/>
                <w:b/>
                <w:spacing w:val="-2"/>
                <w:sz w:val="18"/>
              </w:rPr>
              <w:t>180.154,00</w:t>
            </w:r>
          </w:p>
        </w:tc>
        <w:tc>
          <w:tcPr>
            <w:tcW w:w="1176" w:type="dxa"/>
          </w:tcPr>
          <w:p>
            <w:pPr>
              <w:pStyle w:val="TableParagraph"/>
              <w:spacing w:before="36"/>
              <w:ind w:right="41"/>
              <w:jc w:val="right"/>
              <w:rPr>
                <w:rFonts w:ascii="Arial"/>
                <w:b/>
                <w:sz w:val="18"/>
              </w:rPr>
            </w:pPr>
            <w:r>
              <w:rPr>
                <w:rFonts w:ascii="Arial"/>
                <w:b/>
                <w:spacing w:val="-2"/>
                <w:sz w:val="18"/>
              </w:rPr>
              <w:t>195.439,22</w:t>
            </w:r>
          </w:p>
        </w:tc>
        <w:tc>
          <w:tcPr>
            <w:tcW w:w="804" w:type="dxa"/>
          </w:tcPr>
          <w:p>
            <w:pPr>
              <w:pStyle w:val="TableParagraph"/>
              <w:spacing w:before="36"/>
              <w:ind w:right="50"/>
              <w:jc w:val="right"/>
              <w:rPr>
                <w:rFonts w:ascii="Arial"/>
                <w:b/>
                <w:sz w:val="18"/>
              </w:rPr>
            </w:pPr>
            <w:r>
              <w:rPr>
                <w:rFonts w:ascii="Arial"/>
                <w:b/>
                <w:spacing w:val="-2"/>
                <w:sz w:val="18"/>
              </w:rPr>
              <w:t>108,48%</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195.439,22</w:t>
            </w:r>
          </w:p>
        </w:tc>
        <w:tc>
          <w:tcPr>
            <w:tcW w:w="804" w:type="dxa"/>
          </w:tcPr>
          <w:p>
            <w:pPr>
              <w:pStyle w:val="TableParagraph"/>
              <w:rPr>
                <w:sz w:val="18"/>
              </w:rPr>
            </w:pPr>
          </w:p>
        </w:tc>
      </w:tr>
      <w:tr>
        <w:trPr>
          <w:trHeight w:val="242" w:hRule="atLeast"/>
        </w:trPr>
        <w:tc>
          <w:tcPr>
            <w:tcW w:w="5815" w:type="dxa"/>
          </w:tcPr>
          <w:p>
            <w:pPr>
              <w:pStyle w:val="TableParagraph"/>
              <w:spacing w:line="187" w:lineRule="exact"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390" w:type="dxa"/>
          </w:tcPr>
          <w:p>
            <w:pPr>
              <w:pStyle w:val="TableParagraph"/>
              <w:spacing w:line="187" w:lineRule="exact" w:before="36"/>
              <w:ind w:left="140" w:right="100"/>
              <w:jc w:val="center"/>
              <w:rPr>
                <w:rFonts w:ascii="Arial"/>
                <w:b/>
                <w:sz w:val="18"/>
              </w:rPr>
            </w:pPr>
            <w:r>
              <w:rPr>
                <w:rFonts w:ascii="Arial"/>
                <w:b/>
                <w:spacing w:val="-2"/>
                <w:sz w:val="18"/>
              </w:rPr>
              <w:t>139.846,00</w:t>
            </w:r>
          </w:p>
        </w:tc>
        <w:tc>
          <w:tcPr>
            <w:tcW w:w="1358" w:type="dxa"/>
          </w:tcPr>
          <w:p>
            <w:pPr>
              <w:pStyle w:val="TableParagraph"/>
              <w:spacing w:line="187" w:lineRule="exact" w:before="36"/>
              <w:ind w:right="5"/>
              <w:jc w:val="center"/>
              <w:rPr>
                <w:rFonts w:ascii="Arial"/>
                <w:b/>
                <w:sz w:val="18"/>
              </w:rPr>
            </w:pPr>
            <w:r>
              <w:rPr>
                <w:rFonts w:ascii="Arial"/>
                <w:b/>
                <w:spacing w:val="-2"/>
                <w:sz w:val="18"/>
              </w:rPr>
              <w:t>139.846,00</w:t>
            </w:r>
          </w:p>
        </w:tc>
        <w:tc>
          <w:tcPr>
            <w:tcW w:w="1176" w:type="dxa"/>
          </w:tcPr>
          <w:p>
            <w:pPr>
              <w:pStyle w:val="TableParagraph"/>
              <w:spacing w:line="187" w:lineRule="exact" w:before="36"/>
              <w:ind w:right="41"/>
              <w:jc w:val="right"/>
              <w:rPr>
                <w:rFonts w:ascii="Arial"/>
                <w:b/>
                <w:sz w:val="18"/>
              </w:rPr>
            </w:pPr>
            <w:r>
              <w:rPr>
                <w:rFonts w:ascii="Arial"/>
                <w:b/>
                <w:spacing w:val="-2"/>
                <w:sz w:val="18"/>
              </w:rPr>
              <w:t>139.846,00</w:t>
            </w:r>
          </w:p>
        </w:tc>
        <w:tc>
          <w:tcPr>
            <w:tcW w:w="804" w:type="dxa"/>
          </w:tcPr>
          <w:p>
            <w:pPr>
              <w:pStyle w:val="TableParagraph"/>
              <w:spacing w:line="187" w:lineRule="exact" w:before="36"/>
              <w:ind w:right="50"/>
              <w:jc w:val="right"/>
              <w:rPr>
                <w:rFonts w:ascii="Arial"/>
                <w:b/>
                <w:sz w:val="18"/>
              </w:rPr>
            </w:pPr>
            <w:r>
              <w:rPr>
                <w:rFonts w:ascii="Arial"/>
                <w:b/>
                <w:spacing w:val="-2"/>
                <w:sz w:val="18"/>
              </w:rPr>
              <w:t>100,00%</w:t>
            </w:r>
          </w:p>
        </w:tc>
      </w:tr>
      <w:tr>
        <w:trPr>
          <w:trHeight w:val="447" w:hRule="atLeast"/>
        </w:trPr>
        <w:tc>
          <w:tcPr>
            <w:tcW w:w="5815" w:type="dxa"/>
          </w:tcPr>
          <w:p>
            <w:pPr>
              <w:pStyle w:val="TableParagraph"/>
              <w:spacing w:line="200" w:lineRule="exact"/>
              <w:ind w:left="230"/>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198"/>
              <w:ind w:left="140" w:right="100"/>
              <w:jc w:val="center"/>
              <w:rPr>
                <w:rFonts w:ascii="Arial"/>
                <w:b/>
                <w:sz w:val="18"/>
              </w:rPr>
            </w:pPr>
            <w:r>
              <w:rPr>
                <w:rFonts w:ascii="Arial"/>
                <w:b/>
                <w:spacing w:val="-2"/>
                <w:sz w:val="18"/>
              </w:rPr>
              <w:t>139.846,00</w:t>
            </w:r>
          </w:p>
        </w:tc>
        <w:tc>
          <w:tcPr>
            <w:tcW w:w="1358" w:type="dxa"/>
          </w:tcPr>
          <w:p>
            <w:pPr>
              <w:pStyle w:val="TableParagraph"/>
              <w:spacing w:before="198"/>
              <w:ind w:right="5"/>
              <w:jc w:val="center"/>
              <w:rPr>
                <w:rFonts w:ascii="Arial"/>
                <w:b/>
                <w:sz w:val="18"/>
              </w:rPr>
            </w:pPr>
            <w:r>
              <w:rPr>
                <w:rFonts w:ascii="Arial"/>
                <w:b/>
                <w:spacing w:val="-2"/>
                <w:sz w:val="18"/>
              </w:rPr>
              <w:t>139.846,00</w:t>
            </w:r>
          </w:p>
        </w:tc>
        <w:tc>
          <w:tcPr>
            <w:tcW w:w="1176" w:type="dxa"/>
          </w:tcPr>
          <w:p>
            <w:pPr>
              <w:pStyle w:val="TableParagraph"/>
              <w:spacing w:before="198"/>
              <w:ind w:right="41"/>
              <w:jc w:val="right"/>
              <w:rPr>
                <w:rFonts w:ascii="Arial"/>
                <w:b/>
                <w:sz w:val="18"/>
              </w:rPr>
            </w:pPr>
            <w:r>
              <w:rPr>
                <w:rFonts w:ascii="Arial"/>
                <w:b/>
                <w:spacing w:val="-2"/>
                <w:sz w:val="18"/>
              </w:rPr>
              <w:t>139.846,00</w:t>
            </w:r>
          </w:p>
        </w:tc>
        <w:tc>
          <w:tcPr>
            <w:tcW w:w="804" w:type="dxa"/>
          </w:tcPr>
          <w:p>
            <w:pPr>
              <w:pStyle w:val="TableParagraph"/>
              <w:spacing w:before="198"/>
              <w:ind w:right="50"/>
              <w:jc w:val="right"/>
              <w:rPr>
                <w:rFonts w:ascii="Arial"/>
                <w:b/>
                <w:sz w:val="18"/>
              </w:rPr>
            </w:pPr>
            <w:r>
              <w:rPr>
                <w:rFonts w:ascii="Arial"/>
                <w:b/>
                <w:spacing w:val="-2"/>
                <w:sz w:val="18"/>
              </w:rPr>
              <w:t>100,00%</w:t>
            </w:r>
          </w:p>
        </w:tc>
      </w:tr>
      <w:tr>
        <w:trPr>
          <w:trHeight w:val="277" w:hRule="atLeast"/>
        </w:trPr>
        <w:tc>
          <w:tcPr>
            <w:tcW w:w="5815"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139.846,00</w:t>
            </w:r>
          </w:p>
        </w:tc>
        <w:tc>
          <w:tcPr>
            <w:tcW w:w="804" w:type="dxa"/>
          </w:tcPr>
          <w:p>
            <w:pPr>
              <w:pStyle w:val="TableParagraph"/>
              <w:rPr>
                <w:sz w:val="18"/>
              </w:rPr>
            </w:pPr>
          </w:p>
        </w:tc>
      </w:tr>
      <w:tr>
        <w:trPr>
          <w:trHeight w:val="277" w:hRule="atLeast"/>
        </w:trPr>
        <w:tc>
          <w:tcPr>
            <w:tcW w:w="5815" w:type="dxa"/>
          </w:tcPr>
          <w:p>
            <w:pPr>
              <w:pStyle w:val="TableParagraph"/>
              <w:spacing w:before="28"/>
              <w:ind w:left="50"/>
              <w:rPr>
                <w:rFonts w:ascii="Arial" w:hAnsi="Arial"/>
                <w:b/>
                <w:sz w:val="18"/>
              </w:rPr>
            </w:pPr>
            <w:r>
              <w:rPr>
                <w:rFonts w:ascii="Arial" w:hAnsi="Arial"/>
                <w:b/>
                <w:color w:val="00009F"/>
                <w:sz w:val="18"/>
              </w:rPr>
              <w:t>K104211</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Ulice</w:t>
            </w:r>
            <w:r>
              <w:rPr>
                <w:rFonts w:ascii="Arial" w:hAnsi="Arial"/>
                <w:b/>
                <w:color w:val="00009F"/>
                <w:spacing w:val="-1"/>
                <w:sz w:val="18"/>
              </w:rPr>
              <w:t> </w:t>
            </w:r>
            <w:r>
              <w:rPr>
                <w:rFonts w:ascii="Arial" w:hAnsi="Arial"/>
                <w:b/>
                <w:color w:val="00009F"/>
                <w:sz w:val="18"/>
              </w:rPr>
              <w:t>Ivana</w:t>
            </w:r>
            <w:r>
              <w:rPr>
                <w:rFonts w:ascii="Arial" w:hAnsi="Arial"/>
                <w:b/>
                <w:color w:val="00009F"/>
                <w:spacing w:val="-2"/>
                <w:sz w:val="18"/>
              </w:rPr>
              <w:t> Rendića</w:t>
            </w:r>
          </w:p>
        </w:tc>
        <w:tc>
          <w:tcPr>
            <w:tcW w:w="1390" w:type="dxa"/>
          </w:tcPr>
          <w:p>
            <w:pPr>
              <w:pStyle w:val="TableParagraph"/>
              <w:spacing w:before="28"/>
              <w:ind w:left="140" w:right="100"/>
              <w:jc w:val="center"/>
              <w:rPr>
                <w:rFonts w:ascii="Arial"/>
                <w:b/>
                <w:sz w:val="18"/>
              </w:rPr>
            </w:pPr>
            <w:r>
              <w:rPr>
                <w:rFonts w:ascii="Arial"/>
                <w:b/>
                <w:color w:val="00009F"/>
                <w:spacing w:val="-2"/>
                <w:sz w:val="18"/>
              </w:rPr>
              <w:t>354.000,00</w:t>
            </w:r>
          </w:p>
        </w:tc>
        <w:tc>
          <w:tcPr>
            <w:tcW w:w="1358" w:type="dxa"/>
          </w:tcPr>
          <w:p>
            <w:pPr>
              <w:pStyle w:val="TableParagraph"/>
              <w:spacing w:before="28"/>
              <w:ind w:right="5"/>
              <w:jc w:val="center"/>
              <w:rPr>
                <w:rFonts w:ascii="Arial"/>
                <w:b/>
                <w:sz w:val="18"/>
              </w:rPr>
            </w:pPr>
            <w:r>
              <w:rPr>
                <w:rFonts w:ascii="Arial"/>
                <w:b/>
                <w:color w:val="00009F"/>
                <w:spacing w:val="-2"/>
                <w:sz w:val="18"/>
              </w:rPr>
              <w:t>354.000,00</w:t>
            </w:r>
          </w:p>
        </w:tc>
        <w:tc>
          <w:tcPr>
            <w:tcW w:w="1176" w:type="dxa"/>
          </w:tcPr>
          <w:p>
            <w:pPr>
              <w:pStyle w:val="TableParagraph"/>
              <w:spacing w:before="28"/>
              <w:ind w:right="41"/>
              <w:jc w:val="right"/>
              <w:rPr>
                <w:rFonts w:ascii="Arial"/>
                <w:b/>
                <w:sz w:val="18"/>
              </w:rPr>
            </w:pPr>
            <w:r>
              <w:rPr>
                <w:rFonts w:ascii="Arial"/>
                <w:b/>
                <w:color w:val="00009F"/>
                <w:spacing w:val="-2"/>
                <w:sz w:val="18"/>
              </w:rPr>
              <w:t>353.880,64</w:t>
            </w:r>
          </w:p>
        </w:tc>
        <w:tc>
          <w:tcPr>
            <w:tcW w:w="804" w:type="dxa"/>
          </w:tcPr>
          <w:p>
            <w:pPr>
              <w:pStyle w:val="TableParagraph"/>
              <w:spacing w:before="28"/>
              <w:ind w:right="50"/>
              <w:jc w:val="right"/>
              <w:rPr>
                <w:rFonts w:ascii="Arial"/>
                <w:b/>
                <w:sz w:val="18"/>
              </w:rPr>
            </w:pPr>
            <w:r>
              <w:rPr>
                <w:rFonts w:ascii="Arial"/>
                <w:b/>
                <w:color w:val="00009F"/>
                <w:spacing w:val="-2"/>
                <w:sz w:val="18"/>
              </w:rPr>
              <w:t>99,97%</w:t>
            </w:r>
          </w:p>
        </w:tc>
      </w:tr>
      <w:tr>
        <w:trPr>
          <w:trHeight w:val="285" w:hRule="atLeast"/>
        </w:trPr>
        <w:tc>
          <w:tcPr>
            <w:tcW w:w="5815" w:type="dxa"/>
          </w:tcPr>
          <w:p>
            <w:pPr>
              <w:pStyle w:val="TableParagraph"/>
              <w:spacing w:before="36"/>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90" w:type="dxa"/>
          </w:tcPr>
          <w:p>
            <w:pPr>
              <w:pStyle w:val="TableParagraph"/>
              <w:spacing w:before="36"/>
              <w:ind w:left="140" w:right="100"/>
              <w:jc w:val="center"/>
              <w:rPr>
                <w:rFonts w:ascii="Arial"/>
                <w:b/>
                <w:sz w:val="18"/>
              </w:rPr>
            </w:pPr>
            <w:r>
              <w:rPr>
                <w:rFonts w:ascii="Arial"/>
                <w:b/>
                <w:spacing w:val="-2"/>
                <w:sz w:val="18"/>
              </w:rPr>
              <w:t>354.000,00</w:t>
            </w:r>
          </w:p>
        </w:tc>
        <w:tc>
          <w:tcPr>
            <w:tcW w:w="1358" w:type="dxa"/>
          </w:tcPr>
          <w:p>
            <w:pPr>
              <w:pStyle w:val="TableParagraph"/>
              <w:spacing w:before="36"/>
              <w:ind w:right="5"/>
              <w:jc w:val="center"/>
              <w:rPr>
                <w:rFonts w:ascii="Arial"/>
                <w:b/>
                <w:sz w:val="18"/>
              </w:rPr>
            </w:pPr>
            <w:r>
              <w:rPr>
                <w:rFonts w:ascii="Arial"/>
                <w:b/>
                <w:spacing w:val="-2"/>
                <w:sz w:val="18"/>
              </w:rPr>
              <w:t>354.000,00</w:t>
            </w:r>
          </w:p>
        </w:tc>
        <w:tc>
          <w:tcPr>
            <w:tcW w:w="1176" w:type="dxa"/>
          </w:tcPr>
          <w:p>
            <w:pPr>
              <w:pStyle w:val="TableParagraph"/>
              <w:spacing w:before="36"/>
              <w:ind w:right="41"/>
              <w:jc w:val="right"/>
              <w:rPr>
                <w:rFonts w:ascii="Arial"/>
                <w:b/>
                <w:sz w:val="18"/>
              </w:rPr>
            </w:pPr>
            <w:r>
              <w:rPr>
                <w:rFonts w:ascii="Arial"/>
                <w:b/>
                <w:spacing w:val="-2"/>
                <w:sz w:val="18"/>
              </w:rPr>
              <w:t>353.880,64</w:t>
            </w:r>
          </w:p>
        </w:tc>
        <w:tc>
          <w:tcPr>
            <w:tcW w:w="804" w:type="dxa"/>
          </w:tcPr>
          <w:p>
            <w:pPr>
              <w:pStyle w:val="TableParagraph"/>
              <w:spacing w:before="36"/>
              <w:ind w:right="50"/>
              <w:jc w:val="right"/>
              <w:rPr>
                <w:rFonts w:ascii="Arial"/>
                <w:b/>
                <w:sz w:val="18"/>
              </w:rPr>
            </w:pPr>
            <w:r>
              <w:rPr>
                <w:rFonts w:ascii="Arial"/>
                <w:b/>
                <w:spacing w:val="-2"/>
                <w:sz w:val="18"/>
              </w:rPr>
              <w:t>99,97%</w:t>
            </w:r>
          </w:p>
        </w:tc>
      </w:tr>
      <w:tr>
        <w:trPr>
          <w:trHeight w:val="285" w:hRule="atLeast"/>
        </w:trPr>
        <w:tc>
          <w:tcPr>
            <w:tcW w:w="581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36"/>
              <w:ind w:left="140" w:right="100"/>
              <w:jc w:val="center"/>
              <w:rPr>
                <w:rFonts w:ascii="Arial"/>
                <w:b/>
                <w:sz w:val="18"/>
              </w:rPr>
            </w:pPr>
            <w:r>
              <w:rPr>
                <w:rFonts w:ascii="Arial"/>
                <w:b/>
                <w:spacing w:val="-2"/>
                <w:sz w:val="18"/>
              </w:rPr>
              <w:t>354.000,00</w:t>
            </w:r>
          </w:p>
        </w:tc>
        <w:tc>
          <w:tcPr>
            <w:tcW w:w="1358" w:type="dxa"/>
          </w:tcPr>
          <w:p>
            <w:pPr>
              <w:pStyle w:val="TableParagraph"/>
              <w:spacing w:before="36"/>
              <w:ind w:right="5"/>
              <w:jc w:val="center"/>
              <w:rPr>
                <w:rFonts w:ascii="Arial"/>
                <w:b/>
                <w:sz w:val="18"/>
              </w:rPr>
            </w:pPr>
            <w:r>
              <w:rPr>
                <w:rFonts w:ascii="Arial"/>
                <w:b/>
                <w:spacing w:val="-2"/>
                <w:sz w:val="18"/>
              </w:rPr>
              <w:t>354.000,00</w:t>
            </w:r>
          </w:p>
        </w:tc>
        <w:tc>
          <w:tcPr>
            <w:tcW w:w="1176" w:type="dxa"/>
          </w:tcPr>
          <w:p>
            <w:pPr>
              <w:pStyle w:val="TableParagraph"/>
              <w:spacing w:before="36"/>
              <w:ind w:right="41"/>
              <w:jc w:val="right"/>
              <w:rPr>
                <w:rFonts w:ascii="Arial"/>
                <w:b/>
                <w:sz w:val="18"/>
              </w:rPr>
            </w:pPr>
            <w:r>
              <w:rPr>
                <w:rFonts w:ascii="Arial"/>
                <w:b/>
                <w:spacing w:val="-2"/>
                <w:sz w:val="18"/>
              </w:rPr>
              <w:t>353.880,64</w:t>
            </w:r>
          </w:p>
        </w:tc>
        <w:tc>
          <w:tcPr>
            <w:tcW w:w="804" w:type="dxa"/>
          </w:tcPr>
          <w:p>
            <w:pPr>
              <w:pStyle w:val="TableParagraph"/>
              <w:spacing w:before="36"/>
              <w:ind w:right="50"/>
              <w:jc w:val="right"/>
              <w:rPr>
                <w:rFonts w:ascii="Arial"/>
                <w:b/>
                <w:sz w:val="18"/>
              </w:rPr>
            </w:pPr>
            <w:r>
              <w:rPr>
                <w:rFonts w:ascii="Arial"/>
                <w:b/>
                <w:spacing w:val="-2"/>
                <w:sz w:val="18"/>
              </w:rPr>
              <w:t>99,97%</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353.880,64</w:t>
            </w:r>
          </w:p>
        </w:tc>
        <w:tc>
          <w:tcPr>
            <w:tcW w:w="804" w:type="dxa"/>
          </w:tcPr>
          <w:p>
            <w:pPr>
              <w:pStyle w:val="TableParagraph"/>
              <w:rPr>
                <w:sz w:val="18"/>
              </w:rPr>
            </w:pPr>
          </w:p>
        </w:tc>
      </w:tr>
      <w:tr>
        <w:trPr>
          <w:trHeight w:val="242" w:hRule="atLeast"/>
        </w:trPr>
        <w:tc>
          <w:tcPr>
            <w:tcW w:w="5815" w:type="dxa"/>
          </w:tcPr>
          <w:p>
            <w:pPr>
              <w:pStyle w:val="TableParagraph"/>
              <w:spacing w:line="187" w:lineRule="exact" w:before="36"/>
              <w:ind w:left="50"/>
              <w:rPr>
                <w:rFonts w:ascii="Arial" w:hAnsi="Arial"/>
                <w:b/>
                <w:sz w:val="18"/>
              </w:rPr>
            </w:pPr>
            <w:r>
              <w:rPr>
                <w:rFonts w:ascii="Arial" w:hAnsi="Arial"/>
                <w:b/>
                <w:color w:val="00009F"/>
                <w:sz w:val="18"/>
              </w:rPr>
              <w:t>K104212</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pristupnih</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protupožarnih</w:t>
            </w:r>
            <w:r>
              <w:rPr>
                <w:rFonts w:ascii="Arial" w:hAnsi="Arial"/>
                <w:b/>
                <w:color w:val="00009F"/>
                <w:spacing w:val="-1"/>
                <w:sz w:val="18"/>
              </w:rPr>
              <w:t> </w:t>
            </w:r>
            <w:r>
              <w:rPr>
                <w:rFonts w:ascii="Arial" w:hAnsi="Arial"/>
                <w:b/>
                <w:color w:val="00009F"/>
                <w:sz w:val="18"/>
              </w:rPr>
              <w:t>putova</w:t>
            </w:r>
            <w:r>
              <w:rPr>
                <w:rFonts w:ascii="Arial" w:hAnsi="Arial"/>
                <w:b/>
                <w:color w:val="00009F"/>
                <w:spacing w:val="-1"/>
                <w:sz w:val="18"/>
              </w:rPr>
              <w:t> </w:t>
            </w:r>
            <w:r>
              <w:rPr>
                <w:rFonts w:ascii="Arial" w:hAnsi="Arial"/>
                <w:b/>
                <w:color w:val="00009F"/>
                <w:sz w:val="18"/>
              </w:rPr>
              <w:t>oko</w:t>
            </w:r>
            <w:r>
              <w:rPr>
                <w:rFonts w:ascii="Arial" w:hAnsi="Arial"/>
                <w:b/>
                <w:color w:val="00009F"/>
                <w:spacing w:val="-2"/>
                <w:sz w:val="18"/>
              </w:rPr>
              <w:t> groblja</w:t>
            </w:r>
          </w:p>
        </w:tc>
        <w:tc>
          <w:tcPr>
            <w:tcW w:w="1390" w:type="dxa"/>
          </w:tcPr>
          <w:p>
            <w:pPr>
              <w:pStyle w:val="TableParagraph"/>
              <w:spacing w:line="187" w:lineRule="exact" w:before="36"/>
              <w:ind w:left="140"/>
              <w:jc w:val="center"/>
              <w:rPr>
                <w:rFonts w:ascii="Arial"/>
                <w:b/>
                <w:sz w:val="18"/>
              </w:rPr>
            </w:pPr>
            <w:r>
              <w:rPr>
                <w:rFonts w:ascii="Arial"/>
                <w:b/>
                <w:color w:val="00009F"/>
                <w:spacing w:val="-2"/>
                <w:sz w:val="18"/>
              </w:rPr>
              <w:t>40.000,00</w:t>
            </w:r>
          </w:p>
        </w:tc>
        <w:tc>
          <w:tcPr>
            <w:tcW w:w="1358" w:type="dxa"/>
          </w:tcPr>
          <w:p>
            <w:pPr>
              <w:pStyle w:val="TableParagraph"/>
              <w:spacing w:line="187" w:lineRule="exact" w:before="36"/>
              <w:ind w:left="92"/>
              <w:jc w:val="center"/>
              <w:rPr>
                <w:rFonts w:ascii="Arial"/>
                <w:b/>
                <w:sz w:val="18"/>
              </w:rPr>
            </w:pPr>
            <w:r>
              <w:rPr>
                <w:rFonts w:ascii="Arial"/>
                <w:b/>
                <w:color w:val="00009F"/>
                <w:spacing w:val="-2"/>
                <w:sz w:val="18"/>
              </w:rPr>
              <w:t>40.000,00</w:t>
            </w:r>
          </w:p>
        </w:tc>
        <w:tc>
          <w:tcPr>
            <w:tcW w:w="1176" w:type="dxa"/>
          </w:tcPr>
          <w:p>
            <w:pPr>
              <w:pStyle w:val="TableParagraph"/>
              <w:spacing w:line="187" w:lineRule="exact" w:before="36"/>
              <w:ind w:right="41"/>
              <w:jc w:val="right"/>
              <w:rPr>
                <w:rFonts w:ascii="Arial"/>
                <w:b/>
                <w:sz w:val="18"/>
              </w:rPr>
            </w:pPr>
            <w:r>
              <w:rPr>
                <w:rFonts w:ascii="Arial"/>
                <w:b/>
                <w:color w:val="00009F"/>
                <w:spacing w:val="-2"/>
                <w:sz w:val="18"/>
              </w:rPr>
              <w:t>39.955,81</w:t>
            </w:r>
          </w:p>
        </w:tc>
        <w:tc>
          <w:tcPr>
            <w:tcW w:w="804" w:type="dxa"/>
          </w:tcPr>
          <w:p>
            <w:pPr>
              <w:pStyle w:val="TableParagraph"/>
              <w:spacing w:line="187" w:lineRule="exact" w:before="36"/>
              <w:ind w:right="50"/>
              <w:jc w:val="right"/>
              <w:rPr>
                <w:rFonts w:ascii="Arial"/>
                <w:b/>
                <w:sz w:val="18"/>
              </w:rPr>
            </w:pPr>
            <w:r>
              <w:rPr>
                <w:rFonts w:ascii="Arial"/>
                <w:b/>
                <w:color w:val="00009F"/>
                <w:spacing w:val="-2"/>
                <w:sz w:val="18"/>
              </w:rPr>
              <w:t>99,89%</w:t>
            </w:r>
          </w:p>
        </w:tc>
      </w:tr>
      <w:tr>
        <w:trPr>
          <w:trHeight w:val="447" w:hRule="atLeast"/>
        </w:trPr>
        <w:tc>
          <w:tcPr>
            <w:tcW w:w="5815" w:type="dxa"/>
          </w:tcPr>
          <w:p>
            <w:pPr>
              <w:pStyle w:val="TableParagraph"/>
              <w:spacing w:line="200" w:lineRule="exact"/>
              <w:ind w:left="50"/>
              <w:rPr>
                <w:rFonts w:ascii="Arial"/>
                <w:b/>
                <w:sz w:val="18"/>
              </w:rPr>
            </w:pPr>
            <w:r>
              <w:rPr>
                <w:rFonts w:ascii="Arial"/>
                <w:b/>
                <w:color w:val="00009F"/>
                <w:spacing w:val="-2"/>
                <w:sz w:val="18"/>
              </w:rPr>
              <w:t>Kvanj</w:t>
            </w:r>
          </w:p>
          <w:p>
            <w:pPr>
              <w:pStyle w:val="TableParagraph"/>
              <w:spacing w:line="206" w:lineRule="exact"/>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90" w:type="dxa"/>
          </w:tcPr>
          <w:p>
            <w:pPr>
              <w:pStyle w:val="TableParagraph"/>
              <w:spacing w:before="198"/>
              <w:ind w:left="140"/>
              <w:jc w:val="center"/>
              <w:rPr>
                <w:rFonts w:ascii="Arial"/>
                <w:b/>
                <w:sz w:val="18"/>
              </w:rPr>
            </w:pPr>
            <w:r>
              <w:rPr>
                <w:rFonts w:ascii="Arial"/>
                <w:b/>
                <w:spacing w:val="-2"/>
                <w:sz w:val="18"/>
              </w:rPr>
              <w:t>40.000,00</w:t>
            </w:r>
          </w:p>
        </w:tc>
        <w:tc>
          <w:tcPr>
            <w:tcW w:w="1358" w:type="dxa"/>
          </w:tcPr>
          <w:p>
            <w:pPr>
              <w:pStyle w:val="TableParagraph"/>
              <w:spacing w:before="198"/>
              <w:ind w:left="92"/>
              <w:jc w:val="center"/>
              <w:rPr>
                <w:rFonts w:ascii="Arial"/>
                <w:b/>
                <w:sz w:val="18"/>
              </w:rPr>
            </w:pPr>
            <w:r>
              <w:rPr>
                <w:rFonts w:ascii="Arial"/>
                <w:b/>
                <w:spacing w:val="-2"/>
                <w:sz w:val="18"/>
              </w:rPr>
              <w:t>40.000,00</w:t>
            </w:r>
          </w:p>
        </w:tc>
        <w:tc>
          <w:tcPr>
            <w:tcW w:w="1176" w:type="dxa"/>
          </w:tcPr>
          <w:p>
            <w:pPr>
              <w:pStyle w:val="TableParagraph"/>
              <w:spacing w:before="198"/>
              <w:ind w:right="41"/>
              <w:jc w:val="right"/>
              <w:rPr>
                <w:rFonts w:ascii="Arial"/>
                <w:b/>
                <w:sz w:val="18"/>
              </w:rPr>
            </w:pPr>
            <w:r>
              <w:rPr>
                <w:rFonts w:ascii="Arial"/>
                <w:b/>
                <w:spacing w:val="-2"/>
                <w:sz w:val="18"/>
              </w:rPr>
              <w:t>39.955,81</w:t>
            </w:r>
          </w:p>
        </w:tc>
        <w:tc>
          <w:tcPr>
            <w:tcW w:w="804" w:type="dxa"/>
          </w:tcPr>
          <w:p>
            <w:pPr>
              <w:pStyle w:val="TableParagraph"/>
              <w:spacing w:before="198"/>
              <w:ind w:right="50"/>
              <w:jc w:val="right"/>
              <w:rPr>
                <w:rFonts w:ascii="Arial"/>
                <w:b/>
                <w:sz w:val="18"/>
              </w:rPr>
            </w:pPr>
            <w:r>
              <w:rPr>
                <w:rFonts w:ascii="Arial"/>
                <w:b/>
                <w:spacing w:val="-2"/>
                <w:sz w:val="18"/>
              </w:rPr>
              <w:t>99,89%</w:t>
            </w:r>
          </w:p>
        </w:tc>
      </w:tr>
      <w:tr>
        <w:trPr>
          <w:trHeight w:val="285" w:hRule="atLeast"/>
        </w:trPr>
        <w:tc>
          <w:tcPr>
            <w:tcW w:w="581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36"/>
              <w:ind w:left="140"/>
              <w:jc w:val="center"/>
              <w:rPr>
                <w:rFonts w:ascii="Arial"/>
                <w:b/>
                <w:sz w:val="18"/>
              </w:rPr>
            </w:pPr>
            <w:r>
              <w:rPr>
                <w:rFonts w:ascii="Arial"/>
                <w:b/>
                <w:spacing w:val="-2"/>
                <w:sz w:val="18"/>
              </w:rPr>
              <w:t>40.000,00</w:t>
            </w:r>
          </w:p>
        </w:tc>
        <w:tc>
          <w:tcPr>
            <w:tcW w:w="1358" w:type="dxa"/>
          </w:tcPr>
          <w:p>
            <w:pPr>
              <w:pStyle w:val="TableParagraph"/>
              <w:spacing w:before="36"/>
              <w:ind w:left="92"/>
              <w:jc w:val="center"/>
              <w:rPr>
                <w:rFonts w:ascii="Arial"/>
                <w:b/>
                <w:sz w:val="18"/>
              </w:rPr>
            </w:pPr>
            <w:r>
              <w:rPr>
                <w:rFonts w:ascii="Arial"/>
                <w:b/>
                <w:spacing w:val="-2"/>
                <w:sz w:val="18"/>
              </w:rPr>
              <w:t>40.000,00</w:t>
            </w:r>
          </w:p>
        </w:tc>
        <w:tc>
          <w:tcPr>
            <w:tcW w:w="1176" w:type="dxa"/>
          </w:tcPr>
          <w:p>
            <w:pPr>
              <w:pStyle w:val="TableParagraph"/>
              <w:spacing w:before="36"/>
              <w:ind w:right="41"/>
              <w:jc w:val="right"/>
              <w:rPr>
                <w:rFonts w:ascii="Arial"/>
                <w:b/>
                <w:sz w:val="18"/>
              </w:rPr>
            </w:pPr>
            <w:r>
              <w:rPr>
                <w:rFonts w:ascii="Arial"/>
                <w:b/>
                <w:spacing w:val="-2"/>
                <w:sz w:val="18"/>
              </w:rPr>
              <w:t>39.955,81</w:t>
            </w:r>
          </w:p>
        </w:tc>
        <w:tc>
          <w:tcPr>
            <w:tcW w:w="804" w:type="dxa"/>
          </w:tcPr>
          <w:p>
            <w:pPr>
              <w:pStyle w:val="TableParagraph"/>
              <w:spacing w:before="36"/>
              <w:ind w:right="50"/>
              <w:jc w:val="right"/>
              <w:rPr>
                <w:rFonts w:ascii="Arial"/>
                <w:b/>
                <w:sz w:val="18"/>
              </w:rPr>
            </w:pPr>
            <w:r>
              <w:rPr>
                <w:rFonts w:ascii="Arial"/>
                <w:b/>
                <w:spacing w:val="-2"/>
                <w:sz w:val="18"/>
              </w:rPr>
              <w:t>99,89%</w:t>
            </w:r>
          </w:p>
        </w:tc>
      </w:tr>
      <w:tr>
        <w:trPr>
          <w:trHeight w:val="285" w:hRule="atLeast"/>
        </w:trPr>
        <w:tc>
          <w:tcPr>
            <w:tcW w:w="5815"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9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1"/>
              <w:jc w:val="right"/>
              <w:rPr>
                <w:rFonts w:ascii="Arial"/>
                <w:i/>
                <w:sz w:val="18"/>
              </w:rPr>
            </w:pPr>
            <w:r>
              <w:rPr>
                <w:rFonts w:ascii="Arial"/>
                <w:i/>
                <w:spacing w:val="-2"/>
                <w:sz w:val="18"/>
              </w:rPr>
              <w:t>39.955,81</w:t>
            </w:r>
          </w:p>
        </w:tc>
        <w:tc>
          <w:tcPr>
            <w:tcW w:w="804" w:type="dxa"/>
          </w:tcPr>
          <w:p>
            <w:pPr>
              <w:pStyle w:val="TableParagraph"/>
              <w:rPr>
                <w:sz w:val="18"/>
              </w:rPr>
            </w:pPr>
          </w:p>
        </w:tc>
      </w:tr>
      <w:tr>
        <w:trPr>
          <w:trHeight w:val="277" w:hRule="atLeast"/>
        </w:trPr>
        <w:tc>
          <w:tcPr>
            <w:tcW w:w="5815" w:type="dxa"/>
          </w:tcPr>
          <w:p>
            <w:pPr>
              <w:pStyle w:val="TableParagraph"/>
              <w:spacing w:before="36"/>
              <w:ind w:left="50"/>
              <w:rPr>
                <w:rFonts w:ascii="Arial" w:hAnsi="Arial"/>
                <w:b/>
                <w:sz w:val="18"/>
              </w:rPr>
            </w:pPr>
            <w:r>
              <w:rPr>
                <w:rFonts w:ascii="Arial" w:hAnsi="Arial"/>
                <w:b/>
                <w:color w:val="00009F"/>
                <w:sz w:val="18"/>
              </w:rPr>
              <w:t>K104222</w:t>
            </w:r>
            <w:r>
              <w:rPr>
                <w:rFonts w:ascii="Arial" w:hAnsi="Arial"/>
                <w:b/>
                <w:color w:val="00009F"/>
                <w:spacing w:val="-1"/>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podzemnih</w:t>
            </w:r>
            <w:r>
              <w:rPr>
                <w:rFonts w:ascii="Arial" w:hAnsi="Arial"/>
                <w:b/>
                <w:color w:val="00009F"/>
                <w:spacing w:val="-1"/>
                <w:sz w:val="18"/>
              </w:rPr>
              <w:t> </w:t>
            </w:r>
            <w:r>
              <w:rPr>
                <w:rFonts w:ascii="Arial" w:hAnsi="Arial"/>
                <w:b/>
                <w:color w:val="00009F"/>
                <w:sz w:val="18"/>
              </w:rPr>
              <w:t>kontejnera</w:t>
            </w:r>
            <w:r>
              <w:rPr>
                <w:rFonts w:ascii="Arial" w:hAnsi="Arial"/>
                <w:b/>
                <w:color w:val="00009F"/>
                <w:spacing w:val="-1"/>
                <w:sz w:val="18"/>
              </w:rPr>
              <w:t> </w:t>
            </w:r>
            <w:r>
              <w:rPr>
                <w:rFonts w:ascii="Arial" w:hAnsi="Arial"/>
                <w:b/>
                <w:color w:val="00009F"/>
                <w:sz w:val="18"/>
              </w:rPr>
              <w:t>po</w:t>
            </w:r>
            <w:r>
              <w:rPr>
                <w:rFonts w:ascii="Arial" w:hAnsi="Arial"/>
                <w:b/>
                <w:color w:val="00009F"/>
                <w:spacing w:val="-1"/>
                <w:sz w:val="18"/>
              </w:rPr>
              <w:t> </w:t>
            </w:r>
            <w:r>
              <w:rPr>
                <w:rFonts w:ascii="Arial" w:hAnsi="Arial"/>
                <w:b/>
                <w:color w:val="00009F"/>
                <w:sz w:val="18"/>
              </w:rPr>
              <w:t>gradskim</w:t>
            </w:r>
            <w:r>
              <w:rPr>
                <w:rFonts w:ascii="Arial" w:hAnsi="Arial"/>
                <w:b/>
                <w:color w:val="00009F"/>
                <w:spacing w:val="-1"/>
                <w:sz w:val="18"/>
              </w:rPr>
              <w:t> </w:t>
            </w:r>
            <w:r>
              <w:rPr>
                <w:rFonts w:ascii="Arial" w:hAnsi="Arial"/>
                <w:b/>
                <w:color w:val="00009F"/>
                <w:spacing w:val="-2"/>
                <w:sz w:val="18"/>
              </w:rPr>
              <w:t>četvrtima</w:t>
            </w:r>
          </w:p>
        </w:tc>
        <w:tc>
          <w:tcPr>
            <w:tcW w:w="1390" w:type="dxa"/>
          </w:tcPr>
          <w:p>
            <w:pPr>
              <w:pStyle w:val="TableParagraph"/>
              <w:spacing w:before="36"/>
              <w:ind w:left="140" w:right="100"/>
              <w:jc w:val="center"/>
              <w:rPr>
                <w:rFonts w:ascii="Arial"/>
                <w:b/>
                <w:sz w:val="18"/>
              </w:rPr>
            </w:pPr>
            <w:r>
              <w:rPr>
                <w:rFonts w:ascii="Arial"/>
                <w:b/>
                <w:color w:val="00009F"/>
                <w:spacing w:val="-2"/>
                <w:sz w:val="18"/>
              </w:rPr>
              <w:t>510.000,00</w:t>
            </w:r>
          </w:p>
        </w:tc>
        <w:tc>
          <w:tcPr>
            <w:tcW w:w="1358" w:type="dxa"/>
          </w:tcPr>
          <w:p>
            <w:pPr>
              <w:pStyle w:val="TableParagraph"/>
              <w:spacing w:before="36"/>
              <w:ind w:right="5"/>
              <w:jc w:val="center"/>
              <w:rPr>
                <w:rFonts w:ascii="Arial"/>
                <w:b/>
                <w:sz w:val="18"/>
              </w:rPr>
            </w:pPr>
            <w:r>
              <w:rPr>
                <w:rFonts w:ascii="Arial"/>
                <w:b/>
                <w:color w:val="00009F"/>
                <w:spacing w:val="-2"/>
                <w:sz w:val="18"/>
              </w:rPr>
              <w:t>510.000,00</w:t>
            </w:r>
          </w:p>
        </w:tc>
        <w:tc>
          <w:tcPr>
            <w:tcW w:w="1176" w:type="dxa"/>
          </w:tcPr>
          <w:p>
            <w:pPr>
              <w:pStyle w:val="TableParagraph"/>
              <w:spacing w:before="36"/>
              <w:ind w:right="41"/>
              <w:jc w:val="right"/>
              <w:rPr>
                <w:rFonts w:ascii="Arial"/>
                <w:b/>
                <w:sz w:val="18"/>
              </w:rPr>
            </w:pPr>
            <w:r>
              <w:rPr>
                <w:rFonts w:ascii="Arial"/>
                <w:b/>
                <w:color w:val="00009F"/>
                <w:spacing w:val="-2"/>
                <w:sz w:val="18"/>
              </w:rPr>
              <w:t>305.247,50</w:t>
            </w:r>
          </w:p>
        </w:tc>
        <w:tc>
          <w:tcPr>
            <w:tcW w:w="804" w:type="dxa"/>
          </w:tcPr>
          <w:p>
            <w:pPr>
              <w:pStyle w:val="TableParagraph"/>
              <w:spacing w:before="36"/>
              <w:ind w:right="50"/>
              <w:jc w:val="right"/>
              <w:rPr>
                <w:rFonts w:ascii="Arial"/>
                <w:b/>
                <w:sz w:val="18"/>
              </w:rPr>
            </w:pPr>
            <w:r>
              <w:rPr>
                <w:rFonts w:ascii="Arial"/>
                <w:b/>
                <w:color w:val="00009F"/>
                <w:spacing w:val="-2"/>
                <w:sz w:val="18"/>
              </w:rPr>
              <w:t>59,85%</w:t>
            </w:r>
          </w:p>
        </w:tc>
      </w:tr>
      <w:tr>
        <w:trPr>
          <w:trHeight w:val="277" w:hRule="atLeast"/>
        </w:trPr>
        <w:tc>
          <w:tcPr>
            <w:tcW w:w="5815" w:type="dxa"/>
          </w:tcPr>
          <w:p>
            <w:pPr>
              <w:pStyle w:val="TableParagraph"/>
              <w:spacing w:before="28"/>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90" w:type="dxa"/>
          </w:tcPr>
          <w:p>
            <w:pPr>
              <w:pStyle w:val="TableParagraph"/>
              <w:spacing w:before="28"/>
              <w:ind w:left="140" w:right="100"/>
              <w:jc w:val="center"/>
              <w:rPr>
                <w:rFonts w:ascii="Arial"/>
                <w:b/>
                <w:sz w:val="18"/>
              </w:rPr>
            </w:pPr>
            <w:r>
              <w:rPr>
                <w:rFonts w:ascii="Arial"/>
                <w:b/>
                <w:spacing w:val="-2"/>
                <w:sz w:val="18"/>
              </w:rPr>
              <w:t>300.000,00</w:t>
            </w:r>
          </w:p>
        </w:tc>
        <w:tc>
          <w:tcPr>
            <w:tcW w:w="1358" w:type="dxa"/>
          </w:tcPr>
          <w:p>
            <w:pPr>
              <w:pStyle w:val="TableParagraph"/>
              <w:spacing w:before="28"/>
              <w:ind w:right="5"/>
              <w:jc w:val="center"/>
              <w:rPr>
                <w:rFonts w:ascii="Arial"/>
                <w:b/>
                <w:sz w:val="18"/>
              </w:rPr>
            </w:pPr>
            <w:r>
              <w:rPr>
                <w:rFonts w:ascii="Arial"/>
                <w:b/>
                <w:spacing w:val="-2"/>
                <w:sz w:val="18"/>
              </w:rPr>
              <w:t>300.000,00</w:t>
            </w:r>
          </w:p>
        </w:tc>
        <w:tc>
          <w:tcPr>
            <w:tcW w:w="1176" w:type="dxa"/>
          </w:tcPr>
          <w:p>
            <w:pPr>
              <w:pStyle w:val="TableParagraph"/>
              <w:spacing w:before="28"/>
              <w:ind w:right="41"/>
              <w:jc w:val="right"/>
              <w:rPr>
                <w:rFonts w:ascii="Arial"/>
                <w:b/>
                <w:sz w:val="18"/>
              </w:rPr>
            </w:pPr>
            <w:r>
              <w:rPr>
                <w:rFonts w:ascii="Arial"/>
                <w:b/>
                <w:spacing w:val="-2"/>
                <w:sz w:val="18"/>
              </w:rPr>
              <w:t>300.000,00</w:t>
            </w:r>
          </w:p>
        </w:tc>
        <w:tc>
          <w:tcPr>
            <w:tcW w:w="804" w:type="dxa"/>
          </w:tcPr>
          <w:p>
            <w:pPr>
              <w:pStyle w:val="TableParagraph"/>
              <w:spacing w:before="28"/>
              <w:ind w:right="50"/>
              <w:jc w:val="right"/>
              <w:rPr>
                <w:rFonts w:ascii="Arial"/>
                <w:b/>
                <w:sz w:val="18"/>
              </w:rPr>
            </w:pPr>
            <w:r>
              <w:rPr>
                <w:rFonts w:ascii="Arial"/>
                <w:b/>
                <w:spacing w:val="-2"/>
                <w:sz w:val="18"/>
              </w:rPr>
              <w:t>100,00%</w:t>
            </w:r>
          </w:p>
        </w:tc>
      </w:tr>
      <w:tr>
        <w:trPr>
          <w:trHeight w:val="647" w:hRule="atLeast"/>
        </w:trPr>
        <w:tc>
          <w:tcPr>
            <w:tcW w:w="5815" w:type="dxa"/>
          </w:tcPr>
          <w:p>
            <w:pPr>
              <w:pStyle w:val="TableParagraph"/>
              <w:spacing w:line="232" w:lineRule="auto" w:before="41"/>
              <w:ind w:left="395" w:right="40"/>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85" w:lineRule="exact"/>
              <w:ind w:left="515"/>
              <w:rPr>
                <w:rFonts w:ascii="Arial" w:hAnsi="Arial"/>
                <w:i/>
                <w:sz w:val="18"/>
              </w:rPr>
            </w:pPr>
            <w:r>
              <w:rPr>
                <w:rFonts w:ascii="Arial" w:hAnsi="Arial"/>
                <w:i/>
                <w:sz w:val="18"/>
              </w:rPr>
              <w:t>3861</w:t>
            </w:r>
            <w:r>
              <w:rPr>
                <w:rFonts w:ascii="Arial" w:hAnsi="Arial"/>
                <w:i/>
                <w:spacing w:val="-1"/>
                <w:sz w:val="18"/>
              </w:rPr>
              <w:t> </w:t>
            </w:r>
            <w:r>
              <w:rPr>
                <w:rFonts w:ascii="Arial" w:hAnsi="Arial"/>
                <w:i/>
                <w:sz w:val="18"/>
              </w:rPr>
              <w:t>Kapitalne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kreditnim</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ostalim</w:t>
            </w:r>
            <w:r>
              <w:rPr>
                <w:rFonts w:ascii="Arial" w:hAnsi="Arial"/>
                <w:i/>
                <w:spacing w:val="-1"/>
                <w:sz w:val="18"/>
              </w:rPr>
              <w:t> </w:t>
            </w:r>
            <w:r>
              <w:rPr>
                <w:rFonts w:ascii="Arial" w:hAnsi="Arial"/>
                <w:i/>
                <w:spacing w:val="-2"/>
                <w:sz w:val="18"/>
              </w:rPr>
              <w:t>financijskim</w:t>
            </w:r>
          </w:p>
        </w:tc>
        <w:tc>
          <w:tcPr>
            <w:tcW w:w="1390" w:type="dxa"/>
          </w:tcPr>
          <w:p>
            <w:pPr>
              <w:pStyle w:val="TableParagraph"/>
              <w:spacing w:before="36"/>
              <w:ind w:left="140" w:right="100"/>
              <w:jc w:val="center"/>
              <w:rPr>
                <w:rFonts w:ascii="Arial"/>
                <w:b/>
                <w:sz w:val="18"/>
              </w:rPr>
            </w:pPr>
            <w:r>
              <w:rPr>
                <w:rFonts w:ascii="Arial"/>
                <w:b/>
                <w:spacing w:val="-2"/>
                <w:sz w:val="18"/>
              </w:rPr>
              <w:t>300.000,00</w:t>
            </w:r>
          </w:p>
        </w:tc>
        <w:tc>
          <w:tcPr>
            <w:tcW w:w="1358" w:type="dxa"/>
          </w:tcPr>
          <w:p>
            <w:pPr>
              <w:pStyle w:val="TableParagraph"/>
              <w:spacing w:before="36"/>
              <w:ind w:right="5"/>
              <w:jc w:val="center"/>
              <w:rPr>
                <w:rFonts w:ascii="Arial"/>
                <w:b/>
                <w:sz w:val="18"/>
              </w:rPr>
            </w:pPr>
            <w:r>
              <w:rPr>
                <w:rFonts w:ascii="Arial"/>
                <w:b/>
                <w:spacing w:val="-2"/>
                <w:sz w:val="18"/>
              </w:rPr>
              <w:t>300.000,00</w:t>
            </w:r>
          </w:p>
        </w:tc>
        <w:tc>
          <w:tcPr>
            <w:tcW w:w="1176" w:type="dxa"/>
          </w:tcPr>
          <w:p>
            <w:pPr>
              <w:pStyle w:val="TableParagraph"/>
              <w:spacing w:before="36"/>
              <w:ind w:left="231"/>
              <w:rPr>
                <w:rFonts w:ascii="Arial"/>
                <w:b/>
                <w:sz w:val="18"/>
              </w:rPr>
            </w:pPr>
            <w:r>
              <w:rPr>
                <w:rFonts w:ascii="Arial"/>
                <w:b/>
                <w:spacing w:val="-2"/>
                <w:sz w:val="18"/>
              </w:rPr>
              <w:t>300.000,00</w:t>
            </w:r>
          </w:p>
          <w:p>
            <w:pPr>
              <w:pStyle w:val="TableParagraph"/>
              <w:spacing w:line="187" w:lineRule="exact" w:before="198"/>
              <w:ind w:left="231"/>
              <w:rPr>
                <w:rFonts w:ascii="Arial"/>
                <w:i/>
                <w:sz w:val="18"/>
              </w:rPr>
            </w:pPr>
            <w:r>
              <w:rPr>
                <w:rFonts w:ascii="Arial"/>
                <w:i/>
                <w:spacing w:val="-2"/>
                <w:sz w:val="18"/>
              </w:rPr>
              <w:t>300.000,00</w:t>
            </w:r>
          </w:p>
        </w:tc>
        <w:tc>
          <w:tcPr>
            <w:tcW w:w="804" w:type="dxa"/>
          </w:tcPr>
          <w:p>
            <w:pPr>
              <w:pStyle w:val="TableParagraph"/>
              <w:spacing w:before="36"/>
              <w:ind w:right="50"/>
              <w:jc w:val="right"/>
              <w:rPr>
                <w:rFonts w:ascii="Arial"/>
                <w:b/>
                <w:sz w:val="18"/>
              </w:rPr>
            </w:pPr>
            <w:r>
              <w:rPr>
                <w:rFonts w:ascii="Arial"/>
                <w:b/>
                <w:spacing w:val="-2"/>
                <w:sz w:val="18"/>
              </w:rPr>
              <w:t>100,00%</w:t>
            </w:r>
          </w:p>
        </w:tc>
      </w:tr>
      <w:tr>
        <w:trPr>
          <w:trHeight w:val="447" w:hRule="atLeast"/>
        </w:trPr>
        <w:tc>
          <w:tcPr>
            <w:tcW w:w="5815" w:type="dxa"/>
          </w:tcPr>
          <w:p>
            <w:pPr>
              <w:pStyle w:val="TableParagraph"/>
              <w:spacing w:line="200" w:lineRule="exact"/>
              <w:ind w:left="515"/>
              <w:rPr>
                <w:rFonts w:ascii="Arial" w:hAnsi="Arial"/>
                <w:i/>
                <w:sz w:val="18"/>
              </w:rPr>
            </w:pPr>
            <w:r>
              <w:rPr>
                <w:rFonts w:ascii="Arial" w:hAnsi="Arial"/>
                <w:i/>
                <w:sz w:val="18"/>
              </w:rPr>
              <w:t>institucijama</w:t>
            </w:r>
            <w:r>
              <w:rPr>
                <w:rFonts w:ascii="Arial" w:hAnsi="Arial"/>
                <w:i/>
                <w:spacing w:val="-1"/>
                <w:sz w:val="18"/>
              </w:rPr>
              <w:t> </w:t>
            </w:r>
            <w:r>
              <w:rPr>
                <w:rFonts w:ascii="Arial" w:hAnsi="Arial"/>
                <w:i/>
                <w:sz w:val="18"/>
              </w:rPr>
              <w:t>te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javnom</w:t>
            </w:r>
            <w:r>
              <w:rPr>
                <w:rFonts w:ascii="Arial" w:hAnsi="Arial"/>
                <w:i/>
                <w:spacing w:val="-1"/>
                <w:sz w:val="18"/>
              </w:rPr>
              <w:t> </w:t>
            </w:r>
            <w:r>
              <w:rPr>
                <w:rFonts w:ascii="Arial" w:hAnsi="Arial"/>
                <w:i/>
                <w:spacing w:val="-2"/>
                <w:sz w:val="18"/>
              </w:rPr>
              <w:t>sektoru</w:t>
            </w:r>
          </w:p>
          <w:p>
            <w:pPr>
              <w:pStyle w:val="TableParagraph"/>
              <w:spacing w:line="206" w:lineRule="exact"/>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390" w:type="dxa"/>
          </w:tcPr>
          <w:p>
            <w:pPr>
              <w:pStyle w:val="TableParagraph"/>
              <w:spacing w:before="198"/>
              <w:ind w:left="140" w:right="100"/>
              <w:jc w:val="center"/>
              <w:rPr>
                <w:rFonts w:ascii="Arial"/>
                <w:b/>
                <w:sz w:val="18"/>
              </w:rPr>
            </w:pPr>
            <w:r>
              <w:rPr>
                <w:rFonts w:ascii="Arial"/>
                <w:b/>
                <w:spacing w:val="-2"/>
                <w:sz w:val="18"/>
              </w:rPr>
              <w:t>210.000,00</w:t>
            </w:r>
          </w:p>
        </w:tc>
        <w:tc>
          <w:tcPr>
            <w:tcW w:w="1358" w:type="dxa"/>
          </w:tcPr>
          <w:p>
            <w:pPr>
              <w:pStyle w:val="TableParagraph"/>
              <w:spacing w:before="198"/>
              <w:ind w:right="5"/>
              <w:jc w:val="center"/>
              <w:rPr>
                <w:rFonts w:ascii="Arial"/>
                <w:b/>
                <w:sz w:val="18"/>
              </w:rPr>
            </w:pPr>
            <w:r>
              <w:rPr>
                <w:rFonts w:ascii="Arial"/>
                <w:b/>
                <w:spacing w:val="-2"/>
                <w:sz w:val="18"/>
              </w:rPr>
              <w:t>210.000,00</w:t>
            </w:r>
          </w:p>
        </w:tc>
        <w:tc>
          <w:tcPr>
            <w:tcW w:w="1176" w:type="dxa"/>
          </w:tcPr>
          <w:p>
            <w:pPr>
              <w:pStyle w:val="TableParagraph"/>
              <w:spacing w:before="198"/>
              <w:ind w:right="41"/>
              <w:jc w:val="right"/>
              <w:rPr>
                <w:rFonts w:ascii="Arial"/>
                <w:b/>
                <w:sz w:val="18"/>
              </w:rPr>
            </w:pPr>
            <w:r>
              <w:rPr>
                <w:rFonts w:ascii="Arial"/>
                <w:b/>
                <w:spacing w:val="-2"/>
                <w:sz w:val="18"/>
              </w:rPr>
              <w:t>5.247,50</w:t>
            </w:r>
          </w:p>
        </w:tc>
        <w:tc>
          <w:tcPr>
            <w:tcW w:w="804" w:type="dxa"/>
          </w:tcPr>
          <w:p>
            <w:pPr>
              <w:pStyle w:val="TableParagraph"/>
              <w:spacing w:before="198"/>
              <w:ind w:right="50"/>
              <w:jc w:val="right"/>
              <w:rPr>
                <w:rFonts w:ascii="Arial"/>
                <w:b/>
                <w:sz w:val="18"/>
              </w:rPr>
            </w:pPr>
            <w:r>
              <w:rPr>
                <w:rFonts w:ascii="Arial"/>
                <w:b/>
                <w:spacing w:val="-2"/>
                <w:sz w:val="18"/>
              </w:rPr>
              <w:t>2,50%</w:t>
            </w:r>
          </w:p>
        </w:tc>
      </w:tr>
      <w:tr>
        <w:trPr>
          <w:trHeight w:val="285" w:hRule="atLeast"/>
        </w:trPr>
        <w:tc>
          <w:tcPr>
            <w:tcW w:w="581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90" w:type="dxa"/>
          </w:tcPr>
          <w:p>
            <w:pPr>
              <w:pStyle w:val="TableParagraph"/>
              <w:spacing w:before="36"/>
              <w:ind w:left="140" w:right="100"/>
              <w:jc w:val="center"/>
              <w:rPr>
                <w:rFonts w:ascii="Arial"/>
                <w:b/>
                <w:sz w:val="18"/>
              </w:rPr>
            </w:pPr>
            <w:r>
              <w:rPr>
                <w:rFonts w:ascii="Arial"/>
                <w:b/>
                <w:spacing w:val="-2"/>
                <w:sz w:val="18"/>
              </w:rPr>
              <w:t>210.000,00</w:t>
            </w:r>
          </w:p>
        </w:tc>
        <w:tc>
          <w:tcPr>
            <w:tcW w:w="1358" w:type="dxa"/>
          </w:tcPr>
          <w:p>
            <w:pPr>
              <w:pStyle w:val="TableParagraph"/>
              <w:spacing w:before="36"/>
              <w:ind w:right="5"/>
              <w:jc w:val="center"/>
              <w:rPr>
                <w:rFonts w:ascii="Arial"/>
                <w:b/>
                <w:sz w:val="18"/>
              </w:rPr>
            </w:pPr>
            <w:r>
              <w:rPr>
                <w:rFonts w:ascii="Arial"/>
                <w:b/>
                <w:spacing w:val="-2"/>
                <w:sz w:val="18"/>
              </w:rPr>
              <w:t>210.000,00</w:t>
            </w:r>
          </w:p>
        </w:tc>
        <w:tc>
          <w:tcPr>
            <w:tcW w:w="1176" w:type="dxa"/>
          </w:tcPr>
          <w:p>
            <w:pPr>
              <w:pStyle w:val="TableParagraph"/>
              <w:spacing w:before="36"/>
              <w:ind w:right="41"/>
              <w:jc w:val="right"/>
              <w:rPr>
                <w:rFonts w:ascii="Arial"/>
                <w:b/>
                <w:sz w:val="18"/>
              </w:rPr>
            </w:pPr>
            <w:r>
              <w:rPr>
                <w:rFonts w:ascii="Arial"/>
                <w:b/>
                <w:spacing w:val="-2"/>
                <w:sz w:val="18"/>
              </w:rPr>
              <w:t>5.247,50</w:t>
            </w:r>
          </w:p>
        </w:tc>
        <w:tc>
          <w:tcPr>
            <w:tcW w:w="804" w:type="dxa"/>
          </w:tcPr>
          <w:p>
            <w:pPr>
              <w:pStyle w:val="TableParagraph"/>
              <w:spacing w:before="36"/>
              <w:ind w:right="50"/>
              <w:jc w:val="right"/>
              <w:rPr>
                <w:rFonts w:ascii="Arial"/>
                <w:b/>
                <w:sz w:val="18"/>
              </w:rPr>
            </w:pPr>
            <w:r>
              <w:rPr>
                <w:rFonts w:ascii="Arial"/>
                <w:b/>
                <w:spacing w:val="-2"/>
                <w:sz w:val="18"/>
              </w:rPr>
              <w:t>2,50%</w:t>
            </w:r>
          </w:p>
        </w:tc>
      </w:tr>
      <w:tr>
        <w:trPr>
          <w:trHeight w:val="243" w:hRule="atLeast"/>
        </w:trPr>
        <w:tc>
          <w:tcPr>
            <w:tcW w:w="5815" w:type="dxa"/>
          </w:tcPr>
          <w:p>
            <w:pPr>
              <w:pStyle w:val="TableParagraph"/>
              <w:spacing w:line="187" w:lineRule="exact"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90" w:type="dxa"/>
          </w:tcPr>
          <w:p>
            <w:pPr>
              <w:pStyle w:val="TableParagraph"/>
              <w:rPr>
                <w:sz w:val="16"/>
              </w:rPr>
            </w:pPr>
          </w:p>
        </w:tc>
        <w:tc>
          <w:tcPr>
            <w:tcW w:w="1358" w:type="dxa"/>
          </w:tcPr>
          <w:p>
            <w:pPr>
              <w:pStyle w:val="TableParagraph"/>
              <w:rPr>
                <w:sz w:val="16"/>
              </w:rPr>
            </w:pPr>
          </w:p>
        </w:tc>
        <w:tc>
          <w:tcPr>
            <w:tcW w:w="1176" w:type="dxa"/>
          </w:tcPr>
          <w:p>
            <w:pPr>
              <w:pStyle w:val="TableParagraph"/>
              <w:spacing w:line="187" w:lineRule="exact" w:before="36"/>
              <w:ind w:right="41"/>
              <w:jc w:val="right"/>
              <w:rPr>
                <w:rFonts w:ascii="Arial"/>
                <w:i/>
                <w:sz w:val="18"/>
              </w:rPr>
            </w:pPr>
            <w:r>
              <w:rPr>
                <w:rFonts w:ascii="Arial"/>
                <w:i/>
                <w:spacing w:val="-2"/>
                <w:sz w:val="18"/>
              </w:rPr>
              <w:t>5.247,50</w:t>
            </w:r>
          </w:p>
        </w:tc>
        <w:tc>
          <w:tcPr>
            <w:tcW w:w="804" w:type="dxa"/>
          </w:tcPr>
          <w:p>
            <w:pPr>
              <w:pStyle w:val="TableParagraph"/>
              <w:rPr>
                <w:sz w:val="16"/>
              </w:rPr>
            </w:pPr>
          </w:p>
        </w:tc>
      </w:tr>
    </w:tbl>
    <w:p>
      <w:pPr>
        <w:spacing w:before="85"/>
        <w:ind w:left="1080" w:right="0" w:firstLine="0"/>
        <w:jc w:val="left"/>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spacing w:line="232" w:lineRule="auto" w:before="83"/>
        <w:ind w:left="1245" w:right="5068" w:firstLine="0"/>
        <w:jc w:val="left"/>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spacing w:line="187" w:lineRule="exact" w:before="0"/>
        <w:ind w:left="1365" w:right="0" w:firstLine="0"/>
        <w:jc w:val="left"/>
        <w:rPr>
          <w:rFonts w:ascii="Arial" w:hAnsi="Arial"/>
          <w:i/>
          <w:sz w:val="18"/>
        </w:rPr>
      </w:pPr>
      <w:r>
        <w:rPr>
          <w:rFonts w:ascii="Arial" w:hAnsi="Arial"/>
          <w:i/>
          <w:sz w:val="18"/>
        </w:rPr>
        <w:t>3861</w:t>
      </w:r>
      <w:r>
        <w:rPr>
          <w:rFonts w:ascii="Arial" w:hAnsi="Arial"/>
          <w:i/>
          <w:spacing w:val="-1"/>
          <w:sz w:val="18"/>
        </w:rPr>
        <w:t> </w:t>
      </w:r>
      <w:r>
        <w:rPr>
          <w:rFonts w:ascii="Arial" w:hAnsi="Arial"/>
          <w:i/>
          <w:sz w:val="18"/>
        </w:rPr>
        <w:t>Kapitalne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kreditnim</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ostalim</w:t>
      </w:r>
      <w:r>
        <w:rPr>
          <w:rFonts w:ascii="Arial" w:hAnsi="Arial"/>
          <w:i/>
          <w:spacing w:val="-1"/>
          <w:sz w:val="18"/>
        </w:rPr>
        <w:t> </w:t>
      </w:r>
      <w:r>
        <w:rPr>
          <w:rFonts w:ascii="Arial" w:hAnsi="Arial"/>
          <w:i/>
          <w:spacing w:val="-2"/>
          <w:sz w:val="18"/>
        </w:rPr>
        <w:t>financijskim</w:t>
      </w:r>
    </w:p>
    <w:p>
      <w:pPr>
        <w:spacing w:line="204" w:lineRule="exact" w:before="0" w:after="4"/>
        <w:ind w:left="1365" w:right="0" w:firstLine="0"/>
        <w:jc w:val="left"/>
        <w:rPr>
          <w:rFonts w:ascii="Arial" w:hAnsi="Arial"/>
          <w:i/>
          <w:sz w:val="18"/>
        </w:rPr>
      </w:pPr>
      <w:r>
        <w:rPr>
          <w:rFonts w:ascii="Arial" w:hAnsi="Arial"/>
          <w:i/>
          <w:sz w:val="18"/>
        </w:rPr>
        <w:t>institucijama</w:t>
      </w:r>
      <w:r>
        <w:rPr>
          <w:rFonts w:ascii="Arial" w:hAnsi="Arial"/>
          <w:i/>
          <w:spacing w:val="-1"/>
          <w:sz w:val="18"/>
        </w:rPr>
        <w:t> </w:t>
      </w:r>
      <w:r>
        <w:rPr>
          <w:rFonts w:ascii="Arial" w:hAnsi="Arial"/>
          <w:i/>
          <w:sz w:val="18"/>
        </w:rPr>
        <w:t>te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javnom</w:t>
      </w:r>
      <w:r>
        <w:rPr>
          <w:rFonts w:ascii="Arial" w:hAnsi="Arial"/>
          <w:i/>
          <w:spacing w:val="-1"/>
          <w:sz w:val="18"/>
        </w:rPr>
        <w:t> </w:t>
      </w:r>
      <w:r>
        <w:rPr>
          <w:rFonts w:ascii="Arial" w:hAnsi="Arial"/>
          <w:i/>
          <w:spacing w:val="-2"/>
          <w:sz w:val="18"/>
        </w:rPr>
        <w:t>sektoru</w:t>
      </w: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2"/>
        <w:gridCol w:w="1622"/>
        <w:gridCol w:w="1357"/>
        <w:gridCol w:w="1125"/>
        <w:gridCol w:w="803"/>
      </w:tblGrid>
      <w:tr>
        <w:trPr>
          <w:trHeight w:val="243" w:hRule="atLeast"/>
        </w:trPr>
        <w:tc>
          <w:tcPr>
            <w:tcW w:w="5632" w:type="dxa"/>
          </w:tcPr>
          <w:p>
            <w:pPr>
              <w:pStyle w:val="TableParagraph"/>
              <w:spacing w:line="201" w:lineRule="exact"/>
              <w:ind w:left="50"/>
              <w:rPr>
                <w:rFonts w:ascii="Arial"/>
                <w:b/>
                <w:sz w:val="18"/>
              </w:rPr>
            </w:pPr>
            <w:r>
              <w:rPr>
                <w:rFonts w:ascii="Arial"/>
                <w:b/>
                <w:color w:val="00009F"/>
                <w:sz w:val="18"/>
              </w:rPr>
              <w:t>K104227</w:t>
            </w:r>
            <w:r>
              <w:rPr>
                <w:rFonts w:ascii="Arial"/>
                <w:b/>
                <w:color w:val="00009F"/>
                <w:spacing w:val="-1"/>
                <w:sz w:val="18"/>
              </w:rPr>
              <w:t> </w:t>
            </w:r>
            <w:r>
              <w:rPr>
                <w:rFonts w:ascii="Arial"/>
                <w:b/>
                <w:color w:val="00009F"/>
                <w:sz w:val="18"/>
              </w:rPr>
              <w:t>Izgradnja</w:t>
            </w:r>
            <w:r>
              <w:rPr>
                <w:rFonts w:ascii="Arial"/>
                <w:b/>
                <w:color w:val="00009F"/>
                <w:spacing w:val="-1"/>
                <w:sz w:val="18"/>
              </w:rPr>
              <w:t> </w:t>
            </w:r>
            <w:r>
              <w:rPr>
                <w:rFonts w:ascii="Arial"/>
                <w:b/>
                <w:color w:val="00009F"/>
                <w:sz w:val="18"/>
              </w:rPr>
              <w:t>aleje</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branitelje</w:t>
            </w:r>
            <w:r>
              <w:rPr>
                <w:rFonts w:ascii="Arial"/>
                <w:b/>
                <w:color w:val="00009F"/>
                <w:spacing w:val="-1"/>
                <w:sz w:val="18"/>
              </w:rPr>
              <w:t> </w:t>
            </w:r>
            <w:r>
              <w:rPr>
                <w:rFonts w:ascii="Arial"/>
                <w:b/>
                <w:color w:val="00009F"/>
                <w:sz w:val="18"/>
              </w:rPr>
              <w:t>na</w:t>
            </w:r>
            <w:r>
              <w:rPr>
                <w:rFonts w:ascii="Arial"/>
                <w:b/>
                <w:color w:val="00009F"/>
                <w:spacing w:val="-1"/>
                <w:sz w:val="18"/>
              </w:rPr>
              <w:t> </w:t>
            </w:r>
            <w:r>
              <w:rPr>
                <w:rFonts w:ascii="Arial"/>
                <w:b/>
                <w:color w:val="00009F"/>
                <w:spacing w:val="-2"/>
                <w:sz w:val="18"/>
              </w:rPr>
              <w:t>Kvanju</w:t>
            </w:r>
          </w:p>
        </w:tc>
        <w:tc>
          <w:tcPr>
            <w:tcW w:w="1622" w:type="dxa"/>
          </w:tcPr>
          <w:p>
            <w:pPr>
              <w:pStyle w:val="TableParagraph"/>
              <w:spacing w:line="201" w:lineRule="exact"/>
              <w:ind w:right="271"/>
              <w:jc w:val="right"/>
              <w:rPr>
                <w:rFonts w:ascii="Arial"/>
                <w:b/>
                <w:sz w:val="18"/>
              </w:rPr>
            </w:pPr>
            <w:r>
              <w:rPr>
                <w:rFonts w:ascii="Arial"/>
                <w:b/>
                <w:color w:val="00009F"/>
                <w:spacing w:val="-2"/>
                <w:sz w:val="18"/>
              </w:rPr>
              <w:t>48.657,00</w:t>
            </w:r>
          </w:p>
        </w:tc>
        <w:tc>
          <w:tcPr>
            <w:tcW w:w="1357" w:type="dxa"/>
          </w:tcPr>
          <w:p>
            <w:pPr>
              <w:pStyle w:val="TableParagraph"/>
              <w:spacing w:line="201" w:lineRule="exact"/>
              <w:ind w:right="2"/>
              <w:jc w:val="center"/>
              <w:rPr>
                <w:rFonts w:ascii="Arial"/>
                <w:b/>
                <w:sz w:val="18"/>
              </w:rPr>
            </w:pPr>
            <w:r>
              <w:rPr>
                <w:rFonts w:ascii="Arial"/>
                <w:b/>
                <w:color w:val="00009F"/>
                <w:spacing w:val="-2"/>
                <w:sz w:val="18"/>
              </w:rPr>
              <w:t>48.657,00</w:t>
            </w:r>
          </w:p>
        </w:tc>
        <w:tc>
          <w:tcPr>
            <w:tcW w:w="1125" w:type="dxa"/>
          </w:tcPr>
          <w:p>
            <w:pPr>
              <w:pStyle w:val="TableParagraph"/>
              <w:spacing w:line="201" w:lineRule="exact"/>
              <w:ind w:right="38"/>
              <w:jc w:val="right"/>
              <w:rPr>
                <w:rFonts w:ascii="Arial"/>
                <w:b/>
                <w:sz w:val="18"/>
              </w:rPr>
            </w:pPr>
            <w:r>
              <w:rPr>
                <w:rFonts w:ascii="Arial"/>
                <w:b/>
                <w:color w:val="00009F"/>
                <w:spacing w:val="-2"/>
                <w:sz w:val="18"/>
              </w:rPr>
              <w:t>48.656,45</w:t>
            </w:r>
          </w:p>
        </w:tc>
        <w:tc>
          <w:tcPr>
            <w:tcW w:w="803" w:type="dxa"/>
          </w:tcPr>
          <w:p>
            <w:pPr>
              <w:pStyle w:val="TableParagraph"/>
              <w:spacing w:line="201" w:lineRule="exact"/>
              <w:ind w:left="27" w:right="29"/>
              <w:jc w:val="center"/>
              <w:rPr>
                <w:rFonts w:ascii="Arial"/>
                <w:b/>
                <w:sz w:val="18"/>
              </w:rPr>
            </w:pPr>
            <w:r>
              <w:rPr>
                <w:rFonts w:ascii="Arial"/>
                <w:b/>
                <w:color w:val="00009F"/>
                <w:spacing w:val="-2"/>
                <w:sz w:val="18"/>
              </w:rPr>
              <w:t>100,00%</w:t>
            </w:r>
          </w:p>
        </w:tc>
      </w:tr>
      <w:tr>
        <w:trPr>
          <w:trHeight w:val="285" w:hRule="atLeast"/>
        </w:trPr>
        <w:tc>
          <w:tcPr>
            <w:tcW w:w="5632" w:type="dxa"/>
          </w:tcPr>
          <w:p>
            <w:pPr>
              <w:pStyle w:val="TableParagraph"/>
              <w:spacing w:before="36"/>
              <w:ind w:left="230"/>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622" w:type="dxa"/>
          </w:tcPr>
          <w:p>
            <w:pPr>
              <w:pStyle w:val="TableParagraph"/>
              <w:spacing w:before="36"/>
              <w:ind w:right="271"/>
              <w:jc w:val="right"/>
              <w:rPr>
                <w:rFonts w:ascii="Arial"/>
                <w:b/>
                <w:sz w:val="18"/>
              </w:rPr>
            </w:pPr>
            <w:r>
              <w:rPr>
                <w:rFonts w:ascii="Arial"/>
                <w:b/>
                <w:spacing w:val="-2"/>
                <w:sz w:val="18"/>
              </w:rPr>
              <w:t>40.000,00</w:t>
            </w:r>
          </w:p>
        </w:tc>
        <w:tc>
          <w:tcPr>
            <w:tcW w:w="1357" w:type="dxa"/>
          </w:tcPr>
          <w:p>
            <w:pPr>
              <w:pStyle w:val="TableParagraph"/>
              <w:spacing w:before="36"/>
              <w:ind w:right="2"/>
              <w:jc w:val="center"/>
              <w:rPr>
                <w:rFonts w:ascii="Arial"/>
                <w:b/>
                <w:sz w:val="18"/>
              </w:rPr>
            </w:pPr>
            <w:r>
              <w:rPr>
                <w:rFonts w:ascii="Arial"/>
                <w:b/>
                <w:spacing w:val="-2"/>
                <w:sz w:val="18"/>
              </w:rPr>
              <w:t>40.000,00</w:t>
            </w:r>
          </w:p>
        </w:tc>
        <w:tc>
          <w:tcPr>
            <w:tcW w:w="1125" w:type="dxa"/>
          </w:tcPr>
          <w:p>
            <w:pPr>
              <w:pStyle w:val="TableParagraph"/>
              <w:spacing w:before="36"/>
              <w:ind w:right="38"/>
              <w:jc w:val="right"/>
              <w:rPr>
                <w:rFonts w:ascii="Arial"/>
                <w:b/>
                <w:sz w:val="18"/>
              </w:rPr>
            </w:pPr>
            <w:r>
              <w:rPr>
                <w:rFonts w:ascii="Arial"/>
                <w:b/>
                <w:spacing w:val="-2"/>
                <w:sz w:val="18"/>
              </w:rPr>
              <w:t>40.000,00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32"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622" w:type="dxa"/>
          </w:tcPr>
          <w:p>
            <w:pPr>
              <w:pStyle w:val="TableParagraph"/>
              <w:spacing w:before="36"/>
              <w:ind w:right="271"/>
              <w:jc w:val="right"/>
              <w:rPr>
                <w:rFonts w:ascii="Arial"/>
                <w:b/>
                <w:sz w:val="18"/>
              </w:rPr>
            </w:pPr>
            <w:r>
              <w:rPr>
                <w:rFonts w:ascii="Arial"/>
                <w:b/>
                <w:spacing w:val="-2"/>
                <w:sz w:val="18"/>
              </w:rPr>
              <w:t>40.000,00</w:t>
            </w:r>
          </w:p>
        </w:tc>
        <w:tc>
          <w:tcPr>
            <w:tcW w:w="1357" w:type="dxa"/>
          </w:tcPr>
          <w:p>
            <w:pPr>
              <w:pStyle w:val="TableParagraph"/>
              <w:spacing w:before="36"/>
              <w:ind w:right="2"/>
              <w:jc w:val="center"/>
              <w:rPr>
                <w:rFonts w:ascii="Arial"/>
                <w:b/>
                <w:sz w:val="18"/>
              </w:rPr>
            </w:pPr>
            <w:r>
              <w:rPr>
                <w:rFonts w:ascii="Arial"/>
                <w:b/>
                <w:spacing w:val="-2"/>
                <w:sz w:val="18"/>
              </w:rPr>
              <w:t>40.000,00</w:t>
            </w:r>
          </w:p>
        </w:tc>
        <w:tc>
          <w:tcPr>
            <w:tcW w:w="1125" w:type="dxa"/>
          </w:tcPr>
          <w:p>
            <w:pPr>
              <w:pStyle w:val="TableParagraph"/>
              <w:spacing w:before="36"/>
              <w:ind w:right="38"/>
              <w:jc w:val="right"/>
              <w:rPr>
                <w:rFonts w:ascii="Arial"/>
                <w:b/>
                <w:sz w:val="18"/>
              </w:rPr>
            </w:pPr>
            <w:r>
              <w:rPr>
                <w:rFonts w:ascii="Arial"/>
                <w:b/>
                <w:spacing w:val="-2"/>
                <w:sz w:val="18"/>
              </w:rPr>
              <w:t>40.000,00</w:t>
            </w:r>
          </w:p>
        </w:tc>
        <w:tc>
          <w:tcPr>
            <w:tcW w:w="803" w:type="dxa"/>
          </w:tcPr>
          <w:p>
            <w:pPr>
              <w:pStyle w:val="TableParagraph"/>
              <w:spacing w:before="36"/>
              <w:ind w:left="27" w:right="29"/>
              <w:jc w:val="center"/>
              <w:rPr>
                <w:rFonts w:ascii="Arial"/>
                <w:b/>
                <w:sz w:val="18"/>
              </w:rPr>
            </w:pPr>
            <w:r>
              <w:rPr>
                <w:rFonts w:ascii="Arial"/>
                <w:b/>
                <w:spacing w:val="-2"/>
                <w:sz w:val="18"/>
              </w:rPr>
              <w:t>100,00%</w:t>
            </w:r>
          </w:p>
        </w:tc>
      </w:tr>
      <w:tr>
        <w:trPr>
          <w:trHeight w:val="285" w:hRule="atLeast"/>
        </w:trPr>
        <w:tc>
          <w:tcPr>
            <w:tcW w:w="5632"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622"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38"/>
              <w:jc w:val="right"/>
              <w:rPr>
                <w:rFonts w:ascii="Arial"/>
                <w:i/>
                <w:sz w:val="18"/>
              </w:rPr>
            </w:pPr>
            <w:r>
              <w:rPr>
                <w:rFonts w:ascii="Arial"/>
                <w:i/>
                <w:spacing w:val="-2"/>
                <w:sz w:val="18"/>
              </w:rPr>
              <w:t>40.000,00</w:t>
            </w:r>
          </w:p>
        </w:tc>
        <w:tc>
          <w:tcPr>
            <w:tcW w:w="803" w:type="dxa"/>
          </w:tcPr>
          <w:p>
            <w:pPr>
              <w:pStyle w:val="TableParagraph"/>
              <w:rPr>
                <w:sz w:val="18"/>
              </w:rPr>
            </w:pPr>
          </w:p>
        </w:tc>
      </w:tr>
      <w:tr>
        <w:trPr>
          <w:trHeight w:val="242" w:hRule="atLeast"/>
        </w:trPr>
        <w:tc>
          <w:tcPr>
            <w:tcW w:w="5632" w:type="dxa"/>
          </w:tcPr>
          <w:p>
            <w:pPr>
              <w:pStyle w:val="TableParagraph"/>
              <w:spacing w:line="187" w:lineRule="exact"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622" w:type="dxa"/>
          </w:tcPr>
          <w:p>
            <w:pPr>
              <w:pStyle w:val="TableParagraph"/>
              <w:spacing w:line="187" w:lineRule="exact" w:before="36"/>
              <w:ind w:right="271"/>
              <w:jc w:val="right"/>
              <w:rPr>
                <w:rFonts w:ascii="Arial"/>
                <w:b/>
                <w:sz w:val="18"/>
              </w:rPr>
            </w:pPr>
            <w:r>
              <w:rPr>
                <w:rFonts w:ascii="Arial"/>
                <w:b/>
                <w:spacing w:val="-2"/>
                <w:sz w:val="18"/>
              </w:rPr>
              <w:t>8.657,00</w:t>
            </w:r>
          </w:p>
        </w:tc>
        <w:tc>
          <w:tcPr>
            <w:tcW w:w="1357" w:type="dxa"/>
          </w:tcPr>
          <w:p>
            <w:pPr>
              <w:pStyle w:val="TableParagraph"/>
              <w:spacing w:line="187" w:lineRule="exact" w:before="36"/>
              <w:ind w:left="123" w:right="28"/>
              <w:jc w:val="center"/>
              <w:rPr>
                <w:rFonts w:ascii="Arial"/>
                <w:b/>
                <w:sz w:val="18"/>
              </w:rPr>
            </w:pPr>
            <w:r>
              <w:rPr>
                <w:rFonts w:ascii="Arial"/>
                <w:b/>
                <w:spacing w:val="-2"/>
                <w:sz w:val="18"/>
              </w:rPr>
              <w:t>8.657,00</w:t>
            </w:r>
          </w:p>
        </w:tc>
        <w:tc>
          <w:tcPr>
            <w:tcW w:w="1125" w:type="dxa"/>
          </w:tcPr>
          <w:p>
            <w:pPr>
              <w:pStyle w:val="TableParagraph"/>
              <w:spacing w:line="187" w:lineRule="exact" w:before="36"/>
              <w:ind w:right="38"/>
              <w:jc w:val="right"/>
              <w:rPr>
                <w:rFonts w:ascii="Arial"/>
                <w:b/>
                <w:sz w:val="18"/>
              </w:rPr>
            </w:pPr>
            <w:r>
              <w:rPr>
                <w:rFonts w:ascii="Arial"/>
                <w:b/>
                <w:spacing w:val="-2"/>
                <w:sz w:val="18"/>
              </w:rPr>
              <w:t>8.656,45</w:t>
            </w:r>
          </w:p>
        </w:tc>
        <w:tc>
          <w:tcPr>
            <w:tcW w:w="803" w:type="dxa"/>
          </w:tcPr>
          <w:p>
            <w:pPr>
              <w:pStyle w:val="TableParagraph"/>
              <w:spacing w:line="187" w:lineRule="exact" w:before="36"/>
              <w:ind w:left="99" w:right="4"/>
              <w:jc w:val="center"/>
              <w:rPr>
                <w:rFonts w:ascii="Arial"/>
                <w:b/>
                <w:sz w:val="18"/>
              </w:rPr>
            </w:pPr>
            <w:r>
              <w:rPr>
                <w:rFonts w:ascii="Arial"/>
                <w:b/>
                <w:spacing w:val="-2"/>
                <w:sz w:val="18"/>
              </w:rPr>
              <w:t>99,99%</w:t>
            </w:r>
          </w:p>
        </w:tc>
      </w:tr>
      <w:tr>
        <w:trPr>
          <w:trHeight w:val="447" w:hRule="atLeast"/>
        </w:trPr>
        <w:tc>
          <w:tcPr>
            <w:tcW w:w="5632" w:type="dxa"/>
          </w:tcPr>
          <w:p>
            <w:pPr>
              <w:pStyle w:val="TableParagraph"/>
              <w:spacing w:line="200" w:lineRule="exact"/>
              <w:ind w:left="230"/>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622" w:type="dxa"/>
          </w:tcPr>
          <w:p>
            <w:pPr>
              <w:pStyle w:val="TableParagraph"/>
              <w:spacing w:before="198"/>
              <w:ind w:right="271"/>
              <w:jc w:val="right"/>
              <w:rPr>
                <w:rFonts w:ascii="Arial"/>
                <w:b/>
                <w:sz w:val="18"/>
              </w:rPr>
            </w:pPr>
            <w:r>
              <w:rPr>
                <w:rFonts w:ascii="Arial"/>
                <w:b/>
                <w:spacing w:val="-2"/>
                <w:sz w:val="18"/>
              </w:rPr>
              <w:t>8.657,00</w:t>
            </w:r>
          </w:p>
        </w:tc>
        <w:tc>
          <w:tcPr>
            <w:tcW w:w="1357" w:type="dxa"/>
          </w:tcPr>
          <w:p>
            <w:pPr>
              <w:pStyle w:val="TableParagraph"/>
              <w:spacing w:before="198"/>
              <w:ind w:left="123" w:right="28"/>
              <w:jc w:val="center"/>
              <w:rPr>
                <w:rFonts w:ascii="Arial"/>
                <w:b/>
                <w:sz w:val="18"/>
              </w:rPr>
            </w:pPr>
            <w:r>
              <w:rPr>
                <w:rFonts w:ascii="Arial"/>
                <w:b/>
                <w:spacing w:val="-2"/>
                <w:sz w:val="18"/>
              </w:rPr>
              <w:t>8.657,00</w:t>
            </w:r>
          </w:p>
        </w:tc>
        <w:tc>
          <w:tcPr>
            <w:tcW w:w="1125" w:type="dxa"/>
          </w:tcPr>
          <w:p>
            <w:pPr>
              <w:pStyle w:val="TableParagraph"/>
              <w:spacing w:before="198"/>
              <w:ind w:right="38"/>
              <w:jc w:val="right"/>
              <w:rPr>
                <w:rFonts w:ascii="Arial"/>
                <w:b/>
                <w:sz w:val="18"/>
              </w:rPr>
            </w:pPr>
            <w:r>
              <w:rPr>
                <w:rFonts w:ascii="Arial"/>
                <w:b/>
                <w:spacing w:val="-2"/>
                <w:sz w:val="18"/>
              </w:rPr>
              <w:t>8.656,45</w:t>
            </w:r>
          </w:p>
        </w:tc>
        <w:tc>
          <w:tcPr>
            <w:tcW w:w="803" w:type="dxa"/>
          </w:tcPr>
          <w:p>
            <w:pPr>
              <w:pStyle w:val="TableParagraph"/>
              <w:spacing w:before="198"/>
              <w:ind w:left="99" w:right="4"/>
              <w:jc w:val="center"/>
              <w:rPr>
                <w:rFonts w:ascii="Arial"/>
                <w:b/>
                <w:sz w:val="18"/>
              </w:rPr>
            </w:pPr>
            <w:r>
              <w:rPr>
                <w:rFonts w:ascii="Arial"/>
                <w:b/>
                <w:spacing w:val="-2"/>
                <w:sz w:val="18"/>
              </w:rPr>
              <w:t>99,99%</w:t>
            </w:r>
          </w:p>
        </w:tc>
      </w:tr>
      <w:tr>
        <w:trPr>
          <w:trHeight w:val="285" w:hRule="atLeast"/>
        </w:trPr>
        <w:tc>
          <w:tcPr>
            <w:tcW w:w="5632"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622"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38"/>
              <w:jc w:val="right"/>
              <w:rPr>
                <w:rFonts w:ascii="Arial"/>
                <w:i/>
                <w:sz w:val="18"/>
              </w:rPr>
            </w:pPr>
            <w:r>
              <w:rPr>
                <w:rFonts w:ascii="Arial"/>
                <w:i/>
                <w:spacing w:val="-2"/>
                <w:sz w:val="18"/>
              </w:rPr>
              <w:t>8.656,45</w:t>
            </w:r>
          </w:p>
        </w:tc>
        <w:tc>
          <w:tcPr>
            <w:tcW w:w="803" w:type="dxa"/>
          </w:tcPr>
          <w:p>
            <w:pPr>
              <w:pStyle w:val="TableParagraph"/>
              <w:rPr>
                <w:sz w:val="18"/>
              </w:rPr>
            </w:pPr>
          </w:p>
        </w:tc>
      </w:tr>
      <w:tr>
        <w:trPr>
          <w:trHeight w:val="243" w:hRule="atLeast"/>
        </w:trPr>
        <w:tc>
          <w:tcPr>
            <w:tcW w:w="5632" w:type="dxa"/>
          </w:tcPr>
          <w:p>
            <w:pPr>
              <w:pStyle w:val="TableParagraph"/>
              <w:spacing w:line="187" w:lineRule="exact" w:before="36"/>
              <w:ind w:left="50"/>
              <w:rPr>
                <w:rFonts w:ascii="Arial" w:hAnsi="Arial"/>
                <w:b/>
                <w:sz w:val="18"/>
              </w:rPr>
            </w:pPr>
            <w:r>
              <w:rPr>
                <w:rFonts w:ascii="Arial" w:hAnsi="Arial"/>
                <w:b/>
                <w:color w:val="00009F"/>
                <w:sz w:val="18"/>
              </w:rPr>
              <w:t>K104228</w:t>
            </w:r>
            <w:r>
              <w:rPr>
                <w:rFonts w:ascii="Arial" w:hAnsi="Arial"/>
                <w:b/>
                <w:color w:val="00009F"/>
                <w:spacing w:val="-4"/>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ispraćajnih</w:t>
            </w:r>
            <w:r>
              <w:rPr>
                <w:rFonts w:ascii="Arial" w:hAnsi="Arial"/>
                <w:b/>
                <w:color w:val="00009F"/>
                <w:spacing w:val="-1"/>
                <w:sz w:val="18"/>
              </w:rPr>
              <w:t> </w:t>
            </w:r>
            <w:r>
              <w:rPr>
                <w:rFonts w:ascii="Arial" w:hAnsi="Arial"/>
                <w:b/>
                <w:color w:val="00009F"/>
                <w:spacing w:val="-4"/>
                <w:sz w:val="18"/>
              </w:rPr>
              <w:t>sala</w:t>
            </w:r>
          </w:p>
        </w:tc>
        <w:tc>
          <w:tcPr>
            <w:tcW w:w="1622" w:type="dxa"/>
          </w:tcPr>
          <w:p>
            <w:pPr>
              <w:pStyle w:val="TableParagraph"/>
              <w:spacing w:line="187" w:lineRule="exact" w:before="36"/>
              <w:ind w:right="271"/>
              <w:jc w:val="right"/>
              <w:rPr>
                <w:rFonts w:ascii="Arial"/>
                <w:b/>
                <w:sz w:val="18"/>
              </w:rPr>
            </w:pPr>
            <w:r>
              <w:rPr>
                <w:rFonts w:ascii="Arial"/>
                <w:b/>
                <w:color w:val="00009F"/>
                <w:spacing w:val="-2"/>
                <w:sz w:val="18"/>
              </w:rPr>
              <w:t>35.000,00</w:t>
            </w:r>
          </w:p>
        </w:tc>
        <w:tc>
          <w:tcPr>
            <w:tcW w:w="1357" w:type="dxa"/>
          </w:tcPr>
          <w:p>
            <w:pPr>
              <w:pStyle w:val="TableParagraph"/>
              <w:spacing w:line="187" w:lineRule="exact" w:before="36"/>
              <w:ind w:right="2"/>
              <w:jc w:val="center"/>
              <w:rPr>
                <w:rFonts w:ascii="Arial"/>
                <w:b/>
                <w:sz w:val="18"/>
              </w:rPr>
            </w:pPr>
            <w:r>
              <w:rPr>
                <w:rFonts w:ascii="Arial"/>
                <w:b/>
                <w:color w:val="00009F"/>
                <w:spacing w:val="-2"/>
                <w:sz w:val="18"/>
              </w:rPr>
              <w:t>35.000,00</w:t>
            </w:r>
          </w:p>
        </w:tc>
        <w:tc>
          <w:tcPr>
            <w:tcW w:w="1125" w:type="dxa"/>
          </w:tcPr>
          <w:p>
            <w:pPr>
              <w:pStyle w:val="TableParagraph"/>
              <w:spacing w:line="187" w:lineRule="exact" w:before="36"/>
              <w:ind w:right="38"/>
              <w:jc w:val="right"/>
              <w:rPr>
                <w:rFonts w:ascii="Arial"/>
                <w:b/>
                <w:sz w:val="18"/>
              </w:rPr>
            </w:pPr>
            <w:r>
              <w:rPr>
                <w:rFonts w:ascii="Arial"/>
                <w:b/>
                <w:color w:val="00009F"/>
                <w:spacing w:val="-2"/>
                <w:sz w:val="18"/>
              </w:rPr>
              <w:t>16.657,50</w:t>
            </w:r>
          </w:p>
        </w:tc>
        <w:tc>
          <w:tcPr>
            <w:tcW w:w="803" w:type="dxa"/>
          </w:tcPr>
          <w:p>
            <w:pPr>
              <w:pStyle w:val="TableParagraph"/>
              <w:spacing w:line="187" w:lineRule="exact" w:before="36"/>
              <w:ind w:left="99" w:right="4"/>
              <w:jc w:val="center"/>
              <w:rPr>
                <w:rFonts w:ascii="Arial"/>
                <w:b/>
                <w:sz w:val="18"/>
              </w:rPr>
            </w:pPr>
            <w:r>
              <w:rPr>
                <w:rFonts w:ascii="Arial"/>
                <w:b/>
                <w:color w:val="00009F"/>
                <w:spacing w:val="-2"/>
                <w:sz w:val="18"/>
              </w:rPr>
              <w:t>47,59%</w:t>
            </w:r>
          </w:p>
        </w:tc>
      </w:tr>
    </w:tbl>
    <w:p>
      <w:pPr>
        <w:pStyle w:val="TableParagraph"/>
        <w:spacing w:after="0" w:line="187" w:lineRule="exact"/>
        <w:jc w:val="center"/>
        <w:rPr>
          <w:rFonts w:ascii="Arial"/>
          <w:b/>
          <w:sz w:val="18"/>
        </w:rPr>
        <w:sectPr>
          <w:type w:val="continuous"/>
          <w:pgSz w:w="11900" w:h="16840"/>
          <w:pgMar w:header="0" w:footer="127" w:top="540" w:bottom="1303"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5"/>
        <w:gridCol w:w="1414"/>
        <w:gridCol w:w="1357"/>
        <w:gridCol w:w="1175"/>
        <w:gridCol w:w="857"/>
      </w:tblGrid>
      <w:tr>
        <w:trPr>
          <w:trHeight w:val="243" w:hRule="atLeast"/>
        </w:trPr>
        <w:tc>
          <w:tcPr>
            <w:tcW w:w="5785" w:type="dxa"/>
          </w:tcPr>
          <w:p>
            <w:pPr>
              <w:pStyle w:val="TableParagraph"/>
              <w:spacing w:line="201" w:lineRule="exact"/>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line="201" w:lineRule="exact"/>
              <w:ind w:right="207"/>
              <w:jc w:val="right"/>
              <w:rPr>
                <w:rFonts w:ascii="Arial"/>
                <w:b/>
                <w:sz w:val="18"/>
              </w:rPr>
            </w:pPr>
            <w:r>
              <w:rPr>
                <w:rFonts w:ascii="Arial"/>
                <w:b/>
                <w:spacing w:val="-2"/>
                <w:sz w:val="18"/>
              </w:rPr>
              <w:t>35.000,00</w:t>
            </w:r>
          </w:p>
        </w:tc>
        <w:tc>
          <w:tcPr>
            <w:tcW w:w="1357" w:type="dxa"/>
          </w:tcPr>
          <w:p>
            <w:pPr>
              <w:pStyle w:val="TableParagraph"/>
              <w:spacing w:line="201" w:lineRule="exact"/>
              <w:ind w:right="214"/>
              <w:jc w:val="right"/>
              <w:rPr>
                <w:rFonts w:ascii="Arial"/>
                <w:b/>
                <w:sz w:val="18"/>
              </w:rPr>
            </w:pPr>
            <w:r>
              <w:rPr>
                <w:rFonts w:ascii="Arial"/>
                <w:b/>
                <w:spacing w:val="-2"/>
                <w:sz w:val="18"/>
              </w:rPr>
              <w:t>35.000,00</w:t>
            </w:r>
          </w:p>
        </w:tc>
        <w:tc>
          <w:tcPr>
            <w:tcW w:w="1175" w:type="dxa"/>
          </w:tcPr>
          <w:p>
            <w:pPr>
              <w:pStyle w:val="TableParagraph"/>
              <w:spacing w:line="201" w:lineRule="exact"/>
              <w:ind w:right="24"/>
              <w:jc w:val="right"/>
              <w:rPr>
                <w:rFonts w:ascii="Arial"/>
                <w:b/>
                <w:sz w:val="18"/>
              </w:rPr>
            </w:pPr>
            <w:r>
              <w:rPr>
                <w:rFonts w:ascii="Arial"/>
                <w:b/>
                <w:spacing w:val="-2"/>
                <w:sz w:val="18"/>
              </w:rPr>
              <w:t>16.657,50</w:t>
            </w:r>
          </w:p>
        </w:tc>
        <w:tc>
          <w:tcPr>
            <w:tcW w:w="857" w:type="dxa"/>
          </w:tcPr>
          <w:p>
            <w:pPr>
              <w:pStyle w:val="TableParagraph"/>
              <w:spacing w:line="201" w:lineRule="exact"/>
              <w:ind w:left="69"/>
              <w:jc w:val="center"/>
              <w:rPr>
                <w:rFonts w:ascii="Arial"/>
                <w:b/>
                <w:sz w:val="18"/>
              </w:rPr>
            </w:pPr>
            <w:r>
              <w:rPr>
                <w:rFonts w:ascii="Arial"/>
                <w:b/>
                <w:spacing w:val="-2"/>
                <w:sz w:val="18"/>
              </w:rPr>
              <w:t>47,59%</w:t>
            </w:r>
          </w:p>
        </w:tc>
      </w:tr>
      <w:tr>
        <w:trPr>
          <w:trHeight w:val="277"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35.000,00</w:t>
            </w:r>
          </w:p>
        </w:tc>
        <w:tc>
          <w:tcPr>
            <w:tcW w:w="1357" w:type="dxa"/>
          </w:tcPr>
          <w:p>
            <w:pPr>
              <w:pStyle w:val="TableParagraph"/>
              <w:spacing w:before="36"/>
              <w:ind w:right="214"/>
              <w:jc w:val="right"/>
              <w:rPr>
                <w:rFonts w:ascii="Arial"/>
                <w:b/>
                <w:sz w:val="18"/>
              </w:rPr>
            </w:pPr>
            <w:r>
              <w:rPr>
                <w:rFonts w:ascii="Arial"/>
                <w:b/>
                <w:spacing w:val="-2"/>
                <w:sz w:val="18"/>
              </w:rPr>
              <w:t>35.000,00</w:t>
            </w:r>
          </w:p>
        </w:tc>
        <w:tc>
          <w:tcPr>
            <w:tcW w:w="1175" w:type="dxa"/>
          </w:tcPr>
          <w:p>
            <w:pPr>
              <w:pStyle w:val="TableParagraph"/>
              <w:spacing w:before="36"/>
              <w:ind w:right="24"/>
              <w:jc w:val="right"/>
              <w:rPr>
                <w:rFonts w:ascii="Arial"/>
                <w:b/>
                <w:sz w:val="18"/>
              </w:rPr>
            </w:pPr>
            <w:r>
              <w:rPr>
                <w:rFonts w:ascii="Arial"/>
                <w:b/>
                <w:spacing w:val="-2"/>
                <w:sz w:val="18"/>
              </w:rPr>
              <w:t>16.657,50</w:t>
            </w:r>
          </w:p>
        </w:tc>
        <w:tc>
          <w:tcPr>
            <w:tcW w:w="857" w:type="dxa"/>
          </w:tcPr>
          <w:p>
            <w:pPr>
              <w:pStyle w:val="TableParagraph"/>
              <w:spacing w:before="36"/>
              <w:ind w:left="69"/>
              <w:jc w:val="center"/>
              <w:rPr>
                <w:rFonts w:ascii="Arial"/>
                <w:b/>
                <w:sz w:val="18"/>
              </w:rPr>
            </w:pPr>
            <w:r>
              <w:rPr>
                <w:rFonts w:ascii="Arial"/>
                <w:b/>
                <w:spacing w:val="-2"/>
                <w:sz w:val="18"/>
              </w:rPr>
              <w:t>47,59%</w:t>
            </w:r>
          </w:p>
        </w:tc>
      </w:tr>
      <w:tr>
        <w:trPr>
          <w:trHeight w:val="277" w:hRule="atLeast"/>
        </w:trPr>
        <w:tc>
          <w:tcPr>
            <w:tcW w:w="5785" w:type="dxa"/>
          </w:tcPr>
          <w:p>
            <w:pPr>
              <w:pStyle w:val="TableParagraph"/>
              <w:spacing w:before="28"/>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16.657,50</w:t>
            </w:r>
          </w:p>
        </w:tc>
        <w:tc>
          <w:tcPr>
            <w:tcW w:w="857" w:type="dxa"/>
          </w:tcPr>
          <w:p>
            <w:pPr>
              <w:pStyle w:val="TableParagraph"/>
              <w:rPr>
                <w:sz w:val="18"/>
              </w:rPr>
            </w:pPr>
          </w:p>
        </w:tc>
      </w:tr>
      <w:tr>
        <w:trPr>
          <w:trHeight w:val="242" w:hRule="atLeast"/>
        </w:trPr>
        <w:tc>
          <w:tcPr>
            <w:tcW w:w="5785" w:type="dxa"/>
          </w:tcPr>
          <w:p>
            <w:pPr>
              <w:pStyle w:val="TableParagraph"/>
              <w:spacing w:line="187" w:lineRule="exact" w:before="36"/>
              <w:ind w:left="59"/>
              <w:rPr>
                <w:rFonts w:ascii="Arial"/>
                <w:b/>
                <w:sz w:val="18"/>
              </w:rPr>
            </w:pPr>
            <w:r>
              <w:rPr>
                <w:rFonts w:ascii="Arial"/>
                <w:b/>
                <w:color w:val="00009F"/>
                <w:sz w:val="18"/>
              </w:rPr>
              <w:t>K104231</w:t>
            </w:r>
            <w:r>
              <w:rPr>
                <w:rFonts w:ascii="Arial"/>
                <w:b/>
                <w:color w:val="00009F"/>
                <w:spacing w:val="-1"/>
                <w:sz w:val="18"/>
              </w:rPr>
              <w:t> </w:t>
            </w:r>
            <w:r>
              <w:rPr>
                <w:rFonts w:ascii="Arial"/>
                <w:b/>
                <w:color w:val="00009F"/>
                <w:sz w:val="18"/>
              </w:rPr>
              <w:t>Izgradnja</w:t>
            </w:r>
            <w:r>
              <w:rPr>
                <w:rFonts w:ascii="Arial"/>
                <w:b/>
                <w:color w:val="00009F"/>
                <w:spacing w:val="-1"/>
                <w:sz w:val="18"/>
              </w:rPr>
              <w:t> </w:t>
            </w:r>
            <w:r>
              <w:rPr>
                <w:rFonts w:ascii="Arial"/>
                <w:b/>
                <w:color w:val="00009F"/>
                <w:sz w:val="18"/>
              </w:rPr>
              <w:t>infrastrukture</w:t>
            </w:r>
            <w:r>
              <w:rPr>
                <w:rFonts w:ascii="Arial"/>
                <w:b/>
                <w:color w:val="00009F"/>
                <w:spacing w:val="-1"/>
                <w:sz w:val="18"/>
              </w:rPr>
              <w:t> </w:t>
            </w:r>
            <w:r>
              <w:rPr>
                <w:rFonts w:ascii="Arial"/>
                <w:b/>
                <w:color w:val="00009F"/>
                <w:sz w:val="18"/>
              </w:rPr>
              <w:t>stambenog</w:t>
            </w:r>
            <w:r>
              <w:rPr>
                <w:rFonts w:ascii="Arial"/>
                <w:b/>
                <w:color w:val="00009F"/>
                <w:spacing w:val="-1"/>
                <w:sz w:val="18"/>
              </w:rPr>
              <w:t> </w:t>
            </w:r>
            <w:r>
              <w:rPr>
                <w:rFonts w:ascii="Arial"/>
                <w:b/>
                <w:color w:val="00009F"/>
                <w:spacing w:val="-2"/>
                <w:sz w:val="18"/>
              </w:rPr>
              <w:t>naselja</w:t>
            </w:r>
          </w:p>
        </w:tc>
        <w:tc>
          <w:tcPr>
            <w:tcW w:w="1414" w:type="dxa"/>
          </w:tcPr>
          <w:p>
            <w:pPr>
              <w:pStyle w:val="TableParagraph"/>
              <w:spacing w:line="187" w:lineRule="exact" w:before="36"/>
              <w:ind w:right="207"/>
              <w:jc w:val="right"/>
              <w:rPr>
                <w:rFonts w:ascii="Arial"/>
                <w:b/>
                <w:sz w:val="18"/>
              </w:rPr>
            </w:pPr>
            <w:r>
              <w:rPr>
                <w:rFonts w:ascii="Arial"/>
                <w:b/>
                <w:color w:val="00009F"/>
                <w:spacing w:val="-2"/>
                <w:sz w:val="18"/>
              </w:rPr>
              <w:t>457.654,00</w:t>
            </w:r>
          </w:p>
        </w:tc>
        <w:tc>
          <w:tcPr>
            <w:tcW w:w="1357" w:type="dxa"/>
          </w:tcPr>
          <w:p>
            <w:pPr>
              <w:pStyle w:val="TableParagraph"/>
              <w:spacing w:line="187" w:lineRule="exact" w:before="36"/>
              <w:ind w:right="214"/>
              <w:jc w:val="right"/>
              <w:rPr>
                <w:rFonts w:ascii="Arial"/>
                <w:b/>
                <w:sz w:val="18"/>
              </w:rPr>
            </w:pPr>
            <w:r>
              <w:rPr>
                <w:rFonts w:ascii="Arial"/>
                <w:b/>
                <w:color w:val="00009F"/>
                <w:spacing w:val="-2"/>
                <w:sz w:val="18"/>
              </w:rPr>
              <w:t>457.654,00</w:t>
            </w:r>
          </w:p>
        </w:tc>
        <w:tc>
          <w:tcPr>
            <w:tcW w:w="1175" w:type="dxa"/>
          </w:tcPr>
          <w:p>
            <w:pPr>
              <w:pStyle w:val="TableParagraph"/>
              <w:spacing w:line="187" w:lineRule="exact" w:before="36"/>
              <w:ind w:right="24"/>
              <w:jc w:val="right"/>
              <w:rPr>
                <w:rFonts w:ascii="Arial"/>
                <w:b/>
                <w:sz w:val="18"/>
              </w:rPr>
            </w:pPr>
            <w:r>
              <w:rPr>
                <w:rFonts w:ascii="Arial"/>
                <w:b/>
                <w:color w:val="00009F"/>
                <w:spacing w:val="-2"/>
                <w:sz w:val="18"/>
              </w:rPr>
              <w:t>453.693,48</w:t>
            </w:r>
          </w:p>
        </w:tc>
        <w:tc>
          <w:tcPr>
            <w:tcW w:w="857" w:type="dxa"/>
          </w:tcPr>
          <w:p>
            <w:pPr>
              <w:pStyle w:val="TableParagraph"/>
              <w:spacing w:line="187" w:lineRule="exact" w:before="36"/>
              <w:ind w:left="69"/>
              <w:jc w:val="center"/>
              <w:rPr>
                <w:rFonts w:ascii="Arial"/>
                <w:b/>
                <w:sz w:val="18"/>
              </w:rPr>
            </w:pPr>
            <w:r>
              <w:rPr>
                <w:rFonts w:ascii="Arial"/>
                <w:b/>
                <w:color w:val="00009F"/>
                <w:spacing w:val="-2"/>
                <w:sz w:val="18"/>
              </w:rPr>
              <w:t>99,13%</w:t>
            </w:r>
          </w:p>
        </w:tc>
      </w:tr>
      <w:tr>
        <w:trPr>
          <w:trHeight w:val="447" w:hRule="atLeast"/>
        </w:trPr>
        <w:tc>
          <w:tcPr>
            <w:tcW w:w="5785" w:type="dxa"/>
          </w:tcPr>
          <w:p>
            <w:pPr>
              <w:pStyle w:val="TableParagraph"/>
              <w:spacing w:line="200" w:lineRule="exact"/>
              <w:ind w:left="59"/>
              <w:rPr>
                <w:rFonts w:ascii="Arial"/>
                <w:b/>
                <w:sz w:val="18"/>
              </w:rPr>
            </w:pPr>
            <w:r>
              <w:rPr>
                <w:rFonts w:ascii="Arial"/>
                <w:b/>
                <w:color w:val="00009F"/>
                <w:spacing w:val="-2"/>
                <w:sz w:val="18"/>
              </w:rPr>
              <w:t>Podsolarsko</w:t>
            </w:r>
          </w:p>
          <w:p>
            <w:pPr>
              <w:pStyle w:val="TableParagraph"/>
              <w:spacing w:line="206" w:lineRule="exact"/>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before="198"/>
              <w:ind w:right="207"/>
              <w:jc w:val="right"/>
              <w:rPr>
                <w:rFonts w:ascii="Arial"/>
                <w:b/>
                <w:sz w:val="18"/>
              </w:rPr>
            </w:pPr>
            <w:r>
              <w:rPr>
                <w:rFonts w:ascii="Arial"/>
                <w:b/>
                <w:spacing w:val="-2"/>
                <w:sz w:val="18"/>
              </w:rPr>
              <w:t>5.000,00</w:t>
            </w:r>
          </w:p>
        </w:tc>
        <w:tc>
          <w:tcPr>
            <w:tcW w:w="1357" w:type="dxa"/>
          </w:tcPr>
          <w:p>
            <w:pPr>
              <w:pStyle w:val="TableParagraph"/>
              <w:spacing w:before="198"/>
              <w:ind w:right="214"/>
              <w:jc w:val="right"/>
              <w:rPr>
                <w:rFonts w:ascii="Arial"/>
                <w:b/>
                <w:sz w:val="18"/>
              </w:rPr>
            </w:pPr>
            <w:r>
              <w:rPr>
                <w:rFonts w:ascii="Arial"/>
                <w:b/>
                <w:spacing w:val="-2"/>
                <w:sz w:val="18"/>
              </w:rPr>
              <w:t>5.000,00</w:t>
            </w:r>
          </w:p>
        </w:tc>
        <w:tc>
          <w:tcPr>
            <w:tcW w:w="1175" w:type="dxa"/>
          </w:tcPr>
          <w:p>
            <w:pPr>
              <w:pStyle w:val="TableParagraph"/>
              <w:spacing w:before="198"/>
              <w:ind w:right="24"/>
              <w:jc w:val="right"/>
              <w:rPr>
                <w:rFonts w:ascii="Arial"/>
                <w:b/>
                <w:sz w:val="18"/>
              </w:rPr>
            </w:pPr>
            <w:r>
              <w:rPr>
                <w:rFonts w:ascii="Arial"/>
                <w:b/>
                <w:spacing w:val="-2"/>
                <w:sz w:val="18"/>
              </w:rPr>
              <w:t>1.039,78</w:t>
            </w:r>
          </w:p>
        </w:tc>
        <w:tc>
          <w:tcPr>
            <w:tcW w:w="857" w:type="dxa"/>
          </w:tcPr>
          <w:p>
            <w:pPr>
              <w:pStyle w:val="TableParagraph"/>
              <w:spacing w:before="198"/>
              <w:ind w:left="69"/>
              <w:jc w:val="center"/>
              <w:rPr>
                <w:rFonts w:ascii="Arial"/>
                <w:b/>
                <w:sz w:val="18"/>
              </w:rPr>
            </w:pPr>
            <w:r>
              <w:rPr>
                <w:rFonts w:ascii="Arial"/>
                <w:b/>
                <w:spacing w:val="-2"/>
                <w:sz w:val="18"/>
              </w:rPr>
              <w:t>20,80%</w:t>
            </w: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5.000,00</w:t>
            </w:r>
          </w:p>
        </w:tc>
        <w:tc>
          <w:tcPr>
            <w:tcW w:w="1357" w:type="dxa"/>
          </w:tcPr>
          <w:p>
            <w:pPr>
              <w:pStyle w:val="TableParagraph"/>
              <w:spacing w:before="36"/>
              <w:ind w:right="214"/>
              <w:jc w:val="right"/>
              <w:rPr>
                <w:rFonts w:ascii="Arial"/>
                <w:b/>
                <w:sz w:val="18"/>
              </w:rPr>
            </w:pPr>
            <w:r>
              <w:rPr>
                <w:rFonts w:ascii="Arial"/>
                <w:b/>
                <w:spacing w:val="-2"/>
                <w:sz w:val="18"/>
              </w:rPr>
              <w:t>5.000,00</w:t>
            </w:r>
          </w:p>
        </w:tc>
        <w:tc>
          <w:tcPr>
            <w:tcW w:w="1175" w:type="dxa"/>
          </w:tcPr>
          <w:p>
            <w:pPr>
              <w:pStyle w:val="TableParagraph"/>
              <w:spacing w:before="36"/>
              <w:ind w:right="24"/>
              <w:jc w:val="right"/>
              <w:rPr>
                <w:rFonts w:ascii="Arial"/>
                <w:b/>
                <w:sz w:val="18"/>
              </w:rPr>
            </w:pPr>
            <w:r>
              <w:rPr>
                <w:rFonts w:ascii="Arial"/>
                <w:b/>
                <w:spacing w:val="-2"/>
                <w:sz w:val="18"/>
              </w:rPr>
              <w:t>1.039,78</w:t>
            </w:r>
          </w:p>
        </w:tc>
        <w:tc>
          <w:tcPr>
            <w:tcW w:w="857" w:type="dxa"/>
          </w:tcPr>
          <w:p>
            <w:pPr>
              <w:pStyle w:val="TableParagraph"/>
              <w:spacing w:before="36"/>
              <w:ind w:left="69"/>
              <w:jc w:val="center"/>
              <w:rPr>
                <w:rFonts w:ascii="Arial"/>
                <w:b/>
                <w:sz w:val="18"/>
              </w:rPr>
            </w:pPr>
            <w:r>
              <w:rPr>
                <w:rFonts w:ascii="Arial"/>
                <w:b/>
                <w:spacing w:val="-2"/>
                <w:sz w:val="18"/>
              </w:rPr>
              <w:t>20,80%</w:t>
            </w: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1.039,78</w:t>
            </w:r>
          </w:p>
        </w:tc>
        <w:tc>
          <w:tcPr>
            <w:tcW w:w="857" w:type="dxa"/>
          </w:tcPr>
          <w:p>
            <w:pPr>
              <w:pStyle w:val="TableParagraph"/>
              <w:rPr>
                <w:sz w:val="18"/>
              </w:rPr>
            </w:pPr>
          </w:p>
        </w:tc>
      </w:tr>
      <w:tr>
        <w:trPr>
          <w:trHeight w:val="285" w:hRule="atLeast"/>
        </w:trPr>
        <w:tc>
          <w:tcPr>
            <w:tcW w:w="5785"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14" w:type="dxa"/>
          </w:tcPr>
          <w:p>
            <w:pPr>
              <w:pStyle w:val="TableParagraph"/>
              <w:spacing w:before="36"/>
              <w:ind w:right="207"/>
              <w:jc w:val="right"/>
              <w:rPr>
                <w:rFonts w:ascii="Arial"/>
                <w:b/>
                <w:sz w:val="18"/>
              </w:rPr>
            </w:pPr>
            <w:r>
              <w:rPr>
                <w:rFonts w:ascii="Arial"/>
                <w:b/>
                <w:spacing w:val="-2"/>
                <w:sz w:val="18"/>
              </w:rPr>
              <w:t>368.654,00</w:t>
            </w:r>
          </w:p>
        </w:tc>
        <w:tc>
          <w:tcPr>
            <w:tcW w:w="1357" w:type="dxa"/>
          </w:tcPr>
          <w:p>
            <w:pPr>
              <w:pStyle w:val="TableParagraph"/>
              <w:spacing w:before="36"/>
              <w:ind w:right="214"/>
              <w:jc w:val="right"/>
              <w:rPr>
                <w:rFonts w:ascii="Arial"/>
                <w:b/>
                <w:sz w:val="18"/>
              </w:rPr>
            </w:pPr>
            <w:r>
              <w:rPr>
                <w:rFonts w:ascii="Arial"/>
                <w:b/>
                <w:spacing w:val="-2"/>
                <w:sz w:val="18"/>
              </w:rPr>
              <w:t>368.654,00</w:t>
            </w:r>
          </w:p>
        </w:tc>
        <w:tc>
          <w:tcPr>
            <w:tcW w:w="1175" w:type="dxa"/>
          </w:tcPr>
          <w:p>
            <w:pPr>
              <w:pStyle w:val="TableParagraph"/>
              <w:spacing w:before="36"/>
              <w:ind w:right="24"/>
              <w:jc w:val="right"/>
              <w:rPr>
                <w:rFonts w:ascii="Arial"/>
                <w:b/>
                <w:sz w:val="18"/>
              </w:rPr>
            </w:pPr>
            <w:r>
              <w:rPr>
                <w:rFonts w:ascii="Arial"/>
                <w:b/>
                <w:spacing w:val="-2"/>
                <w:sz w:val="18"/>
              </w:rPr>
              <w:t>368.653,70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368.654,00</w:t>
            </w:r>
          </w:p>
        </w:tc>
        <w:tc>
          <w:tcPr>
            <w:tcW w:w="1357" w:type="dxa"/>
          </w:tcPr>
          <w:p>
            <w:pPr>
              <w:pStyle w:val="TableParagraph"/>
              <w:spacing w:before="36"/>
              <w:ind w:right="214"/>
              <w:jc w:val="right"/>
              <w:rPr>
                <w:rFonts w:ascii="Arial"/>
                <w:b/>
                <w:sz w:val="18"/>
              </w:rPr>
            </w:pPr>
            <w:r>
              <w:rPr>
                <w:rFonts w:ascii="Arial"/>
                <w:b/>
                <w:spacing w:val="-2"/>
                <w:sz w:val="18"/>
              </w:rPr>
              <w:t>368.654,00</w:t>
            </w:r>
          </w:p>
        </w:tc>
        <w:tc>
          <w:tcPr>
            <w:tcW w:w="1175" w:type="dxa"/>
          </w:tcPr>
          <w:p>
            <w:pPr>
              <w:pStyle w:val="TableParagraph"/>
              <w:spacing w:before="36"/>
              <w:ind w:right="24"/>
              <w:jc w:val="right"/>
              <w:rPr>
                <w:rFonts w:ascii="Arial"/>
                <w:b/>
                <w:sz w:val="18"/>
              </w:rPr>
            </w:pPr>
            <w:r>
              <w:rPr>
                <w:rFonts w:ascii="Arial"/>
                <w:b/>
                <w:spacing w:val="-2"/>
                <w:sz w:val="18"/>
              </w:rPr>
              <w:t>368.653,70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368.653,70</w:t>
            </w:r>
          </w:p>
        </w:tc>
        <w:tc>
          <w:tcPr>
            <w:tcW w:w="857" w:type="dxa"/>
          </w:tcPr>
          <w:p>
            <w:pPr>
              <w:pStyle w:val="TableParagraph"/>
              <w:rPr>
                <w:sz w:val="18"/>
              </w:rPr>
            </w:pPr>
          </w:p>
        </w:tc>
      </w:tr>
      <w:tr>
        <w:trPr>
          <w:trHeight w:val="242" w:hRule="atLeast"/>
        </w:trPr>
        <w:tc>
          <w:tcPr>
            <w:tcW w:w="5785"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414" w:type="dxa"/>
          </w:tcPr>
          <w:p>
            <w:pPr>
              <w:pStyle w:val="TableParagraph"/>
              <w:spacing w:line="187" w:lineRule="exact" w:before="36"/>
              <w:ind w:right="207"/>
              <w:jc w:val="right"/>
              <w:rPr>
                <w:rFonts w:ascii="Arial"/>
                <w:b/>
                <w:sz w:val="18"/>
              </w:rPr>
            </w:pPr>
            <w:r>
              <w:rPr>
                <w:rFonts w:ascii="Arial"/>
                <w:b/>
                <w:spacing w:val="-2"/>
                <w:sz w:val="18"/>
              </w:rPr>
              <w:t>84.000,00</w:t>
            </w:r>
          </w:p>
        </w:tc>
        <w:tc>
          <w:tcPr>
            <w:tcW w:w="1357" w:type="dxa"/>
          </w:tcPr>
          <w:p>
            <w:pPr>
              <w:pStyle w:val="TableParagraph"/>
              <w:spacing w:line="187" w:lineRule="exact" w:before="36"/>
              <w:ind w:right="214"/>
              <w:jc w:val="right"/>
              <w:rPr>
                <w:rFonts w:ascii="Arial"/>
                <w:b/>
                <w:sz w:val="18"/>
              </w:rPr>
            </w:pPr>
            <w:r>
              <w:rPr>
                <w:rFonts w:ascii="Arial"/>
                <w:b/>
                <w:spacing w:val="-2"/>
                <w:sz w:val="18"/>
              </w:rPr>
              <w:t>84.000,00</w:t>
            </w:r>
          </w:p>
        </w:tc>
        <w:tc>
          <w:tcPr>
            <w:tcW w:w="1175" w:type="dxa"/>
          </w:tcPr>
          <w:p>
            <w:pPr>
              <w:pStyle w:val="TableParagraph"/>
              <w:spacing w:line="187" w:lineRule="exact" w:before="36"/>
              <w:ind w:right="24"/>
              <w:jc w:val="right"/>
              <w:rPr>
                <w:rFonts w:ascii="Arial"/>
                <w:b/>
                <w:sz w:val="18"/>
              </w:rPr>
            </w:pPr>
            <w:r>
              <w:rPr>
                <w:rFonts w:ascii="Arial"/>
                <w:b/>
                <w:spacing w:val="-2"/>
                <w:sz w:val="18"/>
              </w:rPr>
              <w:t>84.000,00</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32" w:hRule="atLeast"/>
        </w:trPr>
        <w:tc>
          <w:tcPr>
            <w:tcW w:w="5785" w:type="dxa"/>
          </w:tcPr>
          <w:p>
            <w:pPr>
              <w:pStyle w:val="TableParagraph"/>
              <w:spacing w:line="192"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198" w:lineRule="exact"/>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183"/>
              <w:ind w:right="207"/>
              <w:jc w:val="right"/>
              <w:rPr>
                <w:rFonts w:ascii="Arial"/>
                <w:b/>
                <w:sz w:val="18"/>
              </w:rPr>
            </w:pPr>
            <w:r>
              <w:rPr>
                <w:rFonts w:ascii="Arial"/>
                <w:b/>
                <w:spacing w:val="-2"/>
                <w:sz w:val="18"/>
              </w:rPr>
              <w:t>84.000,00</w:t>
            </w:r>
          </w:p>
        </w:tc>
        <w:tc>
          <w:tcPr>
            <w:tcW w:w="1357" w:type="dxa"/>
          </w:tcPr>
          <w:p>
            <w:pPr>
              <w:pStyle w:val="TableParagraph"/>
              <w:spacing w:before="183"/>
              <w:ind w:right="214"/>
              <w:jc w:val="right"/>
              <w:rPr>
                <w:rFonts w:ascii="Arial"/>
                <w:b/>
                <w:sz w:val="18"/>
              </w:rPr>
            </w:pPr>
            <w:r>
              <w:rPr>
                <w:rFonts w:ascii="Arial"/>
                <w:b/>
                <w:spacing w:val="-2"/>
                <w:sz w:val="18"/>
              </w:rPr>
              <w:t>84.000,00</w:t>
            </w:r>
          </w:p>
        </w:tc>
        <w:tc>
          <w:tcPr>
            <w:tcW w:w="1175" w:type="dxa"/>
          </w:tcPr>
          <w:p>
            <w:pPr>
              <w:pStyle w:val="TableParagraph"/>
              <w:spacing w:before="183"/>
              <w:ind w:right="24"/>
              <w:jc w:val="right"/>
              <w:rPr>
                <w:rFonts w:ascii="Arial"/>
                <w:b/>
                <w:sz w:val="18"/>
              </w:rPr>
            </w:pPr>
            <w:r>
              <w:rPr>
                <w:rFonts w:ascii="Arial"/>
                <w:b/>
                <w:spacing w:val="-2"/>
                <w:sz w:val="18"/>
              </w:rPr>
              <w:t>84.000,00</w:t>
            </w:r>
          </w:p>
        </w:tc>
        <w:tc>
          <w:tcPr>
            <w:tcW w:w="857" w:type="dxa"/>
          </w:tcPr>
          <w:p>
            <w:pPr>
              <w:pStyle w:val="TableParagraph"/>
              <w:spacing w:before="183"/>
              <w:ind w:right="28"/>
              <w:jc w:val="center"/>
              <w:rPr>
                <w:rFonts w:ascii="Arial"/>
                <w:b/>
                <w:sz w:val="18"/>
              </w:rPr>
            </w:pPr>
            <w:r>
              <w:rPr>
                <w:rFonts w:ascii="Arial"/>
                <w:b/>
                <w:spacing w:val="-2"/>
                <w:sz w:val="18"/>
              </w:rPr>
              <w:t>100,00%</w:t>
            </w:r>
          </w:p>
        </w:tc>
      </w:tr>
      <w:tr>
        <w:trPr>
          <w:trHeight w:val="312" w:hRule="atLeast"/>
        </w:trPr>
        <w:tc>
          <w:tcPr>
            <w:tcW w:w="5785" w:type="dxa"/>
            <w:tcBorders>
              <w:bottom w:val="single" w:sz="12" w:space="0" w:color="000000"/>
            </w:tcBorders>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84.000,00</w:t>
            </w:r>
          </w:p>
        </w:tc>
        <w:tc>
          <w:tcPr>
            <w:tcW w:w="857" w:type="dxa"/>
            <w:tcBorders>
              <w:bottom w:val="single" w:sz="12" w:space="0" w:color="000000"/>
            </w:tcBorders>
          </w:tcPr>
          <w:p>
            <w:pPr>
              <w:pStyle w:val="TableParagraph"/>
              <w:rPr>
                <w:sz w:val="18"/>
              </w:rPr>
            </w:pPr>
          </w:p>
        </w:tc>
      </w:tr>
      <w:tr>
        <w:trPr>
          <w:trHeight w:val="359" w:hRule="atLeast"/>
        </w:trPr>
        <w:tc>
          <w:tcPr>
            <w:tcW w:w="5785"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K104233</w:t>
            </w:r>
            <w:r>
              <w:rPr>
                <w:rFonts w:ascii="Arial"/>
                <w:b/>
                <w:color w:val="00009F"/>
                <w:spacing w:val="-1"/>
                <w:sz w:val="18"/>
              </w:rPr>
              <w:t> </w:t>
            </w:r>
            <w:r>
              <w:rPr>
                <w:rFonts w:ascii="Arial"/>
                <w:b/>
                <w:color w:val="00009F"/>
                <w:sz w:val="18"/>
              </w:rPr>
              <w:t>Rekonstrukcija</w:t>
            </w:r>
            <w:r>
              <w:rPr>
                <w:rFonts w:ascii="Arial"/>
                <w:b/>
                <w:color w:val="00009F"/>
                <w:spacing w:val="-1"/>
                <w:sz w:val="18"/>
              </w:rPr>
              <w:t> </w:t>
            </w:r>
            <w:r>
              <w:rPr>
                <w:rFonts w:ascii="Arial"/>
                <w:b/>
                <w:color w:val="00009F"/>
                <w:sz w:val="18"/>
              </w:rPr>
              <w:t>Ulice</w:t>
            </w:r>
            <w:r>
              <w:rPr>
                <w:rFonts w:ascii="Arial"/>
                <w:b/>
                <w:color w:val="00009F"/>
                <w:spacing w:val="-1"/>
                <w:sz w:val="18"/>
              </w:rPr>
              <w:t> </w:t>
            </w:r>
            <w:r>
              <w:rPr>
                <w:rFonts w:ascii="Arial"/>
                <w:b/>
                <w:color w:val="00009F"/>
                <w:sz w:val="18"/>
              </w:rPr>
              <w:t>3.</w:t>
            </w:r>
            <w:r>
              <w:rPr>
                <w:rFonts w:ascii="Arial"/>
                <w:b/>
                <w:color w:val="00009F"/>
                <w:spacing w:val="-1"/>
                <w:sz w:val="18"/>
              </w:rPr>
              <w:t> </w:t>
            </w:r>
            <w:r>
              <w:rPr>
                <w:rFonts w:ascii="Arial"/>
                <w:b/>
                <w:color w:val="00009F"/>
                <w:sz w:val="18"/>
              </w:rPr>
              <w:t>studenoga</w:t>
            </w:r>
            <w:r>
              <w:rPr>
                <w:rFonts w:ascii="Arial"/>
                <w:b/>
                <w:color w:val="00009F"/>
                <w:spacing w:val="-1"/>
                <w:sz w:val="18"/>
              </w:rPr>
              <w:t> </w:t>
            </w:r>
            <w:r>
              <w:rPr>
                <w:rFonts w:ascii="Arial"/>
                <w:b/>
                <w:color w:val="00009F"/>
                <w:spacing w:val="-2"/>
                <w:sz w:val="18"/>
              </w:rPr>
              <w:t>1944.</w:t>
            </w:r>
          </w:p>
        </w:tc>
        <w:tc>
          <w:tcPr>
            <w:tcW w:w="1414"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388.100,00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388.100,00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387.648,28</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99,88%</w:t>
            </w:r>
          </w:p>
        </w:tc>
      </w:tr>
      <w:tr>
        <w:trPr>
          <w:trHeight w:val="228" w:hRule="atLeast"/>
        </w:trPr>
        <w:tc>
          <w:tcPr>
            <w:tcW w:w="5785"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388.100,00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388.100,00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387.648,28</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99,88%</w:t>
            </w: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388.100,00</w:t>
            </w:r>
          </w:p>
        </w:tc>
        <w:tc>
          <w:tcPr>
            <w:tcW w:w="1357" w:type="dxa"/>
          </w:tcPr>
          <w:p>
            <w:pPr>
              <w:pStyle w:val="TableParagraph"/>
              <w:spacing w:before="36"/>
              <w:ind w:right="214"/>
              <w:jc w:val="right"/>
              <w:rPr>
                <w:rFonts w:ascii="Arial"/>
                <w:b/>
                <w:sz w:val="18"/>
              </w:rPr>
            </w:pPr>
            <w:r>
              <w:rPr>
                <w:rFonts w:ascii="Arial"/>
                <w:b/>
                <w:spacing w:val="-2"/>
                <w:sz w:val="18"/>
              </w:rPr>
              <w:t>388.100,00</w:t>
            </w:r>
          </w:p>
        </w:tc>
        <w:tc>
          <w:tcPr>
            <w:tcW w:w="1175" w:type="dxa"/>
          </w:tcPr>
          <w:p>
            <w:pPr>
              <w:pStyle w:val="TableParagraph"/>
              <w:spacing w:before="36"/>
              <w:ind w:right="24"/>
              <w:jc w:val="right"/>
              <w:rPr>
                <w:rFonts w:ascii="Arial"/>
                <w:b/>
                <w:sz w:val="18"/>
              </w:rPr>
            </w:pPr>
            <w:r>
              <w:rPr>
                <w:rFonts w:ascii="Arial"/>
                <w:b/>
                <w:spacing w:val="-2"/>
                <w:sz w:val="18"/>
              </w:rPr>
              <w:t>387.648,28</w:t>
            </w:r>
          </w:p>
        </w:tc>
        <w:tc>
          <w:tcPr>
            <w:tcW w:w="857" w:type="dxa"/>
          </w:tcPr>
          <w:p>
            <w:pPr>
              <w:pStyle w:val="TableParagraph"/>
              <w:spacing w:before="36"/>
              <w:ind w:left="69"/>
              <w:jc w:val="center"/>
              <w:rPr>
                <w:rFonts w:ascii="Arial"/>
                <w:b/>
                <w:sz w:val="18"/>
              </w:rPr>
            </w:pPr>
            <w:r>
              <w:rPr>
                <w:rFonts w:ascii="Arial"/>
                <w:b/>
                <w:spacing w:val="-2"/>
                <w:sz w:val="18"/>
              </w:rPr>
              <w:t>99,88%</w:t>
            </w:r>
          </w:p>
        </w:tc>
      </w:tr>
      <w:tr>
        <w:trPr>
          <w:trHeight w:val="312" w:hRule="atLeast"/>
        </w:trPr>
        <w:tc>
          <w:tcPr>
            <w:tcW w:w="5785" w:type="dxa"/>
            <w:tcBorders>
              <w:bottom w:val="single" w:sz="12" w:space="0" w:color="000000"/>
            </w:tcBorders>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387.648,28</w:t>
            </w:r>
          </w:p>
        </w:tc>
        <w:tc>
          <w:tcPr>
            <w:tcW w:w="857" w:type="dxa"/>
            <w:tcBorders>
              <w:bottom w:val="single" w:sz="12" w:space="0" w:color="000000"/>
            </w:tcBorders>
          </w:tcPr>
          <w:p>
            <w:pPr>
              <w:pStyle w:val="TableParagraph"/>
              <w:rPr>
                <w:sz w:val="18"/>
              </w:rPr>
            </w:pPr>
          </w:p>
        </w:tc>
      </w:tr>
      <w:tr>
        <w:trPr>
          <w:trHeight w:val="359" w:hRule="atLeast"/>
        </w:trPr>
        <w:tc>
          <w:tcPr>
            <w:tcW w:w="5785"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K104240</w:t>
            </w:r>
            <w:r>
              <w:rPr>
                <w:rFonts w:ascii="Arial" w:hAnsi="Arial"/>
                <w:b/>
                <w:color w:val="00009F"/>
                <w:spacing w:val="-4"/>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biciklističke</w:t>
            </w:r>
            <w:r>
              <w:rPr>
                <w:rFonts w:ascii="Arial" w:hAnsi="Arial"/>
                <w:b/>
                <w:color w:val="00009F"/>
                <w:spacing w:val="-1"/>
                <w:sz w:val="18"/>
              </w:rPr>
              <w:t> </w:t>
            </w:r>
            <w:r>
              <w:rPr>
                <w:rFonts w:ascii="Arial" w:hAnsi="Arial"/>
                <w:b/>
                <w:color w:val="00009F"/>
                <w:spacing w:val="-2"/>
                <w:sz w:val="18"/>
              </w:rPr>
              <w:t>staze</w:t>
            </w:r>
          </w:p>
        </w:tc>
        <w:tc>
          <w:tcPr>
            <w:tcW w:w="1414"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85.000,00</w:t>
            </w:r>
          </w:p>
        </w:tc>
        <w:tc>
          <w:tcPr>
            <w:tcW w:w="1357" w:type="dxa"/>
            <w:tcBorders>
              <w:top w:val="single" w:sz="12" w:space="0" w:color="000000"/>
              <w:bottom w:val="single" w:sz="12" w:space="0" w:color="000000"/>
            </w:tcBorders>
          </w:tcPr>
          <w:p>
            <w:pPr>
              <w:pStyle w:val="TableParagraph"/>
              <w:spacing w:before="39"/>
              <w:ind w:right="214"/>
              <w:jc w:val="right"/>
              <w:rPr>
                <w:rFonts w:ascii="Arial"/>
                <w:b/>
                <w:sz w:val="18"/>
              </w:rPr>
            </w:pPr>
            <w:r>
              <w:rPr>
                <w:rFonts w:ascii="Arial"/>
                <w:b/>
                <w:color w:val="00009F"/>
                <w:spacing w:val="-2"/>
                <w:sz w:val="18"/>
              </w:rPr>
              <w:t>85.000,00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82.081,25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96,57%</w:t>
            </w:r>
          </w:p>
        </w:tc>
      </w:tr>
      <w:tr>
        <w:trPr>
          <w:trHeight w:val="228" w:hRule="atLeast"/>
        </w:trPr>
        <w:tc>
          <w:tcPr>
            <w:tcW w:w="5785"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14"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85.000,00</w:t>
            </w:r>
          </w:p>
        </w:tc>
        <w:tc>
          <w:tcPr>
            <w:tcW w:w="1357" w:type="dxa"/>
            <w:tcBorders>
              <w:top w:val="single" w:sz="12" w:space="0" w:color="000000"/>
            </w:tcBorders>
          </w:tcPr>
          <w:p>
            <w:pPr>
              <w:pStyle w:val="TableParagraph"/>
              <w:spacing w:line="186" w:lineRule="exact"/>
              <w:ind w:right="214"/>
              <w:jc w:val="right"/>
              <w:rPr>
                <w:rFonts w:ascii="Arial"/>
                <w:b/>
                <w:sz w:val="18"/>
              </w:rPr>
            </w:pPr>
            <w:r>
              <w:rPr>
                <w:rFonts w:ascii="Arial"/>
                <w:b/>
                <w:spacing w:val="-2"/>
                <w:sz w:val="18"/>
              </w:rPr>
              <w:t>85.000,00</w:t>
            </w:r>
          </w:p>
        </w:tc>
        <w:tc>
          <w:tcPr>
            <w:tcW w:w="1175"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85.000,00</w:t>
            </w:r>
          </w:p>
        </w:tc>
        <w:tc>
          <w:tcPr>
            <w:tcW w:w="1357" w:type="dxa"/>
          </w:tcPr>
          <w:p>
            <w:pPr>
              <w:pStyle w:val="TableParagraph"/>
              <w:spacing w:before="36"/>
              <w:ind w:right="214"/>
              <w:jc w:val="right"/>
              <w:rPr>
                <w:rFonts w:ascii="Arial"/>
                <w:b/>
                <w:sz w:val="18"/>
              </w:rPr>
            </w:pPr>
            <w:r>
              <w:rPr>
                <w:rFonts w:ascii="Arial"/>
                <w:b/>
                <w:spacing w:val="-2"/>
                <w:sz w:val="18"/>
              </w:rPr>
              <w:t>85.000,00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85"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b/>
                <w:sz w:val="18"/>
              </w:rPr>
            </w:pPr>
            <w:r>
              <w:rPr>
                <w:rFonts w:ascii="Arial"/>
                <w:b/>
                <w:spacing w:val="-2"/>
                <w:sz w:val="18"/>
              </w:rPr>
              <w:t>82.081,25</w:t>
            </w:r>
          </w:p>
        </w:tc>
        <w:tc>
          <w:tcPr>
            <w:tcW w:w="857" w:type="dxa"/>
          </w:tcPr>
          <w:p>
            <w:pPr>
              <w:pStyle w:val="TableParagraph"/>
              <w:rPr>
                <w:sz w:val="18"/>
              </w:rPr>
            </w:pP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b/>
                <w:sz w:val="18"/>
              </w:rPr>
            </w:pPr>
            <w:r>
              <w:rPr>
                <w:rFonts w:ascii="Arial"/>
                <w:b/>
                <w:spacing w:val="-2"/>
                <w:sz w:val="18"/>
              </w:rPr>
              <w:t>82.081,25</w:t>
            </w:r>
          </w:p>
        </w:tc>
        <w:tc>
          <w:tcPr>
            <w:tcW w:w="857" w:type="dxa"/>
          </w:tcPr>
          <w:p>
            <w:pPr>
              <w:pStyle w:val="TableParagraph"/>
              <w:rPr>
                <w:sz w:val="18"/>
              </w:rPr>
            </w:pP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82.081,25</w:t>
            </w:r>
          </w:p>
        </w:tc>
        <w:tc>
          <w:tcPr>
            <w:tcW w:w="857" w:type="dxa"/>
          </w:tcPr>
          <w:p>
            <w:pPr>
              <w:pStyle w:val="TableParagraph"/>
              <w:rPr>
                <w:sz w:val="18"/>
              </w:rPr>
            </w:pPr>
          </w:p>
        </w:tc>
      </w:tr>
      <w:tr>
        <w:trPr>
          <w:trHeight w:val="277" w:hRule="atLeast"/>
        </w:trPr>
        <w:tc>
          <w:tcPr>
            <w:tcW w:w="5785" w:type="dxa"/>
          </w:tcPr>
          <w:p>
            <w:pPr>
              <w:pStyle w:val="TableParagraph"/>
              <w:spacing w:before="36"/>
              <w:ind w:left="59"/>
              <w:rPr>
                <w:rFonts w:ascii="Arial" w:hAnsi="Arial"/>
                <w:b/>
                <w:sz w:val="18"/>
              </w:rPr>
            </w:pPr>
            <w:r>
              <w:rPr>
                <w:rFonts w:ascii="Arial" w:hAnsi="Arial"/>
                <w:b/>
                <w:color w:val="00009F"/>
                <w:sz w:val="18"/>
              </w:rPr>
              <w:t>K104243</w:t>
            </w:r>
            <w:r>
              <w:rPr>
                <w:rFonts w:ascii="Arial" w:hAnsi="Arial"/>
                <w:b/>
                <w:color w:val="00009F"/>
                <w:spacing w:val="-2"/>
                <w:sz w:val="18"/>
              </w:rPr>
              <w:t> </w:t>
            </w:r>
            <w:r>
              <w:rPr>
                <w:rFonts w:ascii="Arial" w:hAnsi="Arial"/>
                <w:b/>
                <w:color w:val="00009F"/>
                <w:sz w:val="18"/>
              </w:rPr>
              <w:t>Pristupni</w:t>
            </w:r>
            <w:r>
              <w:rPr>
                <w:rFonts w:ascii="Arial" w:hAnsi="Arial"/>
                <w:b/>
                <w:color w:val="00009F"/>
                <w:spacing w:val="-1"/>
                <w:sz w:val="18"/>
              </w:rPr>
              <w:t> </w:t>
            </w:r>
            <w:r>
              <w:rPr>
                <w:rFonts w:ascii="Arial" w:hAnsi="Arial"/>
                <w:b/>
                <w:color w:val="00009F"/>
                <w:sz w:val="18"/>
              </w:rPr>
              <w:t>putovi</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w:t>
            </w:r>
            <w:r>
              <w:rPr>
                <w:rFonts w:ascii="Arial" w:hAnsi="Arial"/>
                <w:b/>
                <w:color w:val="00009F"/>
                <w:sz w:val="18"/>
              </w:rPr>
              <w:t>parkiralište</w:t>
            </w:r>
            <w:r>
              <w:rPr>
                <w:rFonts w:ascii="Arial" w:hAnsi="Arial"/>
                <w:b/>
                <w:color w:val="00009F"/>
                <w:spacing w:val="-1"/>
                <w:sz w:val="18"/>
              </w:rPr>
              <w:t> </w:t>
            </w:r>
            <w:r>
              <w:rPr>
                <w:rFonts w:ascii="Arial" w:hAnsi="Arial"/>
                <w:b/>
                <w:color w:val="00009F"/>
                <w:sz w:val="18"/>
              </w:rPr>
              <w:t>za</w:t>
            </w:r>
            <w:r>
              <w:rPr>
                <w:rFonts w:ascii="Arial" w:hAnsi="Arial"/>
                <w:b/>
                <w:color w:val="00009F"/>
                <w:spacing w:val="-1"/>
                <w:sz w:val="18"/>
              </w:rPr>
              <w:t> </w:t>
            </w:r>
            <w:r>
              <w:rPr>
                <w:rFonts w:ascii="Arial" w:hAnsi="Arial"/>
                <w:b/>
                <w:color w:val="00009F"/>
                <w:sz w:val="18"/>
              </w:rPr>
              <w:t>Tvrđavu</w:t>
            </w:r>
            <w:r>
              <w:rPr>
                <w:rFonts w:ascii="Arial" w:hAnsi="Arial"/>
                <w:b/>
                <w:color w:val="00009F"/>
                <w:spacing w:val="-1"/>
                <w:sz w:val="18"/>
              </w:rPr>
              <w:t> </w:t>
            </w:r>
            <w:r>
              <w:rPr>
                <w:rFonts w:ascii="Arial" w:hAnsi="Arial"/>
                <w:b/>
                <w:color w:val="00009F"/>
                <w:sz w:val="18"/>
              </w:rPr>
              <w:t>sv.</w:t>
            </w:r>
            <w:r>
              <w:rPr>
                <w:rFonts w:ascii="Arial" w:hAnsi="Arial"/>
                <w:b/>
                <w:color w:val="00009F"/>
                <w:spacing w:val="-2"/>
                <w:sz w:val="18"/>
              </w:rPr>
              <w:t> Ivana</w:t>
            </w:r>
          </w:p>
        </w:tc>
        <w:tc>
          <w:tcPr>
            <w:tcW w:w="1414" w:type="dxa"/>
          </w:tcPr>
          <w:p>
            <w:pPr>
              <w:pStyle w:val="TableParagraph"/>
              <w:spacing w:before="36"/>
              <w:ind w:right="207"/>
              <w:jc w:val="right"/>
              <w:rPr>
                <w:rFonts w:ascii="Arial"/>
                <w:b/>
                <w:sz w:val="18"/>
              </w:rPr>
            </w:pPr>
            <w:r>
              <w:rPr>
                <w:rFonts w:ascii="Arial"/>
                <w:b/>
                <w:color w:val="00009F"/>
                <w:spacing w:val="-2"/>
                <w:sz w:val="18"/>
              </w:rPr>
              <w:t>200.000,00</w:t>
            </w:r>
          </w:p>
        </w:tc>
        <w:tc>
          <w:tcPr>
            <w:tcW w:w="1357" w:type="dxa"/>
          </w:tcPr>
          <w:p>
            <w:pPr>
              <w:pStyle w:val="TableParagraph"/>
              <w:spacing w:before="36"/>
              <w:ind w:right="214"/>
              <w:jc w:val="right"/>
              <w:rPr>
                <w:rFonts w:ascii="Arial"/>
                <w:b/>
                <w:sz w:val="18"/>
              </w:rPr>
            </w:pPr>
            <w:r>
              <w:rPr>
                <w:rFonts w:ascii="Arial"/>
                <w:b/>
                <w:color w:val="00009F"/>
                <w:spacing w:val="-2"/>
                <w:sz w:val="18"/>
              </w:rPr>
              <w:t>200.000,00</w:t>
            </w:r>
          </w:p>
        </w:tc>
        <w:tc>
          <w:tcPr>
            <w:tcW w:w="1175" w:type="dxa"/>
          </w:tcPr>
          <w:p>
            <w:pPr>
              <w:pStyle w:val="TableParagraph"/>
              <w:spacing w:before="36"/>
              <w:ind w:right="24"/>
              <w:jc w:val="right"/>
              <w:rPr>
                <w:rFonts w:ascii="Arial"/>
                <w:b/>
                <w:sz w:val="18"/>
              </w:rPr>
            </w:pPr>
            <w:r>
              <w:rPr>
                <w:rFonts w:ascii="Arial"/>
                <w:b/>
                <w:color w:val="00009F"/>
                <w:spacing w:val="-2"/>
                <w:sz w:val="18"/>
              </w:rPr>
              <w:t>194.798,53</w:t>
            </w:r>
          </w:p>
        </w:tc>
        <w:tc>
          <w:tcPr>
            <w:tcW w:w="857" w:type="dxa"/>
          </w:tcPr>
          <w:p>
            <w:pPr>
              <w:pStyle w:val="TableParagraph"/>
              <w:spacing w:before="36"/>
              <w:ind w:left="69"/>
              <w:jc w:val="center"/>
              <w:rPr>
                <w:rFonts w:ascii="Arial"/>
                <w:b/>
                <w:sz w:val="18"/>
              </w:rPr>
            </w:pPr>
            <w:r>
              <w:rPr>
                <w:rFonts w:ascii="Arial"/>
                <w:b/>
                <w:color w:val="00009F"/>
                <w:spacing w:val="-2"/>
                <w:sz w:val="18"/>
              </w:rPr>
              <w:t>97,40%</w:t>
            </w:r>
          </w:p>
        </w:tc>
      </w:tr>
      <w:tr>
        <w:trPr>
          <w:trHeight w:val="277" w:hRule="atLeast"/>
        </w:trPr>
        <w:tc>
          <w:tcPr>
            <w:tcW w:w="5785" w:type="dxa"/>
          </w:tcPr>
          <w:p>
            <w:pPr>
              <w:pStyle w:val="TableParagraph"/>
              <w:spacing w:before="28"/>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before="28"/>
              <w:ind w:right="207"/>
              <w:jc w:val="right"/>
              <w:rPr>
                <w:rFonts w:ascii="Arial"/>
                <w:b/>
                <w:sz w:val="18"/>
              </w:rPr>
            </w:pPr>
            <w:r>
              <w:rPr>
                <w:rFonts w:ascii="Arial"/>
                <w:b/>
                <w:spacing w:val="-2"/>
                <w:sz w:val="18"/>
              </w:rPr>
              <w:t>102.099,00</w:t>
            </w:r>
          </w:p>
        </w:tc>
        <w:tc>
          <w:tcPr>
            <w:tcW w:w="1357" w:type="dxa"/>
          </w:tcPr>
          <w:p>
            <w:pPr>
              <w:pStyle w:val="TableParagraph"/>
              <w:spacing w:before="28"/>
              <w:ind w:right="214"/>
              <w:jc w:val="right"/>
              <w:rPr>
                <w:rFonts w:ascii="Arial"/>
                <w:b/>
                <w:sz w:val="18"/>
              </w:rPr>
            </w:pPr>
            <w:r>
              <w:rPr>
                <w:rFonts w:ascii="Arial"/>
                <w:b/>
                <w:spacing w:val="-2"/>
                <w:sz w:val="18"/>
              </w:rPr>
              <w:t>102.099,00</w:t>
            </w:r>
          </w:p>
        </w:tc>
        <w:tc>
          <w:tcPr>
            <w:tcW w:w="1175" w:type="dxa"/>
          </w:tcPr>
          <w:p>
            <w:pPr>
              <w:pStyle w:val="TableParagraph"/>
              <w:spacing w:before="28"/>
              <w:ind w:right="24"/>
              <w:jc w:val="right"/>
              <w:rPr>
                <w:rFonts w:ascii="Arial"/>
                <w:b/>
                <w:sz w:val="18"/>
              </w:rPr>
            </w:pPr>
            <w:r>
              <w:rPr>
                <w:rFonts w:ascii="Arial"/>
                <w:b/>
                <w:spacing w:val="-2"/>
                <w:sz w:val="18"/>
              </w:rPr>
              <w:t>96.897,67</w:t>
            </w:r>
          </w:p>
        </w:tc>
        <w:tc>
          <w:tcPr>
            <w:tcW w:w="857" w:type="dxa"/>
          </w:tcPr>
          <w:p>
            <w:pPr>
              <w:pStyle w:val="TableParagraph"/>
              <w:spacing w:before="28"/>
              <w:ind w:left="69"/>
              <w:jc w:val="center"/>
              <w:rPr>
                <w:rFonts w:ascii="Arial"/>
                <w:b/>
                <w:sz w:val="18"/>
              </w:rPr>
            </w:pPr>
            <w:r>
              <w:rPr>
                <w:rFonts w:ascii="Arial"/>
                <w:b/>
                <w:spacing w:val="-2"/>
                <w:sz w:val="18"/>
              </w:rPr>
              <w:t>94,91%</w:t>
            </w: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102.099,00</w:t>
            </w:r>
          </w:p>
        </w:tc>
        <w:tc>
          <w:tcPr>
            <w:tcW w:w="1357" w:type="dxa"/>
          </w:tcPr>
          <w:p>
            <w:pPr>
              <w:pStyle w:val="TableParagraph"/>
              <w:spacing w:before="36"/>
              <w:ind w:right="214"/>
              <w:jc w:val="right"/>
              <w:rPr>
                <w:rFonts w:ascii="Arial"/>
                <w:b/>
                <w:sz w:val="18"/>
              </w:rPr>
            </w:pPr>
            <w:r>
              <w:rPr>
                <w:rFonts w:ascii="Arial"/>
                <w:b/>
                <w:spacing w:val="-2"/>
                <w:sz w:val="18"/>
              </w:rPr>
              <w:t>102.099,00</w:t>
            </w:r>
          </w:p>
        </w:tc>
        <w:tc>
          <w:tcPr>
            <w:tcW w:w="1175" w:type="dxa"/>
          </w:tcPr>
          <w:p>
            <w:pPr>
              <w:pStyle w:val="TableParagraph"/>
              <w:spacing w:before="36"/>
              <w:ind w:right="24"/>
              <w:jc w:val="right"/>
              <w:rPr>
                <w:rFonts w:ascii="Arial"/>
                <w:b/>
                <w:sz w:val="18"/>
              </w:rPr>
            </w:pPr>
            <w:r>
              <w:rPr>
                <w:rFonts w:ascii="Arial"/>
                <w:b/>
                <w:spacing w:val="-2"/>
                <w:sz w:val="18"/>
              </w:rPr>
              <w:t>96.897,67</w:t>
            </w:r>
          </w:p>
        </w:tc>
        <w:tc>
          <w:tcPr>
            <w:tcW w:w="857" w:type="dxa"/>
          </w:tcPr>
          <w:p>
            <w:pPr>
              <w:pStyle w:val="TableParagraph"/>
              <w:spacing w:before="36"/>
              <w:ind w:left="69"/>
              <w:jc w:val="center"/>
              <w:rPr>
                <w:rFonts w:ascii="Arial"/>
                <w:b/>
                <w:sz w:val="18"/>
              </w:rPr>
            </w:pPr>
            <w:r>
              <w:rPr>
                <w:rFonts w:ascii="Arial"/>
                <w:b/>
                <w:spacing w:val="-2"/>
                <w:sz w:val="18"/>
              </w:rPr>
              <w:t>94,91%</w:t>
            </w: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96.897,67</w:t>
            </w:r>
          </w:p>
        </w:tc>
        <w:tc>
          <w:tcPr>
            <w:tcW w:w="857" w:type="dxa"/>
          </w:tcPr>
          <w:p>
            <w:pPr>
              <w:pStyle w:val="TableParagraph"/>
              <w:rPr>
                <w:sz w:val="18"/>
              </w:rPr>
            </w:pPr>
          </w:p>
        </w:tc>
      </w:tr>
      <w:tr>
        <w:trPr>
          <w:trHeight w:val="242" w:hRule="atLeast"/>
        </w:trPr>
        <w:tc>
          <w:tcPr>
            <w:tcW w:w="5785"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414" w:type="dxa"/>
          </w:tcPr>
          <w:p>
            <w:pPr>
              <w:pStyle w:val="TableParagraph"/>
              <w:spacing w:line="187" w:lineRule="exact" w:before="36"/>
              <w:ind w:right="207"/>
              <w:jc w:val="right"/>
              <w:rPr>
                <w:rFonts w:ascii="Arial"/>
                <w:b/>
                <w:sz w:val="18"/>
              </w:rPr>
            </w:pPr>
            <w:r>
              <w:rPr>
                <w:rFonts w:ascii="Arial"/>
                <w:b/>
                <w:spacing w:val="-2"/>
                <w:sz w:val="18"/>
              </w:rPr>
              <w:t>97.901,00</w:t>
            </w:r>
          </w:p>
        </w:tc>
        <w:tc>
          <w:tcPr>
            <w:tcW w:w="1357" w:type="dxa"/>
          </w:tcPr>
          <w:p>
            <w:pPr>
              <w:pStyle w:val="TableParagraph"/>
              <w:spacing w:line="187" w:lineRule="exact" w:before="36"/>
              <w:ind w:right="214"/>
              <w:jc w:val="right"/>
              <w:rPr>
                <w:rFonts w:ascii="Arial"/>
                <w:b/>
                <w:sz w:val="18"/>
              </w:rPr>
            </w:pPr>
            <w:r>
              <w:rPr>
                <w:rFonts w:ascii="Arial"/>
                <w:b/>
                <w:spacing w:val="-2"/>
                <w:sz w:val="18"/>
              </w:rPr>
              <w:t>97.901,00</w:t>
            </w:r>
          </w:p>
        </w:tc>
        <w:tc>
          <w:tcPr>
            <w:tcW w:w="1175" w:type="dxa"/>
          </w:tcPr>
          <w:p>
            <w:pPr>
              <w:pStyle w:val="TableParagraph"/>
              <w:spacing w:line="187" w:lineRule="exact" w:before="36"/>
              <w:ind w:right="24"/>
              <w:jc w:val="right"/>
              <w:rPr>
                <w:rFonts w:ascii="Arial"/>
                <w:b/>
                <w:sz w:val="18"/>
              </w:rPr>
            </w:pPr>
            <w:r>
              <w:rPr>
                <w:rFonts w:ascii="Arial"/>
                <w:b/>
                <w:spacing w:val="-2"/>
                <w:sz w:val="18"/>
              </w:rPr>
              <w:t>97.900,86</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r>
        <w:trPr>
          <w:trHeight w:val="447" w:hRule="atLeast"/>
        </w:trPr>
        <w:tc>
          <w:tcPr>
            <w:tcW w:w="5785" w:type="dxa"/>
          </w:tcPr>
          <w:p>
            <w:pPr>
              <w:pStyle w:val="TableParagraph"/>
              <w:spacing w:line="200" w:lineRule="exact"/>
              <w:ind w:left="239"/>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198"/>
              <w:ind w:right="207"/>
              <w:jc w:val="right"/>
              <w:rPr>
                <w:rFonts w:ascii="Arial"/>
                <w:b/>
                <w:sz w:val="18"/>
              </w:rPr>
            </w:pPr>
            <w:r>
              <w:rPr>
                <w:rFonts w:ascii="Arial"/>
                <w:b/>
                <w:spacing w:val="-2"/>
                <w:sz w:val="18"/>
              </w:rPr>
              <w:t>97.901,00</w:t>
            </w:r>
          </w:p>
        </w:tc>
        <w:tc>
          <w:tcPr>
            <w:tcW w:w="1357" w:type="dxa"/>
          </w:tcPr>
          <w:p>
            <w:pPr>
              <w:pStyle w:val="TableParagraph"/>
              <w:spacing w:before="198"/>
              <w:ind w:right="214"/>
              <w:jc w:val="right"/>
              <w:rPr>
                <w:rFonts w:ascii="Arial"/>
                <w:b/>
                <w:sz w:val="18"/>
              </w:rPr>
            </w:pPr>
            <w:r>
              <w:rPr>
                <w:rFonts w:ascii="Arial"/>
                <w:b/>
                <w:spacing w:val="-2"/>
                <w:sz w:val="18"/>
              </w:rPr>
              <w:t>97.901,00</w:t>
            </w:r>
          </w:p>
        </w:tc>
        <w:tc>
          <w:tcPr>
            <w:tcW w:w="1175" w:type="dxa"/>
          </w:tcPr>
          <w:p>
            <w:pPr>
              <w:pStyle w:val="TableParagraph"/>
              <w:spacing w:before="198"/>
              <w:ind w:right="24"/>
              <w:jc w:val="right"/>
              <w:rPr>
                <w:rFonts w:ascii="Arial"/>
                <w:b/>
                <w:sz w:val="18"/>
              </w:rPr>
            </w:pPr>
            <w:r>
              <w:rPr>
                <w:rFonts w:ascii="Arial"/>
                <w:b/>
                <w:spacing w:val="-2"/>
                <w:sz w:val="18"/>
              </w:rPr>
              <w:t>97.900,86</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97.900,86</w:t>
            </w:r>
          </w:p>
        </w:tc>
        <w:tc>
          <w:tcPr>
            <w:tcW w:w="857" w:type="dxa"/>
          </w:tcPr>
          <w:p>
            <w:pPr>
              <w:pStyle w:val="TableParagraph"/>
              <w:rPr>
                <w:sz w:val="18"/>
              </w:rPr>
            </w:pPr>
          </w:p>
        </w:tc>
      </w:tr>
      <w:tr>
        <w:trPr>
          <w:trHeight w:val="690" w:hRule="atLeast"/>
        </w:trPr>
        <w:tc>
          <w:tcPr>
            <w:tcW w:w="5785" w:type="dxa"/>
          </w:tcPr>
          <w:p>
            <w:pPr>
              <w:pStyle w:val="TableParagraph"/>
              <w:spacing w:line="232" w:lineRule="auto" w:before="41"/>
              <w:ind w:left="59" w:right="113"/>
              <w:rPr>
                <w:rFonts w:ascii="Arial" w:hAnsi="Arial"/>
                <w:b/>
                <w:sz w:val="18"/>
              </w:rPr>
            </w:pPr>
            <w:r>
              <w:rPr>
                <w:rFonts w:ascii="Arial" w:hAnsi="Arial"/>
                <w:b/>
                <w:color w:val="00009F"/>
                <w:sz w:val="18"/>
              </w:rPr>
              <w:t>K104244</w:t>
            </w:r>
            <w:r>
              <w:rPr>
                <w:rFonts w:ascii="Arial" w:hAnsi="Arial"/>
                <w:b/>
                <w:color w:val="00009F"/>
                <w:spacing w:val="-8"/>
                <w:sz w:val="18"/>
              </w:rPr>
              <w:t> </w:t>
            </w:r>
            <w:r>
              <w:rPr>
                <w:rFonts w:ascii="Arial" w:hAnsi="Arial"/>
                <w:b/>
                <w:color w:val="00009F"/>
                <w:sz w:val="18"/>
              </w:rPr>
              <w:t>Uređenje</w:t>
            </w:r>
            <w:r>
              <w:rPr>
                <w:rFonts w:ascii="Arial" w:hAnsi="Arial"/>
                <w:b/>
                <w:color w:val="00009F"/>
                <w:spacing w:val="-8"/>
                <w:sz w:val="18"/>
              </w:rPr>
              <w:t> </w:t>
            </w:r>
            <w:r>
              <w:rPr>
                <w:rFonts w:ascii="Arial" w:hAnsi="Arial"/>
                <w:b/>
                <w:color w:val="00009F"/>
                <w:sz w:val="18"/>
              </w:rPr>
              <w:t>platoa</w:t>
            </w:r>
            <w:r>
              <w:rPr>
                <w:rFonts w:ascii="Arial" w:hAnsi="Arial"/>
                <w:b/>
                <w:color w:val="00009F"/>
                <w:spacing w:val="-8"/>
                <w:sz w:val="18"/>
              </w:rPr>
              <w:t> </w:t>
            </w:r>
            <w:r>
              <w:rPr>
                <w:rFonts w:ascii="Arial" w:hAnsi="Arial"/>
                <w:b/>
                <w:color w:val="00009F"/>
                <w:sz w:val="18"/>
              </w:rPr>
              <w:t>ispred</w:t>
            </w:r>
            <w:r>
              <w:rPr>
                <w:rFonts w:ascii="Arial" w:hAnsi="Arial"/>
                <w:b/>
                <w:color w:val="00009F"/>
                <w:spacing w:val="-8"/>
                <w:sz w:val="18"/>
              </w:rPr>
              <w:t> </w:t>
            </w:r>
            <w:r>
              <w:rPr>
                <w:rFonts w:ascii="Arial" w:hAnsi="Arial"/>
                <w:b/>
                <w:color w:val="00009F"/>
                <w:sz w:val="18"/>
              </w:rPr>
              <w:t>Biskupijskog</w:t>
            </w:r>
            <w:r>
              <w:rPr>
                <w:rFonts w:ascii="Arial" w:hAnsi="Arial"/>
                <w:b/>
                <w:color w:val="00009F"/>
                <w:spacing w:val="-8"/>
                <w:sz w:val="18"/>
              </w:rPr>
              <w:t> </w:t>
            </w:r>
            <w:r>
              <w:rPr>
                <w:rFonts w:ascii="Arial" w:hAnsi="Arial"/>
                <w:b/>
                <w:color w:val="00009F"/>
                <w:sz w:val="18"/>
              </w:rPr>
              <w:t>marijanskog svetišta Gospe Vrpoljačke</w:t>
            </w:r>
          </w:p>
          <w:p>
            <w:pPr>
              <w:pStyle w:val="TableParagraph"/>
              <w:spacing w:line="205" w:lineRule="exact"/>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before="36"/>
              <w:ind w:left="503"/>
              <w:rPr>
                <w:rFonts w:ascii="Arial"/>
                <w:b/>
                <w:sz w:val="18"/>
              </w:rPr>
            </w:pPr>
            <w:r>
              <w:rPr>
                <w:rFonts w:ascii="Arial"/>
                <w:b/>
                <w:color w:val="00009F"/>
                <w:spacing w:val="-2"/>
                <w:sz w:val="18"/>
              </w:rPr>
              <w:t>5.000,00</w:t>
            </w:r>
          </w:p>
          <w:p>
            <w:pPr>
              <w:pStyle w:val="TableParagraph"/>
              <w:spacing w:before="198"/>
              <w:ind w:left="503"/>
              <w:rPr>
                <w:rFonts w:ascii="Arial"/>
                <w:b/>
                <w:sz w:val="18"/>
              </w:rPr>
            </w:pPr>
            <w:r>
              <w:rPr>
                <w:rFonts w:ascii="Arial"/>
                <w:b/>
                <w:spacing w:val="-2"/>
                <w:sz w:val="18"/>
              </w:rPr>
              <w:t>5.000,00</w:t>
            </w:r>
          </w:p>
        </w:tc>
        <w:tc>
          <w:tcPr>
            <w:tcW w:w="1357" w:type="dxa"/>
          </w:tcPr>
          <w:p>
            <w:pPr>
              <w:pStyle w:val="TableParagraph"/>
              <w:spacing w:before="36"/>
              <w:ind w:left="440"/>
              <w:rPr>
                <w:rFonts w:ascii="Arial"/>
                <w:b/>
                <w:sz w:val="18"/>
              </w:rPr>
            </w:pPr>
            <w:r>
              <w:rPr>
                <w:rFonts w:ascii="Arial"/>
                <w:b/>
                <w:color w:val="00009F"/>
                <w:spacing w:val="-2"/>
                <w:sz w:val="18"/>
              </w:rPr>
              <w:t>5.000,00</w:t>
            </w:r>
          </w:p>
          <w:p>
            <w:pPr>
              <w:pStyle w:val="TableParagraph"/>
              <w:spacing w:before="198"/>
              <w:ind w:left="440"/>
              <w:rPr>
                <w:rFonts w:ascii="Arial"/>
                <w:b/>
                <w:sz w:val="18"/>
              </w:rPr>
            </w:pPr>
            <w:r>
              <w:rPr>
                <w:rFonts w:ascii="Arial"/>
                <w:b/>
                <w:spacing w:val="-2"/>
                <w:sz w:val="18"/>
              </w:rPr>
              <w:t>5.000,00</w:t>
            </w:r>
          </w:p>
        </w:tc>
        <w:tc>
          <w:tcPr>
            <w:tcW w:w="1175" w:type="dxa"/>
          </w:tcPr>
          <w:p>
            <w:pPr>
              <w:pStyle w:val="TableParagraph"/>
              <w:rPr>
                <w:sz w:val="18"/>
              </w:rPr>
            </w:pPr>
          </w:p>
        </w:tc>
        <w:tc>
          <w:tcPr>
            <w:tcW w:w="857" w:type="dxa"/>
          </w:tcPr>
          <w:p>
            <w:pPr>
              <w:pStyle w:val="TableParagraph"/>
              <w:rPr>
                <w:sz w:val="18"/>
              </w:rPr>
            </w:pPr>
          </w:p>
        </w:tc>
      </w:tr>
      <w:tr>
        <w:trPr>
          <w:trHeight w:val="277"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5.000,00</w:t>
            </w:r>
          </w:p>
        </w:tc>
        <w:tc>
          <w:tcPr>
            <w:tcW w:w="1357" w:type="dxa"/>
          </w:tcPr>
          <w:p>
            <w:pPr>
              <w:pStyle w:val="TableParagraph"/>
              <w:spacing w:before="36"/>
              <w:ind w:right="214"/>
              <w:jc w:val="right"/>
              <w:rPr>
                <w:rFonts w:ascii="Arial"/>
                <w:b/>
                <w:sz w:val="18"/>
              </w:rPr>
            </w:pPr>
            <w:r>
              <w:rPr>
                <w:rFonts w:ascii="Arial"/>
                <w:b/>
                <w:spacing w:val="-2"/>
                <w:sz w:val="18"/>
              </w:rPr>
              <w:t>5.000,00</w:t>
            </w:r>
          </w:p>
        </w:tc>
        <w:tc>
          <w:tcPr>
            <w:tcW w:w="1175" w:type="dxa"/>
          </w:tcPr>
          <w:p>
            <w:pPr>
              <w:pStyle w:val="TableParagraph"/>
              <w:rPr>
                <w:sz w:val="18"/>
              </w:rPr>
            </w:pPr>
          </w:p>
        </w:tc>
        <w:tc>
          <w:tcPr>
            <w:tcW w:w="857" w:type="dxa"/>
          </w:tcPr>
          <w:p>
            <w:pPr>
              <w:pStyle w:val="TableParagraph"/>
              <w:rPr>
                <w:sz w:val="18"/>
              </w:rPr>
            </w:pPr>
          </w:p>
        </w:tc>
      </w:tr>
      <w:tr>
        <w:trPr>
          <w:trHeight w:val="235" w:hRule="atLeast"/>
        </w:trPr>
        <w:tc>
          <w:tcPr>
            <w:tcW w:w="5785" w:type="dxa"/>
          </w:tcPr>
          <w:p>
            <w:pPr>
              <w:pStyle w:val="TableParagraph"/>
              <w:spacing w:line="187" w:lineRule="exact" w:before="28"/>
              <w:ind w:left="59"/>
              <w:rPr>
                <w:rFonts w:ascii="Arial" w:hAnsi="Arial"/>
                <w:b/>
                <w:sz w:val="18"/>
              </w:rPr>
            </w:pPr>
            <w:r>
              <w:rPr>
                <w:rFonts w:ascii="Arial" w:hAnsi="Arial"/>
                <w:b/>
                <w:color w:val="00009F"/>
                <w:sz w:val="18"/>
              </w:rPr>
              <w:t>K104246</w:t>
            </w:r>
            <w:r>
              <w:rPr>
                <w:rFonts w:ascii="Arial" w:hAnsi="Arial"/>
                <w:b/>
                <w:color w:val="00009F"/>
                <w:spacing w:val="-4"/>
                <w:sz w:val="18"/>
              </w:rPr>
              <w:t> </w:t>
            </w:r>
            <w:r>
              <w:rPr>
                <w:rFonts w:ascii="Arial" w:hAnsi="Arial"/>
                <w:b/>
                <w:color w:val="00009F"/>
                <w:sz w:val="18"/>
              </w:rPr>
              <w:t>Rekonstrukcija</w:t>
            </w:r>
            <w:r>
              <w:rPr>
                <w:rFonts w:ascii="Arial" w:hAnsi="Arial"/>
                <w:b/>
                <w:color w:val="00009F"/>
                <w:spacing w:val="-1"/>
                <w:sz w:val="18"/>
              </w:rPr>
              <w:t> </w:t>
            </w:r>
            <w:r>
              <w:rPr>
                <w:rFonts w:ascii="Arial" w:hAnsi="Arial"/>
                <w:b/>
                <w:color w:val="00009F"/>
                <w:sz w:val="18"/>
              </w:rPr>
              <w:t>raskrižja</w:t>
            </w:r>
            <w:r>
              <w:rPr>
                <w:rFonts w:ascii="Arial" w:hAnsi="Arial"/>
                <w:b/>
                <w:color w:val="00009F"/>
                <w:spacing w:val="-1"/>
                <w:sz w:val="18"/>
              </w:rPr>
              <w:t> </w:t>
            </w:r>
            <w:r>
              <w:rPr>
                <w:rFonts w:ascii="Arial" w:hAnsi="Arial"/>
                <w:b/>
                <w:color w:val="00009F"/>
                <w:sz w:val="18"/>
              </w:rPr>
              <w:t>ulica</w:t>
            </w:r>
            <w:r>
              <w:rPr>
                <w:rFonts w:ascii="Arial" w:hAnsi="Arial"/>
                <w:b/>
                <w:color w:val="00009F"/>
                <w:spacing w:val="-2"/>
                <w:sz w:val="18"/>
              </w:rPr>
              <w:t> </w:t>
            </w:r>
            <w:r>
              <w:rPr>
                <w:rFonts w:ascii="Arial" w:hAnsi="Arial"/>
                <w:b/>
                <w:color w:val="00009F"/>
                <w:sz w:val="18"/>
              </w:rPr>
              <w:t>Bana</w:t>
            </w:r>
            <w:r>
              <w:rPr>
                <w:rFonts w:ascii="Arial" w:hAnsi="Arial"/>
                <w:b/>
                <w:color w:val="00009F"/>
                <w:spacing w:val="-1"/>
                <w:sz w:val="18"/>
              </w:rPr>
              <w:t> </w:t>
            </w:r>
            <w:r>
              <w:rPr>
                <w:rFonts w:ascii="Arial" w:hAnsi="Arial"/>
                <w:b/>
                <w:color w:val="00009F"/>
                <w:sz w:val="18"/>
              </w:rPr>
              <w:t>Josipa</w:t>
            </w:r>
            <w:r>
              <w:rPr>
                <w:rFonts w:ascii="Arial" w:hAnsi="Arial"/>
                <w:b/>
                <w:color w:val="00009F"/>
                <w:spacing w:val="-1"/>
                <w:sz w:val="18"/>
              </w:rPr>
              <w:t> </w:t>
            </w:r>
            <w:r>
              <w:rPr>
                <w:rFonts w:ascii="Arial" w:hAnsi="Arial"/>
                <w:b/>
                <w:color w:val="00009F"/>
                <w:sz w:val="18"/>
              </w:rPr>
              <w:t>Jelačića</w:t>
            </w:r>
            <w:r>
              <w:rPr>
                <w:rFonts w:ascii="Arial" w:hAnsi="Arial"/>
                <w:b/>
                <w:color w:val="00009F"/>
                <w:spacing w:val="-1"/>
                <w:sz w:val="18"/>
              </w:rPr>
              <w:t> </w:t>
            </w:r>
            <w:r>
              <w:rPr>
                <w:rFonts w:ascii="Arial" w:hAnsi="Arial"/>
                <w:b/>
                <w:color w:val="00009F"/>
                <w:spacing w:val="-10"/>
                <w:sz w:val="18"/>
              </w:rPr>
              <w:t>i</w:t>
            </w:r>
          </w:p>
        </w:tc>
        <w:tc>
          <w:tcPr>
            <w:tcW w:w="1414" w:type="dxa"/>
          </w:tcPr>
          <w:p>
            <w:pPr>
              <w:pStyle w:val="TableParagraph"/>
              <w:spacing w:line="187" w:lineRule="exact" w:before="28"/>
              <w:ind w:right="207"/>
              <w:jc w:val="right"/>
              <w:rPr>
                <w:rFonts w:ascii="Arial"/>
                <w:b/>
                <w:sz w:val="18"/>
              </w:rPr>
            </w:pPr>
            <w:r>
              <w:rPr>
                <w:rFonts w:ascii="Arial"/>
                <w:b/>
                <w:color w:val="00009F"/>
                <w:spacing w:val="-2"/>
                <w:sz w:val="18"/>
              </w:rPr>
              <w:t>10.000,00</w:t>
            </w:r>
          </w:p>
        </w:tc>
        <w:tc>
          <w:tcPr>
            <w:tcW w:w="1357" w:type="dxa"/>
          </w:tcPr>
          <w:p>
            <w:pPr>
              <w:pStyle w:val="TableParagraph"/>
              <w:spacing w:line="187" w:lineRule="exact" w:before="28"/>
              <w:ind w:right="214"/>
              <w:jc w:val="right"/>
              <w:rPr>
                <w:rFonts w:ascii="Arial"/>
                <w:b/>
                <w:sz w:val="18"/>
              </w:rPr>
            </w:pPr>
            <w:r>
              <w:rPr>
                <w:rFonts w:ascii="Arial"/>
                <w:b/>
                <w:color w:val="00009F"/>
                <w:spacing w:val="-2"/>
                <w:sz w:val="18"/>
              </w:rPr>
              <w:t>10.000,00</w:t>
            </w:r>
          </w:p>
        </w:tc>
        <w:tc>
          <w:tcPr>
            <w:tcW w:w="1175" w:type="dxa"/>
          </w:tcPr>
          <w:p>
            <w:pPr>
              <w:pStyle w:val="TableParagraph"/>
              <w:spacing w:line="187" w:lineRule="exact" w:before="28"/>
              <w:ind w:right="24"/>
              <w:jc w:val="right"/>
              <w:rPr>
                <w:rFonts w:ascii="Arial"/>
                <w:b/>
                <w:sz w:val="18"/>
              </w:rPr>
            </w:pPr>
            <w:r>
              <w:rPr>
                <w:rFonts w:ascii="Arial"/>
                <w:b/>
                <w:color w:val="00009F"/>
                <w:spacing w:val="-2"/>
                <w:sz w:val="18"/>
              </w:rPr>
              <w:t>8.956,25</w:t>
            </w:r>
          </w:p>
        </w:tc>
        <w:tc>
          <w:tcPr>
            <w:tcW w:w="857" w:type="dxa"/>
          </w:tcPr>
          <w:p>
            <w:pPr>
              <w:pStyle w:val="TableParagraph"/>
              <w:spacing w:line="187" w:lineRule="exact" w:before="28"/>
              <w:ind w:left="69"/>
              <w:jc w:val="center"/>
              <w:rPr>
                <w:rFonts w:ascii="Arial"/>
                <w:b/>
                <w:sz w:val="18"/>
              </w:rPr>
            </w:pPr>
            <w:r>
              <w:rPr>
                <w:rFonts w:ascii="Arial"/>
                <w:b/>
                <w:color w:val="00009F"/>
                <w:spacing w:val="-2"/>
                <w:sz w:val="18"/>
              </w:rPr>
              <w:t>89,56%</w:t>
            </w:r>
          </w:p>
        </w:tc>
      </w:tr>
      <w:tr>
        <w:trPr>
          <w:trHeight w:val="447" w:hRule="atLeast"/>
        </w:trPr>
        <w:tc>
          <w:tcPr>
            <w:tcW w:w="5785" w:type="dxa"/>
          </w:tcPr>
          <w:p>
            <w:pPr>
              <w:pStyle w:val="TableParagraph"/>
              <w:spacing w:line="200" w:lineRule="exact"/>
              <w:ind w:left="59"/>
              <w:rPr>
                <w:rFonts w:ascii="Arial" w:hAnsi="Arial"/>
                <w:b/>
                <w:sz w:val="18"/>
              </w:rPr>
            </w:pPr>
            <w:r>
              <w:rPr>
                <w:rFonts w:ascii="Arial" w:hAnsi="Arial"/>
                <w:b/>
                <w:color w:val="00009F"/>
                <w:sz w:val="18"/>
              </w:rPr>
              <w:t>Đure</w:t>
            </w:r>
            <w:r>
              <w:rPr>
                <w:rFonts w:ascii="Arial" w:hAnsi="Arial"/>
                <w:b/>
                <w:color w:val="00009F"/>
                <w:spacing w:val="-3"/>
                <w:sz w:val="18"/>
              </w:rPr>
              <w:t> </w:t>
            </w:r>
            <w:r>
              <w:rPr>
                <w:rFonts w:ascii="Arial" w:hAnsi="Arial"/>
                <w:b/>
                <w:color w:val="00009F"/>
                <w:spacing w:val="-2"/>
                <w:sz w:val="18"/>
              </w:rPr>
              <w:t>Đakovića</w:t>
            </w:r>
          </w:p>
          <w:p>
            <w:pPr>
              <w:pStyle w:val="TableParagraph"/>
              <w:spacing w:line="206" w:lineRule="exact"/>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before="198"/>
              <w:ind w:right="207"/>
              <w:jc w:val="right"/>
              <w:rPr>
                <w:rFonts w:ascii="Arial"/>
                <w:b/>
                <w:sz w:val="18"/>
              </w:rPr>
            </w:pPr>
            <w:r>
              <w:rPr>
                <w:rFonts w:ascii="Arial"/>
                <w:b/>
                <w:spacing w:val="-2"/>
                <w:sz w:val="18"/>
              </w:rPr>
              <w:t>10.000,00</w:t>
            </w:r>
          </w:p>
        </w:tc>
        <w:tc>
          <w:tcPr>
            <w:tcW w:w="1357" w:type="dxa"/>
          </w:tcPr>
          <w:p>
            <w:pPr>
              <w:pStyle w:val="TableParagraph"/>
              <w:spacing w:before="198"/>
              <w:ind w:right="214"/>
              <w:jc w:val="right"/>
              <w:rPr>
                <w:rFonts w:ascii="Arial"/>
                <w:b/>
                <w:sz w:val="18"/>
              </w:rPr>
            </w:pPr>
            <w:r>
              <w:rPr>
                <w:rFonts w:ascii="Arial"/>
                <w:b/>
                <w:spacing w:val="-2"/>
                <w:sz w:val="18"/>
              </w:rPr>
              <w:t>10.000,00</w:t>
            </w:r>
          </w:p>
        </w:tc>
        <w:tc>
          <w:tcPr>
            <w:tcW w:w="1175" w:type="dxa"/>
          </w:tcPr>
          <w:p>
            <w:pPr>
              <w:pStyle w:val="TableParagraph"/>
              <w:spacing w:before="198"/>
              <w:ind w:right="24"/>
              <w:jc w:val="right"/>
              <w:rPr>
                <w:rFonts w:ascii="Arial"/>
                <w:b/>
                <w:sz w:val="18"/>
              </w:rPr>
            </w:pPr>
            <w:r>
              <w:rPr>
                <w:rFonts w:ascii="Arial"/>
                <w:b/>
                <w:spacing w:val="-2"/>
                <w:sz w:val="18"/>
              </w:rPr>
              <w:t>8.956,25</w:t>
            </w:r>
          </w:p>
        </w:tc>
        <w:tc>
          <w:tcPr>
            <w:tcW w:w="857" w:type="dxa"/>
          </w:tcPr>
          <w:p>
            <w:pPr>
              <w:pStyle w:val="TableParagraph"/>
              <w:spacing w:before="198"/>
              <w:ind w:left="69"/>
              <w:jc w:val="center"/>
              <w:rPr>
                <w:rFonts w:ascii="Arial"/>
                <w:b/>
                <w:sz w:val="18"/>
              </w:rPr>
            </w:pPr>
            <w:r>
              <w:rPr>
                <w:rFonts w:ascii="Arial"/>
                <w:b/>
                <w:spacing w:val="-2"/>
                <w:sz w:val="18"/>
              </w:rPr>
              <w:t>89,56%</w:t>
            </w: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10.000,00</w:t>
            </w:r>
          </w:p>
        </w:tc>
        <w:tc>
          <w:tcPr>
            <w:tcW w:w="1357" w:type="dxa"/>
          </w:tcPr>
          <w:p>
            <w:pPr>
              <w:pStyle w:val="TableParagraph"/>
              <w:spacing w:before="36"/>
              <w:ind w:right="214"/>
              <w:jc w:val="right"/>
              <w:rPr>
                <w:rFonts w:ascii="Arial"/>
                <w:b/>
                <w:sz w:val="18"/>
              </w:rPr>
            </w:pPr>
            <w:r>
              <w:rPr>
                <w:rFonts w:ascii="Arial"/>
                <w:b/>
                <w:spacing w:val="-2"/>
                <w:sz w:val="18"/>
              </w:rPr>
              <w:t>10.000,00</w:t>
            </w:r>
          </w:p>
        </w:tc>
        <w:tc>
          <w:tcPr>
            <w:tcW w:w="1175" w:type="dxa"/>
          </w:tcPr>
          <w:p>
            <w:pPr>
              <w:pStyle w:val="TableParagraph"/>
              <w:spacing w:before="36"/>
              <w:ind w:right="24"/>
              <w:jc w:val="right"/>
              <w:rPr>
                <w:rFonts w:ascii="Arial"/>
                <w:b/>
                <w:sz w:val="18"/>
              </w:rPr>
            </w:pPr>
            <w:r>
              <w:rPr>
                <w:rFonts w:ascii="Arial"/>
                <w:b/>
                <w:spacing w:val="-2"/>
                <w:sz w:val="18"/>
              </w:rPr>
              <w:t>8.956,25</w:t>
            </w:r>
          </w:p>
        </w:tc>
        <w:tc>
          <w:tcPr>
            <w:tcW w:w="857" w:type="dxa"/>
          </w:tcPr>
          <w:p>
            <w:pPr>
              <w:pStyle w:val="TableParagraph"/>
              <w:spacing w:before="36"/>
              <w:ind w:left="69"/>
              <w:jc w:val="center"/>
              <w:rPr>
                <w:rFonts w:ascii="Arial"/>
                <w:b/>
                <w:sz w:val="18"/>
              </w:rPr>
            </w:pPr>
            <w:r>
              <w:rPr>
                <w:rFonts w:ascii="Arial"/>
                <w:b/>
                <w:spacing w:val="-2"/>
                <w:sz w:val="18"/>
              </w:rPr>
              <w:t>89,56%</w:t>
            </w: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8.956,25</w:t>
            </w:r>
          </w:p>
        </w:tc>
        <w:tc>
          <w:tcPr>
            <w:tcW w:w="857" w:type="dxa"/>
          </w:tcPr>
          <w:p>
            <w:pPr>
              <w:pStyle w:val="TableParagraph"/>
              <w:rPr>
                <w:sz w:val="18"/>
              </w:rPr>
            </w:pPr>
          </w:p>
        </w:tc>
      </w:tr>
      <w:tr>
        <w:trPr>
          <w:trHeight w:val="285" w:hRule="atLeast"/>
        </w:trPr>
        <w:tc>
          <w:tcPr>
            <w:tcW w:w="5785" w:type="dxa"/>
          </w:tcPr>
          <w:p>
            <w:pPr>
              <w:pStyle w:val="TableParagraph"/>
              <w:spacing w:before="36"/>
              <w:ind w:left="59"/>
              <w:rPr>
                <w:rFonts w:ascii="Arial" w:hAnsi="Arial"/>
                <w:b/>
                <w:sz w:val="18"/>
              </w:rPr>
            </w:pPr>
            <w:r>
              <w:rPr>
                <w:rFonts w:ascii="Arial" w:hAnsi="Arial"/>
                <w:b/>
                <w:color w:val="00009F"/>
                <w:sz w:val="18"/>
              </w:rPr>
              <w:t>K104247</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raskrižja</w:t>
            </w:r>
            <w:r>
              <w:rPr>
                <w:rFonts w:ascii="Arial" w:hAnsi="Arial"/>
                <w:b/>
                <w:color w:val="00009F"/>
                <w:spacing w:val="-2"/>
                <w:sz w:val="18"/>
              </w:rPr>
              <w:t> </w:t>
            </w:r>
            <w:r>
              <w:rPr>
                <w:rFonts w:ascii="Arial" w:hAnsi="Arial"/>
                <w:b/>
                <w:color w:val="00009F"/>
                <w:sz w:val="18"/>
              </w:rPr>
              <w:t>ulica</w:t>
            </w:r>
            <w:r>
              <w:rPr>
                <w:rFonts w:ascii="Arial" w:hAnsi="Arial"/>
                <w:b/>
                <w:color w:val="00009F"/>
                <w:spacing w:val="-1"/>
                <w:sz w:val="18"/>
              </w:rPr>
              <w:t> </w:t>
            </w:r>
            <w:r>
              <w:rPr>
                <w:rFonts w:ascii="Arial" w:hAnsi="Arial"/>
                <w:b/>
                <w:color w:val="00009F"/>
                <w:sz w:val="18"/>
              </w:rPr>
              <w:t>Jerka</w:t>
            </w:r>
            <w:r>
              <w:rPr>
                <w:rFonts w:ascii="Arial" w:hAnsi="Arial"/>
                <w:b/>
                <w:color w:val="00009F"/>
                <w:spacing w:val="-1"/>
                <w:sz w:val="18"/>
              </w:rPr>
              <w:t> </w:t>
            </w:r>
            <w:r>
              <w:rPr>
                <w:rFonts w:ascii="Arial" w:hAnsi="Arial"/>
                <w:b/>
                <w:color w:val="00009F"/>
                <w:sz w:val="18"/>
              </w:rPr>
              <w:t>Šižgorića</w:t>
            </w:r>
            <w:r>
              <w:rPr>
                <w:rFonts w:ascii="Arial" w:hAnsi="Arial"/>
                <w:b/>
                <w:color w:val="00009F"/>
                <w:spacing w:val="-2"/>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Milice</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Turka</w:t>
            </w:r>
          </w:p>
        </w:tc>
        <w:tc>
          <w:tcPr>
            <w:tcW w:w="1414" w:type="dxa"/>
          </w:tcPr>
          <w:p>
            <w:pPr>
              <w:pStyle w:val="TableParagraph"/>
              <w:spacing w:before="36"/>
              <w:ind w:right="207"/>
              <w:jc w:val="right"/>
              <w:rPr>
                <w:rFonts w:ascii="Arial"/>
                <w:b/>
                <w:sz w:val="18"/>
              </w:rPr>
            </w:pPr>
            <w:r>
              <w:rPr>
                <w:rFonts w:ascii="Arial"/>
                <w:b/>
                <w:color w:val="00009F"/>
                <w:spacing w:val="-2"/>
                <w:sz w:val="18"/>
              </w:rPr>
              <w:t>6.700,00</w:t>
            </w:r>
          </w:p>
        </w:tc>
        <w:tc>
          <w:tcPr>
            <w:tcW w:w="1357" w:type="dxa"/>
          </w:tcPr>
          <w:p>
            <w:pPr>
              <w:pStyle w:val="TableParagraph"/>
              <w:spacing w:before="36"/>
              <w:ind w:right="214"/>
              <w:jc w:val="right"/>
              <w:rPr>
                <w:rFonts w:ascii="Arial"/>
                <w:b/>
                <w:sz w:val="18"/>
              </w:rPr>
            </w:pPr>
            <w:r>
              <w:rPr>
                <w:rFonts w:ascii="Arial"/>
                <w:b/>
                <w:color w:val="00009F"/>
                <w:spacing w:val="-2"/>
                <w:sz w:val="18"/>
              </w:rPr>
              <w:t>6.700,00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85" w:type="dxa"/>
          </w:tcPr>
          <w:p>
            <w:pPr>
              <w:pStyle w:val="TableParagraph"/>
              <w:spacing w:before="36"/>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before="36"/>
              <w:ind w:right="207"/>
              <w:jc w:val="right"/>
              <w:rPr>
                <w:rFonts w:ascii="Arial"/>
                <w:b/>
                <w:sz w:val="18"/>
              </w:rPr>
            </w:pPr>
            <w:r>
              <w:rPr>
                <w:rFonts w:ascii="Arial"/>
                <w:b/>
                <w:spacing w:val="-2"/>
                <w:sz w:val="18"/>
              </w:rPr>
              <w:t>6.700,00</w:t>
            </w:r>
          </w:p>
        </w:tc>
        <w:tc>
          <w:tcPr>
            <w:tcW w:w="1357" w:type="dxa"/>
          </w:tcPr>
          <w:p>
            <w:pPr>
              <w:pStyle w:val="TableParagraph"/>
              <w:spacing w:before="36"/>
              <w:ind w:right="214"/>
              <w:jc w:val="right"/>
              <w:rPr>
                <w:rFonts w:ascii="Arial"/>
                <w:b/>
                <w:sz w:val="18"/>
              </w:rPr>
            </w:pPr>
            <w:r>
              <w:rPr>
                <w:rFonts w:ascii="Arial"/>
                <w:b/>
                <w:spacing w:val="-2"/>
                <w:sz w:val="18"/>
              </w:rPr>
              <w:t>6.700,00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6.700,00</w:t>
            </w:r>
          </w:p>
        </w:tc>
        <w:tc>
          <w:tcPr>
            <w:tcW w:w="1357" w:type="dxa"/>
          </w:tcPr>
          <w:p>
            <w:pPr>
              <w:pStyle w:val="TableParagraph"/>
              <w:spacing w:before="36"/>
              <w:ind w:right="214"/>
              <w:jc w:val="right"/>
              <w:rPr>
                <w:rFonts w:ascii="Arial"/>
                <w:b/>
                <w:sz w:val="18"/>
              </w:rPr>
            </w:pPr>
            <w:r>
              <w:rPr>
                <w:rFonts w:ascii="Arial"/>
                <w:b/>
                <w:spacing w:val="-2"/>
                <w:sz w:val="18"/>
              </w:rPr>
              <w:t>6.700,00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785" w:type="dxa"/>
          </w:tcPr>
          <w:p>
            <w:pPr>
              <w:pStyle w:val="TableParagraph"/>
              <w:spacing w:before="36"/>
              <w:ind w:left="59"/>
              <w:rPr>
                <w:rFonts w:ascii="Arial" w:hAnsi="Arial"/>
                <w:b/>
                <w:sz w:val="18"/>
              </w:rPr>
            </w:pPr>
            <w:r>
              <w:rPr>
                <w:rFonts w:ascii="Arial" w:hAnsi="Arial"/>
                <w:b/>
                <w:color w:val="00009F"/>
                <w:sz w:val="18"/>
              </w:rPr>
              <w:t>K104249</w:t>
            </w:r>
            <w:r>
              <w:rPr>
                <w:rFonts w:ascii="Arial" w:hAnsi="Arial"/>
                <w:b/>
                <w:color w:val="00009F"/>
                <w:spacing w:val="-4"/>
                <w:sz w:val="18"/>
              </w:rPr>
              <w:t> </w:t>
            </w:r>
            <w:r>
              <w:rPr>
                <w:rFonts w:ascii="Arial" w:hAnsi="Arial"/>
                <w:b/>
                <w:color w:val="00009F"/>
                <w:sz w:val="18"/>
              </w:rPr>
              <w:t>Izgradnja</w:t>
            </w:r>
            <w:r>
              <w:rPr>
                <w:rFonts w:ascii="Arial" w:hAnsi="Arial"/>
                <w:b/>
                <w:color w:val="00009F"/>
                <w:spacing w:val="-1"/>
                <w:sz w:val="18"/>
              </w:rPr>
              <w:t> </w:t>
            </w:r>
            <w:r>
              <w:rPr>
                <w:rFonts w:ascii="Arial" w:hAnsi="Arial"/>
                <w:b/>
                <w:color w:val="00009F"/>
                <w:sz w:val="18"/>
              </w:rPr>
              <w:t>autobusnih</w:t>
            </w:r>
            <w:r>
              <w:rPr>
                <w:rFonts w:ascii="Arial" w:hAnsi="Arial"/>
                <w:b/>
                <w:color w:val="00009F"/>
                <w:spacing w:val="-1"/>
                <w:sz w:val="18"/>
              </w:rPr>
              <w:t> </w:t>
            </w:r>
            <w:r>
              <w:rPr>
                <w:rFonts w:ascii="Arial" w:hAnsi="Arial"/>
                <w:b/>
                <w:color w:val="00009F"/>
                <w:sz w:val="18"/>
              </w:rPr>
              <w:t>ugibališta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stajališta</w:t>
            </w:r>
          </w:p>
        </w:tc>
        <w:tc>
          <w:tcPr>
            <w:tcW w:w="1414" w:type="dxa"/>
          </w:tcPr>
          <w:p>
            <w:pPr>
              <w:pStyle w:val="TableParagraph"/>
              <w:spacing w:before="36"/>
              <w:ind w:right="207"/>
              <w:jc w:val="right"/>
              <w:rPr>
                <w:rFonts w:ascii="Arial"/>
                <w:b/>
                <w:sz w:val="18"/>
              </w:rPr>
            </w:pPr>
            <w:r>
              <w:rPr>
                <w:rFonts w:ascii="Arial"/>
                <w:b/>
                <w:color w:val="00009F"/>
                <w:spacing w:val="-2"/>
                <w:sz w:val="18"/>
              </w:rPr>
              <w:t>20.000,00</w:t>
            </w:r>
          </w:p>
        </w:tc>
        <w:tc>
          <w:tcPr>
            <w:tcW w:w="1357" w:type="dxa"/>
          </w:tcPr>
          <w:p>
            <w:pPr>
              <w:pStyle w:val="TableParagraph"/>
              <w:spacing w:before="36"/>
              <w:ind w:right="214"/>
              <w:jc w:val="right"/>
              <w:rPr>
                <w:rFonts w:ascii="Arial"/>
                <w:b/>
                <w:sz w:val="18"/>
              </w:rPr>
            </w:pPr>
            <w:r>
              <w:rPr>
                <w:rFonts w:ascii="Arial"/>
                <w:b/>
                <w:color w:val="00009F"/>
                <w:spacing w:val="-2"/>
                <w:sz w:val="18"/>
              </w:rPr>
              <w:t>20.000,00</w:t>
            </w:r>
          </w:p>
        </w:tc>
        <w:tc>
          <w:tcPr>
            <w:tcW w:w="1175" w:type="dxa"/>
          </w:tcPr>
          <w:p>
            <w:pPr>
              <w:pStyle w:val="TableParagraph"/>
              <w:spacing w:before="36"/>
              <w:ind w:right="24"/>
              <w:jc w:val="right"/>
              <w:rPr>
                <w:rFonts w:ascii="Arial"/>
                <w:b/>
                <w:sz w:val="18"/>
              </w:rPr>
            </w:pPr>
            <w:r>
              <w:rPr>
                <w:rFonts w:ascii="Arial"/>
                <w:b/>
                <w:color w:val="00009F"/>
                <w:spacing w:val="-2"/>
                <w:sz w:val="18"/>
              </w:rPr>
              <w:t>19.676,25</w:t>
            </w:r>
          </w:p>
        </w:tc>
        <w:tc>
          <w:tcPr>
            <w:tcW w:w="857" w:type="dxa"/>
          </w:tcPr>
          <w:p>
            <w:pPr>
              <w:pStyle w:val="TableParagraph"/>
              <w:spacing w:before="36"/>
              <w:ind w:left="69"/>
              <w:jc w:val="center"/>
              <w:rPr>
                <w:rFonts w:ascii="Arial"/>
                <w:b/>
                <w:sz w:val="18"/>
              </w:rPr>
            </w:pPr>
            <w:r>
              <w:rPr>
                <w:rFonts w:ascii="Arial"/>
                <w:b/>
                <w:color w:val="00009F"/>
                <w:spacing w:val="-2"/>
                <w:sz w:val="18"/>
              </w:rPr>
              <w:t>98,38%</w:t>
            </w:r>
          </w:p>
        </w:tc>
      </w:tr>
      <w:tr>
        <w:trPr>
          <w:trHeight w:val="277" w:hRule="atLeast"/>
        </w:trPr>
        <w:tc>
          <w:tcPr>
            <w:tcW w:w="5785"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14" w:type="dxa"/>
          </w:tcPr>
          <w:p>
            <w:pPr>
              <w:pStyle w:val="TableParagraph"/>
              <w:spacing w:before="36"/>
              <w:ind w:right="207"/>
              <w:jc w:val="right"/>
              <w:rPr>
                <w:rFonts w:ascii="Arial"/>
                <w:b/>
                <w:sz w:val="18"/>
              </w:rPr>
            </w:pPr>
            <w:r>
              <w:rPr>
                <w:rFonts w:ascii="Arial"/>
                <w:b/>
                <w:spacing w:val="-2"/>
                <w:sz w:val="18"/>
              </w:rPr>
              <w:t>10.000,00</w:t>
            </w:r>
          </w:p>
        </w:tc>
        <w:tc>
          <w:tcPr>
            <w:tcW w:w="1357" w:type="dxa"/>
          </w:tcPr>
          <w:p>
            <w:pPr>
              <w:pStyle w:val="TableParagraph"/>
              <w:spacing w:before="36"/>
              <w:ind w:right="214"/>
              <w:jc w:val="right"/>
              <w:rPr>
                <w:rFonts w:ascii="Arial"/>
                <w:b/>
                <w:sz w:val="18"/>
              </w:rPr>
            </w:pPr>
            <w:r>
              <w:rPr>
                <w:rFonts w:ascii="Arial"/>
                <w:b/>
                <w:spacing w:val="-2"/>
                <w:sz w:val="18"/>
              </w:rPr>
              <w:t>10.000,00</w:t>
            </w:r>
          </w:p>
        </w:tc>
        <w:tc>
          <w:tcPr>
            <w:tcW w:w="1175" w:type="dxa"/>
          </w:tcPr>
          <w:p>
            <w:pPr>
              <w:pStyle w:val="TableParagraph"/>
              <w:spacing w:before="36"/>
              <w:ind w:right="24"/>
              <w:jc w:val="right"/>
              <w:rPr>
                <w:rFonts w:ascii="Arial"/>
                <w:b/>
                <w:sz w:val="18"/>
              </w:rPr>
            </w:pPr>
            <w:r>
              <w:rPr>
                <w:rFonts w:ascii="Arial"/>
                <w:b/>
                <w:spacing w:val="-2"/>
                <w:sz w:val="18"/>
              </w:rPr>
              <w:t>8.090,00</w:t>
            </w:r>
          </w:p>
        </w:tc>
        <w:tc>
          <w:tcPr>
            <w:tcW w:w="857" w:type="dxa"/>
          </w:tcPr>
          <w:p>
            <w:pPr>
              <w:pStyle w:val="TableParagraph"/>
              <w:spacing w:before="36"/>
              <w:ind w:left="69"/>
              <w:jc w:val="center"/>
              <w:rPr>
                <w:rFonts w:ascii="Arial"/>
                <w:b/>
                <w:sz w:val="18"/>
              </w:rPr>
            </w:pPr>
            <w:r>
              <w:rPr>
                <w:rFonts w:ascii="Arial"/>
                <w:b/>
                <w:spacing w:val="-2"/>
                <w:sz w:val="18"/>
              </w:rPr>
              <w:t>80,90%</w:t>
            </w:r>
          </w:p>
        </w:tc>
      </w:tr>
      <w:tr>
        <w:trPr>
          <w:trHeight w:val="277" w:hRule="atLeast"/>
        </w:trPr>
        <w:tc>
          <w:tcPr>
            <w:tcW w:w="5785"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14" w:type="dxa"/>
          </w:tcPr>
          <w:p>
            <w:pPr>
              <w:pStyle w:val="TableParagraph"/>
              <w:spacing w:before="28"/>
              <w:ind w:right="207"/>
              <w:jc w:val="right"/>
              <w:rPr>
                <w:rFonts w:ascii="Arial"/>
                <w:b/>
                <w:sz w:val="18"/>
              </w:rPr>
            </w:pPr>
            <w:r>
              <w:rPr>
                <w:rFonts w:ascii="Arial"/>
                <w:b/>
                <w:spacing w:val="-2"/>
                <w:sz w:val="18"/>
              </w:rPr>
              <w:t>10.000,00</w:t>
            </w:r>
          </w:p>
        </w:tc>
        <w:tc>
          <w:tcPr>
            <w:tcW w:w="1357" w:type="dxa"/>
          </w:tcPr>
          <w:p>
            <w:pPr>
              <w:pStyle w:val="TableParagraph"/>
              <w:spacing w:before="28"/>
              <w:ind w:right="214"/>
              <w:jc w:val="right"/>
              <w:rPr>
                <w:rFonts w:ascii="Arial"/>
                <w:b/>
                <w:sz w:val="18"/>
              </w:rPr>
            </w:pPr>
            <w:r>
              <w:rPr>
                <w:rFonts w:ascii="Arial"/>
                <w:b/>
                <w:spacing w:val="-2"/>
                <w:sz w:val="18"/>
              </w:rPr>
              <w:t>10.000,00</w:t>
            </w:r>
          </w:p>
        </w:tc>
        <w:tc>
          <w:tcPr>
            <w:tcW w:w="1175" w:type="dxa"/>
          </w:tcPr>
          <w:p>
            <w:pPr>
              <w:pStyle w:val="TableParagraph"/>
              <w:spacing w:before="28"/>
              <w:ind w:right="24"/>
              <w:jc w:val="right"/>
              <w:rPr>
                <w:rFonts w:ascii="Arial"/>
                <w:b/>
                <w:sz w:val="18"/>
              </w:rPr>
            </w:pPr>
            <w:r>
              <w:rPr>
                <w:rFonts w:ascii="Arial"/>
                <w:b/>
                <w:spacing w:val="-2"/>
                <w:sz w:val="18"/>
              </w:rPr>
              <w:t>8.090,00</w:t>
            </w:r>
          </w:p>
        </w:tc>
        <w:tc>
          <w:tcPr>
            <w:tcW w:w="857" w:type="dxa"/>
          </w:tcPr>
          <w:p>
            <w:pPr>
              <w:pStyle w:val="TableParagraph"/>
              <w:spacing w:before="28"/>
              <w:ind w:left="69"/>
              <w:jc w:val="center"/>
              <w:rPr>
                <w:rFonts w:ascii="Arial"/>
                <w:b/>
                <w:sz w:val="18"/>
              </w:rPr>
            </w:pPr>
            <w:r>
              <w:rPr>
                <w:rFonts w:ascii="Arial"/>
                <w:b/>
                <w:spacing w:val="-2"/>
                <w:sz w:val="18"/>
              </w:rPr>
              <w:t>80,90%</w:t>
            </w:r>
          </w:p>
        </w:tc>
      </w:tr>
      <w:tr>
        <w:trPr>
          <w:trHeight w:val="285" w:hRule="atLeast"/>
        </w:trPr>
        <w:tc>
          <w:tcPr>
            <w:tcW w:w="5785"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14"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8.090,00</w:t>
            </w:r>
          </w:p>
        </w:tc>
        <w:tc>
          <w:tcPr>
            <w:tcW w:w="857" w:type="dxa"/>
          </w:tcPr>
          <w:p>
            <w:pPr>
              <w:pStyle w:val="TableParagraph"/>
              <w:rPr>
                <w:sz w:val="18"/>
              </w:rPr>
            </w:pPr>
          </w:p>
        </w:tc>
      </w:tr>
      <w:tr>
        <w:trPr>
          <w:trHeight w:val="285" w:hRule="atLeast"/>
        </w:trPr>
        <w:tc>
          <w:tcPr>
            <w:tcW w:w="5785" w:type="dxa"/>
          </w:tcPr>
          <w:p>
            <w:pPr>
              <w:pStyle w:val="TableParagraph"/>
              <w:spacing w:before="36"/>
              <w:ind w:left="239"/>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414" w:type="dxa"/>
          </w:tcPr>
          <w:p>
            <w:pPr>
              <w:pStyle w:val="TableParagraph"/>
              <w:spacing w:before="36"/>
              <w:ind w:right="207"/>
              <w:jc w:val="right"/>
              <w:rPr>
                <w:rFonts w:ascii="Arial"/>
                <w:b/>
                <w:sz w:val="18"/>
              </w:rPr>
            </w:pPr>
            <w:r>
              <w:rPr>
                <w:rFonts w:ascii="Arial"/>
                <w:b/>
                <w:spacing w:val="-2"/>
                <w:sz w:val="18"/>
              </w:rPr>
              <w:t>10.000,00</w:t>
            </w:r>
          </w:p>
        </w:tc>
        <w:tc>
          <w:tcPr>
            <w:tcW w:w="1357" w:type="dxa"/>
          </w:tcPr>
          <w:p>
            <w:pPr>
              <w:pStyle w:val="TableParagraph"/>
              <w:spacing w:before="36"/>
              <w:ind w:right="214"/>
              <w:jc w:val="right"/>
              <w:rPr>
                <w:rFonts w:ascii="Arial"/>
                <w:b/>
                <w:sz w:val="18"/>
              </w:rPr>
            </w:pPr>
            <w:r>
              <w:rPr>
                <w:rFonts w:ascii="Arial"/>
                <w:b/>
                <w:spacing w:val="-2"/>
                <w:sz w:val="18"/>
              </w:rPr>
              <w:t>10.000,00</w:t>
            </w:r>
          </w:p>
        </w:tc>
        <w:tc>
          <w:tcPr>
            <w:tcW w:w="1175" w:type="dxa"/>
          </w:tcPr>
          <w:p>
            <w:pPr>
              <w:pStyle w:val="TableParagraph"/>
              <w:spacing w:before="36"/>
              <w:ind w:right="24"/>
              <w:jc w:val="right"/>
              <w:rPr>
                <w:rFonts w:ascii="Arial"/>
                <w:b/>
                <w:sz w:val="18"/>
              </w:rPr>
            </w:pPr>
            <w:r>
              <w:rPr>
                <w:rFonts w:ascii="Arial"/>
                <w:b/>
                <w:spacing w:val="-2"/>
                <w:sz w:val="18"/>
              </w:rPr>
              <w:t>11.586,25</w:t>
            </w:r>
          </w:p>
        </w:tc>
        <w:tc>
          <w:tcPr>
            <w:tcW w:w="857" w:type="dxa"/>
          </w:tcPr>
          <w:p>
            <w:pPr>
              <w:pStyle w:val="TableParagraph"/>
              <w:spacing w:before="36"/>
              <w:ind w:right="28"/>
              <w:jc w:val="center"/>
              <w:rPr>
                <w:rFonts w:ascii="Arial"/>
                <w:b/>
                <w:sz w:val="18"/>
              </w:rPr>
            </w:pPr>
            <w:r>
              <w:rPr>
                <w:rFonts w:ascii="Arial"/>
                <w:b/>
                <w:spacing w:val="-2"/>
                <w:sz w:val="18"/>
              </w:rPr>
              <w:t>115,86%</w:t>
            </w:r>
          </w:p>
        </w:tc>
      </w:tr>
      <w:tr>
        <w:trPr>
          <w:trHeight w:val="285" w:hRule="atLeast"/>
        </w:trPr>
        <w:tc>
          <w:tcPr>
            <w:tcW w:w="578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14" w:type="dxa"/>
          </w:tcPr>
          <w:p>
            <w:pPr>
              <w:pStyle w:val="TableParagraph"/>
              <w:spacing w:before="36"/>
              <w:ind w:right="207"/>
              <w:jc w:val="right"/>
              <w:rPr>
                <w:rFonts w:ascii="Arial"/>
                <w:b/>
                <w:sz w:val="18"/>
              </w:rPr>
            </w:pPr>
            <w:r>
              <w:rPr>
                <w:rFonts w:ascii="Arial"/>
                <w:b/>
                <w:spacing w:val="-2"/>
                <w:sz w:val="18"/>
              </w:rPr>
              <w:t>10.000,00</w:t>
            </w:r>
          </w:p>
        </w:tc>
        <w:tc>
          <w:tcPr>
            <w:tcW w:w="1357" w:type="dxa"/>
          </w:tcPr>
          <w:p>
            <w:pPr>
              <w:pStyle w:val="TableParagraph"/>
              <w:spacing w:before="36"/>
              <w:ind w:right="214"/>
              <w:jc w:val="right"/>
              <w:rPr>
                <w:rFonts w:ascii="Arial"/>
                <w:b/>
                <w:sz w:val="18"/>
              </w:rPr>
            </w:pPr>
            <w:r>
              <w:rPr>
                <w:rFonts w:ascii="Arial"/>
                <w:b/>
                <w:spacing w:val="-2"/>
                <w:sz w:val="18"/>
              </w:rPr>
              <w:t>10.000,00</w:t>
            </w:r>
          </w:p>
        </w:tc>
        <w:tc>
          <w:tcPr>
            <w:tcW w:w="1175" w:type="dxa"/>
          </w:tcPr>
          <w:p>
            <w:pPr>
              <w:pStyle w:val="TableParagraph"/>
              <w:spacing w:before="36"/>
              <w:ind w:right="24"/>
              <w:jc w:val="right"/>
              <w:rPr>
                <w:rFonts w:ascii="Arial"/>
                <w:b/>
                <w:sz w:val="18"/>
              </w:rPr>
            </w:pPr>
            <w:r>
              <w:rPr>
                <w:rFonts w:ascii="Arial"/>
                <w:b/>
                <w:spacing w:val="-2"/>
                <w:sz w:val="18"/>
              </w:rPr>
              <w:t>11.586,25</w:t>
            </w:r>
          </w:p>
        </w:tc>
        <w:tc>
          <w:tcPr>
            <w:tcW w:w="857" w:type="dxa"/>
          </w:tcPr>
          <w:p>
            <w:pPr>
              <w:pStyle w:val="TableParagraph"/>
              <w:spacing w:before="36"/>
              <w:ind w:right="28"/>
              <w:jc w:val="center"/>
              <w:rPr>
                <w:rFonts w:ascii="Arial"/>
                <w:b/>
                <w:sz w:val="18"/>
              </w:rPr>
            </w:pPr>
            <w:r>
              <w:rPr>
                <w:rFonts w:ascii="Arial"/>
                <w:b/>
                <w:spacing w:val="-2"/>
                <w:sz w:val="18"/>
              </w:rPr>
              <w:t>115,86%</w:t>
            </w:r>
          </w:p>
        </w:tc>
      </w:tr>
      <w:tr>
        <w:trPr>
          <w:trHeight w:val="243" w:hRule="atLeast"/>
        </w:trPr>
        <w:tc>
          <w:tcPr>
            <w:tcW w:w="5785" w:type="dxa"/>
          </w:tcPr>
          <w:p>
            <w:pPr>
              <w:pStyle w:val="TableParagraph"/>
              <w:spacing w:line="187" w:lineRule="exact"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14"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24"/>
              <w:jc w:val="right"/>
              <w:rPr>
                <w:rFonts w:ascii="Arial"/>
                <w:i/>
                <w:sz w:val="18"/>
              </w:rPr>
            </w:pPr>
            <w:r>
              <w:rPr>
                <w:rFonts w:ascii="Arial"/>
                <w:i/>
                <w:spacing w:val="-2"/>
                <w:sz w:val="18"/>
              </w:rPr>
              <w:t>7.886,25</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341"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r>
        <w:rPr>
          <w:rFonts w:ascii="Arial"/>
          <w:i/>
          <w:sz w:val="5"/>
        </w:rPr>
        <mc:AlternateContent>
          <mc:Choice Requires="wps">
            <w:drawing>
              <wp:anchor distT="0" distB="0" distL="0" distR="0" allowOverlap="1" layoutInCell="1" locked="0" behindDoc="0" simplePos="0" relativeHeight="15758336">
                <wp:simplePos x="0" y="0"/>
                <wp:positionH relativeFrom="page">
                  <wp:posOffset>495808</wp:posOffset>
                </wp:positionH>
                <wp:positionV relativeFrom="page">
                  <wp:posOffset>6448393</wp:posOffset>
                </wp:positionV>
                <wp:extent cx="6819265" cy="3388359"/>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819265" cy="3388359"/>
                        </a:xfrm>
                        <a:prstGeom prst="rect">
                          <a:avLst/>
                        </a:prstGeom>
                      </wps:spPr>
                      <wps:txbx>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5"/>
                              <w:gridCol w:w="1385"/>
                              <w:gridCol w:w="1358"/>
                              <w:gridCol w:w="1276"/>
                              <w:gridCol w:w="808"/>
                            </w:tblGrid>
                            <w:tr>
                              <w:trPr>
                                <w:trHeight w:val="243" w:hRule="atLeast"/>
                              </w:trPr>
                              <w:tc>
                                <w:tcPr>
                                  <w:tcW w:w="5765" w:type="dxa"/>
                                </w:tcPr>
                                <w:p>
                                  <w:pPr>
                                    <w:pStyle w:val="TableParagraph"/>
                                    <w:spacing w:line="201"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85" w:type="dxa"/>
                                </w:tcPr>
                                <w:p>
                                  <w:pPr>
                                    <w:pStyle w:val="TableParagraph"/>
                                    <w:rPr>
                                      <w:sz w:val="16"/>
                                    </w:rPr>
                                  </w:pPr>
                                </w:p>
                              </w:tc>
                              <w:tc>
                                <w:tcPr>
                                  <w:tcW w:w="1358" w:type="dxa"/>
                                </w:tcPr>
                                <w:p>
                                  <w:pPr>
                                    <w:pStyle w:val="TableParagraph"/>
                                    <w:rPr>
                                      <w:sz w:val="16"/>
                                    </w:rPr>
                                  </w:pPr>
                                </w:p>
                              </w:tc>
                              <w:tc>
                                <w:tcPr>
                                  <w:tcW w:w="2084" w:type="dxa"/>
                                  <w:gridSpan w:val="2"/>
                                </w:tcPr>
                                <w:p>
                                  <w:pPr>
                                    <w:pStyle w:val="TableParagraph"/>
                                    <w:spacing w:line="201" w:lineRule="exact"/>
                                    <w:ind w:left="395"/>
                                    <w:rPr>
                                      <w:rFonts w:ascii="Arial"/>
                                      <w:i/>
                                      <w:sz w:val="18"/>
                                    </w:rPr>
                                  </w:pPr>
                                  <w:r>
                                    <w:rPr>
                                      <w:rFonts w:ascii="Arial"/>
                                      <w:i/>
                                      <w:spacing w:val="-2"/>
                                      <w:sz w:val="18"/>
                                    </w:rPr>
                                    <w:t>30.000,00</w:t>
                                  </w:r>
                                </w:p>
                              </w:tc>
                            </w:tr>
                            <w:tr>
                              <w:trPr>
                                <w:trHeight w:val="717" w:hRule="atLeast"/>
                              </w:trPr>
                              <w:tc>
                                <w:tcPr>
                                  <w:tcW w:w="5765" w:type="dxa"/>
                                </w:tcPr>
                                <w:p>
                                  <w:pPr>
                                    <w:pStyle w:val="TableParagraph"/>
                                    <w:spacing w:line="224" w:lineRule="exact" w:before="25"/>
                                    <w:ind w:left="14" w:right="43"/>
                                    <w:rPr>
                                      <w:rFonts w:ascii="Arial"/>
                                      <w:b/>
                                      <w:sz w:val="20"/>
                                    </w:rPr>
                                  </w:pPr>
                                  <w:r>
                                    <w:rPr>
                                      <w:rFonts w:ascii="Arial"/>
                                      <w:b/>
                                      <w:color w:val="00009F"/>
                                      <w:sz w:val="20"/>
                                    </w:rPr>
                                    <w:t>1045 OBVEZNA PREVENTIVNA DEZINSEKCIJA, DERATIZACIJA,</w:t>
                                  </w:r>
                                  <w:r>
                                    <w:rPr>
                                      <w:rFonts w:ascii="Arial"/>
                                      <w:b/>
                                      <w:color w:val="00009F"/>
                                      <w:spacing w:val="-13"/>
                                      <w:sz w:val="20"/>
                                    </w:rPr>
                                    <w:t> </w:t>
                                  </w:r>
                                  <w:r>
                                    <w:rPr>
                                      <w:rFonts w:ascii="Arial"/>
                                      <w:b/>
                                      <w:color w:val="00009F"/>
                                      <w:sz w:val="20"/>
                                    </w:rPr>
                                    <w:t>ADULTICIDNO</w:t>
                                  </w:r>
                                  <w:r>
                                    <w:rPr>
                                      <w:rFonts w:ascii="Arial"/>
                                      <w:b/>
                                      <w:color w:val="00009F"/>
                                      <w:spacing w:val="-13"/>
                                      <w:sz w:val="20"/>
                                    </w:rPr>
                                    <w:t> </w:t>
                                  </w:r>
                                  <w:r>
                                    <w:rPr>
                                      <w:rFonts w:ascii="Arial"/>
                                      <w:b/>
                                      <w:color w:val="00009F"/>
                                      <w:sz w:val="20"/>
                                    </w:rPr>
                                    <w:t>TRETIRANJE</w:t>
                                  </w:r>
                                  <w:r>
                                    <w:rPr>
                                      <w:rFonts w:ascii="Arial"/>
                                      <w:b/>
                                      <w:color w:val="00009F"/>
                                      <w:spacing w:val="-13"/>
                                      <w:sz w:val="20"/>
                                    </w:rPr>
                                    <w:t> </w:t>
                                  </w:r>
                                  <w:r>
                                    <w:rPr>
                                      <w:rFonts w:ascii="Arial"/>
                                      <w:b/>
                                      <w:color w:val="00009F"/>
                                      <w:sz w:val="20"/>
                                    </w:rPr>
                                    <w:t>KOMARACA TE LOV I ZBRINJAVANJE PASA LUTALICA</w:t>
                                  </w:r>
                                </w:p>
                              </w:tc>
                              <w:tc>
                                <w:tcPr>
                                  <w:tcW w:w="1385" w:type="dxa"/>
                                </w:tcPr>
                                <w:p>
                                  <w:pPr>
                                    <w:pStyle w:val="TableParagraph"/>
                                    <w:spacing w:before="35"/>
                                    <w:ind w:left="163" w:right="100"/>
                                    <w:jc w:val="center"/>
                                    <w:rPr>
                                      <w:rFonts w:ascii="Arial"/>
                                      <w:b/>
                                      <w:sz w:val="20"/>
                                    </w:rPr>
                                  </w:pPr>
                                  <w:r>
                                    <w:rPr>
                                      <w:rFonts w:ascii="Arial"/>
                                      <w:b/>
                                      <w:color w:val="00009F"/>
                                      <w:spacing w:val="-2"/>
                                      <w:sz w:val="20"/>
                                    </w:rPr>
                                    <w:t>170.000,00</w:t>
                                  </w:r>
                                </w:p>
                              </w:tc>
                              <w:tc>
                                <w:tcPr>
                                  <w:tcW w:w="1358" w:type="dxa"/>
                                </w:tcPr>
                                <w:p>
                                  <w:pPr>
                                    <w:pStyle w:val="TableParagraph"/>
                                    <w:spacing w:before="35"/>
                                    <w:ind w:left="92" w:right="72"/>
                                    <w:jc w:val="center"/>
                                    <w:rPr>
                                      <w:rFonts w:ascii="Arial"/>
                                      <w:b/>
                                      <w:sz w:val="20"/>
                                    </w:rPr>
                                  </w:pPr>
                                  <w:r>
                                    <w:rPr>
                                      <w:rFonts w:ascii="Arial"/>
                                      <w:b/>
                                      <w:color w:val="00009F"/>
                                      <w:spacing w:val="-2"/>
                                      <w:sz w:val="20"/>
                                    </w:rPr>
                                    <w:t>170.000,00</w:t>
                                  </w:r>
                                </w:p>
                              </w:tc>
                              <w:tc>
                                <w:tcPr>
                                  <w:tcW w:w="2084" w:type="dxa"/>
                                  <w:gridSpan w:val="2"/>
                                </w:tcPr>
                                <w:p>
                                  <w:pPr>
                                    <w:pStyle w:val="TableParagraph"/>
                                    <w:spacing w:before="35"/>
                                    <w:ind w:left="195"/>
                                    <w:rPr>
                                      <w:rFonts w:ascii="Arial"/>
                                      <w:b/>
                                      <w:sz w:val="20"/>
                                    </w:rPr>
                                  </w:pPr>
                                  <w:r>
                                    <w:rPr>
                                      <w:rFonts w:ascii="Arial"/>
                                      <w:b/>
                                      <w:color w:val="00009F"/>
                                      <w:spacing w:val="-2"/>
                                      <w:sz w:val="20"/>
                                    </w:rPr>
                                    <w:t>180.322,13106,07%</w:t>
                                  </w:r>
                                </w:p>
                              </w:tc>
                            </w:tr>
                            <w:tr>
                              <w:trPr>
                                <w:trHeight w:val="707" w:hRule="atLeast"/>
                              </w:trPr>
                              <w:tc>
                                <w:tcPr>
                                  <w:tcW w:w="5765" w:type="dxa"/>
                                </w:tcPr>
                                <w:p>
                                  <w:pPr>
                                    <w:pStyle w:val="TableParagraph"/>
                                    <w:spacing w:line="232" w:lineRule="auto" w:before="59"/>
                                    <w:ind w:left="59"/>
                                    <w:rPr>
                                      <w:rFonts w:ascii="Arial"/>
                                      <w:b/>
                                      <w:sz w:val="18"/>
                                    </w:rPr>
                                  </w:pPr>
                                  <w:r>
                                    <w:rPr>
                                      <w:rFonts w:ascii="Arial"/>
                                      <w:b/>
                                      <w:color w:val="00009F"/>
                                      <w:sz w:val="18"/>
                                    </w:rPr>
                                    <w:t>A104501 Obvezna preventivna dezinsekcija, deratizacija, adulticidno</w:t>
                                  </w:r>
                                  <w:r>
                                    <w:rPr>
                                      <w:rFonts w:ascii="Arial"/>
                                      <w:b/>
                                      <w:color w:val="00009F"/>
                                      <w:spacing w:val="-5"/>
                                      <w:sz w:val="18"/>
                                    </w:rPr>
                                    <w:t> </w:t>
                                  </w:r>
                                  <w:r>
                                    <w:rPr>
                                      <w:rFonts w:ascii="Arial"/>
                                      <w:b/>
                                      <w:color w:val="00009F"/>
                                      <w:sz w:val="18"/>
                                    </w:rPr>
                                    <w:t>tretiranje</w:t>
                                  </w:r>
                                  <w:r>
                                    <w:rPr>
                                      <w:rFonts w:ascii="Arial"/>
                                      <w:b/>
                                      <w:color w:val="00009F"/>
                                      <w:spacing w:val="-5"/>
                                      <w:sz w:val="18"/>
                                    </w:rPr>
                                    <w:t> </w:t>
                                  </w:r>
                                  <w:r>
                                    <w:rPr>
                                      <w:rFonts w:ascii="Arial"/>
                                      <w:b/>
                                      <w:color w:val="00009F"/>
                                      <w:sz w:val="18"/>
                                    </w:rPr>
                                    <w:t>komaraca</w:t>
                                  </w:r>
                                  <w:r>
                                    <w:rPr>
                                      <w:rFonts w:ascii="Arial"/>
                                      <w:b/>
                                      <w:color w:val="00009F"/>
                                      <w:spacing w:val="-5"/>
                                      <w:sz w:val="18"/>
                                    </w:rPr>
                                    <w:t> </w:t>
                                  </w:r>
                                  <w:r>
                                    <w:rPr>
                                      <w:rFonts w:ascii="Arial"/>
                                      <w:b/>
                                      <w:color w:val="00009F"/>
                                      <w:sz w:val="18"/>
                                    </w:rPr>
                                    <w:t>te</w:t>
                                  </w:r>
                                  <w:r>
                                    <w:rPr>
                                      <w:rFonts w:ascii="Arial"/>
                                      <w:b/>
                                      <w:color w:val="00009F"/>
                                      <w:spacing w:val="-5"/>
                                      <w:sz w:val="18"/>
                                    </w:rPr>
                                    <w:t> </w:t>
                                  </w:r>
                                  <w:r>
                                    <w:rPr>
                                      <w:rFonts w:ascii="Arial"/>
                                      <w:b/>
                                      <w:color w:val="00009F"/>
                                      <w:sz w:val="18"/>
                                    </w:rPr>
                                    <w:t>lov</w:t>
                                  </w:r>
                                  <w:r>
                                    <w:rPr>
                                      <w:rFonts w:ascii="Arial"/>
                                      <w:b/>
                                      <w:color w:val="00009F"/>
                                      <w:spacing w:val="-5"/>
                                      <w:sz w:val="18"/>
                                    </w:rPr>
                                    <w:t> </w:t>
                                  </w:r>
                                  <w:r>
                                    <w:rPr>
                                      <w:rFonts w:ascii="Arial"/>
                                      <w:b/>
                                      <w:color w:val="00009F"/>
                                      <w:sz w:val="18"/>
                                    </w:rPr>
                                    <w:t>i</w:t>
                                  </w:r>
                                  <w:r>
                                    <w:rPr>
                                      <w:rFonts w:ascii="Arial"/>
                                      <w:b/>
                                      <w:color w:val="00009F"/>
                                      <w:spacing w:val="-5"/>
                                      <w:sz w:val="18"/>
                                    </w:rPr>
                                    <w:t> </w:t>
                                  </w:r>
                                  <w:r>
                                    <w:rPr>
                                      <w:rFonts w:ascii="Arial"/>
                                      <w:b/>
                                      <w:color w:val="00009F"/>
                                      <w:sz w:val="18"/>
                                    </w:rPr>
                                    <w:t>zbrinjavanje</w:t>
                                  </w:r>
                                  <w:r>
                                    <w:rPr>
                                      <w:rFonts w:ascii="Arial"/>
                                      <w:b/>
                                      <w:color w:val="00009F"/>
                                      <w:spacing w:val="-5"/>
                                      <w:sz w:val="18"/>
                                    </w:rPr>
                                    <w:t> </w:t>
                                  </w:r>
                                  <w:r>
                                    <w:rPr>
                                      <w:rFonts w:ascii="Arial"/>
                                      <w:b/>
                                      <w:color w:val="00009F"/>
                                      <w:sz w:val="18"/>
                                    </w:rPr>
                                    <w:t>pasa</w:t>
                                  </w:r>
                                  <w:r>
                                    <w:rPr>
                                      <w:rFonts w:ascii="Arial"/>
                                      <w:b/>
                                      <w:color w:val="00009F"/>
                                      <w:spacing w:val="-5"/>
                                      <w:sz w:val="18"/>
                                    </w:rPr>
                                    <w:t> </w:t>
                                  </w:r>
                                  <w:r>
                                    <w:rPr>
                                      <w:rFonts w:ascii="Arial"/>
                                      <w:b/>
                                      <w:color w:val="00009F"/>
                                      <w:sz w:val="18"/>
                                    </w:rPr>
                                    <w:t>lutalica</w:t>
                                  </w:r>
                                </w:p>
                                <w:p>
                                  <w:pPr>
                                    <w:pStyle w:val="TableParagraph"/>
                                    <w:spacing w:line="205"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85" w:type="dxa"/>
                                </w:tcPr>
                                <w:p>
                                  <w:pPr>
                                    <w:pStyle w:val="TableParagraph"/>
                                    <w:spacing w:before="54"/>
                                    <w:ind w:left="323"/>
                                    <w:rPr>
                                      <w:rFonts w:ascii="Arial"/>
                                      <w:b/>
                                      <w:sz w:val="18"/>
                                    </w:rPr>
                                  </w:pPr>
                                  <w:r>
                                    <w:rPr>
                                      <w:rFonts w:ascii="Arial"/>
                                      <w:b/>
                                      <w:color w:val="00009F"/>
                                      <w:spacing w:val="-2"/>
                                      <w:sz w:val="18"/>
                                    </w:rPr>
                                    <w:t>170.000,00</w:t>
                                  </w:r>
                                </w:p>
                                <w:p>
                                  <w:pPr>
                                    <w:pStyle w:val="TableParagraph"/>
                                    <w:spacing w:before="198"/>
                                    <w:ind w:left="323"/>
                                    <w:rPr>
                                      <w:rFonts w:ascii="Arial"/>
                                      <w:b/>
                                      <w:sz w:val="18"/>
                                    </w:rPr>
                                  </w:pPr>
                                  <w:r>
                                    <w:rPr>
                                      <w:rFonts w:ascii="Arial"/>
                                      <w:b/>
                                      <w:spacing w:val="-2"/>
                                      <w:sz w:val="18"/>
                                    </w:rPr>
                                    <w:t>170.000,00</w:t>
                                  </w:r>
                                </w:p>
                              </w:tc>
                              <w:tc>
                                <w:tcPr>
                                  <w:tcW w:w="1358" w:type="dxa"/>
                                </w:tcPr>
                                <w:p>
                                  <w:pPr>
                                    <w:pStyle w:val="TableParagraph"/>
                                    <w:spacing w:before="54"/>
                                    <w:ind w:left="288"/>
                                    <w:rPr>
                                      <w:rFonts w:ascii="Arial"/>
                                      <w:b/>
                                      <w:sz w:val="18"/>
                                    </w:rPr>
                                  </w:pPr>
                                  <w:r>
                                    <w:rPr>
                                      <w:rFonts w:ascii="Arial"/>
                                      <w:b/>
                                      <w:color w:val="00009F"/>
                                      <w:spacing w:val="-2"/>
                                      <w:sz w:val="18"/>
                                    </w:rPr>
                                    <w:t>170.000,00</w:t>
                                  </w:r>
                                </w:p>
                                <w:p>
                                  <w:pPr>
                                    <w:pStyle w:val="TableParagraph"/>
                                    <w:spacing w:before="198"/>
                                    <w:ind w:left="288"/>
                                    <w:rPr>
                                      <w:rFonts w:ascii="Arial"/>
                                      <w:b/>
                                      <w:sz w:val="18"/>
                                    </w:rPr>
                                  </w:pPr>
                                  <w:r>
                                    <w:rPr>
                                      <w:rFonts w:ascii="Arial"/>
                                      <w:b/>
                                      <w:spacing w:val="-2"/>
                                      <w:sz w:val="18"/>
                                    </w:rPr>
                                    <w:t>170.000,00</w:t>
                                  </w:r>
                                </w:p>
                              </w:tc>
                              <w:tc>
                                <w:tcPr>
                                  <w:tcW w:w="2084" w:type="dxa"/>
                                  <w:gridSpan w:val="2"/>
                                </w:tcPr>
                                <w:p>
                                  <w:pPr>
                                    <w:pStyle w:val="TableParagraph"/>
                                    <w:spacing w:before="54"/>
                                    <w:ind w:left="295"/>
                                    <w:rPr>
                                      <w:rFonts w:ascii="Arial"/>
                                      <w:b/>
                                      <w:sz w:val="18"/>
                                    </w:rPr>
                                  </w:pPr>
                                  <w:r>
                                    <w:rPr>
                                      <w:rFonts w:ascii="Arial"/>
                                      <w:b/>
                                      <w:color w:val="00009F"/>
                                      <w:sz w:val="18"/>
                                    </w:rPr>
                                    <w:t>180.322,13</w:t>
                                  </w:r>
                                  <w:r>
                                    <w:rPr>
                                      <w:rFonts w:ascii="Arial"/>
                                      <w:b/>
                                      <w:color w:val="00009F"/>
                                      <w:spacing w:val="34"/>
                                      <w:sz w:val="18"/>
                                    </w:rPr>
                                    <w:t> </w:t>
                                  </w:r>
                                  <w:r>
                                    <w:rPr>
                                      <w:rFonts w:ascii="Arial"/>
                                      <w:b/>
                                      <w:color w:val="00009F"/>
                                      <w:spacing w:val="-2"/>
                                      <w:sz w:val="18"/>
                                    </w:rPr>
                                    <w:t>106,07%</w:t>
                                  </w:r>
                                </w:p>
                                <w:p>
                                  <w:pPr>
                                    <w:pStyle w:val="TableParagraph"/>
                                    <w:spacing w:before="198"/>
                                    <w:ind w:left="295"/>
                                    <w:rPr>
                                      <w:rFonts w:ascii="Arial"/>
                                      <w:b/>
                                      <w:sz w:val="18"/>
                                    </w:rPr>
                                  </w:pPr>
                                  <w:r>
                                    <w:rPr>
                                      <w:rFonts w:ascii="Arial"/>
                                      <w:b/>
                                      <w:sz w:val="18"/>
                                    </w:rPr>
                                    <w:t>180.322,13</w:t>
                                  </w:r>
                                  <w:r>
                                    <w:rPr>
                                      <w:rFonts w:ascii="Arial"/>
                                      <w:b/>
                                      <w:spacing w:val="34"/>
                                      <w:sz w:val="18"/>
                                    </w:rPr>
                                    <w:t> </w:t>
                                  </w:r>
                                  <w:r>
                                    <w:rPr>
                                      <w:rFonts w:ascii="Arial"/>
                                      <w:b/>
                                      <w:spacing w:val="-2"/>
                                      <w:sz w:val="18"/>
                                    </w:rPr>
                                    <w:t>106,07%</w:t>
                                  </w:r>
                                </w:p>
                              </w:tc>
                            </w:tr>
                            <w:tr>
                              <w:trPr>
                                <w:trHeight w:val="285" w:hRule="atLeast"/>
                              </w:trPr>
                              <w:tc>
                                <w:tcPr>
                                  <w:tcW w:w="576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5" w:type="dxa"/>
                                </w:tcPr>
                                <w:p>
                                  <w:pPr>
                                    <w:pStyle w:val="TableParagraph"/>
                                    <w:spacing w:before="36"/>
                                    <w:ind w:left="163"/>
                                    <w:jc w:val="center"/>
                                    <w:rPr>
                                      <w:rFonts w:ascii="Arial"/>
                                      <w:b/>
                                      <w:sz w:val="18"/>
                                    </w:rPr>
                                  </w:pPr>
                                  <w:r>
                                    <w:rPr>
                                      <w:rFonts w:ascii="Arial"/>
                                      <w:b/>
                                      <w:spacing w:val="-2"/>
                                      <w:sz w:val="18"/>
                                    </w:rPr>
                                    <w:t>170.000,00</w:t>
                                  </w:r>
                                </w:p>
                              </w:tc>
                              <w:tc>
                                <w:tcPr>
                                  <w:tcW w:w="1358" w:type="dxa"/>
                                </w:tcPr>
                                <w:p>
                                  <w:pPr>
                                    <w:pStyle w:val="TableParagraph"/>
                                    <w:spacing w:before="36"/>
                                    <w:ind w:left="128" w:right="8"/>
                                    <w:jc w:val="center"/>
                                    <w:rPr>
                                      <w:rFonts w:ascii="Arial"/>
                                      <w:b/>
                                      <w:sz w:val="18"/>
                                    </w:rPr>
                                  </w:pPr>
                                  <w:r>
                                    <w:rPr>
                                      <w:rFonts w:ascii="Arial"/>
                                      <w:b/>
                                      <w:spacing w:val="-2"/>
                                      <w:sz w:val="18"/>
                                    </w:rPr>
                                    <w:t>170.000,00</w:t>
                                  </w:r>
                                </w:p>
                              </w:tc>
                              <w:tc>
                                <w:tcPr>
                                  <w:tcW w:w="2084" w:type="dxa"/>
                                  <w:gridSpan w:val="2"/>
                                </w:tcPr>
                                <w:p>
                                  <w:pPr>
                                    <w:pStyle w:val="TableParagraph"/>
                                    <w:spacing w:before="36"/>
                                    <w:ind w:left="295"/>
                                    <w:rPr>
                                      <w:rFonts w:ascii="Arial"/>
                                      <w:b/>
                                      <w:sz w:val="18"/>
                                    </w:rPr>
                                  </w:pPr>
                                  <w:r>
                                    <w:rPr>
                                      <w:rFonts w:ascii="Arial"/>
                                      <w:b/>
                                      <w:sz w:val="18"/>
                                    </w:rPr>
                                    <w:t>180.322,13</w:t>
                                  </w:r>
                                  <w:r>
                                    <w:rPr>
                                      <w:rFonts w:ascii="Arial"/>
                                      <w:b/>
                                      <w:spacing w:val="34"/>
                                      <w:sz w:val="18"/>
                                    </w:rPr>
                                    <w:t> </w:t>
                                  </w:r>
                                  <w:r>
                                    <w:rPr>
                                      <w:rFonts w:ascii="Arial"/>
                                      <w:b/>
                                      <w:spacing w:val="-2"/>
                                      <w:sz w:val="18"/>
                                    </w:rPr>
                                    <w:t>106,07%</w:t>
                                  </w:r>
                                </w:p>
                              </w:tc>
                            </w:tr>
                            <w:tr>
                              <w:trPr>
                                <w:trHeight w:val="284" w:hRule="atLeast"/>
                              </w:trPr>
                              <w:tc>
                                <w:tcPr>
                                  <w:tcW w:w="5765"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85" w:type="dxa"/>
                                </w:tcPr>
                                <w:p>
                                  <w:pPr>
                                    <w:pStyle w:val="TableParagraph"/>
                                    <w:rPr>
                                      <w:sz w:val="18"/>
                                    </w:rPr>
                                  </w:pPr>
                                </w:p>
                              </w:tc>
                              <w:tc>
                                <w:tcPr>
                                  <w:tcW w:w="1358" w:type="dxa"/>
                                </w:tcPr>
                                <w:p>
                                  <w:pPr>
                                    <w:pStyle w:val="TableParagraph"/>
                                    <w:rPr>
                                      <w:sz w:val="18"/>
                                    </w:rPr>
                                  </w:pPr>
                                </w:p>
                              </w:tc>
                              <w:tc>
                                <w:tcPr>
                                  <w:tcW w:w="2084" w:type="dxa"/>
                                  <w:gridSpan w:val="2"/>
                                </w:tcPr>
                                <w:p>
                                  <w:pPr>
                                    <w:pStyle w:val="TableParagraph"/>
                                    <w:spacing w:before="36"/>
                                    <w:ind w:left="295"/>
                                    <w:rPr>
                                      <w:rFonts w:ascii="Arial"/>
                                      <w:i/>
                                      <w:sz w:val="18"/>
                                    </w:rPr>
                                  </w:pPr>
                                  <w:r>
                                    <w:rPr>
                                      <w:rFonts w:ascii="Arial"/>
                                      <w:i/>
                                      <w:spacing w:val="-2"/>
                                      <w:sz w:val="18"/>
                                    </w:rPr>
                                    <w:t>180.322,13</w:t>
                                  </w:r>
                                </w:p>
                              </w:tc>
                            </w:tr>
                            <w:tr>
                              <w:trPr>
                                <w:trHeight w:val="312" w:hRule="atLeast"/>
                              </w:trPr>
                              <w:tc>
                                <w:tcPr>
                                  <w:tcW w:w="5765"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1053</w:t>
                                  </w:r>
                                  <w:r>
                                    <w:rPr>
                                      <w:rFonts w:ascii="Arial" w:hAnsi="Arial"/>
                                      <w:b/>
                                      <w:color w:val="00009F"/>
                                      <w:spacing w:val="-2"/>
                                      <w:sz w:val="20"/>
                                    </w:rPr>
                                    <w:t> </w:t>
                                  </w:r>
                                  <w:r>
                                    <w:rPr>
                                      <w:rFonts w:ascii="Arial" w:hAnsi="Arial"/>
                                      <w:b/>
                                      <w:color w:val="00009F"/>
                                      <w:sz w:val="20"/>
                                    </w:rPr>
                                    <w:t>UREĐENJE</w:t>
                                  </w:r>
                                  <w:r>
                                    <w:rPr>
                                      <w:rFonts w:ascii="Arial" w:hAnsi="Arial"/>
                                      <w:b/>
                                      <w:color w:val="00009F"/>
                                      <w:spacing w:val="-2"/>
                                      <w:sz w:val="20"/>
                                    </w:rPr>
                                    <w:t> </w:t>
                                  </w:r>
                                  <w:r>
                                    <w:rPr>
                                      <w:rFonts w:ascii="Arial" w:hAnsi="Arial"/>
                                      <w:b/>
                                      <w:color w:val="00009F"/>
                                      <w:sz w:val="20"/>
                                    </w:rPr>
                                    <w:t>PLAŽA</w:t>
                                  </w:r>
                                  <w:r>
                                    <w:rPr>
                                      <w:rFonts w:ascii="Arial" w:hAnsi="Arial"/>
                                      <w:b/>
                                      <w:color w:val="00009F"/>
                                      <w:spacing w:val="-1"/>
                                      <w:sz w:val="20"/>
                                    </w:rPr>
                                    <w:t> </w:t>
                                  </w:r>
                                  <w:r>
                                    <w:rPr>
                                      <w:rFonts w:ascii="Arial" w:hAnsi="Arial"/>
                                      <w:b/>
                                      <w:color w:val="00009F"/>
                                      <w:sz w:val="20"/>
                                    </w:rPr>
                                    <w:t>I</w:t>
                                  </w:r>
                                  <w:r>
                                    <w:rPr>
                                      <w:rFonts w:ascii="Arial" w:hAnsi="Arial"/>
                                      <w:b/>
                                      <w:color w:val="00009F"/>
                                      <w:spacing w:val="-2"/>
                                      <w:sz w:val="20"/>
                                    </w:rPr>
                                    <w:t> OBALA</w:t>
                                  </w:r>
                                </w:p>
                              </w:tc>
                              <w:tc>
                                <w:tcPr>
                                  <w:tcW w:w="1385" w:type="dxa"/>
                                  <w:tcBorders>
                                    <w:bottom w:val="single" w:sz="12" w:space="0" w:color="000000"/>
                                  </w:tcBorders>
                                </w:tcPr>
                                <w:p>
                                  <w:pPr>
                                    <w:pStyle w:val="TableParagraph"/>
                                    <w:spacing w:before="35"/>
                                    <w:ind w:left="163" w:right="100"/>
                                    <w:jc w:val="center"/>
                                    <w:rPr>
                                      <w:rFonts w:ascii="Arial"/>
                                      <w:b/>
                                      <w:sz w:val="20"/>
                                    </w:rPr>
                                  </w:pPr>
                                  <w:r>
                                    <w:rPr>
                                      <w:rFonts w:ascii="Arial"/>
                                      <w:b/>
                                      <w:color w:val="00009F"/>
                                      <w:spacing w:val="-2"/>
                                      <w:sz w:val="20"/>
                                    </w:rPr>
                                    <w:t>634.155,00</w:t>
                                  </w:r>
                                </w:p>
                              </w:tc>
                              <w:tc>
                                <w:tcPr>
                                  <w:tcW w:w="1358" w:type="dxa"/>
                                  <w:tcBorders>
                                    <w:bottom w:val="single" w:sz="12" w:space="0" w:color="000000"/>
                                  </w:tcBorders>
                                </w:tcPr>
                                <w:p>
                                  <w:pPr>
                                    <w:pStyle w:val="TableParagraph"/>
                                    <w:spacing w:before="35"/>
                                    <w:ind w:left="92" w:right="72"/>
                                    <w:jc w:val="center"/>
                                    <w:rPr>
                                      <w:rFonts w:ascii="Arial"/>
                                      <w:b/>
                                      <w:sz w:val="20"/>
                                    </w:rPr>
                                  </w:pPr>
                                  <w:r>
                                    <w:rPr>
                                      <w:rFonts w:ascii="Arial"/>
                                      <w:b/>
                                      <w:color w:val="00009F"/>
                                      <w:spacing w:val="-2"/>
                                      <w:sz w:val="20"/>
                                    </w:rPr>
                                    <w:t>634.155,00</w:t>
                                  </w:r>
                                </w:p>
                              </w:tc>
                              <w:tc>
                                <w:tcPr>
                                  <w:tcW w:w="2084" w:type="dxa"/>
                                  <w:gridSpan w:val="2"/>
                                  <w:tcBorders>
                                    <w:bottom w:val="single" w:sz="12" w:space="0" w:color="000000"/>
                                  </w:tcBorders>
                                </w:tcPr>
                                <w:p>
                                  <w:pPr>
                                    <w:pStyle w:val="TableParagraph"/>
                                    <w:spacing w:before="35"/>
                                    <w:ind w:left="195"/>
                                    <w:rPr>
                                      <w:rFonts w:ascii="Arial"/>
                                      <w:b/>
                                      <w:sz w:val="20"/>
                                    </w:rPr>
                                  </w:pPr>
                                  <w:r>
                                    <w:rPr>
                                      <w:rFonts w:ascii="Arial"/>
                                      <w:b/>
                                      <w:color w:val="00009F"/>
                                      <w:spacing w:val="-2"/>
                                      <w:sz w:val="20"/>
                                    </w:rPr>
                                    <w:t>635.423,57100,20%</w:t>
                                  </w:r>
                                </w:p>
                              </w:tc>
                            </w:tr>
                            <w:tr>
                              <w:trPr>
                                <w:trHeight w:val="359" w:hRule="atLeast"/>
                              </w:trPr>
                              <w:tc>
                                <w:tcPr>
                                  <w:tcW w:w="5765"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A105301</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plaža</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obala</w:t>
                                  </w:r>
                                </w:p>
                              </w:tc>
                              <w:tc>
                                <w:tcPr>
                                  <w:tcW w:w="1385" w:type="dxa"/>
                                  <w:tcBorders>
                                    <w:top w:val="single" w:sz="12" w:space="0" w:color="000000"/>
                                    <w:bottom w:val="single" w:sz="12" w:space="0" w:color="000000"/>
                                  </w:tcBorders>
                                </w:tcPr>
                                <w:p>
                                  <w:pPr>
                                    <w:pStyle w:val="TableParagraph"/>
                                    <w:spacing w:before="39"/>
                                    <w:ind w:left="163"/>
                                    <w:jc w:val="center"/>
                                    <w:rPr>
                                      <w:rFonts w:ascii="Arial"/>
                                      <w:b/>
                                      <w:sz w:val="18"/>
                                    </w:rPr>
                                  </w:pPr>
                                  <w:r>
                                    <w:rPr>
                                      <w:rFonts w:ascii="Arial"/>
                                      <w:b/>
                                      <w:color w:val="00009F"/>
                                      <w:spacing w:val="-2"/>
                                      <w:sz w:val="18"/>
                                    </w:rPr>
                                    <w:t>270.000,00</w:t>
                                  </w:r>
                                </w:p>
                              </w:tc>
                              <w:tc>
                                <w:tcPr>
                                  <w:tcW w:w="1358" w:type="dxa"/>
                                  <w:tcBorders>
                                    <w:top w:val="single" w:sz="12" w:space="0" w:color="000000"/>
                                    <w:bottom w:val="single" w:sz="12" w:space="0" w:color="000000"/>
                                  </w:tcBorders>
                                </w:tcPr>
                                <w:p>
                                  <w:pPr>
                                    <w:pStyle w:val="TableParagraph"/>
                                    <w:spacing w:before="39"/>
                                    <w:ind w:left="128" w:right="8"/>
                                    <w:jc w:val="center"/>
                                    <w:rPr>
                                      <w:rFonts w:ascii="Arial"/>
                                      <w:b/>
                                      <w:sz w:val="18"/>
                                    </w:rPr>
                                  </w:pPr>
                                  <w:r>
                                    <w:rPr>
                                      <w:rFonts w:ascii="Arial"/>
                                      <w:b/>
                                      <w:color w:val="00009F"/>
                                      <w:spacing w:val="-2"/>
                                      <w:sz w:val="18"/>
                                    </w:rPr>
                                    <w:t>270.000,00</w:t>
                                  </w:r>
                                </w:p>
                              </w:tc>
                              <w:tc>
                                <w:tcPr>
                                  <w:tcW w:w="2084" w:type="dxa"/>
                                  <w:gridSpan w:val="2"/>
                                  <w:tcBorders>
                                    <w:top w:val="single" w:sz="12" w:space="0" w:color="000000"/>
                                    <w:bottom w:val="single" w:sz="12" w:space="0" w:color="000000"/>
                                    <w:right w:val="single" w:sz="12" w:space="0" w:color="000000"/>
                                  </w:tcBorders>
                                </w:tcPr>
                                <w:p>
                                  <w:pPr>
                                    <w:pStyle w:val="TableParagraph"/>
                                    <w:spacing w:before="39"/>
                                    <w:ind w:left="295"/>
                                    <w:rPr>
                                      <w:rFonts w:ascii="Arial"/>
                                      <w:b/>
                                      <w:sz w:val="18"/>
                                    </w:rPr>
                                  </w:pPr>
                                  <w:r>
                                    <w:rPr>
                                      <w:rFonts w:ascii="Arial"/>
                                      <w:b/>
                                      <w:color w:val="00009F"/>
                                      <w:sz w:val="18"/>
                                    </w:rPr>
                                    <w:t>279.599,13</w:t>
                                  </w:r>
                                  <w:r>
                                    <w:rPr>
                                      <w:rFonts w:ascii="Arial"/>
                                      <w:b/>
                                      <w:color w:val="00009F"/>
                                      <w:spacing w:val="34"/>
                                      <w:sz w:val="18"/>
                                    </w:rPr>
                                    <w:t> </w:t>
                                  </w:r>
                                  <w:r>
                                    <w:rPr>
                                      <w:rFonts w:ascii="Arial"/>
                                      <w:b/>
                                      <w:color w:val="00009F"/>
                                      <w:spacing w:val="-2"/>
                                      <w:sz w:val="18"/>
                                    </w:rPr>
                                    <w:t>103,56%</w:t>
                                  </w:r>
                                </w:p>
                              </w:tc>
                            </w:tr>
                            <w:tr>
                              <w:trPr>
                                <w:trHeight w:val="228" w:hRule="atLeast"/>
                              </w:trPr>
                              <w:tc>
                                <w:tcPr>
                                  <w:tcW w:w="5765"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85" w:type="dxa"/>
                                  <w:tcBorders>
                                    <w:top w:val="single" w:sz="12" w:space="0" w:color="000000"/>
                                  </w:tcBorders>
                                </w:tcPr>
                                <w:p>
                                  <w:pPr>
                                    <w:pStyle w:val="TableParagraph"/>
                                    <w:rPr>
                                      <w:sz w:val="16"/>
                                    </w:rPr>
                                  </w:pPr>
                                </w:p>
                              </w:tc>
                              <w:tc>
                                <w:tcPr>
                                  <w:tcW w:w="1358" w:type="dxa"/>
                                  <w:tcBorders>
                                    <w:top w:val="single" w:sz="12" w:space="0" w:color="000000"/>
                                  </w:tcBorders>
                                </w:tcPr>
                                <w:p>
                                  <w:pPr>
                                    <w:pStyle w:val="TableParagraph"/>
                                    <w:rPr>
                                      <w:sz w:val="16"/>
                                    </w:rPr>
                                  </w:pPr>
                                </w:p>
                              </w:tc>
                              <w:tc>
                                <w:tcPr>
                                  <w:tcW w:w="2084" w:type="dxa"/>
                                  <w:gridSpan w:val="2"/>
                                  <w:tcBorders>
                                    <w:top w:val="single" w:sz="12" w:space="0" w:color="000000"/>
                                  </w:tcBorders>
                                </w:tcPr>
                                <w:p>
                                  <w:pPr>
                                    <w:pStyle w:val="TableParagraph"/>
                                    <w:spacing w:line="186" w:lineRule="exact"/>
                                    <w:ind w:left="395"/>
                                    <w:rPr>
                                      <w:rFonts w:ascii="Arial"/>
                                      <w:b/>
                                      <w:sz w:val="18"/>
                                    </w:rPr>
                                  </w:pPr>
                                  <w:r>
                                    <w:rPr>
                                      <w:rFonts w:ascii="Arial"/>
                                      <w:b/>
                                      <w:spacing w:val="-2"/>
                                      <w:sz w:val="18"/>
                                    </w:rPr>
                                    <w:t>14.269,08</w:t>
                                  </w:r>
                                </w:p>
                              </w:tc>
                            </w:tr>
                            <w:tr>
                              <w:trPr>
                                <w:trHeight w:val="285" w:hRule="atLeast"/>
                              </w:trPr>
                              <w:tc>
                                <w:tcPr>
                                  <w:tcW w:w="576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5" w:type="dxa"/>
                                </w:tcPr>
                                <w:p>
                                  <w:pPr>
                                    <w:pStyle w:val="TableParagraph"/>
                                    <w:rPr>
                                      <w:sz w:val="18"/>
                                    </w:rPr>
                                  </w:pPr>
                                </w:p>
                              </w:tc>
                              <w:tc>
                                <w:tcPr>
                                  <w:tcW w:w="1358" w:type="dxa"/>
                                </w:tcPr>
                                <w:p>
                                  <w:pPr>
                                    <w:pStyle w:val="TableParagraph"/>
                                    <w:rPr>
                                      <w:sz w:val="18"/>
                                    </w:rPr>
                                  </w:pPr>
                                </w:p>
                              </w:tc>
                              <w:tc>
                                <w:tcPr>
                                  <w:tcW w:w="2084" w:type="dxa"/>
                                  <w:gridSpan w:val="2"/>
                                </w:tcPr>
                                <w:p>
                                  <w:pPr>
                                    <w:pStyle w:val="TableParagraph"/>
                                    <w:spacing w:before="36"/>
                                    <w:ind w:left="395"/>
                                    <w:rPr>
                                      <w:rFonts w:ascii="Arial"/>
                                      <w:b/>
                                      <w:sz w:val="18"/>
                                    </w:rPr>
                                  </w:pPr>
                                  <w:r>
                                    <w:rPr>
                                      <w:rFonts w:ascii="Arial"/>
                                      <w:b/>
                                      <w:spacing w:val="-2"/>
                                      <w:sz w:val="18"/>
                                    </w:rPr>
                                    <w:t>14.269,08</w:t>
                                  </w:r>
                                </w:p>
                              </w:tc>
                            </w:tr>
                            <w:tr>
                              <w:trPr>
                                <w:trHeight w:val="243" w:hRule="atLeast"/>
                              </w:trPr>
                              <w:tc>
                                <w:tcPr>
                                  <w:tcW w:w="5765" w:type="dxa"/>
                                </w:tcPr>
                                <w:p>
                                  <w:pPr>
                                    <w:pStyle w:val="TableParagraph"/>
                                    <w:spacing w:line="187" w:lineRule="exact"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85" w:type="dxa"/>
                                </w:tcPr>
                                <w:p>
                                  <w:pPr>
                                    <w:pStyle w:val="TableParagraph"/>
                                    <w:rPr>
                                      <w:sz w:val="16"/>
                                    </w:rPr>
                                  </w:pPr>
                                </w:p>
                              </w:tc>
                              <w:tc>
                                <w:tcPr>
                                  <w:tcW w:w="1358" w:type="dxa"/>
                                </w:tcPr>
                                <w:p>
                                  <w:pPr>
                                    <w:pStyle w:val="TableParagraph"/>
                                    <w:rPr>
                                      <w:sz w:val="16"/>
                                    </w:rPr>
                                  </w:pPr>
                                </w:p>
                              </w:tc>
                              <w:tc>
                                <w:tcPr>
                                  <w:tcW w:w="2084" w:type="dxa"/>
                                  <w:gridSpan w:val="2"/>
                                </w:tcPr>
                                <w:p>
                                  <w:pPr>
                                    <w:pStyle w:val="TableParagraph"/>
                                    <w:spacing w:line="187" w:lineRule="exact" w:before="36"/>
                                    <w:ind w:left="395"/>
                                    <w:rPr>
                                      <w:rFonts w:ascii="Arial"/>
                                      <w:i/>
                                      <w:sz w:val="18"/>
                                    </w:rPr>
                                  </w:pPr>
                                  <w:r>
                                    <w:rPr>
                                      <w:rFonts w:ascii="Arial"/>
                                      <w:i/>
                                      <w:spacing w:val="-2"/>
                                      <w:sz w:val="18"/>
                                    </w:rPr>
                                    <w:t>14.269,08</w:t>
                                  </w:r>
                                </w:p>
                              </w:tc>
                            </w:tr>
                            <w:tr>
                              <w:trPr>
                                <w:trHeight w:val="319" w:hRule="atLeast"/>
                              </w:trPr>
                              <w:tc>
                                <w:tcPr>
                                  <w:tcW w:w="5765" w:type="dxa"/>
                                </w:tcPr>
                                <w:p>
                                  <w:pPr>
                                    <w:pStyle w:val="TableParagraph"/>
                                    <w:spacing w:before="78"/>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85" w:type="dxa"/>
                                </w:tcPr>
                                <w:p>
                                  <w:pPr>
                                    <w:pStyle w:val="TableParagraph"/>
                                    <w:spacing w:before="78"/>
                                    <w:ind w:left="163"/>
                                    <w:jc w:val="center"/>
                                    <w:rPr>
                                      <w:rFonts w:ascii="Arial"/>
                                      <w:b/>
                                      <w:sz w:val="18"/>
                                    </w:rPr>
                                  </w:pPr>
                                  <w:r>
                                    <w:rPr>
                                      <w:rFonts w:ascii="Arial"/>
                                      <w:b/>
                                      <w:spacing w:val="-2"/>
                                      <w:sz w:val="18"/>
                                    </w:rPr>
                                    <w:t>270.000,00</w:t>
                                  </w:r>
                                </w:p>
                              </w:tc>
                              <w:tc>
                                <w:tcPr>
                                  <w:tcW w:w="1358" w:type="dxa"/>
                                </w:tcPr>
                                <w:p>
                                  <w:pPr>
                                    <w:pStyle w:val="TableParagraph"/>
                                    <w:spacing w:before="78"/>
                                    <w:ind w:left="128" w:right="8"/>
                                    <w:jc w:val="center"/>
                                    <w:rPr>
                                      <w:rFonts w:ascii="Arial"/>
                                      <w:b/>
                                      <w:sz w:val="18"/>
                                    </w:rPr>
                                  </w:pPr>
                                  <w:r>
                                    <w:rPr>
                                      <w:rFonts w:ascii="Arial"/>
                                      <w:b/>
                                      <w:spacing w:val="-2"/>
                                      <w:sz w:val="18"/>
                                    </w:rPr>
                                    <w:t>270.000,00</w:t>
                                  </w:r>
                                </w:p>
                              </w:tc>
                              <w:tc>
                                <w:tcPr>
                                  <w:tcW w:w="1276" w:type="dxa"/>
                                </w:tcPr>
                                <w:p>
                                  <w:pPr>
                                    <w:pStyle w:val="TableParagraph"/>
                                    <w:spacing w:before="78"/>
                                    <w:ind w:right="77"/>
                                    <w:jc w:val="right"/>
                                    <w:rPr>
                                      <w:rFonts w:ascii="Arial"/>
                                      <w:b/>
                                      <w:sz w:val="18"/>
                                    </w:rPr>
                                  </w:pPr>
                                  <w:r>
                                    <w:rPr>
                                      <w:rFonts w:ascii="Arial"/>
                                      <w:b/>
                                      <w:spacing w:val="-2"/>
                                      <w:sz w:val="18"/>
                                    </w:rPr>
                                    <w:t>265.330,05</w:t>
                                  </w:r>
                                </w:p>
                              </w:tc>
                              <w:tc>
                                <w:tcPr>
                                  <w:tcW w:w="808" w:type="dxa"/>
                                </w:tcPr>
                                <w:p>
                                  <w:pPr>
                                    <w:pStyle w:val="TableParagraph"/>
                                    <w:spacing w:before="78"/>
                                    <w:ind w:left="12"/>
                                    <w:jc w:val="center"/>
                                    <w:rPr>
                                      <w:rFonts w:ascii="Arial"/>
                                      <w:b/>
                                      <w:sz w:val="18"/>
                                    </w:rPr>
                                  </w:pPr>
                                  <w:r>
                                    <w:rPr>
                                      <w:rFonts w:ascii="Arial"/>
                                      <w:b/>
                                      <w:spacing w:val="-2"/>
                                      <w:sz w:val="18"/>
                                    </w:rPr>
                                    <w:t>98,27%</w:t>
                                  </w:r>
                                </w:p>
                              </w:tc>
                            </w:tr>
                            <w:tr>
                              <w:trPr>
                                <w:trHeight w:val="277" w:hRule="atLeast"/>
                              </w:trPr>
                              <w:tc>
                                <w:tcPr>
                                  <w:tcW w:w="5765"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5" w:type="dxa"/>
                                </w:tcPr>
                                <w:p>
                                  <w:pPr>
                                    <w:pStyle w:val="TableParagraph"/>
                                    <w:spacing w:before="28"/>
                                    <w:ind w:left="163"/>
                                    <w:jc w:val="center"/>
                                    <w:rPr>
                                      <w:rFonts w:ascii="Arial"/>
                                      <w:b/>
                                      <w:sz w:val="18"/>
                                    </w:rPr>
                                  </w:pPr>
                                  <w:r>
                                    <w:rPr>
                                      <w:rFonts w:ascii="Arial"/>
                                      <w:b/>
                                      <w:spacing w:val="-2"/>
                                      <w:sz w:val="18"/>
                                    </w:rPr>
                                    <w:t>270.000,00</w:t>
                                  </w:r>
                                </w:p>
                              </w:tc>
                              <w:tc>
                                <w:tcPr>
                                  <w:tcW w:w="1358" w:type="dxa"/>
                                </w:tcPr>
                                <w:p>
                                  <w:pPr>
                                    <w:pStyle w:val="TableParagraph"/>
                                    <w:spacing w:before="28"/>
                                    <w:ind w:left="128" w:right="8"/>
                                    <w:jc w:val="center"/>
                                    <w:rPr>
                                      <w:rFonts w:ascii="Arial"/>
                                      <w:b/>
                                      <w:sz w:val="18"/>
                                    </w:rPr>
                                  </w:pPr>
                                  <w:r>
                                    <w:rPr>
                                      <w:rFonts w:ascii="Arial"/>
                                      <w:b/>
                                      <w:spacing w:val="-2"/>
                                      <w:sz w:val="18"/>
                                    </w:rPr>
                                    <w:t>270.000,00</w:t>
                                  </w:r>
                                </w:p>
                              </w:tc>
                              <w:tc>
                                <w:tcPr>
                                  <w:tcW w:w="1276" w:type="dxa"/>
                                </w:tcPr>
                                <w:p>
                                  <w:pPr>
                                    <w:pStyle w:val="TableParagraph"/>
                                    <w:spacing w:before="28"/>
                                    <w:ind w:right="77"/>
                                    <w:jc w:val="right"/>
                                    <w:rPr>
                                      <w:rFonts w:ascii="Arial"/>
                                      <w:b/>
                                      <w:sz w:val="18"/>
                                    </w:rPr>
                                  </w:pPr>
                                  <w:r>
                                    <w:rPr>
                                      <w:rFonts w:ascii="Arial"/>
                                      <w:b/>
                                      <w:spacing w:val="-2"/>
                                      <w:sz w:val="18"/>
                                    </w:rPr>
                                    <w:t>265.330,05</w:t>
                                  </w:r>
                                </w:p>
                              </w:tc>
                              <w:tc>
                                <w:tcPr>
                                  <w:tcW w:w="808" w:type="dxa"/>
                                </w:tcPr>
                                <w:p>
                                  <w:pPr>
                                    <w:pStyle w:val="TableParagraph"/>
                                    <w:spacing w:before="28"/>
                                    <w:ind w:left="12"/>
                                    <w:jc w:val="center"/>
                                    <w:rPr>
                                      <w:rFonts w:ascii="Arial"/>
                                      <w:b/>
                                      <w:sz w:val="18"/>
                                    </w:rPr>
                                  </w:pPr>
                                  <w:r>
                                    <w:rPr>
                                      <w:rFonts w:ascii="Arial"/>
                                      <w:b/>
                                      <w:spacing w:val="-2"/>
                                      <w:sz w:val="18"/>
                                    </w:rPr>
                                    <w:t>98,27%</w:t>
                                  </w:r>
                                </w:p>
                              </w:tc>
                            </w:tr>
                            <w:tr>
                              <w:trPr>
                                <w:trHeight w:val="285" w:hRule="atLeast"/>
                              </w:trPr>
                              <w:tc>
                                <w:tcPr>
                                  <w:tcW w:w="5765"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85" w:type="dxa"/>
                                </w:tcPr>
                                <w:p>
                                  <w:pPr>
                                    <w:pStyle w:val="TableParagraph"/>
                                    <w:rPr>
                                      <w:sz w:val="18"/>
                                    </w:rPr>
                                  </w:pPr>
                                </w:p>
                              </w:tc>
                              <w:tc>
                                <w:tcPr>
                                  <w:tcW w:w="1358" w:type="dxa"/>
                                </w:tcPr>
                                <w:p>
                                  <w:pPr>
                                    <w:pStyle w:val="TableParagraph"/>
                                    <w:rPr>
                                      <w:sz w:val="18"/>
                                    </w:rPr>
                                  </w:pPr>
                                </w:p>
                              </w:tc>
                              <w:tc>
                                <w:tcPr>
                                  <w:tcW w:w="1276" w:type="dxa"/>
                                </w:tcPr>
                                <w:p>
                                  <w:pPr>
                                    <w:pStyle w:val="TableParagraph"/>
                                    <w:spacing w:before="36"/>
                                    <w:ind w:right="77"/>
                                    <w:jc w:val="right"/>
                                    <w:rPr>
                                      <w:rFonts w:ascii="Arial"/>
                                      <w:i/>
                                      <w:sz w:val="18"/>
                                    </w:rPr>
                                  </w:pPr>
                                  <w:r>
                                    <w:rPr>
                                      <w:rFonts w:ascii="Arial"/>
                                      <w:i/>
                                      <w:spacing w:val="-2"/>
                                      <w:sz w:val="18"/>
                                    </w:rPr>
                                    <w:t>242.403,80</w:t>
                                  </w:r>
                                </w:p>
                              </w:tc>
                              <w:tc>
                                <w:tcPr>
                                  <w:tcW w:w="808" w:type="dxa"/>
                                </w:tcPr>
                                <w:p>
                                  <w:pPr>
                                    <w:pStyle w:val="TableParagraph"/>
                                    <w:rPr>
                                      <w:sz w:val="18"/>
                                    </w:rPr>
                                  </w:pPr>
                                </w:p>
                              </w:tc>
                            </w:tr>
                            <w:tr>
                              <w:trPr>
                                <w:trHeight w:val="312" w:hRule="atLeast"/>
                              </w:trPr>
                              <w:tc>
                                <w:tcPr>
                                  <w:tcW w:w="5765" w:type="dxa"/>
                                  <w:tcBorders>
                                    <w:bottom w:val="single" w:sz="12" w:space="0" w:color="000000"/>
                                  </w:tcBorders>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385"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76" w:type="dxa"/>
                                  <w:tcBorders>
                                    <w:bottom w:val="single" w:sz="12" w:space="0" w:color="000000"/>
                                  </w:tcBorders>
                                </w:tcPr>
                                <w:p>
                                  <w:pPr>
                                    <w:pStyle w:val="TableParagraph"/>
                                    <w:spacing w:before="36"/>
                                    <w:ind w:right="77"/>
                                    <w:jc w:val="right"/>
                                    <w:rPr>
                                      <w:rFonts w:ascii="Arial"/>
                                      <w:i/>
                                      <w:sz w:val="18"/>
                                    </w:rPr>
                                  </w:pPr>
                                  <w:r>
                                    <w:rPr>
                                      <w:rFonts w:ascii="Arial"/>
                                      <w:i/>
                                      <w:spacing w:val="-2"/>
                                      <w:sz w:val="18"/>
                                    </w:rPr>
                                    <w:t>22.926,25</w:t>
                                  </w:r>
                                </w:p>
                              </w:tc>
                              <w:tc>
                                <w:tcPr>
                                  <w:tcW w:w="808" w:type="dxa"/>
                                  <w:tcBorders>
                                    <w:bottom w:val="single" w:sz="12" w:space="0" w:color="000000"/>
                                  </w:tcBorders>
                                </w:tcPr>
                                <w:p>
                                  <w:pPr>
                                    <w:pStyle w:val="TableParagraph"/>
                                    <w:rPr>
                                      <w:sz w:val="18"/>
                                    </w:rPr>
                                  </w:pPr>
                                </w:p>
                              </w:tc>
                            </w:tr>
                            <w:tr>
                              <w:trPr>
                                <w:trHeight w:val="360" w:hRule="atLeast"/>
                              </w:trPr>
                              <w:tc>
                                <w:tcPr>
                                  <w:tcW w:w="5765"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A105303</w:t>
                                  </w:r>
                                  <w:r>
                                    <w:rPr>
                                      <w:rFonts w:ascii="Arial"/>
                                      <w:b/>
                                      <w:color w:val="00009F"/>
                                      <w:spacing w:val="-1"/>
                                      <w:sz w:val="18"/>
                                    </w:rPr>
                                    <w:t> </w:t>
                                  </w:r>
                                  <w:r>
                                    <w:rPr>
                                      <w:rFonts w:ascii="Arial"/>
                                      <w:b/>
                                      <w:color w:val="00009F"/>
                                      <w:sz w:val="18"/>
                                    </w:rPr>
                                    <w:t>Sanacija</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rekonstrukcija</w:t>
                                  </w:r>
                                  <w:r>
                                    <w:rPr>
                                      <w:rFonts w:ascii="Arial"/>
                                      <w:b/>
                                      <w:color w:val="00009F"/>
                                      <w:spacing w:val="-1"/>
                                      <w:sz w:val="18"/>
                                    </w:rPr>
                                    <w:t> </w:t>
                                  </w:r>
                                  <w:r>
                                    <w:rPr>
                                      <w:rFonts w:ascii="Arial"/>
                                      <w:b/>
                                      <w:color w:val="00009F"/>
                                      <w:sz w:val="18"/>
                                    </w:rPr>
                                    <w:t>pomorskog</w:t>
                                  </w:r>
                                  <w:r>
                                    <w:rPr>
                                      <w:rFonts w:ascii="Arial"/>
                                      <w:b/>
                                      <w:color w:val="00009F"/>
                                      <w:spacing w:val="-1"/>
                                      <w:sz w:val="18"/>
                                    </w:rPr>
                                    <w:t> </w:t>
                                  </w:r>
                                  <w:r>
                                    <w:rPr>
                                      <w:rFonts w:ascii="Arial"/>
                                      <w:b/>
                                      <w:color w:val="00009F"/>
                                      <w:spacing w:val="-2"/>
                                      <w:sz w:val="18"/>
                                    </w:rPr>
                                    <w:t>dobra</w:t>
                                  </w:r>
                                </w:p>
                              </w:tc>
                              <w:tc>
                                <w:tcPr>
                                  <w:tcW w:w="1385" w:type="dxa"/>
                                  <w:tcBorders>
                                    <w:top w:val="single" w:sz="12" w:space="0" w:color="000000"/>
                                    <w:bottom w:val="single" w:sz="12" w:space="0" w:color="000000"/>
                                  </w:tcBorders>
                                </w:tcPr>
                                <w:p>
                                  <w:pPr>
                                    <w:pStyle w:val="TableParagraph"/>
                                    <w:spacing w:before="39"/>
                                    <w:ind w:left="163"/>
                                    <w:jc w:val="center"/>
                                    <w:rPr>
                                      <w:rFonts w:ascii="Arial"/>
                                      <w:b/>
                                      <w:sz w:val="18"/>
                                    </w:rPr>
                                  </w:pPr>
                                  <w:r>
                                    <w:rPr>
                                      <w:rFonts w:ascii="Arial"/>
                                      <w:b/>
                                      <w:color w:val="00009F"/>
                                      <w:spacing w:val="-2"/>
                                      <w:sz w:val="18"/>
                                    </w:rPr>
                                    <w:t>364.155,00</w:t>
                                  </w:r>
                                </w:p>
                              </w:tc>
                              <w:tc>
                                <w:tcPr>
                                  <w:tcW w:w="1358" w:type="dxa"/>
                                  <w:tcBorders>
                                    <w:top w:val="single" w:sz="12" w:space="0" w:color="000000"/>
                                    <w:bottom w:val="single" w:sz="12" w:space="0" w:color="000000"/>
                                  </w:tcBorders>
                                </w:tcPr>
                                <w:p>
                                  <w:pPr>
                                    <w:pStyle w:val="TableParagraph"/>
                                    <w:spacing w:before="39"/>
                                    <w:ind w:left="128" w:right="8"/>
                                    <w:jc w:val="center"/>
                                    <w:rPr>
                                      <w:rFonts w:ascii="Arial"/>
                                      <w:b/>
                                      <w:sz w:val="18"/>
                                    </w:rPr>
                                  </w:pPr>
                                  <w:r>
                                    <w:rPr>
                                      <w:rFonts w:ascii="Arial"/>
                                      <w:b/>
                                      <w:color w:val="00009F"/>
                                      <w:spacing w:val="-2"/>
                                      <w:sz w:val="18"/>
                                    </w:rPr>
                                    <w:t>364.155,00</w:t>
                                  </w:r>
                                </w:p>
                              </w:tc>
                              <w:tc>
                                <w:tcPr>
                                  <w:tcW w:w="1276" w:type="dxa"/>
                                  <w:tcBorders>
                                    <w:top w:val="single" w:sz="12" w:space="0" w:color="000000"/>
                                    <w:bottom w:val="single" w:sz="12" w:space="0" w:color="000000"/>
                                  </w:tcBorders>
                                </w:tcPr>
                                <w:p>
                                  <w:pPr>
                                    <w:pStyle w:val="TableParagraph"/>
                                    <w:spacing w:before="39"/>
                                    <w:ind w:right="77"/>
                                    <w:jc w:val="right"/>
                                    <w:rPr>
                                      <w:rFonts w:ascii="Arial"/>
                                      <w:b/>
                                      <w:sz w:val="18"/>
                                    </w:rPr>
                                  </w:pPr>
                                  <w:r>
                                    <w:rPr>
                                      <w:rFonts w:ascii="Arial"/>
                                      <w:b/>
                                      <w:color w:val="00009F"/>
                                      <w:spacing w:val="-2"/>
                                      <w:sz w:val="18"/>
                                    </w:rPr>
                                    <w:t>355.824,44</w:t>
                                  </w:r>
                                </w:p>
                              </w:tc>
                              <w:tc>
                                <w:tcPr>
                                  <w:tcW w:w="808" w:type="dxa"/>
                                  <w:tcBorders>
                                    <w:top w:val="single" w:sz="12" w:space="0" w:color="000000"/>
                                    <w:bottom w:val="single" w:sz="12" w:space="0" w:color="000000"/>
                                    <w:right w:val="single" w:sz="12" w:space="0" w:color="000000"/>
                                  </w:tcBorders>
                                </w:tcPr>
                                <w:p>
                                  <w:pPr>
                                    <w:pStyle w:val="TableParagraph"/>
                                    <w:spacing w:before="39"/>
                                    <w:ind w:left="27"/>
                                    <w:jc w:val="center"/>
                                    <w:rPr>
                                      <w:rFonts w:ascii="Arial"/>
                                      <w:b/>
                                      <w:sz w:val="18"/>
                                    </w:rPr>
                                  </w:pPr>
                                  <w:r>
                                    <w:rPr>
                                      <w:rFonts w:ascii="Arial"/>
                                      <w:b/>
                                      <w:color w:val="00009F"/>
                                      <w:spacing w:val="-2"/>
                                      <w:sz w:val="18"/>
                                    </w:rPr>
                                    <w:t>97,71%</w:t>
                                  </w:r>
                                </w:p>
                              </w:tc>
                            </w:tr>
                          </w:tbl>
                          <w:p>
                            <w:pPr>
                              <w:pStyle w:val="BodyText"/>
                            </w:pPr>
                          </w:p>
                        </w:txbxContent>
                      </wps:txbx>
                      <wps:bodyPr wrap="square" lIns="0" tIns="0" rIns="0" bIns="0" rtlCol="0">
                        <a:noAutofit/>
                      </wps:bodyPr>
                    </wps:wsp>
                  </a:graphicData>
                </a:graphic>
              </wp:anchor>
            </w:drawing>
          </mc:Choice>
          <mc:Fallback>
            <w:pict>
              <v:shape style="position:absolute;margin-left:39.040001pt;margin-top:507.747528pt;width:536.950pt;height:266.8pt;mso-position-horizontal-relative:page;mso-position-vertical-relative:page;z-index:15758336" type="#_x0000_t202" id="docshape119" filled="false" stroked="false">
                <v:textbox inset="0,0,0,0">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5"/>
                        <w:gridCol w:w="1385"/>
                        <w:gridCol w:w="1358"/>
                        <w:gridCol w:w="1276"/>
                        <w:gridCol w:w="808"/>
                      </w:tblGrid>
                      <w:tr>
                        <w:trPr>
                          <w:trHeight w:val="243" w:hRule="atLeast"/>
                        </w:trPr>
                        <w:tc>
                          <w:tcPr>
                            <w:tcW w:w="5765" w:type="dxa"/>
                          </w:tcPr>
                          <w:p>
                            <w:pPr>
                              <w:pStyle w:val="TableParagraph"/>
                              <w:spacing w:line="201"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85" w:type="dxa"/>
                          </w:tcPr>
                          <w:p>
                            <w:pPr>
                              <w:pStyle w:val="TableParagraph"/>
                              <w:rPr>
                                <w:sz w:val="16"/>
                              </w:rPr>
                            </w:pPr>
                          </w:p>
                        </w:tc>
                        <w:tc>
                          <w:tcPr>
                            <w:tcW w:w="1358" w:type="dxa"/>
                          </w:tcPr>
                          <w:p>
                            <w:pPr>
                              <w:pStyle w:val="TableParagraph"/>
                              <w:rPr>
                                <w:sz w:val="16"/>
                              </w:rPr>
                            </w:pPr>
                          </w:p>
                        </w:tc>
                        <w:tc>
                          <w:tcPr>
                            <w:tcW w:w="2084" w:type="dxa"/>
                            <w:gridSpan w:val="2"/>
                          </w:tcPr>
                          <w:p>
                            <w:pPr>
                              <w:pStyle w:val="TableParagraph"/>
                              <w:spacing w:line="201" w:lineRule="exact"/>
                              <w:ind w:left="395"/>
                              <w:rPr>
                                <w:rFonts w:ascii="Arial"/>
                                <w:i/>
                                <w:sz w:val="18"/>
                              </w:rPr>
                            </w:pPr>
                            <w:r>
                              <w:rPr>
                                <w:rFonts w:ascii="Arial"/>
                                <w:i/>
                                <w:spacing w:val="-2"/>
                                <w:sz w:val="18"/>
                              </w:rPr>
                              <w:t>30.000,00</w:t>
                            </w:r>
                          </w:p>
                        </w:tc>
                      </w:tr>
                      <w:tr>
                        <w:trPr>
                          <w:trHeight w:val="717" w:hRule="atLeast"/>
                        </w:trPr>
                        <w:tc>
                          <w:tcPr>
                            <w:tcW w:w="5765" w:type="dxa"/>
                          </w:tcPr>
                          <w:p>
                            <w:pPr>
                              <w:pStyle w:val="TableParagraph"/>
                              <w:spacing w:line="224" w:lineRule="exact" w:before="25"/>
                              <w:ind w:left="14" w:right="43"/>
                              <w:rPr>
                                <w:rFonts w:ascii="Arial"/>
                                <w:b/>
                                <w:sz w:val="20"/>
                              </w:rPr>
                            </w:pPr>
                            <w:r>
                              <w:rPr>
                                <w:rFonts w:ascii="Arial"/>
                                <w:b/>
                                <w:color w:val="00009F"/>
                                <w:sz w:val="20"/>
                              </w:rPr>
                              <w:t>1045 OBVEZNA PREVENTIVNA DEZINSEKCIJA, DERATIZACIJA,</w:t>
                            </w:r>
                            <w:r>
                              <w:rPr>
                                <w:rFonts w:ascii="Arial"/>
                                <w:b/>
                                <w:color w:val="00009F"/>
                                <w:spacing w:val="-13"/>
                                <w:sz w:val="20"/>
                              </w:rPr>
                              <w:t> </w:t>
                            </w:r>
                            <w:r>
                              <w:rPr>
                                <w:rFonts w:ascii="Arial"/>
                                <w:b/>
                                <w:color w:val="00009F"/>
                                <w:sz w:val="20"/>
                              </w:rPr>
                              <w:t>ADULTICIDNO</w:t>
                            </w:r>
                            <w:r>
                              <w:rPr>
                                <w:rFonts w:ascii="Arial"/>
                                <w:b/>
                                <w:color w:val="00009F"/>
                                <w:spacing w:val="-13"/>
                                <w:sz w:val="20"/>
                              </w:rPr>
                              <w:t> </w:t>
                            </w:r>
                            <w:r>
                              <w:rPr>
                                <w:rFonts w:ascii="Arial"/>
                                <w:b/>
                                <w:color w:val="00009F"/>
                                <w:sz w:val="20"/>
                              </w:rPr>
                              <w:t>TRETIRANJE</w:t>
                            </w:r>
                            <w:r>
                              <w:rPr>
                                <w:rFonts w:ascii="Arial"/>
                                <w:b/>
                                <w:color w:val="00009F"/>
                                <w:spacing w:val="-13"/>
                                <w:sz w:val="20"/>
                              </w:rPr>
                              <w:t> </w:t>
                            </w:r>
                            <w:r>
                              <w:rPr>
                                <w:rFonts w:ascii="Arial"/>
                                <w:b/>
                                <w:color w:val="00009F"/>
                                <w:sz w:val="20"/>
                              </w:rPr>
                              <w:t>KOMARACA TE LOV I ZBRINJAVANJE PASA LUTALICA</w:t>
                            </w:r>
                          </w:p>
                        </w:tc>
                        <w:tc>
                          <w:tcPr>
                            <w:tcW w:w="1385" w:type="dxa"/>
                          </w:tcPr>
                          <w:p>
                            <w:pPr>
                              <w:pStyle w:val="TableParagraph"/>
                              <w:spacing w:before="35"/>
                              <w:ind w:left="163" w:right="100"/>
                              <w:jc w:val="center"/>
                              <w:rPr>
                                <w:rFonts w:ascii="Arial"/>
                                <w:b/>
                                <w:sz w:val="20"/>
                              </w:rPr>
                            </w:pPr>
                            <w:r>
                              <w:rPr>
                                <w:rFonts w:ascii="Arial"/>
                                <w:b/>
                                <w:color w:val="00009F"/>
                                <w:spacing w:val="-2"/>
                                <w:sz w:val="20"/>
                              </w:rPr>
                              <w:t>170.000,00</w:t>
                            </w:r>
                          </w:p>
                        </w:tc>
                        <w:tc>
                          <w:tcPr>
                            <w:tcW w:w="1358" w:type="dxa"/>
                          </w:tcPr>
                          <w:p>
                            <w:pPr>
                              <w:pStyle w:val="TableParagraph"/>
                              <w:spacing w:before="35"/>
                              <w:ind w:left="92" w:right="72"/>
                              <w:jc w:val="center"/>
                              <w:rPr>
                                <w:rFonts w:ascii="Arial"/>
                                <w:b/>
                                <w:sz w:val="20"/>
                              </w:rPr>
                            </w:pPr>
                            <w:r>
                              <w:rPr>
                                <w:rFonts w:ascii="Arial"/>
                                <w:b/>
                                <w:color w:val="00009F"/>
                                <w:spacing w:val="-2"/>
                                <w:sz w:val="20"/>
                              </w:rPr>
                              <w:t>170.000,00</w:t>
                            </w:r>
                          </w:p>
                        </w:tc>
                        <w:tc>
                          <w:tcPr>
                            <w:tcW w:w="2084" w:type="dxa"/>
                            <w:gridSpan w:val="2"/>
                          </w:tcPr>
                          <w:p>
                            <w:pPr>
                              <w:pStyle w:val="TableParagraph"/>
                              <w:spacing w:before="35"/>
                              <w:ind w:left="195"/>
                              <w:rPr>
                                <w:rFonts w:ascii="Arial"/>
                                <w:b/>
                                <w:sz w:val="20"/>
                              </w:rPr>
                            </w:pPr>
                            <w:r>
                              <w:rPr>
                                <w:rFonts w:ascii="Arial"/>
                                <w:b/>
                                <w:color w:val="00009F"/>
                                <w:spacing w:val="-2"/>
                                <w:sz w:val="20"/>
                              </w:rPr>
                              <w:t>180.322,13106,07%</w:t>
                            </w:r>
                          </w:p>
                        </w:tc>
                      </w:tr>
                      <w:tr>
                        <w:trPr>
                          <w:trHeight w:val="707" w:hRule="atLeast"/>
                        </w:trPr>
                        <w:tc>
                          <w:tcPr>
                            <w:tcW w:w="5765" w:type="dxa"/>
                          </w:tcPr>
                          <w:p>
                            <w:pPr>
                              <w:pStyle w:val="TableParagraph"/>
                              <w:spacing w:line="232" w:lineRule="auto" w:before="59"/>
                              <w:ind w:left="59"/>
                              <w:rPr>
                                <w:rFonts w:ascii="Arial"/>
                                <w:b/>
                                <w:sz w:val="18"/>
                              </w:rPr>
                            </w:pPr>
                            <w:r>
                              <w:rPr>
                                <w:rFonts w:ascii="Arial"/>
                                <w:b/>
                                <w:color w:val="00009F"/>
                                <w:sz w:val="18"/>
                              </w:rPr>
                              <w:t>A104501 Obvezna preventivna dezinsekcija, deratizacija, adulticidno</w:t>
                            </w:r>
                            <w:r>
                              <w:rPr>
                                <w:rFonts w:ascii="Arial"/>
                                <w:b/>
                                <w:color w:val="00009F"/>
                                <w:spacing w:val="-5"/>
                                <w:sz w:val="18"/>
                              </w:rPr>
                              <w:t> </w:t>
                            </w:r>
                            <w:r>
                              <w:rPr>
                                <w:rFonts w:ascii="Arial"/>
                                <w:b/>
                                <w:color w:val="00009F"/>
                                <w:sz w:val="18"/>
                              </w:rPr>
                              <w:t>tretiranje</w:t>
                            </w:r>
                            <w:r>
                              <w:rPr>
                                <w:rFonts w:ascii="Arial"/>
                                <w:b/>
                                <w:color w:val="00009F"/>
                                <w:spacing w:val="-5"/>
                                <w:sz w:val="18"/>
                              </w:rPr>
                              <w:t> </w:t>
                            </w:r>
                            <w:r>
                              <w:rPr>
                                <w:rFonts w:ascii="Arial"/>
                                <w:b/>
                                <w:color w:val="00009F"/>
                                <w:sz w:val="18"/>
                              </w:rPr>
                              <w:t>komaraca</w:t>
                            </w:r>
                            <w:r>
                              <w:rPr>
                                <w:rFonts w:ascii="Arial"/>
                                <w:b/>
                                <w:color w:val="00009F"/>
                                <w:spacing w:val="-5"/>
                                <w:sz w:val="18"/>
                              </w:rPr>
                              <w:t> </w:t>
                            </w:r>
                            <w:r>
                              <w:rPr>
                                <w:rFonts w:ascii="Arial"/>
                                <w:b/>
                                <w:color w:val="00009F"/>
                                <w:sz w:val="18"/>
                              </w:rPr>
                              <w:t>te</w:t>
                            </w:r>
                            <w:r>
                              <w:rPr>
                                <w:rFonts w:ascii="Arial"/>
                                <w:b/>
                                <w:color w:val="00009F"/>
                                <w:spacing w:val="-5"/>
                                <w:sz w:val="18"/>
                              </w:rPr>
                              <w:t> </w:t>
                            </w:r>
                            <w:r>
                              <w:rPr>
                                <w:rFonts w:ascii="Arial"/>
                                <w:b/>
                                <w:color w:val="00009F"/>
                                <w:sz w:val="18"/>
                              </w:rPr>
                              <w:t>lov</w:t>
                            </w:r>
                            <w:r>
                              <w:rPr>
                                <w:rFonts w:ascii="Arial"/>
                                <w:b/>
                                <w:color w:val="00009F"/>
                                <w:spacing w:val="-5"/>
                                <w:sz w:val="18"/>
                              </w:rPr>
                              <w:t> </w:t>
                            </w:r>
                            <w:r>
                              <w:rPr>
                                <w:rFonts w:ascii="Arial"/>
                                <w:b/>
                                <w:color w:val="00009F"/>
                                <w:sz w:val="18"/>
                              </w:rPr>
                              <w:t>i</w:t>
                            </w:r>
                            <w:r>
                              <w:rPr>
                                <w:rFonts w:ascii="Arial"/>
                                <w:b/>
                                <w:color w:val="00009F"/>
                                <w:spacing w:val="-5"/>
                                <w:sz w:val="18"/>
                              </w:rPr>
                              <w:t> </w:t>
                            </w:r>
                            <w:r>
                              <w:rPr>
                                <w:rFonts w:ascii="Arial"/>
                                <w:b/>
                                <w:color w:val="00009F"/>
                                <w:sz w:val="18"/>
                              </w:rPr>
                              <w:t>zbrinjavanje</w:t>
                            </w:r>
                            <w:r>
                              <w:rPr>
                                <w:rFonts w:ascii="Arial"/>
                                <w:b/>
                                <w:color w:val="00009F"/>
                                <w:spacing w:val="-5"/>
                                <w:sz w:val="18"/>
                              </w:rPr>
                              <w:t> </w:t>
                            </w:r>
                            <w:r>
                              <w:rPr>
                                <w:rFonts w:ascii="Arial"/>
                                <w:b/>
                                <w:color w:val="00009F"/>
                                <w:sz w:val="18"/>
                              </w:rPr>
                              <w:t>pasa</w:t>
                            </w:r>
                            <w:r>
                              <w:rPr>
                                <w:rFonts w:ascii="Arial"/>
                                <w:b/>
                                <w:color w:val="00009F"/>
                                <w:spacing w:val="-5"/>
                                <w:sz w:val="18"/>
                              </w:rPr>
                              <w:t> </w:t>
                            </w:r>
                            <w:r>
                              <w:rPr>
                                <w:rFonts w:ascii="Arial"/>
                                <w:b/>
                                <w:color w:val="00009F"/>
                                <w:sz w:val="18"/>
                              </w:rPr>
                              <w:t>lutalica</w:t>
                            </w:r>
                          </w:p>
                          <w:p>
                            <w:pPr>
                              <w:pStyle w:val="TableParagraph"/>
                              <w:spacing w:line="205"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85" w:type="dxa"/>
                          </w:tcPr>
                          <w:p>
                            <w:pPr>
                              <w:pStyle w:val="TableParagraph"/>
                              <w:spacing w:before="54"/>
                              <w:ind w:left="323"/>
                              <w:rPr>
                                <w:rFonts w:ascii="Arial"/>
                                <w:b/>
                                <w:sz w:val="18"/>
                              </w:rPr>
                            </w:pPr>
                            <w:r>
                              <w:rPr>
                                <w:rFonts w:ascii="Arial"/>
                                <w:b/>
                                <w:color w:val="00009F"/>
                                <w:spacing w:val="-2"/>
                                <w:sz w:val="18"/>
                              </w:rPr>
                              <w:t>170.000,00</w:t>
                            </w:r>
                          </w:p>
                          <w:p>
                            <w:pPr>
                              <w:pStyle w:val="TableParagraph"/>
                              <w:spacing w:before="198"/>
                              <w:ind w:left="323"/>
                              <w:rPr>
                                <w:rFonts w:ascii="Arial"/>
                                <w:b/>
                                <w:sz w:val="18"/>
                              </w:rPr>
                            </w:pPr>
                            <w:r>
                              <w:rPr>
                                <w:rFonts w:ascii="Arial"/>
                                <w:b/>
                                <w:spacing w:val="-2"/>
                                <w:sz w:val="18"/>
                              </w:rPr>
                              <w:t>170.000,00</w:t>
                            </w:r>
                          </w:p>
                        </w:tc>
                        <w:tc>
                          <w:tcPr>
                            <w:tcW w:w="1358" w:type="dxa"/>
                          </w:tcPr>
                          <w:p>
                            <w:pPr>
                              <w:pStyle w:val="TableParagraph"/>
                              <w:spacing w:before="54"/>
                              <w:ind w:left="288"/>
                              <w:rPr>
                                <w:rFonts w:ascii="Arial"/>
                                <w:b/>
                                <w:sz w:val="18"/>
                              </w:rPr>
                            </w:pPr>
                            <w:r>
                              <w:rPr>
                                <w:rFonts w:ascii="Arial"/>
                                <w:b/>
                                <w:color w:val="00009F"/>
                                <w:spacing w:val="-2"/>
                                <w:sz w:val="18"/>
                              </w:rPr>
                              <w:t>170.000,00</w:t>
                            </w:r>
                          </w:p>
                          <w:p>
                            <w:pPr>
                              <w:pStyle w:val="TableParagraph"/>
                              <w:spacing w:before="198"/>
                              <w:ind w:left="288"/>
                              <w:rPr>
                                <w:rFonts w:ascii="Arial"/>
                                <w:b/>
                                <w:sz w:val="18"/>
                              </w:rPr>
                            </w:pPr>
                            <w:r>
                              <w:rPr>
                                <w:rFonts w:ascii="Arial"/>
                                <w:b/>
                                <w:spacing w:val="-2"/>
                                <w:sz w:val="18"/>
                              </w:rPr>
                              <w:t>170.000,00</w:t>
                            </w:r>
                          </w:p>
                        </w:tc>
                        <w:tc>
                          <w:tcPr>
                            <w:tcW w:w="2084" w:type="dxa"/>
                            <w:gridSpan w:val="2"/>
                          </w:tcPr>
                          <w:p>
                            <w:pPr>
                              <w:pStyle w:val="TableParagraph"/>
                              <w:spacing w:before="54"/>
                              <w:ind w:left="295"/>
                              <w:rPr>
                                <w:rFonts w:ascii="Arial"/>
                                <w:b/>
                                <w:sz w:val="18"/>
                              </w:rPr>
                            </w:pPr>
                            <w:r>
                              <w:rPr>
                                <w:rFonts w:ascii="Arial"/>
                                <w:b/>
                                <w:color w:val="00009F"/>
                                <w:sz w:val="18"/>
                              </w:rPr>
                              <w:t>180.322,13</w:t>
                            </w:r>
                            <w:r>
                              <w:rPr>
                                <w:rFonts w:ascii="Arial"/>
                                <w:b/>
                                <w:color w:val="00009F"/>
                                <w:spacing w:val="34"/>
                                <w:sz w:val="18"/>
                              </w:rPr>
                              <w:t> </w:t>
                            </w:r>
                            <w:r>
                              <w:rPr>
                                <w:rFonts w:ascii="Arial"/>
                                <w:b/>
                                <w:color w:val="00009F"/>
                                <w:spacing w:val="-2"/>
                                <w:sz w:val="18"/>
                              </w:rPr>
                              <w:t>106,07%</w:t>
                            </w:r>
                          </w:p>
                          <w:p>
                            <w:pPr>
                              <w:pStyle w:val="TableParagraph"/>
                              <w:spacing w:before="198"/>
                              <w:ind w:left="295"/>
                              <w:rPr>
                                <w:rFonts w:ascii="Arial"/>
                                <w:b/>
                                <w:sz w:val="18"/>
                              </w:rPr>
                            </w:pPr>
                            <w:r>
                              <w:rPr>
                                <w:rFonts w:ascii="Arial"/>
                                <w:b/>
                                <w:sz w:val="18"/>
                              </w:rPr>
                              <w:t>180.322,13</w:t>
                            </w:r>
                            <w:r>
                              <w:rPr>
                                <w:rFonts w:ascii="Arial"/>
                                <w:b/>
                                <w:spacing w:val="34"/>
                                <w:sz w:val="18"/>
                              </w:rPr>
                              <w:t> </w:t>
                            </w:r>
                            <w:r>
                              <w:rPr>
                                <w:rFonts w:ascii="Arial"/>
                                <w:b/>
                                <w:spacing w:val="-2"/>
                                <w:sz w:val="18"/>
                              </w:rPr>
                              <w:t>106,07%</w:t>
                            </w:r>
                          </w:p>
                        </w:tc>
                      </w:tr>
                      <w:tr>
                        <w:trPr>
                          <w:trHeight w:val="285" w:hRule="atLeast"/>
                        </w:trPr>
                        <w:tc>
                          <w:tcPr>
                            <w:tcW w:w="576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5" w:type="dxa"/>
                          </w:tcPr>
                          <w:p>
                            <w:pPr>
                              <w:pStyle w:val="TableParagraph"/>
                              <w:spacing w:before="36"/>
                              <w:ind w:left="163"/>
                              <w:jc w:val="center"/>
                              <w:rPr>
                                <w:rFonts w:ascii="Arial"/>
                                <w:b/>
                                <w:sz w:val="18"/>
                              </w:rPr>
                            </w:pPr>
                            <w:r>
                              <w:rPr>
                                <w:rFonts w:ascii="Arial"/>
                                <w:b/>
                                <w:spacing w:val="-2"/>
                                <w:sz w:val="18"/>
                              </w:rPr>
                              <w:t>170.000,00</w:t>
                            </w:r>
                          </w:p>
                        </w:tc>
                        <w:tc>
                          <w:tcPr>
                            <w:tcW w:w="1358" w:type="dxa"/>
                          </w:tcPr>
                          <w:p>
                            <w:pPr>
                              <w:pStyle w:val="TableParagraph"/>
                              <w:spacing w:before="36"/>
                              <w:ind w:left="128" w:right="8"/>
                              <w:jc w:val="center"/>
                              <w:rPr>
                                <w:rFonts w:ascii="Arial"/>
                                <w:b/>
                                <w:sz w:val="18"/>
                              </w:rPr>
                            </w:pPr>
                            <w:r>
                              <w:rPr>
                                <w:rFonts w:ascii="Arial"/>
                                <w:b/>
                                <w:spacing w:val="-2"/>
                                <w:sz w:val="18"/>
                              </w:rPr>
                              <w:t>170.000,00</w:t>
                            </w:r>
                          </w:p>
                        </w:tc>
                        <w:tc>
                          <w:tcPr>
                            <w:tcW w:w="2084" w:type="dxa"/>
                            <w:gridSpan w:val="2"/>
                          </w:tcPr>
                          <w:p>
                            <w:pPr>
                              <w:pStyle w:val="TableParagraph"/>
                              <w:spacing w:before="36"/>
                              <w:ind w:left="295"/>
                              <w:rPr>
                                <w:rFonts w:ascii="Arial"/>
                                <w:b/>
                                <w:sz w:val="18"/>
                              </w:rPr>
                            </w:pPr>
                            <w:r>
                              <w:rPr>
                                <w:rFonts w:ascii="Arial"/>
                                <w:b/>
                                <w:sz w:val="18"/>
                              </w:rPr>
                              <w:t>180.322,13</w:t>
                            </w:r>
                            <w:r>
                              <w:rPr>
                                <w:rFonts w:ascii="Arial"/>
                                <w:b/>
                                <w:spacing w:val="34"/>
                                <w:sz w:val="18"/>
                              </w:rPr>
                              <w:t> </w:t>
                            </w:r>
                            <w:r>
                              <w:rPr>
                                <w:rFonts w:ascii="Arial"/>
                                <w:b/>
                                <w:spacing w:val="-2"/>
                                <w:sz w:val="18"/>
                              </w:rPr>
                              <w:t>106,07%</w:t>
                            </w:r>
                          </w:p>
                        </w:tc>
                      </w:tr>
                      <w:tr>
                        <w:trPr>
                          <w:trHeight w:val="284" w:hRule="atLeast"/>
                        </w:trPr>
                        <w:tc>
                          <w:tcPr>
                            <w:tcW w:w="5765"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85" w:type="dxa"/>
                          </w:tcPr>
                          <w:p>
                            <w:pPr>
                              <w:pStyle w:val="TableParagraph"/>
                              <w:rPr>
                                <w:sz w:val="18"/>
                              </w:rPr>
                            </w:pPr>
                          </w:p>
                        </w:tc>
                        <w:tc>
                          <w:tcPr>
                            <w:tcW w:w="1358" w:type="dxa"/>
                          </w:tcPr>
                          <w:p>
                            <w:pPr>
                              <w:pStyle w:val="TableParagraph"/>
                              <w:rPr>
                                <w:sz w:val="18"/>
                              </w:rPr>
                            </w:pPr>
                          </w:p>
                        </w:tc>
                        <w:tc>
                          <w:tcPr>
                            <w:tcW w:w="2084" w:type="dxa"/>
                            <w:gridSpan w:val="2"/>
                          </w:tcPr>
                          <w:p>
                            <w:pPr>
                              <w:pStyle w:val="TableParagraph"/>
                              <w:spacing w:before="36"/>
                              <w:ind w:left="295"/>
                              <w:rPr>
                                <w:rFonts w:ascii="Arial"/>
                                <w:i/>
                                <w:sz w:val="18"/>
                              </w:rPr>
                            </w:pPr>
                            <w:r>
                              <w:rPr>
                                <w:rFonts w:ascii="Arial"/>
                                <w:i/>
                                <w:spacing w:val="-2"/>
                                <w:sz w:val="18"/>
                              </w:rPr>
                              <w:t>180.322,13</w:t>
                            </w:r>
                          </w:p>
                        </w:tc>
                      </w:tr>
                      <w:tr>
                        <w:trPr>
                          <w:trHeight w:val="312" w:hRule="atLeast"/>
                        </w:trPr>
                        <w:tc>
                          <w:tcPr>
                            <w:tcW w:w="5765"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1053</w:t>
                            </w:r>
                            <w:r>
                              <w:rPr>
                                <w:rFonts w:ascii="Arial" w:hAnsi="Arial"/>
                                <w:b/>
                                <w:color w:val="00009F"/>
                                <w:spacing w:val="-2"/>
                                <w:sz w:val="20"/>
                              </w:rPr>
                              <w:t> </w:t>
                            </w:r>
                            <w:r>
                              <w:rPr>
                                <w:rFonts w:ascii="Arial" w:hAnsi="Arial"/>
                                <w:b/>
                                <w:color w:val="00009F"/>
                                <w:sz w:val="20"/>
                              </w:rPr>
                              <w:t>UREĐENJE</w:t>
                            </w:r>
                            <w:r>
                              <w:rPr>
                                <w:rFonts w:ascii="Arial" w:hAnsi="Arial"/>
                                <w:b/>
                                <w:color w:val="00009F"/>
                                <w:spacing w:val="-2"/>
                                <w:sz w:val="20"/>
                              </w:rPr>
                              <w:t> </w:t>
                            </w:r>
                            <w:r>
                              <w:rPr>
                                <w:rFonts w:ascii="Arial" w:hAnsi="Arial"/>
                                <w:b/>
                                <w:color w:val="00009F"/>
                                <w:sz w:val="20"/>
                              </w:rPr>
                              <w:t>PLAŽA</w:t>
                            </w:r>
                            <w:r>
                              <w:rPr>
                                <w:rFonts w:ascii="Arial" w:hAnsi="Arial"/>
                                <w:b/>
                                <w:color w:val="00009F"/>
                                <w:spacing w:val="-1"/>
                                <w:sz w:val="20"/>
                              </w:rPr>
                              <w:t> </w:t>
                            </w:r>
                            <w:r>
                              <w:rPr>
                                <w:rFonts w:ascii="Arial" w:hAnsi="Arial"/>
                                <w:b/>
                                <w:color w:val="00009F"/>
                                <w:sz w:val="20"/>
                              </w:rPr>
                              <w:t>I</w:t>
                            </w:r>
                            <w:r>
                              <w:rPr>
                                <w:rFonts w:ascii="Arial" w:hAnsi="Arial"/>
                                <w:b/>
                                <w:color w:val="00009F"/>
                                <w:spacing w:val="-2"/>
                                <w:sz w:val="20"/>
                              </w:rPr>
                              <w:t> OBALA</w:t>
                            </w:r>
                          </w:p>
                        </w:tc>
                        <w:tc>
                          <w:tcPr>
                            <w:tcW w:w="1385" w:type="dxa"/>
                            <w:tcBorders>
                              <w:bottom w:val="single" w:sz="12" w:space="0" w:color="000000"/>
                            </w:tcBorders>
                          </w:tcPr>
                          <w:p>
                            <w:pPr>
                              <w:pStyle w:val="TableParagraph"/>
                              <w:spacing w:before="35"/>
                              <w:ind w:left="163" w:right="100"/>
                              <w:jc w:val="center"/>
                              <w:rPr>
                                <w:rFonts w:ascii="Arial"/>
                                <w:b/>
                                <w:sz w:val="20"/>
                              </w:rPr>
                            </w:pPr>
                            <w:r>
                              <w:rPr>
                                <w:rFonts w:ascii="Arial"/>
                                <w:b/>
                                <w:color w:val="00009F"/>
                                <w:spacing w:val="-2"/>
                                <w:sz w:val="20"/>
                              </w:rPr>
                              <w:t>634.155,00</w:t>
                            </w:r>
                          </w:p>
                        </w:tc>
                        <w:tc>
                          <w:tcPr>
                            <w:tcW w:w="1358" w:type="dxa"/>
                            <w:tcBorders>
                              <w:bottom w:val="single" w:sz="12" w:space="0" w:color="000000"/>
                            </w:tcBorders>
                          </w:tcPr>
                          <w:p>
                            <w:pPr>
                              <w:pStyle w:val="TableParagraph"/>
                              <w:spacing w:before="35"/>
                              <w:ind w:left="92" w:right="72"/>
                              <w:jc w:val="center"/>
                              <w:rPr>
                                <w:rFonts w:ascii="Arial"/>
                                <w:b/>
                                <w:sz w:val="20"/>
                              </w:rPr>
                            </w:pPr>
                            <w:r>
                              <w:rPr>
                                <w:rFonts w:ascii="Arial"/>
                                <w:b/>
                                <w:color w:val="00009F"/>
                                <w:spacing w:val="-2"/>
                                <w:sz w:val="20"/>
                              </w:rPr>
                              <w:t>634.155,00</w:t>
                            </w:r>
                          </w:p>
                        </w:tc>
                        <w:tc>
                          <w:tcPr>
                            <w:tcW w:w="2084" w:type="dxa"/>
                            <w:gridSpan w:val="2"/>
                            <w:tcBorders>
                              <w:bottom w:val="single" w:sz="12" w:space="0" w:color="000000"/>
                            </w:tcBorders>
                          </w:tcPr>
                          <w:p>
                            <w:pPr>
                              <w:pStyle w:val="TableParagraph"/>
                              <w:spacing w:before="35"/>
                              <w:ind w:left="195"/>
                              <w:rPr>
                                <w:rFonts w:ascii="Arial"/>
                                <w:b/>
                                <w:sz w:val="20"/>
                              </w:rPr>
                            </w:pPr>
                            <w:r>
                              <w:rPr>
                                <w:rFonts w:ascii="Arial"/>
                                <w:b/>
                                <w:color w:val="00009F"/>
                                <w:spacing w:val="-2"/>
                                <w:sz w:val="20"/>
                              </w:rPr>
                              <w:t>635.423,57100,20%</w:t>
                            </w:r>
                          </w:p>
                        </w:tc>
                      </w:tr>
                      <w:tr>
                        <w:trPr>
                          <w:trHeight w:val="359" w:hRule="atLeast"/>
                        </w:trPr>
                        <w:tc>
                          <w:tcPr>
                            <w:tcW w:w="5765"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A105301</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plaža</w:t>
                            </w:r>
                            <w:r>
                              <w:rPr>
                                <w:rFonts w:ascii="Arial" w:hAnsi="Arial"/>
                                <w:b/>
                                <w:color w:val="00009F"/>
                                <w:spacing w:val="-1"/>
                                <w:sz w:val="18"/>
                              </w:rPr>
                              <w:t> </w:t>
                            </w:r>
                            <w:r>
                              <w:rPr>
                                <w:rFonts w:ascii="Arial" w:hAnsi="Arial"/>
                                <w:b/>
                                <w:color w:val="00009F"/>
                                <w:sz w:val="18"/>
                              </w:rPr>
                              <w:t>i</w:t>
                            </w:r>
                            <w:r>
                              <w:rPr>
                                <w:rFonts w:ascii="Arial" w:hAnsi="Arial"/>
                                <w:b/>
                                <w:color w:val="00009F"/>
                                <w:spacing w:val="-2"/>
                                <w:sz w:val="18"/>
                              </w:rPr>
                              <w:t> obala</w:t>
                            </w:r>
                          </w:p>
                        </w:tc>
                        <w:tc>
                          <w:tcPr>
                            <w:tcW w:w="1385" w:type="dxa"/>
                            <w:tcBorders>
                              <w:top w:val="single" w:sz="12" w:space="0" w:color="000000"/>
                              <w:bottom w:val="single" w:sz="12" w:space="0" w:color="000000"/>
                            </w:tcBorders>
                          </w:tcPr>
                          <w:p>
                            <w:pPr>
                              <w:pStyle w:val="TableParagraph"/>
                              <w:spacing w:before="39"/>
                              <w:ind w:left="163"/>
                              <w:jc w:val="center"/>
                              <w:rPr>
                                <w:rFonts w:ascii="Arial"/>
                                <w:b/>
                                <w:sz w:val="18"/>
                              </w:rPr>
                            </w:pPr>
                            <w:r>
                              <w:rPr>
                                <w:rFonts w:ascii="Arial"/>
                                <w:b/>
                                <w:color w:val="00009F"/>
                                <w:spacing w:val="-2"/>
                                <w:sz w:val="18"/>
                              </w:rPr>
                              <w:t>270.000,00</w:t>
                            </w:r>
                          </w:p>
                        </w:tc>
                        <w:tc>
                          <w:tcPr>
                            <w:tcW w:w="1358" w:type="dxa"/>
                            <w:tcBorders>
                              <w:top w:val="single" w:sz="12" w:space="0" w:color="000000"/>
                              <w:bottom w:val="single" w:sz="12" w:space="0" w:color="000000"/>
                            </w:tcBorders>
                          </w:tcPr>
                          <w:p>
                            <w:pPr>
                              <w:pStyle w:val="TableParagraph"/>
                              <w:spacing w:before="39"/>
                              <w:ind w:left="128" w:right="8"/>
                              <w:jc w:val="center"/>
                              <w:rPr>
                                <w:rFonts w:ascii="Arial"/>
                                <w:b/>
                                <w:sz w:val="18"/>
                              </w:rPr>
                            </w:pPr>
                            <w:r>
                              <w:rPr>
                                <w:rFonts w:ascii="Arial"/>
                                <w:b/>
                                <w:color w:val="00009F"/>
                                <w:spacing w:val="-2"/>
                                <w:sz w:val="18"/>
                              </w:rPr>
                              <w:t>270.000,00</w:t>
                            </w:r>
                          </w:p>
                        </w:tc>
                        <w:tc>
                          <w:tcPr>
                            <w:tcW w:w="2084" w:type="dxa"/>
                            <w:gridSpan w:val="2"/>
                            <w:tcBorders>
                              <w:top w:val="single" w:sz="12" w:space="0" w:color="000000"/>
                              <w:bottom w:val="single" w:sz="12" w:space="0" w:color="000000"/>
                              <w:right w:val="single" w:sz="12" w:space="0" w:color="000000"/>
                            </w:tcBorders>
                          </w:tcPr>
                          <w:p>
                            <w:pPr>
                              <w:pStyle w:val="TableParagraph"/>
                              <w:spacing w:before="39"/>
                              <w:ind w:left="295"/>
                              <w:rPr>
                                <w:rFonts w:ascii="Arial"/>
                                <w:b/>
                                <w:sz w:val="18"/>
                              </w:rPr>
                            </w:pPr>
                            <w:r>
                              <w:rPr>
                                <w:rFonts w:ascii="Arial"/>
                                <w:b/>
                                <w:color w:val="00009F"/>
                                <w:sz w:val="18"/>
                              </w:rPr>
                              <w:t>279.599,13</w:t>
                            </w:r>
                            <w:r>
                              <w:rPr>
                                <w:rFonts w:ascii="Arial"/>
                                <w:b/>
                                <w:color w:val="00009F"/>
                                <w:spacing w:val="34"/>
                                <w:sz w:val="18"/>
                              </w:rPr>
                              <w:t> </w:t>
                            </w:r>
                            <w:r>
                              <w:rPr>
                                <w:rFonts w:ascii="Arial"/>
                                <w:b/>
                                <w:color w:val="00009F"/>
                                <w:spacing w:val="-2"/>
                                <w:sz w:val="18"/>
                              </w:rPr>
                              <w:t>103,56%</w:t>
                            </w:r>
                          </w:p>
                        </w:tc>
                      </w:tr>
                      <w:tr>
                        <w:trPr>
                          <w:trHeight w:val="228" w:hRule="atLeast"/>
                        </w:trPr>
                        <w:tc>
                          <w:tcPr>
                            <w:tcW w:w="5765"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85" w:type="dxa"/>
                            <w:tcBorders>
                              <w:top w:val="single" w:sz="12" w:space="0" w:color="000000"/>
                            </w:tcBorders>
                          </w:tcPr>
                          <w:p>
                            <w:pPr>
                              <w:pStyle w:val="TableParagraph"/>
                              <w:rPr>
                                <w:sz w:val="16"/>
                              </w:rPr>
                            </w:pPr>
                          </w:p>
                        </w:tc>
                        <w:tc>
                          <w:tcPr>
                            <w:tcW w:w="1358" w:type="dxa"/>
                            <w:tcBorders>
                              <w:top w:val="single" w:sz="12" w:space="0" w:color="000000"/>
                            </w:tcBorders>
                          </w:tcPr>
                          <w:p>
                            <w:pPr>
                              <w:pStyle w:val="TableParagraph"/>
                              <w:rPr>
                                <w:sz w:val="16"/>
                              </w:rPr>
                            </w:pPr>
                          </w:p>
                        </w:tc>
                        <w:tc>
                          <w:tcPr>
                            <w:tcW w:w="2084" w:type="dxa"/>
                            <w:gridSpan w:val="2"/>
                            <w:tcBorders>
                              <w:top w:val="single" w:sz="12" w:space="0" w:color="000000"/>
                            </w:tcBorders>
                          </w:tcPr>
                          <w:p>
                            <w:pPr>
                              <w:pStyle w:val="TableParagraph"/>
                              <w:spacing w:line="186" w:lineRule="exact"/>
                              <w:ind w:left="395"/>
                              <w:rPr>
                                <w:rFonts w:ascii="Arial"/>
                                <w:b/>
                                <w:sz w:val="18"/>
                              </w:rPr>
                            </w:pPr>
                            <w:r>
                              <w:rPr>
                                <w:rFonts w:ascii="Arial"/>
                                <w:b/>
                                <w:spacing w:val="-2"/>
                                <w:sz w:val="18"/>
                              </w:rPr>
                              <w:t>14.269,08</w:t>
                            </w:r>
                          </w:p>
                        </w:tc>
                      </w:tr>
                      <w:tr>
                        <w:trPr>
                          <w:trHeight w:val="285" w:hRule="atLeast"/>
                        </w:trPr>
                        <w:tc>
                          <w:tcPr>
                            <w:tcW w:w="576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5" w:type="dxa"/>
                          </w:tcPr>
                          <w:p>
                            <w:pPr>
                              <w:pStyle w:val="TableParagraph"/>
                              <w:rPr>
                                <w:sz w:val="18"/>
                              </w:rPr>
                            </w:pPr>
                          </w:p>
                        </w:tc>
                        <w:tc>
                          <w:tcPr>
                            <w:tcW w:w="1358" w:type="dxa"/>
                          </w:tcPr>
                          <w:p>
                            <w:pPr>
                              <w:pStyle w:val="TableParagraph"/>
                              <w:rPr>
                                <w:sz w:val="18"/>
                              </w:rPr>
                            </w:pPr>
                          </w:p>
                        </w:tc>
                        <w:tc>
                          <w:tcPr>
                            <w:tcW w:w="2084" w:type="dxa"/>
                            <w:gridSpan w:val="2"/>
                          </w:tcPr>
                          <w:p>
                            <w:pPr>
                              <w:pStyle w:val="TableParagraph"/>
                              <w:spacing w:before="36"/>
                              <w:ind w:left="395"/>
                              <w:rPr>
                                <w:rFonts w:ascii="Arial"/>
                                <w:b/>
                                <w:sz w:val="18"/>
                              </w:rPr>
                            </w:pPr>
                            <w:r>
                              <w:rPr>
                                <w:rFonts w:ascii="Arial"/>
                                <w:b/>
                                <w:spacing w:val="-2"/>
                                <w:sz w:val="18"/>
                              </w:rPr>
                              <w:t>14.269,08</w:t>
                            </w:r>
                          </w:p>
                        </w:tc>
                      </w:tr>
                      <w:tr>
                        <w:trPr>
                          <w:trHeight w:val="243" w:hRule="atLeast"/>
                        </w:trPr>
                        <w:tc>
                          <w:tcPr>
                            <w:tcW w:w="5765" w:type="dxa"/>
                          </w:tcPr>
                          <w:p>
                            <w:pPr>
                              <w:pStyle w:val="TableParagraph"/>
                              <w:spacing w:line="187" w:lineRule="exact"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85" w:type="dxa"/>
                          </w:tcPr>
                          <w:p>
                            <w:pPr>
                              <w:pStyle w:val="TableParagraph"/>
                              <w:rPr>
                                <w:sz w:val="16"/>
                              </w:rPr>
                            </w:pPr>
                          </w:p>
                        </w:tc>
                        <w:tc>
                          <w:tcPr>
                            <w:tcW w:w="1358" w:type="dxa"/>
                          </w:tcPr>
                          <w:p>
                            <w:pPr>
                              <w:pStyle w:val="TableParagraph"/>
                              <w:rPr>
                                <w:sz w:val="16"/>
                              </w:rPr>
                            </w:pPr>
                          </w:p>
                        </w:tc>
                        <w:tc>
                          <w:tcPr>
                            <w:tcW w:w="2084" w:type="dxa"/>
                            <w:gridSpan w:val="2"/>
                          </w:tcPr>
                          <w:p>
                            <w:pPr>
                              <w:pStyle w:val="TableParagraph"/>
                              <w:spacing w:line="187" w:lineRule="exact" w:before="36"/>
                              <w:ind w:left="395"/>
                              <w:rPr>
                                <w:rFonts w:ascii="Arial"/>
                                <w:i/>
                                <w:sz w:val="18"/>
                              </w:rPr>
                            </w:pPr>
                            <w:r>
                              <w:rPr>
                                <w:rFonts w:ascii="Arial"/>
                                <w:i/>
                                <w:spacing w:val="-2"/>
                                <w:sz w:val="18"/>
                              </w:rPr>
                              <w:t>14.269,08</w:t>
                            </w:r>
                          </w:p>
                        </w:tc>
                      </w:tr>
                      <w:tr>
                        <w:trPr>
                          <w:trHeight w:val="319" w:hRule="atLeast"/>
                        </w:trPr>
                        <w:tc>
                          <w:tcPr>
                            <w:tcW w:w="5765" w:type="dxa"/>
                          </w:tcPr>
                          <w:p>
                            <w:pPr>
                              <w:pStyle w:val="TableParagraph"/>
                              <w:spacing w:before="78"/>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85" w:type="dxa"/>
                          </w:tcPr>
                          <w:p>
                            <w:pPr>
                              <w:pStyle w:val="TableParagraph"/>
                              <w:spacing w:before="78"/>
                              <w:ind w:left="163"/>
                              <w:jc w:val="center"/>
                              <w:rPr>
                                <w:rFonts w:ascii="Arial"/>
                                <w:b/>
                                <w:sz w:val="18"/>
                              </w:rPr>
                            </w:pPr>
                            <w:r>
                              <w:rPr>
                                <w:rFonts w:ascii="Arial"/>
                                <w:b/>
                                <w:spacing w:val="-2"/>
                                <w:sz w:val="18"/>
                              </w:rPr>
                              <w:t>270.000,00</w:t>
                            </w:r>
                          </w:p>
                        </w:tc>
                        <w:tc>
                          <w:tcPr>
                            <w:tcW w:w="1358" w:type="dxa"/>
                          </w:tcPr>
                          <w:p>
                            <w:pPr>
                              <w:pStyle w:val="TableParagraph"/>
                              <w:spacing w:before="78"/>
                              <w:ind w:left="128" w:right="8"/>
                              <w:jc w:val="center"/>
                              <w:rPr>
                                <w:rFonts w:ascii="Arial"/>
                                <w:b/>
                                <w:sz w:val="18"/>
                              </w:rPr>
                            </w:pPr>
                            <w:r>
                              <w:rPr>
                                <w:rFonts w:ascii="Arial"/>
                                <w:b/>
                                <w:spacing w:val="-2"/>
                                <w:sz w:val="18"/>
                              </w:rPr>
                              <w:t>270.000,00</w:t>
                            </w:r>
                          </w:p>
                        </w:tc>
                        <w:tc>
                          <w:tcPr>
                            <w:tcW w:w="1276" w:type="dxa"/>
                          </w:tcPr>
                          <w:p>
                            <w:pPr>
                              <w:pStyle w:val="TableParagraph"/>
                              <w:spacing w:before="78"/>
                              <w:ind w:right="77"/>
                              <w:jc w:val="right"/>
                              <w:rPr>
                                <w:rFonts w:ascii="Arial"/>
                                <w:b/>
                                <w:sz w:val="18"/>
                              </w:rPr>
                            </w:pPr>
                            <w:r>
                              <w:rPr>
                                <w:rFonts w:ascii="Arial"/>
                                <w:b/>
                                <w:spacing w:val="-2"/>
                                <w:sz w:val="18"/>
                              </w:rPr>
                              <w:t>265.330,05</w:t>
                            </w:r>
                          </w:p>
                        </w:tc>
                        <w:tc>
                          <w:tcPr>
                            <w:tcW w:w="808" w:type="dxa"/>
                          </w:tcPr>
                          <w:p>
                            <w:pPr>
                              <w:pStyle w:val="TableParagraph"/>
                              <w:spacing w:before="78"/>
                              <w:ind w:left="12"/>
                              <w:jc w:val="center"/>
                              <w:rPr>
                                <w:rFonts w:ascii="Arial"/>
                                <w:b/>
                                <w:sz w:val="18"/>
                              </w:rPr>
                            </w:pPr>
                            <w:r>
                              <w:rPr>
                                <w:rFonts w:ascii="Arial"/>
                                <w:b/>
                                <w:spacing w:val="-2"/>
                                <w:sz w:val="18"/>
                              </w:rPr>
                              <w:t>98,27%</w:t>
                            </w:r>
                          </w:p>
                        </w:tc>
                      </w:tr>
                      <w:tr>
                        <w:trPr>
                          <w:trHeight w:val="277" w:hRule="atLeast"/>
                        </w:trPr>
                        <w:tc>
                          <w:tcPr>
                            <w:tcW w:w="5765"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5" w:type="dxa"/>
                          </w:tcPr>
                          <w:p>
                            <w:pPr>
                              <w:pStyle w:val="TableParagraph"/>
                              <w:spacing w:before="28"/>
                              <w:ind w:left="163"/>
                              <w:jc w:val="center"/>
                              <w:rPr>
                                <w:rFonts w:ascii="Arial"/>
                                <w:b/>
                                <w:sz w:val="18"/>
                              </w:rPr>
                            </w:pPr>
                            <w:r>
                              <w:rPr>
                                <w:rFonts w:ascii="Arial"/>
                                <w:b/>
                                <w:spacing w:val="-2"/>
                                <w:sz w:val="18"/>
                              </w:rPr>
                              <w:t>270.000,00</w:t>
                            </w:r>
                          </w:p>
                        </w:tc>
                        <w:tc>
                          <w:tcPr>
                            <w:tcW w:w="1358" w:type="dxa"/>
                          </w:tcPr>
                          <w:p>
                            <w:pPr>
                              <w:pStyle w:val="TableParagraph"/>
                              <w:spacing w:before="28"/>
                              <w:ind w:left="128" w:right="8"/>
                              <w:jc w:val="center"/>
                              <w:rPr>
                                <w:rFonts w:ascii="Arial"/>
                                <w:b/>
                                <w:sz w:val="18"/>
                              </w:rPr>
                            </w:pPr>
                            <w:r>
                              <w:rPr>
                                <w:rFonts w:ascii="Arial"/>
                                <w:b/>
                                <w:spacing w:val="-2"/>
                                <w:sz w:val="18"/>
                              </w:rPr>
                              <w:t>270.000,00</w:t>
                            </w:r>
                          </w:p>
                        </w:tc>
                        <w:tc>
                          <w:tcPr>
                            <w:tcW w:w="1276" w:type="dxa"/>
                          </w:tcPr>
                          <w:p>
                            <w:pPr>
                              <w:pStyle w:val="TableParagraph"/>
                              <w:spacing w:before="28"/>
                              <w:ind w:right="77"/>
                              <w:jc w:val="right"/>
                              <w:rPr>
                                <w:rFonts w:ascii="Arial"/>
                                <w:b/>
                                <w:sz w:val="18"/>
                              </w:rPr>
                            </w:pPr>
                            <w:r>
                              <w:rPr>
                                <w:rFonts w:ascii="Arial"/>
                                <w:b/>
                                <w:spacing w:val="-2"/>
                                <w:sz w:val="18"/>
                              </w:rPr>
                              <w:t>265.330,05</w:t>
                            </w:r>
                          </w:p>
                        </w:tc>
                        <w:tc>
                          <w:tcPr>
                            <w:tcW w:w="808" w:type="dxa"/>
                          </w:tcPr>
                          <w:p>
                            <w:pPr>
                              <w:pStyle w:val="TableParagraph"/>
                              <w:spacing w:before="28"/>
                              <w:ind w:left="12"/>
                              <w:jc w:val="center"/>
                              <w:rPr>
                                <w:rFonts w:ascii="Arial"/>
                                <w:b/>
                                <w:sz w:val="18"/>
                              </w:rPr>
                            </w:pPr>
                            <w:r>
                              <w:rPr>
                                <w:rFonts w:ascii="Arial"/>
                                <w:b/>
                                <w:spacing w:val="-2"/>
                                <w:sz w:val="18"/>
                              </w:rPr>
                              <w:t>98,27%</w:t>
                            </w:r>
                          </w:p>
                        </w:tc>
                      </w:tr>
                      <w:tr>
                        <w:trPr>
                          <w:trHeight w:val="285" w:hRule="atLeast"/>
                        </w:trPr>
                        <w:tc>
                          <w:tcPr>
                            <w:tcW w:w="5765"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85" w:type="dxa"/>
                          </w:tcPr>
                          <w:p>
                            <w:pPr>
                              <w:pStyle w:val="TableParagraph"/>
                              <w:rPr>
                                <w:sz w:val="18"/>
                              </w:rPr>
                            </w:pPr>
                          </w:p>
                        </w:tc>
                        <w:tc>
                          <w:tcPr>
                            <w:tcW w:w="1358" w:type="dxa"/>
                          </w:tcPr>
                          <w:p>
                            <w:pPr>
                              <w:pStyle w:val="TableParagraph"/>
                              <w:rPr>
                                <w:sz w:val="18"/>
                              </w:rPr>
                            </w:pPr>
                          </w:p>
                        </w:tc>
                        <w:tc>
                          <w:tcPr>
                            <w:tcW w:w="1276" w:type="dxa"/>
                          </w:tcPr>
                          <w:p>
                            <w:pPr>
                              <w:pStyle w:val="TableParagraph"/>
                              <w:spacing w:before="36"/>
                              <w:ind w:right="77"/>
                              <w:jc w:val="right"/>
                              <w:rPr>
                                <w:rFonts w:ascii="Arial"/>
                                <w:i/>
                                <w:sz w:val="18"/>
                              </w:rPr>
                            </w:pPr>
                            <w:r>
                              <w:rPr>
                                <w:rFonts w:ascii="Arial"/>
                                <w:i/>
                                <w:spacing w:val="-2"/>
                                <w:sz w:val="18"/>
                              </w:rPr>
                              <w:t>242.403,80</w:t>
                            </w:r>
                          </w:p>
                        </w:tc>
                        <w:tc>
                          <w:tcPr>
                            <w:tcW w:w="808" w:type="dxa"/>
                          </w:tcPr>
                          <w:p>
                            <w:pPr>
                              <w:pStyle w:val="TableParagraph"/>
                              <w:rPr>
                                <w:sz w:val="18"/>
                              </w:rPr>
                            </w:pPr>
                          </w:p>
                        </w:tc>
                      </w:tr>
                      <w:tr>
                        <w:trPr>
                          <w:trHeight w:val="312" w:hRule="atLeast"/>
                        </w:trPr>
                        <w:tc>
                          <w:tcPr>
                            <w:tcW w:w="5765" w:type="dxa"/>
                            <w:tcBorders>
                              <w:bottom w:val="single" w:sz="12" w:space="0" w:color="000000"/>
                            </w:tcBorders>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385"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276" w:type="dxa"/>
                            <w:tcBorders>
                              <w:bottom w:val="single" w:sz="12" w:space="0" w:color="000000"/>
                            </w:tcBorders>
                          </w:tcPr>
                          <w:p>
                            <w:pPr>
                              <w:pStyle w:val="TableParagraph"/>
                              <w:spacing w:before="36"/>
                              <w:ind w:right="77"/>
                              <w:jc w:val="right"/>
                              <w:rPr>
                                <w:rFonts w:ascii="Arial"/>
                                <w:i/>
                                <w:sz w:val="18"/>
                              </w:rPr>
                            </w:pPr>
                            <w:r>
                              <w:rPr>
                                <w:rFonts w:ascii="Arial"/>
                                <w:i/>
                                <w:spacing w:val="-2"/>
                                <w:sz w:val="18"/>
                              </w:rPr>
                              <w:t>22.926,25</w:t>
                            </w:r>
                          </w:p>
                        </w:tc>
                        <w:tc>
                          <w:tcPr>
                            <w:tcW w:w="808" w:type="dxa"/>
                            <w:tcBorders>
                              <w:bottom w:val="single" w:sz="12" w:space="0" w:color="000000"/>
                            </w:tcBorders>
                          </w:tcPr>
                          <w:p>
                            <w:pPr>
                              <w:pStyle w:val="TableParagraph"/>
                              <w:rPr>
                                <w:sz w:val="18"/>
                              </w:rPr>
                            </w:pPr>
                          </w:p>
                        </w:tc>
                      </w:tr>
                      <w:tr>
                        <w:trPr>
                          <w:trHeight w:val="360" w:hRule="atLeast"/>
                        </w:trPr>
                        <w:tc>
                          <w:tcPr>
                            <w:tcW w:w="5765"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A105303</w:t>
                            </w:r>
                            <w:r>
                              <w:rPr>
                                <w:rFonts w:ascii="Arial"/>
                                <w:b/>
                                <w:color w:val="00009F"/>
                                <w:spacing w:val="-1"/>
                                <w:sz w:val="18"/>
                              </w:rPr>
                              <w:t> </w:t>
                            </w:r>
                            <w:r>
                              <w:rPr>
                                <w:rFonts w:ascii="Arial"/>
                                <w:b/>
                                <w:color w:val="00009F"/>
                                <w:sz w:val="18"/>
                              </w:rPr>
                              <w:t>Sanacija</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rekonstrukcija</w:t>
                            </w:r>
                            <w:r>
                              <w:rPr>
                                <w:rFonts w:ascii="Arial"/>
                                <w:b/>
                                <w:color w:val="00009F"/>
                                <w:spacing w:val="-1"/>
                                <w:sz w:val="18"/>
                              </w:rPr>
                              <w:t> </w:t>
                            </w:r>
                            <w:r>
                              <w:rPr>
                                <w:rFonts w:ascii="Arial"/>
                                <w:b/>
                                <w:color w:val="00009F"/>
                                <w:sz w:val="18"/>
                              </w:rPr>
                              <w:t>pomorskog</w:t>
                            </w:r>
                            <w:r>
                              <w:rPr>
                                <w:rFonts w:ascii="Arial"/>
                                <w:b/>
                                <w:color w:val="00009F"/>
                                <w:spacing w:val="-1"/>
                                <w:sz w:val="18"/>
                              </w:rPr>
                              <w:t> </w:t>
                            </w:r>
                            <w:r>
                              <w:rPr>
                                <w:rFonts w:ascii="Arial"/>
                                <w:b/>
                                <w:color w:val="00009F"/>
                                <w:spacing w:val="-2"/>
                                <w:sz w:val="18"/>
                              </w:rPr>
                              <w:t>dobra</w:t>
                            </w:r>
                          </w:p>
                        </w:tc>
                        <w:tc>
                          <w:tcPr>
                            <w:tcW w:w="1385" w:type="dxa"/>
                            <w:tcBorders>
                              <w:top w:val="single" w:sz="12" w:space="0" w:color="000000"/>
                              <w:bottom w:val="single" w:sz="12" w:space="0" w:color="000000"/>
                            </w:tcBorders>
                          </w:tcPr>
                          <w:p>
                            <w:pPr>
                              <w:pStyle w:val="TableParagraph"/>
                              <w:spacing w:before="39"/>
                              <w:ind w:left="163"/>
                              <w:jc w:val="center"/>
                              <w:rPr>
                                <w:rFonts w:ascii="Arial"/>
                                <w:b/>
                                <w:sz w:val="18"/>
                              </w:rPr>
                            </w:pPr>
                            <w:r>
                              <w:rPr>
                                <w:rFonts w:ascii="Arial"/>
                                <w:b/>
                                <w:color w:val="00009F"/>
                                <w:spacing w:val="-2"/>
                                <w:sz w:val="18"/>
                              </w:rPr>
                              <w:t>364.155,00</w:t>
                            </w:r>
                          </w:p>
                        </w:tc>
                        <w:tc>
                          <w:tcPr>
                            <w:tcW w:w="1358" w:type="dxa"/>
                            <w:tcBorders>
                              <w:top w:val="single" w:sz="12" w:space="0" w:color="000000"/>
                              <w:bottom w:val="single" w:sz="12" w:space="0" w:color="000000"/>
                            </w:tcBorders>
                          </w:tcPr>
                          <w:p>
                            <w:pPr>
                              <w:pStyle w:val="TableParagraph"/>
                              <w:spacing w:before="39"/>
                              <w:ind w:left="128" w:right="8"/>
                              <w:jc w:val="center"/>
                              <w:rPr>
                                <w:rFonts w:ascii="Arial"/>
                                <w:b/>
                                <w:sz w:val="18"/>
                              </w:rPr>
                            </w:pPr>
                            <w:r>
                              <w:rPr>
                                <w:rFonts w:ascii="Arial"/>
                                <w:b/>
                                <w:color w:val="00009F"/>
                                <w:spacing w:val="-2"/>
                                <w:sz w:val="18"/>
                              </w:rPr>
                              <w:t>364.155,00</w:t>
                            </w:r>
                          </w:p>
                        </w:tc>
                        <w:tc>
                          <w:tcPr>
                            <w:tcW w:w="1276" w:type="dxa"/>
                            <w:tcBorders>
                              <w:top w:val="single" w:sz="12" w:space="0" w:color="000000"/>
                              <w:bottom w:val="single" w:sz="12" w:space="0" w:color="000000"/>
                            </w:tcBorders>
                          </w:tcPr>
                          <w:p>
                            <w:pPr>
                              <w:pStyle w:val="TableParagraph"/>
                              <w:spacing w:before="39"/>
                              <w:ind w:right="77"/>
                              <w:jc w:val="right"/>
                              <w:rPr>
                                <w:rFonts w:ascii="Arial"/>
                                <w:b/>
                                <w:sz w:val="18"/>
                              </w:rPr>
                            </w:pPr>
                            <w:r>
                              <w:rPr>
                                <w:rFonts w:ascii="Arial"/>
                                <w:b/>
                                <w:color w:val="00009F"/>
                                <w:spacing w:val="-2"/>
                                <w:sz w:val="18"/>
                              </w:rPr>
                              <w:t>355.824,44</w:t>
                            </w:r>
                          </w:p>
                        </w:tc>
                        <w:tc>
                          <w:tcPr>
                            <w:tcW w:w="808" w:type="dxa"/>
                            <w:tcBorders>
                              <w:top w:val="single" w:sz="12" w:space="0" w:color="000000"/>
                              <w:bottom w:val="single" w:sz="12" w:space="0" w:color="000000"/>
                              <w:right w:val="single" w:sz="12" w:space="0" w:color="000000"/>
                            </w:tcBorders>
                          </w:tcPr>
                          <w:p>
                            <w:pPr>
                              <w:pStyle w:val="TableParagraph"/>
                              <w:spacing w:before="39"/>
                              <w:ind w:left="27"/>
                              <w:jc w:val="center"/>
                              <w:rPr>
                                <w:rFonts w:ascii="Arial"/>
                                <w:b/>
                                <w:sz w:val="18"/>
                              </w:rPr>
                            </w:pPr>
                            <w:r>
                              <w:rPr>
                                <w:rFonts w:ascii="Arial"/>
                                <w:b/>
                                <w:color w:val="00009F"/>
                                <w:spacing w:val="-2"/>
                                <w:sz w:val="18"/>
                              </w:rPr>
                              <w:t>97,71%</w:t>
                            </w:r>
                          </w:p>
                        </w:tc>
                      </w:tr>
                    </w:tbl>
                    <w:p>
                      <w:pPr>
                        <w:pStyle w:val="BodyText"/>
                      </w:pPr>
                    </w:p>
                  </w:txbxContent>
                </v:textbox>
                <w10:wrap type="none"/>
              </v:shape>
            </w:pict>
          </mc:Fallback>
        </mc:AlternateContent>
      </w: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3"/>
        <w:gridCol w:w="1563"/>
        <w:gridCol w:w="1358"/>
        <w:gridCol w:w="1176"/>
        <w:gridCol w:w="804"/>
      </w:tblGrid>
      <w:tr>
        <w:trPr>
          <w:trHeight w:val="243" w:hRule="atLeast"/>
        </w:trPr>
        <w:tc>
          <w:tcPr>
            <w:tcW w:w="5643" w:type="dxa"/>
          </w:tcPr>
          <w:p>
            <w:pPr>
              <w:pStyle w:val="TableParagraph"/>
              <w:spacing w:line="201" w:lineRule="exact"/>
              <w:ind w:left="51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63" w:type="dxa"/>
          </w:tcPr>
          <w:p>
            <w:pPr>
              <w:pStyle w:val="TableParagraph"/>
              <w:rPr>
                <w:sz w:val="16"/>
              </w:rPr>
            </w:pPr>
          </w:p>
        </w:tc>
        <w:tc>
          <w:tcPr>
            <w:tcW w:w="1358" w:type="dxa"/>
          </w:tcPr>
          <w:p>
            <w:pPr>
              <w:pStyle w:val="TableParagraph"/>
              <w:rPr>
                <w:sz w:val="16"/>
              </w:rPr>
            </w:pPr>
          </w:p>
        </w:tc>
        <w:tc>
          <w:tcPr>
            <w:tcW w:w="1176" w:type="dxa"/>
          </w:tcPr>
          <w:p>
            <w:pPr>
              <w:pStyle w:val="TableParagraph"/>
              <w:spacing w:line="201" w:lineRule="exact"/>
              <w:ind w:right="42"/>
              <w:jc w:val="right"/>
              <w:rPr>
                <w:rFonts w:ascii="Arial"/>
                <w:i/>
                <w:sz w:val="18"/>
              </w:rPr>
            </w:pPr>
            <w:r>
              <w:rPr>
                <w:rFonts w:ascii="Arial"/>
                <w:i/>
                <w:spacing w:val="-2"/>
                <w:sz w:val="18"/>
              </w:rPr>
              <w:t>3.700,00</w:t>
            </w:r>
          </w:p>
        </w:tc>
        <w:tc>
          <w:tcPr>
            <w:tcW w:w="804" w:type="dxa"/>
          </w:tcPr>
          <w:p>
            <w:pPr>
              <w:pStyle w:val="TableParagraph"/>
              <w:rPr>
                <w:sz w:val="16"/>
              </w:rPr>
            </w:pPr>
          </w:p>
        </w:tc>
      </w:tr>
      <w:tr>
        <w:trPr>
          <w:trHeight w:val="277" w:hRule="atLeast"/>
        </w:trPr>
        <w:tc>
          <w:tcPr>
            <w:tcW w:w="5643" w:type="dxa"/>
          </w:tcPr>
          <w:p>
            <w:pPr>
              <w:pStyle w:val="TableParagraph"/>
              <w:spacing w:before="36"/>
              <w:ind w:left="50"/>
              <w:rPr>
                <w:rFonts w:ascii="Arial" w:hAnsi="Arial"/>
                <w:b/>
                <w:sz w:val="18"/>
              </w:rPr>
            </w:pPr>
            <w:r>
              <w:rPr>
                <w:rFonts w:ascii="Arial" w:hAnsi="Arial"/>
                <w:b/>
                <w:color w:val="00009F"/>
                <w:sz w:val="18"/>
              </w:rPr>
              <w:t>K104252</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javnih</w:t>
            </w:r>
            <w:r>
              <w:rPr>
                <w:rFonts w:ascii="Arial" w:hAnsi="Arial"/>
                <w:b/>
                <w:color w:val="00009F"/>
                <w:spacing w:val="-2"/>
                <w:sz w:val="18"/>
              </w:rPr>
              <w:t> </w:t>
            </w:r>
            <w:r>
              <w:rPr>
                <w:rFonts w:ascii="Arial" w:hAnsi="Arial"/>
                <w:b/>
                <w:color w:val="00009F"/>
                <w:sz w:val="18"/>
              </w:rPr>
              <w:t>površina</w:t>
            </w:r>
            <w:r>
              <w:rPr>
                <w:rFonts w:ascii="Arial" w:hAnsi="Arial"/>
                <w:b/>
                <w:color w:val="00009F"/>
                <w:spacing w:val="-1"/>
                <w:sz w:val="18"/>
              </w:rPr>
              <w:t> </w:t>
            </w:r>
            <w:r>
              <w:rPr>
                <w:rFonts w:ascii="Arial" w:hAnsi="Arial"/>
                <w:b/>
                <w:color w:val="00009F"/>
                <w:sz w:val="18"/>
              </w:rPr>
              <w:t>u</w:t>
            </w:r>
            <w:r>
              <w:rPr>
                <w:rFonts w:ascii="Arial" w:hAnsi="Arial"/>
                <w:b/>
                <w:color w:val="00009F"/>
                <w:spacing w:val="-2"/>
                <w:sz w:val="18"/>
              </w:rPr>
              <w:t> Jurasima</w:t>
            </w:r>
          </w:p>
        </w:tc>
        <w:tc>
          <w:tcPr>
            <w:tcW w:w="1563" w:type="dxa"/>
          </w:tcPr>
          <w:p>
            <w:pPr>
              <w:pStyle w:val="TableParagraph"/>
              <w:spacing w:before="36"/>
              <w:ind w:right="223"/>
              <w:jc w:val="right"/>
              <w:rPr>
                <w:rFonts w:ascii="Arial"/>
                <w:b/>
                <w:sz w:val="18"/>
              </w:rPr>
            </w:pPr>
            <w:r>
              <w:rPr>
                <w:rFonts w:ascii="Arial"/>
                <w:b/>
                <w:color w:val="00009F"/>
                <w:spacing w:val="-2"/>
                <w:sz w:val="18"/>
              </w:rPr>
              <w:t>150.364,00</w:t>
            </w:r>
          </w:p>
        </w:tc>
        <w:tc>
          <w:tcPr>
            <w:tcW w:w="1358" w:type="dxa"/>
          </w:tcPr>
          <w:p>
            <w:pPr>
              <w:pStyle w:val="TableParagraph"/>
              <w:spacing w:before="36"/>
              <w:ind w:right="231"/>
              <w:jc w:val="right"/>
              <w:rPr>
                <w:rFonts w:ascii="Arial"/>
                <w:b/>
                <w:sz w:val="18"/>
              </w:rPr>
            </w:pPr>
            <w:r>
              <w:rPr>
                <w:rFonts w:ascii="Arial"/>
                <w:b/>
                <w:color w:val="00009F"/>
                <w:spacing w:val="-2"/>
                <w:sz w:val="18"/>
              </w:rPr>
              <w:t>150.364,00</w:t>
            </w:r>
          </w:p>
        </w:tc>
        <w:tc>
          <w:tcPr>
            <w:tcW w:w="1176" w:type="dxa"/>
          </w:tcPr>
          <w:p>
            <w:pPr>
              <w:pStyle w:val="TableParagraph"/>
              <w:spacing w:before="36"/>
              <w:ind w:right="42"/>
              <w:jc w:val="right"/>
              <w:rPr>
                <w:rFonts w:ascii="Arial"/>
                <w:b/>
                <w:sz w:val="18"/>
              </w:rPr>
            </w:pPr>
            <w:r>
              <w:rPr>
                <w:rFonts w:ascii="Arial"/>
                <w:b/>
                <w:color w:val="00009F"/>
                <w:spacing w:val="-2"/>
                <w:sz w:val="18"/>
              </w:rPr>
              <w:t>150.363,99</w:t>
            </w:r>
          </w:p>
        </w:tc>
        <w:tc>
          <w:tcPr>
            <w:tcW w:w="804" w:type="dxa"/>
          </w:tcPr>
          <w:p>
            <w:pPr>
              <w:pStyle w:val="TableParagraph"/>
              <w:spacing w:before="36"/>
              <w:ind w:right="51"/>
              <w:jc w:val="right"/>
              <w:rPr>
                <w:rFonts w:ascii="Arial"/>
                <w:b/>
                <w:sz w:val="18"/>
              </w:rPr>
            </w:pPr>
            <w:r>
              <w:rPr>
                <w:rFonts w:ascii="Arial"/>
                <w:b/>
                <w:color w:val="00009F"/>
                <w:spacing w:val="-2"/>
                <w:sz w:val="18"/>
              </w:rPr>
              <w:t>100,00%</w:t>
            </w:r>
          </w:p>
        </w:tc>
      </w:tr>
      <w:tr>
        <w:trPr>
          <w:trHeight w:val="277" w:hRule="atLeast"/>
        </w:trPr>
        <w:tc>
          <w:tcPr>
            <w:tcW w:w="5643" w:type="dxa"/>
          </w:tcPr>
          <w:p>
            <w:pPr>
              <w:pStyle w:val="TableParagraph"/>
              <w:spacing w:before="28"/>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563" w:type="dxa"/>
          </w:tcPr>
          <w:p>
            <w:pPr>
              <w:pStyle w:val="TableParagraph"/>
              <w:spacing w:before="28"/>
              <w:ind w:right="223"/>
              <w:jc w:val="right"/>
              <w:rPr>
                <w:rFonts w:ascii="Arial"/>
                <w:b/>
                <w:sz w:val="18"/>
              </w:rPr>
            </w:pPr>
            <w:r>
              <w:rPr>
                <w:rFonts w:ascii="Arial"/>
                <w:b/>
                <w:spacing w:val="-2"/>
                <w:sz w:val="18"/>
              </w:rPr>
              <w:t>150.000,00</w:t>
            </w:r>
          </w:p>
        </w:tc>
        <w:tc>
          <w:tcPr>
            <w:tcW w:w="1358" w:type="dxa"/>
          </w:tcPr>
          <w:p>
            <w:pPr>
              <w:pStyle w:val="TableParagraph"/>
              <w:spacing w:before="28"/>
              <w:ind w:right="231"/>
              <w:jc w:val="right"/>
              <w:rPr>
                <w:rFonts w:ascii="Arial"/>
                <w:b/>
                <w:sz w:val="18"/>
              </w:rPr>
            </w:pPr>
            <w:r>
              <w:rPr>
                <w:rFonts w:ascii="Arial"/>
                <w:b/>
                <w:spacing w:val="-2"/>
                <w:sz w:val="18"/>
              </w:rPr>
              <w:t>150.000,00</w:t>
            </w:r>
          </w:p>
        </w:tc>
        <w:tc>
          <w:tcPr>
            <w:tcW w:w="1176" w:type="dxa"/>
          </w:tcPr>
          <w:p>
            <w:pPr>
              <w:pStyle w:val="TableParagraph"/>
              <w:spacing w:before="28"/>
              <w:ind w:right="42"/>
              <w:jc w:val="right"/>
              <w:rPr>
                <w:rFonts w:ascii="Arial"/>
                <w:b/>
                <w:sz w:val="18"/>
              </w:rPr>
            </w:pPr>
            <w:r>
              <w:rPr>
                <w:rFonts w:ascii="Arial"/>
                <w:b/>
                <w:spacing w:val="-2"/>
                <w:sz w:val="18"/>
              </w:rPr>
              <w:t>150.000,00</w:t>
            </w:r>
          </w:p>
        </w:tc>
        <w:tc>
          <w:tcPr>
            <w:tcW w:w="804" w:type="dxa"/>
          </w:tcPr>
          <w:p>
            <w:pPr>
              <w:pStyle w:val="TableParagraph"/>
              <w:spacing w:before="28"/>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right="555"/>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36"/>
              <w:ind w:right="223"/>
              <w:jc w:val="right"/>
              <w:rPr>
                <w:rFonts w:ascii="Arial"/>
                <w:b/>
                <w:sz w:val="18"/>
              </w:rPr>
            </w:pPr>
            <w:r>
              <w:rPr>
                <w:rFonts w:ascii="Arial"/>
                <w:b/>
                <w:spacing w:val="-2"/>
                <w:sz w:val="18"/>
              </w:rPr>
              <w:t>150.000,00</w:t>
            </w:r>
          </w:p>
        </w:tc>
        <w:tc>
          <w:tcPr>
            <w:tcW w:w="1358" w:type="dxa"/>
          </w:tcPr>
          <w:p>
            <w:pPr>
              <w:pStyle w:val="TableParagraph"/>
              <w:spacing w:before="36"/>
              <w:ind w:right="231"/>
              <w:jc w:val="right"/>
              <w:rPr>
                <w:rFonts w:ascii="Arial"/>
                <w:b/>
                <w:sz w:val="18"/>
              </w:rPr>
            </w:pPr>
            <w:r>
              <w:rPr>
                <w:rFonts w:ascii="Arial"/>
                <w:b/>
                <w:spacing w:val="-2"/>
                <w:sz w:val="18"/>
              </w:rPr>
              <w:t>150.000,00</w:t>
            </w:r>
          </w:p>
        </w:tc>
        <w:tc>
          <w:tcPr>
            <w:tcW w:w="1176" w:type="dxa"/>
          </w:tcPr>
          <w:p>
            <w:pPr>
              <w:pStyle w:val="TableParagraph"/>
              <w:spacing w:before="36"/>
              <w:ind w:right="42"/>
              <w:jc w:val="right"/>
              <w:rPr>
                <w:rFonts w:ascii="Arial"/>
                <w:b/>
                <w:sz w:val="18"/>
              </w:rPr>
            </w:pPr>
            <w:r>
              <w:rPr>
                <w:rFonts w:ascii="Arial"/>
                <w:b/>
                <w:spacing w:val="-2"/>
                <w:sz w:val="18"/>
              </w:rPr>
              <w:t>150.000,00</w:t>
            </w:r>
          </w:p>
        </w:tc>
        <w:tc>
          <w:tcPr>
            <w:tcW w:w="804" w:type="dxa"/>
          </w:tcPr>
          <w:p>
            <w:pPr>
              <w:pStyle w:val="TableParagraph"/>
              <w:spacing w:before="36"/>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81.903,75</w:t>
            </w:r>
          </w:p>
        </w:tc>
        <w:tc>
          <w:tcPr>
            <w:tcW w:w="804" w:type="dxa"/>
          </w:tcPr>
          <w:p>
            <w:pPr>
              <w:pStyle w:val="TableParagraph"/>
              <w:rPr>
                <w:sz w:val="18"/>
              </w:rPr>
            </w:pP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68.096,25</w:t>
            </w:r>
          </w:p>
        </w:tc>
        <w:tc>
          <w:tcPr>
            <w:tcW w:w="804" w:type="dxa"/>
          </w:tcPr>
          <w:p>
            <w:pPr>
              <w:pStyle w:val="TableParagraph"/>
              <w:rPr>
                <w:sz w:val="18"/>
              </w:rPr>
            </w:pPr>
          </w:p>
        </w:tc>
      </w:tr>
      <w:tr>
        <w:trPr>
          <w:trHeight w:val="242" w:hRule="atLeast"/>
        </w:trPr>
        <w:tc>
          <w:tcPr>
            <w:tcW w:w="5643" w:type="dxa"/>
          </w:tcPr>
          <w:p>
            <w:pPr>
              <w:pStyle w:val="TableParagraph"/>
              <w:spacing w:line="187" w:lineRule="exact"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563" w:type="dxa"/>
          </w:tcPr>
          <w:p>
            <w:pPr>
              <w:pStyle w:val="TableParagraph"/>
              <w:spacing w:line="187" w:lineRule="exact" w:before="36"/>
              <w:ind w:right="223"/>
              <w:jc w:val="right"/>
              <w:rPr>
                <w:rFonts w:ascii="Arial"/>
                <w:b/>
                <w:sz w:val="18"/>
              </w:rPr>
            </w:pPr>
            <w:r>
              <w:rPr>
                <w:rFonts w:ascii="Arial"/>
                <w:b/>
                <w:spacing w:val="-2"/>
                <w:sz w:val="18"/>
              </w:rPr>
              <w:t>364,00</w:t>
            </w:r>
          </w:p>
        </w:tc>
        <w:tc>
          <w:tcPr>
            <w:tcW w:w="1358" w:type="dxa"/>
          </w:tcPr>
          <w:p>
            <w:pPr>
              <w:pStyle w:val="TableParagraph"/>
              <w:spacing w:line="187" w:lineRule="exact" w:before="36"/>
              <w:ind w:right="231"/>
              <w:jc w:val="right"/>
              <w:rPr>
                <w:rFonts w:ascii="Arial"/>
                <w:b/>
                <w:sz w:val="18"/>
              </w:rPr>
            </w:pPr>
            <w:r>
              <w:rPr>
                <w:rFonts w:ascii="Arial"/>
                <w:b/>
                <w:spacing w:val="-2"/>
                <w:sz w:val="18"/>
              </w:rPr>
              <w:t>364,00</w:t>
            </w:r>
          </w:p>
        </w:tc>
        <w:tc>
          <w:tcPr>
            <w:tcW w:w="1176" w:type="dxa"/>
          </w:tcPr>
          <w:p>
            <w:pPr>
              <w:pStyle w:val="TableParagraph"/>
              <w:spacing w:line="187" w:lineRule="exact" w:before="36"/>
              <w:ind w:right="42"/>
              <w:jc w:val="right"/>
              <w:rPr>
                <w:rFonts w:ascii="Arial"/>
                <w:b/>
                <w:sz w:val="18"/>
              </w:rPr>
            </w:pPr>
            <w:r>
              <w:rPr>
                <w:rFonts w:ascii="Arial"/>
                <w:b/>
                <w:spacing w:val="-2"/>
                <w:sz w:val="18"/>
              </w:rPr>
              <w:t>363,99</w:t>
            </w:r>
          </w:p>
        </w:tc>
        <w:tc>
          <w:tcPr>
            <w:tcW w:w="804" w:type="dxa"/>
          </w:tcPr>
          <w:p>
            <w:pPr>
              <w:pStyle w:val="TableParagraph"/>
              <w:spacing w:line="187" w:lineRule="exact" w:before="36"/>
              <w:ind w:right="51"/>
              <w:jc w:val="right"/>
              <w:rPr>
                <w:rFonts w:ascii="Arial"/>
                <w:b/>
                <w:sz w:val="18"/>
              </w:rPr>
            </w:pPr>
            <w:r>
              <w:rPr>
                <w:rFonts w:ascii="Arial"/>
                <w:b/>
                <w:spacing w:val="-2"/>
                <w:sz w:val="18"/>
              </w:rPr>
              <w:t>100,00%</w:t>
            </w:r>
          </w:p>
        </w:tc>
      </w:tr>
      <w:tr>
        <w:trPr>
          <w:trHeight w:val="447" w:hRule="atLeast"/>
        </w:trPr>
        <w:tc>
          <w:tcPr>
            <w:tcW w:w="5643" w:type="dxa"/>
          </w:tcPr>
          <w:p>
            <w:pPr>
              <w:pStyle w:val="TableParagraph"/>
              <w:spacing w:line="200" w:lineRule="exact"/>
              <w:ind w:left="230"/>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198"/>
              <w:ind w:right="223"/>
              <w:jc w:val="right"/>
              <w:rPr>
                <w:rFonts w:ascii="Arial"/>
                <w:b/>
                <w:sz w:val="18"/>
              </w:rPr>
            </w:pPr>
            <w:r>
              <w:rPr>
                <w:rFonts w:ascii="Arial"/>
                <w:b/>
                <w:spacing w:val="-2"/>
                <w:sz w:val="18"/>
              </w:rPr>
              <w:t>364,00</w:t>
            </w:r>
          </w:p>
        </w:tc>
        <w:tc>
          <w:tcPr>
            <w:tcW w:w="1358" w:type="dxa"/>
          </w:tcPr>
          <w:p>
            <w:pPr>
              <w:pStyle w:val="TableParagraph"/>
              <w:spacing w:before="198"/>
              <w:ind w:right="231"/>
              <w:jc w:val="right"/>
              <w:rPr>
                <w:rFonts w:ascii="Arial"/>
                <w:b/>
                <w:sz w:val="18"/>
              </w:rPr>
            </w:pPr>
            <w:r>
              <w:rPr>
                <w:rFonts w:ascii="Arial"/>
                <w:b/>
                <w:spacing w:val="-2"/>
                <w:sz w:val="18"/>
              </w:rPr>
              <w:t>364,00</w:t>
            </w:r>
          </w:p>
        </w:tc>
        <w:tc>
          <w:tcPr>
            <w:tcW w:w="1176" w:type="dxa"/>
          </w:tcPr>
          <w:p>
            <w:pPr>
              <w:pStyle w:val="TableParagraph"/>
              <w:spacing w:before="198"/>
              <w:ind w:right="42"/>
              <w:jc w:val="right"/>
              <w:rPr>
                <w:rFonts w:ascii="Arial"/>
                <w:b/>
                <w:sz w:val="18"/>
              </w:rPr>
            </w:pPr>
            <w:r>
              <w:rPr>
                <w:rFonts w:ascii="Arial"/>
                <w:b/>
                <w:spacing w:val="-2"/>
                <w:sz w:val="18"/>
              </w:rPr>
              <w:t>363,99</w:t>
            </w:r>
          </w:p>
        </w:tc>
        <w:tc>
          <w:tcPr>
            <w:tcW w:w="804" w:type="dxa"/>
          </w:tcPr>
          <w:p>
            <w:pPr>
              <w:pStyle w:val="TableParagraph"/>
              <w:spacing w:before="198"/>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363,99</w:t>
            </w:r>
          </w:p>
        </w:tc>
        <w:tc>
          <w:tcPr>
            <w:tcW w:w="804" w:type="dxa"/>
          </w:tcPr>
          <w:p>
            <w:pPr>
              <w:pStyle w:val="TableParagraph"/>
              <w:rPr>
                <w:sz w:val="18"/>
              </w:rPr>
            </w:pPr>
          </w:p>
        </w:tc>
      </w:tr>
      <w:tr>
        <w:trPr>
          <w:trHeight w:val="285" w:hRule="atLeast"/>
        </w:trPr>
        <w:tc>
          <w:tcPr>
            <w:tcW w:w="5643" w:type="dxa"/>
          </w:tcPr>
          <w:p>
            <w:pPr>
              <w:pStyle w:val="TableParagraph"/>
              <w:spacing w:before="36"/>
              <w:ind w:left="50"/>
              <w:rPr>
                <w:rFonts w:ascii="Arial" w:hAnsi="Arial"/>
                <w:b/>
                <w:sz w:val="18"/>
              </w:rPr>
            </w:pPr>
            <w:r>
              <w:rPr>
                <w:rFonts w:ascii="Arial" w:hAnsi="Arial"/>
                <w:b/>
                <w:color w:val="00009F"/>
                <w:sz w:val="18"/>
              </w:rPr>
              <w:t>K104259</w:t>
            </w:r>
            <w:r>
              <w:rPr>
                <w:rFonts w:ascii="Arial" w:hAnsi="Arial"/>
                <w:b/>
                <w:color w:val="00009F"/>
                <w:spacing w:val="-1"/>
                <w:sz w:val="18"/>
              </w:rPr>
              <w:t> </w:t>
            </w:r>
            <w:r>
              <w:rPr>
                <w:rFonts w:ascii="Arial" w:hAnsi="Arial"/>
                <w:b/>
                <w:color w:val="00009F"/>
                <w:sz w:val="18"/>
              </w:rPr>
              <w:t>Rekonstrukcija</w:t>
            </w:r>
            <w:r>
              <w:rPr>
                <w:rFonts w:ascii="Arial" w:hAnsi="Arial"/>
                <w:b/>
                <w:color w:val="00009F"/>
                <w:spacing w:val="-1"/>
                <w:sz w:val="18"/>
              </w:rPr>
              <w:t> </w:t>
            </w:r>
            <w:r>
              <w:rPr>
                <w:rFonts w:ascii="Arial" w:hAnsi="Arial"/>
                <w:b/>
                <w:color w:val="00009F"/>
                <w:sz w:val="18"/>
              </w:rPr>
              <w:t>stepenica</w:t>
            </w:r>
            <w:r>
              <w:rPr>
                <w:rFonts w:ascii="Arial" w:hAnsi="Arial"/>
                <w:b/>
                <w:color w:val="00009F"/>
                <w:spacing w:val="-1"/>
                <w:sz w:val="18"/>
              </w:rPr>
              <w:t> </w:t>
            </w:r>
            <w:r>
              <w:rPr>
                <w:rFonts w:ascii="Arial" w:hAnsi="Arial"/>
                <w:b/>
                <w:color w:val="00009F"/>
                <w:sz w:val="18"/>
              </w:rPr>
              <w:t>Jurja</w:t>
            </w:r>
            <w:r>
              <w:rPr>
                <w:rFonts w:ascii="Arial" w:hAnsi="Arial"/>
                <w:b/>
                <w:color w:val="00009F"/>
                <w:spacing w:val="-1"/>
                <w:sz w:val="18"/>
              </w:rPr>
              <w:t> </w:t>
            </w:r>
            <w:r>
              <w:rPr>
                <w:rFonts w:ascii="Arial" w:hAnsi="Arial"/>
                <w:b/>
                <w:color w:val="00009F"/>
                <w:spacing w:val="-2"/>
                <w:sz w:val="18"/>
              </w:rPr>
              <w:t>Barakovića</w:t>
            </w:r>
          </w:p>
        </w:tc>
        <w:tc>
          <w:tcPr>
            <w:tcW w:w="1563" w:type="dxa"/>
          </w:tcPr>
          <w:p>
            <w:pPr>
              <w:pStyle w:val="TableParagraph"/>
              <w:spacing w:before="36"/>
              <w:ind w:right="223"/>
              <w:jc w:val="right"/>
              <w:rPr>
                <w:rFonts w:ascii="Arial"/>
                <w:b/>
                <w:sz w:val="18"/>
              </w:rPr>
            </w:pPr>
            <w:r>
              <w:rPr>
                <w:rFonts w:ascii="Arial"/>
                <w:b/>
                <w:color w:val="00009F"/>
                <w:spacing w:val="-2"/>
                <w:sz w:val="18"/>
              </w:rPr>
              <w:t>70.000,00</w:t>
            </w:r>
          </w:p>
        </w:tc>
        <w:tc>
          <w:tcPr>
            <w:tcW w:w="1358" w:type="dxa"/>
          </w:tcPr>
          <w:p>
            <w:pPr>
              <w:pStyle w:val="TableParagraph"/>
              <w:spacing w:before="36"/>
              <w:ind w:right="231"/>
              <w:jc w:val="right"/>
              <w:rPr>
                <w:rFonts w:ascii="Arial"/>
                <w:b/>
                <w:sz w:val="18"/>
              </w:rPr>
            </w:pPr>
            <w:r>
              <w:rPr>
                <w:rFonts w:ascii="Arial"/>
                <w:b/>
                <w:color w:val="00009F"/>
                <w:spacing w:val="-2"/>
                <w:sz w:val="18"/>
              </w:rPr>
              <w:t>70.000,00</w:t>
            </w:r>
          </w:p>
        </w:tc>
        <w:tc>
          <w:tcPr>
            <w:tcW w:w="1176" w:type="dxa"/>
          </w:tcPr>
          <w:p>
            <w:pPr>
              <w:pStyle w:val="TableParagraph"/>
              <w:spacing w:before="36"/>
              <w:ind w:right="42"/>
              <w:jc w:val="right"/>
              <w:rPr>
                <w:rFonts w:ascii="Arial"/>
                <w:b/>
                <w:sz w:val="18"/>
              </w:rPr>
            </w:pPr>
            <w:r>
              <w:rPr>
                <w:rFonts w:ascii="Arial"/>
                <w:b/>
                <w:color w:val="00009F"/>
                <w:spacing w:val="-2"/>
                <w:sz w:val="18"/>
              </w:rPr>
              <w:t>373,75</w:t>
            </w:r>
          </w:p>
        </w:tc>
        <w:tc>
          <w:tcPr>
            <w:tcW w:w="804" w:type="dxa"/>
          </w:tcPr>
          <w:p>
            <w:pPr>
              <w:pStyle w:val="TableParagraph"/>
              <w:spacing w:before="36"/>
              <w:ind w:right="51"/>
              <w:jc w:val="right"/>
              <w:rPr>
                <w:rFonts w:ascii="Arial"/>
                <w:b/>
                <w:sz w:val="18"/>
              </w:rPr>
            </w:pPr>
            <w:r>
              <w:rPr>
                <w:rFonts w:ascii="Arial"/>
                <w:b/>
                <w:color w:val="00009F"/>
                <w:spacing w:val="-2"/>
                <w:sz w:val="18"/>
              </w:rPr>
              <w:t>0,53%</w:t>
            </w:r>
          </w:p>
        </w:tc>
      </w:tr>
      <w:tr>
        <w:trPr>
          <w:trHeight w:val="277" w:hRule="atLeast"/>
        </w:trPr>
        <w:tc>
          <w:tcPr>
            <w:tcW w:w="5643" w:type="dxa"/>
          </w:tcPr>
          <w:p>
            <w:pPr>
              <w:pStyle w:val="TableParagraph"/>
              <w:spacing w:before="36"/>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563" w:type="dxa"/>
          </w:tcPr>
          <w:p>
            <w:pPr>
              <w:pStyle w:val="TableParagraph"/>
              <w:spacing w:before="36"/>
              <w:ind w:right="223"/>
              <w:jc w:val="right"/>
              <w:rPr>
                <w:rFonts w:ascii="Arial"/>
                <w:b/>
                <w:sz w:val="18"/>
              </w:rPr>
            </w:pPr>
            <w:r>
              <w:rPr>
                <w:rFonts w:ascii="Arial"/>
                <w:b/>
                <w:spacing w:val="-2"/>
                <w:sz w:val="18"/>
              </w:rPr>
              <w:t>70.000,00</w:t>
            </w:r>
          </w:p>
        </w:tc>
        <w:tc>
          <w:tcPr>
            <w:tcW w:w="1358" w:type="dxa"/>
          </w:tcPr>
          <w:p>
            <w:pPr>
              <w:pStyle w:val="TableParagraph"/>
              <w:spacing w:before="36"/>
              <w:ind w:right="231"/>
              <w:jc w:val="right"/>
              <w:rPr>
                <w:rFonts w:ascii="Arial"/>
                <w:b/>
                <w:sz w:val="18"/>
              </w:rPr>
            </w:pPr>
            <w:r>
              <w:rPr>
                <w:rFonts w:ascii="Arial"/>
                <w:b/>
                <w:spacing w:val="-2"/>
                <w:sz w:val="18"/>
              </w:rPr>
              <w:t>70.000,00</w:t>
            </w:r>
          </w:p>
        </w:tc>
        <w:tc>
          <w:tcPr>
            <w:tcW w:w="1176" w:type="dxa"/>
          </w:tcPr>
          <w:p>
            <w:pPr>
              <w:pStyle w:val="TableParagraph"/>
              <w:spacing w:before="36"/>
              <w:ind w:right="42"/>
              <w:jc w:val="right"/>
              <w:rPr>
                <w:rFonts w:ascii="Arial"/>
                <w:b/>
                <w:sz w:val="18"/>
              </w:rPr>
            </w:pPr>
            <w:r>
              <w:rPr>
                <w:rFonts w:ascii="Arial"/>
                <w:b/>
                <w:spacing w:val="-2"/>
                <w:sz w:val="18"/>
              </w:rPr>
              <w:t>373,75</w:t>
            </w:r>
          </w:p>
        </w:tc>
        <w:tc>
          <w:tcPr>
            <w:tcW w:w="804" w:type="dxa"/>
          </w:tcPr>
          <w:p>
            <w:pPr>
              <w:pStyle w:val="TableParagraph"/>
              <w:spacing w:before="36"/>
              <w:ind w:right="51"/>
              <w:jc w:val="right"/>
              <w:rPr>
                <w:rFonts w:ascii="Arial"/>
                <w:b/>
                <w:sz w:val="18"/>
              </w:rPr>
            </w:pPr>
            <w:r>
              <w:rPr>
                <w:rFonts w:ascii="Arial"/>
                <w:b/>
                <w:spacing w:val="-2"/>
                <w:sz w:val="18"/>
              </w:rPr>
              <w:t>0,53%</w:t>
            </w:r>
          </w:p>
        </w:tc>
      </w:tr>
      <w:tr>
        <w:trPr>
          <w:trHeight w:val="277" w:hRule="atLeast"/>
        </w:trPr>
        <w:tc>
          <w:tcPr>
            <w:tcW w:w="5643" w:type="dxa"/>
          </w:tcPr>
          <w:p>
            <w:pPr>
              <w:pStyle w:val="TableParagraph"/>
              <w:spacing w:before="28"/>
              <w:ind w:right="555"/>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28"/>
              <w:ind w:right="223"/>
              <w:jc w:val="right"/>
              <w:rPr>
                <w:rFonts w:ascii="Arial"/>
                <w:b/>
                <w:sz w:val="18"/>
              </w:rPr>
            </w:pPr>
            <w:r>
              <w:rPr>
                <w:rFonts w:ascii="Arial"/>
                <w:b/>
                <w:spacing w:val="-2"/>
                <w:sz w:val="18"/>
              </w:rPr>
              <w:t>70.000,00</w:t>
            </w:r>
          </w:p>
        </w:tc>
        <w:tc>
          <w:tcPr>
            <w:tcW w:w="1358" w:type="dxa"/>
          </w:tcPr>
          <w:p>
            <w:pPr>
              <w:pStyle w:val="TableParagraph"/>
              <w:spacing w:before="28"/>
              <w:ind w:right="231"/>
              <w:jc w:val="right"/>
              <w:rPr>
                <w:rFonts w:ascii="Arial"/>
                <w:b/>
                <w:sz w:val="18"/>
              </w:rPr>
            </w:pPr>
            <w:r>
              <w:rPr>
                <w:rFonts w:ascii="Arial"/>
                <w:b/>
                <w:spacing w:val="-2"/>
                <w:sz w:val="18"/>
              </w:rPr>
              <w:t>70.000,00</w:t>
            </w:r>
          </w:p>
        </w:tc>
        <w:tc>
          <w:tcPr>
            <w:tcW w:w="1176" w:type="dxa"/>
          </w:tcPr>
          <w:p>
            <w:pPr>
              <w:pStyle w:val="TableParagraph"/>
              <w:spacing w:before="28"/>
              <w:ind w:right="42"/>
              <w:jc w:val="right"/>
              <w:rPr>
                <w:rFonts w:ascii="Arial"/>
                <w:b/>
                <w:sz w:val="18"/>
              </w:rPr>
            </w:pPr>
            <w:r>
              <w:rPr>
                <w:rFonts w:ascii="Arial"/>
                <w:b/>
                <w:spacing w:val="-2"/>
                <w:sz w:val="18"/>
              </w:rPr>
              <w:t>373,75</w:t>
            </w:r>
          </w:p>
        </w:tc>
        <w:tc>
          <w:tcPr>
            <w:tcW w:w="804" w:type="dxa"/>
          </w:tcPr>
          <w:p>
            <w:pPr>
              <w:pStyle w:val="TableParagraph"/>
              <w:spacing w:before="28"/>
              <w:ind w:right="51"/>
              <w:jc w:val="right"/>
              <w:rPr>
                <w:rFonts w:ascii="Arial"/>
                <w:b/>
                <w:sz w:val="18"/>
              </w:rPr>
            </w:pPr>
            <w:r>
              <w:rPr>
                <w:rFonts w:ascii="Arial"/>
                <w:b/>
                <w:spacing w:val="-2"/>
                <w:sz w:val="18"/>
              </w:rPr>
              <w:t>0,53%</w:t>
            </w: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373,75</w:t>
            </w:r>
          </w:p>
        </w:tc>
        <w:tc>
          <w:tcPr>
            <w:tcW w:w="804" w:type="dxa"/>
          </w:tcPr>
          <w:p>
            <w:pPr>
              <w:pStyle w:val="TableParagraph"/>
              <w:rPr>
                <w:sz w:val="18"/>
              </w:rPr>
            </w:pPr>
          </w:p>
        </w:tc>
      </w:tr>
      <w:tr>
        <w:trPr>
          <w:trHeight w:val="285" w:hRule="atLeast"/>
        </w:trPr>
        <w:tc>
          <w:tcPr>
            <w:tcW w:w="5643" w:type="dxa"/>
          </w:tcPr>
          <w:p>
            <w:pPr>
              <w:pStyle w:val="TableParagraph"/>
              <w:spacing w:before="36"/>
              <w:ind w:left="50"/>
              <w:rPr>
                <w:rFonts w:ascii="Arial" w:hAnsi="Arial"/>
                <w:b/>
                <w:sz w:val="18"/>
              </w:rPr>
            </w:pPr>
            <w:r>
              <w:rPr>
                <w:rFonts w:ascii="Arial" w:hAnsi="Arial"/>
                <w:b/>
                <w:color w:val="00009F"/>
                <w:sz w:val="18"/>
              </w:rPr>
              <w:t>K104260</w:t>
            </w:r>
            <w:r>
              <w:rPr>
                <w:rFonts w:ascii="Arial" w:hAnsi="Arial"/>
                <w:b/>
                <w:color w:val="00009F"/>
                <w:spacing w:val="-2"/>
                <w:sz w:val="18"/>
              </w:rPr>
              <w:t> </w:t>
            </w:r>
            <w:r>
              <w:rPr>
                <w:rFonts w:ascii="Arial" w:hAnsi="Arial"/>
                <w:b/>
                <w:color w:val="00009F"/>
                <w:sz w:val="18"/>
              </w:rPr>
              <w:t>Uređenje</w:t>
            </w:r>
            <w:r>
              <w:rPr>
                <w:rFonts w:ascii="Arial" w:hAnsi="Arial"/>
                <w:b/>
                <w:color w:val="00009F"/>
                <w:spacing w:val="-2"/>
                <w:sz w:val="18"/>
              </w:rPr>
              <w:t> </w:t>
            </w:r>
            <w:r>
              <w:rPr>
                <w:rFonts w:ascii="Arial" w:hAnsi="Arial"/>
                <w:b/>
                <w:color w:val="00009F"/>
                <w:sz w:val="18"/>
              </w:rPr>
              <w:t>parkirališta</w:t>
            </w:r>
            <w:r>
              <w:rPr>
                <w:rFonts w:ascii="Arial" w:hAnsi="Arial"/>
                <w:b/>
                <w:color w:val="00009F"/>
                <w:spacing w:val="-1"/>
                <w:sz w:val="18"/>
              </w:rPr>
              <w:t> </w:t>
            </w:r>
            <w:r>
              <w:rPr>
                <w:rFonts w:ascii="Arial" w:hAnsi="Arial"/>
                <w:b/>
                <w:color w:val="00009F"/>
                <w:sz w:val="18"/>
              </w:rPr>
              <w:t>Petra</w:t>
            </w:r>
            <w:r>
              <w:rPr>
                <w:rFonts w:ascii="Arial" w:hAnsi="Arial"/>
                <w:b/>
                <w:color w:val="00009F"/>
                <w:spacing w:val="-2"/>
                <w:sz w:val="18"/>
              </w:rPr>
              <w:t> Preradovića</w:t>
            </w:r>
          </w:p>
        </w:tc>
        <w:tc>
          <w:tcPr>
            <w:tcW w:w="1563" w:type="dxa"/>
          </w:tcPr>
          <w:p>
            <w:pPr>
              <w:pStyle w:val="TableParagraph"/>
              <w:spacing w:before="36"/>
              <w:ind w:right="223"/>
              <w:jc w:val="right"/>
              <w:rPr>
                <w:rFonts w:ascii="Arial"/>
                <w:b/>
                <w:sz w:val="18"/>
              </w:rPr>
            </w:pPr>
            <w:r>
              <w:rPr>
                <w:rFonts w:ascii="Arial"/>
                <w:b/>
                <w:color w:val="00009F"/>
                <w:spacing w:val="-2"/>
                <w:sz w:val="18"/>
              </w:rPr>
              <w:t>84.392,00</w:t>
            </w:r>
          </w:p>
        </w:tc>
        <w:tc>
          <w:tcPr>
            <w:tcW w:w="1358" w:type="dxa"/>
          </w:tcPr>
          <w:p>
            <w:pPr>
              <w:pStyle w:val="TableParagraph"/>
              <w:spacing w:before="36"/>
              <w:ind w:right="231"/>
              <w:jc w:val="right"/>
              <w:rPr>
                <w:rFonts w:ascii="Arial"/>
                <w:b/>
                <w:sz w:val="18"/>
              </w:rPr>
            </w:pPr>
            <w:r>
              <w:rPr>
                <w:rFonts w:ascii="Arial"/>
                <w:b/>
                <w:color w:val="00009F"/>
                <w:spacing w:val="-2"/>
                <w:sz w:val="18"/>
              </w:rPr>
              <w:t>84.392,00</w:t>
            </w:r>
          </w:p>
        </w:tc>
        <w:tc>
          <w:tcPr>
            <w:tcW w:w="1176" w:type="dxa"/>
          </w:tcPr>
          <w:p>
            <w:pPr>
              <w:pStyle w:val="TableParagraph"/>
              <w:spacing w:before="36"/>
              <w:ind w:right="42"/>
              <w:jc w:val="right"/>
              <w:rPr>
                <w:rFonts w:ascii="Arial"/>
                <w:b/>
                <w:sz w:val="18"/>
              </w:rPr>
            </w:pPr>
            <w:r>
              <w:rPr>
                <w:rFonts w:ascii="Arial"/>
                <w:b/>
                <w:color w:val="00009F"/>
                <w:spacing w:val="-2"/>
                <w:sz w:val="18"/>
              </w:rPr>
              <w:t>84.391,84</w:t>
            </w:r>
          </w:p>
        </w:tc>
        <w:tc>
          <w:tcPr>
            <w:tcW w:w="804" w:type="dxa"/>
          </w:tcPr>
          <w:p>
            <w:pPr>
              <w:pStyle w:val="TableParagraph"/>
              <w:spacing w:before="36"/>
              <w:ind w:right="51"/>
              <w:jc w:val="right"/>
              <w:rPr>
                <w:rFonts w:ascii="Arial"/>
                <w:b/>
                <w:sz w:val="18"/>
              </w:rPr>
            </w:pPr>
            <w:r>
              <w:rPr>
                <w:rFonts w:ascii="Arial"/>
                <w:b/>
                <w:color w:val="00009F"/>
                <w:spacing w:val="-2"/>
                <w:sz w:val="18"/>
              </w:rPr>
              <w:t>100,00%</w:t>
            </w:r>
          </w:p>
        </w:tc>
      </w:tr>
      <w:tr>
        <w:trPr>
          <w:trHeight w:val="285" w:hRule="atLeast"/>
        </w:trPr>
        <w:tc>
          <w:tcPr>
            <w:tcW w:w="5643" w:type="dxa"/>
          </w:tcPr>
          <w:p>
            <w:pPr>
              <w:pStyle w:val="TableParagraph"/>
              <w:spacing w:before="36"/>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563" w:type="dxa"/>
          </w:tcPr>
          <w:p>
            <w:pPr>
              <w:pStyle w:val="TableParagraph"/>
              <w:spacing w:before="36"/>
              <w:ind w:right="223"/>
              <w:jc w:val="right"/>
              <w:rPr>
                <w:rFonts w:ascii="Arial"/>
                <w:b/>
                <w:sz w:val="18"/>
              </w:rPr>
            </w:pPr>
            <w:r>
              <w:rPr>
                <w:rFonts w:ascii="Arial"/>
                <w:b/>
                <w:spacing w:val="-2"/>
                <w:sz w:val="18"/>
              </w:rPr>
              <w:t>30.000,00</w:t>
            </w:r>
          </w:p>
        </w:tc>
        <w:tc>
          <w:tcPr>
            <w:tcW w:w="1358" w:type="dxa"/>
          </w:tcPr>
          <w:p>
            <w:pPr>
              <w:pStyle w:val="TableParagraph"/>
              <w:spacing w:before="36"/>
              <w:ind w:right="231"/>
              <w:jc w:val="right"/>
              <w:rPr>
                <w:rFonts w:ascii="Arial"/>
                <w:b/>
                <w:sz w:val="18"/>
              </w:rPr>
            </w:pPr>
            <w:r>
              <w:rPr>
                <w:rFonts w:ascii="Arial"/>
                <w:b/>
                <w:spacing w:val="-2"/>
                <w:sz w:val="18"/>
              </w:rPr>
              <w:t>30.000,00</w:t>
            </w:r>
          </w:p>
        </w:tc>
        <w:tc>
          <w:tcPr>
            <w:tcW w:w="1176" w:type="dxa"/>
          </w:tcPr>
          <w:p>
            <w:pPr>
              <w:pStyle w:val="TableParagraph"/>
              <w:spacing w:before="36"/>
              <w:ind w:right="42"/>
              <w:jc w:val="right"/>
              <w:rPr>
                <w:rFonts w:ascii="Arial"/>
                <w:b/>
                <w:sz w:val="18"/>
              </w:rPr>
            </w:pPr>
            <w:r>
              <w:rPr>
                <w:rFonts w:ascii="Arial"/>
                <w:b/>
                <w:spacing w:val="-2"/>
                <w:sz w:val="18"/>
              </w:rPr>
              <w:t>29.999,84</w:t>
            </w:r>
          </w:p>
        </w:tc>
        <w:tc>
          <w:tcPr>
            <w:tcW w:w="804" w:type="dxa"/>
          </w:tcPr>
          <w:p>
            <w:pPr>
              <w:pStyle w:val="TableParagraph"/>
              <w:spacing w:before="36"/>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right="555"/>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36"/>
              <w:ind w:right="223"/>
              <w:jc w:val="right"/>
              <w:rPr>
                <w:rFonts w:ascii="Arial"/>
                <w:b/>
                <w:sz w:val="18"/>
              </w:rPr>
            </w:pPr>
            <w:r>
              <w:rPr>
                <w:rFonts w:ascii="Arial"/>
                <w:b/>
                <w:spacing w:val="-2"/>
                <w:sz w:val="18"/>
              </w:rPr>
              <w:t>30.000,00</w:t>
            </w:r>
          </w:p>
        </w:tc>
        <w:tc>
          <w:tcPr>
            <w:tcW w:w="1358" w:type="dxa"/>
          </w:tcPr>
          <w:p>
            <w:pPr>
              <w:pStyle w:val="TableParagraph"/>
              <w:spacing w:before="36"/>
              <w:ind w:right="231"/>
              <w:jc w:val="right"/>
              <w:rPr>
                <w:rFonts w:ascii="Arial"/>
                <w:b/>
                <w:sz w:val="18"/>
              </w:rPr>
            </w:pPr>
            <w:r>
              <w:rPr>
                <w:rFonts w:ascii="Arial"/>
                <w:b/>
                <w:spacing w:val="-2"/>
                <w:sz w:val="18"/>
              </w:rPr>
              <w:t>30.000,00</w:t>
            </w:r>
          </w:p>
        </w:tc>
        <w:tc>
          <w:tcPr>
            <w:tcW w:w="1176" w:type="dxa"/>
          </w:tcPr>
          <w:p>
            <w:pPr>
              <w:pStyle w:val="TableParagraph"/>
              <w:spacing w:before="36"/>
              <w:ind w:right="42"/>
              <w:jc w:val="right"/>
              <w:rPr>
                <w:rFonts w:ascii="Arial"/>
                <w:b/>
                <w:sz w:val="18"/>
              </w:rPr>
            </w:pPr>
            <w:r>
              <w:rPr>
                <w:rFonts w:ascii="Arial"/>
                <w:b/>
                <w:spacing w:val="-2"/>
                <w:sz w:val="18"/>
              </w:rPr>
              <w:t>29.999,84</w:t>
            </w:r>
          </w:p>
        </w:tc>
        <w:tc>
          <w:tcPr>
            <w:tcW w:w="804" w:type="dxa"/>
          </w:tcPr>
          <w:p>
            <w:pPr>
              <w:pStyle w:val="TableParagraph"/>
              <w:spacing w:before="36"/>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29.999,84</w:t>
            </w:r>
          </w:p>
        </w:tc>
        <w:tc>
          <w:tcPr>
            <w:tcW w:w="804" w:type="dxa"/>
          </w:tcPr>
          <w:p>
            <w:pPr>
              <w:pStyle w:val="TableParagraph"/>
              <w:rPr>
                <w:sz w:val="18"/>
              </w:rPr>
            </w:pPr>
          </w:p>
        </w:tc>
      </w:tr>
      <w:tr>
        <w:trPr>
          <w:trHeight w:val="242" w:hRule="atLeast"/>
        </w:trPr>
        <w:tc>
          <w:tcPr>
            <w:tcW w:w="5643" w:type="dxa"/>
          </w:tcPr>
          <w:p>
            <w:pPr>
              <w:pStyle w:val="TableParagraph"/>
              <w:spacing w:line="187" w:lineRule="exact"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94</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za</w:t>
            </w:r>
          </w:p>
        </w:tc>
        <w:tc>
          <w:tcPr>
            <w:tcW w:w="1563" w:type="dxa"/>
          </w:tcPr>
          <w:p>
            <w:pPr>
              <w:pStyle w:val="TableParagraph"/>
              <w:spacing w:line="187" w:lineRule="exact" w:before="36"/>
              <w:ind w:right="223"/>
              <w:jc w:val="right"/>
              <w:rPr>
                <w:rFonts w:ascii="Arial"/>
                <w:b/>
                <w:sz w:val="18"/>
              </w:rPr>
            </w:pPr>
            <w:r>
              <w:rPr>
                <w:rFonts w:ascii="Arial"/>
                <w:b/>
                <w:spacing w:val="-2"/>
                <w:sz w:val="18"/>
              </w:rPr>
              <w:t>54.392,00</w:t>
            </w:r>
          </w:p>
        </w:tc>
        <w:tc>
          <w:tcPr>
            <w:tcW w:w="1358" w:type="dxa"/>
          </w:tcPr>
          <w:p>
            <w:pPr>
              <w:pStyle w:val="TableParagraph"/>
              <w:spacing w:line="187" w:lineRule="exact" w:before="36"/>
              <w:ind w:right="231"/>
              <w:jc w:val="right"/>
              <w:rPr>
                <w:rFonts w:ascii="Arial"/>
                <w:b/>
                <w:sz w:val="18"/>
              </w:rPr>
            </w:pPr>
            <w:r>
              <w:rPr>
                <w:rFonts w:ascii="Arial"/>
                <w:b/>
                <w:spacing w:val="-2"/>
                <w:sz w:val="18"/>
              </w:rPr>
              <w:t>54.392,00</w:t>
            </w:r>
          </w:p>
        </w:tc>
        <w:tc>
          <w:tcPr>
            <w:tcW w:w="1176" w:type="dxa"/>
          </w:tcPr>
          <w:p>
            <w:pPr>
              <w:pStyle w:val="TableParagraph"/>
              <w:spacing w:line="187" w:lineRule="exact" w:before="36"/>
              <w:ind w:right="42"/>
              <w:jc w:val="right"/>
              <w:rPr>
                <w:rFonts w:ascii="Arial"/>
                <w:b/>
                <w:sz w:val="18"/>
              </w:rPr>
            </w:pPr>
            <w:r>
              <w:rPr>
                <w:rFonts w:ascii="Arial"/>
                <w:b/>
                <w:spacing w:val="-2"/>
                <w:sz w:val="18"/>
              </w:rPr>
              <w:t>54.392,00</w:t>
            </w:r>
          </w:p>
        </w:tc>
        <w:tc>
          <w:tcPr>
            <w:tcW w:w="804" w:type="dxa"/>
          </w:tcPr>
          <w:p>
            <w:pPr>
              <w:pStyle w:val="TableParagraph"/>
              <w:spacing w:line="187" w:lineRule="exact" w:before="36"/>
              <w:ind w:right="51"/>
              <w:jc w:val="right"/>
              <w:rPr>
                <w:rFonts w:ascii="Arial"/>
                <w:b/>
                <w:sz w:val="18"/>
              </w:rPr>
            </w:pPr>
            <w:r>
              <w:rPr>
                <w:rFonts w:ascii="Arial"/>
                <w:b/>
                <w:spacing w:val="-2"/>
                <w:sz w:val="18"/>
              </w:rPr>
              <w:t>100,00%</w:t>
            </w:r>
          </w:p>
        </w:tc>
      </w:tr>
      <w:tr>
        <w:trPr>
          <w:trHeight w:val="447" w:hRule="atLeast"/>
        </w:trPr>
        <w:tc>
          <w:tcPr>
            <w:tcW w:w="5643" w:type="dxa"/>
          </w:tcPr>
          <w:p>
            <w:pPr>
              <w:pStyle w:val="TableParagraph"/>
              <w:spacing w:line="200" w:lineRule="exact"/>
              <w:ind w:left="230"/>
              <w:rPr>
                <w:rFonts w:ascii="Arial"/>
                <w:b/>
                <w:sz w:val="18"/>
              </w:rPr>
            </w:pPr>
            <w:r>
              <w:rPr>
                <w:rFonts w:ascii="Arial"/>
                <w:b/>
                <w:sz w:val="18"/>
              </w:rPr>
              <w:t>posebne</w:t>
            </w:r>
            <w:r>
              <w:rPr>
                <w:rFonts w:ascii="Arial"/>
                <w:b/>
                <w:spacing w:val="-1"/>
                <w:sz w:val="18"/>
              </w:rPr>
              <w:t> </w:t>
            </w:r>
            <w:r>
              <w:rPr>
                <w:rFonts w:ascii="Arial"/>
                <w:b/>
                <w:spacing w:val="-2"/>
                <w:sz w:val="18"/>
              </w:rPr>
              <w:t>namjene</w:t>
            </w:r>
          </w:p>
          <w:p>
            <w:pPr>
              <w:pStyle w:val="TableParagraph"/>
              <w:spacing w:line="206" w:lineRule="exact"/>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198"/>
              <w:ind w:right="223"/>
              <w:jc w:val="right"/>
              <w:rPr>
                <w:rFonts w:ascii="Arial"/>
                <w:b/>
                <w:sz w:val="18"/>
              </w:rPr>
            </w:pPr>
            <w:r>
              <w:rPr>
                <w:rFonts w:ascii="Arial"/>
                <w:b/>
                <w:spacing w:val="-2"/>
                <w:sz w:val="18"/>
              </w:rPr>
              <w:t>54.392,00</w:t>
            </w:r>
          </w:p>
        </w:tc>
        <w:tc>
          <w:tcPr>
            <w:tcW w:w="1358" w:type="dxa"/>
          </w:tcPr>
          <w:p>
            <w:pPr>
              <w:pStyle w:val="TableParagraph"/>
              <w:spacing w:before="198"/>
              <w:ind w:right="231"/>
              <w:jc w:val="right"/>
              <w:rPr>
                <w:rFonts w:ascii="Arial"/>
                <w:b/>
                <w:sz w:val="18"/>
              </w:rPr>
            </w:pPr>
            <w:r>
              <w:rPr>
                <w:rFonts w:ascii="Arial"/>
                <w:b/>
                <w:spacing w:val="-2"/>
                <w:sz w:val="18"/>
              </w:rPr>
              <w:t>54.392,00</w:t>
            </w:r>
          </w:p>
        </w:tc>
        <w:tc>
          <w:tcPr>
            <w:tcW w:w="1176" w:type="dxa"/>
          </w:tcPr>
          <w:p>
            <w:pPr>
              <w:pStyle w:val="TableParagraph"/>
              <w:spacing w:before="198"/>
              <w:ind w:right="42"/>
              <w:jc w:val="right"/>
              <w:rPr>
                <w:rFonts w:ascii="Arial"/>
                <w:b/>
                <w:sz w:val="18"/>
              </w:rPr>
            </w:pPr>
            <w:r>
              <w:rPr>
                <w:rFonts w:ascii="Arial"/>
                <w:b/>
                <w:spacing w:val="-2"/>
                <w:sz w:val="18"/>
              </w:rPr>
              <w:t>54.392,00</w:t>
            </w:r>
          </w:p>
        </w:tc>
        <w:tc>
          <w:tcPr>
            <w:tcW w:w="804" w:type="dxa"/>
          </w:tcPr>
          <w:p>
            <w:pPr>
              <w:pStyle w:val="TableParagraph"/>
              <w:spacing w:before="198"/>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54.392,00</w:t>
            </w:r>
          </w:p>
        </w:tc>
        <w:tc>
          <w:tcPr>
            <w:tcW w:w="804" w:type="dxa"/>
          </w:tcPr>
          <w:p>
            <w:pPr>
              <w:pStyle w:val="TableParagraph"/>
              <w:rPr>
                <w:sz w:val="18"/>
              </w:rPr>
            </w:pPr>
          </w:p>
        </w:tc>
      </w:tr>
      <w:tr>
        <w:trPr>
          <w:trHeight w:val="277" w:hRule="atLeast"/>
        </w:trPr>
        <w:tc>
          <w:tcPr>
            <w:tcW w:w="5643" w:type="dxa"/>
          </w:tcPr>
          <w:p>
            <w:pPr>
              <w:pStyle w:val="TableParagraph"/>
              <w:spacing w:before="36"/>
              <w:ind w:left="50"/>
              <w:rPr>
                <w:rFonts w:ascii="Arial" w:hAnsi="Arial"/>
                <w:b/>
                <w:sz w:val="18"/>
              </w:rPr>
            </w:pPr>
            <w:r>
              <w:rPr>
                <w:rFonts w:ascii="Arial" w:hAnsi="Arial"/>
                <w:b/>
                <w:color w:val="00009F"/>
                <w:sz w:val="18"/>
              </w:rPr>
              <w:t>K104261</w:t>
            </w:r>
            <w:r>
              <w:rPr>
                <w:rFonts w:ascii="Arial" w:hAnsi="Arial"/>
                <w:b/>
                <w:color w:val="00009F"/>
                <w:spacing w:val="-2"/>
                <w:sz w:val="18"/>
              </w:rPr>
              <w:t> </w:t>
            </w:r>
            <w:r>
              <w:rPr>
                <w:rFonts w:ascii="Arial" w:hAnsi="Arial"/>
                <w:b/>
                <w:color w:val="00009F"/>
                <w:sz w:val="18"/>
              </w:rPr>
              <w:t>Sanacija</w:t>
            </w:r>
            <w:r>
              <w:rPr>
                <w:rFonts w:ascii="Arial" w:hAnsi="Arial"/>
                <w:b/>
                <w:color w:val="00009F"/>
                <w:spacing w:val="-1"/>
                <w:sz w:val="18"/>
              </w:rPr>
              <w:t> </w:t>
            </w:r>
            <w:r>
              <w:rPr>
                <w:rFonts w:ascii="Arial" w:hAnsi="Arial"/>
                <w:b/>
                <w:color w:val="00009F"/>
                <w:sz w:val="18"/>
              </w:rPr>
              <w:t>pokosa</w:t>
            </w:r>
            <w:r>
              <w:rPr>
                <w:rFonts w:ascii="Arial" w:hAnsi="Arial"/>
                <w:b/>
                <w:color w:val="00009F"/>
                <w:spacing w:val="-1"/>
                <w:sz w:val="18"/>
              </w:rPr>
              <w:t> </w:t>
            </w:r>
            <w:r>
              <w:rPr>
                <w:rFonts w:ascii="Arial" w:hAnsi="Arial"/>
                <w:b/>
                <w:color w:val="00009F"/>
                <w:sz w:val="18"/>
              </w:rPr>
              <w:t>ispod</w:t>
            </w:r>
            <w:r>
              <w:rPr>
                <w:rFonts w:ascii="Arial" w:hAnsi="Arial"/>
                <w:b/>
                <w:color w:val="00009F"/>
                <w:spacing w:val="-1"/>
                <w:sz w:val="18"/>
              </w:rPr>
              <w:t> </w:t>
            </w:r>
            <w:r>
              <w:rPr>
                <w:rFonts w:ascii="Arial" w:hAnsi="Arial"/>
                <w:b/>
                <w:color w:val="00009F"/>
                <w:sz w:val="18"/>
              </w:rPr>
              <w:t>Tvrđave</w:t>
            </w:r>
            <w:r>
              <w:rPr>
                <w:rFonts w:ascii="Arial" w:hAnsi="Arial"/>
                <w:b/>
                <w:color w:val="00009F"/>
                <w:spacing w:val="-1"/>
                <w:sz w:val="18"/>
              </w:rPr>
              <w:t> </w:t>
            </w:r>
            <w:r>
              <w:rPr>
                <w:rFonts w:ascii="Arial" w:hAnsi="Arial"/>
                <w:b/>
                <w:color w:val="00009F"/>
                <w:sz w:val="18"/>
              </w:rPr>
              <w:t>sv.</w:t>
            </w:r>
            <w:r>
              <w:rPr>
                <w:rFonts w:ascii="Arial" w:hAnsi="Arial"/>
                <w:b/>
                <w:color w:val="00009F"/>
                <w:spacing w:val="-2"/>
                <w:sz w:val="18"/>
              </w:rPr>
              <w:t> Mihovila</w:t>
            </w:r>
          </w:p>
        </w:tc>
        <w:tc>
          <w:tcPr>
            <w:tcW w:w="1563" w:type="dxa"/>
          </w:tcPr>
          <w:p>
            <w:pPr>
              <w:pStyle w:val="TableParagraph"/>
              <w:spacing w:before="36"/>
              <w:ind w:right="223"/>
              <w:jc w:val="right"/>
              <w:rPr>
                <w:rFonts w:ascii="Arial"/>
                <w:b/>
                <w:sz w:val="18"/>
              </w:rPr>
            </w:pPr>
            <w:r>
              <w:rPr>
                <w:rFonts w:ascii="Arial"/>
                <w:b/>
                <w:color w:val="00009F"/>
                <w:spacing w:val="-2"/>
                <w:sz w:val="18"/>
              </w:rPr>
              <w:t>33.345,00</w:t>
            </w:r>
          </w:p>
        </w:tc>
        <w:tc>
          <w:tcPr>
            <w:tcW w:w="1358" w:type="dxa"/>
          </w:tcPr>
          <w:p>
            <w:pPr>
              <w:pStyle w:val="TableParagraph"/>
              <w:spacing w:before="36"/>
              <w:ind w:right="231"/>
              <w:jc w:val="right"/>
              <w:rPr>
                <w:rFonts w:ascii="Arial"/>
                <w:b/>
                <w:sz w:val="18"/>
              </w:rPr>
            </w:pPr>
            <w:r>
              <w:rPr>
                <w:rFonts w:ascii="Arial"/>
                <w:b/>
                <w:color w:val="00009F"/>
                <w:spacing w:val="-2"/>
                <w:sz w:val="18"/>
              </w:rPr>
              <w:t>33.345,00</w:t>
            </w:r>
          </w:p>
        </w:tc>
        <w:tc>
          <w:tcPr>
            <w:tcW w:w="1176" w:type="dxa"/>
          </w:tcPr>
          <w:p>
            <w:pPr>
              <w:pStyle w:val="TableParagraph"/>
              <w:spacing w:before="36"/>
              <w:ind w:right="42"/>
              <w:jc w:val="right"/>
              <w:rPr>
                <w:rFonts w:ascii="Arial"/>
                <w:b/>
                <w:sz w:val="18"/>
              </w:rPr>
            </w:pPr>
            <w:r>
              <w:rPr>
                <w:rFonts w:ascii="Arial"/>
                <w:b/>
                <w:color w:val="00009F"/>
                <w:spacing w:val="-2"/>
                <w:sz w:val="18"/>
              </w:rPr>
              <w:t>33.344,86</w:t>
            </w:r>
          </w:p>
        </w:tc>
        <w:tc>
          <w:tcPr>
            <w:tcW w:w="804" w:type="dxa"/>
          </w:tcPr>
          <w:p>
            <w:pPr>
              <w:pStyle w:val="TableParagraph"/>
              <w:spacing w:before="36"/>
              <w:ind w:right="51"/>
              <w:jc w:val="right"/>
              <w:rPr>
                <w:rFonts w:ascii="Arial"/>
                <w:b/>
                <w:sz w:val="18"/>
              </w:rPr>
            </w:pPr>
            <w:r>
              <w:rPr>
                <w:rFonts w:ascii="Arial"/>
                <w:b/>
                <w:color w:val="00009F"/>
                <w:spacing w:val="-2"/>
                <w:sz w:val="18"/>
              </w:rPr>
              <w:t>100,00%</w:t>
            </w:r>
          </w:p>
        </w:tc>
      </w:tr>
      <w:tr>
        <w:trPr>
          <w:trHeight w:val="277" w:hRule="atLeast"/>
        </w:trPr>
        <w:tc>
          <w:tcPr>
            <w:tcW w:w="5643" w:type="dxa"/>
          </w:tcPr>
          <w:p>
            <w:pPr>
              <w:pStyle w:val="TableParagraph"/>
              <w:spacing w:before="28"/>
              <w:ind w:left="230"/>
              <w:rPr>
                <w:rFonts w:ascii="Arial"/>
                <w:b/>
                <w:sz w:val="18"/>
              </w:rPr>
            </w:pPr>
            <w:r>
              <w:rPr>
                <w:rFonts w:ascii="Arial"/>
                <w:b/>
                <w:sz w:val="18"/>
              </w:rPr>
              <w:t>Izvor:</w:t>
            </w:r>
            <w:r>
              <w:rPr>
                <w:rFonts w:ascii="Arial"/>
                <w:b/>
                <w:spacing w:val="-3"/>
                <w:sz w:val="18"/>
              </w:rPr>
              <w:t> </w:t>
            </w:r>
            <w:r>
              <w:rPr>
                <w:rFonts w:ascii="Arial"/>
                <w:b/>
                <w:sz w:val="18"/>
              </w:rPr>
              <w:t>42</w:t>
            </w:r>
            <w:r>
              <w:rPr>
                <w:rFonts w:ascii="Arial"/>
                <w:b/>
                <w:spacing w:val="-1"/>
                <w:sz w:val="18"/>
              </w:rPr>
              <w:t> </w:t>
            </w:r>
            <w:r>
              <w:rPr>
                <w:rFonts w:ascii="Arial"/>
                <w:b/>
                <w:sz w:val="18"/>
              </w:rPr>
              <w:t>Komunalni</w:t>
            </w:r>
            <w:r>
              <w:rPr>
                <w:rFonts w:ascii="Arial"/>
                <w:b/>
                <w:spacing w:val="-1"/>
                <w:sz w:val="18"/>
              </w:rPr>
              <w:t> </w:t>
            </w:r>
            <w:r>
              <w:rPr>
                <w:rFonts w:ascii="Arial"/>
                <w:b/>
                <w:spacing w:val="-2"/>
                <w:sz w:val="18"/>
              </w:rPr>
              <w:t>doprinos</w:t>
            </w:r>
          </w:p>
        </w:tc>
        <w:tc>
          <w:tcPr>
            <w:tcW w:w="1563" w:type="dxa"/>
          </w:tcPr>
          <w:p>
            <w:pPr>
              <w:pStyle w:val="TableParagraph"/>
              <w:spacing w:before="28"/>
              <w:ind w:right="223"/>
              <w:jc w:val="right"/>
              <w:rPr>
                <w:rFonts w:ascii="Arial"/>
                <w:b/>
                <w:sz w:val="18"/>
              </w:rPr>
            </w:pPr>
            <w:r>
              <w:rPr>
                <w:rFonts w:ascii="Arial"/>
                <w:b/>
                <w:spacing w:val="-2"/>
                <w:sz w:val="18"/>
              </w:rPr>
              <w:t>33.345,00</w:t>
            </w:r>
          </w:p>
        </w:tc>
        <w:tc>
          <w:tcPr>
            <w:tcW w:w="1358" w:type="dxa"/>
          </w:tcPr>
          <w:p>
            <w:pPr>
              <w:pStyle w:val="TableParagraph"/>
              <w:spacing w:before="28"/>
              <w:ind w:right="231"/>
              <w:jc w:val="right"/>
              <w:rPr>
                <w:rFonts w:ascii="Arial"/>
                <w:b/>
                <w:sz w:val="18"/>
              </w:rPr>
            </w:pPr>
            <w:r>
              <w:rPr>
                <w:rFonts w:ascii="Arial"/>
                <w:b/>
                <w:spacing w:val="-2"/>
                <w:sz w:val="18"/>
              </w:rPr>
              <w:t>33.345,00</w:t>
            </w:r>
          </w:p>
        </w:tc>
        <w:tc>
          <w:tcPr>
            <w:tcW w:w="1176" w:type="dxa"/>
          </w:tcPr>
          <w:p>
            <w:pPr>
              <w:pStyle w:val="TableParagraph"/>
              <w:spacing w:before="28"/>
              <w:ind w:right="42"/>
              <w:jc w:val="right"/>
              <w:rPr>
                <w:rFonts w:ascii="Arial"/>
                <w:b/>
                <w:sz w:val="18"/>
              </w:rPr>
            </w:pPr>
            <w:r>
              <w:rPr>
                <w:rFonts w:ascii="Arial"/>
                <w:b/>
                <w:spacing w:val="-2"/>
                <w:sz w:val="18"/>
              </w:rPr>
              <w:t>33.344,86</w:t>
            </w:r>
          </w:p>
        </w:tc>
        <w:tc>
          <w:tcPr>
            <w:tcW w:w="804" w:type="dxa"/>
          </w:tcPr>
          <w:p>
            <w:pPr>
              <w:pStyle w:val="TableParagraph"/>
              <w:spacing w:before="28"/>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right="555"/>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36"/>
              <w:ind w:right="223"/>
              <w:jc w:val="right"/>
              <w:rPr>
                <w:rFonts w:ascii="Arial"/>
                <w:b/>
                <w:sz w:val="18"/>
              </w:rPr>
            </w:pPr>
            <w:r>
              <w:rPr>
                <w:rFonts w:ascii="Arial"/>
                <w:b/>
                <w:spacing w:val="-2"/>
                <w:sz w:val="18"/>
              </w:rPr>
              <w:t>33.345,00</w:t>
            </w:r>
          </w:p>
        </w:tc>
        <w:tc>
          <w:tcPr>
            <w:tcW w:w="1358" w:type="dxa"/>
          </w:tcPr>
          <w:p>
            <w:pPr>
              <w:pStyle w:val="TableParagraph"/>
              <w:spacing w:before="36"/>
              <w:ind w:right="231"/>
              <w:jc w:val="right"/>
              <w:rPr>
                <w:rFonts w:ascii="Arial"/>
                <w:b/>
                <w:sz w:val="18"/>
              </w:rPr>
            </w:pPr>
            <w:r>
              <w:rPr>
                <w:rFonts w:ascii="Arial"/>
                <w:b/>
                <w:spacing w:val="-2"/>
                <w:sz w:val="18"/>
              </w:rPr>
              <w:t>33.345,00</w:t>
            </w:r>
          </w:p>
        </w:tc>
        <w:tc>
          <w:tcPr>
            <w:tcW w:w="1176" w:type="dxa"/>
          </w:tcPr>
          <w:p>
            <w:pPr>
              <w:pStyle w:val="TableParagraph"/>
              <w:spacing w:before="36"/>
              <w:ind w:right="42"/>
              <w:jc w:val="right"/>
              <w:rPr>
                <w:rFonts w:ascii="Arial"/>
                <w:b/>
                <w:sz w:val="18"/>
              </w:rPr>
            </w:pPr>
            <w:r>
              <w:rPr>
                <w:rFonts w:ascii="Arial"/>
                <w:b/>
                <w:spacing w:val="-2"/>
                <w:sz w:val="18"/>
              </w:rPr>
              <w:t>33.344,86</w:t>
            </w:r>
          </w:p>
        </w:tc>
        <w:tc>
          <w:tcPr>
            <w:tcW w:w="804" w:type="dxa"/>
          </w:tcPr>
          <w:p>
            <w:pPr>
              <w:pStyle w:val="TableParagraph"/>
              <w:spacing w:before="36"/>
              <w:ind w:right="51"/>
              <w:jc w:val="right"/>
              <w:rPr>
                <w:rFonts w:ascii="Arial"/>
                <w:b/>
                <w:sz w:val="18"/>
              </w:rPr>
            </w:pPr>
            <w:r>
              <w:rPr>
                <w:rFonts w:ascii="Arial"/>
                <w:b/>
                <w:spacing w:val="-2"/>
                <w:sz w:val="18"/>
              </w:rPr>
              <w:t>100,00%</w:t>
            </w:r>
          </w:p>
        </w:tc>
      </w:tr>
      <w:tr>
        <w:trPr>
          <w:trHeight w:val="285" w:hRule="atLeast"/>
        </w:trPr>
        <w:tc>
          <w:tcPr>
            <w:tcW w:w="5643" w:type="dxa"/>
          </w:tcPr>
          <w:p>
            <w:pPr>
              <w:pStyle w:val="TableParagraph"/>
              <w:spacing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63"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42"/>
              <w:jc w:val="right"/>
              <w:rPr>
                <w:rFonts w:ascii="Arial"/>
                <w:i/>
                <w:sz w:val="18"/>
              </w:rPr>
            </w:pPr>
            <w:r>
              <w:rPr>
                <w:rFonts w:ascii="Arial"/>
                <w:i/>
                <w:spacing w:val="-2"/>
                <w:sz w:val="18"/>
              </w:rPr>
              <w:t>33.344,86</w:t>
            </w:r>
          </w:p>
        </w:tc>
        <w:tc>
          <w:tcPr>
            <w:tcW w:w="804" w:type="dxa"/>
          </w:tcPr>
          <w:p>
            <w:pPr>
              <w:pStyle w:val="TableParagraph"/>
              <w:rPr>
                <w:sz w:val="18"/>
              </w:rPr>
            </w:pPr>
          </w:p>
        </w:tc>
      </w:tr>
      <w:tr>
        <w:trPr>
          <w:trHeight w:val="285" w:hRule="atLeast"/>
        </w:trPr>
        <w:tc>
          <w:tcPr>
            <w:tcW w:w="5643" w:type="dxa"/>
          </w:tcPr>
          <w:p>
            <w:pPr>
              <w:pStyle w:val="TableParagraph"/>
              <w:spacing w:before="36"/>
              <w:ind w:left="50"/>
              <w:rPr>
                <w:rFonts w:ascii="Arial"/>
                <w:b/>
                <w:sz w:val="18"/>
              </w:rPr>
            </w:pPr>
            <w:r>
              <w:rPr>
                <w:rFonts w:ascii="Arial"/>
                <w:b/>
                <w:color w:val="00009F"/>
                <w:sz w:val="18"/>
              </w:rPr>
              <w:t>K104263</w:t>
            </w:r>
            <w:r>
              <w:rPr>
                <w:rFonts w:ascii="Arial"/>
                <w:b/>
                <w:color w:val="00009F"/>
                <w:spacing w:val="-1"/>
                <w:sz w:val="18"/>
              </w:rPr>
              <w:t> </w:t>
            </w:r>
            <w:r>
              <w:rPr>
                <w:rFonts w:ascii="Arial"/>
                <w:b/>
                <w:color w:val="00009F"/>
                <w:sz w:val="18"/>
              </w:rPr>
              <w:t>Projekti</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naseljene</w:t>
            </w:r>
            <w:r>
              <w:rPr>
                <w:rFonts w:ascii="Arial"/>
                <w:b/>
                <w:color w:val="00009F"/>
                <w:spacing w:val="-1"/>
                <w:sz w:val="18"/>
              </w:rPr>
              <w:t> </w:t>
            </w:r>
            <w:r>
              <w:rPr>
                <w:rFonts w:ascii="Arial"/>
                <w:b/>
                <w:color w:val="00009F"/>
                <w:spacing w:val="-2"/>
                <w:sz w:val="18"/>
              </w:rPr>
              <w:t>otoke</w:t>
            </w:r>
          </w:p>
        </w:tc>
        <w:tc>
          <w:tcPr>
            <w:tcW w:w="1563" w:type="dxa"/>
          </w:tcPr>
          <w:p>
            <w:pPr>
              <w:pStyle w:val="TableParagraph"/>
              <w:spacing w:before="36"/>
              <w:ind w:right="223"/>
              <w:jc w:val="right"/>
              <w:rPr>
                <w:rFonts w:ascii="Arial"/>
                <w:b/>
                <w:sz w:val="18"/>
              </w:rPr>
            </w:pPr>
            <w:r>
              <w:rPr>
                <w:rFonts w:ascii="Arial"/>
                <w:b/>
                <w:color w:val="00009F"/>
                <w:spacing w:val="-2"/>
                <w:sz w:val="18"/>
              </w:rPr>
              <w:t>85.000,00</w:t>
            </w:r>
          </w:p>
        </w:tc>
        <w:tc>
          <w:tcPr>
            <w:tcW w:w="1358" w:type="dxa"/>
          </w:tcPr>
          <w:p>
            <w:pPr>
              <w:pStyle w:val="TableParagraph"/>
              <w:spacing w:before="36"/>
              <w:ind w:right="231"/>
              <w:jc w:val="right"/>
              <w:rPr>
                <w:rFonts w:ascii="Arial"/>
                <w:b/>
                <w:sz w:val="18"/>
              </w:rPr>
            </w:pPr>
            <w:r>
              <w:rPr>
                <w:rFonts w:ascii="Arial"/>
                <w:b/>
                <w:color w:val="00009F"/>
                <w:spacing w:val="-2"/>
                <w:sz w:val="18"/>
              </w:rPr>
              <w:t>85.000,00</w:t>
            </w:r>
          </w:p>
        </w:tc>
        <w:tc>
          <w:tcPr>
            <w:tcW w:w="1176" w:type="dxa"/>
          </w:tcPr>
          <w:p>
            <w:pPr>
              <w:pStyle w:val="TableParagraph"/>
              <w:rPr>
                <w:sz w:val="18"/>
              </w:rPr>
            </w:pPr>
          </w:p>
        </w:tc>
        <w:tc>
          <w:tcPr>
            <w:tcW w:w="804" w:type="dxa"/>
          </w:tcPr>
          <w:p>
            <w:pPr>
              <w:pStyle w:val="TableParagraph"/>
              <w:rPr>
                <w:sz w:val="18"/>
              </w:rPr>
            </w:pPr>
          </w:p>
        </w:tc>
      </w:tr>
      <w:tr>
        <w:trPr>
          <w:trHeight w:val="285" w:hRule="atLeast"/>
        </w:trPr>
        <w:tc>
          <w:tcPr>
            <w:tcW w:w="5643"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Pr>
          <w:p>
            <w:pPr>
              <w:pStyle w:val="TableParagraph"/>
              <w:spacing w:before="36"/>
              <w:ind w:right="223"/>
              <w:jc w:val="right"/>
              <w:rPr>
                <w:rFonts w:ascii="Arial"/>
                <w:b/>
                <w:sz w:val="18"/>
              </w:rPr>
            </w:pPr>
            <w:r>
              <w:rPr>
                <w:rFonts w:ascii="Arial"/>
                <w:b/>
                <w:spacing w:val="-2"/>
                <w:sz w:val="18"/>
              </w:rPr>
              <w:t>85.000,00</w:t>
            </w:r>
          </w:p>
        </w:tc>
        <w:tc>
          <w:tcPr>
            <w:tcW w:w="1358" w:type="dxa"/>
          </w:tcPr>
          <w:p>
            <w:pPr>
              <w:pStyle w:val="TableParagraph"/>
              <w:spacing w:before="36"/>
              <w:ind w:right="231"/>
              <w:jc w:val="right"/>
              <w:rPr>
                <w:rFonts w:ascii="Arial"/>
                <w:b/>
                <w:sz w:val="18"/>
              </w:rPr>
            </w:pPr>
            <w:r>
              <w:rPr>
                <w:rFonts w:ascii="Arial"/>
                <w:b/>
                <w:spacing w:val="-2"/>
                <w:sz w:val="18"/>
              </w:rPr>
              <w:t>85.000,00</w:t>
            </w:r>
          </w:p>
        </w:tc>
        <w:tc>
          <w:tcPr>
            <w:tcW w:w="1176" w:type="dxa"/>
          </w:tcPr>
          <w:p>
            <w:pPr>
              <w:pStyle w:val="TableParagraph"/>
              <w:rPr>
                <w:sz w:val="18"/>
              </w:rPr>
            </w:pPr>
          </w:p>
        </w:tc>
        <w:tc>
          <w:tcPr>
            <w:tcW w:w="804" w:type="dxa"/>
          </w:tcPr>
          <w:p>
            <w:pPr>
              <w:pStyle w:val="TableParagraph"/>
              <w:rPr>
                <w:sz w:val="18"/>
              </w:rPr>
            </w:pPr>
          </w:p>
        </w:tc>
      </w:tr>
      <w:tr>
        <w:trPr>
          <w:trHeight w:val="285" w:hRule="atLeast"/>
        </w:trPr>
        <w:tc>
          <w:tcPr>
            <w:tcW w:w="5643" w:type="dxa"/>
          </w:tcPr>
          <w:p>
            <w:pPr>
              <w:pStyle w:val="TableParagraph"/>
              <w:spacing w:before="36"/>
              <w:ind w:right="555"/>
              <w:jc w:val="right"/>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63" w:type="dxa"/>
          </w:tcPr>
          <w:p>
            <w:pPr>
              <w:pStyle w:val="TableParagraph"/>
              <w:spacing w:before="36"/>
              <w:ind w:right="223"/>
              <w:jc w:val="right"/>
              <w:rPr>
                <w:rFonts w:ascii="Arial"/>
                <w:b/>
                <w:sz w:val="18"/>
              </w:rPr>
            </w:pPr>
            <w:r>
              <w:rPr>
                <w:rFonts w:ascii="Arial"/>
                <w:b/>
                <w:spacing w:val="-2"/>
                <w:sz w:val="18"/>
              </w:rPr>
              <w:t>85.000,00</w:t>
            </w:r>
          </w:p>
        </w:tc>
        <w:tc>
          <w:tcPr>
            <w:tcW w:w="1358" w:type="dxa"/>
          </w:tcPr>
          <w:p>
            <w:pPr>
              <w:pStyle w:val="TableParagraph"/>
              <w:spacing w:before="36"/>
              <w:ind w:right="231"/>
              <w:jc w:val="right"/>
              <w:rPr>
                <w:rFonts w:ascii="Arial"/>
                <w:b/>
                <w:sz w:val="18"/>
              </w:rPr>
            </w:pPr>
            <w:r>
              <w:rPr>
                <w:rFonts w:ascii="Arial"/>
                <w:b/>
                <w:spacing w:val="-2"/>
                <w:sz w:val="18"/>
              </w:rPr>
              <w:t>85.000,00</w:t>
            </w:r>
          </w:p>
        </w:tc>
        <w:tc>
          <w:tcPr>
            <w:tcW w:w="1176" w:type="dxa"/>
          </w:tcPr>
          <w:p>
            <w:pPr>
              <w:pStyle w:val="TableParagraph"/>
              <w:rPr>
                <w:sz w:val="18"/>
              </w:rPr>
            </w:pPr>
          </w:p>
        </w:tc>
        <w:tc>
          <w:tcPr>
            <w:tcW w:w="804" w:type="dxa"/>
          </w:tcPr>
          <w:p>
            <w:pPr>
              <w:pStyle w:val="TableParagraph"/>
              <w:rPr>
                <w:sz w:val="18"/>
              </w:rPr>
            </w:pPr>
          </w:p>
        </w:tc>
      </w:tr>
      <w:tr>
        <w:trPr>
          <w:trHeight w:val="285" w:hRule="atLeast"/>
        </w:trPr>
        <w:tc>
          <w:tcPr>
            <w:tcW w:w="5643" w:type="dxa"/>
          </w:tcPr>
          <w:p>
            <w:pPr>
              <w:pStyle w:val="TableParagraph"/>
              <w:spacing w:before="36"/>
              <w:ind w:left="50"/>
              <w:rPr>
                <w:rFonts w:ascii="Arial" w:hAnsi="Arial"/>
                <w:b/>
                <w:sz w:val="18"/>
              </w:rPr>
            </w:pPr>
            <w:r>
              <w:rPr>
                <w:rFonts w:ascii="Arial" w:hAnsi="Arial"/>
                <w:b/>
                <w:color w:val="00009F"/>
                <w:sz w:val="18"/>
              </w:rPr>
              <w:t>K104264</w:t>
            </w:r>
            <w:r>
              <w:rPr>
                <w:rFonts w:ascii="Arial" w:hAnsi="Arial"/>
                <w:b/>
                <w:color w:val="00009F"/>
                <w:spacing w:val="-4"/>
                <w:sz w:val="18"/>
              </w:rPr>
              <w:t> </w:t>
            </w:r>
            <w:r>
              <w:rPr>
                <w:rFonts w:ascii="Arial" w:hAnsi="Arial"/>
                <w:b/>
                <w:color w:val="00009F"/>
                <w:sz w:val="18"/>
              </w:rPr>
              <w:t>Put</w:t>
            </w:r>
            <w:r>
              <w:rPr>
                <w:rFonts w:ascii="Arial" w:hAnsi="Arial"/>
                <w:b/>
                <w:color w:val="00009F"/>
                <w:spacing w:val="-1"/>
                <w:sz w:val="18"/>
              </w:rPr>
              <w:t> </w:t>
            </w:r>
            <w:r>
              <w:rPr>
                <w:rFonts w:ascii="Arial" w:hAnsi="Arial"/>
                <w:b/>
                <w:color w:val="00009F"/>
                <w:sz w:val="18"/>
              </w:rPr>
              <w:t>kroz</w:t>
            </w:r>
            <w:r>
              <w:rPr>
                <w:rFonts w:ascii="Arial" w:hAnsi="Arial"/>
                <w:b/>
                <w:color w:val="00009F"/>
                <w:spacing w:val="-1"/>
                <w:sz w:val="18"/>
              </w:rPr>
              <w:t> </w:t>
            </w:r>
            <w:r>
              <w:rPr>
                <w:rFonts w:ascii="Arial" w:hAnsi="Arial"/>
                <w:b/>
                <w:color w:val="00009F"/>
                <w:sz w:val="18"/>
              </w:rPr>
              <w:t>Varoš</w:t>
            </w:r>
            <w:r>
              <w:rPr>
                <w:rFonts w:ascii="Arial" w:hAnsi="Arial"/>
                <w:b/>
                <w:color w:val="00009F"/>
                <w:spacing w:val="-1"/>
                <w:sz w:val="18"/>
              </w:rPr>
              <w:t> </w:t>
            </w:r>
            <w:r>
              <w:rPr>
                <w:rFonts w:ascii="Arial" w:hAnsi="Arial"/>
                <w:b/>
                <w:color w:val="00009F"/>
                <w:sz w:val="18"/>
              </w:rPr>
              <w:t>-</w:t>
            </w:r>
            <w:r>
              <w:rPr>
                <w:rFonts w:ascii="Arial" w:hAnsi="Arial"/>
                <w:b/>
                <w:color w:val="00009F"/>
                <w:spacing w:val="-1"/>
                <w:sz w:val="18"/>
              </w:rPr>
              <w:t> </w:t>
            </w:r>
            <w:r>
              <w:rPr>
                <w:rFonts w:ascii="Arial" w:hAnsi="Arial"/>
                <w:b/>
                <w:color w:val="00009F"/>
                <w:sz w:val="18"/>
              </w:rPr>
              <w:t>Od</w:t>
            </w:r>
            <w:r>
              <w:rPr>
                <w:rFonts w:ascii="Arial" w:hAnsi="Arial"/>
                <w:b/>
                <w:color w:val="00009F"/>
                <w:spacing w:val="-1"/>
                <w:sz w:val="18"/>
              </w:rPr>
              <w:t> </w:t>
            </w:r>
            <w:r>
              <w:rPr>
                <w:rFonts w:ascii="Arial" w:hAnsi="Arial"/>
                <w:b/>
                <w:color w:val="00009F"/>
                <w:sz w:val="18"/>
              </w:rPr>
              <w:t>Poljane</w:t>
            </w:r>
            <w:r>
              <w:rPr>
                <w:rFonts w:ascii="Arial" w:hAnsi="Arial"/>
                <w:b/>
                <w:color w:val="00009F"/>
                <w:spacing w:val="-1"/>
                <w:sz w:val="18"/>
              </w:rPr>
              <w:t> </w:t>
            </w:r>
            <w:r>
              <w:rPr>
                <w:rFonts w:ascii="Arial" w:hAnsi="Arial"/>
                <w:b/>
                <w:color w:val="00009F"/>
                <w:sz w:val="18"/>
              </w:rPr>
              <w:t>do</w:t>
            </w:r>
            <w:r>
              <w:rPr>
                <w:rFonts w:ascii="Arial" w:hAnsi="Arial"/>
                <w:b/>
                <w:color w:val="00009F"/>
                <w:spacing w:val="-1"/>
                <w:sz w:val="18"/>
              </w:rPr>
              <w:t> </w:t>
            </w:r>
            <w:r>
              <w:rPr>
                <w:rFonts w:ascii="Arial" w:hAnsi="Arial"/>
                <w:b/>
                <w:color w:val="00009F"/>
                <w:spacing w:val="-2"/>
                <w:sz w:val="18"/>
              </w:rPr>
              <w:t>tvrđava</w:t>
            </w:r>
          </w:p>
        </w:tc>
        <w:tc>
          <w:tcPr>
            <w:tcW w:w="1563" w:type="dxa"/>
          </w:tcPr>
          <w:p>
            <w:pPr>
              <w:pStyle w:val="TableParagraph"/>
              <w:spacing w:before="36"/>
              <w:ind w:right="223"/>
              <w:jc w:val="right"/>
              <w:rPr>
                <w:rFonts w:ascii="Arial"/>
                <w:b/>
                <w:sz w:val="18"/>
              </w:rPr>
            </w:pPr>
            <w:r>
              <w:rPr>
                <w:rFonts w:ascii="Arial"/>
                <w:b/>
                <w:color w:val="00009F"/>
                <w:spacing w:val="-2"/>
                <w:sz w:val="18"/>
              </w:rPr>
              <w:t>30.000,00</w:t>
            </w:r>
          </w:p>
        </w:tc>
        <w:tc>
          <w:tcPr>
            <w:tcW w:w="1358" w:type="dxa"/>
          </w:tcPr>
          <w:p>
            <w:pPr>
              <w:pStyle w:val="TableParagraph"/>
              <w:spacing w:before="36"/>
              <w:ind w:right="231"/>
              <w:jc w:val="right"/>
              <w:rPr>
                <w:rFonts w:ascii="Arial"/>
                <w:b/>
                <w:sz w:val="18"/>
              </w:rPr>
            </w:pPr>
            <w:r>
              <w:rPr>
                <w:rFonts w:ascii="Arial"/>
                <w:b/>
                <w:color w:val="00009F"/>
                <w:spacing w:val="-2"/>
                <w:sz w:val="18"/>
              </w:rPr>
              <w:t>30.000,00</w:t>
            </w:r>
          </w:p>
        </w:tc>
        <w:tc>
          <w:tcPr>
            <w:tcW w:w="1176" w:type="dxa"/>
          </w:tcPr>
          <w:p>
            <w:pPr>
              <w:pStyle w:val="TableParagraph"/>
              <w:spacing w:before="36"/>
              <w:ind w:right="42"/>
              <w:jc w:val="right"/>
              <w:rPr>
                <w:rFonts w:ascii="Arial"/>
                <w:b/>
                <w:sz w:val="18"/>
              </w:rPr>
            </w:pPr>
            <w:r>
              <w:rPr>
                <w:rFonts w:ascii="Arial"/>
                <w:b/>
                <w:color w:val="00009F"/>
                <w:spacing w:val="-2"/>
                <w:sz w:val="18"/>
              </w:rPr>
              <w:t>30.000,00</w:t>
            </w:r>
          </w:p>
        </w:tc>
        <w:tc>
          <w:tcPr>
            <w:tcW w:w="804" w:type="dxa"/>
          </w:tcPr>
          <w:p>
            <w:pPr>
              <w:pStyle w:val="TableParagraph"/>
              <w:spacing w:before="36"/>
              <w:ind w:right="51"/>
              <w:jc w:val="right"/>
              <w:rPr>
                <w:rFonts w:ascii="Arial"/>
                <w:b/>
                <w:sz w:val="18"/>
              </w:rPr>
            </w:pPr>
            <w:r>
              <w:rPr>
                <w:rFonts w:ascii="Arial"/>
                <w:b/>
                <w:color w:val="00009F"/>
                <w:spacing w:val="-2"/>
                <w:sz w:val="18"/>
              </w:rPr>
              <w:t>100,00%</w:t>
            </w:r>
          </w:p>
        </w:tc>
      </w:tr>
      <w:tr>
        <w:trPr>
          <w:trHeight w:val="242" w:hRule="atLeast"/>
        </w:trPr>
        <w:tc>
          <w:tcPr>
            <w:tcW w:w="5643" w:type="dxa"/>
          </w:tcPr>
          <w:p>
            <w:pPr>
              <w:pStyle w:val="TableParagraph"/>
              <w:spacing w:line="187" w:lineRule="exact" w:before="36"/>
              <w:ind w:right="501"/>
              <w:jc w:val="right"/>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63" w:type="dxa"/>
          </w:tcPr>
          <w:p>
            <w:pPr>
              <w:pStyle w:val="TableParagraph"/>
              <w:spacing w:line="187" w:lineRule="exact" w:before="36"/>
              <w:ind w:right="223"/>
              <w:jc w:val="right"/>
              <w:rPr>
                <w:rFonts w:ascii="Arial"/>
                <w:b/>
                <w:sz w:val="18"/>
              </w:rPr>
            </w:pPr>
            <w:r>
              <w:rPr>
                <w:rFonts w:ascii="Arial"/>
                <w:b/>
                <w:spacing w:val="-2"/>
                <w:sz w:val="18"/>
              </w:rPr>
              <w:t>30.000,00</w:t>
            </w:r>
          </w:p>
        </w:tc>
        <w:tc>
          <w:tcPr>
            <w:tcW w:w="1358" w:type="dxa"/>
          </w:tcPr>
          <w:p>
            <w:pPr>
              <w:pStyle w:val="TableParagraph"/>
              <w:spacing w:line="187" w:lineRule="exact" w:before="36"/>
              <w:ind w:right="231"/>
              <w:jc w:val="right"/>
              <w:rPr>
                <w:rFonts w:ascii="Arial"/>
                <w:b/>
                <w:sz w:val="18"/>
              </w:rPr>
            </w:pPr>
            <w:r>
              <w:rPr>
                <w:rFonts w:ascii="Arial"/>
                <w:b/>
                <w:spacing w:val="-2"/>
                <w:sz w:val="18"/>
              </w:rPr>
              <w:t>30.000,00</w:t>
            </w:r>
          </w:p>
        </w:tc>
        <w:tc>
          <w:tcPr>
            <w:tcW w:w="1176" w:type="dxa"/>
          </w:tcPr>
          <w:p>
            <w:pPr>
              <w:pStyle w:val="TableParagraph"/>
              <w:spacing w:line="187" w:lineRule="exact" w:before="36"/>
              <w:ind w:right="42"/>
              <w:jc w:val="right"/>
              <w:rPr>
                <w:rFonts w:ascii="Arial"/>
                <w:b/>
                <w:sz w:val="18"/>
              </w:rPr>
            </w:pPr>
            <w:r>
              <w:rPr>
                <w:rFonts w:ascii="Arial"/>
                <w:b/>
                <w:spacing w:val="-2"/>
                <w:sz w:val="18"/>
              </w:rPr>
              <w:t>30.000,00</w:t>
            </w:r>
          </w:p>
        </w:tc>
        <w:tc>
          <w:tcPr>
            <w:tcW w:w="804" w:type="dxa"/>
          </w:tcPr>
          <w:p>
            <w:pPr>
              <w:pStyle w:val="TableParagraph"/>
              <w:spacing w:line="187" w:lineRule="exact" w:before="36"/>
              <w:ind w:right="51"/>
              <w:jc w:val="right"/>
              <w:rPr>
                <w:rFonts w:ascii="Arial"/>
                <w:b/>
                <w:sz w:val="18"/>
              </w:rPr>
            </w:pPr>
            <w:r>
              <w:rPr>
                <w:rFonts w:ascii="Arial"/>
                <w:b/>
                <w:spacing w:val="-2"/>
                <w:sz w:val="18"/>
              </w:rPr>
              <w:t>100,00%</w:t>
            </w:r>
          </w:p>
        </w:tc>
      </w:tr>
      <w:tr>
        <w:trPr>
          <w:trHeight w:val="405" w:hRule="atLeast"/>
        </w:trPr>
        <w:tc>
          <w:tcPr>
            <w:tcW w:w="5643" w:type="dxa"/>
          </w:tcPr>
          <w:p>
            <w:pPr>
              <w:pStyle w:val="TableParagraph"/>
              <w:spacing w:line="200" w:lineRule="exact"/>
              <w:ind w:left="230"/>
              <w:rPr>
                <w:rFonts w:ascii="Arial"/>
                <w:b/>
                <w:sz w:val="18"/>
              </w:rPr>
            </w:pPr>
            <w:r>
              <w:rPr>
                <w:rFonts w:ascii="Arial"/>
                <w:b/>
                <w:spacing w:val="-2"/>
                <w:sz w:val="18"/>
              </w:rPr>
              <w:t>primici</w:t>
            </w:r>
          </w:p>
          <w:p>
            <w:pPr>
              <w:pStyle w:val="TableParagraph"/>
              <w:spacing w:line="185" w:lineRule="exact"/>
              <w:ind w:left="395"/>
              <w:rPr>
                <w:rFonts w:ascii="Arial" w:hAnsi="Arial"/>
                <w:b/>
                <w:sz w:val="18"/>
              </w:rPr>
            </w:pPr>
            <w:r>
              <w:rPr>
                <w:rFonts w:ascii="Arial" w:hAnsi="Arial"/>
                <w:b/>
                <w:sz w:val="18"/>
              </w:rPr>
              <w:t>38</w:t>
            </w:r>
            <w:r>
              <w:rPr>
                <w:rFonts w:ascii="Arial" w:hAnsi="Arial"/>
                <w:b/>
                <w:spacing w:val="-4"/>
                <w:sz w:val="18"/>
              </w:rPr>
              <w:t> </w:t>
            </w:r>
            <w:r>
              <w:rPr>
                <w:rFonts w:ascii="Arial" w:hAnsi="Arial"/>
                <w:b/>
                <w:sz w:val="18"/>
              </w:rPr>
              <w:t>Rashodi</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kazne,</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z w:val="18"/>
              </w:rPr>
              <w:t>šteta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kapitalne</w:t>
            </w:r>
          </w:p>
        </w:tc>
        <w:tc>
          <w:tcPr>
            <w:tcW w:w="1563" w:type="dxa"/>
          </w:tcPr>
          <w:p>
            <w:pPr>
              <w:pStyle w:val="TableParagraph"/>
              <w:spacing w:line="187" w:lineRule="exact" w:before="198"/>
              <w:ind w:right="223"/>
              <w:jc w:val="right"/>
              <w:rPr>
                <w:rFonts w:ascii="Arial"/>
                <w:b/>
                <w:sz w:val="18"/>
              </w:rPr>
            </w:pPr>
            <w:r>
              <w:rPr>
                <w:rFonts w:ascii="Arial"/>
                <w:b/>
                <w:spacing w:val="-2"/>
                <w:sz w:val="18"/>
              </w:rPr>
              <w:t>30.000,00</w:t>
            </w:r>
          </w:p>
        </w:tc>
        <w:tc>
          <w:tcPr>
            <w:tcW w:w="1358" w:type="dxa"/>
          </w:tcPr>
          <w:p>
            <w:pPr>
              <w:pStyle w:val="TableParagraph"/>
              <w:spacing w:line="187" w:lineRule="exact" w:before="198"/>
              <w:ind w:right="231"/>
              <w:jc w:val="right"/>
              <w:rPr>
                <w:rFonts w:ascii="Arial"/>
                <w:b/>
                <w:sz w:val="18"/>
              </w:rPr>
            </w:pPr>
            <w:r>
              <w:rPr>
                <w:rFonts w:ascii="Arial"/>
                <w:b/>
                <w:spacing w:val="-2"/>
                <w:sz w:val="18"/>
              </w:rPr>
              <w:t>30.000,00</w:t>
            </w:r>
          </w:p>
        </w:tc>
        <w:tc>
          <w:tcPr>
            <w:tcW w:w="1176" w:type="dxa"/>
          </w:tcPr>
          <w:p>
            <w:pPr>
              <w:pStyle w:val="TableParagraph"/>
              <w:spacing w:line="187" w:lineRule="exact" w:before="198"/>
              <w:ind w:right="42"/>
              <w:jc w:val="right"/>
              <w:rPr>
                <w:rFonts w:ascii="Arial"/>
                <w:b/>
                <w:sz w:val="18"/>
              </w:rPr>
            </w:pPr>
            <w:r>
              <w:rPr>
                <w:rFonts w:ascii="Arial"/>
                <w:b/>
                <w:spacing w:val="-2"/>
                <w:sz w:val="18"/>
              </w:rPr>
              <w:t>30.000,00</w:t>
            </w:r>
          </w:p>
        </w:tc>
        <w:tc>
          <w:tcPr>
            <w:tcW w:w="804" w:type="dxa"/>
          </w:tcPr>
          <w:p>
            <w:pPr>
              <w:pStyle w:val="TableParagraph"/>
              <w:spacing w:line="187" w:lineRule="exact" w:before="198"/>
              <w:ind w:right="51"/>
              <w:jc w:val="right"/>
              <w:rPr>
                <w:rFonts w:ascii="Arial"/>
                <w:b/>
                <w:sz w:val="18"/>
              </w:rPr>
            </w:pPr>
            <w:r>
              <w:rPr>
                <w:rFonts w:ascii="Arial"/>
                <w:b/>
                <w:spacing w:val="-2"/>
                <w:sz w:val="18"/>
              </w:rPr>
              <w:t>100,00%</w:t>
            </w:r>
          </w:p>
        </w:tc>
      </w:tr>
      <w:tr>
        <w:trPr>
          <w:trHeight w:val="200" w:hRule="atLeast"/>
        </w:trPr>
        <w:tc>
          <w:tcPr>
            <w:tcW w:w="5643" w:type="dxa"/>
          </w:tcPr>
          <w:p>
            <w:pPr>
              <w:pStyle w:val="TableParagraph"/>
              <w:spacing w:line="181" w:lineRule="exact"/>
              <w:ind w:left="395"/>
              <w:rPr>
                <w:rFonts w:ascii="Arial" w:hAnsi="Arial"/>
                <w:b/>
                <w:sz w:val="18"/>
              </w:rPr>
            </w:pPr>
            <w:r>
              <w:rPr>
                <w:rFonts w:ascii="Arial" w:hAnsi="Arial"/>
                <w:b/>
                <w:spacing w:val="-2"/>
                <w:sz w:val="18"/>
              </w:rPr>
              <w:t>pomoći</w:t>
            </w:r>
          </w:p>
        </w:tc>
        <w:tc>
          <w:tcPr>
            <w:tcW w:w="1563" w:type="dxa"/>
          </w:tcPr>
          <w:p>
            <w:pPr>
              <w:pStyle w:val="TableParagraph"/>
              <w:rPr>
                <w:sz w:val="14"/>
              </w:rPr>
            </w:pPr>
          </w:p>
        </w:tc>
        <w:tc>
          <w:tcPr>
            <w:tcW w:w="1358" w:type="dxa"/>
          </w:tcPr>
          <w:p>
            <w:pPr>
              <w:pStyle w:val="TableParagraph"/>
              <w:rPr>
                <w:sz w:val="14"/>
              </w:rPr>
            </w:pPr>
          </w:p>
        </w:tc>
        <w:tc>
          <w:tcPr>
            <w:tcW w:w="1176" w:type="dxa"/>
          </w:tcPr>
          <w:p>
            <w:pPr>
              <w:pStyle w:val="TableParagraph"/>
              <w:rPr>
                <w:sz w:val="14"/>
              </w:rPr>
            </w:pPr>
          </w:p>
        </w:tc>
        <w:tc>
          <w:tcPr>
            <w:tcW w:w="804" w:type="dxa"/>
          </w:tcPr>
          <w:p>
            <w:pPr>
              <w:pStyle w:val="TableParagraph"/>
              <w:rPr>
                <w:sz w:val="14"/>
              </w:rPr>
            </w:pPr>
          </w:p>
        </w:tc>
      </w:tr>
    </w:tbl>
    <w:p>
      <w:pPr>
        <w:pStyle w:val="BodyText"/>
        <w:rPr>
          <w:rFonts w:ascii="Arial"/>
          <w:i/>
          <w:sz w:val="20"/>
        </w:rPr>
      </w:pPr>
    </w:p>
    <w:p>
      <w:pPr>
        <w:pStyle w:val="BodyText"/>
        <w:rPr>
          <w:rFonts w:ascii="Arial"/>
          <w:i/>
          <w:sz w:val="20"/>
        </w:rPr>
      </w:pPr>
    </w:p>
    <w:p>
      <w:pPr>
        <w:pStyle w:val="BodyText"/>
        <w:spacing w:before="226"/>
        <w:rPr>
          <w:rFonts w:ascii="Arial"/>
          <w:i/>
          <w:sz w:val="20"/>
        </w:rPr>
      </w:pPr>
      <w:r>
        <w:rPr>
          <w:rFonts w:ascii="Arial"/>
          <w:i/>
          <w:sz w:val="20"/>
        </w:rPr>
        <mc:AlternateContent>
          <mc:Choice Requires="wps">
            <w:drawing>
              <wp:anchor distT="0" distB="0" distL="0" distR="0" allowOverlap="1" layoutInCell="1" locked="0" behindDoc="1" simplePos="0" relativeHeight="487617024">
                <wp:simplePos x="0" y="0"/>
                <wp:positionH relativeFrom="page">
                  <wp:posOffset>533908</wp:posOffset>
                </wp:positionH>
                <wp:positionV relativeFrom="paragraph">
                  <wp:posOffset>305653</wp:posOffset>
                </wp:positionV>
                <wp:extent cx="6743065" cy="304800"/>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6743065" cy="304800"/>
                          <a:chExt cx="6743065" cy="304800"/>
                        </a:xfrm>
                      </wpg:grpSpPr>
                      <wps:wsp>
                        <wps:cNvPr id="126" name="Graphic 126"/>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27" name="Graphic 127"/>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2.040001pt;margin-top:24.067198pt;width:530.950pt;height:24pt;mso-position-horizontal-relative:page;mso-position-vertical-relative:paragraph;z-index:-15699456;mso-wrap-distance-left:0;mso-wrap-distance-right:0" id="docshapegroup120" coordorigin="841,481" coordsize="10619,480">
                <v:rect style="position:absolute;left:855;top:495;width:10590;height:390" id="docshape121" filled="false" stroked="true" strokeweight="1.42pt" strokecolor="#000000">
                  <v:stroke dashstyle="solid"/>
                </v:rect>
                <v:rect style="position:absolute;left:900;top:555;width:5565;height:405" id="docshape122" filled="true" fillcolor="#ffffff" stroked="false">
                  <v:fill type="solid"/>
                </v:rect>
                <w10:wrap type="topAndBottom"/>
              </v:group>
            </w:pict>
          </mc:Fallback>
        </mc:AlternateContent>
      </w:r>
    </w:p>
    <w:p>
      <w:pPr>
        <w:pStyle w:val="BodyText"/>
        <w:spacing w:after="0"/>
        <w:rPr>
          <w:rFonts w:ascii="Arial"/>
          <w:i/>
          <w:sz w:val="20"/>
        </w:rPr>
        <w:sectPr>
          <w:type w:val="continuous"/>
          <w:pgSz w:w="11900" w:h="16840"/>
          <w:pgMar w:header="0" w:footer="127" w:top="540" w:bottom="3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r>
        <w:rPr>
          <w:rFonts w:ascii="Arial"/>
          <w:i/>
          <w:sz w:val="5"/>
        </w:rPr>
        <mc:AlternateContent>
          <mc:Choice Requires="wps">
            <w:drawing>
              <wp:anchor distT="0" distB="0" distL="0" distR="0" allowOverlap="1" layoutInCell="1" locked="0" behindDoc="0" simplePos="0" relativeHeight="15759872">
                <wp:simplePos x="0" y="0"/>
                <wp:positionH relativeFrom="page">
                  <wp:posOffset>495808</wp:posOffset>
                </wp:positionH>
                <wp:positionV relativeFrom="page">
                  <wp:posOffset>7667625</wp:posOffset>
                </wp:positionV>
                <wp:extent cx="6819265" cy="223329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6819265" cy="2233295"/>
                        </a:xfrm>
                        <a:prstGeom prst="rect">
                          <a:avLst/>
                        </a:prstGeom>
                      </wps:spPr>
                      <wps:txbx>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8"/>
                              <w:gridCol w:w="1563"/>
                              <w:gridCol w:w="1358"/>
                              <w:gridCol w:w="1176"/>
                              <w:gridCol w:w="858"/>
                            </w:tblGrid>
                            <w:tr>
                              <w:trPr>
                                <w:trHeight w:val="389" w:hRule="atLeast"/>
                              </w:trPr>
                              <w:tc>
                                <w:tcPr>
                                  <w:tcW w:w="5638" w:type="dxa"/>
                                  <w:tcBorders>
                                    <w:left w:val="single" w:sz="12" w:space="0" w:color="000000"/>
                                  </w:tcBorders>
                                </w:tcPr>
                                <w:p>
                                  <w:pPr>
                                    <w:pStyle w:val="TableParagraph"/>
                                    <w:spacing w:before="54"/>
                                    <w:ind w:left="44"/>
                                    <w:rPr>
                                      <w:rFonts w:ascii="Arial" w:hAnsi="Arial"/>
                                      <w:b/>
                                      <w:sz w:val="18"/>
                                    </w:rPr>
                                  </w:pPr>
                                  <w:r>
                                    <w:rPr>
                                      <w:rFonts w:ascii="Arial" w:hAnsi="Arial"/>
                                      <w:b/>
                                      <w:color w:val="00009F"/>
                                      <w:sz w:val="18"/>
                                    </w:rPr>
                                    <w:t>A105201</w:t>
                                  </w:r>
                                  <w:r>
                                    <w:rPr>
                                      <w:rFonts w:ascii="Arial" w:hAnsi="Arial"/>
                                      <w:b/>
                                      <w:color w:val="00009F"/>
                                      <w:spacing w:val="-2"/>
                                      <w:sz w:val="18"/>
                                    </w:rPr>
                                    <w:t> </w:t>
                                  </w:r>
                                  <w:r>
                                    <w:rPr>
                                      <w:rFonts w:ascii="Arial" w:hAnsi="Arial"/>
                                      <w:b/>
                                      <w:color w:val="00009F"/>
                                      <w:sz w:val="18"/>
                                    </w:rPr>
                                    <w:t>Šibenski</w:t>
                                  </w:r>
                                  <w:r>
                                    <w:rPr>
                                      <w:rFonts w:ascii="Arial" w:hAnsi="Arial"/>
                                      <w:b/>
                                      <w:color w:val="00009F"/>
                                      <w:spacing w:val="-1"/>
                                      <w:sz w:val="18"/>
                                    </w:rPr>
                                    <w:t> </w:t>
                                  </w:r>
                                  <w:r>
                                    <w:rPr>
                                      <w:rFonts w:ascii="Arial" w:hAnsi="Arial"/>
                                      <w:b/>
                                      <w:color w:val="00009F"/>
                                      <w:sz w:val="18"/>
                                    </w:rPr>
                                    <w:t>srednjovjekovni</w:t>
                                  </w:r>
                                  <w:r>
                                    <w:rPr>
                                      <w:rFonts w:ascii="Arial" w:hAnsi="Arial"/>
                                      <w:b/>
                                      <w:color w:val="00009F"/>
                                      <w:spacing w:val="-2"/>
                                      <w:sz w:val="18"/>
                                    </w:rPr>
                                    <w:t> sajam</w:t>
                                  </w:r>
                                </w:p>
                              </w:tc>
                              <w:tc>
                                <w:tcPr>
                                  <w:tcW w:w="1563" w:type="dxa"/>
                                </w:tcPr>
                                <w:p>
                                  <w:pPr>
                                    <w:pStyle w:val="TableParagraph"/>
                                    <w:spacing w:before="54"/>
                                    <w:ind w:right="209"/>
                                    <w:jc w:val="right"/>
                                    <w:rPr>
                                      <w:rFonts w:ascii="Arial"/>
                                      <w:b/>
                                      <w:sz w:val="18"/>
                                    </w:rPr>
                                  </w:pPr>
                                  <w:r>
                                    <w:rPr>
                                      <w:rFonts w:ascii="Arial"/>
                                      <w:b/>
                                      <w:color w:val="00009F"/>
                                      <w:spacing w:val="-2"/>
                                      <w:sz w:val="18"/>
                                    </w:rPr>
                                    <w:t>15.000,00</w:t>
                                  </w:r>
                                </w:p>
                              </w:tc>
                              <w:tc>
                                <w:tcPr>
                                  <w:tcW w:w="1358" w:type="dxa"/>
                                </w:tcPr>
                                <w:p>
                                  <w:pPr>
                                    <w:pStyle w:val="TableParagraph"/>
                                    <w:spacing w:before="54"/>
                                    <w:ind w:left="126" w:right="8"/>
                                    <w:jc w:val="center"/>
                                    <w:rPr>
                                      <w:rFonts w:ascii="Arial"/>
                                      <w:b/>
                                      <w:sz w:val="18"/>
                                    </w:rPr>
                                  </w:pPr>
                                  <w:r>
                                    <w:rPr>
                                      <w:rFonts w:ascii="Arial"/>
                                      <w:b/>
                                      <w:color w:val="00009F"/>
                                      <w:spacing w:val="-2"/>
                                      <w:sz w:val="18"/>
                                    </w:rPr>
                                    <w:t>15.000,00</w:t>
                                  </w:r>
                                </w:p>
                              </w:tc>
                              <w:tc>
                                <w:tcPr>
                                  <w:tcW w:w="1176" w:type="dxa"/>
                                </w:tcPr>
                                <w:p>
                                  <w:pPr>
                                    <w:pStyle w:val="TableParagraph"/>
                                    <w:spacing w:before="54"/>
                                    <w:ind w:right="28"/>
                                    <w:jc w:val="right"/>
                                    <w:rPr>
                                      <w:rFonts w:ascii="Arial"/>
                                      <w:b/>
                                      <w:sz w:val="18"/>
                                    </w:rPr>
                                  </w:pPr>
                                  <w:r>
                                    <w:rPr>
                                      <w:rFonts w:ascii="Arial"/>
                                      <w:b/>
                                      <w:color w:val="00009F"/>
                                      <w:spacing w:val="-2"/>
                                      <w:sz w:val="18"/>
                                    </w:rPr>
                                    <w:t>15.000,00</w:t>
                                  </w:r>
                                </w:p>
                              </w:tc>
                              <w:tc>
                                <w:tcPr>
                                  <w:tcW w:w="858" w:type="dxa"/>
                                  <w:tcBorders>
                                    <w:right w:val="single" w:sz="12" w:space="0" w:color="000000"/>
                                  </w:tcBorders>
                                </w:tcPr>
                                <w:p>
                                  <w:pPr>
                                    <w:pStyle w:val="TableParagraph"/>
                                    <w:spacing w:before="54"/>
                                    <w:ind w:right="22"/>
                                    <w:jc w:val="center"/>
                                    <w:rPr>
                                      <w:rFonts w:ascii="Arial"/>
                                      <w:b/>
                                      <w:sz w:val="18"/>
                                    </w:rPr>
                                  </w:pPr>
                                  <w:r>
                                    <w:rPr>
                                      <w:rFonts w:ascii="Arial"/>
                                      <w:b/>
                                      <w:color w:val="00009F"/>
                                      <w:spacing w:val="-2"/>
                                      <w:sz w:val="18"/>
                                    </w:rPr>
                                    <w:t>100,00%</w:t>
                                  </w:r>
                                </w:p>
                              </w:tc>
                            </w:tr>
                            <w:tr>
                              <w:trPr>
                                <w:trHeight w:val="200" w:hRule="atLeast"/>
                              </w:trPr>
                              <w:tc>
                                <w:tcPr>
                                  <w:tcW w:w="5638" w:type="dxa"/>
                                </w:tcPr>
                                <w:p>
                                  <w:pPr>
                                    <w:pStyle w:val="TableParagraph"/>
                                    <w:spacing w:line="18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63" w:type="dxa"/>
                                </w:tcPr>
                                <w:p>
                                  <w:pPr>
                                    <w:pStyle w:val="TableParagraph"/>
                                    <w:spacing w:line="181" w:lineRule="exact"/>
                                    <w:ind w:right="209"/>
                                    <w:jc w:val="right"/>
                                    <w:rPr>
                                      <w:rFonts w:ascii="Arial"/>
                                      <w:b/>
                                      <w:sz w:val="18"/>
                                    </w:rPr>
                                  </w:pPr>
                                  <w:r>
                                    <w:rPr>
                                      <w:rFonts w:ascii="Arial"/>
                                      <w:b/>
                                      <w:spacing w:val="-2"/>
                                      <w:sz w:val="18"/>
                                    </w:rPr>
                                    <w:t>15.000,00</w:t>
                                  </w:r>
                                </w:p>
                              </w:tc>
                              <w:tc>
                                <w:tcPr>
                                  <w:tcW w:w="1358" w:type="dxa"/>
                                </w:tcPr>
                                <w:p>
                                  <w:pPr>
                                    <w:pStyle w:val="TableParagraph"/>
                                    <w:spacing w:line="181" w:lineRule="exact"/>
                                    <w:ind w:left="126" w:right="8"/>
                                    <w:jc w:val="center"/>
                                    <w:rPr>
                                      <w:rFonts w:ascii="Arial"/>
                                      <w:b/>
                                      <w:sz w:val="18"/>
                                    </w:rPr>
                                  </w:pPr>
                                  <w:r>
                                    <w:rPr>
                                      <w:rFonts w:ascii="Arial"/>
                                      <w:b/>
                                      <w:spacing w:val="-2"/>
                                      <w:sz w:val="18"/>
                                    </w:rPr>
                                    <w:t>15.000,00</w:t>
                                  </w:r>
                                </w:p>
                              </w:tc>
                              <w:tc>
                                <w:tcPr>
                                  <w:tcW w:w="1176" w:type="dxa"/>
                                </w:tcPr>
                                <w:p>
                                  <w:pPr>
                                    <w:pStyle w:val="TableParagraph"/>
                                    <w:spacing w:line="181" w:lineRule="exact"/>
                                    <w:ind w:right="28"/>
                                    <w:jc w:val="right"/>
                                    <w:rPr>
                                      <w:rFonts w:ascii="Arial"/>
                                      <w:b/>
                                      <w:sz w:val="18"/>
                                    </w:rPr>
                                  </w:pPr>
                                  <w:r>
                                    <w:rPr>
                                      <w:rFonts w:ascii="Arial"/>
                                      <w:b/>
                                      <w:spacing w:val="-2"/>
                                      <w:sz w:val="18"/>
                                    </w:rPr>
                                    <w:t>15.000,00</w:t>
                                  </w:r>
                                </w:p>
                              </w:tc>
                              <w:tc>
                                <w:tcPr>
                                  <w:tcW w:w="858" w:type="dxa"/>
                                </w:tcPr>
                                <w:p>
                                  <w:pPr>
                                    <w:pStyle w:val="TableParagraph"/>
                                    <w:spacing w:line="181" w:lineRule="exact"/>
                                    <w:ind w:left="28" w:right="65"/>
                                    <w:jc w:val="center"/>
                                    <w:rPr>
                                      <w:rFonts w:ascii="Arial"/>
                                      <w:b/>
                                      <w:sz w:val="18"/>
                                    </w:rPr>
                                  </w:pPr>
                                  <w:r>
                                    <w:rPr>
                                      <w:rFonts w:ascii="Arial"/>
                                      <w:b/>
                                      <w:spacing w:val="-2"/>
                                      <w:sz w:val="18"/>
                                    </w:rPr>
                                    <w:t>100,00%</w:t>
                                  </w:r>
                                </w:p>
                              </w:tc>
                            </w:tr>
                            <w:tr>
                              <w:trPr>
                                <w:trHeight w:val="405" w:hRule="atLeast"/>
                              </w:trPr>
                              <w:tc>
                                <w:tcPr>
                                  <w:tcW w:w="5638" w:type="dxa"/>
                                </w:tcPr>
                                <w:p>
                                  <w:pPr>
                                    <w:pStyle w:val="TableParagraph"/>
                                    <w:spacing w:line="200" w:lineRule="exact"/>
                                    <w:ind w:left="239"/>
                                    <w:rPr>
                                      <w:rFonts w:ascii="Arial"/>
                                      <w:b/>
                                      <w:sz w:val="18"/>
                                    </w:rPr>
                                  </w:pPr>
                                  <w:r>
                                    <w:rPr>
                                      <w:rFonts w:ascii="Arial"/>
                                      <w:b/>
                                      <w:spacing w:val="-2"/>
                                      <w:sz w:val="18"/>
                                    </w:rPr>
                                    <w:t>primici</w:t>
                                  </w:r>
                                </w:p>
                                <w:p>
                                  <w:pPr>
                                    <w:pStyle w:val="TableParagraph"/>
                                    <w:spacing w:line="185" w:lineRule="exact"/>
                                    <w:ind w:left="404"/>
                                    <w:rPr>
                                      <w:rFonts w:ascii="Arial" w:hAnsi="Arial"/>
                                      <w:b/>
                                      <w:sz w:val="18"/>
                                    </w:rPr>
                                  </w:pPr>
                                  <w:r>
                                    <w:rPr>
                                      <w:rFonts w:ascii="Arial" w:hAnsi="Arial"/>
                                      <w:b/>
                                      <w:sz w:val="18"/>
                                    </w:rPr>
                                    <w:t>38</w:t>
                                  </w:r>
                                  <w:r>
                                    <w:rPr>
                                      <w:rFonts w:ascii="Arial" w:hAnsi="Arial"/>
                                      <w:b/>
                                      <w:spacing w:val="-4"/>
                                      <w:sz w:val="18"/>
                                    </w:rPr>
                                    <w:t> </w:t>
                                  </w:r>
                                  <w:r>
                                    <w:rPr>
                                      <w:rFonts w:ascii="Arial" w:hAnsi="Arial"/>
                                      <w:b/>
                                      <w:sz w:val="18"/>
                                    </w:rPr>
                                    <w:t>Rashodi</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kazne,</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z w:val="18"/>
                                    </w:rPr>
                                    <w:t>šteta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kapitalne</w:t>
                                  </w:r>
                                </w:p>
                              </w:tc>
                              <w:tc>
                                <w:tcPr>
                                  <w:tcW w:w="1563" w:type="dxa"/>
                                </w:tcPr>
                                <w:p>
                                  <w:pPr>
                                    <w:pStyle w:val="TableParagraph"/>
                                    <w:spacing w:line="187" w:lineRule="exact" w:before="198"/>
                                    <w:ind w:right="209"/>
                                    <w:jc w:val="right"/>
                                    <w:rPr>
                                      <w:rFonts w:ascii="Arial"/>
                                      <w:b/>
                                      <w:sz w:val="18"/>
                                    </w:rPr>
                                  </w:pPr>
                                  <w:r>
                                    <w:rPr>
                                      <w:rFonts w:ascii="Arial"/>
                                      <w:b/>
                                      <w:spacing w:val="-2"/>
                                      <w:sz w:val="18"/>
                                    </w:rPr>
                                    <w:t>15.000,00</w:t>
                                  </w:r>
                                </w:p>
                              </w:tc>
                              <w:tc>
                                <w:tcPr>
                                  <w:tcW w:w="1358" w:type="dxa"/>
                                </w:tcPr>
                                <w:p>
                                  <w:pPr>
                                    <w:pStyle w:val="TableParagraph"/>
                                    <w:spacing w:line="187" w:lineRule="exact" w:before="198"/>
                                    <w:ind w:left="126" w:right="8"/>
                                    <w:jc w:val="center"/>
                                    <w:rPr>
                                      <w:rFonts w:ascii="Arial"/>
                                      <w:b/>
                                      <w:sz w:val="18"/>
                                    </w:rPr>
                                  </w:pPr>
                                  <w:r>
                                    <w:rPr>
                                      <w:rFonts w:ascii="Arial"/>
                                      <w:b/>
                                      <w:spacing w:val="-2"/>
                                      <w:sz w:val="18"/>
                                    </w:rPr>
                                    <w:t>15.000,00</w:t>
                                  </w:r>
                                </w:p>
                              </w:tc>
                              <w:tc>
                                <w:tcPr>
                                  <w:tcW w:w="1176" w:type="dxa"/>
                                </w:tcPr>
                                <w:p>
                                  <w:pPr>
                                    <w:pStyle w:val="TableParagraph"/>
                                    <w:spacing w:line="187" w:lineRule="exact" w:before="198"/>
                                    <w:ind w:right="28"/>
                                    <w:jc w:val="right"/>
                                    <w:rPr>
                                      <w:rFonts w:ascii="Arial"/>
                                      <w:b/>
                                      <w:sz w:val="18"/>
                                    </w:rPr>
                                  </w:pPr>
                                  <w:r>
                                    <w:rPr>
                                      <w:rFonts w:ascii="Arial"/>
                                      <w:b/>
                                      <w:spacing w:val="-2"/>
                                      <w:sz w:val="18"/>
                                    </w:rPr>
                                    <w:t>15.000,00</w:t>
                                  </w:r>
                                </w:p>
                              </w:tc>
                              <w:tc>
                                <w:tcPr>
                                  <w:tcW w:w="858" w:type="dxa"/>
                                </w:tcPr>
                                <w:p>
                                  <w:pPr>
                                    <w:pStyle w:val="TableParagraph"/>
                                    <w:spacing w:line="187" w:lineRule="exact" w:before="198"/>
                                    <w:ind w:left="28" w:right="65"/>
                                    <w:jc w:val="center"/>
                                    <w:rPr>
                                      <w:rFonts w:ascii="Arial"/>
                                      <w:b/>
                                      <w:sz w:val="18"/>
                                    </w:rPr>
                                  </w:pPr>
                                  <w:r>
                                    <w:rPr>
                                      <w:rFonts w:ascii="Arial"/>
                                      <w:b/>
                                      <w:spacing w:val="-2"/>
                                      <w:sz w:val="18"/>
                                    </w:rPr>
                                    <w:t>100,00%</w:t>
                                  </w:r>
                                </w:p>
                              </w:tc>
                            </w:tr>
                            <w:tr>
                              <w:trPr>
                                <w:trHeight w:val="474" w:hRule="atLeast"/>
                              </w:trPr>
                              <w:tc>
                                <w:tcPr>
                                  <w:tcW w:w="5638" w:type="dxa"/>
                                  <w:tcBorders>
                                    <w:bottom w:val="single" w:sz="12" w:space="0" w:color="000000"/>
                                  </w:tcBorders>
                                </w:tcPr>
                                <w:p>
                                  <w:pPr>
                                    <w:pStyle w:val="TableParagraph"/>
                                    <w:spacing w:line="200" w:lineRule="exact"/>
                                    <w:ind w:left="404"/>
                                    <w:rPr>
                                      <w:rFonts w:ascii="Arial" w:hAnsi="Arial"/>
                                      <w:b/>
                                      <w:sz w:val="18"/>
                                    </w:rPr>
                                  </w:pPr>
                                  <w:r>
                                    <w:rPr>
                                      <w:rFonts w:ascii="Arial" w:hAnsi="Arial"/>
                                      <w:b/>
                                      <w:spacing w:val="-2"/>
                                      <w:sz w:val="18"/>
                                    </w:rPr>
                                    <w:t>pomoći</w:t>
                                  </w:r>
                                </w:p>
                                <w:p>
                                  <w:pPr>
                                    <w:pStyle w:val="TableParagraph"/>
                                    <w:spacing w:line="206"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176" w:type="dxa"/>
                                  <w:tcBorders>
                                    <w:bottom w:val="single" w:sz="12" w:space="0" w:color="000000"/>
                                  </w:tcBorders>
                                </w:tcPr>
                                <w:p>
                                  <w:pPr>
                                    <w:pStyle w:val="TableParagraph"/>
                                    <w:spacing w:before="198"/>
                                    <w:ind w:right="28"/>
                                    <w:jc w:val="right"/>
                                    <w:rPr>
                                      <w:rFonts w:ascii="Arial"/>
                                      <w:i/>
                                      <w:sz w:val="18"/>
                                    </w:rPr>
                                  </w:pPr>
                                  <w:r>
                                    <w:rPr>
                                      <w:rFonts w:ascii="Arial"/>
                                      <w:i/>
                                      <w:spacing w:val="-2"/>
                                      <w:sz w:val="18"/>
                                    </w:rPr>
                                    <w:t>15.000,00</w:t>
                                  </w:r>
                                </w:p>
                              </w:tc>
                              <w:tc>
                                <w:tcPr>
                                  <w:tcW w:w="858" w:type="dxa"/>
                                  <w:tcBorders>
                                    <w:bottom w:val="single" w:sz="12" w:space="0" w:color="000000"/>
                                  </w:tcBorders>
                                </w:tcPr>
                                <w:p>
                                  <w:pPr>
                                    <w:pStyle w:val="TableParagraph"/>
                                    <w:rPr>
                                      <w:sz w:val="18"/>
                                    </w:rPr>
                                  </w:pPr>
                                </w:p>
                              </w:tc>
                            </w:tr>
                            <w:tr>
                              <w:trPr>
                                <w:trHeight w:val="359" w:hRule="atLeast"/>
                              </w:trPr>
                              <w:tc>
                                <w:tcPr>
                                  <w:tcW w:w="5638"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A105202</w:t>
                                  </w:r>
                                  <w:r>
                                    <w:rPr>
                                      <w:rFonts w:ascii="Arial" w:hAnsi="Arial"/>
                                      <w:b/>
                                      <w:color w:val="00009F"/>
                                      <w:spacing w:val="-4"/>
                                      <w:sz w:val="18"/>
                                    </w:rPr>
                                    <w:t> </w:t>
                                  </w:r>
                                  <w:r>
                                    <w:rPr>
                                      <w:rFonts w:ascii="Arial" w:hAnsi="Arial"/>
                                      <w:b/>
                                      <w:color w:val="00009F"/>
                                      <w:sz w:val="18"/>
                                    </w:rPr>
                                    <w:t>Sufinanciranje</w:t>
                                  </w:r>
                                  <w:r>
                                    <w:rPr>
                                      <w:rFonts w:ascii="Arial" w:hAnsi="Arial"/>
                                      <w:b/>
                                      <w:color w:val="00009F"/>
                                      <w:spacing w:val="-1"/>
                                      <w:sz w:val="18"/>
                                    </w:rPr>
                                    <w:t> </w:t>
                                  </w:r>
                                  <w:r>
                                    <w:rPr>
                                      <w:rFonts w:ascii="Arial" w:hAnsi="Arial"/>
                                      <w:b/>
                                      <w:color w:val="00009F"/>
                                      <w:sz w:val="18"/>
                                    </w:rPr>
                                    <w:t>Turističkog</w:t>
                                  </w:r>
                                  <w:r>
                                    <w:rPr>
                                      <w:rFonts w:ascii="Arial" w:hAnsi="Arial"/>
                                      <w:b/>
                                      <w:color w:val="00009F"/>
                                      <w:spacing w:val="-1"/>
                                      <w:sz w:val="18"/>
                                    </w:rPr>
                                    <w:t> </w:t>
                                  </w:r>
                                  <w:r>
                                    <w:rPr>
                                      <w:rFonts w:ascii="Arial" w:hAnsi="Arial"/>
                                      <w:b/>
                                      <w:color w:val="00009F"/>
                                      <w:sz w:val="18"/>
                                    </w:rPr>
                                    <w:t>informativnog</w:t>
                                  </w:r>
                                  <w:r>
                                    <w:rPr>
                                      <w:rFonts w:ascii="Arial" w:hAnsi="Arial"/>
                                      <w:b/>
                                      <w:color w:val="00009F"/>
                                      <w:spacing w:val="-1"/>
                                      <w:sz w:val="18"/>
                                    </w:rPr>
                                    <w:t> </w:t>
                                  </w:r>
                                  <w:r>
                                    <w:rPr>
                                      <w:rFonts w:ascii="Arial" w:hAnsi="Arial"/>
                                      <w:b/>
                                      <w:color w:val="00009F"/>
                                      <w:spacing w:val="-2"/>
                                      <w:sz w:val="18"/>
                                    </w:rPr>
                                    <w:t>centra</w:t>
                                  </w:r>
                                </w:p>
                              </w:tc>
                              <w:tc>
                                <w:tcPr>
                                  <w:tcW w:w="1563" w:type="dxa"/>
                                  <w:tcBorders>
                                    <w:top w:val="single" w:sz="12" w:space="0" w:color="000000"/>
                                    <w:bottom w:val="single" w:sz="12" w:space="0" w:color="000000"/>
                                  </w:tcBorders>
                                </w:tcPr>
                                <w:p>
                                  <w:pPr>
                                    <w:pStyle w:val="TableParagraph"/>
                                    <w:spacing w:before="39"/>
                                    <w:ind w:right="209"/>
                                    <w:jc w:val="right"/>
                                    <w:rPr>
                                      <w:rFonts w:ascii="Arial"/>
                                      <w:b/>
                                      <w:sz w:val="18"/>
                                    </w:rPr>
                                  </w:pPr>
                                  <w:r>
                                    <w:rPr>
                                      <w:rFonts w:ascii="Arial"/>
                                      <w:b/>
                                      <w:color w:val="00009F"/>
                                      <w:spacing w:val="-2"/>
                                      <w:sz w:val="18"/>
                                    </w:rPr>
                                    <w:t>175.000,00</w:t>
                                  </w:r>
                                </w:p>
                              </w:tc>
                              <w:tc>
                                <w:tcPr>
                                  <w:tcW w:w="1358" w:type="dxa"/>
                                  <w:tcBorders>
                                    <w:top w:val="single" w:sz="12" w:space="0" w:color="000000"/>
                                    <w:bottom w:val="single" w:sz="12" w:space="0" w:color="000000"/>
                                  </w:tcBorders>
                                </w:tcPr>
                                <w:p>
                                  <w:pPr>
                                    <w:pStyle w:val="TableParagraph"/>
                                    <w:spacing w:before="39"/>
                                    <w:ind w:left="92" w:right="74"/>
                                    <w:jc w:val="center"/>
                                    <w:rPr>
                                      <w:rFonts w:ascii="Arial"/>
                                      <w:b/>
                                      <w:sz w:val="18"/>
                                    </w:rPr>
                                  </w:pPr>
                                  <w:r>
                                    <w:rPr>
                                      <w:rFonts w:ascii="Arial"/>
                                      <w:b/>
                                      <w:color w:val="00009F"/>
                                      <w:spacing w:val="-2"/>
                                      <w:sz w:val="18"/>
                                    </w:rPr>
                                    <w:t>175.000,00</w:t>
                                  </w:r>
                                </w:p>
                              </w:tc>
                              <w:tc>
                                <w:tcPr>
                                  <w:tcW w:w="117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175.000,00</w:t>
                                  </w:r>
                                </w:p>
                              </w:tc>
                              <w:tc>
                                <w:tcPr>
                                  <w:tcW w:w="858" w:type="dxa"/>
                                  <w:tcBorders>
                                    <w:top w:val="single" w:sz="12" w:space="0" w:color="000000"/>
                                    <w:bottom w:val="single" w:sz="12" w:space="0" w:color="000000"/>
                                    <w:right w:val="single" w:sz="12" w:space="0" w:color="000000"/>
                                  </w:tcBorders>
                                </w:tcPr>
                                <w:p>
                                  <w:pPr>
                                    <w:pStyle w:val="TableParagraph"/>
                                    <w:spacing w:before="39"/>
                                    <w:ind w:right="22"/>
                                    <w:jc w:val="center"/>
                                    <w:rPr>
                                      <w:rFonts w:ascii="Arial"/>
                                      <w:b/>
                                      <w:sz w:val="18"/>
                                    </w:rPr>
                                  </w:pPr>
                                  <w:r>
                                    <w:rPr>
                                      <w:rFonts w:ascii="Arial"/>
                                      <w:b/>
                                      <w:color w:val="00009F"/>
                                      <w:spacing w:val="-2"/>
                                      <w:sz w:val="18"/>
                                    </w:rPr>
                                    <w:t>100,00%</w:t>
                                  </w:r>
                                </w:p>
                              </w:tc>
                            </w:tr>
                            <w:tr>
                              <w:trPr>
                                <w:trHeight w:val="228" w:hRule="atLeast"/>
                              </w:trPr>
                              <w:tc>
                                <w:tcPr>
                                  <w:tcW w:w="563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209"/>
                                    <w:jc w:val="right"/>
                                    <w:rPr>
                                      <w:rFonts w:ascii="Arial"/>
                                      <w:b/>
                                      <w:sz w:val="18"/>
                                    </w:rPr>
                                  </w:pPr>
                                  <w:r>
                                    <w:rPr>
                                      <w:rFonts w:ascii="Arial"/>
                                      <w:b/>
                                      <w:spacing w:val="-2"/>
                                      <w:sz w:val="18"/>
                                    </w:rPr>
                                    <w:t>140.720,00</w:t>
                                  </w:r>
                                </w:p>
                              </w:tc>
                              <w:tc>
                                <w:tcPr>
                                  <w:tcW w:w="1358" w:type="dxa"/>
                                  <w:tcBorders>
                                    <w:top w:val="single" w:sz="12" w:space="0" w:color="000000"/>
                                  </w:tcBorders>
                                </w:tcPr>
                                <w:p>
                                  <w:pPr>
                                    <w:pStyle w:val="TableParagraph"/>
                                    <w:spacing w:line="186" w:lineRule="exact"/>
                                    <w:ind w:left="92" w:right="74"/>
                                    <w:jc w:val="center"/>
                                    <w:rPr>
                                      <w:rFonts w:ascii="Arial"/>
                                      <w:b/>
                                      <w:sz w:val="18"/>
                                    </w:rPr>
                                  </w:pPr>
                                  <w:r>
                                    <w:rPr>
                                      <w:rFonts w:ascii="Arial"/>
                                      <w:b/>
                                      <w:spacing w:val="-2"/>
                                      <w:sz w:val="18"/>
                                    </w:rPr>
                                    <w:t>140.720,00</w:t>
                                  </w:r>
                                </w:p>
                              </w:tc>
                              <w:tc>
                                <w:tcPr>
                                  <w:tcW w:w="117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140.720,00</w:t>
                                  </w:r>
                                </w:p>
                              </w:tc>
                              <w:tc>
                                <w:tcPr>
                                  <w:tcW w:w="858" w:type="dxa"/>
                                  <w:tcBorders>
                                    <w:top w:val="single" w:sz="12" w:space="0" w:color="000000"/>
                                  </w:tcBorders>
                                </w:tcPr>
                                <w:p>
                                  <w:pPr>
                                    <w:pStyle w:val="TableParagraph"/>
                                    <w:spacing w:line="186" w:lineRule="exact"/>
                                    <w:ind w:left="28" w:right="65"/>
                                    <w:jc w:val="center"/>
                                    <w:rPr>
                                      <w:rFonts w:ascii="Arial"/>
                                      <w:b/>
                                      <w:sz w:val="18"/>
                                    </w:rPr>
                                  </w:pPr>
                                  <w:r>
                                    <w:rPr>
                                      <w:rFonts w:ascii="Arial"/>
                                      <w:b/>
                                      <w:spacing w:val="-2"/>
                                      <w:sz w:val="18"/>
                                    </w:rPr>
                                    <w:t>100,00%</w:t>
                                  </w:r>
                                </w:p>
                              </w:tc>
                            </w:tr>
                            <w:tr>
                              <w:trPr>
                                <w:trHeight w:val="682" w:hRule="atLeast"/>
                              </w:trPr>
                              <w:tc>
                                <w:tcPr>
                                  <w:tcW w:w="5638"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209"/>
                                    <w:jc w:val="right"/>
                                    <w:rPr>
                                      <w:rFonts w:ascii="Arial"/>
                                      <w:b/>
                                      <w:sz w:val="18"/>
                                    </w:rPr>
                                  </w:pPr>
                                  <w:r>
                                    <w:rPr>
                                      <w:rFonts w:ascii="Arial"/>
                                      <w:b/>
                                      <w:spacing w:val="-2"/>
                                      <w:sz w:val="18"/>
                                    </w:rPr>
                                    <w:t>140.720,00</w:t>
                                  </w:r>
                                </w:p>
                              </w:tc>
                              <w:tc>
                                <w:tcPr>
                                  <w:tcW w:w="1358" w:type="dxa"/>
                                </w:tcPr>
                                <w:p>
                                  <w:pPr>
                                    <w:pStyle w:val="TableParagraph"/>
                                    <w:spacing w:before="36"/>
                                    <w:ind w:left="92" w:right="74"/>
                                    <w:jc w:val="center"/>
                                    <w:rPr>
                                      <w:rFonts w:ascii="Arial"/>
                                      <w:b/>
                                      <w:sz w:val="18"/>
                                    </w:rPr>
                                  </w:pPr>
                                  <w:r>
                                    <w:rPr>
                                      <w:rFonts w:ascii="Arial"/>
                                      <w:b/>
                                      <w:spacing w:val="-2"/>
                                      <w:sz w:val="18"/>
                                    </w:rPr>
                                    <w:t>140.720,00</w:t>
                                  </w:r>
                                </w:p>
                              </w:tc>
                              <w:tc>
                                <w:tcPr>
                                  <w:tcW w:w="1176" w:type="dxa"/>
                                </w:tcPr>
                                <w:p>
                                  <w:pPr>
                                    <w:pStyle w:val="TableParagraph"/>
                                    <w:spacing w:before="36"/>
                                    <w:ind w:left="244"/>
                                    <w:rPr>
                                      <w:rFonts w:ascii="Arial"/>
                                      <w:b/>
                                      <w:sz w:val="18"/>
                                    </w:rPr>
                                  </w:pPr>
                                  <w:r>
                                    <w:rPr>
                                      <w:rFonts w:ascii="Arial"/>
                                      <w:b/>
                                      <w:spacing w:val="-2"/>
                                      <w:sz w:val="18"/>
                                    </w:rPr>
                                    <w:t>140.720,00</w:t>
                                  </w:r>
                                </w:p>
                                <w:p>
                                  <w:pPr>
                                    <w:pStyle w:val="TableParagraph"/>
                                    <w:spacing w:before="198"/>
                                    <w:ind w:left="244"/>
                                    <w:rPr>
                                      <w:rFonts w:ascii="Arial"/>
                                      <w:i/>
                                      <w:sz w:val="18"/>
                                    </w:rPr>
                                  </w:pPr>
                                  <w:r>
                                    <w:rPr>
                                      <w:rFonts w:ascii="Arial"/>
                                      <w:i/>
                                      <w:spacing w:val="-2"/>
                                      <w:sz w:val="18"/>
                                    </w:rPr>
                                    <w:t>140.720,00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r>
                              <w:trPr>
                                <w:trHeight w:val="277" w:hRule="atLeast"/>
                              </w:trPr>
                              <w:tc>
                                <w:tcPr>
                                  <w:tcW w:w="5638"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63" w:type="dxa"/>
                                </w:tcPr>
                                <w:p>
                                  <w:pPr>
                                    <w:pStyle w:val="TableParagraph"/>
                                    <w:spacing w:before="28"/>
                                    <w:ind w:right="209"/>
                                    <w:jc w:val="right"/>
                                    <w:rPr>
                                      <w:rFonts w:ascii="Arial"/>
                                      <w:b/>
                                      <w:sz w:val="18"/>
                                    </w:rPr>
                                  </w:pPr>
                                  <w:r>
                                    <w:rPr>
                                      <w:rFonts w:ascii="Arial"/>
                                      <w:b/>
                                      <w:spacing w:val="-2"/>
                                      <w:sz w:val="18"/>
                                    </w:rPr>
                                    <w:t>34.280,00</w:t>
                                  </w:r>
                                </w:p>
                              </w:tc>
                              <w:tc>
                                <w:tcPr>
                                  <w:tcW w:w="1358" w:type="dxa"/>
                                </w:tcPr>
                                <w:p>
                                  <w:pPr>
                                    <w:pStyle w:val="TableParagraph"/>
                                    <w:spacing w:before="28"/>
                                    <w:ind w:left="126" w:right="8"/>
                                    <w:jc w:val="center"/>
                                    <w:rPr>
                                      <w:rFonts w:ascii="Arial"/>
                                      <w:b/>
                                      <w:sz w:val="18"/>
                                    </w:rPr>
                                  </w:pPr>
                                  <w:r>
                                    <w:rPr>
                                      <w:rFonts w:ascii="Arial"/>
                                      <w:b/>
                                      <w:spacing w:val="-2"/>
                                      <w:sz w:val="18"/>
                                    </w:rPr>
                                    <w:t>34.280,00</w:t>
                                  </w:r>
                                </w:p>
                              </w:tc>
                              <w:tc>
                                <w:tcPr>
                                  <w:tcW w:w="1176" w:type="dxa"/>
                                </w:tcPr>
                                <w:p>
                                  <w:pPr>
                                    <w:pStyle w:val="TableParagraph"/>
                                    <w:spacing w:before="28"/>
                                    <w:ind w:right="28"/>
                                    <w:jc w:val="right"/>
                                    <w:rPr>
                                      <w:rFonts w:ascii="Arial"/>
                                      <w:b/>
                                      <w:sz w:val="18"/>
                                    </w:rPr>
                                  </w:pPr>
                                  <w:r>
                                    <w:rPr>
                                      <w:rFonts w:ascii="Arial"/>
                                      <w:b/>
                                      <w:spacing w:val="-2"/>
                                      <w:sz w:val="18"/>
                                    </w:rPr>
                                    <w:t>34.280,00</w:t>
                                  </w:r>
                                </w:p>
                              </w:tc>
                              <w:tc>
                                <w:tcPr>
                                  <w:tcW w:w="858" w:type="dxa"/>
                                </w:tcPr>
                                <w:p>
                                  <w:pPr>
                                    <w:pStyle w:val="TableParagraph"/>
                                    <w:spacing w:before="28"/>
                                    <w:ind w:left="28" w:right="65"/>
                                    <w:jc w:val="center"/>
                                    <w:rPr>
                                      <w:rFonts w:ascii="Arial"/>
                                      <w:b/>
                                      <w:sz w:val="18"/>
                                    </w:rPr>
                                  </w:pPr>
                                  <w:r>
                                    <w:rPr>
                                      <w:rFonts w:ascii="Arial"/>
                                      <w:b/>
                                      <w:spacing w:val="-2"/>
                                      <w:sz w:val="18"/>
                                    </w:rPr>
                                    <w:t>100,00%</w:t>
                                  </w:r>
                                </w:p>
                              </w:tc>
                            </w:tr>
                            <w:tr>
                              <w:trPr>
                                <w:trHeight w:val="443" w:hRule="atLeast"/>
                              </w:trPr>
                              <w:tc>
                                <w:tcPr>
                                  <w:tcW w:w="5638" w:type="dxa"/>
                                </w:tcPr>
                                <w:p>
                                  <w:pPr>
                                    <w:pStyle w:val="TableParagraph"/>
                                    <w:spacing w:line="200" w:lineRule="exact" w:before="24"/>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tc>
                              <w:tc>
                                <w:tcPr>
                                  <w:tcW w:w="1563" w:type="dxa"/>
                                </w:tcPr>
                                <w:p>
                                  <w:pPr>
                                    <w:pStyle w:val="TableParagraph"/>
                                    <w:spacing w:before="36"/>
                                    <w:ind w:right="209"/>
                                    <w:jc w:val="right"/>
                                    <w:rPr>
                                      <w:rFonts w:ascii="Arial"/>
                                      <w:b/>
                                      <w:sz w:val="18"/>
                                    </w:rPr>
                                  </w:pPr>
                                  <w:r>
                                    <w:rPr>
                                      <w:rFonts w:ascii="Arial"/>
                                      <w:b/>
                                      <w:spacing w:val="-2"/>
                                      <w:sz w:val="18"/>
                                    </w:rPr>
                                    <w:t>34.280,00</w:t>
                                  </w:r>
                                </w:p>
                              </w:tc>
                              <w:tc>
                                <w:tcPr>
                                  <w:tcW w:w="1358" w:type="dxa"/>
                                </w:tcPr>
                                <w:p>
                                  <w:pPr>
                                    <w:pStyle w:val="TableParagraph"/>
                                    <w:spacing w:before="36"/>
                                    <w:ind w:left="126" w:right="8"/>
                                    <w:jc w:val="center"/>
                                    <w:rPr>
                                      <w:rFonts w:ascii="Arial"/>
                                      <w:b/>
                                      <w:sz w:val="18"/>
                                    </w:rPr>
                                  </w:pPr>
                                  <w:r>
                                    <w:rPr>
                                      <w:rFonts w:ascii="Arial"/>
                                      <w:b/>
                                      <w:spacing w:val="-2"/>
                                      <w:sz w:val="18"/>
                                    </w:rPr>
                                    <w:t>34.280,00</w:t>
                                  </w:r>
                                </w:p>
                              </w:tc>
                              <w:tc>
                                <w:tcPr>
                                  <w:tcW w:w="1176" w:type="dxa"/>
                                </w:tcPr>
                                <w:p>
                                  <w:pPr>
                                    <w:pStyle w:val="TableParagraph"/>
                                    <w:spacing w:before="36"/>
                                    <w:ind w:right="28"/>
                                    <w:jc w:val="right"/>
                                    <w:rPr>
                                      <w:rFonts w:ascii="Arial"/>
                                      <w:b/>
                                      <w:sz w:val="18"/>
                                    </w:rPr>
                                  </w:pPr>
                                  <w:r>
                                    <w:rPr>
                                      <w:rFonts w:ascii="Arial"/>
                                      <w:b/>
                                      <w:spacing w:val="-2"/>
                                      <w:sz w:val="18"/>
                                    </w:rPr>
                                    <w:t>34.280,00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bl>
                          <w:p>
                            <w:pPr>
                              <w:pStyle w:val="BodyText"/>
                            </w:pPr>
                          </w:p>
                        </w:txbxContent>
                      </wps:txbx>
                      <wps:bodyPr wrap="square" lIns="0" tIns="0" rIns="0" bIns="0" rtlCol="0">
                        <a:noAutofit/>
                      </wps:bodyPr>
                    </wps:wsp>
                  </a:graphicData>
                </a:graphic>
              </wp:anchor>
            </w:drawing>
          </mc:Choice>
          <mc:Fallback>
            <w:pict>
              <v:shape style="position:absolute;margin-left:39.040001pt;margin-top:603.75pt;width:536.950pt;height:175.85pt;mso-position-horizontal-relative:page;mso-position-vertical-relative:page;z-index:15759872" type="#_x0000_t202" id="docshape123" filled="false" stroked="false">
                <v:textbox inset="0,0,0,0">
                  <w:txbxContent>
                    <w:tbl>
                      <w:tblPr>
                        <w:tblW w:w="0" w:type="auto"/>
                        <w:jc w:val="left"/>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8"/>
                        <w:gridCol w:w="1563"/>
                        <w:gridCol w:w="1358"/>
                        <w:gridCol w:w="1176"/>
                        <w:gridCol w:w="858"/>
                      </w:tblGrid>
                      <w:tr>
                        <w:trPr>
                          <w:trHeight w:val="389" w:hRule="atLeast"/>
                        </w:trPr>
                        <w:tc>
                          <w:tcPr>
                            <w:tcW w:w="5638" w:type="dxa"/>
                            <w:tcBorders>
                              <w:left w:val="single" w:sz="12" w:space="0" w:color="000000"/>
                            </w:tcBorders>
                          </w:tcPr>
                          <w:p>
                            <w:pPr>
                              <w:pStyle w:val="TableParagraph"/>
                              <w:spacing w:before="54"/>
                              <w:ind w:left="44"/>
                              <w:rPr>
                                <w:rFonts w:ascii="Arial" w:hAnsi="Arial"/>
                                <w:b/>
                                <w:sz w:val="18"/>
                              </w:rPr>
                            </w:pPr>
                            <w:r>
                              <w:rPr>
                                <w:rFonts w:ascii="Arial" w:hAnsi="Arial"/>
                                <w:b/>
                                <w:color w:val="00009F"/>
                                <w:sz w:val="18"/>
                              </w:rPr>
                              <w:t>A105201</w:t>
                            </w:r>
                            <w:r>
                              <w:rPr>
                                <w:rFonts w:ascii="Arial" w:hAnsi="Arial"/>
                                <w:b/>
                                <w:color w:val="00009F"/>
                                <w:spacing w:val="-2"/>
                                <w:sz w:val="18"/>
                              </w:rPr>
                              <w:t> </w:t>
                            </w:r>
                            <w:r>
                              <w:rPr>
                                <w:rFonts w:ascii="Arial" w:hAnsi="Arial"/>
                                <w:b/>
                                <w:color w:val="00009F"/>
                                <w:sz w:val="18"/>
                              </w:rPr>
                              <w:t>Šibenski</w:t>
                            </w:r>
                            <w:r>
                              <w:rPr>
                                <w:rFonts w:ascii="Arial" w:hAnsi="Arial"/>
                                <w:b/>
                                <w:color w:val="00009F"/>
                                <w:spacing w:val="-1"/>
                                <w:sz w:val="18"/>
                              </w:rPr>
                              <w:t> </w:t>
                            </w:r>
                            <w:r>
                              <w:rPr>
                                <w:rFonts w:ascii="Arial" w:hAnsi="Arial"/>
                                <w:b/>
                                <w:color w:val="00009F"/>
                                <w:sz w:val="18"/>
                              </w:rPr>
                              <w:t>srednjovjekovni</w:t>
                            </w:r>
                            <w:r>
                              <w:rPr>
                                <w:rFonts w:ascii="Arial" w:hAnsi="Arial"/>
                                <w:b/>
                                <w:color w:val="00009F"/>
                                <w:spacing w:val="-2"/>
                                <w:sz w:val="18"/>
                              </w:rPr>
                              <w:t> sajam</w:t>
                            </w:r>
                          </w:p>
                        </w:tc>
                        <w:tc>
                          <w:tcPr>
                            <w:tcW w:w="1563" w:type="dxa"/>
                          </w:tcPr>
                          <w:p>
                            <w:pPr>
                              <w:pStyle w:val="TableParagraph"/>
                              <w:spacing w:before="54"/>
                              <w:ind w:right="209"/>
                              <w:jc w:val="right"/>
                              <w:rPr>
                                <w:rFonts w:ascii="Arial"/>
                                <w:b/>
                                <w:sz w:val="18"/>
                              </w:rPr>
                            </w:pPr>
                            <w:r>
                              <w:rPr>
                                <w:rFonts w:ascii="Arial"/>
                                <w:b/>
                                <w:color w:val="00009F"/>
                                <w:spacing w:val="-2"/>
                                <w:sz w:val="18"/>
                              </w:rPr>
                              <w:t>15.000,00</w:t>
                            </w:r>
                          </w:p>
                        </w:tc>
                        <w:tc>
                          <w:tcPr>
                            <w:tcW w:w="1358" w:type="dxa"/>
                          </w:tcPr>
                          <w:p>
                            <w:pPr>
                              <w:pStyle w:val="TableParagraph"/>
                              <w:spacing w:before="54"/>
                              <w:ind w:left="126" w:right="8"/>
                              <w:jc w:val="center"/>
                              <w:rPr>
                                <w:rFonts w:ascii="Arial"/>
                                <w:b/>
                                <w:sz w:val="18"/>
                              </w:rPr>
                            </w:pPr>
                            <w:r>
                              <w:rPr>
                                <w:rFonts w:ascii="Arial"/>
                                <w:b/>
                                <w:color w:val="00009F"/>
                                <w:spacing w:val="-2"/>
                                <w:sz w:val="18"/>
                              </w:rPr>
                              <w:t>15.000,00</w:t>
                            </w:r>
                          </w:p>
                        </w:tc>
                        <w:tc>
                          <w:tcPr>
                            <w:tcW w:w="1176" w:type="dxa"/>
                          </w:tcPr>
                          <w:p>
                            <w:pPr>
                              <w:pStyle w:val="TableParagraph"/>
                              <w:spacing w:before="54"/>
                              <w:ind w:right="28"/>
                              <w:jc w:val="right"/>
                              <w:rPr>
                                <w:rFonts w:ascii="Arial"/>
                                <w:b/>
                                <w:sz w:val="18"/>
                              </w:rPr>
                            </w:pPr>
                            <w:r>
                              <w:rPr>
                                <w:rFonts w:ascii="Arial"/>
                                <w:b/>
                                <w:color w:val="00009F"/>
                                <w:spacing w:val="-2"/>
                                <w:sz w:val="18"/>
                              </w:rPr>
                              <w:t>15.000,00</w:t>
                            </w:r>
                          </w:p>
                        </w:tc>
                        <w:tc>
                          <w:tcPr>
                            <w:tcW w:w="858" w:type="dxa"/>
                            <w:tcBorders>
                              <w:right w:val="single" w:sz="12" w:space="0" w:color="000000"/>
                            </w:tcBorders>
                          </w:tcPr>
                          <w:p>
                            <w:pPr>
                              <w:pStyle w:val="TableParagraph"/>
                              <w:spacing w:before="54"/>
                              <w:ind w:right="22"/>
                              <w:jc w:val="center"/>
                              <w:rPr>
                                <w:rFonts w:ascii="Arial"/>
                                <w:b/>
                                <w:sz w:val="18"/>
                              </w:rPr>
                            </w:pPr>
                            <w:r>
                              <w:rPr>
                                <w:rFonts w:ascii="Arial"/>
                                <w:b/>
                                <w:color w:val="00009F"/>
                                <w:spacing w:val="-2"/>
                                <w:sz w:val="18"/>
                              </w:rPr>
                              <w:t>100,00%</w:t>
                            </w:r>
                          </w:p>
                        </w:tc>
                      </w:tr>
                      <w:tr>
                        <w:trPr>
                          <w:trHeight w:val="200" w:hRule="atLeast"/>
                        </w:trPr>
                        <w:tc>
                          <w:tcPr>
                            <w:tcW w:w="5638" w:type="dxa"/>
                          </w:tcPr>
                          <w:p>
                            <w:pPr>
                              <w:pStyle w:val="TableParagraph"/>
                              <w:spacing w:line="18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63" w:type="dxa"/>
                          </w:tcPr>
                          <w:p>
                            <w:pPr>
                              <w:pStyle w:val="TableParagraph"/>
                              <w:spacing w:line="181" w:lineRule="exact"/>
                              <w:ind w:right="209"/>
                              <w:jc w:val="right"/>
                              <w:rPr>
                                <w:rFonts w:ascii="Arial"/>
                                <w:b/>
                                <w:sz w:val="18"/>
                              </w:rPr>
                            </w:pPr>
                            <w:r>
                              <w:rPr>
                                <w:rFonts w:ascii="Arial"/>
                                <w:b/>
                                <w:spacing w:val="-2"/>
                                <w:sz w:val="18"/>
                              </w:rPr>
                              <w:t>15.000,00</w:t>
                            </w:r>
                          </w:p>
                        </w:tc>
                        <w:tc>
                          <w:tcPr>
                            <w:tcW w:w="1358" w:type="dxa"/>
                          </w:tcPr>
                          <w:p>
                            <w:pPr>
                              <w:pStyle w:val="TableParagraph"/>
                              <w:spacing w:line="181" w:lineRule="exact"/>
                              <w:ind w:left="126" w:right="8"/>
                              <w:jc w:val="center"/>
                              <w:rPr>
                                <w:rFonts w:ascii="Arial"/>
                                <w:b/>
                                <w:sz w:val="18"/>
                              </w:rPr>
                            </w:pPr>
                            <w:r>
                              <w:rPr>
                                <w:rFonts w:ascii="Arial"/>
                                <w:b/>
                                <w:spacing w:val="-2"/>
                                <w:sz w:val="18"/>
                              </w:rPr>
                              <w:t>15.000,00</w:t>
                            </w:r>
                          </w:p>
                        </w:tc>
                        <w:tc>
                          <w:tcPr>
                            <w:tcW w:w="1176" w:type="dxa"/>
                          </w:tcPr>
                          <w:p>
                            <w:pPr>
                              <w:pStyle w:val="TableParagraph"/>
                              <w:spacing w:line="181" w:lineRule="exact"/>
                              <w:ind w:right="28"/>
                              <w:jc w:val="right"/>
                              <w:rPr>
                                <w:rFonts w:ascii="Arial"/>
                                <w:b/>
                                <w:sz w:val="18"/>
                              </w:rPr>
                            </w:pPr>
                            <w:r>
                              <w:rPr>
                                <w:rFonts w:ascii="Arial"/>
                                <w:b/>
                                <w:spacing w:val="-2"/>
                                <w:sz w:val="18"/>
                              </w:rPr>
                              <w:t>15.000,00</w:t>
                            </w:r>
                          </w:p>
                        </w:tc>
                        <w:tc>
                          <w:tcPr>
                            <w:tcW w:w="858" w:type="dxa"/>
                          </w:tcPr>
                          <w:p>
                            <w:pPr>
                              <w:pStyle w:val="TableParagraph"/>
                              <w:spacing w:line="181" w:lineRule="exact"/>
                              <w:ind w:left="28" w:right="65"/>
                              <w:jc w:val="center"/>
                              <w:rPr>
                                <w:rFonts w:ascii="Arial"/>
                                <w:b/>
                                <w:sz w:val="18"/>
                              </w:rPr>
                            </w:pPr>
                            <w:r>
                              <w:rPr>
                                <w:rFonts w:ascii="Arial"/>
                                <w:b/>
                                <w:spacing w:val="-2"/>
                                <w:sz w:val="18"/>
                              </w:rPr>
                              <w:t>100,00%</w:t>
                            </w:r>
                          </w:p>
                        </w:tc>
                      </w:tr>
                      <w:tr>
                        <w:trPr>
                          <w:trHeight w:val="405" w:hRule="atLeast"/>
                        </w:trPr>
                        <w:tc>
                          <w:tcPr>
                            <w:tcW w:w="5638" w:type="dxa"/>
                          </w:tcPr>
                          <w:p>
                            <w:pPr>
                              <w:pStyle w:val="TableParagraph"/>
                              <w:spacing w:line="200" w:lineRule="exact"/>
                              <w:ind w:left="239"/>
                              <w:rPr>
                                <w:rFonts w:ascii="Arial"/>
                                <w:b/>
                                <w:sz w:val="18"/>
                              </w:rPr>
                            </w:pPr>
                            <w:r>
                              <w:rPr>
                                <w:rFonts w:ascii="Arial"/>
                                <w:b/>
                                <w:spacing w:val="-2"/>
                                <w:sz w:val="18"/>
                              </w:rPr>
                              <w:t>primici</w:t>
                            </w:r>
                          </w:p>
                          <w:p>
                            <w:pPr>
                              <w:pStyle w:val="TableParagraph"/>
                              <w:spacing w:line="185" w:lineRule="exact"/>
                              <w:ind w:left="404"/>
                              <w:rPr>
                                <w:rFonts w:ascii="Arial" w:hAnsi="Arial"/>
                                <w:b/>
                                <w:sz w:val="18"/>
                              </w:rPr>
                            </w:pPr>
                            <w:r>
                              <w:rPr>
                                <w:rFonts w:ascii="Arial" w:hAnsi="Arial"/>
                                <w:b/>
                                <w:sz w:val="18"/>
                              </w:rPr>
                              <w:t>38</w:t>
                            </w:r>
                            <w:r>
                              <w:rPr>
                                <w:rFonts w:ascii="Arial" w:hAnsi="Arial"/>
                                <w:b/>
                                <w:spacing w:val="-4"/>
                                <w:sz w:val="18"/>
                              </w:rPr>
                              <w:t> </w:t>
                            </w:r>
                            <w:r>
                              <w:rPr>
                                <w:rFonts w:ascii="Arial" w:hAnsi="Arial"/>
                                <w:b/>
                                <w:sz w:val="18"/>
                              </w:rPr>
                              <w:t>Rashodi</w:t>
                            </w:r>
                            <w:r>
                              <w:rPr>
                                <w:rFonts w:ascii="Arial" w:hAnsi="Arial"/>
                                <w:b/>
                                <w:spacing w:val="-1"/>
                                <w:sz w:val="18"/>
                              </w:rPr>
                              <w:t> </w:t>
                            </w:r>
                            <w:r>
                              <w:rPr>
                                <w:rFonts w:ascii="Arial" w:hAnsi="Arial"/>
                                <w:b/>
                                <w:sz w:val="18"/>
                              </w:rPr>
                              <w:t>za</w:t>
                            </w:r>
                            <w:r>
                              <w:rPr>
                                <w:rFonts w:ascii="Arial" w:hAnsi="Arial"/>
                                <w:b/>
                                <w:spacing w:val="-1"/>
                                <w:sz w:val="18"/>
                              </w:rPr>
                              <w:t> </w:t>
                            </w:r>
                            <w:r>
                              <w:rPr>
                                <w:rFonts w:ascii="Arial" w:hAnsi="Arial"/>
                                <w:b/>
                                <w:sz w:val="18"/>
                              </w:rPr>
                              <w:t>donacije,</w:t>
                            </w:r>
                            <w:r>
                              <w:rPr>
                                <w:rFonts w:ascii="Arial" w:hAnsi="Arial"/>
                                <w:b/>
                                <w:spacing w:val="-1"/>
                                <w:sz w:val="18"/>
                              </w:rPr>
                              <w:t> </w:t>
                            </w:r>
                            <w:r>
                              <w:rPr>
                                <w:rFonts w:ascii="Arial" w:hAnsi="Arial"/>
                                <w:b/>
                                <w:sz w:val="18"/>
                              </w:rPr>
                              <w:t>kazne,</w:t>
                            </w:r>
                            <w:r>
                              <w:rPr>
                                <w:rFonts w:ascii="Arial" w:hAnsi="Arial"/>
                                <w:b/>
                                <w:spacing w:val="-1"/>
                                <w:sz w:val="18"/>
                              </w:rPr>
                              <w:t> </w:t>
                            </w:r>
                            <w:r>
                              <w:rPr>
                                <w:rFonts w:ascii="Arial" w:hAnsi="Arial"/>
                                <w:b/>
                                <w:sz w:val="18"/>
                              </w:rPr>
                              <w:t>naknade</w:t>
                            </w:r>
                            <w:r>
                              <w:rPr>
                                <w:rFonts w:ascii="Arial" w:hAnsi="Arial"/>
                                <w:b/>
                                <w:spacing w:val="-1"/>
                                <w:sz w:val="18"/>
                              </w:rPr>
                              <w:t> </w:t>
                            </w:r>
                            <w:r>
                              <w:rPr>
                                <w:rFonts w:ascii="Arial" w:hAnsi="Arial"/>
                                <w:b/>
                                <w:sz w:val="18"/>
                              </w:rPr>
                              <w:t>šteta</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kapitalne</w:t>
                            </w:r>
                          </w:p>
                        </w:tc>
                        <w:tc>
                          <w:tcPr>
                            <w:tcW w:w="1563" w:type="dxa"/>
                          </w:tcPr>
                          <w:p>
                            <w:pPr>
                              <w:pStyle w:val="TableParagraph"/>
                              <w:spacing w:line="187" w:lineRule="exact" w:before="198"/>
                              <w:ind w:right="209"/>
                              <w:jc w:val="right"/>
                              <w:rPr>
                                <w:rFonts w:ascii="Arial"/>
                                <w:b/>
                                <w:sz w:val="18"/>
                              </w:rPr>
                            </w:pPr>
                            <w:r>
                              <w:rPr>
                                <w:rFonts w:ascii="Arial"/>
                                <w:b/>
                                <w:spacing w:val="-2"/>
                                <w:sz w:val="18"/>
                              </w:rPr>
                              <w:t>15.000,00</w:t>
                            </w:r>
                          </w:p>
                        </w:tc>
                        <w:tc>
                          <w:tcPr>
                            <w:tcW w:w="1358" w:type="dxa"/>
                          </w:tcPr>
                          <w:p>
                            <w:pPr>
                              <w:pStyle w:val="TableParagraph"/>
                              <w:spacing w:line="187" w:lineRule="exact" w:before="198"/>
                              <w:ind w:left="126" w:right="8"/>
                              <w:jc w:val="center"/>
                              <w:rPr>
                                <w:rFonts w:ascii="Arial"/>
                                <w:b/>
                                <w:sz w:val="18"/>
                              </w:rPr>
                            </w:pPr>
                            <w:r>
                              <w:rPr>
                                <w:rFonts w:ascii="Arial"/>
                                <w:b/>
                                <w:spacing w:val="-2"/>
                                <w:sz w:val="18"/>
                              </w:rPr>
                              <w:t>15.000,00</w:t>
                            </w:r>
                          </w:p>
                        </w:tc>
                        <w:tc>
                          <w:tcPr>
                            <w:tcW w:w="1176" w:type="dxa"/>
                          </w:tcPr>
                          <w:p>
                            <w:pPr>
                              <w:pStyle w:val="TableParagraph"/>
                              <w:spacing w:line="187" w:lineRule="exact" w:before="198"/>
                              <w:ind w:right="28"/>
                              <w:jc w:val="right"/>
                              <w:rPr>
                                <w:rFonts w:ascii="Arial"/>
                                <w:b/>
                                <w:sz w:val="18"/>
                              </w:rPr>
                            </w:pPr>
                            <w:r>
                              <w:rPr>
                                <w:rFonts w:ascii="Arial"/>
                                <w:b/>
                                <w:spacing w:val="-2"/>
                                <w:sz w:val="18"/>
                              </w:rPr>
                              <w:t>15.000,00</w:t>
                            </w:r>
                          </w:p>
                        </w:tc>
                        <w:tc>
                          <w:tcPr>
                            <w:tcW w:w="858" w:type="dxa"/>
                          </w:tcPr>
                          <w:p>
                            <w:pPr>
                              <w:pStyle w:val="TableParagraph"/>
                              <w:spacing w:line="187" w:lineRule="exact" w:before="198"/>
                              <w:ind w:left="28" w:right="65"/>
                              <w:jc w:val="center"/>
                              <w:rPr>
                                <w:rFonts w:ascii="Arial"/>
                                <w:b/>
                                <w:sz w:val="18"/>
                              </w:rPr>
                            </w:pPr>
                            <w:r>
                              <w:rPr>
                                <w:rFonts w:ascii="Arial"/>
                                <w:b/>
                                <w:spacing w:val="-2"/>
                                <w:sz w:val="18"/>
                              </w:rPr>
                              <w:t>100,00%</w:t>
                            </w:r>
                          </w:p>
                        </w:tc>
                      </w:tr>
                      <w:tr>
                        <w:trPr>
                          <w:trHeight w:val="474" w:hRule="atLeast"/>
                        </w:trPr>
                        <w:tc>
                          <w:tcPr>
                            <w:tcW w:w="5638" w:type="dxa"/>
                            <w:tcBorders>
                              <w:bottom w:val="single" w:sz="12" w:space="0" w:color="000000"/>
                            </w:tcBorders>
                          </w:tcPr>
                          <w:p>
                            <w:pPr>
                              <w:pStyle w:val="TableParagraph"/>
                              <w:spacing w:line="200" w:lineRule="exact"/>
                              <w:ind w:left="404"/>
                              <w:rPr>
                                <w:rFonts w:ascii="Arial" w:hAnsi="Arial"/>
                                <w:b/>
                                <w:sz w:val="18"/>
                              </w:rPr>
                            </w:pPr>
                            <w:r>
                              <w:rPr>
                                <w:rFonts w:ascii="Arial" w:hAnsi="Arial"/>
                                <w:b/>
                                <w:spacing w:val="-2"/>
                                <w:sz w:val="18"/>
                              </w:rPr>
                              <w:t>pomoći</w:t>
                            </w:r>
                          </w:p>
                          <w:p>
                            <w:pPr>
                              <w:pStyle w:val="TableParagraph"/>
                              <w:spacing w:line="206"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176" w:type="dxa"/>
                            <w:tcBorders>
                              <w:bottom w:val="single" w:sz="12" w:space="0" w:color="000000"/>
                            </w:tcBorders>
                          </w:tcPr>
                          <w:p>
                            <w:pPr>
                              <w:pStyle w:val="TableParagraph"/>
                              <w:spacing w:before="198"/>
                              <w:ind w:right="28"/>
                              <w:jc w:val="right"/>
                              <w:rPr>
                                <w:rFonts w:ascii="Arial"/>
                                <w:i/>
                                <w:sz w:val="18"/>
                              </w:rPr>
                            </w:pPr>
                            <w:r>
                              <w:rPr>
                                <w:rFonts w:ascii="Arial"/>
                                <w:i/>
                                <w:spacing w:val="-2"/>
                                <w:sz w:val="18"/>
                              </w:rPr>
                              <w:t>15.000,00</w:t>
                            </w:r>
                          </w:p>
                        </w:tc>
                        <w:tc>
                          <w:tcPr>
                            <w:tcW w:w="858" w:type="dxa"/>
                            <w:tcBorders>
                              <w:bottom w:val="single" w:sz="12" w:space="0" w:color="000000"/>
                            </w:tcBorders>
                          </w:tcPr>
                          <w:p>
                            <w:pPr>
                              <w:pStyle w:val="TableParagraph"/>
                              <w:rPr>
                                <w:sz w:val="18"/>
                              </w:rPr>
                            </w:pPr>
                          </w:p>
                        </w:tc>
                      </w:tr>
                      <w:tr>
                        <w:trPr>
                          <w:trHeight w:val="359" w:hRule="atLeast"/>
                        </w:trPr>
                        <w:tc>
                          <w:tcPr>
                            <w:tcW w:w="5638"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A105202</w:t>
                            </w:r>
                            <w:r>
                              <w:rPr>
                                <w:rFonts w:ascii="Arial" w:hAnsi="Arial"/>
                                <w:b/>
                                <w:color w:val="00009F"/>
                                <w:spacing w:val="-4"/>
                                <w:sz w:val="18"/>
                              </w:rPr>
                              <w:t> </w:t>
                            </w:r>
                            <w:r>
                              <w:rPr>
                                <w:rFonts w:ascii="Arial" w:hAnsi="Arial"/>
                                <w:b/>
                                <w:color w:val="00009F"/>
                                <w:sz w:val="18"/>
                              </w:rPr>
                              <w:t>Sufinanciranje</w:t>
                            </w:r>
                            <w:r>
                              <w:rPr>
                                <w:rFonts w:ascii="Arial" w:hAnsi="Arial"/>
                                <w:b/>
                                <w:color w:val="00009F"/>
                                <w:spacing w:val="-1"/>
                                <w:sz w:val="18"/>
                              </w:rPr>
                              <w:t> </w:t>
                            </w:r>
                            <w:r>
                              <w:rPr>
                                <w:rFonts w:ascii="Arial" w:hAnsi="Arial"/>
                                <w:b/>
                                <w:color w:val="00009F"/>
                                <w:sz w:val="18"/>
                              </w:rPr>
                              <w:t>Turističkog</w:t>
                            </w:r>
                            <w:r>
                              <w:rPr>
                                <w:rFonts w:ascii="Arial" w:hAnsi="Arial"/>
                                <w:b/>
                                <w:color w:val="00009F"/>
                                <w:spacing w:val="-1"/>
                                <w:sz w:val="18"/>
                              </w:rPr>
                              <w:t> </w:t>
                            </w:r>
                            <w:r>
                              <w:rPr>
                                <w:rFonts w:ascii="Arial" w:hAnsi="Arial"/>
                                <w:b/>
                                <w:color w:val="00009F"/>
                                <w:sz w:val="18"/>
                              </w:rPr>
                              <w:t>informativnog</w:t>
                            </w:r>
                            <w:r>
                              <w:rPr>
                                <w:rFonts w:ascii="Arial" w:hAnsi="Arial"/>
                                <w:b/>
                                <w:color w:val="00009F"/>
                                <w:spacing w:val="-1"/>
                                <w:sz w:val="18"/>
                              </w:rPr>
                              <w:t> </w:t>
                            </w:r>
                            <w:r>
                              <w:rPr>
                                <w:rFonts w:ascii="Arial" w:hAnsi="Arial"/>
                                <w:b/>
                                <w:color w:val="00009F"/>
                                <w:spacing w:val="-2"/>
                                <w:sz w:val="18"/>
                              </w:rPr>
                              <w:t>centra</w:t>
                            </w:r>
                          </w:p>
                        </w:tc>
                        <w:tc>
                          <w:tcPr>
                            <w:tcW w:w="1563" w:type="dxa"/>
                            <w:tcBorders>
                              <w:top w:val="single" w:sz="12" w:space="0" w:color="000000"/>
                              <w:bottom w:val="single" w:sz="12" w:space="0" w:color="000000"/>
                            </w:tcBorders>
                          </w:tcPr>
                          <w:p>
                            <w:pPr>
                              <w:pStyle w:val="TableParagraph"/>
                              <w:spacing w:before="39"/>
                              <w:ind w:right="209"/>
                              <w:jc w:val="right"/>
                              <w:rPr>
                                <w:rFonts w:ascii="Arial"/>
                                <w:b/>
                                <w:sz w:val="18"/>
                              </w:rPr>
                            </w:pPr>
                            <w:r>
                              <w:rPr>
                                <w:rFonts w:ascii="Arial"/>
                                <w:b/>
                                <w:color w:val="00009F"/>
                                <w:spacing w:val="-2"/>
                                <w:sz w:val="18"/>
                              </w:rPr>
                              <w:t>175.000,00</w:t>
                            </w:r>
                          </w:p>
                        </w:tc>
                        <w:tc>
                          <w:tcPr>
                            <w:tcW w:w="1358" w:type="dxa"/>
                            <w:tcBorders>
                              <w:top w:val="single" w:sz="12" w:space="0" w:color="000000"/>
                              <w:bottom w:val="single" w:sz="12" w:space="0" w:color="000000"/>
                            </w:tcBorders>
                          </w:tcPr>
                          <w:p>
                            <w:pPr>
                              <w:pStyle w:val="TableParagraph"/>
                              <w:spacing w:before="39"/>
                              <w:ind w:left="92" w:right="74"/>
                              <w:jc w:val="center"/>
                              <w:rPr>
                                <w:rFonts w:ascii="Arial"/>
                                <w:b/>
                                <w:sz w:val="18"/>
                              </w:rPr>
                            </w:pPr>
                            <w:r>
                              <w:rPr>
                                <w:rFonts w:ascii="Arial"/>
                                <w:b/>
                                <w:color w:val="00009F"/>
                                <w:spacing w:val="-2"/>
                                <w:sz w:val="18"/>
                              </w:rPr>
                              <w:t>175.000,00</w:t>
                            </w:r>
                          </w:p>
                        </w:tc>
                        <w:tc>
                          <w:tcPr>
                            <w:tcW w:w="117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175.000,00</w:t>
                            </w:r>
                          </w:p>
                        </w:tc>
                        <w:tc>
                          <w:tcPr>
                            <w:tcW w:w="858" w:type="dxa"/>
                            <w:tcBorders>
                              <w:top w:val="single" w:sz="12" w:space="0" w:color="000000"/>
                              <w:bottom w:val="single" w:sz="12" w:space="0" w:color="000000"/>
                              <w:right w:val="single" w:sz="12" w:space="0" w:color="000000"/>
                            </w:tcBorders>
                          </w:tcPr>
                          <w:p>
                            <w:pPr>
                              <w:pStyle w:val="TableParagraph"/>
                              <w:spacing w:before="39"/>
                              <w:ind w:right="22"/>
                              <w:jc w:val="center"/>
                              <w:rPr>
                                <w:rFonts w:ascii="Arial"/>
                                <w:b/>
                                <w:sz w:val="18"/>
                              </w:rPr>
                            </w:pPr>
                            <w:r>
                              <w:rPr>
                                <w:rFonts w:ascii="Arial"/>
                                <w:b/>
                                <w:color w:val="00009F"/>
                                <w:spacing w:val="-2"/>
                                <w:sz w:val="18"/>
                              </w:rPr>
                              <w:t>100,00%</w:t>
                            </w:r>
                          </w:p>
                        </w:tc>
                      </w:tr>
                      <w:tr>
                        <w:trPr>
                          <w:trHeight w:val="228" w:hRule="atLeast"/>
                        </w:trPr>
                        <w:tc>
                          <w:tcPr>
                            <w:tcW w:w="563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63" w:type="dxa"/>
                            <w:tcBorders>
                              <w:top w:val="single" w:sz="12" w:space="0" w:color="000000"/>
                            </w:tcBorders>
                          </w:tcPr>
                          <w:p>
                            <w:pPr>
                              <w:pStyle w:val="TableParagraph"/>
                              <w:spacing w:line="186" w:lineRule="exact"/>
                              <w:ind w:right="209"/>
                              <w:jc w:val="right"/>
                              <w:rPr>
                                <w:rFonts w:ascii="Arial"/>
                                <w:b/>
                                <w:sz w:val="18"/>
                              </w:rPr>
                            </w:pPr>
                            <w:r>
                              <w:rPr>
                                <w:rFonts w:ascii="Arial"/>
                                <w:b/>
                                <w:spacing w:val="-2"/>
                                <w:sz w:val="18"/>
                              </w:rPr>
                              <w:t>140.720,00</w:t>
                            </w:r>
                          </w:p>
                        </w:tc>
                        <w:tc>
                          <w:tcPr>
                            <w:tcW w:w="1358" w:type="dxa"/>
                            <w:tcBorders>
                              <w:top w:val="single" w:sz="12" w:space="0" w:color="000000"/>
                            </w:tcBorders>
                          </w:tcPr>
                          <w:p>
                            <w:pPr>
                              <w:pStyle w:val="TableParagraph"/>
                              <w:spacing w:line="186" w:lineRule="exact"/>
                              <w:ind w:left="92" w:right="74"/>
                              <w:jc w:val="center"/>
                              <w:rPr>
                                <w:rFonts w:ascii="Arial"/>
                                <w:b/>
                                <w:sz w:val="18"/>
                              </w:rPr>
                            </w:pPr>
                            <w:r>
                              <w:rPr>
                                <w:rFonts w:ascii="Arial"/>
                                <w:b/>
                                <w:spacing w:val="-2"/>
                                <w:sz w:val="18"/>
                              </w:rPr>
                              <w:t>140.720,00</w:t>
                            </w:r>
                          </w:p>
                        </w:tc>
                        <w:tc>
                          <w:tcPr>
                            <w:tcW w:w="117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140.720,00</w:t>
                            </w:r>
                          </w:p>
                        </w:tc>
                        <w:tc>
                          <w:tcPr>
                            <w:tcW w:w="858" w:type="dxa"/>
                            <w:tcBorders>
                              <w:top w:val="single" w:sz="12" w:space="0" w:color="000000"/>
                            </w:tcBorders>
                          </w:tcPr>
                          <w:p>
                            <w:pPr>
                              <w:pStyle w:val="TableParagraph"/>
                              <w:spacing w:line="186" w:lineRule="exact"/>
                              <w:ind w:left="28" w:right="65"/>
                              <w:jc w:val="center"/>
                              <w:rPr>
                                <w:rFonts w:ascii="Arial"/>
                                <w:b/>
                                <w:sz w:val="18"/>
                              </w:rPr>
                            </w:pPr>
                            <w:r>
                              <w:rPr>
                                <w:rFonts w:ascii="Arial"/>
                                <w:b/>
                                <w:spacing w:val="-2"/>
                                <w:sz w:val="18"/>
                              </w:rPr>
                              <w:t>100,00%</w:t>
                            </w:r>
                          </w:p>
                        </w:tc>
                      </w:tr>
                      <w:tr>
                        <w:trPr>
                          <w:trHeight w:val="682" w:hRule="atLeast"/>
                        </w:trPr>
                        <w:tc>
                          <w:tcPr>
                            <w:tcW w:w="5638"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563" w:type="dxa"/>
                          </w:tcPr>
                          <w:p>
                            <w:pPr>
                              <w:pStyle w:val="TableParagraph"/>
                              <w:spacing w:before="36"/>
                              <w:ind w:right="209"/>
                              <w:jc w:val="right"/>
                              <w:rPr>
                                <w:rFonts w:ascii="Arial"/>
                                <w:b/>
                                <w:sz w:val="18"/>
                              </w:rPr>
                            </w:pPr>
                            <w:r>
                              <w:rPr>
                                <w:rFonts w:ascii="Arial"/>
                                <w:b/>
                                <w:spacing w:val="-2"/>
                                <w:sz w:val="18"/>
                              </w:rPr>
                              <w:t>140.720,00</w:t>
                            </w:r>
                          </w:p>
                        </w:tc>
                        <w:tc>
                          <w:tcPr>
                            <w:tcW w:w="1358" w:type="dxa"/>
                          </w:tcPr>
                          <w:p>
                            <w:pPr>
                              <w:pStyle w:val="TableParagraph"/>
                              <w:spacing w:before="36"/>
                              <w:ind w:left="92" w:right="74"/>
                              <w:jc w:val="center"/>
                              <w:rPr>
                                <w:rFonts w:ascii="Arial"/>
                                <w:b/>
                                <w:sz w:val="18"/>
                              </w:rPr>
                            </w:pPr>
                            <w:r>
                              <w:rPr>
                                <w:rFonts w:ascii="Arial"/>
                                <w:b/>
                                <w:spacing w:val="-2"/>
                                <w:sz w:val="18"/>
                              </w:rPr>
                              <w:t>140.720,00</w:t>
                            </w:r>
                          </w:p>
                        </w:tc>
                        <w:tc>
                          <w:tcPr>
                            <w:tcW w:w="1176" w:type="dxa"/>
                          </w:tcPr>
                          <w:p>
                            <w:pPr>
                              <w:pStyle w:val="TableParagraph"/>
                              <w:spacing w:before="36"/>
                              <w:ind w:left="244"/>
                              <w:rPr>
                                <w:rFonts w:ascii="Arial"/>
                                <w:b/>
                                <w:sz w:val="18"/>
                              </w:rPr>
                            </w:pPr>
                            <w:r>
                              <w:rPr>
                                <w:rFonts w:ascii="Arial"/>
                                <w:b/>
                                <w:spacing w:val="-2"/>
                                <w:sz w:val="18"/>
                              </w:rPr>
                              <w:t>140.720,00</w:t>
                            </w:r>
                          </w:p>
                          <w:p>
                            <w:pPr>
                              <w:pStyle w:val="TableParagraph"/>
                              <w:spacing w:before="198"/>
                              <w:ind w:left="244"/>
                              <w:rPr>
                                <w:rFonts w:ascii="Arial"/>
                                <w:i/>
                                <w:sz w:val="18"/>
                              </w:rPr>
                            </w:pPr>
                            <w:r>
                              <w:rPr>
                                <w:rFonts w:ascii="Arial"/>
                                <w:i/>
                                <w:spacing w:val="-2"/>
                                <w:sz w:val="18"/>
                              </w:rPr>
                              <w:t>140.720,00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r>
                        <w:trPr>
                          <w:trHeight w:val="277" w:hRule="atLeast"/>
                        </w:trPr>
                        <w:tc>
                          <w:tcPr>
                            <w:tcW w:w="5638"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563" w:type="dxa"/>
                          </w:tcPr>
                          <w:p>
                            <w:pPr>
                              <w:pStyle w:val="TableParagraph"/>
                              <w:spacing w:before="28"/>
                              <w:ind w:right="209"/>
                              <w:jc w:val="right"/>
                              <w:rPr>
                                <w:rFonts w:ascii="Arial"/>
                                <w:b/>
                                <w:sz w:val="18"/>
                              </w:rPr>
                            </w:pPr>
                            <w:r>
                              <w:rPr>
                                <w:rFonts w:ascii="Arial"/>
                                <w:b/>
                                <w:spacing w:val="-2"/>
                                <w:sz w:val="18"/>
                              </w:rPr>
                              <w:t>34.280,00</w:t>
                            </w:r>
                          </w:p>
                        </w:tc>
                        <w:tc>
                          <w:tcPr>
                            <w:tcW w:w="1358" w:type="dxa"/>
                          </w:tcPr>
                          <w:p>
                            <w:pPr>
                              <w:pStyle w:val="TableParagraph"/>
                              <w:spacing w:before="28"/>
                              <w:ind w:left="126" w:right="8"/>
                              <w:jc w:val="center"/>
                              <w:rPr>
                                <w:rFonts w:ascii="Arial"/>
                                <w:b/>
                                <w:sz w:val="18"/>
                              </w:rPr>
                            </w:pPr>
                            <w:r>
                              <w:rPr>
                                <w:rFonts w:ascii="Arial"/>
                                <w:b/>
                                <w:spacing w:val="-2"/>
                                <w:sz w:val="18"/>
                              </w:rPr>
                              <w:t>34.280,00</w:t>
                            </w:r>
                          </w:p>
                        </w:tc>
                        <w:tc>
                          <w:tcPr>
                            <w:tcW w:w="1176" w:type="dxa"/>
                          </w:tcPr>
                          <w:p>
                            <w:pPr>
                              <w:pStyle w:val="TableParagraph"/>
                              <w:spacing w:before="28"/>
                              <w:ind w:right="28"/>
                              <w:jc w:val="right"/>
                              <w:rPr>
                                <w:rFonts w:ascii="Arial"/>
                                <w:b/>
                                <w:sz w:val="18"/>
                              </w:rPr>
                            </w:pPr>
                            <w:r>
                              <w:rPr>
                                <w:rFonts w:ascii="Arial"/>
                                <w:b/>
                                <w:spacing w:val="-2"/>
                                <w:sz w:val="18"/>
                              </w:rPr>
                              <w:t>34.280,00</w:t>
                            </w:r>
                          </w:p>
                        </w:tc>
                        <w:tc>
                          <w:tcPr>
                            <w:tcW w:w="858" w:type="dxa"/>
                          </w:tcPr>
                          <w:p>
                            <w:pPr>
                              <w:pStyle w:val="TableParagraph"/>
                              <w:spacing w:before="28"/>
                              <w:ind w:left="28" w:right="65"/>
                              <w:jc w:val="center"/>
                              <w:rPr>
                                <w:rFonts w:ascii="Arial"/>
                                <w:b/>
                                <w:sz w:val="18"/>
                              </w:rPr>
                            </w:pPr>
                            <w:r>
                              <w:rPr>
                                <w:rFonts w:ascii="Arial"/>
                                <w:b/>
                                <w:spacing w:val="-2"/>
                                <w:sz w:val="18"/>
                              </w:rPr>
                              <w:t>100,00%</w:t>
                            </w:r>
                          </w:p>
                        </w:tc>
                      </w:tr>
                      <w:tr>
                        <w:trPr>
                          <w:trHeight w:val="443" w:hRule="atLeast"/>
                        </w:trPr>
                        <w:tc>
                          <w:tcPr>
                            <w:tcW w:w="5638" w:type="dxa"/>
                          </w:tcPr>
                          <w:p>
                            <w:pPr>
                              <w:pStyle w:val="TableParagraph"/>
                              <w:spacing w:line="200" w:lineRule="exact" w:before="24"/>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tc>
                        <w:tc>
                          <w:tcPr>
                            <w:tcW w:w="1563" w:type="dxa"/>
                          </w:tcPr>
                          <w:p>
                            <w:pPr>
                              <w:pStyle w:val="TableParagraph"/>
                              <w:spacing w:before="36"/>
                              <w:ind w:right="209"/>
                              <w:jc w:val="right"/>
                              <w:rPr>
                                <w:rFonts w:ascii="Arial"/>
                                <w:b/>
                                <w:sz w:val="18"/>
                              </w:rPr>
                            </w:pPr>
                            <w:r>
                              <w:rPr>
                                <w:rFonts w:ascii="Arial"/>
                                <w:b/>
                                <w:spacing w:val="-2"/>
                                <w:sz w:val="18"/>
                              </w:rPr>
                              <w:t>34.280,00</w:t>
                            </w:r>
                          </w:p>
                        </w:tc>
                        <w:tc>
                          <w:tcPr>
                            <w:tcW w:w="1358" w:type="dxa"/>
                          </w:tcPr>
                          <w:p>
                            <w:pPr>
                              <w:pStyle w:val="TableParagraph"/>
                              <w:spacing w:before="36"/>
                              <w:ind w:left="126" w:right="8"/>
                              <w:jc w:val="center"/>
                              <w:rPr>
                                <w:rFonts w:ascii="Arial"/>
                                <w:b/>
                                <w:sz w:val="18"/>
                              </w:rPr>
                            </w:pPr>
                            <w:r>
                              <w:rPr>
                                <w:rFonts w:ascii="Arial"/>
                                <w:b/>
                                <w:spacing w:val="-2"/>
                                <w:sz w:val="18"/>
                              </w:rPr>
                              <w:t>34.280,00</w:t>
                            </w:r>
                          </w:p>
                        </w:tc>
                        <w:tc>
                          <w:tcPr>
                            <w:tcW w:w="1176" w:type="dxa"/>
                          </w:tcPr>
                          <w:p>
                            <w:pPr>
                              <w:pStyle w:val="TableParagraph"/>
                              <w:spacing w:before="36"/>
                              <w:ind w:right="28"/>
                              <w:jc w:val="right"/>
                              <w:rPr>
                                <w:rFonts w:ascii="Arial"/>
                                <w:b/>
                                <w:sz w:val="18"/>
                              </w:rPr>
                            </w:pPr>
                            <w:r>
                              <w:rPr>
                                <w:rFonts w:ascii="Arial"/>
                                <w:b/>
                                <w:spacing w:val="-2"/>
                                <w:sz w:val="18"/>
                              </w:rPr>
                              <w:t>34.280,00</w:t>
                            </w:r>
                          </w:p>
                        </w:tc>
                        <w:tc>
                          <w:tcPr>
                            <w:tcW w:w="858" w:type="dxa"/>
                          </w:tcPr>
                          <w:p>
                            <w:pPr>
                              <w:pStyle w:val="TableParagraph"/>
                              <w:spacing w:before="36"/>
                              <w:ind w:left="28" w:right="65"/>
                              <w:jc w:val="center"/>
                              <w:rPr>
                                <w:rFonts w:ascii="Arial"/>
                                <w:b/>
                                <w:sz w:val="18"/>
                              </w:rPr>
                            </w:pPr>
                            <w:r>
                              <w:rPr>
                                <w:rFonts w:ascii="Arial"/>
                                <w:b/>
                                <w:spacing w:val="-2"/>
                                <w:sz w:val="18"/>
                              </w:rPr>
                              <w:t>100,00%</w:t>
                            </w:r>
                          </w:p>
                        </w:tc>
                      </w:tr>
                    </w:tbl>
                    <w:p>
                      <w:pPr>
                        <w:pStyle w:val="BodyText"/>
                      </w:pPr>
                    </w:p>
                  </w:txbxContent>
                </v:textbox>
                <w10:wrap type="none"/>
              </v:shape>
            </w:pict>
          </mc:Fallback>
        </mc:AlternateContent>
      </w: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66"/>
        <w:gridCol w:w="1387"/>
        <w:gridCol w:w="1358"/>
        <w:gridCol w:w="1309"/>
        <w:gridCol w:w="863"/>
      </w:tblGrid>
      <w:tr>
        <w:trPr>
          <w:trHeight w:val="243" w:hRule="atLeast"/>
        </w:trPr>
        <w:tc>
          <w:tcPr>
            <w:tcW w:w="5966" w:type="dxa"/>
          </w:tcPr>
          <w:p>
            <w:pPr>
              <w:pStyle w:val="TableParagraph"/>
              <w:spacing w:line="201" w:lineRule="exact"/>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87" w:type="dxa"/>
          </w:tcPr>
          <w:p>
            <w:pPr>
              <w:pStyle w:val="TableParagraph"/>
              <w:spacing w:line="201" w:lineRule="exact"/>
              <w:ind w:right="90"/>
              <w:jc w:val="right"/>
              <w:rPr>
                <w:rFonts w:ascii="Arial"/>
                <w:b/>
                <w:sz w:val="18"/>
              </w:rPr>
            </w:pPr>
            <w:r>
              <w:rPr>
                <w:rFonts w:ascii="Arial"/>
                <w:b/>
                <w:spacing w:val="-2"/>
                <w:sz w:val="18"/>
              </w:rPr>
              <w:t>234.155,00</w:t>
            </w:r>
          </w:p>
        </w:tc>
        <w:tc>
          <w:tcPr>
            <w:tcW w:w="1358" w:type="dxa"/>
          </w:tcPr>
          <w:p>
            <w:pPr>
              <w:pStyle w:val="TableParagraph"/>
              <w:spacing w:line="201" w:lineRule="exact"/>
              <w:ind w:right="98"/>
              <w:jc w:val="right"/>
              <w:rPr>
                <w:rFonts w:ascii="Arial"/>
                <w:b/>
                <w:sz w:val="18"/>
              </w:rPr>
            </w:pPr>
            <w:r>
              <w:rPr>
                <w:rFonts w:ascii="Arial"/>
                <w:b/>
                <w:spacing w:val="-2"/>
                <w:sz w:val="18"/>
              </w:rPr>
              <w:t>234.155,00</w:t>
            </w:r>
          </w:p>
        </w:tc>
        <w:tc>
          <w:tcPr>
            <w:tcW w:w="1309" w:type="dxa"/>
          </w:tcPr>
          <w:p>
            <w:pPr>
              <w:pStyle w:val="TableParagraph"/>
              <w:spacing w:line="201" w:lineRule="exact"/>
              <w:ind w:right="42"/>
              <w:jc w:val="right"/>
              <w:rPr>
                <w:rFonts w:ascii="Arial"/>
                <w:b/>
                <w:sz w:val="18"/>
              </w:rPr>
            </w:pPr>
            <w:r>
              <w:rPr>
                <w:rFonts w:ascii="Arial"/>
                <w:b/>
                <w:spacing w:val="-2"/>
                <w:sz w:val="18"/>
              </w:rPr>
              <w:t>225.824,44</w:t>
            </w:r>
          </w:p>
        </w:tc>
        <w:tc>
          <w:tcPr>
            <w:tcW w:w="863" w:type="dxa"/>
          </w:tcPr>
          <w:p>
            <w:pPr>
              <w:pStyle w:val="TableParagraph"/>
              <w:spacing w:line="201" w:lineRule="exact"/>
              <w:ind w:left="27"/>
              <w:jc w:val="center"/>
              <w:rPr>
                <w:rFonts w:ascii="Arial"/>
                <w:b/>
                <w:sz w:val="18"/>
              </w:rPr>
            </w:pPr>
            <w:r>
              <w:rPr>
                <w:rFonts w:ascii="Arial"/>
                <w:b/>
                <w:spacing w:val="-2"/>
                <w:sz w:val="18"/>
              </w:rPr>
              <w:t>96,44%</w:t>
            </w:r>
          </w:p>
        </w:tc>
      </w:tr>
      <w:tr>
        <w:trPr>
          <w:trHeight w:val="277" w:hRule="atLeast"/>
        </w:trPr>
        <w:tc>
          <w:tcPr>
            <w:tcW w:w="5966"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7" w:type="dxa"/>
          </w:tcPr>
          <w:p>
            <w:pPr>
              <w:pStyle w:val="TableParagraph"/>
              <w:spacing w:before="36"/>
              <w:ind w:right="90"/>
              <w:jc w:val="right"/>
              <w:rPr>
                <w:rFonts w:ascii="Arial"/>
                <w:b/>
                <w:sz w:val="18"/>
              </w:rPr>
            </w:pPr>
            <w:r>
              <w:rPr>
                <w:rFonts w:ascii="Arial"/>
                <w:b/>
                <w:spacing w:val="-2"/>
                <w:sz w:val="18"/>
              </w:rPr>
              <w:t>234.155,00</w:t>
            </w:r>
          </w:p>
        </w:tc>
        <w:tc>
          <w:tcPr>
            <w:tcW w:w="1358" w:type="dxa"/>
          </w:tcPr>
          <w:p>
            <w:pPr>
              <w:pStyle w:val="TableParagraph"/>
              <w:spacing w:before="36"/>
              <w:ind w:right="98"/>
              <w:jc w:val="right"/>
              <w:rPr>
                <w:rFonts w:ascii="Arial"/>
                <w:b/>
                <w:sz w:val="18"/>
              </w:rPr>
            </w:pPr>
            <w:r>
              <w:rPr>
                <w:rFonts w:ascii="Arial"/>
                <w:b/>
                <w:spacing w:val="-2"/>
                <w:sz w:val="18"/>
              </w:rPr>
              <w:t>234.155,00</w:t>
            </w:r>
          </w:p>
        </w:tc>
        <w:tc>
          <w:tcPr>
            <w:tcW w:w="1309" w:type="dxa"/>
          </w:tcPr>
          <w:p>
            <w:pPr>
              <w:pStyle w:val="TableParagraph"/>
              <w:spacing w:before="36"/>
              <w:ind w:right="42"/>
              <w:jc w:val="right"/>
              <w:rPr>
                <w:rFonts w:ascii="Arial"/>
                <w:b/>
                <w:sz w:val="18"/>
              </w:rPr>
            </w:pPr>
            <w:r>
              <w:rPr>
                <w:rFonts w:ascii="Arial"/>
                <w:b/>
                <w:spacing w:val="-2"/>
                <w:sz w:val="18"/>
              </w:rPr>
              <w:t>225.824,44</w:t>
            </w:r>
          </w:p>
        </w:tc>
        <w:tc>
          <w:tcPr>
            <w:tcW w:w="863" w:type="dxa"/>
          </w:tcPr>
          <w:p>
            <w:pPr>
              <w:pStyle w:val="TableParagraph"/>
              <w:spacing w:before="36"/>
              <w:ind w:left="27"/>
              <w:jc w:val="center"/>
              <w:rPr>
                <w:rFonts w:ascii="Arial"/>
                <w:b/>
                <w:sz w:val="18"/>
              </w:rPr>
            </w:pPr>
            <w:r>
              <w:rPr>
                <w:rFonts w:ascii="Arial"/>
                <w:b/>
                <w:spacing w:val="-2"/>
                <w:sz w:val="18"/>
              </w:rPr>
              <w:t>96,44%</w:t>
            </w:r>
          </w:p>
        </w:tc>
      </w:tr>
      <w:tr>
        <w:trPr>
          <w:trHeight w:val="277" w:hRule="atLeast"/>
        </w:trPr>
        <w:tc>
          <w:tcPr>
            <w:tcW w:w="5966" w:type="dxa"/>
          </w:tcPr>
          <w:p>
            <w:pPr>
              <w:pStyle w:val="TableParagraph"/>
              <w:spacing w:before="28"/>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87" w:type="dxa"/>
          </w:tcPr>
          <w:p>
            <w:pPr>
              <w:pStyle w:val="TableParagraph"/>
              <w:rPr>
                <w:sz w:val="18"/>
              </w:rPr>
            </w:pPr>
          </w:p>
        </w:tc>
        <w:tc>
          <w:tcPr>
            <w:tcW w:w="1358" w:type="dxa"/>
          </w:tcPr>
          <w:p>
            <w:pPr>
              <w:pStyle w:val="TableParagraph"/>
              <w:rPr>
                <w:sz w:val="18"/>
              </w:rPr>
            </w:pPr>
          </w:p>
        </w:tc>
        <w:tc>
          <w:tcPr>
            <w:tcW w:w="1309" w:type="dxa"/>
          </w:tcPr>
          <w:p>
            <w:pPr>
              <w:pStyle w:val="TableParagraph"/>
              <w:spacing w:before="28"/>
              <w:ind w:right="42"/>
              <w:jc w:val="right"/>
              <w:rPr>
                <w:rFonts w:ascii="Arial"/>
                <w:i/>
                <w:sz w:val="18"/>
              </w:rPr>
            </w:pPr>
            <w:r>
              <w:rPr>
                <w:rFonts w:ascii="Arial"/>
                <w:i/>
                <w:spacing w:val="-2"/>
                <w:sz w:val="18"/>
              </w:rPr>
              <w:t>225.824,44</w:t>
            </w:r>
          </w:p>
        </w:tc>
        <w:tc>
          <w:tcPr>
            <w:tcW w:w="863" w:type="dxa"/>
          </w:tcPr>
          <w:p>
            <w:pPr>
              <w:pStyle w:val="TableParagraph"/>
              <w:rPr>
                <w:sz w:val="18"/>
              </w:rPr>
            </w:pPr>
          </w:p>
        </w:tc>
      </w:tr>
      <w:tr>
        <w:trPr>
          <w:trHeight w:val="285" w:hRule="atLeast"/>
        </w:trPr>
        <w:tc>
          <w:tcPr>
            <w:tcW w:w="596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52</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županijskog</w:t>
            </w:r>
            <w:r>
              <w:rPr>
                <w:rFonts w:ascii="Arial" w:hAnsi="Arial"/>
                <w:b/>
                <w:spacing w:val="-1"/>
                <w:sz w:val="18"/>
              </w:rPr>
              <w:t> </w:t>
            </w:r>
            <w:r>
              <w:rPr>
                <w:rFonts w:ascii="Arial" w:hAnsi="Arial"/>
                <w:b/>
                <w:spacing w:val="-2"/>
                <w:sz w:val="18"/>
              </w:rPr>
              <w:t>proračuna</w:t>
            </w:r>
          </w:p>
        </w:tc>
        <w:tc>
          <w:tcPr>
            <w:tcW w:w="1387" w:type="dxa"/>
          </w:tcPr>
          <w:p>
            <w:pPr>
              <w:pStyle w:val="TableParagraph"/>
              <w:spacing w:before="36"/>
              <w:ind w:right="90"/>
              <w:jc w:val="right"/>
              <w:rPr>
                <w:rFonts w:ascii="Arial"/>
                <w:b/>
                <w:sz w:val="18"/>
              </w:rPr>
            </w:pPr>
            <w:r>
              <w:rPr>
                <w:rFonts w:ascii="Arial"/>
                <w:b/>
                <w:spacing w:val="-2"/>
                <w:sz w:val="18"/>
              </w:rPr>
              <w:t>130.000,00</w:t>
            </w:r>
          </w:p>
        </w:tc>
        <w:tc>
          <w:tcPr>
            <w:tcW w:w="1358" w:type="dxa"/>
          </w:tcPr>
          <w:p>
            <w:pPr>
              <w:pStyle w:val="TableParagraph"/>
              <w:spacing w:before="36"/>
              <w:ind w:right="98"/>
              <w:jc w:val="right"/>
              <w:rPr>
                <w:rFonts w:ascii="Arial"/>
                <w:b/>
                <w:sz w:val="18"/>
              </w:rPr>
            </w:pPr>
            <w:r>
              <w:rPr>
                <w:rFonts w:ascii="Arial"/>
                <w:b/>
                <w:spacing w:val="-2"/>
                <w:sz w:val="18"/>
              </w:rPr>
              <w:t>130.000,00</w:t>
            </w:r>
          </w:p>
        </w:tc>
        <w:tc>
          <w:tcPr>
            <w:tcW w:w="1309" w:type="dxa"/>
          </w:tcPr>
          <w:p>
            <w:pPr>
              <w:pStyle w:val="TableParagraph"/>
              <w:spacing w:before="36"/>
              <w:ind w:right="42"/>
              <w:jc w:val="right"/>
              <w:rPr>
                <w:rFonts w:ascii="Arial"/>
                <w:b/>
                <w:sz w:val="18"/>
              </w:rPr>
            </w:pPr>
            <w:r>
              <w:rPr>
                <w:rFonts w:ascii="Arial"/>
                <w:b/>
                <w:spacing w:val="-2"/>
                <w:sz w:val="18"/>
              </w:rPr>
              <w:t>130.000,00</w:t>
            </w:r>
          </w:p>
        </w:tc>
        <w:tc>
          <w:tcPr>
            <w:tcW w:w="863" w:type="dxa"/>
          </w:tcPr>
          <w:p>
            <w:pPr>
              <w:pStyle w:val="TableParagraph"/>
              <w:spacing w:before="36"/>
              <w:ind w:right="70"/>
              <w:jc w:val="center"/>
              <w:rPr>
                <w:rFonts w:ascii="Arial"/>
                <w:b/>
                <w:sz w:val="18"/>
              </w:rPr>
            </w:pPr>
            <w:r>
              <w:rPr>
                <w:rFonts w:ascii="Arial"/>
                <w:b/>
                <w:spacing w:val="-2"/>
                <w:sz w:val="18"/>
              </w:rPr>
              <w:t>100,00%</w:t>
            </w:r>
          </w:p>
        </w:tc>
      </w:tr>
      <w:tr>
        <w:trPr>
          <w:trHeight w:val="285" w:hRule="atLeast"/>
        </w:trPr>
        <w:tc>
          <w:tcPr>
            <w:tcW w:w="5966"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87" w:type="dxa"/>
          </w:tcPr>
          <w:p>
            <w:pPr>
              <w:pStyle w:val="TableParagraph"/>
              <w:spacing w:before="36"/>
              <w:ind w:right="90"/>
              <w:jc w:val="right"/>
              <w:rPr>
                <w:rFonts w:ascii="Arial"/>
                <w:b/>
                <w:sz w:val="18"/>
              </w:rPr>
            </w:pPr>
            <w:r>
              <w:rPr>
                <w:rFonts w:ascii="Arial"/>
                <w:b/>
                <w:spacing w:val="-2"/>
                <w:sz w:val="18"/>
              </w:rPr>
              <w:t>130.000,00</w:t>
            </w:r>
          </w:p>
        </w:tc>
        <w:tc>
          <w:tcPr>
            <w:tcW w:w="1358" w:type="dxa"/>
          </w:tcPr>
          <w:p>
            <w:pPr>
              <w:pStyle w:val="TableParagraph"/>
              <w:spacing w:before="36"/>
              <w:ind w:right="98"/>
              <w:jc w:val="right"/>
              <w:rPr>
                <w:rFonts w:ascii="Arial"/>
                <w:b/>
                <w:sz w:val="18"/>
              </w:rPr>
            </w:pPr>
            <w:r>
              <w:rPr>
                <w:rFonts w:ascii="Arial"/>
                <w:b/>
                <w:spacing w:val="-2"/>
                <w:sz w:val="18"/>
              </w:rPr>
              <w:t>130.000,00</w:t>
            </w:r>
          </w:p>
        </w:tc>
        <w:tc>
          <w:tcPr>
            <w:tcW w:w="1309" w:type="dxa"/>
          </w:tcPr>
          <w:p>
            <w:pPr>
              <w:pStyle w:val="TableParagraph"/>
              <w:spacing w:before="36"/>
              <w:ind w:right="42"/>
              <w:jc w:val="right"/>
              <w:rPr>
                <w:rFonts w:ascii="Arial"/>
                <w:b/>
                <w:sz w:val="18"/>
              </w:rPr>
            </w:pPr>
            <w:r>
              <w:rPr>
                <w:rFonts w:ascii="Arial"/>
                <w:b/>
                <w:spacing w:val="-2"/>
                <w:sz w:val="18"/>
              </w:rPr>
              <w:t>130.000,00</w:t>
            </w:r>
          </w:p>
        </w:tc>
        <w:tc>
          <w:tcPr>
            <w:tcW w:w="863" w:type="dxa"/>
          </w:tcPr>
          <w:p>
            <w:pPr>
              <w:pStyle w:val="TableParagraph"/>
              <w:spacing w:before="36"/>
              <w:ind w:right="70"/>
              <w:jc w:val="center"/>
              <w:rPr>
                <w:rFonts w:ascii="Arial"/>
                <w:b/>
                <w:sz w:val="18"/>
              </w:rPr>
            </w:pPr>
            <w:r>
              <w:rPr>
                <w:rFonts w:ascii="Arial"/>
                <w:b/>
                <w:spacing w:val="-2"/>
                <w:sz w:val="18"/>
              </w:rPr>
              <w:t>100,00%</w:t>
            </w:r>
          </w:p>
        </w:tc>
      </w:tr>
      <w:tr>
        <w:trPr>
          <w:trHeight w:val="326" w:hRule="atLeast"/>
        </w:trPr>
        <w:tc>
          <w:tcPr>
            <w:tcW w:w="5966" w:type="dxa"/>
          </w:tcPr>
          <w:p>
            <w:pPr>
              <w:pStyle w:val="TableParagraph"/>
              <w:spacing w:before="36"/>
              <w:ind w:left="79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87"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2"/>
              <w:jc w:val="right"/>
              <w:rPr>
                <w:rFonts w:ascii="Arial"/>
                <w:i/>
                <w:sz w:val="18"/>
              </w:rPr>
            </w:pPr>
            <w:r>
              <w:rPr>
                <w:rFonts w:ascii="Arial"/>
                <w:i/>
                <w:spacing w:val="-2"/>
                <w:sz w:val="18"/>
              </w:rPr>
              <w:t>130.000,00</w:t>
            </w:r>
          </w:p>
        </w:tc>
        <w:tc>
          <w:tcPr>
            <w:tcW w:w="863" w:type="dxa"/>
          </w:tcPr>
          <w:p>
            <w:pPr>
              <w:pStyle w:val="TableParagraph"/>
              <w:rPr>
                <w:sz w:val="18"/>
              </w:rPr>
            </w:pPr>
          </w:p>
        </w:tc>
      </w:tr>
      <w:tr>
        <w:trPr>
          <w:trHeight w:val="223" w:hRule="atLeast"/>
        </w:trPr>
        <w:tc>
          <w:tcPr>
            <w:tcW w:w="5966" w:type="dxa"/>
            <w:shd w:val="clear" w:color="auto" w:fill="82C0FF"/>
          </w:tcPr>
          <w:p>
            <w:pPr>
              <w:pStyle w:val="TableParagraph"/>
              <w:spacing w:line="203" w:lineRule="exact"/>
              <w:ind w:left="60"/>
              <w:rPr>
                <w:rFonts w:ascii="Arial"/>
                <w:b/>
                <w:sz w:val="20"/>
              </w:rPr>
            </w:pPr>
            <w:r>
              <w:rPr>
                <w:rFonts w:ascii="Arial"/>
                <w:b/>
                <w:sz w:val="20"/>
              </w:rPr>
              <w:t>Razdjel:</w:t>
            </w:r>
            <w:r>
              <w:rPr>
                <w:rFonts w:ascii="Arial"/>
                <w:b/>
                <w:spacing w:val="-1"/>
                <w:sz w:val="20"/>
              </w:rPr>
              <w:t> </w:t>
            </w:r>
            <w:r>
              <w:rPr>
                <w:rFonts w:ascii="Arial"/>
                <w:b/>
                <w:sz w:val="20"/>
              </w:rPr>
              <w:t>006</w:t>
            </w:r>
            <w:r>
              <w:rPr>
                <w:rFonts w:ascii="Arial"/>
                <w:b/>
                <w:spacing w:val="-1"/>
                <w:sz w:val="20"/>
              </w:rPr>
              <w:t> </w:t>
            </w:r>
            <w:r>
              <w:rPr>
                <w:rFonts w:ascii="Arial"/>
                <w:b/>
                <w:sz w:val="20"/>
              </w:rPr>
              <w:t>UPRAVNI</w:t>
            </w:r>
            <w:r>
              <w:rPr>
                <w:rFonts w:ascii="Arial"/>
                <w:b/>
                <w:spacing w:val="-1"/>
                <w:sz w:val="20"/>
              </w:rPr>
              <w:t> </w:t>
            </w:r>
            <w:r>
              <w:rPr>
                <w:rFonts w:ascii="Arial"/>
                <w:b/>
                <w:sz w:val="20"/>
              </w:rPr>
              <w:t>ODJEL</w:t>
            </w:r>
            <w:r>
              <w:rPr>
                <w:rFonts w:ascii="Arial"/>
                <w:b/>
                <w:spacing w:val="-1"/>
                <w:sz w:val="20"/>
              </w:rPr>
              <w:t> </w:t>
            </w:r>
            <w:r>
              <w:rPr>
                <w:rFonts w:ascii="Arial"/>
                <w:b/>
                <w:sz w:val="20"/>
              </w:rPr>
              <w:t>ZA</w:t>
            </w:r>
            <w:r>
              <w:rPr>
                <w:rFonts w:ascii="Arial"/>
                <w:b/>
                <w:spacing w:val="-1"/>
                <w:sz w:val="20"/>
              </w:rPr>
              <w:t> </w:t>
            </w:r>
            <w:r>
              <w:rPr>
                <w:rFonts w:ascii="Arial"/>
                <w:b/>
                <w:spacing w:val="-2"/>
                <w:sz w:val="20"/>
              </w:rPr>
              <w:t>GOSPODARSTVO,</w:t>
            </w:r>
          </w:p>
        </w:tc>
        <w:tc>
          <w:tcPr>
            <w:tcW w:w="1387" w:type="dxa"/>
            <w:shd w:val="clear" w:color="auto" w:fill="82C0FF"/>
          </w:tcPr>
          <w:p>
            <w:pPr>
              <w:pStyle w:val="TableParagraph"/>
              <w:spacing w:line="203" w:lineRule="exact"/>
              <w:ind w:right="90"/>
              <w:jc w:val="right"/>
              <w:rPr>
                <w:rFonts w:ascii="Arial"/>
                <w:b/>
                <w:sz w:val="20"/>
              </w:rPr>
            </w:pPr>
            <w:r>
              <w:rPr>
                <w:rFonts w:ascii="Arial"/>
                <w:b/>
                <w:spacing w:val="-2"/>
                <w:sz w:val="20"/>
              </w:rPr>
              <w:t>6.985.844,00</w:t>
            </w:r>
          </w:p>
        </w:tc>
        <w:tc>
          <w:tcPr>
            <w:tcW w:w="1358" w:type="dxa"/>
            <w:shd w:val="clear" w:color="auto" w:fill="82C0FF"/>
          </w:tcPr>
          <w:p>
            <w:pPr>
              <w:pStyle w:val="TableParagraph"/>
              <w:spacing w:line="203" w:lineRule="exact"/>
              <w:ind w:right="98"/>
              <w:jc w:val="right"/>
              <w:rPr>
                <w:rFonts w:ascii="Arial"/>
                <w:b/>
                <w:sz w:val="20"/>
              </w:rPr>
            </w:pPr>
            <w:r>
              <w:rPr>
                <w:rFonts w:ascii="Arial"/>
                <w:b/>
                <w:spacing w:val="-2"/>
                <w:sz w:val="20"/>
              </w:rPr>
              <w:t>6.986.073,00</w:t>
            </w:r>
          </w:p>
        </w:tc>
        <w:tc>
          <w:tcPr>
            <w:tcW w:w="1309" w:type="dxa"/>
            <w:shd w:val="clear" w:color="auto" w:fill="82C0FF"/>
          </w:tcPr>
          <w:p>
            <w:pPr>
              <w:pStyle w:val="TableParagraph"/>
              <w:spacing w:line="203" w:lineRule="exact"/>
              <w:ind w:right="42"/>
              <w:jc w:val="right"/>
              <w:rPr>
                <w:rFonts w:ascii="Arial"/>
                <w:b/>
                <w:sz w:val="20"/>
              </w:rPr>
            </w:pPr>
            <w:r>
              <w:rPr>
                <w:rFonts w:ascii="Arial"/>
                <w:b/>
                <w:spacing w:val="-2"/>
                <w:sz w:val="20"/>
              </w:rPr>
              <w:t>5.456.037,81</w:t>
            </w:r>
          </w:p>
        </w:tc>
        <w:tc>
          <w:tcPr>
            <w:tcW w:w="863" w:type="dxa"/>
            <w:shd w:val="clear" w:color="auto" w:fill="82C0FF"/>
          </w:tcPr>
          <w:p>
            <w:pPr>
              <w:pStyle w:val="TableParagraph"/>
              <w:spacing w:line="203" w:lineRule="exact"/>
              <w:ind w:right="38"/>
              <w:jc w:val="center"/>
              <w:rPr>
                <w:rFonts w:ascii="Arial"/>
                <w:b/>
                <w:sz w:val="20"/>
              </w:rPr>
            </w:pPr>
            <w:r>
              <w:rPr>
                <w:rFonts w:ascii="Arial"/>
                <w:b/>
                <w:spacing w:val="-2"/>
                <w:sz w:val="20"/>
              </w:rPr>
              <w:t>78,10%</w:t>
            </w:r>
          </w:p>
        </w:tc>
      </w:tr>
      <w:tr>
        <w:trPr>
          <w:trHeight w:val="511" w:hRule="atLeast"/>
        </w:trPr>
        <w:tc>
          <w:tcPr>
            <w:tcW w:w="5966" w:type="dxa"/>
            <w:shd w:val="clear" w:color="auto" w:fill="82C0FF"/>
          </w:tcPr>
          <w:p>
            <w:pPr>
              <w:pStyle w:val="TableParagraph"/>
              <w:spacing w:line="222" w:lineRule="exact"/>
              <w:ind w:left="60"/>
              <w:rPr>
                <w:rFonts w:ascii="Arial" w:hAnsi="Arial"/>
                <w:b/>
                <w:sz w:val="20"/>
              </w:rPr>
            </w:pPr>
            <w:r>
              <w:rPr>
                <w:rFonts w:ascii="Arial" w:hAnsi="Arial"/>
                <w:b/>
                <w:sz w:val="20"/>
              </w:rPr>
              <w:t>PODUZETNIŠTVO</w:t>
            </w:r>
            <w:r>
              <w:rPr>
                <w:rFonts w:ascii="Arial" w:hAnsi="Arial"/>
                <w:b/>
                <w:spacing w:val="-2"/>
                <w:sz w:val="20"/>
              </w:rPr>
              <w:t> </w:t>
            </w:r>
            <w:r>
              <w:rPr>
                <w:rFonts w:ascii="Arial" w:hAnsi="Arial"/>
                <w:b/>
                <w:sz w:val="20"/>
              </w:rPr>
              <w:t>I</w:t>
            </w:r>
            <w:r>
              <w:rPr>
                <w:rFonts w:ascii="Arial" w:hAnsi="Arial"/>
                <w:b/>
                <w:spacing w:val="-2"/>
                <w:sz w:val="20"/>
              </w:rPr>
              <w:t> RAZVOJ</w:t>
            </w:r>
          </w:p>
          <w:p>
            <w:pPr>
              <w:pStyle w:val="TableParagraph"/>
              <w:spacing w:line="228" w:lineRule="exact"/>
              <w:ind w:left="60"/>
              <w:rPr>
                <w:rFonts w:ascii="Arial" w:hAnsi="Arial"/>
                <w:b/>
                <w:sz w:val="20"/>
              </w:rPr>
            </w:pPr>
            <w:r>
              <w:rPr>
                <w:rFonts w:ascii="Arial" w:hAnsi="Arial"/>
                <w:b/>
                <w:sz w:val="20"/>
              </w:rPr>
              <w:t>Glava:</w:t>
            </w:r>
            <w:r>
              <w:rPr>
                <w:rFonts w:ascii="Arial" w:hAnsi="Arial"/>
                <w:b/>
                <w:spacing w:val="-2"/>
                <w:sz w:val="20"/>
              </w:rPr>
              <w:t> </w:t>
            </w:r>
            <w:r>
              <w:rPr>
                <w:rFonts w:ascii="Arial" w:hAnsi="Arial"/>
                <w:b/>
                <w:sz w:val="20"/>
              </w:rPr>
              <w:t>00601</w:t>
            </w:r>
            <w:r>
              <w:rPr>
                <w:rFonts w:ascii="Arial" w:hAnsi="Arial"/>
                <w:b/>
                <w:spacing w:val="-1"/>
                <w:sz w:val="20"/>
              </w:rPr>
              <w:t> </w:t>
            </w:r>
            <w:r>
              <w:rPr>
                <w:rFonts w:ascii="Arial" w:hAnsi="Arial"/>
                <w:b/>
                <w:sz w:val="20"/>
              </w:rPr>
              <w:t>GOSPODARSTVO,</w:t>
            </w:r>
            <w:r>
              <w:rPr>
                <w:rFonts w:ascii="Arial" w:hAnsi="Arial"/>
                <w:b/>
                <w:spacing w:val="-1"/>
                <w:sz w:val="20"/>
              </w:rPr>
              <w:t> </w:t>
            </w:r>
            <w:r>
              <w:rPr>
                <w:rFonts w:ascii="Arial" w:hAnsi="Arial"/>
                <w:b/>
                <w:sz w:val="20"/>
              </w:rPr>
              <w:t>PODUZETNIŠTVO</w:t>
            </w:r>
            <w:r>
              <w:rPr>
                <w:rFonts w:ascii="Arial" w:hAnsi="Arial"/>
                <w:b/>
                <w:spacing w:val="-2"/>
                <w:sz w:val="20"/>
              </w:rPr>
              <w:t> </w:t>
            </w:r>
            <w:r>
              <w:rPr>
                <w:rFonts w:ascii="Arial" w:hAnsi="Arial"/>
                <w:b/>
                <w:sz w:val="20"/>
              </w:rPr>
              <w:t>I</w:t>
            </w:r>
            <w:r>
              <w:rPr>
                <w:rFonts w:ascii="Arial" w:hAnsi="Arial"/>
                <w:b/>
                <w:spacing w:val="-1"/>
                <w:sz w:val="20"/>
              </w:rPr>
              <w:t> </w:t>
            </w:r>
            <w:r>
              <w:rPr>
                <w:rFonts w:ascii="Arial" w:hAnsi="Arial"/>
                <w:b/>
                <w:spacing w:val="-2"/>
                <w:sz w:val="20"/>
              </w:rPr>
              <w:t>RAZVOJ</w:t>
            </w:r>
          </w:p>
        </w:tc>
        <w:tc>
          <w:tcPr>
            <w:tcW w:w="1387" w:type="dxa"/>
            <w:shd w:val="clear" w:color="auto" w:fill="82C0FF"/>
          </w:tcPr>
          <w:p>
            <w:pPr>
              <w:pStyle w:val="TableParagraph"/>
              <w:spacing w:before="220"/>
              <w:ind w:right="90"/>
              <w:jc w:val="right"/>
              <w:rPr>
                <w:rFonts w:ascii="Arial"/>
                <w:b/>
                <w:sz w:val="20"/>
              </w:rPr>
            </w:pPr>
            <w:r>
              <w:rPr>
                <w:rFonts w:ascii="Arial"/>
                <w:b/>
                <w:spacing w:val="-2"/>
                <w:sz w:val="20"/>
              </w:rPr>
              <w:t>6.985.844,00</w:t>
            </w:r>
          </w:p>
        </w:tc>
        <w:tc>
          <w:tcPr>
            <w:tcW w:w="1358" w:type="dxa"/>
            <w:shd w:val="clear" w:color="auto" w:fill="82C0FF"/>
          </w:tcPr>
          <w:p>
            <w:pPr>
              <w:pStyle w:val="TableParagraph"/>
              <w:spacing w:before="220"/>
              <w:ind w:right="98"/>
              <w:jc w:val="right"/>
              <w:rPr>
                <w:rFonts w:ascii="Arial"/>
                <w:b/>
                <w:sz w:val="20"/>
              </w:rPr>
            </w:pPr>
            <w:r>
              <w:rPr>
                <w:rFonts w:ascii="Arial"/>
                <w:b/>
                <w:spacing w:val="-2"/>
                <w:sz w:val="20"/>
              </w:rPr>
              <w:t>6.986.073,00</w:t>
            </w:r>
          </w:p>
        </w:tc>
        <w:tc>
          <w:tcPr>
            <w:tcW w:w="1309" w:type="dxa"/>
            <w:shd w:val="clear" w:color="auto" w:fill="82C0FF"/>
          </w:tcPr>
          <w:p>
            <w:pPr>
              <w:pStyle w:val="TableParagraph"/>
              <w:spacing w:before="220"/>
              <w:ind w:right="42"/>
              <w:jc w:val="right"/>
              <w:rPr>
                <w:rFonts w:ascii="Arial"/>
                <w:b/>
                <w:sz w:val="20"/>
              </w:rPr>
            </w:pPr>
            <w:r>
              <w:rPr>
                <w:rFonts w:ascii="Arial"/>
                <w:b/>
                <w:spacing w:val="-2"/>
                <w:sz w:val="20"/>
              </w:rPr>
              <w:t>5.456.037,81</w:t>
            </w:r>
          </w:p>
        </w:tc>
        <w:tc>
          <w:tcPr>
            <w:tcW w:w="863" w:type="dxa"/>
            <w:shd w:val="clear" w:color="auto" w:fill="82C0FF"/>
          </w:tcPr>
          <w:p>
            <w:pPr>
              <w:pStyle w:val="TableParagraph"/>
              <w:spacing w:before="220"/>
              <w:ind w:right="38"/>
              <w:jc w:val="center"/>
              <w:rPr>
                <w:rFonts w:ascii="Arial"/>
                <w:b/>
                <w:sz w:val="20"/>
              </w:rPr>
            </w:pPr>
            <w:r>
              <w:rPr>
                <w:rFonts w:ascii="Arial"/>
                <w:b/>
                <w:spacing w:val="-2"/>
                <w:sz w:val="20"/>
              </w:rPr>
              <w:t>78,10%</w:t>
            </w:r>
          </w:p>
        </w:tc>
      </w:tr>
      <w:tr>
        <w:trPr>
          <w:trHeight w:val="243" w:hRule="atLeast"/>
        </w:trPr>
        <w:tc>
          <w:tcPr>
            <w:tcW w:w="5966"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87" w:type="dxa"/>
          </w:tcPr>
          <w:p>
            <w:pPr>
              <w:pStyle w:val="TableParagraph"/>
              <w:spacing w:line="201" w:lineRule="exact"/>
              <w:ind w:right="90"/>
              <w:jc w:val="right"/>
              <w:rPr>
                <w:rFonts w:ascii="Arial"/>
                <w:b/>
                <w:sz w:val="18"/>
              </w:rPr>
            </w:pPr>
            <w:r>
              <w:rPr>
                <w:rFonts w:ascii="Arial"/>
                <w:b/>
                <w:spacing w:val="-2"/>
                <w:sz w:val="18"/>
              </w:rPr>
              <w:t>2.987.691,00</w:t>
            </w:r>
          </w:p>
        </w:tc>
        <w:tc>
          <w:tcPr>
            <w:tcW w:w="1358" w:type="dxa"/>
          </w:tcPr>
          <w:p>
            <w:pPr>
              <w:pStyle w:val="TableParagraph"/>
              <w:spacing w:line="201" w:lineRule="exact"/>
              <w:ind w:right="98"/>
              <w:jc w:val="right"/>
              <w:rPr>
                <w:rFonts w:ascii="Arial"/>
                <w:b/>
                <w:sz w:val="18"/>
              </w:rPr>
            </w:pPr>
            <w:r>
              <w:rPr>
                <w:rFonts w:ascii="Arial"/>
                <w:b/>
                <w:spacing w:val="-2"/>
                <w:sz w:val="18"/>
              </w:rPr>
              <w:t>2.988.516,00</w:t>
            </w:r>
          </w:p>
        </w:tc>
        <w:tc>
          <w:tcPr>
            <w:tcW w:w="1309" w:type="dxa"/>
          </w:tcPr>
          <w:p>
            <w:pPr>
              <w:pStyle w:val="TableParagraph"/>
              <w:spacing w:line="201" w:lineRule="exact"/>
              <w:ind w:right="42"/>
              <w:jc w:val="right"/>
              <w:rPr>
                <w:rFonts w:ascii="Arial"/>
                <w:b/>
                <w:sz w:val="18"/>
              </w:rPr>
            </w:pPr>
            <w:r>
              <w:rPr>
                <w:rFonts w:ascii="Arial"/>
                <w:b/>
                <w:spacing w:val="-2"/>
                <w:sz w:val="18"/>
              </w:rPr>
              <w:t>1.295.697,40</w:t>
            </w:r>
          </w:p>
        </w:tc>
        <w:tc>
          <w:tcPr>
            <w:tcW w:w="863" w:type="dxa"/>
          </w:tcPr>
          <w:p>
            <w:pPr>
              <w:pStyle w:val="TableParagraph"/>
              <w:spacing w:line="201" w:lineRule="exact"/>
              <w:ind w:left="27"/>
              <w:jc w:val="center"/>
              <w:rPr>
                <w:rFonts w:ascii="Arial"/>
                <w:b/>
                <w:sz w:val="18"/>
              </w:rPr>
            </w:pPr>
            <w:r>
              <w:rPr>
                <w:rFonts w:ascii="Arial"/>
                <w:b/>
                <w:spacing w:val="-2"/>
                <w:sz w:val="18"/>
              </w:rPr>
              <w:t>43,36%</w:t>
            </w:r>
          </w:p>
        </w:tc>
      </w:tr>
      <w:tr>
        <w:trPr>
          <w:trHeight w:val="285" w:hRule="atLeast"/>
        </w:trPr>
        <w:tc>
          <w:tcPr>
            <w:tcW w:w="596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387" w:type="dxa"/>
          </w:tcPr>
          <w:p>
            <w:pPr>
              <w:pStyle w:val="TableParagraph"/>
              <w:spacing w:before="36"/>
              <w:ind w:right="90"/>
              <w:jc w:val="right"/>
              <w:rPr>
                <w:rFonts w:ascii="Arial"/>
                <w:b/>
                <w:sz w:val="18"/>
              </w:rPr>
            </w:pPr>
            <w:r>
              <w:rPr>
                <w:rFonts w:ascii="Arial"/>
                <w:b/>
                <w:spacing w:val="-2"/>
                <w:sz w:val="18"/>
              </w:rPr>
              <w:t>1.096.725,00</w:t>
            </w:r>
          </w:p>
        </w:tc>
        <w:tc>
          <w:tcPr>
            <w:tcW w:w="1358" w:type="dxa"/>
          </w:tcPr>
          <w:p>
            <w:pPr>
              <w:pStyle w:val="TableParagraph"/>
              <w:spacing w:before="36"/>
              <w:ind w:right="98"/>
              <w:jc w:val="right"/>
              <w:rPr>
                <w:rFonts w:ascii="Arial"/>
                <w:b/>
                <w:sz w:val="18"/>
              </w:rPr>
            </w:pPr>
            <w:r>
              <w:rPr>
                <w:rFonts w:ascii="Arial"/>
                <w:b/>
                <w:spacing w:val="-2"/>
                <w:sz w:val="18"/>
              </w:rPr>
              <w:t>1.096.725,00</w:t>
            </w:r>
          </w:p>
        </w:tc>
        <w:tc>
          <w:tcPr>
            <w:tcW w:w="1309" w:type="dxa"/>
          </w:tcPr>
          <w:p>
            <w:pPr>
              <w:pStyle w:val="TableParagraph"/>
              <w:spacing w:before="36"/>
              <w:ind w:right="42"/>
              <w:jc w:val="right"/>
              <w:rPr>
                <w:rFonts w:ascii="Arial"/>
                <w:b/>
                <w:sz w:val="18"/>
              </w:rPr>
            </w:pPr>
            <w:r>
              <w:rPr>
                <w:rFonts w:ascii="Arial"/>
                <w:b/>
                <w:spacing w:val="-2"/>
                <w:sz w:val="18"/>
              </w:rPr>
              <w:t>1.102.463,72</w:t>
            </w:r>
          </w:p>
        </w:tc>
        <w:tc>
          <w:tcPr>
            <w:tcW w:w="863" w:type="dxa"/>
          </w:tcPr>
          <w:p>
            <w:pPr>
              <w:pStyle w:val="TableParagraph"/>
              <w:spacing w:before="36"/>
              <w:ind w:right="70"/>
              <w:jc w:val="center"/>
              <w:rPr>
                <w:rFonts w:ascii="Arial"/>
                <w:b/>
                <w:sz w:val="18"/>
              </w:rPr>
            </w:pPr>
            <w:r>
              <w:rPr>
                <w:rFonts w:ascii="Arial"/>
                <w:b/>
                <w:spacing w:val="-2"/>
                <w:sz w:val="18"/>
              </w:rPr>
              <w:t>100,52%</w:t>
            </w:r>
          </w:p>
        </w:tc>
      </w:tr>
      <w:tr>
        <w:trPr>
          <w:trHeight w:val="285" w:hRule="atLeast"/>
        </w:trPr>
        <w:tc>
          <w:tcPr>
            <w:tcW w:w="596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387" w:type="dxa"/>
          </w:tcPr>
          <w:p>
            <w:pPr>
              <w:pStyle w:val="TableParagraph"/>
              <w:spacing w:before="36"/>
              <w:ind w:right="90"/>
              <w:jc w:val="right"/>
              <w:rPr>
                <w:rFonts w:ascii="Arial"/>
                <w:b/>
                <w:sz w:val="18"/>
              </w:rPr>
            </w:pPr>
            <w:r>
              <w:rPr>
                <w:rFonts w:ascii="Arial"/>
                <w:b/>
                <w:spacing w:val="-2"/>
                <w:sz w:val="18"/>
              </w:rPr>
              <w:t>34.280,00</w:t>
            </w:r>
          </w:p>
        </w:tc>
        <w:tc>
          <w:tcPr>
            <w:tcW w:w="1358" w:type="dxa"/>
          </w:tcPr>
          <w:p>
            <w:pPr>
              <w:pStyle w:val="TableParagraph"/>
              <w:spacing w:before="36"/>
              <w:ind w:right="98"/>
              <w:jc w:val="right"/>
              <w:rPr>
                <w:rFonts w:ascii="Arial"/>
                <w:b/>
                <w:sz w:val="18"/>
              </w:rPr>
            </w:pPr>
            <w:r>
              <w:rPr>
                <w:rFonts w:ascii="Arial"/>
                <w:b/>
                <w:spacing w:val="-2"/>
                <w:sz w:val="18"/>
              </w:rPr>
              <w:t>34.280,00</w:t>
            </w:r>
          </w:p>
        </w:tc>
        <w:tc>
          <w:tcPr>
            <w:tcW w:w="1309" w:type="dxa"/>
          </w:tcPr>
          <w:p>
            <w:pPr>
              <w:pStyle w:val="TableParagraph"/>
              <w:spacing w:before="36"/>
              <w:ind w:right="42"/>
              <w:jc w:val="right"/>
              <w:rPr>
                <w:rFonts w:ascii="Arial"/>
                <w:b/>
                <w:sz w:val="18"/>
              </w:rPr>
            </w:pPr>
            <w:r>
              <w:rPr>
                <w:rFonts w:ascii="Arial"/>
                <w:b/>
                <w:spacing w:val="-2"/>
                <w:sz w:val="18"/>
              </w:rPr>
              <w:t>34.280,00</w:t>
            </w:r>
          </w:p>
        </w:tc>
        <w:tc>
          <w:tcPr>
            <w:tcW w:w="863" w:type="dxa"/>
          </w:tcPr>
          <w:p>
            <w:pPr>
              <w:pStyle w:val="TableParagraph"/>
              <w:spacing w:before="36"/>
              <w:ind w:right="70"/>
              <w:jc w:val="center"/>
              <w:rPr>
                <w:rFonts w:ascii="Arial"/>
                <w:b/>
                <w:sz w:val="18"/>
              </w:rPr>
            </w:pPr>
            <w:r>
              <w:rPr>
                <w:rFonts w:ascii="Arial"/>
                <w:b/>
                <w:spacing w:val="-2"/>
                <w:sz w:val="18"/>
              </w:rPr>
              <w:t>100,00%</w:t>
            </w:r>
          </w:p>
        </w:tc>
      </w:tr>
      <w:tr>
        <w:trPr>
          <w:trHeight w:val="277" w:hRule="atLeast"/>
        </w:trPr>
        <w:tc>
          <w:tcPr>
            <w:tcW w:w="596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87" w:type="dxa"/>
          </w:tcPr>
          <w:p>
            <w:pPr>
              <w:pStyle w:val="TableParagraph"/>
              <w:spacing w:before="36"/>
              <w:ind w:right="90"/>
              <w:jc w:val="right"/>
              <w:rPr>
                <w:rFonts w:ascii="Arial"/>
                <w:b/>
                <w:sz w:val="18"/>
              </w:rPr>
            </w:pPr>
            <w:r>
              <w:rPr>
                <w:rFonts w:ascii="Arial"/>
                <w:b/>
                <w:spacing w:val="-2"/>
                <w:sz w:val="18"/>
              </w:rPr>
              <w:t>72.299,00</w:t>
            </w:r>
          </w:p>
        </w:tc>
        <w:tc>
          <w:tcPr>
            <w:tcW w:w="1358" w:type="dxa"/>
          </w:tcPr>
          <w:p>
            <w:pPr>
              <w:pStyle w:val="TableParagraph"/>
              <w:spacing w:before="36"/>
              <w:ind w:right="98"/>
              <w:jc w:val="right"/>
              <w:rPr>
                <w:rFonts w:ascii="Arial"/>
                <w:b/>
                <w:sz w:val="18"/>
              </w:rPr>
            </w:pPr>
            <w:r>
              <w:rPr>
                <w:rFonts w:ascii="Arial"/>
                <w:b/>
                <w:spacing w:val="-2"/>
                <w:sz w:val="18"/>
              </w:rPr>
              <w:t>72.299,00</w:t>
            </w:r>
          </w:p>
        </w:tc>
        <w:tc>
          <w:tcPr>
            <w:tcW w:w="1309" w:type="dxa"/>
          </w:tcPr>
          <w:p>
            <w:pPr>
              <w:pStyle w:val="TableParagraph"/>
              <w:spacing w:before="36"/>
              <w:ind w:right="42"/>
              <w:jc w:val="right"/>
              <w:rPr>
                <w:rFonts w:ascii="Arial"/>
                <w:b/>
                <w:sz w:val="18"/>
              </w:rPr>
            </w:pPr>
            <w:r>
              <w:rPr>
                <w:rFonts w:ascii="Arial"/>
                <w:b/>
                <w:spacing w:val="-2"/>
                <w:sz w:val="18"/>
              </w:rPr>
              <w:t>343.265,91</w:t>
            </w:r>
          </w:p>
        </w:tc>
        <w:tc>
          <w:tcPr>
            <w:tcW w:w="863" w:type="dxa"/>
          </w:tcPr>
          <w:p>
            <w:pPr>
              <w:pStyle w:val="TableParagraph"/>
              <w:spacing w:before="36"/>
              <w:ind w:right="70"/>
              <w:jc w:val="center"/>
              <w:rPr>
                <w:rFonts w:ascii="Arial"/>
                <w:b/>
                <w:sz w:val="18"/>
              </w:rPr>
            </w:pPr>
            <w:r>
              <w:rPr>
                <w:rFonts w:ascii="Arial"/>
                <w:b/>
                <w:spacing w:val="-2"/>
                <w:sz w:val="18"/>
              </w:rPr>
              <w:t>474,79%</w:t>
            </w:r>
          </w:p>
        </w:tc>
      </w:tr>
      <w:tr>
        <w:trPr>
          <w:trHeight w:val="277" w:hRule="atLeast"/>
        </w:trPr>
        <w:tc>
          <w:tcPr>
            <w:tcW w:w="5966" w:type="dxa"/>
          </w:tcPr>
          <w:p>
            <w:pPr>
              <w:pStyle w:val="TableParagraph"/>
              <w:spacing w:before="28"/>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387" w:type="dxa"/>
          </w:tcPr>
          <w:p>
            <w:pPr>
              <w:pStyle w:val="TableParagraph"/>
              <w:spacing w:before="28"/>
              <w:ind w:right="90"/>
              <w:jc w:val="right"/>
              <w:rPr>
                <w:rFonts w:ascii="Arial"/>
                <w:b/>
                <w:sz w:val="18"/>
              </w:rPr>
            </w:pPr>
            <w:r>
              <w:rPr>
                <w:rFonts w:ascii="Arial"/>
                <w:b/>
                <w:spacing w:val="-2"/>
                <w:sz w:val="18"/>
              </w:rPr>
              <w:t>114.754,00</w:t>
            </w:r>
          </w:p>
        </w:tc>
        <w:tc>
          <w:tcPr>
            <w:tcW w:w="1358" w:type="dxa"/>
          </w:tcPr>
          <w:p>
            <w:pPr>
              <w:pStyle w:val="TableParagraph"/>
              <w:spacing w:before="28"/>
              <w:ind w:right="98"/>
              <w:jc w:val="right"/>
              <w:rPr>
                <w:rFonts w:ascii="Arial"/>
                <w:b/>
                <w:sz w:val="18"/>
              </w:rPr>
            </w:pPr>
            <w:r>
              <w:rPr>
                <w:rFonts w:ascii="Arial"/>
                <w:b/>
                <w:spacing w:val="-2"/>
                <w:sz w:val="18"/>
              </w:rPr>
              <w:t>114.754,00</w:t>
            </w:r>
          </w:p>
        </w:tc>
        <w:tc>
          <w:tcPr>
            <w:tcW w:w="1309" w:type="dxa"/>
          </w:tcPr>
          <w:p>
            <w:pPr>
              <w:pStyle w:val="TableParagraph"/>
              <w:spacing w:before="28"/>
              <w:ind w:right="42"/>
              <w:jc w:val="right"/>
              <w:rPr>
                <w:rFonts w:ascii="Arial"/>
                <w:b/>
                <w:sz w:val="18"/>
              </w:rPr>
            </w:pPr>
            <w:r>
              <w:rPr>
                <w:rFonts w:ascii="Arial"/>
                <w:b/>
                <w:spacing w:val="-2"/>
                <w:sz w:val="18"/>
              </w:rPr>
              <w:t>114.753,16</w:t>
            </w:r>
          </w:p>
        </w:tc>
        <w:tc>
          <w:tcPr>
            <w:tcW w:w="863" w:type="dxa"/>
          </w:tcPr>
          <w:p>
            <w:pPr>
              <w:pStyle w:val="TableParagraph"/>
              <w:spacing w:before="28"/>
              <w:ind w:right="70"/>
              <w:jc w:val="center"/>
              <w:rPr>
                <w:rFonts w:ascii="Arial"/>
                <w:b/>
                <w:sz w:val="18"/>
              </w:rPr>
            </w:pPr>
            <w:r>
              <w:rPr>
                <w:rFonts w:ascii="Arial"/>
                <w:b/>
                <w:spacing w:val="-2"/>
                <w:sz w:val="18"/>
              </w:rPr>
              <w:t>100,00%</w:t>
            </w:r>
          </w:p>
        </w:tc>
      </w:tr>
      <w:tr>
        <w:trPr>
          <w:trHeight w:val="285" w:hRule="atLeast"/>
        </w:trPr>
        <w:tc>
          <w:tcPr>
            <w:tcW w:w="596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387" w:type="dxa"/>
          </w:tcPr>
          <w:p>
            <w:pPr>
              <w:pStyle w:val="TableParagraph"/>
              <w:spacing w:before="36"/>
              <w:ind w:right="90"/>
              <w:jc w:val="right"/>
              <w:rPr>
                <w:rFonts w:ascii="Arial"/>
                <w:b/>
                <w:sz w:val="18"/>
              </w:rPr>
            </w:pPr>
            <w:r>
              <w:rPr>
                <w:rFonts w:ascii="Arial"/>
                <w:b/>
                <w:spacing w:val="-2"/>
                <w:sz w:val="18"/>
              </w:rPr>
              <w:t>2.463.619,00</w:t>
            </w:r>
          </w:p>
        </w:tc>
        <w:tc>
          <w:tcPr>
            <w:tcW w:w="1358" w:type="dxa"/>
          </w:tcPr>
          <w:p>
            <w:pPr>
              <w:pStyle w:val="TableParagraph"/>
              <w:spacing w:before="36"/>
              <w:ind w:right="98"/>
              <w:jc w:val="right"/>
              <w:rPr>
                <w:rFonts w:ascii="Arial"/>
                <w:b/>
                <w:sz w:val="18"/>
              </w:rPr>
            </w:pPr>
            <w:r>
              <w:rPr>
                <w:rFonts w:ascii="Arial"/>
                <w:b/>
                <w:spacing w:val="-2"/>
                <w:sz w:val="18"/>
              </w:rPr>
              <w:t>2.463.023,00</w:t>
            </w:r>
          </w:p>
        </w:tc>
        <w:tc>
          <w:tcPr>
            <w:tcW w:w="1309" w:type="dxa"/>
          </w:tcPr>
          <w:p>
            <w:pPr>
              <w:pStyle w:val="TableParagraph"/>
              <w:spacing w:before="36"/>
              <w:ind w:right="42"/>
              <w:jc w:val="right"/>
              <w:rPr>
                <w:rFonts w:ascii="Arial"/>
                <w:b/>
                <w:sz w:val="18"/>
              </w:rPr>
            </w:pPr>
            <w:r>
              <w:rPr>
                <w:rFonts w:ascii="Arial"/>
                <w:b/>
                <w:spacing w:val="-2"/>
                <w:sz w:val="18"/>
              </w:rPr>
              <w:t>2.351.900,52</w:t>
            </w:r>
          </w:p>
        </w:tc>
        <w:tc>
          <w:tcPr>
            <w:tcW w:w="863" w:type="dxa"/>
          </w:tcPr>
          <w:p>
            <w:pPr>
              <w:pStyle w:val="TableParagraph"/>
              <w:spacing w:before="36"/>
              <w:ind w:left="27"/>
              <w:jc w:val="center"/>
              <w:rPr>
                <w:rFonts w:ascii="Arial"/>
                <w:b/>
                <w:sz w:val="18"/>
              </w:rPr>
            </w:pPr>
            <w:r>
              <w:rPr>
                <w:rFonts w:ascii="Arial"/>
                <w:b/>
                <w:spacing w:val="-2"/>
                <w:sz w:val="18"/>
              </w:rPr>
              <w:t>95,49%</w:t>
            </w:r>
          </w:p>
        </w:tc>
      </w:tr>
      <w:tr>
        <w:trPr>
          <w:trHeight w:val="285" w:hRule="atLeast"/>
        </w:trPr>
        <w:tc>
          <w:tcPr>
            <w:tcW w:w="5966"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387" w:type="dxa"/>
          </w:tcPr>
          <w:p>
            <w:pPr>
              <w:pStyle w:val="TableParagraph"/>
              <w:spacing w:before="36"/>
              <w:ind w:right="90"/>
              <w:jc w:val="right"/>
              <w:rPr>
                <w:rFonts w:ascii="Arial"/>
                <w:b/>
                <w:sz w:val="18"/>
              </w:rPr>
            </w:pPr>
            <w:r>
              <w:rPr>
                <w:rFonts w:ascii="Arial"/>
                <w:b/>
                <w:spacing w:val="-2"/>
                <w:sz w:val="18"/>
              </w:rPr>
              <w:t>107.969,00</w:t>
            </w:r>
          </w:p>
        </w:tc>
        <w:tc>
          <w:tcPr>
            <w:tcW w:w="1358" w:type="dxa"/>
          </w:tcPr>
          <w:p>
            <w:pPr>
              <w:pStyle w:val="TableParagraph"/>
              <w:spacing w:before="36"/>
              <w:ind w:right="98"/>
              <w:jc w:val="right"/>
              <w:rPr>
                <w:rFonts w:ascii="Arial"/>
                <w:b/>
                <w:sz w:val="18"/>
              </w:rPr>
            </w:pPr>
            <w:r>
              <w:rPr>
                <w:rFonts w:ascii="Arial"/>
                <w:b/>
                <w:spacing w:val="-2"/>
                <w:sz w:val="18"/>
              </w:rPr>
              <w:t>107.969,00</w:t>
            </w:r>
          </w:p>
        </w:tc>
        <w:tc>
          <w:tcPr>
            <w:tcW w:w="1309" w:type="dxa"/>
          </w:tcPr>
          <w:p>
            <w:pPr>
              <w:pStyle w:val="TableParagraph"/>
              <w:spacing w:before="36"/>
              <w:ind w:right="42"/>
              <w:jc w:val="right"/>
              <w:rPr>
                <w:rFonts w:ascii="Arial"/>
                <w:b/>
                <w:sz w:val="18"/>
              </w:rPr>
            </w:pPr>
            <w:r>
              <w:rPr>
                <w:rFonts w:ascii="Arial"/>
                <w:b/>
                <w:spacing w:val="-2"/>
                <w:sz w:val="18"/>
              </w:rPr>
              <w:t>105.179,06</w:t>
            </w:r>
          </w:p>
        </w:tc>
        <w:tc>
          <w:tcPr>
            <w:tcW w:w="863" w:type="dxa"/>
          </w:tcPr>
          <w:p>
            <w:pPr>
              <w:pStyle w:val="TableParagraph"/>
              <w:spacing w:before="36"/>
              <w:ind w:left="27"/>
              <w:jc w:val="center"/>
              <w:rPr>
                <w:rFonts w:ascii="Arial"/>
                <w:b/>
                <w:sz w:val="18"/>
              </w:rPr>
            </w:pPr>
            <w:r>
              <w:rPr>
                <w:rFonts w:ascii="Arial"/>
                <w:b/>
                <w:spacing w:val="-2"/>
                <w:sz w:val="18"/>
              </w:rPr>
              <w:t>97,42%</w:t>
            </w:r>
          </w:p>
        </w:tc>
      </w:tr>
      <w:tr>
        <w:trPr>
          <w:trHeight w:val="242" w:hRule="atLeast"/>
        </w:trPr>
        <w:tc>
          <w:tcPr>
            <w:tcW w:w="5966"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387" w:type="dxa"/>
          </w:tcPr>
          <w:p>
            <w:pPr>
              <w:pStyle w:val="TableParagraph"/>
              <w:spacing w:line="187" w:lineRule="exact" w:before="36"/>
              <w:ind w:right="90"/>
              <w:jc w:val="right"/>
              <w:rPr>
                <w:rFonts w:ascii="Arial"/>
                <w:b/>
                <w:sz w:val="18"/>
              </w:rPr>
            </w:pPr>
            <w:r>
              <w:rPr>
                <w:rFonts w:ascii="Arial"/>
                <w:b/>
                <w:spacing w:val="-2"/>
                <w:sz w:val="18"/>
              </w:rPr>
              <w:t>78.486,00</w:t>
            </w:r>
          </w:p>
        </w:tc>
        <w:tc>
          <w:tcPr>
            <w:tcW w:w="1358" w:type="dxa"/>
          </w:tcPr>
          <w:p>
            <w:pPr>
              <w:pStyle w:val="TableParagraph"/>
              <w:spacing w:line="187" w:lineRule="exact" w:before="36"/>
              <w:ind w:right="98"/>
              <w:jc w:val="right"/>
              <w:rPr>
                <w:rFonts w:ascii="Arial"/>
                <w:b/>
                <w:sz w:val="18"/>
              </w:rPr>
            </w:pPr>
            <w:r>
              <w:rPr>
                <w:rFonts w:ascii="Arial"/>
                <w:b/>
                <w:spacing w:val="-2"/>
                <w:sz w:val="18"/>
              </w:rPr>
              <w:t>78.486,00</w:t>
            </w:r>
          </w:p>
        </w:tc>
        <w:tc>
          <w:tcPr>
            <w:tcW w:w="1309" w:type="dxa"/>
          </w:tcPr>
          <w:p>
            <w:pPr>
              <w:pStyle w:val="TableParagraph"/>
              <w:spacing w:line="187" w:lineRule="exact" w:before="36"/>
              <w:ind w:right="42"/>
              <w:jc w:val="right"/>
              <w:rPr>
                <w:rFonts w:ascii="Arial"/>
                <w:b/>
                <w:sz w:val="18"/>
              </w:rPr>
            </w:pPr>
            <w:r>
              <w:rPr>
                <w:rFonts w:ascii="Arial"/>
                <w:b/>
                <w:spacing w:val="-2"/>
                <w:sz w:val="18"/>
              </w:rPr>
              <w:t>78.477,04</w:t>
            </w:r>
          </w:p>
        </w:tc>
        <w:tc>
          <w:tcPr>
            <w:tcW w:w="863" w:type="dxa"/>
          </w:tcPr>
          <w:p>
            <w:pPr>
              <w:pStyle w:val="TableParagraph"/>
              <w:spacing w:line="187" w:lineRule="exact" w:before="36"/>
              <w:ind w:left="27"/>
              <w:jc w:val="center"/>
              <w:rPr>
                <w:rFonts w:ascii="Arial"/>
                <w:b/>
                <w:sz w:val="18"/>
              </w:rPr>
            </w:pPr>
            <w:r>
              <w:rPr>
                <w:rFonts w:ascii="Arial"/>
                <w:b/>
                <w:spacing w:val="-2"/>
                <w:sz w:val="18"/>
              </w:rPr>
              <w:t>99,99%</w:t>
            </w:r>
          </w:p>
        </w:tc>
      </w:tr>
      <w:tr>
        <w:trPr>
          <w:trHeight w:val="405" w:hRule="atLeast"/>
        </w:trPr>
        <w:tc>
          <w:tcPr>
            <w:tcW w:w="5966" w:type="dxa"/>
          </w:tcPr>
          <w:p>
            <w:pPr>
              <w:pStyle w:val="TableParagraph"/>
              <w:spacing w:line="200" w:lineRule="exact"/>
              <w:ind w:left="510"/>
              <w:rPr>
                <w:rFonts w:ascii="Arial"/>
                <w:b/>
                <w:sz w:val="18"/>
              </w:rPr>
            </w:pPr>
            <w:r>
              <w:rPr>
                <w:rFonts w:ascii="Arial"/>
                <w:b/>
                <w:spacing w:val="-2"/>
                <w:sz w:val="18"/>
              </w:rPr>
              <w:t>primici</w:t>
            </w:r>
          </w:p>
          <w:p>
            <w:pPr>
              <w:pStyle w:val="TableParagraph"/>
              <w:spacing w:line="185"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387" w:type="dxa"/>
          </w:tcPr>
          <w:p>
            <w:pPr>
              <w:pStyle w:val="TableParagraph"/>
              <w:spacing w:line="187" w:lineRule="exact" w:before="198"/>
              <w:ind w:right="90"/>
              <w:jc w:val="right"/>
              <w:rPr>
                <w:rFonts w:ascii="Arial"/>
                <w:b/>
                <w:sz w:val="18"/>
              </w:rPr>
            </w:pPr>
            <w:r>
              <w:rPr>
                <w:rFonts w:ascii="Arial"/>
                <w:b/>
                <w:spacing w:val="-2"/>
                <w:sz w:val="18"/>
              </w:rPr>
              <w:t>30.021,00</w:t>
            </w:r>
          </w:p>
        </w:tc>
        <w:tc>
          <w:tcPr>
            <w:tcW w:w="1358" w:type="dxa"/>
          </w:tcPr>
          <w:p>
            <w:pPr>
              <w:pStyle w:val="TableParagraph"/>
              <w:spacing w:line="187" w:lineRule="exact" w:before="198"/>
              <w:ind w:right="98"/>
              <w:jc w:val="right"/>
              <w:rPr>
                <w:rFonts w:ascii="Arial"/>
                <w:b/>
                <w:sz w:val="18"/>
              </w:rPr>
            </w:pPr>
            <w:r>
              <w:rPr>
                <w:rFonts w:ascii="Arial"/>
                <w:b/>
                <w:spacing w:val="-2"/>
                <w:sz w:val="18"/>
              </w:rPr>
              <w:t>30.021,00</w:t>
            </w:r>
          </w:p>
        </w:tc>
        <w:tc>
          <w:tcPr>
            <w:tcW w:w="1309" w:type="dxa"/>
          </w:tcPr>
          <w:p>
            <w:pPr>
              <w:pStyle w:val="TableParagraph"/>
              <w:spacing w:line="187" w:lineRule="exact" w:before="198"/>
              <w:ind w:right="42"/>
              <w:jc w:val="right"/>
              <w:rPr>
                <w:rFonts w:ascii="Arial"/>
                <w:b/>
                <w:sz w:val="18"/>
              </w:rPr>
            </w:pPr>
            <w:r>
              <w:rPr>
                <w:rFonts w:ascii="Arial"/>
                <w:b/>
                <w:spacing w:val="-2"/>
                <w:sz w:val="18"/>
              </w:rPr>
              <w:t>30.021,00</w:t>
            </w:r>
          </w:p>
        </w:tc>
        <w:tc>
          <w:tcPr>
            <w:tcW w:w="863" w:type="dxa"/>
          </w:tcPr>
          <w:p>
            <w:pPr>
              <w:pStyle w:val="TableParagraph"/>
              <w:spacing w:line="187" w:lineRule="exact" w:before="198"/>
              <w:ind w:right="70"/>
              <w:jc w:val="center"/>
              <w:rPr>
                <w:rFonts w:ascii="Arial"/>
                <w:b/>
                <w:sz w:val="18"/>
              </w:rPr>
            </w:pPr>
            <w:r>
              <w:rPr>
                <w:rFonts w:ascii="Arial"/>
                <w:b/>
                <w:spacing w:val="-2"/>
                <w:sz w:val="18"/>
              </w:rPr>
              <w:t>100,00%</w:t>
            </w:r>
          </w:p>
        </w:tc>
      </w:tr>
      <w:tr>
        <w:trPr>
          <w:trHeight w:val="489" w:hRule="atLeast"/>
        </w:trPr>
        <w:tc>
          <w:tcPr>
            <w:tcW w:w="5966" w:type="dxa"/>
          </w:tcPr>
          <w:p>
            <w:pPr>
              <w:pStyle w:val="TableParagraph"/>
              <w:spacing w:line="199" w:lineRule="exact"/>
              <w:ind w:left="510"/>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28" w:lineRule="exact"/>
              <w:ind w:left="285"/>
              <w:rPr>
                <w:rFonts w:ascii="Arial" w:hAnsi="Arial"/>
                <w:b/>
                <w:sz w:val="20"/>
              </w:rPr>
            </w:pPr>
            <w:r>
              <w:rPr>
                <w:rFonts w:ascii="Arial" w:hAnsi="Arial"/>
                <w:b/>
                <w:color w:val="00009F"/>
                <w:sz w:val="20"/>
              </w:rPr>
              <w:t>1051</w:t>
            </w:r>
            <w:r>
              <w:rPr>
                <w:rFonts w:ascii="Arial" w:hAnsi="Arial"/>
                <w:b/>
                <w:color w:val="00009F"/>
                <w:spacing w:val="-2"/>
                <w:sz w:val="20"/>
              </w:rPr>
              <w:t> </w:t>
            </w:r>
            <w:r>
              <w:rPr>
                <w:rFonts w:ascii="Arial" w:hAnsi="Arial"/>
                <w:b/>
                <w:color w:val="00009F"/>
                <w:sz w:val="20"/>
              </w:rPr>
              <w:t>PODUZETNIČKE</w:t>
            </w:r>
            <w:r>
              <w:rPr>
                <w:rFonts w:ascii="Arial" w:hAnsi="Arial"/>
                <w:b/>
                <w:color w:val="00009F"/>
                <w:spacing w:val="-2"/>
                <w:sz w:val="20"/>
              </w:rPr>
              <w:t> </w:t>
            </w:r>
            <w:r>
              <w:rPr>
                <w:rFonts w:ascii="Arial" w:hAnsi="Arial"/>
                <w:b/>
                <w:color w:val="00009F"/>
                <w:spacing w:val="-4"/>
                <w:sz w:val="20"/>
              </w:rPr>
              <w:t>ZONE</w:t>
            </w:r>
          </w:p>
        </w:tc>
        <w:tc>
          <w:tcPr>
            <w:tcW w:w="1387" w:type="dxa"/>
          </w:tcPr>
          <w:p>
            <w:pPr>
              <w:pStyle w:val="TableParagraph"/>
              <w:spacing w:before="197"/>
              <w:ind w:right="90"/>
              <w:jc w:val="right"/>
              <w:rPr>
                <w:rFonts w:ascii="Arial"/>
                <w:b/>
                <w:sz w:val="20"/>
              </w:rPr>
            </w:pPr>
            <w:r>
              <w:rPr>
                <w:rFonts w:ascii="Arial"/>
                <w:b/>
                <w:color w:val="00009F"/>
                <w:spacing w:val="-2"/>
                <w:sz w:val="20"/>
              </w:rPr>
              <w:t>560.000,00</w:t>
            </w:r>
          </w:p>
        </w:tc>
        <w:tc>
          <w:tcPr>
            <w:tcW w:w="1358" w:type="dxa"/>
          </w:tcPr>
          <w:p>
            <w:pPr>
              <w:pStyle w:val="TableParagraph"/>
              <w:spacing w:before="197"/>
              <w:ind w:right="98"/>
              <w:jc w:val="right"/>
              <w:rPr>
                <w:rFonts w:ascii="Arial"/>
                <w:b/>
                <w:sz w:val="20"/>
              </w:rPr>
            </w:pPr>
            <w:r>
              <w:rPr>
                <w:rFonts w:ascii="Arial"/>
                <w:b/>
                <w:color w:val="00009F"/>
                <w:spacing w:val="-2"/>
                <w:sz w:val="20"/>
              </w:rPr>
              <w:t>560.000,00</w:t>
            </w:r>
          </w:p>
        </w:tc>
        <w:tc>
          <w:tcPr>
            <w:tcW w:w="1309" w:type="dxa"/>
          </w:tcPr>
          <w:p>
            <w:pPr>
              <w:pStyle w:val="TableParagraph"/>
              <w:spacing w:before="197"/>
              <w:ind w:right="42"/>
              <w:jc w:val="right"/>
              <w:rPr>
                <w:rFonts w:ascii="Arial"/>
                <w:b/>
                <w:sz w:val="20"/>
              </w:rPr>
            </w:pPr>
            <w:r>
              <w:rPr>
                <w:rFonts w:ascii="Arial"/>
                <w:b/>
                <w:color w:val="00009F"/>
                <w:spacing w:val="-2"/>
                <w:sz w:val="20"/>
              </w:rPr>
              <w:t>529.536,36</w:t>
            </w:r>
          </w:p>
        </w:tc>
        <w:tc>
          <w:tcPr>
            <w:tcW w:w="863" w:type="dxa"/>
          </w:tcPr>
          <w:p>
            <w:pPr>
              <w:pStyle w:val="TableParagraph"/>
              <w:spacing w:before="197"/>
              <w:ind w:right="38"/>
              <w:jc w:val="center"/>
              <w:rPr>
                <w:rFonts w:ascii="Arial"/>
                <w:b/>
                <w:sz w:val="20"/>
              </w:rPr>
            </w:pPr>
            <w:r>
              <w:rPr>
                <w:rFonts w:ascii="Arial"/>
                <w:b/>
                <w:color w:val="00009F"/>
                <w:spacing w:val="-2"/>
                <w:sz w:val="20"/>
              </w:rPr>
              <w:t>94,56%</w:t>
            </w:r>
          </w:p>
        </w:tc>
      </w:tr>
      <w:tr>
        <w:trPr>
          <w:trHeight w:val="389" w:hRule="atLeast"/>
        </w:trPr>
        <w:tc>
          <w:tcPr>
            <w:tcW w:w="5966" w:type="dxa"/>
          </w:tcPr>
          <w:p>
            <w:pPr>
              <w:pStyle w:val="TableParagraph"/>
              <w:spacing w:before="54"/>
              <w:ind w:left="330"/>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7001984">
                      <wp:simplePos x="0" y="0"/>
                      <wp:positionH relativeFrom="column">
                        <wp:posOffset>171957</wp:posOffset>
                      </wp:positionH>
                      <wp:positionV relativeFrom="paragraph">
                        <wp:posOffset>-9056</wp:posOffset>
                      </wp:positionV>
                      <wp:extent cx="6743065" cy="26606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6743065" cy="266065"/>
                                <a:chExt cx="6743065" cy="266065"/>
                              </a:xfrm>
                            </wpg:grpSpPr>
                            <wps:wsp>
                              <wps:cNvPr id="130" name="Graphic 130"/>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14496" id="docshapegroup124" coordorigin="271,-14" coordsize="10619,419">
                      <v:rect style="position:absolute;left:285;top:-1;width:10590;height:390" id="docshape125" filled="false" stroked="true" strokeweight="1.42pt" strokecolor="#000000">
                        <v:stroke dashstyle="solid"/>
                      </v:rect>
                      <w10:wrap type="none"/>
                    </v:group>
                  </w:pict>
                </mc:Fallback>
              </mc:AlternateContent>
            </w:r>
            <w:r>
              <w:rPr>
                <w:rFonts w:ascii="Arial" w:hAnsi="Arial"/>
                <w:b/>
                <w:color w:val="00009F"/>
                <w:sz w:val="18"/>
              </w:rPr>
              <w:t>A105101</w:t>
            </w:r>
            <w:r>
              <w:rPr>
                <w:rFonts w:ascii="Arial" w:hAnsi="Arial"/>
                <w:b/>
                <w:color w:val="00009F"/>
                <w:spacing w:val="-1"/>
                <w:sz w:val="18"/>
              </w:rPr>
              <w:t> </w:t>
            </w:r>
            <w:r>
              <w:rPr>
                <w:rFonts w:ascii="Arial" w:hAnsi="Arial"/>
                <w:b/>
                <w:color w:val="00009F"/>
                <w:sz w:val="18"/>
              </w:rPr>
              <w:t>Subvencije</w:t>
            </w:r>
            <w:r>
              <w:rPr>
                <w:rFonts w:ascii="Arial" w:hAnsi="Arial"/>
                <w:b/>
                <w:color w:val="00009F"/>
                <w:spacing w:val="-1"/>
                <w:sz w:val="18"/>
              </w:rPr>
              <w:t> </w:t>
            </w:r>
            <w:r>
              <w:rPr>
                <w:rFonts w:ascii="Arial" w:hAnsi="Arial"/>
                <w:b/>
                <w:color w:val="00009F"/>
                <w:sz w:val="18"/>
              </w:rPr>
              <w:t>za</w:t>
            </w:r>
            <w:r>
              <w:rPr>
                <w:rFonts w:ascii="Arial" w:hAnsi="Arial"/>
                <w:b/>
                <w:color w:val="00009F"/>
                <w:spacing w:val="-1"/>
                <w:sz w:val="18"/>
              </w:rPr>
              <w:t> </w:t>
            </w:r>
            <w:r>
              <w:rPr>
                <w:rFonts w:ascii="Arial" w:hAnsi="Arial"/>
                <w:b/>
                <w:color w:val="00009F"/>
                <w:sz w:val="18"/>
              </w:rPr>
              <w:t>Podi</w:t>
            </w:r>
            <w:r>
              <w:rPr>
                <w:rFonts w:ascii="Arial" w:hAnsi="Arial"/>
                <w:b/>
                <w:color w:val="00009F"/>
                <w:spacing w:val="-1"/>
                <w:sz w:val="18"/>
              </w:rPr>
              <w:t> </w:t>
            </w:r>
            <w:r>
              <w:rPr>
                <w:rFonts w:ascii="Arial" w:hAnsi="Arial"/>
                <w:b/>
                <w:color w:val="00009F"/>
                <w:spacing w:val="-2"/>
                <w:sz w:val="18"/>
              </w:rPr>
              <w:t>Šibenik</w:t>
            </w:r>
          </w:p>
        </w:tc>
        <w:tc>
          <w:tcPr>
            <w:tcW w:w="1387" w:type="dxa"/>
          </w:tcPr>
          <w:p>
            <w:pPr>
              <w:pStyle w:val="TableParagraph"/>
              <w:spacing w:before="54"/>
              <w:ind w:right="90"/>
              <w:jc w:val="right"/>
              <w:rPr>
                <w:rFonts w:ascii="Arial"/>
                <w:b/>
                <w:sz w:val="18"/>
              </w:rPr>
            </w:pPr>
            <w:r>
              <w:rPr>
                <w:rFonts w:ascii="Arial"/>
                <w:b/>
                <w:color w:val="00009F"/>
                <w:spacing w:val="-2"/>
                <w:sz w:val="18"/>
              </w:rPr>
              <w:t>230.000,00</w:t>
            </w:r>
          </w:p>
        </w:tc>
        <w:tc>
          <w:tcPr>
            <w:tcW w:w="1358" w:type="dxa"/>
          </w:tcPr>
          <w:p>
            <w:pPr>
              <w:pStyle w:val="TableParagraph"/>
              <w:spacing w:before="54"/>
              <w:ind w:right="98"/>
              <w:jc w:val="right"/>
              <w:rPr>
                <w:rFonts w:ascii="Arial"/>
                <w:b/>
                <w:sz w:val="18"/>
              </w:rPr>
            </w:pPr>
            <w:r>
              <w:rPr>
                <w:rFonts w:ascii="Arial"/>
                <w:b/>
                <w:color w:val="00009F"/>
                <w:spacing w:val="-2"/>
                <w:sz w:val="18"/>
              </w:rPr>
              <w:t>230.000,00</w:t>
            </w:r>
          </w:p>
        </w:tc>
        <w:tc>
          <w:tcPr>
            <w:tcW w:w="1309" w:type="dxa"/>
          </w:tcPr>
          <w:p>
            <w:pPr>
              <w:pStyle w:val="TableParagraph"/>
              <w:spacing w:before="54"/>
              <w:ind w:right="42"/>
              <w:jc w:val="right"/>
              <w:rPr>
                <w:rFonts w:ascii="Arial"/>
                <w:b/>
                <w:sz w:val="18"/>
              </w:rPr>
            </w:pPr>
            <w:r>
              <w:rPr>
                <w:rFonts w:ascii="Arial"/>
                <w:b/>
                <w:color w:val="00009F"/>
                <w:spacing w:val="-2"/>
                <w:sz w:val="18"/>
              </w:rPr>
              <w:t>207.586,40</w:t>
            </w:r>
          </w:p>
        </w:tc>
        <w:tc>
          <w:tcPr>
            <w:tcW w:w="863" w:type="dxa"/>
          </w:tcPr>
          <w:p>
            <w:pPr>
              <w:pStyle w:val="TableParagraph"/>
              <w:spacing w:before="54"/>
              <w:ind w:left="27"/>
              <w:jc w:val="center"/>
              <w:rPr>
                <w:rFonts w:ascii="Arial"/>
                <w:b/>
                <w:sz w:val="18"/>
              </w:rPr>
            </w:pPr>
            <w:r>
              <w:rPr>
                <w:rFonts w:ascii="Arial"/>
                <w:b/>
                <w:color w:val="00009F"/>
                <w:spacing w:val="-2"/>
                <w:sz w:val="18"/>
              </w:rPr>
              <w:t>90,25%</w:t>
            </w:r>
          </w:p>
        </w:tc>
      </w:tr>
      <w:tr>
        <w:trPr>
          <w:trHeight w:val="243" w:hRule="atLeast"/>
        </w:trPr>
        <w:tc>
          <w:tcPr>
            <w:tcW w:w="5966" w:type="dxa"/>
          </w:tcPr>
          <w:p>
            <w:pPr>
              <w:pStyle w:val="TableParagraph"/>
              <w:spacing w:line="201"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87" w:type="dxa"/>
          </w:tcPr>
          <w:p>
            <w:pPr>
              <w:pStyle w:val="TableParagraph"/>
              <w:spacing w:line="201" w:lineRule="exact"/>
              <w:ind w:right="90"/>
              <w:jc w:val="right"/>
              <w:rPr>
                <w:rFonts w:ascii="Arial"/>
                <w:b/>
                <w:sz w:val="18"/>
              </w:rPr>
            </w:pPr>
            <w:r>
              <w:rPr>
                <w:rFonts w:ascii="Arial"/>
                <w:b/>
                <w:spacing w:val="-2"/>
                <w:sz w:val="18"/>
              </w:rPr>
              <w:t>230.000,00</w:t>
            </w:r>
          </w:p>
        </w:tc>
        <w:tc>
          <w:tcPr>
            <w:tcW w:w="1358" w:type="dxa"/>
          </w:tcPr>
          <w:p>
            <w:pPr>
              <w:pStyle w:val="TableParagraph"/>
              <w:spacing w:line="201" w:lineRule="exact"/>
              <w:ind w:right="98"/>
              <w:jc w:val="right"/>
              <w:rPr>
                <w:rFonts w:ascii="Arial"/>
                <w:b/>
                <w:sz w:val="18"/>
              </w:rPr>
            </w:pPr>
            <w:r>
              <w:rPr>
                <w:rFonts w:ascii="Arial"/>
                <w:b/>
                <w:spacing w:val="-2"/>
                <w:sz w:val="18"/>
              </w:rPr>
              <w:t>230.000,00</w:t>
            </w:r>
          </w:p>
        </w:tc>
        <w:tc>
          <w:tcPr>
            <w:tcW w:w="1309" w:type="dxa"/>
          </w:tcPr>
          <w:p>
            <w:pPr>
              <w:pStyle w:val="TableParagraph"/>
              <w:spacing w:line="201" w:lineRule="exact"/>
              <w:ind w:right="42"/>
              <w:jc w:val="right"/>
              <w:rPr>
                <w:rFonts w:ascii="Arial"/>
                <w:b/>
                <w:sz w:val="18"/>
              </w:rPr>
            </w:pPr>
            <w:r>
              <w:rPr>
                <w:rFonts w:ascii="Arial"/>
                <w:b/>
                <w:spacing w:val="-2"/>
                <w:sz w:val="18"/>
              </w:rPr>
              <w:t>207.586,40</w:t>
            </w:r>
          </w:p>
        </w:tc>
        <w:tc>
          <w:tcPr>
            <w:tcW w:w="863" w:type="dxa"/>
          </w:tcPr>
          <w:p>
            <w:pPr>
              <w:pStyle w:val="TableParagraph"/>
              <w:spacing w:line="201" w:lineRule="exact"/>
              <w:ind w:left="27"/>
              <w:jc w:val="center"/>
              <w:rPr>
                <w:rFonts w:ascii="Arial"/>
                <w:b/>
                <w:sz w:val="18"/>
              </w:rPr>
            </w:pPr>
            <w:r>
              <w:rPr>
                <w:rFonts w:ascii="Arial"/>
                <w:b/>
                <w:spacing w:val="-2"/>
                <w:sz w:val="18"/>
              </w:rPr>
              <w:t>90,25%</w:t>
            </w:r>
          </w:p>
        </w:tc>
      </w:tr>
      <w:tr>
        <w:trPr>
          <w:trHeight w:val="285" w:hRule="atLeast"/>
        </w:trPr>
        <w:tc>
          <w:tcPr>
            <w:tcW w:w="5966" w:type="dxa"/>
          </w:tcPr>
          <w:p>
            <w:pPr>
              <w:pStyle w:val="TableParagraph"/>
              <w:spacing w:before="36"/>
              <w:ind w:left="675"/>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387" w:type="dxa"/>
          </w:tcPr>
          <w:p>
            <w:pPr>
              <w:pStyle w:val="TableParagraph"/>
              <w:spacing w:before="36"/>
              <w:ind w:right="90"/>
              <w:jc w:val="right"/>
              <w:rPr>
                <w:rFonts w:ascii="Arial"/>
                <w:b/>
                <w:sz w:val="18"/>
              </w:rPr>
            </w:pPr>
            <w:r>
              <w:rPr>
                <w:rFonts w:ascii="Arial"/>
                <w:b/>
                <w:spacing w:val="-2"/>
                <w:sz w:val="18"/>
              </w:rPr>
              <w:t>230.000,00</w:t>
            </w:r>
          </w:p>
        </w:tc>
        <w:tc>
          <w:tcPr>
            <w:tcW w:w="1358" w:type="dxa"/>
          </w:tcPr>
          <w:p>
            <w:pPr>
              <w:pStyle w:val="TableParagraph"/>
              <w:spacing w:before="36"/>
              <w:ind w:right="98"/>
              <w:jc w:val="right"/>
              <w:rPr>
                <w:rFonts w:ascii="Arial"/>
                <w:b/>
                <w:sz w:val="18"/>
              </w:rPr>
            </w:pPr>
            <w:r>
              <w:rPr>
                <w:rFonts w:ascii="Arial"/>
                <w:b/>
                <w:spacing w:val="-2"/>
                <w:sz w:val="18"/>
              </w:rPr>
              <w:t>230.000,00</w:t>
            </w:r>
          </w:p>
        </w:tc>
        <w:tc>
          <w:tcPr>
            <w:tcW w:w="1309" w:type="dxa"/>
          </w:tcPr>
          <w:p>
            <w:pPr>
              <w:pStyle w:val="TableParagraph"/>
              <w:spacing w:before="36"/>
              <w:ind w:right="42"/>
              <w:jc w:val="right"/>
              <w:rPr>
                <w:rFonts w:ascii="Arial"/>
                <w:b/>
                <w:sz w:val="18"/>
              </w:rPr>
            </w:pPr>
            <w:r>
              <w:rPr>
                <w:rFonts w:ascii="Arial"/>
                <w:b/>
                <w:spacing w:val="-2"/>
                <w:sz w:val="18"/>
              </w:rPr>
              <w:t>207.586,40</w:t>
            </w:r>
          </w:p>
        </w:tc>
        <w:tc>
          <w:tcPr>
            <w:tcW w:w="863" w:type="dxa"/>
          </w:tcPr>
          <w:p>
            <w:pPr>
              <w:pStyle w:val="TableParagraph"/>
              <w:spacing w:before="36"/>
              <w:ind w:left="27"/>
              <w:jc w:val="center"/>
              <w:rPr>
                <w:rFonts w:ascii="Arial"/>
                <w:b/>
                <w:sz w:val="18"/>
              </w:rPr>
            </w:pPr>
            <w:r>
              <w:rPr>
                <w:rFonts w:ascii="Arial"/>
                <w:b/>
                <w:spacing w:val="-2"/>
                <w:sz w:val="18"/>
              </w:rPr>
              <w:t>90,25%</w:t>
            </w:r>
          </w:p>
        </w:tc>
      </w:tr>
      <w:tr>
        <w:trPr>
          <w:trHeight w:val="277" w:hRule="atLeast"/>
        </w:trPr>
        <w:tc>
          <w:tcPr>
            <w:tcW w:w="5966" w:type="dxa"/>
          </w:tcPr>
          <w:p>
            <w:pPr>
              <w:pStyle w:val="TableParagraph"/>
              <w:spacing w:before="36"/>
              <w:ind w:left="408" w:right="13"/>
              <w:jc w:val="center"/>
              <w:rPr>
                <w:rFonts w:ascii="Arial" w:hAnsi="Arial"/>
                <w:i/>
                <w:sz w:val="18"/>
              </w:rPr>
            </w:pPr>
            <w:r>
              <w:rPr>
                <w:rFonts w:ascii="Arial" w:hAnsi="Arial"/>
                <w:i/>
                <w:sz w:val="18"/>
              </w:rPr>
              <w:t>3522</w:t>
            </w:r>
            <w:r>
              <w:rPr>
                <w:rFonts w:ascii="Arial" w:hAnsi="Arial"/>
                <w:i/>
                <w:spacing w:val="-1"/>
                <w:sz w:val="18"/>
              </w:rPr>
              <w:t> </w:t>
            </w:r>
            <w:r>
              <w:rPr>
                <w:rFonts w:ascii="Arial" w:hAnsi="Arial"/>
                <w:i/>
                <w:sz w:val="18"/>
              </w:rPr>
              <w:t>Subvencije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javnog</w:t>
            </w:r>
            <w:r>
              <w:rPr>
                <w:rFonts w:ascii="Arial" w:hAnsi="Arial"/>
                <w:i/>
                <w:spacing w:val="-1"/>
                <w:sz w:val="18"/>
              </w:rPr>
              <w:t> </w:t>
            </w:r>
            <w:r>
              <w:rPr>
                <w:rFonts w:ascii="Arial" w:hAnsi="Arial"/>
                <w:i/>
                <w:spacing w:val="-2"/>
                <w:sz w:val="18"/>
              </w:rPr>
              <w:t>sektora</w:t>
            </w:r>
          </w:p>
        </w:tc>
        <w:tc>
          <w:tcPr>
            <w:tcW w:w="1387"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2"/>
              <w:jc w:val="right"/>
              <w:rPr>
                <w:rFonts w:ascii="Arial"/>
                <w:i/>
                <w:sz w:val="18"/>
              </w:rPr>
            </w:pPr>
            <w:r>
              <w:rPr>
                <w:rFonts w:ascii="Arial"/>
                <w:i/>
                <w:spacing w:val="-2"/>
                <w:sz w:val="18"/>
              </w:rPr>
              <w:t>207.586,40</w:t>
            </w:r>
          </w:p>
        </w:tc>
        <w:tc>
          <w:tcPr>
            <w:tcW w:w="863" w:type="dxa"/>
          </w:tcPr>
          <w:p>
            <w:pPr>
              <w:pStyle w:val="TableParagraph"/>
              <w:rPr>
                <w:sz w:val="18"/>
              </w:rPr>
            </w:pPr>
          </w:p>
        </w:tc>
      </w:tr>
      <w:tr>
        <w:trPr>
          <w:trHeight w:val="235" w:hRule="atLeast"/>
        </w:trPr>
        <w:tc>
          <w:tcPr>
            <w:tcW w:w="5966" w:type="dxa"/>
          </w:tcPr>
          <w:p>
            <w:pPr>
              <w:pStyle w:val="TableParagraph"/>
              <w:spacing w:line="187" w:lineRule="exact" w:before="28"/>
              <w:ind w:left="330"/>
              <w:rPr>
                <w:rFonts w:ascii="Arial"/>
                <w:b/>
                <w:sz w:val="18"/>
              </w:rPr>
            </w:pPr>
            <w:r>
              <w:rPr>
                <w:rFonts w:ascii="Arial"/>
                <w:b/>
                <w:color w:val="00009F"/>
                <w:sz w:val="18"/>
              </w:rPr>
              <w:t>K105102</w:t>
            </w:r>
            <w:r>
              <w:rPr>
                <w:rFonts w:ascii="Arial"/>
                <w:b/>
                <w:color w:val="00009F"/>
                <w:spacing w:val="-1"/>
                <w:sz w:val="18"/>
              </w:rPr>
              <w:t> </w:t>
            </w:r>
            <w:r>
              <w:rPr>
                <w:rFonts w:ascii="Arial"/>
                <w:b/>
                <w:color w:val="00009F"/>
                <w:sz w:val="18"/>
              </w:rPr>
              <w:t>Sufinanciranje</w:t>
            </w:r>
            <w:r>
              <w:rPr>
                <w:rFonts w:ascii="Arial"/>
                <w:b/>
                <w:color w:val="00009F"/>
                <w:spacing w:val="-1"/>
                <w:sz w:val="18"/>
              </w:rPr>
              <w:t> </w:t>
            </w:r>
            <w:r>
              <w:rPr>
                <w:rFonts w:ascii="Arial"/>
                <w:b/>
                <w:color w:val="00009F"/>
                <w:sz w:val="18"/>
              </w:rPr>
              <w:t>izgradnje</w:t>
            </w:r>
            <w:r>
              <w:rPr>
                <w:rFonts w:ascii="Arial"/>
                <w:b/>
                <w:color w:val="00009F"/>
                <w:spacing w:val="-1"/>
                <w:sz w:val="18"/>
              </w:rPr>
              <w:t> </w:t>
            </w:r>
            <w:r>
              <w:rPr>
                <w:rFonts w:ascii="Arial"/>
                <w:b/>
                <w:color w:val="00009F"/>
                <w:sz w:val="18"/>
              </w:rPr>
              <w:t>komunalne</w:t>
            </w:r>
            <w:r>
              <w:rPr>
                <w:rFonts w:ascii="Arial"/>
                <w:b/>
                <w:color w:val="00009F"/>
                <w:spacing w:val="-1"/>
                <w:sz w:val="18"/>
              </w:rPr>
              <w:t> </w:t>
            </w:r>
            <w:r>
              <w:rPr>
                <w:rFonts w:ascii="Arial"/>
                <w:b/>
                <w:color w:val="00009F"/>
                <w:spacing w:val="-2"/>
                <w:sz w:val="18"/>
              </w:rPr>
              <w:t>infrastrukture</w:t>
            </w:r>
          </w:p>
        </w:tc>
        <w:tc>
          <w:tcPr>
            <w:tcW w:w="1387" w:type="dxa"/>
          </w:tcPr>
          <w:p>
            <w:pPr>
              <w:pStyle w:val="TableParagraph"/>
              <w:spacing w:line="187" w:lineRule="exact" w:before="28"/>
              <w:ind w:right="90"/>
              <w:jc w:val="right"/>
              <w:rPr>
                <w:rFonts w:ascii="Arial"/>
                <w:b/>
                <w:sz w:val="18"/>
              </w:rPr>
            </w:pPr>
            <w:r>
              <w:rPr>
                <w:rFonts w:ascii="Arial"/>
                <w:b/>
                <w:color w:val="00009F"/>
                <w:spacing w:val="-2"/>
                <w:sz w:val="18"/>
              </w:rPr>
              <w:t>100.000,00</w:t>
            </w:r>
          </w:p>
        </w:tc>
        <w:tc>
          <w:tcPr>
            <w:tcW w:w="1358" w:type="dxa"/>
          </w:tcPr>
          <w:p>
            <w:pPr>
              <w:pStyle w:val="TableParagraph"/>
              <w:spacing w:line="187" w:lineRule="exact" w:before="28"/>
              <w:ind w:right="98"/>
              <w:jc w:val="right"/>
              <w:rPr>
                <w:rFonts w:ascii="Arial"/>
                <w:b/>
                <w:sz w:val="18"/>
              </w:rPr>
            </w:pPr>
            <w:r>
              <w:rPr>
                <w:rFonts w:ascii="Arial"/>
                <w:b/>
                <w:color w:val="00009F"/>
                <w:spacing w:val="-2"/>
                <w:sz w:val="18"/>
              </w:rPr>
              <w:t>100.000,00</w:t>
            </w:r>
          </w:p>
        </w:tc>
        <w:tc>
          <w:tcPr>
            <w:tcW w:w="1309" w:type="dxa"/>
          </w:tcPr>
          <w:p>
            <w:pPr>
              <w:pStyle w:val="TableParagraph"/>
              <w:spacing w:line="187" w:lineRule="exact" w:before="28"/>
              <w:ind w:right="42"/>
              <w:jc w:val="right"/>
              <w:rPr>
                <w:rFonts w:ascii="Arial"/>
                <w:b/>
                <w:sz w:val="18"/>
              </w:rPr>
            </w:pPr>
            <w:r>
              <w:rPr>
                <w:rFonts w:ascii="Arial"/>
                <w:b/>
                <w:color w:val="00009F"/>
                <w:spacing w:val="-2"/>
                <w:sz w:val="18"/>
              </w:rPr>
              <w:t>91.950,00</w:t>
            </w:r>
          </w:p>
        </w:tc>
        <w:tc>
          <w:tcPr>
            <w:tcW w:w="863" w:type="dxa"/>
          </w:tcPr>
          <w:p>
            <w:pPr>
              <w:pStyle w:val="TableParagraph"/>
              <w:spacing w:line="187" w:lineRule="exact" w:before="28"/>
              <w:ind w:left="27"/>
              <w:jc w:val="center"/>
              <w:rPr>
                <w:rFonts w:ascii="Arial"/>
                <w:b/>
                <w:sz w:val="18"/>
              </w:rPr>
            </w:pPr>
            <w:r>
              <w:rPr>
                <w:rFonts w:ascii="Arial"/>
                <w:b/>
                <w:color w:val="00009F"/>
                <w:spacing w:val="-2"/>
                <w:sz w:val="18"/>
              </w:rPr>
              <w:t>91,95%</w:t>
            </w:r>
          </w:p>
        </w:tc>
      </w:tr>
      <w:tr>
        <w:trPr>
          <w:trHeight w:val="447" w:hRule="atLeast"/>
        </w:trPr>
        <w:tc>
          <w:tcPr>
            <w:tcW w:w="5966" w:type="dxa"/>
          </w:tcPr>
          <w:p>
            <w:pPr>
              <w:pStyle w:val="TableParagraph"/>
              <w:spacing w:line="237" w:lineRule="auto"/>
              <w:ind w:left="510" w:right="2456" w:hanging="180"/>
              <w:rPr>
                <w:rFonts w:ascii="Arial" w:hAnsi="Arial"/>
                <w:b/>
                <w:sz w:val="18"/>
              </w:rPr>
            </w:pPr>
            <w:r>
              <w:rPr>
                <w:rFonts w:ascii="Arial" w:hAnsi="Arial"/>
                <w:b/>
                <w:color w:val="00009F"/>
                <w:sz w:val="18"/>
              </w:rPr>
              <w:t>poduzetničke</w:t>
            </w:r>
            <w:r>
              <w:rPr>
                <w:rFonts w:ascii="Arial" w:hAnsi="Arial"/>
                <w:b/>
                <w:color w:val="00009F"/>
                <w:spacing w:val="-7"/>
                <w:sz w:val="18"/>
              </w:rPr>
              <w:t> </w:t>
            </w:r>
            <w:r>
              <w:rPr>
                <w:rFonts w:ascii="Arial" w:hAnsi="Arial"/>
                <w:b/>
                <w:color w:val="00009F"/>
                <w:sz w:val="18"/>
              </w:rPr>
              <w:t>zone</w:t>
            </w:r>
            <w:r>
              <w:rPr>
                <w:rFonts w:ascii="Arial" w:hAnsi="Arial"/>
                <w:b/>
                <w:color w:val="00009F"/>
                <w:spacing w:val="-7"/>
                <w:sz w:val="18"/>
              </w:rPr>
              <w:t> </w:t>
            </w:r>
            <w:r>
              <w:rPr>
                <w:rFonts w:ascii="Arial" w:hAnsi="Arial"/>
                <w:b/>
                <w:color w:val="00009F"/>
                <w:sz w:val="18"/>
              </w:rPr>
              <w:t>Podi</w:t>
            </w:r>
            <w:r>
              <w:rPr>
                <w:rFonts w:ascii="Arial" w:hAnsi="Arial"/>
                <w:b/>
                <w:color w:val="00009F"/>
                <w:spacing w:val="-7"/>
                <w:sz w:val="18"/>
              </w:rPr>
              <w:t> </w:t>
            </w:r>
            <w:r>
              <w:rPr>
                <w:rFonts w:ascii="Arial" w:hAnsi="Arial"/>
                <w:b/>
                <w:color w:val="00009F"/>
                <w:sz w:val="18"/>
              </w:rPr>
              <w:t>Šibenik </w:t>
            </w: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87" w:type="dxa"/>
          </w:tcPr>
          <w:p>
            <w:pPr>
              <w:pStyle w:val="TableParagraph"/>
              <w:spacing w:before="198"/>
              <w:ind w:right="90"/>
              <w:jc w:val="right"/>
              <w:rPr>
                <w:rFonts w:ascii="Arial"/>
                <w:b/>
                <w:sz w:val="18"/>
              </w:rPr>
            </w:pPr>
            <w:r>
              <w:rPr>
                <w:rFonts w:ascii="Arial"/>
                <w:b/>
                <w:spacing w:val="-2"/>
                <w:sz w:val="18"/>
              </w:rPr>
              <w:t>100.000,00</w:t>
            </w:r>
          </w:p>
        </w:tc>
        <w:tc>
          <w:tcPr>
            <w:tcW w:w="1358" w:type="dxa"/>
          </w:tcPr>
          <w:p>
            <w:pPr>
              <w:pStyle w:val="TableParagraph"/>
              <w:spacing w:before="198"/>
              <w:ind w:right="98"/>
              <w:jc w:val="right"/>
              <w:rPr>
                <w:rFonts w:ascii="Arial"/>
                <w:b/>
                <w:sz w:val="18"/>
              </w:rPr>
            </w:pPr>
            <w:r>
              <w:rPr>
                <w:rFonts w:ascii="Arial"/>
                <w:b/>
                <w:spacing w:val="-2"/>
                <w:sz w:val="18"/>
              </w:rPr>
              <w:t>100.000,00</w:t>
            </w:r>
          </w:p>
        </w:tc>
        <w:tc>
          <w:tcPr>
            <w:tcW w:w="1309" w:type="dxa"/>
          </w:tcPr>
          <w:p>
            <w:pPr>
              <w:pStyle w:val="TableParagraph"/>
              <w:spacing w:before="198"/>
              <w:ind w:right="42"/>
              <w:jc w:val="right"/>
              <w:rPr>
                <w:rFonts w:ascii="Arial"/>
                <w:b/>
                <w:sz w:val="18"/>
              </w:rPr>
            </w:pPr>
            <w:r>
              <w:rPr>
                <w:rFonts w:ascii="Arial"/>
                <w:b/>
                <w:spacing w:val="-2"/>
                <w:sz w:val="18"/>
              </w:rPr>
              <w:t>91.950,00</w:t>
            </w:r>
          </w:p>
        </w:tc>
        <w:tc>
          <w:tcPr>
            <w:tcW w:w="863" w:type="dxa"/>
          </w:tcPr>
          <w:p>
            <w:pPr>
              <w:pStyle w:val="TableParagraph"/>
              <w:spacing w:before="198"/>
              <w:ind w:left="27"/>
              <w:jc w:val="center"/>
              <w:rPr>
                <w:rFonts w:ascii="Arial"/>
                <w:b/>
                <w:sz w:val="18"/>
              </w:rPr>
            </w:pPr>
            <w:r>
              <w:rPr>
                <w:rFonts w:ascii="Arial"/>
                <w:b/>
                <w:spacing w:val="-2"/>
                <w:sz w:val="18"/>
              </w:rPr>
              <w:t>91,95%</w:t>
            </w:r>
          </w:p>
        </w:tc>
      </w:tr>
      <w:tr>
        <w:trPr>
          <w:trHeight w:val="647" w:hRule="atLeast"/>
        </w:trPr>
        <w:tc>
          <w:tcPr>
            <w:tcW w:w="5966" w:type="dxa"/>
          </w:tcPr>
          <w:p>
            <w:pPr>
              <w:pStyle w:val="TableParagraph"/>
              <w:spacing w:line="232" w:lineRule="auto" w:before="41"/>
              <w:ind w:left="675"/>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85" w:lineRule="exact"/>
              <w:ind w:left="795"/>
              <w:rPr>
                <w:rFonts w:ascii="Arial" w:hAnsi="Arial"/>
                <w:i/>
                <w:sz w:val="18"/>
              </w:rPr>
            </w:pPr>
            <w:r>
              <w:rPr>
                <w:rFonts w:ascii="Arial" w:hAnsi="Arial"/>
                <w:i/>
                <w:sz w:val="18"/>
              </w:rPr>
              <w:t>3861</w:t>
            </w:r>
            <w:r>
              <w:rPr>
                <w:rFonts w:ascii="Arial" w:hAnsi="Arial"/>
                <w:i/>
                <w:spacing w:val="-1"/>
                <w:sz w:val="18"/>
              </w:rPr>
              <w:t> </w:t>
            </w:r>
            <w:r>
              <w:rPr>
                <w:rFonts w:ascii="Arial" w:hAnsi="Arial"/>
                <w:i/>
                <w:sz w:val="18"/>
              </w:rPr>
              <w:t>Kapitalne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kreditnim</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ostalim</w:t>
            </w:r>
            <w:r>
              <w:rPr>
                <w:rFonts w:ascii="Arial" w:hAnsi="Arial"/>
                <w:i/>
                <w:spacing w:val="-1"/>
                <w:sz w:val="18"/>
              </w:rPr>
              <w:t> </w:t>
            </w:r>
            <w:r>
              <w:rPr>
                <w:rFonts w:ascii="Arial" w:hAnsi="Arial"/>
                <w:i/>
                <w:spacing w:val="-2"/>
                <w:sz w:val="18"/>
              </w:rPr>
              <w:t>financijskim</w:t>
            </w:r>
          </w:p>
        </w:tc>
        <w:tc>
          <w:tcPr>
            <w:tcW w:w="1387" w:type="dxa"/>
          </w:tcPr>
          <w:p>
            <w:pPr>
              <w:pStyle w:val="TableParagraph"/>
              <w:spacing w:before="36"/>
              <w:ind w:right="90"/>
              <w:jc w:val="right"/>
              <w:rPr>
                <w:rFonts w:ascii="Arial"/>
                <w:b/>
                <w:sz w:val="18"/>
              </w:rPr>
            </w:pPr>
            <w:r>
              <w:rPr>
                <w:rFonts w:ascii="Arial"/>
                <w:b/>
                <w:spacing w:val="-2"/>
                <w:sz w:val="18"/>
              </w:rPr>
              <w:t>100.000,00</w:t>
            </w:r>
          </w:p>
        </w:tc>
        <w:tc>
          <w:tcPr>
            <w:tcW w:w="1358" w:type="dxa"/>
          </w:tcPr>
          <w:p>
            <w:pPr>
              <w:pStyle w:val="TableParagraph"/>
              <w:spacing w:before="36"/>
              <w:ind w:right="98"/>
              <w:jc w:val="right"/>
              <w:rPr>
                <w:rFonts w:ascii="Arial"/>
                <w:b/>
                <w:sz w:val="18"/>
              </w:rPr>
            </w:pPr>
            <w:r>
              <w:rPr>
                <w:rFonts w:ascii="Arial"/>
                <w:b/>
                <w:spacing w:val="-2"/>
                <w:sz w:val="18"/>
              </w:rPr>
              <w:t>100.000,00</w:t>
            </w:r>
          </w:p>
        </w:tc>
        <w:tc>
          <w:tcPr>
            <w:tcW w:w="1309" w:type="dxa"/>
          </w:tcPr>
          <w:p>
            <w:pPr>
              <w:pStyle w:val="TableParagraph"/>
              <w:spacing w:before="36"/>
              <w:ind w:left="463"/>
              <w:rPr>
                <w:rFonts w:ascii="Arial"/>
                <w:b/>
                <w:sz w:val="18"/>
              </w:rPr>
            </w:pPr>
            <w:r>
              <w:rPr>
                <w:rFonts w:ascii="Arial"/>
                <w:b/>
                <w:spacing w:val="-2"/>
                <w:sz w:val="18"/>
              </w:rPr>
              <w:t>91.950,00</w:t>
            </w:r>
          </w:p>
          <w:p>
            <w:pPr>
              <w:pStyle w:val="TableParagraph"/>
              <w:spacing w:line="187" w:lineRule="exact" w:before="198"/>
              <w:ind w:left="463"/>
              <w:rPr>
                <w:rFonts w:ascii="Arial"/>
                <w:i/>
                <w:sz w:val="18"/>
              </w:rPr>
            </w:pPr>
            <w:r>
              <w:rPr>
                <w:rFonts w:ascii="Arial"/>
                <w:i/>
                <w:spacing w:val="-2"/>
                <w:sz w:val="18"/>
              </w:rPr>
              <w:t>91.950,00</w:t>
            </w:r>
          </w:p>
        </w:tc>
        <w:tc>
          <w:tcPr>
            <w:tcW w:w="863" w:type="dxa"/>
          </w:tcPr>
          <w:p>
            <w:pPr>
              <w:pStyle w:val="TableParagraph"/>
              <w:spacing w:before="36"/>
              <w:ind w:left="27"/>
              <w:jc w:val="center"/>
              <w:rPr>
                <w:rFonts w:ascii="Arial"/>
                <w:b/>
                <w:sz w:val="18"/>
              </w:rPr>
            </w:pPr>
            <w:r>
              <w:rPr>
                <w:rFonts w:ascii="Arial"/>
                <w:b/>
                <w:spacing w:val="-2"/>
                <w:sz w:val="18"/>
              </w:rPr>
              <w:t>91,95%</w:t>
            </w:r>
          </w:p>
        </w:tc>
      </w:tr>
      <w:tr>
        <w:trPr>
          <w:trHeight w:val="447" w:hRule="atLeast"/>
        </w:trPr>
        <w:tc>
          <w:tcPr>
            <w:tcW w:w="5966" w:type="dxa"/>
          </w:tcPr>
          <w:p>
            <w:pPr>
              <w:pStyle w:val="TableParagraph"/>
              <w:spacing w:line="200" w:lineRule="exact"/>
              <w:ind w:right="13"/>
              <w:jc w:val="center"/>
              <w:rPr>
                <w:rFonts w:ascii="Arial" w:hAnsi="Arial"/>
                <w:i/>
                <w:sz w:val="18"/>
              </w:rPr>
            </w:pPr>
            <w:r>
              <w:rPr>
                <w:rFonts w:ascii="Arial" w:hAnsi="Arial"/>
                <w:i/>
                <w:sz w:val="18"/>
              </w:rPr>
              <w:t>institucijama</w:t>
            </w:r>
            <w:r>
              <w:rPr>
                <w:rFonts w:ascii="Arial" w:hAnsi="Arial"/>
                <w:i/>
                <w:spacing w:val="-1"/>
                <w:sz w:val="18"/>
              </w:rPr>
              <w:t> </w:t>
            </w:r>
            <w:r>
              <w:rPr>
                <w:rFonts w:ascii="Arial" w:hAnsi="Arial"/>
                <w:i/>
                <w:sz w:val="18"/>
              </w:rPr>
              <w:t>te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javnom</w:t>
            </w:r>
            <w:r>
              <w:rPr>
                <w:rFonts w:ascii="Arial" w:hAnsi="Arial"/>
                <w:i/>
                <w:spacing w:val="-1"/>
                <w:sz w:val="18"/>
              </w:rPr>
              <w:t> </w:t>
            </w:r>
            <w:r>
              <w:rPr>
                <w:rFonts w:ascii="Arial" w:hAnsi="Arial"/>
                <w:i/>
                <w:spacing w:val="-2"/>
                <w:sz w:val="18"/>
              </w:rPr>
              <w:t>sektoru</w:t>
            </w:r>
          </w:p>
          <w:p>
            <w:pPr>
              <w:pStyle w:val="TableParagraph"/>
              <w:spacing w:line="206" w:lineRule="exact"/>
              <w:ind w:right="1933"/>
              <w:jc w:val="center"/>
              <w:rPr>
                <w:rFonts w:ascii="Arial" w:hAnsi="Arial"/>
                <w:b/>
                <w:sz w:val="18"/>
              </w:rPr>
            </w:pPr>
            <w:r>
              <w:rPr>
                <w:rFonts w:ascii="Arial" w:hAnsi="Arial"/>
                <w:b/>
                <w:color w:val="00009F"/>
                <w:sz w:val="18"/>
              </w:rPr>
              <w:t>A105415</w:t>
            </w:r>
            <w:r>
              <w:rPr>
                <w:rFonts w:ascii="Arial" w:hAnsi="Arial"/>
                <w:b/>
                <w:color w:val="00009F"/>
                <w:spacing w:val="-4"/>
                <w:sz w:val="18"/>
              </w:rPr>
              <w:t> </w:t>
            </w:r>
            <w:r>
              <w:rPr>
                <w:rFonts w:ascii="Arial" w:hAnsi="Arial"/>
                <w:b/>
                <w:color w:val="00009F"/>
                <w:sz w:val="18"/>
              </w:rPr>
              <w:t>Poduzetnički</w:t>
            </w:r>
            <w:r>
              <w:rPr>
                <w:rFonts w:ascii="Arial" w:hAnsi="Arial"/>
                <w:b/>
                <w:color w:val="00009F"/>
                <w:spacing w:val="-1"/>
                <w:sz w:val="18"/>
              </w:rPr>
              <w:t> </w:t>
            </w:r>
            <w:r>
              <w:rPr>
                <w:rFonts w:ascii="Arial" w:hAnsi="Arial"/>
                <w:b/>
                <w:color w:val="00009F"/>
                <w:sz w:val="18"/>
              </w:rPr>
              <w:t>inkubator</w:t>
            </w:r>
            <w:r>
              <w:rPr>
                <w:rFonts w:ascii="Arial" w:hAnsi="Arial"/>
                <w:b/>
                <w:color w:val="00009F"/>
                <w:spacing w:val="-1"/>
                <w:sz w:val="18"/>
              </w:rPr>
              <w:t> </w:t>
            </w:r>
            <w:r>
              <w:rPr>
                <w:rFonts w:ascii="Arial" w:hAnsi="Arial"/>
                <w:b/>
                <w:color w:val="00009F"/>
                <w:spacing w:val="-2"/>
                <w:sz w:val="18"/>
              </w:rPr>
              <w:t>Trokut</w:t>
            </w:r>
          </w:p>
        </w:tc>
        <w:tc>
          <w:tcPr>
            <w:tcW w:w="1387" w:type="dxa"/>
          </w:tcPr>
          <w:p>
            <w:pPr>
              <w:pStyle w:val="TableParagraph"/>
              <w:spacing w:before="198"/>
              <w:ind w:right="90"/>
              <w:jc w:val="right"/>
              <w:rPr>
                <w:rFonts w:ascii="Arial"/>
                <w:b/>
                <w:sz w:val="18"/>
              </w:rPr>
            </w:pPr>
            <w:r>
              <w:rPr>
                <w:rFonts w:ascii="Arial"/>
                <w:b/>
                <w:color w:val="00009F"/>
                <w:spacing w:val="-2"/>
                <w:sz w:val="18"/>
              </w:rPr>
              <w:t>210.000,00</w:t>
            </w:r>
          </w:p>
        </w:tc>
        <w:tc>
          <w:tcPr>
            <w:tcW w:w="1358" w:type="dxa"/>
          </w:tcPr>
          <w:p>
            <w:pPr>
              <w:pStyle w:val="TableParagraph"/>
              <w:spacing w:before="198"/>
              <w:ind w:right="98"/>
              <w:jc w:val="right"/>
              <w:rPr>
                <w:rFonts w:ascii="Arial"/>
                <w:b/>
                <w:sz w:val="18"/>
              </w:rPr>
            </w:pPr>
            <w:r>
              <w:rPr>
                <w:rFonts w:ascii="Arial"/>
                <w:b/>
                <w:color w:val="00009F"/>
                <w:spacing w:val="-2"/>
                <w:sz w:val="18"/>
              </w:rPr>
              <w:t>210.000,00</w:t>
            </w:r>
          </w:p>
        </w:tc>
        <w:tc>
          <w:tcPr>
            <w:tcW w:w="1309" w:type="dxa"/>
          </w:tcPr>
          <w:p>
            <w:pPr>
              <w:pStyle w:val="TableParagraph"/>
              <w:spacing w:before="198"/>
              <w:ind w:right="42"/>
              <w:jc w:val="right"/>
              <w:rPr>
                <w:rFonts w:ascii="Arial"/>
                <w:b/>
                <w:sz w:val="18"/>
              </w:rPr>
            </w:pPr>
            <w:r>
              <w:rPr>
                <w:rFonts w:ascii="Arial"/>
                <w:b/>
                <w:color w:val="00009F"/>
                <w:spacing w:val="-2"/>
                <w:sz w:val="18"/>
              </w:rPr>
              <w:t>209.999,96</w:t>
            </w:r>
          </w:p>
        </w:tc>
        <w:tc>
          <w:tcPr>
            <w:tcW w:w="863" w:type="dxa"/>
          </w:tcPr>
          <w:p>
            <w:pPr>
              <w:pStyle w:val="TableParagraph"/>
              <w:spacing w:before="198"/>
              <w:ind w:right="70"/>
              <w:jc w:val="center"/>
              <w:rPr>
                <w:rFonts w:ascii="Arial"/>
                <w:b/>
                <w:sz w:val="18"/>
              </w:rPr>
            </w:pPr>
            <w:r>
              <w:rPr>
                <w:rFonts w:ascii="Arial"/>
                <w:b/>
                <w:color w:val="00009F"/>
                <w:spacing w:val="-2"/>
                <w:sz w:val="18"/>
              </w:rPr>
              <w:t>100,00%</w:t>
            </w:r>
          </w:p>
        </w:tc>
      </w:tr>
      <w:tr>
        <w:trPr>
          <w:trHeight w:val="285" w:hRule="atLeast"/>
        </w:trPr>
        <w:tc>
          <w:tcPr>
            <w:tcW w:w="5966"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87" w:type="dxa"/>
          </w:tcPr>
          <w:p>
            <w:pPr>
              <w:pStyle w:val="TableParagraph"/>
              <w:spacing w:before="36"/>
              <w:ind w:right="90"/>
              <w:jc w:val="right"/>
              <w:rPr>
                <w:rFonts w:ascii="Arial"/>
                <w:b/>
                <w:sz w:val="18"/>
              </w:rPr>
            </w:pPr>
            <w:r>
              <w:rPr>
                <w:rFonts w:ascii="Arial"/>
                <w:b/>
                <w:spacing w:val="-2"/>
                <w:sz w:val="18"/>
              </w:rPr>
              <w:t>210.000,00</w:t>
            </w:r>
          </w:p>
        </w:tc>
        <w:tc>
          <w:tcPr>
            <w:tcW w:w="1358" w:type="dxa"/>
          </w:tcPr>
          <w:p>
            <w:pPr>
              <w:pStyle w:val="TableParagraph"/>
              <w:spacing w:before="36"/>
              <w:ind w:right="98"/>
              <w:jc w:val="right"/>
              <w:rPr>
                <w:rFonts w:ascii="Arial"/>
                <w:b/>
                <w:sz w:val="18"/>
              </w:rPr>
            </w:pPr>
            <w:r>
              <w:rPr>
                <w:rFonts w:ascii="Arial"/>
                <w:b/>
                <w:spacing w:val="-2"/>
                <w:sz w:val="18"/>
              </w:rPr>
              <w:t>210.000,00</w:t>
            </w:r>
          </w:p>
        </w:tc>
        <w:tc>
          <w:tcPr>
            <w:tcW w:w="1309" w:type="dxa"/>
          </w:tcPr>
          <w:p>
            <w:pPr>
              <w:pStyle w:val="TableParagraph"/>
              <w:spacing w:before="36"/>
              <w:ind w:right="42"/>
              <w:jc w:val="right"/>
              <w:rPr>
                <w:rFonts w:ascii="Arial"/>
                <w:b/>
                <w:sz w:val="18"/>
              </w:rPr>
            </w:pPr>
            <w:r>
              <w:rPr>
                <w:rFonts w:ascii="Arial"/>
                <w:b/>
                <w:spacing w:val="-2"/>
                <w:sz w:val="18"/>
              </w:rPr>
              <w:t>209.999,96</w:t>
            </w:r>
          </w:p>
        </w:tc>
        <w:tc>
          <w:tcPr>
            <w:tcW w:w="863" w:type="dxa"/>
          </w:tcPr>
          <w:p>
            <w:pPr>
              <w:pStyle w:val="TableParagraph"/>
              <w:spacing w:before="36"/>
              <w:ind w:right="70"/>
              <w:jc w:val="center"/>
              <w:rPr>
                <w:rFonts w:ascii="Arial"/>
                <w:b/>
                <w:sz w:val="18"/>
              </w:rPr>
            </w:pPr>
            <w:r>
              <w:rPr>
                <w:rFonts w:ascii="Arial"/>
                <w:b/>
                <w:spacing w:val="-2"/>
                <w:sz w:val="18"/>
              </w:rPr>
              <w:t>100,00%</w:t>
            </w:r>
          </w:p>
        </w:tc>
      </w:tr>
      <w:tr>
        <w:trPr>
          <w:trHeight w:val="285" w:hRule="atLeast"/>
        </w:trPr>
        <w:tc>
          <w:tcPr>
            <w:tcW w:w="5966" w:type="dxa"/>
          </w:tcPr>
          <w:p>
            <w:pPr>
              <w:pStyle w:val="TableParagraph"/>
              <w:spacing w:before="36"/>
              <w:ind w:left="675"/>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387" w:type="dxa"/>
          </w:tcPr>
          <w:p>
            <w:pPr>
              <w:pStyle w:val="TableParagraph"/>
              <w:spacing w:before="36"/>
              <w:ind w:right="90"/>
              <w:jc w:val="right"/>
              <w:rPr>
                <w:rFonts w:ascii="Arial"/>
                <w:b/>
                <w:sz w:val="18"/>
              </w:rPr>
            </w:pPr>
            <w:r>
              <w:rPr>
                <w:rFonts w:ascii="Arial"/>
                <w:b/>
                <w:spacing w:val="-2"/>
                <w:sz w:val="18"/>
              </w:rPr>
              <w:t>210.000,00</w:t>
            </w:r>
          </w:p>
        </w:tc>
        <w:tc>
          <w:tcPr>
            <w:tcW w:w="1358" w:type="dxa"/>
          </w:tcPr>
          <w:p>
            <w:pPr>
              <w:pStyle w:val="TableParagraph"/>
              <w:spacing w:before="36"/>
              <w:ind w:right="98"/>
              <w:jc w:val="right"/>
              <w:rPr>
                <w:rFonts w:ascii="Arial"/>
                <w:b/>
                <w:sz w:val="18"/>
              </w:rPr>
            </w:pPr>
            <w:r>
              <w:rPr>
                <w:rFonts w:ascii="Arial"/>
                <w:b/>
                <w:spacing w:val="-2"/>
                <w:sz w:val="18"/>
              </w:rPr>
              <w:t>210.000,00</w:t>
            </w:r>
          </w:p>
        </w:tc>
        <w:tc>
          <w:tcPr>
            <w:tcW w:w="1309" w:type="dxa"/>
          </w:tcPr>
          <w:p>
            <w:pPr>
              <w:pStyle w:val="TableParagraph"/>
              <w:spacing w:before="36"/>
              <w:ind w:right="42"/>
              <w:jc w:val="right"/>
              <w:rPr>
                <w:rFonts w:ascii="Arial"/>
                <w:b/>
                <w:sz w:val="18"/>
              </w:rPr>
            </w:pPr>
            <w:r>
              <w:rPr>
                <w:rFonts w:ascii="Arial"/>
                <w:b/>
                <w:spacing w:val="-2"/>
                <w:sz w:val="18"/>
              </w:rPr>
              <w:t>209.999,96</w:t>
            </w:r>
          </w:p>
        </w:tc>
        <w:tc>
          <w:tcPr>
            <w:tcW w:w="863" w:type="dxa"/>
          </w:tcPr>
          <w:p>
            <w:pPr>
              <w:pStyle w:val="TableParagraph"/>
              <w:spacing w:before="36"/>
              <w:ind w:right="70"/>
              <w:jc w:val="center"/>
              <w:rPr>
                <w:rFonts w:ascii="Arial"/>
                <w:b/>
                <w:sz w:val="18"/>
              </w:rPr>
            </w:pPr>
            <w:r>
              <w:rPr>
                <w:rFonts w:ascii="Arial"/>
                <w:b/>
                <w:spacing w:val="-2"/>
                <w:sz w:val="18"/>
              </w:rPr>
              <w:t>100,00%</w:t>
            </w:r>
          </w:p>
        </w:tc>
      </w:tr>
      <w:tr>
        <w:trPr>
          <w:trHeight w:val="312" w:hRule="atLeast"/>
        </w:trPr>
        <w:tc>
          <w:tcPr>
            <w:tcW w:w="5966" w:type="dxa"/>
          </w:tcPr>
          <w:p>
            <w:pPr>
              <w:pStyle w:val="TableParagraph"/>
              <w:spacing w:before="36"/>
              <w:ind w:left="408" w:right="13"/>
              <w:jc w:val="center"/>
              <w:rPr>
                <w:rFonts w:ascii="Arial" w:hAnsi="Arial"/>
                <w:i/>
                <w:sz w:val="18"/>
              </w:rPr>
            </w:pPr>
            <w:r>
              <w:rPr>
                <w:rFonts w:ascii="Arial" w:hAnsi="Arial"/>
                <w:i/>
                <w:sz w:val="18"/>
              </w:rPr>
              <w:t>3522</w:t>
            </w:r>
            <w:r>
              <w:rPr>
                <w:rFonts w:ascii="Arial" w:hAnsi="Arial"/>
                <w:i/>
                <w:spacing w:val="-1"/>
                <w:sz w:val="18"/>
              </w:rPr>
              <w:t> </w:t>
            </w:r>
            <w:r>
              <w:rPr>
                <w:rFonts w:ascii="Arial" w:hAnsi="Arial"/>
                <w:i/>
                <w:sz w:val="18"/>
              </w:rPr>
              <w:t>Subvencije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javnog</w:t>
            </w:r>
            <w:r>
              <w:rPr>
                <w:rFonts w:ascii="Arial" w:hAnsi="Arial"/>
                <w:i/>
                <w:spacing w:val="-1"/>
                <w:sz w:val="18"/>
              </w:rPr>
              <w:t> </w:t>
            </w:r>
            <w:r>
              <w:rPr>
                <w:rFonts w:ascii="Arial" w:hAnsi="Arial"/>
                <w:i/>
                <w:spacing w:val="-2"/>
                <w:sz w:val="18"/>
              </w:rPr>
              <w:t>sektora</w:t>
            </w:r>
          </w:p>
        </w:tc>
        <w:tc>
          <w:tcPr>
            <w:tcW w:w="1387"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2"/>
              <w:jc w:val="right"/>
              <w:rPr>
                <w:rFonts w:ascii="Arial"/>
                <w:i/>
                <w:sz w:val="18"/>
              </w:rPr>
            </w:pPr>
            <w:r>
              <w:rPr>
                <w:rFonts w:ascii="Arial"/>
                <w:i/>
                <w:spacing w:val="-2"/>
                <w:sz w:val="18"/>
              </w:rPr>
              <w:t>209.999,96</w:t>
            </w:r>
          </w:p>
        </w:tc>
        <w:tc>
          <w:tcPr>
            <w:tcW w:w="863" w:type="dxa"/>
          </w:tcPr>
          <w:p>
            <w:pPr>
              <w:pStyle w:val="TableParagraph"/>
              <w:rPr>
                <w:sz w:val="18"/>
              </w:rPr>
            </w:pPr>
          </w:p>
        </w:tc>
      </w:tr>
      <w:tr>
        <w:trPr>
          <w:trHeight w:val="390" w:hRule="atLeast"/>
        </w:trPr>
        <w:tc>
          <w:tcPr>
            <w:tcW w:w="5966" w:type="dxa"/>
          </w:tcPr>
          <w:p>
            <w:pPr>
              <w:pStyle w:val="TableParagraph"/>
              <w:spacing w:before="54"/>
              <w:ind w:left="330"/>
              <w:rPr>
                <w:rFonts w:ascii="Arial"/>
                <w:b/>
                <w:sz w:val="18"/>
              </w:rPr>
            </w:pPr>
            <w:r>
              <w:rPr>
                <w:rFonts w:ascii="Arial"/>
                <w:b/>
                <w:sz w:val="18"/>
              </w:rPr>
              <mc:AlternateContent>
                <mc:Choice Requires="wps">
                  <w:drawing>
                    <wp:anchor distT="0" distB="0" distL="0" distR="0" allowOverlap="1" layoutInCell="1" locked="0" behindDoc="1" simplePos="0" relativeHeight="457002496">
                      <wp:simplePos x="0" y="0"/>
                      <wp:positionH relativeFrom="column">
                        <wp:posOffset>171957</wp:posOffset>
                      </wp:positionH>
                      <wp:positionV relativeFrom="paragraph">
                        <wp:posOffset>-9056</wp:posOffset>
                      </wp:positionV>
                      <wp:extent cx="6743065" cy="266065"/>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6743065" cy="266065"/>
                                <a:chExt cx="6743065" cy="266065"/>
                              </a:xfrm>
                            </wpg:grpSpPr>
                            <wps:wsp>
                              <wps:cNvPr id="132" name="Graphic 132"/>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4pt;margin-top:-.713094pt;width:530.950pt;height:20.95pt;mso-position-horizontal-relative:column;mso-position-vertical-relative:paragraph;z-index:-46313984" id="docshapegroup126" coordorigin="271,-14" coordsize="10619,419">
                      <v:rect style="position:absolute;left:285;top:-1;width:10590;height:390" id="docshape127" filled="false" stroked="true" strokeweight="1.42pt" strokecolor="#000000">
                        <v:stroke dashstyle="solid"/>
                      </v:rect>
                      <w10:wrap type="none"/>
                    </v:group>
                  </w:pict>
                </mc:Fallback>
              </mc:AlternateContent>
            </w:r>
            <w:r>
              <w:rPr>
                <w:rFonts w:ascii="Arial"/>
                <w:b/>
                <w:color w:val="00009F"/>
                <w:sz w:val="18"/>
              </w:rPr>
              <w:t>A105419</w:t>
            </w:r>
            <w:r>
              <w:rPr>
                <w:rFonts w:ascii="Arial"/>
                <w:b/>
                <w:color w:val="00009F"/>
                <w:spacing w:val="-1"/>
                <w:sz w:val="18"/>
              </w:rPr>
              <w:t> </w:t>
            </w:r>
            <w:r>
              <w:rPr>
                <w:rFonts w:ascii="Arial"/>
                <w:b/>
                <w:color w:val="00009F"/>
                <w:sz w:val="18"/>
              </w:rPr>
              <w:t>Regionalni</w:t>
            </w:r>
            <w:r>
              <w:rPr>
                <w:rFonts w:ascii="Arial"/>
                <w:b/>
                <w:color w:val="00009F"/>
                <w:spacing w:val="-1"/>
                <w:sz w:val="18"/>
              </w:rPr>
              <w:t> </w:t>
            </w:r>
            <w:r>
              <w:rPr>
                <w:rFonts w:ascii="Arial"/>
                <w:b/>
                <w:color w:val="00009F"/>
                <w:sz w:val="18"/>
              </w:rPr>
              <w:t>znanstveni</w:t>
            </w:r>
            <w:r>
              <w:rPr>
                <w:rFonts w:ascii="Arial"/>
                <w:b/>
                <w:color w:val="00009F"/>
                <w:spacing w:val="-1"/>
                <w:sz w:val="18"/>
              </w:rPr>
              <w:t> </w:t>
            </w:r>
            <w:r>
              <w:rPr>
                <w:rFonts w:ascii="Arial"/>
                <w:b/>
                <w:color w:val="00009F"/>
                <w:sz w:val="18"/>
              </w:rPr>
              <w:t>centar</w:t>
            </w:r>
            <w:r>
              <w:rPr>
                <w:rFonts w:ascii="Arial"/>
                <w:b/>
                <w:color w:val="00009F"/>
                <w:spacing w:val="-1"/>
                <w:sz w:val="18"/>
              </w:rPr>
              <w:t> </w:t>
            </w:r>
            <w:r>
              <w:rPr>
                <w:rFonts w:ascii="Arial"/>
                <w:b/>
                <w:color w:val="00009F"/>
                <w:spacing w:val="-2"/>
                <w:sz w:val="18"/>
              </w:rPr>
              <w:t>RaSTEM</w:t>
            </w:r>
          </w:p>
        </w:tc>
        <w:tc>
          <w:tcPr>
            <w:tcW w:w="1387" w:type="dxa"/>
          </w:tcPr>
          <w:p>
            <w:pPr>
              <w:pStyle w:val="TableParagraph"/>
              <w:spacing w:before="54"/>
              <w:ind w:right="90"/>
              <w:jc w:val="right"/>
              <w:rPr>
                <w:rFonts w:ascii="Arial"/>
                <w:b/>
                <w:sz w:val="18"/>
              </w:rPr>
            </w:pPr>
            <w:r>
              <w:rPr>
                <w:rFonts w:ascii="Arial"/>
                <w:b/>
                <w:color w:val="00009F"/>
                <w:spacing w:val="-2"/>
                <w:sz w:val="18"/>
              </w:rPr>
              <w:t>20.000,00</w:t>
            </w:r>
          </w:p>
        </w:tc>
        <w:tc>
          <w:tcPr>
            <w:tcW w:w="1358" w:type="dxa"/>
          </w:tcPr>
          <w:p>
            <w:pPr>
              <w:pStyle w:val="TableParagraph"/>
              <w:spacing w:before="54"/>
              <w:ind w:right="98"/>
              <w:jc w:val="right"/>
              <w:rPr>
                <w:rFonts w:ascii="Arial"/>
                <w:b/>
                <w:sz w:val="18"/>
              </w:rPr>
            </w:pPr>
            <w:r>
              <w:rPr>
                <w:rFonts w:ascii="Arial"/>
                <w:b/>
                <w:color w:val="00009F"/>
                <w:spacing w:val="-2"/>
                <w:sz w:val="18"/>
              </w:rPr>
              <w:t>20.000,00</w:t>
            </w:r>
          </w:p>
        </w:tc>
        <w:tc>
          <w:tcPr>
            <w:tcW w:w="1309" w:type="dxa"/>
          </w:tcPr>
          <w:p>
            <w:pPr>
              <w:pStyle w:val="TableParagraph"/>
              <w:spacing w:before="54"/>
              <w:ind w:right="42"/>
              <w:jc w:val="right"/>
              <w:rPr>
                <w:rFonts w:ascii="Arial"/>
                <w:b/>
                <w:sz w:val="18"/>
              </w:rPr>
            </w:pPr>
            <w:r>
              <w:rPr>
                <w:rFonts w:ascii="Arial"/>
                <w:b/>
                <w:color w:val="00009F"/>
                <w:spacing w:val="-2"/>
                <w:sz w:val="18"/>
              </w:rPr>
              <w:t>20.000,00</w:t>
            </w:r>
          </w:p>
        </w:tc>
        <w:tc>
          <w:tcPr>
            <w:tcW w:w="863" w:type="dxa"/>
          </w:tcPr>
          <w:p>
            <w:pPr>
              <w:pStyle w:val="TableParagraph"/>
              <w:spacing w:before="54"/>
              <w:ind w:right="70"/>
              <w:jc w:val="center"/>
              <w:rPr>
                <w:rFonts w:ascii="Arial"/>
                <w:b/>
                <w:sz w:val="18"/>
              </w:rPr>
            </w:pPr>
            <w:r>
              <w:rPr>
                <w:rFonts w:ascii="Arial"/>
                <w:b/>
                <w:color w:val="00009F"/>
                <w:spacing w:val="-2"/>
                <w:sz w:val="18"/>
              </w:rPr>
              <w:t>100,00%</w:t>
            </w:r>
          </w:p>
        </w:tc>
      </w:tr>
      <w:tr>
        <w:trPr>
          <w:trHeight w:val="250" w:hRule="atLeast"/>
        </w:trPr>
        <w:tc>
          <w:tcPr>
            <w:tcW w:w="5966" w:type="dxa"/>
          </w:tcPr>
          <w:p>
            <w:pPr>
              <w:pStyle w:val="TableParagraph"/>
              <w:spacing w:before="9"/>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87" w:type="dxa"/>
          </w:tcPr>
          <w:p>
            <w:pPr>
              <w:pStyle w:val="TableParagraph"/>
              <w:spacing w:before="9"/>
              <w:ind w:right="90"/>
              <w:jc w:val="right"/>
              <w:rPr>
                <w:rFonts w:ascii="Arial"/>
                <w:b/>
                <w:sz w:val="18"/>
              </w:rPr>
            </w:pPr>
            <w:r>
              <w:rPr>
                <w:rFonts w:ascii="Arial"/>
                <w:b/>
                <w:spacing w:val="-2"/>
                <w:sz w:val="18"/>
              </w:rPr>
              <w:t>20.000,00</w:t>
            </w:r>
          </w:p>
        </w:tc>
        <w:tc>
          <w:tcPr>
            <w:tcW w:w="1358" w:type="dxa"/>
          </w:tcPr>
          <w:p>
            <w:pPr>
              <w:pStyle w:val="TableParagraph"/>
              <w:spacing w:before="9"/>
              <w:ind w:right="98"/>
              <w:jc w:val="right"/>
              <w:rPr>
                <w:rFonts w:ascii="Arial"/>
                <w:b/>
                <w:sz w:val="18"/>
              </w:rPr>
            </w:pPr>
            <w:r>
              <w:rPr>
                <w:rFonts w:ascii="Arial"/>
                <w:b/>
                <w:spacing w:val="-2"/>
                <w:sz w:val="18"/>
              </w:rPr>
              <w:t>20.000,00</w:t>
            </w:r>
          </w:p>
        </w:tc>
        <w:tc>
          <w:tcPr>
            <w:tcW w:w="1309" w:type="dxa"/>
          </w:tcPr>
          <w:p>
            <w:pPr>
              <w:pStyle w:val="TableParagraph"/>
              <w:spacing w:before="9"/>
              <w:ind w:right="42"/>
              <w:jc w:val="right"/>
              <w:rPr>
                <w:rFonts w:ascii="Arial"/>
                <w:b/>
                <w:sz w:val="18"/>
              </w:rPr>
            </w:pPr>
            <w:r>
              <w:rPr>
                <w:rFonts w:ascii="Arial"/>
                <w:b/>
                <w:spacing w:val="-2"/>
                <w:sz w:val="18"/>
              </w:rPr>
              <w:t>20.000,00</w:t>
            </w:r>
          </w:p>
        </w:tc>
        <w:tc>
          <w:tcPr>
            <w:tcW w:w="863" w:type="dxa"/>
          </w:tcPr>
          <w:p>
            <w:pPr>
              <w:pStyle w:val="TableParagraph"/>
              <w:spacing w:before="9"/>
              <w:ind w:right="70"/>
              <w:jc w:val="center"/>
              <w:rPr>
                <w:rFonts w:ascii="Arial"/>
                <w:b/>
                <w:sz w:val="18"/>
              </w:rPr>
            </w:pPr>
            <w:r>
              <w:rPr>
                <w:rFonts w:ascii="Arial"/>
                <w:b/>
                <w:spacing w:val="-2"/>
                <w:sz w:val="18"/>
              </w:rPr>
              <w:t>100,00%</w:t>
            </w:r>
          </w:p>
        </w:tc>
      </w:tr>
      <w:tr>
        <w:trPr>
          <w:trHeight w:val="277" w:hRule="atLeast"/>
        </w:trPr>
        <w:tc>
          <w:tcPr>
            <w:tcW w:w="5966" w:type="dxa"/>
          </w:tcPr>
          <w:p>
            <w:pPr>
              <w:pStyle w:val="TableParagraph"/>
              <w:spacing w:before="28"/>
              <w:ind w:left="675"/>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387" w:type="dxa"/>
          </w:tcPr>
          <w:p>
            <w:pPr>
              <w:pStyle w:val="TableParagraph"/>
              <w:spacing w:before="28"/>
              <w:ind w:right="90"/>
              <w:jc w:val="right"/>
              <w:rPr>
                <w:rFonts w:ascii="Arial"/>
                <w:b/>
                <w:sz w:val="18"/>
              </w:rPr>
            </w:pPr>
            <w:r>
              <w:rPr>
                <w:rFonts w:ascii="Arial"/>
                <w:b/>
                <w:spacing w:val="-2"/>
                <w:sz w:val="18"/>
              </w:rPr>
              <w:t>20.000,00</w:t>
            </w:r>
          </w:p>
        </w:tc>
        <w:tc>
          <w:tcPr>
            <w:tcW w:w="1358" w:type="dxa"/>
          </w:tcPr>
          <w:p>
            <w:pPr>
              <w:pStyle w:val="TableParagraph"/>
              <w:spacing w:before="28"/>
              <w:ind w:right="98"/>
              <w:jc w:val="right"/>
              <w:rPr>
                <w:rFonts w:ascii="Arial"/>
                <w:b/>
                <w:sz w:val="18"/>
              </w:rPr>
            </w:pPr>
            <w:r>
              <w:rPr>
                <w:rFonts w:ascii="Arial"/>
                <w:b/>
                <w:spacing w:val="-2"/>
                <w:sz w:val="18"/>
              </w:rPr>
              <w:t>20.000,00</w:t>
            </w:r>
          </w:p>
        </w:tc>
        <w:tc>
          <w:tcPr>
            <w:tcW w:w="1309" w:type="dxa"/>
          </w:tcPr>
          <w:p>
            <w:pPr>
              <w:pStyle w:val="TableParagraph"/>
              <w:spacing w:before="28"/>
              <w:ind w:right="42"/>
              <w:jc w:val="right"/>
              <w:rPr>
                <w:rFonts w:ascii="Arial"/>
                <w:b/>
                <w:sz w:val="18"/>
              </w:rPr>
            </w:pPr>
            <w:r>
              <w:rPr>
                <w:rFonts w:ascii="Arial"/>
                <w:b/>
                <w:spacing w:val="-2"/>
                <w:sz w:val="18"/>
              </w:rPr>
              <w:t>20.000,00</w:t>
            </w:r>
          </w:p>
        </w:tc>
        <w:tc>
          <w:tcPr>
            <w:tcW w:w="863" w:type="dxa"/>
          </w:tcPr>
          <w:p>
            <w:pPr>
              <w:pStyle w:val="TableParagraph"/>
              <w:spacing w:before="28"/>
              <w:ind w:right="70"/>
              <w:jc w:val="center"/>
              <w:rPr>
                <w:rFonts w:ascii="Arial"/>
                <w:b/>
                <w:sz w:val="18"/>
              </w:rPr>
            </w:pPr>
            <w:r>
              <w:rPr>
                <w:rFonts w:ascii="Arial"/>
                <w:b/>
                <w:spacing w:val="-2"/>
                <w:sz w:val="18"/>
              </w:rPr>
              <w:t>100,00%</w:t>
            </w:r>
          </w:p>
        </w:tc>
      </w:tr>
      <w:tr>
        <w:trPr>
          <w:trHeight w:val="243" w:hRule="atLeast"/>
        </w:trPr>
        <w:tc>
          <w:tcPr>
            <w:tcW w:w="5966" w:type="dxa"/>
          </w:tcPr>
          <w:p>
            <w:pPr>
              <w:pStyle w:val="TableParagraph"/>
              <w:spacing w:line="187" w:lineRule="exact" w:before="36"/>
              <w:ind w:left="408" w:right="13"/>
              <w:jc w:val="center"/>
              <w:rPr>
                <w:rFonts w:ascii="Arial" w:hAnsi="Arial"/>
                <w:i/>
                <w:sz w:val="18"/>
              </w:rPr>
            </w:pPr>
            <w:r>
              <w:rPr>
                <w:rFonts w:ascii="Arial" w:hAnsi="Arial"/>
                <w:i/>
                <w:sz w:val="18"/>
              </w:rPr>
              <w:t>3522</w:t>
            </w:r>
            <w:r>
              <w:rPr>
                <w:rFonts w:ascii="Arial" w:hAnsi="Arial"/>
                <w:i/>
                <w:spacing w:val="-1"/>
                <w:sz w:val="18"/>
              </w:rPr>
              <w:t> </w:t>
            </w:r>
            <w:r>
              <w:rPr>
                <w:rFonts w:ascii="Arial" w:hAnsi="Arial"/>
                <w:i/>
                <w:sz w:val="18"/>
              </w:rPr>
              <w:t>Subvencije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javnog</w:t>
            </w:r>
            <w:r>
              <w:rPr>
                <w:rFonts w:ascii="Arial" w:hAnsi="Arial"/>
                <w:i/>
                <w:spacing w:val="-1"/>
                <w:sz w:val="18"/>
              </w:rPr>
              <w:t> </w:t>
            </w:r>
            <w:r>
              <w:rPr>
                <w:rFonts w:ascii="Arial" w:hAnsi="Arial"/>
                <w:i/>
                <w:spacing w:val="-2"/>
                <w:sz w:val="18"/>
              </w:rPr>
              <w:t>sektora</w:t>
            </w:r>
          </w:p>
        </w:tc>
        <w:tc>
          <w:tcPr>
            <w:tcW w:w="1387" w:type="dxa"/>
          </w:tcPr>
          <w:p>
            <w:pPr>
              <w:pStyle w:val="TableParagraph"/>
              <w:rPr>
                <w:sz w:val="16"/>
              </w:rPr>
            </w:pPr>
          </w:p>
        </w:tc>
        <w:tc>
          <w:tcPr>
            <w:tcW w:w="1358" w:type="dxa"/>
          </w:tcPr>
          <w:p>
            <w:pPr>
              <w:pStyle w:val="TableParagraph"/>
              <w:rPr>
                <w:sz w:val="16"/>
              </w:rPr>
            </w:pPr>
          </w:p>
        </w:tc>
        <w:tc>
          <w:tcPr>
            <w:tcW w:w="1309" w:type="dxa"/>
          </w:tcPr>
          <w:p>
            <w:pPr>
              <w:pStyle w:val="TableParagraph"/>
              <w:spacing w:line="187" w:lineRule="exact" w:before="36"/>
              <w:ind w:right="42"/>
              <w:jc w:val="right"/>
              <w:rPr>
                <w:rFonts w:ascii="Arial"/>
                <w:i/>
                <w:sz w:val="18"/>
              </w:rPr>
            </w:pPr>
            <w:r>
              <w:rPr>
                <w:rFonts w:ascii="Arial"/>
                <w:i/>
                <w:spacing w:val="-2"/>
                <w:sz w:val="18"/>
              </w:rPr>
              <w:t>20.000,00</w:t>
            </w:r>
          </w:p>
        </w:tc>
        <w:tc>
          <w:tcPr>
            <w:tcW w:w="863" w:type="dxa"/>
          </w:tcPr>
          <w:p>
            <w:pPr>
              <w:pStyle w:val="TableParagraph"/>
              <w:rPr>
                <w:sz w:val="16"/>
              </w:rPr>
            </w:pPr>
          </w:p>
        </w:tc>
      </w:tr>
      <w:tr>
        <w:trPr>
          <w:trHeight w:val="428" w:hRule="atLeast"/>
        </w:trPr>
        <w:tc>
          <w:tcPr>
            <w:tcW w:w="5966" w:type="dxa"/>
          </w:tcPr>
          <w:p>
            <w:pPr>
              <w:pStyle w:val="TableParagraph"/>
              <w:spacing w:before="77"/>
              <w:ind w:left="285"/>
              <w:rPr>
                <w:rFonts w:ascii="Arial" w:hAnsi="Arial"/>
                <w:b/>
                <w:sz w:val="20"/>
              </w:rPr>
            </w:pPr>
            <w:r>
              <w:rPr>
                <w:rFonts w:ascii="Arial" w:hAnsi="Arial"/>
                <w:b/>
                <w:color w:val="00009F"/>
                <w:sz w:val="20"/>
              </w:rPr>
              <w:t>1052</w:t>
            </w:r>
            <w:r>
              <w:rPr>
                <w:rFonts w:ascii="Arial" w:hAnsi="Arial"/>
                <w:b/>
                <w:color w:val="00009F"/>
                <w:spacing w:val="-2"/>
                <w:sz w:val="20"/>
              </w:rPr>
              <w:t> </w:t>
            </w:r>
            <w:r>
              <w:rPr>
                <w:rFonts w:ascii="Arial" w:hAnsi="Arial"/>
                <w:b/>
                <w:color w:val="00009F"/>
                <w:sz w:val="20"/>
              </w:rPr>
              <w:t>TURISTIČKI</w:t>
            </w:r>
            <w:r>
              <w:rPr>
                <w:rFonts w:ascii="Arial" w:hAnsi="Arial"/>
                <w:b/>
                <w:color w:val="00009F"/>
                <w:spacing w:val="-2"/>
                <w:sz w:val="20"/>
              </w:rPr>
              <w:t> ŠIBENIK</w:t>
            </w:r>
          </w:p>
        </w:tc>
        <w:tc>
          <w:tcPr>
            <w:tcW w:w="1387" w:type="dxa"/>
          </w:tcPr>
          <w:p>
            <w:pPr>
              <w:pStyle w:val="TableParagraph"/>
              <w:spacing w:before="77"/>
              <w:ind w:right="90"/>
              <w:jc w:val="right"/>
              <w:rPr>
                <w:rFonts w:ascii="Arial"/>
                <w:b/>
                <w:sz w:val="20"/>
              </w:rPr>
            </w:pPr>
            <w:r>
              <w:rPr>
                <w:rFonts w:ascii="Arial"/>
                <w:b/>
                <w:color w:val="00009F"/>
                <w:spacing w:val="-2"/>
                <w:sz w:val="20"/>
              </w:rPr>
              <w:t>190.700,00</w:t>
            </w:r>
          </w:p>
        </w:tc>
        <w:tc>
          <w:tcPr>
            <w:tcW w:w="1358" w:type="dxa"/>
          </w:tcPr>
          <w:p>
            <w:pPr>
              <w:pStyle w:val="TableParagraph"/>
              <w:spacing w:before="77"/>
              <w:ind w:right="98"/>
              <w:jc w:val="right"/>
              <w:rPr>
                <w:rFonts w:ascii="Arial"/>
                <w:b/>
                <w:sz w:val="20"/>
              </w:rPr>
            </w:pPr>
            <w:r>
              <w:rPr>
                <w:rFonts w:ascii="Arial"/>
                <w:b/>
                <w:color w:val="00009F"/>
                <w:spacing w:val="-2"/>
                <w:sz w:val="20"/>
              </w:rPr>
              <w:t>190.700,00</w:t>
            </w:r>
          </w:p>
        </w:tc>
        <w:tc>
          <w:tcPr>
            <w:tcW w:w="2172" w:type="dxa"/>
            <w:gridSpan w:val="2"/>
          </w:tcPr>
          <w:p>
            <w:pPr>
              <w:pStyle w:val="TableParagraph"/>
              <w:spacing w:before="77"/>
              <w:ind w:left="263"/>
              <w:rPr>
                <w:rFonts w:ascii="Arial"/>
                <w:b/>
                <w:sz w:val="20"/>
              </w:rPr>
            </w:pPr>
            <w:r>
              <w:rPr>
                <w:rFonts w:ascii="Arial"/>
                <w:b/>
                <w:color w:val="00009F"/>
                <w:spacing w:val="-2"/>
                <w:sz w:val="20"/>
              </w:rPr>
              <w:t>190.700,00100,00%</w:t>
            </w:r>
          </w:p>
        </w:tc>
      </w:tr>
    </w:tbl>
    <w:p>
      <w:pPr>
        <w:pStyle w:val="TableParagraph"/>
        <w:spacing w:after="0"/>
        <w:rPr>
          <w:rFonts w:ascii="Arial"/>
          <w:b/>
          <w:sz w:val="20"/>
        </w:rPr>
        <w:sectPr>
          <w:pgSz w:w="11900" w:h="16840"/>
          <w:pgMar w:header="0" w:footer="127" w:top="540" w:bottom="320"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8"/>
        <w:gridCol w:w="1468"/>
        <w:gridCol w:w="1357"/>
        <w:gridCol w:w="1308"/>
        <w:gridCol w:w="857"/>
      </w:tblGrid>
      <w:tr>
        <w:trPr>
          <w:trHeight w:val="270" w:hRule="atLeast"/>
        </w:trPr>
        <w:tc>
          <w:tcPr>
            <w:tcW w:w="5598" w:type="dxa"/>
            <w:tcBorders>
              <w:bottom w:val="single" w:sz="12" w:space="0" w:color="000000"/>
            </w:tcBorders>
          </w:tcPr>
          <w:p>
            <w:pPr>
              <w:pStyle w:val="TableParagraph"/>
              <w:spacing w:line="201"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468"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line="201" w:lineRule="exact"/>
              <w:ind w:right="24"/>
              <w:jc w:val="right"/>
              <w:rPr>
                <w:rFonts w:ascii="Arial"/>
                <w:i/>
                <w:sz w:val="18"/>
              </w:rPr>
            </w:pPr>
            <w:r>
              <w:rPr>
                <w:rFonts w:ascii="Arial"/>
                <w:i/>
                <w:spacing w:val="-2"/>
                <w:sz w:val="18"/>
              </w:rPr>
              <w:t>34.280,00</w:t>
            </w:r>
          </w:p>
        </w:tc>
        <w:tc>
          <w:tcPr>
            <w:tcW w:w="857" w:type="dxa"/>
            <w:tcBorders>
              <w:bottom w:val="single" w:sz="12" w:space="0" w:color="000000"/>
            </w:tcBorders>
          </w:tcPr>
          <w:p>
            <w:pPr>
              <w:pStyle w:val="TableParagraph"/>
              <w:rPr>
                <w:sz w:val="18"/>
              </w:rPr>
            </w:pPr>
          </w:p>
        </w:tc>
      </w:tr>
      <w:tr>
        <w:trPr>
          <w:trHeight w:val="359" w:hRule="atLeast"/>
        </w:trPr>
        <w:tc>
          <w:tcPr>
            <w:tcW w:w="559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A105204</w:t>
            </w:r>
            <w:r>
              <w:rPr>
                <w:rFonts w:ascii="Arial"/>
                <w:b/>
                <w:color w:val="00009F"/>
                <w:spacing w:val="-1"/>
                <w:sz w:val="18"/>
              </w:rPr>
              <w:t> </w:t>
            </w:r>
            <w:r>
              <w:rPr>
                <w:rFonts w:ascii="Arial"/>
                <w:b/>
                <w:color w:val="00009F"/>
                <w:sz w:val="18"/>
              </w:rPr>
              <w:t>Poticanje</w:t>
            </w:r>
            <w:r>
              <w:rPr>
                <w:rFonts w:ascii="Arial"/>
                <w:b/>
                <w:color w:val="00009F"/>
                <w:spacing w:val="-1"/>
                <w:sz w:val="18"/>
              </w:rPr>
              <w:t> </w:t>
            </w:r>
            <w:r>
              <w:rPr>
                <w:rFonts w:ascii="Arial"/>
                <w:b/>
                <w:color w:val="00009F"/>
                <w:sz w:val="18"/>
              </w:rPr>
              <w:t>razvoja</w:t>
            </w:r>
            <w:r>
              <w:rPr>
                <w:rFonts w:ascii="Arial"/>
                <w:b/>
                <w:color w:val="00009F"/>
                <w:spacing w:val="-1"/>
                <w:sz w:val="18"/>
              </w:rPr>
              <w:t> </w:t>
            </w:r>
            <w:r>
              <w:rPr>
                <w:rFonts w:ascii="Arial"/>
                <w:b/>
                <w:color w:val="00009F"/>
                <w:spacing w:val="-2"/>
                <w:sz w:val="18"/>
              </w:rPr>
              <w:t>turizma</w:t>
            </w:r>
          </w:p>
        </w:tc>
        <w:tc>
          <w:tcPr>
            <w:tcW w:w="1468"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700,00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700,00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700,00</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100,00%</w:t>
            </w:r>
          </w:p>
        </w:tc>
      </w:tr>
      <w:tr>
        <w:trPr>
          <w:trHeight w:val="228" w:hRule="atLeast"/>
        </w:trPr>
        <w:tc>
          <w:tcPr>
            <w:tcW w:w="559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68"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700,00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700,00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700,00</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100,00%</w:t>
            </w:r>
          </w:p>
        </w:tc>
      </w:tr>
      <w:tr>
        <w:trPr>
          <w:trHeight w:val="674" w:hRule="atLeast"/>
        </w:trPr>
        <w:tc>
          <w:tcPr>
            <w:tcW w:w="5598"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190" w:lineRule="exact"/>
              <w:ind w:left="524"/>
              <w:rPr>
                <w:rFonts w:ascii="Arial" w:hAnsi="Arial"/>
                <w:i/>
                <w:sz w:val="18"/>
              </w:rPr>
            </w:pPr>
            <w:r>
              <w:rPr>
                <w:rFonts w:ascii="Arial" w:hAnsi="Arial"/>
                <w:i/>
                <w:sz w:val="18"/>
              </w:rPr>
              <w:t>3811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donacije</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468" w:type="dxa"/>
          </w:tcPr>
          <w:p>
            <w:pPr>
              <w:pStyle w:val="TableParagraph"/>
              <w:spacing w:before="36"/>
              <w:ind w:right="74"/>
              <w:jc w:val="right"/>
              <w:rPr>
                <w:rFonts w:ascii="Arial"/>
                <w:b/>
                <w:sz w:val="18"/>
              </w:rPr>
            </w:pPr>
            <w:r>
              <w:rPr>
                <w:rFonts w:ascii="Arial"/>
                <w:b/>
                <w:spacing w:val="-2"/>
                <w:sz w:val="18"/>
              </w:rPr>
              <w:t>700,00</w:t>
            </w:r>
          </w:p>
        </w:tc>
        <w:tc>
          <w:tcPr>
            <w:tcW w:w="1357" w:type="dxa"/>
          </w:tcPr>
          <w:p>
            <w:pPr>
              <w:pStyle w:val="TableParagraph"/>
              <w:spacing w:before="36"/>
              <w:ind w:right="81"/>
              <w:jc w:val="right"/>
              <w:rPr>
                <w:rFonts w:ascii="Arial"/>
                <w:b/>
                <w:sz w:val="18"/>
              </w:rPr>
            </w:pPr>
            <w:r>
              <w:rPr>
                <w:rFonts w:ascii="Arial"/>
                <w:b/>
                <w:spacing w:val="-2"/>
                <w:sz w:val="18"/>
              </w:rPr>
              <w:t>700,00</w:t>
            </w:r>
          </w:p>
        </w:tc>
        <w:tc>
          <w:tcPr>
            <w:tcW w:w="1308" w:type="dxa"/>
          </w:tcPr>
          <w:p>
            <w:pPr>
              <w:pStyle w:val="TableParagraph"/>
              <w:spacing w:before="36"/>
              <w:ind w:left="730"/>
              <w:rPr>
                <w:rFonts w:ascii="Arial"/>
                <w:b/>
                <w:sz w:val="18"/>
              </w:rPr>
            </w:pPr>
            <w:r>
              <w:rPr>
                <w:rFonts w:ascii="Arial"/>
                <w:b/>
                <w:spacing w:val="-2"/>
                <w:sz w:val="18"/>
              </w:rPr>
              <w:t>700,00</w:t>
            </w:r>
          </w:p>
          <w:p>
            <w:pPr>
              <w:pStyle w:val="TableParagraph"/>
              <w:spacing w:before="183"/>
              <w:ind w:left="730"/>
              <w:rPr>
                <w:rFonts w:ascii="Arial"/>
                <w:i/>
                <w:sz w:val="18"/>
              </w:rPr>
            </w:pPr>
            <w:r>
              <w:rPr>
                <w:rFonts w:ascii="Arial"/>
                <w:i/>
                <w:spacing w:val="-2"/>
                <w:sz w:val="18"/>
              </w:rPr>
              <w:t>700,00</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477" w:hRule="atLeast"/>
        </w:trPr>
        <w:tc>
          <w:tcPr>
            <w:tcW w:w="5598" w:type="dxa"/>
            <w:tcBorders>
              <w:bottom w:val="single" w:sz="12" w:space="0" w:color="000000"/>
            </w:tcBorders>
          </w:tcPr>
          <w:p>
            <w:pPr>
              <w:pStyle w:val="TableParagraph"/>
              <w:spacing w:line="224" w:lineRule="exact" w:before="9"/>
              <w:ind w:left="14"/>
              <w:rPr>
                <w:rFonts w:ascii="Arial"/>
                <w:b/>
                <w:sz w:val="20"/>
              </w:rPr>
            </w:pPr>
            <w:r>
              <w:rPr>
                <w:rFonts w:ascii="Arial"/>
                <w:b/>
                <w:color w:val="00009F"/>
                <w:sz w:val="20"/>
              </w:rPr>
              <w:t>1054</w:t>
            </w:r>
            <w:r>
              <w:rPr>
                <w:rFonts w:ascii="Arial"/>
                <w:b/>
                <w:color w:val="00009F"/>
                <w:spacing w:val="-7"/>
                <w:sz w:val="20"/>
              </w:rPr>
              <w:t> </w:t>
            </w:r>
            <w:r>
              <w:rPr>
                <w:rFonts w:ascii="Arial"/>
                <w:b/>
                <w:color w:val="00009F"/>
                <w:sz w:val="20"/>
              </w:rPr>
              <w:t>PROJEKTI</w:t>
            </w:r>
            <w:r>
              <w:rPr>
                <w:rFonts w:ascii="Arial"/>
                <w:b/>
                <w:color w:val="00009F"/>
                <w:spacing w:val="-7"/>
                <w:sz w:val="20"/>
              </w:rPr>
              <w:t> </w:t>
            </w:r>
            <w:r>
              <w:rPr>
                <w:rFonts w:ascii="Arial"/>
                <w:b/>
                <w:color w:val="00009F"/>
                <w:sz w:val="20"/>
              </w:rPr>
              <w:t>SUFINANCIRANI</w:t>
            </w:r>
            <w:r>
              <w:rPr>
                <w:rFonts w:ascii="Arial"/>
                <w:b/>
                <w:color w:val="00009F"/>
                <w:spacing w:val="-7"/>
                <w:sz w:val="20"/>
              </w:rPr>
              <w:t> </w:t>
            </w:r>
            <w:r>
              <w:rPr>
                <w:rFonts w:ascii="Arial"/>
                <w:b/>
                <w:color w:val="00009F"/>
                <w:sz w:val="20"/>
              </w:rPr>
              <w:t>OD</w:t>
            </w:r>
            <w:r>
              <w:rPr>
                <w:rFonts w:ascii="Arial"/>
                <w:b/>
                <w:color w:val="00009F"/>
                <w:spacing w:val="-7"/>
                <w:sz w:val="20"/>
              </w:rPr>
              <w:t> </w:t>
            </w:r>
            <w:r>
              <w:rPr>
                <w:rFonts w:ascii="Arial"/>
                <w:b/>
                <w:color w:val="00009F"/>
                <w:sz w:val="20"/>
              </w:rPr>
              <w:t>NACIONALNIH</w:t>
            </w:r>
            <w:r>
              <w:rPr>
                <w:rFonts w:ascii="Arial"/>
                <w:b/>
                <w:color w:val="00009F"/>
                <w:spacing w:val="-7"/>
                <w:sz w:val="20"/>
              </w:rPr>
              <w:t> </w:t>
            </w:r>
            <w:r>
              <w:rPr>
                <w:rFonts w:ascii="Arial"/>
                <w:b/>
                <w:color w:val="00009F"/>
                <w:sz w:val="20"/>
              </w:rPr>
              <w:t>I</w:t>
            </w:r>
            <w:r>
              <w:rPr>
                <w:rFonts w:ascii="Arial"/>
                <w:b/>
                <w:color w:val="00009F"/>
                <w:spacing w:val="-7"/>
                <w:sz w:val="20"/>
              </w:rPr>
              <w:t> </w:t>
            </w:r>
            <w:r>
              <w:rPr>
                <w:rFonts w:ascii="Arial"/>
                <w:b/>
                <w:color w:val="00009F"/>
                <w:sz w:val="20"/>
              </w:rPr>
              <w:t>EU </w:t>
            </w:r>
            <w:r>
              <w:rPr>
                <w:rFonts w:ascii="Arial"/>
                <w:b/>
                <w:color w:val="00009F"/>
                <w:spacing w:val="-2"/>
                <w:sz w:val="20"/>
              </w:rPr>
              <w:t>SREDSTAVA</w:t>
            </w:r>
          </w:p>
        </w:tc>
        <w:tc>
          <w:tcPr>
            <w:tcW w:w="1468"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2.186.792,00</w:t>
            </w:r>
          </w:p>
        </w:tc>
        <w:tc>
          <w:tcPr>
            <w:tcW w:w="1357" w:type="dxa"/>
            <w:tcBorders>
              <w:bottom w:val="single" w:sz="12" w:space="0" w:color="000000"/>
            </w:tcBorders>
          </w:tcPr>
          <w:p>
            <w:pPr>
              <w:pStyle w:val="TableParagraph"/>
              <w:spacing w:before="35"/>
              <w:ind w:right="81"/>
              <w:jc w:val="right"/>
              <w:rPr>
                <w:rFonts w:ascii="Arial"/>
                <w:b/>
                <w:sz w:val="20"/>
              </w:rPr>
            </w:pPr>
            <w:r>
              <w:rPr>
                <w:rFonts w:ascii="Arial"/>
                <w:b/>
                <w:color w:val="00009F"/>
                <w:spacing w:val="-2"/>
                <w:sz w:val="20"/>
              </w:rPr>
              <w:t>2.187.021,00</w:t>
            </w:r>
          </w:p>
        </w:tc>
        <w:tc>
          <w:tcPr>
            <w:tcW w:w="1308"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1.632.873,16</w:t>
            </w:r>
          </w:p>
        </w:tc>
        <w:tc>
          <w:tcPr>
            <w:tcW w:w="857" w:type="dxa"/>
            <w:tcBorders>
              <w:bottom w:val="single" w:sz="12" w:space="0" w:color="000000"/>
            </w:tcBorders>
          </w:tcPr>
          <w:p>
            <w:pPr>
              <w:pStyle w:val="TableParagraph"/>
              <w:spacing w:before="35"/>
              <w:ind w:right="86"/>
              <w:jc w:val="right"/>
              <w:rPr>
                <w:rFonts w:ascii="Arial"/>
                <w:b/>
                <w:sz w:val="20"/>
              </w:rPr>
            </w:pPr>
            <w:r>
              <w:rPr>
                <w:rFonts w:ascii="Arial"/>
                <w:b/>
                <w:color w:val="00009F"/>
                <w:spacing w:val="-2"/>
                <w:sz w:val="20"/>
              </w:rPr>
              <w:t>74,66%</w:t>
            </w:r>
          </w:p>
        </w:tc>
      </w:tr>
      <w:tr>
        <w:trPr>
          <w:trHeight w:val="359" w:hRule="atLeast"/>
        </w:trPr>
        <w:tc>
          <w:tcPr>
            <w:tcW w:w="559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A105417</w:t>
            </w:r>
            <w:r>
              <w:rPr>
                <w:rFonts w:ascii="Arial"/>
                <w:b/>
                <w:color w:val="00009F"/>
                <w:spacing w:val="-1"/>
                <w:sz w:val="18"/>
              </w:rPr>
              <w:t> </w:t>
            </w:r>
            <w:r>
              <w:rPr>
                <w:rFonts w:ascii="Arial"/>
                <w:b/>
                <w:color w:val="00009F"/>
                <w:sz w:val="18"/>
              </w:rPr>
              <w:t>FLAG</w:t>
            </w:r>
            <w:r>
              <w:rPr>
                <w:rFonts w:ascii="Arial"/>
                <w:b/>
                <w:color w:val="00009F"/>
                <w:spacing w:val="-1"/>
                <w:sz w:val="18"/>
              </w:rPr>
              <w:t> </w:t>
            </w:r>
            <w:r>
              <w:rPr>
                <w:rFonts w:ascii="Arial"/>
                <w:b/>
                <w:color w:val="00009F"/>
                <w:spacing w:val="-2"/>
                <w:sz w:val="18"/>
              </w:rPr>
              <w:t>LANTERNA</w:t>
            </w:r>
          </w:p>
        </w:tc>
        <w:tc>
          <w:tcPr>
            <w:tcW w:w="1468"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4.646,00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4.646,00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4.645,30</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99,98%</w:t>
            </w:r>
          </w:p>
        </w:tc>
      </w:tr>
      <w:tr>
        <w:trPr>
          <w:trHeight w:val="228" w:hRule="atLeast"/>
        </w:trPr>
        <w:tc>
          <w:tcPr>
            <w:tcW w:w="559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68"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4.646,00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4.646,00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4.645,30</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99,98%</w:t>
            </w:r>
          </w:p>
        </w:tc>
      </w:tr>
      <w:tr>
        <w:trPr>
          <w:trHeight w:val="285" w:hRule="atLeast"/>
        </w:trPr>
        <w:tc>
          <w:tcPr>
            <w:tcW w:w="559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68" w:type="dxa"/>
          </w:tcPr>
          <w:p>
            <w:pPr>
              <w:pStyle w:val="TableParagraph"/>
              <w:spacing w:before="36"/>
              <w:ind w:right="74"/>
              <w:jc w:val="right"/>
              <w:rPr>
                <w:rFonts w:ascii="Arial"/>
                <w:b/>
                <w:sz w:val="18"/>
              </w:rPr>
            </w:pPr>
            <w:r>
              <w:rPr>
                <w:rFonts w:ascii="Arial"/>
                <w:b/>
                <w:spacing w:val="-2"/>
                <w:sz w:val="18"/>
              </w:rPr>
              <w:t>4.646,00</w:t>
            </w:r>
          </w:p>
        </w:tc>
        <w:tc>
          <w:tcPr>
            <w:tcW w:w="1357" w:type="dxa"/>
          </w:tcPr>
          <w:p>
            <w:pPr>
              <w:pStyle w:val="TableParagraph"/>
              <w:spacing w:before="36"/>
              <w:ind w:right="81"/>
              <w:jc w:val="right"/>
              <w:rPr>
                <w:rFonts w:ascii="Arial"/>
                <w:b/>
                <w:sz w:val="18"/>
              </w:rPr>
            </w:pPr>
            <w:r>
              <w:rPr>
                <w:rFonts w:ascii="Arial"/>
                <w:b/>
                <w:spacing w:val="-2"/>
                <w:sz w:val="18"/>
              </w:rPr>
              <w:t>4.646,00</w:t>
            </w:r>
          </w:p>
        </w:tc>
        <w:tc>
          <w:tcPr>
            <w:tcW w:w="1308" w:type="dxa"/>
          </w:tcPr>
          <w:p>
            <w:pPr>
              <w:pStyle w:val="TableParagraph"/>
              <w:spacing w:before="36"/>
              <w:ind w:right="24"/>
              <w:jc w:val="right"/>
              <w:rPr>
                <w:rFonts w:ascii="Arial"/>
                <w:b/>
                <w:sz w:val="18"/>
              </w:rPr>
            </w:pPr>
            <w:r>
              <w:rPr>
                <w:rFonts w:ascii="Arial"/>
                <w:b/>
                <w:spacing w:val="-2"/>
                <w:sz w:val="18"/>
              </w:rPr>
              <w:t>4.645,30</w:t>
            </w:r>
          </w:p>
        </w:tc>
        <w:tc>
          <w:tcPr>
            <w:tcW w:w="857" w:type="dxa"/>
          </w:tcPr>
          <w:p>
            <w:pPr>
              <w:pStyle w:val="TableParagraph"/>
              <w:spacing w:before="36"/>
              <w:ind w:right="86"/>
              <w:jc w:val="right"/>
              <w:rPr>
                <w:rFonts w:ascii="Arial"/>
                <w:b/>
                <w:sz w:val="18"/>
              </w:rPr>
            </w:pPr>
            <w:r>
              <w:rPr>
                <w:rFonts w:ascii="Arial"/>
                <w:b/>
                <w:spacing w:val="-2"/>
                <w:sz w:val="18"/>
              </w:rPr>
              <w:t>99,98%</w:t>
            </w:r>
          </w:p>
        </w:tc>
      </w:tr>
      <w:tr>
        <w:trPr>
          <w:trHeight w:val="312" w:hRule="atLeast"/>
        </w:trPr>
        <w:tc>
          <w:tcPr>
            <w:tcW w:w="5598" w:type="dxa"/>
            <w:tcBorders>
              <w:bottom w:val="single" w:sz="12" w:space="0" w:color="000000"/>
            </w:tcBorders>
          </w:tcPr>
          <w:p>
            <w:pPr>
              <w:pStyle w:val="TableParagraph"/>
              <w:spacing w:before="36"/>
              <w:ind w:left="524"/>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468"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4.645,30</w:t>
            </w:r>
          </w:p>
        </w:tc>
        <w:tc>
          <w:tcPr>
            <w:tcW w:w="857" w:type="dxa"/>
            <w:tcBorders>
              <w:bottom w:val="single" w:sz="12" w:space="0" w:color="000000"/>
            </w:tcBorders>
          </w:tcPr>
          <w:p>
            <w:pPr>
              <w:pStyle w:val="TableParagraph"/>
              <w:rPr>
                <w:sz w:val="18"/>
              </w:rPr>
            </w:pPr>
          </w:p>
        </w:tc>
      </w:tr>
      <w:tr>
        <w:trPr>
          <w:trHeight w:val="359" w:hRule="atLeast"/>
        </w:trPr>
        <w:tc>
          <w:tcPr>
            <w:tcW w:w="559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A105404</w:t>
            </w:r>
            <w:r>
              <w:rPr>
                <w:rFonts w:ascii="Arial"/>
                <w:b/>
                <w:color w:val="00009F"/>
                <w:spacing w:val="-1"/>
                <w:sz w:val="18"/>
              </w:rPr>
              <w:t> </w:t>
            </w:r>
            <w:r>
              <w:rPr>
                <w:rFonts w:ascii="Arial"/>
                <w:b/>
                <w:color w:val="00009F"/>
                <w:sz w:val="18"/>
              </w:rPr>
              <w:t>Lokalna</w:t>
            </w:r>
            <w:r>
              <w:rPr>
                <w:rFonts w:ascii="Arial"/>
                <w:b/>
                <w:color w:val="00009F"/>
                <w:spacing w:val="-1"/>
                <w:sz w:val="18"/>
              </w:rPr>
              <w:t> </w:t>
            </w:r>
            <w:r>
              <w:rPr>
                <w:rFonts w:ascii="Arial"/>
                <w:b/>
                <w:color w:val="00009F"/>
                <w:sz w:val="18"/>
              </w:rPr>
              <w:t>akcijska</w:t>
            </w:r>
            <w:r>
              <w:rPr>
                <w:rFonts w:ascii="Arial"/>
                <w:b/>
                <w:color w:val="00009F"/>
                <w:spacing w:val="-1"/>
                <w:sz w:val="18"/>
              </w:rPr>
              <w:t> </w:t>
            </w:r>
            <w:r>
              <w:rPr>
                <w:rFonts w:ascii="Arial"/>
                <w:b/>
                <w:color w:val="00009F"/>
                <w:sz w:val="18"/>
              </w:rPr>
              <w:t>grupa</w:t>
            </w:r>
            <w:r>
              <w:rPr>
                <w:rFonts w:ascii="Arial"/>
                <w:b/>
                <w:color w:val="00009F"/>
                <w:spacing w:val="-1"/>
                <w:sz w:val="18"/>
              </w:rPr>
              <w:t> </w:t>
            </w:r>
            <w:r>
              <w:rPr>
                <w:rFonts w:ascii="Arial"/>
                <w:b/>
                <w:color w:val="00009F"/>
                <w:sz w:val="18"/>
              </w:rPr>
              <w:t>(LAG)</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EU</w:t>
            </w:r>
            <w:r>
              <w:rPr>
                <w:rFonts w:ascii="Arial"/>
                <w:b/>
                <w:color w:val="00009F"/>
                <w:spacing w:val="-1"/>
                <w:sz w:val="18"/>
              </w:rPr>
              <w:t> </w:t>
            </w:r>
            <w:r>
              <w:rPr>
                <w:rFonts w:ascii="Arial"/>
                <w:b/>
                <w:color w:val="00009F"/>
                <w:spacing w:val="-2"/>
                <w:sz w:val="18"/>
              </w:rPr>
              <w:t>programe</w:t>
            </w:r>
          </w:p>
        </w:tc>
        <w:tc>
          <w:tcPr>
            <w:tcW w:w="1468"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154.577,00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146.479,00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5.499,98</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3,75%</w:t>
            </w:r>
          </w:p>
        </w:tc>
      </w:tr>
      <w:tr>
        <w:trPr>
          <w:trHeight w:val="228" w:hRule="atLeast"/>
        </w:trPr>
        <w:tc>
          <w:tcPr>
            <w:tcW w:w="559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68"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84.577,00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84.577,00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5.499,98</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6,50%</w:t>
            </w:r>
          </w:p>
        </w:tc>
      </w:tr>
      <w:tr>
        <w:trPr>
          <w:trHeight w:val="285" w:hRule="atLeast"/>
        </w:trPr>
        <w:tc>
          <w:tcPr>
            <w:tcW w:w="559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68" w:type="dxa"/>
          </w:tcPr>
          <w:p>
            <w:pPr>
              <w:pStyle w:val="TableParagraph"/>
              <w:spacing w:before="36"/>
              <w:ind w:right="74"/>
              <w:jc w:val="right"/>
              <w:rPr>
                <w:rFonts w:ascii="Arial"/>
                <w:b/>
                <w:sz w:val="18"/>
              </w:rPr>
            </w:pPr>
            <w:r>
              <w:rPr>
                <w:rFonts w:ascii="Arial"/>
                <w:b/>
                <w:spacing w:val="-2"/>
                <w:sz w:val="18"/>
              </w:rPr>
              <w:t>4.577,00</w:t>
            </w:r>
          </w:p>
        </w:tc>
        <w:tc>
          <w:tcPr>
            <w:tcW w:w="1357" w:type="dxa"/>
          </w:tcPr>
          <w:p>
            <w:pPr>
              <w:pStyle w:val="TableParagraph"/>
              <w:spacing w:before="36"/>
              <w:ind w:right="81"/>
              <w:jc w:val="right"/>
              <w:rPr>
                <w:rFonts w:ascii="Arial"/>
                <w:b/>
                <w:sz w:val="18"/>
              </w:rPr>
            </w:pPr>
            <w:r>
              <w:rPr>
                <w:rFonts w:ascii="Arial"/>
                <w:b/>
                <w:spacing w:val="-2"/>
                <w:sz w:val="18"/>
              </w:rPr>
              <w:t>4.577,00</w:t>
            </w:r>
          </w:p>
        </w:tc>
        <w:tc>
          <w:tcPr>
            <w:tcW w:w="1308" w:type="dxa"/>
          </w:tcPr>
          <w:p>
            <w:pPr>
              <w:pStyle w:val="TableParagraph"/>
              <w:spacing w:before="36"/>
              <w:ind w:right="24"/>
              <w:jc w:val="right"/>
              <w:rPr>
                <w:rFonts w:ascii="Arial"/>
                <w:b/>
                <w:sz w:val="18"/>
              </w:rPr>
            </w:pPr>
            <w:r>
              <w:rPr>
                <w:rFonts w:ascii="Arial"/>
                <w:b/>
                <w:spacing w:val="-2"/>
                <w:sz w:val="18"/>
              </w:rPr>
              <w:t>4.576,23</w:t>
            </w:r>
          </w:p>
        </w:tc>
        <w:tc>
          <w:tcPr>
            <w:tcW w:w="857" w:type="dxa"/>
          </w:tcPr>
          <w:p>
            <w:pPr>
              <w:pStyle w:val="TableParagraph"/>
              <w:spacing w:before="36"/>
              <w:ind w:right="86"/>
              <w:jc w:val="right"/>
              <w:rPr>
                <w:rFonts w:ascii="Arial"/>
                <w:b/>
                <w:sz w:val="18"/>
              </w:rPr>
            </w:pPr>
            <w:r>
              <w:rPr>
                <w:rFonts w:ascii="Arial"/>
                <w:b/>
                <w:spacing w:val="-2"/>
                <w:sz w:val="18"/>
              </w:rPr>
              <w:t>99,98%</w:t>
            </w:r>
          </w:p>
        </w:tc>
      </w:tr>
      <w:tr>
        <w:trPr>
          <w:trHeight w:val="285" w:hRule="atLeast"/>
        </w:trPr>
        <w:tc>
          <w:tcPr>
            <w:tcW w:w="5598" w:type="dxa"/>
          </w:tcPr>
          <w:p>
            <w:pPr>
              <w:pStyle w:val="TableParagraph"/>
              <w:spacing w:before="36"/>
              <w:ind w:left="524"/>
              <w:rPr>
                <w:rFonts w:ascii="Arial" w:hAnsi="Arial"/>
                <w:i/>
                <w:sz w:val="18"/>
              </w:rPr>
            </w:pPr>
            <w:r>
              <w:rPr>
                <w:rFonts w:ascii="Arial" w:hAnsi="Arial"/>
                <w:i/>
                <w:sz w:val="18"/>
              </w:rPr>
              <w:t>3294</w:t>
            </w:r>
            <w:r>
              <w:rPr>
                <w:rFonts w:ascii="Arial" w:hAnsi="Arial"/>
                <w:i/>
                <w:spacing w:val="-1"/>
                <w:sz w:val="18"/>
              </w:rPr>
              <w:t> </w:t>
            </w:r>
            <w:r>
              <w:rPr>
                <w:rFonts w:ascii="Arial" w:hAnsi="Arial"/>
                <w:i/>
                <w:spacing w:val="-2"/>
                <w:sz w:val="18"/>
              </w:rPr>
              <w:t>Članarine</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4.576,23</w:t>
            </w:r>
          </w:p>
        </w:tc>
        <w:tc>
          <w:tcPr>
            <w:tcW w:w="857" w:type="dxa"/>
          </w:tcPr>
          <w:p>
            <w:pPr>
              <w:pStyle w:val="TableParagraph"/>
              <w:rPr>
                <w:sz w:val="18"/>
              </w:rPr>
            </w:pPr>
          </w:p>
        </w:tc>
      </w:tr>
      <w:tr>
        <w:trPr>
          <w:trHeight w:val="285" w:hRule="atLeast"/>
        </w:trPr>
        <w:tc>
          <w:tcPr>
            <w:tcW w:w="559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68" w:type="dxa"/>
          </w:tcPr>
          <w:p>
            <w:pPr>
              <w:pStyle w:val="TableParagraph"/>
              <w:spacing w:before="36"/>
              <w:ind w:right="74"/>
              <w:jc w:val="right"/>
              <w:rPr>
                <w:rFonts w:ascii="Arial"/>
                <w:b/>
                <w:sz w:val="18"/>
              </w:rPr>
            </w:pPr>
            <w:r>
              <w:rPr>
                <w:rFonts w:ascii="Arial"/>
                <w:b/>
                <w:spacing w:val="-2"/>
                <w:sz w:val="18"/>
              </w:rPr>
              <w:t>80.000,00</w:t>
            </w:r>
          </w:p>
        </w:tc>
        <w:tc>
          <w:tcPr>
            <w:tcW w:w="1357" w:type="dxa"/>
          </w:tcPr>
          <w:p>
            <w:pPr>
              <w:pStyle w:val="TableParagraph"/>
              <w:spacing w:before="36"/>
              <w:ind w:right="81"/>
              <w:jc w:val="right"/>
              <w:rPr>
                <w:rFonts w:ascii="Arial"/>
                <w:b/>
                <w:sz w:val="18"/>
              </w:rPr>
            </w:pPr>
            <w:r>
              <w:rPr>
                <w:rFonts w:ascii="Arial"/>
                <w:b/>
                <w:spacing w:val="-2"/>
                <w:sz w:val="18"/>
              </w:rPr>
              <w:t>80.000,00</w:t>
            </w:r>
          </w:p>
        </w:tc>
        <w:tc>
          <w:tcPr>
            <w:tcW w:w="1308" w:type="dxa"/>
          </w:tcPr>
          <w:p>
            <w:pPr>
              <w:pStyle w:val="TableParagraph"/>
              <w:spacing w:before="36"/>
              <w:ind w:right="24"/>
              <w:jc w:val="right"/>
              <w:rPr>
                <w:rFonts w:ascii="Arial"/>
                <w:b/>
                <w:sz w:val="18"/>
              </w:rPr>
            </w:pPr>
            <w:r>
              <w:rPr>
                <w:rFonts w:ascii="Arial"/>
                <w:b/>
                <w:spacing w:val="-2"/>
                <w:sz w:val="18"/>
              </w:rPr>
              <w:t>923,75</w:t>
            </w:r>
          </w:p>
        </w:tc>
        <w:tc>
          <w:tcPr>
            <w:tcW w:w="857" w:type="dxa"/>
          </w:tcPr>
          <w:p>
            <w:pPr>
              <w:pStyle w:val="TableParagraph"/>
              <w:spacing w:before="36"/>
              <w:ind w:right="86"/>
              <w:jc w:val="right"/>
              <w:rPr>
                <w:rFonts w:ascii="Arial"/>
                <w:b/>
                <w:sz w:val="18"/>
              </w:rPr>
            </w:pPr>
            <w:r>
              <w:rPr>
                <w:rFonts w:ascii="Arial"/>
                <w:b/>
                <w:spacing w:val="-2"/>
                <w:sz w:val="18"/>
              </w:rPr>
              <w:t>1,15%</w:t>
            </w:r>
          </w:p>
        </w:tc>
      </w:tr>
      <w:tr>
        <w:trPr>
          <w:trHeight w:val="277" w:hRule="atLeast"/>
        </w:trPr>
        <w:tc>
          <w:tcPr>
            <w:tcW w:w="5598"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923,75</w:t>
            </w:r>
          </w:p>
        </w:tc>
        <w:tc>
          <w:tcPr>
            <w:tcW w:w="857" w:type="dxa"/>
          </w:tcPr>
          <w:p>
            <w:pPr>
              <w:pStyle w:val="TableParagraph"/>
              <w:rPr>
                <w:sz w:val="18"/>
              </w:rPr>
            </w:pPr>
          </w:p>
        </w:tc>
      </w:tr>
      <w:tr>
        <w:trPr>
          <w:trHeight w:val="277" w:hRule="atLeast"/>
        </w:trPr>
        <w:tc>
          <w:tcPr>
            <w:tcW w:w="5598"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68" w:type="dxa"/>
          </w:tcPr>
          <w:p>
            <w:pPr>
              <w:pStyle w:val="TableParagraph"/>
              <w:spacing w:before="28"/>
              <w:ind w:right="74"/>
              <w:jc w:val="right"/>
              <w:rPr>
                <w:rFonts w:ascii="Arial"/>
                <w:b/>
                <w:sz w:val="18"/>
              </w:rPr>
            </w:pPr>
            <w:r>
              <w:rPr>
                <w:rFonts w:ascii="Arial"/>
                <w:b/>
                <w:spacing w:val="-2"/>
                <w:sz w:val="18"/>
              </w:rPr>
              <w:t>70.000,00</w:t>
            </w:r>
          </w:p>
        </w:tc>
        <w:tc>
          <w:tcPr>
            <w:tcW w:w="1357" w:type="dxa"/>
          </w:tcPr>
          <w:p>
            <w:pPr>
              <w:pStyle w:val="TableParagraph"/>
              <w:spacing w:before="28"/>
              <w:ind w:right="81"/>
              <w:jc w:val="right"/>
              <w:rPr>
                <w:rFonts w:ascii="Arial"/>
                <w:b/>
                <w:sz w:val="18"/>
              </w:rPr>
            </w:pPr>
            <w:r>
              <w:rPr>
                <w:rFonts w:ascii="Arial"/>
                <w:b/>
                <w:spacing w:val="-2"/>
                <w:sz w:val="18"/>
              </w:rPr>
              <w:t>61.902,00</w:t>
            </w:r>
          </w:p>
        </w:tc>
        <w:tc>
          <w:tcPr>
            <w:tcW w:w="1308" w:type="dxa"/>
          </w:tcPr>
          <w:p>
            <w:pPr>
              <w:pStyle w:val="TableParagraph"/>
              <w:rPr>
                <w:sz w:val="18"/>
              </w:rPr>
            </w:pPr>
          </w:p>
        </w:tc>
        <w:tc>
          <w:tcPr>
            <w:tcW w:w="857" w:type="dxa"/>
          </w:tcPr>
          <w:p>
            <w:pPr>
              <w:pStyle w:val="TableParagraph"/>
              <w:rPr>
                <w:sz w:val="18"/>
              </w:rPr>
            </w:pPr>
          </w:p>
        </w:tc>
      </w:tr>
      <w:tr>
        <w:trPr>
          <w:trHeight w:val="312" w:hRule="atLeast"/>
        </w:trPr>
        <w:tc>
          <w:tcPr>
            <w:tcW w:w="5598" w:type="dxa"/>
            <w:tcBorders>
              <w:bottom w:val="single" w:sz="12" w:space="0" w:color="000000"/>
            </w:tcBorders>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68" w:type="dxa"/>
            <w:tcBorders>
              <w:bottom w:val="single" w:sz="12" w:space="0" w:color="000000"/>
            </w:tcBorders>
          </w:tcPr>
          <w:p>
            <w:pPr>
              <w:pStyle w:val="TableParagraph"/>
              <w:spacing w:before="36"/>
              <w:ind w:right="74"/>
              <w:jc w:val="right"/>
              <w:rPr>
                <w:rFonts w:ascii="Arial"/>
                <w:b/>
                <w:sz w:val="18"/>
              </w:rPr>
            </w:pPr>
            <w:r>
              <w:rPr>
                <w:rFonts w:ascii="Arial"/>
                <w:b/>
                <w:spacing w:val="-2"/>
                <w:sz w:val="18"/>
              </w:rPr>
              <w:t>70.000,00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61.902,00</w:t>
            </w:r>
          </w:p>
        </w:tc>
        <w:tc>
          <w:tcPr>
            <w:tcW w:w="1308" w:type="dxa"/>
            <w:tcBorders>
              <w:bottom w:val="single" w:sz="12" w:space="0" w:color="000000"/>
            </w:tcBorders>
          </w:tcPr>
          <w:p>
            <w:pPr>
              <w:pStyle w:val="TableParagraph"/>
              <w:rPr>
                <w:sz w:val="18"/>
              </w:rPr>
            </w:pPr>
          </w:p>
        </w:tc>
        <w:tc>
          <w:tcPr>
            <w:tcW w:w="857" w:type="dxa"/>
            <w:tcBorders>
              <w:bottom w:val="single" w:sz="12" w:space="0" w:color="000000"/>
            </w:tcBorders>
          </w:tcPr>
          <w:p>
            <w:pPr>
              <w:pStyle w:val="TableParagraph"/>
              <w:rPr>
                <w:sz w:val="18"/>
              </w:rPr>
            </w:pPr>
          </w:p>
        </w:tc>
      </w:tr>
      <w:tr>
        <w:trPr>
          <w:trHeight w:val="359" w:hRule="atLeast"/>
        </w:trPr>
        <w:tc>
          <w:tcPr>
            <w:tcW w:w="559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T105477</w:t>
            </w:r>
            <w:r>
              <w:rPr>
                <w:rFonts w:ascii="Arial"/>
                <w:b/>
                <w:color w:val="00009F"/>
                <w:spacing w:val="-3"/>
                <w:sz w:val="18"/>
              </w:rPr>
              <w:t> </w:t>
            </w:r>
            <w:r>
              <w:rPr>
                <w:rFonts w:ascii="Arial"/>
                <w:b/>
                <w:color w:val="00009F"/>
                <w:spacing w:val="-2"/>
                <w:sz w:val="18"/>
              </w:rPr>
              <w:t>ForYouth</w:t>
            </w:r>
          </w:p>
        </w:tc>
        <w:tc>
          <w:tcPr>
            <w:tcW w:w="1468"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2.790,00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2.790,00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1.350,22</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48,39%</w:t>
            </w:r>
          </w:p>
        </w:tc>
      </w:tr>
      <w:tr>
        <w:trPr>
          <w:trHeight w:val="228" w:hRule="atLeast"/>
        </w:trPr>
        <w:tc>
          <w:tcPr>
            <w:tcW w:w="5598"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68"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279,00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279,00</w:t>
            </w:r>
          </w:p>
        </w:tc>
        <w:tc>
          <w:tcPr>
            <w:tcW w:w="1308"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85" w:hRule="atLeast"/>
        </w:trPr>
        <w:tc>
          <w:tcPr>
            <w:tcW w:w="559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68" w:type="dxa"/>
          </w:tcPr>
          <w:p>
            <w:pPr>
              <w:pStyle w:val="TableParagraph"/>
              <w:spacing w:before="36"/>
              <w:ind w:right="74"/>
              <w:jc w:val="right"/>
              <w:rPr>
                <w:rFonts w:ascii="Arial"/>
                <w:b/>
                <w:sz w:val="18"/>
              </w:rPr>
            </w:pPr>
            <w:r>
              <w:rPr>
                <w:rFonts w:ascii="Arial"/>
                <w:b/>
                <w:spacing w:val="-2"/>
                <w:sz w:val="18"/>
              </w:rPr>
              <w:t>279,00</w:t>
            </w:r>
          </w:p>
        </w:tc>
        <w:tc>
          <w:tcPr>
            <w:tcW w:w="1357" w:type="dxa"/>
          </w:tcPr>
          <w:p>
            <w:pPr>
              <w:pStyle w:val="TableParagraph"/>
              <w:spacing w:before="36"/>
              <w:ind w:right="81"/>
              <w:jc w:val="right"/>
              <w:rPr>
                <w:rFonts w:ascii="Arial"/>
                <w:b/>
                <w:sz w:val="18"/>
              </w:rPr>
            </w:pPr>
            <w:r>
              <w:rPr>
                <w:rFonts w:ascii="Arial"/>
                <w:b/>
                <w:spacing w:val="-2"/>
                <w:sz w:val="18"/>
              </w:rPr>
              <w:t>279,00</w:t>
            </w:r>
          </w:p>
        </w:tc>
        <w:tc>
          <w:tcPr>
            <w:tcW w:w="1308" w:type="dxa"/>
          </w:tcPr>
          <w:p>
            <w:pPr>
              <w:pStyle w:val="TableParagraph"/>
              <w:rPr>
                <w:sz w:val="18"/>
              </w:rPr>
            </w:pPr>
          </w:p>
        </w:tc>
        <w:tc>
          <w:tcPr>
            <w:tcW w:w="857" w:type="dxa"/>
          </w:tcPr>
          <w:p>
            <w:pPr>
              <w:pStyle w:val="TableParagraph"/>
              <w:rPr>
                <w:sz w:val="18"/>
              </w:rPr>
            </w:pPr>
          </w:p>
        </w:tc>
      </w:tr>
      <w:tr>
        <w:trPr>
          <w:trHeight w:val="285" w:hRule="atLeast"/>
        </w:trPr>
        <w:tc>
          <w:tcPr>
            <w:tcW w:w="5598"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68" w:type="dxa"/>
          </w:tcPr>
          <w:p>
            <w:pPr>
              <w:pStyle w:val="TableParagraph"/>
              <w:spacing w:before="36"/>
              <w:ind w:right="74"/>
              <w:jc w:val="right"/>
              <w:rPr>
                <w:rFonts w:ascii="Arial"/>
                <w:b/>
                <w:sz w:val="18"/>
              </w:rPr>
            </w:pPr>
            <w:r>
              <w:rPr>
                <w:rFonts w:ascii="Arial"/>
                <w:b/>
                <w:spacing w:val="-2"/>
                <w:sz w:val="18"/>
              </w:rPr>
              <w:t>2.232,00</w:t>
            </w:r>
          </w:p>
        </w:tc>
        <w:tc>
          <w:tcPr>
            <w:tcW w:w="1357" w:type="dxa"/>
          </w:tcPr>
          <w:p>
            <w:pPr>
              <w:pStyle w:val="TableParagraph"/>
              <w:spacing w:before="36"/>
              <w:ind w:right="81"/>
              <w:jc w:val="right"/>
              <w:rPr>
                <w:rFonts w:ascii="Arial"/>
                <w:b/>
                <w:sz w:val="18"/>
              </w:rPr>
            </w:pPr>
            <w:r>
              <w:rPr>
                <w:rFonts w:ascii="Arial"/>
                <w:b/>
                <w:spacing w:val="-2"/>
                <w:sz w:val="18"/>
              </w:rPr>
              <w:t>2.232,00</w:t>
            </w:r>
          </w:p>
        </w:tc>
        <w:tc>
          <w:tcPr>
            <w:tcW w:w="1308" w:type="dxa"/>
          </w:tcPr>
          <w:p>
            <w:pPr>
              <w:pStyle w:val="TableParagraph"/>
              <w:spacing w:before="36"/>
              <w:ind w:right="24"/>
              <w:jc w:val="right"/>
              <w:rPr>
                <w:rFonts w:ascii="Arial"/>
                <w:b/>
                <w:sz w:val="18"/>
              </w:rPr>
            </w:pPr>
            <w:r>
              <w:rPr>
                <w:rFonts w:ascii="Arial"/>
                <w:b/>
                <w:spacing w:val="-2"/>
                <w:sz w:val="18"/>
              </w:rPr>
              <w:t>1.080,18</w:t>
            </w:r>
          </w:p>
        </w:tc>
        <w:tc>
          <w:tcPr>
            <w:tcW w:w="857" w:type="dxa"/>
          </w:tcPr>
          <w:p>
            <w:pPr>
              <w:pStyle w:val="TableParagraph"/>
              <w:spacing w:before="36"/>
              <w:ind w:right="86"/>
              <w:jc w:val="right"/>
              <w:rPr>
                <w:rFonts w:ascii="Arial"/>
                <w:b/>
                <w:sz w:val="18"/>
              </w:rPr>
            </w:pPr>
            <w:r>
              <w:rPr>
                <w:rFonts w:ascii="Arial"/>
                <w:b/>
                <w:spacing w:val="-2"/>
                <w:sz w:val="18"/>
              </w:rPr>
              <w:t>48,40%</w:t>
            </w:r>
          </w:p>
        </w:tc>
      </w:tr>
      <w:tr>
        <w:trPr>
          <w:trHeight w:val="285" w:hRule="atLeast"/>
        </w:trPr>
        <w:tc>
          <w:tcPr>
            <w:tcW w:w="559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68" w:type="dxa"/>
          </w:tcPr>
          <w:p>
            <w:pPr>
              <w:pStyle w:val="TableParagraph"/>
              <w:spacing w:before="36"/>
              <w:ind w:right="74"/>
              <w:jc w:val="right"/>
              <w:rPr>
                <w:rFonts w:ascii="Arial"/>
                <w:b/>
                <w:sz w:val="18"/>
              </w:rPr>
            </w:pPr>
            <w:r>
              <w:rPr>
                <w:rFonts w:ascii="Arial"/>
                <w:b/>
                <w:spacing w:val="-2"/>
                <w:sz w:val="18"/>
              </w:rPr>
              <w:t>2.232,00</w:t>
            </w:r>
          </w:p>
        </w:tc>
        <w:tc>
          <w:tcPr>
            <w:tcW w:w="1357" w:type="dxa"/>
          </w:tcPr>
          <w:p>
            <w:pPr>
              <w:pStyle w:val="TableParagraph"/>
              <w:spacing w:before="36"/>
              <w:ind w:right="81"/>
              <w:jc w:val="right"/>
              <w:rPr>
                <w:rFonts w:ascii="Arial"/>
                <w:b/>
                <w:sz w:val="18"/>
              </w:rPr>
            </w:pPr>
            <w:r>
              <w:rPr>
                <w:rFonts w:ascii="Arial"/>
                <w:b/>
                <w:spacing w:val="-2"/>
                <w:sz w:val="18"/>
              </w:rPr>
              <w:t>2.232,00</w:t>
            </w:r>
          </w:p>
        </w:tc>
        <w:tc>
          <w:tcPr>
            <w:tcW w:w="1308" w:type="dxa"/>
          </w:tcPr>
          <w:p>
            <w:pPr>
              <w:pStyle w:val="TableParagraph"/>
              <w:spacing w:before="36"/>
              <w:ind w:right="24"/>
              <w:jc w:val="right"/>
              <w:rPr>
                <w:rFonts w:ascii="Arial"/>
                <w:b/>
                <w:sz w:val="18"/>
              </w:rPr>
            </w:pPr>
            <w:r>
              <w:rPr>
                <w:rFonts w:ascii="Arial"/>
                <w:b/>
                <w:spacing w:val="-2"/>
                <w:sz w:val="18"/>
              </w:rPr>
              <w:t>1.080,18</w:t>
            </w:r>
          </w:p>
        </w:tc>
        <w:tc>
          <w:tcPr>
            <w:tcW w:w="857" w:type="dxa"/>
          </w:tcPr>
          <w:p>
            <w:pPr>
              <w:pStyle w:val="TableParagraph"/>
              <w:spacing w:before="36"/>
              <w:ind w:right="86"/>
              <w:jc w:val="right"/>
              <w:rPr>
                <w:rFonts w:ascii="Arial"/>
                <w:b/>
                <w:sz w:val="18"/>
              </w:rPr>
            </w:pPr>
            <w:r>
              <w:rPr>
                <w:rFonts w:ascii="Arial"/>
                <w:b/>
                <w:spacing w:val="-2"/>
                <w:sz w:val="18"/>
              </w:rPr>
              <w:t>48,40%</w:t>
            </w:r>
          </w:p>
        </w:tc>
      </w:tr>
      <w:tr>
        <w:trPr>
          <w:trHeight w:val="285" w:hRule="atLeast"/>
        </w:trPr>
        <w:tc>
          <w:tcPr>
            <w:tcW w:w="5598"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1.058,28</w:t>
            </w:r>
          </w:p>
        </w:tc>
        <w:tc>
          <w:tcPr>
            <w:tcW w:w="857" w:type="dxa"/>
          </w:tcPr>
          <w:p>
            <w:pPr>
              <w:pStyle w:val="TableParagraph"/>
              <w:rPr>
                <w:sz w:val="18"/>
              </w:rPr>
            </w:pPr>
          </w:p>
        </w:tc>
      </w:tr>
      <w:tr>
        <w:trPr>
          <w:trHeight w:val="285" w:hRule="atLeast"/>
        </w:trPr>
        <w:tc>
          <w:tcPr>
            <w:tcW w:w="559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21,90</w:t>
            </w:r>
          </w:p>
        </w:tc>
        <w:tc>
          <w:tcPr>
            <w:tcW w:w="857" w:type="dxa"/>
          </w:tcPr>
          <w:p>
            <w:pPr>
              <w:pStyle w:val="TableParagraph"/>
              <w:rPr>
                <w:sz w:val="18"/>
              </w:rPr>
            </w:pPr>
          </w:p>
        </w:tc>
      </w:tr>
      <w:tr>
        <w:trPr>
          <w:trHeight w:val="242" w:hRule="atLeast"/>
        </w:trPr>
        <w:tc>
          <w:tcPr>
            <w:tcW w:w="5598"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68" w:type="dxa"/>
          </w:tcPr>
          <w:p>
            <w:pPr>
              <w:pStyle w:val="TableParagraph"/>
              <w:spacing w:line="187" w:lineRule="exact" w:before="36"/>
              <w:ind w:right="74"/>
              <w:jc w:val="right"/>
              <w:rPr>
                <w:rFonts w:ascii="Arial"/>
                <w:b/>
                <w:sz w:val="18"/>
              </w:rPr>
            </w:pPr>
            <w:r>
              <w:rPr>
                <w:rFonts w:ascii="Arial"/>
                <w:b/>
                <w:spacing w:val="-2"/>
                <w:sz w:val="18"/>
              </w:rPr>
              <w:t>279,00</w:t>
            </w:r>
          </w:p>
        </w:tc>
        <w:tc>
          <w:tcPr>
            <w:tcW w:w="1357" w:type="dxa"/>
          </w:tcPr>
          <w:p>
            <w:pPr>
              <w:pStyle w:val="TableParagraph"/>
              <w:spacing w:line="187" w:lineRule="exact" w:before="36"/>
              <w:ind w:right="81"/>
              <w:jc w:val="right"/>
              <w:rPr>
                <w:rFonts w:ascii="Arial"/>
                <w:b/>
                <w:sz w:val="18"/>
              </w:rPr>
            </w:pPr>
            <w:r>
              <w:rPr>
                <w:rFonts w:ascii="Arial"/>
                <w:b/>
                <w:spacing w:val="-2"/>
                <w:sz w:val="18"/>
              </w:rPr>
              <w:t>279,00</w:t>
            </w:r>
          </w:p>
        </w:tc>
        <w:tc>
          <w:tcPr>
            <w:tcW w:w="1308" w:type="dxa"/>
          </w:tcPr>
          <w:p>
            <w:pPr>
              <w:pStyle w:val="TableParagraph"/>
              <w:spacing w:line="187" w:lineRule="exact" w:before="36"/>
              <w:ind w:right="24"/>
              <w:jc w:val="right"/>
              <w:rPr>
                <w:rFonts w:ascii="Arial"/>
                <w:b/>
                <w:sz w:val="18"/>
              </w:rPr>
            </w:pPr>
            <w:r>
              <w:rPr>
                <w:rFonts w:ascii="Arial"/>
                <w:b/>
                <w:spacing w:val="-2"/>
                <w:sz w:val="18"/>
              </w:rPr>
              <w:t>270,04</w:t>
            </w:r>
          </w:p>
        </w:tc>
        <w:tc>
          <w:tcPr>
            <w:tcW w:w="857" w:type="dxa"/>
          </w:tcPr>
          <w:p>
            <w:pPr>
              <w:pStyle w:val="TableParagraph"/>
              <w:spacing w:line="187" w:lineRule="exact" w:before="36"/>
              <w:ind w:right="86"/>
              <w:jc w:val="right"/>
              <w:rPr>
                <w:rFonts w:ascii="Arial"/>
                <w:b/>
                <w:sz w:val="18"/>
              </w:rPr>
            </w:pPr>
            <w:r>
              <w:rPr>
                <w:rFonts w:ascii="Arial"/>
                <w:b/>
                <w:spacing w:val="-2"/>
                <w:sz w:val="18"/>
              </w:rPr>
              <w:t>96,79%</w:t>
            </w:r>
          </w:p>
        </w:tc>
      </w:tr>
      <w:tr>
        <w:trPr>
          <w:trHeight w:val="439" w:hRule="atLeast"/>
        </w:trPr>
        <w:tc>
          <w:tcPr>
            <w:tcW w:w="5598"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68" w:type="dxa"/>
          </w:tcPr>
          <w:p>
            <w:pPr>
              <w:pStyle w:val="TableParagraph"/>
              <w:spacing w:before="198"/>
              <w:ind w:right="74"/>
              <w:jc w:val="right"/>
              <w:rPr>
                <w:rFonts w:ascii="Arial"/>
                <w:b/>
                <w:sz w:val="18"/>
              </w:rPr>
            </w:pPr>
            <w:r>
              <w:rPr>
                <w:rFonts w:ascii="Arial"/>
                <w:b/>
                <w:spacing w:val="-2"/>
                <w:sz w:val="18"/>
              </w:rPr>
              <w:t>279,00</w:t>
            </w:r>
          </w:p>
        </w:tc>
        <w:tc>
          <w:tcPr>
            <w:tcW w:w="1357" w:type="dxa"/>
          </w:tcPr>
          <w:p>
            <w:pPr>
              <w:pStyle w:val="TableParagraph"/>
              <w:spacing w:before="198"/>
              <w:ind w:right="81"/>
              <w:jc w:val="right"/>
              <w:rPr>
                <w:rFonts w:ascii="Arial"/>
                <w:b/>
                <w:sz w:val="18"/>
              </w:rPr>
            </w:pPr>
            <w:r>
              <w:rPr>
                <w:rFonts w:ascii="Arial"/>
                <w:b/>
                <w:spacing w:val="-2"/>
                <w:sz w:val="18"/>
              </w:rPr>
              <w:t>279,00</w:t>
            </w:r>
          </w:p>
        </w:tc>
        <w:tc>
          <w:tcPr>
            <w:tcW w:w="1308" w:type="dxa"/>
          </w:tcPr>
          <w:p>
            <w:pPr>
              <w:pStyle w:val="TableParagraph"/>
              <w:spacing w:before="198"/>
              <w:ind w:right="24"/>
              <w:jc w:val="right"/>
              <w:rPr>
                <w:rFonts w:ascii="Arial"/>
                <w:b/>
                <w:sz w:val="18"/>
              </w:rPr>
            </w:pPr>
            <w:r>
              <w:rPr>
                <w:rFonts w:ascii="Arial"/>
                <w:b/>
                <w:spacing w:val="-2"/>
                <w:sz w:val="18"/>
              </w:rPr>
              <w:t>270,04</w:t>
            </w:r>
          </w:p>
        </w:tc>
        <w:tc>
          <w:tcPr>
            <w:tcW w:w="857" w:type="dxa"/>
          </w:tcPr>
          <w:p>
            <w:pPr>
              <w:pStyle w:val="TableParagraph"/>
              <w:spacing w:before="198"/>
              <w:ind w:right="86"/>
              <w:jc w:val="right"/>
              <w:rPr>
                <w:rFonts w:ascii="Arial"/>
                <w:b/>
                <w:sz w:val="18"/>
              </w:rPr>
            </w:pPr>
            <w:r>
              <w:rPr>
                <w:rFonts w:ascii="Arial"/>
                <w:b/>
                <w:spacing w:val="-2"/>
                <w:sz w:val="18"/>
              </w:rPr>
              <w:t>96,79%</w:t>
            </w:r>
          </w:p>
        </w:tc>
      </w:tr>
      <w:tr>
        <w:trPr>
          <w:trHeight w:val="277" w:hRule="atLeast"/>
        </w:trPr>
        <w:tc>
          <w:tcPr>
            <w:tcW w:w="5598" w:type="dxa"/>
          </w:tcPr>
          <w:p>
            <w:pPr>
              <w:pStyle w:val="TableParagraph"/>
              <w:spacing w:before="28"/>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264,57</w:t>
            </w:r>
          </w:p>
        </w:tc>
        <w:tc>
          <w:tcPr>
            <w:tcW w:w="857" w:type="dxa"/>
          </w:tcPr>
          <w:p>
            <w:pPr>
              <w:pStyle w:val="TableParagraph"/>
              <w:rPr>
                <w:sz w:val="18"/>
              </w:rPr>
            </w:pPr>
          </w:p>
        </w:tc>
      </w:tr>
      <w:tr>
        <w:trPr>
          <w:trHeight w:val="285" w:hRule="atLeast"/>
        </w:trPr>
        <w:tc>
          <w:tcPr>
            <w:tcW w:w="5598"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4"/>
                <w:sz w:val="18"/>
              </w:rPr>
              <w:t>5,47</w:t>
            </w:r>
          </w:p>
        </w:tc>
        <w:tc>
          <w:tcPr>
            <w:tcW w:w="857" w:type="dxa"/>
          </w:tcPr>
          <w:p>
            <w:pPr>
              <w:pStyle w:val="TableParagraph"/>
              <w:rPr>
                <w:sz w:val="18"/>
              </w:rPr>
            </w:pPr>
          </w:p>
        </w:tc>
      </w:tr>
      <w:tr>
        <w:trPr>
          <w:trHeight w:val="285" w:hRule="atLeast"/>
        </w:trPr>
        <w:tc>
          <w:tcPr>
            <w:tcW w:w="5598" w:type="dxa"/>
          </w:tcPr>
          <w:p>
            <w:pPr>
              <w:pStyle w:val="TableParagraph"/>
              <w:spacing w:before="36"/>
              <w:ind w:left="59"/>
              <w:rPr>
                <w:rFonts w:ascii="Arial" w:hAnsi="Arial"/>
                <w:b/>
                <w:sz w:val="18"/>
              </w:rPr>
            </w:pPr>
            <w:r>
              <w:rPr>
                <w:rFonts w:ascii="Arial" w:hAnsi="Arial"/>
                <w:b/>
                <w:color w:val="00009F"/>
                <w:sz w:val="18"/>
              </w:rPr>
              <w:t>K105478</w:t>
            </w:r>
            <w:r>
              <w:rPr>
                <w:rFonts w:ascii="Arial" w:hAnsi="Arial"/>
                <w:b/>
                <w:color w:val="00009F"/>
                <w:spacing w:val="-2"/>
                <w:sz w:val="18"/>
              </w:rPr>
              <w:t> </w:t>
            </w:r>
            <w:r>
              <w:rPr>
                <w:rFonts w:ascii="Arial" w:hAnsi="Arial"/>
                <w:b/>
                <w:color w:val="00009F"/>
                <w:sz w:val="18"/>
              </w:rPr>
              <w:t>Uređenje</w:t>
            </w:r>
            <w:r>
              <w:rPr>
                <w:rFonts w:ascii="Arial" w:hAnsi="Arial"/>
                <w:b/>
                <w:color w:val="00009F"/>
                <w:spacing w:val="-2"/>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opremanje</w:t>
            </w:r>
            <w:r>
              <w:rPr>
                <w:rFonts w:ascii="Arial" w:hAnsi="Arial"/>
                <w:b/>
                <w:color w:val="00009F"/>
                <w:spacing w:val="-2"/>
                <w:sz w:val="18"/>
              </w:rPr>
              <w:t> </w:t>
            </w:r>
            <w:r>
              <w:rPr>
                <w:rFonts w:ascii="Arial" w:hAnsi="Arial"/>
                <w:b/>
                <w:color w:val="00009F"/>
                <w:sz w:val="18"/>
              </w:rPr>
              <w:t>Dječjeg</w:t>
            </w:r>
            <w:r>
              <w:rPr>
                <w:rFonts w:ascii="Arial" w:hAnsi="Arial"/>
                <w:b/>
                <w:color w:val="00009F"/>
                <w:spacing w:val="-1"/>
                <w:sz w:val="18"/>
              </w:rPr>
              <w:t> </w:t>
            </w:r>
            <w:r>
              <w:rPr>
                <w:rFonts w:ascii="Arial" w:hAnsi="Arial"/>
                <w:b/>
                <w:color w:val="00009F"/>
                <w:sz w:val="18"/>
              </w:rPr>
              <w:t>vrtića</w:t>
            </w:r>
            <w:r>
              <w:rPr>
                <w:rFonts w:ascii="Arial" w:hAnsi="Arial"/>
                <w:b/>
                <w:color w:val="00009F"/>
                <w:spacing w:val="-2"/>
                <w:sz w:val="18"/>
              </w:rPr>
              <w:t> Tintilinić</w:t>
            </w:r>
          </w:p>
        </w:tc>
        <w:tc>
          <w:tcPr>
            <w:tcW w:w="1468" w:type="dxa"/>
          </w:tcPr>
          <w:p>
            <w:pPr>
              <w:pStyle w:val="TableParagraph"/>
              <w:spacing w:before="36"/>
              <w:ind w:right="74"/>
              <w:jc w:val="right"/>
              <w:rPr>
                <w:rFonts w:ascii="Arial"/>
                <w:b/>
                <w:sz w:val="18"/>
              </w:rPr>
            </w:pPr>
            <w:r>
              <w:rPr>
                <w:rFonts w:ascii="Arial"/>
                <w:b/>
                <w:color w:val="00009F"/>
                <w:spacing w:val="-2"/>
                <w:sz w:val="18"/>
              </w:rPr>
              <w:t>87.957,00</w:t>
            </w:r>
          </w:p>
        </w:tc>
        <w:tc>
          <w:tcPr>
            <w:tcW w:w="1357" w:type="dxa"/>
          </w:tcPr>
          <w:p>
            <w:pPr>
              <w:pStyle w:val="TableParagraph"/>
              <w:spacing w:before="36"/>
              <w:ind w:right="81"/>
              <w:jc w:val="right"/>
              <w:rPr>
                <w:rFonts w:ascii="Arial"/>
                <w:b/>
                <w:sz w:val="18"/>
              </w:rPr>
            </w:pPr>
            <w:r>
              <w:rPr>
                <w:rFonts w:ascii="Arial"/>
                <w:b/>
                <w:color w:val="00009F"/>
                <w:spacing w:val="-2"/>
                <w:sz w:val="18"/>
              </w:rPr>
              <w:t>87.957,00</w:t>
            </w:r>
          </w:p>
        </w:tc>
        <w:tc>
          <w:tcPr>
            <w:tcW w:w="1308" w:type="dxa"/>
          </w:tcPr>
          <w:p>
            <w:pPr>
              <w:pStyle w:val="TableParagraph"/>
              <w:spacing w:before="36"/>
              <w:ind w:right="24"/>
              <w:jc w:val="right"/>
              <w:rPr>
                <w:rFonts w:ascii="Arial"/>
                <w:b/>
                <w:sz w:val="18"/>
              </w:rPr>
            </w:pPr>
            <w:r>
              <w:rPr>
                <w:rFonts w:ascii="Arial"/>
                <w:b/>
                <w:color w:val="00009F"/>
                <w:spacing w:val="-2"/>
                <w:sz w:val="18"/>
              </w:rPr>
              <w:t>87.956,09</w:t>
            </w:r>
          </w:p>
        </w:tc>
        <w:tc>
          <w:tcPr>
            <w:tcW w:w="857" w:type="dxa"/>
          </w:tcPr>
          <w:p>
            <w:pPr>
              <w:pStyle w:val="TableParagraph"/>
              <w:spacing w:before="36"/>
              <w:ind w:right="86"/>
              <w:jc w:val="right"/>
              <w:rPr>
                <w:rFonts w:ascii="Arial"/>
                <w:b/>
                <w:sz w:val="18"/>
              </w:rPr>
            </w:pPr>
            <w:r>
              <w:rPr>
                <w:rFonts w:ascii="Arial"/>
                <w:b/>
                <w:color w:val="00009F"/>
                <w:spacing w:val="-2"/>
                <w:sz w:val="18"/>
              </w:rPr>
              <w:t>100,00%</w:t>
            </w:r>
          </w:p>
        </w:tc>
      </w:tr>
      <w:tr>
        <w:trPr>
          <w:trHeight w:val="285" w:hRule="atLeast"/>
        </w:trPr>
        <w:tc>
          <w:tcPr>
            <w:tcW w:w="559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68" w:type="dxa"/>
          </w:tcPr>
          <w:p>
            <w:pPr>
              <w:pStyle w:val="TableParagraph"/>
              <w:spacing w:before="36"/>
              <w:ind w:right="74"/>
              <w:jc w:val="right"/>
              <w:rPr>
                <w:rFonts w:ascii="Arial"/>
                <w:b/>
                <w:sz w:val="18"/>
              </w:rPr>
            </w:pPr>
            <w:r>
              <w:rPr>
                <w:rFonts w:ascii="Arial"/>
                <w:b/>
                <w:spacing w:val="-2"/>
                <w:sz w:val="18"/>
              </w:rPr>
              <w:t>59.500,00</w:t>
            </w:r>
          </w:p>
        </w:tc>
        <w:tc>
          <w:tcPr>
            <w:tcW w:w="1357" w:type="dxa"/>
          </w:tcPr>
          <w:p>
            <w:pPr>
              <w:pStyle w:val="TableParagraph"/>
              <w:spacing w:before="36"/>
              <w:ind w:right="81"/>
              <w:jc w:val="right"/>
              <w:rPr>
                <w:rFonts w:ascii="Arial"/>
                <w:b/>
                <w:sz w:val="18"/>
              </w:rPr>
            </w:pPr>
            <w:r>
              <w:rPr>
                <w:rFonts w:ascii="Arial"/>
                <w:b/>
                <w:spacing w:val="-2"/>
                <w:sz w:val="18"/>
              </w:rPr>
              <w:t>59.500,00</w:t>
            </w:r>
          </w:p>
        </w:tc>
        <w:tc>
          <w:tcPr>
            <w:tcW w:w="1308" w:type="dxa"/>
          </w:tcPr>
          <w:p>
            <w:pPr>
              <w:pStyle w:val="TableParagraph"/>
              <w:spacing w:before="36"/>
              <w:ind w:right="24"/>
              <w:jc w:val="right"/>
              <w:rPr>
                <w:rFonts w:ascii="Arial"/>
                <w:b/>
                <w:sz w:val="18"/>
              </w:rPr>
            </w:pPr>
            <w:r>
              <w:rPr>
                <w:rFonts w:ascii="Arial"/>
                <w:b/>
                <w:spacing w:val="-2"/>
                <w:sz w:val="18"/>
              </w:rPr>
              <w:t>29.366,33</w:t>
            </w:r>
          </w:p>
        </w:tc>
        <w:tc>
          <w:tcPr>
            <w:tcW w:w="857" w:type="dxa"/>
          </w:tcPr>
          <w:p>
            <w:pPr>
              <w:pStyle w:val="TableParagraph"/>
              <w:spacing w:before="36"/>
              <w:ind w:right="86"/>
              <w:jc w:val="right"/>
              <w:rPr>
                <w:rFonts w:ascii="Arial"/>
                <w:b/>
                <w:sz w:val="18"/>
              </w:rPr>
            </w:pPr>
            <w:r>
              <w:rPr>
                <w:rFonts w:ascii="Arial"/>
                <w:b/>
                <w:spacing w:val="-2"/>
                <w:sz w:val="18"/>
              </w:rPr>
              <w:t>49,36%</w:t>
            </w:r>
          </w:p>
        </w:tc>
      </w:tr>
      <w:tr>
        <w:trPr>
          <w:trHeight w:val="285" w:hRule="atLeast"/>
        </w:trPr>
        <w:tc>
          <w:tcPr>
            <w:tcW w:w="559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68" w:type="dxa"/>
          </w:tcPr>
          <w:p>
            <w:pPr>
              <w:pStyle w:val="TableParagraph"/>
              <w:spacing w:before="36"/>
              <w:ind w:right="74"/>
              <w:jc w:val="right"/>
              <w:rPr>
                <w:rFonts w:ascii="Arial"/>
                <w:b/>
                <w:sz w:val="18"/>
              </w:rPr>
            </w:pPr>
            <w:r>
              <w:rPr>
                <w:rFonts w:ascii="Arial"/>
                <w:b/>
                <w:spacing w:val="-2"/>
                <w:sz w:val="18"/>
              </w:rPr>
              <w:t>48.268,00</w:t>
            </w:r>
          </w:p>
        </w:tc>
        <w:tc>
          <w:tcPr>
            <w:tcW w:w="1357" w:type="dxa"/>
          </w:tcPr>
          <w:p>
            <w:pPr>
              <w:pStyle w:val="TableParagraph"/>
              <w:spacing w:before="36"/>
              <w:ind w:right="81"/>
              <w:jc w:val="right"/>
              <w:rPr>
                <w:rFonts w:ascii="Arial"/>
                <w:b/>
                <w:sz w:val="18"/>
              </w:rPr>
            </w:pPr>
            <w:r>
              <w:rPr>
                <w:rFonts w:ascii="Arial"/>
                <w:b/>
                <w:spacing w:val="-2"/>
                <w:sz w:val="18"/>
              </w:rPr>
              <w:t>48.268,00</w:t>
            </w:r>
          </w:p>
        </w:tc>
        <w:tc>
          <w:tcPr>
            <w:tcW w:w="1308" w:type="dxa"/>
          </w:tcPr>
          <w:p>
            <w:pPr>
              <w:pStyle w:val="TableParagraph"/>
              <w:spacing w:before="36"/>
              <w:ind w:right="24"/>
              <w:jc w:val="right"/>
              <w:rPr>
                <w:rFonts w:ascii="Arial"/>
                <w:b/>
                <w:sz w:val="18"/>
              </w:rPr>
            </w:pPr>
            <w:r>
              <w:rPr>
                <w:rFonts w:ascii="Arial"/>
                <w:b/>
                <w:spacing w:val="-2"/>
                <w:sz w:val="18"/>
              </w:rPr>
              <w:t>18.134,70</w:t>
            </w:r>
          </w:p>
        </w:tc>
        <w:tc>
          <w:tcPr>
            <w:tcW w:w="857" w:type="dxa"/>
          </w:tcPr>
          <w:p>
            <w:pPr>
              <w:pStyle w:val="TableParagraph"/>
              <w:spacing w:before="36"/>
              <w:ind w:right="86"/>
              <w:jc w:val="right"/>
              <w:rPr>
                <w:rFonts w:ascii="Arial"/>
                <w:b/>
                <w:sz w:val="18"/>
              </w:rPr>
            </w:pPr>
            <w:r>
              <w:rPr>
                <w:rFonts w:ascii="Arial"/>
                <w:b/>
                <w:spacing w:val="-2"/>
                <w:sz w:val="18"/>
              </w:rPr>
              <w:t>37,57%</w:t>
            </w:r>
          </w:p>
        </w:tc>
      </w:tr>
      <w:tr>
        <w:trPr>
          <w:trHeight w:val="285" w:hRule="atLeast"/>
        </w:trPr>
        <w:tc>
          <w:tcPr>
            <w:tcW w:w="5598"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18.134,70</w:t>
            </w:r>
          </w:p>
        </w:tc>
        <w:tc>
          <w:tcPr>
            <w:tcW w:w="857" w:type="dxa"/>
          </w:tcPr>
          <w:p>
            <w:pPr>
              <w:pStyle w:val="TableParagraph"/>
              <w:rPr>
                <w:sz w:val="18"/>
              </w:rPr>
            </w:pPr>
          </w:p>
        </w:tc>
      </w:tr>
      <w:tr>
        <w:trPr>
          <w:trHeight w:val="285" w:hRule="atLeast"/>
        </w:trPr>
        <w:tc>
          <w:tcPr>
            <w:tcW w:w="5598" w:type="dxa"/>
          </w:tcPr>
          <w:p>
            <w:pPr>
              <w:pStyle w:val="TableParagraph"/>
              <w:spacing w:before="36"/>
              <w:ind w:right="271"/>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68" w:type="dxa"/>
          </w:tcPr>
          <w:p>
            <w:pPr>
              <w:pStyle w:val="TableParagraph"/>
              <w:spacing w:before="36"/>
              <w:ind w:right="74"/>
              <w:jc w:val="right"/>
              <w:rPr>
                <w:rFonts w:ascii="Arial"/>
                <w:b/>
                <w:sz w:val="18"/>
              </w:rPr>
            </w:pPr>
            <w:r>
              <w:rPr>
                <w:rFonts w:ascii="Arial"/>
                <w:b/>
                <w:spacing w:val="-2"/>
                <w:sz w:val="18"/>
              </w:rPr>
              <w:t>11.232,00</w:t>
            </w:r>
          </w:p>
        </w:tc>
        <w:tc>
          <w:tcPr>
            <w:tcW w:w="1357" w:type="dxa"/>
          </w:tcPr>
          <w:p>
            <w:pPr>
              <w:pStyle w:val="TableParagraph"/>
              <w:spacing w:before="36"/>
              <w:ind w:right="81"/>
              <w:jc w:val="right"/>
              <w:rPr>
                <w:rFonts w:ascii="Arial"/>
                <w:b/>
                <w:sz w:val="18"/>
              </w:rPr>
            </w:pPr>
            <w:r>
              <w:rPr>
                <w:rFonts w:ascii="Arial"/>
                <w:b/>
                <w:spacing w:val="-2"/>
                <w:sz w:val="18"/>
              </w:rPr>
              <w:t>11.232,00</w:t>
            </w:r>
          </w:p>
        </w:tc>
        <w:tc>
          <w:tcPr>
            <w:tcW w:w="1308" w:type="dxa"/>
          </w:tcPr>
          <w:p>
            <w:pPr>
              <w:pStyle w:val="TableParagraph"/>
              <w:spacing w:before="36"/>
              <w:ind w:right="24"/>
              <w:jc w:val="right"/>
              <w:rPr>
                <w:rFonts w:ascii="Arial"/>
                <w:b/>
                <w:sz w:val="18"/>
              </w:rPr>
            </w:pPr>
            <w:r>
              <w:rPr>
                <w:rFonts w:ascii="Arial"/>
                <w:b/>
                <w:spacing w:val="-2"/>
                <w:sz w:val="18"/>
              </w:rPr>
              <w:t>11.231,63</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285" w:hRule="atLeast"/>
        </w:trPr>
        <w:tc>
          <w:tcPr>
            <w:tcW w:w="5598"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11.231,63</w:t>
            </w:r>
          </w:p>
        </w:tc>
        <w:tc>
          <w:tcPr>
            <w:tcW w:w="857" w:type="dxa"/>
          </w:tcPr>
          <w:p>
            <w:pPr>
              <w:pStyle w:val="TableParagraph"/>
              <w:rPr>
                <w:sz w:val="18"/>
              </w:rPr>
            </w:pPr>
          </w:p>
        </w:tc>
      </w:tr>
      <w:tr>
        <w:trPr>
          <w:trHeight w:val="285" w:hRule="atLeast"/>
        </w:trPr>
        <w:tc>
          <w:tcPr>
            <w:tcW w:w="559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b/>
                <w:sz w:val="18"/>
              </w:rPr>
            </w:pPr>
            <w:r>
              <w:rPr>
                <w:rFonts w:ascii="Arial"/>
                <w:b/>
                <w:spacing w:val="-2"/>
                <w:sz w:val="18"/>
              </w:rPr>
              <w:t>30.132,76</w:t>
            </w:r>
          </w:p>
        </w:tc>
        <w:tc>
          <w:tcPr>
            <w:tcW w:w="857" w:type="dxa"/>
          </w:tcPr>
          <w:p>
            <w:pPr>
              <w:pStyle w:val="TableParagraph"/>
              <w:rPr>
                <w:sz w:val="18"/>
              </w:rPr>
            </w:pPr>
          </w:p>
        </w:tc>
      </w:tr>
      <w:tr>
        <w:trPr>
          <w:trHeight w:val="277" w:hRule="atLeast"/>
        </w:trPr>
        <w:tc>
          <w:tcPr>
            <w:tcW w:w="559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b/>
                <w:sz w:val="18"/>
              </w:rPr>
            </w:pPr>
            <w:r>
              <w:rPr>
                <w:rFonts w:ascii="Arial"/>
                <w:b/>
                <w:spacing w:val="-2"/>
                <w:sz w:val="18"/>
              </w:rPr>
              <w:t>30.132,76</w:t>
            </w:r>
          </w:p>
        </w:tc>
        <w:tc>
          <w:tcPr>
            <w:tcW w:w="857" w:type="dxa"/>
          </w:tcPr>
          <w:p>
            <w:pPr>
              <w:pStyle w:val="TableParagraph"/>
              <w:rPr>
                <w:sz w:val="18"/>
              </w:rPr>
            </w:pPr>
          </w:p>
        </w:tc>
      </w:tr>
      <w:tr>
        <w:trPr>
          <w:trHeight w:val="277" w:hRule="atLeast"/>
        </w:trPr>
        <w:tc>
          <w:tcPr>
            <w:tcW w:w="5598" w:type="dxa"/>
          </w:tcPr>
          <w:p>
            <w:pPr>
              <w:pStyle w:val="TableParagraph"/>
              <w:spacing w:before="28"/>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30.132,76</w:t>
            </w:r>
          </w:p>
        </w:tc>
        <w:tc>
          <w:tcPr>
            <w:tcW w:w="857" w:type="dxa"/>
          </w:tcPr>
          <w:p>
            <w:pPr>
              <w:pStyle w:val="TableParagraph"/>
              <w:rPr>
                <w:sz w:val="18"/>
              </w:rPr>
            </w:pPr>
          </w:p>
        </w:tc>
      </w:tr>
      <w:tr>
        <w:trPr>
          <w:trHeight w:val="242" w:hRule="atLeast"/>
        </w:trPr>
        <w:tc>
          <w:tcPr>
            <w:tcW w:w="5598"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68" w:type="dxa"/>
          </w:tcPr>
          <w:p>
            <w:pPr>
              <w:pStyle w:val="TableParagraph"/>
              <w:spacing w:line="187" w:lineRule="exact" w:before="36"/>
              <w:ind w:right="74"/>
              <w:jc w:val="right"/>
              <w:rPr>
                <w:rFonts w:ascii="Arial"/>
                <w:b/>
                <w:sz w:val="18"/>
              </w:rPr>
            </w:pPr>
            <w:r>
              <w:rPr>
                <w:rFonts w:ascii="Arial"/>
                <w:b/>
                <w:spacing w:val="-2"/>
                <w:sz w:val="18"/>
              </w:rPr>
              <w:t>28.457,00</w:t>
            </w:r>
          </w:p>
        </w:tc>
        <w:tc>
          <w:tcPr>
            <w:tcW w:w="1357" w:type="dxa"/>
          </w:tcPr>
          <w:p>
            <w:pPr>
              <w:pStyle w:val="TableParagraph"/>
              <w:spacing w:line="187" w:lineRule="exact" w:before="36"/>
              <w:ind w:right="81"/>
              <w:jc w:val="right"/>
              <w:rPr>
                <w:rFonts w:ascii="Arial"/>
                <w:b/>
                <w:sz w:val="18"/>
              </w:rPr>
            </w:pPr>
            <w:r>
              <w:rPr>
                <w:rFonts w:ascii="Arial"/>
                <w:b/>
                <w:spacing w:val="-2"/>
                <w:sz w:val="18"/>
              </w:rPr>
              <w:t>28.457,00</w:t>
            </w:r>
          </w:p>
        </w:tc>
        <w:tc>
          <w:tcPr>
            <w:tcW w:w="1308" w:type="dxa"/>
          </w:tcPr>
          <w:p>
            <w:pPr>
              <w:pStyle w:val="TableParagraph"/>
              <w:spacing w:line="187" w:lineRule="exact" w:before="36"/>
              <w:ind w:right="24"/>
              <w:jc w:val="right"/>
              <w:rPr>
                <w:rFonts w:ascii="Arial"/>
                <w:b/>
                <w:sz w:val="18"/>
              </w:rPr>
            </w:pPr>
            <w:r>
              <w:rPr>
                <w:rFonts w:ascii="Arial"/>
                <w:b/>
                <w:spacing w:val="-2"/>
                <w:sz w:val="18"/>
              </w:rPr>
              <w:t>28.457,00</w:t>
            </w:r>
          </w:p>
        </w:tc>
        <w:tc>
          <w:tcPr>
            <w:tcW w:w="857" w:type="dxa"/>
          </w:tcPr>
          <w:p>
            <w:pPr>
              <w:pStyle w:val="TableParagraph"/>
              <w:spacing w:line="187" w:lineRule="exact" w:before="36"/>
              <w:ind w:right="86"/>
              <w:jc w:val="right"/>
              <w:rPr>
                <w:rFonts w:ascii="Arial"/>
                <w:b/>
                <w:sz w:val="18"/>
              </w:rPr>
            </w:pPr>
            <w:r>
              <w:rPr>
                <w:rFonts w:ascii="Arial"/>
                <w:b/>
                <w:spacing w:val="-2"/>
                <w:sz w:val="18"/>
              </w:rPr>
              <w:t>100,00%</w:t>
            </w:r>
          </w:p>
        </w:tc>
      </w:tr>
      <w:tr>
        <w:trPr>
          <w:trHeight w:val="447" w:hRule="atLeast"/>
        </w:trPr>
        <w:tc>
          <w:tcPr>
            <w:tcW w:w="5598"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68" w:type="dxa"/>
          </w:tcPr>
          <w:p>
            <w:pPr>
              <w:pStyle w:val="TableParagraph"/>
              <w:spacing w:before="198"/>
              <w:ind w:right="74"/>
              <w:jc w:val="right"/>
              <w:rPr>
                <w:rFonts w:ascii="Arial"/>
                <w:b/>
                <w:sz w:val="18"/>
              </w:rPr>
            </w:pPr>
            <w:r>
              <w:rPr>
                <w:rFonts w:ascii="Arial"/>
                <w:b/>
                <w:spacing w:val="-2"/>
                <w:sz w:val="18"/>
              </w:rPr>
              <w:t>28.457,00</w:t>
            </w:r>
          </w:p>
        </w:tc>
        <w:tc>
          <w:tcPr>
            <w:tcW w:w="1357" w:type="dxa"/>
          </w:tcPr>
          <w:p>
            <w:pPr>
              <w:pStyle w:val="TableParagraph"/>
              <w:spacing w:before="198"/>
              <w:ind w:right="81"/>
              <w:jc w:val="right"/>
              <w:rPr>
                <w:rFonts w:ascii="Arial"/>
                <w:b/>
                <w:sz w:val="18"/>
              </w:rPr>
            </w:pPr>
            <w:r>
              <w:rPr>
                <w:rFonts w:ascii="Arial"/>
                <w:b/>
                <w:spacing w:val="-2"/>
                <w:sz w:val="18"/>
              </w:rPr>
              <w:t>28.457,00</w:t>
            </w:r>
          </w:p>
        </w:tc>
        <w:tc>
          <w:tcPr>
            <w:tcW w:w="1308" w:type="dxa"/>
          </w:tcPr>
          <w:p>
            <w:pPr>
              <w:pStyle w:val="TableParagraph"/>
              <w:spacing w:before="198"/>
              <w:ind w:right="24"/>
              <w:jc w:val="right"/>
              <w:rPr>
                <w:rFonts w:ascii="Arial"/>
                <w:b/>
                <w:sz w:val="18"/>
              </w:rPr>
            </w:pPr>
            <w:r>
              <w:rPr>
                <w:rFonts w:ascii="Arial"/>
                <w:b/>
                <w:spacing w:val="-2"/>
                <w:sz w:val="18"/>
              </w:rPr>
              <w:t>28.457,00</w:t>
            </w:r>
          </w:p>
        </w:tc>
        <w:tc>
          <w:tcPr>
            <w:tcW w:w="857" w:type="dxa"/>
          </w:tcPr>
          <w:p>
            <w:pPr>
              <w:pStyle w:val="TableParagraph"/>
              <w:spacing w:before="198"/>
              <w:ind w:right="86"/>
              <w:jc w:val="right"/>
              <w:rPr>
                <w:rFonts w:ascii="Arial"/>
                <w:b/>
                <w:sz w:val="18"/>
              </w:rPr>
            </w:pPr>
            <w:r>
              <w:rPr>
                <w:rFonts w:ascii="Arial"/>
                <w:b/>
                <w:spacing w:val="-2"/>
                <w:sz w:val="18"/>
              </w:rPr>
              <w:t>100,00%</w:t>
            </w:r>
          </w:p>
        </w:tc>
      </w:tr>
      <w:tr>
        <w:trPr>
          <w:trHeight w:val="285" w:hRule="atLeast"/>
        </w:trPr>
        <w:tc>
          <w:tcPr>
            <w:tcW w:w="5598"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28.457,00</w:t>
            </w:r>
          </w:p>
        </w:tc>
        <w:tc>
          <w:tcPr>
            <w:tcW w:w="857" w:type="dxa"/>
          </w:tcPr>
          <w:p>
            <w:pPr>
              <w:pStyle w:val="TableParagraph"/>
              <w:rPr>
                <w:sz w:val="18"/>
              </w:rPr>
            </w:pPr>
          </w:p>
        </w:tc>
      </w:tr>
      <w:tr>
        <w:trPr>
          <w:trHeight w:val="285" w:hRule="atLeast"/>
        </w:trPr>
        <w:tc>
          <w:tcPr>
            <w:tcW w:w="5598" w:type="dxa"/>
          </w:tcPr>
          <w:p>
            <w:pPr>
              <w:pStyle w:val="TableParagraph"/>
              <w:spacing w:before="36"/>
              <w:ind w:left="59"/>
              <w:rPr>
                <w:rFonts w:ascii="Arial" w:hAnsi="Arial"/>
                <w:b/>
                <w:sz w:val="18"/>
              </w:rPr>
            </w:pPr>
            <w:r>
              <w:rPr>
                <w:rFonts w:ascii="Arial" w:hAnsi="Arial"/>
                <w:b/>
                <w:color w:val="00009F"/>
                <w:sz w:val="18"/>
              </w:rPr>
              <w:t>T105476</w:t>
            </w:r>
            <w:r>
              <w:rPr>
                <w:rFonts w:ascii="Arial" w:hAnsi="Arial"/>
                <w:b/>
                <w:color w:val="00009F"/>
                <w:spacing w:val="-4"/>
                <w:sz w:val="18"/>
              </w:rPr>
              <w:t> </w:t>
            </w:r>
            <w:r>
              <w:rPr>
                <w:rFonts w:ascii="Arial" w:hAnsi="Arial"/>
                <w:b/>
                <w:color w:val="00009F"/>
                <w:sz w:val="18"/>
              </w:rPr>
              <w:t>Rekonstrukcija</w:t>
            </w:r>
            <w:r>
              <w:rPr>
                <w:rFonts w:ascii="Arial" w:hAnsi="Arial"/>
                <w:b/>
                <w:color w:val="00009F"/>
                <w:spacing w:val="-1"/>
                <w:sz w:val="18"/>
              </w:rPr>
              <w:t> </w:t>
            </w:r>
            <w:r>
              <w:rPr>
                <w:rFonts w:ascii="Arial" w:hAnsi="Arial"/>
                <w:b/>
                <w:color w:val="00009F"/>
                <w:sz w:val="18"/>
              </w:rPr>
              <w:t>kuće</w:t>
            </w:r>
            <w:r>
              <w:rPr>
                <w:rFonts w:ascii="Arial" w:hAnsi="Arial"/>
                <w:b/>
                <w:color w:val="00009F"/>
                <w:spacing w:val="-1"/>
                <w:sz w:val="18"/>
              </w:rPr>
              <w:t> </w:t>
            </w:r>
            <w:r>
              <w:rPr>
                <w:rFonts w:ascii="Arial" w:hAnsi="Arial"/>
                <w:b/>
                <w:color w:val="00009F"/>
                <w:spacing w:val="-2"/>
                <w:sz w:val="18"/>
              </w:rPr>
              <w:t>"Ušić"</w:t>
            </w:r>
          </w:p>
        </w:tc>
        <w:tc>
          <w:tcPr>
            <w:tcW w:w="1468" w:type="dxa"/>
          </w:tcPr>
          <w:p>
            <w:pPr>
              <w:pStyle w:val="TableParagraph"/>
              <w:spacing w:before="36"/>
              <w:ind w:right="74"/>
              <w:jc w:val="right"/>
              <w:rPr>
                <w:rFonts w:ascii="Arial"/>
                <w:b/>
                <w:sz w:val="18"/>
              </w:rPr>
            </w:pPr>
            <w:r>
              <w:rPr>
                <w:rFonts w:ascii="Arial"/>
                <w:b/>
                <w:color w:val="00009F"/>
                <w:spacing w:val="-2"/>
                <w:sz w:val="18"/>
              </w:rPr>
              <w:t>120.000,00</w:t>
            </w:r>
          </w:p>
        </w:tc>
        <w:tc>
          <w:tcPr>
            <w:tcW w:w="1357" w:type="dxa"/>
          </w:tcPr>
          <w:p>
            <w:pPr>
              <w:pStyle w:val="TableParagraph"/>
              <w:spacing w:before="36"/>
              <w:ind w:right="81"/>
              <w:jc w:val="right"/>
              <w:rPr>
                <w:rFonts w:ascii="Arial"/>
                <w:b/>
                <w:sz w:val="18"/>
              </w:rPr>
            </w:pPr>
            <w:r>
              <w:rPr>
                <w:rFonts w:ascii="Arial"/>
                <w:b/>
                <w:color w:val="00009F"/>
                <w:spacing w:val="-2"/>
                <w:sz w:val="18"/>
              </w:rPr>
              <w:t>120.000,00</w:t>
            </w:r>
          </w:p>
        </w:tc>
        <w:tc>
          <w:tcPr>
            <w:tcW w:w="1308" w:type="dxa"/>
          </w:tcPr>
          <w:p>
            <w:pPr>
              <w:pStyle w:val="TableParagraph"/>
              <w:spacing w:before="36"/>
              <w:ind w:right="24"/>
              <w:jc w:val="right"/>
              <w:rPr>
                <w:rFonts w:ascii="Arial"/>
                <w:b/>
                <w:sz w:val="18"/>
              </w:rPr>
            </w:pPr>
            <w:r>
              <w:rPr>
                <w:rFonts w:ascii="Arial"/>
                <w:b/>
                <w:color w:val="00009F"/>
                <w:spacing w:val="-2"/>
                <w:sz w:val="18"/>
              </w:rPr>
              <w:t>109.314,07</w:t>
            </w:r>
          </w:p>
        </w:tc>
        <w:tc>
          <w:tcPr>
            <w:tcW w:w="857" w:type="dxa"/>
          </w:tcPr>
          <w:p>
            <w:pPr>
              <w:pStyle w:val="TableParagraph"/>
              <w:spacing w:before="36"/>
              <w:ind w:right="86"/>
              <w:jc w:val="right"/>
              <w:rPr>
                <w:rFonts w:ascii="Arial"/>
                <w:b/>
                <w:sz w:val="18"/>
              </w:rPr>
            </w:pPr>
            <w:r>
              <w:rPr>
                <w:rFonts w:ascii="Arial"/>
                <w:b/>
                <w:color w:val="00009F"/>
                <w:spacing w:val="-2"/>
                <w:sz w:val="18"/>
              </w:rPr>
              <w:t>91,10%</w:t>
            </w:r>
          </w:p>
        </w:tc>
      </w:tr>
      <w:tr>
        <w:trPr>
          <w:trHeight w:val="285" w:hRule="atLeast"/>
        </w:trPr>
        <w:tc>
          <w:tcPr>
            <w:tcW w:w="559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68" w:type="dxa"/>
          </w:tcPr>
          <w:p>
            <w:pPr>
              <w:pStyle w:val="TableParagraph"/>
              <w:spacing w:before="36"/>
              <w:ind w:right="74"/>
              <w:jc w:val="right"/>
              <w:rPr>
                <w:rFonts w:ascii="Arial"/>
                <w:b/>
                <w:sz w:val="18"/>
              </w:rPr>
            </w:pPr>
            <w:r>
              <w:rPr>
                <w:rFonts w:ascii="Arial"/>
                <w:b/>
                <w:spacing w:val="-2"/>
                <w:sz w:val="18"/>
              </w:rPr>
              <w:t>120.000,00</w:t>
            </w:r>
          </w:p>
        </w:tc>
        <w:tc>
          <w:tcPr>
            <w:tcW w:w="1357" w:type="dxa"/>
          </w:tcPr>
          <w:p>
            <w:pPr>
              <w:pStyle w:val="TableParagraph"/>
              <w:spacing w:before="36"/>
              <w:ind w:right="81"/>
              <w:jc w:val="right"/>
              <w:rPr>
                <w:rFonts w:ascii="Arial"/>
                <w:b/>
                <w:sz w:val="18"/>
              </w:rPr>
            </w:pPr>
            <w:r>
              <w:rPr>
                <w:rFonts w:ascii="Arial"/>
                <w:b/>
                <w:spacing w:val="-2"/>
                <w:sz w:val="18"/>
              </w:rPr>
              <w:t>120.000,00</w:t>
            </w:r>
          </w:p>
        </w:tc>
        <w:tc>
          <w:tcPr>
            <w:tcW w:w="1308" w:type="dxa"/>
          </w:tcPr>
          <w:p>
            <w:pPr>
              <w:pStyle w:val="TableParagraph"/>
              <w:spacing w:before="36"/>
              <w:ind w:right="24"/>
              <w:jc w:val="right"/>
              <w:rPr>
                <w:rFonts w:ascii="Arial"/>
                <w:b/>
                <w:sz w:val="18"/>
              </w:rPr>
            </w:pPr>
            <w:r>
              <w:rPr>
                <w:rFonts w:ascii="Arial"/>
                <w:b/>
                <w:spacing w:val="-2"/>
                <w:sz w:val="18"/>
              </w:rPr>
              <w:t>9.314,07</w:t>
            </w:r>
          </w:p>
        </w:tc>
        <w:tc>
          <w:tcPr>
            <w:tcW w:w="857" w:type="dxa"/>
          </w:tcPr>
          <w:p>
            <w:pPr>
              <w:pStyle w:val="TableParagraph"/>
              <w:spacing w:before="36"/>
              <w:ind w:right="86"/>
              <w:jc w:val="right"/>
              <w:rPr>
                <w:rFonts w:ascii="Arial"/>
                <w:b/>
                <w:sz w:val="18"/>
              </w:rPr>
            </w:pPr>
            <w:r>
              <w:rPr>
                <w:rFonts w:ascii="Arial"/>
                <w:b/>
                <w:spacing w:val="-2"/>
                <w:sz w:val="18"/>
              </w:rPr>
              <w:t>7,76%</w:t>
            </w:r>
          </w:p>
        </w:tc>
      </w:tr>
      <w:tr>
        <w:trPr>
          <w:trHeight w:val="285" w:hRule="atLeast"/>
        </w:trPr>
        <w:tc>
          <w:tcPr>
            <w:tcW w:w="5598" w:type="dxa"/>
          </w:tcPr>
          <w:p>
            <w:pPr>
              <w:pStyle w:val="TableParagraph"/>
              <w:spacing w:before="36"/>
              <w:ind w:right="271"/>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68" w:type="dxa"/>
          </w:tcPr>
          <w:p>
            <w:pPr>
              <w:pStyle w:val="TableParagraph"/>
              <w:spacing w:before="36"/>
              <w:ind w:right="74"/>
              <w:jc w:val="right"/>
              <w:rPr>
                <w:rFonts w:ascii="Arial"/>
                <w:b/>
                <w:sz w:val="18"/>
              </w:rPr>
            </w:pPr>
            <w:r>
              <w:rPr>
                <w:rFonts w:ascii="Arial"/>
                <w:b/>
                <w:spacing w:val="-2"/>
                <w:sz w:val="18"/>
              </w:rPr>
              <w:t>120.000,00</w:t>
            </w:r>
          </w:p>
        </w:tc>
        <w:tc>
          <w:tcPr>
            <w:tcW w:w="1357" w:type="dxa"/>
          </w:tcPr>
          <w:p>
            <w:pPr>
              <w:pStyle w:val="TableParagraph"/>
              <w:spacing w:before="36"/>
              <w:ind w:right="81"/>
              <w:jc w:val="right"/>
              <w:rPr>
                <w:rFonts w:ascii="Arial"/>
                <w:b/>
                <w:sz w:val="18"/>
              </w:rPr>
            </w:pPr>
            <w:r>
              <w:rPr>
                <w:rFonts w:ascii="Arial"/>
                <w:b/>
                <w:spacing w:val="-2"/>
                <w:sz w:val="18"/>
              </w:rPr>
              <w:t>120.000,00</w:t>
            </w:r>
          </w:p>
        </w:tc>
        <w:tc>
          <w:tcPr>
            <w:tcW w:w="1308" w:type="dxa"/>
          </w:tcPr>
          <w:p>
            <w:pPr>
              <w:pStyle w:val="TableParagraph"/>
              <w:spacing w:before="36"/>
              <w:ind w:right="24"/>
              <w:jc w:val="right"/>
              <w:rPr>
                <w:rFonts w:ascii="Arial"/>
                <w:b/>
                <w:sz w:val="18"/>
              </w:rPr>
            </w:pPr>
            <w:r>
              <w:rPr>
                <w:rFonts w:ascii="Arial"/>
                <w:b/>
                <w:spacing w:val="-2"/>
                <w:sz w:val="18"/>
              </w:rPr>
              <w:t>9.314,07</w:t>
            </w:r>
          </w:p>
        </w:tc>
        <w:tc>
          <w:tcPr>
            <w:tcW w:w="857" w:type="dxa"/>
          </w:tcPr>
          <w:p>
            <w:pPr>
              <w:pStyle w:val="TableParagraph"/>
              <w:spacing w:before="36"/>
              <w:ind w:right="86"/>
              <w:jc w:val="right"/>
              <w:rPr>
                <w:rFonts w:ascii="Arial"/>
                <w:b/>
                <w:sz w:val="18"/>
              </w:rPr>
            </w:pPr>
            <w:r>
              <w:rPr>
                <w:rFonts w:ascii="Arial"/>
                <w:b/>
                <w:spacing w:val="-2"/>
                <w:sz w:val="18"/>
              </w:rPr>
              <w:t>7,76%</w:t>
            </w:r>
          </w:p>
        </w:tc>
      </w:tr>
      <w:tr>
        <w:trPr>
          <w:trHeight w:val="285" w:hRule="atLeast"/>
        </w:trPr>
        <w:tc>
          <w:tcPr>
            <w:tcW w:w="5598"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9.314,07</w:t>
            </w:r>
          </w:p>
        </w:tc>
        <w:tc>
          <w:tcPr>
            <w:tcW w:w="857" w:type="dxa"/>
          </w:tcPr>
          <w:p>
            <w:pPr>
              <w:pStyle w:val="TableParagraph"/>
              <w:rPr>
                <w:sz w:val="18"/>
              </w:rPr>
            </w:pPr>
          </w:p>
        </w:tc>
      </w:tr>
      <w:tr>
        <w:trPr>
          <w:trHeight w:val="277" w:hRule="atLeast"/>
        </w:trPr>
        <w:tc>
          <w:tcPr>
            <w:tcW w:w="559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468"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b/>
                <w:sz w:val="18"/>
              </w:rPr>
            </w:pPr>
            <w:r>
              <w:rPr>
                <w:rFonts w:ascii="Arial"/>
                <w:b/>
                <w:spacing w:val="-2"/>
                <w:sz w:val="18"/>
              </w:rPr>
              <w:t>100.000,00</w:t>
            </w:r>
          </w:p>
        </w:tc>
        <w:tc>
          <w:tcPr>
            <w:tcW w:w="857" w:type="dxa"/>
          </w:tcPr>
          <w:p>
            <w:pPr>
              <w:pStyle w:val="TableParagraph"/>
              <w:rPr>
                <w:sz w:val="18"/>
              </w:rPr>
            </w:pPr>
          </w:p>
        </w:tc>
      </w:tr>
      <w:tr>
        <w:trPr>
          <w:trHeight w:val="235" w:hRule="atLeast"/>
        </w:trPr>
        <w:tc>
          <w:tcPr>
            <w:tcW w:w="5598" w:type="dxa"/>
          </w:tcPr>
          <w:p>
            <w:pPr>
              <w:pStyle w:val="TableParagraph"/>
              <w:spacing w:line="187" w:lineRule="exact" w:before="28"/>
              <w:ind w:right="271"/>
              <w:jc w:val="right"/>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68" w:type="dxa"/>
          </w:tcPr>
          <w:p>
            <w:pPr>
              <w:pStyle w:val="TableParagraph"/>
              <w:rPr>
                <w:sz w:val="16"/>
              </w:rPr>
            </w:pPr>
          </w:p>
        </w:tc>
        <w:tc>
          <w:tcPr>
            <w:tcW w:w="1357" w:type="dxa"/>
          </w:tcPr>
          <w:p>
            <w:pPr>
              <w:pStyle w:val="TableParagraph"/>
              <w:rPr>
                <w:sz w:val="16"/>
              </w:rPr>
            </w:pPr>
          </w:p>
        </w:tc>
        <w:tc>
          <w:tcPr>
            <w:tcW w:w="1308" w:type="dxa"/>
          </w:tcPr>
          <w:p>
            <w:pPr>
              <w:pStyle w:val="TableParagraph"/>
              <w:spacing w:line="187" w:lineRule="exact" w:before="28"/>
              <w:ind w:right="24"/>
              <w:jc w:val="right"/>
              <w:rPr>
                <w:rFonts w:ascii="Arial"/>
                <w:b/>
                <w:sz w:val="18"/>
              </w:rPr>
            </w:pPr>
            <w:r>
              <w:rPr>
                <w:rFonts w:ascii="Arial"/>
                <w:b/>
                <w:spacing w:val="-2"/>
                <w:sz w:val="18"/>
              </w:rPr>
              <w:t>100.000,00</w:t>
            </w:r>
          </w:p>
        </w:tc>
        <w:tc>
          <w:tcPr>
            <w:tcW w:w="857" w:type="dxa"/>
          </w:tcPr>
          <w:p>
            <w:pPr>
              <w:pStyle w:val="TableParagraph"/>
              <w:rPr>
                <w:sz w:val="16"/>
              </w:rPr>
            </w:pPr>
          </w:p>
        </w:tc>
      </w:tr>
    </w:tbl>
    <w:p>
      <w:pPr>
        <w:pStyle w:val="TableParagraph"/>
        <w:spacing w:after="0"/>
        <w:rPr>
          <w:sz w:val="16"/>
        </w:rPr>
        <w:sectPr>
          <w:pgSz w:w="11900" w:h="16840"/>
          <w:pgMar w:header="0" w:footer="127" w:top="540" w:bottom="120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33"/>
        <w:gridCol w:w="1368"/>
        <w:gridCol w:w="1358"/>
        <w:gridCol w:w="1176"/>
        <w:gridCol w:w="858"/>
      </w:tblGrid>
      <w:tr>
        <w:trPr>
          <w:trHeight w:val="243" w:hRule="atLeast"/>
        </w:trPr>
        <w:tc>
          <w:tcPr>
            <w:tcW w:w="5833" w:type="dxa"/>
          </w:tcPr>
          <w:p>
            <w:pPr>
              <w:pStyle w:val="TableParagraph"/>
              <w:spacing w:line="201" w:lineRule="exact"/>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8" w:type="dxa"/>
          </w:tcPr>
          <w:p>
            <w:pPr>
              <w:pStyle w:val="TableParagraph"/>
              <w:rPr>
                <w:sz w:val="16"/>
              </w:rPr>
            </w:pPr>
          </w:p>
        </w:tc>
        <w:tc>
          <w:tcPr>
            <w:tcW w:w="1358" w:type="dxa"/>
          </w:tcPr>
          <w:p>
            <w:pPr>
              <w:pStyle w:val="TableParagraph"/>
              <w:rPr>
                <w:sz w:val="16"/>
              </w:rPr>
            </w:pPr>
          </w:p>
        </w:tc>
        <w:tc>
          <w:tcPr>
            <w:tcW w:w="1176" w:type="dxa"/>
          </w:tcPr>
          <w:p>
            <w:pPr>
              <w:pStyle w:val="TableParagraph"/>
              <w:spacing w:line="201" w:lineRule="exact"/>
              <w:ind w:right="28"/>
              <w:jc w:val="right"/>
              <w:rPr>
                <w:rFonts w:ascii="Arial"/>
                <w:i/>
                <w:sz w:val="18"/>
              </w:rPr>
            </w:pPr>
            <w:r>
              <w:rPr>
                <w:rFonts w:ascii="Arial"/>
                <w:i/>
                <w:spacing w:val="-2"/>
                <w:sz w:val="18"/>
              </w:rPr>
              <w:t>100.000,00</w:t>
            </w:r>
          </w:p>
        </w:tc>
        <w:tc>
          <w:tcPr>
            <w:tcW w:w="858" w:type="dxa"/>
          </w:tcPr>
          <w:p>
            <w:pPr>
              <w:pStyle w:val="TableParagraph"/>
              <w:rPr>
                <w:sz w:val="16"/>
              </w:rPr>
            </w:pPr>
          </w:p>
        </w:tc>
      </w:tr>
      <w:tr>
        <w:trPr>
          <w:trHeight w:val="277" w:hRule="atLeast"/>
        </w:trPr>
        <w:tc>
          <w:tcPr>
            <w:tcW w:w="5833" w:type="dxa"/>
          </w:tcPr>
          <w:p>
            <w:pPr>
              <w:pStyle w:val="TableParagraph"/>
              <w:spacing w:before="36"/>
              <w:ind w:left="59"/>
              <w:rPr>
                <w:rFonts w:ascii="Arial"/>
                <w:b/>
                <w:sz w:val="18"/>
              </w:rPr>
            </w:pPr>
            <w:r>
              <w:rPr>
                <w:rFonts w:ascii="Arial"/>
                <w:b/>
                <w:color w:val="00009F"/>
                <w:sz w:val="18"/>
              </w:rPr>
              <w:t>K105411</w:t>
            </w:r>
            <w:r>
              <w:rPr>
                <w:rFonts w:ascii="Arial"/>
                <w:b/>
                <w:color w:val="00009F"/>
                <w:spacing w:val="-1"/>
                <w:sz w:val="18"/>
              </w:rPr>
              <w:t> </w:t>
            </w:r>
            <w:r>
              <w:rPr>
                <w:rFonts w:ascii="Arial"/>
                <w:b/>
                <w:color w:val="00009F"/>
                <w:sz w:val="18"/>
              </w:rPr>
              <w:t>Revitalizacija</w:t>
            </w:r>
            <w:r>
              <w:rPr>
                <w:rFonts w:ascii="Arial"/>
                <w:b/>
                <w:color w:val="00009F"/>
                <w:spacing w:val="-1"/>
                <w:sz w:val="18"/>
              </w:rPr>
              <w:t> </w:t>
            </w:r>
            <w:r>
              <w:rPr>
                <w:rFonts w:ascii="Arial"/>
                <w:b/>
                <w:color w:val="00009F"/>
                <w:sz w:val="18"/>
              </w:rPr>
              <w:t>stare</w:t>
            </w:r>
            <w:r>
              <w:rPr>
                <w:rFonts w:ascii="Arial"/>
                <w:b/>
                <w:color w:val="00009F"/>
                <w:spacing w:val="-1"/>
                <w:sz w:val="18"/>
              </w:rPr>
              <w:t> </w:t>
            </w:r>
            <w:r>
              <w:rPr>
                <w:rFonts w:ascii="Arial"/>
                <w:b/>
                <w:color w:val="00009F"/>
                <w:sz w:val="18"/>
              </w:rPr>
              <w:t>gradske</w:t>
            </w:r>
            <w:r>
              <w:rPr>
                <w:rFonts w:ascii="Arial"/>
                <w:b/>
                <w:color w:val="00009F"/>
                <w:spacing w:val="-1"/>
                <w:sz w:val="18"/>
              </w:rPr>
              <w:t> </w:t>
            </w:r>
            <w:r>
              <w:rPr>
                <w:rFonts w:ascii="Arial"/>
                <w:b/>
                <w:color w:val="00009F"/>
                <w:spacing w:val="-2"/>
                <w:sz w:val="18"/>
              </w:rPr>
              <w:t>jezgre</w:t>
            </w:r>
          </w:p>
        </w:tc>
        <w:tc>
          <w:tcPr>
            <w:tcW w:w="1368" w:type="dxa"/>
          </w:tcPr>
          <w:p>
            <w:pPr>
              <w:pStyle w:val="TableParagraph"/>
              <w:spacing w:before="36"/>
              <w:ind w:right="209"/>
              <w:jc w:val="right"/>
              <w:rPr>
                <w:rFonts w:ascii="Arial"/>
                <w:b/>
                <w:sz w:val="18"/>
              </w:rPr>
            </w:pPr>
            <w:r>
              <w:rPr>
                <w:rFonts w:ascii="Arial"/>
                <w:b/>
                <w:color w:val="00009F"/>
                <w:spacing w:val="-2"/>
                <w:sz w:val="18"/>
              </w:rPr>
              <w:t>34.700,00</w:t>
            </w:r>
          </w:p>
        </w:tc>
        <w:tc>
          <w:tcPr>
            <w:tcW w:w="1358" w:type="dxa"/>
          </w:tcPr>
          <w:p>
            <w:pPr>
              <w:pStyle w:val="TableParagraph"/>
              <w:spacing w:before="36"/>
              <w:ind w:right="217"/>
              <w:jc w:val="right"/>
              <w:rPr>
                <w:rFonts w:ascii="Arial"/>
                <w:b/>
                <w:sz w:val="18"/>
              </w:rPr>
            </w:pPr>
            <w:r>
              <w:rPr>
                <w:rFonts w:ascii="Arial"/>
                <w:b/>
                <w:color w:val="00009F"/>
                <w:spacing w:val="-2"/>
                <w:sz w:val="18"/>
              </w:rPr>
              <w:t>34.700,00</w:t>
            </w:r>
          </w:p>
        </w:tc>
        <w:tc>
          <w:tcPr>
            <w:tcW w:w="1176" w:type="dxa"/>
          </w:tcPr>
          <w:p>
            <w:pPr>
              <w:pStyle w:val="TableParagraph"/>
              <w:spacing w:before="36"/>
              <w:ind w:right="28"/>
              <w:jc w:val="right"/>
              <w:rPr>
                <w:rFonts w:ascii="Arial"/>
                <w:b/>
                <w:sz w:val="18"/>
              </w:rPr>
            </w:pPr>
            <w:r>
              <w:rPr>
                <w:rFonts w:ascii="Arial"/>
                <w:b/>
                <w:color w:val="00009F"/>
                <w:spacing w:val="-2"/>
                <w:sz w:val="18"/>
              </w:rPr>
              <w:t>34.660,00</w:t>
            </w:r>
          </w:p>
        </w:tc>
        <w:tc>
          <w:tcPr>
            <w:tcW w:w="858" w:type="dxa"/>
          </w:tcPr>
          <w:p>
            <w:pPr>
              <w:pStyle w:val="TableParagraph"/>
              <w:spacing w:before="36"/>
              <w:ind w:right="91"/>
              <w:jc w:val="right"/>
              <w:rPr>
                <w:rFonts w:ascii="Arial"/>
                <w:b/>
                <w:sz w:val="18"/>
              </w:rPr>
            </w:pPr>
            <w:r>
              <w:rPr>
                <w:rFonts w:ascii="Arial"/>
                <w:b/>
                <w:color w:val="00009F"/>
                <w:spacing w:val="-2"/>
                <w:sz w:val="18"/>
              </w:rPr>
              <w:t>99,88%</w:t>
            </w:r>
          </w:p>
        </w:tc>
      </w:tr>
      <w:tr>
        <w:trPr>
          <w:trHeight w:val="277" w:hRule="atLeast"/>
        </w:trPr>
        <w:tc>
          <w:tcPr>
            <w:tcW w:w="5833" w:type="dxa"/>
          </w:tcPr>
          <w:p>
            <w:pPr>
              <w:pStyle w:val="TableParagraph"/>
              <w:spacing w:before="28"/>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Pr>
          <w:p>
            <w:pPr>
              <w:pStyle w:val="TableParagraph"/>
              <w:spacing w:before="28"/>
              <w:ind w:right="209"/>
              <w:jc w:val="right"/>
              <w:rPr>
                <w:rFonts w:ascii="Arial"/>
                <w:b/>
                <w:sz w:val="18"/>
              </w:rPr>
            </w:pPr>
            <w:r>
              <w:rPr>
                <w:rFonts w:ascii="Arial"/>
                <w:b/>
                <w:spacing w:val="-2"/>
                <w:sz w:val="18"/>
              </w:rPr>
              <w:t>34.700,00</w:t>
            </w:r>
          </w:p>
        </w:tc>
        <w:tc>
          <w:tcPr>
            <w:tcW w:w="1358" w:type="dxa"/>
          </w:tcPr>
          <w:p>
            <w:pPr>
              <w:pStyle w:val="TableParagraph"/>
              <w:spacing w:before="28"/>
              <w:ind w:right="217"/>
              <w:jc w:val="right"/>
              <w:rPr>
                <w:rFonts w:ascii="Arial"/>
                <w:b/>
                <w:sz w:val="18"/>
              </w:rPr>
            </w:pPr>
            <w:r>
              <w:rPr>
                <w:rFonts w:ascii="Arial"/>
                <w:b/>
                <w:spacing w:val="-2"/>
                <w:sz w:val="18"/>
              </w:rPr>
              <w:t>34.700,00</w:t>
            </w:r>
          </w:p>
        </w:tc>
        <w:tc>
          <w:tcPr>
            <w:tcW w:w="1176" w:type="dxa"/>
          </w:tcPr>
          <w:p>
            <w:pPr>
              <w:pStyle w:val="TableParagraph"/>
              <w:spacing w:before="28"/>
              <w:ind w:right="28"/>
              <w:jc w:val="right"/>
              <w:rPr>
                <w:rFonts w:ascii="Arial"/>
                <w:b/>
                <w:sz w:val="18"/>
              </w:rPr>
            </w:pPr>
            <w:r>
              <w:rPr>
                <w:rFonts w:ascii="Arial"/>
                <w:b/>
                <w:spacing w:val="-2"/>
                <w:sz w:val="18"/>
              </w:rPr>
              <w:t>34.660,00</w:t>
            </w:r>
          </w:p>
        </w:tc>
        <w:tc>
          <w:tcPr>
            <w:tcW w:w="858" w:type="dxa"/>
          </w:tcPr>
          <w:p>
            <w:pPr>
              <w:pStyle w:val="TableParagraph"/>
              <w:spacing w:before="28"/>
              <w:ind w:right="91"/>
              <w:jc w:val="right"/>
              <w:rPr>
                <w:rFonts w:ascii="Arial"/>
                <w:b/>
                <w:sz w:val="18"/>
              </w:rPr>
            </w:pPr>
            <w:r>
              <w:rPr>
                <w:rFonts w:ascii="Arial"/>
                <w:b/>
                <w:spacing w:val="-2"/>
                <w:sz w:val="18"/>
              </w:rPr>
              <w:t>99,88%</w:t>
            </w:r>
          </w:p>
        </w:tc>
      </w:tr>
      <w:tr>
        <w:trPr>
          <w:trHeight w:val="690" w:hRule="atLeast"/>
        </w:trPr>
        <w:tc>
          <w:tcPr>
            <w:tcW w:w="5833" w:type="dxa"/>
          </w:tcPr>
          <w:p>
            <w:pPr>
              <w:pStyle w:val="TableParagraph"/>
              <w:spacing w:line="232" w:lineRule="auto" w:before="41"/>
              <w:ind w:left="404"/>
              <w:rPr>
                <w:rFonts w:ascii="Arial" w:hAnsi="Arial"/>
                <w:b/>
                <w:sz w:val="18"/>
              </w:rPr>
            </w:pPr>
            <w:r>
              <w:rPr>
                <w:rFonts w:ascii="Arial" w:hAnsi="Arial"/>
                <w:b/>
                <w:sz w:val="18"/>
              </w:rPr>
              <w:t>37</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građanima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kućanstvima</w:t>
            </w:r>
            <w:r>
              <w:rPr>
                <w:rFonts w:ascii="Arial" w:hAnsi="Arial"/>
                <w:b/>
                <w:spacing w:val="-5"/>
                <w:sz w:val="18"/>
              </w:rPr>
              <w:t> </w:t>
            </w:r>
            <w:r>
              <w:rPr>
                <w:rFonts w:ascii="Arial" w:hAnsi="Arial"/>
                <w:b/>
                <w:sz w:val="18"/>
              </w:rPr>
              <w:t>na</w:t>
            </w:r>
            <w:r>
              <w:rPr>
                <w:rFonts w:ascii="Arial" w:hAnsi="Arial"/>
                <w:b/>
                <w:spacing w:val="-5"/>
                <w:sz w:val="18"/>
              </w:rPr>
              <w:t> </w:t>
            </w:r>
            <w:r>
              <w:rPr>
                <w:rFonts w:ascii="Arial" w:hAnsi="Arial"/>
                <w:b/>
                <w:sz w:val="18"/>
              </w:rPr>
              <w:t>temelju</w:t>
            </w:r>
            <w:r>
              <w:rPr>
                <w:rFonts w:ascii="Arial" w:hAnsi="Arial"/>
                <w:b/>
                <w:spacing w:val="-5"/>
                <w:sz w:val="18"/>
              </w:rPr>
              <w:t> </w:t>
            </w:r>
            <w:r>
              <w:rPr>
                <w:rFonts w:ascii="Arial" w:hAnsi="Arial"/>
                <w:b/>
                <w:sz w:val="18"/>
              </w:rPr>
              <w:t>osiguranja</w:t>
            </w:r>
            <w:r>
              <w:rPr>
                <w:rFonts w:ascii="Arial" w:hAnsi="Arial"/>
                <w:b/>
                <w:spacing w:val="-5"/>
                <w:sz w:val="18"/>
              </w:rPr>
              <w:t> </w:t>
            </w:r>
            <w:r>
              <w:rPr>
                <w:rFonts w:ascii="Arial" w:hAnsi="Arial"/>
                <w:b/>
                <w:sz w:val="18"/>
              </w:rPr>
              <w:t>i druge naknade</w:t>
            </w:r>
          </w:p>
          <w:p>
            <w:pPr>
              <w:pStyle w:val="TableParagraph"/>
              <w:spacing w:line="205" w:lineRule="exact"/>
              <w:ind w:left="524"/>
              <w:rPr>
                <w:rFonts w:ascii="Arial" w:hAnsi="Arial"/>
                <w:i/>
                <w:sz w:val="18"/>
              </w:rPr>
            </w:pPr>
            <w:r>
              <w:rPr>
                <w:rFonts w:ascii="Arial" w:hAnsi="Arial"/>
                <w:i/>
                <w:sz w:val="18"/>
              </w:rPr>
              <w:t>3721</w:t>
            </w:r>
            <w:r>
              <w:rPr>
                <w:rFonts w:ascii="Arial" w:hAnsi="Arial"/>
                <w:i/>
                <w:spacing w:val="-4"/>
                <w:sz w:val="18"/>
              </w:rPr>
              <w:t> </w:t>
            </w:r>
            <w:r>
              <w:rPr>
                <w:rFonts w:ascii="Arial" w:hAnsi="Arial"/>
                <w:i/>
                <w:sz w:val="18"/>
              </w:rPr>
              <w:t>Naknade</w:t>
            </w:r>
            <w:r>
              <w:rPr>
                <w:rFonts w:ascii="Arial" w:hAnsi="Arial"/>
                <w:i/>
                <w:spacing w:val="-1"/>
                <w:sz w:val="18"/>
              </w:rPr>
              <w:t> </w:t>
            </w:r>
            <w:r>
              <w:rPr>
                <w:rFonts w:ascii="Arial" w:hAnsi="Arial"/>
                <w:i/>
                <w:sz w:val="18"/>
              </w:rPr>
              <w:t>građanima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kućanstvima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pacing w:val="-2"/>
                <w:sz w:val="18"/>
              </w:rPr>
              <w:t>novcu</w:t>
            </w:r>
          </w:p>
        </w:tc>
        <w:tc>
          <w:tcPr>
            <w:tcW w:w="1368" w:type="dxa"/>
          </w:tcPr>
          <w:p>
            <w:pPr>
              <w:pStyle w:val="TableParagraph"/>
              <w:spacing w:before="36"/>
              <w:ind w:right="209"/>
              <w:jc w:val="right"/>
              <w:rPr>
                <w:rFonts w:ascii="Arial"/>
                <w:b/>
                <w:sz w:val="18"/>
              </w:rPr>
            </w:pPr>
            <w:r>
              <w:rPr>
                <w:rFonts w:ascii="Arial"/>
                <w:b/>
                <w:spacing w:val="-2"/>
                <w:sz w:val="18"/>
              </w:rPr>
              <w:t>34.700,00</w:t>
            </w:r>
          </w:p>
        </w:tc>
        <w:tc>
          <w:tcPr>
            <w:tcW w:w="1358" w:type="dxa"/>
          </w:tcPr>
          <w:p>
            <w:pPr>
              <w:pStyle w:val="TableParagraph"/>
              <w:spacing w:before="36"/>
              <w:ind w:right="217"/>
              <w:jc w:val="right"/>
              <w:rPr>
                <w:rFonts w:ascii="Arial"/>
                <w:b/>
                <w:sz w:val="18"/>
              </w:rPr>
            </w:pPr>
            <w:r>
              <w:rPr>
                <w:rFonts w:ascii="Arial"/>
                <w:b/>
                <w:spacing w:val="-2"/>
                <w:sz w:val="18"/>
              </w:rPr>
              <w:t>34.700,00</w:t>
            </w:r>
          </w:p>
        </w:tc>
        <w:tc>
          <w:tcPr>
            <w:tcW w:w="1176" w:type="dxa"/>
          </w:tcPr>
          <w:p>
            <w:pPr>
              <w:pStyle w:val="TableParagraph"/>
              <w:spacing w:before="36"/>
              <w:ind w:left="344"/>
              <w:rPr>
                <w:rFonts w:ascii="Arial"/>
                <w:b/>
                <w:sz w:val="18"/>
              </w:rPr>
            </w:pPr>
            <w:r>
              <w:rPr>
                <w:rFonts w:ascii="Arial"/>
                <w:b/>
                <w:spacing w:val="-2"/>
                <w:sz w:val="18"/>
              </w:rPr>
              <w:t>34.660,00</w:t>
            </w:r>
          </w:p>
          <w:p>
            <w:pPr>
              <w:pStyle w:val="TableParagraph"/>
              <w:spacing w:before="198"/>
              <w:ind w:left="344"/>
              <w:rPr>
                <w:rFonts w:ascii="Arial"/>
                <w:i/>
                <w:sz w:val="18"/>
              </w:rPr>
            </w:pPr>
            <w:r>
              <w:rPr>
                <w:rFonts w:ascii="Arial"/>
                <w:i/>
                <w:spacing w:val="-2"/>
                <w:sz w:val="18"/>
              </w:rPr>
              <w:t>34.660,00</w:t>
            </w:r>
          </w:p>
        </w:tc>
        <w:tc>
          <w:tcPr>
            <w:tcW w:w="858" w:type="dxa"/>
          </w:tcPr>
          <w:p>
            <w:pPr>
              <w:pStyle w:val="TableParagraph"/>
              <w:spacing w:before="36"/>
              <w:ind w:right="91"/>
              <w:jc w:val="right"/>
              <w:rPr>
                <w:rFonts w:ascii="Arial"/>
                <w:b/>
                <w:sz w:val="18"/>
              </w:rPr>
            </w:pPr>
            <w:r>
              <w:rPr>
                <w:rFonts w:ascii="Arial"/>
                <w:b/>
                <w:spacing w:val="-2"/>
                <w:sz w:val="18"/>
              </w:rPr>
              <w:t>99,88%</w:t>
            </w:r>
          </w:p>
        </w:tc>
      </w:tr>
      <w:tr>
        <w:trPr>
          <w:trHeight w:val="285" w:hRule="atLeast"/>
        </w:trPr>
        <w:tc>
          <w:tcPr>
            <w:tcW w:w="5833" w:type="dxa"/>
          </w:tcPr>
          <w:p>
            <w:pPr>
              <w:pStyle w:val="TableParagraph"/>
              <w:spacing w:before="36"/>
              <w:ind w:left="59"/>
              <w:rPr>
                <w:rFonts w:ascii="Arial"/>
                <w:b/>
                <w:sz w:val="18"/>
              </w:rPr>
            </w:pPr>
            <w:r>
              <w:rPr>
                <w:rFonts w:ascii="Arial"/>
                <w:b/>
                <w:color w:val="00009F"/>
                <w:sz w:val="18"/>
              </w:rPr>
              <w:t>K105417</w:t>
            </w:r>
            <w:r>
              <w:rPr>
                <w:rFonts w:ascii="Arial"/>
                <w:b/>
                <w:color w:val="00009F"/>
                <w:spacing w:val="-1"/>
                <w:sz w:val="18"/>
              </w:rPr>
              <w:t> </w:t>
            </w:r>
            <w:r>
              <w:rPr>
                <w:rFonts w:ascii="Arial"/>
                <w:b/>
                <w:color w:val="00009F"/>
                <w:sz w:val="18"/>
              </w:rPr>
              <w:t>Poticanje</w:t>
            </w:r>
            <w:r>
              <w:rPr>
                <w:rFonts w:ascii="Arial"/>
                <w:b/>
                <w:color w:val="00009F"/>
                <w:spacing w:val="-1"/>
                <w:sz w:val="18"/>
              </w:rPr>
              <w:t> </w:t>
            </w:r>
            <w:r>
              <w:rPr>
                <w:rFonts w:ascii="Arial"/>
                <w:b/>
                <w:color w:val="00009F"/>
                <w:sz w:val="18"/>
              </w:rPr>
              <w:t>razvojnih</w:t>
            </w:r>
            <w:r>
              <w:rPr>
                <w:rFonts w:ascii="Arial"/>
                <w:b/>
                <w:color w:val="00009F"/>
                <w:spacing w:val="-1"/>
                <w:sz w:val="18"/>
              </w:rPr>
              <w:t> </w:t>
            </w:r>
            <w:r>
              <w:rPr>
                <w:rFonts w:ascii="Arial"/>
                <w:b/>
                <w:color w:val="00009F"/>
                <w:sz w:val="18"/>
              </w:rPr>
              <w:t>EU</w:t>
            </w:r>
            <w:r>
              <w:rPr>
                <w:rFonts w:ascii="Arial"/>
                <w:b/>
                <w:color w:val="00009F"/>
                <w:spacing w:val="-1"/>
                <w:sz w:val="18"/>
              </w:rPr>
              <w:t> </w:t>
            </w:r>
            <w:r>
              <w:rPr>
                <w:rFonts w:ascii="Arial"/>
                <w:b/>
                <w:color w:val="00009F"/>
                <w:spacing w:val="-2"/>
                <w:sz w:val="18"/>
              </w:rPr>
              <w:t>projekata</w:t>
            </w:r>
          </w:p>
        </w:tc>
        <w:tc>
          <w:tcPr>
            <w:tcW w:w="1368" w:type="dxa"/>
          </w:tcPr>
          <w:p>
            <w:pPr>
              <w:pStyle w:val="TableParagraph"/>
              <w:spacing w:before="36"/>
              <w:ind w:right="209"/>
              <w:jc w:val="right"/>
              <w:rPr>
                <w:rFonts w:ascii="Arial"/>
                <w:b/>
                <w:sz w:val="18"/>
              </w:rPr>
            </w:pPr>
            <w:r>
              <w:rPr>
                <w:rFonts w:ascii="Arial"/>
                <w:b/>
                <w:color w:val="00009F"/>
                <w:spacing w:val="-2"/>
                <w:sz w:val="18"/>
              </w:rPr>
              <w:t>413.000,00</w:t>
            </w:r>
          </w:p>
        </w:tc>
        <w:tc>
          <w:tcPr>
            <w:tcW w:w="1358" w:type="dxa"/>
          </w:tcPr>
          <w:p>
            <w:pPr>
              <w:pStyle w:val="TableParagraph"/>
              <w:spacing w:before="36"/>
              <w:ind w:right="217"/>
              <w:jc w:val="right"/>
              <w:rPr>
                <w:rFonts w:ascii="Arial"/>
                <w:b/>
                <w:sz w:val="18"/>
              </w:rPr>
            </w:pPr>
            <w:r>
              <w:rPr>
                <w:rFonts w:ascii="Arial"/>
                <w:b/>
                <w:color w:val="00009F"/>
                <w:spacing w:val="-2"/>
                <w:sz w:val="18"/>
              </w:rPr>
              <w:t>413.000,00</w:t>
            </w:r>
          </w:p>
        </w:tc>
        <w:tc>
          <w:tcPr>
            <w:tcW w:w="1176" w:type="dxa"/>
          </w:tcPr>
          <w:p>
            <w:pPr>
              <w:pStyle w:val="TableParagraph"/>
              <w:spacing w:before="36"/>
              <w:ind w:right="28"/>
              <w:jc w:val="right"/>
              <w:rPr>
                <w:rFonts w:ascii="Arial"/>
                <w:b/>
                <w:sz w:val="18"/>
              </w:rPr>
            </w:pPr>
            <w:r>
              <w:rPr>
                <w:rFonts w:ascii="Arial"/>
                <w:b/>
                <w:color w:val="00009F"/>
                <w:spacing w:val="-2"/>
                <w:sz w:val="18"/>
              </w:rPr>
              <w:t>169.038,07</w:t>
            </w:r>
          </w:p>
        </w:tc>
        <w:tc>
          <w:tcPr>
            <w:tcW w:w="858" w:type="dxa"/>
          </w:tcPr>
          <w:p>
            <w:pPr>
              <w:pStyle w:val="TableParagraph"/>
              <w:spacing w:before="36"/>
              <w:ind w:right="91"/>
              <w:jc w:val="right"/>
              <w:rPr>
                <w:rFonts w:ascii="Arial"/>
                <w:b/>
                <w:sz w:val="18"/>
              </w:rPr>
            </w:pPr>
            <w:r>
              <w:rPr>
                <w:rFonts w:ascii="Arial"/>
                <w:b/>
                <w:color w:val="00009F"/>
                <w:spacing w:val="-2"/>
                <w:sz w:val="18"/>
              </w:rPr>
              <w:t>40,93%</w:t>
            </w:r>
          </w:p>
        </w:tc>
      </w:tr>
      <w:tr>
        <w:trPr>
          <w:trHeight w:val="285" w:hRule="atLeast"/>
        </w:trPr>
        <w:tc>
          <w:tcPr>
            <w:tcW w:w="583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Pr>
          <w:p>
            <w:pPr>
              <w:pStyle w:val="TableParagraph"/>
              <w:spacing w:before="36"/>
              <w:ind w:right="209"/>
              <w:jc w:val="right"/>
              <w:rPr>
                <w:rFonts w:ascii="Arial"/>
                <w:b/>
                <w:sz w:val="18"/>
              </w:rPr>
            </w:pPr>
            <w:r>
              <w:rPr>
                <w:rFonts w:ascii="Arial"/>
                <w:b/>
                <w:spacing w:val="-2"/>
                <w:sz w:val="18"/>
              </w:rPr>
              <w:t>322.896,00</w:t>
            </w:r>
          </w:p>
        </w:tc>
        <w:tc>
          <w:tcPr>
            <w:tcW w:w="1358" w:type="dxa"/>
          </w:tcPr>
          <w:p>
            <w:pPr>
              <w:pStyle w:val="TableParagraph"/>
              <w:spacing w:before="36"/>
              <w:ind w:right="217"/>
              <w:jc w:val="right"/>
              <w:rPr>
                <w:rFonts w:ascii="Arial"/>
                <w:b/>
                <w:sz w:val="18"/>
              </w:rPr>
            </w:pPr>
            <w:r>
              <w:rPr>
                <w:rFonts w:ascii="Arial"/>
                <w:b/>
                <w:spacing w:val="-2"/>
                <w:sz w:val="18"/>
              </w:rPr>
              <w:t>322.896,00</w:t>
            </w:r>
          </w:p>
        </w:tc>
        <w:tc>
          <w:tcPr>
            <w:tcW w:w="1176" w:type="dxa"/>
          </w:tcPr>
          <w:p>
            <w:pPr>
              <w:pStyle w:val="TableParagraph"/>
              <w:spacing w:before="36"/>
              <w:ind w:right="28"/>
              <w:jc w:val="right"/>
              <w:rPr>
                <w:rFonts w:ascii="Arial"/>
                <w:b/>
                <w:sz w:val="18"/>
              </w:rPr>
            </w:pPr>
            <w:r>
              <w:rPr>
                <w:rFonts w:ascii="Arial"/>
                <w:b/>
                <w:spacing w:val="-2"/>
                <w:sz w:val="18"/>
              </w:rPr>
              <w:t>78.935,07</w:t>
            </w:r>
          </w:p>
        </w:tc>
        <w:tc>
          <w:tcPr>
            <w:tcW w:w="858" w:type="dxa"/>
          </w:tcPr>
          <w:p>
            <w:pPr>
              <w:pStyle w:val="TableParagraph"/>
              <w:spacing w:before="36"/>
              <w:ind w:right="91"/>
              <w:jc w:val="right"/>
              <w:rPr>
                <w:rFonts w:ascii="Arial"/>
                <w:b/>
                <w:sz w:val="18"/>
              </w:rPr>
            </w:pPr>
            <w:r>
              <w:rPr>
                <w:rFonts w:ascii="Arial"/>
                <w:b/>
                <w:spacing w:val="-2"/>
                <w:sz w:val="18"/>
              </w:rPr>
              <w:t>24,45%</w:t>
            </w:r>
          </w:p>
        </w:tc>
      </w:tr>
      <w:tr>
        <w:trPr>
          <w:trHeight w:val="285" w:hRule="atLeast"/>
        </w:trPr>
        <w:tc>
          <w:tcPr>
            <w:tcW w:w="583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209"/>
              <w:jc w:val="right"/>
              <w:rPr>
                <w:rFonts w:ascii="Arial"/>
                <w:b/>
                <w:sz w:val="18"/>
              </w:rPr>
            </w:pPr>
            <w:r>
              <w:rPr>
                <w:rFonts w:ascii="Arial"/>
                <w:b/>
                <w:spacing w:val="-2"/>
                <w:sz w:val="18"/>
              </w:rPr>
              <w:t>98.000,00</w:t>
            </w:r>
          </w:p>
        </w:tc>
        <w:tc>
          <w:tcPr>
            <w:tcW w:w="1358" w:type="dxa"/>
          </w:tcPr>
          <w:p>
            <w:pPr>
              <w:pStyle w:val="TableParagraph"/>
              <w:spacing w:before="36"/>
              <w:ind w:right="217"/>
              <w:jc w:val="right"/>
              <w:rPr>
                <w:rFonts w:ascii="Arial"/>
                <w:b/>
                <w:sz w:val="18"/>
              </w:rPr>
            </w:pPr>
            <w:r>
              <w:rPr>
                <w:rFonts w:ascii="Arial"/>
                <w:b/>
                <w:spacing w:val="-2"/>
                <w:sz w:val="18"/>
              </w:rPr>
              <w:t>98.000,00</w:t>
            </w:r>
          </w:p>
        </w:tc>
        <w:tc>
          <w:tcPr>
            <w:tcW w:w="1176" w:type="dxa"/>
          </w:tcPr>
          <w:p>
            <w:pPr>
              <w:pStyle w:val="TableParagraph"/>
              <w:spacing w:before="36"/>
              <w:ind w:right="28"/>
              <w:jc w:val="right"/>
              <w:rPr>
                <w:rFonts w:ascii="Arial"/>
                <w:b/>
                <w:sz w:val="18"/>
              </w:rPr>
            </w:pPr>
            <w:r>
              <w:rPr>
                <w:rFonts w:ascii="Arial"/>
                <w:b/>
                <w:spacing w:val="-2"/>
                <w:sz w:val="18"/>
              </w:rPr>
              <w:t>60.751,32</w:t>
            </w:r>
          </w:p>
        </w:tc>
        <w:tc>
          <w:tcPr>
            <w:tcW w:w="858" w:type="dxa"/>
          </w:tcPr>
          <w:p>
            <w:pPr>
              <w:pStyle w:val="TableParagraph"/>
              <w:spacing w:before="36"/>
              <w:ind w:right="91"/>
              <w:jc w:val="right"/>
              <w:rPr>
                <w:rFonts w:ascii="Arial"/>
                <w:b/>
                <w:sz w:val="18"/>
              </w:rPr>
            </w:pPr>
            <w:r>
              <w:rPr>
                <w:rFonts w:ascii="Arial"/>
                <w:b/>
                <w:spacing w:val="-2"/>
                <w:sz w:val="18"/>
              </w:rPr>
              <w:t>61,99%</w:t>
            </w: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3.817,87</w:t>
            </w:r>
          </w:p>
        </w:tc>
        <w:tc>
          <w:tcPr>
            <w:tcW w:w="858" w:type="dxa"/>
          </w:tcPr>
          <w:p>
            <w:pPr>
              <w:pStyle w:val="TableParagraph"/>
              <w:rPr>
                <w:sz w:val="18"/>
              </w:rPr>
            </w:pP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25.391,56</w:t>
            </w:r>
          </w:p>
        </w:tc>
        <w:tc>
          <w:tcPr>
            <w:tcW w:w="858" w:type="dxa"/>
          </w:tcPr>
          <w:p>
            <w:pPr>
              <w:pStyle w:val="TableParagraph"/>
              <w:rPr>
                <w:sz w:val="18"/>
              </w:rPr>
            </w:pPr>
          </w:p>
        </w:tc>
      </w:tr>
      <w:tr>
        <w:trPr>
          <w:trHeight w:val="277" w:hRule="atLeast"/>
        </w:trPr>
        <w:tc>
          <w:tcPr>
            <w:tcW w:w="583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29.275,00</w:t>
            </w:r>
          </w:p>
        </w:tc>
        <w:tc>
          <w:tcPr>
            <w:tcW w:w="858" w:type="dxa"/>
          </w:tcPr>
          <w:p>
            <w:pPr>
              <w:pStyle w:val="TableParagraph"/>
              <w:rPr>
                <w:sz w:val="18"/>
              </w:rPr>
            </w:pPr>
          </w:p>
        </w:tc>
      </w:tr>
      <w:tr>
        <w:trPr>
          <w:trHeight w:val="277" w:hRule="atLeast"/>
        </w:trPr>
        <w:tc>
          <w:tcPr>
            <w:tcW w:w="5833" w:type="dxa"/>
          </w:tcPr>
          <w:p>
            <w:pPr>
              <w:pStyle w:val="TableParagraph"/>
              <w:spacing w:before="28"/>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28"/>
              <w:ind w:right="28"/>
              <w:jc w:val="right"/>
              <w:rPr>
                <w:rFonts w:ascii="Arial"/>
                <w:i/>
                <w:sz w:val="18"/>
              </w:rPr>
            </w:pPr>
            <w:r>
              <w:rPr>
                <w:rFonts w:ascii="Arial"/>
                <w:i/>
                <w:spacing w:val="-2"/>
                <w:sz w:val="18"/>
              </w:rPr>
              <w:t>2.266,89</w:t>
            </w:r>
          </w:p>
        </w:tc>
        <w:tc>
          <w:tcPr>
            <w:tcW w:w="858" w:type="dxa"/>
          </w:tcPr>
          <w:p>
            <w:pPr>
              <w:pStyle w:val="TableParagraph"/>
              <w:rPr>
                <w:sz w:val="18"/>
              </w:rPr>
            </w:pPr>
          </w:p>
        </w:tc>
      </w:tr>
      <w:tr>
        <w:trPr>
          <w:trHeight w:val="285" w:hRule="atLeast"/>
        </w:trPr>
        <w:tc>
          <w:tcPr>
            <w:tcW w:w="5833" w:type="dxa"/>
          </w:tcPr>
          <w:p>
            <w:pPr>
              <w:pStyle w:val="TableParagraph"/>
              <w:spacing w:before="36"/>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209"/>
              <w:jc w:val="right"/>
              <w:rPr>
                <w:rFonts w:ascii="Arial"/>
                <w:b/>
                <w:sz w:val="18"/>
              </w:rPr>
            </w:pPr>
            <w:r>
              <w:rPr>
                <w:rFonts w:ascii="Arial"/>
                <w:b/>
                <w:spacing w:val="-2"/>
                <w:sz w:val="18"/>
              </w:rPr>
              <w:t>60.000,00</w:t>
            </w:r>
          </w:p>
        </w:tc>
        <w:tc>
          <w:tcPr>
            <w:tcW w:w="1358" w:type="dxa"/>
          </w:tcPr>
          <w:p>
            <w:pPr>
              <w:pStyle w:val="TableParagraph"/>
              <w:spacing w:before="36"/>
              <w:ind w:right="217"/>
              <w:jc w:val="right"/>
              <w:rPr>
                <w:rFonts w:ascii="Arial"/>
                <w:b/>
                <w:sz w:val="18"/>
              </w:rPr>
            </w:pPr>
            <w:r>
              <w:rPr>
                <w:rFonts w:ascii="Arial"/>
                <w:b/>
                <w:spacing w:val="-2"/>
                <w:sz w:val="18"/>
              </w:rPr>
              <w:t>60.000,00</w:t>
            </w:r>
          </w:p>
        </w:tc>
        <w:tc>
          <w:tcPr>
            <w:tcW w:w="1176" w:type="dxa"/>
          </w:tcPr>
          <w:p>
            <w:pPr>
              <w:pStyle w:val="TableParagraph"/>
              <w:rPr>
                <w:sz w:val="18"/>
              </w:rPr>
            </w:pPr>
          </w:p>
        </w:tc>
        <w:tc>
          <w:tcPr>
            <w:tcW w:w="858" w:type="dxa"/>
          </w:tcPr>
          <w:p>
            <w:pPr>
              <w:pStyle w:val="TableParagraph"/>
              <w:rPr>
                <w:sz w:val="18"/>
              </w:rPr>
            </w:pPr>
          </w:p>
        </w:tc>
      </w:tr>
      <w:tr>
        <w:trPr>
          <w:trHeight w:val="285" w:hRule="atLeast"/>
        </w:trPr>
        <w:tc>
          <w:tcPr>
            <w:tcW w:w="583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209"/>
              <w:jc w:val="right"/>
              <w:rPr>
                <w:rFonts w:ascii="Arial"/>
                <w:b/>
                <w:sz w:val="18"/>
              </w:rPr>
            </w:pPr>
            <w:r>
              <w:rPr>
                <w:rFonts w:ascii="Arial"/>
                <w:b/>
                <w:spacing w:val="-2"/>
                <w:sz w:val="18"/>
              </w:rPr>
              <w:t>123.396,00</w:t>
            </w:r>
          </w:p>
        </w:tc>
        <w:tc>
          <w:tcPr>
            <w:tcW w:w="1358" w:type="dxa"/>
          </w:tcPr>
          <w:p>
            <w:pPr>
              <w:pStyle w:val="TableParagraph"/>
              <w:spacing w:before="36"/>
              <w:ind w:right="217"/>
              <w:jc w:val="right"/>
              <w:rPr>
                <w:rFonts w:ascii="Arial"/>
                <w:b/>
                <w:sz w:val="18"/>
              </w:rPr>
            </w:pPr>
            <w:r>
              <w:rPr>
                <w:rFonts w:ascii="Arial"/>
                <w:b/>
                <w:spacing w:val="-2"/>
                <w:sz w:val="18"/>
              </w:rPr>
              <w:t>123.396,00</w:t>
            </w:r>
          </w:p>
        </w:tc>
        <w:tc>
          <w:tcPr>
            <w:tcW w:w="1176" w:type="dxa"/>
          </w:tcPr>
          <w:p>
            <w:pPr>
              <w:pStyle w:val="TableParagraph"/>
              <w:spacing w:before="36"/>
              <w:ind w:right="28"/>
              <w:jc w:val="right"/>
              <w:rPr>
                <w:rFonts w:ascii="Arial"/>
                <w:b/>
                <w:sz w:val="18"/>
              </w:rPr>
            </w:pPr>
            <w:r>
              <w:rPr>
                <w:rFonts w:ascii="Arial"/>
                <w:b/>
                <w:spacing w:val="-2"/>
                <w:sz w:val="18"/>
              </w:rPr>
              <w:t>14.433,75</w:t>
            </w:r>
          </w:p>
        </w:tc>
        <w:tc>
          <w:tcPr>
            <w:tcW w:w="858" w:type="dxa"/>
          </w:tcPr>
          <w:p>
            <w:pPr>
              <w:pStyle w:val="TableParagraph"/>
              <w:spacing w:before="36"/>
              <w:ind w:right="91"/>
              <w:jc w:val="right"/>
              <w:rPr>
                <w:rFonts w:ascii="Arial"/>
                <w:b/>
                <w:sz w:val="18"/>
              </w:rPr>
            </w:pPr>
            <w:r>
              <w:rPr>
                <w:rFonts w:ascii="Arial"/>
                <w:b/>
                <w:spacing w:val="-2"/>
                <w:sz w:val="18"/>
              </w:rPr>
              <w:t>11,70%</w:t>
            </w: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14.433,75</w:t>
            </w:r>
          </w:p>
        </w:tc>
        <w:tc>
          <w:tcPr>
            <w:tcW w:w="858" w:type="dxa"/>
          </w:tcPr>
          <w:p>
            <w:pPr>
              <w:pStyle w:val="TableParagraph"/>
              <w:rPr>
                <w:sz w:val="18"/>
              </w:rPr>
            </w:pPr>
          </w:p>
        </w:tc>
      </w:tr>
      <w:tr>
        <w:trPr>
          <w:trHeight w:val="285" w:hRule="atLeast"/>
        </w:trPr>
        <w:tc>
          <w:tcPr>
            <w:tcW w:w="5833"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368" w:type="dxa"/>
          </w:tcPr>
          <w:p>
            <w:pPr>
              <w:pStyle w:val="TableParagraph"/>
              <w:spacing w:before="36"/>
              <w:ind w:right="209"/>
              <w:jc w:val="right"/>
              <w:rPr>
                <w:rFonts w:ascii="Arial"/>
                <w:b/>
                <w:sz w:val="18"/>
              </w:rPr>
            </w:pPr>
            <w:r>
              <w:rPr>
                <w:rFonts w:ascii="Arial"/>
                <w:b/>
                <w:spacing w:val="-2"/>
                <w:sz w:val="18"/>
              </w:rPr>
              <w:t>41.500,00</w:t>
            </w:r>
          </w:p>
        </w:tc>
        <w:tc>
          <w:tcPr>
            <w:tcW w:w="1358" w:type="dxa"/>
          </w:tcPr>
          <w:p>
            <w:pPr>
              <w:pStyle w:val="TableParagraph"/>
              <w:spacing w:before="36"/>
              <w:ind w:right="217"/>
              <w:jc w:val="right"/>
              <w:rPr>
                <w:rFonts w:ascii="Arial"/>
                <w:b/>
                <w:sz w:val="18"/>
              </w:rPr>
            </w:pPr>
            <w:r>
              <w:rPr>
                <w:rFonts w:ascii="Arial"/>
                <w:b/>
                <w:spacing w:val="-2"/>
                <w:sz w:val="18"/>
              </w:rPr>
              <w:t>41.500,00</w:t>
            </w:r>
          </w:p>
        </w:tc>
        <w:tc>
          <w:tcPr>
            <w:tcW w:w="1176" w:type="dxa"/>
          </w:tcPr>
          <w:p>
            <w:pPr>
              <w:pStyle w:val="TableParagraph"/>
              <w:spacing w:before="36"/>
              <w:ind w:right="28"/>
              <w:jc w:val="right"/>
              <w:rPr>
                <w:rFonts w:ascii="Arial"/>
                <w:b/>
                <w:sz w:val="18"/>
              </w:rPr>
            </w:pPr>
            <w:r>
              <w:rPr>
                <w:rFonts w:ascii="Arial"/>
                <w:b/>
                <w:spacing w:val="-2"/>
                <w:sz w:val="18"/>
              </w:rPr>
              <w:t>3.750,00</w:t>
            </w:r>
          </w:p>
        </w:tc>
        <w:tc>
          <w:tcPr>
            <w:tcW w:w="858" w:type="dxa"/>
          </w:tcPr>
          <w:p>
            <w:pPr>
              <w:pStyle w:val="TableParagraph"/>
              <w:spacing w:before="36"/>
              <w:ind w:right="91"/>
              <w:jc w:val="right"/>
              <w:rPr>
                <w:rFonts w:ascii="Arial"/>
                <w:b/>
                <w:sz w:val="18"/>
              </w:rPr>
            </w:pPr>
            <w:r>
              <w:rPr>
                <w:rFonts w:ascii="Arial"/>
                <w:b/>
                <w:spacing w:val="-2"/>
                <w:sz w:val="18"/>
              </w:rPr>
              <w:t>9,04%</w:t>
            </w: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3.750,00</w:t>
            </w:r>
          </w:p>
        </w:tc>
        <w:tc>
          <w:tcPr>
            <w:tcW w:w="858" w:type="dxa"/>
          </w:tcPr>
          <w:p>
            <w:pPr>
              <w:pStyle w:val="TableParagraph"/>
              <w:rPr>
                <w:sz w:val="18"/>
              </w:rPr>
            </w:pPr>
          </w:p>
        </w:tc>
      </w:tr>
      <w:tr>
        <w:trPr>
          <w:trHeight w:val="285" w:hRule="atLeast"/>
        </w:trPr>
        <w:tc>
          <w:tcPr>
            <w:tcW w:w="5833" w:type="dxa"/>
          </w:tcPr>
          <w:p>
            <w:pPr>
              <w:pStyle w:val="TableParagraph"/>
              <w:spacing w:before="36"/>
              <w:ind w:right="341"/>
              <w:jc w:val="right"/>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368" w:type="dxa"/>
          </w:tcPr>
          <w:p>
            <w:pPr>
              <w:pStyle w:val="TableParagraph"/>
              <w:spacing w:before="36"/>
              <w:ind w:right="209"/>
              <w:jc w:val="right"/>
              <w:rPr>
                <w:rFonts w:ascii="Arial"/>
                <w:b/>
                <w:sz w:val="18"/>
              </w:rPr>
            </w:pPr>
            <w:r>
              <w:rPr>
                <w:rFonts w:ascii="Arial"/>
                <w:b/>
                <w:spacing w:val="-2"/>
                <w:sz w:val="18"/>
              </w:rPr>
              <w:t>51.604,00</w:t>
            </w:r>
          </w:p>
        </w:tc>
        <w:tc>
          <w:tcPr>
            <w:tcW w:w="1358" w:type="dxa"/>
          </w:tcPr>
          <w:p>
            <w:pPr>
              <w:pStyle w:val="TableParagraph"/>
              <w:spacing w:before="36"/>
              <w:ind w:right="217"/>
              <w:jc w:val="right"/>
              <w:rPr>
                <w:rFonts w:ascii="Arial"/>
                <w:b/>
                <w:sz w:val="18"/>
              </w:rPr>
            </w:pPr>
            <w:r>
              <w:rPr>
                <w:rFonts w:ascii="Arial"/>
                <w:b/>
                <w:spacing w:val="-2"/>
                <w:sz w:val="18"/>
              </w:rPr>
              <w:t>51.604,00</w:t>
            </w:r>
          </w:p>
        </w:tc>
        <w:tc>
          <w:tcPr>
            <w:tcW w:w="1176" w:type="dxa"/>
          </w:tcPr>
          <w:p>
            <w:pPr>
              <w:pStyle w:val="TableParagraph"/>
              <w:spacing w:before="36"/>
              <w:ind w:right="28"/>
              <w:jc w:val="right"/>
              <w:rPr>
                <w:rFonts w:ascii="Arial"/>
                <w:b/>
                <w:sz w:val="18"/>
              </w:rPr>
            </w:pPr>
            <w:r>
              <w:rPr>
                <w:rFonts w:ascii="Arial"/>
                <w:b/>
                <w:spacing w:val="-2"/>
                <w:sz w:val="18"/>
              </w:rPr>
              <w:t>51.603,00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285" w:hRule="atLeast"/>
        </w:trPr>
        <w:tc>
          <w:tcPr>
            <w:tcW w:w="583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209"/>
              <w:jc w:val="right"/>
              <w:rPr>
                <w:rFonts w:ascii="Arial"/>
                <w:b/>
                <w:sz w:val="18"/>
              </w:rPr>
            </w:pPr>
            <w:r>
              <w:rPr>
                <w:rFonts w:ascii="Arial"/>
                <w:b/>
                <w:spacing w:val="-2"/>
                <w:sz w:val="18"/>
              </w:rPr>
              <w:t>51.604,00</w:t>
            </w:r>
          </w:p>
        </w:tc>
        <w:tc>
          <w:tcPr>
            <w:tcW w:w="1358" w:type="dxa"/>
          </w:tcPr>
          <w:p>
            <w:pPr>
              <w:pStyle w:val="TableParagraph"/>
              <w:spacing w:before="36"/>
              <w:ind w:right="217"/>
              <w:jc w:val="right"/>
              <w:rPr>
                <w:rFonts w:ascii="Arial"/>
                <w:b/>
                <w:sz w:val="18"/>
              </w:rPr>
            </w:pPr>
            <w:r>
              <w:rPr>
                <w:rFonts w:ascii="Arial"/>
                <w:b/>
                <w:spacing w:val="-2"/>
                <w:sz w:val="18"/>
              </w:rPr>
              <w:t>51.604,00</w:t>
            </w:r>
          </w:p>
        </w:tc>
        <w:tc>
          <w:tcPr>
            <w:tcW w:w="1176" w:type="dxa"/>
          </w:tcPr>
          <w:p>
            <w:pPr>
              <w:pStyle w:val="TableParagraph"/>
              <w:spacing w:before="36"/>
              <w:ind w:right="28"/>
              <w:jc w:val="right"/>
              <w:rPr>
                <w:rFonts w:ascii="Arial"/>
                <w:b/>
                <w:sz w:val="18"/>
              </w:rPr>
            </w:pPr>
            <w:r>
              <w:rPr>
                <w:rFonts w:ascii="Arial"/>
                <w:b/>
                <w:spacing w:val="-2"/>
                <w:sz w:val="18"/>
              </w:rPr>
              <w:t>51.603,00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285" w:hRule="atLeast"/>
        </w:trPr>
        <w:tc>
          <w:tcPr>
            <w:tcW w:w="5833" w:type="dxa"/>
          </w:tcPr>
          <w:p>
            <w:pPr>
              <w:pStyle w:val="TableParagraph"/>
              <w:spacing w:before="36"/>
              <w:ind w:left="524"/>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15.000,00</w:t>
            </w:r>
          </w:p>
        </w:tc>
        <w:tc>
          <w:tcPr>
            <w:tcW w:w="858" w:type="dxa"/>
          </w:tcPr>
          <w:p>
            <w:pPr>
              <w:pStyle w:val="TableParagraph"/>
              <w:rPr>
                <w:sz w:val="18"/>
              </w:rPr>
            </w:pPr>
          </w:p>
        </w:tc>
      </w:tr>
      <w:tr>
        <w:trPr>
          <w:trHeight w:val="277" w:hRule="atLeast"/>
        </w:trPr>
        <w:tc>
          <w:tcPr>
            <w:tcW w:w="5833"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1.791,75</w:t>
            </w:r>
          </w:p>
        </w:tc>
        <w:tc>
          <w:tcPr>
            <w:tcW w:w="858" w:type="dxa"/>
          </w:tcPr>
          <w:p>
            <w:pPr>
              <w:pStyle w:val="TableParagraph"/>
              <w:rPr>
                <w:sz w:val="18"/>
              </w:rPr>
            </w:pPr>
          </w:p>
        </w:tc>
      </w:tr>
      <w:tr>
        <w:trPr>
          <w:trHeight w:val="277" w:hRule="atLeast"/>
        </w:trPr>
        <w:tc>
          <w:tcPr>
            <w:tcW w:w="5833" w:type="dxa"/>
          </w:tcPr>
          <w:p>
            <w:pPr>
              <w:pStyle w:val="TableParagraph"/>
              <w:spacing w:before="28"/>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28"/>
              <w:ind w:right="28"/>
              <w:jc w:val="right"/>
              <w:rPr>
                <w:rFonts w:ascii="Arial"/>
                <w:i/>
                <w:sz w:val="18"/>
              </w:rPr>
            </w:pPr>
            <w:r>
              <w:rPr>
                <w:rFonts w:ascii="Arial"/>
                <w:i/>
                <w:spacing w:val="-2"/>
                <w:sz w:val="18"/>
              </w:rPr>
              <w:t>34.811,25</w:t>
            </w:r>
          </w:p>
        </w:tc>
        <w:tc>
          <w:tcPr>
            <w:tcW w:w="858" w:type="dxa"/>
          </w:tcPr>
          <w:p>
            <w:pPr>
              <w:pStyle w:val="TableParagraph"/>
              <w:rPr>
                <w:sz w:val="18"/>
              </w:rPr>
            </w:pPr>
          </w:p>
        </w:tc>
      </w:tr>
      <w:tr>
        <w:trPr>
          <w:trHeight w:val="242" w:hRule="atLeast"/>
        </w:trPr>
        <w:tc>
          <w:tcPr>
            <w:tcW w:w="5833"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368" w:type="dxa"/>
          </w:tcPr>
          <w:p>
            <w:pPr>
              <w:pStyle w:val="TableParagraph"/>
              <w:spacing w:line="187" w:lineRule="exact" w:before="36"/>
              <w:ind w:right="209"/>
              <w:jc w:val="right"/>
              <w:rPr>
                <w:rFonts w:ascii="Arial"/>
                <w:b/>
                <w:sz w:val="18"/>
              </w:rPr>
            </w:pPr>
            <w:r>
              <w:rPr>
                <w:rFonts w:ascii="Arial"/>
                <w:b/>
                <w:spacing w:val="-2"/>
                <w:sz w:val="18"/>
              </w:rPr>
              <w:t>34.750,00</w:t>
            </w:r>
          </w:p>
        </w:tc>
        <w:tc>
          <w:tcPr>
            <w:tcW w:w="1358" w:type="dxa"/>
          </w:tcPr>
          <w:p>
            <w:pPr>
              <w:pStyle w:val="TableParagraph"/>
              <w:spacing w:line="187" w:lineRule="exact" w:before="36"/>
              <w:ind w:right="217"/>
              <w:jc w:val="right"/>
              <w:rPr>
                <w:rFonts w:ascii="Arial"/>
                <w:b/>
                <w:sz w:val="18"/>
              </w:rPr>
            </w:pPr>
            <w:r>
              <w:rPr>
                <w:rFonts w:ascii="Arial"/>
                <w:b/>
                <w:spacing w:val="-2"/>
                <w:sz w:val="18"/>
              </w:rPr>
              <w:t>34.750,00</w:t>
            </w:r>
          </w:p>
        </w:tc>
        <w:tc>
          <w:tcPr>
            <w:tcW w:w="1176" w:type="dxa"/>
          </w:tcPr>
          <w:p>
            <w:pPr>
              <w:pStyle w:val="TableParagraph"/>
              <w:spacing w:line="187" w:lineRule="exact" w:before="36"/>
              <w:ind w:right="28"/>
              <w:jc w:val="right"/>
              <w:rPr>
                <w:rFonts w:ascii="Arial"/>
                <w:b/>
                <w:sz w:val="18"/>
              </w:rPr>
            </w:pPr>
            <w:r>
              <w:rPr>
                <w:rFonts w:ascii="Arial"/>
                <w:b/>
                <w:spacing w:val="-2"/>
                <w:sz w:val="18"/>
              </w:rPr>
              <w:t>34.750,00</w:t>
            </w:r>
          </w:p>
        </w:tc>
        <w:tc>
          <w:tcPr>
            <w:tcW w:w="858" w:type="dxa"/>
          </w:tcPr>
          <w:p>
            <w:pPr>
              <w:pStyle w:val="TableParagraph"/>
              <w:spacing w:line="187" w:lineRule="exact" w:before="36"/>
              <w:ind w:right="91"/>
              <w:jc w:val="right"/>
              <w:rPr>
                <w:rFonts w:ascii="Arial"/>
                <w:b/>
                <w:sz w:val="18"/>
              </w:rPr>
            </w:pPr>
            <w:r>
              <w:rPr>
                <w:rFonts w:ascii="Arial"/>
                <w:b/>
                <w:spacing w:val="-2"/>
                <w:sz w:val="18"/>
              </w:rPr>
              <w:t>100,00%</w:t>
            </w:r>
          </w:p>
        </w:tc>
      </w:tr>
      <w:tr>
        <w:trPr>
          <w:trHeight w:val="447" w:hRule="atLeast"/>
        </w:trPr>
        <w:tc>
          <w:tcPr>
            <w:tcW w:w="5833"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368" w:type="dxa"/>
          </w:tcPr>
          <w:p>
            <w:pPr>
              <w:pStyle w:val="TableParagraph"/>
              <w:spacing w:before="198"/>
              <w:ind w:right="209"/>
              <w:jc w:val="right"/>
              <w:rPr>
                <w:rFonts w:ascii="Arial"/>
                <w:b/>
                <w:sz w:val="18"/>
              </w:rPr>
            </w:pPr>
            <w:r>
              <w:rPr>
                <w:rFonts w:ascii="Arial"/>
                <w:b/>
                <w:spacing w:val="-2"/>
                <w:sz w:val="18"/>
              </w:rPr>
              <w:t>34.750,00</w:t>
            </w:r>
          </w:p>
        </w:tc>
        <w:tc>
          <w:tcPr>
            <w:tcW w:w="1358" w:type="dxa"/>
          </w:tcPr>
          <w:p>
            <w:pPr>
              <w:pStyle w:val="TableParagraph"/>
              <w:spacing w:before="198"/>
              <w:ind w:right="217"/>
              <w:jc w:val="right"/>
              <w:rPr>
                <w:rFonts w:ascii="Arial"/>
                <w:b/>
                <w:sz w:val="18"/>
              </w:rPr>
            </w:pPr>
            <w:r>
              <w:rPr>
                <w:rFonts w:ascii="Arial"/>
                <w:b/>
                <w:spacing w:val="-2"/>
                <w:sz w:val="18"/>
              </w:rPr>
              <w:t>34.750,00</w:t>
            </w:r>
          </w:p>
        </w:tc>
        <w:tc>
          <w:tcPr>
            <w:tcW w:w="1176" w:type="dxa"/>
          </w:tcPr>
          <w:p>
            <w:pPr>
              <w:pStyle w:val="TableParagraph"/>
              <w:spacing w:before="198"/>
              <w:ind w:right="28"/>
              <w:jc w:val="right"/>
              <w:rPr>
                <w:rFonts w:ascii="Arial"/>
                <w:b/>
                <w:sz w:val="18"/>
              </w:rPr>
            </w:pPr>
            <w:r>
              <w:rPr>
                <w:rFonts w:ascii="Arial"/>
                <w:b/>
                <w:spacing w:val="-2"/>
                <w:sz w:val="18"/>
              </w:rPr>
              <w:t>34.750,00</w:t>
            </w:r>
          </w:p>
        </w:tc>
        <w:tc>
          <w:tcPr>
            <w:tcW w:w="858" w:type="dxa"/>
          </w:tcPr>
          <w:p>
            <w:pPr>
              <w:pStyle w:val="TableParagraph"/>
              <w:spacing w:before="198"/>
              <w:ind w:right="91"/>
              <w:jc w:val="right"/>
              <w:rPr>
                <w:rFonts w:ascii="Arial"/>
                <w:b/>
                <w:sz w:val="18"/>
              </w:rPr>
            </w:pPr>
            <w:r>
              <w:rPr>
                <w:rFonts w:ascii="Arial"/>
                <w:b/>
                <w:spacing w:val="-2"/>
                <w:sz w:val="18"/>
              </w:rPr>
              <w:t>100,00%</w:t>
            </w: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34.750,00</w:t>
            </w:r>
          </w:p>
        </w:tc>
        <w:tc>
          <w:tcPr>
            <w:tcW w:w="858" w:type="dxa"/>
          </w:tcPr>
          <w:p>
            <w:pPr>
              <w:pStyle w:val="TableParagraph"/>
              <w:rPr>
                <w:sz w:val="18"/>
              </w:rPr>
            </w:pPr>
          </w:p>
        </w:tc>
      </w:tr>
      <w:tr>
        <w:trPr>
          <w:trHeight w:val="242" w:hRule="atLeast"/>
        </w:trPr>
        <w:tc>
          <w:tcPr>
            <w:tcW w:w="5833"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368" w:type="dxa"/>
          </w:tcPr>
          <w:p>
            <w:pPr>
              <w:pStyle w:val="TableParagraph"/>
              <w:spacing w:line="187" w:lineRule="exact" w:before="36"/>
              <w:ind w:right="209"/>
              <w:jc w:val="right"/>
              <w:rPr>
                <w:rFonts w:ascii="Arial"/>
                <w:b/>
                <w:sz w:val="18"/>
              </w:rPr>
            </w:pPr>
            <w:r>
              <w:rPr>
                <w:rFonts w:ascii="Arial"/>
                <w:b/>
                <w:spacing w:val="-2"/>
                <w:sz w:val="18"/>
              </w:rPr>
              <w:t>3.750,00</w:t>
            </w:r>
          </w:p>
        </w:tc>
        <w:tc>
          <w:tcPr>
            <w:tcW w:w="1358" w:type="dxa"/>
          </w:tcPr>
          <w:p>
            <w:pPr>
              <w:pStyle w:val="TableParagraph"/>
              <w:spacing w:line="187" w:lineRule="exact" w:before="36"/>
              <w:ind w:right="217"/>
              <w:jc w:val="right"/>
              <w:rPr>
                <w:rFonts w:ascii="Arial"/>
                <w:b/>
                <w:sz w:val="18"/>
              </w:rPr>
            </w:pPr>
            <w:r>
              <w:rPr>
                <w:rFonts w:ascii="Arial"/>
                <w:b/>
                <w:spacing w:val="-2"/>
                <w:sz w:val="18"/>
              </w:rPr>
              <w:t>3.750,00</w:t>
            </w:r>
          </w:p>
        </w:tc>
        <w:tc>
          <w:tcPr>
            <w:tcW w:w="1176" w:type="dxa"/>
          </w:tcPr>
          <w:p>
            <w:pPr>
              <w:pStyle w:val="TableParagraph"/>
              <w:spacing w:line="187" w:lineRule="exact" w:before="36"/>
              <w:ind w:right="28"/>
              <w:jc w:val="right"/>
              <w:rPr>
                <w:rFonts w:ascii="Arial"/>
                <w:b/>
                <w:sz w:val="18"/>
              </w:rPr>
            </w:pPr>
            <w:r>
              <w:rPr>
                <w:rFonts w:ascii="Arial"/>
                <w:b/>
                <w:spacing w:val="-2"/>
                <w:sz w:val="18"/>
              </w:rPr>
              <w:t>3.750,00</w:t>
            </w:r>
          </w:p>
        </w:tc>
        <w:tc>
          <w:tcPr>
            <w:tcW w:w="858" w:type="dxa"/>
          </w:tcPr>
          <w:p>
            <w:pPr>
              <w:pStyle w:val="TableParagraph"/>
              <w:spacing w:line="187" w:lineRule="exact" w:before="36"/>
              <w:ind w:right="91"/>
              <w:jc w:val="right"/>
              <w:rPr>
                <w:rFonts w:ascii="Arial"/>
                <w:b/>
                <w:sz w:val="18"/>
              </w:rPr>
            </w:pPr>
            <w:r>
              <w:rPr>
                <w:rFonts w:ascii="Arial"/>
                <w:b/>
                <w:spacing w:val="-2"/>
                <w:sz w:val="18"/>
              </w:rPr>
              <w:t>100,00%</w:t>
            </w:r>
          </w:p>
        </w:tc>
      </w:tr>
      <w:tr>
        <w:trPr>
          <w:trHeight w:val="447" w:hRule="atLeast"/>
        </w:trPr>
        <w:tc>
          <w:tcPr>
            <w:tcW w:w="5833" w:type="dxa"/>
          </w:tcPr>
          <w:p>
            <w:pPr>
              <w:pStyle w:val="TableParagraph"/>
              <w:spacing w:line="200" w:lineRule="exact"/>
              <w:ind w:left="239"/>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06" w:lineRule="exact"/>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368" w:type="dxa"/>
          </w:tcPr>
          <w:p>
            <w:pPr>
              <w:pStyle w:val="TableParagraph"/>
              <w:spacing w:before="198"/>
              <w:ind w:right="209"/>
              <w:jc w:val="right"/>
              <w:rPr>
                <w:rFonts w:ascii="Arial"/>
                <w:b/>
                <w:sz w:val="18"/>
              </w:rPr>
            </w:pPr>
            <w:r>
              <w:rPr>
                <w:rFonts w:ascii="Arial"/>
                <w:b/>
                <w:spacing w:val="-2"/>
                <w:sz w:val="18"/>
              </w:rPr>
              <w:t>3.750,00</w:t>
            </w:r>
          </w:p>
        </w:tc>
        <w:tc>
          <w:tcPr>
            <w:tcW w:w="1358" w:type="dxa"/>
          </w:tcPr>
          <w:p>
            <w:pPr>
              <w:pStyle w:val="TableParagraph"/>
              <w:spacing w:before="198"/>
              <w:ind w:right="217"/>
              <w:jc w:val="right"/>
              <w:rPr>
                <w:rFonts w:ascii="Arial"/>
                <w:b/>
                <w:sz w:val="18"/>
              </w:rPr>
            </w:pPr>
            <w:r>
              <w:rPr>
                <w:rFonts w:ascii="Arial"/>
                <w:b/>
                <w:spacing w:val="-2"/>
                <w:sz w:val="18"/>
              </w:rPr>
              <w:t>3.750,00</w:t>
            </w:r>
          </w:p>
        </w:tc>
        <w:tc>
          <w:tcPr>
            <w:tcW w:w="1176" w:type="dxa"/>
          </w:tcPr>
          <w:p>
            <w:pPr>
              <w:pStyle w:val="TableParagraph"/>
              <w:spacing w:before="198"/>
              <w:ind w:right="28"/>
              <w:jc w:val="right"/>
              <w:rPr>
                <w:rFonts w:ascii="Arial"/>
                <w:b/>
                <w:sz w:val="18"/>
              </w:rPr>
            </w:pPr>
            <w:r>
              <w:rPr>
                <w:rFonts w:ascii="Arial"/>
                <w:b/>
                <w:spacing w:val="-2"/>
                <w:sz w:val="18"/>
              </w:rPr>
              <w:t>3.750,00</w:t>
            </w:r>
          </w:p>
        </w:tc>
        <w:tc>
          <w:tcPr>
            <w:tcW w:w="858" w:type="dxa"/>
          </w:tcPr>
          <w:p>
            <w:pPr>
              <w:pStyle w:val="TableParagraph"/>
              <w:spacing w:before="198"/>
              <w:ind w:right="91"/>
              <w:jc w:val="right"/>
              <w:rPr>
                <w:rFonts w:ascii="Arial"/>
                <w:b/>
                <w:sz w:val="18"/>
              </w:rPr>
            </w:pPr>
            <w:r>
              <w:rPr>
                <w:rFonts w:ascii="Arial"/>
                <w:b/>
                <w:spacing w:val="-2"/>
                <w:sz w:val="18"/>
              </w:rPr>
              <w:t>100,00%</w:t>
            </w:r>
          </w:p>
        </w:tc>
      </w:tr>
      <w:tr>
        <w:trPr>
          <w:trHeight w:val="312" w:hRule="atLeast"/>
        </w:trPr>
        <w:tc>
          <w:tcPr>
            <w:tcW w:w="5833" w:type="dxa"/>
            <w:tcBorders>
              <w:bottom w:val="single" w:sz="12" w:space="0" w:color="000000"/>
            </w:tcBorders>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36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176" w:type="dxa"/>
            <w:tcBorders>
              <w:bottom w:val="single" w:sz="12" w:space="0" w:color="000000"/>
            </w:tcBorders>
          </w:tcPr>
          <w:p>
            <w:pPr>
              <w:pStyle w:val="TableParagraph"/>
              <w:spacing w:before="36"/>
              <w:ind w:right="28"/>
              <w:jc w:val="right"/>
              <w:rPr>
                <w:rFonts w:ascii="Arial"/>
                <w:i/>
                <w:sz w:val="18"/>
              </w:rPr>
            </w:pPr>
            <w:r>
              <w:rPr>
                <w:rFonts w:ascii="Arial"/>
                <w:i/>
                <w:spacing w:val="-2"/>
                <w:sz w:val="18"/>
              </w:rPr>
              <w:t>3.750,00</w:t>
            </w:r>
          </w:p>
        </w:tc>
        <w:tc>
          <w:tcPr>
            <w:tcW w:w="858" w:type="dxa"/>
            <w:tcBorders>
              <w:bottom w:val="single" w:sz="12" w:space="0" w:color="000000"/>
            </w:tcBorders>
          </w:tcPr>
          <w:p>
            <w:pPr>
              <w:pStyle w:val="TableParagraph"/>
              <w:rPr>
                <w:sz w:val="18"/>
              </w:rPr>
            </w:pPr>
          </w:p>
        </w:tc>
      </w:tr>
      <w:tr>
        <w:trPr>
          <w:trHeight w:val="359" w:hRule="atLeast"/>
        </w:trPr>
        <w:tc>
          <w:tcPr>
            <w:tcW w:w="583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T105426</w:t>
            </w:r>
            <w:r>
              <w:rPr>
                <w:rFonts w:ascii="Arial" w:hAnsi="Arial"/>
                <w:b/>
                <w:color w:val="00009F"/>
                <w:spacing w:val="-4"/>
                <w:sz w:val="18"/>
              </w:rPr>
              <w:t> </w:t>
            </w:r>
            <w:r>
              <w:rPr>
                <w:rFonts w:ascii="Arial" w:hAnsi="Arial"/>
                <w:b/>
                <w:color w:val="00009F"/>
                <w:sz w:val="18"/>
              </w:rPr>
              <w:t>Poticanje</w:t>
            </w:r>
            <w:r>
              <w:rPr>
                <w:rFonts w:ascii="Arial" w:hAnsi="Arial"/>
                <w:b/>
                <w:color w:val="00009F"/>
                <w:spacing w:val="-1"/>
                <w:sz w:val="18"/>
              </w:rPr>
              <w:t> </w:t>
            </w:r>
            <w:r>
              <w:rPr>
                <w:rFonts w:ascii="Arial" w:hAnsi="Arial"/>
                <w:b/>
                <w:color w:val="00009F"/>
                <w:sz w:val="18"/>
              </w:rPr>
              <w:t>otočnog</w:t>
            </w:r>
            <w:r>
              <w:rPr>
                <w:rFonts w:ascii="Arial" w:hAnsi="Arial"/>
                <w:b/>
                <w:color w:val="00009F"/>
                <w:spacing w:val="-1"/>
                <w:sz w:val="18"/>
              </w:rPr>
              <w:t> </w:t>
            </w:r>
            <w:r>
              <w:rPr>
                <w:rFonts w:ascii="Arial" w:hAnsi="Arial"/>
                <w:b/>
                <w:color w:val="00009F"/>
                <w:spacing w:val="-2"/>
                <w:sz w:val="18"/>
              </w:rPr>
              <w:t>razvoja</w:t>
            </w:r>
          </w:p>
        </w:tc>
        <w:tc>
          <w:tcPr>
            <w:tcW w:w="1368" w:type="dxa"/>
            <w:tcBorders>
              <w:top w:val="single" w:sz="12" w:space="0" w:color="000000"/>
              <w:bottom w:val="single" w:sz="12" w:space="0" w:color="000000"/>
            </w:tcBorders>
          </w:tcPr>
          <w:p>
            <w:pPr>
              <w:pStyle w:val="TableParagraph"/>
              <w:spacing w:before="39"/>
              <w:ind w:right="209"/>
              <w:jc w:val="right"/>
              <w:rPr>
                <w:rFonts w:ascii="Arial"/>
                <w:b/>
                <w:sz w:val="18"/>
              </w:rPr>
            </w:pPr>
            <w:r>
              <w:rPr>
                <w:rFonts w:ascii="Arial"/>
                <w:b/>
                <w:color w:val="00009F"/>
                <w:spacing w:val="-2"/>
                <w:sz w:val="18"/>
              </w:rPr>
              <w:t>489.289,00</w:t>
            </w:r>
          </w:p>
        </w:tc>
        <w:tc>
          <w:tcPr>
            <w:tcW w:w="1358" w:type="dxa"/>
            <w:tcBorders>
              <w:top w:val="single" w:sz="12" w:space="0" w:color="000000"/>
              <w:bottom w:val="single" w:sz="12" w:space="0" w:color="000000"/>
            </w:tcBorders>
          </w:tcPr>
          <w:p>
            <w:pPr>
              <w:pStyle w:val="TableParagraph"/>
              <w:spacing w:before="39"/>
              <w:ind w:right="217"/>
              <w:jc w:val="right"/>
              <w:rPr>
                <w:rFonts w:ascii="Arial"/>
                <w:b/>
                <w:sz w:val="18"/>
              </w:rPr>
            </w:pPr>
            <w:r>
              <w:rPr>
                <w:rFonts w:ascii="Arial"/>
                <w:b/>
                <w:color w:val="00009F"/>
                <w:spacing w:val="-2"/>
                <w:sz w:val="18"/>
              </w:rPr>
              <w:t>489.289,00</w:t>
            </w:r>
          </w:p>
        </w:tc>
        <w:tc>
          <w:tcPr>
            <w:tcW w:w="117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403.140,77</w:t>
            </w:r>
          </w:p>
        </w:tc>
        <w:tc>
          <w:tcPr>
            <w:tcW w:w="858" w:type="dxa"/>
            <w:tcBorders>
              <w:top w:val="single" w:sz="12" w:space="0" w:color="000000"/>
              <w:bottom w:val="single" w:sz="12" w:space="0" w:color="000000"/>
              <w:right w:val="single" w:sz="12" w:space="0" w:color="000000"/>
            </w:tcBorders>
          </w:tcPr>
          <w:p>
            <w:pPr>
              <w:pStyle w:val="TableParagraph"/>
              <w:spacing w:before="39"/>
              <w:ind w:right="76"/>
              <w:jc w:val="right"/>
              <w:rPr>
                <w:rFonts w:ascii="Arial"/>
                <w:b/>
                <w:sz w:val="18"/>
              </w:rPr>
            </w:pPr>
            <w:r>
              <w:rPr>
                <w:rFonts w:ascii="Arial"/>
                <w:b/>
                <w:color w:val="00009F"/>
                <w:spacing w:val="-2"/>
                <w:sz w:val="18"/>
              </w:rPr>
              <w:t>82,39%</w:t>
            </w:r>
          </w:p>
        </w:tc>
      </w:tr>
      <w:tr>
        <w:trPr>
          <w:trHeight w:val="228" w:hRule="atLeast"/>
        </w:trPr>
        <w:tc>
          <w:tcPr>
            <w:tcW w:w="583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8" w:type="dxa"/>
            <w:tcBorders>
              <w:top w:val="single" w:sz="12" w:space="0" w:color="000000"/>
            </w:tcBorders>
          </w:tcPr>
          <w:p>
            <w:pPr>
              <w:pStyle w:val="TableParagraph"/>
              <w:spacing w:line="186" w:lineRule="exact"/>
              <w:ind w:right="209"/>
              <w:jc w:val="right"/>
              <w:rPr>
                <w:rFonts w:ascii="Arial"/>
                <w:b/>
                <w:sz w:val="18"/>
              </w:rPr>
            </w:pPr>
            <w:r>
              <w:rPr>
                <w:rFonts w:ascii="Arial"/>
                <w:b/>
                <w:spacing w:val="-2"/>
                <w:sz w:val="18"/>
              </w:rPr>
              <w:t>349.453,00</w:t>
            </w:r>
          </w:p>
        </w:tc>
        <w:tc>
          <w:tcPr>
            <w:tcW w:w="1358" w:type="dxa"/>
            <w:tcBorders>
              <w:top w:val="single" w:sz="12" w:space="0" w:color="000000"/>
            </w:tcBorders>
          </w:tcPr>
          <w:p>
            <w:pPr>
              <w:pStyle w:val="TableParagraph"/>
              <w:spacing w:line="186" w:lineRule="exact"/>
              <w:ind w:right="217"/>
              <w:jc w:val="right"/>
              <w:rPr>
                <w:rFonts w:ascii="Arial"/>
                <w:b/>
                <w:sz w:val="18"/>
              </w:rPr>
            </w:pPr>
            <w:r>
              <w:rPr>
                <w:rFonts w:ascii="Arial"/>
                <w:b/>
                <w:spacing w:val="-2"/>
                <w:sz w:val="18"/>
              </w:rPr>
              <w:t>349.453,00</w:t>
            </w:r>
          </w:p>
        </w:tc>
        <w:tc>
          <w:tcPr>
            <w:tcW w:w="1176" w:type="dxa"/>
            <w:tcBorders>
              <w:top w:val="single" w:sz="12" w:space="0" w:color="000000"/>
            </w:tcBorders>
          </w:tcPr>
          <w:p>
            <w:pPr>
              <w:pStyle w:val="TableParagraph"/>
              <w:spacing w:line="186" w:lineRule="exact"/>
              <w:ind w:right="28"/>
              <w:jc w:val="right"/>
              <w:rPr>
                <w:rFonts w:ascii="Arial"/>
                <w:b/>
                <w:sz w:val="18"/>
              </w:rPr>
            </w:pPr>
            <w:r>
              <w:rPr>
                <w:rFonts w:ascii="Arial"/>
                <w:b/>
                <w:spacing w:val="-2"/>
                <w:sz w:val="18"/>
              </w:rPr>
              <w:t>114.242,95</w:t>
            </w:r>
          </w:p>
        </w:tc>
        <w:tc>
          <w:tcPr>
            <w:tcW w:w="858" w:type="dxa"/>
            <w:tcBorders>
              <w:top w:val="single" w:sz="12" w:space="0" w:color="000000"/>
            </w:tcBorders>
          </w:tcPr>
          <w:p>
            <w:pPr>
              <w:pStyle w:val="TableParagraph"/>
              <w:spacing w:line="186" w:lineRule="exact"/>
              <w:ind w:right="91"/>
              <w:jc w:val="right"/>
              <w:rPr>
                <w:rFonts w:ascii="Arial"/>
                <w:b/>
                <w:sz w:val="18"/>
              </w:rPr>
            </w:pPr>
            <w:r>
              <w:rPr>
                <w:rFonts w:ascii="Arial"/>
                <w:b/>
                <w:spacing w:val="-2"/>
                <w:sz w:val="18"/>
              </w:rPr>
              <w:t>32,69%</w:t>
            </w:r>
          </w:p>
        </w:tc>
      </w:tr>
      <w:tr>
        <w:trPr>
          <w:trHeight w:val="285" w:hRule="atLeast"/>
        </w:trPr>
        <w:tc>
          <w:tcPr>
            <w:tcW w:w="583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36"/>
              <w:ind w:right="209"/>
              <w:jc w:val="right"/>
              <w:rPr>
                <w:rFonts w:ascii="Arial"/>
                <w:b/>
                <w:sz w:val="18"/>
              </w:rPr>
            </w:pPr>
            <w:r>
              <w:rPr>
                <w:rFonts w:ascii="Arial"/>
                <w:b/>
                <w:spacing w:val="-2"/>
                <w:sz w:val="18"/>
              </w:rPr>
              <w:t>349.453,00</w:t>
            </w:r>
          </w:p>
        </w:tc>
        <w:tc>
          <w:tcPr>
            <w:tcW w:w="1358" w:type="dxa"/>
          </w:tcPr>
          <w:p>
            <w:pPr>
              <w:pStyle w:val="TableParagraph"/>
              <w:spacing w:before="36"/>
              <w:ind w:right="217"/>
              <w:jc w:val="right"/>
              <w:rPr>
                <w:rFonts w:ascii="Arial"/>
                <w:b/>
                <w:sz w:val="18"/>
              </w:rPr>
            </w:pPr>
            <w:r>
              <w:rPr>
                <w:rFonts w:ascii="Arial"/>
                <w:b/>
                <w:spacing w:val="-2"/>
                <w:sz w:val="18"/>
              </w:rPr>
              <w:t>349.453,00</w:t>
            </w:r>
          </w:p>
        </w:tc>
        <w:tc>
          <w:tcPr>
            <w:tcW w:w="1176" w:type="dxa"/>
          </w:tcPr>
          <w:p>
            <w:pPr>
              <w:pStyle w:val="TableParagraph"/>
              <w:spacing w:before="36"/>
              <w:ind w:right="28"/>
              <w:jc w:val="right"/>
              <w:rPr>
                <w:rFonts w:ascii="Arial"/>
                <w:b/>
                <w:sz w:val="18"/>
              </w:rPr>
            </w:pPr>
            <w:r>
              <w:rPr>
                <w:rFonts w:ascii="Arial"/>
                <w:b/>
                <w:spacing w:val="-2"/>
                <w:sz w:val="18"/>
              </w:rPr>
              <w:t>114.242,95</w:t>
            </w:r>
          </w:p>
        </w:tc>
        <w:tc>
          <w:tcPr>
            <w:tcW w:w="858" w:type="dxa"/>
          </w:tcPr>
          <w:p>
            <w:pPr>
              <w:pStyle w:val="TableParagraph"/>
              <w:spacing w:before="36"/>
              <w:ind w:right="91"/>
              <w:jc w:val="right"/>
              <w:rPr>
                <w:rFonts w:ascii="Arial"/>
                <w:b/>
                <w:sz w:val="18"/>
              </w:rPr>
            </w:pPr>
            <w:r>
              <w:rPr>
                <w:rFonts w:ascii="Arial"/>
                <w:b/>
                <w:spacing w:val="-2"/>
                <w:sz w:val="18"/>
              </w:rPr>
              <w:t>32,69%</w:t>
            </w:r>
          </w:p>
        </w:tc>
      </w:tr>
      <w:tr>
        <w:trPr>
          <w:trHeight w:val="277" w:hRule="atLeast"/>
        </w:trPr>
        <w:tc>
          <w:tcPr>
            <w:tcW w:w="5833"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54.978,38</w:t>
            </w:r>
          </w:p>
        </w:tc>
        <w:tc>
          <w:tcPr>
            <w:tcW w:w="858" w:type="dxa"/>
          </w:tcPr>
          <w:p>
            <w:pPr>
              <w:pStyle w:val="TableParagraph"/>
              <w:rPr>
                <w:sz w:val="18"/>
              </w:rPr>
            </w:pPr>
          </w:p>
        </w:tc>
      </w:tr>
      <w:tr>
        <w:trPr>
          <w:trHeight w:val="277" w:hRule="atLeast"/>
        </w:trPr>
        <w:tc>
          <w:tcPr>
            <w:tcW w:w="5833" w:type="dxa"/>
          </w:tcPr>
          <w:p>
            <w:pPr>
              <w:pStyle w:val="TableParagraph"/>
              <w:spacing w:before="28"/>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28"/>
              <w:ind w:right="28"/>
              <w:jc w:val="right"/>
              <w:rPr>
                <w:rFonts w:ascii="Arial"/>
                <w:i/>
                <w:sz w:val="18"/>
              </w:rPr>
            </w:pPr>
            <w:r>
              <w:rPr>
                <w:rFonts w:ascii="Arial"/>
                <w:i/>
                <w:spacing w:val="-2"/>
                <w:sz w:val="18"/>
              </w:rPr>
              <w:t>56.764,57</w:t>
            </w:r>
          </w:p>
        </w:tc>
        <w:tc>
          <w:tcPr>
            <w:tcW w:w="858" w:type="dxa"/>
          </w:tcPr>
          <w:p>
            <w:pPr>
              <w:pStyle w:val="TableParagraph"/>
              <w:rPr>
                <w:sz w:val="18"/>
              </w:rPr>
            </w:pP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2.500,00</w:t>
            </w:r>
          </w:p>
        </w:tc>
        <w:tc>
          <w:tcPr>
            <w:tcW w:w="858" w:type="dxa"/>
          </w:tcPr>
          <w:p>
            <w:pPr>
              <w:pStyle w:val="TableParagraph"/>
              <w:rPr>
                <w:sz w:val="18"/>
              </w:rPr>
            </w:pPr>
          </w:p>
        </w:tc>
      </w:tr>
      <w:tr>
        <w:trPr>
          <w:trHeight w:val="285" w:hRule="atLeast"/>
        </w:trPr>
        <w:tc>
          <w:tcPr>
            <w:tcW w:w="583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368" w:type="dxa"/>
          </w:tcPr>
          <w:p>
            <w:pPr>
              <w:pStyle w:val="TableParagraph"/>
              <w:spacing w:before="36"/>
              <w:ind w:right="209"/>
              <w:jc w:val="right"/>
              <w:rPr>
                <w:rFonts w:ascii="Arial"/>
                <w:b/>
                <w:sz w:val="18"/>
              </w:rPr>
            </w:pPr>
            <w:r>
              <w:rPr>
                <w:rFonts w:ascii="Arial"/>
                <w:b/>
                <w:spacing w:val="-2"/>
                <w:sz w:val="18"/>
              </w:rPr>
              <w:t>57.200,00</w:t>
            </w:r>
          </w:p>
        </w:tc>
        <w:tc>
          <w:tcPr>
            <w:tcW w:w="1358" w:type="dxa"/>
          </w:tcPr>
          <w:p>
            <w:pPr>
              <w:pStyle w:val="TableParagraph"/>
              <w:spacing w:before="36"/>
              <w:ind w:right="217"/>
              <w:jc w:val="right"/>
              <w:rPr>
                <w:rFonts w:ascii="Arial"/>
                <w:b/>
                <w:sz w:val="18"/>
              </w:rPr>
            </w:pPr>
            <w:r>
              <w:rPr>
                <w:rFonts w:ascii="Arial"/>
                <w:b/>
                <w:spacing w:val="-2"/>
                <w:sz w:val="18"/>
              </w:rPr>
              <w:t>57.200,00</w:t>
            </w:r>
          </w:p>
        </w:tc>
        <w:tc>
          <w:tcPr>
            <w:tcW w:w="1176" w:type="dxa"/>
          </w:tcPr>
          <w:p>
            <w:pPr>
              <w:pStyle w:val="TableParagraph"/>
              <w:spacing w:before="36"/>
              <w:ind w:right="28"/>
              <w:jc w:val="right"/>
              <w:rPr>
                <w:rFonts w:ascii="Arial"/>
                <w:b/>
                <w:sz w:val="18"/>
              </w:rPr>
            </w:pPr>
            <w:r>
              <w:rPr>
                <w:rFonts w:ascii="Arial"/>
                <w:b/>
                <w:spacing w:val="-2"/>
                <w:sz w:val="18"/>
              </w:rPr>
              <w:t>209.050,76</w:t>
            </w:r>
          </w:p>
        </w:tc>
        <w:tc>
          <w:tcPr>
            <w:tcW w:w="858" w:type="dxa"/>
          </w:tcPr>
          <w:p>
            <w:pPr>
              <w:pStyle w:val="TableParagraph"/>
              <w:spacing w:before="36"/>
              <w:ind w:right="91"/>
              <w:jc w:val="right"/>
              <w:rPr>
                <w:rFonts w:ascii="Arial"/>
                <w:b/>
                <w:sz w:val="18"/>
              </w:rPr>
            </w:pPr>
            <w:r>
              <w:rPr>
                <w:rFonts w:ascii="Arial"/>
                <w:b/>
                <w:spacing w:val="-2"/>
                <w:sz w:val="18"/>
              </w:rPr>
              <w:t>365,47%</w:t>
            </w:r>
          </w:p>
        </w:tc>
      </w:tr>
      <w:tr>
        <w:trPr>
          <w:trHeight w:val="285" w:hRule="atLeast"/>
        </w:trPr>
        <w:tc>
          <w:tcPr>
            <w:tcW w:w="583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8" w:type="dxa"/>
          </w:tcPr>
          <w:p>
            <w:pPr>
              <w:pStyle w:val="TableParagraph"/>
              <w:spacing w:before="36"/>
              <w:ind w:right="209"/>
              <w:jc w:val="right"/>
              <w:rPr>
                <w:rFonts w:ascii="Arial"/>
                <w:b/>
                <w:sz w:val="18"/>
              </w:rPr>
            </w:pPr>
            <w:r>
              <w:rPr>
                <w:rFonts w:ascii="Arial"/>
                <w:b/>
                <w:spacing w:val="-2"/>
                <w:sz w:val="18"/>
              </w:rPr>
              <w:t>57.200,00</w:t>
            </w:r>
          </w:p>
        </w:tc>
        <w:tc>
          <w:tcPr>
            <w:tcW w:w="1358" w:type="dxa"/>
          </w:tcPr>
          <w:p>
            <w:pPr>
              <w:pStyle w:val="TableParagraph"/>
              <w:spacing w:before="36"/>
              <w:ind w:right="217"/>
              <w:jc w:val="right"/>
              <w:rPr>
                <w:rFonts w:ascii="Arial"/>
                <w:b/>
                <w:sz w:val="18"/>
              </w:rPr>
            </w:pPr>
            <w:r>
              <w:rPr>
                <w:rFonts w:ascii="Arial"/>
                <w:b/>
                <w:spacing w:val="-2"/>
                <w:sz w:val="18"/>
              </w:rPr>
              <w:t>57.200,00</w:t>
            </w:r>
          </w:p>
        </w:tc>
        <w:tc>
          <w:tcPr>
            <w:tcW w:w="1176" w:type="dxa"/>
          </w:tcPr>
          <w:p>
            <w:pPr>
              <w:pStyle w:val="TableParagraph"/>
              <w:spacing w:before="36"/>
              <w:ind w:right="28"/>
              <w:jc w:val="right"/>
              <w:rPr>
                <w:rFonts w:ascii="Arial"/>
                <w:b/>
                <w:sz w:val="18"/>
              </w:rPr>
            </w:pPr>
            <w:r>
              <w:rPr>
                <w:rFonts w:ascii="Arial"/>
                <w:b/>
                <w:spacing w:val="-2"/>
                <w:sz w:val="18"/>
              </w:rPr>
              <w:t>57.200,00</w:t>
            </w:r>
          </w:p>
        </w:tc>
        <w:tc>
          <w:tcPr>
            <w:tcW w:w="858" w:type="dxa"/>
          </w:tcPr>
          <w:p>
            <w:pPr>
              <w:pStyle w:val="TableParagraph"/>
              <w:spacing w:before="36"/>
              <w:ind w:right="91"/>
              <w:jc w:val="right"/>
              <w:rPr>
                <w:rFonts w:ascii="Arial"/>
                <w:b/>
                <w:sz w:val="18"/>
              </w:rPr>
            </w:pPr>
            <w:r>
              <w:rPr>
                <w:rFonts w:ascii="Arial"/>
                <w:b/>
                <w:spacing w:val="-2"/>
                <w:sz w:val="18"/>
              </w:rPr>
              <w:t>100,00%</w:t>
            </w: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57.200,00</w:t>
            </w:r>
          </w:p>
        </w:tc>
        <w:tc>
          <w:tcPr>
            <w:tcW w:w="858" w:type="dxa"/>
          </w:tcPr>
          <w:p>
            <w:pPr>
              <w:pStyle w:val="TableParagraph"/>
              <w:rPr>
                <w:sz w:val="18"/>
              </w:rPr>
            </w:pPr>
          </w:p>
        </w:tc>
      </w:tr>
      <w:tr>
        <w:trPr>
          <w:trHeight w:val="285" w:hRule="atLeast"/>
        </w:trPr>
        <w:tc>
          <w:tcPr>
            <w:tcW w:w="583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b/>
                <w:sz w:val="18"/>
              </w:rPr>
            </w:pPr>
            <w:r>
              <w:rPr>
                <w:rFonts w:ascii="Arial"/>
                <w:b/>
                <w:spacing w:val="-2"/>
                <w:sz w:val="18"/>
              </w:rPr>
              <w:t>151.850,76</w:t>
            </w:r>
          </w:p>
        </w:tc>
        <w:tc>
          <w:tcPr>
            <w:tcW w:w="858" w:type="dxa"/>
          </w:tcPr>
          <w:p>
            <w:pPr>
              <w:pStyle w:val="TableParagraph"/>
              <w:rPr>
                <w:sz w:val="18"/>
              </w:rPr>
            </w:pP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69.168,20</w:t>
            </w:r>
          </w:p>
        </w:tc>
        <w:tc>
          <w:tcPr>
            <w:tcW w:w="858" w:type="dxa"/>
          </w:tcPr>
          <w:p>
            <w:pPr>
              <w:pStyle w:val="TableParagraph"/>
              <w:rPr>
                <w:sz w:val="18"/>
              </w:rPr>
            </w:pP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82.682,56</w:t>
            </w:r>
          </w:p>
        </w:tc>
        <w:tc>
          <w:tcPr>
            <w:tcW w:w="858" w:type="dxa"/>
          </w:tcPr>
          <w:p>
            <w:pPr>
              <w:pStyle w:val="TableParagraph"/>
              <w:rPr>
                <w:sz w:val="18"/>
              </w:rPr>
            </w:pPr>
          </w:p>
        </w:tc>
      </w:tr>
      <w:tr>
        <w:trPr>
          <w:trHeight w:val="277" w:hRule="atLeast"/>
        </w:trPr>
        <w:tc>
          <w:tcPr>
            <w:tcW w:w="5833" w:type="dxa"/>
          </w:tcPr>
          <w:p>
            <w:pPr>
              <w:pStyle w:val="TableParagraph"/>
              <w:spacing w:before="36"/>
              <w:ind w:right="341"/>
              <w:jc w:val="right"/>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368" w:type="dxa"/>
          </w:tcPr>
          <w:p>
            <w:pPr>
              <w:pStyle w:val="TableParagraph"/>
              <w:spacing w:before="36"/>
              <w:ind w:right="209"/>
              <w:jc w:val="right"/>
              <w:rPr>
                <w:rFonts w:ascii="Arial"/>
                <w:b/>
                <w:sz w:val="18"/>
              </w:rPr>
            </w:pPr>
            <w:r>
              <w:rPr>
                <w:rFonts w:ascii="Arial"/>
                <w:b/>
                <w:spacing w:val="-2"/>
                <w:sz w:val="18"/>
              </w:rPr>
              <w:t>56.365,00</w:t>
            </w:r>
          </w:p>
        </w:tc>
        <w:tc>
          <w:tcPr>
            <w:tcW w:w="1358" w:type="dxa"/>
          </w:tcPr>
          <w:p>
            <w:pPr>
              <w:pStyle w:val="TableParagraph"/>
              <w:spacing w:before="36"/>
              <w:ind w:right="217"/>
              <w:jc w:val="right"/>
              <w:rPr>
                <w:rFonts w:ascii="Arial"/>
                <w:b/>
                <w:sz w:val="18"/>
              </w:rPr>
            </w:pPr>
            <w:r>
              <w:rPr>
                <w:rFonts w:ascii="Arial"/>
                <w:b/>
                <w:spacing w:val="-2"/>
                <w:sz w:val="18"/>
              </w:rPr>
              <w:t>56.365,00</w:t>
            </w:r>
          </w:p>
        </w:tc>
        <w:tc>
          <w:tcPr>
            <w:tcW w:w="1176" w:type="dxa"/>
          </w:tcPr>
          <w:p>
            <w:pPr>
              <w:pStyle w:val="TableParagraph"/>
              <w:spacing w:before="36"/>
              <w:ind w:right="28"/>
              <w:jc w:val="right"/>
              <w:rPr>
                <w:rFonts w:ascii="Arial"/>
                <w:b/>
                <w:sz w:val="18"/>
              </w:rPr>
            </w:pPr>
            <w:r>
              <w:rPr>
                <w:rFonts w:ascii="Arial"/>
                <w:b/>
                <w:spacing w:val="-2"/>
                <w:sz w:val="18"/>
              </w:rPr>
              <w:t>53.576,06</w:t>
            </w:r>
          </w:p>
        </w:tc>
        <w:tc>
          <w:tcPr>
            <w:tcW w:w="858" w:type="dxa"/>
          </w:tcPr>
          <w:p>
            <w:pPr>
              <w:pStyle w:val="TableParagraph"/>
              <w:spacing w:before="36"/>
              <w:ind w:right="91"/>
              <w:jc w:val="right"/>
              <w:rPr>
                <w:rFonts w:ascii="Arial"/>
                <w:b/>
                <w:sz w:val="18"/>
              </w:rPr>
            </w:pPr>
            <w:r>
              <w:rPr>
                <w:rFonts w:ascii="Arial"/>
                <w:b/>
                <w:spacing w:val="-2"/>
                <w:sz w:val="18"/>
              </w:rPr>
              <w:t>95,05%</w:t>
            </w:r>
          </w:p>
        </w:tc>
      </w:tr>
      <w:tr>
        <w:trPr>
          <w:trHeight w:val="277" w:hRule="atLeast"/>
        </w:trPr>
        <w:tc>
          <w:tcPr>
            <w:tcW w:w="5833" w:type="dxa"/>
          </w:tcPr>
          <w:p>
            <w:pPr>
              <w:pStyle w:val="TableParagraph"/>
              <w:spacing w:before="28"/>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68" w:type="dxa"/>
          </w:tcPr>
          <w:p>
            <w:pPr>
              <w:pStyle w:val="TableParagraph"/>
              <w:spacing w:before="28"/>
              <w:ind w:right="209"/>
              <w:jc w:val="right"/>
              <w:rPr>
                <w:rFonts w:ascii="Arial"/>
                <w:b/>
                <w:sz w:val="18"/>
              </w:rPr>
            </w:pPr>
            <w:r>
              <w:rPr>
                <w:rFonts w:ascii="Arial"/>
                <w:b/>
                <w:spacing w:val="-2"/>
                <w:sz w:val="18"/>
              </w:rPr>
              <w:t>56.365,00</w:t>
            </w:r>
          </w:p>
        </w:tc>
        <w:tc>
          <w:tcPr>
            <w:tcW w:w="1358" w:type="dxa"/>
          </w:tcPr>
          <w:p>
            <w:pPr>
              <w:pStyle w:val="TableParagraph"/>
              <w:spacing w:before="28"/>
              <w:ind w:right="217"/>
              <w:jc w:val="right"/>
              <w:rPr>
                <w:rFonts w:ascii="Arial"/>
                <w:b/>
                <w:sz w:val="18"/>
              </w:rPr>
            </w:pPr>
            <w:r>
              <w:rPr>
                <w:rFonts w:ascii="Arial"/>
                <w:b/>
                <w:spacing w:val="-2"/>
                <w:sz w:val="18"/>
              </w:rPr>
              <w:t>56.365,00</w:t>
            </w:r>
          </w:p>
        </w:tc>
        <w:tc>
          <w:tcPr>
            <w:tcW w:w="1176" w:type="dxa"/>
          </w:tcPr>
          <w:p>
            <w:pPr>
              <w:pStyle w:val="TableParagraph"/>
              <w:spacing w:before="28"/>
              <w:ind w:right="28"/>
              <w:jc w:val="right"/>
              <w:rPr>
                <w:rFonts w:ascii="Arial"/>
                <w:b/>
                <w:sz w:val="18"/>
              </w:rPr>
            </w:pPr>
            <w:r>
              <w:rPr>
                <w:rFonts w:ascii="Arial"/>
                <w:b/>
                <w:spacing w:val="-2"/>
                <w:sz w:val="18"/>
              </w:rPr>
              <w:t>53.576,06</w:t>
            </w:r>
          </w:p>
        </w:tc>
        <w:tc>
          <w:tcPr>
            <w:tcW w:w="858" w:type="dxa"/>
          </w:tcPr>
          <w:p>
            <w:pPr>
              <w:pStyle w:val="TableParagraph"/>
              <w:spacing w:before="28"/>
              <w:ind w:right="91"/>
              <w:jc w:val="right"/>
              <w:rPr>
                <w:rFonts w:ascii="Arial"/>
                <w:b/>
                <w:sz w:val="18"/>
              </w:rPr>
            </w:pPr>
            <w:r>
              <w:rPr>
                <w:rFonts w:ascii="Arial"/>
                <w:b/>
                <w:spacing w:val="-2"/>
                <w:sz w:val="18"/>
              </w:rPr>
              <w:t>95,05%</w:t>
            </w: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4213</w:t>
            </w:r>
            <w:r>
              <w:rPr>
                <w:rFonts w:ascii="Arial" w:hAnsi="Arial"/>
                <w:i/>
                <w:spacing w:val="-1"/>
                <w:sz w:val="18"/>
              </w:rPr>
              <w:t> </w:t>
            </w:r>
            <w:r>
              <w:rPr>
                <w:rFonts w:ascii="Arial" w:hAnsi="Arial"/>
                <w:i/>
                <w:sz w:val="18"/>
              </w:rPr>
              <w:t>Ceste,</w:t>
            </w:r>
            <w:r>
              <w:rPr>
                <w:rFonts w:ascii="Arial" w:hAnsi="Arial"/>
                <w:i/>
                <w:spacing w:val="-1"/>
                <w:sz w:val="18"/>
              </w:rPr>
              <w:t> </w:t>
            </w:r>
            <w:r>
              <w:rPr>
                <w:rFonts w:ascii="Arial" w:hAnsi="Arial"/>
                <w:i/>
                <w:sz w:val="18"/>
              </w:rPr>
              <w:t>željeznice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ostali</w:t>
            </w:r>
            <w:r>
              <w:rPr>
                <w:rFonts w:ascii="Arial" w:hAnsi="Arial"/>
                <w:i/>
                <w:spacing w:val="-1"/>
                <w:sz w:val="18"/>
              </w:rPr>
              <w:t> </w:t>
            </w:r>
            <w:r>
              <w:rPr>
                <w:rFonts w:ascii="Arial" w:hAnsi="Arial"/>
                <w:i/>
                <w:sz w:val="18"/>
              </w:rPr>
              <w:t>prometni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5.907,50</w:t>
            </w:r>
          </w:p>
        </w:tc>
        <w:tc>
          <w:tcPr>
            <w:tcW w:w="858" w:type="dxa"/>
          </w:tcPr>
          <w:p>
            <w:pPr>
              <w:pStyle w:val="TableParagraph"/>
              <w:rPr>
                <w:sz w:val="18"/>
              </w:rPr>
            </w:pPr>
          </w:p>
        </w:tc>
      </w:tr>
      <w:tr>
        <w:trPr>
          <w:trHeight w:val="285" w:hRule="atLeast"/>
        </w:trPr>
        <w:tc>
          <w:tcPr>
            <w:tcW w:w="5833"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68"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28"/>
              <w:jc w:val="right"/>
              <w:rPr>
                <w:rFonts w:ascii="Arial"/>
                <w:i/>
                <w:sz w:val="18"/>
              </w:rPr>
            </w:pPr>
            <w:r>
              <w:rPr>
                <w:rFonts w:ascii="Arial"/>
                <w:i/>
                <w:spacing w:val="-2"/>
                <w:sz w:val="18"/>
              </w:rPr>
              <w:t>47.668,56</w:t>
            </w:r>
          </w:p>
        </w:tc>
        <w:tc>
          <w:tcPr>
            <w:tcW w:w="858" w:type="dxa"/>
          </w:tcPr>
          <w:p>
            <w:pPr>
              <w:pStyle w:val="TableParagraph"/>
              <w:rPr>
                <w:sz w:val="18"/>
              </w:rPr>
            </w:pPr>
          </w:p>
        </w:tc>
      </w:tr>
      <w:tr>
        <w:trPr>
          <w:trHeight w:val="242" w:hRule="atLeast"/>
        </w:trPr>
        <w:tc>
          <w:tcPr>
            <w:tcW w:w="5833"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368" w:type="dxa"/>
          </w:tcPr>
          <w:p>
            <w:pPr>
              <w:pStyle w:val="TableParagraph"/>
              <w:spacing w:line="187" w:lineRule="exact" w:before="36"/>
              <w:ind w:right="209"/>
              <w:jc w:val="right"/>
              <w:rPr>
                <w:rFonts w:ascii="Arial"/>
                <w:b/>
                <w:sz w:val="18"/>
              </w:rPr>
            </w:pPr>
            <w:r>
              <w:rPr>
                <w:rFonts w:ascii="Arial"/>
                <w:b/>
                <w:spacing w:val="-2"/>
                <w:sz w:val="18"/>
              </w:rPr>
              <w:t>26.271,00</w:t>
            </w:r>
          </w:p>
        </w:tc>
        <w:tc>
          <w:tcPr>
            <w:tcW w:w="1358" w:type="dxa"/>
          </w:tcPr>
          <w:p>
            <w:pPr>
              <w:pStyle w:val="TableParagraph"/>
              <w:spacing w:line="187" w:lineRule="exact" w:before="36"/>
              <w:ind w:right="217"/>
              <w:jc w:val="right"/>
              <w:rPr>
                <w:rFonts w:ascii="Arial"/>
                <w:b/>
                <w:sz w:val="18"/>
              </w:rPr>
            </w:pPr>
            <w:r>
              <w:rPr>
                <w:rFonts w:ascii="Arial"/>
                <w:b/>
                <w:spacing w:val="-2"/>
                <w:sz w:val="18"/>
              </w:rPr>
              <w:t>26.271,00</w:t>
            </w:r>
          </w:p>
        </w:tc>
        <w:tc>
          <w:tcPr>
            <w:tcW w:w="1176" w:type="dxa"/>
          </w:tcPr>
          <w:p>
            <w:pPr>
              <w:pStyle w:val="TableParagraph"/>
              <w:spacing w:line="187" w:lineRule="exact" w:before="36"/>
              <w:ind w:right="28"/>
              <w:jc w:val="right"/>
              <w:rPr>
                <w:rFonts w:ascii="Arial"/>
                <w:b/>
                <w:sz w:val="18"/>
              </w:rPr>
            </w:pPr>
            <w:r>
              <w:rPr>
                <w:rFonts w:ascii="Arial"/>
                <w:b/>
                <w:spacing w:val="-2"/>
                <w:sz w:val="18"/>
              </w:rPr>
              <w:t>26.271,00</w:t>
            </w:r>
          </w:p>
        </w:tc>
        <w:tc>
          <w:tcPr>
            <w:tcW w:w="858" w:type="dxa"/>
          </w:tcPr>
          <w:p>
            <w:pPr>
              <w:pStyle w:val="TableParagraph"/>
              <w:spacing w:line="187" w:lineRule="exact" w:before="36"/>
              <w:ind w:right="91"/>
              <w:jc w:val="right"/>
              <w:rPr>
                <w:rFonts w:ascii="Arial"/>
                <w:b/>
                <w:sz w:val="18"/>
              </w:rPr>
            </w:pPr>
            <w:r>
              <w:rPr>
                <w:rFonts w:ascii="Arial"/>
                <w:b/>
                <w:spacing w:val="-2"/>
                <w:sz w:val="18"/>
              </w:rPr>
              <w:t>100,00%</w:t>
            </w:r>
          </w:p>
        </w:tc>
      </w:tr>
      <w:tr>
        <w:trPr>
          <w:trHeight w:val="447" w:hRule="atLeast"/>
        </w:trPr>
        <w:tc>
          <w:tcPr>
            <w:tcW w:w="5833" w:type="dxa"/>
          </w:tcPr>
          <w:p>
            <w:pPr>
              <w:pStyle w:val="TableParagraph"/>
              <w:spacing w:line="237" w:lineRule="auto"/>
              <w:ind w:left="404" w:right="1922" w:hanging="165"/>
              <w:rPr>
                <w:rFonts w:ascii="Arial"/>
                <w:b/>
                <w:sz w:val="18"/>
              </w:rPr>
            </w:pPr>
            <w:r>
              <w:rPr>
                <w:rFonts w:ascii="Arial"/>
                <w:b/>
                <w:sz w:val="18"/>
              </w:rPr>
              <w:t>prodaje</w:t>
            </w:r>
            <w:r>
              <w:rPr>
                <w:rFonts w:ascii="Arial"/>
                <w:b/>
                <w:spacing w:val="-10"/>
                <w:sz w:val="18"/>
              </w:rPr>
              <w:t> </w:t>
            </w:r>
            <w:r>
              <w:rPr>
                <w:rFonts w:ascii="Arial"/>
                <w:b/>
                <w:sz w:val="18"/>
              </w:rPr>
              <w:t>ili</w:t>
            </w:r>
            <w:r>
              <w:rPr>
                <w:rFonts w:ascii="Arial"/>
                <w:b/>
                <w:spacing w:val="-10"/>
                <w:sz w:val="18"/>
              </w:rPr>
              <w:t> </w:t>
            </w:r>
            <w:r>
              <w:rPr>
                <w:rFonts w:ascii="Arial"/>
                <w:b/>
                <w:sz w:val="18"/>
              </w:rPr>
              <w:t>zamjene</w:t>
            </w:r>
            <w:r>
              <w:rPr>
                <w:rFonts w:ascii="Arial"/>
                <w:b/>
                <w:spacing w:val="-10"/>
                <w:sz w:val="18"/>
              </w:rPr>
              <w:t> </w:t>
            </w:r>
            <w:r>
              <w:rPr>
                <w:rFonts w:ascii="Arial"/>
                <w:b/>
                <w:sz w:val="18"/>
              </w:rPr>
              <w:t>nefinancijske</w:t>
            </w:r>
            <w:r>
              <w:rPr>
                <w:rFonts w:ascii="Arial"/>
                <w:b/>
                <w:spacing w:val="-10"/>
                <w:sz w:val="18"/>
              </w:rPr>
              <w:t> </w:t>
            </w:r>
            <w:r>
              <w:rPr>
                <w:rFonts w:ascii="Arial"/>
                <w:b/>
                <w:sz w:val="18"/>
              </w:rPr>
              <w:t>imovine 32 Materijalni rashodi</w:t>
            </w:r>
          </w:p>
        </w:tc>
        <w:tc>
          <w:tcPr>
            <w:tcW w:w="1368" w:type="dxa"/>
          </w:tcPr>
          <w:p>
            <w:pPr>
              <w:pStyle w:val="TableParagraph"/>
              <w:spacing w:before="198"/>
              <w:ind w:right="209"/>
              <w:jc w:val="right"/>
              <w:rPr>
                <w:rFonts w:ascii="Arial"/>
                <w:b/>
                <w:sz w:val="18"/>
              </w:rPr>
            </w:pPr>
            <w:r>
              <w:rPr>
                <w:rFonts w:ascii="Arial"/>
                <w:b/>
                <w:spacing w:val="-2"/>
                <w:sz w:val="18"/>
              </w:rPr>
              <w:t>26.271,00</w:t>
            </w:r>
          </w:p>
        </w:tc>
        <w:tc>
          <w:tcPr>
            <w:tcW w:w="1358" w:type="dxa"/>
          </w:tcPr>
          <w:p>
            <w:pPr>
              <w:pStyle w:val="TableParagraph"/>
              <w:spacing w:before="198"/>
              <w:ind w:right="217"/>
              <w:jc w:val="right"/>
              <w:rPr>
                <w:rFonts w:ascii="Arial"/>
                <w:b/>
                <w:sz w:val="18"/>
              </w:rPr>
            </w:pPr>
            <w:r>
              <w:rPr>
                <w:rFonts w:ascii="Arial"/>
                <w:b/>
                <w:spacing w:val="-2"/>
                <w:sz w:val="18"/>
              </w:rPr>
              <w:t>26.271,00</w:t>
            </w:r>
          </w:p>
        </w:tc>
        <w:tc>
          <w:tcPr>
            <w:tcW w:w="1176" w:type="dxa"/>
          </w:tcPr>
          <w:p>
            <w:pPr>
              <w:pStyle w:val="TableParagraph"/>
              <w:spacing w:before="198"/>
              <w:ind w:right="28"/>
              <w:jc w:val="right"/>
              <w:rPr>
                <w:rFonts w:ascii="Arial"/>
                <w:b/>
                <w:sz w:val="18"/>
              </w:rPr>
            </w:pPr>
            <w:r>
              <w:rPr>
                <w:rFonts w:ascii="Arial"/>
                <w:b/>
                <w:spacing w:val="-2"/>
                <w:sz w:val="18"/>
              </w:rPr>
              <w:t>26.271,00</w:t>
            </w:r>
          </w:p>
        </w:tc>
        <w:tc>
          <w:tcPr>
            <w:tcW w:w="858" w:type="dxa"/>
          </w:tcPr>
          <w:p>
            <w:pPr>
              <w:pStyle w:val="TableParagraph"/>
              <w:spacing w:before="198"/>
              <w:ind w:right="91"/>
              <w:jc w:val="right"/>
              <w:rPr>
                <w:rFonts w:ascii="Arial"/>
                <w:b/>
                <w:sz w:val="18"/>
              </w:rPr>
            </w:pPr>
            <w:r>
              <w:rPr>
                <w:rFonts w:ascii="Arial"/>
                <w:b/>
                <w:spacing w:val="-2"/>
                <w:sz w:val="18"/>
              </w:rPr>
              <w:t>100,00%</w:t>
            </w:r>
          </w:p>
        </w:tc>
      </w:tr>
      <w:tr>
        <w:trPr>
          <w:trHeight w:val="312" w:hRule="atLeast"/>
        </w:trPr>
        <w:tc>
          <w:tcPr>
            <w:tcW w:w="5833" w:type="dxa"/>
            <w:tcBorders>
              <w:bottom w:val="single" w:sz="12" w:space="0" w:color="000000"/>
            </w:tcBorders>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368" w:type="dxa"/>
            <w:tcBorders>
              <w:bottom w:val="single" w:sz="12" w:space="0" w:color="000000"/>
            </w:tcBorders>
          </w:tcPr>
          <w:p>
            <w:pPr>
              <w:pStyle w:val="TableParagraph"/>
              <w:rPr>
                <w:sz w:val="18"/>
              </w:rPr>
            </w:pPr>
          </w:p>
        </w:tc>
        <w:tc>
          <w:tcPr>
            <w:tcW w:w="1358" w:type="dxa"/>
            <w:tcBorders>
              <w:bottom w:val="single" w:sz="12" w:space="0" w:color="000000"/>
            </w:tcBorders>
          </w:tcPr>
          <w:p>
            <w:pPr>
              <w:pStyle w:val="TableParagraph"/>
              <w:rPr>
                <w:sz w:val="18"/>
              </w:rPr>
            </w:pPr>
          </w:p>
        </w:tc>
        <w:tc>
          <w:tcPr>
            <w:tcW w:w="1176" w:type="dxa"/>
            <w:tcBorders>
              <w:bottom w:val="single" w:sz="12" w:space="0" w:color="000000"/>
            </w:tcBorders>
          </w:tcPr>
          <w:p>
            <w:pPr>
              <w:pStyle w:val="TableParagraph"/>
              <w:spacing w:before="36"/>
              <w:ind w:right="28"/>
              <w:jc w:val="right"/>
              <w:rPr>
                <w:rFonts w:ascii="Arial"/>
                <w:i/>
                <w:sz w:val="18"/>
              </w:rPr>
            </w:pPr>
            <w:r>
              <w:rPr>
                <w:rFonts w:ascii="Arial"/>
                <w:i/>
                <w:spacing w:val="-2"/>
                <w:sz w:val="18"/>
              </w:rPr>
              <w:t>26.271,00</w:t>
            </w:r>
          </w:p>
        </w:tc>
        <w:tc>
          <w:tcPr>
            <w:tcW w:w="858" w:type="dxa"/>
            <w:tcBorders>
              <w:bottom w:val="single" w:sz="12" w:space="0" w:color="000000"/>
            </w:tcBorders>
          </w:tcPr>
          <w:p>
            <w:pPr>
              <w:pStyle w:val="TableParagraph"/>
              <w:rPr>
                <w:sz w:val="18"/>
              </w:rPr>
            </w:pPr>
          </w:p>
        </w:tc>
      </w:tr>
      <w:tr>
        <w:trPr>
          <w:trHeight w:val="360" w:hRule="atLeast"/>
        </w:trPr>
        <w:tc>
          <w:tcPr>
            <w:tcW w:w="5833"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T105427</w:t>
            </w:r>
            <w:r>
              <w:rPr>
                <w:rFonts w:ascii="Arial" w:hAnsi="Arial"/>
                <w:b/>
                <w:color w:val="00009F"/>
                <w:spacing w:val="-2"/>
                <w:sz w:val="18"/>
              </w:rPr>
              <w:t> </w:t>
            </w:r>
            <w:r>
              <w:rPr>
                <w:rFonts w:ascii="Arial" w:hAnsi="Arial"/>
                <w:b/>
                <w:color w:val="00009F"/>
                <w:sz w:val="18"/>
              </w:rPr>
              <w:t>Projekt</w:t>
            </w:r>
            <w:r>
              <w:rPr>
                <w:rFonts w:ascii="Arial" w:hAnsi="Arial"/>
                <w:b/>
                <w:color w:val="00009F"/>
                <w:spacing w:val="-1"/>
                <w:sz w:val="18"/>
              </w:rPr>
              <w:t> </w:t>
            </w:r>
            <w:r>
              <w:rPr>
                <w:rFonts w:ascii="Arial" w:hAnsi="Arial"/>
                <w:b/>
                <w:color w:val="00009F"/>
                <w:sz w:val="18"/>
              </w:rPr>
              <w:t>Šibenski</w:t>
            </w:r>
            <w:r>
              <w:rPr>
                <w:rFonts w:ascii="Arial" w:hAnsi="Arial"/>
                <w:b/>
                <w:color w:val="00009F"/>
                <w:spacing w:val="-1"/>
                <w:sz w:val="18"/>
              </w:rPr>
              <w:t> </w:t>
            </w:r>
            <w:r>
              <w:rPr>
                <w:rFonts w:ascii="Arial" w:hAnsi="Arial"/>
                <w:b/>
                <w:color w:val="00009F"/>
                <w:sz w:val="18"/>
              </w:rPr>
              <w:t>prsten</w:t>
            </w:r>
            <w:r>
              <w:rPr>
                <w:rFonts w:ascii="Arial" w:hAnsi="Arial"/>
                <w:b/>
                <w:color w:val="00009F"/>
                <w:spacing w:val="-2"/>
                <w:sz w:val="18"/>
              </w:rPr>
              <w:t> plaža</w:t>
            </w:r>
          </w:p>
        </w:tc>
        <w:tc>
          <w:tcPr>
            <w:tcW w:w="1368" w:type="dxa"/>
            <w:tcBorders>
              <w:top w:val="single" w:sz="12" w:space="0" w:color="000000"/>
              <w:bottom w:val="single" w:sz="12" w:space="0" w:color="000000"/>
            </w:tcBorders>
          </w:tcPr>
          <w:p>
            <w:pPr>
              <w:pStyle w:val="TableParagraph"/>
              <w:spacing w:before="39"/>
              <w:ind w:right="209"/>
              <w:jc w:val="right"/>
              <w:rPr>
                <w:rFonts w:ascii="Arial"/>
                <w:b/>
                <w:sz w:val="18"/>
              </w:rPr>
            </w:pPr>
            <w:r>
              <w:rPr>
                <w:rFonts w:ascii="Arial"/>
                <w:b/>
                <w:color w:val="00009F"/>
                <w:spacing w:val="-2"/>
                <w:sz w:val="18"/>
              </w:rPr>
              <w:t>77.976,00</w:t>
            </w:r>
          </w:p>
        </w:tc>
        <w:tc>
          <w:tcPr>
            <w:tcW w:w="1358" w:type="dxa"/>
            <w:tcBorders>
              <w:top w:val="single" w:sz="12" w:space="0" w:color="000000"/>
              <w:bottom w:val="single" w:sz="12" w:space="0" w:color="000000"/>
            </w:tcBorders>
          </w:tcPr>
          <w:p>
            <w:pPr>
              <w:pStyle w:val="TableParagraph"/>
              <w:spacing w:before="39"/>
              <w:ind w:right="217"/>
              <w:jc w:val="right"/>
              <w:rPr>
                <w:rFonts w:ascii="Arial"/>
                <w:b/>
                <w:sz w:val="18"/>
              </w:rPr>
            </w:pPr>
            <w:r>
              <w:rPr>
                <w:rFonts w:ascii="Arial"/>
                <w:b/>
                <w:color w:val="00009F"/>
                <w:spacing w:val="-2"/>
                <w:sz w:val="18"/>
              </w:rPr>
              <w:t>77.976,00</w:t>
            </w:r>
          </w:p>
        </w:tc>
        <w:tc>
          <w:tcPr>
            <w:tcW w:w="1176" w:type="dxa"/>
            <w:tcBorders>
              <w:top w:val="single" w:sz="12" w:space="0" w:color="000000"/>
              <w:bottom w:val="single" w:sz="12" w:space="0" w:color="000000"/>
            </w:tcBorders>
          </w:tcPr>
          <w:p>
            <w:pPr>
              <w:pStyle w:val="TableParagraph"/>
              <w:spacing w:before="39"/>
              <w:ind w:right="28"/>
              <w:jc w:val="right"/>
              <w:rPr>
                <w:rFonts w:ascii="Arial"/>
                <w:b/>
                <w:sz w:val="18"/>
              </w:rPr>
            </w:pPr>
            <w:r>
              <w:rPr>
                <w:rFonts w:ascii="Arial"/>
                <w:b/>
                <w:color w:val="00009F"/>
                <w:spacing w:val="-2"/>
                <w:sz w:val="18"/>
              </w:rPr>
              <w:t>71.429,18</w:t>
            </w:r>
          </w:p>
        </w:tc>
        <w:tc>
          <w:tcPr>
            <w:tcW w:w="858" w:type="dxa"/>
            <w:tcBorders>
              <w:top w:val="single" w:sz="12" w:space="0" w:color="000000"/>
              <w:bottom w:val="single" w:sz="12" w:space="0" w:color="000000"/>
              <w:right w:val="single" w:sz="12" w:space="0" w:color="000000"/>
            </w:tcBorders>
          </w:tcPr>
          <w:p>
            <w:pPr>
              <w:pStyle w:val="TableParagraph"/>
              <w:spacing w:before="39"/>
              <w:ind w:right="76"/>
              <w:jc w:val="right"/>
              <w:rPr>
                <w:rFonts w:ascii="Arial"/>
                <w:b/>
                <w:sz w:val="18"/>
              </w:rPr>
            </w:pPr>
            <w:r>
              <w:rPr>
                <w:rFonts w:ascii="Arial"/>
                <w:b/>
                <w:color w:val="00009F"/>
                <w:spacing w:val="-2"/>
                <w:sz w:val="18"/>
              </w:rPr>
              <w:t>91,60%</w:t>
            </w:r>
          </w:p>
        </w:tc>
      </w:tr>
    </w:tbl>
    <w:p>
      <w:pPr>
        <w:pStyle w:val="TableParagraph"/>
        <w:spacing w:after="0"/>
        <w:jc w:val="right"/>
        <w:rPr>
          <w:rFonts w:ascii="Arial"/>
          <w:b/>
          <w:sz w:val="18"/>
        </w:rPr>
        <w:sectPr>
          <w:type w:val="continuous"/>
          <w:pgSz w:w="11900" w:h="16840"/>
          <w:pgMar w:header="0" w:footer="127" w:top="540" w:bottom="1077"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8"/>
        <w:gridCol w:w="1522"/>
        <w:gridCol w:w="1357"/>
        <w:gridCol w:w="1175"/>
        <w:gridCol w:w="857"/>
      </w:tblGrid>
      <w:tr>
        <w:trPr>
          <w:trHeight w:val="243" w:hRule="atLeast"/>
        </w:trPr>
        <w:tc>
          <w:tcPr>
            <w:tcW w:w="5678"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22" w:type="dxa"/>
          </w:tcPr>
          <w:p>
            <w:pPr>
              <w:pStyle w:val="TableParagraph"/>
              <w:spacing w:line="201" w:lineRule="exact"/>
              <w:ind w:right="208"/>
              <w:jc w:val="right"/>
              <w:rPr>
                <w:rFonts w:ascii="Arial"/>
                <w:b/>
                <w:sz w:val="18"/>
              </w:rPr>
            </w:pPr>
            <w:r>
              <w:rPr>
                <w:rFonts w:ascii="Arial"/>
                <w:b/>
                <w:spacing w:val="-2"/>
                <w:sz w:val="18"/>
              </w:rPr>
              <w:t>77.976,00</w:t>
            </w:r>
          </w:p>
        </w:tc>
        <w:tc>
          <w:tcPr>
            <w:tcW w:w="1357" w:type="dxa"/>
          </w:tcPr>
          <w:p>
            <w:pPr>
              <w:pStyle w:val="TableParagraph"/>
              <w:spacing w:line="201" w:lineRule="exact"/>
              <w:ind w:right="215"/>
              <w:jc w:val="right"/>
              <w:rPr>
                <w:rFonts w:ascii="Arial"/>
                <w:b/>
                <w:sz w:val="18"/>
              </w:rPr>
            </w:pPr>
            <w:r>
              <w:rPr>
                <w:rFonts w:ascii="Arial"/>
                <w:b/>
                <w:spacing w:val="-2"/>
                <w:sz w:val="18"/>
              </w:rPr>
              <w:t>77.976,00</w:t>
            </w:r>
          </w:p>
        </w:tc>
        <w:tc>
          <w:tcPr>
            <w:tcW w:w="1175" w:type="dxa"/>
          </w:tcPr>
          <w:p>
            <w:pPr>
              <w:pStyle w:val="TableParagraph"/>
              <w:spacing w:line="201" w:lineRule="exact"/>
              <w:ind w:right="25"/>
              <w:jc w:val="right"/>
              <w:rPr>
                <w:rFonts w:ascii="Arial"/>
                <w:b/>
                <w:sz w:val="18"/>
              </w:rPr>
            </w:pPr>
            <w:r>
              <w:rPr>
                <w:rFonts w:ascii="Arial"/>
                <w:b/>
                <w:spacing w:val="-2"/>
                <w:sz w:val="18"/>
              </w:rPr>
              <w:t>71.429,18</w:t>
            </w:r>
          </w:p>
        </w:tc>
        <w:tc>
          <w:tcPr>
            <w:tcW w:w="857" w:type="dxa"/>
          </w:tcPr>
          <w:p>
            <w:pPr>
              <w:pStyle w:val="TableParagraph"/>
              <w:spacing w:line="201" w:lineRule="exact"/>
              <w:ind w:left="67"/>
              <w:jc w:val="center"/>
              <w:rPr>
                <w:rFonts w:ascii="Arial"/>
                <w:b/>
                <w:sz w:val="18"/>
              </w:rPr>
            </w:pPr>
            <w:r>
              <w:rPr>
                <w:rFonts w:ascii="Arial"/>
                <w:b/>
                <w:spacing w:val="-2"/>
                <w:sz w:val="18"/>
              </w:rPr>
              <w:t>91,60%</w:t>
            </w:r>
          </w:p>
        </w:tc>
      </w:tr>
      <w:tr>
        <w:trPr>
          <w:trHeight w:val="277" w:hRule="atLeast"/>
        </w:trPr>
        <w:tc>
          <w:tcPr>
            <w:tcW w:w="567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2" w:type="dxa"/>
          </w:tcPr>
          <w:p>
            <w:pPr>
              <w:pStyle w:val="TableParagraph"/>
              <w:spacing w:before="36"/>
              <w:ind w:right="208"/>
              <w:jc w:val="right"/>
              <w:rPr>
                <w:rFonts w:ascii="Arial"/>
                <w:b/>
                <w:sz w:val="18"/>
              </w:rPr>
            </w:pPr>
            <w:r>
              <w:rPr>
                <w:rFonts w:ascii="Arial"/>
                <w:b/>
                <w:spacing w:val="-2"/>
                <w:sz w:val="18"/>
              </w:rPr>
              <w:t>6.776,00</w:t>
            </w:r>
          </w:p>
        </w:tc>
        <w:tc>
          <w:tcPr>
            <w:tcW w:w="1357" w:type="dxa"/>
          </w:tcPr>
          <w:p>
            <w:pPr>
              <w:pStyle w:val="TableParagraph"/>
              <w:spacing w:before="36"/>
              <w:ind w:right="215"/>
              <w:jc w:val="right"/>
              <w:rPr>
                <w:rFonts w:ascii="Arial"/>
                <w:b/>
                <w:sz w:val="18"/>
              </w:rPr>
            </w:pPr>
            <w:r>
              <w:rPr>
                <w:rFonts w:ascii="Arial"/>
                <w:b/>
                <w:spacing w:val="-2"/>
                <w:sz w:val="18"/>
              </w:rPr>
              <w:t>6.776,00</w:t>
            </w:r>
          </w:p>
        </w:tc>
        <w:tc>
          <w:tcPr>
            <w:tcW w:w="1175" w:type="dxa"/>
          </w:tcPr>
          <w:p>
            <w:pPr>
              <w:pStyle w:val="TableParagraph"/>
              <w:spacing w:before="36"/>
              <w:ind w:right="25"/>
              <w:jc w:val="right"/>
              <w:rPr>
                <w:rFonts w:ascii="Arial"/>
                <w:b/>
                <w:sz w:val="18"/>
              </w:rPr>
            </w:pPr>
            <w:r>
              <w:rPr>
                <w:rFonts w:ascii="Arial"/>
                <w:b/>
                <w:spacing w:val="-2"/>
                <w:sz w:val="18"/>
              </w:rPr>
              <w:t>4.241,68</w:t>
            </w:r>
          </w:p>
        </w:tc>
        <w:tc>
          <w:tcPr>
            <w:tcW w:w="857" w:type="dxa"/>
          </w:tcPr>
          <w:p>
            <w:pPr>
              <w:pStyle w:val="TableParagraph"/>
              <w:spacing w:before="36"/>
              <w:ind w:left="67"/>
              <w:jc w:val="center"/>
              <w:rPr>
                <w:rFonts w:ascii="Arial"/>
                <w:b/>
                <w:sz w:val="18"/>
              </w:rPr>
            </w:pPr>
            <w:r>
              <w:rPr>
                <w:rFonts w:ascii="Arial"/>
                <w:b/>
                <w:spacing w:val="-2"/>
                <w:sz w:val="18"/>
              </w:rPr>
              <w:t>62,60%</w:t>
            </w:r>
          </w:p>
        </w:tc>
      </w:tr>
      <w:tr>
        <w:trPr>
          <w:trHeight w:val="277" w:hRule="atLeast"/>
        </w:trPr>
        <w:tc>
          <w:tcPr>
            <w:tcW w:w="5678" w:type="dxa"/>
          </w:tcPr>
          <w:p>
            <w:pPr>
              <w:pStyle w:val="TableParagraph"/>
              <w:spacing w:before="28"/>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4.241,68</w:t>
            </w:r>
          </w:p>
        </w:tc>
        <w:tc>
          <w:tcPr>
            <w:tcW w:w="857" w:type="dxa"/>
          </w:tcPr>
          <w:p>
            <w:pPr>
              <w:pStyle w:val="TableParagraph"/>
              <w:rPr>
                <w:sz w:val="18"/>
              </w:rPr>
            </w:pPr>
          </w:p>
        </w:tc>
      </w:tr>
      <w:tr>
        <w:trPr>
          <w:trHeight w:val="285" w:hRule="atLeast"/>
        </w:trPr>
        <w:tc>
          <w:tcPr>
            <w:tcW w:w="5678" w:type="dxa"/>
          </w:tcPr>
          <w:p>
            <w:pPr>
              <w:pStyle w:val="TableParagraph"/>
              <w:spacing w:before="36"/>
              <w:ind w:left="404"/>
              <w:rPr>
                <w:rFonts w:ascii="Arial"/>
                <w:b/>
                <w:sz w:val="18"/>
              </w:rPr>
            </w:pPr>
            <w:r>
              <w:rPr>
                <w:rFonts w:ascii="Arial"/>
                <w:b/>
                <w:sz w:val="18"/>
              </w:rPr>
              <w:t>35</w:t>
            </w:r>
            <w:r>
              <w:rPr>
                <w:rFonts w:ascii="Arial"/>
                <w:b/>
                <w:spacing w:val="-1"/>
                <w:sz w:val="18"/>
              </w:rPr>
              <w:t> </w:t>
            </w:r>
            <w:r>
              <w:rPr>
                <w:rFonts w:ascii="Arial"/>
                <w:b/>
                <w:spacing w:val="-2"/>
                <w:sz w:val="18"/>
              </w:rPr>
              <w:t>Subvencije</w:t>
            </w:r>
          </w:p>
        </w:tc>
        <w:tc>
          <w:tcPr>
            <w:tcW w:w="1522" w:type="dxa"/>
          </w:tcPr>
          <w:p>
            <w:pPr>
              <w:pStyle w:val="TableParagraph"/>
              <w:spacing w:before="36"/>
              <w:ind w:right="208"/>
              <w:jc w:val="right"/>
              <w:rPr>
                <w:rFonts w:ascii="Arial"/>
                <w:b/>
                <w:sz w:val="18"/>
              </w:rPr>
            </w:pPr>
            <w:r>
              <w:rPr>
                <w:rFonts w:ascii="Arial"/>
                <w:b/>
                <w:spacing w:val="-2"/>
                <w:sz w:val="18"/>
              </w:rPr>
              <w:t>71.200,00</w:t>
            </w:r>
          </w:p>
        </w:tc>
        <w:tc>
          <w:tcPr>
            <w:tcW w:w="1357" w:type="dxa"/>
          </w:tcPr>
          <w:p>
            <w:pPr>
              <w:pStyle w:val="TableParagraph"/>
              <w:spacing w:before="36"/>
              <w:ind w:right="215"/>
              <w:jc w:val="right"/>
              <w:rPr>
                <w:rFonts w:ascii="Arial"/>
                <w:b/>
                <w:sz w:val="18"/>
              </w:rPr>
            </w:pPr>
            <w:r>
              <w:rPr>
                <w:rFonts w:ascii="Arial"/>
                <w:b/>
                <w:spacing w:val="-2"/>
                <w:sz w:val="18"/>
              </w:rPr>
              <w:t>71.200,00</w:t>
            </w:r>
          </w:p>
        </w:tc>
        <w:tc>
          <w:tcPr>
            <w:tcW w:w="1175" w:type="dxa"/>
          </w:tcPr>
          <w:p>
            <w:pPr>
              <w:pStyle w:val="TableParagraph"/>
              <w:spacing w:before="36"/>
              <w:ind w:right="25"/>
              <w:jc w:val="right"/>
              <w:rPr>
                <w:rFonts w:ascii="Arial"/>
                <w:b/>
                <w:sz w:val="18"/>
              </w:rPr>
            </w:pPr>
            <w:r>
              <w:rPr>
                <w:rFonts w:ascii="Arial"/>
                <w:b/>
                <w:spacing w:val="-2"/>
                <w:sz w:val="18"/>
              </w:rPr>
              <w:t>67.187,50</w:t>
            </w:r>
          </w:p>
        </w:tc>
        <w:tc>
          <w:tcPr>
            <w:tcW w:w="857" w:type="dxa"/>
          </w:tcPr>
          <w:p>
            <w:pPr>
              <w:pStyle w:val="TableParagraph"/>
              <w:spacing w:before="36"/>
              <w:ind w:left="67"/>
              <w:jc w:val="center"/>
              <w:rPr>
                <w:rFonts w:ascii="Arial"/>
                <w:b/>
                <w:sz w:val="18"/>
              </w:rPr>
            </w:pPr>
            <w:r>
              <w:rPr>
                <w:rFonts w:ascii="Arial"/>
                <w:b/>
                <w:spacing w:val="-2"/>
                <w:sz w:val="18"/>
              </w:rPr>
              <w:t>94,36%</w:t>
            </w:r>
          </w:p>
        </w:tc>
      </w:tr>
      <w:tr>
        <w:trPr>
          <w:trHeight w:val="312" w:hRule="atLeast"/>
        </w:trPr>
        <w:tc>
          <w:tcPr>
            <w:tcW w:w="5678" w:type="dxa"/>
            <w:tcBorders>
              <w:bottom w:val="single" w:sz="12" w:space="0" w:color="000000"/>
            </w:tcBorders>
          </w:tcPr>
          <w:p>
            <w:pPr>
              <w:pStyle w:val="TableParagraph"/>
              <w:spacing w:before="36"/>
              <w:ind w:right="380"/>
              <w:jc w:val="right"/>
              <w:rPr>
                <w:rFonts w:ascii="Arial" w:hAnsi="Arial"/>
                <w:i/>
                <w:sz w:val="18"/>
              </w:rPr>
            </w:pPr>
            <w:r>
              <w:rPr>
                <w:rFonts w:ascii="Arial" w:hAnsi="Arial"/>
                <w:i/>
                <w:sz w:val="18"/>
              </w:rPr>
              <w:t>3522</w:t>
            </w:r>
            <w:r>
              <w:rPr>
                <w:rFonts w:ascii="Arial" w:hAnsi="Arial"/>
                <w:i/>
                <w:spacing w:val="-1"/>
                <w:sz w:val="18"/>
              </w:rPr>
              <w:t> </w:t>
            </w:r>
            <w:r>
              <w:rPr>
                <w:rFonts w:ascii="Arial" w:hAnsi="Arial"/>
                <w:i/>
                <w:sz w:val="18"/>
              </w:rPr>
              <w:t>Subvencije</w:t>
            </w:r>
            <w:r>
              <w:rPr>
                <w:rFonts w:ascii="Arial" w:hAnsi="Arial"/>
                <w:i/>
                <w:spacing w:val="-1"/>
                <w:sz w:val="18"/>
              </w:rPr>
              <w:t> </w:t>
            </w:r>
            <w:r>
              <w:rPr>
                <w:rFonts w:ascii="Arial" w:hAnsi="Arial"/>
                <w:i/>
                <w:sz w:val="18"/>
              </w:rPr>
              <w:t>trgovačkim</w:t>
            </w:r>
            <w:r>
              <w:rPr>
                <w:rFonts w:ascii="Arial" w:hAnsi="Arial"/>
                <w:i/>
                <w:spacing w:val="-1"/>
                <w:sz w:val="18"/>
              </w:rPr>
              <w:t> </w:t>
            </w:r>
            <w:r>
              <w:rPr>
                <w:rFonts w:ascii="Arial" w:hAnsi="Arial"/>
                <w:i/>
                <w:sz w:val="18"/>
              </w:rPr>
              <w:t>društvima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javnog</w:t>
            </w:r>
            <w:r>
              <w:rPr>
                <w:rFonts w:ascii="Arial" w:hAnsi="Arial"/>
                <w:i/>
                <w:spacing w:val="-1"/>
                <w:sz w:val="18"/>
              </w:rPr>
              <w:t> </w:t>
            </w:r>
            <w:r>
              <w:rPr>
                <w:rFonts w:ascii="Arial" w:hAnsi="Arial"/>
                <w:i/>
                <w:spacing w:val="-2"/>
                <w:sz w:val="18"/>
              </w:rPr>
              <w:t>sektora</w:t>
            </w:r>
          </w:p>
        </w:tc>
        <w:tc>
          <w:tcPr>
            <w:tcW w:w="1522"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5"/>
              <w:jc w:val="right"/>
              <w:rPr>
                <w:rFonts w:ascii="Arial"/>
                <w:i/>
                <w:sz w:val="18"/>
              </w:rPr>
            </w:pPr>
            <w:r>
              <w:rPr>
                <w:rFonts w:ascii="Arial"/>
                <w:i/>
                <w:spacing w:val="-2"/>
                <w:sz w:val="18"/>
              </w:rPr>
              <w:t>67.187,50</w:t>
            </w:r>
          </w:p>
        </w:tc>
        <w:tc>
          <w:tcPr>
            <w:tcW w:w="857" w:type="dxa"/>
            <w:tcBorders>
              <w:bottom w:val="single" w:sz="12" w:space="0" w:color="000000"/>
            </w:tcBorders>
          </w:tcPr>
          <w:p>
            <w:pPr>
              <w:pStyle w:val="TableParagraph"/>
              <w:rPr>
                <w:sz w:val="18"/>
              </w:rPr>
            </w:pPr>
          </w:p>
        </w:tc>
      </w:tr>
      <w:tr>
        <w:trPr>
          <w:trHeight w:val="359" w:hRule="atLeast"/>
        </w:trPr>
        <w:tc>
          <w:tcPr>
            <w:tcW w:w="5678"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T105453</w:t>
            </w:r>
            <w:r>
              <w:rPr>
                <w:rFonts w:ascii="Arial"/>
                <w:b/>
                <w:color w:val="00009F"/>
                <w:spacing w:val="-1"/>
                <w:sz w:val="18"/>
              </w:rPr>
              <w:t> </w:t>
            </w:r>
            <w:r>
              <w:rPr>
                <w:rFonts w:ascii="Arial"/>
                <w:b/>
                <w:color w:val="00009F"/>
                <w:sz w:val="18"/>
              </w:rPr>
              <w:t>SPINE</w:t>
            </w:r>
            <w:r>
              <w:rPr>
                <w:rFonts w:ascii="Arial"/>
                <w:b/>
                <w:color w:val="00009F"/>
                <w:spacing w:val="-1"/>
                <w:sz w:val="18"/>
              </w:rPr>
              <w:t> </w:t>
            </w:r>
            <w:r>
              <w:rPr>
                <w:rFonts w:ascii="Arial"/>
                <w:b/>
                <w:color w:val="00009F"/>
                <w:sz w:val="18"/>
              </w:rPr>
              <w:t>(HORIZON</w:t>
            </w:r>
            <w:r>
              <w:rPr>
                <w:rFonts w:ascii="Arial"/>
                <w:b/>
                <w:color w:val="00009F"/>
                <w:spacing w:val="-1"/>
                <w:sz w:val="18"/>
              </w:rPr>
              <w:t> </w:t>
            </w:r>
            <w:r>
              <w:rPr>
                <w:rFonts w:ascii="Arial"/>
                <w:b/>
                <w:color w:val="00009F"/>
                <w:spacing w:val="-2"/>
                <w:sz w:val="18"/>
              </w:rPr>
              <w:t>2020)</w:t>
            </w:r>
          </w:p>
        </w:tc>
        <w:tc>
          <w:tcPr>
            <w:tcW w:w="1522"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71.080,00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76.240,00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76.239,01</w:t>
            </w:r>
          </w:p>
        </w:tc>
        <w:tc>
          <w:tcPr>
            <w:tcW w:w="857" w:type="dxa"/>
            <w:tcBorders>
              <w:top w:val="single" w:sz="12" w:space="0" w:color="000000"/>
              <w:bottom w:val="single" w:sz="12" w:space="0" w:color="000000"/>
              <w:right w:val="single" w:sz="12" w:space="0" w:color="000000"/>
            </w:tcBorders>
          </w:tcPr>
          <w:p>
            <w:pPr>
              <w:pStyle w:val="TableParagraph"/>
              <w:spacing w:before="39"/>
              <w:ind w:left="34" w:right="49"/>
              <w:jc w:val="center"/>
              <w:rPr>
                <w:rFonts w:ascii="Arial"/>
                <w:b/>
                <w:sz w:val="18"/>
              </w:rPr>
            </w:pPr>
            <w:r>
              <w:rPr>
                <w:rFonts w:ascii="Arial"/>
                <w:b/>
                <w:color w:val="00009F"/>
                <w:spacing w:val="-2"/>
                <w:sz w:val="18"/>
              </w:rPr>
              <w:t>100,00%</w:t>
            </w:r>
          </w:p>
        </w:tc>
      </w:tr>
      <w:tr>
        <w:trPr>
          <w:trHeight w:val="228" w:hRule="atLeast"/>
        </w:trPr>
        <w:tc>
          <w:tcPr>
            <w:tcW w:w="5678" w:type="dxa"/>
            <w:tcBorders>
              <w:top w:val="single" w:sz="12" w:space="0" w:color="000000"/>
            </w:tcBorders>
          </w:tcPr>
          <w:p>
            <w:pPr>
              <w:pStyle w:val="TableParagraph"/>
              <w:spacing w:line="186" w:lineRule="exact"/>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22" w:type="dxa"/>
            <w:tcBorders>
              <w:top w:val="single" w:sz="12" w:space="0" w:color="000000"/>
            </w:tcBorders>
          </w:tcPr>
          <w:p>
            <w:pPr>
              <w:pStyle w:val="TableParagraph"/>
              <w:spacing w:line="186" w:lineRule="exact"/>
              <w:ind w:right="208"/>
              <w:jc w:val="right"/>
              <w:rPr>
                <w:rFonts w:ascii="Arial"/>
                <w:b/>
                <w:sz w:val="18"/>
              </w:rPr>
            </w:pPr>
            <w:r>
              <w:rPr>
                <w:rFonts w:ascii="Arial"/>
                <w:b/>
                <w:spacing w:val="-2"/>
                <w:sz w:val="18"/>
              </w:rPr>
              <w:t>71.080,00</w:t>
            </w:r>
          </w:p>
        </w:tc>
        <w:tc>
          <w:tcPr>
            <w:tcW w:w="135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76.240,00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76.239,01</w:t>
            </w:r>
          </w:p>
        </w:tc>
        <w:tc>
          <w:tcPr>
            <w:tcW w:w="857" w:type="dxa"/>
            <w:tcBorders>
              <w:top w:val="single" w:sz="12" w:space="0" w:color="000000"/>
            </w:tcBorders>
          </w:tcPr>
          <w:p>
            <w:pPr>
              <w:pStyle w:val="TableParagraph"/>
              <w:spacing w:line="186" w:lineRule="exact"/>
              <w:ind w:right="30"/>
              <w:jc w:val="center"/>
              <w:rPr>
                <w:rFonts w:ascii="Arial"/>
                <w:b/>
                <w:sz w:val="18"/>
              </w:rPr>
            </w:pPr>
            <w:r>
              <w:rPr>
                <w:rFonts w:ascii="Arial"/>
                <w:b/>
                <w:spacing w:val="-2"/>
                <w:sz w:val="18"/>
              </w:rPr>
              <w:t>100,00%</w:t>
            </w:r>
          </w:p>
        </w:tc>
      </w:tr>
      <w:tr>
        <w:trPr>
          <w:trHeight w:val="285" w:hRule="atLeast"/>
        </w:trPr>
        <w:tc>
          <w:tcPr>
            <w:tcW w:w="5678"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22" w:type="dxa"/>
          </w:tcPr>
          <w:p>
            <w:pPr>
              <w:pStyle w:val="TableParagraph"/>
              <w:spacing w:before="36"/>
              <w:ind w:right="208"/>
              <w:jc w:val="right"/>
              <w:rPr>
                <w:rFonts w:ascii="Arial"/>
                <w:b/>
                <w:sz w:val="18"/>
              </w:rPr>
            </w:pPr>
            <w:r>
              <w:rPr>
                <w:rFonts w:ascii="Arial"/>
                <w:b/>
                <w:spacing w:val="-2"/>
                <w:sz w:val="18"/>
              </w:rPr>
              <w:t>66.200,00</w:t>
            </w:r>
          </w:p>
        </w:tc>
        <w:tc>
          <w:tcPr>
            <w:tcW w:w="1357" w:type="dxa"/>
          </w:tcPr>
          <w:p>
            <w:pPr>
              <w:pStyle w:val="TableParagraph"/>
              <w:spacing w:before="36"/>
              <w:ind w:right="215"/>
              <w:jc w:val="right"/>
              <w:rPr>
                <w:rFonts w:ascii="Arial"/>
                <w:b/>
                <w:sz w:val="18"/>
              </w:rPr>
            </w:pPr>
            <w:r>
              <w:rPr>
                <w:rFonts w:ascii="Arial"/>
                <w:b/>
                <w:spacing w:val="-2"/>
                <w:sz w:val="18"/>
              </w:rPr>
              <w:t>71.343,00</w:t>
            </w:r>
          </w:p>
        </w:tc>
        <w:tc>
          <w:tcPr>
            <w:tcW w:w="1175" w:type="dxa"/>
          </w:tcPr>
          <w:p>
            <w:pPr>
              <w:pStyle w:val="TableParagraph"/>
              <w:spacing w:before="36"/>
              <w:ind w:right="25"/>
              <w:jc w:val="right"/>
              <w:rPr>
                <w:rFonts w:ascii="Arial"/>
                <w:b/>
                <w:sz w:val="18"/>
              </w:rPr>
            </w:pPr>
            <w:r>
              <w:rPr>
                <w:rFonts w:ascii="Arial"/>
                <w:b/>
                <w:spacing w:val="-2"/>
                <w:sz w:val="18"/>
              </w:rPr>
              <w:t>71.342,01</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678"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59.205,53</w:t>
            </w:r>
          </w:p>
        </w:tc>
        <w:tc>
          <w:tcPr>
            <w:tcW w:w="857" w:type="dxa"/>
          </w:tcPr>
          <w:p>
            <w:pPr>
              <w:pStyle w:val="TableParagraph"/>
              <w:rPr>
                <w:sz w:val="18"/>
              </w:rPr>
            </w:pPr>
          </w:p>
        </w:tc>
      </w:tr>
      <w:tr>
        <w:trPr>
          <w:trHeight w:val="285" w:hRule="atLeast"/>
        </w:trPr>
        <w:tc>
          <w:tcPr>
            <w:tcW w:w="5678"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2.280,00</w:t>
            </w:r>
          </w:p>
        </w:tc>
        <w:tc>
          <w:tcPr>
            <w:tcW w:w="857" w:type="dxa"/>
          </w:tcPr>
          <w:p>
            <w:pPr>
              <w:pStyle w:val="TableParagraph"/>
              <w:rPr>
                <w:sz w:val="18"/>
              </w:rPr>
            </w:pPr>
          </w:p>
        </w:tc>
      </w:tr>
      <w:tr>
        <w:trPr>
          <w:trHeight w:val="285" w:hRule="atLeast"/>
        </w:trPr>
        <w:tc>
          <w:tcPr>
            <w:tcW w:w="5678"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9.856,48</w:t>
            </w:r>
          </w:p>
        </w:tc>
        <w:tc>
          <w:tcPr>
            <w:tcW w:w="857" w:type="dxa"/>
          </w:tcPr>
          <w:p>
            <w:pPr>
              <w:pStyle w:val="TableParagraph"/>
              <w:rPr>
                <w:sz w:val="18"/>
              </w:rPr>
            </w:pPr>
          </w:p>
        </w:tc>
      </w:tr>
      <w:tr>
        <w:trPr>
          <w:trHeight w:val="285" w:hRule="atLeast"/>
        </w:trPr>
        <w:tc>
          <w:tcPr>
            <w:tcW w:w="567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2" w:type="dxa"/>
          </w:tcPr>
          <w:p>
            <w:pPr>
              <w:pStyle w:val="TableParagraph"/>
              <w:spacing w:before="36"/>
              <w:ind w:right="208"/>
              <w:jc w:val="right"/>
              <w:rPr>
                <w:rFonts w:ascii="Arial"/>
                <w:b/>
                <w:sz w:val="18"/>
              </w:rPr>
            </w:pPr>
            <w:r>
              <w:rPr>
                <w:rFonts w:ascii="Arial"/>
                <w:b/>
                <w:spacing w:val="-2"/>
                <w:sz w:val="18"/>
              </w:rPr>
              <w:t>4.880,00</w:t>
            </w:r>
          </w:p>
        </w:tc>
        <w:tc>
          <w:tcPr>
            <w:tcW w:w="1357" w:type="dxa"/>
          </w:tcPr>
          <w:p>
            <w:pPr>
              <w:pStyle w:val="TableParagraph"/>
              <w:spacing w:before="36"/>
              <w:ind w:right="215"/>
              <w:jc w:val="right"/>
              <w:rPr>
                <w:rFonts w:ascii="Arial"/>
                <w:b/>
                <w:sz w:val="18"/>
              </w:rPr>
            </w:pPr>
            <w:r>
              <w:rPr>
                <w:rFonts w:ascii="Arial"/>
                <w:b/>
                <w:spacing w:val="-2"/>
                <w:sz w:val="18"/>
              </w:rPr>
              <w:t>4.897,00</w:t>
            </w:r>
          </w:p>
        </w:tc>
        <w:tc>
          <w:tcPr>
            <w:tcW w:w="1175" w:type="dxa"/>
          </w:tcPr>
          <w:p>
            <w:pPr>
              <w:pStyle w:val="TableParagraph"/>
              <w:spacing w:before="36"/>
              <w:ind w:right="25"/>
              <w:jc w:val="right"/>
              <w:rPr>
                <w:rFonts w:ascii="Arial"/>
                <w:b/>
                <w:sz w:val="18"/>
              </w:rPr>
            </w:pPr>
            <w:r>
              <w:rPr>
                <w:rFonts w:ascii="Arial"/>
                <w:b/>
                <w:spacing w:val="-2"/>
                <w:sz w:val="18"/>
              </w:rPr>
              <w:t>4.897,00</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678"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3.562,00</w:t>
            </w:r>
          </w:p>
        </w:tc>
        <w:tc>
          <w:tcPr>
            <w:tcW w:w="857" w:type="dxa"/>
          </w:tcPr>
          <w:p>
            <w:pPr>
              <w:pStyle w:val="TableParagraph"/>
              <w:rPr>
                <w:sz w:val="18"/>
              </w:rPr>
            </w:pPr>
          </w:p>
        </w:tc>
      </w:tr>
      <w:tr>
        <w:trPr>
          <w:trHeight w:val="277" w:hRule="atLeast"/>
        </w:trPr>
        <w:tc>
          <w:tcPr>
            <w:tcW w:w="5678" w:type="dxa"/>
          </w:tcPr>
          <w:p>
            <w:pPr>
              <w:pStyle w:val="TableParagraph"/>
              <w:spacing w:before="36"/>
              <w:ind w:right="430"/>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697,90</w:t>
            </w:r>
          </w:p>
        </w:tc>
        <w:tc>
          <w:tcPr>
            <w:tcW w:w="857" w:type="dxa"/>
          </w:tcPr>
          <w:p>
            <w:pPr>
              <w:pStyle w:val="TableParagraph"/>
              <w:rPr>
                <w:sz w:val="18"/>
              </w:rPr>
            </w:pPr>
          </w:p>
        </w:tc>
      </w:tr>
      <w:tr>
        <w:trPr>
          <w:trHeight w:val="277" w:hRule="atLeast"/>
        </w:trPr>
        <w:tc>
          <w:tcPr>
            <w:tcW w:w="5678" w:type="dxa"/>
          </w:tcPr>
          <w:p>
            <w:pPr>
              <w:pStyle w:val="TableParagraph"/>
              <w:spacing w:before="28"/>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108,35</w:t>
            </w:r>
          </w:p>
        </w:tc>
        <w:tc>
          <w:tcPr>
            <w:tcW w:w="857" w:type="dxa"/>
          </w:tcPr>
          <w:p>
            <w:pPr>
              <w:pStyle w:val="TableParagraph"/>
              <w:rPr>
                <w:sz w:val="18"/>
              </w:rPr>
            </w:pPr>
          </w:p>
        </w:tc>
      </w:tr>
      <w:tr>
        <w:trPr>
          <w:trHeight w:val="285" w:hRule="atLeast"/>
        </w:trPr>
        <w:tc>
          <w:tcPr>
            <w:tcW w:w="5678"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528,75</w:t>
            </w:r>
          </w:p>
        </w:tc>
        <w:tc>
          <w:tcPr>
            <w:tcW w:w="857" w:type="dxa"/>
          </w:tcPr>
          <w:p>
            <w:pPr>
              <w:pStyle w:val="TableParagraph"/>
              <w:rPr>
                <w:sz w:val="18"/>
              </w:rPr>
            </w:pPr>
          </w:p>
        </w:tc>
      </w:tr>
      <w:tr>
        <w:trPr>
          <w:trHeight w:val="285" w:hRule="atLeast"/>
        </w:trPr>
        <w:tc>
          <w:tcPr>
            <w:tcW w:w="5678" w:type="dxa"/>
          </w:tcPr>
          <w:p>
            <w:pPr>
              <w:pStyle w:val="TableParagraph"/>
              <w:spacing w:before="36"/>
              <w:ind w:left="59"/>
              <w:rPr>
                <w:rFonts w:ascii="Arial" w:hAnsi="Arial"/>
                <w:b/>
                <w:sz w:val="18"/>
              </w:rPr>
            </w:pPr>
            <w:r>
              <w:rPr>
                <w:rFonts w:ascii="Arial" w:hAnsi="Arial"/>
                <w:b/>
                <w:color w:val="00009F"/>
                <w:sz w:val="18"/>
              </w:rPr>
              <w:t>K105455</w:t>
            </w:r>
            <w:r>
              <w:rPr>
                <w:rFonts w:ascii="Arial" w:hAnsi="Arial"/>
                <w:b/>
                <w:color w:val="00009F"/>
                <w:spacing w:val="-1"/>
                <w:sz w:val="18"/>
              </w:rPr>
              <w:t> </w:t>
            </w:r>
            <w:r>
              <w:rPr>
                <w:rFonts w:ascii="Arial" w:hAnsi="Arial"/>
                <w:b/>
                <w:color w:val="00009F"/>
                <w:sz w:val="18"/>
              </w:rPr>
              <w:t>Zeleni</w:t>
            </w:r>
            <w:r>
              <w:rPr>
                <w:rFonts w:ascii="Arial" w:hAnsi="Arial"/>
                <w:b/>
                <w:color w:val="00009F"/>
                <w:spacing w:val="-1"/>
                <w:sz w:val="18"/>
              </w:rPr>
              <w:t> </w:t>
            </w:r>
            <w:r>
              <w:rPr>
                <w:rFonts w:ascii="Arial" w:hAnsi="Arial"/>
                <w:b/>
                <w:color w:val="00009F"/>
                <w:spacing w:val="-2"/>
                <w:sz w:val="18"/>
              </w:rPr>
              <w:t>Šibenik</w:t>
            </w:r>
          </w:p>
        </w:tc>
        <w:tc>
          <w:tcPr>
            <w:tcW w:w="1522" w:type="dxa"/>
          </w:tcPr>
          <w:p>
            <w:pPr>
              <w:pStyle w:val="TableParagraph"/>
              <w:spacing w:before="36"/>
              <w:ind w:right="208"/>
              <w:jc w:val="right"/>
              <w:rPr>
                <w:rFonts w:ascii="Arial"/>
                <w:b/>
                <w:sz w:val="18"/>
              </w:rPr>
            </w:pPr>
            <w:r>
              <w:rPr>
                <w:rFonts w:ascii="Arial"/>
                <w:b/>
                <w:color w:val="00009F"/>
                <w:spacing w:val="-2"/>
                <w:sz w:val="18"/>
              </w:rPr>
              <w:t>331.100,00</w:t>
            </w:r>
          </w:p>
        </w:tc>
        <w:tc>
          <w:tcPr>
            <w:tcW w:w="1357" w:type="dxa"/>
          </w:tcPr>
          <w:p>
            <w:pPr>
              <w:pStyle w:val="TableParagraph"/>
              <w:spacing w:before="36"/>
              <w:ind w:right="215"/>
              <w:jc w:val="right"/>
              <w:rPr>
                <w:rFonts w:ascii="Arial"/>
                <w:b/>
                <w:sz w:val="18"/>
              </w:rPr>
            </w:pPr>
            <w:r>
              <w:rPr>
                <w:rFonts w:ascii="Arial"/>
                <w:b/>
                <w:color w:val="00009F"/>
                <w:spacing w:val="-2"/>
                <w:sz w:val="18"/>
              </w:rPr>
              <w:t>331.100,00</w:t>
            </w:r>
          </w:p>
        </w:tc>
        <w:tc>
          <w:tcPr>
            <w:tcW w:w="1175" w:type="dxa"/>
          </w:tcPr>
          <w:p>
            <w:pPr>
              <w:pStyle w:val="TableParagraph"/>
              <w:spacing w:before="36"/>
              <w:ind w:right="25"/>
              <w:jc w:val="right"/>
              <w:rPr>
                <w:rFonts w:ascii="Arial"/>
                <w:b/>
                <w:sz w:val="18"/>
              </w:rPr>
            </w:pPr>
            <w:r>
              <w:rPr>
                <w:rFonts w:ascii="Arial"/>
                <w:b/>
                <w:color w:val="00009F"/>
                <w:spacing w:val="-2"/>
                <w:sz w:val="18"/>
              </w:rPr>
              <w:t>339.065,17</w:t>
            </w:r>
          </w:p>
        </w:tc>
        <w:tc>
          <w:tcPr>
            <w:tcW w:w="857" w:type="dxa"/>
          </w:tcPr>
          <w:p>
            <w:pPr>
              <w:pStyle w:val="TableParagraph"/>
              <w:spacing w:before="36"/>
              <w:ind w:right="30"/>
              <w:jc w:val="center"/>
              <w:rPr>
                <w:rFonts w:ascii="Arial"/>
                <w:b/>
                <w:sz w:val="18"/>
              </w:rPr>
            </w:pPr>
            <w:r>
              <w:rPr>
                <w:rFonts w:ascii="Arial"/>
                <w:b/>
                <w:color w:val="00009F"/>
                <w:spacing w:val="-2"/>
                <w:sz w:val="18"/>
              </w:rPr>
              <w:t>102,41%</w:t>
            </w:r>
          </w:p>
        </w:tc>
      </w:tr>
      <w:tr>
        <w:trPr>
          <w:trHeight w:val="285" w:hRule="atLeast"/>
        </w:trPr>
        <w:tc>
          <w:tcPr>
            <w:tcW w:w="5678"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22" w:type="dxa"/>
          </w:tcPr>
          <w:p>
            <w:pPr>
              <w:pStyle w:val="TableParagraph"/>
              <w:spacing w:before="36"/>
              <w:ind w:right="208"/>
              <w:jc w:val="right"/>
              <w:rPr>
                <w:rFonts w:ascii="Arial"/>
                <w:b/>
                <w:sz w:val="18"/>
              </w:rPr>
            </w:pPr>
            <w:r>
              <w:rPr>
                <w:rFonts w:ascii="Arial"/>
                <w:b/>
                <w:spacing w:val="-2"/>
                <w:sz w:val="18"/>
              </w:rPr>
              <w:t>216.346,00</w:t>
            </w:r>
          </w:p>
        </w:tc>
        <w:tc>
          <w:tcPr>
            <w:tcW w:w="1357" w:type="dxa"/>
          </w:tcPr>
          <w:p>
            <w:pPr>
              <w:pStyle w:val="TableParagraph"/>
              <w:spacing w:before="36"/>
              <w:ind w:right="215"/>
              <w:jc w:val="right"/>
              <w:rPr>
                <w:rFonts w:ascii="Arial"/>
                <w:b/>
                <w:sz w:val="18"/>
              </w:rPr>
            </w:pPr>
            <w:r>
              <w:rPr>
                <w:rFonts w:ascii="Arial"/>
                <w:b/>
                <w:spacing w:val="-2"/>
                <w:sz w:val="18"/>
              </w:rPr>
              <w:t>216.346,00</w:t>
            </w:r>
          </w:p>
        </w:tc>
        <w:tc>
          <w:tcPr>
            <w:tcW w:w="1175" w:type="dxa"/>
          </w:tcPr>
          <w:p>
            <w:pPr>
              <w:pStyle w:val="TableParagraph"/>
              <w:spacing w:before="36"/>
              <w:ind w:right="25"/>
              <w:jc w:val="right"/>
              <w:rPr>
                <w:rFonts w:ascii="Arial"/>
                <w:b/>
                <w:sz w:val="18"/>
              </w:rPr>
            </w:pPr>
            <w:r>
              <w:rPr>
                <w:rFonts w:ascii="Arial"/>
                <w:b/>
                <w:spacing w:val="-2"/>
                <w:sz w:val="18"/>
              </w:rPr>
              <w:t>32.641,42</w:t>
            </w:r>
          </w:p>
        </w:tc>
        <w:tc>
          <w:tcPr>
            <w:tcW w:w="857" w:type="dxa"/>
          </w:tcPr>
          <w:p>
            <w:pPr>
              <w:pStyle w:val="TableParagraph"/>
              <w:spacing w:before="36"/>
              <w:ind w:left="67"/>
              <w:jc w:val="center"/>
              <w:rPr>
                <w:rFonts w:ascii="Arial"/>
                <w:b/>
                <w:sz w:val="18"/>
              </w:rPr>
            </w:pPr>
            <w:r>
              <w:rPr>
                <w:rFonts w:ascii="Arial"/>
                <w:b/>
                <w:spacing w:val="-2"/>
                <w:sz w:val="18"/>
              </w:rPr>
              <w:t>15,09%</w:t>
            </w:r>
          </w:p>
        </w:tc>
      </w:tr>
      <w:tr>
        <w:trPr>
          <w:trHeight w:val="285" w:hRule="atLeast"/>
        </w:trPr>
        <w:tc>
          <w:tcPr>
            <w:tcW w:w="5678"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22" w:type="dxa"/>
          </w:tcPr>
          <w:p>
            <w:pPr>
              <w:pStyle w:val="TableParagraph"/>
              <w:spacing w:before="36"/>
              <w:ind w:right="208"/>
              <w:jc w:val="right"/>
              <w:rPr>
                <w:rFonts w:ascii="Arial"/>
                <w:b/>
                <w:sz w:val="18"/>
              </w:rPr>
            </w:pPr>
            <w:r>
              <w:rPr>
                <w:rFonts w:ascii="Arial"/>
                <w:b/>
                <w:spacing w:val="-2"/>
                <w:sz w:val="18"/>
              </w:rPr>
              <w:t>5.500,00</w:t>
            </w:r>
          </w:p>
        </w:tc>
        <w:tc>
          <w:tcPr>
            <w:tcW w:w="1357" w:type="dxa"/>
          </w:tcPr>
          <w:p>
            <w:pPr>
              <w:pStyle w:val="TableParagraph"/>
              <w:spacing w:before="36"/>
              <w:ind w:right="215"/>
              <w:jc w:val="right"/>
              <w:rPr>
                <w:rFonts w:ascii="Arial"/>
                <w:b/>
                <w:sz w:val="18"/>
              </w:rPr>
            </w:pPr>
            <w:r>
              <w:rPr>
                <w:rFonts w:ascii="Arial"/>
                <w:b/>
                <w:spacing w:val="-2"/>
                <w:sz w:val="18"/>
              </w:rPr>
              <w:t>5.500,00</w:t>
            </w:r>
          </w:p>
        </w:tc>
        <w:tc>
          <w:tcPr>
            <w:tcW w:w="1175" w:type="dxa"/>
          </w:tcPr>
          <w:p>
            <w:pPr>
              <w:pStyle w:val="TableParagraph"/>
              <w:spacing w:before="36"/>
              <w:ind w:right="25"/>
              <w:jc w:val="right"/>
              <w:rPr>
                <w:rFonts w:ascii="Arial"/>
                <w:b/>
                <w:sz w:val="18"/>
              </w:rPr>
            </w:pPr>
            <w:r>
              <w:rPr>
                <w:rFonts w:ascii="Arial"/>
                <w:b/>
                <w:spacing w:val="-2"/>
                <w:sz w:val="18"/>
              </w:rPr>
              <w:t>5.016,42</w:t>
            </w:r>
          </w:p>
        </w:tc>
        <w:tc>
          <w:tcPr>
            <w:tcW w:w="857" w:type="dxa"/>
          </w:tcPr>
          <w:p>
            <w:pPr>
              <w:pStyle w:val="TableParagraph"/>
              <w:spacing w:before="36"/>
              <w:ind w:left="67"/>
              <w:jc w:val="center"/>
              <w:rPr>
                <w:rFonts w:ascii="Arial"/>
                <w:b/>
                <w:sz w:val="18"/>
              </w:rPr>
            </w:pPr>
            <w:r>
              <w:rPr>
                <w:rFonts w:ascii="Arial"/>
                <w:b/>
                <w:spacing w:val="-2"/>
                <w:sz w:val="18"/>
              </w:rPr>
              <w:t>91,21%</w:t>
            </w:r>
          </w:p>
        </w:tc>
      </w:tr>
      <w:tr>
        <w:trPr>
          <w:trHeight w:val="285" w:hRule="atLeast"/>
        </w:trPr>
        <w:tc>
          <w:tcPr>
            <w:tcW w:w="5678"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1.236,25</w:t>
            </w:r>
          </w:p>
        </w:tc>
        <w:tc>
          <w:tcPr>
            <w:tcW w:w="857" w:type="dxa"/>
          </w:tcPr>
          <w:p>
            <w:pPr>
              <w:pStyle w:val="TableParagraph"/>
              <w:rPr>
                <w:sz w:val="18"/>
              </w:rPr>
            </w:pPr>
          </w:p>
        </w:tc>
      </w:tr>
      <w:tr>
        <w:trPr>
          <w:trHeight w:val="285" w:hRule="atLeast"/>
        </w:trPr>
        <w:tc>
          <w:tcPr>
            <w:tcW w:w="5678" w:type="dxa"/>
          </w:tcPr>
          <w:p>
            <w:pPr>
              <w:pStyle w:val="TableParagraph"/>
              <w:spacing w:before="36"/>
              <w:ind w:left="524"/>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3.780,17</w:t>
            </w:r>
          </w:p>
        </w:tc>
        <w:tc>
          <w:tcPr>
            <w:tcW w:w="857" w:type="dxa"/>
          </w:tcPr>
          <w:p>
            <w:pPr>
              <w:pStyle w:val="TableParagraph"/>
              <w:rPr>
                <w:sz w:val="18"/>
              </w:rPr>
            </w:pPr>
          </w:p>
        </w:tc>
      </w:tr>
      <w:tr>
        <w:trPr>
          <w:trHeight w:val="285" w:hRule="atLeast"/>
        </w:trPr>
        <w:tc>
          <w:tcPr>
            <w:tcW w:w="5678" w:type="dxa"/>
          </w:tcPr>
          <w:p>
            <w:pPr>
              <w:pStyle w:val="TableParagraph"/>
              <w:spacing w:before="36"/>
              <w:ind w:left="524"/>
              <w:rPr>
                <w:rFonts w:ascii="Arial"/>
                <w:i/>
                <w:sz w:val="18"/>
              </w:rPr>
            </w:pPr>
            <w:r>
              <w:rPr>
                <w:rFonts w:ascii="Arial"/>
                <w:i/>
                <w:sz w:val="18"/>
              </w:rPr>
              <w:t>3239</w:t>
            </w:r>
            <w:r>
              <w:rPr>
                <w:rFonts w:ascii="Arial"/>
                <w:i/>
                <w:spacing w:val="-1"/>
                <w:sz w:val="18"/>
              </w:rPr>
              <w:t> </w:t>
            </w:r>
            <w:r>
              <w:rPr>
                <w:rFonts w:ascii="Arial"/>
                <w:i/>
                <w:sz w:val="18"/>
              </w:rPr>
              <w:t>Ostale</w:t>
            </w:r>
            <w:r>
              <w:rPr>
                <w:rFonts w:ascii="Arial"/>
                <w:i/>
                <w:spacing w:val="-1"/>
                <w:sz w:val="18"/>
              </w:rPr>
              <w:t> </w:t>
            </w:r>
            <w:r>
              <w:rPr>
                <w:rFonts w:ascii="Arial"/>
                <w:i/>
                <w:spacing w:val="-2"/>
                <w:sz w:val="18"/>
              </w:rPr>
              <w:t>usluge</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67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22" w:type="dxa"/>
          </w:tcPr>
          <w:p>
            <w:pPr>
              <w:pStyle w:val="TableParagraph"/>
              <w:spacing w:before="36"/>
              <w:ind w:right="208"/>
              <w:jc w:val="right"/>
              <w:rPr>
                <w:rFonts w:ascii="Arial"/>
                <w:b/>
                <w:sz w:val="18"/>
              </w:rPr>
            </w:pPr>
            <w:r>
              <w:rPr>
                <w:rFonts w:ascii="Arial"/>
                <w:b/>
                <w:spacing w:val="-2"/>
                <w:sz w:val="18"/>
              </w:rPr>
              <w:t>210.846,00</w:t>
            </w:r>
          </w:p>
        </w:tc>
        <w:tc>
          <w:tcPr>
            <w:tcW w:w="1357" w:type="dxa"/>
          </w:tcPr>
          <w:p>
            <w:pPr>
              <w:pStyle w:val="TableParagraph"/>
              <w:spacing w:before="36"/>
              <w:ind w:right="215"/>
              <w:jc w:val="right"/>
              <w:rPr>
                <w:rFonts w:ascii="Arial"/>
                <w:b/>
                <w:sz w:val="18"/>
              </w:rPr>
            </w:pPr>
            <w:r>
              <w:rPr>
                <w:rFonts w:ascii="Arial"/>
                <w:b/>
                <w:spacing w:val="-2"/>
                <w:sz w:val="18"/>
              </w:rPr>
              <w:t>210.846,00</w:t>
            </w:r>
          </w:p>
        </w:tc>
        <w:tc>
          <w:tcPr>
            <w:tcW w:w="1175" w:type="dxa"/>
          </w:tcPr>
          <w:p>
            <w:pPr>
              <w:pStyle w:val="TableParagraph"/>
              <w:spacing w:before="36"/>
              <w:ind w:right="25"/>
              <w:jc w:val="right"/>
              <w:rPr>
                <w:rFonts w:ascii="Arial"/>
                <w:b/>
                <w:sz w:val="18"/>
              </w:rPr>
            </w:pPr>
            <w:r>
              <w:rPr>
                <w:rFonts w:ascii="Arial"/>
                <w:b/>
                <w:spacing w:val="-2"/>
                <w:sz w:val="18"/>
              </w:rPr>
              <w:t>27.625,00</w:t>
            </w:r>
          </w:p>
        </w:tc>
        <w:tc>
          <w:tcPr>
            <w:tcW w:w="857" w:type="dxa"/>
          </w:tcPr>
          <w:p>
            <w:pPr>
              <w:pStyle w:val="TableParagraph"/>
              <w:spacing w:before="36"/>
              <w:ind w:left="67"/>
              <w:jc w:val="center"/>
              <w:rPr>
                <w:rFonts w:ascii="Arial"/>
                <w:b/>
                <w:sz w:val="18"/>
              </w:rPr>
            </w:pPr>
            <w:r>
              <w:rPr>
                <w:rFonts w:ascii="Arial"/>
                <w:b/>
                <w:spacing w:val="-2"/>
                <w:sz w:val="18"/>
              </w:rPr>
              <w:t>13,10%</w:t>
            </w:r>
          </w:p>
        </w:tc>
      </w:tr>
      <w:tr>
        <w:trPr>
          <w:trHeight w:val="277" w:hRule="atLeast"/>
        </w:trPr>
        <w:tc>
          <w:tcPr>
            <w:tcW w:w="5678" w:type="dxa"/>
          </w:tcPr>
          <w:p>
            <w:pPr>
              <w:pStyle w:val="TableParagraph"/>
              <w:spacing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27.625,00</w:t>
            </w:r>
          </w:p>
        </w:tc>
        <w:tc>
          <w:tcPr>
            <w:tcW w:w="857" w:type="dxa"/>
          </w:tcPr>
          <w:p>
            <w:pPr>
              <w:pStyle w:val="TableParagraph"/>
              <w:rPr>
                <w:sz w:val="18"/>
              </w:rPr>
            </w:pPr>
          </w:p>
        </w:tc>
      </w:tr>
      <w:tr>
        <w:trPr>
          <w:trHeight w:val="277" w:hRule="atLeast"/>
        </w:trPr>
        <w:tc>
          <w:tcPr>
            <w:tcW w:w="5678"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b/>
                <w:sz w:val="18"/>
              </w:rPr>
            </w:pPr>
            <w:r>
              <w:rPr>
                <w:rFonts w:ascii="Arial"/>
                <w:b/>
                <w:spacing w:val="-2"/>
                <w:sz w:val="18"/>
              </w:rPr>
              <w:t>191.670,59</w:t>
            </w:r>
          </w:p>
        </w:tc>
        <w:tc>
          <w:tcPr>
            <w:tcW w:w="857" w:type="dxa"/>
          </w:tcPr>
          <w:p>
            <w:pPr>
              <w:pStyle w:val="TableParagraph"/>
              <w:rPr>
                <w:sz w:val="18"/>
              </w:rPr>
            </w:pPr>
          </w:p>
        </w:tc>
      </w:tr>
      <w:tr>
        <w:trPr>
          <w:trHeight w:val="285" w:hRule="atLeast"/>
        </w:trPr>
        <w:tc>
          <w:tcPr>
            <w:tcW w:w="567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b/>
                <w:sz w:val="18"/>
              </w:rPr>
            </w:pPr>
            <w:r>
              <w:rPr>
                <w:rFonts w:ascii="Arial"/>
                <w:b/>
                <w:spacing w:val="-2"/>
                <w:sz w:val="18"/>
              </w:rPr>
              <w:t>191.670,59</w:t>
            </w:r>
          </w:p>
        </w:tc>
        <w:tc>
          <w:tcPr>
            <w:tcW w:w="857" w:type="dxa"/>
          </w:tcPr>
          <w:p>
            <w:pPr>
              <w:pStyle w:val="TableParagraph"/>
              <w:rPr>
                <w:sz w:val="18"/>
              </w:rPr>
            </w:pPr>
          </w:p>
        </w:tc>
      </w:tr>
      <w:tr>
        <w:trPr>
          <w:trHeight w:val="285" w:hRule="atLeast"/>
        </w:trPr>
        <w:tc>
          <w:tcPr>
            <w:tcW w:w="5678"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22"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191.670,59</w:t>
            </w:r>
          </w:p>
        </w:tc>
        <w:tc>
          <w:tcPr>
            <w:tcW w:w="857" w:type="dxa"/>
          </w:tcPr>
          <w:p>
            <w:pPr>
              <w:pStyle w:val="TableParagraph"/>
              <w:rPr>
                <w:sz w:val="18"/>
              </w:rPr>
            </w:pPr>
          </w:p>
        </w:tc>
      </w:tr>
      <w:tr>
        <w:trPr>
          <w:trHeight w:val="285" w:hRule="atLeast"/>
        </w:trPr>
        <w:tc>
          <w:tcPr>
            <w:tcW w:w="5678" w:type="dxa"/>
          </w:tcPr>
          <w:p>
            <w:pPr>
              <w:pStyle w:val="TableParagraph"/>
              <w:spacing w:before="36"/>
              <w:ind w:left="239"/>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522" w:type="dxa"/>
          </w:tcPr>
          <w:p>
            <w:pPr>
              <w:pStyle w:val="TableParagraph"/>
              <w:spacing w:before="36"/>
              <w:ind w:right="208"/>
              <w:jc w:val="right"/>
              <w:rPr>
                <w:rFonts w:ascii="Arial"/>
                <w:b/>
                <w:sz w:val="18"/>
              </w:rPr>
            </w:pPr>
            <w:r>
              <w:rPr>
                <w:rFonts w:ascii="Arial"/>
                <w:b/>
                <w:spacing w:val="-2"/>
                <w:sz w:val="18"/>
              </w:rPr>
              <w:t>114.754,00</w:t>
            </w:r>
          </w:p>
        </w:tc>
        <w:tc>
          <w:tcPr>
            <w:tcW w:w="1357" w:type="dxa"/>
          </w:tcPr>
          <w:p>
            <w:pPr>
              <w:pStyle w:val="TableParagraph"/>
              <w:spacing w:before="36"/>
              <w:ind w:right="215"/>
              <w:jc w:val="right"/>
              <w:rPr>
                <w:rFonts w:ascii="Arial"/>
                <w:b/>
                <w:sz w:val="18"/>
              </w:rPr>
            </w:pPr>
            <w:r>
              <w:rPr>
                <w:rFonts w:ascii="Arial"/>
                <w:b/>
                <w:spacing w:val="-2"/>
                <w:sz w:val="18"/>
              </w:rPr>
              <w:t>114.754,00</w:t>
            </w:r>
          </w:p>
        </w:tc>
        <w:tc>
          <w:tcPr>
            <w:tcW w:w="1175" w:type="dxa"/>
          </w:tcPr>
          <w:p>
            <w:pPr>
              <w:pStyle w:val="TableParagraph"/>
              <w:spacing w:before="36"/>
              <w:ind w:right="25"/>
              <w:jc w:val="right"/>
              <w:rPr>
                <w:rFonts w:ascii="Arial"/>
                <w:b/>
                <w:sz w:val="18"/>
              </w:rPr>
            </w:pPr>
            <w:r>
              <w:rPr>
                <w:rFonts w:ascii="Arial"/>
                <w:b/>
                <w:spacing w:val="-2"/>
                <w:sz w:val="18"/>
              </w:rPr>
              <w:t>114.753,16</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678"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22" w:type="dxa"/>
          </w:tcPr>
          <w:p>
            <w:pPr>
              <w:pStyle w:val="TableParagraph"/>
              <w:spacing w:before="36"/>
              <w:ind w:right="208"/>
              <w:jc w:val="right"/>
              <w:rPr>
                <w:rFonts w:ascii="Arial"/>
                <w:b/>
                <w:sz w:val="18"/>
              </w:rPr>
            </w:pPr>
            <w:r>
              <w:rPr>
                <w:rFonts w:ascii="Arial"/>
                <w:b/>
                <w:spacing w:val="-2"/>
                <w:sz w:val="18"/>
              </w:rPr>
              <w:t>114.754,00</w:t>
            </w:r>
          </w:p>
        </w:tc>
        <w:tc>
          <w:tcPr>
            <w:tcW w:w="1357" w:type="dxa"/>
          </w:tcPr>
          <w:p>
            <w:pPr>
              <w:pStyle w:val="TableParagraph"/>
              <w:spacing w:before="36"/>
              <w:ind w:right="215"/>
              <w:jc w:val="right"/>
              <w:rPr>
                <w:rFonts w:ascii="Arial"/>
                <w:b/>
                <w:sz w:val="18"/>
              </w:rPr>
            </w:pPr>
            <w:r>
              <w:rPr>
                <w:rFonts w:ascii="Arial"/>
                <w:b/>
                <w:spacing w:val="-2"/>
                <w:sz w:val="18"/>
              </w:rPr>
              <w:t>114.754,00</w:t>
            </w:r>
          </w:p>
        </w:tc>
        <w:tc>
          <w:tcPr>
            <w:tcW w:w="1175" w:type="dxa"/>
          </w:tcPr>
          <w:p>
            <w:pPr>
              <w:pStyle w:val="TableParagraph"/>
              <w:spacing w:before="36"/>
              <w:ind w:right="25"/>
              <w:jc w:val="right"/>
              <w:rPr>
                <w:rFonts w:ascii="Arial"/>
                <w:b/>
                <w:sz w:val="18"/>
              </w:rPr>
            </w:pPr>
            <w:r>
              <w:rPr>
                <w:rFonts w:ascii="Arial"/>
                <w:b/>
                <w:spacing w:val="-2"/>
                <w:sz w:val="18"/>
              </w:rPr>
              <w:t>114.753,16</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43" w:hRule="atLeast"/>
        </w:trPr>
        <w:tc>
          <w:tcPr>
            <w:tcW w:w="5678" w:type="dxa"/>
          </w:tcPr>
          <w:p>
            <w:pPr>
              <w:pStyle w:val="TableParagraph"/>
              <w:spacing w:line="187" w:lineRule="exact"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22"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25"/>
              <w:jc w:val="right"/>
              <w:rPr>
                <w:rFonts w:ascii="Arial"/>
                <w:i/>
                <w:sz w:val="18"/>
              </w:rPr>
            </w:pPr>
            <w:r>
              <w:rPr>
                <w:rFonts w:ascii="Arial"/>
                <w:i/>
                <w:spacing w:val="-2"/>
                <w:sz w:val="18"/>
              </w:rPr>
              <w:t>114.753,16</w:t>
            </w:r>
          </w:p>
        </w:tc>
        <w:tc>
          <w:tcPr>
            <w:tcW w:w="857" w:type="dxa"/>
          </w:tcPr>
          <w:p>
            <w:pPr>
              <w:pStyle w:val="TableParagraph"/>
              <w:rPr>
                <w:sz w:val="16"/>
              </w:rPr>
            </w:pPr>
          </w:p>
        </w:tc>
      </w:tr>
    </w:tbl>
    <w:p>
      <w:pPr>
        <w:spacing w:line="331" w:lineRule="auto" w:before="82"/>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206" w:lineRule="exact" w:before="0"/>
        <w:ind w:left="1365" w:right="0" w:firstLine="0"/>
        <w:jc w:val="left"/>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p>
      <w:pPr>
        <w:pStyle w:val="BodyText"/>
        <w:rPr>
          <w:rFonts w:ascii="Arial"/>
          <w:i/>
          <w:sz w:val="6"/>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00"/>
        <w:gridCol w:w="2350"/>
        <w:gridCol w:w="1357"/>
        <w:gridCol w:w="1175"/>
        <w:gridCol w:w="807"/>
      </w:tblGrid>
      <w:tr>
        <w:trPr>
          <w:trHeight w:val="360" w:hRule="atLeast"/>
        </w:trPr>
        <w:tc>
          <w:tcPr>
            <w:tcW w:w="4900"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T105458</w:t>
            </w:r>
            <w:r>
              <w:rPr>
                <w:rFonts w:ascii="Arial"/>
                <w:b/>
                <w:color w:val="00009F"/>
                <w:spacing w:val="-1"/>
                <w:sz w:val="18"/>
              </w:rPr>
              <w:t> </w:t>
            </w:r>
            <w:r>
              <w:rPr>
                <w:rFonts w:ascii="Arial"/>
                <w:b/>
                <w:color w:val="00009F"/>
                <w:sz w:val="18"/>
              </w:rPr>
              <w:t>Urbana</w:t>
            </w:r>
            <w:r>
              <w:rPr>
                <w:rFonts w:ascii="Arial"/>
                <w:b/>
                <w:color w:val="00009F"/>
                <w:spacing w:val="-1"/>
                <w:sz w:val="18"/>
              </w:rPr>
              <w:t> </w:t>
            </w:r>
            <w:r>
              <w:rPr>
                <w:rFonts w:ascii="Arial"/>
                <w:b/>
                <w:color w:val="00009F"/>
                <w:sz w:val="18"/>
              </w:rPr>
              <w:t>agenda</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pacing w:val="-5"/>
                <w:sz w:val="18"/>
              </w:rPr>
              <w:t>EU</w:t>
            </w:r>
          </w:p>
        </w:tc>
        <w:tc>
          <w:tcPr>
            <w:tcW w:w="2350" w:type="dxa"/>
            <w:tcBorders>
              <w:top w:val="single" w:sz="12" w:space="0" w:color="000000"/>
              <w:bottom w:val="single" w:sz="12" w:space="0" w:color="000000"/>
            </w:tcBorders>
          </w:tcPr>
          <w:p>
            <w:pPr>
              <w:pStyle w:val="TableParagraph"/>
              <w:spacing w:before="39"/>
              <w:ind w:right="258"/>
              <w:jc w:val="right"/>
              <w:rPr>
                <w:rFonts w:ascii="Arial"/>
                <w:b/>
                <w:sz w:val="18"/>
              </w:rPr>
            </w:pPr>
            <w:r>
              <w:rPr>
                <w:rFonts w:ascii="Arial"/>
                <w:b/>
                <w:color w:val="00009F"/>
                <w:spacing w:val="-2"/>
                <w:sz w:val="18"/>
              </w:rPr>
              <w:t>5.840,00</w:t>
            </w:r>
          </w:p>
        </w:tc>
        <w:tc>
          <w:tcPr>
            <w:tcW w:w="1357" w:type="dxa"/>
            <w:tcBorders>
              <w:top w:val="single" w:sz="12" w:space="0" w:color="000000"/>
              <w:bottom w:val="single" w:sz="12" w:space="0" w:color="000000"/>
            </w:tcBorders>
          </w:tcPr>
          <w:p>
            <w:pPr>
              <w:pStyle w:val="TableParagraph"/>
              <w:spacing w:before="39"/>
              <w:ind w:left="123" w:right="2"/>
              <w:jc w:val="center"/>
              <w:rPr>
                <w:rFonts w:ascii="Arial"/>
                <w:b/>
                <w:sz w:val="18"/>
              </w:rPr>
            </w:pPr>
            <w:r>
              <w:rPr>
                <w:rFonts w:ascii="Arial"/>
                <w:b/>
                <w:color w:val="00009F"/>
                <w:spacing w:val="-2"/>
                <w:sz w:val="18"/>
              </w:rPr>
              <w:t>5.840,00</w:t>
            </w:r>
          </w:p>
        </w:tc>
        <w:tc>
          <w:tcPr>
            <w:tcW w:w="1175"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4.269,06</w:t>
            </w:r>
          </w:p>
        </w:tc>
        <w:tc>
          <w:tcPr>
            <w:tcW w:w="807" w:type="dxa"/>
            <w:tcBorders>
              <w:top w:val="single" w:sz="12" w:space="0" w:color="000000"/>
              <w:bottom w:val="single" w:sz="12" w:space="0" w:color="000000"/>
              <w:right w:val="single" w:sz="12" w:space="0" w:color="000000"/>
            </w:tcBorders>
          </w:tcPr>
          <w:p>
            <w:pPr>
              <w:pStyle w:val="TableParagraph"/>
              <w:spacing w:before="39"/>
              <w:ind w:left="34" w:right="2"/>
              <w:jc w:val="center"/>
              <w:rPr>
                <w:rFonts w:ascii="Arial"/>
                <w:b/>
                <w:sz w:val="18"/>
              </w:rPr>
            </w:pPr>
            <w:r>
              <w:rPr>
                <w:rFonts w:ascii="Arial"/>
                <w:b/>
                <w:color w:val="00009F"/>
                <w:spacing w:val="-2"/>
                <w:sz w:val="18"/>
              </w:rPr>
              <w:t>73,10%</w:t>
            </w:r>
          </w:p>
        </w:tc>
      </w:tr>
      <w:tr>
        <w:trPr>
          <w:trHeight w:val="235" w:hRule="atLeast"/>
        </w:trPr>
        <w:tc>
          <w:tcPr>
            <w:tcW w:w="4900" w:type="dxa"/>
            <w:tcBorders>
              <w:top w:val="single" w:sz="12" w:space="0" w:color="000000"/>
            </w:tcBorders>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2350" w:type="dxa"/>
            <w:tcBorders>
              <w:top w:val="single" w:sz="12" w:space="0" w:color="000000"/>
            </w:tcBorders>
          </w:tcPr>
          <w:p>
            <w:pPr>
              <w:pStyle w:val="TableParagraph"/>
              <w:spacing w:line="201" w:lineRule="exact"/>
              <w:ind w:right="258"/>
              <w:jc w:val="right"/>
              <w:rPr>
                <w:rFonts w:ascii="Arial"/>
                <w:b/>
                <w:sz w:val="18"/>
              </w:rPr>
            </w:pPr>
            <w:r>
              <w:rPr>
                <w:rFonts w:ascii="Arial"/>
                <w:b/>
                <w:spacing w:val="-2"/>
                <w:sz w:val="18"/>
              </w:rPr>
              <w:t>1.964,00</w:t>
            </w:r>
          </w:p>
        </w:tc>
        <w:tc>
          <w:tcPr>
            <w:tcW w:w="1357" w:type="dxa"/>
            <w:tcBorders>
              <w:top w:val="single" w:sz="12" w:space="0" w:color="000000"/>
            </w:tcBorders>
          </w:tcPr>
          <w:p>
            <w:pPr>
              <w:pStyle w:val="TableParagraph"/>
              <w:spacing w:line="201" w:lineRule="exact"/>
              <w:ind w:left="123" w:right="2"/>
              <w:jc w:val="center"/>
              <w:rPr>
                <w:rFonts w:ascii="Arial"/>
                <w:b/>
                <w:sz w:val="18"/>
              </w:rPr>
            </w:pPr>
            <w:r>
              <w:rPr>
                <w:rFonts w:ascii="Arial"/>
                <w:b/>
                <w:spacing w:val="-2"/>
                <w:sz w:val="18"/>
              </w:rPr>
              <w:t>1.964,00</w:t>
            </w:r>
          </w:p>
        </w:tc>
        <w:tc>
          <w:tcPr>
            <w:tcW w:w="1175" w:type="dxa"/>
            <w:tcBorders>
              <w:top w:val="single" w:sz="12" w:space="0" w:color="000000"/>
            </w:tcBorders>
          </w:tcPr>
          <w:p>
            <w:pPr>
              <w:pStyle w:val="TableParagraph"/>
              <w:spacing w:line="201" w:lineRule="exact"/>
              <w:ind w:right="75"/>
              <w:jc w:val="right"/>
              <w:rPr>
                <w:rFonts w:ascii="Arial"/>
                <w:b/>
                <w:sz w:val="18"/>
              </w:rPr>
            </w:pPr>
            <w:r>
              <w:rPr>
                <w:rFonts w:ascii="Arial"/>
                <w:b/>
                <w:spacing w:val="-2"/>
                <w:sz w:val="18"/>
              </w:rPr>
              <w:t>1.963,06</w:t>
            </w:r>
          </w:p>
        </w:tc>
        <w:tc>
          <w:tcPr>
            <w:tcW w:w="807" w:type="dxa"/>
            <w:tcBorders>
              <w:top w:val="single" w:sz="12" w:space="0" w:color="000000"/>
            </w:tcBorders>
          </w:tcPr>
          <w:p>
            <w:pPr>
              <w:pStyle w:val="TableParagraph"/>
              <w:spacing w:line="201" w:lineRule="exact"/>
              <w:ind w:left="19" w:right="2"/>
              <w:jc w:val="center"/>
              <w:rPr>
                <w:rFonts w:ascii="Arial"/>
                <w:b/>
                <w:sz w:val="18"/>
              </w:rPr>
            </w:pPr>
            <w:r>
              <w:rPr>
                <w:rFonts w:ascii="Arial"/>
                <w:b/>
                <w:spacing w:val="-2"/>
                <w:sz w:val="18"/>
              </w:rPr>
              <w:t>99,95%</w:t>
            </w:r>
          </w:p>
        </w:tc>
      </w:tr>
      <w:tr>
        <w:trPr>
          <w:trHeight w:val="277" w:hRule="atLeast"/>
        </w:trPr>
        <w:tc>
          <w:tcPr>
            <w:tcW w:w="4900"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2350" w:type="dxa"/>
          </w:tcPr>
          <w:p>
            <w:pPr>
              <w:pStyle w:val="TableParagraph"/>
              <w:spacing w:before="28"/>
              <w:ind w:right="258"/>
              <w:jc w:val="right"/>
              <w:rPr>
                <w:rFonts w:ascii="Arial"/>
                <w:b/>
                <w:sz w:val="18"/>
              </w:rPr>
            </w:pPr>
            <w:r>
              <w:rPr>
                <w:rFonts w:ascii="Arial"/>
                <w:b/>
                <w:spacing w:val="-2"/>
                <w:sz w:val="18"/>
              </w:rPr>
              <w:t>1.964,00</w:t>
            </w:r>
          </w:p>
        </w:tc>
        <w:tc>
          <w:tcPr>
            <w:tcW w:w="1357" w:type="dxa"/>
          </w:tcPr>
          <w:p>
            <w:pPr>
              <w:pStyle w:val="TableParagraph"/>
              <w:spacing w:before="28"/>
              <w:ind w:left="123" w:right="2"/>
              <w:jc w:val="center"/>
              <w:rPr>
                <w:rFonts w:ascii="Arial"/>
                <w:b/>
                <w:sz w:val="18"/>
              </w:rPr>
            </w:pPr>
            <w:r>
              <w:rPr>
                <w:rFonts w:ascii="Arial"/>
                <w:b/>
                <w:spacing w:val="-2"/>
                <w:sz w:val="18"/>
              </w:rPr>
              <w:t>1.964,00</w:t>
            </w:r>
          </w:p>
        </w:tc>
        <w:tc>
          <w:tcPr>
            <w:tcW w:w="1175" w:type="dxa"/>
          </w:tcPr>
          <w:p>
            <w:pPr>
              <w:pStyle w:val="TableParagraph"/>
              <w:spacing w:before="28"/>
              <w:ind w:right="75"/>
              <w:jc w:val="right"/>
              <w:rPr>
                <w:rFonts w:ascii="Arial"/>
                <w:b/>
                <w:sz w:val="18"/>
              </w:rPr>
            </w:pPr>
            <w:r>
              <w:rPr>
                <w:rFonts w:ascii="Arial"/>
                <w:b/>
                <w:spacing w:val="-2"/>
                <w:sz w:val="18"/>
              </w:rPr>
              <w:t>1.963,06</w:t>
            </w:r>
          </w:p>
        </w:tc>
        <w:tc>
          <w:tcPr>
            <w:tcW w:w="807" w:type="dxa"/>
          </w:tcPr>
          <w:p>
            <w:pPr>
              <w:pStyle w:val="TableParagraph"/>
              <w:spacing w:before="28"/>
              <w:ind w:left="19" w:right="2"/>
              <w:jc w:val="center"/>
              <w:rPr>
                <w:rFonts w:ascii="Arial"/>
                <w:b/>
                <w:sz w:val="18"/>
              </w:rPr>
            </w:pPr>
            <w:r>
              <w:rPr>
                <w:rFonts w:ascii="Arial"/>
                <w:b/>
                <w:spacing w:val="-2"/>
                <w:sz w:val="18"/>
              </w:rPr>
              <w:t>99,95%</w:t>
            </w:r>
          </w:p>
        </w:tc>
      </w:tr>
      <w:tr>
        <w:trPr>
          <w:trHeight w:val="285" w:hRule="atLeast"/>
        </w:trPr>
        <w:tc>
          <w:tcPr>
            <w:tcW w:w="4900"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2350"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75"/>
              <w:jc w:val="right"/>
              <w:rPr>
                <w:rFonts w:ascii="Arial"/>
                <w:i/>
                <w:sz w:val="18"/>
              </w:rPr>
            </w:pPr>
            <w:r>
              <w:rPr>
                <w:rFonts w:ascii="Arial"/>
                <w:i/>
                <w:spacing w:val="-2"/>
                <w:sz w:val="18"/>
              </w:rPr>
              <w:t>1.963,06</w:t>
            </w:r>
          </w:p>
        </w:tc>
        <w:tc>
          <w:tcPr>
            <w:tcW w:w="807" w:type="dxa"/>
          </w:tcPr>
          <w:p>
            <w:pPr>
              <w:pStyle w:val="TableParagraph"/>
              <w:rPr>
                <w:sz w:val="18"/>
              </w:rPr>
            </w:pPr>
          </w:p>
        </w:tc>
      </w:tr>
      <w:tr>
        <w:trPr>
          <w:trHeight w:val="285" w:hRule="atLeast"/>
        </w:trPr>
        <w:tc>
          <w:tcPr>
            <w:tcW w:w="4900"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2350" w:type="dxa"/>
          </w:tcPr>
          <w:p>
            <w:pPr>
              <w:pStyle w:val="TableParagraph"/>
              <w:spacing w:before="36"/>
              <w:ind w:right="258"/>
              <w:jc w:val="right"/>
              <w:rPr>
                <w:rFonts w:ascii="Arial"/>
                <w:b/>
                <w:sz w:val="18"/>
              </w:rPr>
            </w:pPr>
            <w:r>
              <w:rPr>
                <w:rFonts w:ascii="Arial"/>
                <w:b/>
                <w:spacing w:val="-2"/>
                <w:sz w:val="18"/>
              </w:rPr>
              <w:t>3.876,00</w:t>
            </w:r>
          </w:p>
        </w:tc>
        <w:tc>
          <w:tcPr>
            <w:tcW w:w="1357" w:type="dxa"/>
          </w:tcPr>
          <w:p>
            <w:pPr>
              <w:pStyle w:val="TableParagraph"/>
              <w:spacing w:before="36"/>
              <w:ind w:left="123" w:right="2"/>
              <w:jc w:val="center"/>
              <w:rPr>
                <w:rFonts w:ascii="Arial"/>
                <w:b/>
                <w:sz w:val="18"/>
              </w:rPr>
            </w:pPr>
            <w:r>
              <w:rPr>
                <w:rFonts w:ascii="Arial"/>
                <w:b/>
                <w:spacing w:val="-2"/>
                <w:sz w:val="18"/>
              </w:rPr>
              <w:t>3.876,00</w:t>
            </w:r>
          </w:p>
        </w:tc>
        <w:tc>
          <w:tcPr>
            <w:tcW w:w="1175" w:type="dxa"/>
          </w:tcPr>
          <w:p>
            <w:pPr>
              <w:pStyle w:val="TableParagraph"/>
              <w:spacing w:before="36"/>
              <w:ind w:right="75"/>
              <w:jc w:val="right"/>
              <w:rPr>
                <w:rFonts w:ascii="Arial"/>
                <w:b/>
                <w:sz w:val="18"/>
              </w:rPr>
            </w:pPr>
            <w:r>
              <w:rPr>
                <w:rFonts w:ascii="Arial"/>
                <w:b/>
                <w:spacing w:val="-2"/>
                <w:sz w:val="18"/>
              </w:rPr>
              <w:t>2.306,00</w:t>
            </w:r>
          </w:p>
        </w:tc>
        <w:tc>
          <w:tcPr>
            <w:tcW w:w="807" w:type="dxa"/>
          </w:tcPr>
          <w:p>
            <w:pPr>
              <w:pStyle w:val="TableParagraph"/>
              <w:spacing w:before="36"/>
              <w:ind w:left="19" w:right="2"/>
              <w:jc w:val="center"/>
              <w:rPr>
                <w:rFonts w:ascii="Arial"/>
                <w:b/>
                <w:sz w:val="18"/>
              </w:rPr>
            </w:pPr>
            <w:r>
              <w:rPr>
                <w:rFonts w:ascii="Arial"/>
                <w:b/>
                <w:spacing w:val="-2"/>
                <w:sz w:val="18"/>
              </w:rPr>
              <w:t>59,49%</w:t>
            </w:r>
          </w:p>
        </w:tc>
      </w:tr>
      <w:tr>
        <w:trPr>
          <w:trHeight w:val="285" w:hRule="atLeast"/>
        </w:trPr>
        <w:tc>
          <w:tcPr>
            <w:tcW w:w="4900"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2350" w:type="dxa"/>
          </w:tcPr>
          <w:p>
            <w:pPr>
              <w:pStyle w:val="TableParagraph"/>
              <w:spacing w:before="36"/>
              <w:ind w:right="258"/>
              <w:jc w:val="right"/>
              <w:rPr>
                <w:rFonts w:ascii="Arial"/>
                <w:b/>
                <w:sz w:val="18"/>
              </w:rPr>
            </w:pPr>
            <w:r>
              <w:rPr>
                <w:rFonts w:ascii="Arial"/>
                <w:b/>
                <w:spacing w:val="-2"/>
                <w:sz w:val="18"/>
              </w:rPr>
              <w:t>3.876,00</w:t>
            </w:r>
          </w:p>
        </w:tc>
        <w:tc>
          <w:tcPr>
            <w:tcW w:w="1357" w:type="dxa"/>
          </w:tcPr>
          <w:p>
            <w:pPr>
              <w:pStyle w:val="TableParagraph"/>
              <w:spacing w:before="36"/>
              <w:ind w:left="123" w:right="2"/>
              <w:jc w:val="center"/>
              <w:rPr>
                <w:rFonts w:ascii="Arial"/>
                <w:b/>
                <w:sz w:val="18"/>
              </w:rPr>
            </w:pPr>
            <w:r>
              <w:rPr>
                <w:rFonts w:ascii="Arial"/>
                <w:b/>
                <w:spacing w:val="-2"/>
                <w:sz w:val="18"/>
              </w:rPr>
              <w:t>3.876,00</w:t>
            </w:r>
          </w:p>
        </w:tc>
        <w:tc>
          <w:tcPr>
            <w:tcW w:w="1175" w:type="dxa"/>
          </w:tcPr>
          <w:p>
            <w:pPr>
              <w:pStyle w:val="TableParagraph"/>
              <w:spacing w:before="36"/>
              <w:ind w:right="75"/>
              <w:jc w:val="right"/>
              <w:rPr>
                <w:rFonts w:ascii="Arial"/>
                <w:b/>
                <w:sz w:val="18"/>
              </w:rPr>
            </w:pPr>
            <w:r>
              <w:rPr>
                <w:rFonts w:ascii="Arial"/>
                <w:b/>
                <w:spacing w:val="-2"/>
                <w:sz w:val="18"/>
              </w:rPr>
              <w:t>2.306,00</w:t>
            </w:r>
          </w:p>
        </w:tc>
        <w:tc>
          <w:tcPr>
            <w:tcW w:w="807" w:type="dxa"/>
          </w:tcPr>
          <w:p>
            <w:pPr>
              <w:pStyle w:val="TableParagraph"/>
              <w:spacing w:before="36"/>
              <w:ind w:left="19" w:right="2"/>
              <w:jc w:val="center"/>
              <w:rPr>
                <w:rFonts w:ascii="Arial"/>
                <w:b/>
                <w:sz w:val="18"/>
              </w:rPr>
            </w:pPr>
            <w:r>
              <w:rPr>
                <w:rFonts w:ascii="Arial"/>
                <w:b/>
                <w:spacing w:val="-2"/>
                <w:sz w:val="18"/>
              </w:rPr>
              <w:t>59,49%</w:t>
            </w:r>
          </w:p>
        </w:tc>
      </w:tr>
      <w:tr>
        <w:trPr>
          <w:trHeight w:val="312" w:hRule="atLeast"/>
        </w:trPr>
        <w:tc>
          <w:tcPr>
            <w:tcW w:w="4900" w:type="dxa"/>
            <w:tcBorders>
              <w:bottom w:val="single" w:sz="12" w:space="0" w:color="000000"/>
            </w:tcBorders>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2350"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75"/>
              <w:jc w:val="right"/>
              <w:rPr>
                <w:rFonts w:ascii="Arial"/>
                <w:i/>
                <w:sz w:val="18"/>
              </w:rPr>
            </w:pPr>
            <w:r>
              <w:rPr>
                <w:rFonts w:ascii="Arial"/>
                <w:i/>
                <w:spacing w:val="-2"/>
                <w:sz w:val="18"/>
              </w:rPr>
              <w:t>2.306,00</w:t>
            </w:r>
          </w:p>
        </w:tc>
        <w:tc>
          <w:tcPr>
            <w:tcW w:w="807" w:type="dxa"/>
            <w:tcBorders>
              <w:bottom w:val="single" w:sz="12" w:space="0" w:color="000000"/>
            </w:tcBorders>
          </w:tcPr>
          <w:p>
            <w:pPr>
              <w:pStyle w:val="TableParagraph"/>
              <w:rPr>
                <w:sz w:val="18"/>
              </w:rPr>
            </w:pPr>
          </w:p>
        </w:tc>
      </w:tr>
      <w:tr>
        <w:trPr>
          <w:trHeight w:val="359" w:hRule="atLeast"/>
        </w:trPr>
        <w:tc>
          <w:tcPr>
            <w:tcW w:w="4900"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T105462</w:t>
            </w:r>
            <w:r>
              <w:rPr>
                <w:rFonts w:ascii="Arial"/>
                <w:b/>
                <w:color w:val="00009F"/>
                <w:spacing w:val="-1"/>
                <w:sz w:val="18"/>
              </w:rPr>
              <w:t> </w:t>
            </w:r>
            <w:r>
              <w:rPr>
                <w:rFonts w:ascii="Arial"/>
                <w:b/>
                <w:color w:val="00009F"/>
                <w:sz w:val="18"/>
              </w:rPr>
              <w:t>SIRM</w:t>
            </w:r>
            <w:r>
              <w:rPr>
                <w:rFonts w:ascii="Arial"/>
                <w:b/>
                <w:color w:val="00009F"/>
                <w:spacing w:val="-1"/>
                <w:sz w:val="18"/>
              </w:rPr>
              <w:t> </w:t>
            </w:r>
            <w:r>
              <w:rPr>
                <w:rFonts w:ascii="Arial"/>
                <w:b/>
                <w:color w:val="00009F"/>
                <w:sz w:val="18"/>
              </w:rPr>
              <w:t>(INTERREG</w:t>
            </w:r>
            <w:r>
              <w:rPr>
                <w:rFonts w:ascii="Arial"/>
                <w:b/>
                <w:color w:val="00009F"/>
                <w:spacing w:val="-1"/>
                <w:sz w:val="18"/>
              </w:rPr>
              <w:t> </w:t>
            </w:r>
            <w:r>
              <w:rPr>
                <w:rFonts w:ascii="Arial"/>
                <w:b/>
                <w:color w:val="00009F"/>
                <w:spacing w:val="-2"/>
                <w:sz w:val="18"/>
              </w:rPr>
              <w:t>EUROPE)</w:t>
            </w:r>
          </w:p>
        </w:tc>
        <w:tc>
          <w:tcPr>
            <w:tcW w:w="2350" w:type="dxa"/>
            <w:tcBorders>
              <w:top w:val="single" w:sz="12" w:space="0" w:color="000000"/>
              <w:bottom w:val="single" w:sz="12" w:space="0" w:color="000000"/>
            </w:tcBorders>
          </w:tcPr>
          <w:p>
            <w:pPr>
              <w:pStyle w:val="TableParagraph"/>
              <w:spacing w:before="39"/>
              <w:ind w:right="258"/>
              <w:jc w:val="right"/>
              <w:rPr>
                <w:rFonts w:ascii="Arial"/>
                <w:b/>
                <w:sz w:val="18"/>
              </w:rPr>
            </w:pPr>
            <w:r>
              <w:rPr>
                <w:rFonts w:ascii="Arial"/>
                <w:b/>
                <w:color w:val="00009F"/>
                <w:spacing w:val="-2"/>
                <w:sz w:val="18"/>
              </w:rPr>
              <w:t>37.000,00</w:t>
            </w:r>
          </w:p>
        </w:tc>
        <w:tc>
          <w:tcPr>
            <w:tcW w:w="1357" w:type="dxa"/>
            <w:tcBorders>
              <w:top w:val="single" w:sz="12" w:space="0" w:color="000000"/>
              <w:bottom w:val="single" w:sz="12" w:space="0" w:color="000000"/>
            </w:tcBorders>
          </w:tcPr>
          <w:p>
            <w:pPr>
              <w:pStyle w:val="TableParagraph"/>
              <w:spacing w:before="39"/>
              <w:ind w:left="21"/>
              <w:jc w:val="center"/>
              <w:rPr>
                <w:rFonts w:ascii="Arial"/>
                <w:b/>
                <w:sz w:val="18"/>
              </w:rPr>
            </w:pPr>
            <w:r>
              <w:rPr>
                <w:rFonts w:ascii="Arial"/>
                <w:b/>
                <w:color w:val="00009F"/>
                <w:spacing w:val="-2"/>
                <w:sz w:val="18"/>
              </w:rPr>
              <w:t>37.081,00</w:t>
            </w:r>
          </w:p>
        </w:tc>
        <w:tc>
          <w:tcPr>
            <w:tcW w:w="1175" w:type="dxa"/>
            <w:tcBorders>
              <w:top w:val="single" w:sz="12" w:space="0" w:color="000000"/>
              <w:bottom w:val="single" w:sz="12" w:space="0" w:color="000000"/>
            </w:tcBorders>
          </w:tcPr>
          <w:p>
            <w:pPr>
              <w:pStyle w:val="TableParagraph"/>
              <w:spacing w:before="39"/>
              <w:ind w:right="75"/>
              <w:jc w:val="right"/>
              <w:rPr>
                <w:rFonts w:ascii="Arial"/>
                <w:b/>
                <w:sz w:val="18"/>
              </w:rPr>
            </w:pPr>
            <w:r>
              <w:rPr>
                <w:rFonts w:ascii="Arial"/>
                <w:b/>
                <w:color w:val="00009F"/>
                <w:spacing w:val="-2"/>
                <w:sz w:val="18"/>
              </w:rPr>
              <w:t>30.368,29</w:t>
            </w:r>
          </w:p>
        </w:tc>
        <w:tc>
          <w:tcPr>
            <w:tcW w:w="807" w:type="dxa"/>
            <w:tcBorders>
              <w:top w:val="single" w:sz="12" w:space="0" w:color="000000"/>
              <w:bottom w:val="single" w:sz="12" w:space="0" w:color="000000"/>
              <w:right w:val="single" w:sz="12" w:space="0" w:color="000000"/>
            </w:tcBorders>
          </w:tcPr>
          <w:p>
            <w:pPr>
              <w:pStyle w:val="TableParagraph"/>
              <w:spacing w:before="39"/>
              <w:ind w:left="34" w:right="2"/>
              <w:jc w:val="center"/>
              <w:rPr>
                <w:rFonts w:ascii="Arial"/>
                <w:b/>
                <w:sz w:val="18"/>
              </w:rPr>
            </w:pPr>
            <w:r>
              <w:rPr>
                <w:rFonts w:ascii="Arial"/>
                <w:b/>
                <w:color w:val="00009F"/>
                <w:spacing w:val="-2"/>
                <w:sz w:val="18"/>
              </w:rPr>
              <w:t>81,90%</w:t>
            </w:r>
          </w:p>
        </w:tc>
      </w:tr>
      <w:tr>
        <w:trPr>
          <w:trHeight w:val="228" w:hRule="atLeast"/>
        </w:trPr>
        <w:tc>
          <w:tcPr>
            <w:tcW w:w="4900"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2350" w:type="dxa"/>
            <w:tcBorders>
              <w:top w:val="single" w:sz="12" w:space="0" w:color="000000"/>
            </w:tcBorders>
          </w:tcPr>
          <w:p>
            <w:pPr>
              <w:pStyle w:val="TableParagraph"/>
              <w:spacing w:line="186" w:lineRule="exact"/>
              <w:ind w:right="258"/>
              <w:jc w:val="right"/>
              <w:rPr>
                <w:rFonts w:ascii="Arial"/>
                <w:b/>
                <w:sz w:val="18"/>
              </w:rPr>
            </w:pPr>
            <w:r>
              <w:rPr>
                <w:rFonts w:ascii="Arial"/>
                <w:b/>
                <w:spacing w:val="-2"/>
                <w:sz w:val="18"/>
              </w:rPr>
              <w:t>7.400,00</w:t>
            </w:r>
          </w:p>
        </w:tc>
        <w:tc>
          <w:tcPr>
            <w:tcW w:w="1357" w:type="dxa"/>
            <w:tcBorders>
              <w:top w:val="single" w:sz="12" w:space="0" w:color="000000"/>
            </w:tcBorders>
          </w:tcPr>
          <w:p>
            <w:pPr>
              <w:pStyle w:val="TableParagraph"/>
              <w:spacing w:line="186" w:lineRule="exact"/>
              <w:ind w:left="123" w:right="2"/>
              <w:jc w:val="center"/>
              <w:rPr>
                <w:rFonts w:ascii="Arial"/>
                <w:b/>
                <w:sz w:val="18"/>
              </w:rPr>
            </w:pPr>
            <w:r>
              <w:rPr>
                <w:rFonts w:ascii="Arial"/>
                <w:b/>
                <w:spacing w:val="-2"/>
                <w:sz w:val="18"/>
              </w:rPr>
              <w:t>7.400,00</w:t>
            </w:r>
          </w:p>
        </w:tc>
        <w:tc>
          <w:tcPr>
            <w:tcW w:w="1175" w:type="dxa"/>
            <w:tcBorders>
              <w:top w:val="single" w:sz="12" w:space="0" w:color="000000"/>
            </w:tcBorders>
          </w:tcPr>
          <w:p>
            <w:pPr>
              <w:pStyle w:val="TableParagraph"/>
              <w:spacing w:line="186" w:lineRule="exact"/>
              <w:ind w:right="75"/>
              <w:jc w:val="right"/>
              <w:rPr>
                <w:rFonts w:ascii="Arial"/>
                <w:b/>
                <w:sz w:val="18"/>
              </w:rPr>
            </w:pPr>
            <w:r>
              <w:rPr>
                <w:rFonts w:ascii="Arial"/>
                <w:b/>
                <w:spacing w:val="-2"/>
                <w:sz w:val="18"/>
              </w:rPr>
              <w:t>1.302,98</w:t>
            </w:r>
          </w:p>
        </w:tc>
        <w:tc>
          <w:tcPr>
            <w:tcW w:w="807" w:type="dxa"/>
            <w:tcBorders>
              <w:top w:val="single" w:sz="12" w:space="0" w:color="000000"/>
            </w:tcBorders>
          </w:tcPr>
          <w:p>
            <w:pPr>
              <w:pStyle w:val="TableParagraph"/>
              <w:spacing w:line="186" w:lineRule="exact"/>
              <w:ind w:left="19" w:right="2"/>
              <w:jc w:val="center"/>
              <w:rPr>
                <w:rFonts w:ascii="Arial"/>
                <w:b/>
                <w:sz w:val="18"/>
              </w:rPr>
            </w:pPr>
            <w:r>
              <w:rPr>
                <w:rFonts w:ascii="Arial"/>
                <w:b/>
                <w:spacing w:val="-2"/>
                <w:sz w:val="18"/>
              </w:rPr>
              <w:t>17,61%</w:t>
            </w:r>
          </w:p>
        </w:tc>
      </w:tr>
      <w:tr>
        <w:trPr>
          <w:trHeight w:val="285" w:hRule="atLeast"/>
        </w:trPr>
        <w:tc>
          <w:tcPr>
            <w:tcW w:w="4900"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2350" w:type="dxa"/>
          </w:tcPr>
          <w:p>
            <w:pPr>
              <w:pStyle w:val="TableParagraph"/>
              <w:spacing w:before="36"/>
              <w:ind w:right="258"/>
              <w:jc w:val="right"/>
              <w:rPr>
                <w:rFonts w:ascii="Arial"/>
                <w:b/>
                <w:sz w:val="18"/>
              </w:rPr>
            </w:pPr>
            <w:r>
              <w:rPr>
                <w:rFonts w:ascii="Arial"/>
                <w:b/>
                <w:spacing w:val="-2"/>
                <w:sz w:val="18"/>
              </w:rPr>
              <w:t>6.060,00</w:t>
            </w:r>
          </w:p>
        </w:tc>
        <w:tc>
          <w:tcPr>
            <w:tcW w:w="1357" w:type="dxa"/>
          </w:tcPr>
          <w:p>
            <w:pPr>
              <w:pStyle w:val="TableParagraph"/>
              <w:spacing w:before="36"/>
              <w:ind w:left="123" w:right="2"/>
              <w:jc w:val="center"/>
              <w:rPr>
                <w:rFonts w:ascii="Arial"/>
                <w:b/>
                <w:sz w:val="18"/>
              </w:rPr>
            </w:pPr>
            <w:r>
              <w:rPr>
                <w:rFonts w:ascii="Arial"/>
                <w:b/>
                <w:spacing w:val="-2"/>
                <w:sz w:val="18"/>
              </w:rPr>
              <w:t>6.060,00</w:t>
            </w:r>
          </w:p>
        </w:tc>
        <w:tc>
          <w:tcPr>
            <w:tcW w:w="1175" w:type="dxa"/>
          </w:tcPr>
          <w:p>
            <w:pPr>
              <w:pStyle w:val="TableParagraph"/>
              <w:rPr>
                <w:sz w:val="18"/>
              </w:rPr>
            </w:pPr>
          </w:p>
        </w:tc>
        <w:tc>
          <w:tcPr>
            <w:tcW w:w="807" w:type="dxa"/>
          </w:tcPr>
          <w:p>
            <w:pPr>
              <w:pStyle w:val="TableParagraph"/>
              <w:rPr>
                <w:sz w:val="18"/>
              </w:rPr>
            </w:pPr>
          </w:p>
        </w:tc>
      </w:tr>
      <w:tr>
        <w:trPr>
          <w:trHeight w:val="285" w:hRule="atLeast"/>
        </w:trPr>
        <w:tc>
          <w:tcPr>
            <w:tcW w:w="4900"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2350" w:type="dxa"/>
          </w:tcPr>
          <w:p>
            <w:pPr>
              <w:pStyle w:val="TableParagraph"/>
              <w:spacing w:before="36"/>
              <w:ind w:right="258"/>
              <w:jc w:val="right"/>
              <w:rPr>
                <w:rFonts w:ascii="Arial"/>
                <w:b/>
                <w:sz w:val="18"/>
              </w:rPr>
            </w:pPr>
            <w:r>
              <w:rPr>
                <w:rFonts w:ascii="Arial"/>
                <w:b/>
                <w:spacing w:val="-2"/>
                <w:sz w:val="18"/>
              </w:rPr>
              <w:t>1.340,00</w:t>
            </w:r>
          </w:p>
        </w:tc>
        <w:tc>
          <w:tcPr>
            <w:tcW w:w="1357" w:type="dxa"/>
          </w:tcPr>
          <w:p>
            <w:pPr>
              <w:pStyle w:val="TableParagraph"/>
              <w:spacing w:before="36"/>
              <w:ind w:left="123" w:right="2"/>
              <w:jc w:val="center"/>
              <w:rPr>
                <w:rFonts w:ascii="Arial"/>
                <w:b/>
                <w:sz w:val="18"/>
              </w:rPr>
            </w:pPr>
            <w:r>
              <w:rPr>
                <w:rFonts w:ascii="Arial"/>
                <w:b/>
                <w:spacing w:val="-2"/>
                <w:sz w:val="18"/>
              </w:rPr>
              <w:t>1.340,00</w:t>
            </w:r>
          </w:p>
        </w:tc>
        <w:tc>
          <w:tcPr>
            <w:tcW w:w="1175" w:type="dxa"/>
          </w:tcPr>
          <w:p>
            <w:pPr>
              <w:pStyle w:val="TableParagraph"/>
              <w:spacing w:before="36"/>
              <w:ind w:right="75"/>
              <w:jc w:val="right"/>
              <w:rPr>
                <w:rFonts w:ascii="Arial"/>
                <w:b/>
                <w:sz w:val="18"/>
              </w:rPr>
            </w:pPr>
            <w:r>
              <w:rPr>
                <w:rFonts w:ascii="Arial"/>
                <w:b/>
                <w:spacing w:val="-2"/>
                <w:sz w:val="18"/>
              </w:rPr>
              <w:t>1.302,98</w:t>
            </w:r>
          </w:p>
        </w:tc>
        <w:tc>
          <w:tcPr>
            <w:tcW w:w="807" w:type="dxa"/>
          </w:tcPr>
          <w:p>
            <w:pPr>
              <w:pStyle w:val="TableParagraph"/>
              <w:spacing w:before="36"/>
              <w:ind w:left="19" w:right="2"/>
              <w:jc w:val="center"/>
              <w:rPr>
                <w:rFonts w:ascii="Arial"/>
                <w:b/>
                <w:sz w:val="18"/>
              </w:rPr>
            </w:pPr>
            <w:r>
              <w:rPr>
                <w:rFonts w:ascii="Arial"/>
                <w:b/>
                <w:spacing w:val="-2"/>
                <w:sz w:val="18"/>
              </w:rPr>
              <w:t>97,24%</w:t>
            </w:r>
          </w:p>
        </w:tc>
      </w:tr>
      <w:tr>
        <w:trPr>
          <w:trHeight w:val="285" w:hRule="atLeast"/>
        </w:trPr>
        <w:tc>
          <w:tcPr>
            <w:tcW w:w="4900"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2350"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75"/>
              <w:jc w:val="right"/>
              <w:rPr>
                <w:rFonts w:ascii="Arial"/>
                <w:i/>
                <w:sz w:val="18"/>
              </w:rPr>
            </w:pPr>
            <w:r>
              <w:rPr>
                <w:rFonts w:ascii="Arial"/>
                <w:i/>
                <w:spacing w:val="-2"/>
                <w:sz w:val="18"/>
              </w:rPr>
              <w:t>1.256,32</w:t>
            </w:r>
          </w:p>
        </w:tc>
        <w:tc>
          <w:tcPr>
            <w:tcW w:w="807" w:type="dxa"/>
          </w:tcPr>
          <w:p>
            <w:pPr>
              <w:pStyle w:val="TableParagraph"/>
              <w:rPr>
                <w:sz w:val="18"/>
              </w:rPr>
            </w:pPr>
          </w:p>
        </w:tc>
      </w:tr>
      <w:tr>
        <w:trPr>
          <w:trHeight w:val="285" w:hRule="atLeast"/>
        </w:trPr>
        <w:tc>
          <w:tcPr>
            <w:tcW w:w="4900"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2350"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75"/>
              <w:jc w:val="right"/>
              <w:rPr>
                <w:rFonts w:ascii="Arial"/>
                <w:i/>
                <w:sz w:val="18"/>
              </w:rPr>
            </w:pPr>
            <w:r>
              <w:rPr>
                <w:rFonts w:ascii="Arial"/>
                <w:i/>
                <w:spacing w:val="-2"/>
                <w:sz w:val="18"/>
              </w:rPr>
              <w:t>46,66</w:t>
            </w:r>
          </w:p>
        </w:tc>
        <w:tc>
          <w:tcPr>
            <w:tcW w:w="807" w:type="dxa"/>
          </w:tcPr>
          <w:p>
            <w:pPr>
              <w:pStyle w:val="TableParagraph"/>
              <w:rPr>
                <w:sz w:val="18"/>
              </w:rPr>
            </w:pPr>
          </w:p>
        </w:tc>
      </w:tr>
      <w:tr>
        <w:trPr>
          <w:trHeight w:val="277" w:hRule="atLeast"/>
        </w:trPr>
        <w:tc>
          <w:tcPr>
            <w:tcW w:w="4900"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2350"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75"/>
              <w:jc w:val="right"/>
              <w:rPr>
                <w:rFonts w:ascii="Arial"/>
                <w:b/>
                <w:sz w:val="18"/>
              </w:rPr>
            </w:pPr>
            <w:r>
              <w:rPr>
                <w:rFonts w:ascii="Arial"/>
                <w:b/>
                <w:spacing w:val="-2"/>
                <w:sz w:val="18"/>
              </w:rPr>
              <w:t>1.582,68</w:t>
            </w:r>
          </w:p>
        </w:tc>
        <w:tc>
          <w:tcPr>
            <w:tcW w:w="807" w:type="dxa"/>
          </w:tcPr>
          <w:p>
            <w:pPr>
              <w:pStyle w:val="TableParagraph"/>
              <w:rPr>
                <w:sz w:val="18"/>
              </w:rPr>
            </w:pPr>
          </w:p>
        </w:tc>
      </w:tr>
      <w:tr>
        <w:trPr>
          <w:trHeight w:val="277" w:hRule="atLeast"/>
        </w:trPr>
        <w:tc>
          <w:tcPr>
            <w:tcW w:w="4900" w:type="dxa"/>
          </w:tcPr>
          <w:p>
            <w:pPr>
              <w:pStyle w:val="TableParagraph"/>
              <w:spacing w:before="28"/>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2350"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75"/>
              <w:jc w:val="right"/>
              <w:rPr>
                <w:rFonts w:ascii="Arial"/>
                <w:b/>
                <w:sz w:val="18"/>
              </w:rPr>
            </w:pPr>
            <w:r>
              <w:rPr>
                <w:rFonts w:ascii="Arial"/>
                <w:b/>
                <w:spacing w:val="-2"/>
                <w:sz w:val="18"/>
              </w:rPr>
              <w:t>1.582,68</w:t>
            </w:r>
          </w:p>
        </w:tc>
        <w:tc>
          <w:tcPr>
            <w:tcW w:w="807" w:type="dxa"/>
          </w:tcPr>
          <w:p>
            <w:pPr>
              <w:pStyle w:val="TableParagraph"/>
              <w:rPr>
                <w:sz w:val="18"/>
              </w:rPr>
            </w:pPr>
          </w:p>
        </w:tc>
      </w:tr>
      <w:tr>
        <w:trPr>
          <w:trHeight w:val="243" w:hRule="atLeast"/>
        </w:trPr>
        <w:tc>
          <w:tcPr>
            <w:tcW w:w="4900" w:type="dxa"/>
          </w:tcPr>
          <w:p>
            <w:pPr>
              <w:pStyle w:val="TableParagraph"/>
              <w:spacing w:line="187" w:lineRule="exact"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2350"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75"/>
              <w:jc w:val="right"/>
              <w:rPr>
                <w:rFonts w:ascii="Arial"/>
                <w:i/>
                <w:sz w:val="18"/>
              </w:rPr>
            </w:pPr>
            <w:r>
              <w:rPr>
                <w:rFonts w:ascii="Arial"/>
                <w:i/>
                <w:spacing w:val="-2"/>
                <w:sz w:val="18"/>
              </w:rPr>
              <w:t>1.582,68</w:t>
            </w:r>
          </w:p>
        </w:tc>
        <w:tc>
          <w:tcPr>
            <w:tcW w:w="807" w:type="dxa"/>
          </w:tcPr>
          <w:p>
            <w:pPr>
              <w:pStyle w:val="TableParagraph"/>
              <w:rPr>
                <w:sz w:val="16"/>
              </w:rPr>
            </w:pPr>
          </w:p>
        </w:tc>
      </w:tr>
    </w:tbl>
    <w:p>
      <w:pPr>
        <w:pStyle w:val="TableParagraph"/>
        <w:spacing w:after="0"/>
        <w:rPr>
          <w:sz w:val="16"/>
        </w:rPr>
        <w:sectPr>
          <w:type w:val="continuous"/>
          <w:pgSz w:w="11900" w:h="16840"/>
          <w:pgMar w:header="0" w:footer="127" w:top="540" w:bottom="1245"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53"/>
        <w:gridCol w:w="1547"/>
        <w:gridCol w:w="1357"/>
        <w:gridCol w:w="1175"/>
        <w:gridCol w:w="857"/>
      </w:tblGrid>
      <w:tr>
        <w:trPr>
          <w:trHeight w:val="243" w:hRule="atLeast"/>
        </w:trPr>
        <w:tc>
          <w:tcPr>
            <w:tcW w:w="5653" w:type="dxa"/>
          </w:tcPr>
          <w:p>
            <w:pPr>
              <w:pStyle w:val="TableParagraph"/>
              <w:spacing w:line="201" w:lineRule="exact"/>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47" w:type="dxa"/>
          </w:tcPr>
          <w:p>
            <w:pPr>
              <w:pStyle w:val="TableParagraph"/>
              <w:spacing w:line="201" w:lineRule="exact"/>
              <w:ind w:right="208"/>
              <w:jc w:val="right"/>
              <w:rPr>
                <w:rFonts w:ascii="Arial"/>
                <w:b/>
                <w:sz w:val="18"/>
              </w:rPr>
            </w:pPr>
            <w:r>
              <w:rPr>
                <w:rFonts w:ascii="Arial"/>
                <w:b/>
                <w:spacing w:val="-2"/>
                <w:sz w:val="18"/>
              </w:rPr>
              <w:t>29.600,00</w:t>
            </w:r>
          </w:p>
        </w:tc>
        <w:tc>
          <w:tcPr>
            <w:tcW w:w="1357" w:type="dxa"/>
          </w:tcPr>
          <w:p>
            <w:pPr>
              <w:pStyle w:val="TableParagraph"/>
              <w:spacing w:line="201" w:lineRule="exact"/>
              <w:ind w:right="215"/>
              <w:jc w:val="right"/>
              <w:rPr>
                <w:rFonts w:ascii="Arial"/>
                <w:b/>
                <w:sz w:val="18"/>
              </w:rPr>
            </w:pPr>
            <w:r>
              <w:rPr>
                <w:rFonts w:ascii="Arial"/>
                <w:b/>
                <w:spacing w:val="-2"/>
                <w:sz w:val="18"/>
              </w:rPr>
              <w:t>29.681,00</w:t>
            </w:r>
          </w:p>
        </w:tc>
        <w:tc>
          <w:tcPr>
            <w:tcW w:w="1175" w:type="dxa"/>
          </w:tcPr>
          <w:p>
            <w:pPr>
              <w:pStyle w:val="TableParagraph"/>
              <w:spacing w:line="201" w:lineRule="exact"/>
              <w:ind w:right="25"/>
              <w:jc w:val="right"/>
              <w:rPr>
                <w:rFonts w:ascii="Arial"/>
                <w:b/>
                <w:sz w:val="18"/>
              </w:rPr>
            </w:pPr>
            <w:r>
              <w:rPr>
                <w:rFonts w:ascii="Arial"/>
                <w:b/>
                <w:spacing w:val="-2"/>
                <w:sz w:val="18"/>
              </w:rPr>
              <w:t>27.482,63</w:t>
            </w:r>
          </w:p>
        </w:tc>
        <w:tc>
          <w:tcPr>
            <w:tcW w:w="857" w:type="dxa"/>
          </w:tcPr>
          <w:p>
            <w:pPr>
              <w:pStyle w:val="TableParagraph"/>
              <w:spacing w:line="201" w:lineRule="exact"/>
              <w:ind w:left="67"/>
              <w:jc w:val="center"/>
              <w:rPr>
                <w:rFonts w:ascii="Arial"/>
                <w:b/>
                <w:sz w:val="18"/>
              </w:rPr>
            </w:pPr>
            <w:r>
              <w:rPr>
                <w:rFonts w:ascii="Arial"/>
                <w:b/>
                <w:spacing w:val="-2"/>
                <w:sz w:val="18"/>
              </w:rPr>
              <w:t>92,59%</w:t>
            </w:r>
          </w:p>
        </w:tc>
      </w:tr>
      <w:tr>
        <w:trPr>
          <w:trHeight w:val="277" w:hRule="atLeast"/>
        </w:trPr>
        <w:tc>
          <w:tcPr>
            <w:tcW w:w="565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08"/>
              <w:jc w:val="right"/>
              <w:rPr>
                <w:rFonts w:ascii="Arial"/>
                <w:b/>
                <w:sz w:val="18"/>
              </w:rPr>
            </w:pPr>
            <w:r>
              <w:rPr>
                <w:rFonts w:ascii="Arial"/>
                <w:b/>
                <w:spacing w:val="-2"/>
                <w:sz w:val="18"/>
              </w:rPr>
              <w:t>24.240,00</w:t>
            </w:r>
          </w:p>
        </w:tc>
        <w:tc>
          <w:tcPr>
            <w:tcW w:w="1357" w:type="dxa"/>
          </w:tcPr>
          <w:p>
            <w:pPr>
              <w:pStyle w:val="TableParagraph"/>
              <w:spacing w:before="36"/>
              <w:ind w:right="215"/>
              <w:jc w:val="right"/>
              <w:rPr>
                <w:rFonts w:ascii="Arial"/>
                <w:b/>
                <w:sz w:val="18"/>
              </w:rPr>
            </w:pPr>
            <w:r>
              <w:rPr>
                <w:rFonts w:ascii="Arial"/>
                <w:b/>
                <w:spacing w:val="-2"/>
                <w:sz w:val="18"/>
              </w:rPr>
              <w:t>24.240,00</w:t>
            </w:r>
          </w:p>
        </w:tc>
        <w:tc>
          <w:tcPr>
            <w:tcW w:w="1175" w:type="dxa"/>
          </w:tcPr>
          <w:p>
            <w:pPr>
              <w:pStyle w:val="TableParagraph"/>
              <w:spacing w:before="36"/>
              <w:ind w:right="25"/>
              <w:jc w:val="right"/>
              <w:rPr>
                <w:rFonts w:ascii="Arial"/>
                <w:b/>
                <w:sz w:val="18"/>
              </w:rPr>
            </w:pPr>
            <w:r>
              <w:rPr>
                <w:rFonts w:ascii="Arial"/>
                <w:b/>
                <w:spacing w:val="-2"/>
                <w:sz w:val="18"/>
              </w:rPr>
              <w:t>22.041,76</w:t>
            </w:r>
          </w:p>
        </w:tc>
        <w:tc>
          <w:tcPr>
            <w:tcW w:w="857" w:type="dxa"/>
          </w:tcPr>
          <w:p>
            <w:pPr>
              <w:pStyle w:val="TableParagraph"/>
              <w:spacing w:before="36"/>
              <w:ind w:left="67"/>
              <w:jc w:val="center"/>
              <w:rPr>
                <w:rFonts w:ascii="Arial"/>
                <w:b/>
                <w:sz w:val="18"/>
              </w:rPr>
            </w:pPr>
            <w:r>
              <w:rPr>
                <w:rFonts w:ascii="Arial"/>
                <w:b/>
                <w:spacing w:val="-2"/>
                <w:sz w:val="18"/>
              </w:rPr>
              <w:t>90,93%</w:t>
            </w:r>
          </w:p>
        </w:tc>
      </w:tr>
      <w:tr>
        <w:trPr>
          <w:trHeight w:val="277" w:hRule="atLeast"/>
        </w:trPr>
        <w:tc>
          <w:tcPr>
            <w:tcW w:w="5653" w:type="dxa"/>
          </w:tcPr>
          <w:p>
            <w:pPr>
              <w:pStyle w:val="TableParagraph"/>
              <w:spacing w:before="28"/>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18.796,26</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684,00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2.561,50</w:t>
            </w:r>
          </w:p>
        </w:tc>
        <w:tc>
          <w:tcPr>
            <w:tcW w:w="857" w:type="dxa"/>
          </w:tcPr>
          <w:p>
            <w:pPr>
              <w:pStyle w:val="TableParagraph"/>
              <w:rPr>
                <w:sz w:val="18"/>
              </w:rPr>
            </w:pPr>
          </w:p>
        </w:tc>
      </w:tr>
      <w:tr>
        <w:trPr>
          <w:trHeight w:val="285" w:hRule="atLeast"/>
        </w:trPr>
        <w:tc>
          <w:tcPr>
            <w:tcW w:w="565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08"/>
              <w:jc w:val="right"/>
              <w:rPr>
                <w:rFonts w:ascii="Arial"/>
                <w:b/>
                <w:sz w:val="18"/>
              </w:rPr>
            </w:pPr>
            <w:r>
              <w:rPr>
                <w:rFonts w:ascii="Arial"/>
                <w:b/>
                <w:spacing w:val="-2"/>
                <w:sz w:val="18"/>
              </w:rPr>
              <w:t>5.360,00</w:t>
            </w:r>
          </w:p>
        </w:tc>
        <w:tc>
          <w:tcPr>
            <w:tcW w:w="1357" w:type="dxa"/>
          </w:tcPr>
          <w:p>
            <w:pPr>
              <w:pStyle w:val="TableParagraph"/>
              <w:spacing w:before="36"/>
              <w:ind w:right="215"/>
              <w:jc w:val="right"/>
              <w:rPr>
                <w:rFonts w:ascii="Arial"/>
                <w:b/>
                <w:sz w:val="18"/>
              </w:rPr>
            </w:pPr>
            <w:r>
              <w:rPr>
                <w:rFonts w:ascii="Arial"/>
                <w:b/>
                <w:spacing w:val="-2"/>
                <w:sz w:val="18"/>
              </w:rPr>
              <w:t>5.441,00</w:t>
            </w:r>
          </w:p>
        </w:tc>
        <w:tc>
          <w:tcPr>
            <w:tcW w:w="1175" w:type="dxa"/>
          </w:tcPr>
          <w:p>
            <w:pPr>
              <w:pStyle w:val="TableParagraph"/>
              <w:spacing w:before="36"/>
              <w:ind w:right="25"/>
              <w:jc w:val="right"/>
              <w:rPr>
                <w:rFonts w:ascii="Arial"/>
                <w:b/>
                <w:sz w:val="18"/>
              </w:rPr>
            </w:pPr>
            <w:r>
              <w:rPr>
                <w:rFonts w:ascii="Arial"/>
                <w:b/>
                <w:spacing w:val="-2"/>
                <w:sz w:val="18"/>
              </w:rPr>
              <w:t>5.440,87</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5.025,28</w:t>
            </w:r>
          </w:p>
        </w:tc>
        <w:tc>
          <w:tcPr>
            <w:tcW w:w="857" w:type="dxa"/>
          </w:tcPr>
          <w:p>
            <w:pPr>
              <w:pStyle w:val="TableParagraph"/>
              <w:rPr>
                <w:sz w:val="18"/>
              </w:rPr>
            </w:pPr>
          </w:p>
        </w:tc>
      </w:tr>
      <w:tr>
        <w:trPr>
          <w:trHeight w:val="285" w:hRule="atLeast"/>
        </w:trPr>
        <w:tc>
          <w:tcPr>
            <w:tcW w:w="5653" w:type="dxa"/>
          </w:tcPr>
          <w:p>
            <w:pPr>
              <w:pStyle w:val="TableParagraph"/>
              <w:spacing w:before="36"/>
              <w:ind w:right="40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228,96</w:t>
            </w:r>
          </w:p>
        </w:tc>
        <w:tc>
          <w:tcPr>
            <w:tcW w:w="857" w:type="dxa"/>
          </w:tcPr>
          <w:p>
            <w:pPr>
              <w:pStyle w:val="TableParagraph"/>
              <w:rPr>
                <w:sz w:val="18"/>
              </w:rPr>
            </w:pPr>
          </w:p>
        </w:tc>
      </w:tr>
      <w:tr>
        <w:trPr>
          <w:trHeight w:val="312" w:hRule="atLeast"/>
        </w:trPr>
        <w:tc>
          <w:tcPr>
            <w:tcW w:w="5653" w:type="dxa"/>
            <w:tcBorders>
              <w:bottom w:val="single" w:sz="12" w:space="0" w:color="000000"/>
            </w:tcBorders>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5"/>
              <w:jc w:val="right"/>
              <w:rPr>
                <w:rFonts w:ascii="Arial"/>
                <w:i/>
                <w:sz w:val="18"/>
              </w:rPr>
            </w:pPr>
            <w:r>
              <w:rPr>
                <w:rFonts w:ascii="Arial"/>
                <w:i/>
                <w:spacing w:val="-2"/>
                <w:sz w:val="18"/>
              </w:rPr>
              <w:t>186,63</w:t>
            </w:r>
          </w:p>
        </w:tc>
        <w:tc>
          <w:tcPr>
            <w:tcW w:w="857" w:type="dxa"/>
            <w:tcBorders>
              <w:bottom w:val="single" w:sz="12" w:space="0" w:color="000000"/>
            </w:tcBorders>
          </w:tcPr>
          <w:p>
            <w:pPr>
              <w:pStyle w:val="TableParagraph"/>
              <w:rPr>
                <w:sz w:val="18"/>
              </w:rPr>
            </w:pPr>
          </w:p>
        </w:tc>
      </w:tr>
      <w:tr>
        <w:trPr>
          <w:trHeight w:val="359" w:hRule="atLeast"/>
        </w:trPr>
        <w:tc>
          <w:tcPr>
            <w:tcW w:w="565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T105465</w:t>
            </w:r>
            <w:r>
              <w:rPr>
                <w:rFonts w:ascii="Arial"/>
                <w:b/>
                <w:color w:val="00009F"/>
                <w:spacing w:val="-1"/>
                <w:sz w:val="18"/>
              </w:rPr>
              <w:t> </w:t>
            </w:r>
            <w:r>
              <w:rPr>
                <w:rFonts w:ascii="Arial"/>
                <w:b/>
                <w:color w:val="00009F"/>
                <w:sz w:val="18"/>
              </w:rPr>
              <w:t>Residents</w:t>
            </w:r>
            <w:r>
              <w:rPr>
                <w:rFonts w:ascii="Arial"/>
                <w:b/>
                <w:color w:val="00009F"/>
                <w:spacing w:val="-1"/>
                <w:sz w:val="18"/>
              </w:rPr>
              <w:t> </w:t>
            </w:r>
            <w:r>
              <w:rPr>
                <w:rFonts w:ascii="Arial"/>
                <w:b/>
                <w:color w:val="00009F"/>
                <w:sz w:val="18"/>
              </w:rPr>
              <w:t>of</w:t>
            </w:r>
            <w:r>
              <w:rPr>
                <w:rFonts w:ascii="Arial"/>
                <w:b/>
                <w:color w:val="00009F"/>
                <w:spacing w:val="-1"/>
                <w:sz w:val="18"/>
              </w:rPr>
              <w:t> </w:t>
            </w:r>
            <w:r>
              <w:rPr>
                <w:rFonts w:ascii="Arial"/>
                <w:b/>
                <w:color w:val="00009F"/>
                <w:sz w:val="18"/>
              </w:rPr>
              <w:t>the</w:t>
            </w:r>
            <w:r>
              <w:rPr>
                <w:rFonts w:ascii="Arial"/>
                <w:b/>
                <w:color w:val="00009F"/>
                <w:spacing w:val="-1"/>
                <w:sz w:val="18"/>
              </w:rPr>
              <w:t> </w:t>
            </w:r>
            <w:r>
              <w:rPr>
                <w:rFonts w:ascii="Arial"/>
                <w:b/>
                <w:color w:val="00009F"/>
                <w:spacing w:val="-2"/>
                <w:sz w:val="18"/>
              </w:rPr>
              <w:t>future</w:t>
            </w:r>
          </w:p>
        </w:tc>
        <w:tc>
          <w:tcPr>
            <w:tcW w:w="1547"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202.500,00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202.500,00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188.500,06</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93,09%</w:t>
            </w:r>
          </w:p>
        </w:tc>
      </w:tr>
      <w:tr>
        <w:trPr>
          <w:trHeight w:val="228" w:hRule="atLeast"/>
        </w:trPr>
        <w:tc>
          <w:tcPr>
            <w:tcW w:w="565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Borders>
              <w:top w:val="single" w:sz="12" w:space="0" w:color="000000"/>
            </w:tcBorders>
          </w:tcPr>
          <w:p>
            <w:pPr>
              <w:pStyle w:val="TableParagraph"/>
              <w:spacing w:line="186" w:lineRule="exact"/>
              <w:ind w:right="208"/>
              <w:jc w:val="right"/>
              <w:rPr>
                <w:rFonts w:ascii="Arial"/>
                <w:b/>
                <w:sz w:val="18"/>
              </w:rPr>
            </w:pPr>
            <w:r>
              <w:rPr>
                <w:rFonts w:ascii="Arial"/>
                <w:b/>
                <w:spacing w:val="-2"/>
                <w:sz w:val="18"/>
              </w:rPr>
              <w:t>7.240,00</w:t>
            </w:r>
          </w:p>
        </w:tc>
        <w:tc>
          <w:tcPr>
            <w:tcW w:w="135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7.240,00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5.045,08</w:t>
            </w:r>
          </w:p>
        </w:tc>
        <w:tc>
          <w:tcPr>
            <w:tcW w:w="857" w:type="dxa"/>
            <w:tcBorders>
              <w:top w:val="single" w:sz="12" w:space="0" w:color="000000"/>
            </w:tcBorders>
          </w:tcPr>
          <w:p>
            <w:pPr>
              <w:pStyle w:val="TableParagraph"/>
              <w:spacing w:line="186" w:lineRule="exact"/>
              <w:ind w:left="67"/>
              <w:jc w:val="center"/>
              <w:rPr>
                <w:rFonts w:ascii="Arial"/>
                <w:b/>
                <w:sz w:val="18"/>
              </w:rPr>
            </w:pPr>
            <w:r>
              <w:rPr>
                <w:rFonts w:ascii="Arial"/>
                <w:b/>
                <w:spacing w:val="-2"/>
                <w:sz w:val="18"/>
              </w:rPr>
              <w:t>69,68%</w:t>
            </w:r>
          </w:p>
        </w:tc>
      </w:tr>
      <w:tr>
        <w:trPr>
          <w:trHeight w:val="285" w:hRule="atLeast"/>
        </w:trPr>
        <w:tc>
          <w:tcPr>
            <w:tcW w:w="565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08"/>
              <w:jc w:val="right"/>
              <w:rPr>
                <w:rFonts w:ascii="Arial"/>
                <w:b/>
                <w:sz w:val="18"/>
              </w:rPr>
            </w:pPr>
            <w:r>
              <w:rPr>
                <w:rFonts w:ascii="Arial"/>
                <w:b/>
                <w:spacing w:val="-2"/>
                <w:sz w:val="18"/>
              </w:rPr>
              <w:t>1.615,00</w:t>
            </w:r>
          </w:p>
        </w:tc>
        <w:tc>
          <w:tcPr>
            <w:tcW w:w="1357" w:type="dxa"/>
          </w:tcPr>
          <w:p>
            <w:pPr>
              <w:pStyle w:val="TableParagraph"/>
              <w:spacing w:before="36"/>
              <w:ind w:right="215"/>
              <w:jc w:val="right"/>
              <w:rPr>
                <w:rFonts w:ascii="Arial"/>
                <w:b/>
                <w:sz w:val="18"/>
              </w:rPr>
            </w:pPr>
            <w:r>
              <w:rPr>
                <w:rFonts w:ascii="Arial"/>
                <w:b/>
                <w:spacing w:val="-2"/>
                <w:sz w:val="18"/>
              </w:rPr>
              <w:t>1.615,00</w:t>
            </w:r>
          </w:p>
        </w:tc>
        <w:tc>
          <w:tcPr>
            <w:tcW w:w="1175" w:type="dxa"/>
          </w:tcPr>
          <w:p>
            <w:pPr>
              <w:pStyle w:val="TableParagraph"/>
              <w:rPr>
                <w:sz w:val="18"/>
              </w:rPr>
            </w:pPr>
          </w:p>
        </w:tc>
        <w:tc>
          <w:tcPr>
            <w:tcW w:w="857" w:type="dxa"/>
          </w:tcPr>
          <w:p>
            <w:pPr>
              <w:pStyle w:val="TableParagraph"/>
              <w:rPr>
                <w:sz w:val="18"/>
              </w:rPr>
            </w:pPr>
          </w:p>
        </w:tc>
      </w:tr>
      <w:tr>
        <w:trPr>
          <w:trHeight w:val="285" w:hRule="atLeast"/>
        </w:trPr>
        <w:tc>
          <w:tcPr>
            <w:tcW w:w="565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08"/>
              <w:jc w:val="right"/>
              <w:rPr>
                <w:rFonts w:ascii="Arial"/>
                <w:b/>
                <w:sz w:val="18"/>
              </w:rPr>
            </w:pPr>
            <w:r>
              <w:rPr>
                <w:rFonts w:ascii="Arial"/>
                <w:b/>
                <w:spacing w:val="-2"/>
                <w:sz w:val="18"/>
              </w:rPr>
              <w:t>5.625,00</w:t>
            </w:r>
          </w:p>
        </w:tc>
        <w:tc>
          <w:tcPr>
            <w:tcW w:w="1357" w:type="dxa"/>
          </w:tcPr>
          <w:p>
            <w:pPr>
              <w:pStyle w:val="TableParagraph"/>
              <w:spacing w:before="36"/>
              <w:ind w:right="215"/>
              <w:jc w:val="right"/>
              <w:rPr>
                <w:rFonts w:ascii="Arial"/>
                <w:b/>
                <w:sz w:val="18"/>
              </w:rPr>
            </w:pPr>
            <w:r>
              <w:rPr>
                <w:rFonts w:ascii="Arial"/>
                <w:b/>
                <w:spacing w:val="-2"/>
                <w:sz w:val="18"/>
              </w:rPr>
              <w:t>5.625,00</w:t>
            </w:r>
          </w:p>
        </w:tc>
        <w:tc>
          <w:tcPr>
            <w:tcW w:w="1175" w:type="dxa"/>
          </w:tcPr>
          <w:p>
            <w:pPr>
              <w:pStyle w:val="TableParagraph"/>
              <w:spacing w:before="36"/>
              <w:ind w:right="25"/>
              <w:jc w:val="right"/>
              <w:rPr>
                <w:rFonts w:ascii="Arial"/>
                <w:b/>
                <w:sz w:val="18"/>
              </w:rPr>
            </w:pPr>
            <w:r>
              <w:rPr>
                <w:rFonts w:ascii="Arial"/>
                <w:b/>
                <w:spacing w:val="-2"/>
                <w:sz w:val="18"/>
              </w:rPr>
              <w:t>5.045,08</w:t>
            </w:r>
          </w:p>
        </w:tc>
        <w:tc>
          <w:tcPr>
            <w:tcW w:w="857" w:type="dxa"/>
          </w:tcPr>
          <w:p>
            <w:pPr>
              <w:pStyle w:val="TableParagraph"/>
              <w:spacing w:before="36"/>
              <w:ind w:left="67"/>
              <w:jc w:val="center"/>
              <w:rPr>
                <w:rFonts w:ascii="Arial"/>
                <w:b/>
                <w:sz w:val="18"/>
              </w:rPr>
            </w:pPr>
            <w:r>
              <w:rPr>
                <w:rFonts w:ascii="Arial"/>
                <w:b/>
                <w:spacing w:val="-2"/>
                <w:sz w:val="18"/>
              </w:rPr>
              <w:t>89,69%</w:t>
            </w:r>
          </w:p>
        </w:tc>
      </w:tr>
      <w:tr>
        <w:trPr>
          <w:trHeight w:val="277" w:hRule="atLeast"/>
        </w:trPr>
        <w:tc>
          <w:tcPr>
            <w:tcW w:w="565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1.782,91</w:t>
            </w:r>
          </w:p>
        </w:tc>
        <w:tc>
          <w:tcPr>
            <w:tcW w:w="857" w:type="dxa"/>
          </w:tcPr>
          <w:p>
            <w:pPr>
              <w:pStyle w:val="TableParagraph"/>
              <w:rPr>
                <w:sz w:val="18"/>
              </w:rPr>
            </w:pPr>
          </w:p>
        </w:tc>
      </w:tr>
      <w:tr>
        <w:trPr>
          <w:trHeight w:val="277" w:hRule="atLeast"/>
        </w:trPr>
        <w:tc>
          <w:tcPr>
            <w:tcW w:w="5653" w:type="dxa"/>
          </w:tcPr>
          <w:p>
            <w:pPr>
              <w:pStyle w:val="TableParagraph"/>
              <w:spacing w:before="28"/>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416,67</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100,00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1.399,50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1.222,03</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123,97</w:t>
            </w:r>
          </w:p>
        </w:tc>
        <w:tc>
          <w:tcPr>
            <w:tcW w:w="857" w:type="dxa"/>
          </w:tcPr>
          <w:p>
            <w:pPr>
              <w:pStyle w:val="TableParagraph"/>
              <w:rPr>
                <w:sz w:val="18"/>
              </w:rPr>
            </w:pPr>
          </w:p>
        </w:tc>
      </w:tr>
      <w:tr>
        <w:trPr>
          <w:trHeight w:val="285" w:hRule="atLeast"/>
        </w:trPr>
        <w:tc>
          <w:tcPr>
            <w:tcW w:w="565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208"/>
              <w:jc w:val="right"/>
              <w:rPr>
                <w:rFonts w:ascii="Arial"/>
                <w:b/>
                <w:sz w:val="18"/>
              </w:rPr>
            </w:pPr>
            <w:r>
              <w:rPr>
                <w:rFonts w:ascii="Arial"/>
                <w:b/>
                <w:spacing w:val="-2"/>
                <w:sz w:val="18"/>
              </w:rPr>
              <w:t>7.240,00</w:t>
            </w:r>
          </w:p>
        </w:tc>
        <w:tc>
          <w:tcPr>
            <w:tcW w:w="1357" w:type="dxa"/>
          </w:tcPr>
          <w:p>
            <w:pPr>
              <w:pStyle w:val="TableParagraph"/>
              <w:spacing w:before="36"/>
              <w:ind w:right="215"/>
              <w:jc w:val="right"/>
              <w:rPr>
                <w:rFonts w:ascii="Arial"/>
                <w:b/>
                <w:sz w:val="18"/>
              </w:rPr>
            </w:pPr>
            <w:r>
              <w:rPr>
                <w:rFonts w:ascii="Arial"/>
                <w:b/>
                <w:spacing w:val="-2"/>
                <w:sz w:val="18"/>
              </w:rPr>
              <w:t>7.240,00</w:t>
            </w:r>
          </w:p>
        </w:tc>
        <w:tc>
          <w:tcPr>
            <w:tcW w:w="1175" w:type="dxa"/>
          </w:tcPr>
          <w:p>
            <w:pPr>
              <w:pStyle w:val="TableParagraph"/>
              <w:spacing w:before="36"/>
              <w:ind w:right="25"/>
              <w:jc w:val="right"/>
              <w:rPr>
                <w:rFonts w:ascii="Arial"/>
                <w:b/>
                <w:sz w:val="18"/>
              </w:rPr>
            </w:pPr>
            <w:r>
              <w:rPr>
                <w:rFonts w:ascii="Arial"/>
                <w:b/>
                <w:spacing w:val="-2"/>
                <w:sz w:val="18"/>
              </w:rPr>
              <w:t>2.499,71</w:t>
            </w:r>
          </w:p>
        </w:tc>
        <w:tc>
          <w:tcPr>
            <w:tcW w:w="857" w:type="dxa"/>
          </w:tcPr>
          <w:p>
            <w:pPr>
              <w:pStyle w:val="TableParagraph"/>
              <w:spacing w:before="36"/>
              <w:ind w:left="67"/>
              <w:jc w:val="center"/>
              <w:rPr>
                <w:rFonts w:ascii="Arial"/>
                <w:b/>
                <w:sz w:val="18"/>
              </w:rPr>
            </w:pPr>
            <w:r>
              <w:rPr>
                <w:rFonts w:ascii="Arial"/>
                <w:b/>
                <w:spacing w:val="-2"/>
                <w:sz w:val="18"/>
              </w:rPr>
              <w:t>34,53%</w:t>
            </w:r>
          </w:p>
        </w:tc>
      </w:tr>
      <w:tr>
        <w:trPr>
          <w:trHeight w:val="285" w:hRule="atLeast"/>
        </w:trPr>
        <w:tc>
          <w:tcPr>
            <w:tcW w:w="565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08"/>
              <w:jc w:val="right"/>
              <w:rPr>
                <w:rFonts w:ascii="Arial"/>
                <w:b/>
                <w:sz w:val="18"/>
              </w:rPr>
            </w:pPr>
            <w:r>
              <w:rPr>
                <w:rFonts w:ascii="Arial"/>
                <w:b/>
                <w:spacing w:val="-2"/>
                <w:sz w:val="18"/>
              </w:rPr>
              <w:t>1.615,00</w:t>
            </w:r>
          </w:p>
        </w:tc>
        <w:tc>
          <w:tcPr>
            <w:tcW w:w="1357" w:type="dxa"/>
          </w:tcPr>
          <w:p>
            <w:pPr>
              <w:pStyle w:val="TableParagraph"/>
              <w:spacing w:before="36"/>
              <w:ind w:right="215"/>
              <w:jc w:val="right"/>
              <w:rPr>
                <w:rFonts w:ascii="Arial"/>
                <w:b/>
                <w:sz w:val="18"/>
              </w:rPr>
            </w:pPr>
            <w:r>
              <w:rPr>
                <w:rFonts w:ascii="Arial"/>
                <w:b/>
                <w:spacing w:val="-2"/>
                <w:sz w:val="18"/>
              </w:rPr>
              <w:t>1.615,00</w:t>
            </w:r>
          </w:p>
        </w:tc>
        <w:tc>
          <w:tcPr>
            <w:tcW w:w="1175" w:type="dxa"/>
          </w:tcPr>
          <w:p>
            <w:pPr>
              <w:pStyle w:val="TableParagraph"/>
              <w:spacing w:before="36"/>
              <w:ind w:right="25"/>
              <w:jc w:val="right"/>
              <w:rPr>
                <w:rFonts w:ascii="Arial"/>
                <w:b/>
                <w:sz w:val="18"/>
              </w:rPr>
            </w:pPr>
            <w:r>
              <w:rPr>
                <w:rFonts w:ascii="Arial"/>
                <w:b/>
                <w:spacing w:val="-2"/>
                <w:sz w:val="18"/>
              </w:rPr>
              <w:t>1.594,20</w:t>
            </w:r>
          </w:p>
        </w:tc>
        <w:tc>
          <w:tcPr>
            <w:tcW w:w="857" w:type="dxa"/>
          </w:tcPr>
          <w:p>
            <w:pPr>
              <w:pStyle w:val="TableParagraph"/>
              <w:spacing w:before="36"/>
              <w:ind w:left="67"/>
              <w:jc w:val="center"/>
              <w:rPr>
                <w:rFonts w:ascii="Arial"/>
                <w:b/>
                <w:sz w:val="18"/>
              </w:rPr>
            </w:pPr>
            <w:r>
              <w:rPr>
                <w:rFonts w:ascii="Arial"/>
                <w:b/>
                <w:spacing w:val="-2"/>
                <w:sz w:val="18"/>
              </w:rPr>
              <w:t>98,71%</w:t>
            </w: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1.331,50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43,00</w:t>
            </w:r>
          </w:p>
        </w:tc>
        <w:tc>
          <w:tcPr>
            <w:tcW w:w="857" w:type="dxa"/>
          </w:tcPr>
          <w:p>
            <w:pPr>
              <w:pStyle w:val="TableParagraph"/>
              <w:rPr>
                <w:sz w:val="18"/>
              </w:rPr>
            </w:pPr>
          </w:p>
        </w:tc>
      </w:tr>
      <w:tr>
        <w:trPr>
          <w:trHeight w:val="277" w:hRule="atLeast"/>
        </w:trPr>
        <w:tc>
          <w:tcPr>
            <w:tcW w:w="5653"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219,70</w:t>
            </w:r>
          </w:p>
        </w:tc>
        <w:tc>
          <w:tcPr>
            <w:tcW w:w="857" w:type="dxa"/>
          </w:tcPr>
          <w:p>
            <w:pPr>
              <w:pStyle w:val="TableParagraph"/>
              <w:rPr>
                <w:sz w:val="18"/>
              </w:rPr>
            </w:pPr>
          </w:p>
        </w:tc>
      </w:tr>
      <w:tr>
        <w:trPr>
          <w:trHeight w:val="277" w:hRule="atLeast"/>
        </w:trPr>
        <w:tc>
          <w:tcPr>
            <w:tcW w:w="5653"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28"/>
              <w:ind w:right="208"/>
              <w:jc w:val="right"/>
              <w:rPr>
                <w:rFonts w:ascii="Arial"/>
                <w:b/>
                <w:sz w:val="18"/>
              </w:rPr>
            </w:pPr>
            <w:r>
              <w:rPr>
                <w:rFonts w:ascii="Arial"/>
                <w:b/>
                <w:spacing w:val="-2"/>
                <w:sz w:val="18"/>
              </w:rPr>
              <w:t>5.625,00</w:t>
            </w:r>
          </w:p>
        </w:tc>
        <w:tc>
          <w:tcPr>
            <w:tcW w:w="1357" w:type="dxa"/>
          </w:tcPr>
          <w:p>
            <w:pPr>
              <w:pStyle w:val="TableParagraph"/>
              <w:spacing w:before="28"/>
              <w:ind w:right="215"/>
              <w:jc w:val="right"/>
              <w:rPr>
                <w:rFonts w:ascii="Arial"/>
                <w:b/>
                <w:sz w:val="18"/>
              </w:rPr>
            </w:pPr>
            <w:r>
              <w:rPr>
                <w:rFonts w:ascii="Arial"/>
                <w:b/>
                <w:spacing w:val="-2"/>
                <w:sz w:val="18"/>
              </w:rPr>
              <w:t>5.625,00</w:t>
            </w:r>
          </w:p>
        </w:tc>
        <w:tc>
          <w:tcPr>
            <w:tcW w:w="1175" w:type="dxa"/>
          </w:tcPr>
          <w:p>
            <w:pPr>
              <w:pStyle w:val="TableParagraph"/>
              <w:spacing w:before="28"/>
              <w:ind w:right="25"/>
              <w:jc w:val="right"/>
              <w:rPr>
                <w:rFonts w:ascii="Arial"/>
                <w:b/>
                <w:sz w:val="18"/>
              </w:rPr>
            </w:pPr>
            <w:r>
              <w:rPr>
                <w:rFonts w:ascii="Arial"/>
                <w:b/>
                <w:spacing w:val="-2"/>
                <w:sz w:val="18"/>
              </w:rPr>
              <w:t>905,51</w:t>
            </w:r>
          </w:p>
        </w:tc>
        <w:tc>
          <w:tcPr>
            <w:tcW w:w="857" w:type="dxa"/>
          </w:tcPr>
          <w:p>
            <w:pPr>
              <w:pStyle w:val="TableParagraph"/>
              <w:spacing w:before="28"/>
              <w:ind w:left="67"/>
              <w:jc w:val="center"/>
              <w:rPr>
                <w:rFonts w:ascii="Arial"/>
                <w:b/>
                <w:sz w:val="18"/>
              </w:rPr>
            </w:pPr>
            <w:r>
              <w:rPr>
                <w:rFonts w:ascii="Arial"/>
                <w:b/>
                <w:spacing w:val="-2"/>
                <w:sz w:val="18"/>
              </w:rPr>
              <w:t>16,10%</w:t>
            </w: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378,29</w:t>
            </w:r>
          </w:p>
        </w:tc>
        <w:tc>
          <w:tcPr>
            <w:tcW w:w="857" w:type="dxa"/>
          </w:tcPr>
          <w:p>
            <w:pPr>
              <w:pStyle w:val="TableParagraph"/>
              <w:rPr>
                <w:sz w:val="18"/>
              </w:rPr>
            </w:pPr>
          </w:p>
        </w:tc>
      </w:tr>
      <w:tr>
        <w:trPr>
          <w:trHeight w:val="285" w:hRule="atLeast"/>
        </w:trPr>
        <w:tc>
          <w:tcPr>
            <w:tcW w:w="5653" w:type="dxa"/>
          </w:tcPr>
          <w:p>
            <w:pPr>
              <w:pStyle w:val="TableParagraph"/>
              <w:spacing w:before="36"/>
              <w:ind w:right="40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12,64</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40,24</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404,20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70,14</w:t>
            </w:r>
          </w:p>
        </w:tc>
        <w:tc>
          <w:tcPr>
            <w:tcW w:w="857" w:type="dxa"/>
          </w:tcPr>
          <w:p>
            <w:pPr>
              <w:pStyle w:val="TableParagraph"/>
              <w:rPr>
                <w:sz w:val="18"/>
              </w:rPr>
            </w:pPr>
          </w:p>
        </w:tc>
      </w:tr>
      <w:tr>
        <w:trPr>
          <w:trHeight w:val="285" w:hRule="atLeast"/>
        </w:trPr>
        <w:tc>
          <w:tcPr>
            <w:tcW w:w="5653"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47" w:type="dxa"/>
          </w:tcPr>
          <w:p>
            <w:pPr>
              <w:pStyle w:val="TableParagraph"/>
              <w:spacing w:before="36"/>
              <w:ind w:right="208"/>
              <w:jc w:val="right"/>
              <w:rPr>
                <w:rFonts w:ascii="Arial"/>
                <w:b/>
                <w:sz w:val="18"/>
              </w:rPr>
            </w:pPr>
            <w:r>
              <w:rPr>
                <w:rFonts w:ascii="Arial"/>
                <w:b/>
                <w:spacing w:val="-2"/>
                <w:sz w:val="18"/>
              </w:rPr>
              <w:t>188.020,00</w:t>
            </w:r>
          </w:p>
        </w:tc>
        <w:tc>
          <w:tcPr>
            <w:tcW w:w="1357" w:type="dxa"/>
          </w:tcPr>
          <w:p>
            <w:pPr>
              <w:pStyle w:val="TableParagraph"/>
              <w:spacing w:before="36"/>
              <w:ind w:right="215"/>
              <w:jc w:val="right"/>
              <w:rPr>
                <w:rFonts w:ascii="Arial"/>
                <w:b/>
                <w:sz w:val="18"/>
              </w:rPr>
            </w:pPr>
            <w:r>
              <w:rPr>
                <w:rFonts w:ascii="Arial"/>
                <w:b/>
                <w:spacing w:val="-2"/>
                <w:sz w:val="18"/>
              </w:rPr>
              <w:t>188.020,00</w:t>
            </w:r>
          </w:p>
        </w:tc>
        <w:tc>
          <w:tcPr>
            <w:tcW w:w="1175" w:type="dxa"/>
          </w:tcPr>
          <w:p>
            <w:pPr>
              <w:pStyle w:val="TableParagraph"/>
              <w:spacing w:before="36"/>
              <w:ind w:right="25"/>
              <w:jc w:val="right"/>
              <w:rPr>
                <w:rFonts w:ascii="Arial"/>
                <w:b/>
                <w:sz w:val="18"/>
              </w:rPr>
            </w:pPr>
            <w:r>
              <w:rPr>
                <w:rFonts w:ascii="Arial"/>
                <w:b/>
                <w:spacing w:val="-2"/>
                <w:sz w:val="18"/>
              </w:rPr>
              <w:t>180.955,27</w:t>
            </w:r>
          </w:p>
        </w:tc>
        <w:tc>
          <w:tcPr>
            <w:tcW w:w="857" w:type="dxa"/>
          </w:tcPr>
          <w:p>
            <w:pPr>
              <w:pStyle w:val="TableParagraph"/>
              <w:spacing w:before="36"/>
              <w:ind w:left="67"/>
              <w:jc w:val="center"/>
              <w:rPr>
                <w:rFonts w:ascii="Arial"/>
                <w:b/>
                <w:sz w:val="18"/>
              </w:rPr>
            </w:pPr>
            <w:r>
              <w:rPr>
                <w:rFonts w:ascii="Arial"/>
                <w:b/>
                <w:spacing w:val="-2"/>
                <w:sz w:val="18"/>
              </w:rPr>
              <w:t>96,24%</w:t>
            </w:r>
          </w:p>
        </w:tc>
      </w:tr>
      <w:tr>
        <w:trPr>
          <w:trHeight w:val="285" w:hRule="atLeast"/>
        </w:trPr>
        <w:tc>
          <w:tcPr>
            <w:tcW w:w="565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08"/>
              <w:jc w:val="right"/>
              <w:rPr>
                <w:rFonts w:ascii="Arial"/>
                <w:b/>
                <w:sz w:val="18"/>
              </w:rPr>
            </w:pPr>
            <w:r>
              <w:rPr>
                <w:rFonts w:ascii="Arial"/>
                <w:b/>
                <w:spacing w:val="-2"/>
                <w:sz w:val="18"/>
              </w:rPr>
              <w:t>12.920,00</w:t>
            </w:r>
          </w:p>
        </w:tc>
        <w:tc>
          <w:tcPr>
            <w:tcW w:w="1357" w:type="dxa"/>
          </w:tcPr>
          <w:p>
            <w:pPr>
              <w:pStyle w:val="TableParagraph"/>
              <w:spacing w:before="36"/>
              <w:ind w:right="215"/>
              <w:jc w:val="right"/>
              <w:rPr>
                <w:rFonts w:ascii="Arial"/>
                <w:b/>
                <w:sz w:val="18"/>
              </w:rPr>
            </w:pPr>
            <w:r>
              <w:rPr>
                <w:rFonts w:ascii="Arial"/>
                <w:b/>
                <w:spacing w:val="-2"/>
                <w:sz w:val="18"/>
              </w:rPr>
              <w:t>12.920,00</w:t>
            </w:r>
          </w:p>
        </w:tc>
        <w:tc>
          <w:tcPr>
            <w:tcW w:w="1175" w:type="dxa"/>
          </w:tcPr>
          <w:p>
            <w:pPr>
              <w:pStyle w:val="TableParagraph"/>
              <w:spacing w:before="36"/>
              <w:ind w:right="25"/>
              <w:jc w:val="right"/>
              <w:rPr>
                <w:rFonts w:ascii="Arial"/>
                <w:b/>
                <w:sz w:val="18"/>
              </w:rPr>
            </w:pPr>
            <w:r>
              <w:rPr>
                <w:rFonts w:ascii="Arial"/>
                <w:b/>
                <w:spacing w:val="-2"/>
                <w:sz w:val="18"/>
              </w:rPr>
              <w:t>12.753,57</w:t>
            </w:r>
          </w:p>
        </w:tc>
        <w:tc>
          <w:tcPr>
            <w:tcW w:w="857" w:type="dxa"/>
          </w:tcPr>
          <w:p>
            <w:pPr>
              <w:pStyle w:val="TableParagraph"/>
              <w:spacing w:before="36"/>
              <w:ind w:left="67"/>
              <w:jc w:val="center"/>
              <w:rPr>
                <w:rFonts w:ascii="Arial"/>
                <w:b/>
                <w:sz w:val="18"/>
              </w:rPr>
            </w:pPr>
            <w:r>
              <w:rPr>
                <w:rFonts w:ascii="Arial"/>
                <w:b/>
                <w:spacing w:val="-2"/>
                <w:sz w:val="18"/>
              </w:rPr>
              <w:t>98,71%</w:t>
            </w:r>
          </w:p>
        </w:tc>
      </w:tr>
      <w:tr>
        <w:trPr>
          <w:trHeight w:val="277" w:hRule="atLeast"/>
        </w:trPr>
        <w:tc>
          <w:tcPr>
            <w:tcW w:w="5653"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10.651,98</w:t>
            </w:r>
          </w:p>
        </w:tc>
        <w:tc>
          <w:tcPr>
            <w:tcW w:w="857" w:type="dxa"/>
          </w:tcPr>
          <w:p>
            <w:pPr>
              <w:pStyle w:val="TableParagraph"/>
              <w:rPr>
                <w:sz w:val="18"/>
              </w:rPr>
            </w:pPr>
          </w:p>
        </w:tc>
      </w:tr>
      <w:tr>
        <w:trPr>
          <w:trHeight w:val="277" w:hRule="atLeast"/>
        </w:trPr>
        <w:tc>
          <w:tcPr>
            <w:tcW w:w="5653" w:type="dxa"/>
          </w:tcPr>
          <w:p>
            <w:pPr>
              <w:pStyle w:val="TableParagraph"/>
              <w:spacing w:before="28"/>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5"/>
              <w:jc w:val="right"/>
              <w:rPr>
                <w:rFonts w:ascii="Arial"/>
                <w:i/>
                <w:sz w:val="18"/>
              </w:rPr>
            </w:pPr>
            <w:r>
              <w:rPr>
                <w:rFonts w:ascii="Arial"/>
                <w:i/>
                <w:spacing w:val="-2"/>
                <w:sz w:val="18"/>
              </w:rPr>
              <w:t>344,00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1.757,59</w:t>
            </w:r>
          </w:p>
        </w:tc>
        <w:tc>
          <w:tcPr>
            <w:tcW w:w="857" w:type="dxa"/>
          </w:tcPr>
          <w:p>
            <w:pPr>
              <w:pStyle w:val="TableParagraph"/>
              <w:rPr>
                <w:sz w:val="18"/>
              </w:rPr>
            </w:pPr>
          </w:p>
        </w:tc>
      </w:tr>
      <w:tr>
        <w:trPr>
          <w:trHeight w:val="285" w:hRule="atLeast"/>
        </w:trPr>
        <w:tc>
          <w:tcPr>
            <w:tcW w:w="565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08"/>
              <w:jc w:val="right"/>
              <w:rPr>
                <w:rFonts w:ascii="Arial"/>
                <w:b/>
                <w:sz w:val="18"/>
              </w:rPr>
            </w:pPr>
            <w:r>
              <w:rPr>
                <w:rFonts w:ascii="Arial"/>
                <w:b/>
                <w:spacing w:val="-2"/>
                <w:sz w:val="18"/>
              </w:rPr>
              <w:t>45.000,00</w:t>
            </w:r>
          </w:p>
        </w:tc>
        <w:tc>
          <w:tcPr>
            <w:tcW w:w="1357" w:type="dxa"/>
          </w:tcPr>
          <w:p>
            <w:pPr>
              <w:pStyle w:val="TableParagraph"/>
              <w:spacing w:before="36"/>
              <w:ind w:right="215"/>
              <w:jc w:val="right"/>
              <w:rPr>
                <w:rFonts w:ascii="Arial"/>
                <w:b/>
                <w:sz w:val="18"/>
              </w:rPr>
            </w:pPr>
            <w:r>
              <w:rPr>
                <w:rFonts w:ascii="Arial"/>
                <w:b/>
                <w:spacing w:val="-2"/>
                <w:sz w:val="18"/>
              </w:rPr>
              <w:t>45.000,00</w:t>
            </w:r>
          </w:p>
        </w:tc>
        <w:tc>
          <w:tcPr>
            <w:tcW w:w="1175" w:type="dxa"/>
          </w:tcPr>
          <w:p>
            <w:pPr>
              <w:pStyle w:val="TableParagraph"/>
              <w:spacing w:before="36"/>
              <w:ind w:right="25"/>
              <w:jc w:val="right"/>
              <w:rPr>
                <w:rFonts w:ascii="Arial"/>
                <w:b/>
                <w:sz w:val="18"/>
              </w:rPr>
            </w:pPr>
            <w:r>
              <w:rPr>
                <w:rFonts w:ascii="Arial"/>
                <w:b/>
                <w:spacing w:val="-2"/>
                <w:sz w:val="18"/>
              </w:rPr>
              <w:t>38.199,73</w:t>
            </w:r>
          </w:p>
        </w:tc>
        <w:tc>
          <w:tcPr>
            <w:tcW w:w="857" w:type="dxa"/>
          </w:tcPr>
          <w:p>
            <w:pPr>
              <w:pStyle w:val="TableParagraph"/>
              <w:spacing w:before="36"/>
              <w:ind w:left="67"/>
              <w:jc w:val="center"/>
              <w:rPr>
                <w:rFonts w:ascii="Arial"/>
                <w:b/>
                <w:sz w:val="18"/>
              </w:rPr>
            </w:pPr>
            <w:r>
              <w:rPr>
                <w:rFonts w:ascii="Arial"/>
                <w:b/>
                <w:spacing w:val="-2"/>
                <w:sz w:val="18"/>
              </w:rPr>
              <w:t>84,89%</w:t>
            </w: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8.644,90</w:t>
            </w:r>
          </w:p>
        </w:tc>
        <w:tc>
          <w:tcPr>
            <w:tcW w:w="857" w:type="dxa"/>
          </w:tcPr>
          <w:p>
            <w:pPr>
              <w:pStyle w:val="TableParagraph"/>
              <w:rPr>
                <w:sz w:val="18"/>
              </w:rPr>
            </w:pPr>
          </w:p>
        </w:tc>
      </w:tr>
      <w:tr>
        <w:trPr>
          <w:trHeight w:val="285" w:hRule="atLeast"/>
        </w:trPr>
        <w:tc>
          <w:tcPr>
            <w:tcW w:w="5653" w:type="dxa"/>
          </w:tcPr>
          <w:p>
            <w:pPr>
              <w:pStyle w:val="TableParagraph"/>
              <w:spacing w:before="36"/>
              <w:ind w:right="40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101,12</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15.305,82</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5.598,00</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7.772,24</w:t>
            </w:r>
          </w:p>
        </w:tc>
        <w:tc>
          <w:tcPr>
            <w:tcW w:w="857" w:type="dxa"/>
          </w:tcPr>
          <w:p>
            <w:pPr>
              <w:pStyle w:val="TableParagraph"/>
              <w:rPr>
                <w:sz w:val="18"/>
              </w:rPr>
            </w:pPr>
          </w:p>
        </w:tc>
      </w:tr>
      <w:tr>
        <w:trPr>
          <w:trHeight w:val="285" w:hRule="atLeast"/>
        </w:trPr>
        <w:tc>
          <w:tcPr>
            <w:tcW w:w="5653"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5"/>
              <w:jc w:val="right"/>
              <w:rPr>
                <w:rFonts w:ascii="Arial"/>
                <w:i/>
                <w:sz w:val="18"/>
              </w:rPr>
            </w:pPr>
            <w:r>
              <w:rPr>
                <w:rFonts w:ascii="Arial"/>
                <w:i/>
                <w:spacing w:val="-2"/>
                <w:sz w:val="18"/>
              </w:rPr>
              <w:t>777,65</w:t>
            </w:r>
          </w:p>
        </w:tc>
        <w:tc>
          <w:tcPr>
            <w:tcW w:w="857" w:type="dxa"/>
          </w:tcPr>
          <w:p>
            <w:pPr>
              <w:pStyle w:val="TableParagraph"/>
              <w:rPr>
                <w:sz w:val="18"/>
              </w:rPr>
            </w:pPr>
          </w:p>
        </w:tc>
      </w:tr>
      <w:tr>
        <w:trPr>
          <w:trHeight w:val="277" w:hRule="atLeast"/>
        </w:trPr>
        <w:tc>
          <w:tcPr>
            <w:tcW w:w="5653"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547" w:type="dxa"/>
          </w:tcPr>
          <w:p>
            <w:pPr>
              <w:pStyle w:val="TableParagraph"/>
              <w:spacing w:before="36"/>
              <w:ind w:right="208"/>
              <w:jc w:val="right"/>
              <w:rPr>
                <w:rFonts w:ascii="Arial"/>
                <w:b/>
                <w:sz w:val="18"/>
              </w:rPr>
            </w:pPr>
            <w:r>
              <w:rPr>
                <w:rFonts w:ascii="Arial"/>
                <w:b/>
                <w:spacing w:val="-2"/>
                <w:sz w:val="18"/>
              </w:rPr>
              <w:t>130.100,00</w:t>
            </w:r>
          </w:p>
        </w:tc>
        <w:tc>
          <w:tcPr>
            <w:tcW w:w="1357" w:type="dxa"/>
          </w:tcPr>
          <w:p>
            <w:pPr>
              <w:pStyle w:val="TableParagraph"/>
              <w:spacing w:before="36"/>
              <w:ind w:right="215"/>
              <w:jc w:val="right"/>
              <w:rPr>
                <w:rFonts w:ascii="Arial"/>
                <w:b/>
                <w:sz w:val="18"/>
              </w:rPr>
            </w:pPr>
            <w:r>
              <w:rPr>
                <w:rFonts w:ascii="Arial"/>
                <w:b/>
                <w:spacing w:val="-2"/>
                <w:sz w:val="18"/>
              </w:rPr>
              <w:t>130.100,00</w:t>
            </w:r>
          </w:p>
        </w:tc>
        <w:tc>
          <w:tcPr>
            <w:tcW w:w="1175" w:type="dxa"/>
          </w:tcPr>
          <w:p>
            <w:pPr>
              <w:pStyle w:val="TableParagraph"/>
              <w:spacing w:before="36"/>
              <w:ind w:right="25"/>
              <w:jc w:val="right"/>
              <w:rPr>
                <w:rFonts w:ascii="Arial"/>
                <w:b/>
                <w:sz w:val="18"/>
              </w:rPr>
            </w:pPr>
            <w:r>
              <w:rPr>
                <w:rFonts w:ascii="Arial"/>
                <w:b/>
                <w:spacing w:val="-2"/>
                <w:sz w:val="18"/>
              </w:rPr>
              <w:t>130.001,97</w:t>
            </w:r>
          </w:p>
        </w:tc>
        <w:tc>
          <w:tcPr>
            <w:tcW w:w="857" w:type="dxa"/>
          </w:tcPr>
          <w:p>
            <w:pPr>
              <w:pStyle w:val="TableParagraph"/>
              <w:spacing w:before="36"/>
              <w:ind w:left="67"/>
              <w:jc w:val="center"/>
              <w:rPr>
                <w:rFonts w:ascii="Arial"/>
                <w:b/>
                <w:sz w:val="18"/>
              </w:rPr>
            </w:pPr>
            <w:r>
              <w:rPr>
                <w:rFonts w:ascii="Arial"/>
                <w:b/>
                <w:spacing w:val="-2"/>
                <w:sz w:val="18"/>
              </w:rPr>
              <w:t>99,92%</w:t>
            </w:r>
          </w:p>
        </w:tc>
      </w:tr>
      <w:tr>
        <w:trPr>
          <w:trHeight w:val="304" w:hRule="atLeast"/>
        </w:trPr>
        <w:tc>
          <w:tcPr>
            <w:tcW w:w="5653" w:type="dxa"/>
            <w:tcBorders>
              <w:bottom w:val="single" w:sz="12" w:space="0" w:color="000000"/>
            </w:tcBorders>
          </w:tcPr>
          <w:p>
            <w:pPr>
              <w:pStyle w:val="TableParagraph"/>
              <w:spacing w:before="28"/>
              <w:ind w:left="524"/>
              <w:rPr>
                <w:rFonts w:ascii="Arial" w:hAnsi="Arial"/>
                <w:i/>
                <w:sz w:val="18"/>
              </w:rPr>
            </w:pPr>
            <w:r>
              <w:rPr>
                <w:rFonts w:ascii="Arial" w:hAnsi="Arial"/>
                <w:i/>
                <w:sz w:val="18"/>
              </w:rPr>
              <w:t>3611</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pomoći</w:t>
            </w:r>
            <w:r>
              <w:rPr>
                <w:rFonts w:ascii="Arial" w:hAnsi="Arial"/>
                <w:i/>
                <w:spacing w:val="-1"/>
                <w:sz w:val="18"/>
              </w:rPr>
              <w:t> </w:t>
            </w:r>
            <w:r>
              <w:rPr>
                <w:rFonts w:ascii="Arial" w:hAnsi="Arial"/>
                <w:i/>
                <w:sz w:val="18"/>
              </w:rPr>
              <w:t>inozemnim</w:t>
            </w:r>
            <w:r>
              <w:rPr>
                <w:rFonts w:ascii="Arial" w:hAnsi="Arial"/>
                <w:i/>
                <w:spacing w:val="-1"/>
                <w:sz w:val="18"/>
              </w:rPr>
              <w:t> </w:t>
            </w:r>
            <w:r>
              <w:rPr>
                <w:rFonts w:ascii="Arial" w:hAnsi="Arial"/>
                <w:i/>
                <w:spacing w:val="-2"/>
                <w:sz w:val="18"/>
              </w:rPr>
              <w:t>vladama</w:t>
            </w:r>
          </w:p>
        </w:tc>
        <w:tc>
          <w:tcPr>
            <w:tcW w:w="154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28"/>
              <w:ind w:right="25"/>
              <w:jc w:val="right"/>
              <w:rPr>
                <w:rFonts w:ascii="Arial"/>
                <w:i/>
                <w:sz w:val="18"/>
              </w:rPr>
            </w:pPr>
            <w:r>
              <w:rPr>
                <w:rFonts w:ascii="Arial"/>
                <w:i/>
                <w:spacing w:val="-2"/>
                <w:sz w:val="18"/>
              </w:rPr>
              <w:t>130.001,97</w:t>
            </w:r>
          </w:p>
        </w:tc>
        <w:tc>
          <w:tcPr>
            <w:tcW w:w="857" w:type="dxa"/>
            <w:tcBorders>
              <w:bottom w:val="single" w:sz="12" w:space="0" w:color="000000"/>
            </w:tcBorders>
          </w:tcPr>
          <w:p>
            <w:pPr>
              <w:pStyle w:val="TableParagraph"/>
              <w:rPr>
                <w:sz w:val="18"/>
              </w:rPr>
            </w:pPr>
          </w:p>
        </w:tc>
      </w:tr>
      <w:tr>
        <w:trPr>
          <w:trHeight w:val="359" w:hRule="atLeast"/>
        </w:trPr>
        <w:tc>
          <w:tcPr>
            <w:tcW w:w="565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T105466</w:t>
            </w:r>
            <w:r>
              <w:rPr>
                <w:rFonts w:ascii="Arial"/>
                <w:b/>
                <w:color w:val="00009F"/>
                <w:spacing w:val="-1"/>
                <w:sz w:val="18"/>
              </w:rPr>
              <w:t> </w:t>
            </w:r>
            <w:r>
              <w:rPr>
                <w:rFonts w:ascii="Arial"/>
                <w:b/>
                <w:color w:val="00009F"/>
                <w:sz w:val="18"/>
              </w:rPr>
              <w:t>Urbana</w:t>
            </w:r>
            <w:r>
              <w:rPr>
                <w:rFonts w:ascii="Arial"/>
                <w:b/>
                <w:color w:val="00009F"/>
                <w:spacing w:val="-1"/>
                <w:sz w:val="18"/>
              </w:rPr>
              <w:t> </w:t>
            </w:r>
            <w:r>
              <w:rPr>
                <w:rFonts w:ascii="Arial"/>
                <w:b/>
                <w:color w:val="00009F"/>
                <w:spacing w:val="-2"/>
                <w:sz w:val="18"/>
              </w:rPr>
              <w:t>akupunktura</w:t>
            </w:r>
          </w:p>
        </w:tc>
        <w:tc>
          <w:tcPr>
            <w:tcW w:w="1547"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1.000,00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1.000,00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900,00</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90,00%</w:t>
            </w:r>
          </w:p>
        </w:tc>
      </w:tr>
      <w:tr>
        <w:trPr>
          <w:trHeight w:val="228" w:hRule="atLeast"/>
        </w:trPr>
        <w:tc>
          <w:tcPr>
            <w:tcW w:w="565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Borders>
              <w:top w:val="single" w:sz="12" w:space="0" w:color="000000"/>
            </w:tcBorders>
          </w:tcPr>
          <w:p>
            <w:pPr>
              <w:pStyle w:val="TableParagraph"/>
              <w:spacing w:line="186" w:lineRule="exact"/>
              <w:ind w:right="208"/>
              <w:jc w:val="right"/>
              <w:rPr>
                <w:rFonts w:ascii="Arial"/>
                <w:b/>
                <w:sz w:val="18"/>
              </w:rPr>
            </w:pPr>
            <w:r>
              <w:rPr>
                <w:rFonts w:ascii="Arial"/>
                <w:b/>
                <w:spacing w:val="-2"/>
                <w:sz w:val="18"/>
              </w:rPr>
              <w:t>1.000,00</w:t>
            </w:r>
          </w:p>
        </w:tc>
        <w:tc>
          <w:tcPr>
            <w:tcW w:w="1357" w:type="dxa"/>
            <w:tcBorders>
              <w:top w:val="single" w:sz="12" w:space="0" w:color="000000"/>
            </w:tcBorders>
          </w:tcPr>
          <w:p>
            <w:pPr>
              <w:pStyle w:val="TableParagraph"/>
              <w:spacing w:line="186" w:lineRule="exact"/>
              <w:ind w:right="215"/>
              <w:jc w:val="right"/>
              <w:rPr>
                <w:rFonts w:ascii="Arial"/>
                <w:b/>
                <w:sz w:val="18"/>
              </w:rPr>
            </w:pPr>
            <w:r>
              <w:rPr>
                <w:rFonts w:ascii="Arial"/>
                <w:b/>
                <w:spacing w:val="-2"/>
                <w:sz w:val="18"/>
              </w:rPr>
              <w:t>1.000,00</w:t>
            </w:r>
          </w:p>
        </w:tc>
        <w:tc>
          <w:tcPr>
            <w:tcW w:w="117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900,00</w:t>
            </w:r>
          </w:p>
        </w:tc>
        <w:tc>
          <w:tcPr>
            <w:tcW w:w="857" w:type="dxa"/>
            <w:tcBorders>
              <w:top w:val="single" w:sz="12" w:space="0" w:color="000000"/>
            </w:tcBorders>
          </w:tcPr>
          <w:p>
            <w:pPr>
              <w:pStyle w:val="TableParagraph"/>
              <w:spacing w:line="186" w:lineRule="exact"/>
              <w:ind w:left="67"/>
              <w:jc w:val="center"/>
              <w:rPr>
                <w:rFonts w:ascii="Arial"/>
                <w:b/>
                <w:sz w:val="18"/>
              </w:rPr>
            </w:pPr>
            <w:r>
              <w:rPr>
                <w:rFonts w:ascii="Arial"/>
                <w:b/>
                <w:spacing w:val="-2"/>
                <w:sz w:val="18"/>
              </w:rPr>
              <w:t>90,00%</w:t>
            </w:r>
          </w:p>
        </w:tc>
      </w:tr>
      <w:tr>
        <w:trPr>
          <w:trHeight w:val="285" w:hRule="atLeast"/>
        </w:trPr>
        <w:tc>
          <w:tcPr>
            <w:tcW w:w="565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36"/>
              <w:ind w:right="208"/>
              <w:jc w:val="right"/>
              <w:rPr>
                <w:rFonts w:ascii="Arial"/>
                <w:b/>
                <w:sz w:val="18"/>
              </w:rPr>
            </w:pPr>
            <w:r>
              <w:rPr>
                <w:rFonts w:ascii="Arial"/>
                <w:b/>
                <w:spacing w:val="-2"/>
                <w:sz w:val="18"/>
              </w:rPr>
              <w:t>1.000,00</w:t>
            </w:r>
          </w:p>
        </w:tc>
        <w:tc>
          <w:tcPr>
            <w:tcW w:w="1357" w:type="dxa"/>
          </w:tcPr>
          <w:p>
            <w:pPr>
              <w:pStyle w:val="TableParagraph"/>
              <w:spacing w:before="36"/>
              <w:ind w:right="215"/>
              <w:jc w:val="right"/>
              <w:rPr>
                <w:rFonts w:ascii="Arial"/>
                <w:b/>
                <w:sz w:val="18"/>
              </w:rPr>
            </w:pPr>
            <w:r>
              <w:rPr>
                <w:rFonts w:ascii="Arial"/>
                <w:b/>
                <w:spacing w:val="-2"/>
                <w:sz w:val="18"/>
              </w:rPr>
              <w:t>1.000,00</w:t>
            </w:r>
          </w:p>
        </w:tc>
        <w:tc>
          <w:tcPr>
            <w:tcW w:w="1175" w:type="dxa"/>
          </w:tcPr>
          <w:p>
            <w:pPr>
              <w:pStyle w:val="TableParagraph"/>
              <w:spacing w:before="36"/>
              <w:ind w:right="25"/>
              <w:jc w:val="right"/>
              <w:rPr>
                <w:rFonts w:ascii="Arial"/>
                <w:b/>
                <w:sz w:val="18"/>
              </w:rPr>
            </w:pPr>
            <w:r>
              <w:rPr>
                <w:rFonts w:ascii="Arial"/>
                <w:b/>
                <w:spacing w:val="-2"/>
                <w:sz w:val="18"/>
              </w:rPr>
              <w:t>900,00</w:t>
            </w:r>
          </w:p>
        </w:tc>
        <w:tc>
          <w:tcPr>
            <w:tcW w:w="857" w:type="dxa"/>
          </w:tcPr>
          <w:p>
            <w:pPr>
              <w:pStyle w:val="TableParagraph"/>
              <w:spacing w:before="36"/>
              <w:ind w:left="67"/>
              <w:jc w:val="center"/>
              <w:rPr>
                <w:rFonts w:ascii="Arial"/>
                <w:b/>
                <w:sz w:val="18"/>
              </w:rPr>
            </w:pPr>
            <w:r>
              <w:rPr>
                <w:rFonts w:ascii="Arial"/>
                <w:b/>
                <w:spacing w:val="-2"/>
                <w:sz w:val="18"/>
              </w:rPr>
              <w:t>90,00%</w:t>
            </w:r>
          </w:p>
        </w:tc>
      </w:tr>
      <w:tr>
        <w:trPr>
          <w:trHeight w:val="312" w:hRule="atLeast"/>
        </w:trPr>
        <w:tc>
          <w:tcPr>
            <w:tcW w:w="5653" w:type="dxa"/>
            <w:tcBorders>
              <w:bottom w:val="single" w:sz="12" w:space="0" w:color="000000"/>
            </w:tcBorders>
          </w:tcPr>
          <w:p>
            <w:pPr>
              <w:pStyle w:val="TableParagraph"/>
              <w:spacing w:before="36"/>
              <w:ind w:left="524"/>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4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5"/>
              <w:jc w:val="right"/>
              <w:rPr>
                <w:rFonts w:ascii="Arial"/>
                <w:i/>
                <w:sz w:val="18"/>
              </w:rPr>
            </w:pPr>
            <w:r>
              <w:rPr>
                <w:rFonts w:ascii="Arial"/>
                <w:i/>
                <w:spacing w:val="-2"/>
                <w:sz w:val="18"/>
              </w:rPr>
              <w:t>900,00</w:t>
            </w:r>
          </w:p>
        </w:tc>
        <w:tc>
          <w:tcPr>
            <w:tcW w:w="857" w:type="dxa"/>
            <w:tcBorders>
              <w:bottom w:val="single" w:sz="12" w:space="0" w:color="000000"/>
            </w:tcBorders>
          </w:tcPr>
          <w:p>
            <w:pPr>
              <w:pStyle w:val="TableParagraph"/>
              <w:rPr>
                <w:sz w:val="18"/>
              </w:rPr>
            </w:pPr>
          </w:p>
        </w:tc>
      </w:tr>
      <w:tr>
        <w:trPr>
          <w:trHeight w:val="360" w:hRule="atLeast"/>
        </w:trPr>
        <w:tc>
          <w:tcPr>
            <w:tcW w:w="565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T105468</w:t>
            </w:r>
            <w:r>
              <w:rPr>
                <w:rFonts w:ascii="Arial"/>
                <w:b/>
                <w:color w:val="00009F"/>
                <w:spacing w:val="-1"/>
                <w:sz w:val="18"/>
              </w:rPr>
              <w:t> </w:t>
            </w:r>
            <w:r>
              <w:rPr>
                <w:rFonts w:ascii="Arial"/>
                <w:b/>
                <w:color w:val="00009F"/>
                <w:spacing w:val="-4"/>
                <w:sz w:val="18"/>
              </w:rPr>
              <w:t>SITE</w:t>
            </w:r>
          </w:p>
        </w:tc>
        <w:tc>
          <w:tcPr>
            <w:tcW w:w="1547" w:type="dxa"/>
            <w:tcBorders>
              <w:top w:val="single" w:sz="12" w:space="0" w:color="000000"/>
              <w:bottom w:val="single" w:sz="12" w:space="0" w:color="000000"/>
            </w:tcBorders>
          </w:tcPr>
          <w:p>
            <w:pPr>
              <w:pStyle w:val="TableParagraph"/>
              <w:spacing w:before="39"/>
              <w:ind w:right="208"/>
              <w:jc w:val="right"/>
              <w:rPr>
                <w:rFonts w:ascii="Arial"/>
                <w:b/>
                <w:sz w:val="18"/>
              </w:rPr>
            </w:pPr>
            <w:r>
              <w:rPr>
                <w:rFonts w:ascii="Arial"/>
                <w:b/>
                <w:color w:val="00009F"/>
                <w:spacing w:val="-2"/>
                <w:sz w:val="18"/>
              </w:rPr>
              <w:t>76.238,00</w:t>
            </w:r>
          </w:p>
        </w:tc>
        <w:tc>
          <w:tcPr>
            <w:tcW w:w="1357" w:type="dxa"/>
            <w:tcBorders>
              <w:top w:val="single" w:sz="12" w:space="0" w:color="000000"/>
              <w:bottom w:val="single" w:sz="12" w:space="0" w:color="000000"/>
            </w:tcBorders>
          </w:tcPr>
          <w:p>
            <w:pPr>
              <w:pStyle w:val="TableParagraph"/>
              <w:spacing w:before="39"/>
              <w:ind w:right="215"/>
              <w:jc w:val="right"/>
              <w:rPr>
                <w:rFonts w:ascii="Arial"/>
                <w:b/>
                <w:sz w:val="18"/>
              </w:rPr>
            </w:pPr>
            <w:r>
              <w:rPr>
                <w:rFonts w:ascii="Arial"/>
                <w:b/>
                <w:color w:val="00009F"/>
                <w:spacing w:val="-2"/>
                <w:sz w:val="18"/>
              </w:rPr>
              <w:t>77.063,00</w:t>
            </w:r>
          </w:p>
        </w:tc>
        <w:tc>
          <w:tcPr>
            <w:tcW w:w="117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53.706,13</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69,69%</w:t>
            </w:r>
          </w:p>
        </w:tc>
      </w:tr>
    </w:tbl>
    <w:p>
      <w:pPr>
        <w:pStyle w:val="TableParagraph"/>
        <w:spacing w:after="0"/>
        <w:jc w:val="center"/>
        <w:rPr>
          <w:rFonts w:ascii="Arial"/>
          <w:b/>
          <w:sz w:val="18"/>
        </w:rPr>
        <w:sectPr>
          <w:type w:val="continuous"/>
          <w:pgSz w:w="11900" w:h="16840"/>
          <w:pgMar w:header="0" w:footer="127" w:top="540" w:bottom="1165"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3"/>
        <w:gridCol w:w="1547"/>
        <w:gridCol w:w="1357"/>
        <w:gridCol w:w="1125"/>
        <w:gridCol w:w="857"/>
      </w:tblGrid>
      <w:tr>
        <w:trPr>
          <w:trHeight w:val="243" w:hRule="atLeast"/>
        </w:trPr>
        <w:tc>
          <w:tcPr>
            <w:tcW w:w="5703" w:type="dxa"/>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201" w:lineRule="exact"/>
              <w:ind w:right="258"/>
              <w:jc w:val="right"/>
              <w:rPr>
                <w:rFonts w:ascii="Arial"/>
                <w:b/>
                <w:sz w:val="18"/>
              </w:rPr>
            </w:pPr>
            <w:r>
              <w:rPr>
                <w:rFonts w:ascii="Arial"/>
                <w:b/>
                <w:spacing w:val="-2"/>
                <w:sz w:val="18"/>
              </w:rPr>
              <w:t>7.668,00</w:t>
            </w:r>
          </w:p>
        </w:tc>
        <w:tc>
          <w:tcPr>
            <w:tcW w:w="1357" w:type="dxa"/>
          </w:tcPr>
          <w:p>
            <w:pPr>
              <w:pStyle w:val="TableParagraph"/>
              <w:spacing w:line="201" w:lineRule="exact"/>
              <w:ind w:right="265"/>
              <w:jc w:val="right"/>
              <w:rPr>
                <w:rFonts w:ascii="Arial"/>
                <w:b/>
                <w:sz w:val="18"/>
              </w:rPr>
            </w:pPr>
            <w:r>
              <w:rPr>
                <w:rFonts w:ascii="Arial"/>
                <w:b/>
                <w:spacing w:val="-2"/>
                <w:sz w:val="18"/>
              </w:rPr>
              <w:t>8.493,00</w:t>
            </w:r>
          </w:p>
        </w:tc>
        <w:tc>
          <w:tcPr>
            <w:tcW w:w="1125" w:type="dxa"/>
          </w:tcPr>
          <w:p>
            <w:pPr>
              <w:pStyle w:val="TableParagraph"/>
              <w:spacing w:line="201" w:lineRule="exact"/>
              <w:ind w:right="25"/>
              <w:jc w:val="right"/>
              <w:rPr>
                <w:rFonts w:ascii="Arial"/>
                <w:b/>
                <w:sz w:val="18"/>
              </w:rPr>
            </w:pPr>
            <w:r>
              <w:rPr>
                <w:rFonts w:ascii="Arial"/>
                <w:b/>
                <w:spacing w:val="-2"/>
                <w:sz w:val="18"/>
              </w:rPr>
              <w:t>2.412,03</w:t>
            </w:r>
          </w:p>
        </w:tc>
        <w:tc>
          <w:tcPr>
            <w:tcW w:w="857" w:type="dxa"/>
          </w:tcPr>
          <w:p>
            <w:pPr>
              <w:pStyle w:val="TableParagraph"/>
              <w:spacing w:line="201" w:lineRule="exact"/>
              <w:ind w:left="67"/>
              <w:jc w:val="center"/>
              <w:rPr>
                <w:rFonts w:ascii="Arial"/>
                <w:b/>
                <w:sz w:val="18"/>
              </w:rPr>
            </w:pPr>
            <w:r>
              <w:rPr>
                <w:rFonts w:ascii="Arial"/>
                <w:b/>
                <w:spacing w:val="-2"/>
                <w:sz w:val="18"/>
              </w:rPr>
              <w:t>28,40%</w:t>
            </w:r>
          </w:p>
        </w:tc>
      </w:tr>
      <w:tr>
        <w:trPr>
          <w:trHeight w:val="277" w:hRule="atLeast"/>
        </w:trPr>
        <w:tc>
          <w:tcPr>
            <w:tcW w:w="570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58"/>
              <w:jc w:val="right"/>
              <w:rPr>
                <w:rFonts w:ascii="Arial"/>
                <w:b/>
                <w:sz w:val="18"/>
              </w:rPr>
            </w:pPr>
            <w:r>
              <w:rPr>
                <w:rFonts w:ascii="Arial"/>
                <w:b/>
                <w:spacing w:val="-2"/>
                <w:sz w:val="18"/>
              </w:rPr>
              <w:t>6.080,00</w:t>
            </w:r>
          </w:p>
        </w:tc>
        <w:tc>
          <w:tcPr>
            <w:tcW w:w="1357" w:type="dxa"/>
          </w:tcPr>
          <w:p>
            <w:pPr>
              <w:pStyle w:val="TableParagraph"/>
              <w:spacing w:before="36"/>
              <w:ind w:right="265"/>
              <w:jc w:val="right"/>
              <w:rPr>
                <w:rFonts w:ascii="Arial"/>
                <w:b/>
                <w:sz w:val="18"/>
              </w:rPr>
            </w:pPr>
            <w:r>
              <w:rPr>
                <w:rFonts w:ascii="Arial"/>
                <w:b/>
                <w:spacing w:val="-2"/>
                <w:sz w:val="18"/>
              </w:rPr>
              <w:t>6.080,00</w:t>
            </w:r>
          </w:p>
        </w:tc>
        <w:tc>
          <w:tcPr>
            <w:tcW w:w="1125" w:type="dxa"/>
          </w:tcPr>
          <w:p>
            <w:pPr>
              <w:pStyle w:val="TableParagraph"/>
              <w:rPr>
                <w:sz w:val="18"/>
              </w:rPr>
            </w:pPr>
          </w:p>
        </w:tc>
        <w:tc>
          <w:tcPr>
            <w:tcW w:w="857" w:type="dxa"/>
          </w:tcPr>
          <w:p>
            <w:pPr>
              <w:pStyle w:val="TableParagraph"/>
              <w:rPr>
                <w:sz w:val="18"/>
              </w:rPr>
            </w:pPr>
          </w:p>
        </w:tc>
      </w:tr>
      <w:tr>
        <w:trPr>
          <w:trHeight w:val="277" w:hRule="atLeast"/>
        </w:trPr>
        <w:tc>
          <w:tcPr>
            <w:tcW w:w="5703" w:type="dxa"/>
          </w:tcPr>
          <w:p>
            <w:pPr>
              <w:pStyle w:val="TableParagraph"/>
              <w:spacing w:before="28"/>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28"/>
              <w:ind w:right="258"/>
              <w:jc w:val="right"/>
              <w:rPr>
                <w:rFonts w:ascii="Arial"/>
                <w:b/>
                <w:sz w:val="18"/>
              </w:rPr>
            </w:pPr>
            <w:r>
              <w:rPr>
                <w:rFonts w:ascii="Arial"/>
                <w:b/>
                <w:spacing w:val="-2"/>
                <w:sz w:val="18"/>
              </w:rPr>
              <w:t>1.188,00</w:t>
            </w:r>
          </w:p>
        </w:tc>
        <w:tc>
          <w:tcPr>
            <w:tcW w:w="1357" w:type="dxa"/>
          </w:tcPr>
          <w:p>
            <w:pPr>
              <w:pStyle w:val="TableParagraph"/>
              <w:spacing w:before="28"/>
              <w:ind w:right="265"/>
              <w:jc w:val="right"/>
              <w:rPr>
                <w:rFonts w:ascii="Arial"/>
                <w:b/>
                <w:sz w:val="18"/>
              </w:rPr>
            </w:pPr>
            <w:r>
              <w:rPr>
                <w:rFonts w:ascii="Arial"/>
                <w:b/>
                <w:spacing w:val="-2"/>
                <w:sz w:val="18"/>
              </w:rPr>
              <w:t>1.645,00</w:t>
            </w:r>
          </w:p>
        </w:tc>
        <w:tc>
          <w:tcPr>
            <w:tcW w:w="1125" w:type="dxa"/>
          </w:tcPr>
          <w:p>
            <w:pPr>
              <w:pStyle w:val="TableParagraph"/>
              <w:spacing w:before="28"/>
              <w:ind w:right="25"/>
              <w:jc w:val="right"/>
              <w:rPr>
                <w:rFonts w:ascii="Arial"/>
                <w:b/>
                <w:sz w:val="18"/>
              </w:rPr>
            </w:pPr>
            <w:r>
              <w:rPr>
                <w:rFonts w:ascii="Arial"/>
                <w:b/>
                <w:spacing w:val="-2"/>
                <w:sz w:val="18"/>
              </w:rPr>
              <w:t>1.644,53</w:t>
            </w:r>
          </w:p>
        </w:tc>
        <w:tc>
          <w:tcPr>
            <w:tcW w:w="857" w:type="dxa"/>
          </w:tcPr>
          <w:p>
            <w:pPr>
              <w:pStyle w:val="TableParagraph"/>
              <w:spacing w:before="28"/>
              <w:ind w:left="67"/>
              <w:jc w:val="center"/>
              <w:rPr>
                <w:rFonts w:ascii="Arial"/>
                <w:b/>
                <w:sz w:val="18"/>
              </w:rPr>
            </w:pPr>
            <w:r>
              <w:rPr>
                <w:rFonts w:ascii="Arial"/>
                <w:b/>
                <w:spacing w:val="-2"/>
                <w:sz w:val="18"/>
              </w:rPr>
              <w:t>99,97%</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562,10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16,43</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71,00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995,00</w:t>
            </w: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36"/>
              <w:ind w:right="258"/>
              <w:jc w:val="right"/>
              <w:rPr>
                <w:rFonts w:ascii="Arial"/>
                <w:b/>
                <w:sz w:val="18"/>
              </w:rPr>
            </w:pPr>
            <w:r>
              <w:rPr>
                <w:rFonts w:ascii="Arial"/>
                <w:b/>
                <w:spacing w:val="-2"/>
                <w:sz w:val="18"/>
              </w:rPr>
              <w:t>400,00</w:t>
            </w:r>
          </w:p>
        </w:tc>
        <w:tc>
          <w:tcPr>
            <w:tcW w:w="1357" w:type="dxa"/>
          </w:tcPr>
          <w:p>
            <w:pPr>
              <w:pStyle w:val="TableParagraph"/>
              <w:spacing w:before="36"/>
              <w:ind w:right="265"/>
              <w:jc w:val="right"/>
              <w:rPr>
                <w:rFonts w:ascii="Arial"/>
                <w:b/>
                <w:sz w:val="18"/>
              </w:rPr>
            </w:pPr>
            <w:r>
              <w:rPr>
                <w:rFonts w:ascii="Arial"/>
                <w:b/>
                <w:spacing w:val="-2"/>
                <w:sz w:val="18"/>
              </w:rPr>
              <w:t>768,00</w:t>
            </w:r>
          </w:p>
        </w:tc>
        <w:tc>
          <w:tcPr>
            <w:tcW w:w="1125" w:type="dxa"/>
          </w:tcPr>
          <w:p>
            <w:pPr>
              <w:pStyle w:val="TableParagraph"/>
              <w:spacing w:before="36"/>
              <w:ind w:right="25"/>
              <w:jc w:val="right"/>
              <w:rPr>
                <w:rFonts w:ascii="Arial"/>
                <w:b/>
                <w:sz w:val="18"/>
              </w:rPr>
            </w:pPr>
            <w:r>
              <w:rPr>
                <w:rFonts w:ascii="Arial"/>
                <w:b/>
                <w:spacing w:val="-2"/>
                <w:sz w:val="18"/>
              </w:rPr>
              <w:t>767,50</w:t>
            </w:r>
          </w:p>
        </w:tc>
        <w:tc>
          <w:tcPr>
            <w:tcW w:w="857" w:type="dxa"/>
          </w:tcPr>
          <w:p>
            <w:pPr>
              <w:pStyle w:val="TableParagraph"/>
              <w:spacing w:before="36"/>
              <w:ind w:left="67"/>
              <w:jc w:val="center"/>
              <w:rPr>
                <w:rFonts w:ascii="Arial"/>
                <w:b/>
                <w:sz w:val="18"/>
              </w:rPr>
            </w:pPr>
            <w:r>
              <w:rPr>
                <w:rFonts w:ascii="Arial"/>
                <w:b/>
                <w:spacing w:val="-2"/>
                <w:sz w:val="18"/>
              </w:rPr>
              <w:t>99,93%</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767,50</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51</w:t>
            </w:r>
            <w:r>
              <w:rPr>
                <w:rFonts w:ascii="Arial" w:hAnsi="Arial"/>
                <w:b/>
                <w:spacing w:val="-1"/>
                <w:sz w:val="18"/>
              </w:rPr>
              <w:t> </w:t>
            </w:r>
            <w:r>
              <w:rPr>
                <w:rFonts w:ascii="Arial" w:hAnsi="Arial"/>
                <w:b/>
                <w:sz w:val="18"/>
              </w:rPr>
              <w:t>Pomoći</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državnog</w:t>
            </w:r>
            <w:r>
              <w:rPr>
                <w:rFonts w:ascii="Arial" w:hAnsi="Arial"/>
                <w:b/>
                <w:spacing w:val="-1"/>
                <w:sz w:val="18"/>
              </w:rPr>
              <w:t> </w:t>
            </w:r>
            <w:r>
              <w:rPr>
                <w:rFonts w:ascii="Arial" w:hAnsi="Arial"/>
                <w:b/>
                <w:spacing w:val="-2"/>
                <w:sz w:val="18"/>
              </w:rPr>
              <w:t>proračuna</w:t>
            </w:r>
          </w:p>
        </w:tc>
        <w:tc>
          <w:tcPr>
            <w:tcW w:w="1547" w:type="dxa"/>
          </w:tcPr>
          <w:p>
            <w:pPr>
              <w:pStyle w:val="TableParagraph"/>
              <w:spacing w:before="36"/>
              <w:ind w:right="258"/>
              <w:jc w:val="right"/>
              <w:rPr>
                <w:rFonts w:ascii="Arial"/>
                <w:b/>
                <w:sz w:val="18"/>
              </w:rPr>
            </w:pPr>
            <w:r>
              <w:rPr>
                <w:rFonts w:ascii="Arial"/>
                <w:b/>
                <w:spacing w:val="-2"/>
                <w:sz w:val="18"/>
              </w:rPr>
              <w:t>7.580,00</w:t>
            </w:r>
          </w:p>
        </w:tc>
        <w:tc>
          <w:tcPr>
            <w:tcW w:w="1357" w:type="dxa"/>
          </w:tcPr>
          <w:p>
            <w:pPr>
              <w:pStyle w:val="TableParagraph"/>
              <w:spacing w:before="36"/>
              <w:ind w:right="265"/>
              <w:jc w:val="right"/>
              <w:rPr>
                <w:rFonts w:ascii="Arial"/>
                <w:b/>
                <w:sz w:val="18"/>
              </w:rPr>
            </w:pPr>
            <w:r>
              <w:rPr>
                <w:rFonts w:ascii="Arial"/>
                <w:b/>
                <w:spacing w:val="-2"/>
                <w:sz w:val="18"/>
              </w:rPr>
              <w:t>7.580,00</w:t>
            </w: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58"/>
              <w:jc w:val="right"/>
              <w:rPr>
                <w:rFonts w:ascii="Arial"/>
                <w:b/>
                <w:sz w:val="18"/>
              </w:rPr>
            </w:pPr>
            <w:r>
              <w:rPr>
                <w:rFonts w:ascii="Arial"/>
                <w:b/>
                <w:spacing w:val="-2"/>
                <w:sz w:val="18"/>
              </w:rPr>
              <w:t>6.080,00</w:t>
            </w:r>
          </w:p>
        </w:tc>
        <w:tc>
          <w:tcPr>
            <w:tcW w:w="1357" w:type="dxa"/>
          </w:tcPr>
          <w:p>
            <w:pPr>
              <w:pStyle w:val="TableParagraph"/>
              <w:spacing w:before="36"/>
              <w:ind w:right="265"/>
              <w:jc w:val="right"/>
              <w:rPr>
                <w:rFonts w:ascii="Arial"/>
                <w:b/>
                <w:sz w:val="18"/>
              </w:rPr>
            </w:pPr>
            <w:r>
              <w:rPr>
                <w:rFonts w:ascii="Arial"/>
                <w:b/>
                <w:spacing w:val="-2"/>
                <w:sz w:val="18"/>
              </w:rPr>
              <w:t>6.080,00</w:t>
            </w:r>
          </w:p>
        </w:tc>
        <w:tc>
          <w:tcPr>
            <w:tcW w:w="1125" w:type="dxa"/>
          </w:tcPr>
          <w:p>
            <w:pPr>
              <w:pStyle w:val="TableParagraph"/>
              <w:rPr>
                <w:sz w:val="18"/>
              </w:rPr>
            </w:pPr>
          </w:p>
        </w:tc>
        <w:tc>
          <w:tcPr>
            <w:tcW w:w="857" w:type="dxa"/>
          </w:tcPr>
          <w:p>
            <w:pPr>
              <w:pStyle w:val="TableParagraph"/>
              <w:rPr>
                <w:sz w:val="18"/>
              </w:rPr>
            </w:pPr>
          </w:p>
        </w:tc>
      </w:tr>
      <w:tr>
        <w:trPr>
          <w:trHeight w:val="277"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1.100,00</w:t>
            </w:r>
          </w:p>
        </w:tc>
        <w:tc>
          <w:tcPr>
            <w:tcW w:w="1357" w:type="dxa"/>
          </w:tcPr>
          <w:p>
            <w:pPr>
              <w:pStyle w:val="TableParagraph"/>
              <w:spacing w:before="36"/>
              <w:ind w:right="265"/>
              <w:jc w:val="right"/>
              <w:rPr>
                <w:rFonts w:ascii="Arial"/>
                <w:b/>
                <w:sz w:val="18"/>
              </w:rPr>
            </w:pPr>
            <w:r>
              <w:rPr>
                <w:rFonts w:ascii="Arial"/>
                <w:b/>
                <w:spacing w:val="-2"/>
                <w:sz w:val="18"/>
              </w:rPr>
              <w:t>1.100,00</w:t>
            </w:r>
          </w:p>
        </w:tc>
        <w:tc>
          <w:tcPr>
            <w:tcW w:w="1125" w:type="dxa"/>
          </w:tcPr>
          <w:p>
            <w:pPr>
              <w:pStyle w:val="TableParagraph"/>
              <w:rPr>
                <w:sz w:val="18"/>
              </w:rPr>
            </w:pPr>
          </w:p>
        </w:tc>
        <w:tc>
          <w:tcPr>
            <w:tcW w:w="857" w:type="dxa"/>
          </w:tcPr>
          <w:p>
            <w:pPr>
              <w:pStyle w:val="TableParagraph"/>
              <w:rPr>
                <w:sz w:val="18"/>
              </w:rPr>
            </w:pPr>
          </w:p>
        </w:tc>
      </w:tr>
      <w:tr>
        <w:trPr>
          <w:trHeight w:val="277" w:hRule="atLeast"/>
        </w:trPr>
        <w:tc>
          <w:tcPr>
            <w:tcW w:w="5703" w:type="dxa"/>
          </w:tcPr>
          <w:p>
            <w:pPr>
              <w:pStyle w:val="TableParagraph"/>
              <w:spacing w:before="28"/>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28"/>
              <w:ind w:right="258"/>
              <w:jc w:val="right"/>
              <w:rPr>
                <w:rFonts w:ascii="Arial"/>
                <w:b/>
                <w:sz w:val="18"/>
              </w:rPr>
            </w:pPr>
            <w:r>
              <w:rPr>
                <w:rFonts w:ascii="Arial"/>
                <w:b/>
                <w:spacing w:val="-2"/>
                <w:sz w:val="18"/>
              </w:rPr>
              <w:t>400,00</w:t>
            </w:r>
          </w:p>
        </w:tc>
        <w:tc>
          <w:tcPr>
            <w:tcW w:w="1357" w:type="dxa"/>
          </w:tcPr>
          <w:p>
            <w:pPr>
              <w:pStyle w:val="TableParagraph"/>
              <w:spacing w:before="28"/>
              <w:ind w:right="265"/>
              <w:jc w:val="right"/>
              <w:rPr>
                <w:rFonts w:ascii="Arial"/>
                <w:b/>
                <w:sz w:val="18"/>
              </w:rPr>
            </w:pPr>
            <w:r>
              <w:rPr>
                <w:rFonts w:ascii="Arial"/>
                <w:b/>
                <w:spacing w:val="-2"/>
                <w:sz w:val="18"/>
              </w:rPr>
              <w:t>400,00</w:t>
            </w: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47" w:type="dxa"/>
          </w:tcPr>
          <w:p>
            <w:pPr>
              <w:pStyle w:val="TableParagraph"/>
              <w:spacing w:before="36"/>
              <w:ind w:right="258"/>
              <w:jc w:val="right"/>
              <w:rPr>
                <w:rFonts w:ascii="Arial"/>
                <w:b/>
                <w:sz w:val="18"/>
              </w:rPr>
            </w:pPr>
            <w:r>
              <w:rPr>
                <w:rFonts w:ascii="Arial"/>
                <w:b/>
                <w:spacing w:val="-2"/>
                <w:sz w:val="18"/>
              </w:rPr>
              <w:t>60.990,00</w:t>
            </w:r>
          </w:p>
        </w:tc>
        <w:tc>
          <w:tcPr>
            <w:tcW w:w="1357" w:type="dxa"/>
          </w:tcPr>
          <w:p>
            <w:pPr>
              <w:pStyle w:val="TableParagraph"/>
              <w:spacing w:before="36"/>
              <w:ind w:right="265"/>
              <w:jc w:val="right"/>
              <w:rPr>
                <w:rFonts w:ascii="Arial"/>
                <w:b/>
                <w:sz w:val="18"/>
              </w:rPr>
            </w:pPr>
            <w:r>
              <w:rPr>
                <w:rFonts w:ascii="Arial"/>
                <w:b/>
                <w:spacing w:val="-2"/>
                <w:sz w:val="18"/>
              </w:rPr>
              <w:t>60.990,00</w:t>
            </w:r>
          </w:p>
        </w:tc>
        <w:tc>
          <w:tcPr>
            <w:tcW w:w="1125" w:type="dxa"/>
          </w:tcPr>
          <w:p>
            <w:pPr>
              <w:pStyle w:val="TableParagraph"/>
              <w:spacing w:before="36"/>
              <w:ind w:right="25"/>
              <w:jc w:val="right"/>
              <w:rPr>
                <w:rFonts w:ascii="Arial"/>
                <w:b/>
                <w:sz w:val="18"/>
              </w:rPr>
            </w:pPr>
            <w:r>
              <w:rPr>
                <w:rFonts w:ascii="Arial"/>
                <w:b/>
                <w:spacing w:val="-2"/>
                <w:sz w:val="18"/>
              </w:rPr>
              <w:t>51.294,10</w:t>
            </w:r>
          </w:p>
        </w:tc>
        <w:tc>
          <w:tcPr>
            <w:tcW w:w="857" w:type="dxa"/>
          </w:tcPr>
          <w:p>
            <w:pPr>
              <w:pStyle w:val="TableParagraph"/>
              <w:spacing w:before="36"/>
              <w:ind w:left="67"/>
              <w:jc w:val="center"/>
              <w:rPr>
                <w:rFonts w:ascii="Arial"/>
                <w:b/>
                <w:sz w:val="18"/>
              </w:rPr>
            </w:pPr>
            <w:r>
              <w:rPr>
                <w:rFonts w:ascii="Arial"/>
                <w:b/>
                <w:spacing w:val="-2"/>
                <w:sz w:val="18"/>
              </w:rPr>
              <w:t>84,10%</w:t>
            </w:r>
          </w:p>
        </w:tc>
      </w:tr>
      <w:tr>
        <w:trPr>
          <w:trHeight w:val="285" w:hRule="atLeast"/>
        </w:trPr>
        <w:tc>
          <w:tcPr>
            <w:tcW w:w="570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58"/>
              <w:jc w:val="right"/>
              <w:rPr>
                <w:rFonts w:ascii="Arial"/>
                <w:b/>
                <w:sz w:val="18"/>
              </w:rPr>
            </w:pPr>
            <w:r>
              <w:rPr>
                <w:rFonts w:ascii="Arial"/>
                <w:b/>
                <w:spacing w:val="-2"/>
                <w:sz w:val="18"/>
              </w:rPr>
              <w:t>48.640,00</w:t>
            </w:r>
          </w:p>
        </w:tc>
        <w:tc>
          <w:tcPr>
            <w:tcW w:w="1357" w:type="dxa"/>
          </w:tcPr>
          <w:p>
            <w:pPr>
              <w:pStyle w:val="TableParagraph"/>
              <w:spacing w:before="36"/>
              <w:ind w:right="265"/>
              <w:jc w:val="right"/>
              <w:rPr>
                <w:rFonts w:ascii="Arial"/>
                <w:b/>
                <w:sz w:val="18"/>
              </w:rPr>
            </w:pPr>
            <w:r>
              <w:rPr>
                <w:rFonts w:ascii="Arial"/>
                <w:b/>
                <w:spacing w:val="-2"/>
                <w:sz w:val="18"/>
              </w:rPr>
              <w:t>48.640,00</w:t>
            </w:r>
          </w:p>
        </w:tc>
        <w:tc>
          <w:tcPr>
            <w:tcW w:w="1125" w:type="dxa"/>
          </w:tcPr>
          <w:p>
            <w:pPr>
              <w:pStyle w:val="TableParagraph"/>
              <w:spacing w:before="36"/>
              <w:ind w:right="25"/>
              <w:jc w:val="right"/>
              <w:rPr>
                <w:rFonts w:ascii="Arial"/>
                <w:b/>
                <w:sz w:val="18"/>
              </w:rPr>
            </w:pPr>
            <w:r>
              <w:rPr>
                <w:rFonts w:ascii="Arial"/>
                <w:b/>
                <w:spacing w:val="-2"/>
                <w:sz w:val="18"/>
              </w:rPr>
              <w:t>41.275,80</w:t>
            </w:r>
          </w:p>
        </w:tc>
        <w:tc>
          <w:tcPr>
            <w:tcW w:w="857" w:type="dxa"/>
          </w:tcPr>
          <w:p>
            <w:pPr>
              <w:pStyle w:val="TableParagraph"/>
              <w:spacing w:before="36"/>
              <w:ind w:left="67"/>
              <w:jc w:val="center"/>
              <w:rPr>
                <w:rFonts w:ascii="Arial"/>
                <w:b/>
                <w:sz w:val="18"/>
              </w:rPr>
            </w:pPr>
            <w:r>
              <w:rPr>
                <w:rFonts w:ascii="Arial"/>
                <w:b/>
                <w:spacing w:val="-2"/>
                <w:sz w:val="18"/>
              </w:rPr>
              <w:t>84,86%</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34.310,61</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1.304,00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5.661,19</w:t>
            </w: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9.150,00</w:t>
            </w:r>
          </w:p>
        </w:tc>
        <w:tc>
          <w:tcPr>
            <w:tcW w:w="1357" w:type="dxa"/>
          </w:tcPr>
          <w:p>
            <w:pPr>
              <w:pStyle w:val="TableParagraph"/>
              <w:spacing w:before="36"/>
              <w:ind w:right="265"/>
              <w:jc w:val="right"/>
              <w:rPr>
                <w:rFonts w:ascii="Arial"/>
                <w:b/>
                <w:sz w:val="18"/>
              </w:rPr>
            </w:pPr>
            <w:r>
              <w:rPr>
                <w:rFonts w:ascii="Arial"/>
                <w:b/>
                <w:spacing w:val="-2"/>
                <w:sz w:val="18"/>
              </w:rPr>
              <w:t>9.150,00</w:t>
            </w:r>
          </w:p>
        </w:tc>
        <w:tc>
          <w:tcPr>
            <w:tcW w:w="1125" w:type="dxa"/>
          </w:tcPr>
          <w:p>
            <w:pPr>
              <w:pStyle w:val="TableParagraph"/>
              <w:spacing w:before="36"/>
              <w:ind w:right="25"/>
              <w:jc w:val="right"/>
              <w:rPr>
                <w:rFonts w:ascii="Arial"/>
                <w:b/>
                <w:sz w:val="18"/>
              </w:rPr>
            </w:pPr>
            <w:r>
              <w:rPr>
                <w:rFonts w:ascii="Arial"/>
                <w:b/>
                <w:spacing w:val="-2"/>
                <w:sz w:val="18"/>
              </w:rPr>
              <w:t>6.948,30</w:t>
            </w:r>
          </w:p>
        </w:tc>
        <w:tc>
          <w:tcPr>
            <w:tcW w:w="857" w:type="dxa"/>
          </w:tcPr>
          <w:p>
            <w:pPr>
              <w:pStyle w:val="TableParagraph"/>
              <w:spacing w:before="36"/>
              <w:ind w:left="67"/>
              <w:jc w:val="center"/>
              <w:rPr>
                <w:rFonts w:ascii="Arial"/>
                <w:b/>
                <w:sz w:val="18"/>
              </w:rPr>
            </w:pPr>
            <w:r>
              <w:rPr>
                <w:rFonts w:ascii="Arial"/>
                <w:b/>
                <w:spacing w:val="-2"/>
                <w:sz w:val="18"/>
              </w:rPr>
              <w:t>75,94%</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2.248,40</w:t>
            </w:r>
          </w:p>
        </w:tc>
        <w:tc>
          <w:tcPr>
            <w:tcW w:w="857" w:type="dxa"/>
          </w:tcPr>
          <w:p>
            <w:pPr>
              <w:pStyle w:val="TableParagraph"/>
              <w:rPr>
                <w:sz w:val="18"/>
              </w:rPr>
            </w:pPr>
          </w:p>
        </w:tc>
      </w:tr>
      <w:tr>
        <w:trPr>
          <w:trHeight w:val="285" w:hRule="atLeast"/>
        </w:trPr>
        <w:tc>
          <w:tcPr>
            <w:tcW w:w="5703" w:type="dxa"/>
          </w:tcPr>
          <w:p>
            <w:pPr>
              <w:pStyle w:val="TableParagraph"/>
              <w:spacing w:before="36"/>
              <w:ind w:right="45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370,20</w:t>
            </w:r>
          </w:p>
        </w:tc>
        <w:tc>
          <w:tcPr>
            <w:tcW w:w="857" w:type="dxa"/>
          </w:tcPr>
          <w:p>
            <w:pPr>
              <w:pStyle w:val="TableParagraph"/>
              <w:rPr>
                <w:sz w:val="18"/>
              </w:rPr>
            </w:pPr>
          </w:p>
        </w:tc>
      </w:tr>
      <w:tr>
        <w:trPr>
          <w:trHeight w:val="277" w:hRule="atLeast"/>
        </w:trPr>
        <w:tc>
          <w:tcPr>
            <w:tcW w:w="5703" w:type="dxa"/>
          </w:tcPr>
          <w:p>
            <w:pPr>
              <w:pStyle w:val="TableParagraph"/>
              <w:spacing w:before="36"/>
              <w:ind w:left="524"/>
              <w:rPr>
                <w:rFonts w:ascii="Arial"/>
                <w:i/>
                <w:sz w:val="18"/>
              </w:rPr>
            </w:pPr>
            <w:r>
              <w:rPr>
                <w:rFonts w:ascii="Arial"/>
                <w:i/>
                <w:sz w:val="18"/>
              </w:rPr>
              <w:t>3223</w:t>
            </w:r>
            <w:r>
              <w:rPr>
                <w:rFonts w:ascii="Arial"/>
                <w:i/>
                <w:spacing w:val="-1"/>
                <w:sz w:val="18"/>
              </w:rPr>
              <w:t> </w:t>
            </w:r>
            <w:r>
              <w:rPr>
                <w:rFonts w:ascii="Arial"/>
                <w:i/>
                <w:spacing w:val="-2"/>
                <w:sz w:val="18"/>
              </w:rPr>
              <w:t>Energija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65,70</w:t>
            </w:r>
          </w:p>
        </w:tc>
        <w:tc>
          <w:tcPr>
            <w:tcW w:w="857" w:type="dxa"/>
          </w:tcPr>
          <w:p>
            <w:pPr>
              <w:pStyle w:val="TableParagraph"/>
              <w:rPr>
                <w:sz w:val="18"/>
              </w:rPr>
            </w:pPr>
          </w:p>
        </w:tc>
      </w:tr>
      <w:tr>
        <w:trPr>
          <w:trHeight w:val="277" w:hRule="atLeast"/>
        </w:trPr>
        <w:tc>
          <w:tcPr>
            <w:tcW w:w="5703" w:type="dxa"/>
          </w:tcPr>
          <w:p>
            <w:pPr>
              <w:pStyle w:val="TableParagraph"/>
              <w:spacing w:before="28"/>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28"/>
              <w:ind w:right="25"/>
              <w:jc w:val="right"/>
              <w:rPr>
                <w:rFonts w:ascii="Arial"/>
                <w:i/>
                <w:sz w:val="18"/>
              </w:rPr>
            </w:pPr>
            <w:r>
              <w:rPr>
                <w:rFonts w:ascii="Arial"/>
                <w:i/>
                <w:spacing w:val="-2"/>
                <w:sz w:val="18"/>
              </w:rPr>
              <w:t>284,00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3.980,00</w:t>
            </w: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36"/>
              <w:ind w:right="258"/>
              <w:jc w:val="right"/>
              <w:rPr>
                <w:rFonts w:ascii="Arial"/>
                <w:b/>
                <w:sz w:val="18"/>
              </w:rPr>
            </w:pPr>
            <w:r>
              <w:rPr>
                <w:rFonts w:ascii="Arial"/>
                <w:b/>
                <w:spacing w:val="-2"/>
                <w:sz w:val="18"/>
              </w:rPr>
              <w:t>3.200,00</w:t>
            </w:r>
          </w:p>
        </w:tc>
        <w:tc>
          <w:tcPr>
            <w:tcW w:w="1357" w:type="dxa"/>
          </w:tcPr>
          <w:p>
            <w:pPr>
              <w:pStyle w:val="TableParagraph"/>
              <w:spacing w:before="36"/>
              <w:ind w:right="265"/>
              <w:jc w:val="right"/>
              <w:rPr>
                <w:rFonts w:ascii="Arial"/>
                <w:b/>
                <w:sz w:val="18"/>
              </w:rPr>
            </w:pPr>
            <w:r>
              <w:rPr>
                <w:rFonts w:ascii="Arial"/>
                <w:b/>
                <w:spacing w:val="-2"/>
                <w:sz w:val="18"/>
              </w:rPr>
              <w:t>3.200,00</w:t>
            </w:r>
          </w:p>
        </w:tc>
        <w:tc>
          <w:tcPr>
            <w:tcW w:w="1125" w:type="dxa"/>
          </w:tcPr>
          <w:p>
            <w:pPr>
              <w:pStyle w:val="TableParagraph"/>
              <w:spacing w:before="36"/>
              <w:ind w:right="25"/>
              <w:jc w:val="right"/>
              <w:rPr>
                <w:rFonts w:ascii="Arial"/>
                <w:b/>
                <w:sz w:val="18"/>
              </w:rPr>
            </w:pPr>
            <w:r>
              <w:rPr>
                <w:rFonts w:ascii="Arial"/>
                <w:b/>
                <w:spacing w:val="-2"/>
                <w:sz w:val="18"/>
              </w:rPr>
              <w:t>3.070,00</w:t>
            </w:r>
          </w:p>
        </w:tc>
        <w:tc>
          <w:tcPr>
            <w:tcW w:w="857" w:type="dxa"/>
          </w:tcPr>
          <w:p>
            <w:pPr>
              <w:pStyle w:val="TableParagraph"/>
              <w:spacing w:before="36"/>
              <w:ind w:left="67"/>
              <w:jc w:val="center"/>
              <w:rPr>
                <w:rFonts w:ascii="Arial"/>
                <w:b/>
                <w:sz w:val="18"/>
              </w:rPr>
            </w:pPr>
            <w:r>
              <w:rPr>
                <w:rFonts w:ascii="Arial"/>
                <w:b/>
                <w:spacing w:val="-2"/>
                <w:sz w:val="18"/>
              </w:rPr>
              <w:t>95,94%</w:t>
            </w:r>
          </w:p>
        </w:tc>
      </w:tr>
      <w:tr>
        <w:trPr>
          <w:trHeight w:val="312" w:hRule="atLeast"/>
        </w:trPr>
        <w:tc>
          <w:tcPr>
            <w:tcW w:w="5703" w:type="dxa"/>
            <w:tcBorders>
              <w:bottom w:val="single" w:sz="12" w:space="0" w:color="000000"/>
            </w:tcBorders>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4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25" w:type="dxa"/>
            <w:tcBorders>
              <w:bottom w:val="single" w:sz="12" w:space="0" w:color="000000"/>
            </w:tcBorders>
          </w:tcPr>
          <w:p>
            <w:pPr>
              <w:pStyle w:val="TableParagraph"/>
              <w:spacing w:before="36"/>
              <w:ind w:right="25"/>
              <w:jc w:val="right"/>
              <w:rPr>
                <w:rFonts w:ascii="Arial"/>
                <w:i/>
                <w:sz w:val="18"/>
              </w:rPr>
            </w:pPr>
            <w:r>
              <w:rPr>
                <w:rFonts w:ascii="Arial"/>
                <w:i/>
                <w:spacing w:val="-2"/>
                <w:sz w:val="18"/>
              </w:rPr>
              <w:t>3.070,00</w:t>
            </w:r>
          </w:p>
        </w:tc>
        <w:tc>
          <w:tcPr>
            <w:tcW w:w="857" w:type="dxa"/>
            <w:tcBorders>
              <w:bottom w:val="single" w:sz="12" w:space="0" w:color="000000"/>
            </w:tcBorders>
          </w:tcPr>
          <w:p>
            <w:pPr>
              <w:pStyle w:val="TableParagraph"/>
              <w:rPr>
                <w:sz w:val="18"/>
              </w:rPr>
            </w:pPr>
          </w:p>
        </w:tc>
      </w:tr>
      <w:tr>
        <w:trPr>
          <w:trHeight w:val="359" w:hRule="atLeast"/>
        </w:trPr>
        <w:tc>
          <w:tcPr>
            <w:tcW w:w="5703"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T105469</w:t>
            </w:r>
            <w:r>
              <w:rPr>
                <w:rFonts w:ascii="Arial"/>
                <w:b/>
                <w:color w:val="00009F"/>
                <w:spacing w:val="-1"/>
                <w:sz w:val="18"/>
              </w:rPr>
              <w:t> </w:t>
            </w:r>
            <w:r>
              <w:rPr>
                <w:rFonts w:ascii="Arial"/>
                <w:b/>
                <w:color w:val="00009F"/>
                <w:spacing w:val="-2"/>
                <w:sz w:val="18"/>
              </w:rPr>
              <w:t>SUPERBE</w:t>
            </w:r>
          </w:p>
        </w:tc>
        <w:tc>
          <w:tcPr>
            <w:tcW w:w="1547" w:type="dxa"/>
            <w:tcBorders>
              <w:top w:val="single" w:sz="12" w:space="0" w:color="000000"/>
              <w:bottom w:val="single" w:sz="12" w:space="0" w:color="000000"/>
            </w:tcBorders>
          </w:tcPr>
          <w:p>
            <w:pPr>
              <w:pStyle w:val="TableParagraph"/>
              <w:spacing w:before="39"/>
              <w:ind w:right="258"/>
              <w:jc w:val="right"/>
              <w:rPr>
                <w:rFonts w:ascii="Arial"/>
                <w:b/>
                <w:sz w:val="18"/>
              </w:rPr>
            </w:pPr>
            <w:r>
              <w:rPr>
                <w:rFonts w:ascii="Arial"/>
                <w:b/>
                <w:color w:val="00009F"/>
                <w:spacing w:val="-2"/>
                <w:sz w:val="18"/>
              </w:rPr>
              <w:t>43.560,00</w:t>
            </w:r>
          </w:p>
        </w:tc>
        <w:tc>
          <w:tcPr>
            <w:tcW w:w="1357" w:type="dxa"/>
            <w:tcBorders>
              <w:top w:val="single" w:sz="12" w:space="0" w:color="000000"/>
              <w:bottom w:val="single" w:sz="12" w:space="0" w:color="000000"/>
            </w:tcBorders>
          </w:tcPr>
          <w:p>
            <w:pPr>
              <w:pStyle w:val="TableParagraph"/>
              <w:spacing w:before="39"/>
              <w:ind w:right="265"/>
              <w:jc w:val="right"/>
              <w:rPr>
                <w:rFonts w:ascii="Arial"/>
                <w:b/>
                <w:sz w:val="18"/>
              </w:rPr>
            </w:pPr>
            <w:r>
              <w:rPr>
                <w:rFonts w:ascii="Arial"/>
                <w:b/>
                <w:color w:val="00009F"/>
                <w:spacing w:val="-2"/>
                <w:sz w:val="18"/>
              </w:rPr>
              <w:t>45.821,00</w:t>
            </w:r>
          </w:p>
        </w:tc>
        <w:tc>
          <w:tcPr>
            <w:tcW w:w="1125" w:type="dxa"/>
            <w:tcBorders>
              <w:top w:val="single" w:sz="12" w:space="0" w:color="000000"/>
              <w:bottom w:val="single" w:sz="12" w:space="0" w:color="000000"/>
            </w:tcBorders>
          </w:tcPr>
          <w:p>
            <w:pPr>
              <w:pStyle w:val="TableParagraph"/>
              <w:spacing w:before="39"/>
              <w:ind w:right="25"/>
              <w:jc w:val="right"/>
              <w:rPr>
                <w:rFonts w:ascii="Arial"/>
                <w:b/>
                <w:sz w:val="18"/>
              </w:rPr>
            </w:pPr>
            <w:r>
              <w:rPr>
                <w:rFonts w:ascii="Arial"/>
                <w:b/>
                <w:color w:val="00009F"/>
                <w:spacing w:val="-2"/>
                <w:sz w:val="18"/>
              </w:rPr>
              <w:t>36.253,24</w:t>
            </w:r>
          </w:p>
        </w:tc>
        <w:tc>
          <w:tcPr>
            <w:tcW w:w="857" w:type="dxa"/>
            <w:tcBorders>
              <w:top w:val="single" w:sz="12" w:space="0" w:color="000000"/>
              <w:bottom w:val="single" w:sz="12" w:space="0" w:color="000000"/>
              <w:right w:val="single" w:sz="12" w:space="0" w:color="000000"/>
            </w:tcBorders>
          </w:tcPr>
          <w:p>
            <w:pPr>
              <w:pStyle w:val="TableParagraph"/>
              <w:spacing w:before="39"/>
              <w:ind w:left="131" w:right="49"/>
              <w:jc w:val="center"/>
              <w:rPr>
                <w:rFonts w:ascii="Arial"/>
                <w:b/>
                <w:sz w:val="18"/>
              </w:rPr>
            </w:pPr>
            <w:r>
              <w:rPr>
                <w:rFonts w:ascii="Arial"/>
                <w:b/>
                <w:color w:val="00009F"/>
                <w:spacing w:val="-2"/>
                <w:sz w:val="18"/>
              </w:rPr>
              <w:t>79,12%</w:t>
            </w:r>
          </w:p>
        </w:tc>
      </w:tr>
      <w:tr>
        <w:trPr>
          <w:trHeight w:val="228" w:hRule="atLeast"/>
        </w:trPr>
        <w:tc>
          <w:tcPr>
            <w:tcW w:w="5703"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Borders>
              <w:top w:val="single" w:sz="12" w:space="0" w:color="000000"/>
            </w:tcBorders>
          </w:tcPr>
          <w:p>
            <w:pPr>
              <w:pStyle w:val="TableParagraph"/>
              <w:spacing w:line="186" w:lineRule="exact"/>
              <w:ind w:right="258"/>
              <w:jc w:val="right"/>
              <w:rPr>
                <w:rFonts w:ascii="Arial"/>
                <w:b/>
                <w:sz w:val="18"/>
              </w:rPr>
            </w:pPr>
            <w:r>
              <w:rPr>
                <w:rFonts w:ascii="Arial"/>
                <w:b/>
                <w:spacing w:val="-2"/>
                <w:sz w:val="18"/>
              </w:rPr>
              <w:t>8.712,00</w:t>
            </w:r>
          </w:p>
        </w:tc>
        <w:tc>
          <w:tcPr>
            <w:tcW w:w="1357" w:type="dxa"/>
            <w:tcBorders>
              <w:top w:val="single" w:sz="12" w:space="0" w:color="000000"/>
            </w:tcBorders>
          </w:tcPr>
          <w:p>
            <w:pPr>
              <w:pStyle w:val="TableParagraph"/>
              <w:spacing w:line="186" w:lineRule="exact"/>
              <w:ind w:right="265"/>
              <w:jc w:val="right"/>
              <w:rPr>
                <w:rFonts w:ascii="Arial"/>
                <w:b/>
                <w:sz w:val="18"/>
              </w:rPr>
            </w:pPr>
            <w:r>
              <w:rPr>
                <w:rFonts w:ascii="Arial"/>
                <w:b/>
                <w:spacing w:val="-2"/>
                <w:sz w:val="18"/>
              </w:rPr>
              <w:t>8.712,00</w:t>
            </w:r>
          </w:p>
        </w:tc>
        <w:tc>
          <w:tcPr>
            <w:tcW w:w="1125" w:type="dxa"/>
            <w:tcBorders>
              <w:top w:val="single" w:sz="12" w:space="0" w:color="000000"/>
            </w:tcBorders>
          </w:tcPr>
          <w:p>
            <w:pPr>
              <w:pStyle w:val="TableParagraph"/>
              <w:spacing w:line="186" w:lineRule="exact"/>
              <w:ind w:right="25"/>
              <w:jc w:val="right"/>
              <w:rPr>
                <w:rFonts w:ascii="Arial"/>
                <w:b/>
                <w:sz w:val="18"/>
              </w:rPr>
            </w:pPr>
            <w:r>
              <w:rPr>
                <w:rFonts w:ascii="Arial"/>
                <w:b/>
                <w:spacing w:val="-2"/>
                <w:sz w:val="18"/>
              </w:rPr>
              <w:t>1.057,66</w:t>
            </w:r>
          </w:p>
        </w:tc>
        <w:tc>
          <w:tcPr>
            <w:tcW w:w="857" w:type="dxa"/>
            <w:tcBorders>
              <w:top w:val="single" w:sz="12" w:space="0" w:color="000000"/>
            </w:tcBorders>
          </w:tcPr>
          <w:p>
            <w:pPr>
              <w:pStyle w:val="TableParagraph"/>
              <w:spacing w:line="186" w:lineRule="exact"/>
              <w:ind w:left="67"/>
              <w:jc w:val="center"/>
              <w:rPr>
                <w:rFonts w:ascii="Arial"/>
                <w:b/>
                <w:sz w:val="18"/>
              </w:rPr>
            </w:pPr>
            <w:r>
              <w:rPr>
                <w:rFonts w:ascii="Arial"/>
                <w:b/>
                <w:spacing w:val="-2"/>
                <w:sz w:val="18"/>
              </w:rPr>
              <w:t>12,14%</w:t>
            </w:r>
          </w:p>
        </w:tc>
      </w:tr>
      <w:tr>
        <w:trPr>
          <w:trHeight w:val="285" w:hRule="atLeast"/>
        </w:trPr>
        <w:tc>
          <w:tcPr>
            <w:tcW w:w="570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58"/>
              <w:jc w:val="right"/>
              <w:rPr>
                <w:rFonts w:ascii="Arial"/>
                <w:b/>
                <w:sz w:val="18"/>
              </w:rPr>
            </w:pPr>
            <w:r>
              <w:rPr>
                <w:rFonts w:ascii="Arial"/>
                <w:b/>
                <w:spacing w:val="-2"/>
                <w:sz w:val="18"/>
              </w:rPr>
              <w:t>7.100,00</w:t>
            </w:r>
          </w:p>
        </w:tc>
        <w:tc>
          <w:tcPr>
            <w:tcW w:w="1357" w:type="dxa"/>
          </w:tcPr>
          <w:p>
            <w:pPr>
              <w:pStyle w:val="TableParagraph"/>
              <w:spacing w:before="36"/>
              <w:ind w:right="265"/>
              <w:jc w:val="right"/>
              <w:rPr>
                <w:rFonts w:ascii="Arial"/>
                <w:b/>
                <w:sz w:val="18"/>
              </w:rPr>
            </w:pPr>
            <w:r>
              <w:rPr>
                <w:rFonts w:ascii="Arial"/>
                <w:b/>
                <w:spacing w:val="-2"/>
                <w:sz w:val="18"/>
              </w:rPr>
              <w:t>7.100,00</w:t>
            </w: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1.612,00</w:t>
            </w:r>
          </w:p>
        </w:tc>
        <w:tc>
          <w:tcPr>
            <w:tcW w:w="1357" w:type="dxa"/>
          </w:tcPr>
          <w:p>
            <w:pPr>
              <w:pStyle w:val="TableParagraph"/>
              <w:spacing w:before="36"/>
              <w:ind w:right="265"/>
              <w:jc w:val="right"/>
              <w:rPr>
                <w:rFonts w:ascii="Arial"/>
                <w:b/>
                <w:sz w:val="18"/>
              </w:rPr>
            </w:pPr>
            <w:r>
              <w:rPr>
                <w:rFonts w:ascii="Arial"/>
                <w:b/>
                <w:spacing w:val="-2"/>
                <w:sz w:val="18"/>
              </w:rPr>
              <w:t>1.612,00</w:t>
            </w:r>
          </w:p>
        </w:tc>
        <w:tc>
          <w:tcPr>
            <w:tcW w:w="1125" w:type="dxa"/>
          </w:tcPr>
          <w:p>
            <w:pPr>
              <w:pStyle w:val="TableParagraph"/>
              <w:spacing w:before="36"/>
              <w:ind w:right="25"/>
              <w:jc w:val="right"/>
              <w:rPr>
                <w:rFonts w:ascii="Arial"/>
                <w:b/>
                <w:sz w:val="18"/>
              </w:rPr>
            </w:pPr>
            <w:r>
              <w:rPr>
                <w:rFonts w:ascii="Arial"/>
                <w:b/>
                <w:spacing w:val="-2"/>
                <w:sz w:val="18"/>
              </w:rPr>
              <w:t>1.057,66</w:t>
            </w:r>
          </w:p>
        </w:tc>
        <w:tc>
          <w:tcPr>
            <w:tcW w:w="857" w:type="dxa"/>
          </w:tcPr>
          <w:p>
            <w:pPr>
              <w:pStyle w:val="TableParagraph"/>
              <w:spacing w:before="36"/>
              <w:ind w:left="67"/>
              <w:jc w:val="center"/>
              <w:rPr>
                <w:rFonts w:ascii="Arial"/>
                <w:b/>
                <w:sz w:val="18"/>
              </w:rPr>
            </w:pPr>
            <w:r>
              <w:rPr>
                <w:rFonts w:ascii="Arial"/>
                <w:b/>
                <w:spacing w:val="-2"/>
                <w:sz w:val="18"/>
              </w:rPr>
              <w:t>65,61%</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16,00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300,00</w:t>
            </w:r>
          </w:p>
        </w:tc>
        <w:tc>
          <w:tcPr>
            <w:tcW w:w="857" w:type="dxa"/>
          </w:tcPr>
          <w:p>
            <w:pPr>
              <w:pStyle w:val="TableParagraph"/>
              <w:rPr>
                <w:sz w:val="18"/>
              </w:rPr>
            </w:pPr>
          </w:p>
        </w:tc>
      </w:tr>
      <w:tr>
        <w:trPr>
          <w:trHeight w:val="277" w:hRule="atLeast"/>
        </w:trPr>
        <w:tc>
          <w:tcPr>
            <w:tcW w:w="5703"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20,00</w:t>
            </w:r>
          </w:p>
        </w:tc>
        <w:tc>
          <w:tcPr>
            <w:tcW w:w="857" w:type="dxa"/>
          </w:tcPr>
          <w:p>
            <w:pPr>
              <w:pStyle w:val="TableParagraph"/>
              <w:rPr>
                <w:sz w:val="18"/>
              </w:rPr>
            </w:pPr>
          </w:p>
        </w:tc>
      </w:tr>
      <w:tr>
        <w:trPr>
          <w:trHeight w:val="277" w:hRule="atLeast"/>
        </w:trPr>
        <w:tc>
          <w:tcPr>
            <w:tcW w:w="5703" w:type="dxa"/>
          </w:tcPr>
          <w:p>
            <w:pPr>
              <w:pStyle w:val="TableParagraph"/>
              <w:spacing w:before="28"/>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28"/>
              <w:ind w:right="25"/>
              <w:jc w:val="right"/>
              <w:rPr>
                <w:rFonts w:ascii="Arial"/>
                <w:i/>
                <w:sz w:val="18"/>
              </w:rPr>
            </w:pPr>
            <w:r>
              <w:rPr>
                <w:rFonts w:ascii="Arial"/>
                <w:i/>
                <w:spacing w:val="-2"/>
                <w:sz w:val="18"/>
              </w:rPr>
              <w:t>721,66</w:t>
            </w: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47" w:type="dxa"/>
          </w:tcPr>
          <w:p>
            <w:pPr>
              <w:pStyle w:val="TableParagraph"/>
              <w:spacing w:before="36"/>
              <w:ind w:right="258"/>
              <w:jc w:val="right"/>
              <w:rPr>
                <w:rFonts w:ascii="Arial"/>
                <w:b/>
                <w:sz w:val="18"/>
              </w:rPr>
            </w:pPr>
            <w:r>
              <w:rPr>
                <w:rFonts w:ascii="Arial"/>
                <w:b/>
                <w:spacing w:val="-2"/>
                <w:sz w:val="18"/>
              </w:rPr>
              <w:t>34.848,00</w:t>
            </w:r>
          </w:p>
        </w:tc>
        <w:tc>
          <w:tcPr>
            <w:tcW w:w="1357" w:type="dxa"/>
          </w:tcPr>
          <w:p>
            <w:pPr>
              <w:pStyle w:val="TableParagraph"/>
              <w:spacing w:before="36"/>
              <w:ind w:right="265"/>
              <w:jc w:val="right"/>
              <w:rPr>
                <w:rFonts w:ascii="Arial"/>
                <w:b/>
                <w:sz w:val="18"/>
              </w:rPr>
            </w:pPr>
            <w:r>
              <w:rPr>
                <w:rFonts w:ascii="Arial"/>
                <w:b/>
                <w:spacing w:val="-2"/>
                <w:sz w:val="18"/>
              </w:rPr>
              <w:t>37.109,00</w:t>
            </w:r>
          </w:p>
        </w:tc>
        <w:tc>
          <w:tcPr>
            <w:tcW w:w="1125" w:type="dxa"/>
          </w:tcPr>
          <w:p>
            <w:pPr>
              <w:pStyle w:val="TableParagraph"/>
              <w:spacing w:before="36"/>
              <w:ind w:right="25"/>
              <w:jc w:val="right"/>
              <w:rPr>
                <w:rFonts w:ascii="Arial"/>
                <w:b/>
                <w:sz w:val="18"/>
              </w:rPr>
            </w:pPr>
            <w:r>
              <w:rPr>
                <w:rFonts w:ascii="Arial"/>
                <w:b/>
                <w:spacing w:val="-2"/>
                <w:sz w:val="18"/>
              </w:rPr>
              <w:t>35.195,58</w:t>
            </w:r>
          </w:p>
        </w:tc>
        <w:tc>
          <w:tcPr>
            <w:tcW w:w="857" w:type="dxa"/>
          </w:tcPr>
          <w:p>
            <w:pPr>
              <w:pStyle w:val="TableParagraph"/>
              <w:spacing w:before="36"/>
              <w:ind w:left="67"/>
              <w:jc w:val="center"/>
              <w:rPr>
                <w:rFonts w:ascii="Arial"/>
                <w:b/>
                <w:sz w:val="18"/>
              </w:rPr>
            </w:pPr>
            <w:r>
              <w:rPr>
                <w:rFonts w:ascii="Arial"/>
                <w:b/>
                <w:spacing w:val="-2"/>
                <w:sz w:val="18"/>
              </w:rPr>
              <w:t>94,84%</w:t>
            </w:r>
          </w:p>
        </w:tc>
      </w:tr>
      <w:tr>
        <w:trPr>
          <w:trHeight w:val="285" w:hRule="atLeast"/>
        </w:trPr>
        <w:tc>
          <w:tcPr>
            <w:tcW w:w="5703"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547" w:type="dxa"/>
          </w:tcPr>
          <w:p>
            <w:pPr>
              <w:pStyle w:val="TableParagraph"/>
              <w:spacing w:before="36"/>
              <w:ind w:right="258"/>
              <w:jc w:val="right"/>
              <w:rPr>
                <w:rFonts w:ascii="Arial"/>
                <w:b/>
                <w:sz w:val="18"/>
              </w:rPr>
            </w:pPr>
            <w:r>
              <w:rPr>
                <w:rFonts w:ascii="Arial"/>
                <w:b/>
                <w:spacing w:val="-2"/>
                <w:sz w:val="18"/>
              </w:rPr>
              <w:t>28.400,00</w:t>
            </w:r>
          </w:p>
        </w:tc>
        <w:tc>
          <w:tcPr>
            <w:tcW w:w="1357" w:type="dxa"/>
          </w:tcPr>
          <w:p>
            <w:pPr>
              <w:pStyle w:val="TableParagraph"/>
              <w:spacing w:before="36"/>
              <w:ind w:right="265"/>
              <w:jc w:val="right"/>
              <w:rPr>
                <w:rFonts w:ascii="Arial"/>
                <w:b/>
                <w:sz w:val="18"/>
              </w:rPr>
            </w:pPr>
            <w:r>
              <w:rPr>
                <w:rFonts w:ascii="Arial"/>
                <w:b/>
                <w:spacing w:val="-2"/>
                <w:sz w:val="18"/>
              </w:rPr>
              <w:t>30.661,00</w:t>
            </w:r>
          </w:p>
        </w:tc>
        <w:tc>
          <w:tcPr>
            <w:tcW w:w="1125" w:type="dxa"/>
          </w:tcPr>
          <w:p>
            <w:pPr>
              <w:pStyle w:val="TableParagraph"/>
              <w:spacing w:before="36"/>
              <w:ind w:right="25"/>
              <w:jc w:val="right"/>
              <w:rPr>
                <w:rFonts w:ascii="Arial"/>
                <w:b/>
                <w:sz w:val="18"/>
              </w:rPr>
            </w:pPr>
            <w:r>
              <w:rPr>
                <w:rFonts w:ascii="Arial"/>
                <w:b/>
                <w:spacing w:val="-2"/>
                <w:sz w:val="18"/>
              </w:rPr>
              <w:t>30.660,77</w:t>
            </w:r>
          </w:p>
        </w:tc>
        <w:tc>
          <w:tcPr>
            <w:tcW w:w="857" w:type="dxa"/>
          </w:tcPr>
          <w:p>
            <w:pPr>
              <w:pStyle w:val="TableParagraph"/>
              <w:spacing w:before="36"/>
              <w:ind w:right="30"/>
              <w:jc w:val="center"/>
              <w:rPr>
                <w:rFonts w:ascii="Arial"/>
                <w:b/>
                <w:sz w:val="18"/>
              </w:rPr>
            </w:pPr>
            <w:r>
              <w:rPr>
                <w:rFonts w:ascii="Arial"/>
                <w:b/>
                <w:spacing w:val="-2"/>
                <w:sz w:val="18"/>
              </w:rPr>
              <w:t>100,00%</w:t>
            </w: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26.260,77</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800,00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3.600,00</w:t>
            </w: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47" w:type="dxa"/>
          </w:tcPr>
          <w:p>
            <w:pPr>
              <w:pStyle w:val="TableParagraph"/>
              <w:spacing w:before="36"/>
              <w:ind w:right="258"/>
              <w:jc w:val="right"/>
              <w:rPr>
                <w:rFonts w:ascii="Arial"/>
                <w:b/>
                <w:sz w:val="18"/>
              </w:rPr>
            </w:pPr>
            <w:r>
              <w:rPr>
                <w:rFonts w:ascii="Arial"/>
                <w:b/>
                <w:spacing w:val="-2"/>
                <w:sz w:val="18"/>
              </w:rPr>
              <w:t>6.448,00</w:t>
            </w:r>
          </w:p>
        </w:tc>
        <w:tc>
          <w:tcPr>
            <w:tcW w:w="1357" w:type="dxa"/>
          </w:tcPr>
          <w:p>
            <w:pPr>
              <w:pStyle w:val="TableParagraph"/>
              <w:spacing w:before="36"/>
              <w:ind w:right="265"/>
              <w:jc w:val="right"/>
              <w:rPr>
                <w:rFonts w:ascii="Arial"/>
                <w:b/>
                <w:sz w:val="18"/>
              </w:rPr>
            </w:pPr>
            <w:r>
              <w:rPr>
                <w:rFonts w:ascii="Arial"/>
                <w:b/>
                <w:spacing w:val="-2"/>
                <w:sz w:val="18"/>
              </w:rPr>
              <w:t>6.448,00</w:t>
            </w:r>
          </w:p>
        </w:tc>
        <w:tc>
          <w:tcPr>
            <w:tcW w:w="1125" w:type="dxa"/>
          </w:tcPr>
          <w:p>
            <w:pPr>
              <w:pStyle w:val="TableParagraph"/>
              <w:spacing w:before="36"/>
              <w:ind w:right="25"/>
              <w:jc w:val="right"/>
              <w:rPr>
                <w:rFonts w:ascii="Arial"/>
                <w:b/>
                <w:sz w:val="18"/>
              </w:rPr>
            </w:pPr>
            <w:r>
              <w:rPr>
                <w:rFonts w:ascii="Arial"/>
                <w:b/>
                <w:spacing w:val="-2"/>
                <w:sz w:val="18"/>
              </w:rPr>
              <w:t>4.534,81</w:t>
            </w:r>
          </w:p>
        </w:tc>
        <w:tc>
          <w:tcPr>
            <w:tcW w:w="857" w:type="dxa"/>
          </w:tcPr>
          <w:p>
            <w:pPr>
              <w:pStyle w:val="TableParagraph"/>
              <w:spacing w:before="36"/>
              <w:ind w:left="67"/>
              <w:jc w:val="center"/>
              <w:rPr>
                <w:rFonts w:ascii="Arial"/>
                <w:b/>
                <w:sz w:val="18"/>
              </w:rPr>
            </w:pPr>
            <w:r>
              <w:rPr>
                <w:rFonts w:ascii="Arial"/>
                <w:b/>
                <w:spacing w:val="-2"/>
                <w:sz w:val="18"/>
              </w:rPr>
              <w:t>70,33%</w:t>
            </w:r>
          </w:p>
        </w:tc>
      </w:tr>
      <w:tr>
        <w:trPr>
          <w:trHeight w:val="285" w:hRule="atLeast"/>
        </w:trPr>
        <w:tc>
          <w:tcPr>
            <w:tcW w:w="5703" w:type="dxa"/>
          </w:tcPr>
          <w:p>
            <w:pPr>
              <w:pStyle w:val="TableParagraph"/>
              <w:spacing w:before="36"/>
              <w:ind w:right="455"/>
              <w:jc w:val="right"/>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280,00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88,20</w:t>
            </w:r>
          </w:p>
        </w:tc>
        <w:tc>
          <w:tcPr>
            <w:tcW w:w="857" w:type="dxa"/>
          </w:tcPr>
          <w:p>
            <w:pPr>
              <w:pStyle w:val="TableParagraph"/>
              <w:rPr>
                <w:sz w:val="18"/>
              </w:rPr>
            </w:pPr>
          </w:p>
        </w:tc>
      </w:tr>
      <w:tr>
        <w:trPr>
          <w:trHeight w:val="277" w:hRule="atLeast"/>
        </w:trPr>
        <w:tc>
          <w:tcPr>
            <w:tcW w:w="5703" w:type="dxa"/>
          </w:tcPr>
          <w:p>
            <w:pPr>
              <w:pStyle w:val="TableParagraph"/>
              <w:spacing w:before="36"/>
              <w:ind w:left="524"/>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1.200,00</w:t>
            </w:r>
          </w:p>
        </w:tc>
        <w:tc>
          <w:tcPr>
            <w:tcW w:w="857" w:type="dxa"/>
          </w:tcPr>
          <w:p>
            <w:pPr>
              <w:pStyle w:val="TableParagraph"/>
              <w:rPr>
                <w:sz w:val="18"/>
              </w:rPr>
            </w:pPr>
          </w:p>
        </w:tc>
      </w:tr>
      <w:tr>
        <w:trPr>
          <w:trHeight w:val="277" w:hRule="atLeast"/>
        </w:trPr>
        <w:tc>
          <w:tcPr>
            <w:tcW w:w="5703" w:type="dxa"/>
          </w:tcPr>
          <w:p>
            <w:pPr>
              <w:pStyle w:val="TableParagraph"/>
              <w:spacing w:before="28"/>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28"/>
              <w:ind w:right="25"/>
              <w:jc w:val="right"/>
              <w:rPr>
                <w:rFonts w:ascii="Arial"/>
                <w:i/>
                <w:sz w:val="18"/>
              </w:rPr>
            </w:pPr>
            <w:r>
              <w:rPr>
                <w:rFonts w:ascii="Arial"/>
                <w:i/>
                <w:spacing w:val="-2"/>
                <w:sz w:val="18"/>
              </w:rPr>
              <w:t>80,00</w:t>
            </w:r>
          </w:p>
        </w:tc>
        <w:tc>
          <w:tcPr>
            <w:tcW w:w="857" w:type="dxa"/>
          </w:tcPr>
          <w:p>
            <w:pPr>
              <w:pStyle w:val="TableParagraph"/>
              <w:rPr>
                <w:sz w:val="18"/>
              </w:rPr>
            </w:pPr>
          </w:p>
        </w:tc>
      </w:tr>
      <w:tr>
        <w:trPr>
          <w:trHeight w:val="285" w:hRule="atLeast"/>
        </w:trPr>
        <w:tc>
          <w:tcPr>
            <w:tcW w:w="5703" w:type="dxa"/>
          </w:tcPr>
          <w:p>
            <w:pPr>
              <w:pStyle w:val="TableParagraph"/>
              <w:spacing w:before="36"/>
              <w:ind w:left="524"/>
              <w:rPr>
                <w:rFonts w:ascii="Arial"/>
                <w:i/>
                <w:sz w:val="18"/>
              </w:rPr>
            </w:pPr>
            <w:r>
              <w:rPr>
                <w:rFonts w:ascii="Arial"/>
                <w:i/>
                <w:sz w:val="18"/>
              </w:rPr>
              <w:t>3293</w:t>
            </w:r>
            <w:r>
              <w:rPr>
                <w:rFonts w:ascii="Arial"/>
                <w:i/>
                <w:spacing w:val="-1"/>
                <w:sz w:val="18"/>
              </w:rPr>
              <w:t> </w:t>
            </w:r>
            <w:r>
              <w:rPr>
                <w:rFonts w:ascii="Arial"/>
                <w:i/>
                <w:spacing w:val="-2"/>
                <w:sz w:val="18"/>
              </w:rPr>
              <w:t>Reprezentacija</w:t>
            </w:r>
          </w:p>
        </w:tc>
        <w:tc>
          <w:tcPr>
            <w:tcW w:w="1547" w:type="dxa"/>
          </w:tcPr>
          <w:p>
            <w:pPr>
              <w:pStyle w:val="TableParagraph"/>
              <w:rPr>
                <w:sz w:val="18"/>
              </w:rPr>
            </w:pPr>
          </w:p>
        </w:tc>
        <w:tc>
          <w:tcPr>
            <w:tcW w:w="1357" w:type="dxa"/>
          </w:tcPr>
          <w:p>
            <w:pPr>
              <w:pStyle w:val="TableParagraph"/>
              <w:rPr>
                <w:sz w:val="18"/>
              </w:rPr>
            </w:pPr>
          </w:p>
        </w:tc>
        <w:tc>
          <w:tcPr>
            <w:tcW w:w="1125" w:type="dxa"/>
          </w:tcPr>
          <w:p>
            <w:pPr>
              <w:pStyle w:val="TableParagraph"/>
              <w:spacing w:before="36"/>
              <w:ind w:right="25"/>
              <w:jc w:val="right"/>
              <w:rPr>
                <w:rFonts w:ascii="Arial"/>
                <w:i/>
                <w:sz w:val="18"/>
              </w:rPr>
            </w:pPr>
            <w:r>
              <w:rPr>
                <w:rFonts w:ascii="Arial"/>
                <w:i/>
                <w:spacing w:val="-2"/>
                <w:sz w:val="18"/>
              </w:rPr>
              <w:t>2.886,61</w:t>
            </w:r>
          </w:p>
        </w:tc>
        <w:tc>
          <w:tcPr>
            <w:tcW w:w="857" w:type="dxa"/>
          </w:tcPr>
          <w:p>
            <w:pPr>
              <w:pStyle w:val="TableParagraph"/>
              <w:rPr>
                <w:sz w:val="18"/>
              </w:rPr>
            </w:pPr>
          </w:p>
        </w:tc>
      </w:tr>
      <w:tr>
        <w:trPr>
          <w:trHeight w:val="285" w:hRule="atLeast"/>
        </w:trPr>
        <w:tc>
          <w:tcPr>
            <w:tcW w:w="5703" w:type="dxa"/>
          </w:tcPr>
          <w:p>
            <w:pPr>
              <w:pStyle w:val="TableParagraph"/>
              <w:spacing w:before="36"/>
              <w:ind w:left="59"/>
              <w:rPr>
                <w:rFonts w:ascii="Arial" w:hAnsi="Arial"/>
                <w:b/>
                <w:sz w:val="18"/>
              </w:rPr>
            </w:pPr>
            <w:r>
              <w:rPr>
                <w:rFonts w:ascii="Arial" w:hAnsi="Arial"/>
                <w:b/>
                <w:color w:val="00009F"/>
                <w:sz w:val="18"/>
              </w:rPr>
              <w:t>T105471</w:t>
            </w:r>
            <w:r>
              <w:rPr>
                <w:rFonts w:ascii="Arial" w:hAnsi="Arial"/>
                <w:b/>
                <w:color w:val="00009F"/>
                <w:spacing w:val="-4"/>
                <w:sz w:val="18"/>
              </w:rPr>
              <w:t> </w:t>
            </w:r>
            <w:r>
              <w:rPr>
                <w:rFonts w:ascii="Arial" w:hAnsi="Arial"/>
                <w:b/>
                <w:color w:val="00009F"/>
                <w:sz w:val="18"/>
              </w:rPr>
              <w:t>Kupalište,</w:t>
            </w:r>
            <w:r>
              <w:rPr>
                <w:rFonts w:ascii="Arial" w:hAnsi="Arial"/>
                <w:b/>
                <w:color w:val="00009F"/>
                <w:spacing w:val="-1"/>
                <w:sz w:val="18"/>
              </w:rPr>
              <w:t> </w:t>
            </w:r>
            <w:r>
              <w:rPr>
                <w:rFonts w:ascii="Arial" w:hAnsi="Arial"/>
                <w:b/>
                <w:color w:val="00009F"/>
                <w:sz w:val="18"/>
              </w:rPr>
              <w:t>pristanište</w:t>
            </w:r>
            <w:r>
              <w:rPr>
                <w:rFonts w:ascii="Arial" w:hAnsi="Arial"/>
                <w:b/>
                <w:color w:val="00009F"/>
                <w:spacing w:val="-2"/>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prateći</w:t>
            </w:r>
            <w:r>
              <w:rPr>
                <w:rFonts w:ascii="Arial" w:hAnsi="Arial"/>
                <w:b/>
                <w:color w:val="00009F"/>
                <w:spacing w:val="-2"/>
                <w:sz w:val="18"/>
              </w:rPr>
              <w:t> </w:t>
            </w:r>
            <w:r>
              <w:rPr>
                <w:rFonts w:ascii="Arial" w:hAnsi="Arial"/>
                <w:b/>
                <w:color w:val="00009F"/>
                <w:sz w:val="18"/>
              </w:rPr>
              <w:t>objekt</w:t>
            </w:r>
            <w:r>
              <w:rPr>
                <w:rFonts w:ascii="Arial" w:hAnsi="Arial"/>
                <w:b/>
                <w:color w:val="00009F"/>
                <w:spacing w:val="-1"/>
                <w:sz w:val="18"/>
              </w:rPr>
              <w:t> </w:t>
            </w:r>
            <w:r>
              <w:rPr>
                <w:rFonts w:ascii="Arial" w:hAnsi="Arial"/>
                <w:b/>
                <w:color w:val="00009F"/>
                <w:sz w:val="18"/>
              </w:rPr>
              <w:t>-</w:t>
            </w:r>
            <w:r>
              <w:rPr>
                <w:rFonts w:ascii="Arial" w:hAnsi="Arial"/>
                <w:b/>
                <w:color w:val="00009F"/>
                <w:spacing w:val="-1"/>
                <w:sz w:val="18"/>
              </w:rPr>
              <w:t> </w:t>
            </w:r>
            <w:r>
              <w:rPr>
                <w:rFonts w:ascii="Arial" w:hAnsi="Arial"/>
                <w:b/>
                <w:color w:val="00009F"/>
                <w:spacing w:val="-2"/>
                <w:sz w:val="18"/>
              </w:rPr>
              <w:t>Martinska</w:t>
            </w:r>
          </w:p>
        </w:tc>
        <w:tc>
          <w:tcPr>
            <w:tcW w:w="1547" w:type="dxa"/>
          </w:tcPr>
          <w:p>
            <w:pPr>
              <w:pStyle w:val="TableParagraph"/>
              <w:spacing w:before="36"/>
              <w:ind w:right="258"/>
              <w:jc w:val="right"/>
              <w:rPr>
                <w:rFonts w:ascii="Arial"/>
                <w:b/>
                <w:sz w:val="18"/>
              </w:rPr>
            </w:pPr>
            <w:r>
              <w:rPr>
                <w:rFonts w:ascii="Arial"/>
                <w:b/>
                <w:color w:val="00009F"/>
                <w:spacing w:val="-2"/>
                <w:sz w:val="18"/>
              </w:rPr>
              <w:t>17.000,00</w:t>
            </w:r>
          </w:p>
        </w:tc>
        <w:tc>
          <w:tcPr>
            <w:tcW w:w="1357" w:type="dxa"/>
          </w:tcPr>
          <w:p>
            <w:pPr>
              <w:pStyle w:val="TableParagraph"/>
              <w:spacing w:before="36"/>
              <w:ind w:right="265"/>
              <w:jc w:val="right"/>
              <w:rPr>
                <w:rFonts w:ascii="Arial"/>
                <w:b/>
                <w:sz w:val="18"/>
              </w:rPr>
            </w:pPr>
            <w:r>
              <w:rPr>
                <w:rFonts w:ascii="Arial"/>
                <w:b/>
                <w:color w:val="00009F"/>
                <w:spacing w:val="-2"/>
                <w:sz w:val="18"/>
              </w:rPr>
              <w:t>17.000,00</w:t>
            </w: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703"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before="36"/>
              <w:ind w:right="258"/>
              <w:jc w:val="right"/>
              <w:rPr>
                <w:rFonts w:ascii="Arial"/>
                <w:b/>
                <w:sz w:val="18"/>
              </w:rPr>
            </w:pPr>
            <w:r>
              <w:rPr>
                <w:rFonts w:ascii="Arial"/>
                <w:b/>
                <w:spacing w:val="-2"/>
                <w:sz w:val="18"/>
              </w:rPr>
              <w:t>17.000,00</w:t>
            </w:r>
          </w:p>
        </w:tc>
        <w:tc>
          <w:tcPr>
            <w:tcW w:w="1357" w:type="dxa"/>
          </w:tcPr>
          <w:p>
            <w:pPr>
              <w:pStyle w:val="TableParagraph"/>
              <w:spacing w:before="36"/>
              <w:ind w:right="265"/>
              <w:jc w:val="right"/>
              <w:rPr>
                <w:rFonts w:ascii="Arial"/>
                <w:b/>
                <w:sz w:val="18"/>
              </w:rPr>
            </w:pPr>
            <w:r>
              <w:rPr>
                <w:rFonts w:ascii="Arial"/>
                <w:b/>
                <w:spacing w:val="-2"/>
                <w:sz w:val="18"/>
              </w:rPr>
              <w:t>17.000,00</w:t>
            </w: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703"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47" w:type="dxa"/>
          </w:tcPr>
          <w:p>
            <w:pPr>
              <w:pStyle w:val="TableParagraph"/>
              <w:spacing w:before="36"/>
              <w:ind w:right="258"/>
              <w:jc w:val="right"/>
              <w:rPr>
                <w:rFonts w:ascii="Arial"/>
                <w:b/>
                <w:sz w:val="18"/>
              </w:rPr>
            </w:pPr>
            <w:r>
              <w:rPr>
                <w:rFonts w:ascii="Arial"/>
                <w:b/>
                <w:spacing w:val="-2"/>
                <w:sz w:val="18"/>
              </w:rPr>
              <w:t>17.000,00</w:t>
            </w:r>
          </w:p>
        </w:tc>
        <w:tc>
          <w:tcPr>
            <w:tcW w:w="1357" w:type="dxa"/>
          </w:tcPr>
          <w:p>
            <w:pPr>
              <w:pStyle w:val="TableParagraph"/>
              <w:spacing w:before="36"/>
              <w:ind w:right="265"/>
              <w:jc w:val="right"/>
              <w:rPr>
                <w:rFonts w:ascii="Arial"/>
                <w:b/>
                <w:sz w:val="18"/>
              </w:rPr>
            </w:pPr>
            <w:r>
              <w:rPr>
                <w:rFonts w:ascii="Arial"/>
                <w:b/>
                <w:spacing w:val="-2"/>
                <w:sz w:val="18"/>
              </w:rPr>
              <w:t>17.000,00</w:t>
            </w:r>
          </w:p>
        </w:tc>
        <w:tc>
          <w:tcPr>
            <w:tcW w:w="1125" w:type="dxa"/>
          </w:tcPr>
          <w:p>
            <w:pPr>
              <w:pStyle w:val="TableParagraph"/>
              <w:rPr>
                <w:sz w:val="18"/>
              </w:rPr>
            </w:pPr>
          </w:p>
        </w:tc>
        <w:tc>
          <w:tcPr>
            <w:tcW w:w="857" w:type="dxa"/>
          </w:tcPr>
          <w:p>
            <w:pPr>
              <w:pStyle w:val="TableParagraph"/>
              <w:rPr>
                <w:sz w:val="18"/>
              </w:rPr>
            </w:pPr>
          </w:p>
        </w:tc>
      </w:tr>
      <w:tr>
        <w:trPr>
          <w:trHeight w:val="285" w:hRule="atLeast"/>
        </w:trPr>
        <w:tc>
          <w:tcPr>
            <w:tcW w:w="5703" w:type="dxa"/>
          </w:tcPr>
          <w:p>
            <w:pPr>
              <w:pStyle w:val="TableParagraph"/>
              <w:spacing w:before="36"/>
              <w:ind w:left="59"/>
              <w:rPr>
                <w:rFonts w:ascii="Arial"/>
                <w:b/>
                <w:sz w:val="18"/>
              </w:rPr>
            </w:pPr>
            <w:r>
              <w:rPr>
                <w:rFonts w:ascii="Arial"/>
                <w:b/>
                <w:color w:val="00009F"/>
                <w:sz w:val="18"/>
              </w:rPr>
              <w:t>T105472</w:t>
            </w:r>
            <w:r>
              <w:rPr>
                <w:rFonts w:ascii="Arial"/>
                <w:b/>
                <w:color w:val="00009F"/>
                <w:spacing w:val="-1"/>
                <w:sz w:val="18"/>
              </w:rPr>
              <w:t> </w:t>
            </w:r>
            <w:r>
              <w:rPr>
                <w:rFonts w:ascii="Arial"/>
                <w:b/>
                <w:color w:val="00009F"/>
                <w:sz w:val="18"/>
              </w:rPr>
              <w:t>Zeleni</w:t>
            </w:r>
            <w:r>
              <w:rPr>
                <w:rFonts w:ascii="Arial"/>
                <w:b/>
                <w:color w:val="00009F"/>
                <w:spacing w:val="-1"/>
                <w:sz w:val="18"/>
              </w:rPr>
              <w:t> </w:t>
            </w:r>
            <w:r>
              <w:rPr>
                <w:rFonts w:ascii="Arial"/>
                <w:b/>
                <w:color w:val="00009F"/>
                <w:sz w:val="18"/>
              </w:rPr>
              <w:t>koridor</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pacing w:val="-4"/>
                <w:sz w:val="18"/>
              </w:rPr>
              <w:t>riva</w:t>
            </w:r>
          </w:p>
        </w:tc>
        <w:tc>
          <w:tcPr>
            <w:tcW w:w="1547" w:type="dxa"/>
          </w:tcPr>
          <w:p>
            <w:pPr>
              <w:pStyle w:val="TableParagraph"/>
              <w:spacing w:before="36"/>
              <w:ind w:right="258"/>
              <w:jc w:val="right"/>
              <w:rPr>
                <w:rFonts w:ascii="Arial"/>
                <w:b/>
                <w:sz w:val="18"/>
              </w:rPr>
            </w:pPr>
            <w:r>
              <w:rPr>
                <w:rFonts w:ascii="Arial"/>
                <w:b/>
                <w:color w:val="00009F"/>
                <w:spacing w:val="-2"/>
                <w:sz w:val="18"/>
              </w:rPr>
              <w:t>13.000,00</w:t>
            </w:r>
          </w:p>
        </w:tc>
        <w:tc>
          <w:tcPr>
            <w:tcW w:w="1357" w:type="dxa"/>
          </w:tcPr>
          <w:p>
            <w:pPr>
              <w:pStyle w:val="TableParagraph"/>
              <w:spacing w:before="36"/>
              <w:ind w:right="265"/>
              <w:jc w:val="right"/>
              <w:rPr>
                <w:rFonts w:ascii="Arial"/>
                <w:b/>
                <w:sz w:val="18"/>
              </w:rPr>
            </w:pPr>
            <w:r>
              <w:rPr>
                <w:rFonts w:ascii="Arial"/>
                <w:b/>
                <w:color w:val="00009F"/>
                <w:spacing w:val="-2"/>
                <w:sz w:val="18"/>
              </w:rPr>
              <w:t>13.000,00</w:t>
            </w:r>
          </w:p>
        </w:tc>
        <w:tc>
          <w:tcPr>
            <w:tcW w:w="1125" w:type="dxa"/>
          </w:tcPr>
          <w:p>
            <w:pPr>
              <w:pStyle w:val="TableParagraph"/>
              <w:spacing w:before="36"/>
              <w:ind w:right="25"/>
              <w:jc w:val="right"/>
              <w:rPr>
                <w:rFonts w:ascii="Arial"/>
                <w:b/>
                <w:sz w:val="18"/>
              </w:rPr>
            </w:pPr>
            <w:r>
              <w:rPr>
                <w:rFonts w:ascii="Arial"/>
                <w:b/>
                <w:color w:val="00009F"/>
                <w:spacing w:val="-2"/>
                <w:sz w:val="18"/>
              </w:rPr>
              <w:t>13.000,00</w:t>
            </w:r>
          </w:p>
        </w:tc>
        <w:tc>
          <w:tcPr>
            <w:tcW w:w="857" w:type="dxa"/>
          </w:tcPr>
          <w:p>
            <w:pPr>
              <w:pStyle w:val="TableParagraph"/>
              <w:spacing w:before="36"/>
              <w:ind w:right="30"/>
              <w:jc w:val="center"/>
              <w:rPr>
                <w:rFonts w:ascii="Arial"/>
                <w:b/>
                <w:sz w:val="18"/>
              </w:rPr>
            </w:pPr>
            <w:r>
              <w:rPr>
                <w:rFonts w:ascii="Arial"/>
                <w:b/>
                <w:color w:val="00009F"/>
                <w:spacing w:val="-2"/>
                <w:sz w:val="18"/>
              </w:rPr>
              <w:t>100,00%</w:t>
            </w:r>
          </w:p>
        </w:tc>
      </w:tr>
      <w:tr>
        <w:trPr>
          <w:trHeight w:val="243" w:hRule="atLeast"/>
        </w:trPr>
        <w:tc>
          <w:tcPr>
            <w:tcW w:w="5703"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47" w:type="dxa"/>
          </w:tcPr>
          <w:p>
            <w:pPr>
              <w:pStyle w:val="TableParagraph"/>
              <w:spacing w:line="187" w:lineRule="exact" w:before="36"/>
              <w:ind w:right="258"/>
              <w:jc w:val="right"/>
              <w:rPr>
                <w:rFonts w:ascii="Arial"/>
                <w:b/>
                <w:sz w:val="18"/>
              </w:rPr>
            </w:pPr>
            <w:r>
              <w:rPr>
                <w:rFonts w:ascii="Arial"/>
                <w:b/>
                <w:spacing w:val="-2"/>
                <w:sz w:val="18"/>
              </w:rPr>
              <w:t>13.000,00</w:t>
            </w:r>
          </w:p>
        </w:tc>
        <w:tc>
          <w:tcPr>
            <w:tcW w:w="1357" w:type="dxa"/>
          </w:tcPr>
          <w:p>
            <w:pPr>
              <w:pStyle w:val="TableParagraph"/>
              <w:spacing w:line="187" w:lineRule="exact" w:before="36"/>
              <w:ind w:right="265"/>
              <w:jc w:val="right"/>
              <w:rPr>
                <w:rFonts w:ascii="Arial"/>
                <w:b/>
                <w:sz w:val="18"/>
              </w:rPr>
            </w:pPr>
            <w:r>
              <w:rPr>
                <w:rFonts w:ascii="Arial"/>
                <w:b/>
                <w:spacing w:val="-2"/>
                <w:sz w:val="18"/>
              </w:rPr>
              <w:t>13.000,00</w:t>
            </w:r>
          </w:p>
        </w:tc>
        <w:tc>
          <w:tcPr>
            <w:tcW w:w="1125" w:type="dxa"/>
          </w:tcPr>
          <w:p>
            <w:pPr>
              <w:pStyle w:val="TableParagraph"/>
              <w:spacing w:line="187" w:lineRule="exact" w:before="36"/>
              <w:ind w:right="25"/>
              <w:jc w:val="right"/>
              <w:rPr>
                <w:rFonts w:ascii="Arial"/>
                <w:b/>
                <w:sz w:val="18"/>
              </w:rPr>
            </w:pPr>
            <w:r>
              <w:rPr>
                <w:rFonts w:ascii="Arial"/>
                <w:b/>
                <w:spacing w:val="-2"/>
                <w:sz w:val="18"/>
              </w:rPr>
              <w:t>13.000,00</w:t>
            </w:r>
          </w:p>
        </w:tc>
        <w:tc>
          <w:tcPr>
            <w:tcW w:w="857" w:type="dxa"/>
          </w:tcPr>
          <w:p>
            <w:pPr>
              <w:pStyle w:val="TableParagraph"/>
              <w:spacing w:line="187" w:lineRule="exact" w:before="36"/>
              <w:ind w:right="30"/>
              <w:jc w:val="center"/>
              <w:rPr>
                <w:rFonts w:ascii="Arial"/>
                <w:b/>
                <w:sz w:val="18"/>
              </w:rPr>
            </w:pPr>
            <w:r>
              <w:rPr>
                <w:rFonts w:ascii="Arial"/>
                <w:b/>
                <w:spacing w:val="-2"/>
                <w:sz w:val="18"/>
              </w:rPr>
              <w:t>100,00%</w:t>
            </w:r>
          </w:p>
        </w:tc>
      </w:tr>
    </w:tbl>
    <w:p>
      <w:pPr>
        <w:pStyle w:val="TableParagraph"/>
        <w:spacing w:after="0" w:line="187" w:lineRule="exact"/>
        <w:jc w:val="center"/>
        <w:rPr>
          <w:rFonts w:ascii="Arial"/>
          <w:b/>
          <w:sz w:val="18"/>
        </w:rPr>
        <w:sectPr>
          <w:type w:val="continuous"/>
          <w:pgSz w:w="11900" w:h="16840"/>
          <w:pgMar w:header="0" w:footer="127" w:top="540" w:bottom="1188"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12"/>
        <w:gridCol w:w="1454"/>
        <w:gridCol w:w="1357"/>
        <w:gridCol w:w="1308"/>
        <w:gridCol w:w="857"/>
      </w:tblGrid>
      <w:tr>
        <w:trPr>
          <w:trHeight w:val="243" w:hRule="atLeast"/>
        </w:trPr>
        <w:tc>
          <w:tcPr>
            <w:tcW w:w="5612" w:type="dxa"/>
          </w:tcPr>
          <w:p>
            <w:pPr>
              <w:pStyle w:val="TableParagraph"/>
              <w:spacing w:line="201" w:lineRule="exact"/>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54" w:type="dxa"/>
          </w:tcPr>
          <w:p>
            <w:pPr>
              <w:pStyle w:val="TableParagraph"/>
              <w:spacing w:line="201" w:lineRule="exact"/>
              <w:ind w:right="74"/>
              <w:jc w:val="right"/>
              <w:rPr>
                <w:rFonts w:ascii="Arial"/>
                <w:b/>
                <w:sz w:val="18"/>
              </w:rPr>
            </w:pPr>
            <w:r>
              <w:rPr>
                <w:rFonts w:ascii="Arial"/>
                <w:b/>
                <w:spacing w:val="-2"/>
                <w:sz w:val="18"/>
              </w:rPr>
              <w:t>13.000,00</w:t>
            </w:r>
          </w:p>
        </w:tc>
        <w:tc>
          <w:tcPr>
            <w:tcW w:w="1357" w:type="dxa"/>
          </w:tcPr>
          <w:p>
            <w:pPr>
              <w:pStyle w:val="TableParagraph"/>
              <w:spacing w:line="201" w:lineRule="exact"/>
              <w:ind w:right="81"/>
              <w:jc w:val="right"/>
              <w:rPr>
                <w:rFonts w:ascii="Arial"/>
                <w:b/>
                <w:sz w:val="18"/>
              </w:rPr>
            </w:pPr>
            <w:r>
              <w:rPr>
                <w:rFonts w:ascii="Arial"/>
                <w:b/>
                <w:spacing w:val="-2"/>
                <w:sz w:val="18"/>
              </w:rPr>
              <w:t>13.000,00</w:t>
            </w:r>
          </w:p>
        </w:tc>
        <w:tc>
          <w:tcPr>
            <w:tcW w:w="1308" w:type="dxa"/>
          </w:tcPr>
          <w:p>
            <w:pPr>
              <w:pStyle w:val="TableParagraph"/>
              <w:spacing w:line="201" w:lineRule="exact"/>
              <w:ind w:right="24"/>
              <w:jc w:val="right"/>
              <w:rPr>
                <w:rFonts w:ascii="Arial"/>
                <w:b/>
                <w:sz w:val="18"/>
              </w:rPr>
            </w:pPr>
            <w:r>
              <w:rPr>
                <w:rFonts w:ascii="Arial"/>
                <w:b/>
                <w:spacing w:val="-2"/>
                <w:sz w:val="18"/>
              </w:rPr>
              <w:t>13.000,00</w:t>
            </w:r>
          </w:p>
        </w:tc>
        <w:tc>
          <w:tcPr>
            <w:tcW w:w="857" w:type="dxa"/>
          </w:tcPr>
          <w:p>
            <w:pPr>
              <w:pStyle w:val="TableParagraph"/>
              <w:spacing w:line="201" w:lineRule="exact"/>
              <w:ind w:right="86"/>
              <w:jc w:val="right"/>
              <w:rPr>
                <w:rFonts w:ascii="Arial"/>
                <w:b/>
                <w:sz w:val="18"/>
              </w:rPr>
            </w:pPr>
            <w:r>
              <w:rPr>
                <w:rFonts w:ascii="Arial"/>
                <w:b/>
                <w:spacing w:val="-2"/>
                <w:sz w:val="18"/>
              </w:rPr>
              <w:t>100,00%</w:t>
            </w:r>
          </w:p>
        </w:tc>
      </w:tr>
      <w:tr>
        <w:trPr>
          <w:trHeight w:val="297" w:hRule="atLeast"/>
        </w:trPr>
        <w:tc>
          <w:tcPr>
            <w:tcW w:w="5612" w:type="dxa"/>
            <w:tcBorders>
              <w:bottom w:val="single" w:sz="12" w:space="0" w:color="000000"/>
            </w:tcBorders>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5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13.000,00</w:t>
            </w:r>
          </w:p>
        </w:tc>
        <w:tc>
          <w:tcPr>
            <w:tcW w:w="857" w:type="dxa"/>
            <w:tcBorders>
              <w:bottom w:val="single" w:sz="12" w:space="0" w:color="000000"/>
            </w:tcBorders>
          </w:tcPr>
          <w:p>
            <w:pPr>
              <w:pStyle w:val="TableParagraph"/>
              <w:rPr>
                <w:sz w:val="18"/>
              </w:rPr>
            </w:pPr>
          </w:p>
        </w:tc>
      </w:tr>
      <w:tr>
        <w:trPr>
          <w:trHeight w:val="360" w:hRule="atLeast"/>
        </w:trPr>
        <w:tc>
          <w:tcPr>
            <w:tcW w:w="561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T105473</w:t>
            </w:r>
            <w:r>
              <w:rPr>
                <w:rFonts w:ascii="Arial"/>
                <w:b/>
                <w:color w:val="00009F"/>
                <w:spacing w:val="-1"/>
                <w:sz w:val="18"/>
              </w:rPr>
              <w:t> </w:t>
            </w:r>
            <w:r>
              <w:rPr>
                <w:rFonts w:ascii="Arial"/>
                <w:b/>
                <w:color w:val="00009F"/>
                <w:sz w:val="18"/>
              </w:rPr>
              <w:t>Centar</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planinare</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pacing w:val="-2"/>
                <w:sz w:val="18"/>
              </w:rPr>
              <w:t>udruge</w:t>
            </w:r>
          </w:p>
        </w:tc>
        <w:tc>
          <w:tcPr>
            <w:tcW w:w="1454"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3.539,00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3.539,00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3.538,52</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99,99%</w:t>
            </w:r>
          </w:p>
        </w:tc>
      </w:tr>
      <w:tr>
        <w:trPr>
          <w:trHeight w:val="235" w:hRule="atLeast"/>
        </w:trPr>
        <w:tc>
          <w:tcPr>
            <w:tcW w:w="5612" w:type="dxa"/>
            <w:tcBorders>
              <w:top w:val="single" w:sz="12" w:space="0" w:color="000000"/>
            </w:tcBorders>
          </w:tcPr>
          <w:p>
            <w:pPr>
              <w:pStyle w:val="TableParagraph"/>
              <w:spacing w:line="20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Borders>
              <w:top w:val="single" w:sz="12" w:space="0" w:color="000000"/>
            </w:tcBorders>
          </w:tcPr>
          <w:p>
            <w:pPr>
              <w:pStyle w:val="TableParagraph"/>
              <w:spacing w:line="201" w:lineRule="exact"/>
              <w:ind w:right="74"/>
              <w:jc w:val="right"/>
              <w:rPr>
                <w:rFonts w:ascii="Arial"/>
                <w:b/>
                <w:sz w:val="18"/>
              </w:rPr>
            </w:pPr>
            <w:r>
              <w:rPr>
                <w:rFonts w:ascii="Arial"/>
                <w:b/>
                <w:spacing w:val="-2"/>
                <w:sz w:val="18"/>
              </w:rPr>
              <w:t>3.539,00</w:t>
            </w:r>
          </w:p>
        </w:tc>
        <w:tc>
          <w:tcPr>
            <w:tcW w:w="1357" w:type="dxa"/>
            <w:tcBorders>
              <w:top w:val="single" w:sz="12" w:space="0" w:color="000000"/>
            </w:tcBorders>
          </w:tcPr>
          <w:p>
            <w:pPr>
              <w:pStyle w:val="TableParagraph"/>
              <w:spacing w:line="201" w:lineRule="exact"/>
              <w:ind w:right="81"/>
              <w:jc w:val="right"/>
              <w:rPr>
                <w:rFonts w:ascii="Arial"/>
                <w:b/>
                <w:sz w:val="18"/>
              </w:rPr>
            </w:pPr>
            <w:r>
              <w:rPr>
                <w:rFonts w:ascii="Arial"/>
                <w:b/>
                <w:spacing w:val="-2"/>
                <w:sz w:val="18"/>
              </w:rPr>
              <w:t>3.539,00</w:t>
            </w:r>
          </w:p>
        </w:tc>
        <w:tc>
          <w:tcPr>
            <w:tcW w:w="1308" w:type="dxa"/>
            <w:tcBorders>
              <w:top w:val="single" w:sz="12" w:space="0" w:color="000000"/>
            </w:tcBorders>
          </w:tcPr>
          <w:p>
            <w:pPr>
              <w:pStyle w:val="TableParagraph"/>
              <w:spacing w:line="201" w:lineRule="exact"/>
              <w:ind w:right="24"/>
              <w:jc w:val="right"/>
              <w:rPr>
                <w:rFonts w:ascii="Arial"/>
                <w:b/>
                <w:sz w:val="18"/>
              </w:rPr>
            </w:pPr>
            <w:r>
              <w:rPr>
                <w:rFonts w:ascii="Arial"/>
                <w:b/>
                <w:spacing w:val="-2"/>
                <w:sz w:val="18"/>
              </w:rPr>
              <w:t>3.538,52</w:t>
            </w:r>
          </w:p>
        </w:tc>
        <w:tc>
          <w:tcPr>
            <w:tcW w:w="857" w:type="dxa"/>
            <w:tcBorders>
              <w:top w:val="single" w:sz="12" w:space="0" w:color="000000"/>
            </w:tcBorders>
          </w:tcPr>
          <w:p>
            <w:pPr>
              <w:pStyle w:val="TableParagraph"/>
              <w:spacing w:line="201" w:lineRule="exact"/>
              <w:ind w:right="86"/>
              <w:jc w:val="right"/>
              <w:rPr>
                <w:rFonts w:ascii="Arial"/>
                <w:b/>
                <w:sz w:val="18"/>
              </w:rPr>
            </w:pPr>
            <w:r>
              <w:rPr>
                <w:rFonts w:ascii="Arial"/>
                <w:b/>
                <w:spacing w:val="-2"/>
                <w:sz w:val="18"/>
              </w:rPr>
              <w:t>99,99%</w:t>
            </w:r>
          </w:p>
        </w:tc>
      </w:tr>
      <w:tr>
        <w:trPr>
          <w:trHeight w:val="277" w:hRule="atLeast"/>
        </w:trPr>
        <w:tc>
          <w:tcPr>
            <w:tcW w:w="5612" w:type="dxa"/>
          </w:tcPr>
          <w:p>
            <w:pPr>
              <w:pStyle w:val="TableParagraph"/>
              <w:spacing w:before="28"/>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54" w:type="dxa"/>
          </w:tcPr>
          <w:p>
            <w:pPr>
              <w:pStyle w:val="TableParagraph"/>
              <w:spacing w:before="28"/>
              <w:ind w:right="74"/>
              <w:jc w:val="right"/>
              <w:rPr>
                <w:rFonts w:ascii="Arial"/>
                <w:b/>
                <w:sz w:val="18"/>
              </w:rPr>
            </w:pPr>
            <w:r>
              <w:rPr>
                <w:rFonts w:ascii="Arial"/>
                <w:b/>
                <w:spacing w:val="-2"/>
                <w:sz w:val="18"/>
              </w:rPr>
              <w:t>3.539,00</w:t>
            </w:r>
          </w:p>
        </w:tc>
        <w:tc>
          <w:tcPr>
            <w:tcW w:w="1357" w:type="dxa"/>
          </w:tcPr>
          <w:p>
            <w:pPr>
              <w:pStyle w:val="TableParagraph"/>
              <w:spacing w:before="28"/>
              <w:ind w:right="81"/>
              <w:jc w:val="right"/>
              <w:rPr>
                <w:rFonts w:ascii="Arial"/>
                <w:b/>
                <w:sz w:val="18"/>
              </w:rPr>
            </w:pPr>
            <w:r>
              <w:rPr>
                <w:rFonts w:ascii="Arial"/>
                <w:b/>
                <w:spacing w:val="-2"/>
                <w:sz w:val="18"/>
              </w:rPr>
              <w:t>3.539,00</w:t>
            </w:r>
          </w:p>
        </w:tc>
        <w:tc>
          <w:tcPr>
            <w:tcW w:w="1308" w:type="dxa"/>
          </w:tcPr>
          <w:p>
            <w:pPr>
              <w:pStyle w:val="TableParagraph"/>
              <w:spacing w:before="28"/>
              <w:ind w:right="24"/>
              <w:jc w:val="right"/>
              <w:rPr>
                <w:rFonts w:ascii="Arial"/>
                <w:b/>
                <w:sz w:val="18"/>
              </w:rPr>
            </w:pPr>
            <w:r>
              <w:rPr>
                <w:rFonts w:ascii="Arial"/>
                <w:b/>
                <w:spacing w:val="-2"/>
                <w:sz w:val="18"/>
              </w:rPr>
              <w:t>3.538,52</w:t>
            </w:r>
          </w:p>
        </w:tc>
        <w:tc>
          <w:tcPr>
            <w:tcW w:w="857" w:type="dxa"/>
          </w:tcPr>
          <w:p>
            <w:pPr>
              <w:pStyle w:val="TableParagraph"/>
              <w:spacing w:before="28"/>
              <w:ind w:right="86"/>
              <w:jc w:val="right"/>
              <w:rPr>
                <w:rFonts w:ascii="Arial"/>
                <w:b/>
                <w:sz w:val="18"/>
              </w:rPr>
            </w:pPr>
            <w:r>
              <w:rPr>
                <w:rFonts w:ascii="Arial"/>
                <w:b/>
                <w:spacing w:val="-2"/>
                <w:sz w:val="18"/>
              </w:rPr>
              <w:t>99,99%</w:t>
            </w:r>
          </w:p>
        </w:tc>
      </w:tr>
      <w:tr>
        <w:trPr>
          <w:trHeight w:val="284" w:hRule="atLeast"/>
        </w:trPr>
        <w:tc>
          <w:tcPr>
            <w:tcW w:w="5612" w:type="dxa"/>
          </w:tcPr>
          <w:p>
            <w:pPr>
              <w:pStyle w:val="TableParagraph"/>
              <w:spacing w:before="36"/>
              <w:ind w:left="524"/>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3.538,52</w:t>
            </w:r>
          </w:p>
        </w:tc>
        <w:tc>
          <w:tcPr>
            <w:tcW w:w="857" w:type="dxa"/>
          </w:tcPr>
          <w:p>
            <w:pPr>
              <w:pStyle w:val="TableParagraph"/>
              <w:rPr>
                <w:sz w:val="18"/>
              </w:rPr>
            </w:pPr>
          </w:p>
        </w:tc>
      </w:tr>
      <w:tr>
        <w:trPr>
          <w:trHeight w:val="312" w:hRule="atLeast"/>
        </w:trPr>
        <w:tc>
          <w:tcPr>
            <w:tcW w:w="5612" w:type="dxa"/>
            <w:tcBorders>
              <w:bottom w:val="single" w:sz="12" w:space="0" w:color="000000"/>
            </w:tcBorders>
          </w:tcPr>
          <w:p>
            <w:pPr>
              <w:pStyle w:val="TableParagraph"/>
              <w:spacing w:before="35"/>
              <w:ind w:left="14"/>
              <w:rPr>
                <w:rFonts w:ascii="Arial" w:hAnsi="Arial"/>
                <w:b/>
                <w:sz w:val="20"/>
              </w:rPr>
            </w:pPr>
            <w:r>
              <w:rPr>
                <w:rFonts w:ascii="Arial" w:hAnsi="Arial"/>
                <w:b/>
                <w:color w:val="00009F"/>
                <w:sz w:val="20"/>
              </w:rPr>
              <w:t>1057</w:t>
            </w:r>
            <w:r>
              <w:rPr>
                <w:rFonts w:ascii="Arial" w:hAnsi="Arial"/>
                <w:b/>
                <w:color w:val="00009F"/>
                <w:spacing w:val="-2"/>
                <w:sz w:val="20"/>
              </w:rPr>
              <w:t> </w:t>
            </w:r>
            <w:r>
              <w:rPr>
                <w:rFonts w:ascii="Arial" w:hAnsi="Arial"/>
                <w:b/>
                <w:color w:val="00009F"/>
                <w:sz w:val="20"/>
              </w:rPr>
              <w:t>RAZVOJ</w:t>
            </w:r>
            <w:r>
              <w:rPr>
                <w:rFonts w:ascii="Arial" w:hAnsi="Arial"/>
                <w:b/>
                <w:color w:val="00009F"/>
                <w:spacing w:val="-1"/>
                <w:sz w:val="20"/>
              </w:rPr>
              <w:t> </w:t>
            </w:r>
            <w:r>
              <w:rPr>
                <w:rFonts w:ascii="Arial" w:hAnsi="Arial"/>
                <w:b/>
                <w:color w:val="00009F"/>
                <w:sz w:val="20"/>
              </w:rPr>
              <w:t>VISOKOŠKOLSKOG</w:t>
            </w:r>
            <w:r>
              <w:rPr>
                <w:rFonts w:ascii="Arial" w:hAnsi="Arial"/>
                <w:b/>
                <w:color w:val="00009F"/>
                <w:spacing w:val="-2"/>
                <w:sz w:val="20"/>
              </w:rPr>
              <w:t> OBRAZOVANJA</w:t>
            </w:r>
          </w:p>
        </w:tc>
        <w:tc>
          <w:tcPr>
            <w:tcW w:w="1454" w:type="dxa"/>
            <w:tcBorders>
              <w:bottom w:val="single" w:sz="12" w:space="0" w:color="000000"/>
            </w:tcBorders>
          </w:tcPr>
          <w:p>
            <w:pPr>
              <w:pStyle w:val="TableParagraph"/>
              <w:spacing w:before="35"/>
              <w:ind w:right="74"/>
              <w:jc w:val="right"/>
              <w:rPr>
                <w:rFonts w:ascii="Arial"/>
                <w:b/>
                <w:sz w:val="20"/>
              </w:rPr>
            </w:pPr>
            <w:r>
              <w:rPr>
                <w:rFonts w:ascii="Arial"/>
                <w:b/>
                <w:color w:val="00009F"/>
                <w:spacing w:val="-2"/>
                <w:sz w:val="20"/>
              </w:rPr>
              <w:t>417.000,00</w:t>
            </w:r>
          </w:p>
        </w:tc>
        <w:tc>
          <w:tcPr>
            <w:tcW w:w="1357" w:type="dxa"/>
            <w:tcBorders>
              <w:bottom w:val="single" w:sz="12" w:space="0" w:color="000000"/>
            </w:tcBorders>
          </w:tcPr>
          <w:p>
            <w:pPr>
              <w:pStyle w:val="TableParagraph"/>
              <w:spacing w:before="35"/>
              <w:ind w:right="81"/>
              <w:jc w:val="right"/>
              <w:rPr>
                <w:rFonts w:ascii="Arial"/>
                <w:b/>
                <w:sz w:val="20"/>
              </w:rPr>
            </w:pPr>
            <w:r>
              <w:rPr>
                <w:rFonts w:ascii="Arial"/>
                <w:b/>
                <w:color w:val="00009F"/>
                <w:spacing w:val="-2"/>
                <w:sz w:val="20"/>
              </w:rPr>
              <w:t>417.000,00</w:t>
            </w:r>
          </w:p>
        </w:tc>
        <w:tc>
          <w:tcPr>
            <w:tcW w:w="1308" w:type="dxa"/>
            <w:tcBorders>
              <w:bottom w:val="single" w:sz="12" w:space="0" w:color="000000"/>
            </w:tcBorders>
          </w:tcPr>
          <w:p>
            <w:pPr>
              <w:pStyle w:val="TableParagraph"/>
              <w:spacing w:before="35"/>
              <w:ind w:right="24"/>
              <w:jc w:val="right"/>
              <w:rPr>
                <w:rFonts w:ascii="Arial"/>
                <w:b/>
                <w:sz w:val="20"/>
              </w:rPr>
            </w:pPr>
            <w:r>
              <w:rPr>
                <w:rFonts w:ascii="Arial"/>
                <w:b/>
                <w:color w:val="00009F"/>
                <w:spacing w:val="-2"/>
                <w:sz w:val="20"/>
              </w:rPr>
              <w:t>108.386,32</w:t>
            </w:r>
          </w:p>
        </w:tc>
        <w:tc>
          <w:tcPr>
            <w:tcW w:w="857" w:type="dxa"/>
            <w:tcBorders>
              <w:bottom w:val="single" w:sz="12" w:space="0" w:color="000000"/>
            </w:tcBorders>
          </w:tcPr>
          <w:p>
            <w:pPr>
              <w:pStyle w:val="TableParagraph"/>
              <w:spacing w:before="35"/>
              <w:ind w:right="86"/>
              <w:jc w:val="right"/>
              <w:rPr>
                <w:rFonts w:ascii="Arial"/>
                <w:b/>
                <w:sz w:val="20"/>
              </w:rPr>
            </w:pPr>
            <w:r>
              <w:rPr>
                <w:rFonts w:ascii="Arial"/>
                <w:b/>
                <w:color w:val="00009F"/>
                <w:spacing w:val="-2"/>
                <w:sz w:val="20"/>
              </w:rPr>
              <w:t>25,99%</w:t>
            </w:r>
          </w:p>
        </w:tc>
      </w:tr>
      <w:tr>
        <w:trPr>
          <w:trHeight w:val="359" w:hRule="atLeast"/>
        </w:trPr>
        <w:tc>
          <w:tcPr>
            <w:tcW w:w="5612"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T105701</w:t>
            </w:r>
            <w:r>
              <w:rPr>
                <w:rFonts w:ascii="Arial" w:hAnsi="Arial"/>
                <w:b/>
                <w:color w:val="00009F"/>
                <w:spacing w:val="-4"/>
                <w:sz w:val="18"/>
              </w:rPr>
              <w:t> </w:t>
            </w:r>
            <w:r>
              <w:rPr>
                <w:rFonts w:ascii="Arial" w:hAnsi="Arial"/>
                <w:b/>
                <w:color w:val="00009F"/>
                <w:sz w:val="18"/>
              </w:rPr>
              <w:t>Razvoj</w:t>
            </w:r>
            <w:r>
              <w:rPr>
                <w:rFonts w:ascii="Arial" w:hAnsi="Arial"/>
                <w:b/>
                <w:color w:val="00009F"/>
                <w:spacing w:val="-1"/>
                <w:sz w:val="18"/>
              </w:rPr>
              <w:t> </w:t>
            </w:r>
            <w:r>
              <w:rPr>
                <w:rFonts w:ascii="Arial" w:hAnsi="Arial"/>
                <w:b/>
                <w:color w:val="00009F"/>
                <w:sz w:val="18"/>
              </w:rPr>
              <w:t>znanosti</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visokog</w:t>
            </w:r>
            <w:r>
              <w:rPr>
                <w:rFonts w:ascii="Arial" w:hAnsi="Arial"/>
                <w:b/>
                <w:color w:val="00009F"/>
                <w:spacing w:val="-1"/>
                <w:sz w:val="18"/>
              </w:rPr>
              <w:t> </w:t>
            </w:r>
            <w:r>
              <w:rPr>
                <w:rFonts w:ascii="Arial" w:hAnsi="Arial"/>
                <w:b/>
                <w:color w:val="00009F"/>
                <w:sz w:val="18"/>
              </w:rPr>
              <w:t>školstva</w:t>
            </w:r>
            <w:r>
              <w:rPr>
                <w:rFonts w:ascii="Arial" w:hAnsi="Arial"/>
                <w:b/>
                <w:color w:val="00009F"/>
                <w:spacing w:val="-1"/>
                <w:sz w:val="18"/>
              </w:rPr>
              <w:t> </w:t>
            </w:r>
            <w:r>
              <w:rPr>
                <w:rFonts w:ascii="Arial" w:hAnsi="Arial"/>
                <w:b/>
                <w:color w:val="00009F"/>
                <w:sz w:val="18"/>
              </w:rPr>
              <w:t>u</w:t>
            </w:r>
            <w:r>
              <w:rPr>
                <w:rFonts w:ascii="Arial" w:hAnsi="Arial"/>
                <w:b/>
                <w:color w:val="00009F"/>
                <w:spacing w:val="-1"/>
                <w:sz w:val="18"/>
              </w:rPr>
              <w:t> </w:t>
            </w:r>
            <w:r>
              <w:rPr>
                <w:rFonts w:ascii="Arial" w:hAnsi="Arial"/>
                <w:b/>
                <w:color w:val="00009F"/>
                <w:spacing w:val="-2"/>
                <w:sz w:val="18"/>
              </w:rPr>
              <w:t>Šibeniku</w:t>
            </w:r>
          </w:p>
        </w:tc>
        <w:tc>
          <w:tcPr>
            <w:tcW w:w="1454"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5.000,00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5.000,00</w:t>
            </w:r>
          </w:p>
        </w:tc>
        <w:tc>
          <w:tcPr>
            <w:tcW w:w="1308" w:type="dxa"/>
            <w:tcBorders>
              <w:top w:val="single" w:sz="12" w:space="0" w:color="000000"/>
              <w:bottom w:val="single" w:sz="12" w:space="0" w:color="000000"/>
            </w:tcBorders>
          </w:tcPr>
          <w:p>
            <w:pPr>
              <w:pStyle w:val="TableParagraph"/>
              <w:rPr>
                <w:sz w:val="18"/>
              </w:rPr>
            </w:pPr>
          </w:p>
        </w:tc>
        <w:tc>
          <w:tcPr>
            <w:tcW w:w="857" w:type="dxa"/>
            <w:tcBorders>
              <w:top w:val="single" w:sz="12" w:space="0" w:color="000000"/>
              <w:bottom w:val="single" w:sz="12" w:space="0" w:color="000000"/>
              <w:right w:val="single" w:sz="12" w:space="0" w:color="000000"/>
            </w:tcBorders>
          </w:tcPr>
          <w:p>
            <w:pPr>
              <w:pStyle w:val="TableParagraph"/>
              <w:rPr>
                <w:sz w:val="18"/>
              </w:rPr>
            </w:pPr>
          </w:p>
        </w:tc>
      </w:tr>
      <w:tr>
        <w:trPr>
          <w:trHeight w:val="228" w:hRule="atLeast"/>
        </w:trPr>
        <w:tc>
          <w:tcPr>
            <w:tcW w:w="561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5.000,00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5.000,00</w:t>
            </w:r>
          </w:p>
        </w:tc>
        <w:tc>
          <w:tcPr>
            <w:tcW w:w="1308"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85" w:hRule="atLeast"/>
        </w:trPr>
        <w:tc>
          <w:tcPr>
            <w:tcW w:w="561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54" w:type="dxa"/>
          </w:tcPr>
          <w:p>
            <w:pPr>
              <w:pStyle w:val="TableParagraph"/>
              <w:spacing w:before="36"/>
              <w:ind w:right="74"/>
              <w:jc w:val="right"/>
              <w:rPr>
                <w:rFonts w:ascii="Arial"/>
                <w:b/>
                <w:sz w:val="18"/>
              </w:rPr>
            </w:pPr>
            <w:r>
              <w:rPr>
                <w:rFonts w:ascii="Arial"/>
                <w:b/>
                <w:spacing w:val="-2"/>
                <w:sz w:val="18"/>
              </w:rPr>
              <w:t>4.000,00</w:t>
            </w:r>
          </w:p>
        </w:tc>
        <w:tc>
          <w:tcPr>
            <w:tcW w:w="1357" w:type="dxa"/>
          </w:tcPr>
          <w:p>
            <w:pPr>
              <w:pStyle w:val="TableParagraph"/>
              <w:spacing w:before="36"/>
              <w:ind w:right="81"/>
              <w:jc w:val="right"/>
              <w:rPr>
                <w:rFonts w:ascii="Arial"/>
                <w:b/>
                <w:sz w:val="18"/>
              </w:rPr>
            </w:pPr>
            <w:r>
              <w:rPr>
                <w:rFonts w:ascii="Arial"/>
                <w:b/>
                <w:spacing w:val="-2"/>
                <w:sz w:val="18"/>
              </w:rPr>
              <w:t>4.000,00</w:t>
            </w:r>
          </w:p>
        </w:tc>
        <w:tc>
          <w:tcPr>
            <w:tcW w:w="1308" w:type="dxa"/>
          </w:tcPr>
          <w:p>
            <w:pPr>
              <w:pStyle w:val="TableParagraph"/>
              <w:rPr>
                <w:sz w:val="18"/>
              </w:rPr>
            </w:pPr>
          </w:p>
        </w:tc>
        <w:tc>
          <w:tcPr>
            <w:tcW w:w="857" w:type="dxa"/>
          </w:tcPr>
          <w:p>
            <w:pPr>
              <w:pStyle w:val="TableParagraph"/>
              <w:rPr>
                <w:sz w:val="18"/>
              </w:rPr>
            </w:pPr>
          </w:p>
        </w:tc>
      </w:tr>
      <w:tr>
        <w:trPr>
          <w:trHeight w:val="690" w:hRule="atLeast"/>
        </w:trPr>
        <w:tc>
          <w:tcPr>
            <w:tcW w:w="5612" w:type="dxa"/>
          </w:tcPr>
          <w:p>
            <w:pPr>
              <w:pStyle w:val="TableParagraph"/>
              <w:spacing w:line="232" w:lineRule="auto" w:before="41"/>
              <w:ind w:left="404"/>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9"/>
              <w:rPr>
                <w:rFonts w:ascii="Arial"/>
                <w:b/>
                <w:sz w:val="18"/>
              </w:rPr>
            </w:pPr>
            <w:r>
              <w:rPr>
                <w:rFonts w:ascii="Arial"/>
                <w:b/>
                <w:color w:val="00009F"/>
                <w:sz w:val="18"/>
              </w:rPr>
              <w:t>K105704</w:t>
            </w:r>
            <w:r>
              <w:rPr>
                <w:rFonts w:ascii="Arial"/>
                <w:b/>
                <w:color w:val="00009F"/>
                <w:spacing w:val="-1"/>
                <w:sz w:val="18"/>
              </w:rPr>
              <w:t> </w:t>
            </w:r>
            <w:r>
              <w:rPr>
                <w:rFonts w:ascii="Arial"/>
                <w:b/>
                <w:color w:val="00009F"/>
                <w:sz w:val="18"/>
              </w:rPr>
              <w:t>Studij</w:t>
            </w:r>
            <w:r>
              <w:rPr>
                <w:rFonts w:ascii="Arial"/>
                <w:b/>
                <w:color w:val="00009F"/>
                <w:spacing w:val="-1"/>
                <w:sz w:val="18"/>
              </w:rPr>
              <w:t> </w:t>
            </w:r>
            <w:r>
              <w:rPr>
                <w:rFonts w:ascii="Arial"/>
                <w:b/>
                <w:color w:val="00009F"/>
                <w:spacing w:val="-2"/>
                <w:sz w:val="18"/>
              </w:rPr>
              <w:t>energetike</w:t>
            </w:r>
          </w:p>
        </w:tc>
        <w:tc>
          <w:tcPr>
            <w:tcW w:w="1454" w:type="dxa"/>
          </w:tcPr>
          <w:p>
            <w:pPr>
              <w:pStyle w:val="TableParagraph"/>
              <w:spacing w:before="36"/>
              <w:ind w:right="74"/>
              <w:jc w:val="right"/>
              <w:rPr>
                <w:rFonts w:ascii="Arial"/>
                <w:b/>
                <w:sz w:val="18"/>
              </w:rPr>
            </w:pPr>
            <w:r>
              <w:rPr>
                <w:rFonts w:ascii="Arial"/>
                <w:b/>
                <w:spacing w:val="-2"/>
                <w:sz w:val="18"/>
              </w:rPr>
              <w:t>1.000,00</w:t>
            </w:r>
          </w:p>
          <w:p>
            <w:pPr>
              <w:pStyle w:val="TableParagraph"/>
              <w:spacing w:before="198"/>
              <w:ind w:right="74"/>
              <w:jc w:val="right"/>
              <w:rPr>
                <w:rFonts w:ascii="Arial"/>
                <w:b/>
                <w:sz w:val="18"/>
              </w:rPr>
            </w:pPr>
            <w:r>
              <w:rPr>
                <w:rFonts w:ascii="Arial"/>
                <w:b/>
                <w:color w:val="00009F"/>
                <w:spacing w:val="-2"/>
                <w:sz w:val="18"/>
              </w:rPr>
              <w:t>312.000,00</w:t>
            </w:r>
          </w:p>
        </w:tc>
        <w:tc>
          <w:tcPr>
            <w:tcW w:w="1357" w:type="dxa"/>
          </w:tcPr>
          <w:p>
            <w:pPr>
              <w:pStyle w:val="TableParagraph"/>
              <w:spacing w:before="36"/>
              <w:ind w:right="81"/>
              <w:jc w:val="right"/>
              <w:rPr>
                <w:rFonts w:ascii="Arial"/>
                <w:b/>
                <w:sz w:val="18"/>
              </w:rPr>
            </w:pPr>
            <w:r>
              <w:rPr>
                <w:rFonts w:ascii="Arial"/>
                <w:b/>
                <w:spacing w:val="-2"/>
                <w:sz w:val="18"/>
              </w:rPr>
              <w:t>1.000,00</w:t>
            </w:r>
          </w:p>
          <w:p>
            <w:pPr>
              <w:pStyle w:val="TableParagraph"/>
              <w:spacing w:before="198"/>
              <w:ind w:right="81"/>
              <w:jc w:val="right"/>
              <w:rPr>
                <w:rFonts w:ascii="Arial"/>
                <w:b/>
                <w:sz w:val="18"/>
              </w:rPr>
            </w:pPr>
            <w:r>
              <w:rPr>
                <w:rFonts w:ascii="Arial"/>
                <w:b/>
                <w:color w:val="00009F"/>
                <w:spacing w:val="-2"/>
                <w:sz w:val="18"/>
              </w:rPr>
              <w:t>312.000,00</w:t>
            </w:r>
          </w:p>
        </w:tc>
        <w:tc>
          <w:tcPr>
            <w:tcW w:w="1308" w:type="dxa"/>
          </w:tcPr>
          <w:p>
            <w:pPr>
              <w:pStyle w:val="TableParagraph"/>
              <w:rPr>
                <w:rFonts w:ascii="Arial"/>
                <w:i/>
                <w:sz w:val="18"/>
              </w:rPr>
            </w:pPr>
          </w:p>
          <w:p>
            <w:pPr>
              <w:pStyle w:val="TableParagraph"/>
              <w:spacing w:before="27"/>
              <w:rPr>
                <w:rFonts w:ascii="Arial"/>
                <w:i/>
                <w:sz w:val="18"/>
              </w:rPr>
            </w:pPr>
          </w:p>
          <w:p>
            <w:pPr>
              <w:pStyle w:val="TableParagraph"/>
              <w:ind w:right="24"/>
              <w:jc w:val="right"/>
              <w:rPr>
                <w:rFonts w:ascii="Arial"/>
                <w:b/>
                <w:sz w:val="18"/>
              </w:rPr>
            </w:pPr>
            <w:r>
              <w:rPr>
                <w:rFonts w:ascii="Arial"/>
                <w:b/>
                <w:color w:val="00009F"/>
                <w:spacing w:val="-2"/>
                <w:sz w:val="18"/>
              </w:rPr>
              <w:t>8.386,32</w:t>
            </w:r>
          </w:p>
        </w:tc>
        <w:tc>
          <w:tcPr>
            <w:tcW w:w="857" w:type="dxa"/>
          </w:tcPr>
          <w:p>
            <w:pPr>
              <w:pStyle w:val="TableParagraph"/>
              <w:rPr>
                <w:rFonts w:ascii="Arial"/>
                <w:i/>
                <w:sz w:val="18"/>
              </w:rPr>
            </w:pPr>
          </w:p>
          <w:p>
            <w:pPr>
              <w:pStyle w:val="TableParagraph"/>
              <w:spacing w:before="27"/>
              <w:rPr>
                <w:rFonts w:ascii="Arial"/>
                <w:i/>
                <w:sz w:val="18"/>
              </w:rPr>
            </w:pPr>
          </w:p>
          <w:p>
            <w:pPr>
              <w:pStyle w:val="TableParagraph"/>
              <w:ind w:right="86"/>
              <w:jc w:val="right"/>
              <w:rPr>
                <w:rFonts w:ascii="Arial"/>
                <w:b/>
                <w:sz w:val="18"/>
              </w:rPr>
            </w:pPr>
            <w:r>
              <w:rPr>
                <w:rFonts w:ascii="Arial"/>
                <w:b/>
                <w:color w:val="00009F"/>
                <w:spacing w:val="-2"/>
                <w:sz w:val="18"/>
              </w:rPr>
              <w:t>2,69%</w:t>
            </w:r>
          </w:p>
        </w:tc>
      </w:tr>
      <w:tr>
        <w:trPr>
          <w:trHeight w:val="285" w:hRule="atLeast"/>
        </w:trPr>
        <w:tc>
          <w:tcPr>
            <w:tcW w:w="5612"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Pr>
          <w:p>
            <w:pPr>
              <w:pStyle w:val="TableParagraph"/>
              <w:spacing w:before="36"/>
              <w:ind w:right="74"/>
              <w:jc w:val="right"/>
              <w:rPr>
                <w:rFonts w:ascii="Arial"/>
                <w:b/>
                <w:sz w:val="18"/>
              </w:rPr>
            </w:pPr>
            <w:r>
              <w:rPr>
                <w:rFonts w:ascii="Arial"/>
                <w:b/>
                <w:spacing w:val="-2"/>
                <w:sz w:val="18"/>
              </w:rPr>
              <w:t>312.000,00</w:t>
            </w:r>
          </w:p>
        </w:tc>
        <w:tc>
          <w:tcPr>
            <w:tcW w:w="1357" w:type="dxa"/>
          </w:tcPr>
          <w:p>
            <w:pPr>
              <w:pStyle w:val="TableParagraph"/>
              <w:spacing w:before="36"/>
              <w:ind w:right="81"/>
              <w:jc w:val="right"/>
              <w:rPr>
                <w:rFonts w:ascii="Arial"/>
                <w:b/>
                <w:sz w:val="18"/>
              </w:rPr>
            </w:pPr>
            <w:r>
              <w:rPr>
                <w:rFonts w:ascii="Arial"/>
                <w:b/>
                <w:spacing w:val="-2"/>
                <w:sz w:val="18"/>
              </w:rPr>
              <w:t>312.000,00</w:t>
            </w:r>
          </w:p>
        </w:tc>
        <w:tc>
          <w:tcPr>
            <w:tcW w:w="1308" w:type="dxa"/>
          </w:tcPr>
          <w:p>
            <w:pPr>
              <w:pStyle w:val="TableParagraph"/>
              <w:spacing w:before="36"/>
              <w:ind w:right="24"/>
              <w:jc w:val="right"/>
              <w:rPr>
                <w:rFonts w:ascii="Arial"/>
                <w:b/>
                <w:sz w:val="18"/>
              </w:rPr>
            </w:pPr>
            <w:r>
              <w:rPr>
                <w:rFonts w:ascii="Arial"/>
                <w:b/>
                <w:spacing w:val="-2"/>
                <w:sz w:val="18"/>
              </w:rPr>
              <w:t>8.386,32</w:t>
            </w:r>
          </w:p>
        </w:tc>
        <w:tc>
          <w:tcPr>
            <w:tcW w:w="857" w:type="dxa"/>
          </w:tcPr>
          <w:p>
            <w:pPr>
              <w:pStyle w:val="TableParagraph"/>
              <w:spacing w:before="36"/>
              <w:ind w:right="86"/>
              <w:jc w:val="right"/>
              <w:rPr>
                <w:rFonts w:ascii="Arial"/>
                <w:b/>
                <w:sz w:val="18"/>
              </w:rPr>
            </w:pPr>
            <w:r>
              <w:rPr>
                <w:rFonts w:ascii="Arial"/>
                <w:b/>
                <w:spacing w:val="-2"/>
                <w:sz w:val="18"/>
              </w:rPr>
              <w:t>2,69%</w:t>
            </w:r>
          </w:p>
        </w:tc>
      </w:tr>
      <w:tr>
        <w:trPr>
          <w:trHeight w:val="285" w:hRule="atLeast"/>
        </w:trPr>
        <w:tc>
          <w:tcPr>
            <w:tcW w:w="561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54" w:type="dxa"/>
          </w:tcPr>
          <w:p>
            <w:pPr>
              <w:pStyle w:val="TableParagraph"/>
              <w:spacing w:before="36"/>
              <w:ind w:right="74"/>
              <w:jc w:val="right"/>
              <w:rPr>
                <w:rFonts w:ascii="Arial"/>
                <w:b/>
                <w:sz w:val="18"/>
              </w:rPr>
            </w:pPr>
            <w:r>
              <w:rPr>
                <w:rFonts w:ascii="Arial"/>
                <w:b/>
                <w:spacing w:val="-2"/>
                <w:sz w:val="18"/>
              </w:rPr>
              <w:t>20.000,00</w:t>
            </w:r>
          </w:p>
        </w:tc>
        <w:tc>
          <w:tcPr>
            <w:tcW w:w="1357" w:type="dxa"/>
          </w:tcPr>
          <w:p>
            <w:pPr>
              <w:pStyle w:val="TableParagraph"/>
              <w:spacing w:before="36"/>
              <w:ind w:right="81"/>
              <w:jc w:val="right"/>
              <w:rPr>
                <w:rFonts w:ascii="Arial"/>
                <w:b/>
                <w:sz w:val="18"/>
              </w:rPr>
            </w:pPr>
            <w:r>
              <w:rPr>
                <w:rFonts w:ascii="Arial"/>
                <w:b/>
                <w:spacing w:val="-2"/>
                <w:sz w:val="18"/>
              </w:rPr>
              <w:t>20.000,00</w:t>
            </w:r>
          </w:p>
        </w:tc>
        <w:tc>
          <w:tcPr>
            <w:tcW w:w="1308" w:type="dxa"/>
          </w:tcPr>
          <w:p>
            <w:pPr>
              <w:pStyle w:val="TableParagraph"/>
              <w:spacing w:before="36"/>
              <w:ind w:right="24"/>
              <w:jc w:val="right"/>
              <w:rPr>
                <w:rFonts w:ascii="Arial"/>
                <w:b/>
                <w:sz w:val="18"/>
              </w:rPr>
            </w:pPr>
            <w:r>
              <w:rPr>
                <w:rFonts w:ascii="Arial"/>
                <w:b/>
                <w:spacing w:val="-2"/>
                <w:sz w:val="18"/>
              </w:rPr>
              <w:t>8.386,32</w:t>
            </w:r>
          </w:p>
        </w:tc>
        <w:tc>
          <w:tcPr>
            <w:tcW w:w="857" w:type="dxa"/>
          </w:tcPr>
          <w:p>
            <w:pPr>
              <w:pStyle w:val="TableParagraph"/>
              <w:spacing w:before="36"/>
              <w:ind w:right="86"/>
              <w:jc w:val="right"/>
              <w:rPr>
                <w:rFonts w:ascii="Arial"/>
                <w:b/>
                <w:sz w:val="18"/>
              </w:rPr>
            </w:pPr>
            <w:r>
              <w:rPr>
                <w:rFonts w:ascii="Arial"/>
                <w:b/>
                <w:spacing w:val="-2"/>
                <w:sz w:val="18"/>
              </w:rPr>
              <w:t>41,93%</w:t>
            </w:r>
          </w:p>
        </w:tc>
      </w:tr>
      <w:tr>
        <w:trPr>
          <w:trHeight w:val="277" w:hRule="atLeast"/>
        </w:trPr>
        <w:tc>
          <w:tcPr>
            <w:tcW w:w="5612" w:type="dxa"/>
          </w:tcPr>
          <w:p>
            <w:pPr>
              <w:pStyle w:val="TableParagraph"/>
              <w:spacing w:before="36"/>
              <w:ind w:left="524"/>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2.186,32</w:t>
            </w:r>
          </w:p>
        </w:tc>
        <w:tc>
          <w:tcPr>
            <w:tcW w:w="857" w:type="dxa"/>
          </w:tcPr>
          <w:p>
            <w:pPr>
              <w:pStyle w:val="TableParagraph"/>
              <w:rPr>
                <w:sz w:val="18"/>
              </w:rPr>
            </w:pPr>
          </w:p>
        </w:tc>
      </w:tr>
      <w:tr>
        <w:trPr>
          <w:trHeight w:val="277" w:hRule="atLeast"/>
        </w:trPr>
        <w:tc>
          <w:tcPr>
            <w:tcW w:w="5612" w:type="dxa"/>
          </w:tcPr>
          <w:p>
            <w:pPr>
              <w:pStyle w:val="TableParagraph"/>
              <w:spacing w:before="28"/>
              <w:ind w:left="524"/>
              <w:rPr>
                <w:rFonts w:ascii="Arial" w:hAnsi="Arial"/>
                <w:i/>
                <w:sz w:val="18"/>
              </w:rPr>
            </w:pPr>
            <w:r>
              <w:rPr>
                <w:rFonts w:ascii="Arial" w:hAnsi="Arial"/>
                <w:i/>
                <w:sz w:val="18"/>
              </w:rPr>
              <w:t>3241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troškova</w:t>
            </w:r>
            <w:r>
              <w:rPr>
                <w:rFonts w:ascii="Arial" w:hAnsi="Arial"/>
                <w:i/>
                <w:spacing w:val="-1"/>
                <w:sz w:val="18"/>
              </w:rPr>
              <w:t> </w:t>
            </w:r>
            <w:r>
              <w:rPr>
                <w:rFonts w:ascii="Arial" w:hAnsi="Arial"/>
                <w:i/>
                <w:sz w:val="18"/>
              </w:rPr>
              <w:t>osobama</w:t>
            </w:r>
            <w:r>
              <w:rPr>
                <w:rFonts w:ascii="Arial" w:hAnsi="Arial"/>
                <w:i/>
                <w:spacing w:val="-1"/>
                <w:sz w:val="18"/>
              </w:rPr>
              <w:t> </w:t>
            </w:r>
            <w:r>
              <w:rPr>
                <w:rFonts w:ascii="Arial" w:hAnsi="Arial"/>
                <w:i/>
                <w:sz w:val="18"/>
              </w:rPr>
              <w:t>izvan</w:t>
            </w:r>
            <w:r>
              <w:rPr>
                <w:rFonts w:ascii="Arial" w:hAnsi="Arial"/>
                <w:i/>
                <w:spacing w:val="-1"/>
                <w:sz w:val="18"/>
              </w:rPr>
              <w:t> </w:t>
            </w:r>
            <w:r>
              <w:rPr>
                <w:rFonts w:ascii="Arial" w:hAnsi="Arial"/>
                <w:i/>
                <w:sz w:val="18"/>
              </w:rPr>
              <w:t>radnog</w:t>
            </w:r>
            <w:r>
              <w:rPr>
                <w:rFonts w:ascii="Arial" w:hAnsi="Arial"/>
                <w:i/>
                <w:spacing w:val="-1"/>
                <w:sz w:val="18"/>
              </w:rPr>
              <w:t> </w:t>
            </w:r>
            <w:r>
              <w:rPr>
                <w:rFonts w:ascii="Arial" w:hAnsi="Arial"/>
                <w:i/>
                <w:spacing w:val="-2"/>
                <w:sz w:val="18"/>
              </w:rPr>
              <w:t>odnosa</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6.200,00</w:t>
            </w:r>
          </w:p>
        </w:tc>
        <w:tc>
          <w:tcPr>
            <w:tcW w:w="857" w:type="dxa"/>
          </w:tcPr>
          <w:p>
            <w:pPr>
              <w:pStyle w:val="TableParagraph"/>
              <w:rPr>
                <w:sz w:val="18"/>
              </w:rPr>
            </w:pPr>
          </w:p>
        </w:tc>
      </w:tr>
      <w:tr>
        <w:trPr>
          <w:trHeight w:val="312" w:hRule="atLeast"/>
        </w:trPr>
        <w:tc>
          <w:tcPr>
            <w:tcW w:w="5612" w:type="dxa"/>
            <w:tcBorders>
              <w:bottom w:val="single" w:sz="12" w:space="0" w:color="000000"/>
            </w:tcBorders>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454" w:type="dxa"/>
            <w:tcBorders>
              <w:bottom w:val="single" w:sz="12" w:space="0" w:color="000000"/>
            </w:tcBorders>
          </w:tcPr>
          <w:p>
            <w:pPr>
              <w:pStyle w:val="TableParagraph"/>
              <w:spacing w:before="36"/>
              <w:ind w:right="74"/>
              <w:jc w:val="right"/>
              <w:rPr>
                <w:rFonts w:ascii="Arial"/>
                <w:b/>
                <w:sz w:val="18"/>
              </w:rPr>
            </w:pPr>
            <w:r>
              <w:rPr>
                <w:rFonts w:ascii="Arial"/>
                <w:b/>
                <w:spacing w:val="-2"/>
                <w:sz w:val="18"/>
              </w:rPr>
              <w:t>292.000,00</w:t>
            </w:r>
          </w:p>
        </w:tc>
        <w:tc>
          <w:tcPr>
            <w:tcW w:w="1357" w:type="dxa"/>
            <w:tcBorders>
              <w:bottom w:val="single" w:sz="12" w:space="0" w:color="000000"/>
            </w:tcBorders>
          </w:tcPr>
          <w:p>
            <w:pPr>
              <w:pStyle w:val="TableParagraph"/>
              <w:spacing w:before="36"/>
              <w:ind w:right="81"/>
              <w:jc w:val="right"/>
              <w:rPr>
                <w:rFonts w:ascii="Arial"/>
                <w:b/>
                <w:sz w:val="18"/>
              </w:rPr>
            </w:pPr>
            <w:r>
              <w:rPr>
                <w:rFonts w:ascii="Arial"/>
                <w:b/>
                <w:spacing w:val="-2"/>
                <w:sz w:val="18"/>
              </w:rPr>
              <w:t>292.000,00</w:t>
            </w:r>
          </w:p>
        </w:tc>
        <w:tc>
          <w:tcPr>
            <w:tcW w:w="1308" w:type="dxa"/>
            <w:tcBorders>
              <w:bottom w:val="single" w:sz="12" w:space="0" w:color="000000"/>
            </w:tcBorders>
          </w:tcPr>
          <w:p>
            <w:pPr>
              <w:pStyle w:val="TableParagraph"/>
              <w:rPr>
                <w:sz w:val="18"/>
              </w:rPr>
            </w:pPr>
          </w:p>
        </w:tc>
        <w:tc>
          <w:tcPr>
            <w:tcW w:w="857" w:type="dxa"/>
            <w:tcBorders>
              <w:bottom w:val="single" w:sz="12" w:space="0" w:color="000000"/>
            </w:tcBorders>
          </w:tcPr>
          <w:p>
            <w:pPr>
              <w:pStyle w:val="TableParagraph"/>
              <w:rPr>
                <w:sz w:val="18"/>
              </w:rPr>
            </w:pPr>
          </w:p>
        </w:tc>
      </w:tr>
      <w:tr>
        <w:trPr>
          <w:trHeight w:val="359" w:hRule="atLeast"/>
        </w:trPr>
        <w:tc>
          <w:tcPr>
            <w:tcW w:w="561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T105706</w:t>
            </w:r>
            <w:r>
              <w:rPr>
                <w:rFonts w:ascii="Arial"/>
                <w:b/>
                <w:color w:val="00009F"/>
                <w:spacing w:val="-1"/>
                <w:sz w:val="18"/>
              </w:rPr>
              <w:t> </w:t>
            </w:r>
            <w:r>
              <w:rPr>
                <w:rFonts w:ascii="Arial"/>
                <w:b/>
                <w:color w:val="00009F"/>
                <w:sz w:val="18"/>
              </w:rPr>
              <w:t>Studij</w:t>
            </w:r>
            <w:r>
              <w:rPr>
                <w:rFonts w:ascii="Arial"/>
                <w:b/>
                <w:color w:val="00009F"/>
                <w:spacing w:val="-1"/>
                <w:sz w:val="18"/>
              </w:rPr>
              <w:t> </w:t>
            </w:r>
            <w:r>
              <w:rPr>
                <w:rFonts w:ascii="Arial"/>
                <w:b/>
                <w:color w:val="00009F"/>
                <w:spacing w:val="-2"/>
                <w:sz w:val="18"/>
              </w:rPr>
              <w:t>sestrinstva</w:t>
            </w:r>
          </w:p>
        </w:tc>
        <w:tc>
          <w:tcPr>
            <w:tcW w:w="1454"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100.000,00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100.000,00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100.000,00</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100,00%</w:t>
            </w:r>
          </w:p>
        </w:tc>
      </w:tr>
      <w:tr>
        <w:trPr>
          <w:trHeight w:val="228" w:hRule="atLeast"/>
        </w:trPr>
        <w:tc>
          <w:tcPr>
            <w:tcW w:w="561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100.000,00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100.000,00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100.000,00</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100,00%</w:t>
            </w:r>
          </w:p>
        </w:tc>
      </w:tr>
      <w:tr>
        <w:trPr>
          <w:trHeight w:val="285" w:hRule="atLeast"/>
        </w:trPr>
        <w:tc>
          <w:tcPr>
            <w:tcW w:w="5612" w:type="dxa"/>
          </w:tcPr>
          <w:p>
            <w:pPr>
              <w:pStyle w:val="TableParagraph"/>
              <w:spacing w:before="36"/>
              <w:ind w:left="404"/>
              <w:rPr>
                <w:rFonts w:ascii="Arial" w:hAnsi="Arial"/>
                <w:b/>
                <w:sz w:val="18"/>
              </w:rPr>
            </w:pPr>
            <w:r>
              <w:rPr>
                <w:rFonts w:ascii="Arial" w:hAnsi="Arial"/>
                <w:b/>
                <w:sz w:val="18"/>
              </w:rPr>
              <w:t>36</w:t>
            </w:r>
            <w:r>
              <w:rPr>
                <w:rFonts w:ascii="Arial" w:hAnsi="Arial"/>
                <w:b/>
                <w:spacing w:val="-4"/>
                <w:sz w:val="18"/>
              </w:rPr>
              <w:t> </w:t>
            </w:r>
            <w:r>
              <w:rPr>
                <w:rFonts w:ascii="Arial" w:hAnsi="Arial"/>
                <w:b/>
                <w:sz w:val="18"/>
              </w:rPr>
              <w:t>Pomoći</w:t>
            </w:r>
            <w:r>
              <w:rPr>
                <w:rFonts w:ascii="Arial" w:hAnsi="Arial"/>
                <w:b/>
                <w:spacing w:val="-1"/>
                <w:sz w:val="18"/>
              </w:rPr>
              <w:t> </w:t>
            </w:r>
            <w:r>
              <w:rPr>
                <w:rFonts w:ascii="Arial" w:hAnsi="Arial"/>
                <w:b/>
                <w:sz w:val="18"/>
              </w:rPr>
              <w:t>dane</w:t>
            </w:r>
            <w:r>
              <w:rPr>
                <w:rFonts w:ascii="Arial" w:hAnsi="Arial"/>
                <w:b/>
                <w:spacing w:val="-1"/>
                <w:sz w:val="18"/>
              </w:rPr>
              <w:t> </w:t>
            </w:r>
            <w:r>
              <w:rPr>
                <w:rFonts w:ascii="Arial" w:hAnsi="Arial"/>
                <w:b/>
                <w:sz w:val="18"/>
              </w:rPr>
              <w:t>u</w:t>
            </w:r>
            <w:r>
              <w:rPr>
                <w:rFonts w:ascii="Arial" w:hAnsi="Arial"/>
                <w:b/>
                <w:spacing w:val="-1"/>
                <w:sz w:val="18"/>
              </w:rPr>
              <w:t> </w:t>
            </w:r>
            <w:r>
              <w:rPr>
                <w:rFonts w:ascii="Arial" w:hAnsi="Arial"/>
                <w:b/>
                <w:sz w:val="18"/>
              </w:rPr>
              <w:t>inozemstvo</w:t>
            </w:r>
            <w:r>
              <w:rPr>
                <w:rFonts w:ascii="Arial" w:hAnsi="Arial"/>
                <w:b/>
                <w:spacing w:val="-2"/>
                <w:sz w:val="18"/>
              </w:rPr>
              <w:t> </w:t>
            </w:r>
            <w:r>
              <w:rPr>
                <w:rFonts w:ascii="Arial" w:hAnsi="Arial"/>
                <w:b/>
                <w:sz w:val="18"/>
              </w:rPr>
              <w:t>i</w:t>
            </w:r>
            <w:r>
              <w:rPr>
                <w:rFonts w:ascii="Arial" w:hAnsi="Arial"/>
                <w:b/>
                <w:spacing w:val="-1"/>
                <w:sz w:val="18"/>
              </w:rPr>
              <w:t> </w:t>
            </w:r>
            <w:r>
              <w:rPr>
                <w:rFonts w:ascii="Arial" w:hAnsi="Arial"/>
                <w:b/>
                <w:sz w:val="18"/>
              </w:rPr>
              <w:t>unutar</w:t>
            </w:r>
            <w:r>
              <w:rPr>
                <w:rFonts w:ascii="Arial" w:hAnsi="Arial"/>
                <w:b/>
                <w:spacing w:val="-1"/>
                <w:sz w:val="18"/>
              </w:rPr>
              <w:t> </w:t>
            </w:r>
            <w:r>
              <w:rPr>
                <w:rFonts w:ascii="Arial" w:hAnsi="Arial"/>
                <w:b/>
                <w:sz w:val="18"/>
              </w:rPr>
              <w:t>opće</w:t>
            </w:r>
            <w:r>
              <w:rPr>
                <w:rFonts w:ascii="Arial" w:hAnsi="Arial"/>
                <w:b/>
                <w:spacing w:val="-1"/>
                <w:sz w:val="18"/>
              </w:rPr>
              <w:t> </w:t>
            </w:r>
            <w:r>
              <w:rPr>
                <w:rFonts w:ascii="Arial" w:hAnsi="Arial"/>
                <w:b/>
                <w:spacing w:val="-2"/>
                <w:sz w:val="18"/>
              </w:rPr>
              <w:t>države</w:t>
            </w:r>
          </w:p>
        </w:tc>
        <w:tc>
          <w:tcPr>
            <w:tcW w:w="1454" w:type="dxa"/>
          </w:tcPr>
          <w:p>
            <w:pPr>
              <w:pStyle w:val="TableParagraph"/>
              <w:spacing w:before="36"/>
              <w:ind w:right="74"/>
              <w:jc w:val="right"/>
              <w:rPr>
                <w:rFonts w:ascii="Arial"/>
                <w:b/>
                <w:sz w:val="18"/>
              </w:rPr>
            </w:pPr>
            <w:r>
              <w:rPr>
                <w:rFonts w:ascii="Arial"/>
                <w:b/>
                <w:spacing w:val="-2"/>
                <w:sz w:val="18"/>
              </w:rPr>
              <w:t>100.000,00</w:t>
            </w:r>
          </w:p>
        </w:tc>
        <w:tc>
          <w:tcPr>
            <w:tcW w:w="1357" w:type="dxa"/>
          </w:tcPr>
          <w:p>
            <w:pPr>
              <w:pStyle w:val="TableParagraph"/>
              <w:spacing w:before="36"/>
              <w:ind w:right="81"/>
              <w:jc w:val="right"/>
              <w:rPr>
                <w:rFonts w:ascii="Arial"/>
                <w:b/>
                <w:sz w:val="18"/>
              </w:rPr>
            </w:pPr>
            <w:r>
              <w:rPr>
                <w:rFonts w:ascii="Arial"/>
                <w:b/>
                <w:spacing w:val="-2"/>
                <w:sz w:val="18"/>
              </w:rPr>
              <w:t>100.000,00</w:t>
            </w:r>
          </w:p>
        </w:tc>
        <w:tc>
          <w:tcPr>
            <w:tcW w:w="1308" w:type="dxa"/>
          </w:tcPr>
          <w:p>
            <w:pPr>
              <w:pStyle w:val="TableParagraph"/>
              <w:spacing w:before="36"/>
              <w:ind w:right="24"/>
              <w:jc w:val="right"/>
              <w:rPr>
                <w:rFonts w:ascii="Arial"/>
                <w:b/>
                <w:sz w:val="18"/>
              </w:rPr>
            </w:pPr>
            <w:r>
              <w:rPr>
                <w:rFonts w:ascii="Arial"/>
                <w:b/>
                <w:spacing w:val="-2"/>
                <w:sz w:val="18"/>
              </w:rPr>
              <w:t>100.000,00</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717" w:hRule="atLeast"/>
        </w:trPr>
        <w:tc>
          <w:tcPr>
            <w:tcW w:w="5612" w:type="dxa"/>
            <w:tcBorders>
              <w:bottom w:val="single" w:sz="12" w:space="0" w:color="000000"/>
            </w:tcBorders>
          </w:tcPr>
          <w:p>
            <w:pPr>
              <w:pStyle w:val="TableParagraph"/>
              <w:spacing w:line="232" w:lineRule="auto" w:before="41"/>
              <w:ind w:left="524"/>
              <w:rPr>
                <w:rFonts w:ascii="Arial" w:hAnsi="Arial"/>
                <w:i/>
                <w:sz w:val="18"/>
              </w:rPr>
            </w:pPr>
            <w:r>
              <w:rPr>
                <w:rFonts w:ascii="Arial" w:hAnsi="Arial"/>
                <w:i/>
                <w:sz w:val="18"/>
              </w:rPr>
              <w:t>3662</w:t>
            </w:r>
            <w:r>
              <w:rPr>
                <w:rFonts w:ascii="Arial" w:hAnsi="Arial"/>
                <w:i/>
                <w:spacing w:val="-8"/>
                <w:sz w:val="18"/>
              </w:rPr>
              <w:t> </w:t>
            </w:r>
            <w:r>
              <w:rPr>
                <w:rFonts w:ascii="Arial" w:hAnsi="Arial"/>
                <w:i/>
                <w:sz w:val="18"/>
              </w:rPr>
              <w:t>Kapitalne</w:t>
            </w:r>
            <w:r>
              <w:rPr>
                <w:rFonts w:ascii="Arial" w:hAnsi="Arial"/>
                <w:i/>
                <w:spacing w:val="-8"/>
                <w:sz w:val="18"/>
              </w:rPr>
              <w:t> </w:t>
            </w:r>
            <w:r>
              <w:rPr>
                <w:rFonts w:ascii="Arial" w:hAnsi="Arial"/>
                <w:i/>
                <w:sz w:val="18"/>
              </w:rPr>
              <w:t>pomoći</w:t>
            </w:r>
            <w:r>
              <w:rPr>
                <w:rFonts w:ascii="Arial" w:hAnsi="Arial"/>
                <w:i/>
                <w:spacing w:val="-8"/>
                <w:sz w:val="18"/>
              </w:rPr>
              <w:t> </w:t>
            </w:r>
            <w:r>
              <w:rPr>
                <w:rFonts w:ascii="Arial" w:hAnsi="Arial"/>
                <w:i/>
                <w:sz w:val="18"/>
              </w:rPr>
              <w:t>proračunskim</w:t>
            </w:r>
            <w:r>
              <w:rPr>
                <w:rFonts w:ascii="Arial" w:hAnsi="Arial"/>
                <w:i/>
                <w:spacing w:val="-8"/>
                <w:sz w:val="18"/>
              </w:rPr>
              <w:t> </w:t>
            </w:r>
            <w:r>
              <w:rPr>
                <w:rFonts w:ascii="Arial" w:hAnsi="Arial"/>
                <w:i/>
                <w:sz w:val="18"/>
              </w:rPr>
              <w:t>korisnicima</w:t>
            </w:r>
            <w:r>
              <w:rPr>
                <w:rFonts w:ascii="Arial" w:hAnsi="Arial"/>
                <w:i/>
                <w:spacing w:val="-8"/>
                <w:sz w:val="18"/>
              </w:rPr>
              <w:t> </w:t>
            </w:r>
            <w:r>
              <w:rPr>
                <w:rFonts w:ascii="Arial" w:hAnsi="Arial"/>
                <w:i/>
                <w:sz w:val="18"/>
              </w:rPr>
              <w:t>drugih </w:t>
            </w:r>
            <w:r>
              <w:rPr>
                <w:rFonts w:ascii="Arial" w:hAnsi="Arial"/>
                <w:i/>
                <w:spacing w:val="-2"/>
                <w:sz w:val="18"/>
              </w:rPr>
              <w:t>proračuna</w:t>
            </w:r>
          </w:p>
          <w:p>
            <w:pPr>
              <w:pStyle w:val="TableParagraph"/>
              <w:spacing w:line="228" w:lineRule="exact"/>
              <w:ind w:left="14"/>
              <w:rPr>
                <w:rFonts w:ascii="Arial" w:hAnsi="Arial"/>
                <w:b/>
                <w:sz w:val="20"/>
              </w:rPr>
            </w:pPr>
            <w:r>
              <w:rPr>
                <w:rFonts w:ascii="Arial" w:hAnsi="Arial"/>
                <w:b/>
                <w:color w:val="00009F"/>
                <w:sz w:val="20"/>
              </w:rPr>
              <w:t>1058</w:t>
            </w:r>
            <w:r>
              <w:rPr>
                <w:rFonts w:ascii="Arial" w:hAnsi="Arial"/>
                <w:b/>
                <w:color w:val="00009F"/>
                <w:spacing w:val="-1"/>
                <w:sz w:val="20"/>
              </w:rPr>
              <w:t> </w:t>
            </w:r>
            <w:r>
              <w:rPr>
                <w:rFonts w:ascii="Arial" w:hAnsi="Arial"/>
                <w:b/>
                <w:color w:val="00009F"/>
                <w:sz w:val="20"/>
              </w:rPr>
              <w:t>ENERGETSKA</w:t>
            </w:r>
            <w:r>
              <w:rPr>
                <w:rFonts w:ascii="Arial" w:hAnsi="Arial"/>
                <w:b/>
                <w:color w:val="00009F"/>
                <w:spacing w:val="-1"/>
                <w:sz w:val="20"/>
              </w:rPr>
              <w:t> </w:t>
            </w:r>
            <w:r>
              <w:rPr>
                <w:rFonts w:ascii="Arial" w:hAnsi="Arial"/>
                <w:b/>
                <w:color w:val="00009F"/>
                <w:spacing w:val="-2"/>
                <w:sz w:val="20"/>
              </w:rPr>
              <w:t>UČINKOVITOST</w:t>
            </w:r>
          </w:p>
        </w:tc>
        <w:tc>
          <w:tcPr>
            <w:tcW w:w="1454" w:type="dxa"/>
            <w:tcBorders>
              <w:bottom w:val="single" w:sz="12" w:space="0" w:color="000000"/>
            </w:tcBorders>
          </w:tcPr>
          <w:p>
            <w:pPr>
              <w:pStyle w:val="TableParagraph"/>
              <w:spacing w:before="210"/>
              <w:rPr>
                <w:rFonts w:ascii="Arial"/>
                <w:i/>
                <w:sz w:val="20"/>
              </w:rPr>
            </w:pPr>
          </w:p>
          <w:p>
            <w:pPr>
              <w:pStyle w:val="TableParagraph"/>
              <w:ind w:right="74"/>
              <w:jc w:val="right"/>
              <w:rPr>
                <w:rFonts w:ascii="Arial"/>
                <w:b/>
                <w:sz w:val="20"/>
              </w:rPr>
            </w:pPr>
            <w:r>
              <w:rPr>
                <w:rFonts w:ascii="Arial"/>
                <w:b/>
                <w:color w:val="00009F"/>
                <w:spacing w:val="-2"/>
                <w:sz w:val="20"/>
              </w:rPr>
              <w:t>3.329.084,00</w:t>
            </w:r>
          </w:p>
        </w:tc>
        <w:tc>
          <w:tcPr>
            <w:tcW w:w="1357" w:type="dxa"/>
            <w:tcBorders>
              <w:bottom w:val="single" w:sz="12" w:space="0" w:color="000000"/>
            </w:tcBorders>
          </w:tcPr>
          <w:p>
            <w:pPr>
              <w:pStyle w:val="TableParagraph"/>
              <w:spacing w:before="210"/>
              <w:rPr>
                <w:rFonts w:ascii="Arial"/>
                <w:i/>
                <w:sz w:val="20"/>
              </w:rPr>
            </w:pPr>
          </w:p>
          <w:p>
            <w:pPr>
              <w:pStyle w:val="TableParagraph"/>
              <w:ind w:right="81"/>
              <w:jc w:val="right"/>
              <w:rPr>
                <w:rFonts w:ascii="Arial"/>
                <w:b/>
                <w:sz w:val="20"/>
              </w:rPr>
            </w:pPr>
            <w:r>
              <w:rPr>
                <w:rFonts w:ascii="Arial"/>
                <w:b/>
                <w:color w:val="00009F"/>
                <w:spacing w:val="-2"/>
                <w:sz w:val="20"/>
              </w:rPr>
              <w:t>3.329.084,00</w:t>
            </w: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100.000,00</w:t>
            </w:r>
          </w:p>
          <w:p>
            <w:pPr>
              <w:pStyle w:val="TableParagraph"/>
              <w:spacing w:before="197"/>
              <w:ind w:right="24"/>
              <w:jc w:val="right"/>
              <w:rPr>
                <w:rFonts w:ascii="Arial"/>
                <w:b/>
                <w:sz w:val="20"/>
              </w:rPr>
            </w:pPr>
            <w:r>
              <w:rPr>
                <w:rFonts w:ascii="Arial"/>
                <w:b/>
                <w:color w:val="00009F"/>
                <w:spacing w:val="-2"/>
                <w:sz w:val="20"/>
              </w:rPr>
              <w:t>2.795.232,82</w:t>
            </w:r>
          </w:p>
        </w:tc>
        <w:tc>
          <w:tcPr>
            <w:tcW w:w="857" w:type="dxa"/>
            <w:tcBorders>
              <w:bottom w:val="single" w:sz="12" w:space="0" w:color="000000"/>
            </w:tcBorders>
          </w:tcPr>
          <w:p>
            <w:pPr>
              <w:pStyle w:val="TableParagraph"/>
              <w:spacing w:before="210"/>
              <w:rPr>
                <w:rFonts w:ascii="Arial"/>
                <w:i/>
                <w:sz w:val="20"/>
              </w:rPr>
            </w:pPr>
          </w:p>
          <w:p>
            <w:pPr>
              <w:pStyle w:val="TableParagraph"/>
              <w:ind w:right="86"/>
              <w:jc w:val="right"/>
              <w:rPr>
                <w:rFonts w:ascii="Arial"/>
                <w:b/>
                <w:sz w:val="20"/>
              </w:rPr>
            </w:pPr>
            <w:r>
              <w:rPr>
                <w:rFonts w:ascii="Arial"/>
                <w:b/>
                <w:color w:val="00009F"/>
                <w:spacing w:val="-2"/>
                <w:sz w:val="20"/>
              </w:rPr>
              <w:t>83,96%</w:t>
            </w:r>
          </w:p>
        </w:tc>
      </w:tr>
      <w:tr>
        <w:trPr>
          <w:trHeight w:val="359" w:hRule="atLeast"/>
        </w:trPr>
        <w:tc>
          <w:tcPr>
            <w:tcW w:w="5612" w:type="dxa"/>
            <w:tcBorders>
              <w:top w:val="single" w:sz="12" w:space="0" w:color="000000"/>
              <w:left w:val="single" w:sz="12" w:space="0" w:color="000000"/>
              <w:bottom w:val="single" w:sz="12" w:space="0" w:color="000000"/>
            </w:tcBorders>
          </w:tcPr>
          <w:p>
            <w:pPr>
              <w:pStyle w:val="TableParagraph"/>
              <w:spacing w:before="39"/>
              <w:ind w:left="44"/>
              <w:rPr>
                <w:rFonts w:ascii="Arial"/>
                <w:b/>
                <w:sz w:val="18"/>
              </w:rPr>
            </w:pPr>
            <w:r>
              <w:rPr>
                <w:rFonts w:ascii="Arial"/>
                <w:b/>
                <w:color w:val="00009F"/>
                <w:sz w:val="18"/>
              </w:rPr>
              <w:t>A105802</w:t>
            </w:r>
            <w:r>
              <w:rPr>
                <w:rFonts w:ascii="Arial"/>
                <w:b/>
                <w:color w:val="00009F"/>
                <w:spacing w:val="-1"/>
                <w:sz w:val="18"/>
              </w:rPr>
              <w:t> </w:t>
            </w:r>
            <w:r>
              <w:rPr>
                <w:rFonts w:ascii="Arial"/>
                <w:b/>
                <w:color w:val="00009F"/>
                <w:sz w:val="18"/>
              </w:rPr>
              <w:t>Energetski</w:t>
            </w:r>
            <w:r>
              <w:rPr>
                <w:rFonts w:ascii="Arial"/>
                <w:b/>
                <w:color w:val="00009F"/>
                <w:spacing w:val="-1"/>
                <w:sz w:val="18"/>
              </w:rPr>
              <w:t> </w:t>
            </w:r>
            <w:r>
              <w:rPr>
                <w:rFonts w:ascii="Arial"/>
                <w:b/>
                <w:color w:val="00009F"/>
                <w:sz w:val="18"/>
              </w:rPr>
              <w:t>pregledi</w:t>
            </w:r>
            <w:r>
              <w:rPr>
                <w:rFonts w:ascii="Arial"/>
                <w:b/>
                <w:color w:val="00009F"/>
                <w:spacing w:val="-1"/>
                <w:sz w:val="18"/>
              </w:rPr>
              <w:t> </w:t>
            </w:r>
            <w:r>
              <w:rPr>
                <w:rFonts w:ascii="Arial"/>
                <w:b/>
                <w:color w:val="00009F"/>
                <w:sz w:val="18"/>
              </w:rPr>
              <w:t>i</w:t>
            </w:r>
            <w:r>
              <w:rPr>
                <w:rFonts w:ascii="Arial"/>
                <w:b/>
                <w:color w:val="00009F"/>
                <w:spacing w:val="-1"/>
                <w:sz w:val="18"/>
              </w:rPr>
              <w:t> </w:t>
            </w:r>
            <w:r>
              <w:rPr>
                <w:rFonts w:ascii="Arial"/>
                <w:b/>
                <w:color w:val="00009F"/>
                <w:sz w:val="18"/>
              </w:rPr>
              <w:t>certificiranje</w:t>
            </w:r>
            <w:r>
              <w:rPr>
                <w:rFonts w:ascii="Arial"/>
                <w:b/>
                <w:color w:val="00009F"/>
                <w:spacing w:val="-1"/>
                <w:sz w:val="18"/>
              </w:rPr>
              <w:t> </w:t>
            </w:r>
            <w:r>
              <w:rPr>
                <w:rFonts w:ascii="Arial"/>
                <w:b/>
                <w:color w:val="00009F"/>
                <w:spacing w:val="-2"/>
                <w:sz w:val="18"/>
              </w:rPr>
              <w:t>zgrada</w:t>
            </w:r>
          </w:p>
        </w:tc>
        <w:tc>
          <w:tcPr>
            <w:tcW w:w="1454"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5.500,00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5.500,00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5.500,00</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100,00%</w:t>
            </w:r>
          </w:p>
        </w:tc>
      </w:tr>
      <w:tr>
        <w:trPr>
          <w:trHeight w:val="228" w:hRule="atLeast"/>
        </w:trPr>
        <w:tc>
          <w:tcPr>
            <w:tcW w:w="561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5.500,00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5.500,00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5.500,00</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100,00%</w:t>
            </w:r>
          </w:p>
        </w:tc>
      </w:tr>
      <w:tr>
        <w:trPr>
          <w:trHeight w:val="285" w:hRule="atLeast"/>
        </w:trPr>
        <w:tc>
          <w:tcPr>
            <w:tcW w:w="5612"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54" w:type="dxa"/>
          </w:tcPr>
          <w:p>
            <w:pPr>
              <w:pStyle w:val="TableParagraph"/>
              <w:spacing w:before="36"/>
              <w:ind w:right="74"/>
              <w:jc w:val="right"/>
              <w:rPr>
                <w:rFonts w:ascii="Arial"/>
                <w:b/>
                <w:sz w:val="18"/>
              </w:rPr>
            </w:pPr>
            <w:r>
              <w:rPr>
                <w:rFonts w:ascii="Arial"/>
                <w:b/>
                <w:spacing w:val="-2"/>
                <w:sz w:val="18"/>
              </w:rPr>
              <w:t>5.500,00</w:t>
            </w:r>
          </w:p>
        </w:tc>
        <w:tc>
          <w:tcPr>
            <w:tcW w:w="1357" w:type="dxa"/>
          </w:tcPr>
          <w:p>
            <w:pPr>
              <w:pStyle w:val="TableParagraph"/>
              <w:spacing w:before="36"/>
              <w:ind w:right="81"/>
              <w:jc w:val="right"/>
              <w:rPr>
                <w:rFonts w:ascii="Arial"/>
                <w:b/>
                <w:sz w:val="18"/>
              </w:rPr>
            </w:pPr>
            <w:r>
              <w:rPr>
                <w:rFonts w:ascii="Arial"/>
                <w:b/>
                <w:spacing w:val="-2"/>
                <w:sz w:val="18"/>
              </w:rPr>
              <w:t>5.500,00</w:t>
            </w:r>
          </w:p>
        </w:tc>
        <w:tc>
          <w:tcPr>
            <w:tcW w:w="1308" w:type="dxa"/>
          </w:tcPr>
          <w:p>
            <w:pPr>
              <w:pStyle w:val="TableParagraph"/>
              <w:spacing w:before="36"/>
              <w:ind w:right="24"/>
              <w:jc w:val="right"/>
              <w:rPr>
                <w:rFonts w:ascii="Arial"/>
                <w:b/>
                <w:sz w:val="18"/>
              </w:rPr>
            </w:pPr>
            <w:r>
              <w:rPr>
                <w:rFonts w:ascii="Arial"/>
                <w:b/>
                <w:spacing w:val="-2"/>
                <w:sz w:val="18"/>
              </w:rPr>
              <w:t>5.500,00</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285" w:hRule="atLeast"/>
        </w:trPr>
        <w:tc>
          <w:tcPr>
            <w:tcW w:w="5612" w:type="dxa"/>
          </w:tcPr>
          <w:p>
            <w:pPr>
              <w:pStyle w:val="TableParagraph"/>
              <w:spacing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5.500,00</w:t>
            </w:r>
          </w:p>
        </w:tc>
        <w:tc>
          <w:tcPr>
            <w:tcW w:w="857" w:type="dxa"/>
          </w:tcPr>
          <w:p>
            <w:pPr>
              <w:pStyle w:val="TableParagraph"/>
              <w:rPr>
                <w:sz w:val="18"/>
              </w:rPr>
            </w:pPr>
          </w:p>
        </w:tc>
      </w:tr>
      <w:tr>
        <w:trPr>
          <w:trHeight w:val="285" w:hRule="atLeast"/>
        </w:trPr>
        <w:tc>
          <w:tcPr>
            <w:tcW w:w="5612" w:type="dxa"/>
          </w:tcPr>
          <w:p>
            <w:pPr>
              <w:pStyle w:val="TableParagraph"/>
              <w:spacing w:before="36"/>
              <w:ind w:left="59"/>
              <w:rPr>
                <w:rFonts w:ascii="Arial" w:hAnsi="Arial"/>
                <w:b/>
                <w:sz w:val="18"/>
              </w:rPr>
            </w:pPr>
            <w:r>
              <w:rPr>
                <w:rFonts w:ascii="Arial" w:hAnsi="Arial"/>
                <w:b/>
                <w:color w:val="00009F"/>
                <w:sz w:val="18"/>
              </w:rPr>
              <w:t>K105803</w:t>
            </w:r>
            <w:r>
              <w:rPr>
                <w:rFonts w:ascii="Arial" w:hAnsi="Arial"/>
                <w:b/>
                <w:color w:val="00009F"/>
                <w:spacing w:val="-4"/>
                <w:sz w:val="18"/>
              </w:rPr>
              <w:t> </w:t>
            </w:r>
            <w:r>
              <w:rPr>
                <w:rFonts w:ascii="Arial" w:hAnsi="Arial"/>
                <w:b/>
                <w:color w:val="00009F"/>
                <w:sz w:val="18"/>
              </w:rPr>
              <w:t>Energetska</w:t>
            </w:r>
            <w:r>
              <w:rPr>
                <w:rFonts w:ascii="Arial" w:hAnsi="Arial"/>
                <w:b/>
                <w:color w:val="00009F"/>
                <w:spacing w:val="-1"/>
                <w:sz w:val="18"/>
              </w:rPr>
              <w:t> </w:t>
            </w:r>
            <w:r>
              <w:rPr>
                <w:rFonts w:ascii="Arial" w:hAnsi="Arial"/>
                <w:b/>
                <w:color w:val="00009F"/>
                <w:sz w:val="18"/>
              </w:rPr>
              <w:t>obnova</w:t>
            </w:r>
            <w:r>
              <w:rPr>
                <w:rFonts w:ascii="Arial" w:hAnsi="Arial"/>
                <w:b/>
                <w:color w:val="00009F"/>
                <w:spacing w:val="-1"/>
                <w:sz w:val="18"/>
              </w:rPr>
              <w:t> </w:t>
            </w:r>
            <w:r>
              <w:rPr>
                <w:rFonts w:ascii="Arial" w:hAnsi="Arial"/>
                <w:b/>
                <w:color w:val="00009F"/>
                <w:sz w:val="18"/>
              </w:rPr>
              <w:t>Osnovne</w:t>
            </w:r>
            <w:r>
              <w:rPr>
                <w:rFonts w:ascii="Arial" w:hAnsi="Arial"/>
                <w:b/>
                <w:color w:val="00009F"/>
                <w:spacing w:val="-2"/>
                <w:sz w:val="18"/>
              </w:rPr>
              <w:t> </w:t>
            </w:r>
            <w:r>
              <w:rPr>
                <w:rFonts w:ascii="Arial" w:hAnsi="Arial"/>
                <w:b/>
                <w:color w:val="00009F"/>
                <w:sz w:val="18"/>
              </w:rPr>
              <w:t>škole</w:t>
            </w:r>
            <w:r>
              <w:rPr>
                <w:rFonts w:ascii="Arial" w:hAnsi="Arial"/>
                <w:b/>
                <w:color w:val="00009F"/>
                <w:spacing w:val="-1"/>
                <w:sz w:val="18"/>
              </w:rPr>
              <w:t> </w:t>
            </w:r>
            <w:r>
              <w:rPr>
                <w:rFonts w:ascii="Arial" w:hAnsi="Arial"/>
                <w:b/>
                <w:color w:val="00009F"/>
                <w:sz w:val="18"/>
              </w:rPr>
              <w:t>Petra</w:t>
            </w:r>
            <w:r>
              <w:rPr>
                <w:rFonts w:ascii="Arial" w:hAnsi="Arial"/>
                <w:b/>
                <w:color w:val="00009F"/>
                <w:spacing w:val="-1"/>
                <w:sz w:val="18"/>
              </w:rPr>
              <w:t> </w:t>
            </w:r>
            <w:r>
              <w:rPr>
                <w:rFonts w:ascii="Arial" w:hAnsi="Arial"/>
                <w:b/>
                <w:color w:val="00009F"/>
                <w:sz w:val="18"/>
              </w:rPr>
              <w:t>Krešimira</w:t>
            </w:r>
            <w:r>
              <w:rPr>
                <w:rFonts w:ascii="Arial" w:hAnsi="Arial"/>
                <w:b/>
                <w:color w:val="00009F"/>
                <w:spacing w:val="-1"/>
                <w:sz w:val="18"/>
              </w:rPr>
              <w:t> </w:t>
            </w:r>
            <w:r>
              <w:rPr>
                <w:rFonts w:ascii="Arial" w:hAnsi="Arial"/>
                <w:b/>
                <w:color w:val="00009F"/>
                <w:spacing w:val="-5"/>
                <w:sz w:val="18"/>
              </w:rPr>
              <w:t>IV</w:t>
            </w:r>
          </w:p>
        </w:tc>
        <w:tc>
          <w:tcPr>
            <w:tcW w:w="1454" w:type="dxa"/>
          </w:tcPr>
          <w:p>
            <w:pPr>
              <w:pStyle w:val="TableParagraph"/>
              <w:spacing w:before="36"/>
              <w:ind w:right="74"/>
              <w:jc w:val="right"/>
              <w:rPr>
                <w:rFonts w:ascii="Arial"/>
                <w:b/>
                <w:sz w:val="18"/>
              </w:rPr>
            </w:pPr>
            <w:r>
              <w:rPr>
                <w:rFonts w:ascii="Arial"/>
                <w:b/>
                <w:color w:val="00009F"/>
                <w:spacing w:val="-2"/>
                <w:sz w:val="18"/>
              </w:rPr>
              <w:t>3.266.396,00</w:t>
            </w:r>
          </w:p>
        </w:tc>
        <w:tc>
          <w:tcPr>
            <w:tcW w:w="1357" w:type="dxa"/>
          </w:tcPr>
          <w:p>
            <w:pPr>
              <w:pStyle w:val="TableParagraph"/>
              <w:spacing w:before="36"/>
              <w:ind w:right="81"/>
              <w:jc w:val="right"/>
              <w:rPr>
                <w:rFonts w:ascii="Arial"/>
                <w:b/>
                <w:sz w:val="18"/>
              </w:rPr>
            </w:pPr>
            <w:r>
              <w:rPr>
                <w:rFonts w:ascii="Arial"/>
                <w:b/>
                <w:color w:val="00009F"/>
                <w:spacing w:val="-2"/>
                <w:sz w:val="18"/>
              </w:rPr>
              <w:t>3.266.396,00</w:t>
            </w:r>
          </w:p>
        </w:tc>
        <w:tc>
          <w:tcPr>
            <w:tcW w:w="1308" w:type="dxa"/>
          </w:tcPr>
          <w:p>
            <w:pPr>
              <w:pStyle w:val="TableParagraph"/>
              <w:spacing w:before="36"/>
              <w:ind w:right="24"/>
              <w:jc w:val="right"/>
              <w:rPr>
                <w:rFonts w:ascii="Arial"/>
                <w:b/>
                <w:sz w:val="18"/>
              </w:rPr>
            </w:pPr>
            <w:r>
              <w:rPr>
                <w:rFonts w:ascii="Arial"/>
                <w:b/>
                <w:color w:val="00009F"/>
                <w:spacing w:val="-2"/>
                <w:sz w:val="18"/>
              </w:rPr>
              <w:t>2.732.545,32</w:t>
            </w:r>
          </w:p>
        </w:tc>
        <w:tc>
          <w:tcPr>
            <w:tcW w:w="857" w:type="dxa"/>
          </w:tcPr>
          <w:p>
            <w:pPr>
              <w:pStyle w:val="TableParagraph"/>
              <w:spacing w:before="36"/>
              <w:ind w:right="86"/>
              <w:jc w:val="right"/>
              <w:rPr>
                <w:rFonts w:ascii="Arial"/>
                <w:b/>
                <w:sz w:val="18"/>
              </w:rPr>
            </w:pPr>
            <w:r>
              <w:rPr>
                <w:rFonts w:ascii="Arial"/>
                <w:b/>
                <w:color w:val="00009F"/>
                <w:spacing w:val="-2"/>
                <w:sz w:val="18"/>
              </w:rPr>
              <w:t>83,66%</w:t>
            </w:r>
          </w:p>
        </w:tc>
      </w:tr>
      <w:tr>
        <w:trPr>
          <w:trHeight w:val="277" w:hRule="atLeast"/>
        </w:trPr>
        <w:tc>
          <w:tcPr>
            <w:tcW w:w="5612"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Pr>
          <w:p>
            <w:pPr>
              <w:pStyle w:val="TableParagraph"/>
              <w:spacing w:before="36"/>
              <w:ind w:right="74"/>
              <w:jc w:val="right"/>
              <w:rPr>
                <w:rFonts w:ascii="Arial"/>
                <w:b/>
                <w:sz w:val="18"/>
              </w:rPr>
            </w:pPr>
            <w:r>
              <w:rPr>
                <w:rFonts w:ascii="Arial"/>
                <w:b/>
                <w:spacing w:val="-2"/>
                <w:sz w:val="18"/>
              </w:rPr>
              <w:t>350.726,00</w:t>
            </w:r>
          </w:p>
        </w:tc>
        <w:tc>
          <w:tcPr>
            <w:tcW w:w="1357" w:type="dxa"/>
          </w:tcPr>
          <w:p>
            <w:pPr>
              <w:pStyle w:val="TableParagraph"/>
              <w:spacing w:before="36"/>
              <w:ind w:right="81"/>
              <w:jc w:val="right"/>
              <w:rPr>
                <w:rFonts w:ascii="Arial"/>
                <w:b/>
                <w:sz w:val="18"/>
              </w:rPr>
            </w:pPr>
            <w:r>
              <w:rPr>
                <w:rFonts w:ascii="Arial"/>
                <w:b/>
                <w:spacing w:val="-2"/>
                <w:sz w:val="18"/>
              </w:rPr>
              <w:t>350.726,00</w:t>
            </w:r>
          </w:p>
        </w:tc>
        <w:tc>
          <w:tcPr>
            <w:tcW w:w="1308" w:type="dxa"/>
          </w:tcPr>
          <w:p>
            <w:pPr>
              <w:pStyle w:val="TableParagraph"/>
              <w:rPr>
                <w:sz w:val="18"/>
              </w:rPr>
            </w:pPr>
          </w:p>
        </w:tc>
        <w:tc>
          <w:tcPr>
            <w:tcW w:w="857" w:type="dxa"/>
          </w:tcPr>
          <w:p>
            <w:pPr>
              <w:pStyle w:val="TableParagraph"/>
              <w:rPr>
                <w:sz w:val="18"/>
              </w:rPr>
            </w:pPr>
          </w:p>
        </w:tc>
      </w:tr>
      <w:tr>
        <w:trPr>
          <w:trHeight w:val="277" w:hRule="atLeast"/>
        </w:trPr>
        <w:tc>
          <w:tcPr>
            <w:tcW w:w="5612" w:type="dxa"/>
          </w:tcPr>
          <w:p>
            <w:pPr>
              <w:pStyle w:val="TableParagraph"/>
              <w:spacing w:before="28"/>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54" w:type="dxa"/>
          </w:tcPr>
          <w:p>
            <w:pPr>
              <w:pStyle w:val="TableParagraph"/>
              <w:spacing w:before="28"/>
              <w:ind w:right="74"/>
              <w:jc w:val="right"/>
              <w:rPr>
                <w:rFonts w:ascii="Arial"/>
                <w:b/>
                <w:sz w:val="18"/>
              </w:rPr>
            </w:pPr>
            <w:r>
              <w:rPr>
                <w:rFonts w:ascii="Arial"/>
                <w:b/>
                <w:spacing w:val="-2"/>
                <w:sz w:val="18"/>
              </w:rPr>
              <w:t>945,00</w:t>
            </w:r>
          </w:p>
        </w:tc>
        <w:tc>
          <w:tcPr>
            <w:tcW w:w="1357" w:type="dxa"/>
          </w:tcPr>
          <w:p>
            <w:pPr>
              <w:pStyle w:val="TableParagraph"/>
              <w:spacing w:before="28"/>
              <w:ind w:right="81"/>
              <w:jc w:val="right"/>
              <w:rPr>
                <w:rFonts w:ascii="Arial"/>
                <w:b/>
                <w:sz w:val="18"/>
              </w:rPr>
            </w:pPr>
            <w:r>
              <w:rPr>
                <w:rFonts w:ascii="Arial"/>
                <w:b/>
                <w:spacing w:val="-2"/>
                <w:sz w:val="18"/>
              </w:rPr>
              <w:t>945,00</w:t>
            </w:r>
          </w:p>
        </w:tc>
        <w:tc>
          <w:tcPr>
            <w:tcW w:w="1308" w:type="dxa"/>
          </w:tcPr>
          <w:p>
            <w:pPr>
              <w:pStyle w:val="TableParagraph"/>
              <w:rPr>
                <w:sz w:val="18"/>
              </w:rPr>
            </w:pPr>
          </w:p>
        </w:tc>
        <w:tc>
          <w:tcPr>
            <w:tcW w:w="857" w:type="dxa"/>
          </w:tcPr>
          <w:p>
            <w:pPr>
              <w:pStyle w:val="TableParagraph"/>
              <w:rPr>
                <w:sz w:val="18"/>
              </w:rPr>
            </w:pPr>
          </w:p>
        </w:tc>
      </w:tr>
      <w:tr>
        <w:trPr>
          <w:trHeight w:val="285" w:hRule="atLeast"/>
        </w:trPr>
        <w:tc>
          <w:tcPr>
            <w:tcW w:w="561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54" w:type="dxa"/>
          </w:tcPr>
          <w:p>
            <w:pPr>
              <w:pStyle w:val="TableParagraph"/>
              <w:spacing w:before="36"/>
              <w:ind w:right="74"/>
              <w:jc w:val="right"/>
              <w:rPr>
                <w:rFonts w:ascii="Arial"/>
                <w:b/>
                <w:sz w:val="18"/>
              </w:rPr>
            </w:pPr>
            <w:r>
              <w:rPr>
                <w:rFonts w:ascii="Arial"/>
                <w:b/>
                <w:spacing w:val="-4"/>
                <w:sz w:val="18"/>
              </w:rPr>
              <w:t>9,00</w:t>
            </w:r>
          </w:p>
        </w:tc>
        <w:tc>
          <w:tcPr>
            <w:tcW w:w="1357" w:type="dxa"/>
          </w:tcPr>
          <w:p>
            <w:pPr>
              <w:pStyle w:val="TableParagraph"/>
              <w:spacing w:before="36"/>
              <w:ind w:right="81"/>
              <w:jc w:val="right"/>
              <w:rPr>
                <w:rFonts w:ascii="Arial"/>
                <w:b/>
                <w:sz w:val="18"/>
              </w:rPr>
            </w:pPr>
            <w:r>
              <w:rPr>
                <w:rFonts w:ascii="Arial"/>
                <w:b/>
                <w:spacing w:val="-4"/>
                <w:sz w:val="18"/>
              </w:rPr>
              <w:t>9,00</w:t>
            </w:r>
          </w:p>
        </w:tc>
        <w:tc>
          <w:tcPr>
            <w:tcW w:w="1308" w:type="dxa"/>
          </w:tcPr>
          <w:p>
            <w:pPr>
              <w:pStyle w:val="TableParagraph"/>
              <w:rPr>
                <w:sz w:val="18"/>
              </w:rPr>
            </w:pPr>
          </w:p>
        </w:tc>
        <w:tc>
          <w:tcPr>
            <w:tcW w:w="857" w:type="dxa"/>
          </w:tcPr>
          <w:p>
            <w:pPr>
              <w:pStyle w:val="TableParagraph"/>
              <w:rPr>
                <w:sz w:val="18"/>
              </w:rPr>
            </w:pPr>
          </w:p>
        </w:tc>
      </w:tr>
      <w:tr>
        <w:trPr>
          <w:trHeight w:val="285" w:hRule="atLeast"/>
        </w:trPr>
        <w:tc>
          <w:tcPr>
            <w:tcW w:w="5612"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54" w:type="dxa"/>
          </w:tcPr>
          <w:p>
            <w:pPr>
              <w:pStyle w:val="TableParagraph"/>
              <w:spacing w:before="36"/>
              <w:ind w:right="74"/>
              <w:jc w:val="right"/>
              <w:rPr>
                <w:rFonts w:ascii="Arial"/>
                <w:b/>
                <w:sz w:val="18"/>
              </w:rPr>
            </w:pPr>
            <w:r>
              <w:rPr>
                <w:rFonts w:ascii="Arial"/>
                <w:b/>
                <w:spacing w:val="-2"/>
                <w:sz w:val="18"/>
              </w:rPr>
              <w:t>349.772,00</w:t>
            </w:r>
          </w:p>
        </w:tc>
        <w:tc>
          <w:tcPr>
            <w:tcW w:w="1357" w:type="dxa"/>
          </w:tcPr>
          <w:p>
            <w:pPr>
              <w:pStyle w:val="TableParagraph"/>
              <w:spacing w:before="36"/>
              <w:ind w:right="81"/>
              <w:jc w:val="right"/>
              <w:rPr>
                <w:rFonts w:ascii="Arial"/>
                <w:b/>
                <w:sz w:val="18"/>
              </w:rPr>
            </w:pPr>
            <w:r>
              <w:rPr>
                <w:rFonts w:ascii="Arial"/>
                <w:b/>
                <w:spacing w:val="-2"/>
                <w:sz w:val="18"/>
              </w:rPr>
              <w:t>349.772,00</w:t>
            </w:r>
          </w:p>
        </w:tc>
        <w:tc>
          <w:tcPr>
            <w:tcW w:w="1308" w:type="dxa"/>
          </w:tcPr>
          <w:p>
            <w:pPr>
              <w:pStyle w:val="TableParagraph"/>
              <w:rPr>
                <w:sz w:val="18"/>
              </w:rPr>
            </w:pPr>
          </w:p>
        </w:tc>
        <w:tc>
          <w:tcPr>
            <w:tcW w:w="857" w:type="dxa"/>
          </w:tcPr>
          <w:p>
            <w:pPr>
              <w:pStyle w:val="TableParagraph"/>
              <w:rPr>
                <w:sz w:val="18"/>
              </w:rPr>
            </w:pPr>
          </w:p>
        </w:tc>
      </w:tr>
      <w:tr>
        <w:trPr>
          <w:trHeight w:val="285" w:hRule="atLeast"/>
        </w:trPr>
        <w:tc>
          <w:tcPr>
            <w:tcW w:w="5612"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54" w:type="dxa"/>
          </w:tcPr>
          <w:p>
            <w:pPr>
              <w:pStyle w:val="TableParagraph"/>
              <w:spacing w:before="36"/>
              <w:ind w:right="74"/>
              <w:jc w:val="right"/>
              <w:rPr>
                <w:rFonts w:ascii="Arial"/>
                <w:b/>
                <w:sz w:val="18"/>
              </w:rPr>
            </w:pPr>
            <w:r>
              <w:rPr>
                <w:rFonts w:ascii="Arial"/>
                <w:b/>
                <w:spacing w:val="-2"/>
                <w:sz w:val="18"/>
              </w:rPr>
              <w:t>1.016.200,00</w:t>
            </w:r>
          </w:p>
        </w:tc>
        <w:tc>
          <w:tcPr>
            <w:tcW w:w="1357" w:type="dxa"/>
          </w:tcPr>
          <w:p>
            <w:pPr>
              <w:pStyle w:val="TableParagraph"/>
              <w:spacing w:before="36"/>
              <w:ind w:right="81"/>
              <w:jc w:val="right"/>
              <w:rPr>
                <w:rFonts w:ascii="Arial"/>
                <w:b/>
                <w:sz w:val="18"/>
              </w:rPr>
            </w:pPr>
            <w:r>
              <w:rPr>
                <w:rFonts w:ascii="Arial"/>
                <w:b/>
                <w:spacing w:val="-2"/>
                <w:sz w:val="18"/>
              </w:rPr>
              <w:t>1.016.200,00</w:t>
            </w:r>
          </w:p>
        </w:tc>
        <w:tc>
          <w:tcPr>
            <w:tcW w:w="1308" w:type="dxa"/>
          </w:tcPr>
          <w:p>
            <w:pPr>
              <w:pStyle w:val="TableParagraph"/>
              <w:spacing w:before="36"/>
              <w:ind w:right="24"/>
              <w:jc w:val="right"/>
              <w:rPr>
                <w:rFonts w:ascii="Arial"/>
                <w:b/>
                <w:sz w:val="18"/>
              </w:rPr>
            </w:pPr>
            <w:r>
              <w:rPr>
                <w:rFonts w:ascii="Arial"/>
                <w:b/>
                <w:spacing w:val="-2"/>
                <w:sz w:val="18"/>
              </w:rPr>
              <w:t>836.266,88</w:t>
            </w:r>
          </w:p>
        </w:tc>
        <w:tc>
          <w:tcPr>
            <w:tcW w:w="857" w:type="dxa"/>
          </w:tcPr>
          <w:p>
            <w:pPr>
              <w:pStyle w:val="TableParagraph"/>
              <w:spacing w:before="36"/>
              <w:ind w:right="86"/>
              <w:jc w:val="right"/>
              <w:rPr>
                <w:rFonts w:ascii="Arial"/>
                <w:b/>
                <w:sz w:val="18"/>
              </w:rPr>
            </w:pPr>
            <w:r>
              <w:rPr>
                <w:rFonts w:ascii="Arial"/>
                <w:b/>
                <w:spacing w:val="-2"/>
                <w:sz w:val="18"/>
              </w:rPr>
              <w:t>82,29%</w:t>
            </w:r>
          </w:p>
        </w:tc>
      </w:tr>
      <w:tr>
        <w:trPr>
          <w:trHeight w:val="285" w:hRule="atLeast"/>
        </w:trPr>
        <w:tc>
          <w:tcPr>
            <w:tcW w:w="5612"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54" w:type="dxa"/>
          </w:tcPr>
          <w:p>
            <w:pPr>
              <w:pStyle w:val="TableParagraph"/>
              <w:spacing w:before="36"/>
              <w:ind w:right="74"/>
              <w:jc w:val="right"/>
              <w:rPr>
                <w:rFonts w:ascii="Arial"/>
                <w:b/>
                <w:sz w:val="18"/>
              </w:rPr>
            </w:pPr>
            <w:r>
              <w:rPr>
                <w:rFonts w:ascii="Arial"/>
                <w:b/>
                <w:spacing w:val="-2"/>
                <w:sz w:val="18"/>
              </w:rPr>
              <w:t>1.016.200,00</w:t>
            </w:r>
          </w:p>
        </w:tc>
        <w:tc>
          <w:tcPr>
            <w:tcW w:w="1357" w:type="dxa"/>
          </w:tcPr>
          <w:p>
            <w:pPr>
              <w:pStyle w:val="TableParagraph"/>
              <w:spacing w:before="36"/>
              <w:ind w:right="81"/>
              <w:jc w:val="right"/>
              <w:rPr>
                <w:rFonts w:ascii="Arial"/>
                <w:b/>
                <w:sz w:val="18"/>
              </w:rPr>
            </w:pPr>
            <w:r>
              <w:rPr>
                <w:rFonts w:ascii="Arial"/>
                <w:b/>
                <w:spacing w:val="-2"/>
                <w:sz w:val="18"/>
              </w:rPr>
              <w:t>1.016.200,00</w:t>
            </w:r>
          </w:p>
        </w:tc>
        <w:tc>
          <w:tcPr>
            <w:tcW w:w="1308" w:type="dxa"/>
          </w:tcPr>
          <w:p>
            <w:pPr>
              <w:pStyle w:val="TableParagraph"/>
              <w:spacing w:before="36"/>
              <w:ind w:right="24"/>
              <w:jc w:val="right"/>
              <w:rPr>
                <w:rFonts w:ascii="Arial"/>
                <w:b/>
                <w:sz w:val="18"/>
              </w:rPr>
            </w:pPr>
            <w:r>
              <w:rPr>
                <w:rFonts w:ascii="Arial"/>
                <w:b/>
                <w:spacing w:val="-2"/>
                <w:sz w:val="18"/>
              </w:rPr>
              <w:t>836.266,88</w:t>
            </w:r>
          </w:p>
        </w:tc>
        <w:tc>
          <w:tcPr>
            <w:tcW w:w="857" w:type="dxa"/>
          </w:tcPr>
          <w:p>
            <w:pPr>
              <w:pStyle w:val="TableParagraph"/>
              <w:spacing w:before="36"/>
              <w:ind w:right="86"/>
              <w:jc w:val="right"/>
              <w:rPr>
                <w:rFonts w:ascii="Arial"/>
                <w:b/>
                <w:sz w:val="18"/>
              </w:rPr>
            </w:pPr>
            <w:r>
              <w:rPr>
                <w:rFonts w:ascii="Arial"/>
                <w:b/>
                <w:spacing w:val="-2"/>
                <w:sz w:val="18"/>
              </w:rPr>
              <w:t>82,29%</w:t>
            </w:r>
          </w:p>
        </w:tc>
      </w:tr>
      <w:tr>
        <w:trPr>
          <w:trHeight w:val="285" w:hRule="atLeast"/>
        </w:trPr>
        <w:tc>
          <w:tcPr>
            <w:tcW w:w="5612" w:type="dxa"/>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836.266,88</w:t>
            </w:r>
          </w:p>
        </w:tc>
        <w:tc>
          <w:tcPr>
            <w:tcW w:w="857" w:type="dxa"/>
          </w:tcPr>
          <w:p>
            <w:pPr>
              <w:pStyle w:val="TableParagraph"/>
              <w:rPr>
                <w:sz w:val="18"/>
              </w:rPr>
            </w:pPr>
          </w:p>
        </w:tc>
      </w:tr>
      <w:tr>
        <w:trPr>
          <w:trHeight w:val="285" w:hRule="atLeast"/>
        </w:trPr>
        <w:tc>
          <w:tcPr>
            <w:tcW w:w="5612"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54" w:type="dxa"/>
          </w:tcPr>
          <w:p>
            <w:pPr>
              <w:pStyle w:val="TableParagraph"/>
              <w:spacing w:before="36"/>
              <w:ind w:right="74"/>
              <w:jc w:val="right"/>
              <w:rPr>
                <w:rFonts w:ascii="Arial"/>
                <w:b/>
                <w:sz w:val="18"/>
              </w:rPr>
            </w:pPr>
            <w:r>
              <w:rPr>
                <w:rFonts w:ascii="Arial"/>
                <w:b/>
                <w:spacing w:val="-2"/>
                <w:sz w:val="18"/>
              </w:rPr>
              <w:t>1.899.470,00</w:t>
            </w:r>
          </w:p>
        </w:tc>
        <w:tc>
          <w:tcPr>
            <w:tcW w:w="1357" w:type="dxa"/>
          </w:tcPr>
          <w:p>
            <w:pPr>
              <w:pStyle w:val="TableParagraph"/>
              <w:spacing w:before="36"/>
              <w:ind w:right="81"/>
              <w:jc w:val="right"/>
              <w:rPr>
                <w:rFonts w:ascii="Arial"/>
                <w:b/>
                <w:sz w:val="18"/>
              </w:rPr>
            </w:pPr>
            <w:r>
              <w:rPr>
                <w:rFonts w:ascii="Arial"/>
                <w:b/>
                <w:spacing w:val="-2"/>
                <w:sz w:val="18"/>
              </w:rPr>
              <w:t>1.899.470,00</w:t>
            </w:r>
          </w:p>
        </w:tc>
        <w:tc>
          <w:tcPr>
            <w:tcW w:w="1308" w:type="dxa"/>
          </w:tcPr>
          <w:p>
            <w:pPr>
              <w:pStyle w:val="TableParagraph"/>
              <w:spacing w:before="36"/>
              <w:ind w:right="24"/>
              <w:jc w:val="right"/>
              <w:rPr>
                <w:rFonts w:ascii="Arial"/>
                <w:b/>
                <w:sz w:val="18"/>
              </w:rPr>
            </w:pPr>
            <w:r>
              <w:rPr>
                <w:rFonts w:ascii="Arial"/>
                <w:b/>
                <w:spacing w:val="-2"/>
                <w:sz w:val="18"/>
              </w:rPr>
              <w:t>1.896.278,44</w:t>
            </w:r>
          </w:p>
        </w:tc>
        <w:tc>
          <w:tcPr>
            <w:tcW w:w="857" w:type="dxa"/>
          </w:tcPr>
          <w:p>
            <w:pPr>
              <w:pStyle w:val="TableParagraph"/>
              <w:spacing w:before="36"/>
              <w:ind w:right="86"/>
              <w:jc w:val="right"/>
              <w:rPr>
                <w:rFonts w:ascii="Arial"/>
                <w:b/>
                <w:sz w:val="18"/>
              </w:rPr>
            </w:pPr>
            <w:r>
              <w:rPr>
                <w:rFonts w:ascii="Arial"/>
                <w:b/>
                <w:spacing w:val="-2"/>
                <w:sz w:val="18"/>
              </w:rPr>
              <w:t>99,83%</w:t>
            </w:r>
          </w:p>
        </w:tc>
      </w:tr>
      <w:tr>
        <w:trPr>
          <w:trHeight w:val="285" w:hRule="atLeast"/>
        </w:trPr>
        <w:tc>
          <w:tcPr>
            <w:tcW w:w="5612"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54" w:type="dxa"/>
          </w:tcPr>
          <w:p>
            <w:pPr>
              <w:pStyle w:val="TableParagraph"/>
              <w:spacing w:before="36"/>
              <w:ind w:right="74"/>
              <w:jc w:val="right"/>
              <w:rPr>
                <w:rFonts w:ascii="Arial"/>
                <w:b/>
                <w:sz w:val="18"/>
              </w:rPr>
            </w:pPr>
            <w:r>
              <w:rPr>
                <w:rFonts w:ascii="Arial"/>
                <w:b/>
                <w:spacing w:val="-2"/>
                <w:sz w:val="18"/>
              </w:rPr>
              <w:t>5.355,00</w:t>
            </w:r>
          </w:p>
        </w:tc>
        <w:tc>
          <w:tcPr>
            <w:tcW w:w="1357" w:type="dxa"/>
          </w:tcPr>
          <w:p>
            <w:pPr>
              <w:pStyle w:val="TableParagraph"/>
              <w:spacing w:before="36"/>
              <w:ind w:right="81"/>
              <w:jc w:val="right"/>
              <w:rPr>
                <w:rFonts w:ascii="Arial"/>
                <w:b/>
                <w:sz w:val="18"/>
              </w:rPr>
            </w:pPr>
            <w:r>
              <w:rPr>
                <w:rFonts w:ascii="Arial"/>
                <w:b/>
                <w:spacing w:val="-2"/>
                <w:sz w:val="18"/>
              </w:rPr>
              <w:t>5.355,00</w:t>
            </w:r>
          </w:p>
        </w:tc>
        <w:tc>
          <w:tcPr>
            <w:tcW w:w="1308" w:type="dxa"/>
          </w:tcPr>
          <w:p>
            <w:pPr>
              <w:pStyle w:val="TableParagraph"/>
              <w:spacing w:before="36"/>
              <w:ind w:right="24"/>
              <w:jc w:val="right"/>
              <w:rPr>
                <w:rFonts w:ascii="Arial"/>
                <w:b/>
                <w:sz w:val="18"/>
              </w:rPr>
            </w:pPr>
            <w:r>
              <w:rPr>
                <w:rFonts w:ascii="Arial"/>
                <w:b/>
                <w:spacing w:val="-2"/>
                <w:sz w:val="18"/>
              </w:rPr>
              <w:t>2.195,08</w:t>
            </w:r>
          </w:p>
        </w:tc>
        <w:tc>
          <w:tcPr>
            <w:tcW w:w="857" w:type="dxa"/>
          </w:tcPr>
          <w:p>
            <w:pPr>
              <w:pStyle w:val="TableParagraph"/>
              <w:spacing w:before="36"/>
              <w:ind w:right="86"/>
              <w:jc w:val="right"/>
              <w:rPr>
                <w:rFonts w:ascii="Arial"/>
                <w:b/>
                <w:sz w:val="18"/>
              </w:rPr>
            </w:pPr>
            <w:r>
              <w:rPr>
                <w:rFonts w:ascii="Arial"/>
                <w:b/>
                <w:spacing w:val="-2"/>
                <w:sz w:val="18"/>
              </w:rPr>
              <w:t>40,99%</w:t>
            </w:r>
          </w:p>
        </w:tc>
      </w:tr>
      <w:tr>
        <w:trPr>
          <w:trHeight w:val="277" w:hRule="atLeast"/>
        </w:trPr>
        <w:tc>
          <w:tcPr>
            <w:tcW w:w="5612"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1.833,60</w:t>
            </w:r>
          </w:p>
        </w:tc>
        <w:tc>
          <w:tcPr>
            <w:tcW w:w="857" w:type="dxa"/>
          </w:tcPr>
          <w:p>
            <w:pPr>
              <w:pStyle w:val="TableParagraph"/>
              <w:rPr>
                <w:sz w:val="18"/>
              </w:rPr>
            </w:pPr>
          </w:p>
        </w:tc>
      </w:tr>
      <w:tr>
        <w:trPr>
          <w:trHeight w:val="277" w:hRule="atLeast"/>
        </w:trPr>
        <w:tc>
          <w:tcPr>
            <w:tcW w:w="5612" w:type="dxa"/>
          </w:tcPr>
          <w:p>
            <w:pPr>
              <w:pStyle w:val="TableParagraph"/>
              <w:spacing w:before="28"/>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28"/>
              <w:ind w:right="24"/>
              <w:jc w:val="right"/>
              <w:rPr>
                <w:rFonts w:ascii="Arial"/>
                <w:i/>
                <w:sz w:val="18"/>
              </w:rPr>
            </w:pPr>
            <w:r>
              <w:rPr>
                <w:rFonts w:ascii="Arial"/>
                <w:i/>
                <w:spacing w:val="-2"/>
                <w:sz w:val="18"/>
              </w:rPr>
              <w:t>58,93</w:t>
            </w:r>
          </w:p>
        </w:tc>
        <w:tc>
          <w:tcPr>
            <w:tcW w:w="857" w:type="dxa"/>
          </w:tcPr>
          <w:p>
            <w:pPr>
              <w:pStyle w:val="TableParagraph"/>
              <w:rPr>
                <w:sz w:val="18"/>
              </w:rPr>
            </w:pPr>
          </w:p>
        </w:tc>
      </w:tr>
      <w:tr>
        <w:trPr>
          <w:trHeight w:val="285" w:hRule="atLeast"/>
        </w:trPr>
        <w:tc>
          <w:tcPr>
            <w:tcW w:w="5612"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302,55</w:t>
            </w:r>
          </w:p>
        </w:tc>
        <w:tc>
          <w:tcPr>
            <w:tcW w:w="857" w:type="dxa"/>
          </w:tcPr>
          <w:p>
            <w:pPr>
              <w:pStyle w:val="TableParagraph"/>
              <w:rPr>
                <w:sz w:val="18"/>
              </w:rPr>
            </w:pPr>
          </w:p>
        </w:tc>
      </w:tr>
      <w:tr>
        <w:trPr>
          <w:trHeight w:val="285" w:hRule="atLeast"/>
        </w:trPr>
        <w:tc>
          <w:tcPr>
            <w:tcW w:w="5612"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54" w:type="dxa"/>
          </w:tcPr>
          <w:p>
            <w:pPr>
              <w:pStyle w:val="TableParagraph"/>
              <w:spacing w:before="36"/>
              <w:ind w:right="74"/>
              <w:jc w:val="right"/>
              <w:rPr>
                <w:rFonts w:ascii="Arial"/>
                <w:b/>
                <w:sz w:val="18"/>
              </w:rPr>
            </w:pPr>
            <w:r>
              <w:rPr>
                <w:rFonts w:ascii="Arial"/>
                <w:b/>
                <w:spacing w:val="-2"/>
                <w:sz w:val="18"/>
              </w:rPr>
              <w:t>51,00</w:t>
            </w:r>
          </w:p>
        </w:tc>
        <w:tc>
          <w:tcPr>
            <w:tcW w:w="1357" w:type="dxa"/>
          </w:tcPr>
          <w:p>
            <w:pPr>
              <w:pStyle w:val="TableParagraph"/>
              <w:spacing w:before="36"/>
              <w:ind w:right="81"/>
              <w:jc w:val="right"/>
              <w:rPr>
                <w:rFonts w:ascii="Arial"/>
                <w:b/>
                <w:sz w:val="18"/>
              </w:rPr>
            </w:pPr>
            <w:r>
              <w:rPr>
                <w:rFonts w:ascii="Arial"/>
                <w:b/>
                <w:spacing w:val="-2"/>
                <w:sz w:val="18"/>
              </w:rPr>
              <w:t>51,00</w:t>
            </w:r>
          </w:p>
        </w:tc>
        <w:tc>
          <w:tcPr>
            <w:tcW w:w="1308" w:type="dxa"/>
          </w:tcPr>
          <w:p>
            <w:pPr>
              <w:pStyle w:val="TableParagraph"/>
              <w:spacing w:before="36"/>
              <w:ind w:right="24"/>
              <w:jc w:val="right"/>
              <w:rPr>
                <w:rFonts w:ascii="Arial"/>
                <w:b/>
                <w:sz w:val="18"/>
              </w:rPr>
            </w:pPr>
            <w:r>
              <w:rPr>
                <w:rFonts w:ascii="Arial"/>
                <w:b/>
                <w:spacing w:val="-2"/>
                <w:sz w:val="18"/>
              </w:rPr>
              <w:t>19,36</w:t>
            </w:r>
          </w:p>
        </w:tc>
        <w:tc>
          <w:tcPr>
            <w:tcW w:w="857" w:type="dxa"/>
          </w:tcPr>
          <w:p>
            <w:pPr>
              <w:pStyle w:val="TableParagraph"/>
              <w:spacing w:before="36"/>
              <w:ind w:right="86"/>
              <w:jc w:val="right"/>
              <w:rPr>
                <w:rFonts w:ascii="Arial"/>
                <w:b/>
                <w:sz w:val="18"/>
              </w:rPr>
            </w:pPr>
            <w:r>
              <w:rPr>
                <w:rFonts w:ascii="Arial"/>
                <w:b/>
                <w:spacing w:val="-2"/>
                <w:sz w:val="18"/>
              </w:rPr>
              <w:t>37,96%</w:t>
            </w:r>
          </w:p>
        </w:tc>
      </w:tr>
      <w:tr>
        <w:trPr>
          <w:trHeight w:val="285" w:hRule="atLeast"/>
        </w:trPr>
        <w:tc>
          <w:tcPr>
            <w:tcW w:w="5612"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19,36</w:t>
            </w:r>
          </w:p>
        </w:tc>
        <w:tc>
          <w:tcPr>
            <w:tcW w:w="857" w:type="dxa"/>
          </w:tcPr>
          <w:p>
            <w:pPr>
              <w:pStyle w:val="TableParagraph"/>
              <w:rPr>
                <w:sz w:val="18"/>
              </w:rPr>
            </w:pPr>
          </w:p>
        </w:tc>
      </w:tr>
      <w:tr>
        <w:trPr>
          <w:trHeight w:val="285" w:hRule="atLeast"/>
        </w:trPr>
        <w:tc>
          <w:tcPr>
            <w:tcW w:w="5612"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54" w:type="dxa"/>
          </w:tcPr>
          <w:p>
            <w:pPr>
              <w:pStyle w:val="TableParagraph"/>
              <w:spacing w:before="36"/>
              <w:ind w:right="74"/>
              <w:jc w:val="right"/>
              <w:rPr>
                <w:rFonts w:ascii="Arial"/>
                <w:b/>
                <w:sz w:val="18"/>
              </w:rPr>
            </w:pPr>
            <w:r>
              <w:rPr>
                <w:rFonts w:ascii="Arial"/>
                <w:b/>
                <w:spacing w:val="-2"/>
                <w:sz w:val="18"/>
              </w:rPr>
              <w:t>1.894.064,00</w:t>
            </w:r>
          </w:p>
        </w:tc>
        <w:tc>
          <w:tcPr>
            <w:tcW w:w="1357" w:type="dxa"/>
          </w:tcPr>
          <w:p>
            <w:pPr>
              <w:pStyle w:val="TableParagraph"/>
              <w:spacing w:before="36"/>
              <w:ind w:right="81"/>
              <w:jc w:val="right"/>
              <w:rPr>
                <w:rFonts w:ascii="Arial"/>
                <w:b/>
                <w:sz w:val="18"/>
              </w:rPr>
            </w:pPr>
            <w:r>
              <w:rPr>
                <w:rFonts w:ascii="Arial"/>
                <w:b/>
                <w:spacing w:val="-2"/>
                <w:sz w:val="18"/>
              </w:rPr>
              <w:t>1.894.064,00</w:t>
            </w:r>
          </w:p>
        </w:tc>
        <w:tc>
          <w:tcPr>
            <w:tcW w:w="1308" w:type="dxa"/>
          </w:tcPr>
          <w:p>
            <w:pPr>
              <w:pStyle w:val="TableParagraph"/>
              <w:spacing w:before="36"/>
              <w:ind w:right="24"/>
              <w:jc w:val="right"/>
              <w:rPr>
                <w:rFonts w:ascii="Arial"/>
                <w:b/>
                <w:sz w:val="18"/>
              </w:rPr>
            </w:pPr>
            <w:r>
              <w:rPr>
                <w:rFonts w:ascii="Arial"/>
                <w:b/>
                <w:spacing w:val="-2"/>
                <w:sz w:val="18"/>
              </w:rPr>
              <w:t>1.894.064,00</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312" w:hRule="atLeast"/>
        </w:trPr>
        <w:tc>
          <w:tcPr>
            <w:tcW w:w="5612" w:type="dxa"/>
            <w:tcBorders>
              <w:bottom w:val="single" w:sz="12" w:space="0" w:color="000000"/>
            </w:tcBorders>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5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308" w:type="dxa"/>
            <w:tcBorders>
              <w:bottom w:val="single" w:sz="12" w:space="0" w:color="000000"/>
            </w:tcBorders>
          </w:tcPr>
          <w:p>
            <w:pPr>
              <w:pStyle w:val="TableParagraph"/>
              <w:spacing w:before="36"/>
              <w:ind w:right="24"/>
              <w:jc w:val="right"/>
              <w:rPr>
                <w:rFonts w:ascii="Arial"/>
                <w:i/>
                <w:sz w:val="18"/>
              </w:rPr>
            </w:pPr>
            <w:r>
              <w:rPr>
                <w:rFonts w:ascii="Arial"/>
                <w:i/>
                <w:spacing w:val="-2"/>
                <w:sz w:val="18"/>
              </w:rPr>
              <w:t>1.894.064,00</w:t>
            </w:r>
          </w:p>
        </w:tc>
        <w:tc>
          <w:tcPr>
            <w:tcW w:w="857" w:type="dxa"/>
            <w:tcBorders>
              <w:bottom w:val="single" w:sz="12" w:space="0" w:color="000000"/>
            </w:tcBorders>
          </w:tcPr>
          <w:p>
            <w:pPr>
              <w:pStyle w:val="TableParagraph"/>
              <w:rPr>
                <w:sz w:val="18"/>
              </w:rPr>
            </w:pPr>
          </w:p>
        </w:tc>
      </w:tr>
      <w:tr>
        <w:trPr>
          <w:trHeight w:val="359" w:hRule="atLeast"/>
        </w:trPr>
        <w:tc>
          <w:tcPr>
            <w:tcW w:w="5612"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A105806</w:t>
            </w:r>
            <w:r>
              <w:rPr>
                <w:rFonts w:ascii="Arial" w:hAnsi="Arial"/>
                <w:b/>
                <w:color w:val="00009F"/>
                <w:spacing w:val="-1"/>
                <w:sz w:val="18"/>
              </w:rPr>
              <w:t> </w:t>
            </w:r>
            <w:r>
              <w:rPr>
                <w:rFonts w:ascii="Arial" w:hAnsi="Arial"/>
                <w:b/>
                <w:color w:val="00009F"/>
                <w:sz w:val="18"/>
              </w:rPr>
              <w:t>Planovi</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programi</w:t>
            </w:r>
            <w:r>
              <w:rPr>
                <w:rFonts w:ascii="Arial" w:hAnsi="Arial"/>
                <w:b/>
                <w:color w:val="00009F"/>
                <w:spacing w:val="-1"/>
                <w:sz w:val="18"/>
              </w:rPr>
              <w:t> </w:t>
            </w:r>
            <w:r>
              <w:rPr>
                <w:rFonts w:ascii="Arial" w:hAnsi="Arial"/>
                <w:b/>
                <w:color w:val="00009F"/>
                <w:sz w:val="18"/>
              </w:rPr>
              <w:t>energetske</w:t>
            </w:r>
            <w:r>
              <w:rPr>
                <w:rFonts w:ascii="Arial" w:hAnsi="Arial"/>
                <w:b/>
                <w:color w:val="00009F"/>
                <w:spacing w:val="-1"/>
                <w:sz w:val="18"/>
              </w:rPr>
              <w:t> </w:t>
            </w:r>
            <w:r>
              <w:rPr>
                <w:rFonts w:ascii="Arial" w:hAnsi="Arial"/>
                <w:b/>
                <w:color w:val="00009F"/>
                <w:spacing w:val="-2"/>
                <w:sz w:val="18"/>
              </w:rPr>
              <w:t>učinkovitosti</w:t>
            </w:r>
          </w:p>
        </w:tc>
        <w:tc>
          <w:tcPr>
            <w:tcW w:w="1454" w:type="dxa"/>
            <w:tcBorders>
              <w:top w:val="single" w:sz="12" w:space="0" w:color="000000"/>
              <w:bottom w:val="single" w:sz="12" w:space="0" w:color="000000"/>
            </w:tcBorders>
          </w:tcPr>
          <w:p>
            <w:pPr>
              <w:pStyle w:val="TableParagraph"/>
              <w:spacing w:before="39"/>
              <w:ind w:right="74"/>
              <w:jc w:val="right"/>
              <w:rPr>
                <w:rFonts w:ascii="Arial"/>
                <w:b/>
                <w:sz w:val="18"/>
              </w:rPr>
            </w:pPr>
            <w:r>
              <w:rPr>
                <w:rFonts w:ascii="Arial"/>
                <w:b/>
                <w:color w:val="00009F"/>
                <w:spacing w:val="-2"/>
                <w:sz w:val="18"/>
              </w:rPr>
              <w:t>24.125,00</w:t>
            </w:r>
          </w:p>
        </w:tc>
        <w:tc>
          <w:tcPr>
            <w:tcW w:w="1357" w:type="dxa"/>
            <w:tcBorders>
              <w:top w:val="single" w:sz="12" w:space="0" w:color="000000"/>
              <w:bottom w:val="single" w:sz="12" w:space="0" w:color="000000"/>
            </w:tcBorders>
          </w:tcPr>
          <w:p>
            <w:pPr>
              <w:pStyle w:val="TableParagraph"/>
              <w:spacing w:before="39"/>
              <w:ind w:right="81"/>
              <w:jc w:val="right"/>
              <w:rPr>
                <w:rFonts w:ascii="Arial"/>
                <w:b/>
                <w:sz w:val="18"/>
              </w:rPr>
            </w:pPr>
            <w:r>
              <w:rPr>
                <w:rFonts w:ascii="Arial"/>
                <w:b/>
                <w:color w:val="00009F"/>
                <w:spacing w:val="-2"/>
                <w:sz w:val="18"/>
              </w:rPr>
              <w:t>24.125,00</w:t>
            </w:r>
          </w:p>
        </w:tc>
        <w:tc>
          <w:tcPr>
            <w:tcW w:w="1308"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24.125,00</w:t>
            </w:r>
          </w:p>
        </w:tc>
        <w:tc>
          <w:tcPr>
            <w:tcW w:w="857" w:type="dxa"/>
            <w:tcBorders>
              <w:top w:val="single" w:sz="12" w:space="0" w:color="000000"/>
              <w:bottom w:val="single" w:sz="12" w:space="0" w:color="000000"/>
              <w:right w:val="single" w:sz="12" w:space="0" w:color="000000"/>
            </w:tcBorders>
          </w:tcPr>
          <w:p>
            <w:pPr>
              <w:pStyle w:val="TableParagraph"/>
              <w:spacing w:before="39"/>
              <w:ind w:right="71"/>
              <w:jc w:val="right"/>
              <w:rPr>
                <w:rFonts w:ascii="Arial"/>
                <w:b/>
                <w:sz w:val="18"/>
              </w:rPr>
            </w:pPr>
            <w:r>
              <w:rPr>
                <w:rFonts w:ascii="Arial"/>
                <w:b/>
                <w:color w:val="00009F"/>
                <w:spacing w:val="-2"/>
                <w:sz w:val="18"/>
              </w:rPr>
              <w:t>100,00%</w:t>
            </w:r>
          </w:p>
        </w:tc>
      </w:tr>
      <w:tr>
        <w:trPr>
          <w:trHeight w:val="228" w:hRule="atLeast"/>
        </w:trPr>
        <w:tc>
          <w:tcPr>
            <w:tcW w:w="561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54" w:type="dxa"/>
            <w:tcBorders>
              <w:top w:val="single" w:sz="12" w:space="0" w:color="000000"/>
            </w:tcBorders>
          </w:tcPr>
          <w:p>
            <w:pPr>
              <w:pStyle w:val="TableParagraph"/>
              <w:spacing w:line="186" w:lineRule="exact"/>
              <w:ind w:right="74"/>
              <w:jc w:val="right"/>
              <w:rPr>
                <w:rFonts w:ascii="Arial"/>
                <w:b/>
                <w:sz w:val="18"/>
              </w:rPr>
            </w:pPr>
            <w:r>
              <w:rPr>
                <w:rFonts w:ascii="Arial"/>
                <w:b/>
                <w:spacing w:val="-2"/>
                <w:sz w:val="18"/>
              </w:rPr>
              <w:t>24.125,00</w:t>
            </w:r>
          </w:p>
        </w:tc>
        <w:tc>
          <w:tcPr>
            <w:tcW w:w="1357" w:type="dxa"/>
            <w:tcBorders>
              <w:top w:val="single" w:sz="12" w:space="0" w:color="000000"/>
            </w:tcBorders>
          </w:tcPr>
          <w:p>
            <w:pPr>
              <w:pStyle w:val="TableParagraph"/>
              <w:spacing w:line="186" w:lineRule="exact"/>
              <w:ind w:right="81"/>
              <w:jc w:val="right"/>
              <w:rPr>
                <w:rFonts w:ascii="Arial"/>
                <w:b/>
                <w:sz w:val="18"/>
              </w:rPr>
            </w:pPr>
            <w:r>
              <w:rPr>
                <w:rFonts w:ascii="Arial"/>
                <w:b/>
                <w:spacing w:val="-2"/>
                <w:sz w:val="18"/>
              </w:rPr>
              <w:t>24.125,00</w:t>
            </w:r>
          </w:p>
        </w:tc>
        <w:tc>
          <w:tcPr>
            <w:tcW w:w="1308"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24.125,00</w:t>
            </w:r>
          </w:p>
        </w:tc>
        <w:tc>
          <w:tcPr>
            <w:tcW w:w="857" w:type="dxa"/>
            <w:tcBorders>
              <w:top w:val="single" w:sz="12" w:space="0" w:color="000000"/>
            </w:tcBorders>
          </w:tcPr>
          <w:p>
            <w:pPr>
              <w:pStyle w:val="TableParagraph"/>
              <w:spacing w:line="186" w:lineRule="exact"/>
              <w:ind w:right="86"/>
              <w:jc w:val="right"/>
              <w:rPr>
                <w:rFonts w:ascii="Arial"/>
                <w:b/>
                <w:sz w:val="18"/>
              </w:rPr>
            </w:pPr>
            <w:r>
              <w:rPr>
                <w:rFonts w:ascii="Arial"/>
                <w:b/>
                <w:spacing w:val="-2"/>
                <w:sz w:val="18"/>
              </w:rPr>
              <w:t>100,00%</w:t>
            </w:r>
          </w:p>
        </w:tc>
      </w:tr>
      <w:tr>
        <w:trPr>
          <w:trHeight w:val="285" w:hRule="atLeast"/>
        </w:trPr>
        <w:tc>
          <w:tcPr>
            <w:tcW w:w="5612"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54" w:type="dxa"/>
          </w:tcPr>
          <w:p>
            <w:pPr>
              <w:pStyle w:val="TableParagraph"/>
              <w:spacing w:before="36"/>
              <w:ind w:right="74"/>
              <w:jc w:val="right"/>
              <w:rPr>
                <w:rFonts w:ascii="Arial"/>
                <w:b/>
                <w:sz w:val="18"/>
              </w:rPr>
            </w:pPr>
            <w:r>
              <w:rPr>
                <w:rFonts w:ascii="Arial"/>
                <w:b/>
                <w:spacing w:val="-2"/>
                <w:sz w:val="18"/>
              </w:rPr>
              <w:t>24.125,00</w:t>
            </w:r>
          </w:p>
        </w:tc>
        <w:tc>
          <w:tcPr>
            <w:tcW w:w="1357" w:type="dxa"/>
          </w:tcPr>
          <w:p>
            <w:pPr>
              <w:pStyle w:val="TableParagraph"/>
              <w:spacing w:before="36"/>
              <w:ind w:right="81"/>
              <w:jc w:val="right"/>
              <w:rPr>
                <w:rFonts w:ascii="Arial"/>
                <w:b/>
                <w:sz w:val="18"/>
              </w:rPr>
            </w:pPr>
            <w:r>
              <w:rPr>
                <w:rFonts w:ascii="Arial"/>
                <w:b/>
                <w:spacing w:val="-2"/>
                <w:sz w:val="18"/>
              </w:rPr>
              <w:t>24.125,00</w:t>
            </w:r>
          </w:p>
        </w:tc>
        <w:tc>
          <w:tcPr>
            <w:tcW w:w="1308" w:type="dxa"/>
          </w:tcPr>
          <w:p>
            <w:pPr>
              <w:pStyle w:val="TableParagraph"/>
              <w:spacing w:before="36"/>
              <w:ind w:right="24"/>
              <w:jc w:val="right"/>
              <w:rPr>
                <w:rFonts w:ascii="Arial"/>
                <w:b/>
                <w:sz w:val="18"/>
              </w:rPr>
            </w:pPr>
            <w:r>
              <w:rPr>
                <w:rFonts w:ascii="Arial"/>
                <w:b/>
                <w:spacing w:val="-2"/>
                <w:sz w:val="18"/>
              </w:rPr>
              <w:t>24.125,00</w:t>
            </w:r>
          </w:p>
        </w:tc>
        <w:tc>
          <w:tcPr>
            <w:tcW w:w="857" w:type="dxa"/>
          </w:tcPr>
          <w:p>
            <w:pPr>
              <w:pStyle w:val="TableParagraph"/>
              <w:spacing w:before="36"/>
              <w:ind w:right="86"/>
              <w:jc w:val="right"/>
              <w:rPr>
                <w:rFonts w:ascii="Arial"/>
                <w:b/>
                <w:sz w:val="18"/>
              </w:rPr>
            </w:pPr>
            <w:r>
              <w:rPr>
                <w:rFonts w:ascii="Arial"/>
                <w:b/>
                <w:spacing w:val="-2"/>
                <w:sz w:val="18"/>
              </w:rPr>
              <w:t>100,00%</w:t>
            </w:r>
          </w:p>
        </w:tc>
      </w:tr>
      <w:tr>
        <w:trPr>
          <w:trHeight w:val="285" w:hRule="atLeast"/>
        </w:trPr>
        <w:tc>
          <w:tcPr>
            <w:tcW w:w="5612" w:type="dxa"/>
          </w:tcPr>
          <w:p>
            <w:pPr>
              <w:pStyle w:val="TableParagraph"/>
              <w:spacing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454" w:type="dxa"/>
          </w:tcPr>
          <w:p>
            <w:pPr>
              <w:pStyle w:val="TableParagraph"/>
              <w:rPr>
                <w:sz w:val="18"/>
              </w:rPr>
            </w:pPr>
          </w:p>
        </w:tc>
        <w:tc>
          <w:tcPr>
            <w:tcW w:w="1357" w:type="dxa"/>
          </w:tcPr>
          <w:p>
            <w:pPr>
              <w:pStyle w:val="TableParagraph"/>
              <w:rPr>
                <w:sz w:val="18"/>
              </w:rPr>
            </w:pPr>
          </w:p>
        </w:tc>
        <w:tc>
          <w:tcPr>
            <w:tcW w:w="1308" w:type="dxa"/>
          </w:tcPr>
          <w:p>
            <w:pPr>
              <w:pStyle w:val="TableParagraph"/>
              <w:spacing w:before="36"/>
              <w:ind w:right="24"/>
              <w:jc w:val="right"/>
              <w:rPr>
                <w:rFonts w:ascii="Arial"/>
                <w:i/>
                <w:sz w:val="18"/>
              </w:rPr>
            </w:pPr>
            <w:r>
              <w:rPr>
                <w:rFonts w:ascii="Arial"/>
                <w:i/>
                <w:spacing w:val="-2"/>
                <w:sz w:val="18"/>
              </w:rPr>
              <w:t>24.125,00</w:t>
            </w:r>
          </w:p>
        </w:tc>
        <w:tc>
          <w:tcPr>
            <w:tcW w:w="857" w:type="dxa"/>
          </w:tcPr>
          <w:p>
            <w:pPr>
              <w:pStyle w:val="TableParagraph"/>
              <w:rPr>
                <w:sz w:val="18"/>
              </w:rPr>
            </w:pPr>
          </w:p>
        </w:tc>
      </w:tr>
      <w:tr>
        <w:trPr>
          <w:trHeight w:val="243" w:hRule="atLeast"/>
        </w:trPr>
        <w:tc>
          <w:tcPr>
            <w:tcW w:w="5612" w:type="dxa"/>
          </w:tcPr>
          <w:p>
            <w:pPr>
              <w:pStyle w:val="TableParagraph"/>
              <w:spacing w:line="187" w:lineRule="exact" w:before="36"/>
              <w:ind w:left="59"/>
              <w:rPr>
                <w:rFonts w:ascii="Arial" w:hAnsi="Arial"/>
                <w:b/>
                <w:sz w:val="18"/>
              </w:rPr>
            </w:pPr>
            <w:r>
              <w:rPr>
                <w:rFonts w:ascii="Arial" w:hAnsi="Arial"/>
                <w:b/>
                <w:color w:val="00009F"/>
                <w:sz w:val="18"/>
              </w:rPr>
              <w:t>K105807</w:t>
            </w:r>
            <w:r>
              <w:rPr>
                <w:rFonts w:ascii="Arial" w:hAnsi="Arial"/>
                <w:b/>
                <w:color w:val="00009F"/>
                <w:spacing w:val="-2"/>
                <w:sz w:val="18"/>
              </w:rPr>
              <w:t> </w:t>
            </w:r>
            <w:r>
              <w:rPr>
                <w:rFonts w:ascii="Arial" w:hAnsi="Arial"/>
                <w:b/>
                <w:color w:val="00009F"/>
                <w:sz w:val="18"/>
              </w:rPr>
              <w:t>Energetska</w:t>
            </w:r>
            <w:r>
              <w:rPr>
                <w:rFonts w:ascii="Arial" w:hAnsi="Arial"/>
                <w:b/>
                <w:color w:val="00009F"/>
                <w:spacing w:val="-1"/>
                <w:sz w:val="18"/>
              </w:rPr>
              <w:t> </w:t>
            </w:r>
            <w:r>
              <w:rPr>
                <w:rFonts w:ascii="Arial" w:hAnsi="Arial"/>
                <w:b/>
                <w:color w:val="00009F"/>
                <w:sz w:val="18"/>
              </w:rPr>
              <w:t>obnova</w:t>
            </w:r>
            <w:r>
              <w:rPr>
                <w:rFonts w:ascii="Arial" w:hAnsi="Arial"/>
                <w:b/>
                <w:color w:val="00009F"/>
                <w:spacing w:val="-1"/>
                <w:sz w:val="18"/>
              </w:rPr>
              <w:t> </w:t>
            </w:r>
            <w:r>
              <w:rPr>
                <w:rFonts w:ascii="Arial" w:hAnsi="Arial"/>
                <w:b/>
                <w:color w:val="00009F"/>
                <w:sz w:val="18"/>
              </w:rPr>
              <w:t>Športskog</w:t>
            </w:r>
            <w:r>
              <w:rPr>
                <w:rFonts w:ascii="Arial" w:hAnsi="Arial"/>
                <w:b/>
                <w:color w:val="00009F"/>
                <w:spacing w:val="-1"/>
                <w:sz w:val="18"/>
              </w:rPr>
              <w:t> </w:t>
            </w:r>
            <w:r>
              <w:rPr>
                <w:rFonts w:ascii="Arial" w:hAnsi="Arial"/>
                <w:b/>
                <w:color w:val="00009F"/>
                <w:sz w:val="18"/>
              </w:rPr>
              <w:t>centra</w:t>
            </w:r>
            <w:r>
              <w:rPr>
                <w:rFonts w:ascii="Arial" w:hAnsi="Arial"/>
                <w:b/>
                <w:color w:val="00009F"/>
                <w:spacing w:val="-1"/>
                <w:sz w:val="18"/>
              </w:rPr>
              <w:t> </w:t>
            </w:r>
            <w:r>
              <w:rPr>
                <w:rFonts w:ascii="Arial" w:hAnsi="Arial"/>
                <w:b/>
                <w:color w:val="00009F"/>
                <w:sz w:val="18"/>
              </w:rPr>
              <w:t>Bazeni</w:t>
            </w:r>
            <w:r>
              <w:rPr>
                <w:rFonts w:ascii="Arial" w:hAnsi="Arial"/>
                <w:b/>
                <w:color w:val="00009F"/>
                <w:spacing w:val="-2"/>
                <w:sz w:val="18"/>
              </w:rPr>
              <w:t> Crnica</w:t>
            </w:r>
          </w:p>
        </w:tc>
        <w:tc>
          <w:tcPr>
            <w:tcW w:w="1454" w:type="dxa"/>
          </w:tcPr>
          <w:p>
            <w:pPr>
              <w:pStyle w:val="TableParagraph"/>
              <w:spacing w:line="187" w:lineRule="exact" w:before="36"/>
              <w:ind w:right="74"/>
              <w:jc w:val="right"/>
              <w:rPr>
                <w:rFonts w:ascii="Arial"/>
                <w:b/>
                <w:sz w:val="18"/>
              </w:rPr>
            </w:pPr>
            <w:r>
              <w:rPr>
                <w:rFonts w:ascii="Arial"/>
                <w:b/>
                <w:color w:val="00009F"/>
                <w:spacing w:val="-2"/>
                <w:sz w:val="18"/>
              </w:rPr>
              <w:t>33.063,00</w:t>
            </w:r>
          </w:p>
        </w:tc>
        <w:tc>
          <w:tcPr>
            <w:tcW w:w="1357" w:type="dxa"/>
          </w:tcPr>
          <w:p>
            <w:pPr>
              <w:pStyle w:val="TableParagraph"/>
              <w:spacing w:line="187" w:lineRule="exact" w:before="36"/>
              <w:ind w:right="81"/>
              <w:jc w:val="right"/>
              <w:rPr>
                <w:rFonts w:ascii="Arial"/>
                <w:b/>
                <w:sz w:val="18"/>
              </w:rPr>
            </w:pPr>
            <w:r>
              <w:rPr>
                <w:rFonts w:ascii="Arial"/>
                <w:b/>
                <w:color w:val="00009F"/>
                <w:spacing w:val="-2"/>
                <w:sz w:val="18"/>
              </w:rPr>
              <w:t>33.063,00</w:t>
            </w:r>
          </w:p>
        </w:tc>
        <w:tc>
          <w:tcPr>
            <w:tcW w:w="1308" w:type="dxa"/>
          </w:tcPr>
          <w:p>
            <w:pPr>
              <w:pStyle w:val="TableParagraph"/>
              <w:spacing w:line="187" w:lineRule="exact" w:before="36"/>
              <w:ind w:right="24"/>
              <w:jc w:val="right"/>
              <w:rPr>
                <w:rFonts w:ascii="Arial"/>
                <w:b/>
                <w:sz w:val="18"/>
              </w:rPr>
            </w:pPr>
            <w:r>
              <w:rPr>
                <w:rFonts w:ascii="Arial"/>
                <w:b/>
                <w:color w:val="00009F"/>
                <w:spacing w:val="-2"/>
                <w:sz w:val="18"/>
              </w:rPr>
              <w:t>33.062,50</w:t>
            </w:r>
          </w:p>
        </w:tc>
        <w:tc>
          <w:tcPr>
            <w:tcW w:w="857" w:type="dxa"/>
          </w:tcPr>
          <w:p>
            <w:pPr>
              <w:pStyle w:val="TableParagraph"/>
              <w:spacing w:line="187" w:lineRule="exact" w:before="36"/>
              <w:ind w:right="86"/>
              <w:jc w:val="right"/>
              <w:rPr>
                <w:rFonts w:ascii="Arial"/>
                <w:b/>
                <w:sz w:val="18"/>
              </w:rPr>
            </w:pPr>
            <w:r>
              <w:rPr>
                <w:rFonts w:ascii="Arial"/>
                <w:b/>
                <w:color w:val="00009F"/>
                <w:spacing w:val="-2"/>
                <w:sz w:val="18"/>
              </w:rPr>
              <w:t>100,00%</w:t>
            </w:r>
          </w:p>
        </w:tc>
      </w:tr>
    </w:tbl>
    <w:p>
      <w:pPr>
        <w:pStyle w:val="TableParagraph"/>
        <w:spacing w:after="0" w:line="187" w:lineRule="exact"/>
        <w:jc w:val="right"/>
        <w:rPr>
          <w:rFonts w:ascii="Arial"/>
          <w:b/>
          <w:sz w:val="18"/>
        </w:rPr>
        <w:sectPr>
          <w:type w:val="continuous"/>
          <w:pgSz w:w="11900" w:h="16840"/>
          <w:pgMar w:header="0" w:footer="127" w:top="540" w:bottom="1086"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5"/>
        <w:gridCol w:w="1434"/>
        <w:gridCol w:w="1357"/>
        <w:gridCol w:w="1225"/>
        <w:gridCol w:w="857"/>
      </w:tblGrid>
      <w:tr>
        <w:trPr>
          <w:trHeight w:val="243" w:hRule="atLeast"/>
        </w:trPr>
        <w:tc>
          <w:tcPr>
            <w:tcW w:w="5715" w:type="dxa"/>
          </w:tcPr>
          <w:p>
            <w:pPr>
              <w:pStyle w:val="TableParagraph"/>
              <w:spacing w:line="201" w:lineRule="exact"/>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34" w:type="dxa"/>
          </w:tcPr>
          <w:p>
            <w:pPr>
              <w:pStyle w:val="TableParagraph"/>
              <w:spacing w:line="201" w:lineRule="exact"/>
              <w:ind w:right="157"/>
              <w:jc w:val="right"/>
              <w:rPr>
                <w:rFonts w:ascii="Arial"/>
                <w:b/>
                <w:sz w:val="18"/>
              </w:rPr>
            </w:pPr>
            <w:r>
              <w:rPr>
                <w:rFonts w:ascii="Arial"/>
                <w:b/>
                <w:spacing w:val="-2"/>
                <w:sz w:val="18"/>
              </w:rPr>
              <w:t>33.063,00</w:t>
            </w:r>
          </w:p>
        </w:tc>
        <w:tc>
          <w:tcPr>
            <w:tcW w:w="1357" w:type="dxa"/>
          </w:tcPr>
          <w:p>
            <w:pPr>
              <w:pStyle w:val="TableParagraph"/>
              <w:spacing w:line="201" w:lineRule="exact"/>
              <w:ind w:right="164"/>
              <w:jc w:val="right"/>
              <w:rPr>
                <w:rFonts w:ascii="Arial"/>
                <w:b/>
                <w:sz w:val="18"/>
              </w:rPr>
            </w:pPr>
            <w:r>
              <w:rPr>
                <w:rFonts w:ascii="Arial"/>
                <w:b/>
                <w:spacing w:val="-2"/>
                <w:sz w:val="18"/>
              </w:rPr>
              <w:t>33.063,00</w:t>
            </w:r>
          </w:p>
        </w:tc>
        <w:tc>
          <w:tcPr>
            <w:tcW w:w="1225" w:type="dxa"/>
          </w:tcPr>
          <w:p>
            <w:pPr>
              <w:pStyle w:val="TableParagraph"/>
              <w:spacing w:line="201" w:lineRule="exact"/>
              <w:ind w:right="24"/>
              <w:jc w:val="right"/>
              <w:rPr>
                <w:rFonts w:ascii="Arial"/>
                <w:b/>
                <w:sz w:val="18"/>
              </w:rPr>
            </w:pPr>
            <w:r>
              <w:rPr>
                <w:rFonts w:ascii="Arial"/>
                <w:b/>
                <w:spacing w:val="-2"/>
                <w:sz w:val="18"/>
              </w:rPr>
              <w:t>33.062,50</w:t>
            </w:r>
          </w:p>
        </w:tc>
        <w:tc>
          <w:tcPr>
            <w:tcW w:w="857" w:type="dxa"/>
          </w:tcPr>
          <w:p>
            <w:pPr>
              <w:pStyle w:val="TableParagraph"/>
              <w:spacing w:line="201" w:lineRule="exact"/>
              <w:ind w:right="28"/>
              <w:jc w:val="center"/>
              <w:rPr>
                <w:rFonts w:ascii="Arial"/>
                <w:b/>
                <w:sz w:val="18"/>
              </w:rPr>
            </w:pPr>
            <w:r>
              <w:rPr>
                <w:rFonts w:ascii="Arial"/>
                <w:b/>
                <w:spacing w:val="-2"/>
                <w:sz w:val="18"/>
              </w:rPr>
              <w:t>100,00%</w:t>
            </w:r>
          </w:p>
        </w:tc>
      </w:tr>
      <w:tr>
        <w:trPr>
          <w:trHeight w:val="277" w:hRule="atLeast"/>
        </w:trPr>
        <w:tc>
          <w:tcPr>
            <w:tcW w:w="5715"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34" w:type="dxa"/>
          </w:tcPr>
          <w:p>
            <w:pPr>
              <w:pStyle w:val="TableParagraph"/>
              <w:spacing w:before="36"/>
              <w:ind w:right="157"/>
              <w:jc w:val="right"/>
              <w:rPr>
                <w:rFonts w:ascii="Arial"/>
                <w:b/>
                <w:sz w:val="18"/>
              </w:rPr>
            </w:pPr>
            <w:r>
              <w:rPr>
                <w:rFonts w:ascii="Arial"/>
                <w:b/>
                <w:spacing w:val="-2"/>
                <w:sz w:val="18"/>
              </w:rPr>
              <w:t>33.063,00</w:t>
            </w:r>
          </w:p>
        </w:tc>
        <w:tc>
          <w:tcPr>
            <w:tcW w:w="1357" w:type="dxa"/>
          </w:tcPr>
          <w:p>
            <w:pPr>
              <w:pStyle w:val="TableParagraph"/>
              <w:spacing w:before="36"/>
              <w:ind w:right="164"/>
              <w:jc w:val="right"/>
              <w:rPr>
                <w:rFonts w:ascii="Arial"/>
                <w:b/>
                <w:sz w:val="18"/>
              </w:rPr>
            </w:pPr>
            <w:r>
              <w:rPr>
                <w:rFonts w:ascii="Arial"/>
                <w:b/>
                <w:spacing w:val="-2"/>
                <w:sz w:val="18"/>
              </w:rPr>
              <w:t>33.063,00</w:t>
            </w:r>
          </w:p>
        </w:tc>
        <w:tc>
          <w:tcPr>
            <w:tcW w:w="1225" w:type="dxa"/>
          </w:tcPr>
          <w:p>
            <w:pPr>
              <w:pStyle w:val="TableParagraph"/>
              <w:spacing w:before="36"/>
              <w:ind w:right="24"/>
              <w:jc w:val="right"/>
              <w:rPr>
                <w:rFonts w:ascii="Arial"/>
                <w:b/>
                <w:sz w:val="18"/>
              </w:rPr>
            </w:pPr>
            <w:r>
              <w:rPr>
                <w:rFonts w:ascii="Arial"/>
                <w:b/>
                <w:spacing w:val="-2"/>
                <w:sz w:val="18"/>
              </w:rPr>
              <w:t>33.062,50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77" w:hRule="atLeast"/>
        </w:trPr>
        <w:tc>
          <w:tcPr>
            <w:tcW w:w="5715" w:type="dxa"/>
          </w:tcPr>
          <w:p>
            <w:pPr>
              <w:pStyle w:val="TableParagraph"/>
              <w:spacing w:before="28"/>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33.062,50</w:t>
            </w:r>
          </w:p>
        </w:tc>
        <w:tc>
          <w:tcPr>
            <w:tcW w:w="857" w:type="dxa"/>
          </w:tcPr>
          <w:p>
            <w:pPr>
              <w:pStyle w:val="TableParagraph"/>
              <w:rPr>
                <w:sz w:val="18"/>
              </w:rPr>
            </w:pPr>
          </w:p>
        </w:tc>
      </w:tr>
      <w:tr>
        <w:trPr>
          <w:trHeight w:val="296" w:hRule="atLeast"/>
        </w:trPr>
        <w:tc>
          <w:tcPr>
            <w:tcW w:w="5715" w:type="dxa"/>
          </w:tcPr>
          <w:p>
            <w:pPr>
              <w:pStyle w:val="TableParagraph"/>
              <w:spacing w:before="35"/>
              <w:ind w:left="14"/>
              <w:rPr>
                <w:rFonts w:ascii="Arial"/>
                <w:b/>
                <w:sz w:val="20"/>
              </w:rPr>
            </w:pPr>
            <w:r>
              <w:rPr>
                <w:rFonts w:ascii="Arial"/>
                <w:b/>
                <w:color w:val="00009F"/>
                <w:sz w:val="20"/>
              </w:rPr>
              <w:t>1059</w:t>
            </w:r>
            <w:r>
              <w:rPr>
                <w:rFonts w:ascii="Arial"/>
                <w:b/>
                <w:color w:val="00009F"/>
                <w:spacing w:val="-1"/>
                <w:sz w:val="20"/>
              </w:rPr>
              <w:t> </w:t>
            </w:r>
            <w:r>
              <w:rPr>
                <w:rFonts w:ascii="Arial"/>
                <w:b/>
                <w:color w:val="00009F"/>
                <w:sz w:val="20"/>
              </w:rPr>
              <w:t>INTEGRIRANA</w:t>
            </w:r>
            <w:r>
              <w:rPr>
                <w:rFonts w:ascii="Arial"/>
                <w:b/>
                <w:color w:val="00009F"/>
                <w:spacing w:val="-1"/>
                <w:sz w:val="20"/>
              </w:rPr>
              <w:t> </w:t>
            </w:r>
            <w:r>
              <w:rPr>
                <w:rFonts w:ascii="Arial"/>
                <w:b/>
                <w:color w:val="00009F"/>
                <w:sz w:val="20"/>
              </w:rPr>
              <w:t>TERITORIJALNA</w:t>
            </w:r>
            <w:r>
              <w:rPr>
                <w:rFonts w:ascii="Arial"/>
                <w:b/>
                <w:color w:val="00009F"/>
                <w:spacing w:val="-1"/>
                <w:sz w:val="20"/>
              </w:rPr>
              <w:t> </w:t>
            </w:r>
            <w:r>
              <w:rPr>
                <w:rFonts w:ascii="Arial"/>
                <w:b/>
                <w:color w:val="00009F"/>
                <w:spacing w:val="-2"/>
                <w:sz w:val="20"/>
              </w:rPr>
              <w:t>ULAGANJA</w:t>
            </w:r>
          </w:p>
        </w:tc>
        <w:tc>
          <w:tcPr>
            <w:tcW w:w="1434" w:type="dxa"/>
          </w:tcPr>
          <w:p>
            <w:pPr>
              <w:pStyle w:val="TableParagraph"/>
              <w:spacing w:before="35"/>
              <w:ind w:right="157"/>
              <w:jc w:val="right"/>
              <w:rPr>
                <w:rFonts w:ascii="Arial"/>
                <w:b/>
                <w:sz w:val="20"/>
              </w:rPr>
            </w:pPr>
            <w:r>
              <w:rPr>
                <w:rFonts w:ascii="Arial"/>
                <w:b/>
                <w:color w:val="00009F"/>
                <w:spacing w:val="-2"/>
                <w:sz w:val="20"/>
              </w:rPr>
              <w:t>302.268,00</w:t>
            </w:r>
          </w:p>
        </w:tc>
        <w:tc>
          <w:tcPr>
            <w:tcW w:w="1357" w:type="dxa"/>
          </w:tcPr>
          <w:p>
            <w:pPr>
              <w:pStyle w:val="TableParagraph"/>
              <w:spacing w:before="35"/>
              <w:ind w:right="164"/>
              <w:jc w:val="right"/>
              <w:rPr>
                <w:rFonts w:ascii="Arial"/>
                <w:b/>
                <w:sz w:val="20"/>
              </w:rPr>
            </w:pPr>
            <w:r>
              <w:rPr>
                <w:rFonts w:ascii="Arial"/>
                <w:b/>
                <w:color w:val="00009F"/>
                <w:spacing w:val="-2"/>
                <w:sz w:val="20"/>
              </w:rPr>
              <w:t>302.268,00</w:t>
            </w:r>
          </w:p>
        </w:tc>
        <w:tc>
          <w:tcPr>
            <w:tcW w:w="1225" w:type="dxa"/>
          </w:tcPr>
          <w:p>
            <w:pPr>
              <w:pStyle w:val="TableParagraph"/>
              <w:spacing w:before="35"/>
              <w:ind w:right="24"/>
              <w:jc w:val="right"/>
              <w:rPr>
                <w:rFonts w:ascii="Arial"/>
                <w:b/>
                <w:sz w:val="20"/>
              </w:rPr>
            </w:pPr>
            <w:r>
              <w:rPr>
                <w:rFonts w:ascii="Arial"/>
                <w:b/>
                <w:color w:val="00009F"/>
                <w:spacing w:val="-2"/>
                <w:sz w:val="20"/>
              </w:rPr>
              <w:t>199.309,15</w:t>
            </w:r>
          </w:p>
        </w:tc>
        <w:tc>
          <w:tcPr>
            <w:tcW w:w="857" w:type="dxa"/>
          </w:tcPr>
          <w:p>
            <w:pPr>
              <w:pStyle w:val="TableParagraph"/>
              <w:spacing w:before="35"/>
              <w:ind w:left="69" w:right="68"/>
              <w:jc w:val="center"/>
              <w:rPr>
                <w:rFonts w:ascii="Arial"/>
                <w:b/>
                <w:sz w:val="20"/>
              </w:rPr>
            </w:pPr>
            <w:r>
              <w:rPr>
                <w:rFonts w:ascii="Arial"/>
                <w:b/>
                <w:color w:val="00009F"/>
                <w:spacing w:val="-2"/>
                <w:sz w:val="20"/>
              </w:rPr>
              <w:t>65,94%</w:t>
            </w:r>
          </w:p>
        </w:tc>
      </w:tr>
      <w:tr>
        <w:trPr>
          <w:trHeight w:val="273" w:hRule="atLeast"/>
        </w:trPr>
        <w:tc>
          <w:tcPr>
            <w:tcW w:w="5715" w:type="dxa"/>
          </w:tcPr>
          <w:p>
            <w:pPr>
              <w:pStyle w:val="TableParagraph"/>
              <w:spacing w:before="25"/>
              <w:ind w:left="59"/>
              <w:rPr>
                <w:rFonts w:ascii="Arial"/>
                <w:b/>
                <w:sz w:val="18"/>
              </w:rPr>
            </w:pPr>
            <w:r>
              <w:rPr>
                <w:rFonts w:ascii="Arial"/>
                <w:b/>
                <w:color w:val="00009F"/>
                <w:sz w:val="18"/>
              </w:rPr>
              <w:t>K105903</w:t>
            </w:r>
            <w:r>
              <w:rPr>
                <w:rFonts w:ascii="Arial"/>
                <w:b/>
                <w:color w:val="00009F"/>
                <w:spacing w:val="-1"/>
                <w:sz w:val="18"/>
              </w:rPr>
              <w:t> </w:t>
            </w:r>
            <w:r>
              <w:rPr>
                <w:rFonts w:ascii="Arial"/>
                <w:b/>
                <w:color w:val="00009F"/>
                <w:sz w:val="18"/>
              </w:rPr>
              <w:t>Centar</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pacing w:val="-2"/>
                <w:sz w:val="18"/>
              </w:rPr>
              <w:t>mlade</w:t>
            </w:r>
          </w:p>
        </w:tc>
        <w:tc>
          <w:tcPr>
            <w:tcW w:w="1434" w:type="dxa"/>
          </w:tcPr>
          <w:p>
            <w:pPr>
              <w:pStyle w:val="TableParagraph"/>
              <w:spacing w:before="25"/>
              <w:ind w:right="157"/>
              <w:jc w:val="right"/>
              <w:rPr>
                <w:rFonts w:ascii="Arial"/>
                <w:b/>
                <w:sz w:val="18"/>
              </w:rPr>
            </w:pPr>
            <w:r>
              <w:rPr>
                <w:rFonts w:ascii="Arial"/>
                <w:b/>
                <w:color w:val="00009F"/>
                <w:spacing w:val="-2"/>
                <w:sz w:val="18"/>
              </w:rPr>
              <w:t>36.700,00</w:t>
            </w:r>
          </w:p>
        </w:tc>
        <w:tc>
          <w:tcPr>
            <w:tcW w:w="1357" w:type="dxa"/>
          </w:tcPr>
          <w:p>
            <w:pPr>
              <w:pStyle w:val="TableParagraph"/>
              <w:spacing w:before="25"/>
              <w:ind w:right="164"/>
              <w:jc w:val="right"/>
              <w:rPr>
                <w:rFonts w:ascii="Arial"/>
                <w:b/>
                <w:sz w:val="18"/>
              </w:rPr>
            </w:pPr>
            <w:r>
              <w:rPr>
                <w:rFonts w:ascii="Arial"/>
                <w:b/>
                <w:color w:val="00009F"/>
                <w:spacing w:val="-2"/>
                <w:sz w:val="18"/>
              </w:rPr>
              <w:t>36.700,00</w:t>
            </w:r>
          </w:p>
        </w:tc>
        <w:tc>
          <w:tcPr>
            <w:tcW w:w="1225" w:type="dxa"/>
          </w:tcPr>
          <w:p>
            <w:pPr>
              <w:pStyle w:val="TableParagraph"/>
              <w:spacing w:before="25"/>
              <w:ind w:right="24"/>
              <w:jc w:val="right"/>
              <w:rPr>
                <w:rFonts w:ascii="Arial"/>
                <w:b/>
                <w:sz w:val="18"/>
              </w:rPr>
            </w:pPr>
            <w:r>
              <w:rPr>
                <w:rFonts w:ascii="Arial"/>
                <w:b/>
                <w:color w:val="00009F"/>
                <w:spacing w:val="-2"/>
                <w:sz w:val="18"/>
              </w:rPr>
              <w:t>13.550,00</w:t>
            </w:r>
          </w:p>
        </w:tc>
        <w:tc>
          <w:tcPr>
            <w:tcW w:w="857" w:type="dxa"/>
          </w:tcPr>
          <w:p>
            <w:pPr>
              <w:pStyle w:val="TableParagraph"/>
              <w:spacing w:before="25"/>
              <w:ind w:left="69"/>
              <w:jc w:val="center"/>
              <w:rPr>
                <w:rFonts w:ascii="Arial"/>
                <w:b/>
                <w:sz w:val="18"/>
              </w:rPr>
            </w:pPr>
            <w:r>
              <w:rPr>
                <w:rFonts w:ascii="Arial"/>
                <w:b/>
                <w:color w:val="00009F"/>
                <w:spacing w:val="-2"/>
                <w:sz w:val="18"/>
              </w:rPr>
              <w:t>36,92%</w:t>
            </w:r>
          </w:p>
        </w:tc>
      </w:tr>
      <w:tr>
        <w:trPr>
          <w:trHeight w:val="285" w:hRule="atLeast"/>
        </w:trPr>
        <w:tc>
          <w:tcPr>
            <w:tcW w:w="5715"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34" w:type="dxa"/>
          </w:tcPr>
          <w:p>
            <w:pPr>
              <w:pStyle w:val="TableParagraph"/>
              <w:spacing w:before="36"/>
              <w:ind w:right="157"/>
              <w:jc w:val="right"/>
              <w:rPr>
                <w:rFonts w:ascii="Arial"/>
                <w:b/>
                <w:sz w:val="18"/>
              </w:rPr>
            </w:pPr>
            <w:r>
              <w:rPr>
                <w:rFonts w:ascii="Arial"/>
                <w:b/>
                <w:spacing w:val="-2"/>
                <w:sz w:val="18"/>
              </w:rPr>
              <w:t>36.700,00</w:t>
            </w:r>
          </w:p>
        </w:tc>
        <w:tc>
          <w:tcPr>
            <w:tcW w:w="1357" w:type="dxa"/>
          </w:tcPr>
          <w:p>
            <w:pPr>
              <w:pStyle w:val="TableParagraph"/>
              <w:spacing w:before="36"/>
              <w:ind w:right="164"/>
              <w:jc w:val="right"/>
              <w:rPr>
                <w:rFonts w:ascii="Arial"/>
                <w:b/>
                <w:sz w:val="18"/>
              </w:rPr>
            </w:pPr>
            <w:r>
              <w:rPr>
                <w:rFonts w:ascii="Arial"/>
                <w:b/>
                <w:spacing w:val="-2"/>
                <w:sz w:val="18"/>
              </w:rPr>
              <w:t>36.700,00</w:t>
            </w:r>
          </w:p>
        </w:tc>
        <w:tc>
          <w:tcPr>
            <w:tcW w:w="1225" w:type="dxa"/>
          </w:tcPr>
          <w:p>
            <w:pPr>
              <w:pStyle w:val="TableParagraph"/>
              <w:spacing w:before="36"/>
              <w:ind w:right="24"/>
              <w:jc w:val="right"/>
              <w:rPr>
                <w:rFonts w:ascii="Arial"/>
                <w:b/>
                <w:sz w:val="18"/>
              </w:rPr>
            </w:pPr>
            <w:r>
              <w:rPr>
                <w:rFonts w:ascii="Arial"/>
                <w:b/>
                <w:spacing w:val="-2"/>
                <w:sz w:val="18"/>
              </w:rPr>
              <w:t>13.550,00</w:t>
            </w:r>
          </w:p>
        </w:tc>
        <w:tc>
          <w:tcPr>
            <w:tcW w:w="857" w:type="dxa"/>
          </w:tcPr>
          <w:p>
            <w:pPr>
              <w:pStyle w:val="TableParagraph"/>
              <w:spacing w:before="36"/>
              <w:ind w:left="69"/>
              <w:jc w:val="center"/>
              <w:rPr>
                <w:rFonts w:ascii="Arial"/>
                <w:b/>
                <w:sz w:val="18"/>
              </w:rPr>
            </w:pPr>
            <w:r>
              <w:rPr>
                <w:rFonts w:ascii="Arial"/>
                <w:b/>
                <w:spacing w:val="-2"/>
                <w:sz w:val="18"/>
              </w:rPr>
              <w:t>36,92%</w:t>
            </w:r>
          </w:p>
        </w:tc>
      </w:tr>
      <w:tr>
        <w:trPr>
          <w:trHeight w:val="285" w:hRule="atLeast"/>
        </w:trPr>
        <w:tc>
          <w:tcPr>
            <w:tcW w:w="571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34" w:type="dxa"/>
          </w:tcPr>
          <w:p>
            <w:pPr>
              <w:pStyle w:val="TableParagraph"/>
              <w:spacing w:before="36"/>
              <w:ind w:right="157"/>
              <w:jc w:val="right"/>
              <w:rPr>
                <w:rFonts w:ascii="Arial"/>
                <w:b/>
                <w:sz w:val="18"/>
              </w:rPr>
            </w:pPr>
            <w:r>
              <w:rPr>
                <w:rFonts w:ascii="Arial"/>
                <w:b/>
                <w:spacing w:val="-2"/>
                <w:sz w:val="18"/>
              </w:rPr>
              <w:t>1.000,00</w:t>
            </w:r>
          </w:p>
        </w:tc>
        <w:tc>
          <w:tcPr>
            <w:tcW w:w="1357" w:type="dxa"/>
          </w:tcPr>
          <w:p>
            <w:pPr>
              <w:pStyle w:val="TableParagraph"/>
              <w:spacing w:before="36"/>
              <w:ind w:right="164"/>
              <w:jc w:val="right"/>
              <w:rPr>
                <w:rFonts w:ascii="Arial"/>
                <w:b/>
                <w:sz w:val="18"/>
              </w:rPr>
            </w:pPr>
            <w:r>
              <w:rPr>
                <w:rFonts w:ascii="Arial"/>
                <w:b/>
                <w:spacing w:val="-2"/>
                <w:sz w:val="18"/>
              </w:rPr>
              <w:t>1.000,00</w:t>
            </w:r>
          </w:p>
        </w:tc>
        <w:tc>
          <w:tcPr>
            <w:tcW w:w="1225" w:type="dxa"/>
          </w:tcPr>
          <w:p>
            <w:pPr>
              <w:pStyle w:val="TableParagraph"/>
              <w:spacing w:before="36"/>
              <w:ind w:right="24"/>
              <w:jc w:val="right"/>
              <w:rPr>
                <w:rFonts w:ascii="Arial"/>
                <w:b/>
                <w:sz w:val="18"/>
              </w:rPr>
            </w:pPr>
            <w:r>
              <w:rPr>
                <w:rFonts w:ascii="Arial"/>
                <w:b/>
                <w:spacing w:val="-2"/>
                <w:sz w:val="18"/>
              </w:rPr>
              <w:t>375,00</w:t>
            </w:r>
          </w:p>
        </w:tc>
        <w:tc>
          <w:tcPr>
            <w:tcW w:w="857" w:type="dxa"/>
          </w:tcPr>
          <w:p>
            <w:pPr>
              <w:pStyle w:val="TableParagraph"/>
              <w:spacing w:before="36"/>
              <w:ind w:left="69"/>
              <w:jc w:val="center"/>
              <w:rPr>
                <w:rFonts w:ascii="Arial"/>
                <w:b/>
                <w:sz w:val="18"/>
              </w:rPr>
            </w:pPr>
            <w:r>
              <w:rPr>
                <w:rFonts w:ascii="Arial"/>
                <w:b/>
                <w:spacing w:val="-2"/>
                <w:sz w:val="18"/>
              </w:rPr>
              <w:t>37,50%</w:t>
            </w:r>
          </w:p>
        </w:tc>
      </w:tr>
      <w:tr>
        <w:trPr>
          <w:trHeight w:val="285" w:hRule="atLeast"/>
        </w:trPr>
        <w:tc>
          <w:tcPr>
            <w:tcW w:w="5715"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375,00</w:t>
            </w:r>
          </w:p>
        </w:tc>
        <w:tc>
          <w:tcPr>
            <w:tcW w:w="857" w:type="dxa"/>
          </w:tcPr>
          <w:p>
            <w:pPr>
              <w:pStyle w:val="TableParagraph"/>
              <w:rPr>
                <w:sz w:val="18"/>
              </w:rPr>
            </w:pPr>
          </w:p>
        </w:tc>
      </w:tr>
      <w:tr>
        <w:trPr>
          <w:trHeight w:val="285" w:hRule="atLeast"/>
        </w:trPr>
        <w:tc>
          <w:tcPr>
            <w:tcW w:w="5715" w:type="dxa"/>
          </w:tcPr>
          <w:p>
            <w:pPr>
              <w:pStyle w:val="TableParagraph"/>
              <w:spacing w:before="36"/>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34" w:type="dxa"/>
          </w:tcPr>
          <w:p>
            <w:pPr>
              <w:pStyle w:val="TableParagraph"/>
              <w:spacing w:before="36"/>
              <w:ind w:right="157"/>
              <w:jc w:val="right"/>
              <w:rPr>
                <w:rFonts w:ascii="Arial"/>
                <w:b/>
                <w:sz w:val="18"/>
              </w:rPr>
            </w:pPr>
            <w:r>
              <w:rPr>
                <w:rFonts w:ascii="Arial"/>
                <w:b/>
                <w:spacing w:val="-2"/>
                <w:sz w:val="18"/>
              </w:rPr>
              <w:t>7.700,00</w:t>
            </w:r>
          </w:p>
        </w:tc>
        <w:tc>
          <w:tcPr>
            <w:tcW w:w="1357" w:type="dxa"/>
          </w:tcPr>
          <w:p>
            <w:pPr>
              <w:pStyle w:val="TableParagraph"/>
              <w:spacing w:before="36"/>
              <w:ind w:right="164"/>
              <w:jc w:val="right"/>
              <w:rPr>
                <w:rFonts w:ascii="Arial"/>
                <w:b/>
                <w:sz w:val="18"/>
              </w:rPr>
            </w:pPr>
            <w:r>
              <w:rPr>
                <w:rFonts w:ascii="Arial"/>
                <w:b/>
                <w:spacing w:val="-2"/>
                <w:sz w:val="18"/>
              </w:rPr>
              <w:t>7.700,00</w:t>
            </w:r>
          </w:p>
        </w:tc>
        <w:tc>
          <w:tcPr>
            <w:tcW w:w="1225" w:type="dxa"/>
          </w:tcPr>
          <w:p>
            <w:pPr>
              <w:pStyle w:val="TableParagraph"/>
              <w:spacing w:before="36"/>
              <w:ind w:right="24"/>
              <w:jc w:val="right"/>
              <w:rPr>
                <w:rFonts w:ascii="Arial"/>
                <w:b/>
                <w:sz w:val="18"/>
              </w:rPr>
            </w:pPr>
            <w:r>
              <w:rPr>
                <w:rFonts w:ascii="Arial"/>
                <w:b/>
                <w:spacing w:val="-2"/>
                <w:sz w:val="18"/>
              </w:rPr>
              <w:t>7.700,00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15" w:type="dxa"/>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7.700,00</w:t>
            </w:r>
          </w:p>
        </w:tc>
        <w:tc>
          <w:tcPr>
            <w:tcW w:w="857" w:type="dxa"/>
          </w:tcPr>
          <w:p>
            <w:pPr>
              <w:pStyle w:val="TableParagraph"/>
              <w:rPr>
                <w:sz w:val="18"/>
              </w:rPr>
            </w:pPr>
          </w:p>
        </w:tc>
      </w:tr>
      <w:tr>
        <w:trPr>
          <w:trHeight w:val="285" w:hRule="atLeast"/>
        </w:trPr>
        <w:tc>
          <w:tcPr>
            <w:tcW w:w="571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34" w:type="dxa"/>
          </w:tcPr>
          <w:p>
            <w:pPr>
              <w:pStyle w:val="TableParagraph"/>
              <w:spacing w:before="36"/>
              <w:ind w:right="157"/>
              <w:jc w:val="right"/>
              <w:rPr>
                <w:rFonts w:ascii="Arial"/>
                <w:b/>
                <w:sz w:val="18"/>
              </w:rPr>
            </w:pPr>
            <w:r>
              <w:rPr>
                <w:rFonts w:ascii="Arial"/>
                <w:b/>
                <w:spacing w:val="-2"/>
                <w:sz w:val="18"/>
              </w:rPr>
              <w:t>28.000,00</w:t>
            </w:r>
          </w:p>
        </w:tc>
        <w:tc>
          <w:tcPr>
            <w:tcW w:w="1357" w:type="dxa"/>
          </w:tcPr>
          <w:p>
            <w:pPr>
              <w:pStyle w:val="TableParagraph"/>
              <w:spacing w:before="36"/>
              <w:ind w:right="164"/>
              <w:jc w:val="right"/>
              <w:rPr>
                <w:rFonts w:ascii="Arial"/>
                <w:b/>
                <w:sz w:val="18"/>
              </w:rPr>
            </w:pPr>
            <w:r>
              <w:rPr>
                <w:rFonts w:ascii="Arial"/>
                <w:b/>
                <w:spacing w:val="-2"/>
                <w:sz w:val="18"/>
              </w:rPr>
              <w:t>28.000,00</w:t>
            </w:r>
          </w:p>
        </w:tc>
        <w:tc>
          <w:tcPr>
            <w:tcW w:w="1225" w:type="dxa"/>
          </w:tcPr>
          <w:p>
            <w:pPr>
              <w:pStyle w:val="TableParagraph"/>
              <w:spacing w:before="36"/>
              <w:ind w:right="24"/>
              <w:jc w:val="right"/>
              <w:rPr>
                <w:rFonts w:ascii="Arial"/>
                <w:b/>
                <w:sz w:val="18"/>
              </w:rPr>
            </w:pPr>
            <w:r>
              <w:rPr>
                <w:rFonts w:ascii="Arial"/>
                <w:b/>
                <w:spacing w:val="-2"/>
                <w:sz w:val="18"/>
              </w:rPr>
              <w:t>5.475,00</w:t>
            </w:r>
          </w:p>
        </w:tc>
        <w:tc>
          <w:tcPr>
            <w:tcW w:w="857" w:type="dxa"/>
          </w:tcPr>
          <w:p>
            <w:pPr>
              <w:pStyle w:val="TableParagraph"/>
              <w:spacing w:before="36"/>
              <w:ind w:left="69"/>
              <w:jc w:val="center"/>
              <w:rPr>
                <w:rFonts w:ascii="Arial"/>
                <w:b/>
                <w:sz w:val="18"/>
              </w:rPr>
            </w:pPr>
            <w:r>
              <w:rPr>
                <w:rFonts w:ascii="Arial"/>
                <w:b/>
                <w:spacing w:val="-2"/>
                <w:sz w:val="18"/>
              </w:rPr>
              <w:t>19,55%</w:t>
            </w:r>
          </w:p>
        </w:tc>
      </w:tr>
      <w:tr>
        <w:trPr>
          <w:trHeight w:val="277" w:hRule="atLeast"/>
        </w:trPr>
        <w:tc>
          <w:tcPr>
            <w:tcW w:w="5715" w:type="dxa"/>
          </w:tcPr>
          <w:p>
            <w:pPr>
              <w:pStyle w:val="TableParagraph"/>
              <w:spacing w:before="36"/>
              <w:ind w:left="524"/>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5.475,00</w:t>
            </w:r>
          </w:p>
        </w:tc>
        <w:tc>
          <w:tcPr>
            <w:tcW w:w="857" w:type="dxa"/>
          </w:tcPr>
          <w:p>
            <w:pPr>
              <w:pStyle w:val="TableParagraph"/>
              <w:rPr>
                <w:sz w:val="18"/>
              </w:rPr>
            </w:pPr>
          </w:p>
        </w:tc>
      </w:tr>
      <w:tr>
        <w:trPr>
          <w:trHeight w:val="277" w:hRule="atLeast"/>
        </w:trPr>
        <w:tc>
          <w:tcPr>
            <w:tcW w:w="5715" w:type="dxa"/>
          </w:tcPr>
          <w:p>
            <w:pPr>
              <w:pStyle w:val="TableParagraph"/>
              <w:spacing w:before="28"/>
              <w:ind w:left="59"/>
              <w:rPr>
                <w:rFonts w:ascii="Arial" w:hAnsi="Arial"/>
                <w:b/>
                <w:sz w:val="18"/>
              </w:rPr>
            </w:pPr>
            <w:r>
              <w:rPr>
                <w:rFonts w:ascii="Arial" w:hAnsi="Arial"/>
                <w:b/>
                <w:color w:val="00009F"/>
                <w:sz w:val="18"/>
              </w:rPr>
              <w:t>K105907</w:t>
            </w:r>
            <w:r>
              <w:rPr>
                <w:rFonts w:ascii="Arial" w:hAnsi="Arial"/>
                <w:b/>
                <w:color w:val="00009F"/>
                <w:spacing w:val="-4"/>
                <w:sz w:val="18"/>
              </w:rPr>
              <w:t> </w:t>
            </w:r>
            <w:r>
              <w:rPr>
                <w:rFonts w:ascii="Arial" w:hAnsi="Arial"/>
                <w:b/>
                <w:color w:val="00009F"/>
                <w:sz w:val="18"/>
              </w:rPr>
              <w:t>Tehnička</w:t>
            </w:r>
            <w:r>
              <w:rPr>
                <w:rFonts w:ascii="Arial" w:hAnsi="Arial"/>
                <w:b/>
                <w:color w:val="00009F"/>
                <w:spacing w:val="-1"/>
                <w:sz w:val="18"/>
              </w:rPr>
              <w:t> </w:t>
            </w:r>
            <w:r>
              <w:rPr>
                <w:rFonts w:ascii="Arial" w:hAnsi="Arial"/>
                <w:b/>
                <w:color w:val="00009F"/>
                <w:spacing w:val="-2"/>
                <w:sz w:val="18"/>
              </w:rPr>
              <w:t>pomoć</w:t>
            </w:r>
          </w:p>
        </w:tc>
        <w:tc>
          <w:tcPr>
            <w:tcW w:w="1434" w:type="dxa"/>
          </w:tcPr>
          <w:p>
            <w:pPr>
              <w:pStyle w:val="TableParagraph"/>
              <w:spacing w:before="28"/>
              <w:ind w:right="157"/>
              <w:jc w:val="right"/>
              <w:rPr>
                <w:rFonts w:ascii="Arial"/>
                <w:b/>
                <w:sz w:val="18"/>
              </w:rPr>
            </w:pPr>
            <w:r>
              <w:rPr>
                <w:rFonts w:ascii="Arial"/>
                <w:b/>
                <w:color w:val="00009F"/>
                <w:spacing w:val="-2"/>
                <w:sz w:val="18"/>
              </w:rPr>
              <w:t>113.634,00</w:t>
            </w:r>
          </w:p>
        </w:tc>
        <w:tc>
          <w:tcPr>
            <w:tcW w:w="1357" w:type="dxa"/>
          </w:tcPr>
          <w:p>
            <w:pPr>
              <w:pStyle w:val="TableParagraph"/>
              <w:spacing w:before="28"/>
              <w:ind w:right="164"/>
              <w:jc w:val="right"/>
              <w:rPr>
                <w:rFonts w:ascii="Arial"/>
                <w:b/>
                <w:sz w:val="18"/>
              </w:rPr>
            </w:pPr>
            <w:r>
              <w:rPr>
                <w:rFonts w:ascii="Arial"/>
                <w:b/>
                <w:color w:val="00009F"/>
                <w:spacing w:val="-2"/>
                <w:sz w:val="18"/>
              </w:rPr>
              <w:t>113.634,00</w:t>
            </w:r>
          </w:p>
        </w:tc>
        <w:tc>
          <w:tcPr>
            <w:tcW w:w="1225" w:type="dxa"/>
          </w:tcPr>
          <w:p>
            <w:pPr>
              <w:pStyle w:val="TableParagraph"/>
              <w:spacing w:before="28"/>
              <w:ind w:right="24"/>
              <w:jc w:val="right"/>
              <w:rPr>
                <w:rFonts w:ascii="Arial"/>
                <w:b/>
                <w:sz w:val="18"/>
              </w:rPr>
            </w:pPr>
            <w:r>
              <w:rPr>
                <w:rFonts w:ascii="Arial"/>
                <w:b/>
                <w:color w:val="00009F"/>
                <w:spacing w:val="-2"/>
                <w:sz w:val="18"/>
              </w:rPr>
              <w:t>84.747,17</w:t>
            </w:r>
          </w:p>
        </w:tc>
        <w:tc>
          <w:tcPr>
            <w:tcW w:w="857" w:type="dxa"/>
          </w:tcPr>
          <w:p>
            <w:pPr>
              <w:pStyle w:val="TableParagraph"/>
              <w:spacing w:before="28"/>
              <w:ind w:left="69"/>
              <w:jc w:val="center"/>
              <w:rPr>
                <w:rFonts w:ascii="Arial"/>
                <w:b/>
                <w:sz w:val="18"/>
              </w:rPr>
            </w:pPr>
            <w:r>
              <w:rPr>
                <w:rFonts w:ascii="Arial"/>
                <w:b/>
                <w:color w:val="00009F"/>
                <w:spacing w:val="-2"/>
                <w:sz w:val="18"/>
              </w:rPr>
              <w:t>74,58%</w:t>
            </w:r>
          </w:p>
        </w:tc>
      </w:tr>
      <w:tr>
        <w:trPr>
          <w:trHeight w:val="285" w:hRule="atLeast"/>
        </w:trPr>
        <w:tc>
          <w:tcPr>
            <w:tcW w:w="5715" w:type="dxa"/>
          </w:tcPr>
          <w:p>
            <w:pPr>
              <w:pStyle w:val="TableParagraph"/>
              <w:spacing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34" w:type="dxa"/>
          </w:tcPr>
          <w:p>
            <w:pPr>
              <w:pStyle w:val="TableParagraph"/>
              <w:spacing w:before="36"/>
              <w:ind w:right="157"/>
              <w:jc w:val="right"/>
              <w:rPr>
                <w:rFonts w:ascii="Arial"/>
                <w:b/>
                <w:sz w:val="18"/>
              </w:rPr>
            </w:pPr>
            <w:r>
              <w:rPr>
                <w:rFonts w:ascii="Arial"/>
                <w:b/>
                <w:spacing w:val="-2"/>
                <w:sz w:val="18"/>
              </w:rPr>
              <w:t>20.140,00</w:t>
            </w:r>
          </w:p>
        </w:tc>
        <w:tc>
          <w:tcPr>
            <w:tcW w:w="1357" w:type="dxa"/>
          </w:tcPr>
          <w:p>
            <w:pPr>
              <w:pStyle w:val="TableParagraph"/>
              <w:spacing w:before="36"/>
              <w:ind w:right="164"/>
              <w:jc w:val="right"/>
              <w:rPr>
                <w:rFonts w:ascii="Arial"/>
                <w:b/>
                <w:sz w:val="18"/>
              </w:rPr>
            </w:pPr>
            <w:r>
              <w:rPr>
                <w:rFonts w:ascii="Arial"/>
                <w:b/>
                <w:spacing w:val="-2"/>
                <w:sz w:val="18"/>
              </w:rPr>
              <w:t>20.140,00</w:t>
            </w:r>
          </w:p>
        </w:tc>
        <w:tc>
          <w:tcPr>
            <w:tcW w:w="1225" w:type="dxa"/>
          </w:tcPr>
          <w:p>
            <w:pPr>
              <w:pStyle w:val="TableParagraph"/>
              <w:spacing w:before="36"/>
              <w:ind w:right="24"/>
              <w:jc w:val="right"/>
              <w:rPr>
                <w:rFonts w:ascii="Arial"/>
                <w:b/>
                <w:sz w:val="18"/>
              </w:rPr>
            </w:pPr>
            <w:r>
              <w:rPr>
                <w:rFonts w:ascii="Arial"/>
                <w:b/>
                <w:spacing w:val="-2"/>
                <w:sz w:val="18"/>
              </w:rPr>
              <w:t>13.346,61</w:t>
            </w:r>
          </w:p>
        </w:tc>
        <w:tc>
          <w:tcPr>
            <w:tcW w:w="857" w:type="dxa"/>
          </w:tcPr>
          <w:p>
            <w:pPr>
              <w:pStyle w:val="TableParagraph"/>
              <w:spacing w:before="36"/>
              <w:ind w:left="69"/>
              <w:jc w:val="center"/>
              <w:rPr>
                <w:rFonts w:ascii="Arial"/>
                <w:b/>
                <w:sz w:val="18"/>
              </w:rPr>
            </w:pPr>
            <w:r>
              <w:rPr>
                <w:rFonts w:ascii="Arial"/>
                <w:b/>
                <w:spacing w:val="-2"/>
                <w:sz w:val="18"/>
              </w:rPr>
              <w:t>66,27%</w:t>
            </w:r>
          </w:p>
        </w:tc>
      </w:tr>
      <w:tr>
        <w:trPr>
          <w:trHeight w:val="285" w:hRule="atLeast"/>
        </w:trPr>
        <w:tc>
          <w:tcPr>
            <w:tcW w:w="5715"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34" w:type="dxa"/>
          </w:tcPr>
          <w:p>
            <w:pPr>
              <w:pStyle w:val="TableParagraph"/>
              <w:spacing w:before="36"/>
              <w:ind w:right="157"/>
              <w:jc w:val="right"/>
              <w:rPr>
                <w:rFonts w:ascii="Arial"/>
                <w:b/>
                <w:sz w:val="18"/>
              </w:rPr>
            </w:pPr>
            <w:r>
              <w:rPr>
                <w:rFonts w:ascii="Arial"/>
                <w:b/>
                <w:spacing w:val="-2"/>
                <w:sz w:val="18"/>
              </w:rPr>
              <w:t>18.940,00</w:t>
            </w:r>
          </w:p>
        </w:tc>
        <w:tc>
          <w:tcPr>
            <w:tcW w:w="1357" w:type="dxa"/>
          </w:tcPr>
          <w:p>
            <w:pPr>
              <w:pStyle w:val="TableParagraph"/>
              <w:spacing w:before="36"/>
              <w:ind w:right="164"/>
              <w:jc w:val="right"/>
              <w:rPr>
                <w:rFonts w:ascii="Arial"/>
                <w:b/>
                <w:sz w:val="18"/>
              </w:rPr>
            </w:pPr>
            <w:r>
              <w:rPr>
                <w:rFonts w:ascii="Arial"/>
                <w:b/>
                <w:spacing w:val="-2"/>
                <w:sz w:val="18"/>
              </w:rPr>
              <w:t>18.940,00</w:t>
            </w:r>
          </w:p>
        </w:tc>
        <w:tc>
          <w:tcPr>
            <w:tcW w:w="1225" w:type="dxa"/>
          </w:tcPr>
          <w:p>
            <w:pPr>
              <w:pStyle w:val="TableParagraph"/>
              <w:spacing w:before="36"/>
              <w:ind w:right="24"/>
              <w:jc w:val="right"/>
              <w:rPr>
                <w:rFonts w:ascii="Arial"/>
                <w:b/>
                <w:sz w:val="18"/>
              </w:rPr>
            </w:pPr>
            <w:r>
              <w:rPr>
                <w:rFonts w:ascii="Arial"/>
                <w:b/>
                <w:spacing w:val="-2"/>
                <w:sz w:val="18"/>
              </w:rPr>
              <w:t>12.176,43</w:t>
            </w:r>
          </w:p>
        </w:tc>
        <w:tc>
          <w:tcPr>
            <w:tcW w:w="857" w:type="dxa"/>
          </w:tcPr>
          <w:p>
            <w:pPr>
              <w:pStyle w:val="TableParagraph"/>
              <w:spacing w:before="36"/>
              <w:ind w:left="69"/>
              <w:jc w:val="center"/>
              <w:rPr>
                <w:rFonts w:ascii="Arial"/>
                <w:b/>
                <w:sz w:val="18"/>
              </w:rPr>
            </w:pPr>
            <w:r>
              <w:rPr>
                <w:rFonts w:ascii="Arial"/>
                <w:b/>
                <w:spacing w:val="-2"/>
                <w:sz w:val="18"/>
              </w:rPr>
              <w:t>64,29%</w:t>
            </w: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10.122,26</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384,00</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1.670,17</w:t>
            </w:r>
          </w:p>
        </w:tc>
        <w:tc>
          <w:tcPr>
            <w:tcW w:w="857" w:type="dxa"/>
          </w:tcPr>
          <w:p>
            <w:pPr>
              <w:pStyle w:val="TableParagraph"/>
              <w:rPr>
                <w:sz w:val="18"/>
              </w:rPr>
            </w:pPr>
          </w:p>
        </w:tc>
      </w:tr>
      <w:tr>
        <w:trPr>
          <w:trHeight w:val="285" w:hRule="atLeast"/>
        </w:trPr>
        <w:tc>
          <w:tcPr>
            <w:tcW w:w="571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34" w:type="dxa"/>
          </w:tcPr>
          <w:p>
            <w:pPr>
              <w:pStyle w:val="TableParagraph"/>
              <w:spacing w:before="36"/>
              <w:ind w:right="157"/>
              <w:jc w:val="right"/>
              <w:rPr>
                <w:rFonts w:ascii="Arial"/>
                <w:b/>
                <w:sz w:val="18"/>
              </w:rPr>
            </w:pPr>
            <w:r>
              <w:rPr>
                <w:rFonts w:ascii="Arial"/>
                <w:b/>
                <w:spacing w:val="-2"/>
                <w:sz w:val="18"/>
              </w:rPr>
              <w:t>1.200,00</w:t>
            </w:r>
          </w:p>
        </w:tc>
        <w:tc>
          <w:tcPr>
            <w:tcW w:w="1357" w:type="dxa"/>
          </w:tcPr>
          <w:p>
            <w:pPr>
              <w:pStyle w:val="TableParagraph"/>
              <w:spacing w:before="36"/>
              <w:ind w:right="164"/>
              <w:jc w:val="right"/>
              <w:rPr>
                <w:rFonts w:ascii="Arial"/>
                <w:b/>
                <w:sz w:val="18"/>
              </w:rPr>
            </w:pPr>
            <w:r>
              <w:rPr>
                <w:rFonts w:ascii="Arial"/>
                <w:b/>
                <w:spacing w:val="-2"/>
                <w:sz w:val="18"/>
              </w:rPr>
              <w:t>1.200,00</w:t>
            </w:r>
          </w:p>
        </w:tc>
        <w:tc>
          <w:tcPr>
            <w:tcW w:w="1225" w:type="dxa"/>
          </w:tcPr>
          <w:p>
            <w:pPr>
              <w:pStyle w:val="TableParagraph"/>
              <w:spacing w:before="36"/>
              <w:ind w:right="24"/>
              <w:jc w:val="right"/>
              <w:rPr>
                <w:rFonts w:ascii="Arial"/>
                <w:b/>
                <w:sz w:val="18"/>
              </w:rPr>
            </w:pPr>
            <w:r>
              <w:rPr>
                <w:rFonts w:ascii="Arial"/>
                <w:b/>
                <w:spacing w:val="-2"/>
                <w:sz w:val="18"/>
              </w:rPr>
              <w:t>1.170,18</w:t>
            </w:r>
          </w:p>
        </w:tc>
        <w:tc>
          <w:tcPr>
            <w:tcW w:w="857" w:type="dxa"/>
          </w:tcPr>
          <w:p>
            <w:pPr>
              <w:pStyle w:val="TableParagraph"/>
              <w:spacing w:before="36"/>
              <w:ind w:left="69"/>
              <w:jc w:val="center"/>
              <w:rPr>
                <w:rFonts w:ascii="Arial"/>
                <w:b/>
                <w:sz w:val="18"/>
              </w:rPr>
            </w:pPr>
            <w:r>
              <w:rPr>
                <w:rFonts w:ascii="Arial"/>
                <w:b/>
                <w:spacing w:val="-2"/>
                <w:sz w:val="18"/>
              </w:rPr>
              <w:t>97,52%</w:t>
            </w: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267,30</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156,36</w:t>
            </w:r>
          </w:p>
        </w:tc>
        <w:tc>
          <w:tcPr>
            <w:tcW w:w="857" w:type="dxa"/>
          </w:tcPr>
          <w:p>
            <w:pPr>
              <w:pStyle w:val="TableParagraph"/>
              <w:rPr>
                <w:sz w:val="18"/>
              </w:rPr>
            </w:pPr>
          </w:p>
        </w:tc>
      </w:tr>
      <w:tr>
        <w:trPr>
          <w:trHeight w:val="277" w:hRule="atLeast"/>
        </w:trPr>
        <w:tc>
          <w:tcPr>
            <w:tcW w:w="5715" w:type="dxa"/>
          </w:tcPr>
          <w:p>
            <w:pPr>
              <w:pStyle w:val="TableParagraph"/>
              <w:spacing w:before="36"/>
              <w:ind w:left="524"/>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746,52</w:t>
            </w:r>
          </w:p>
        </w:tc>
        <w:tc>
          <w:tcPr>
            <w:tcW w:w="857" w:type="dxa"/>
          </w:tcPr>
          <w:p>
            <w:pPr>
              <w:pStyle w:val="TableParagraph"/>
              <w:rPr>
                <w:sz w:val="18"/>
              </w:rPr>
            </w:pPr>
          </w:p>
        </w:tc>
      </w:tr>
      <w:tr>
        <w:trPr>
          <w:trHeight w:val="277" w:hRule="atLeast"/>
        </w:trPr>
        <w:tc>
          <w:tcPr>
            <w:tcW w:w="5715" w:type="dxa"/>
          </w:tcPr>
          <w:p>
            <w:pPr>
              <w:pStyle w:val="TableParagraph"/>
              <w:spacing w:before="28"/>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34" w:type="dxa"/>
          </w:tcPr>
          <w:p>
            <w:pPr>
              <w:pStyle w:val="TableParagraph"/>
              <w:spacing w:before="28"/>
              <w:ind w:right="157"/>
              <w:jc w:val="right"/>
              <w:rPr>
                <w:rFonts w:ascii="Arial"/>
                <w:b/>
                <w:sz w:val="18"/>
              </w:rPr>
            </w:pPr>
            <w:r>
              <w:rPr>
                <w:rFonts w:ascii="Arial"/>
                <w:b/>
                <w:spacing w:val="-2"/>
                <w:sz w:val="18"/>
              </w:rPr>
              <w:t>93.494,00</w:t>
            </w:r>
          </w:p>
        </w:tc>
        <w:tc>
          <w:tcPr>
            <w:tcW w:w="1357" w:type="dxa"/>
          </w:tcPr>
          <w:p>
            <w:pPr>
              <w:pStyle w:val="TableParagraph"/>
              <w:spacing w:before="28"/>
              <w:ind w:right="164"/>
              <w:jc w:val="right"/>
              <w:rPr>
                <w:rFonts w:ascii="Arial"/>
                <w:b/>
                <w:sz w:val="18"/>
              </w:rPr>
            </w:pPr>
            <w:r>
              <w:rPr>
                <w:rFonts w:ascii="Arial"/>
                <w:b/>
                <w:spacing w:val="-2"/>
                <w:sz w:val="18"/>
              </w:rPr>
              <w:t>93.494,00</w:t>
            </w:r>
          </w:p>
        </w:tc>
        <w:tc>
          <w:tcPr>
            <w:tcW w:w="1225" w:type="dxa"/>
          </w:tcPr>
          <w:p>
            <w:pPr>
              <w:pStyle w:val="TableParagraph"/>
              <w:spacing w:before="28"/>
              <w:ind w:right="24"/>
              <w:jc w:val="right"/>
              <w:rPr>
                <w:rFonts w:ascii="Arial"/>
                <w:b/>
                <w:sz w:val="18"/>
              </w:rPr>
            </w:pPr>
            <w:r>
              <w:rPr>
                <w:rFonts w:ascii="Arial"/>
                <w:b/>
                <w:spacing w:val="-2"/>
                <w:sz w:val="18"/>
              </w:rPr>
              <w:t>71.400,56</w:t>
            </w:r>
          </w:p>
        </w:tc>
        <w:tc>
          <w:tcPr>
            <w:tcW w:w="857" w:type="dxa"/>
          </w:tcPr>
          <w:p>
            <w:pPr>
              <w:pStyle w:val="TableParagraph"/>
              <w:spacing w:before="28"/>
              <w:ind w:left="69"/>
              <w:jc w:val="center"/>
              <w:rPr>
                <w:rFonts w:ascii="Arial"/>
                <w:b/>
                <w:sz w:val="18"/>
              </w:rPr>
            </w:pPr>
            <w:r>
              <w:rPr>
                <w:rFonts w:ascii="Arial"/>
                <w:b/>
                <w:spacing w:val="-2"/>
                <w:sz w:val="18"/>
              </w:rPr>
              <w:t>76,37%</w:t>
            </w:r>
          </w:p>
        </w:tc>
      </w:tr>
      <w:tr>
        <w:trPr>
          <w:trHeight w:val="285" w:hRule="atLeast"/>
        </w:trPr>
        <w:tc>
          <w:tcPr>
            <w:tcW w:w="5715" w:type="dxa"/>
          </w:tcPr>
          <w:p>
            <w:pPr>
              <w:pStyle w:val="TableParagraph"/>
              <w:spacing w:before="36"/>
              <w:ind w:left="404"/>
              <w:rPr>
                <w:rFonts w:ascii="Arial"/>
                <w:b/>
                <w:sz w:val="18"/>
              </w:rPr>
            </w:pPr>
            <w:r>
              <w:rPr>
                <w:rFonts w:ascii="Arial"/>
                <w:b/>
                <w:sz w:val="18"/>
              </w:rPr>
              <w:t>31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pacing w:val="-2"/>
                <w:sz w:val="18"/>
              </w:rPr>
              <w:t>zaposlene</w:t>
            </w:r>
          </w:p>
        </w:tc>
        <w:tc>
          <w:tcPr>
            <w:tcW w:w="1434" w:type="dxa"/>
          </w:tcPr>
          <w:p>
            <w:pPr>
              <w:pStyle w:val="TableParagraph"/>
              <w:spacing w:before="36"/>
              <w:ind w:right="157"/>
              <w:jc w:val="right"/>
              <w:rPr>
                <w:rFonts w:ascii="Arial"/>
                <w:b/>
                <w:sz w:val="18"/>
              </w:rPr>
            </w:pPr>
            <w:r>
              <w:rPr>
                <w:rFonts w:ascii="Arial"/>
                <w:b/>
                <w:spacing w:val="-2"/>
                <w:sz w:val="18"/>
              </w:rPr>
              <w:t>90.944,00</w:t>
            </w:r>
          </w:p>
        </w:tc>
        <w:tc>
          <w:tcPr>
            <w:tcW w:w="1357" w:type="dxa"/>
          </w:tcPr>
          <w:p>
            <w:pPr>
              <w:pStyle w:val="TableParagraph"/>
              <w:spacing w:before="36"/>
              <w:ind w:right="164"/>
              <w:jc w:val="right"/>
              <w:rPr>
                <w:rFonts w:ascii="Arial"/>
                <w:b/>
                <w:sz w:val="18"/>
              </w:rPr>
            </w:pPr>
            <w:r>
              <w:rPr>
                <w:rFonts w:ascii="Arial"/>
                <w:b/>
                <w:spacing w:val="-2"/>
                <w:sz w:val="18"/>
              </w:rPr>
              <w:t>90.944,00</w:t>
            </w:r>
          </w:p>
        </w:tc>
        <w:tc>
          <w:tcPr>
            <w:tcW w:w="1225" w:type="dxa"/>
          </w:tcPr>
          <w:p>
            <w:pPr>
              <w:pStyle w:val="TableParagraph"/>
              <w:spacing w:before="36"/>
              <w:ind w:right="24"/>
              <w:jc w:val="right"/>
              <w:rPr>
                <w:rFonts w:ascii="Arial"/>
                <w:b/>
                <w:sz w:val="18"/>
              </w:rPr>
            </w:pPr>
            <w:r>
              <w:rPr>
                <w:rFonts w:ascii="Arial"/>
                <w:b/>
                <w:spacing w:val="-2"/>
                <w:sz w:val="18"/>
              </w:rPr>
              <w:t>68.999,84</w:t>
            </w:r>
          </w:p>
        </w:tc>
        <w:tc>
          <w:tcPr>
            <w:tcW w:w="857" w:type="dxa"/>
          </w:tcPr>
          <w:p>
            <w:pPr>
              <w:pStyle w:val="TableParagraph"/>
              <w:spacing w:before="36"/>
              <w:ind w:left="69"/>
              <w:jc w:val="center"/>
              <w:rPr>
                <w:rFonts w:ascii="Arial"/>
                <w:b/>
                <w:sz w:val="18"/>
              </w:rPr>
            </w:pPr>
            <w:r>
              <w:rPr>
                <w:rFonts w:ascii="Arial"/>
                <w:b/>
                <w:spacing w:val="-2"/>
                <w:sz w:val="18"/>
              </w:rPr>
              <w:t>75,87%</w:t>
            </w: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3111</w:t>
            </w:r>
            <w:r>
              <w:rPr>
                <w:rFonts w:ascii="Arial" w:hAnsi="Arial"/>
                <w:i/>
                <w:spacing w:val="-1"/>
                <w:sz w:val="18"/>
              </w:rPr>
              <w:t> </w:t>
            </w:r>
            <w:r>
              <w:rPr>
                <w:rFonts w:ascii="Arial" w:hAnsi="Arial"/>
                <w:i/>
                <w:sz w:val="18"/>
              </w:rPr>
              <w:t>Plaće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redovan</w:t>
            </w:r>
            <w:r>
              <w:rPr>
                <w:rFonts w:ascii="Arial" w:hAnsi="Arial"/>
                <w:i/>
                <w:spacing w:val="-1"/>
                <w:sz w:val="18"/>
              </w:rPr>
              <w:t> </w:t>
            </w:r>
            <w:r>
              <w:rPr>
                <w:rFonts w:ascii="Arial" w:hAnsi="Arial"/>
                <w:i/>
                <w:spacing w:val="-5"/>
                <w:sz w:val="18"/>
              </w:rPr>
              <w:t>rad</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57.359,59</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i/>
                <w:sz w:val="18"/>
              </w:rPr>
            </w:pPr>
            <w:r>
              <w:rPr>
                <w:rFonts w:ascii="Arial"/>
                <w:i/>
                <w:sz w:val="18"/>
              </w:rPr>
              <w:t>3121</w:t>
            </w:r>
            <w:r>
              <w:rPr>
                <w:rFonts w:ascii="Arial"/>
                <w:i/>
                <w:spacing w:val="-1"/>
                <w:sz w:val="18"/>
              </w:rPr>
              <w:t> </w:t>
            </w:r>
            <w:r>
              <w:rPr>
                <w:rFonts w:ascii="Arial"/>
                <w:i/>
                <w:sz w:val="18"/>
              </w:rPr>
              <w:t>Ostali</w:t>
            </w:r>
            <w:r>
              <w:rPr>
                <w:rFonts w:ascii="Arial"/>
                <w:i/>
                <w:spacing w:val="-1"/>
                <w:sz w:val="18"/>
              </w:rPr>
              <w:t> </w:t>
            </w:r>
            <w:r>
              <w:rPr>
                <w:rFonts w:ascii="Arial"/>
                <w:i/>
                <w:sz w:val="18"/>
              </w:rPr>
              <w:t>rashodi</w:t>
            </w:r>
            <w:r>
              <w:rPr>
                <w:rFonts w:ascii="Arial"/>
                <w:i/>
                <w:spacing w:val="-1"/>
                <w:sz w:val="18"/>
              </w:rPr>
              <w:t> </w:t>
            </w:r>
            <w:r>
              <w:rPr>
                <w:rFonts w:ascii="Arial"/>
                <w:i/>
                <w:sz w:val="18"/>
              </w:rPr>
              <w:t>za</w:t>
            </w:r>
            <w:r>
              <w:rPr>
                <w:rFonts w:ascii="Arial"/>
                <w:i/>
                <w:spacing w:val="-1"/>
                <w:sz w:val="18"/>
              </w:rPr>
              <w:t> </w:t>
            </w:r>
            <w:r>
              <w:rPr>
                <w:rFonts w:ascii="Arial"/>
                <w:i/>
                <w:spacing w:val="-2"/>
                <w:sz w:val="18"/>
              </w:rPr>
              <w:t>zaposlene</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2.176,00</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i/>
                <w:sz w:val="18"/>
              </w:rPr>
            </w:pPr>
            <w:r>
              <w:rPr>
                <w:rFonts w:ascii="Arial"/>
                <w:i/>
                <w:sz w:val="18"/>
              </w:rPr>
              <w:t>3132</w:t>
            </w:r>
            <w:r>
              <w:rPr>
                <w:rFonts w:ascii="Arial"/>
                <w:i/>
                <w:spacing w:val="-1"/>
                <w:sz w:val="18"/>
              </w:rPr>
              <w:t> </w:t>
            </w:r>
            <w:r>
              <w:rPr>
                <w:rFonts w:ascii="Arial"/>
                <w:i/>
                <w:sz w:val="18"/>
              </w:rPr>
              <w:t>Doprinosi</w:t>
            </w:r>
            <w:r>
              <w:rPr>
                <w:rFonts w:ascii="Arial"/>
                <w:i/>
                <w:spacing w:val="-1"/>
                <w:sz w:val="18"/>
              </w:rPr>
              <w:t> </w:t>
            </w:r>
            <w:r>
              <w:rPr>
                <w:rFonts w:ascii="Arial"/>
                <w:i/>
                <w:sz w:val="18"/>
              </w:rPr>
              <w:t>za</w:t>
            </w:r>
            <w:r>
              <w:rPr>
                <w:rFonts w:ascii="Arial"/>
                <w:i/>
                <w:spacing w:val="-1"/>
                <w:sz w:val="18"/>
              </w:rPr>
              <w:t> </w:t>
            </w:r>
            <w:r>
              <w:rPr>
                <w:rFonts w:ascii="Arial"/>
                <w:i/>
                <w:sz w:val="18"/>
              </w:rPr>
              <w:t>obvezno</w:t>
            </w:r>
            <w:r>
              <w:rPr>
                <w:rFonts w:ascii="Arial"/>
                <w:i/>
                <w:spacing w:val="-1"/>
                <w:sz w:val="18"/>
              </w:rPr>
              <w:t> </w:t>
            </w:r>
            <w:r>
              <w:rPr>
                <w:rFonts w:ascii="Arial"/>
                <w:i/>
                <w:sz w:val="18"/>
              </w:rPr>
              <w:t>zdravstveno</w:t>
            </w:r>
            <w:r>
              <w:rPr>
                <w:rFonts w:ascii="Arial"/>
                <w:i/>
                <w:spacing w:val="-1"/>
                <w:sz w:val="18"/>
              </w:rPr>
              <w:t> </w:t>
            </w:r>
            <w:r>
              <w:rPr>
                <w:rFonts w:ascii="Arial"/>
                <w:i/>
                <w:spacing w:val="-2"/>
                <w:sz w:val="18"/>
              </w:rPr>
              <w:t>osiguranje</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9.464,25</w:t>
            </w:r>
          </w:p>
        </w:tc>
        <w:tc>
          <w:tcPr>
            <w:tcW w:w="857" w:type="dxa"/>
          </w:tcPr>
          <w:p>
            <w:pPr>
              <w:pStyle w:val="TableParagraph"/>
              <w:rPr>
                <w:sz w:val="18"/>
              </w:rPr>
            </w:pPr>
          </w:p>
        </w:tc>
      </w:tr>
      <w:tr>
        <w:trPr>
          <w:trHeight w:val="285" w:hRule="atLeast"/>
        </w:trPr>
        <w:tc>
          <w:tcPr>
            <w:tcW w:w="571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34" w:type="dxa"/>
          </w:tcPr>
          <w:p>
            <w:pPr>
              <w:pStyle w:val="TableParagraph"/>
              <w:spacing w:before="36"/>
              <w:ind w:right="157"/>
              <w:jc w:val="right"/>
              <w:rPr>
                <w:rFonts w:ascii="Arial"/>
                <w:b/>
                <w:sz w:val="18"/>
              </w:rPr>
            </w:pPr>
            <w:r>
              <w:rPr>
                <w:rFonts w:ascii="Arial"/>
                <w:b/>
                <w:spacing w:val="-2"/>
                <w:sz w:val="18"/>
              </w:rPr>
              <w:t>2.550,00</w:t>
            </w:r>
          </w:p>
        </w:tc>
        <w:tc>
          <w:tcPr>
            <w:tcW w:w="1357" w:type="dxa"/>
          </w:tcPr>
          <w:p>
            <w:pPr>
              <w:pStyle w:val="TableParagraph"/>
              <w:spacing w:before="36"/>
              <w:ind w:right="164"/>
              <w:jc w:val="right"/>
              <w:rPr>
                <w:rFonts w:ascii="Arial"/>
                <w:b/>
                <w:sz w:val="18"/>
              </w:rPr>
            </w:pPr>
            <w:r>
              <w:rPr>
                <w:rFonts w:ascii="Arial"/>
                <w:b/>
                <w:spacing w:val="-2"/>
                <w:sz w:val="18"/>
              </w:rPr>
              <w:t>2.550,00</w:t>
            </w:r>
          </w:p>
        </w:tc>
        <w:tc>
          <w:tcPr>
            <w:tcW w:w="1225" w:type="dxa"/>
          </w:tcPr>
          <w:p>
            <w:pPr>
              <w:pStyle w:val="TableParagraph"/>
              <w:spacing w:before="36"/>
              <w:ind w:right="24"/>
              <w:jc w:val="right"/>
              <w:rPr>
                <w:rFonts w:ascii="Arial"/>
                <w:b/>
                <w:sz w:val="18"/>
              </w:rPr>
            </w:pPr>
            <w:r>
              <w:rPr>
                <w:rFonts w:ascii="Arial"/>
                <w:b/>
                <w:spacing w:val="-2"/>
                <w:sz w:val="18"/>
              </w:rPr>
              <w:t>2.400,72</w:t>
            </w:r>
          </w:p>
        </w:tc>
        <w:tc>
          <w:tcPr>
            <w:tcW w:w="857" w:type="dxa"/>
          </w:tcPr>
          <w:p>
            <w:pPr>
              <w:pStyle w:val="TableParagraph"/>
              <w:spacing w:before="36"/>
              <w:ind w:left="69"/>
              <w:jc w:val="center"/>
              <w:rPr>
                <w:rFonts w:ascii="Arial"/>
                <w:b/>
                <w:sz w:val="18"/>
              </w:rPr>
            </w:pPr>
            <w:r>
              <w:rPr>
                <w:rFonts w:ascii="Arial"/>
                <w:b/>
                <w:spacing w:val="-2"/>
                <w:sz w:val="18"/>
              </w:rPr>
              <w:t>94,15%</w:t>
            </w: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3211</w:t>
            </w:r>
            <w:r>
              <w:rPr>
                <w:rFonts w:ascii="Arial" w:hAnsi="Arial"/>
                <w:i/>
                <w:spacing w:val="-1"/>
                <w:sz w:val="18"/>
              </w:rPr>
              <w:t> </w:t>
            </w:r>
            <w:r>
              <w:rPr>
                <w:rFonts w:ascii="Arial" w:hAnsi="Arial"/>
                <w:i/>
                <w:sz w:val="18"/>
              </w:rPr>
              <w:t>Službena</w:t>
            </w:r>
            <w:r>
              <w:rPr>
                <w:rFonts w:ascii="Arial" w:hAnsi="Arial"/>
                <w:i/>
                <w:spacing w:val="-1"/>
                <w:sz w:val="18"/>
              </w:rPr>
              <w:t> </w:t>
            </w:r>
            <w:r>
              <w:rPr>
                <w:rFonts w:ascii="Arial" w:hAnsi="Arial"/>
                <w:i/>
                <w:spacing w:val="-2"/>
                <w:sz w:val="18"/>
              </w:rPr>
              <w:t>putovanja</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1.514,68</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3212</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prijevoz,</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rad</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terenu</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odvojeni</w:t>
            </w:r>
            <w:r>
              <w:rPr>
                <w:rFonts w:ascii="Arial" w:hAnsi="Arial"/>
                <w:i/>
                <w:spacing w:val="-1"/>
                <w:sz w:val="18"/>
              </w:rPr>
              <w:t> </w:t>
            </w:r>
            <w:r>
              <w:rPr>
                <w:rFonts w:ascii="Arial" w:hAnsi="Arial"/>
                <w:i/>
                <w:spacing w:val="-2"/>
                <w:sz w:val="18"/>
              </w:rPr>
              <w:t>život</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886,04</w:t>
            </w:r>
          </w:p>
        </w:tc>
        <w:tc>
          <w:tcPr>
            <w:tcW w:w="857" w:type="dxa"/>
          </w:tcPr>
          <w:p>
            <w:pPr>
              <w:pStyle w:val="TableParagraph"/>
              <w:rPr>
                <w:sz w:val="18"/>
              </w:rPr>
            </w:pPr>
          </w:p>
        </w:tc>
      </w:tr>
      <w:tr>
        <w:trPr>
          <w:trHeight w:val="242" w:hRule="atLeast"/>
        </w:trPr>
        <w:tc>
          <w:tcPr>
            <w:tcW w:w="5715" w:type="dxa"/>
          </w:tcPr>
          <w:p>
            <w:pPr>
              <w:pStyle w:val="TableParagraph"/>
              <w:spacing w:line="187" w:lineRule="exact" w:before="36"/>
              <w:ind w:left="59"/>
              <w:rPr>
                <w:rFonts w:ascii="Arial" w:hAnsi="Arial"/>
                <w:b/>
                <w:sz w:val="18"/>
              </w:rPr>
            </w:pPr>
            <w:r>
              <w:rPr>
                <w:rFonts w:ascii="Arial" w:hAnsi="Arial"/>
                <w:b/>
                <w:color w:val="00009F"/>
                <w:sz w:val="18"/>
              </w:rPr>
              <w:t>K105908</w:t>
            </w:r>
            <w:r>
              <w:rPr>
                <w:rFonts w:ascii="Arial" w:hAnsi="Arial"/>
                <w:b/>
                <w:color w:val="00009F"/>
                <w:spacing w:val="-2"/>
                <w:sz w:val="18"/>
              </w:rPr>
              <w:t> </w:t>
            </w:r>
            <w:r>
              <w:rPr>
                <w:rFonts w:ascii="Arial" w:hAnsi="Arial"/>
                <w:b/>
                <w:color w:val="00009F"/>
                <w:sz w:val="18"/>
              </w:rPr>
              <w:t>Razvoj</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unaprjeđenje</w:t>
            </w:r>
            <w:r>
              <w:rPr>
                <w:rFonts w:ascii="Arial" w:hAnsi="Arial"/>
                <w:b/>
                <w:color w:val="00009F"/>
                <w:spacing w:val="-1"/>
                <w:sz w:val="18"/>
              </w:rPr>
              <w:t> </w:t>
            </w:r>
            <w:r>
              <w:rPr>
                <w:rFonts w:ascii="Arial" w:hAnsi="Arial"/>
                <w:b/>
                <w:color w:val="00009F"/>
                <w:sz w:val="18"/>
              </w:rPr>
              <w:t>sustava</w:t>
            </w:r>
            <w:r>
              <w:rPr>
                <w:rFonts w:ascii="Arial" w:hAnsi="Arial"/>
                <w:b/>
                <w:color w:val="00009F"/>
                <w:spacing w:val="-1"/>
                <w:sz w:val="18"/>
              </w:rPr>
              <w:t> </w:t>
            </w:r>
            <w:r>
              <w:rPr>
                <w:rFonts w:ascii="Arial" w:hAnsi="Arial"/>
                <w:b/>
                <w:color w:val="00009F"/>
                <w:sz w:val="18"/>
              </w:rPr>
              <w:t>vatrogastva</w:t>
            </w:r>
            <w:r>
              <w:rPr>
                <w:rFonts w:ascii="Arial" w:hAnsi="Arial"/>
                <w:b/>
                <w:color w:val="00009F"/>
                <w:spacing w:val="-1"/>
                <w:sz w:val="18"/>
              </w:rPr>
              <w:t> </w:t>
            </w:r>
            <w:r>
              <w:rPr>
                <w:rFonts w:ascii="Arial" w:hAnsi="Arial"/>
                <w:b/>
                <w:color w:val="00009F"/>
                <w:sz w:val="18"/>
              </w:rPr>
              <w:t>na</w:t>
            </w:r>
            <w:r>
              <w:rPr>
                <w:rFonts w:ascii="Arial" w:hAnsi="Arial"/>
                <w:b/>
                <w:color w:val="00009F"/>
                <w:spacing w:val="-2"/>
                <w:sz w:val="18"/>
              </w:rPr>
              <w:t> otocima</w:t>
            </w:r>
          </w:p>
        </w:tc>
        <w:tc>
          <w:tcPr>
            <w:tcW w:w="1434" w:type="dxa"/>
          </w:tcPr>
          <w:p>
            <w:pPr>
              <w:pStyle w:val="TableParagraph"/>
              <w:spacing w:line="187" w:lineRule="exact" w:before="36"/>
              <w:ind w:right="157"/>
              <w:jc w:val="right"/>
              <w:rPr>
                <w:rFonts w:ascii="Arial"/>
                <w:b/>
                <w:sz w:val="18"/>
              </w:rPr>
            </w:pPr>
            <w:r>
              <w:rPr>
                <w:rFonts w:ascii="Arial"/>
                <w:b/>
                <w:color w:val="00009F"/>
                <w:spacing w:val="-2"/>
                <w:sz w:val="18"/>
              </w:rPr>
              <w:t>11.776,00</w:t>
            </w:r>
          </w:p>
        </w:tc>
        <w:tc>
          <w:tcPr>
            <w:tcW w:w="1357" w:type="dxa"/>
          </w:tcPr>
          <w:p>
            <w:pPr>
              <w:pStyle w:val="TableParagraph"/>
              <w:spacing w:line="187" w:lineRule="exact" w:before="36"/>
              <w:ind w:right="164"/>
              <w:jc w:val="right"/>
              <w:rPr>
                <w:rFonts w:ascii="Arial"/>
                <w:b/>
                <w:sz w:val="18"/>
              </w:rPr>
            </w:pPr>
            <w:r>
              <w:rPr>
                <w:rFonts w:ascii="Arial"/>
                <w:b/>
                <w:color w:val="00009F"/>
                <w:spacing w:val="-2"/>
                <w:sz w:val="18"/>
              </w:rPr>
              <w:t>11.776,00</w:t>
            </w:r>
          </w:p>
        </w:tc>
        <w:tc>
          <w:tcPr>
            <w:tcW w:w="1225" w:type="dxa"/>
          </w:tcPr>
          <w:p>
            <w:pPr>
              <w:pStyle w:val="TableParagraph"/>
              <w:spacing w:line="187" w:lineRule="exact" w:before="36"/>
              <w:ind w:right="24"/>
              <w:jc w:val="right"/>
              <w:rPr>
                <w:rFonts w:ascii="Arial"/>
                <w:b/>
                <w:sz w:val="18"/>
              </w:rPr>
            </w:pPr>
            <w:r>
              <w:rPr>
                <w:rFonts w:ascii="Arial"/>
                <w:b/>
                <w:color w:val="00009F"/>
                <w:spacing w:val="-2"/>
                <w:sz w:val="18"/>
              </w:rPr>
              <w:t>11.775,00</w:t>
            </w:r>
          </w:p>
        </w:tc>
        <w:tc>
          <w:tcPr>
            <w:tcW w:w="857" w:type="dxa"/>
          </w:tcPr>
          <w:p>
            <w:pPr>
              <w:pStyle w:val="TableParagraph"/>
              <w:spacing w:line="187" w:lineRule="exact" w:before="36"/>
              <w:ind w:left="69"/>
              <w:jc w:val="center"/>
              <w:rPr>
                <w:rFonts w:ascii="Arial"/>
                <w:b/>
                <w:sz w:val="18"/>
              </w:rPr>
            </w:pPr>
            <w:r>
              <w:rPr>
                <w:rFonts w:ascii="Arial"/>
                <w:b/>
                <w:color w:val="00009F"/>
                <w:spacing w:val="-2"/>
                <w:sz w:val="18"/>
              </w:rPr>
              <w:t>99,99%</w:t>
            </w:r>
          </w:p>
        </w:tc>
      </w:tr>
      <w:tr>
        <w:trPr>
          <w:trHeight w:val="432" w:hRule="atLeast"/>
        </w:trPr>
        <w:tc>
          <w:tcPr>
            <w:tcW w:w="5715" w:type="dxa"/>
          </w:tcPr>
          <w:p>
            <w:pPr>
              <w:pStyle w:val="TableParagraph"/>
              <w:spacing w:line="192" w:lineRule="exact"/>
              <w:ind w:left="59"/>
              <w:rPr>
                <w:rFonts w:ascii="Arial" w:hAnsi="Arial"/>
                <w:b/>
                <w:sz w:val="18"/>
              </w:rPr>
            </w:pPr>
            <w:r>
              <w:rPr>
                <w:rFonts w:ascii="Arial" w:hAnsi="Arial"/>
                <w:b/>
                <w:color w:val="00009F"/>
                <w:sz w:val="18"/>
              </w:rPr>
              <w:t>Kapriju,</w:t>
            </w:r>
            <w:r>
              <w:rPr>
                <w:rFonts w:ascii="Arial" w:hAnsi="Arial"/>
                <w:b/>
                <w:color w:val="00009F"/>
                <w:spacing w:val="-1"/>
                <w:sz w:val="18"/>
              </w:rPr>
              <w:t> </w:t>
            </w:r>
            <w:r>
              <w:rPr>
                <w:rFonts w:ascii="Arial" w:hAnsi="Arial"/>
                <w:b/>
                <w:color w:val="00009F"/>
                <w:sz w:val="18"/>
              </w:rPr>
              <w:t>Zlarinu</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Žirju</w:t>
            </w:r>
          </w:p>
          <w:p>
            <w:pPr>
              <w:pStyle w:val="TableParagraph"/>
              <w:spacing w:line="198"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34" w:type="dxa"/>
          </w:tcPr>
          <w:p>
            <w:pPr>
              <w:pStyle w:val="TableParagraph"/>
              <w:spacing w:before="183"/>
              <w:ind w:right="157"/>
              <w:jc w:val="right"/>
              <w:rPr>
                <w:rFonts w:ascii="Arial"/>
                <w:b/>
                <w:sz w:val="18"/>
              </w:rPr>
            </w:pPr>
            <w:r>
              <w:rPr>
                <w:rFonts w:ascii="Arial"/>
                <w:b/>
                <w:spacing w:val="-2"/>
                <w:sz w:val="18"/>
              </w:rPr>
              <w:t>2.107,00</w:t>
            </w:r>
          </w:p>
        </w:tc>
        <w:tc>
          <w:tcPr>
            <w:tcW w:w="1357" w:type="dxa"/>
          </w:tcPr>
          <w:p>
            <w:pPr>
              <w:pStyle w:val="TableParagraph"/>
              <w:spacing w:before="183"/>
              <w:ind w:right="164"/>
              <w:jc w:val="right"/>
              <w:rPr>
                <w:rFonts w:ascii="Arial"/>
                <w:b/>
                <w:sz w:val="18"/>
              </w:rPr>
            </w:pPr>
            <w:r>
              <w:rPr>
                <w:rFonts w:ascii="Arial"/>
                <w:b/>
                <w:spacing w:val="-2"/>
                <w:sz w:val="18"/>
              </w:rPr>
              <w:t>2.107,00</w:t>
            </w:r>
          </w:p>
        </w:tc>
        <w:tc>
          <w:tcPr>
            <w:tcW w:w="1225" w:type="dxa"/>
          </w:tcPr>
          <w:p>
            <w:pPr>
              <w:pStyle w:val="TableParagraph"/>
              <w:spacing w:before="183"/>
              <w:ind w:right="24"/>
              <w:jc w:val="right"/>
              <w:rPr>
                <w:rFonts w:ascii="Arial"/>
                <w:b/>
                <w:sz w:val="18"/>
              </w:rPr>
            </w:pPr>
            <w:r>
              <w:rPr>
                <w:rFonts w:ascii="Arial"/>
                <w:b/>
                <w:spacing w:val="-2"/>
                <w:sz w:val="18"/>
              </w:rPr>
              <w:t>2.106,25</w:t>
            </w:r>
          </w:p>
        </w:tc>
        <w:tc>
          <w:tcPr>
            <w:tcW w:w="857" w:type="dxa"/>
          </w:tcPr>
          <w:p>
            <w:pPr>
              <w:pStyle w:val="TableParagraph"/>
              <w:spacing w:before="183"/>
              <w:ind w:left="69"/>
              <w:jc w:val="center"/>
              <w:rPr>
                <w:rFonts w:ascii="Arial"/>
                <w:b/>
                <w:sz w:val="18"/>
              </w:rPr>
            </w:pPr>
            <w:r>
              <w:rPr>
                <w:rFonts w:ascii="Arial"/>
                <w:b/>
                <w:spacing w:val="-2"/>
                <w:sz w:val="18"/>
              </w:rPr>
              <w:t>99,96%</w:t>
            </w:r>
          </w:p>
        </w:tc>
      </w:tr>
      <w:tr>
        <w:trPr>
          <w:trHeight w:val="285" w:hRule="atLeast"/>
        </w:trPr>
        <w:tc>
          <w:tcPr>
            <w:tcW w:w="571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34" w:type="dxa"/>
          </w:tcPr>
          <w:p>
            <w:pPr>
              <w:pStyle w:val="TableParagraph"/>
              <w:spacing w:before="36"/>
              <w:ind w:right="157"/>
              <w:jc w:val="right"/>
              <w:rPr>
                <w:rFonts w:ascii="Arial"/>
                <w:b/>
                <w:sz w:val="18"/>
              </w:rPr>
            </w:pPr>
            <w:r>
              <w:rPr>
                <w:rFonts w:ascii="Arial"/>
                <w:b/>
                <w:spacing w:val="-2"/>
                <w:sz w:val="18"/>
              </w:rPr>
              <w:t>400,00</w:t>
            </w:r>
          </w:p>
        </w:tc>
        <w:tc>
          <w:tcPr>
            <w:tcW w:w="1357" w:type="dxa"/>
          </w:tcPr>
          <w:p>
            <w:pPr>
              <w:pStyle w:val="TableParagraph"/>
              <w:spacing w:before="36"/>
              <w:ind w:right="164"/>
              <w:jc w:val="right"/>
              <w:rPr>
                <w:rFonts w:ascii="Arial"/>
                <w:b/>
                <w:sz w:val="18"/>
              </w:rPr>
            </w:pPr>
            <w:r>
              <w:rPr>
                <w:rFonts w:ascii="Arial"/>
                <w:b/>
                <w:spacing w:val="-2"/>
                <w:sz w:val="18"/>
              </w:rPr>
              <w:t>400,00</w:t>
            </w:r>
          </w:p>
        </w:tc>
        <w:tc>
          <w:tcPr>
            <w:tcW w:w="1225" w:type="dxa"/>
          </w:tcPr>
          <w:p>
            <w:pPr>
              <w:pStyle w:val="TableParagraph"/>
              <w:spacing w:before="36"/>
              <w:ind w:right="24"/>
              <w:jc w:val="right"/>
              <w:rPr>
                <w:rFonts w:ascii="Arial"/>
                <w:b/>
                <w:sz w:val="18"/>
              </w:rPr>
            </w:pPr>
            <w:r>
              <w:rPr>
                <w:rFonts w:ascii="Arial"/>
                <w:b/>
                <w:spacing w:val="-2"/>
                <w:sz w:val="18"/>
              </w:rPr>
              <w:t>400,00</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3231</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telefona,</w:t>
            </w:r>
            <w:r>
              <w:rPr>
                <w:rFonts w:ascii="Arial" w:hAnsi="Arial"/>
                <w:i/>
                <w:spacing w:val="-1"/>
                <w:sz w:val="18"/>
              </w:rPr>
              <w:t> </w:t>
            </w:r>
            <w:r>
              <w:rPr>
                <w:rFonts w:ascii="Arial" w:hAnsi="Arial"/>
                <w:i/>
                <w:sz w:val="18"/>
              </w:rPr>
              <w:t>interneta,</w:t>
            </w:r>
            <w:r>
              <w:rPr>
                <w:rFonts w:ascii="Arial" w:hAnsi="Arial"/>
                <w:i/>
                <w:spacing w:val="-1"/>
                <w:sz w:val="18"/>
              </w:rPr>
              <w:t> </w:t>
            </w:r>
            <w:r>
              <w:rPr>
                <w:rFonts w:ascii="Arial" w:hAnsi="Arial"/>
                <w:i/>
                <w:sz w:val="18"/>
              </w:rPr>
              <w:t>pošte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prijevoza</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400,00</w:t>
            </w:r>
          </w:p>
        </w:tc>
        <w:tc>
          <w:tcPr>
            <w:tcW w:w="857" w:type="dxa"/>
          </w:tcPr>
          <w:p>
            <w:pPr>
              <w:pStyle w:val="TableParagraph"/>
              <w:rPr>
                <w:sz w:val="18"/>
              </w:rPr>
            </w:pPr>
          </w:p>
        </w:tc>
      </w:tr>
      <w:tr>
        <w:trPr>
          <w:trHeight w:val="285" w:hRule="atLeast"/>
        </w:trPr>
        <w:tc>
          <w:tcPr>
            <w:tcW w:w="571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34" w:type="dxa"/>
          </w:tcPr>
          <w:p>
            <w:pPr>
              <w:pStyle w:val="TableParagraph"/>
              <w:spacing w:before="36"/>
              <w:ind w:right="157"/>
              <w:jc w:val="right"/>
              <w:rPr>
                <w:rFonts w:ascii="Arial"/>
                <w:b/>
                <w:sz w:val="18"/>
              </w:rPr>
            </w:pPr>
            <w:r>
              <w:rPr>
                <w:rFonts w:ascii="Arial"/>
                <w:b/>
                <w:spacing w:val="-2"/>
                <w:sz w:val="18"/>
              </w:rPr>
              <w:t>1.707,00</w:t>
            </w:r>
          </w:p>
        </w:tc>
        <w:tc>
          <w:tcPr>
            <w:tcW w:w="1357" w:type="dxa"/>
          </w:tcPr>
          <w:p>
            <w:pPr>
              <w:pStyle w:val="TableParagraph"/>
              <w:spacing w:before="36"/>
              <w:ind w:right="164"/>
              <w:jc w:val="right"/>
              <w:rPr>
                <w:rFonts w:ascii="Arial"/>
                <w:b/>
                <w:sz w:val="18"/>
              </w:rPr>
            </w:pPr>
            <w:r>
              <w:rPr>
                <w:rFonts w:ascii="Arial"/>
                <w:b/>
                <w:spacing w:val="-2"/>
                <w:sz w:val="18"/>
              </w:rPr>
              <w:t>1.707,00</w:t>
            </w:r>
          </w:p>
        </w:tc>
        <w:tc>
          <w:tcPr>
            <w:tcW w:w="1225" w:type="dxa"/>
          </w:tcPr>
          <w:p>
            <w:pPr>
              <w:pStyle w:val="TableParagraph"/>
              <w:spacing w:before="36"/>
              <w:ind w:right="24"/>
              <w:jc w:val="right"/>
              <w:rPr>
                <w:rFonts w:ascii="Arial"/>
                <w:b/>
                <w:sz w:val="18"/>
              </w:rPr>
            </w:pPr>
            <w:r>
              <w:rPr>
                <w:rFonts w:ascii="Arial"/>
                <w:b/>
                <w:spacing w:val="-2"/>
                <w:sz w:val="18"/>
              </w:rPr>
              <w:t>1.706,25</w:t>
            </w:r>
          </w:p>
        </w:tc>
        <w:tc>
          <w:tcPr>
            <w:tcW w:w="857" w:type="dxa"/>
          </w:tcPr>
          <w:p>
            <w:pPr>
              <w:pStyle w:val="TableParagraph"/>
              <w:spacing w:before="36"/>
              <w:ind w:left="69"/>
              <w:jc w:val="center"/>
              <w:rPr>
                <w:rFonts w:ascii="Arial"/>
                <w:b/>
                <w:sz w:val="18"/>
              </w:rPr>
            </w:pPr>
            <w:r>
              <w:rPr>
                <w:rFonts w:ascii="Arial"/>
                <w:b/>
                <w:spacing w:val="-2"/>
                <w:sz w:val="18"/>
              </w:rPr>
              <w:t>99,96%</w:t>
            </w: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1.706,25</w:t>
            </w:r>
          </w:p>
        </w:tc>
        <w:tc>
          <w:tcPr>
            <w:tcW w:w="857" w:type="dxa"/>
          </w:tcPr>
          <w:p>
            <w:pPr>
              <w:pStyle w:val="TableParagraph"/>
              <w:rPr>
                <w:sz w:val="18"/>
              </w:rPr>
            </w:pPr>
          </w:p>
        </w:tc>
      </w:tr>
      <w:tr>
        <w:trPr>
          <w:trHeight w:val="285" w:hRule="atLeast"/>
        </w:trPr>
        <w:tc>
          <w:tcPr>
            <w:tcW w:w="5715"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434" w:type="dxa"/>
          </w:tcPr>
          <w:p>
            <w:pPr>
              <w:pStyle w:val="TableParagraph"/>
              <w:spacing w:before="36"/>
              <w:ind w:right="157"/>
              <w:jc w:val="right"/>
              <w:rPr>
                <w:rFonts w:ascii="Arial"/>
                <w:b/>
                <w:sz w:val="18"/>
              </w:rPr>
            </w:pPr>
            <w:r>
              <w:rPr>
                <w:rFonts w:ascii="Arial"/>
                <w:b/>
                <w:spacing w:val="-2"/>
                <w:sz w:val="18"/>
              </w:rPr>
              <w:t>9.669,00</w:t>
            </w:r>
          </w:p>
        </w:tc>
        <w:tc>
          <w:tcPr>
            <w:tcW w:w="1357" w:type="dxa"/>
          </w:tcPr>
          <w:p>
            <w:pPr>
              <w:pStyle w:val="TableParagraph"/>
              <w:spacing w:before="36"/>
              <w:ind w:right="164"/>
              <w:jc w:val="right"/>
              <w:rPr>
                <w:rFonts w:ascii="Arial"/>
                <w:b/>
                <w:sz w:val="18"/>
              </w:rPr>
            </w:pPr>
            <w:r>
              <w:rPr>
                <w:rFonts w:ascii="Arial"/>
                <w:b/>
                <w:spacing w:val="-2"/>
                <w:sz w:val="18"/>
              </w:rPr>
              <w:t>9.669,00</w:t>
            </w:r>
          </w:p>
        </w:tc>
        <w:tc>
          <w:tcPr>
            <w:tcW w:w="1225" w:type="dxa"/>
          </w:tcPr>
          <w:p>
            <w:pPr>
              <w:pStyle w:val="TableParagraph"/>
              <w:spacing w:before="36"/>
              <w:ind w:right="24"/>
              <w:jc w:val="right"/>
              <w:rPr>
                <w:rFonts w:ascii="Arial"/>
                <w:b/>
                <w:sz w:val="18"/>
              </w:rPr>
            </w:pPr>
            <w:r>
              <w:rPr>
                <w:rFonts w:ascii="Arial"/>
                <w:b/>
                <w:spacing w:val="-2"/>
                <w:sz w:val="18"/>
              </w:rPr>
              <w:t>9.668,75</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285" w:hRule="atLeast"/>
        </w:trPr>
        <w:tc>
          <w:tcPr>
            <w:tcW w:w="571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34" w:type="dxa"/>
          </w:tcPr>
          <w:p>
            <w:pPr>
              <w:pStyle w:val="TableParagraph"/>
              <w:spacing w:before="36"/>
              <w:ind w:right="157"/>
              <w:jc w:val="right"/>
              <w:rPr>
                <w:rFonts w:ascii="Arial"/>
                <w:b/>
                <w:sz w:val="18"/>
              </w:rPr>
            </w:pPr>
            <w:r>
              <w:rPr>
                <w:rFonts w:ascii="Arial"/>
                <w:b/>
                <w:spacing w:val="-2"/>
                <w:sz w:val="18"/>
              </w:rPr>
              <w:t>9.669,00</w:t>
            </w:r>
          </w:p>
        </w:tc>
        <w:tc>
          <w:tcPr>
            <w:tcW w:w="1357" w:type="dxa"/>
          </w:tcPr>
          <w:p>
            <w:pPr>
              <w:pStyle w:val="TableParagraph"/>
              <w:spacing w:before="36"/>
              <w:ind w:right="164"/>
              <w:jc w:val="right"/>
              <w:rPr>
                <w:rFonts w:ascii="Arial"/>
                <w:b/>
                <w:sz w:val="18"/>
              </w:rPr>
            </w:pPr>
            <w:r>
              <w:rPr>
                <w:rFonts w:ascii="Arial"/>
                <w:b/>
                <w:spacing w:val="-2"/>
                <w:sz w:val="18"/>
              </w:rPr>
              <w:t>9.669,00</w:t>
            </w:r>
          </w:p>
        </w:tc>
        <w:tc>
          <w:tcPr>
            <w:tcW w:w="1225" w:type="dxa"/>
          </w:tcPr>
          <w:p>
            <w:pPr>
              <w:pStyle w:val="TableParagraph"/>
              <w:spacing w:before="36"/>
              <w:ind w:right="24"/>
              <w:jc w:val="right"/>
              <w:rPr>
                <w:rFonts w:ascii="Arial"/>
                <w:b/>
                <w:sz w:val="18"/>
              </w:rPr>
            </w:pPr>
            <w:r>
              <w:rPr>
                <w:rFonts w:ascii="Arial"/>
                <w:b/>
                <w:spacing w:val="-2"/>
                <w:sz w:val="18"/>
              </w:rPr>
              <w:t>9.668,75</w:t>
            </w:r>
          </w:p>
        </w:tc>
        <w:tc>
          <w:tcPr>
            <w:tcW w:w="857" w:type="dxa"/>
          </w:tcPr>
          <w:p>
            <w:pPr>
              <w:pStyle w:val="TableParagraph"/>
              <w:spacing w:before="36"/>
              <w:ind w:right="28"/>
              <w:jc w:val="center"/>
              <w:rPr>
                <w:rFonts w:ascii="Arial"/>
                <w:b/>
                <w:sz w:val="18"/>
              </w:rPr>
            </w:pPr>
            <w:r>
              <w:rPr>
                <w:rFonts w:ascii="Arial"/>
                <w:b/>
                <w:spacing w:val="-2"/>
                <w:sz w:val="18"/>
              </w:rPr>
              <w:t>100,00%</w:t>
            </w:r>
          </w:p>
        </w:tc>
      </w:tr>
      <w:tr>
        <w:trPr>
          <w:trHeight w:val="312" w:hRule="atLeast"/>
        </w:trPr>
        <w:tc>
          <w:tcPr>
            <w:tcW w:w="5715" w:type="dxa"/>
            <w:tcBorders>
              <w:bottom w:val="single" w:sz="12" w:space="0" w:color="000000"/>
            </w:tcBorders>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34"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22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9.668,75</w:t>
            </w:r>
          </w:p>
        </w:tc>
        <w:tc>
          <w:tcPr>
            <w:tcW w:w="857" w:type="dxa"/>
            <w:tcBorders>
              <w:bottom w:val="single" w:sz="12" w:space="0" w:color="000000"/>
            </w:tcBorders>
          </w:tcPr>
          <w:p>
            <w:pPr>
              <w:pStyle w:val="TableParagraph"/>
              <w:rPr>
                <w:sz w:val="18"/>
              </w:rPr>
            </w:pPr>
          </w:p>
        </w:tc>
      </w:tr>
      <w:tr>
        <w:trPr>
          <w:trHeight w:val="359" w:hRule="atLeast"/>
        </w:trPr>
        <w:tc>
          <w:tcPr>
            <w:tcW w:w="5715"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T105909</w:t>
            </w:r>
            <w:r>
              <w:rPr>
                <w:rFonts w:ascii="Arial" w:hAnsi="Arial"/>
                <w:b/>
                <w:color w:val="00009F"/>
                <w:spacing w:val="-4"/>
                <w:sz w:val="18"/>
              </w:rPr>
              <w:t> </w:t>
            </w:r>
            <w:r>
              <w:rPr>
                <w:rFonts w:ascii="Arial" w:hAnsi="Arial"/>
                <w:b/>
                <w:color w:val="00009F"/>
                <w:sz w:val="18"/>
              </w:rPr>
              <w:t>Društvena</w:t>
            </w:r>
            <w:r>
              <w:rPr>
                <w:rFonts w:ascii="Arial" w:hAnsi="Arial"/>
                <w:b/>
                <w:color w:val="00009F"/>
                <w:spacing w:val="-1"/>
                <w:sz w:val="18"/>
              </w:rPr>
              <w:t> </w:t>
            </w:r>
            <w:r>
              <w:rPr>
                <w:rFonts w:ascii="Arial" w:hAnsi="Arial"/>
                <w:b/>
                <w:color w:val="00009F"/>
                <w:sz w:val="18"/>
              </w:rPr>
              <w:t>infrastruktura</w:t>
            </w:r>
            <w:r>
              <w:rPr>
                <w:rFonts w:ascii="Arial" w:hAnsi="Arial"/>
                <w:b/>
                <w:color w:val="00009F"/>
                <w:spacing w:val="-1"/>
                <w:sz w:val="18"/>
              </w:rPr>
              <w:t> </w:t>
            </w:r>
            <w:r>
              <w:rPr>
                <w:rFonts w:ascii="Arial" w:hAnsi="Arial"/>
                <w:b/>
                <w:color w:val="00009F"/>
                <w:sz w:val="18"/>
              </w:rPr>
              <w:t>na</w:t>
            </w:r>
            <w:r>
              <w:rPr>
                <w:rFonts w:ascii="Arial" w:hAnsi="Arial"/>
                <w:b/>
                <w:color w:val="00009F"/>
                <w:spacing w:val="-1"/>
                <w:sz w:val="18"/>
              </w:rPr>
              <w:t> </w:t>
            </w:r>
            <w:r>
              <w:rPr>
                <w:rFonts w:ascii="Arial" w:hAnsi="Arial"/>
                <w:b/>
                <w:color w:val="00009F"/>
                <w:spacing w:val="-2"/>
                <w:sz w:val="18"/>
              </w:rPr>
              <w:t>otocima</w:t>
            </w:r>
          </w:p>
        </w:tc>
        <w:tc>
          <w:tcPr>
            <w:tcW w:w="1434" w:type="dxa"/>
            <w:tcBorders>
              <w:top w:val="single" w:sz="12" w:space="0" w:color="000000"/>
              <w:bottom w:val="single" w:sz="12" w:space="0" w:color="000000"/>
            </w:tcBorders>
          </w:tcPr>
          <w:p>
            <w:pPr>
              <w:pStyle w:val="TableParagraph"/>
              <w:spacing w:before="39"/>
              <w:ind w:right="157"/>
              <w:jc w:val="right"/>
              <w:rPr>
                <w:rFonts w:ascii="Arial"/>
                <w:b/>
                <w:sz w:val="18"/>
              </w:rPr>
            </w:pPr>
            <w:r>
              <w:rPr>
                <w:rFonts w:ascii="Arial"/>
                <w:b/>
                <w:color w:val="00009F"/>
                <w:spacing w:val="-2"/>
                <w:sz w:val="18"/>
              </w:rPr>
              <w:t>95.158,00</w:t>
            </w:r>
          </w:p>
        </w:tc>
        <w:tc>
          <w:tcPr>
            <w:tcW w:w="1357" w:type="dxa"/>
            <w:tcBorders>
              <w:top w:val="single" w:sz="12" w:space="0" w:color="000000"/>
              <w:bottom w:val="single" w:sz="12" w:space="0" w:color="000000"/>
            </w:tcBorders>
          </w:tcPr>
          <w:p>
            <w:pPr>
              <w:pStyle w:val="TableParagraph"/>
              <w:spacing w:before="39"/>
              <w:ind w:right="164"/>
              <w:jc w:val="right"/>
              <w:rPr>
                <w:rFonts w:ascii="Arial"/>
                <w:b/>
                <w:sz w:val="18"/>
              </w:rPr>
            </w:pPr>
            <w:r>
              <w:rPr>
                <w:rFonts w:ascii="Arial"/>
                <w:b/>
                <w:color w:val="00009F"/>
                <w:spacing w:val="-2"/>
                <w:sz w:val="18"/>
              </w:rPr>
              <w:t>95.158,00</w:t>
            </w:r>
          </w:p>
        </w:tc>
        <w:tc>
          <w:tcPr>
            <w:tcW w:w="122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46.588,75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48,96%</w:t>
            </w:r>
          </w:p>
        </w:tc>
      </w:tr>
      <w:tr>
        <w:trPr>
          <w:trHeight w:val="228" w:hRule="atLeast"/>
        </w:trPr>
        <w:tc>
          <w:tcPr>
            <w:tcW w:w="5715"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34" w:type="dxa"/>
            <w:tcBorders>
              <w:top w:val="single" w:sz="12" w:space="0" w:color="000000"/>
            </w:tcBorders>
          </w:tcPr>
          <w:p>
            <w:pPr>
              <w:pStyle w:val="TableParagraph"/>
              <w:spacing w:line="186" w:lineRule="exact"/>
              <w:ind w:right="157"/>
              <w:jc w:val="right"/>
              <w:rPr>
                <w:rFonts w:ascii="Arial"/>
                <w:b/>
                <w:sz w:val="18"/>
              </w:rPr>
            </w:pPr>
            <w:r>
              <w:rPr>
                <w:rFonts w:ascii="Arial"/>
                <w:b/>
                <w:spacing w:val="-2"/>
                <w:sz w:val="18"/>
              </w:rPr>
              <w:t>47.356,00</w:t>
            </w:r>
          </w:p>
        </w:tc>
        <w:tc>
          <w:tcPr>
            <w:tcW w:w="1357" w:type="dxa"/>
            <w:tcBorders>
              <w:top w:val="single" w:sz="12" w:space="0" w:color="000000"/>
            </w:tcBorders>
          </w:tcPr>
          <w:p>
            <w:pPr>
              <w:pStyle w:val="TableParagraph"/>
              <w:spacing w:line="186" w:lineRule="exact"/>
              <w:ind w:right="164"/>
              <w:jc w:val="right"/>
              <w:rPr>
                <w:rFonts w:ascii="Arial"/>
                <w:b/>
                <w:sz w:val="18"/>
              </w:rPr>
            </w:pPr>
            <w:r>
              <w:rPr>
                <w:rFonts w:ascii="Arial"/>
                <w:b/>
                <w:spacing w:val="-2"/>
                <w:sz w:val="18"/>
              </w:rPr>
              <w:t>47.356,00</w:t>
            </w:r>
          </w:p>
        </w:tc>
        <w:tc>
          <w:tcPr>
            <w:tcW w:w="122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5.125,00</w:t>
            </w:r>
          </w:p>
        </w:tc>
        <w:tc>
          <w:tcPr>
            <w:tcW w:w="857" w:type="dxa"/>
            <w:tcBorders>
              <w:top w:val="single" w:sz="12" w:space="0" w:color="000000"/>
            </w:tcBorders>
          </w:tcPr>
          <w:p>
            <w:pPr>
              <w:pStyle w:val="TableParagraph"/>
              <w:spacing w:line="186" w:lineRule="exact"/>
              <w:ind w:left="69"/>
              <w:jc w:val="center"/>
              <w:rPr>
                <w:rFonts w:ascii="Arial"/>
                <w:b/>
                <w:sz w:val="18"/>
              </w:rPr>
            </w:pPr>
            <w:r>
              <w:rPr>
                <w:rFonts w:ascii="Arial"/>
                <w:b/>
                <w:spacing w:val="-2"/>
                <w:sz w:val="18"/>
              </w:rPr>
              <w:t>10,82%</w:t>
            </w:r>
          </w:p>
        </w:tc>
      </w:tr>
      <w:tr>
        <w:trPr>
          <w:trHeight w:val="285" w:hRule="atLeast"/>
        </w:trPr>
        <w:tc>
          <w:tcPr>
            <w:tcW w:w="5715" w:type="dxa"/>
          </w:tcPr>
          <w:p>
            <w:pPr>
              <w:pStyle w:val="TableParagraph"/>
              <w:spacing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34" w:type="dxa"/>
          </w:tcPr>
          <w:p>
            <w:pPr>
              <w:pStyle w:val="TableParagraph"/>
              <w:spacing w:before="36"/>
              <w:ind w:right="157"/>
              <w:jc w:val="right"/>
              <w:rPr>
                <w:rFonts w:ascii="Arial"/>
                <w:b/>
                <w:sz w:val="18"/>
              </w:rPr>
            </w:pPr>
            <w:r>
              <w:rPr>
                <w:rFonts w:ascii="Arial"/>
                <w:b/>
                <w:spacing w:val="-2"/>
                <w:sz w:val="18"/>
              </w:rPr>
              <w:t>60,00</w:t>
            </w:r>
          </w:p>
        </w:tc>
        <w:tc>
          <w:tcPr>
            <w:tcW w:w="1357" w:type="dxa"/>
          </w:tcPr>
          <w:p>
            <w:pPr>
              <w:pStyle w:val="TableParagraph"/>
              <w:spacing w:before="36"/>
              <w:ind w:right="164"/>
              <w:jc w:val="right"/>
              <w:rPr>
                <w:rFonts w:ascii="Arial"/>
                <w:b/>
                <w:sz w:val="18"/>
              </w:rPr>
            </w:pPr>
            <w:r>
              <w:rPr>
                <w:rFonts w:ascii="Arial"/>
                <w:b/>
                <w:spacing w:val="-2"/>
                <w:sz w:val="18"/>
              </w:rPr>
              <w:t>60,00</w:t>
            </w:r>
          </w:p>
        </w:tc>
        <w:tc>
          <w:tcPr>
            <w:tcW w:w="1225" w:type="dxa"/>
          </w:tcPr>
          <w:p>
            <w:pPr>
              <w:pStyle w:val="TableParagraph"/>
              <w:rPr>
                <w:sz w:val="18"/>
              </w:rPr>
            </w:pPr>
          </w:p>
        </w:tc>
        <w:tc>
          <w:tcPr>
            <w:tcW w:w="857" w:type="dxa"/>
          </w:tcPr>
          <w:p>
            <w:pPr>
              <w:pStyle w:val="TableParagraph"/>
              <w:rPr>
                <w:sz w:val="18"/>
              </w:rPr>
            </w:pPr>
          </w:p>
        </w:tc>
      </w:tr>
      <w:tr>
        <w:trPr>
          <w:trHeight w:val="277" w:hRule="atLeast"/>
        </w:trPr>
        <w:tc>
          <w:tcPr>
            <w:tcW w:w="571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34" w:type="dxa"/>
          </w:tcPr>
          <w:p>
            <w:pPr>
              <w:pStyle w:val="TableParagraph"/>
              <w:spacing w:before="36"/>
              <w:ind w:right="157"/>
              <w:jc w:val="right"/>
              <w:rPr>
                <w:rFonts w:ascii="Arial"/>
                <w:b/>
                <w:sz w:val="18"/>
              </w:rPr>
            </w:pPr>
            <w:r>
              <w:rPr>
                <w:rFonts w:ascii="Arial"/>
                <w:b/>
                <w:spacing w:val="-2"/>
                <w:sz w:val="18"/>
              </w:rPr>
              <w:t>32.296,00</w:t>
            </w:r>
          </w:p>
        </w:tc>
        <w:tc>
          <w:tcPr>
            <w:tcW w:w="1357" w:type="dxa"/>
          </w:tcPr>
          <w:p>
            <w:pPr>
              <w:pStyle w:val="TableParagraph"/>
              <w:spacing w:before="36"/>
              <w:ind w:right="164"/>
              <w:jc w:val="right"/>
              <w:rPr>
                <w:rFonts w:ascii="Arial"/>
                <w:b/>
                <w:sz w:val="18"/>
              </w:rPr>
            </w:pPr>
            <w:r>
              <w:rPr>
                <w:rFonts w:ascii="Arial"/>
                <w:b/>
                <w:spacing w:val="-2"/>
                <w:sz w:val="18"/>
              </w:rPr>
              <w:t>32.296,00</w:t>
            </w:r>
          </w:p>
        </w:tc>
        <w:tc>
          <w:tcPr>
            <w:tcW w:w="1225" w:type="dxa"/>
          </w:tcPr>
          <w:p>
            <w:pPr>
              <w:pStyle w:val="TableParagraph"/>
              <w:spacing w:before="36"/>
              <w:ind w:right="24"/>
              <w:jc w:val="right"/>
              <w:rPr>
                <w:rFonts w:ascii="Arial"/>
                <w:b/>
                <w:sz w:val="18"/>
              </w:rPr>
            </w:pPr>
            <w:r>
              <w:rPr>
                <w:rFonts w:ascii="Arial"/>
                <w:b/>
                <w:spacing w:val="-2"/>
                <w:sz w:val="18"/>
              </w:rPr>
              <w:t>5.125,00</w:t>
            </w:r>
          </w:p>
        </w:tc>
        <w:tc>
          <w:tcPr>
            <w:tcW w:w="857" w:type="dxa"/>
          </w:tcPr>
          <w:p>
            <w:pPr>
              <w:pStyle w:val="TableParagraph"/>
              <w:spacing w:before="36"/>
              <w:ind w:left="69"/>
              <w:jc w:val="center"/>
              <w:rPr>
                <w:rFonts w:ascii="Arial"/>
                <w:b/>
                <w:sz w:val="18"/>
              </w:rPr>
            </w:pPr>
            <w:r>
              <w:rPr>
                <w:rFonts w:ascii="Arial"/>
                <w:b/>
                <w:spacing w:val="-2"/>
                <w:sz w:val="18"/>
              </w:rPr>
              <w:t>15,87%</w:t>
            </w:r>
          </w:p>
        </w:tc>
      </w:tr>
      <w:tr>
        <w:trPr>
          <w:trHeight w:val="277" w:hRule="atLeast"/>
        </w:trPr>
        <w:tc>
          <w:tcPr>
            <w:tcW w:w="5715" w:type="dxa"/>
          </w:tcPr>
          <w:p>
            <w:pPr>
              <w:pStyle w:val="TableParagraph"/>
              <w:spacing w:before="28"/>
              <w:ind w:left="524"/>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24"/>
              <w:jc w:val="right"/>
              <w:rPr>
                <w:rFonts w:ascii="Arial"/>
                <w:i/>
                <w:sz w:val="18"/>
              </w:rPr>
            </w:pPr>
            <w:r>
              <w:rPr>
                <w:rFonts w:ascii="Arial"/>
                <w:i/>
                <w:spacing w:val="-2"/>
                <w:sz w:val="18"/>
              </w:rPr>
              <w:t>2.875,00</w:t>
            </w:r>
          </w:p>
        </w:tc>
        <w:tc>
          <w:tcPr>
            <w:tcW w:w="857" w:type="dxa"/>
          </w:tcPr>
          <w:p>
            <w:pPr>
              <w:pStyle w:val="TableParagraph"/>
              <w:rPr>
                <w:sz w:val="18"/>
              </w:rPr>
            </w:pPr>
          </w:p>
        </w:tc>
      </w:tr>
      <w:tr>
        <w:trPr>
          <w:trHeight w:val="285" w:hRule="atLeast"/>
        </w:trPr>
        <w:tc>
          <w:tcPr>
            <w:tcW w:w="5715" w:type="dxa"/>
          </w:tcPr>
          <w:p>
            <w:pPr>
              <w:pStyle w:val="TableParagraph"/>
              <w:spacing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2.250,00</w:t>
            </w:r>
          </w:p>
        </w:tc>
        <w:tc>
          <w:tcPr>
            <w:tcW w:w="857" w:type="dxa"/>
          </w:tcPr>
          <w:p>
            <w:pPr>
              <w:pStyle w:val="TableParagraph"/>
              <w:rPr>
                <w:sz w:val="18"/>
              </w:rPr>
            </w:pPr>
          </w:p>
        </w:tc>
      </w:tr>
      <w:tr>
        <w:trPr>
          <w:trHeight w:val="285" w:hRule="atLeast"/>
        </w:trPr>
        <w:tc>
          <w:tcPr>
            <w:tcW w:w="5715"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434" w:type="dxa"/>
          </w:tcPr>
          <w:p>
            <w:pPr>
              <w:pStyle w:val="TableParagraph"/>
              <w:spacing w:before="36"/>
              <w:ind w:right="157"/>
              <w:jc w:val="right"/>
              <w:rPr>
                <w:rFonts w:ascii="Arial"/>
                <w:b/>
                <w:sz w:val="18"/>
              </w:rPr>
            </w:pPr>
            <w:r>
              <w:rPr>
                <w:rFonts w:ascii="Arial"/>
                <w:b/>
                <w:spacing w:val="-2"/>
                <w:sz w:val="18"/>
              </w:rPr>
              <w:t>15.000,00</w:t>
            </w:r>
          </w:p>
        </w:tc>
        <w:tc>
          <w:tcPr>
            <w:tcW w:w="1357" w:type="dxa"/>
          </w:tcPr>
          <w:p>
            <w:pPr>
              <w:pStyle w:val="TableParagraph"/>
              <w:spacing w:before="36"/>
              <w:ind w:right="164"/>
              <w:jc w:val="right"/>
              <w:rPr>
                <w:rFonts w:ascii="Arial"/>
                <w:b/>
                <w:sz w:val="18"/>
              </w:rPr>
            </w:pPr>
            <w:r>
              <w:rPr>
                <w:rFonts w:ascii="Arial"/>
                <w:b/>
                <w:spacing w:val="-2"/>
                <w:sz w:val="18"/>
              </w:rPr>
              <w:t>15.000,00</w:t>
            </w:r>
          </w:p>
        </w:tc>
        <w:tc>
          <w:tcPr>
            <w:tcW w:w="1225" w:type="dxa"/>
          </w:tcPr>
          <w:p>
            <w:pPr>
              <w:pStyle w:val="TableParagraph"/>
              <w:rPr>
                <w:sz w:val="18"/>
              </w:rPr>
            </w:pPr>
          </w:p>
        </w:tc>
        <w:tc>
          <w:tcPr>
            <w:tcW w:w="857" w:type="dxa"/>
          </w:tcPr>
          <w:p>
            <w:pPr>
              <w:pStyle w:val="TableParagraph"/>
              <w:rPr>
                <w:sz w:val="18"/>
              </w:rPr>
            </w:pPr>
          </w:p>
        </w:tc>
      </w:tr>
      <w:tr>
        <w:trPr>
          <w:trHeight w:val="285" w:hRule="atLeast"/>
        </w:trPr>
        <w:tc>
          <w:tcPr>
            <w:tcW w:w="5715" w:type="dxa"/>
          </w:tcPr>
          <w:p>
            <w:pPr>
              <w:pStyle w:val="TableParagraph"/>
              <w:spacing w:before="36"/>
              <w:ind w:left="239"/>
              <w:rPr>
                <w:rFonts w:ascii="Arial"/>
                <w:b/>
                <w:sz w:val="18"/>
              </w:rPr>
            </w:pPr>
            <w:r>
              <w:rPr>
                <w:rFonts w:ascii="Arial"/>
                <w:b/>
                <w:sz w:val="18"/>
              </w:rPr>
              <w:t>Izvor:</w:t>
            </w:r>
            <w:r>
              <w:rPr>
                <w:rFonts w:ascii="Arial"/>
                <w:b/>
                <w:spacing w:val="-1"/>
                <w:sz w:val="18"/>
              </w:rPr>
              <w:t> </w:t>
            </w:r>
            <w:r>
              <w:rPr>
                <w:rFonts w:ascii="Arial"/>
                <w:b/>
                <w:sz w:val="18"/>
              </w:rPr>
              <w:t>41</w:t>
            </w:r>
            <w:r>
              <w:rPr>
                <w:rFonts w:ascii="Arial"/>
                <w:b/>
                <w:spacing w:val="-1"/>
                <w:sz w:val="18"/>
              </w:rPr>
              <w:t> </w:t>
            </w:r>
            <w:r>
              <w:rPr>
                <w:rFonts w:ascii="Arial"/>
                <w:b/>
                <w:sz w:val="18"/>
              </w:rPr>
              <w:t>Komunalna</w:t>
            </w:r>
            <w:r>
              <w:rPr>
                <w:rFonts w:ascii="Arial"/>
                <w:b/>
                <w:spacing w:val="-1"/>
                <w:sz w:val="18"/>
              </w:rPr>
              <w:t> </w:t>
            </w:r>
            <w:r>
              <w:rPr>
                <w:rFonts w:ascii="Arial"/>
                <w:b/>
                <w:spacing w:val="-2"/>
                <w:sz w:val="18"/>
              </w:rPr>
              <w:t>naknada</w:t>
            </w:r>
          </w:p>
        </w:tc>
        <w:tc>
          <w:tcPr>
            <w:tcW w:w="1434" w:type="dxa"/>
          </w:tcPr>
          <w:p>
            <w:pPr>
              <w:pStyle w:val="TableParagraph"/>
              <w:spacing w:before="36"/>
              <w:ind w:right="157"/>
              <w:jc w:val="right"/>
              <w:rPr>
                <w:rFonts w:ascii="Arial"/>
                <w:b/>
                <w:sz w:val="18"/>
              </w:rPr>
            </w:pPr>
            <w:r>
              <w:rPr>
                <w:rFonts w:ascii="Arial"/>
                <w:b/>
                <w:spacing w:val="-2"/>
                <w:sz w:val="18"/>
              </w:rPr>
              <w:t>47.462,00</w:t>
            </w:r>
          </w:p>
        </w:tc>
        <w:tc>
          <w:tcPr>
            <w:tcW w:w="1357" w:type="dxa"/>
          </w:tcPr>
          <w:p>
            <w:pPr>
              <w:pStyle w:val="TableParagraph"/>
              <w:spacing w:before="36"/>
              <w:ind w:right="164"/>
              <w:jc w:val="right"/>
              <w:rPr>
                <w:rFonts w:ascii="Arial"/>
                <w:b/>
                <w:sz w:val="18"/>
              </w:rPr>
            </w:pPr>
            <w:r>
              <w:rPr>
                <w:rFonts w:ascii="Arial"/>
                <w:b/>
                <w:spacing w:val="-2"/>
                <w:sz w:val="18"/>
              </w:rPr>
              <w:t>47.462,00</w:t>
            </w:r>
          </w:p>
        </w:tc>
        <w:tc>
          <w:tcPr>
            <w:tcW w:w="1225" w:type="dxa"/>
          </w:tcPr>
          <w:p>
            <w:pPr>
              <w:pStyle w:val="TableParagraph"/>
              <w:spacing w:before="36"/>
              <w:ind w:right="24"/>
              <w:jc w:val="right"/>
              <w:rPr>
                <w:rFonts w:ascii="Arial"/>
                <w:b/>
                <w:sz w:val="18"/>
              </w:rPr>
            </w:pPr>
            <w:r>
              <w:rPr>
                <w:rFonts w:ascii="Arial"/>
                <w:b/>
                <w:spacing w:val="-2"/>
                <w:sz w:val="18"/>
              </w:rPr>
              <w:t>41.463,75</w:t>
            </w:r>
          </w:p>
        </w:tc>
        <w:tc>
          <w:tcPr>
            <w:tcW w:w="857" w:type="dxa"/>
          </w:tcPr>
          <w:p>
            <w:pPr>
              <w:pStyle w:val="TableParagraph"/>
              <w:spacing w:before="36"/>
              <w:ind w:left="69"/>
              <w:jc w:val="center"/>
              <w:rPr>
                <w:rFonts w:ascii="Arial"/>
                <w:b/>
                <w:sz w:val="18"/>
              </w:rPr>
            </w:pPr>
            <w:r>
              <w:rPr>
                <w:rFonts w:ascii="Arial"/>
                <w:b/>
                <w:spacing w:val="-2"/>
                <w:sz w:val="18"/>
              </w:rPr>
              <w:t>87,36%</w:t>
            </w:r>
          </w:p>
        </w:tc>
      </w:tr>
      <w:tr>
        <w:trPr>
          <w:trHeight w:val="285" w:hRule="atLeast"/>
        </w:trPr>
        <w:tc>
          <w:tcPr>
            <w:tcW w:w="5715"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34" w:type="dxa"/>
          </w:tcPr>
          <w:p>
            <w:pPr>
              <w:pStyle w:val="TableParagraph"/>
              <w:spacing w:before="36"/>
              <w:ind w:right="157"/>
              <w:jc w:val="right"/>
              <w:rPr>
                <w:rFonts w:ascii="Arial"/>
                <w:b/>
                <w:sz w:val="18"/>
              </w:rPr>
            </w:pPr>
            <w:r>
              <w:rPr>
                <w:rFonts w:ascii="Arial"/>
                <w:b/>
                <w:spacing w:val="-2"/>
                <w:sz w:val="18"/>
              </w:rPr>
              <w:t>47.462,00</w:t>
            </w:r>
          </w:p>
        </w:tc>
        <w:tc>
          <w:tcPr>
            <w:tcW w:w="1357" w:type="dxa"/>
          </w:tcPr>
          <w:p>
            <w:pPr>
              <w:pStyle w:val="TableParagraph"/>
              <w:spacing w:before="36"/>
              <w:ind w:right="164"/>
              <w:jc w:val="right"/>
              <w:rPr>
                <w:rFonts w:ascii="Arial"/>
                <w:b/>
                <w:sz w:val="18"/>
              </w:rPr>
            </w:pPr>
            <w:r>
              <w:rPr>
                <w:rFonts w:ascii="Arial"/>
                <w:b/>
                <w:spacing w:val="-2"/>
                <w:sz w:val="18"/>
              </w:rPr>
              <w:t>47.462,00</w:t>
            </w:r>
          </w:p>
        </w:tc>
        <w:tc>
          <w:tcPr>
            <w:tcW w:w="1225" w:type="dxa"/>
          </w:tcPr>
          <w:p>
            <w:pPr>
              <w:pStyle w:val="TableParagraph"/>
              <w:spacing w:before="36"/>
              <w:ind w:right="24"/>
              <w:jc w:val="right"/>
              <w:rPr>
                <w:rFonts w:ascii="Arial"/>
                <w:b/>
                <w:sz w:val="18"/>
              </w:rPr>
            </w:pPr>
            <w:r>
              <w:rPr>
                <w:rFonts w:ascii="Arial"/>
                <w:b/>
                <w:spacing w:val="-2"/>
                <w:sz w:val="18"/>
              </w:rPr>
              <w:t>41.463,75</w:t>
            </w:r>
          </w:p>
        </w:tc>
        <w:tc>
          <w:tcPr>
            <w:tcW w:w="857" w:type="dxa"/>
          </w:tcPr>
          <w:p>
            <w:pPr>
              <w:pStyle w:val="TableParagraph"/>
              <w:spacing w:before="36"/>
              <w:ind w:left="69"/>
              <w:jc w:val="center"/>
              <w:rPr>
                <w:rFonts w:ascii="Arial"/>
                <w:b/>
                <w:sz w:val="18"/>
              </w:rPr>
            </w:pPr>
            <w:r>
              <w:rPr>
                <w:rFonts w:ascii="Arial"/>
                <w:b/>
                <w:spacing w:val="-2"/>
                <w:sz w:val="18"/>
              </w:rPr>
              <w:t>87,36%</w:t>
            </w:r>
          </w:p>
        </w:tc>
      </w:tr>
      <w:tr>
        <w:trPr>
          <w:trHeight w:val="285" w:hRule="atLeast"/>
        </w:trPr>
        <w:tc>
          <w:tcPr>
            <w:tcW w:w="5715" w:type="dxa"/>
          </w:tcPr>
          <w:p>
            <w:pPr>
              <w:pStyle w:val="TableParagraph"/>
              <w:spacing w:before="36"/>
              <w:ind w:left="524"/>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434"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24"/>
              <w:jc w:val="right"/>
              <w:rPr>
                <w:rFonts w:ascii="Arial"/>
                <w:i/>
                <w:sz w:val="18"/>
              </w:rPr>
            </w:pPr>
            <w:r>
              <w:rPr>
                <w:rFonts w:ascii="Arial"/>
                <w:i/>
                <w:spacing w:val="-2"/>
                <w:sz w:val="18"/>
              </w:rPr>
              <w:t>17.538,75</w:t>
            </w:r>
          </w:p>
        </w:tc>
        <w:tc>
          <w:tcPr>
            <w:tcW w:w="857" w:type="dxa"/>
          </w:tcPr>
          <w:p>
            <w:pPr>
              <w:pStyle w:val="TableParagraph"/>
              <w:rPr>
                <w:sz w:val="18"/>
              </w:rPr>
            </w:pPr>
          </w:p>
        </w:tc>
      </w:tr>
      <w:tr>
        <w:trPr>
          <w:trHeight w:val="243" w:hRule="atLeast"/>
        </w:trPr>
        <w:tc>
          <w:tcPr>
            <w:tcW w:w="5715" w:type="dxa"/>
          </w:tcPr>
          <w:p>
            <w:pPr>
              <w:pStyle w:val="TableParagraph"/>
              <w:spacing w:line="187" w:lineRule="exact" w:before="36"/>
              <w:ind w:left="524"/>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434"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36"/>
              <w:ind w:right="24"/>
              <w:jc w:val="right"/>
              <w:rPr>
                <w:rFonts w:ascii="Arial"/>
                <w:i/>
                <w:sz w:val="18"/>
              </w:rPr>
            </w:pPr>
            <w:r>
              <w:rPr>
                <w:rFonts w:ascii="Arial"/>
                <w:i/>
                <w:spacing w:val="-2"/>
                <w:sz w:val="18"/>
              </w:rPr>
              <w:t>23.925,00</w:t>
            </w:r>
          </w:p>
        </w:tc>
        <w:tc>
          <w:tcPr>
            <w:tcW w:w="857" w:type="dxa"/>
          </w:tcPr>
          <w:p>
            <w:pPr>
              <w:pStyle w:val="TableParagraph"/>
              <w:rPr>
                <w:sz w:val="16"/>
              </w:rPr>
            </w:pPr>
          </w:p>
        </w:tc>
      </w:tr>
    </w:tbl>
    <w:p>
      <w:pPr>
        <w:pStyle w:val="TableParagraph"/>
        <w:spacing w:after="0"/>
        <w:rPr>
          <w:sz w:val="16"/>
        </w:rPr>
        <w:sectPr>
          <w:type w:val="continuous"/>
          <w:pgSz w:w="11900" w:h="16840"/>
          <w:pgMar w:header="0" w:footer="127" w:top="540" w:bottom="1069"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0"/>
        <w:gridCol w:w="2610"/>
        <w:gridCol w:w="1000"/>
      </w:tblGrid>
      <w:tr>
        <w:trPr>
          <w:trHeight w:val="243" w:hRule="atLeast"/>
        </w:trPr>
        <w:tc>
          <w:tcPr>
            <w:tcW w:w="4590" w:type="dxa"/>
          </w:tcPr>
          <w:p>
            <w:pPr>
              <w:pStyle w:val="TableParagraph"/>
              <w:spacing w:line="201" w:lineRule="exact"/>
              <w:ind w:left="5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2610" w:type="dxa"/>
          </w:tcPr>
          <w:p>
            <w:pPr>
              <w:pStyle w:val="TableParagraph"/>
              <w:spacing w:line="201" w:lineRule="exact"/>
              <w:ind w:right="397"/>
              <w:jc w:val="right"/>
              <w:rPr>
                <w:rFonts w:ascii="Arial"/>
                <w:b/>
                <w:sz w:val="18"/>
              </w:rPr>
            </w:pPr>
            <w:r>
              <w:rPr>
                <w:rFonts w:ascii="Arial"/>
                <w:b/>
                <w:spacing w:val="-2"/>
                <w:sz w:val="18"/>
              </w:rPr>
              <w:t>340,00</w:t>
            </w:r>
          </w:p>
        </w:tc>
        <w:tc>
          <w:tcPr>
            <w:tcW w:w="1000" w:type="dxa"/>
          </w:tcPr>
          <w:p>
            <w:pPr>
              <w:pStyle w:val="TableParagraph"/>
              <w:spacing w:line="201" w:lineRule="exact"/>
              <w:ind w:right="47"/>
              <w:jc w:val="right"/>
              <w:rPr>
                <w:rFonts w:ascii="Arial"/>
                <w:b/>
                <w:sz w:val="18"/>
              </w:rPr>
            </w:pPr>
            <w:r>
              <w:rPr>
                <w:rFonts w:ascii="Arial"/>
                <w:b/>
                <w:spacing w:val="-2"/>
                <w:sz w:val="18"/>
              </w:rPr>
              <w:t>340,00</w:t>
            </w:r>
          </w:p>
        </w:tc>
      </w:tr>
      <w:tr>
        <w:trPr>
          <w:trHeight w:val="243" w:hRule="atLeast"/>
        </w:trPr>
        <w:tc>
          <w:tcPr>
            <w:tcW w:w="4590" w:type="dxa"/>
          </w:tcPr>
          <w:p>
            <w:pPr>
              <w:pStyle w:val="TableParagraph"/>
              <w:spacing w:line="187" w:lineRule="exact" w:before="36"/>
              <w:ind w:left="21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2610" w:type="dxa"/>
          </w:tcPr>
          <w:p>
            <w:pPr>
              <w:pStyle w:val="TableParagraph"/>
              <w:spacing w:line="187" w:lineRule="exact" w:before="36"/>
              <w:ind w:right="397"/>
              <w:jc w:val="right"/>
              <w:rPr>
                <w:rFonts w:ascii="Arial"/>
                <w:b/>
                <w:sz w:val="18"/>
              </w:rPr>
            </w:pPr>
            <w:r>
              <w:rPr>
                <w:rFonts w:ascii="Arial"/>
                <w:b/>
                <w:spacing w:val="-2"/>
                <w:sz w:val="18"/>
              </w:rPr>
              <w:t>340,00</w:t>
            </w:r>
          </w:p>
        </w:tc>
        <w:tc>
          <w:tcPr>
            <w:tcW w:w="1000" w:type="dxa"/>
          </w:tcPr>
          <w:p>
            <w:pPr>
              <w:pStyle w:val="TableParagraph"/>
              <w:spacing w:line="187" w:lineRule="exact" w:before="36"/>
              <w:ind w:right="47"/>
              <w:jc w:val="right"/>
              <w:rPr>
                <w:rFonts w:ascii="Arial"/>
                <w:b/>
                <w:sz w:val="18"/>
              </w:rPr>
            </w:pPr>
            <w:r>
              <w:rPr>
                <w:rFonts w:ascii="Arial"/>
                <w:b/>
                <w:spacing w:val="-2"/>
                <w:sz w:val="18"/>
              </w:rPr>
              <w:t>340,00</w:t>
            </w:r>
          </w:p>
        </w:tc>
      </w:tr>
    </w:tbl>
    <w:p>
      <w:pPr>
        <w:spacing w:line="331" w:lineRule="auto" w:before="63"/>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206" w:lineRule="exact" w:before="0"/>
        <w:ind w:left="1365" w:right="0" w:firstLine="0"/>
        <w:jc w:val="left"/>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p>
      <w:pPr>
        <w:spacing w:before="78"/>
        <w:ind w:left="1365" w:right="0" w:firstLine="0"/>
        <w:jc w:val="left"/>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p>
      <w:pPr>
        <w:pStyle w:val="BodyText"/>
        <w:spacing w:before="4"/>
        <w:rPr>
          <w:rFonts w:ascii="Arial"/>
          <w:i/>
          <w:sz w:val="7"/>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5"/>
        <w:gridCol w:w="1500"/>
        <w:gridCol w:w="1358"/>
        <w:gridCol w:w="1176"/>
        <w:gridCol w:w="754"/>
      </w:tblGrid>
      <w:tr>
        <w:trPr>
          <w:trHeight w:val="243" w:hRule="atLeast"/>
        </w:trPr>
        <w:tc>
          <w:tcPr>
            <w:tcW w:w="5755" w:type="dxa"/>
          </w:tcPr>
          <w:p>
            <w:pPr>
              <w:pStyle w:val="TableParagraph"/>
              <w:spacing w:line="201" w:lineRule="exact"/>
              <w:ind w:left="50"/>
              <w:rPr>
                <w:rFonts w:ascii="Arial"/>
                <w:b/>
                <w:sz w:val="18"/>
              </w:rPr>
            </w:pPr>
            <w:r>
              <w:rPr>
                <w:rFonts w:ascii="Arial"/>
                <w:b/>
                <w:color w:val="00009F"/>
                <w:sz w:val="18"/>
              </w:rPr>
              <w:t>K105910</w:t>
            </w:r>
            <w:r>
              <w:rPr>
                <w:rFonts w:ascii="Arial"/>
                <w:b/>
                <w:color w:val="00009F"/>
                <w:spacing w:val="-1"/>
                <w:sz w:val="18"/>
              </w:rPr>
              <w:t> </w:t>
            </w:r>
            <w:r>
              <w:rPr>
                <w:rFonts w:ascii="Arial"/>
                <w:b/>
                <w:color w:val="00009F"/>
                <w:sz w:val="18"/>
              </w:rPr>
              <w:t>Novi</w:t>
            </w:r>
            <w:r>
              <w:rPr>
                <w:rFonts w:ascii="Arial"/>
                <w:b/>
                <w:color w:val="00009F"/>
                <w:spacing w:val="-1"/>
                <w:sz w:val="18"/>
              </w:rPr>
              <w:t> </w:t>
            </w:r>
            <w:r>
              <w:rPr>
                <w:rFonts w:ascii="Arial"/>
                <w:b/>
                <w:color w:val="00009F"/>
                <w:sz w:val="18"/>
              </w:rPr>
              <w:t>Vatrogasni</w:t>
            </w:r>
            <w:r>
              <w:rPr>
                <w:rFonts w:ascii="Arial"/>
                <w:b/>
                <w:color w:val="00009F"/>
                <w:spacing w:val="-1"/>
                <w:sz w:val="18"/>
              </w:rPr>
              <w:t> </w:t>
            </w:r>
            <w:r>
              <w:rPr>
                <w:rFonts w:ascii="Arial"/>
                <w:b/>
                <w:color w:val="00009F"/>
                <w:sz w:val="18"/>
              </w:rPr>
              <w:t>dom</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Centar</w:t>
            </w:r>
            <w:r>
              <w:rPr>
                <w:rFonts w:ascii="Arial"/>
                <w:b/>
                <w:color w:val="00009F"/>
                <w:spacing w:val="-1"/>
                <w:sz w:val="18"/>
              </w:rPr>
              <w:t> </w:t>
            </w:r>
            <w:r>
              <w:rPr>
                <w:rFonts w:ascii="Arial"/>
                <w:b/>
                <w:color w:val="00009F"/>
                <w:sz w:val="18"/>
              </w:rPr>
              <w:t>za</w:t>
            </w:r>
            <w:r>
              <w:rPr>
                <w:rFonts w:ascii="Arial"/>
                <w:b/>
                <w:color w:val="00009F"/>
                <w:spacing w:val="-1"/>
                <w:sz w:val="18"/>
              </w:rPr>
              <w:t> </w:t>
            </w:r>
            <w:r>
              <w:rPr>
                <w:rFonts w:ascii="Arial"/>
                <w:b/>
                <w:color w:val="00009F"/>
                <w:sz w:val="18"/>
              </w:rPr>
              <w:t>klimatske</w:t>
            </w:r>
            <w:r>
              <w:rPr>
                <w:rFonts w:ascii="Arial"/>
                <w:b/>
                <w:color w:val="00009F"/>
                <w:spacing w:val="-1"/>
                <w:sz w:val="18"/>
              </w:rPr>
              <w:t> </w:t>
            </w:r>
            <w:r>
              <w:rPr>
                <w:rFonts w:ascii="Arial"/>
                <w:b/>
                <w:color w:val="00009F"/>
                <w:spacing w:val="-2"/>
                <w:sz w:val="18"/>
              </w:rPr>
              <w:t>promjene</w:t>
            </w:r>
          </w:p>
        </w:tc>
        <w:tc>
          <w:tcPr>
            <w:tcW w:w="1500" w:type="dxa"/>
          </w:tcPr>
          <w:p>
            <w:pPr>
              <w:pStyle w:val="TableParagraph"/>
              <w:spacing w:line="201" w:lineRule="exact"/>
              <w:ind w:right="272"/>
              <w:jc w:val="right"/>
              <w:rPr>
                <w:rFonts w:ascii="Arial"/>
                <w:b/>
                <w:sz w:val="18"/>
              </w:rPr>
            </w:pPr>
            <w:r>
              <w:rPr>
                <w:rFonts w:ascii="Arial"/>
                <w:b/>
                <w:color w:val="00009F"/>
                <w:spacing w:val="-2"/>
                <w:sz w:val="18"/>
              </w:rPr>
              <w:t>45.000,00</w:t>
            </w:r>
          </w:p>
        </w:tc>
        <w:tc>
          <w:tcPr>
            <w:tcW w:w="1358" w:type="dxa"/>
          </w:tcPr>
          <w:p>
            <w:pPr>
              <w:pStyle w:val="TableParagraph"/>
              <w:spacing w:line="201" w:lineRule="exact"/>
              <w:ind w:right="5"/>
              <w:jc w:val="center"/>
              <w:rPr>
                <w:rFonts w:ascii="Arial"/>
                <w:b/>
                <w:sz w:val="18"/>
              </w:rPr>
            </w:pPr>
            <w:r>
              <w:rPr>
                <w:rFonts w:ascii="Arial"/>
                <w:b/>
                <w:color w:val="00009F"/>
                <w:spacing w:val="-2"/>
                <w:sz w:val="18"/>
              </w:rPr>
              <w:t>45.000,00</w:t>
            </w:r>
          </w:p>
        </w:tc>
        <w:tc>
          <w:tcPr>
            <w:tcW w:w="1176" w:type="dxa"/>
          </w:tcPr>
          <w:p>
            <w:pPr>
              <w:pStyle w:val="TableParagraph"/>
              <w:spacing w:line="201" w:lineRule="exact"/>
              <w:ind w:right="91"/>
              <w:jc w:val="right"/>
              <w:rPr>
                <w:rFonts w:ascii="Arial"/>
                <w:b/>
                <w:sz w:val="18"/>
              </w:rPr>
            </w:pPr>
            <w:r>
              <w:rPr>
                <w:rFonts w:ascii="Arial"/>
                <w:b/>
                <w:color w:val="00009F"/>
                <w:spacing w:val="-2"/>
                <w:sz w:val="18"/>
              </w:rPr>
              <w:t>42.648,23</w:t>
            </w:r>
          </w:p>
        </w:tc>
        <w:tc>
          <w:tcPr>
            <w:tcW w:w="754" w:type="dxa"/>
          </w:tcPr>
          <w:p>
            <w:pPr>
              <w:pStyle w:val="TableParagraph"/>
              <w:spacing w:line="201" w:lineRule="exact"/>
              <w:ind w:left="38"/>
              <w:jc w:val="center"/>
              <w:rPr>
                <w:rFonts w:ascii="Arial"/>
                <w:b/>
                <w:sz w:val="18"/>
              </w:rPr>
            </w:pPr>
            <w:r>
              <w:rPr>
                <w:rFonts w:ascii="Arial"/>
                <w:b/>
                <w:color w:val="00009F"/>
                <w:spacing w:val="-2"/>
                <w:sz w:val="18"/>
              </w:rPr>
              <w:t>94,77%</w:t>
            </w:r>
          </w:p>
        </w:tc>
      </w:tr>
      <w:tr>
        <w:trPr>
          <w:trHeight w:val="285" w:hRule="atLeast"/>
        </w:trPr>
        <w:tc>
          <w:tcPr>
            <w:tcW w:w="5755"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0" w:type="dxa"/>
          </w:tcPr>
          <w:p>
            <w:pPr>
              <w:pStyle w:val="TableParagraph"/>
              <w:spacing w:before="36"/>
              <w:ind w:right="272"/>
              <w:jc w:val="right"/>
              <w:rPr>
                <w:rFonts w:ascii="Arial"/>
                <w:b/>
                <w:sz w:val="18"/>
              </w:rPr>
            </w:pPr>
            <w:r>
              <w:rPr>
                <w:rFonts w:ascii="Arial"/>
                <w:b/>
                <w:spacing w:val="-2"/>
                <w:sz w:val="18"/>
              </w:rPr>
              <w:t>45.000,00</w:t>
            </w:r>
          </w:p>
        </w:tc>
        <w:tc>
          <w:tcPr>
            <w:tcW w:w="1358" w:type="dxa"/>
          </w:tcPr>
          <w:p>
            <w:pPr>
              <w:pStyle w:val="TableParagraph"/>
              <w:spacing w:before="36"/>
              <w:ind w:right="5"/>
              <w:jc w:val="center"/>
              <w:rPr>
                <w:rFonts w:ascii="Arial"/>
                <w:b/>
                <w:sz w:val="18"/>
              </w:rPr>
            </w:pPr>
            <w:r>
              <w:rPr>
                <w:rFonts w:ascii="Arial"/>
                <w:b/>
                <w:spacing w:val="-2"/>
                <w:sz w:val="18"/>
              </w:rPr>
              <w:t>45.000,00</w:t>
            </w:r>
          </w:p>
        </w:tc>
        <w:tc>
          <w:tcPr>
            <w:tcW w:w="1176" w:type="dxa"/>
          </w:tcPr>
          <w:p>
            <w:pPr>
              <w:pStyle w:val="TableParagraph"/>
              <w:spacing w:before="36"/>
              <w:ind w:right="91"/>
              <w:jc w:val="right"/>
              <w:rPr>
                <w:rFonts w:ascii="Arial"/>
                <w:b/>
                <w:sz w:val="18"/>
              </w:rPr>
            </w:pPr>
            <w:r>
              <w:rPr>
                <w:rFonts w:ascii="Arial"/>
                <w:b/>
                <w:spacing w:val="-2"/>
                <w:sz w:val="18"/>
              </w:rPr>
              <w:t>42.648,23</w:t>
            </w:r>
          </w:p>
        </w:tc>
        <w:tc>
          <w:tcPr>
            <w:tcW w:w="754" w:type="dxa"/>
          </w:tcPr>
          <w:p>
            <w:pPr>
              <w:pStyle w:val="TableParagraph"/>
              <w:spacing w:before="36"/>
              <w:ind w:left="38"/>
              <w:jc w:val="center"/>
              <w:rPr>
                <w:rFonts w:ascii="Arial"/>
                <w:b/>
                <w:sz w:val="18"/>
              </w:rPr>
            </w:pPr>
            <w:r>
              <w:rPr>
                <w:rFonts w:ascii="Arial"/>
                <w:b/>
                <w:spacing w:val="-2"/>
                <w:sz w:val="18"/>
              </w:rPr>
              <w:t>94,77%</w:t>
            </w:r>
          </w:p>
        </w:tc>
      </w:tr>
      <w:tr>
        <w:trPr>
          <w:trHeight w:val="285" w:hRule="atLeast"/>
        </w:trPr>
        <w:tc>
          <w:tcPr>
            <w:tcW w:w="5755" w:type="dxa"/>
          </w:tcPr>
          <w:p>
            <w:pPr>
              <w:pStyle w:val="TableParagraph"/>
              <w:spacing w:before="36"/>
              <w:ind w:left="39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0" w:type="dxa"/>
          </w:tcPr>
          <w:p>
            <w:pPr>
              <w:pStyle w:val="TableParagraph"/>
              <w:spacing w:before="36"/>
              <w:ind w:right="272"/>
              <w:jc w:val="right"/>
              <w:rPr>
                <w:rFonts w:ascii="Arial"/>
                <w:b/>
                <w:sz w:val="18"/>
              </w:rPr>
            </w:pPr>
            <w:r>
              <w:rPr>
                <w:rFonts w:ascii="Arial"/>
                <w:b/>
                <w:spacing w:val="-2"/>
                <w:sz w:val="18"/>
              </w:rPr>
              <w:t>13.000,00</w:t>
            </w:r>
          </w:p>
        </w:tc>
        <w:tc>
          <w:tcPr>
            <w:tcW w:w="1358" w:type="dxa"/>
          </w:tcPr>
          <w:p>
            <w:pPr>
              <w:pStyle w:val="TableParagraph"/>
              <w:spacing w:before="36"/>
              <w:ind w:right="5"/>
              <w:jc w:val="center"/>
              <w:rPr>
                <w:rFonts w:ascii="Arial"/>
                <w:b/>
                <w:sz w:val="18"/>
              </w:rPr>
            </w:pPr>
            <w:r>
              <w:rPr>
                <w:rFonts w:ascii="Arial"/>
                <w:b/>
                <w:spacing w:val="-2"/>
                <w:sz w:val="18"/>
              </w:rPr>
              <w:t>13.000,00</w:t>
            </w:r>
          </w:p>
        </w:tc>
        <w:tc>
          <w:tcPr>
            <w:tcW w:w="1176" w:type="dxa"/>
          </w:tcPr>
          <w:p>
            <w:pPr>
              <w:pStyle w:val="TableParagraph"/>
              <w:spacing w:before="36"/>
              <w:ind w:right="91"/>
              <w:jc w:val="right"/>
              <w:rPr>
                <w:rFonts w:ascii="Arial"/>
                <w:b/>
                <w:sz w:val="18"/>
              </w:rPr>
            </w:pPr>
            <w:r>
              <w:rPr>
                <w:rFonts w:ascii="Arial"/>
                <w:b/>
                <w:spacing w:val="-2"/>
                <w:sz w:val="18"/>
              </w:rPr>
              <w:t>11.862,52</w:t>
            </w:r>
          </w:p>
        </w:tc>
        <w:tc>
          <w:tcPr>
            <w:tcW w:w="754" w:type="dxa"/>
          </w:tcPr>
          <w:p>
            <w:pPr>
              <w:pStyle w:val="TableParagraph"/>
              <w:spacing w:before="36"/>
              <w:ind w:left="38"/>
              <w:jc w:val="center"/>
              <w:rPr>
                <w:rFonts w:ascii="Arial"/>
                <w:b/>
                <w:sz w:val="18"/>
              </w:rPr>
            </w:pPr>
            <w:r>
              <w:rPr>
                <w:rFonts w:ascii="Arial"/>
                <w:b/>
                <w:spacing w:val="-2"/>
                <w:sz w:val="18"/>
              </w:rPr>
              <w:t>91,25%</w:t>
            </w:r>
          </w:p>
        </w:tc>
      </w:tr>
      <w:tr>
        <w:trPr>
          <w:trHeight w:val="285" w:hRule="atLeast"/>
        </w:trPr>
        <w:tc>
          <w:tcPr>
            <w:tcW w:w="5755" w:type="dxa"/>
          </w:tcPr>
          <w:p>
            <w:pPr>
              <w:pStyle w:val="TableParagraph"/>
              <w:spacing w:before="36"/>
              <w:ind w:left="515"/>
              <w:rPr>
                <w:rFonts w:ascii="Arial" w:hAnsi="Arial"/>
                <w:i/>
                <w:sz w:val="18"/>
              </w:rPr>
            </w:pPr>
            <w:r>
              <w:rPr>
                <w:rFonts w:ascii="Arial" w:hAnsi="Arial"/>
                <w:i/>
                <w:sz w:val="18"/>
              </w:rPr>
              <w:t>3233</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promidžbe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informiranja</w:t>
            </w:r>
          </w:p>
        </w:tc>
        <w:tc>
          <w:tcPr>
            <w:tcW w:w="150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91"/>
              <w:jc w:val="right"/>
              <w:rPr>
                <w:rFonts w:ascii="Arial"/>
                <w:i/>
                <w:sz w:val="18"/>
              </w:rPr>
            </w:pPr>
            <w:r>
              <w:rPr>
                <w:rFonts w:ascii="Arial"/>
                <w:i/>
                <w:spacing w:val="-2"/>
                <w:sz w:val="18"/>
              </w:rPr>
              <w:t>5.000,02</w:t>
            </w:r>
          </w:p>
        </w:tc>
        <w:tc>
          <w:tcPr>
            <w:tcW w:w="754" w:type="dxa"/>
          </w:tcPr>
          <w:p>
            <w:pPr>
              <w:pStyle w:val="TableParagraph"/>
              <w:rPr>
                <w:sz w:val="18"/>
              </w:rPr>
            </w:pPr>
          </w:p>
        </w:tc>
      </w:tr>
      <w:tr>
        <w:trPr>
          <w:trHeight w:val="285" w:hRule="atLeast"/>
        </w:trPr>
        <w:tc>
          <w:tcPr>
            <w:tcW w:w="5755" w:type="dxa"/>
          </w:tcPr>
          <w:p>
            <w:pPr>
              <w:pStyle w:val="TableParagraph"/>
              <w:spacing w:before="36"/>
              <w:ind w:left="51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00" w:type="dxa"/>
          </w:tcPr>
          <w:p>
            <w:pPr>
              <w:pStyle w:val="TableParagraph"/>
              <w:rPr>
                <w:sz w:val="18"/>
              </w:rPr>
            </w:pPr>
          </w:p>
        </w:tc>
        <w:tc>
          <w:tcPr>
            <w:tcW w:w="1358" w:type="dxa"/>
          </w:tcPr>
          <w:p>
            <w:pPr>
              <w:pStyle w:val="TableParagraph"/>
              <w:rPr>
                <w:sz w:val="18"/>
              </w:rPr>
            </w:pPr>
          </w:p>
        </w:tc>
        <w:tc>
          <w:tcPr>
            <w:tcW w:w="1176" w:type="dxa"/>
          </w:tcPr>
          <w:p>
            <w:pPr>
              <w:pStyle w:val="TableParagraph"/>
              <w:spacing w:before="36"/>
              <w:ind w:right="91"/>
              <w:jc w:val="right"/>
              <w:rPr>
                <w:rFonts w:ascii="Arial"/>
                <w:i/>
                <w:sz w:val="18"/>
              </w:rPr>
            </w:pPr>
            <w:r>
              <w:rPr>
                <w:rFonts w:ascii="Arial"/>
                <w:i/>
                <w:spacing w:val="-2"/>
                <w:sz w:val="18"/>
              </w:rPr>
              <w:t>6.862,50</w:t>
            </w:r>
          </w:p>
        </w:tc>
        <w:tc>
          <w:tcPr>
            <w:tcW w:w="754" w:type="dxa"/>
          </w:tcPr>
          <w:p>
            <w:pPr>
              <w:pStyle w:val="TableParagraph"/>
              <w:rPr>
                <w:sz w:val="18"/>
              </w:rPr>
            </w:pPr>
          </w:p>
        </w:tc>
      </w:tr>
      <w:tr>
        <w:trPr>
          <w:trHeight w:val="277" w:hRule="atLeast"/>
        </w:trPr>
        <w:tc>
          <w:tcPr>
            <w:tcW w:w="5755"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00" w:type="dxa"/>
          </w:tcPr>
          <w:p>
            <w:pPr>
              <w:pStyle w:val="TableParagraph"/>
              <w:spacing w:before="36"/>
              <w:ind w:right="272"/>
              <w:jc w:val="right"/>
              <w:rPr>
                <w:rFonts w:ascii="Arial"/>
                <w:b/>
                <w:sz w:val="18"/>
              </w:rPr>
            </w:pPr>
            <w:r>
              <w:rPr>
                <w:rFonts w:ascii="Arial"/>
                <w:b/>
                <w:spacing w:val="-2"/>
                <w:sz w:val="18"/>
              </w:rPr>
              <w:t>32.000,00</w:t>
            </w:r>
          </w:p>
        </w:tc>
        <w:tc>
          <w:tcPr>
            <w:tcW w:w="1358" w:type="dxa"/>
          </w:tcPr>
          <w:p>
            <w:pPr>
              <w:pStyle w:val="TableParagraph"/>
              <w:spacing w:before="36"/>
              <w:ind w:right="5"/>
              <w:jc w:val="center"/>
              <w:rPr>
                <w:rFonts w:ascii="Arial"/>
                <w:b/>
                <w:sz w:val="18"/>
              </w:rPr>
            </w:pPr>
            <w:r>
              <w:rPr>
                <w:rFonts w:ascii="Arial"/>
                <w:b/>
                <w:spacing w:val="-2"/>
                <w:sz w:val="18"/>
              </w:rPr>
              <w:t>32.000,00</w:t>
            </w:r>
          </w:p>
        </w:tc>
        <w:tc>
          <w:tcPr>
            <w:tcW w:w="1176" w:type="dxa"/>
          </w:tcPr>
          <w:p>
            <w:pPr>
              <w:pStyle w:val="TableParagraph"/>
              <w:spacing w:before="36"/>
              <w:ind w:right="91"/>
              <w:jc w:val="right"/>
              <w:rPr>
                <w:rFonts w:ascii="Arial"/>
                <w:b/>
                <w:sz w:val="18"/>
              </w:rPr>
            </w:pPr>
            <w:r>
              <w:rPr>
                <w:rFonts w:ascii="Arial"/>
                <w:b/>
                <w:spacing w:val="-2"/>
                <w:sz w:val="18"/>
              </w:rPr>
              <w:t>30.785,71</w:t>
            </w:r>
          </w:p>
        </w:tc>
        <w:tc>
          <w:tcPr>
            <w:tcW w:w="754" w:type="dxa"/>
          </w:tcPr>
          <w:p>
            <w:pPr>
              <w:pStyle w:val="TableParagraph"/>
              <w:spacing w:before="36"/>
              <w:ind w:left="38"/>
              <w:jc w:val="center"/>
              <w:rPr>
                <w:rFonts w:ascii="Arial"/>
                <w:b/>
                <w:sz w:val="18"/>
              </w:rPr>
            </w:pPr>
            <w:r>
              <w:rPr>
                <w:rFonts w:ascii="Arial"/>
                <w:b/>
                <w:spacing w:val="-2"/>
                <w:sz w:val="18"/>
              </w:rPr>
              <w:t>96,21%</w:t>
            </w:r>
          </w:p>
        </w:tc>
      </w:tr>
      <w:tr>
        <w:trPr>
          <w:trHeight w:val="277" w:hRule="atLeast"/>
        </w:trPr>
        <w:tc>
          <w:tcPr>
            <w:tcW w:w="5755" w:type="dxa"/>
          </w:tcPr>
          <w:p>
            <w:pPr>
              <w:pStyle w:val="TableParagraph"/>
              <w:spacing w:before="28"/>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500" w:type="dxa"/>
          </w:tcPr>
          <w:p>
            <w:pPr>
              <w:pStyle w:val="TableParagraph"/>
              <w:rPr>
                <w:sz w:val="18"/>
              </w:rPr>
            </w:pPr>
          </w:p>
        </w:tc>
        <w:tc>
          <w:tcPr>
            <w:tcW w:w="1358" w:type="dxa"/>
          </w:tcPr>
          <w:p>
            <w:pPr>
              <w:pStyle w:val="TableParagraph"/>
              <w:rPr>
                <w:sz w:val="18"/>
              </w:rPr>
            </w:pPr>
          </w:p>
        </w:tc>
        <w:tc>
          <w:tcPr>
            <w:tcW w:w="1176" w:type="dxa"/>
          </w:tcPr>
          <w:p>
            <w:pPr>
              <w:pStyle w:val="TableParagraph"/>
              <w:spacing w:before="28"/>
              <w:ind w:right="91"/>
              <w:jc w:val="right"/>
              <w:rPr>
                <w:rFonts w:ascii="Arial"/>
                <w:i/>
                <w:sz w:val="18"/>
              </w:rPr>
            </w:pPr>
            <w:r>
              <w:rPr>
                <w:rFonts w:ascii="Arial"/>
                <w:i/>
                <w:spacing w:val="-2"/>
                <w:sz w:val="18"/>
              </w:rPr>
              <w:t>30.785,71</w:t>
            </w:r>
          </w:p>
        </w:tc>
        <w:tc>
          <w:tcPr>
            <w:tcW w:w="754" w:type="dxa"/>
          </w:tcPr>
          <w:p>
            <w:pPr>
              <w:pStyle w:val="TableParagraph"/>
              <w:rPr>
                <w:sz w:val="18"/>
              </w:rPr>
            </w:pPr>
          </w:p>
        </w:tc>
      </w:tr>
      <w:tr>
        <w:trPr>
          <w:trHeight w:val="243" w:hRule="atLeast"/>
        </w:trPr>
        <w:tc>
          <w:tcPr>
            <w:tcW w:w="5755" w:type="dxa"/>
          </w:tcPr>
          <w:p>
            <w:pPr>
              <w:pStyle w:val="TableParagraph"/>
              <w:spacing w:line="187" w:lineRule="exact" w:before="36"/>
              <w:ind w:left="230"/>
              <w:rPr>
                <w:rFonts w:ascii="Arial"/>
                <w:b/>
                <w:sz w:val="18"/>
              </w:rPr>
            </w:pPr>
            <w:r>
              <w:rPr>
                <w:rFonts w:ascii="Arial"/>
                <w:b/>
                <w:sz w:val="18"/>
              </w:rPr>
              <w:t>Izvor:</w:t>
            </w:r>
            <w:r>
              <w:rPr>
                <w:rFonts w:ascii="Arial"/>
                <w:b/>
                <w:spacing w:val="-1"/>
                <w:sz w:val="18"/>
              </w:rPr>
              <w:t> </w:t>
            </w:r>
            <w:r>
              <w:rPr>
                <w:rFonts w:ascii="Arial"/>
                <w:b/>
                <w:sz w:val="18"/>
              </w:rPr>
              <w:t>56</w:t>
            </w:r>
            <w:r>
              <w:rPr>
                <w:rFonts w:ascii="Arial"/>
                <w:b/>
                <w:spacing w:val="-1"/>
                <w:sz w:val="18"/>
              </w:rPr>
              <w:t> </w:t>
            </w:r>
            <w:r>
              <w:rPr>
                <w:rFonts w:ascii="Arial"/>
                <w:b/>
                <w:sz w:val="18"/>
              </w:rPr>
              <w:t>Sredstva</w:t>
            </w:r>
            <w:r>
              <w:rPr>
                <w:rFonts w:ascii="Arial"/>
                <w:b/>
                <w:spacing w:val="-1"/>
                <w:sz w:val="18"/>
              </w:rPr>
              <w:t> </w:t>
            </w:r>
            <w:r>
              <w:rPr>
                <w:rFonts w:ascii="Arial"/>
                <w:b/>
                <w:sz w:val="18"/>
              </w:rPr>
              <w:t>Europske</w:t>
            </w:r>
            <w:r>
              <w:rPr>
                <w:rFonts w:ascii="Arial"/>
                <w:b/>
                <w:spacing w:val="-1"/>
                <w:sz w:val="18"/>
              </w:rPr>
              <w:t> </w:t>
            </w:r>
            <w:r>
              <w:rPr>
                <w:rFonts w:ascii="Arial"/>
                <w:b/>
                <w:spacing w:val="-2"/>
                <w:sz w:val="18"/>
              </w:rPr>
              <w:t>unije</w:t>
            </w:r>
          </w:p>
        </w:tc>
        <w:tc>
          <w:tcPr>
            <w:tcW w:w="1500" w:type="dxa"/>
          </w:tcPr>
          <w:p>
            <w:pPr>
              <w:pStyle w:val="TableParagraph"/>
              <w:rPr>
                <w:sz w:val="16"/>
              </w:rPr>
            </w:pPr>
          </w:p>
        </w:tc>
        <w:tc>
          <w:tcPr>
            <w:tcW w:w="1358" w:type="dxa"/>
          </w:tcPr>
          <w:p>
            <w:pPr>
              <w:pStyle w:val="TableParagraph"/>
              <w:rPr>
                <w:sz w:val="16"/>
              </w:rPr>
            </w:pPr>
          </w:p>
        </w:tc>
        <w:tc>
          <w:tcPr>
            <w:tcW w:w="1176" w:type="dxa"/>
          </w:tcPr>
          <w:p>
            <w:pPr>
              <w:pStyle w:val="TableParagraph"/>
              <w:rPr>
                <w:sz w:val="16"/>
              </w:rPr>
            </w:pPr>
          </w:p>
        </w:tc>
        <w:tc>
          <w:tcPr>
            <w:tcW w:w="754" w:type="dxa"/>
          </w:tcPr>
          <w:p>
            <w:pPr>
              <w:pStyle w:val="TableParagraph"/>
              <w:rPr>
                <w:sz w:val="16"/>
              </w:rPr>
            </w:pPr>
          </w:p>
        </w:tc>
      </w:tr>
    </w:tbl>
    <w:p>
      <w:pPr>
        <w:spacing w:before="79"/>
        <w:ind w:left="1245" w:right="0" w:firstLine="0"/>
        <w:jc w:val="lef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p>
      <w:pPr>
        <w:spacing w:before="78"/>
        <w:ind w:left="1365" w:right="0" w:firstLine="0"/>
        <w:jc w:val="left"/>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p>
      <w:pPr>
        <w:spacing w:line="331" w:lineRule="auto" w:before="78"/>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206" w:lineRule="exact" w:before="0"/>
        <w:ind w:left="1365" w:right="0" w:firstLine="0"/>
        <w:jc w:val="left"/>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p>
      <w:pPr>
        <w:pStyle w:val="BodyText"/>
        <w:spacing w:before="3"/>
        <w:rPr>
          <w:rFonts w:ascii="Arial"/>
          <w:i/>
          <w:sz w:val="7"/>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27"/>
        <w:gridCol w:w="1426"/>
        <w:gridCol w:w="1358"/>
        <w:gridCol w:w="1309"/>
        <w:gridCol w:w="858"/>
      </w:tblGrid>
      <w:tr>
        <w:trPr>
          <w:trHeight w:val="223" w:hRule="atLeast"/>
        </w:trPr>
        <w:tc>
          <w:tcPr>
            <w:tcW w:w="5927" w:type="dxa"/>
            <w:shd w:val="clear" w:color="auto" w:fill="82C0FF"/>
          </w:tcPr>
          <w:p>
            <w:pPr>
              <w:pStyle w:val="TableParagraph"/>
              <w:spacing w:line="203" w:lineRule="exact"/>
              <w:ind w:left="60"/>
              <w:rPr>
                <w:rFonts w:ascii="Arial"/>
                <w:b/>
                <w:sz w:val="20"/>
              </w:rPr>
            </w:pPr>
            <w:r>
              <w:rPr>
                <w:rFonts w:ascii="Arial"/>
                <w:b/>
                <w:sz w:val="20"/>
              </w:rPr>
              <w:t>Razdjel:</w:t>
            </w:r>
            <w:r>
              <w:rPr>
                <w:rFonts w:ascii="Arial"/>
                <w:b/>
                <w:spacing w:val="-1"/>
                <w:sz w:val="20"/>
              </w:rPr>
              <w:t> </w:t>
            </w:r>
            <w:r>
              <w:rPr>
                <w:rFonts w:ascii="Arial"/>
                <w:b/>
                <w:sz w:val="20"/>
              </w:rPr>
              <w:t>007</w:t>
            </w:r>
            <w:r>
              <w:rPr>
                <w:rFonts w:ascii="Arial"/>
                <w:b/>
                <w:spacing w:val="-1"/>
                <w:sz w:val="20"/>
              </w:rPr>
              <w:t> </w:t>
            </w:r>
            <w:r>
              <w:rPr>
                <w:rFonts w:ascii="Arial"/>
                <w:b/>
                <w:sz w:val="20"/>
              </w:rPr>
              <w:t>UPRAVNI</w:t>
            </w:r>
            <w:r>
              <w:rPr>
                <w:rFonts w:ascii="Arial"/>
                <w:b/>
                <w:spacing w:val="-1"/>
                <w:sz w:val="20"/>
              </w:rPr>
              <w:t> </w:t>
            </w:r>
            <w:r>
              <w:rPr>
                <w:rFonts w:ascii="Arial"/>
                <w:b/>
                <w:sz w:val="20"/>
              </w:rPr>
              <w:t>ODJEL</w:t>
            </w:r>
            <w:r>
              <w:rPr>
                <w:rFonts w:ascii="Arial"/>
                <w:b/>
                <w:spacing w:val="-1"/>
                <w:sz w:val="20"/>
              </w:rPr>
              <w:t> </w:t>
            </w:r>
            <w:r>
              <w:rPr>
                <w:rFonts w:ascii="Arial"/>
                <w:b/>
                <w:sz w:val="20"/>
              </w:rPr>
              <w:t>ZA</w:t>
            </w:r>
            <w:r>
              <w:rPr>
                <w:rFonts w:ascii="Arial"/>
                <w:b/>
                <w:spacing w:val="-1"/>
                <w:sz w:val="20"/>
              </w:rPr>
              <w:t> </w:t>
            </w:r>
            <w:r>
              <w:rPr>
                <w:rFonts w:ascii="Arial"/>
                <w:b/>
                <w:spacing w:val="-2"/>
                <w:sz w:val="20"/>
              </w:rPr>
              <w:t>GOSPODARENJE</w:t>
            </w:r>
          </w:p>
        </w:tc>
        <w:tc>
          <w:tcPr>
            <w:tcW w:w="1426" w:type="dxa"/>
            <w:shd w:val="clear" w:color="auto" w:fill="82C0FF"/>
          </w:tcPr>
          <w:p>
            <w:pPr>
              <w:pStyle w:val="TableParagraph"/>
              <w:spacing w:line="203" w:lineRule="exact"/>
              <w:ind w:right="90"/>
              <w:jc w:val="right"/>
              <w:rPr>
                <w:rFonts w:ascii="Arial"/>
                <w:b/>
                <w:sz w:val="20"/>
              </w:rPr>
            </w:pPr>
            <w:r>
              <w:rPr>
                <w:rFonts w:ascii="Arial"/>
                <w:b/>
                <w:spacing w:val="-2"/>
                <w:sz w:val="20"/>
              </w:rPr>
              <w:t>2.098.445,00</w:t>
            </w:r>
          </w:p>
        </w:tc>
        <w:tc>
          <w:tcPr>
            <w:tcW w:w="1358" w:type="dxa"/>
            <w:shd w:val="clear" w:color="auto" w:fill="82C0FF"/>
          </w:tcPr>
          <w:p>
            <w:pPr>
              <w:pStyle w:val="TableParagraph"/>
              <w:spacing w:line="203" w:lineRule="exact"/>
              <w:ind w:right="98"/>
              <w:jc w:val="right"/>
              <w:rPr>
                <w:rFonts w:ascii="Arial"/>
                <w:b/>
                <w:sz w:val="20"/>
              </w:rPr>
            </w:pPr>
            <w:r>
              <w:rPr>
                <w:rFonts w:ascii="Arial"/>
                <w:b/>
                <w:spacing w:val="-2"/>
                <w:sz w:val="20"/>
              </w:rPr>
              <w:t>2.098.445,00</w:t>
            </w:r>
          </w:p>
        </w:tc>
        <w:tc>
          <w:tcPr>
            <w:tcW w:w="1309" w:type="dxa"/>
            <w:shd w:val="clear" w:color="auto" w:fill="82C0FF"/>
          </w:tcPr>
          <w:p>
            <w:pPr>
              <w:pStyle w:val="TableParagraph"/>
              <w:spacing w:line="203" w:lineRule="exact"/>
              <w:ind w:right="42"/>
              <w:jc w:val="right"/>
              <w:rPr>
                <w:rFonts w:ascii="Arial"/>
                <w:b/>
                <w:sz w:val="20"/>
              </w:rPr>
            </w:pPr>
            <w:r>
              <w:rPr>
                <w:rFonts w:ascii="Arial"/>
                <w:b/>
                <w:spacing w:val="-2"/>
                <w:sz w:val="20"/>
              </w:rPr>
              <w:t>1.508.012,55</w:t>
            </w:r>
          </w:p>
        </w:tc>
        <w:tc>
          <w:tcPr>
            <w:tcW w:w="858" w:type="dxa"/>
            <w:shd w:val="clear" w:color="auto" w:fill="82C0FF"/>
          </w:tcPr>
          <w:p>
            <w:pPr>
              <w:pStyle w:val="TableParagraph"/>
              <w:spacing w:line="203" w:lineRule="exact"/>
              <w:ind w:right="33"/>
              <w:jc w:val="center"/>
              <w:rPr>
                <w:rFonts w:ascii="Arial"/>
                <w:b/>
                <w:sz w:val="20"/>
              </w:rPr>
            </w:pPr>
            <w:r>
              <w:rPr>
                <w:rFonts w:ascii="Arial"/>
                <w:b/>
                <w:spacing w:val="-2"/>
                <w:sz w:val="20"/>
              </w:rPr>
              <w:t>71,86%</w:t>
            </w:r>
          </w:p>
        </w:tc>
      </w:tr>
      <w:tr>
        <w:trPr>
          <w:trHeight w:val="496" w:hRule="atLeast"/>
        </w:trPr>
        <w:tc>
          <w:tcPr>
            <w:tcW w:w="5927" w:type="dxa"/>
            <w:shd w:val="clear" w:color="auto" w:fill="82C0FF"/>
          </w:tcPr>
          <w:p>
            <w:pPr>
              <w:pStyle w:val="TableParagraph"/>
              <w:spacing w:line="222" w:lineRule="exact"/>
              <w:ind w:left="60"/>
              <w:rPr>
                <w:rFonts w:ascii="Arial"/>
                <w:b/>
                <w:sz w:val="20"/>
              </w:rPr>
            </w:pPr>
            <w:r>
              <w:rPr>
                <w:rFonts w:ascii="Arial"/>
                <w:b/>
                <w:sz w:val="20"/>
              </w:rPr>
              <w:t>GRADSKOM</w:t>
            </w:r>
            <w:r>
              <w:rPr>
                <w:rFonts w:ascii="Arial"/>
                <w:b/>
                <w:spacing w:val="-3"/>
                <w:sz w:val="20"/>
              </w:rPr>
              <w:t> </w:t>
            </w:r>
            <w:r>
              <w:rPr>
                <w:rFonts w:ascii="Arial"/>
                <w:b/>
                <w:spacing w:val="-2"/>
                <w:sz w:val="20"/>
              </w:rPr>
              <w:t>IMOVINOM</w:t>
            </w:r>
          </w:p>
          <w:p>
            <w:pPr>
              <w:pStyle w:val="TableParagraph"/>
              <w:spacing w:line="228" w:lineRule="exact"/>
              <w:ind w:left="60"/>
              <w:rPr>
                <w:rFonts w:ascii="Arial"/>
                <w:b/>
                <w:sz w:val="20"/>
              </w:rPr>
            </w:pPr>
            <w:r>
              <w:rPr>
                <w:rFonts w:ascii="Arial"/>
                <w:b/>
                <w:sz w:val="20"/>
              </w:rPr>
              <w:t>Glava:</w:t>
            </w:r>
            <w:r>
              <w:rPr>
                <w:rFonts w:ascii="Arial"/>
                <w:b/>
                <w:spacing w:val="-1"/>
                <w:sz w:val="20"/>
              </w:rPr>
              <w:t> </w:t>
            </w:r>
            <w:r>
              <w:rPr>
                <w:rFonts w:ascii="Arial"/>
                <w:b/>
                <w:sz w:val="20"/>
              </w:rPr>
              <w:t>00701</w:t>
            </w:r>
            <w:r>
              <w:rPr>
                <w:rFonts w:ascii="Arial"/>
                <w:b/>
                <w:spacing w:val="-1"/>
                <w:sz w:val="20"/>
              </w:rPr>
              <w:t> </w:t>
            </w:r>
            <w:r>
              <w:rPr>
                <w:rFonts w:ascii="Arial"/>
                <w:b/>
                <w:sz w:val="20"/>
              </w:rPr>
              <w:t>GOSPODARENJE</w:t>
            </w:r>
            <w:r>
              <w:rPr>
                <w:rFonts w:ascii="Arial"/>
                <w:b/>
                <w:spacing w:val="-1"/>
                <w:sz w:val="20"/>
              </w:rPr>
              <w:t> </w:t>
            </w:r>
            <w:r>
              <w:rPr>
                <w:rFonts w:ascii="Arial"/>
                <w:b/>
                <w:sz w:val="20"/>
              </w:rPr>
              <w:t>GRADSKOM</w:t>
            </w:r>
            <w:r>
              <w:rPr>
                <w:rFonts w:ascii="Arial"/>
                <w:b/>
                <w:spacing w:val="-1"/>
                <w:sz w:val="20"/>
              </w:rPr>
              <w:t> </w:t>
            </w:r>
            <w:r>
              <w:rPr>
                <w:rFonts w:ascii="Arial"/>
                <w:b/>
                <w:spacing w:val="-2"/>
                <w:sz w:val="20"/>
              </w:rPr>
              <w:t>IMOVINOM</w:t>
            </w:r>
          </w:p>
        </w:tc>
        <w:tc>
          <w:tcPr>
            <w:tcW w:w="1426" w:type="dxa"/>
            <w:shd w:val="clear" w:color="auto" w:fill="82C0FF"/>
          </w:tcPr>
          <w:p>
            <w:pPr>
              <w:pStyle w:val="TableParagraph"/>
              <w:spacing w:before="220"/>
              <w:ind w:right="90"/>
              <w:jc w:val="right"/>
              <w:rPr>
                <w:rFonts w:ascii="Arial"/>
                <w:b/>
                <w:sz w:val="20"/>
              </w:rPr>
            </w:pPr>
            <w:r>
              <w:rPr>
                <w:rFonts w:ascii="Arial"/>
                <w:b/>
                <w:spacing w:val="-2"/>
                <w:sz w:val="20"/>
              </w:rPr>
              <w:t>2.098.445,00</w:t>
            </w:r>
          </w:p>
        </w:tc>
        <w:tc>
          <w:tcPr>
            <w:tcW w:w="1358" w:type="dxa"/>
            <w:shd w:val="clear" w:color="auto" w:fill="82C0FF"/>
          </w:tcPr>
          <w:p>
            <w:pPr>
              <w:pStyle w:val="TableParagraph"/>
              <w:spacing w:before="220"/>
              <w:ind w:right="98"/>
              <w:jc w:val="right"/>
              <w:rPr>
                <w:rFonts w:ascii="Arial"/>
                <w:b/>
                <w:sz w:val="20"/>
              </w:rPr>
            </w:pPr>
            <w:r>
              <w:rPr>
                <w:rFonts w:ascii="Arial"/>
                <w:b/>
                <w:spacing w:val="-2"/>
                <w:sz w:val="20"/>
              </w:rPr>
              <w:t>2.098.445,00</w:t>
            </w:r>
          </w:p>
        </w:tc>
        <w:tc>
          <w:tcPr>
            <w:tcW w:w="1309" w:type="dxa"/>
            <w:shd w:val="clear" w:color="auto" w:fill="82C0FF"/>
          </w:tcPr>
          <w:p>
            <w:pPr>
              <w:pStyle w:val="TableParagraph"/>
              <w:spacing w:before="220"/>
              <w:ind w:right="42"/>
              <w:jc w:val="right"/>
              <w:rPr>
                <w:rFonts w:ascii="Arial"/>
                <w:b/>
                <w:sz w:val="20"/>
              </w:rPr>
            </w:pPr>
            <w:r>
              <w:rPr>
                <w:rFonts w:ascii="Arial"/>
                <w:b/>
                <w:spacing w:val="-2"/>
                <w:sz w:val="20"/>
              </w:rPr>
              <w:t>1.508.012,55</w:t>
            </w:r>
          </w:p>
        </w:tc>
        <w:tc>
          <w:tcPr>
            <w:tcW w:w="858" w:type="dxa"/>
            <w:shd w:val="clear" w:color="auto" w:fill="82C0FF"/>
          </w:tcPr>
          <w:p>
            <w:pPr>
              <w:pStyle w:val="TableParagraph"/>
              <w:spacing w:before="220"/>
              <w:ind w:right="33"/>
              <w:jc w:val="center"/>
              <w:rPr>
                <w:rFonts w:ascii="Arial"/>
                <w:b/>
                <w:sz w:val="20"/>
              </w:rPr>
            </w:pPr>
            <w:r>
              <w:rPr>
                <w:rFonts w:ascii="Arial"/>
                <w:b/>
                <w:spacing w:val="-2"/>
                <w:sz w:val="20"/>
              </w:rPr>
              <w:t>71,86%</w:t>
            </w:r>
          </w:p>
        </w:tc>
      </w:tr>
      <w:tr>
        <w:trPr>
          <w:trHeight w:val="243" w:hRule="atLeast"/>
        </w:trPr>
        <w:tc>
          <w:tcPr>
            <w:tcW w:w="5927" w:type="dxa"/>
          </w:tcPr>
          <w:p>
            <w:pPr>
              <w:pStyle w:val="TableParagraph"/>
              <w:spacing w:line="186"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6" w:type="dxa"/>
          </w:tcPr>
          <w:p>
            <w:pPr>
              <w:pStyle w:val="TableParagraph"/>
              <w:spacing w:line="186" w:lineRule="exact"/>
              <w:ind w:right="90"/>
              <w:jc w:val="right"/>
              <w:rPr>
                <w:rFonts w:ascii="Arial"/>
                <w:b/>
                <w:sz w:val="18"/>
              </w:rPr>
            </w:pPr>
            <w:r>
              <w:rPr>
                <w:rFonts w:ascii="Arial"/>
                <w:b/>
                <w:spacing w:val="-2"/>
                <w:sz w:val="18"/>
              </w:rPr>
              <w:t>1.618.740,00</w:t>
            </w:r>
          </w:p>
        </w:tc>
        <w:tc>
          <w:tcPr>
            <w:tcW w:w="1358" w:type="dxa"/>
          </w:tcPr>
          <w:p>
            <w:pPr>
              <w:pStyle w:val="TableParagraph"/>
              <w:spacing w:line="186" w:lineRule="exact"/>
              <w:ind w:right="98"/>
              <w:jc w:val="right"/>
              <w:rPr>
                <w:rFonts w:ascii="Arial"/>
                <w:b/>
                <w:sz w:val="18"/>
              </w:rPr>
            </w:pPr>
            <w:r>
              <w:rPr>
                <w:rFonts w:ascii="Arial"/>
                <w:b/>
                <w:spacing w:val="-2"/>
                <w:sz w:val="18"/>
              </w:rPr>
              <w:t>1.618.740,00</w:t>
            </w:r>
          </w:p>
        </w:tc>
        <w:tc>
          <w:tcPr>
            <w:tcW w:w="1309" w:type="dxa"/>
          </w:tcPr>
          <w:p>
            <w:pPr>
              <w:pStyle w:val="TableParagraph"/>
              <w:spacing w:line="186" w:lineRule="exact"/>
              <w:ind w:right="42"/>
              <w:jc w:val="right"/>
              <w:rPr>
                <w:rFonts w:ascii="Arial"/>
                <w:b/>
                <w:sz w:val="18"/>
              </w:rPr>
            </w:pPr>
            <w:r>
              <w:rPr>
                <w:rFonts w:ascii="Arial"/>
                <w:b/>
                <w:spacing w:val="-2"/>
                <w:sz w:val="18"/>
              </w:rPr>
              <w:t>1.197.100,69</w:t>
            </w:r>
          </w:p>
        </w:tc>
        <w:tc>
          <w:tcPr>
            <w:tcW w:w="858" w:type="dxa"/>
          </w:tcPr>
          <w:p>
            <w:pPr>
              <w:pStyle w:val="TableParagraph"/>
              <w:spacing w:line="186" w:lineRule="exact"/>
              <w:ind w:left="97" w:right="65"/>
              <w:jc w:val="center"/>
              <w:rPr>
                <w:rFonts w:ascii="Arial"/>
                <w:b/>
                <w:sz w:val="18"/>
              </w:rPr>
            </w:pPr>
            <w:r>
              <w:rPr>
                <w:rFonts w:ascii="Arial"/>
                <w:b/>
                <w:spacing w:val="-2"/>
                <w:sz w:val="18"/>
              </w:rPr>
              <w:t>73,95%</w:t>
            </w:r>
          </w:p>
        </w:tc>
      </w:tr>
      <w:tr>
        <w:trPr>
          <w:trHeight w:val="285" w:hRule="atLeast"/>
        </w:trPr>
        <w:tc>
          <w:tcPr>
            <w:tcW w:w="5927"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26" w:type="dxa"/>
          </w:tcPr>
          <w:p>
            <w:pPr>
              <w:pStyle w:val="TableParagraph"/>
              <w:spacing w:before="36"/>
              <w:ind w:right="90"/>
              <w:jc w:val="right"/>
              <w:rPr>
                <w:rFonts w:ascii="Arial"/>
                <w:b/>
                <w:sz w:val="18"/>
              </w:rPr>
            </w:pPr>
            <w:r>
              <w:rPr>
                <w:rFonts w:ascii="Arial"/>
                <w:b/>
                <w:spacing w:val="-2"/>
                <w:sz w:val="18"/>
              </w:rPr>
              <w:t>1.000,00</w:t>
            </w:r>
          </w:p>
        </w:tc>
        <w:tc>
          <w:tcPr>
            <w:tcW w:w="1358" w:type="dxa"/>
          </w:tcPr>
          <w:p>
            <w:pPr>
              <w:pStyle w:val="TableParagraph"/>
              <w:spacing w:before="36"/>
              <w:ind w:right="98"/>
              <w:jc w:val="right"/>
              <w:rPr>
                <w:rFonts w:ascii="Arial"/>
                <w:b/>
                <w:sz w:val="18"/>
              </w:rPr>
            </w:pPr>
            <w:r>
              <w:rPr>
                <w:rFonts w:ascii="Arial"/>
                <w:b/>
                <w:spacing w:val="-2"/>
                <w:sz w:val="18"/>
              </w:rPr>
              <w:t>1.000,00</w:t>
            </w:r>
          </w:p>
        </w:tc>
        <w:tc>
          <w:tcPr>
            <w:tcW w:w="1309" w:type="dxa"/>
          </w:tcPr>
          <w:p>
            <w:pPr>
              <w:pStyle w:val="TableParagraph"/>
              <w:spacing w:before="36"/>
              <w:ind w:right="42"/>
              <w:jc w:val="right"/>
              <w:rPr>
                <w:rFonts w:ascii="Arial"/>
                <w:b/>
                <w:sz w:val="18"/>
              </w:rPr>
            </w:pPr>
            <w:r>
              <w:rPr>
                <w:rFonts w:ascii="Arial"/>
                <w:b/>
                <w:spacing w:val="-2"/>
                <w:sz w:val="18"/>
              </w:rPr>
              <w:t>623,75</w:t>
            </w:r>
          </w:p>
        </w:tc>
        <w:tc>
          <w:tcPr>
            <w:tcW w:w="858" w:type="dxa"/>
          </w:tcPr>
          <w:p>
            <w:pPr>
              <w:pStyle w:val="TableParagraph"/>
              <w:spacing w:before="36"/>
              <w:ind w:left="97" w:right="65"/>
              <w:jc w:val="center"/>
              <w:rPr>
                <w:rFonts w:ascii="Arial"/>
                <w:b/>
                <w:sz w:val="18"/>
              </w:rPr>
            </w:pPr>
            <w:r>
              <w:rPr>
                <w:rFonts w:ascii="Arial"/>
                <w:b/>
                <w:spacing w:val="-2"/>
                <w:sz w:val="18"/>
              </w:rPr>
              <w:t>62,38%</w:t>
            </w:r>
          </w:p>
        </w:tc>
      </w:tr>
      <w:tr>
        <w:trPr>
          <w:trHeight w:val="285" w:hRule="atLeast"/>
        </w:trPr>
        <w:tc>
          <w:tcPr>
            <w:tcW w:w="5927" w:type="dxa"/>
          </w:tcPr>
          <w:p>
            <w:pPr>
              <w:pStyle w:val="TableParagraph"/>
              <w:spacing w:before="36"/>
              <w:ind w:left="510"/>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426" w:type="dxa"/>
          </w:tcPr>
          <w:p>
            <w:pPr>
              <w:pStyle w:val="TableParagraph"/>
              <w:spacing w:before="36"/>
              <w:ind w:right="90"/>
              <w:jc w:val="right"/>
              <w:rPr>
                <w:rFonts w:ascii="Arial"/>
                <w:b/>
                <w:sz w:val="18"/>
              </w:rPr>
            </w:pPr>
            <w:r>
              <w:rPr>
                <w:rFonts w:ascii="Arial"/>
                <w:b/>
                <w:spacing w:val="-2"/>
                <w:sz w:val="18"/>
              </w:rPr>
              <w:t>190.000,00</w:t>
            </w:r>
          </w:p>
        </w:tc>
        <w:tc>
          <w:tcPr>
            <w:tcW w:w="1358" w:type="dxa"/>
          </w:tcPr>
          <w:p>
            <w:pPr>
              <w:pStyle w:val="TableParagraph"/>
              <w:spacing w:before="36"/>
              <w:ind w:right="98"/>
              <w:jc w:val="right"/>
              <w:rPr>
                <w:rFonts w:ascii="Arial"/>
                <w:b/>
                <w:sz w:val="18"/>
              </w:rPr>
            </w:pPr>
            <w:r>
              <w:rPr>
                <w:rFonts w:ascii="Arial"/>
                <w:b/>
                <w:spacing w:val="-2"/>
                <w:sz w:val="18"/>
              </w:rPr>
              <w:t>190.000,00</w:t>
            </w:r>
          </w:p>
        </w:tc>
        <w:tc>
          <w:tcPr>
            <w:tcW w:w="1309" w:type="dxa"/>
          </w:tcPr>
          <w:p>
            <w:pPr>
              <w:pStyle w:val="TableParagraph"/>
              <w:rPr>
                <w:sz w:val="18"/>
              </w:rPr>
            </w:pPr>
          </w:p>
        </w:tc>
        <w:tc>
          <w:tcPr>
            <w:tcW w:w="858" w:type="dxa"/>
          </w:tcPr>
          <w:p>
            <w:pPr>
              <w:pStyle w:val="TableParagraph"/>
              <w:rPr>
                <w:sz w:val="18"/>
              </w:rPr>
            </w:pPr>
          </w:p>
        </w:tc>
      </w:tr>
      <w:tr>
        <w:trPr>
          <w:trHeight w:val="285" w:hRule="atLeast"/>
        </w:trPr>
        <w:tc>
          <w:tcPr>
            <w:tcW w:w="5927"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42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2"/>
              <w:jc w:val="right"/>
              <w:rPr>
                <w:rFonts w:ascii="Arial"/>
                <w:b/>
                <w:sz w:val="18"/>
              </w:rPr>
            </w:pPr>
            <w:r>
              <w:rPr>
                <w:rFonts w:ascii="Arial"/>
                <w:b/>
                <w:spacing w:val="-2"/>
                <w:sz w:val="18"/>
              </w:rPr>
              <w:t>21.583,70</w:t>
            </w:r>
          </w:p>
        </w:tc>
        <w:tc>
          <w:tcPr>
            <w:tcW w:w="858" w:type="dxa"/>
          </w:tcPr>
          <w:p>
            <w:pPr>
              <w:pStyle w:val="TableParagraph"/>
              <w:rPr>
                <w:sz w:val="18"/>
              </w:rPr>
            </w:pPr>
          </w:p>
        </w:tc>
      </w:tr>
      <w:tr>
        <w:trPr>
          <w:trHeight w:val="285" w:hRule="atLeast"/>
        </w:trPr>
        <w:tc>
          <w:tcPr>
            <w:tcW w:w="5927"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71</w:t>
            </w:r>
            <w:r>
              <w:rPr>
                <w:rFonts w:ascii="Arial"/>
                <w:b/>
                <w:spacing w:val="-1"/>
                <w:sz w:val="18"/>
              </w:rPr>
              <w:t> </w:t>
            </w:r>
            <w:r>
              <w:rPr>
                <w:rFonts w:ascii="Arial"/>
                <w:b/>
                <w:sz w:val="18"/>
              </w:rPr>
              <w:t>Prihodi</w:t>
            </w:r>
            <w:r>
              <w:rPr>
                <w:rFonts w:ascii="Arial"/>
                <w:b/>
                <w:spacing w:val="-1"/>
                <w:sz w:val="18"/>
              </w:rPr>
              <w:t> </w:t>
            </w:r>
            <w:r>
              <w:rPr>
                <w:rFonts w:ascii="Arial"/>
                <w:b/>
                <w:sz w:val="18"/>
              </w:rPr>
              <w:t>od</w:t>
            </w:r>
            <w:r>
              <w:rPr>
                <w:rFonts w:ascii="Arial"/>
                <w:b/>
                <w:spacing w:val="-1"/>
                <w:sz w:val="18"/>
              </w:rPr>
              <w:t> </w:t>
            </w: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tc>
        <w:tc>
          <w:tcPr>
            <w:tcW w:w="1426" w:type="dxa"/>
          </w:tcPr>
          <w:p>
            <w:pPr>
              <w:pStyle w:val="TableParagraph"/>
              <w:rPr>
                <w:sz w:val="18"/>
              </w:rPr>
            </w:pPr>
          </w:p>
        </w:tc>
        <w:tc>
          <w:tcPr>
            <w:tcW w:w="1358" w:type="dxa"/>
          </w:tcPr>
          <w:p>
            <w:pPr>
              <w:pStyle w:val="TableParagraph"/>
              <w:rPr>
                <w:sz w:val="18"/>
              </w:rPr>
            </w:pPr>
          </w:p>
        </w:tc>
        <w:tc>
          <w:tcPr>
            <w:tcW w:w="1309" w:type="dxa"/>
          </w:tcPr>
          <w:p>
            <w:pPr>
              <w:pStyle w:val="TableParagraph"/>
              <w:rPr>
                <w:sz w:val="18"/>
              </w:rPr>
            </w:pPr>
          </w:p>
        </w:tc>
        <w:tc>
          <w:tcPr>
            <w:tcW w:w="858" w:type="dxa"/>
          </w:tcPr>
          <w:p>
            <w:pPr>
              <w:pStyle w:val="TableParagraph"/>
              <w:rPr>
                <w:sz w:val="18"/>
              </w:rPr>
            </w:pPr>
          </w:p>
        </w:tc>
      </w:tr>
      <w:tr>
        <w:trPr>
          <w:trHeight w:val="242" w:hRule="atLeast"/>
        </w:trPr>
        <w:tc>
          <w:tcPr>
            <w:tcW w:w="5927"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426" w:type="dxa"/>
          </w:tcPr>
          <w:p>
            <w:pPr>
              <w:pStyle w:val="TableParagraph"/>
              <w:spacing w:line="187" w:lineRule="exact" w:before="36"/>
              <w:ind w:right="90"/>
              <w:jc w:val="right"/>
              <w:rPr>
                <w:rFonts w:ascii="Arial"/>
                <w:b/>
                <w:sz w:val="18"/>
              </w:rPr>
            </w:pPr>
            <w:r>
              <w:rPr>
                <w:rFonts w:ascii="Arial"/>
                <w:b/>
                <w:spacing w:val="-2"/>
                <w:sz w:val="18"/>
              </w:rPr>
              <w:t>26.657,00</w:t>
            </w:r>
          </w:p>
        </w:tc>
        <w:tc>
          <w:tcPr>
            <w:tcW w:w="1358" w:type="dxa"/>
          </w:tcPr>
          <w:p>
            <w:pPr>
              <w:pStyle w:val="TableParagraph"/>
              <w:spacing w:line="187" w:lineRule="exact" w:before="36"/>
              <w:ind w:right="98"/>
              <w:jc w:val="right"/>
              <w:rPr>
                <w:rFonts w:ascii="Arial"/>
                <w:b/>
                <w:sz w:val="18"/>
              </w:rPr>
            </w:pPr>
            <w:r>
              <w:rPr>
                <w:rFonts w:ascii="Arial"/>
                <w:b/>
                <w:spacing w:val="-2"/>
                <w:sz w:val="18"/>
              </w:rPr>
              <w:t>26.657,00</w:t>
            </w:r>
          </w:p>
        </w:tc>
        <w:tc>
          <w:tcPr>
            <w:tcW w:w="1309" w:type="dxa"/>
          </w:tcPr>
          <w:p>
            <w:pPr>
              <w:pStyle w:val="TableParagraph"/>
              <w:spacing w:line="187" w:lineRule="exact" w:before="36"/>
              <w:ind w:right="42"/>
              <w:jc w:val="right"/>
              <w:rPr>
                <w:rFonts w:ascii="Arial"/>
                <w:b/>
                <w:sz w:val="18"/>
              </w:rPr>
            </w:pPr>
            <w:r>
              <w:rPr>
                <w:rFonts w:ascii="Arial"/>
                <w:b/>
                <w:spacing w:val="-2"/>
                <w:sz w:val="18"/>
              </w:rPr>
              <w:t>26.656,88</w:t>
            </w:r>
          </w:p>
        </w:tc>
        <w:tc>
          <w:tcPr>
            <w:tcW w:w="858" w:type="dxa"/>
          </w:tcPr>
          <w:p>
            <w:pPr>
              <w:pStyle w:val="TableParagraph"/>
              <w:spacing w:line="187" w:lineRule="exact" w:before="36"/>
              <w:ind w:right="65"/>
              <w:jc w:val="center"/>
              <w:rPr>
                <w:rFonts w:ascii="Arial"/>
                <w:b/>
                <w:sz w:val="18"/>
              </w:rPr>
            </w:pPr>
            <w:r>
              <w:rPr>
                <w:rFonts w:ascii="Arial"/>
                <w:b/>
                <w:spacing w:val="-2"/>
                <w:sz w:val="18"/>
              </w:rPr>
              <w:t>100,00%</w:t>
            </w:r>
          </w:p>
        </w:tc>
      </w:tr>
      <w:tr>
        <w:trPr>
          <w:trHeight w:val="447" w:hRule="atLeast"/>
        </w:trPr>
        <w:tc>
          <w:tcPr>
            <w:tcW w:w="5927" w:type="dxa"/>
          </w:tcPr>
          <w:p>
            <w:pPr>
              <w:pStyle w:val="TableParagraph"/>
              <w:spacing w:line="200" w:lineRule="exact"/>
              <w:ind w:left="510"/>
              <w:rPr>
                <w:rFonts w:ascii="Arial"/>
                <w:b/>
                <w:sz w:val="18"/>
              </w:rPr>
            </w:pPr>
            <w:r>
              <w:rPr>
                <w:rFonts w:ascii="Arial"/>
                <w:b/>
                <w:spacing w:val="-2"/>
                <w:sz w:val="18"/>
              </w:rPr>
              <w:t>primici</w:t>
            </w:r>
          </w:p>
          <w:p>
            <w:pPr>
              <w:pStyle w:val="TableParagraph"/>
              <w:spacing w:line="206" w:lineRule="exact"/>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426" w:type="dxa"/>
          </w:tcPr>
          <w:p>
            <w:pPr>
              <w:pStyle w:val="TableParagraph"/>
              <w:spacing w:before="198"/>
              <w:ind w:right="90"/>
              <w:jc w:val="right"/>
              <w:rPr>
                <w:rFonts w:ascii="Arial"/>
                <w:b/>
                <w:sz w:val="18"/>
              </w:rPr>
            </w:pPr>
            <w:r>
              <w:rPr>
                <w:rFonts w:ascii="Arial"/>
                <w:b/>
                <w:spacing w:val="-2"/>
                <w:sz w:val="18"/>
              </w:rPr>
              <w:t>50.000,00</w:t>
            </w:r>
          </w:p>
        </w:tc>
        <w:tc>
          <w:tcPr>
            <w:tcW w:w="1358" w:type="dxa"/>
          </w:tcPr>
          <w:p>
            <w:pPr>
              <w:pStyle w:val="TableParagraph"/>
              <w:spacing w:before="198"/>
              <w:ind w:right="98"/>
              <w:jc w:val="right"/>
              <w:rPr>
                <w:rFonts w:ascii="Arial"/>
                <w:b/>
                <w:sz w:val="18"/>
              </w:rPr>
            </w:pPr>
            <w:r>
              <w:rPr>
                <w:rFonts w:ascii="Arial"/>
                <w:b/>
                <w:spacing w:val="-2"/>
                <w:sz w:val="18"/>
              </w:rPr>
              <w:t>50.000,00</w:t>
            </w:r>
          </w:p>
        </w:tc>
        <w:tc>
          <w:tcPr>
            <w:tcW w:w="1309" w:type="dxa"/>
          </w:tcPr>
          <w:p>
            <w:pPr>
              <w:pStyle w:val="TableParagraph"/>
              <w:spacing w:before="198"/>
              <w:ind w:right="42"/>
              <w:jc w:val="right"/>
              <w:rPr>
                <w:rFonts w:ascii="Arial"/>
                <w:b/>
                <w:sz w:val="18"/>
              </w:rPr>
            </w:pPr>
            <w:r>
              <w:rPr>
                <w:rFonts w:ascii="Arial"/>
                <w:b/>
                <w:spacing w:val="-2"/>
                <w:sz w:val="18"/>
              </w:rPr>
              <w:t>50.000,00</w:t>
            </w:r>
          </w:p>
        </w:tc>
        <w:tc>
          <w:tcPr>
            <w:tcW w:w="858" w:type="dxa"/>
          </w:tcPr>
          <w:p>
            <w:pPr>
              <w:pStyle w:val="TableParagraph"/>
              <w:spacing w:before="198"/>
              <w:ind w:right="65"/>
              <w:jc w:val="center"/>
              <w:rPr>
                <w:rFonts w:ascii="Arial"/>
                <w:b/>
                <w:sz w:val="18"/>
              </w:rPr>
            </w:pPr>
            <w:r>
              <w:rPr>
                <w:rFonts w:ascii="Arial"/>
                <w:b/>
                <w:spacing w:val="-2"/>
                <w:sz w:val="18"/>
              </w:rPr>
              <w:t>100,00%</w:t>
            </w:r>
          </w:p>
        </w:tc>
      </w:tr>
      <w:tr>
        <w:trPr>
          <w:trHeight w:val="242" w:hRule="atLeast"/>
        </w:trPr>
        <w:tc>
          <w:tcPr>
            <w:tcW w:w="5927" w:type="dxa"/>
          </w:tcPr>
          <w:p>
            <w:pPr>
              <w:pStyle w:val="TableParagraph"/>
              <w:spacing w:line="187" w:lineRule="exact"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426" w:type="dxa"/>
          </w:tcPr>
          <w:p>
            <w:pPr>
              <w:pStyle w:val="TableParagraph"/>
              <w:spacing w:line="187" w:lineRule="exact" w:before="36"/>
              <w:ind w:right="90"/>
              <w:jc w:val="right"/>
              <w:rPr>
                <w:rFonts w:ascii="Arial"/>
                <w:b/>
                <w:sz w:val="18"/>
              </w:rPr>
            </w:pPr>
            <w:r>
              <w:rPr>
                <w:rFonts w:ascii="Arial"/>
                <w:b/>
                <w:spacing w:val="-2"/>
                <w:sz w:val="18"/>
              </w:rPr>
              <w:t>212.048,00</w:t>
            </w:r>
          </w:p>
        </w:tc>
        <w:tc>
          <w:tcPr>
            <w:tcW w:w="1358" w:type="dxa"/>
          </w:tcPr>
          <w:p>
            <w:pPr>
              <w:pStyle w:val="TableParagraph"/>
              <w:spacing w:line="187" w:lineRule="exact" w:before="36"/>
              <w:ind w:right="98"/>
              <w:jc w:val="right"/>
              <w:rPr>
                <w:rFonts w:ascii="Arial"/>
                <w:b/>
                <w:sz w:val="18"/>
              </w:rPr>
            </w:pPr>
            <w:r>
              <w:rPr>
                <w:rFonts w:ascii="Arial"/>
                <w:b/>
                <w:spacing w:val="-2"/>
                <w:sz w:val="18"/>
              </w:rPr>
              <w:t>212.048,00</w:t>
            </w:r>
          </w:p>
        </w:tc>
        <w:tc>
          <w:tcPr>
            <w:tcW w:w="1309" w:type="dxa"/>
          </w:tcPr>
          <w:p>
            <w:pPr>
              <w:pStyle w:val="TableParagraph"/>
              <w:spacing w:line="187" w:lineRule="exact" w:before="36"/>
              <w:ind w:right="42"/>
              <w:jc w:val="right"/>
              <w:rPr>
                <w:rFonts w:ascii="Arial"/>
                <w:b/>
                <w:sz w:val="18"/>
              </w:rPr>
            </w:pPr>
            <w:r>
              <w:rPr>
                <w:rFonts w:ascii="Arial"/>
                <w:b/>
                <w:spacing w:val="-2"/>
                <w:sz w:val="18"/>
              </w:rPr>
              <w:t>212.047,53</w:t>
            </w:r>
          </w:p>
        </w:tc>
        <w:tc>
          <w:tcPr>
            <w:tcW w:w="858" w:type="dxa"/>
          </w:tcPr>
          <w:p>
            <w:pPr>
              <w:pStyle w:val="TableParagraph"/>
              <w:spacing w:line="187" w:lineRule="exact" w:before="36"/>
              <w:ind w:right="65"/>
              <w:jc w:val="center"/>
              <w:rPr>
                <w:rFonts w:ascii="Arial"/>
                <w:b/>
                <w:sz w:val="18"/>
              </w:rPr>
            </w:pPr>
            <w:r>
              <w:rPr>
                <w:rFonts w:ascii="Arial"/>
                <w:b/>
                <w:spacing w:val="-2"/>
                <w:sz w:val="18"/>
              </w:rPr>
              <w:t>100,00%</w:t>
            </w:r>
          </w:p>
        </w:tc>
      </w:tr>
      <w:tr>
        <w:trPr>
          <w:trHeight w:val="450" w:hRule="atLeast"/>
        </w:trPr>
        <w:tc>
          <w:tcPr>
            <w:tcW w:w="5927" w:type="dxa"/>
          </w:tcPr>
          <w:p>
            <w:pPr>
              <w:pStyle w:val="TableParagraph"/>
              <w:spacing w:line="199" w:lineRule="exact"/>
              <w:ind w:left="510"/>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28" w:lineRule="exact"/>
              <w:ind w:left="285"/>
              <w:rPr>
                <w:rFonts w:ascii="Arial"/>
                <w:b/>
                <w:sz w:val="20"/>
              </w:rPr>
            </w:pPr>
            <w:r>
              <w:rPr>
                <w:rFonts w:ascii="Arial"/>
                <w:b/>
                <w:color w:val="00009F"/>
                <w:sz w:val="20"/>
              </w:rPr>
              <w:t>1033</w:t>
            </w:r>
            <w:r>
              <w:rPr>
                <w:rFonts w:ascii="Arial"/>
                <w:b/>
                <w:color w:val="00009F"/>
                <w:spacing w:val="-1"/>
                <w:sz w:val="20"/>
              </w:rPr>
              <w:t> </w:t>
            </w:r>
            <w:r>
              <w:rPr>
                <w:rFonts w:ascii="Arial"/>
                <w:b/>
                <w:color w:val="00009F"/>
                <w:sz w:val="20"/>
              </w:rPr>
              <w:t>GEODETSKE</w:t>
            </w:r>
            <w:r>
              <w:rPr>
                <w:rFonts w:ascii="Arial"/>
                <w:b/>
                <w:color w:val="00009F"/>
                <w:spacing w:val="-1"/>
                <w:sz w:val="20"/>
              </w:rPr>
              <w:t> </w:t>
            </w:r>
            <w:r>
              <w:rPr>
                <w:rFonts w:ascii="Arial"/>
                <w:b/>
                <w:color w:val="00009F"/>
                <w:spacing w:val="-2"/>
                <w:sz w:val="20"/>
              </w:rPr>
              <w:t>PODLOGE</w:t>
            </w:r>
          </w:p>
        </w:tc>
        <w:tc>
          <w:tcPr>
            <w:tcW w:w="1426" w:type="dxa"/>
          </w:tcPr>
          <w:p>
            <w:pPr>
              <w:pStyle w:val="TableParagraph"/>
              <w:spacing w:before="197"/>
              <w:ind w:right="90"/>
              <w:jc w:val="right"/>
              <w:rPr>
                <w:rFonts w:ascii="Arial"/>
                <w:b/>
                <w:sz w:val="20"/>
              </w:rPr>
            </w:pPr>
            <w:r>
              <w:rPr>
                <w:rFonts w:ascii="Arial"/>
                <w:b/>
                <w:color w:val="00009F"/>
                <w:spacing w:val="-2"/>
                <w:sz w:val="20"/>
              </w:rPr>
              <w:t>70.000,00</w:t>
            </w:r>
          </w:p>
        </w:tc>
        <w:tc>
          <w:tcPr>
            <w:tcW w:w="1358" w:type="dxa"/>
          </w:tcPr>
          <w:p>
            <w:pPr>
              <w:pStyle w:val="TableParagraph"/>
              <w:spacing w:before="197"/>
              <w:ind w:right="98"/>
              <w:jc w:val="right"/>
              <w:rPr>
                <w:rFonts w:ascii="Arial"/>
                <w:b/>
                <w:sz w:val="20"/>
              </w:rPr>
            </w:pPr>
            <w:r>
              <w:rPr>
                <w:rFonts w:ascii="Arial"/>
                <w:b/>
                <w:color w:val="00009F"/>
                <w:spacing w:val="-2"/>
                <w:sz w:val="20"/>
              </w:rPr>
              <w:t>70.000,00</w:t>
            </w:r>
          </w:p>
        </w:tc>
        <w:tc>
          <w:tcPr>
            <w:tcW w:w="1309" w:type="dxa"/>
          </w:tcPr>
          <w:p>
            <w:pPr>
              <w:pStyle w:val="TableParagraph"/>
              <w:spacing w:before="197"/>
              <w:ind w:right="42"/>
              <w:jc w:val="right"/>
              <w:rPr>
                <w:rFonts w:ascii="Arial"/>
                <w:b/>
                <w:sz w:val="20"/>
              </w:rPr>
            </w:pPr>
            <w:r>
              <w:rPr>
                <w:rFonts w:ascii="Arial"/>
                <w:b/>
                <w:color w:val="00009F"/>
                <w:spacing w:val="-2"/>
                <w:sz w:val="20"/>
              </w:rPr>
              <w:t>18.580,34</w:t>
            </w:r>
          </w:p>
        </w:tc>
        <w:tc>
          <w:tcPr>
            <w:tcW w:w="858" w:type="dxa"/>
          </w:tcPr>
          <w:p>
            <w:pPr>
              <w:pStyle w:val="TableParagraph"/>
              <w:spacing w:before="197"/>
              <w:ind w:right="33"/>
              <w:jc w:val="center"/>
              <w:rPr>
                <w:rFonts w:ascii="Arial"/>
                <w:b/>
                <w:sz w:val="20"/>
              </w:rPr>
            </w:pPr>
            <w:r>
              <w:rPr>
                <w:rFonts w:ascii="Arial"/>
                <w:b/>
                <w:color w:val="00009F"/>
                <w:spacing w:val="-2"/>
                <w:sz w:val="20"/>
              </w:rPr>
              <w:t>26,54%</w:t>
            </w:r>
          </w:p>
        </w:tc>
      </w:tr>
      <w:tr>
        <w:trPr>
          <w:trHeight w:val="266" w:hRule="atLeast"/>
        </w:trPr>
        <w:tc>
          <w:tcPr>
            <w:tcW w:w="5927" w:type="dxa"/>
          </w:tcPr>
          <w:p>
            <w:pPr>
              <w:pStyle w:val="TableParagraph"/>
              <w:spacing w:before="17"/>
              <w:ind w:left="330"/>
              <w:rPr>
                <w:rFonts w:ascii="Arial"/>
                <w:b/>
                <w:sz w:val="18"/>
              </w:rPr>
            </w:pPr>
            <w:r>
              <w:rPr>
                <w:rFonts w:ascii="Arial"/>
                <w:b/>
                <w:color w:val="00009F"/>
                <w:sz w:val="18"/>
              </w:rPr>
              <w:t>K103301</w:t>
            </w:r>
            <w:r>
              <w:rPr>
                <w:rFonts w:ascii="Arial"/>
                <w:b/>
                <w:color w:val="00009F"/>
                <w:spacing w:val="-1"/>
                <w:sz w:val="18"/>
              </w:rPr>
              <w:t> </w:t>
            </w:r>
            <w:r>
              <w:rPr>
                <w:rFonts w:ascii="Arial"/>
                <w:b/>
                <w:color w:val="00009F"/>
                <w:sz w:val="18"/>
              </w:rPr>
              <w:t>Geodetske</w:t>
            </w:r>
            <w:r>
              <w:rPr>
                <w:rFonts w:ascii="Arial"/>
                <w:b/>
                <w:color w:val="00009F"/>
                <w:spacing w:val="-1"/>
                <w:sz w:val="18"/>
              </w:rPr>
              <w:t> </w:t>
            </w:r>
            <w:r>
              <w:rPr>
                <w:rFonts w:ascii="Arial"/>
                <w:b/>
                <w:color w:val="00009F"/>
                <w:sz w:val="18"/>
              </w:rPr>
              <w:t>podloge</w:t>
            </w:r>
            <w:r>
              <w:rPr>
                <w:rFonts w:ascii="Arial"/>
                <w:b/>
                <w:color w:val="00009F"/>
                <w:spacing w:val="-1"/>
                <w:sz w:val="18"/>
              </w:rPr>
              <w:t> </w:t>
            </w:r>
            <w:r>
              <w:rPr>
                <w:rFonts w:ascii="Arial"/>
                <w:b/>
                <w:color w:val="00009F"/>
                <w:sz w:val="18"/>
              </w:rPr>
              <w:t>-</w:t>
            </w:r>
            <w:r>
              <w:rPr>
                <w:rFonts w:ascii="Arial"/>
                <w:b/>
                <w:color w:val="00009F"/>
                <w:spacing w:val="-1"/>
                <w:sz w:val="18"/>
              </w:rPr>
              <w:t> </w:t>
            </w:r>
            <w:r>
              <w:rPr>
                <w:rFonts w:ascii="Arial"/>
                <w:b/>
                <w:color w:val="00009F"/>
                <w:sz w:val="18"/>
              </w:rPr>
              <w:t>geodetske</w:t>
            </w:r>
            <w:r>
              <w:rPr>
                <w:rFonts w:ascii="Arial"/>
                <w:b/>
                <w:color w:val="00009F"/>
                <w:spacing w:val="-1"/>
                <w:sz w:val="18"/>
              </w:rPr>
              <w:t> </w:t>
            </w:r>
            <w:r>
              <w:rPr>
                <w:rFonts w:ascii="Arial"/>
                <w:b/>
                <w:color w:val="00009F"/>
                <w:spacing w:val="-2"/>
                <w:sz w:val="18"/>
              </w:rPr>
              <w:t>snimke</w:t>
            </w:r>
          </w:p>
        </w:tc>
        <w:tc>
          <w:tcPr>
            <w:tcW w:w="1426" w:type="dxa"/>
          </w:tcPr>
          <w:p>
            <w:pPr>
              <w:pStyle w:val="TableParagraph"/>
              <w:spacing w:before="17"/>
              <w:ind w:right="90"/>
              <w:jc w:val="right"/>
              <w:rPr>
                <w:rFonts w:ascii="Arial"/>
                <w:b/>
                <w:sz w:val="18"/>
              </w:rPr>
            </w:pPr>
            <w:r>
              <w:rPr>
                <w:rFonts w:ascii="Arial"/>
                <w:b/>
                <w:color w:val="00009F"/>
                <w:spacing w:val="-2"/>
                <w:sz w:val="18"/>
              </w:rPr>
              <w:t>70.000,00</w:t>
            </w:r>
          </w:p>
        </w:tc>
        <w:tc>
          <w:tcPr>
            <w:tcW w:w="1358" w:type="dxa"/>
          </w:tcPr>
          <w:p>
            <w:pPr>
              <w:pStyle w:val="TableParagraph"/>
              <w:spacing w:before="17"/>
              <w:ind w:right="98"/>
              <w:jc w:val="right"/>
              <w:rPr>
                <w:rFonts w:ascii="Arial"/>
                <w:b/>
                <w:sz w:val="18"/>
              </w:rPr>
            </w:pPr>
            <w:r>
              <w:rPr>
                <w:rFonts w:ascii="Arial"/>
                <w:b/>
                <w:color w:val="00009F"/>
                <w:spacing w:val="-2"/>
                <w:sz w:val="18"/>
              </w:rPr>
              <w:t>70.000,00</w:t>
            </w:r>
          </w:p>
        </w:tc>
        <w:tc>
          <w:tcPr>
            <w:tcW w:w="1309" w:type="dxa"/>
          </w:tcPr>
          <w:p>
            <w:pPr>
              <w:pStyle w:val="TableParagraph"/>
              <w:spacing w:before="17"/>
              <w:ind w:right="42"/>
              <w:jc w:val="right"/>
              <w:rPr>
                <w:rFonts w:ascii="Arial"/>
                <w:b/>
                <w:sz w:val="18"/>
              </w:rPr>
            </w:pPr>
            <w:r>
              <w:rPr>
                <w:rFonts w:ascii="Arial"/>
                <w:b/>
                <w:color w:val="00009F"/>
                <w:spacing w:val="-2"/>
                <w:sz w:val="18"/>
              </w:rPr>
              <w:t>18.580,34</w:t>
            </w:r>
          </w:p>
        </w:tc>
        <w:tc>
          <w:tcPr>
            <w:tcW w:w="858" w:type="dxa"/>
          </w:tcPr>
          <w:p>
            <w:pPr>
              <w:pStyle w:val="TableParagraph"/>
              <w:spacing w:before="17"/>
              <w:ind w:left="97" w:right="65"/>
              <w:jc w:val="center"/>
              <w:rPr>
                <w:rFonts w:ascii="Arial"/>
                <w:b/>
                <w:sz w:val="18"/>
              </w:rPr>
            </w:pPr>
            <w:r>
              <w:rPr>
                <w:rFonts w:ascii="Arial"/>
                <w:b/>
                <w:color w:val="00009F"/>
                <w:spacing w:val="-2"/>
                <w:sz w:val="18"/>
              </w:rPr>
              <w:t>26,54%</w:t>
            </w:r>
          </w:p>
        </w:tc>
      </w:tr>
      <w:tr>
        <w:trPr>
          <w:trHeight w:val="285" w:hRule="atLeast"/>
        </w:trPr>
        <w:tc>
          <w:tcPr>
            <w:tcW w:w="5927" w:type="dxa"/>
          </w:tcPr>
          <w:p>
            <w:pPr>
              <w:pStyle w:val="TableParagraph"/>
              <w:spacing w:before="36"/>
              <w:ind w:left="51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426" w:type="dxa"/>
          </w:tcPr>
          <w:p>
            <w:pPr>
              <w:pStyle w:val="TableParagraph"/>
              <w:spacing w:before="36"/>
              <w:ind w:right="90"/>
              <w:jc w:val="right"/>
              <w:rPr>
                <w:rFonts w:ascii="Arial"/>
                <w:b/>
                <w:sz w:val="18"/>
              </w:rPr>
            </w:pPr>
            <w:r>
              <w:rPr>
                <w:rFonts w:ascii="Arial"/>
                <w:b/>
                <w:spacing w:val="-2"/>
                <w:sz w:val="18"/>
              </w:rPr>
              <w:t>69.000,00</w:t>
            </w:r>
          </w:p>
        </w:tc>
        <w:tc>
          <w:tcPr>
            <w:tcW w:w="1358" w:type="dxa"/>
          </w:tcPr>
          <w:p>
            <w:pPr>
              <w:pStyle w:val="TableParagraph"/>
              <w:spacing w:before="36"/>
              <w:ind w:right="98"/>
              <w:jc w:val="right"/>
              <w:rPr>
                <w:rFonts w:ascii="Arial"/>
                <w:b/>
                <w:sz w:val="18"/>
              </w:rPr>
            </w:pPr>
            <w:r>
              <w:rPr>
                <w:rFonts w:ascii="Arial"/>
                <w:b/>
                <w:spacing w:val="-2"/>
                <w:sz w:val="18"/>
              </w:rPr>
              <w:t>69.000,00</w:t>
            </w:r>
          </w:p>
        </w:tc>
        <w:tc>
          <w:tcPr>
            <w:tcW w:w="1309" w:type="dxa"/>
          </w:tcPr>
          <w:p>
            <w:pPr>
              <w:pStyle w:val="TableParagraph"/>
              <w:spacing w:before="36"/>
              <w:ind w:right="42"/>
              <w:jc w:val="right"/>
              <w:rPr>
                <w:rFonts w:ascii="Arial"/>
                <w:b/>
                <w:sz w:val="18"/>
              </w:rPr>
            </w:pPr>
            <w:r>
              <w:rPr>
                <w:rFonts w:ascii="Arial"/>
                <w:b/>
                <w:spacing w:val="-2"/>
                <w:sz w:val="18"/>
              </w:rPr>
              <w:t>17.956,59</w:t>
            </w:r>
          </w:p>
        </w:tc>
        <w:tc>
          <w:tcPr>
            <w:tcW w:w="858" w:type="dxa"/>
          </w:tcPr>
          <w:p>
            <w:pPr>
              <w:pStyle w:val="TableParagraph"/>
              <w:spacing w:before="36"/>
              <w:ind w:left="97" w:right="65"/>
              <w:jc w:val="center"/>
              <w:rPr>
                <w:rFonts w:ascii="Arial"/>
                <w:b/>
                <w:sz w:val="18"/>
              </w:rPr>
            </w:pPr>
            <w:r>
              <w:rPr>
                <w:rFonts w:ascii="Arial"/>
                <w:b/>
                <w:spacing w:val="-2"/>
                <w:sz w:val="18"/>
              </w:rPr>
              <w:t>26,02%</w:t>
            </w:r>
          </w:p>
        </w:tc>
      </w:tr>
      <w:tr>
        <w:trPr>
          <w:trHeight w:val="285" w:hRule="atLeast"/>
        </w:trPr>
        <w:tc>
          <w:tcPr>
            <w:tcW w:w="5927"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6" w:type="dxa"/>
          </w:tcPr>
          <w:p>
            <w:pPr>
              <w:pStyle w:val="TableParagraph"/>
              <w:spacing w:before="36"/>
              <w:ind w:right="90"/>
              <w:jc w:val="right"/>
              <w:rPr>
                <w:rFonts w:ascii="Arial"/>
                <w:b/>
                <w:sz w:val="18"/>
              </w:rPr>
            </w:pPr>
            <w:r>
              <w:rPr>
                <w:rFonts w:ascii="Arial"/>
                <w:b/>
                <w:spacing w:val="-2"/>
                <w:sz w:val="18"/>
              </w:rPr>
              <w:t>68.000,00</w:t>
            </w:r>
          </w:p>
        </w:tc>
        <w:tc>
          <w:tcPr>
            <w:tcW w:w="1358" w:type="dxa"/>
          </w:tcPr>
          <w:p>
            <w:pPr>
              <w:pStyle w:val="TableParagraph"/>
              <w:spacing w:before="36"/>
              <w:ind w:right="98"/>
              <w:jc w:val="right"/>
              <w:rPr>
                <w:rFonts w:ascii="Arial"/>
                <w:b/>
                <w:sz w:val="18"/>
              </w:rPr>
            </w:pPr>
            <w:r>
              <w:rPr>
                <w:rFonts w:ascii="Arial"/>
                <w:b/>
                <w:spacing w:val="-2"/>
                <w:sz w:val="18"/>
              </w:rPr>
              <w:t>68.000,00</w:t>
            </w:r>
          </w:p>
        </w:tc>
        <w:tc>
          <w:tcPr>
            <w:tcW w:w="1309" w:type="dxa"/>
          </w:tcPr>
          <w:p>
            <w:pPr>
              <w:pStyle w:val="TableParagraph"/>
              <w:spacing w:before="36"/>
              <w:ind w:right="42"/>
              <w:jc w:val="right"/>
              <w:rPr>
                <w:rFonts w:ascii="Arial"/>
                <w:b/>
                <w:sz w:val="18"/>
              </w:rPr>
            </w:pPr>
            <w:r>
              <w:rPr>
                <w:rFonts w:ascii="Arial"/>
                <w:b/>
                <w:spacing w:val="-2"/>
                <w:sz w:val="18"/>
              </w:rPr>
              <w:t>17.956,59</w:t>
            </w:r>
          </w:p>
        </w:tc>
        <w:tc>
          <w:tcPr>
            <w:tcW w:w="858" w:type="dxa"/>
          </w:tcPr>
          <w:p>
            <w:pPr>
              <w:pStyle w:val="TableParagraph"/>
              <w:spacing w:before="36"/>
              <w:ind w:left="97" w:right="65"/>
              <w:jc w:val="center"/>
              <w:rPr>
                <w:rFonts w:ascii="Arial"/>
                <w:b/>
                <w:sz w:val="18"/>
              </w:rPr>
            </w:pPr>
            <w:r>
              <w:rPr>
                <w:rFonts w:ascii="Arial"/>
                <w:b/>
                <w:spacing w:val="-2"/>
                <w:sz w:val="18"/>
              </w:rPr>
              <w:t>26,41%</w:t>
            </w:r>
          </w:p>
        </w:tc>
      </w:tr>
      <w:tr>
        <w:trPr>
          <w:trHeight w:val="285" w:hRule="atLeast"/>
        </w:trPr>
        <w:tc>
          <w:tcPr>
            <w:tcW w:w="5927" w:type="dxa"/>
          </w:tcPr>
          <w:p>
            <w:pPr>
              <w:pStyle w:val="TableParagraph"/>
              <w:spacing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6" w:type="dxa"/>
          </w:tcPr>
          <w:p>
            <w:pPr>
              <w:pStyle w:val="TableParagraph"/>
              <w:rPr>
                <w:sz w:val="18"/>
              </w:rPr>
            </w:pPr>
          </w:p>
        </w:tc>
        <w:tc>
          <w:tcPr>
            <w:tcW w:w="1358" w:type="dxa"/>
          </w:tcPr>
          <w:p>
            <w:pPr>
              <w:pStyle w:val="TableParagraph"/>
              <w:rPr>
                <w:sz w:val="18"/>
              </w:rPr>
            </w:pPr>
          </w:p>
        </w:tc>
        <w:tc>
          <w:tcPr>
            <w:tcW w:w="1309" w:type="dxa"/>
          </w:tcPr>
          <w:p>
            <w:pPr>
              <w:pStyle w:val="TableParagraph"/>
              <w:spacing w:before="36"/>
              <w:ind w:right="42"/>
              <w:jc w:val="right"/>
              <w:rPr>
                <w:rFonts w:ascii="Arial"/>
                <w:i/>
                <w:sz w:val="18"/>
              </w:rPr>
            </w:pPr>
            <w:r>
              <w:rPr>
                <w:rFonts w:ascii="Arial"/>
                <w:i/>
                <w:spacing w:val="-2"/>
                <w:sz w:val="18"/>
              </w:rPr>
              <w:t>17.956,59</w:t>
            </w:r>
          </w:p>
        </w:tc>
        <w:tc>
          <w:tcPr>
            <w:tcW w:w="858" w:type="dxa"/>
          </w:tcPr>
          <w:p>
            <w:pPr>
              <w:pStyle w:val="TableParagraph"/>
              <w:rPr>
                <w:sz w:val="18"/>
              </w:rPr>
            </w:pPr>
          </w:p>
        </w:tc>
      </w:tr>
      <w:tr>
        <w:trPr>
          <w:trHeight w:val="285" w:hRule="atLeast"/>
        </w:trPr>
        <w:tc>
          <w:tcPr>
            <w:tcW w:w="5927" w:type="dxa"/>
          </w:tcPr>
          <w:p>
            <w:pPr>
              <w:pStyle w:val="TableParagraph"/>
              <w:spacing w:before="36"/>
              <w:ind w:left="67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426" w:type="dxa"/>
          </w:tcPr>
          <w:p>
            <w:pPr>
              <w:pStyle w:val="TableParagraph"/>
              <w:spacing w:before="36"/>
              <w:ind w:right="90"/>
              <w:jc w:val="right"/>
              <w:rPr>
                <w:rFonts w:ascii="Arial"/>
                <w:b/>
                <w:sz w:val="18"/>
              </w:rPr>
            </w:pPr>
            <w:r>
              <w:rPr>
                <w:rFonts w:ascii="Arial"/>
                <w:b/>
                <w:spacing w:val="-2"/>
                <w:sz w:val="18"/>
              </w:rPr>
              <w:t>1.000,00</w:t>
            </w:r>
          </w:p>
        </w:tc>
        <w:tc>
          <w:tcPr>
            <w:tcW w:w="1358" w:type="dxa"/>
          </w:tcPr>
          <w:p>
            <w:pPr>
              <w:pStyle w:val="TableParagraph"/>
              <w:spacing w:before="36"/>
              <w:ind w:right="98"/>
              <w:jc w:val="right"/>
              <w:rPr>
                <w:rFonts w:ascii="Arial"/>
                <w:b/>
                <w:sz w:val="18"/>
              </w:rPr>
            </w:pPr>
            <w:r>
              <w:rPr>
                <w:rFonts w:ascii="Arial"/>
                <w:b/>
                <w:spacing w:val="-2"/>
                <w:sz w:val="18"/>
              </w:rPr>
              <w:t>1.000,00</w:t>
            </w:r>
          </w:p>
        </w:tc>
        <w:tc>
          <w:tcPr>
            <w:tcW w:w="1309" w:type="dxa"/>
          </w:tcPr>
          <w:p>
            <w:pPr>
              <w:pStyle w:val="TableParagraph"/>
              <w:rPr>
                <w:sz w:val="18"/>
              </w:rPr>
            </w:pPr>
          </w:p>
        </w:tc>
        <w:tc>
          <w:tcPr>
            <w:tcW w:w="858" w:type="dxa"/>
          </w:tcPr>
          <w:p>
            <w:pPr>
              <w:pStyle w:val="TableParagraph"/>
              <w:rPr>
                <w:sz w:val="18"/>
              </w:rPr>
            </w:pPr>
          </w:p>
        </w:tc>
      </w:tr>
      <w:tr>
        <w:trPr>
          <w:trHeight w:val="285" w:hRule="atLeast"/>
        </w:trPr>
        <w:tc>
          <w:tcPr>
            <w:tcW w:w="5927" w:type="dxa"/>
          </w:tcPr>
          <w:p>
            <w:pPr>
              <w:pStyle w:val="TableParagraph"/>
              <w:spacing w:before="36"/>
              <w:ind w:left="510"/>
              <w:rPr>
                <w:rFonts w:ascii="Arial"/>
                <w:b/>
                <w:sz w:val="18"/>
              </w:rPr>
            </w:pPr>
            <w:r>
              <w:rPr>
                <w:rFonts w:ascii="Arial"/>
                <w:b/>
                <w:sz w:val="18"/>
              </w:rPr>
              <w:t>Izvor:</w:t>
            </w:r>
            <w:r>
              <w:rPr>
                <w:rFonts w:ascii="Arial"/>
                <w:b/>
                <w:spacing w:val="-1"/>
                <w:sz w:val="18"/>
              </w:rPr>
              <w:t> </w:t>
            </w:r>
            <w:r>
              <w:rPr>
                <w:rFonts w:ascii="Arial"/>
                <w:b/>
                <w:sz w:val="18"/>
              </w:rPr>
              <w:t>44</w:t>
            </w:r>
            <w:r>
              <w:rPr>
                <w:rFonts w:ascii="Arial"/>
                <w:b/>
                <w:spacing w:val="-1"/>
                <w:sz w:val="18"/>
              </w:rPr>
              <w:t> </w:t>
            </w:r>
            <w:r>
              <w:rPr>
                <w:rFonts w:ascii="Arial"/>
                <w:b/>
                <w:sz w:val="18"/>
              </w:rPr>
              <w:t>Prihodi</w:t>
            </w:r>
            <w:r>
              <w:rPr>
                <w:rFonts w:ascii="Arial"/>
                <w:b/>
                <w:spacing w:val="-1"/>
                <w:sz w:val="18"/>
              </w:rPr>
              <w:t> </w:t>
            </w:r>
            <w:r>
              <w:rPr>
                <w:rFonts w:ascii="Arial"/>
                <w:b/>
                <w:sz w:val="18"/>
              </w:rPr>
              <w:t>za</w:t>
            </w:r>
            <w:r>
              <w:rPr>
                <w:rFonts w:ascii="Arial"/>
                <w:b/>
                <w:spacing w:val="-1"/>
                <w:sz w:val="18"/>
              </w:rPr>
              <w:t> </w:t>
            </w:r>
            <w:r>
              <w:rPr>
                <w:rFonts w:ascii="Arial"/>
                <w:b/>
                <w:sz w:val="18"/>
              </w:rPr>
              <w:t>posebne</w:t>
            </w:r>
            <w:r>
              <w:rPr>
                <w:rFonts w:ascii="Arial"/>
                <w:b/>
                <w:spacing w:val="-1"/>
                <w:sz w:val="18"/>
              </w:rPr>
              <w:t> </w:t>
            </w:r>
            <w:r>
              <w:rPr>
                <w:rFonts w:ascii="Arial"/>
                <w:b/>
                <w:spacing w:val="-2"/>
                <w:sz w:val="18"/>
              </w:rPr>
              <w:t>namjene</w:t>
            </w:r>
          </w:p>
        </w:tc>
        <w:tc>
          <w:tcPr>
            <w:tcW w:w="1426" w:type="dxa"/>
          </w:tcPr>
          <w:p>
            <w:pPr>
              <w:pStyle w:val="TableParagraph"/>
              <w:spacing w:before="36"/>
              <w:ind w:right="90"/>
              <w:jc w:val="right"/>
              <w:rPr>
                <w:rFonts w:ascii="Arial"/>
                <w:b/>
                <w:sz w:val="18"/>
              </w:rPr>
            </w:pPr>
            <w:r>
              <w:rPr>
                <w:rFonts w:ascii="Arial"/>
                <w:b/>
                <w:spacing w:val="-2"/>
                <w:sz w:val="18"/>
              </w:rPr>
              <w:t>1.000,00</w:t>
            </w:r>
          </w:p>
        </w:tc>
        <w:tc>
          <w:tcPr>
            <w:tcW w:w="1358" w:type="dxa"/>
          </w:tcPr>
          <w:p>
            <w:pPr>
              <w:pStyle w:val="TableParagraph"/>
              <w:spacing w:before="36"/>
              <w:ind w:right="98"/>
              <w:jc w:val="right"/>
              <w:rPr>
                <w:rFonts w:ascii="Arial"/>
                <w:b/>
                <w:sz w:val="18"/>
              </w:rPr>
            </w:pPr>
            <w:r>
              <w:rPr>
                <w:rFonts w:ascii="Arial"/>
                <w:b/>
                <w:spacing w:val="-2"/>
                <w:sz w:val="18"/>
              </w:rPr>
              <w:t>1.000,00</w:t>
            </w:r>
          </w:p>
        </w:tc>
        <w:tc>
          <w:tcPr>
            <w:tcW w:w="1309" w:type="dxa"/>
          </w:tcPr>
          <w:p>
            <w:pPr>
              <w:pStyle w:val="TableParagraph"/>
              <w:spacing w:before="36"/>
              <w:ind w:right="42"/>
              <w:jc w:val="right"/>
              <w:rPr>
                <w:rFonts w:ascii="Arial"/>
                <w:b/>
                <w:sz w:val="18"/>
              </w:rPr>
            </w:pPr>
            <w:r>
              <w:rPr>
                <w:rFonts w:ascii="Arial"/>
                <w:b/>
                <w:spacing w:val="-2"/>
                <w:sz w:val="18"/>
              </w:rPr>
              <w:t>623,75</w:t>
            </w:r>
          </w:p>
        </w:tc>
        <w:tc>
          <w:tcPr>
            <w:tcW w:w="858" w:type="dxa"/>
          </w:tcPr>
          <w:p>
            <w:pPr>
              <w:pStyle w:val="TableParagraph"/>
              <w:spacing w:before="36"/>
              <w:ind w:left="97" w:right="65"/>
              <w:jc w:val="center"/>
              <w:rPr>
                <w:rFonts w:ascii="Arial"/>
                <w:b/>
                <w:sz w:val="18"/>
              </w:rPr>
            </w:pPr>
            <w:r>
              <w:rPr>
                <w:rFonts w:ascii="Arial"/>
                <w:b/>
                <w:spacing w:val="-2"/>
                <w:sz w:val="18"/>
              </w:rPr>
              <w:t>62,38%</w:t>
            </w:r>
          </w:p>
        </w:tc>
      </w:tr>
      <w:tr>
        <w:trPr>
          <w:trHeight w:val="285" w:hRule="atLeast"/>
        </w:trPr>
        <w:tc>
          <w:tcPr>
            <w:tcW w:w="5927" w:type="dxa"/>
          </w:tcPr>
          <w:p>
            <w:pPr>
              <w:pStyle w:val="TableParagraph"/>
              <w:spacing w:before="36"/>
              <w:ind w:left="67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426" w:type="dxa"/>
          </w:tcPr>
          <w:p>
            <w:pPr>
              <w:pStyle w:val="TableParagraph"/>
              <w:spacing w:before="36"/>
              <w:ind w:right="90"/>
              <w:jc w:val="right"/>
              <w:rPr>
                <w:rFonts w:ascii="Arial"/>
                <w:b/>
                <w:sz w:val="18"/>
              </w:rPr>
            </w:pPr>
            <w:r>
              <w:rPr>
                <w:rFonts w:ascii="Arial"/>
                <w:b/>
                <w:spacing w:val="-2"/>
                <w:sz w:val="18"/>
              </w:rPr>
              <w:t>1.000,00</w:t>
            </w:r>
          </w:p>
        </w:tc>
        <w:tc>
          <w:tcPr>
            <w:tcW w:w="1358" w:type="dxa"/>
          </w:tcPr>
          <w:p>
            <w:pPr>
              <w:pStyle w:val="TableParagraph"/>
              <w:spacing w:before="36"/>
              <w:ind w:right="98"/>
              <w:jc w:val="right"/>
              <w:rPr>
                <w:rFonts w:ascii="Arial"/>
                <w:b/>
                <w:sz w:val="18"/>
              </w:rPr>
            </w:pPr>
            <w:r>
              <w:rPr>
                <w:rFonts w:ascii="Arial"/>
                <w:b/>
                <w:spacing w:val="-2"/>
                <w:sz w:val="18"/>
              </w:rPr>
              <w:t>1.000,00</w:t>
            </w:r>
          </w:p>
        </w:tc>
        <w:tc>
          <w:tcPr>
            <w:tcW w:w="1309" w:type="dxa"/>
          </w:tcPr>
          <w:p>
            <w:pPr>
              <w:pStyle w:val="TableParagraph"/>
              <w:spacing w:before="36"/>
              <w:ind w:right="42"/>
              <w:jc w:val="right"/>
              <w:rPr>
                <w:rFonts w:ascii="Arial"/>
                <w:b/>
                <w:sz w:val="18"/>
              </w:rPr>
            </w:pPr>
            <w:r>
              <w:rPr>
                <w:rFonts w:ascii="Arial"/>
                <w:b/>
                <w:spacing w:val="-2"/>
                <w:sz w:val="18"/>
              </w:rPr>
              <w:t>623,75</w:t>
            </w:r>
          </w:p>
        </w:tc>
        <w:tc>
          <w:tcPr>
            <w:tcW w:w="858" w:type="dxa"/>
          </w:tcPr>
          <w:p>
            <w:pPr>
              <w:pStyle w:val="TableParagraph"/>
              <w:spacing w:before="36"/>
              <w:ind w:left="97" w:right="65"/>
              <w:jc w:val="center"/>
              <w:rPr>
                <w:rFonts w:ascii="Arial"/>
                <w:b/>
                <w:sz w:val="18"/>
              </w:rPr>
            </w:pPr>
            <w:r>
              <w:rPr>
                <w:rFonts w:ascii="Arial"/>
                <w:b/>
                <w:spacing w:val="-2"/>
                <w:sz w:val="18"/>
              </w:rPr>
              <w:t>62,38%</w:t>
            </w:r>
          </w:p>
        </w:tc>
      </w:tr>
      <w:tr>
        <w:trPr>
          <w:trHeight w:val="243" w:hRule="atLeast"/>
        </w:trPr>
        <w:tc>
          <w:tcPr>
            <w:tcW w:w="5927" w:type="dxa"/>
          </w:tcPr>
          <w:p>
            <w:pPr>
              <w:pStyle w:val="TableParagraph"/>
              <w:spacing w:line="187" w:lineRule="exact" w:before="36"/>
              <w:ind w:left="795"/>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426" w:type="dxa"/>
          </w:tcPr>
          <w:p>
            <w:pPr>
              <w:pStyle w:val="TableParagraph"/>
              <w:rPr>
                <w:sz w:val="16"/>
              </w:rPr>
            </w:pPr>
          </w:p>
        </w:tc>
        <w:tc>
          <w:tcPr>
            <w:tcW w:w="1358" w:type="dxa"/>
          </w:tcPr>
          <w:p>
            <w:pPr>
              <w:pStyle w:val="TableParagraph"/>
              <w:rPr>
                <w:sz w:val="16"/>
              </w:rPr>
            </w:pPr>
          </w:p>
        </w:tc>
        <w:tc>
          <w:tcPr>
            <w:tcW w:w="1309" w:type="dxa"/>
          </w:tcPr>
          <w:p>
            <w:pPr>
              <w:pStyle w:val="TableParagraph"/>
              <w:spacing w:line="187" w:lineRule="exact" w:before="36"/>
              <w:ind w:right="42"/>
              <w:jc w:val="right"/>
              <w:rPr>
                <w:rFonts w:ascii="Arial"/>
                <w:i/>
                <w:sz w:val="18"/>
              </w:rPr>
            </w:pPr>
            <w:r>
              <w:rPr>
                <w:rFonts w:ascii="Arial"/>
                <w:i/>
                <w:spacing w:val="-2"/>
                <w:sz w:val="18"/>
              </w:rPr>
              <w:t>623,75</w:t>
            </w:r>
          </w:p>
        </w:tc>
        <w:tc>
          <w:tcPr>
            <w:tcW w:w="858" w:type="dxa"/>
          </w:tcPr>
          <w:p>
            <w:pPr>
              <w:pStyle w:val="TableParagraph"/>
              <w:rPr>
                <w:sz w:val="16"/>
              </w:rPr>
            </w:pPr>
          </w:p>
        </w:tc>
      </w:tr>
    </w:tbl>
    <w:p>
      <w:pPr>
        <w:spacing w:line="331" w:lineRule="auto" w:before="82"/>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42 Rashodi za nabavu proizvedene dugotrajne imovine</w:t>
      </w:r>
    </w:p>
    <w:p>
      <w:pPr>
        <w:spacing w:line="191" w:lineRule="exact" w:before="0"/>
        <w:ind w:left="1365" w:right="0" w:firstLine="0"/>
        <w:jc w:val="left"/>
        <w:rPr>
          <w:rFonts w:ascii="Arial"/>
          <w:i/>
          <w:sz w:val="18"/>
        </w:rPr>
      </w:pPr>
      <w:r>
        <w:rPr>
          <w:rFonts w:ascii="Arial"/>
          <w:i/>
          <w:sz w:val="18"/>
        </w:rPr>
        <w:t>4264</w:t>
      </w:r>
      <w:r>
        <w:rPr>
          <w:rFonts w:ascii="Arial"/>
          <w:i/>
          <w:spacing w:val="-1"/>
          <w:sz w:val="18"/>
        </w:rPr>
        <w:t> </w:t>
      </w:r>
      <w:r>
        <w:rPr>
          <w:rFonts w:ascii="Arial"/>
          <w:i/>
          <w:sz w:val="18"/>
        </w:rPr>
        <w:t>Ostala</w:t>
      </w:r>
      <w:r>
        <w:rPr>
          <w:rFonts w:ascii="Arial"/>
          <w:i/>
          <w:spacing w:val="-1"/>
          <w:sz w:val="18"/>
        </w:rPr>
        <w:t> </w:t>
      </w:r>
      <w:r>
        <w:rPr>
          <w:rFonts w:ascii="Arial"/>
          <w:i/>
          <w:sz w:val="18"/>
        </w:rPr>
        <w:t>nematerijalna</w:t>
      </w:r>
      <w:r>
        <w:rPr>
          <w:rFonts w:ascii="Arial"/>
          <w:i/>
          <w:spacing w:val="-1"/>
          <w:sz w:val="18"/>
        </w:rPr>
        <w:t> </w:t>
      </w:r>
      <w:r>
        <w:rPr>
          <w:rFonts w:ascii="Arial"/>
          <w:i/>
          <w:sz w:val="18"/>
        </w:rPr>
        <w:t>proizvedena</w:t>
      </w:r>
      <w:r>
        <w:rPr>
          <w:rFonts w:ascii="Arial"/>
          <w:i/>
          <w:spacing w:val="-1"/>
          <w:sz w:val="18"/>
        </w:rPr>
        <w:t> </w:t>
      </w:r>
      <w:r>
        <w:rPr>
          <w:rFonts w:ascii="Arial"/>
          <w:i/>
          <w:spacing w:val="-2"/>
          <w:sz w:val="18"/>
        </w:rPr>
        <w:t>imovina</w:t>
      </w:r>
    </w:p>
    <w:p>
      <w:pPr>
        <w:pStyle w:val="BodyText"/>
        <w:spacing w:before="3"/>
        <w:rPr>
          <w:rFonts w:ascii="Arial"/>
          <w:i/>
          <w:sz w:val="7"/>
        </w:rPr>
      </w:pPr>
    </w:p>
    <w:tbl>
      <w:tblPr>
        <w:tblW w:w="0" w:type="auto"/>
        <w:jc w:val="left"/>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2"/>
        <w:gridCol w:w="1369"/>
        <w:gridCol w:w="1414"/>
        <w:gridCol w:w="1186"/>
        <w:gridCol w:w="842"/>
      </w:tblGrid>
      <w:tr>
        <w:trPr>
          <w:trHeight w:val="450" w:hRule="atLeast"/>
        </w:trPr>
        <w:tc>
          <w:tcPr>
            <w:tcW w:w="5782" w:type="dxa"/>
          </w:tcPr>
          <w:p>
            <w:pPr>
              <w:pStyle w:val="TableParagraph"/>
              <w:spacing w:line="224" w:lineRule="exact"/>
              <w:rPr>
                <w:rFonts w:ascii="Arial" w:hAnsi="Arial"/>
                <w:b/>
                <w:sz w:val="20"/>
              </w:rPr>
            </w:pPr>
            <w:r>
              <w:rPr>
                <w:rFonts w:ascii="Arial" w:hAnsi="Arial"/>
                <w:b/>
                <w:color w:val="00009F"/>
                <w:sz w:val="20"/>
              </w:rPr>
              <w:t>1044</w:t>
            </w:r>
            <w:r>
              <w:rPr>
                <w:rFonts w:ascii="Arial" w:hAnsi="Arial"/>
                <w:b/>
                <w:color w:val="00009F"/>
                <w:spacing w:val="-7"/>
                <w:sz w:val="20"/>
              </w:rPr>
              <w:t> </w:t>
            </w:r>
            <w:r>
              <w:rPr>
                <w:rFonts w:ascii="Arial" w:hAnsi="Arial"/>
                <w:b/>
                <w:color w:val="00009F"/>
                <w:sz w:val="20"/>
              </w:rPr>
              <w:t>TEKUĆE</w:t>
            </w:r>
            <w:r>
              <w:rPr>
                <w:rFonts w:ascii="Arial" w:hAnsi="Arial"/>
                <w:b/>
                <w:color w:val="00009F"/>
                <w:spacing w:val="-7"/>
                <w:sz w:val="20"/>
              </w:rPr>
              <w:t> </w:t>
            </w:r>
            <w:r>
              <w:rPr>
                <w:rFonts w:ascii="Arial" w:hAnsi="Arial"/>
                <w:b/>
                <w:color w:val="00009F"/>
                <w:sz w:val="20"/>
              </w:rPr>
              <w:t>I</w:t>
            </w:r>
            <w:r>
              <w:rPr>
                <w:rFonts w:ascii="Arial" w:hAnsi="Arial"/>
                <w:b/>
                <w:color w:val="00009F"/>
                <w:spacing w:val="-7"/>
                <w:sz w:val="20"/>
              </w:rPr>
              <w:t> </w:t>
            </w:r>
            <w:r>
              <w:rPr>
                <w:rFonts w:ascii="Arial" w:hAnsi="Arial"/>
                <w:b/>
                <w:color w:val="00009F"/>
                <w:sz w:val="20"/>
              </w:rPr>
              <w:t>INVESTICIJSKO</w:t>
            </w:r>
            <w:r>
              <w:rPr>
                <w:rFonts w:ascii="Arial" w:hAnsi="Arial"/>
                <w:b/>
                <w:color w:val="00009F"/>
                <w:spacing w:val="-7"/>
                <w:sz w:val="20"/>
              </w:rPr>
              <w:t> </w:t>
            </w:r>
            <w:r>
              <w:rPr>
                <w:rFonts w:ascii="Arial" w:hAnsi="Arial"/>
                <w:b/>
                <w:color w:val="00009F"/>
                <w:sz w:val="20"/>
              </w:rPr>
              <w:t>ODRŽAVANJE</w:t>
            </w:r>
            <w:r>
              <w:rPr>
                <w:rFonts w:ascii="Arial" w:hAnsi="Arial"/>
                <w:b/>
                <w:color w:val="00009F"/>
                <w:spacing w:val="-7"/>
                <w:sz w:val="20"/>
              </w:rPr>
              <w:t> </w:t>
            </w:r>
            <w:r>
              <w:rPr>
                <w:rFonts w:ascii="Arial" w:hAnsi="Arial"/>
                <w:b/>
                <w:color w:val="00009F"/>
                <w:sz w:val="20"/>
              </w:rPr>
              <w:t>STANOVA</w:t>
            </w:r>
            <w:r>
              <w:rPr>
                <w:rFonts w:ascii="Arial" w:hAnsi="Arial"/>
                <w:b/>
                <w:color w:val="00009F"/>
                <w:spacing w:val="-7"/>
                <w:sz w:val="20"/>
              </w:rPr>
              <w:t> </w:t>
            </w:r>
            <w:r>
              <w:rPr>
                <w:rFonts w:ascii="Arial" w:hAnsi="Arial"/>
                <w:b/>
                <w:color w:val="00009F"/>
                <w:sz w:val="20"/>
              </w:rPr>
              <w:t>I ZAJEDNIČKIH DIJELOVA ZGRADA</w:t>
            </w:r>
          </w:p>
        </w:tc>
        <w:tc>
          <w:tcPr>
            <w:tcW w:w="1369" w:type="dxa"/>
          </w:tcPr>
          <w:p>
            <w:pPr>
              <w:pStyle w:val="TableParagraph"/>
              <w:spacing w:line="223" w:lineRule="exact"/>
              <w:ind w:left="217" w:right="89"/>
              <w:jc w:val="center"/>
              <w:rPr>
                <w:rFonts w:ascii="Arial"/>
                <w:b/>
                <w:sz w:val="20"/>
              </w:rPr>
            </w:pPr>
            <w:r>
              <w:rPr>
                <w:rFonts w:ascii="Arial"/>
                <w:b/>
                <w:color w:val="00009F"/>
                <w:spacing w:val="-2"/>
                <w:sz w:val="20"/>
              </w:rPr>
              <w:t>43.000,00</w:t>
            </w:r>
          </w:p>
        </w:tc>
        <w:tc>
          <w:tcPr>
            <w:tcW w:w="1414" w:type="dxa"/>
          </w:tcPr>
          <w:p>
            <w:pPr>
              <w:pStyle w:val="TableParagraph"/>
              <w:spacing w:line="223" w:lineRule="exact"/>
              <w:ind w:left="134" w:right="89"/>
              <w:jc w:val="center"/>
              <w:rPr>
                <w:rFonts w:ascii="Arial"/>
                <w:b/>
                <w:sz w:val="20"/>
              </w:rPr>
            </w:pPr>
            <w:r>
              <w:rPr>
                <w:rFonts w:ascii="Arial"/>
                <w:b/>
                <w:color w:val="00009F"/>
                <w:spacing w:val="-2"/>
                <w:sz w:val="20"/>
              </w:rPr>
              <w:t>43.000,00</w:t>
            </w:r>
          </w:p>
        </w:tc>
        <w:tc>
          <w:tcPr>
            <w:tcW w:w="1186" w:type="dxa"/>
          </w:tcPr>
          <w:p>
            <w:pPr>
              <w:pStyle w:val="TableParagraph"/>
              <w:spacing w:line="223" w:lineRule="exact"/>
              <w:ind w:right="58"/>
              <w:jc w:val="right"/>
              <w:rPr>
                <w:rFonts w:ascii="Arial"/>
                <w:b/>
                <w:sz w:val="20"/>
              </w:rPr>
            </w:pPr>
            <w:r>
              <w:rPr>
                <w:rFonts w:ascii="Arial"/>
                <w:b/>
                <w:color w:val="00009F"/>
                <w:spacing w:val="-2"/>
                <w:sz w:val="20"/>
              </w:rPr>
              <w:t>39.400,86</w:t>
            </w:r>
          </w:p>
        </w:tc>
        <w:tc>
          <w:tcPr>
            <w:tcW w:w="842" w:type="dxa"/>
          </w:tcPr>
          <w:p>
            <w:pPr>
              <w:pStyle w:val="TableParagraph"/>
              <w:spacing w:line="223" w:lineRule="exact"/>
              <w:ind w:right="49"/>
              <w:jc w:val="center"/>
              <w:rPr>
                <w:rFonts w:ascii="Arial"/>
                <w:b/>
                <w:sz w:val="20"/>
              </w:rPr>
            </w:pPr>
            <w:r>
              <w:rPr>
                <w:rFonts w:ascii="Arial"/>
                <w:b/>
                <w:color w:val="00009F"/>
                <w:spacing w:val="-2"/>
                <w:sz w:val="20"/>
              </w:rPr>
              <w:t>91,63%</w:t>
            </w:r>
          </w:p>
        </w:tc>
      </w:tr>
      <w:tr>
        <w:trPr>
          <w:trHeight w:val="260" w:hRule="atLeast"/>
        </w:trPr>
        <w:tc>
          <w:tcPr>
            <w:tcW w:w="5782" w:type="dxa"/>
          </w:tcPr>
          <w:p>
            <w:pPr>
              <w:pStyle w:val="TableParagraph"/>
              <w:spacing w:line="187" w:lineRule="exact" w:before="54"/>
              <w:ind w:left="45"/>
              <w:rPr>
                <w:rFonts w:ascii="Arial" w:hAnsi="Arial"/>
                <w:b/>
                <w:sz w:val="18"/>
              </w:rPr>
            </w:pPr>
            <w:r>
              <w:rPr>
                <w:rFonts w:ascii="Arial" w:hAnsi="Arial"/>
                <w:b/>
                <w:sz w:val="18"/>
              </w:rPr>
              <mc:AlternateContent>
                <mc:Choice Requires="wps">
                  <w:drawing>
                    <wp:anchor distT="0" distB="0" distL="0" distR="0" allowOverlap="1" layoutInCell="1" locked="0" behindDoc="1" simplePos="0" relativeHeight="457003520">
                      <wp:simplePos x="0" y="0"/>
                      <wp:positionH relativeFrom="column">
                        <wp:posOffset>-9016</wp:posOffset>
                      </wp:positionH>
                      <wp:positionV relativeFrom="paragraph">
                        <wp:posOffset>-9056</wp:posOffset>
                      </wp:positionV>
                      <wp:extent cx="6743065" cy="30480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6743065" cy="304800"/>
                                <a:chExt cx="6743065" cy="304800"/>
                              </a:xfrm>
                            </wpg:grpSpPr>
                            <wps:wsp>
                              <wps:cNvPr id="134" name="Graphic 134"/>
                              <wps:cNvSpPr/>
                              <wps:spPr>
                                <a:xfrm>
                                  <a:off x="9016" y="9016"/>
                                  <a:ext cx="6724650" cy="247650"/>
                                </a:xfrm>
                                <a:custGeom>
                                  <a:avLst/>
                                  <a:gdLst/>
                                  <a:ahLst/>
                                  <a:cxnLst/>
                                  <a:rect l="l" t="t" r="r" b="b"/>
                                  <a:pathLst>
                                    <a:path w="6724650" h="247650">
                                      <a:moveTo>
                                        <a:pt x="0" y="0"/>
                                      </a:moveTo>
                                      <a:lnTo>
                                        <a:pt x="6724650" y="0"/>
                                      </a:lnTo>
                                      <a:lnTo>
                                        <a:pt x="6724650" y="247650"/>
                                      </a:lnTo>
                                      <a:lnTo>
                                        <a:pt x="0" y="247650"/>
                                      </a:lnTo>
                                      <a:lnTo>
                                        <a:pt x="0" y="0"/>
                                      </a:lnTo>
                                      <a:close/>
                                    </a:path>
                                  </a:pathLst>
                                </a:custGeom>
                                <a:ln w="18034">
                                  <a:solidFill>
                                    <a:srgbClr val="000000"/>
                                  </a:solidFill>
                                  <a:prstDash val="solid"/>
                                </a:ln>
                              </wps:spPr>
                              <wps:bodyPr wrap="square" lIns="0" tIns="0" rIns="0" bIns="0" rtlCol="0">
                                <a:prstTxWarp prst="textNoShape">
                                  <a:avLst/>
                                </a:prstTxWarp>
                                <a:noAutofit/>
                              </wps:bodyPr>
                            </wps:wsp>
                            <wps:wsp>
                              <wps:cNvPr id="135" name="Graphic 135"/>
                              <wps:cNvSpPr/>
                              <wps:spPr>
                                <a:xfrm>
                                  <a:off x="37592" y="47117"/>
                                  <a:ext cx="3533775" cy="257175"/>
                                </a:xfrm>
                                <a:custGeom>
                                  <a:avLst/>
                                  <a:gdLst/>
                                  <a:ahLst/>
                                  <a:cxnLst/>
                                  <a:rect l="l" t="t" r="r" b="b"/>
                                  <a:pathLst>
                                    <a:path w="3533775" h="257175">
                                      <a:moveTo>
                                        <a:pt x="3533775" y="257175"/>
                                      </a:moveTo>
                                      <a:lnTo>
                                        <a:pt x="0" y="257175"/>
                                      </a:lnTo>
                                      <a:lnTo>
                                        <a:pt x="0" y="0"/>
                                      </a:lnTo>
                                      <a:lnTo>
                                        <a:pt x="3533775" y="0"/>
                                      </a:lnTo>
                                      <a:lnTo>
                                        <a:pt x="3533775" y="257175"/>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71pt;margin-top:-.71311pt;width:530.950pt;height:24pt;mso-position-horizontal-relative:column;mso-position-vertical-relative:paragraph;z-index:-46312960" id="docshapegroup128" coordorigin="-14,-14" coordsize="10619,480">
                      <v:rect style="position:absolute;left:0;top:-1;width:10590;height:390" id="docshape129" filled="false" stroked="true" strokeweight="1.42pt" strokecolor="#000000">
                        <v:stroke dashstyle="solid"/>
                      </v:rect>
                      <v:rect style="position:absolute;left:45;top:59;width:5565;height:405" id="docshape130" filled="true" fillcolor="#ffffff" stroked="false">
                        <v:fill type="solid"/>
                      </v:rect>
                      <w10:wrap type="none"/>
                    </v:group>
                  </w:pict>
                </mc:Fallback>
              </mc:AlternateContent>
            </w:r>
            <w:r>
              <w:rPr>
                <w:rFonts w:ascii="Arial" w:hAnsi="Arial"/>
                <w:b/>
                <w:color w:val="00009F"/>
                <w:sz w:val="18"/>
              </w:rPr>
              <w:t>A104401</w:t>
            </w:r>
            <w:r>
              <w:rPr>
                <w:rFonts w:ascii="Arial" w:hAnsi="Arial"/>
                <w:b/>
                <w:color w:val="00009F"/>
                <w:spacing w:val="-4"/>
                <w:sz w:val="18"/>
              </w:rPr>
              <w:t> </w:t>
            </w:r>
            <w:r>
              <w:rPr>
                <w:rFonts w:ascii="Arial" w:hAnsi="Arial"/>
                <w:b/>
                <w:color w:val="00009F"/>
                <w:sz w:val="18"/>
              </w:rPr>
              <w:t>Tekuće</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z w:val="18"/>
              </w:rPr>
              <w:t>investicijsko</w:t>
            </w:r>
            <w:r>
              <w:rPr>
                <w:rFonts w:ascii="Arial" w:hAnsi="Arial"/>
                <w:b/>
                <w:color w:val="00009F"/>
                <w:spacing w:val="-1"/>
                <w:sz w:val="18"/>
              </w:rPr>
              <w:t> </w:t>
            </w:r>
            <w:r>
              <w:rPr>
                <w:rFonts w:ascii="Arial" w:hAnsi="Arial"/>
                <w:b/>
                <w:color w:val="00009F"/>
                <w:sz w:val="18"/>
              </w:rPr>
              <w:t>održavanje</w:t>
            </w:r>
            <w:r>
              <w:rPr>
                <w:rFonts w:ascii="Arial" w:hAnsi="Arial"/>
                <w:b/>
                <w:color w:val="00009F"/>
                <w:spacing w:val="-1"/>
                <w:sz w:val="18"/>
              </w:rPr>
              <w:t> </w:t>
            </w:r>
            <w:r>
              <w:rPr>
                <w:rFonts w:ascii="Arial" w:hAnsi="Arial"/>
                <w:b/>
                <w:color w:val="00009F"/>
                <w:sz w:val="18"/>
              </w:rPr>
              <w:t>stanova</w:t>
            </w:r>
            <w:r>
              <w:rPr>
                <w:rFonts w:ascii="Arial" w:hAnsi="Arial"/>
                <w:b/>
                <w:color w:val="00009F"/>
                <w:spacing w:val="-1"/>
                <w:sz w:val="18"/>
              </w:rPr>
              <w:t> </w:t>
            </w:r>
            <w:r>
              <w:rPr>
                <w:rFonts w:ascii="Arial" w:hAnsi="Arial"/>
                <w:b/>
                <w:color w:val="00009F"/>
                <w:sz w:val="18"/>
              </w:rPr>
              <w:t>i</w:t>
            </w:r>
            <w:r>
              <w:rPr>
                <w:rFonts w:ascii="Arial" w:hAnsi="Arial"/>
                <w:b/>
                <w:color w:val="00009F"/>
                <w:spacing w:val="-1"/>
                <w:sz w:val="18"/>
              </w:rPr>
              <w:t> </w:t>
            </w:r>
            <w:r>
              <w:rPr>
                <w:rFonts w:ascii="Arial" w:hAnsi="Arial"/>
                <w:b/>
                <w:color w:val="00009F"/>
                <w:spacing w:val="-2"/>
                <w:sz w:val="18"/>
              </w:rPr>
              <w:t>zajedničkih</w:t>
            </w:r>
          </w:p>
        </w:tc>
        <w:tc>
          <w:tcPr>
            <w:tcW w:w="1369" w:type="dxa"/>
          </w:tcPr>
          <w:p>
            <w:pPr>
              <w:pStyle w:val="TableParagraph"/>
              <w:spacing w:line="187" w:lineRule="exact" w:before="54"/>
              <w:ind w:left="217"/>
              <w:jc w:val="center"/>
              <w:rPr>
                <w:rFonts w:ascii="Arial"/>
                <w:b/>
                <w:sz w:val="18"/>
              </w:rPr>
            </w:pPr>
            <w:r>
              <w:rPr>
                <w:rFonts w:ascii="Arial"/>
                <w:b/>
                <w:color w:val="00009F"/>
                <w:spacing w:val="-2"/>
                <w:sz w:val="18"/>
              </w:rPr>
              <w:t>43.000,00</w:t>
            </w:r>
          </w:p>
        </w:tc>
        <w:tc>
          <w:tcPr>
            <w:tcW w:w="1414" w:type="dxa"/>
          </w:tcPr>
          <w:p>
            <w:pPr>
              <w:pStyle w:val="TableParagraph"/>
              <w:spacing w:line="187" w:lineRule="exact" w:before="54"/>
              <w:ind w:left="134"/>
              <w:jc w:val="center"/>
              <w:rPr>
                <w:rFonts w:ascii="Arial"/>
                <w:b/>
                <w:sz w:val="18"/>
              </w:rPr>
            </w:pPr>
            <w:r>
              <w:rPr>
                <w:rFonts w:ascii="Arial"/>
                <w:b/>
                <w:color w:val="00009F"/>
                <w:spacing w:val="-2"/>
                <w:sz w:val="18"/>
              </w:rPr>
              <w:t>43.000,00</w:t>
            </w:r>
          </w:p>
        </w:tc>
        <w:tc>
          <w:tcPr>
            <w:tcW w:w="1186" w:type="dxa"/>
          </w:tcPr>
          <w:p>
            <w:pPr>
              <w:pStyle w:val="TableParagraph"/>
              <w:spacing w:line="187" w:lineRule="exact" w:before="54"/>
              <w:ind w:right="58"/>
              <w:jc w:val="right"/>
              <w:rPr>
                <w:rFonts w:ascii="Arial"/>
                <w:b/>
                <w:sz w:val="18"/>
              </w:rPr>
            </w:pPr>
            <w:r>
              <w:rPr>
                <w:rFonts w:ascii="Arial"/>
                <w:b/>
                <w:color w:val="00009F"/>
                <w:spacing w:val="-2"/>
                <w:sz w:val="18"/>
              </w:rPr>
              <w:t>39.400,86</w:t>
            </w:r>
          </w:p>
        </w:tc>
        <w:tc>
          <w:tcPr>
            <w:tcW w:w="842" w:type="dxa"/>
          </w:tcPr>
          <w:p>
            <w:pPr>
              <w:pStyle w:val="TableParagraph"/>
              <w:spacing w:line="187" w:lineRule="exact" w:before="54"/>
              <w:ind w:left="16"/>
              <w:jc w:val="center"/>
              <w:rPr>
                <w:rFonts w:ascii="Arial"/>
                <w:b/>
                <w:sz w:val="18"/>
              </w:rPr>
            </w:pPr>
            <w:r>
              <w:rPr>
                <w:rFonts w:ascii="Arial"/>
                <w:b/>
                <w:color w:val="00009F"/>
                <w:spacing w:val="-2"/>
                <w:sz w:val="18"/>
              </w:rPr>
              <w:t>91,63%</w:t>
            </w:r>
          </w:p>
        </w:tc>
      </w:tr>
      <w:tr>
        <w:trPr>
          <w:trHeight w:val="447" w:hRule="atLeast"/>
        </w:trPr>
        <w:tc>
          <w:tcPr>
            <w:tcW w:w="5782" w:type="dxa"/>
          </w:tcPr>
          <w:p>
            <w:pPr>
              <w:pStyle w:val="TableParagraph"/>
              <w:spacing w:line="200" w:lineRule="exact"/>
              <w:ind w:left="45"/>
              <w:rPr>
                <w:rFonts w:ascii="Arial"/>
                <w:b/>
                <w:sz w:val="18"/>
              </w:rPr>
            </w:pPr>
            <w:r>
              <w:rPr>
                <w:rFonts w:ascii="Arial"/>
                <w:b/>
                <w:color w:val="00009F"/>
                <w:sz w:val="18"/>
              </w:rPr>
              <w:t>dijelova</w:t>
            </w:r>
            <w:r>
              <w:rPr>
                <w:rFonts w:ascii="Arial"/>
                <w:b/>
                <w:color w:val="00009F"/>
                <w:spacing w:val="-1"/>
                <w:sz w:val="18"/>
              </w:rPr>
              <w:t> </w:t>
            </w:r>
            <w:r>
              <w:rPr>
                <w:rFonts w:ascii="Arial"/>
                <w:b/>
                <w:color w:val="00009F"/>
                <w:spacing w:val="-2"/>
                <w:sz w:val="18"/>
              </w:rPr>
              <w:t>zgrada</w:t>
            </w:r>
          </w:p>
          <w:p>
            <w:pPr>
              <w:pStyle w:val="TableParagraph"/>
              <w:spacing w:line="206" w:lineRule="exact"/>
              <w:ind w:left="22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69" w:type="dxa"/>
          </w:tcPr>
          <w:p>
            <w:pPr>
              <w:pStyle w:val="TableParagraph"/>
              <w:spacing w:before="198"/>
              <w:ind w:left="217"/>
              <w:jc w:val="center"/>
              <w:rPr>
                <w:rFonts w:ascii="Arial"/>
                <w:b/>
                <w:sz w:val="18"/>
              </w:rPr>
            </w:pPr>
            <w:r>
              <w:rPr>
                <w:rFonts w:ascii="Arial"/>
                <w:b/>
                <w:spacing w:val="-2"/>
                <w:sz w:val="18"/>
              </w:rPr>
              <w:t>43.000,00</w:t>
            </w:r>
          </w:p>
        </w:tc>
        <w:tc>
          <w:tcPr>
            <w:tcW w:w="1414" w:type="dxa"/>
          </w:tcPr>
          <w:p>
            <w:pPr>
              <w:pStyle w:val="TableParagraph"/>
              <w:spacing w:before="198"/>
              <w:ind w:left="134"/>
              <w:jc w:val="center"/>
              <w:rPr>
                <w:rFonts w:ascii="Arial"/>
                <w:b/>
                <w:sz w:val="18"/>
              </w:rPr>
            </w:pPr>
            <w:r>
              <w:rPr>
                <w:rFonts w:ascii="Arial"/>
                <w:b/>
                <w:spacing w:val="-2"/>
                <w:sz w:val="18"/>
              </w:rPr>
              <w:t>43.000,00</w:t>
            </w:r>
          </w:p>
        </w:tc>
        <w:tc>
          <w:tcPr>
            <w:tcW w:w="1186" w:type="dxa"/>
          </w:tcPr>
          <w:p>
            <w:pPr>
              <w:pStyle w:val="TableParagraph"/>
              <w:spacing w:before="198"/>
              <w:ind w:right="58"/>
              <w:jc w:val="right"/>
              <w:rPr>
                <w:rFonts w:ascii="Arial"/>
                <w:b/>
                <w:sz w:val="18"/>
              </w:rPr>
            </w:pPr>
            <w:r>
              <w:rPr>
                <w:rFonts w:ascii="Arial"/>
                <w:b/>
                <w:spacing w:val="-2"/>
                <w:sz w:val="18"/>
              </w:rPr>
              <w:t>39.400,86</w:t>
            </w:r>
          </w:p>
        </w:tc>
        <w:tc>
          <w:tcPr>
            <w:tcW w:w="842" w:type="dxa"/>
          </w:tcPr>
          <w:p>
            <w:pPr>
              <w:pStyle w:val="TableParagraph"/>
              <w:spacing w:before="198"/>
              <w:ind w:left="16"/>
              <w:jc w:val="center"/>
              <w:rPr>
                <w:rFonts w:ascii="Arial"/>
                <w:b/>
                <w:sz w:val="18"/>
              </w:rPr>
            </w:pPr>
            <w:r>
              <w:rPr>
                <w:rFonts w:ascii="Arial"/>
                <w:b/>
                <w:spacing w:val="-2"/>
                <w:sz w:val="18"/>
              </w:rPr>
              <w:t>91,63%</w:t>
            </w:r>
          </w:p>
        </w:tc>
      </w:tr>
      <w:tr>
        <w:trPr>
          <w:trHeight w:val="285" w:hRule="atLeast"/>
        </w:trPr>
        <w:tc>
          <w:tcPr>
            <w:tcW w:w="5782" w:type="dxa"/>
          </w:tcPr>
          <w:p>
            <w:pPr>
              <w:pStyle w:val="TableParagraph"/>
              <w:spacing w:before="36"/>
              <w:ind w:left="39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369" w:type="dxa"/>
          </w:tcPr>
          <w:p>
            <w:pPr>
              <w:pStyle w:val="TableParagraph"/>
              <w:spacing w:before="36"/>
              <w:ind w:left="217"/>
              <w:jc w:val="center"/>
              <w:rPr>
                <w:rFonts w:ascii="Arial"/>
                <w:b/>
                <w:sz w:val="18"/>
              </w:rPr>
            </w:pPr>
            <w:r>
              <w:rPr>
                <w:rFonts w:ascii="Arial"/>
                <w:b/>
                <w:spacing w:val="-2"/>
                <w:sz w:val="18"/>
              </w:rPr>
              <w:t>43.000,00</w:t>
            </w:r>
          </w:p>
        </w:tc>
        <w:tc>
          <w:tcPr>
            <w:tcW w:w="1414" w:type="dxa"/>
          </w:tcPr>
          <w:p>
            <w:pPr>
              <w:pStyle w:val="TableParagraph"/>
              <w:spacing w:before="36"/>
              <w:ind w:left="134"/>
              <w:jc w:val="center"/>
              <w:rPr>
                <w:rFonts w:ascii="Arial"/>
                <w:b/>
                <w:sz w:val="18"/>
              </w:rPr>
            </w:pPr>
            <w:r>
              <w:rPr>
                <w:rFonts w:ascii="Arial"/>
                <w:b/>
                <w:spacing w:val="-2"/>
                <w:sz w:val="18"/>
              </w:rPr>
              <w:t>43.000,00</w:t>
            </w:r>
          </w:p>
        </w:tc>
        <w:tc>
          <w:tcPr>
            <w:tcW w:w="1186" w:type="dxa"/>
          </w:tcPr>
          <w:p>
            <w:pPr>
              <w:pStyle w:val="TableParagraph"/>
              <w:spacing w:before="36"/>
              <w:ind w:right="58"/>
              <w:jc w:val="right"/>
              <w:rPr>
                <w:rFonts w:ascii="Arial"/>
                <w:b/>
                <w:sz w:val="18"/>
              </w:rPr>
            </w:pPr>
            <w:r>
              <w:rPr>
                <w:rFonts w:ascii="Arial"/>
                <w:b/>
                <w:spacing w:val="-2"/>
                <w:sz w:val="18"/>
              </w:rPr>
              <w:t>39.400,86</w:t>
            </w:r>
          </w:p>
        </w:tc>
        <w:tc>
          <w:tcPr>
            <w:tcW w:w="842" w:type="dxa"/>
          </w:tcPr>
          <w:p>
            <w:pPr>
              <w:pStyle w:val="TableParagraph"/>
              <w:spacing w:before="36"/>
              <w:ind w:left="16"/>
              <w:jc w:val="center"/>
              <w:rPr>
                <w:rFonts w:ascii="Arial"/>
                <w:b/>
                <w:sz w:val="18"/>
              </w:rPr>
            </w:pPr>
            <w:r>
              <w:rPr>
                <w:rFonts w:ascii="Arial"/>
                <w:b/>
                <w:spacing w:val="-2"/>
                <w:sz w:val="18"/>
              </w:rPr>
              <w:t>91,63%</w:t>
            </w:r>
          </w:p>
        </w:tc>
      </w:tr>
      <w:tr>
        <w:trPr>
          <w:trHeight w:val="284" w:hRule="atLeast"/>
        </w:trPr>
        <w:tc>
          <w:tcPr>
            <w:tcW w:w="5782" w:type="dxa"/>
          </w:tcPr>
          <w:p>
            <w:pPr>
              <w:pStyle w:val="TableParagraph"/>
              <w:spacing w:before="36"/>
              <w:ind w:left="510"/>
              <w:rPr>
                <w:rFonts w:ascii="Arial"/>
                <w:i/>
                <w:sz w:val="18"/>
              </w:rPr>
            </w:pPr>
            <w:r>
              <w:rPr>
                <w:rFonts w:ascii="Arial"/>
                <w:i/>
                <w:sz w:val="18"/>
              </w:rPr>
              <w:t>3234</w:t>
            </w:r>
            <w:r>
              <w:rPr>
                <w:rFonts w:ascii="Arial"/>
                <w:i/>
                <w:spacing w:val="-1"/>
                <w:sz w:val="18"/>
              </w:rPr>
              <w:t> </w:t>
            </w:r>
            <w:r>
              <w:rPr>
                <w:rFonts w:ascii="Arial"/>
                <w:i/>
                <w:sz w:val="18"/>
              </w:rPr>
              <w:t>Komunalne</w:t>
            </w:r>
            <w:r>
              <w:rPr>
                <w:rFonts w:ascii="Arial"/>
                <w:i/>
                <w:spacing w:val="-1"/>
                <w:sz w:val="18"/>
              </w:rPr>
              <w:t> </w:t>
            </w:r>
            <w:r>
              <w:rPr>
                <w:rFonts w:ascii="Arial"/>
                <w:i/>
                <w:spacing w:val="-2"/>
                <w:sz w:val="18"/>
              </w:rPr>
              <w:t>usluge</w:t>
            </w:r>
          </w:p>
        </w:tc>
        <w:tc>
          <w:tcPr>
            <w:tcW w:w="1369" w:type="dxa"/>
          </w:tcPr>
          <w:p>
            <w:pPr>
              <w:pStyle w:val="TableParagraph"/>
              <w:rPr>
                <w:sz w:val="18"/>
              </w:rPr>
            </w:pPr>
          </w:p>
        </w:tc>
        <w:tc>
          <w:tcPr>
            <w:tcW w:w="1414" w:type="dxa"/>
          </w:tcPr>
          <w:p>
            <w:pPr>
              <w:pStyle w:val="TableParagraph"/>
              <w:rPr>
                <w:sz w:val="18"/>
              </w:rPr>
            </w:pPr>
          </w:p>
        </w:tc>
        <w:tc>
          <w:tcPr>
            <w:tcW w:w="1186" w:type="dxa"/>
          </w:tcPr>
          <w:p>
            <w:pPr>
              <w:pStyle w:val="TableParagraph"/>
              <w:spacing w:before="36"/>
              <w:ind w:right="58"/>
              <w:jc w:val="right"/>
              <w:rPr>
                <w:rFonts w:ascii="Arial"/>
                <w:i/>
                <w:sz w:val="18"/>
              </w:rPr>
            </w:pPr>
            <w:r>
              <w:rPr>
                <w:rFonts w:ascii="Arial"/>
                <w:i/>
                <w:spacing w:val="-2"/>
                <w:sz w:val="18"/>
              </w:rPr>
              <w:t>39.400,86</w:t>
            </w:r>
          </w:p>
        </w:tc>
        <w:tc>
          <w:tcPr>
            <w:tcW w:w="842" w:type="dxa"/>
          </w:tcPr>
          <w:p>
            <w:pPr>
              <w:pStyle w:val="TableParagraph"/>
              <w:rPr>
                <w:sz w:val="18"/>
              </w:rPr>
            </w:pPr>
          </w:p>
        </w:tc>
      </w:tr>
      <w:tr>
        <w:trPr>
          <w:trHeight w:val="488" w:hRule="atLeast"/>
        </w:trPr>
        <w:tc>
          <w:tcPr>
            <w:tcW w:w="5782" w:type="dxa"/>
          </w:tcPr>
          <w:p>
            <w:pPr>
              <w:pStyle w:val="TableParagraph"/>
              <w:spacing w:line="224" w:lineRule="exact" w:before="20"/>
              <w:ind w:right="196"/>
              <w:rPr>
                <w:rFonts w:ascii="Arial"/>
                <w:b/>
                <w:sz w:val="20"/>
              </w:rPr>
            </w:pPr>
            <w:r>
              <w:rPr>
                <w:rFonts w:ascii="Arial"/>
                <w:b/>
                <w:color w:val="00009F"/>
                <w:sz w:val="20"/>
              </w:rPr>
              <w:t>1043</w:t>
            </w:r>
            <w:r>
              <w:rPr>
                <w:rFonts w:ascii="Arial"/>
                <w:b/>
                <w:color w:val="00009F"/>
                <w:spacing w:val="-10"/>
                <w:sz w:val="20"/>
              </w:rPr>
              <w:t> </w:t>
            </w:r>
            <w:r>
              <w:rPr>
                <w:rFonts w:ascii="Arial"/>
                <w:b/>
                <w:color w:val="00009F"/>
                <w:sz w:val="20"/>
              </w:rPr>
              <w:t>IZGRADNJA</w:t>
            </w:r>
            <w:r>
              <w:rPr>
                <w:rFonts w:ascii="Arial"/>
                <w:b/>
                <w:color w:val="00009F"/>
                <w:spacing w:val="-10"/>
                <w:sz w:val="20"/>
              </w:rPr>
              <w:t> </w:t>
            </w:r>
            <w:r>
              <w:rPr>
                <w:rFonts w:ascii="Arial"/>
                <w:b/>
                <w:color w:val="00009F"/>
                <w:sz w:val="20"/>
              </w:rPr>
              <w:t>CENTRA</w:t>
            </w:r>
            <w:r>
              <w:rPr>
                <w:rFonts w:ascii="Arial"/>
                <w:b/>
                <w:color w:val="00009F"/>
                <w:spacing w:val="-10"/>
                <w:sz w:val="20"/>
              </w:rPr>
              <w:t> </w:t>
            </w:r>
            <w:r>
              <w:rPr>
                <w:rFonts w:ascii="Arial"/>
                <w:b/>
                <w:color w:val="00009F"/>
                <w:sz w:val="20"/>
              </w:rPr>
              <w:t>ZA</w:t>
            </w:r>
            <w:r>
              <w:rPr>
                <w:rFonts w:ascii="Arial"/>
                <w:b/>
                <w:color w:val="00009F"/>
                <w:spacing w:val="-10"/>
                <w:sz w:val="20"/>
              </w:rPr>
              <w:t> </w:t>
            </w:r>
            <w:r>
              <w:rPr>
                <w:rFonts w:ascii="Arial"/>
                <w:b/>
                <w:color w:val="00009F"/>
                <w:sz w:val="20"/>
              </w:rPr>
              <w:t>GOSPODARENJE OTPADOM BIKARAC</w:t>
            </w:r>
          </w:p>
        </w:tc>
        <w:tc>
          <w:tcPr>
            <w:tcW w:w="1369" w:type="dxa"/>
          </w:tcPr>
          <w:p>
            <w:pPr>
              <w:pStyle w:val="TableParagraph"/>
              <w:spacing w:before="35"/>
              <w:ind w:left="17"/>
              <w:jc w:val="center"/>
              <w:rPr>
                <w:rFonts w:ascii="Arial"/>
                <w:b/>
                <w:sz w:val="20"/>
              </w:rPr>
            </w:pPr>
            <w:r>
              <w:rPr>
                <w:rFonts w:ascii="Arial"/>
                <w:b/>
                <w:color w:val="00009F"/>
                <w:spacing w:val="-2"/>
                <w:sz w:val="20"/>
              </w:rPr>
              <w:t>207.000,00</w:t>
            </w:r>
          </w:p>
        </w:tc>
        <w:tc>
          <w:tcPr>
            <w:tcW w:w="1414" w:type="dxa"/>
          </w:tcPr>
          <w:p>
            <w:pPr>
              <w:pStyle w:val="TableParagraph"/>
              <w:spacing w:before="35"/>
              <w:ind w:left="134" w:right="197"/>
              <w:jc w:val="center"/>
              <w:rPr>
                <w:rFonts w:ascii="Arial"/>
                <w:b/>
                <w:sz w:val="20"/>
              </w:rPr>
            </w:pPr>
            <w:r>
              <w:rPr>
                <w:rFonts w:ascii="Arial"/>
                <w:b/>
                <w:color w:val="00009F"/>
                <w:spacing w:val="-2"/>
                <w:sz w:val="20"/>
              </w:rPr>
              <w:t>207.000,00</w:t>
            </w:r>
          </w:p>
        </w:tc>
        <w:tc>
          <w:tcPr>
            <w:tcW w:w="1186" w:type="dxa"/>
          </w:tcPr>
          <w:p>
            <w:pPr>
              <w:pStyle w:val="TableParagraph"/>
              <w:spacing w:before="35"/>
              <w:ind w:right="58"/>
              <w:jc w:val="right"/>
              <w:rPr>
                <w:rFonts w:ascii="Arial"/>
                <w:b/>
                <w:sz w:val="20"/>
              </w:rPr>
            </w:pPr>
            <w:r>
              <w:rPr>
                <w:rFonts w:ascii="Arial"/>
                <w:b/>
                <w:color w:val="00009F"/>
                <w:spacing w:val="-2"/>
                <w:sz w:val="20"/>
              </w:rPr>
              <w:t>11.499,96</w:t>
            </w:r>
          </w:p>
        </w:tc>
        <w:tc>
          <w:tcPr>
            <w:tcW w:w="842" w:type="dxa"/>
          </w:tcPr>
          <w:p>
            <w:pPr>
              <w:pStyle w:val="TableParagraph"/>
              <w:spacing w:before="35"/>
              <w:ind w:left="108" w:right="49"/>
              <w:jc w:val="center"/>
              <w:rPr>
                <w:rFonts w:ascii="Arial"/>
                <w:b/>
                <w:sz w:val="20"/>
              </w:rPr>
            </w:pPr>
            <w:r>
              <w:rPr>
                <w:rFonts w:ascii="Arial"/>
                <w:b/>
                <w:color w:val="00009F"/>
                <w:spacing w:val="-2"/>
                <w:sz w:val="20"/>
              </w:rPr>
              <w:t>5,56%</w:t>
            </w:r>
          </w:p>
        </w:tc>
      </w:tr>
    </w:tbl>
    <w:p>
      <w:pPr>
        <w:pStyle w:val="TableParagraph"/>
        <w:spacing w:after="0"/>
        <w:jc w:val="center"/>
        <w:rPr>
          <w:rFonts w:ascii="Arial"/>
          <w:b/>
          <w:sz w:val="20"/>
        </w:rPr>
        <w:sectPr>
          <w:type w:val="continuous"/>
          <w:pgSz w:w="11900" w:h="16840"/>
          <w:pgMar w:header="0" w:footer="127" w:top="540" w:bottom="1149"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pStyle w:val="BodyText"/>
        <w:spacing w:before="2"/>
        <w:rPr>
          <w:rFonts w:ascii="Arial"/>
          <w:i/>
          <w:sz w:val="5"/>
        </w:rPr>
      </w:pPr>
    </w:p>
    <w:tbl>
      <w:tblPr>
        <w:tblW w:w="0" w:type="auto"/>
        <w:jc w:val="left"/>
        <w:tblInd w:w="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9"/>
        <w:gridCol w:w="1518"/>
        <w:gridCol w:w="1358"/>
        <w:gridCol w:w="1325"/>
        <w:gridCol w:w="787"/>
      </w:tblGrid>
      <w:tr>
        <w:trPr>
          <w:trHeight w:val="243" w:hRule="atLeast"/>
        </w:trPr>
        <w:tc>
          <w:tcPr>
            <w:tcW w:w="5599" w:type="dxa"/>
          </w:tcPr>
          <w:p>
            <w:pPr>
              <w:pStyle w:val="TableParagraph"/>
              <w:spacing w:line="201" w:lineRule="exact"/>
              <w:ind w:left="95"/>
              <w:rPr>
                <w:rFonts w:ascii="Arial"/>
                <w:b/>
                <w:sz w:val="18"/>
              </w:rPr>
            </w:pPr>
            <w:r>
              <w:rPr>
                <w:rFonts w:ascii="Arial"/>
                <w:b/>
                <w:color w:val="00009F"/>
                <w:sz w:val="18"/>
              </w:rPr>
              <w:t>K104302</w:t>
            </w:r>
            <w:r>
              <w:rPr>
                <w:rFonts w:ascii="Arial"/>
                <w:b/>
                <w:color w:val="00009F"/>
                <w:spacing w:val="-1"/>
                <w:sz w:val="18"/>
              </w:rPr>
              <w:t> </w:t>
            </w:r>
            <w:r>
              <w:rPr>
                <w:rFonts w:ascii="Arial"/>
                <w:b/>
                <w:color w:val="00009F"/>
                <w:sz w:val="18"/>
              </w:rPr>
              <w:t>Razvoj</w:t>
            </w:r>
            <w:r>
              <w:rPr>
                <w:rFonts w:ascii="Arial"/>
                <w:b/>
                <w:color w:val="00009F"/>
                <w:spacing w:val="-1"/>
                <w:sz w:val="18"/>
              </w:rPr>
              <w:t> </w:t>
            </w:r>
            <w:r>
              <w:rPr>
                <w:rFonts w:ascii="Arial"/>
                <w:b/>
                <w:color w:val="00009F"/>
                <w:sz w:val="18"/>
              </w:rPr>
              <w:t>projekta</w:t>
            </w:r>
            <w:r>
              <w:rPr>
                <w:rFonts w:ascii="Arial"/>
                <w:b/>
                <w:color w:val="00009F"/>
                <w:spacing w:val="-1"/>
                <w:sz w:val="18"/>
              </w:rPr>
              <w:t> </w:t>
            </w:r>
            <w:r>
              <w:rPr>
                <w:rFonts w:ascii="Arial"/>
                <w:b/>
                <w:color w:val="00009F"/>
                <w:spacing w:val="-2"/>
                <w:sz w:val="18"/>
              </w:rPr>
              <w:t>Bikarac</w:t>
            </w:r>
          </w:p>
        </w:tc>
        <w:tc>
          <w:tcPr>
            <w:tcW w:w="1518" w:type="dxa"/>
          </w:tcPr>
          <w:p>
            <w:pPr>
              <w:pStyle w:val="TableParagraph"/>
              <w:spacing w:line="201" w:lineRule="exact"/>
              <w:ind w:right="89"/>
              <w:jc w:val="right"/>
              <w:rPr>
                <w:rFonts w:ascii="Arial"/>
                <w:b/>
                <w:sz w:val="18"/>
              </w:rPr>
            </w:pPr>
            <w:r>
              <w:rPr>
                <w:rFonts w:ascii="Arial"/>
                <w:b/>
                <w:color w:val="00009F"/>
                <w:spacing w:val="-2"/>
                <w:sz w:val="18"/>
              </w:rPr>
              <w:t>207.000,00</w:t>
            </w:r>
          </w:p>
        </w:tc>
        <w:tc>
          <w:tcPr>
            <w:tcW w:w="1358" w:type="dxa"/>
          </w:tcPr>
          <w:p>
            <w:pPr>
              <w:pStyle w:val="TableParagraph"/>
              <w:spacing w:line="201" w:lineRule="exact"/>
              <w:ind w:right="97"/>
              <w:jc w:val="right"/>
              <w:rPr>
                <w:rFonts w:ascii="Arial"/>
                <w:b/>
                <w:sz w:val="18"/>
              </w:rPr>
            </w:pPr>
            <w:r>
              <w:rPr>
                <w:rFonts w:ascii="Arial"/>
                <w:b/>
                <w:color w:val="00009F"/>
                <w:spacing w:val="-2"/>
                <w:sz w:val="18"/>
              </w:rPr>
              <w:t>207.000,00</w:t>
            </w:r>
          </w:p>
        </w:tc>
        <w:tc>
          <w:tcPr>
            <w:tcW w:w="1325" w:type="dxa"/>
          </w:tcPr>
          <w:p>
            <w:pPr>
              <w:pStyle w:val="TableParagraph"/>
              <w:spacing w:line="201" w:lineRule="exact"/>
              <w:ind w:right="57"/>
              <w:jc w:val="right"/>
              <w:rPr>
                <w:rFonts w:ascii="Arial"/>
                <w:b/>
                <w:sz w:val="18"/>
              </w:rPr>
            </w:pPr>
            <w:r>
              <w:rPr>
                <w:rFonts w:ascii="Arial"/>
                <w:b/>
                <w:color w:val="00009F"/>
                <w:spacing w:val="-2"/>
                <w:sz w:val="18"/>
              </w:rPr>
              <w:t>11.499,96</w:t>
            </w:r>
          </w:p>
        </w:tc>
        <w:tc>
          <w:tcPr>
            <w:tcW w:w="787" w:type="dxa"/>
          </w:tcPr>
          <w:p>
            <w:pPr>
              <w:pStyle w:val="TableParagraph"/>
              <w:spacing w:line="201" w:lineRule="exact"/>
              <w:ind w:right="49"/>
              <w:jc w:val="right"/>
              <w:rPr>
                <w:rFonts w:ascii="Arial"/>
                <w:b/>
                <w:sz w:val="18"/>
              </w:rPr>
            </w:pPr>
            <w:r>
              <w:rPr>
                <w:rFonts w:ascii="Arial"/>
                <w:b/>
                <w:color w:val="00009F"/>
                <w:spacing w:val="-2"/>
                <w:sz w:val="18"/>
              </w:rPr>
              <w:t>5,56%</w:t>
            </w:r>
          </w:p>
        </w:tc>
      </w:tr>
      <w:tr>
        <w:trPr>
          <w:trHeight w:val="277" w:hRule="atLeast"/>
        </w:trPr>
        <w:tc>
          <w:tcPr>
            <w:tcW w:w="5599"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8" w:type="dxa"/>
          </w:tcPr>
          <w:p>
            <w:pPr>
              <w:pStyle w:val="TableParagraph"/>
              <w:spacing w:before="36"/>
              <w:ind w:right="89"/>
              <w:jc w:val="right"/>
              <w:rPr>
                <w:rFonts w:ascii="Arial"/>
                <w:b/>
                <w:sz w:val="18"/>
              </w:rPr>
            </w:pPr>
            <w:r>
              <w:rPr>
                <w:rFonts w:ascii="Arial"/>
                <w:b/>
                <w:spacing w:val="-2"/>
                <w:sz w:val="18"/>
              </w:rPr>
              <w:t>17.000,00</w:t>
            </w:r>
          </w:p>
        </w:tc>
        <w:tc>
          <w:tcPr>
            <w:tcW w:w="1358" w:type="dxa"/>
          </w:tcPr>
          <w:p>
            <w:pPr>
              <w:pStyle w:val="TableParagraph"/>
              <w:spacing w:before="36"/>
              <w:ind w:right="97"/>
              <w:jc w:val="right"/>
              <w:rPr>
                <w:rFonts w:ascii="Arial"/>
                <w:b/>
                <w:sz w:val="18"/>
              </w:rPr>
            </w:pPr>
            <w:r>
              <w:rPr>
                <w:rFonts w:ascii="Arial"/>
                <w:b/>
                <w:spacing w:val="-2"/>
                <w:sz w:val="18"/>
              </w:rPr>
              <w:t>17.000,00</w:t>
            </w:r>
          </w:p>
        </w:tc>
        <w:tc>
          <w:tcPr>
            <w:tcW w:w="1325" w:type="dxa"/>
          </w:tcPr>
          <w:p>
            <w:pPr>
              <w:pStyle w:val="TableParagraph"/>
              <w:spacing w:before="36"/>
              <w:ind w:right="57"/>
              <w:jc w:val="right"/>
              <w:rPr>
                <w:rFonts w:ascii="Arial"/>
                <w:b/>
                <w:sz w:val="18"/>
              </w:rPr>
            </w:pPr>
            <w:r>
              <w:rPr>
                <w:rFonts w:ascii="Arial"/>
                <w:b/>
                <w:spacing w:val="-2"/>
                <w:sz w:val="18"/>
              </w:rPr>
              <w:t>11.499,96</w:t>
            </w:r>
          </w:p>
        </w:tc>
        <w:tc>
          <w:tcPr>
            <w:tcW w:w="787" w:type="dxa"/>
          </w:tcPr>
          <w:p>
            <w:pPr>
              <w:pStyle w:val="TableParagraph"/>
              <w:spacing w:before="36"/>
              <w:ind w:right="49"/>
              <w:jc w:val="right"/>
              <w:rPr>
                <w:rFonts w:ascii="Arial"/>
                <w:b/>
                <w:sz w:val="18"/>
              </w:rPr>
            </w:pPr>
            <w:r>
              <w:rPr>
                <w:rFonts w:ascii="Arial"/>
                <w:b/>
                <w:spacing w:val="-2"/>
                <w:sz w:val="18"/>
              </w:rPr>
              <w:t>67,65%</w:t>
            </w:r>
          </w:p>
        </w:tc>
      </w:tr>
      <w:tr>
        <w:trPr>
          <w:trHeight w:val="277" w:hRule="atLeast"/>
        </w:trPr>
        <w:tc>
          <w:tcPr>
            <w:tcW w:w="5599" w:type="dxa"/>
          </w:tcPr>
          <w:p>
            <w:pPr>
              <w:pStyle w:val="TableParagraph"/>
              <w:spacing w:before="28"/>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8" w:type="dxa"/>
          </w:tcPr>
          <w:p>
            <w:pPr>
              <w:pStyle w:val="TableParagraph"/>
              <w:spacing w:before="28"/>
              <w:ind w:right="89"/>
              <w:jc w:val="right"/>
              <w:rPr>
                <w:rFonts w:ascii="Arial"/>
                <w:b/>
                <w:sz w:val="18"/>
              </w:rPr>
            </w:pPr>
            <w:r>
              <w:rPr>
                <w:rFonts w:ascii="Arial"/>
                <w:b/>
                <w:spacing w:val="-2"/>
                <w:sz w:val="18"/>
              </w:rPr>
              <w:t>17.000,00</w:t>
            </w:r>
          </w:p>
        </w:tc>
        <w:tc>
          <w:tcPr>
            <w:tcW w:w="1358" w:type="dxa"/>
          </w:tcPr>
          <w:p>
            <w:pPr>
              <w:pStyle w:val="TableParagraph"/>
              <w:spacing w:before="28"/>
              <w:ind w:right="97"/>
              <w:jc w:val="right"/>
              <w:rPr>
                <w:rFonts w:ascii="Arial"/>
                <w:b/>
                <w:sz w:val="18"/>
              </w:rPr>
            </w:pPr>
            <w:r>
              <w:rPr>
                <w:rFonts w:ascii="Arial"/>
                <w:b/>
                <w:spacing w:val="-2"/>
                <w:sz w:val="18"/>
              </w:rPr>
              <w:t>17.000,00</w:t>
            </w:r>
          </w:p>
        </w:tc>
        <w:tc>
          <w:tcPr>
            <w:tcW w:w="1325" w:type="dxa"/>
          </w:tcPr>
          <w:p>
            <w:pPr>
              <w:pStyle w:val="TableParagraph"/>
              <w:spacing w:before="28"/>
              <w:ind w:right="57"/>
              <w:jc w:val="right"/>
              <w:rPr>
                <w:rFonts w:ascii="Arial"/>
                <w:b/>
                <w:sz w:val="18"/>
              </w:rPr>
            </w:pPr>
            <w:r>
              <w:rPr>
                <w:rFonts w:ascii="Arial"/>
                <w:b/>
                <w:spacing w:val="-2"/>
                <w:sz w:val="18"/>
              </w:rPr>
              <w:t>11.499,96</w:t>
            </w:r>
          </w:p>
        </w:tc>
        <w:tc>
          <w:tcPr>
            <w:tcW w:w="787" w:type="dxa"/>
          </w:tcPr>
          <w:p>
            <w:pPr>
              <w:pStyle w:val="TableParagraph"/>
              <w:spacing w:before="28"/>
              <w:ind w:right="49"/>
              <w:jc w:val="right"/>
              <w:rPr>
                <w:rFonts w:ascii="Arial"/>
                <w:b/>
                <w:sz w:val="18"/>
              </w:rPr>
            </w:pPr>
            <w:r>
              <w:rPr>
                <w:rFonts w:ascii="Arial"/>
                <w:b/>
                <w:spacing w:val="-2"/>
                <w:sz w:val="18"/>
              </w:rPr>
              <w:t>67,65%</w:t>
            </w:r>
          </w:p>
        </w:tc>
      </w:tr>
      <w:tr>
        <w:trPr>
          <w:trHeight w:val="285" w:hRule="atLeast"/>
        </w:trPr>
        <w:tc>
          <w:tcPr>
            <w:tcW w:w="5599" w:type="dxa"/>
          </w:tcPr>
          <w:p>
            <w:pPr>
              <w:pStyle w:val="TableParagraph"/>
              <w:spacing w:before="36"/>
              <w:ind w:left="560"/>
              <w:rPr>
                <w:rFonts w:ascii="Arial"/>
                <w:i/>
                <w:sz w:val="18"/>
              </w:rPr>
            </w:pPr>
            <w:r>
              <w:rPr>
                <w:rFonts w:ascii="Arial"/>
                <w:i/>
                <w:sz w:val="18"/>
              </w:rPr>
              <w:t>3237</w:t>
            </w:r>
            <w:r>
              <w:rPr>
                <w:rFonts w:ascii="Arial"/>
                <w:i/>
                <w:spacing w:val="-1"/>
                <w:sz w:val="18"/>
              </w:rPr>
              <w:t> </w:t>
            </w:r>
            <w:r>
              <w:rPr>
                <w:rFonts w:ascii="Arial"/>
                <w:i/>
                <w:sz w:val="18"/>
              </w:rPr>
              <w:t>Intelektualne</w:t>
            </w:r>
            <w:r>
              <w:rPr>
                <w:rFonts w:ascii="Arial"/>
                <w:i/>
                <w:spacing w:val="-1"/>
                <w:sz w:val="18"/>
              </w:rPr>
              <w:t> </w:t>
            </w:r>
            <w:r>
              <w:rPr>
                <w:rFonts w:ascii="Arial"/>
                <w:i/>
                <w:sz w:val="18"/>
              </w:rPr>
              <w:t>i</w:t>
            </w:r>
            <w:r>
              <w:rPr>
                <w:rFonts w:ascii="Arial"/>
                <w:i/>
                <w:spacing w:val="-1"/>
                <w:sz w:val="18"/>
              </w:rPr>
              <w:t> </w:t>
            </w:r>
            <w:r>
              <w:rPr>
                <w:rFonts w:ascii="Arial"/>
                <w:i/>
                <w:sz w:val="18"/>
              </w:rPr>
              <w:t>osobne</w:t>
            </w:r>
            <w:r>
              <w:rPr>
                <w:rFonts w:ascii="Arial"/>
                <w:i/>
                <w:spacing w:val="-1"/>
                <w:sz w:val="18"/>
              </w:rPr>
              <w:t> </w:t>
            </w:r>
            <w:r>
              <w:rPr>
                <w:rFonts w:ascii="Arial"/>
                <w:i/>
                <w:spacing w:val="-2"/>
                <w:sz w:val="18"/>
              </w:rPr>
              <w:t>usluge</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i/>
                <w:sz w:val="18"/>
              </w:rPr>
            </w:pPr>
            <w:r>
              <w:rPr>
                <w:rFonts w:ascii="Arial"/>
                <w:i/>
                <w:spacing w:val="-2"/>
                <w:sz w:val="18"/>
              </w:rPr>
              <w:t>11.499,96</w:t>
            </w:r>
          </w:p>
        </w:tc>
        <w:tc>
          <w:tcPr>
            <w:tcW w:w="787" w:type="dxa"/>
          </w:tcPr>
          <w:p>
            <w:pPr>
              <w:pStyle w:val="TableParagraph"/>
              <w:rPr>
                <w:sz w:val="18"/>
              </w:rPr>
            </w:pPr>
          </w:p>
        </w:tc>
      </w:tr>
      <w:tr>
        <w:trPr>
          <w:trHeight w:val="285" w:hRule="atLeast"/>
        </w:trPr>
        <w:tc>
          <w:tcPr>
            <w:tcW w:w="5599" w:type="dxa"/>
          </w:tcPr>
          <w:p>
            <w:pPr>
              <w:pStyle w:val="TableParagraph"/>
              <w:spacing w:before="36"/>
              <w:ind w:left="275"/>
              <w:rPr>
                <w:rFonts w:ascii="Arial" w:hAnsi="Arial"/>
                <w:b/>
                <w:sz w:val="18"/>
              </w:rPr>
            </w:pPr>
            <w:r>
              <w:rPr>
                <w:rFonts w:ascii="Arial" w:hAnsi="Arial"/>
                <w:b/>
                <w:sz w:val="18"/>
              </w:rPr>
              <w:t>Izvor:</w:t>
            </w:r>
            <w:r>
              <w:rPr>
                <w:rFonts w:ascii="Arial" w:hAnsi="Arial"/>
                <w:b/>
                <w:spacing w:val="-1"/>
                <w:sz w:val="18"/>
              </w:rPr>
              <w:t> </w:t>
            </w:r>
            <w:r>
              <w:rPr>
                <w:rFonts w:ascii="Arial" w:hAnsi="Arial"/>
                <w:b/>
                <w:sz w:val="18"/>
              </w:rPr>
              <w:t>53</w:t>
            </w:r>
            <w:r>
              <w:rPr>
                <w:rFonts w:ascii="Arial" w:hAnsi="Arial"/>
                <w:b/>
                <w:spacing w:val="-1"/>
                <w:sz w:val="18"/>
              </w:rPr>
              <w:t> </w:t>
            </w:r>
            <w:r>
              <w:rPr>
                <w:rFonts w:ascii="Arial" w:hAnsi="Arial"/>
                <w:b/>
                <w:sz w:val="18"/>
              </w:rPr>
              <w:t>Ostale</w:t>
            </w:r>
            <w:r>
              <w:rPr>
                <w:rFonts w:ascii="Arial" w:hAnsi="Arial"/>
                <w:b/>
                <w:spacing w:val="-1"/>
                <w:sz w:val="18"/>
              </w:rPr>
              <w:t> </w:t>
            </w:r>
            <w:r>
              <w:rPr>
                <w:rFonts w:ascii="Arial" w:hAnsi="Arial"/>
                <w:b/>
                <w:spacing w:val="-2"/>
                <w:sz w:val="18"/>
              </w:rPr>
              <w:t>pomoći</w:t>
            </w:r>
          </w:p>
        </w:tc>
        <w:tc>
          <w:tcPr>
            <w:tcW w:w="1518" w:type="dxa"/>
          </w:tcPr>
          <w:p>
            <w:pPr>
              <w:pStyle w:val="TableParagraph"/>
              <w:spacing w:before="36"/>
              <w:ind w:right="89"/>
              <w:jc w:val="right"/>
              <w:rPr>
                <w:rFonts w:ascii="Arial"/>
                <w:b/>
                <w:sz w:val="18"/>
              </w:rPr>
            </w:pPr>
            <w:r>
              <w:rPr>
                <w:rFonts w:ascii="Arial"/>
                <w:b/>
                <w:spacing w:val="-2"/>
                <w:sz w:val="18"/>
              </w:rPr>
              <w:t>190.000,00</w:t>
            </w:r>
          </w:p>
        </w:tc>
        <w:tc>
          <w:tcPr>
            <w:tcW w:w="1358" w:type="dxa"/>
          </w:tcPr>
          <w:p>
            <w:pPr>
              <w:pStyle w:val="TableParagraph"/>
              <w:spacing w:before="36"/>
              <w:ind w:right="97"/>
              <w:jc w:val="right"/>
              <w:rPr>
                <w:rFonts w:ascii="Arial"/>
                <w:b/>
                <w:sz w:val="18"/>
              </w:rPr>
            </w:pPr>
            <w:r>
              <w:rPr>
                <w:rFonts w:ascii="Arial"/>
                <w:b/>
                <w:spacing w:val="-2"/>
                <w:sz w:val="18"/>
              </w:rPr>
              <w:t>190.000,00</w:t>
            </w:r>
          </w:p>
        </w:tc>
        <w:tc>
          <w:tcPr>
            <w:tcW w:w="1325" w:type="dxa"/>
          </w:tcPr>
          <w:p>
            <w:pPr>
              <w:pStyle w:val="TableParagraph"/>
              <w:rPr>
                <w:sz w:val="18"/>
              </w:rPr>
            </w:pPr>
          </w:p>
        </w:tc>
        <w:tc>
          <w:tcPr>
            <w:tcW w:w="787" w:type="dxa"/>
          </w:tcPr>
          <w:p>
            <w:pPr>
              <w:pStyle w:val="TableParagraph"/>
              <w:rPr>
                <w:sz w:val="18"/>
              </w:rPr>
            </w:pPr>
          </w:p>
        </w:tc>
      </w:tr>
      <w:tr>
        <w:trPr>
          <w:trHeight w:val="284" w:hRule="atLeast"/>
        </w:trPr>
        <w:tc>
          <w:tcPr>
            <w:tcW w:w="5599" w:type="dxa"/>
          </w:tcPr>
          <w:p>
            <w:pPr>
              <w:pStyle w:val="TableParagraph"/>
              <w:spacing w:before="36"/>
              <w:ind w:left="440"/>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8" w:type="dxa"/>
          </w:tcPr>
          <w:p>
            <w:pPr>
              <w:pStyle w:val="TableParagraph"/>
              <w:spacing w:before="36"/>
              <w:ind w:right="89"/>
              <w:jc w:val="right"/>
              <w:rPr>
                <w:rFonts w:ascii="Arial"/>
                <w:b/>
                <w:sz w:val="18"/>
              </w:rPr>
            </w:pPr>
            <w:r>
              <w:rPr>
                <w:rFonts w:ascii="Arial"/>
                <w:b/>
                <w:spacing w:val="-2"/>
                <w:sz w:val="18"/>
              </w:rPr>
              <w:t>190.000,00</w:t>
            </w:r>
          </w:p>
        </w:tc>
        <w:tc>
          <w:tcPr>
            <w:tcW w:w="1358" w:type="dxa"/>
          </w:tcPr>
          <w:p>
            <w:pPr>
              <w:pStyle w:val="TableParagraph"/>
              <w:spacing w:before="36"/>
              <w:ind w:right="97"/>
              <w:jc w:val="right"/>
              <w:rPr>
                <w:rFonts w:ascii="Arial"/>
                <w:b/>
                <w:sz w:val="18"/>
              </w:rPr>
            </w:pPr>
            <w:r>
              <w:rPr>
                <w:rFonts w:ascii="Arial"/>
                <w:b/>
                <w:spacing w:val="-2"/>
                <w:sz w:val="18"/>
              </w:rPr>
              <w:t>190.000,00</w:t>
            </w:r>
          </w:p>
        </w:tc>
        <w:tc>
          <w:tcPr>
            <w:tcW w:w="1325" w:type="dxa"/>
          </w:tcPr>
          <w:p>
            <w:pPr>
              <w:pStyle w:val="TableParagraph"/>
              <w:rPr>
                <w:sz w:val="18"/>
              </w:rPr>
            </w:pPr>
          </w:p>
        </w:tc>
        <w:tc>
          <w:tcPr>
            <w:tcW w:w="787" w:type="dxa"/>
          </w:tcPr>
          <w:p>
            <w:pPr>
              <w:pStyle w:val="TableParagraph"/>
              <w:rPr>
                <w:sz w:val="18"/>
              </w:rPr>
            </w:pPr>
          </w:p>
        </w:tc>
      </w:tr>
      <w:tr>
        <w:trPr>
          <w:trHeight w:val="296" w:hRule="atLeast"/>
        </w:trPr>
        <w:tc>
          <w:tcPr>
            <w:tcW w:w="5599" w:type="dxa"/>
          </w:tcPr>
          <w:p>
            <w:pPr>
              <w:pStyle w:val="TableParagraph"/>
              <w:spacing w:before="35"/>
              <w:ind w:left="50"/>
              <w:rPr>
                <w:rFonts w:ascii="Arial"/>
                <w:b/>
                <w:sz w:val="20"/>
              </w:rPr>
            </w:pPr>
            <w:r>
              <w:rPr>
                <w:rFonts w:ascii="Arial"/>
                <w:b/>
                <w:color w:val="00009F"/>
                <w:sz w:val="20"/>
              </w:rPr>
              <w:t>1056</w:t>
            </w:r>
            <w:r>
              <w:rPr>
                <w:rFonts w:ascii="Arial"/>
                <w:b/>
                <w:color w:val="00009F"/>
                <w:spacing w:val="-1"/>
                <w:sz w:val="20"/>
              </w:rPr>
              <w:t> </w:t>
            </w:r>
            <w:r>
              <w:rPr>
                <w:rFonts w:ascii="Arial"/>
                <w:b/>
                <w:color w:val="00009F"/>
                <w:sz w:val="20"/>
              </w:rPr>
              <w:t>GOSPODARENJE</w:t>
            </w:r>
            <w:r>
              <w:rPr>
                <w:rFonts w:ascii="Arial"/>
                <w:b/>
                <w:color w:val="00009F"/>
                <w:spacing w:val="-1"/>
                <w:sz w:val="20"/>
              </w:rPr>
              <w:t> </w:t>
            </w:r>
            <w:r>
              <w:rPr>
                <w:rFonts w:ascii="Arial"/>
                <w:b/>
                <w:color w:val="00009F"/>
                <w:sz w:val="20"/>
              </w:rPr>
              <w:t>GRADSKOM</w:t>
            </w:r>
            <w:r>
              <w:rPr>
                <w:rFonts w:ascii="Arial"/>
                <w:b/>
                <w:color w:val="00009F"/>
                <w:spacing w:val="-1"/>
                <w:sz w:val="20"/>
              </w:rPr>
              <w:t> </w:t>
            </w:r>
            <w:r>
              <w:rPr>
                <w:rFonts w:ascii="Arial"/>
                <w:b/>
                <w:color w:val="00009F"/>
                <w:spacing w:val="-2"/>
                <w:sz w:val="20"/>
              </w:rPr>
              <w:t>IMOVINOM</w:t>
            </w:r>
          </w:p>
        </w:tc>
        <w:tc>
          <w:tcPr>
            <w:tcW w:w="1518" w:type="dxa"/>
          </w:tcPr>
          <w:p>
            <w:pPr>
              <w:pStyle w:val="TableParagraph"/>
              <w:spacing w:before="35"/>
              <w:ind w:right="89"/>
              <w:jc w:val="right"/>
              <w:rPr>
                <w:rFonts w:ascii="Arial"/>
                <w:b/>
                <w:sz w:val="20"/>
              </w:rPr>
            </w:pPr>
            <w:r>
              <w:rPr>
                <w:rFonts w:ascii="Arial"/>
                <w:b/>
                <w:color w:val="00009F"/>
                <w:spacing w:val="-2"/>
                <w:sz w:val="20"/>
              </w:rPr>
              <w:t>1.778.445,00</w:t>
            </w:r>
          </w:p>
        </w:tc>
        <w:tc>
          <w:tcPr>
            <w:tcW w:w="1358" w:type="dxa"/>
          </w:tcPr>
          <w:p>
            <w:pPr>
              <w:pStyle w:val="TableParagraph"/>
              <w:spacing w:before="35"/>
              <w:ind w:right="97"/>
              <w:jc w:val="right"/>
              <w:rPr>
                <w:rFonts w:ascii="Arial"/>
                <w:b/>
                <w:sz w:val="20"/>
              </w:rPr>
            </w:pPr>
            <w:r>
              <w:rPr>
                <w:rFonts w:ascii="Arial"/>
                <w:b/>
                <w:color w:val="00009F"/>
                <w:spacing w:val="-2"/>
                <w:sz w:val="20"/>
              </w:rPr>
              <w:t>1.778.445,00</w:t>
            </w:r>
          </w:p>
        </w:tc>
        <w:tc>
          <w:tcPr>
            <w:tcW w:w="1325" w:type="dxa"/>
          </w:tcPr>
          <w:p>
            <w:pPr>
              <w:pStyle w:val="TableParagraph"/>
              <w:spacing w:before="35"/>
              <w:ind w:right="57"/>
              <w:jc w:val="right"/>
              <w:rPr>
                <w:rFonts w:ascii="Arial"/>
                <w:b/>
                <w:sz w:val="20"/>
              </w:rPr>
            </w:pPr>
            <w:r>
              <w:rPr>
                <w:rFonts w:ascii="Arial"/>
                <w:b/>
                <w:color w:val="00009F"/>
                <w:spacing w:val="-2"/>
                <w:sz w:val="20"/>
              </w:rPr>
              <w:t>1.438.531,39</w:t>
            </w:r>
          </w:p>
        </w:tc>
        <w:tc>
          <w:tcPr>
            <w:tcW w:w="787" w:type="dxa"/>
          </w:tcPr>
          <w:p>
            <w:pPr>
              <w:pStyle w:val="TableParagraph"/>
              <w:spacing w:before="35"/>
              <w:ind w:right="49"/>
              <w:jc w:val="right"/>
              <w:rPr>
                <w:rFonts w:ascii="Arial"/>
                <w:b/>
                <w:sz w:val="20"/>
              </w:rPr>
            </w:pPr>
            <w:r>
              <w:rPr>
                <w:rFonts w:ascii="Arial"/>
                <w:b/>
                <w:color w:val="00009F"/>
                <w:spacing w:val="-2"/>
                <w:sz w:val="20"/>
              </w:rPr>
              <w:t>80,89%</w:t>
            </w:r>
          </w:p>
        </w:tc>
      </w:tr>
      <w:tr>
        <w:trPr>
          <w:trHeight w:val="273" w:hRule="atLeast"/>
        </w:trPr>
        <w:tc>
          <w:tcPr>
            <w:tcW w:w="5599" w:type="dxa"/>
          </w:tcPr>
          <w:p>
            <w:pPr>
              <w:pStyle w:val="TableParagraph"/>
              <w:spacing w:before="25"/>
              <w:ind w:left="95"/>
              <w:rPr>
                <w:rFonts w:ascii="Arial" w:hAnsi="Arial"/>
                <w:b/>
                <w:sz w:val="18"/>
              </w:rPr>
            </w:pPr>
            <w:r>
              <w:rPr>
                <w:rFonts w:ascii="Arial" w:hAnsi="Arial"/>
                <w:b/>
                <w:color w:val="00009F"/>
                <w:sz w:val="18"/>
              </w:rPr>
              <w:t>K105601</w:t>
            </w:r>
            <w:r>
              <w:rPr>
                <w:rFonts w:ascii="Arial" w:hAnsi="Arial"/>
                <w:b/>
                <w:color w:val="00009F"/>
                <w:spacing w:val="-1"/>
                <w:sz w:val="18"/>
              </w:rPr>
              <w:t> </w:t>
            </w:r>
            <w:r>
              <w:rPr>
                <w:rFonts w:ascii="Arial" w:hAnsi="Arial"/>
                <w:b/>
                <w:color w:val="00009F"/>
                <w:spacing w:val="-2"/>
                <w:sz w:val="18"/>
              </w:rPr>
              <w:t>Zemljište</w:t>
            </w:r>
          </w:p>
        </w:tc>
        <w:tc>
          <w:tcPr>
            <w:tcW w:w="1518" w:type="dxa"/>
          </w:tcPr>
          <w:p>
            <w:pPr>
              <w:pStyle w:val="TableParagraph"/>
              <w:spacing w:before="25"/>
              <w:ind w:right="89"/>
              <w:jc w:val="right"/>
              <w:rPr>
                <w:rFonts w:ascii="Arial"/>
                <w:b/>
                <w:sz w:val="18"/>
              </w:rPr>
            </w:pPr>
            <w:r>
              <w:rPr>
                <w:rFonts w:ascii="Arial"/>
                <w:b/>
                <w:color w:val="00009F"/>
                <w:spacing w:val="-2"/>
                <w:sz w:val="18"/>
              </w:rPr>
              <w:t>860.000,00</w:t>
            </w:r>
          </w:p>
        </w:tc>
        <w:tc>
          <w:tcPr>
            <w:tcW w:w="1358" w:type="dxa"/>
          </w:tcPr>
          <w:p>
            <w:pPr>
              <w:pStyle w:val="TableParagraph"/>
              <w:spacing w:before="25"/>
              <w:ind w:right="97"/>
              <w:jc w:val="right"/>
              <w:rPr>
                <w:rFonts w:ascii="Arial"/>
                <w:b/>
                <w:sz w:val="18"/>
              </w:rPr>
            </w:pPr>
            <w:r>
              <w:rPr>
                <w:rFonts w:ascii="Arial"/>
                <w:b/>
                <w:color w:val="00009F"/>
                <w:spacing w:val="-2"/>
                <w:sz w:val="18"/>
              </w:rPr>
              <w:t>860.000,00</w:t>
            </w:r>
          </w:p>
        </w:tc>
        <w:tc>
          <w:tcPr>
            <w:tcW w:w="1325" w:type="dxa"/>
          </w:tcPr>
          <w:p>
            <w:pPr>
              <w:pStyle w:val="TableParagraph"/>
              <w:spacing w:before="25"/>
              <w:ind w:right="57"/>
              <w:jc w:val="right"/>
              <w:rPr>
                <w:rFonts w:ascii="Arial"/>
                <w:b/>
                <w:sz w:val="18"/>
              </w:rPr>
            </w:pPr>
            <w:r>
              <w:rPr>
                <w:rFonts w:ascii="Arial"/>
                <w:b/>
                <w:color w:val="00009F"/>
                <w:spacing w:val="-2"/>
                <w:sz w:val="18"/>
              </w:rPr>
              <w:t>816.508,58</w:t>
            </w:r>
          </w:p>
        </w:tc>
        <w:tc>
          <w:tcPr>
            <w:tcW w:w="787" w:type="dxa"/>
          </w:tcPr>
          <w:p>
            <w:pPr>
              <w:pStyle w:val="TableParagraph"/>
              <w:spacing w:before="25"/>
              <w:ind w:right="49"/>
              <w:jc w:val="right"/>
              <w:rPr>
                <w:rFonts w:ascii="Arial"/>
                <w:b/>
                <w:sz w:val="18"/>
              </w:rPr>
            </w:pPr>
            <w:r>
              <w:rPr>
                <w:rFonts w:ascii="Arial"/>
                <w:b/>
                <w:color w:val="00009F"/>
                <w:spacing w:val="-2"/>
                <w:sz w:val="18"/>
              </w:rPr>
              <w:t>94,94%</w:t>
            </w:r>
          </w:p>
        </w:tc>
      </w:tr>
      <w:tr>
        <w:trPr>
          <w:trHeight w:val="285" w:hRule="atLeast"/>
        </w:trPr>
        <w:tc>
          <w:tcPr>
            <w:tcW w:w="5599" w:type="dxa"/>
          </w:tcPr>
          <w:p>
            <w:pPr>
              <w:pStyle w:val="TableParagraph"/>
              <w:spacing w:before="36"/>
              <w:ind w:left="275"/>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18" w:type="dxa"/>
          </w:tcPr>
          <w:p>
            <w:pPr>
              <w:pStyle w:val="TableParagraph"/>
              <w:spacing w:before="36"/>
              <w:ind w:right="89"/>
              <w:jc w:val="right"/>
              <w:rPr>
                <w:rFonts w:ascii="Arial"/>
                <w:b/>
                <w:sz w:val="18"/>
              </w:rPr>
            </w:pPr>
            <w:r>
              <w:rPr>
                <w:rFonts w:ascii="Arial"/>
                <w:b/>
                <w:spacing w:val="-2"/>
                <w:sz w:val="18"/>
              </w:rPr>
              <w:t>860.000,00</w:t>
            </w:r>
          </w:p>
        </w:tc>
        <w:tc>
          <w:tcPr>
            <w:tcW w:w="1358" w:type="dxa"/>
          </w:tcPr>
          <w:p>
            <w:pPr>
              <w:pStyle w:val="TableParagraph"/>
              <w:spacing w:before="36"/>
              <w:ind w:right="97"/>
              <w:jc w:val="right"/>
              <w:rPr>
                <w:rFonts w:ascii="Arial"/>
                <w:b/>
                <w:sz w:val="18"/>
              </w:rPr>
            </w:pPr>
            <w:r>
              <w:rPr>
                <w:rFonts w:ascii="Arial"/>
                <w:b/>
                <w:spacing w:val="-2"/>
                <w:sz w:val="18"/>
              </w:rPr>
              <w:t>860.000,00</w:t>
            </w:r>
          </w:p>
        </w:tc>
        <w:tc>
          <w:tcPr>
            <w:tcW w:w="1325" w:type="dxa"/>
          </w:tcPr>
          <w:p>
            <w:pPr>
              <w:pStyle w:val="TableParagraph"/>
              <w:spacing w:before="36"/>
              <w:ind w:right="57"/>
              <w:jc w:val="right"/>
              <w:rPr>
                <w:rFonts w:ascii="Arial"/>
                <w:b/>
                <w:sz w:val="18"/>
              </w:rPr>
            </w:pPr>
            <w:r>
              <w:rPr>
                <w:rFonts w:ascii="Arial"/>
                <w:b/>
                <w:spacing w:val="-2"/>
                <w:sz w:val="18"/>
              </w:rPr>
              <w:t>794.924,88</w:t>
            </w:r>
          </w:p>
        </w:tc>
        <w:tc>
          <w:tcPr>
            <w:tcW w:w="787" w:type="dxa"/>
          </w:tcPr>
          <w:p>
            <w:pPr>
              <w:pStyle w:val="TableParagraph"/>
              <w:spacing w:before="36"/>
              <w:ind w:right="49"/>
              <w:jc w:val="right"/>
              <w:rPr>
                <w:rFonts w:ascii="Arial"/>
                <w:b/>
                <w:sz w:val="18"/>
              </w:rPr>
            </w:pPr>
            <w:r>
              <w:rPr>
                <w:rFonts w:ascii="Arial"/>
                <w:b/>
                <w:spacing w:val="-2"/>
                <w:sz w:val="18"/>
              </w:rPr>
              <w:t>92,43%</w:t>
            </w:r>
          </w:p>
        </w:tc>
      </w:tr>
      <w:tr>
        <w:trPr>
          <w:trHeight w:val="285" w:hRule="atLeast"/>
        </w:trPr>
        <w:tc>
          <w:tcPr>
            <w:tcW w:w="5599" w:type="dxa"/>
          </w:tcPr>
          <w:p>
            <w:pPr>
              <w:pStyle w:val="TableParagraph"/>
              <w:spacing w:before="36"/>
              <w:ind w:left="440"/>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18" w:type="dxa"/>
          </w:tcPr>
          <w:p>
            <w:pPr>
              <w:pStyle w:val="TableParagraph"/>
              <w:spacing w:before="36"/>
              <w:ind w:right="89"/>
              <w:jc w:val="right"/>
              <w:rPr>
                <w:rFonts w:ascii="Arial"/>
                <w:b/>
                <w:sz w:val="18"/>
              </w:rPr>
            </w:pPr>
            <w:r>
              <w:rPr>
                <w:rFonts w:ascii="Arial"/>
                <w:b/>
                <w:spacing w:val="-2"/>
                <w:sz w:val="18"/>
              </w:rPr>
              <w:t>60.000,00</w:t>
            </w:r>
          </w:p>
        </w:tc>
        <w:tc>
          <w:tcPr>
            <w:tcW w:w="1358" w:type="dxa"/>
          </w:tcPr>
          <w:p>
            <w:pPr>
              <w:pStyle w:val="TableParagraph"/>
              <w:spacing w:before="36"/>
              <w:ind w:right="97"/>
              <w:jc w:val="right"/>
              <w:rPr>
                <w:rFonts w:ascii="Arial"/>
                <w:b/>
                <w:sz w:val="18"/>
              </w:rPr>
            </w:pPr>
            <w:r>
              <w:rPr>
                <w:rFonts w:ascii="Arial"/>
                <w:b/>
                <w:spacing w:val="-2"/>
                <w:sz w:val="18"/>
              </w:rPr>
              <w:t>60.000,00</w:t>
            </w:r>
          </w:p>
        </w:tc>
        <w:tc>
          <w:tcPr>
            <w:tcW w:w="1325" w:type="dxa"/>
          </w:tcPr>
          <w:p>
            <w:pPr>
              <w:pStyle w:val="TableParagraph"/>
              <w:spacing w:before="36"/>
              <w:ind w:right="57"/>
              <w:jc w:val="right"/>
              <w:rPr>
                <w:rFonts w:ascii="Arial"/>
                <w:b/>
                <w:sz w:val="18"/>
              </w:rPr>
            </w:pPr>
            <w:r>
              <w:rPr>
                <w:rFonts w:ascii="Arial"/>
                <w:b/>
                <w:spacing w:val="-2"/>
                <w:sz w:val="18"/>
              </w:rPr>
              <w:t>41.573,40</w:t>
            </w:r>
          </w:p>
        </w:tc>
        <w:tc>
          <w:tcPr>
            <w:tcW w:w="787" w:type="dxa"/>
          </w:tcPr>
          <w:p>
            <w:pPr>
              <w:pStyle w:val="TableParagraph"/>
              <w:spacing w:before="36"/>
              <w:ind w:right="49"/>
              <w:jc w:val="right"/>
              <w:rPr>
                <w:rFonts w:ascii="Arial"/>
                <w:b/>
                <w:sz w:val="18"/>
              </w:rPr>
            </w:pPr>
            <w:r>
              <w:rPr>
                <w:rFonts w:ascii="Arial"/>
                <w:b/>
                <w:spacing w:val="-2"/>
                <w:sz w:val="18"/>
              </w:rPr>
              <w:t>69,29%</w:t>
            </w:r>
          </w:p>
        </w:tc>
      </w:tr>
      <w:tr>
        <w:trPr>
          <w:trHeight w:val="285" w:hRule="atLeast"/>
        </w:trPr>
        <w:tc>
          <w:tcPr>
            <w:tcW w:w="5599" w:type="dxa"/>
          </w:tcPr>
          <w:p>
            <w:pPr>
              <w:pStyle w:val="TableParagraph"/>
              <w:spacing w:before="36"/>
              <w:ind w:left="560"/>
              <w:rPr>
                <w:rFonts w:ascii="Arial"/>
                <w:i/>
                <w:sz w:val="18"/>
              </w:rPr>
            </w:pPr>
            <w:r>
              <w:rPr>
                <w:rFonts w:ascii="Arial"/>
                <w:i/>
                <w:sz w:val="18"/>
              </w:rPr>
              <w:t>3295</w:t>
            </w:r>
            <w:r>
              <w:rPr>
                <w:rFonts w:ascii="Arial"/>
                <w:i/>
                <w:spacing w:val="-1"/>
                <w:sz w:val="18"/>
              </w:rPr>
              <w:t> </w:t>
            </w:r>
            <w:r>
              <w:rPr>
                <w:rFonts w:ascii="Arial"/>
                <w:i/>
                <w:sz w:val="18"/>
              </w:rPr>
              <w:t>Pristojbe</w:t>
            </w:r>
            <w:r>
              <w:rPr>
                <w:rFonts w:ascii="Arial"/>
                <w:i/>
                <w:spacing w:val="-1"/>
                <w:sz w:val="18"/>
              </w:rPr>
              <w:t> </w:t>
            </w:r>
            <w:r>
              <w:rPr>
                <w:rFonts w:ascii="Arial"/>
                <w:i/>
                <w:sz w:val="18"/>
              </w:rPr>
              <w:t>i</w:t>
            </w:r>
            <w:r>
              <w:rPr>
                <w:rFonts w:ascii="Arial"/>
                <w:i/>
                <w:spacing w:val="-1"/>
                <w:sz w:val="18"/>
              </w:rPr>
              <w:t> </w:t>
            </w:r>
            <w:r>
              <w:rPr>
                <w:rFonts w:ascii="Arial"/>
                <w:i/>
                <w:spacing w:val="-2"/>
                <w:sz w:val="18"/>
              </w:rPr>
              <w:t>naknade</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i/>
                <w:sz w:val="18"/>
              </w:rPr>
            </w:pPr>
            <w:r>
              <w:rPr>
                <w:rFonts w:ascii="Arial"/>
                <w:i/>
                <w:spacing w:val="-2"/>
                <w:sz w:val="18"/>
              </w:rPr>
              <w:t>36.006,76</w:t>
            </w:r>
          </w:p>
        </w:tc>
        <w:tc>
          <w:tcPr>
            <w:tcW w:w="787" w:type="dxa"/>
          </w:tcPr>
          <w:p>
            <w:pPr>
              <w:pStyle w:val="TableParagraph"/>
              <w:rPr>
                <w:sz w:val="18"/>
              </w:rPr>
            </w:pPr>
          </w:p>
        </w:tc>
      </w:tr>
      <w:tr>
        <w:trPr>
          <w:trHeight w:val="277" w:hRule="atLeast"/>
        </w:trPr>
        <w:tc>
          <w:tcPr>
            <w:tcW w:w="5599" w:type="dxa"/>
          </w:tcPr>
          <w:p>
            <w:pPr>
              <w:pStyle w:val="TableParagraph"/>
              <w:spacing w:before="36"/>
              <w:ind w:left="560"/>
              <w:rPr>
                <w:rFonts w:ascii="Arial" w:hAnsi="Arial"/>
                <w:i/>
                <w:sz w:val="18"/>
              </w:rPr>
            </w:pPr>
            <w:r>
              <w:rPr>
                <w:rFonts w:ascii="Arial" w:hAnsi="Arial"/>
                <w:i/>
                <w:sz w:val="18"/>
              </w:rPr>
              <w:t>3296</w:t>
            </w:r>
            <w:r>
              <w:rPr>
                <w:rFonts w:ascii="Arial" w:hAnsi="Arial"/>
                <w:i/>
                <w:spacing w:val="-1"/>
                <w:sz w:val="18"/>
              </w:rPr>
              <w:t> </w:t>
            </w:r>
            <w:r>
              <w:rPr>
                <w:rFonts w:ascii="Arial" w:hAnsi="Arial"/>
                <w:i/>
                <w:sz w:val="18"/>
              </w:rPr>
              <w:t>Troškovi</w:t>
            </w:r>
            <w:r>
              <w:rPr>
                <w:rFonts w:ascii="Arial" w:hAnsi="Arial"/>
                <w:i/>
                <w:spacing w:val="-1"/>
                <w:sz w:val="18"/>
              </w:rPr>
              <w:t> </w:t>
            </w:r>
            <w:r>
              <w:rPr>
                <w:rFonts w:ascii="Arial" w:hAnsi="Arial"/>
                <w:i/>
                <w:sz w:val="18"/>
              </w:rPr>
              <w:t>sudskih</w:t>
            </w:r>
            <w:r>
              <w:rPr>
                <w:rFonts w:ascii="Arial" w:hAnsi="Arial"/>
                <w:i/>
                <w:spacing w:val="-1"/>
                <w:sz w:val="18"/>
              </w:rPr>
              <w:t> </w:t>
            </w:r>
            <w:r>
              <w:rPr>
                <w:rFonts w:ascii="Arial" w:hAnsi="Arial"/>
                <w:i/>
                <w:spacing w:val="-2"/>
                <w:sz w:val="18"/>
              </w:rPr>
              <w:t>postupaka</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i/>
                <w:sz w:val="18"/>
              </w:rPr>
            </w:pPr>
            <w:r>
              <w:rPr>
                <w:rFonts w:ascii="Arial"/>
                <w:i/>
                <w:spacing w:val="-2"/>
                <w:sz w:val="18"/>
              </w:rPr>
              <w:t>5.566,64</w:t>
            </w:r>
          </w:p>
        </w:tc>
        <w:tc>
          <w:tcPr>
            <w:tcW w:w="787" w:type="dxa"/>
          </w:tcPr>
          <w:p>
            <w:pPr>
              <w:pStyle w:val="TableParagraph"/>
              <w:rPr>
                <w:sz w:val="18"/>
              </w:rPr>
            </w:pPr>
          </w:p>
        </w:tc>
      </w:tr>
      <w:tr>
        <w:trPr>
          <w:trHeight w:val="277" w:hRule="atLeast"/>
        </w:trPr>
        <w:tc>
          <w:tcPr>
            <w:tcW w:w="5599" w:type="dxa"/>
          </w:tcPr>
          <w:p>
            <w:pPr>
              <w:pStyle w:val="TableParagraph"/>
              <w:spacing w:before="28"/>
              <w:ind w:left="440"/>
              <w:rPr>
                <w:rFonts w:ascii="Arial"/>
                <w:b/>
                <w:sz w:val="18"/>
              </w:rPr>
            </w:pPr>
            <w:r>
              <w:rPr>
                <w:rFonts w:ascii="Arial"/>
                <w:b/>
                <w:sz w:val="18"/>
              </w:rPr>
              <w:t>34</w:t>
            </w:r>
            <w:r>
              <w:rPr>
                <w:rFonts w:ascii="Arial"/>
                <w:b/>
                <w:spacing w:val="-1"/>
                <w:sz w:val="18"/>
              </w:rPr>
              <w:t> </w:t>
            </w:r>
            <w:r>
              <w:rPr>
                <w:rFonts w:ascii="Arial"/>
                <w:b/>
                <w:sz w:val="18"/>
              </w:rPr>
              <w:t>Financijski</w:t>
            </w:r>
            <w:r>
              <w:rPr>
                <w:rFonts w:ascii="Arial"/>
                <w:b/>
                <w:spacing w:val="-1"/>
                <w:sz w:val="18"/>
              </w:rPr>
              <w:t> </w:t>
            </w:r>
            <w:r>
              <w:rPr>
                <w:rFonts w:ascii="Arial"/>
                <w:b/>
                <w:spacing w:val="-2"/>
                <w:sz w:val="18"/>
              </w:rPr>
              <w:t>rashodi</w:t>
            </w:r>
          </w:p>
        </w:tc>
        <w:tc>
          <w:tcPr>
            <w:tcW w:w="1518" w:type="dxa"/>
          </w:tcPr>
          <w:p>
            <w:pPr>
              <w:pStyle w:val="TableParagraph"/>
              <w:spacing w:before="28"/>
              <w:ind w:right="89"/>
              <w:jc w:val="right"/>
              <w:rPr>
                <w:rFonts w:ascii="Arial"/>
                <w:b/>
                <w:sz w:val="18"/>
              </w:rPr>
            </w:pPr>
            <w:r>
              <w:rPr>
                <w:rFonts w:ascii="Arial"/>
                <w:b/>
                <w:spacing w:val="-2"/>
                <w:sz w:val="18"/>
              </w:rPr>
              <w:t>100.000,00</w:t>
            </w:r>
          </w:p>
        </w:tc>
        <w:tc>
          <w:tcPr>
            <w:tcW w:w="1358" w:type="dxa"/>
          </w:tcPr>
          <w:p>
            <w:pPr>
              <w:pStyle w:val="TableParagraph"/>
              <w:spacing w:before="28"/>
              <w:ind w:right="97"/>
              <w:jc w:val="right"/>
              <w:rPr>
                <w:rFonts w:ascii="Arial"/>
                <w:b/>
                <w:sz w:val="18"/>
              </w:rPr>
            </w:pPr>
            <w:r>
              <w:rPr>
                <w:rFonts w:ascii="Arial"/>
                <w:b/>
                <w:spacing w:val="-2"/>
                <w:sz w:val="18"/>
              </w:rPr>
              <w:t>100.000,00</w:t>
            </w:r>
          </w:p>
        </w:tc>
        <w:tc>
          <w:tcPr>
            <w:tcW w:w="1325" w:type="dxa"/>
          </w:tcPr>
          <w:p>
            <w:pPr>
              <w:pStyle w:val="TableParagraph"/>
              <w:spacing w:before="28"/>
              <w:ind w:right="57"/>
              <w:jc w:val="right"/>
              <w:rPr>
                <w:rFonts w:ascii="Arial"/>
                <w:b/>
                <w:sz w:val="18"/>
              </w:rPr>
            </w:pPr>
            <w:r>
              <w:rPr>
                <w:rFonts w:ascii="Arial"/>
                <w:b/>
                <w:spacing w:val="-2"/>
                <w:sz w:val="18"/>
              </w:rPr>
              <w:t>84.396,07</w:t>
            </w:r>
          </w:p>
        </w:tc>
        <w:tc>
          <w:tcPr>
            <w:tcW w:w="787" w:type="dxa"/>
          </w:tcPr>
          <w:p>
            <w:pPr>
              <w:pStyle w:val="TableParagraph"/>
              <w:spacing w:before="28"/>
              <w:ind w:right="49"/>
              <w:jc w:val="right"/>
              <w:rPr>
                <w:rFonts w:ascii="Arial"/>
                <w:b/>
                <w:sz w:val="18"/>
              </w:rPr>
            </w:pPr>
            <w:r>
              <w:rPr>
                <w:rFonts w:ascii="Arial"/>
                <w:b/>
                <w:spacing w:val="-2"/>
                <w:sz w:val="18"/>
              </w:rPr>
              <w:t>84,40%</w:t>
            </w:r>
          </w:p>
        </w:tc>
      </w:tr>
      <w:tr>
        <w:trPr>
          <w:trHeight w:val="285" w:hRule="atLeast"/>
        </w:trPr>
        <w:tc>
          <w:tcPr>
            <w:tcW w:w="5599" w:type="dxa"/>
          </w:tcPr>
          <w:p>
            <w:pPr>
              <w:pStyle w:val="TableParagraph"/>
              <w:spacing w:before="36"/>
              <w:ind w:left="560"/>
              <w:rPr>
                <w:rFonts w:ascii="Arial"/>
                <w:i/>
                <w:sz w:val="18"/>
              </w:rPr>
            </w:pPr>
            <w:r>
              <w:rPr>
                <w:rFonts w:ascii="Arial"/>
                <w:i/>
                <w:sz w:val="18"/>
              </w:rPr>
              <w:t>3433</w:t>
            </w:r>
            <w:r>
              <w:rPr>
                <w:rFonts w:ascii="Arial"/>
                <w:i/>
                <w:spacing w:val="-1"/>
                <w:sz w:val="18"/>
              </w:rPr>
              <w:t> </w:t>
            </w:r>
            <w:r>
              <w:rPr>
                <w:rFonts w:ascii="Arial"/>
                <w:i/>
                <w:sz w:val="18"/>
              </w:rPr>
              <w:t>Zatezne</w:t>
            </w:r>
            <w:r>
              <w:rPr>
                <w:rFonts w:ascii="Arial"/>
                <w:i/>
                <w:spacing w:val="-1"/>
                <w:sz w:val="18"/>
              </w:rPr>
              <w:t> </w:t>
            </w:r>
            <w:r>
              <w:rPr>
                <w:rFonts w:ascii="Arial"/>
                <w:i/>
                <w:spacing w:val="-2"/>
                <w:sz w:val="18"/>
              </w:rPr>
              <w:t>kamate</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i/>
                <w:sz w:val="18"/>
              </w:rPr>
            </w:pPr>
            <w:r>
              <w:rPr>
                <w:rFonts w:ascii="Arial"/>
                <w:i/>
                <w:spacing w:val="-2"/>
                <w:sz w:val="18"/>
              </w:rPr>
              <w:t>84.396,07</w:t>
            </w:r>
          </w:p>
        </w:tc>
        <w:tc>
          <w:tcPr>
            <w:tcW w:w="787" w:type="dxa"/>
          </w:tcPr>
          <w:p>
            <w:pPr>
              <w:pStyle w:val="TableParagraph"/>
              <w:rPr>
                <w:sz w:val="18"/>
              </w:rPr>
            </w:pPr>
          </w:p>
        </w:tc>
      </w:tr>
      <w:tr>
        <w:trPr>
          <w:trHeight w:val="690" w:hRule="atLeast"/>
        </w:trPr>
        <w:tc>
          <w:tcPr>
            <w:tcW w:w="5599" w:type="dxa"/>
          </w:tcPr>
          <w:p>
            <w:pPr>
              <w:pStyle w:val="TableParagraph"/>
              <w:spacing w:line="232" w:lineRule="auto" w:before="41"/>
              <w:ind w:left="440"/>
              <w:rPr>
                <w:rFonts w:ascii="Arial" w:hAnsi="Arial"/>
                <w:b/>
                <w:sz w:val="18"/>
              </w:rPr>
            </w:pPr>
            <w:r>
              <w:rPr>
                <w:rFonts w:ascii="Arial" w:hAnsi="Arial"/>
                <w:b/>
                <w:sz w:val="18"/>
              </w:rPr>
              <w:t>38</w:t>
            </w:r>
            <w:r>
              <w:rPr>
                <w:rFonts w:ascii="Arial" w:hAnsi="Arial"/>
                <w:b/>
                <w:spacing w:val="-5"/>
                <w:sz w:val="18"/>
              </w:rPr>
              <w:t> </w:t>
            </w:r>
            <w:r>
              <w:rPr>
                <w:rFonts w:ascii="Arial" w:hAnsi="Arial"/>
                <w:b/>
                <w:sz w:val="18"/>
              </w:rPr>
              <w:t>Rashodi</w:t>
            </w:r>
            <w:r>
              <w:rPr>
                <w:rFonts w:ascii="Arial" w:hAnsi="Arial"/>
                <w:b/>
                <w:spacing w:val="-5"/>
                <w:sz w:val="18"/>
              </w:rPr>
              <w:t> </w:t>
            </w:r>
            <w:r>
              <w:rPr>
                <w:rFonts w:ascii="Arial" w:hAnsi="Arial"/>
                <w:b/>
                <w:sz w:val="18"/>
              </w:rPr>
              <w:t>za</w:t>
            </w:r>
            <w:r>
              <w:rPr>
                <w:rFonts w:ascii="Arial" w:hAnsi="Arial"/>
                <w:b/>
                <w:spacing w:val="-5"/>
                <w:sz w:val="18"/>
              </w:rPr>
              <w:t> </w:t>
            </w:r>
            <w:r>
              <w:rPr>
                <w:rFonts w:ascii="Arial" w:hAnsi="Arial"/>
                <w:b/>
                <w:sz w:val="18"/>
              </w:rPr>
              <w:t>donacije,</w:t>
            </w:r>
            <w:r>
              <w:rPr>
                <w:rFonts w:ascii="Arial" w:hAnsi="Arial"/>
                <w:b/>
                <w:spacing w:val="-5"/>
                <w:sz w:val="18"/>
              </w:rPr>
              <w:t> </w:t>
            </w:r>
            <w:r>
              <w:rPr>
                <w:rFonts w:ascii="Arial" w:hAnsi="Arial"/>
                <w:b/>
                <w:sz w:val="18"/>
              </w:rPr>
              <w:t>kazne,</w:t>
            </w:r>
            <w:r>
              <w:rPr>
                <w:rFonts w:ascii="Arial" w:hAnsi="Arial"/>
                <w:b/>
                <w:spacing w:val="-5"/>
                <w:sz w:val="18"/>
              </w:rPr>
              <w:t> </w:t>
            </w:r>
            <w:r>
              <w:rPr>
                <w:rFonts w:ascii="Arial" w:hAnsi="Arial"/>
                <w:b/>
                <w:sz w:val="18"/>
              </w:rPr>
              <w:t>naknade</w:t>
            </w:r>
            <w:r>
              <w:rPr>
                <w:rFonts w:ascii="Arial" w:hAnsi="Arial"/>
                <w:b/>
                <w:spacing w:val="-5"/>
                <w:sz w:val="18"/>
              </w:rPr>
              <w:t> </w:t>
            </w:r>
            <w:r>
              <w:rPr>
                <w:rFonts w:ascii="Arial" w:hAnsi="Arial"/>
                <w:b/>
                <w:sz w:val="18"/>
              </w:rPr>
              <w:t>šteta</w:t>
            </w:r>
            <w:r>
              <w:rPr>
                <w:rFonts w:ascii="Arial" w:hAnsi="Arial"/>
                <w:b/>
                <w:spacing w:val="-5"/>
                <w:sz w:val="18"/>
              </w:rPr>
              <w:t> </w:t>
            </w:r>
            <w:r>
              <w:rPr>
                <w:rFonts w:ascii="Arial" w:hAnsi="Arial"/>
                <w:b/>
                <w:sz w:val="18"/>
              </w:rPr>
              <w:t>i</w:t>
            </w:r>
            <w:r>
              <w:rPr>
                <w:rFonts w:ascii="Arial" w:hAnsi="Arial"/>
                <w:b/>
                <w:spacing w:val="-5"/>
                <w:sz w:val="18"/>
              </w:rPr>
              <w:t> </w:t>
            </w:r>
            <w:r>
              <w:rPr>
                <w:rFonts w:ascii="Arial" w:hAnsi="Arial"/>
                <w:b/>
                <w:sz w:val="18"/>
              </w:rPr>
              <w:t>kapitalne </w:t>
            </w:r>
            <w:r>
              <w:rPr>
                <w:rFonts w:ascii="Arial" w:hAnsi="Arial"/>
                <w:b/>
                <w:spacing w:val="-2"/>
                <w:sz w:val="18"/>
              </w:rPr>
              <w:t>pomoći</w:t>
            </w:r>
          </w:p>
          <w:p>
            <w:pPr>
              <w:pStyle w:val="TableParagraph"/>
              <w:spacing w:line="205" w:lineRule="exact"/>
              <w:ind w:left="560"/>
              <w:rPr>
                <w:rFonts w:ascii="Arial" w:hAnsi="Arial"/>
                <w:i/>
                <w:sz w:val="18"/>
              </w:rPr>
            </w:pPr>
            <w:r>
              <w:rPr>
                <w:rFonts w:ascii="Arial" w:hAnsi="Arial"/>
                <w:i/>
                <w:sz w:val="18"/>
              </w:rPr>
              <w:t>3831</w:t>
            </w:r>
            <w:r>
              <w:rPr>
                <w:rFonts w:ascii="Arial" w:hAnsi="Arial"/>
                <w:i/>
                <w:spacing w:val="-1"/>
                <w:sz w:val="18"/>
              </w:rPr>
              <w:t> </w:t>
            </w:r>
            <w:r>
              <w:rPr>
                <w:rFonts w:ascii="Arial" w:hAnsi="Arial"/>
                <w:i/>
                <w:sz w:val="18"/>
              </w:rPr>
              <w:t>Naknade</w:t>
            </w:r>
            <w:r>
              <w:rPr>
                <w:rFonts w:ascii="Arial" w:hAnsi="Arial"/>
                <w:i/>
                <w:spacing w:val="-1"/>
                <w:sz w:val="18"/>
              </w:rPr>
              <w:t> </w:t>
            </w:r>
            <w:r>
              <w:rPr>
                <w:rFonts w:ascii="Arial" w:hAnsi="Arial"/>
                <w:i/>
                <w:sz w:val="18"/>
              </w:rPr>
              <w:t>šteta</w:t>
            </w:r>
            <w:r>
              <w:rPr>
                <w:rFonts w:ascii="Arial" w:hAnsi="Arial"/>
                <w:i/>
                <w:spacing w:val="-1"/>
                <w:sz w:val="18"/>
              </w:rPr>
              <w:t> </w:t>
            </w:r>
            <w:r>
              <w:rPr>
                <w:rFonts w:ascii="Arial" w:hAnsi="Arial"/>
                <w:i/>
                <w:sz w:val="18"/>
              </w:rPr>
              <w:t>pravnim</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fizičkim</w:t>
            </w:r>
            <w:r>
              <w:rPr>
                <w:rFonts w:ascii="Arial" w:hAnsi="Arial"/>
                <w:i/>
                <w:spacing w:val="-1"/>
                <w:sz w:val="18"/>
              </w:rPr>
              <w:t> </w:t>
            </w:r>
            <w:r>
              <w:rPr>
                <w:rFonts w:ascii="Arial" w:hAnsi="Arial"/>
                <w:i/>
                <w:spacing w:val="-2"/>
                <w:sz w:val="18"/>
              </w:rPr>
              <w:t>osobama</w:t>
            </w:r>
          </w:p>
        </w:tc>
        <w:tc>
          <w:tcPr>
            <w:tcW w:w="1518" w:type="dxa"/>
          </w:tcPr>
          <w:p>
            <w:pPr>
              <w:pStyle w:val="TableParagraph"/>
              <w:spacing w:before="36"/>
              <w:ind w:right="89"/>
              <w:jc w:val="right"/>
              <w:rPr>
                <w:rFonts w:ascii="Arial"/>
                <w:b/>
                <w:sz w:val="18"/>
              </w:rPr>
            </w:pPr>
            <w:r>
              <w:rPr>
                <w:rFonts w:ascii="Arial"/>
                <w:b/>
                <w:spacing w:val="-2"/>
                <w:sz w:val="18"/>
              </w:rPr>
              <w:t>600.000,00</w:t>
            </w:r>
          </w:p>
        </w:tc>
        <w:tc>
          <w:tcPr>
            <w:tcW w:w="1358" w:type="dxa"/>
          </w:tcPr>
          <w:p>
            <w:pPr>
              <w:pStyle w:val="TableParagraph"/>
              <w:spacing w:before="36"/>
              <w:ind w:right="97"/>
              <w:jc w:val="right"/>
              <w:rPr>
                <w:rFonts w:ascii="Arial"/>
                <w:b/>
                <w:sz w:val="18"/>
              </w:rPr>
            </w:pPr>
            <w:r>
              <w:rPr>
                <w:rFonts w:ascii="Arial"/>
                <w:b/>
                <w:spacing w:val="-2"/>
                <w:sz w:val="18"/>
              </w:rPr>
              <w:t>600.000,00</w:t>
            </w:r>
          </w:p>
        </w:tc>
        <w:tc>
          <w:tcPr>
            <w:tcW w:w="1325" w:type="dxa"/>
          </w:tcPr>
          <w:p>
            <w:pPr>
              <w:pStyle w:val="TableParagraph"/>
              <w:spacing w:before="36"/>
              <w:ind w:left="364"/>
              <w:rPr>
                <w:rFonts w:ascii="Arial"/>
                <w:b/>
                <w:sz w:val="18"/>
              </w:rPr>
            </w:pPr>
            <w:r>
              <w:rPr>
                <w:rFonts w:ascii="Arial"/>
                <w:b/>
                <w:spacing w:val="-2"/>
                <w:sz w:val="18"/>
              </w:rPr>
              <w:t>590.981,80</w:t>
            </w:r>
          </w:p>
          <w:p>
            <w:pPr>
              <w:pStyle w:val="TableParagraph"/>
              <w:spacing w:before="198"/>
              <w:ind w:left="364"/>
              <w:rPr>
                <w:rFonts w:ascii="Arial"/>
                <w:i/>
                <w:sz w:val="18"/>
              </w:rPr>
            </w:pPr>
            <w:r>
              <w:rPr>
                <w:rFonts w:ascii="Arial"/>
                <w:i/>
                <w:spacing w:val="-2"/>
                <w:sz w:val="18"/>
              </w:rPr>
              <w:t>590.981,80</w:t>
            </w:r>
          </w:p>
        </w:tc>
        <w:tc>
          <w:tcPr>
            <w:tcW w:w="787" w:type="dxa"/>
          </w:tcPr>
          <w:p>
            <w:pPr>
              <w:pStyle w:val="TableParagraph"/>
              <w:spacing w:before="36"/>
              <w:ind w:right="49"/>
              <w:jc w:val="right"/>
              <w:rPr>
                <w:rFonts w:ascii="Arial"/>
                <w:b/>
                <w:sz w:val="18"/>
              </w:rPr>
            </w:pPr>
            <w:r>
              <w:rPr>
                <w:rFonts w:ascii="Arial"/>
                <w:b/>
                <w:spacing w:val="-2"/>
                <w:sz w:val="18"/>
              </w:rPr>
              <w:t>98,50%</w:t>
            </w:r>
          </w:p>
        </w:tc>
      </w:tr>
      <w:tr>
        <w:trPr>
          <w:trHeight w:val="285" w:hRule="atLeast"/>
        </w:trPr>
        <w:tc>
          <w:tcPr>
            <w:tcW w:w="5599" w:type="dxa"/>
          </w:tcPr>
          <w:p>
            <w:pPr>
              <w:pStyle w:val="TableParagraph"/>
              <w:spacing w:before="36"/>
              <w:ind w:right="256"/>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8" w:type="dxa"/>
          </w:tcPr>
          <w:p>
            <w:pPr>
              <w:pStyle w:val="TableParagraph"/>
              <w:spacing w:before="36"/>
              <w:ind w:right="89"/>
              <w:jc w:val="right"/>
              <w:rPr>
                <w:rFonts w:ascii="Arial"/>
                <w:b/>
                <w:sz w:val="18"/>
              </w:rPr>
            </w:pPr>
            <w:r>
              <w:rPr>
                <w:rFonts w:ascii="Arial"/>
                <w:b/>
                <w:spacing w:val="-2"/>
                <w:sz w:val="18"/>
              </w:rPr>
              <w:t>100.000,00</w:t>
            </w:r>
          </w:p>
        </w:tc>
        <w:tc>
          <w:tcPr>
            <w:tcW w:w="1358" w:type="dxa"/>
          </w:tcPr>
          <w:p>
            <w:pPr>
              <w:pStyle w:val="TableParagraph"/>
              <w:spacing w:before="36"/>
              <w:ind w:right="97"/>
              <w:jc w:val="right"/>
              <w:rPr>
                <w:rFonts w:ascii="Arial"/>
                <w:b/>
                <w:sz w:val="18"/>
              </w:rPr>
            </w:pPr>
            <w:r>
              <w:rPr>
                <w:rFonts w:ascii="Arial"/>
                <w:b/>
                <w:spacing w:val="-2"/>
                <w:sz w:val="18"/>
              </w:rPr>
              <w:t>100.000,00</w:t>
            </w:r>
          </w:p>
        </w:tc>
        <w:tc>
          <w:tcPr>
            <w:tcW w:w="1325" w:type="dxa"/>
          </w:tcPr>
          <w:p>
            <w:pPr>
              <w:pStyle w:val="TableParagraph"/>
              <w:spacing w:before="36"/>
              <w:ind w:right="57"/>
              <w:jc w:val="right"/>
              <w:rPr>
                <w:rFonts w:ascii="Arial"/>
                <w:b/>
                <w:sz w:val="18"/>
              </w:rPr>
            </w:pPr>
            <w:r>
              <w:rPr>
                <w:rFonts w:ascii="Arial"/>
                <w:b/>
                <w:spacing w:val="-2"/>
                <w:sz w:val="18"/>
              </w:rPr>
              <w:t>77.973,61</w:t>
            </w:r>
          </w:p>
        </w:tc>
        <w:tc>
          <w:tcPr>
            <w:tcW w:w="787" w:type="dxa"/>
          </w:tcPr>
          <w:p>
            <w:pPr>
              <w:pStyle w:val="TableParagraph"/>
              <w:spacing w:before="36"/>
              <w:ind w:right="49"/>
              <w:jc w:val="right"/>
              <w:rPr>
                <w:rFonts w:ascii="Arial"/>
                <w:b/>
                <w:sz w:val="18"/>
              </w:rPr>
            </w:pPr>
            <w:r>
              <w:rPr>
                <w:rFonts w:ascii="Arial"/>
                <w:b/>
                <w:spacing w:val="-2"/>
                <w:sz w:val="18"/>
              </w:rPr>
              <w:t>77,97%</w:t>
            </w:r>
          </w:p>
        </w:tc>
      </w:tr>
      <w:tr>
        <w:trPr>
          <w:trHeight w:val="285" w:hRule="atLeast"/>
        </w:trPr>
        <w:tc>
          <w:tcPr>
            <w:tcW w:w="5599" w:type="dxa"/>
          </w:tcPr>
          <w:p>
            <w:pPr>
              <w:pStyle w:val="TableParagraph"/>
              <w:spacing w:before="36"/>
              <w:ind w:left="560"/>
              <w:rPr>
                <w:rFonts w:ascii="Arial" w:hAnsi="Arial"/>
                <w:i/>
                <w:sz w:val="18"/>
              </w:rPr>
            </w:pPr>
            <w:r>
              <w:rPr>
                <w:rFonts w:ascii="Arial" w:hAnsi="Arial"/>
                <w:i/>
                <w:sz w:val="18"/>
              </w:rPr>
              <w:t>4111</w:t>
            </w:r>
            <w:r>
              <w:rPr>
                <w:rFonts w:ascii="Arial" w:hAnsi="Arial"/>
                <w:i/>
                <w:spacing w:val="-1"/>
                <w:sz w:val="18"/>
              </w:rPr>
              <w:t> </w:t>
            </w:r>
            <w:r>
              <w:rPr>
                <w:rFonts w:ascii="Arial" w:hAnsi="Arial"/>
                <w:i/>
                <w:spacing w:val="-2"/>
                <w:sz w:val="18"/>
              </w:rPr>
              <w:t>Zemljište</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i/>
                <w:sz w:val="18"/>
              </w:rPr>
            </w:pPr>
            <w:r>
              <w:rPr>
                <w:rFonts w:ascii="Arial"/>
                <w:i/>
                <w:spacing w:val="-2"/>
                <w:sz w:val="18"/>
              </w:rPr>
              <w:t>77.973,61</w:t>
            </w:r>
          </w:p>
        </w:tc>
        <w:tc>
          <w:tcPr>
            <w:tcW w:w="787" w:type="dxa"/>
          </w:tcPr>
          <w:p>
            <w:pPr>
              <w:pStyle w:val="TableParagraph"/>
              <w:rPr>
                <w:sz w:val="18"/>
              </w:rPr>
            </w:pPr>
          </w:p>
        </w:tc>
      </w:tr>
      <w:tr>
        <w:trPr>
          <w:trHeight w:val="285" w:hRule="atLeast"/>
        </w:trPr>
        <w:tc>
          <w:tcPr>
            <w:tcW w:w="5599" w:type="dxa"/>
          </w:tcPr>
          <w:p>
            <w:pPr>
              <w:pStyle w:val="TableParagraph"/>
              <w:spacing w:before="36"/>
              <w:ind w:left="275"/>
              <w:rPr>
                <w:rFonts w:ascii="Arial"/>
                <w:b/>
                <w:sz w:val="18"/>
              </w:rPr>
            </w:pPr>
            <w:r>
              <w:rPr>
                <w:rFonts w:ascii="Arial"/>
                <w:b/>
                <w:sz w:val="18"/>
              </w:rPr>
              <w:t>Izvor:</w:t>
            </w:r>
            <w:r>
              <w:rPr>
                <w:rFonts w:ascii="Arial"/>
                <w:b/>
                <w:spacing w:val="-1"/>
                <w:sz w:val="18"/>
              </w:rPr>
              <w:t> </w:t>
            </w:r>
            <w:r>
              <w:rPr>
                <w:rFonts w:ascii="Arial"/>
                <w:b/>
                <w:sz w:val="18"/>
              </w:rPr>
              <w:t>61</w:t>
            </w:r>
            <w:r>
              <w:rPr>
                <w:rFonts w:ascii="Arial"/>
                <w:b/>
                <w:spacing w:val="-1"/>
                <w:sz w:val="18"/>
              </w:rPr>
              <w:t> </w:t>
            </w:r>
            <w:r>
              <w:rPr>
                <w:rFonts w:ascii="Arial"/>
                <w:b/>
                <w:spacing w:val="-2"/>
                <w:sz w:val="18"/>
              </w:rPr>
              <w:t>Donacije</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b/>
                <w:sz w:val="18"/>
              </w:rPr>
            </w:pPr>
            <w:r>
              <w:rPr>
                <w:rFonts w:ascii="Arial"/>
                <w:b/>
                <w:spacing w:val="-2"/>
                <w:sz w:val="18"/>
              </w:rPr>
              <w:t>21.583,70</w:t>
            </w:r>
          </w:p>
        </w:tc>
        <w:tc>
          <w:tcPr>
            <w:tcW w:w="787" w:type="dxa"/>
          </w:tcPr>
          <w:p>
            <w:pPr>
              <w:pStyle w:val="TableParagraph"/>
              <w:rPr>
                <w:sz w:val="18"/>
              </w:rPr>
            </w:pPr>
          </w:p>
        </w:tc>
      </w:tr>
      <w:tr>
        <w:trPr>
          <w:trHeight w:val="285" w:hRule="atLeast"/>
        </w:trPr>
        <w:tc>
          <w:tcPr>
            <w:tcW w:w="5599" w:type="dxa"/>
          </w:tcPr>
          <w:p>
            <w:pPr>
              <w:pStyle w:val="TableParagraph"/>
              <w:spacing w:before="36"/>
              <w:ind w:right="256"/>
              <w:jc w:val="right"/>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18" w:type="dxa"/>
          </w:tcPr>
          <w:p>
            <w:pPr>
              <w:pStyle w:val="TableParagraph"/>
              <w:rPr>
                <w:sz w:val="18"/>
              </w:rPr>
            </w:pPr>
          </w:p>
        </w:tc>
        <w:tc>
          <w:tcPr>
            <w:tcW w:w="1358" w:type="dxa"/>
          </w:tcPr>
          <w:p>
            <w:pPr>
              <w:pStyle w:val="TableParagraph"/>
              <w:rPr>
                <w:sz w:val="18"/>
              </w:rPr>
            </w:pPr>
          </w:p>
        </w:tc>
        <w:tc>
          <w:tcPr>
            <w:tcW w:w="1325" w:type="dxa"/>
          </w:tcPr>
          <w:p>
            <w:pPr>
              <w:pStyle w:val="TableParagraph"/>
              <w:spacing w:before="36"/>
              <w:ind w:right="57"/>
              <w:jc w:val="right"/>
              <w:rPr>
                <w:rFonts w:ascii="Arial"/>
                <w:b/>
                <w:sz w:val="18"/>
              </w:rPr>
            </w:pPr>
            <w:r>
              <w:rPr>
                <w:rFonts w:ascii="Arial"/>
                <w:b/>
                <w:spacing w:val="-2"/>
                <w:sz w:val="18"/>
              </w:rPr>
              <w:t>21.583,70</w:t>
            </w:r>
          </w:p>
        </w:tc>
        <w:tc>
          <w:tcPr>
            <w:tcW w:w="787" w:type="dxa"/>
          </w:tcPr>
          <w:p>
            <w:pPr>
              <w:pStyle w:val="TableParagraph"/>
              <w:rPr>
                <w:sz w:val="18"/>
              </w:rPr>
            </w:pPr>
          </w:p>
        </w:tc>
      </w:tr>
      <w:tr>
        <w:trPr>
          <w:trHeight w:val="243" w:hRule="atLeast"/>
        </w:trPr>
        <w:tc>
          <w:tcPr>
            <w:tcW w:w="5599" w:type="dxa"/>
          </w:tcPr>
          <w:p>
            <w:pPr>
              <w:pStyle w:val="TableParagraph"/>
              <w:spacing w:line="187" w:lineRule="exact" w:before="36"/>
              <w:ind w:left="560"/>
              <w:rPr>
                <w:rFonts w:ascii="Arial" w:hAnsi="Arial"/>
                <w:i/>
                <w:sz w:val="18"/>
              </w:rPr>
            </w:pPr>
            <w:r>
              <w:rPr>
                <w:rFonts w:ascii="Arial" w:hAnsi="Arial"/>
                <w:i/>
                <w:sz w:val="18"/>
              </w:rPr>
              <w:t>4111</w:t>
            </w:r>
            <w:r>
              <w:rPr>
                <w:rFonts w:ascii="Arial" w:hAnsi="Arial"/>
                <w:i/>
                <w:spacing w:val="-1"/>
                <w:sz w:val="18"/>
              </w:rPr>
              <w:t> </w:t>
            </w:r>
            <w:r>
              <w:rPr>
                <w:rFonts w:ascii="Arial" w:hAnsi="Arial"/>
                <w:i/>
                <w:spacing w:val="-2"/>
                <w:sz w:val="18"/>
              </w:rPr>
              <w:t>Zemljište</w:t>
            </w:r>
          </w:p>
        </w:tc>
        <w:tc>
          <w:tcPr>
            <w:tcW w:w="1518" w:type="dxa"/>
          </w:tcPr>
          <w:p>
            <w:pPr>
              <w:pStyle w:val="TableParagraph"/>
              <w:rPr>
                <w:sz w:val="16"/>
              </w:rPr>
            </w:pPr>
          </w:p>
        </w:tc>
        <w:tc>
          <w:tcPr>
            <w:tcW w:w="1358" w:type="dxa"/>
          </w:tcPr>
          <w:p>
            <w:pPr>
              <w:pStyle w:val="TableParagraph"/>
              <w:rPr>
                <w:sz w:val="16"/>
              </w:rPr>
            </w:pPr>
          </w:p>
        </w:tc>
        <w:tc>
          <w:tcPr>
            <w:tcW w:w="1325" w:type="dxa"/>
          </w:tcPr>
          <w:p>
            <w:pPr>
              <w:pStyle w:val="TableParagraph"/>
              <w:spacing w:line="187" w:lineRule="exact" w:before="36"/>
              <w:ind w:right="57"/>
              <w:jc w:val="right"/>
              <w:rPr>
                <w:rFonts w:ascii="Arial"/>
                <w:i/>
                <w:sz w:val="18"/>
              </w:rPr>
            </w:pPr>
            <w:r>
              <w:rPr>
                <w:rFonts w:ascii="Arial"/>
                <w:i/>
                <w:spacing w:val="-2"/>
                <w:sz w:val="18"/>
              </w:rPr>
              <w:t>21.583,70</w:t>
            </w:r>
          </w:p>
        </w:tc>
        <w:tc>
          <w:tcPr>
            <w:tcW w:w="787" w:type="dxa"/>
          </w:tcPr>
          <w:p>
            <w:pPr>
              <w:pStyle w:val="TableParagraph"/>
              <w:rPr>
                <w:sz w:val="16"/>
              </w:rPr>
            </w:pPr>
          </w:p>
        </w:tc>
      </w:tr>
    </w:tbl>
    <w:p>
      <w:pPr>
        <w:spacing w:line="331" w:lineRule="auto" w:before="67"/>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41 Rashodi za nabavu neproizvedene dugotrajne imovine</w:t>
      </w:r>
    </w:p>
    <w:p>
      <w:pPr>
        <w:spacing w:line="206" w:lineRule="exact" w:before="0"/>
        <w:ind w:left="1365" w:right="0" w:firstLine="0"/>
        <w:jc w:val="left"/>
        <w:rPr>
          <w:rFonts w:ascii="Arial" w:hAnsi="Arial"/>
          <w:i/>
          <w:sz w:val="18"/>
        </w:rPr>
      </w:pPr>
      <w:r>
        <w:rPr>
          <w:rFonts w:ascii="Arial" w:hAnsi="Arial"/>
          <w:i/>
          <w:sz w:val="18"/>
        </w:rPr>
        <w:t>4111</w:t>
      </w:r>
      <w:r>
        <w:rPr>
          <w:rFonts w:ascii="Arial" w:hAnsi="Arial"/>
          <w:i/>
          <w:spacing w:val="-1"/>
          <w:sz w:val="18"/>
        </w:rPr>
        <w:t> </w:t>
      </w:r>
      <w:r>
        <w:rPr>
          <w:rFonts w:ascii="Arial" w:hAnsi="Arial"/>
          <w:i/>
          <w:spacing w:val="-2"/>
          <w:sz w:val="18"/>
        </w:rPr>
        <w:t>Zemljište</w:t>
      </w:r>
    </w:p>
    <w:p>
      <w:pPr>
        <w:pStyle w:val="BodyText"/>
        <w:spacing w:before="3" w:after="1"/>
        <w:rPr>
          <w:rFonts w:ascii="Arial"/>
          <w:i/>
          <w:sz w:val="7"/>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7"/>
        <w:gridCol w:w="1507"/>
        <w:gridCol w:w="1357"/>
        <w:gridCol w:w="1225"/>
        <w:gridCol w:w="753"/>
      </w:tblGrid>
      <w:tr>
        <w:trPr>
          <w:trHeight w:val="243" w:hRule="atLeast"/>
        </w:trPr>
        <w:tc>
          <w:tcPr>
            <w:tcW w:w="5697" w:type="dxa"/>
          </w:tcPr>
          <w:p>
            <w:pPr>
              <w:pStyle w:val="TableParagraph"/>
              <w:spacing w:line="201" w:lineRule="exact"/>
              <w:ind w:left="50"/>
              <w:rPr>
                <w:rFonts w:ascii="Arial"/>
                <w:b/>
                <w:sz w:val="18"/>
              </w:rPr>
            </w:pPr>
            <w:r>
              <w:rPr>
                <w:rFonts w:ascii="Arial"/>
                <w:b/>
                <w:color w:val="00009F"/>
                <w:sz w:val="18"/>
              </w:rPr>
              <w:t>K105602</w:t>
            </w:r>
            <w:r>
              <w:rPr>
                <w:rFonts w:ascii="Arial"/>
                <w:b/>
                <w:color w:val="00009F"/>
                <w:spacing w:val="-1"/>
                <w:sz w:val="18"/>
              </w:rPr>
              <w:t> </w:t>
            </w:r>
            <w:r>
              <w:rPr>
                <w:rFonts w:ascii="Arial"/>
                <w:b/>
                <w:color w:val="00009F"/>
                <w:sz w:val="18"/>
              </w:rPr>
              <w:t>Ulaganje</w:t>
            </w:r>
            <w:r>
              <w:rPr>
                <w:rFonts w:ascii="Arial"/>
                <w:b/>
                <w:color w:val="00009F"/>
                <w:spacing w:val="-1"/>
                <w:sz w:val="18"/>
              </w:rPr>
              <w:t> </w:t>
            </w:r>
            <w:r>
              <w:rPr>
                <w:rFonts w:ascii="Arial"/>
                <w:b/>
                <w:color w:val="00009F"/>
                <w:sz w:val="18"/>
              </w:rPr>
              <w:t>u</w:t>
            </w:r>
            <w:r>
              <w:rPr>
                <w:rFonts w:ascii="Arial"/>
                <w:b/>
                <w:color w:val="00009F"/>
                <w:spacing w:val="-1"/>
                <w:sz w:val="18"/>
              </w:rPr>
              <w:t> </w:t>
            </w:r>
            <w:r>
              <w:rPr>
                <w:rFonts w:ascii="Arial"/>
                <w:b/>
                <w:color w:val="00009F"/>
                <w:sz w:val="18"/>
              </w:rPr>
              <w:t>gradsku</w:t>
            </w:r>
            <w:r>
              <w:rPr>
                <w:rFonts w:ascii="Arial"/>
                <w:b/>
                <w:color w:val="00009F"/>
                <w:spacing w:val="-1"/>
                <w:sz w:val="18"/>
              </w:rPr>
              <w:t> </w:t>
            </w:r>
            <w:r>
              <w:rPr>
                <w:rFonts w:ascii="Arial"/>
                <w:b/>
                <w:color w:val="00009F"/>
                <w:spacing w:val="-2"/>
                <w:sz w:val="18"/>
              </w:rPr>
              <w:t>imovinu</w:t>
            </w:r>
          </w:p>
        </w:tc>
        <w:tc>
          <w:tcPr>
            <w:tcW w:w="1507" w:type="dxa"/>
          </w:tcPr>
          <w:p>
            <w:pPr>
              <w:pStyle w:val="TableParagraph"/>
              <w:spacing w:line="201" w:lineRule="exact"/>
              <w:ind w:right="221"/>
              <w:jc w:val="right"/>
              <w:rPr>
                <w:rFonts w:ascii="Arial"/>
                <w:b/>
                <w:sz w:val="18"/>
              </w:rPr>
            </w:pPr>
            <w:r>
              <w:rPr>
                <w:rFonts w:ascii="Arial"/>
                <w:b/>
                <w:color w:val="00009F"/>
                <w:spacing w:val="-2"/>
                <w:sz w:val="18"/>
              </w:rPr>
              <w:t>657.974,00</w:t>
            </w:r>
          </w:p>
        </w:tc>
        <w:tc>
          <w:tcPr>
            <w:tcW w:w="1357" w:type="dxa"/>
          </w:tcPr>
          <w:p>
            <w:pPr>
              <w:pStyle w:val="TableParagraph"/>
              <w:spacing w:line="201" w:lineRule="exact"/>
              <w:ind w:right="2"/>
              <w:jc w:val="center"/>
              <w:rPr>
                <w:rFonts w:ascii="Arial"/>
                <w:b/>
                <w:sz w:val="18"/>
              </w:rPr>
            </w:pPr>
            <w:r>
              <w:rPr>
                <w:rFonts w:ascii="Arial"/>
                <w:b/>
                <w:color w:val="00009F"/>
                <w:spacing w:val="-2"/>
                <w:sz w:val="18"/>
              </w:rPr>
              <w:t>657.974,00</w:t>
            </w:r>
          </w:p>
        </w:tc>
        <w:tc>
          <w:tcPr>
            <w:tcW w:w="1225" w:type="dxa"/>
          </w:tcPr>
          <w:p>
            <w:pPr>
              <w:pStyle w:val="TableParagraph"/>
              <w:spacing w:line="201" w:lineRule="exact"/>
              <w:ind w:right="88"/>
              <w:jc w:val="right"/>
              <w:rPr>
                <w:rFonts w:ascii="Arial"/>
                <w:b/>
                <w:sz w:val="18"/>
              </w:rPr>
            </w:pPr>
            <w:r>
              <w:rPr>
                <w:rFonts w:ascii="Arial"/>
                <w:b/>
                <w:color w:val="00009F"/>
                <w:spacing w:val="-2"/>
                <w:sz w:val="18"/>
              </w:rPr>
              <w:t>378.163,70</w:t>
            </w:r>
          </w:p>
        </w:tc>
        <w:tc>
          <w:tcPr>
            <w:tcW w:w="753" w:type="dxa"/>
          </w:tcPr>
          <w:p>
            <w:pPr>
              <w:pStyle w:val="TableParagraph"/>
              <w:spacing w:line="201" w:lineRule="exact"/>
              <w:ind w:right="46"/>
              <w:jc w:val="right"/>
              <w:rPr>
                <w:rFonts w:ascii="Arial"/>
                <w:b/>
                <w:sz w:val="18"/>
              </w:rPr>
            </w:pPr>
            <w:r>
              <w:rPr>
                <w:rFonts w:ascii="Arial"/>
                <w:b/>
                <w:color w:val="00009F"/>
                <w:spacing w:val="-2"/>
                <w:sz w:val="18"/>
              </w:rPr>
              <w:t>57,47%</w:t>
            </w:r>
          </w:p>
        </w:tc>
      </w:tr>
      <w:tr>
        <w:trPr>
          <w:trHeight w:val="285" w:hRule="atLeast"/>
        </w:trPr>
        <w:tc>
          <w:tcPr>
            <w:tcW w:w="5697"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Pr>
          <w:p>
            <w:pPr>
              <w:pStyle w:val="TableParagraph"/>
              <w:spacing w:before="36"/>
              <w:ind w:right="221"/>
              <w:jc w:val="right"/>
              <w:rPr>
                <w:rFonts w:ascii="Arial"/>
                <w:b/>
                <w:sz w:val="18"/>
              </w:rPr>
            </w:pPr>
            <w:r>
              <w:rPr>
                <w:rFonts w:ascii="Arial"/>
                <w:b/>
                <w:spacing w:val="-2"/>
                <w:sz w:val="18"/>
              </w:rPr>
              <w:t>527.490,00</w:t>
            </w:r>
          </w:p>
        </w:tc>
        <w:tc>
          <w:tcPr>
            <w:tcW w:w="1357" w:type="dxa"/>
          </w:tcPr>
          <w:p>
            <w:pPr>
              <w:pStyle w:val="TableParagraph"/>
              <w:spacing w:before="36"/>
              <w:ind w:right="2"/>
              <w:jc w:val="center"/>
              <w:rPr>
                <w:rFonts w:ascii="Arial"/>
                <w:b/>
                <w:sz w:val="18"/>
              </w:rPr>
            </w:pPr>
            <w:r>
              <w:rPr>
                <w:rFonts w:ascii="Arial"/>
                <w:b/>
                <w:spacing w:val="-2"/>
                <w:sz w:val="18"/>
              </w:rPr>
              <w:t>527.490,00</w:t>
            </w:r>
          </w:p>
        </w:tc>
        <w:tc>
          <w:tcPr>
            <w:tcW w:w="1225" w:type="dxa"/>
          </w:tcPr>
          <w:p>
            <w:pPr>
              <w:pStyle w:val="TableParagraph"/>
              <w:spacing w:before="36"/>
              <w:ind w:right="88"/>
              <w:jc w:val="right"/>
              <w:rPr>
                <w:rFonts w:ascii="Arial"/>
                <w:b/>
                <w:sz w:val="18"/>
              </w:rPr>
            </w:pPr>
            <w:r>
              <w:rPr>
                <w:rFonts w:ascii="Arial"/>
                <w:b/>
                <w:spacing w:val="-2"/>
                <w:sz w:val="18"/>
              </w:rPr>
              <w:t>247.578,04</w:t>
            </w:r>
          </w:p>
        </w:tc>
        <w:tc>
          <w:tcPr>
            <w:tcW w:w="753" w:type="dxa"/>
          </w:tcPr>
          <w:p>
            <w:pPr>
              <w:pStyle w:val="TableParagraph"/>
              <w:spacing w:before="36"/>
              <w:ind w:right="46"/>
              <w:jc w:val="right"/>
              <w:rPr>
                <w:rFonts w:ascii="Arial"/>
                <w:b/>
                <w:sz w:val="18"/>
              </w:rPr>
            </w:pPr>
            <w:r>
              <w:rPr>
                <w:rFonts w:ascii="Arial"/>
                <w:b/>
                <w:spacing w:val="-2"/>
                <w:sz w:val="18"/>
              </w:rPr>
              <w:t>46,94%</w:t>
            </w:r>
          </w:p>
        </w:tc>
      </w:tr>
      <w:tr>
        <w:trPr>
          <w:trHeight w:val="285" w:hRule="atLeast"/>
        </w:trPr>
        <w:tc>
          <w:tcPr>
            <w:tcW w:w="5697" w:type="dxa"/>
          </w:tcPr>
          <w:p>
            <w:pPr>
              <w:pStyle w:val="TableParagraph"/>
              <w:spacing w:before="36"/>
              <w:ind w:left="395"/>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7" w:type="dxa"/>
          </w:tcPr>
          <w:p>
            <w:pPr>
              <w:pStyle w:val="TableParagraph"/>
              <w:spacing w:before="36"/>
              <w:ind w:right="221"/>
              <w:jc w:val="right"/>
              <w:rPr>
                <w:rFonts w:ascii="Arial"/>
                <w:b/>
                <w:sz w:val="18"/>
              </w:rPr>
            </w:pPr>
            <w:r>
              <w:rPr>
                <w:rFonts w:ascii="Arial"/>
                <w:b/>
                <w:spacing w:val="-2"/>
                <w:sz w:val="18"/>
              </w:rPr>
              <w:t>126.000,00</w:t>
            </w:r>
          </w:p>
        </w:tc>
        <w:tc>
          <w:tcPr>
            <w:tcW w:w="1357" w:type="dxa"/>
          </w:tcPr>
          <w:p>
            <w:pPr>
              <w:pStyle w:val="TableParagraph"/>
              <w:spacing w:before="36"/>
              <w:ind w:right="2"/>
              <w:jc w:val="center"/>
              <w:rPr>
                <w:rFonts w:ascii="Arial"/>
                <w:b/>
                <w:sz w:val="18"/>
              </w:rPr>
            </w:pPr>
            <w:r>
              <w:rPr>
                <w:rFonts w:ascii="Arial"/>
                <w:b/>
                <w:spacing w:val="-2"/>
                <w:sz w:val="18"/>
              </w:rPr>
              <w:t>126.000,00</w:t>
            </w:r>
          </w:p>
        </w:tc>
        <w:tc>
          <w:tcPr>
            <w:tcW w:w="1225" w:type="dxa"/>
          </w:tcPr>
          <w:p>
            <w:pPr>
              <w:pStyle w:val="TableParagraph"/>
              <w:spacing w:before="36"/>
              <w:ind w:right="88"/>
              <w:jc w:val="right"/>
              <w:rPr>
                <w:rFonts w:ascii="Arial"/>
                <w:b/>
                <w:sz w:val="18"/>
              </w:rPr>
            </w:pPr>
            <w:r>
              <w:rPr>
                <w:rFonts w:ascii="Arial"/>
                <w:b/>
                <w:spacing w:val="-2"/>
                <w:sz w:val="18"/>
              </w:rPr>
              <w:t>124.035,16</w:t>
            </w:r>
          </w:p>
        </w:tc>
        <w:tc>
          <w:tcPr>
            <w:tcW w:w="753" w:type="dxa"/>
          </w:tcPr>
          <w:p>
            <w:pPr>
              <w:pStyle w:val="TableParagraph"/>
              <w:spacing w:before="36"/>
              <w:ind w:right="46"/>
              <w:jc w:val="right"/>
              <w:rPr>
                <w:rFonts w:ascii="Arial"/>
                <w:b/>
                <w:sz w:val="18"/>
              </w:rPr>
            </w:pPr>
            <w:r>
              <w:rPr>
                <w:rFonts w:ascii="Arial"/>
                <w:b/>
                <w:spacing w:val="-2"/>
                <w:sz w:val="18"/>
              </w:rPr>
              <w:t>98,44%</w:t>
            </w:r>
          </w:p>
        </w:tc>
      </w:tr>
      <w:tr>
        <w:trPr>
          <w:trHeight w:val="285" w:hRule="atLeast"/>
        </w:trPr>
        <w:tc>
          <w:tcPr>
            <w:tcW w:w="5697" w:type="dxa"/>
          </w:tcPr>
          <w:p>
            <w:pPr>
              <w:pStyle w:val="TableParagraph"/>
              <w:spacing w:before="36"/>
              <w:ind w:left="515"/>
              <w:rPr>
                <w:rFonts w:ascii="Arial" w:hAnsi="Arial"/>
                <w:i/>
                <w:sz w:val="18"/>
              </w:rPr>
            </w:pPr>
            <w:r>
              <w:rPr>
                <w:rFonts w:ascii="Arial" w:hAnsi="Arial"/>
                <w:i/>
                <w:sz w:val="18"/>
              </w:rPr>
              <w:t>3224</w:t>
            </w:r>
            <w:r>
              <w:rPr>
                <w:rFonts w:ascii="Arial" w:hAnsi="Arial"/>
                <w:i/>
                <w:spacing w:val="-1"/>
                <w:sz w:val="18"/>
              </w:rPr>
              <w:t> </w:t>
            </w:r>
            <w:r>
              <w:rPr>
                <w:rFonts w:ascii="Arial" w:hAnsi="Arial"/>
                <w:i/>
                <w:sz w:val="18"/>
              </w:rPr>
              <w:t>Materijal</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dijelovi</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tekuće</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w:t>
            </w:r>
            <w:r>
              <w:rPr>
                <w:rFonts w:ascii="Arial" w:hAnsi="Arial"/>
                <w:i/>
                <w:spacing w:val="-1"/>
                <w:sz w:val="18"/>
              </w:rPr>
              <w:t> </w:t>
            </w:r>
            <w:r>
              <w:rPr>
                <w:rFonts w:ascii="Arial" w:hAnsi="Arial"/>
                <w:i/>
                <w:spacing w:val="-2"/>
                <w:sz w:val="18"/>
              </w:rPr>
              <w:t>održavanje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507,72</w:t>
            </w:r>
          </w:p>
        </w:tc>
        <w:tc>
          <w:tcPr>
            <w:tcW w:w="753" w:type="dxa"/>
          </w:tcPr>
          <w:p>
            <w:pPr>
              <w:pStyle w:val="TableParagraph"/>
              <w:rPr>
                <w:sz w:val="18"/>
              </w:rPr>
            </w:pPr>
          </w:p>
        </w:tc>
      </w:tr>
      <w:tr>
        <w:trPr>
          <w:trHeight w:val="285" w:hRule="atLeast"/>
        </w:trPr>
        <w:tc>
          <w:tcPr>
            <w:tcW w:w="5697" w:type="dxa"/>
          </w:tcPr>
          <w:p>
            <w:pPr>
              <w:pStyle w:val="TableParagraph"/>
              <w:spacing w:before="36"/>
              <w:ind w:left="51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185,71</w:t>
            </w:r>
          </w:p>
        </w:tc>
        <w:tc>
          <w:tcPr>
            <w:tcW w:w="753" w:type="dxa"/>
          </w:tcPr>
          <w:p>
            <w:pPr>
              <w:pStyle w:val="TableParagraph"/>
              <w:rPr>
                <w:sz w:val="18"/>
              </w:rPr>
            </w:pPr>
          </w:p>
        </w:tc>
      </w:tr>
      <w:tr>
        <w:trPr>
          <w:trHeight w:val="285" w:hRule="atLeast"/>
        </w:trPr>
        <w:tc>
          <w:tcPr>
            <w:tcW w:w="5697" w:type="dxa"/>
          </w:tcPr>
          <w:p>
            <w:pPr>
              <w:pStyle w:val="TableParagraph"/>
              <w:spacing w:before="36"/>
              <w:ind w:left="515"/>
              <w:rPr>
                <w:rFonts w:ascii="Arial" w:hAnsi="Arial"/>
                <w:i/>
                <w:sz w:val="18"/>
              </w:rPr>
            </w:pPr>
            <w:r>
              <w:rPr>
                <w:rFonts w:ascii="Arial" w:hAnsi="Arial"/>
                <w:i/>
                <w:sz w:val="18"/>
              </w:rPr>
              <w:t>3232</w:t>
            </w:r>
            <w:r>
              <w:rPr>
                <w:rFonts w:ascii="Arial" w:hAnsi="Arial"/>
                <w:i/>
                <w:spacing w:val="-1"/>
                <w:sz w:val="18"/>
              </w:rPr>
              <w:t> </w:t>
            </w:r>
            <w:r>
              <w:rPr>
                <w:rFonts w:ascii="Arial" w:hAnsi="Arial"/>
                <w:i/>
                <w:sz w:val="18"/>
              </w:rPr>
              <w:t>Usluge</w:t>
            </w:r>
            <w:r>
              <w:rPr>
                <w:rFonts w:ascii="Arial" w:hAnsi="Arial"/>
                <w:i/>
                <w:spacing w:val="-1"/>
                <w:sz w:val="18"/>
              </w:rPr>
              <w:t> </w:t>
            </w:r>
            <w:r>
              <w:rPr>
                <w:rFonts w:ascii="Arial" w:hAnsi="Arial"/>
                <w:i/>
                <w:sz w:val="18"/>
              </w:rPr>
              <w:t>tekućeg</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investicijskog</w:t>
            </w:r>
            <w:r>
              <w:rPr>
                <w:rFonts w:ascii="Arial" w:hAnsi="Arial"/>
                <w:i/>
                <w:spacing w:val="-1"/>
                <w:sz w:val="18"/>
              </w:rPr>
              <w:t> </w:t>
            </w:r>
            <w:r>
              <w:rPr>
                <w:rFonts w:ascii="Arial" w:hAnsi="Arial"/>
                <w:i/>
                <w:spacing w:val="-2"/>
                <w:sz w:val="18"/>
              </w:rPr>
              <w:t>održavanja</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123.341,73</w:t>
            </w:r>
          </w:p>
        </w:tc>
        <w:tc>
          <w:tcPr>
            <w:tcW w:w="753" w:type="dxa"/>
          </w:tcPr>
          <w:p>
            <w:pPr>
              <w:pStyle w:val="TableParagraph"/>
              <w:rPr>
                <w:sz w:val="18"/>
              </w:rPr>
            </w:pPr>
          </w:p>
        </w:tc>
      </w:tr>
      <w:tr>
        <w:trPr>
          <w:trHeight w:val="277" w:hRule="atLeast"/>
        </w:trPr>
        <w:tc>
          <w:tcPr>
            <w:tcW w:w="5697"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07" w:type="dxa"/>
          </w:tcPr>
          <w:p>
            <w:pPr>
              <w:pStyle w:val="TableParagraph"/>
              <w:spacing w:before="36"/>
              <w:ind w:right="221"/>
              <w:jc w:val="right"/>
              <w:rPr>
                <w:rFonts w:ascii="Arial"/>
                <w:b/>
                <w:sz w:val="18"/>
              </w:rPr>
            </w:pPr>
            <w:r>
              <w:rPr>
                <w:rFonts w:ascii="Arial"/>
                <w:b/>
                <w:spacing w:val="-2"/>
                <w:sz w:val="18"/>
              </w:rPr>
              <w:t>54.000,00</w:t>
            </w:r>
          </w:p>
        </w:tc>
        <w:tc>
          <w:tcPr>
            <w:tcW w:w="1357" w:type="dxa"/>
          </w:tcPr>
          <w:p>
            <w:pPr>
              <w:pStyle w:val="TableParagraph"/>
              <w:spacing w:before="36"/>
              <w:ind w:left="123" w:right="28"/>
              <w:jc w:val="center"/>
              <w:rPr>
                <w:rFonts w:ascii="Arial"/>
                <w:b/>
                <w:sz w:val="18"/>
              </w:rPr>
            </w:pPr>
            <w:r>
              <w:rPr>
                <w:rFonts w:ascii="Arial"/>
                <w:b/>
                <w:spacing w:val="-2"/>
                <w:sz w:val="18"/>
              </w:rPr>
              <w:t>54.000,00</w:t>
            </w:r>
          </w:p>
        </w:tc>
        <w:tc>
          <w:tcPr>
            <w:tcW w:w="1225" w:type="dxa"/>
          </w:tcPr>
          <w:p>
            <w:pPr>
              <w:pStyle w:val="TableParagraph"/>
              <w:spacing w:before="36"/>
              <w:ind w:right="88"/>
              <w:jc w:val="right"/>
              <w:rPr>
                <w:rFonts w:ascii="Arial"/>
                <w:b/>
                <w:sz w:val="18"/>
              </w:rPr>
            </w:pPr>
            <w:r>
              <w:rPr>
                <w:rFonts w:ascii="Arial"/>
                <w:b/>
                <w:spacing w:val="-2"/>
                <w:sz w:val="18"/>
              </w:rPr>
              <w:t>3.020,99</w:t>
            </w:r>
          </w:p>
        </w:tc>
        <w:tc>
          <w:tcPr>
            <w:tcW w:w="753" w:type="dxa"/>
          </w:tcPr>
          <w:p>
            <w:pPr>
              <w:pStyle w:val="TableParagraph"/>
              <w:spacing w:before="36"/>
              <w:ind w:right="46"/>
              <w:jc w:val="right"/>
              <w:rPr>
                <w:rFonts w:ascii="Arial"/>
                <w:b/>
                <w:sz w:val="18"/>
              </w:rPr>
            </w:pPr>
            <w:r>
              <w:rPr>
                <w:rFonts w:ascii="Arial"/>
                <w:b/>
                <w:spacing w:val="-2"/>
                <w:sz w:val="18"/>
              </w:rPr>
              <w:t>5,59%</w:t>
            </w:r>
          </w:p>
        </w:tc>
      </w:tr>
      <w:tr>
        <w:trPr>
          <w:trHeight w:val="277" w:hRule="atLeast"/>
        </w:trPr>
        <w:tc>
          <w:tcPr>
            <w:tcW w:w="5697" w:type="dxa"/>
          </w:tcPr>
          <w:p>
            <w:pPr>
              <w:pStyle w:val="TableParagraph"/>
              <w:spacing w:before="28"/>
              <w:ind w:left="515"/>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28"/>
              <w:ind w:right="88"/>
              <w:jc w:val="right"/>
              <w:rPr>
                <w:rFonts w:ascii="Arial"/>
                <w:i/>
                <w:sz w:val="18"/>
              </w:rPr>
            </w:pPr>
            <w:r>
              <w:rPr>
                <w:rFonts w:ascii="Arial"/>
                <w:i/>
                <w:spacing w:val="-2"/>
                <w:sz w:val="18"/>
              </w:rPr>
              <w:t>1.592,50</w:t>
            </w:r>
          </w:p>
        </w:tc>
        <w:tc>
          <w:tcPr>
            <w:tcW w:w="753" w:type="dxa"/>
          </w:tcPr>
          <w:p>
            <w:pPr>
              <w:pStyle w:val="TableParagraph"/>
              <w:rPr>
                <w:sz w:val="18"/>
              </w:rPr>
            </w:pPr>
          </w:p>
        </w:tc>
      </w:tr>
      <w:tr>
        <w:trPr>
          <w:trHeight w:val="285" w:hRule="atLeast"/>
        </w:trPr>
        <w:tc>
          <w:tcPr>
            <w:tcW w:w="5697" w:type="dxa"/>
          </w:tcPr>
          <w:p>
            <w:pPr>
              <w:pStyle w:val="TableParagraph"/>
              <w:spacing w:before="36"/>
              <w:ind w:left="515"/>
              <w:rPr>
                <w:rFonts w:ascii="Arial" w:hAnsi="Arial"/>
                <w:i/>
                <w:sz w:val="18"/>
              </w:rPr>
            </w:pPr>
            <w:r>
              <w:rPr>
                <w:rFonts w:ascii="Arial" w:hAnsi="Arial"/>
                <w:i/>
                <w:sz w:val="18"/>
              </w:rPr>
              <w:t>4227</w:t>
            </w:r>
            <w:r>
              <w:rPr>
                <w:rFonts w:ascii="Arial" w:hAnsi="Arial"/>
                <w:i/>
                <w:spacing w:val="-4"/>
                <w:sz w:val="18"/>
              </w:rPr>
              <w:t> </w:t>
            </w:r>
            <w:r>
              <w:rPr>
                <w:rFonts w:ascii="Arial" w:hAnsi="Arial"/>
                <w:i/>
                <w:sz w:val="18"/>
              </w:rPr>
              <w:t>Uređaji,</w:t>
            </w:r>
            <w:r>
              <w:rPr>
                <w:rFonts w:ascii="Arial" w:hAnsi="Arial"/>
                <w:i/>
                <w:spacing w:val="-1"/>
                <w:sz w:val="18"/>
              </w:rPr>
              <w:t> </w:t>
            </w:r>
            <w:r>
              <w:rPr>
                <w:rFonts w:ascii="Arial" w:hAnsi="Arial"/>
                <w:i/>
                <w:sz w:val="18"/>
              </w:rPr>
              <w:t>strojevi</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za</w:t>
            </w:r>
            <w:r>
              <w:rPr>
                <w:rFonts w:ascii="Arial" w:hAnsi="Arial"/>
                <w:i/>
                <w:spacing w:val="-1"/>
                <w:sz w:val="18"/>
              </w:rPr>
              <w:t> </w:t>
            </w:r>
            <w:r>
              <w:rPr>
                <w:rFonts w:ascii="Arial" w:hAnsi="Arial"/>
                <w:i/>
                <w:sz w:val="18"/>
              </w:rPr>
              <w:t>ostale</w:t>
            </w:r>
            <w:r>
              <w:rPr>
                <w:rFonts w:ascii="Arial" w:hAnsi="Arial"/>
                <w:i/>
                <w:spacing w:val="-1"/>
                <w:sz w:val="18"/>
              </w:rPr>
              <w:t> </w:t>
            </w:r>
            <w:r>
              <w:rPr>
                <w:rFonts w:ascii="Arial" w:hAnsi="Arial"/>
                <w:i/>
                <w:spacing w:val="-2"/>
                <w:sz w:val="18"/>
              </w:rPr>
              <w:t>namjene</w:t>
            </w:r>
          </w:p>
        </w:tc>
        <w:tc>
          <w:tcPr>
            <w:tcW w:w="1507" w:type="dxa"/>
          </w:tcPr>
          <w:p>
            <w:pPr>
              <w:pStyle w:val="TableParagraph"/>
              <w:rPr>
                <w:sz w:val="18"/>
              </w:rPr>
            </w:pPr>
          </w:p>
        </w:tc>
        <w:tc>
          <w:tcPr>
            <w:tcW w:w="1357" w:type="dxa"/>
          </w:tcPr>
          <w:p>
            <w:pPr>
              <w:pStyle w:val="TableParagraph"/>
              <w:rPr>
                <w:sz w:val="18"/>
              </w:rPr>
            </w:pPr>
          </w:p>
        </w:tc>
        <w:tc>
          <w:tcPr>
            <w:tcW w:w="1225" w:type="dxa"/>
          </w:tcPr>
          <w:p>
            <w:pPr>
              <w:pStyle w:val="TableParagraph"/>
              <w:spacing w:before="36"/>
              <w:ind w:right="88"/>
              <w:jc w:val="right"/>
              <w:rPr>
                <w:rFonts w:ascii="Arial"/>
                <w:i/>
                <w:sz w:val="18"/>
              </w:rPr>
            </w:pPr>
            <w:r>
              <w:rPr>
                <w:rFonts w:ascii="Arial"/>
                <w:i/>
                <w:spacing w:val="-2"/>
                <w:sz w:val="18"/>
              </w:rPr>
              <w:t>1.428,49</w:t>
            </w:r>
          </w:p>
        </w:tc>
        <w:tc>
          <w:tcPr>
            <w:tcW w:w="753" w:type="dxa"/>
          </w:tcPr>
          <w:p>
            <w:pPr>
              <w:pStyle w:val="TableParagraph"/>
              <w:rPr>
                <w:sz w:val="18"/>
              </w:rPr>
            </w:pPr>
          </w:p>
        </w:tc>
      </w:tr>
      <w:tr>
        <w:trPr>
          <w:trHeight w:val="285" w:hRule="atLeast"/>
        </w:trPr>
        <w:tc>
          <w:tcPr>
            <w:tcW w:w="5697" w:type="dxa"/>
          </w:tcPr>
          <w:p>
            <w:pPr>
              <w:pStyle w:val="TableParagraph"/>
              <w:spacing w:before="36"/>
              <w:ind w:left="395"/>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221"/>
              <w:jc w:val="right"/>
              <w:rPr>
                <w:rFonts w:ascii="Arial"/>
                <w:b/>
                <w:sz w:val="18"/>
              </w:rPr>
            </w:pPr>
            <w:r>
              <w:rPr>
                <w:rFonts w:ascii="Arial"/>
                <w:b/>
                <w:spacing w:val="-2"/>
                <w:sz w:val="18"/>
              </w:rPr>
              <w:t>347.490,00</w:t>
            </w:r>
          </w:p>
        </w:tc>
        <w:tc>
          <w:tcPr>
            <w:tcW w:w="1357" w:type="dxa"/>
          </w:tcPr>
          <w:p>
            <w:pPr>
              <w:pStyle w:val="TableParagraph"/>
              <w:spacing w:before="36"/>
              <w:ind w:right="2"/>
              <w:jc w:val="center"/>
              <w:rPr>
                <w:rFonts w:ascii="Arial"/>
                <w:b/>
                <w:sz w:val="18"/>
              </w:rPr>
            </w:pPr>
            <w:r>
              <w:rPr>
                <w:rFonts w:ascii="Arial"/>
                <w:b/>
                <w:spacing w:val="-2"/>
                <w:sz w:val="18"/>
              </w:rPr>
              <w:t>347.490,00</w:t>
            </w:r>
          </w:p>
        </w:tc>
        <w:tc>
          <w:tcPr>
            <w:tcW w:w="1225" w:type="dxa"/>
          </w:tcPr>
          <w:p>
            <w:pPr>
              <w:pStyle w:val="TableParagraph"/>
              <w:spacing w:before="36"/>
              <w:ind w:right="88"/>
              <w:jc w:val="right"/>
              <w:rPr>
                <w:rFonts w:ascii="Arial"/>
                <w:b/>
                <w:sz w:val="18"/>
              </w:rPr>
            </w:pPr>
            <w:r>
              <w:rPr>
                <w:rFonts w:ascii="Arial"/>
                <w:b/>
                <w:spacing w:val="-2"/>
                <w:sz w:val="18"/>
              </w:rPr>
              <w:t>120.521,89</w:t>
            </w:r>
          </w:p>
        </w:tc>
        <w:tc>
          <w:tcPr>
            <w:tcW w:w="753" w:type="dxa"/>
          </w:tcPr>
          <w:p>
            <w:pPr>
              <w:pStyle w:val="TableParagraph"/>
              <w:spacing w:before="36"/>
              <w:ind w:right="46"/>
              <w:jc w:val="right"/>
              <w:rPr>
                <w:rFonts w:ascii="Arial"/>
                <w:b/>
                <w:sz w:val="18"/>
              </w:rPr>
            </w:pPr>
            <w:r>
              <w:rPr>
                <w:rFonts w:ascii="Arial"/>
                <w:b/>
                <w:spacing w:val="-2"/>
                <w:sz w:val="18"/>
              </w:rPr>
              <w:t>34,68%</w:t>
            </w:r>
          </w:p>
        </w:tc>
      </w:tr>
      <w:tr>
        <w:trPr>
          <w:trHeight w:val="243" w:hRule="atLeast"/>
        </w:trPr>
        <w:tc>
          <w:tcPr>
            <w:tcW w:w="5697" w:type="dxa"/>
          </w:tcPr>
          <w:p>
            <w:pPr>
              <w:pStyle w:val="TableParagraph"/>
              <w:spacing w:line="187" w:lineRule="exact" w:before="36"/>
              <w:ind w:left="515"/>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6"/>
              </w:rPr>
            </w:pPr>
          </w:p>
        </w:tc>
        <w:tc>
          <w:tcPr>
            <w:tcW w:w="1357" w:type="dxa"/>
          </w:tcPr>
          <w:p>
            <w:pPr>
              <w:pStyle w:val="TableParagraph"/>
              <w:rPr>
                <w:sz w:val="16"/>
              </w:rPr>
            </w:pPr>
          </w:p>
        </w:tc>
        <w:tc>
          <w:tcPr>
            <w:tcW w:w="1225" w:type="dxa"/>
          </w:tcPr>
          <w:p>
            <w:pPr>
              <w:pStyle w:val="TableParagraph"/>
              <w:spacing w:line="187" w:lineRule="exact" w:before="36"/>
              <w:ind w:right="88"/>
              <w:jc w:val="right"/>
              <w:rPr>
                <w:rFonts w:ascii="Arial"/>
                <w:i/>
                <w:sz w:val="18"/>
              </w:rPr>
            </w:pPr>
            <w:r>
              <w:rPr>
                <w:rFonts w:ascii="Arial"/>
                <w:i/>
                <w:spacing w:val="-2"/>
                <w:sz w:val="18"/>
              </w:rPr>
              <w:t>120.521,89</w:t>
            </w:r>
          </w:p>
        </w:tc>
        <w:tc>
          <w:tcPr>
            <w:tcW w:w="753" w:type="dxa"/>
          </w:tcPr>
          <w:p>
            <w:pPr>
              <w:pStyle w:val="TableParagraph"/>
              <w:rPr>
                <w:sz w:val="16"/>
              </w:rPr>
            </w:pPr>
          </w:p>
        </w:tc>
      </w:tr>
    </w:tbl>
    <w:p>
      <w:pPr>
        <w:spacing w:line="331" w:lineRule="auto" w:before="79"/>
        <w:ind w:left="1245" w:right="5068" w:hanging="165"/>
        <w:jc w:val="left"/>
        <w:rPr>
          <w:rFonts w:ascii="Arial"/>
          <w:b/>
          <w:sz w:val="18"/>
        </w:rPr>
      </w:pPr>
      <w:r>
        <w:rPr>
          <w:rFonts w:ascii="Arial"/>
          <w:b/>
          <w:sz w:val="18"/>
        </w:rPr>
        <w:t>Izvor:</w:t>
      </w:r>
      <w:r>
        <w:rPr>
          <w:rFonts w:ascii="Arial"/>
          <w:b/>
          <w:spacing w:val="-5"/>
          <w:sz w:val="18"/>
        </w:rPr>
        <w:t> </w:t>
      </w:r>
      <w:r>
        <w:rPr>
          <w:rFonts w:ascii="Arial"/>
          <w:b/>
          <w:sz w:val="18"/>
        </w:rPr>
        <w:t>71</w:t>
      </w:r>
      <w:r>
        <w:rPr>
          <w:rFonts w:ascii="Arial"/>
          <w:b/>
          <w:spacing w:val="-5"/>
          <w:sz w:val="18"/>
        </w:rPr>
        <w:t> </w:t>
      </w:r>
      <w:r>
        <w:rPr>
          <w:rFonts w:ascii="Arial"/>
          <w:b/>
          <w:sz w:val="18"/>
        </w:rPr>
        <w:t>Prihodi</w:t>
      </w:r>
      <w:r>
        <w:rPr>
          <w:rFonts w:ascii="Arial"/>
          <w:b/>
          <w:spacing w:val="-5"/>
          <w:sz w:val="18"/>
        </w:rPr>
        <w:t> </w:t>
      </w:r>
      <w:r>
        <w:rPr>
          <w:rFonts w:ascii="Arial"/>
          <w:b/>
          <w:sz w:val="18"/>
        </w:rPr>
        <w:t>od</w:t>
      </w:r>
      <w:r>
        <w:rPr>
          <w:rFonts w:ascii="Arial"/>
          <w:b/>
          <w:spacing w:val="-5"/>
          <w:sz w:val="18"/>
        </w:rPr>
        <w:t> </w:t>
      </w:r>
      <w:r>
        <w:rPr>
          <w:rFonts w:ascii="Arial"/>
          <w:b/>
          <w:sz w:val="18"/>
        </w:rPr>
        <w:t>prodaje</w:t>
      </w:r>
      <w:r>
        <w:rPr>
          <w:rFonts w:ascii="Arial"/>
          <w:b/>
          <w:spacing w:val="-5"/>
          <w:sz w:val="18"/>
        </w:rPr>
        <w:t> </w:t>
      </w:r>
      <w:r>
        <w:rPr>
          <w:rFonts w:ascii="Arial"/>
          <w:b/>
          <w:sz w:val="18"/>
        </w:rPr>
        <w:t>ili</w:t>
      </w:r>
      <w:r>
        <w:rPr>
          <w:rFonts w:ascii="Arial"/>
          <w:b/>
          <w:spacing w:val="-5"/>
          <w:sz w:val="18"/>
        </w:rPr>
        <w:t> </w:t>
      </w:r>
      <w:r>
        <w:rPr>
          <w:rFonts w:ascii="Arial"/>
          <w:b/>
          <w:sz w:val="18"/>
        </w:rPr>
        <w:t>zamjene</w:t>
      </w:r>
      <w:r>
        <w:rPr>
          <w:rFonts w:ascii="Arial"/>
          <w:b/>
          <w:spacing w:val="-5"/>
          <w:sz w:val="18"/>
        </w:rPr>
        <w:t> </w:t>
      </w:r>
      <w:r>
        <w:rPr>
          <w:rFonts w:ascii="Arial"/>
          <w:b/>
          <w:sz w:val="18"/>
        </w:rPr>
        <w:t>nefinancijske</w:t>
      </w:r>
      <w:r>
        <w:rPr>
          <w:rFonts w:ascii="Arial"/>
          <w:b/>
          <w:spacing w:val="-5"/>
          <w:sz w:val="18"/>
        </w:rPr>
        <w:t> </w:t>
      </w:r>
      <w:r>
        <w:rPr>
          <w:rFonts w:ascii="Arial"/>
          <w:b/>
          <w:sz w:val="18"/>
        </w:rPr>
        <w:t>imovine 45 Rashodi za dodatna ulaganja na nefinancijskoj imovini</w:t>
      </w:r>
    </w:p>
    <w:p>
      <w:pPr>
        <w:spacing w:line="206" w:lineRule="exact" w:before="0"/>
        <w:ind w:left="1365" w:right="0" w:firstLine="0"/>
        <w:jc w:val="left"/>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p>
      <w:pPr>
        <w:pStyle w:val="BodyText"/>
        <w:spacing w:before="3"/>
        <w:rPr>
          <w:rFonts w:ascii="Arial"/>
          <w:i/>
          <w:sz w:val="7"/>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2"/>
        <w:gridCol w:w="1507"/>
        <w:gridCol w:w="1357"/>
        <w:gridCol w:w="1175"/>
        <w:gridCol w:w="857"/>
      </w:tblGrid>
      <w:tr>
        <w:trPr>
          <w:trHeight w:val="200" w:hRule="atLeast"/>
        </w:trPr>
        <w:tc>
          <w:tcPr>
            <w:tcW w:w="5692" w:type="dxa"/>
          </w:tcPr>
          <w:p>
            <w:pPr>
              <w:pStyle w:val="TableParagraph"/>
              <w:spacing w:line="181"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91</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2"/>
                <w:sz w:val="18"/>
              </w:rPr>
              <w:t> </w:t>
            </w:r>
            <w:r>
              <w:rPr>
                <w:rFonts w:ascii="Arial" w:hAnsi="Arial"/>
                <w:b/>
                <w:sz w:val="18"/>
              </w:rPr>
              <w:t>prethodne</w:t>
            </w:r>
            <w:r>
              <w:rPr>
                <w:rFonts w:ascii="Arial" w:hAnsi="Arial"/>
                <w:b/>
                <w:spacing w:val="-1"/>
                <w:sz w:val="18"/>
              </w:rPr>
              <w:t> </w:t>
            </w:r>
            <w:r>
              <w:rPr>
                <w:rFonts w:ascii="Arial" w:hAnsi="Arial"/>
                <w:b/>
                <w:sz w:val="18"/>
              </w:rPr>
              <w:t>godine-opći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10"/>
                <w:sz w:val="18"/>
              </w:rPr>
              <w:t>i</w:t>
            </w:r>
          </w:p>
        </w:tc>
        <w:tc>
          <w:tcPr>
            <w:tcW w:w="1507" w:type="dxa"/>
          </w:tcPr>
          <w:p>
            <w:pPr>
              <w:pStyle w:val="TableParagraph"/>
              <w:spacing w:line="181" w:lineRule="exact"/>
              <w:ind w:right="207"/>
              <w:jc w:val="right"/>
              <w:rPr>
                <w:rFonts w:ascii="Arial"/>
                <w:b/>
                <w:sz w:val="18"/>
              </w:rPr>
            </w:pPr>
            <w:r>
              <w:rPr>
                <w:rFonts w:ascii="Arial"/>
                <w:b/>
                <w:spacing w:val="-2"/>
                <w:sz w:val="18"/>
              </w:rPr>
              <w:t>26.657,00</w:t>
            </w:r>
          </w:p>
        </w:tc>
        <w:tc>
          <w:tcPr>
            <w:tcW w:w="1357" w:type="dxa"/>
          </w:tcPr>
          <w:p>
            <w:pPr>
              <w:pStyle w:val="TableParagraph"/>
              <w:spacing w:line="181" w:lineRule="exact"/>
              <w:ind w:left="125" w:right="2"/>
              <w:jc w:val="center"/>
              <w:rPr>
                <w:rFonts w:ascii="Arial"/>
                <w:b/>
                <w:sz w:val="18"/>
              </w:rPr>
            </w:pPr>
            <w:r>
              <w:rPr>
                <w:rFonts w:ascii="Arial"/>
                <w:b/>
                <w:spacing w:val="-2"/>
                <w:sz w:val="18"/>
              </w:rPr>
              <w:t>26.657,00</w:t>
            </w:r>
          </w:p>
        </w:tc>
        <w:tc>
          <w:tcPr>
            <w:tcW w:w="1175" w:type="dxa"/>
          </w:tcPr>
          <w:p>
            <w:pPr>
              <w:pStyle w:val="TableParagraph"/>
              <w:spacing w:line="181" w:lineRule="exact"/>
              <w:ind w:right="24"/>
              <w:jc w:val="right"/>
              <w:rPr>
                <w:rFonts w:ascii="Arial"/>
                <w:b/>
                <w:sz w:val="18"/>
              </w:rPr>
            </w:pPr>
            <w:r>
              <w:rPr>
                <w:rFonts w:ascii="Arial"/>
                <w:b/>
                <w:spacing w:val="-2"/>
                <w:sz w:val="18"/>
              </w:rPr>
              <w:t>26.656,88</w:t>
            </w:r>
          </w:p>
        </w:tc>
        <w:tc>
          <w:tcPr>
            <w:tcW w:w="857" w:type="dxa"/>
          </w:tcPr>
          <w:p>
            <w:pPr>
              <w:pStyle w:val="TableParagraph"/>
              <w:spacing w:line="181" w:lineRule="exact"/>
              <w:ind w:right="28"/>
              <w:jc w:val="center"/>
              <w:rPr>
                <w:rFonts w:ascii="Arial"/>
                <w:b/>
                <w:sz w:val="18"/>
              </w:rPr>
            </w:pPr>
            <w:r>
              <w:rPr>
                <w:rFonts w:ascii="Arial"/>
                <w:b/>
                <w:spacing w:val="-2"/>
                <w:sz w:val="18"/>
              </w:rPr>
              <w:t>100,00%</w:t>
            </w:r>
          </w:p>
        </w:tc>
      </w:tr>
      <w:tr>
        <w:trPr>
          <w:trHeight w:val="439" w:hRule="atLeast"/>
        </w:trPr>
        <w:tc>
          <w:tcPr>
            <w:tcW w:w="5692" w:type="dxa"/>
          </w:tcPr>
          <w:p>
            <w:pPr>
              <w:pStyle w:val="TableParagraph"/>
              <w:spacing w:line="200" w:lineRule="exact"/>
              <w:ind w:left="239"/>
              <w:rPr>
                <w:rFonts w:ascii="Arial"/>
                <w:b/>
                <w:sz w:val="18"/>
              </w:rPr>
            </w:pPr>
            <w:r>
              <w:rPr>
                <w:rFonts w:ascii="Arial"/>
                <w:b/>
                <w:spacing w:val="-2"/>
                <w:sz w:val="18"/>
              </w:rPr>
              <w:t>primici</w:t>
            </w:r>
          </w:p>
          <w:p>
            <w:pPr>
              <w:pStyle w:val="TableParagraph"/>
              <w:spacing w:line="206" w:lineRule="exact"/>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198"/>
              <w:ind w:right="207"/>
              <w:jc w:val="right"/>
              <w:rPr>
                <w:rFonts w:ascii="Arial"/>
                <w:b/>
                <w:sz w:val="18"/>
              </w:rPr>
            </w:pPr>
            <w:r>
              <w:rPr>
                <w:rFonts w:ascii="Arial"/>
                <w:b/>
                <w:spacing w:val="-2"/>
                <w:sz w:val="18"/>
              </w:rPr>
              <w:t>26.657,00</w:t>
            </w:r>
          </w:p>
        </w:tc>
        <w:tc>
          <w:tcPr>
            <w:tcW w:w="1357" w:type="dxa"/>
          </w:tcPr>
          <w:p>
            <w:pPr>
              <w:pStyle w:val="TableParagraph"/>
              <w:spacing w:before="198"/>
              <w:ind w:left="125" w:right="2"/>
              <w:jc w:val="center"/>
              <w:rPr>
                <w:rFonts w:ascii="Arial"/>
                <w:b/>
                <w:sz w:val="18"/>
              </w:rPr>
            </w:pPr>
            <w:r>
              <w:rPr>
                <w:rFonts w:ascii="Arial"/>
                <w:b/>
                <w:spacing w:val="-2"/>
                <w:sz w:val="18"/>
              </w:rPr>
              <w:t>26.657,00</w:t>
            </w:r>
          </w:p>
        </w:tc>
        <w:tc>
          <w:tcPr>
            <w:tcW w:w="1175" w:type="dxa"/>
          </w:tcPr>
          <w:p>
            <w:pPr>
              <w:pStyle w:val="TableParagraph"/>
              <w:spacing w:before="198"/>
              <w:ind w:right="24"/>
              <w:jc w:val="right"/>
              <w:rPr>
                <w:rFonts w:ascii="Arial"/>
                <w:b/>
                <w:sz w:val="18"/>
              </w:rPr>
            </w:pPr>
            <w:r>
              <w:rPr>
                <w:rFonts w:ascii="Arial"/>
                <w:b/>
                <w:spacing w:val="-2"/>
                <w:sz w:val="18"/>
              </w:rPr>
              <w:t>26.656,88</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277" w:hRule="atLeast"/>
        </w:trPr>
        <w:tc>
          <w:tcPr>
            <w:tcW w:w="5692" w:type="dxa"/>
          </w:tcPr>
          <w:p>
            <w:pPr>
              <w:pStyle w:val="TableParagraph"/>
              <w:spacing w:before="28"/>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24"/>
              <w:jc w:val="right"/>
              <w:rPr>
                <w:rFonts w:ascii="Arial"/>
                <w:i/>
                <w:sz w:val="18"/>
              </w:rPr>
            </w:pPr>
            <w:r>
              <w:rPr>
                <w:rFonts w:ascii="Arial"/>
                <w:i/>
                <w:spacing w:val="-2"/>
                <w:sz w:val="18"/>
              </w:rPr>
              <w:t>26.656,88</w:t>
            </w:r>
          </w:p>
        </w:tc>
        <w:tc>
          <w:tcPr>
            <w:tcW w:w="857" w:type="dxa"/>
          </w:tcPr>
          <w:p>
            <w:pPr>
              <w:pStyle w:val="TableParagraph"/>
              <w:rPr>
                <w:sz w:val="18"/>
              </w:rPr>
            </w:pPr>
          </w:p>
        </w:tc>
      </w:tr>
      <w:tr>
        <w:trPr>
          <w:trHeight w:val="242" w:hRule="atLeast"/>
        </w:trPr>
        <w:tc>
          <w:tcPr>
            <w:tcW w:w="5692" w:type="dxa"/>
          </w:tcPr>
          <w:p>
            <w:pPr>
              <w:pStyle w:val="TableParagraph"/>
              <w:spacing w:line="187" w:lineRule="exact" w:before="36"/>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507" w:type="dxa"/>
          </w:tcPr>
          <w:p>
            <w:pPr>
              <w:pStyle w:val="TableParagraph"/>
              <w:spacing w:line="187" w:lineRule="exact" w:before="36"/>
              <w:ind w:right="207"/>
              <w:jc w:val="right"/>
              <w:rPr>
                <w:rFonts w:ascii="Arial"/>
                <w:b/>
                <w:sz w:val="18"/>
              </w:rPr>
            </w:pPr>
            <w:r>
              <w:rPr>
                <w:rFonts w:ascii="Arial"/>
                <w:b/>
                <w:spacing w:val="-2"/>
                <w:sz w:val="18"/>
              </w:rPr>
              <w:t>103.827,00</w:t>
            </w:r>
          </w:p>
        </w:tc>
        <w:tc>
          <w:tcPr>
            <w:tcW w:w="1357" w:type="dxa"/>
          </w:tcPr>
          <w:p>
            <w:pPr>
              <w:pStyle w:val="TableParagraph"/>
              <w:spacing w:line="187" w:lineRule="exact" w:before="36"/>
              <w:ind w:left="23"/>
              <w:jc w:val="center"/>
              <w:rPr>
                <w:rFonts w:ascii="Arial"/>
                <w:b/>
                <w:sz w:val="18"/>
              </w:rPr>
            </w:pPr>
            <w:r>
              <w:rPr>
                <w:rFonts w:ascii="Arial"/>
                <w:b/>
                <w:spacing w:val="-2"/>
                <w:sz w:val="18"/>
              </w:rPr>
              <w:t>103.827,00</w:t>
            </w:r>
          </w:p>
        </w:tc>
        <w:tc>
          <w:tcPr>
            <w:tcW w:w="1175" w:type="dxa"/>
          </w:tcPr>
          <w:p>
            <w:pPr>
              <w:pStyle w:val="TableParagraph"/>
              <w:spacing w:line="187" w:lineRule="exact" w:before="36"/>
              <w:ind w:right="24"/>
              <w:jc w:val="right"/>
              <w:rPr>
                <w:rFonts w:ascii="Arial"/>
                <w:b/>
                <w:sz w:val="18"/>
              </w:rPr>
            </w:pPr>
            <w:r>
              <w:rPr>
                <w:rFonts w:ascii="Arial"/>
                <w:b/>
                <w:spacing w:val="-2"/>
                <w:sz w:val="18"/>
              </w:rPr>
              <w:t>103.928,78</w:t>
            </w:r>
          </w:p>
        </w:tc>
        <w:tc>
          <w:tcPr>
            <w:tcW w:w="857" w:type="dxa"/>
          </w:tcPr>
          <w:p>
            <w:pPr>
              <w:pStyle w:val="TableParagraph"/>
              <w:spacing w:line="187" w:lineRule="exact" w:before="36"/>
              <w:ind w:right="28"/>
              <w:jc w:val="center"/>
              <w:rPr>
                <w:rFonts w:ascii="Arial"/>
                <w:b/>
                <w:sz w:val="18"/>
              </w:rPr>
            </w:pPr>
            <w:r>
              <w:rPr>
                <w:rFonts w:ascii="Arial"/>
                <w:b/>
                <w:spacing w:val="-2"/>
                <w:sz w:val="18"/>
              </w:rPr>
              <w:t>100,10%</w:t>
            </w:r>
          </w:p>
        </w:tc>
      </w:tr>
      <w:tr>
        <w:trPr>
          <w:trHeight w:val="447" w:hRule="atLeast"/>
        </w:trPr>
        <w:tc>
          <w:tcPr>
            <w:tcW w:w="5692" w:type="dxa"/>
          </w:tcPr>
          <w:p>
            <w:pPr>
              <w:pStyle w:val="TableParagraph"/>
              <w:spacing w:line="200" w:lineRule="exact"/>
              <w:ind w:left="239"/>
              <w:rPr>
                <w:rFonts w:ascii="Arial"/>
                <w:b/>
                <w:sz w:val="18"/>
              </w:rPr>
            </w:pPr>
            <w:r>
              <w:rPr>
                <w:rFonts w:ascii="Arial"/>
                <w:b/>
                <w:sz w:val="18"/>
              </w:rPr>
              <w:t>prodaje</w:t>
            </w:r>
            <w:r>
              <w:rPr>
                <w:rFonts w:ascii="Arial"/>
                <w:b/>
                <w:spacing w:val="-1"/>
                <w:sz w:val="18"/>
              </w:rPr>
              <w:t> </w:t>
            </w:r>
            <w:r>
              <w:rPr>
                <w:rFonts w:ascii="Arial"/>
                <w:b/>
                <w:sz w:val="18"/>
              </w:rPr>
              <w:t>ili</w:t>
            </w:r>
            <w:r>
              <w:rPr>
                <w:rFonts w:ascii="Arial"/>
                <w:b/>
                <w:spacing w:val="-1"/>
                <w:sz w:val="18"/>
              </w:rPr>
              <w:t> </w:t>
            </w:r>
            <w:r>
              <w:rPr>
                <w:rFonts w:ascii="Arial"/>
                <w:b/>
                <w:sz w:val="18"/>
              </w:rPr>
              <w:t>zamjene</w:t>
            </w:r>
            <w:r>
              <w:rPr>
                <w:rFonts w:ascii="Arial"/>
                <w:b/>
                <w:spacing w:val="-1"/>
                <w:sz w:val="18"/>
              </w:rPr>
              <w:t> </w:t>
            </w:r>
            <w:r>
              <w:rPr>
                <w:rFonts w:ascii="Arial"/>
                <w:b/>
                <w:sz w:val="18"/>
              </w:rPr>
              <w:t>nefinancijske</w:t>
            </w:r>
            <w:r>
              <w:rPr>
                <w:rFonts w:ascii="Arial"/>
                <w:b/>
                <w:spacing w:val="-1"/>
                <w:sz w:val="18"/>
              </w:rPr>
              <w:t> </w:t>
            </w:r>
            <w:r>
              <w:rPr>
                <w:rFonts w:ascii="Arial"/>
                <w:b/>
                <w:spacing w:val="-2"/>
                <w:sz w:val="18"/>
              </w:rPr>
              <w:t>imovine</w:t>
            </w:r>
          </w:p>
          <w:p>
            <w:pPr>
              <w:pStyle w:val="TableParagraph"/>
              <w:spacing w:line="206" w:lineRule="exact"/>
              <w:ind w:left="404"/>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507" w:type="dxa"/>
          </w:tcPr>
          <w:p>
            <w:pPr>
              <w:pStyle w:val="TableParagraph"/>
              <w:spacing w:before="198"/>
              <w:ind w:right="207"/>
              <w:jc w:val="right"/>
              <w:rPr>
                <w:rFonts w:ascii="Arial"/>
                <w:b/>
                <w:sz w:val="18"/>
              </w:rPr>
            </w:pPr>
            <w:r>
              <w:rPr>
                <w:rFonts w:ascii="Arial"/>
                <w:b/>
                <w:spacing w:val="-2"/>
                <w:sz w:val="18"/>
              </w:rPr>
              <w:t>80.562,00</w:t>
            </w:r>
          </w:p>
        </w:tc>
        <w:tc>
          <w:tcPr>
            <w:tcW w:w="1357" w:type="dxa"/>
          </w:tcPr>
          <w:p>
            <w:pPr>
              <w:pStyle w:val="TableParagraph"/>
              <w:spacing w:before="198"/>
              <w:ind w:left="125" w:right="2"/>
              <w:jc w:val="center"/>
              <w:rPr>
                <w:rFonts w:ascii="Arial"/>
                <w:b/>
                <w:sz w:val="18"/>
              </w:rPr>
            </w:pPr>
            <w:r>
              <w:rPr>
                <w:rFonts w:ascii="Arial"/>
                <w:b/>
                <w:spacing w:val="-2"/>
                <w:sz w:val="18"/>
              </w:rPr>
              <w:t>80.562,00</w:t>
            </w:r>
          </w:p>
        </w:tc>
        <w:tc>
          <w:tcPr>
            <w:tcW w:w="1175" w:type="dxa"/>
          </w:tcPr>
          <w:p>
            <w:pPr>
              <w:pStyle w:val="TableParagraph"/>
              <w:spacing w:before="198"/>
              <w:ind w:right="24"/>
              <w:jc w:val="right"/>
              <w:rPr>
                <w:rFonts w:ascii="Arial"/>
                <w:b/>
                <w:sz w:val="18"/>
              </w:rPr>
            </w:pPr>
            <w:r>
              <w:rPr>
                <w:rFonts w:ascii="Arial"/>
                <w:b/>
                <w:spacing w:val="-2"/>
                <w:sz w:val="18"/>
              </w:rPr>
              <w:t>80.561,09</w:t>
            </w:r>
          </w:p>
        </w:tc>
        <w:tc>
          <w:tcPr>
            <w:tcW w:w="857" w:type="dxa"/>
          </w:tcPr>
          <w:p>
            <w:pPr>
              <w:pStyle w:val="TableParagraph"/>
              <w:spacing w:before="198"/>
              <w:ind w:right="28"/>
              <w:jc w:val="center"/>
              <w:rPr>
                <w:rFonts w:ascii="Arial"/>
                <w:b/>
                <w:sz w:val="18"/>
              </w:rPr>
            </w:pPr>
            <w:r>
              <w:rPr>
                <w:rFonts w:ascii="Arial"/>
                <w:b/>
                <w:spacing w:val="-2"/>
                <w:sz w:val="18"/>
              </w:rPr>
              <w:t>100,00%</w:t>
            </w:r>
          </w:p>
        </w:tc>
      </w:tr>
      <w:tr>
        <w:trPr>
          <w:trHeight w:val="285" w:hRule="atLeast"/>
        </w:trPr>
        <w:tc>
          <w:tcPr>
            <w:tcW w:w="5692" w:type="dxa"/>
          </w:tcPr>
          <w:p>
            <w:pPr>
              <w:pStyle w:val="TableParagraph"/>
              <w:spacing w:before="36"/>
              <w:ind w:left="524"/>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50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24"/>
              <w:jc w:val="right"/>
              <w:rPr>
                <w:rFonts w:ascii="Arial"/>
                <w:i/>
                <w:sz w:val="18"/>
              </w:rPr>
            </w:pPr>
            <w:r>
              <w:rPr>
                <w:rFonts w:ascii="Arial"/>
                <w:i/>
                <w:spacing w:val="-2"/>
                <w:sz w:val="18"/>
              </w:rPr>
              <w:t>80.561,09</w:t>
            </w:r>
          </w:p>
        </w:tc>
        <w:tc>
          <w:tcPr>
            <w:tcW w:w="857" w:type="dxa"/>
          </w:tcPr>
          <w:p>
            <w:pPr>
              <w:pStyle w:val="TableParagraph"/>
              <w:rPr>
                <w:sz w:val="18"/>
              </w:rPr>
            </w:pPr>
          </w:p>
        </w:tc>
      </w:tr>
      <w:tr>
        <w:trPr>
          <w:trHeight w:val="285" w:hRule="atLeast"/>
        </w:trPr>
        <w:tc>
          <w:tcPr>
            <w:tcW w:w="5692" w:type="dxa"/>
          </w:tcPr>
          <w:p>
            <w:pPr>
              <w:pStyle w:val="TableParagraph"/>
              <w:spacing w:before="36"/>
              <w:ind w:left="404"/>
              <w:rPr>
                <w:rFonts w:ascii="Arial"/>
                <w:b/>
                <w:sz w:val="18"/>
              </w:rPr>
            </w:pPr>
            <w:r>
              <w:rPr>
                <w:rFonts w:ascii="Arial"/>
                <w:b/>
                <w:sz w:val="18"/>
              </w:rPr>
              <w:t>45</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dodatna</w:t>
            </w:r>
            <w:r>
              <w:rPr>
                <w:rFonts w:ascii="Arial"/>
                <w:b/>
                <w:spacing w:val="-1"/>
                <w:sz w:val="18"/>
              </w:rPr>
              <w:t> </w:t>
            </w:r>
            <w:r>
              <w:rPr>
                <w:rFonts w:ascii="Arial"/>
                <w:b/>
                <w:sz w:val="18"/>
              </w:rPr>
              <w:t>ulaganja</w:t>
            </w:r>
            <w:r>
              <w:rPr>
                <w:rFonts w:ascii="Arial"/>
                <w:b/>
                <w:spacing w:val="-1"/>
                <w:sz w:val="18"/>
              </w:rPr>
              <w:t> </w:t>
            </w:r>
            <w:r>
              <w:rPr>
                <w:rFonts w:ascii="Arial"/>
                <w:b/>
                <w:sz w:val="18"/>
              </w:rPr>
              <w:t>na</w:t>
            </w:r>
            <w:r>
              <w:rPr>
                <w:rFonts w:ascii="Arial"/>
                <w:b/>
                <w:spacing w:val="-1"/>
                <w:sz w:val="18"/>
              </w:rPr>
              <w:t> </w:t>
            </w:r>
            <w:r>
              <w:rPr>
                <w:rFonts w:ascii="Arial"/>
                <w:b/>
                <w:sz w:val="18"/>
              </w:rPr>
              <w:t>nefinancijskoj</w:t>
            </w:r>
            <w:r>
              <w:rPr>
                <w:rFonts w:ascii="Arial"/>
                <w:b/>
                <w:spacing w:val="-1"/>
                <w:sz w:val="18"/>
              </w:rPr>
              <w:t> </w:t>
            </w:r>
            <w:r>
              <w:rPr>
                <w:rFonts w:ascii="Arial"/>
                <w:b/>
                <w:spacing w:val="-2"/>
                <w:sz w:val="18"/>
              </w:rPr>
              <w:t>imovini</w:t>
            </w:r>
          </w:p>
        </w:tc>
        <w:tc>
          <w:tcPr>
            <w:tcW w:w="1507" w:type="dxa"/>
          </w:tcPr>
          <w:p>
            <w:pPr>
              <w:pStyle w:val="TableParagraph"/>
              <w:spacing w:before="36"/>
              <w:ind w:right="207"/>
              <w:jc w:val="right"/>
              <w:rPr>
                <w:rFonts w:ascii="Arial"/>
                <w:b/>
                <w:sz w:val="18"/>
              </w:rPr>
            </w:pPr>
            <w:r>
              <w:rPr>
                <w:rFonts w:ascii="Arial"/>
                <w:b/>
                <w:spacing w:val="-2"/>
                <w:sz w:val="18"/>
              </w:rPr>
              <w:t>23.265,00</w:t>
            </w:r>
          </w:p>
        </w:tc>
        <w:tc>
          <w:tcPr>
            <w:tcW w:w="1357" w:type="dxa"/>
          </w:tcPr>
          <w:p>
            <w:pPr>
              <w:pStyle w:val="TableParagraph"/>
              <w:spacing w:before="36"/>
              <w:ind w:left="125" w:right="2"/>
              <w:jc w:val="center"/>
              <w:rPr>
                <w:rFonts w:ascii="Arial"/>
                <w:b/>
                <w:sz w:val="18"/>
              </w:rPr>
            </w:pPr>
            <w:r>
              <w:rPr>
                <w:rFonts w:ascii="Arial"/>
                <w:b/>
                <w:spacing w:val="-2"/>
                <w:sz w:val="18"/>
              </w:rPr>
              <w:t>23.265,00</w:t>
            </w:r>
          </w:p>
        </w:tc>
        <w:tc>
          <w:tcPr>
            <w:tcW w:w="1175" w:type="dxa"/>
          </w:tcPr>
          <w:p>
            <w:pPr>
              <w:pStyle w:val="TableParagraph"/>
              <w:spacing w:before="36"/>
              <w:ind w:right="24"/>
              <w:jc w:val="right"/>
              <w:rPr>
                <w:rFonts w:ascii="Arial"/>
                <w:b/>
                <w:sz w:val="18"/>
              </w:rPr>
            </w:pPr>
            <w:r>
              <w:rPr>
                <w:rFonts w:ascii="Arial"/>
                <w:b/>
                <w:spacing w:val="-2"/>
                <w:sz w:val="18"/>
              </w:rPr>
              <w:t>23.367,69</w:t>
            </w:r>
          </w:p>
        </w:tc>
        <w:tc>
          <w:tcPr>
            <w:tcW w:w="857" w:type="dxa"/>
          </w:tcPr>
          <w:p>
            <w:pPr>
              <w:pStyle w:val="TableParagraph"/>
              <w:spacing w:before="36"/>
              <w:ind w:right="28"/>
              <w:jc w:val="center"/>
              <w:rPr>
                <w:rFonts w:ascii="Arial"/>
                <w:b/>
                <w:sz w:val="18"/>
              </w:rPr>
            </w:pPr>
            <w:r>
              <w:rPr>
                <w:rFonts w:ascii="Arial"/>
                <w:b/>
                <w:spacing w:val="-2"/>
                <w:sz w:val="18"/>
              </w:rPr>
              <w:t>100,44%</w:t>
            </w:r>
          </w:p>
        </w:tc>
      </w:tr>
      <w:tr>
        <w:trPr>
          <w:trHeight w:val="312" w:hRule="atLeast"/>
        </w:trPr>
        <w:tc>
          <w:tcPr>
            <w:tcW w:w="5692" w:type="dxa"/>
            <w:tcBorders>
              <w:bottom w:val="single" w:sz="12" w:space="0" w:color="000000"/>
            </w:tcBorders>
          </w:tcPr>
          <w:p>
            <w:pPr>
              <w:pStyle w:val="TableParagraph"/>
              <w:spacing w:before="36"/>
              <w:ind w:left="524"/>
              <w:rPr>
                <w:rFonts w:ascii="Arial" w:hAnsi="Arial"/>
                <w:i/>
                <w:sz w:val="18"/>
              </w:rPr>
            </w:pPr>
            <w:r>
              <w:rPr>
                <w:rFonts w:ascii="Arial" w:hAnsi="Arial"/>
                <w:i/>
                <w:sz w:val="18"/>
              </w:rPr>
              <w:t>4511</w:t>
            </w:r>
            <w:r>
              <w:rPr>
                <w:rFonts w:ascii="Arial" w:hAnsi="Arial"/>
                <w:i/>
                <w:spacing w:val="-4"/>
                <w:sz w:val="18"/>
              </w:rPr>
              <w:t> </w:t>
            </w:r>
            <w:r>
              <w:rPr>
                <w:rFonts w:ascii="Arial" w:hAnsi="Arial"/>
                <w:i/>
                <w:sz w:val="18"/>
              </w:rPr>
              <w:t>Dodatna</w:t>
            </w:r>
            <w:r>
              <w:rPr>
                <w:rFonts w:ascii="Arial" w:hAnsi="Arial"/>
                <w:i/>
                <w:spacing w:val="-1"/>
                <w:sz w:val="18"/>
              </w:rPr>
              <w:t> </w:t>
            </w:r>
            <w:r>
              <w:rPr>
                <w:rFonts w:ascii="Arial" w:hAnsi="Arial"/>
                <w:i/>
                <w:sz w:val="18"/>
              </w:rPr>
              <w:t>ulaganja</w:t>
            </w:r>
            <w:r>
              <w:rPr>
                <w:rFonts w:ascii="Arial" w:hAnsi="Arial"/>
                <w:i/>
                <w:spacing w:val="-1"/>
                <w:sz w:val="18"/>
              </w:rPr>
              <w:t> </w:t>
            </w:r>
            <w:r>
              <w:rPr>
                <w:rFonts w:ascii="Arial" w:hAnsi="Arial"/>
                <w:i/>
                <w:sz w:val="18"/>
              </w:rPr>
              <w:t>na</w:t>
            </w:r>
            <w:r>
              <w:rPr>
                <w:rFonts w:ascii="Arial" w:hAnsi="Arial"/>
                <w:i/>
                <w:spacing w:val="-1"/>
                <w:sz w:val="18"/>
              </w:rPr>
              <w:t> </w:t>
            </w:r>
            <w:r>
              <w:rPr>
                <w:rFonts w:ascii="Arial" w:hAnsi="Arial"/>
                <w:i/>
                <w:sz w:val="18"/>
              </w:rPr>
              <w:t>građevinskim</w:t>
            </w:r>
            <w:r>
              <w:rPr>
                <w:rFonts w:ascii="Arial" w:hAnsi="Arial"/>
                <w:i/>
                <w:spacing w:val="-1"/>
                <w:sz w:val="18"/>
              </w:rPr>
              <w:t> </w:t>
            </w:r>
            <w:r>
              <w:rPr>
                <w:rFonts w:ascii="Arial" w:hAnsi="Arial"/>
                <w:i/>
                <w:spacing w:val="-2"/>
                <w:sz w:val="18"/>
              </w:rPr>
              <w:t>objektima</w:t>
            </w:r>
          </w:p>
        </w:tc>
        <w:tc>
          <w:tcPr>
            <w:tcW w:w="1507" w:type="dxa"/>
            <w:tcBorders>
              <w:bottom w:val="single" w:sz="12" w:space="0" w:color="000000"/>
            </w:tcBorders>
          </w:tcPr>
          <w:p>
            <w:pPr>
              <w:pStyle w:val="TableParagraph"/>
              <w:rPr>
                <w:sz w:val="18"/>
              </w:rPr>
            </w:pPr>
          </w:p>
        </w:tc>
        <w:tc>
          <w:tcPr>
            <w:tcW w:w="1357" w:type="dxa"/>
            <w:tcBorders>
              <w:bottom w:val="single" w:sz="12" w:space="0" w:color="000000"/>
            </w:tcBorders>
          </w:tcPr>
          <w:p>
            <w:pPr>
              <w:pStyle w:val="TableParagraph"/>
              <w:rPr>
                <w:sz w:val="18"/>
              </w:rPr>
            </w:pPr>
          </w:p>
        </w:tc>
        <w:tc>
          <w:tcPr>
            <w:tcW w:w="1175" w:type="dxa"/>
            <w:tcBorders>
              <w:bottom w:val="single" w:sz="12" w:space="0" w:color="000000"/>
            </w:tcBorders>
          </w:tcPr>
          <w:p>
            <w:pPr>
              <w:pStyle w:val="TableParagraph"/>
              <w:spacing w:before="36"/>
              <w:ind w:right="24"/>
              <w:jc w:val="right"/>
              <w:rPr>
                <w:rFonts w:ascii="Arial"/>
                <w:i/>
                <w:sz w:val="18"/>
              </w:rPr>
            </w:pPr>
            <w:r>
              <w:rPr>
                <w:rFonts w:ascii="Arial"/>
                <w:i/>
                <w:spacing w:val="-2"/>
                <w:sz w:val="18"/>
              </w:rPr>
              <w:t>23.367,69</w:t>
            </w:r>
          </w:p>
        </w:tc>
        <w:tc>
          <w:tcPr>
            <w:tcW w:w="857" w:type="dxa"/>
            <w:tcBorders>
              <w:bottom w:val="single" w:sz="12" w:space="0" w:color="000000"/>
            </w:tcBorders>
          </w:tcPr>
          <w:p>
            <w:pPr>
              <w:pStyle w:val="TableParagraph"/>
              <w:rPr>
                <w:sz w:val="18"/>
              </w:rPr>
            </w:pPr>
          </w:p>
        </w:tc>
      </w:tr>
      <w:tr>
        <w:trPr>
          <w:trHeight w:val="359" w:hRule="atLeast"/>
        </w:trPr>
        <w:tc>
          <w:tcPr>
            <w:tcW w:w="5692"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T105607</w:t>
            </w:r>
            <w:r>
              <w:rPr>
                <w:rFonts w:ascii="Arial" w:hAnsi="Arial"/>
                <w:b/>
                <w:color w:val="00009F"/>
                <w:spacing w:val="-1"/>
                <w:sz w:val="18"/>
              </w:rPr>
              <w:t> </w:t>
            </w:r>
            <w:r>
              <w:rPr>
                <w:rFonts w:ascii="Arial" w:hAnsi="Arial"/>
                <w:b/>
                <w:color w:val="00009F"/>
                <w:sz w:val="18"/>
              </w:rPr>
              <w:t>Razvoj</w:t>
            </w:r>
            <w:r>
              <w:rPr>
                <w:rFonts w:ascii="Arial" w:hAnsi="Arial"/>
                <w:b/>
                <w:color w:val="00009F"/>
                <w:spacing w:val="-1"/>
                <w:sz w:val="18"/>
              </w:rPr>
              <w:t> </w:t>
            </w:r>
            <w:r>
              <w:rPr>
                <w:rFonts w:ascii="Arial" w:hAnsi="Arial"/>
                <w:b/>
                <w:color w:val="00009F"/>
                <w:sz w:val="18"/>
              </w:rPr>
              <w:t>projekta</w:t>
            </w:r>
            <w:r>
              <w:rPr>
                <w:rFonts w:ascii="Arial" w:hAnsi="Arial"/>
                <w:b/>
                <w:color w:val="00009F"/>
                <w:spacing w:val="-1"/>
                <w:sz w:val="18"/>
              </w:rPr>
              <w:t> </w:t>
            </w:r>
            <w:r>
              <w:rPr>
                <w:rFonts w:ascii="Arial" w:hAnsi="Arial"/>
                <w:b/>
                <w:color w:val="00009F"/>
                <w:spacing w:val="-2"/>
                <w:sz w:val="18"/>
              </w:rPr>
              <w:t>Batižele</w:t>
            </w:r>
          </w:p>
        </w:tc>
        <w:tc>
          <w:tcPr>
            <w:tcW w:w="1507"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84.661,00</w:t>
            </w:r>
          </w:p>
        </w:tc>
        <w:tc>
          <w:tcPr>
            <w:tcW w:w="1357" w:type="dxa"/>
            <w:tcBorders>
              <w:top w:val="single" w:sz="12" w:space="0" w:color="000000"/>
              <w:bottom w:val="single" w:sz="12" w:space="0" w:color="000000"/>
            </w:tcBorders>
          </w:tcPr>
          <w:p>
            <w:pPr>
              <w:pStyle w:val="TableParagraph"/>
              <w:spacing w:before="39"/>
              <w:ind w:left="125" w:right="2"/>
              <w:jc w:val="center"/>
              <w:rPr>
                <w:rFonts w:ascii="Arial"/>
                <w:b/>
                <w:sz w:val="18"/>
              </w:rPr>
            </w:pPr>
            <w:r>
              <w:rPr>
                <w:rFonts w:ascii="Arial"/>
                <w:b/>
                <w:color w:val="00009F"/>
                <w:spacing w:val="-2"/>
                <w:sz w:val="18"/>
              </w:rPr>
              <w:t>84.661,00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84.660,36</w:t>
            </w:r>
          </w:p>
        </w:tc>
        <w:tc>
          <w:tcPr>
            <w:tcW w:w="857" w:type="dxa"/>
            <w:tcBorders>
              <w:top w:val="single" w:sz="12" w:space="0" w:color="000000"/>
              <w:bottom w:val="single" w:sz="12" w:space="0" w:color="000000"/>
              <w:right w:val="single" w:sz="12" w:space="0" w:color="000000"/>
            </w:tcBorders>
          </w:tcPr>
          <w:p>
            <w:pPr>
              <w:pStyle w:val="TableParagraph"/>
              <w:spacing w:before="39"/>
              <w:ind w:left="46" w:right="59"/>
              <w:jc w:val="center"/>
              <w:rPr>
                <w:rFonts w:ascii="Arial"/>
                <w:b/>
                <w:sz w:val="18"/>
              </w:rPr>
            </w:pPr>
            <w:r>
              <w:rPr>
                <w:rFonts w:ascii="Arial"/>
                <w:b/>
                <w:color w:val="00009F"/>
                <w:spacing w:val="-2"/>
                <w:sz w:val="18"/>
              </w:rPr>
              <w:t>100,00%</w:t>
            </w:r>
          </w:p>
        </w:tc>
      </w:tr>
      <w:tr>
        <w:trPr>
          <w:trHeight w:val="228" w:hRule="atLeast"/>
        </w:trPr>
        <w:tc>
          <w:tcPr>
            <w:tcW w:w="5692"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507"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84.661,00</w:t>
            </w:r>
          </w:p>
        </w:tc>
        <w:tc>
          <w:tcPr>
            <w:tcW w:w="1357" w:type="dxa"/>
            <w:tcBorders>
              <w:top w:val="single" w:sz="12" w:space="0" w:color="000000"/>
            </w:tcBorders>
          </w:tcPr>
          <w:p>
            <w:pPr>
              <w:pStyle w:val="TableParagraph"/>
              <w:spacing w:line="186" w:lineRule="exact"/>
              <w:ind w:left="125" w:right="2"/>
              <w:jc w:val="center"/>
              <w:rPr>
                <w:rFonts w:ascii="Arial"/>
                <w:b/>
                <w:sz w:val="18"/>
              </w:rPr>
            </w:pPr>
            <w:r>
              <w:rPr>
                <w:rFonts w:ascii="Arial"/>
                <w:b/>
                <w:spacing w:val="-2"/>
                <w:sz w:val="18"/>
              </w:rPr>
              <w:t>84.661,00</w:t>
            </w:r>
          </w:p>
        </w:tc>
        <w:tc>
          <w:tcPr>
            <w:tcW w:w="1175" w:type="dxa"/>
            <w:tcBorders>
              <w:top w:val="single" w:sz="12" w:space="0" w:color="000000"/>
            </w:tcBorders>
          </w:tcPr>
          <w:p>
            <w:pPr>
              <w:pStyle w:val="TableParagraph"/>
              <w:spacing w:line="186" w:lineRule="exact"/>
              <w:ind w:right="24"/>
              <w:jc w:val="right"/>
              <w:rPr>
                <w:rFonts w:ascii="Arial"/>
                <w:b/>
                <w:sz w:val="18"/>
              </w:rPr>
            </w:pPr>
            <w:r>
              <w:rPr>
                <w:rFonts w:ascii="Arial"/>
                <w:b/>
                <w:spacing w:val="-2"/>
                <w:sz w:val="18"/>
              </w:rPr>
              <w:t>84.660,36</w:t>
            </w:r>
          </w:p>
        </w:tc>
        <w:tc>
          <w:tcPr>
            <w:tcW w:w="857" w:type="dxa"/>
            <w:tcBorders>
              <w:top w:val="single" w:sz="12" w:space="0" w:color="000000"/>
            </w:tcBorders>
          </w:tcPr>
          <w:p>
            <w:pPr>
              <w:pStyle w:val="TableParagraph"/>
              <w:spacing w:line="186" w:lineRule="exact"/>
              <w:ind w:right="28"/>
              <w:jc w:val="center"/>
              <w:rPr>
                <w:rFonts w:ascii="Arial"/>
                <w:b/>
                <w:sz w:val="18"/>
              </w:rPr>
            </w:pPr>
            <w:r>
              <w:rPr>
                <w:rFonts w:ascii="Arial"/>
                <w:b/>
                <w:spacing w:val="-2"/>
                <w:sz w:val="18"/>
              </w:rPr>
              <w:t>100,00%</w:t>
            </w:r>
          </w:p>
        </w:tc>
      </w:tr>
      <w:tr>
        <w:trPr>
          <w:trHeight w:val="243" w:hRule="atLeast"/>
        </w:trPr>
        <w:tc>
          <w:tcPr>
            <w:tcW w:w="5692" w:type="dxa"/>
          </w:tcPr>
          <w:p>
            <w:pPr>
              <w:pStyle w:val="TableParagraph"/>
              <w:spacing w:line="187" w:lineRule="exact" w:before="36"/>
              <w:ind w:left="404"/>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tc>
        <w:tc>
          <w:tcPr>
            <w:tcW w:w="1507" w:type="dxa"/>
          </w:tcPr>
          <w:p>
            <w:pPr>
              <w:pStyle w:val="TableParagraph"/>
              <w:spacing w:line="187" w:lineRule="exact" w:before="36"/>
              <w:ind w:right="207"/>
              <w:jc w:val="right"/>
              <w:rPr>
                <w:rFonts w:ascii="Arial"/>
                <w:b/>
                <w:sz w:val="18"/>
              </w:rPr>
            </w:pPr>
            <w:r>
              <w:rPr>
                <w:rFonts w:ascii="Arial"/>
                <w:b/>
                <w:spacing w:val="-2"/>
                <w:sz w:val="18"/>
              </w:rPr>
              <w:t>84.661,00</w:t>
            </w:r>
          </w:p>
        </w:tc>
        <w:tc>
          <w:tcPr>
            <w:tcW w:w="1357" w:type="dxa"/>
          </w:tcPr>
          <w:p>
            <w:pPr>
              <w:pStyle w:val="TableParagraph"/>
              <w:spacing w:line="187" w:lineRule="exact" w:before="36"/>
              <w:ind w:left="125" w:right="2"/>
              <w:jc w:val="center"/>
              <w:rPr>
                <w:rFonts w:ascii="Arial"/>
                <w:b/>
                <w:sz w:val="18"/>
              </w:rPr>
            </w:pPr>
            <w:r>
              <w:rPr>
                <w:rFonts w:ascii="Arial"/>
                <w:b/>
                <w:spacing w:val="-2"/>
                <w:sz w:val="18"/>
              </w:rPr>
              <w:t>84.661,00</w:t>
            </w:r>
          </w:p>
        </w:tc>
        <w:tc>
          <w:tcPr>
            <w:tcW w:w="1175" w:type="dxa"/>
          </w:tcPr>
          <w:p>
            <w:pPr>
              <w:pStyle w:val="TableParagraph"/>
              <w:spacing w:line="187" w:lineRule="exact" w:before="36"/>
              <w:ind w:right="24"/>
              <w:jc w:val="right"/>
              <w:rPr>
                <w:rFonts w:ascii="Arial"/>
                <w:b/>
                <w:sz w:val="18"/>
              </w:rPr>
            </w:pPr>
            <w:r>
              <w:rPr>
                <w:rFonts w:ascii="Arial"/>
                <w:b/>
                <w:spacing w:val="-2"/>
                <w:sz w:val="18"/>
              </w:rPr>
              <w:t>84.660,36</w:t>
            </w:r>
          </w:p>
        </w:tc>
        <w:tc>
          <w:tcPr>
            <w:tcW w:w="857" w:type="dxa"/>
          </w:tcPr>
          <w:p>
            <w:pPr>
              <w:pStyle w:val="TableParagraph"/>
              <w:spacing w:line="187" w:lineRule="exact" w:before="36"/>
              <w:ind w:right="28"/>
              <w:jc w:val="center"/>
              <w:rPr>
                <w:rFonts w:ascii="Arial"/>
                <w:b/>
                <w:sz w:val="18"/>
              </w:rPr>
            </w:pPr>
            <w:r>
              <w:rPr>
                <w:rFonts w:ascii="Arial"/>
                <w:b/>
                <w:spacing w:val="-2"/>
                <w:sz w:val="18"/>
              </w:rPr>
              <w:t>100,00%</w:t>
            </w:r>
          </w:p>
        </w:tc>
      </w:tr>
    </w:tbl>
    <w:p>
      <w:pPr>
        <w:pStyle w:val="TableParagraph"/>
        <w:spacing w:after="0" w:line="187" w:lineRule="exact"/>
        <w:jc w:val="center"/>
        <w:rPr>
          <w:rFonts w:ascii="Arial"/>
          <w:b/>
          <w:sz w:val="18"/>
        </w:rPr>
        <w:sectPr>
          <w:type w:val="continuous"/>
          <w:pgSz w:w="11900" w:h="16840"/>
          <w:pgMar w:header="0" w:footer="127" w:top="540" w:bottom="1111" w:left="0" w:right="360"/>
        </w:sectPr>
      </w:pPr>
    </w:p>
    <w:tbl>
      <w:tblPr>
        <w:tblW w:w="0" w:type="auto"/>
        <w:jc w:val="left"/>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5"/>
        <w:gridCol w:w="4763"/>
        <w:gridCol w:w="1373"/>
        <w:gridCol w:w="1351"/>
        <w:gridCol w:w="1366"/>
        <w:gridCol w:w="796"/>
      </w:tblGrid>
      <w:tr>
        <w:trPr>
          <w:trHeight w:val="555" w:hRule="atLeast"/>
        </w:trPr>
        <w:tc>
          <w:tcPr>
            <w:tcW w:w="1125" w:type="dxa"/>
          </w:tcPr>
          <w:p>
            <w:pPr>
              <w:pStyle w:val="TableParagraph"/>
              <w:spacing w:before="174"/>
              <w:ind w:left="252"/>
              <w:rPr>
                <w:rFonts w:ascii="Microsoft Sans Serif"/>
                <w:sz w:val="18"/>
              </w:rPr>
            </w:pPr>
            <w:r>
              <w:rPr>
                <w:rFonts w:ascii="Microsoft Sans Serif"/>
                <w:spacing w:val="-2"/>
                <w:sz w:val="18"/>
              </w:rPr>
              <w:t>Oznaka</w:t>
            </w:r>
          </w:p>
        </w:tc>
        <w:tc>
          <w:tcPr>
            <w:tcW w:w="4763" w:type="dxa"/>
            <w:tcBorders>
              <w:right w:val="single" w:sz="12" w:space="0" w:color="000000"/>
            </w:tcBorders>
          </w:tcPr>
          <w:p>
            <w:pPr>
              <w:pStyle w:val="TableParagraph"/>
              <w:spacing w:before="174"/>
              <w:ind w:left="27" w:right="14"/>
              <w:jc w:val="center"/>
              <w:rPr>
                <w:rFonts w:ascii="Microsoft Sans Serif"/>
                <w:sz w:val="18"/>
              </w:rPr>
            </w:pPr>
            <w:r>
              <w:rPr>
                <w:rFonts w:ascii="Microsoft Sans Serif"/>
                <w:spacing w:val="-2"/>
                <w:sz w:val="18"/>
              </w:rPr>
              <w:t>Naziv</w:t>
            </w:r>
          </w:p>
        </w:tc>
        <w:tc>
          <w:tcPr>
            <w:tcW w:w="1373" w:type="dxa"/>
            <w:tcBorders>
              <w:left w:val="single" w:sz="12" w:space="0" w:color="000000"/>
            </w:tcBorders>
          </w:tcPr>
          <w:p>
            <w:pPr>
              <w:pStyle w:val="TableParagraph"/>
              <w:spacing w:line="202" w:lineRule="exact" w:before="4"/>
              <w:ind w:left="12" w:right="47"/>
              <w:jc w:val="center"/>
              <w:rPr>
                <w:rFonts w:ascii="Microsoft Sans Serif"/>
                <w:sz w:val="18"/>
              </w:rPr>
            </w:pPr>
            <w:r>
              <w:rPr>
                <w:rFonts w:ascii="Microsoft Sans Serif"/>
                <w:sz w:val="18"/>
              </w:rPr>
              <w:t>Rebalans</w:t>
            </w:r>
            <w:r>
              <w:rPr>
                <w:rFonts w:ascii="Microsoft Sans Serif"/>
                <w:spacing w:val="-6"/>
                <w:sz w:val="18"/>
              </w:rPr>
              <w:t> </w:t>
            </w:r>
            <w:r>
              <w:rPr>
                <w:rFonts w:ascii="Microsoft Sans Serif"/>
                <w:spacing w:val="-4"/>
                <w:sz w:val="18"/>
              </w:rPr>
              <w:t>2025</w:t>
            </w:r>
          </w:p>
          <w:p>
            <w:pPr>
              <w:pStyle w:val="TableParagraph"/>
              <w:spacing w:line="202" w:lineRule="exact"/>
              <w:ind w:left="12"/>
              <w:jc w:val="center"/>
              <w:rPr>
                <w:rFonts w:ascii="Microsoft Sans Serif"/>
                <w:sz w:val="18"/>
              </w:rPr>
            </w:pPr>
            <w:r>
              <w:rPr>
                <w:rFonts w:ascii="Microsoft Sans Serif"/>
                <w:spacing w:val="-4"/>
                <w:sz w:val="18"/>
              </w:rPr>
              <w:t>(1.)</w:t>
            </w:r>
          </w:p>
        </w:tc>
        <w:tc>
          <w:tcPr>
            <w:tcW w:w="1351" w:type="dxa"/>
          </w:tcPr>
          <w:p>
            <w:pPr>
              <w:pStyle w:val="TableParagraph"/>
              <w:spacing w:line="237" w:lineRule="auto" w:before="6"/>
              <w:ind w:left="288" w:right="219" w:hanging="100"/>
              <w:rPr>
                <w:rFonts w:ascii="Microsoft Sans Serif" w:hAnsi="Microsoft Sans Serif"/>
                <w:sz w:val="18"/>
              </w:rPr>
            </w:pPr>
            <w:r>
              <w:rPr>
                <w:rFonts w:ascii="Microsoft Sans Serif" w:hAnsi="Microsoft Sans Serif"/>
                <w:sz w:val="18"/>
              </w:rPr>
              <w:t>Tekući</w:t>
            </w:r>
            <w:r>
              <w:rPr>
                <w:rFonts w:ascii="Microsoft Sans Serif" w:hAnsi="Microsoft Sans Serif"/>
                <w:spacing w:val="-12"/>
                <w:sz w:val="18"/>
              </w:rPr>
              <w:t> </w:t>
            </w:r>
            <w:r>
              <w:rPr>
                <w:rFonts w:ascii="Microsoft Sans Serif" w:hAnsi="Microsoft Sans Serif"/>
                <w:sz w:val="18"/>
              </w:rPr>
              <w:t>plan 2025.</w:t>
            </w:r>
            <w:r>
              <w:rPr>
                <w:rFonts w:ascii="Microsoft Sans Serif" w:hAnsi="Microsoft Sans Serif"/>
                <w:spacing w:val="-8"/>
                <w:sz w:val="18"/>
              </w:rPr>
              <w:t> </w:t>
            </w:r>
            <w:r>
              <w:rPr>
                <w:rFonts w:ascii="Microsoft Sans Serif" w:hAnsi="Microsoft Sans Serif"/>
                <w:spacing w:val="-4"/>
                <w:sz w:val="18"/>
              </w:rPr>
              <w:t>(2.)</w:t>
            </w:r>
          </w:p>
        </w:tc>
        <w:tc>
          <w:tcPr>
            <w:tcW w:w="1366" w:type="dxa"/>
          </w:tcPr>
          <w:p>
            <w:pPr>
              <w:pStyle w:val="TableParagraph"/>
              <w:spacing w:line="202" w:lineRule="exact" w:before="4"/>
              <w:ind w:left="23" w:right="62"/>
              <w:jc w:val="center"/>
              <w:rPr>
                <w:rFonts w:ascii="Microsoft Sans Serif" w:hAnsi="Microsoft Sans Serif"/>
                <w:sz w:val="18"/>
              </w:rPr>
            </w:pPr>
            <w:r>
              <w:rPr>
                <w:rFonts w:ascii="Microsoft Sans Serif" w:hAnsi="Microsoft Sans Serif"/>
                <w:sz w:val="18"/>
              </w:rPr>
              <w:t>Izvršenje</w:t>
            </w:r>
            <w:r>
              <w:rPr>
                <w:rFonts w:ascii="Microsoft Sans Serif" w:hAnsi="Microsoft Sans Serif"/>
                <w:spacing w:val="-2"/>
                <w:sz w:val="18"/>
              </w:rPr>
              <w:t> 2025.</w:t>
            </w:r>
          </w:p>
          <w:p>
            <w:pPr>
              <w:pStyle w:val="TableParagraph"/>
              <w:spacing w:line="202" w:lineRule="exact"/>
              <w:ind w:left="9"/>
              <w:jc w:val="center"/>
              <w:rPr>
                <w:rFonts w:ascii="Microsoft Sans Serif"/>
                <w:sz w:val="18"/>
              </w:rPr>
            </w:pPr>
            <w:r>
              <w:rPr>
                <w:rFonts w:ascii="Microsoft Sans Serif"/>
                <w:spacing w:val="-4"/>
                <w:sz w:val="18"/>
              </w:rPr>
              <w:t>(3.)</w:t>
            </w:r>
          </w:p>
        </w:tc>
        <w:tc>
          <w:tcPr>
            <w:tcW w:w="796" w:type="dxa"/>
          </w:tcPr>
          <w:p>
            <w:pPr>
              <w:pStyle w:val="TableParagraph"/>
              <w:spacing w:line="237" w:lineRule="auto" w:before="6"/>
              <w:ind w:left="159" w:right="139" w:hanging="56"/>
              <w:rPr>
                <w:rFonts w:ascii="Microsoft Sans Serif"/>
                <w:sz w:val="18"/>
              </w:rPr>
            </w:pPr>
            <w:r>
              <w:rPr>
                <w:rFonts w:ascii="Microsoft Sans Serif"/>
                <w:spacing w:val="-2"/>
                <w:sz w:val="18"/>
              </w:rPr>
              <w:t>Indeks (3./2.)</w:t>
            </w:r>
          </w:p>
        </w:tc>
      </w:tr>
    </w:tbl>
    <w:p>
      <w:pPr>
        <w:tabs>
          <w:tab w:pos="9744" w:val="left" w:leader="none"/>
        </w:tabs>
        <w:spacing w:before="54"/>
        <w:ind w:left="1365" w:right="0" w:firstLine="0"/>
        <w:jc w:val="left"/>
        <w:rPr>
          <w:rFonts w:ascii="Arial"/>
          <w:i/>
          <w:sz w:val="18"/>
        </w:rPr>
      </w:pPr>
      <w:r>
        <w:rPr>
          <w:rFonts w:ascii="Arial"/>
          <w:i/>
          <w:sz w:val="18"/>
        </w:rPr>
        <w:t>3235</w:t>
      </w:r>
      <w:r>
        <w:rPr>
          <w:rFonts w:ascii="Arial"/>
          <w:i/>
          <w:spacing w:val="-1"/>
          <w:sz w:val="18"/>
        </w:rPr>
        <w:t> </w:t>
      </w:r>
      <w:r>
        <w:rPr>
          <w:rFonts w:ascii="Arial"/>
          <w:i/>
          <w:sz w:val="18"/>
        </w:rPr>
        <w:t>Zakupnine</w:t>
      </w:r>
      <w:r>
        <w:rPr>
          <w:rFonts w:ascii="Arial"/>
          <w:i/>
          <w:spacing w:val="-1"/>
          <w:sz w:val="18"/>
        </w:rPr>
        <w:t> </w:t>
      </w:r>
      <w:r>
        <w:rPr>
          <w:rFonts w:ascii="Arial"/>
          <w:i/>
          <w:sz w:val="18"/>
        </w:rPr>
        <w:t>i</w:t>
      </w:r>
      <w:r>
        <w:rPr>
          <w:rFonts w:ascii="Arial"/>
          <w:i/>
          <w:spacing w:val="-1"/>
          <w:sz w:val="18"/>
        </w:rPr>
        <w:t> </w:t>
      </w:r>
      <w:r>
        <w:rPr>
          <w:rFonts w:ascii="Arial"/>
          <w:i/>
          <w:spacing w:val="-2"/>
          <w:sz w:val="18"/>
        </w:rPr>
        <w:t>najamnine</w:t>
      </w:r>
      <w:r>
        <w:rPr>
          <w:rFonts w:ascii="Arial"/>
          <w:i/>
          <w:sz w:val="18"/>
        </w:rPr>
        <w:tab/>
      </w:r>
      <w:r>
        <w:rPr>
          <w:rFonts w:ascii="Arial"/>
          <w:i/>
          <w:spacing w:val="-2"/>
          <w:sz w:val="18"/>
        </w:rPr>
        <w:t>84.660,36</w:t>
      </w:r>
    </w:p>
    <w:p>
      <w:pPr>
        <w:pStyle w:val="BodyText"/>
        <w:spacing w:before="3"/>
        <w:rPr>
          <w:rFonts w:ascii="Arial"/>
          <w:i/>
          <w:sz w:val="7"/>
        </w:rPr>
      </w:pPr>
    </w:p>
    <w:tbl>
      <w:tblPr>
        <w:tblW w:w="0" w:type="auto"/>
        <w:jc w:val="left"/>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7"/>
        <w:gridCol w:w="1622"/>
        <w:gridCol w:w="1357"/>
        <w:gridCol w:w="1175"/>
        <w:gridCol w:w="857"/>
      </w:tblGrid>
      <w:tr>
        <w:trPr>
          <w:trHeight w:val="359" w:hRule="atLeast"/>
        </w:trPr>
        <w:tc>
          <w:tcPr>
            <w:tcW w:w="5577" w:type="dxa"/>
            <w:tcBorders>
              <w:top w:val="single" w:sz="12" w:space="0" w:color="000000"/>
              <w:left w:val="single" w:sz="12" w:space="0" w:color="000000"/>
              <w:bottom w:val="single" w:sz="12" w:space="0" w:color="000000"/>
            </w:tcBorders>
          </w:tcPr>
          <w:p>
            <w:pPr>
              <w:pStyle w:val="TableParagraph"/>
              <w:spacing w:before="39"/>
              <w:ind w:left="44"/>
              <w:rPr>
                <w:rFonts w:ascii="Arial" w:hAnsi="Arial"/>
                <w:b/>
                <w:sz w:val="18"/>
              </w:rPr>
            </w:pPr>
            <w:r>
              <w:rPr>
                <w:rFonts w:ascii="Arial" w:hAnsi="Arial"/>
                <w:b/>
                <w:color w:val="00009F"/>
                <w:sz w:val="18"/>
              </w:rPr>
              <w:t>T105609</w:t>
            </w:r>
            <w:r>
              <w:rPr>
                <w:rFonts w:ascii="Arial" w:hAnsi="Arial"/>
                <w:b/>
                <w:color w:val="00009F"/>
                <w:spacing w:val="-2"/>
                <w:sz w:val="18"/>
              </w:rPr>
              <w:t> </w:t>
            </w:r>
            <w:r>
              <w:rPr>
                <w:rFonts w:ascii="Arial" w:hAnsi="Arial"/>
                <w:b/>
                <w:color w:val="00009F"/>
                <w:sz w:val="18"/>
              </w:rPr>
              <w:t>Uređenje</w:t>
            </w:r>
            <w:r>
              <w:rPr>
                <w:rFonts w:ascii="Arial" w:hAnsi="Arial"/>
                <w:b/>
                <w:color w:val="00009F"/>
                <w:spacing w:val="-1"/>
                <w:sz w:val="18"/>
              </w:rPr>
              <w:t> </w:t>
            </w:r>
            <w:r>
              <w:rPr>
                <w:rFonts w:ascii="Arial" w:hAnsi="Arial"/>
                <w:b/>
                <w:color w:val="00009F"/>
                <w:sz w:val="18"/>
              </w:rPr>
              <w:t>braniteljske</w:t>
            </w:r>
            <w:r>
              <w:rPr>
                <w:rFonts w:ascii="Arial" w:hAnsi="Arial"/>
                <w:b/>
                <w:color w:val="00009F"/>
                <w:spacing w:val="-1"/>
                <w:sz w:val="18"/>
              </w:rPr>
              <w:t> </w:t>
            </w:r>
            <w:r>
              <w:rPr>
                <w:rFonts w:ascii="Arial" w:hAnsi="Arial"/>
                <w:b/>
                <w:color w:val="00009F"/>
                <w:sz w:val="18"/>
              </w:rPr>
              <w:t>spomen</w:t>
            </w:r>
            <w:r>
              <w:rPr>
                <w:rFonts w:ascii="Arial" w:hAnsi="Arial"/>
                <w:b/>
                <w:color w:val="00009F"/>
                <w:spacing w:val="-2"/>
                <w:sz w:val="18"/>
              </w:rPr>
              <w:t> </w:t>
            </w:r>
            <w:r>
              <w:rPr>
                <w:rFonts w:ascii="Arial" w:hAnsi="Arial"/>
                <w:b/>
                <w:color w:val="00009F"/>
                <w:spacing w:val="-4"/>
                <w:sz w:val="18"/>
              </w:rPr>
              <w:t>sobe</w:t>
            </w:r>
          </w:p>
        </w:tc>
        <w:tc>
          <w:tcPr>
            <w:tcW w:w="1622" w:type="dxa"/>
            <w:tcBorders>
              <w:top w:val="single" w:sz="12" w:space="0" w:color="000000"/>
              <w:bottom w:val="single" w:sz="12" w:space="0" w:color="000000"/>
            </w:tcBorders>
          </w:tcPr>
          <w:p>
            <w:pPr>
              <w:pStyle w:val="TableParagraph"/>
              <w:spacing w:before="39"/>
              <w:ind w:right="207"/>
              <w:jc w:val="right"/>
              <w:rPr>
                <w:rFonts w:ascii="Arial"/>
                <w:b/>
                <w:sz w:val="18"/>
              </w:rPr>
            </w:pPr>
            <w:r>
              <w:rPr>
                <w:rFonts w:ascii="Arial"/>
                <w:b/>
                <w:color w:val="00009F"/>
                <w:spacing w:val="-2"/>
                <w:sz w:val="18"/>
              </w:rPr>
              <w:t>173.810,00</w:t>
            </w:r>
          </w:p>
        </w:tc>
        <w:tc>
          <w:tcPr>
            <w:tcW w:w="1357" w:type="dxa"/>
            <w:tcBorders>
              <w:top w:val="single" w:sz="12" w:space="0" w:color="000000"/>
              <w:bottom w:val="single" w:sz="12" w:space="0" w:color="000000"/>
            </w:tcBorders>
          </w:tcPr>
          <w:p>
            <w:pPr>
              <w:pStyle w:val="TableParagraph"/>
              <w:spacing w:before="39"/>
              <w:ind w:left="23"/>
              <w:jc w:val="center"/>
              <w:rPr>
                <w:rFonts w:ascii="Arial"/>
                <w:b/>
                <w:sz w:val="18"/>
              </w:rPr>
            </w:pPr>
            <w:r>
              <w:rPr>
                <w:rFonts w:ascii="Arial"/>
                <w:b/>
                <w:color w:val="00009F"/>
                <w:spacing w:val="-2"/>
                <w:sz w:val="18"/>
              </w:rPr>
              <w:t>173.810,00</w:t>
            </w:r>
          </w:p>
        </w:tc>
        <w:tc>
          <w:tcPr>
            <w:tcW w:w="1175" w:type="dxa"/>
            <w:tcBorders>
              <w:top w:val="single" w:sz="12" w:space="0" w:color="000000"/>
              <w:bottom w:val="single" w:sz="12" w:space="0" w:color="000000"/>
            </w:tcBorders>
          </w:tcPr>
          <w:p>
            <w:pPr>
              <w:pStyle w:val="TableParagraph"/>
              <w:spacing w:before="39"/>
              <w:ind w:right="24"/>
              <w:jc w:val="right"/>
              <w:rPr>
                <w:rFonts w:ascii="Arial"/>
                <w:b/>
                <w:sz w:val="18"/>
              </w:rPr>
            </w:pPr>
            <w:r>
              <w:rPr>
                <w:rFonts w:ascii="Arial"/>
                <w:b/>
                <w:color w:val="00009F"/>
                <w:spacing w:val="-2"/>
                <w:sz w:val="18"/>
              </w:rPr>
              <w:t>158.118,75</w:t>
            </w:r>
          </w:p>
        </w:tc>
        <w:tc>
          <w:tcPr>
            <w:tcW w:w="857" w:type="dxa"/>
            <w:tcBorders>
              <w:top w:val="single" w:sz="12" w:space="0" w:color="000000"/>
              <w:bottom w:val="single" w:sz="12" w:space="0" w:color="000000"/>
              <w:right w:val="single" w:sz="12" w:space="0" w:color="000000"/>
            </w:tcBorders>
          </w:tcPr>
          <w:p>
            <w:pPr>
              <w:pStyle w:val="TableParagraph"/>
              <w:spacing w:before="39"/>
              <w:ind w:left="133" w:right="49"/>
              <w:jc w:val="center"/>
              <w:rPr>
                <w:rFonts w:ascii="Arial"/>
                <w:b/>
                <w:sz w:val="18"/>
              </w:rPr>
            </w:pPr>
            <w:r>
              <w:rPr>
                <w:rFonts w:ascii="Arial"/>
                <w:b/>
                <w:color w:val="00009F"/>
                <w:spacing w:val="-2"/>
                <w:sz w:val="18"/>
              </w:rPr>
              <w:t>90,97%</w:t>
            </w:r>
          </w:p>
        </w:tc>
      </w:tr>
      <w:tr>
        <w:trPr>
          <w:trHeight w:val="228" w:hRule="atLeast"/>
        </w:trPr>
        <w:tc>
          <w:tcPr>
            <w:tcW w:w="5577" w:type="dxa"/>
            <w:tcBorders>
              <w:top w:val="single" w:sz="12" w:space="0" w:color="000000"/>
            </w:tcBorders>
          </w:tcPr>
          <w:p>
            <w:pPr>
              <w:pStyle w:val="TableParagraph"/>
              <w:spacing w:line="186" w:lineRule="exact"/>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622" w:type="dxa"/>
            <w:tcBorders>
              <w:top w:val="single" w:sz="12" w:space="0" w:color="000000"/>
            </w:tcBorders>
          </w:tcPr>
          <w:p>
            <w:pPr>
              <w:pStyle w:val="TableParagraph"/>
              <w:spacing w:line="186" w:lineRule="exact"/>
              <w:ind w:right="207"/>
              <w:jc w:val="right"/>
              <w:rPr>
                <w:rFonts w:ascii="Arial"/>
                <w:b/>
                <w:sz w:val="18"/>
              </w:rPr>
            </w:pPr>
            <w:r>
              <w:rPr>
                <w:rFonts w:ascii="Arial"/>
                <w:b/>
                <w:spacing w:val="-2"/>
                <w:sz w:val="18"/>
              </w:rPr>
              <w:t>15.589,00</w:t>
            </w:r>
          </w:p>
        </w:tc>
        <w:tc>
          <w:tcPr>
            <w:tcW w:w="1357" w:type="dxa"/>
            <w:tcBorders>
              <w:top w:val="single" w:sz="12" w:space="0" w:color="000000"/>
            </w:tcBorders>
          </w:tcPr>
          <w:p>
            <w:pPr>
              <w:pStyle w:val="TableParagraph"/>
              <w:spacing w:line="186" w:lineRule="exact"/>
              <w:ind w:left="125" w:right="2"/>
              <w:jc w:val="center"/>
              <w:rPr>
                <w:rFonts w:ascii="Arial"/>
                <w:b/>
                <w:sz w:val="18"/>
              </w:rPr>
            </w:pPr>
            <w:r>
              <w:rPr>
                <w:rFonts w:ascii="Arial"/>
                <w:b/>
                <w:spacing w:val="-2"/>
                <w:sz w:val="18"/>
              </w:rPr>
              <w:t>15.589,00</w:t>
            </w:r>
          </w:p>
        </w:tc>
        <w:tc>
          <w:tcPr>
            <w:tcW w:w="1175" w:type="dxa"/>
            <w:tcBorders>
              <w:top w:val="single" w:sz="12" w:space="0" w:color="000000"/>
            </w:tcBorders>
          </w:tcPr>
          <w:p>
            <w:pPr>
              <w:pStyle w:val="TableParagraph"/>
              <w:rPr>
                <w:sz w:val="16"/>
              </w:rPr>
            </w:pPr>
          </w:p>
        </w:tc>
        <w:tc>
          <w:tcPr>
            <w:tcW w:w="857" w:type="dxa"/>
            <w:tcBorders>
              <w:top w:val="single" w:sz="12" w:space="0" w:color="000000"/>
            </w:tcBorders>
          </w:tcPr>
          <w:p>
            <w:pPr>
              <w:pStyle w:val="TableParagraph"/>
              <w:rPr>
                <w:sz w:val="16"/>
              </w:rPr>
            </w:pPr>
          </w:p>
        </w:tc>
      </w:tr>
      <w:tr>
        <w:trPr>
          <w:trHeight w:val="277" w:hRule="atLeast"/>
        </w:trPr>
        <w:tc>
          <w:tcPr>
            <w:tcW w:w="5577" w:type="dxa"/>
          </w:tcPr>
          <w:p>
            <w:pPr>
              <w:pStyle w:val="TableParagraph"/>
              <w:spacing w:before="36"/>
              <w:ind w:left="404"/>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622" w:type="dxa"/>
          </w:tcPr>
          <w:p>
            <w:pPr>
              <w:pStyle w:val="TableParagraph"/>
              <w:spacing w:before="36"/>
              <w:ind w:right="207"/>
              <w:jc w:val="right"/>
              <w:rPr>
                <w:rFonts w:ascii="Arial"/>
                <w:b/>
                <w:sz w:val="18"/>
              </w:rPr>
            </w:pPr>
            <w:r>
              <w:rPr>
                <w:rFonts w:ascii="Arial"/>
                <w:b/>
                <w:spacing w:val="-2"/>
                <w:sz w:val="18"/>
              </w:rPr>
              <w:t>15.589,00</w:t>
            </w:r>
          </w:p>
        </w:tc>
        <w:tc>
          <w:tcPr>
            <w:tcW w:w="1357" w:type="dxa"/>
          </w:tcPr>
          <w:p>
            <w:pPr>
              <w:pStyle w:val="TableParagraph"/>
              <w:spacing w:before="36"/>
              <w:ind w:left="125" w:right="2"/>
              <w:jc w:val="center"/>
              <w:rPr>
                <w:rFonts w:ascii="Arial"/>
                <w:b/>
                <w:sz w:val="18"/>
              </w:rPr>
            </w:pPr>
            <w:r>
              <w:rPr>
                <w:rFonts w:ascii="Arial"/>
                <w:b/>
                <w:spacing w:val="-2"/>
                <w:sz w:val="18"/>
              </w:rPr>
              <w:t>15.589,00</w:t>
            </w:r>
          </w:p>
        </w:tc>
        <w:tc>
          <w:tcPr>
            <w:tcW w:w="1175" w:type="dxa"/>
          </w:tcPr>
          <w:p>
            <w:pPr>
              <w:pStyle w:val="TableParagraph"/>
              <w:rPr>
                <w:sz w:val="18"/>
              </w:rPr>
            </w:pPr>
          </w:p>
        </w:tc>
        <w:tc>
          <w:tcPr>
            <w:tcW w:w="857" w:type="dxa"/>
          </w:tcPr>
          <w:p>
            <w:pPr>
              <w:pStyle w:val="TableParagraph"/>
              <w:rPr>
                <w:sz w:val="18"/>
              </w:rPr>
            </w:pPr>
          </w:p>
        </w:tc>
      </w:tr>
      <w:tr>
        <w:trPr>
          <w:trHeight w:val="235" w:hRule="atLeast"/>
        </w:trPr>
        <w:tc>
          <w:tcPr>
            <w:tcW w:w="5577" w:type="dxa"/>
          </w:tcPr>
          <w:p>
            <w:pPr>
              <w:pStyle w:val="TableParagraph"/>
              <w:spacing w:line="187" w:lineRule="exact" w:before="28"/>
              <w:ind w:left="239"/>
              <w:rPr>
                <w:rFonts w:ascii="Arial" w:hAnsi="Arial"/>
                <w:b/>
                <w:sz w:val="18"/>
              </w:rPr>
            </w:pPr>
            <w:r>
              <w:rPr>
                <w:rFonts w:ascii="Arial" w:hAnsi="Arial"/>
                <w:b/>
                <w:sz w:val="18"/>
              </w:rPr>
              <w:t>Izvor:</w:t>
            </w:r>
            <w:r>
              <w:rPr>
                <w:rFonts w:ascii="Arial" w:hAnsi="Arial"/>
                <w:b/>
                <w:spacing w:val="-4"/>
                <w:sz w:val="18"/>
              </w:rPr>
              <w:t> </w:t>
            </w:r>
            <w:r>
              <w:rPr>
                <w:rFonts w:ascii="Arial" w:hAnsi="Arial"/>
                <w:b/>
                <w:sz w:val="18"/>
              </w:rPr>
              <w:t>95</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pacing w:val="-2"/>
                <w:sz w:val="18"/>
              </w:rPr>
              <w:t>pomoći</w:t>
            </w:r>
          </w:p>
        </w:tc>
        <w:tc>
          <w:tcPr>
            <w:tcW w:w="1622" w:type="dxa"/>
          </w:tcPr>
          <w:p>
            <w:pPr>
              <w:pStyle w:val="TableParagraph"/>
              <w:spacing w:line="187" w:lineRule="exact" w:before="28"/>
              <w:ind w:right="207"/>
              <w:jc w:val="right"/>
              <w:rPr>
                <w:rFonts w:ascii="Arial"/>
                <w:b/>
                <w:sz w:val="18"/>
              </w:rPr>
            </w:pPr>
            <w:r>
              <w:rPr>
                <w:rFonts w:ascii="Arial"/>
                <w:b/>
                <w:spacing w:val="-2"/>
                <w:sz w:val="18"/>
              </w:rPr>
              <w:t>50.000,00</w:t>
            </w:r>
          </w:p>
        </w:tc>
        <w:tc>
          <w:tcPr>
            <w:tcW w:w="1357" w:type="dxa"/>
          </w:tcPr>
          <w:p>
            <w:pPr>
              <w:pStyle w:val="TableParagraph"/>
              <w:spacing w:line="187" w:lineRule="exact" w:before="28"/>
              <w:ind w:left="125" w:right="2"/>
              <w:jc w:val="center"/>
              <w:rPr>
                <w:rFonts w:ascii="Arial"/>
                <w:b/>
                <w:sz w:val="18"/>
              </w:rPr>
            </w:pPr>
            <w:r>
              <w:rPr>
                <w:rFonts w:ascii="Arial"/>
                <w:b/>
                <w:spacing w:val="-2"/>
                <w:sz w:val="18"/>
              </w:rPr>
              <w:t>50.000,00</w:t>
            </w:r>
          </w:p>
        </w:tc>
        <w:tc>
          <w:tcPr>
            <w:tcW w:w="1175" w:type="dxa"/>
          </w:tcPr>
          <w:p>
            <w:pPr>
              <w:pStyle w:val="TableParagraph"/>
              <w:spacing w:line="187" w:lineRule="exact" w:before="28"/>
              <w:ind w:right="24"/>
              <w:jc w:val="right"/>
              <w:rPr>
                <w:rFonts w:ascii="Arial"/>
                <w:b/>
                <w:sz w:val="18"/>
              </w:rPr>
            </w:pPr>
            <w:r>
              <w:rPr>
                <w:rFonts w:ascii="Arial"/>
                <w:b/>
                <w:spacing w:val="-2"/>
                <w:sz w:val="18"/>
              </w:rPr>
              <w:t>50.000,00</w:t>
            </w:r>
          </w:p>
        </w:tc>
        <w:tc>
          <w:tcPr>
            <w:tcW w:w="857" w:type="dxa"/>
          </w:tcPr>
          <w:p>
            <w:pPr>
              <w:pStyle w:val="TableParagraph"/>
              <w:spacing w:line="187" w:lineRule="exact" w:before="28"/>
              <w:ind w:right="28"/>
              <w:jc w:val="center"/>
              <w:rPr>
                <w:rFonts w:ascii="Arial"/>
                <w:b/>
                <w:sz w:val="18"/>
              </w:rPr>
            </w:pPr>
            <w:r>
              <w:rPr>
                <w:rFonts w:ascii="Arial"/>
                <w:b/>
                <w:spacing w:val="-2"/>
                <w:sz w:val="18"/>
              </w:rPr>
              <w:t>100,00%</w:t>
            </w:r>
          </w:p>
        </w:tc>
      </w:tr>
    </w:tbl>
    <w:p>
      <w:pPr>
        <w:spacing w:before="65"/>
        <w:ind w:left="1245" w:right="0" w:firstLine="0"/>
        <w:jc w:val="left"/>
        <w:rPr>
          <w:rFonts w:ascii="Arial"/>
          <w:b/>
          <w:sz w:val="18"/>
        </w:rPr>
      </w:pPr>
      <w:r>
        <w:rPr>
          <w:rFonts w:ascii="Arial"/>
          <w:b/>
          <w:sz w:val="18"/>
        </w:rPr>
        <w:t>32</w:t>
      </w:r>
      <w:r>
        <w:rPr>
          <w:rFonts w:ascii="Arial"/>
          <w:b/>
          <w:spacing w:val="-1"/>
          <w:sz w:val="18"/>
        </w:rPr>
        <w:t> </w:t>
      </w:r>
      <w:r>
        <w:rPr>
          <w:rFonts w:ascii="Arial"/>
          <w:b/>
          <w:sz w:val="18"/>
        </w:rPr>
        <w:t>Materijalni</w:t>
      </w:r>
      <w:r>
        <w:rPr>
          <w:rFonts w:ascii="Arial"/>
          <w:b/>
          <w:spacing w:val="-1"/>
          <w:sz w:val="18"/>
        </w:rPr>
        <w:t> </w:t>
      </w:r>
      <w:r>
        <w:rPr>
          <w:rFonts w:ascii="Arial"/>
          <w:b/>
          <w:spacing w:val="-2"/>
          <w:sz w:val="18"/>
        </w:rPr>
        <w:t>rashodi</w:t>
      </w:r>
    </w:p>
    <w:p>
      <w:pPr>
        <w:spacing w:before="78"/>
        <w:ind w:left="1365" w:right="0" w:firstLine="0"/>
        <w:jc w:val="left"/>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p>
      <w:pPr>
        <w:pStyle w:val="BodyText"/>
        <w:spacing w:before="3"/>
        <w:rPr>
          <w:rFonts w:ascii="Arial"/>
          <w:i/>
          <w:sz w:val="7"/>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48"/>
        <w:gridCol w:w="1357"/>
        <w:gridCol w:w="1357"/>
        <w:gridCol w:w="1175"/>
        <w:gridCol w:w="803"/>
      </w:tblGrid>
      <w:tr>
        <w:trPr>
          <w:trHeight w:val="243" w:hRule="atLeast"/>
        </w:trPr>
        <w:tc>
          <w:tcPr>
            <w:tcW w:w="5848" w:type="dxa"/>
          </w:tcPr>
          <w:p>
            <w:pPr>
              <w:pStyle w:val="TableParagraph"/>
              <w:spacing w:line="201" w:lineRule="exact"/>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57" w:type="dxa"/>
          </w:tcPr>
          <w:p>
            <w:pPr>
              <w:pStyle w:val="TableParagraph"/>
              <w:spacing w:line="201" w:lineRule="exact"/>
              <w:ind w:right="222"/>
              <w:jc w:val="right"/>
              <w:rPr>
                <w:rFonts w:ascii="Arial"/>
                <w:b/>
                <w:sz w:val="18"/>
              </w:rPr>
            </w:pPr>
            <w:r>
              <w:rPr>
                <w:rFonts w:ascii="Arial"/>
                <w:b/>
                <w:spacing w:val="-2"/>
                <w:sz w:val="18"/>
              </w:rPr>
              <w:t>50.000,00</w:t>
            </w:r>
          </w:p>
        </w:tc>
        <w:tc>
          <w:tcPr>
            <w:tcW w:w="1357" w:type="dxa"/>
          </w:tcPr>
          <w:p>
            <w:pPr>
              <w:pStyle w:val="TableParagraph"/>
              <w:spacing w:line="201" w:lineRule="exact"/>
              <w:ind w:right="229"/>
              <w:jc w:val="right"/>
              <w:rPr>
                <w:rFonts w:ascii="Arial"/>
                <w:b/>
                <w:sz w:val="18"/>
              </w:rPr>
            </w:pPr>
            <w:r>
              <w:rPr>
                <w:rFonts w:ascii="Arial"/>
                <w:b/>
                <w:spacing w:val="-2"/>
                <w:sz w:val="18"/>
              </w:rPr>
              <w:t>50.000,00</w:t>
            </w:r>
          </w:p>
        </w:tc>
        <w:tc>
          <w:tcPr>
            <w:tcW w:w="1175" w:type="dxa"/>
          </w:tcPr>
          <w:p>
            <w:pPr>
              <w:pStyle w:val="TableParagraph"/>
              <w:spacing w:line="201" w:lineRule="exact"/>
              <w:ind w:right="39"/>
              <w:jc w:val="right"/>
              <w:rPr>
                <w:rFonts w:ascii="Arial"/>
                <w:b/>
                <w:sz w:val="18"/>
              </w:rPr>
            </w:pPr>
            <w:r>
              <w:rPr>
                <w:rFonts w:ascii="Arial"/>
                <w:b/>
                <w:spacing w:val="-2"/>
                <w:sz w:val="18"/>
              </w:rPr>
              <w:t>50.000,00</w:t>
            </w:r>
          </w:p>
        </w:tc>
        <w:tc>
          <w:tcPr>
            <w:tcW w:w="803" w:type="dxa"/>
          </w:tcPr>
          <w:p>
            <w:pPr>
              <w:pStyle w:val="TableParagraph"/>
              <w:spacing w:line="201" w:lineRule="exact"/>
              <w:ind w:left="27" w:right="31"/>
              <w:jc w:val="center"/>
              <w:rPr>
                <w:rFonts w:ascii="Arial"/>
                <w:b/>
                <w:sz w:val="18"/>
              </w:rPr>
            </w:pPr>
            <w:r>
              <w:rPr>
                <w:rFonts w:ascii="Arial"/>
                <w:b/>
                <w:spacing w:val="-2"/>
                <w:sz w:val="18"/>
              </w:rPr>
              <w:t>100,00%</w:t>
            </w:r>
          </w:p>
        </w:tc>
      </w:tr>
      <w:tr>
        <w:trPr>
          <w:trHeight w:val="285" w:hRule="atLeast"/>
        </w:trPr>
        <w:tc>
          <w:tcPr>
            <w:tcW w:w="5848" w:type="dxa"/>
          </w:tcPr>
          <w:p>
            <w:pPr>
              <w:pStyle w:val="TableParagraph"/>
              <w:spacing w:before="36"/>
              <w:ind w:left="51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rPr>
                <w:sz w:val="18"/>
              </w:rPr>
            </w:pPr>
          </w:p>
        </w:tc>
        <w:tc>
          <w:tcPr>
            <w:tcW w:w="803" w:type="dxa"/>
          </w:tcPr>
          <w:p>
            <w:pPr>
              <w:pStyle w:val="TableParagraph"/>
              <w:rPr>
                <w:sz w:val="18"/>
              </w:rPr>
            </w:pPr>
          </w:p>
        </w:tc>
      </w:tr>
      <w:tr>
        <w:trPr>
          <w:trHeight w:val="285" w:hRule="atLeast"/>
        </w:trPr>
        <w:tc>
          <w:tcPr>
            <w:tcW w:w="5848" w:type="dxa"/>
          </w:tcPr>
          <w:p>
            <w:pPr>
              <w:pStyle w:val="TableParagraph"/>
              <w:spacing w:before="36"/>
              <w:ind w:left="515"/>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2.500,00</w:t>
            </w:r>
          </w:p>
        </w:tc>
        <w:tc>
          <w:tcPr>
            <w:tcW w:w="803" w:type="dxa"/>
          </w:tcPr>
          <w:p>
            <w:pPr>
              <w:pStyle w:val="TableParagraph"/>
              <w:rPr>
                <w:sz w:val="18"/>
              </w:rPr>
            </w:pPr>
          </w:p>
        </w:tc>
      </w:tr>
      <w:tr>
        <w:trPr>
          <w:trHeight w:val="285" w:hRule="atLeast"/>
        </w:trPr>
        <w:tc>
          <w:tcPr>
            <w:tcW w:w="5848" w:type="dxa"/>
          </w:tcPr>
          <w:p>
            <w:pPr>
              <w:pStyle w:val="TableParagraph"/>
              <w:spacing w:before="36"/>
              <w:ind w:right="229"/>
              <w:jc w:val="right"/>
              <w:rPr>
                <w:rFonts w:ascii="Arial" w:hAnsi="Arial"/>
                <w:i/>
                <w:sz w:val="18"/>
              </w:rPr>
            </w:pPr>
            <w:r>
              <w:rPr>
                <w:rFonts w:ascii="Arial" w:hAnsi="Arial"/>
                <w:i/>
                <w:sz w:val="18"/>
              </w:rPr>
              <w:t>4242</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djela</w:t>
            </w:r>
            <w:r>
              <w:rPr>
                <w:rFonts w:ascii="Arial" w:hAnsi="Arial"/>
                <w:i/>
                <w:spacing w:val="-1"/>
                <w:sz w:val="18"/>
              </w:rPr>
              <w:t> </w:t>
            </w:r>
            <w:r>
              <w:rPr>
                <w:rFonts w:ascii="Arial" w:hAnsi="Arial"/>
                <w:i/>
                <w:sz w:val="18"/>
              </w:rPr>
              <w:t>(izložena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galerijama,</w:t>
            </w:r>
            <w:r>
              <w:rPr>
                <w:rFonts w:ascii="Arial" w:hAnsi="Arial"/>
                <w:i/>
                <w:spacing w:val="-1"/>
                <w:sz w:val="18"/>
              </w:rPr>
              <w:t> </w:t>
            </w:r>
            <w:r>
              <w:rPr>
                <w:rFonts w:ascii="Arial" w:hAnsi="Arial"/>
                <w:i/>
                <w:sz w:val="18"/>
              </w:rPr>
              <w:t>muzejima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slično)</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47.500,00</w:t>
            </w:r>
          </w:p>
        </w:tc>
        <w:tc>
          <w:tcPr>
            <w:tcW w:w="803" w:type="dxa"/>
          </w:tcPr>
          <w:p>
            <w:pPr>
              <w:pStyle w:val="TableParagraph"/>
              <w:rPr>
                <w:sz w:val="18"/>
              </w:rPr>
            </w:pPr>
          </w:p>
        </w:tc>
      </w:tr>
      <w:tr>
        <w:trPr>
          <w:trHeight w:val="242" w:hRule="atLeast"/>
        </w:trPr>
        <w:tc>
          <w:tcPr>
            <w:tcW w:w="5848" w:type="dxa"/>
          </w:tcPr>
          <w:p>
            <w:pPr>
              <w:pStyle w:val="TableParagraph"/>
              <w:spacing w:line="187" w:lineRule="exact"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97</w:t>
            </w:r>
            <w:r>
              <w:rPr>
                <w:rFonts w:ascii="Arial" w:hAnsi="Arial"/>
                <w:b/>
                <w:spacing w:val="-1"/>
                <w:sz w:val="18"/>
              </w:rPr>
              <w:t> </w:t>
            </w:r>
            <w:r>
              <w:rPr>
                <w:rFonts w:ascii="Arial" w:hAnsi="Arial"/>
                <w:b/>
                <w:sz w:val="18"/>
              </w:rPr>
              <w:t>Višak</w:t>
            </w:r>
            <w:r>
              <w:rPr>
                <w:rFonts w:ascii="Arial" w:hAnsi="Arial"/>
                <w:b/>
                <w:spacing w:val="-1"/>
                <w:sz w:val="18"/>
              </w:rPr>
              <w:t> </w:t>
            </w:r>
            <w:r>
              <w:rPr>
                <w:rFonts w:ascii="Arial" w:hAnsi="Arial"/>
                <w:b/>
                <w:sz w:val="18"/>
              </w:rPr>
              <w:t>prihoda</w:t>
            </w:r>
            <w:r>
              <w:rPr>
                <w:rFonts w:ascii="Arial" w:hAnsi="Arial"/>
                <w:b/>
                <w:spacing w:val="-1"/>
                <w:sz w:val="18"/>
              </w:rPr>
              <w:t> </w:t>
            </w:r>
            <w:r>
              <w:rPr>
                <w:rFonts w:ascii="Arial" w:hAnsi="Arial"/>
                <w:b/>
                <w:sz w:val="18"/>
              </w:rPr>
              <w:t>iz</w:t>
            </w:r>
            <w:r>
              <w:rPr>
                <w:rFonts w:ascii="Arial" w:hAnsi="Arial"/>
                <w:b/>
                <w:spacing w:val="-1"/>
                <w:sz w:val="18"/>
              </w:rPr>
              <w:t> </w:t>
            </w:r>
            <w:r>
              <w:rPr>
                <w:rFonts w:ascii="Arial" w:hAnsi="Arial"/>
                <w:b/>
                <w:sz w:val="18"/>
              </w:rPr>
              <w:t>prethodne</w:t>
            </w:r>
            <w:r>
              <w:rPr>
                <w:rFonts w:ascii="Arial" w:hAnsi="Arial"/>
                <w:b/>
                <w:spacing w:val="-1"/>
                <w:sz w:val="18"/>
              </w:rPr>
              <w:t> </w:t>
            </w:r>
            <w:r>
              <w:rPr>
                <w:rFonts w:ascii="Arial" w:hAnsi="Arial"/>
                <w:b/>
                <w:sz w:val="18"/>
              </w:rPr>
              <w:t>godine</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pacing w:val="-5"/>
                <w:sz w:val="18"/>
              </w:rPr>
              <w:t>od</w:t>
            </w:r>
          </w:p>
        </w:tc>
        <w:tc>
          <w:tcPr>
            <w:tcW w:w="1357" w:type="dxa"/>
          </w:tcPr>
          <w:p>
            <w:pPr>
              <w:pStyle w:val="TableParagraph"/>
              <w:spacing w:line="187" w:lineRule="exact" w:before="36"/>
              <w:ind w:right="222"/>
              <w:jc w:val="right"/>
              <w:rPr>
                <w:rFonts w:ascii="Arial"/>
                <w:b/>
                <w:sz w:val="18"/>
              </w:rPr>
            </w:pPr>
            <w:r>
              <w:rPr>
                <w:rFonts w:ascii="Arial"/>
                <w:b/>
                <w:spacing w:val="-2"/>
                <w:sz w:val="18"/>
              </w:rPr>
              <w:t>108.221,00</w:t>
            </w:r>
          </w:p>
        </w:tc>
        <w:tc>
          <w:tcPr>
            <w:tcW w:w="1357" w:type="dxa"/>
          </w:tcPr>
          <w:p>
            <w:pPr>
              <w:pStyle w:val="TableParagraph"/>
              <w:spacing w:line="187" w:lineRule="exact" w:before="36"/>
              <w:ind w:right="229"/>
              <w:jc w:val="right"/>
              <w:rPr>
                <w:rFonts w:ascii="Arial"/>
                <w:b/>
                <w:sz w:val="18"/>
              </w:rPr>
            </w:pPr>
            <w:r>
              <w:rPr>
                <w:rFonts w:ascii="Arial"/>
                <w:b/>
                <w:spacing w:val="-2"/>
                <w:sz w:val="18"/>
              </w:rPr>
              <w:t>108.221,00</w:t>
            </w:r>
          </w:p>
        </w:tc>
        <w:tc>
          <w:tcPr>
            <w:tcW w:w="1175" w:type="dxa"/>
          </w:tcPr>
          <w:p>
            <w:pPr>
              <w:pStyle w:val="TableParagraph"/>
              <w:spacing w:line="187" w:lineRule="exact" w:before="36"/>
              <w:ind w:right="39"/>
              <w:jc w:val="right"/>
              <w:rPr>
                <w:rFonts w:ascii="Arial"/>
                <w:b/>
                <w:sz w:val="18"/>
              </w:rPr>
            </w:pPr>
            <w:r>
              <w:rPr>
                <w:rFonts w:ascii="Arial"/>
                <w:b/>
                <w:spacing w:val="-2"/>
                <w:sz w:val="18"/>
              </w:rPr>
              <w:t>108.118,75</w:t>
            </w:r>
          </w:p>
        </w:tc>
        <w:tc>
          <w:tcPr>
            <w:tcW w:w="803" w:type="dxa"/>
          </w:tcPr>
          <w:p>
            <w:pPr>
              <w:pStyle w:val="TableParagraph"/>
              <w:spacing w:line="187" w:lineRule="exact" w:before="36"/>
              <w:ind w:left="97" w:right="4"/>
              <w:jc w:val="center"/>
              <w:rPr>
                <w:rFonts w:ascii="Arial"/>
                <w:b/>
                <w:sz w:val="18"/>
              </w:rPr>
            </w:pPr>
            <w:r>
              <w:rPr>
                <w:rFonts w:ascii="Arial"/>
                <w:b/>
                <w:spacing w:val="-2"/>
                <w:sz w:val="18"/>
              </w:rPr>
              <w:t>99,91%</w:t>
            </w:r>
          </w:p>
        </w:tc>
      </w:tr>
      <w:tr>
        <w:trPr>
          <w:trHeight w:val="439" w:hRule="atLeast"/>
        </w:trPr>
        <w:tc>
          <w:tcPr>
            <w:tcW w:w="5848" w:type="dxa"/>
          </w:tcPr>
          <w:p>
            <w:pPr>
              <w:pStyle w:val="TableParagraph"/>
              <w:spacing w:line="237" w:lineRule="auto"/>
              <w:ind w:left="395" w:right="1946" w:hanging="165"/>
              <w:rPr>
                <w:rFonts w:ascii="Arial"/>
                <w:b/>
                <w:sz w:val="18"/>
              </w:rPr>
            </w:pPr>
            <w:r>
              <w:rPr>
                <w:rFonts w:ascii="Arial"/>
                <w:b/>
                <w:sz w:val="18"/>
              </w:rPr>
              <w:t>prodaje</w:t>
            </w:r>
            <w:r>
              <w:rPr>
                <w:rFonts w:ascii="Arial"/>
                <w:b/>
                <w:spacing w:val="-10"/>
                <w:sz w:val="18"/>
              </w:rPr>
              <w:t> </w:t>
            </w:r>
            <w:r>
              <w:rPr>
                <w:rFonts w:ascii="Arial"/>
                <w:b/>
                <w:sz w:val="18"/>
              </w:rPr>
              <w:t>ili</w:t>
            </w:r>
            <w:r>
              <w:rPr>
                <w:rFonts w:ascii="Arial"/>
                <w:b/>
                <w:spacing w:val="-10"/>
                <w:sz w:val="18"/>
              </w:rPr>
              <w:t> </w:t>
            </w:r>
            <w:r>
              <w:rPr>
                <w:rFonts w:ascii="Arial"/>
                <w:b/>
                <w:sz w:val="18"/>
              </w:rPr>
              <w:t>zamjene</w:t>
            </w:r>
            <w:r>
              <w:rPr>
                <w:rFonts w:ascii="Arial"/>
                <w:b/>
                <w:spacing w:val="-10"/>
                <w:sz w:val="18"/>
              </w:rPr>
              <w:t> </w:t>
            </w:r>
            <w:r>
              <w:rPr>
                <w:rFonts w:ascii="Arial"/>
                <w:b/>
                <w:sz w:val="18"/>
              </w:rPr>
              <w:t>nefinancijske</w:t>
            </w:r>
            <w:r>
              <w:rPr>
                <w:rFonts w:ascii="Arial"/>
                <w:b/>
                <w:spacing w:val="-10"/>
                <w:sz w:val="18"/>
              </w:rPr>
              <w:t> </w:t>
            </w:r>
            <w:r>
              <w:rPr>
                <w:rFonts w:ascii="Arial"/>
                <w:b/>
                <w:sz w:val="18"/>
              </w:rPr>
              <w:t>imovine 32 Materijalni rashodi</w:t>
            </w:r>
          </w:p>
        </w:tc>
        <w:tc>
          <w:tcPr>
            <w:tcW w:w="1357" w:type="dxa"/>
          </w:tcPr>
          <w:p>
            <w:pPr>
              <w:pStyle w:val="TableParagraph"/>
              <w:spacing w:before="198"/>
              <w:ind w:right="222"/>
              <w:jc w:val="right"/>
              <w:rPr>
                <w:rFonts w:ascii="Arial"/>
                <w:b/>
                <w:sz w:val="18"/>
              </w:rPr>
            </w:pPr>
            <w:r>
              <w:rPr>
                <w:rFonts w:ascii="Arial"/>
                <w:b/>
                <w:spacing w:val="-2"/>
                <w:sz w:val="18"/>
              </w:rPr>
              <w:t>9.507,00</w:t>
            </w:r>
          </w:p>
        </w:tc>
        <w:tc>
          <w:tcPr>
            <w:tcW w:w="1357" w:type="dxa"/>
          </w:tcPr>
          <w:p>
            <w:pPr>
              <w:pStyle w:val="TableParagraph"/>
              <w:spacing w:before="198"/>
              <w:ind w:right="229"/>
              <w:jc w:val="right"/>
              <w:rPr>
                <w:rFonts w:ascii="Arial"/>
                <w:b/>
                <w:sz w:val="18"/>
              </w:rPr>
            </w:pPr>
            <w:r>
              <w:rPr>
                <w:rFonts w:ascii="Arial"/>
                <w:b/>
                <w:spacing w:val="-2"/>
                <w:sz w:val="18"/>
              </w:rPr>
              <w:t>9.507,00</w:t>
            </w:r>
          </w:p>
        </w:tc>
        <w:tc>
          <w:tcPr>
            <w:tcW w:w="1175" w:type="dxa"/>
          </w:tcPr>
          <w:p>
            <w:pPr>
              <w:pStyle w:val="TableParagraph"/>
              <w:spacing w:before="198"/>
              <w:ind w:right="39"/>
              <w:jc w:val="right"/>
              <w:rPr>
                <w:rFonts w:ascii="Arial"/>
                <w:b/>
                <w:sz w:val="18"/>
              </w:rPr>
            </w:pPr>
            <w:r>
              <w:rPr>
                <w:rFonts w:ascii="Arial"/>
                <w:b/>
                <w:spacing w:val="-2"/>
                <w:sz w:val="18"/>
              </w:rPr>
              <w:t>9.506,25</w:t>
            </w:r>
          </w:p>
        </w:tc>
        <w:tc>
          <w:tcPr>
            <w:tcW w:w="803" w:type="dxa"/>
          </w:tcPr>
          <w:p>
            <w:pPr>
              <w:pStyle w:val="TableParagraph"/>
              <w:spacing w:before="198"/>
              <w:ind w:left="97" w:right="4"/>
              <w:jc w:val="center"/>
              <w:rPr>
                <w:rFonts w:ascii="Arial"/>
                <w:b/>
                <w:sz w:val="18"/>
              </w:rPr>
            </w:pPr>
            <w:r>
              <w:rPr>
                <w:rFonts w:ascii="Arial"/>
                <w:b/>
                <w:spacing w:val="-2"/>
                <w:sz w:val="18"/>
              </w:rPr>
              <w:t>99,99%</w:t>
            </w:r>
          </w:p>
        </w:tc>
      </w:tr>
      <w:tr>
        <w:trPr>
          <w:trHeight w:val="277" w:hRule="atLeast"/>
        </w:trPr>
        <w:tc>
          <w:tcPr>
            <w:tcW w:w="5848" w:type="dxa"/>
          </w:tcPr>
          <w:p>
            <w:pPr>
              <w:pStyle w:val="TableParagraph"/>
              <w:spacing w:before="28"/>
              <w:ind w:left="515"/>
              <w:rPr>
                <w:rFonts w:ascii="Arial"/>
                <w:i/>
                <w:sz w:val="18"/>
              </w:rPr>
            </w:pPr>
            <w:r>
              <w:rPr>
                <w:rFonts w:ascii="Arial"/>
                <w:i/>
                <w:sz w:val="18"/>
              </w:rPr>
              <w:t>3225</w:t>
            </w:r>
            <w:r>
              <w:rPr>
                <w:rFonts w:ascii="Arial"/>
                <w:i/>
                <w:spacing w:val="-1"/>
                <w:sz w:val="18"/>
              </w:rPr>
              <w:t> </w:t>
            </w:r>
            <w:r>
              <w:rPr>
                <w:rFonts w:ascii="Arial"/>
                <w:i/>
                <w:sz w:val="18"/>
              </w:rPr>
              <w:t>Sitni</w:t>
            </w:r>
            <w:r>
              <w:rPr>
                <w:rFonts w:ascii="Arial"/>
                <w:i/>
                <w:spacing w:val="-1"/>
                <w:sz w:val="18"/>
              </w:rPr>
              <w:t> </w:t>
            </w:r>
            <w:r>
              <w:rPr>
                <w:rFonts w:ascii="Arial"/>
                <w:i/>
                <w:sz w:val="18"/>
              </w:rPr>
              <w:t>inventar</w:t>
            </w:r>
            <w:r>
              <w:rPr>
                <w:rFonts w:ascii="Arial"/>
                <w:i/>
                <w:spacing w:val="-1"/>
                <w:sz w:val="18"/>
              </w:rPr>
              <w:t> </w:t>
            </w:r>
            <w:r>
              <w:rPr>
                <w:rFonts w:ascii="Arial"/>
                <w:i/>
                <w:sz w:val="18"/>
              </w:rPr>
              <w:t>i</w:t>
            </w:r>
            <w:r>
              <w:rPr>
                <w:rFonts w:ascii="Arial"/>
                <w:i/>
                <w:spacing w:val="-1"/>
                <w:sz w:val="18"/>
              </w:rPr>
              <w:t> </w:t>
            </w:r>
            <w:r>
              <w:rPr>
                <w:rFonts w:ascii="Arial"/>
                <w:i/>
                <w:spacing w:val="-2"/>
                <w:sz w:val="18"/>
              </w:rPr>
              <w:t>autogume</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28"/>
              <w:ind w:right="39"/>
              <w:jc w:val="right"/>
              <w:rPr>
                <w:rFonts w:ascii="Arial"/>
                <w:i/>
                <w:sz w:val="18"/>
              </w:rPr>
            </w:pPr>
            <w:r>
              <w:rPr>
                <w:rFonts w:ascii="Arial"/>
                <w:i/>
                <w:spacing w:val="-2"/>
                <w:sz w:val="18"/>
              </w:rPr>
              <w:t>9.506,25</w:t>
            </w:r>
          </w:p>
        </w:tc>
        <w:tc>
          <w:tcPr>
            <w:tcW w:w="803" w:type="dxa"/>
          </w:tcPr>
          <w:p>
            <w:pPr>
              <w:pStyle w:val="TableParagraph"/>
              <w:rPr>
                <w:sz w:val="18"/>
              </w:rPr>
            </w:pPr>
          </w:p>
        </w:tc>
      </w:tr>
      <w:tr>
        <w:trPr>
          <w:trHeight w:val="285" w:hRule="atLeast"/>
        </w:trPr>
        <w:tc>
          <w:tcPr>
            <w:tcW w:w="5848" w:type="dxa"/>
          </w:tcPr>
          <w:p>
            <w:pPr>
              <w:pStyle w:val="TableParagraph"/>
              <w:spacing w:before="36"/>
              <w:ind w:left="395"/>
              <w:rPr>
                <w:rFonts w:ascii="Arial"/>
                <w:b/>
                <w:sz w:val="18"/>
              </w:rPr>
            </w:pPr>
            <w:r>
              <w:rPr>
                <w:rFonts w:ascii="Arial"/>
                <w:b/>
                <w:sz w:val="18"/>
              </w:rPr>
              <w:t>41</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neproizvedene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57" w:type="dxa"/>
          </w:tcPr>
          <w:p>
            <w:pPr>
              <w:pStyle w:val="TableParagraph"/>
              <w:spacing w:before="36"/>
              <w:ind w:right="222"/>
              <w:jc w:val="right"/>
              <w:rPr>
                <w:rFonts w:ascii="Arial"/>
                <w:b/>
                <w:sz w:val="18"/>
              </w:rPr>
            </w:pPr>
            <w:r>
              <w:rPr>
                <w:rFonts w:ascii="Arial"/>
                <w:b/>
                <w:spacing w:val="-2"/>
                <w:sz w:val="18"/>
              </w:rPr>
              <w:t>10.475,00</w:t>
            </w:r>
          </w:p>
        </w:tc>
        <w:tc>
          <w:tcPr>
            <w:tcW w:w="1357" w:type="dxa"/>
          </w:tcPr>
          <w:p>
            <w:pPr>
              <w:pStyle w:val="TableParagraph"/>
              <w:spacing w:before="36"/>
              <w:ind w:right="229"/>
              <w:jc w:val="right"/>
              <w:rPr>
                <w:rFonts w:ascii="Arial"/>
                <w:b/>
                <w:sz w:val="18"/>
              </w:rPr>
            </w:pPr>
            <w:r>
              <w:rPr>
                <w:rFonts w:ascii="Arial"/>
                <w:b/>
                <w:spacing w:val="-2"/>
                <w:sz w:val="18"/>
              </w:rPr>
              <w:t>10.475,00</w:t>
            </w:r>
          </w:p>
        </w:tc>
        <w:tc>
          <w:tcPr>
            <w:tcW w:w="1175" w:type="dxa"/>
          </w:tcPr>
          <w:p>
            <w:pPr>
              <w:pStyle w:val="TableParagraph"/>
              <w:spacing w:before="36"/>
              <w:ind w:right="39"/>
              <w:jc w:val="right"/>
              <w:rPr>
                <w:rFonts w:ascii="Arial"/>
                <w:b/>
                <w:sz w:val="18"/>
              </w:rPr>
            </w:pPr>
            <w:r>
              <w:rPr>
                <w:rFonts w:ascii="Arial"/>
                <w:b/>
                <w:spacing w:val="-2"/>
                <w:sz w:val="18"/>
              </w:rPr>
              <w:t>10.475,00</w:t>
            </w:r>
          </w:p>
        </w:tc>
        <w:tc>
          <w:tcPr>
            <w:tcW w:w="803" w:type="dxa"/>
          </w:tcPr>
          <w:p>
            <w:pPr>
              <w:pStyle w:val="TableParagraph"/>
              <w:spacing w:before="36"/>
              <w:ind w:left="27" w:right="31"/>
              <w:jc w:val="center"/>
              <w:rPr>
                <w:rFonts w:ascii="Arial"/>
                <w:b/>
                <w:sz w:val="18"/>
              </w:rPr>
            </w:pPr>
            <w:r>
              <w:rPr>
                <w:rFonts w:ascii="Arial"/>
                <w:b/>
                <w:spacing w:val="-2"/>
                <w:sz w:val="18"/>
              </w:rPr>
              <w:t>100,00%</w:t>
            </w:r>
          </w:p>
        </w:tc>
      </w:tr>
      <w:tr>
        <w:trPr>
          <w:trHeight w:val="285" w:hRule="atLeast"/>
        </w:trPr>
        <w:tc>
          <w:tcPr>
            <w:tcW w:w="5848" w:type="dxa"/>
          </w:tcPr>
          <w:p>
            <w:pPr>
              <w:pStyle w:val="TableParagraph"/>
              <w:spacing w:before="36"/>
              <w:ind w:left="515"/>
              <w:rPr>
                <w:rFonts w:ascii="Arial"/>
                <w:i/>
                <w:sz w:val="18"/>
              </w:rPr>
            </w:pPr>
            <w:r>
              <w:rPr>
                <w:rFonts w:ascii="Arial"/>
                <w:i/>
                <w:sz w:val="18"/>
              </w:rPr>
              <w:t>4124</w:t>
            </w:r>
            <w:r>
              <w:rPr>
                <w:rFonts w:ascii="Arial"/>
                <w:i/>
                <w:spacing w:val="-1"/>
                <w:sz w:val="18"/>
              </w:rPr>
              <w:t> </w:t>
            </w:r>
            <w:r>
              <w:rPr>
                <w:rFonts w:ascii="Arial"/>
                <w:i/>
                <w:sz w:val="18"/>
              </w:rPr>
              <w:t>Ostala</w:t>
            </w:r>
            <w:r>
              <w:rPr>
                <w:rFonts w:ascii="Arial"/>
                <w:i/>
                <w:spacing w:val="-1"/>
                <w:sz w:val="18"/>
              </w:rPr>
              <w:t> </w:t>
            </w:r>
            <w:r>
              <w:rPr>
                <w:rFonts w:ascii="Arial"/>
                <w:i/>
                <w:spacing w:val="-2"/>
                <w:sz w:val="18"/>
              </w:rPr>
              <w:t>prava</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10.475,00</w:t>
            </w:r>
          </w:p>
        </w:tc>
        <w:tc>
          <w:tcPr>
            <w:tcW w:w="803" w:type="dxa"/>
          </w:tcPr>
          <w:p>
            <w:pPr>
              <w:pStyle w:val="TableParagraph"/>
              <w:rPr>
                <w:sz w:val="18"/>
              </w:rPr>
            </w:pPr>
          </w:p>
        </w:tc>
      </w:tr>
      <w:tr>
        <w:trPr>
          <w:trHeight w:val="285" w:hRule="atLeast"/>
        </w:trPr>
        <w:tc>
          <w:tcPr>
            <w:tcW w:w="5848"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57" w:type="dxa"/>
          </w:tcPr>
          <w:p>
            <w:pPr>
              <w:pStyle w:val="TableParagraph"/>
              <w:spacing w:before="36"/>
              <w:ind w:right="222"/>
              <w:jc w:val="right"/>
              <w:rPr>
                <w:rFonts w:ascii="Arial"/>
                <w:b/>
                <w:sz w:val="18"/>
              </w:rPr>
            </w:pPr>
            <w:r>
              <w:rPr>
                <w:rFonts w:ascii="Arial"/>
                <w:b/>
                <w:spacing w:val="-2"/>
                <w:sz w:val="18"/>
              </w:rPr>
              <w:t>88.239,00</w:t>
            </w:r>
          </w:p>
        </w:tc>
        <w:tc>
          <w:tcPr>
            <w:tcW w:w="1357" w:type="dxa"/>
          </w:tcPr>
          <w:p>
            <w:pPr>
              <w:pStyle w:val="TableParagraph"/>
              <w:spacing w:before="36"/>
              <w:ind w:right="229"/>
              <w:jc w:val="right"/>
              <w:rPr>
                <w:rFonts w:ascii="Arial"/>
                <w:b/>
                <w:sz w:val="18"/>
              </w:rPr>
            </w:pPr>
            <w:r>
              <w:rPr>
                <w:rFonts w:ascii="Arial"/>
                <w:b/>
                <w:spacing w:val="-2"/>
                <w:sz w:val="18"/>
              </w:rPr>
              <w:t>88.239,00</w:t>
            </w:r>
          </w:p>
        </w:tc>
        <w:tc>
          <w:tcPr>
            <w:tcW w:w="1175" w:type="dxa"/>
          </w:tcPr>
          <w:p>
            <w:pPr>
              <w:pStyle w:val="TableParagraph"/>
              <w:spacing w:before="36"/>
              <w:ind w:right="39"/>
              <w:jc w:val="right"/>
              <w:rPr>
                <w:rFonts w:ascii="Arial"/>
                <w:b/>
                <w:sz w:val="18"/>
              </w:rPr>
            </w:pPr>
            <w:r>
              <w:rPr>
                <w:rFonts w:ascii="Arial"/>
                <w:b/>
                <w:spacing w:val="-2"/>
                <w:sz w:val="18"/>
              </w:rPr>
              <w:t>88.137,50</w:t>
            </w:r>
          </w:p>
        </w:tc>
        <w:tc>
          <w:tcPr>
            <w:tcW w:w="803" w:type="dxa"/>
          </w:tcPr>
          <w:p>
            <w:pPr>
              <w:pStyle w:val="TableParagraph"/>
              <w:spacing w:before="36"/>
              <w:ind w:left="97" w:right="4"/>
              <w:jc w:val="center"/>
              <w:rPr>
                <w:rFonts w:ascii="Arial"/>
                <w:b/>
                <w:sz w:val="18"/>
              </w:rPr>
            </w:pPr>
            <w:r>
              <w:rPr>
                <w:rFonts w:ascii="Arial"/>
                <w:b/>
                <w:spacing w:val="-2"/>
                <w:sz w:val="18"/>
              </w:rPr>
              <w:t>99,88%</w:t>
            </w:r>
          </w:p>
        </w:tc>
      </w:tr>
      <w:tr>
        <w:trPr>
          <w:trHeight w:val="285" w:hRule="atLeast"/>
        </w:trPr>
        <w:tc>
          <w:tcPr>
            <w:tcW w:w="5848" w:type="dxa"/>
          </w:tcPr>
          <w:p>
            <w:pPr>
              <w:pStyle w:val="TableParagraph"/>
              <w:spacing w:before="36"/>
              <w:ind w:left="515"/>
              <w:rPr>
                <w:rFonts w:ascii="Arial" w:hAnsi="Arial"/>
                <w:i/>
                <w:sz w:val="18"/>
              </w:rPr>
            </w:pPr>
            <w:r>
              <w:rPr>
                <w:rFonts w:ascii="Arial" w:hAnsi="Arial"/>
                <w:i/>
                <w:sz w:val="18"/>
              </w:rPr>
              <w:t>4221</w:t>
            </w:r>
            <w:r>
              <w:rPr>
                <w:rFonts w:ascii="Arial" w:hAnsi="Arial"/>
                <w:i/>
                <w:spacing w:val="-1"/>
                <w:sz w:val="18"/>
              </w:rPr>
              <w:t> </w:t>
            </w:r>
            <w:r>
              <w:rPr>
                <w:rFonts w:ascii="Arial" w:hAnsi="Arial"/>
                <w:i/>
                <w:sz w:val="18"/>
              </w:rPr>
              <w:t>Uredska</w:t>
            </w:r>
            <w:r>
              <w:rPr>
                <w:rFonts w:ascii="Arial" w:hAnsi="Arial"/>
                <w:i/>
                <w:spacing w:val="-1"/>
                <w:sz w:val="18"/>
              </w:rPr>
              <w:t> </w:t>
            </w:r>
            <w:r>
              <w:rPr>
                <w:rFonts w:ascii="Arial" w:hAnsi="Arial"/>
                <w:i/>
                <w:sz w:val="18"/>
              </w:rPr>
              <w:t>oprema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namještaj</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17.731,25</w:t>
            </w:r>
          </w:p>
        </w:tc>
        <w:tc>
          <w:tcPr>
            <w:tcW w:w="803" w:type="dxa"/>
          </w:tcPr>
          <w:p>
            <w:pPr>
              <w:pStyle w:val="TableParagraph"/>
              <w:rPr>
                <w:sz w:val="18"/>
              </w:rPr>
            </w:pPr>
          </w:p>
        </w:tc>
      </w:tr>
      <w:tr>
        <w:trPr>
          <w:trHeight w:val="285" w:hRule="atLeast"/>
        </w:trPr>
        <w:tc>
          <w:tcPr>
            <w:tcW w:w="5848" w:type="dxa"/>
          </w:tcPr>
          <w:p>
            <w:pPr>
              <w:pStyle w:val="TableParagraph"/>
              <w:spacing w:before="36"/>
              <w:ind w:left="515"/>
              <w:rPr>
                <w:rFonts w:ascii="Arial"/>
                <w:i/>
                <w:sz w:val="18"/>
              </w:rPr>
            </w:pPr>
            <w:r>
              <w:rPr>
                <w:rFonts w:ascii="Arial"/>
                <w:i/>
                <w:sz w:val="18"/>
              </w:rPr>
              <w:t>4222</w:t>
            </w:r>
            <w:r>
              <w:rPr>
                <w:rFonts w:ascii="Arial"/>
                <w:i/>
                <w:spacing w:val="-1"/>
                <w:sz w:val="18"/>
              </w:rPr>
              <w:t> </w:t>
            </w:r>
            <w:r>
              <w:rPr>
                <w:rFonts w:ascii="Arial"/>
                <w:i/>
                <w:sz w:val="18"/>
              </w:rPr>
              <w:t>Komunikacijska</w:t>
            </w:r>
            <w:r>
              <w:rPr>
                <w:rFonts w:ascii="Arial"/>
                <w:i/>
                <w:spacing w:val="-1"/>
                <w:sz w:val="18"/>
              </w:rPr>
              <w:t> </w:t>
            </w:r>
            <w:r>
              <w:rPr>
                <w:rFonts w:ascii="Arial"/>
                <w:i/>
                <w:spacing w:val="-2"/>
                <w:sz w:val="18"/>
              </w:rPr>
              <w:t>oprema</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51.193,75</w:t>
            </w:r>
          </w:p>
        </w:tc>
        <w:tc>
          <w:tcPr>
            <w:tcW w:w="803" w:type="dxa"/>
          </w:tcPr>
          <w:p>
            <w:pPr>
              <w:pStyle w:val="TableParagraph"/>
              <w:rPr>
                <w:sz w:val="18"/>
              </w:rPr>
            </w:pPr>
          </w:p>
        </w:tc>
      </w:tr>
      <w:tr>
        <w:trPr>
          <w:trHeight w:val="285" w:hRule="atLeast"/>
        </w:trPr>
        <w:tc>
          <w:tcPr>
            <w:tcW w:w="5848" w:type="dxa"/>
          </w:tcPr>
          <w:p>
            <w:pPr>
              <w:pStyle w:val="TableParagraph"/>
              <w:spacing w:before="36"/>
              <w:ind w:right="229"/>
              <w:jc w:val="right"/>
              <w:rPr>
                <w:rFonts w:ascii="Arial" w:hAnsi="Arial"/>
                <w:i/>
                <w:sz w:val="18"/>
              </w:rPr>
            </w:pPr>
            <w:r>
              <w:rPr>
                <w:rFonts w:ascii="Arial" w:hAnsi="Arial"/>
                <w:i/>
                <w:sz w:val="18"/>
              </w:rPr>
              <w:t>4242</w:t>
            </w:r>
            <w:r>
              <w:rPr>
                <w:rFonts w:ascii="Arial" w:hAnsi="Arial"/>
                <w:i/>
                <w:spacing w:val="-1"/>
                <w:sz w:val="18"/>
              </w:rPr>
              <w:t> </w:t>
            </w:r>
            <w:r>
              <w:rPr>
                <w:rFonts w:ascii="Arial" w:hAnsi="Arial"/>
                <w:i/>
                <w:sz w:val="18"/>
              </w:rPr>
              <w:t>Umjetnička</w:t>
            </w:r>
            <w:r>
              <w:rPr>
                <w:rFonts w:ascii="Arial" w:hAnsi="Arial"/>
                <w:i/>
                <w:spacing w:val="-1"/>
                <w:sz w:val="18"/>
              </w:rPr>
              <w:t> </w:t>
            </w:r>
            <w:r>
              <w:rPr>
                <w:rFonts w:ascii="Arial" w:hAnsi="Arial"/>
                <w:i/>
                <w:sz w:val="18"/>
              </w:rPr>
              <w:t>djela</w:t>
            </w:r>
            <w:r>
              <w:rPr>
                <w:rFonts w:ascii="Arial" w:hAnsi="Arial"/>
                <w:i/>
                <w:spacing w:val="-1"/>
                <w:sz w:val="18"/>
              </w:rPr>
              <w:t> </w:t>
            </w:r>
            <w:r>
              <w:rPr>
                <w:rFonts w:ascii="Arial" w:hAnsi="Arial"/>
                <w:i/>
                <w:sz w:val="18"/>
              </w:rPr>
              <w:t>(izložena</w:t>
            </w:r>
            <w:r>
              <w:rPr>
                <w:rFonts w:ascii="Arial" w:hAnsi="Arial"/>
                <w:i/>
                <w:spacing w:val="-1"/>
                <w:sz w:val="18"/>
              </w:rPr>
              <w:t> </w:t>
            </w:r>
            <w:r>
              <w:rPr>
                <w:rFonts w:ascii="Arial" w:hAnsi="Arial"/>
                <w:i/>
                <w:sz w:val="18"/>
              </w:rPr>
              <w:t>u</w:t>
            </w:r>
            <w:r>
              <w:rPr>
                <w:rFonts w:ascii="Arial" w:hAnsi="Arial"/>
                <w:i/>
                <w:spacing w:val="-1"/>
                <w:sz w:val="18"/>
              </w:rPr>
              <w:t> </w:t>
            </w:r>
            <w:r>
              <w:rPr>
                <w:rFonts w:ascii="Arial" w:hAnsi="Arial"/>
                <w:i/>
                <w:sz w:val="18"/>
              </w:rPr>
              <w:t>galerijama,</w:t>
            </w:r>
            <w:r>
              <w:rPr>
                <w:rFonts w:ascii="Arial" w:hAnsi="Arial"/>
                <w:i/>
                <w:spacing w:val="-1"/>
                <w:sz w:val="18"/>
              </w:rPr>
              <w:t> </w:t>
            </w:r>
            <w:r>
              <w:rPr>
                <w:rFonts w:ascii="Arial" w:hAnsi="Arial"/>
                <w:i/>
                <w:sz w:val="18"/>
              </w:rPr>
              <w:t>muzejima</w:t>
            </w:r>
            <w:r>
              <w:rPr>
                <w:rFonts w:ascii="Arial" w:hAnsi="Arial"/>
                <w:i/>
                <w:spacing w:val="-1"/>
                <w:sz w:val="18"/>
              </w:rPr>
              <w:t> </w:t>
            </w:r>
            <w:r>
              <w:rPr>
                <w:rFonts w:ascii="Arial" w:hAnsi="Arial"/>
                <w:i/>
                <w:sz w:val="18"/>
              </w:rPr>
              <w:t>i</w:t>
            </w:r>
            <w:r>
              <w:rPr>
                <w:rFonts w:ascii="Arial" w:hAnsi="Arial"/>
                <w:i/>
                <w:spacing w:val="-1"/>
                <w:sz w:val="18"/>
              </w:rPr>
              <w:t> </w:t>
            </w:r>
            <w:r>
              <w:rPr>
                <w:rFonts w:ascii="Arial" w:hAnsi="Arial"/>
                <w:i/>
                <w:spacing w:val="-2"/>
                <w:sz w:val="18"/>
              </w:rPr>
              <w:t>slično)</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spacing w:before="36"/>
              <w:ind w:right="39"/>
              <w:jc w:val="right"/>
              <w:rPr>
                <w:rFonts w:ascii="Arial"/>
                <w:i/>
                <w:sz w:val="18"/>
              </w:rPr>
            </w:pPr>
            <w:r>
              <w:rPr>
                <w:rFonts w:ascii="Arial"/>
                <w:i/>
                <w:spacing w:val="-2"/>
                <w:sz w:val="18"/>
              </w:rPr>
              <w:t>19.212,50</w:t>
            </w:r>
          </w:p>
        </w:tc>
        <w:tc>
          <w:tcPr>
            <w:tcW w:w="803" w:type="dxa"/>
          </w:tcPr>
          <w:p>
            <w:pPr>
              <w:pStyle w:val="TableParagraph"/>
              <w:rPr>
                <w:sz w:val="18"/>
              </w:rPr>
            </w:pPr>
          </w:p>
        </w:tc>
      </w:tr>
      <w:tr>
        <w:trPr>
          <w:trHeight w:val="285" w:hRule="atLeast"/>
        </w:trPr>
        <w:tc>
          <w:tcPr>
            <w:tcW w:w="5848" w:type="dxa"/>
          </w:tcPr>
          <w:p>
            <w:pPr>
              <w:pStyle w:val="TableParagraph"/>
              <w:spacing w:before="36"/>
              <w:ind w:left="50"/>
              <w:rPr>
                <w:rFonts w:ascii="Arial" w:hAnsi="Arial"/>
                <w:b/>
                <w:sz w:val="18"/>
              </w:rPr>
            </w:pPr>
            <w:r>
              <w:rPr>
                <w:rFonts w:ascii="Arial" w:hAnsi="Arial"/>
                <w:b/>
                <w:color w:val="00009F"/>
                <w:sz w:val="18"/>
              </w:rPr>
              <w:t>K105611</w:t>
            </w:r>
            <w:r>
              <w:rPr>
                <w:rFonts w:ascii="Arial" w:hAnsi="Arial"/>
                <w:b/>
                <w:color w:val="00009F"/>
                <w:spacing w:val="-4"/>
                <w:sz w:val="18"/>
              </w:rPr>
              <w:t> </w:t>
            </w:r>
            <w:r>
              <w:rPr>
                <w:rFonts w:ascii="Arial" w:hAnsi="Arial"/>
                <w:b/>
                <w:color w:val="00009F"/>
                <w:sz w:val="18"/>
              </w:rPr>
              <w:t>Prometno-logistički</w:t>
            </w:r>
            <w:r>
              <w:rPr>
                <w:rFonts w:ascii="Arial" w:hAnsi="Arial"/>
                <w:b/>
                <w:color w:val="00009F"/>
                <w:spacing w:val="-1"/>
                <w:sz w:val="18"/>
              </w:rPr>
              <w:t> </w:t>
            </w:r>
            <w:r>
              <w:rPr>
                <w:rFonts w:ascii="Arial" w:hAnsi="Arial"/>
                <w:b/>
                <w:color w:val="00009F"/>
                <w:sz w:val="18"/>
              </w:rPr>
              <w:t>centar</w:t>
            </w:r>
            <w:r>
              <w:rPr>
                <w:rFonts w:ascii="Arial" w:hAnsi="Arial"/>
                <w:b/>
                <w:color w:val="00009F"/>
                <w:spacing w:val="-1"/>
                <w:sz w:val="18"/>
              </w:rPr>
              <w:t> </w:t>
            </w:r>
            <w:r>
              <w:rPr>
                <w:rFonts w:ascii="Arial" w:hAnsi="Arial"/>
                <w:b/>
                <w:color w:val="00009F"/>
                <w:sz w:val="18"/>
              </w:rPr>
              <w:t>javnoga</w:t>
            </w:r>
            <w:r>
              <w:rPr>
                <w:rFonts w:ascii="Arial" w:hAnsi="Arial"/>
                <w:b/>
                <w:color w:val="00009F"/>
                <w:spacing w:val="-1"/>
                <w:sz w:val="18"/>
              </w:rPr>
              <w:t> </w:t>
            </w:r>
            <w:r>
              <w:rPr>
                <w:rFonts w:ascii="Arial" w:hAnsi="Arial"/>
                <w:b/>
                <w:color w:val="00009F"/>
                <w:sz w:val="18"/>
              </w:rPr>
              <w:t>gradskog</w:t>
            </w:r>
            <w:r>
              <w:rPr>
                <w:rFonts w:ascii="Arial" w:hAnsi="Arial"/>
                <w:b/>
                <w:color w:val="00009F"/>
                <w:spacing w:val="-1"/>
                <w:sz w:val="18"/>
              </w:rPr>
              <w:t> </w:t>
            </w:r>
            <w:r>
              <w:rPr>
                <w:rFonts w:ascii="Arial" w:hAnsi="Arial"/>
                <w:b/>
                <w:color w:val="00009F"/>
                <w:spacing w:val="-2"/>
                <w:sz w:val="18"/>
              </w:rPr>
              <w:t>prijevoza</w:t>
            </w:r>
          </w:p>
        </w:tc>
        <w:tc>
          <w:tcPr>
            <w:tcW w:w="1357" w:type="dxa"/>
          </w:tcPr>
          <w:p>
            <w:pPr>
              <w:pStyle w:val="TableParagraph"/>
              <w:spacing w:before="36"/>
              <w:ind w:right="222"/>
              <w:jc w:val="right"/>
              <w:rPr>
                <w:rFonts w:ascii="Arial"/>
                <w:b/>
                <w:sz w:val="18"/>
              </w:rPr>
            </w:pPr>
            <w:r>
              <w:rPr>
                <w:rFonts w:ascii="Arial"/>
                <w:b/>
                <w:color w:val="00009F"/>
                <w:spacing w:val="-2"/>
                <w:sz w:val="18"/>
              </w:rPr>
              <w:t>2.000,00</w:t>
            </w:r>
          </w:p>
        </w:tc>
        <w:tc>
          <w:tcPr>
            <w:tcW w:w="1357" w:type="dxa"/>
          </w:tcPr>
          <w:p>
            <w:pPr>
              <w:pStyle w:val="TableParagraph"/>
              <w:spacing w:before="36"/>
              <w:ind w:right="229"/>
              <w:jc w:val="right"/>
              <w:rPr>
                <w:rFonts w:ascii="Arial"/>
                <w:b/>
                <w:sz w:val="18"/>
              </w:rPr>
            </w:pPr>
            <w:r>
              <w:rPr>
                <w:rFonts w:ascii="Arial"/>
                <w:b/>
                <w:color w:val="00009F"/>
                <w:spacing w:val="-2"/>
                <w:sz w:val="18"/>
              </w:rPr>
              <w:t>2.000,00</w:t>
            </w:r>
          </w:p>
        </w:tc>
        <w:tc>
          <w:tcPr>
            <w:tcW w:w="1175" w:type="dxa"/>
          </w:tcPr>
          <w:p>
            <w:pPr>
              <w:pStyle w:val="TableParagraph"/>
              <w:spacing w:before="36"/>
              <w:ind w:right="39"/>
              <w:jc w:val="right"/>
              <w:rPr>
                <w:rFonts w:ascii="Arial"/>
                <w:b/>
                <w:sz w:val="18"/>
              </w:rPr>
            </w:pPr>
            <w:r>
              <w:rPr>
                <w:rFonts w:ascii="Arial"/>
                <w:b/>
                <w:color w:val="00009F"/>
                <w:spacing w:val="-2"/>
                <w:sz w:val="18"/>
              </w:rPr>
              <w:t>1.080,00</w:t>
            </w:r>
          </w:p>
        </w:tc>
        <w:tc>
          <w:tcPr>
            <w:tcW w:w="803" w:type="dxa"/>
          </w:tcPr>
          <w:p>
            <w:pPr>
              <w:pStyle w:val="TableParagraph"/>
              <w:spacing w:before="36"/>
              <w:ind w:left="97" w:right="4"/>
              <w:jc w:val="center"/>
              <w:rPr>
                <w:rFonts w:ascii="Arial"/>
                <w:b/>
                <w:sz w:val="18"/>
              </w:rPr>
            </w:pPr>
            <w:r>
              <w:rPr>
                <w:rFonts w:ascii="Arial"/>
                <w:b/>
                <w:color w:val="00009F"/>
                <w:spacing w:val="-2"/>
                <w:sz w:val="18"/>
              </w:rPr>
              <w:t>54,00%</w:t>
            </w:r>
          </w:p>
        </w:tc>
      </w:tr>
      <w:tr>
        <w:trPr>
          <w:trHeight w:val="285" w:hRule="atLeast"/>
        </w:trPr>
        <w:tc>
          <w:tcPr>
            <w:tcW w:w="5848" w:type="dxa"/>
          </w:tcPr>
          <w:p>
            <w:pPr>
              <w:pStyle w:val="TableParagraph"/>
              <w:spacing w:before="36"/>
              <w:ind w:left="230"/>
              <w:rPr>
                <w:rFonts w:ascii="Arial" w:hAnsi="Arial"/>
                <w:b/>
                <w:sz w:val="18"/>
              </w:rPr>
            </w:pPr>
            <w:r>
              <w:rPr>
                <w:rFonts w:ascii="Arial" w:hAnsi="Arial"/>
                <w:b/>
                <w:sz w:val="18"/>
              </w:rPr>
              <w:t>Izvor:</w:t>
            </w:r>
            <w:r>
              <w:rPr>
                <w:rFonts w:ascii="Arial" w:hAnsi="Arial"/>
                <w:b/>
                <w:spacing w:val="-4"/>
                <w:sz w:val="18"/>
              </w:rPr>
              <w:t> </w:t>
            </w:r>
            <w:r>
              <w:rPr>
                <w:rFonts w:ascii="Arial" w:hAnsi="Arial"/>
                <w:b/>
                <w:sz w:val="18"/>
              </w:rPr>
              <w:t>11</w:t>
            </w:r>
            <w:r>
              <w:rPr>
                <w:rFonts w:ascii="Arial" w:hAnsi="Arial"/>
                <w:b/>
                <w:spacing w:val="-1"/>
                <w:sz w:val="18"/>
              </w:rPr>
              <w:t> </w:t>
            </w:r>
            <w:r>
              <w:rPr>
                <w:rFonts w:ascii="Arial" w:hAnsi="Arial"/>
                <w:b/>
                <w:sz w:val="18"/>
              </w:rPr>
              <w:t>Opći</w:t>
            </w:r>
            <w:r>
              <w:rPr>
                <w:rFonts w:ascii="Arial" w:hAnsi="Arial"/>
                <w:b/>
                <w:spacing w:val="-1"/>
                <w:sz w:val="18"/>
              </w:rPr>
              <w:t> </w:t>
            </w:r>
            <w:r>
              <w:rPr>
                <w:rFonts w:ascii="Arial" w:hAnsi="Arial"/>
                <w:b/>
                <w:sz w:val="18"/>
              </w:rPr>
              <w:t>prihodi</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pacing w:val="-2"/>
                <w:sz w:val="18"/>
              </w:rPr>
              <w:t>primici</w:t>
            </w:r>
          </w:p>
        </w:tc>
        <w:tc>
          <w:tcPr>
            <w:tcW w:w="1357" w:type="dxa"/>
          </w:tcPr>
          <w:p>
            <w:pPr>
              <w:pStyle w:val="TableParagraph"/>
              <w:spacing w:before="36"/>
              <w:ind w:right="222"/>
              <w:jc w:val="right"/>
              <w:rPr>
                <w:rFonts w:ascii="Arial"/>
                <w:b/>
                <w:sz w:val="18"/>
              </w:rPr>
            </w:pPr>
            <w:r>
              <w:rPr>
                <w:rFonts w:ascii="Arial"/>
                <w:b/>
                <w:spacing w:val="-2"/>
                <w:sz w:val="18"/>
              </w:rPr>
              <w:t>2.000,00</w:t>
            </w:r>
          </w:p>
        </w:tc>
        <w:tc>
          <w:tcPr>
            <w:tcW w:w="1357" w:type="dxa"/>
          </w:tcPr>
          <w:p>
            <w:pPr>
              <w:pStyle w:val="TableParagraph"/>
              <w:spacing w:before="36"/>
              <w:ind w:right="229"/>
              <w:jc w:val="right"/>
              <w:rPr>
                <w:rFonts w:ascii="Arial"/>
                <w:b/>
                <w:sz w:val="18"/>
              </w:rPr>
            </w:pPr>
            <w:r>
              <w:rPr>
                <w:rFonts w:ascii="Arial"/>
                <w:b/>
                <w:spacing w:val="-2"/>
                <w:sz w:val="18"/>
              </w:rPr>
              <w:t>2.000,00</w:t>
            </w:r>
          </w:p>
        </w:tc>
        <w:tc>
          <w:tcPr>
            <w:tcW w:w="1175" w:type="dxa"/>
          </w:tcPr>
          <w:p>
            <w:pPr>
              <w:pStyle w:val="TableParagraph"/>
              <w:spacing w:before="36"/>
              <w:ind w:right="39"/>
              <w:jc w:val="right"/>
              <w:rPr>
                <w:rFonts w:ascii="Arial"/>
                <w:b/>
                <w:sz w:val="18"/>
              </w:rPr>
            </w:pPr>
            <w:r>
              <w:rPr>
                <w:rFonts w:ascii="Arial"/>
                <w:b/>
                <w:spacing w:val="-2"/>
                <w:sz w:val="18"/>
              </w:rPr>
              <w:t>1.080,00</w:t>
            </w:r>
          </w:p>
        </w:tc>
        <w:tc>
          <w:tcPr>
            <w:tcW w:w="803" w:type="dxa"/>
          </w:tcPr>
          <w:p>
            <w:pPr>
              <w:pStyle w:val="TableParagraph"/>
              <w:spacing w:before="36"/>
              <w:ind w:left="97" w:right="4"/>
              <w:jc w:val="center"/>
              <w:rPr>
                <w:rFonts w:ascii="Arial"/>
                <w:b/>
                <w:sz w:val="18"/>
              </w:rPr>
            </w:pPr>
            <w:r>
              <w:rPr>
                <w:rFonts w:ascii="Arial"/>
                <w:b/>
                <w:spacing w:val="-2"/>
                <w:sz w:val="18"/>
              </w:rPr>
              <w:t>54,00%</w:t>
            </w:r>
          </w:p>
        </w:tc>
      </w:tr>
      <w:tr>
        <w:trPr>
          <w:trHeight w:val="277" w:hRule="atLeast"/>
        </w:trPr>
        <w:tc>
          <w:tcPr>
            <w:tcW w:w="5848" w:type="dxa"/>
          </w:tcPr>
          <w:p>
            <w:pPr>
              <w:pStyle w:val="TableParagraph"/>
              <w:spacing w:before="36"/>
              <w:ind w:left="395"/>
              <w:rPr>
                <w:rFonts w:ascii="Arial"/>
                <w:b/>
                <w:sz w:val="18"/>
              </w:rPr>
            </w:pPr>
            <w:r>
              <w:rPr>
                <w:rFonts w:ascii="Arial"/>
                <w:b/>
                <w:sz w:val="18"/>
              </w:rPr>
              <w:t>42</w:t>
            </w:r>
            <w:r>
              <w:rPr>
                <w:rFonts w:ascii="Arial"/>
                <w:b/>
                <w:spacing w:val="-1"/>
                <w:sz w:val="18"/>
              </w:rPr>
              <w:t> </w:t>
            </w:r>
            <w:r>
              <w:rPr>
                <w:rFonts w:ascii="Arial"/>
                <w:b/>
                <w:sz w:val="18"/>
              </w:rPr>
              <w:t>Rashodi</w:t>
            </w:r>
            <w:r>
              <w:rPr>
                <w:rFonts w:ascii="Arial"/>
                <w:b/>
                <w:spacing w:val="-1"/>
                <w:sz w:val="18"/>
              </w:rPr>
              <w:t> </w:t>
            </w:r>
            <w:r>
              <w:rPr>
                <w:rFonts w:ascii="Arial"/>
                <w:b/>
                <w:sz w:val="18"/>
              </w:rPr>
              <w:t>za</w:t>
            </w:r>
            <w:r>
              <w:rPr>
                <w:rFonts w:ascii="Arial"/>
                <w:b/>
                <w:spacing w:val="-1"/>
                <w:sz w:val="18"/>
              </w:rPr>
              <w:t> </w:t>
            </w:r>
            <w:r>
              <w:rPr>
                <w:rFonts w:ascii="Arial"/>
                <w:b/>
                <w:sz w:val="18"/>
              </w:rPr>
              <w:t>nabavu</w:t>
            </w:r>
            <w:r>
              <w:rPr>
                <w:rFonts w:ascii="Arial"/>
                <w:b/>
                <w:spacing w:val="-1"/>
                <w:sz w:val="18"/>
              </w:rPr>
              <w:t> </w:t>
            </w:r>
            <w:r>
              <w:rPr>
                <w:rFonts w:ascii="Arial"/>
                <w:b/>
                <w:sz w:val="18"/>
              </w:rPr>
              <w:t>proizvedene</w:t>
            </w:r>
            <w:r>
              <w:rPr>
                <w:rFonts w:ascii="Arial"/>
                <w:b/>
                <w:spacing w:val="-1"/>
                <w:sz w:val="18"/>
              </w:rPr>
              <w:t> </w:t>
            </w:r>
            <w:r>
              <w:rPr>
                <w:rFonts w:ascii="Arial"/>
                <w:b/>
                <w:sz w:val="18"/>
              </w:rPr>
              <w:t>dugotrajne</w:t>
            </w:r>
            <w:r>
              <w:rPr>
                <w:rFonts w:ascii="Arial"/>
                <w:b/>
                <w:spacing w:val="-1"/>
                <w:sz w:val="18"/>
              </w:rPr>
              <w:t> </w:t>
            </w:r>
            <w:r>
              <w:rPr>
                <w:rFonts w:ascii="Arial"/>
                <w:b/>
                <w:spacing w:val="-2"/>
                <w:sz w:val="18"/>
              </w:rPr>
              <w:t>imovine</w:t>
            </w:r>
          </w:p>
        </w:tc>
        <w:tc>
          <w:tcPr>
            <w:tcW w:w="1357" w:type="dxa"/>
          </w:tcPr>
          <w:p>
            <w:pPr>
              <w:pStyle w:val="TableParagraph"/>
              <w:spacing w:before="36"/>
              <w:ind w:right="222"/>
              <w:jc w:val="right"/>
              <w:rPr>
                <w:rFonts w:ascii="Arial"/>
                <w:b/>
                <w:sz w:val="18"/>
              </w:rPr>
            </w:pPr>
            <w:r>
              <w:rPr>
                <w:rFonts w:ascii="Arial"/>
                <w:b/>
                <w:spacing w:val="-2"/>
                <w:sz w:val="18"/>
              </w:rPr>
              <w:t>2.000,00</w:t>
            </w:r>
          </w:p>
        </w:tc>
        <w:tc>
          <w:tcPr>
            <w:tcW w:w="1357" w:type="dxa"/>
          </w:tcPr>
          <w:p>
            <w:pPr>
              <w:pStyle w:val="TableParagraph"/>
              <w:spacing w:before="36"/>
              <w:ind w:right="229"/>
              <w:jc w:val="right"/>
              <w:rPr>
                <w:rFonts w:ascii="Arial"/>
                <w:b/>
                <w:sz w:val="18"/>
              </w:rPr>
            </w:pPr>
            <w:r>
              <w:rPr>
                <w:rFonts w:ascii="Arial"/>
                <w:b/>
                <w:spacing w:val="-2"/>
                <w:sz w:val="18"/>
              </w:rPr>
              <w:t>2.000,00</w:t>
            </w:r>
          </w:p>
        </w:tc>
        <w:tc>
          <w:tcPr>
            <w:tcW w:w="1175" w:type="dxa"/>
          </w:tcPr>
          <w:p>
            <w:pPr>
              <w:pStyle w:val="TableParagraph"/>
              <w:spacing w:before="36"/>
              <w:ind w:right="39"/>
              <w:jc w:val="right"/>
              <w:rPr>
                <w:rFonts w:ascii="Arial"/>
                <w:b/>
                <w:sz w:val="18"/>
              </w:rPr>
            </w:pPr>
            <w:r>
              <w:rPr>
                <w:rFonts w:ascii="Arial"/>
                <w:b/>
                <w:spacing w:val="-2"/>
                <w:sz w:val="18"/>
              </w:rPr>
              <w:t>1.080,00</w:t>
            </w:r>
          </w:p>
        </w:tc>
        <w:tc>
          <w:tcPr>
            <w:tcW w:w="803" w:type="dxa"/>
          </w:tcPr>
          <w:p>
            <w:pPr>
              <w:pStyle w:val="TableParagraph"/>
              <w:spacing w:before="36"/>
              <w:ind w:left="97" w:right="4"/>
              <w:jc w:val="center"/>
              <w:rPr>
                <w:rFonts w:ascii="Arial"/>
                <w:b/>
                <w:sz w:val="18"/>
              </w:rPr>
            </w:pPr>
            <w:r>
              <w:rPr>
                <w:rFonts w:ascii="Arial"/>
                <w:b/>
                <w:spacing w:val="-2"/>
                <w:sz w:val="18"/>
              </w:rPr>
              <w:t>54,00%</w:t>
            </w:r>
          </w:p>
        </w:tc>
      </w:tr>
      <w:tr>
        <w:trPr>
          <w:trHeight w:val="277" w:hRule="atLeast"/>
        </w:trPr>
        <w:tc>
          <w:tcPr>
            <w:tcW w:w="5848" w:type="dxa"/>
          </w:tcPr>
          <w:p>
            <w:pPr>
              <w:pStyle w:val="TableParagraph"/>
              <w:spacing w:before="28"/>
              <w:ind w:left="515"/>
              <w:rPr>
                <w:rFonts w:ascii="Arial"/>
                <w:i/>
                <w:sz w:val="18"/>
              </w:rPr>
            </w:pPr>
            <w:r>
              <w:rPr>
                <w:rFonts w:ascii="Arial"/>
                <w:i/>
                <w:sz w:val="18"/>
              </w:rPr>
              <w:t>4212</w:t>
            </w:r>
            <w:r>
              <w:rPr>
                <w:rFonts w:ascii="Arial"/>
                <w:i/>
                <w:spacing w:val="-1"/>
                <w:sz w:val="18"/>
              </w:rPr>
              <w:t> </w:t>
            </w:r>
            <w:r>
              <w:rPr>
                <w:rFonts w:ascii="Arial"/>
                <w:i/>
                <w:sz w:val="18"/>
              </w:rPr>
              <w:t>Poslovni</w:t>
            </w:r>
            <w:r>
              <w:rPr>
                <w:rFonts w:ascii="Arial"/>
                <w:i/>
                <w:spacing w:val="-1"/>
                <w:sz w:val="18"/>
              </w:rPr>
              <w:t> </w:t>
            </w:r>
            <w:r>
              <w:rPr>
                <w:rFonts w:ascii="Arial"/>
                <w:i/>
                <w:spacing w:val="-2"/>
                <w:sz w:val="18"/>
              </w:rPr>
              <w:t>objekti</w:t>
            </w:r>
          </w:p>
        </w:tc>
        <w:tc>
          <w:tcPr>
            <w:tcW w:w="1357" w:type="dxa"/>
          </w:tcPr>
          <w:p>
            <w:pPr>
              <w:pStyle w:val="TableParagraph"/>
              <w:rPr>
                <w:sz w:val="18"/>
              </w:rPr>
            </w:pPr>
          </w:p>
        </w:tc>
        <w:tc>
          <w:tcPr>
            <w:tcW w:w="1357" w:type="dxa"/>
          </w:tcPr>
          <w:p>
            <w:pPr>
              <w:pStyle w:val="TableParagraph"/>
              <w:rPr>
                <w:sz w:val="18"/>
              </w:rPr>
            </w:pPr>
          </w:p>
        </w:tc>
        <w:tc>
          <w:tcPr>
            <w:tcW w:w="1175" w:type="dxa"/>
          </w:tcPr>
          <w:p>
            <w:pPr>
              <w:pStyle w:val="TableParagraph"/>
              <w:rPr>
                <w:sz w:val="18"/>
              </w:rPr>
            </w:pPr>
          </w:p>
        </w:tc>
        <w:tc>
          <w:tcPr>
            <w:tcW w:w="803" w:type="dxa"/>
          </w:tcPr>
          <w:p>
            <w:pPr>
              <w:pStyle w:val="TableParagraph"/>
              <w:rPr>
                <w:sz w:val="18"/>
              </w:rPr>
            </w:pPr>
          </w:p>
        </w:tc>
      </w:tr>
      <w:tr>
        <w:trPr>
          <w:trHeight w:val="243" w:hRule="atLeast"/>
        </w:trPr>
        <w:tc>
          <w:tcPr>
            <w:tcW w:w="5848" w:type="dxa"/>
          </w:tcPr>
          <w:p>
            <w:pPr>
              <w:pStyle w:val="TableParagraph"/>
              <w:spacing w:line="187" w:lineRule="exact" w:before="36"/>
              <w:ind w:left="515"/>
              <w:rPr>
                <w:rFonts w:ascii="Arial" w:hAnsi="Arial"/>
                <w:i/>
                <w:sz w:val="18"/>
              </w:rPr>
            </w:pPr>
            <w:r>
              <w:rPr>
                <w:rFonts w:ascii="Arial" w:hAnsi="Arial"/>
                <w:i/>
                <w:sz w:val="18"/>
              </w:rPr>
              <w:t>4214</w:t>
            </w:r>
            <w:r>
              <w:rPr>
                <w:rFonts w:ascii="Arial" w:hAnsi="Arial"/>
                <w:i/>
                <w:spacing w:val="-4"/>
                <w:sz w:val="18"/>
              </w:rPr>
              <w:t> </w:t>
            </w:r>
            <w:r>
              <w:rPr>
                <w:rFonts w:ascii="Arial" w:hAnsi="Arial"/>
                <w:i/>
                <w:sz w:val="18"/>
              </w:rPr>
              <w:t>Ostali</w:t>
            </w:r>
            <w:r>
              <w:rPr>
                <w:rFonts w:ascii="Arial" w:hAnsi="Arial"/>
                <w:i/>
                <w:spacing w:val="-1"/>
                <w:sz w:val="18"/>
              </w:rPr>
              <w:t> </w:t>
            </w:r>
            <w:r>
              <w:rPr>
                <w:rFonts w:ascii="Arial" w:hAnsi="Arial"/>
                <w:i/>
                <w:sz w:val="18"/>
              </w:rPr>
              <w:t>građevinski</w:t>
            </w:r>
            <w:r>
              <w:rPr>
                <w:rFonts w:ascii="Arial" w:hAnsi="Arial"/>
                <w:i/>
                <w:spacing w:val="-1"/>
                <w:sz w:val="18"/>
              </w:rPr>
              <w:t> </w:t>
            </w:r>
            <w:r>
              <w:rPr>
                <w:rFonts w:ascii="Arial" w:hAnsi="Arial"/>
                <w:i/>
                <w:spacing w:val="-2"/>
                <w:sz w:val="18"/>
              </w:rPr>
              <w:t>objekti</w:t>
            </w:r>
          </w:p>
        </w:tc>
        <w:tc>
          <w:tcPr>
            <w:tcW w:w="1357" w:type="dxa"/>
          </w:tcPr>
          <w:p>
            <w:pPr>
              <w:pStyle w:val="TableParagraph"/>
              <w:rPr>
                <w:sz w:val="16"/>
              </w:rPr>
            </w:pPr>
          </w:p>
        </w:tc>
        <w:tc>
          <w:tcPr>
            <w:tcW w:w="1357" w:type="dxa"/>
          </w:tcPr>
          <w:p>
            <w:pPr>
              <w:pStyle w:val="TableParagraph"/>
              <w:rPr>
                <w:sz w:val="16"/>
              </w:rPr>
            </w:pPr>
          </w:p>
        </w:tc>
        <w:tc>
          <w:tcPr>
            <w:tcW w:w="1175" w:type="dxa"/>
          </w:tcPr>
          <w:p>
            <w:pPr>
              <w:pStyle w:val="TableParagraph"/>
              <w:spacing w:line="187" w:lineRule="exact" w:before="36"/>
              <w:ind w:right="39"/>
              <w:jc w:val="right"/>
              <w:rPr>
                <w:rFonts w:ascii="Arial"/>
                <w:i/>
                <w:sz w:val="18"/>
              </w:rPr>
            </w:pPr>
            <w:r>
              <w:rPr>
                <w:rFonts w:ascii="Arial"/>
                <w:i/>
                <w:spacing w:val="-2"/>
                <w:sz w:val="18"/>
              </w:rPr>
              <w:t>1.080,00</w:t>
            </w:r>
          </w:p>
        </w:tc>
        <w:tc>
          <w:tcPr>
            <w:tcW w:w="803" w:type="dxa"/>
          </w:tcPr>
          <w:p>
            <w:pPr>
              <w:pStyle w:val="TableParagraph"/>
              <w:rPr>
                <w:sz w:val="16"/>
              </w:rPr>
            </w:pPr>
          </w:p>
        </w:tc>
      </w:tr>
    </w:tbl>
    <w:p>
      <w:pPr>
        <w:pStyle w:val="TableParagraph"/>
        <w:spacing w:after="0"/>
        <w:rPr>
          <w:sz w:val="16"/>
        </w:rPr>
        <w:sectPr>
          <w:type w:val="continuous"/>
          <w:pgSz w:w="11900" w:h="16840"/>
          <w:pgMar w:header="0" w:footer="127" w:top="540" w:bottom="320" w:left="0" w:right="360"/>
        </w:sectPr>
      </w:pPr>
    </w:p>
    <w:p>
      <w:pPr>
        <w:pStyle w:val="Heading2"/>
        <w:spacing w:before="74"/>
        <w:ind w:left="1586" w:right="2031"/>
        <w:jc w:val="center"/>
      </w:pPr>
      <w:r>
        <w:rPr/>
        <w:t>O</w:t>
      </w:r>
      <w:r>
        <w:rPr>
          <w:spacing w:val="15"/>
        </w:rPr>
        <w:t> </w:t>
      </w:r>
      <w:r>
        <w:rPr/>
        <w:t>B</w:t>
      </w:r>
      <w:r>
        <w:rPr>
          <w:spacing w:val="13"/>
        </w:rPr>
        <w:t> </w:t>
      </w:r>
      <w:r>
        <w:rPr/>
        <w:t>R</w:t>
      </w:r>
      <w:r>
        <w:rPr>
          <w:spacing w:val="15"/>
        </w:rPr>
        <w:t> </w:t>
      </w:r>
      <w:r>
        <w:rPr/>
        <w:t>A</w:t>
      </w:r>
      <w:r>
        <w:rPr>
          <w:spacing w:val="17"/>
        </w:rPr>
        <w:t> </w:t>
      </w:r>
      <w:r>
        <w:rPr/>
        <w:t>Z</w:t>
      </w:r>
      <w:r>
        <w:rPr>
          <w:spacing w:val="15"/>
        </w:rPr>
        <w:t> </w:t>
      </w:r>
      <w:r>
        <w:rPr/>
        <w:t>L</w:t>
      </w:r>
      <w:r>
        <w:rPr>
          <w:spacing w:val="13"/>
        </w:rPr>
        <w:t> </w:t>
      </w:r>
      <w:r>
        <w:rPr/>
        <w:t>O</w:t>
      </w:r>
      <w:r>
        <w:rPr>
          <w:spacing w:val="15"/>
        </w:rPr>
        <w:t> </w:t>
      </w:r>
      <w:r>
        <w:rPr/>
        <w:t>Ž</w:t>
      </w:r>
      <w:r>
        <w:rPr>
          <w:spacing w:val="13"/>
        </w:rPr>
        <w:t> </w:t>
      </w:r>
      <w:r>
        <w:rPr/>
        <w:t>E</w:t>
      </w:r>
      <w:r>
        <w:rPr>
          <w:spacing w:val="15"/>
        </w:rPr>
        <w:t> </w:t>
      </w:r>
      <w:r>
        <w:rPr/>
        <w:t>N</w:t>
      </w:r>
      <w:r>
        <w:rPr>
          <w:spacing w:val="15"/>
        </w:rPr>
        <w:t> </w:t>
      </w:r>
      <w:r>
        <w:rPr/>
        <w:t>J</w:t>
      </w:r>
      <w:r>
        <w:rPr>
          <w:spacing w:val="17"/>
        </w:rPr>
        <w:t> </w:t>
      </w:r>
      <w:r>
        <w:rPr>
          <w:spacing w:val="-10"/>
        </w:rPr>
        <w:t>E</w:t>
      </w:r>
    </w:p>
    <w:p>
      <w:pPr>
        <w:pStyle w:val="Heading3"/>
        <w:spacing w:line="276" w:lineRule="auto" w:before="51"/>
        <w:ind w:left="1586" w:right="1951" w:firstLine="0"/>
        <w:jc w:val="center"/>
      </w:pPr>
      <w:r>
        <w:rPr/>
        <w:t>Godišnjeg</w:t>
      </w:r>
      <w:r>
        <w:rPr>
          <w:spacing w:val="-8"/>
        </w:rPr>
        <w:t> </w:t>
      </w:r>
      <w:r>
        <w:rPr/>
        <w:t>izvještaja</w:t>
      </w:r>
      <w:r>
        <w:rPr>
          <w:spacing w:val="-7"/>
        </w:rPr>
        <w:t> </w:t>
      </w:r>
      <w:r>
        <w:rPr/>
        <w:t>o</w:t>
      </w:r>
      <w:r>
        <w:rPr>
          <w:spacing w:val="-6"/>
        </w:rPr>
        <w:t> </w:t>
      </w:r>
      <w:r>
        <w:rPr/>
        <w:t>izvršenju</w:t>
      </w:r>
      <w:r>
        <w:rPr>
          <w:spacing w:val="-9"/>
        </w:rPr>
        <w:t> </w:t>
      </w:r>
      <w:r>
        <w:rPr/>
        <w:t>Proračuna</w:t>
      </w:r>
      <w:r>
        <w:rPr>
          <w:spacing w:val="-5"/>
        </w:rPr>
        <w:t> </w:t>
      </w:r>
      <w:r>
        <w:rPr/>
        <w:t>Grada</w:t>
      </w:r>
      <w:r>
        <w:rPr>
          <w:spacing w:val="-5"/>
        </w:rPr>
        <w:t> </w:t>
      </w:r>
      <w:r>
        <w:rPr/>
        <w:t>Šibenika za 2025. godinu</w:t>
      </w:r>
    </w:p>
    <w:p>
      <w:pPr>
        <w:pStyle w:val="BodyText"/>
        <w:rPr>
          <w:b/>
          <w:sz w:val="28"/>
        </w:rPr>
      </w:pPr>
    </w:p>
    <w:p>
      <w:pPr>
        <w:pStyle w:val="BodyText"/>
        <w:spacing w:before="188"/>
        <w:rPr>
          <w:b/>
          <w:sz w:val="28"/>
        </w:rPr>
      </w:pPr>
    </w:p>
    <w:p>
      <w:pPr>
        <w:pStyle w:val="BodyText"/>
        <w:spacing w:line="276" w:lineRule="auto" w:before="1"/>
        <w:ind w:left="696" w:right="1054" w:firstLine="707"/>
        <w:jc w:val="both"/>
      </w:pPr>
      <w:r>
        <w:rPr/>
        <w:t>Sukladno</w:t>
      </w:r>
      <w:r>
        <w:rPr>
          <w:spacing w:val="-1"/>
        </w:rPr>
        <w:t> </w:t>
      </w:r>
      <w:r>
        <w:rPr/>
        <w:t>Zakonu</w:t>
      </w:r>
      <w:r>
        <w:rPr>
          <w:spacing w:val="-1"/>
        </w:rPr>
        <w:t> </w:t>
      </w:r>
      <w:r>
        <w:rPr/>
        <w:t>o</w:t>
      </w:r>
      <w:r>
        <w:rPr>
          <w:spacing w:val="-1"/>
        </w:rPr>
        <w:t> </w:t>
      </w:r>
      <w:r>
        <w:rPr/>
        <w:t>proračunu</w:t>
      </w:r>
      <w:r>
        <w:rPr>
          <w:spacing w:val="-1"/>
        </w:rPr>
        <w:t> </w:t>
      </w:r>
      <w:r>
        <w:rPr/>
        <w:t>(„Narodne</w:t>
      </w:r>
      <w:r>
        <w:rPr>
          <w:spacing w:val="-3"/>
        </w:rPr>
        <w:t> </w:t>
      </w:r>
      <w:r>
        <w:rPr/>
        <w:t>novine“ broj</w:t>
      </w:r>
      <w:r>
        <w:rPr>
          <w:spacing w:val="-2"/>
        </w:rPr>
        <w:t> </w:t>
      </w:r>
      <w:r>
        <w:rPr/>
        <w:t>144/21-</w:t>
      </w:r>
      <w:r>
        <w:rPr>
          <w:spacing w:val="-2"/>
        </w:rPr>
        <w:t> </w:t>
      </w:r>
      <w:r>
        <w:rPr/>
        <w:t>dalje</w:t>
      </w:r>
      <w:r>
        <w:rPr>
          <w:spacing w:val="-2"/>
        </w:rPr>
        <w:t> </w:t>
      </w:r>
      <w:r>
        <w:rPr/>
        <w:t>u</w:t>
      </w:r>
      <w:r>
        <w:rPr>
          <w:spacing w:val="-1"/>
        </w:rPr>
        <w:t> </w:t>
      </w:r>
      <w:r>
        <w:rPr/>
        <w:t>tekstu:</w:t>
      </w:r>
      <w:r>
        <w:rPr>
          <w:spacing w:val="-1"/>
        </w:rPr>
        <w:t> </w:t>
      </w:r>
      <w:r>
        <w:rPr/>
        <w:t>Zakon)</w:t>
      </w:r>
      <w:r>
        <w:rPr>
          <w:spacing w:val="-2"/>
        </w:rPr>
        <w:t> </w:t>
      </w:r>
      <w:r>
        <w:rPr/>
        <w:t>i Pravilniku o polugodišnjem i godišnjem izvještaju o izvršenju proračuna i financijskog plana (“Narodne</w:t>
      </w:r>
      <w:r>
        <w:rPr>
          <w:spacing w:val="-8"/>
        </w:rPr>
        <w:t> </w:t>
      </w:r>
      <w:r>
        <w:rPr/>
        <w:t>novine”</w:t>
      </w:r>
      <w:r>
        <w:rPr>
          <w:spacing w:val="-7"/>
        </w:rPr>
        <w:t> </w:t>
      </w:r>
      <w:r>
        <w:rPr/>
        <w:t>broj</w:t>
      </w:r>
      <w:r>
        <w:rPr>
          <w:spacing w:val="-6"/>
        </w:rPr>
        <w:t> </w:t>
      </w:r>
      <w:r>
        <w:rPr/>
        <w:t>85/23</w:t>
      </w:r>
      <w:r>
        <w:rPr>
          <w:spacing w:val="-5"/>
        </w:rPr>
        <w:t> </w:t>
      </w:r>
      <w:r>
        <w:rPr/>
        <w:t>–</w:t>
      </w:r>
      <w:r>
        <w:rPr>
          <w:spacing w:val="-6"/>
        </w:rPr>
        <w:t> </w:t>
      </w:r>
      <w:r>
        <w:rPr/>
        <w:t>dalje</w:t>
      </w:r>
      <w:r>
        <w:rPr>
          <w:spacing w:val="-7"/>
        </w:rPr>
        <w:t> </w:t>
      </w:r>
      <w:r>
        <w:rPr/>
        <w:t>u</w:t>
      </w:r>
      <w:r>
        <w:rPr>
          <w:spacing w:val="-6"/>
        </w:rPr>
        <w:t> </w:t>
      </w:r>
      <w:r>
        <w:rPr/>
        <w:t>tekstu:</w:t>
      </w:r>
      <w:r>
        <w:rPr>
          <w:spacing w:val="-5"/>
        </w:rPr>
        <w:t> </w:t>
      </w:r>
      <w:r>
        <w:rPr/>
        <w:t>Pravilnik)</w:t>
      </w:r>
      <w:r>
        <w:rPr>
          <w:spacing w:val="-7"/>
        </w:rPr>
        <w:t> </w:t>
      </w:r>
      <w:r>
        <w:rPr/>
        <w:t>propisan</w:t>
      </w:r>
      <w:r>
        <w:rPr>
          <w:spacing w:val="-6"/>
        </w:rPr>
        <w:t> </w:t>
      </w:r>
      <w:r>
        <w:rPr/>
        <w:t>je</w:t>
      </w:r>
      <w:r>
        <w:rPr>
          <w:spacing w:val="-6"/>
        </w:rPr>
        <w:t> </w:t>
      </w:r>
      <w:r>
        <w:rPr/>
        <w:t>izgled</w:t>
      </w:r>
      <w:r>
        <w:rPr>
          <w:spacing w:val="-8"/>
        </w:rPr>
        <w:t> </w:t>
      </w:r>
      <w:r>
        <w:rPr/>
        <w:t>i</w:t>
      </w:r>
      <w:r>
        <w:rPr>
          <w:spacing w:val="-5"/>
        </w:rPr>
        <w:t> </w:t>
      </w:r>
      <w:r>
        <w:rPr/>
        <w:t>sadržaj</w:t>
      </w:r>
      <w:r>
        <w:rPr>
          <w:spacing w:val="-5"/>
        </w:rPr>
        <w:t> </w:t>
      </w:r>
      <w:r>
        <w:rPr/>
        <w:t>godišnjeg izvještaja o izvršenju proračuna, a pri čemu je propisano da godišnji izvještaj o izvršenju proračuna sadrži opći i posebni dio, obrazloženje i posebne izvještaje.</w:t>
      </w:r>
    </w:p>
    <w:p>
      <w:pPr>
        <w:pStyle w:val="BodyText"/>
        <w:tabs>
          <w:tab w:pos="1416" w:val="left" w:leader="none"/>
        </w:tabs>
        <w:spacing w:line="276" w:lineRule="auto" w:before="201"/>
        <w:ind w:left="1416" w:right="1060" w:hanging="360"/>
      </w:pPr>
      <w:r>
        <w:rPr/>
        <w:t>-</w:t>
        <w:tab/>
      </w:r>
      <w:r>
        <w:rPr>
          <w:i/>
        </w:rPr>
        <w:t>Opći</w:t>
      </w:r>
      <w:r>
        <w:rPr>
          <w:i/>
          <w:spacing w:val="-15"/>
        </w:rPr>
        <w:t> </w:t>
      </w:r>
      <w:r>
        <w:rPr>
          <w:i/>
        </w:rPr>
        <w:t>dio</w:t>
      </w:r>
      <w:r>
        <w:rPr/>
        <w:t>:</w:t>
      </w:r>
      <w:r>
        <w:rPr>
          <w:spacing w:val="-15"/>
        </w:rPr>
        <w:t> </w:t>
      </w:r>
      <w:r>
        <w:rPr/>
        <w:t>sadrži</w:t>
      </w:r>
      <w:r>
        <w:rPr>
          <w:spacing w:val="-15"/>
        </w:rPr>
        <w:t> </w:t>
      </w:r>
      <w:r>
        <w:rPr/>
        <w:t>Sažetak</w:t>
      </w:r>
      <w:r>
        <w:rPr>
          <w:spacing w:val="-14"/>
        </w:rPr>
        <w:t> </w:t>
      </w:r>
      <w:r>
        <w:rPr/>
        <w:t>Računa</w:t>
      </w:r>
      <w:r>
        <w:rPr>
          <w:spacing w:val="-15"/>
        </w:rPr>
        <w:t> </w:t>
      </w:r>
      <w:r>
        <w:rPr/>
        <w:t>prihoda</w:t>
      </w:r>
      <w:r>
        <w:rPr>
          <w:spacing w:val="-15"/>
        </w:rPr>
        <w:t> </w:t>
      </w:r>
      <w:r>
        <w:rPr/>
        <w:t>i</w:t>
      </w:r>
      <w:r>
        <w:rPr>
          <w:spacing w:val="-13"/>
        </w:rPr>
        <w:t> </w:t>
      </w:r>
      <w:r>
        <w:rPr/>
        <w:t>rashoda</w:t>
      </w:r>
      <w:r>
        <w:rPr>
          <w:spacing w:val="-14"/>
        </w:rPr>
        <w:t> </w:t>
      </w:r>
      <w:r>
        <w:rPr/>
        <w:t>i</w:t>
      </w:r>
      <w:r>
        <w:rPr>
          <w:spacing w:val="-15"/>
        </w:rPr>
        <w:t> </w:t>
      </w:r>
      <w:r>
        <w:rPr/>
        <w:t>Računa</w:t>
      </w:r>
      <w:r>
        <w:rPr>
          <w:spacing w:val="-15"/>
        </w:rPr>
        <w:t> </w:t>
      </w:r>
      <w:r>
        <w:rPr/>
        <w:t>financiranja,</w:t>
      </w:r>
      <w:r>
        <w:rPr>
          <w:spacing w:val="-14"/>
        </w:rPr>
        <w:t> </w:t>
      </w:r>
      <w:r>
        <w:rPr/>
        <w:t>Račun</w:t>
      </w:r>
      <w:r>
        <w:rPr>
          <w:spacing w:val="-15"/>
        </w:rPr>
        <w:t> </w:t>
      </w:r>
      <w:r>
        <w:rPr/>
        <w:t>prihoda i rashoda i Račun financiranja.</w:t>
      </w:r>
    </w:p>
    <w:p>
      <w:pPr>
        <w:pStyle w:val="BodyText"/>
        <w:spacing w:line="276" w:lineRule="auto" w:before="198"/>
        <w:ind w:left="696" w:right="1061" w:firstLine="360"/>
        <w:jc w:val="both"/>
      </w:pPr>
      <w:r>
        <w:rPr/>
        <w:t>Sažetak Računa prihoda i rashoda i Računa financiranja sadrži prikaz ukupno ostvarenih prihoda i primitaka te izvršenih rashoda i izdataka. Sažetak može sadržavati podatke o prenesenom višku/manjku iz prethodne godine i višku/manjku za prijenos u sljedeću </w:t>
      </w:r>
      <w:r>
        <w:rPr>
          <w:spacing w:val="-2"/>
        </w:rPr>
        <w:t>godinu/razdoblje.</w:t>
      </w:r>
    </w:p>
    <w:p>
      <w:pPr>
        <w:pStyle w:val="BodyText"/>
        <w:spacing w:line="276" w:lineRule="auto" w:before="202"/>
        <w:ind w:left="696" w:right="1057" w:firstLine="360"/>
        <w:jc w:val="both"/>
      </w:pPr>
      <w:r>
        <w:rPr/>
        <w:t>Račun prihoda i rashoda sadrži prikaz prihoda i rashoda i iskazuje se prema proračunskim klasifikacijama</w:t>
      </w:r>
      <w:r>
        <w:rPr>
          <w:spacing w:val="-4"/>
        </w:rPr>
        <w:t> </w:t>
      </w:r>
      <w:r>
        <w:rPr/>
        <w:t>u</w:t>
      </w:r>
      <w:r>
        <w:rPr>
          <w:spacing w:val="-4"/>
        </w:rPr>
        <w:t> </w:t>
      </w:r>
      <w:r>
        <w:rPr/>
        <w:t>sljedećim</w:t>
      </w:r>
      <w:r>
        <w:rPr>
          <w:spacing w:val="-4"/>
        </w:rPr>
        <w:t> </w:t>
      </w:r>
      <w:r>
        <w:rPr/>
        <w:t>izvještajima:</w:t>
      </w:r>
      <w:r>
        <w:rPr>
          <w:spacing w:val="-4"/>
        </w:rPr>
        <w:t> </w:t>
      </w:r>
      <w:r>
        <w:rPr/>
        <w:t>izvještaj</w:t>
      </w:r>
      <w:r>
        <w:rPr>
          <w:spacing w:val="-7"/>
        </w:rPr>
        <w:t> </w:t>
      </w:r>
      <w:r>
        <w:rPr/>
        <w:t>o</w:t>
      </w:r>
      <w:r>
        <w:rPr>
          <w:spacing w:val="-4"/>
        </w:rPr>
        <w:t> </w:t>
      </w:r>
      <w:r>
        <w:rPr/>
        <w:t>prihodima</w:t>
      </w:r>
      <w:r>
        <w:rPr>
          <w:spacing w:val="-5"/>
        </w:rPr>
        <w:t> </w:t>
      </w:r>
      <w:r>
        <w:rPr/>
        <w:t>i</w:t>
      </w:r>
      <w:r>
        <w:rPr>
          <w:spacing w:val="-4"/>
        </w:rPr>
        <w:t> </w:t>
      </w:r>
      <w:r>
        <w:rPr/>
        <w:t>rashodima</w:t>
      </w:r>
      <w:r>
        <w:rPr>
          <w:spacing w:val="-4"/>
        </w:rPr>
        <w:t> </w:t>
      </w:r>
      <w:r>
        <w:rPr/>
        <w:t>prema</w:t>
      </w:r>
      <w:r>
        <w:rPr>
          <w:spacing w:val="-4"/>
        </w:rPr>
        <w:t> </w:t>
      </w:r>
      <w:r>
        <w:rPr/>
        <w:t>ekonomskoj klasifikaciji, izvještaj o prihodima i rashodima prema izvorima financiranja i izvještaj o rashodima prema funkcijskoj klasifikaciji.</w:t>
      </w:r>
    </w:p>
    <w:p>
      <w:pPr>
        <w:pStyle w:val="BodyText"/>
        <w:spacing w:line="276" w:lineRule="auto" w:before="200"/>
        <w:ind w:left="696" w:right="1057" w:firstLine="360"/>
        <w:jc w:val="both"/>
      </w:pPr>
      <w:r>
        <w:rPr/>
        <w:t>Račun</w:t>
      </w:r>
      <w:r>
        <w:rPr>
          <w:spacing w:val="-9"/>
        </w:rPr>
        <w:t> </w:t>
      </w:r>
      <w:r>
        <w:rPr/>
        <w:t>financiranja</w:t>
      </w:r>
      <w:r>
        <w:rPr>
          <w:spacing w:val="-10"/>
        </w:rPr>
        <w:t> </w:t>
      </w:r>
      <w:r>
        <w:rPr/>
        <w:t>sadrži</w:t>
      </w:r>
      <w:r>
        <w:rPr>
          <w:spacing w:val="-7"/>
        </w:rPr>
        <w:t> </w:t>
      </w:r>
      <w:r>
        <w:rPr/>
        <w:t>prikaz</w:t>
      </w:r>
      <w:r>
        <w:rPr>
          <w:spacing w:val="-10"/>
        </w:rPr>
        <w:t> </w:t>
      </w:r>
      <w:r>
        <w:rPr/>
        <w:t>primitaka</w:t>
      </w:r>
      <w:r>
        <w:rPr>
          <w:spacing w:val="-11"/>
        </w:rPr>
        <w:t> </w:t>
      </w:r>
      <w:r>
        <w:rPr/>
        <w:t>od</w:t>
      </w:r>
      <w:r>
        <w:rPr>
          <w:spacing w:val="-9"/>
        </w:rPr>
        <w:t> </w:t>
      </w:r>
      <w:r>
        <w:rPr/>
        <w:t>financijske</w:t>
      </w:r>
      <w:r>
        <w:rPr>
          <w:spacing w:val="-10"/>
        </w:rPr>
        <w:t> </w:t>
      </w:r>
      <w:r>
        <w:rPr/>
        <w:t>imovine</w:t>
      </w:r>
      <w:r>
        <w:rPr>
          <w:spacing w:val="-10"/>
        </w:rPr>
        <w:t> </w:t>
      </w:r>
      <w:r>
        <w:rPr/>
        <w:t>i</w:t>
      </w:r>
      <w:r>
        <w:rPr>
          <w:spacing w:val="-9"/>
        </w:rPr>
        <w:t> </w:t>
      </w:r>
      <w:r>
        <w:rPr/>
        <w:t>zaduživanja</w:t>
      </w:r>
      <w:r>
        <w:rPr>
          <w:spacing w:val="-10"/>
        </w:rPr>
        <w:t> </w:t>
      </w:r>
      <w:r>
        <w:rPr/>
        <w:t>te</w:t>
      </w:r>
      <w:r>
        <w:rPr>
          <w:spacing w:val="-10"/>
        </w:rPr>
        <w:t> </w:t>
      </w:r>
      <w:r>
        <w:rPr/>
        <w:t>izdataka za financijsku imovinu i otplate instrumenata zaduživanja i iskazuje se prema proračunskim klasifikacijama u sljedećim izvještajima: izvještaj računa financiranja prema ekonomskoj klasifikaciji i izvještaj računa financiranja prema izvorima financiranja.</w:t>
      </w:r>
    </w:p>
    <w:p>
      <w:pPr>
        <w:pStyle w:val="ListParagraph"/>
        <w:numPr>
          <w:ilvl w:val="0"/>
          <w:numId w:val="2"/>
        </w:numPr>
        <w:tabs>
          <w:tab w:pos="1416" w:val="left" w:leader="none"/>
        </w:tabs>
        <w:spacing w:line="278" w:lineRule="auto" w:before="199" w:after="0"/>
        <w:ind w:left="1416" w:right="1058" w:hanging="360"/>
        <w:jc w:val="both"/>
        <w:rPr>
          <w:sz w:val="24"/>
        </w:rPr>
      </w:pPr>
      <w:r>
        <w:rPr>
          <w:i/>
          <w:sz w:val="24"/>
        </w:rPr>
        <w:t>Posebni dio </w:t>
      </w:r>
      <w:r>
        <w:rPr>
          <w:sz w:val="24"/>
        </w:rPr>
        <w:t>se iskazuje u izvještaju po organizacijskoj klasifikaciji i izvještaju po programskoj klasifikaciji.</w:t>
      </w:r>
    </w:p>
    <w:p>
      <w:pPr>
        <w:pStyle w:val="BodyText"/>
        <w:spacing w:line="276" w:lineRule="auto" w:before="195"/>
        <w:ind w:left="696" w:right="1060" w:firstLine="360"/>
        <w:jc w:val="both"/>
      </w:pPr>
      <w:r>
        <w:rPr/>
        <w:t>Izvještaj po organizacijskoj klasifikaciji sadrži prikaz rashoda i izdataka proračuna iskazanih po organizacijskoj klasifikaciji (proračunski razdjeli i glave).</w:t>
      </w:r>
    </w:p>
    <w:p>
      <w:pPr>
        <w:pStyle w:val="BodyText"/>
        <w:spacing w:line="276" w:lineRule="auto" w:before="200"/>
        <w:ind w:left="696" w:right="1061" w:firstLine="360"/>
        <w:jc w:val="both"/>
      </w:pPr>
      <w:r>
        <w:rPr/>
        <w:t>Izvještaj po programskoj klasifikaciji sadrži prikaz rashoda i izdataka proračuna iskazanih po</w:t>
      </w:r>
      <w:r>
        <w:rPr>
          <w:spacing w:val="-2"/>
        </w:rPr>
        <w:t> </w:t>
      </w:r>
      <w:r>
        <w:rPr/>
        <w:t>organizacijskoj</w:t>
      </w:r>
      <w:r>
        <w:rPr>
          <w:spacing w:val="-2"/>
        </w:rPr>
        <w:t> </w:t>
      </w:r>
      <w:r>
        <w:rPr/>
        <w:t>klasifikaciji,</w:t>
      </w:r>
      <w:r>
        <w:rPr>
          <w:spacing w:val="-2"/>
        </w:rPr>
        <w:t> </w:t>
      </w:r>
      <w:r>
        <w:rPr/>
        <w:t>izvorima</w:t>
      </w:r>
      <w:r>
        <w:rPr>
          <w:spacing w:val="-3"/>
        </w:rPr>
        <w:t> </w:t>
      </w:r>
      <w:r>
        <w:rPr/>
        <w:t>financiranja</w:t>
      </w:r>
      <w:r>
        <w:rPr>
          <w:spacing w:val="-3"/>
        </w:rPr>
        <w:t> </w:t>
      </w:r>
      <w:r>
        <w:rPr/>
        <w:t>i</w:t>
      </w:r>
      <w:r>
        <w:rPr>
          <w:spacing w:val="-2"/>
        </w:rPr>
        <w:t> </w:t>
      </w:r>
      <w:r>
        <w:rPr/>
        <w:t>ekonomskoj</w:t>
      </w:r>
      <w:r>
        <w:rPr>
          <w:spacing w:val="-2"/>
        </w:rPr>
        <w:t> </w:t>
      </w:r>
      <w:r>
        <w:rPr/>
        <w:t>klasifikaciji,</w:t>
      </w:r>
      <w:r>
        <w:rPr>
          <w:spacing w:val="-2"/>
        </w:rPr>
        <w:t> </w:t>
      </w:r>
      <w:r>
        <w:rPr/>
        <w:t>raspoređenih u programe koji se sastoje od aktivnosti i projekata.</w:t>
      </w:r>
    </w:p>
    <w:p>
      <w:pPr>
        <w:pStyle w:val="ListParagraph"/>
        <w:numPr>
          <w:ilvl w:val="0"/>
          <w:numId w:val="2"/>
        </w:numPr>
        <w:tabs>
          <w:tab w:pos="1416" w:val="left" w:leader="none"/>
        </w:tabs>
        <w:spacing w:line="276" w:lineRule="auto" w:before="201" w:after="0"/>
        <w:ind w:left="1416" w:right="1055" w:hanging="360"/>
        <w:jc w:val="both"/>
        <w:rPr>
          <w:sz w:val="24"/>
        </w:rPr>
      </w:pPr>
      <w:r>
        <w:rPr>
          <w:i/>
          <w:sz w:val="24"/>
        </w:rPr>
        <w:t>Obrazloženje </w:t>
      </w:r>
      <w:r>
        <w:rPr>
          <w:sz w:val="24"/>
        </w:rPr>
        <w:t>u godišnjem izvještaju o izvršenju proračuna se sastoji od obrazloženja općeg i posebnog dijela. Obrazloženje općeg dijela sadrži obrazloženje ostvarenja prihoda i rashoda, primitaka i izdataka u izvještajnom razdoblju i prikaz ostvarenog manjka/viška proračuna JLP(R)S u izvještajnom razdoblju. Obrazloženje posebnog dijela</w:t>
      </w:r>
      <w:r>
        <w:rPr>
          <w:spacing w:val="-13"/>
          <w:sz w:val="24"/>
        </w:rPr>
        <w:t> </w:t>
      </w:r>
      <w:r>
        <w:rPr>
          <w:sz w:val="24"/>
        </w:rPr>
        <w:t>izvještaja</w:t>
      </w:r>
      <w:r>
        <w:rPr>
          <w:spacing w:val="-13"/>
          <w:sz w:val="24"/>
        </w:rPr>
        <w:t> </w:t>
      </w:r>
      <w:r>
        <w:rPr>
          <w:sz w:val="24"/>
        </w:rPr>
        <w:t>o</w:t>
      </w:r>
      <w:r>
        <w:rPr>
          <w:spacing w:val="-13"/>
          <w:sz w:val="24"/>
        </w:rPr>
        <w:t> </w:t>
      </w:r>
      <w:r>
        <w:rPr>
          <w:sz w:val="24"/>
        </w:rPr>
        <w:t>izvršenju</w:t>
      </w:r>
      <w:r>
        <w:rPr>
          <w:spacing w:val="-13"/>
          <w:sz w:val="24"/>
        </w:rPr>
        <w:t> </w:t>
      </w:r>
      <w:r>
        <w:rPr>
          <w:sz w:val="24"/>
        </w:rPr>
        <w:t>proračuna</w:t>
      </w:r>
      <w:r>
        <w:rPr>
          <w:spacing w:val="-13"/>
          <w:sz w:val="24"/>
        </w:rPr>
        <w:t> </w:t>
      </w:r>
      <w:r>
        <w:rPr>
          <w:sz w:val="24"/>
        </w:rPr>
        <w:t>za</w:t>
      </w:r>
      <w:r>
        <w:rPr>
          <w:spacing w:val="-13"/>
          <w:sz w:val="24"/>
        </w:rPr>
        <w:t> </w:t>
      </w:r>
      <w:r>
        <w:rPr>
          <w:sz w:val="24"/>
        </w:rPr>
        <w:t>proračunsku</w:t>
      </w:r>
      <w:r>
        <w:rPr>
          <w:spacing w:val="-13"/>
          <w:sz w:val="24"/>
        </w:rPr>
        <w:t> </w:t>
      </w:r>
      <w:r>
        <w:rPr>
          <w:sz w:val="24"/>
        </w:rPr>
        <w:t>godinu</w:t>
      </w:r>
      <w:r>
        <w:rPr>
          <w:spacing w:val="-13"/>
          <w:sz w:val="24"/>
        </w:rPr>
        <w:t> </w:t>
      </w:r>
      <w:r>
        <w:rPr>
          <w:sz w:val="24"/>
        </w:rPr>
        <w:t>temelji</w:t>
      </w:r>
      <w:r>
        <w:rPr>
          <w:spacing w:val="-13"/>
          <w:sz w:val="24"/>
        </w:rPr>
        <w:t> </w:t>
      </w:r>
      <w:r>
        <w:rPr>
          <w:sz w:val="24"/>
        </w:rPr>
        <w:t>se</w:t>
      </w:r>
      <w:r>
        <w:rPr>
          <w:spacing w:val="-13"/>
          <w:sz w:val="24"/>
        </w:rPr>
        <w:t> </w:t>
      </w:r>
      <w:r>
        <w:rPr>
          <w:sz w:val="24"/>
        </w:rPr>
        <w:t>na</w:t>
      </w:r>
      <w:r>
        <w:rPr>
          <w:spacing w:val="-13"/>
          <w:sz w:val="24"/>
        </w:rPr>
        <w:t> </w:t>
      </w:r>
      <w:r>
        <w:rPr>
          <w:sz w:val="24"/>
        </w:rPr>
        <w:t>obrazloženju proračuna</w:t>
      </w:r>
      <w:r>
        <w:rPr>
          <w:spacing w:val="-14"/>
          <w:sz w:val="24"/>
        </w:rPr>
        <w:t> </w:t>
      </w:r>
      <w:r>
        <w:rPr>
          <w:sz w:val="24"/>
        </w:rPr>
        <w:t>i</w:t>
      </w:r>
      <w:r>
        <w:rPr>
          <w:spacing w:val="-13"/>
          <w:sz w:val="24"/>
        </w:rPr>
        <w:t> </w:t>
      </w:r>
      <w:r>
        <w:rPr>
          <w:sz w:val="24"/>
        </w:rPr>
        <w:t>financijskih</w:t>
      </w:r>
      <w:r>
        <w:rPr>
          <w:spacing w:val="-12"/>
          <w:sz w:val="24"/>
        </w:rPr>
        <w:t> </w:t>
      </w:r>
      <w:r>
        <w:rPr>
          <w:sz w:val="24"/>
        </w:rPr>
        <w:t>planova</w:t>
      </w:r>
      <w:r>
        <w:rPr>
          <w:spacing w:val="-14"/>
          <w:sz w:val="24"/>
        </w:rPr>
        <w:t> </w:t>
      </w:r>
      <w:r>
        <w:rPr>
          <w:sz w:val="24"/>
        </w:rPr>
        <w:t>proračunskih</w:t>
      </w:r>
      <w:r>
        <w:rPr>
          <w:spacing w:val="-13"/>
          <w:sz w:val="24"/>
        </w:rPr>
        <w:t> </w:t>
      </w:r>
      <w:r>
        <w:rPr>
          <w:sz w:val="24"/>
        </w:rPr>
        <w:t>korisnika,</w:t>
      </w:r>
      <w:r>
        <w:rPr>
          <w:spacing w:val="-13"/>
          <w:sz w:val="24"/>
        </w:rPr>
        <w:t> </w:t>
      </w:r>
      <w:r>
        <w:rPr>
          <w:sz w:val="24"/>
        </w:rPr>
        <w:t>a</w:t>
      </w:r>
      <w:r>
        <w:rPr>
          <w:spacing w:val="-14"/>
          <w:sz w:val="24"/>
        </w:rPr>
        <w:t> </w:t>
      </w:r>
      <w:r>
        <w:rPr>
          <w:sz w:val="24"/>
        </w:rPr>
        <w:t>sadrži</w:t>
      </w:r>
      <w:r>
        <w:rPr>
          <w:spacing w:val="-13"/>
          <w:sz w:val="24"/>
        </w:rPr>
        <w:t> </w:t>
      </w:r>
      <w:r>
        <w:rPr>
          <w:sz w:val="24"/>
        </w:rPr>
        <w:t>obrazloženje</w:t>
      </w:r>
      <w:r>
        <w:rPr>
          <w:spacing w:val="-14"/>
          <w:sz w:val="24"/>
        </w:rPr>
        <w:t> </w:t>
      </w:r>
      <w:r>
        <w:rPr>
          <w:sz w:val="24"/>
        </w:rPr>
        <w:t>izvršenja programa</w:t>
      </w:r>
      <w:r>
        <w:rPr>
          <w:spacing w:val="40"/>
          <w:sz w:val="24"/>
        </w:rPr>
        <w:t> </w:t>
      </w:r>
      <w:r>
        <w:rPr>
          <w:sz w:val="24"/>
        </w:rPr>
        <w:t>koje</w:t>
      </w:r>
      <w:r>
        <w:rPr>
          <w:spacing w:val="40"/>
          <w:sz w:val="24"/>
        </w:rPr>
        <w:t> </w:t>
      </w:r>
      <w:r>
        <w:rPr>
          <w:sz w:val="24"/>
        </w:rPr>
        <w:t>se</w:t>
      </w:r>
      <w:r>
        <w:rPr>
          <w:spacing w:val="40"/>
          <w:sz w:val="24"/>
        </w:rPr>
        <w:t> </w:t>
      </w:r>
      <w:r>
        <w:rPr>
          <w:sz w:val="24"/>
        </w:rPr>
        <w:t>daje</w:t>
      </w:r>
      <w:r>
        <w:rPr>
          <w:spacing w:val="40"/>
          <w:sz w:val="24"/>
        </w:rPr>
        <w:t> </w:t>
      </w:r>
      <w:r>
        <w:rPr>
          <w:sz w:val="24"/>
        </w:rPr>
        <w:t>kroz</w:t>
      </w:r>
      <w:r>
        <w:rPr>
          <w:spacing w:val="40"/>
          <w:sz w:val="24"/>
        </w:rPr>
        <w:t> </w:t>
      </w:r>
      <w:r>
        <w:rPr>
          <w:sz w:val="24"/>
        </w:rPr>
        <w:t>obrazloženje</w:t>
      </w:r>
      <w:r>
        <w:rPr>
          <w:spacing w:val="40"/>
          <w:sz w:val="24"/>
        </w:rPr>
        <w:t> </w:t>
      </w:r>
      <w:r>
        <w:rPr>
          <w:sz w:val="24"/>
        </w:rPr>
        <w:t>izvršenja</w:t>
      </w:r>
      <w:r>
        <w:rPr>
          <w:spacing w:val="40"/>
          <w:sz w:val="24"/>
        </w:rPr>
        <w:t> </w:t>
      </w:r>
      <w:r>
        <w:rPr>
          <w:sz w:val="24"/>
        </w:rPr>
        <w:t>aktivnosti</w:t>
      </w:r>
      <w:r>
        <w:rPr>
          <w:spacing w:val="40"/>
          <w:sz w:val="24"/>
        </w:rPr>
        <w:t> </w:t>
      </w:r>
      <w:r>
        <w:rPr>
          <w:sz w:val="24"/>
        </w:rPr>
        <w:t>i</w:t>
      </w:r>
      <w:r>
        <w:rPr>
          <w:spacing w:val="40"/>
          <w:sz w:val="24"/>
        </w:rPr>
        <w:t> </w:t>
      </w:r>
      <w:r>
        <w:rPr>
          <w:sz w:val="24"/>
        </w:rPr>
        <w:t>projekata</w:t>
      </w:r>
      <w:r>
        <w:rPr>
          <w:spacing w:val="40"/>
          <w:sz w:val="24"/>
        </w:rPr>
        <w:t> </w:t>
      </w:r>
      <w:r>
        <w:rPr>
          <w:sz w:val="24"/>
        </w:rPr>
        <w:t>zajedno</w:t>
      </w:r>
      <w:r>
        <w:rPr>
          <w:spacing w:val="40"/>
          <w:sz w:val="24"/>
        </w:rPr>
        <w:t> </w:t>
      </w:r>
      <w:r>
        <w:rPr>
          <w:sz w:val="24"/>
        </w:rPr>
        <w:t>s</w:t>
      </w:r>
    </w:p>
    <w:p>
      <w:pPr>
        <w:pStyle w:val="ListParagraph"/>
        <w:spacing w:after="0" w:line="276" w:lineRule="auto"/>
        <w:jc w:val="both"/>
        <w:rPr>
          <w:sz w:val="24"/>
        </w:rPr>
        <w:sectPr>
          <w:footerReference w:type="default" r:id="rId10"/>
          <w:pgSz w:w="11910" w:h="16840"/>
          <w:pgMar w:header="0" w:footer="573" w:top="1040" w:bottom="760" w:left="720" w:right="360"/>
          <w:pgNumType w:start="1"/>
        </w:sectPr>
      </w:pPr>
    </w:p>
    <w:p>
      <w:pPr>
        <w:pStyle w:val="BodyText"/>
        <w:spacing w:line="278" w:lineRule="auto" w:before="73"/>
        <w:ind w:left="1416" w:right="1060"/>
      </w:pPr>
      <w:r>
        <w:rPr/>
        <w:t>ciljevima</w:t>
      </w:r>
      <w:r>
        <w:rPr>
          <w:spacing w:val="-8"/>
        </w:rPr>
        <w:t> </w:t>
      </w:r>
      <w:r>
        <w:rPr/>
        <w:t>koji</w:t>
      </w:r>
      <w:r>
        <w:rPr>
          <w:spacing w:val="-7"/>
        </w:rPr>
        <w:t> </w:t>
      </w:r>
      <w:r>
        <w:rPr/>
        <w:t>su</w:t>
      </w:r>
      <w:r>
        <w:rPr>
          <w:spacing w:val="-8"/>
        </w:rPr>
        <w:t> </w:t>
      </w:r>
      <w:r>
        <w:rPr/>
        <w:t>ostvareni</w:t>
      </w:r>
      <w:r>
        <w:rPr>
          <w:spacing w:val="-7"/>
        </w:rPr>
        <w:t> </w:t>
      </w:r>
      <w:r>
        <w:rPr/>
        <w:t>provedbom</w:t>
      </w:r>
      <w:r>
        <w:rPr>
          <w:spacing w:val="-7"/>
        </w:rPr>
        <w:t> </w:t>
      </w:r>
      <w:r>
        <w:rPr/>
        <w:t>programa</w:t>
      </w:r>
      <w:r>
        <w:rPr>
          <w:spacing w:val="-8"/>
        </w:rPr>
        <w:t> </w:t>
      </w:r>
      <w:r>
        <w:rPr/>
        <w:t>i</w:t>
      </w:r>
      <w:r>
        <w:rPr>
          <w:spacing w:val="-5"/>
        </w:rPr>
        <w:t> </w:t>
      </w:r>
      <w:r>
        <w:rPr/>
        <w:t>pokazateljima</w:t>
      </w:r>
      <w:r>
        <w:rPr>
          <w:spacing w:val="-8"/>
        </w:rPr>
        <w:t> </w:t>
      </w:r>
      <w:r>
        <w:rPr/>
        <w:t>uspješnosti</w:t>
      </w:r>
      <w:r>
        <w:rPr>
          <w:spacing w:val="-7"/>
        </w:rPr>
        <w:t> </w:t>
      </w:r>
      <w:r>
        <w:rPr/>
        <w:t>realizacije tih ciljeva koji se sastoje od pokazatelja učinka i pokazatelja rezultata.</w:t>
      </w:r>
    </w:p>
    <w:p>
      <w:pPr>
        <w:pStyle w:val="ListParagraph"/>
        <w:numPr>
          <w:ilvl w:val="0"/>
          <w:numId w:val="2"/>
        </w:numPr>
        <w:tabs>
          <w:tab w:pos="1416" w:val="left" w:leader="none"/>
        </w:tabs>
        <w:spacing w:line="240" w:lineRule="auto" w:before="196" w:after="0"/>
        <w:ind w:left="1416" w:right="0" w:hanging="360"/>
        <w:jc w:val="left"/>
        <w:rPr>
          <w:sz w:val="24"/>
        </w:rPr>
      </w:pPr>
      <w:r>
        <w:rPr>
          <w:i/>
          <w:sz w:val="24"/>
        </w:rPr>
        <w:t>Posebni</w:t>
      </w:r>
      <w:r>
        <w:rPr>
          <w:i/>
          <w:spacing w:val="-2"/>
          <w:sz w:val="24"/>
        </w:rPr>
        <w:t> </w:t>
      </w:r>
      <w:r>
        <w:rPr>
          <w:i/>
          <w:sz w:val="24"/>
        </w:rPr>
        <w:t>izvještaji </w:t>
      </w:r>
      <w:r>
        <w:rPr>
          <w:sz w:val="24"/>
        </w:rPr>
        <w:t>u</w:t>
      </w:r>
      <w:r>
        <w:rPr>
          <w:spacing w:val="-2"/>
          <w:sz w:val="24"/>
        </w:rPr>
        <w:t> </w:t>
      </w:r>
      <w:r>
        <w:rPr>
          <w:sz w:val="24"/>
        </w:rPr>
        <w:t>godišnjem</w:t>
      </w:r>
      <w:r>
        <w:rPr>
          <w:spacing w:val="-1"/>
          <w:sz w:val="24"/>
        </w:rPr>
        <w:t> </w:t>
      </w:r>
      <w:r>
        <w:rPr>
          <w:sz w:val="24"/>
        </w:rPr>
        <w:t>izvještaju</w:t>
      </w:r>
      <w:r>
        <w:rPr>
          <w:spacing w:val="-1"/>
          <w:sz w:val="24"/>
        </w:rPr>
        <w:t> </w:t>
      </w:r>
      <w:r>
        <w:rPr>
          <w:sz w:val="24"/>
        </w:rPr>
        <w:t>o</w:t>
      </w:r>
      <w:r>
        <w:rPr>
          <w:spacing w:val="-2"/>
          <w:sz w:val="24"/>
        </w:rPr>
        <w:t> </w:t>
      </w:r>
      <w:r>
        <w:rPr>
          <w:sz w:val="24"/>
        </w:rPr>
        <w:t>izvršenju</w:t>
      </w:r>
      <w:r>
        <w:rPr>
          <w:spacing w:val="-1"/>
          <w:sz w:val="24"/>
        </w:rPr>
        <w:t> </w:t>
      </w:r>
      <w:r>
        <w:rPr>
          <w:sz w:val="24"/>
        </w:rPr>
        <w:t>proračuna</w:t>
      </w:r>
      <w:r>
        <w:rPr>
          <w:spacing w:val="-2"/>
          <w:sz w:val="24"/>
        </w:rPr>
        <w:t> </w:t>
      </w:r>
      <w:r>
        <w:rPr>
          <w:spacing w:val="-5"/>
          <w:sz w:val="24"/>
        </w:rPr>
        <w:t>su:</w:t>
      </w:r>
    </w:p>
    <w:p>
      <w:pPr>
        <w:pStyle w:val="ListParagraph"/>
        <w:numPr>
          <w:ilvl w:val="0"/>
          <w:numId w:val="3"/>
        </w:numPr>
        <w:tabs>
          <w:tab w:pos="1283" w:val="left" w:leader="none"/>
        </w:tabs>
        <w:spacing w:line="240" w:lineRule="auto" w:before="48" w:after="0"/>
        <w:ind w:left="1283" w:right="0" w:hanging="179"/>
        <w:jc w:val="left"/>
        <w:rPr>
          <w:sz w:val="24"/>
        </w:rPr>
      </w:pPr>
      <w:r>
        <w:rPr>
          <w:sz w:val="24"/>
        </w:rPr>
        <w:t>izvještaj</w:t>
      </w:r>
      <w:r>
        <w:rPr>
          <w:spacing w:val="-3"/>
          <w:sz w:val="24"/>
        </w:rPr>
        <w:t> </w:t>
      </w:r>
      <w:r>
        <w:rPr>
          <w:sz w:val="24"/>
        </w:rPr>
        <w:t>o</w:t>
      </w:r>
      <w:r>
        <w:rPr>
          <w:spacing w:val="-1"/>
          <w:sz w:val="24"/>
        </w:rPr>
        <w:t> </w:t>
      </w:r>
      <w:r>
        <w:rPr>
          <w:sz w:val="24"/>
        </w:rPr>
        <w:t>korištenju</w:t>
      </w:r>
      <w:r>
        <w:rPr>
          <w:spacing w:val="-1"/>
          <w:sz w:val="24"/>
        </w:rPr>
        <w:t> </w:t>
      </w:r>
      <w:r>
        <w:rPr>
          <w:sz w:val="24"/>
        </w:rPr>
        <w:t>proračunske </w:t>
      </w:r>
      <w:r>
        <w:rPr>
          <w:spacing w:val="-2"/>
          <w:sz w:val="24"/>
        </w:rPr>
        <w:t>zalihe,</w:t>
      </w:r>
    </w:p>
    <w:p>
      <w:pPr>
        <w:pStyle w:val="ListParagraph"/>
        <w:numPr>
          <w:ilvl w:val="0"/>
          <w:numId w:val="3"/>
        </w:numPr>
        <w:tabs>
          <w:tab w:pos="1283" w:val="left" w:leader="none"/>
        </w:tabs>
        <w:spacing w:line="240" w:lineRule="auto" w:before="48" w:after="0"/>
        <w:ind w:left="1283" w:right="0" w:hanging="179"/>
        <w:jc w:val="left"/>
        <w:rPr>
          <w:sz w:val="24"/>
        </w:rPr>
      </w:pPr>
      <w:r>
        <w:rPr>
          <w:sz w:val="24"/>
        </w:rPr>
        <w:t>izvještaj</w:t>
      </w:r>
      <w:r>
        <w:rPr>
          <w:spacing w:val="-1"/>
          <w:sz w:val="24"/>
        </w:rPr>
        <w:t> </w:t>
      </w:r>
      <w:r>
        <w:rPr>
          <w:sz w:val="24"/>
        </w:rPr>
        <w:t>o</w:t>
      </w:r>
      <w:r>
        <w:rPr>
          <w:spacing w:val="-1"/>
          <w:sz w:val="24"/>
        </w:rPr>
        <w:t> </w:t>
      </w:r>
      <w:r>
        <w:rPr>
          <w:sz w:val="24"/>
        </w:rPr>
        <w:t>zaduživanju</w:t>
      </w:r>
      <w:r>
        <w:rPr>
          <w:spacing w:val="-1"/>
          <w:sz w:val="24"/>
        </w:rPr>
        <w:t> </w:t>
      </w:r>
      <w:r>
        <w:rPr>
          <w:sz w:val="24"/>
        </w:rPr>
        <w:t>na domaćem</w:t>
      </w:r>
      <w:r>
        <w:rPr>
          <w:spacing w:val="-1"/>
          <w:sz w:val="24"/>
        </w:rPr>
        <w:t> </w:t>
      </w:r>
      <w:r>
        <w:rPr>
          <w:sz w:val="24"/>
        </w:rPr>
        <w:t>i</w:t>
      </w:r>
      <w:r>
        <w:rPr>
          <w:spacing w:val="-1"/>
          <w:sz w:val="24"/>
        </w:rPr>
        <w:t> </w:t>
      </w:r>
      <w:r>
        <w:rPr>
          <w:sz w:val="24"/>
        </w:rPr>
        <w:t>stranom tržištu</w:t>
      </w:r>
      <w:r>
        <w:rPr>
          <w:spacing w:val="-1"/>
          <w:sz w:val="24"/>
        </w:rPr>
        <w:t> </w:t>
      </w:r>
      <w:r>
        <w:rPr>
          <w:sz w:val="24"/>
        </w:rPr>
        <w:t>novca</w:t>
      </w:r>
      <w:r>
        <w:rPr>
          <w:spacing w:val="-2"/>
          <w:sz w:val="24"/>
        </w:rPr>
        <w:t> </w:t>
      </w:r>
      <w:r>
        <w:rPr>
          <w:sz w:val="24"/>
        </w:rPr>
        <w:t>i </w:t>
      </w:r>
      <w:r>
        <w:rPr>
          <w:spacing w:val="-2"/>
          <w:sz w:val="24"/>
        </w:rPr>
        <w:t>kapitala,</w:t>
      </w:r>
    </w:p>
    <w:p>
      <w:pPr>
        <w:pStyle w:val="ListParagraph"/>
        <w:numPr>
          <w:ilvl w:val="0"/>
          <w:numId w:val="3"/>
        </w:numPr>
        <w:tabs>
          <w:tab w:pos="1283" w:val="left" w:leader="none"/>
        </w:tabs>
        <w:spacing w:line="240" w:lineRule="auto" w:before="48" w:after="0"/>
        <w:ind w:left="1283" w:right="0" w:hanging="179"/>
        <w:jc w:val="left"/>
        <w:rPr>
          <w:sz w:val="24"/>
        </w:rPr>
      </w:pPr>
      <w:r>
        <w:rPr>
          <w:sz w:val="24"/>
        </w:rPr>
        <w:t>izvještaj</w:t>
      </w:r>
      <w:r>
        <w:rPr>
          <w:spacing w:val="-3"/>
          <w:sz w:val="24"/>
        </w:rPr>
        <w:t> </w:t>
      </w:r>
      <w:r>
        <w:rPr>
          <w:sz w:val="24"/>
        </w:rPr>
        <w:t>o</w:t>
      </w:r>
      <w:r>
        <w:rPr>
          <w:spacing w:val="-1"/>
          <w:sz w:val="24"/>
        </w:rPr>
        <w:t> </w:t>
      </w:r>
      <w:r>
        <w:rPr>
          <w:sz w:val="24"/>
        </w:rPr>
        <w:t>danim</w:t>
      </w:r>
      <w:r>
        <w:rPr>
          <w:spacing w:val="-1"/>
          <w:sz w:val="24"/>
        </w:rPr>
        <w:t> </w:t>
      </w:r>
      <w:r>
        <w:rPr>
          <w:sz w:val="24"/>
        </w:rPr>
        <w:t>jamstvima</w:t>
      </w:r>
      <w:r>
        <w:rPr>
          <w:spacing w:val="-1"/>
          <w:sz w:val="24"/>
        </w:rPr>
        <w:t> </w:t>
      </w:r>
      <w:r>
        <w:rPr>
          <w:sz w:val="24"/>
        </w:rPr>
        <w:t>i</w:t>
      </w:r>
      <w:r>
        <w:rPr>
          <w:spacing w:val="-1"/>
          <w:sz w:val="24"/>
        </w:rPr>
        <w:t> </w:t>
      </w:r>
      <w:r>
        <w:rPr>
          <w:sz w:val="24"/>
        </w:rPr>
        <w:t>plaćanjima</w:t>
      </w:r>
      <w:r>
        <w:rPr>
          <w:spacing w:val="-1"/>
          <w:sz w:val="24"/>
        </w:rPr>
        <w:t> </w:t>
      </w:r>
      <w:r>
        <w:rPr>
          <w:sz w:val="24"/>
        </w:rPr>
        <w:t>po</w:t>
      </w:r>
      <w:r>
        <w:rPr>
          <w:spacing w:val="-1"/>
          <w:sz w:val="24"/>
        </w:rPr>
        <w:t> </w:t>
      </w:r>
      <w:r>
        <w:rPr>
          <w:sz w:val="24"/>
        </w:rPr>
        <w:t>protestiranim </w:t>
      </w:r>
      <w:r>
        <w:rPr>
          <w:spacing w:val="-2"/>
          <w:sz w:val="24"/>
        </w:rPr>
        <w:t>jamstvima,</w:t>
      </w:r>
    </w:p>
    <w:p>
      <w:pPr>
        <w:pStyle w:val="ListParagraph"/>
        <w:numPr>
          <w:ilvl w:val="0"/>
          <w:numId w:val="3"/>
        </w:numPr>
        <w:tabs>
          <w:tab w:pos="1283" w:val="left" w:leader="none"/>
        </w:tabs>
        <w:spacing w:line="240" w:lineRule="auto" w:before="48" w:after="0"/>
        <w:ind w:left="1283" w:right="0" w:hanging="179"/>
        <w:jc w:val="left"/>
        <w:rPr>
          <w:sz w:val="24"/>
        </w:rPr>
      </w:pPr>
      <w:r>
        <w:rPr>
          <w:sz w:val="24"/>
        </w:rPr>
        <w:t>izvještaj</w:t>
      </w:r>
      <w:r>
        <w:rPr>
          <w:spacing w:val="-1"/>
          <w:sz w:val="24"/>
        </w:rPr>
        <w:t> </w:t>
      </w:r>
      <w:r>
        <w:rPr>
          <w:sz w:val="24"/>
        </w:rPr>
        <w:t>o korištenju sredstava</w:t>
      </w:r>
      <w:r>
        <w:rPr>
          <w:spacing w:val="-2"/>
          <w:sz w:val="24"/>
        </w:rPr>
        <w:t> </w:t>
      </w:r>
      <w:r>
        <w:rPr>
          <w:sz w:val="24"/>
        </w:rPr>
        <w:t>fondova</w:t>
      </w:r>
      <w:r>
        <w:rPr>
          <w:spacing w:val="-1"/>
          <w:sz w:val="24"/>
        </w:rPr>
        <w:t> </w:t>
      </w:r>
      <w:r>
        <w:rPr>
          <w:sz w:val="24"/>
        </w:rPr>
        <w:t>Europske</w:t>
      </w:r>
      <w:r>
        <w:rPr>
          <w:spacing w:val="-1"/>
          <w:sz w:val="24"/>
        </w:rPr>
        <w:t> </w:t>
      </w:r>
      <w:r>
        <w:rPr>
          <w:spacing w:val="-2"/>
          <w:sz w:val="24"/>
        </w:rPr>
        <w:t>unije,</w:t>
      </w:r>
    </w:p>
    <w:p>
      <w:pPr>
        <w:pStyle w:val="ListParagraph"/>
        <w:numPr>
          <w:ilvl w:val="0"/>
          <w:numId w:val="3"/>
        </w:numPr>
        <w:tabs>
          <w:tab w:pos="1283" w:val="left" w:leader="none"/>
        </w:tabs>
        <w:spacing w:line="240" w:lineRule="auto" w:before="48" w:after="0"/>
        <w:ind w:left="1283" w:right="0" w:hanging="179"/>
        <w:jc w:val="left"/>
        <w:rPr>
          <w:sz w:val="24"/>
        </w:rPr>
      </w:pPr>
      <w:r>
        <w:rPr>
          <w:sz w:val="24"/>
        </w:rPr>
        <w:t>izvještaj</w:t>
      </w:r>
      <w:r>
        <w:rPr>
          <w:spacing w:val="-3"/>
          <w:sz w:val="24"/>
        </w:rPr>
        <w:t> </w:t>
      </w:r>
      <w:r>
        <w:rPr>
          <w:sz w:val="24"/>
        </w:rPr>
        <w:t>o</w:t>
      </w:r>
      <w:r>
        <w:rPr>
          <w:spacing w:val="-1"/>
          <w:sz w:val="24"/>
        </w:rPr>
        <w:t> </w:t>
      </w:r>
      <w:r>
        <w:rPr>
          <w:sz w:val="24"/>
        </w:rPr>
        <w:t>danim zajmovima</w:t>
      </w:r>
      <w:r>
        <w:rPr>
          <w:spacing w:val="-2"/>
          <w:sz w:val="24"/>
        </w:rPr>
        <w:t> </w:t>
      </w:r>
      <w:r>
        <w:rPr>
          <w:sz w:val="24"/>
        </w:rPr>
        <w:t>i potraživanjima</w:t>
      </w:r>
      <w:r>
        <w:rPr>
          <w:spacing w:val="-2"/>
          <w:sz w:val="24"/>
        </w:rPr>
        <w:t> </w:t>
      </w:r>
      <w:r>
        <w:rPr>
          <w:sz w:val="24"/>
        </w:rPr>
        <w:t>po danim</w:t>
      </w:r>
      <w:r>
        <w:rPr>
          <w:spacing w:val="-1"/>
          <w:sz w:val="24"/>
        </w:rPr>
        <w:t> </w:t>
      </w:r>
      <w:r>
        <w:rPr>
          <w:sz w:val="24"/>
        </w:rPr>
        <w:t>zajmovima</w:t>
      </w:r>
      <w:r>
        <w:rPr>
          <w:spacing w:val="-1"/>
          <w:sz w:val="24"/>
        </w:rPr>
        <w:t> </w:t>
      </w:r>
      <w:r>
        <w:rPr>
          <w:spacing w:val="-10"/>
          <w:sz w:val="24"/>
        </w:rPr>
        <w:t>i</w:t>
      </w:r>
    </w:p>
    <w:p>
      <w:pPr>
        <w:pStyle w:val="ListParagraph"/>
        <w:numPr>
          <w:ilvl w:val="0"/>
          <w:numId w:val="3"/>
        </w:numPr>
        <w:tabs>
          <w:tab w:pos="1315" w:val="left" w:leader="none"/>
        </w:tabs>
        <w:spacing w:line="240" w:lineRule="auto" w:before="48" w:after="0"/>
        <w:ind w:left="696" w:right="1061" w:firstLine="408"/>
        <w:jc w:val="left"/>
        <w:rPr>
          <w:sz w:val="24"/>
        </w:rPr>
      </w:pPr>
      <w:r>
        <w:rPr>
          <w:sz w:val="24"/>
        </w:rPr>
        <w:t>izvještaj</w:t>
      </w:r>
      <w:r>
        <w:rPr>
          <w:spacing w:val="28"/>
          <w:sz w:val="24"/>
        </w:rPr>
        <w:t> </w:t>
      </w:r>
      <w:r>
        <w:rPr>
          <w:sz w:val="24"/>
        </w:rPr>
        <w:t>o</w:t>
      </w:r>
      <w:r>
        <w:rPr>
          <w:spacing w:val="30"/>
          <w:sz w:val="24"/>
        </w:rPr>
        <w:t> </w:t>
      </w:r>
      <w:r>
        <w:rPr>
          <w:sz w:val="24"/>
        </w:rPr>
        <w:t>stanju</w:t>
      </w:r>
      <w:r>
        <w:rPr>
          <w:spacing w:val="28"/>
          <w:sz w:val="24"/>
        </w:rPr>
        <w:t> </w:t>
      </w:r>
      <w:r>
        <w:rPr>
          <w:sz w:val="24"/>
        </w:rPr>
        <w:t>potraživanja</w:t>
      </w:r>
      <w:r>
        <w:rPr>
          <w:spacing w:val="29"/>
          <w:sz w:val="24"/>
        </w:rPr>
        <w:t> </w:t>
      </w:r>
      <w:r>
        <w:rPr>
          <w:sz w:val="24"/>
        </w:rPr>
        <w:t>i</w:t>
      </w:r>
      <w:r>
        <w:rPr>
          <w:spacing w:val="28"/>
          <w:sz w:val="24"/>
        </w:rPr>
        <w:t> </w:t>
      </w:r>
      <w:r>
        <w:rPr>
          <w:sz w:val="24"/>
        </w:rPr>
        <w:t>dospjelih</w:t>
      </w:r>
      <w:r>
        <w:rPr>
          <w:spacing w:val="27"/>
          <w:sz w:val="24"/>
        </w:rPr>
        <w:t> </w:t>
      </w:r>
      <w:r>
        <w:rPr>
          <w:sz w:val="24"/>
        </w:rPr>
        <w:t>obveza</w:t>
      </w:r>
      <w:r>
        <w:rPr>
          <w:spacing w:val="29"/>
          <w:sz w:val="24"/>
        </w:rPr>
        <w:t> </w:t>
      </w:r>
      <w:r>
        <w:rPr>
          <w:sz w:val="24"/>
        </w:rPr>
        <w:t>te</w:t>
      </w:r>
      <w:r>
        <w:rPr>
          <w:spacing w:val="27"/>
          <w:sz w:val="24"/>
        </w:rPr>
        <w:t> </w:t>
      </w:r>
      <w:r>
        <w:rPr>
          <w:sz w:val="24"/>
        </w:rPr>
        <w:t>o</w:t>
      </w:r>
      <w:r>
        <w:rPr>
          <w:spacing w:val="30"/>
          <w:sz w:val="24"/>
        </w:rPr>
        <w:t> </w:t>
      </w:r>
      <w:r>
        <w:rPr>
          <w:sz w:val="24"/>
        </w:rPr>
        <w:t>stanju</w:t>
      </w:r>
      <w:r>
        <w:rPr>
          <w:spacing w:val="28"/>
          <w:sz w:val="24"/>
        </w:rPr>
        <w:t> </w:t>
      </w:r>
      <w:r>
        <w:rPr>
          <w:sz w:val="24"/>
        </w:rPr>
        <w:t>potencijalnih</w:t>
      </w:r>
      <w:r>
        <w:rPr>
          <w:spacing w:val="27"/>
          <w:sz w:val="24"/>
        </w:rPr>
        <w:t> </w:t>
      </w:r>
      <w:r>
        <w:rPr>
          <w:sz w:val="24"/>
        </w:rPr>
        <w:t>obveza</w:t>
      </w:r>
      <w:r>
        <w:rPr>
          <w:spacing w:val="29"/>
          <w:sz w:val="24"/>
        </w:rPr>
        <w:t> </w:t>
      </w:r>
      <w:r>
        <w:rPr>
          <w:sz w:val="24"/>
        </w:rPr>
        <w:t>po osnovi sudskih sporova.</w:t>
      </w:r>
    </w:p>
    <w:p>
      <w:pPr>
        <w:pStyle w:val="BodyText"/>
      </w:pPr>
    </w:p>
    <w:p>
      <w:pPr>
        <w:pStyle w:val="BodyText"/>
        <w:spacing w:before="68"/>
      </w:pPr>
    </w:p>
    <w:p>
      <w:pPr>
        <w:pStyle w:val="Heading2"/>
        <w:numPr>
          <w:ilvl w:val="0"/>
          <w:numId w:val="4"/>
        </w:numPr>
        <w:tabs>
          <w:tab w:pos="1416" w:val="left" w:leader="none"/>
        </w:tabs>
        <w:spacing w:line="276" w:lineRule="auto" w:before="1" w:after="0"/>
        <w:ind w:left="1416" w:right="1060" w:hanging="360"/>
        <w:jc w:val="left"/>
      </w:pPr>
      <w:r>
        <w:rPr/>
        <w:t>OBRAZLOŽENJE OPĆEG DIJELA GODIŠNJEG IZVJEŠTAJA O IZVRŠENJU PRORAČUNA</w:t>
      </w:r>
    </w:p>
    <w:p>
      <w:pPr>
        <w:pStyle w:val="BodyText"/>
        <w:spacing w:before="194"/>
        <w:rPr>
          <w:b/>
          <w:sz w:val="28"/>
        </w:rPr>
      </w:pPr>
    </w:p>
    <w:p>
      <w:pPr>
        <w:spacing w:before="0"/>
        <w:ind w:left="696" w:right="0" w:firstLine="0"/>
        <w:jc w:val="left"/>
        <w:rPr>
          <w:b/>
          <w:sz w:val="24"/>
        </w:rPr>
      </w:pPr>
      <w:r>
        <w:rPr>
          <w:b/>
          <w:sz w:val="24"/>
          <w:u w:val="single"/>
        </w:rPr>
        <w:t>PRIHODI</w:t>
      </w:r>
      <w:r>
        <w:rPr>
          <w:b/>
          <w:spacing w:val="-4"/>
          <w:sz w:val="24"/>
          <w:u w:val="single"/>
        </w:rPr>
        <w:t> </w:t>
      </w:r>
      <w:r>
        <w:rPr>
          <w:b/>
          <w:sz w:val="24"/>
          <w:u w:val="single"/>
        </w:rPr>
        <w:t>I</w:t>
      </w:r>
      <w:r>
        <w:rPr>
          <w:b/>
          <w:spacing w:val="-3"/>
          <w:sz w:val="24"/>
          <w:u w:val="single"/>
        </w:rPr>
        <w:t> </w:t>
      </w:r>
      <w:r>
        <w:rPr>
          <w:b/>
          <w:sz w:val="24"/>
          <w:u w:val="single"/>
        </w:rPr>
        <w:t>PRIMICI </w:t>
      </w:r>
      <w:r>
        <w:rPr>
          <w:b/>
          <w:spacing w:val="-2"/>
          <w:sz w:val="24"/>
          <w:u w:val="single"/>
        </w:rPr>
        <w:t>PRORAČUNA</w:t>
      </w:r>
    </w:p>
    <w:p>
      <w:pPr>
        <w:pStyle w:val="BodyText"/>
        <w:rPr>
          <w:b/>
        </w:rPr>
      </w:pPr>
    </w:p>
    <w:p>
      <w:pPr>
        <w:pStyle w:val="BodyText"/>
        <w:spacing w:before="7"/>
        <w:rPr>
          <w:b/>
        </w:rPr>
      </w:pPr>
    </w:p>
    <w:p>
      <w:pPr>
        <w:pStyle w:val="BodyText"/>
        <w:spacing w:line="276" w:lineRule="auto"/>
        <w:ind w:left="696" w:right="1061" w:firstLine="707"/>
        <w:jc w:val="both"/>
      </w:pPr>
      <w:r>
        <w:rPr/>
        <w:t>Prihodi i primici, rashodi i izdaci u Godišnjem izvještaju o izvršenju proračuna se iskazuju na razini odjeljka ekonomske klasifikacije.</w:t>
      </w:r>
    </w:p>
    <w:p>
      <w:pPr>
        <w:pStyle w:val="BodyText"/>
        <w:spacing w:line="276" w:lineRule="auto" w:before="200"/>
        <w:ind w:left="696" w:right="1052" w:firstLine="719"/>
        <w:jc w:val="both"/>
      </w:pPr>
      <w:r>
        <w:rPr/>
        <w:t>Prihodi i primici za 2025. godinu planirani su II. izmjenama i dopunama Proračuna za 2025. godinu u iznosu od 86.270.144,00 eura, dok je preneseni višak Grada i proračunskih korisnika iz prethodne godine planiran u iznosu od 4.519.856,00 eura, što ukupno iznosi 90.790.000,00</w:t>
      </w:r>
      <w:r>
        <w:rPr>
          <w:spacing w:val="-15"/>
        </w:rPr>
        <w:t> </w:t>
      </w:r>
      <w:r>
        <w:rPr/>
        <w:t>eura.</w:t>
      </w:r>
      <w:r>
        <w:rPr>
          <w:spacing w:val="-15"/>
        </w:rPr>
        <w:t> </w:t>
      </w:r>
      <w:r>
        <w:rPr/>
        <w:t>Ukupno</w:t>
      </w:r>
      <w:r>
        <w:rPr>
          <w:spacing w:val="-15"/>
        </w:rPr>
        <w:t> </w:t>
      </w:r>
      <w:r>
        <w:rPr/>
        <w:t>ostvarenje</w:t>
      </w:r>
      <w:r>
        <w:rPr>
          <w:spacing w:val="-15"/>
        </w:rPr>
        <w:t> </w:t>
      </w:r>
      <w:r>
        <w:rPr/>
        <w:t>prihoda</w:t>
      </w:r>
      <w:r>
        <w:rPr>
          <w:spacing w:val="-15"/>
        </w:rPr>
        <w:t> </w:t>
      </w:r>
      <w:r>
        <w:rPr/>
        <w:t>i</w:t>
      </w:r>
      <w:r>
        <w:rPr>
          <w:spacing w:val="-15"/>
        </w:rPr>
        <w:t> </w:t>
      </w:r>
      <w:r>
        <w:rPr/>
        <w:t>primitaka</w:t>
      </w:r>
      <w:r>
        <w:rPr>
          <w:spacing w:val="-15"/>
        </w:rPr>
        <w:t> </w:t>
      </w:r>
      <w:r>
        <w:rPr/>
        <w:t>u</w:t>
      </w:r>
      <w:r>
        <w:rPr>
          <w:spacing w:val="-15"/>
        </w:rPr>
        <w:t> </w:t>
      </w:r>
      <w:r>
        <w:rPr/>
        <w:t>2025.</w:t>
      </w:r>
      <w:r>
        <w:rPr>
          <w:spacing w:val="-15"/>
        </w:rPr>
        <w:t> </w:t>
      </w:r>
      <w:r>
        <w:rPr/>
        <w:t>godini</w:t>
      </w:r>
      <w:r>
        <w:rPr>
          <w:spacing w:val="-15"/>
        </w:rPr>
        <w:t> </w:t>
      </w:r>
      <w:r>
        <w:rPr/>
        <w:t>iznosi</w:t>
      </w:r>
      <w:r>
        <w:rPr>
          <w:spacing w:val="-15"/>
        </w:rPr>
        <w:t> </w:t>
      </w:r>
      <w:r>
        <w:rPr/>
        <w:t>73.387.086,52 eura odnosno 85,07% plana, dok je preneseni višak iskorišten u iznosu od 4.466.780,39 eura, odnosno 98,82%. Preneseni višak prihoda poslovanja iz 2025. godine je ostvaren iz nenamjenskih (opći prihodi i primici) i namjenskih prihoda poslovanja (pomoći, donacije, komunalna</w:t>
      </w:r>
      <w:r>
        <w:rPr>
          <w:spacing w:val="-12"/>
        </w:rPr>
        <w:t> </w:t>
      </w:r>
      <w:r>
        <w:rPr/>
        <w:t>naknada,</w:t>
      </w:r>
      <w:r>
        <w:rPr>
          <w:spacing w:val="-11"/>
        </w:rPr>
        <w:t> </w:t>
      </w:r>
      <w:r>
        <w:rPr/>
        <w:t>komunalni</w:t>
      </w:r>
      <w:r>
        <w:rPr>
          <w:spacing w:val="-10"/>
        </w:rPr>
        <w:t> </w:t>
      </w:r>
      <w:r>
        <w:rPr/>
        <w:t>doprinos,</w:t>
      </w:r>
      <w:r>
        <w:rPr>
          <w:spacing w:val="-11"/>
        </w:rPr>
        <w:t> </w:t>
      </w:r>
      <w:r>
        <w:rPr/>
        <w:t>prihodi</w:t>
      </w:r>
      <w:r>
        <w:rPr>
          <w:spacing w:val="-10"/>
        </w:rPr>
        <w:t> </w:t>
      </w:r>
      <w:r>
        <w:rPr/>
        <w:t>od</w:t>
      </w:r>
      <w:r>
        <w:rPr>
          <w:spacing w:val="-11"/>
        </w:rPr>
        <w:t> </w:t>
      </w:r>
      <w:r>
        <w:rPr/>
        <w:t>naknade</w:t>
      </w:r>
      <w:r>
        <w:rPr>
          <w:spacing w:val="-12"/>
        </w:rPr>
        <w:t> </w:t>
      </w:r>
      <w:r>
        <w:rPr/>
        <w:t>za</w:t>
      </w:r>
      <w:r>
        <w:rPr>
          <w:spacing w:val="-12"/>
        </w:rPr>
        <w:t> </w:t>
      </w:r>
      <w:r>
        <w:rPr/>
        <w:t>nezakonito</w:t>
      </w:r>
      <w:r>
        <w:rPr>
          <w:spacing w:val="-10"/>
        </w:rPr>
        <w:t> </w:t>
      </w:r>
      <w:r>
        <w:rPr/>
        <w:t>izgrađene</w:t>
      </w:r>
      <w:r>
        <w:rPr>
          <w:spacing w:val="-12"/>
        </w:rPr>
        <w:t> </w:t>
      </w:r>
      <w:r>
        <w:rPr/>
        <w:t>objekte, prihodi od prodaje ili zamjene nefinancijske imovine, vlastiti prihodi te ostali prihodi za posebne namjene) te je utrošen na aktivnosti i projekte unutar pojedinih razdjela, a što je vidljivo</w:t>
      </w:r>
      <w:r>
        <w:rPr>
          <w:spacing w:val="-15"/>
        </w:rPr>
        <w:t> </w:t>
      </w:r>
      <w:r>
        <w:rPr/>
        <w:t>u</w:t>
      </w:r>
      <w:r>
        <w:rPr>
          <w:spacing w:val="-15"/>
        </w:rPr>
        <w:t> </w:t>
      </w:r>
      <w:r>
        <w:rPr/>
        <w:t>Posebnom</w:t>
      </w:r>
      <w:r>
        <w:rPr>
          <w:spacing w:val="-15"/>
        </w:rPr>
        <w:t> </w:t>
      </w:r>
      <w:r>
        <w:rPr/>
        <w:t>dijelu</w:t>
      </w:r>
      <w:r>
        <w:rPr>
          <w:spacing w:val="-15"/>
        </w:rPr>
        <w:t> </w:t>
      </w:r>
      <w:r>
        <w:rPr/>
        <w:t>Godišnjeg</w:t>
      </w:r>
      <w:r>
        <w:rPr>
          <w:spacing w:val="-15"/>
        </w:rPr>
        <w:t> </w:t>
      </w:r>
      <w:r>
        <w:rPr/>
        <w:t>izvještaja</w:t>
      </w:r>
      <w:r>
        <w:rPr>
          <w:spacing w:val="-15"/>
        </w:rPr>
        <w:t> </w:t>
      </w:r>
      <w:r>
        <w:rPr/>
        <w:t>o</w:t>
      </w:r>
      <w:r>
        <w:rPr>
          <w:spacing w:val="-15"/>
        </w:rPr>
        <w:t> </w:t>
      </w:r>
      <w:r>
        <w:rPr/>
        <w:t>izvršenju</w:t>
      </w:r>
      <w:r>
        <w:rPr>
          <w:spacing w:val="-15"/>
        </w:rPr>
        <w:t> </w:t>
      </w:r>
      <w:r>
        <w:rPr/>
        <w:t>proračuna</w:t>
      </w:r>
      <w:r>
        <w:rPr>
          <w:spacing w:val="-15"/>
        </w:rPr>
        <w:t> </w:t>
      </w:r>
      <w:r>
        <w:rPr/>
        <w:t>pod</w:t>
      </w:r>
      <w:r>
        <w:rPr>
          <w:spacing w:val="-15"/>
        </w:rPr>
        <w:t> </w:t>
      </w:r>
      <w:r>
        <w:rPr/>
        <w:t>izvorom</w:t>
      </w:r>
      <w:r>
        <w:rPr>
          <w:spacing w:val="-15"/>
        </w:rPr>
        <w:t> </w:t>
      </w:r>
      <w:r>
        <w:rPr/>
        <w:t>financiranja razreda 9.</w:t>
      </w:r>
    </w:p>
    <w:p>
      <w:pPr>
        <w:pStyle w:val="BodyText"/>
        <w:spacing w:before="200"/>
        <w:ind w:left="696"/>
      </w:pPr>
      <w:r>
        <w:rPr/>
        <w:t>Analizirajući</w:t>
      </w:r>
      <w:r>
        <w:rPr>
          <w:spacing w:val="-3"/>
        </w:rPr>
        <w:t> </w:t>
      </w:r>
      <w:r>
        <w:rPr/>
        <w:t>prihode</w:t>
      </w:r>
      <w:r>
        <w:rPr>
          <w:spacing w:val="-2"/>
        </w:rPr>
        <w:t> </w:t>
      </w:r>
      <w:r>
        <w:rPr/>
        <w:t>po</w:t>
      </w:r>
      <w:r>
        <w:rPr>
          <w:spacing w:val="1"/>
        </w:rPr>
        <w:t> </w:t>
      </w:r>
      <w:r>
        <w:rPr/>
        <w:t>strukturi daje</w:t>
      </w:r>
      <w:r>
        <w:rPr>
          <w:spacing w:val="-1"/>
        </w:rPr>
        <w:t> </w:t>
      </w:r>
      <w:r>
        <w:rPr/>
        <w:t>se</w:t>
      </w:r>
      <w:r>
        <w:rPr>
          <w:spacing w:val="-3"/>
        </w:rPr>
        <w:t> </w:t>
      </w:r>
      <w:r>
        <w:rPr/>
        <w:t>sljedeće</w:t>
      </w:r>
      <w:r>
        <w:rPr>
          <w:spacing w:val="1"/>
        </w:rPr>
        <w:t> </w:t>
      </w:r>
      <w:r>
        <w:rPr>
          <w:spacing w:val="-2"/>
        </w:rPr>
        <w:t>obrazloženje:</w:t>
      </w:r>
    </w:p>
    <w:p>
      <w:pPr>
        <w:pStyle w:val="BodyText"/>
        <w:spacing w:before="82"/>
      </w:pPr>
    </w:p>
    <w:p>
      <w:pPr>
        <w:pStyle w:val="Heading4"/>
        <w:spacing w:before="1"/>
      </w:pPr>
      <w:r>
        <w:rPr/>
        <w:t>A</w:t>
      </w:r>
      <w:r>
        <w:rPr>
          <w:spacing w:val="-2"/>
        </w:rPr>
        <w:t> </w:t>
      </w:r>
      <w:r>
        <w:rPr/>
        <w:t>–</w:t>
      </w:r>
      <w:r>
        <w:rPr>
          <w:spacing w:val="-1"/>
        </w:rPr>
        <w:t> </w:t>
      </w:r>
      <w:r>
        <w:rPr/>
        <w:t>PRIHODI</w:t>
      </w:r>
      <w:r>
        <w:rPr>
          <w:spacing w:val="-1"/>
        </w:rPr>
        <w:t> </w:t>
      </w:r>
      <w:r>
        <w:rPr>
          <w:spacing w:val="-2"/>
        </w:rPr>
        <w:t>POSLOVANJA</w:t>
      </w:r>
    </w:p>
    <w:p>
      <w:pPr>
        <w:pStyle w:val="BodyText"/>
        <w:spacing w:line="276" w:lineRule="auto" w:before="242"/>
        <w:ind w:left="696" w:right="1052" w:firstLine="707"/>
        <w:jc w:val="both"/>
      </w:pPr>
      <w:r>
        <w:rPr/>
        <w:t>Prihodi poslovanja su ostvareni u iznosu od 73.214.382,85 eura, odnosno 85,04% od ukupno planiranih prihoda, a sastoje se od sljedećih skupina:</w:t>
      </w:r>
    </w:p>
    <w:p>
      <w:pPr>
        <w:pStyle w:val="ListParagraph"/>
        <w:numPr>
          <w:ilvl w:val="0"/>
          <w:numId w:val="5"/>
        </w:numPr>
        <w:tabs>
          <w:tab w:pos="998" w:val="left" w:leader="none"/>
        </w:tabs>
        <w:spacing w:line="276" w:lineRule="auto" w:before="200" w:after="0"/>
        <w:ind w:left="696" w:right="1053" w:firstLine="0"/>
        <w:jc w:val="left"/>
        <w:rPr>
          <w:sz w:val="24"/>
        </w:rPr>
      </w:pPr>
      <w:r>
        <w:rPr>
          <w:b/>
          <w:sz w:val="24"/>
        </w:rPr>
        <w:t>Prihodi</w:t>
      </w:r>
      <w:r>
        <w:rPr>
          <w:b/>
          <w:spacing w:val="40"/>
          <w:sz w:val="24"/>
        </w:rPr>
        <w:t> </w:t>
      </w:r>
      <w:r>
        <w:rPr>
          <w:b/>
          <w:sz w:val="24"/>
        </w:rPr>
        <w:t>od</w:t>
      </w:r>
      <w:r>
        <w:rPr>
          <w:b/>
          <w:spacing w:val="40"/>
          <w:sz w:val="24"/>
        </w:rPr>
        <w:t> </w:t>
      </w:r>
      <w:r>
        <w:rPr>
          <w:b/>
          <w:sz w:val="24"/>
        </w:rPr>
        <w:t>poreza</w:t>
      </w:r>
      <w:r>
        <w:rPr>
          <w:b/>
          <w:spacing w:val="66"/>
          <w:sz w:val="24"/>
        </w:rPr>
        <w:t> </w:t>
      </w:r>
      <w:r>
        <w:rPr>
          <w:sz w:val="24"/>
        </w:rPr>
        <w:t>-</w:t>
      </w:r>
      <w:r>
        <w:rPr>
          <w:spacing w:val="40"/>
          <w:sz w:val="24"/>
        </w:rPr>
        <w:t> </w:t>
      </w:r>
      <w:r>
        <w:rPr>
          <w:sz w:val="24"/>
        </w:rPr>
        <w:t>ostvareni</w:t>
      </w:r>
      <w:r>
        <w:rPr>
          <w:spacing w:val="40"/>
          <w:sz w:val="24"/>
        </w:rPr>
        <w:t> </w:t>
      </w:r>
      <w:r>
        <w:rPr>
          <w:sz w:val="24"/>
        </w:rPr>
        <w:t>su</w:t>
      </w:r>
      <w:r>
        <w:rPr>
          <w:spacing w:val="40"/>
          <w:sz w:val="24"/>
        </w:rPr>
        <w:t> </w:t>
      </w:r>
      <w:r>
        <w:rPr>
          <w:sz w:val="24"/>
        </w:rPr>
        <w:t>u</w:t>
      </w:r>
      <w:r>
        <w:rPr>
          <w:spacing w:val="40"/>
          <w:sz w:val="24"/>
        </w:rPr>
        <w:t> </w:t>
      </w:r>
      <w:r>
        <w:rPr>
          <w:sz w:val="24"/>
        </w:rPr>
        <w:t>iznosu</w:t>
      </w:r>
      <w:r>
        <w:rPr>
          <w:spacing w:val="40"/>
          <w:sz w:val="24"/>
        </w:rPr>
        <w:t> </w:t>
      </w:r>
      <w:r>
        <w:rPr>
          <w:sz w:val="24"/>
        </w:rPr>
        <w:t>od</w:t>
      </w:r>
      <w:r>
        <w:rPr>
          <w:spacing w:val="40"/>
          <w:sz w:val="24"/>
        </w:rPr>
        <w:t> </w:t>
      </w:r>
      <w:r>
        <w:rPr>
          <w:sz w:val="24"/>
        </w:rPr>
        <w:t>32.827.854,65</w:t>
      </w:r>
      <w:r>
        <w:rPr>
          <w:spacing w:val="40"/>
          <w:sz w:val="24"/>
        </w:rPr>
        <w:t> </w:t>
      </w:r>
      <w:r>
        <w:rPr>
          <w:sz w:val="24"/>
        </w:rPr>
        <w:t>eura,</w:t>
      </w:r>
      <w:r>
        <w:rPr>
          <w:spacing w:val="40"/>
          <w:sz w:val="24"/>
        </w:rPr>
        <w:t> </w:t>
      </w:r>
      <w:r>
        <w:rPr>
          <w:sz w:val="24"/>
        </w:rPr>
        <w:t>odnosno</w:t>
      </w:r>
      <w:r>
        <w:rPr>
          <w:spacing w:val="40"/>
          <w:sz w:val="24"/>
        </w:rPr>
        <w:t> </w:t>
      </w:r>
      <w:r>
        <w:rPr>
          <w:sz w:val="24"/>
        </w:rPr>
        <w:t>84,16%</w:t>
      </w:r>
      <w:r>
        <w:rPr>
          <w:spacing w:val="40"/>
          <w:sz w:val="24"/>
        </w:rPr>
        <w:t> </w:t>
      </w:r>
      <w:r>
        <w:rPr>
          <w:sz w:val="24"/>
        </w:rPr>
        <w:t>planiranih sredstava, a odnose se na:</w:t>
      </w:r>
    </w:p>
    <w:p>
      <w:pPr>
        <w:pStyle w:val="ListParagraph"/>
        <w:numPr>
          <w:ilvl w:val="1"/>
          <w:numId w:val="5"/>
        </w:numPr>
        <w:tabs>
          <w:tab w:pos="829" w:val="left" w:leader="none"/>
        </w:tabs>
        <w:spacing w:line="278" w:lineRule="auto" w:before="198" w:after="0"/>
        <w:ind w:left="696" w:right="1054" w:firstLine="0"/>
        <w:jc w:val="left"/>
        <w:rPr>
          <w:sz w:val="24"/>
        </w:rPr>
      </w:pPr>
      <w:r>
        <w:rPr>
          <w:i/>
          <w:sz w:val="24"/>
        </w:rPr>
        <w:t>Porez</w:t>
      </w:r>
      <w:r>
        <w:rPr>
          <w:i/>
          <w:spacing w:val="-8"/>
          <w:sz w:val="24"/>
        </w:rPr>
        <w:t> </w:t>
      </w:r>
      <w:r>
        <w:rPr>
          <w:i/>
          <w:sz w:val="24"/>
        </w:rPr>
        <w:t>na</w:t>
      </w:r>
      <w:r>
        <w:rPr>
          <w:i/>
          <w:spacing w:val="-8"/>
          <w:sz w:val="24"/>
        </w:rPr>
        <w:t> </w:t>
      </w:r>
      <w:r>
        <w:rPr>
          <w:i/>
          <w:sz w:val="24"/>
        </w:rPr>
        <w:t>dohodak</w:t>
      </w:r>
      <w:r>
        <w:rPr>
          <w:i/>
          <w:spacing w:val="-9"/>
          <w:sz w:val="24"/>
        </w:rPr>
        <w:t> </w:t>
      </w:r>
      <w:r>
        <w:rPr>
          <w:sz w:val="24"/>
        </w:rPr>
        <w:t>-</w:t>
      </w:r>
      <w:r>
        <w:rPr>
          <w:spacing w:val="-9"/>
          <w:sz w:val="24"/>
        </w:rPr>
        <w:t> </w:t>
      </w:r>
      <w:r>
        <w:rPr>
          <w:sz w:val="24"/>
        </w:rPr>
        <w:t>najznačajniji</w:t>
      </w:r>
      <w:r>
        <w:rPr>
          <w:spacing w:val="-8"/>
          <w:sz w:val="24"/>
        </w:rPr>
        <w:t> </w:t>
      </w:r>
      <w:r>
        <w:rPr>
          <w:sz w:val="24"/>
        </w:rPr>
        <w:t>su</w:t>
      </w:r>
      <w:r>
        <w:rPr>
          <w:spacing w:val="-8"/>
          <w:sz w:val="24"/>
        </w:rPr>
        <w:t> </w:t>
      </w:r>
      <w:r>
        <w:rPr>
          <w:sz w:val="24"/>
        </w:rPr>
        <w:t>u</w:t>
      </w:r>
      <w:r>
        <w:rPr>
          <w:spacing w:val="-11"/>
          <w:sz w:val="24"/>
        </w:rPr>
        <w:t> </w:t>
      </w:r>
      <w:r>
        <w:rPr>
          <w:sz w:val="24"/>
        </w:rPr>
        <w:t>ovoj</w:t>
      </w:r>
      <w:r>
        <w:rPr>
          <w:spacing w:val="-8"/>
          <w:sz w:val="24"/>
        </w:rPr>
        <w:t> </w:t>
      </w:r>
      <w:r>
        <w:rPr>
          <w:sz w:val="24"/>
        </w:rPr>
        <w:t>skupini</w:t>
      </w:r>
      <w:r>
        <w:rPr>
          <w:spacing w:val="-8"/>
          <w:sz w:val="24"/>
        </w:rPr>
        <w:t> </w:t>
      </w:r>
      <w:r>
        <w:rPr>
          <w:sz w:val="24"/>
        </w:rPr>
        <w:t>poreza</w:t>
      </w:r>
      <w:r>
        <w:rPr>
          <w:spacing w:val="-9"/>
          <w:sz w:val="24"/>
        </w:rPr>
        <w:t> </w:t>
      </w:r>
      <w:r>
        <w:rPr>
          <w:sz w:val="24"/>
        </w:rPr>
        <w:t>te</w:t>
      </w:r>
      <w:r>
        <w:rPr>
          <w:spacing w:val="-9"/>
          <w:sz w:val="24"/>
        </w:rPr>
        <w:t> </w:t>
      </w:r>
      <w:r>
        <w:rPr>
          <w:sz w:val="24"/>
        </w:rPr>
        <w:t>čine</w:t>
      </w:r>
      <w:r>
        <w:rPr>
          <w:spacing w:val="-8"/>
          <w:sz w:val="24"/>
        </w:rPr>
        <w:t> </w:t>
      </w:r>
      <w:r>
        <w:rPr>
          <w:sz w:val="24"/>
        </w:rPr>
        <w:t>88,42%</w:t>
      </w:r>
      <w:r>
        <w:rPr>
          <w:spacing w:val="-9"/>
          <w:sz w:val="24"/>
        </w:rPr>
        <w:t> </w:t>
      </w:r>
      <w:r>
        <w:rPr>
          <w:sz w:val="24"/>
        </w:rPr>
        <w:t>ukupnog</w:t>
      </w:r>
      <w:r>
        <w:rPr>
          <w:spacing w:val="-8"/>
          <w:sz w:val="24"/>
        </w:rPr>
        <w:t> </w:t>
      </w:r>
      <w:r>
        <w:rPr>
          <w:sz w:val="24"/>
        </w:rPr>
        <w:t>ostvarenja prihoda</w:t>
      </w:r>
      <w:r>
        <w:rPr>
          <w:spacing w:val="39"/>
          <w:sz w:val="24"/>
        </w:rPr>
        <w:t> </w:t>
      </w:r>
      <w:r>
        <w:rPr>
          <w:sz w:val="24"/>
        </w:rPr>
        <w:t>od</w:t>
      </w:r>
      <w:r>
        <w:rPr>
          <w:spacing w:val="40"/>
          <w:sz w:val="24"/>
        </w:rPr>
        <w:t> </w:t>
      </w:r>
      <w:r>
        <w:rPr>
          <w:sz w:val="24"/>
        </w:rPr>
        <w:t>poreza.</w:t>
      </w:r>
      <w:r>
        <w:rPr>
          <w:spacing w:val="40"/>
          <w:sz w:val="24"/>
        </w:rPr>
        <w:t> </w:t>
      </w:r>
      <w:r>
        <w:rPr>
          <w:sz w:val="24"/>
        </w:rPr>
        <w:t>Od</w:t>
      </w:r>
      <w:r>
        <w:rPr>
          <w:spacing w:val="40"/>
          <w:sz w:val="24"/>
        </w:rPr>
        <w:t> </w:t>
      </w:r>
      <w:r>
        <w:rPr>
          <w:sz w:val="24"/>
        </w:rPr>
        <w:t>dodatnog</w:t>
      </w:r>
      <w:r>
        <w:rPr>
          <w:spacing w:val="40"/>
          <w:sz w:val="24"/>
        </w:rPr>
        <w:t> </w:t>
      </w:r>
      <w:r>
        <w:rPr>
          <w:sz w:val="24"/>
        </w:rPr>
        <w:t>udjela</w:t>
      </w:r>
      <w:r>
        <w:rPr>
          <w:spacing w:val="40"/>
          <w:sz w:val="24"/>
        </w:rPr>
        <w:t> </w:t>
      </w:r>
      <w:r>
        <w:rPr>
          <w:sz w:val="24"/>
        </w:rPr>
        <w:t>u</w:t>
      </w:r>
      <w:r>
        <w:rPr>
          <w:spacing w:val="40"/>
          <w:sz w:val="24"/>
        </w:rPr>
        <w:t> </w:t>
      </w:r>
      <w:r>
        <w:rPr>
          <w:sz w:val="24"/>
        </w:rPr>
        <w:t>porezu</w:t>
      </w:r>
      <w:r>
        <w:rPr>
          <w:spacing w:val="40"/>
          <w:sz w:val="24"/>
        </w:rPr>
        <w:t> </w:t>
      </w:r>
      <w:r>
        <w:rPr>
          <w:sz w:val="24"/>
        </w:rPr>
        <w:t>na</w:t>
      </w:r>
      <w:r>
        <w:rPr>
          <w:spacing w:val="40"/>
          <w:sz w:val="24"/>
        </w:rPr>
        <w:t> </w:t>
      </w:r>
      <w:r>
        <w:rPr>
          <w:sz w:val="24"/>
        </w:rPr>
        <w:t>dohodak</w:t>
      </w:r>
      <w:r>
        <w:rPr>
          <w:spacing w:val="40"/>
          <w:sz w:val="24"/>
        </w:rPr>
        <w:t> </w:t>
      </w:r>
      <w:r>
        <w:rPr>
          <w:sz w:val="24"/>
        </w:rPr>
        <w:t>za</w:t>
      </w:r>
      <w:r>
        <w:rPr>
          <w:spacing w:val="40"/>
          <w:sz w:val="24"/>
        </w:rPr>
        <w:t> </w:t>
      </w:r>
      <w:r>
        <w:rPr>
          <w:sz w:val="24"/>
        </w:rPr>
        <w:t>preuzete</w:t>
      </w:r>
      <w:r>
        <w:rPr>
          <w:spacing w:val="40"/>
          <w:sz w:val="24"/>
        </w:rPr>
        <w:t> </w:t>
      </w:r>
      <w:r>
        <w:rPr>
          <w:sz w:val="24"/>
        </w:rPr>
        <w:t>decentralizirane</w:t>
      </w:r>
    </w:p>
    <w:p>
      <w:pPr>
        <w:pStyle w:val="ListParagraph"/>
        <w:spacing w:after="0" w:line="278" w:lineRule="auto"/>
        <w:jc w:val="left"/>
        <w:rPr>
          <w:sz w:val="24"/>
        </w:rPr>
        <w:sectPr>
          <w:pgSz w:w="11910" w:h="16840"/>
          <w:pgMar w:header="0" w:footer="573" w:top="1040" w:bottom="760" w:left="720" w:right="360"/>
        </w:sectPr>
      </w:pPr>
    </w:p>
    <w:p>
      <w:pPr>
        <w:pStyle w:val="BodyText"/>
        <w:spacing w:line="276" w:lineRule="auto" w:before="73"/>
        <w:ind w:left="696" w:right="1055"/>
        <w:jc w:val="both"/>
      </w:pPr>
      <w:r>
        <w:rPr/>
        <w:t>funkcije školstva i vatrogastva ukupno je ostvareno 1.094.706,85 eura. Prihodi od poreza na dohodak bilježe povećanje u odnosu na 2024. godinu za 17,4 % ili 4.306.620,82 eura. Na navedeno povećanje u najvećoj mjeri je utjecao rast prihoda od poreza na dohodak od nesamostalnog rada, i to za 3.879.260,24 eura. S obzirom da se od 1.1.2024. godine nisu mijenjale porezne stope poreza na dohodak (niža stopa iznosi 20%, a viša 30%) te da je od 1.1.2025. godine povećan osnovni osobni odbitak za uzdržavane članove, kao i prag za primjenu</w:t>
      </w:r>
      <w:r>
        <w:rPr>
          <w:spacing w:val="-5"/>
        </w:rPr>
        <w:t> </w:t>
      </w:r>
      <w:r>
        <w:rPr/>
        <w:t>više</w:t>
      </w:r>
      <w:r>
        <w:rPr>
          <w:spacing w:val="-5"/>
        </w:rPr>
        <w:t> </w:t>
      </w:r>
      <w:r>
        <w:rPr/>
        <w:t>stope</w:t>
      </w:r>
      <w:r>
        <w:rPr>
          <w:spacing w:val="-3"/>
        </w:rPr>
        <w:t> </w:t>
      </w:r>
      <w:r>
        <w:rPr/>
        <w:t>poreza</w:t>
      </w:r>
      <w:r>
        <w:rPr>
          <w:spacing w:val="-6"/>
        </w:rPr>
        <w:t> </w:t>
      </w:r>
      <w:r>
        <w:rPr/>
        <w:t>na</w:t>
      </w:r>
      <w:r>
        <w:rPr>
          <w:spacing w:val="-6"/>
        </w:rPr>
        <w:t> </w:t>
      </w:r>
      <w:r>
        <w:rPr/>
        <w:t>dohodak,</w:t>
      </w:r>
      <w:r>
        <w:rPr>
          <w:spacing w:val="-3"/>
        </w:rPr>
        <w:t> </w:t>
      </w:r>
      <w:r>
        <w:rPr/>
        <w:t>navedeno</w:t>
      </w:r>
      <w:r>
        <w:rPr>
          <w:spacing w:val="-3"/>
        </w:rPr>
        <w:t> </w:t>
      </w:r>
      <w:r>
        <w:rPr/>
        <w:t>povećanje</w:t>
      </w:r>
      <w:r>
        <w:rPr>
          <w:spacing w:val="-5"/>
        </w:rPr>
        <w:t> </w:t>
      </w:r>
      <w:r>
        <w:rPr/>
        <w:t>prihoda</w:t>
      </w:r>
      <w:r>
        <w:rPr>
          <w:spacing w:val="-6"/>
        </w:rPr>
        <w:t> </w:t>
      </w:r>
      <w:r>
        <w:rPr/>
        <w:t>od</w:t>
      </w:r>
      <w:r>
        <w:rPr>
          <w:spacing w:val="-3"/>
        </w:rPr>
        <w:t> </w:t>
      </w:r>
      <w:r>
        <w:rPr/>
        <w:t>poreza</w:t>
      </w:r>
      <w:r>
        <w:rPr>
          <w:spacing w:val="-4"/>
        </w:rPr>
        <w:t> </w:t>
      </w:r>
      <w:r>
        <w:rPr/>
        <w:t>na</w:t>
      </w:r>
      <w:r>
        <w:rPr>
          <w:spacing w:val="-4"/>
        </w:rPr>
        <w:t> </w:t>
      </w:r>
      <w:r>
        <w:rPr/>
        <w:t>dohodak</w:t>
      </w:r>
      <w:r>
        <w:rPr>
          <w:spacing w:val="-3"/>
        </w:rPr>
        <w:t> </w:t>
      </w:r>
      <w:r>
        <w:rPr/>
        <w:t>od nesamostalnog rada je rezultat rasta plaća i povećanja broja poreznih obveznika;</w:t>
      </w:r>
    </w:p>
    <w:p>
      <w:pPr>
        <w:pStyle w:val="BodyText"/>
        <w:spacing w:line="276" w:lineRule="auto" w:before="202"/>
        <w:ind w:left="696" w:right="1053"/>
        <w:jc w:val="both"/>
      </w:pPr>
      <w:r>
        <w:rPr/>
        <w:t>-</w:t>
      </w:r>
      <w:r>
        <w:rPr>
          <w:i/>
        </w:rPr>
        <w:t>Porezi</w:t>
      </w:r>
      <w:r>
        <w:rPr>
          <w:i/>
          <w:spacing w:val="-5"/>
        </w:rPr>
        <w:t> </w:t>
      </w:r>
      <w:r>
        <w:rPr>
          <w:i/>
        </w:rPr>
        <w:t>na</w:t>
      </w:r>
      <w:r>
        <w:rPr>
          <w:i/>
          <w:spacing w:val="-6"/>
        </w:rPr>
        <w:t> </w:t>
      </w:r>
      <w:r>
        <w:rPr>
          <w:i/>
        </w:rPr>
        <w:t>imovinu</w:t>
      </w:r>
      <w:r>
        <w:rPr>
          <w:i/>
          <w:spacing w:val="-6"/>
        </w:rPr>
        <w:t> </w:t>
      </w:r>
      <w:r>
        <w:rPr/>
        <w:t>(porez</w:t>
      </w:r>
      <w:r>
        <w:rPr>
          <w:spacing w:val="-7"/>
        </w:rPr>
        <w:t> </w:t>
      </w:r>
      <w:r>
        <w:rPr/>
        <w:t>na</w:t>
      </w:r>
      <w:r>
        <w:rPr>
          <w:spacing w:val="-7"/>
        </w:rPr>
        <w:t> </w:t>
      </w:r>
      <w:r>
        <w:rPr/>
        <w:t>kuće</w:t>
      </w:r>
      <w:r>
        <w:rPr>
          <w:spacing w:val="-7"/>
        </w:rPr>
        <w:t> </w:t>
      </w:r>
      <w:r>
        <w:rPr/>
        <w:t>za</w:t>
      </w:r>
      <w:r>
        <w:rPr>
          <w:spacing w:val="-7"/>
        </w:rPr>
        <w:t> </w:t>
      </w:r>
      <w:r>
        <w:rPr/>
        <w:t>odmor,</w:t>
      </w:r>
      <w:r>
        <w:rPr>
          <w:spacing w:val="-6"/>
        </w:rPr>
        <w:t> </w:t>
      </w:r>
      <w:r>
        <w:rPr/>
        <w:t>porez</w:t>
      </w:r>
      <w:r>
        <w:rPr>
          <w:spacing w:val="-7"/>
        </w:rPr>
        <w:t> </w:t>
      </w:r>
      <w:r>
        <w:rPr/>
        <w:t>na</w:t>
      </w:r>
      <w:r>
        <w:rPr>
          <w:spacing w:val="-7"/>
        </w:rPr>
        <w:t> </w:t>
      </w:r>
      <w:r>
        <w:rPr/>
        <w:t>nekretnine,</w:t>
      </w:r>
      <w:r>
        <w:rPr>
          <w:spacing w:val="-6"/>
        </w:rPr>
        <w:t> </w:t>
      </w:r>
      <w:r>
        <w:rPr/>
        <w:t>porez</w:t>
      </w:r>
      <w:r>
        <w:rPr>
          <w:spacing w:val="-7"/>
        </w:rPr>
        <w:t> </w:t>
      </w:r>
      <w:r>
        <w:rPr/>
        <w:t>na</w:t>
      </w:r>
      <w:r>
        <w:rPr>
          <w:spacing w:val="-4"/>
        </w:rPr>
        <w:t> </w:t>
      </w:r>
      <w:r>
        <w:rPr/>
        <w:t>promet</w:t>
      </w:r>
      <w:r>
        <w:rPr>
          <w:spacing w:val="-5"/>
        </w:rPr>
        <w:t> </w:t>
      </w:r>
      <w:r>
        <w:rPr/>
        <w:t>nekretnina) su ostvareni u ukupnom iznosu</w:t>
      </w:r>
      <w:r>
        <w:rPr>
          <w:spacing w:val="-1"/>
        </w:rPr>
        <w:t> </w:t>
      </w:r>
      <w:r>
        <w:rPr/>
        <w:t>od 3.295.435,54 eura, od čega</w:t>
      </w:r>
      <w:r>
        <w:rPr>
          <w:spacing w:val="-1"/>
        </w:rPr>
        <w:t> </w:t>
      </w:r>
      <w:r>
        <w:rPr/>
        <w:t>su prihodi od poreza</w:t>
      </w:r>
      <w:r>
        <w:rPr>
          <w:spacing w:val="-1"/>
        </w:rPr>
        <w:t> </w:t>
      </w:r>
      <w:r>
        <w:rPr/>
        <w:t>na</w:t>
      </w:r>
      <w:r>
        <w:rPr>
          <w:spacing w:val="-1"/>
        </w:rPr>
        <w:t> </w:t>
      </w:r>
      <w:r>
        <w:rPr/>
        <w:t>kuće za odmor ostvareni u iznosu od 67.103,08 eura, prihodi od poreza na nekretnine u iznosu od 2.626.824,15 eura, a prihodi od poreza na promet nekretnina ostvareni su u iznosu od 601.508,31 eura. Prihodi od poreza na imovinu bilježe smanjenje, i to za 21,9% u odnosu na 2024. godinu, što je najvećim dijelom posljedica izmjene zakonodavnog okvira kojim je regulirano oporezivanje nekretnina. Naime, Zakonom o izmjenama i dopunama Zakona o lokalnim porezima („Narodne novine“, broj 152/24) ukinut je porez za kuće za odmor od 31. prosinca 2024. godine (za isti porez izdavala su se rješenja u svibnju svake godine), a od 1. siječnja 2025. godine uveden porez za nekretnine za kojeg su izdana rješenja tek 27.10.2025. godine.</w:t>
      </w:r>
      <w:r>
        <w:rPr>
          <w:spacing w:val="-5"/>
        </w:rPr>
        <w:t> </w:t>
      </w:r>
      <w:r>
        <w:rPr/>
        <w:t>Zbog</w:t>
      </w:r>
      <w:r>
        <w:rPr>
          <w:spacing w:val="-4"/>
        </w:rPr>
        <w:t> </w:t>
      </w:r>
      <w:r>
        <w:rPr/>
        <w:t>navedenih</w:t>
      </w:r>
      <w:r>
        <w:rPr>
          <w:spacing w:val="-2"/>
        </w:rPr>
        <w:t> </w:t>
      </w:r>
      <w:r>
        <w:rPr/>
        <w:t>zakonskih</w:t>
      </w:r>
      <w:r>
        <w:rPr>
          <w:spacing w:val="-4"/>
        </w:rPr>
        <w:t> </w:t>
      </w:r>
      <w:r>
        <w:rPr/>
        <w:t>izmjena</w:t>
      </w:r>
      <w:r>
        <w:rPr>
          <w:spacing w:val="-6"/>
        </w:rPr>
        <w:t> </w:t>
      </w:r>
      <w:r>
        <w:rPr/>
        <w:t>bilježi</w:t>
      </w:r>
      <w:r>
        <w:rPr>
          <w:spacing w:val="-2"/>
        </w:rPr>
        <w:t> </w:t>
      </w:r>
      <w:r>
        <w:rPr/>
        <w:t>se</w:t>
      </w:r>
      <w:r>
        <w:rPr>
          <w:spacing w:val="-5"/>
        </w:rPr>
        <w:t> </w:t>
      </w:r>
      <w:r>
        <w:rPr/>
        <w:t>smanjenje</w:t>
      </w:r>
      <w:r>
        <w:rPr>
          <w:spacing w:val="-4"/>
        </w:rPr>
        <w:t> </w:t>
      </w:r>
      <w:r>
        <w:rPr/>
        <w:t>stalnih</w:t>
      </w:r>
      <w:r>
        <w:rPr>
          <w:spacing w:val="-4"/>
        </w:rPr>
        <w:t> </w:t>
      </w:r>
      <w:r>
        <w:rPr/>
        <w:t>poreza</w:t>
      </w:r>
      <w:r>
        <w:rPr>
          <w:spacing w:val="-5"/>
        </w:rPr>
        <w:t> </w:t>
      </w:r>
      <w:r>
        <w:rPr/>
        <w:t>Grada</w:t>
      </w:r>
      <w:r>
        <w:rPr>
          <w:spacing w:val="-5"/>
        </w:rPr>
        <w:t> </w:t>
      </w:r>
      <w:r>
        <w:rPr/>
        <w:t>Šibenika na</w:t>
      </w:r>
      <w:r>
        <w:rPr>
          <w:spacing w:val="-3"/>
        </w:rPr>
        <w:t> </w:t>
      </w:r>
      <w:r>
        <w:rPr/>
        <w:t>nepokretnu</w:t>
      </w:r>
      <w:r>
        <w:rPr>
          <w:spacing w:val="-2"/>
        </w:rPr>
        <w:t> </w:t>
      </w:r>
      <w:r>
        <w:rPr/>
        <w:t>imovinu</w:t>
      </w:r>
      <w:r>
        <w:rPr>
          <w:spacing w:val="-2"/>
        </w:rPr>
        <w:t> </w:t>
      </w:r>
      <w:r>
        <w:rPr/>
        <w:t>za</w:t>
      </w:r>
      <w:r>
        <w:rPr>
          <w:spacing w:val="-3"/>
        </w:rPr>
        <w:t> </w:t>
      </w:r>
      <w:r>
        <w:rPr/>
        <w:t>218.844,04 eura</w:t>
      </w:r>
      <w:r>
        <w:rPr>
          <w:spacing w:val="-2"/>
        </w:rPr>
        <w:t> </w:t>
      </w:r>
      <w:r>
        <w:rPr/>
        <w:t>ili</w:t>
      </w:r>
      <w:r>
        <w:rPr>
          <w:spacing w:val="-2"/>
        </w:rPr>
        <w:t> </w:t>
      </w:r>
      <w:r>
        <w:rPr/>
        <w:t>24,7%</w:t>
      </w:r>
      <w:r>
        <w:rPr>
          <w:spacing w:val="-3"/>
        </w:rPr>
        <w:t> </w:t>
      </w:r>
      <w:r>
        <w:rPr/>
        <w:t>u</w:t>
      </w:r>
      <w:r>
        <w:rPr>
          <w:spacing w:val="-2"/>
        </w:rPr>
        <w:t> </w:t>
      </w:r>
      <w:r>
        <w:rPr/>
        <w:t>odnosu na</w:t>
      </w:r>
      <w:r>
        <w:rPr>
          <w:spacing w:val="-3"/>
        </w:rPr>
        <w:t> </w:t>
      </w:r>
      <w:r>
        <w:rPr/>
        <w:t>ostvarenje</w:t>
      </w:r>
      <w:r>
        <w:rPr>
          <w:spacing w:val="-2"/>
        </w:rPr>
        <w:t> </w:t>
      </w:r>
      <w:r>
        <w:rPr/>
        <w:t>u</w:t>
      </w:r>
      <w:r>
        <w:rPr>
          <w:spacing w:val="-2"/>
        </w:rPr>
        <w:t> </w:t>
      </w:r>
      <w:r>
        <w:rPr/>
        <w:t>istom</w:t>
      </w:r>
      <w:r>
        <w:rPr>
          <w:spacing w:val="-2"/>
        </w:rPr>
        <w:t> </w:t>
      </w:r>
      <w:r>
        <w:rPr/>
        <w:t>razdoblju prethodne</w:t>
      </w:r>
      <w:r>
        <w:rPr>
          <w:spacing w:val="-11"/>
        </w:rPr>
        <w:t> </w:t>
      </w:r>
      <w:r>
        <w:rPr/>
        <w:t>godine.</w:t>
      </w:r>
      <w:r>
        <w:rPr>
          <w:spacing w:val="-8"/>
        </w:rPr>
        <w:t> </w:t>
      </w:r>
      <w:r>
        <w:rPr/>
        <w:t>Istodobno,</w:t>
      </w:r>
      <w:r>
        <w:rPr>
          <w:spacing w:val="-11"/>
        </w:rPr>
        <w:t> </w:t>
      </w:r>
      <w:r>
        <w:rPr/>
        <w:t>u</w:t>
      </w:r>
      <w:r>
        <w:rPr>
          <w:spacing w:val="-11"/>
        </w:rPr>
        <w:t> </w:t>
      </w:r>
      <w:r>
        <w:rPr/>
        <w:t>okviru</w:t>
      </w:r>
      <w:r>
        <w:rPr>
          <w:spacing w:val="-11"/>
        </w:rPr>
        <w:t> </w:t>
      </w:r>
      <w:r>
        <w:rPr/>
        <w:t>ove</w:t>
      </w:r>
      <w:r>
        <w:rPr>
          <w:spacing w:val="-12"/>
        </w:rPr>
        <w:t> </w:t>
      </w:r>
      <w:r>
        <w:rPr/>
        <w:t>podskupine</w:t>
      </w:r>
      <w:r>
        <w:rPr>
          <w:spacing w:val="-12"/>
        </w:rPr>
        <w:t> </w:t>
      </w:r>
      <w:r>
        <w:rPr/>
        <w:t>bilježi</w:t>
      </w:r>
      <w:r>
        <w:rPr>
          <w:spacing w:val="-10"/>
        </w:rPr>
        <w:t> </w:t>
      </w:r>
      <w:r>
        <w:rPr/>
        <w:t>se</w:t>
      </w:r>
      <w:r>
        <w:rPr>
          <w:spacing w:val="-11"/>
        </w:rPr>
        <w:t> </w:t>
      </w:r>
      <w:r>
        <w:rPr/>
        <w:t>smanjenja</w:t>
      </w:r>
      <w:r>
        <w:rPr>
          <w:spacing w:val="-9"/>
        </w:rPr>
        <w:t> </w:t>
      </w:r>
      <w:r>
        <w:rPr/>
        <w:t>aktivnosti</w:t>
      </w:r>
      <w:r>
        <w:rPr>
          <w:spacing w:val="-10"/>
        </w:rPr>
        <w:t> </w:t>
      </w:r>
      <w:r>
        <w:rPr/>
        <w:t>na</w:t>
      </w:r>
      <w:r>
        <w:rPr>
          <w:spacing w:val="-12"/>
        </w:rPr>
        <w:t> </w:t>
      </w:r>
      <w:r>
        <w:rPr/>
        <w:t>tržištu nekretnina, odnosno smanjenje prihoda od poreza na promet nekretnina za 704.846,87 eura</w:t>
      </w:r>
      <w:r>
        <w:rPr>
          <w:spacing w:val="-1"/>
        </w:rPr>
        <w:t> </w:t>
      </w:r>
      <w:r>
        <w:rPr/>
        <w:t>ili 21,2% u odnosu na prethodno izvještajno razdoblje.</w:t>
      </w:r>
    </w:p>
    <w:p>
      <w:pPr>
        <w:pStyle w:val="BodyText"/>
      </w:pPr>
    </w:p>
    <w:p>
      <w:pPr>
        <w:pStyle w:val="ListParagraph"/>
        <w:numPr>
          <w:ilvl w:val="1"/>
          <w:numId w:val="5"/>
        </w:numPr>
        <w:tabs>
          <w:tab w:pos="889" w:val="left" w:leader="none"/>
        </w:tabs>
        <w:spacing w:line="276" w:lineRule="auto" w:before="0" w:after="0"/>
        <w:ind w:left="696" w:right="1054" w:firstLine="0"/>
        <w:jc w:val="both"/>
        <w:rPr>
          <w:sz w:val="24"/>
        </w:rPr>
      </w:pPr>
      <w:r>
        <w:rPr>
          <w:i/>
          <w:sz w:val="24"/>
        </w:rPr>
        <w:t>Porezi na robu i usluge </w:t>
      </w:r>
      <w:r>
        <w:rPr>
          <w:sz w:val="24"/>
        </w:rPr>
        <w:t>(porez na potrošnju alkoholnih i bezalkoholnih pića, preostali nenaplaćeni</w:t>
      </w:r>
      <w:r>
        <w:rPr>
          <w:spacing w:val="-3"/>
          <w:sz w:val="24"/>
        </w:rPr>
        <w:t> </w:t>
      </w:r>
      <w:r>
        <w:rPr>
          <w:sz w:val="24"/>
        </w:rPr>
        <w:t>porez</w:t>
      </w:r>
      <w:r>
        <w:rPr>
          <w:spacing w:val="-4"/>
          <w:sz w:val="24"/>
        </w:rPr>
        <w:t> </w:t>
      </w:r>
      <w:r>
        <w:rPr>
          <w:sz w:val="24"/>
        </w:rPr>
        <w:t>na</w:t>
      </w:r>
      <w:r>
        <w:rPr>
          <w:spacing w:val="-4"/>
          <w:sz w:val="24"/>
        </w:rPr>
        <w:t> </w:t>
      </w:r>
      <w:r>
        <w:rPr>
          <w:sz w:val="24"/>
        </w:rPr>
        <w:t>tvrtku)</w:t>
      </w:r>
      <w:r>
        <w:rPr>
          <w:spacing w:val="-3"/>
          <w:sz w:val="24"/>
        </w:rPr>
        <w:t> </w:t>
      </w:r>
      <w:r>
        <w:rPr>
          <w:sz w:val="24"/>
        </w:rPr>
        <w:t>su</w:t>
      </w:r>
      <w:r>
        <w:rPr>
          <w:spacing w:val="-3"/>
          <w:sz w:val="24"/>
        </w:rPr>
        <w:t> </w:t>
      </w:r>
      <w:r>
        <w:rPr>
          <w:sz w:val="24"/>
        </w:rPr>
        <w:t>ostvareni</w:t>
      </w:r>
      <w:r>
        <w:rPr>
          <w:spacing w:val="-3"/>
          <w:sz w:val="24"/>
        </w:rPr>
        <w:t> </w:t>
      </w:r>
      <w:r>
        <w:rPr>
          <w:sz w:val="24"/>
        </w:rPr>
        <w:t>u</w:t>
      </w:r>
      <w:r>
        <w:rPr>
          <w:spacing w:val="-3"/>
          <w:sz w:val="24"/>
        </w:rPr>
        <w:t> </w:t>
      </w:r>
      <w:r>
        <w:rPr>
          <w:sz w:val="24"/>
        </w:rPr>
        <w:t>iznosu</w:t>
      </w:r>
      <w:r>
        <w:rPr>
          <w:spacing w:val="-6"/>
          <w:sz w:val="24"/>
        </w:rPr>
        <w:t> </w:t>
      </w:r>
      <w:r>
        <w:rPr>
          <w:sz w:val="24"/>
        </w:rPr>
        <w:t>od</w:t>
      </w:r>
      <w:r>
        <w:rPr>
          <w:spacing w:val="-2"/>
          <w:sz w:val="24"/>
        </w:rPr>
        <w:t> </w:t>
      </w:r>
      <w:r>
        <w:rPr>
          <w:sz w:val="24"/>
        </w:rPr>
        <w:t>503.572,10</w:t>
      </w:r>
      <w:r>
        <w:rPr>
          <w:spacing w:val="-3"/>
          <w:sz w:val="24"/>
        </w:rPr>
        <w:t> </w:t>
      </w:r>
      <w:r>
        <w:rPr>
          <w:sz w:val="24"/>
        </w:rPr>
        <w:t>eura.</w:t>
      </w:r>
      <w:r>
        <w:rPr>
          <w:spacing w:val="-3"/>
          <w:sz w:val="24"/>
        </w:rPr>
        <w:t> </w:t>
      </w:r>
      <w:r>
        <w:rPr>
          <w:sz w:val="24"/>
        </w:rPr>
        <w:t>Bilježi</w:t>
      </w:r>
      <w:r>
        <w:rPr>
          <w:spacing w:val="-3"/>
          <w:sz w:val="24"/>
        </w:rPr>
        <w:t> </w:t>
      </w:r>
      <w:r>
        <w:rPr>
          <w:sz w:val="24"/>
        </w:rPr>
        <w:t>se</w:t>
      </w:r>
      <w:r>
        <w:rPr>
          <w:spacing w:val="-3"/>
          <w:sz w:val="24"/>
        </w:rPr>
        <w:t> </w:t>
      </w:r>
      <w:r>
        <w:rPr>
          <w:sz w:val="24"/>
        </w:rPr>
        <w:t>smanjenje</w:t>
      </w:r>
      <w:r>
        <w:rPr>
          <w:spacing w:val="-3"/>
          <w:sz w:val="24"/>
        </w:rPr>
        <w:t> </w:t>
      </w:r>
      <w:r>
        <w:rPr>
          <w:sz w:val="24"/>
        </w:rPr>
        <w:t>od 26,6% u odnosu na ostvarenje u istom razdoblju prethodne godine, što je najvećim dijelom rezultat smanjenja prihoda od poreza na potrošnju u iznosu 181.594,81 eura ili 26,5 % zbog smanjenja potrošnje alkoholnih pića (vinjak, rakiju i žestoka pića), prirodnih vina, specijalnih vina, piva i bezalkoholnih pića u ugostiteljskim objektima.</w:t>
      </w:r>
    </w:p>
    <w:p>
      <w:pPr>
        <w:pStyle w:val="ListParagraph"/>
        <w:numPr>
          <w:ilvl w:val="0"/>
          <w:numId w:val="5"/>
        </w:numPr>
        <w:tabs>
          <w:tab w:pos="940" w:val="left" w:leader="none"/>
        </w:tabs>
        <w:spacing w:line="276" w:lineRule="auto" w:before="201" w:after="0"/>
        <w:ind w:left="696" w:right="1053" w:firstLine="0"/>
        <w:jc w:val="left"/>
        <w:rPr>
          <w:sz w:val="24"/>
        </w:rPr>
      </w:pPr>
      <w:r>
        <w:rPr>
          <w:b/>
          <w:sz w:val="24"/>
        </w:rPr>
        <w:t>Pomoći iz</w:t>
      </w:r>
      <w:r>
        <w:rPr>
          <w:b/>
          <w:spacing w:val="-1"/>
          <w:sz w:val="24"/>
        </w:rPr>
        <w:t> </w:t>
      </w:r>
      <w:r>
        <w:rPr>
          <w:b/>
          <w:sz w:val="24"/>
        </w:rPr>
        <w:t>inozemstva</w:t>
      </w:r>
      <w:r>
        <w:rPr>
          <w:b/>
          <w:spacing w:val="-1"/>
          <w:sz w:val="24"/>
        </w:rPr>
        <w:t> </w:t>
      </w:r>
      <w:r>
        <w:rPr>
          <w:b/>
          <w:sz w:val="24"/>
        </w:rPr>
        <w:t>i od subjekata</w:t>
      </w:r>
      <w:r>
        <w:rPr>
          <w:b/>
          <w:spacing w:val="-1"/>
          <w:sz w:val="24"/>
        </w:rPr>
        <w:t> </w:t>
      </w:r>
      <w:r>
        <w:rPr>
          <w:b/>
          <w:sz w:val="24"/>
        </w:rPr>
        <w:t>unutar</w:t>
      </w:r>
      <w:r>
        <w:rPr>
          <w:b/>
          <w:spacing w:val="-2"/>
          <w:sz w:val="24"/>
        </w:rPr>
        <w:t> </w:t>
      </w:r>
      <w:r>
        <w:rPr>
          <w:b/>
          <w:sz w:val="24"/>
        </w:rPr>
        <w:t>općeg proračuna </w:t>
      </w:r>
      <w:r>
        <w:rPr>
          <w:sz w:val="24"/>
        </w:rPr>
        <w:t>- ostvareni su u iznosu od 23.981.886,35 eura, što je 81,47% planiranih sredstava, a odnose se na:</w:t>
      </w:r>
    </w:p>
    <w:p>
      <w:pPr>
        <w:pStyle w:val="ListParagraph"/>
        <w:numPr>
          <w:ilvl w:val="1"/>
          <w:numId w:val="5"/>
        </w:numPr>
        <w:tabs>
          <w:tab w:pos="872" w:val="left" w:leader="none"/>
        </w:tabs>
        <w:spacing w:line="276" w:lineRule="auto" w:before="1" w:after="0"/>
        <w:ind w:left="696" w:right="1052" w:firstLine="0"/>
        <w:jc w:val="both"/>
        <w:rPr>
          <w:sz w:val="24"/>
        </w:rPr>
      </w:pPr>
      <w:r>
        <w:rPr>
          <w:sz w:val="24"/>
        </w:rPr>
        <w:t>pomoći od inozemnih vlada – ostvarena su sredstva u iznosu od 5.491,45 eura u sklopu projekta Hephaestus kojeg provodi Tvrđava kulture Šibenik;</w:t>
      </w:r>
    </w:p>
    <w:p>
      <w:pPr>
        <w:pStyle w:val="BodyText"/>
        <w:spacing w:before="40"/>
      </w:pPr>
    </w:p>
    <w:p>
      <w:pPr>
        <w:pStyle w:val="ListParagraph"/>
        <w:numPr>
          <w:ilvl w:val="1"/>
          <w:numId w:val="5"/>
        </w:numPr>
        <w:tabs>
          <w:tab w:pos="865" w:val="left" w:leader="none"/>
        </w:tabs>
        <w:spacing w:line="276" w:lineRule="auto" w:before="0" w:after="0"/>
        <w:ind w:left="696" w:right="1054" w:firstLine="0"/>
        <w:jc w:val="both"/>
        <w:rPr>
          <w:sz w:val="24"/>
        </w:rPr>
      </w:pPr>
      <w:r>
        <w:rPr>
          <w:i/>
          <w:sz w:val="24"/>
        </w:rPr>
        <w:t>Pomoći od međunarodnih organizacija te institucija i tijela EU </w:t>
      </w:r>
      <w:r>
        <w:rPr>
          <w:sz w:val="24"/>
        </w:rPr>
        <w:t>su ostvarene u iznosu od 382.167,87 eura. Od navedenog iznosa 4.970,00 eura se odnosi na pomoć doznačenu Hrvatskom</w:t>
      </w:r>
      <w:r>
        <w:rPr>
          <w:spacing w:val="-3"/>
          <w:sz w:val="24"/>
        </w:rPr>
        <w:t> </w:t>
      </w:r>
      <w:r>
        <w:rPr>
          <w:sz w:val="24"/>
        </w:rPr>
        <w:t>narodnom</w:t>
      </w:r>
      <w:r>
        <w:rPr>
          <w:spacing w:val="-4"/>
          <w:sz w:val="24"/>
        </w:rPr>
        <w:t> </w:t>
      </w:r>
      <w:r>
        <w:rPr>
          <w:sz w:val="24"/>
        </w:rPr>
        <w:t>kazalištu</w:t>
      </w:r>
      <w:r>
        <w:rPr>
          <w:spacing w:val="-4"/>
          <w:sz w:val="24"/>
        </w:rPr>
        <w:t> </w:t>
      </w:r>
      <w:r>
        <w:rPr>
          <w:sz w:val="24"/>
        </w:rPr>
        <w:t>Šibenik</w:t>
      </w:r>
      <w:r>
        <w:rPr>
          <w:spacing w:val="-4"/>
          <w:sz w:val="24"/>
        </w:rPr>
        <w:t> </w:t>
      </w:r>
      <w:r>
        <w:rPr>
          <w:sz w:val="24"/>
        </w:rPr>
        <w:t>od</w:t>
      </w:r>
      <w:r>
        <w:rPr>
          <w:spacing w:val="-4"/>
          <w:sz w:val="24"/>
        </w:rPr>
        <w:t> </w:t>
      </w:r>
      <w:r>
        <w:rPr>
          <w:sz w:val="24"/>
        </w:rPr>
        <w:t>strane</w:t>
      </w:r>
      <w:r>
        <w:rPr>
          <w:spacing w:val="-5"/>
          <w:sz w:val="24"/>
        </w:rPr>
        <w:t> </w:t>
      </w:r>
      <w:r>
        <w:rPr>
          <w:sz w:val="24"/>
        </w:rPr>
        <w:t>Goethe</w:t>
      </w:r>
      <w:r>
        <w:rPr>
          <w:spacing w:val="-4"/>
          <w:sz w:val="24"/>
        </w:rPr>
        <w:t> </w:t>
      </w:r>
      <w:r>
        <w:rPr>
          <w:sz w:val="24"/>
        </w:rPr>
        <w:t>instituta</w:t>
      </w:r>
      <w:r>
        <w:rPr>
          <w:spacing w:val="-4"/>
          <w:sz w:val="24"/>
        </w:rPr>
        <w:t> </w:t>
      </w:r>
      <w:r>
        <w:rPr>
          <w:sz w:val="24"/>
        </w:rPr>
        <w:t>za</w:t>
      </w:r>
      <w:r>
        <w:rPr>
          <w:spacing w:val="-5"/>
          <w:sz w:val="24"/>
        </w:rPr>
        <w:t> </w:t>
      </w:r>
      <w:r>
        <w:rPr>
          <w:sz w:val="24"/>
        </w:rPr>
        <w:t>65.</w:t>
      </w:r>
      <w:r>
        <w:rPr>
          <w:spacing w:val="-4"/>
          <w:sz w:val="24"/>
        </w:rPr>
        <w:t> </w:t>
      </w:r>
      <w:r>
        <w:rPr>
          <w:sz w:val="24"/>
        </w:rPr>
        <w:t>Međunarodni</w:t>
      </w:r>
      <w:r>
        <w:rPr>
          <w:spacing w:val="-4"/>
          <w:sz w:val="24"/>
        </w:rPr>
        <w:t> </w:t>
      </w:r>
      <w:r>
        <w:rPr>
          <w:sz w:val="24"/>
        </w:rPr>
        <w:t>festival djeteta, a 377.197,87 eura se odnosi na pomoći doznačene Gradu Šibeniku, i to za sljedeće </w:t>
      </w:r>
      <w:r>
        <w:rPr>
          <w:spacing w:val="-2"/>
          <w:sz w:val="24"/>
        </w:rPr>
        <w:t>projekte:</w:t>
      </w:r>
    </w:p>
    <w:p>
      <w:pPr>
        <w:pStyle w:val="ListParagraph"/>
        <w:numPr>
          <w:ilvl w:val="2"/>
          <w:numId w:val="5"/>
        </w:numPr>
        <w:tabs>
          <w:tab w:pos="1416" w:val="left" w:leader="none"/>
        </w:tabs>
        <w:spacing w:line="240" w:lineRule="auto" w:before="201" w:after="0"/>
        <w:ind w:left="1416" w:right="0" w:hanging="360"/>
        <w:jc w:val="left"/>
        <w:rPr>
          <w:sz w:val="24"/>
        </w:rPr>
      </w:pPr>
      <w:r>
        <w:rPr>
          <w:sz w:val="24"/>
        </w:rPr>
        <w:t>Projekt</w:t>
      </w:r>
      <w:r>
        <w:rPr>
          <w:spacing w:val="-3"/>
          <w:sz w:val="24"/>
        </w:rPr>
        <w:t> </w:t>
      </w:r>
      <w:r>
        <w:rPr>
          <w:sz w:val="24"/>
        </w:rPr>
        <w:t>Vidzeme</w:t>
      </w:r>
      <w:r>
        <w:rPr>
          <w:spacing w:val="-1"/>
          <w:sz w:val="24"/>
        </w:rPr>
        <w:t> </w:t>
      </w:r>
      <w:r>
        <w:rPr>
          <w:sz w:val="24"/>
        </w:rPr>
        <w:t>Planning</w:t>
      </w:r>
      <w:r>
        <w:rPr>
          <w:spacing w:val="-1"/>
          <w:sz w:val="24"/>
        </w:rPr>
        <w:t> </w:t>
      </w:r>
      <w:r>
        <w:rPr>
          <w:sz w:val="24"/>
        </w:rPr>
        <w:t>Region</w:t>
      </w:r>
      <w:r>
        <w:rPr>
          <w:spacing w:val="-1"/>
          <w:sz w:val="24"/>
        </w:rPr>
        <w:t> </w:t>
      </w:r>
      <w:r>
        <w:rPr>
          <w:sz w:val="24"/>
        </w:rPr>
        <w:t>u</w:t>
      </w:r>
      <w:r>
        <w:rPr>
          <w:spacing w:val="-1"/>
          <w:sz w:val="24"/>
        </w:rPr>
        <w:t> </w:t>
      </w:r>
      <w:r>
        <w:rPr>
          <w:sz w:val="24"/>
        </w:rPr>
        <w:t>iznosu</w:t>
      </w:r>
      <w:r>
        <w:rPr>
          <w:spacing w:val="-1"/>
          <w:sz w:val="24"/>
        </w:rPr>
        <w:t> </w:t>
      </w:r>
      <w:r>
        <w:rPr>
          <w:sz w:val="24"/>
        </w:rPr>
        <w:t>1.207,50</w:t>
      </w:r>
      <w:r>
        <w:rPr>
          <w:spacing w:val="-1"/>
          <w:sz w:val="24"/>
        </w:rPr>
        <w:t> </w:t>
      </w:r>
      <w:r>
        <w:rPr>
          <w:spacing w:val="-2"/>
          <w:sz w:val="24"/>
        </w:rPr>
        <w:t>eura;</w:t>
      </w:r>
    </w:p>
    <w:p>
      <w:pPr>
        <w:pStyle w:val="ListParagraph"/>
        <w:numPr>
          <w:ilvl w:val="2"/>
          <w:numId w:val="5"/>
        </w:numPr>
        <w:tabs>
          <w:tab w:pos="1416" w:val="left" w:leader="none"/>
        </w:tabs>
        <w:spacing w:line="240" w:lineRule="auto" w:before="0" w:after="0"/>
        <w:ind w:left="1416" w:right="0" w:hanging="360"/>
        <w:jc w:val="left"/>
        <w:rPr>
          <w:sz w:val="24"/>
        </w:rPr>
      </w:pPr>
      <w:r>
        <w:rPr>
          <w:sz w:val="24"/>
        </w:rPr>
        <w:t>Projekt</w:t>
      </w:r>
      <w:r>
        <w:rPr>
          <w:spacing w:val="-1"/>
          <w:sz w:val="24"/>
        </w:rPr>
        <w:t> </w:t>
      </w:r>
      <w:r>
        <w:rPr>
          <w:sz w:val="24"/>
        </w:rPr>
        <w:t>SITE</w:t>
      </w:r>
      <w:r>
        <w:rPr>
          <w:spacing w:val="-1"/>
          <w:sz w:val="24"/>
        </w:rPr>
        <w:t> </w:t>
      </w:r>
      <w:r>
        <w:rPr>
          <w:sz w:val="24"/>
        </w:rPr>
        <w:t>u</w:t>
      </w:r>
      <w:r>
        <w:rPr>
          <w:spacing w:val="-1"/>
          <w:sz w:val="24"/>
        </w:rPr>
        <w:t> </w:t>
      </w:r>
      <w:r>
        <w:rPr>
          <w:sz w:val="24"/>
        </w:rPr>
        <w:t>iznosu</w:t>
      </w:r>
      <w:r>
        <w:rPr>
          <w:spacing w:val="-1"/>
          <w:sz w:val="24"/>
        </w:rPr>
        <w:t> </w:t>
      </w:r>
      <w:r>
        <w:rPr>
          <w:sz w:val="24"/>
        </w:rPr>
        <w:t>74.641,10 </w:t>
      </w:r>
      <w:r>
        <w:rPr>
          <w:spacing w:val="-4"/>
          <w:sz w:val="24"/>
        </w:rPr>
        <w:t>eura;</w:t>
      </w:r>
    </w:p>
    <w:p>
      <w:pPr>
        <w:pStyle w:val="ListParagraph"/>
        <w:numPr>
          <w:ilvl w:val="2"/>
          <w:numId w:val="5"/>
        </w:numPr>
        <w:tabs>
          <w:tab w:pos="1416" w:val="left" w:leader="none"/>
        </w:tabs>
        <w:spacing w:line="240" w:lineRule="auto" w:before="0" w:after="0"/>
        <w:ind w:left="1416" w:right="0" w:hanging="360"/>
        <w:jc w:val="left"/>
        <w:rPr>
          <w:sz w:val="24"/>
        </w:rPr>
      </w:pPr>
      <w:r>
        <w:rPr>
          <w:sz w:val="24"/>
        </w:rPr>
        <w:t>Projekt</w:t>
      </w:r>
      <w:r>
        <w:rPr>
          <w:spacing w:val="-1"/>
          <w:sz w:val="24"/>
        </w:rPr>
        <w:t> </w:t>
      </w:r>
      <w:r>
        <w:rPr>
          <w:sz w:val="24"/>
        </w:rPr>
        <w:t>RE-ACT</w:t>
      </w:r>
      <w:r>
        <w:rPr>
          <w:spacing w:val="-1"/>
          <w:sz w:val="24"/>
        </w:rPr>
        <w:t> </w:t>
      </w:r>
      <w:r>
        <w:rPr>
          <w:sz w:val="24"/>
        </w:rPr>
        <w:t>u iznosu</w:t>
      </w:r>
      <w:r>
        <w:rPr>
          <w:spacing w:val="-1"/>
          <w:sz w:val="24"/>
        </w:rPr>
        <w:t> </w:t>
      </w:r>
      <w:r>
        <w:rPr>
          <w:sz w:val="24"/>
        </w:rPr>
        <w:t>6.196,80 </w:t>
      </w:r>
      <w:r>
        <w:rPr>
          <w:spacing w:val="-4"/>
          <w:sz w:val="24"/>
        </w:rPr>
        <w:t>eura;</w:t>
      </w:r>
    </w:p>
    <w:p>
      <w:pPr>
        <w:pStyle w:val="ListParagraph"/>
        <w:numPr>
          <w:ilvl w:val="2"/>
          <w:numId w:val="5"/>
        </w:numPr>
        <w:tabs>
          <w:tab w:pos="1416" w:val="left" w:leader="none"/>
        </w:tabs>
        <w:spacing w:line="240" w:lineRule="auto" w:before="0" w:after="0"/>
        <w:ind w:left="1416" w:right="0" w:hanging="360"/>
        <w:jc w:val="left"/>
        <w:rPr>
          <w:sz w:val="24"/>
        </w:rPr>
      </w:pPr>
      <w:r>
        <w:rPr>
          <w:sz w:val="24"/>
        </w:rPr>
        <w:t>Projekt</w:t>
      </w:r>
      <w:r>
        <w:rPr>
          <w:spacing w:val="-2"/>
          <w:sz w:val="24"/>
        </w:rPr>
        <w:t> </w:t>
      </w:r>
      <w:r>
        <w:rPr>
          <w:sz w:val="24"/>
        </w:rPr>
        <w:t>SIRM</w:t>
      </w:r>
      <w:r>
        <w:rPr>
          <w:spacing w:val="-2"/>
          <w:sz w:val="24"/>
        </w:rPr>
        <w:t> </w:t>
      </w:r>
      <w:r>
        <w:rPr>
          <w:sz w:val="24"/>
        </w:rPr>
        <w:t>(INTERREG</w:t>
      </w:r>
      <w:r>
        <w:rPr>
          <w:spacing w:val="-2"/>
          <w:sz w:val="24"/>
        </w:rPr>
        <w:t> </w:t>
      </w:r>
      <w:r>
        <w:rPr>
          <w:sz w:val="24"/>
        </w:rPr>
        <w:t>EUROPE)</w:t>
      </w:r>
      <w:r>
        <w:rPr>
          <w:spacing w:val="-1"/>
          <w:sz w:val="24"/>
        </w:rPr>
        <w:t> </w:t>
      </w:r>
      <w:r>
        <w:rPr>
          <w:sz w:val="24"/>
        </w:rPr>
        <w:t>u</w:t>
      </w:r>
      <w:r>
        <w:rPr>
          <w:spacing w:val="-1"/>
          <w:sz w:val="24"/>
        </w:rPr>
        <w:t> </w:t>
      </w:r>
      <w:r>
        <w:rPr>
          <w:sz w:val="24"/>
        </w:rPr>
        <w:t>iznosu</w:t>
      </w:r>
      <w:r>
        <w:rPr>
          <w:spacing w:val="-1"/>
          <w:sz w:val="24"/>
        </w:rPr>
        <w:t> </w:t>
      </w:r>
      <w:r>
        <w:rPr>
          <w:sz w:val="24"/>
        </w:rPr>
        <w:t>53.485,50</w:t>
      </w:r>
      <w:r>
        <w:rPr>
          <w:spacing w:val="-1"/>
          <w:sz w:val="24"/>
        </w:rPr>
        <w:t> </w:t>
      </w:r>
      <w:r>
        <w:rPr>
          <w:spacing w:val="-2"/>
          <w:sz w:val="24"/>
        </w:rPr>
        <w:t>eura;</w:t>
      </w:r>
    </w:p>
    <w:p>
      <w:pPr>
        <w:pStyle w:val="ListParagraph"/>
        <w:spacing w:after="0" w:line="240" w:lineRule="auto"/>
        <w:jc w:val="left"/>
        <w:rPr>
          <w:sz w:val="24"/>
        </w:rPr>
        <w:sectPr>
          <w:pgSz w:w="11910" w:h="16840"/>
          <w:pgMar w:header="0" w:footer="573" w:top="1040" w:bottom="760" w:left="720" w:right="360"/>
        </w:sectPr>
      </w:pPr>
    </w:p>
    <w:p>
      <w:pPr>
        <w:pStyle w:val="ListParagraph"/>
        <w:numPr>
          <w:ilvl w:val="2"/>
          <w:numId w:val="5"/>
        </w:numPr>
        <w:tabs>
          <w:tab w:pos="1416" w:val="left" w:leader="none"/>
        </w:tabs>
        <w:spacing w:line="240" w:lineRule="auto" w:before="73" w:after="0"/>
        <w:ind w:left="1416" w:right="0" w:hanging="360"/>
        <w:jc w:val="left"/>
        <w:rPr>
          <w:sz w:val="24"/>
        </w:rPr>
      </w:pPr>
      <w:r>
        <w:rPr>
          <w:sz w:val="24"/>
        </w:rPr>
        <w:t>Projekt</w:t>
      </w:r>
      <w:r>
        <w:rPr>
          <w:spacing w:val="-2"/>
          <w:sz w:val="24"/>
        </w:rPr>
        <w:t> </w:t>
      </w:r>
      <w:r>
        <w:rPr>
          <w:sz w:val="24"/>
        </w:rPr>
        <w:t>E-VOICE</w:t>
      </w:r>
      <w:r>
        <w:rPr>
          <w:spacing w:val="-1"/>
          <w:sz w:val="24"/>
        </w:rPr>
        <w:t> </w:t>
      </w:r>
      <w:r>
        <w:rPr>
          <w:sz w:val="24"/>
        </w:rPr>
        <w:t>u</w:t>
      </w:r>
      <w:r>
        <w:rPr>
          <w:spacing w:val="-1"/>
          <w:sz w:val="24"/>
        </w:rPr>
        <w:t> </w:t>
      </w:r>
      <w:r>
        <w:rPr>
          <w:sz w:val="24"/>
        </w:rPr>
        <w:t>iznosu</w:t>
      </w:r>
      <w:r>
        <w:rPr>
          <w:spacing w:val="-1"/>
          <w:sz w:val="24"/>
        </w:rPr>
        <w:t> </w:t>
      </w:r>
      <w:r>
        <w:rPr>
          <w:sz w:val="24"/>
        </w:rPr>
        <w:t>8.000,00</w:t>
      </w:r>
      <w:r>
        <w:rPr>
          <w:spacing w:val="-1"/>
          <w:sz w:val="24"/>
        </w:rPr>
        <w:t> </w:t>
      </w:r>
      <w:r>
        <w:rPr>
          <w:spacing w:val="-4"/>
          <w:sz w:val="24"/>
        </w:rPr>
        <w:t>eura;</w:t>
      </w:r>
    </w:p>
    <w:p>
      <w:pPr>
        <w:pStyle w:val="ListParagraph"/>
        <w:numPr>
          <w:ilvl w:val="2"/>
          <w:numId w:val="5"/>
        </w:numPr>
        <w:tabs>
          <w:tab w:pos="1416" w:val="left" w:leader="none"/>
        </w:tabs>
        <w:spacing w:line="240" w:lineRule="auto" w:before="0" w:after="0"/>
        <w:ind w:left="1416" w:right="0" w:hanging="360"/>
        <w:jc w:val="left"/>
        <w:rPr>
          <w:sz w:val="24"/>
        </w:rPr>
      </w:pPr>
      <w:r>
        <w:rPr>
          <w:sz w:val="24"/>
        </w:rPr>
        <w:t>Projekt</w:t>
      </w:r>
      <w:r>
        <w:rPr>
          <w:spacing w:val="-1"/>
          <w:sz w:val="24"/>
        </w:rPr>
        <w:t> </w:t>
      </w:r>
      <w:r>
        <w:rPr>
          <w:sz w:val="24"/>
        </w:rPr>
        <w:t>SUPERBE</w:t>
      </w:r>
      <w:r>
        <w:rPr>
          <w:spacing w:val="-1"/>
          <w:sz w:val="24"/>
        </w:rPr>
        <w:t> </w:t>
      </w:r>
      <w:r>
        <w:rPr>
          <w:sz w:val="24"/>
        </w:rPr>
        <w:t>u</w:t>
      </w:r>
      <w:r>
        <w:rPr>
          <w:spacing w:val="-1"/>
          <w:sz w:val="24"/>
        </w:rPr>
        <w:t> </w:t>
      </w:r>
      <w:r>
        <w:rPr>
          <w:sz w:val="24"/>
        </w:rPr>
        <w:t>iznosu</w:t>
      </w:r>
      <w:r>
        <w:rPr>
          <w:spacing w:val="-1"/>
          <w:sz w:val="24"/>
        </w:rPr>
        <w:t> </w:t>
      </w:r>
      <w:r>
        <w:rPr>
          <w:sz w:val="24"/>
        </w:rPr>
        <w:t>35.195,58</w:t>
      </w:r>
      <w:r>
        <w:rPr>
          <w:spacing w:val="-1"/>
          <w:sz w:val="24"/>
        </w:rPr>
        <w:t> </w:t>
      </w:r>
      <w:r>
        <w:rPr>
          <w:spacing w:val="-4"/>
          <w:sz w:val="24"/>
        </w:rPr>
        <w:t>eura;</w:t>
      </w:r>
    </w:p>
    <w:p>
      <w:pPr>
        <w:pStyle w:val="ListParagraph"/>
        <w:numPr>
          <w:ilvl w:val="2"/>
          <w:numId w:val="5"/>
        </w:numPr>
        <w:tabs>
          <w:tab w:pos="1416" w:val="left" w:leader="none"/>
        </w:tabs>
        <w:spacing w:line="240" w:lineRule="auto" w:before="1" w:after="0"/>
        <w:ind w:left="1416" w:right="0" w:hanging="360"/>
        <w:jc w:val="left"/>
        <w:rPr>
          <w:sz w:val="24"/>
        </w:rPr>
      </w:pPr>
      <w:r>
        <w:rPr>
          <w:sz w:val="24"/>
        </w:rPr>
        <w:t>Projekt</w:t>
      </w:r>
      <w:r>
        <w:rPr>
          <w:spacing w:val="-2"/>
          <w:sz w:val="24"/>
        </w:rPr>
        <w:t> </w:t>
      </w:r>
      <w:r>
        <w:rPr>
          <w:sz w:val="24"/>
        </w:rPr>
        <w:t>RESIDENTS</w:t>
      </w:r>
      <w:r>
        <w:rPr>
          <w:spacing w:val="-1"/>
          <w:sz w:val="24"/>
        </w:rPr>
        <w:t> </w:t>
      </w:r>
      <w:r>
        <w:rPr>
          <w:sz w:val="24"/>
        </w:rPr>
        <w:t>OF</w:t>
      </w:r>
      <w:r>
        <w:rPr>
          <w:spacing w:val="-2"/>
          <w:sz w:val="24"/>
        </w:rPr>
        <w:t> </w:t>
      </w:r>
      <w:r>
        <w:rPr>
          <w:sz w:val="24"/>
        </w:rPr>
        <w:t>THE</w:t>
      </w:r>
      <w:r>
        <w:rPr>
          <w:spacing w:val="-1"/>
          <w:sz w:val="24"/>
        </w:rPr>
        <w:t> </w:t>
      </w:r>
      <w:r>
        <w:rPr>
          <w:sz w:val="24"/>
        </w:rPr>
        <w:t>FUTURE</w:t>
      </w:r>
      <w:r>
        <w:rPr>
          <w:spacing w:val="-1"/>
          <w:sz w:val="24"/>
        </w:rPr>
        <w:t> </w:t>
      </w:r>
      <w:r>
        <w:rPr>
          <w:sz w:val="24"/>
        </w:rPr>
        <w:t>u</w:t>
      </w:r>
      <w:r>
        <w:rPr>
          <w:spacing w:val="-2"/>
          <w:sz w:val="24"/>
        </w:rPr>
        <w:t> </w:t>
      </w:r>
      <w:r>
        <w:rPr>
          <w:sz w:val="24"/>
        </w:rPr>
        <w:t>iznosu</w:t>
      </w:r>
      <w:r>
        <w:rPr>
          <w:spacing w:val="-1"/>
          <w:sz w:val="24"/>
        </w:rPr>
        <w:t> </w:t>
      </w:r>
      <w:r>
        <w:rPr>
          <w:sz w:val="24"/>
        </w:rPr>
        <w:t>196.165,39</w:t>
      </w:r>
      <w:r>
        <w:rPr>
          <w:spacing w:val="-1"/>
          <w:sz w:val="24"/>
        </w:rPr>
        <w:t> </w:t>
      </w:r>
      <w:r>
        <w:rPr>
          <w:spacing w:val="-2"/>
          <w:sz w:val="24"/>
        </w:rPr>
        <w:t>eura;</w:t>
      </w:r>
    </w:p>
    <w:p>
      <w:pPr>
        <w:pStyle w:val="ListParagraph"/>
        <w:numPr>
          <w:ilvl w:val="2"/>
          <w:numId w:val="5"/>
        </w:numPr>
        <w:tabs>
          <w:tab w:pos="1416" w:val="left" w:leader="none"/>
        </w:tabs>
        <w:spacing w:line="240" w:lineRule="auto" w:before="0" w:after="0"/>
        <w:ind w:left="1416" w:right="0" w:hanging="360"/>
        <w:jc w:val="left"/>
        <w:rPr>
          <w:sz w:val="24"/>
        </w:rPr>
      </w:pPr>
      <w:r>
        <w:rPr>
          <w:sz w:val="24"/>
        </w:rPr>
        <w:t>Projekt</w:t>
      </w:r>
      <w:r>
        <w:rPr>
          <w:spacing w:val="-3"/>
          <w:sz w:val="24"/>
        </w:rPr>
        <w:t> </w:t>
      </w:r>
      <w:r>
        <w:rPr>
          <w:sz w:val="24"/>
        </w:rPr>
        <w:t>URBANA</w:t>
      </w:r>
      <w:r>
        <w:rPr>
          <w:spacing w:val="-2"/>
          <w:sz w:val="24"/>
        </w:rPr>
        <w:t> </w:t>
      </w:r>
      <w:r>
        <w:rPr>
          <w:sz w:val="24"/>
        </w:rPr>
        <w:t>AGENDA</w:t>
      </w:r>
      <w:r>
        <w:rPr>
          <w:spacing w:val="-2"/>
          <w:sz w:val="24"/>
        </w:rPr>
        <w:t> </w:t>
      </w:r>
      <w:r>
        <w:rPr>
          <w:sz w:val="24"/>
        </w:rPr>
        <w:t>ZA</w:t>
      </w:r>
      <w:r>
        <w:rPr>
          <w:spacing w:val="-2"/>
          <w:sz w:val="24"/>
        </w:rPr>
        <w:t> </w:t>
      </w:r>
      <w:r>
        <w:rPr>
          <w:sz w:val="24"/>
        </w:rPr>
        <w:t>EU</w:t>
      </w:r>
      <w:r>
        <w:rPr>
          <w:spacing w:val="-2"/>
          <w:sz w:val="24"/>
        </w:rPr>
        <w:t> </w:t>
      </w:r>
      <w:r>
        <w:rPr>
          <w:sz w:val="24"/>
        </w:rPr>
        <w:t>u</w:t>
      </w:r>
      <w:r>
        <w:rPr>
          <w:spacing w:val="-1"/>
          <w:sz w:val="24"/>
        </w:rPr>
        <w:t> </w:t>
      </w:r>
      <w:r>
        <w:rPr>
          <w:sz w:val="24"/>
        </w:rPr>
        <w:t>iznosu</w:t>
      </w:r>
      <w:r>
        <w:rPr>
          <w:spacing w:val="-1"/>
          <w:sz w:val="24"/>
        </w:rPr>
        <w:t> </w:t>
      </w:r>
      <w:r>
        <w:rPr>
          <w:sz w:val="24"/>
        </w:rPr>
        <w:t>2.306,00 </w:t>
      </w:r>
      <w:r>
        <w:rPr>
          <w:spacing w:val="-2"/>
          <w:sz w:val="24"/>
        </w:rPr>
        <w:t>eura.</w:t>
      </w:r>
    </w:p>
    <w:p>
      <w:pPr>
        <w:pStyle w:val="BodyText"/>
      </w:pPr>
    </w:p>
    <w:p>
      <w:pPr>
        <w:pStyle w:val="ListParagraph"/>
        <w:numPr>
          <w:ilvl w:val="1"/>
          <w:numId w:val="5"/>
        </w:numPr>
        <w:tabs>
          <w:tab w:pos="834" w:val="left" w:leader="none"/>
        </w:tabs>
        <w:spacing w:line="276" w:lineRule="auto" w:before="0" w:after="0"/>
        <w:ind w:left="696" w:right="1053" w:firstLine="0"/>
        <w:jc w:val="both"/>
        <w:rPr>
          <w:sz w:val="24"/>
        </w:rPr>
      </w:pPr>
      <w:r>
        <w:rPr>
          <w:i/>
          <w:sz w:val="24"/>
        </w:rPr>
        <w:t>Pomoći</w:t>
      </w:r>
      <w:r>
        <w:rPr>
          <w:i/>
          <w:spacing w:val="-3"/>
          <w:sz w:val="24"/>
        </w:rPr>
        <w:t> </w:t>
      </w:r>
      <w:r>
        <w:rPr>
          <w:i/>
          <w:sz w:val="24"/>
        </w:rPr>
        <w:t>proračunu</w:t>
      </w:r>
      <w:r>
        <w:rPr>
          <w:i/>
          <w:spacing w:val="-3"/>
          <w:sz w:val="24"/>
        </w:rPr>
        <w:t> </w:t>
      </w:r>
      <w:r>
        <w:rPr>
          <w:i/>
          <w:sz w:val="24"/>
        </w:rPr>
        <w:t>i</w:t>
      </w:r>
      <w:r>
        <w:rPr>
          <w:i/>
          <w:spacing w:val="-3"/>
          <w:sz w:val="24"/>
        </w:rPr>
        <w:t> </w:t>
      </w:r>
      <w:r>
        <w:rPr>
          <w:i/>
          <w:sz w:val="24"/>
        </w:rPr>
        <w:t>izvanproračunskim</w:t>
      </w:r>
      <w:r>
        <w:rPr>
          <w:i/>
          <w:spacing w:val="-4"/>
          <w:sz w:val="24"/>
        </w:rPr>
        <w:t> </w:t>
      </w:r>
      <w:r>
        <w:rPr>
          <w:i/>
          <w:sz w:val="24"/>
        </w:rPr>
        <w:t>korisnicima</w:t>
      </w:r>
      <w:r>
        <w:rPr>
          <w:i/>
          <w:spacing w:val="-2"/>
          <w:sz w:val="24"/>
        </w:rPr>
        <w:t> </w:t>
      </w:r>
      <w:r>
        <w:rPr>
          <w:i/>
          <w:sz w:val="24"/>
        </w:rPr>
        <w:t>iz</w:t>
      </w:r>
      <w:r>
        <w:rPr>
          <w:i/>
          <w:spacing w:val="-4"/>
          <w:sz w:val="24"/>
        </w:rPr>
        <w:t> </w:t>
      </w:r>
      <w:r>
        <w:rPr>
          <w:i/>
          <w:sz w:val="24"/>
        </w:rPr>
        <w:t>drugih</w:t>
      </w:r>
      <w:r>
        <w:rPr>
          <w:i/>
          <w:spacing w:val="-3"/>
          <w:sz w:val="24"/>
        </w:rPr>
        <w:t> </w:t>
      </w:r>
      <w:r>
        <w:rPr>
          <w:i/>
          <w:sz w:val="24"/>
        </w:rPr>
        <w:t>proračuna</w:t>
      </w:r>
      <w:r>
        <w:rPr>
          <w:i/>
          <w:spacing w:val="-3"/>
          <w:sz w:val="24"/>
        </w:rPr>
        <w:t> </w:t>
      </w:r>
      <w:r>
        <w:rPr>
          <w:sz w:val="24"/>
        </w:rPr>
        <w:t>–</w:t>
      </w:r>
      <w:r>
        <w:rPr>
          <w:spacing w:val="-3"/>
          <w:sz w:val="24"/>
        </w:rPr>
        <w:t> </w:t>
      </w:r>
      <w:r>
        <w:rPr>
          <w:sz w:val="24"/>
        </w:rPr>
        <w:t>bilježe</w:t>
      </w:r>
      <w:r>
        <w:rPr>
          <w:spacing w:val="-4"/>
          <w:sz w:val="24"/>
        </w:rPr>
        <w:t> </w:t>
      </w:r>
      <w:r>
        <w:rPr>
          <w:sz w:val="24"/>
        </w:rPr>
        <w:t>smanjenje u</w:t>
      </w:r>
      <w:r>
        <w:rPr>
          <w:spacing w:val="-7"/>
          <w:sz w:val="24"/>
        </w:rPr>
        <w:t> </w:t>
      </w:r>
      <w:r>
        <w:rPr>
          <w:sz w:val="24"/>
        </w:rPr>
        <w:t>odnosu</w:t>
      </w:r>
      <w:r>
        <w:rPr>
          <w:spacing w:val="-7"/>
          <w:sz w:val="24"/>
        </w:rPr>
        <w:t> </w:t>
      </w:r>
      <w:r>
        <w:rPr>
          <w:sz w:val="24"/>
        </w:rPr>
        <w:t>na</w:t>
      </w:r>
      <w:r>
        <w:rPr>
          <w:spacing w:val="-8"/>
          <w:sz w:val="24"/>
        </w:rPr>
        <w:t> </w:t>
      </w:r>
      <w:r>
        <w:rPr>
          <w:sz w:val="24"/>
        </w:rPr>
        <w:t>ostvarenje</w:t>
      </w:r>
      <w:r>
        <w:rPr>
          <w:spacing w:val="-8"/>
          <w:sz w:val="24"/>
        </w:rPr>
        <w:t> </w:t>
      </w:r>
      <w:r>
        <w:rPr>
          <w:sz w:val="24"/>
        </w:rPr>
        <w:t>u</w:t>
      </w:r>
      <w:r>
        <w:rPr>
          <w:spacing w:val="-3"/>
          <w:sz w:val="24"/>
        </w:rPr>
        <w:t> </w:t>
      </w:r>
      <w:r>
        <w:rPr>
          <w:sz w:val="24"/>
        </w:rPr>
        <w:t>istom</w:t>
      </w:r>
      <w:r>
        <w:rPr>
          <w:spacing w:val="-7"/>
          <w:sz w:val="24"/>
        </w:rPr>
        <w:t> </w:t>
      </w:r>
      <w:r>
        <w:rPr>
          <w:sz w:val="24"/>
        </w:rPr>
        <w:t>razdoblju</w:t>
      </w:r>
      <w:r>
        <w:rPr>
          <w:spacing w:val="-7"/>
          <w:sz w:val="24"/>
        </w:rPr>
        <w:t> </w:t>
      </w:r>
      <w:r>
        <w:rPr>
          <w:sz w:val="24"/>
        </w:rPr>
        <w:t>prethodne</w:t>
      </w:r>
      <w:r>
        <w:rPr>
          <w:spacing w:val="-8"/>
          <w:sz w:val="24"/>
        </w:rPr>
        <w:t> </w:t>
      </w:r>
      <w:r>
        <w:rPr>
          <w:sz w:val="24"/>
        </w:rPr>
        <w:t>godine</w:t>
      </w:r>
      <w:r>
        <w:rPr>
          <w:spacing w:val="-8"/>
          <w:sz w:val="24"/>
        </w:rPr>
        <w:t> </w:t>
      </w:r>
      <w:r>
        <w:rPr>
          <w:sz w:val="24"/>
        </w:rPr>
        <w:t>za</w:t>
      </w:r>
      <w:r>
        <w:rPr>
          <w:spacing w:val="-8"/>
          <w:sz w:val="24"/>
        </w:rPr>
        <w:t> </w:t>
      </w:r>
      <w:r>
        <w:rPr>
          <w:sz w:val="24"/>
        </w:rPr>
        <w:t>531.809,71</w:t>
      </w:r>
      <w:r>
        <w:rPr>
          <w:spacing w:val="-7"/>
          <w:sz w:val="24"/>
        </w:rPr>
        <w:t> </w:t>
      </w:r>
      <w:r>
        <w:rPr>
          <w:sz w:val="24"/>
        </w:rPr>
        <w:t>eura,</w:t>
      </w:r>
      <w:r>
        <w:rPr>
          <w:spacing w:val="-7"/>
          <w:sz w:val="24"/>
        </w:rPr>
        <w:t> </w:t>
      </w:r>
      <w:r>
        <w:rPr>
          <w:sz w:val="24"/>
        </w:rPr>
        <w:t>što</w:t>
      </w:r>
      <w:r>
        <w:rPr>
          <w:spacing w:val="-7"/>
          <w:sz w:val="24"/>
        </w:rPr>
        <w:t> </w:t>
      </w:r>
      <w:r>
        <w:rPr>
          <w:sz w:val="24"/>
        </w:rPr>
        <w:t>je</w:t>
      </w:r>
      <w:r>
        <w:rPr>
          <w:spacing w:val="-8"/>
          <w:sz w:val="24"/>
        </w:rPr>
        <w:t> </w:t>
      </w:r>
      <w:r>
        <w:rPr>
          <w:sz w:val="24"/>
        </w:rPr>
        <w:t>najvećim dijelom rezultat promjene Računskog plana, sukladno kojem je otvoren novi odjeljak za praćenje pomoći fiskalnog izravnanja u okviru odjeljka 6353, a koji iznos se tijekom 2024. godine</w:t>
      </w:r>
      <w:r>
        <w:rPr>
          <w:spacing w:val="-11"/>
          <w:sz w:val="24"/>
        </w:rPr>
        <w:t> </w:t>
      </w:r>
      <w:r>
        <w:rPr>
          <w:sz w:val="24"/>
        </w:rPr>
        <w:t>evidentirao</w:t>
      </w:r>
      <w:r>
        <w:rPr>
          <w:spacing w:val="-11"/>
          <w:sz w:val="24"/>
        </w:rPr>
        <w:t> </w:t>
      </w:r>
      <w:r>
        <w:rPr>
          <w:sz w:val="24"/>
        </w:rPr>
        <w:t>u</w:t>
      </w:r>
      <w:r>
        <w:rPr>
          <w:spacing w:val="-11"/>
          <w:sz w:val="24"/>
        </w:rPr>
        <w:t> </w:t>
      </w:r>
      <w:r>
        <w:rPr>
          <w:sz w:val="24"/>
        </w:rPr>
        <w:t>okviru</w:t>
      </w:r>
      <w:r>
        <w:rPr>
          <w:spacing w:val="-11"/>
          <w:sz w:val="24"/>
        </w:rPr>
        <w:t> </w:t>
      </w:r>
      <w:r>
        <w:rPr>
          <w:sz w:val="24"/>
        </w:rPr>
        <w:t>šifre</w:t>
      </w:r>
      <w:r>
        <w:rPr>
          <w:spacing w:val="-12"/>
          <w:sz w:val="24"/>
        </w:rPr>
        <w:t> </w:t>
      </w:r>
      <w:r>
        <w:rPr>
          <w:sz w:val="24"/>
        </w:rPr>
        <w:t>633.</w:t>
      </w:r>
      <w:r>
        <w:rPr>
          <w:spacing w:val="-11"/>
          <w:sz w:val="24"/>
        </w:rPr>
        <w:t> </w:t>
      </w:r>
      <w:r>
        <w:rPr>
          <w:sz w:val="24"/>
        </w:rPr>
        <w:t>Sveukupan</w:t>
      </w:r>
      <w:r>
        <w:rPr>
          <w:spacing w:val="-11"/>
          <w:sz w:val="24"/>
        </w:rPr>
        <w:t> </w:t>
      </w:r>
      <w:r>
        <w:rPr>
          <w:sz w:val="24"/>
        </w:rPr>
        <w:t>iznos</w:t>
      </w:r>
      <w:r>
        <w:rPr>
          <w:spacing w:val="-11"/>
          <w:sz w:val="24"/>
        </w:rPr>
        <w:t> </w:t>
      </w:r>
      <w:r>
        <w:rPr>
          <w:sz w:val="24"/>
        </w:rPr>
        <w:t>pomoći</w:t>
      </w:r>
      <w:r>
        <w:rPr>
          <w:spacing w:val="-11"/>
          <w:sz w:val="24"/>
        </w:rPr>
        <w:t> </w:t>
      </w:r>
      <w:r>
        <w:rPr>
          <w:sz w:val="24"/>
        </w:rPr>
        <w:t>u</w:t>
      </w:r>
      <w:r>
        <w:rPr>
          <w:spacing w:val="-11"/>
          <w:sz w:val="24"/>
        </w:rPr>
        <w:t> </w:t>
      </w:r>
      <w:r>
        <w:rPr>
          <w:sz w:val="24"/>
        </w:rPr>
        <w:t>izvještajnom</w:t>
      </w:r>
      <w:r>
        <w:rPr>
          <w:spacing w:val="-10"/>
          <w:sz w:val="24"/>
        </w:rPr>
        <w:t> </w:t>
      </w:r>
      <w:r>
        <w:rPr>
          <w:sz w:val="24"/>
        </w:rPr>
        <w:t>razdoblju</w:t>
      </w:r>
      <w:r>
        <w:rPr>
          <w:spacing w:val="-11"/>
          <w:sz w:val="24"/>
        </w:rPr>
        <w:t> </w:t>
      </w:r>
      <w:r>
        <w:rPr>
          <w:sz w:val="24"/>
        </w:rPr>
        <w:t>iznosi 1.814.331,42 eura, a odnose se u cijelosti na pomoći doznačene Gradu Šibeniku, i to:</w:t>
      </w:r>
    </w:p>
    <w:p>
      <w:pPr>
        <w:pStyle w:val="ListParagraph"/>
        <w:numPr>
          <w:ilvl w:val="2"/>
          <w:numId w:val="5"/>
        </w:numPr>
        <w:tabs>
          <w:tab w:pos="1416" w:val="left" w:leader="none"/>
        </w:tabs>
        <w:spacing w:line="276" w:lineRule="auto" w:before="1" w:after="0"/>
        <w:ind w:left="1416" w:right="1054" w:hanging="360"/>
        <w:jc w:val="left"/>
        <w:rPr>
          <w:sz w:val="24"/>
        </w:rPr>
      </w:pPr>
      <w:r>
        <w:rPr>
          <w:sz w:val="24"/>
        </w:rPr>
        <w:t>pomoći</w:t>
      </w:r>
      <w:r>
        <w:rPr>
          <w:spacing w:val="-8"/>
          <w:sz w:val="24"/>
        </w:rPr>
        <w:t> </w:t>
      </w:r>
      <w:r>
        <w:rPr>
          <w:sz w:val="24"/>
        </w:rPr>
        <w:t>dobivene</w:t>
      </w:r>
      <w:r>
        <w:rPr>
          <w:spacing w:val="-10"/>
          <w:sz w:val="24"/>
        </w:rPr>
        <w:t> </w:t>
      </w:r>
      <w:r>
        <w:rPr>
          <w:sz w:val="24"/>
        </w:rPr>
        <w:t>iz</w:t>
      </w:r>
      <w:r>
        <w:rPr>
          <w:spacing w:val="-9"/>
          <w:sz w:val="24"/>
        </w:rPr>
        <w:t> </w:t>
      </w:r>
      <w:r>
        <w:rPr>
          <w:sz w:val="24"/>
        </w:rPr>
        <w:t>državnog</w:t>
      </w:r>
      <w:r>
        <w:rPr>
          <w:spacing w:val="-8"/>
          <w:sz w:val="24"/>
        </w:rPr>
        <w:t> </w:t>
      </w:r>
      <w:r>
        <w:rPr>
          <w:sz w:val="24"/>
        </w:rPr>
        <w:t>proračuna</w:t>
      </w:r>
      <w:r>
        <w:rPr>
          <w:spacing w:val="-9"/>
          <w:sz w:val="24"/>
        </w:rPr>
        <w:t> </w:t>
      </w:r>
      <w:r>
        <w:rPr>
          <w:sz w:val="24"/>
        </w:rPr>
        <w:t>za</w:t>
      </w:r>
      <w:r>
        <w:rPr>
          <w:spacing w:val="-9"/>
          <w:sz w:val="24"/>
        </w:rPr>
        <w:t> </w:t>
      </w:r>
      <w:r>
        <w:rPr>
          <w:sz w:val="24"/>
        </w:rPr>
        <w:t>fiskalnu</w:t>
      </w:r>
      <w:r>
        <w:rPr>
          <w:spacing w:val="-8"/>
          <w:sz w:val="24"/>
        </w:rPr>
        <w:t> </w:t>
      </w:r>
      <w:r>
        <w:rPr>
          <w:sz w:val="24"/>
        </w:rPr>
        <w:t>održivost</w:t>
      </w:r>
      <w:r>
        <w:rPr>
          <w:spacing w:val="-7"/>
          <w:sz w:val="24"/>
        </w:rPr>
        <w:t> </w:t>
      </w:r>
      <w:r>
        <w:rPr>
          <w:sz w:val="24"/>
        </w:rPr>
        <w:t>dječjih</w:t>
      </w:r>
      <w:r>
        <w:rPr>
          <w:spacing w:val="-8"/>
          <w:sz w:val="24"/>
        </w:rPr>
        <w:t> </w:t>
      </w:r>
      <w:r>
        <w:rPr>
          <w:sz w:val="24"/>
        </w:rPr>
        <w:t>vrtića</w:t>
      </w:r>
      <w:r>
        <w:rPr>
          <w:spacing w:val="-9"/>
          <w:sz w:val="24"/>
        </w:rPr>
        <w:t> </w:t>
      </w:r>
      <w:r>
        <w:rPr>
          <w:sz w:val="24"/>
        </w:rPr>
        <w:t>u</w:t>
      </w:r>
      <w:r>
        <w:rPr>
          <w:spacing w:val="-8"/>
          <w:sz w:val="24"/>
        </w:rPr>
        <w:t> </w:t>
      </w:r>
      <w:r>
        <w:rPr>
          <w:sz w:val="24"/>
        </w:rPr>
        <w:t>iznosu</w:t>
      </w:r>
      <w:r>
        <w:rPr>
          <w:spacing w:val="-9"/>
          <w:sz w:val="24"/>
        </w:rPr>
        <w:t> </w:t>
      </w:r>
      <w:r>
        <w:rPr>
          <w:sz w:val="24"/>
        </w:rPr>
        <w:t>od 975.205,00 eura (tekuća pomoć iz državnog proračuna),</w:t>
      </w:r>
    </w:p>
    <w:p>
      <w:pPr>
        <w:pStyle w:val="ListParagraph"/>
        <w:numPr>
          <w:ilvl w:val="2"/>
          <w:numId w:val="5"/>
        </w:numPr>
        <w:tabs>
          <w:tab w:pos="1416" w:val="left" w:leader="none"/>
        </w:tabs>
        <w:spacing w:line="278" w:lineRule="auto" w:before="0" w:after="0"/>
        <w:ind w:left="1416" w:right="1061" w:hanging="360"/>
        <w:jc w:val="left"/>
        <w:rPr>
          <w:sz w:val="24"/>
        </w:rPr>
      </w:pPr>
      <w:r>
        <w:rPr>
          <w:sz w:val="24"/>
        </w:rPr>
        <w:t>sufinanciranje za realizaciju projekta Residents of the Future u iznosu 11.437,91 eura (tekuća pomoć iz državnog proračuna),</w:t>
      </w:r>
    </w:p>
    <w:p>
      <w:pPr>
        <w:pStyle w:val="ListParagraph"/>
        <w:numPr>
          <w:ilvl w:val="2"/>
          <w:numId w:val="5"/>
        </w:numPr>
        <w:tabs>
          <w:tab w:pos="1416" w:val="left" w:leader="none"/>
        </w:tabs>
        <w:spacing w:line="276" w:lineRule="auto" w:before="0" w:after="0"/>
        <w:ind w:left="1416" w:right="1053" w:hanging="360"/>
        <w:jc w:val="left"/>
        <w:rPr>
          <w:sz w:val="24"/>
        </w:rPr>
      </w:pPr>
      <w:r>
        <w:rPr>
          <w:sz w:val="24"/>
        </w:rPr>
        <w:t>sufinanciranje za realizaciju projekta SIRM u iznosu 1.582,68 eura (tekuća pomoć iz državnog proračuna),</w:t>
      </w:r>
    </w:p>
    <w:p>
      <w:pPr>
        <w:pStyle w:val="ListParagraph"/>
        <w:numPr>
          <w:ilvl w:val="2"/>
          <w:numId w:val="5"/>
        </w:numPr>
        <w:tabs>
          <w:tab w:pos="1416" w:val="left" w:leader="none"/>
        </w:tabs>
        <w:spacing w:line="278" w:lineRule="auto" w:before="0" w:after="0"/>
        <w:ind w:left="1416" w:right="1056" w:hanging="360"/>
        <w:jc w:val="left"/>
        <w:rPr>
          <w:sz w:val="24"/>
        </w:rPr>
      </w:pPr>
      <w:r>
        <w:rPr>
          <w:sz w:val="24"/>
        </w:rPr>
        <w:t>sufinanciranje</w:t>
      </w:r>
      <w:r>
        <w:rPr>
          <w:spacing w:val="-9"/>
          <w:sz w:val="24"/>
        </w:rPr>
        <w:t> </w:t>
      </w:r>
      <w:r>
        <w:rPr>
          <w:sz w:val="24"/>
        </w:rPr>
        <w:t>za</w:t>
      </w:r>
      <w:r>
        <w:rPr>
          <w:spacing w:val="-9"/>
          <w:sz w:val="24"/>
        </w:rPr>
        <w:t> </w:t>
      </w:r>
      <w:r>
        <w:rPr>
          <w:sz w:val="24"/>
        </w:rPr>
        <w:t>realizaciju</w:t>
      </w:r>
      <w:r>
        <w:rPr>
          <w:spacing w:val="-11"/>
          <w:sz w:val="24"/>
        </w:rPr>
        <w:t> </w:t>
      </w:r>
      <w:r>
        <w:rPr>
          <w:sz w:val="24"/>
        </w:rPr>
        <w:t>Projekta</w:t>
      </w:r>
      <w:r>
        <w:rPr>
          <w:spacing w:val="-11"/>
          <w:sz w:val="24"/>
        </w:rPr>
        <w:t> </w:t>
      </w:r>
      <w:r>
        <w:rPr>
          <w:sz w:val="24"/>
        </w:rPr>
        <w:t>školski</w:t>
      </w:r>
      <w:r>
        <w:rPr>
          <w:spacing w:val="-10"/>
          <w:sz w:val="24"/>
        </w:rPr>
        <w:t> </w:t>
      </w:r>
      <w:r>
        <w:rPr>
          <w:sz w:val="24"/>
        </w:rPr>
        <w:t>medni</w:t>
      </w:r>
      <w:r>
        <w:rPr>
          <w:spacing w:val="-11"/>
          <w:sz w:val="24"/>
        </w:rPr>
        <w:t> </w:t>
      </w:r>
      <w:r>
        <w:rPr>
          <w:sz w:val="24"/>
        </w:rPr>
        <w:t>dani</w:t>
      </w:r>
      <w:r>
        <w:rPr>
          <w:spacing w:val="-10"/>
          <w:sz w:val="24"/>
        </w:rPr>
        <w:t> </w:t>
      </w:r>
      <w:r>
        <w:rPr>
          <w:sz w:val="24"/>
        </w:rPr>
        <w:t>u</w:t>
      </w:r>
      <w:r>
        <w:rPr>
          <w:spacing w:val="-11"/>
          <w:sz w:val="24"/>
        </w:rPr>
        <w:t> </w:t>
      </w:r>
      <w:r>
        <w:rPr>
          <w:sz w:val="24"/>
        </w:rPr>
        <w:t>iznosu</w:t>
      </w:r>
      <w:r>
        <w:rPr>
          <w:spacing w:val="-11"/>
          <w:sz w:val="24"/>
        </w:rPr>
        <w:t> </w:t>
      </w:r>
      <w:r>
        <w:rPr>
          <w:sz w:val="24"/>
        </w:rPr>
        <w:t>1.444,00</w:t>
      </w:r>
      <w:r>
        <w:rPr>
          <w:spacing w:val="-11"/>
          <w:sz w:val="24"/>
        </w:rPr>
        <w:t> </w:t>
      </w:r>
      <w:r>
        <w:rPr>
          <w:sz w:val="24"/>
        </w:rPr>
        <w:t>eura</w:t>
      </w:r>
      <w:r>
        <w:rPr>
          <w:spacing w:val="-12"/>
          <w:sz w:val="24"/>
        </w:rPr>
        <w:t> </w:t>
      </w:r>
      <w:r>
        <w:rPr>
          <w:sz w:val="24"/>
        </w:rPr>
        <w:t>(tekuća pomoć iz državnog proračuna).</w:t>
      </w:r>
    </w:p>
    <w:p>
      <w:pPr>
        <w:pStyle w:val="ListParagraph"/>
        <w:numPr>
          <w:ilvl w:val="2"/>
          <w:numId w:val="5"/>
        </w:numPr>
        <w:tabs>
          <w:tab w:pos="1416" w:val="left" w:leader="none"/>
        </w:tabs>
        <w:spacing w:line="276" w:lineRule="auto" w:before="0" w:after="0"/>
        <w:ind w:left="1416" w:right="1058" w:hanging="360"/>
        <w:jc w:val="left"/>
        <w:rPr>
          <w:sz w:val="24"/>
        </w:rPr>
      </w:pPr>
      <w:r>
        <w:rPr>
          <w:sz w:val="24"/>
        </w:rPr>
        <w:t>sufinanciranje</w:t>
      </w:r>
      <w:r>
        <w:rPr>
          <w:spacing w:val="-15"/>
          <w:sz w:val="24"/>
        </w:rPr>
        <w:t> </w:t>
      </w:r>
      <w:r>
        <w:rPr>
          <w:sz w:val="24"/>
        </w:rPr>
        <w:t>izrade</w:t>
      </w:r>
      <w:r>
        <w:rPr>
          <w:spacing w:val="-16"/>
          <w:sz w:val="24"/>
        </w:rPr>
        <w:t> </w:t>
      </w:r>
      <w:r>
        <w:rPr>
          <w:sz w:val="24"/>
        </w:rPr>
        <w:t>strategije</w:t>
      </w:r>
      <w:r>
        <w:rPr>
          <w:spacing w:val="-15"/>
          <w:sz w:val="24"/>
        </w:rPr>
        <w:t> </w:t>
      </w:r>
      <w:r>
        <w:rPr>
          <w:sz w:val="24"/>
        </w:rPr>
        <w:t>razvoja</w:t>
      </w:r>
      <w:r>
        <w:rPr>
          <w:spacing w:val="-15"/>
          <w:sz w:val="24"/>
        </w:rPr>
        <w:t> </w:t>
      </w:r>
      <w:r>
        <w:rPr>
          <w:sz w:val="24"/>
        </w:rPr>
        <w:t>urbanog</w:t>
      </w:r>
      <w:r>
        <w:rPr>
          <w:spacing w:val="-15"/>
          <w:sz w:val="24"/>
        </w:rPr>
        <w:t> </w:t>
      </w:r>
      <w:r>
        <w:rPr>
          <w:sz w:val="24"/>
        </w:rPr>
        <w:t>područja</w:t>
      </w:r>
      <w:r>
        <w:rPr>
          <w:spacing w:val="-15"/>
          <w:sz w:val="24"/>
        </w:rPr>
        <w:t> </w:t>
      </w:r>
      <w:r>
        <w:rPr>
          <w:sz w:val="24"/>
        </w:rPr>
        <w:t>Šibenik</w:t>
      </w:r>
      <w:r>
        <w:rPr>
          <w:spacing w:val="-15"/>
          <w:sz w:val="24"/>
        </w:rPr>
        <w:t> </w:t>
      </w:r>
      <w:r>
        <w:rPr>
          <w:sz w:val="24"/>
        </w:rPr>
        <w:t>u</w:t>
      </w:r>
      <w:r>
        <w:rPr>
          <w:spacing w:val="-15"/>
          <w:sz w:val="24"/>
        </w:rPr>
        <w:t> </w:t>
      </w:r>
      <w:r>
        <w:rPr>
          <w:sz w:val="24"/>
        </w:rPr>
        <w:t>iznosu</w:t>
      </w:r>
      <w:r>
        <w:rPr>
          <w:spacing w:val="-15"/>
          <w:sz w:val="24"/>
        </w:rPr>
        <w:t> </w:t>
      </w:r>
      <w:r>
        <w:rPr>
          <w:sz w:val="24"/>
        </w:rPr>
        <w:t>4.077,31</w:t>
      </w:r>
      <w:r>
        <w:rPr>
          <w:spacing w:val="-15"/>
          <w:sz w:val="24"/>
        </w:rPr>
        <w:t> </w:t>
      </w:r>
      <w:r>
        <w:rPr>
          <w:sz w:val="24"/>
        </w:rPr>
        <w:t>eura (kapitalna pomoć iz državnog proračuna),</w:t>
      </w:r>
    </w:p>
    <w:p>
      <w:pPr>
        <w:pStyle w:val="ListParagraph"/>
        <w:numPr>
          <w:ilvl w:val="2"/>
          <w:numId w:val="5"/>
        </w:numPr>
        <w:tabs>
          <w:tab w:pos="1416" w:val="left" w:leader="none"/>
        </w:tabs>
        <w:spacing w:line="278" w:lineRule="auto" w:before="0" w:after="0"/>
        <w:ind w:left="1416" w:right="1058" w:hanging="360"/>
        <w:jc w:val="left"/>
        <w:rPr>
          <w:sz w:val="24"/>
        </w:rPr>
      </w:pPr>
      <w:r>
        <w:rPr>
          <w:sz w:val="24"/>
        </w:rPr>
        <w:t>sufinanciranje</w:t>
      </w:r>
      <w:r>
        <w:rPr>
          <w:spacing w:val="-7"/>
          <w:sz w:val="24"/>
        </w:rPr>
        <w:t> </w:t>
      </w:r>
      <w:r>
        <w:rPr>
          <w:sz w:val="24"/>
        </w:rPr>
        <w:t>sanacije</w:t>
      </w:r>
      <w:r>
        <w:rPr>
          <w:spacing w:val="-8"/>
          <w:sz w:val="24"/>
        </w:rPr>
        <w:t> </w:t>
      </w:r>
      <w:r>
        <w:rPr>
          <w:sz w:val="24"/>
        </w:rPr>
        <w:t>pomorskog</w:t>
      </w:r>
      <w:r>
        <w:rPr>
          <w:spacing w:val="-7"/>
          <w:sz w:val="24"/>
        </w:rPr>
        <w:t> </w:t>
      </w:r>
      <w:r>
        <w:rPr>
          <w:sz w:val="24"/>
        </w:rPr>
        <w:t>dobra</w:t>
      </w:r>
      <w:r>
        <w:rPr>
          <w:spacing w:val="-9"/>
          <w:sz w:val="24"/>
        </w:rPr>
        <w:t> </w:t>
      </w:r>
      <w:r>
        <w:rPr>
          <w:sz w:val="24"/>
        </w:rPr>
        <w:t>na</w:t>
      </w:r>
      <w:r>
        <w:rPr>
          <w:spacing w:val="-8"/>
          <w:sz w:val="24"/>
        </w:rPr>
        <w:t> </w:t>
      </w:r>
      <w:r>
        <w:rPr>
          <w:sz w:val="24"/>
        </w:rPr>
        <w:t>Jadriji</w:t>
      </w:r>
      <w:r>
        <w:rPr>
          <w:spacing w:val="-6"/>
          <w:sz w:val="24"/>
        </w:rPr>
        <w:t> </w:t>
      </w:r>
      <w:r>
        <w:rPr>
          <w:sz w:val="24"/>
        </w:rPr>
        <w:t>u</w:t>
      </w:r>
      <w:r>
        <w:rPr>
          <w:spacing w:val="-7"/>
          <w:sz w:val="24"/>
        </w:rPr>
        <w:t> </w:t>
      </w:r>
      <w:r>
        <w:rPr>
          <w:sz w:val="24"/>
        </w:rPr>
        <w:t>iznosu</w:t>
      </w:r>
      <w:r>
        <w:rPr>
          <w:spacing w:val="-7"/>
          <w:sz w:val="24"/>
        </w:rPr>
        <w:t> </w:t>
      </w:r>
      <w:r>
        <w:rPr>
          <w:sz w:val="24"/>
        </w:rPr>
        <w:t>200.000,00</w:t>
      </w:r>
      <w:r>
        <w:rPr>
          <w:spacing w:val="-7"/>
          <w:sz w:val="24"/>
        </w:rPr>
        <w:t> </w:t>
      </w:r>
      <w:r>
        <w:rPr>
          <w:sz w:val="24"/>
        </w:rPr>
        <w:t>eura</w:t>
      </w:r>
      <w:r>
        <w:rPr>
          <w:spacing w:val="-8"/>
          <w:sz w:val="24"/>
        </w:rPr>
        <w:t> </w:t>
      </w:r>
      <w:r>
        <w:rPr>
          <w:sz w:val="24"/>
        </w:rPr>
        <w:t>(kapitalna pomoć iz državnog proračuna),</w:t>
      </w:r>
    </w:p>
    <w:p>
      <w:pPr>
        <w:pStyle w:val="ListParagraph"/>
        <w:numPr>
          <w:ilvl w:val="2"/>
          <w:numId w:val="5"/>
        </w:numPr>
        <w:tabs>
          <w:tab w:pos="1416" w:val="left" w:leader="none"/>
        </w:tabs>
        <w:spacing w:line="276" w:lineRule="auto" w:before="0" w:after="0"/>
        <w:ind w:left="1416" w:right="1057" w:hanging="360"/>
        <w:jc w:val="left"/>
        <w:rPr>
          <w:sz w:val="24"/>
        </w:rPr>
      </w:pPr>
      <w:r>
        <w:rPr>
          <w:sz w:val="24"/>
        </w:rPr>
        <w:t>sufinanciranje</w:t>
      </w:r>
      <w:r>
        <w:rPr>
          <w:spacing w:val="39"/>
          <w:sz w:val="24"/>
        </w:rPr>
        <w:t> </w:t>
      </w:r>
      <w:r>
        <w:rPr>
          <w:sz w:val="24"/>
        </w:rPr>
        <w:t>sanacije</w:t>
      </w:r>
      <w:r>
        <w:rPr>
          <w:spacing w:val="36"/>
          <w:sz w:val="24"/>
        </w:rPr>
        <w:t> </w:t>
      </w:r>
      <w:r>
        <w:rPr>
          <w:sz w:val="24"/>
        </w:rPr>
        <w:t>šetnice</w:t>
      </w:r>
      <w:r>
        <w:rPr>
          <w:spacing w:val="36"/>
          <w:sz w:val="24"/>
        </w:rPr>
        <w:t> </w:t>
      </w:r>
      <w:r>
        <w:rPr>
          <w:sz w:val="24"/>
        </w:rPr>
        <w:t>na</w:t>
      </w:r>
      <w:r>
        <w:rPr>
          <w:spacing w:val="38"/>
          <w:sz w:val="24"/>
        </w:rPr>
        <w:t> </w:t>
      </w:r>
      <w:r>
        <w:rPr>
          <w:sz w:val="24"/>
        </w:rPr>
        <w:t>otoku</w:t>
      </w:r>
      <w:r>
        <w:rPr>
          <w:spacing w:val="38"/>
          <w:sz w:val="24"/>
        </w:rPr>
        <w:t> </w:t>
      </w:r>
      <w:r>
        <w:rPr>
          <w:sz w:val="24"/>
        </w:rPr>
        <w:t>Zlarinu</w:t>
      </w:r>
      <w:r>
        <w:rPr>
          <w:spacing w:val="40"/>
          <w:sz w:val="24"/>
        </w:rPr>
        <w:t> </w:t>
      </w:r>
      <w:r>
        <w:rPr>
          <w:sz w:val="24"/>
        </w:rPr>
        <w:t>–</w:t>
      </w:r>
      <w:r>
        <w:rPr>
          <w:spacing w:val="40"/>
          <w:sz w:val="24"/>
        </w:rPr>
        <w:t> </w:t>
      </w:r>
      <w:r>
        <w:rPr>
          <w:sz w:val="24"/>
        </w:rPr>
        <w:t>II.</w:t>
      </w:r>
      <w:r>
        <w:rPr>
          <w:spacing w:val="37"/>
          <w:sz w:val="24"/>
        </w:rPr>
        <w:t> </w:t>
      </w:r>
      <w:r>
        <w:rPr>
          <w:sz w:val="24"/>
        </w:rPr>
        <w:t>faza</w:t>
      </w:r>
      <w:r>
        <w:rPr>
          <w:spacing w:val="36"/>
          <w:sz w:val="24"/>
        </w:rPr>
        <w:t> </w:t>
      </w:r>
      <w:r>
        <w:rPr>
          <w:sz w:val="24"/>
        </w:rPr>
        <w:t>u</w:t>
      </w:r>
      <w:r>
        <w:rPr>
          <w:spacing w:val="37"/>
          <w:sz w:val="24"/>
        </w:rPr>
        <w:t> </w:t>
      </w:r>
      <w:r>
        <w:rPr>
          <w:sz w:val="24"/>
        </w:rPr>
        <w:t>iznosu</w:t>
      </w:r>
      <w:r>
        <w:rPr>
          <w:spacing w:val="37"/>
          <w:sz w:val="24"/>
        </w:rPr>
        <w:t> </w:t>
      </w:r>
      <w:r>
        <w:rPr>
          <w:sz w:val="24"/>
        </w:rPr>
        <w:t>57.200,00</w:t>
      </w:r>
      <w:r>
        <w:rPr>
          <w:spacing w:val="37"/>
          <w:sz w:val="24"/>
        </w:rPr>
        <w:t> </w:t>
      </w:r>
      <w:r>
        <w:rPr>
          <w:sz w:val="24"/>
        </w:rPr>
        <w:t>eura (kapitala pomoć iz državnog proračuna),</w:t>
      </w:r>
    </w:p>
    <w:p>
      <w:pPr>
        <w:pStyle w:val="ListParagraph"/>
        <w:numPr>
          <w:ilvl w:val="2"/>
          <w:numId w:val="5"/>
        </w:numPr>
        <w:tabs>
          <w:tab w:pos="1416" w:val="left" w:leader="none"/>
        </w:tabs>
        <w:spacing w:line="276" w:lineRule="auto" w:before="0" w:after="0"/>
        <w:ind w:left="1416" w:right="1059" w:hanging="360"/>
        <w:jc w:val="left"/>
        <w:rPr>
          <w:sz w:val="24"/>
        </w:rPr>
      </w:pPr>
      <w:r>
        <w:rPr>
          <w:sz w:val="24"/>
        </w:rPr>
        <w:t>sufinanciranje uređenja dječjeg igrališta na Jadriji u iznosu 50.000,00 eura (kapitalna pomoć iz državnog proračuna),</w:t>
      </w:r>
    </w:p>
    <w:p>
      <w:pPr>
        <w:pStyle w:val="ListParagraph"/>
        <w:numPr>
          <w:ilvl w:val="2"/>
          <w:numId w:val="5"/>
        </w:numPr>
        <w:tabs>
          <w:tab w:pos="1416" w:val="left" w:leader="none"/>
        </w:tabs>
        <w:spacing w:line="276" w:lineRule="auto" w:before="0" w:after="0"/>
        <w:ind w:left="1416" w:right="1060" w:hanging="360"/>
        <w:jc w:val="left"/>
        <w:rPr>
          <w:sz w:val="24"/>
        </w:rPr>
      </w:pPr>
      <w:r>
        <w:rPr>
          <w:sz w:val="24"/>
        </w:rPr>
        <w:t>sufinanciranje</w:t>
      </w:r>
      <w:r>
        <w:rPr>
          <w:spacing w:val="76"/>
          <w:sz w:val="24"/>
        </w:rPr>
        <w:t> </w:t>
      </w:r>
      <w:r>
        <w:rPr>
          <w:sz w:val="24"/>
        </w:rPr>
        <w:t>sportskog</w:t>
      </w:r>
      <w:r>
        <w:rPr>
          <w:spacing w:val="75"/>
          <w:sz w:val="24"/>
        </w:rPr>
        <w:t> </w:t>
      </w:r>
      <w:r>
        <w:rPr>
          <w:sz w:val="24"/>
        </w:rPr>
        <w:t>i</w:t>
      </w:r>
      <w:r>
        <w:rPr>
          <w:spacing w:val="75"/>
          <w:sz w:val="24"/>
        </w:rPr>
        <w:t> </w:t>
      </w:r>
      <w:r>
        <w:rPr>
          <w:sz w:val="24"/>
        </w:rPr>
        <w:t>dječjeg</w:t>
      </w:r>
      <w:r>
        <w:rPr>
          <w:spacing w:val="74"/>
          <w:sz w:val="24"/>
        </w:rPr>
        <w:t> </w:t>
      </w:r>
      <w:r>
        <w:rPr>
          <w:sz w:val="24"/>
        </w:rPr>
        <w:t>igrališta</w:t>
      </w:r>
      <w:r>
        <w:rPr>
          <w:spacing w:val="74"/>
          <w:sz w:val="24"/>
        </w:rPr>
        <w:t> </w:t>
      </w:r>
      <w:r>
        <w:rPr>
          <w:sz w:val="24"/>
        </w:rPr>
        <w:t>na</w:t>
      </w:r>
      <w:r>
        <w:rPr>
          <w:spacing w:val="76"/>
          <w:sz w:val="24"/>
        </w:rPr>
        <w:t> </w:t>
      </w:r>
      <w:r>
        <w:rPr>
          <w:sz w:val="24"/>
        </w:rPr>
        <w:t>Krapnju</w:t>
      </w:r>
      <w:r>
        <w:rPr>
          <w:spacing w:val="75"/>
          <w:sz w:val="24"/>
        </w:rPr>
        <w:t> </w:t>
      </w:r>
      <w:r>
        <w:rPr>
          <w:sz w:val="24"/>
        </w:rPr>
        <w:t>u</w:t>
      </w:r>
      <w:r>
        <w:rPr>
          <w:spacing w:val="74"/>
          <w:sz w:val="24"/>
        </w:rPr>
        <w:t> </w:t>
      </w:r>
      <w:r>
        <w:rPr>
          <w:sz w:val="24"/>
        </w:rPr>
        <w:t>iznosu</w:t>
      </w:r>
      <w:r>
        <w:rPr>
          <w:spacing w:val="74"/>
          <w:sz w:val="24"/>
        </w:rPr>
        <w:t> </w:t>
      </w:r>
      <w:r>
        <w:rPr>
          <w:sz w:val="24"/>
        </w:rPr>
        <w:t>60.974,23</w:t>
      </w:r>
      <w:r>
        <w:rPr>
          <w:spacing w:val="74"/>
          <w:sz w:val="24"/>
        </w:rPr>
        <w:t> </w:t>
      </w:r>
      <w:r>
        <w:rPr>
          <w:sz w:val="24"/>
        </w:rPr>
        <w:t>eura (kapitalna pomoć iz državnog proračuna),</w:t>
      </w:r>
    </w:p>
    <w:p>
      <w:pPr>
        <w:pStyle w:val="ListParagraph"/>
        <w:numPr>
          <w:ilvl w:val="2"/>
          <w:numId w:val="5"/>
        </w:numPr>
        <w:tabs>
          <w:tab w:pos="1416" w:val="left" w:leader="none"/>
        </w:tabs>
        <w:spacing w:line="276" w:lineRule="auto" w:before="0" w:after="0"/>
        <w:ind w:left="1416" w:right="1060" w:hanging="360"/>
        <w:jc w:val="left"/>
        <w:rPr>
          <w:sz w:val="24"/>
        </w:rPr>
      </w:pPr>
      <w:r>
        <w:rPr>
          <w:sz w:val="24"/>
        </w:rPr>
        <w:t>sufinanciranje u rekonstrukciji ceste na otoku Žirju u iznosu 69.168,20 eura (kapitalna pomoć iz državnog proračuna),</w:t>
      </w:r>
    </w:p>
    <w:p>
      <w:pPr>
        <w:pStyle w:val="ListParagraph"/>
        <w:numPr>
          <w:ilvl w:val="2"/>
          <w:numId w:val="5"/>
        </w:numPr>
        <w:tabs>
          <w:tab w:pos="1416" w:val="left" w:leader="none"/>
        </w:tabs>
        <w:spacing w:line="276" w:lineRule="auto" w:before="0" w:after="0"/>
        <w:ind w:left="1416" w:right="1057" w:hanging="360"/>
        <w:jc w:val="left"/>
        <w:rPr>
          <w:sz w:val="24"/>
        </w:rPr>
      </w:pPr>
      <w:r>
        <w:rPr>
          <w:sz w:val="24"/>
        </w:rPr>
        <w:t>sufinanciranje</w:t>
      </w:r>
      <w:r>
        <w:rPr>
          <w:spacing w:val="29"/>
          <w:sz w:val="24"/>
        </w:rPr>
        <w:t> </w:t>
      </w:r>
      <w:r>
        <w:rPr>
          <w:sz w:val="24"/>
        </w:rPr>
        <w:t>uređenja</w:t>
      </w:r>
      <w:r>
        <w:rPr>
          <w:spacing w:val="31"/>
          <w:sz w:val="24"/>
        </w:rPr>
        <w:t> </w:t>
      </w:r>
      <w:r>
        <w:rPr>
          <w:sz w:val="24"/>
        </w:rPr>
        <w:t>šetnice</w:t>
      </w:r>
      <w:r>
        <w:rPr>
          <w:spacing w:val="29"/>
          <w:sz w:val="24"/>
        </w:rPr>
        <w:t> </w:t>
      </w:r>
      <w:r>
        <w:rPr>
          <w:sz w:val="24"/>
        </w:rPr>
        <w:t>na</w:t>
      </w:r>
      <w:r>
        <w:rPr>
          <w:spacing w:val="29"/>
          <w:sz w:val="24"/>
        </w:rPr>
        <w:t> </w:t>
      </w:r>
      <w:r>
        <w:rPr>
          <w:sz w:val="24"/>
        </w:rPr>
        <w:t>otoku</w:t>
      </w:r>
      <w:r>
        <w:rPr>
          <w:spacing w:val="29"/>
          <w:sz w:val="24"/>
        </w:rPr>
        <w:t> </w:t>
      </w:r>
      <w:r>
        <w:rPr>
          <w:sz w:val="24"/>
        </w:rPr>
        <w:t>Kapriju</w:t>
      </w:r>
      <w:r>
        <w:rPr>
          <w:spacing w:val="32"/>
          <w:sz w:val="24"/>
        </w:rPr>
        <w:t> </w:t>
      </w:r>
      <w:r>
        <w:rPr>
          <w:sz w:val="24"/>
        </w:rPr>
        <w:t>–</w:t>
      </w:r>
      <w:r>
        <w:rPr>
          <w:spacing w:val="29"/>
          <w:sz w:val="24"/>
        </w:rPr>
        <w:t> </w:t>
      </w:r>
      <w:r>
        <w:rPr>
          <w:sz w:val="24"/>
        </w:rPr>
        <w:t>faza</w:t>
      </w:r>
      <w:r>
        <w:rPr>
          <w:spacing w:val="30"/>
          <w:sz w:val="24"/>
        </w:rPr>
        <w:t> </w:t>
      </w:r>
      <w:r>
        <w:rPr>
          <w:sz w:val="24"/>
        </w:rPr>
        <w:t>III</w:t>
      </w:r>
      <w:r>
        <w:rPr>
          <w:spacing w:val="27"/>
          <w:sz w:val="24"/>
        </w:rPr>
        <w:t> </w:t>
      </w:r>
      <w:r>
        <w:rPr>
          <w:sz w:val="24"/>
        </w:rPr>
        <w:t>u</w:t>
      </w:r>
      <w:r>
        <w:rPr>
          <w:spacing w:val="29"/>
          <w:sz w:val="24"/>
        </w:rPr>
        <w:t> </w:t>
      </w:r>
      <w:r>
        <w:rPr>
          <w:sz w:val="24"/>
        </w:rPr>
        <w:t>iznosu</w:t>
      </w:r>
      <w:r>
        <w:rPr>
          <w:spacing w:val="29"/>
          <w:sz w:val="24"/>
        </w:rPr>
        <w:t> </w:t>
      </w:r>
      <w:r>
        <w:rPr>
          <w:sz w:val="24"/>
        </w:rPr>
        <w:t>25.974,33</w:t>
      </w:r>
      <w:r>
        <w:rPr>
          <w:spacing w:val="29"/>
          <w:sz w:val="24"/>
        </w:rPr>
        <w:t> </w:t>
      </w:r>
      <w:r>
        <w:rPr>
          <w:sz w:val="24"/>
        </w:rPr>
        <w:t>eura (kapitalna pomoć iz državnog proračuna),</w:t>
      </w:r>
    </w:p>
    <w:p>
      <w:pPr>
        <w:pStyle w:val="ListParagraph"/>
        <w:numPr>
          <w:ilvl w:val="2"/>
          <w:numId w:val="5"/>
        </w:numPr>
        <w:tabs>
          <w:tab w:pos="1416" w:val="left" w:leader="none"/>
        </w:tabs>
        <w:spacing w:line="276" w:lineRule="auto" w:before="0" w:after="0"/>
        <w:ind w:left="1416" w:right="1051" w:hanging="360"/>
        <w:jc w:val="left"/>
        <w:rPr>
          <w:sz w:val="24"/>
        </w:rPr>
      </w:pPr>
      <w:r>
        <w:rPr>
          <w:sz w:val="24"/>
        </w:rPr>
        <w:t>sufinanciranje</w:t>
      </w:r>
      <w:r>
        <w:rPr>
          <w:spacing w:val="-14"/>
          <w:sz w:val="24"/>
        </w:rPr>
        <w:t> </w:t>
      </w:r>
      <w:r>
        <w:rPr>
          <w:sz w:val="24"/>
        </w:rPr>
        <w:t>uređenja</w:t>
      </w:r>
      <w:r>
        <w:rPr>
          <w:spacing w:val="-14"/>
          <w:sz w:val="24"/>
        </w:rPr>
        <w:t> </w:t>
      </w:r>
      <w:r>
        <w:rPr>
          <w:sz w:val="24"/>
        </w:rPr>
        <w:t>i</w:t>
      </w:r>
      <w:r>
        <w:rPr>
          <w:spacing w:val="-10"/>
          <w:sz w:val="24"/>
        </w:rPr>
        <w:t> </w:t>
      </w:r>
      <w:r>
        <w:rPr>
          <w:sz w:val="24"/>
        </w:rPr>
        <w:t>opremanja</w:t>
      </w:r>
      <w:r>
        <w:rPr>
          <w:spacing w:val="-14"/>
          <w:sz w:val="24"/>
        </w:rPr>
        <w:t> </w:t>
      </w:r>
      <w:r>
        <w:rPr>
          <w:sz w:val="24"/>
        </w:rPr>
        <w:t>vrtića</w:t>
      </w:r>
      <w:r>
        <w:rPr>
          <w:spacing w:val="-14"/>
          <w:sz w:val="24"/>
        </w:rPr>
        <w:t> </w:t>
      </w:r>
      <w:r>
        <w:rPr>
          <w:sz w:val="24"/>
        </w:rPr>
        <w:t>i</w:t>
      </w:r>
      <w:r>
        <w:rPr>
          <w:spacing w:val="-13"/>
          <w:sz w:val="24"/>
        </w:rPr>
        <w:t> </w:t>
      </w:r>
      <w:r>
        <w:rPr>
          <w:sz w:val="24"/>
        </w:rPr>
        <w:t>igrališta</w:t>
      </w:r>
      <w:r>
        <w:rPr>
          <w:spacing w:val="-14"/>
          <w:sz w:val="24"/>
        </w:rPr>
        <w:t> </w:t>
      </w:r>
      <w:r>
        <w:rPr>
          <w:sz w:val="24"/>
        </w:rPr>
        <w:t>u</w:t>
      </w:r>
      <w:r>
        <w:rPr>
          <w:spacing w:val="-13"/>
          <w:sz w:val="24"/>
        </w:rPr>
        <w:t> </w:t>
      </w:r>
      <w:r>
        <w:rPr>
          <w:sz w:val="24"/>
        </w:rPr>
        <w:t>sklopu</w:t>
      </w:r>
      <w:r>
        <w:rPr>
          <w:spacing w:val="-13"/>
          <w:sz w:val="24"/>
        </w:rPr>
        <w:t> </w:t>
      </w:r>
      <w:r>
        <w:rPr>
          <w:sz w:val="24"/>
        </w:rPr>
        <w:t>DV</w:t>
      </w:r>
      <w:r>
        <w:rPr>
          <w:spacing w:val="-14"/>
          <w:sz w:val="24"/>
        </w:rPr>
        <w:t> </w:t>
      </w:r>
      <w:r>
        <w:rPr>
          <w:sz w:val="24"/>
        </w:rPr>
        <w:t>Smilje</w:t>
      </w:r>
      <w:r>
        <w:rPr>
          <w:spacing w:val="-11"/>
          <w:sz w:val="24"/>
        </w:rPr>
        <w:t> </w:t>
      </w:r>
      <w:r>
        <w:rPr>
          <w:sz w:val="24"/>
        </w:rPr>
        <w:t>-</w:t>
      </w:r>
      <w:r>
        <w:rPr>
          <w:spacing w:val="-14"/>
          <w:sz w:val="24"/>
        </w:rPr>
        <w:t> </w:t>
      </w:r>
      <w:r>
        <w:rPr>
          <w:sz w:val="24"/>
        </w:rPr>
        <w:t>DV</w:t>
      </w:r>
      <w:r>
        <w:rPr>
          <w:spacing w:val="-14"/>
          <w:sz w:val="24"/>
        </w:rPr>
        <w:t> </w:t>
      </w:r>
      <w:r>
        <w:rPr>
          <w:sz w:val="24"/>
        </w:rPr>
        <w:t>Tintilinić u iznosu 30.132,76 eura (kapitalna pomoć),</w:t>
      </w:r>
    </w:p>
    <w:p>
      <w:pPr>
        <w:pStyle w:val="ListParagraph"/>
        <w:numPr>
          <w:ilvl w:val="2"/>
          <w:numId w:val="5"/>
        </w:numPr>
        <w:tabs>
          <w:tab w:pos="1416" w:val="left" w:leader="none"/>
        </w:tabs>
        <w:spacing w:line="276" w:lineRule="auto" w:before="0" w:after="0"/>
        <w:ind w:left="1416" w:right="1057" w:hanging="360"/>
        <w:jc w:val="left"/>
        <w:rPr>
          <w:sz w:val="24"/>
        </w:rPr>
      </w:pPr>
      <w:r>
        <w:rPr>
          <w:sz w:val="24"/>
        </w:rPr>
        <w:t>sufinanciranje u rekonstrukciji kreativnog prostora za potrebe MDF-a – kuća Ušić u</w:t>
      </w:r>
      <w:r>
        <w:rPr>
          <w:spacing w:val="80"/>
          <w:sz w:val="24"/>
        </w:rPr>
        <w:t> </w:t>
      </w:r>
      <w:r>
        <w:rPr>
          <w:sz w:val="24"/>
        </w:rPr>
        <w:t>iznosu 100.000,00 eura (kapitalna pomoć iz državnog proračuna),</w:t>
      </w:r>
    </w:p>
    <w:p>
      <w:pPr>
        <w:pStyle w:val="ListParagraph"/>
        <w:numPr>
          <w:ilvl w:val="2"/>
          <w:numId w:val="5"/>
        </w:numPr>
        <w:tabs>
          <w:tab w:pos="1416" w:val="left" w:leader="none"/>
        </w:tabs>
        <w:spacing w:line="276" w:lineRule="auto" w:before="0" w:after="0"/>
        <w:ind w:left="1416" w:right="1055" w:hanging="360"/>
        <w:jc w:val="left"/>
        <w:rPr>
          <w:sz w:val="24"/>
        </w:rPr>
      </w:pPr>
      <w:r>
        <w:rPr>
          <w:sz w:val="24"/>
        </w:rPr>
        <w:t>sufinanciranje</w:t>
      </w:r>
      <w:r>
        <w:rPr>
          <w:spacing w:val="40"/>
          <w:sz w:val="24"/>
        </w:rPr>
        <w:t> </w:t>
      </w:r>
      <w:r>
        <w:rPr>
          <w:sz w:val="24"/>
        </w:rPr>
        <w:t>Projekta</w:t>
      </w:r>
      <w:r>
        <w:rPr>
          <w:spacing w:val="40"/>
          <w:sz w:val="24"/>
        </w:rPr>
        <w:t> </w:t>
      </w:r>
      <w:r>
        <w:rPr>
          <w:sz w:val="24"/>
        </w:rPr>
        <w:t>rješavanja</w:t>
      </w:r>
      <w:r>
        <w:rPr>
          <w:spacing w:val="40"/>
          <w:sz w:val="24"/>
        </w:rPr>
        <w:t> </w:t>
      </w:r>
      <w:r>
        <w:rPr>
          <w:sz w:val="24"/>
        </w:rPr>
        <w:t>pristupačnosti</w:t>
      </w:r>
      <w:r>
        <w:rPr>
          <w:spacing w:val="40"/>
          <w:sz w:val="24"/>
        </w:rPr>
        <w:t> </w:t>
      </w:r>
      <w:r>
        <w:rPr>
          <w:sz w:val="24"/>
        </w:rPr>
        <w:t>objektima</w:t>
      </w:r>
      <w:r>
        <w:rPr>
          <w:spacing w:val="40"/>
          <w:sz w:val="24"/>
        </w:rPr>
        <w:t> </w:t>
      </w:r>
      <w:r>
        <w:rPr>
          <w:sz w:val="24"/>
        </w:rPr>
        <w:t>osoba</w:t>
      </w:r>
      <w:r>
        <w:rPr>
          <w:spacing w:val="40"/>
          <w:sz w:val="24"/>
        </w:rPr>
        <w:t> </w:t>
      </w:r>
      <w:r>
        <w:rPr>
          <w:sz w:val="24"/>
        </w:rPr>
        <w:t>s</w:t>
      </w:r>
      <w:r>
        <w:rPr>
          <w:spacing w:val="40"/>
          <w:sz w:val="24"/>
        </w:rPr>
        <w:t> </w:t>
      </w:r>
      <w:r>
        <w:rPr>
          <w:sz w:val="24"/>
        </w:rPr>
        <w:t>invaliditetom</w:t>
      </w:r>
      <w:r>
        <w:rPr>
          <w:spacing w:val="40"/>
          <w:sz w:val="24"/>
        </w:rPr>
        <w:t> </w:t>
      </w:r>
      <w:r>
        <w:rPr>
          <w:sz w:val="24"/>
        </w:rPr>
        <w:t>u iznosu 40.000,00 eura (kapitalna pomoć iz državnog proračuna),</w:t>
      </w:r>
    </w:p>
    <w:p>
      <w:pPr>
        <w:pStyle w:val="ListParagraph"/>
        <w:numPr>
          <w:ilvl w:val="2"/>
          <w:numId w:val="5"/>
        </w:numPr>
        <w:tabs>
          <w:tab w:pos="1416" w:val="left" w:leader="none"/>
        </w:tabs>
        <w:spacing w:line="276" w:lineRule="auto" w:before="0" w:after="0"/>
        <w:ind w:left="1416" w:right="1057" w:hanging="360"/>
        <w:jc w:val="left"/>
        <w:rPr>
          <w:sz w:val="24"/>
        </w:rPr>
      </w:pPr>
      <w:r>
        <w:rPr>
          <w:sz w:val="24"/>
        </w:rPr>
        <w:t>sufinanciranje</w:t>
      </w:r>
      <w:r>
        <w:rPr>
          <w:spacing w:val="-3"/>
          <w:sz w:val="24"/>
        </w:rPr>
        <w:t> </w:t>
      </w:r>
      <w:r>
        <w:rPr>
          <w:sz w:val="24"/>
        </w:rPr>
        <w:t>uređenja Dvostrukog</w:t>
      </w:r>
      <w:r>
        <w:rPr>
          <w:spacing w:val="-3"/>
          <w:sz w:val="24"/>
        </w:rPr>
        <w:t> </w:t>
      </w:r>
      <w:r>
        <w:rPr>
          <w:sz w:val="24"/>
        </w:rPr>
        <w:t>bedema</w:t>
      </w:r>
      <w:r>
        <w:rPr>
          <w:spacing w:val="-3"/>
          <w:sz w:val="24"/>
        </w:rPr>
        <w:t> </w:t>
      </w:r>
      <w:r>
        <w:rPr>
          <w:sz w:val="24"/>
        </w:rPr>
        <w:t>u</w:t>
      </w:r>
      <w:r>
        <w:rPr>
          <w:spacing w:val="-2"/>
          <w:sz w:val="24"/>
        </w:rPr>
        <w:t> </w:t>
      </w:r>
      <w:r>
        <w:rPr>
          <w:sz w:val="24"/>
        </w:rPr>
        <w:t>iznosu</w:t>
      </w:r>
      <w:r>
        <w:rPr>
          <w:spacing w:val="-3"/>
          <w:sz w:val="24"/>
        </w:rPr>
        <w:t> </w:t>
      </w:r>
      <w:r>
        <w:rPr>
          <w:sz w:val="24"/>
        </w:rPr>
        <w:t>57.135,00</w:t>
      </w:r>
      <w:r>
        <w:rPr>
          <w:spacing w:val="-2"/>
          <w:sz w:val="24"/>
        </w:rPr>
        <w:t> </w:t>
      </w:r>
      <w:r>
        <w:rPr>
          <w:sz w:val="24"/>
        </w:rPr>
        <w:t>eura</w:t>
      </w:r>
      <w:r>
        <w:rPr>
          <w:spacing w:val="-4"/>
          <w:sz w:val="24"/>
        </w:rPr>
        <w:t> </w:t>
      </w:r>
      <w:r>
        <w:rPr>
          <w:sz w:val="24"/>
        </w:rPr>
        <w:t>(kapitalna</w:t>
      </w:r>
      <w:r>
        <w:rPr>
          <w:spacing w:val="-3"/>
          <w:sz w:val="24"/>
        </w:rPr>
        <w:t> </w:t>
      </w:r>
      <w:r>
        <w:rPr>
          <w:sz w:val="24"/>
        </w:rPr>
        <w:t>pomoć iz županijskog proračuna),</w:t>
      </w:r>
    </w:p>
    <w:p>
      <w:pPr>
        <w:pStyle w:val="ListParagraph"/>
        <w:numPr>
          <w:ilvl w:val="2"/>
          <w:numId w:val="5"/>
        </w:numPr>
        <w:tabs>
          <w:tab w:pos="1416" w:val="left" w:leader="none"/>
        </w:tabs>
        <w:spacing w:line="276" w:lineRule="auto" w:before="0" w:after="0"/>
        <w:ind w:left="1416" w:right="1059" w:hanging="360"/>
        <w:jc w:val="left"/>
        <w:rPr>
          <w:sz w:val="24"/>
        </w:rPr>
      </w:pPr>
      <w:r>
        <w:rPr>
          <w:sz w:val="24"/>
        </w:rPr>
        <w:t>sufinanciranje</w:t>
      </w:r>
      <w:r>
        <w:rPr>
          <w:spacing w:val="-15"/>
          <w:sz w:val="24"/>
        </w:rPr>
        <w:t> </w:t>
      </w:r>
      <w:r>
        <w:rPr>
          <w:sz w:val="24"/>
        </w:rPr>
        <w:t>sanacije</w:t>
      </w:r>
      <w:r>
        <w:rPr>
          <w:spacing w:val="-16"/>
          <w:sz w:val="24"/>
        </w:rPr>
        <w:t> </w:t>
      </w:r>
      <w:r>
        <w:rPr>
          <w:sz w:val="24"/>
        </w:rPr>
        <w:t>pomorskog</w:t>
      </w:r>
      <w:r>
        <w:rPr>
          <w:spacing w:val="-15"/>
          <w:sz w:val="24"/>
        </w:rPr>
        <w:t> </w:t>
      </w:r>
      <w:r>
        <w:rPr>
          <w:sz w:val="24"/>
        </w:rPr>
        <w:t>dobra</w:t>
      </w:r>
      <w:r>
        <w:rPr>
          <w:spacing w:val="-15"/>
          <w:sz w:val="24"/>
        </w:rPr>
        <w:t> </w:t>
      </w:r>
      <w:r>
        <w:rPr>
          <w:sz w:val="24"/>
        </w:rPr>
        <w:t>(Jadrija,</w:t>
      </w:r>
      <w:r>
        <w:rPr>
          <w:spacing w:val="-15"/>
          <w:sz w:val="24"/>
        </w:rPr>
        <w:t> </w:t>
      </w:r>
      <w:r>
        <w:rPr>
          <w:sz w:val="24"/>
        </w:rPr>
        <w:t>Brodarica,</w:t>
      </w:r>
      <w:r>
        <w:rPr>
          <w:spacing w:val="-15"/>
          <w:sz w:val="24"/>
        </w:rPr>
        <w:t> </w:t>
      </w:r>
      <w:r>
        <w:rPr>
          <w:sz w:val="24"/>
        </w:rPr>
        <w:t>Zablaće,</w:t>
      </w:r>
      <w:r>
        <w:rPr>
          <w:spacing w:val="-15"/>
          <w:sz w:val="24"/>
        </w:rPr>
        <w:t> </w:t>
      </w:r>
      <w:r>
        <w:rPr>
          <w:sz w:val="24"/>
        </w:rPr>
        <w:t>Žaborić)</w:t>
      </w:r>
      <w:r>
        <w:rPr>
          <w:spacing w:val="-16"/>
          <w:sz w:val="24"/>
        </w:rPr>
        <w:t> </w:t>
      </w:r>
      <w:r>
        <w:rPr>
          <w:sz w:val="24"/>
        </w:rPr>
        <w:t>u</w:t>
      </w:r>
      <w:r>
        <w:rPr>
          <w:spacing w:val="-15"/>
          <w:sz w:val="24"/>
        </w:rPr>
        <w:t> </w:t>
      </w:r>
      <w:r>
        <w:rPr>
          <w:sz w:val="24"/>
        </w:rPr>
        <w:t>iznosu 114.858,40 (kapitalna pomoć iz državnog proračuna) i</w:t>
      </w:r>
    </w:p>
    <w:p>
      <w:pPr>
        <w:pStyle w:val="ListParagraph"/>
        <w:numPr>
          <w:ilvl w:val="2"/>
          <w:numId w:val="5"/>
        </w:numPr>
        <w:tabs>
          <w:tab w:pos="1416" w:val="left" w:leader="none"/>
        </w:tabs>
        <w:spacing w:line="276" w:lineRule="auto" w:before="0" w:after="0"/>
        <w:ind w:left="1416" w:right="1059" w:hanging="360"/>
        <w:jc w:val="left"/>
        <w:rPr>
          <w:sz w:val="24"/>
        </w:rPr>
      </w:pPr>
      <w:r>
        <w:rPr>
          <w:sz w:val="24"/>
        </w:rPr>
        <w:t>sufinanciranje</w:t>
      </w:r>
      <w:r>
        <w:rPr>
          <w:spacing w:val="80"/>
          <w:sz w:val="24"/>
        </w:rPr>
        <w:t> </w:t>
      </w:r>
      <w:r>
        <w:rPr>
          <w:sz w:val="24"/>
        </w:rPr>
        <w:t>sanacije</w:t>
      </w:r>
      <w:r>
        <w:rPr>
          <w:spacing w:val="80"/>
          <w:sz w:val="24"/>
        </w:rPr>
        <w:t> </w:t>
      </w:r>
      <w:r>
        <w:rPr>
          <w:sz w:val="24"/>
        </w:rPr>
        <w:t>pomorskog</w:t>
      </w:r>
      <w:r>
        <w:rPr>
          <w:spacing w:val="80"/>
          <w:sz w:val="24"/>
        </w:rPr>
        <w:t> </w:t>
      </w:r>
      <w:r>
        <w:rPr>
          <w:sz w:val="24"/>
        </w:rPr>
        <w:t>dobra</w:t>
      </w:r>
      <w:r>
        <w:rPr>
          <w:spacing w:val="80"/>
          <w:sz w:val="24"/>
        </w:rPr>
        <w:t> </w:t>
      </w:r>
      <w:r>
        <w:rPr>
          <w:sz w:val="24"/>
        </w:rPr>
        <w:t>u</w:t>
      </w:r>
      <w:r>
        <w:rPr>
          <w:spacing w:val="80"/>
          <w:sz w:val="24"/>
        </w:rPr>
        <w:t> </w:t>
      </w:r>
      <w:r>
        <w:rPr>
          <w:sz w:val="24"/>
        </w:rPr>
        <w:t>Grebaštici</w:t>
      </w:r>
      <w:r>
        <w:rPr>
          <w:spacing w:val="80"/>
          <w:sz w:val="24"/>
        </w:rPr>
        <w:t> </w:t>
      </w:r>
      <w:r>
        <w:rPr>
          <w:sz w:val="24"/>
        </w:rPr>
        <w:t>u</w:t>
      </w:r>
      <w:r>
        <w:rPr>
          <w:spacing w:val="80"/>
          <w:sz w:val="24"/>
        </w:rPr>
        <w:t> </w:t>
      </w:r>
      <w:r>
        <w:rPr>
          <w:sz w:val="24"/>
        </w:rPr>
        <w:t>iznosu</w:t>
      </w:r>
      <w:r>
        <w:rPr>
          <w:spacing w:val="80"/>
          <w:sz w:val="24"/>
        </w:rPr>
        <w:t> </w:t>
      </w:r>
      <w:r>
        <w:rPr>
          <w:sz w:val="24"/>
        </w:rPr>
        <w:t>15.141,60</w:t>
      </w:r>
      <w:r>
        <w:rPr>
          <w:spacing w:val="80"/>
          <w:sz w:val="24"/>
        </w:rPr>
        <w:t> </w:t>
      </w:r>
      <w:r>
        <w:rPr>
          <w:sz w:val="24"/>
        </w:rPr>
        <w:t>eura (kapitalna pomoć iz županijskog proračuna).</w:t>
      </w:r>
    </w:p>
    <w:p>
      <w:pPr>
        <w:pStyle w:val="ListParagraph"/>
        <w:spacing w:after="0" w:line="276" w:lineRule="auto"/>
        <w:jc w:val="left"/>
        <w:rPr>
          <w:sz w:val="24"/>
        </w:rPr>
        <w:sectPr>
          <w:pgSz w:w="11910" w:h="16840"/>
          <w:pgMar w:header="0" w:footer="573" w:top="1040" w:bottom="760" w:left="720" w:right="360"/>
        </w:sectPr>
      </w:pPr>
    </w:p>
    <w:p>
      <w:pPr>
        <w:pStyle w:val="ListParagraph"/>
        <w:numPr>
          <w:ilvl w:val="1"/>
          <w:numId w:val="5"/>
        </w:numPr>
        <w:tabs>
          <w:tab w:pos="839" w:val="left" w:leader="none"/>
        </w:tabs>
        <w:spacing w:line="278" w:lineRule="auto" w:before="73" w:after="0"/>
        <w:ind w:left="696" w:right="1057" w:firstLine="0"/>
        <w:jc w:val="both"/>
        <w:rPr>
          <w:sz w:val="24"/>
        </w:rPr>
      </w:pPr>
      <w:r>
        <w:rPr>
          <w:i/>
          <w:sz w:val="24"/>
        </w:rPr>
        <w:t>Pomoći od izvanproračunskih korisnika </w:t>
      </w:r>
      <w:r>
        <w:rPr>
          <w:sz w:val="24"/>
        </w:rPr>
        <w:t>– sveukupan iznos pomoći u izvještajnom razdoblju iznosi 725.830,83 eura, a odnosi se u cijelosti na pomoći doznačene Gradu Šibeniku i to:</w:t>
      </w:r>
    </w:p>
    <w:p>
      <w:pPr>
        <w:pStyle w:val="ListParagraph"/>
        <w:numPr>
          <w:ilvl w:val="2"/>
          <w:numId w:val="5"/>
        </w:numPr>
        <w:tabs>
          <w:tab w:pos="1416" w:val="left" w:leader="none"/>
        </w:tabs>
        <w:spacing w:line="278" w:lineRule="auto" w:before="196" w:after="0"/>
        <w:ind w:left="1416" w:right="1057" w:hanging="360"/>
        <w:jc w:val="both"/>
        <w:rPr>
          <w:sz w:val="24"/>
        </w:rPr>
      </w:pPr>
      <w:r>
        <w:rPr>
          <w:sz w:val="24"/>
        </w:rPr>
        <w:t>naknade za uređenje cesta doznačene od strane Županijske uprave za ceste u ukupnom iznosu od 611.077,67 eura (tekuća pomoć) te</w:t>
      </w:r>
    </w:p>
    <w:p>
      <w:pPr>
        <w:pStyle w:val="ListParagraph"/>
        <w:numPr>
          <w:ilvl w:val="2"/>
          <w:numId w:val="5"/>
        </w:numPr>
        <w:tabs>
          <w:tab w:pos="1416" w:val="left" w:leader="none"/>
        </w:tabs>
        <w:spacing w:line="276" w:lineRule="auto" w:before="0" w:after="0"/>
        <w:ind w:left="1416" w:right="1057" w:hanging="360"/>
        <w:jc w:val="both"/>
        <w:rPr>
          <w:sz w:val="24"/>
        </w:rPr>
      </w:pPr>
      <w:r>
        <w:rPr>
          <w:sz w:val="24"/>
        </w:rPr>
        <w:t>kapitalnu</w:t>
      </w:r>
      <w:r>
        <w:rPr>
          <w:spacing w:val="-14"/>
          <w:sz w:val="24"/>
        </w:rPr>
        <w:t> </w:t>
      </w:r>
      <w:r>
        <w:rPr>
          <w:sz w:val="24"/>
        </w:rPr>
        <w:t>pomoć</w:t>
      </w:r>
      <w:r>
        <w:rPr>
          <w:spacing w:val="-15"/>
          <w:sz w:val="24"/>
        </w:rPr>
        <w:t> </w:t>
      </w:r>
      <w:r>
        <w:rPr>
          <w:sz w:val="24"/>
        </w:rPr>
        <w:t>doznačenu</w:t>
      </w:r>
      <w:r>
        <w:rPr>
          <w:spacing w:val="-14"/>
          <w:sz w:val="24"/>
        </w:rPr>
        <w:t> </w:t>
      </w:r>
      <w:r>
        <w:rPr>
          <w:sz w:val="24"/>
        </w:rPr>
        <w:t>od</w:t>
      </w:r>
      <w:r>
        <w:rPr>
          <w:spacing w:val="-14"/>
          <w:sz w:val="24"/>
        </w:rPr>
        <w:t> </w:t>
      </w:r>
      <w:r>
        <w:rPr>
          <w:sz w:val="24"/>
        </w:rPr>
        <w:t>strane</w:t>
      </w:r>
      <w:r>
        <w:rPr>
          <w:spacing w:val="-13"/>
          <w:sz w:val="24"/>
        </w:rPr>
        <w:t> </w:t>
      </w:r>
      <w:r>
        <w:rPr>
          <w:sz w:val="24"/>
        </w:rPr>
        <w:t>Fonda</w:t>
      </w:r>
      <w:r>
        <w:rPr>
          <w:spacing w:val="-13"/>
          <w:sz w:val="24"/>
        </w:rPr>
        <w:t> </w:t>
      </w:r>
      <w:r>
        <w:rPr>
          <w:sz w:val="24"/>
        </w:rPr>
        <w:t>za</w:t>
      </w:r>
      <w:r>
        <w:rPr>
          <w:spacing w:val="-15"/>
          <w:sz w:val="24"/>
        </w:rPr>
        <w:t> </w:t>
      </w:r>
      <w:r>
        <w:rPr>
          <w:sz w:val="24"/>
        </w:rPr>
        <w:t>zaštitu</w:t>
      </w:r>
      <w:r>
        <w:rPr>
          <w:spacing w:val="-14"/>
          <w:sz w:val="24"/>
        </w:rPr>
        <w:t> </w:t>
      </w:r>
      <w:r>
        <w:rPr>
          <w:sz w:val="24"/>
        </w:rPr>
        <w:t>okoliša</w:t>
      </w:r>
      <w:r>
        <w:rPr>
          <w:spacing w:val="-15"/>
          <w:sz w:val="24"/>
        </w:rPr>
        <w:t> </w:t>
      </w:r>
      <w:r>
        <w:rPr>
          <w:sz w:val="24"/>
        </w:rPr>
        <w:t>i</w:t>
      </w:r>
      <w:r>
        <w:rPr>
          <w:spacing w:val="-14"/>
          <w:sz w:val="24"/>
        </w:rPr>
        <w:t> </w:t>
      </w:r>
      <w:r>
        <w:rPr>
          <w:sz w:val="24"/>
        </w:rPr>
        <w:t>energetsku</w:t>
      </w:r>
      <w:r>
        <w:rPr>
          <w:spacing w:val="-14"/>
          <w:sz w:val="24"/>
        </w:rPr>
        <w:t> </w:t>
      </w:r>
      <w:r>
        <w:rPr>
          <w:sz w:val="24"/>
        </w:rPr>
        <w:t>učinkovitost u iznosu od 114.753,16 eura, temeljem Ugovora br. 2022/029756 o neposrednom sudjelovanju Fonda u sufinanciranju provedbe mjera klimatskih promjena iz nacionalnih i lokalnih planskih i strateških dokumenata.</w:t>
      </w:r>
    </w:p>
    <w:p>
      <w:pPr>
        <w:pStyle w:val="BodyText"/>
        <w:spacing w:before="36"/>
      </w:pPr>
    </w:p>
    <w:p>
      <w:pPr>
        <w:pStyle w:val="ListParagraph"/>
        <w:numPr>
          <w:ilvl w:val="0"/>
          <w:numId w:val="6"/>
        </w:numPr>
        <w:tabs>
          <w:tab w:pos="694" w:val="left" w:leader="none"/>
          <w:tab w:pos="696" w:val="left" w:leader="none"/>
        </w:tabs>
        <w:spacing w:line="276" w:lineRule="auto" w:before="0" w:after="0"/>
        <w:ind w:left="696" w:right="1053" w:hanging="361"/>
        <w:jc w:val="both"/>
        <w:rPr>
          <w:sz w:val="24"/>
        </w:rPr>
      </w:pPr>
      <w:r>
        <w:rPr>
          <w:i/>
          <w:sz w:val="24"/>
        </w:rPr>
        <w:t>Pomoći izravnanja za decentralizirane funkcije osnovnog školstva i vatrogastva </w:t>
      </w:r>
      <w:r>
        <w:rPr>
          <w:sz w:val="24"/>
        </w:rPr>
        <w:t>- sredstva se doznačavaju sukladno važećoj Uredbi o načinu financiranja decentraliziranih funkcija te izračuna iznosa pomoći izravnanja za decentralizirane funkcije jedinica lokalne i područne (regionalne) samouprave za 2025. godinu. Pomoći izravnanja za decentralizirane funkcije i fiskalnog izravnanja bilježe povećanje za 878.033,30 eura ili 60,7%, što je najvećim dijelom rezultat</w:t>
      </w:r>
      <w:r>
        <w:rPr>
          <w:spacing w:val="-15"/>
          <w:sz w:val="24"/>
        </w:rPr>
        <w:t> </w:t>
      </w:r>
      <w:r>
        <w:rPr>
          <w:sz w:val="24"/>
        </w:rPr>
        <w:t>izmjene</w:t>
      </w:r>
      <w:r>
        <w:rPr>
          <w:spacing w:val="-15"/>
          <w:sz w:val="24"/>
        </w:rPr>
        <w:t> </w:t>
      </w:r>
      <w:r>
        <w:rPr>
          <w:sz w:val="24"/>
        </w:rPr>
        <w:t>Računskog</w:t>
      </w:r>
      <w:r>
        <w:rPr>
          <w:spacing w:val="-14"/>
          <w:sz w:val="24"/>
        </w:rPr>
        <w:t> </w:t>
      </w:r>
      <w:r>
        <w:rPr>
          <w:sz w:val="24"/>
        </w:rPr>
        <w:t>plana</w:t>
      </w:r>
      <w:r>
        <w:rPr>
          <w:spacing w:val="-15"/>
          <w:sz w:val="24"/>
        </w:rPr>
        <w:t> </w:t>
      </w:r>
      <w:r>
        <w:rPr>
          <w:sz w:val="24"/>
        </w:rPr>
        <w:t>od</w:t>
      </w:r>
      <w:r>
        <w:rPr>
          <w:spacing w:val="-14"/>
          <w:sz w:val="24"/>
        </w:rPr>
        <w:t> </w:t>
      </w:r>
      <w:r>
        <w:rPr>
          <w:sz w:val="24"/>
        </w:rPr>
        <w:t>1.1.2025.</w:t>
      </w:r>
      <w:r>
        <w:rPr>
          <w:spacing w:val="-14"/>
          <w:sz w:val="24"/>
        </w:rPr>
        <w:t> </w:t>
      </w:r>
      <w:r>
        <w:rPr>
          <w:sz w:val="24"/>
        </w:rPr>
        <w:t>godine,</w:t>
      </w:r>
      <w:r>
        <w:rPr>
          <w:spacing w:val="-15"/>
          <w:sz w:val="24"/>
        </w:rPr>
        <w:t> </w:t>
      </w:r>
      <w:r>
        <w:rPr>
          <w:sz w:val="24"/>
        </w:rPr>
        <w:t>sukladno</w:t>
      </w:r>
      <w:r>
        <w:rPr>
          <w:spacing w:val="-14"/>
          <w:sz w:val="24"/>
        </w:rPr>
        <w:t> </w:t>
      </w:r>
      <w:r>
        <w:rPr>
          <w:sz w:val="24"/>
        </w:rPr>
        <w:t>kojem</w:t>
      </w:r>
      <w:r>
        <w:rPr>
          <w:spacing w:val="-14"/>
          <w:sz w:val="24"/>
        </w:rPr>
        <w:t> </w:t>
      </w:r>
      <w:r>
        <w:rPr>
          <w:sz w:val="24"/>
        </w:rPr>
        <w:t>je</w:t>
      </w:r>
      <w:r>
        <w:rPr>
          <w:spacing w:val="-15"/>
          <w:sz w:val="24"/>
        </w:rPr>
        <w:t> </w:t>
      </w:r>
      <w:r>
        <w:rPr>
          <w:sz w:val="24"/>
        </w:rPr>
        <w:t>otvoren</w:t>
      </w:r>
      <w:r>
        <w:rPr>
          <w:spacing w:val="-14"/>
          <w:sz w:val="24"/>
        </w:rPr>
        <w:t> </w:t>
      </w:r>
      <w:r>
        <w:rPr>
          <w:sz w:val="24"/>
        </w:rPr>
        <w:t>novi</w:t>
      </w:r>
      <w:r>
        <w:rPr>
          <w:spacing w:val="-14"/>
          <w:sz w:val="24"/>
        </w:rPr>
        <w:t> </w:t>
      </w:r>
      <w:r>
        <w:rPr>
          <w:sz w:val="24"/>
        </w:rPr>
        <w:t>odjeljak za praćenje pomoći fiskalnog izravnanja u okviru odjeljka 6353, a koji iznos se tijekom 2024. godine evidentirao u okviru šifre</w:t>
      </w:r>
      <w:r>
        <w:rPr>
          <w:spacing w:val="-1"/>
          <w:sz w:val="24"/>
        </w:rPr>
        <w:t> </w:t>
      </w:r>
      <w:r>
        <w:rPr>
          <w:sz w:val="24"/>
        </w:rPr>
        <w:t>633. Sveukupan iznos ovih pomoći u izvještajnom razdoblju iznosi 2.324.309,66 eura, a odnosi se u cijelosti na pomoći doznačene Gradu Šibeniku i to:</w:t>
      </w:r>
    </w:p>
    <w:p>
      <w:pPr>
        <w:pStyle w:val="ListParagraph"/>
        <w:numPr>
          <w:ilvl w:val="1"/>
          <w:numId w:val="6"/>
        </w:numPr>
        <w:tabs>
          <w:tab w:pos="1416" w:val="left" w:leader="none"/>
        </w:tabs>
        <w:spacing w:line="240" w:lineRule="auto" w:before="0" w:after="0"/>
        <w:ind w:left="1416" w:right="1056" w:hanging="360"/>
        <w:jc w:val="left"/>
        <w:rPr>
          <w:sz w:val="24"/>
        </w:rPr>
      </w:pPr>
      <w:r>
        <w:rPr>
          <w:sz w:val="24"/>
        </w:rPr>
        <w:t>pomoći izravnanja za decentralizirane funkcije osnovnog školstva u ukupnom iznosu od 978.129,62 eura,</w:t>
      </w:r>
    </w:p>
    <w:p>
      <w:pPr>
        <w:pStyle w:val="ListParagraph"/>
        <w:numPr>
          <w:ilvl w:val="1"/>
          <w:numId w:val="6"/>
        </w:numPr>
        <w:tabs>
          <w:tab w:pos="1416" w:val="left" w:leader="none"/>
        </w:tabs>
        <w:spacing w:line="276" w:lineRule="auto" w:before="1" w:after="0"/>
        <w:ind w:left="1416" w:right="1058" w:hanging="360"/>
        <w:jc w:val="left"/>
        <w:rPr>
          <w:sz w:val="24"/>
        </w:rPr>
      </w:pPr>
      <w:r>
        <w:rPr>
          <w:sz w:val="24"/>
        </w:rPr>
        <w:t>pomoći</w:t>
      </w:r>
      <w:r>
        <w:rPr>
          <w:spacing w:val="40"/>
          <w:sz w:val="24"/>
        </w:rPr>
        <w:t> </w:t>
      </w:r>
      <w:r>
        <w:rPr>
          <w:sz w:val="24"/>
        </w:rPr>
        <w:t>izravnanja</w:t>
      </w:r>
      <w:r>
        <w:rPr>
          <w:spacing w:val="40"/>
          <w:sz w:val="24"/>
        </w:rPr>
        <w:t> </w:t>
      </w:r>
      <w:r>
        <w:rPr>
          <w:sz w:val="24"/>
        </w:rPr>
        <w:t>za</w:t>
      </w:r>
      <w:r>
        <w:rPr>
          <w:spacing w:val="40"/>
          <w:sz w:val="24"/>
        </w:rPr>
        <w:t> </w:t>
      </w:r>
      <w:r>
        <w:rPr>
          <w:sz w:val="24"/>
        </w:rPr>
        <w:t>decentralizirane</w:t>
      </w:r>
      <w:r>
        <w:rPr>
          <w:spacing w:val="40"/>
          <w:sz w:val="24"/>
        </w:rPr>
        <w:t> </w:t>
      </w:r>
      <w:r>
        <w:rPr>
          <w:sz w:val="24"/>
        </w:rPr>
        <w:t>funkcije</w:t>
      </w:r>
      <w:r>
        <w:rPr>
          <w:spacing w:val="40"/>
          <w:sz w:val="24"/>
        </w:rPr>
        <w:t> </w:t>
      </w:r>
      <w:r>
        <w:rPr>
          <w:sz w:val="24"/>
        </w:rPr>
        <w:t>vatrogastva</w:t>
      </w:r>
      <w:r>
        <w:rPr>
          <w:spacing w:val="40"/>
          <w:sz w:val="24"/>
        </w:rPr>
        <w:t> </w:t>
      </w:r>
      <w:r>
        <w:rPr>
          <w:sz w:val="24"/>
        </w:rPr>
        <w:t>u</w:t>
      </w:r>
      <w:r>
        <w:rPr>
          <w:spacing w:val="40"/>
          <w:sz w:val="24"/>
        </w:rPr>
        <w:t> </w:t>
      </w:r>
      <w:r>
        <w:rPr>
          <w:sz w:val="24"/>
        </w:rPr>
        <w:t>ukupnom</w:t>
      </w:r>
      <w:r>
        <w:rPr>
          <w:spacing w:val="40"/>
          <w:sz w:val="24"/>
        </w:rPr>
        <w:t> </w:t>
      </w:r>
      <w:r>
        <w:rPr>
          <w:sz w:val="24"/>
        </w:rPr>
        <w:t>iznosu</w:t>
      </w:r>
      <w:r>
        <w:rPr>
          <w:spacing w:val="40"/>
          <w:sz w:val="24"/>
        </w:rPr>
        <w:t> </w:t>
      </w:r>
      <w:r>
        <w:rPr>
          <w:sz w:val="24"/>
        </w:rPr>
        <w:t>od 796.154,87 eura te</w:t>
      </w:r>
    </w:p>
    <w:p>
      <w:pPr>
        <w:pStyle w:val="ListParagraph"/>
        <w:numPr>
          <w:ilvl w:val="1"/>
          <w:numId w:val="6"/>
        </w:numPr>
        <w:tabs>
          <w:tab w:pos="1416" w:val="left" w:leader="none"/>
        </w:tabs>
        <w:spacing w:line="240" w:lineRule="auto" w:before="1" w:after="0"/>
        <w:ind w:left="1416" w:right="1057" w:hanging="360"/>
        <w:jc w:val="left"/>
        <w:rPr>
          <w:sz w:val="24"/>
        </w:rPr>
      </w:pPr>
      <w:r>
        <w:rPr>
          <w:sz w:val="24"/>
        </w:rPr>
        <w:t>pomoći fiskalnog izravnanja u iznosu od 550.025,17 eura koja se od 1.1.2025. godine iskazuju u okviru ove šifre.</w:t>
      </w:r>
    </w:p>
    <w:p>
      <w:pPr>
        <w:pStyle w:val="BodyText"/>
      </w:pPr>
    </w:p>
    <w:p>
      <w:pPr>
        <w:pStyle w:val="ListParagraph"/>
        <w:numPr>
          <w:ilvl w:val="0"/>
          <w:numId w:val="6"/>
        </w:numPr>
        <w:tabs>
          <w:tab w:pos="824" w:val="left" w:leader="none"/>
        </w:tabs>
        <w:spacing w:line="276" w:lineRule="auto" w:before="0" w:after="0"/>
        <w:ind w:left="696" w:right="1052" w:firstLine="0"/>
        <w:jc w:val="both"/>
        <w:rPr>
          <w:sz w:val="24"/>
        </w:rPr>
      </w:pPr>
      <w:r>
        <w:rPr>
          <w:i/>
          <w:sz w:val="24"/>
        </w:rPr>
        <w:t>Pomoći</w:t>
      </w:r>
      <w:r>
        <w:rPr>
          <w:i/>
          <w:spacing w:val="-12"/>
          <w:sz w:val="24"/>
        </w:rPr>
        <w:t> </w:t>
      </w:r>
      <w:r>
        <w:rPr>
          <w:i/>
          <w:sz w:val="24"/>
        </w:rPr>
        <w:t>proračunskim</w:t>
      </w:r>
      <w:r>
        <w:rPr>
          <w:i/>
          <w:spacing w:val="-12"/>
          <w:sz w:val="24"/>
        </w:rPr>
        <w:t> </w:t>
      </w:r>
      <w:r>
        <w:rPr>
          <w:i/>
          <w:sz w:val="24"/>
        </w:rPr>
        <w:t>korisnicima</w:t>
      </w:r>
      <w:r>
        <w:rPr>
          <w:i/>
          <w:spacing w:val="-13"/>
          <w:sz w:val="24"/>
        </w:rPr>
        <w:t> </w:t>
      </w:r>
      <w:r>
        <w:rPr>
          <w:i/>
          <w:sz w:val="24"/>
        </w:rPr>
        <w:t>iz</w:t>
      </w:r>
      <w:r>
        <w:rPr>
          <w:i/>
          <w:spacing w:val="-11"/>
          <w:sz w:val="24"/>
        </w:rPr>
        <w:t> </w:t>
      </w:r>
      <w:r>
        <w:rPr>
          <w:i/>
          <w:sz w:val="24"/>
        </w:rPr>
        <w:t>proračuna</w:t>
      </w:r>
      <w:r>
        <w:rPr>
          <w:i/>
          <w:spacing w:val="-13"/>
          <w:sz w:val="24"/>
        </w:rPr>
        <w:t> </w:t>
      </w:r>
      <w:r>
        <w:rPr>
          <w:i/>
          <w:sz w:val="24"/>
        </w:rPr>
        <w:t>koji</w:t>
      </w:r>
      <w:r>
        <w:rPr>
          <w:i/>
          <w:spacing w:val="-11"/>
          <w:sz w:val="24"/>
        </w:rPr>
        <w:t> </w:t>
      </w:r>
      <w:r>
        <w:rPr>
          <w:i/>
          <w:sz w:val="24"/>
        </w:rPr>
        <w:t>im</w:t>
      </w:r>
      <w:r>
        <w:rPr>
          <w:i/>
          <w:spacing w:val="-12"/>
          <w:sz w:val="24"/>
        </w:rPr>
        <w:t> </w:t>
      </w:r>
      <w:r>
        <w:rPr>
          <w:i/>
          <w:sz w:val="24"/>
        </w:rPr>
        <w:t>nije</w:t>
      </w:r>
      <w:r>
        <w:rPr>
          <w:i/>
          <w:spacing w:val="-13"/>
          <w:sz w:val="24"/>
        </w:rPr>
        <w:t> </w:t>
      </w:r>
      <w:r>
        <w:rPr>
          <w:i/>
          <w:sz w:val="24"/>
        </w:rPr>
        <w:t>nadležan</w:t>
      </w:r>
      <w:r>
        <w:rPr>
          <w:i/>
          <w:spacing w:val="-10"/>
          <w:sz w:val="24"/>
        </w:rPr>
        <w:t> </w:t>
      </w:r>
      <w:r>
        <w:rPr>
          <w:sz w:val="24"/>
        </w:rPr>
        <w:t>–</w:t>
      </w:r>
      <w:r>
        <w:rPr>
          <w:spacing w:val="-12"/>
          <w:sz w:val="24"/>
        </w:rPr>
        <w:t> </w:t>
      </w:r>
      <w:r>
        <w:rPr>
          <w:sz w:val="24"/>
        </w:rPr>
        <w:t>doznačena</w:t>
      </w:r>
      <w:r>
        <w:rPr>
          <w:spacing w:val="-13"/>
          <w:sz w:val="24"/>
        </w:rPr>
        <w:t> </w:t>
      </w:r>
      <w:r>
        <w:rPr>
          <w:sz w:val="24"/>
        </w:rPr>
        <w:t>su</w:t>
      </w:r>
      <w:r>
        <w:rPr>
          <w:spacing w:val="-12"/>
          <w:sz w:val="24"/>
        </w:rPr>
        <w:t> </w:t>
      </w:r>
      <w:r>
        <w:rPr>
          <w:sz w:val="24"/>
        </w:rPr>
        <w:t>sredstva proračunskim</w:t>
      </w:r>
      <w:r>
        <w:rPr>
          <w:spacing w:val="-10"/>
          <w:sz w:val="24"/>
        </w:rPr>
        <w:t> </w:t>
      </w:r>
      <w:r>
        <w:rPr>
          <w:sz w:val="24"/>
        </w:rPr>
        <w:t>korisnicima</w:t>
      </w:r>
      <w:r>
        <w:rPr>
          <w:spacing w:val="-12"/>
          <w:sz w:val="24"/>
        </w:rPr>
        <w:t> </w:t>
      </w:r>
      <w:r>
        <w:rPr>
          <w:sz w:val="24"/>
        </w:rPr>
        <w:t>za</w:t>
      </w:r>
      <w:r>
        <w:rPr>
          <w:spacing w:val="-12"/>
          <w:sz w:val="24"/>
        </w:rPr>
        <w:t> </w:t>
      </w:r>
      <w:r>
        <w:rPr>
          <w:sz w:val="24"/>
        </w:rPr>
        <w:t>brojne</w:t>
      </w:r>
      <w:r>
        <w:rPr>
          <w:spacing w:val="-12"/>
          <w:sz w:val="24"/>
        </w:rPr>
        <w:t> </w:t>
      </w:r>
      <w:r>
        <w:rPr>
          <w:sz w:val="24"/>
        </w:rPr>
        <w:t>kulturne</w:t>
      </w:r>
      <w:r>
        <w:rPr>
          <w:spacing w:val="-12"/>
          <w:sz w:val="24"/>
        </w:rPr>
        <w:t> </w:t>
      </w:r>
      <w:r>
        <w:rPr>
          <w:sz w:val="24"/>
        </w:rPr>
        <w:t>programe,</w:t>
      </w:r>
      <w:r>
        <w:rPr>
          <w:spacing w:val="-11"/>
          <w:sz w:val="24"/>
        </w:rPr>
        <w:t> </w:t>
      </w:r>
      <w:r>
        <w:rPr>
          <w:sz w:val="24"/>
        </w:rPr>
        <w:t>programe</w:t>
      </w:r>
      <w:r>
        <w:rPr>
          <w:spacing w:val="-11"/>
          <w:sz w:val="24"/>
        </w:rPr>
        <w:t> </w:t>
      </w:r>
      <w:r>
        <w:rPr>
          <w:sz w:val="24"/>
        </w:rPr>
        <w:t>u</w:t>
      </w:r>
      <w:r>
        <w:rPr>
          <w:spacing w:val="-11"/>
          <w:sz w:val="24"/>
        </w:rPr>
        <w:t> </w:t>
      </w:r>
      <w:r>
        <w:rPr>
          <w:sz w:val="24"/>
        </w:rPr>
        <w:t>predškolskim</w:t>
      </w:r>
      <w:r>
        <w:rPr>
          <w:spacing w:val="-10"/>
          <w:sz w:val="24"/>
        </w:rPr>
        <w:t> </w:t>
      </w:r>
      <w:r>
        <w:rPr>
          <w:sz w:val="24"/>
        </w:rPr>
        <w:t>ustanovama, za plaće i ostale rashode za zaposlene u osnovnom školstvu te za sufinanciranje troškova vatrogasnih</w:t>
      </w:r>
      <w:r>
        <w:rPr>
          <w:spacing w:val="-11"/>
          <w:sz w:val="24"/>
        </w:rPr>
        <w:t> </w:t>
      </w:r>
      <w:r>
        <w:rPr>
          <w:sz w:val="24"/>
        </w:rPr>
        <w:t>intervencija.</w:t>
      </w:r>
      <w:r>
        <w:rPr>
          <w:spacing w:val="-9"/>
          <w:sz w:val="24"/>
        </w:rPr>
        <w:t> </w:t>
      </w:r>
      <w:r>
        <w:rPr>
          <w:sz w:val="24"/>
        </w:rPr>
        <w:t>Ostvarenje</w:t>
      </w:r>
      <w:r>
        <w:rPr>
          <w:spacing w:val="-12"/>
          <w:sz w:val="24"/>
        </w:rPr>
        <w:t> </w:t>
      </w:r>
      <w:r>
        <w:rPr>
          <w:sz w:val="24"/>
        </w:rPr>
        <w:t>ove</w:t>
      </w:r>
      <w:r>
        <w:rPr>
          <w:spacing w:val="-13"/>
          <w:sz w:val="24"/>
        </w:rPr>
        <w:t> </w:t>
      </w:r>
      <w:r>
        <w:rPr>
          <w:sz w:val="24"/>
        </w:rPr>
        <w:t>podskupine</w:t>
      </w:r>
      <w:r>
        <w:rPr>
          <w:spacing w:val="-13"/>
          <w:sz w:val="24"/>
        </w:rPr>
        <w:t> </w:t>
      </w:r>
      <w:r>
        <w:rPr>
          <w:sz w:val="24"/>
        </w:rPr>
        <w:t>prihoda</w:t>
      </w:r>
      <w:r>
        <w:rPr>
          <w:spacing w:val="-13"/>
          <w:sz w:val="24"/>
        </w:rPr>
        <w:t> </w:t>
      </w:r>
      <w:r>
        <w:rPr>
          <w:sz w:val="24"/>
        </w:rPr>
        <w:t>iznosi</w:t>
      </w:r>
      <w:r>
        <w:rPr>
          <w:spacing w:val="-11"/>
          <w:sz w:val="24"/>
        </w:rPr>
        <w:t> </w:t>
      </w:r>
      <w:r>
        <w:rPr>
          <w:sz w:val="24"/>
        </w:rPr>
        <w:t>15.071.464,69</w:t>
      </w:r>
      <w:r>
        <w:rPr>
          <w:spacing w:val="-11"/>
          <w:sz w:val="24"/>
        </w:rPr>
        <w:t> </w:t>
      </w:r>
      <w:r>
        <w:rPr>
          <w:sz w:val="24"/>
        </w:rPr>
        <w:t>eura.</w:t>
      </w:r>
      <w:r>
        <w:rPr>
          <w:spacing w:val="-12"/>
          <w:sz w:val="24"/>
        </w:rPr>
        <w:t> </w:t>
      </w:r>
      <w:r>
        <w:rPr>
          <w:sz w:val="24"/>
        </w:rPr>
        <w:t>Bilježi se povećanje za 1.072.886,86 eura ili 7,7% što je najvećim dijelom rezultat povećanja tekuće pomoći proračunskim korisnicima iz proračuna koji im nije nadležan, odnosno stupanja na snagu</w:t>
      </w:r>
      <w:r>
        <w:rPr>
          <w:spacing w:val="-3"/>
          <w:sz w:val="24"/>
        </w:rPr>
        <w:t> </w:t>
      </w:r>
      <w:r>
        <w:rPr>
          <w:sz w:val="24"/>
        </w:rPr>
        <w:t>Odluke</w:t>
      </w:r>
      <w:r>
        <w:rPr>
          <w:spacing w:val="-4"/>
          <w:sz w:val="24"/>
        </w:rPr>
        <w:t> </w:t>
      </w:r>
      <w:r>
        <w:rPr>
          <w:sz w:val="24"/>
        </w:rPr>
        <w:t>o</w:t>
      </w:r>
      <w:r>
        <w:rPr>
          <w:spacing w:val="-3"/>
          <w:sz w:val="24"/>
        </w:rPr>
        <w:t> </w:t>
      </w:r>
      <w:r>
        <w:rPr>
          <w:sz w:val="24"/>
        </w:rPr>
        <w:t>visini</w:t>
      </w:r>
      <w:r>
        <w:rPr>
          <w:spacing w:val="-3"/>
          <w:sz w:val="24"/>
        </w:rPr>
        <w:t> </w:t>
      </w:r>
      <w:r>
        <w:rPr>
          <w:sz w:val="24"/>
        </w:rPr>
        <w:t>osnovice</w:t>
      </w:r>
      <w:r>
        <w:rPr>
          <w:spacing w:val="-5"/>
          <w:sz w:val="24"/>
        </w:rPr>
        <w:t> </w:t>
      </w:r>
      <w:r>
        <w:rPr>
          <w:sz w:val="24"/>
        </w:rPr>
        <w:t>za</w:t>
      </w:r>
      <w:r>
        <w:rPr>
          <w:spacing w:val="-4"/>
          <w:sz w:val="24"/>
        </w:rPr>
        <w:t> </w:t>
      </w:r>
      <w:r>
        <w:rPr>
          <w:sz w:val="24"/>
        </w:rPr>
        <w:t>obračun</w:t>
      </w:r>
      <w:r>
        <w:rPr>
          <w:spacing w:val="-3"/>
          <w:sz w:val="24"/>
        </w:rPr>
        <w:t> </w:t>
      </w:r>
      <w:r>
        <w:rPr>
          <w:sz w:val="24"/>
        </w:rPr>
        <w:t>plaće</w:t>
      </w:r>
      <w:r>
        <w:rPr>
          <w:spacing w:val="-2"/>
          <w:sz w:val="24"/>
        </w:rPr>
        <w:t> </w:t>
      </w:r>
      <w:r>
        <w:rPr>
          <w:sz w:val="24"/>
        </w:rPr>
        <w:t>u</w:t>
      </w:r>
      <w:r>
        <w:rPr>
          <w:spacing w:val="-3"/>
          <w:sz w:val="24"/>
        </w:rPr>
        <w:t> </w:t>
      </w:r>
      <w:r>
        <w:rPr>
          <w:sz w:val="24"/>
        </w:rPr>
        <w:t>javnim</w:t>
      </w:r>
      <w:r>
        <w:rPr>
          <w:spacing w:val="-3"/>
          <w:sz w:val="24"/>
        </w:rPr>
        <w:t> </w:t>
      </w:r>
      <w:r>
        <w:rPr>
          <w:sz w:val="24"/>
        </w:rPr>
        <w:t>službama</w:t>
      </w:r>
      <w:r>
        <w:rPr>
          <w:spacing w:val="-3"/>
          <w:sz w:val="24"/>
        </w:rPr>
        <w:t> </w:t>
      </w:r>
      <w:r>
        <w:rPr>
          <w:sz w:val="24"/>
        </w:rPr>
        <w:t>u</w:t>
      </w:r>
      <w:r>
        <w:rPr>
          <w:spacing w:val="-3"/>
          <w:sz w:val="24"/>
        </w:rPr>
        <w:t> </w:t>
      </w:r>
      <w:r>
        <w:rPr>
          <w:sz w:val="24"/>
        </w:rPr>
        <w:t>2025.</w:t>
      </w:r>
      <w:r>
        <w:rPr>
          <w:spacing w:val="-3"/>
          <w:sz w:val="24"/>
        </w:rPr>
        <w:t> </w:t>
      </w:r>
      <w:r>
        <w:rPr>
          <w:sz w:val="24"/>
        </w:rPr>
        <w:t>godini</w:t>
      </w:r>
      <w:r>
        <w:rPr>
          <w:spacing w:val="-3"/>
          <w:sz w:val="24"/>
        </w:rPr>
        <w:t> </w:t>
      </w:r>
      <w:r>
        <w:rPr>
          <w:sz w:val="24"/>
        </w:rPr>
        <w:t>(„Narodne novine“, broj 155/24) kojom su povećana sredstva koja Ministarstvo znanosti, obrazovanja i mladih RH doznačuju osnovnim školama grada Šibenika za plaće djelatnika. Značajnije povećanje bilježi i Hrvatsko narodno kazalište u Šibeniku prvenstveno zbog više doznačenih sredstava Ministarstva kulture i medija RH za potrebe održavanja 65. Međunarodnog dječjeg festivala</w:t>
      </w:r>
      <w:r>
        <w:rPr>
          <w:spacing w:val="-2"/>
          <w:sz w:val="24"/>
        </w:rPr>
        <w:t> </w:t>
      </w:r>
      <w:r>
        <w:rPr>
          <w:sz w:val="24"/>
        </w:rPr>
        <w:t>i</w:t>
      </w:r>
      <w:r>
        <w:rPr>
          <w:spacing w:val="-2"/>
          <w:sz w:val="24"/>
        </w:rPr>
        <w:t> </w:t>
      </w:r>
      <w:r>
        <w:rPr>
          <w:sz w:val="24"/>
        </w:rPr>
        <w:t>opremanje</w:t>
      </w:r>
      <w:r>
        <w:rPr>
          <w:spacing w:val="-3"/>
          <w:sz w:val="24"/>
        </w:rPr>
        <w:t> </w:t>
      </w:r>
      <w:r>
        <w:rPr>
          <w:sz w:val="24"/>
        </w:rPr>
        <w:t>HNK</w:t>
      </w:r>
      <w:r>
        <w:rPr>
          <w:spacing w:val="-3"/>
          <w:sz w:val="24"/>
        </w:rPr>
        <w:t> </w:t>
      </w:r>
      <w:r>
        <w:rPr>
          <w:sz w:val="24"/>
        </w:rPr>
        <w:t>u</w:t>
      </w:r>
      <w:r>
        <w:rPr>
          <w:spacing w:val="-2"/>
          <w:sz w:val="24"/>
        </w:rPr>
        <w:t> </w:t>
      </w:r>
      <w:r>
        <w:rPr>
          <w:sz w:val="24"/>
        </w:rPr>
        <w:t>Šibeniku.</w:t>
      </w:r>
      <w:r>
        <w:rPr>
          <w:spacing w:val="-1"/>
          <w:sz w:val="24"/>
        </w:rPr>
        <w:t> </w:t>
      </w:r>
      <w:r>
        <w:rPr>
          <w:sz w:val="24"/>
        </w:rPr>
        <w:t>Također, u okviru</w:t>
      </w:r>
      <w:r>
        <w:rPr>
          <w:spacing w:val="-2"/>
          <w:sz w:val="24"/>
        </w:rPr>
        <w:t> </w:t>
      </w:r>
      <w:r>
        <w:rPr>
          <w:sz w:val="24"/>
        </w:rPr>
        <w:t>ove</w:t>
      </w:r>
      <w:r>
        <w:rPr>
          <w:spacing w:val="-1"/>
          <w:sz w:val="24"/>
        </w:rPr>
        <w:t> </w:t>
      </w:r>
      <w:r>
        <w:rPr>
          <w:sz w:val="24"/>
        </w:rPr>
        <w:t>podskupine</w:t>
      </w:r>
      <w:r>
        <w:rPr>
          <w:spacing w:val="-3"/>
          <w:sz w:val="24"/>
        </w:rPr>
        <w:t> </w:t>
      </w:r>
      <w:r>
        <w:rPr>
          <w:sz w:val="24"/>
        </w:rPr>
        <w:t>bilježi</w:t>
      </w:r>
      <w:r>
        <w:rPr>
          <w:spacing w:val="-2"/>
          <w:sz w:val="24"/>
        </w:rPr>
        <w:t> </w:t>
      </w:r>
      <w:r>
        <w:rPr>
          <w:sz w:val="24"/>
        </w:rPr>
        <w:t>se</w:t>
      </w:r>
      <w:r>
        <w:rPr>
          <w:spacing w:val="-2"/>
          <w:sz w:val="24"/>
        </w:rPr>
        <w:t> </w:t>
      </w:r>
      <w:r>
        <w:rPr>
          <w:sz w:val="24"/>
        </w:rPr>
        <w:t>povećanje i kapitalne pomoći proračunskim korisnicima iz proračuna koji im nije nadležan u iznosu 107.804,87 ili 26,7% eura i to najvećim dijelom zbog doznačenih sredstava od strane Ministarstva</w:t>
      </w:r>
      <w:r>
        <w:rPr>
          <w:spacing w:val="-15"/>
          <w:sz w:val="24"/>
        </w:rPr>
        <w:t> </w:t>
      </w:r>
      <w:r>
        <w:rPr>
          <w:sz w:val="24"/>
        </w:rPr>
        <w:t>kulture</w:t>
      </w:r>
      <w:r>
        <w:rPr>
          <w:spacing w:val="-15"/>
          <w:sz w:val="24"/>
        </w:rPr>
        <w:t> </w:t>
      </w:r>
      <w:r>
        <w:rPr>
          <w:sz w:val="24"/>
        </w:rPr>
        <w:t>i</w:t>
      </w:r>
      <w:r>
        <w:rPr>
          <w:spacing w:val="-15"/>
          <w:sz w:val="24"/>
        </w:rPr>
        <w:t> </w:t>
      </w:r>
      <w:r>
        <w:rPr>
          <w:sz w:val="24"/>
        </w:rPr>
        <w:t>medija</w:t>
      </w:r>
      <w:r>
        <w:rPr>
          <w:spacing w:val="-15"/>
          <w:sz w:val="24"/>
        </w:rPr>
        <w:t> </w:t>
      </w:r>
      <w:r>
        <w:rPr>
          <w:sz w:val="24"/>
        </w:rPr>
        <w:t>RH</w:t>
      </w:r>
      <w:r>
        <w:rPr>
          <w:spacing w:val="-15"/>
          <w:sz w:val="24"/>
        </w:rPr>
        <w:t> </w:t>
      </w:r>
      <w:r>
        <w:rPr>
          <w:sz w:val="24"/>
        </w:rPr>
        <w:t>za</w:t>
      </w:r>
      <w:r>
        <w:rPr>
          <w:spacing w:val="-15"/>
          <w:sz w:val="24"/>
        </w:rPr>
        <w:t> </w:t>
      </w:r>
      <w:r>
        <w:rPr>
          <w:sz w:val="24"/>
        </w:rPr>
        <w:t>stalni</w:t>
      </w:r>
      <w:r>
        <w:rPr>
          <w:spacing w:val="-15"/>
          <w:sz w:val="24"/>
        </w:rPr>
        <w:t> </w:t>
      </w:r>
      <w:r>
        <w:rPr>
          <w:sz w:val="24"/>
        </w:rPr>
        <w:t>postav</w:t>
      </w:r>
      <w:r>
        <w:rPr>
          <w:spacing w:val="-15"/>
          <w:sz w:val="24"/>
        </w:rPr>
        <w:t> </w:t>
      </w:r>
      <w:r>
        <w:rPr>
          <w:sz w:val="24"/>
        </w:rPr>
        <w:t>Muzeja</w:t>
      </w:r>
      <w:r>
        <w:rPr>
          <w:spacing w:val="-15"/>
          <w:sz w:val="24"/>
        </w:rPr>
        <w:t> </w:t>
      </w:r>
      <w:r>
        <w:rPr>
          <w:sz w:val="24"/>
        </w:rPr>
        <w:t>grada</w:t>
      </w:r>
      <w:r>
        <w:rPr>
          <w:spacing w:val="-15"/>
          <w:sz w:val="24"/>
        </w:rPr>
        <w:t> </w:t>
      </w:r>
      <w:r>
        <w:rPr>
          <w:sz w:val="24"/>
        </w:rPr>
        <w:t>Šibenika</w:t>
      </w:r>
      <w:r>
        <w:rPr>
          <w:spacing w:val="-15"/>
          <w:sz w:val="24"/>
        </w:rPr>
        <w:t> </w:t>
      </w:r>
      <w:r>
        <w:rPr>
          <w:sz w:val="24"/>
        </w:rPr>
        <w:t>i</w:t>
      </w:r>
      <w:r>
        <w:rPr>
          <w:spacing w:val="-15"/>
          <w:sz w:val="24"/>
        </w:rPr>
        <w:t> </w:t>
      </w:r>
      <w:r>
        <w:rPr>
          <w:sz w:val="24"/>
        </w:rPr>
        <w:t>opremanje</w:t>
      </w:r>
      <w:r>
        <w:rPr>
          <w:spacing w:val="-15"/>
          <w:sz w:val="24"/>
        </w:rPr>
        <w:t> </w:t>
      </w:r>
      <w:r>
        <w:rPr>
          <w:sz w:val="24"/>
        </w:rPr>
        <w:t>Hrvatskog narodnog kazališta u Šibeniku.</w:t>
      </w:r>
    </w:p>
    <w:p>
      <w:pPr>
        <w:pStyle w:val="ListParagraph"/>
        <w:spacing w:after="0" w:line="276" w:lineRule="auto"/>
        <w:jc w:val="both"/>
        <w:rPr>
          <w:sz w:val="24"/>
        </w:rPr>
        <w:sectPr>
          <w:pgSz w:w="11910" w:h="16840"/>
          <w:pgMar w:header="0" w:footer="573" w:top="1040" w:bottom="760" w:left="720" w:right="360"/>
        </w:sectPr>
      </w:pPr>
    </w:p>
    <w:p>
      <w:pPr>
        <w:pStyle w:val="ListParagraph"/>
        <w:numPr>
          <w:ilvl w:val="0"/>
          <w:numId w:val="6"/>
        </w:numPr>
        <w:tabs>
          <w:tab w:pos="827" w:val="left" w:leader="none"/>
        </w:tabs>
        <w:spacing w:line="276" w:lineRule="auto" w:before="73" w:after="0"/>
        <w:ind w:left="696" w:right="1050" w:firstLine="0"/>
        <w:jc w:val="both"/>
        <w:rPr>
          <w:sz w:val="24"/>
        </w:rPr>
      </w:pPr>
      <w:r>
        <w:rPr>
          <w:i/>
          <w:sz w:val="24"/>
        </w:rPr>
        <w:t>Pomoći</w:t>
      </w:r>
      <w:r>
        <w:rPr>
          <w:i/>
          <w:spacing w:val="-11"/>
          <w:sz w:val="24"/>
        </w:rPr>
        <w:t> </w:t>
      </w:r>
      <w:r>
        <w:rPr>
          <w:i/>
          <w:sz w:val="24"/>
        </w:rPr>
        <w:t>iz</w:t>
      </w:r>
      <w:r>
        <w:rPr>
          <w:i/>
          <w:spacing w:val="-11"/>
          <w:sz w:val="24"/>
        </w:rPr>
        <w:t> </w:t>
      </w:r>
      <w:r>
        <w:rPr>
          <w:i/>
          <w:sz w:val="24"/>
        </w:rPr>
        <w:t>državnog</w:t>
      </w:r>
      <w:r>
        <w:rPr>
          <w:i/>
          <w:spacing w:val="-12"/>
          <w:sz w:val="24"/>
        </w:rPr>
        <w:t> </w:t>
      </w:r>
      <w:r>
        <w:rPr>
          <w:i/>
          <w:sz w:val="24"/>
        </w:rPr>
        <w:t>proračuna</w:t>
      </w:r>
      <w:r>
        <w:rPr>
          <w:i/>
          <w:spacing w:val="-12"/>
          <w:sz w:val="24"/>
        </w:rPr>
        <w:t> </w:t>
      </w:r>
      <w:r>
        <w:rPr>
          <w:i/>
          <w:sz w:val="24"/>
        </w:rPr>
        <w:t>temeljem</w:t>
      </w:r>
      <w:r>
        <w:rPr>
          <w:i/>
          <w:spacing w:val="-12"/>
          <w:sz w:val="24"/>
        </w:rPr>
        <w:t> </w:t>
      </w:r>
      <w:r>
        <w:rPr>
          <w:i/>
          <w:sz w:val="24"/>
        </w:rPr>
        <w:t>prijenosa</w:t>
      </w:r>
      <w:r>
        <w:rPr>
          <w:i/>
          <w:spacing w:val="-11"/>
          <w:sz w:val="24"/>
        </w:rPr>
        <w:t> </w:t>
      </w:r>
      <w:r>
        <w:rPr>
          <w:i/>
          <w:sz w:val="24"/>
        </w:rPr>
        <w:t>EU</w:t>
      </w:r>
      <w:r>
        <w:rPr>
          <w:i/>
          <w:spacing w:val="-12"/>
          <w:sz w:val="24"/>
        </w:rPr>
        <w:t> </w:t>
      </w:r>
      <w:r>
        <w:rPr>
          <w:i/>
          <w:sz w:val="24"/>
        </w:rPr>
        <w:t>sredstava</w:t>
      </w:r>
      <w:r>
        <w:rPr>
          <w:i/>
          <w:spacing w:val="-11"/>
          <w:sz w:val="24"/>
        </w:rPr>
        <w:t> </w:t>
      </w:r>
      <w:r>
        <w:rPr>
          <w:sz w:val="24"/>
        </w:rPr>
        <w:t>–</w:t>
      </w:r>
      <w:r>
        <w:rPr>
          <w:spacing w:val="-12"/>
          <w:sz w:val="24"/>
        </w:rPr>
        <w:t> </w:t>
      </w:r>
      <w:r>
        <w:rPr>
          <w:sz w:val="24"/>
        </w:rPr>
        <w:t>ostvarenje</w:t>
      </w:r>
      <w:r>
        <w:rPr>
          <w:spacing w:val="-11"/>
          <w:sz w:val="24"/>
        </w:rPr>
        <w:t> </w:t>
      </w:r>
      <w:r>
        <w:rPr>
          <w:sz w:val="24"/>
        </w:rPr>
        <w:t>ove</w:t>
      </w:r>
      <w:r>
        <w:rPr>
          <w:spacing w:val="-13"/>
          <w:sz w:val="24"/>
        </w:rPr>
        <w:t> </w:t>
      </w:r>
      <w:r>
        <w:rPr>
          <w:sz w:val="24"/>
        </w:rPr>
        <w:t>podskupine prihoda</w:t>
      </w:r>
      <w:r>
        <w:rPr>
          <w:spacing w:val="-14"/>
          <w:sz w:val="24"/>
        </w:rPr>
        <w:t> </w:t>
      </w:r>
      <w:r>
        <w:rPr>
          <w:sz w:val="24"/>
        </w:rPr>
        <w:t>je</w:t>
      </w:r>
      <w:r>
        <w:rPr>
          <w:spacing w:val="-13"/>
          <w:sz w:val="24"/>
        </w:rPr>
        <w:t> </w:t>
      </w:r>
      <w:r>
        <w:rPr>
          <w:sz w:val="24"/>
        </w:rPr>
        <w:t>2.990.508,97</w:t>
      </w:r>
      <w:r>
        <w:rPr>
          <w:spacing w:val="-9"/>
          <w:sz w:val="24"/>
        </w:rPr>
        <w:t> </w:t>
      </w:r>
      <w:r>
        <w:rPr>
          <w:sz w:val="24"/>
        </w:rPr>
        <w:t>eura,</w:t>
      </w:r>
      <w:r>
        <w:rPr>
          <w:spacing w:val="-12"/>
          <w:sz w:val="24"/>
        </w:rPr>
        <w:t> </w:t>
      </w:r>
      <w:r>
        <w:rPr>
          <w:sz w:val="24"/>
        </w:rPr>
        <w:t>a</w:t>
      </w:r>
      <w:r>
        <w:rPr>
          <w:spacing w:val="-11"/>
          <w:sz w:val="24"/>
        </w:rPr>
        <w:t> </w:t>
      </w:r>
      <w:r>
        <w:rPr>
          <w:sz w:val="24"/>
        </w:rPr>
        <w:t>ovisi</w:t>
      </w:r>
      <w:r>
        <w:rPr>
          <w:spacing w:val="-11"/>
          <w:sz w:val="24"/>
        </w:rPr>
        <w:t> </w:t>
      </w:r>
      <w:r>
        <w:rPr>
          <w:sz w:val="24"/>
        </w:rPr>
        <w:t>o</w:t>
      </w:r>
      <w:r>
        <w:rPr>
          <w:spacing w:val="-12"/>
          <w:sz w:val="24"/>
        </w:rPr>
        <w:t> </w:t>
      </w:r>
      <w:r>
        <w:rPr>
          <w:sz w:val="24"/>
        </w:rPr>
        <w:t>dinamici</w:t>
      </w:r>
      <w:r>
        <w:rPr>
          <w:spacing w:val="-12"/>
          <w:sz w:val="24"/>
        </w:rPr>
        <w:t> </w:t>
      </w:r>
      <w:r>
        <w:rPr>
          <w:sz w:val="24"/>
        </w:rPr>
        <w:t>evidentiranja</w:t>
      </w:r>
      <w:r>
        <w:rPr>
          <w:spacing w:val="-13"/>
          <w:sz w:val="24"/>
        </w:rPr>
        <w:t> </w:t>
      </w:r>
      <w:r>
        <w:rPr>
          <w:sz w:val="24"/>
        </w:rPr>
        <w:t>troškova</w:t>
      </w:r>
      <w:r>
        <w:rPr>
          <w:spacing w:val="-13"/>
          <w:sz w:val="24"/>
        </w:rPr>
        <w:t> </w:t>
      </w:r>
      <w:r>
        <w:rPr>
          <w:sz w:val="24"/>
        </w:rPr>
        <w:t>koji</w:t>
      </w:r>
      <w:r>
        <w:rPr>
          <w:spacing w:val="-11"/>
          <w:sz w:val="24"/>
        </w:rPr>
        <w:t> </w:t>
      </w:r>
      <w:r>
        <w:rPr>
          <w:sz w:val="24"/>
        </w:rPr>
        <w:t>se</w:t>
      </w:r>
      <w:r>
        <w:rPr>
          <w:spacing w:val="-13"/>
          <w:sz w:val="24"/>
        </w:rPr>
        <w:t> </w:t>
      </w:r>
      <w:r>
        <w:rPr>
          <w:sz w:val="24"/>
        </w:rPr>
        <w:t>financiraju</w:t>
      </w:r>
      <w:r>
        <w:rPr>
          <w:spacing w:val="-12"/>
          <w:sz w:val="24"/>
        </w:rPr>
        <w:t> </w:t>
      </w:r>
      <w:r>
        <w:rPr>
          <w:sz w:val="24"/>
        </w:rPr>
        <w:t>iz</w:t>
      </w:r>
      <w:r>
        <w:rPr>
          <w:spacing w:val="-10"/>
          <w:sz w:val="24"/>
        </w:rPr>
        <w:t> </w:t>
      </w:r>
      <w:r>
        <w:rPr>
          <w:sz w:val="24"/>
        </w:rPr>
        <w:t>EU sredstava</w:t>
      </w:r>
      <w:r>
        <w:rPr>
          <w:spacing w:val="-15"/>
          <w:sz w:val="24"/>
        </w:rPr>
        <w:t> </w:t>
      </w:r>
      <w:r>
        <w:rPr>
          <w:sz w:val="24"/>
        </w:rPr>
        <w:t>te</w:t>
      </w:r>
      <w:r>
        <w:rPr>
          <w:spacing w:val="-14"/>
          <w:sz w:val="24"/>
        </w:rPr>
        <w:t> </w:t>
      </w:r>
      <w:r>
        <w:rPr>
          <w:sz w:val="24"/>
        </w:rPr>
        <w:t>naplate</w:t>
      </w:r>
      <w:r>
        <w:rPr>
          <w:spacing w:val="-14"/>
          <w:sz w:val="24"/>
        </w:rPr>
        <w:t> </w:t>
      </w:r>
      <w:r>
        <w:rPr>
          <w:sz w:val="24"/>
        </w:rPr>
        <w:t>EU</w:t>
      </w:r>
      <w:r>
        <w:rPr>
          <w:spacing w:val="-13"/>
          <w:sz w:val="24"/>
        </w:rPr>
        <w:t> </w:t>
      </w:r>
      <w:r>
        <w:rPr>
          <w:sz w:val="24"/>
        </w:rPr>
        <w:t>sredstava</w:t>
      </w:r>
      <w:r>
        <w:rPr>
          <w:spacing w:val="-15"/>
          <w:sz w:val="24"/>
        </w:rPr>
        <w:t> </w:t>
      </w:r>
      <w:r>
        <w:rPr>
          <w:sz w:val="24"/>
        </w:rPr>
        <w:t>putem</w:t>
      </w:r>
      <w:r>
        <w:rPr>
          <w:spacing w:val="-12"/>
          <w:sz w:val="24"/>
        </w:rPr>
        <w:t> </w:t>
      </w:r>
      <w:r>
        <w:rPr>
          <w:sz w:val="24"/>
        </w:rPr>
        <w:t>zahtjeva</w:t>
      </w:r>
      <w:r>
        <w:rPr>
          <w:spacing w:val="-14"/>
          <w:sz w:val="24"/>
        </w:rPr>
        <w:t> </w:t>
      </w:r>
      <w:r>
        <w:rPr>
          <w:sz w:val="24"/>
        </w:rPr>
        <w:t>za</w:t>
      </w:r>
      <w:r>
        <w:rPr>
          <w:spacing w:val="-14"/>
          <w:sz w:val="24"/>
        </w:rPr>
        <w:t> </w:t>
      </w:r>
      <w:r>
        <w:rPr>
          <w:sz w:val="24"/>
        </w:rPr>
        <w:t>nadoknadu.</w:t>
      </w:r>
      <w:r>
        <w:rPr>
          <w:spacing w:val="-12"/>
          <w:sz w:val="24"/>
        </w:rPr>
        <w:t> </w:t>
      </w:r>
      <w:r>
        <w:rPr>
          <w:sz w:val="24"/>
        </w:rPr>
        <w:t>Odnosi</w:t>
      </w:r>
      <w:r>
        <w:rPr>
          <w:spacing w:val="-13"/>
          <w:sz w:val="24"/>
        </w:rPr>
        <w:t> </w:t>
      </w:r>
      <w:r>
        <w:rPr>
          <w:sz w:val="24"/>
        </w:rPr>
        <w:t>se</w:t>
      </w:r>
      <w:r>
        <w:rPr>
          <w:spacing w:val="-13"/>
          <w:sz w:val="24"/>
        </w:rPr>
        <w:t> </w:t>
      </w:r>
      <w:r>
        <w:rPr>
          <w:sz w:val="24"/>
        </w:rPr>
        <w:t>na</w:t>
      </w:r>
      <w:r>
        <w:rPr>
          <w:spacing w:val="-14"/>
          <w:sz w:val="24"/>
        </w:rPr>
        <w:t> </w:t>
      </w:r>
      <w:r>
        <w:rPr>
          <w:sz w:val="24"/>
        </w:rPr>
        <w:t>tekuće</w:t>
      </w:r>
      <w:r>
        <w:rPr>
          <w:spacing w:val="-14"/>
          <w:sz w:val="24"/>
        </w:rPr>
        <w:t> </w:t>
      </w:r>
      <w:r>
        <w:rPr>
          <w:sz w:val="24"/>
        </w:rPr>
        <w:t>i</w:t>
      </w:r>
      <w:r>
        <w:rPr>
          <w:spacing w:val="-13"/>
          <w:sz w:val="24"/>
        </w:rPr>
        <w:t> </w:t>
      </w:r>
      <w:r>
        <w:rPr>
          <w:sz w:val="24"/>
        </w:rPr>
        <w:t>kapitalne pomoći te se u nastavku daje pojašnjenje pojedinog odjeljka. Najveći iznos tekućih pomoći u izvještajnom razdoblju odnosi se na sredstava koja su doznačena Gradu Šibeniku i to:</w:t>
      </w:r>
    </w:p>
    <w:p>
      <w:pPr>
        <w:pStyle w:val="ListParagraph"/>
        <w:numPr>
          <w:ilvl w:val="1"/>
          <w:numId w:val="6"/>
        </w:numPr>
        <w:tabs>
          <w:tab w:pos="1416" w:val="left" w:leader="none"/>
        </w:tabs>
        <w:spacing w:line="276" w:lineRule="auto" w:before="202" w:after="0"/>
        <w:ind w:left="1416" w:right="1059" w:hanging="360"/>
        <w:jc w:val="left"/>
        <w:rPr>
          <w:sz w:val="24"/>
        </w:rPr>
      </w:pPr>
      <w:r>
        <w:rPr>
          <w:sz w:val="24"/>
        </w:rPr>
        <w:t>Agencije za plaćanje u poljoprivredi, ribarstvu i ruralnom razvoju za projekt Školska shema u iznosu 31.638,98 eura,</w:t>
      </w:r>
    </w:p>
    <w:p>
      <w:pPr>
        <w:pStyle w:val="ListParagraph"/>
        <w:numPr>
          <w:ilvl w:val="1"/>
          <w:numId w:val="6"/>
        </w:numPr>
        <w:tabs>
          <w:tab w:pos="1416" w:val="left" w:leader="none"/>
        </w:tabs>
        <w:spacing w:line="276" w:lineRule="auto" w:before="1" w:after="0"/>
        <w:ind w:left="1416" w:right="1061" w:hanging="360"/>
        <w:jc w:val="left"/>
        <w:rPr>
          <w:sz w:val="24"/>
        </w:rPr>
      </w:pPr>
      <w:r>
        <w:rPr>
          <w:sz w:val="24"/>
        </w:rPr>
        <w:t>Ministarstva znanosti, obrazovanja i mladih za potrebe projekta Pomoćnici u nastavi 6 u iznosu 167.663,10 eura i</w:t>
      </w:r>
    </w:p>
    <w:p>
      <w:pPr>
        <w:pStyle w:val="ListParagraph"/>
        <w:numPr>
          <w:ilvl w:val="1"/>
          <w:numId w:val="6"/>
        </w:numPr>
        <w:tabs>
          <w:tab w:pos="1416" w:val="left" w:leader="none"/>
        </w:tabs>
        <w:spacing w:line="276" w:lineRule="auto" w:before="0" w:after="0"/>
        <w:ind w:left="1416" w:right="1060" w:hanging="360"/>
        <w:jc w:val="left"/>
        <w:rPr>
          <w:sz w:val="24"/>
        </w:rPr>
      </w:pPr>
      <w:r>
        <w:rPr>
          <w:sz w:val="24"/>
        </w:rPr>
        <w:t>Ministarstva</w:t>
      </w:r>
      <w:r>
        <w:rPr>
          <w:spacing w:val="40"/>
          <w:sz w:val="24"/>
        </w:rPr>
        <w:t> </w:t>
      </w:r>
      <w:r>
        <w:rPr>
          <w:sz w:val="24"/>
        </w:rPr>
        <w:t>regionalnog</w:t>
      </w:r>
      <w:r>
        <w:rPr>
          <w:spacing w:val="40"/>
          <w:sz w:val="24"/>
        </w:rPr>
        <w:t> </w:t>
      </w:r>
      <w:r>
        <w:rPr>
          <w:sz w:val="24"/>
        </w:rPr>
        <w:t>razvoja</w:t>
      </w:r>
      <w:r>
        <w:rPr>
          <w:spacing w:val="40"/>
          <w:sz w:val="24"/>
        </w:rPr>
        <w:t> </w:t>
      </w:r>
      <w:r>
        <w:rPr>
          <w:sz w:val="24"/>
        </w:rPr>
        <w:t>i</w:t>
      </w:r>
      <w:r>
        <w:rPr>
          <w:spacing w:val="40"/>
          <w:sz w:val="24"/>
        </w:rPr>
        <w:t> </w:t>
      </w:r>
      <w:r>
        <w:rPr>
          <w:sz w:val="24"/>
        </w:rPr>
        <w:t>fondova</w:t>
      </w:r>
      <w:r>
        <w:rPr>
          <w:spacing w:val="40"/>
          <w:sz w:val="24"/>
        </w:rPr>
        <w:t> </w:t>
      </w:r>
      <w:r>
        <w:rPr>
          <w:sz w:val="24"/>
        </w:rPr>
        <w:t>Europske</w:t>
      </w:r>
      <w:r>
        <w:rPr>
          <w:spacing w:val="40"/>
          <w:sz w:val="24"/>
        </w:rPr>
        <w:t> </w:t>
      </w:r>
      <w:r>
        <w:rPr>
          <w:sz w:val="24"/>
        </w:rPr>
        <w:t>unije</w:t>
      </w:r>
      <w:r>
        <w:rPr>
          <w:spacing w:val="40"/>
          <w:sz w:val="24"/>
        </w:rPr>
        <w:t> </w:t>
      </w:r>
      <w:r>
        <w:rPr>
          <w:sz w:val="24"/>
        </w:rPr>
        <w:t>za</w:t>
      </w:r>
      <w:r>
        <w:rPr>
          <w:spacing w:val="40"/>
          <w:sz w:val="24"/>
        </w:rPr>
        <w:t> </w:t>
      </w:r>
      <w:r>
        <w:rPr>
          <w:sz w:val="24"/>
        </w:rPr>
        <w:t>tehničku</w:t>
      </w:r>
      <w:r>
        <w:rPr>
          <w:spacing w:val="40"/>
          <w:sz w:val="24"/>
        </w:rPr>
        <w:t> </w:t>
      </w:r>
      <w:r>
        <w:rPr>
          <w:sz w:val="24"/>
        </w:rPr>
        <w:t>pomoć</w:t>
      </w:r>
      <w:r>
        <w:rPr>
          <w:spacing w:val="40"/>
          <w:sz w:val="24"/>
        </w:rPr>
        <w:t> </w:t>
      </w:r>
      <w:r>
        <w:rPr>
          <w:sz w:val="24"/>
        </w:rPr>
        <w:t>za projekt Integrirani teritorijalni program 2021.-2025. u iznosu 70.735,48 eura.</w:t>
      </w:r>
    </w:p>
    <w:p>
      <w:pPr>
        <w:pStyle w:val="BodyText"/>
        <w:spacing w:before="41"/>
      </w:pPr>
    </w:p>
    <w:p>
      <w:pPr>
        <w:pStyle w:val="BodyText"/>
        <w:spacing w:line="276" w:lineRule="auto" w:before="1"/>
        <w:ind w:left="696" w:right="1060" w:firstLine="360"/>
      </w:pPr>
      <w:r>
        <w:rPr/>
        <w:t>U okviru ovog odjeljka iznos od 150.856,47 eura odnosi se na sredstva doznačena Javnoj ustanovi Tvrđava kulture Šibenik i to:</w:t>
      </w:r>
    </w:p>
    <w:p>
      <w:pPr>
        <w:pStyle w:val="ListParagraph"/>
        <w:numPr>
          <w:ilvl w:val="1"/>
          <w:numId w:val="6"/>
        </w:numPr>
        <w:tabs>
          <w:tab w:pos="1416" w:val="left" w:leader="none"/>
        </w:tabs>
        <w:spacing w:line="275" w:lineRule="exact" w:before="0" w:after="0"/>
        <w:ind w:left="1416" w:right="0" w:hanging="360"/>
        <w:jc w:val="left"/>
        <w:rPr>
          <w:sz w:val="24"/>
        </w:rPr>
      </w:pPr>
      <w:r>
        <w:rPr>
          <w:sz w:val="24"/>
        </w:rPr>
        <w:t>za</w:t>
      </w:r>
      <w:r>
        <w:rPr>
          <w:spacing w:val="-2"/>
          <w:sz w:val="24"/>
        </w:rPr>
        <w:t> </w:t>
      </w:r>
      <w:r>
        <w:rPr>
          <w:sz w:val="24"/>
        </w:rPr>
        <w:t>projekt</w:t>
      </w:r>
      <w:r>
        <w:rPr>
          <w:spacing w:val="-1"/>
          <w:sz w:val="24"/>
        </w:rPr>
        <w:t> </w:t>
      </w:r>
      <w:r>
        <w:rPr>
          <w:sz w:val="24"/>
        </w:rPr>
        <w:t>Lump</w:t>
      </w:r>
      <w:r>
        <w:rPr>
          <w:spacing w:val="-1"/>
          <w:sz w:val="24"/>
        </w:rPr>
        <w:t> </w:t>
      </w:r>
      <w:r>
        <w:rPr>
          <w:sz w:val="24"/>
        </w:rPr>
        <w:t>sum Fortic</w:t>
      </w:r>
      <w:r>
        <w:rPr>
          <w:spacing w:val="-2"/>
          <w:sz w:val="24"/>
        </w:rPr>
        <w:t> </w:t>
      </w:r>
      <w:r>
        <w:rPr>
          <w:sz w:val="24"/>
        </w:rPr>
        <w:t>iznos</w:t>
      </w:r>
      <w:r>
        <w:rPr>
          <w:spacing w:val="-2"/>
          <w:sz w:val="24"/>
        </w:rPr>
        <w:t> </w:t>
      </w:r>
      <w:r>
        <w:rPr>
          <w:sz w:val="24"/>
        </w:rPr>
        <w:t>od</w:t>
      </w:r>
      <w:r>
        <w:rPr>
          <w:spacing w:val="-1"/>
          <w:sz w:val="24"/>
        </w:rPr>
        <w:t> </w:t>
      </w:r>
      <w:r>
        <w:rPr>
          <w:sz w:val="24"/>
        </w:rPr>
        <w:t>1.600,00 </w:t>
      </w:r>
      <w:r>
        <w:rPr>
          <w:spacing w:val="-2"/>
          <w:sz w:val="24"/>
        </w:rPr>
        <w:t>eura,</w:t>
      </w:r>
    </w:p>
    <w:p>
      <w:pPr>
        <w:pStyle w:val="ListParagraph"/>
        <w:numPr>
          <w:ilvl w:val="1"/>
          <w:numId w:val="6"/>
        </w:numPr>
        <w:tabs>
          <w:tab w:pos="1416" w:val="left" w:leader="none"/>
        </w:tabs>
        <w:spacing w:line="240" w:lineRule="auto" w:before="40" w:after="0"/>
        <w:ind w:left="1416" w:right="0" w:hanging="360"/>
        <w:jc w:val="left"/>
        <w:rPr>
          <w:sz w:val="24"/>
        </w:rPr>
      </w:pPr>
      <w:r>
        <w:rPr>
          <w:sz w:val="24"/>
        </w:rPr>
        <w:t>za</w:t>
      </w:r>
      <w:r>
        <w:rPr>
          <w:spacing w:val="-4"/>
          <w:sz w:val="24"/>
        </w:rPr>
        <w:t> </w:t>
      </w:r>
      <w:r>
        <w:rPr>
          <w:sz w:val="24"/>
        </w:rPr>
        <w:t>projekt</w:t>
      </w:r>
      <w:r>
        <w:rPr>
          <w:spacing w:val="-1"/>
          <w:sz w:val="24"/>
        </w:rPr>
        <w:t> </w:t>
      </w:r>
      <w:r>
        <w:rPr>
          <w:sz w:val="24"/>
        </w:rPr>
        <w:t>Europa</w:t>
      </w:r>
      <w:r>
        <w:rPr>
          <w:spacing w:val="-1"/>
          <w:sz w:val="24"/>
        </w:rPr>
        <w:t> </w:t>
      </w:r>
      <w:r>
        <w:rPr>
          <w:sz w:val="24"/>
        </w:rPr>
        <w:t>Cinemas</w:t>
      </w:r>
      <w:r>
        <w:rPr>
          <w:spacing w:val="-2"/>
          <w:sz w:val="24"/>
        </w:rPr>
        <w:t> </w:t>
      </w:r>
      <w:r>
        <w:rPr>
          <w:sz w:val="24"/>
        </w:rPr>
        <w:t>2023.-2025.</w:t>
      </w:r>
      <w:r>
        <w:rPr>
          <w:spacing w:val="-1"/>
          <w:sz w:val="24"/>
        </w:rPr>
        <w:t> </w:t>
      </w:r>
      <w:r>
        <w:rPr>
          <w:sz w:val="24"/>
        </w:rPr>
        <w:t>iznos</w:t>
      </w:r>
      <w:r>
        <w:rPr>
          <w:spacing w:val="-1"/>
          <w:sz w:val="24"/>
        </w:rPr>
        <w:t> </w:t>
      </w:r>
      <w:r>
        <w:rPr>
          <w:sz w:val="24"/>
        </w:rPr>
        <w:t>od 6.186,00 </w:t>
      </w:r>
      <w:r>
        <w:rPr>
          <w:spacing w:val="-2"/>
          <w:sz w:val="24"/>
        </w:rPr>
        <w:t>eura,</w:t>
      </w:r>
    </w:p>
    <w:p>
      <w:pPr>
        <w:pStyle w:val="ListParagraph"/>
        <w:numPr>
          <w:ilvl w:val="1"/>
          <w:numId w:val="6"/>
        </w:numPr>
        <w:tabs>
          <w:tab w:pos="1416" w:val="left" w:leader="none"/>
        </w:tabs>
        <w:spacing w:line="240" w:lineRule="auto" w:before="44" w:after="0"/>
        <w:ind w:left="1416" w:right="0" w:hanging="360"/>
        <w:jc w:val="left"/>
        <w:rPr>
          <w:sz w:val="24"/>
        </w:rPr>
      </w:pPr>
      <w:r>
        <w:rPr>
          <w:sz w:val="24"/>
        </w:rPr>
        <w:t>za</w:t>
      </w:r>
      <w:r>
        <w:rPr>
          <w:spacing w:val="-4"/>
          <w:sz w:val="24"/>
        </w:rPr>
        <w:t> </w:t>
      </w:r>
      <w:r>
        <w:rPr>
          <w:sz w:val="24"/>
        </w:rPr>
        <w:t>projekt</w:t>
      </w:r>
      <w:r>
        <w:rPr>
          <w:spacing w:val="-2"/>
          <w:sz w:val="24"/>
        </w:rPr>
        <w:t> </w:t>
      </w:r>
      <w:r>
        <w:rPr>
          <w:sz w:val="24"/>
        </w:rPr>
        <w:t>Erasmus</w:t>
      </w:r>
      <w:r>
        <w:rPr>
          <w:spacing w:val="-3"/>
          <w:sz w:val="24"/>
        </w:rPr>
        <w:t> </w:t>
      </w:r>
      <w:r>
        <w:rPr>
          <w:sz w:val="24"/>
        </w:rPr>
        <w:t>+</w:t>
      </w:r>
      <w:r>
        <w:rPr>
          <w:spacing w:val="-3"/>
          <w:sz w:val="24"/>
        </w:rPr>
        <w:t> </w:t>
      </w:r>
      <w:r>
        <w:rPr>
          <w:sz w:val="24"/>
        </w:rPr>
        <w:t>Sustain4Seniors</w:t>
      </w:r>
      <w:r>
        <w:rPr>
          <w:spacing w:val="-3"/>
          <w:sz w:val="24"/>
        </w:rPr>
        <w:t> </w:t>
      </w:r>
      <w:r>
        <w:rPr>
          <w:sz w:val="24"/>
        </w:rPr>
        <w:t>Hub</w:t>
      </w:r>
      <w:r>
        <w:rPr>
          <w:spacing w:val="-2"/>
          <w:sz w:val="24"/>
        </w:rPr>
        <w:t> </w:t>
      </w:r>
      <w:r>
        <w:rPr>
          <w:sz w:val="24"/>
        </w:rPr>
        <w:t>iznos</w:t>
      </w:r>
      <w:r>
        <w:rPr>
          <w:spacing w:val="-4"/>
          <w:sz w:val="24"/>
        </w:rPr>
        <w:t> </w:t>
      </w:r>
      <w:r>
        <w:rPr>
          <w:sz w:val="24"/>
        </w:rPr>
        <w:t>od</w:t>
      </w:r>
      <w:r>
        <w:rPr>
          <w:spacing w:val="-2"/>
          <w:sz w:val="24"/>
        </w:rPr>
        <w:t> </w:t>
      </w:r>
      <w:r>
        <w:rPr>
          <w:sz w:val="24"/>
        </w:rPr>
        <w:t>12.000,00</w:t>
      </w:r>
      <w:r>
        <w:rPr>
          <w:spacing w:val="-2"/>
          <w:sz w:val="24"/>
        </w:rPr>
        <w:t> eura,</w:t>
      </w:r>
    </w:p>
    <w:p>
      <w:pPr>
        <w:pStyle w:val="ListParagraph"/>
        <w:numPr>
          <w:ilvl w:val="1"/>
          <w:numId w:val="6"/>
        </w:numPr>
        <w:tabs>
          <w:tab w:pos="1416" w:val="left" w:leader="none"/>
        </w:tabs>
        <w:spacing w:line="240" w:lineRule="auto" w:before="40" w:after="0"/>
        <w:ind w:left="1416" w:right="0" w:hanging="360"/>
        <w:jc w:val="left"/>
        <w:rPr>
          <w:sz w:val="24"/>
        </w:rPr>
      </w:pPr>
      <w:r>
        <w:rPr>
          <w:sz w:val="24"/>
        </w:rPr>
        <w:t>za</w:t>
      </w:r>
      <w:r>
        <w:rPr>
          <w:spacing w:val="-3"/>
          <w:sz w:val="24"/>
        </w:rPr>
        <w:t> </w:t>
      </w:r>
      <w:r>
        <w:rPr>
          <w:sz w:val="24"/>
        </w:rPr>
        <w:t>projekt Fortic</w:t>
      </w:r>
      <w:r>
        <w:rPr>
          <w:spacing w:val="-2"/>
          <w:sz w:val="24"/>
        </w:rPr>
        <w:t> </w:t>
      </w:r>
      <w:r>
        <w:rPr>
          <w:sz w:val="24"/>
        </w:rPr>
        <w:t>iznos</w:t>
      </w:r>
      <w:r>
        <w:rPr>
          <w:spacing w:val="-2"/>
          <w:sz w:val="24"/>
        </w:rPr>
        <w:t> </w:t>
      </w:r>
      <w:r>
        <w:rPr>
          <w:sz w:val="24"/>
        </w:rPr>
        <w:t>od</w:t>
      </w:r>
      <w:r>
        <w:rPr>
          <w:spacing w:val="-1"/>
          <w:sz w:val="24"/>
        </w:rPr>
        <w:t> </w:t>
      </w:r>
      <w:r>
        <w:rPr>
          <w:sz w:val="24"/>
        </w:rPr>
        <w:t>19.893,58</w:t>
      </w:r>
      <w:r>
        <w:rPr>
          <w:spacing w:val="-1"/>
          <w:sz w:val="24"/>
        </w:rPr>
        <w:t> </w:t>
      </w:r>
      <w:r>
        <w:rPr>
          <w:spacing w:val="-4"/>
          <w:sz w:val="24"/>
        </w:rPr>
        <w:t>eura,</w:t>
      </w:r>
    </w:p>
    <w:p>
      <w:pPr>
        <w:pStyle w:val="ListParagraph"/>
        <w:numPr>
          <w:ilvl w:val="1"/>
          <w:numId w:val="6"/>
        </w:numPr>
        <w:tabs>
          <w:tab w:pos="1416" w:val="left" w:leader="none"/>
        </w:tabs>
        <w:spacing w:line="240" w:lineRule="auto" w:before="41" w:after="0"/>
        <w:ind w:left="1416" w:right="0" w:hanging="360"/>
        <w:jc w:val="left"/>
        <w:rPr>
          <w:sz w:val="24"/>
        </w:rPr>
      </w:pPr>
      <w:r>
        <w:rPr>
          <w:sz w:val="24"/>
        </w:rPr>
        <w:t>za</w:t>
      </w:r>
      <w:r>
        <w:rPr>
          <w:spacing w:val="-3"/>
          <w:sz w:val="24"/>
        </w:rPr>
        <w:t> </w:t>
      </w:r>
      <w:r>
        <w:rPr>
          <w:sz w:val="24"/>
        </w:rPr>
        <w:t>projekt</w:t>
      </w:r>
      <w:r>
        <w:rPr>
          <w:spacing w:val="-2"/>
          <w:sz w:val="24"/>
        </w:rPr>
        <w:t> </w:t>
      </w:r>
      <w:r>
        <w:rPr>
          <w:sz w:val="24"/>
        </w:rPr>
        <w:t>Gift's</w:t>
      </w:r>
      <w:r>
        <w:rPr>
          <w:spacing w:val="-3"/>
          <w:sz w:val="24"/>
        </w:rPr>
        <w:t> </w:t>
      </w:r>
      <w:r>
        <w:rPr>
          <w:sz w:val="24"/>
        </w:rPr>
        <w:t>net</w:t>
      </w:r>
      <w:r>
        <w:rPr>
          <w:spacing w:val="-1"/>
          <w:sz w:val="24"/>
        </w:rPr>
        <w:t> </w:t>
      </w:r>
      <w:r>
        <w:rPr>
          <w:sz w:val="24"/>
        </w:rPr>
        <w:t>iznos</w:t>
      </w:r>
      <w:r>
        <w:rPr>
          <w:spacing w:val="-1"/>
          <w:sz w:val="24"/>
        </w:rPr>
        <w:t> </w:t>
      </w:r>
      <w:r>
        <w:rPr>
          <w:sz w:val="24"/>
        </w:rPr>
        <w:t>od</w:t>
      </w:r>
      <w:r>
        <w:rPr>
          <w:spacing w:val="-2"/>
          <w:sz w:val="24"/>
        </w:rPr>
        <w:t> </w:t>
      </w:r>
      <w:r>
        <w:rPr>
          <w:sz w:val="24"/>
        </w:rPr>
        <w:t>111.176,89</w:t>
      </w:r>
      <w:r>
        <w:rPr>
          <w:spacing w:val="-1"/>
          <w:sz w:val="24"/>
        </w:rPr>
        <w:t> </w:t>
      </w:r>
      <w:r>
        <w:rPr>
          <w:spacing w:val="-4"/>
          <w:sz w:val="24"/>
        </w:rPr>
        <w:t>eura.</w:t>
      </w:r>
    </w:p>
    <w:p>
      <w:pPr>
        <w:pStyle w:val="BodyText"/>
        <w:spacing w:before="41"/>
      </w:pPr>
    </w:p>
    <w:p>
      <w:pPr>
        <w:pStyle w:val="BodyText"/>
        <w:ind w:left="696" w:right="1057" w:firstLine="360"/>
        <w:jc w:val="both"/>
      </w:pPr>
      <w:r>
        <w:rPr/>
        <w:t>Nadalje, iznos tekuće pomoći od 5.431,03 eura odnosi se na sredstva doznačena Muzeju grada</w:t>
      </w:r>
      <w:r>
        <w:rPr>
          <w:spacing w:val="-8"/>
        </w:rPr>
        <w:t> </w:t>
      </w:r>
      <w:r>
        <w:rPr/>
        <w:t>Šibenika</w:t>
      </w:r>
      <w:r>
        <w:rPr>
          <w:spacing w:val="-11"/>
        </w:rPr>
        <w:t> </w:t>
      </w:r>
      <w:r>
        <w:rPr/>
        <w:t>za</w:t>
      </w:r>
      <w:r>
        <w:rPr>
          <w:spacing w:val="-11"/>
        </w:rPr>
        <w:t> </w:t>
      </w:r>
      <w:r>
        <w:rPr/>
        <w:t>projekt</w:t>
      </w:r>
      <w:r>
        <w:rPr>
          <w:spacing w:val="-7"/>
        </w:rPr>
        <w:t> </w:t>
      </w:r>
      <w:r>
        <w:rPr/>
        <w:t>Energetske</w:t>
      </w:r>
      <w:r>
        <w:rPr>
          <w:spacing w:val="-10"/>
        </w:rPr>
        <w:t> </w:t>
      </w:r>
      <w:r>
        <w:rPr/>
        <w:t>obnove</w:t>
      </w:r>
      <w:r>
        <w:rPr>
          <w:spacing w:val="-11"/>
        </w:rPr>
        <w:t> </w:t>
      </w:r>
      <w:r>
        <w:rPr/>
        <w:t>Muzeja</w:t>
      </w:r>
      <w:r>
        <w:rPr>
          <w:spacing w:val="-10"/>
        </w:rPr>
        <w:t> </w:t>
      </w:r>
      <w:r>
        <w:rPr/>
        <w:t>grada</w:t>
      </w:r>
      <w:r>
        <w:rPr>
          <w:spacing w:val="-8"/>
        </w:rPr>
        <w:t> </w:t>
      </w:r>
      <w:r>
        <w:rPr/>
        <w:t>Šibenika</w:t>
      </w:r>
      <w:r>
        <w:rPr>
          <w:spacing w:val="-11"/>
        </w:rPr>
        <w:t> </w:t>
      </w:r>
      <w:r>
        <w:rPr/>
        <w:t>u</w:t>
      </w:r>
      <w:r>
        <w:rPr>
          <w:spacing w:val="-8"/>
        </w:rPr>
        <w:t> </w:t>
      </w:r>
      <w:r>
        <w:rPr/>
        <w:t>iznosu</w:t>
      </w:r>
      <w:r>
        <w:rPr>
          <w:spacing w:val="-9"/>
        </w:rPr>
        <w:t> </w:t>
      </w:r>
      <w:r>
        <w:rPr/>
        <w:t>od</w:t>
      </w:r>
      <w:r>
        <w:rPr>
          <w:spacing w:val="-10"/>
        </w:rPr>
        <w:t> </w:t>
      </w:r>
      <w:r>
        <w:rPr/>
        <w:t>4.993,80</w:t>
      </w:r>
      <w:r>
        <w:rPr>
          <w:spacing w:val="-7"/>
        </w:rPr>
        <w:t> </w:t>
      </w:r>
      <w:r>
        <w:rPr/>
        <w:t>eura i za projekt Erasmus + u iznosu 437,23 eura.</w:t>
      </w:r>
    </w:p>
    <w:p>
      <w:pPr>
        <w:pStyle w:val="BodyText"/>
        <w:spacing w:line="276" w:lineRule="auto" w:before="202"/>
        <w:ind w:left="696" w:right="1060" w:firstLine="360"/>
      </w:pPr>
      <w:r>
        <w:rPr/>
        <w:t>Kapitalne</w:t>
      </w:r>
      <w:r>
        <w:rPr>
          <w:spacing w:val="-2"/>
        </w:rPr>
        <w:t> </w:t>
      </w:r>
      <w:r>
        <w:rPr/>
        <w:t>pomoći</w:t>
      </w:r>
      <w:r>
        <w:rPr>
          <w:spacing w:val="-1"/>
        </w:rPr>
        <w:t> </w:t>
      </w:r>
      <w:r>
        <w:rPr/>
        <w:t>temeljem</w:t>
      </w:r>
      <w:r>
        <w:rPr>
          <w:spacing w:val="-1"/>
        </w:rPr>
        <w:t> </w:t>
      </w:r>
      <w:r>
        <w:rPr/>
        <w:t>prijenosa</w:t>
      </w:r>
      <w:r>
        <w:rPr>
          <w:spacing w:val="-2"/>
        </w:rPr>
        <w:t> </w:t>
      </w:r>
      <w:r>
        <w:rPr/>
        <w:t>EU</w:t>
      </w:r>
      <w:r>
        <w:rPr>
          <w:spacing w:val="-2"/>
        </w:rPr>
        <w:t> </w:t>
      </w:r>
      <w:r>
        <w:rPr/>
        <w:t>sredstava su</w:t>
      </w:r>
      <w:r>
        <w:rPr>
          <w:spacing w:val="-1"/>
        </w:rPr>
        <w:t> </w:t>
      </w:r>
      <w:r>
        <w:rPr/>
        <w:t>ostvarena</w:t>
      </w:r>
      <w:r>
        <w:rPr>
          <w:spacing w:val="-2"/>
        </w:rPr>
        <w:t> </w:t>
      </w:r>
      <w:r>
        <w:rPr/>
        <w:t>u iznosu od</w:t>
      </w:r>
      <w:r>
        <w:rPr>
          <w:spacing w:val="-1"/>
        </w:rPr>
        <w:t> </w:t>
      </w:r>
      <w:r>
        <w:rPr/>
        <w:t>2.538.808,16 eura, od čega se 1.520.117,14 eura odnosi na sredstva doznačena Gradu Šibeniku i to od:</w:t>
      </w:r>
    </w:p>
    <w:p>
      <w:pPr>
        <w:pStyle w:val="ListParagraph"/>
        <w:numPr>
          <w:ilvl w:val="1"/>
          <w:numId w:val="6"/>
        </w:numPr>
        <w:tabs>
          <w:tab w:pos="1416" w:val="left" w:leader="none"/>
        </w:tabs>
        <w:spacing w:line="278" w:lineRule="auto" w:before="198" w:after="0"/>
        <w:ind w:left="1416" w:right="1056" w:hanging="360"/>
        <w:jc w:val="left"/>
        <w:rPr>
          <w:sz w:val="24"/>
        </w:rPr>
      </w:pPr>
      <w:r>
        <w:rPr>
          <w:sz w:val="24"/>
        </w:rPr>
        <w:t>Agencije</w:t>
      </w:r>
      <w:r>
        <w:rPr>
          <w:spacing w:val="-12"/>
          <w:sz w:val="24"/>
        </w:rPr>
        <w:t> </w:t>
      </w:r>
      <w:r>
        <w:rPr>
          <w:sz w:val="24"/>
        </w:rPr>
        <w:t>za</w:t>
      </w:r>
      <w:r>
        <w:rPr>
          <w:spacing w:val="-14"/>
          <w:sz w:val="24"/>
        </w:rPr>
        <w:t> </w:t>
      </w:r>
      <w:r>
        <w:rPr>
          <w:sz w:val="24"/>
        </w:rPr>
        <w:t>plaćanja</w:t>
      </w:r>
      <w:r>
        <w:rPr>
          <w:spacing w:val="-14"/>
          <w:sz w:val="24"/>
        </w:rPr>
        <w:t> </w:t>
      </w:r>
      <w:r>
        <w:rPr>
          <w:sz w:val="24"/>
        </w:rPr>
        <w:t>u</w:t>
      </w:r>
      <w:r>
        <w:rPr>
          <w:spacing w:val="-13"/>
          <w:sz w:val="24"/>
        </w:rPr>
        <w:t> </w:t>
      </w:r>
      <w:r>
        <w:rPr>
          <w:sz w:val="24"/>
        </w:rPr>
        <w:t>poljoprivredi,</w:t>
      </w:r>
      <w:r>
        <w:rPr>
          <w:spacing w:val="-13"/>
          <w:sz w:val="24"/>
        </w:rPr>
        <w:t> </w:t>
      </w:r>
      <w:r>
        <w:rPr>
          <w:sz w:val="24"/>
        </w:rPr>
        <w:t>ribarstvu</w:t>
      </w:r>
      <w:r>
        <w:rPr>
          <w:spacing w:val="-13"/>
          <w:sz w:val="24"/>
        </w:rPr>
        <w:t> </w:t>
      </w:r>
      <w:r>
        <w:rPr>
          <w:sz w:val="24"/>
        </w:rPr>
        <w:t>i</w:t>
      </w:r>
      <w:r>
        <w:rPr>
          <w:spacing w:val="-10"/>
          <w:sz w:val="24"/>
        </w:rPr>
        <w:t> </w:t>
      </w:r>
      <w:r>
        <w:rPr>
          <w:sz w:val="24"/>
        </w:rPr>
        <w:t>ruralno</w:t>
      </w:r>
      <w:r>
        <w:rPr>
          <w:spacing w:val="-13"/>
          <w:sz w:val="24"/>
        </w:rPr>
        <w:t> </w:t>
      </w:r>
      <w:r>
        <w:rPr>
          <w:sz w:val="24"/>
        </w:rPr>
        <w:t>razvoju</w:t>
      </w:r>
      <w:r>
        <w:rPr>
          <w:spacing w:val="-13"/>
          <w:sz w:val="24"/>
        </w:rPr>
        <w:t> </w:t>
      </w:r>
      <w:r>
        <w:rPr>
          <w:sz w:val="24"/>
        </w:rPr>
        <w:t>za</w:t>
      </w:r>
      <w:r>
        <w:rPr>
          <w:spacing w:val="-14"/>
          <w:sz w:val="24"/>
        </w:rPr>
        <w:t> </w:t>
      </w:r>
      <w:r>
        <w:rPr>
          <w:sz w:val="24"/>
        </w:rPr>
        <w:t>projekt</w:t>
      </w:r>
      <w:r>
        <w:rPr>
          <w:spacing w:val="-10"/>
          <w:sz w:val="24"/>
        </w:rPr>
        <w:t> </w:t>
      </w:r>
      <w:r>
        <w:rPr>
          <w:sz w:val="24"/>
        </w:rPr>
        <w:t>uređenja</w:t>
      </w:r>
      <w:r>
        <w:rPr>
          <w:spacing w:val="-10"/>
          <w:sz w:val="24"/>
        </w:rPr>
        <w:t> </w:t>
      </w:r>
      <w:r>
        <w:rPr>
          <w:sz w:val="24"/>
        </w:rPr>
        <w:t>trga u Raslini u iznosu 28.206,22 eura,</w:t>
      </w:r>
    </w:p>
    <w:p>
      <w:pPr>
        <w:pStyle w:val="ListParagraph"/>
        <w:numPr>
          <w:ilvl w:val="1"/>
          <w:numId w:val="6"/>
        </w:numPr>
        <w:tabs>
          <w:tab w:pos="1416" w:val="left" w:leader="none"/>
        </w:tabs>
        <w:spacing w:line="276" w:lineRule="auto" w:before="0" w:after="0"/>
        <w:ind w:left="1416" w:right="1056" w:hanging="360"/>
        <w:jc w:val="left"/>
        <w:rPr>
          <w:sz w:val="24"/>
        </w:rPr>
      </w:pPr>
      <w:r>
        <w:rPr>
          <w:sz w:val="24"/>
        </w:rPr>
        <w:t>Ministarstva</w:t>
      </w:r>
      <w:r>
        <w:rPr>
          <w:spacing w:val="40"/>
          <w:sz w:val="24"/>
        </w:rPr>
        <w:t> </w:t>
      </w:r>
      <w:r>
        <w:rPr>
          <w:sz w:val="24"/>
        </w:rPr>
        <w:t>prostornog</w:t>
      </w:r>
      <w:r>
        <w:rPr>
          <w:spacing w:val="40"/>
          <w:sz w:val="24"/>
        </w:rPr>
        <w:t> </w:t>
      </w:r>
      <w:r>
        <w:rPr>
          <w:sz w:val="24"/>
        </w:rPr>
        <w:t>uređenja</w:t>
      </w:r>
      <w:r>
        <w:rPr>
          <w:spacing w:val="40"/>
          <w:sz w:val="24"/>
        </w:rPr>
        <w:t> </w:t>
      </w:r>
      <w:r>
        <w:rPr>
          <w:sz w:val="24"/>
        </w:rPr>
        <w:t>i</w:t>
      </w:r>
      <w:r>
        <w:rPr>
          <w:spacing w:val="40"/>
          <w:sz w:val="24"/>
        </w:rPr>
        <w:t> </w:t>
      </w:r>
      <w:r>
        <w:rPr>
          <w:sz w:val="24"/>
        </w:rPr>
        <w:t>gradnje</w:t>
      </w:r>
      <w:r>
        <w:rPr>
          <w:spacing w:val="40"/>
          <w:sz w:val="24"/>
        </w:rPr>
        <w:t> </w:t>
      </w:r>
      <w:r>
        <w:rPr>
          <w:sz w:val="24"/>
        </w:rPr>
        <w:t>za</w:t>
      </w:r>
      <w:r>
        <w:rPr>
          <w:spacing w:val="40"/>
          <w:sz w:val="24"/>
        </w:rPr>
        <w:t> </w:t>
      </w:r>
      <w:r>
        <w:rPr>
          <w:sz w:val="24"/>
        </w:rPr>
        <w:t>potrebe</w:t>
      </w:r>
      <w:r>
        <w:rPr>
          <w:spacing w:val="40"/>
          <w:sz w:val="24"/>
        </w:rPr>
        <w:t> </w:t>
      </w:r>
      <w:r>
        <w:rPr>
          <w:sz w:val="24"/>
        </w:rPr>
        <w:t>projekta</w:t>
      </w:r>
      <w:r>
        <w:rPr>
          <w:spacing w:val="40"/>
          <w:sz w:val="24"/>
        </w:rPr>
        <w:t> </w:t>
      </w:r>
      <w:r>
        <w:rPr>
          <w:sz w:val="24"/>
        </w:rPr>
        <w:t>energetske</w:t>
      </w:r>
      <w:r>
        <w:rPr>
          <w:spacing w:val="40"/>
          <w:sz w:val="24"/>
        </w:rPr>
        <w:t> </w:t>
      </w:r>
      <w:r>
        <w:rPr>
          <w:sz w:val="24"/>
        </w:rPr>
        <w:t>obnove Osnovne škole Petra Krešimira IV u iznosu 1.142.788,87 eura,</w:t>
      </w:r>
    </w:p>
    <w:p>
      <w:pPr>
        <w:pStyle w:val="ListParagraph"/>
        <w:numPr>
          <w:ilvl w:val="1"/>
          <w:numId w:val="6"/>
        </w:numPr>
        <w:tabs>
          <w:tab w:pos="1416" w:val="left" w:leader="none"/>
        </w:tabs>
        <w:spacing w:line="278" w:lineRule="auto" w:before="0" w:after="0"/>
        <w:ind w:left="1416" w:right="1056" w:hanging="360"/>
        <w:jc w:val="left"/>
        <w:rPr>
          <w:sz w:val="24"/>
        </w:rPr>
      </w:pPr>
      <w:r>
        <w:rPr>
          <w:sz w:val="24"/>
        </w:rPr>
        <w:t>Ministarstva regionalnog razvoja i fondova Europske unije za potrebe projekta Razvoj i</w:t>
      </w:r>
      <w:r>
        <w:rPr>
          <w:spacing w:val="-4"/>
          <w:sz w:val="24"/>
        </w:rPr>
        <w:t> </w:t>
      </w:r>
      <w:r>
        <w:rPr>
          <w:sz w:val="24"/>
        </w:rPr>
        <w:t>unaprjeđenje</w:t>
      </w:r>
      <w:r>
        <w:rPr>
          <w:spacing w:val="-4"/>
          <w:sz w:val="24"/>
        </w:rPr>
        <w:t> </w:t>
      </w:r>
      <w:r>
        <w:rPr>
          <w:sz w:val="24"/>
        </w:rPr>
        <w:t>vatrogastva</w:t>
      </w:r>
      <w:r>
        <w:rPr>
          <w:spacing w:val="-4"/>
          <w:sz w:val="24"/>
        </w:rPr>
        <w:t> </w:t>
      </w:r>
      <w:r>
        <w:rPr>
          <w:sz w:val="24"/>
        </w:rPr>
        <w:t>na</w:t>
      </w:r>
      <w:r>
        <w:rPr>
          <w:spacing w:val="-6"/>
          <w:sz w:val="24"/>
        </w:rPr>
        <w:t> </w:t>
      </w:r>
      <w:r>
        <w:rPr>
          <w:sz w:val="24"/>
        </w:rPr>
        <w:t>otocima</w:t>
      </w:r>
      <w:r>
        <w:rPr>
          <w:spacing w:val="-4"/>
          <w:sz w:val="24"/>
        </w:rPr>
        <w:t> </w:t>
      </w:r>
      <w:r>
        <w:rPr>
          <w:sz w:val="24"/>
        </w:rPr>
        <w:t>Kapriju,</w:t>
      </w:r>
      <w:r>
        <w:rPr>
          <w:spacing w:val="-4"/>
          <w:sz w:val="24"/>
        </w:rPr>
        <w:t> </w:t>
      </w:r>
      <w:r>
        <w:rPr>
          <w:sz w:val="24"/>
        </w:rPr>
        <w:t>Zlarinu</w:t>
      </w:r>
      <w:r>
        <w:rPr>
          <w:spacing w:val="-4"/>
          <w:sz w:val="24"/>
        </w:rPr>
        <w:t> </w:t>
      </w:r>
      <w:r>
        <w:rPr>
          <w:sz w:val="24"/>
        </w:rPr>
        <w:t>i</w:t>
      </w:r>
      <w:r>
        <w:rPr>
          <w:spacing w:val="-4"/>
          <w:sz w:val="24"/>
        </w:rPr>
        <w:t> </w:t>
      </w:r>
      <w:r>
        <w:rPr>
          <w:sz w:val="24"/>
        </w:rPr>
        <w:t>Žirju</w:t>
      </w:r>
      <w:r>
        <w:rPr>
          <w:spacing w:val="-4"/>
          <w:sz w:val="24"/>
        </w:rPr>
        <w:t> </w:t>
      </w:r>
      <w:r>
        <w:rPr>
          <w:sz w:val="24"/>
        </w:rPr>
        <w:t>u</w:t>
      </w:r>
      <w:r>
        <w:rPr>
          <w:spacing w:val="-4"/>
          <w:sz w:val="24"/>
        </w:rPr>
        <w:t> </w:t>
      </w:r>
      <w:r>
        <w:rPr>
          <w:sz w:val="24"/>
        </w:rPr>
        <w:t>iznosu</w:t>
      </w:r>
      <w:r>
        <w:rPr>
          <w:spacing w:val="-4"/>
          <w:sz w:val="24"/>
        </w:rPr>
        <w:t> </w:t>
      </w:r>
      <w:r>
        <w:rPr>
          <w:sz w:val="24"/>
        </w:rPr>
        <w:t>25.816,62</w:t>
      </w:r>
      <w:r>
        <w:rPr>
          <w:spacing w:val="-4"/>
          <w:sz w:val="24"/>
        </w:rPr>
        <w:t> </w:t>
      </w:r>
      <w:r>
        <w:rPr>
          <w:sz w:val="24"/>
        </w:rPr>
        <w:t>eura,</w:t>
      </w:r>
    </w:p>
    <w:p>
      <w:pPr>
        <w:pStyle w:val="ListParagraph"/>
        <w:numPr>
          <w:ilvl w:val="1"/>
          <w:numId w:val="6"/>
        </w:numPr>
        <w:tabs>
          <w:tab w:pos="1416" w:val="left" w:leader="none"/>
        </w:tabs>
        <w:spacing w:line="276" w:lineRule="auto" w:before="0" w:after="0"/>
        <w:ind w:left="1416" w:right="1062" w:hanging="360"/>
        <w:jc w:val="left"/>
        <w:rPr>
          <w:sz w:val="24"/>
        </w:rPr>
      </w:pPr>
      <w:r>
        <w:rPr>
          <w:sz w:val="24"/>
        </w:rPr>
        <w:t>Ministarstva znanosti, obrazovanja i mladih za potrebe projekta povećanja kapaciteta Dječjeg vrtića Šibenski tići u iznosu 323.305,43 eura.</w:t>
      </w:r>
    </w:p>
    <w:p>
      <w:pPr>
        <w:pStyle w:val="BodyText"/>
        <w:spacing w:before="33"/>
      </w:pPr>
    </w:p>
    <w:p>
      <w:pPr>
        <w:pStyle w:val="BodyText"/>
        <w:spacing w:line="276" w:lineRule="auto"/>
        <w:ind w:left="696" w:right="1054" w:firstLine="360"/>
        <w:jc w:val="both"/>
      </w:pPr>
      <w:r>
        <w:rPr/>
        <w:t>Preostali iznos kapitalnih pomoći u okviru ovog odjeljka odnosi se na kapitalne pomoći doznačene</w:t>
      </w:r>
      <w:r>
        <w:rPr>
          <w:spacing w:val="-9"/>
        </w:rPr>
        <w:t> </w:t>
      </w:r>
      <w:r>
        <w:rPr/>
        <w:t>Hrvatskom</w:t>
      </w:r>
      <w:r>
        <w:rPr>
          <w:spacing w:val="-7"/>
        </w:rPr>
        <w:t> </w:t>
      </w:r>
      <w:r>
        <w:rPr/>
        <w:t>narodnom</w:t>
      </w:r>
      <w:r>
        <w:rPr>
          <w:spacing w:val="-8"/>
        </w:rPr>
        <w:t> </w:t>
      </w:r>
      <w:r>
        <w:rPr/>
        <w:t>kazalištu</w:t>
      </w:r>
      <w:r>
        <w:rPr>
          <w:spacing w:val="-8"/>
        </w:rPr>
        <w:t> </w:t>
      </w:r>
      <w:r>
        <w:rPr/>
        <w:t>u</w:t>
      </w:r>
      <w:r>
        <w:rPr>
          <w:spacing w:val="-8"/>
        </w:rPr>
        <w:t> </w:t>
      </w:r>
      <w:r>
        <w:rPr/>
        <w:t>Šibeniku</w:t>
      </w:r>
      <w:r>
        <w:rPr>
          <w:spacing w:val="-8"/>
        </w:rPr>
        <w:t> </w:t>
      </w:r>
      <w:r>
        <w:rPr/>
        <w:t>za</w:t>
      </w:r>
      <w:r>
        <w:rPr>
          <w:spacing w:val="-9"/>
        </w:rPr>
        <w:t> </w:t>
      </w:r>
      <w:r>
        <w:rPr/>
        <w:t>Projekt</w:t>
      </w:r>
      <w:r>
        <w:rPr>
          <w:spacing w:val="-8"/>
        </w:rPr>
        <w:t> </w:t>
      </w:r>
      <w:r>
        <w:rPr/>
        <w:t>energetske</w:t>
      </w:r>
      <w:r>
        <w:rPr>
          <w:spacing w:val="-6"/>
        </w:rPr>
        <w:t> </w:t>
      </w:r>
      <w:r>
        <w:rPr/>
        <w:t>obnove</w:t>
      </w:r>
      <w:r>
        <w:rPr>
          <w:spacing w:val="-9"/>
        </w:rPr>
        <w:t> </w:t>
      </w:r>
      <w:r>
        <w:rPr/>
        <w:t>Hrvatskog narodnog kazališta u Šibeniku (iznos od 753.044,53 eura) te Gradskoj knjižnici Juraj Šižgorić za projekt Energetske obnove Gradske knjižnice Juraj Šižgorić (iznos od 265.646,49 eura).</w:t>
      </w:r>
    </w:p>
    <w:p>
      <w:pPr>
        <w:pStyle w:val="BodyText"/>
      </w:pPr>
    </w:p>
    <w:p>
      <w:pPr>
        <w:pStyle w:val="BodyText"/>
        <w:spacing w:before="163"/>
      </w:pPr>
    </w:p>
    <w:p>
      <w:pPr>
        <w:pStyle w:val="ListParagraph"/>
        <w:numPr>
          <w:ilvl w:val="0"/>
          <w:numId w:val="6"/>
        </w:numPr>
        <w:tabs>
          <w:tab w:pos="889" w:val="left" w:leader="none"/>
        </w:tabs>
        <w:spacing w:line="276" w:lineRule="auto" w:before="1" w:after="0"/>
        <w:ind w:left="696" w:right="1055" w:firstLine="0"/>
        <w:jc w:val="both"/>
        <w:rPr>
          <w:sz w:val="24"/>
        </w:rPr>
      </w:pPr>
      <w:r>
        <w:rPr>
          <w:i/>
          <w:sz w:val="24"/>
        </w:rPr>
        <w:t>Prijenosi između proračunskih korisnika istog proračuna </w:t>
      </w:r>
      <w:r>
        <w:rPr>
          <w:sz w:val="24"/>
        </w:rPr>
        <w:t>- odnose se na prijenose EU sredstava između Grada Šibenika i proračunskih korisnika za sljedeće projekte: Projekt Pomoćnici u nastavi, projekt Školska shema te projekti energetske obnove Gradske knjižnice</w:t>
      </w:r>
    </w:p>
    <w:p>
      <w:pPr>
        <w:pStyle w:val="ListParagraph"/>
        <w:spacing w:after="0" w:line="276" w:lineRule="auto"/>
        <w:jc w:val="both"/>
        <w:rPr>
          <w:sz w:val="24"/>
        </w:rPr>
        <w:sectPr>
          <w:pgSz w:w="11910" w:h="16840"/>
          <w:pgMar w:header="0" w:footer="573" w:top="1040" w:bottom="760" w:left="720" w:right="360"/>
        </w:sectPr>
      </w:pPr>
    </w:p>
    <w:p>
      <w:pPr>
        <w:pStyle w:val="BodyText"/>
        <w:spacing w:line="278" w:lineRule="auto" w:before="73"/>
        <w:ind w:left="696" w:right="1054"/>
        <w:jc w:val="both"/>
      </w:pPr>
      <w:r>
        <w:rPr/>
        <w:t>Juraj Šižgorić i Hrvatskog narodnog kazališta u Šibeniku. Ostvarenje ove podskupine prihoda u izvještajnom razdoblju iznosi 667.781,46 eura.</w:t>
      </w:r>
    </w:p>
    <w:p>
      <w:pPr>
        <w:pStyle w:val="ListParagraph"/>
        <w:numPr>
          <w:ilvl w:val="0"/>
          <w:numId w:val="5"/>
        </w:numPr>
        <w:tabs>
          <w:tab w:pos="942" w:val="left" w:leader="none"/>
        </w:tabs>
        <w:spacing w:line="278" w:lineRule="auto" w:before="196" w:after="0"/>
        <w:ind w:left="696" w:right="1054" w:firstLine="0"/>
        <w:jc w:val="left"/>
        <w:rPr>
          <w:sz w:val="24"/>
        </w:rPr>
      </w:pPr>
      <w:r>
        <w:rPr>
          <w:b/>
          <w:sz w:val="24"/>
        </w:rPr>
        <w:t>Prihodi od imovine </w:t>
      </w:r>
      <w:r>
        <w:rPr>
          <w:sz w:val="24"/>
        </w:rPr>
        <w:t>- ostvareni su u iznosu od 2.109.094,72 eura, što je 98,26% planiranih sredstava, a odnose se na:</w:t>
      </w:r>
    </w:p>
    <w:p>
      <w:pPr>
        <w:pStyle w:val="ListParagraph"/>
        <w:numPr>
          <w:ilvl w:val="1"/>
          <w:numId w:val="5"/>
        </w:numPr>
        <w:tabs>
          <w:tab w:pos="822" w:val="left" w:leader="none"/>
        </w:tabs>
        <w:spacing w:line="276" w:lineRule="auto" w:before="195" w:after="0"/>
        <w:ind w:left="696" w:right="1057" w:firstLine="0"/>
        <w:jc w:val="both"/>
        <w:rPr>
          <w:sz w:val="24"/>
        </w:rPr>
      </w:pPr>
      <w:r>
        <w:rPr>
          <w:sz w:val="24"/>
        </w:rPr>
        <w:t>prihodi</w:t>
      </w:r>
      <w:r>
        <w:rPr>
          <w:spacing w:val="-15"/>
          <w:sz w:val="24"/>
        </w:rPr>
        <w:t> </w:t>
      </w:r>
      <w:r>
        <w:rPr>
          <w:sz w:val="24"/>
        </w:rPr>
        <w:t>od</w:t>
      </w:r>
      <w:r>
        <w:rPr>
          <w:spacing w:val="-14"/>
          <w:sz w:val="24"/>
        </w:rPr>
        <w:t> </w:t>
      </w:r>
      <w:r>
        <w:rPr>
          <w:sz w:val="24"/>
        </w:rPr>
        <w:t>financijske</w:t>
      </w:r>
      <w:r>
        <w:rPr>
          <w:spacing w:val="-15"/>
          <w:sz w:val="24"/>
        </w:rPr>
        <w:t> </w:t>
      </w:r>
      <w:r>
        <w:rPr>
          <w:sz w:val="24"/>
        </w:rPr>
        <w:t>imovine</w:t>
      </w:r>
      <w:r>
        <w:rPr>
          <w:spacing w:val="-14"/>
          <w:sz w:val="24"/>
        </w:rPr>
        <w:t> </w:t>
      </w:r>
      <w:r>
        <w:rPr>
          <w:sz w:val="24"/>
        </w:rPr>
        <w:t>-</w:t>
      </w:r>
      <w:r>
        <w:rPr>
          <w:spacing w:val="-15"/>
          <w:sz w:val="24"/>
        </w:rPr>
        <w:t> </w:t>
      </w:r>
      <w:r>
        <w:rPr>
          <w:sz w:val="24"/>
        </w:rPr>
        <w:t>ostvarenje</w:t>
      </w:r>
      <w:r>
        <w:rPr>
          <w:spacing w:val="-15"/>
          <w:sz w:val="24"/>
        </w:rPr>
        <w:t> </w:t>
      </w:r>
      <w:r>
        <w:rPr>
          <w:sz w:val="24"/>
        </w:rPr>
        <w:t>se</w:t>
      </w:r>
      <w:r>
        <w:rPr>
          <w:spacing w:val="-15"/>
          <w:sz w:val="24"/>
        </w:rPr>
        <w:t> </w:t>
      </w:r>
      <w:r>
        <w:rPr>
          <w:sz w:val="24"/>
        </w:rPr>
        <w:t>u</w:t>
      </w:r>
      <w:r>
        <w:rPr>
          <w:spacing w:val="-10"/>
          <w:sz w:val="24"/>
        </w:rPr>
        <w:t> </w:t>
      </w:r>
      <w:r>
        <w:rPr>
          <w:sz w:val="24"/>
        </w:rPr>
        <w:t>najvećem</w:t>
      </w:r>
      <w:r>
        <w:rPr>
          <w:spacing w:val="-14"/>
          <w:sz w:val="24"/>
        </w:rPr>
        <w:t> </w:t>
      </w:r>
      <w:r>
        <w:rPr>
          <w:sz w:val="24"/>
        </w:rPr>
        <w:t>dijelu</w:t>
      </w:r>
      <w:r>
        <w:rPr>
          <w:spacing w:val="-14"/>
          <w:sz w:val="24"/>
        </w:rPr>
        <w:t> </w:t>
      </w:r>
      <w:r>
        <w:rPr>
          <w:sz w:val="24"/>
        </w:rPr>
        <w:t>odnosi</w:t>
      </w:r>
      <w:r>
        <w:rPr>
          <w:spacing w:val="-14"/>
          <w:sz w:val="24"/>
        </w:rPr>
        <w:t> </w:t>
      </w:r>
      <w:r>
        <w:rPr>
          <w:sz w:val="24"/>
        </w:rPr>
        <w:t>na</w:t>
      </w:r>
      <w:r>
        <w:rPr>
          <w:spacing w:val="-15"/>
          <w:sz w:val="24"/>
        </w:rPr>
        <w:t> </w:t>
      </w:r>
      <w:r>
        <w:rPr>
          <w:sz w:val="24"/>
        </w:rPr>
        <w:t>prihode</w:t>
      </w:r>
      <w:r>
        <w:rPr>
          <w:spacing w:val="-15"/>
          <w:sz w:val="24"/>
        </w:rPr>
        <w:t> </w:t>
      </w:r>
      <w:r>
        <w:rPr>
          <w:sz w:val="24"/>
        </w:rPr>
        <w:t>od</w:t>
      </w:r>
      <w:r>
        <w:rPr>
          <w:spacing w:val="-12"/>
          <w:sz w:val="24"/>
        </w:rPr>
        <w:t> </w:t>
      </w:r>
      <w:r>
        <w:rPr>
          <w:sz w:val="24"/>
        </w:rPr>
        <w:t>zateznih kamata ostvarenih pokretanjem ovršnih postupaka za zakašnjela plaćanja;</w:t>
      </w:r>
    </w:p>
    <w:p>
      <w:pPr>
        <w:pStyle w:val="ListParagraph"/>
        <w:numPr>
          <w:ilvl w:val="1"/>
          <w:numId w:val="5"/>
        </w:numPr>
        <w:tabs>
          <w:tab w:pos="875" w:val="left" w:leader="none"/>
        </w:tabs>
        <w:spacing w:line="276" w:lineRule="auto" w:before="200" w:after="0"/>
        <w:ind w:left="696" w:right="1055" w:firstLine="0"/>
        <w:jc w:val="both"/>
        <w:rPr>
          <w:sz w:val="24"/>
        </w:rPr>
      </w:pPr>
      <w:r>
        <w:rPr>
          <w:sz w:val="24"/>
        </w:rPr>
        <w:t>prihodi od nefinancijske imovine - uključuju naknade za koncesije, prihode od zakupa i iznajmljivanja imovine (poslovni prostori, stambeni objekti, javne površine), naknadu za korištenje nefinancijske imovine (korištenje prostora elektrana, eksploatacija mineralnih sirovina,</w:t>
      </w:r>
      <w:r>
        <w:rPr>
          <w:spacing w:val="-3"/>
          <w:sz w:val="24"/>
        </w:rPr>
        <w:t> </w:t>
      </w:r>
      <w:r>
        <w:rPr>
          <w:sz w:val="24"/>
        </w:rPr>
        <w:t>spomenička</w:t>
      </w:r>
      <w:r>
        <w:rPr>
          <w:spacing w:val="-3"/>
          <w:sz w:val="24"/>
        </w:rPr>
        <w:t> </w:t>
      </w:r>
      <w:r>
        <w:rPr>
          <w:sz w:val="24"/>
        </w:rPr>
        <w:t>renta)</w:t>
      </w:r>
      <w:r>
        <w:rPr>
          <w:spacing w:val="-3"/>
          <w:sz w:val="24"/>
        </w:rPr>
        <w:t> </w:t>
      </w:r>
      <w:r>
        <w:rPr>
          <w:sz w:val="24"/>
        </w:rPr>
        <w:t>te</w:t>
      </w:r>
      <w:r>
        <w:rPr>
          <w:spacing w:val="-3"/>
          <w:sz w:val="24"/>
        </w:rPr>
        <w:t> </w:t>
      </w:r>
      <w:r>
        <w:rPr>
          <w:sz w:val="24"/>
        </w:rPr>
        <w:t>prihode</w:t>
      </w:r>
      <w:r>
        <w:rPr>
          <w:spacing w:val="-3"/>
          <w:sz w:val="24"/>
        </w:rPr>
        <w:t> </w:t>
      </w:r>
      <w:r>
        <w:rPr>
          <w:sz w:val="24"/>
        </w:rPr>
        <w:t>od</w:t>
      </w:r>
      <w:r>
        <w:rPr>
          <w:spacing w:val="-2"/>
          <w:sz w:val="24"/>
        </w:rPr>
        <w:t> </w:t>
      </w:r>
      <w:r>
        <w:rPr>
          <w:sz w:val="24"/>
        </w:rPr>
        <w:t>legalizacije.</w:t>
      </w:r>
      <w:r>
        <w:rPr>
          <w:spacing w:val="-2"/>
          <w:sz w:val="24"/>
        </w:rPr>
        <w:t> </w:t>
      </w:r>
      <w:r>
        <w:rPr>
          <w:sz w:val="24"/>
        </w:rPr>
        <w:t>Vrijednosno</w:t>
      </w:r>
      <w:r>
        <w:rPr>
          <w:spacing w:val="-2"/>
          <w:sz w:val="24"/>
        </w:rPr>
        <w:t> </w:t>
      </w:r>
      <w:r>
        <w:rPr>
          <w:sz w:val="24"/>
        </w:rPr>
        <w:t>najznačajniji</w:t>
      </w:r>
      <w:r>
        <w:rPr>
          <w:spacing w:val="-2"/>
          <w:sz w:val="24"/>
        </w:rPr>
        <w:t> </w:t>
      </w:r>
      <w:r>
        <w:rPr>
          <w:sz w:val="24"/>
        </w:rPr>
        <w:t>su</w:t>
      </w:r>
      <w:r>
        <w:rPr>
          <w:spacing w:val="-2"/>
          <w:sz w:val="24"/>
        </w:rPr>
        <w:t> </w:t>
      </w:r>
      <w:r>
        <w:rPr>
          <w:sz w:val="24"/>
        </w:rPr>
        <w:t>prihodi</w:t>
      </w:r>
      <w:r>
        <w:rPr>
          <w:spacing w:val="-2"/>
          <w:sz w:val="24"/>
        </w:rPr>
        <w:t> </w:t>
      </w:r>
      <w:r>
        <w:rPr>
          <w:sz w:val="24"/>
        </w:rPr>
        <w:t>od zakupa i iznajmljivanja imovine koji su ostvareni u iznosu od 1.344.875,73 eura;</w:t>
      </w:r>
    </w:p>
    <w:p>
      <w:pPr>
        <w:pStyle w:val="ListParagraph"/>
        <w:numPr>
          <w:ilvl w:val="1"/>
          <w:numId w:val="5"/>
        </w:numPr>
        <w:tabs>
          <w:tab w:pos="858" w:val="left" w:leader="none"/>
        </w:tabs>
        <w:spacing w:line="276" w:lineRule="auto" w:before="199" w:after="0"/>
        <w:ind w:left="696" w:right="1056" w:firstLine="0"/>
        <w:jc w:val="both"/>
        <w:rPr>
          <w:sz w:val="24"/>
        </w:rPr>
      </w:pPr>
      <w:r>
        <w:rPr>
          <w:sz w:val="24"/>
        </w:rPr>
        <w:t>prihodi od kamata na dane zajmove – ostvarenje u iznosu od 11.795,70 eura se odnosi na kamate od povrata zajmova za stanove POS-a na Meterizama čije se uplate doznačavaju kvartalno od strane Agencije za pravni promet i posredovanje nekretninama.</w:t>
      </w:r>
    </w:p>
    <w:p>
      <w:pPr>
        <w:pStyle w:val="ListParagraph"/>
        <w:numPr>
          <w:ilvl w:val="0"/>
          <w:numId w:val="5"/>
        </w:numPr>
        <w:tabs>
          <w:tab w:pos="954" w:val="left" w:leader="none"/>
        </w:tabs>
        <w:spacing w:line="276" w:lineRule="auto" w:before="203" w:after="0"/>
        <w:ind w:left="696" w:right="1058" w:firstLine="0"/>
        <w:jc w:val="left"/>
        <w:rPr>
          <w:sz w:val="24"/>
        </w:rPr>
      </w:pPr>
      <w:r>
        <w:rPr>
          <w:b/>
          <w:sz w:val="24"/>
        </w:rPr>
        <w:t>Prihodi od upravnih i administrativnih pristojbi te prihodi po posebnim propisima i naknadama</w:t>
      </w:r>
      <w:r>
        <w:rPr>
          <w:b/>
          <w:spacing w:val="-15"/>
          <w:sz w:val="24"/>
        </w:rPr>
        <w:t> </w:t>
      </w:r>
      <w:r>
        <w:rPr>
          <w:b/>
          <w:sz w:val="24"/>
        </w:rPr>
        <w:t>-</w:t>
      </w:r>
      <w:r>
        <w:rPr>
          <w:b/>
          <w:spacing w:val="-15"/>
          <w:sz w:val="24"/>
        </w:rPr>
        <w:t> </w:t>
      </w:r>
      <w:r>
        <w:rPr>
          <w:sz w:val="24"/>
        </w:rPr>
        <w:t>ostvareni</w:t>
      </w:r>
      <w:r>
        <w:rPr>
          <w:spacing w:val="-14"/>
          <w:sz w:val="24"/>
        </w:rPr>
        <w:t> </w:t>
      </w:r>
      <w:r>
        <w:rPr>
          <w:sz w:val="24"/>
        </w:rPr>
        <w:t>su</w:t>
      </w:r>
      <w:r>
        <w:rPr>
          <w:spacing w:val="-15"/>
          <w:sz w:val="24"/>
        </w:rPr>
        <w:t> </w:t>
      </w:r>
      <w:r>
        <w:rPr>
          <w:sz w:val="24"/>
        </w:rPr>
        <w:t>u</w:t>
      </w:r>
      <w:r>
        <w:rPr>
          <w:spacing w:val="-15"/>
          <w:sz w:val="24"/>
        </w:rPr>
        <w:t> </w:t>
      </w:r>
      <w:r>
        <w:rPr>
          <w:sz w:val="24"/>
        </w:rPr>
        <w:t>iznosu</w:t>
      </w:r>
      <w:r>
        <w:rPr>
          <w:spacing w:val="-15"/>
          <w:sz w:val="24"/>
        </w:rPr>
        <w:t> </w:t>
      </w:r>
      <w:r>
        <w:rPr>
          <w:sz w:val="24"/>
        </w:rPr>
        <w:t>od</w:t>
      </w:r>
      <w:r>
        <w:rPr>
          <w:spacing w:val="-15"/>
          <w:sz w:val="24"/>
        </w:rPr>
        <w:t> </w:t>
      </w:r>
      <w:r>
        <w:rPr>
          <w:sz w:val="24"/>
        </w:rPr>
        <w:t>11.964.022,54</w:t>
      </w:r>
      <w:r>
        <w:rPr>
          <w:spacing w:val="-15"/>
          <w:sz w:val="24"/>
        </w:rPr>
        <w:t> </w:t>
      </w:r>
      <w:r>
        <w:rPr>
          <w:sz w:val="24"/>
        </w:rPr>
        <w:t>eura,</w:t>
      </w:r>
      <w:r>
        <w:rPr>
          <w:spacing w:val="-13"/>
          <w:sz w:val="24"/>
        </w:rPr>
        <w:t> </w:t>
      </w:r>
      <w:r>
        <w:rPr>
          <w:sz w:val="24"/>
        </w:rPr>
        <w:t>odnosno</w:t>
      </w:r>
      <w:r>
        <w:rPr>
          <w:spacing w:val="-15"/>
          <w:sz w:val="24"/>
        </w:rPr>
        <w:t> </w:t>
      </w:r>
      <w:r>
        <w:rPr>
          <w:sz w:val="24"/>
        </w:rPr>
        <w:t>90,69%</w:t>
      </w:r>
      <w:r>
        <w:rPr>
          <w:spacing w:val="-14"/>
          <w:sz w:val="24"/>
        </w:rPr>
        <w:t> </w:t>
      </w:r>
      <w:r>
        <w:rPr>
          <w:sz w:val="24"/>
        </w:rPr>
        <w:t>plana,</w:t>
      </w:r>
      <w:r>
        <w:rPr>
          <w:spacing w:val="-13"/>
          <w:sz w:val="24"/>
        </w:rPr>
        <w:t> </w:t>
      </w:r>
      <w:r>
        <w:rPr>
          <w:sz w:val="24"/>
        </w:rPr>
        <w:t>a</w:t>
      </w:r>
      <w:r>
        <w:rPr>
          <w:spacing w:val="-15"/>
          <w:sz w:val="24"/>
        </w:rPr>
        <w:t> </w:t>
      </w:r>
      <w:r>
        <w:rPr>
          <w:sz w:val="24"/>
        </w:rPr>
        <w:t>uključuju:</w:t>
      </w:r>
    </w:p>
    <w:p>
      <w:pPr>
        <w:pStyle w:val="ListParagraph"/>
        <w:numPr>
          <w:ilvl w:val="1"/>
          <w:numId w:val="5"/>
        </w:numPr>
        <w:tabs>
          <w:tab w:pos="827" w:val="left" w:leader="none"/>
        </w:tabs>
        <w:spacing w:line="276" w:lineRule="auto" w:before="198" w:after="0"/>
        <w:ind w:left="696" w:right="1054" w:firstLine="0"/>
        <w:jc w:val="both"/>
        <w:rPr>
          <w:sz w:val="24"/>
        </w:rPr>
      </w:pPr>
      <w:r>
        <w:rPr>
          <w:sz w:val="24"/>
        </w:rPr>
        <w:t>upravne</w:t>
      </w:r>
      <w:r>
        <w:rPr>
          <w:spacing w:val="-11"/>
          <w:sz w:val="24"/>
        </w:rPr>
        <w:t> </w:t>
      </w:r>
      <w:r>
        <w:rPr>
          <w:sz w:val="24"/>
        </w:rPr>
        <w:t>i</w:t>
      </w:r>
      <w:r>
        <w:rPr>
          <w:spacing w:val="-9"/>
          <w:sz w:val="24"/>
        </w:rPr>
        <w:t> </w:t>
      </w:r>
      <w:r>
        <w:rPr>
          <w:sz w:val="24"/>
        </w:rPr>
        <w:t>administrativne</w:t>
      </w:r>
      <w:r>
        <w:rPr>
          <w:spacing w:val="-11"/>
          <w:sz w:val="24"/>
        </w:rPr>
        <w:t> </w:t>
      </w:r>
      <w:r>
        <w:rPr>
          <w:sz w:val="24"/>
        </w:rPr>
        <w:t>pristojbe</w:t>
      </w:r>
      <w:r>
        <w:rPr>
          <w:spacing w:val="-11"/>
          <w:sz w:val="24"/>
        </w:rPr>
        <w:t> </w:t>
      </w:r>
      <w:r>
        <w:rPr>
          <w:sz w:val="24"/>
        </w:rPr>
        <w:t>(upravne</w:t>
      </w:r>
      <w:r>
        <w:rPr>
          <w:spacing w:val="-8"/>
          <w:sz w:val="24"/>
        </w:rPr>
        <w:t> </w:t>
      </w:r>
      <w:r>
        <w:rPr>
          <w:sz w:val="24"/>
        </w:rPr>
        <w:t>i</w:t>
      </w:r>
      <w:r>
        <w:rPr>
          <w:spacing w:val="-9"/>
          <w:sz w:val="24"/>
        </w:rPr>
        <w:t> </w:t>
      </w:r>
      <w:r>
        <w:rPr>
          <w:sz w:val="24"/>
        </w:rPr>
        <w:t>boravišne</w:t>
      </w:r>
      <w:r>
        <w:rPr>
          <w:spacing w:val="-10"/>
          <w:sz w:val="24"/>
        </w:rPr>
        <w:t> </w:t>
      </w:r>
      <w:r>
        <w:rPr>
          <w:sz w:val="24"/>
        </w:rPr>
        <w:t>pristojbe,</w:t>
      </w:r>
      <w:r>
        <w:rPr>
          <w:spacing w:val="-10"/>
          <w:sz w:val="24"/>
        </w:rPr>
        <w:t> </w:t>
      </w:r>
      <w:r>
        <w:rPr>
          <w:sz w:val="24"/>
        </w:rPr>
        <w:t>prihod</w:t>
      </w:r>
      <w:r>
        <w:rPr>
          <w:spacing w:val="-8"/>
          <w:sz w:val="24"/>
        </w:rPr>
        <w:t> </w:t>
      </w:r>
      <w:r>
        <w:rPr>
          <w:sz w:val="24"/>
        </w:rPr>
        <w:t>od</w:t>
      </w:r>
      <w:r>
        <w:rPr>
          <w:spacing w:val="-10"/>
          <w:sz w:val="24"/>
        </w:rPr>
        <w:t> </w:t>
      </w:r>
      <w:r>
        <w:rPr>
          <w:sz w:val="24"/>
        </w:rPr>
        <w:t>prodaje</w:t>
      </w:r>
      <w:r>
        <w:rPr>
          <w:spacing w:val="-10"/>
          <w:sz w:val="24"/>
        </w:rPr>
        <w:t> </w:t>
      </w:r>
      <w:r>
        <w:rPr>
          <w:sz w:val="24"/>
        </w:rPr>
        <w:t>državnih biljega)</w:t>
      </w:r>
      <w:r>
        <w:rPr>
          <w:spacing w:val="-13"/>
          <w:sz w:val="24"/>
        </w:rPr>
        <w:t> </w:t>
      </w:r>
      <w:r>
        <w:rPr>
          <w:sz w:val="24"/>
        </w:rPr>
        <w:t>su</w:t>
      </w:r>
      <w:r>
        <w:rPr>
          <w:spacing w:val="-12"/>
          <w:sz w:val="24"/>
        </w:rPr>
        <w:t> </w:t>
      </w:r>
      <w:r>
        <w:rPr>
          <w:sz w:val="24"/>
        </w:rPr>
        <w:t>ostvarene</w:t>
      </w:r>
      <w:r>
        <w:rPr>
          <w:spacing w:val="-11"/>
          <w:sz w:val="24"/>
        </w:rPr>
        <w:t> </w:t>
      </w:r>
      <w:r>
        <w:rPr>
          <w:sz w:val="24"/>
        </w:rPr>
        <w:t>u</w:t>
      </w:r>
      <w:r>
        <w:rPr>
          <w:spacing w:val="-12"/>
          <w:sz w:val="24"/>
        </w:rPr>
        <w:t> </w:t>
      </w:r>
      <w:r>
        <w:rPr>
          <w:sz w:val="24"/>
        </w:rPr>
        <w:t>iznosu</w:t>
      </w:r>
      <w:r>
        <w:rPr>
          <w:spacing w:val="-12"/>
          <w:sz w:val="24"/>
        </w:rPr>
        <w:t> </w:t>
      </w:r>
      <w:r>
        <w:rPr>
          <w:sz w:val="24"/>
        </w:rPr>
        <w:t>od</w:t>
      </w:r>
      <w:r>
        <w:rPr>
          <w:spacing w:val="-11"/>
          <w:sz w:val="24"/>
        </w:rPr>
        <w:t> </w:t>
      </w:r>
      <w:r>
        <w:rPr>
          <w:sz w:val="24"/>
        </w:rPr>
        <w:t>548.208,67</w:t>
      </w:r>
      <w:r>
        <w:rPr>
          <w:spacing w:val="-10"/>
          <w:sz w:val="24"/>
        </w:rPr>
        <w:t> </w:t>
      </w:r>
      <w:r>
        <w:rPr>
          <w:sz w:val="24"/>
        </w:rPr>
        <w:t>eura,</w:t>
      </w:r>
      <w:r>
        <w:rPr>
          <w:spacing w:val="-8"/>
          <w:sz w:val="24"/>
        </w:rPr>
        <w:t> </w:t>
      </w:r>
      <w:r>
        <w:rPr>
          <w:sz w:val="24"/>
        </w:rPr>
        <w:t>od</w:t>
      </w:r>
      <w:r>
        <w:rPr>
          <w:spacing w:val="-12"/>
          <w:sz w:val="24"/>
        </w:rPr>
        <w:t> </w:t>
      </w:r>
      <w:r>
        <w:rPr>
          <w:sz w:val="24"/>
        </w:rPr>
        <w:t>kojih</w:t>
      </w:r>
      <w:r>
        <w:rPr>
          <w:spacing w:val="-12"/>
          <w:sz w:val="24"/>
        </w:rPr>
        <w:t> </w:t>
      </w:r>
      <w:r>
        <w:rPr>
          <w:sz w:val="24"/>
        </w:rPr>
        <w:t>su</w:t>
      </w:r>
      <w:r>
        <w:rPr>
          <w:spacing w:val="-12"/>
          <w:sz w:val="24"/>
        </w:rPr>
        <w:t> </w:t>
      </w:r>
      <w:r>
        <w:rPr>
          <w:sz w:val="24"/>
        </w:rPr>
        <w:t>vrijednosno</w:t>
      </w:r>
      <w:r>
        <w:rPr>
          <w:spacing w:val="-12"/>
          <w:sz w:val="24"/>
        </w:rPr>
        <w:t> </w:t>
      </w:r>
      <w:r>
        <w:rPr>
          <w:sz w:val="24"/>
        </w:rPr>
        <w:t>najznačajniji</w:t>
      </w:r>
      <w:r>
        <w:rPr>
          <w:spacing w:val="-10"/>
          <w:sz w:val="24"/>
        </w:rPr>
        <w:t> </w:t>
      </w:r>
      <w:r>
        <w:rPr>
          <w:sz w:val="24"/>
        </w:rPr>
        <w:t>prihodi od turističke pristojbe, ostvareni u iznosu od 448.052,74 eura;</w:t>
      </w:r>
    </w:p>
    <w:p>
      <w:pPr>
        <w:pStyle w:val="ListParagraph"/>
        <w:numPr>
          <w:ilvl w:val="1"/>
          <w:numId w:val="5"/>
        </w:numPr>
        <w:tabs>
          <w:tab w:pos="858" w:val="left" w:leader="none"/>
        </w:tabs>
        <w:spacing w:line="276" w:lineRule="auto" w:before="200" w:after="0"/>
        <w:ind w:left="696" w:right="1053" w:firstLine="0"/>
        <w:jc w:val="both"/>
        <w:rPr>
          <w:sz w:val="24"/>
        </w:rPr>
      </w:pPr>
      <w:r>
        <w:rPr>
          <w:sz w:val="24"/>
        </w:rPr>
        <w:t>prihodi po posebnim propisima se odnose na prihode od vodnog doprinosa, sufinanciranje cijene usluga, participacije i slično (prihodi proračunskih korisnika – upisnine, ulaznice, pretplate,</w:t>
      </w:r>
      <w:r>
        <w:rPr>
          <w:spacing w:val="-1"/>
          <w:sz w:val="24"/>
        </w:rPr>
        <w:t> </w:t>
      </w:r>
      <w:r>
        <w:rPr>
          <w:sz w:val="24"/>
        </w:rPr>
        <w:t>učenička</w:t>
      </w:r>
      <w:r>
        <w:rPr>
          <w:spacing w:val="-1"/>
          <w:sz w:val="24"/>
        </w:rPr>
        <w:t> </w:t>
      </w:r>
      <w:r>
        <w:rPr>
          <w:sz w:val="24"/>
        </w:rPr>
        <w:t>kuhinja,</w:t>
      </w:r>
      <w:r>
        <w:rPr>
          <w:spacing w:val="-1"/>
          <w:sz w:val="24"/>
        </w:rPr>
        <w:t> </w:t>
      </w:r>
      <w:r>
        <w:rPr>
          <w:sz w:val="24"/>
        </w:rPr>
        <w:t>produženi boravak…), prihodi s naslova</w:t>
      </w:r>
      <w:r>
        <w:rPr>
          <w:spacing w:val="-1"/>
          <w:sz w:val="24"/>
        </w:rPr>
        <w:t> </w:t>
      </w:r>
      <w:r>
        <w:rPr>
          <w:sz w:val="24"/>
        </w:rPr>
        <w:t>refundacije</w:t>
      </w:r>
      <w:r>
        <w:rPr>
          <w:spacing w:val="-1"/>
          <w:sz w:val="24"/>
        </w:rPr>
        <w:t> </w:t>
      </w:r>
      <w:r>
        <w:rPr>
          <w:sz w:val="24"/>
        </w:rPr>
        <w:t>štete, prihodi od naknada za korištenje zemljišta, naknada za pravo građenja te naknada vjetroelektrana za isporučenu energiju. Ostvareni su u iznosu od 3.815.813,87 eura, od čega su prihodi Grada ostvareni</w:t>
      </w:r>
      <w:r>
        <w:rPr>
          <w:spacing w:val="-1"/>
          <w:sz w:val="24"/>
        </w:rPr>
        <w:t> </w:t>
      </w:r>
      <w:r>
        <w:rPr>
          <w:sz w:val="24"/>
        </w:rPr>
        <w:t>u</w:t>
      </w:r>
      <w:r>
        <w:rPr>
          <w:spacing w:val="-1"/>
          <w:sz w:val="24"/>
        </w:rPr>
        <w:t> </w:t>
      </w:r>
      <w:r>
        <w:rPr>
          <w:sz w:val="24"/>
        </w:rPr>
        <w:t>iznosu</w:t>
      </w:r>
      <w:r>
        <w:rPr>
          <w:spacing w:val="-2"/>
          <w:sz w:val="24"/>
        </w:rPr>
        <w:t> </w:t>
      </w:r>
      <w:r>
        <w:rPr>
          <w:sz w:val="24"/>
        </w:rPr>
        <w:t>od</w:t>
      </w:r>
      <w:r>
        <w:rPr>
          <w:spacing w:val="-1"/>
          <w:sz w:val="24"/>
        </w:rPr>
        <w:t> </w:t>
      </w:r>
      <w:r>
        <w:rPr>
          <w:sz w:val="24"/>
        </w:rPr>
        <w:t>976.662,18</w:t>
      </w:r>
      <w:r>
        <w:rPr>
          <w:spacing w:val="-1"/>
          <w:sz w:val="24"/>
        </w:rPr>
        <w:t> </w:t>
      </w:r>
      <w:r>
        <w:rPr>
          <w:sz w:val="24"/>
        </w:rPr>
        <w:t>eura</w:t>
      </w:r>
      <w:r>
        <w:rPr>
          <w:spacing w:val="-3"/>
          <w:sz w:val="24"/>
        </w:rPr>
        <w:t> </w:t>
      </w:r>
      <w:r>
        <w:rPr>
          <w:sz w:val="24"/>
        </w:rPr>
        <w:t>(prihodi</w:t>
      </w:r>
      <w:r>
        <w:rPr>
          <w:spacing w:val="-1"/>
          <w:sz w:val="24"/>
        </w:rPr>
        <w:t> </w:t>
      </w:r>
      <w:r>
        <w:rPr>
          <w:sz w:val="24"/>
        </w:rPr>
        <w:t>s</w:t>
      </w:r>
      <w:r>
        <w:rPr>
          <w:spacing w:val="-1"/>
          <w:sz w:val="24"/>
        </w:rPr>
        <w:t> </w:t>
      </w:r>
      <w:r>
        <w:rPr>
          <w:sz w:val="24"/>
        </w:rPr>
        <w:t>naslova</w:t>
      </w:r>
      <w:r>
        <w:rPr>
          <w:spacing w:val="-2"/>
          <w:sz w:val="24"/>
        </w:rPr>
        <w:t> </w:t>
      </w:r>
      <w:r>
        <w:rPr>
          <w:sz w:val="24"/>
        </w:rPr>
        <w:t>refundacije</w:t>
      </w:r>
      <w:r>
        <w:rPr>
          <w:spacing w:val="-2"/>
          <w:sz w:val="24"/>
        </w:rPr>
        <w:t> </w:t>
      </w:r>
      <w:r>
        <w:rPr>
          <w:sz w:val="24"/>
        </w:rPr>
        <w:t>štete, prihodi</w:t>
      </w:r>
      <w:r>
        <w:rPr>
          <w:spacing w:val="-1"/>
          <w:sz w:val="24"/>
        </w:rPr>
        <w:t> </w:t>
      </w:r>
      <w:r>
        <w:rPr>
          <w:sz w:val="24"/>
        </w:rPr>
        <w:t>od</w:t>
      </w:r>
      <w:r>
        <w:rPr>
          <w:spacing w:val="-1"/>
          <w:sz w:val="24"/>
        </w:rPr>
        <w:t> </w:t>
      </w:r>
      <w:r>
        <w:rPr>
          <w:sz w:val="24"/>
        </w:rPr>
        <w:t>naknada za korištenje zemljišta, naknada za pravo građenja, naknada vjetroelektrana za isporučenu energiju), a prihodi proračunskih korisnika u iznosu od 2.839.151,69 eura. Od prihoda proračunskih korisnika vrijednosno najznačajniji su ostvareni od strane Tvrđave kulture Šibenik u iznosu od 1.294.724,62 eura i to od prodaja ulaznica za posjet tvrđavi i za koncerte. Sljedeći</w:t>
      </w:r>
      <w:r>
        <w:rPr>
          <w:spacing w:val="-3"/>
          <w:sz w:val="24"/>
        </w:rPr>
        <w:t> </w:t>
      </w:r>
      <w:r>
        <w:rPr>
          <w:sz w:val="24"/>
        </w:rPr>
        <w:t>po</w:t>
      </w:r>
      <w:r>
        <w:rPr>
          <w:spacing w:val="-3"/>
          <w:sz w:val="24"/>
        </w:rPr>
        <w:t> </w:t>
      </w:r>
      <w:r>
        <w:rPr>
          <w:sz w:val="24"/>
        </w:rPr>
        <w:t>ostvarenju</w:t>
      </w:r>
      <w:r>
        <w:rPr>
          <w:spacing w:val="-3"/>
          <w:sz w:val="24"/>
        </w:rPr>
        <w:t> </w:t>
      </w:r>
      <w:r>
        <w:rPr>
          <w:sz w:val="24"/>
        </w:rPr>
        <w:t>su</w:t>
      </w:r>
      <w:r>
        <w:rPr>
          <w:spacing w:val="-1"/>
          <w:sz w:val="24"/>
        </w:rPr>
        <w:t> </w:t>
      </w:r>
      <w:r>
        <w:rPr>
          <w:sz w:val="24"/>
        </w:rPr>
        <w:t>gradski</w:t>
      </w:r>
      <w:r>
        <w:rPr>
          <w:spacing w:val="-3"/>
          <w:sz w:val="24"/>
        </w:rPr>
        <w:t> </w:t>
      </w:r>
      <w:r>
        <w:rPr>
          <w:sz w:val="24"/>
        </w:rPr>
        <w:t>vrtići</w:t>
      </w:r>
      <w:r>
        <w:rPr>
          <w:spacing w:val="-1"/>
          <w:sz w:val="24"/>
        </w:rPr>
        <w:t> </w:t>
      </w:r>
      <w:r>
        <w:rPr>
          <w:sz w:val="24"/>
        </w:rPr>
        <w:t>koji</w:t>
      </w:r>
      <w:r>
        <w:rPr>
          <w:spacing w:val="-3"/>
          <w:sz w:val="24"/>
        </w:rPr>
        <w:t> </w:t>
      </w:r>
      <w:r>
        <w:rPr>
          <w:sz w:val="24"/>
        </w:rPr>
        <w:t>su</w:t>
      </w:r>
      <w:r>
        <w:rPr>
          <w:spacing w:val="-3"/>
          <w:sz w:val="24"/>
        </w:rPr>
        <w:t> </w:t>
      </w:r>
      <w:r>
        <w:rPr>
          <w:sz w:val="24"/>
        </w:rPr>
        <w:t>ostvarili</w:t>
      </w:r>
      <w:r>
        <w:rPr>
          <w:spacing w:val="-3"/>
          <w:sz w:val="24"/>
        </w:rPr>
        <w:t> </w:t>
      </w:r>
      <w:r>
        <w:rPr>
          <w:sz w:val="24"/>
        </w:rPr>
        <w:t>1.080.415,09</w:t>
      </w:r>
      <w:r>
        <w:rPr>
          <w:spacing w:val="-3"/>
          <w:sz w:val="24"/>
        </w:rPr>
        <w:t> </w:t>
      </w:r>
      <w:r>
        <w:rPr>
          <w:sz w:val="24"/>
        </w:rPr>
        <w:t>eura</w:t>
      </w:r>
      <w:r>
        <w:rPr>
          <w:spacing w:val="-3"/>
          <w:sz w:val="24"/>
        </w:rPr>
        <w:t> </w:t>
      </w:r>
      <w:r>
        <w:rPr>
          <w:sz w:val="24"/>
        </w:rPr>
        <w:t>od</w:t>
      </w:r>
      <w:r>
        <w:rPr>
          <w:spacing w:val="-2"/>
          <w:sz w:val="24"/>
        </w:rPr>
        <w:t> </w:t>
      </w:r>
      <w:r>
        <w:rPr>
          <w:sz w:val="24"/>
        </w:rPr>
        <w:t>upisnina</w:t>
      </w:r>
      <w:r>
        <w:rPr>
          <w:spacing w:val="-3"/>
          <w:sz w:val="24"/>
        </w:rPr>
        <w:t> </w:t>
      </w:r>
      <w:r>
        <w:rPr>
          <w:sz w:val="24"/>
        </w:rPr>
        <w:t>u</w:t>
      </w:r>
      <w:r>
        <w:rPr>
          <w:spacing w:val="-3"/>
          <w:sz w:val="24"/>
        </w:rPr>
        <w:t> </w:t>
      </w:r>
      <w:r>
        <w:rPr>
          <w:sz w:val="24"/>
        </w:rPr>
        <w:t>dječje </w:t>
      </w:r>
      <w:r>
        <w:rPr>
          <w:spacing w:val="-2"/>
          <w:sz w:val="24"/>
        </w:rPr>
        <w:t>vrtiće;</w:t>
      </w:r>
    </w:p>
    <w:p>
      <w:pPr>
        <w:pStyle w:val="ListParagraph"/>
        <w:numPr>
          <w:ilvl w:val="1"/>
          <w:numId w:val="5"/>
        </w:numPr>
        <w:tabs>
          <w:tab w:pos="896" w:val="left" w:leader="none"/>
        </w:tabs>
        <w:spacing w:line="276" w:lineRule="auto" w:before="202" w:after="0"/>
        <w:ind w:left="696" w:right="1056" w:firstLine="0"/>
        <w:jc w:val="both"/>
        <w:rPr>
          <w:sz w:val="24"/>
        </w:rPr>
      </w:pPr>
      <w:r>
        <w:rPr>
          <w:sz w:val="24"/>
        </w:rPr>
        <w:t>komunalni doprinosi i naknade bilježe ostvarenje od 7.600.000,00 eura, a vrijednosno najznačajniji u ovoj podskupini prihoda je prihod od komunalne naknade koji iznosi 5.735.251,91 eura, dok je po osnovi komunalnog doprinosa ostvareno 1.864.748,09 eura. Prihodi s osnove komunalne naknade bilježe smanjenje i to za 327.733,73 eura, a zbog poduzetih mjera prisilne naplate tijekom 2024. godine.</w:t>
      </w:r>
    </w:p>
    <w:p>
      <w:pPr>
        <w:pStyle w:val="ListParagraph"/>
        <w:numPr>
          <w:ilvl w:val="0"/>
          <w:numId w:val="5"/>
        </w:numPr>
        <w:tabs>
          <w:tab w:pos="931" w:val="left" w:leader="none"/>
        </w:tabs>
        <w:spacing w:line="276" w:lineRule="auto" w:before="199" w:after="0"/>
        <w:ind w:left="696" w:right="1052" w:firstLine="0"/>
        <w:jc w:val="left"/>
        <w:rPr>
          <w:sz w:val="24"/>
        </w:rPr>
      </w:pPr>
      <w:r>
        <w:rPr>
          <w:b/>
          <w:sz w:val="24"/>
        </w:rPr>
        <w:t>Prihodi</w:t>
      </w:r>
      <w:r>
        <w:rPr>
          <w:b/>
          <w:spacing w:val="-10"/>
          <w:sz w:val="24"/>
        </w:rPr>
        <w:t> </w:t>
      </w:r>
      <w:r>
        <w:rPr>
          <w:b/>
          <w:sz w:val="24"/>
        </w:rPr>
        <w:t>od</w:t>
      </w:r>
      <w:r>
        <w:rPr>
          <w:b/>
          <w:spacing w:val="-10"/>
          <w:sz w:val="24"/>
        </w:rPr>
        <w:t> </w:t>
      </w:r>
      <w:r>
        <w:rPr>
          <w:b/>
          <w:sz w:val="24"/>
        </w:rPr>
        <w:t>prodaje</w:t>
      </w:r>
      <w:r>
        <w:rPr>
          <w:b/>
          <w:spacing w:val="-10"/>
          <w:sz w:val="24"/>
        </w:rPr>
        <w:t> </w:t>
      </w:r>
      <w:r>
        <w:rPr>
          <w:b/>
          <w:sz w:val="24"/>
        </w:rPr>
        <w:t>proizvoda</w:t>
      </w:r>
      <w:r>
        <w:rPr>
          <w:b/>
          <w:spacing w:val="-8"/>
          <w:sz w:val="24"/>
        </w:rPr>
        <w:t> </w:t>
      </w:r>
      <w:r>
        <w:rPr>
          <w:b/>
          <w:sz w:val="24"/>
        </w:rPr>
        <w:t>i</w:t>
      </w:r>
      <w:r>
        <w:rPr>
          <w:b/>
          <w:spacing w:val="-8"/>
          <w:sz w:val="24"/>
        </w:rPr>
        <w:t> </w:t>
      </w:r>
      <w:r>
        <w:rPr>
          <w:b/>
          <w:sz w:val="24"/>
        </w:rPr>
        <w:t>robe</w:t>
      </w:r>
      <w:r>
        <w:rPr>
          <w:b/>
          <w:spacing w:val="-9"/>
          <w:sz w:val="24"/>
        </w:rPr>
        <w:t> </w:t>
      </w:r>
      <w:r>
        <w:rPr>
          <w:b/>
          <w:sz w:val="24"/>
        </w:rPr>
        <w:t>te</w:t>
      </w:r>
      <w:r>
        <w:rPr>
          <w:b/>
          <w:spacing w:val="-10"/>
          <w:sz w:val="24"/>
        </w:rPr>
        <w:t> </w:t>
      </w:r>
      <w:r>
        <w:rPr>
          <w:b/>
          <w:sz w:val="24"/>
        </w:rPr>
        <w:t>pruženih</w:t>
      </w:r>
      <w:r>
        <w:rPr>
          <w:b/>
          <w:spacing w:val="-10"/>
          <w:sz w:val="24"/>
        </w:rPr>
        <w:t> </w:t>
      </w:r>
      <w:r>
        <w:rPr>
          <w:b/>
          <w:sz w:val="24"/>
        </w:rPr>
        <w:t>usluga</w:t>
      </w:r>
      <w:r>
        <w:rPr>
          <w:b/>
          <w:spacing w:val="-11"/>
          <w:sz w:val="24"/>
        </w:rPr>
        <w:t> </w:t>
      </w:r>
      <w:r>
        <w:rPr>
          <w:b/>
          <w:sz w:val="24"/>
        </w:rPr>
        <w:t>i</w:t>
      </w:r>
      <w:r>
        <w:rPr>
          <w:b/>
          <w:spacing w:val="-10"/>
          <w:sz w:val="24"/>
        </w:rPr>
        <w:t> </w:t>
      </w:r>
      <w:r>
        <w:rPr>
          <w:b/>
          <w:sz w:val="24"/>
        </w:rPr>
        <w:t>prihodi</w:t>
      </w:r>
      <w:r>
        <w:rPr>
          <w:b/>
          <w:spacing w:val="-8"/>
          <w:sz w:val="24"/>
        </w:rPr>
        <w:t> </w:t>
      </w:r>
      <w:r>
        <w:rPr>
          <w:b/>
          <w:sz w:val="24"/>
        </w:rPr>
        <w:t>od</w:t>
      </w:r>
      <w:r>
        <w:rPr>
          <w:b/>
          <w:spacing w:val="-10"/>
          <w:sz w:val="24"/>
        </w:rPr>
        <w:t> </w:t>
      </w:r>
      <w:r>
        <w:rPr>
          <w:b/>
          <w:sz w:val="24"/>
        </w:rPr>
        <w:t>donacija</w:t>
      </w:r>
      <w:r>
        <w:rPr>
          <w:b/>
          <w:spacing w:val="-2"/>
          <w:sz w:val="24"/>
        </w:rPr>
        <w:t> </w:t>
      </w:r>
      <w:r>
        <w:rPr>
          <w:b/>
          <w:sz w:val="24"/>
        </w:rPr>
        <w:t>-</w:t>
      </w:r>
      <w:r>
        <w:rPr>
          <w:b/>
          <w:spacing w:val="-9"/>
          <w:sz w:val="24"/>
        </w:rPr>
        <w:t> </w:t>
      </w:r>
      <w:r>
        <w:rPr>
          <w:sz w:val="24"/>
        </w:rPr>
        <w:t>ostvareni su u iznosu od 1.435.546,24 eura, odnosno 102,71% planiranih sredstava, a odnose se na:</w:t>
      </w:r>
    </w:p>
    <w:p>
      <w:pPr>
        <w:pStyle w:val="ListParagraph"/>
        <w:spacing w:after="0" w:line="276" w:lineRule="auto"/>
        <w:jc w:val="left"/>
        <w:rPr>
          <w:sz w:val="24"/>
        </w:rPr>
        <w:sectPr>
          <w:pgSz w:w="11910" w:h="16840"/>
          <w:pgMar w:header="0" w:footer="573" w:top="1040" w:bottom="760" w:left="720" w:right="360"/>
        </w:sectPr>
      </w:pPr>
    </w:p>
    <w:p>
      <w:pPr>
        <w:pStyle w:val="ListParagraph"/>
        <w:numPr>
          <w:ilvl w:val="1"/>
          <w:numId w:val="5"/>
        </w:numPr>
        <w:tabs>
          <w:tab w:pos="831" w:val="left" w:leader="none"/>
        </w:tabs>
        <w:spacing w:line="276" w:lineRule="auto" w:before="73" w:after="0"/>
        <w:ind w:left="696" w:right="1056" w:firstLine="0"/>
        <w:jc w:val="both"/>
        <w:rPr>
          <w:sz w:val="24"/>
        </w:rPr>
      </w:pPr>
      <w:r>
        <w:rPr>
          <w:sz w:val="24"/>
        </w:rPr>
        <w:t>prihode</w:t>
      </w:r>
      <w:r>
        <w:rPr>
          <w:spacing w:val="-5"/>
          <w:sz w:val="24"/>
        </w:rPr>
        <w:t> </w:t>
      </w:r>
      <w:r>
        <w:rPr>
          <w:sz w:val="24"/>
        </w:rPr>
        <w:t>od</w:t>
      </w:r>
      <w:r>
        <w:rPr>
          <w:spacing w:val="-6"/>
          <w:sz w:val="24"/>
        </w:rPr>
        <w:t> </w:t>
      </w:r>
      <w:r>
        <w:rPr>
          <w:sz w:val="24"/>
        </w:rPr>
        <w:t>prodaje</w:t>
      </w:r>
      <w:r>
        <w:rPr>
          <w:spacing w:val="-6"/>
          <w:sz w:val="24"/>
        </w:rPr>
        <w:t> </w:t>
      </w:r>
      <w:r>
        <w:rPr>
          <w:sz w:val="24"/>
        </w:rPr>
        <w:t>proizvoda</w:t>
      </w:r>
      <w:r>
        <w:rPr>
          <w:spacing w:val="-7"/>
          <w:sz w:val="24"/>
        </w:rPr>
        <w:t> </w:t>
      </w:r>
      <w:r>
        <w:rPr>
          <w:sz w:val="24"/>
        </w:rPr>
        <w:t>i</w:t>
      </w:r>
      <w:r>
        <w:rPr>
          <w:spacing w:val="-3"/>
          <w:sz w:val="24"/>
        </w:rPr>
        <w:t> </w:t>
      </w:r>
      <w:r>
        <w:rPr>
          <w:sz w:val="24"/>
        </w:rPr>
        <w:t>robe</w:t>
      </w:r>
      <w:r>
        <w:rPr>
          <w:spacing w:val="-5"/>
          <w:sz w:val="24"/>
        </w:rPr>
        <w:t> </w:t>
      </w:r>
      <w:r>
        <w:rPr>
          <w:sz w:val="24"/>
        </w:rPr>
        <w:t>(suvenirnice</w:t>
      </w:r>
      <w:r>
        <w:rPr>
          <w:spacing w:val="-5"/>
          <w:sz w:val="24"/>
        </w:rPr>
        <w:t> </w:t>
      </w:r>
      <w:r>
        <w:rPr>
          <w:sz w:val="24"/>
        </w:rPr>
        <w:t>u</w:t>
      </w:r>
      <w:r>
        <w:rPr>
          <w:spacing w:val="-6"/>
          <w:sz w:val="24"/>
        </w:rPr>
        <w:t> </w:t>
      </w:r>
      <w:r>
        <w:rPr>
          <w:sz w:val="24"/>
        </w:rPr>
        <w:t>Kući</w:t>
      </w:r>
      <w:r>
        <w:rPr>
          <w:spacing w:val="-3"/>
          <w:sz w:val="24"/>
        </w:rPr>
        <w:t> </w:t>
      </w:r>
      <w:r>
        <w:rPr>
          <w:sz w:val="24"/>
        </w:rPr>
        <w:t>umjetnosti</w:t>
      </w:r>
      <w:r>
        <w:rPr>
          <w:spacing w:val="-5"/>
          <w:sz w:val="24"/>
        </w:rPr>
        <w:t> </w:t>
      </w:r>
      <w:r>
        <w:rPr>
          <w:sz w:val="24"/>
        </w:rPr>
        <w:t>Arsen,</w:t>
      </w:r>
      <w:r>
        <w:rPr>
          <w:spacing w:val="-6"/>
          <w:sz w:val="24"/>
        </w:rPr>
        <w:t> </w:t>
      </w:r>
      <w:r>
        <w:rPr>
          <w:sz w:val="24"/>
        </w:rPr>
        <w:t>Hrvatskom</w:t>
      </w:r>
      <w:r>
        <w:rPr>
          <w:spacing w:val="-2"/>
          <w:sz w:val="24"/>
        </w:rPr>
        <w:t> </w:t>
      </w:r>
      <w:r>
        <w:rPr>
          <w:sz w:val="24"/>
        </w:rPr>
        <w:t>centru koralja Zlarin te na tvrđavama) te pruženih usluga (sponzorstva, najam prostora i opreme, dramska radionica, zbor Zdravo maleni, članarine, servisi vatrogasnih aparata, vatrodojave, socijalne usluge…) su ostvareni u iznosu od 869.172,78 eura.</w:t>
      </w:r>
    </w:p>
    <w:p>
      <w:pPr>
        <w:pStyle w:val="ListParagraph"/>
        <w:numPr>
          <w:ilvl w:val="1"/>
          <w:numId w:val="5"/>
        </w:numPr>
        <w:tabs>
          <w:tab w:pos="829" w:val="left" w:leader="none"/>
        </w:tabs>
        <w:spacing w:line="276" w:lineRule="auto" w:before="202" w:after="0"/>
        <w:ind w:left="696" w:right="1059" w:firstLine="0"/>
        <w:jc w:val="both"/>
        <w:rPr>
          <w:sz w:val="24"/>
        </w:rPr>
      </w:pPr>
      <w:r>
        <w:rPr>
          <w:sz w:val="24"/>
        </w:rPr>
        <w:t>donacije</w:t>
      </w:r>
      <w:r>
        <w:rPr>
          <w:spacing w:val="-6"/>
          <w:sz w:val="24"/>
        </w:rPr>
        <w:t> </w:t>
      </w:r>
      <w:r>
        <w:rPr>
          <w:sz w:val="24"/>
        </w:rPr>
        <w:t>od</w:t>
      </w:r>
      <w:r>
        <w:rPr>
          <w:spacing w:val="-7"/>
          <w:sz w:val="24"/>
        </w:rPr>
        <w:t> </w:t>
      </w:r>
      <w:r>
        <w:rPr>
          <w:sz w:val="24"/>
        </w:rPr>
        <w:t>pravnih</w:t>
      </w:r>
      <w:r>
        <w:rPr>
          <w:spacing w:val="-7"/>
          <w:sz w:val="24"/>
        </w:rPr>
        <w:t> </w:t>
      </w:r>
      <w:r>
        <w:rPr>
          <w:sz w:val="24"/>
        </w:rPr>
        <w:t>i</w:t>
      </w:r>
      <w:r>
        <w:rPr>
          <w:spacing w:val="-7"/>
          <w:sz w:val="24"/>
        </w:rPr>
        <w:t> </w:t>
      </w:r>
      <w:r>
        <w:rPr>
          <w:sz w:val="24"/>
        </w:rPr>
        <w:t>fizičkih</w:t>
      </w:r>
      <w:r>
        <w:rPr>
          <w:spacing w:val="-7"/>
          <w:sz w:val="24"/>
        </w:rPr>
        <w:t> </w:t>
      </w:r>
      <w:r>
        <w:rPr>
          <w:sz w:val="24"/>
        </w:rPr>
        <w:t>osoba</w:t>
      </w:r>
      <w:r>
        <w:rPr>
          <w:spacing w:val="-8"/>
          <w:sz w:val="24"/>
        </w:rPr>
        <w:t> </w:t>
      </w:r>
      <w:r>
        <w:rPr>
          <w:sz w:val="24"/>
        </w:rPr>
        <w:t>izvan</w:t>
      </w:r>
      <w:r>
        <w:rPr>
          <w:spacing w:val="-7"/>
          <w:sz w:val="24"/>
        </w:rPr>
        <w:t> </w:t>
      </w:r>
      <w:r>
        <w:rPr>
          <w:sz w:val="24"/>
        </w:rPr>
        <w:t>općeg</w:t>
      </w:r>
      <w:r>
        <w:rPr>
          <w:spacing w:val="-5"/>
          <w:sz w:val="24"/>
        </w:rPr>
        <w:t> </w:t>
      </w:r>
      <w:r>
        <w:rPr>
          <w:sz w:val="24"/>
        </w:rPr>
        <w:t>proračuna</w:t>
      </w:r>
      <w:r>
        <w:rPr>
          <w:spacing w:val="-8"/>
          <w:sz w:val="24"/>
        </w:rPr>
        <w:t> </w:t>
      </w:r>
      <w:r>
        <w:rPr>
          <w:sz w:val="24"/>
        </w:rPr>
        <w:t>i</w:t>
      </w:r>
      <w:r>
        <w:rPr>
          <w:spacing w:val="-7"/>
          <w:sz w:val="24"/>
        </w:rPr>
        <w:t> </w:t>
      </w:r>
      <w:r>
        <w:rPr>
          <w:sz w:val="24"/>
        </w:rPr>
        <w:t>povrat</w:t>
      </w:r>
      <w:r>
        <w:rPr>
          <w:spacing w:val="-7"/>
          <w:sz w:val="24"/>
        </w:rPr>
        <w:t> </w:t>
      </w:r>
      <w:r>
        <w:rPr>
          <w:sz w:val="24"/>
        </w:rPr>
        <w:t>donacija</w:t>
      </w:r>
      <w:r>
        <w:rPr>
          <w:spacing w:val="-8"/>
          <w:sz w:val="24"/>
        </w:rPr>
        <w:t> </w:t>
      </w:r>
      <w:r>
        <w:rPr>
          <w:sz w:val="24"/>
        </w:rPr>
        <w:t>po</w:t>
      </w:r>
      <w:r>
        <w:rPr>
          <w:spacing w:val="-7"/>
          <w:sz w:val="24"/>
        </w:rPr>
        <w:t> </w:t>
      </w:r>
      <w:r>
        <w:rPr>
          <w:sz w:val="24"/>
        </w:rPr>
        <w:t>protestiranim jamstvima - ostvarene su u iznosu od 566.373,46 eura.</w:t>
      </w:r>
    </w:p>
    <w:p>
      <w:pPr>
        <w:pStyle w:val="BodyText"/>
        <w:spacing w:line="276" w:lineRule="auto"/>
        <w:ind w:left="696" w:right="1054"/>
        <w:jc w:val="both"/>
      </w:pPr>
      <w:r>
        <w:rPr/>
        <w:t>Prihodi od prodaje proizvoda i robe te pruženih usluga, prihodi od donacija te povrati po protestiranim jamstvima bilježe povećanje za 334.357,49 eura, odnosno 30,4% u odnosu na ostvarenje</w:t>
      </w:r>
      <w:r>
        <w:rPr>
          <w:spacing w:val="-14"/>
        </w:rPr>
        <w:t> </w:t>
      </w:r>
      <w:r>
        <w:rPr/>
        <w:t>u</w:t>
      </w:r>
      <w:r>
        <w:rPr>
          <w:spacing w:val="-13"/>
        </w:rPr>
        <w:t> </w:t>
      </w:r>
      <w:r>
        <w:rPr/>
        <w:t>istom</w:t>
      </w:r>
      <w:r>
        <w:rPr>
          <w:spacing w:val="-13"/>
        </w:rPr>
        <w:t> </w:t>
      </w:r>
      <w:r>
        <w:rPr/>
        <w:t>razdoblju</w:t>
      </w:r>
      <w:r>
        <w:rPr>
          <w:spacing w:val="-13"/>
        </w:rPr>
        <w:t> </w:t>
      </w:r>
      <w:r>
        <w:rPr/>
        <w:t>prethodne</w:t>
      </w:r>
      <w:r>
        <w:rPr>
          <w:spacing w:val="-14"/>
        </w:rPr>
        <w:t> </w:t>
      </w:r>
      <w:r>
        <w:rPr/>
        <w:t>godine</w:t>
      </w:r>
      <w:r>
        <w:rPr>
          <w:spacing w:val="-13"/>
        </w:rPr>
        <w:t> </w:t>
      </w:r>
      <w:r>
        <w:rPr/>
        <w:t>i</w:t>
      </w:r>
      <w:r>
        <w:rPr>
          <w:spacing w:val="-13"/>
        </w:rPr>
        <w:t> </w:t>
      </w:r>
      <w:r>
        <w:rPr/>
        <w:t>to</w:t>
      </w:r>
      <w:r>
        <w:rPr>
          <w:spacing w:val="-10"/>
        </w:rPr>
        <w:t> </w:t>
      </w:r>
      <w:r>
        <w:rPr/>
        <w:t>najvećim</w:t>
      </w:r>
      <w:r>
        <w:rPr>
          <w:spacing w:val="-12"/>
        </w:rPr>
        <w:t> </w:t>
      </w:r>
      <w:r>
        <w:rPr/>
        <w:t>dijelom</w:t>
      </w:r>
      <w:r>
        <w:rPr>
          <w:spacing w:val="-12"/>
        </w:rPr>
        <w:t> </w:t>
      </w:r>
      <w:r>
        <w:rPr/>
        <w:t>zbog</w:t>
      </w:r>
      <w:r>
        <w:rPr>
          <w:spacing w:val="-13"/>
        </w:rPr>
        <w:t> </w:t>
      </w:r>
      <w:r>
        <w:rPr/>
        <w:t>povećanja</w:t>
      </w:r>
      <w:r>
        <w:rPr>
          <w:spacing w:val="-14"/>
        </w:rPr>
        <w:t> </w:t>
      </w:r>
      <w:r>
        <w:rPr/>
        <w:t>primljenih kapitalnih donacija Grada Šibenika u iznosu od 409.467,40 eura (od čega iznos od 19.230,00 eura</w:t>
      </w:r>
      <w:r>
        <w:rPr>
          <w:spacing w:val="-10"/>
        </w:rPr>
        <w:t> </w:t>
      </w:r>
      <w:r>
        <w:rPr/>
        <w:t>na</w:t>
      </w:r>
      <w:r>
        <w:rPr>
          <w:spacing w:val="-10"/>
        </w:rPr>
        <w:t> </w:t>
      </w:r>
      <w:r>
        <w:rPr/>
        <w:t>ime</w:t>
      </w:r>
      <w:r>
        <w:rPr>
          <w:spacing w:val="-10"/>
        </w:rPr>
        <w:t> </w:t>
      </w:r>
      <w:r>
        <w:rPr/>
        <w:t>naknade</w:t>
      </w:r>
      <w:r>
        <w:rPr>
          <w:spacing w:val="-10"/>
        </w:rPr>
        <w:t> </w:t>
      </w:r>
      <w:r>
        <w:rPr/>
        <w:t>troškova</w:t>
      </w:r>
      <w:r>
        <w:rPr>
          <w:spacing w:val="-10"/>
        </w:rPr>
        <w:t> </w:t>
      </w:r>
      <w:r>
        <w:rPr/>
        <w:t>izrade</w:t>
      </w:r>
      <w:r>
        <w:rPr>
          <w:spacing w:val="-10"/>
        </w:rPr>
        <w:t> </w:t>
      </w:r>
      <w:r>
        <w:rPr/>
        <w:t>VI.</w:t>
      </w:r>
      <w:r>
        <w:rPr>
          <w:spacing w:val="-9"/>
        </w:rPr>
        <w:t> </w:t>
      </w:r>
      <w:r>
        <w:rPr/>
        <w:t>izmjena</w:t>
      </w:r>
      <w:r>
        <w:rPr>
          <w:spacing w:val="-10"/>
        </w:rPr>
        <w:t> </w:t>
      </w:r>
      <w:r>
        <w:rPr/>
        <w:t>i</w:t>
      </w:r>
      <w:r>
        <w:rPr>
          <w:spacing w:val="-6"/>
        </w:rPr>
        <w:t> </w:t>
      </w:r>
      <w:r>
        <w:rPr/>
        <w:t>dopuna</w:t>
      </w:r>
      <w:r>
        <w:rPr>
          <w:spacing w:val="-10"/>
        </w:rPr>
        <w:t> </w:t>
      </w:r>
      <w:r>
        <w:rPr/>
        <w:t>UPU</w:t>
      </w:r>
      <w:r>
        <w:rPr>
          <w:spacing w:val="-9"/>
        </w:rPr>
        <w:t> </w:t>
      </w:r>
      <w:r>
        <w:rPr/>
        <w:t>Podi,</w:t>
      </w:r>
      <w:r>
        <w:rPr>
          <w:spacing w:val="-8"/>
        </w:rPr>
        <w:t> </w:t>
      </w:r>
      <w:r>
        <w:rPr/>
        <w:t>iznos</w:t>
      </w:r>
      <w:r>
        <w:rPr>
          <w:spacing w:val="-9"/>
        </w:rPr>
        <w:t> </w:t>
      </w:r>
      <w:r>
        <w:rPr/>
        <w:t>od</w:t>
      </w:r>
      <w:r>
        <w:rPr>
          <w:spacing w:val="-9"/>
        </w:rPr>
        <w:t> </w:t>
      </w:r>
      <w:r>
        <w:rPr/>
        <w:t>368.653,70</w:t>
      </w:r>
      <w:r>
        <w:rPr>
          <w:spacing w:val="-9"/>
        </w:rPr>
        <w:t> </w:t>
      </w:r>
      <w:r>
        <w:rPr/>
        <w:t>eura za financiranje gradnje infrastrukture prometnice P4 Podsolarsko te iznos od 21.583,70 eura temeljem Ugovora o darovanju nekretnina).</w:t>
      </w:r>
    </w:p>
    <w:p>
      <w:pPr>
        <w:pStyle w:val="BodyText"/>
        <w:spacing w:line="276" w:lineRule="auto" w:before="1"/>
        <w:ind w:left="696" w:right="1057"/>
        <w:jc w:val="both"/>
      </w:pPr>
      <w:r>
        <w:rPr/>
        <w:t>U</w:t>
      </w:r>
      <w:r>
        <w:rPr>
          <w:spacing w:val="-2"/>
        </w:rPr>
        <w:t> </w:t>
      </w:r>
      <w:r>
        <w:rPr/>
        <w:t>okviru</w:t>
      </w:r>
      <w:r>
        <w:rPr>
          <w:spacing w:val="-2"/>
        </w:rPr>
        <w:t> </w:t>
      </w:r>
      <w:r>
        <w:rPr/>
        <w:t>ove</w:t>
      </w:r>
      <w:r>
        <w:rPr>
          <w:spacing w:val="-2"/>
        </w:rPr>
        <w:t> </w:t>
      </w:r>
      <w:r>
        <w:rPr/>
        <w:t>skupine</w:t>
      </w:r>
      <w:r>
        <w:rPr>
          <w:spacing w:val="-2"/>
        </w:rPr>
        <w:t> </w:t>
      </w:r>
      <w:r>
        <w:rPr/>
        <w:t>bilježi</w:t>
      </w:r>
      <w:r>
        <w:rPr>
          <w:spacing w:val="-1"/>
        </w:rPr>
        <w:t> </w:t>
      </w:r>
      <w:r>
        <w:rPr/>
        <w:t>se</w:t>
      </w:r>
      <w:r>
        <w:rPr>
          <w:spacing w:val="-2"/>
        </w:rPr>
        <w:t> </w:t>
      </w:r>
      <w:r>
        <w:rPr/>
        <w:t>i</w:t>
      </w:r>
      <w:r>
        <w:rPr>
          <w:spacing w:val="-1"/>
        </w:rPr>
        <w:t> </w:t>
      </w:r>
      <w:r>
        <w:rPr/>
        <w:t>povećanje</w:t>
      </w:r>
      <w:r>
        <w:rPr>
          <w:spacing w:val="-2"/>
        </w:rPr>
        <w:t> </w:t>
      </w:r>
      <w:r>
        <w:rPr/>
        <w:t>primljenih</w:t>
      </w:r>
      <w:r>
        <w:rPr>
          <w:spacing w:val="-1"/>
        </w:rPr>
        <w:t> </w:t>
      </w:r>
      <w:r>
        <w:rPr/>
        <w:t>tekućih</w:t>
      </w:r>
      <w:r>
        <w:rPr>
          <w:spacing w:val="-1"/>
        </w:rPr>
        <w:t> </w:t>
      </w:r>
      <w:r>
        <w:rPr/>
        <w:t>donacija,</w:t>
      </w:r>
      <w:r>
        <w:rPr>
          <w:spacing w:val="-1"/>
        </w:rPr>
        <w:t> </w:t>
      </w:r>
      <w:r>
        <w:rPr/>
        <w:t>i</w:t>
      </w:r>
      <w:r>
        <w:rPr>
          <w:spacing w:val="-1"/>
        </w:rPr>
        <w:t> </w:t>
      </w:r>
      <w:r>
        <w:rPr/>
        <w:t>to</w:t>
      </w:r>
      <w:r>
        <w:rPr>
          <w:spacing w:val="-1"/>
        </w:rPr>
        <w:t> </w:t>
      </w:r>
      <w:r>
        <w:rPr/>
        <w:t>za</w:t>
      </w:r>
      <w:r>
        <w:rPr>
          <w:spacing w:val="-2"/>
        </w:rPr>
        <w:t> </w:t>
      </w:r>
      <w:r>
        <w:rPr/>
        <w:t>58.454,62</w:t>
      </w:r>
      <w:r>
        <w:rPr>
          <w:spacing w:val="-1"/>
        </w:rPr>
        <w:t> </w:t>
      </w:r>
      <w:r>
        <w:rPr/>
        <w:t>eura ili 59,40%. Ukupno ostvareni iznos tekućih donacija u izvještajnom razdoblju iznosi 156.906,06 eura, a najveći dio odnosi se na donacije doznačene:</w:t>
      </w:r>
    </w:p>
    <w:p>
      <w:pPr>
        <w:pStyle w:val="BodyText"/>
        <w:spacing w:before="41"/>
      </w:pPr>
    </w:p>
    <w:p>
      <w:pPr>
        <w:pStyle w:val="ListParagraph"/>
        <w:numPr>
          <w:ilvl w:val="2"/>
          <w:numId w:val="5"/>
        </w:numPr>
        <w:tabs>
          <w:tab w:pos="1416" w:val="left" w:leader="none"/>
        </w:tabs>
        <w:spacing w:line="240" w:lineRule="auto" w:before="0" w:after="0"/>
        <w:ind w:left="1416" w:right="0" w:hanging="360"/>
        <w:jc w:val="left"/>
        <w:rPr>
          <w:sz w:val="24"/>
        </w:rPr>
      </w:pPr>
      <w:r>
        <w:rPr>
          <w:sz w:val="24"/>
        </w:rPr>
        <w:t>Gradu</w:t>
      </w:r>
      <w:r>
        <w:rPr>
          <w:spacing w:val="-3"/>
          <w:sz w:val="24"/>
        </w:rPr>
        <w:t> </w:t>
      </w:r>
      <w:r>
        <w:rPr>
          <w:sz w:val="24"/>
        </w:rPr>
        <w:t>Šibeniku</w:t>
      </w:r>
      <w:r>
        <w:rPr>
          <w:spacing w:val="-1"/>
          <w:sz w:val="24"/>
        </w:rPr>
        <w:t> </w:t>
      </w:r>
      <w:r>
        <w:rPr>
          <w:sz w:val="24"/>
        </w:rPr>
        <w:t>za</w:t>
      </w:r>
      <w:r>
        <w:rPr>
          <w:spacing w:val="-2"/>
          <w:sz w:val="24"/>
        </w:rPr>
        <w:t> </w:t>
      </w:r>
      <w:r>
        <w:rPr>
          <w:sz w:val="24"/>
        </w:rPr>
        <w:t>potrebe</w:t>
      </w:r>
      <w:r>
        <w:rPr>
          <w:spacing w:val="-2"/>
          <w:sz w:val="24"/>
        </w:rPr>
        <w:t> </w:t>
      </w:r>
      <w:r>
        <w:rPr>
          <w:sz w:val="24"/>
        </w:rPr>
        <w:t>program</w:t>
      </w:r>
      <w:r>
        <w:rPr>
          <w:spacing w:val="1"/>
          <w:sz w:val="24"/>
        </w:rPr>
        <w:t> </w:t>
      </w:r>
      <w:r>
        <w:rPr>
          <w:sz w:val="24"/>
        </w:rPr>
        <w:t>„Potencijali</w:t>
      </w:r>
      <w:r>
        <w:rPr>
          <w:spacing w:val="-2"/>
          <w:sz w:val="24"/>
        </w:rPr>
        <w:t> </w:t>
      </w:r>
      <w:r>
        <w:rPr>
          <w:sz w:val="24"/>
        </w:rPr>
        <w:t>zajednice“</w:t>
      </w:r>
      <w:r>
        <w:rPr>
          <w:spacing w:val="-1"/>
          <w:sz w:val="24"/>
        </w:rPr>
        <w:t> </w:t>
      </w:r>
      <w:r>
        <w:rPr>
          <w:sz w:val="24"/>
        </w:rPr>
        <w:t>u</w:t>
      </w:r>
      <w:r>
        <w:rPr>
          <w:spacing w:val="-1"/>
          <w:sz w:val="24"/>
        </w:rPr>
        <w:t> </w:t>
      </w:r>
      <w:r>
        <w:rPr>
          <w:sz w:val="24"/>
        </w:rPr>
        <w:t>iznosu</w:t>
      </w:r>
      <w:r>
        <w:rPr>
          <w:spacing w:val="-1"/>
          <w:sz w:val="24"/>
        </w:rPr>
        <w:t> </w:t>
      </w:r>
      <w:r>
        <w:rPr>
          <w:sz w:val="24"/>
        </w:rPr>
        <w:t>30.400,00</w:t>
      </w:r>
      <w:r>
        <w:rPr>
          <w:spacing w:val="-1"/>
          <w:sz w:val="24"/>
        </w:rPr>
        <w:t> </w:t>
      </w:r>
      <w:r>
        <w:rPr>
          <w:spacing w:val="-2"/>
          <w:sz w:val="24"/>
        </w:rPr>
        <w:t>eura,</w:t>
      </w:r>
    </w:p>
    <w:p>
      <w:pPr>
        <w:pStyle w:val="ListParagraph"/>
        <w:numPr>
          <w:ilvl w:val="2"/>
          <w:numId w:val="5"/>
        </w:numPr>
        <w:tabs>
          <w:tab w:pos="1416" w:val="left" w:leader="none"/>
        </w:tabs>
        <w:spacing w:line="276" w:lineRule="auto" w:before="41" w:after="0"/>
        <w:ind w:left="1416" w:right="1056" w:hanging="360"/>
        <w:jc w:val="left"/>
        <w:rPr>
          <w:sz w:val="24"/>
        </w:rPr>
      </w:pPr>
      <w:r>
        <w:rPr>
          <w:sz w:val="24"/>
        </w:rPr>
        <w:t>Muzeju grada Šibenika za potrebe programa „100 godina Muzeja grada Šibenika“ u</w:t>
      </w:r>
      <w:r>
        <w:rPr>
          <w:spacing w:val="80"/>
          <w:sz w:val="24"/>
        </w:rPr>
        <w:t> </w:t>
      </w:r>
      <w:r>
        <w:rPr>
          <w:sz w:val="24"/>
        </w:rPr>
        <w:t>iznosu 1.000,00 eura,</w:t>
      </w:r>
    </w:p>
    <w:p>
      <w:pPr>
        <w:pStyle w:val="ListParagraph"/>
        <w:numPr>
          <w:ilvl w:val="2"/>
          <w:numId w:val="5"/>
        </w:numPr>
        <w:tabs>
          <w:tab w:pos="1416" w:val="left" w:leader="none"/>
        </w:tabs>
        <w:spacing w:line="276" w:lineRule="auto" w:before="1" w:after="0"/>
        <w:ind w:left="1416" w:right="1061" w:hanging="360"/>
        <w:jc w:val="left"/>
        <w:rPr>
          <w:sz w:val="24"/>
        </w:rPr>
      </w:pPr>
      <w:r>
        <w:rPr>
          <w:sz w:val="24"/>
        </w:rPr>
        <w:t>Javnoj</w:t>
      </w:r>
      <w:r>
        <w:rPr>
          <w:spacing w:val="40"/>
          <w:sz w:val="24"/>
        </w:rPr>
        <w:t> </w:t>
      </w:r>
      <w:r>
        <w:rPr>
          <w:sz w:val="24"/>
        </w:rPr>
        <w:t>vatrogasnoj</w:t>
      </w:r>
      <w:r>
        <w:rPr>
          <w:spacing w:val="40"/>
          <w:sz w:val="24"/>
        </w:rPr>
        <w:t> </w:t>
      </w:r>
      <w:r>
        <w:rPr>
          <w:sz w:val="24"/>
        </w:rPr>
        <w:t>postrojbi</w:t>
      </w:r>
      <w:r>
        <w:rPr>
          <w:spacing w:val="40"/>
          <w:sz w:val="24"/>
        </w:rPr>
        <w:t> </w:t>
      </w:r>
      <w:r>
        <w:rPr>
          <w:sz w:val="24"/>
        </w:rPr>
        <w:t>grada</w:t>
      </w:r>
      <w:r>
        <w:rPr>
          <w:spacing w:val="40"/>
          <w:sz w:val="24"/>
        </w:rPr>
        <w:t> </w:t>
      </w:r>
      <w:r>
        <w:rPr>
          <w:sz w:val="24"/>
        </w:rPr>
        <w:t>Šibenika</w:t>
      </w:r>
      <w:r>
        <w:rPr>
          <w:spacing w:val="40"/>
          <w:sz w:val="24"/>
        </w:rPr>
        <w:t> </w:t>
      </w:r>
      <w:r>
        <w:rPr>
          <w:sz w:val="24"/>
        </w:rPr>
        <w:t>u</w:t>
      </w:r>
      <w:r>
        <w:rPr>
          <w:spacing w:val="40"/>
          <w:sz w:val="24"/>
        </w:rPr>
        <w:t> </w:t>
      </w:r>
      <w:r>
        <w:rPr>
          <w:sz w:val="24"/>
        </w:rPr>
        <w:t>iznosu</w:t>
      </w:r>
      <w:r>
        <w:rPr>
          <w:spacing w:val="40"/>
          <w:sz w:val="24"/>
        </w:rPr>
        <w:t> </w:t>
      </w:r>
      <w:r>
        <w:rPr>
          <w:sz w:val="24"/>
        </w:rPr>
        <w:t>1.500,00</w:t>
      </w:r>
      <w:r>
        <w:rPr>
          <w:spacing w:val="40"/>
          <w:sz w:val="24"/>
        </w:rPr>
        <w:t> </w:t>
      </w:r>
      <w:r>
        <w:rPr>
          <w:sz w:val="24"/>
        </w:rPr>
        <w:t>eura</w:t>
      </w:r>
      <w:r>
        <w:rPr>
          <w:spacing w:val="40"/>
          <w:sz w:val="24"/>
        </w:rPr>
        <w:t> </w:t>
      </w:r>
      <w:r>
        <w:rPr>
          <w:sz w:val="24"/>
        </w:rPr>
        <w:t>za</w:t>
      </w:r>
      <w:r>
        <w:rPr>
          <w:spacing w:val="40"/>
          <w:sz w:val="24"/>
        </w:rPr>
        <w:t> </w:t>
      </w:r>
      <w:r>
        <w:rPr>
          <w:sz w:val="24"/>
        </w:rPr>
        <w:t>održavanje ronilačke eko akcije u sklopu inicijative „Sretno more“,</w:t>
      </w:r>
    </w:p>
    <w:p>
      <w:pPr>
        <w:pStyle w:val="ListParagraph"/>
        <w:numPr>
          <w:ilvl w:val="2"/>
          <w:numId w:val="5"/>
        </w:numPr>
        <w:tabs>
          <w:tab w:pos="1416" w:val="left" w:leader="none"/>
        </w:tabs>
        <w:spacing w:line="276" w:lineRule="auto" w:before="0" w:after="0"/>
        <w:ind w:left="1416" w:right="1062" w:hanging="360"/>
        <w:jc w:val="left"/>
        <w:rPr>
          <w:sz w:val="24"/>
        </w:rPr>
      </w:pPr>
      <w:r>
        <w:rPr>
          <w:sz w:val="24"/>
        </w:rPr>
        <w:t>Gradskoj knjižnici Juraj Šižgorić za potrebe programa „Kušin“ u iznosu 800,00 eura, 600,00</w:t>
      </w:r>
      <w:r>
        <w:rPr>
          <w:spacing w:val="40"/>
          <w:sz w:val="24"/>
        </w:rPr>
        <w:t> </w:t>
      </w:r>
      <w:r>
        <w:rPr>
          <w:sz w:val="24"/>
        </w:rPr>
        <w:t>eura</w:t>
      </w:r>
      <w:r>
        <w:rPr>
          <w:spacing w:val="40"/>
          <w:sz w:val="24"/>
        </w:rPr>
        <w:t> </w:t>
      </w:r>
      <w:r>
        <w:rPr>
          <w:sz w:val="24"/>
        </w:rPr>
        <w:t>za</w:t>
      </w:r>
      <w:r>
        <w:rPr>
          <w:spacing w:val="40"/>
          <w:sz w:val="24"/>
        </w:rPr>
        <w:t> </w:t>
      </w:r>
      <w:r>
        <w:rPr>
          <w:sz w:val="24"/>
        </w:rPr>
        <w:t>tiskanje</w:t>
      </w:r>
      <w:r>
        <w:rPr>
          <w:spacing w:val="40"/>
          <w:sz w:val="24"/>
        </w:rPr>
        <w:t> </w:t>
      </w:r>
      <w:r>
        <w:rPr>
          <w:sz w:val="24"/>
        </w:rPr>
        <w:t>knjige</w:t>
      </w:r>
      <w:r>
        <w:rPr>
          <w:spacing w:val="40"/>
          <w:sz w:val="24"/>
        </w:rPr>
        <w:t> </w:t>
      </w:r>
      <w:r>
        <w:rPr>
          <w:sz w:val="24"/>
        </w:rPr>
        <w:t>„Fascikla</w:t>
      </w:r>
      <w:r>
        <w:rPr>
          <w:spacing w:val="40"/>
          <w:sz w:val="24"/>
        </w:rPr>
        <w:t> </w:t>
      </w:r>
      <w:r>
        <w:rPr>
          <w:sz w:val="24"/>
        </w:rPr>
        <w:t>duginih</w:t>
      </w:r>
      <w:r>
        <w:rPr>
          <w:spacing w:val="40"/>
          <w:sz w:val="24"/>
        </w:rPr>
        <w:t> </w:t>
      </w:r>
      <w:r>
        <w:rPr>
          <w:sz w:val="24"/>
        </w:rPr>
        <w:t>boja“</w:t>
      </w:r>
      <w:r>
        <w:rPr>
          <w:spacing w:val="40"/>
          <w:sz w:val="24"/>
        </w:rPr>
        <w:t> </w:t>
      </w:r>
      <w:r>
        <w:rPr>
          <w:sz w:val="24"/>
        </w:rPr>
        <w:t>i</w:t>
      </w:r>
      <w:r>
        <w:rPr>
          <w:spacing w:val="40"/>
          <w:sz w:val="24"/>
        </w:rPr>
        <w:t> </w:t>
      </w:r>
      <w:r>
        <w:rPr>
          <w:sz w:val="24"/>
        </w:rPr>
        <w:t>500,00</w:t>
      </w:r>
      <w:r>
        <w:rPr>
          <w:spacing w:val="40"/>
          <w:sz w:val="24"/>
        </w:rPr>
        <w:t> </w:t>
      </w:r>
      <w:r>
        <w:rPr>
          <w:sz w:val="24"/>
        </w:rPr>
        <w:t>eura</w:t>
      </w:r>
      <w:r>
        <w:rPr>
          <w:spacing w:val="40"/>
          <w:sz w:val="24"/>
        </w:rPr>
        <w:t> </w:t>
      </w:r>
      <w:r>
        <w:rPr>
          <w:sz w:val="24"/>
        </w:rPr>
        <w:t>za</w:t>
      </w:r>
      <w:r>
        <w:rPr>
          <w:spacing w:val="40"/>
          <w:sz w:val="24"/>
        </w:rPr>
        <w:t> </w:t>
      </w:r>
      <w:r>
        <w:rPr>
          <w:sz w:val="24"/>
        </w:rPr>
        <w:t>program</w:t>
      </w:r>
    </w:p>
    <w:p>
      <w:pPr>
        <w:pStyle w:val="BodyText"/>
        <w:spacing w:before="1"/>
        <w:ind w:left="1416"/>
      </w:pPr>
      <w:r>
        <w:rPr/>
        <w:t>„Horizonti</w:t>
      </w:r>
      <w:r>
        <w:rPr>
          <w:spacing w:val="-2"/>
        </w:rPr>
        <w:t> </w:t>
      </w:r>
      <w:r>
        <w:rPr/>
        <w:t>nepoznatog“</w:t>
      </w:r>
      <w:r>
        <w:rPr>
          <w:spacing w:val="1"/>
        </w:rPr>
        <w:t> </w:t>
      </w:r>
      <w:r>
        <w:rPr/>
        <w:t>–</w:t>
      </w:r>
      <w:r>
        <w:rPr>
          <w:spacing w:val="-1"/>
        </w:rPr>
        <w:t> </w:t>
      </w:r>
      <w:r>
        <w:rPr/>
        <w:t>ciklus</w:t>
      </w:r>
      <w:r>
        <w:rPr>
          <w:spacing w:val="-2"/>
        </w:rPr>
        <w:t> </w:t>
      </w:r>
      <w:r>
        <w:rPr/>
        <w:t>putopisnih</w:t>
      </w:r>
      <w:r>
        <w:rPr>
          <w:spacing w:val="-1"/>
        </w:rPr>
        <w:t> </w:t>
      </w:r>
      <w:r>
        <w:rPr>
          <w:spacing w:val="-2"/>
        </w:rPr>
        <w:t>predavanja,</w:t>
      </w:r>
    </w:p>
    <w:p>
      <w:pPr>
        <w:pStyle w:val="ListParagraph"/>
        <w:numPr>
          <w:ilvl w:val="2"/>
          <w:numId w:val="5"/>
        </w:numPr>
        <w:tabs>
          <w:tab w:pos="1416" w:val="left" w:leader="none"/>
        </w:tabs>
        <w:spacing w:line="276" w:lineRule="auto" w:before="41" w:after="0"/>
        <w:ind w:left="1416" w:right="1059" w:hanging="360"/>
        <w:jc w:val="left"/>
        <w:rPr>
          <w:sz w:val="24"/>
        </w:rPr>
      </w:pPr>
      <w:r>
        <w:rPr>
          <w:sz w:val="24"/>
        </w:rPr>
        <w:t>Hrvatskom</w:t>
      </w:r>
      <w:r>
        <w:rPr>
          <w:spacing w:val="40"/>
          <w:sz w:val="24"/>
        </w:rPr>
        <w:t> </w:t>
      </w:r>
      <w:r>
        <w:rPr>
          <w:sz w:val="24"/>
        </w:rPr>
        <w:t>narodnom</w:t>
      </w:r>
      <w:r>
        <w:rPr>
          <w:spacing w:val="40"/>
          <w:sz w:val="24"/>
        </w:rPr>
        <w:t> </w:t>
      </w:r>
      <w:r>
        <w:rPr>
          <w:sz w:val="24"/>
        </w:rPr>
        <w:t>kazalištu</w:t>
      </w:r>
      <w:r>
        <w:rPr>
          <w:spacing w:val="40"/>
          <w:sz w:val="24"/>
        </w:rPr>
        <w:t> </w:t>
      </w:r>
      <w:r>
        <w:rPr>
          <w:sz w:val="24"/>
        </w:rPr>
        <w:t>u</w:t>
      </w:r>
      <w:r>
        <w:rPr>
          <w:spacing w:val="40"/>
          <w:sz w:val="24"/>
        </w:rPr>
        <w:t> </w:t>
      </w:r>
      <w:r>
        <w:rPr>
          <w:sz w:val="24"/>
        </w:rPr>
        <w:t>Šibeniku</w:t>
      </w:r>
      <w:r>
        <w:rPr>
          <w:spacing w:val="40"/>
          <w:sz w:val="24"/>
        </w:rPr>
        <w:t> </w:t>
      </w:r>
      <w:r>
        <w:rPr>
          <w:sz w:val="24"/>
        </w:rPr>
        <w:t>za</w:t>
      </w:r>
      <w:r>
        <w:rPr>
          <w:spacing w:val="40"/>
          <w:sz w:val="24"/>
        </w:rPr>
        <w:t> </w:t>
      </w:r>
      <w:r>
        <w:rPr>
          <w:sz w:val="24"/>
        </w:rPr>
        <w:t>potrebe</w:t>
      </w:r>
      <w:r>
        <w:rPr>
          <w:spacing w:val="40"/>
          <w:sz w:val="24"/>
        </w:rPr>
        <w:t> </w:t>
      </w:r>
      <w:r>
        <w:rPr>
          <w:sz w:val="24"/>
        </w:rPr>
        <w:t>održavanja</w:t>
      </w:r>
      <w:r>
        <w:rPr>
          <w:spacing w:val="40"/>
          <w:sz w:val="24"/>
        </w:rPr>
        <w:t> </w:t>
      </w:r>
      <w:r>
        <w:rPr>
          <w:sz w:val="24"/>
        </w:rPr>
        <w:t>Međunarodnog</w:t>
      </w:r>
      <w:r>
        <w:rPr>
          <w:spacing w:val="40"/>
          <w:sz w:val="24"/>
        </w:rPr>
        <w:t> </w:t>
      </w:r>
      <w:r>
        <w:rPr>
          <w:sz w:val="24"/>
        </w:rPr>
        <w:t>dječjeg</w:t>
      </w:r>
      <w:r>
        <w:rPr>
          <w:spacing w:val="33"/>
          <w:sz w:val="24"/>
        </w:rPr>
        <w:t> </w:t>
      </w:r>
      <w:r>
        <w:rPr>
          <w:sz w:val="24"/>
        </w:rPr>
        <w:t>festivala</w:t>
      </w:r>
      <w:r>
        <w:rPr>
          <w:spacing w:val="30"/>
          <w:sz w:val="24"/>
        </w:rPr>
        <w:t> </w:t>
      </w:r>
      <w:r>
        <w:rPr>
          <w:sz w:val="24"/>
        </w:rPr>
        <w:t>u</w:t>
      </w:r>
      <w:r>
        <w:rPr>
          <w:spacing w:val="33"/>
          <w:sz w:val="24"/>
        </w:rPr>
        <w:t> </w:t>
      </w:r>
      <w:r>
        <w:rPr>
          <w:sz w:val="24"/>
        </w:rPr>
        <w:t>iznosu</w:t>
      </w:r>
      <w:r>
        <w:rPr>
          <w:spacing w:val="31"/>
          <w:sz w:val="24"/>
        </w:rPr>
        <w:t> </w:t>
      </w:r>
      <w:r>
        <w:rPr>
          <w:sz w:val="24"/>
        </w:rPr>
        <w:t>30.000,00</w:t>
      </w:r>
      <w:r>
        <w:rPr>
          <w:spacing w:val="31"/>
          <w:sz w:val="24"/>
        </w:rPr>
        <w:t> </w:t>
      </w:r>
      <w:r>
        <w:rPr>
          <w:sz w:val="24"/>
        </w:rPr>
        <w:t>eura</w:t>
      </w:r>
      <w:r>
        <w:rPr>
          <w:spacing w:val="31"/>
          <w:sz w:val="24"/>
        </w:rPr>
        <w:t> </w:t>
      </w:r>
      <w:r>
        <w:rPr>
          <w:sz w:val="24"/>
        </w:rPr>
        <w:t>i</w:t>
      </w:r>
      <w:r>
        <w:rPr>
          <w:spacing w:val="31"/>
          <w:sz w:val="24"/>
        </w:rPr>
        <w:t> </w:t>
      </w:r>
      <w:r>
        <w:rPr>
          <w:sz w:val="24"/>
        </w:rPr>
        <w:t>700,00</w:t>
      </w:r>
      <w:r>
        <w:rPr>
          <w:spacing w:val="31"/>
          <w:sz w:val="24"/>
        </w:rPr>
        <w:t> </w:t>
      </w:r>
      <w:r>
        <w:rPr>
          <w:sz w:val="24"/>
        </w:rPr>
        <w:t>eura</w:t>
      </w:r>
      <w:r>
        <w:rPr>
          <w:spacing w:val="30"/>
          <w:sz w:val="24"/>
        </w:rPr>
        <w:t> </w:t>
      </w:r>
      <w:r>
        <w:rPr>
          <w:sz w:val="24"/>
        </w:rPr>
        <w:t>za</w:t>
      </w:r>
      <w:r>
        <w:rPr>
          <w:spacing w:val="30"/>
          <w:sz w:val="24"/>
        </w:rPr>
        <w:t> </w:t>
      </w:r>
      <w:r>
        <w:rPr>
          <w:sz w:val="24"/>
        </w:rPr>
        <w:t>održavanje</w:t>
      </w:r>
      <w:r>
        <w:rPr>
          <w:spacing w:val="33"/>
          <w:sz w:val="24"/>
        </w:rPr>
        <w:t> </w:t>
      </w:r>
      <w:r>
        <w:rPr>
          <w:sz w:val="24"/>
        </w:rPr>
        <w:t>manifestacije</w:t>
      </w:r>
    </w:p>
    <w:p>
      <w:pPr>
        <w:pStyle w:val="BodyText"/>
        <w:spacing w:line="275" w:lineRule="exact"/>
        <w:ind w:left="1416"/>
      </w:pPr>
      <w:r>
        <w:rPr/>
        <w:t>„Božićne</w:t>
      </w:r>
      <w:r>
        <w:rPr>
          <w:spacing w:val="-4"/>
        </w:rPr>
        <w:t> </w:t>
      </w:r>
      <w:r>
        <w:rPr>
          <w:spacing w:val="-2"/>
        </w:rPr>
        <w:t>čarolije“,</w:t>
      </w:r>
    </w:p>
    <w:p>
      <w:pPr>
        <w:pStyle w:val="ListParagraph"/>
        <w:numPr>
          <w:ilvl w:val="2"/>
          <w:numId w:val="5"/>
        </w:numPr>
        <w:tabs>
          <w:tab w:pos="1416" w:val="left" w:leader="none"/>
        </w:tabs>
        <w:spacing w:line="276" w:lineRule="auto" w:before="43" w:after="0"/>
        <w:ind w:left="1416" w:right="1058" w:hanging="360"/>
        <w:jc w:val="both"/>
        <w:rPr>
          <w:sz w:val="24"/>
        </w:rPr>
      </w:pPr>
      <w:r>
        <w:rPr>
          <w:sz w:val="24"/>
        </w:rPr>
        <w:t>Javnoj</w:t>
      </w:r>
      <w:r>
        <w:rPr>
          <w:spacing w:val="-5"/>
          <w:sz w:val="24"/>
        </w:rPr>
        <w:t> </w:t>
      </w:r>
      <w:r>
        <w:rPr>
          <w:sz w:val="24"/>
        </w:rPr>
        <w:t>ustanovi</w:t>
      </w:r>
      <w:r>
        <w:rPr>
          <w:spacing w:val="-6"/>
          <w:sz w:val="24"/>
        </w:rPr>
        <w:t> </w:t>
      </w:r>
      <w:r>
        <w:rPr>
          <w:sz w:val="24"/>
        </w:rPr>
        <w:t>Tvrđava</w:t>
      </w:r>
      <w:r>
        <w:rPr>
          <w:spacing w:val="-4"/>
          <w:sz w:val="24"/>
        </w:rPr>
        <w:t> </w:t>
      </w:r>
      <w:r>
        <w:rPr>
          <w:sz w:val="24"/>
        </w:rPr>
        <w:t>kulture</w:t>
      </w:r>
      <w:r>
        <w:rPr>
          <w:spacing w:val="-8"/>
          <w:sz w:val="24"/>
        </w:rPr>
        <w:t> </w:t>
      </w:r>
      <w:r>
        <w:rPr>
          <w:sz w:val="24"/>
        </w:rPr>
        <w:t>Šibenik</w:t>
      </w:r>
      <w:r>
        <w:rPr>
          <w:spacing w:val="-6"/>
          <w:sz w:val="24"/>
        </w:rPr>
        <w:t> </w:t>
      </w:r>
      <w:r>
        <w:rPr>
          <w:sz w:val="24"/>
        </w:rPr>
        <w:t>za</w:t>
      </w:r>
      <w:r>
        <w:rPr>
          <w:spacing w:val="-7"/>
          <w:sz w:val="24"/>
        </w:rPr>
        <w:t> </w:t>
      </w:r>
      <w:r>
        <w:rPr>
          <w:sz w:val="24"/>
        </w:rPr>
        <w:t>potrebe</w:t>
      </w:r>
      <w:r>
        <w:rPr>
          <w:spacing w:val="-7"/>
          <w:sz w:val="24"/>
        </w:rPr>
        <w:t> </w:t>
      </w:r>
      <w:r>
        <w:rPr>
          <w:sz w:val="24"/>
        </w:rPr>
        <w:t>programa</w:t>
      </w:r>
      <w:r>
        <w:rPr>
          <w:spacing w:val="-6"/>
          <w:sz w:val="24"/>
        </w:rPr>
        <w:t> </w:t>
      </w:r>
      <w:r>
        <w:rPr>
          <w:sz w:val="24"/>
        </w:rPr>
        <w:t>„Potencijali</w:t>
      </w:r>
      <w:r>
        <w:rPr>
          <w:spacing w:val="-5"/>
          <w:sz w:val="24"/>
        </w:rPr>
        <w:t> </w:t>
      </w:r>
      <w:r>
        <w:rPr>
          <w:sz w:val="24"/>
        </w:rPr>
        <w:t>zajednice“</w:t>
      </w:r>
      <w:r>
        <w:rPr>
          <w:spacing w:val="-7"/>
          <w:sz w:val="24"/>
        </w:rPr>
        <w:t> </w:t>
      </w:r>
      <w:r>
        <w:rPr>
          <w:sz w:val="24"/>
        </w:rPr>
        <w:t>u iznosu 80.000,00 eura, zatim 6.720,00 eura za potrebe održavanja različitih programa Art kino Arsen i Bubamarac 2025. u Kući umjetnosti Arsen i 3.550,00 eura za potrebe održavanje „Adventure“.</w:t>
      </w:r>
    </w:p>
    <w:p>
      <w:pPr>
        <w:pStyle w:val="BodyText"/>
        <w:spacing w:before="240"/>
      </w:pPr>
    </w:p>
    <w:p>
      <w:pPr>
        <w:pStyle w:val="ListParagraph"/>
        <w:numPr>
          <w:ilvl w:val="0"/>
          <w:numId w:val="5"/>
        </w:numPr>
        <w:tabs>
          <w:tab w:pos="950" w:val="left" w:leader="none"/>
        </w:tabs>
        <w:spacing w:line="276" w:lineRule="auto" w:before="0" w:after="0"/>
        <w:ind w:left="696" w:right="1053" w:firstLine="0"/>
        <w:jc w:val="both"/>
        <w:rPr>
          <w:sz w:val="24"/>
        </w:rPr>
      </w:pPr>
      <w:r>
        <w:rPr>
          <w:b/>
          <w:sz w:val="24"/>
        </w:rPr>
        <w:t>Kazne, upravne mjere i ostali prihodi </w:t>
      </w:r>
      <w:r>
        <w:rPr>
          <w:sz w:val="24"/>
        </w:rPr>
        <w:t>- ostvareni su u iznosu od 895.978,35 eura, što je 98,00% planiranih sredstava. Bilježe povećanje za 77,1% ili 390.194,73 eura u odnosu na ostvarenje</w:t>
      </w:r>
      <w:r>
        <w:rPr>
          <w:spacing w:val="-15"/>
          <w:sz w:val="24"/>
        </w:rPr>
        <w:t> </w:t>
      </w:r>
      <w:r>
        <w:rPr>
          <w:sz w:val="24"/>
        </w:rPr>
        <w:t>u</w:t>
      </w:r>
      <w:r>
        <w:rPr>
          <w:spacing w:val="-14"/>
          <w:sz w:val="24"/>
        </w:rPr>
        <w:t> </w:t>
      </w:r>
      <w:r>
        <w:rPr>
          <w:sz w:val="24"/>
        </w:rPr>
        <w:t>istom</w:t>
      </w:r>
      <w:r>
        <w:rPr>
          <w:spacing w:val="-14"/>
          <w:sz w:val="24"/>
        </w:rPr>
        <w:t> </w:t>
      </w:r>
      <w:r>
        <w:rPr>
          <w:sz w:val="24"/>
        </w:rPr>
        <w:t>razdoblju</w:t>
      </w:r>
      <w:r>
        <w:rPr>
          <w:spacing w:val="-14"/>
          <w:sz w:val="24"/>
        </w:rPr>
        <w:t> </w:t>
      </w:r>
      <w:r>
        <w:rPr>
          <w:sz w:val="24"/>
        </w:rPr>
        <w:t>prethodne</w:t>
      </w:r>
      <w:r>
        <w:rPr>
          <w:spacing w:val="-15"/>
          <w:sz w:val="24"/>
        </w:rPr>
        <w:t> </w:t>
      </w:r>
      <w:r>
        <w:rPr>
          <w:sz w:val="24"/>
        </w:rPr>
        <w:t>godine,</w:t>
      </w:r>
      <w:r>
        <w:rPr>
          <w:spacing w:val="-15"/>
          <w:sz w:val="24"/>
        </w:rPr>
        <w:t> </w:t>
      </w:r>
      <w:r>
        <w:rPr>
          <w:sz w:val="24"/>
        </w:rPr>
        <w:t>što</w:t>
      </w:r>
      <w:r>
        <w:rPr>
          <w:spacing w:val="-11"/>
          <w:sz w:val="24"/>
        </w:rPr>
        <w:t> </w:t>
      </w:r>
      <w:r>
        <w:rPr>
          <w:sz w:val="24"/>
        </w:rPr>
        <w:t>je</w:t>
      </w:r>
      <w:r>
        <w:rPr>
          <w:spacing w:val="-15"/>
          <w:sz w:val="24"/>
        </w:rPr>
        <w:t> </w:t>
      </w:r>
      <w:r>
        <w:rPr>
          <w:sz w:val="24"/>
        </w:rPr>
        <w:t>u</w:t>
      </w:r>
      <w:r>
        <w:rPr>
          <w:spacing w:val="-14"/>
          <w:sz w:val="24"/>
        </w:rPr>
        <w:t> </w:t>
      </w:r>
      <w:r>
        <w:rPr>
          <w:sz w:val="24"/>
        </w:rPr>
        <w:t>najvećoj</w:t>
      </w:r>
      <w:r>
        <w:rPr>
          <w:spacing w:val="-14"/>
          <w:sz w:val="24"/>
        </w:rPr>
        <w:t> </w:t>
      </w:r>
      <w:r>
        <w:rPr>
          <w:sz w:val="24"/>
        </w:rPr>
        <w:t>mjeri</w:t>
      </w:r>
      <w:r>
        <w:rPr>
          <w:spacing w:val="-15"/>
          <w:sz w:val="24"/>
        </w:rPr>
        <w:t> </w:t>
      </w:r>
      <w:r>
        <w:rPr>
          <w:sz w:val="24"/>
        </w:rPr>
        <w:t>rezultat</w:t>
      </w:r>
      <w:r>
        <w:rPr>
          <w:spacing w:val="-14"/>
          <w:sz w:val="24"/>
        </w:rPr>
        <w:t> </w:t>
      </w:r>
      <w:r>
        <w:rPr>
          <w:sz w:val="24"/>
        </w:rPr>
        <w:t>povećanja</w:t>
      </w:r>
      <w:r>
        <w:rPr>
          <w:spacing w:val="-15"/>
          <w:sz w:val="24"/>
        </w:rPr>
        <w:t> </w:t>
      </w:r>
      <w:r>
        <w:rPr>
          <w:sz w:val="24"/>
        </w:rPr>
        <w:t>ostalih prihoda Grada Šibenika za 364.418,45 eura.</w:t>
      </w:r>
      <w:r>
        <w:rPr>
          <w:spacing w:val="40"/>
          <w:sz w:val="24"/>
        </w:rPr>
        <w:t> </w:t>
      </w:r>
      <w:r>
        <w:rPr>
          <w:sz w:val="24"/>
        </w:rPr>
        <w:t>Isto povećanje se najvećim dijelom odnosi na zadržavanje depozita sukladno čl. 6.1. Ugovora o prodaji i prijenosu dionica HNK Šibenik u iznosu od 398.168,43 eura te povećanju prihoda od prefakturiranja troškova pričuve koje je poraslo zbog energetske obnove zgrada. U okviru ove skupine bilježi se i povećanja prihoda s osnove</w:t>
      </w:r>
      <w:r>
        <w:rPr>
          <w:spacing w:val="-1"/>
          <w:sz w:val="24"/>
        </w:rPr>
        <w:t> </w:t>
      </w:r>
      <w:r>
        <w:rPr>
          <w:sz w:val="24"/>
        </w:rPr>
        <w:t>kazni za</w:t>
      </w:r>
      <w:r>
        <w:rPr>
          <w:spacing w:val="-1"/>
          <w:sz w:val="24"/>
        </w:rPr>
        <w:t> </w:t>
      </w:r>
      <w:r>
        <w:rPr>
          <w:sz w:val="24"/>
        </w:rPr>
        <w:t>prometne</w:t>
      </w:r>
      <w:r>
        <w:rPr>
          <w:spacing w:val="-1"/>
          <w:sz w:val="24"/>
        </w:rPr>
        <w:t> </w:t>
      </w:r>
      <w:r>
        <w:rPr>
          <w:sz w:val="24"/>
        </w:rPr>
        <w:t>prekršaje</w:t>
      </w:r>
      <w:r>
        <w:rPr>
          <w:spacing w:val="-1"/>
          <w:sz w:val="24"/>
        </w:rPr>
        <w:t> </w:t>
      </w:r>
      <w:r>
        <w:rPr>
          <w:sz w:val="24"/>
        </w:rPr>
        <w:t>Grada</w:t>
      </w:r>
      <w:r>
        <w:rPr>
          <w:spacing w:val="-1"/>
          <w:sz w:val="24"/>
        </w:rPr>
        <w:t> </w:t>
      </w:r>
      <w:r>
        <w:rPr>
          <w:sz w:val="24"/>
        </w:rPr>
        <w:t>Šibenika</w:t>
      </w:r>
      <w:r>
        <w:rPr>
          <w:spacing w:val="-1"/>
          <w:sz w:val="24"/>
        </w:rPr>
        <w:t> </w:t>
      </w:r>
      <w:r>
        <w:rPr>
          <w:sz w:val="24"/>
        </w:rPr>
        <w:t>koji su veći za</w:t>
      </w:r>
      <w:r>
        <w:rPr>
          <w:spacing w:val="-1"/>
          <w:sz w:val="24"/>
        </w:rPr>
        <w:t> </w:t>
      </w:r>
      <w:r>
        <w:rPr>
          <w:sz w:val="24"/>
        </w:rPr>
        <w:t>40.135,39 eura</w:t>
      </w:r>
      <w:r>
        <w:rPr>
          <w:spacing w:val="-2"/>
          <w:sz w:val="24"/>
        </w:rPr>
        <w:t> </w:t>
      </w:r>
      <w:r>
        <w:rPr>
          <w:sz w:val="24"/>
        </w:rPr>
        <w:t>ili 10,1%</w:t>
      </w:r>
      <w:r>
        <w:rPr>
          <w:spacing w:val="-1"/>
          <w:sz w:val="24"/>
        </w:rPr>
        <w:t> </w:t>
      </w:r>
      <w:r>
        <w:rPr>
          <w:sz w:val="24"/>
        </w:rPr>
        <w:t>u odnosu na isto razdoblje prethodne godine.</w:t>
      </w:r>
    </w:p>
    <w:p>
      <w:pPr>
        <w:pStyle w:val="ListParagraph"/>
        <w:spacing w:after="0" w:line="276" w:lineRule="auto"/>
        <w:jc w:val="both"/>
        <w:rPr>
          <w:sz w:val="24"/>
        </w:rPr>
        <w:sectPr>
          <w:pgSz w:w="11910" w:h="16840"/>
          <w:pgMar w:header="0" w:footer="573" w:top="1040" w:bottom="760" w:left="720" w:right="360"/>
        </w:sectPr>
      </w:pPr>
    </w:p>
    <w:p>
      <w:pPr>
        <w:pStyle w:val="Heading4"/>
        <w:spacing w:before="73"/>
      </w:pPr>
      <w:r>
        <w:rPr/>
        <w:t>B</w:t>
      </w:r>
      <w:r>
        <w:rPr>
          <w:spacing w:val="-3"/>
        </w:rPr>
        <w:t> </w:t>
      </w:r>
      <w:r>
        <w:rPr/>
        <w:t>-</w:t>
      </w:r>
      <w:r>
        <w:rPr>
          <w:spacing w:val="-3"/>
        </w:rPr>
        <w:t> </w:t>
      </w:r>
      <w:r>
        <w:rPr/>
        <w:t>PRIHODI</w:t>
      </w:r>
      <w:r>
        <w:rPr>
          <w:spacing w:val="-3"/>
        </w:rPr>
        <w:t> </w:t>
      </w:r>
      <w:r>
        <w:rPr/>
        <w:t>OD</w:t>
      </w:r>
      <w:r>
        <w:rPr>
          <w:spacing w:val="-3"/>
        </w:rPr>
        <w:t> </w:t>
      </w:r>
      <w:r>
        <w:rPr/>
        <w:t>PRODAJE</w:t>
      </w:r>
      <w:r>
        <w:rPr>
          <w:spacing w:val="-2"/>
        </w:rPr>
        <w:t> </w:t>
      </w:r>
      <w:r>
        <w:rPr/>
        <w:t>NEFINANCIJSKE</w:t>
      </w:r>
      <w:r>
        <w:rPr>
          <w:spacing w:val="-2"/>
        </w:rPr>
        <w:t> IMOVINE</w:t>
      </w:r>
    </w:p>
    <w:p>
      <w:pPr>
        <w:pStyle w:val="BodyText"/>
        <w:spacing w:line="276" w:lineRule="auto" w:before="243"/>
        <w:ind w:left="696" w:right="1054" w:firstLine="707"/>
        <w:jc w:val="both"/>
      </w:pPr>
      <w:r>
        <w:rPr/>
        <w:t>Prihodi od prodaje nefinancijske imovine su ostvareni u iznosu od 105.179,06 eura, odnosno</w:t>
      </w:r>
      <w:r>
        <w:rPr>
          <w:spacing w:val="-8"/>
        </w:rPr>
        <w:t> </w:t>
      </w:r>
      <w:r>
        <w:rPr/>
        <w:t>97,42%</w:t>
      </w:r>
      <w:r>
        <w:rPr>
          <w:spacing w:val="-9"/>
        </w:rPr>
        <w:t> </w:t>
      </w:r>
      <w:r>
        <w:rPr/>
        <w:t>od</w:t>
      </w:r>
      <w:r>
        <w:rPr>
          <w:spacing w:val="-8"/>
        </w:rPr>
        <w:t> </w:t>
      </w:r>
      <w:r>
        <w:rPr/>
        <w:t>planiranih</w:t>
      </w:r>
      <w:r>
        <w:rPr>
          <w:spacing w:val="-8"/>
        </w:rPr>
        <w:t> </w:t>
      </w:r>
      <w:r>
        <w:rPr/>
        <w:t>sredstava.</w:t>
      </w:r>
      <w:r>
        <w:rPr>
          <w:spacing w:val="-8"/>
        </w:rPr>
        <w:t> </w:t>
      </w:r>
      <w:r>
        <w:rPr/>
        <w:t>Bilježe</w:t>
      </w:r>
      <w:r>
        <w:rPr>
          <w:spacing w:val="-9"/>
        </w:rPr>
        <w:t> </w:t>
      </w:r>
      <w:r>
        <w:rPr/>
        <w:t>smanjenje</w:t>
      </w:r>
      <w:r>
        <w:rPr>
          <w:spacing w:val="-9"/>
        </w:rPr>
        <w:t> </w:t>
      </w:r>
      <w:r>
        <w:rPr/>
        <w:t>za</w:t>
      </w:r>
      <w:r>
        <w:rPr>
          <w:spacing w:val="-9"/>
        </w:rPr>
        <w:t> </w:t>
      </w:r>
      <w:r>
        <w:rPr/>
        <w:t>1.859.008,79</w:t>
      </w:r>
      <w:r>
        <w:rPr>
          <w:spacing w:val="-8"/>
        </w:rPr>
        <w:t> </w:t>
      </w:r>
      <w:r>
        <w:rPr/>
        <w:t>eura</w:t>
      </w:r>
      <w:r>
        <w:rPr>
          <w:spacing w:val="-10"/>
        </w:rPr>
        <w:t> </w:t>
      </w:r>
      <w:r>
        <w:rPr/>
        <w:t>iz</w:t>
      </w:r>
      <w:r>
        <w:rPr>
          <w:spacing w:val="-9"/>
        </w:rPr>
        <w:t> </w:t>
      </w:r>
      <w:r>
        <w:rPr/>
        <w:t>razloga</w:t>
      </w:r>
      <w:r>
        <w:rPr>
          <w:spacing w:val="-9"/>
        </w:rPr>
        <w:t> </w:t>
      </w:r>
      <w:r>
        <w:rPr/>
        <w:t>što je</w:t>
      </w:r>
      <w:r>
        <w:rPr>
          <w:spacing w:val="-15"/>
        </w:rPr>
        <w:t> </w:t>
      </w:r>
      <w:r>
        <w:rPr/>
        <w:t>u</w:t>
      </w:r>
      <w:r>
        <w:rPr>
          <w:spacing w:val="-14"/>
        </w:rPr>
        <w:t> </w:t>
      </w:r>
      <w:r>
        <w:rPr/>
        <w:t>prethodnom</w:t>
      </w:r>
      <w:r>
        <w:rPr>
          <w:spacing w:val="-13"/>
        </w:rPr>
        <w:t> </w:t>
      </w:r>
      <w:r>
        <w:rPr/>
        <w:t>izvještajnom</w:t>
      </w:r>
      <w:r>
        <w:rPr>
          <w:spacing w:val="-14"/>
        </w:rPr>
        <w:t> </w:t>
      </w:r>
      <w:r>
        <w:rPr/>
        <w:t>razdoblju</w:t>
      </w:r>
      <w:r>
        <w:rPr>
          <w:spacing w:val="-14"/>
        </w:rPr>
        <w:t> </w:t>
      </w:r>
      <w:r>
        <w:rPr/>
        <w:t>realizirana</w:t>
      </w:r>
      <w:r>
        <w:rPr>
          <w:spacing w:val="-13"/>
        </w:rPr>
        <w:t> </w:t>
      </w:r>
      <w:r>
        <w:rPr/>
        <w:t>prodaja</w:t>
      </w:r>
      <w:r>
        <w:rPr>
          <w:spacing w:val="-15"/>
        </w:rPr>
        <w:t> </w:t>
      </w:r>
      <w:r>
        <w:rPr/>
        <w:t>građevinskog</w:t>
      </w:r>
      <w:r>
        <w:rPr>
          <w:spacing w:val="-14"/>
        </w:rPr>
        <w:t> </w:t>
      </w:r>
      <w:r>
        <w:rPr/>
        <w:t>zemljišta</w:t>
      </w:r>
      <w:r>
        <w:rPr>
          <w:spacing w:val="-14"/>
        </w:rPr>
        <w:t> </w:t>
      </w:r>
      <w:r>
        <w:rPr/>
        <w:t>u</w:t>
      </w:r>
      <w:r>
        <w:rPr>
          <w:spacing w:val="-14"/>
        </w:rPr>
        <w:t> </w:t>
      </w:r>
      <w:r>
        <w:rPr/>
        <w:t>vlasništvu Grada u Industrijskoj zoni Podi te prodaja zgrade bivšeg studentskog doma na Šubićevcu Šibensko-kninskoj županiji.</w:t>
      </w:r>
    </w:p>
    <w:p>
      <w:pPr>
        <w:pStyle w:val="BodyText"/>
      </w:pPr>
    </w:p>
    <w:p>
      <w:pPr>
        <w:pStyle w:val="BodyText"/>
        <w:spacing w:before="158"/>
      </w:pPr>
    </w:p>
    <w:p>
      <w:pPr>
        <w:pStyle w:val="Heading4"/>
      </w:pPr>
      <w:r>
        <w:rPr/>
        <w:t>C</w:t>
      </w:r>
      <w:r>
        <w:rPr>
          <w:spacing w:val="-3"/>
        </w:rPr>
        <w:t> </w:t>
      </w:r>
      <w:r>
        <w:rPr/>
        <w:t>-</w:t>
      </w:r>
      <w:r>
        <w:rPr>
          <w:spacing w:val="-3"/>
        </w:rPr>
        <w:t> </w:t>
      </w:r>
      <w:r>
        <w:rPr/>
        <w:t>PRIMICI</w:t>
      </w:r>
      <w:r>
        <w:rPr>
          <w:spacing w:val="-2"/>
        </w:rPr>
        <w:t> </w:t>
      </w:r>
      <w:r>
        <w:rPr/>
        <w:t>OD</w:t>
      </w:r>
      <w:r>
        <w:rPr>
          <w:spacing w:val="-3"/>
        </w:rPr>
        <w:t> </w:t>
      </w:r>
      <w:r>
        <w:rPr/>
        <w:t>FINANCIJSKE</w:t>
      </w:r>
      <w:r>
        <w:rPr>
          <w:spacing w:val="-1"/>
        </w:rPr>
        <w:t> </w:t>
      </w:r>
      <w:r>
        <w:rPr/>
        <w:t>IMOVINE</w:t>
      </w:r>
      <w:r>
        <w:rPr>
          <w:spacing w:val="-2"/>
        </w:rPr>
        <w:t> </w:t>
      </w:r>
      <w:r>
        <w:rPr/>
        <w:t>I</w:t>
      </w:r>
      <w:r>
        <w:rPr>
          <w:spacing w:val="-1"/>
        </w:rPr>
        <w:t> </w:t>
      </w:r>
      <w:r>
        <w:rPr>
          <w:spacing w:val="-2"/>
        </w:rPr>
        <w:t>ZADUŽIVANJA</w:t>
      </w:r>
    </w:p>
    <w:p>
      <w:pPr>
        <w:pStyle w:val="BodyText"/>
        <w:spacing w:line="276" w:lineRule="auto" w:before="240"/>
        <w:ind w:left="696" w:right="1054" w:firstLine="707"/>
        <w:jc w:val="both"/>
      </w:pPr>
      <w:r>
        <w:rPr/>
        <w:t>Primici od financijske imovine i zaduživanja su ostvareni u iznosu od 67.524,61 eura, odnosno 100,00% od ukupno planiranih primitaka, a odnose se na:</w:t>
      </w:r>
    </w:p>
    <w:p>
      <w:pPr>
        <w:pStyle w:val="ListParagraph"/>
        <w:numPr>
          <w:ilvl w:val="0"/>
          <w:numId w:val="7"/>
        </w:numPr>
        <w:tabs>
          <w:tab w:pos="1416" w:val="left" w:leader="none"/>
        </w:tabs>
        <w:spacing w:line="276" w:lineRule="auto" w:before="201" w:after="0"/>
        <w:ind w:left="1416" w:right="1054" w:hanging="360"/>
        <w:jc w:val="both"/>
        <w:rPr>
          <w:sz w:val="24"/>
        </w:rPr>
      </w:pPr>
      <w:r>
        <w:rPr>
          <w:sz w:val="24"/>
        </w:rPr>
        <w:t>Primljene</w:t>
      </w:r>
      <w:r>
        <w:rPr>
          <w:spacing w:val="-1"/>
          <w:sz w:val="24"/>
        </w:rPr>
        <w:t> </w:t>
      </w:r>
      <w:r>
        <w:rPr>
          <w:sz w:val="24"/>
        </w:rPr>
        <w:t>povrate glavnica</w:t>
      </w:r>
      <w:r>
        <w:rPr>
          <w:spacing w:val="-1"/>
          <w:sz w:val="24"/>
        </w:rPr>
        <w:t> </w:t>
      </w:r>
      <w:r>
        <w:rPr>
          <w:sz w:val="24"/>
        </w:rPr>
        <w:t>danih zajmova - sredstva</w:t>
      </w:r>
      <w:r>
        <w:rPr>
          <w:spacing w:val="-1"/>
          <w:sz w:val="24"/>
        </w:rPr>
        <w:t> </w:t>
      </w:r>
      <w:r>
        <w:rPr>
          <w:sz w:val="24"/>
        </w:rPr>
        <w:t>od prodaje stanova</w:t>
      </w:r>
      <w:r>
        <w:rPr>
          <w:spacing w:val="-1"/>
          <w:sz w:val="24"/>
        </w:rPr>
        <w:t> </w:t>
      </w:r>
      <w:r>
        <w:rPr>
          <w:sz w:val="24"/>
        </w:rPr>
        <w:t>koja Agencija za pravni promet i posredovanje nekretninama doznačuje Gradu Šibeniku za projekt POS</w:t>
      </w:r>
      <w:r>
        <w:rPr>
          <w:spacing w:val="-15"/>
          <w:sz w:val="24"/>
        </w:rPr>
        <w:t> </w:t>
      </w:r>
      <w:r>
        <w:rPr>
          <w:sz w:val="24"/>
        </w:rPr>
        <w:t>Meterize</w:t>
      </w:r>
      <w:r>
        <w:rPr>
          <w:spacing w:val="-15"/>
          <w:sz w:val="24"/>
        </w:rPr>
        <w:t> </w:t>
      </w:r>
      <w:r>
        <w:rPr>
          <w:sz w:val="24"/>
        </w:rPr>
        <w:t>sukladno</w:t>
      </w:r>
      <w:r>
        <w:rPr>
          <w:spacing w:val="-15"/>
          <w:sz w:val="24"/>
        </w:rPr>
        <w:t> </w:t>
      </w:r>
      <w:r>
        <w:rPr>
          <w:sz w:val="24"/>
        </w:rPr>
        <w:t>članku</w:t>
      </w:r>
      <w:r>
        <w:rPr>
          <w:spacing w:val="-15"/>
          <w:sz w:val="24"/>
        </w:rPr>
        <w:t> </w:t>
      </w:r>
      <w:r>
        <w:rPr>
          <w:sz w:val="24"/>
        </w:rPr>
        <w:t>29.</w:t>
      </w:r>
      <w:r>
        <w:rPr>
          <w:spacing w:val="-15"/>
          <w:sz w:val="24"/>
        </w:rPr>
        <w:t> </w:t>
      </w:r>
      <w:r>
        <w:rPr>
          <w:sz w:val="24"/>
        </w:rPr>
        <w:t>stavku</w:t>
      </w:r>
      <w:r>
        <w:rPr>
          <w:spacing w:val="-15"/>
          <w:sz w:val="24"/>
        </w:rPr>
        <w:t> </w:t>
      </w:r>
      <w:r>
        <w:rPr>
          <w:sz w:val="24"/>
        </w:rPr>
        <w:t>3.</w:t>
      </w:r>
      <w:r>
        <w:rPr>
          <w:spacing w:val="-15"/>
          <w:sz w:val="24"/>
        </w:rPr>
        <w:t> </w:t>
      </w:r>
      <w:r>
        <w:rPr>
          <w:sz w:val="24"/>
        </w:rPr>
        <w:t>Zakona</w:t>
      </w:r>
      <w:r>
        <w:rPr>
          <w:spacing w:val="-15"/>
          <w:sz w:val="24"/>
        </w:rPr>
        <w:t> </w:t>
      </w:r>
      <w:r>
        <w:rPr>
          <w:sz w:val="24"/>
        </w:rPr>
        <w:t>o</w:t>
      </w:r>
      <w:r>
        <w:rPr>
          <w:spacing w:val="-15"/>
          <w:sz w:val="24"/>
        </w:rPr>
        <w:t> </w:t>
      </w:r>
      <w:r>
        <w:rPr>
          <w:sz w:val="24"/>
        </w:rPr>
        <w:t>društveno</w:t>
      </w:r>
      <w:r>
        <w:rPr>
          <w:spacing w:val="-15"/>
          <w:sz w:val="24"/>
        </w:rPr>
        <w:t> </w:t>
      </w:r>
      <w:r>
        <w:rPr>
          <w:sz w:val="24"/>
        </w:rPr>
        <w:t>poticajnoj</w:t>
      </w:r>
      <w:r>
        <w:rPr>
          <w:spacing w:val="-15"/>
          <w:sz w:val="24"/>
        </w:rPr>
        <w:t> </w:t>
      </w:r>
      <w:r>
        <w:rPr>
          <w:sz w:val="24"/>
        </w:rPr>
        <w:t>stanogradnji („Narodne</w:t>
      </w:r>
      <w:r>
        <w:rPr>
          <w:spacing w:val="-9"/>
          <w:sz w:val="24"/>
        </w:rPr>
        <w:t> </w:t>
      </w:r>
      <w:r>
        <w:rPr>
          <w:sz w:val="24"/>
        </w:rPr>
        <w:t>novine“,</w:t>
      </w:r>
      <w:r>
        <w:rPr>
          <w:spacing w:val="-7"/>
          <w:sz w:val="24"/>
        </w:rPr>
        <w:t> </w:t>
      </w:r>
      <w:r>
        <w:rPr>
          <w:sz w:val="24"/>
        </w:rPr>
        <w:t>broj</w:t>
      </w:r>
      <w:r>
        <w:rPr>
          <w:spacing w:val="-4"/>
          <w:sz w:val="24"/>
        </w:rPr>
        <w:t> </w:t>
      </w:r>
      <w:r>
        <w:rPr>
          <w:sz w:val="24"/>
        </w:rPr>
        <w:t>109/01,</w:t>
      </w:r>
      <w:r>
        <w:rPr>
          <w:spacing w:val="-7"/>
          <w:sz w:val="24"/>
        </w:rPr>
        <w:t> </w:t>
      </w:r>
      <w:r>
        <w:rPr>
          <w:sz w:val="24"/>
        </w:rPr>
        <w:t>82/04,</w:t>
      </w:r>
      <w:r>
        <w:rPr>
          <w:spacing w:val="-7"/>
          <w:sz w:val="24"/>
        </w:rPr>
        <w:t> </w:t>
      </w:r>
      <w:r>
        <w:rPr>
          <w:sz w:val="24"/>
        </w:rPr>
        <w:t>79/06,</w:t>
      </w:r>
      <w:r>
        <w:rPr>
          <w:spacing w:val="-7"/>
          <w:sz w:val="24"/>
        </w:rPr>
        <w:t> </w:t>
      </w:r>
      <w:r>
        <w:rPr>
          <w:sz w:val="24"/>
        </w:rPr>
        <w:t>38/09,</w:t>
      </w:r>
      <w:r>
        <w:rPr>
          <w:spacing w:val="-7"/>
          <w:sz w:val="24"/>
        </w:rPr>
        <w:t> </w:t>
      </w:r>
      <w:r>
        <w:rPr>
          <w:sz w:val="24"/>
        </w:rPr>
        <w:t>86/12,</w:t>
      </w:r>
      <w:r>
        <w:rPr>
          <w:spacing w:val="-7"/>
          <w:sz w:val="24"/>
        </w:rPr>
        <w:t> </w:t>
      </w:r>
      <w:r>
        <w:rPr>
          <w:sz w:val="24"/>
        </w:rPr>
        <w:t>7/13</w:t>
      </w:r>
      <w:r>
        <w:rPr>
          <w:spacing w:val="-7"/>
          <w:sz w:val="24"/>
        </w:rPr>
        <w:t> </w:t>
      </w:r>
      <w:r>
        <w:rPr>
          <w:sz w:val="24"/>
        </w:rPr>
        <w:t>i</w:t>
      </w:r>
      <w:r>
        <w:rPr>
          <w:spacing w:val="-7"/>
          <w:sz w:val="24"/>
        </w:rPr>
        <w:t> </w:t>
      </w:r>
      <w:r>
        <w:rPr>
          <w:sz w:val="24"/>
        </w:rPr>
        <w:t>2/15)</w:t>
      </w:r>
      <w:r>
        <w:rPr>
          <w:spacing w:val="-6"/>
          <w:sz w:val="24"/>
        </w:rPr>
        <w:t> </w:t>
      </w:r>
      <w:r>
        <w:rPr>
          <w:sz w:val="24"/>
        </w:rPr>
        <w:t>ostvarena</w:t>
      </w:r>
      <w:r>
        <w:rPr>
          <w:spacing w:val="-6"/>
          <w:sz w:val="24"/>
        </w:rPr>
        <w:t> </w:t>
      </w:r>
      <w:r>
        <w:rPr>
          <w:sz w:val="24"/>
        </w:rPr>
        <w:t>su</w:t>
      </w:r>
      <w:r>
        <w:rPr>
          <w:spacing w:val="-7"/>
          <w:sz w:val="24"/>
        </w:rPr>
        <w:t> </w:t>
      </w:r>
      <w:r>
        <w:rPr>
          <w:sz w:val="24"/>
        </w:rPr>
        <w:t>u iznosu od 36.157,19 eura;</w:t>
      </w:r>
    </w:p>
    <w:p>
      <w:pPr>
        <w:pStyle w:val="ListParagraph"/>
        <w:numPr>
          <w:ilvl w:val="0"/>
          <w:numId w:val="7"/>
        </w:numPr>
        <w:tabs>
          <w:tab w:pos="1415" w:val="left" w:leader="none"/>
        </w:tabs>
        <w:spacing w:line="276" w:lineRule="exact" w:before="0" w:after="0"/>
        <w:ind w:left="1415" w:right="0" w:hanging="359"/>
        <w:jc w:val="both"/>
        <w:rPr>
          <w:sz w:val="24"/>
        </w:rPr>
      </w:pPr>
      <w:r>
        <w:rPr>
          <w:sz w:val="24"/>
        </w:rPr>
        <w:t>Primici</w:t>
      </w:r>
      <w:r>
        <w:rPr>
          <w:spacing w:val="-1"/>
          <w:sz w:val="24"/>
        </w:rPr>
        <w:t> </w:t>
      </w:r>
      <w:r>
        <w:rPr>
          <w:sz w:val="24"/>
        </w:rPr>
        <w:t>od prodaje</w:t>
      </w:r>
      <w:r>
        <w:rPr>
          <w:spacing w:val="-1"/>
          <w:sz w:val="24"/>
        </w:rPr>
        <w:t> </w:t>
      </w:r>
      <w:r>
        <w:rPr>
          <w:sz w:val="24"/>
        </w:rPr>
        <w:t>dionica</w:t>
      </w:r>
      <w:r>
        <w:rPr>
          <w:spacing w:val="-1"/>
          <w:sz w:val="24"/>
        </w:rPr>
        <w:t> </w:t>
      </w:r>
      <w:r>
        <w:rPr>
          <w:sz w:val="24"/>
        </w:rPr>
        <w:t>i</w:t>
      </w:r>
      <w:r>
        <w:rPr>
          <w:spacing w:val="-1"/>
          <w:sz w:val="24"/>
        </w:rPr>
        <w:t> </w:t>
      </w:r>
      <w:r>
        <w:rPr>
          <w:sz w:val="24"/>
        </w:rPr>
        <w:t>udjela u</w:t>
      </w:r>
      <w:r>
        <w:rPr>
          <w:spacing w:val="1"/>
          <w:sz w:val="24"/>
        </w:rPr>
        <w:t> </w:t>
      </w:r>
      <w:r>
        <w:rPr>
          <w:sz w:val="24"/>
        </w:rPr>
        <w:t>glavnici</w:t>
      </w:r>
      <w:r>
        <w:rPr>
          <w:spacing w:val="-1"/>
          <w:sz w:val="24"/>
        </w:rPr>
        <w:t> </w:t>
      </w:r>
      <w:r>
        <w:rPr>
          <w:sz w:val="24"/>
        </w:rPr>
        <w:t>trgovačkih društava</w:t>
      </w:r>
      <w:r>
        <w:rPr>
          <w:spacing w:val="-2"/>
          <w:sz w:val="24"/>
        </w:rPr>
        <w:t> </w:t>
      </w:r>
      <w:r>
        <w:rPr>
          <w:sz w:val="24"/>
        </w:rPr>
        <w:t>izvan</w:t>
      </w:r>
      <w:r>
        <w:rPr>
          <w:spacing w:val="2"/>
          <w:sz w:val="24"/>
        </w:rPr>
        <w:t> </w:t>
      </w:r>
      <w:r>
        <w:rPr>
          <w:sz w:val="24"/>
        </w:rPr>
        <w:t>javnog </w:t>
      </w:r>
      <w:r>
        <w:rPr>
          <w:spacing w:val="-2"/>
          <w:sz w:val="24"/>
        </w:rPr>
        <w:t>sektora</w:t>
      </w:r>
    </w:p>
    <w:p>
      <w:pPr>
        <w:pStyle w:val="BodyText"/>
        <w:spacing w:line="276" w:lineRule="auto" w:before="41"/>
        <w:ind w:left="1416" w:right="1056"/>
        <w:jc w:val="both"/>
      </w:pPr>
      <w:r>
        <w:rPr/>
        <w:t>-</w:t>
      </w:r>
      <w:r>
        <w:rPr>
          <w:spacing w:val="40"/>
        </w:rPr>
        <w:t> </w:t>
      </w:r>
      <w:r>
        <w:rPr/>
        <w:t>ostvareni su u iznosu od 31.367,42 eura, a odnose se na uplatu preostalih novčanih sredstava</w:t>
      </w:r>
      <w:r>
        <w:rPr>
          <w:spacing w:val="-15"/>
        </w:rPr>
        <w:t> </w:t>
      </w:r>
      <w:r>
        <w:rPr/>
        <w:t>Gradu</w:t>
      </w:r>
      <w:r>
        <w:rPr>
          <w:spacing w:val="-15"/>
        </w:rPr>
        <w:t> </w:t>
      </w:r>
      <w:r>
        <w:rPr/>
        <w:t>Šibeniku</w:t>
      </w:r>
      <w:r>
        <w:rPr>
          <w:spacing w:val="-15"/>
        </w:rPr>
        <w:t> </w:t>
      </w:r>
      <w:r>
        <w:rPr/>
        <w:t>sa</w:t>
      </w:r>
      <w:r>
        <w:rPr>
          <w:spacing w:val="-15"/>
        </w:rPr>
        <w:t> </w:t>
      </w:r>
      <w:r>
        <w:rPr/>
        <w:t>žiro</w:t>
      </w:r>
      <w:r>
        <w:rPr>
          <w:spacing w:val="-15"/>
        </w:rPr>
        <w:t> </w:t>
      </w:r>
      <w:r>
        <w:rPr/>
        <w:t>računa</w:t>
      </w:r>
      <w:r>
        <w:rPr>
          <w:spacing w:val="-15"/>
        </w:rPr>
        <w:t> </w:t>
      </w:r>
      <w:r>
        <w:rPr/>
        <w:t>društva</w:t>
      </w:r>
      <w:r>
        <w:rPr>
          <w:spacing w:val="-15"/>
        </w:rPr>
        <w:t> </w:t>
      </w:r>
      <w:r>
        <w:rPr/>
        <w:t>TEF</w:t>
      </w:r>
      <w:r>
        <w:rPr>
          <w:spacing w:val="-15"/>
        </w:rPr>
        <w:t> </w:t>
      </w:r>
      <w:r>
        <w:rPr/>
        <w:t>d.d.</w:t>
      </w:r>
      <w:r>
        <w:rPr>
          <w:spacing w:val="-15"/>
        </w:rPr>
        <w:t> </w:t>
      </w:r>
      <w:r>
        <w:rPr/>
        <w:t>u</w:t>
      </w:r>
      <w:r>
        <w:rPr>
          <w:spacing w:val="-15"/>
        </w:rPr>
        <w:t> </w:t>
      </w:r>
      <w:r>
        <w:rPr/>
        <w:t>likvidaciji,</w:t>
      </w:r>
      <w:r>
        <w:rPr>
          <w:spacing w:val="-15"/>
        </w:rPr>
        <w:t> </w:t>
      </w:r>
      <w:r>
        <w:rPr/>
        <w:t>temeljem</w:t>
      </w:r>
      <w:r>
        <w:rPr>
          <w:spacing w:val="-15"/>
        </w:rPr>
        <w:t> </w:t>
      </w:r>
      <w:r>
        <w:rPr/>
        <w:t>Odluke o raspodjeli imovine od 25.6.2025. godine.</w:t>
      </w:r>
    </w:p>
    <w:p>
      <w:pPr>
        <w:pStyle w:val="BodyText"/>
        <w:spacing w:before="247"/>
      </w:pPr>
    </w:p>
    <w:p>
      <w:pPr>
        <w:spacing w:before="0"/>
        <w:ind w:left="696" w:right="0" w:firstLine="0"/>
        <w:jc w:val="left"/>
        <w:rPr>
          <w:b/>
          <w:sz w:val="28"/>
        </w:rPr>
      </w:pPr>
      <w:r>
        <w:rPr>
          <w:b/>
          <w:sz w:val="28"/>
          <w:u w:val="single"/>
        </w:rPr>
        <w:t>RASHODI</w:t>
      </w:r>
      <w:r>
        <w:rPr>
          <w:b/>
          <w:spacing w:val="-7"/>
          <w:sz w:val="28"/>
          <w:u w:val="single"/>
        </w:rPr>
        <w:t> </w:t>
      </w:r>
      <w:r>
        <w:rPr>
          <w:b/>
          <w:sz w:val="28"/>
          <w:u w:val="single"/>
        </w:rPr>
        <w:t>I</w:t>
      </w:r>
      <w:r>
        <w:rPr>
          <w:b/>
          <w:spacing w:val="-3"/>
          <w:sz w:val="28"/>
          <w:u w:val="single"/>
        </w:rPr>
        <w:t> </w:t>
      </w:r>
      <w:r>
        <w:rPr>
          <w:b/>
          <w:sz w:val="28"/>
          <w:u w:val="single"/>
        </w:rPr>
        <w:t>IZDACI</w:t>
      </w:r>
      <w:r>
        <w:rPr>
          <w:b/>
          <w:spacing w:val="-6"/>
          <w:sz w:val="28"/>
          <w:u w:val="single"/>
        </w:rPr>
        <w:t> </w:t>
      </w:r>
      <w:r>
        <w:rPr>
          <w:b/>
          <w:spacing w:val="-2"/>
          <w:sz w:val="28"/>
          <w:u w:val="single"/>
        </w:rPr>
        <w:t>PRORAČUNA</w:t>
      </w:r>
    </w:p>
    <w:p>
      <w:pPr>
        <w:pStyle w:val="BodyText"/>
        <w:spacing w:line="276" w:lineRule="auto" w:before="243"/>
        <w:ind w:left="696" w:right="1053" w:firstLine="599"/>
        <w:jc w:val="both"/>
      </w:pPr>
      <w:r>
        <w:rPr/>
        <w:t>Usvojenim</w:t>
      </w:r>
      <w:r>
        <w:rPr>
          <w:spacing w:val="-11"/>
        </w:rPr>
        <w:t> </w:t>
      </w:r>
      <w:r>
        <w:rPr/>
        <w:t>II.</w:t>
      </w:r>
      <w:r>
        <w:rPr>
          <w:spacing w:val="-12"/>
        </w:rPr>
        <w:t> </w:t>
      </w:r>
      <w:r>
        <w:rPr/>
        <w:t>izmjenama</w:t>
      </w:r>
      <w:r>
        <w:rPr>
          <w:spacing w:val="-13"/>
        </w:rPr>
        <w:t> </w:t>
      </w:r>
      <w:r>
        <w:rPr/>
        <w:t>i</w:t>
      </w:r>
      <w:r>
        <w:rPr>
          <w:spacing w:val="-12"/>
        </w:rPr>
        <w:t> </w:t>
      </w:r>
      <w:r>
        <w:rPr/>
        <w:t>dopunama</w:t>
      </w:r>
      <w:r>
        <w:rPr>
          <w:spacing w:val="-13"/>
        </w:rPr>
        <w:t> </w:t>
      </w:r>
      <w:r>
        <w:rPr/>
        <w:t>Proračuna</w:t>
      </w:r>
      <w:r>
        <w:rPr>
          <w:spacing w:val="-13"/>
        </w:rPr>
        <w:t> </w:t>
      </w:r>
      <w:r>
        <w:rPr/>
        <w:t>Grada</w:t>
      </w:r>
      <w:r>
        <w:rPr>
          <w:spacing w:val="-13"/>
        </w:rPr>
        <w:t> </w:t>
      </w:r>
      <w:r>
        <w:rPr/>
        <w:t>Šibenika</w:t>
      </w:r>
      <w:r>
        <w:rPr>
          <w:spacing w:val="-13"/>
        </w:rPr>
        <w:t> </w:t>
      </w:r>
      <w:r>
        <w:rPr/>
        <w:t>za</w:t>
      </w:r>
      <w:r>
        <w:rPr>
          <w:spacing w:val="-13"/>
        </w:rPr>
        <w:t> </w:t>
      </w:r>
      <w:r>
        <w:rPr/>
        <w:t>2025.</w:t>
      </w:r>
      <w:r>
        <w:rPr>
          <w:spacing w:val="-12"/>
        </w:rPr>
        <w:t> </w:t>
      </w:r>
      <w:r>
        <w:rPr/>
        <w:t>godinu</w:t>
      </w:r>
      <w:r>
        <w:rPr>
          <w:spacing w:val="-12"/>
        </w:rPr>
        <w:t> </w:t>
      </w:r>
      <w:r>
        <w:rPr/>
        <w:t>rashodi i izdaci proračuna planirani su u ukupnom iznosu od 90.790.000,00 eura, a u izvještajnom razdoblju su izvršeni u ukupnom iznosu od 82.315.217,63 eura, odnosno 90,67% godišnjeg </w:t>
      </w:r>
      <w:r>
        <w:rPr>
          <w:spacing w:val="-2"/>
        </w:rPr>
        <w:t>plana.</w:t>
      </w:r>
    </w:p>
    <w:p>
      <w:pPr>
        <w:pStyle w:val="BodyText"/>
        <w:spacing w:before="202"/>
        <w:ind w:left="696"/>
      </w:pPr>
      <w:r>
        <w:rPr/>
        <w:t>Analizirajući</w:t>
      </w:r>
      <w:r>
        <w:rPr>
          <w:spacing w:val="-1"/>
        </w:rPr>
        <w:t> </w:t>
      </w:r>
      <w:r>
        <w:rPr/>
        <w:t>rashode</w:t>
      </w:r>
      <w:r>
        <w:rPr>
          <w:spacing w:val="-2"/>
        </w:rPr>
        <w:t> </w:t>
      </w:r>
      <w:r>
        <w:rPr/>
        <w:t>po</w:t>
      </w:r>
      <w:r>
        <w:rPr>
          <w:spacing w:val="1"/>
        </w:rPr>
        <w:t> </w:t>
      </w:r>
      <w:r>
        <w:rPr/>
        <w:t>strukturi</w:t>
      </w:r>
      <w:r>
        <w:rPr>
          <w:spacing w:val="-1"/>
        </w:rPr>
        <w:t> </w:t>
      </w:r>
      <w:r>
        <w:rPr/>
        <w:t>daje</w:t>
      </w:r>
      <w:r>
        <w:rPr>
          <w:spacing w:val="-1"/>
        </w:rPr>
        <w:t> </w:t>
      </w:r>
      <w:r>
        <w:rPr/>
        <w:t>se</w:t>
      </w:r>
      <w:r>
        <w:rPr>
          <w:spacing w:val="-3"/>
        </w:rPr>
        <w:t> </w:t>
      </w:r>
      <w:r>
        <w:rPr/>
        <w:t>sljedeće</w:t>
      </w:r>
      <w:r>
        <w:rPr>
          <w:spacing w:val="1"/>
        </w:rPr>
        <w:t> </w:t>
      </w:r>
      <w:r>
        <w:rPr>
          <w:spacing w:val="-2"/>
        </w:rPr>
        <w:t>obrazloženje:</w:t>
      </w:r>
    </w:p>
    <w:p>
      <w:pPr>
        <w:pStyle w:val="BodyText"/>
        <w:spacing w:before="81"/>
      </w:pPr>
    </w:p>
    <w:p>
      <w:pPr>
        <w:pStyle w:val="Heading4"/>
        <w:spacing w:before="1"/>
      </w:pPr>
      <w:r>
        <w:rPr/>
        <w:t>A</w:t>
      </w:r>
      <w:r>
        <w:rPr>
          <w:spacing w:val="-2"/>
        </w:rPr>
        <w:t> </w:t>
      </w:r>
      <w:r>
        <w:rPr/>
        <w:t>-</w:t>
      </w:r>
      <w:r>
        <w:rPr>
          <w:spacing w:val="-2"/>
        </w:rPr>
        <w:t> </w:t>
      </w:r>
      <w:r>
        <w:rPr/>
        <w:t>RASHODI</w:t>
      </w:r>
      <w:r>
        <w:rPr>
          <w:spacing w:val="-2"/>
        </w:rPr>
        <w:t> POSLOVANJA</w:t>
      </w:r>
    </w:p>
    <w:p>
      <w:pPr>
        <w:pStyle w:val="BodyText"/>
        <w:spacing w:line="276" w:lineRule="auto" w:before="242"/>
        <w:ind w:left="696" w:right="1054" w:firstLine="719"/>
        <w:jc w:val="both"/>
      </w:pPr>
      <w:r>
        <w:rPr/>
        <w:t>Rashodi poslovanja (3) su ostvareni u iznosu od 65.705.513,26 eura, što je 94,78% u odnosu na godišnji plan.</w:t>
      </w:r>
    </w:p>
    <w:p>
      <w:pPr>
        <w:pStyle w:val="BodyText"/>
        <w:spacing w:line="276" w:lineRule="auto" w:before="199"/>
        <w:ind w:left="696" w:right="1053" w:firstLine="707"/>
        <w:jc w:val="both"/>
      </w:pPr>
      <w:r>
        <w:rPr/>
        <w:t>Najveću stavku čine rashodi za zaposlene (31) u iznosu od 34.508.483,70 eura, što je 96,22%</w:t>
      </w:r>
      <w:r>
        <w:rPr>
          <w:spacing w:val="-1"/>
        </w:rPr>
        <w:t> </w:t>
      </w:r>
      <w:r>
        <w:rPr/>
        <w:t>ostvarenja</w:t>
      </w:r>
      <w:r>
        <w:rPr>
          <w:spacing w:val="-1"/>
        </w:rPr>
        <w:t> </w:t>
      </w:r>
      <w:r>
        <w:rPr/>
        <w:t>u odnosu na</w:t>
      </w:r>
      <w:r>
        <w:rPr>
          <w:spacing w:val="-1"/>
        </w:rPr>
        <w:t> </w:t>
      </w:r>
      <w:r>
        <w:rPr/>
        <w:t>godišnji plan.</w:t>
      </w:r>
      <w:r>
        <w:rPr>
          <w:spacing w:val="-1"/>
        </w:rPr>
        <w:t> </w:t>
      </w:r>
      <w:r>
        <w:rPr/>
        <w:t>Ovu skupinu rashoda čine</w:t>
      </w:r>
      <w:r>
        <w:rPr>
          <w:spacing w:val="-1"/>
        </w:rPr>
        <w:t> </w:t>
      </w:r>
      <w:r>
        <w:rPr/>
        <w:t>plaće za</w:t>
      </w:r>
      <w:r>
        <w:rPr>
          <w:spacing w:val="-1"/>
        </w:rPr>
        <w:t> </w:t>
      </w:r>
      <w:r>
        <w:rPr/>
        <w:t>redovan rad, prekovremeni rad, posebni uvjeti rada, doprinosi za obvezna osiguranja te ostali rashode za zaposlene.</w:t>
      </w:r>
      <w:r>
        <w:rPr>
          <w:spacing w:val="-8"/>
        </w:rPr>
        <w:t> </w:t>
      </w:r>
      <w:r>
        <w:rPr/>
        <w:t>Rashodi</w:t>
      </w:r>
      <w:r>
        <w:rPr>
          <w:spacing w:val="-8"/>
        </w:rPr>
        <w:t> </w:t>
      </w:r>
      <w:r>
        <w:rPr/>
        <w:t>za</w:t>
      </w:r>
      <w:r>
        <w:rPr>
          <w:spacing w:val="-9"/>
        </w:rPr>
        <w:t> </w:t>
      </w:r>
      <w:r>
        <w:rPr/>
        <w:t>zaposlene</w:t>
      </w:r>
      <w:r>
        <w:rPr>
          <w:spacing w:val="-9"/>
        </w:rPr>
        <w:t> </w:t>
      </w:r>
      <w:r>
        <w:rPr/>
        <w:t>bilježe</w:t>
      </w:r>
      <w:r>
        <w:rPr>
          <w:spacing w:val="-9"/>
        </w:rPr>
        <w:t> </w:t>
      </w:r>
      <w:r>
        <w:rPr/>
        <w:t>povećanje</w:t>
      </w:r>
      <w:r>
        <w:rPr>
          <w:spacing w:val="-7"/>
        </w:rPr>
        <w:t> </w:t>
      </w:r>
      <w:r>
        <w:rPr/>
        <w:t>za</w:t>
      </w:r>
      <w:r>
        <w:rPr>
          <w:spacing w:val="-9"/>
        </w:rPr>
        <w:t> </w:t>
      </w:r>
      <w:r>
        <w:rPr/>
        <w:t>8,3%</w:t>
      </w:r>
      <w:r>
        <w:rPr>
          <w:spacing w:val="-9"/>
        </w:rPr>
        <w:t> </w:t>
      </w:r>
      <w:r>
        <w:rPr/>
        <w:t>ili</w:t>
      </w:r>
      <w:r>
        <w:rPr>
          <w:spacing w:val="-8"/>
        </w:rPr>
        <w:t> </w:t>
      </w:r>
      <w:r>
        <w:rPr/>
        <w:t>2.649.861,47</w:t>
      </w:r>
      <w:r>
        <w:rPr>
          <w:spacing w:val="-11"/>
        </w:rPr>
        <w:t> </w:t>
      </w:r>
      <w:r>
        <w:rPr/>
        <w:t>u</w:t>
      </w:r>
      <w:r>
        <w:rPr>
          <w:spacing w:val="-8"/>
        </w:rPr>
        <w:t> </w:t>
      </w:r>
      <w:r>
        <w:rPr/>
        <w:t>eura</w:t>
      </w:r>
      <w:r>
        <w:rPr>
          <w:spacing w:val="-10"/>
        </w:rPr>
        <w:t> </w:t>
      </w:r>
      <w:r>
        <w:rPr/>
        <w:t>u</w:t>
      </w:r>
      <w:r>
        <w:rPr>
          <w:spacing w:val="-8"/>
        </w:rPr>
        <w:t> </w:t>
      </w:r>
      <w:r>
        <w:rPr/>
        <w:t>odnosu</w:t>
      </w:r>
      <w:r>
        <w:rPr>
          <w:spacing w:val="-8"/>
        </w:rPr>
        <w:t> </w:t>
      </w:r>
      <w:r>
        <w:rPr/>
        <w:t>na isto izvještajno razdoblje prethodne godine, i to prvenstveno zbog povećanja osnovice za obračun plaća zaposlenika Grada Šibenika i proračunskih korisnika Grada Šibenika za 35%.</w:t>
      </w:r>
    </w:p>
    <w:p>
      <w:pPr>
        <w:pStyle w:val="BodyText"/>
        <w:spacing w:before="42"/>
      </w:pPr>
    </w:p>
    <w:p>
      <w:pPr>
        <w:pStyle w:val="BodyText"/>
        <w:spacing w:line="276" w:lineRule="auto"/>
        <w:ind w:left="696" w:right="1054" w:firstLine="707"/>
        <w:jc w:val="both"/>
      </w:pPr>
      <w:r>
        <w:rPr/>
        <w:t>Sljedeća skupina rashoda poslovanja su materijalni rashodi (32) ostvareni u iznosu od 21.095.440,08</w:t>
      </w:r>
      <w:r>
        <w:rPr>
          <w:spacing w:val="20"/>
        </w:rPr>
        <w:t> </w:t>
      </w:r>
      <w:r>
        <w:rPr/>
        <w:t>eura,</w:t>
      </w:r>
      <w:r>
        <w:rPr>
          <w:spacing w:val="20"/>
        </w:rPr>
        <w:t> </w:t>
      </w:r>
      <w:r>
        <w:rPr/>
        <w:t>što</w:t>
      </w:r>
      <w:r>
        <w:rPr>
          <w:spacing w:val="22"/>
        </w:rPr>
        <w:t> </w:t>
      </w:r>
      <w:r>
        <w:rPr/>
        <w:t>je</w:t>
      </w:r>
      <w:r>
        <w:rPr>
          <w:spacing w:val="20"/>
        </w:rPr>
        <w:t> </w:t>
      </w:r>
      <w:r>
        <w:rPr/>
        <w:t>92,42%</w:t>
      </w:r>
      <w:r>
        <w:rPr>
          <w:spacing w:val="20"/>
        </w:rPr>
        <w:t> </w:t>
      </w:r>
      <w:r>
        <w:rPr/>
        <w:t>ostvarenja</w:t>
      </w:r>
      <w:r>
        <w:rPr>
          <w:spacing w:val="19"/>
        </w:rPr>
        <w:t> </w:t>
      </w:r>
      <w:r>
        <w:rPr/>
        <w:t>u</w:t>
      </w:r>
      <w:r>
        <w:rPr>
          <w:spacing w:val="20"/>
        </w:rPr>
        <w:t> </w:t>
      </w:r>
      <w:r>
        <w:rPr/>
        <w:t>odnosu</w:t>
      </w:r>
      <w:r>
        <w:rPr>
          <w:spacing w:val="21"/>
        </w:rPr>
        <w:t> </w:t>
      </w:r>
      <w:r>
        <w:rPr/>
        <w:t>na</w:t>
      </w:r>
      <w:r>
        <w:rPr>
          <w:spacing w:val="19"/>
        </w:rPr>
        <w:t> </w:t>
      </w:r>
      <w:r>
        <w:rPr/>
        <w:t>godišnji</w:t>
      </w:r>
      <w:r>
        <w:rPr>
          <w:spacing w:val="22"/>
        </w:rPr>
        <w:t> </w:t>
      </w:r>
      <w:r>
        <w:rPr/>
        <w:t>plan.</w:t>
      </w:r>
      <w:r>
        <w:rPr>
          <w:spacing w:val="23"/>
        </w:rPr>
        <w:t> </w:t>
      </w:r>
      <w:r>
        <w:rPr/>
        <w:t>Materijalni</w:t>
      </w:r>
      <w:r>
        <w:rPr>
          <w:spacing w:val="22"/>
        </w:rPr>
        <w:t> </w:t>
      </w:r>
      <w:r>
        <w:rPr>
          <w:spacing w:val="-2"/>
        </w:rPr>
        <w:t>rashodi</w:t>
      </w:r>
    </w:p>
    <w:p>
      <w:pPr>
        <w:pStyle w:val="BodyText"/>
        <w:spacing w:after="0" w:line="276" w:lineRule="auto"/>
        <w:jc w:val="both"/>
        <w:sectPr>
          <w:pgSz w:w="11910" w:h="16840"/>
          <w:pgMar w:header="0" w:footer="573" w:top="1040" w:bottom="760" w:left="720" w:right="360"/>
        </w:sectPr>
      </w:pPr>
    </w:p>
    <w:p>
      <w:pPr>
        <w:pStyle w:val="BodyText"/>
        <w:spacing w:line="276" w:lineRule="auto" w:before="73"/>
        <w:ind w:left="696" w:right="1056"/>
        <w:jc w:val="both"/>
      </w:pPr>
      <w:r>
        <w:rPr/>
        <w:t>bilježe povećanje od 11,1% ili 2.112.422,89 eura u odnosu na isto izvještajno razdoblje prethodne godine. Ova kategorija rashoda obuhvaća rashode za redovno poslovanje i rashode za izvršavanje programskih aktivnosti. U strukturi materijalnih rashoda najveći udio čine rashodi za usluge i to 70,85%, koji su ostvareni u iznosu od 14.945.553,52 eura, što je 17,6% više u odnosu na prethodno izvještajno razdoblje zbog većih troškova tekućeg i investicijskog održavanja, komunalnih usluga, usluga promidžbe i informiranja, računalnih usluga i ostalih intelektualnih usluga.</w:t>
      </w:r>
    </w:p>
    <w:p>
      <w:pPr>
        <w:pStyle w:val="BodyText"/>
        <w:spacing w:before="42"/>
      </w:pPr>
    </w:p>
    <w:p>
      <w:pPr>
        <w:pStyle w:val="BodyText"/>
        <w:spacing w:line="276" w:lineRule="auto"/>
        <w:ind w:left="696" w:right="1053" w:firstLine="914"/>
        <w:jc w:val="both"/>
      </w:pPr>
      <w:r>
        <w:rPr/>
        <w:t>Financijski</w:t>
      </w:r>
      <w:r>
        <w:rPr>
          <w:spacing w:val="-3"/>
        </w:rPr>
        <w:t> </w:t>
      </w:r>
      <w:r>
        <w:rPr/>
        <w:t>rashodi</w:t>
      </w:r>
      <w:r>
        <w:rPr>
          <w:spacing w:val="-3"/>
        </w:rPr>
        <w:t> </w:t>
      </w:r>
      <w:r>
        <w:rPr/>
        <w:t>(34) ostvareni</w:t>
      </w:r>
      <w:r>
        <w:rPr>
          <w:spacing w:val="-3"/>
        </w:rPr>
        <w:t> </w:t>
      </w:r>
      <w:r>
        <w:rPr/>
        <w:t>su</w:t>
      </w:r>
      <w:r>
        <w:rPr>
          <w:spacing w:val="-3"/>
        </w:rPr>
        <w:t> </w:t>
      </w:r>
      <w:r>
        <w:rPr/>
        <w:t>u</w:t>
      </w:r>
      <w:r>
        <w:rPr>
          <w:spacing w:val="-1"/>
        </w:rPr>
        <w:t> </w:t>
      </w:r>
      <w:r>
        <w:rPr/>
        <w:t>iznosu</w:t>
      </w:r>
      <w:r>
        <w:rPr>
          <w:spacing w:val="-3"/>
        </w:rPr>
        <w:t> </w:t>
      </w:r>
      <w:r>
        <w:rPr/>
        <w:t>od 283.020,45</w:t>
      </w:r>
      <w:r>
        <w:rPr>
          <w:spacing w:val="-3"/>
        </w:rPr>
        <w:t> </w:t>
      </w:r>
      <w:r>
        <w:rPr/>
        <w:t>eura</w:t>
      </w:r>
      <w:r>
        <w:rPr>
          <w:spacing w:val="-4"/>
        </w:rPr>
        <w:t> </w:t>
      </w:r>
      <w:r>
        <w:rPr/>
        <w:t>i</w:t>
      </w:r>
      <w:r>
        <w:rPr>
          <w:spacing w:val="-3"/>
        </w:rPr>
        <w:t> </w:t>
      </w:r>
      <w:r>
        <w:rPr/>
        <w:t>bilježe</w:t>
      </w:r>
      <w:r>
        <w:rPr>
          <w:spacing w:val="-2"/>
        </w:rPr>
        <w:t> </w:t>
      </w:r>
      <w:r>
        <w:rPr/>
        <w:t>smanjenje za 11,40% u odnosu na isto izvještajno razdoblje prethodne godine. Navedeni rashodi odnose se na obveze za kamate za primljene kredite i zajmove Grada Šibenika i to u iznosu od 99.191,12 eura (ova stavka bilježi neznatno smanjenje, a odnosi se na kamate s osnove dugoročnog kredita odobrenog 2020. godine od strane HPB-a i kamate na zajam odobren od strane Ministarstva financija za projekt Bikarac – faza I</w:t>
      </w:r>
      <w:r>
        <w:rPr>
          <w:spacing w:val="-1"/>
        </w:rPr>
        <w:t> </w:t>
      </w:r>
      <w:r>
        <w:rPr/>
        <w:t>i faza II) te ostale financijske rashode grupe</w:t>
      </w:r>
      <w:r>
        <w:rPr>
          <w:spacing w:val="-7"/>
        </w:rPr>
        <w:t> </w:t>
      </w:r>
      <w:r>
        <w:rPr/>
        <w:t>koji</w:t>
      </w:r>
      <w:r>
        <w:rPr>
          <w:spacing w:val="-4"/>
        </w:rPr>
        <w:t> </w:t>
      </w:r>
      <w:r>
        <w:rPr/>
        <w:t>su</w:t>
      </w:r>
      <w:r>
        <w:rPr>
          <w:spacing w:val="-5"/>
        </w:rPr>
        <w:t> </w:t>
      </w:r>
      <w:r>
        <w:rPr/>
        <w:t>ostvareni</w:t>
      </w:r>
      <w:r>
        <w:rPr>
          <w:spacing w:val="-4"/>
        </w:rPr>
        <w:t> </w:t>
      </w:r>
      <w:r>
        <w:rPr/>
        <w:t>u</w:t>
      </w:r>
      <w:r>
        <w:rPr>
          <w:spacing w:val="-2"/>
        </w:rPr>
        <w:t> </w:t>
      </w:r>
      <w:r>
        <w:rPr/>
        <w:t>iznosu</w:t>
      </w:r>
      <w:r>
        <w:rPr>
          <w:spacing w:val="-5"/>
        </w:rPr>
        <w:t> </w:t>
      </w:r>
      <w:r>
        <w:rPr/>
        <w:t>od</w:t>
      </w:r>
      <w:r>
        <w:rPr>
          <w:spacing w:val="-5"/>
        </w:rPr>
        <w:t> </w:t>
      </w:r>
      <w:r>
        <w:rPr/>
        <w:t>183.829,33</w:t>
      </w:r>
      <w:r>
        <w:rPr>
          <w:spacing w:val="-5"/>
        </w:rPr>
        <w:t> </w:t>
      </w:r>
      <w:r>
        <w:rPr/>
        <w:t>eura</w:t>
      </w:r>
      <w:r>
        <w:rPr>
          <w:spacing w:val="-6"/>
        </w:rPr>
        <w:t> </w:t>
      </w:r>
      <w:r>
        <w:rPr/>
        <w:t>(ova</w:t>
      </w:r>
      <w:r>
        <w:rPr>
          <w:spacing w:val="-7"/>
        </w:rPr>
        <w:t> </w:t>
      </w:r>
      <w:r>
        <w:rPr/>
        <w:t>stavka</w:t>
      </w:r>
      <w:r>
        <w:rPr>
          <w:spacing w:val="-6"/>
        </w:rPr>
        <w:t> </w:t>
      </w:r>
      <w:r>
        <w:rPr/>
        <w:t>bilježi</w:t>
      </w:r>
      <w:r>
        <w:rPr>
          <w:spacing w:val="-4"/>
        </w:rPr>
        <w:t> </w:t>
      </w:r>
      <w:r>
        <w:rPr/>
        <w:t>smanjenje</w:t>
      </w:r>
      <w:r>
        <w:rPr>
          <w:spacing w:val="-6"/>
        </w:rPr>
        <w:t> </w:t>
      </w:r>
      <w:r>
        <w:rPr/>
        <w:t>od</w:t>
      </w:r>
      <w:r>
        <w:rPr>
          <w:spacing w:val="-5"/>
        </w:rPr>
        <w:t> </w:t>
      </w:r>
      <w:r>
        <w:rPr/>
        <w:t>14,60%</w:t>
      </w:r>
      <w:r>
        <w:rPr>
          <w:spacing w:val="-6"/>
        </w:rPr>
        <w:t> </w:t>
      </w:r>
      <w:r>
        <w:rPr/>
        <w:t>u odnosnu na isto izvještajno razdoblje prethodne godine prvenstveno zbog manjeg iznosa zateznih kamata za nepodmirene obveze iz poslovnih odnosa).</w:t>
      </w:r>
    </w:p>
    <w:p>
      <w:pPr>
        <w:pStyle w:val="BodyText"/>
        <w:spacing w:before="44"/>
      </w:pPr>
    </w:p>
    <w:p>
      <w:pPr>
        <w:pStyle w:val="BodyText"/>
        <w:spacing w:line="276" w:lineRule="auto"/>
        <w:ind w:left="696" w:right="1055" w:firstLine="914"/>
        <w:jc w:val="both"/>
      </w:pPr>
      <w:r>
        <w:rPr/>
        <w:t>Rashodi</w:t>
      </w:r>
      <w:r>
        <w:rPr>
          <w:spacing w:val="-3"/>
        </w:rPr>
        <w:t> </w:t>
      </w:r>
      <w:r>
        <w:rPr/>
        <w:t>za</w:t>
      </w:r>
      <w:r>
        <w:rPr>
          <w:spacing w:val="-4"/>
        </w:rPr>
        <w:t> </w:t>
      </w:r>
      <w:r>
        <w:rPr/>
        <w:t>subvencije</w:t>
      </w:r>
      <w:r>
        <w:rPr>
          <w:spacing w:val="-2"/>
        </w:rPr>
        <w:t> </w:t>
      </w:r>
      <w:r>
        <w:rPr/>
        <w:t>(35)</w:t>
      </w:r>
      <w:r>
        <w:rPr>
          <w:spacing w:val="-3"/>
        </w:rPr>
        <w:t> </w:t>
      </w:r>
      <w:r>
        <w:rPr/>
        <w:t>ostvareni</w:t>
      </w:r>
      <w:r>
        <w:rPr>
          <w:spacing w:val="-3"/>
        </w:rPr>
        <w:t> </w:t>
      </w:r>
      <w:r>
        <w:rPr/>
        <w:t>su</w:t>
      </w:r>
      <w:r>
        <w:rPr>
          <w:spacing w:val="-3"/>
        </w:rPr>
        <w:t> </w:t>
      </w:r>
      <w:r>
        <w:rPr/>
        <w:t>u</w:t>
      </w:r>
      <w:r>
        <w:rPr>
          <w:spacing w:val="-1"/>
        </w:rPr>
        <w:t> </w:t>
      </w:r>
      <w:r>
        <w:rPr/>
        <w:t>ukupnom</w:t>
      </w:r>
      <w:r>
        <w:rPr>
          <w:spacing w:val="-3"/>
        </w:rPr>
        <w:t> </w:t>
      </w:r>
      <w:r>
        <w:rPr/>
        <w:t>iznosu</w:t>
      </w:r>
      <w:r>
        <w:rPr>
          <w:spacing w:val="-3"/>
        </w:rPr>
        <w:t> </w:t>
      </w:r>
      <w:r>
        <w:rPr/>
        <w:t>od 2.717.970,36</w:t>
      </w:r>
      <w:r>
        <w:rPr>
          <w:spacing w:val="-3"/>
        </w:rPr>
        <w:t> </w:t>
      </w:r>
      <w:r>
        <w:rPr/>
        <w:t>eura,</w:t>
      </w:r>
      <w:r>
        <w:rPr>
          <w:spacing w:val="-3"/>
        </w:rPr>
        <w:t> </w:t>
      </w:r>
      <w:r>
        <w:rPr/>
        <w:t>što je 99,04% te bilježe povećanje od 1.011.401,75 eura ili 59,3% u odnosu na isto izvještajno razdoblje prethodne godine. Navedeno povećanje u cijelosti je rezultat povećanja subvencija koje je Grad Šibenik isplatio trgovačkim društvima, zadrugama, poljoprivrednicima i obrtnicima izvan javnog sektora te privatnim predškolskim ustanovama.</w:t>
      </w:r>
    </w:p>
    <w:p>
      <w:pPr>
        <w:pStyle w:val="BodyText"/>
        <w:spacing w:before="40"/>
      </w:pPr>
    </w:p>
    <w:p>
      <w:pPr>
        <w:pStyle w:val="BodyText"/>
        <w:spacing w:line="276" w:lineRule="auto"/>
        <w:ind w:left="696" w:right="1057" w:firstLine="914"/>
        <w:jc w:val="both"/>
      </w:pPr>
      <w:r>
        <w:rPr/>
        <w:t>Pomoći dane u inozemstvu i unutar općeg proračuna (36) su ostvarene u iznosu od 1.157.608,00 eura, odnosno 76,77% u odnosu na tekući plan te bilježe smanjenje od 1.003.965,34 eura u odnosu na isto izvještajno razdoblje prethodne godine, a što je rezultat manje isplaćenih pomoći, kako slijedi:</w:t>
      </w:r>
    </w:p>
    <w:p>
      <w:pPr>
        <w:pStyle w:val="ListParagraph"/>
        <w:numPr>
          <w:ilvl w:val="0"/>
          <w:numId w:val="8"/>
        </w:numPr>
        <w:tabs>
          <w:tab w:pos="1416" w:val="left" w:leader="none"/>
        </w:tabs>
        <w:spacing w:line="276" w:lineRule="auto" w:before="1" w:after="0"/>
        <w:ind w:left="1416" w:right="1058" w:hanging="360"/>
        <w:jc w:val="both"/>
        <w:rPr>
          <w:sz w:val="24"/>
        </w:rPr>
      </w:pPr>
      <w:r>
        <w:rPr>
          <w:sz w:val="24"/>
        </w:rPr>
        <w:t>inozemnim vladama za 217.444,10 eura zbog više isplaćenih sredstava iz proračuna Tvrđave kulture Šibenik partnerima na projektu Gifts net i Erasmus + u istom izvještajnom razdoblju prošle godine;</w:t>
      </w:r>
    </w:p>
    <w:p>
      <w:pPr>
        <w:pStyle w:val="ListParagraph"/>
        <w:numPr>
          <w:ilvl w:val="0"/>
          <w:numId w:val="8"/>
        </w:numPr>
        <w:tabs>
          <w:tab w:pos="1416" w:val="left" w:leader="none"/>
        </w:tabs>
        <w:spacing w:line="276" w:lineRule="auto" w:before="0" w:after="0"/>
        <w:ind w:left="1416" w:right="1059" w:hanging="360"/>
        <w:jc w:val="both"/>
        <w:rPr>
          <w:sz w:val="24"/>
        </w:rPr>
      </w:pPr>
      <w:r>
        <w:rPr>
          <w:sz w:val="24"/>
        </w:rPr>
        <w:t>proračunskim korisnicima drugih proračuna za 413.472,45 eura zbog sufinanciranja izrade studije izvodljivosti nove bolnice u iznosu 127.826,71 eura i Studija energetske učinkovitosti i obnovljivih izvora energije iz proračuna Grada Šibenika u iznosu 291.990,16 eura u istom izvještajnom razdoblju prethodne godine;</w:t>
      </w:r>
    </w:p>
    <w:p>
      <w:pPr>
        <w:pStyle w:val="ListParagraph"/>
        <w:numPr>
          <w:ilvl w:val="0"/>
          <w:numId w:val="8"/>
        </w:numPr>
        <w:tabs>
          <w:tab w:pos="1416" w:val="left" w:leader="none"/>
        </w:tabs>
        <w:spacing w:line="276" w:lineRule="auto" w:before="1" w:after="0"/>
        <w:ind w:left="1416" w:right="1058" w:hanging="360"/>
        <w:jc w:val="both"/>
        <w:rPr>
          <w:sz w:val="24"/>
        </w:rPr>
      </w:pPr>
      <w:r>
        <w:rPr>
          <w:sz w:val="24"/>
        </w:rPr>
        <w:t>tekućih</w:t>
      </w:r>
      <w:r>
        <w:rPr>
          <w:spacing w:val="-5"/>
          <w:sz w:val="24"/>
        </w:rPr>
        <w:t> </w:t>
      </w:r>
      <w:r>
        <w:rPr>
          <w:sz w:val="24"/>
        </w:rPr>
        <w:t>pomoći</w:t>
      </w:r>
      <w:r>
        <w:rPr>
          <w:spacing w:val="-6"/>
          <w:sz w:val="24"/>
        </w:rPr>
        <w:t> </w:t>
      </w:r>
      <w:r>
        <w:rPr>
          <w:sz w:val="24"/>
        </w:rPr>
        <w:t>temeljem</w:t>
      </w:r>
      <w:r>
        <w:rPr>
          <w:spacing w:val="-3"/>
          <w:sz w:val="24"/>
        </w:rPr>
        <w:t> </w:t>
      </w:r>
      <w:r>
        <w:rPr>
          <w:sz w:val="24"/>
        </w:rPr>
        <w:t>prijenosa</w:t>
      </w:r>
      <w:r>
        <w:rPr>
          <w:spacing w:val="-7"/>
          <w:sz w:val="24"/>
        </w:rPr>
        <w:t> </w:t>
      </w:r>
      <w:r>
        <w:rPr>
          <w:sz w:val="24"/>
        </w:rPr>
        <w:t>EU</w:t>
      </w:r>
      <w:r>
        <w:rPr>
          <w:spacing w:val="-4"/>
          <w:sz w:val="24"/>
        </w:rPr>
        <w:t> </w:t>
      </w:r>
      <w:r>
        <w:rPr>
          <w:sz w:val="24"/>
        </w:rPr>
        <w:t>sredstava</w:t>
      </w:r>
      <w:r>
        <w:rPr>
          <w:spacing w:val="-7"/>
          <w:sz w:val="24"/>
        </w:rPr>
        <w:t> </w:t>
      </w:r>
      <w:r>
        <w:rPr>
          <w:sz w:val="24"/>
        </w:rPr>
        <w:t>zbog</w:t>
      </w:r>
      <w:r>
        <w:rPr>
          <w:spacing w:val="-6"/>
          <w:sz w:val="24"/>
        </w:rPr>
        <w:t> </w:t>
      </w:r>
      <w:r>
        <w:rPr>
          <w:sz w:val="24"/>
        </w:rPr>
        <w:t>isplaćenih</w:t>
      </w:r>
      <w:r>
        <w:rPr>
          <w:spacing w:val="-5"/>
          <w:sz w:val="24"/>
        </w:rPr>
        <w:t> </w:t>
      </w:r>
      <w:r>
        <w:rPr>
          <w:sz w:val="24"/>
        </w:rPr>
        <w:t>sredstva</w:t>
      </w:r>
      <w:r>
        <w:rPr>
          <w:spacing w:val="-6"/>
          <w:sz w:val="24"/>
        </w:rPr>
        <w:t> </w:t>
      </w:r>
      <w:r>
        <w:rPr>
          <w:sz w:val="24"/>
        </w:rPr>
        <w:t>iz</w:t>
      </w:r>
      <w:r>
        <w:rPr>
          <w:spacing w:val="-7"/>
          <w:sz w:val="24"/>
        </w:rPr>
        <w:t> </w:t>
      </w:r>
      <w:r>
        <w:rPr>
          <w:sz w:val="24"/>
        </w:rPr>
        <w:t>proračuna Grada Šibenika u iznosu od 161.145,61 eura partneru na projektu RaSTEM u istom izvještajnom razdoblju prethodne godine te ispaćenih sredstava iz proračuna Tvrđave kulture Šibenik partneru na projektu Gifts net u iznosu 74.998,35 eura;</w:t>
      </w:r>
    </w:p>
    <w:p>
      <w:pPr>
        <w:pStyle w:val="ListParagraph"/>
        <w:numPr>
          <w:ilvl w:val="0"/>
          <w:numId w:val="8"/>
        </w:numPr>
        <w:tabs>
          <w:tab w:pos="1416" w:val="left" w:leader="none"/>
        </w:tabs>
        <w:spacing w:line="276" w:lineRule="auto" w:before="0" w:after="0"/>
        <w:ind w:left="1416" w:right="1054" w:hanging="360"/>
        <w:jc w:val="both"/>
        <w:rPr>
          <w:sz w:val="24"/>
        </w:rPr>
      </w:pPr>
      <w:r>
        <w:rPr>
          <w:sz w:val="24"/>
        </w:rPr>
        <w:t>prijenosi</w:t>
      </w:r>
      <w:r>
        <w:rPr>
          <w:spacing w:val="-15"/>
          <w:sz w:val="24"/>
        </w:rPr>
        <w:t> </w:t>
      </w:r>
      <w:r>
        <w:rPr>
          <w:sz w:val="24"/>
        </w:rPr>
        <w:t>između</w:t>
      </w:r>
      <w:r>
        <w:rPr>
          <w:spacing w:val="-15"/>
          <w:sz w:val="24"/>
        </w:rPr>
        <w:t> </w:t>
      </w:r>
      <w:r>
        <w:rPr>
          <w:sz w:val="24"/>
        </w:rPr>
        <w:t>proračunskih</w:t>
      </w:r>
      <w:r>
        <w:rPr>
          <w:spacing w:val="-15"/>
          <w:sz w:val="24"/>
        </w:rPr>
        <w:t> </w:t>
      </w:r>
      <w:r>
        <w:rPr>
          <w:sz w:val="24"/>
        </w:rPr>
        <w:t>korisnika</w:t>
      </w:r>
      <w:r>
        <w:rPr>
          <w:spacing w:val="-15"/>
          <w:sz w:val="24"/>
        </w:rPr>
        <w:t> </w:t>
      </w:r>
      <w:r>
        <w:rPr>
          <w:sz w:val="24"/>
        </w:rPr>
        <w:t>istog</w:t>
      </w:r>
      <w:r>
        <w:rPr>
          <w:spacing w:val="-15"/>
          <w:sz w:val="24"/>
        </w:rPr>
        <w:t> </w:t>
      </w:r>
      <w:r>
        <w:rPr>
          <w:sz w:val="24"/>
        </w:rPr>
        <w:t>proračuna</w:t>
      </w:r>
      <w:r>
        <w:rPr>
          <w:spacing w:val="-15"/>
          <w:sz w:val="24"/>
        </w:rPr>
        <w:t> </w:t>
      </w:r>
      <w:r>
        <w:rPr>
          <w:sz w:val="24"/>
        </w:rPr>
        <w:t>za</w:t>
      </w:r>
      <w:r>
        <w:rPr>
          <w:spacing w:val="-15"/>
          <w:sz w:val="24"/>
        </w:rPr>
        <w:t> </w:t>
      </w:r>
      <w:r>
        <w:rPr>
          <w:sz w:val="24"/>
        </w:rPr>
        <w:t>184.089,21</w:t>
      </w:r>
      <w:r>
        <w:rPr>
          <w:spacing w:val="-15"/>
          <w:sz w:val="24"/>
        </w:rPr>
        <w:t> </w:t>
      </w:r>
      <w:r>
        <w:rPr>
          <w:sz w:val="24"/>
        </w:rPr>
        <w:t>eura</w:t>
      </w:r>
      <w:r>
        <w:rPr>
          <w:spacing w:val="-15"/>
          <w:sz w:val="24"/>
        </w:rPr>
        <w:t> </w:t>
      </w:r>
      <w:r>
        <w:rPr>
          <w:sz w:val="24"/>
        </w:rPr>
        <w:t>zbog</w:t>
      </w:r>
      <w:r>
        <w:rPr>
          <w:spacing w:val="-15"/>
          <w:sz w:val="24"/>
        </w:rPr>
        <w:t> </w:t>
      </w:r>
      <w:r>
        <w:rPr>
          <w:sz w:val="24"/>
        </w:rPr>
        <w:t>manje doznačenih sredstava osnovnim školama kao partnerima na projektima Pomoćnici u nastavi 6 i Školska shema.</w:t>
      </w:r>
    </w:p>
    <w:p>
      <w:pPr>
        <w:pStyle w:val="BodyText"/>
        <w:spacing w:before="1"/>
      </w:pPr>
    </w:p>
    <w:p>
      <w:pPr>
        <w:pStyle w:val="BodyText"/>
        <w:spacing w:line="276" w:lineRule="auto"/>
        <w:ind w:left="696" w:firstLine="707"/>
      </w:pPr>
      <w:r>
        <w:rPr/>
        <w:t>Istodobno,</w:t>
      </w:r>
      <w:r>
        <w:rPr>
          <w:spacing w:val="40"/>
        </w:rPr>
        <w:t> </w:t>
      </w:r>
      <w:r>
        <w:rPr/>
        <w:t>u</w:t>
      </w:r>
      <w:r>
        <w:rPr>
          <w:spacing w:val="40"/>
        </w:rPr>
        <w:t> </w:t>
      </w:r>
      <w:r>
        <w:rPr/>
        <w:t>okviru</w:t>
      </w:r>
      <w:r>
        <w:rPr>
          <w:spacing w:val="40"/>
        </w:rPr>
        <w:t> </w:t>
      </w:r>
      <w:r>
        <w:rPr/>
        <w:t>ove</w:t>
      </w:r>
      <w:r>
        <w:rPr>
          <w:spacing w:val="40"/>
        </w:rPr>
        <w:t> </w:t>
      </w:r>
      <w:r>
        <w:rPr/>
        <w:t>skupine</w:t>
      </w:r>
      <w:r>
        <w:rPr>
          <w:spacing w:val="40"/>
        </w:rPr>
        <w:t> </w:t>
      </w:r>
      <w:r>
        <w:rPr/>
        <w:t>bilježi</w:t>
      </w:r>
      <w:r>
        <w:rPr>
          <w:spacing w:val="40"/>
        </w:rPr>
        <w:t> </w:t>
      </w:r>
      <w:r>
        <w:rPr/>
        <w:t>se</w:t>
      </w:r>
      <w:r>
        <w:rPr>
          <w:spacing w:val="40"/>
        </w:rPr>
        <w:t> </w:t>
      </w:r>
      <w:r>
        <w:rPr/>
        <w:t>povećanje</w:t>
      </w:r>
      <w:r>
        <w:rPr>
          <w:spacing w:val="40"/>
        </w:rPr>
        <w:t> </w:t>
      </w:r>
      <w:r>
        <w:rPr/>
        <w:t>pomoći</w:t>
      </w:r>
      <w:r>
        <w:rPr>
          <w:spacing w:val="40"/>
        </w:rPr>
        <w:t> </w:t>
      </w:r>
      <w:r>
        <w:rPr/>
        <w:t>drugom</w:t>
      </w:r>
      <w:r>
        <w:rPr>
          <w:spacing w:val="40"/>
        </w:rPr>
        <w:t> </w:t>
      </w:r>
      <w:r>
        <w:rPr/>
        <w:t>proračunu</w:t>
      </w:r>
      <w:r>
        <w:rPr>
          <w:spacing w:val="40"/>
        </w:rPr>
        <w:t> </w:t>
      </w:r>
      <w:r>
        <w:rPr/>
        <w:t>i izvanproračunskim</w:t>
      </w:r>
      <w:r>
        <w:rPr>
          <w:spacing w:val="35"/>
        </w:rPr>
        <w:t> </w:t>
      </w:r>
      <w:r>
        <w:rPr/>
        <w:t>korisnicima</w:t>
      </w:r>
      <w:r>
        <w:rPr>
          <w:spacing w:val="34"/>
        </w:rPr>
        <w:t> </w:t>
      </w:r>
      <w:r>
        <w:rPr/>
        <w:t>u</w:t>
      </w:r>
      <w:r>
        <w:rPr>
          <w:spacing w:val="34"/>
        </w:rPr>
        <w:t> </w:t>
      </w:r>
      <w:r>
        <w:rPr/>
        <w:t>iznosu</w:t>
      </w:r>
      <w:r>
        <w:rPr>
          <w:spacing w:val="34"/>
        </w:rPr>
        <w:t> </w:t>
      </w:r>
      <w:r>
        <w:rPr/>
        <w:t>47.249,76</w:t>
      </w:r>
      <w:r>
        <w:rPr>
          <w:spacing w:val="34"/>
        </w:rPr>
        <w:t> </w:t>
      </w:r>
      <w:r>
        <w:rPr/>
        <w:t>eura,</w:t>
      </w:r>
      <w:r>
        <w:rPr>
          <w:spacing w:val="34"/>
        </w:rPr>
        <w:t> </w:t>
      </w:r>
      <w:r>
        <w:rPr/>
        <w:t>najvećim</w:t>
      </w:r>
      <w:r>
        <w:rPr>
          <w:spacing w:val="35"/>
        </w:rPr>
        <w:t> </w:t>
      </w:r>
      <w:r>
        <w:rPr/>
        <w:t>dijelom</w:t>
      </w:r>
      <w:r>
        <w:rPr>
          <w:spacing w:val="35"/>
        </w:rPr>
        <w:t> </w:t>
      </w:r>
      <w:r>
        <w:rPr/>
        <w:t>zbog</w:t>
      </w:r>
      <w:r>
        <w:rPr>
          <w:spacing w:val="35"/>
        </w:rPr>
        <w:t> </w:t>
      </w:r>
      <w:r>
        <w:rPr>
          <w:spacing w:val="-2"/>
        </w:rPr>
        <w:t>isplaćenih</w:t>
      </w:r>
    </w:p>
    <w:p>
      <w:pPr>
        <w:pStyle w:val="BodyText"/>
        <w:spacing w:after="0" w:line="276" w:lineRule="auto"/>
        <w:sectPr>
          <w:pgSz w:w="11910" w:h="16840"/>
          <w:pgMar w:header="0" w:footer="573" w:top="1040" w:bottom="760" w:left="720" w:right="360"/>
        </w:sectPr>
      </w:pPr>
    </w:p>
    <w:p>
      <w:pPr>
        <w:pStyle w:val="BodyText"/>
        <w:spacing w:line="278" w:lineRule="auto" w:before="73"/>
        <w:ind w:left="696" w:right="1059"/>
        <w:jc w:val="both"/>
      </w:pPr>
      <w:r>
        <w:rPr/>
        <w:t>sredstava iz proračuna Grada Šibenika Općini Bilice za potrebe fiskalne održivosti vrtića za pedagošku godinu 2024/2025. u iznosu 45.000,00 eura.</w:t>
      </w:r>
    </w:p>
    <w:p>
      <w:pPr>
        <w:pStyle w:val="BodyText"/>
        <w:spacing w:line="276" w:lineRule="auto" w:before="196"/>
        <w:ind w:left="696" w:right="1056" w:firstLine="914"/>
        <w:jc w:val="both"/>
      </w:pPr>
      <w:r>
        <w:rPr/>
        <w:t>Naknade građanima i kućanstvima na temelju osiguranja i druge naknade (37) ostvarene su u iznosu od 1.498.666,62 eura, odnosno bilježe rast od 84,4% u odnosu na isto izvještajno</w:t>
      </w:r>
      <w:r>
        <w:rPr>
          <w:spacing w:val="-15"/>
        </w:rPr>
        <w:t> </w:t>
      </w:r>
      <w:r>
        <w:rPr/>
        <w:t>razdoblje</w:t>
      </w:r>
      <w:r>
        <w:rPr>
          <w:spacing w:val="-15"/>
        </w:rPr>
        <w:t> </w:t>
      </w:r>
      <w:r>
        <w:rPr/>
        <w:t>prethodne</w:t>
      </w:r>
      <w:r>
        <w:rPr>
          <w:spacing w:val="-15"/>
        </w:rPr>
        <w:t> </w:t>
      </w:r>
      <w:r>
        <w:rPr/>
        <w:t>godine,</w:t>
      </w:r>
      <w:r>
        <w:rPr>
          <w:spacing w:val="-15"/>
        </w:rPr>
        <w:t> </w:t>
      </w:r>
      <w:r>
        <w:rPr/>
        <w:t>što</w:t>
      </w:r>
      <w:r>
        <w:rPr>
          <w:spacing w:val="-15"/>
        </w:rPr>
        <w:t> </w:t>
      </w:r>
      <w:r>
        <w:rPr/>
        <w:t>je</w:t>
      </w:r>
      <w:r>
        <w:rPr>
          <w:spacing w:val="-15"/>
        </w:rPr>
        <w:t> </w:t>
      </w:r>
      <w:r>
        <w:rPr/>
        <w:t>najvećim</w:t>
      </w:r>
      <w:r>
        <w:rPr>
          <w:spacing w:val="-15"/>
        </w:rPr>
        <w:t> </w:t>
      </w:r>
      <w:r>
        <w:rPr/>
        <w:t>dijelom</w:t>
      </w:r>
      <w:r>
        <w:rPr>
          <w:spacing w:val="-15"/>
        </w:rPr>
        <w:t> </w:t>
      </w:r>
      <w:r>
        <w:rPr/>
        <w:t>rezultat</w:t>
      </w:r>
      <w:r>
        <w:rPr>
          <w:spacing w:val="-15"/>
        </w:rPr>
        <w:t> </w:t>
      </w:r>
      <w:r>
        <w:rPr/>
        <w:t>više</w:t>
      </w:r>
      <w:r>
        <w:rPr>
          <w:spacing w:val="-15"/>
        </w:rPr>
        <w:t> </w:t>
      </w:r>
      <w:r>
        <w:rPr/>
        <w:t>isplaćenih</w:t>
      </w:r>
      <w:r>
        <w:rPr>
          <w:spacing w:val="-15"/>
        </w:rPr>
        <w:t> </w:t>
      </w:r>
      <w:r>
        <w:rPr/>
        <w:t>naknada građanima i kućanstvima iz proračuna Grada Šibenika za troškove stanovanja te pomoći za novorođenu djecu u iznosu, kao i isplaćenih naknada iz proračuna osnovnih škola grada Šibenika</w:t>
      </w:r>
      <w:r>
        <w:rPr>
          <w:spacing w:val="-4"/>
        </w:rPr>
        <w:t> </w:t>
      </w:r>
      <w:r>
        <w:rPr/>
        <w:t>za</w:t>
      </w:r>
      <w:r>
        <w:rPr>
          <w:spacing w:val="-2"/>
        </w:rPr>
        <w:t> </w:t>
      </w:r>
      <w:r>
        <w:rPr/>
        <w:t>sufinanciranje</w:t>
      </w:r>
      <w:r>
        <w:rPr>
          <w:spacing w:val="-1"/>
        </w:rPr>
        <w:t> </w:t>
      </w:r>
      <w:r>
        <w:rPr/>
        <w:t>prijevoza</w:t>
      </w:r>
      <w:r>
        <w:rPr>
          <w:spacing w:val="-2"/>
        </w:rPr>
        <w:t> </w:t>
      </w:r>
      <w:r>
        <w:rPr/>
        <w:t>djece</w:t>
      </w:r>
      <w:r>
        <w:rPr>
          <w:spacing w:val="-2"/>
        </w:rPr>
        <w:t> </w:t>
      </w:r>
      <w:r>
        <w:rPr/>
        <w:t>s</w:t>
      </w:r>
      <w:r>
        <w:rPr>
          <w:spacing w:val="-1"/>
        </w:rPr>
        <w:t> </w:t>
      </w:r>
      <w:r>
        <w:rPr/>
        <w:t>poteškoćama</w:t>
      </w:r>
      <w:r>
        <w:rPr>
          <w:spacing w:val="-1"/>
        </w:rPr>
        <w:t> </w:t>
      </w:r>
      <w:r>
        <w:rPr/>
        <w:t>u</w:t>
      </w:r>
      <w:r>
        <w:rPr>
          <w:spacing w:val="-1"/>
        </w:rPr>
        <w:t> </w:t>
      </w:r>
      <w:r>
        <w:rPr/>
        <w:t>razvoju i</w:t>
      </w:r>
      <w:r>
        <w:rPr>
          <w:spacing w:val="-1"/>
        </w:rPr>
        <w:t> </w:t>
      </w:r>
      <w:r>
        <w:rPr/>
        <w:t>kupnju</w:t>
      </w:r>
      <w:r>
        <w:rPr>
          <w:spacing w:val="-1"/>
        </w:rPr>
        <w:t> </w:t>
      </w:r>
      <w:r>
        <w:rPr/>
        <w:t>radnih </w:t>
      </w:r>
      <w:r>
        <w:rPr>
          <w:spacing w:val="-2"/>
        </w:rPr>
        <w:t>bilježnica.</w:t>
      </w:r>
    </w:p>
    <w:p>
      <w:pPr>
        <w:pStyle w:val="BodyText"/>
        <w:spacing w:line="276" w:lineRule="auto" w:before="200"/>
        <w:ind w:left="696" w:right="1052" w:firstLine="1113"/>
        <w:jc w:val="both"/>
      </w:pPr>
      <w:r>
        <w:rPr/>
        <w:t>Ostali rashodi (38) obuhvaćaju tekuće donacije neprofitnim organizacijama, udrugama</w:t>
      </w:r>
      <w:r>
        <w:rPr>
          <w:spacing w:val="-15"/>
        </w:rPr>
        <w:t> </w:t>
      </w:r>
      <w:r>
        <w:rPr/>
        <w:t>i</w:t>
      </w:r>
      <w:r>
        <w:rPr>
          <w:spacing w:val="-15"/>
        </w:rPr>
        <w:t> </w:t>
      </w:r>
      <w:r>
        <w:rPr/>
        <w:t>političkim</w:t>
      </w:r>
      <w:r>
        <w:rPr>
          <w:spacing w:val="-15"/>
        </w:rPr>
        <w:t> </w:t>
      </w:r>
      <w:r>
        <w:rPr/>
        <w:t>strankama,</w:t>
      </w:r>
      <w:r>
        <w:rPr>
          <w:spacing w:val="-15"/>
        </w:rPr>
        <w:t> </w:t>
      </w:r>
      <w:r>
        <w:rPr/>
        <w:t>sportskim</w:t>
      </w:r>
      <w:r>
        <w:rPr>
          <w:spacing w:val="-15"/>
        </w:rPr>
        <w:t> </w:t>
      </w:r>
      <w:r>
        <w:rPr/>
        <w:t>i</w:t>
      </w:r>
      <w:r>
        <w:rPr>
          <w:spacing w:val="-15"/>
        </w:rPr>
        <w:t> </w:t>
      </w:r>
      <w:r>
        <w:rPr/>
        <w:t>kulturnim</w:t>
      </w:r>
      <w:r>
        <w:rPr>
          <w:spacing w:val="-15"/>
        </w:rPr>
        <w:t> </w:t>
      </w:r>
      <w:r>
        <w:rPr/>
        <w:t>društvima,</w:t>
      </w:r>
      <w:r>
        <w:rPr>
          <w:spacing w:val="-15"/>
        </w:rPr>
        <w:t> </w:t>
      </w:r>
      <w:r>
        <w:rPr/>
        <w:t>kapitalne</w:t>
      </w:r>
      <w:r>
        <w:rPr>
          <w:spacing w:val="-15"/>
        </w:rPr>
        <w:t> </w:t>
      </w:r>
      <w:r>
        <w:rPr/>
        <w:t>donacije,</w:t>
      </w:r>
      <w:r>
        <w:rPr>
          <w:spacing w:val="-15"/>
        </w:rPr>
        <w:t> </w:t>
      </w:r>
      <w:r>
        <w:rPr/>
        <w:t>naknade šteta pravnim i fizičkim osobama te kapitalne pomoći. Ukupno su izvršeni u iznosu od 4.444.324,05</w:t>
      </w:r>
      <w:r>
        <w:rPr>
          <w:spacing w:val="40"/>
        </w:rPr>
        <w:t> </w:t>
      </w:r>
      <w:r>
        <w:rPr/>
        <w:t>eura i bilježe povećanje za 1.424.711,31 eura ili 47,2% u odnosu na isto izvještajno razdoblje prethodne godine. Navedeno povećanje najvećim dijelom se odnosi na veći</w:t>
      </w:r>
      <w:r>
        <w:rPr>
          <w:spacing w:val="-15"/>
        </w:rPr>
        <w:t> </w:t>
      </w:r>
      <w:r>
        <w:rPr/>
        <w:t>iznos</w:t>
      </w:r>
      <w:r>
        <w:rPr>
          <w:spacing w:val="-15"/>
        </w:rPr>
        <w:t> </w:t>
      </w:r>
      <w:r>
        <w:rPr/>
        <w:t>danih</w:t>
      </w:r>
      <w:r>
        <w:rPr>
          <w:spacing w:val="-15"/>
        </w:rPr>
        <w:t> </w:t>
      </w:r>
      <w:r>
        <w:rPr/>
        <w:t>tekućih</w:t>
      </w:r>
      <w:r>
        <w:rPr>
          <w:spacing w:val="-15"/>
        </w:rPr>
        <w:t> </w:t>
      </w:r>
      <w:r>
        <w:rPr/>
        <w:t>donacija</w:t>
      </w:r>
      <w:r>
        <w:rPr>
          <w:spacing w:val="-15"/>
        </w:rPr>
        <w:t> </w:t>
      </w:r>
      <w:r>
        <w:rPr/>
        <w:t>iz</w:t>
      </w:r>
      <w:r>
        <w:rPr>
          <w:spacing w:val="-15"/>
        </w:rPr>
        <w:t> </w:t>
      </w:r>
      <w:r>
        <w:rPr/>
        <w:t>proračuna</w:t>
      </w:r>
      <w:r>
        <w:rPr>
          <w:spacing w:val="-15"/>
        </w:rPr>
        <w:t> </w:t>
      </w:r>
      <w:r>
        <w:rPr/>
        <w:t>Grada</w:t>
      </w:r>
      <w:r>
        <w:rPr>
          <w:spacing w:val="-15"/>
        </w:rPr>
        <w:t> </w:t>
      </w:r>
      <w:r>
        <w:rPr/>
        <w:t>Šibenika</w:t>
      </w:r>
      <w:r>
        <w:rPr>
          <w:spacing w:val="-15"/>
        </w:rPr>
        <w:t> </w:t>
      </w:r>
      <w:r>
        <w:rPr/>
        <w:t>DVD-ima,</w:t>
      </w:r>
      <w:r>
        <w:rPr>
          <w:spacing w:val="-15"/>
        </w:rPr>
        <w:t> </w:t>
      </w:r>
      <w:r>
        <w:rPr/>
        <w:t>Vatrogasnoj</w:t>
      </w:r>
      <w:r>
        <w:rPr>
          <w:spacing w:val="-15"/>
        </w:rPr>
        <w:t> </w:t>
      </w:r>
      <w:r>
        <w:rPr/>
        <w:t>zajednici grada</w:t>
      </w:r>
      <w:r>
        <w:rPr>
          <w:spacing w:val="-14"/>
        </w:rPr>
        <w:t> </w:t>
      </w:r>
      <w:r>
        <w:rPr/>
        <w:t>Šibenika,</w:t>
      </w:r>
      <w:r>
        <w:rPr>
          <w:spacing w:val="-13"/>
        </w:rPr>
        <w:t> </w:t>
      </w:r>
      <w:r>
        <w:rPr/>
        <w:t>kulturnim</w:t>
      </w:r>
      <w:r>
        <w:rPr>
          <w:spacing w:val="-13"/>
        </w:rPr>
        <w:t> </w:t>
      </w:r>
      <w:r>
        <w:rPr/>
        <w:t>i</w:t>
      </w:r>
      <w:r>
        <w:rPr>
          <w:spacing w:val="-13"/>
        </w:rPr>
        <w:t> </w:t>
      </w:r>
      <w:r>
        <w:rPr/>
        <w:t>sportskim</w:t>
      </w:r>
      <w:r>
        <w:rPr>
          <w:spacing w:val="-13"/>
        </w:rPr>
        <w:t> </w:t>
      </w:r>
      <w:r>
        <w:rPr/>
        <w:t>udrugama</w:t>
      </w:r>
      <w:r>
        <w:rPr>
          <w:spacing w:val="-14"/>
        </w:rPr>
        <w:t> </w:t>
      </w:r>
      <w:r>
        <w:rPr/>
        <w:t>te</w:t>
      </w:r>
      <w:r>
        <w:rPr>
          <w:spacing w:val="-14"/>
        </w:rPr>
        <w:t> </w:t>
      </w:r>
      <w:r>
        <w:rPr/>
        <w:t>Turističkoj</w:t>
      </w:r>
      <w:r>
        <w:rPr>
          <w:spacing w:val="-13"/>
        </w:rPr>
        <w:t> </w:t>
      </w:r>
      <w:r>
        <w:rPr/>
        <w:t>zajednici</w:t>
      </w:r>
      <w:r>
        <w:rPr>
          <w:spacing w:val="-13"/>
        </w:rPr>
        <w:t> </w:t>
      </w:r>
      <w:r>
        <w:rPr/>
        <w:t>grada</w:t>
      </w:r>
      <w:r>
        <w:rPr>
          <w:spacing w:val="-14"/>
        </w:rPr>
        <w:t> </w:t>
      </w:r>
      <w:r>
        <w:rPr/>
        <w:t>Šibenika</w:t>
      </w:r>
      <w:r>
        <w:rPr>
          <w:spacing w:val="-14"/>
        </w:rPr>
        <w:t> </w:t>
      </w:r>
      <w:r>
        <w:rPr/>
        <w:t>u</w:t>
      </w:r>
      <w:r>
        <w:rPr>
          <w:spacing w:val="-13"/>
        </w:rPr>
        <w:t> </w:t>
      </w:r>
      <w:r>
        <w:rPr/>
        <w:t>svrhu provođenja</w:t>
      </w:r>
      <w:r>
        <w:rPr>
          <w:spacing w:val="-7"/>
        </w:rPr>
        <w:t> </w:t>
      </w:r>
      <w:r>
        <w:rPr/>
        <w:t>kulturnih</w:t>
      </w:r>
      <w:r>
        <w:rPr>
          <w:spacing w:val="-7"/>
        </w:rPr>
        <w:t> </w:t>
      </w:r>
      <w:r>
        <w:rPr/>
        <w:t>manifestacija</w:t>
      </w:r>
      <w:r>
        <w:rPr>
          <w:spacing w:val="-8"/>
        </w:rPr>
        <w:t> </w:t>
      </w:r>
      <w:r>
        <w:rPr/>
        <w:t>(sveukupno</w:t>
      </w:r>
      <w:r>
        <w:rPr>
          <w:spacing w:val="-7"/>
        </w:rPr>
        <w:t> </w:t>
      </w:r>
      <w:r>
        <w:rPr/>
        <w:t>isplaćen</w:t>
      </w:r>
      <w:r>
        <w:rPr>
          <w:spacing w:val="-7"/>
        </w:rPr>
        <w:t> </w:t>
      </w:r>
      <w:r>
        <w:rPr/>
        <w:t>iznos</w:t>
      </w:r>
      <w:r>
        <w:rPr>
          <w:spacing w:val="-7"/>
        </w:rPr>
        <w:t> </w:t>
      </w:r>
      <w:r>
        <w:rPr/>
        <w:t>od</w:t>
      </w:r>
      <w:r>
        <w:rPr>
          <w:spacing w:val="-7"/>
        </w:rPr>
        <w:t> </w:t>
      </w:r>
      <w:r>
        <w:rPr/>
        <w:t>3.283.018,05</w:t>
      </w:r>
      <w:r>
        <w:rPr>
          <w:spacing w:val="-7"/>
        </w:rPr>
        <w:t> </w:t>
      </w:r>
      <w:r>
        <w:rPr/>
        <w:t>eura).</w:t>
      </w:r>
      <w:r>
        <w:rPr>
          <w:spacing w:val="-5"/>
        </w:rPr>
        <w:t> </w:t>
      </w:r>
      <w:r>
        <w:rPr/>
        <w:t>U</w:t>
      </w:r>
      <w:r>
        <w:rPr>
          <w:spacing w:val="-7"/>
        </w:rPr>
        <w:t> </w:t>
      </w:r>
      <w:r>
        <w:rPr/>
        <w:t>okviru ove</w:t>
      </w:r>
      <w:r>
        <w:rPr>
          <w:spacing w:val="-1"/>
        </w:rPr>
        <w:t> </w:t>
      </w:r>
      <w:r>
        <w:rPr/>
        <w:t>skupine</w:t>
      </w:r>
      <w:r>
        <w:rPr>
          <w:spacing w:val="-1"/>
        </w:rPr>
        <w:t> </w:t>
      </w:r>
      <w:r>
        <w:rPr/>
        <w:t>bilježi se</w:t>
      </w:r>
      <w:r>
        <w:rPr>
          <w:spacing w:val="-1"/>
        </w:rPr>
        <w:t> </w:t>
      </w:r>
      <w:r>
        <w:rPr/>
        <w:t>i povećanje</w:t>
      </w:r>
      <w:r>
        <w:rPr>
          <w:spacing w:val="-1"/>
        </w:rPr>
        <w:t> </w:t>
      </w:r>
      <w:r>
        <w:rPr/>
        <w:t>rashoda</w:t>
      </w:r>
      <w:r>
        <w:rPr>
          <w:spacing w:val="-1"/>
        </w:rPr>
        <w:t> </w:t>
      </w:r>
      <w:r>
        <w:rPr/>
        <w:t>za</w:t>
      </w:r>
      <w:r>
        <w:rPr>
          <w:spacing w:val="-1"/>
        </w:rPr>
        <w:t> </w:t>
      </w:r>
      <w:r>
        <w:rPr/>
        <w:t>kazne, penale</w:t>
      </w:r>
      <w:r>
        <w:rPr>
          <w:spacing w:val="-1"/>
        </w:rPr>
        <w:t> </w:t>
      </w:r>
      <w:r>
        <w:rPr/>
        <w:t>i naknade</w:t>
      </w:r>
      <w:r>
        <w:rPr>
          <w:spacing w:val="-1"/>
        </w:rPr>
        <w:t> </w:t>
      </w:r>
      <w:r>
        <w:rPr/>
        <w:t>štete za</w:t>
      </w:r>
      <w:r>
        <w:rPr>
          <w:spacing w:val="-1"/>
        </w:rPr>
        <w:t> </w:t>
      </w:r>
      <w:r>
        <w:rPr/>
        <w:t>350.780,86 eura ili 144,7%, a što je rezultat plaćenih naknada šteta temeljem sudskih presuda i izvansudskih nagodbi iz proračuna Grada Šibenika u iznosu 590.981,80 eura i naknade štete isplaćene fizičkoj osobi u iznosu od 2.277,49 eura od strane Javne vatrogasne zajednice grada Šibenika. Značajno povećanje u odnosu na isto izvještajno razdoblje prethodne godine bilježi i stavka rashoda za kapitalne pomoći za 241.621,49 eura ili 160,7%, a odnose se na danu kapitalnu pomoć</w:t>
      </w:r>
      <w:r>
        <w:rPr>
          <w:spacing w:val="-15"/>
        </w:rPr>
        <w:t> </w:t>
      </w:r>
      <w:r>
        <w:rPr/>
        <w:t>koje</w:t>
      </w:r>
      <w:r>
        <w:rPr>
          <w:spacing w:val="-15"/>
        </w:rPr>
        <w:t> </w:t>
      </w:r>
      <w:r>
        <w:rPr/>
        <w:t>je</w:t>
      </w:r>
      <w:r>
        <w:rPr>
          <w:spacing w:val="-15"/>
        </w:rPr>
        <w:t> </w:t>
      </w:r>
      <w:r>
        <w:rPr/>
        <w:t>Grad</w:t>
      </w:r>
      <w:r>
        <w:rPr>
          <w:spacing w:val="-14"/>
        </w:rPr>
        <w:t> </w:t>
      </w:r>
      <w:r>
        <w:rPr/>
        <w:t>Šibenik</w:t>
      </w:r>
      <w:r>
        <w:rPr>
          <w:spacing w:val="-14"/>
        </w:rPr>
        <w:t> </w:t>
      </w:r>
      <w:r>
        <w:rPr/>
        <w:t>isplatio</w:t>
      </w:r>
      <w:r>
        <w:rPr>
          <w:spacing w:val="-14"/>
        </w:rPr>
        <w:t> </w:t>
      </w:r>
      <w:r>
        <w:rPr/>
        <w:t>društvu</w:t>
      </w:r>
      <w:r>
        <w:rPr>
          <w:spacing w:val="-14"/>
        </w:rPr>
        <w:t> </w:t>
      </w:r>
      <w:r>
        <w:rPr/>
        <w:t>Zeleni</w:t>
      </w:r>
      <w:r>
        <w:rPr>
          <w:spacing w:val="-14"/>
        </w:rPr>
        <w:t> </w:t>
      </w:r>
      <w:r>
        <w:rPr/>
        <w:t>grad</w:t>
      </w:r>
      <w:r>
        <w:rPr>
          <w:spacing w:val="-13"/>
        </w:rPr>
        <w:t> </w:t>
      </w:r>
      <w:r>
        <w:rPr/>
        <w:t>Šibenik</w:t>
      </w:r>
      <w:r>
        <w:rPr>
          <w:spacing w:val="-14"/>
        </w:rPr>
        <w:t> </w:t>
      </w:r>
      <w:r>
        <w:rPr/>
        <w:t>d.o.o.</w:t>
      </w:r>
      <w:r>
        <w:rPr>
          <w:spacing w:val="-14"/>
        </w:rPr>
        <w:t> </w:t>
      </w:r>
      <w:r>
        <w:rPr/>
        <w:t>za</w:t>
      </w:r>
      <w:r>
        <w:rPr>
          <w:spacing w:val="-15"/>
        </w:rPr>
        <w:t> </w:t>
      </w:r>
      <w:r>
        <w:rPr/>
        <w:t>sufinanciranje</w:t>
      </w:r>
      <w:r>
        <w:rPr>
          <w:spacing w:val="-15"/>
        </w:rPr>
        <w:t> </w:t>
      </w:r>
      <w:r>
        <w:rPr/>
        <w:t>nabave podzemnih</w:t>
      </w:r>
      <w:r>
        <w:rPr>
          <w:spacing w:val="-2"/>
        </w:rPr>
        <w:t> </w:t>
      </w:r>
      <w:r>
        <w:rPr/>
        <w:t>spremnika</w:t>
      </w:r>
      <w:r>
        <w:rPr>
          <w:spacing w:val="-3"/>
        </w:rPr>
        <w:t> </w:t>
      </w:r>
      <w:r>
        <w:rPr/>
        <w:t>za</w:t>
      </w:r>
      <w:r>
        <w:rPr>
          <w:spacing w:val="-1"/>
        </w:rPr>
        <w:t> </w:t>
      </w:r>
      <w:r>
        <w:rPr/>
        <w:t>sakupljanje</w:t>
      </w:r>
      <w:r>
        <w:rPr>
          <w:spacing w:val="-3"/>
        </w:rPr>
        <w:t> </w:t>
      </w:r>
      <w:r>
        <w:rPr/>
        <w:t>miješanog</w:t>
      </w:r>
      <w:r>
        <w:rPr>
          <w:spacing w:val="-2"/>
        </w:rPr>
        <w:t> </w:t>
      </w:r>
      <w:r>
        <w:rPr/>
        <w:t>komunalnog</w:t>
      </w:r>
      <w:r>
        <w:rPr>
          <w:spacing w:val="-2"/>
        </w:rPr>
        <w:t> </w:t>
      </w:r>
      <w:r>
        <w:rPr/>
        <w:t>otpada</w:t>
      </w:r>
      <w:r>
        <w:rPr>
          <w:spacing w:val="-1"/>
        </w:rPr>
        <w:t> </w:t>
      </w:r>
      <w:r>
        <w:rPr/>
        <w:t>i</w:t>
      </w:r>
      <w:r>
        <w:rPr>
          <w:spacing w:val="-2"/>
        </w:rPr>
        <w:t> </w:t>
      </w:r>
      <w:r>
        <w:rPr/>
        <w:t>sufinanciranje</w:t>
      </w:r>
      <w:r>
        <w:rPr>
          <w:spacing w:val="-3"/>
        </w:rPr>
        <w:t> </w:t>
      </w:r>
      <w:r>
        <w:rPr/>
        <w:t>izgradnje komunalne infrastrukture zone Podi.</w:t>
      </w:r>
    </w:p>
    <w:p>
      <w:pPr>
        <w:pStyle w:val="BodyText"/>
        <w:spacing w:line="276" w:lineRule="auto" w:before="1"/>
        <w:ind w:left="696" w:right="1054"/>
        <w:jc w:val="both"/>
      </w:pPr>
      <w:r>
        <w:rPr/>
        <w:t>Sveukupan</w:t>
      </w:r>
      <w:r>
        <w:rPr>
          <w:spacing w:val="-9"/>
        </w:rPr>
        <w:t> </w:t>
      </w:r>
      <w:r>
        <w:rPr/>
        <w:t>iznos</w:t>
      </w:r>
      <w:r>
        <w:rPr>
          <w:spacing w:val="-10"/>
        </w:rPr>
        <w:t> </w:t>
      </w:r>
      <w:r>
        <w:rPr/>
        <w:t>kapitalnih</w:t>
      </w:r>
      <w:r>
        <w:rPr>
          <w:spacing w:val="-9"/>
        </w:rPr>
        <w:t> </w:t>
      </w:r>
      <w:r>
        <w:rPr/>
        <w:t>donacija</w:t>
      </w:r>
      <w:r>
        <w:rPr>
          <w:spacing w:val="-10"/>
        </w:rPr>
        <w:t> </w:t>
      </w:r>
      <w:r>
        <w:rPr/>
        <w:t>u</w:t>
      </w:r>
      <w:r>
        <w:rPr>
          <w:spacing w:val="-9"/>
        </w:rPr>
        <w:t> </w:t>
      </w:r>
      <w:r>
        <w:rPr/>
        <w:t>izvještajnom</w:t>
      </w:r>
      <w:r>
        <w:rPr>
          <w:spacing w:val="-9"/>
        </w:rPr>
        <w:t> </w:t>
      </w:r>
      <w:r>
        <w:rPr/>
        <w:t>razdoblju</w:t>
      </w:r>
      <w:r>
        <w:rPr>
          <w:spacing w:val="-9"/>
        </w:rPr>
        <w:t> </w:t>
      </w:r>
      <w:r>
        <w:rPr/>
        <w:t>iznosi</w:t>
      </w:r>
      <w:r>
        <w:rPr>
          <w:spacing w:val="-9"/>
        </w:rPr>
        <w:t> </w:t>
      </w:r>
      <w:r>
        <w:rPr/>
        <w:t>176.096,71</w:t>
      </w:r>
      <w:r>
        <w:rPr>
          <w:spacing w:val="-9"/>
        </w:rPr>
        <w:t> </w:t>
      </w:r>
      <w:r>
        <w:rPr/>
        <w:t>eura,</w:t>
      </w:r>
      <w:r>
        <w:rPr>
          <w:spacing w:val="-9"/>
        </w:rPr>
        <w:t> </w:t>
      </w:r>
      <w:r>
        <w:rPr/>
        <w:t>a</w:t>
      </w:r>
      <w:r>
        <w:rPr>
          <w:spacing w:val="-10"/>
        </w:rPr>
        <w:t> </w:t>
      </w:r>
      <w:r>
        <w:rPr/>
        <w:t>odnosi se na dane donacije iz proračuna Grada Šibenika:</w:t>
      </w:r>
    </w:p>
    <w:p>
      <w:pPr>
        <w:pStyle w:val="ListParagraph"/>
        <w:numPr>
          <w:ilvl w:val="0"/>
          <w:numId w:val="8"/>
        </w:numPr>
        <w:tabs>
          <w:tab w:pos="1416" w:val="left" w:leader="none"/>
        </w:tabs>
        <w:spacing w:line="240" w:lineRule="auto" w:before="200" w:after="0"/>
        <w:ind w:left="1416" w:right="0" w:hanging="360"/>
        <w:jc w:val="left"/>
        <w:rPr>
          <w:sz w:val="24"/>
        </w:rPr>
      </w:pPr>
      <w:r>
        <w:rPr>
          <w:sz w:val="24"/>
        </w:rPr>
        <w:t>CARITASU</w:t>
      </w:r>
      <w:r>
        <w:rPr>
          <w:spacing w:val="-4"/>
          <w:sz w:val="24"/>
        </w:rPr>
        <w:t> </w:t>
      </w:r>
      <w:r>
        <w:rPr>
          <w:sz w:val="24"/>
        </w:rPr>
        <w:t>ŠIBENSKE</w:t>
      </w:r>
      <w:r>
        <w:rPr>
          <w:spacing w:val="-1"/>
          <w:sz w:val="24"/>
        </w:rPr>
        <w:t> </w:t>
      </w:r>
      <w:r>
        <w:rPr>
          <w:sz w:val="24"/>
        </w:rPr>
        <w:t>BISKUPIJE</w:t>
      </w:r>
      <w:r>
        <w:rPr>
          <w:spacing w:val="-3"/>
          <w:sz w:val="24"/>
        </w:rPr>
        <w:t> </w:t>
      </w:r>
      <w:r>
        <w:rPr>
          <w:sz w:val="24"/>
        </w:rPr>
        <w:t>u</w:t>
      </w:r>
      <w:r>
        <w:rPr>
          <w:spacing w:val="-2"/>
          <w:sz w:val="24"/>
        </w:rPr>
        <w:t> </w:t>
      </w:r>
      <w:r>
        <w:rPr>
          <w:sz w:val="24"/>
        </w:rPr>
        <w:t>iznosu</w:t>
      </w:r>
      <w:r>
        <w:rPr>
          <w:spacing w:val="-3"/>
          <w:sz w:val="24"/>
        </w:rPr>
        <w:t> </w:t>
      </w:r>
      <w:r>
        <w:rPr>
          <w:sz w:val="24"/>
        </w:rPr>
        <w:t>50.000,00</w:t>
      </w:r>
      <w:r>
        <w:rPr>
          <w:spacing w:val="-2"/>
          <w:sz w:val="24"/>
        </w:rPr>
        <w:t> eura,</w:t>
      </w:r>
    </w:p>
    <w:p>
      <w:pPr>
        <w:pStyle w:val="ListParagraph"/>
        <w:numPr>
          <w:ilvl w:val="0"/>
          <w:numId w:val="8"/>
        </w:numPr>
        <w:tabs>
          <w:tab w:pos="1416" w:val="left" w:leader="none"/>
        </w:tabs>
        <w:spacing w:line="240" w:lineRule="auto" w:before="0" w:after="0"/>
        <w:ind w:left="1416" w:right="0" w:hanging="360"/>
        <w:jc w:val="left"/>
        <w:rPr>
          <w:sz w:val="24"/>
        </w:rPr>
      </w:pPr>
      <w:r>
        <w:rPr>
          <w:sz w:val="24"/>
        </w:rPr>
        <w:t>LUČKOJ</w:t>
      </w:r>
      <w:r>
        <w:rPr>
          <w:spacing w:val="-5"/>
          <w:sz w:val="24"/>
        </w:rPr>
        <w:t> </w:t>
      </w:r>
      <w:r>
        <w:rPr>
          <w:sz w:val="24"/>
        </w:rPr>
        <w:t>UPRAVI</w:t>
      </w:r>
      <w:r>
        <w:rPr>
          <w:spacing w:val="-6"/>
          <w:sz w:val="24"/>
        </w:rPr>
        <w:t> </w:t>
      </w:r>
      <w:r>
        <w:rPr>
          <w:sz w:val="24"/>
        </w:rPr>
        <w:t>ŠIBENSKO</w:t>
      </w:r>
      <w:r>
        <w:rPr>
          <w:spacing w:val="-1"/>
          <w:sz w:val="24"/>
        </w:rPr>
        <w:t> </w:t>
      </w:r>
      <w:r>
        <w:rPr>
          <w:sz w:val="24"/>
        </w:rPr>
        <w:t>–</w:t>
      </w:r>
      <w:r>
        <w:rPr>
          <w:spacing w:val="-1"/>
          <w:sz w:val="24"/>
        </w:rPr>
        <w:t> </w:t>
      </w:r>
      <w:r>
        <w:rPr>
          <w:sz w:val="24"/>
        </w:rPr>
        <w:t>KNINSKOJ</w:t>
      </w:r>
      <w:r>
        <w:rPr>
          <w:spacing w:val="-3"/>
          <w:sz w:val="24"/>
        </w:rPr>
        <w:t> </w:t>
      </w:r>
      <w:r>
        <w:rPr>
          <w:sz w:val="24"/>
        </w:rPr>
        <w:t>u</w:t>
      </w:r>
      <w:r>
        <w:rPr>
          <w:spacing w:val="-2"/>
          <w:sz w:val="24"/>
        </w:rPr>
        <w:t> </w:t>
      </w:r>
      <w:r>
        <w:rPr>
          <w:sz w:val="24"/>
        </w:rPr>
        <w:t>iznosu</w:t>
      </w:r>
      <w:r>
        <w:rPr>
          <w:spacing w:val="-2"/>
          <w:sz w:val="24"/>
        </w:rPr>
        <w:t> </w:t>
      </w:r>
      <w:r>
        <w:rPr>
          <w:sz w:val="24"/>
        </w:rPr>
        <w:t>66.000,00</w:t>
      </w:r>
      <w:r>
        <w:rPr>
          <w:spacing w:val="-1"/>
          <w:sz w:val="24"/>
        </w:rPr>
        <w:t> </w:t>
      </w:r>
      <w:r>
        <w:rPr>
          <w:spacing w:val="-2"/>
          <w:sz w:val="24"/>
        </w:rPr>
        <w:t>eura,</w:t>
      </w:r>
    </w:p>
    <w:p>
      <w:pPr>
        <w:pStyle w:val="ListParagraph"/>
        <w:numPr>
          <w:ilvl w:val="0"/>
          <w:numId w:val="8"/>
        </w:numPr>
        <w:tabs>
          <w:tab w:pos="1416" w:val="left" w:leader="none"/>
        </w:tabs>
        <w:spacing w:line="240" w:lineRule="auto" w:before="0" w:after="0"/>
        <w:ind w:left="1416" w:right="0" w:hanging="360"/>
        <w:jc w:val="left"/>
        <w:rPr>
          <w:sz w:val="24"/>
        </w:rPr>
      </w:pPr>
      <w:r>
        <w:rPr>
          <w:sz w:val="24"/>
        </w:rPr>
        <w:t>ŽUPI</w:t>
      </w:r>
      <w:r>
        <w:rPr>
          <w:spacing w:val="-6"/>
          <w:sz w:val="24"/>
        </w:rPr>
        <w:t> </w:t>
      </w:r>
      <w:r>
        <w:rPr>
          <w:sz w:val="24"/>
        </w:rPr>
        <w:t>MARIJINA</w:t>
      </w:r>
      <w:r>
        <w:rPr>
          <w:spacing w:val="-2"/>
          <w:sz w:val="24"/>
        </w:rPr>
        <w:t> </w:t>
      </w:r>
      <w:r>
        <w:rPr>
          <w:sz w:val="24"/>
        </w:rPr>
        <w:t>UZNESENJA</w:t>
      </w:r>
      <w:r>
        <w:rPr>
          <w:spacing w:val="-3"/>
          <w:sz w:val="24"/>
        </w:rPr>
        <w:t> </w:t>
      </w:r>
      <w:r>
        <w:rPr>
          <w:sz w:val="24"/>
        </w:rPr>
        <w:t>ŽIRJE</w:t>
      </w:r>
      <w:r>
        <w:rPr>
          <w:spacing w:val="-1"/>
          <w:sz w:val="24"/>
        </w:rPr>
        <w:t> </w:t>
      </w:r>
      <w:r>
        <w:rPr>
          <w:sz w:val="24"/>
        </w:rPr>
        <w:t>u</w:t>
      </w:r>
      <w:r>
        <w:rPr>
          <w:spacing w:val="-2"/>
          <w:sz w:val="24"/>
        </w:rPr>
        <w:t> </w:t>
      </w:r>
      <w:r>
        <w:rPr>
          <w:sz w:val="24"/>
        </w:rPr>
        <w:t>iznosu</w:t>
      </w:r>
      <w:r>
        <w:rPr>
          <w:spacing w:val="-1"/>
          <w:sz w:val="24"/>
        </w:rPr>
        <w:t> </w:t>
      </w:r>
      <w:r>
        <w:rPr>
          <w:sz w:val="24"/>
        </w:rPr>
        <w:t>2.500,00</w:t>
      </w:r>
      <w:r>
        <w:rPr>
          <w:spacing w:val="-1"/>
          <w:sz w:val="24"/>
        </w:rPr>
        <w:t> </w:t>
      </w:r>
      <w:r>
        <w:rPr>
          <w:spacing w:val="-2"/>
          <w:sz w:val="24"/>
        </w:rPr>
        <w:t>eura,</w:t>
      </w:r>
    </w:p>
    <w:p>
      <w:pPr>
        <w:pStyle w:val="ListParagraph"/>
        <w:numPr>
          <w:ilvl w:val="0"/>
          <w:numId w:val="8"/>
        </w:numPr>
        <w:tabs>
          <w:tab w:pos="1416" w:val="left" w:leader="none"/>
        </w:tabs>
        <w:spacing w:line="240" w:lineRule="auto" w:before="1" w:after="0"/>
        <w:ind w:left="1416" w:right="0" w:hanging="360"/>
        <w:jc w:val="left"/>
        <w:rPr>
          <w:sz w:val="24"/>
        </w:rPr>
      </w:pPr>
      <w:r>
        <w:rPr>
          <w:sz w:val="24"/>
        </w:rPr>
        <w:t>ŠIBENSKOJ</w:t>
      </w:r>
      <w:r>
        <w:rPr>
          <w:spacing w:val="-6"/>
          <w:sz w:val="24"/>
        </w:rPr>
        <w:t> </w:t>
      </w:r>
      <w:r>
        <w:rPr>
          <w:sz w:val="24"/>
        </w:rPr>
        <w:t>BISKUPIJI</w:t>
      </w:r>
      <w:r>
        <w:rPr>
          <w:spacing w:val="-2"/>
          <w:sz w:val="24"/>
        </w:rPr>
        <w:t> </w:t>
      </w:r>
      <w:r>
        <w:rPr>
          <w:sz w:val="24"/>
        </w:rPr>
        <w:t>u</w:t>
      </w:r>
      <w:r>
        <w:rPr>
          <w:spacing w:val="-2"/>
          <w:sz w:val="24"/>
        </w:rPr>
        <w:t> </w:t>
      </w:r>
      <w:r>
        <w:rPr>
          <w:sz w:val="24"/>
        </w:rPr>
        <w:t>iznosu</w:t>
      </w:r>
      <w:r>
        <w:rPr>
          <w:spacing w:val="-2"/>
          <w:sz w:val="24"/>
        </w:rPr>
        <w:t> </w:t>
      </w:r>
      <w:r>
        <w:rPr>
          <w:sz w:val="24"/>
        </w:rPr>
        <w:t>28.000,00</w:t>
      </w:r>
      <w:r>
        <w:rPr>
          <w:spacing w:val="-2"/>
          <w:sz w:val="24"/>
        </w:rPr>
        <w:t> </w:t>
      </w:r>
      <w:r>
        <w:rPr>
          <w:sz w:val="24"/>
        </w:rPr>
        <w:t>eura</w:t>
      </w:r>
      <w:r>
        <w:rPr>
          <w:spacing w:val="-2"/>
          <w:sz w:val="24"/>
        </w:rPr>
        <w:t> </w:t>
      </w:r>
      <w:r>
        <w:rPr>
          <w:spacing w:val="-10"/>
          <w:sz w:val="24"/>
        </w:rPr>
        <w:t>i</w:t>
      </w:r>
    </w:p>
    <w:p>
      <w:pPr>
        <w:pStyle w:val="ListParagraph"/>
        <w:numPr>
          <w:ilvl w:val="0"/>
          <w:numId w:val="8"/>
        </w:numPr>
        <w:tabs>
          <w:tab w:pos="1416" w:val="left" w:leader="none"/>
        </w:tabs>
        <w:spacing w:line="240" w:lineRule="auto" w:before="0" w:after="0"/>
        <w:ind w:left="1416" w:right="0" w:hanging="360"/>
        <w:jc w:val="left"/>
        <w:rPr>
          <w:sz w:val="24"/>
        </w:rPr>
      </w:pPr>
      <w:r>
        <w:rPr>
          <w:sz w:val="24"/>
        </w:rPr>
        <w:t>KATOLIČKOJ</w:t>
      </w:r>
      <w:r>
        <w:rPr>
          <w:spacing w:val="-5"/>
          <w:sz w:val="24"/>
        </w:rPr>
        <w:t> </w:t>
      </w:r>
      <w:r>
        <w:rPr>
          <w:sz w:val="24"/>
        </w:rPr>
        <w:t>OSNOVNOJ</w:t>
      </w:r>
      <w:r>
        <w:rPr>
          <w:spacing w:val="-3"/>
          <w:sz w:val="24"/>
        </w:rPr>
        <w:t> </w:t>
      </w:r>
      <w:r>
        <w:rPr>
          <w:sz w:val="24"/>
        </w:rPr>
        <w:t>ŠKOLI</w:t>
      </w:r>
      <w:r>
        <w:rPr>
          <w:spacing w:val="-6"/>
          <w:sz w:val="24"/>
        </w:rPr>
        <w:t> </w:t>
      </w:r>
      <w:r>
        <w:rPr>
          <w:sz w:val="24"/>
        </w:rPr>
        <w:t>u</w:t>
      </w:r>
      <w:r>
        <w:rPr>
          <w:spacing w:val="-2"/>
          <w:sz w:val="24"/>
        </w:rPr>
        <w:t> </w:t>
      </w:r>
      <w:r>
        <w:rPr>
          <w:sz w:val="24"/>
        </w:rPr>
        <w:t>iznosu</w:t>
      </w:r>
      <w:r>
        <w:rPr>
          <w:spacing w:val="-2"/>
          <w:sz w:val="24"/>
        </w:rPr>
        <w:t> </w:t>
      </w:r>
      <w:r>
        <w:rPr>
          <w:sz w:val="24"/>
        </w:rPr>
        <w:t>29.596,71</w:t>
      </w:r>
      <w:r>
        <w:rPr>
          <w:spacing w:val="-1"/>
          <w:sz w:val="24"/>
        </w:rPr>
        <w:t> </w:t>
      </w:r>
      <w:r>
        <w:rPr>
          <w:spacing w:val="-2"/>
          <w:sz w:val="24"/>
        </w:rPr>
        <w:t>eura.</w:t>
      </w:r>
    </w:p>
    <w:p>
      <w:pPr>
        <w:pStyle w:val="BodyText"/>
      </w:pPr>
    </w:p>
    <w:p>
      <w:pPr>
        <w:pStyle w:val="BodyText"/>
      </w:pPr>
    </w:p>
    <w:p>
      <w:pPr>
        <w:pStyle w:val="BodyText"/>
        <w:spacing w:before="125"/>
      </w:pPr>
    </w:p>
    <w:p>
      <w:pPr>
        <w:pStyle w:val="Heading4"/>
        <w:jc w:val="both"/>
      </w:pPr>
      <w:r>
        <w:rPr/>
        <w:t>B</w:t>
      </w:r>
      <w:r>
        <w:rPr>
          <w:spacing w:val="-3"/>
        </w:rPr>
        <w:t> </w:t>
      </w:r>
      <w:r>
        <w:rPr/>
        <w:t>-</w:t>
      </w:r>
      <w:r>
        <w:rPr>
          <w:spacing w:val="-4"/>
        </w:rPr>
        <w:t> </w:t>
      </w:r>
      <w:r>
        <w:rPr/>
        <w:t>RASHODI</w:t>
      </w:r>
      <w:r>
        <w:rPr>
          <w:spacing w:val="-3"/>
        </w:rPr>
        <w:t> </w:t>
      </w:r>
      <w:r>
        <w:rPr/>
        <w:t>ZA</w:t>
      </w:r>
      <w:r>
        <w:rPr>
          <w:spacing w:val="-3"/>
        </w:rPr>
        <w:t> </w:t>
      </w:r>
      <w:r>
        <w:rPr/>
        <w:t>NABAVU</w:t>
      </w:r>
      <w:r>
        <w:rPr>
          <w:spacing w:val="-4"/>
        </w:rPr>
        <w:t> </w:t>
      </w:r>
      <w:r>
        <w:rPr/>
        <w:t>NEFINANCIJSKE</w:t>
      </w:r>
      <w:r>
        <w:rPr>
          <w:spacing w:val="-2"/>
        </w:rPr>
        <w:t> IMOVINE</w:t>
      </w:r>
    </w:p>
    <w:p>
      <w:pPr>
        <w:pStyle w:val="BodyText"/>
        <w:spacing w:before="81"/>
        <w:rPr>
          <w:b/>
        </w:rPr>
      </w:pPr>
    </w:p>
    <w:p>
      <w:pPr>
        <w:pStyle w:val="BodyText"/>
        <w:spacing w:line="276" w:lineRule="auto" w:before="1"/>
        <w:ind w:left="696" w:right="1060" w:firstLine="707"/>
      </w:pPr>
      <w:r>
        <w:rPr/>
        <w:t>Rashodi za nabavu nefinancijske imovine (4) su</w:t>
      </w:r>
      <w:r>
        <w:rPr>
          <w:spacing w:val="28"/>
        </w:rPr>
        <w:t> </w:t>
      </w:r>
      <w:r>
        <w:rPr/>
        <w:t>izvršeni u iznosu</w:t>
      </w:r>
      <w:r>
        <w:rPr>
          <w:spacing w:val="27"/>
        </w:rPr>
        <w:t> </w:t>
      </w:r>
      <w:r>
        <w:rPr/>
        <w:t>od</w:t>
      </w:r>
      <w:r>
        <w:rPr>
          <w:spacing w:val="31"/>
        </w:rPr>
        <w:t> </w:t>
      </w:r>
      <w:r>
        <w:rPr/>
        <w:t>16.058.648,61</w:t>
      </w:r>
      <w:r>
        <w:rPr>
          <w:spacing w:val="40"/>
        </w:rPr>
        <w:t> </w:t>
      </w:r>
      <w:r>
        <w:rPr/>
        <w:t>eura, što je 76,89% u odnosu na godišnji plan.</w:t>
      </w:r>
    </w:p>
    <w:p>
      <w:pPr>
        <w:pStyle w:val="BodyText"/>
        <w:spacing w:line="276" w:lineRule="auto" w:before="200"/>
        <w:ind w:left="696" w:right="1056"/>
        <w:jc w:val="both"/>
      </w:pPr>
      <w:r>
        <w:rPr/>
        <w:t>Rashodi za nabavu neproizvedene dugotrajne imovine (41) izvršeni su u iznosu od 4.927.239,17eura,</w:t>
      </w:r>
      <w:r>
        <w:rPr>
          <w:spacing w:val="-15"/>
        </w:rPr>
        <w:t> </w:t>
      </w:r>
      <w:r>
        <w:rPr/>
        <w:t>što</w:t>
      </w:r>
      <w:r>
        <w:rPr>
          <w:spacing w:val="-13"/>
        </w:rPr>
        <w:t> </w:t>
      </w:r>
      <w:r>
        <w:rPr/>
        <w:t>je</w:t>
      </w:r>
      <w:r>
        <w:rPr>
          <w:spacing w:val="-15"/>
        </w:rPr>
        <w:t> </w:t>
      </w:r>
      <w:r>
        <w:rPr/>
        <w:t>70,46%</w:t>
      </w:r>
      <w:r>
        <w:rPr>
          <w:spacing w:val="-15"/>
        </w:rPr>
        <w:t> </w:t>
      </w:r>
      <w:r>
        <w:rPr/>
        <w:t>plana,</w:t>
      </w:r>
      <w:r>
        <w:rPr>
          <w:spacing w:val="-13"/>
        </w:rPr>
        <w:t> </w:t>
      </w:r>
      <w:r>
        <w:rPr/>
        <w:t>a</w:t>
      </w:r>
      <w:r>
        <w:rPr>
          <w:spacing w:val="-15"/>
        </w:rPr>
        <w:t> </w:t>
      </w:r>
      <w:r>
        <w:rPr/>
        <w:t>navedeni</w:t>
      </w:r>
      <w:r>
        <w:rPr>
          <w:spacing w:val="-13"/>
        </w:rPr>
        <w:t> </w:t>
      </w:r>
      <w:r>
        <w:rPr/>
        <w:t>iznos</w:t>
      </w:r>
      <w:r>
        <w:rPr>
          <w:spacing w:val="-15"/>
        </w:rPr>
        <w:t> </w:t>
      </w:r>
      <w:r>
        <w:rPr/>
        <w:t>najvećim</w:t>
      </w:r>
      <w:r>
        <w:rPr>
          <w:spacing w:val="-15"/>
        </w:rPr>
        <w:t> </w:t>
      </w:r>
      <w:r>
        <w:rPr/>
        <w:t>dijelom</w:t>
      </w:r>
      <w:r>
        <w:rPr>
          <w:spacing w:val="-15"/>
        </w:rPr>
        <w:t> </w:t>
      </w:r>
      <w:r>
        <w:rPr/>
        <w:t>se</w:t>
      </w:r>
      <w:r>
        <w:rPr>
          <w:spacing w:val="-14"/>
        </w:rPr>
        <w:t> </w:t>
      </w:r>
      <w:r>
        <w:rPr/>
        <w:t>odnosi</w:t>
      </w:r>
      <w:r>
        <w:rPr>
          <w:spacing w:val="-12"/>
        </w:rPr>
        <w:t> </w:t>
      </w:r>
      <w:r>
        <w:rPr/>
        <w:t>na</w:t>
      </w:r>
      <w:r>
        <w:rPr>
          <w:spacing w:val="-15"/>
        </w:rPr>
        <w:t> </w:t>
      </w:r>
      <w:r>
        <w:rPr/>
        <w:t>sljedeće </w:t>
      </w:r>
      <w:r>
        <w:rPr>
          <w:spacing w:val="-2"/>
        </w:rPr>
        <w:t>projekte:</w:t>
      </w:r>
    </w:p>
    <w:p>
      <w:pPr>
        <w:pStyle w:val="BodyText"/>
        <w:spacing w:after="0" w:line="276" w:lineRule="auto"/>
        <w:jc w:val="both"/>
        <w:sectPr>
          <w:pgSz w:w="11910" w:h="16840"/>
          <w:pgMar w:header="0" w:footer="573" w:top="1040" w:bottom="760" w:left="720" w:right="360"/>
        </w:sectPr>
      </w:pPr>
    </w:p>
    <w:p>
      <w:pPr>
        <w:pStyle w:val="ListParagraph"/>
        <w:numPr>
          <w:ilvl w:val="0"/>
          <w:numId w:val="8"/>
        </w:numPr>
        <w:tabs>
          <w:tab w:pos="1404" w:val="left" w:leader="none"/>
          <w:tab w:pos="1416" w:val="left" w:leader="none"/>
        </w:tabs>
        <w:spacing w:line="278" w:lineRule="auto" w:before="73" w:after="0"/>
        <w:ind w:left="1416" w:right="1061" w:hanging="360"/>
        <w:jc w:val="left"/>
        <w:rPr>
          <w:sz w:val="24"/>
        </w:rPr>
      </w:pPr>
      <w:r>
        <w:rPr>
          <w:sz w:val="24"/>
        </w:rPr>
        <w:t>Energetskoj</w:t>
      </w:r>
      <w:r>
        <w:rPr>
          <w:spacing w:val="-1"/>
          <w:sz w:val="24"/>
        </w:rPr>
        <w:t> </w:t>
      </w:r>
      <w:r>
        <w:rPr>
          <w:sz w:val="24"/>
        </w:rPr>
        <w:t>obnovi</w:t>
      </w:r>
      <w:r>
        <w:rPr>
          <w:spacing w:val="-1"/>
          <w:sz w:val="24"/>
        </w:rPr>
        <w:t> </w:t>
      </w:r>
      <w:r>
        <w:rPr>
          <w:sz w:val="24"/>
        </w:rPr>
        <w:t>Gradske</w:t>
      </w:r>
      <w:r>
        <w:rPr>
          <w:spacing w:val="-2"/>
          <w:sz w:val="24"/>
        </w:rPr>
        <w:t> </w:t>
      </w:r>
      <w:r>
        <w:rPr>
          <w:sz w:val="24"/>
        </w:rPr>
        <w:t>knjižnice</w:t>
      </w:r>
      <w:r>
        <w:rPr>
          <w:spacing w:val="-3"/>
          <w:sz w:val="24"/>
        </w:rPr>
        <w:t> </w:t>
      </w:r>
      <w:r>
        <w:rPr>
          <w:sz w:val="24"/>
        </w:rPr>
        <w:t>Juraj</w:t>
      </w:r>
      <w:r>
        <w:rPr>
          <w:spacing w:val="-1"/>
          <w:sz w:val="24"/>
        </w:rPr>
        <w:t> </w:t>
      </w:r>
      <w:r>
        <w:rPr>
          <w:sz w:val="24"/>
        </w:rPr>
        <w:t>Šižgorić</w:t>
      </w:r>
      <w:r>
        <w:rPr>
          <w:spacing w:val="-2"/>
          <w:sz w:val="24"/>
        </w:rPr>
        <w:t> </w:t>
      </w:r>
      <w:r>
        <w:rPr>
          <w:sz w:val="24"/>
        </w:rPr>
        <w:t>Šibenik</w:t>
      </w:r>
      <w:r>
        <w:rPr>
          <w:spacing w:val="-1"/>
          <w:sz w:val="24"/>
        </w:rPr>
        <w:t> </w:t>
      </w:r>
      <w:r>
        <w:rPr>
          <w:sz w:val="24"/>
        </w:rPr>
        <w:t>u</w:t>
      </w:r>
      <w:r>
        <w:rPr>
          <w:spacing w:val="-1"/>
          <w:sz w:val="24"/>
        </w:rPr>
        <w:t> </w:t>
      </w:r>
      <w:r>
        <w:rPr>
          <w:sz w:val="24"/>
        </w:rPr>
        <w:t>iznosu</w:t>
      </w:r>
      <w:r>
        <w:rPr>
          <w:spacing w:val="-2"/>
          <w:sz w:val="24"/>
        </w:rPr>
        <w:t> </w:t>
      </w:r>
      <w:r>
        <w:rPr>
          <w:sz w:val="24"/>
        </w:rPr>
        <w:t>od</w:t>
      </w:r>
      <w:r>
        <w:rPr>
          <w:spacing w:val="-1"/>
          <w:sz w:val="24"/>
        </w:rPr>
        <w:t> </w:t>
      </w:r>
      <w:r>
        <w:rPr>
          <w:sz w:val="24"/>
        </w:rPr>
        <w:t>1.319.543,00 </w:t>
      </w:r>
      <w:r>
        <w:rPr>
          <w:spacing w:val="-2"/>
          <w:sz w:val="24"/>
        </w:rPr>
        <w:t>eura,</w:t>
      </w:r>
    </w:p>
    <w:p>
      <w:pPr>
        <w:pStyle w:val="ListParagraph"/>
        <w:numPr>
          <w:ilvl w:val="0"/>
          <w:numId w:val="8"/>
        </w:numPr>
        <w:tabs>
          <w:tab w:pos="1416" w:val="left" w:leader="none"/>
        </w:tabs>
        <w:spacing w:line="240" w:lineRule="auto" w:before="0" w:after="0"/>
        <w:ind w:left="1416" w:right="1056" w:hanging="360"/>
        <w:jc w:val="left"/>
        <w:rPr>
          <w:sz w:val="24"/>
        </w:rPr>
      </w:pPr>
      <w:r>
        <w:rPr>
          <w:sz w:val="24"/>
        </w:rPr>
        <w:t>Energetskoj</w:t>
      </w:r>
      <w:r>
        <w:rPr>
          <w:spacing w:val="-6"/>
          <w:sz w:val="24"/>
        </w:rPr>
        <w:t> </w:t>
      </w:r>
      <w:r>
        <w:rPr>
          <w:sz w:val="24"/>
        </w:rPr>
        <w:t>obnovi</w:t>
      </w:r>
      <w:r>
        <w:rPr>
          <w:spacing w:val="-6"/>
          <w:sz w:val="24"/>
        </w:rPr>
        <w:t> </w:t>
      </w:r>
      <w:r>
        <w:rPr>
          <w:sz w:val="24"/>
        </w:rPr>
        <w:t>Hrvatskog</w:t>
      </w:r>
      <w:r>
        <w:rPr>
          <w:spacing w:val="-6"/>
          <w:sz w:val="24"/>
        </w:rPr>
        <w:t> </w:t>
      </w:r>
      <w:r>
        <w:rPr>
          <w:sz w:val="24"/>
        </w:rPr>
        <w:t>narodnog</w:t>
      </w:r>
      <w:r>
        <w:rPr>
          <w:spacing w:val="-7"/>
          <w:sz w:val="24"/>
        </w:rPr>
        <w:t> </w:t>
      </w:r>
      <w:r>
        <w:rPr>
          <w:sz w:val="24"/>
        </w:rPr>
        <w:t>kazališta</w:t>
      </w:r>
      <w:r>
        <w:rPr>
          <w:spacing w:val="-4"/>
          <w:sz w:val="24"/>
        </w:rPr>
        <w:t> </w:t>
      </w:r>
      <w:r>
        <w:rPr>
          <w:sz w:val="24"/>
        </w:rPr>
        <w:t>u</w:t>
      </w:r>
      <w:r>
        <w:rPr>
          <w:spacing w:val="-7"/>
          <w:sz w:val="24"/>
        </w:rPr>
        <w:t> </w:t>
      </w:r>
      <w:r>
        <w:rPr>
          <w:sz w:val="24"/>
        </w:rPr>
        <w:t>Šibeniku</w:t>
      </w:r>
      <w:r>
        <w:rPr>
          <w:spacing w:val="-7"/>
          <w:sz w:val="24"/>
        </w:rPr>
        <w:t> </w:t>
      </w:r>
      <w:r>
        <w:rPr>
          <w:sz w:val="24"/>
        </w:rPr>
        <w:t>u</w:t>
      </w:r>
      <w:r>
        <w:rPr>
          <w:spacing w:val="-7"/>
          <w:sz w:val="24"/>
        </w:rPr>
        <w:t> </w:t>
      </w:r>
      <w:r>
        <w:rPr>
          <w:sz w:val="24"/>
        </w:rPr>
        <w:t>iznosu</w:t>
      </w:r>
      <w:r>
        <w:rPr>
          <w:spacing w:val="-7"/>
          <w:sz w:val="24"/>
        </w:rPr>
        <w:t> </w:t>
      </w:r>
      <w:r>
        <w:rPr>
          <w:sz w:val="24"/>
        </w:rPr>
        <w:t>od</w:t>
      </w:r>
      <w:r>
        <w:rPr>
          <w:spacing w:val="-7"/>
          <w:sz w:val="24"/>
        </w:rPr>
        <w:t> </w:t>
      </w:r>
      <w:r>
        <w:rPr>
          <w:sz w:val="24"/>
        </w:rPr>
        <w:t>2.091.517,89 </w:t>
      </w:r>
      <w:r>
        <w:rPr>
          <w:spacing w:val="-2"/>
          <w:sz w:val="24"/>
        </w:rPr>
        <w:t>eura,</w:t>
      </w:r>
    </w:p>
    <w:p>
      <w:pPr>
        <w:pStyle w:val="ListParagraph"/>
        <w:numPr>
          <w:ilvl w:val="0"/>
          <w:numId w:val="8"/>
        </w:numPr>
        <w:tabs>
          <w:tab w:pos="1416" w:val="left" w:leader="none"/>
        </w:tabs>
        <w:spacing w:line="240" w:lineRule="auto" w:before="0" w:after="0"/>
        <w:ind w:left="1416" w:right="0" w:hanging="360"/>
        <w:jc w:val="left"/>
        <w:rPr>
          <w:sz w:val="24"/>
        </w:rPr>
      </w:pPr>
      <w:r>
        <w:rPr>
          <w:sz w:val="24"/>
        </w:rPr>
        <w:t>Energetskoj obnovi Športskog centra</w:t>
      </w:r>
      <w:r>
        <w:rPr>
          <w:spacing w:val="-3"/>
          <w:sz w:val="24"/>
        </w:rPr>
        <w:t> </w:t>
      </w:r>
      <w:r>
        <w:rPr>
          <w:sz w:val="24"/>
        </w:rPr>
        <w:t>Ljubica</w:t>
      </w:r>
      <w:r>
        <w:rPr>
          <w:spacing w:val="-1"/>
          <w:sz w:val="24"/>
        </w:rPr>
        <w:t> </w:t>
      </w:r>
      <w:r>
        <w:rPr>
          <w:sz w:val="24"/>
        </w:rPr>
        <w:t>u iznosu od 504.625,73 </w:t>
      </w:r>
      <w:r>
        <w:rPr>
          <w:spacing w:val="-2"/>
          <w:sz w:val="24"/>
        </w:rPr>
        <w:t>eura,</w:t>
      </w:r>
    </w:p>
    <w:p>
      <w:pPr>
        <w:pStyle w:val="ListParagraph"/>
        <w:numPr>
          <w:ilvl w:val="0"/>
          <w:numId w:val="8"/>
        </w:numPr>
        <w:tabs>
          <w:tab w:pos="1416" w:val="left" w:leader="none"/>
        </w:tabs>
        <w:spacing w:line="240" w:lineRule="auto" w:before="0" w:after="0"/>
        <w:ind w:left="1416" w:right="1052" w:hanging="360"/>
        <w:jc w:val="left"/>
        <w:rPr>
          <w:sz w:val="24"/>
        </w:rPr>
      </w:pPr>
      <w:r>
        <w:rPr>
          <w:sz w:val="24"/>
        </w:rPr>
        <w:t>Uređenju</w:t>
      </w:r>
      <w:r>
        <w:rPr>
          <w:spacing w:val="-15"/>
          <w:sz w:val="24"/>
        </w:rPr>
        <w:t> </w:t>
      </w:r>
      <w:r>
        <w:rPr>
          <w:sz w:val="24"/>
        </w:rPr>
        <w:t>i</w:t>
      </w:r>
      <w:r>
        <w:rPr>
          <w:spacing w:val="-15"/>
          <w:sz w:val="24"/>
        </w:rPr>
        <w:t> </w:t>
      </w:r>
      <w:r>
        <w:rPr>
          <w:sz w:val="24"/>
        </w:rPr>
        <w:t>opremanju</w:t>
      </w:r>
      <w:r>
        <w:rPr>
          <w:spacing w:val="-15"/>
          <w:sz w:val="24"/>
        </w:rPr>
        <w:t> </w:t>
      </w:r>
      <w:r>
        <w:rPr>
          <w:sz w:val="24"/>
        </w:rPr>
        <w:t>Tvrđave</w:t>
      </w:r>
      <w:r>
        <w:rPr>
          <w:spacing w:val="-15"/>
          <w:sz w:val="24"/>
        </w:rPr>
        <w:t> </w:t>
      </w:r>
      <w:r>
        <w:rPr>
          <w:sz w:val="24"/>
        </w:rPr>
        <w:t>sv.</w:t>
      </w:r>
      <w:r>
        <w:rPr>
          <w:spacing w:val="-13"/>
          <w:sz w:val="24"/>
        </w:rPr>
        <w:t> </w:t>
      </w:r>
      <w:r>
        <w:rPr>
          <w:sz w:val="24"/>
        </w:rPr>
        <w:t>Ivana</w:t>
      </w:r>
      <w:r>
        <w:rPr>
          <w:spacing w:val="-15"/>
          <w:sz w:val="24"/>
        </w:rPr>
        <w:t> </w:t>
      </w:r>
      <w:r>
        <w:rPr>
          <w:sz w:val="24"/>
        </w:rPr>
        <w:t>(projekt</w:t>
      </w:r>
      <w:r>
        <w:rPr>
          <w:spacing w:val="-13"/>
          <w:sz w:val="24"/>
        </w:rPr>
        <w:t> </w:t>
      </w:r>
      <w:r>
        <w:rPr>
          <w:sz w:val="24"/>
        </w:rPr>
        <w:t>Gift's</w:t>
      </w:r>
      <w:r>
        <w:rPr>
          <w:spacing w:val="-15"/>
          <w:sz w:val="24"/>
        </w:rPr>
        <w:t> </w:t>
      </w:r>
      <w:r>
        <w:rPr>
          <w:sz w:val="24"/>
        </w:rPr>
        <w:t>net)</w:t>
      </w:r>
      <w:r>
        <w:rPr>
          <w:spacing w:val="-15"/>
          <w:sz w:val="24"/>
        </w:rPr>
        <w:t> </w:t>
      </w:r>
      <w:r>
        <w:rPr>
          <w:sz w:val="24"/>
        </w:rPr>
        <w:t>u</w:t>
      </w:r>
      <w:r>
        <w:rPr>
          <w:spacing w:val="-15"/>
          <w:sz w:val="24"/>
        </w:rPr>
        <w:t> </w:t>
      </w:r>
      <w:r>
        <w:rPr>
          <w:sz w:val="24"/>
        </w:rPr>
        <w:t>iznosu</w:t>
      </w:r>
      <w:r>
        <w:rPr>
          <w:spacing w:val="-14"/>
          <w:sz w:val="24"/>
        </w:rPr>
        <w:t> </w:t>
      </w:r>
      <w:r>
        <w:rPr>
          <w:sz w:val="24"/>
        </w:rPr>
        <w:t>od</w:t>
      </w:r>
      <w:r>
        <w:rPr>
          <w:spacing w:val="-15"/>
          <w:sz w:val="24"/>
        </w:rPr>
        <w:t> </w:t>
      </w:r>
      <w:r>
        <w:rPr>
          <w:sz w:val="24"/>
        </w:rPr>
        <w:t>197.327,91</w:t>
      </w:r>
      <w:r>
        <w:rPr>
          <w:spacing w:val="-15"/>
          <w:sz w:val="24"/>
        </w:rPr>
        <w:t> </w:t>
      </w:r>
      <w:r>
        <w:rPr>
          <w:sz w:val="24"/>
        </w:rPr>
        <w:t>eura </w:t>
      </w:r>
      <w:r>
        <w:rPr>
          <w:spacing w:val="-6"/>
          <w:sz w:val="24"/>
        </w:rPr>
        <w:t>te</w:t>
      </w:r>
    </w:p>
    <w:p>
      <w:pPr>
        <w:pStyle w:val="ListParagraph"/>
        <w:numPr>
          <w:ilvl w:val="0"/>
          <w:numId w:val="8"/>
        </w:numPr>
        <w:tabs>
          <w:tab w:pos="1416" w:val="left" w:leader="none"/>
        </w:tabs>
        <w:spacing w:line="240" w:lineRule="auto" w:before="0" w:after="0"/>
        <w:ind w:left="1416" w:right="0" w:hanging="360"/>
        <w:jc w:val="left"/>
        <w:rPr>
          <w:sz w:val="24"/>
        </w:rPr>
      </w:pPr>
      <w:r>
        <w:rPr>
          <w:sz w:val="24"/>
        </w:rPr>
        <w:t>Uređenju</w:t>
      </w:r>
      <w:r>
        <w:rPr>
          <w:spacing w:val="-1"/>
          <w:sz w:val="24"/>
        </w:rPr>
        <w:t> </w:t>
      </w:r>
      <w:r>
        <w:rPr>
          <w:sz w:val="24"/>
        </w:rPr>
        <w:t>kupališta</w:t>
      </w:r>
      <w:r>
        <w:rPr>
          <w:spacing w:val="-1"/>
          <w:sz w:val="24"/>
        </w:rPr>
        <w:t> </w:t>
      </w:r>
      <w:r>
        <w:rPr>
          <w:sz w:val="24"/>
        </w:rPr>
        <w:t>Jadrija</w:t>
      </w:r>
      <w:r>
        <w:rPr>
          <w:spacing w:val="-1"/>
          <w:sz w:val="24"/>
        </w:rPr>
        <w:t> </w:t>
      </w:r>
      <w:r>
        <w:rPr>
          <w:sz w:val="24"/>
        </w:rPr>
        <w:t>u</w:t>
      </w:r>
      <w:r>
        <w:rPr>
          <w:spacing w:val="-1"/>
          <w:sz w:val="24"/>
        </w:rPr>
        <w:t> </w:t>
      </w:r>
      <w:r>
        <w:rPr>
          <w:sz w:val="24"/>
        </w:rPr>
        <w:t>iznosu od</w:t>
      </w:r>
      <w:r>
        <w:rPr>
          <w:spacing w:val="-1"/>
          <w:sz w:val="24"/>
        </w:rPr>
        <w:t> </w:t>
      </w:r>
      <w:r>
        <w:rPr>
          <w:sz w:val="24"/>
        </w:rPr>
        <w:t>573.491,13</w:t>
      </w:r>
      <w:r>
        <w:rPr>
          <w:spacing w:val="1"/>
          <w:sz w:val="24"/>
        </w:rPr>
        <w:t> </w:t>
      </w:r>
      <w:r>
        <w:rPr>
          <w:spacing w:val="-2"/>
          <w:sz w:val="24"/>
        </w:rPr>
        <w:t>eura.</w:t>
      </w:r>
    </w:p>
    <w:p>
      <w:pPr>
        <w:pStyle w:val="BodyText"/>
        <w:spacing w:before="236"/>
      </w:pPr>
    </w:p>
    <w:p>
      <w:pPr>
        <w:pStyle w:val="BodyText"/>
        <w:spacing w:line="276" w:lineRule="auto" w:before="1"/>
        <w:ind w:left="696" w:right="1052" w:firstLine="707"/>
        <w:jc w:val="both"/>
      </w:pPr>
      <w:r>
        <w:rPr/>
        <w:t>Najveću stavku u sklopu rashoda za nabavu nefinancijske imovine čine rashodi za nabavu proizvedene dugotrajne imovine (42) koji su izvršeni u iznosu 6.107.867,41 eura, odnosno</w:t>
      </w:r>
      <w:r>
        <w:rPr>
          <w:spacing w:val="-5"/>
        </w:rPr>
        <w:t> </w:t>
      </w:r>
      <w:r>
        <w:rPr/>
        <w:t>77,60%</w:t>
      </w:r>
      <w:r>
        <w:rPr>
          <w:spacing w:val="-6"/>
        </w:rPr>
        <w:t> </w:t>
      </w:r>
      <w:r>
        <w:rPr/>
        <w:t>u</w:t>
      </w:r>
      <w:r>
        <w:rPr>
          <w:spacing w:val="-5"/>
        </w:rPr>
        <w:t> </w:t>
      </w:r>
      <w:r>
        <w:rPr/>
        <w:t>odnosu</w:t>
      </w:r>
      <w:r>
        <w:rPr>
          <w:spacing w:val="-5"/>
        </w:rPr>
        <w:t> </w:t>
      </w:r>
      <w:r>
        <w:rPr/>
        <w:t>na</w:t>
      </w:r>
      <w:r>
        <w:rPr>
          <w:spacing w:val="-6"/>
        </w:rPr>
        <w:t> </w:t>
      </w:r>
      <w:r>
        <w:rPr/>
        <w:t>plan</w:t>
      </w:r>
      <w:r>
        <w:rPr>
          <w:spacing w:val="-4"/>
        </w:rPr>
        <w:t> </w:t>
      </w:r>
      <w:r>
        <w:rPr/>
        <w:t>budući</w:t>
      </w:r>
      <w:r>
        <w:rPr>
          <w:spacing w:val="-13"/>
        </w:rPr>
        <w:t> </w:t>
      </w:r>
      <w:r>
        <w:rPr/>
        <w:t>da</w:t>
      </w:r>
      <w:r>
        <w:rPr>
          <w:spacing w:val="-6"/>
        </w:rPr>
        <w:t> </w:t>
      </w:r>
      <w:r>
        <w:rPr/>
        <w:t>se</w:t>
      </w:r>
      <w:r>
        <w:rPr>
          <w:spacing w:val="-6"/>
        </w:rPr>
        <w:t> </w:t>
      </w:r>
      <w:r>
        <w:rPr/>
        <w:t>neki</w:t>
      </w:r>
      <w:r>
        <w:rPr>
          <w:spacing w:val="-4"/>
        </w:rPr>
        <w:t> </w:t>
      </w:r>
      <w:r>
        <w:rPr/>
        <w:t>kapitalni</w:t>
      </w:r>
      <w:r>
        <w:rPr>
          <w:spacing w:val="-4"/>
        </w:rPr>
        <w:t> </w:t>
      </w:r>
      <w:r>
        <w:rPr/>
        <w:t>projekti</w:t>
      </w:r>
      <w:r>
        <w:rPr>
          <w:spacing w:val="-4"/>
        </w:rPr>
        <w:t> </w:t>
      </w:r>
      <w:r>
        <w:rPr/>
        <w:t>planirani</w:t>
      </w:r>
      <w:r>
        <w:rPr>
          <w:spacing w:val="-4"/>
        </w:rPr>
        <w:t> </w:t>
      </w:r>
      <w:r>
        <w:rPr/>
        <w:t>u</w:t>
      </w:r>
      <w:r>
        <w:rPr>
          <w:spacing w:val="-5"/>
        </w:rPr>
        <w:t> </w:t>
      </w:r>
      <w:r>
        <w:rPr/>
        <w:t>2025.</w:t>
      </w:r>
      <w:r>
        <w:rPr>
          <w:spacing w:val="-5"/>
        </w:rPr>
        <w:t> </w:t>
      </w:r>
      <w:r>
        <w:rPr/>
        <w:t>godini nisu izvršavali očekivanom dinamikom ili se njihova realizacija očekuje u 2026. godini, što je pojašnjeno u obrazloženju posebnog dijela izvještaja po pojedinim projektima. U odnosu na isto izvještajno razdoblje</w:t>
      </w:r>
      <w:r>
        <w:rPr>
          <w:spacing w:val="-1"/>
        </w:rPr>
        <w:t> </w:t>
      </w:r>
      <w:r>
        <w:rPr/>
        <w:t>prošle</w:t>
      </w:r>
      <w:r>
        <w:rPr>
          <w:spacing w:val="-1"/>
        </w:rPr>
        <w:t> </w:t>
      </w:r>
      <w:r>
        <w:rPr/>
        <w:t>godine</w:t>
      </w:r>
      <w:r>
        <w:rPr>
          <w:spacing w:val="-1"/>
        </w:rPr>
        <w:t> </w:t>
      </w:r>
      <w:r>
        <w:rPr/>
        <w:t>bilježi se</w:t>
      </w:r>
      <w:r>
        <w:rPr>
          <w:spacing w:val="-1"/>
        </w:rPr>
        <w:t> </w:t>
      </w:r>
      <w:r>
        <w:rPr/>
        <w:t>povećanje</w:t>
      </w:r>
      <w:r>
        <w:rPr>
          <w:spacing w:val="-1"/>
        </w:rPr>
        <w:t> </w:t>
      </w:r>
      <w:r>
        <w:rPr/>
        <w:t>rashoda</w:t>
      </w:r>
      <w:r>
        <w:rPr>
          <w:spacing w:val="-1"/>
        </w:rPr>
        <w:t> </w:t>
      </w:r>
      <w:r>
        <w:rPr/>
        <w:t>za</w:t>
      </w:r>
      <w:r>
        <w:rPr>
          <w:spacing w:val="-1"/>
        </w:rPr>
        <w:t> </w:t>
      </w:r>
      <w:r>
        <w:rPr/>
        <w:t>građevinske</w:t>
      </w:r>
      <w:r>
        <w:rPr>
          <w:spacing w:val="-1"/>
        </w:rPr>
        <w:t> </w:t>
      </w:r>
      <w:r>
        <w:rPr/>
        <w:t>objekte</w:t>
      </w:r>
      <w:r>
        <w:rPr>
          <w:spacing w:val="-1"/>
        </w:rPr>
        <w:t> </w:t>
      </w:r>
      <w:r>
        <w:rPr/>
        <w:t>za 2.394.962,11 eura zbog više utrošenih sredstava za gradnju ulica, cesta i javnih površina (Rendićeva</w:t>
      </w:r>
      <w:r>
        <w:rPr>
          <w:spacing w:val="-4"/>
        </w:rPr>
        <w:t> </w:t>
      </w:r>
      <w:r>
        <w:rPr/>
        <w:t>ulica,</w:t>
      </w:r>
      <w:r>
        <w:rPr>
          <w:spacing w:val="-3"/>
        </w:rPr>
        <w:t> </w:t>
      </w:r>
      <w:r>
        <w:rPr/>
        <w:t>Ulica</w:t>
      </w:r>
      <w:r>
        <w:rPr>
          <w:spacing w:val="-4"/>
        </w:rPr>
        <w:t> </w:t>
      </w:r>
      <w:r>
        <w:rPr/>
        <w:t>sv.</w:t>
      </w:r>
      <w:r>
        <w:rPr>
          <w:spacing w:val="-5"/>
        </w:rPr>
        <w:t> </w:t>
      </w:r>
      <w:r>
        <w:rPr/>
        <w:t>Spasa,</w:t>
      </w:r>
      <w:r>
        <w:rPr>
          <w:spacing w:val="-5"/>
        </w:rPr>
        <w:t> </w:t>
      </w:r>
      <w:r>
        <w:rPr/>
        <w:t>pristupni</w:t>
      </w:r>
      <w:r>
        <w:rPr>
          <w:spacing w:val="-4"/>
        </w:rPr>
        <w:t> </w:t>
      </w:r>
      <w:r>
        <w:rPr/>
        <w:t>put</w:t>
      </w:r>
      <w:r>
        <w:rPr>
          <w:spacing w:val="-4"/>
        </w:rPr>
        <w:t> </w:t>
      </w:r>
      <w:r>
        <w:rPr/>
        <w:t>za</w:t>
      </w:r>
      <w:r>
        <w:rPr>
          <w:spacing w:val="-4"/>
        </w:rPr>
        <w:t> </w:t>
      </w:r>
      <w:r>
        <w:rPr/>
        <w:t>Tvrđavu</w:t>
      </w:r>
      <w:r>
        <w:rPr>
          <w:spacing w:val="-3"/>
        </w:rPr>
        <w:t> </w:t>
      </w:r>
      <w:r>
        <w:rPr/>
        <w:t>sv.</w:t>
      </w:r>
      <w:r>
        <w:rPr>
          <w:spacing w:val="-2"/>
        </w:rPr>
        <w:t> </w:t>
      </w:r>
      <w:r>
        <w:rPr/>
        <w:t>Ivana,</w:t>
      </w:r>
      <w:r>
        <w:rPr>
          <w:spacing w:val="-3"/>
        </w:rPr>
        <w:t> </w:t>
      </w:r>
      <w:r>
        <w:rPr/>
        <w:t>Ulica</w:t>
      </w:r>
      <w:r>
        <w:rPr>
          <w:spacing w:val="-4"/>
        </w:rPr>
        <w:t> </w:t>
      </w:r>
      <w:r>
        <w:rPr/>
        <w:t>3.</w:t>
      </w:r>
      <w:r>
        <w:rPr>
          <w:spacing w:val="-5"/>
        </w:rPr>
        <w:t> </w:t>
      </w:r>
      <w:r>
        <w:rPr/>
        <w:t>studenog</w:t>
      </w:r>
      <w:r>
        <w:rPr>
          <w:spacing w:val="-5"/>
        </w:rPr>
        <w:t> </w:t>
      </w:r>
      <w:r>
        <w:rPr/>
        <w:t>1944., Ulica</w:t>
      </w:r>
      <w:r>
        <w:rPr>
          <w:spacing w:val="-3"/>
        </w:rPr>
        <w:t> </w:t>
      </w:r>
      <w:r>
        <w:rPr/>
        <w:t>Bribirskih</w:t>
      </w:r>
      <w:r>
        <w:rPr>
          <w:spacing w:val="-1"/>
        </w:rPr>
        <w:t> </w:t>
      </w:r>
      <w:r>
        <w:rPr/>
        <w:t>knezova,</w:t>
      </w:r>
      <w:r>
        <w:rPr>
          <w:spacing w:val="-1"/>
        </w:rPr>
        <w:t> </w:t>
      </w:r>
      <w:r>
        <w:rPr/>
        <w:t>Ulica</w:t>
      </w:r>
      <w:r>
        <w:rPr>
          <w:spacing w:val="-3"/>
        </w:rPr>
        <w:t> </w:t>
      </w:r>
      <w:r>
        <w:rPr/>
        <w:t>Vladimira</w:t>
      </w:r>
      <w:r>
        <w:rPr>
          <w:spacing w:val="-2"/>
        </w:rPr>
        <w:t> </w:t>
      </w:r>
      <w:r>
        <w:rPr/>
        <w:t>Nazora,</w:t>
      </w:r>
      <w:r>
        <w:rPr>
          <w:spacing w:val="-1"/>
        </w:rPr>
        <w:t> </w:t>
      </w:r>
      <w:r>
        <w:rPr/>
        <w:t>lokacija</w:t>
      </w:r>
      <w:r>
        <w:rPr>
          <w:spacing w:val="-2"/>
        </w:rPr>
        <w:t> </w:t>
      </w:r>
      <w:r>
        <w:rPr/>
        <w:t>Vanjski,</w:t>
      </w:r>
      <w:r>
        <w:rPr>
          <w:spacing w:val="-1"/>
        </w:rPr>
        <w:t> </w:t>
      </w:r>
      <w:r>
        <w:rPr/>
        <w:t>infrastruktura</w:t>
      </w:r>
      <w:r>
        <w:rPr>
          <w:spacing w:val="-2"/>
        </w:rPr>
        <w:t> </w:t>
      </w:r>
      <w:r>
        <w:rPr/>
        <w:t>stambenog naselja Podsolarsko, rekonstrukcija ceste na Žirju, izgradnja prometnice u Njivicama – OS1, uređenja trim staze u parku Rasadnik, uređenje igrališta na Krapnju i Jadriji, uređenje šetnice na Kapriju te postavljanja slavina na javne površine). U odnosu na 2024. godinu bilježi se smanjenje rashoda za nabavu postrojenja i opreme u iznosu 254.745,00 eura ili 14,10% što je prvenstveno</w:t>
      </w:r>
      <w:r>
        <w:rPr>
          <w:spacing w:val="-9"/>
        </w:rPr>
        <w:t> </w:t>
      </w:r>
      <w:r>
        <w:rPr/>
        <w:t>rezultat</w:t>
      </w:r>
      <w:r>
        <w:rPr>
          <w:spacing w:val="-8"/>
        </w:rPr>
        <w:t> </w:t>
      </w:r>
      <w:r>
        <w:rPr/>
        <w:t>rashoda</w:t>
      </w:r>
      <w:r>
        <w:rPr>
          <w:spacing w:val="-9"/>
        </w:rPr>
        <w:t> </w:t>
      </w:r>
      <w:r>
        <w:rPr/>
        <w:t>koje</w:t>
      </w:r>
      <w:r>
        <w:rPr>
          <w:spacing w:val="-9"/>
        </w:rPr>
        <w:t> </w:t>
      </w:r>
      <w:r>
        <w:rPr/>
        <w:t>je</w:t>
      </w:r>
      <w:r>
        <w:rPr>
          <w:spacing w:val="-9"/>
        </w:rPr>
        <w:t> </w:t>
      </w:r>
      <w:r>
        <w:rPr/>
        <w:t>Grad</w:t>
      </w:r>
      <w:r>
        <w:rPr>
          <w:spacing w:val="-8"/>
        </w:rPr>
        <w:t> </w:t>
      </w:r>
      <w:r>
        <w:rPr/>
        <w:t>Šibenik</w:t>
      </w:r>
      <w:r>
        <w:rPr>
          <w:spacing w:val="-11"/>
        </w:rPr>
        <w:t> </w:t>
      </w:r>
      <w:r>
        <w:rPr/>
        <w:t>imao</w:t>
      </w:r>
      <w:r>
        <w:rPr>
          <w:spacing w:val="-8"/>
        </w:rPr>
        <w:t> </w:t>
      </w:r>
      <w:r>
        <w:rPr/>
        <w:t>za</w:t>
      </w:r>
      <w:r>
        <w:rPr>
          <w:spacing w:val="-9"/>
        </w:rPr>
        <w:t> </w:t>
      </w:r>
      <w:r>
        <w:rPr/>
        <w:t>nabavu</w:t>
      </w:r>
      <w:r>
        <w:rPr>
          <w:spacing w:val="-8"/>
        </w:rPr>
        <w:t> </w:t>
      </w:r>
      <w:r>
        <w:rPr/>
        <w:t>sustava</w:t>
      </w:r>
      <w:r>
        <w:rPr>
          <w:spacing w:val="-9"/>
        </w:rPr>
        <w:t> </w:t>
      </w:r>
      <w:r>
        <w:rPr/>
        <w:t>videonadzora</w:t>
      </w:r>
      <w:r>
        <w:rPr>
          <w:spacing w:val="-9"/>
        </w:rPr>
        <w:t> </w:t>
      </w:r>
      <w:r>
        <w:rPr/>
        <w:t>javnih površina</w:t>
      </w:r>
      <w:r>
        <w:rPr>
          <w:spacing w:val="-14"/>
        </w:rPr>
        <w:t> </w:t>
      </w:r>
      <w:r>
        <w:rPr/>
        <w:t>i</w:t>
      </w:r>
      <w:r>
        <w:rPr>
          <w:spacing w:val="-2"/>
        </w:rPr>
        <w:t> </w:t>
      </w:r>
      <w:r>
        <w:rPr/>
        <w:t>računalne</w:t>
      </w:r>
      <w:r>
        <w:rPr>
          <w:spacing w:val="-12"/>
        </w:rPr>
        <w:t> </w:t>
      </w:r>
      <w:r>
        <w:rPr/>
        <w:t>opreme</w:t>
      </w:r>
      <w:r>
        <w:rPr>
          <w:spacing w:val="-14"/>
        </w:rPr>
        <w:t> </w:t>
      </w:r>
      <w:r>
        <w:rPr/>
        <w:t>za</w:t>
      </w:r>
      <w:r>
        <w:rPr>
          <w:spacing w:val="-12"/>
        </w:rPr>
        <w:t> </w:t>
      </w:r>
      <w:r>
        <w:rPr/>
        <w:t>škole</w:t>
      </w:r>
      <w:r>
        <w:rPr>
          <w:spacing w:val="-14"/>
        </w:rPr>
        <w:t> </w:t>
      </w:r>
      <w:r>
        <w:rPr/>
        <w:t>u</w:t>
      </w:r>
      <w:r>
        <w:rPr>
          <w:spacing w:val="-11"/>
        </w:rPr>
        <w:t> </w:t>
      </w:r>
      <w:r>
        <w:rPr/>
        <w:t>sklopu</w:t>
      </w:r>
      <w:r>
        <w:rPr>
          <w:spacing w:val="-13"/>
        </w:rPr>
        <w:t> </w:t>
      </w:r>
      <w:r>
        <w:rPr/>
        <w:t>projekta</w:t>
      </w:r>
      <w:r>
        <w:rPr>
          <w:spacing w:val="-14"/>
        </w:rPr>
        <w:t> </w:t>
      </w:r>
      <w:r>
        <w:rPr/>
        <w:t>RaSTEM</w:t>
      </w:r>
      <w:r>
        <w:rPr>
          <w:spacing w:val="-14"/>
        </w:rPr>
        <w:t> </w:t>
      </w:r>
      <w:r>
        <w:rPr/>
        <w:t>u</w:t>
      </w:r>
      <w:r>
        <w:rPr>
          <w:spacing w:val="-11"/>
        </w:rPr>
        <w:t> </w:t>
      </w:r>
      <w:r>
        <w:rPr/>
        <w:t>2024.</w:t>
      </w:r>
      <w:r>
        <w:rPr>
          <w:spacing w:val="-13"/>
        </w:rPr>
        <w:t> </w:t>
      </w:r>
      <w:r>
        <w:rPr/>
        <w:t>godini</w:t>
      </w:r>
      <w:r>
        <w:rPr>
          <w:spacing w:val="-13"/>
        </w:rPr>
        <w:t> </w:t>
      </w:r>
      <w:r>
        <w:rPr/>
        <w:t>te</w:t>
      </w:r>
      <w:r>
        <w:rPr>
          <w:spacing w:val="-14"/>
        </w:rPr>
        <w:t> </w:t>
      </w:r>
      <w:r>
        <w:rPr/>
        <w:t>rashoda</w:t>
      </w:r>
      <w:r>
        <w:rPr>
          <w:spacing w:val="-14"/>
        </w:rPr>
        <w:t> </w:t>
      </w:r>
      <w:r>
        <w:rPr/>
        <w:t>koje je</w:t>
      </w:r>
      <w:r>
        <w:rPr>
          <w:spacing w:val="-15"/>
        </w:rPr>
        <w:t> </w:t>
      </w:r>
      <w:r>
        <w:rPr/>
        <w:t>Tvrđava</w:t>
      </w:r>
      <w:r>
        <w:rPr>
          <w:spacing w:val="-13"/>
        </w:rPr>
        <w:t> </w:t>
      </w:r>
      <w:r>
        <w:rPr/>
        <w:t>kulture</w:t>
      </w:r>
      <w:r>
        <w:rPr>
          <w:spacing w:val="-15"/>
        </w:rPr>
        <w:t> </w:t>
      </w:r>
      <w:r>
        <w:rPr/>
        <w:t>Šibenik</w:t>
      </w:r>
      <w:r>
        <w:rPr>
          <w:spacing w:val="-14"/>
        </w:rPr>
        <w:t> </w:t>
      </w:r>
      <w:r>
        <w:rPr/>
        <w:t>imala</w:t>
      </w:r>
      <w:r>
        <w:rPr>
          <w:spacing w:val="-15"/>
        </w:rPr>
        <w:t> </w:t>
      </w:r>
      <w:r>
        <w:rPr/>
        <w:t>za</w:t>
      </w:r>
      <w:r>
        <w:rPr>
          <w:spacing w:val="-15"/>
        </w:rPr>
        <w:t> </w:t>
      </w:r>
      <w:r>
        <w:rPr/>
        <w:t>nabavu</w:t>
      </w:r>
      <w:r>
        <w:rPr>
          <w:spacing w:val="-14"/>
        </w:rPr>
        <w:t> </w:t>
      </w:r>
      <w:r>
        <w:rPr/>
        <w:t>zvučnog</w:t>
      </w:r>
      <w:r>
        <w:rPr>
          <w:spacing w:val="-14"/>
        </w:rPr>
        <w:t> </w:t>
      </w:r>
      <w:r>
        <w:rPr/>
        <w:t>sustava</w:t>
      </w:r>
      <w:r>
        <w:rPr>
          <w:spacing w:val="-15"/>
        </w:rPr>
        <w:t> </w:t>
      </w:r>
      <w:r>
        <w:rPr/>
        <w:t>za</w:t>
      </w:r>
      <w:r>
        <w:rPr>
          <w:spacing w:val="-13"/>
        </w:rPr>
        <w:t> </w:t>
      </w:r>
      <w:r>
        <w:rPr/>
        <w:t>Tvrđavu</w:t>
      </w:r>
      <w:r>
        <w:rPr>
          <w:spacing w:val="-14"/>
        </w:rPr>
        <w:t> </w:t>
      </w:r>
      <w:r>
        <w:rPr/>
        <w:t>Barone</w:t>
      </w:r>
      <w:r>
        <w:rPr>
          <w:spacing w:val="-15"/>
        </w:rPr>
        <w:t> </w:t>
      </w:r>
      <w:r>
        <w:rPr/>
        <w:t>u</w:t>
      </w:r>
      <w:r>
        <w:rPr>
          <w:spacing w:val="-14"/>
        </w:rPr>
        <w:t> </w:t>
      </w:r>
      <w:r>
        <w:rPr/>
        <w:t>2024.</w:t>
      </w:r>
      <w:r>
        <w:rPr>
          <w:spacing w:val="-14"/>
        </w:rPr>
        <w:t> </w:t>
      </w:r>
      <w:r>
        <w:rPr/>
        <w:t>godini. Rashodi za nabavu prijevoznih sredstava iznose 55.324,56 eura, a odnose se na kupnju automobila za potrebe Dječjeg vrtića Šibenska maslina i kombi vozila za potrebe HNK u Šibeniku.</w:t>
      </w:r>
      <w:r>
        <w:rPr>
          <w:spacing w:val="-5"/>
        </w:rPr>
        <w:t> </w:t>
      </w:r>
      <w:r>
        <w:rPr/>
        <w:t>Knjige,</w:t>
      </w:r>
      <w:r>
        <w:rPr>
          <w:spacing w:val="-5"/>
        </w:rPr>
        <w:t> </w:t>
      </w:r>
      <w:r>
        <w:rPr/>
        <w:t>umjetnička</w:t>
      </w:r>
      <w:r>
        <w:rPr>
          <w:spacing w:val="-6"/>
        </w:rPr>
        <w:t> </w:t>
      </w:r>
      <w:r>
        <w:rPr/>
        <w:t>djela</w:t>
      </w:r>
      <w:r>
        <w:rPr>
          <w:spacing w:val="-6"/>
        </w:rPr>
        <w:t> </w:t>
      </w:r>
      <w:r>
        <w:rPr/>
        <w:t>i</w:t>
      </w:r>
      <w:r>
        <w:rPr>
          <w:spacing w:val="-4"/>
        </w:rPr>
        <w:t> </w:t>
      </w:r>
      <w:r>
        <w:rPr/>
        <w:t>ostale</w:t>
      </w:r>
      <w:r>
        <w:rPr>
          <w:spacing w:val="-6"/>
        </w:rPr>
        <w:t> </w:t>
      </w:r>
      <w:r>
        <w:rPr/>
        <w:t>izložbene</w:t>
      </w:r>
      <w:r>
        <w:rPr>
          <w:spacing w:val="-6"/>
        </w:rPr>
        <w:t> </w:t>
      </w:r>
      <w:r>
        <w:rPr/>
        <w:t>vrijednosti</w:t>
      </w:r>
      <w:r>
        <w:rPr>
          <w:spacing w:val="-4"/>
        </w:rPr>
        <w:t> </w:t>
      </w:r>
      <w:r>
        <w:rPr/>
        <w:t>bilježe</w:t>
      </w:r>
      <w:r>
        <w:rPr>
          <w:spacing w:val="-6"/>
        </w:rPr>
        <w:t> </w:t>
      </w:r>
      <w:r>
        <w:rPr/>
        <w:t>smanjenje</w:t>
      </w:r>
      <w:r>
        <w:rPr>
          <w:spacing w:val="-5"/>
        </w:rPr>
        <w:t> </w:t>
      </w:r>
      <w:r>
        <w:rPr/>
        <w:t>u</w:t>
      </w:r>
      <w:r>
        <w:rPr>
          <w:spacing w:val="-5"/>
        </w:rPr>
        <w:t> </w:t>
      </w:r>
      <w:r>
        <w:rPr/>
        <w:t>odnosu</w:t>
      </w:r>
      <w:r>
        <w:rPr>
          <w:spacing w:val="-5"/>
        </w:rPr>
        <w:t> </w:t>
      </w:r>
      <w:r>
        <w:rPr/>
        <w:t>na isto</w:t>
      </w:r>
      <w:r>
        <w:rPr>
          <w:spacing w:val="-10"/>
        </w:rPr>
        <w:t> </w:t>
      </w:r>
      <w:r>
        <w:rPr/>
        <w:t>izvještajno</w:t>
      </w:r>
      <w:r>
        <w:rPr>
          <w:spacing w:val="-9"/>
        </w:rPr>
        <w:t> </w:t>
      </w:r>
      <w:r>
        <w:rPr/>
        <w:t>razdoblje</w:t>
      </w:r>
      <w:r>
        <w:rPr>
          <w:spacing w:val="-7"/>
        </w:rPr>
        <w:t> </w:t>
      </w:r>
      <w:r>
        <w:rPr/>
        <w:t>prošle</w:t>
      </w:r>
      <w:r>
        <w:rPr>
          <w:spacing w:val="-11"/>
        </w:rPr>
        <w:t> </w:t>
      </w:r>
      <w:r>
        <w:rPr/>
        <w:t>godine</w:t>
      </w:r>
      <w:r>
        <w:rPr>
          <w:spacing w:val="-8"/>
        </w:rPr>
        <w:t> </w:t>
      </w:r>
      <w:r>
        <w:rPr/>
        <w:t>za</w:t>
      </w:r>
      <w:r>
        <w:rPr>
          <w:spacing w:val="-11"/>
        </w:rPr>
        <w:t> </w:t>
      </w:r>
      <w:r>
        <w:rPr/>
        <w:t>54.967,13</w:t>
      </w:r>
      <w:r>
        <w:rPr>
          <w:spacing w:val="-10"/>
        </w:rPr>
        <w:t> </w:t>
      </w:r>
      <w:r>
        <w:rPr/>
        <w:t>eura</w:t>
      </w:r>
      <w:r>
        <w:rPr>
          <w:spacing w:val="-9"/>
        </w:rPr>
        <w:t> </w:t>
      </w:r>
      <w:r>
        <w:rPr/>
        <w:t>ili</w:t>
      </w:r>
      <w:r>
        <w:rPr>
          <w:spacing w:val="-9"/>
        </w:rPr>
        <w:t> </w:t>
      </w:r>
      <w:r>
        <w:rPr/>
        <w:t>13,80%</w:t>
      </w:r>
      <w:r>
        <w:rPr>
          <w:spacing w:val="-10"/>
        </w:rPr>
        <w:t> </w:t>
      </w:r>
      <w:r>
        <w:rPr/>
        <w:t>prvenstveno</w:t>
      </w:r>
      <w:r>
        <w:rPr>
          <w:spacing w:val="-10"/>
        </w:rPr>
        <w:t> </w:t>
      </w:r>
      <w:r>
        <w:rPr/>
        <w:t>zbog</w:t>
      </w:r>
      <w:r>
        <w:rPr>
          <w:spacing w:val="-7"/>
        </w:rPr>
        <w:t> </w:t>
      </w:r>
      <w:r>
        <w:rPr/>
        <w:t>rashoda koje je Grad Šibenik imao za nabavu eksponata za STEM park u okviru projekta RaSTEM u prvoj polovici 2024. godine te manjih rashoda za nabavu knjiga od strane Gradske knjižnica Juraj Šižgorić Šibenik u 2025. godini. Nematerijalna proizvedena imovina bilježi smanjenje u odnosu na isto izvještajno razdoblje prošle godine za 86.905,37 eura ili 27,30% u najvećem dijelu zbog rashoda koje je Grad Šibenik imao za izradu aplikacije virtualni učitelj u 2024. godini te zbog više nabavljenih studija, elaborata i analiza projekata od strane Grada Šibenika u 2024. godini, a čija je realizacija započeta u 2025. godini.</w:t>
      </w:r>
    </w:p>
    <w:p>
      <w:pPr>
        <w:pStyle w:val="BodyText"/>
        <w:spacing w:before="43"/>
      </w:pPr>
    </w:p>
    <w:p>
      <w:pPr>
        <w:pStyle w:val="BodyText"/>
        <w:spacing w:line="276" w:lineRule="auto"/>
        <w:ind w:left="696" w:right="1054" w:firstLine="707"/>
        <w:jc w:val="both"/>
      </w:pPr>
      <w:r>
        <w:rPr/>
        <w:t>Rashodi za dodatna ulaganja na nefinancijskoj imovini (45) su izvršeni u iznosu od 5.023.542,03 eura, odnosno 83,44% u odnosu na godišnji plan budući da se neki kapitalni projekti planirani u 2025. godini nisu izvršavali očekivanom dinamikom ili se njihova realizacija očekuje u 2026. godini. Navedeni iznos je u najvećem dijelu utrošen na proširenje DV</w:t>
      </w:r>
      <w:r>
        <w:rPr>
          <w:spacing w:val="-15"/>
        </w:rPr>
        <w:t> </w:t>
      </w:r>
      <w:r>
        <w:rPr/>
        <w:t>Šibenski</w:t>
      </w:r>
      <w:r>
        <w:rPr>
          <w:spacing w:val="-15"/>
        </w:rPr>
        <w:t> </w:t>
      </w:r>
      <w:r>
        <w:rPr/>
        <w:t>Tići</w:t>
      </w:r>
      <w:r>
        <w:rPr>
          <w:spacing w:val="-15"/>
        </w:rPr>
        <w:t> </w:t>
      </w:r>
      <w:r>
        <w:rPr/>
        <w:t>i</w:t>
      </w:r>
      <w:r>
        <w:rPr>
          <w:spacing w:val="-15"/>
        </w:rPr>
        <w:t> </w:t>
      </w:r>
      <w:r>
        <w:rPr/>
        <w:t>izgradnju</w:t>
      </w:r>
      <w:r>
        <w:rPr>
          <w:spacing w:val="-15"/>
        </w:rPr>
        <w:t> </w:t>
      </w:r>
      <w:r>
        <w:rPr/>
        <w:t>sportske</w:t>
      </w:r>
      <w:r>
        <w:rPr>
          <w:spacing w:val="-15"/>
        </w:rPr>
        <w:t> </w:t>
      </w:r>
      <w:r>
        <w:rPr/>
        <w:t>dvorane,</w:t>
      </w:r>
      <w:r>
        <w:rPr>
          <w:spacing w:val="-15"/>
        </w:rPr>
        <w:t> </w:t>
      </w:r>
      <w:r>
        <w:rPr/>
        <w:t>energetsku</w:t>
      </w:r>
      <w:r>
        <w:rPr>
          <w:spacing w:val="-15"/>
        </w:rPr>
        <w:t> </w:t>
      </w:r>
      <w:r>
        <w:rPr/>
        <w:t>obnovu</w:t>
      </w:r>
      <w:r>
        <w:rPr>
          <w:spacing w:val="-15"/>
        </w:rPr>
        <w:t> </w:t>
      </w:r>
      <w:r>
        <w:rPr/>
        <w:t>OŠ</w:t>
      </w:r>
      <w:r>
        <w:rPr>
          <w:spacing w:val="-15"/>
        </w:rPr>
        <w:t> </w:t>
      </w:r>
      <w:r>
        <w:rPr/>
        <w:t>Petar</w:t>
      </w:r>
      <w:r>
        <w:rPr>
          <w:spacing w:val="-15"/>
        </w:rPr>
        <w:t> </w:t>
      </w:r>
      <w:r>
        <w:rPr/>
        <w:t>Krešimir</w:t>
      </w:r>
      <w:r>
        <w:rPr>
          <w:spacing w:val="-13"/>
        </w:rPr>
        <w:t> </w:t>
      </w:r>
      <w:r>
        <w:rPr/>
        <w:t>IV,</w:t>
      </w:r>
      <w:r>
        <w:rPr>
          <w:spacing w:val="-15"/>
        </w:rPr>
        <w:t> </w:t>
      </w:r>
      <w:r>
        <w:rPr/>
        <w:t>Stalni postav Muzeja, energetsku obnovu Muzeja grada Šibenika, kapitalna ulaganja u škole, rekonstrukciju kuće Ušić te na ulaganja u gradsku imovinu.</w:t>
      </w:r>
    </w:p>
    <w:p>
      <w:pPr>
        <w:pStyle w:val="BodyText"/>
        <w:spacing w:after="0" w:line="276" w:lineRule="auto"/>
        <w:jc w:val="both"/>
        <w:sectPr>
          <w:pgSz w:w="11910" w:h="16840"/>
          <w:pgMar w:header="0" w:footer="573" w:top="1040" w:bottom="760" w:left="720" w:right="360"/>
        </w:sectPr>
      </w:pPr>
    </w:p>
    <w:p>
      <w:pPr>
        <w:pStyle w:val="Heading4"/>
        <w:spacing w:before="73"/>
      </w:pPr>
      <w:r>
        <w:rPr/>
        <w:t>C</w:t>
      </w:r>
      <w:r>
        <w:rPr>
          <w:spacing w:val="-5"/>
        </w:rPr>
        <w:t> </w:t>
      </w:r>
      <w:r>
        <w:rPr/>
        <w:t>-</w:t>
      </w:r>
      <w:r>
        <w:rPr>
          <w:spacing w:val="-2"/>
        </w:rPr>
        <w:t> </w:t>
      </w:r>
      <w:r>
        <w:rPr/>
        <w:t>IZDACI</w:t>
      </w:r>
      <w:r>
        <w:rPr>
          <w:spacing w:val="-3"/>
        </w:rPr>
        <w:t> </w:t>
      </w:r>
      <w:r>
        <w:rPr/>
        <w:t>ZA</w:t>
      </w:r>
      <w:r>
        <w:rPr>
          <w:spacing w:val="-2"/>
        </w:rPr>
        <w:t> </w:t>
      </w:r>
      <w:r>
        <w:rPr/>
        <w:t>FINANCIJSKU</w:t>
      </w:r>
      <w:r>
        <w:rPr>
          <w:spacing w:val="-2"/>
        </w:rPr>
        <w:t> </w:t>
      </w:r>
      <w:r>
        <w:rPr/>
        <w:t>IMOVINU</w:t>
      </w:r>
      <w:r>
        <w:rPr>
          <w:spacing w:val="-3"/>
        </w:rPr>
        <w:t> </w:t>
      </w:r>
      <w:r>
        <w:rPr/>
        <w:t>I</w:t>
      </w:r>
      <w:r>
        <w:rPr>
          <w:spacing w:val="-2"/>
        </w:rPr>
        <w:t> </w:t>
      </w:r>
      <w:r>
        <w:rPr/>
        <w:t>OTPLATE</w:t>
      </w:r>
      <w:r>
        <w:rPr>
          <w:spacing w:val="-1"/>
        </w:rPr>
        <w:t> </w:t>
      </w:r>
      <w:r>
        <w:rPr>
          <w:spacing w:val="-2"/>
        </w:rPr>
        <w:t>ZAJMOVA</w:t>
      </w:r>
    </w:p>
    <w:p>
      <w:pPr>
        <w:pStyle w:val="BodyText"/>
        <w:rPr>
          <w:b/>
        </w:rPr>
      </w:pPr>
    </w:p>
    <w:p>
      <w:pPr>
        <w:pStyle w:val="BodyText"/>
        <w:spacing w:before="209"/>
        <w:rPr>
          <w:b/>
        </w:rPr>
      </w:pPr>
    </w:p>
    <w:p>
      <w:pPr>
        <w:pStyle w:val="BodyText"/>
        <w:spacing w:before="1"/>
        <w:ind w:left="696" w:right="1054" w:firstLine="707"/>
        <w:jc w:val="both"/>
      </w:pPr>
      <w:r>
        <w:rPr/>
        <w:t>Izdaci</w:t>
      </w:r>
      <w:r>
        <w:rPr>
          <w:spacing w:val="-6"/>
        </w:rPr>
        <w:t> </w:t>
      </w:r>
      <w:r>
        <w:rPr/>
        <w:t>za</w:t>
      </w:r>
      <w:r>
        <w:rPr>
          <w:spacing w:val="-7"/>
        </w:rPr>
        <w:t> </w:t>
      </w:r>
      <w:r>
        <w:rPr/>
        <w:t>financijsku</w:t>
      </w:r>
      <w:r>
        <w:rPr>
          <w:spacing w:val="-8"/>
        </w:rPr>
        <w:t> </w:t>
      </w:r>
      <w:r>
        <w:rPr/>
        <w:t>imovinu</w:t>
      </w:r>
      <w:r>
        <w:rPr>
          <w:spacing w:val="-8"/>
        </w:rPr>
        <w:t> </w:t>
      </w:r>
      <w:r>
        <w:rPr/>
        <w:t>i</w:t>
      </w:r>
      <w:r>
        <w:rPr>
          <w:spacing w:val="-8"/>
        </w:rPr>
        <w:t> </w:t>
      </w:r>
      <w:r>
        <w:rPr/>
        <w:t>otplate</w:t>
      </w:r>
      <w:r>
        <w:rPr>
          <w:spacing w:val="-9"/>
        </w:rPr>
        <w:t> </w:t>
      </w:r>
      <w:r>
        <w:rPr/>
        <w:t>zajmova</w:t>
      </w:r>
      <w:r>
        <w:rPr>
          <w:spacing w:val="-4"/>
        </w:rPr>
        <w:t> </w:t>
      </w:r>
      <w:r>
        <w:rPr/>
        <w:t>(5)</w:t>
      </w:r>
      <w:r>
        <w:rPr>
          <w:spacing w:val="-9"/>
        </w:rPr>
        <w:t> </w:t>
      </w:r>
      <w:r>
        <w:rPr/>
        <w:t>ostvareni</w:t>
      </w:r>
      <w:r>
        <w:rPr>
          <w:spacing w:val="-8"/>
        </w:rPr>
        <w:t> </w:t>
      </w:r>
      <w:r>
        <w:rPr/>
        <w:t>su</w:t>
      </w:r>
      <w:r>
        <w:rPr>
          <w:spacing w:val="-6"/>
        </w:rPr>
        <w:t> </w:t>
      </w:r>
      <w:r>
        <w:rPr/>
        <w:t>u</w:t>
      </w:r>
      <w:r>
        <w:rPr>
          <w:spacing w:val="-8"/>
        </w:rPr>
        <w:t> </w:t>
      </w:r>
      <w:r>
        <w:rPr/>
        <w:t>iznosu</w:t>
      </w:r>
      <w:r>
        <w:rPr>
          <w:spacing w:val="-9"/>
        </w:rPr>
        <w:t> </w:t>
      </w:r>
      <w:r>
        <w:rPr/>
        <w:t>od</w:t>
      </w:r>
      <w:r>
        <w:rPr>
          <w:spacing w:val="-6"/>
        </w:rPr>
        <w:t> </w:t>
      </w:r>
      <w:r>
        <w:rPr/>
        <w:t>551.055,76 eura, što je povećanje za 91.486,93 eura u odnosu na ostvarenje u istom razdoblju prethodne godine, a rezultat je otplate dugoročnog kredita odobrenog 2020. godine od strane HPB-a s počekom. Unutar ovog razreda ostvarenje bilježe sljedeće skupine:</w:t>
      </w:r>
    </w:p>
    <w:p>
      <w:pPr>
        <w:pStyle w:val="ListParagraph"/>
        <w:numPr>
          <w:ilvl w:val="0"/>
          <w:numId w:val="9"/>
        </w:numPr>
        <w:tabs>
          <w:tab w:pos="1910" w:val="left" w:leader="none"/>
        </w:tabs>
        <w:spacing w:line="240" w:lineRule="auto" w:before="276" w:after="0"/>
        <w:ind w:left="696" w:right="1056" w:firstLine="719"/>
        <w:jc w:val="both"/>
        <w:rPr>
          <w:sz w:val="24"/>
        </w:rPr>
      </w:pPr>
      <w:r>
        <w:rPr>
          <w:sz w:val="24"/>
        </w:rPr>
        <w:t>– </w:t>
      </w:r>
      <w:r>
        <w:rPr>
          <w:i/>
          <w:sz w:val="24"/>
        </w:rPr>
        <w:t>Izdaci za ulaganja u financijske instrumente – dionice i udjele u glavnici – </w:t>
      </w:r>
      <w:r>
        <w:rPr>
          <w:sz w:val="24"/>
        </w:rPr>
        <w:t>ostvarenje u iznosu od 240,00 eura se odnosi na troškove osnivačkog pologa (8%) za novoosnovano trgovačko društvo Zračna luka Srce Dalmacije d.o.o., a sukladno potpisanom Društvenom ugovoru;</w:t>
      </w:r>
    </w:p>
    <w:p>
      <w:pPr>
        <w:pStyle w:val="ListParagraph"/>
        <w:numPr>
          <w:ilvl w:val="0"/>
          <w:numId w:val="9"/>
        </w:numPr>
        <w:tabs>
          <w:tab w:pos="839" w:val="left" w:leader="none"/>
        </w:tabs>
        <w:spacing w:line="240" w:lineRule="auto" w:before="199" w:after="0"/>
        <w:ind w:left="839" w:right="0" w:hanging="495"/>
        <w:jc w:val="center"/>
        <w:rPr>
          <w:sz w:val="24"/>
        </w:rPr>
      </w:pPr>
      <w:r>
        <w:rPr>
          <w:sz w:val="24"/>
        </w:rPr>
        <w:t>–</w:t>
      </w:r>
      <w:r>
        <w:rPr>
          <w:spacing w:val="35"/>
          <w:sz w:val="24"/>
        </w:rPr>
        <w:t> </w:t>
      </w:r>
      <w:r>
        <w:rPr>
          <w:i/>
          <w:sz w:val="24"/>
        </w:rPr>
        <w:t>Izdaci</w:t>
      </w:r>
      <w:r>
        <w:rPr>
          <w:i/>
          <w:spacing w:val="37"/>
          <w:sz w:val="24"/>
        </w:rPr>
        <w:t> </w:t>
      </w:r>
      <w:r>
        <w:rPr>
          <w:i/>
          <w:sz w:val="24"/>
        </w:rPr>
        <w:t>za</w:t>
      </w:r>
      <w:r>
        <w:rPr>
          <w:i/>
          <w:spacing w:val="37"/>
          <w:sz w:val="24"/>
        </w:rPr>
        <w:t> </w:t>
      </w:r>
      <w:r>
        <w:rPr>
          <w:i/>
          <w:sz w:val="24"/>
        </w:rPr>
        <w:t>otplatu</w:t>
      </w:r>
      <w:r>
        <w:rPr>
          <w:i/>
          <w:spacing w:val="36"/>
          <w:sz w:val="24"/>
        </w:rPr>
        <w:t> </w:t>
      </w:r>
      <w:r>
        <w:rPr>
          <w:i/>
          <w:sz w:val="24"/>
        </w:rPr>
        <w:t>glavnice</w:t>
      </w:r>
      <w:r>
        <w:rPr>
          <w:i/>
          <w:spacing w:val="36"/>
          <w:sz w:val="24"/>
        </w:rPr>
        <w:t> </w:t>
      </w:r>
      <w:r>
        <w:rPr>
          <w:i/>
          <w:sz w:val="24"/>
        </w:rPr>
        <w:t>primljenih</w:t>
      </w:r>
      <w:r>
        <w:rPr>
          <w:i/>
          <w:spacing w:val="37"/>
          <w:sz w:val="24"/>
        </w:rPr>
        <w:t> </w:t>
      </w:r>
      <w:r>
        <w:rPr>
          <w:i/>
          <w:sz w:val="24"/>
        </w:rPr>
        <w:t>kredita</w:t>
      </w:r>
      <w:r>
        <w:rPr>
          <w:i/>
          <w:spacing w:val="37"/>
          <w:sz w:val="24"/>
        </w:rPr>
        <w:t> </w:t>
      </w:r>
      <w:r>
        <w:rPr>
          <w:i/>
          <w:sz w:val="24"/>
        </w:rPr>
        <w:t>i</w:t>
      </w:r>
      <w:r>
        <w:rPr>
          <w:i/>
          <w:spacing w:val="38"/>
          <w:sz w:val="24"/>
        </w:rPr>
        <w:t> </w:t>
      </w:r>
      <w:r>
        <w:rPr>
          <w:i/>
          <w:sz w:val="24"/>
        </w:rPr>
        <w:t>zajmova</w:t>
      </w:r>
      <w:r>
        <w:rPr>
          <w:i/>
          <w:spacing w:val="39"/>
          <w:sz w:val="24"/>
        </w:rPr>
        <w:t> </w:t>
      </w:r>
      <w:r>
        <w:rPr>
          <w:sz w:val="24"/>
        </w:rPr>
        <w:t>–</w:t>
      </w:r>
      <w:r>
        <w:rPr>
          <w:spacing w:val="35"/>
          <w:sz w:val="24"/>
        </w:rPr>
        <w:t> </w:t>
      </w:r>
      <w:r>
        <w:rPr>
          <w:sz w:val="24"/>
        </w:rPr>
        <w:t>izvršenje</w:t>
      </w:r>
      <w:r>
        <w:rPr>
          <w:spacing w:val="36"/>
          <w:sz w:val="24"/>
        </w:rPr>
        <w:t> </w:t>
      </w:r>
      <w:r>
        <w:rPr>
          <w:sz w:val="24"/>
        </w:rPr>
        <w:t>u</w:t>
      </w:r>
      <w:r>
        <w:rPr>
          <w:spacing w:val="38"/>
          <w:sz w:val="24"/>
        </w:rPr>
        <w:t> </w:t>
      </w:r>
      <w:r>
        <w:rPr>
          <w:spacing w:val="-2"/>
          <w:sz w:val="24"/>
        </w:rPr>
        <w:t>iznosu</w:t>
      </w:r>
    </w:p>
    <w:p>
      <w:pPr>
        <w:pStyle w:val="BodyText"/>
        <w:spacing w:before="1"/>
        <w:ind w:left="696"/>
      </w:pPr>
      <w:r>
        <w:rPr/>
        <w:t>550.815,76</w:t>
      </w:r>
      <w:r>
        <w:rPr>
          <w:spacing w:val="-3"/>
        </w:rPr>
        <w:t> </w:t>
      </w:r>
      <w:r>
        <w:rPr/>
        <w:t>eura, odnosno 94,58%</w:t>
      </w:r>
      <w:r>
        <w:rPr>
          <w:spacing w:val="-1"/>
        </w:rPr>
        <w:t> </w:t>
      </w:r>
      <w:r>
        <w:rPr/>
        <w:t>u odnosu na</w:t>
      </w:r>
      <w:r>
        <w:rPr>
          <w:spacing w:val="-1"/>
        </w:rPr>
        <w:t> </w:t>
      </w:r>
      <w:r>
        <w:rPr/>
        <w:t>godišnji plan se</w:t>
      </w:r>
      <w:r>
        <w:rPr>
          <w:spacing w:val="-1"/>
        </w:rPr>
        <w:t> </w:t>
      </w:r>
      <w:r>
        <w:rPr/>
        <w:t>odnosi na </w:t>
      </w:r>
      <w:r>
        <w:rPr>
          <w:spacing w:val="-2"/>
        </w:rPr>
        <w:t>sljedeće:</w:t>
      </w:r>
    </w:p>
    <w:p>
      <w:pPr>
        <w:pStyle w:val="ListParagraph"/>
        <w:numPr>
          <w:ilvl w:val="0"/>
          <w:numId w:val="10"/>
        </w:numPr>
        <w:tabs>
          <w:tab w:pos="1613" w:val="left" w:leader="none"/>
        </w:tabs>
        <w:spacing w:line="240" w:lineRule="auto" w:before="199" w:after="0"/>
        <w:ind w:left="696" w:right="1057" w:firstLine="707"/>
        <w:jc w:val="both"/>
        <w:rPr>
          <w:sz w:val="24"/>
        </w:rPr>
      </w:pPr>
      <w:r>
        <w:rPr>
          <w:sz w:val="24"/>
        </w:rPr>
        <w:t>otplatu glavnice po dugoročnim zajmovima Ministarstva financija za izgradnju Regionalnog centra za gospodarenje otpadom Bikarac I. i II. Faza u ukupnom iznosu od 185.828,04 eura;</w:t>
      </w:r>
    </w:p>
    <w:p>
      <w:pPr>
        <w:pStyle w:val="ListParagraph"/>
        <w:numPr>
          <w:ilvl w:val="0"/>
          <w:numId w:val="10"/>
        </w:numPr>
        <w:tabs>
          <w:tab w:pos="1532" w:val="left" w:leader="none"/>
        </w:tabs>
        <w:spacing w:line="240" w:lineRule="auto" w:before="0" w:after="0"/>
        <w:ind w:left="1532" w:right="0" w:hanging="128"/>
        <w:jc w:val="both"/>
        <w:rPr>
          <w:sz w:val="24"/>
        </w:rPr>
      </w:pPr>
      <w:r>
        <w:rPr>
          <w:sz w:val="24"/>
        </w:rPr>
        <w:t>otplatu</w:t>
      </w:r>
      <w:r>
        <w:rPr>
          <w:spacing w:val="-11"/>
          <w:sz w:val="24"/>
        </w:rPr>
        <w:t> </w:t>
      </w:r>
      <w:r>
        <w:rPr>
          <w:sz w:val="24"/>
        </w:rPr>
        <w:t>glavnice</w:t>
      </w:r>
      <w:r>
        <w:rPr>
          <w:spacing w:val="-11"/>
          <w:sz w:val="24"/>
        </w:rPr>
        <w:t> </w:t>
      </w:r>
      <w:r>
        <w:rPr>
          <w:sz w:val="24"/>
        </w:rPr>
        <w:t>dugoročnog</w:t>
      </w:r>
      <w:r>
        <w:rPr>
          <w:spacing w:val="-10"/>
          <w:sz w:val="24"/>
        </w:rPr>
        <w:t> </w:t>
      </w:r>
      <w:r>
        <w:rPr>
          <w:sz w:val="24"/>
        </w:rPr>
        <w:t>kredita</w:t>
      </w:r>
      <w:r>
        <w:rPr>
          <w:spacing w:val="-11"/>
          <w:sz w:val="24"/>
        </w:rPr>
        <w:t> </w:t>
      </w:r>
      <w:r>
        <w:rPr>
          <w:sz w:val="24"/>
        </w:rPr>
        <w:t>Grada</w:t>
      </w:r>
      <w:r>
        <w:rPr>
          <w:spacing w:val="-11"/>
          <w:sz w:val="24"/>
        </w:rPr>
        <w:t> </w:t>
      </w:r>
      <w:r>
        <w:rPr>
          <w:sz w:val="24"/>
        </w:rPr>
        <w:t>Šibenika</w:t>
      </w:r>
      <w:r>
        <w:rPr>
          <w:spacing w:val="-12"/>
          <w:sz w:val="24"/>
        </w:rPr>
        <w:t> </w:t>
      </w:r>
      <w:r>
        <w:rPr>
          <w:sz w:val="24"/>
        </w:rPr>
        <w:t>od</w:t>
      </w:r>
      <w:r>
        <w:rPr>
          <w:spacing w:val="-10"/>
          <w:sz w:val="24"/>
        </w:rPr>
        <w:t> </w:t>
      </w:r>
      <w:r>
        <w:rPr>
          <w:sz w:val="24"/>
        </w:rPr>
        <w:t>HPB-a</w:t>
      </w:r>
      <w:r>
        <w:rPr>
          <w:spacing w:val="-11"/>
          <w:sz w:val="24"/>
        </w:rPr>
        <w:t> </w:t>
      </w:r>
      <w:r>
        <w:rPr>
          <w:sz w:val="24"/>
        </w:rPr>
        <w:t>u</w:t>
      </w:r>
      <w:r>
        <w:rPr>
          <w:spacing w:val="-10"/>
          <w:sz w:val="24"/>
        </w:rPr>
        <w:t> </w:t>
      </w:r>
      <w:r>
        <w:rPr>
          <w:sz w:val="24"/>
        </w:rPr>
        <w:t>iznosu</w:t>
      </w:r>
      <w:r>
        <w:rPr>
          <w:spacing w:val="-10"/>
          <w:sz w:val="24"/>
        </w:rPr>
        <w:t> </w:t>
      </w:r>
      <w:r>
        <w:rPr>
          <w:sz w:val="24"/>
        </w:rPr>
        <w:t>od</w:t>
      </w:r>
      <w:r>
        <w:rPr>
          <w:spacing w:val="-8"/>
          <w:sz w:val="24"/>
        </w:rPr>
        <w:t> </w:t>
      </w:r>
      <w:r>
        <w:rPr>
          <w:spacing w:val="-2"/>
          <w:sz w:val="24"/>
        </w:rPr>
        <w:t>364.987,72</w:t>
      </w:r>
    </w:p>
    <w:p>
      <w:pPr>
        <w:pStyle w:val="BodyText"/>
        <w:ind w:left="696"/>
      </w:pPr>
      <w:r>
        <w:rPr>
          <w:spacing w:val="-2"/>
        </w:rPr>
        <w:t>eura.</w:t>
      </w:r>
    </w:p>
    <w:p>
      <w:pPr>
        <w:pStyle w:val="BodyText"/>
      </w:pPr>
    </w:p>
    <w:p>
      <w:pPr>
        <w:pStyle w:val="BodyText"/>
        <w:spacing w:before="41"/>
      </w:pPr>
    </w:p>
    <w:p>
      <w:pPr>
        <w:pStyle w:val="Heading4"/>
        <w:spacing w:line="278" w:lineRule="auto"/>
        <w:ind w:right="1162"/>
      </w:pPr>
      <w:r>
        <w:rPr/>
        <w:t>STANJE</w:t>
      </w:r>
      <w:r>
        <w:rPr>
          <w:spacing w:val="-6"/>
        </w:rPr>
        <w:t> </w:t>
      </w:r>
      <w:r>
        <w:rPr/>
        <w:t>NOVČANIH</w:t>
      </w:r>
      <w:r>
        <w:rPr>
          <w:spacing w:val="-6"/>
        </w:rPr>
        <w:t> </w:t>
      </w:r>
      <w:r>
        <w:rPr/>
        <w:t>SREDSTAVA</w:t>
      </w:r>
      <w:r>
        <w:rPr>
          <w:spacing w:val="-7"/>
        </w:rPr>
        <w:t> </w:t>
      </w:r>
      <w:r>
        <w:rPr/>
        <w:t>NA</w:t>
      </w:r>
      <w:r>
        <w:rPr>
          <w:spacing w:val="-5"/>
        </w:rPr>
        <w:t> </w:t>
      </w:r>
      <w:r>
        <w:rPr/>
        <w:t>JEDINSTVENOM</w:t>
      </w:r>
      <w:r>
        <w:rPr>
          <w:spacing w:val="-6"/>
        </w:rPr>
        <w:t> </w:t>
      </w:r>
      <w:r>
        <w:rPr/>
        <w:t>RAČUNU</w:t>
      </w:r>
      <w:r>
        <w:rPr>
          <w:spacing w:val="-6"/>
        </w:rPr>
        <w:t> </w:t>
      </w:r>
      <w:r>
        <w:rPr/>
        <w:t>PRORAČUNA I POSEBNIM RAČUNIMA</w:t>
      </w:r>
    </w:p>
    <w:p>
      <w:pPr>
        <w:pStyle w:val="BodyText"/>
        <w:rPr>
          <w:b/>
          <w:sz w:val="20"/>
        </w:rPr>
      </w:pPr>
    </w:p>
    <w:p>
      <w:pPr>
        <w:pStyle w:val="BodyText"/>
        <w:spacing w:before="52"/>
        <w:rPr>
          <w:b/>
          <w:sz w:val="20"/>
        </w:rPr>
      </w:pPr>
    </w:p>
    <w:tbl>
      <w:tblPr>
        <w:tblW w:w="0" w:type="auto"/>
        <w:jc w:val="left"/>
        <w:tblInd w:w="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710"/>
        <w:gridCol w:w="2151"/>
        <w:gridCol w:w="2269"/>
      </w:tblGrid>
      <w:tr>
        <w:trPr>
          <w:trHeight w:val="321" w:hRule="atLeast"/>
        </w:trPr>
        <w:tc>
          <w:tcPr>
            <w:tcW w:w="4710" w:type="dxa"/>
          </w:tcPr>
          <w:p>
            <w:pPr>
              <w:pStyle w:val="TableParagraph"/>
              <w:spacing w:before="1"/>
              <w:ind w:left="12"/>
              <w:jc w:val="center"/>
              <w:rPr>
                <w:b/>
                <w:sz w:val="24"/>
              </w:rPr>
            </w:pPr>
            <w:r>
              <w:rPr>
                <w:b/>
                <w:spacing w:val="-4"/>
                <w:sz w:val="24"/>
              </w:rPr>
              <w:t>Naziv</w:t>
            </w:r>
          </w:p>
        </w:tc>
        <w:tc>
          <w:tcPr>
            <w:tcW w:w="2151" w:type="dxa"/>
          </w:tcPr>
          <w:p>
            <w:pPr>
              <w:pStyle w:val="TableParagraph"/>
              <w:spacing w:before="1"/>
              <w:ind w:left="13"/>
              <w:jc w:val="center"/>
              <w:rPr>
                <w:b/>
                <w:sz w:val="24"/>
              </w:rPr>
            </w:pPr>
            <w:r>
              <w:rPr>
                <w:b/>
                <w:sz w:val="24"/>
              </w:rPr>
              <w:t>Stanje</w:t>
            </w:r>
            <w:r>
              <w:rPr>
                <w:b/>
                <w:spacing w:val="-2"/>
                <w:sz w:val="24"/>
              </w:rPr>
              <w:t> 1.1.2025.</w:t>
            </w:r>
          </w:p>
        </w:tc>
        <w:tc>
          <w:tcPr>
            <w:tcW w:w="2269" w:type="dxa"/>
          </w:tcPr>
          <w:p>
            <w:pPr>
              <w:pStyle w:val="TableParagraph"/>
              <w:spacing w:before="1"/>
              <w:ind w:left="15" w:right="1"/>
              <w:jc w:val="center"/>
              <w:rPr>
                <w:b/>
                <w:sz w:val="24"/>
              </w:rPr>
            </w:pPr>
            <w:r>
              <w:rPr>
                <w:b/>
                <w:sz w:val="24"/>
              </w:rPr>
              <w:t>Stanje</w:t>
            </w:r>
            <w:r>
              <w:rPr>
                <w:b/>
                <w:spacing w:val="-2"/>
                <w:sz w:val="24"/>
              </w:rPr>
              <w:t> 31.12.2025.</w:t>
            </w:r>
          </w:p>
        </w:tc>
      </w:tr>
      <w:tr>
        <w:trPr>
          <w:trHeight w:val="637" w:hRule="atLeast"/>
        </w:trPr>
        <w:tc>
          <w:tcPr>
            <w:tcW w:w="4710" w:type="dxa"/>
          </w:tcPr>
          <w:p>
            <w:pPr>
              <w:pStyle w:val="TableParagraph"/>
              <w:ind w:left="107"/>
              <w:rPr>
                <w:sz w:val="24"/>
              </w:rPr>
            </w:pPr>
            <w:r>
              <w:rPr>
                <w:sz w:val="24"/>
              </w:rPr>
              <w:t>Novac</w:t>
            </w:r>
            <w:r>
              <w:rPr>
                <w:spacing w:val="-9"/>
                <w:sz w:val="24"/>
              </w:rPr>
              <w:t> </w:t>
            </w:r>
            <w:r>
              <w:rPr>
                <w:sz w:val="24"/>
              </w:rPr>
              <w:t>na</w:t>
            </w:r>
            <w:r>
              <w:rPr>
                <w:spacing w:val="-7"/>
                <w:sz w:val="24"/>
              </w:rPr>
              <w:t> </w:t>
            </w:r>
            <w:r>
              <w:rPr>
                <w:sz w:val="24"/>
              </w:rPr>
              <w:t>žiro-računu</w:t>
            </w:r>
            <w:r>
              <w:rPr>
                <w:spacing w:val="-8"/>
                <w:sz w:val="24"/>
              </w:rPr>
              <w:t> </w:t>
            </w:r>
            <w:r>
              <w:rPr>
                <w:sz w:val="24"/>
              </w:rPr>
              <w:t>kod</w:t>
            </w:r>
            <w:r>
              <w:rPr>
                <w:spacing w:val="-8"/>
                <w:sz w:val="24"/>
              </w:rPr>
              <w:t> </w:t>
            </w:r>
            <w:r>
              <w:rPr>
                <w:sz w:val="24"/>
              </w:rPr>
              <w:t>tuzemnih</w:t>
            </w:r>
            <w:r>
              <w:rPr>
                <w:spacing w:val="-8"/>
                <w:sz w:val="24"/>
              </w:rPr>
              <w:t> </w:t>
            </w:r>
            <w:r>
              <w:rPr>
                <w:sz w:val="24"/>
              </w:rPr>
              <w:t>poslovnih banaka - redovni račun Proračuna</w:t>
            </w:r>
          </w:p>
        </w:tc>
        <w:tc>
          <w:tcPr>
            <w:tcW w:w="2151" w:type="dxa"/>
          </w:tcPr>
          <w:p>
            <w:pPr>
              <w:pStyle w:val="TableParagraph"/>
              <w:spacing w:line="275" w:lineRule="exact"/>
              <w:ind w:left="13" w:right="2"/>
              <w:jc w:val="center"/>
              <w:rPr>
                <w:sz w:val="24"/>
              </w:rPr>
            </w:pPr>
            <w:r>
              <w:rPr>
                <w:sz w:val="24"/>
              </w:rPr>
              <w:t>8.532.546,58 </w:t>
            </w:r>
            <w:r>
              <w:rPr>
                <w:spacing w:val="-5"/>
                <w:sz w:val="24"/>
              </w:rPr>
              <w:t>eur</w:t>
            </w:r>
          </w:p>
        </w:tc>
        <w:tc>
          <w:tcPr>
            <w:tcW w:w="2269" w:type="dxa"/>
          </w:tcPr>
          <w:p>
            <w:pPr>
              <w:pStyle w:val="TableParagraph"/>
              <w:spacing w:line="275" w:lineRule="exact"/>
              <w:ind w:left="15"/>
              <w:jc w:val="center"/>
              <w:rPr>
                <w:sz w:val="24"/>
              </w:rPr>
            </w:pPr>
            <w:r>
              <w:rPr>
                <w:sz w:val="24"/>
              </w:rPr>
              <w:t>934.517,51 </w:t>
            </w:r>
            <w:r>
              <w:rPr>
                <w:spacing w:val="-5"/>
                <w:sz w:val="24"/>
              </w:rPr>
              <w:t>eur</w:t>
            </w:r>
          </w:p>
        </w:tc>
      </w:tr>
    </w:tbl>
    <w:p>
      <w:pPr>
        <w:pStyle w:val="BodyText"/>
        <w:rPr>
          <w:b/>
        </w:rPr>
      </w:pPr>
    </w:p>
    <w:p>
      <w:pPr>
        <w:pStyle w:val="BodyText"/>
        <w:rPr>
          <w:b/>
        </w:rPr>
      </w:pPr>
    </w:p>
    <w:p>
      <w:pPr>
        <w:pStyle w:val="BodyText"/>
        <w:spacing w:before="206"/>
        <w:rPr>
          <w:b/>
        </w:rPr>
      </w:pPr>
    </w:p>
    <w:p>
      <w:pPr>
        <w:pStyle w:val="Heading4"/>
        <w:spacing w:line="276" w:lineRule="auto"/>
      </w:pPr>
      <w:r>
        <w:rPr/>
        <w:t>PRIKAZ</w:t>
      </w:r>
      <w:r>
        <w:rPr>
          <w:spacing w:val="40"/>
        </w:rPr>
        <w:t> </w:t>
      </w:r>
      <w:r>
        <w:rPr/>
        <w:t>OSTVARENOG</w:t>
      </w:r>
      <w:r>
        <w:rPr>
          <w:spacing w:val="40"/>
        </w:rPr>
        <w:t> </w:t>
      </w:r>
      <w:r>
        <w:rPr/>
        <w:t>MANJKA/VIŠKA</w:t>
      </w:r>
      <w:r>
        <w:rPr>
          <w:spacing w:val="40"/>
        </w:rPr>
        <w:t> </w:t>
      </w:r>
      <w:r>
        <w:rPr/>
        <w:t>PRORAČUNA</w:t>
      </w:r>
      <w:r>
        <w:rPr>
          <w:spacing w:val="40"/>
        </w:rPr>
        <w:t> </w:t>
      </w:r>
      <w:r>
        <w:rPr/>
        <w:t>GRADA</w:t>
      </w:r>
      <w:r>
        <w:rPr>
          <w:spacing w:val="40"/>
        </w:rPr>
        <w:t> </w:t>
      </w:r>
      <w:r>
        <w:rPr/>
        <w:t>ŠIBENIKA</w:t>
      </w:r>
      <w:r>
        <w:rPr>
          <w:spacing w:val="40"/>
        </w:rPr>
        <w:t> </w:t>
      </w:r>
      <w:r>
        <w:rPr/>
        <w:t>U IZVJEŠTAJNOM RAZDOBLJU</w:t>
      </w:r>
    </w:p>
    <w:p>
      <w:pPr>
        <w:pStyle w:val="BodyText"/>
        <w:spacing w:before="241"/>
        <w:rPr>
          <w:b/>
        </w:rPr>
      </w:pPr>
    </w:p>
    <w:p>
      <w:pPr>
        <w:pStyle w:val="BodyText"/>
        <w:spacing w:line="259" w:lineRule="auto"/>
        <w:ind w:left="696" w:right="1052" w:firstLine="707"/>
        <w:jc w:val="both"/>
      </w:pPr>
      <w:r>
        <w:rPr/>
        <w:t>Ukupni prihodi i primici proračuna u 2025. godini ostvareni su u iznosu od 73.387.086,52</w:t>
      </w:r>
      <w:r>
        <w:rPr>
          <w:spacing w:val="-4"/>
        </w:rPr>
        <w:t> </w:t>
      </w:r>
      <w:r>
        <w:rPr/>
        <w:t>eura,</w:t>
      </w:r>
      <w:r>
        <w:rPr>
          <w:spacing w:val="-3"/>
        </w:rPr>
        <w:t> </w:t>
      </w:r>
      <w:r>
        <w:rPr/>
        <w:t>a</w:t>
      </w:r>
      <w:r>
        <w:rPr>
          <w:spacing w:val="-4"/>
        </w:rPr>
        <w:t> </w:t>
      </w:r>
      <w:r>
        <w:rPr/>
        <w:t>ukupni</w:t>
      </w:r>
      <w:r>
        <w:rPr>
          <w:spacing w:val="-3"/>
        </w:rPr>
        <w:t> </w:t>
      </w:r>
      <w:r>
        <w:rPr/>
        <w:t>rashodi</w:t>
      </w:r>
      <w:r>
        <w:rPr>
          <w:spacing w:val="-3"/>
        </w:rPr>
        <w:t> </w:t>
      </w:r>
      <w:r>
        <w:rPr/>
        <w:t>i</w:t>
      </w:r>
      <w:r>
        <w:rPr>
          <w:spacing w:val="-3"/>
        </w:rPr>
        <w:t> </w:t>
      </w:r>
      <w:r>
        <w:rPr/>
        <w:t>izdaci</w:t>
      </w:r>
      <w:r>
        <w:rPr>
          <w:spacing w:val="-3"/>
        </w:rPr>
        <w:t> </w:t>
      </w:r>
      <w:r>
        <w:rPr/>
        <w:t>proračuna</w:t>
      </w:r>
      <w:r>
        <w:rPr>
          <w:spacing w:val="-4"/>
        </w:rPr>
        <w:t> </w:t>
      </w:r>
      <w:r>
        <w:rPr/>
        <w:t>u</w:t>
      </w:r>
      <w:r>
        <w:rPr>
          <w:spacing w:val="-3"/>
        </w:rPr>
        <w:t> </w:t>
      </w:r>
      <w:r>
        <w:rPr/>
        <w:t>iznosu</w:t>
      </w:r>
      <w:r>
        <w:rPr>
          <w:spacing w:val="-3"/>
        </w:rPr>
        <w:t> </w:t>
      </w:r>
      <w:r>
        <w:rPr/>
        <w:t>od</w:t>
      </w:r>
      <w:r>
        <w:rPr>
          <w:spacing w:val="-2"/>
        </w:rPr>
        <w:t> </w:t>
      </w:r>
      <w:r>
        <w:rPr/>
        <w:t>82.315.131,11</w:t>
      </w:r>
      <w:r>
        <w:rPr>
          <w:spacing w:val="-3"/>
        </w:rPr>
        <w:t> </w:t>
      </w:r>
      <w:r>
        <w:rPr/>
        <w:t>eura</w:t>
      </w:r>
      <w:r>
        <w:rPr>
          <w:spacing w:val="-4"/>
        </w:rPr>
        <w:t> </w:t>
      </w:r>
      <w:r>
        <w:rPr/>
        <w:t>te</w:t>
      </w:r>
      <w:r>
        <w:rPr>
          <w:spacing w:val="-4"/>
        </w:rPr>
        <w:t> </w:t>
      </w:r>
      <w:r>
        <w:rPr/>
        <w:t>je</w:t>
      </w:r>
      <w:r>
        <w:rPr>
          <w:spacing w:val="-3"/>
        </w:rPr>
        <w:t> </w:t>
      </w:r>
      <w:r>
        <w:rPr/>
        <w:t>u 2025.</w:t>
      </w:r>
      <w:r>
        <w:rPr>
          <w:spacing w:val="-15"/>
        </w:rPr>
        <w:t> </w:t>
      </w:r>
      <w:r>
        <w:rPr/>
        <w:t>godini</w:t>
      </w:r>
      <w:r>
        <w:rPr>
          <w:spacing w:val="-15"/>
        </w:rPr>
        <w:t> </w:t>
      </w:r>
      <w:r>
        <w:rPr/>
        <w:t>ostvaren</w:t>
      </w:r>
      <w:r>
        <w:rPr>
          <w:spacing w:val="-15"/>
        </w:rPr>
        <w:t> </w:t>
      </w:r>
      <w:r>
        <w:rPr/>
        <w:t>ukupan</w:t>
      </w:r>
      <w:r>
        <w:rPr>
          <w:spacing w:val="-15"/>
        </w:rPr>
        <w:t> </w:t>
      </w:r>
      <w:r>
        <w:rPr/>
        <w:t>manjak</w:t>
      </w:r>
      <w:r>
        <w:rPr>
          <w:spacing w:val="-15"/>
        </w:rPr>
        <w:t> </w:t>
      </w:r>
      <w:r>
        <w:rPr/>
        <w:t>prihoda</w:t>
      </w:r>
      <w:r>
        <w:rPr>
          <w:spacing w:val="-15"/>
        </w:rPr>
        <w:t> </w:t>
      </w:r>
      <w:r>
        <w:rPr/>
        <w:t>proračuna</w:t>
      </w:r>
      <w:r>
        <w:rPr>
          <w:spacing w:val="-15"/>
        </w:rPr>
        <w:t> </w:t>
      </w:r>
      <w:r>
        <w:rPr/>
        <w:t>u</w:t>
      </w:r>
      <w:r>
        <w:rPr>
          <w:spacing w:val="-13"/>
        </w:rPr>
        <w:t> </w:t>
      </w:r>
      <w:r>
        <w:rPr/>
        <w:t>iznosu</w:t>
      </w:r>
      <w:r>
        <w:rPr>
          <w:spacing w:val="-15"/>
        </w:rPr>
        <w:t> </w:t>
      </w:r>
      <w:r>
        <w:rPr/>
        <w:t>od</w:t>
      </w:r>
      <w:r>
        <w:rPr>
          <w:spacing w:val="-14"/>
        </w:rPr>
        <w:t> </w:t>
      </w:r>
      <w:r>
        <w:rPr/>
        <w:t>8.928.131,11</w:t>
      </w:r>
      <w:r>
        <w:rPr>
          <w:spacing w:val="-15"/>
        </w:rPr>
        <w:t> </w:t>
      </w:r>
      <w:r>
        <w:rPr/>
        <w:t>eura.</w:t>
      </w:r>
      <w:r>
        <w:rPr>
          <w:spacing w:val="-13"/>
        </w:rPr>
        <w:t> </w:t>
      </w:r>
      <w:r>
        <w:rPr/>
        <w:t>Naime, kako je II. izmjenama i dopunama proračuna za 2025. godinu planiran preneseni višak iz prethodnih godina u iznosu od 4.519.856,00 eura,</w:t>
      </w:r>
      <w:r>
        <w:rPr>
          <w:spacing w:val="40"/>
        </w:rPr>
        <w:t> </w:t>
      </w:r>
      <w:r>
        <w:rPr/>
        <w:t>tako se iz istog u 2025. godini utrošilo 4.466.780,39 eura za financiranje raznih aktivnosti i projekata unutar pojedinih razdjela. Iz navedenog proizlazi da stvarni manjak izvještajnog razdoblja s uključenim prenesenim viškovima iz prethodnih godina iznosi 4.461.350,72 eura.</w:t>
      </w:r>
    </w:p>
    <w:p>
      <w:pPr>
        <w:pStyle w:val="BodyText"/>
        <w:spacing w:after="0" w:line="259" w:lineRule="auto"/>
        <w:jc w:val="both"/>
        <w:sectPr>
          <w:pgSz w:w="11910" w:h="16840"/>
          <w:pgMar w:header="0" w:footer="573" w:top="1040" w:bottom="760" w:left="720" w:right="360"/>
        </w:sectPr>
      </w:pPr>
    </w:p>
    <w:p>
      <w:pPr>
        <w:pStyle w:val="BodyText"/>
        <w:spacing w:line="259" w:lineRule="auto" w:before="73"/>
        <w:ind w:left="696" w:firstLine="707"/>
      </w:pPr>
      <w:r>
        <w:rPr/>
        <w:t>U</w:t>
      </w:r>
      <w:r>
        <w:rPr>
          <w:spacing w:val="73"/>
        </w:rPr>
        <w:t> </w:t>
      </w:r>
      <w:r>
        <w:rPr/>
        <w:t>nastavku</w:t>
      </w:r>
      <w:r>
        <w:rPr>
          <w:spacing w:val="73"/>
        </w:rPr>
        <w:t> </w:t>
      </w:r>
      <w:r>
        <w:rPr/>
        <w:t>se</w:t>
      </w:r>
      <w:r>
        <w:rPr>
          <w:spacing w:val="72"/>
        </w:rPr>
        <w:t> </w:t>
      </w:r>
      <w:r>
        <w:rPr/>
        <w:t>daje</w:t>
      </w:r>
      <w:r>
        <w:rPr>
          <w:spacing w:val="73"/>
        </w:rPr>
        <w:t> </w:t>
      </w:r>
      <w:r>
        <w:rPr/>
        <w:t>tablični</w:t>
      </w:r>
      <w:r>
        <w:rPr>
          <w:spacing w:val="74"/>
        </w:rPr>
        <w:t> </w:t>
      </w:r>
      <w:r>
        <w:rPr/>
        <w:t>prikaz</w:t>
      </w:r>
      <w:r>
        <w:rPr>
          <w:spacing w:val="74"/>
        </w:rPr>
        <w:t> </w:t>
      </w:r>
      <w:r>
        <w:rPr/>
        <w:t>ostvarenog</w:t>
      </w:r>
      <w:r>
        <w:rPr>
          <w:spacing w:val="74"/>
        </w:rPr>
        <w:t> </w:t>
      </w:r>
      <w:r>
        <w:rPr/>
        <w:t>manjka/viška</w:t>
      </w:r>
      <w:r>
        <w:rPr>
          <w:spacing w:val="72"/>
        </w:rPr>
        <w:t> </w:t>
      </w:r>
      <w:r>
        <w:rPr/>
        <w:t>prihoda</w:t>
      </w:r>
      <w:r>
        <w:rPr>
          <w:spacing w:val="74"/>
        </w:rPr>
        <w:t> </w:t>
      </w:r>
      <w:r>
        <w:rPr/>
        <w:t>po</w:t>
      </w:r>
      <w:r>
        <w:rPr>
          <w:spacing w:val="73"/>
        </w:rPr>
        <w:t> </w:t>
      </w:r>
      <w:r>
        <w:rPr/>
        <w:t>svakom proračunskom korisniku u izvještajnom razdoblju:</w:t>
      </w:r>
    </w:p>
    <w:p>
      <w:pPr>
        <w:pStyle w:val="BodyText"/>
        <w:rPr>
          <w:sz w:val="20"/>
        </w:rPr>
      </w:pPr>
    </w:p>
    <w:p>
      <w:pPr>
        <w:pStyle w:val="BodyText"/>
        <w:spacing w:before="136"/>
        <w:rPr>
          <w:sz w:val="20"/>
        </w:rPr>
      </w:pPr>
    </w:p>
    <w:tbl>
      <w:tblPr>
        <w:tblW w:w="0" w:type="auto"/>
        <w:jc w:val="left"/>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43"/>
        <w:gridCol w:w="2124"/>
        <w:gridCol w:w="1985"/>
      </w:tblGrid>
      <w:tr>
        <w:trPr>
          <w:trHeight w:val="944" w:hRule="atLeast"/>
        </w:trPr>
        <w:tc>
          <w:tcPr>
            <w:tcW w:w="4943" w:type="dxa"/>
            <w:tcBorders>
              <w:right w:val="single" w:sz="4" w:space="0" w:color="000000"/>
            </w:tcBorders>
            <w:shd w:val="clear" w:color="auto" w:fill="F1F1F1"/>
          </w:tcPr>
          <w:p>
            <w:pPr>
              <w:pStyle w:val="TableParagraph"/>
              <w:spacing w:before="58"/>
              <w:rPr>
                <w:sz w:val="24"/>
              </w:rPr>
            </w:pPr>
          </w:p>
          <w:p>
            <w:pPr>
              <w:pStyle w:val="TableParagraph"/>
              <w:ind w:left="933"/>
              <w:rPr>
                <w:b/>
                <w:sz w:val="24"/>
              </w:rPr>
            </w:pPr>
            <w:r>
              <w:rPr>
                <w:b/>
                <w:sz w:val="24"/>
              </w:rPr>
              <w:t>PRORAČUNSKI</w:t>
            </w:r>
            <w:r>
              <w:rPr>
                <w:b/>
                <w:spacing w:val="-10"/>
                <w:sz w:val="24"/>
              </w:rPr>
              <w:t> </w:t>
            </w:r>
            <w:r>
              <w:rPr>
                <w:b/>
                <w:spacing w:val="-2"/>
                <w:sz w:val="24"/>
              </w:rPr>
              <w:t>KORISNIK</w:t>
            </w:r>
          </w:p>
        </w:tc>
        <w:tc>
          <w:tcPr>
            <w:tcW w:w="2124" w:type="dxa"/>
            <w:tcBorders>
              <w:left w:val="single" w:sz="4" w:space="0" w:color="000000"/>
              <w:right w:val="single" w:sz="4" w:space="0" w:color="000000"/>
            </w:tcBorders>
            <w:shd w:val="clear" w:color="auto" w:fill="F1F1F1"/>
          </w:tcPr>
          <w:p>
            <w:pPr>
              <w:pStyle w:val="TableParagraph"/>
              <w:spacing w:before="195"/>
              <w:ind w:left="16" w:right="3"/>
              <w:jc w:val="center"/>
              <w:rPr>
                <w:b/>
                <w:sz w:val="24"/>
              </w:rPr>
            </w:pPr>
            <w:r>
              <w:rPr>
                <w:b/>
                <w:spacing w:val="-2"/>
                <w:sz w:val="24"/>
              </w:rPr>
              <w:t>VIŠAK</w:t>
            </w:r>
          </w:p>
          <w:p>
            <w:pPr>
              <w:pStyle w:val="TableParagraph"/>
              <w:ind w:left="16"/>
              <w:jc w:val="center"/>
              <w:rPr>
                <w:b/>
                <w:sz w:val="24"/>
              </w:rPr>
            </w:pPr>
            <w:r>
              <w:rPr>
                <w:b/>
                <w:spacing w:val="-2"/>
                <w:sz w:val="24"/>
              </w:rPr>
              <w:t>PRIHODA</w:t>
            </w:r>
          </w:p>
        </w:tc>
        <w:tc>
          <w:tcPr>
            <w:tcW w:w="1985" w:type="dxa"/>
            <w:tcBorders>
              <w:left w:val="single" w:sz="4" w:space="0" w:color="000000"/>
              <w:right w:val="single" w:sz="4" w:space="0" w:color="000000"/>
            </w:tcBorders>
            <w:shd w:val="clear" w:color="auto" w:fill="F1F1F1"/>
          </w:tcPr>
          <w:p>
            <w:pPr>
              <w:pStyle w:val="TableParagraph"/>
              <w:spacing w:before="195"/>
              <w:ind w:left="429" w:right="406" w:firstLine="40"/>
              <w:rPr>
                <w:b/>
                <w:sz w:val="24"/>
              </w:rPr>
            </w:pPr>
            <w:r>
              <w:rPr>
                <w:b/>
                <w:spacing w:val="-2"/>
                <w:sz w:val="24"/>
              </w:rPr>
              <w:t>MANJAK PRIHODA</w:t>
            </w:r>
          </w:p>
        </w:tc>
      </w:tr>
      <w:tr>
        <w:trPr>
          <w:trHeight w:val="345" w:hRule="atLeast"/>
        </w:trPr>
        <w:tc>
          <w:tcPr>
            <w:tcW w:w="4943" w:type="dxa"/>
            <w:tcBorders>
              <w:bottom w:val="single" w:sz="4" w:space="0" w:color="000000"/>
              <w:right w:val="single" w:sz="4" w:space="0" w:color="000000"/>
            </w:tcBorders>
          </w:tcPr>
          <w:p>
            <w:pPr>
              <w:pStyle w:val="TableParagraph"/>
              <w:spacing w:before="34"/>
              <w:ind w:left="107"/>
              <w:rPr>
                <w:sz w:val="24"/>
              </w:rPr>
            </w:pPr>
            <w:r>
              <w:rPr>
                <w:sz w:val="24"/>
              </w:rPr>
              <w:t>GRAD</w:t>
            </w:r>
            <w:r>
              <w:rPr>
                <w:spacing w:val="-4"/>
                <w:sz w:val="24"/>
              </w:rPr>
              <w:t> </w:t>
            </w:r>
            <w:r>
              <w:rPr>
                <w:spacing w:val="-2"/>
                <w:sz w:val="24"/>
              </w:rPr>
              <w:t>ŠIBENIK</w:t>
            </w:r>
          </w:p>
        </w:tc>
        <w:tc>
          <w:tcPr>
            <w:tcW w:w="2124" w:type="dxa"/>
            <w:tcBorders>
              <w:left w:val="single" w:sz="4" w:space="0" w:color="000000"/>
              <w:bottom w:val="single" w:sz="4" w:space="0" w:color="000000"/>
              <w:right w:val="single" w:sz="4" w:space="0" w:color="000000"/>
            </w:tcBorders>
          </w:tcPr>
          <w:p>
            <w:pPr>
              <w:pStyle w:val="TableParagraph"/>
              <w:rPr>
                <w:sz w:val="24"/>
              </w:rPr>
            </w:pPr>
          </w:p>
        </w:tc>
        <w:tc>
          <w:tcPr>
            <w:tcW w:w="1985" w:type="dxa"/>
            <w:tcBorders>
              <w:left w:val="single" w:sz="4" w:space="0" w:color="000000"/>
              <w:bottom w:val="single" w:sz="4" w:space="0" w:color="000000"/>
              <w:right w:val="single" w:sz="4" w:space="0" w:color="000000"/>
            </w:tcBorders>
          </w:tcPr>
          <w:p>
            <w:pPr>
              <w:pStyle w:val="TableParagraph"/>
              <w:spacing w:line="257" w:lineRule="exact" w:before="68"/>
              <w:ind w:right="91"/>
              <w:jc w:val="right"/>
              <w:rPr>
                <w:sz w:val="24"/>
              </w:rPr>
            </w:pPr>
            <w:r>
              <w:rPr>
                <w:spacing w:val="-2"/>
                <w:sz w:val="24"/>
              </w:rPr>
              <w:t>-7.607.342,21</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JVP</w:t>
            </w:r>
            <w:r>
              <w:rPr>
                <w:spacing w:val="-3"/>
                <w:sz w:val="24"/>
              </w:rPr>
              <w:t> </w:t>
            </w:r>
            <w:r>
              <w:rPr>
                <w:sz w:val="24"/>
              </w:rPr>
              <w:t>GRADA</w:t>
            </w:r>
            <w:r>
              <w:rPr>
                <w:spacing w:val="-3"/>
                <w:sz w:val="24"/>
              </w:rPr>
              <w:t> </w:t>
            </w:r>
            <w:r>
              <w:rPr>
                <w:spacing w:val="-2"/>
                <w:sz w:val="24"/>
              </w:rPr>
              <w:t>ŠIBENIKA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-15.068,58</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DV</w:t>
            </w:r>
            <w:r>
              <w:rPr>
                <w:spacing w:val="-5"/>
                <w:sz w:val="24"/>
              </w:rPr>
              <w:t> </w:t>
            </w:r>
            <w:r>
              <w:rPr>
                <w:sz w:val="24"/>
              </w:rPr>
              <w:t>ŠIBENSKA</w:t>
            </w:r>
            <w:r>
              <w:rPr>
                <w:spacing w:val="-5"/>
                <w:sz w:val="24"/>
              </w:rPr>
              <w:t> </w:t>
            </w:r>
            <w:r>
              <w:rPr>
                <w:spacing w:val="-2"/>
                <w:sz w:val="24"/>
              </w:rPr>
              <w:t>MASLINA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20.624,79</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302"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5"/>
              <w:ind w:left="107"/>
              <w:rPr>
                <w:sz w:val="24"/>
              </w:rPr>
            </w:pPr>
            <w:r>
              <w:rPr>
                <w:sz w:val="24"/>
              </w:rPr>
              <w:t>MUZEJ</w:t>
            </w:r>
            <w:r>
              <w:rPr>
                <w:spacing w:val="-4"/>
                <w:sz w:val="24"/>
              </w:rPr>
              <w:t> </w:t>
            </w:r>
            <w:r>
              <w:rPr>
                <w:sz w:val="24"/>
              </w:rPr>
              <w:t>GRADA</w:t>
            </w:r>
            <w:r>
              <w:rPr>
                <w:spacing w:val="-3"/>
                <w:sz w:val="24"/>
              </w:rPr>
              <w:t> </w:t>
            </w:r>
            <w:r>
              <w:rPr>
                <w:spacing w:val="-2"/>
                <w:sz w:val="24"/>
              </w:rPr>
              <w:t>ŠIBENIKA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5"/>
              <w:ind w:right="91"/>
              <w:jc w:val="right"/>
              <w:rPr>
                <w:sz w:val="24"/>
              </w:rPr>
            </w:pPr>
            <w:r>
              <w:rPr>
                <w:spacing w:val="-2"/>
                <w:sz w:val="24"/>
              </w:rPr>
              <w:t>-209.124,40</w:t>
            </w:r>
          </w:p>
        </w:tc>
      </w:tr>
      <w:tr>
        <w:trPr>
          <w:trHeight w:val="299" w:hRule="atLeast"/>
        </w:trPr>
        <w:tc>
          <w:tcPr>
            <w:tcW w:w="4943"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left="112"/>
              <w:rPr>
                <w:sz w:val="24"/>
              </w:rPr>
            </w:pPr>
            <w:r>
              <w:rPr>
                <w:sz w:val="24"/>
              </w:rPr>
              <w:t>KNJIŽNICA</w:t>
            </w:r>
            <w:r>
              <w:rPr>
                <w:spacing w:val="-7"/>
                <w:sz w:val="24"/>
              </w:rPr>
              <w:t> </w:t>
            </w:r>
            <w:r>
              <w:rPr>
                <w:sz w:val="24"/>
              </w:rPr>
              <w:t>JURAJ</w:t>
            </w:r>
            <w:r>
              <w:rPr>
                <w:spacing w:val="-6"/>
                <w:sz w:val="24"/>
              </w:rPr>
              <w:t> </w:t>
            </w:r>
            <w:r>
              <w:rPr>
                <w:spacing w:val="-2"/>
                <w:sz w:val="24"/>
              </w:rPr>
              <w:t>ŠIŽGORIĆ</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-415.224,95</w:t>
            </w:r>
          </w:p>
        </w:tc>
      </w:tr>
      <w:tr>
        <w:trPr>
          <w:trHeight w:val="552" w:hRule="atLeast"/>
        </w:trPr>
        <w:tc>
          <w:tcPr>
            <w:tcW w:w="4943" w:type="dxa"/>
            <w:tcBorders>
              <w:top w:val="single" w:sz="4" w:space="0" w:color="000000"/>
              <w:bottom w:val="single" w:sz="4" w:space="0" w:color="000000"/>
              <w:right w:val="single" w:sz="4" w:space="0" w:color="000000"/>
            </w:tcBorders>
          </w:tcPr>
          <w:p>
            <w:pPr>
              <w:pStyle w:val="TableParagraph"/>
              <w:spacing w:line="276" w:lineRule="exact"/>
              <w:ind w:left="107"/>
              <w:rPr>
                <w:sz w:val="24"/>
              </w:rPr>
            </w:pPr>
            <w:r>
              <w:rPr>
                <w:sz w:val="24"/>
              </w:rPr>
              <w:t>HRVATSKO</w:t>
            </w:r>
            <w:r>
              <w:rPr>
                <w:spacing w:val="-14"/>
                <w:sz w:val="24"/>
              </w:rPr>
              <w:t> </w:t>
            </w:r>
            <w:r>
              <w:rPr>
                <w:sz w:val="24"/>
              </w:rPr>
              <w:t>NARODNO</w:t>
            </w:r>
            <w:r>
              <w:rPr>
                <w:spacing w:val="-14"/>
                <w:sz w:val="24"/>
              </w:rPr>
              <w:t> </w:t>
            </w:r>
            <w:r>
              <w:rPr>
                <w:sz w:val="24"/>
              </w:rPr>
              <w:t>KAZALIŠTE</w:t>
            </w:r>
            <w:r>
              <w:rPr>
                <w:spacing w:val="-14"/>
                <w:sz w:val="24"/>
              </w:rPr>
              <w:t> </w:t>
            </w:r>
            <w:r>
              <w:rPr>
                <w:sz w:val="24"/>
              </w:rPr>
              <w:t>U </w:t>
            </w:r>
            <w:r>
              <w:rPr>
                <w:spacing w:val="-2"/>
                <w:sz w:val="24"/>
              </w:rPr>
              <w:t>ŠIBENIKU</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75"/>
              <w:ind w:right="91"/>
              <w:jc w:val="right"/>
              <w:rPr>
                <w:sz w:val="24"/>
              </w:rPr>
            </w:pPr>
            <w:r>
              <w:rPr>
                <w:spacing w:val="-2"/>
                <w:sz w:val="24"/>
              </w:rPr>
              <w:t>-109.297,06</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JAVNA</w:t>
            </w:r>
            <w:r>
              <w:rPr>
                <w:spacing w:val="-6"/>
                <w:sz w:val="24"/>
              </w:rPr>
              <w:t> </w:t>
            </w:r>
            <w:r>
              <w:rPr>
                <w:sz w:val="24"/>
              </w:rPr>
              <w:t>USTANOVA</w:t>
            </w:r>
            <w:r>
              <w:rPr>
                <w:spacing w:val="-5"/>
                <w:sz w:val="24"/>
              </w:rPr>
              <w:t> </w:t>
            </w:r>
            <w:r>
              <w:rPr>
                <w:sz w:val="24"/>
              </w:rPr>
              <w:t>ŠPORTSKI</w:t>
            </w:r>
            <w:r>
              <w:rPr>
                <w:spacing w:val="-7"/>
                <w:sz w:val="24"/>
              </w:rPr>
              <w:t> </w:t>
            </w:r>
            <w:r>
              <w:rPr>
                <w:spacing w:val="-2"/>
                <w:sz w:val="24"/>
              </w:rPr>
              <w:t>OBJEKTI</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-616.015,38</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OŠ</w:t>
            </w:r>
            <w:r>
              <w:rPr>
                <w:spacing w:val="-2"/>
                <w:sz w:val="24"/>
              </w:rPr>
              <w:t> </w:t>
            </w:r>
            <w:r>
              <w:rPr>
                <w:sz w:val="24"/>
              </w:rPr>
              <w:t>JURJA</w:t>
            </w:r>
            <w:r>
              <w:rPr>
                <w:spacing w:val="-2"/>
                <w:sz w:val="24"/>
              </w:rPr>
              <w:t> ŠIŽGORIĆA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-16.086,07</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OŠ</w:t>
            </w:r>
            <w:r>
              <w:rPr>
                <w:spacing w:val="-4"/>
                <w:sz w:val="24"/>
              </w:rPr>
              <w:t> </w:t>
            </w:r>
            <w:r>
              <w:rPr>
                <w:sz w:val="24"/>
              </w:rPr>
              <w:t>FAUSTA</w:t>
            </w:r>
            <w:r>
              <w:rPr>
                <w:spacing w:val="-3"/>
                <w:sz w:val="24"/>
              </w:rPr>
              <w:t> </w:t>
            </w:r>
            <w:r>
              <w:rPr>
                <w:spacing w:val="-2"/>
                <w:sz w:val="24"/>
              </w:rPr>
              <w:t>VRANČIĆA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-1.730,58</w:t>
            </w:r>
          </w:p>
        </w:tc>
      </w:tr>
      <w:tr>
        <w:trPr>
          <w:trHeight w:val="301"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5"/>
              <w:ind w:left="107"/>
              <w:rPr>
                <w:sz w:val="24"/>
              </w:rPr>
            </w:pPr>
            <w:r>
              <w:rPr>
                <w:sz w:val="24"/>
              </w:rPr>
              <w:t>OŠ</w:t>
            </w:r>
            <w:r>
              <w:rPr>
                <w:spacing w:val="-3"/>
                <w:sz w:val="24"/>
              </w:rPr>
              <w:t> </w:t>
            </w:r>
            <w:r>
              <w:rPr>
                <w:sz w:val="24"/>
              </w:rPr>
              <w:t>TINA</w:t>
            </w:r>
            <w:r>
              <w:rPr>
                <w:spacing w:val="-2"/>
                <w:sz w:val="24"/>
              </w:rPr>
              <w:t> UJEVIĆA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5"/>
              <w:ind w:right="91"/>
              <w:jc w:val="right"/>
              <w:rPr>
                <w:sz w:val="24"/>
              </w:rPr>
            </w:pPr>
            <w:r>
              <w:rPr>
                <w:spacing w:val="-2"/>
                <w:sz w:val="24"/>
              </w:rPr>
              <w:t>-19.655,93</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OŠ</w:t>
            </w:r>
            <w:r>
              <w:rPr>
                <w:spacing w:val="-2"/>
                <w:sz w:val="24"/>
              </w:rPr>
              <w:t> </w:t>
            </w:r>
            <w:r>
              <w:rPr>
                <w:sz w:val="24"/>
              </w:rPr>
              <w:t>JURJA</w:t>
            </w:r>
            <w:r>
              <w:rPr>
                <w:spacing w:val="-2"/>
                <w:sz w:val="24"/>
              </w:rPr>
              <w:t> DALMATINCA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-39.398,54</w:t>
            </w:r>
          </w:p>
        </w:tc>
      </w:tr>
      <w:tr>
        <w:trPr>
          <w:trHeight w:val="299" w:hRule="atLeast"/>
        </w:trPr>
        <w:tc>
          <w:tcPr>
            <w:tcW w:w="4943"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left="112"/>
              <w:rPr>
                <w:sz w:val="24"/>
              </w:rPr>
            </w:pPr>
            <w:r>
              <w:rPr>
                <w:sz w:val="24"/>
              </w:rPr>
              <w:t>OŠ</w:t>
            </w:r>
            <w:r>
              <w:rPr>
                <w:spacing w:val="-7"/>
                <w:sz w:val="24"/>
              </w:rPr>
              <w:t> </w:t>
            </w:r>
            <w:r>
              <w:rPr>
                <w:sz w:val="24"/>
              </w:rPr>
              <w:t>PETRA</w:t>
            </w:r>
            <w:r>
              <w:rPr>
                <w:spacing w:val="-5"/>
                <w:sz w:val="24"/>
              </w:rPr>
              <w:t> </w:t>
            </w:r>
            <w:r>
              <w:rPr>
                <w:sz w:val="24"/>
              </w:rPr>
              <w:t>KREŠIMIRA</w:t>
            </w:r>
            <w:r>
              <w:rPr>
                <w:spacing w:val="-2"/>
                <w:sz w:val="24"/>
              </w:rPr>
              <w:t> </w:t>
            </w:r>
            <w:r>
              <w:rPr>
                <w:spacing w:val="-5"/>
                <w:sz w:val="24"/>
              </w:rPr>
              <w:t>IV</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-28.962,43</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OŠ</w:t>
            </w:r>
            <w:r>
              <w:rPr>
                <w:spacing w:val="-4"/>
                <w:sz w:val="24"/>
              </w:rPr>
              <w:t> </w:t>
            </w:r>
            <w:r>
              <w:rPr>
                <w:spacing w:val="-2"/>
                <w:sz w:val="24"/>
              </w:rPr>
              <w:t>VIDICI</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-11.870,56</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OŠ</w:t>
            </w:r>
            <w:r>
              <w:rPr>
                <w:spacing w:val="-2"/>
                <w:sz w:val="24"/>
              </w:rPr>
              <w:t> VRPOLJE</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-3.259,06</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OŠ</w:t>
            </w:r>
            <w:r>
              <w:rPr>
                <w:spacing w:val="-2"/>
                <w:sz w:val="24"/>
              </w:rPr>
              <w:t> BRODARICA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-18.553,78</w:t>
            </w:r>
          </w:p>
        </w:tc>
      </w:tr>
      <w:tr>
        <w:trPr>
          <w:trHeight w:val="302"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5"/>
              <w:ind w:left="107"/>
              <w:rPr>
                <w:sz w:val="24"/>
              </w:rPr>
            </w:pPr>
            <w:r>
              <w:rPr>
                <w:sz w:val="24"/>
              </w:rPr>
              <w:t>OŠ</w:t>
            </w:r>
            <w:r>
              <w:rPr>
                <w:spacing w:val="-2"/>
                <w:sz w:val="24"/>
              </w:rPr>
              <w:t> METERIZE</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5"/>
              <w:ind w:right="91"/>
              <w:jc w:val="right"/>
              <w:rPr>
                <w:sz w:val="24"/>
              </w:rPr>
            </w:pPr>
            <w:r>
              <w:rPr>
                <w:spacing w:val="-2"/>
                <w:sz w:val="24"/>
              </w:rPr>
              <w:t>9.970,40</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DV</w:t>
            </w:r>
            <w:r>
              <w:rPr>
                <w:spacing w:val="-4"/>
                <w:sz w:val="24"/>
              </w:rPr>
              <w:t> </w:t>
            </w:r>
            <w:r>
              <w:rPr>
                <w:spacing w:val="-2"/>
                <w:sz w:val="24"/>
              </w:rPr>
              <w:t>SMILJE</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146.234,77</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GALERIJA</w:t>
            </w:r>
            <w:r>
              <w:rPr>
                <w:spacing w:val="-4"/>
                <w:sz w:val="24"/>
              </w:rPr>
              <w:t> </w:t>
            </w:r>
            <w:r>
              <w:rPr>
                <w:sz w:val="24"/>
              </w:rPr>
              <w:t>SV.</w:t>
            </w:r>
            <w:r>
              <w:rPr>
                <w:spacing w:val="-2"/>
                <w:sz w:val="24"/>
              </w:rPr>
              <w:t> KRŠEVANA</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c>
          <w:tcPr>
            <w:tcW w:w="1985"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-1.933,23</w:t>
            </w:r>
          </w:p>
        </w:tc>
      </w:tr>
      <w:tr>
        <w:trPr>
          <w:trHeight w:val="299" w:hRule="atLeast"/>
        </w:trPr>
        <w:tc>
          <w:tcPr>
            <w:tcW w:w="4943" w:type="dxa"/>
            <w:tcBorders>
              <w:top w:val="single" w:sz="4" w:space="0" w:color="000000"/>
              <w:bottom w:val="single" w:sz="4" w:space="0" w:color="000000"/>
              <w:right w:val="single" w:sz="4" w:space="0" w:color="000000"/>
            </w:tcBorders>
          </w:tcPr>
          <w:p>
            <w:pPr>
              <w:pStyle w:val="TableParagraph"/>
              <w:spacing w:line="257" w:lineRule="exact" w:before="23"/>
              <w:ind w:left="107"/>
              <w:rPr>
                <w:sz w:val="24"/>
              </w:rPr>
            </w:pPr>
            <w:r>
              <w:rPr>
                <w:sz w:val="24"/>
              </w:rPr>
              <w:t>TVRĐAVA</w:t>
            </w:r>
            <w:r>
              <w:rPr>
                <w:spacing w:val="-5"/>
                <w:sz w:val="24"/>
              </w:rPr>
              <w:t> </w:t>
            </w:r>
            <w:r>
              <w:rPr>
                <w:sz w:val="24"/>
              </w:rPr>
              <w:t>KULTURE</w:t>
            </w:r>
            <w:r>
              <w:rPr>
                <w:spacing w:val="-3"/>
                <w:sz w:val="24"/>
              </w:rPr>
              <w:t> </w:t>
            </w:r>
            <w:r>
              <w:rPr>
                <w:spacing w:val="-2"/>
                <w:sz w:val="24"/>
              </w:rPr>
              <w:t>ŠIBENIK</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before="23"/>
              <w:ind w:right="91"/>
              <w:jc w:val="right"/>
              <w:rPr>
                <w:sz w:val="24"/>
              </w:rPr>
            </w:pPr>
            <w:r>
              <w:rPr>
                <w:spacing w:val="-2"/>
                <w:sz w:val="24"/>
              </w:rPr>
              <w:t>3.512,25</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2"/>
              </w:rPr>
            </w:pPr>
          </w:p>
        </w:tc>
      </w:tr>
      <w:tr>
        <w:trPr>
          <w:trHeight w:val="553" w:hRule="atLeast"/>
        </w:trPr>
        <w:tc>
          <w:tcPr>
            <w:tcW w:w="4943" w:type="dxa"/>
            <w:tcBorders>
              <w:top w:val="single" w:sz="4" w:space="0" w:color="000000"/>
              <w:right w:val="single" w:sz="4" w:space="0" w:color="000000"/>
            </w:tcBorders>
          </w:tcPr>
          <w:p>
            <w:pPr>
              <w:pStyle w:val="TableParagraph"/>
              <w:spacing w:line="276" w:lineRule="exact"/>
              <w:ind w:left="107" w:right="954"/>
              <w:rPr>
                <w:sz w:val="24"/>
              </w:rPr>
            </w:pPr>
            <w:r>
              <w:rPr>
                <w:sz w:val="24"/>
              </w:rPr>
              <w:t>CENTAR</w:t>
            </w:r>
            <w:r>
              <w:rPr>
                <w:spacing w:val="-10"/>
                <w:sz w:val="24"/>
              </w:rPr>
              <w:t> </w:t>
            </w:r>
            <w:r>
              <w:rPr>
                <w:sz w:val="24"/>
              </w:rPr>
              <w:t>ZA</w:t>
            </w:r>
            <w:r>
              <w:rPr>
                <w:spacing w:val="-11"/>
                <w:sz w:val="24"/>
              </w:rPr>
              <w:t> </w:t>
            </w:r>
            <w:r>
              <w:rPr>
                <w:sz w:val="24"/>
              </w:rPr>
              <w:t>PRUŽANJE</w:t>
            </w:r>
            <w:r>
              <w:rPr>
                <w:spacing w:val="-10"/>
                <w:sz w:val="24"/>
              </w:rPr>
              <w:t> </w:t>
            </w:r>
            <w:r>
              <w:rPr>
                <w:sz w:val="24"/>
              </w:rPr>
              <w:t>USLUGA</w:t>
            </w:r>
            <w:r>
              <w:rPr>
                <w:spacing w:val="-11"/>
                <w:sz w:val="24"/>
              </w:rPr>
              <w:t> </w:t>
            </w:r>
            <w:r>
              <w:rPr>
                <w:sz w:val="24"/>
              </w:rPr>
              <w:t>U </w:t>
            </w:r>
            <w:r>
              <w:rPr>
                <w:spacing w:val="-2"/>
                <w:sz w:val="24"/>
              </w:rPr>
              <w:t>ZAJEDNICI</w:t>
            </w:r>
          </w:p>
        </w:tc>
        <w:tc>
          <w:tcPr>
            <w:tcW w:w="2124" w:type="dxa"/>
            <w:tcBorders>
              <w:top w:val="single" w:sz="4" w:space="0" w:color="000000"/>
              <w:left w:val="single" w:sz="4" w:space="0" w:color="000000"/>
              <w:bottom w:val="single" w:sz="4" w:space="0" w:color="000000"/>
              <w:right w:val="single" w:sz="4" w:space="0" w:color="000000"/>
            </w:tcBorders>
          </w:tcPr>
          <w:p>
            <w:pPr>
              <w:pStyle w:val="TableParagraph"/>
              <w:spacing w:before="138"/>
              <w:ind w:right="91"/>
              <w:jc w:val="right"/>
              <w:rPr>
                <w:sz w:val="24"/>
              </w:rPr>
            </w:pPr>
            <w:r>
              <w:rPr>
                <w:spacing w:val="-2"/>
                <w:sz w:val="24"/>
              </w:rPr>
              <w:t>5.049,44</w:t>
            </w:r>
          </w:p>
        </w:tc>
        <w:tc>
          <w:tcPr>
            <w:tcW w:w="1985" w:type="dxa"/>
            <w:tcBorders>
              <w:top w:val="single" w:sz="4" w:space="0" w:color="000000"/>
              <w:left w:val="single" w:sz="4" w:space="0" w:color="000000"/>
              <w:bottom w:val="single" w:sz="4" w:space="0" w:color="000000"/>
              <w:right w:val="single" w:sz="4" w:space="0" w:color="000000"/>
            </w:tcBorders>
          </w:tcPr>
          <w:p>
            <w:pPr>
              <w:pStyle w:val="TableParagraph"/>
              <w:rPr>
                <w:sz w:val="24"/>
              </w:rPr>
            </w:pPr>
          </w:p>
        </w:tc>
      </w:tr>
    </w:tbl>
    <w:p>
      <w:pPr>
        <w:pStyle w:val="TableParagraph"/>
        <w:spacing w:after="0"/>
        <w:rPr>
          <w:sz w:val="24"/>
        </w:rPr>
        <w:sectPr>
          <w:pgSz w:w="11910" w:h="16840"/>
          <w:pgMar w:header="0" w:footer="573" w:top="1340" w:bottom="760" w:left="720" w:right="360"/>
        </w:sectPr>
      </w:pPr>
    </w:p>
    <w:p>
      <w:pPr>
        <w:pStyle w:val="Heading2"/>
        <w:numPr>
          <w:ilvl w:val="0"/>
          <w:numId w:val="4"/>
        </w:numPr>
        <w:tabs>
          <w:tab w:pos="1416" w:val="left" w:leader="none"/>
          <w:tab w:pos="4325" w:val="left" w:leader="none"/>
          <w:tab w:pos="6488" w:val="left" w:leader="none"/>
          <w:tab w:pos="8123" w:val="left" w:leader="none"/>
        </w:tabs>
        <w:spacing w:line="278" w:lineRule="auto" w:before="74" w:after="0"/>
        <w:ind w:left="1416" w:right="1052" w:hanging="360"/>
        <w:jc w:val="left"/>
      </w:pPr>
      <w:r>
        <w:rPr>
          <w:spacing w:val="-2"/>
        </w:rPr>
        <w:t>OBRAZLOŽENJE</w:t>
      </w:r>
      <w:r>
        <w:rPr/>
        <w:tab/>
      </w:r>
      <w:r>
        <w:rPr>
          <w:spacing w:val="-2"/>
        </w:rPr>
        <w:t>POSEBNOG</w:t>
      </w:r>
      <w:r>
        <w:rPr/>
        <w:tab/>
      </w:r>
      <w:r>
        <w:rPr>
          <w:spacing w:val="-2"/>
        </w:rPr>
        <w:t>DIJELA</w:t>
      </w:r>
      <w:r>
        <w:rPr/>
        <w:tab/>
      </w:r>
      <w:r>
        <w:rPr>
          <w:spacing w:val="-2"/>
        </w:rPr>
        <w:t>GODIŠNJEG </w:t>
      </w:r>
      <w:r>
        <w:rPr/>
        <w:t>IZVJEŠTAJA O IZVRŠENJU PRORAČUNA</w:t>
      </w:r>
    </w:p>
    <w:p>
      <w:pPr>
        <w:pStyle w:val="BodyText"/>
        <w:spacing w:before="245"/>
        <w:rPr>
          <w:b/>
          <w:sz w:val="28"/>
        </w:rPr>
      </w:pPr>
    </w:p>
    <w:p>
      <w:pPr>
        <w:spacing w:before="0"/>
        <w:ind w:left="696" w:right="0" w:firstLine="0"/>
        <w:jc w:val="left"/>
        <w:rPr>
          <w:sz w:val="22"/>
        </w:rPr>
      </w:pPr>
      <w:r>
        <w:rPr>
          <w:sz w:val="22"/>
        </w:rPr>
        <w:t>U</w:t>
      </w:r>
      <w:r>
        <w:rPr>
          <w:spacing w:val="-7"/>
          <w:sz w:val="22"/>
        </w:rPr>
        <w:t> </w:t>
      </w:r>
      <w:r>
        <w:rPr>
          <w:sz w:val="22"/>
        </w:rPr>
        <w:t>nastavku</w:t>
      </w:r>
      <w:r>
        <w:rPr>
          <w:spacing w:val="-4"/>
          <w:sz w:val="22"/>
        </w:rPr>
        <w:t> </w:t>
      </w:r>
      <w:r>
        <w:rPr>
          <w:sz w:val="22"/>
        </w:rPr>
        <w:t>se</w:t>
      </w:r>
      <w:r>
        <w:rPr>
          <w:spacing w:val="-4"/>
          <w:sz w:val="22"/>
        </w:rPr>
        <w:t> </w:t>
      </w:r>
      <w:r>
        <w:rPr>
          <w:sz w:val="22"/>
        </w:rPr>
        <w:t>daje</w:t>
      </w:r>
      <w:r>
        <w:rPr>
          <w:spacing w:val="-4"/>
          <w:sz w:val="22"/>
        </w:rPr>
        <w:t> </w:t>
      </w:r>
      <w:r>
        <w:rPr>
          <w:sz w:val="22"/>
        </w:rPr>
        <w:t>obrazloženje</w:t>
      </w:r>
      <w:r>
        <w:rPr>
          <w:spacing w:val="-3"/>
          <w:sz w:val="22"/>
        </w:rPr>
        <w:t> </w:t>
      </w:r>
      <w:r>
        <w:rPr>
          <w:sz w:val="22"/>
        </w:rPr>
        <w:t>izvršenja</w:t>
      </w:r>
      <w:r>
        <w:rPr>
          <w:spacing w:val="-4"/>
          <w:sz w:val="22"/>
        </w:rPr>
        <w:t> </w:t>
      </w:r>
      <w:r>
        <w:rPr>
          <w:sz w:val="22"/>
        </w:rPr>
        <w:t>programa</w:t>
      </w:r>
      <w:r>
        <w:rPr>
          <w:spacing w:val="-4"/>
          <w:sz w:val="22"/>
        </w:rPr>
        <w:t> </w:t>
      </w:r>
      <w:r>
        <w:rPr>
          <w:sz w:val="22"/>
        </w:rPr>
        <w:t>Proračuna</w:t>
      </w:r>
      <w:r>
        <w:rPr>
          <w:spacing w:val="-6"/>
          <w:sz w:val="22"/>
        </w:rPr>
        <w:t> </w:t>
      </w:r>
      <w:r>
        <w:rPr>
          <w:sz w:val="22"/>
        </w:rPr>
        <w:t>po</w:t>
      </w:r>
      <w:r>
        <w:rPr>
          <w:spacing w:val="-3"/>
          <w:sz w:val="22"/>
        </w:rPr>
        <w:t> </w:t>
      </w:r>
      <w:r>
        <w:rPr>
          <w:spacing w:val="-2"/>
          <w:sz w:val="22"/>
        </w:rPr>
        <w:t>razdjelima:</w:t>
      </w:r>
    </w:p>
    <w:p>
      <w:pPr>
        <w:spacing w:before="237"/>
        <w:ind w:left="696" w:right="0" w:firstLine="0"/>
        <w:jc w:val="left"/>
        <w:rPr>
          <w:b/>
          <w:sz w:val="22"/>
        </w:rPr>
      </w:pPr>
      <w:r>
        <w:rPr>
          <w:b/>
          <w:sz w:val="22"/>
          <w:u w:val="single"/>
        </w:rPr>
        <w:t>RAZDJEL:</w:t>
      </w:r>
      <w:r>
        <w:rPr>
          <w:b/>
          <w:spacing w:val="-8"/>
          <w:sz w:val="22"/>
          <w:u w:val="single"/>
        </w:rPr>
        <w:t> </w:t>
      </w:r>
      <w:r>
        <w:rPr>
          <w:b/>
          <w:sz w:val="22"/>
          <w:u w:val="single"/>
        </w:rPr>
        <w:t>TAJNIŠTVO</w:t>
      </w:r>
      <w:r>
        <w:rPr>
          <w:b/>
          <w:spacing w:val="-9"/>
          <w:sz w:val="22"/>
          <w:u w:val="single"/>
        </w:rPr>
        <w:t> </w:t>
      </w:r>
      <w:r>
        <w:rPr>
          <w:b/>
          <w:spacing w:val="-2"/>
          <w:sz w:val="22"/>
          <w:u w:val="single"/>
        </w:rPr>
        <w:t>GRADA</w:t>
      </w:r>
    </w:p>
    <w:p>
      <w:pPr>
        <w:pStyle w:val="BodyText"/>
        <w:spacing w:before="8"/>
        <w:rPr>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988" w:hRule="atLeast"/>
        </w:trPr>
        <w:tc>
          <w:tcPr>
            <w:tcW w:w="9431" w:type="dxa"/>
            <w:gridSpan w:val="2"/>
          </w:tcPr>
          <w:p>
            <w:pPr>
              <w:pStyle w:val="TableParagraph"/>
              <w:spacing w:before="53"/>
              <w:ind w:left="107"/>
              <w:rPr>
                <w:b/>
                <w:sz w:val="22"/>
              </w:rPr>
            </w:pPr>
            <w:r>
              <w:rPr>
                <w:b/>
                <w:sz w:val="22"/>
              </w:rPr>
              <w:t>Razdjel:</w:t>
            </w:r>
            <w:r>
              <w:rPr>
                <w:b/>
                <w:spacing w:val="-6"/>
                <w:sz w:val="22"/>
              </w:rPr>
              <w:t> </w:t>
            </w:r>
            <w:r>
              <w:rPr>
                <w:b/>
                <w:sz w:val="22"/>
              </w:rPr>
              <w:t>001</w:t>
            </w:r>
            <w:r>
              <w:rPr>
                <w:b/>
                <w:spacing w:val="-5"/>
                <w:sz w:val="22"/>
              </w:rPr>
              <w:t> </w:t>
            </w:r>
            <w:r>
              <w:rPr>
                <w:b/>
                <w:sz w:val="22"/>
              </w:rPr>
              <w:t>TAJNIŠTVO</w:t>
            </w:r>
            <w:r>
              <w:rPr>
                <w:b/>
                <w:spacing w:val="-4"/>
                <w:sz w:val="22"/>
              </w:rPr>
              <w:t> GRADA</w:t>
            </w:r>
          </w:p>
          <w:p>
            <w:pPr>
              <w:pStyle w:val="TableParagraph"/>
              <w:spacing w:before="215"/>
              <w:ind w:left="107"/>
              <w:rPr>
                <w:b/>
                <w:sz w:val="22"/>
              </w:rPr>
            </w:pPr>
            <w:r>
              <w:rPr>
                <w:b/>
                <w:sz w:val="22"/>
              </w:rPr>
              <w:t>Glava:</w:t>
            </w:r>
            <w:r>
              <w:rPr>
                <w:b/>
                <w:spacing w:val="-6"/>
                <w:sz w:val="22"/>
              </w:rPr>
              <w:t> </w:t>
            </w:r>
            <w:r>
              <w:rPr>
                <w:b/>
                <w:sz w:val="22"/>
              </w:rPr>
              <w:t>00101</w:t>
            </w:r>
            <w:r>
              <w:rPr>
                <w:b/>
                <w:spacing w:val="-6"/>
                <w:sz w:val="22"/>
              </w:rPr>
              <w:t> </w:t>
            </w:r>
            <w:r>
              <w:rPr>
                <w:b/>
                <w:sz w:val="22"/>
              </w:rPr>
              <w:t>TAJNIŠTVO</w:t>
            </w:r>
            <w:r>
              <w:rPr>
                <w:b/>
                <w:spacing w:val="-5"/>
                <w:sz w:val="22"/>
              </w:rPr>
              <w:t> </w:t>
            </w:r>
            <w:r>
              <w:rPr>
                <w:b/>
                <w:spacing w:val="-4"/>
                <w:sz w:val="22"/>
              </w:rPr>
              <w:t>GRADA</w:t>
            </w:r>
          </w:p>
        </w:tc>
      </w:tr>
      <w:tr>
        <w:trPr>
          <w:trHeight w:val="520"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1000</w:t>
            </w:r>
            <w:r>
              <w:rPr>
                <w:b/>
                <w:spacing w:val="-3"/>
                <w:sz w:val="22"/>
              </w:rPr>
              <w:t> </w:t>
            </w:r>
            <w:r>
              <w:rPr>
                <w:b/>
                <w:sz w:val="22"/>
              </w:rPr>
              <w:t>JAVNA</w:t>
            </w:r>
            <w:r>
              <w:rPr>
                <w:b/>
                <w:spacing w:val="-4"/>
                <w:sz w:val="22"/>
              </w:rPr>
              <w:t> </w:t>
            </w:r>
            <w:r>
              <w:rPr>
                <w:b/>
                <w:sz w:val="22"/>
              </w:rPr>
              <w:t>UPRAVA</w:t>
            </w:r>
            <w:r>
              <w:rPr>
                <w:b/>
                <w:spacing w:val="-6"/>
                <w:sz w:val="22"/>
              </w:rPr>
              <w:t> </w:t>
            </w:r>
            <w:r>
              <w:rPr>
                <w:b/>
                <w:sz w:val="22"/>
              </w:rPr>
              <w:t>I</w:t>
            </w:r>
            <w:r>
              <w:rPr>
                <w:b/>
                <w:spacing w:val="-4"/>
                <w:sz w:val="22"/>
              </w:rPr>
              <w:t> </w:t>
            </w:r>
            <w:r>
              <w:rPr>
                <w:b/>
                <w:spacing w:val="-2"/>
                <w:sz w:val="22"/>
              </w:rPr>
              <w:t>ADMINISTRACIJA</w:t>
            </w:r>
          </w:p>
        </w:tc>
      </w:tr>
      <w:tr>
        <w:trPr>
          <w:trHeight w:val="521"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before="53"/>
              <w:ind w:left="107"/>
              <w:rPr>
                <w:sz w:val="22"/>
              </w:rPr>
            </w:pPr>
            <w:r>
              <w:rPr>
                <w:sz w:val="22"/>
              </w:rPr>
              <w:t>0111</w:t>
            </w:r>
            <w:r>
              <w:rPr>
                <w:spacing w:val="-4"/>
                <w:sz w:val="22"/>
              </w:rPr>
              <w:t> </w:t>
            </w:r>
            <w:r>
              <w:rPr>
                <w:sz w:val="22"/>
              </w:rPr>
              <w:t>Izvršna</w:t>
            </w:r>
            <w:r>
              <w:rPr>
                <w:spacing w:val="-4"/>
                <w:sz w:val="22"/>
              </w:rPr>
              <w:t> </w:t>
            </w:r>
            <w:r>
              <w:rPr>
                <w:sz w:val="22"/>
              </w:rPr>
              <w:t>i</w:t>
            </w:r>
            <w:r>
              <w:rPr>
                <w:spacing w:val="-2"/>
                <w:sz w:val="22"/>
              </w:rPr>
              <w:t> </w:t>
            </w:r>
            <w:r>
              <w:rPr>
                <w:sz w:val="22"/>
              </w:rPr>
              <w:t>zakonodavna</w:t>
            </w:r>
            <w:r>
              <w:rPr>
                <w:spacing w:val="-3"/>
                <w:sz w:val="22"/>
              </w:rPr>
              <w:t> </w:t>
            </w:r>
            <w:r>
              <w:rPr>
                <w:spacing w:val="-2"/>
                <w:sz w:val="22"/>
              </w:rPr>
              <w:t>tijela</w:t>
            </w:r>
          </w:p>
        </w:tc>
      </w:tr>
      <w:tr>
        <w:trPr>
          <w:trHeight w:val="3849"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before="53"/>
              <w:ind w:left="107"/>
              <w:rPr>
                <w:sz w:val="22"/>
              </w:rPr>
            </w:pPr>
            <w:r>
              <w:rPr>
                <w:sz w:val="22"/>
              </w:rPr>
              <w:t>Zakon</w:t>
            </w:r>
            <w:r>
              <w:rPr>
                <w:spacing w:val="-3"/>
                <w:sz w:val="22"/>
              </w:rPr>
              <w:t> </w:t>
            </w:r>
            <w:r>
              <w:rPr>
                <w:sz w:val="22"/>
              </w:rPr>
              <w:t>o</w:t>
            </w:r>
            <w:r>
              <w:rPr>
                <w:spacing w:val="-6"/>
                <w:sz w:val="22"/>
              </w:rPr>
              <w:t> </w:t>
            </w:r>
            <w:r>
              <w:rPr>
                <w:sz w:val="22"/>
              </w:rPr>
              <w:t>lokalnoj</w:t>
            </w:r>
            <w:r>
              <w:rPr>
                <w:spacing w:val="-2"/>
                <w:sz w:val="22"/>
              </w:rPr>
              <w:t> </w:t>
            </w:r>
            <w:r>
              <w:rPr>
                <w:sz w:val="22"/>
              </w:rPr>
              <w:t>i</w:t>
            </w:r>
            <w:r>
              <w:rPr>
                <w:spacing w:val="-5"/>
                <w:sz w:val="22"/>
              </w:rPr>
              <w:t> </w:t>
            </w:r>
            <w:r>
              <w:rPr>
                <w:sz w:val="22"/>
              </w:rPr>
              <w:t>područnoj</w:t>
            </w:r>
            <w:r>
              <w:rPr>
                <w:spacing w:val="-1"/>
                <w:sz w:val="22"/>
              </w:rPr>
              <w:t> </w:t>
            </w:r>
            <w:r>
              <w:rPr>
                <w:sz w:val="22"/>
              </w:rPr>
              <w:t>(regionalnoj)</w:t>
            </w:r>
            <w:r>
              <w:rPr>
                <w:spacing w:val="-5"/>
                <w:sz w:val="22"/>
              </w:rPr>
              <w:t> </w:t>
            </w:r>
            <w:r>
              <w:rPr>
                <w:sz w:val="22"/>
              </w:rPr>
              <w:t>samoupravi</w:t>
            </w:r>
            <w:r>
              <w:rPr>
                <w:spacing w:val="-2"/>
                <w:sz w:val="22"/>
              </w:rPr>
              <w:t> </w:t>
            </w:r>
            <w:r>
              <w:rPr>
                <w:sz w:val="22"/>
              </w:rPr>
              <w:t>-</w:t>
            </w:r>
            <w:r>
              <w:rPr>
                <w:spacing w:val="-5"/>
                <w:sz w:val="22"/>
              </w:rPr>
              <w:t> </w:t>
            </w:r>
            <w:r>
              <w:rPr>
                <w:sz w:val="22"/>
              </w:rPr>
              <w:t>čl.</w:t>
            </w:r>
            <w:r>
              <w:rPr>
                <w:spacing w:val="-2"/>
                <w:sz w:val="22"/>
              </w:rPr>
              <w:t> </w:t>
            </w:r>
            <w:r>
              <w:rPr>
                <w:spacing w:val="-5"/>
                <w:sz w:val="22"/>
              </w:rPr>
              <w:t>31.</w:t>
            </w:r>
          </w:p>
          <w:p>
            <w:pPr>
              <w:pStyle w:val="TableParagraph"/>
              <w:spacing w:line="276" w:lineRule="auto" w:before="239"/>
              <w:ind w:left="107" w:right="46"/>
              <w:jc w:val="both"/>
              <w:rPr>
                <w:sz w:val="22"/>
              </w:rPr>
            </w:pPr>
            <w:r>
              <w:rPr>
                <w:sz w:val="22"/>
              </w:rPr>
              <w:t>Odluka o naknadama članovima Gradskog vijeća Grada Šibenika i članovima</w:t>
            </w:r>
            <w:r>
              <w:rPr>
                <w:spacing w:val="-5"/>
                <w:sz w:val="22"/>
              </w:rPr>
              <w:t> </w:t>
            </w:r>
            <w:r>
              <w:rPr>
                <w:sz w:val="22"/>
              </w:rPr>
              <w:t>radnih</w:t>
            </w:r>
            <w:r>
              <w:rPr>
                <w:spacing w:val="-5"/>
                <w:sz w:val="22"/>
              </w:rPr>
              <w:t> </w:t>
            </w:r>
            <w:r>
              <w:rPr>
                <w:sz w:val="22"/>
              </w:rPr>
              <w:t>tijela</w:t>
            </w:r>
            <w:r>
              <w:rPr>
                <w:spacing w:val="-5"/>
                <w:sz w:val="22"/>
              </w:rPr>
              <w:t> </w:t>
            </w:r>
            <w:r>
              <w:rPr>
                <w:sz w:val="22"/>
              </w:rPr>
              <w:t>Gradskog</w:t>
            </w:r>
            <w:r>
              <w:rPr>
                <w:spacing w:val="-3"/>
                <w:sz w:val="22"/>
              </w:rPr>
              <w:t> </w:t>
            </w:r>
            <w:r>
              <w:rPr>
                <w:sz w:val="22"/>
              </w:rPr>
              <w:t>vijeća</w:t>
            </w:r>
            <w:r>
              <w:rPr>
                <w:spacing w:val="-5"/>
                <w:sz w:val="22"/>
              </w:rPr>
              <w:t> </w:t>
            </w:r>
            <w:r>
              <w:rPr>
                <w:sz w:val="22"/>
              </w:rPr>
              <w:t>Grada</w:t>
            </w:r>
            <w:r>
              <w:rPr>
                <w:spacing w:val="-3"/>
                <w:sz w:val="22"/>
              </w:rPr>
              <w:t> </w:t>
            </w:r>
            <w:r>
              <w:rPr>
                <w:sz w:val="22"/>
              </w:rPr>
              <w:t>Šibenika</w:t>
            </w:r>
            <w:r>
              <w:rPr>
                <w:spacing w:val="-3"/>
                <w:sz w:val="22"/>
              </w:rPr>
              <w:t> </w:t>
            </w:r>
            <w:r>
              <w:rPr>
                <w:sz w:val="22"/>
              </w:rPr>
              <w:t>("Službeni</w:t>
            </w:r>
            <w:r>
              <w:rPr>
                <w:spacing w:val="-2"/>
                <w:sz w:val="22"/>
              </w:rPr>
              <w:t> </w:t>
            </w:r>
            <w:r>
              <w:rPr>
                <w:sz w:val="22"/>
              </w:rPr>
              <w:t>glasnik Grada Šibenika" br. 2/21)</w:t>
            </w:r>
          </w:p>
          <w:p>
            <w:pPr>
              <w:pStyle w:val="TableParagraph"/>
              <w:spacing w:before="200"/>
              <w:ind w:left="107"/>
              <w:rPr>
                <w:sz w:val="22"/>
              </w:rPr>
            </w:pPr>
            <w:r>
              <w:rPr>
                <w:sz w:val="22"/>
              </w:rPr>
              <w:t>Odluka</w:t>
            </w:r>
            <w:r>
              <w:rPr>
                <w:spacing w:val="-4"/>
                <w:sz w:val="22"/>
              </w:rPr>
              <w:t> </w:t>
            </w:r>
            <w:r>
              <w:rPr>
                <w:sz w:val="22"/>
              </w:rPr>
              <w:t>o</w:t>
            </w:r>
            <w:r>
              <w:rPr>
                <w:spacing w:val="-4"/>
                <w:sz w:val="22"/>
              </w:rPr>
              <w:t> </w:t>
            </w:r>
            <w:r>
              <w:rPr>
                <w:sz w:val="22"/>
              </w:rPr>
              <w:t>priznanjima</w:t>
            </w:r>
            <w:r>
              <w:rPr>
                <w:spacing w:val="-3"/>
                <w:sz w:val="22"/>
              </w:rPr>
              <w:t> </w:t>
            </w:r>
            <w:r>
              <w:rPr>
                <w:sz w:val="22"/>
              </w:rPr>
              <w:t>Grada</w:t>
            </w:r>
            <w:r>
              <w:rPr>
                <w:spacing w:val="-3"/>
                <w:sz w:val="22"/>
              </w:rPr>
              <w:t> </w:t>
            </w:r>
            <w:r>
              <w:rPr>
                <w:spacing w:val="-2"/>
                <w:sz w:val="22"/>
              </w:rPr>
              <w:t>Šibenika</w:t>
            </w:r>
          </w:p>
          <w:p>
            <w:pPr>
              <w:pStyle w:val="TableParagraph"/>
              <w:spacing w:before="237"/>
              <w:ind w:left="107"/>
              <w:rPr>
                <w:sz w:val="22"/>
              </w:rPr>
            </w:pPr>
            <w:r>
              <w:rPr>
                <w:spacing w:val="-2"/>
                <w:sz w:val="22"/>
              </w:rPr>
              <w:t>Zakon o financiranju političkih aktivnosti, izborne promidžbe i</w:t>
            </w:r>
            <w:r>
              <w:rPr>
                <w:sz w:val="22"/>
              </w:rPr>
              <w:t> </w:t>
            </w:r>
            <w:r>
              <w:rPr>
                <w:spacing w:val="-2"/>
                <w:sz w:val="22"/>
              </w:rPr>
              <w:t>referenduma</w:t>
            </w:r>
          </w:p>
          <w:p>
            <w:pPr>
              <w:pStyle w:val="TableParagraph"/>
              <w:spacing w:line="276" w:lineRule="auto" w:before="239"/>
              <w:ind w:left="107" w:right="46"/>
              <w:jc w:val="both"/>
              <w:rPr>
                <w:sz w:val="22"/>
              </w:rPr>
            </w:pPr>
            <w:r>
              <w:rPr>
                <w:sz w:val="22"/>
              </w:rPr>
              <w:t>Odluka</w:t>
            </w:r>
            <w:r>
              <w:rPr>
                <w:spacing w:val="-2"/>
                <w:sz w:val="22"/>
              </w:rPr>
              <w:t> </w:t>
            </w:r>
            <w:r>
              <w:rPr>
                <w:sz w:val="22"/>
              </w:rPr>
              <w:t>o</w:t>
            </w:r>
            <w:r>
              <w:rPr>
                <w:spacing w:val="-3"/>
                <w:sz w:val="22"/>
              </w:rPr>
              <w:t> </w:t>
            </w:r>
            <w:r>
              <w:rPr>
                <w:sz w:val="22"/>
              </w:rPr>
              <w:t>financiranju</w:t>
            </w:r>
            <w:r>
              <w:rPr>
                <w:spacing w:val="-2"/>
                <w:sz w:val="22"/>
              </w:rPr>
              <w:t> </w:t>
            </w:r>
            <w:r>
              <w:rPr>
                <w:sz w:val="22"/>
              </w:rPr>
              <w:t>političkih</w:t>
            </w:r>
            <w:r>
              <w:rPr>
                <w:spacing w:val="-2"/>
                <w:sz w:val="22"/>
              </w:rPr>
              <w:t> </w:t>
            </w:r>
            <w:r>
              <w:rPr>
                <w:sz w:val="22"/>
              </w:rPr>
              <w:t>stranaka</w:t>
            </w:r>
            <w:r>
              <w:rPr>
                <w:spacing w:val="-3"/>
                <w:sz w:val="22"/>
              </w:rPr>
              <w:t> </w:t>
            </w:r>
            <w:r>
              <w:rPr>
                <w:sz w:val="22"/>
              </w:rPr>
              <w:t>i</w:t>
            </w:r>
            <w:r>
              <w:rPr>
                <w:spacing w:val="-1"/>
                <w:sz w:val="22"/>
              </w:rPr>
              <w:t> </w:t>
            </w:r>
            <w:r>
              <w:rPr>
                <w:sz w:val="22"/>
              </w:rPr>
              <w:t>nezavisnih</w:t>
            </w:r>
            <w:r>
              <w:rPr>
                <w:spacing w:val="-3"/>
                <w:sz w:val="22"/>
              </w:rPr>
              <w:t> </w:t>
            </w:r>
            <w:r>
              <w:rPr>
                <w:sz w:val="22"/>
              </w:rPr>
              <w:t>članova</w:t>
            </w:r>
            <w:r>
              <w:rPr>
                <w:spacing w:val="-2"/>
                <w:sz w:val="22"/>
              </w:rPr>
              <w:t> </w:t>
            </w:r>
            <w:r>
              <w:rPr>
                <w:sz w:val="22"/>
              </w:rPr>
              <w:t>u</w:t>
            </w:r>
            <w:r>
              <w:rPr>
                <w:spacing w:val="-2"/>
                <w:sz w:val="22"/>
              </w:rPr>
              <w:t> </w:t>
            </w:r>
            <w:r>
              <w:rPr>
                <w:sz w:val="22"/>
              </w:rPr>
              <w:t>Gradskom vijeću Grada Šibenika ("Službeni glasnik Grada Šibenika" br. 2/09)</w:t>
            </w:r>
          </w:p>
          <w:p>
            <w:pPr>
              <w:pStyle w:val="TableParagraph"/>
              <w:spacing w:before="201"/>
              <w:ind w:left="107"/>
              <w:rPr>
                <w:sz w:val="22"/>
              </w:rPr>
            </w:pPr>
            <w:r>
              <w:rPr>
                <w:sz w:val="22"/>
              </w:rPr>
              <w:t>Ustavni</w:t>
            </w:r>
            <w:r>
              <w:rPr>
                <w:spacing w:val="-2"/>
                <w:sz w:val="22"/>
              </w:rPr>
              <w:t> </w:t>
            </w:r>
            <w:r>
              <w:rPr>
                <w:sz w:val="22"/>
              </w:rPr>
              <w:t>zakon</w:t>
            </w:r>
            <w:r>
              <w:rPr>
                <w:spacing w:val="-3"/>
                <w:sz w:val="22"/>
              </w:rPr>
              <w:t> </w:t>
            </w:r>
            <w:r>
              <w:rPr>
                <w:sz w:val="22"/>
              </w:rPr>
              <w:t>o</w:t>
            </w:r>
            <w:r>
              <w:rPr>
                <w:spacing w:val="-2"/>
                <w:sz w:val="22"/>
              </w:rPr>
              <w:t> </w:t>
            </w:r>
            <w:r>
              <w:rPr>
                <w:sz w:val="22"/>
              </w:rPr>
              <w:t>pravima</w:t>
            </w:r>
            <w:r>
              <w:rPr>
                <w:spacing w:val="-3"/>
                <w:sz w:val="22"/>
              </w:rPr>
              <w:t> </w:t>
            </w:r>
            <w:r>
              <w:rPr>
                <w:sz w:val="22"/>
              </w:rPr>
              <w:t>nacionalnih</w:t>
            </w:r>
            <w:r>
              <w:rPr>
                <w:spacing w:val="-6"/>
                <w:sz w:val="22"/>
              </w:rPr>
              <w:t> </w:t>
            </w:r>
            <w:r>
              <w:rPr>
                <w:sz w:val="22"/>
              </w:rPr>
              <w:t>manjina –</w:t>
            </w:r>
            <w:r>
              <w:rPr>
                <w:spacing w:val="-6"/>
                <w:sz w:val="22"/>
              </w:rPr>
              <w:t> </w:t>
            </w:r>
            <w:r>
              <w:rPr>
                <w:sz w:val="22"/>
              </w:rPr>
              <w:t>čl.</w:t>
            </w:r>
            <w:r>
              <w:rPr>
                <w:spacing w:val="-2"/>
                <w:sz w:val="22"/>
              </w:rPr>
              <w:t> </w:t>
            </w:r>
            <w:r>
              <w:rPr>
                <w:spacing w:val="-5"/>
                <w:sz w:val="22"/>
              </w:rPr>
              <w:t>28.</w:t>
            </w:r>
          </w:p>
        </w:tc>
      </w:tr>
      <w:tr>
        <w:trPr>
          <w:trHeight w:val="1991" w:hRule="atLeast"/>
        </w:trPr>
        <w:tc>
          <w:tcPr>
            <w:tcW w:w="2638" w:type="dxa"/>
          </w:tcPr>
          <w:p>
            <w:pPr>
              <w:pStyle w:val="TableParagraph"/>
              <w:spacing w:before="53"/>
              <w:ind w:left="107"/>
              <w:rPr>
                <w:b/>
                <w:sz w:val="22"/>
              </w:rPr>
            </w:pPr>
            <w:r>
              <w:rPr>
                <w:b/>
                <w:sz w:val="22"/>
              </w:rPr>
              <w:t>Naziv</w:t>
            </w:r>
            <w:r>
              <w:rPr>
                <w:b/>
                <w:spacing w:val="-1"/>
                <w:sz w:val="22"/>
              </w:rPr>
              <w:t> </w:t>
            </w:r>
            <w:r>
              <w:rPr>
                <w:b/>
                <w:spacing w:val="-2"/>
                <w:sz w:val="22"/>
              </w:rPr>
              <w:t>aktivnosti/projekta</w:t>
            </w:r>
          </w:p>
        </w:tc>
        <w:tc>
          <w:tcPr>
            <w:tcW w:w="6793" w:type="dxa"/>
          </w:tcPr>
          <w:p>
            <w:pPr>
              <w:pStyle w:val="TableParagraph"/>
              <w:spacing w:line="465" w:lineRule="auto" w:before="53"/>
              <w:ind w:left="107" w:right="189"/>
              <w:rPr>
                <w:b/>
                <w:sz w:val="22"/>
              </w:rPr>
            </w:pPr>
            <w:r>
              <w:rPr>
                <w:b/>
                <w:sz w:val="22"/>
              </w:rPr>
              <w:t>A100001</w:t>
            </w:r>
            <w:r>
              <w:rPr>
                <w:b/>
                <w:spacing w:val="-4"/>
                <w:sz w:val="22"/>
              </w:rPr>
              <w:t> </w:t>
            </w:r>
            <w:r>
              <w:rPr>
                <w:b/>
                <w:sz w:val="22"/>
              </w:rPr>
              <w:t>Rad</w:t>
            </w:r>
            <w:r>
              <w:rPr>
                <w:b/>
                <w:spacing w:val="-4"/>
                <w:sz w:val="22"/>
              </w:rPr>
              <w:t> </w:t>
            </w:r>
            <w:r>
              <w:rPr>
                <w:b/>
                <w:sz w:val="22"/>
              </w:rPr>
              <w:t>predstavničkih</w:t>
            </w:r>
            <w:r>
              <w:rPr>
                <w:b/>
                <w:spacing w:val="-4"/>
                <w:sz w:val="22"/>
              </w:rPr>
              <w:t> </w:t>
            </w:r>
            <w:r>
              <w:rPr>
                <w:b/>
                <w:sz w:val="22"/>
              </w:rPr>
              <w:t>i</w:t>
            </w:r>
            <w:r>
              <w:rPr>
                <w:b/>
                <w:spacing w:val="-6"/>
                <w:sz w:val="22"/>
              </w:rPr>
              <w:t> </w:t>
            </w:r>
            <w:r>
              <w:rPr>
                <w:b/>
                <w:sz w:val="22"/>
              </w:rPr>
              <w:t>izvršnih</w:t>
            </w:r>
            <w:r>
              <w:rPr>
                <w:b/>
                <w:spacing w:val="-7"/>
                <w:sz w:val="22"/>
              </w:rPr>
              <w:t> </w:t>
            </w:r>
            <w:r>
              <w:rPr>
                <w:b/>
                <w:sz w:val="22"/>
              </w:rPr>
              <w:t>tijela</w:t>
            </w:r>
            <w:r>
              <w:rPr>
                <w:b/>
                <w:spacing w:val="-7"/>
                <w:sz w:val="22"/>
              </w:rPr>
              <w:t> </w:t>
            </w:r>
            <w:r>
              <w:rPr>
                <w:b/>
                <w:sz w:val="22"/>
              </w:rPr>
              <w:t>Grada</w:t>
            </w:r>
            <w:r>
              <w:rPr>
                <w:b/>
                <w:spacing w:val="-7"/>
                <w:sz w:val="22"/>
              </w:rPr>
              <w:t> </w:t>
            </w:r>
            <w:r>
              <w:rPr>
                <w:b/>
                <w:sz w:val="22"/>
              </w:rPr>
              <w:t>Šibenika A100002 Nagrade i priznanja</w:t>
            </w:r>
          </w:p>
          <w:p>
            <w:pPr>
              <w:pStyle w:val="TableParagraph"/>
              <w:ind w:left="107"/>
              <w:rPr>
                <w:b/>
                <w:sz w:val="22"/>
              </w:rPr>
            </w:pPr>
            <w:r>
              <w:rPr>
                <w:b/>
                <w:sz w:val="22"/>
              </w:rPr>
              <w:t>A100003</w:t>
            </w:r>
            <w:r>
              <w:rPr>
                <w:b/>
                <w:spacing w:val="-5"/>
                <w:sz w:val="22"/>
              </w:rPr>
              <w:t> </w:t>
            </w:r>
            <w:r>
              <w:rPr>
                <w:b/>
                <w:sz w:val="22"/>
              </w:rPr>
              <w:t>Tekuće</w:t>
            </w:r>
            <w:r>
              <w:rPr>
                <w:b/>
                <w:spacing w:val="-4"/>
                <w:sz w:val="22"/>
              </w:rPr>
              <w:t> </w:t>
            </w:r>
            <w:r>
              <w:rPr>
                <w:b/>
                <w:sz w:val="22"/>
              </w:rPr>
              <w:t>donacije</w:t>
            </w:r>
            <w:r>
              <w:rPr>
                <w:b/>
                <w:spacing w:val="-5"/>
                <w:sz w:val="22"/>
              </w:rPr>
              <w:t> </w:t>
            </w:r>
            <w:r>
              <w:rPr>
                <w:b/>
                <w:sz w:val="22"/>
              </w:rPr>
              <w:t>političkim</w:t>
            </w:r>
            <w:r>
              <w:rPr>
                <w:b/>
                <w:spacing w:val="-4"/>
                <w:sz w:val="22"/>
              </w:rPr>
              <w:t> </w:t>
            </w:r>
            <w:r>
              <w:rPr>
                <w:b/>
                <w:spacing w:val="-2"/>
                <w:sz w:val="22"/>
              </w:rPr>
              <w:t>strankama</w:t>
            </w:r>
          </w:p>
          <w:p>
            <w:pPr>
              <w:pStyle w:val="TableParagraph"/>
              <w:spacing w:before="239"/>
              <w:ind w:left="107"/>
              <w:rPr>
                <w:b/>
                <w:sz w:val="22"/>
              </w:rPr>
            </w:pPr>
            <w:r>
              <w:rPr>
                <w:b/>
                <w:sz w:val="22"/>
              </w:rPr>
              <w:t>A100004</w:t>
            </w:r>
            <w:r>
              <w:rPr>
                <w:b/>
                <w:spacing w:val="-10"/>
                <w:sz w:val="22"/>
              </w:rPr>
              <w:t> </w:t>
            </w:r>
            <w:r>
              <w:rPr>
                <w:b/>
                <w:sz w:val="22"/>
              </w:rPr>
              <w:t>Vijeća</w:t>
            </w:r>
            <w:r>
              <w:rPr>
                <w:b/>
                <w:spacing w:val="-7"/>
                <w:sz w:val="22"/>
              </w:rPr>
              <w:t> </w:t>
            </w:r>
            <w:r>
              <w:rPr>
                <w:b/>
                <w:sz w:val="22"/>
              </w:rPr>
              <w:t>nacionalnih</w:t>
            </w:r>
            <w:r>
              <w:rPr>
                <w:b/>
                <w:spacing w:val="-4"/>
                <w:sz w:val="22"/>
              </w:rPr>
              <w:t> </w:t>
            </w:r>
            <w:r>
              <w:rPr>
                <w:b/>
                <w:spacing w:val="-2"/>
                <w:sz w:val="22"/>
              </w:rPr>
              <w:t>manjina</w:t>
            </w:r>
          </w:p>
        </w:tc>
      </w:tr>
      <w:tr>
        <w:trPr>
          <w:trHeight w:val="3964" w:hRule="atLeast"/>
        </w:trPr>
        <w:tc>
          <w:tcPr>
            <w:tcW w:w="263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76" w:lineRule="auto" w:before="56"/>
              <w:ind w:left="107" w:right="99"/>
              <w:jc w:val="both"/>
              <w:rPr>
                <w:sz w:val="22"/>
              </w:rPr>
            </w:pPr>
            <w:r>
              <w:rPr>
                <w:sz w:val="22"/>
              </w:rPr>
              <w:t>Vijećnici Gradskog vijeća Grada Šibenika imaju pravo na mjesečnu naknadu u Gradskom vijeću u visini:</w:t>
            </w:r>
          </w:p>
          <w:p>
            <w:pPr>
              <w:pStyle w:val="TableParagraph"/>
              <w:numPr>
                <w:ilvl w:val="0"/>
                <w:numId w:val="11"/>
              </w:numPr>
              <w:tabs>
                <w:tab w:pos="334" w:val="left" w:leader="none"/>
              </w:tabs>
              <w:spacing w:line="240" w:lineRule="auto" w:before="198" w:after="0"/>
              <w:ind w:left="334" w:right="0" w:hanging="227"/>
              <w:jc w:val="left"/>
              <w:rPr>
                <w:sz w:val="22"/>
              </w:rPr>
            </w:pPr>
            <w:r>
              <w:rPr>
                <w:sz w:val="22"/>
              </w:rPr>
              <w:t>predsjednik</w:t>
            </w:r>
            <w:r>
              <w:rPr>
                <w:spacing w:val="-6"/>
                <w:sz w:val="22"/>
              </w:rPr>
              <w:t> </w:t>
            </w:r>
            <w:r>
              <w:rPr>
                <w:sz w:val="22"/>
              </w:rPr>
              <w:t>Gradskog</w:t>
            </w:r>
            <w:r>
              <w:rPr>
                <w:spacing w:val="-5"/>
                <w:sz w:val="22"/>
              </w:rPr>
              <w:t> </w:t>
            </w:r>
            <w:r>
              <w:rPr>
                <w:sz w:val="22"/>
              </w:rPr>
              <w:t>vijeća</w:t>
            </w:r>
            <w:r>
              <w:rPr>
                <w:spacing w:val="-3"/>
                <w:sz w:val="22"/>
              </w:rPr>
              <w:t> </w:t>
            </w:r>
            <w:r>
              <w:rPr>
                <w:sz w:val="22"/>
              </w:rPr>
              <w:t>–</w:t>
            </w:r>
            <w:r>
              <w:rPr>
                <w:spacing w:val="-5"/>
                <w:sz w:val="22"/>
              </w:rPr>
              <w:t> </w:t>
            </w:r>
            <w:r>
              <w:rPr>
                <w:sz w:val="22"/>
              </w:rPr>
              <w:t>199,08</w:t>
            </w:r>
            <w:r>
              <w:rPr>
                <w:spacing w:val="-7"/>
                <w:sz w:val="22"/>
              </w:rPr>
              <w:t> </w:t>
            </w:r>
            <w:r>
              <w:rPr>
                <w:spacing w:val="-4"/>
                <w:sz w:val="22"/>
              </w:rPr>
              <w:t>eura</w:t>
            </w:r>
          </w:p>
          <w:p>
            <w:pPr>
              <w:pStyle w:val="TableParagraph"/>
              <w:numPr>
                <w:ilvl w:val="0"/>
                <w:numId w:val="11"/>
              </w:numPr>
              <w:tabs>
                <w:tab w:pos="345" w:val="left" w:leader="none"/>
              </w:tabs>
              <w:spacing w:line="240" w:lineRule="auto" w:before="239" w:after="0"/>
              <w:ind w:left="345" w:right="0" w:hanging="238"/>
              <w:jc w:val="left"/>
              <w:rPr>
                <w:sz w:val="22"/>
              </w:rPr>
            </w:pPr>
            <w:r>
              <w:rPr>
                <w:sz w:val="22"/>
              </w:rPr>
              <w:t>potpredsjednik</w:t>
            </w:r>
            <w:r>
              <w:rPr>
                <w:spacing w:val="-5"/>
                <w:sz w:val="22"/>
              </w:rPr>
              <w:t> </w:t>
            </w:r>
            <w:r>
              <w:rPr>
                <w:sz w:val="22"/>
              </w:rPr>
              <w:t>Gradskog</w:t>
            </w:r>
            <w:r>
              <w:rPr>
                <w:spacing w:val="-7"/>
                <w:sz w:val="22"/>
              </w:rPr>
              <w:t> </w:t>
            </w:r>
            <w:r>
              <w:rPr>
                <w:sz w:val="22"/>
              </w:rPr>
              <w:t>vijeća</w:t>
            </w:r>
            <w:r>
              <w:rPr>
                <w:spacing w:val="-3"/>
                <w:sz w:val="22"/>
              </w:rPr>
              <w:t> </w:t>
            </w:r>
            <w:r>
              <w:rPr>
                <w:sz w:val="22"/>
              </w:rPr>
              <w:t>–</w:t>
            </w:r>
            <w:r>
              <w:rPr>
                <w:spacing w:val="-7"/>
                <w:sz w:val="22"/>
              </w:rPr>
              <w:t> </w:t>
            </w:r>
            <w:r>
              <w:rPr>
                <w:sz w:val="22"/>
              </w:rPr>
              <w:t>172,54</w:t>
            </w:r>
            <w:r>
              <w:rPr>
                <w:spacing w:val="-7"/>
                <w:sz w:val="22"/>
              </w:rPr>
              <w:t> </w:t>
            </w:r>
            <w:r>
              <w:rPr>
                <w:spacing w:val="-4"/>
                <w:sz w:val="22"/>
              </w:rPr>
              <w:t>eura</w:t>
            </w:r>
          </w:p>
          <w:p>
            <w:pPr>
              <w:pStyle w:val="TableParagraph"/>
              <w:numPr>
                <w:ilvl w:val="0"/>
                <w:numId w:val="11"/>
              </w:numPr>
              <w:tabs>
                <w:tab w:pos="334" w:val="left" w:leader="none"/>
              </w:tabs>
              <w:spacing w:line="240" w:lineRule="auto" w:before="240" w:after="0"/>
              <w:ind w:left="334" w:right="0" w:hanging="227"/>
              <w:jc w:val="left"/>
              <w:rPr>
                <w:sz w:val="22"/>
              </w:rPr>
            </w:pPr>
            <w:r>
              <w:rPr>
                <w:sz w:val="22"/>
              </w:rPr>
              <w:t>član</w:t>
            </w:r>
            <w:r>
              <w:rPr>
                <w:spacing w:val="-4"/>
                <w:sz w:val="22"/>
              </w:rPr>
              <w:t> </w:t>
            </w:r>
            <w:r>
              <w:rPr>
                <w:sz w:val="22"/>
              </w:rPr>
              <w:t>Gradskog</w:t>
            </w:r>
            <w:r>
              <w:rPr>
                <w:spacing w:val="-4"/>
                <w:sz w:val="22"/>
              </w:rPr>
              <w:t> </w:t>
            </w:r>
            <w:r>
              <w:rPr>
                <w:sz w:val="22"/>
              </w:rPr>
              <w:t>vijeća</w:t>
            </w:r>
            <w:r>
              <w:rPr>
                <w:spacing w:val="-2"/>
                <w:sz w:val="22"/>
              </w:rPr>
              <w:t> </w:t>
            </w:r>
            <w:r>
              <w:rPr>
                <w:sz w:val="22"/>
              </w:rPr>
              <w:t>–</w:t>
            </w:r>
            <w:r>
              <w:rPr>
                <w:spacing w:val="-6"/>
                <w:sz w:val="22"/>
              </w:rPr>
              <w:t> </w:t>
            </w:r>
            <w:r>
              <w:rPr>
                <w:sz w:val="22"/>
              </w:rPr>
              <w:t>132,72</w:t>
            </w:r>
            <w:r>
              <w:rPr>
                <w:spacing w:val="-3"/>
                <w:sz w:val="22"/>
              </w:rPr>
              <w:t> </w:t>
            </w:r>
            <w:r>
              <w:rPr>
                <w:spacing w:val="-4"/>
                <w:sz w:val="22"/>
              </w:rPr>
              <w:t>eura</w:t>
            </w:r>
          </w:p>
          <w:p>
            <w:pPr>
              <w:pStyle w:val="TableParagraph"/>
              <w:spacing w:line="276" w:lineRule="auto" w:before="236"/>
              <w:ind w:left="107" w:right="98"/>
              <w:jc w:val="both"/>
              <w:rPr>
                <w:sz w:val="22"/>
              </w:rPr>
            </w:pPr>
            <w:r>
              <w:rPr>
                <w:sz w:val="22"/>
              </w:rPr>
              <w:t>Nagrada</w:t>
            </w:r>
            <w:r>
              <w:rPr>
                <w:spacing w:val="-1"/>
                <w:sz w:val="22"/>
              </w:rPr>
              <w:t> </w:t>
            </w:r>
            <w:r>
              <w:rPr>
                <w:sz w:val="22"/>
              </w:rPr>
              <w:t>za</w:t>
            </w:r>
            <w:r>
              <w:rPr>
                <w:spacing w:val="-3"/>
                <w:sz w:val="22"/>
              </w:rPr>
              <w:t> </w:t>
            </w:r>
            <w:r>
              <w:rPr>
                <w:sz w:val="22"/>
              </w:rPr>
              <w:t>životno</w:t>
            </w:r>
            <w:r>
              <w:rPr>
                <w:spacing w:val="-1"/>
                <w:sz w:val="22"/>
              </w:rPr>
              <w:t> </w:t>
            </w:r>
            <w:r>
              <w:rPr>
                <w:sz w:val="22"/>
              </w:rPr>
              <w:t>djelo</w:t>
            </w:r>
            <w:r>
              <w:rPr>
                <w:spacing w:val="-1"/>
                <w:sz w:val="22"/>
              </w:rPr>
              <w:t> </w:t>
            </w:r>
            <w:r>
              <w:rPr>
                <w:sz w:val="22"/>
              </w:rPr>
              <w:t>Grada</w:t>
            </w:r>
            <w:r>
              <w:rPr>
                <w:spacing w:val="-3"/>
                <w:sz w:val="22"/>
              </w:rPr>
              <w:t> </w:t>
            </w:r>
            <w:r>
              <w:rPr>
                <w:sz w:val="22"/>
              </w:rPr>
              <w:t>Šibenika</w:t>
            </w:r>
            <w:r>
              <w:rPr>
                <w:spacing w:val="-1"/>
                <w:sz w:val="22"/>
              </w:rPr>
              <w:t> </w:t>
            </w:r>
            <w:r>
              <w:rPr>
                <w:sz w:val="22"/>
              </w:rPr>
              <w:t>sastoji</w:t>
            </w:r>
            <w:r>
              <w:rPr>
                <w:spacing w:val="-2"/>
                <w:sz w:val="22"/>
              </w:rPr>
              <w:t> </w:t>
            </w:r>
            <w:r>
              <w:rPr>
                <w:sz w:val="22"/>
              </w:rPr>
              <w:t>se od</w:t>
            </w:r>
            <w:r>
              <w:rPr>
                <w:spacing w:val="-6"/>
                <w:sz w:val="22"/>
              </w:rPr>
              <w:t> </w:t>
            </w:r>
            <w:r>
              <w:rPr>
                <w:sz w:val="22"/>
              </w:rPr>
              <w:t>diplome</w:t>
            </w:r>
            <w:r>
              <w:rPr>
                <w:spacing w:val="-1"/>
                <w:sz w:val="22"/>
              </w:rPr>
              <w:t> </w:t>
            </w:r>
            <w:r>
              <w:rPr>
                <w:sz w:val="22"/>
              </w:rPr>
              <w:t>i</w:t>
            </w:r>
            <w:r>
              <w:rPr>
                <w:spacing w:val="-2"/>
                <w:sz w:val="22"/>
              </w:rPr>
              <w:t> </w:t>
            </w:r>
            <w:r>
              <w:rPr>
                <w:sz w:val="22"/>
              </w:rPr>
              <w:t>novčanog iznosa u visini trostruke prosječne plaće ostvarene u prethodnom tromjesečju u Republici Hrvatskoj.</w:t>
            </w:r>
          </w:p>
          <w:p>
            <w:pPr>
              <w:pStyle w:val="TableParagraph"/>
              <w:spacing w:line="290" w:lineRule="atLeast" w:before="163"/>
              <w:ind w:left="107" w:right="99"/>
              <w:jc w:val="both"/>
              <w:rPr>
                <w:sz w:val="22"/>
              </w:rPr>
            </w:pPr>
            <w:r>
              <w:rPr>
                <w:sz w:val="22"/>
              </w:rPr>
              <w:t>Nagrada Grada Šibenika, kada se dodjeljuje građanima, sastoji se od diplome</w:t>
            </w:r>
            <w:r>
              <w:rPr>
                <w:spacing w:val="42"/>
                <w:sz w:val="22"/>
              </w:rPr>
              <w:t> </w:t>
            </w:r>
            <w:r>
              <w:rPr>
                <w:sz w:val="22"/>
              </w:rPr>
              <w:t>i</w:t>
            </w:r>
            <w:r>
              <w:rPr>
                <w:spacing w:val="45"/>
                <w:sz w:val="22"/>
              </w:rPr>
              <w:t> </w:t>
            </w:r>
            <w:r>
              <w:rPr>
                <w:sz w:val="22"/>
              </w:rPr>
              <w:t>novčanog</w:t>
            </w:r>
            <w:r>
              <w:rPr>
                <w:spacing w:val="45"/>
                <w:sz w:val="22"/>
              </w:rPr>
              <w:t> </w:t>
            </w:r>
            <w:r>
              <w:rPr>
                <w:sz w:val="22"/>
              </w:rPr>
              <w:t>iznosa</w:t>
            </w:r>
            <w:r>
              <w:rPr>
                <w:spacing w:val="45"/>
                <w:sz w:val="22"/>
              </w:rPr>
              <w:t> </w:t>
            </w:r>
            <w:r>
              <w:rPr>
                <w:sz w:val="22"/>
              </w:rPr>
              <w:t>u</w:t>
            </w:r>
            <w:r>
              <w:rPr>
                <w:spacing w:val="44"/>
                <w:sz w:val="22"/>
              </w:rPr>
              <w:t> </w:t>
            </w:r>
            <w:r>
              <w:rPr>
                <w:sz w:val="22"/>
              </w:rPr>
              <w:t>visini</w:t>
            </w:r>
            <w:r>
              <w:rPr>
                <w:spacing w:val="45"/>
                <w:sz w:val="22"/>
              </w:rPr>
              <w:t> </w:t>
            </w:r>
            <w:r>
              <w:rPr>
                <w:sz w:val="22"/>
              </w:rPr>
              <w:t>jedne</w:t>
            </w:r>
            <w:r>
              <w:rPr>
                <w:spacing w:val="45"/>
                <w:sz w:val="22"/>
              </w:rPr>
              <w:t> </w:t>
            </w:r>
            <w:r>
              <w:rPr>
                <w:sz w:val="22"/>
              </w:rPr>
              <w:t>prosječne</w:t>
            </w:r>
            <w:r>
              <w:rPr>
                <w:spacing w:val="42"/>
                <w:sz w:val="22"/>
              </w:rPr>
              <w:t> </w:t>
            </w:r>
            <w:r>
              <w:rPr>
                <w:sz w:val="22"/>
              </w:rPr>
              <w:t>plaće</w:t>
            </w:r>
            <w:r>
              <w:rPr>
                <w:spacing w:val="45"/>
                <w:sz w:val="22"/>
              </w:rPr>
              <w:t> </w:t>
            </w:r>
            <w:r>
              <w:rPr>
                <w:sz w:val="22"/>
              </w:rPr>
              <w:t>ostvarene</w:t>
            </w:r>
            <w:r>
              <w:rPr>
                <w:spacing w:val="45"/>
                <w:sz w:val="22"/>
              </w:rPr>
              <w:t> </w:t>
            </w:r>
            <w:r>
              <w:rPr>
                <w:spacing w:val="-10"/>
                <w:sz w:val="22"/>
              </w:rPr>
              <w:t>u</w:t>
            </w:r>
          </w:p>
        </w:tc>
      </w:tr>
    </w:tbl>
    <w:p>
      <w:pPr>
        <w:pStyle w:val="TableParagraph"/>
        <w:spacing w:after="0" w:line="290" w:lineRule="atLeast"/>
        <w:jc w:val="both"/>
        <w:rPr>
          <w:sz w:val="22"/>
        </w:rPr>
        <w:sectPr>
          <w:pgSz w:w="11910" w:h="16840"/>
          <w:pgMar w:header="0" w:footer="573" w:top="104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4927" w:hRule="atLeast"/>
        </w:trPr>
        <w:tc>
          <w:tcPr>
            <w:tcW w:w="2638" w:type="dxa"/>
          </w:tcPr>
          <w:p>
            <w:pPr>
              <w:pStyle w:val="TableParagraph"/>
              <w:rPr>
                <w:sz w:val="22"/>
              </w:rPr>
            </w:pPr>
          </w:p>
        </w:tc>
        <w:tc>
          <w:tcPr>
            <w:tcW w:w="6793" w:type="dxa"/>
          </w:tcPr>
          <w:p>
            <w:pPr>
              <w:pStyle w:val="TableParagraph"/>
              <w:spacing w:line="276" w:lineRule="auto" w:before="56"/>
              <w:ind w:left="107" w:right="99"/>
              <w:jc w:val="both"/>
              <w:rPr>
                <w:sz w:val="22"/>
              </w:rPr>
            </w:pPr>
            <w:r>
              <w:rPr>
                <w:sz w:val="22"/>
              </w:rPr>
              <w:t>prethodnom tromjesečju u Republici Hrvatskoj. Nagrada Grada Šibenika, kada se dodjeljuje pravnim osobama, sastoji se od diplome.</w:t>
            </w:r>
          </w:p>
          <w:p>
            <w:pPr>
              <w:pStyle w:val="TableParagraph"/>
              <w:spacing w:line="276" w:lineRule="auto" w:before="201"/>
              <w:ind w:left="107" w:right="98"/>
              <w:jc w:val="both"/>
              <w:rPr>
                <w:sz w:val="22"/>
              </w:rPr>
            </w:pPr>
            <w:r>
              <w:rPr>
                <w:sz w:val="22"/>
              </w:rPr>
              <w:t>Priznanje</w:t>
            </w:r>
            <w:r>
              <w:rPr>
                <w:spacing w:val="-14"/>
                <w:sz w:val="22"/>
              </w:rPr>
              <w:t> </w:t>
            </w:r>
            <w:r>
              <w:rPr>
                <w:sz w:val="22"/>
              </w:rPr>
              <w:t>počasnog</w:t>
            </w:r>
            <w:r>
              <w:rPr>
                <w:spacing w:val="-14"/>
                <w:sz w:val="22"/>
              </w:rPr>
              <w:t> </w:t>
            </w:r>
            <w:r>
              <w:rPr>
                <w:sz w:val="22"/>
              </w:rPr>
              <w:t>građanina</w:t>
            </w:r>
            <w:r>
              <w:rPr>
                <w:spacing w:val="-14"/>
                <w:sz w:val="22"/>
              </w:rPr>
              <w:t> </w:t>
            </w:r>
            <w:r>
              <w:rPr>
                <w:sz w:val="22"/>
              </w:rPr>
              <w:t>Grada</w:t>
            </w:r>
            <w:r>
              <w:rPr>
                <w:spacing w:val="-13"/>
                <w:sz w:val="22"/>
              </w:rPr>
              <w:t> </w:t>
            </w:r>
            <w:r>
              <w:rPr>
                <w:sz w:val="22"/>
              </w:rPr>
              <w:t>Šibenika</w:t>
            </w:r>
            <w:r>
              <w:rPr>
                <w:spacing w:val="-14"/>
                <w:sz w:val="22"/>
              </w:rPr>
              <w:t> </w:t>
            </w:r>
            <w:r>
              <w:rPr>
                <w:sz w:val="22"/>
              </w:rPr>
              <w:t>sastoji</w:t>
            </w:r>
            <w:r>
              <w:rPr>
                <w:spacing w:val="-14"/>
                <w:sz w:val="22"/>
              </w:rPr>
              <w:t> </w:t>
            </w:r>
            <w:r>
              <w:rPr>
                <w:sz w:val="22"/>
              </w:rPr>
              <w:t>se</w:t>
            </w:r>
            <w:r>
              <w:rPr>
                <w:spacing w:val="-14"/>
                <w:sz w:val="22"/>
              </w:rPr>
              <w:t> </w:t>
            </w:r>
            <w:r>
              <w:rPr>
                <w:sz w:val="22"/>
              </w:rPr>
              <w:t>od</w:t>
            </w:r>
            <w:r>
              <w:rPr>
                <w:spacing w:val="-13"/>
                <w:sz w:val="22"/>
              </w:rPr>
              <w:t> </w:t>
            </w:r>
            <w:r>
              <w:rPr>
                <w:sz w:val="22"/>
              </w:rPr>
              <w:t>povelje</w:t>
            </w:r>
            <w:r>
              <w:rPr>
                <w:spacing w:val="-14"/>
                <w:sz w:val="22"/>
              </w:rPr>
              <w:t> </w:t>
            </w:r>
            <w:r>
              <w:rPr>
                <w:sz w:val="22"/>
              </w:rPr>
              <w:t>i</w:t>
            </w:r>
            <w:r>
              <w:rPr>
                <w:spacing w:val="-14"/>
                <w:sz w:val="22"/>
              </w:rPr>
              <w:t> </w:t>
            </w:r>
            <w:r>
              <w:rPr>
                <w:sz w:val="22"/>
              </w:rPr>
              <w:t>upisuje se u posebnu spomen knjigu Grada Šibenika.</w:t>
            </w:r>
          </w:p>
          <w:p>
            <w:pPr>
              <w:pStyle w:val="TableParagraph"/>
              <w:spacing w:line="276" w:lineRule="auto" w:before="198"/>
              <w:ind w:left="107" w:right="96"/>
              <w:jc w:val="both"/>
              <w:rPr>
                <w:sz w:val="22"/>
              </w:rPr>
            </w:pPr>
            <w:r>
              <w:rPr>
                <w:sz w:val="22"/>
              </w:rPr>
              <w:t>Odredbe Zakona o financiranju političkih aktivnosti, izborne promidžbe i referenduma primjenjuju se na redovito godišnje financiranje političkih stranaka, nezavisnih vijećnika te na financiranje izborne promidžbe političkih stranaka, neovisnih lista odnosno lista grupe birača i kandidata na izborima za gradonačelnika i njegovog zamjenike te za članove predstavničkih tijela jedinica samouprave.</w:t>
            </w:r>
          </w:p>
          <w:p>
            <w:pPr>
              <w:pStyle w:val="TableParagraph"/>
              <w:spacing w:line="276" w:lineRule="auto" w:before="201"/>
              <w:ind w:left="107" w:right="98"/>
              <w:jc w:val="both"/>
              <w:rPr>
                <w:sz w:val="22"/>
              </w:rPr>
            </w:pPr>
            <w:r>
              <w:rPr>
                <w:sz w:val="22"/>
              </w:rPr>
              <w:t>Jedinice samouprave osiguravaju sredstva za rad vijeća nacionalnih manjina, uključujući sredstva za obavljanje administrativnih poslova za njihove potrebe, a mogu osigurati i sredstva za provođenje određenih aktivnosti utvrđenih programom rada vijeća nacionalne manjine.</w:t>
            </w:r>
          </w:p>
        </w:tc>
      </w:tr>
      <w:tr>
        <w:trPr>
          <w:trHeight w:val="789" w:hRule="atLeast"/>
        </w:trPr>
        <w:tc>
          <w:tcPr>
            <w:tcW w:w="2638" w:type="dxa"/>
          </w:tcPr>
          <w:p>
            <w:pPr>
              <w:pStyle w:val="TableParagraph"/>
              <w:spacing w:line="254"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125.800,00</w:t>
            </w:r>
            <w:r>
              <w:rPr>
                <w:spacing w:val="-3"/>
                <w:sz w:val="22"/>
              </w:rPr>
              <w:t> </w:t>
            </w:r>
            <w:r>
              <w:rPr>
                <w:spacing w:val="-4"/>
                <w:sz w:val="22"/>
              </w:rPr>
              <w:t>eura</w:t>
            </w:r>
          </w:p>
        </w:tc>
      </w:tr>
      <w:tr>
        <w:trPr>
          <w:trHeight w:val="789" w:hRule="atLeast"/>
        </w:trPr>
        <w:tc>
          <w:tcPr>
            <w:tcW w:w="263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125.260,93</w:t>
            </w:r>
            <w:r>
              <w:rPr>
                <w:spacing w:val="-3"/>
                <w:sz w:val="22"/>
              </w:rPr>
              <w:t> </w:t>
            </w:r>
            <w:r>
              <w:rPr>
                <w:spacing w:val="-4"/>
                <w:sz w:val="22"/>
              </w:rPr>
              <w:t>eura</w:t>
            </w:r>
          </w:p>
        </w:tc>
      </w:tr>
      <w:tr>
        <w:trPr>
          <w:trHeight w:val="686"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before="53"/>
              <w:ind w:left="107"/>
              <w:rPr>
                <w:sz w:val="22"/>
              </w:rPr>
            </w:pPr>
            <w:r>
              <w:rPr>
                <w:sz w:val="22"/>
              </w:rPr>
              <w:t>Izvršene</w:t>
            </w:r>
            <w:r>
              <w:rPr>
                <w:spacing w:val="-3"/>
                <w:sz w:val="22"/>
              </w:rPr>
              <w:t> </w:t>
            </w:r>
            <w:r>
              <w:rPr>
                <w:sz w:val="22"/>
              </w:rPr>
              <w:t>odredbe</w:t>
            </w:r>
            <w:r>
              <w:rPr>
                <w:spacing w:val="-3"/>
                <w:sz w:val="22"/>
              </w:rPr>
              <w:t> </w:t>
            </w:r>
            <w:r>
              <w:rPr>
                <w:sz w:val="22"/>
              </w:rPr>
              <w:t>Zakona</w:t>
            </w:r>
            <w:r>
              <w:rPr>
                <w:spacing w:val="-3"/>
                <w:sz w:val="22"/>
              </w:rPr>
              <w:t> </w:t>
            </w:r>
            <w:r>
              <w:rPr>
                <w:sz w:val="22"/>
              </w:rPr>
              <w:t>i</w:t>
            </w:r>
            <w:r>
              <w:rPr>
                <w:spacing w:val="-4"/>
                <w:sz w:val="22"/>
              </w:rPr>
              <w:t> </w:t>
            </w:r>
            <w:r>
              <w:rPr>
                <w:sz w:val="22"/>
              </w:rPr>
              <w:t>odredbe</w:t>
            </w:r>
            <w:r>
              <w:rPr>
                <w:spacing w:val="-3"/>
                <w:sz w:val="22"/>
              </w:rPr>
              <w:t> </w:t>
            </w:r>
            <w:r>
              <w:rPr>
                <w:sz w:val="22"/>
              </w:rPr>
              <w:t>gore</w:t>
            </w:r>
            <w:r>
              <w:rPr>
                <w:spacing w:val="-3"/>
                <w:sz w:val="22"/>
              </w:rPr>
              <w:t> </w:t>
            </w:r>
            <w:r>
              <w:rPr>
                <w:sz w:val="22"/>
              </w:rPr>
              <w:t>navedene</w:t>
            </w:r>
            <w:r>
              <w:rPr>
                <w:spacing w:val="-2"/>
                <w:sz w:val="22"/>
              </w:rPr>
              <w:t> odluke.</w:t>
            </w:r>
          </w:p>
        </w:tc>
      </w:tr>
      <w:tr>
        <w:trPr>
          <w:trHeight w:val="2642" w:hRule="atLeast"/>
        </w:trPr>
        <w:tc>
          <w:tcPr>
            <w:tcW w:w="2638" w:type="dxa"/>
          </w:tcPr>
          <w:p>
            <w:pPr>
              <w:pStyle w:val="TableParagraph"/>
              <w:spacing w:before="53"/>
              <w:ind w:left="107"/>
              <w:rPr>
                <w:b/>
                <w:sz w:val="22"/>
              </w:rPr>
            </w:pPr>
            <w:r>
              <w:rPr>
                <w:b/>
                <w:spacing w:val="-2"/>
                <w:sz w:val="22"/>
              </w:rPr>
              <w:t>Obrazloženje</w:t>
            </w:r>
          </w:p>
        </w:tc>
        <w:tc>
          <w:tcPr>
            <w:tcW w:w="6793" w:type="dxa"/>
          </w:tcPr>
          <w:p>
            <w:pPr>
              <w:pStyle w:val="TableParagraph"/>
              <w:spacing w:line="276" w:lineRule="auto" w:before="53"/>
              <w:ind w:left="107" w:right="99"/>
              <w:jc w:val="both"/>
              <w:rPr>
                <w:sz w:val="22"/>
              </w:rPr>
            </w:pPr>
            <w:r>
              <w:rPr>
                <w:sz w:val="22"/>
              </w:rPr>
              <w:t>Član predstavničkog tijela ima pravo na naknadu u skladu s odlukom predstavničkog tijela.</w:t>
            </w:r>
          </w:p>
          <w:p>
            <w:pPr>
              <w:pStyle w:val="TableParagraph"/>
              <w:spacing w:line="254" w:lineRule="auto" w:before="201"/>
              <w:ind w:left="107" w:right="44"/>
              <w:jc w:val="both"/>
              <w:rPr>
                <w:sz w:val="22"/>
              </w:rPr>
            </w:pPr>
            <w:r>
              <w:rPr>
                <w:sz w:val="22"/>
              </w:rPr>
              <w:t>Financiranjem političkog djelovanja se smatra stjecanje financijskih sredstava te primanje usluga ili primanje proizvoda bez obveze plaćanja, u svrhu potpore i promicanja političkog djelovanja političkih stranaka, nezavisnih vijećnika, neovisnih</w:t>
            </w:r>
            <w:r>
              <w:rPr>
                <w:spacing w:val="-1"/>
                <w:sz w:val="22"/>
              </w:rPr>
              <w:t> </w:t>
            </w:r>
            <w:r>
              <w:rPr>
                <w:sz w:val="22"/>
              </w:rPr>
              <w:t>lista</w:t>
            </w:r>
            <w:r>
              <w:rPr>
                <w:spacing w:val="-1"/>
                <w:sz w:val="22"/>
              </w:rPr>
              <w:t> </w:t>
            </w:r>
            <w:r>
              <w:rPr>
                <w:sz w:val="22"/>
              </w:rPr>
              <w:t>odnosno</w:t>
            </w:r>
            <w:r>
              <w:rPr>
                <w:spacing w:val="-1"/>
                <w:sz w:val="22"/>
              </w:rPr>
              <w:t> </w:t>
            </w:r>
            <w:r>
              <w:rPr>
                <w:sz w:val="22"/>
              </w:rPr>
              <w:t>lista grupe birača i kandidata te trošenje financijskih sredstava odnosno korištenje proizvoda i usluga za političko djelovanje, u skladu s gore navedenim Zakonom.</w:t>
            </w:r>
          </w:p>
        </w:tc>
      </w:tr>
      <w:tr>
        <w:trPr>
          <w:trHeight w:val="520"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1001</w:t>
            </w:r>
            <w:r>
              <w:rPr>
                <w:b/>
                <w:spacing w:val="-4"/>
                <w:sz w:val="22"/>
              </w:rPr>
              <w:t> </w:t>
            </w:r>
            <w:r>
              <w:rPr>
                <w:b/>
                <w:sz w:val="22"/>
              </w:rPr>
              <w:t>MJESNA</w:t>
            </w:r>
            <w:r>
              <w:rPr>
                <w:b/>
                <w:spacing w:val="-3"/>
                <w:sz w:val="22"/>
              </w:rPr>
              <w:t> </w:t>
            </w:r>
            <w:r>
              <w:rPr>
                <w:b/>
                <w:spacing w:val="-2"/>
                <w:sz w:val="22"/>
              </w:rPr>
              <w:t>SAMOUPRAVA</w:t>
            </w:r>
          </w:p>
        </w:tc>
      </w:tr>
      <w:tr>
        <w:trPr>
          <w:trHeight w:val="520"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before="53"/>
              <w:ind w:left="107"/>
              <w:rPr>
                <w:sz w:val="22"/>
              </w:rPr>
            </w:pPr>
            <w:r>
              <w:rPr>
                <w:sz w:val="22"/>
              </w:rPr>
              <w:t>0111</w:t>
            </w:r>
            <w:r>
              <w:rPr>
                <w:spacing w:val="-4"/>
                <w:sz w:val="22"/>
              </w:rPr>
              <w:t> </w:t>
            </w:r>
            <w:r>
              <w:rPr>
                <w:sz w:val="22"/>
              </w:rPr>
              <w:t>Izvršna</w:t>
            </w:r>
            <w:r>
              <w:rPr>
                <w:spacing w:val="-4"/>
                <w:sz w:val="22"/>
              </w:rPr>
              <w:t> </w:t>
            </w:r>
            <w:r>
              <w:rPr>
                <w:sz w:val="22"/>
              </w:rPr>
              <w:t>i</w:t>
            </w:r>
            <w:r>
              <w:rPr>
                <w:spacing w:val="-2"/>
                <w:sz w:val="22"/>
              </w:rPr>
              <w:t> </w:t>
            </w:r>
            <w:r>
              <w:rPr>
                <w:sz w:val="22"/>
              </w:rPr>
              <w:t>zakonodavna</w:t>
            </w:r>
            <w:r>
              <w:rPr>
                <w:spacing w:val="-3"/>
                <w:sz w:val="22"/>
              </w:rPr>
              <w:t> </w:t>
            </w:r>
            <w:r>
              <w:rPr>
                <w:spacing w:val="-2"/>
                <w:sz w:val="22"/>
              </w:rPr>
              <w:t>tijela</w:t>
            </w:r>
          </w:p>
        </w:tc>
      </w:tr>
      <w:tr>
        <w:trPr>
          <w:trHeight w:val="1502"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468" w:lineRule="auto" w:before="53"/>
              <w:ind w:left="107" w:right="1372"/>
              <w:rPr>
                <w:b/>
                <w:sz w:val="22"/>
              </w:rPr>
            </w:pPr>
            <w:r>
              <w:rPr>
                <w:b/>
                <w:sz w:val="22"/>
              </w:rPr>
              <w:t>Zakon</w:t>
            </w:r>
            <w:r>
              <w:rPr>
                <w:b/>
                <w:spacing w:val="-7"/>
                <w:sz w:val="22"/>
              </w:rPr>
              <w:t> </w:t>
            </w:r>
            <w:r>
              <w:rPr>
                <w:b/>
                <w:sz w:val="22"/>
              </w:rPr>
              <w:t>o</w:t>
            </w:r>
            <w:r>
              <w:rPr>
                <w:b/>
                <w:spacing w:val="-7"/>
                <w:sz w:val="22"/>
              </w:rPr>
              <w:t> </w:t>
            </w:r>
            <w:r>
              <w:rPr>
                <w:b/>
                <w:sz w:val="22"/>
              </w:rPr>
              <w:t>lokalnoj</w:t>
            </w:r>
            <w:r>
              <w:rPr>
                <w:b/>
                <w:spacing w:val="-7"/>
                <w:sz w:val="22"/>
              </w:rPr>
              <w:t> </w:t>
            </w:r>
            <w:r>
              <w:rPr>
                <w:b/>
                <w:sz w:val="22"/>
              </w:rPr>
              <w:t>i</w:t>
            </w:r>
            <w:r>
              <w:rPr>
                <w:b/>
                <w:spacing w:val="-6"/>
                <w:sz w:val="22"/>
              </w:rPr>
              <w:t> </w:t>
            </w:r>
            <w:r>
              <w:rPr>
                <w:b/>
                <w:sz w:val="22"/>
              </w:rPr>
              <w:t>područnoj</w:t>
            </w:r>
            <w:r>
              <w:rPr>
                <w:b/>
                <w:spacing w:val="-7"/>
                <w:sz w:val="22"/>
              </w:rPr>
              <w:t> </w:t>
            </w:r>
            <w:r>
              <w:rPr>
                <w:b/>
                <w:sz w:val="22"/>
              </w:rPr>
              <w:t>(regionalnoj)</w:t>
            </w:r>
            <w:r>
              <w:rPr>
                <w:b/>
                <w:spacing w:val="-7"/>
                <w:sz w:val="22"/>
              </w:rPr>
              <w:t> </w:t>
            </w:r>
            <w:r>
              <w:rPr>
                <w:b/>
                <w:sz w:val="22"/>
              </w:rPr>
              <w:t>samoupravi Statut Grada Šibenika</w:t>
            </w:r>
          </w:p>
        </w:tc>
      </w:tr>
      <w:tr>
        <w:trPr>
          <w:trHeight w:val="1012" w:hRule="atLeast"/>
        </w:trPr>
        <w:tc>
          <w:tcPr>
            <w:tcW w:w="2638" w:type="dxa"/>
          </w:tcPr>
          <w:p>
            <w:pPr>
              <w:pStyle w:val="TableParagraph"/>
              <w:spacing w:before="53"/>
              <w:ind w:left="107"/>
              <w:rPr>
                <w:b/>
                <w:sz w:val="22"/>
              </w:rPr>
            </w:pPr>
            <w:r>
              <w:rPr>
                <w:b/>
                <w:sz w:val="22"/>
              </w:rPr>
              <w:t>Naziv</w:t>
            </w:r>
            <w:r>
              <w:rPr>
                <w:b/>
                <w:spacing w:val="-1"/>
                <w:sz w:val="22"/>
              </w:rPr>
              <w:t> </w:t>
            </w:r>
            <w:r>
              <w:rPr>
                <w:b/>
                <w:spacing w:val="-2"/>
                <w:sz w:val="22"/>
              </w:rPr>
              <w:t>aktivnosti/projekta</w:t>
            </w:r>
          </w:p>
        </w:tc>
        <w:tc>
          <w:tcPr>
            <w:tcW w:w="6793" w:type="dxa"/>
          </w:tcPr>
          <w:p>
            <w:pPr>
              <w:pStyle w:val="TableParagraph"/>
              <w:spacing w:before="53"/>
              <w:ind w:left="107"/>
              <w:rPr>
                <w:b/>
                <w:sz w:val="22"/>
              </w:rPr>
            </w:pPr>
            <w:r>
              <w:rPr>
                <w:b/>
                <w:sz w:val="22"/>
              </w:rPr>
              <w:t>A100101</w:t>
            </w:r>
            <w:r>
              <w:rPr>
                <w:b/>
                <w:spacing w:val="-6"/>
                <w:sz w:val="22"/>
              </w:rPr>
              <w:t> </w:t>
            </w:r>
            <w:r>
              <w:rPr>
                <w:b/>
                <w:sz w:val="22"/>
              </w:rPr>
              <w:t>Donacije</w:t>
            </w:r>
            <w:r>
              <w:rPr>
                <w:b/>
                <w:spacing w:val="-6"/>
                <w:sz w:val="22"/>
              </w:rPr>
              <w:t> </w:t>
            </w:r>
            <w:r>
              <w:rPr>
                <w:b/>
                <w:sz w:val="22"/>
              </w:rPr>
              <w:t>mjesnim</w:t>
            </w:r>
            <w:r>
              <w:rPr>
                <w:b/>
                <w:spacing w:val="-5"/>
                <w:sz w:val="22"/>
              </w:rPr>
              <w:t> </w:t>
            </w:r>
            <w:r>
              <w:rPr>
                <w:b/>
                <w:spacing w:val="-2"/>
                <w:sz w:val="22"/>
              </w:rPr>
              <w:t>odborima</w:t>
            </w:r>
          </w:p>
        </w:tc>
      </w:tr>
    </w:tbl>
    <w:p>
      <w:pPr>
        <w:pStyle w:val="TableParagraph"/>
        <w:spacing w:after="0"/>
        <w:rPr>
          <w:b/>
          <w:sz w:val="22"/>
        </w:rPr>
        <w:sectPr>
          <w:type w:val="continuous"/>
          <w:pgSz w:w="11910" w:h="16840"/>
          <w:pgMar w:header="0" w:footer="573" w:top="1100" w:bottom="1398"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1708" w:hRule="atLeast"/>
        </w:trPr>
        <w:tc>
          <w:tcPr>
            <w:tcW w:w="263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76" w:lineRule="auto" w:before="56"/>
              <w:ind w:left="107" w:right="94"/>
              <w:jc w:val="both"/>
              <w:rPr>
                <w:sz w:val="22"/>
              </w:rPr>
            </w:pPr>
            <w:r>
              <w:rPr>
                <w:sz w:val="22"/>
              </w:rPr>
              <w:t>Cilj ovog programa je vođenje brige o uređenju područja mjesnog odbora, provođenjem manjih komunalnih akcija kojima se poboljšava komunalni standard građana na području mjesnog odbora, vođenju brige o poboljšavanju</w:t>
            </w:r>
            <w:r>
              <w:rPr>
                <w:spacing w:val="-13"/>
                <w:sz w:val="22"/>
              </w:rPr>
              <w:t> </w:t>
            </w:r>
            <w:r>
              <w:rPr>
                <w:sz w:val="22"/>
              </w:rPr>
              <w:t>zadovoljavanja</w:t>
            </w:r>
            <w:r>
              <w:rPr>
                <w:spacing w:val="-12"/>
                <w:sz w:val="22"/>
              </w:rPr>
              <w:t> </w:t>
            </w:r>
            <w:r>
              <w:rPr>
                <w:sz w:val="22"/>
              </w:rPr>
              <w:t>lokalnih</w:t>
            </w:r>
            <w:r>
              <w:rPr>
                <w:spacing w:val="-13"/>
                <w:sz w:val="22"/>
              </w:rPr>
              <w:t> </w:t>
            </w:r>
            <w:r>
              <w:rPr>
                <w:sz w:val="22"/>
              </w:rPr>
              <w:t>potreba</w:t>
            </w:r>
            <w:r>
              <w:rPr>
                <w:spacing w:val="-12"/>
                <w:sz w:val="22"/>
              </w:rPr>
              <w:t> </w:t>
            </w:r>
            <w:r>
              <w:rPr>
                <w:sz w:val="22"/>
              </w:rPr>
              <w:t>građana</w:t>
            </w:r>
            <w:r>
              <w:rPr>
                <w:spacing w:val="-14"/>
                <w:sz w:val="22"/>
              </w:rPr>
              <w:t> </w:t>
            </w:r>
            <w:r>
              <w:rPr>
                <w:sz w:val="22"/>
              </w:rPr>
              <w:t>u</w:t>
            </w:r>
            <w:r>
              <w:rPr>
                <w:spacing w:val="-10"/>
                <w:sz w:val="22"/>
              </w:rPr>
              <w:t> </w:t>
            </w:r>
            <w:r>
              <w:rPr>
                <w:sz w:val="22"/>
              </w:rPr>
              <w:t>oblasti</w:t>
            </w:r>
            <w:r>
              <w:rPr>
                <w:spacing w:val="-12"/>
                <w:sz w:val="22"/>
              </w:rPr>
              <w:t> </w:t>
            </w:r>
            <w:r>
              <w:rPr>
                <w:sz w:val="22"/>
              </w:rPr>
              <w:t>zdravstva, socijalne skrbi, kulture, sporta i drugih lokalnih potreba.</w:t>
            </w:r>
          </w:p>
        </w:tc>
      </w:tr>
      <w:tr>
        <w:trPr>
          <w:trHeight w:val="789" w:hRule="atLeast"/>
        </w:trPr>
        <w:tc>
          <w:tcPr>
            <w:tcW w:w="2638" w:type="dxa"/>
          </w:tcPr>
          <w:p>
            <w:pPr>
              <w:pStyle w:val="TableParagraph"/>
              <w:spacing w:line="254"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45.000,00</w:t>
            </w:r>
            <w:r>
              <w:rPr>
                <w:spacing w:val="-3"/>
                <w:sz w:val="22"/>
              </w:rPr>
              <w:t> </w:t>
            </w:r>
            <w:r>
              <w:rPr>
                <w:spacing w:val="-4"/>
                <w:sz w:val="22"/>
              </w:rPr>
              <w:t>eura</w:t>
            </w:r>
          </w:p>
        </w:tc>
      </w:tr>
      <w:tr>
        <w:trPr>
          <w:trHeight w:val="789" w:hRule="atLeast"/>
        </w:trPr>
        <w:tc>
          <w:tcPr>
            <w:tcW w:w="263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45.000,00</w:t>
            </w:r>
            <w:r>
              <w:rPr>
                <w:spacing w:val="-3"/>
                <w:sz w:val="22"/>
              </w:rPr>
              <w:t> </w:t>
            </w:r>
            <w:r>
              <w:rPr>
                <w:spacing w:val="-4"/>
                <w:sz w:val="22"/>
              </w:rPr>
              <w:t>eura</w:t>
            </w:r>
          </w:p>
        </w:tc>
      </w:tr>
      <w:tr>
        <w:trPr>
          <w:trHeight w:val="787"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2" w:lineRule="auto" w:before="53"/>
              <w:ind w:left="107"/>
              <w:rPr>
                <w:sz w:val="22"/>
              </w:rPr>
            </w:pPr>
            <w:r>
              <w:rPr>
                <w:sz w:val="22"/>
              </w:rPr>
              <w:t>Rezultat</w:t>
            </w:r>
            <w:r>
              <w:rPr>
                <w:spacing w:val="40"/>
                <w:sz w:val="22"/>
              </w:rPr>
              <w:t> </w:t>
            </w:r>
            <w:r>
              <w:rPr>
                <w:sz w:val="22"/>
              </w:rPr>
              <w:t>zadanog</w:t>
            </w:r>
            <w:r>
              <w:rPr>
                <w:spacing w:val="40"/>
                <w:sz w:val="22"/>
              </w:rPr>
              <w:t> </w:t>
            </w:r>
            <w:r>
              <w:rPr>
                <w:sz w:val="22"/>
              </w:rPr>
              <w:t>cilja</w:t>
            </w:r>
            <w:r>
              <w:rPr>
                <w:spacing w:val="40"/>
                <w:sz w:val="22"/>
              </w:rPr>
              <w:t> </w:t>
            </w:r>
            <w:r>
              <w:rPr>
                <w:sz w:val="22"/>
              </w:rPr>
              <w:t>unutar</w:t>
            </w:r>
            <w:r>
              <w:rPr>
                <w:spacing w:val="40"/>
                <w:sz w:val="22"/>
              </w:rPr>
              <w:t> </w:t>
            </w:r>
            <w:r>
              <w:rPr>
                <w:sz w:val="22"/>
              </w:rPr>
              <w:t>ove</w:t>
            </w:r>
            <w:r>
              <w:rPr>
                <w:spacing w:val="40"/>
                <w:sz w:val="22"/>
              </w:rPr>
              <w:t> </w:t>
            </w:r>
            <w:r>
              <w:rPr>
                <w:sz w:val="22"/>
              </w:rPr>
              <w:t>aktivnosti</w:t>
            </w:r>
            <w:r>
              <w:rPr>
                <w:spacing w:val="40"/>
                <w:sz w:val="22"/>
              </w:rPr>
              <w:t> </w:t>
            </w:r>
            <w:r>
              <w:rPr>
                <w:sz w:val="22"/>
              </w:rPr>
              <w:t>ostvaren</w:t>
            </w:r>
            <w:r>
              <w:rPr>
                <w:spacing w:val="40"/>
                <w:sz w:val="22"/>
              </w:rPr>
              <w:t> </w:t>
            </w:r>
            <w:r>
              <w:rPr>
                <w:sz w:val="22"/>
              </w:rPr>
              <w:t>je</w:t>
            </w:r>
            <w:r>
              <w:rPr>
                <w:spacing w:val="40"/>
                <w:sz w:val="22"/>
              </w:rPr>
              <w:t> </w:t>
            </w:r>
            <w:r>
              <w:rPr>
                <w:sz w:val="22"/>
              </w:rPr>
              <w:t>kroz</w:t>
            </w:r>
            <w:r>
              <w:rPr>
                <w:spacing w:val="40"/>
                <w:sz w:val="22"/>
              </w:rPr>
              <w:t> </w:t>
            </w:r>
            <w:r>
              <w:rPr>
                <w:sz w:val="22"/>
              </w:rPr>
              <w:t>aktivnu suradnju gradskih upravnih tijela i mjesne samouprave</w:t>
            </w:r>
          </w:p>
        </w:tc>
      </w:tr>
      <w:tr>
        <w:trPr>
          <w:trHeight w:val="945"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spacing w:line="252" w:lineRule="auto" w:before="56"/>
              <w:ind w:left="107"/>
              <w:rPr>
                <w:sz w:val="22"/>
              </w:rPr>
            </w:pPr>
            <w:r>
              <w:rPr>
                <w:sz w:val="22"/>
              </w:rPr>
              <w:t>Odobrena sredstva raspoređuju se mjesnim odborima i gradskim četvrtima Grada Šibenika za rashode poslovanja u jednakom iznosu od 1.000,00</w:t>
            </w:r>
            <w:r>
              <w:rPr>
                <w:spacing w:val="-1"/>
                <w:sz w:val="22"/>
              </w:rPr>
              <w:t> </w:t>
            </w:r>
            <w:r>
              <w:rPr>
                <w:sz w:val="22"/>
              </w:rPr>
              <w:t>eur.</w:t>
            </w:r>
          </w:p>
        </w:tc>
      </w:tr>
    </w:tbl>
    <w:p>
      <w:pPr>
        <w:pStyle w:val="BodyText"/>
        <w:rPr>
          <w:b/>
          <w:sz w:val="20"/>
        </w:rPr>
      </w:pPr>
    </w:p>
    <w:p>
      <w:pPr>
        <w:pStyle w:val="BodyText"/>
        <w:rPr>
          <w:b/>
          <w:sz w:val="20"/>
        </w:rPr>
      </w:pPr>
    </w:p>
    <w:p>
      <w:pPr>
        <w:pStyle w:val="BodyText"/>
        <w:rPr>
          <w:b/>
          <w:sz w:val="20"/>
        </w:rPr>
      </w:pPr>
    </w:p>
    <w:p>
      <w:pPr>
        <w:pStyle w:val="BodyText"/>
        <w:spacing w:before="96"/>
        <w:rPr>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918" w:hRule="atLeast"/>
        </w:trPr>
        <w:tc>
          <w:tcPr>
            <w:tcW w:w="9431" w:type="dxa"/>
            <w:gridSpan w:val="2"/>
          </w:tcPr>
          <w:p>
            <w:pPr>
              <w:pStyle w:val="TableParagraph"/>
              <w:spacing w:before="53"/>
              <w:ind w:left="107"/>
              <w:rPr>
                <w:b/>
                <w:sz w:val="22"/>
              </w:rPr>
            </w:pPr>
            <w:r>
              <w:rPr>
                <w:b/>
                <w:sz w:val="22"/>
              </w:rPr>
              <w:t>Razdjel:</w:t>
            </w:r>
            <w:r>
              <w:rPr>
                <w:b/>
                <w:spacing w:val="-6"/>
                <w:sz w:val="22"/>
              </w:rPr>
              <w:t> </w:t>
            </w:r>
            <w:r>
              <w:rPr>
                <w:b/>
                <w:sz w:val="22"/>
              </w:rPr>
              <w:t>001</w:t>
            </w:r>
            <w:r>
              <w:rPr>
                <w:b/>
                <w:spacing w:val="-5"/>
                <w:sz w:val="22"/>
              </w:rPr>
              <w:t> </w:t>
            </w:r>
            <w:r>
              <w:rPr>
                <w:b/>
                <w:sz w:val="22"/>
              </w:rPr>
              <w:t>TAJNIŠTVO</w:t>
            </w:r>
            <w:r>
              <w:rPr>
                <w:b/>
                <w:spacing w:val="-4"/>
                <w:sz w:val="22"/>
              </w:rPr>
              <w:t> GRADA</w:t>
            </w:r>
          </w:p>
          <w:p>
            <w:pPr>
              <w:pStyle w:val="TableParagraph"/>
              <w:spacing w:before="179"/>
              <w:ind w:left="107"/>
              <w:rPr>
                <w:b/>
                <w:sz w:val="22"/>
              </w:rPr>
            </w:pPr>
            <w:r>
              <w:rPr>
                <w:b/>
                <w:sz w:val="22"/>
              </w:rPr>
              <w:t>Glava:</w:t>
            </w:r>
            <w:r>
              <w:rPr>
                <w:b/>
                <w:spacing w:val="-4"/>
                <w:sz w:val="22"/>
              </w:rPr>
              <w:t> </w:t>
            </w:r>
            <w:r>
              <w:rPr>
                <w:b/>
                <w:sz w:val="22"/>
              </w:rPr>
              <w:t>00102</w:t>
            </w:r>
            <w:r>
              <w:rPr>
                <w:b/>
                <w:spacing w:val="-4"/>
                <w:sz w:val="22"/>
              </w:rPr>
              <w:t> </w:t>
            </w:r>
            <w:r>
              <w:rPr>
                <w:b/>
                <w:sz w:val="22"/>
              </w:rPr>
              <w:t>URED</w:t>
            </w:r>
            <w:r>
              <w:rPr>
                <w:b/>
                <w:spacing w:val="-4"/>
                <w:sz w:val="22"/>
              </w:rPr>
              <w:t> </w:t>
            </w:r>
            <w:r>
              <w:rPr>
                <w:b/>
                <w:spacing w:val="-2"/>
                <w:sz w:val="22"/>
              </w:rPr>
              <w:t>GRADONAČELNIKA</w:t>
            </w:r>
          </w:p>
        </w:tc>
      </w:tr>
      <w:tr>
        <w:trPr>
          <w:trHeight w:val="484"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sz w:val="22"/>
              </w:rPr>
            </w:pPr>
            <w:r>
              <w:rPr>
                <w:sz w:val="22"/>
              </w:rPr>
              <w:t>1002</w:t>
            </w:r>
            <w:r>
              <w:rPr>
                <w:spacing w:val="-9"/>
                <w:sz w:val="22"/>
              </w:rPr>
              <w:t> </w:t>
            </w:r>
            <w:r>
              <w:rPr>
                <w:sz w:val="22"/>
              </w:rPr>
              <w:t>MEĐUDRŽAVNA</w:t>
            </w:r>
            <w:r>
              <w:rPr>
                <w:spacing w:val="-8"/>
                <w:sz w:val="22"/>
              </w:rPr>
              <w:t> </w:t>
            </w:r>
            <w:r>
              <w:rPr>
                <w:sz w:val="22"/>
              </w:rPr>
              <w:t>I</w:t>
            </w:r>
            <w:r>
              <w:rPr>
                <w:spacing w:val="-9"/>
                <w:sz w:val="22"/>
              </w:rPr>
              <w:t> </w:t>
            </w:r>
            <w:r>
              <w:rPr>
                <w:sz w:val="22"/>
              </w:rPr>
              <w:t>MEĐUGRADSKA</w:t>
            </w:r>
            <w:r>
              <w:rPr>
                <w:spacing w:val="-8"/>
                <w:sz w:val="22"/>
              </w:rPr>
              <w:t> </w:t>
            </w:r>
            <w:r>
              <w:rPr>
                <w:spacing w:val="-2"/>
                <w:sz w:val="22"/>
              </w:rPr>
              <w:t>SURADNJA</w:t>
            </w:r>
          </w:p>
        </w:tc>
      </w:tr>
      <w:tr>
        <w:trPr>
          <w:trHeight w:val="487" w:hRule="atLeast"/>
        </w:trPr>
        <w:tc>
          <w:tcPr>
            <w:tcW w:w="2638" w:type="dxa"/>
          </w:tcPr>
          <w:p>
            <w:pPr>
              <w:pStyle w:val="TableParagraph"/>
              <w:spacing w:before="56"/>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before="56"/>
              <w:ind w:left="163"/>
              <w:rPr>
                <w:sz w:val="22"/>
              </w:rPr>
            </w:pPr>
            <w:r>
              <w:rPr>
                <w:sz w:val="22"/>
              </w:rPr>
              <w:t>0111</w:t>
            </w:r>
            <w:r>
              <w:rPr>
                <w:spacing w:val="-3"/>
                <w:sz w:val="22"/>
              </w:rPr>
              <w:t> </w:t>
            </w:r>
            <w:r>
              <w:rPr>
                <w:sz w:val="22"/>
              </w:rPr>
              <w:t>Izvršna</w:t>
            </w:r>
            <w:r>
              <w:rPr>
                <w:spacing w:val="-5"/>
                <w:sz w:val="22"/>
              </w:rPr>
              <w:t> </w:t>
            </w:r>
            <w:r>
              <w:rPr>
                <w:sz w:val="22"/>
              </w:rPr>
              <w:t>i</w:t>
            </w:r>
            <w:r>
              <w:rPr>
                <w:spacing w:val="-2"/>
                <w:sz w:val="22"/>
              </w:rPr>
              <w:t> </w:t>
            </w:r>
            <w:r>
              <w:rPr>
                <w:sz w:val="22"/>
              </w:rPr>
              <w:t>zakonodavna</w:t>
            </w:r>
            <w:r>
              <w:rPr>
                <w:spacing w:val="-2"/>
                <w:sz w:val="22"/>
              </w:rPr>
              <w:t> tijela</w:t>
            </w:r>
          </w:p>
        </w:tc>
      </w:tr>
      <w:tr>
        <w:trPr>
          <w:trHeight w:val="1691"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412" w:lineRule="auto" w:before="53"/>
              <w:ind w:left="107" w:right="1372"/>
              <w:rPr>
                <w:sz w:val="22"/>
              </w:rPr>
            </w:pPr>
            <w:r>
              <w:rPr>
                <w:sz w:val="22"/>
              </w:rPr>
              <w:t>Zakon</w:t>
            </w:r>
            <w:r>
              <w:rPr>
                <w:spacing w:val="-6"/>
                <w:sz w:val="22"/>
              </w:rPr>
              <w:t> </w:t>
            </w:r>
            <w:r>
              <w:rPr>
                <w:sz w:val="22"/>
              </w:rPr>
              <w:t>o</w:t>
            </w:r>
            <w:r>
              <w:rPr>
                <w:spacing w:val="-9"/>
                <w:sz w:val="22"/>
              </w:rPr>
              <w:t> </w:t>
            </w:r>
            <w:r>
              <w:rPr>
                <w:sz w:val="22"/>
              </w:rPr>
              <w:t>lokalnoj</w:t>
            </w:r>
            <w:r>
              <w:rPr>
                <w:spacing w:val="-5"/>
                <w:sz w:val="22"/>
              </w:rPr>
              <w:t> </w:t>
            </w:r>
            <w:r>
              <w:rPr>
                <w:sz w:val="22"/>
              </w:rPr>
              <w:t>i</w:t>
            </w:r>
            <w:r>
              <w:rPr>
                <w:spacing w:val="-8"/>
                <w:sz w:val="22"/>
              </w:rPr>
              <w:t> </w:t>
            </w:r>
            <w:r>
              <w:rPr>
                <w:sz w:val="22"/>
              </w:rPr>
              <w:t>područnoj</w:t>
            </w:r>
            <w:r>
              <w:rPr>
                <w:spacing w:val="-5"/>
                <w:sz w:val="22"/>
              </w:rPr>
              <w:t> </w:t>
            </w:r>
            <w:r>
              <w:rPr>
                <w:sz w:val="22"/>
              </w:rPr>
              <w:t>(regionalnoj)</w:t>
            </w:r>
            <w:r>
              <w:rPr>
                <w:spacing w:val="-8"/>
                <w:sz w:val="22"/>
              </w:rPr>
              <w:t> </w:t>
            </w:r>
            <w:r>
              <w:rPr>
                <w:sz w:val="22"/>
              </w:rPr>
              <w:t>samoupravi Zakon o proračunu</w:t>
            </w:r>
          </w:p>
          <w:p>
            <w:pPr>
              <w:pStyle w:val="TableParagraph"/>
              <w:spacing w:line="259" w:lineRule="auto"/>
              <w:ind w:left="107"/>
              <w:rPr>
                <w:sz w:val="22"/>
              </w:rPr>
            </w:pPr>
            <w:r>
              <w:rPr>
                <w:sz w:val="22"/>
              </w:rPr>
              <w:t>Statut</w:t>
            </w:r>
            <w:r>
              <w:rPr>
                <w:spacing w:val="-5"/>
                <w:sz w:val="22"/>
              </w:rPr>
              <w:t> </w:t>
            </w:r>
            <w:r>
              <w:rPr>
                <w:sz w:val="22"/>
              </w:rPr>
              <w:t>Grada</w:t>
            </w:r>
            <w:r>
              <w:rPr>
                <w:spacing w:val="-5"/>
                <w:sz w:val="22"/>
              </w:rPr>
              <w:t> </w:t>
            </w:r>
            <w:r>
              <w:rPr>
                <w:sz w:val="22"/>
              </w:rPr>
              <w:t>Šibenika</w:t>
            </w:r>
            <w:r>
              <w:rPr>
                <w:spacing w:val="40"/>
                <w:sz w:val="22"/>
              </w:rPr>
              <w:t> </w:t>
            </w:r>
            <w:r>
              <w:rPr>
                <w:sz w:val="22"/>
              </w:rPr>
              <w:t>-</w:t>
            </w:r>
            <w:r>
              <w:rPr>
                <w:spacing w:val="-7"/>
                <w:sz w:val="22"/>
              </w:rPr>
              <w:t> </w:t>
            </w:r>
            <w:r>
              <w:rPr>
                <w:sz w:val="22"/>
              </w:rPr>
              <w:t>članci</w:t>
            </w:r>
            <w:r>
              <w:rPr>
                <w:spacing w:val="-5"/>
                <w:sz w:val="22"/>
              </w:rPr>
              <w:t> </w:t>
            </w:r>
            <w:r>
              <w:rPr>
                <w:sz w:val="22"/>
              </w:rPr>
              <w:t>12.</w:t>
            </w:r>
            <w:r>
              <w:rPr>
                <w:spacing w:val="-8"/>
                <w:sz w:val="22"/>
              </w:rPr>
              <w:t> </w:t>
            </w:r>
            <w:r>
              <w:rPr>
                <w:sz w:val="22"/>
              </w:rPr>
              <w:t>i</w:t>
            </w:r>
            <w:r>
              <w:rPr>
                <w:spacing w:val="-5"/>
                <w:sz w:val="22"/>
              </w:rPr>
              <w:t> </w:t>
            </w:r>
            <w:r>
              <w:rPr>
                <w:sz w:val="22"/>
              </w:rPr>
              <w:t>13.</w:t>
            </w:r>
            <w:r>
              <w:rPr>
                <w:spacing w:val="-8"/>
                <w:sz w:val="22"/>
              </w:rPr>
              <w:t> </w:t>
            </w:r>
            <w:r>
              <w:rPr>
                <w:sz w:val="22"/>
              </w:rPr>
              <w:t>("Službeni</w:t>
            </w:r>
            <w:r>
              <w:rPr>
                <w:spacing w:val="-5"/>
                <w:sz w:val="22"/>
              </w:rPr>
              <w:t> </w:t>
            </w:r>
            <w:r>
              <w:rPr>
                <w:sz w:val="22"/>
              </w:rPr>
              <w:t>glasnik</w:t>
            </w:r>
            <w:r>
              <w:rPr>
                <w:spacing w:val="-6"/>
                <w:sz w:val="22"/>
              </w:rPr>
              <w:t> </w:t>
            </w:r>
            <w:r>
              <w:rPr>
                <w:sz w:val="22"/>
              </w:rPr>
              <w:t>Grada</w:t>
            </w:r>
            <w:r>
              <w:rPr>
                <w:spacing w:val="-5"/>
                <w:sz w:val="22"/>
              </w:rPr>
              <w:t> </w:t>
            </w:r>
            <w:r>
              <w:rPr>
                <w:sz w:val="22"/>
              </w:rPr>
              <w:t>Šibenika" br. 8/10, 5/12, 2/13 i 2/18)</w:t>
            </w:r>
          </w:p>
        </w:tc>
      </w:tr>
      <w:tr>
        <w:trPr>
          <w:trHeight w:val="563"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spacing w:before="53"/>
              <w:ind w:left="107"/>
              <w:rPr>
                <w:sz w:val="22"/>
              </w:rPr>
            </w:pPr>
            <w:r>
              <w:rPr>
                <w:sz w:val="22"/>
              </w:rPr>
              <w:t>A100201</w:t>
            </w:r>
            <w:r>
              <w:rPr>
                <w:spacing w:val="-5"/>
                <w:sz w:val="22"/>
              </w:rPr>
              <w:t> </w:t>
            </w:r>
            <w:r>
              <w:rPr>
                <w:sz w:val="22"/>
              </w:rPr>
              <w:t>Međugradska</w:t>
            </w:r>
            <w:r>
              <w:rPr>
                <w:spacing w:val="-5"/>
                <w:sz w:val="22"/>
              </w:rPr>
              <w:t> </w:t>
            </w:r>
            <w:r>
              <w:rPr>
                <w:sz w:val="22"/>
              </w:rPr>
              <w:t>i</w:t>
            </w:r>
            <w:r>
              <w:rPr>
                <w:spacing w:val="-5"/>
                <w:sz w:val="22"/>
              </w:rPr>
              <w:t> </w:t>
            </w:r>
            <w:r>
              <w:rPr>
                <w:sz w:val="22"/>
              </w:rPr>
              <w:t>međudržavna</w:t>
            </w:r>
            <w:r>
              <w:rPr>
                <w:spacing w:val="-4"/>
                <w:sz w:val="22"/>
              </w:rPr>
              <w:t> </w:t>
            </w:r>
            <w:r>
              <w:rPr>
                <w:spacing w:val="-2"/>
                <w:sz w:val="22"/>
              </w:rPr>
              <w:t>suradnja</w:t>
            </w:r>
          </w:p>
        </w:tc>
      </w:tr>
      <w:tr>
        <w:trPr>
          <w:trHeight w:val="3924" w:hRule="atLeast"/>
        </w:trPr>
        <w:tc>
          <w:tcPr>
            <w:tcW w:w="263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9" w:lineRule="auto" w:before="56"/>
              <w:ind w:left="107" w:right="93"/>
              <w:jc w:val="both"/>
              <w:rPr>
                <w:sz w:val="22"/>
              </w:rPr>
            </w:pPr>
            <w:r>
              <w:rPr>
                <w:sz w:val="22"/>
              </w:rPr>
              <w:t>Grad Šibenik je potpisnik sporazuma o prijateljstvu i suradnji sa osam inozemnih</w:t>
            </w:r>
            <w:r>
              <w:rPr>
                <w:spacing w:val="-14"/>
                <w:sz w:val="22"/>
              </w:rPr>
              <w:t> </w:t>
            </w:r>
            <w:r>
              <w:rPr>
                <w:sz w:val="22"/>
              </w:rPr>
              <w:t>i</w:t>
            </w:r>
            <w:r>
              <w:rPr>
                <w:spacing w:val="-14"/>
                <w:sz w:val="22"/>
              </w:rPr>
              <w:t> </w:t>
            </w:r>
            <w:r>
              <w:rPr>
                <w:sz w:val="22"/>
              </w:rPr>
              <w:t>tri</w:t>
            </w:r>
            <w:r>
              <w:rPr>
                <w:spacing w:val="-14"/>
                <w:sz w:val="22"/>
              </w:rPr>
              <w:t> </w:t>
            </w:r>
            <w:r>
              <w:rPr>
                <w:sz w:val="22"/>
              </w:rPr>
              <w:t>hrvatska</w:t>
            </w:r>
            <w:r>
              <w:rPr>
                <w:spacing w:val="-13"/>
                <w:sz w:val="22"/>
              </w:rPr>
              <w:t> </w:t>
            </w:r>
            <w:r>
              <w:rPr>
                <w:sz w:val="22"/>
              </w:rPr>
              <w:t>grada</w:t>
            </w:r>
            <w:r>
              <w:rPr>
                <w:spacing w:val="-14"/>
                <w:sz w:val="22"/>
              </w:rPr>
              <w:t> </w:t>
            </w:r>
            <w:r>
              <w:rPr>
                <w:sz w:val="22"/>
              </w:rPr>
              <w:t>-</w:t>
            </w:r>
            <w:r>
              <w:rPr>
                <w:spacing w:val="-14"/>
                <w:sz w:val="22"/>
              </w:rPr>
              <w:t> </w:t>
            </w:r>
            <w:r>
              <w:rPr>
                <w:sz w:val="22"/>
              </w:rPr>
              <w:t>francuskim</w:t>
            </w:r>
            <w:r>
              <w:rPr>
                <w:spacing w:val="-14"/>
                <w:sz w:val="22"/>
              </w:rPr>
              <w:t> </w:t>
            </w:r>
            <w:r>
              <w:rPr>
                <w:sz w:val="22"/>
              </w:rPr>
              <w:t>gradom</w:t>
            </w:r>
            <w:r>
              <w:rPr>
                <w:spacing w:val="-13"/>
                <w:sz w:val="22"/>
              </w:rPr>
              <w:t> </w:t>
            </w:r>
            <w:r>
              <w:rPr>
                <w:sz w:val="22"/>
              </w:rPr>
              <w:t>Voironom,</w:t>
            </w:r>
            <w:r>
              <w:rPr>
                <w:spacing w:val="66"/>
                <w:sz w:val="22"/>
              </w:rPr>
              <w:t> </w:t>
            </w:r>
            <w:r>
              <w:rPr>
                <w:sz w:val="22"/>
              </w:rPr>
              <w:t>njemačkim okrugom Herfordom, talijanskim gradovima Bassano del Grappa, San Benedetto del Tronto, Civitanova Marche, Muggia te slovačkim gradom Humenne. Cilj sporazuma o prijateljstvu i suradnji koji su sklopljeni između Grada Šibenika i drugih hrvatskih i inozemnih gradova je promicanje</w:t>
            </w:r>
            <w:r>
              <w:rPr>
                <w:spacing w:val="-10"/>
                <w:sz w:val="22"/>
              </w:rPr>
              <w:t> </w:t>
            </w:r>
            <w:r>
              <w:rPr>
                <w:sz w:val="22"/>
              </w:rPr>
              <w:t>suradnje</w:t>
            </w:r>
            <w:r>
              <w:rPr>
                <w:spacing w:val="-10"/>
                <w:sz w:val="22"/>
              </w:rPr>
              <w:t> </w:t>
            </w:r>
            <w:r>
              <w:rPr>
                <w:sz w:val="22"/>
              </w:rPr>
              <w:t>na</w:t>
            </w:r>
            <w:r>
              <w:rPr>
                <w:spacing w:val="-10"/>
                <w:sz w:val="22"/>
              </w:rPr>
              <w:t> </w:t>
            </w:r>
            <w:r>
              <w:rPr>
                <w:sz w:val="22"/>
              </w:rPr>
              <w:t>području</w:t>
            </w:r>
            <w:r>
              <w:rPr>
                <w:spacing w:val="-11"/>
                <w:sz w:val="22"/>
              </w:rPr>
              <w:t> </w:t>
            </w:r>
            <w:r>
              <w:rPr>
                <w:sz w:val="22"/>
              </w:rPr>
              <w:t>kulture,</w:t>
            </w:r>
            <w:r>
              <w:rPr>
                <w:spacing w:val="-10"/>
                <w:sz w:val="22"/>
              </w:rPr>
              <w:t> </w:t>
            </w:r>
            <w:r>
              <w:rPr>
                <w:sz w:val="22"/>
              </w:rPr>
              <w:t>znanosti,</w:t>
            </w:r>
            <w:r>
              <w:rPr>
                <w:spacing w:val="-11"/>
                <w:sz w:val="22"/>
              </w:rPr>
              <w:t> </w:t>
            </w:r>
            <w:r>
              <w:rPr>
                <w:sz w:val="22"/>
              </w:rPr>
              <w:t>IT</w:t>
            </w:r>
            <w:r>
              <w:rPr>
                <w:spacing w:val="-11"/>
                <w:sz w:val="22"/>
              </w:rPr>
              <w:t> </w:t>
            </w:r>
            <w:r>
              <w:rPr>
                <w:sz w:val="22"/>
              </w:rPr>
              <w:t>tehnologije,</w:t>
            </w:r>
            <w:r>
              <w:rPr>
                <w:spacing w:val="-10"/>
                <w:sz w:val="22"/>
              </w:rPr>
              <w:t> </w:t>
            </w:r>
            <w:r>
              <w:rPr>
                <w:sz w:val="22"/>
              </w:rPr>
              <w:t>sporta</w:t>
            </w:r>
            <w:r>
              <w:rPr>
                <w:spacing w:val="-10"/>
                <w:sz w:val="22"/>
              </w:rPr>
              <w:t> </w:t>
            </w:r>
            <w:r>
              <w:rPr>
                <w:sz w:val="22"/>
              </w:rPr>
              <w:t>te širenja gospodarskih mogućnosti. Povelje o prijateljstvu potpisane su i sa hrvatskim gradovima – Vukovarom, Sinjom i Trogirom. Na poziv i inicijativu</w:t>
            </w:r>
            <w:r>
              <w:rPr>
                <w:spacing w:val="-13"/>
                <w:sz w:val="22"/>
              </w:rPr>
              <w:t> </w:t>
            </w:r>
            <w:r>
              <w:rPr>
                <w:sz w:val="22"/>
              </w:rPr>
              <w:t>Veleposlanstva</w:t>
            </w:r>
            <w:r>
              <w:rPr>
                <w:spacing w:val="-13"/>
                <w:sz w:val="22"/>
              </w:rPr>
              <w:t> </w:t>
            </w:r>
            <w:r>
              <w:rPr>
                <w:sz w:val="22"/>
              </w:rPr>
              <w:t>Republike</w:t>
            </w:r>
            <w:r>
              <w:rPr>
                <w:spacing w:val="-13"/>
                <w:sz w:val="22"/>
              </w:rPr>
              <w:t> </w:t>
            </w:r>
            <w:r>
              <w:rPr>
                <w:sz w:val="22"/>
              </w:rPr>
              <w:t>Albanije</w:t>
            </w:r>
            <w:r>
              <w:rPr>
                <w:spacing w:val="-13"/>
                <w:sz w:val="22"/>
              </w:rPr>
              <w:t> </w:t>
            </w:r>
            <w:r>
              <w:rPr>
                <w:sz w:val="22"/>
              </w:rPr>
              <w:t>u</w:t>
            </w:r>
            <w:r>
              <w:rPr>
                <w:spacing w:val="-11"/>
                <w:sz w:val="22"/>
              </w:rPr>
              <w:t> </w:t>
            </w:r>
            <w:r>
              <w:rPr>
                <w:sz w:val="22"/>
              </w:rPr>
              <w:t>Hrvatskoj,</w:t>
            </w:r>
            <w:r>
              <w:rPr>
                <w:spacing w:val="-13"/>
                <w:sz w:val="22"/>
              </w:rPr>
              <w:t> </w:t>
            </w:r>
            <w:r>
              <w:rPr>
                <w:sz w:val="22"/>
              </w:rPr>
              <w:t>Grad</w:t>
            </w:r>
            <w:r>
              <w:rPr>
                <w:spacing w:val="-11"/>
                <w:sz w:val="22"/>
              </w:rPr>
              <w:t> </w:t>
            </w:r>
            <w:r>
              <w:rPr>
                <w:sz w:val="22"/>
              </w:rPr>
              <w:t>Šibenik</w:t>
            </w:r>
            <w:r>
              <w:rPr>
                <w:spacing w:val="-13"/>
                <w:sz w:val="22"/>
              </w:rPr>
              <w:t> </w:t>
            </w:r>
            <w:r>
              <w:rPr>
                <w:sz w:val="22"/>
              </w:rPr>
              <w:t>je započeo proces ostvarenja</w:t>
            </w:r>
            <w:r>
              <w:rPr>
                <w:spacing w:val="40"/>
                <w:sz w:val="22"/>
              </w:rPr>
              <w:t> </w:t>
            </w:r>
            <w:r>
              <w:rPr>
                <w:sz w:val="22"/>
              </w:rPr>
              <w:t>suradnje s albanskim Pogradecom. Također, uspostavljena je suradanja s ukrajinskim gradom Ivano - Frankivsk.</w:t>
            </w:r>
          </w:p>
        </w:tc>
      </w:tr>
    </w:tbl>
    <w:p>
      <w:pPr>
        <w:pStyle w:val="TableParagraph"/>
        <w:spacing w:after="0" w:line="259" w:lineRule="auto"/>
        <w:jc w:val="both"/>
        <w:rPr>
          <w:sz w:val="22"/>
        </w:rPr>
        <w:sectPr>
          <w:type w:val="continuous"/>
          <w:pgSz w:w="11910" w:h="16840"/>
          <w:pgMar w:header="0" w:footer="573" w:top="1100" w:bottom="1128"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760" w:hRule="atLeast"/>
        </w:trPr>
        <w:tc>
          <w:tcPr>
            <w:tcW w:w="2638" w:type="dxa"/>
          </w:tcPr>
          <w:p>
            <w:pPr>
              <w:pStyle w:val="TableParagraph"/>
              <w:spacing w:line="259"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10.000,00</w:t>
            </w:r>
            <w:r>
              <w:rPr>
                <w:spacing w:val="-3"/>
                <w:sz w:val="22"/>
              </w:rPr>
              <w:t> </w:t>
            </w:r>
            <w:r>
              <w:rPr>
                <w:spacing w:val="-4"/>
                <w:sz w:val="22"/>
              </w:rPr>
              <w:t>eura</w:t>
            </w:r>
          </w:p>
        </w:tc>
      </w:tr>
      <w:tr>
        <w:trPr>
          <w:trHeight w:val="918" w:hRule="atLeast"/>
        </w:trPr>
        <w:tc>
          <w:tcPr>
            <w:tcW w:w="2638" w:type="dxa"/>
          </w:tcPr>
          <w:p>
            <w:pPr>
              <w:pStyle w:val="TableParagraph"/>
              <w:spacing w:line="259"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235"/>
              <w:rPr>
                <w:b/>
                <w:sz w:val="22"/>
              </w:rPr>
            </w:pPr>
          </w:p>
          <w:p>
            <w:pPr>
              <w:pStyle w:val="TableParagraph"/>
              <w:ind w:left="107"/>
              <w:rPr>
                <w:sz w:val="22"/>
              </w:rPr>
            </w:pPr>
            <w:r>
              <w:rPr>
                <w:sz w:val="22"/>
              </w:rPr>
              <w:t>7.134,01</w:t>
            </w:r>
            <w:r>
              <w:rPr>
                <w:spacing w:val="-3"/>
                <w:sz w:val="22"/>
              </w:rPr>
              <w:t> </w:t>
            </w:r>
            <w:r>
              <w:rPr>
                <w:spacing w:val="-4"/>
                <w:sz w:val="22"/>
              </w:rPr>
              <w:t>eura</w:t>
            </w:r>
          </w:p>
        </w:tc>
      </w:tr>
      <w:tr>
        <w:trPr>
          <w:trHeight w:val="1737"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9" w:lineRule="auto" w:before="53"/>
              <w:ind w:left="107" w:right="39"/>
              <w:jc w:val="both"/>
              <w:rPr>
                <w:sz w:val="22"/>
              </w:rPr>
            </w:pPr>
            <w:r>
              <w:rPr>
                <w:sz w:val="22"/>
              </w:rPr>
              <w:t>Temeljem</w:t>
            </w:r>
            <w:r>
              <w:rPr>
                <w:spacing w:val="40"/>
                <w:sz w:val="22"/>
              </w:rPr>
              <w:t> </w:t>
            </w:r>
            <w:r>
              <w:rPr>
                <w:sz w:val="22"/>
              </w:rPr>
              <w:t>suradnje s prijateljskim gradovima, a posredstvom sportskih, kulturnih i obrazovnih ustanova u gradu je realiziran niz aktivnosti koje pozicioniraju Šibenik kao atraktivnu posjetiteljsku destinaciju, ali i grad edukacije te IT tehnologije, što je osobito blisko mladima.</w:t>
            </w:r>
          </w:p>
        </w:tc>
      </w:tr>
      <w:tr>
        <w:trPr>
          <w:trHeight w:val="5062"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spacing w:line="259" w:lineRule="auto" w:before="56"/>
              <w:ind w:left="107" w:right="98"/>
              <w:jc w:val="both"/>
              <w:rPr>
                <w:sz w:val="22"/>
              </w:rPr>
            </w:pPr>
            <w:r>
              <w:rPr>
                <w:sz w:val="22"/>
              </w:rPr>
              <w:t>U 2025. godini nastavljena je suradnja s talijanskim gradom Civitanova kroz tradicionalnu jedriličarsku regatu koja je održana tijekom mjeseca srpnja. Uz podršku Zajednice sportova grada Šibenika, realizirana je suradnja kroz sportske aktivnosti i gostovanja mladih iz prijateljskog </w:t>
            </w:r>
            <w:r>
              <w:rPr>
                <w:spacing w:val="-2"/>
                <w:sz w:val="22"/>
              </w:rPr>
              <w:t>Herforda.</w:t>
            </w:r>
          </w:p>
          <w:p>
            <w:pPr>
              <w:pStyle w:val="TableParagraph"/>
              <w:spacing w:line="259" w:lineRule="auto" w:before="158"/>
              <w:ind w:left="107" w:right="96"/>
              <w:jc w:val="both"/>
              <w:rPr>
                <w:sz w:val="22"/>
              </w:rPr>
            </w:pPr>
            <w:r>
              <w:rPr>
                <w:sz w:val="22"/>
              </w:rPr>
              <w:t>Grad</w:t>
            </w:r>
            <w:r>
              <w:rPr>
                <w:spacing w:val="-4"/>
                <w:sz w:val="22"/>
              </w:rPr>
              <w:t> </w:t>
            </w:r>
            <w:r>
              <w:rPr>
                <w:sz w:val="22"/>
              </w:rPr>
              <w:t>Šibenik</w:t>
            </w:r>
            <w:r>
              <w:rPr>
                <w:spacing w:val="-4"/>
                <w:sz w:val="22"/>
              </w:rPr>
              <w:t> </w:t>
            </w:r>
            <w:r>
              <w:rPr>
                <w:sz w:val="22"/>
              </w:rPr>
              <w:t>je</w:t>
            </w:r>
            <w:r>
              <w:rPr>
                <w:spacing w:val="-4"/>
                <w:sz w:val="22"/>
              </w:rPr>
              <w:t> </w:t>
            </w:r>
            <w:r>
              <w:rPr>
                <w:sz w:val="22"/>
              </w:rPr>
              <w:t>sudjelovao</w:t>
            </w:r>
            <w:r>
              <w:rPr>
                <w:spacing w:val="-5"/>
                <w:sz w:val="22"/>
              </w:rPr>
              <w:t> </w:t>
            </w:r>
            <w:r>
              <w:rPr>
                <w:sz w:val="22"/>
              </w:rPr>
              <w:t>u</w:t>
            </w:r>
            <w:r>
              <w:rPr>
                <w:spacing w:val="-4"/>
                <w:sz w:val="22"/>
              </w:rPr>
              <w:t> </w:t>
            </w:r>
            <w:r>
              <w:rPr>
                <w:sz w:val="22"/>
              </w:rPr>
              <w:t>projektu</w:t>
            </w:r>
            <w:r>
              <w:rPr>
                <w:spacing w:val="-4"/>
                <w:sz w:val="22"/>
              </w:rPr>
              <w:t> </w:t>
            </w:r>
            <w:r>
              <w:rPr>
                <w:sz w:val="22"/>
              </w:rPr>
              <w:t>Ljetna</w:t>
            </w:r>
            <w:r>
              <w:rPr>
                <w:spacing w:val="-4"/>
                <w:sz w:val="22"/>
              </w:rPr>
              <w:t> </w:t>
            </w:r>
            <w:r>
              <w:rPr>
                <w:sz w:val="22"/>
              </w:rPr>
              <w:t>škola</w:t>
            </w:r>
            <w:r>
              <w:rPr>
                <w:spacing w:val="-4"/>
                <w:sz w:val="22"/>
              </w:rPr>
              <w:t> </w:t>
            </w:r>
            <w:r>
              <w:rPr>
                <w:sz w:val="22"/>
              </w:rPr>
              <w:t>Domovina</w:t>
            </w:r>
            <w:r>
              <w:rPr>
                <w:spacing w:val="-4"/>
                <w:sz w:val="22"/>
              </w:rPr>
              <w:t> </w:t>
            </w:r>
            <w:r>
              <w:rPr>
                <w:sz w:val="22"/>
              </w:rPr>
              <w:t>koji</w:t>
            </w:r>
            <w:r>
              <w:rPr>
                <w:spacing w:val="-5"/>
                <w:sz w:val="22"/>
              </w:rPr>
              <w:t> </w:t>
            </w:r>
            <w:r>
              <w:rPr>
                <w:sz w:val="22"/>
              </w:rPr>
              <w:t>okuplja potomke hrvatskih iseljeničkih obitelji iz cijelog svijeta. Cilj projekta je upoznavanje mladih s baštinom, običajima, ljepotama i vrednotama Domovine, u ovom slučaju Šibenika i šibenskog kraja. Projekt provodi Središnji državni ured za Hrvate izvan RH.</w:t>
            </w:r>
          </w:p>
          <w:p>
            <w:pPr>
              <w:pStyle w:val="TableParagraph"/>
              <w:spacing w:line="259" w:lineRule="auto" w:before="158"/>
              <w:ind w:left="107" w:right="95"/>
              <w:jc w:val="both"/>
              <w:rPr>
                <w:sz w:val="22"/>
              </w:rPr>
            </w:pPr>
            <w:r>
              <w:rPr>
                <w:sz w:val="22"/>
              </w:rPr>
              <w:t>Grad Šibenik je na zamolbu Veleposlanstva Ukrajine u RH ugostio mlade iz</w:t>
            </w:r>
            <w:r>
              <w:rPr>
                <w:spacing w:val="-4"/>
                <w:sz w:val="22"/>
              </w:rPr>
              <w:t> </w:t>
            </w:r>
            <w:r>
              <w:rPr>
                <w:sz w:val="22"/>
              </w:rPr>
              <w:t>Ivano</w:t>
            </w:r>
            <w:r>
              <w:rPr>
                <w:spacing w:val="-4"/>
                <w:sz w:val="22"/>
              </w:rPr>
              <w:t> </w:t>
            </w:r>
            <w:r>
              <w:rPr>
                <w:sz w:val="22"/>
              </w:rPr>
              <w:t>-</w:t>
            </w:r>
            <w:r>
              <w:rPr>
                <w:spacing w:val="-6"/>
                <w:sz w:val="22"/>
              </w:rPr>
              <w:t> </w:t>
            </w:r>
            <w:r>
              <w:rPr>
                <w:sz w:val="22"/>
              </w:rPr>
              <w:t>Frankivska</w:t>
            </w:r>
            <w:r>
              <w:rPr>
                <w:spacing w:val="-6"/>
                <w:sz w:val="22"/>
              </w:rPr>
              <w:t> </w:t>
            </w:r>
            <w:r>
              <w:rPr>
                <w:sz w:val="22"/>
              </w:rPr>
              <w:t>te</w:t>
            </w:r>
            <w:r>
              <w:rPr>
                <w:spacing w:val="-6"/>
                <w:sz w:val="22"/>
              </w:rPr>
              <w:t> </w:t>
            </w:r>
            <w:r>
              <w:rPr>
                <w:sz w:val="22"/>
              </w:rPr>
              <w:t>im</w:t>
            </w:r>
            <w:r>
              <w:rPr>
                <w:spacing w:val="-6"/>
                <w:sz w:val="22"/>
              </w:rPr>
              <w:t> </w:t>
            </w:r>
            <w:r>
              <w:rPr>
                <w:sz w:val="22"/>
              </w:rPr>
              <w:t>je</w:t>
            </w:r>
            <w:r>
              <w:rPr>
                <w:spacing w:val="-6"/>
                <w:sz w:val="22"/>
              </w:rPr>
              <w:t> </w:t>
            </w:r>
            <w:r>
              <w:rPr>
                <w:sz w:val="22"/>
              </w:rPr>
              <w:t>omogućeno</w:t>
            </w:r>
            <w:r>
              <w:rPr>
                <w:spacing w:val="-4"/>
                <w:sz w:val="22"/>
              </w:rPr>
              <w:t> </w:t>
            </w:r>
            <w:r>
              <w:rPr>
                <w:sz w:val="22"/>
              </w:rPr>
              <w:t>upoznavanje</w:t>
            </w:r>
            <w:r>
              <w:rPr>
                <w:spacing w:val="-6"/>
                <w:sz w:val="22"/>
              </w:rPr>
              <w:t> </w:t>
            </w:r>
            <w:r>
              <w:rPr>
                <w:sz w:val="22"/>
              </w:rPr>
              <w:t>povijesti</w:t>
            </w:r>
            <w:r>
              <w:rPr>
                <w:spacing w:val="-3"/>
                <w:sz w:val="22"/>
              </w:rPr>
              <w:t> </w:t>
            </w:r>
            <w:r>
              <w:rPr>
                <w:sz w:val="22"/>
              </w:rPr>
              <w:t>grada,</w:t>
            </w:r>
            <w:r>
              <w:rPr>
                <w:spacing w:val="-4"/>
                <w:sz w:val="22"/>
              </w:rPr>
              <w:t> </w:t>
            </w:r>
            <w:r>
              <w:rPr>
                <w:sz w:val="22"/>
              </w:rPr>
              <w:t>NP Krka, sudjelovanje na MDF-u i sl.</w:t>
            </w:r>
          </w:p>
          <w:p>
            <w:pPr>
              <w:pStyle w:val="TableParagraph"/>
              <w:spacing w:line="259" w:lineRule="auto" w:before="160"/>
              <w:ind w:left="107" w:right="95"/>
              <w:jc w:val="both"/>
              <w:rPr>
                <w:sz w:val="22"/>
              </w:rPr>
            </w:pPr>
            <w:r>
              <w:rPr>
                <w:sz w:val="22"/>
              </w:rPr>
              <w:t>Također, organiziran je niz primanja za veleposlanike brojnih europskih država, ali i država s drugih kontinenata s ciljem prezentacije grada i gradskih projekata.</w:t>
            </w:r>
          </w:p>
        </w:tc>
      </w:tr>
      <w:tr>
        <w:trPr>
          <w:trHeight w:val="486" w:hRule="atLeast"/>
        </w:trPr>
        <w:tc>
          <w:tcPr>
            <w:tcW w:w="2638" w:type="dxa"/>
          </w:tcPr>
          <w:p>
            <w:pPr>
              <w:pStyle w:val="TableParagraph"/>
              <w:spacing w:before="56"/>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6"/>
              <w:ind w:left="107"/>
              <w:rPr>
                <w:sz w:val="22"/>
              </w:rPr>
            </w:pPr>
            <w:r>
              <w:rPr>
                <w:sz w:val="22"/>
              </w:rPr>
              <w:t>1003</w:t>
            </w:r>
            <w:r>
              <w:rPr>
                <w:spacing w:val="-4"/>
                <w:sz w:val="22"/>
              </w:rPr>
              <w:t> </w:t>
            </w:r>
            <w:r>
              <w:rPr>
                <w:sz w:val="22"/>
              </w:rPr>
              <w:t>PROMIDŽBA</w:t>
            </w:r>
            <w:r>
              <w:rPr>
                <w:spacing w:val="-4"/>
                <w:sz w:val="22"/>
              </w:rPr>
              <w:t> </w:t>
            </w:r>
            <w:r>
              <w:rPr>
                <w:sz w:val="22"/>
              </w:rPr>
              <w:t>I</w:t>
            </w:r>
            <w:r>
              <w:rPr>
                <w:spacing w:val="-5"/>
                <w:sz w:val="22"/>
              </w:rPr>
              <w:t> </w:t>
            </w:r>
            <w:r>
              <w:rPr>
                <w:spacing w:val="-2"/>
                <w:sz w:val="22"/>
              </w:rPr>
              <w:t>INFORMIRANJE</w:t>
            </w:r>
          </w:p>
        </w:tc>
      </w:tr>
      <w:tr>
        <w:trPr>
          <w:trHeight w:val="486"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before="53"/>
              <w:ind w:left="107"/>
              <w:rPr>
                <w:sz w:val="22"/>
              </w:rPr>
            </w:pPr>
            <w:r>
              <w:rPr>
                <w:sz w:val="22"/>
              </w:rPr>
              <w:t>0111</w:t>
            </w:r>
            <w:r>
              <w:rPr>
                <w:spacing w:val="-4"/>
                <w:sz w:val="22"/>
              </w:rPr>
              <w:t> </w:t>
            </w:r>
            <w:r>
              <w:rPr>
                <w:sz w:val="22"/>
              </w:rPr>
              <w:t>Izvršna</w:t>
            </w:r>
            <w:r>
              <w:rPr>
                <w:spacing w:val="-4"/>
                <w:sz w:val="22"/>
              </w:rPr>
              <w:t> </w:t>
            </w:r>
            <w:r>
              <w:rPr>
                <w:sz w:val="22"/>
              </w:rPr>
              <w:t>i</w:t>
            </w:r>
            <w:r>
              <w:rPr>
                <w:spacing w:val="-2"/>
                <w:sz w:val="22"/>
              </w:rPr>
              <w:t> </w:t>
            </w:r>
            <w:r>
              <w:rPr>
                <w:sz w:val="22"/>
              </w:rPr>
              <w:t>zakonodavna</w:t>
            </w:r>
            <w:r>
              <w:rPr>
                <w:spacing w:val="-3"/>
                <w:sz w:val="22"/>
              </w:rPr>
              <w:t> </w:t>
            </w:r>
            <w:r>
              <w:rPr>
                <w:spacing w:val="-2"/>
                <w:sz w:val="22"/>
              </w:rPr>
              <w:t>tijela</w:t>
            </w:r>
          </w:p>
        </w:tc>
      </w:tr>
      <w:tr>
        <w:trPr>
          <w:trHeight w:val="1350"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410" w:lineRule="auto" w:before="53"/>
              <w:ind w:left="107" w:right="1372"/>
              <w:rPr>
                <w:sz w:val="22"/>
              </w:rPr>
            </w:pPr>
            <w:r>
              <w:rPr>
                <w:sz w:val="22"/>
              </w:rPr>
              <w:t>Zakon</w:t>
            </w:r>
            <w:r>
              <w:rPr>
                <w:spacing w:val="-6"/>
                <w:sz w:val="22"/>
              </w:rPr>
              <w:t> </w:t>
            </w:r>
            <w:r>
              <w:rPr>
                <w:sz w:val="22"/>
              </w:rPr>
              <w:t>o</w:t>
            </w:r>
            <w:r>
              <w:rPr>
                <w:spacing w:val="-9"/>
                <w:sz w:val="22"/>
              </w:rPr>
              <w:t> </w:t>
            </w:r>
            <w:r>
              <w:rPr>
                <w:sz w:val="22"/>
              </w:rPr>
              <w:t>lokalnoj</w:t>
            </w:r>
            <w:r>
              <w:rPr>
                <w:spacing w:val="-5"/>
                <w:sz w:val="22"/>
              </w:rPr>
              <w:t> </w:t>
            </w:r>
            <w:r>
              <w:rPr>
                <w:sz w:val="22"/>
              </w:rPr>
              <w:t>i</w:t>
            </w:r>
            <w:r>
              <w:rPr>
                <w:spacing w:val="-8"/>
                <w:sz w:val="22"/>
              </w:rPr>
              <w:t> </w:t>
            </w:r>
            <w:r>
              <w:rPr>
                <w:sz w:val="22"/>
              </w:rPr>
              <w:t>područnoj</w:t>
            </w:r>
            <w:r>
              <w:rPr>
                <w:spacing w:val="-5"/>
                <w:sz w:val="22"/>
              </w:rPr>
              <w:t> </w:t>
            </w:r>
            <w:r>
              <w:rPr>
                <w:sz w:val="22"/>
              </w:rPr>
              <w:t>(regionalnoj)</w:t>
            </w:r>
            <w:r>
              <w:rPr>
                <w:spacing w:val="-8"/>
                <w:sz w:val="22"/>
              </w:rPr>
              <w:t> </w:t>
            </w:r>
            <w:r>
              <w:rPr>
                <w:sz w:val="22"/>
              </w:rPr>
              <w:t>samoupravi Statut Grada Šibenika</w:t>
            </w:r>
          </w:p>
          <w:p>
            <w:pPr>
              <w:pStyle w:val="TableParagraph"/>
              <w:spacing w:before="2"/>
              <w:ind w:left="107"/>
              <w:rPr>
                <w:sz w:val="22"/>
              </w:rPr>
            </w:pPr>
            <w:r>
              <w:rPr>
                <w:sz w:val="22"/>
              </w:rPr>
              <w:t>Zakon</w:t>
            </w:r>
            <w:r>
              <w:rPr>
                <w:spacing w:val="-2"/>
                <w:sz w:val="22"/>
              </w:rPr>
              <w:t> </w:t>
            </w:r>
            <w:r>
              <w:rPr>
                <w:sz w:val="22"/>
              </w:rPr>
              <w:t>o</w:t>
            </w:r>
            <w:r>
              <w:rPr>
                <w:spacing w:val="-1"/>
                <w:sz w:val="22"/>
              </w:rPr>
              <w:t> </w:t>
            </w:r>
            <w:r>
              <w:rPr>
                <w:sz w:val="22"/>
              </w:rPr>
              <w:t>pravu</w:t>
            </w:r>
            <w:r>
              <w:rPr>
                <w:spacing w:val="-3"/>
                <w:sz w:val="22"/>
              </w:rPr>
              <w:t> </w:t>
            </w:r>
            <w:r>
              <w:rPr>
                <w:sz w:val="22"/>
              </w:rPr>
              <w:t>na</w:t>
            </w:r>
            <w:r>
              <w:rPr>
                <w:spacing w:val="-1"/>
                <w:sz w:val="22"/>
              </w:rPr>
              <w:t> </w:t>
            </w:r>
            <w:r>
              <w:rPr>
                <w:sz w:val="22"/>
              </w:rPr>
              <w:t>pristup</w:t>
            </w:r>
            <w:r>
              <w:rPr>
                <w:spacing w:val="-4"/>
                <w:sz w:val="22"/>
              </w:rPr>
              <w:t> </w:t>
            </w:r>
            <w:r>
              <w:rPr>
                <w:spacing w:val="-2"/>
                <w:sz w:val="22"/>
              </w:rPr>
              <w:t>informacijama</w:t>
            </w:r>
          </w:p>
        </w:tc>
      </w:tr>
      <w:tr>
        <w:trPr>
          <w:trHeight w:val="2059"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spacing w:before="53"/>
              <w:ind w:left="107"/>
              <w:rPr>
                <w:sz w:val="22"/>
              </w:rPr>
            </w:pPr>
            <w:r>
              <w:rPr>
                <w:sz w:val="22"/>
              </w:rPr>
              <w:t>A100301</w:t>
            </w:r>
            <w:r>
              <w:rPr>
                <w:spacing w:val="47"/>
                <w:sz w:val="22"/>
              </w:rPr>
              <w:t> </w:t>
            </w:r>
            <w:r>
              <w:rPr>
                <w:sz w:val="22"/>
              </w:rPr>
              <w:t>Održavanje</w:t>
            </w:r>
            <w:r>
              <w:rPr>
                <w:spacing w:val="-6"/>
                <w:sz w:val="22"/>
              </w:rPr>
              <w:t> </w:t>
            </w:r>
            <w:r>
              <w:rPr>
                <w:sz w:val="22"/>
              </w:rPr>
              <w:t>Internet</w:t>
            </w:r>
            <w:r>
              <w:rPr>
                <w:spacing w:val="-3"/>
                <w:sz w:val="22"/>
              </w:rPr>
              <w:t> </w:t>
            </w:r>
            <w:r>
              <w:rPr>
                <w:sz w:val="22"/>
              </w:rPr>
              <w:t>stranice</w:t>
            </w:r>
            <w:r>
              <w:rPr>
                <w:spacing w:val="-4"/>
                <w:sz w:val="22"/>
              </w:rPr>
              <w:t> </w:t>
            </w:r>
            <w:r>
              <w:rPr>
                <w:sz w:val="22"/>
              </w:rPr>
              <w:t>Grada</w:t>
            </w:r>
            <w:r>
              <w:rPr>
                <w:spacing w:val="-3"/>
                <w:sz w:val="22"/>
              </w:rPr>
              <w:t> </w:t>
            </w:r>
            <w:r>
              <w:rPr>
                <w:spacing w:val="-2"/>
                <w:sz w:val="22"/>
              </w:rPr>
              <w:t>Šibenika</w:t>
            </w:r>
          </w:p>
          <w:p>
            <w:pPr>
              <w:pStyle w:val="TableParagraph"/>
              <w:tabs>
                <w:tab w:pos="1273" w:val="left" w:leader="none"/>
              </w:tabs>
              <w:spacing w:line="259" w:lineRule="auto" w:before="182"/>
              <w:ind w:left="107" w:right="189"/>
              <w:rPr>
                <w:sz w:val="22"/>
              </w:rPr>
            </w:pPr>
            <w:r>
              <w:rPr>
                <w:spacing w:val="-2"/>
                <w:sz w:val="22"/>
              </w:rPr>
              <w:t>A100302</w:t>
            </w:r>
            <w:r>
              <w:rPr>
                <w:sz w:val="22"/>
              </w:rPr>
              <w:tab/>
              <w:t>Program</w:t>
            </w:r>
            <w:r>
              <w:rPr>
                <w:spacing w:val="80"/>
                <w:sz w:val="22"/>
              </w:rPr>
              <w:t> </w:t>
            </w:r>
            <w:r>
              <w:rPr>
                <w:sz w:val="22"/>
              </w:rPr>
              <w:t>radiotelevizijskih</w:t>
            </w:r>
            <w:r>
              <w:rPr>
                <w:spacing w:val="80"/>
                <w:sz w:val="22"/>
              </w:rPr>
              <w:t> </w:t>
            </w:r>
            <w:r>
              <w:rPr>
                <w:sz w:val="22"/>
              </w:rPr>
              <w:t>emitiranja</w:t>
            </w:r>
            <w:r>
              <w:rPr>
                <w:spacing w:val="80"/>
                <w:sz w:val="22"/>
              </w:rPr>
              <w:t> </w:t>
            </w:r>
            <w:r>
              <w:rPr>
                <w:sz w:val="22"/>
              </w:rPr>
              <w:t>–</w:t>
            </w:r>
            <w:r>
              <w:rPr>
                <w:spacing w:val="80"/>
                <w:sz w:val="22"/>
              </w:rPr>
              <w:t> </w:t>
            </w:r>
            <w:r>
              <w:rPr>
                <w:sz w:val="22"/>
              </w:rPr>
              <w:t>javni</w:t>
            </w:r>
            <w:r>
              <w:rPr>
                <w:spacing w:val="80"/>
                <w:sz w:val="22"/>
              </w:rPr>
              <w:t> </w:t>
            </w:r>
            <w:r>
              <w:rPr>
                <w:sz w:val="22"/>
              </w:rPr>
              <w:t>interes</w:t>
            </w:r>
            <w:r>
              <w:rPr>
                <w:spacing w:val="80"/>
                <w:sz w:val="22"/>
              </w:rPr>
              <w:t> </w:t>
            </w:r>
            <w:r>
              <w:rPr>
                <w:sz w:val="22"/>
              </w:rPr>
              <w:t>u </w:t>
            </w:r>
            <w:r>
              <w:rPr>
                <w:spacing w:val="-2"/>
                <w:sz w:val="22"/>
              </w:rPr>
              <w:t>informiranju</w:t>
            </w:r>
          </w:p>
          <w:p>
            <w:pPr>
              <w:pStyle w:val="TableParagraph"/>
              <w:spacing w:before="159"/>
              <w:ind w:left="107"/>
              <w:rPr>
                <w:sz w:val="22"/>
              </w:rPr>
            </w:pPr>
            <w:r>
              <w:rPr>
                <w:spacing w:val="-2"/>
                <w:sz w:val="22"/>
              </w:rPr>
              <w:t>A</w:t>
            </w:r>
            <w:r>
              <w:rPr>
                <w:spacing w:val="-9"/>
                <w:sz w:val="22"/>
              </w:rPr>
              <w:t> </w:t>
            </w:r>
            <w:r>
              <w:rPr>
                <w:spacing w:val="-2"/>
                <w:sz w:val="22"/>
              </w:rPr>
              <w:t>100303</w:t>
            </w:r>
            <w:r>
              <w:rPr>
                <w:spacing w:val="-9"/>
                <w:sz w:val="22"/>
              </w:rPr>
              <w:t> </w:t>
            </w:r>
            <w:r>
              <w:rPr>
                <w:spacing w:val="-2"/>
                <w:sz w:val="22"/>
              </w:rPr>
              <w:t>Program</w:t>
            </w:r>
            <w:r>
              <w:rPr>
                <w:spacing w:val="-8"/>
                <w:sz w:val="22"/>
              </w:rPr>
              <w:t> </w:t>
            </w:r>
            <w:r>
              <w:rPr>
                <w:spacing w:val="-2"/>
                <w:sz w:val="22"/>
              </w:rPr>
              <w:t>za</w:t>
            </w:r>
            <w:r>
              <w:rPr>
                <w:spacing w:val="-8"/>
                <w:sz w:val="22"/>
              </w:rPr>
              <w:t> </w:t>
            </w:r>
            <w:r>
              <w:rPr>
                <w:spacing w:val="-2"/>
                <w:sz w:val="22"/>
              </w:rPr>
              <w:t>tiskovna</w:t>
            </w:r>
            <w:r>
              <w:rPr>
                <w:spacing w:val="-5"/>
                <w:sz w:val="22"/>
              </w:rPr>
              <w:t> </w:t>
            </w:r>
            <w:r>
              <w:rPr>
                <w:spacing w:val="-2"/>
                <w:sz w:val="22"/>
              </w:rPr>
              <w:t>glasila</w:t>
            </w:r>
            <w:r>
              <w:rPr>
                <w:spacing w:val="-8"/>
                <w:sz w:val="22"/>
              </w:rPr>
              <w:t> </w:t>
            </w:r>
            <w:r>
              <w:rPr>
                <w:spacing w:val="-2"/>
                <w:sz w:val="22"/>
              </w:rPr>
              <w:t>i</w:t>
            </w:r>
            <w:r>
              <w:rPr>
                <w:spacing w:val="-4"/>
                <w:sz w:val="22"/>
              </w:rPr>
              <w:t> </w:t>
            </w:r>
            <w:r>
              <w:rPr>
                <w:spacing w:val="-2"/>
                <w:sz w:val="22"/>
              </w:rPr>
              <w:t>portale</w:t>
            </w:r>
            <w:r>
              <w:rPr>
                <w:spacing w:val="-3"/>
                <w:sz w:val="22"/>
              </w:rPr>
              <w:t> </w:t>
            </w:r>
            <w:r>
              <w:rPr>
                <w:spacing w:val="-2"/>
                <w:sz w:val="22"/>
              </w:rPr>
              <w:t>–</w:t>
            </w:r>
            <w:r>
              <w:rPr>
                <w:spacing w:val="-9"/>
                <w:sz w:val="22"/>
              </w:rPr>
              <w:t> </w:t>
            </w:r>
            <w:r>
              <w:rPr>
                <w:spacing w:val="-2"/>
                <w:sz w:val="22"/>
              </w:rPr>
              <w:t>javni</w:t>
            </w:r>
            <w:r>
              <w:rPr>
                <w:spacing w:val="-8"/>
                <w:sz w:val="22"/>
              </w:rPr>
              <w:t> </w:t>
            </w:r>
            <w:r>
              <w:rPr>
                <w:spacing w:val="-2"/>
                <w:sz w:val="22"/>
              </w:rPr>
              <w:t>interes</w:t>
            </w:r>
            <w:r>
              <w:rPr>
                <w:spacing w:val="-8"/>
                <w:sz w:val="22"/>
              </w:rPr>
              <w:t> </w:t>
            </w:r>
            <w:r>
              <w:rPr>
                <w:spacing w:val="-2"/>
                <w:sz w:val="22"/>
              </w:rPr>
              <w:t>u</w:t>
            </w:r>
            <w:r>
              <w:rPr>
                <w:spacing w:val="-8"/>
                <w:sz w:val="22"/>
              </w:rPr>
              <w:t> </w:t>
            </w:r>
            <w:r>
              <w:rPr>
                <w:spacing w:val="-2"/>
                <w:sz w:val="22"/>
              </w:rPr>
              <w:t>informiranju</w:t>
            </w:r>
          </w:p>
          <w:p>
            <w:pPr>
              <w:pStyle w:val="TableParagraph"/>
              <w:spacing w:before="180"/>
              <w:ind w:left="107"/>
              <w:rPr>
                <w:sz w:val="22"/>
              </w:rPr>
            </w:pPr>
            <w:r>
              <w:rPr>
                <w:sz w:val="22"/>
              </w:rPr>
              <w:t>A</w:t>
            </w:r>
            <w:r>
              <w:rPr>
                <w:spacing w:val="-3"/>
                <w:sz w:val="22"/>
              </w:rPr>
              <w:t> </w:t>
            </w:r>
            <w:r>
              <w:rPr>
                <w:sz w:val="22"/>
              </w:rPr>
              <w:t>100304</w:t>
            </w:r>
            <w:r>
              <w:rPr>
                <w:spacing w:val="-2"/>
                <w:sz w:val="22"/>
              </w:rPr>
              <w:t> </w:t>
            </w:r>
            <w:r>
              <w:rPr>
                <w:sz w:val="22"/>
              </w:rPr>
              <w:t>Pružanje</w:t>
            </w:r>
            <w:r>
              <w:rPr>
                <w:spacing w:val="-1"/>
                <w:sz w:val="22"/>
              </w:rPr>
              <w:t> </w:t>
            </w:r>
            <w:r>
              <w:rPr>
                <w:sz w:val="22"/>
              </w:rPr>
              <w:t>usluga</w:t>
            </w:r>
            <w:r>
              <w:rPr>
                <w:spacing w:val="-3"/>
                <w:sz w:val="22"/>
              </w:rPr>
              <w:t> </w:t>
            </w:r>
            <w:r>
              <w:rPr>
                <w:sz w:val="22"/>
              </w:rPr>
              <w:t>odnosa</w:t>
            </w:r>
            <w:r>
              <w:rPr>
                <w:spacing w:val="-4"/>
                <w:sz w:val="22"/>
              </w:rPr>
              <w:t> </w:t>
            </w:r>
            <w:r>
              <w:rPr>
                <w:sz w:val="22"/>
              </w:rPr>
              <w:t>s</w:t>
            </w:r>
            <w:r>
              <w:rPr>
                <w:spacing w:val="-1"/>
                <w:sz w:val="22"/>
              </w:rPr>
              <w:t> </w:t>
            </w:r>
            <w:r>
              <w:rPr>
                <w:spacing w:val="-2"/>
                <w:sz w:val="22"/>
              </w:rPr>
              <w:t>javnošću</w:t>
            </w:r>
          </w:p>
        </w:tc>
      </w:tr>
      <w:tr>
        <w:trPr>
          <w:trHeight w:val="1144"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9" w:lineRule="auto" w:before="53"/>
              <w:ind w:left="107" w:right="44"/>
              <w:jc w:val="both"/>
              <w:rPr>
                <w:sz w:val="22"/>
              </w:rPr>
            </w:pPr>
            <w:r>
              <w:rPr>
                <w:sz w:val="22"/>
              </w:rPr>
              <w:t>Cilj ovog programa je upoznavanje građana s obavljanjem poslova iz samoupravnog</w:t>
            </w:r>
            <w:r>
              <w:rPr>
                <w:spacing w:val="-1"/>
                <w:sz w:val="22"/>
              </w:rPr>
              <w:t> </w:t>
            </w:r>
            <w:r>
              <w:rPr>
                <w:sz w:val="22"/>
              </w:rPr>
              <w:t>djelokruga</w:t>
            </w:r>
            <w:r>
              <w:rPr>
                <w:spacing w:val="-3"/>
                <w:sz w:val="22"/>
              </w:rPr>
              <w:t> </w:t>
            </w:r>
            <w:r>
              <w:rPr>
                <w:sz w:val="22"/>
              </w:rPr>
              <w:t>Grada,</w:t>
            </w:r>
            <w:r>
              <w:rPr>
                <w:spacing w:val="-1"/>
                <w:sz w:val="22"/>
              </w:rPr>
              <w:t> </w:t>
            </w:r>
            <w:r>
              <w:rPr>
                <w:sz w:val="22"/>
              </w:rPr>
              <w:t>javnim djelatnostima gradske uprave</w:t>
            </w:r>
            <w:r>
              <w:rPr>
                <w:spacing w:val="-1"/>
                <w:sz w:val="22"/>
              </w:rPr>
              <w:t> </w:t>
            </w:r>
            <w:r>
              <w:rPr>
                <w:sz w:val="22"/>
              </w:rPr>
              <w:t>te</w:t>
            </w:r>
            <w:r>
              <w:rPr>
                <w:spacing w:val="-1"/>
                <w:sz w:val="22"/>
              </w:rPr>
              <w:t> </w:t>
            </w:r>
            <w:r>
              <w:rPr>
                <w:sz w:val="22"/>
              </w:rPr>
              <w:t>s najvažnijim</w:t>
            </w:r>
            <w:r>
              <w:rPr>
                <w:spacing w:val="-1"/>
                <w:sz w:val="22"/>
              </w:rPr>
              <w:t> </w:t>
            </w:r>
            <w:r>
              <w:rPr>
                <w:sz w:val="22"/>
              </w:rPr>
              <w:t>projektima</w:t>
            </w:r>
            <w:r>
              <w:rPr>
                <w:spacing w:val="1"/>
                <w:sz w:val="22"/>
              </w:rPr>
              <w:t> </w:t>
            </w:r>
            <w:r>
              <w:rPr>
                <w:sz w:val="22"/>
              </w:rPr>
              <w:t>i</w:t>
            </w:r>
            <w:r>
              <w:rPr>
                <w:spacing w:val="4"/>
                <w:sz w:val="22"/>
              </w:rPr>
              <w:t> </w:t>
            </w:r>
            <w:r>
              <w:rPr>
                <w:sz w:val="22"/>
              </w:rPr>
              <w:t>programima</w:t>
            </w:r>
            <w:r>
              <w:rPr>
                <w:spacing w:val="1"/>
                <w:sz w:val="22"/>
              </w:rPr>
              <w:t> </w:t>
            </w:r>
            <w:r>
              <w:rPr>
                <w:sz w:val="22"/>
              </w:rPr>
              <w:t>Grada</w:t>
            </w:r>
            <w:r>
              <w:rPr>
                <w:spacing w:val="3"/>
                <w:sz w:val="22"/>
              </w:rPr>
              <w:t> </w:t>
            </w:r>
            <w:r>
              <w:rPr>
                <w:sz w:val="22"/>
              </w:rPr>
              <w:t>Šibenika</w:t>
            </w:r>
            <w:r>
              <w:rPr>
                <w:spacing w:val="2"/>
                <w:sz w:val="22"/>
              </w:rPr>
              <w:t> </w:t>
            </w:r>
            <w:r>
              <w:rPr>
                <w:sz w:val="22"/>
              </w:rPr>
              <w:t>koji</w:t>
            </w:r>
            <w:r>
              <w:rPr>
                <w:spacing w:val="1"/>
                <w:sz w:val="22"/>
              </w:rPr>
              <w:t> </w:t>
            </w:r>
            <w:r>
              <w:rPr>
                <w:sz w:val="22"/>
              </w:rPr>
              <w:t>se</w:t>
            </w:r>
            <w:r>
              <w:rPr>
                <w:spacing w:val="1"/>
                <w:sz w:val="22"/>
              </w:rPr>
              <w:t> </w:t>
            </w:r>
            <w:r>
              <w:rPr>
                <w:sz w:val="22"/>
              </w:rPr>
              <w:t>financiraju</w:t>
            </w:r>
            <w:r>
              <w:rPr>
                <w:spacing w:val="1"/>
                <w:sz w:val="22"/>
              </w:rPr>
              <w:t> </w:t>
            </w:r>
            <w:r>
              <w:rPr>
                <w:spacing w:val="-5"/>
                <w:sz w:val="22"/>
              </w:rPr>
              <w:t>iz</w:t>
            </w:r>
          </w:p>
          <w:p>
            <w:pPr>
              <w:pStyle w:val="TableParagraph"/>
              <w:spacing w:line="251" w:lineRule="exact"/>
              <w:ind w:left="107"/>
              <w:jc w:val="both"/>
              <w:rPr>
                <w:sz w:val="22"/>
              </w:rPr>
            </w:pPr>
            <w:r>
              <w:rPr>
                <w:sz w:val="22"/>
              </w:rPr>
              <w:t>gradskog</w:t>
            </w:r>
            <w:r>
              <w:rPr>
                <w:spacing w:val="20"/>
                <w:sz w:val="22"/>
              </w:rPr>
              <w:t> </w:t>
            </w:r>
            <w:r>
              <w:rPr>
                <w:sz w:val="22"/>
              </w:rPr>
              <w:t>Proračuna.</w:t>
            </w:r>
            <w:r>
              <w:rPr>
                <w:spacing w:val="20"/>
                <w:sz w:val="22"/>
              </w:rPr>
              <w:t> </w:t>
            </w:r>
            <w:r>
              <w:rPr>
                <w:sz w:val="22"/>
              </w:rPr>
              <w:t>Posredstvom</w:t>
            </w:r>
            <w:r>
              <w:rPr>
                <w:spacing w:val="65"/>
                <w:w w:val="150"/>
                <w:sz w:val="22"/>
              </w:rPr>
              <w:t> </w:t>
            </w:r>
            <w:r>
              <w:rPr>
                <w:sz w:val="22"/>
              </w:rPr>
              <w:t>elektroničkih</w:t>
            </w:r>
            <w:r>
              <w:rPr>
                <w:spacing w:val="17"/>
                <w:sz w:val="22"/>
              </w:rPr>
              <w:t> </w:t>
            </w:r>
            <w:r>
              <w:rPr>
                <w:sz w:val="22"/>
              </w:rPr>
              <w:t>medija</w:t>
            </w:r>
            <w:r>
              <w:rPr>
                <w:spacing w:val="19"/>
                <w:sz w:val="22"/>
              </w:rPr>
              <w:t> </w:t>
            </w:r>
            <w:r>
              <w:rPr>
                <w:sz w:val="22"/>
              </w:rPr>
              <w:t>i</w:t>
            </w:r>
            <w:r>
              <w:rPr>
                <w:spacing w:val="18"/>
                <w:sz w:val="22"/>
              </w:rPr>
              <w:t> </w:t>
            </w:r>
            <w:r>
              <w:rPr>
                <w:sz w:val="22"/>
              </w:rPr>
              <w:t>tiska</w:t>
            </w:r>
            <w:r>
              <w:rPr>
                <w:spacing w:val="17"/>
                <w:sz w:val="22"/>
              </w:rPr>
              <w:t> </w:t>
            </w:r>
            <w:r>
              <w:rPr>
                <w:sz w:val="22"/>
              </w:rPr>
              <w:t>te</w:t>
            </w:r>
            <w:r>
              <w:rPr>
                <w:spacing w:val="17"/>
                <w:sz w:val="22"/>
              </w:rPr>
              <w:t> </w:t>
            </w:r>
            <w:r>
              <w:rPr>
                <w:sz w:val="22"/>
              </w:rPr>
              <w:t>radija</w:t>
            </w:r>
            <w:r>
              <w:rPr>
                <w:spacing w:val="20"/>
                <w:sz w:val="22"/>
              </w:rPr>
              <w:t> </w:t>
            </w:r>
            <w:r>
              <w:rPr>
                <w:spacing w:val="-10"/>
                <w:sz w:val="22"/>
              </w:rPr>
              <w:t>i</w:t>
            </w:r>
          </w:p>
        </w:tc>
      </w:tr>
    </w:tbl>
    <w:p>
      <w:pPr>
        <w:pStyle w:val="TableParagraph"/>
        <w:spacing w:after="0" w:line="251" w:lineRule="exact"/>
        <w:jc w:val="both"/>
        <w:rPr>
          <w:sz w:val="22"/>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2558" w:hRule="atLeast"/>
        </w:trPr>
        <w:tc>
          <w:tcPr>
            <w:tcW w:w="2638" w:type="dxa"/>
          </w:tcPr>
          <w:p>
            <w:pPr>
              <w:pStyle w:val="TableParagraph"/>
              <w:rPr>
                <w:sz w:val="22"/>
              </w:rPr>
            </w:pPr>
          </w:p>
        </w:tc>
        <w:tc>
          <w:tcPr>
            <w:tcW w:w="6793" w:type="dxa"/>
          </w:tcPr>
          <w:p>
            <w:pPr>
              <w:pStyle w:val="TableParagraph"/>
              <w:spacing w:before="56"/>
              <w:ind w:left="107"/>
              <w:jc w:val="both"/>
              <w:rPr>
                <w:sz w:val="22"/>
              </w:rPr>
            </w:pPr>
            <w:r>
              <w:rPr>
                <w:sz w:val="22"/>
              </w:rPr>
              <w:t>televizije</w:t>
            </w:r>
            <w:r>
              <w:rPr>
                <w:spacing w:val="21"/>
                <w:sz w:val="22"/>
              </w:rPr>
              <w:t> </w:t>
            </w:r>
            <w:r>
              <w:rPr>
                <w:sz w:val="22"/>
              </w:rPr>
              <w:t>ostvaruju</w:t>
            </w:r>
            <w:r>
              <w:rPr>
                <w:spacing w:val="22"/>
                <w:sz w:val="22"/>
              </w:rPr>
              <w:t> </w:t>
            </w:r>
            <w:r>
              <w:rPr>
                <w:sz w:val="22"/>
              </w:rPr>
              <w:t>se</w:t>
            </w:r>
            <w:r>
              <w:rPr>
                <w:spacing w:val="22"/>
                <w:sz w:val="22"/>
              </w:rPr>
              <w:t> </w:t>
            </w:r>
            <w:r>
              <w:rPr>
                <w:sz w:val="22"/>
              </w:rPr>
              <w:t>mogućnosti</w:t>
            </w:r>
            <w:r>
              <w:rPr>
                <w:spacing w:val="23"/>
                <w:sz w:val="22"/>
              </w:rPr>
              <w:t> </w:t>
            </w:r>
            <w:r>
              <w:rPr>
                <w:sz w:val="22"/>
              </w:rPr>
              <w:t>informiranja</w:t>
            </w:r>
            <w:r>
              <w:rPr>
                <w:spacing w:val="21"/>
                <w:sz w:val="22"/>
              </w:rPr>
              <w:t> </w:t>
            </w:r>
            <w:r>
              <w:rPr>
                <w:sz w:val="22"/>
              </w:rPr>
              <w:t>građana</w:t>
            </w:r>
            <w:r>
              <w:rPr>
                <w:spacing w:val="22"/>
                <w:sz w:val="22"/>
              </w:rPr>
              <w:t> </w:t>
            </w:r>
            <w:r>
              <w:rPr>
                <w:sz w:val="22"/>
              </w:rPr>
              <w:t>o</w:t>
            </w:r>
            <w:r>
              <w:rPr>
                <w:spacing w:val="22"/>
                <w:sz w:val="22"/>
              </w:rPr>
              <w:t> </w:t>
            </w:r>
            <w:r>
              <w:rPr>
                <w:sz w:val="22"/>
              </w:rPr>
              <w:t>radu</w:t>
            </w:r>
            <w:r>
              <w:rPr>
                <w:spacing w:val="76"/>
                <w:w w:val="150"/>
                <w:sz w:val="22"/>
              </w:rPr>
              <w:t> </w:t>
            </w:r>
            <w:r>
              <w:rPr>
                <w:spacing w:val="-2"/>
                <w:sz w:val="22"/>
              </w:rPr>
              <w:t>gradskih</w:t>
            </w:r>
          </w:p>
          <w:p>
            <w:pPr>
              <w:pStyle w:val="TableParagraph"/>
              <w:spacing w:before="21"/>
              <w:ind w:left="107"/>
              <w:jc w:val="both"/>
              <w:rPr>
                <w:sz w:val="22"/>
              </w:rPr>
            </w:pPr>
            <w:r>
              <w:rPr>
                <w:sz w:val="22"/>
              </w:rPr>
              <w:t>upravnih</w:t>
            </w:r>
            <w:r>
              <w:rPr>
                <w:spacing w:val="-4"/>
                <w:sz w:val="22"/>
              </w:rPr>
              <w:t> </w:t>
            </w:r>
            <w:r>
              <w:rPr>
                <w:sz w:val="22"/>
              </w:rPr>
              <w:t>odjela,</w:t>
            </w:r>
            <w:r>
              <w:rPr>
                <w:spacing w:val="-5"/>
                <w:sz w:val="22"/>
              </w:rPr>
              <w:t> </w:t>
            </w:r>
            <w:r>
              <w:rPr>
                <w:sz w:val="22"/>
              </w:rPr>
              <w:t>dužnosnika</w:t>
            </w:r>
            <w:r>
              <w:rPr>
                <w:spacing w:val="-3"/>
                <w:sz w:val="22"/>
              </w:rPr>
              <w:t> </w:t>
            </w:r>
            <w:r>
              <w:rPr>
                <w:sz w:val="22"/>
              </w:rPr>
              <w:t>Grada</w:t>
            </w:r>
            <w:r>
              <w:rPr>
                <w:spacing w:val="-5"/>
                <w:sz w:val="22"/>
              </w:rPr>
              <w:t> </w:t>
            </w:r>
            <w:r>
              <w:rPr>
                <w:sz w:val="22"/>
              </w:rPr>
              <w:t>te</w:t>
            </w:r>
            <w:r>
              <w:rPr>
                <w:spacing w:val="-4"/>
                <w:sz w:val="22"/>
              </w:rPr>
              <w:t> </w:t>
            </w:r>
            <w:r>
              <w:rPr>
                <w:sz w:val="22"/>
              </w:rPr>
              <w:t>predstavničkog</w:t>
            </w:r>
            <w:r>
              <w:rPr>
                <w:spacing w:val="-4"/>
                <w:sz w:val="22"/>
              </w:rPr>
              <w:t> </w:t>
            </w:r>
            <w:r>
              <w:rPr>
                <w:spacing w:val="-2"/>
                <w:sz w:val="22"/>
              </w:rPr>
              <w:t>tijela.</w:t>
            </w:r>
          </w:p>
          <w:p>
            <w:pPr>
              <w:pStyle w:val="TableParagraph"/>
              <w:spacing w:line="259" w:lineRule="auto" w:before="179"/>
              <w:ind w:left="107" w:right="42" w:firstLine="55"/>
              <w:jc w:val="both"/>
              <w:rPr>
                <w:sz w:val="22"/>
              </w:rPr>
            </w:pPr>
            <w:r>
              <w:rPr>
                <w:sz w:val="22"/>
              </w:rPr>
              <w:t>Informacije</w:t>
            </w:r>
            <w:r>
              <w:rPr>
                <w:spacing w:val="-2"/>
                <w:sz w:val="22"/>
              </w:rPr>
              <w:t> </w:t>
            </w:r>
            <w:r>
              <w:rPr>
                <w:sz w:val="22"/>
              </w:rPr>
              <w:t>se</w:t>
            </w:r>
            <w:r>
              <w:rPr>
                <w:spacing w:val="-1"/>
                <w:sz w:val="22"/>
              </w:rPr>
              <w:t> </w:t>
            </w:r>
            <w:r>
              <w:rPr>
                <w:sz w:val="22"/>
              </w:rPr>
              <w:t>plasiraju</w:t>
            </w:r>
            <w:r>
              <w:rPr>
                <w:spacing w:val="-2"/>
                <w:sz w:val="22"/>
              </w:rPr>
              <w:t> </w:t>
            </w:r>
            <w:r>
              <w:rPr>
                <w:sz w:val="22"/>
              </w:rPr>
              <w:t>i</w:t>
            </w:r>
            <w:r>
              <w:rPr>
                <w:spacing w:val="-1"/>
                <w:sz w:val="22"/>
              </w:rPr>
              <w:t> </w:t>
            </w:r>
            <w:r>
              <w:rPr>
                <w:sz w:val="22"/>
              </w:rPr>
              <w:t>posredstvom</w:t>
            </w:r>
            <w:r>
              <w:rPr>
                <w:spacing w:val="-1"/>
                <w:sz w:val="22"/>
              </w:rPr>
              <w:t> </w:t>
            </w:r>
            <w:r>
              <w:rPr>
                <w:sz w:val="22"/>
              </w:rPr>
              <w:t>službene</w:t>
            </w:r>
            <w:r>
              <w:rPr>
                <w:spacing w:val="-4"/>
                <w:sz w:val="22"/>
              </w:rPr>
              <w:t> </w:t>
            </w:r>
            <w:r>
              <w:rPr>
                <w:sz w:val="22"/>
              </w:rPr>
              <w:t>internetske</w:t>
            </w:r>
            <w:r>
              <w:rPr>
                <w:spacing w:val="-2"/>
                <w:sz w:val="22"/>
              </w:rPr>
              <w:t> </w:t>
            </w:r>
            <w:r>
              <w:rPr>
                <w:sz w:val="22"/>
              </w:rPr>
              <w:t>stranice</w:t>
            </w:r>
            <w:r>
              <w:rPr>
                <w:spacing w:val="-2"/>
                <w:sz w:val="22"/>
              </w:rPr>
              <w:t> </w:t>
            </w:r>
            <w:r>
              <w:rPr>
                <w:sz w:val="22"/>
              </w:rPr>
              <w:t>Grada Šibenika te se izrađuju promotivni materijali o programima i manifestacijama</w:t>
            </w:r>
            <w:r>
              <w:rPr>
                <w:spacing w:val="-14"/>
                <w:sz w:val="22"/>
              </w:rPr>
              <w:t> </w:t>
            </w:r>
            <w:r>
              <w:rPr>
                <w:sz w:val="22"/>
              </w:rPr>
              <w:t>koje</w:t>
            </w:r>
            <w:r>
              <w:rPr>
                <w:spacing w:val="-14"/>
                <w:sz w:val="22"/>
              </w:rPr>
              <w:t> </w:t>
            </w:r>
            <w:r>
              <w:rPr>
                <w:sz w:val="22"/>
              </w:rPr>
              <w:t>se</w:t>
            </w:r>
            <w:r>
              <w:rPr>
                <w:spacing w:val="-14"/>
                <w:sz w:val="22"/>
              </w:rPr>
              <w:t> </w:t>
            </w:r>
            <w:r>
              <w:rPr>
                <w:sz w:val="22"/>
              </w:rPr>
              <w:t>financiraju</w:t>
            </w:r>
            <w:r>
              <w:rPr>
                <w:spacing w:val="-13"/>
                <w:sz w:val="22"/>
              </w:rPr>
              <w:t> </w:t>
            </w:r>
            <w:r>
              <w:rPr>
                <w:sz w:val="22"/>
              </w:rPr>
              <w:t>proračunskim</w:t>
            </w:r>
            <w:r>
              <w:rPr>
                <w:spacing w:val="-14"/>
                <w:sz w:val="22"/>
              </w:rPr>
              <w:t> </w:t>
            </w:r>
            <w:r>
              <w:rPr>
                <w:sz w:val="22"/>
              </w:rPr>
              <w:t>sredstvima.</w:t>
            </w:r>
            <w:r>
              <w:rPr>
                <w:spacing w:val="-14"/>
                <w:sz w:val="22"/>
              </w:rPr>
              <w:t> </w:t>
            </w:r>
            <w:r>
              <w:rPr>
                <w:sz w:val="22"/>
              </w:rPr>
              <w:t>Aktivnostima ovog programa ispunjene su i obveze Grada kao jedinice lokalne samouprave utvrđene Zakonom o pravu na pristup informacijama (“Narodne novine” broj 25/13 i 85/15).</w:t>
            </w:r>
          </w:p>
        </w:tc>
      </w:tr>
      <w:tr>
        <w:trPr>
          <w:trHeight w:val="760" w:hRule="atLeast"/>
        </w:trPr>
        <w:tc>
          <w:tcPr>
            <w:tcW w:w="2638" w:type="dxa"/>
          </w:tcPr>
          <w:p>
            <w:pPr>
              <w:pStyle w:val="TableParagraph"/>
              <w:spacing w:line="259"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58.000,00</w:t>
            </w:r>
            <w:r>
              <w:rPr>
                <w:spacing w:val="-3"/>
                <w:sz w:val="22"/>
              </w:rPr>
              <w:t> </w:t>
            </w:r>
            <w:r>
              <w:rPr>
                <w:spacing w:val="-4"/>
                <w:sz w:val="22"/>
              </w:rPr>
              <w:t>eura</w:t>
            </w:r>
          </w:p>
        </w:tc>
      </w:tr>
      <w:tr>
        <w:trPr>
          <w:trHeight w:val="758" w:hRule="atLeast"/>
        </w:trPr>
        <w:tc>
          <w:tcPr>
            <w:tcW w:w="2638" w:type="dxa"/>
          </w:tcPr>
          <w:p>
            <w:pPr>
              <w:pStyle w:val="TableParagraph"/>
              <w:spacing w:line="259"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44.253,11</w:t>
            </w:r>
            <w:r>
              <w:rPr>
                <w:spacing w:val="-3"/>
                <w:sz w:val="22"/>
              </w:rPr>
              <w:t> </w:t>
            </w:r>
            <w:r>
              <w:rPr>
                <w:spacing w:val="-4"/>
                <w:sz w:val="22"/>
              </w:rPr>
              <w:t>eura</w:t>
            </w:r>
          </w:p>
        </w:tc>
      </w:tr>
      <w:tr>
        <w:trPr>
          <w:trHeight w:val="1286"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9" w:lineRule="auto" w:before="53"/>
              <w:ind w:left="107" w:right="44"/>
              <w:jc w:val="both"/>
              <w:rPr>
                <w:sz w:val="22"/>
              </w:rPr>
            </w:pPr>
            <w:r>
              <w:rPr>
                <w:sz w:val="22"/>
              </w:rPr>
              <w:t>Rezultati zadanog cilja unutar ove aktivnosti ostvaruju se kroz prisutnost informacija koje su javni interes na službenoj internetskoj stranici, na društvenim mrežama te uopće u javnom i medijskom prostoru.</w:t>
            </w:r>
          </w:p>
        </w:tc>
      </w:tr>
      <w:tr>
        <w:trPr>
          <w:trHeight w:val="5013" w:hRule="atLeast"/>
        </w:trPr>
        <w:tc>
          <w:tcPr>
            <w:tcW w:w="2638" w:type="dxa"/>
          </w:tcPr>
          <w:p>
            <w:pPr>
              <w:pStyle w:val="TableParagraph"/>
              <w:spacing w:before="53"/>
              <w:ind w:left="107"/>
              <w:rPr>
                <w:b/>
                <w:sz w:val="22"/>
              </w:rPr>
            </w:pPr>
            <w:r>
              <w:rPr>
                <w:b/>
                <w:spacing w:val="-2"/>
                <w:sz w:val="22"/>
              </w:rPr>
              <w:t>Obrazloženje</w:t>
            </w:r>
          </w:p>
        </w:tc>
        <w:tc>
          <w:tcPr>
            <w:tcW w:w="6793" w:type="dxa"/>
          </w:tcPr>
          <w:p>
            <w:pPr>
              <w:pStyle w:val="TableParagraph"/>
              <w:spacing w:line="259" w:lineRule="auto" w:before="53"/>
              <w:ind w:left="107" w:right="96"/>
              <w:jc w:val="both"/>
              <w:rPr>
                <w:sz w:val="22"/>
              </w:rPr>
            </w:pPr>
            <w:r>
              <w:rPr>
                <w:sz w:val="22"/>
              </w:rPr>
              <w:t>Službena</w:t>
            </w:r>
            <w:r>
              <w:rPr>
                <w:spacing w:val="-5"/>
                <w:sz w:val="22"/>
              </w:rPr>
              <w:t> </w:t>
            </w:r>
            <w:r>
              <w:rPr>
                <w:sz w:val="22"/>
              </w:rPr>
              <w:t>internetska</w:t>
            </w:r>
            <w:r>
              <w:rPr>
                <w:spacing w:val="-5"/>
                <w:sz w:val="22"/>
              </w:rPr>
              <w:t> </w:t>
            </w:r>
            <w:r>
              <w:rPr>
                <w:sz w:val="22"/>
              </w:rPr>
              <w:t>stranica</w:t>
            </w:r>
            <w:r>
              <w:rPr>
                <w:spacing w:val="-5"/>
                <w:sz w:val="22"/>
              </w:rPr>
              <w:t> </w:t>
            </w:r>
            <w:r>
              <w:rPr>
                <w:sz w:val="22"/>
              </w:rPr>
              <w:t>Grada</w:t>
            </w:r>
            <w:r>
              <w:rPr>
                <w:spacing w:val="-5"/>
                <w:sz w:val="22"/>
              </w:rPr>
              <w:t> </w:t>
            </w:r>
            <w:r>
              <w:rPr>
                <w:sz w:val="22"/>
              </w:rPr>
              <w:t>Šibenika</w:t>
            </w:r>
            <w:r>
              <w:rPr>
                <w:spacing w:val="-2"/>
                <w:sz w:val="22"/>
              </w:rPr>
              <w:t> </w:t>
            </w:r>
            <w:hyperlink r:id="rId11">
              <w:r>
                <w:rPr>
                  <w:color w:val="0462C1"/>
                  <w:sz w:val="22"/>
                  <w:u w:val="single" w:color="0462C1"/>
                </w:rPr>
                <w:t>www.sibenik.hr</w:t>
              </w:r>
            </w:hyperlink>
            <w:r>
              <w:rPr>
                <w:color w:val="0462C1"/>
                <w:spacing w:val="-3"/>
                <w:sz w:val="22"/>
              </w:rPr>
              <w:t> </w:t>
            </w:r>
            <w:r>
              <w:rPr>
                <w:sz w:val="22"/>
              </w:rPr>
              <w:t>je</w:t>
            </w:r>
            <w:r>
              <w:rPr>
                <w:spacing w:val="-5"/>
                <w:sz w:val="22"/>
              </w:rPr>
              <w:t> </w:t>
            </w:r>
            <w:r>
              <w:rPr>
                <w:sz w:val="22"/>
              </w:rPr>
              <w:t>platforma na kojoj su vidljivi svi važni podaci o samoupravnom djelokrugu Grada, rasporedu poslova i aktivnosti kroz upravna tijela, strateški i važni dokumenti, pravilnici, odluke, natječaji, kao i informacije o projektima i fazi</w:t>
            </w:r>
            <w:r>
              <w:rPr>
                <w:spacing w:val="-6"/>
                <w:sz w:val="22"/>
              </w:rPr>
              <w:t> </w:t>
            </w:r>
            <w:r>
              <w:rPr>
                <w:sz w:val="22"/>
              </w:rPr>
              <w:t>njihove</w:t>
            </w:r>
            <w:r>
              <w:rPr>
                <w:spacing w:val="-6"/>
                <w:sz w:val="22"/>
              </w:rPr>
              <w:t> </w:t>
            </w:r>
            <w:r>
              <w:rPr>
                <w:sz w:val="22"/>
              </w:rPr>
              <w:t>realizacije.</w:t>
            </w:r>
            <w:r>
              <w:rPr>
                <w:spacing w:val="-6"/>
                <w:sz w:val="22"/>
              </w:rPr>
              <w:t> </w:t>
            </w:r>
            <w:r>
              <w:rPr>
                <w:sz w:val="22"/>
              </w:rPr>
              <w:t>Grad</w:t>
            </w:r>
            <w:r>
              <w:rPr>
                <w:spacing w:val="-6"/>
                <w:sz w:val="22"/>
              </w:rPr>
              <w:t> </w:t>
            </w:r>
            <w:r>
              <w:rPr>
                <w:sz w:val="22"/>
              </w:rPr>
              <w:t>Šibenik</w:t>
            </w:r>
            <w:r>
              <w:rPr>
                <w:spacing w:val="-9"/>
                <w:sz w:val="22"/>
              </w:rPr>
              <w:t> </w:t>
            </w:r>
            <w:r>
              <w:rPr>
                <w:sz w:val="22"/>
              </w:rPr>
              <w:t>je</w:t>
            </w:r>
            <w:r>
              <w:rPr>
                <w:spacing w:val="-5"/>
                <w:sz w:val="22"/>
              </w:rPr>
              <w:t> </w:t>
            </w:r>
            <w:r>
              <w:rPr>
                <w:sz w:val="22"/>
              </w:rPr>
              <w:t>prisutan</w:t>
            </w:r>
            <w:r>
              <w:rPr>
                <w:spacing w:val="-7"/>
                <w:sz w:val="22"/>
              </w:rPr>
              <w:t> </w:t>
            </w:r>
            <w:r>
              <w:rPr>
                <w:sz w:val="22"/>
              </w:rPr>
              <w:t>i</w:t>
            </w:r>
            <w:r>
              <w:rPr>
                <w:spacing w:val="-6"/>
                <w:sz w:val="22"/>
              </w:rPr>
              <w:t> </w:t>
            </w:r>
            <w:r>
              <w:rPr>
                <w:sz w:val="22"/>
              </w:rPr>
              <w:t>na</w:t>
            </w:r>
            <w:r>
              <w:rPr>
                <w:spacing w:val="44"/>
                <w:sz w:val="22"/>
              </w:rPr>
              <w:t> </w:t>
            </w:r>
            <w:r>
              <w:rPr>
                <w:sz w:val="22"/>
              </w:rPr>
              <w:t>društvenim</w:t>
            </w:r>
            <w:r>
              <w:rPr>
                <w:spacing w:val="-7"/>
                <w:sz w:val="22"/>
              </w:rPr>
              <w:t> </w:t>
            </w:r>
            <w:r>
              <w:rPr>
                <w:spacing w:val="-2"/>
                <w:sz w:val="22"/>
              </w:rPr>
              <w:t>mrežama</w:t>
            </w:r>
          </w:p>
          <w:p>
            <w:pPr>
              <w:pStyle w:val="TableParagraph"/>
              <w:spacing w:line="259" w:lineRule="auto"/>
              <w:ind w:left="107" w:right="96"/>
              <w:jc w:val="both"/>
              <w:rPr>
                <w:sz w:val="22"/>
              </w:rPr>
            </w:pPr>
            <w:r>
              <w:rPr>
                <w:sz w:val="22"/>
              </w:rPr>
              <w:t>- Facebooku, Instagramu, Twitteru i TikToku, dok se video zapisi objavljuju</w:t>
            </w:r>
            <w:r>
              <w:rPr>
                <w:spacing w:val="-1"/>
                <w:sz w:val="22"/>
              </w:rPr>
              <w:t> </w:t>
            </w:r>
            <w:r>
              <w:rPr>
                <w:sz w:val="22"/>
              </w:rPr>
              <w:t>na Youtube</w:t>
            </w:r>
            <w:r>
              <w:rPr>
                <w:spacing w:val="-1"/>
                <w:sz w:val="22"/>
              </w:rPr>
              <w:t> </w:t>
            </w:r>
            <w:r>
              <w:rPr>
                <w:sz w:val="22"/>
              </w:rPr>
              <w:t>kanalu. Sredstva u ovom</w:t>
            </w:r>
            <w:r>
              <w:rPr>
                <w:spacing w:val="40"/>
                <w:sz w:val="22"/>
              </w:rPr>
              <w:t> </w:t>
            </w:r>
            <w:r>
              <w:rPr>
                <w:sz w:val="22"/>
              </w:rPr>
              <w:t>programu su utrošena</w:t>
            </w:r>
            <w:r>
              <w:rPr>
                <w:spacing w:val="40"/>
                <w:sz w:val="22"/>
              </w:rPr>
              <w:t> </w:t>
            </w:r>
            <w:r>
              <w:rPr>
                <w:sz w:val="22"/>
              </w:rPr>
              <w:t>za redovno održavanje. Za raspodjelu sredstava u kategorijama radiotelevizijskih</w:t>
            </w:r>
            <w:r>
              <w:rPr>
                <w:spacing w:val="40"/>
                <w:sz w:val="22"/>
              </w:rPr>
              <w:t> </w:t>
            </w:r>
            <w:r>
              <w:rPr>
                <w:sz w:val="22"/>
              </w:rPr>
              <w:t>informiranja te programa za tiskovna glasila i portale javni poziv</w:t>
            </w:r>
            <w:r>
              <w:rPr>
                <w:spacing w:val="-3"/>
                <w:sz w:val="22"/>
              </w:rPr>
              <w:t> </w:t>
            </w:r>
            <w:r>
              <w:rPr>
                <w:sz w:val="22"/>
              </w:rPr>
              <w:t>je raspisan</w:t>
            </w:r>
            <w:r>
              <w:rPr>
                <w:spacing w:val="-1"/>
                <w:sz w:val="22"/>
              </w:rPr>
              <w:t> </w:t>
            </w:r>
            <w:r>
              <w:rPr>
                <w:sz w:val="22"/>
              </w:rPr>
              <w:t>početkom godine</w:t>
            </w:r>
            <w:r>
              <w:rPr>
                <w:spacing w:val="-3"/>
                <w:sz w:val="22"/>
              </w:rPr>
              <w:t> </w:t>
            </w:r>
            <w:r>
              <w:rPr>
                <w:sz w:val="22"/>
              </w:rPr>
              <w:t>za</w:t>
            </w:r>
            <w:r>
              <w:rPr>
                <w:spacing w:val="-3"/>
                <w:sz w:val="22"/>
              </w:rPr>
              <w:t> </w:t>
            </w:r>
            <w:r>
              <w:rPr>
                <w:sz w:val="22"/>
              </w:rPr>
              <w:t>tekuću</w:t>
            </w:r>
            <w:r>
              <w:rPr>
                <w:spacing w:val="-4"/>
                <w:sz w:val="22"/>
              </w:rPr>
              <w:t> </w:t>
            </w:r>
            <w:r>
              <w:rPr>
                <w:sz w:val="22"/>
              </w:rPr>
              <w:t>godinu.</w:t>
            </w:r>
            <w:r>
              <w:rPr>
                <w:spacing w:val="-1"/>
                <w:sz w:val="22"/>
              </w:rPr>
              <w:t> </w:t>
            </w:r>
            <w:r>
              <w:rPr>
                <w:sz w:val="22"/>
              </w:rPr>
              <w:t>Po</w:t>
            </w:r>
            <w:r>
              <w:rPr>
                <w:spacing w:val="-2"/>
                <w:sz w:val="22"/>
              </w:rPr>
              <w:t> </w:t>
            </w:r>
            <w:r>
              <w:rPr>
                <w:sz w:val="22"/>
              </w:rPr>
              <w:t>provedenim pozivima, Povjerenstvo za raspodjelu sredstava medijima je valoriziralo ponude i izradilo prijedlog raspodjele sredstava. Temeljem Zaključka o raspodjeli sredstava, sklopljeni su ugovori te je realizirana medijska suradnja. U kategoriji pružanja usluga za odnose s javnošću realiziran je ugovor o snimanju i izradi video materijala o značajnijim gradskim </w:t>
            </w:r>
            <w:r>
              <w:rPr>
                <w:spacing w:val="-2"/>
                <w:sz w:val="22"/>
              </w:rPr>
              <w:t>projektima.</w:t>
            </w:r>
          </w:p>
        </w:tc>
      </w:tr>
    </w:tbl>
    <w:p>
      <w:pPr>
        <w:pStyle w:val="TableParagraph"/>
        <w:spacing w:after="0" w:line="259" w:lineRule="auto"/>
        <w:jc w:val="both"/>
        <w:rPr>
          <w:sz w:val="22"/>
        </w:rPr>
        <w:sectPr>
          <w:type w:val="continuous"/>
          <w:pgSz w:w="11910" w:h="16840"/>
          <w:pgMar w:header="0" w:footer="573" w:top="1100" w:bottom="760" w:left="720" w:right="360"/>
        </w:sectPr>
      </w:pPr>
    </w:p>
    <w:p>
      <w:pPr>
        <w:spacing w:before="75"/>
        <w:ind w:left="696" w:right="0" w:firstLine="0"/>
        <w:jc w:val="left"/>
        <w:rPr>
          <w:b/>
          <w:sz w:val="22"/>
        </w:rPr>
      </w:pPr>
      <w:r>
        <w:rPr>
          <w:b/>
          <w:sz w:val="22"/>
          <w:u w:val="single"/>
        </w:rPr>
        <w:t>RAZDJEL:</w:t>
      </w:r>
      <w:r>
        <w:rPr>
          <w:b/>
          <w:spacing w:val="-6"/>
          <w:sz w:val="22"/>
          <w:u w:val="single"/>
        </w:rPr>
        <w:t> </w:t>
      </w:r>
      <w:r>
        <w:rPr>
          <w:b/>
          <w:sz w:val="22"/>
          <w:u w:val="single"/>
        </w:rPr>
        <w:t>UPRAVNI</w:t>
      </w:r>
      <w:r>
        <w:rPr>
          <w:b/>
          <w:spacing w:val="-6"/>
          <w:sz w:val="22"/>
          <w:u w:val="single"/>
        </w:rPr>
        <w:t> </w:t>
      </w:r>
      <w:r>
        <w:rPr>
          <w:b/>
          <w:sz w:val="22"/>
          <w:u w:val="single"/>
        </w:rPr>
        <w:t>ODJEL</w:t>
      </w:r>
      <w:r>
        <w:rPr>
          <w:b/>
          <w:spacing w:val="-6"/>
          <w:sz w:val="22"/>
          <w:u w:val="single"/>
        </w:rPr>
        <w:t> </w:t>
      </w:r>
      <w:r>
        <w:rPr>
          <w:b/>
          <w:sz w:val="22"/>
          <w:u w:val="single"/>
        </w:rPr>
        <w:t>ZA</w:t>
      </w:r>
      <w:r>
        <w:rPr>
          <w:b/>
          <w:spacing w:val="-6"/>
          <w:sz w:val="22"/>
          <w:u w:val="single"/>
        </w:rPr>
        <w:t> </w:t>
      </w:r>
      <w:r>
        <w:rPr>
          <w:b/>
          <w:spacing w:val="-2"/>
          <w:sz w:val="22"/>
          <w:u w:val="single"/>
        </w:rPr>
        <w:t>FINANCIJE</w:t>
      </w:r>
    </w:p>
    <w:p>
      <w:pPr>
        <w:pStyle w:val="BodyText"/>
        <w:rPr>
          <w:b/>
          <w:sz w:val="20"/>
        </w:rPr>
      </w:pPr>
    </w:p>
    <w:p>
      <w:pPr>
        <w:pStyle w:val="BodyText"/>
        <w:rPr>
          <w:b/>
          <w:sz w:val="20"/>
        </w:rPr>
      </w:pPr>
    </w:p>
    <w:p>
      <w:pPr>
        <w:pStyle w:val="BodyText"/>
        <w:spacing w:before="40" w:after="1"/>
        <w:rPr>
          <w:b/>
          <w:sz w:val="20"/>
        </w:r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0"/>
        <w:gridCol w:w="6757"/>
      </w:tblGrid>
      <w:tr>
        <w:trPr>
          <w:trHeight w:val="542" w:hRule="atLeast"/>
        </w:trPr>
        <w:tc>
          <w:tcPr>
            <w:tcW w:w="9357" w:type="dxa"/>
            <w:gridSpan w:val="2"/>
          </w:tcPr>
          <w:p>
            <w:pPr>
              <w:pStyle w:val="TableParagraph"/>
              <w:spacing w:before="53"/>
              <w:ind w:left="107"/>
              <w:rPr>
                <w:b/>
                <w:sz w:val="22"/>
              </w:rPr>
            </w:pPr>
            <w:r>
              <w:rPr>
                <w:b/>
                <w:sz w:val="22"/>
              </w:rPr>
              <w:t>Razdjel:</w:t>
            </w:r>
            <w:r>
              <w:rPr>
                <w:b/>
                <w:spacing w:val="-6"/>
                <w:sz w:val="22"/>
              </w:rPr>
              <w:t> </w:t>
            </w:r>
            <w:r>
              <w:rPr>
                <w:b/>
                <w:sz w:val="22"/>
              </w:rPr>
              <w:t>002</w:t>
            </w:r>
            <w:r>
              <w:rPr>
                <w:b/>
                <w:spacing w:val="-4"/>
                <w:sz w:val="22"/>
              </w:rPr>
              <w:t> </w:t>
            </w:r>
            <w:r>
              <w:rPr>
                <w:b/>
                <w:sz w:val="22"/>
              </w:rPr>
              <w:t>UPRAVNI</w:t>
            </w:r>
            <w:r>
              <w:rPr>
                <w:b/>
                <w:spacing w:val="-6"/>
                <w:sz w:val="22"/>
              </w:rPr>
              <w:t> </w:t>
            </w:r>
            <w:r>
              <w:rPr>
                <w:b/>
                <w:sz w:val="22"/>
              </w:rPr>
              <w:t>ODJEL</w:t>
            </w:r>
            <w:r>
              <w:rPr>
                <w:b/>
                <w:spacing w:val="-5"/>
                <w:sz w:val="22"/>
              </w:rPr>
              <w:t> </w:t>
            </w:r>
            <w:r>
              <w:rPr>
                <w:b/>
                <w:sz w:val="22"/>
              </w:rPr>
              <w:t>ZA</w:t>
            </w:r>
            <w:r>
              <w:rPr>
                <w:b/>
                <w:spacing w:val="-4"/>
                <w:sz w:val="22"/>
              </w:rPr>
              <w:t> </w:t>
            </w:r>
            <w:r>
              <w:rPr>
                <w:b/>
                <w:spacing w:val="-2"/>
                <w:sz w:val="22"/>
              </w:rPr>
              <w:t>FINANCIJE</w:t>
            </w:r>
          </w:p>
        </w:tc>
      </w:tr>
      <w:tr>
        <w:trPr>
          <w:trHeight w:val="544" w:hRule="atLeast"/>
        </w:trPr>
        <w:tc>
          <w:tcPr>
            <w:tcW w:w="9357" w:type="dxa"/>
            <w:gridSpan w:val="2"/>
          </w:tcPr>
          <w:p>
            <w:pPr>
              <w:pStyle w:val="TableParagraph"/>
              <w:spacing w:before="56"/>
              <w:ind w:left="107"/>
              <w:rPr>
                <w:b/>
                <w:sz w:val="22"/>
              </w:rPr>
            </w:pPr>
            <w:r>
              <w:rPr>
                <w:b/>
                <w:sz w:val="22"/>
              </w:rPr>
              <w:t>Glava:</w:t>
            </w:r>
            <w:r>
              <w:rPr>
                <w:b/>
                <w:spacing w:val="-3"/>
                <w:sz w:val="22"/>
              </w:rPr>
              <w:t> </w:t>
            </w:r>
            <w:r>
              <w:rPr>
                <w:b/>
                <w:sz w:val="22"/>
              </w:rPr>
              <w:t>00201</w:t>
            </w:r>
            <w:r>
              <w:rPr>
                <w:b/>
                <w:spacing w:val="-3"/>
                <w:sz w:val="22"/>
              </w:rPr>
              <w:t> </w:t>
            </w:r>
            <w:r>
              <w:rPr>
                <w:b/>
                <w:spacing w:val="-2"/>
                <w:sz w:val="22"/>
              </w:rPr>
              <w:t>FINANCIJE</w:t>
            </w:r>
          </w:p>
        </w:tc>
      </w:tr>
      <w:tr>
        <w:trPr>
          <w:trHeight w:val="544" w:hRule="atLeast"/>
        </w:trPr>
        <w:tc>
          <w:tcPr>
            <w:tcW w:w="2600"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57" w:type="dxa"/>
          </w:tcPr>
          <w:p>
            <w:pPr>
              <w:pStyle w:val="TableParagraph"/>
              <w:spacing w:before="53"/>
              <w:ind w:left="107"/>
              <w:rPr>
                <w:b/>
                <w:sz w:val="22"/>
              </w:rPr>
            </w:pPr>
            <w:r>
              <w:rPr>
                <w:b/>
                <w:sz w:val="22"/>
              </w:rPr>
              <w:t>1004</w:t>
            </w:r>
            <w:r>
              <w:rPr>
                <w:b/>
                <w:spacing w:val="-6"/>
                <w:sz w:val="22"/>
              </w:rPr>
              <w:t> </w:t>
            </w:r>
            <w:r>
              <w:rPr>
                <w:b/>
                <w:sz w:val="22"/>
              </w:rPr>
              <w:t>POSLOVANJE</w:t>
            </w:r>
            <w:r>
              <w:rPr>
                <w:b/>
                <w:spacing w:val="-7"/>
                <w:sz w:val="22"/>
              </w:rPr>
              <w:t> </w:t>
            </w:r>
            <w:r>
              <w:rPr>
                <w:b/>
                <w:sz w:val="22"/>
              </w:rPr>
              <w:t>GRADSKE</w:t>
            </w:r>
            <w:r>
              <w:rPr>
                <w:b/>
                <w:spacing w:val="-5"/>
                <w:sz w:val="22"/>
              </w:rPr>
              <w:t> </w:t>
            </w:r>
            <w:r>
              <w:rPr>
                <w:b/>
                <w:spacing w:val="-2"/>
                <w:sz w:val="22"/>
              </w:rPr>
              <w:t>UPRAVE</w:t>
            </w:r>
          </w:p>
        </w:tc>
      </w:tr>
      <w:tr>
        <w:trPr>
          <w:trHeight w:val="1033" w:hRule="atLeast"/>
        </w:trPr>
        <w:tc>
          <w:tcPr>
            <w:tcW w:w="2600"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57" w:type="dxa"/>
          </w:tcPr>
          <w:p>
            <w:pPr>
              <w:pStyle w:val="TableParagraph"/>
              <w:spacing w:before="53"/>
              <w:ind w:left="107"/>
              <w:rPr>
                <w:sz w:val="22"/>
              </w:rPr>
            </w:pPr>
            <w:r>
              <w:rPr>
                <w:sz w:val="22"/>
              </w:rPr>
              <w:t>0112</w:t>
            </w:r>
            <w:r>
              <w:rPr>
                <w:spacing w:val="-4"/>
                <w:sz w:val="22"/>
              </w:rPr>
              <w:t> </w:t>
            </w:r>
            <w:r>
              <w:rPr>
                <w:sz w:val="22"/>
              </w:rPr>
              <w:t>Financijski</w:t>
            </w:r>
            <w:r>
              <w:rPr>
                <w:spacing w:val="-3"/>
                <w:sz w:val="22"/>
              </w:rPr>
              <w:t> </w:t>
            </w:r>
            <w:r>
              <w:rPr>
                <w:sz w:val="22"/>
              </w:rPr>
              <w:t>i</w:t>
            </w:r>
            <w:r>
              <w:rPr>
                <w:spacing w:val="-3"/>
                <w:sz w:val="22"/>
              </w:rPr>
              <w:t> </w:t>
            </w:r>
            <w:r>
              <w:rPr>
                <w:sz w:val="22"/>
              </w:rPr>
              <w:t>fiskalni</w:t>
            </w:r>
            <w:r>
              <w:rPr>
                <w:spacing w:val="-4"/>
                <w:sz w:val="22"/>
              </w:rPr>
              <w:t> </w:t>
            </w:r>
            <w:r>
              <w:rPr>
                <w:spacing w:val="-2"/>
                <w:sz w:val="22"/>
              </w:rPr>
              <w:t>poslovi</w:t>
            </w:r>
          </w:p>
          <w:p>
            <w:pPr>
              <w:pStyle w:val="TableParagraph"/>
              <w:spacing w:before="239"/>
              <w:ind w:left="107"/>
              <w:rPr>
                <w:sz w:val="22"/>
              </w:rPr>
            </w:pPr>
            <w:r>
              <w:rPr>
                <w:sz w:val="22"/>
              </w:rPr>
              <w:t>0620</w:t>
            </w:r>
            <w:r>
              <w:rPr>
                <w:spacing w:val="-2"/>
                <w:sz w:val="22"/>
              </w:rPr>
              <w:t> </w:t>
            </w:r>
            <w:r>
              <w:rPr>
                <w:sz w:val="22"/>
              </w:rPr>
              <w:t>Razvoj</w:t>
            </w:r>
            <w:r>
              <w:rPr>
                <w:spacing w:val="-1"/>
                <w:sz w:val="22"/>
              </w:rPr>
              <w:t> </w:t>
            </w:r>
            <w:r>
              <w:rPr>
                <w:spacing w:val="-2"/>
                <w:sz w:val="22"/>
              </w:rPr>
              <w:t>zajednice</w:t>
            </w:r>
          </w:p>
        </w:tc>
      </w:tr>
      <w:tr>
        <w:trPr>
          <w:trHeight w:val="5943" w:hRule="atLeast"/>
        </w:trPr>
        <w:tc>
          <w:tcPr>
            <w:tcW w:w="2600" w:type="dxa"/>
          </w:tcPr>
          <w:p>
            <w:pPr>
              <w:pStyle w:val="TableParagraph"/>
              <w:spacing w:before="56"/>
              <w:ind w:left="107"/>
              <w:rPr>
                <w:b/>
                <w:sz w:val="22"/>
              </w:rPr>
            </w:pPr>
            <w:r>
              <w:rPr>
                <w:b/>
                <w:sz w:val="22"/>
              </w:rPr>
              <w:t>Regulatorni</w:t>
            </w:r>
            <w:r>
              <w:rPr>
                <w:b/>
                <w:spacing w:val="-8"/>
                <w:sz w:val="22"/>
              </w:rPr>
              <w:t> </w:t>
            </w:r>
            <w:r>
              <w:rPr>
                <w:b/>
                <w:spacing w:val="-4"/>
                <w:sz w:val="22"/>
              </w:rPr>
              <w:t>okvir</w:t>
            </w:r>
          </w:p>
        </w:tc>
        <w:tc>
          <w:tcPr>
            <w:tcW w:w="6757" w:type="dxa"/>
          </w:tcPr>
          <w:p>
            <w:pPr>
              <w:pStyle w:val="TableParagraph"/>
              <w:spacing w:before="56"/>
              <w:ind w:left="107"/>
              <w:rPr>
                <w:sz w:val="22"/>
              </w:rPr>
            </w:pPr>
            <w:r>
              <w:rPr>
                <w:sz w:val="22"/>
              </w:rPr>
              <w:t>Zakon o </w:t>
            </w:r>
            <w:r>
              <w:rPr>
                <w:spacing w:val="-2"/>
                <w:sz w:val="22"/>
              </w:rPr>
              <w:t>proračunu</w:t>
            </w:r>
          </w:p>
          <w:p>
            <w:pPr>
              <w:pStyle w:val="TableParagraph"/>
              <w:spacing w:line="429" w:lineRule="auto" w:before="199"/>
              <w:ind w:left="107" w:right="500"/>
              <w:rPr>
                <w:sz w:val="22"/>
              </w:rPr>
            </w:pPr>
            <w:r>
              <w:rPr>
                <w:sz w:val="22"/>
              </w:rPr>
              <w:t>Pravilnik</w:t>
            </w:r>
            <w:r>
              <w:rPr>
                <w:spacing w:val="-6"/>
                <w:sz w:val="22"/>
              </w:rPr>
              <w:t> </w:t>
            </w:r>
            <w:r>
              <w:rPr>
                <w:sz w:val="22"/>
              </w:rPr>
              <w:t>o</w:t>
            </w:r>
            <w:r>
              <w:rPr>
                <w:spacing w:val="-6"/>
                <w:sz w:val="22"/>
              </w:rPr>
              <w:t> </w:t>
            </w:r>
            <w:r>
              <w:rPr>
                <w:sz w:val="22"/>
              </w:rPr>
              <w:t>proračunskom</w:t>
            </w:r>
            <w:r>
              <w:rPr>
                <w:spacing w:val="-5"/>
                <w:sz w:val="22"/>
              </w:rPr>
              <w:t> </w:t>
            </w:r>
            <w:r>
              <w:rPr>
                <w:sz w:val="22"/>
              </w:rPr>
              <w:t>računovodstvu</w:t>
            </w:r>
            <w:r>
              <w:rPr>
                <w:spacing w:val="-6"/>
                <w:sz w:val="22"/>
              </w:rPr>
              <w:t> </w:t>
            </w:r>
            <w:r>
              <w:rPr>
                <w:sz w:val="22"/>
              </w:rPr>
              <w:t>i</w:t>
            </w:r>
            <w:r>
              <w:rPr>
                <w:spacing w:val="-5"/>
                <w:sz w:val="22"/>
              </w:rPr>
              <w:t> </w:t>
            </w:r>
            <w:r>
              <w:rPr>
                <w:sz w:val="22"/>
              </w:rPr>
              <w:t>Računskom</w:t>
            </w:r>
            <w:r>
              <w:rPr>
                <w:spacing w:val="-8"/>
                <w:sz w:val="22"/>
              </w:rPr>
              <w:t> </w:t>
            </w:r>
            <w:r>
              <w:rPr>
                <w:sz w:val="22"/>
              </w:rPr>
              <w:t>planu Pravilnik o proračunskim klasifikacijama</w:t>
            </w:r>
          </w:p>
          <w:p>
            <w:pPr>
              <w:pStyle w:val="TableParagraph"/>
              <w:spacing w:line="429" w:lineRule="auto" w:before="1"/>
              <w:ind w:left="107" w:right="2572"/>
              <w:rPr>
                <w:sz w:val="22"/>
              </w:rPr>
            </w:pPr>
            <w:r>
              <w:rPr>
                <w:sz w:val="22"/>
              </w:rPr>
              <w:t>Zakon o porezu na dodanu vrijednost Pravilnik</w:t>
            </w:r>
            <w:r>
              <w:rPr>
                <w:spacing w:val="-7"/>
                <w:sz w:val="22"/>
              </w:rPr>
              <w:t> </w:t>
            </w:r>
            <w:r>
              <w:rPr>
                <w:sz w:val="22"/>
              </w:rPr>
              <w:t>o</w:t>
            </w:r>
            <w:r>
              <w:rPr>
                <w:spacing w:val="-7"/>
                <w:sz w:val="22"/>
              </w:rPr>
              <w:t> </w:t>
            </w:r>
            <w:r>
              <w:rPr>
                <w:sz w:val="22"/>
              </w:rPr>
              <w:t>porezu</w:t>
            </w:r>
            <w:r>
              <w:rPr>
                <w:spacing w:val="-7"/>
                <w:sz w:val="22"/>
              </w:rPr>
              <w:t> </w:t>
            </w:r>
            <w:r>
              <w:rPr>
                <w:sz w:val="22"/>
              </w:rPr>
              <w:t>na</w:t>
            </w:r>
            <w:r>
              <w:rPr>
                <w:spacing w:val="-9"/>
                <w:sz w:val="22"/>
              </w:rPr>
              <w:t> </w:t>
            </w:r>
            <w:r>
              <w:rPr>
                <w:sz w:val="22"/>
              </w:rPr>
              <w:t>dodanu</w:t>
            </w:r>
            <w:r>
              <w:rPr>
                <w:spacing w:val="-7"/>
                <w:sz w:val="22"/>
              </w:rPr>
              <w:t> </w:t>
            </w:r>
            <w:r>
              <w:rPr>
                <w:sz w:val="22"/>
              </w:rPr>
              <w:t>vrijednost</w:t>
            </w:r>
          </w:p>
          <w:p>
            <w:pPr>
              <w:pStyle w:val="TableParagraph"/>
              <w:spacing w:line="429" w:lineRule="auto"/>
              <w:ind w:left="107"/>
              <w:rPr>
                <w:sz w:val="22"/>
              </w:rPr>
            </w:pPr>
            <w:r>
              <w:rPr>
                <w:sz w:val="22"/>
              </w:rPr>
              <w:t>Zakon</w:t>
            </w:r>
            <w:r>
              <w:rPr>
                <w:spacing w:val="-4"/>
                <w:sz w:val="22"/>
              </w:rPr>
              <w:t> </w:t>
            </w:r>
            <w:r>
              <w:rPr>
                <w:sz w:val="22"/>
              </w:rPr>
              <w:t>o</w:t>
            </w:r>
            <w:r>
              <w:rPr>
                <w:spacing w:val="-7"/>
                <w:sz w:val="22"/>
              </w:rPr>
              <w:t> </w:t>
            </w:r>
            <w:r>
              <w:rPr>
                <w:sz w:val="22"/>
              </w:rPr>
              <w:t>financiranju</w:t>
            </w:r>
            <w:r>
              <w:rPr>
                <w:spacing w:val="-7"/>
                <w:sz w:val="22"/>
              </w:rPr>
              <w:t> </w:t>
            </w:r>
            <w:r>
              <w:rPr>
                <w:sz w:val="22"/>
              </w:rPr>
              <w:t>jedinica</w:t>
            </w:r>
            <w:r>
              <w:rPr>
                <w:spacing w:val="-4"/>
                <w:sz w:val="22"/>
              </w:rPr>
              <w:t> </w:t>
            </w:r>
            <w:r>
              <w:rPr>
                <w:sz w:val="22"/>
              </w:rPr>
              <w:t>lokalne</w:t>
            </w:r>
            <w:r>
              <w:rPr>
                <w:spacing w:val="-4"/>
                <w:sz w:val="22"/>
              </w:rPr>
              <w:t> </w:t>
            </w:r>
            <w:r>
              <w:rPr>
                <w:sz w:val="22"/>
              </w:rPr>
              <w:t>i</w:t>
            </w:r>
            <w:r>
              <w:rPr>
                <w:spacing w:val="-5"/>
                <w:sz w:val="22"/>
              </w:rPr>
              <w:t> </w:t>
            </w:r>
            <w:r>
              <w:rPr>
                <w:sz w:val="22"/>
              </w:rPr>
              <w:t>područne</w:t>
            </w:r>
            <w:r>
              <w:rPr>
                <w:spacing w:val="-6"/>
                <w:sz w:val="22"/>
              </w:rPr>
              <w:t> </w:t>
            </w:r>
            <w:r>
              <w:rPr>
                <w:sz w:val="22"/>
              </w:rPr>
              <w:t>(regionalne)</w:t>
            </w:r>
            <w:r>
              <w:rPr>
                <w:spacing w:val="-6"/>
                <w:sz w:val="22"/>
              </w:rPr>
              <w:t> </w:t>
            </w:r>
            <w:r>
              <w:rPr>
                <w:sz w:val="22"/>
              </w:rPr>
              <w:t>samouprave Zakon o porezu na dohodak</w:t>
            </w:r>
          </w:p>
          <w:p>
            <w:pPr>
              <w:pStyle w:val="TableParagraph"/>
              <w:spacing w:before="1"/>
              <w:ind w:left="107"/>
              <w:rPr>
                <w:sz w:val="22"/>
              </w:rPr>
            </w:pPr>
            <w:r>
              <w:rPr>
                <w:sz w:val="22"/>
              </w:rPr>
              <w:t>Zakon</w:t>
            </w:r>
            <w:r>
              <w:rPr>
                <w:spacing w:val="-2"/>
                <w:sz w:val="22"/>
              </w:rPr>
              <w:t> </w:t>
            </w:r>
            <w:r>
              <w:rPr>
                <w:sz w:val="22"/>
              </w:rPr>
              <w:t>o</w:t>
            </w:r>
            <w:r>
              <w:rPr>
                <w:spacing w:val="-5"/>
                <w:sz w:val="22"/>
              </w:rPr>
              <w:t> </w:t>
            </w:r>
            <w:r>
              <w:rPr>
                <w:sz w:val="22"/>
              </w:rPr>
              <w:t>lokalnim </w:t>
            </w:r>
            <w:r>
              <w:rPr>
                <w:spacing w:val="-2"/>
                <w:sz w:val="22"/>
              </w:rPr>
              <w:t>porezima</w:t>
            </w:r>
          </w:p>
          <w:p>
            <w:pPr>
              <w:pStyle w:val="TableParagraph"/>
              <w:spacing w:line="429" w:lineRule="auto" w:before="200"/>
              <w:ind w:left="107" w:right="500"/>
              <w:rPr>
                <w:sz w:val="22"/>
              </w:rPr>
            </w:pPr>
            <w:r>
              <w:rPr>
                <w:sz w:val="22"/>
              </w:rPr>
              <w:t>Zakon</w:t>
            </w:r>
            <w:r>
              <w:rPr>
                <w:spacing w:val="-5"/>
                <w:sz w:val="22"/>
              </w:rPr>
              <w:t> </w:t>
            </w:r>
            <w:r>
              <w:rPr>
                <w:sz w:val="22"/>
              </w:rPr>
              <w:t>o</w:t>
            </w:r>
            <w:r>
              <w:rPr>
                <w:spacing w:val="-5"/>
                <w:sz w:val="22"/>
              </w:rPr>
              <w:t> </w:t>
            </w:r>
            <w:r>
              <w:rPr>
                <w:sz w:val="22"/>
              </w:rPr>
              <w:t>plaćama</w:t>
            </w:r>
            <w:r>
              <w:rPr>
                <w:spacing w:val="-5"/>
                <w:sz w:val="22"/>
              </w:rPr>
              <w:t> </w:t>
            </w:r>
            <w:r>
              <w:rPr>
                <w:sz w:val="22"/>
              </w:rPr>
              <w:t>u</w:t>
            </w:r>
            <w:r>
              <w:rPr>
                <w:spacing w:val="-7"/>
                <w:sz w:val="22"/>
              </w:rPr>
              <w:t> </w:t>
            </w:r>
            <w:r>
              <w:rPr>
                <w:sz w:val="22"/>
              </w:rPr>
              <w:t>lokalnoj</w:t>
            </w:r>
            <w:r>
              <w:rPr>
                <w:spacing w:val="-7"/>
                <w:sz w:val="22"/>
              </w:rPr>
              <w:t> </w:t>
            </w:r>
            <w:r>
              <w:rPr>
                <w:sz w:val="22"/>
              </w:rPr>
              <w:t>i</w:t>
            </w:r>
            <w:r>
              <w:rPr>
                <w:spacing w:val="-4"/>
                <w:sz w:val="22"/>
              </w:rPr>
              <w:t> </w:t>
            </w:r>
            <w:r>
              <w:rPr>
                <w:sz w:val="22"/>
              </w:rPr>
              <w:t>područnoj</w:t>
            </w:r>
            <w:r>
              <w:rPr>
                <w:spacing w:val="-7"/>
                <w:sz w:val="22"/>
              </w:rPr>
              <w:t> </w:t>
            </w:r>
            <w:r>
              <w:rPr>
                <w:sz w:val="22"/>
              </w:rPr>
              <w:t>(regionalnoj)</w:t>
            </w:r>
            <w:r>
              <w:rPr>
                <w:spacing w:val="-5"/>
                <w:sz w:val="22"/>
              </w:rPr>
              <w:t> </w:t>
            </w:r>
            <w:r>
              <w:rPr>
                <w:sz w:val="22"/>
              </w:rPr>
              <w:t>samoupravi Zakon o lokalnoj i područnoj samoupravi</w:t>
            </w:r>
          </w:p>
          <w:p>
            <w:pPr>
              <w:pStyle w:val="TableParagraph"/>
              <w:spacing w:line="429" w:lineRule="auto"/>
              <w:ind w:left="107" w:right="3368"/>
              <w:rPr>
                <w:sz w:val="22"/>
              </w:rPr>
            </w:pPr>
            <w:r>
              <w:rPr>
                <w:sz w:val="22"/>
              </w:rPr>
              <w:t>Zakon</w:t>
            </w:r>
            <w:r>
              <w:rPr>
                <w:spacing w:val="-12"/>
                <w:sz w:val="22"/>
              </w:rPr>
              <w:t> </w:t>
            </w:r>
            <w:r>
              <w:rPr>
                <w:sz w:val="22"/>
              </w:rPr>
              <w:t>o</w:t>
            </w:r>
            <w:r>
              <w:rPr>
                <w:spacing w:val="-14"/>
                <w:sz w:val="22"/>
              </w:rPr>
              <w:t> </w:t>
            </w:r>
            <w:r>
              <w:rPr>
                <w:sz w:val="22"/>
              </w:rPr>
              <w:t>fiskalnoj</w:t>
            </w:r>
            <w:r>
              <w:rPr>
                <w:spacing w:val="-13"/>
                <w:sz w:val="22"/>
              </w:rPr>
              <w:t> </w:t>
            </w:r>
            <w:r>
              <w:rPr>
                <w:sz w:val="22"/>
              </w:rPr>
              <w:t>odgovornosti Zakon o javnoj nabavi</w:t>
            </w:r>
          </w:p>
          <w:p>
            <w:pPr>
              <w:pStyle w:val="TableParagraph"/>
              <w:spacing w:before="1"/>
              <w:ind w:left="107"/>
              <w:rPr>
                <w:sz w:val="22"/>
              </w:rPr>
            </w:pPr>
            <w:r>
              <w:rPr>
                <w:sz w:val="22"/>
              </w:rPr>
              <w:t>Statut</w:t>
            </w:r>
            <w:r>
              <w:rPr>
                <w:spacing w:val="-3"/>
                <w:sz w:val="22"/>
              </w:rPr>
              <w:t> </w:t>
            </w:r>
            <w:r>
              <w:rPr>
                <w:sz w:val="22"/>
              </w:rPr>
              <w:t>Grada</w:t>
            </w:r>
            <w:r>
              <w:rPr>
                <w:spacing w:val="-2"/>
                <w:sz w:val="22"/>
              </w:rPr>
              <w:t> Šibenika</w:t>
            </w:r>
          </w:p>
        </w:tc>
      </w:tr>
      <w:tr>
        <w:trPr>
          <w:trHeight w:val="4130" w:hRule="atLeast"/>
        </w:trPr>
        <w:tc>
          <w:tcPr>
            <w:tcW w:w="2600" w:type="dxa"/>
          </w:tcPr>
          <w:p>
            <w:pPr>
              <w:pStyle w:val="TableParagraph"/>
              <w:spacing w:line="276" w:lineRule="auto" w:before="56"/>
              <w:ind w:left="107" w:right="108"/>
              <w:rPr>
                <w:b/>
                <w:sz w:val="22"/>
              </w:rPr>
            </w:pPr>
            <w:r>
              <w:rPr>
                <w:b/>
                <w:spacing w:val="-2"/>
                <w:sz w:val="22"/>
              </w:rPr>
              <w:t>Naziv aktivnosti/projekata</w:t>
            </w:r>
          </w:p>
        </w:tc>
        <w:tc>
          <w:tcPr>
            <w:tcW w:w="6757" w:type="dxa"/>
          </w:tcPr>
          <w:p>
            <w:pPr>
              <w:pStyle w:val="TableParagraph"/>
              <w:spacing w:line="427" w:lineRule="auto" w:before="56"/>
              <w:ind w:left="107" w:right="1942"/>
              <w:rPr>
                <w:b/>
                <w:sz w:val="22"/>
              </w:rPr>
            </w:pPr>
            <w:r>
              <w:rPr>
                <w:b/>
                <w:sz w:val="22"/>
              </w:rPr>
              <w:t>A100401</w:t>
            </w:r>
            <w:r>
              <w:rPr>
                <w:b/>
                <w:spacing w:val="-8"/>
                <w:sz w:val="22"/>
              </w:rPr>
              <w:t> </w:t>
            </w:r>
            <w:r>
              <w:rPr>
                <w:b/>
                <w:sz w:val="22"/>
              </w:rPr>
              <w:t>Redovno</w:t>
            </w:r>
            <w:r>
              <w:rPr>
                <w:b/>
                <w:spacing w:val="-11"/>
                <w:sz w:val="22"/>
              </w:rPr>
              <w:t> </w:t>
            </w:r>
            <w:r>
              <w:rPr>
                <w:b/>
                <w:sz w:val="22"/>
              </w:rPr>
              <w:t>poslovanje</w:t>
            </w:r>
            <w:r>
              <w:rPr>
                <w:b/>
                <w:spacing w:val="-8"/>
                <w:sz w:val="22"/>
              </w:rPr>
              <w:t> </w:t>
            </w:r>
            <w:r>
              <w:rPr>
                <w:b/>
                <w:sz w:val="22"/>
              </w:rPr>
              <w:t>gradske</w:t>
            </w:r>
            <w:r>
              <w:rPr>
                <w:b/>
                <w:spacing w:val="-8"/>
                <w:sz w:val="22"/>
              </w:rPr>
              <w:t> </w:t>
            </w:r>
            <w:r>
              <w:rPr>
                <w:b/>
                <w:sz w:val="22"/>
              </w:rPr>
              <w:t>uprave A100404 Tekuća zaliha</w:t>
            </w:r>
          </w:p>
          <w:p>
            <w:pPr>
              <w:pStyle w:val="TableParagraph"/>
              <w:spacing w:line="432" w:lineRule="auto" w:before="4"/>
              <w:ind w:left="107" w:right="2572"/>
              <w:rPr>
                <w:b/>
                <w:sz w:val="22"/>
              </w:rPr>
            </w:pPr>
            <w:r>
              <w:rPr>
                <w:b/>
                <w:sz w:val="22"/>
              </w:rPr>
              <w:t>T100423 Održavanje lokalnih izbora A100407</w:t>
            </w:r>
            <w:r>
              <w:rPr>
                <w:b/>
                <w:spacing w:val="-13"/>
                <w:sz w:val="22"/>
              </w:rPr>
              <w:t> </w:t>
            </w:r>
            <w:r>
              <w:rPr>
                <w:b/>
                <w:sz w:val="22"/>
              </w:rPr>
              <w:t>Subvencija</w:t>
            </w:r>
            <w:r>
              <w:rPr>
                <w:b/>
                <w:spacing w:val="-13"/>
                <w:sz w:val="22"/>
              </w:rPr>
              <w:t> </w:t>
            </w:r>
            <w:r>
              <w:rPr>
                <w:b/>
                <w:sz w:val="22"/>
              </w:rPr>
              <w:t>javnog</w:t>
            </w:r>
            <w:r>
              <w:rPr>
                <w:b/>
                <w:spacing w:val="-13"/>
                <w:sz w:val="22"/>
              </w:rPr>
              <w:t> </w:t>
            </w:r>
            <w:r>
              <w:rPr>
                <w:b/>
                <w:sz w:val="22"/>
              </w:rPr>
              <w:t>prijevoza</w:t>
            </w:r>
          </w:p>
          <w:p>
            <w:pPr>
              <w:pStyle w:val="TableParagraph"/>
              <w:spacing w:line="429" w:lineRule="auto"/>
              <w:ind w:left="107" w:right="1942"/>
              <w:rPr>
                <w:b/>
                <w:sz w:val="22"/>
              </w:rPr>
            </w:pPr>
            <w:r>
              <w:rPr>
                <w:b/>
                <w:sz w:val="22"/>
              </w:rPr>
              <w:t>A100409</w:t>
            </w:r>
            <w:r>
              <w:rPr>
                <w:b/>
                <w:spacing w:val="-9"/>
                <w:sz w:val="22"/>
              </w:rPr>
              <w:t> </w:t>
            </w:r>
            <w:r>
              <w:rPr>
                <w:b/>
                <w:sz w:val="22"/>
              </w:rPr>
              <w:t>Obveze</w:t>
            </w:r>
            <w:r>
              <w:rPr>
                <w:b/>
                <w:spacing w:val="-7"/>
                <w:sz w:val="22"/>
              </w:rPr>
              <w:t> </w:t>
            </w:r>
            <w:r>
              <w:rPr>
                <w:b/>
                <w:sz w:val="22"/>
              </w:rPr>
              <w:t>prema</w:t>
            </w:r>
            <w:r>
              <w:rPr>
                <w:b/>
                <w:spacing w:val="-7"/>
                <w:sz w:val="22"/>
              </w:rPr>
              <w:t> </w:t>
            </w:r>
            <w:r>
              <w:rPr>
                <w:b/>
                <w:sz w:val="22"/>
              </w:rPr>
              <w:t>Sporazumu</w:t>
            </w:r>
            <w:r>
              <w:rPr>
                <w:b/>
                <w:spacing w:val="-7"/>
                <w:sz w:val="22"/>
              </w:rPr>
              <w:t> </w:t>
            </w:r>
            <w:r>
              <w:rPr>
                <w:b/>
                <w:sz w:val="22"/>
              </w:rPr>
              <w:t>sa</w:t>
            </w:r>
            <w:r>
              <w:rPr>
                <w:b/>
                <w:spacing w:val="-7"/>
                <w:sz w:val="22"/>
              </w:rPr>
              <w:t> </w:t>
            </w:r>
            <w:r>
              <w:rPr>
                <w:b/>
                <w:sz w:val="22"/>
              </w:rPr>
              <w:t>SAB-om K100411 Ulaganja u računalne programe A100427 Sufinanciranje razvoja civilne zaštite K100435 Bežična gradska mreža i videonadzor</w:t>
            </w:r>
          </w:p>
          <w:p>
            <w:pPr>
              <w:pStyle w:val="TableParagraph"/>
              <w:ind w:left="107"/>
              <w:rPr>
                <w:b/>
                <w:sz w:val="22"/>
              </w:rPr>
            </w:pPr>
            <w:r>
              <w:rPr>
                <w:b/>
                <w:sz w:val="22"/>
              </w:rPr>
              <w:t>T100441</w:t>
            </w:r>
            <w:r>
              <w:rPr>
                <w:b/>
                <w:spacing w:val="-6"/>
                <w:sz w:val="22"/>
              </w:rPr>
              <w:t> </w:t>
            </w:r>
            <w:r>
              <w:rPr>
                <w:b/>
                <w:sz w:val="22"/>
              </w:rPr>
              <w:t>Sufinanciranje</w:t>
            </w:r>
            <w:r>
              <w:rPr>
                <w:b/>
                <w:spacing w:val="-8"/>
                <w:sz w:val="22"/>
              </w:rPr>
              <w:t> </w:t>
            </w:r>
            <w:r>
              <w:rPr>
                <w:b/>
                <w:sz w:val="22"/>
              </w:rPr>
              <w:t>lučke</w:t>
            </w:r>
            <w:r>
              <w:rPr>
                <w:b/>
                <w:spacing w:val="-5"/>
                <w:sz w:val="22"/>
              </w:rPr>
              <w:t> </w:t>
            </w:r>
            <w:r>
              <w:rPr>
                <w:b/>
                <w:spacing w:val="-2"/>
                <w:sz w:val="22"/>
              </w:rPr>
              <w:t>infrastrukture</w:t>
            </w:r>
          </w:p>
        </w:tc>
      </w:tr>
    </w:tbl>
    <w:p>
      <w:pPr>
        <w:pStyle w:val="TableParagraph"/>
        <w:spacing w:after="0"/>
        <w:rPr>
          <w:b/>
          <w:sz w:val="22"/>
        </w:rPr>
        <w:sectPr>
          <w:pgSz w:w="11910" w:h="16840"/>
          <w:pgMar w:header="0" w:footer="573" w:top="104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0"/>
        <w:gridCol w:w="6757"/>
      </w:tblGrid>
      <w:tr>
        <w:trPr>
          <w:trHeight w:val="1708" w:hRule="atLeast"/>
        </w:trPr>
        <w:tc>
          <w:tcPr>
            <w:tcW w:w="2600"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757" w:type="dxa"/>
          </w:tcPr>
          <w:p>
            <w:pPr>
              <w:pStyle w:val="TableParagraph"/>
              <w:spacing w:line="276" w:lineRule="auto" w:before="56"/>
              <w:ind w:left="107" w:right="98"/>
              <w:jc w:val="both"/>
              <w:rPr>
                <w:sz w:val="22"/>
              </w:rPr>
            </w:pPr>
            <w:r>
              <w:rPr>
                <w:sz w:val="22"/>
              </w:rPr>
              <w:t>Cilj Programa je osigurati redovno poslovanje tijela gradske uprave, financirati sve rashode po načelu ekonomičnosti, u skladu s propisima i internim aktima, koji uređuju način korištenja proračunskih sredstava, voditi računa o ažurnosti računovodstveno-financijskih dokumenata uz redovno podmirenje nastalih obveza.</w:t>
            </w:r>
          </w:p>
        </w:tc>
      </w:tr>
      <w:tr>
        <w:trPr>
          <w:trHeight w:val="834" w:hRule="atLeast"/>
        </w:trPr>
        <w:tc>
          <w:tcPr>
            <w:tcW w:w="2600" w:type="dxa"/>
          </w:tcPr>
          <w:p>
            <w:pPr>
              <w:pStyle w:val="TableParagraph"/>
              <w:spacing w:line="278"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57" w:type="dxa"/>
          </w:tcPr>
          <w:p>
            <w:pPr>
              <w:pStyle w:val="TableParagraph"/>
              <w:spacing w:before="53"/>
              <w:ind w:left="107"/>
              <w:rPr>
                <w:sz w:val="22"/>
              </w:rPr>
            </w:pPr>
            <w:r>
              <w:rPr>
                <w:sz w:val="22"/>
              </w:rPr>
              <w:t>11.555.171,00</w:t>
            </w:r>
            <w:r>
              <w:rPr>
                <w:spacing w:val="-5"/>
                <w:sz w:val="22"/>
              </w:rPr>
              <w:t> </w:t>
            </w:r>
            <w:r>
              <w:rPr>
                <w:spacing w:val="-4"/>
                <w:sz w:val="22"/>
              </w:rPr>
              <w:t>eura</w:t>
            </w:r>
          </w:p>
        </w:tc>
      </w:tr>
      <w:tr>
        <w:trPr>
          <w:trHeight w:val="834" w:hRule="atLeast"/>
        </w:trPr>
        <w:tc>
          <w:tcPr>
            <w:tcW w:w="2600" w:type="dxa"/>
            <w:tcBorders>
              <w:bottom w:val="single" w:sz="8" w:space="0" w:color="000000"/>
            </w:tcBorders>
          </w:tcPr>
          <w:p>
            <w:pPr>
              <w:pStyle w:val="TableParagraph"/>
              <w:spacing w:line="278"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57" w:type="dxa"/>
            <w:tcBorders>
              <w:bottom w:val="single" w:sz="8" w:space="0" w:color="000000"/>
            </w:tcBorders>
          </w:tcPr>
          <w:p>
            <w:pPr>
              <w:pStyle w:val="TableParagraph"/>
              <w:spacing w:before="53"/>
              <w:ind w:left="107"/>
              <w:rPr>
                <w:sz w:val="22"/>
              </w:rPr>
            </w:pPr>
            <w:r>
              <w:rPr>
                <w:sz w:val="22"/>
              </w:rPr>
              <w:t>10.631.025,39</w:t>
            </w:r>
            <w:r>
              <w:rPr>
                <w:spacing w:val="-5"/>
                <w:sz w:val="22"/>
              </w:rPr>
              <w:t> </w:t>
            </w:r>
            <w:r>
              <w:rPr>
                <w:spacing w:val="-4"/>
                <w:sz w:val="22"/>
              </w:rPr>
              <w:t>eura</w:t>
            </w:r>
          </w:p>
        </w:tc>
      </w:tr>
      <w:tr>
        <w:trPr>
          <w:trHeight w:val="1418" w:hRule="atLeast"/>
        </w:trPr>
        <w:tc>
          <w:tcPr>
            <w:tcW w:w="2600" w:type="dxa"/>
            <w:tcBorders>
              <w:top w:val="single" w:sz="8" w:space="0" w:color="000000"/>
            </w:tcBorders>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757" w:type="dxa"/>
            <w:tcBorders>
              <w:top w:val="single" w:sz="8" w:space="0" w:color="000000"/>
            </w:tcBorders>
          </w:tcPr>
          <w:p>
            <w:pPr>
              <w:pStyle w:val="TableParagraph"/>
              <w:spacing w:line="276" w:lineRule="auto" w:before="56"/>
              <w:ind w:left="107" w:right="45"/>
              <w:jc w:val="both"/>
              <w:rPr>
                <w:sz w:val="22"/>
              </w:rPr>
            </w:pPr>
            <w:r>
              <w:rPr>
                <w:sz w:val="22"/>
              </w:rPr>
              <w:t>Tijekom 2025. godine redovito su se podmirivale sve financijske obveze prema zaposlenicima gradske uprave, prema bankama i dobavljačima te prema korisnicima proračuna. U zakonom propisanim rokovima su doneseni svi potrebni akti i izvještaji.</w:t>
            </w:r>
          </w:p>
        </w:tc>
      </w:tr>
      <w:tr>
        <w:trPr>
          <w:trHeight w:val="6653" w:hRule="atLeast"/>
        </w:trPr>
        <w:tc>
          <w:tcPr>
            <w:tcW w:w="2600" w:type="dxa"/>
          </w:tcPr>
          <w:p>
            <w:pPr>
              <w:pStyle w:val="TableParagraph"/>
              <w:spacing w:before="53"/>
              <w:ind w:left="107"/>
              <w:rPr>
                <w:b/>
                <w:sz w:val="22"/>
              </w:rPr>
            </w:pPr>
            <w:r>
              <w:rPr>
                <w:b/>
                <w:spacing w:val="-2"/>
                <w:sz w:val="22"/>
              </w:rPr>
              <w:t>Obrazloženje</w:t>
            </w:r>
          </w:p>
        </w:tc>
        <w:tc>
          <w:tcPr>
            <w:tcW w:w="6757" w:type="dxa"/>
          </w:tcPr>
          <w:p>
            <w:pPr>
              <w:pStyle w:val="TableParagraph"/>
              <w:spacing w:line="276" w:lineRule="auto" w:before="53"/>
              <w:ind w:left="107" w:right="39"/>
              <w:jc w:val="both"/>
              <w:rPr>
                <w:sz w:val="22"/>
              </w:rPr>
            </w:pPr>
            <w:r>
              <w:rPr>
                <w:sz w:val="22"/>
              </w:rPr>
              <w:t>U sklopu aktivnosti Redovno poslovanje gradske uprave planirani su i izvršavani rashodi za zaposlene, materijalni i financijski rashodi, izdaci za oplate glavnica primljenih kredita i zajmova. Indeks ostvarenja aktivnosti je</w:t>
            </w:r>
            <w:r>
              <w:rPr>
                <w:spacing w:val="-10"/>
                <w:sz w:val="22"/>
              </w:rPr>
              <w:t> </w:t>
            </w:r>
            <w:r>
              <w:rPr>
                <w:sz w:val="22"/>
              </w:rPr>
              <w:t>94,90%</w:t>
            </w:r>
            <w:r>
              <w:rPr>
                <w:spacing w:val="-10"/>
                <w:sz w:val="22"/>
              </w:rPr>
              <w:t> </w:t>
            </w:r>
            <w:r>
              <w:rPr>
                <w:sz w:val="22"/>
              </w:rPr>
              <w:t>zbog</w:t>
            </w:r>
            <w:r>
              <w:rPr>
                <w:spacing w:val="-11"/>
                <w:sz w:val="22"/>
              </w:rPr>
              <w:t> </w:t>
            </w:r>
            <w:r>
              <w:rPr>
                <w:sz w:val="22"/>
              </w:rPr>
              <w:t>manjih</w:t>
            </w:r>
            <w:r>
              <w:rPr>
                <w:spacing w:val="-11"/>
                <w:sz w:val="22"/>
              </w:rPr>
              <w:t> </w:t>
            </w:r>
            <w:r>
              <w:rPr>
                <w:sz w:val="22"/>
              </w:rPr>
              <w:t>troškova</w:t>
            </w:r>
            <w:r>
              <w:rPr>
                <w:spacing w:val="-10"/>
                <w:sz w:val="22"/>
              </w:rPr>
              <w:t> </w:t>
            </w:r>
            <w:r>
              <w:rPr>
                <w:sz w:val="22"/>
              </w:rPr>
              <w:t>u</w:t>
            </w:r>
            <w:r>
              <w:rPr>
                <w:spacing w:val="-11"/>
                <w:sz w:val="22"/>
              </w:rPr>
              <w:t> </w:t>
            </w:r>
            <w:r>
              <w:rPr>
                <w:sz w:val="22"/>
              </w:rPr>
              <w:t>odnosu</w:t>
            </w:r>
            <w:r>
              <w:rPr>
                <w:spacing w:val="-10"/>
                <w:sz w:val="22"/>
              </w:rPr>
              <w:t> </w:t>
            </w:r>
            <w:r>
              <w:rPr>
                <w:sz w:val="22"/>
              </w:rPr>
              <w:t>na</w:t>
            </w:r>
            <w:r>
              <w:rPr>
                <w:spacing w:val="-10"/>
                <w:sz w:val="22"/>
              </w:rPr>
              <w:t> </w:t>
            </w:r>
            <w:r>
              <w:rPr>
                <w:sz w:val="22"/>
              </w:rPr>
              <w:t>plan.</w:t>
            </w:r>
            <w:r>
              <w:rPr>
                <w:spacing w:val="-10"/>
                <w:sz w:val="22"/>
              </w:rPr>
              <w:t> </w:t>
            </w:r>
            <w:r>
              <w:rPr>
                <w:sz w:val="22"/>
              </w:rPr>
              <w:t>Aktivnost</w:t>
            </w:r>
            <w:r>
              <w:rPr>
                <w:spacing w:val="-9"/>
                <w:sz w:val="22"/>
              </w:rPr>
              <w:t> </w:t>
            </w:r>
            <w:r>
              <w:rPr>
                <w:sz w:val="22"/>
              </w:rPr>
              <w:t>Tekuće</w:t>
            </w:r>
            <w:r>
              <w:rPr>
                <w:spacing w:val="-12"/>
                <w:sz w:val="22"/>
              </w:rPr>
              <w:t> </w:t>
            </w:r>
            <w:r>
              <w:rPr>
                <w:sz w:val="22"/>
              </w:rPr>
              <w:t>zalihe za koju su bila osigurana sredstva u iznosu 20.000,00 eura nisu iskorištena budući da nije bilo zahtjeva za isplatu sukladno zakonskoj osnovi za koju su sredstva i osigurana u 2025. godini. Za tekući projekt Održavanje lokalnih izbora indeks ostvarenja je 99,37% za prijenos troškova lokalnih izbora</w:t>
            </w:r>
            <w:r>
              <w:rPr>
                <w:spacing w:val="-13"/>
                <w:sz w:val="22"/>
              </w:rPr>
              <w:t> </w:t>
            </w:r>
            <w:r>
              <w:rPr>
                <w:sz w:val="22"/>
              </w:rPr>
              <w:t>i</w:t>
            </w:r>
            <w:r>
              <w:rPr>
                <w:spacing w:val="-10"/>
                <w:sz w:val="22"/>
              </w:rPr>
              <w:t> </w:t>
            </w:r>
            <w:r>
              <w:rPr>
                <w:sz w:val="22"/>
              </w:rPr>
              <w:t>naknade</w:t>
            </w:r>
            <w:r>
              <w:rPr>
                <w:spacing w:val="-12"/>
                <w:sz w:val="22"/>
              </w:rPr>
              <w:t> </w:t>
            </w:r>
            <w:r>
              <w:rPr>
                <w:sz w:val="22"/>
              </w:rPr>
              <w:t>troškova</w:t>
            </w:r>
            <w:r>
              <w:rPr>
                <w:spacing w:val="-13"/>
                <w:sz w:val="22"/>
              </w:rPr>
              <w:t> </w:t>
            </w:r>
            <w:r>
              <w:rPr>
                <w:sz w:val="22"/>
              </w:rPr>
              <w:t>izborne</w:t>
            </w:r>
            <w:r>
              <w:rPr>
                <w:spacing w:val="-13"/>
                <w:sz w:val="22"/>
              </w:rPr>
              <w:t> </w:t>
            </w:r>
            <w:r>
              <w:rPr>
                <w:sz w:val="22"/>
              </w:rPr>
              <w:t>promidžbe.</w:t>
            </w:r>
            <w:r>
              <w:rPr>
                <w:spacing w:val="-13"/>
                <w:sz w:val="22"/>
              </w:rPr>
              <w:t> </w:t>
            </w:r>
            <w:r>
              <w:rPr>
                <w:sz w:val="22"/>
              </w:rPr>
              <w:t>Unutar</w:t>
            </w:r>
            <w:r>
              <w:rPr>
                <w:spacing w:val="-12"/>
                <w:sz w:val="22"/>
              </w:rPr>
              <w:t> </w:t>
            </w:r>
            <w:r>
              <w:rPr>
                <w:sz w:val="22"/>
              </w:rPr>
              <w:t>aktivnosti</w:t>
            </w:r>
            <w:r>
              <w:rPr>
                <w:spacing w:val="-10"/>
                <w:sz w:val="22"/>
              </w:rPr>
              <w:t> </w:t>
            </w:r>
            <w:r>
              <w:rPr>
                <w:sz w:val="22"/>
              </w:rPr>
              <w:t>Subvencija javnog</w:t>
            </w:r>
            <w:r>
              <w:rPr>
                <w:spacing w:val="-14"/>
                <w:sz w:val="22"/>
              </w:rPr>
              <w:t> </w:t>
            </w:r>
            <w:r>
              <w:rPr>
                <w:sz w:val="22"/>
              </w:rPr>
              <w:t>prijevoza</w:t>
            </w:r>
            <w:r>
              <w:rPr>
                <w:spacing w:val="-14"/>
                <w:sz w:val="22"/>
              </w:rPr>
              <w:t> </w:t>
            </w:r>
            <w:r>
              <w:rPr>
                <w:sz w:val="22"/>
              </w:rPr>
              <w:t>ostvarili</w:t>
            </w:r>
            <w:r>
              <w:rPr>
                <w:spacing w:val="-14"/>
                <w:sz w:val="22"/>
              </w:rPr>
              <w:t> </w:t>
            </w:r>
            <w:r>
              <w:rPr>
                <w:sz w:val="22"/>
              </w:rPr>
              <w:t>su</w:t>
            </w:r>
            <w:r>
              <w:rPr>
                <w:spacing w:val="-13"/>
                <w:sz w:val="22"/>
              </w:rPr>
              <w:t> </w:t>
            </w:r>
            <w:r>
              <w:rPr>
                <w:sz w:val="22"/>
              </w:rPr>
              <w:t>se</w:t>
            </w:r>
            <w:r>
              <w:rPr>
                <w:spacing w:val="-14"/>
                <w:sz w:val="22"/>
              </w:rPr>
              <w:t> </w:t>
            </w:r>
            <w:r>
              <w:rPr>
                <w:sz w:val="22"/>
              </w:rPr>
              <w:t>rashodi</w:t>
            </w:r>
            <w:r>
              <w:rPr>
                <w:spacing w:val="-14"/>
                <w:sz w:val="22"/>
              </w:rPr>
              <w:t> </w:t>
            </w:r>
            <w:r>
              <w:rPr>
                <w:sz w:val="22"/>
              </w:rPr>
              <w:t>za</w:t>
            </w:r>
            <w:r>
              <w:rPr>
                <w:spacing w:val="-14"/>
                <w:sz w:val="22"/>
              </w:rPr>
              <w:t> </w:t>
            </w:r>
            <w:r>
              <w:rPr>
                <w:sz w:val="22"/>
              </w:rPr>
              <w:t>javni</w:t>
            </w:r>
            <w:r>
              <w:rPr>
                <w:spacing w:val="-13"/>
                <w:sz w:val="22"/>
              </w:rPr>
              <w:t> </w:t>
            </w:r>
            <w:r>
              <w:rPr>
                <w:sz w:val="22"/>
              </w:rPr>
              <w:t>gradski</w:t>
            </w:r>
            <w:r>
              <w:rPr>
                <w:spacing w:val="-14"/>
                <w:sz w:val="22"/>
              </w:rPr>
              <w:t> </w:t>
            </w:r>
            <w:r>
              <w:rPr>
                <w:sz w:val="22"/>
              </w:rPr>
              <w:t>prijevoz</w:t>
            </w:r>
            <w:r>
              <w:rPr>
                <w:spacing w:val="-14"/>
                <w:sz w:val="22"/>
              </w:rPr>
              <w:t> </w:t>
            </w:r>
            <w:r>
              <w:rPr>
                <w:sz w:val="22"/>
              </w:rPr>
              <w:t>od</w:t>
            </w:r>
            <w:r>
              <w:rPr>
                <w:spacing w:val="-14"/>
                <w:sz w:val="22"/>
              </w:rPr>
              <w:t> </w:t>
            </w:r>
            <w:r>
              <w:rPr>
                <w:sz w:val="22"/>
              </w:rPr>
              <w:t>90,69%. Prijenos sredstava Zajednici udruga antifašističkih boraca Šibensko-kninske</w:t>
            </w:r>
            <w:r>
              <w:rPr>
                <w:spacing w:val="-9"/>
                <w:sz w:val="22"/>
              </w:rPr>
              <w:t> </w:t>
            </w:r>
            <w:r>
              <w:rPr>
                <w:sz w:val="22"/>
              </w:rPr>
              <w:t>županije</w:t>
            </w:r>
            <w:r>
              <w:rPr>
                <w:spacing w:val="-9"/>
                <w:sz w:val="22"/>
              </w:rPr>
              <w:t> </w:t>
            </w:r>
            <w:r>
              <w:rPr>
                <w:sz w:val="22"/>
              </w:rPr>
              <w:t>u</w:t>
            </w:r>
            <w:r>
              <w:rPr>
                <w:spacing w:val="-12"/>
                <w:sz w:val="22"/>
              </w:rPr>
              <w:t> </w:t>
            </w:r>
            <w:r>
              <w:rPr>
                <w:sz w:val="22"/>
              </w:rPr>
              <w:t>sklopu</w:t>
            </w:r>
            <w:r>
              <w:rPr>
                <w:spacing w:val="-9"/>
                <w:sz w:val="22"/>
              </w:rPr>
              <w:t> </w:t>
            </w:r>
            <w:r>
              <w:rPr>
                <w:sz w:val="22"/>
              </w:rPr>
              <w:t>aktivnosti</w:t>
            </w:r>
            <w:r>
              <w:rPr>
                <w:spacing w:val="-8"/>
                <w:sz w:val="22"/>
              </w:rPr>
              <w:t> </w:t>
            </w:r>
            <w:r>
              <w:rPr>
                <w:sz w:val="22"/>
              </w:rPr>
              <w:t>Obveze</w:t>
            </w:r>
            <w:r>
              <w:rPr>
                <w:spacing w:val="-11"/>
                <w:sz w:val="22"/>
              </w:rPr>
              <w:t> </w:t>
            </w:r>
            <w:r>
              <w:rPr>
                <w:sz w:val="22"/>
              </w:rPr>
              <w:t>prema</w:t>
            </w:r>
            <w:r>
              <w:rPr>
                <w:spacing w:val="-9"/>
                <w:sz w:val="22"/>
              </w:rPr>
              <w:t> </w:t>
            </w:r>
            <w:r>
              <w:rPr>
                <w:sz w:val="22"/>
              </w:rPr>
              <w:t>sporazumu</w:t>
            </w:r>
            <w:r>
              <w:rPr>
                <w:spacing w:val="-12"/>
                <w:sz w:val="22"/>
              </w:rPr>
              <w:t> </w:t>
            </w:r>
            <w:r>
              <w:rPr>
                <w:sz w:val="22"/>
              </w:rPr>
              <w:t>sa</w:t>
            </w:r>
            <w:r>
              <w:rPr>
                <w:spacing w:val="-8"/>
                <w:sz w:val="22"/>
              </w:rPr>
              <w:t> </w:t>
            </w:r>
            <w:r>
              <w:rPr>
                <w:sz w:val="22"/>
              </w:rPr>
              <w:t>SAB-om izvršen je u cijelosti. Kapitalni projekt Ulaganja u računalne programe izvršen je u postotku od 79,35% zbog manjih troškova održavanja i ažuriranja softverskih programa. Kroz aktivnost Sufinanciranje razvoja civilne</w:t>
            </w:r>
            <w:r>
              <w:rPr>
                <w:spacing w:val="-10"/>
                <w:sz w:val="22"/>
              </w:rPr>
              <w:t> </w:t>
            </w:r>
            <w:r>
              <w:rPr>
                <w:sz w:val="22"/>
              </w:rPr>
              <w:t>zaštite</w:t>
            </w:r>
            <w:r>
              <w:rPr>
                <w:spacing w:val="-13"/>
                <w:sz w:val="22"/>
              </w:rPr>
              <w:t> </w:t>
            </w:r>
            <w:r>
              <w:rPr>
                <w:sz w:val="22"/>
              </w:rPr>
              <w:t>izvršeno</w:t>
            </w:r>
            <w:r>
              <w:rPr>
                <w:spacing w:val="-13"/>
                <w:sz w:val="22"/>
              </w:rPr>
              <w:t> </w:t>
            </w:r>
            <w:r>
              <w:rPr>
                <w:sz w:val="22"/>
              </w:rPr>
              <w:t>je</w:t>
            </w:r>
            <w:r>
              <w:rPr>
                <w:spacing w:val="-10"/>
                <w:sz w:val="22"/>
              </w:rPr>
              <w:t> </w:t>
            </w:r>
            <w:r>
              <w:rPr>
                <w:sz w:val="22"/>
              </w:rPr>
              <w:t>sufinanciranje</w:t>
            </w:r>
            <w:r>
              <w:rPr>
                <w:spacing w:val="-10"/>
                <w:sz w:val="22"/>
              </w:rPr>
              <w:t> </w:t>
            </w:r>
            <w:r>
              <w:rPr>
                <w:sz w:val="22"/>
              </w:rPr>
              <w:t>Hrvatske</w:t>
            </w:r>
            <w:r>
              <w:rPr>
                <w:spacing w:val="-10"/>
                <w:sz w:val="22"/>
              </w:rPr>
              <w:t> </w:t>
            </w:r>
            <w:r>
              <w:rPr>
                <w:sz w:val="22"/>
              </w:rPr>
              <w:t>gorske</w:t>
            </w:r>
            <w:r>
              <w:rPr>
                <w:spacing w:val="-10"/>
                <w:sz w:val="22"/>
              </w:rPr>
              <w:t> </w:t>
            </w:r>
            <w:r>
              <w:rPr>
                <w:sz w:val="22"/>
              </w:rPr>
              <w:t>službe</w:t>
            </w:r>
            <w:r>
              <w:rPr>
                <w:spacing w:val="-10"/>
                <w:sz w:val="22"/>
              </w:rPr>
              <w:t> </w:t>
            </w:r>
            <w:r>
              <w:rPr>
                <w:sz w:val="22"/>
              </w:rPr>
              <w:t>spašavanja te</w:t>
            </w:r>
            <w:r>
              <w:rPr>
                <w:spacing w:val="-5"/>
                <w:sz w:val="22"/>
              </w:rPr>
              <w:t> </w:t>
            </w:r>
            <w:r>
              <w:rPr>
                <w:sz w:val="22"/>
              </w:rPr>
              <w:t>sukladno</w:t>
            </w:r>
            <w:r>
              <w:rPr>
                <w:spacing w:val="-6"/>
                <w:sz w:val="22"/>
              </w:rPr>
              <w:t> </w:t>
            </w:r>
            <w:r>
              <w:rPr>
                <w:sz w:val="22"/>
              </w:rPr>
              <w:t>tome</w:t>
            </w:r>
            <w:r>
              <w:rPr>
                <w:spacing w:val="-5"/>
                <w:sz w:val="22"/>
              </w:rPr>
              <w:t> </w:t>
            </w:r>
            <w:r>
              <w:rPr>
                <w:sz w:val="22"/>
              </w:rPr>
              <w:t>indeks</w:t>
            </w:r>
            <w:r>
              <w:rPr>
                <w:spacing w:val="-8"/>
                <w:sz w:val="22"/>
              </w:rPr>
              <w:t> </w:t>
            </w:r>
            <w:r>
              <w:rPr>
                <w:sz w:val="22"/>
              </w:rPr>
              <w:t>ostvarenja</w:t>
            </w:r>
            <w:r>
              <w:rPr>
                <w:spacing w:val="-8"/>
                <w:sz w:val="22"/>
              </w:rPr>
              <w:t> </w:t>
            </w:r>
            <w:r>
              <w:rPr>
                <w:sz w:val="22"/>
              </w:rPr>
              <w:t>iznosi</w:t>
            </w:r>
            <w:r>
              <w:rPr>
                <w:spacing w:val="-7"/>
                <w:sz w:val="22"/>
              </w:rPr>
              <w:t> </w:t>
            </w:r>
            <w:r>
              <w:rPr>
                <w:sz w:val="22"/>
              </w:rPr>
              <w:t>31,98%.</w:t>
            </w:r>
            <w:r>
              <w:rPr>
                <w:spacing w:val="-6"/>
                <w:sz w:val="22"/>
              </w:rPr>
              <w:t> </w:t>
            </w:r>
            <w:r>
              <w:rPr>
                <w:sz w:val="22"/>
              </w:rPr>
              <w:t>U</w:t>
            </w:r>
            <w:r>
              <w:rPr>
                <w:spacing w:val="-7"/>
                <w:sz w:val="22"/>
              </w:rPr>
              <w:t> </w:t>
            </w:r>
            <w:r>
              <w:rPr>
                <w:sz w:val="22"/>
              </w:rPr>
              <w:t>2025.</w:t>
            </w:r>
            <w:r>
              <w:rPr>
                <w:spacing w:val="-3"/>
                <w:sz w:val="22"/>
              </w:rPr>
              <w:t> </w:t>
            </w:r>
            <w:r>
              <w:rPr>
                <w:sz w:val="22"/>
              </w:rPr>
              <w:t>godini</w:t>
            </w:r>
            <w:r>
              <w:rPr>
                <w:spacing w:val="-7"/>
                <w:sz w:val="22"/>
              </w:rPr>
              <w:t> </w:t>
            </w:r>
            <w:r>
              <w:rPr>
                <w:sz w:val="22"/>
              </w:rPr>
              <w:t>troškovi održavanja funkcionalnosti videonadzora iznose 32,57% planiranih troškova u okviru projekta Bežična gradska mreža i videonadzor. Tekući projekt</w:t>
            </w:r>
            <w:r>
              <w:rPr>
                <w:spacing w:val="-9"/>
                <w:sz w:val="22"/>
              </w:rPr>
              <w:t> </w:t>
            </w:r>
            <w:r>
              <w:rPr>
                <w:sz w:val="22"/>
              </w:rPr>
              <w:t>Sufinanciranje</w:t>
            </w:r>
            <w:r>
              <w:rPr>
                <w:spacing w:val="-10"/>
                <w:sz w:val="22"/>
              </w:rPr>
              <w:t> </w:t>
            </w:r>
            <w:r>
              <w:rPr>
                <w:sz w:val="22"/>
              </w:rPr>
              <w:t>lučke</w:t>
            </w:r>
            <w:r>
              <w:rPr>
                <w:spacing w:val="-10"/>
                <w:sz w:val="22"/>
              </w:rPr>
              <w:t> </w:t>
            </w:r>
            <w:r>
              <w:rPr>
                <w:sz w:val="22"/>
              </w:rPr>
              <w:t>infrastrukture</w:t>
            </w:r>
            <w:r>
              <w:rPr>
                <w:spacing w:val="-10"/>
                <w:sz w:val="22"/>
              </w:rPr>
              <w:t> </w:t>
            </w:r>
            <w:r>
              <w:rPr>
                <w:sz w:val="22"/>
              </w:rPr>
              <w:t>u</w:t>
            </w:r>
            <w:r>
              <w:rPr>
                <w:spacing w:val="-11"/>
                <w:sz w:val="22"/>
              </w:rPr>
              <w:t> </w:t>
            </w:r>
            <w:r>
              <w:rPr>
                <w:sz w:val="22"/>
              </w:rPr>
              <w:t>potpunosti</w:t>
            </w:r>
            <w:r>
              <w:rPr>
                <w:spacing w:val="-10"/>
                <w:sz w:val="22"/>
              </w:rPr>
              <w:t> </w:t>
            </w:r>
            <w:r>
              <w:rPr>
                <w:sz w:val="22"/>
              </w:rPr>
              <w:t>je</w:t>
            </w:r>
            <w:r>
              <w:rPr>
                <w:spacing w:val="-13"/>
                <w:sz w:val="22"/>
              </w:rPr>
              <w:t> </w:t>
            </w:r>
            <w:r>
              <w:rPr>
                <w:sz w:val="22"/>
              </w:rPr>
              <w:t>izvršen</w:t>
            </w:r>
            <w:r>
              <w:rPr>
                <w:spacing w:val="-11"/>
                <w:sz w:val="22"/>
              </w:rPr>
              <w:t> </w:t>
            </w:r>
            <w:r>
              <w:rPr>
                <w:sz w:val="22"/>
              </w:rPr>
              <w:t>u</w:t>
            </w:r>
            <w:r>
              <w:rPr>
                <w:spacing w:val="-11"/>
                <w:sz w:val="22"/>
              </w:rPr>
              <w:t> </w:t>
            </w:r>
            <w:r>
              <w:rPr>
                <w:sz w:val="22"/>
              </w:rPr>
              <w:t>odnosu na plan za 2025. godinu. Ukupni indeks ostvarenja programa Poslovanje gradske uprave za 2025. iznosi 92%.</w:t>
            </w:r>
          </w:p>
        </w:tc>
      </w:tr>
    </w:tbl>
    <w:p>
      <w:pPr>
        <w:pStyle w:val="TableParagraph"/>
        <w:spacing w:after="0" w:line="276" w:lineRule="auto"/>
        <w:jc w:val="both"/>
        <w:rPr>
          <w:sz w:val="22"/>
        </w:rPr>
        <w:sectPr>
          <w:type w:val="continuous"/>
          <w:pgSz w:w="11910" w:h="16840"/>
          <w:pgMar w:header="0" w:footer="573" w:top="1100" w:bottom="760" w:left="720" w:right="360"/>
        </w:sectPr>
      </w:pPr>
    </w:p>
    <w:tbl>
      <w:tblPr>
        <w:tblW w:w="0" w:type="auto"/>
        <w:jc w:val="left"/>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7"/>
        <w:gridCol w:w="6526"/>
      </w:tblGrid>
      <w:tr>
        <w:trPr>
          <w:trHeight w:val="369" w:hRule="atLeast"/>
        </w:trPr>
        <w:tc>
          <w:tcPr>
            <w:tcW w:w="9063" w:type="dxa"/>
            <w:gridSpan w:val="2"/>
          </w:tcPr>
          <w:p>
            <w:pPr>
              <w:pStyle w:val="TableParagraph"/>
              <w:spacing w:before="51"/>
              <w:ind w:left="110"/>
              <w:rPr>
                <w:b/>
                <w:sz w:val="22"/>
              </w:rPr>
            </w:pPr>
            <w:r>
              <w:rPr>
                <w:b/>
                <w:sz w:val="22"/>
              </w:rPr>
              <w:t>Glava:</w:t>
            </w:r>
            <w:r>
              <w:rPr>
                <w:b/>
                <w:spacing w:val="-6"/>
                <w:sz w:val="22"/>
              </w:rPr>
              <w:t> </w:t>
            </w:r>
            <w:r>
              <w:rPr>
                <w:b/>
                <w:sz w:val="22"/>
              </w:rPr>
              <w:t>00202-33706</w:t>
            </w:r>
            <w:r>
              <w:rPr>
                <w:b/>
                <w:spacing w:val="-8"/>
                <w:sz w:val="22"/>
              </w:rPr>
              <w:t> </w:t>
            </w:r>
            <w:r>
              <w:rPr>
                <w:b/>
                <w:sz w:val="22"/>
              </w:rPr>
              <w:t>JAVNA</w:t>
            </w:r>
            <w:r>
              <w:rPr>
                <w:b/>
                <w:spacing w:val="-7"/>
                <w:sz w:val="22"/>
              </w:rPr>
              <w:t> </w:t>
            </w:r>
            <w:r>
              <w:rPr>
                <w:b/>
                <w:sz w:val="22"/>
              </w:rPr>
              <w:t>VATROGASNA</w:t>
            </w:r>
            <w:r>
              <w:rPr>
                <w:b/>
                <w:spacing w:val="-6"/>
                <w:sz w:val="22"/>
              </w:rPr>
              <w:t> </w:t>
            </w:r>
            <w:r>
              <w:rPr>
                <w:b/>
                <w:sz w:val="22"/>
              </w:rPr>
              <w:t>POSTROJBA</w:t>
            </w:r>
            <w:r>
              <w:rPr>
                <w:b/>
                <w:spacing w:val="-7"/>
                <w:sz w:val="22"/>
              </w:rPr>
              <w:t> </w:t>
            </w:r>
            <w:r>
              <w:rPr>
                <w:b/>
                <w:sz w:val="22"/>
              </w:rPr>
              <w:t>I</w:t>
            </w:r>
            <w:r>
              <w:rPr>
                <w:b/>
                <w:spacing w:val="-5"/>
                <w:sz w:val="22"/>
              </w:rPr>
              <w:t> DVD</w:t>
            </w:r>
          </w:p>
        </w:tc>
      </w:tr>
      <w:tr>
        <w:trPr>
          <w:trHeight w:val="384" w:hRule="atLeast"/>
        </w:trPr>
        <w:tc>
          <w:tcPr>
            <w:tcW w:w="2537" w:type="dxa"/>
          </w:tcPr>
          <w:p>
            <w:pPr>
              <w:pStyle w:val="TableParagraph"/>
              <w:spacing w:before="54"/>
              <w:ind w:left="110"/>
              <w:rPr>
                <w:b/>
                <w:sz w:val="22"/>
              </w:rPr>
            </w:pPr>
            <w:r>
              <w:rPr>
                <w:b/>
                <w:sz w:val="22"/>
              </w:rPr>
              <w:t>NAZIV</w:t>
            </w:r>
            <w:r>
              <w:rPr>
                <w:b/>
                <w:spacing w:val="-5"/>
                <w:sz w:val="22"/>
              </w:rPr>
              <w:t> </w:t>
            </w:r>
            <w:r>
              <w:rPr>
                <w:b/>
                <w:spacing w:val="-2"/>
                <w:sz w:val="22"/>
              </w:rPr>
              <w:t>PROGRAMA</w:t>
            </w:r>
          </w:p>
        </w:tc>
        <w:tc>
          <w:tcPr>
            <w:tcW w:w="6526" w:type="dxa"/>
          </w:tcPr>
          <w:p>
            <w:pPr>
              <w:pStyle w:val="TableParagraph"/>
              <w:spacing w:before="54"/>
              <w:ind w:left="108"/>
              <w:rPr>
                <w:b/>
                <w:sz w:val="22"/>
              </w:rPr>
            </w:pPr>
            <w:r>
              <w:rPr>
                <w:b/>
                <w:sz w:val="22"/>
              </w:rPr>
              <w:t>1005</w:t>
            </w:r>
            <w:r>
              <w:rPr>
                <w:b/>
                <w:spacing w:val="-6"/>
                <w:sz w:val="22"/>
              </w:rPr>
              <w:t> </w:t>
            </w:r>
            <w:r>
              <w:rPr>
                <w:b/>
                <w:sz w:val="22"/>
              </w:rPr>
              <w:t>PROTUPOŽARNA</w:t>
            </w:r>
            <w:r>
              <w:rPr>
                <w:b/>
                <w:spacing w:val="-7"/>
                <w:sz w:val="22"/>
              </w:rPr>
              <w:t> </w:t>
            </w:r>
            <w:r>
              <w:rPr>
                <w:b/>
                <w:sz w:val="22"/>
              </w:rPr>
              <w:t>ZAŠTITA</w:t>
            </w:r>
            <w:r>
              <w:rPr>
                <w:b/>
                <w:spacing w:val="-8"/>
                <w:sz w:val="22"/>
              </w:rPr>
              <w:t> </w:t>
            </w:r>
            <w:r>
              <w:rPr>
                <w:b/>
                <w:sz w:val="22"/>
              </w:rPr>
              <w:t>LJUDI</w:t>
            </w:r>
            <w:r>
              <w:rPr>
                <w:b/>
                <w:spacing w:val="-6"/>
                <w:sz w:val="22"/>
              </w:rPr>
              <w:t> </w:t>
            </w:r>
            <w:r>
              <w:rPr>
                <w:b/>
                <w:sz w:val="22"/>
              </w:rPr>
              <w:t>I</w:t>
            </w:r>
            <w:r>
              <w:rPr>
                <w:b/>
                <w:spacing w:val="-4"/>
                <w:sz w:val="22"/>
              </w:rPr>
              <w:t> </w:t>
            </w:r>
            <w:r>
              <w:rPr>
                <w:b/>
                <w:spacing w:val="-2"/>
                <w:sz w:val="22"/>
              </w:rPr>
              <w:t>IMOVINE</w:t>
            </w:r>
          </w:p>
        </w:tc>
      </w:tr>
      <w:tr>
        <w:trPr>
          <w:trHeight w:val="350" w:hRule="atLeast"/>
        </w:trPr>
        <w:tc>
          <w:tcPr>
            <w:tcW w:w="2537" w:type="dxa"/>
          </w:tcPr>
          <w:p>
            <w:pPr>
              <w:pStyle w:val="TableParagraph"/>
              <w:spacing w:before="51"/>
              <w:ind w:left="110"/>
              <w:rPr>
                <w:sz w:val="22"/>
              </w:rPr>
            </w:pPr>
            <w:r>
              <w:rPr>
                <w:sz w:val="22"/>
              </w:rPr>
              <w:t>Funkcijska</w:t>
            </w:r>
            <w:r>
              <w:rPr>
                <w:spacing w:val="-4"/>
                <w:sz w:val="22"/>
              </w:rPr>
              <w:t> </w:t>
            </w:r>
            <w:r>
              <w:rPr>
                <w:spacing w:val="-2"/>
                <w:sz w:val="22"/>
              </w:rPr>
              <w:t>oznaka</w:t>
            </w:r>
          </w:p>
        </w:tc>
        <w:tc>
          <w:tcPr>
            <w:tcW w:w="6526" w:type="dxa"/>
          </w:tcPr>
          <w:p>
            <w:pPr>
              <w:pStyle w:val="TableParagraph"/>
              <w:spacing w:before="51"/>
              <w:ind w:left="108"/>
              <w:rPr>
                <w:sz w:val="22"/>
              </w:rPr>
            </w:pPr>
            <w:r>
              <w:rPr>
                <w:sz w:val="22"/>
              </w:rPr>
              <w:t>0320</w:t>
            </w:r>
            <w:r>
              <w:rPr>
                <w:spacing w:val="-3"/>
                <w:sz w:val="22"/>
              </w:rPr>
              <w:t> </w:t>
            </w:r>
            <w:r>
              <w:rPr>
                <w:sz w:val="22"/>
              </w:rPr>
              <w:t>Usluge</w:t>
            </w:r>
            <w:r>
              <w:rPr>
                <w:spacing w:val="-3"/>
                <w:sz w:val="22"/>
              </w:rPr>
              <w:t> </w:t>
            </w:r>
            <w:r>
              <w:rPr>
                <w:sz w:val="22"/>
              </w:rPr>
              <w:t>protupožarne</w:t>
            </w:r>
            <w:r>
              <w:rPr>
                <w:spacing w:val="-7"/>
                <w:sz w:val="22"/>
              </w:rPr>
              <w:t> </w:t>
            </w:r>
            <w:r>
              <w:rPr>
                <w:spacing w:val="-2"/>
                <w:sz w:val="22"/>
              </w:rPr>
              <w:t>zaštite</w:t>
            </w:r>
          </w:p>
        </w:tc>
      </w:tr>
      <w:tr>
        <w:trPr>
          <w:trHeight w:val="9060" w:hRule="atLeast"/>
        </w:trPr>
        <w:tc>
          <w:tcPr>
            <w:tcW w:w="2537" w:type="dxa"/>
          </w:tcPr>
          <w:p>
            <w:pPr>
              <w:pStyle w:val="TableParagraph"/>
              <w:spacing w:before="53"/>
              <w:ind w:left="110"/>
              <w:rPr>
                <w:sz w:val="22"/>
              </w:rPr>
            </w:pPr>
            <w:r>
              <w:rPr>
                <w:sz w:val="22"/>
              </w:rPr>
              <w:t>Regulatorni</w:t>
            </w:r>
            <w:r>
              <w:rPr>
                <w:spacing w:val="-5"/>
                <w:sz w:val="22"/>
              </w:rPr>
              <w:t> </w:t>
            </w:r>
            <w:r>
              <w:rPr>
                <w:spacing w:val="-4"/>
                <w:sz w:val="22"/>
              </w:rPr>
              <w:t>okvir</w:t>
            </w:r>
          </w:p>
        </w:tc>
        <w:tc>
          <w:tcPr>
            <w:tcW w:w="6526" w:type="dxa"/>
          </w:tcPr>
          <w:p>
            <w:pPr>
              <w:pStyle w:val="TableParagraph"/>
              <w:spacing w:line="252" w:lineRule="auto" w:before="56"/>
              <w:ind w:left="108" w:right="72"/>
              <w:rPr>
                <w:sz w:val="22"/>
              </w:rPr>
            </w:pPr>
            <w:r>
              <w:rPr>
                <w:sz w:val="22"/>
              </w:rPr>
              <w:t>Zakon o vatrogastvu („Narodne novine“, broj 125/19, 114/22, 155/23) Zakon o zaštiti od požara („Narodne novine“, broj 92/10, 114/22)</w:t>
            </w:r>
            <w:r>
              <w:rPr>
                <w:spacing w:val="40"/>
                <w:sz w:val="22"/>
              </w:rPr>
              <w:t> </w:t>
            </w:r>
            <w:r>
              <w:rPr>
                <w:sz w:val="22"/>
              </w:rPr>
              <w:t>Zakon o zaštiti na radu („Narodne novine“, broj 71/14, 118/14, 154/14, 94/18, 96/18)</w:t>
            </w:r>
          </w:p>
          <w:p>
            <w:pPr>
              <w:pStyle w:val="TableParagraph"/>
              <w:spacing w:line="252" w:lineRule="auto"/>
              <w:ind w:left="108"/>
              <w:rPr>
                <w:sz w:val="22"/>
              </w:rPr>
            </w:pPr>
            <w:r>
              <w:rPr>
                <w:sz w:val="22"/>
              </w:rPr>
              <w:t>Zakon o sustavu civilne zaštite („Narodne novine“, broj 82/15, 118/18, 31/20, 20/21, 114/22)</w:t>
            </w:r>
          </w:p>
          <w:p>
            <w:pPr>
              <w:pStyle w:val="TableParagraph"/>
              <w:spacing w:line="252" w:lineRule="auto"/>
              <w:ind w:left="108" w:right="42"/>
              <w:jc w:val="both"/>
              <w:rPr>
                <w:sz w:val="22"/>
              </w:rPr>
            </w:pPr>
            <w:r>
              <w:rPr>
                <w:sz w:val="22"/>
              </w:rPr>
              <w:t>Pravilnik o klasifikaciji radnih mjesta profesionalnih vatrogasaca, mjerilima za njihovo utvrđivanje i koeficijentima složenosti poslova („Narodne novine“, broj 46/23)</w:t>
            </w:r>
          </w:p>
          <w:p>
            <w:pPr>
              <w:pStyle w:val="TableParagraph"/>
              <w:spacing w:line="254" w:lineRule="auto"/>
              <w:ind w:left="108" w:right="38"/>
              <w:jc w:val="both"/>
              <w:rPr>
                <w:sz w:val="22"/>
              </w:rPr>
            </w:pPr>
            <w:r>
              <w:rPr>
                <w:sz w:val="22"/>
              </w:rPr>
              <w:t>Statut</w:t>
            </w:r>
            <w:r>
              <w:rPr>
                <w:spacing w:val="-1"/>
                <w:sz w:val="22"/>
              </w:rPr>
              <w:t> </w:t>
            </w:r>
            <w:r>
              <w:rPr>
                <w:sz w:val="22"/>
              </w:rPr>
              <w:t>Javne vatrogasne postrojbe</w:t>
            </w:r>
            <w:r>
              <w:rPr>
                <w:spacing w:val="-2"/>
                <w:sz w:val="22"/>
              </w:rPr>
              <w:t> </w:t>
            </w:r>
            <w:r>
              <w:rPr>
                <w:sz w:val="22"/>
              </w:rPr>
              <w:t>grada Šibenika</w:t>
            </w:r>
            <w:r>
              <w:rPr>
                <w:spacing w:val="40"/>
                <w:sz w:val="22"/>
              </w:rPr>
              <w:t> </w:t>
            </w:r>
            <w:r>
              <w:rPr>
                <w:sz w:val="22"/>
              </w:rPr>
              <w:t>(KLASA: 007-01/23-02/01, URBROJ: 2182-1-55-03-23-1, 23. lipnja 2023. godine)</w:t>
            </w:r>
          </w:p>
          <w:p>
            <w:pPr>
              <w:pStyle w:val="TableParagraph"/>
              <w:spacing w:line="252" w:lineRule="auto"/>
              <w:ind w:left="108" w:right="43"/>
              <w:jc w:val="both"/>
              <w:rPr>
                <w:sz w:val="22"/>
              </w:rPr>
            </w:pPr>
            <w:r>
              <w:rPr>
                <w:sz w:val="22"/>
              </w:rPr>
              <w:t>Plan zaštite od požara</w:t>
            </w:r>
            <w:r>
              <w:rPr>
                <w:spacing w:val="40"/>
                <w:sz w:val="22"/>
              </w:rPr>
              <w:t> </w:t>
            </w:r>
            <w:r>
              <w:rPr>
                <w:sz w:val="22"/>
              </w:rPr>
              <w:t>grada Šibenika (Službeni glasnik grada Šibenika </w:t>
            </w:r>
            <w:r>
              <w:rPr>
                <w:spacing w:val="-2"/>
                <w:sz w:val="22"/>
              </w:rPr>
              <w:t>8/21)</w:t>
            </w:r>
          </w:p>
          <w:p>
            <w:pPr>
              <w:pStyle w:val="TableParagraph"/>
              <w:spacing w:line="249" w:lineRule="auto"/>
              <w:ind w:left="108" w:right="41"/>
              <w:jc w:val="both"/>
              <w:rPr>
                <w:sz w:val="22"/>
              </w:rPr>
            </w:pPr>
            <w:r>
              <w:rPr>
                <w:sz w:val="22"/>
              </w:rPr>
              <w:t>Plan djelovanja u području prirodnih nepogoda za grad Šibenik u 2024. godini (Službeni glasnik grada Šibenika 10/23)</w:t>
            </w:r>
          </w:p>
          <w:p>
            <w:pPr>
              <w:pStyle w:val="TableParagraph"/>
              <w:ind w:left="108"/>
              <w:jc w:val="both"/>
              <w:rPr>
                <w:sz w:val="22"/>
              </w:rPr>
            </w:pPr>
            <w:r>
              <w:rPr>
                <w:sz w:val="22"/>
              </w:rPr>
              <w:t>Zakon</w:t>
            </w:r>
            <w:r>
              <w:rPr>
                <w:spacing w:val="-4"/>
                <w:sz w:val="22"/>
              </w:rPr>
              <w:t> </w:t>
            </w:r>
            <w:r>
              <w:rPr>
                <w:sz w:val="22"/>
              </w:rPr>
              <w:t>o</w:t>
            </w:r>
            <w:r>
              <w:rPr>
                <w:spacing w:val="-3"/>
                <w:sz w:val="22"/>
              </w:rPr>
              <w:t> </w:t>
            </w:r>
            <w:r>
              <w:rPr>
                <w:sz w:val="22"/>
              </w:rPr>
              <w:t>proračunu</w:t>
            </w:r>
            <w:r>
              <w:rPr>
                <w:spacing w:val="-3"/>
                <w:sz w:val="22"/>
              </w:rPr>
              <w:t> </w:t>
            </w:r>
            <w:r>
              <w:rPr>
                <w:sz w:val="22"/>
              </w:rPr>
              <w:t>(„Narodne</w:t>
            </w:r>
            <w:r>
              <w:rPr>
                <w:spacing w:val="-3"/>
                <w:sz w:val="22"/>
              </w:rPr>
              <w:t> </w:t>
            </w:r>
            <w:r>
              <w:rPr>
                <w:sz w:val="22"/>
              </w:rPr>
              <w:t>novine“,</w:t>
            </w:r>
            <w:r>
              <w:rPr>
                <w:spacing w:val="-6"/>
                <w:sz w:val="22"/>
              </w:rPr>
              <w:t> </w:t>
            </w:r>
            <w:r>
              <w:rPr>
                <w:sz w:val="22"/>
              </w:rPr>
              <w:t>broj</w:t>
            </w:r>
            <w:r>
              <w:rPr>
                <w:spacing w:val="-2"/>
                <w:sz w:val="22"/>
              </w:rPr>
              <w:t> 144/21)</w:t>
            </w:r>
          </w:p>
          <w:p>
            <w:pPr>
              <w:pStyle w:val="TableParagraph"/>
              <w:spacing w:before="13"/>
              <w:ind w:left="108"/>
              <w:jc w:val="both"/>
              <w:rPr>
                <w:sz w:val="22"/>
              </w:rPr>
            </w:pPr>
            <w:r>
              <w:rPr>
                <w:sz w:val="22"/>
              </w:rPr>
              <w:t>Zakon</w:t>
            </w:r>
            <w:r>
              <w:rPr>
                <w:spacing w:val="-3"/>
                <w:sz w:val="22"/>
              </w:rPr>
              <w:t> </w:t>
            </w:r>
            <w:r>
              <w:rPr>
                <w:sz w:val="22"/>
              </w:rPr>
              <w:t>o</w:t>
            </w:r>
            <w:r>
              <w:rPr>
                <w:spacing w:val="-5"/>
                <w:sz w:val="22"/>
              </w:rPr>
              <w:t> </w:t>
            </w:r>
            <w:r>
              <w:rPr>
                <w:sz w:val="22"/>
              </w:rPr>
              <w:t>radu</w:t>
            </w:r>
            <w:r>
              <w:rPr>
                <w:spacing w:val="-4"/>
                <w:sz w:val="22"/>
              </w:rPr>
              <w:t> </w:t>
            </w:r>
            <w:r>
              <w:rPr>
                <w:sz w:val="22"/>
              </w:rPr>
              <w:t>(„Narodne</w:t>
            </w:r>
            <w:r>
              <w:rPr>
                <w:spacing w:val="-4"/>
                <w:sz w:val="22"/>
              </w:rPr>
              <w:t> </w:t>
            </w:r>
            <w:r>
              <w:rPr>
                <w:sz w:val="22"/>
              </w:rPr>
              <w:t>novine“,</w:t>
            </w:r>
            <w:r>
              <w:rPr>
                <w:spacing w:val="-2"/>
                <w:sz w:val="22"/>
              </w:rPr>
              <w:t> </w:t>
            </w:r>
            <w:r>
              <w:rPr>
                <w:sz w:val="22"/>
              </w:rPr>
              <w:t>broj</w:t>
            </w:r>
            <w:r>
              <w:rPr>
                <w:spacing w:val="-1"/>
                <w:sz w:val="22"/>
              </w:rPr>
              <w:t> </w:t>
            </w:r>
            <w:r>
              <w:rPr>
                <w:sz w:val="22"/>
              </w:rPr>
              <w:t>93/14,</w:t>
            </w:r>
            <w:r>
              <w:rPr>
                <w:spacing w:val="-5"/>
                <w:sz w:val="22"/>
              </w:rPr>
              <w:t> </w:t>
            </w:r>
            <w:r>
              <w:rPr>
                <w:sz w:val="22"/>
              </w:rPr>
              <w:t>127/17,</w:t>
            </w:r>
            <w:r>
              <w:rPr>
                <w:spacing w:val="-2"/>
                <w:sz w:val="22"/>
              </w:rPr>
              <w:t> </w:t>
            </w:r>
            <w:r>
              <w:rPr>
                <w:sz w:val="22"/>
              </w:rPr>
              <w:t>98/19,</w:t>
            </w:r>
            <w:r>
              <w:rPr>
                <w:spacing w:val="-2"/>
                <w:sz w:val="22"/>
              </w:rPr>
              <w:t> 151/22)</w:t>
            </w:r>
          </w:p>
          <w:p>
            <w:pPr>
              <w:pStyle w:val="TableParagraph"/>
              <w:spacing w:line="252" w:lineRule="auto" w:before="11"/>
              <w:ind w:left="108" w:right="45"/>
              <w:jc w:val="both"/>
              <w:rPr>
                <w:sz w:val="22"/>
              </w:rPr>
            </w:pPr>
            <w:r>
              <w:rPr>
                <w:sz w:val="22"/>
              </w:rPr>
              <w:t>Pravilnik o stavljanju na tržište osobne zaštitne opreme („Narodne novine“, broj 89/10)</w:t>
            </w:r>
          </w:p>
          <w:p>
            <w:pPr>
              <w:pStyle w:val="TableParagraph"/>
              <w:spacing w:line="252" w:lineRule="auto" w:before="2"/>
              <w:ind w:left="108" w:right="39"/>
              <w:jc w:val="both"/>
              <w:rPr>
                <w:sz w:val="22"/>
              </w:rPr>
            </w:pPr>
            <w:r>
              <w:rPr>
                <w:sz w:val="22"/>
              </w:rPr>
              <w:t>Pravilnik o tehničkim zahtjevima za zaštitnu i drugu opremu koju pripadnici vatrogasnih postrojbi koriste prilikom vatrogasnih intervencija („Narodne novine“, broj 31/11)</w:t>
            </w:r>
          </w:p>
          <w:p>
            <w:pPr>
              <w:pStyle w:val="TableParagraph"/>
              <w:spacing w:line="249" w:lineRule="auto"/>
              <w:ind w:left="108" w:right="43"/>
              <w:jc w:val="both"/>
              <w:rPr>
                <w:sz w:val="22"/>
              </w:rPr>
            </w:pPr>
            <w:r>
              <w:rPr>
                <w:sz w:val="22"/>
              </w:rPr>
              <w:t>Pravilnik o uporabi osobne zaštitne opreme („Narodne novine“, broj </w:t>
            </w:r>
            <w:r>
              <w:rPr>
                <w:spacing w:val="-2"/>
                <w:sz w:val="22"/>
              </w:rPr>
              <w:t>5/21)</w:t>
            </w:r>
          </w:p>
          <w:p>
            <w:pPr>
              <w:pStyle w:val="TableParagraph"/>
              <w:spacing w:before="4"/>
              <w:ind w:left="108"/>
              <w:jc w:val="both"/>
              <w:rPr>
                <w:sz w:val="22"/>
              </w:rPr>
            </w:pPr>
            <w:r>
              <w:rPr>
                <w:sz w:val="22"/>
              </w:rPr>
              <w:t>Pravilnik</w:t>
            </w:r>
            <w:r>
              <w:rPr>
                <w:spacing w:val="-5"/>
                <w:sz w:val="22"/>
              </w:rPr>
              <w:t> </w:t>
            </w:r>
            <w:r>
              <w:rPr>
                <w:sz w:val="22"/>
              </w:rPr>
              <w:t>o</w:t>
            </w:r>
            <w:r>
              <w:rPr>
                <w:spacing w:val="-5"/>
                <w:sz w:val="22"/>
              </w:rPr>
              <w:t> </w:t>
            </w:r>
            <w:r>
              <w:rPr>
                <w:sz w:val="22"/>
              </w:rPr>
              <w:t>vatrogasnoj</w:t>
            </w:r>
            <w:r>
              <w:rPr>
                <w:spacing w:val="-5"/>
                <w:sz w:val="22"/>
              </w:rPr>
              <w:t> </w:t>
            </w:r>
            <w:r>
              <w:rPr>
                <w:sz w:val="22"/>
              </w:rPr>
              <w:t>tehnici</w:t>
            </w:r>
            <w:r>
              <w:rPr>
                <w:spacing w:val="-4"/>
                <w:sz w:val="22"/>
              </w:rPr>
              <w:t> </w:t>
            </w:r>
            <w:r>
              <w:rPr>
                <w:sz w:val="22"/>
              </w:rPr>
              <w:t>(„Narodne</w:t>
            </w:r>
            <w:r>
              <w:rPr>
                <w:spacing w:val="-4"/>
                <w:sz w:val="22"/>
              </w:rPr>
              <w:t> </w:t>
            </w:r>
            <w:r>
              <w:rPr>
                <w:sz w:val="22"/>
              </w:rPr>
              <w:t>novine“,</w:t>
            </w:r>
            <w:r>
              <w:rPr>
                <w:spacing w:val="-5"/>
                <w:sz w:val="22"/>
              </w:rPr>
              <w:t> </w:t>
            </w:r>
            <w:r>
              <w:rPr>
                <w:sz w:val="22"/>
              </w:rPr>
              <w:t>broj</w:t>
            </w:r>
            <w:r>
              <w:rPr>
                <w:spacing w:val="-3"/>
                <w:sz w:val="22"/>
              </w:rPr>
              <w:t> </w:t>
            </w:r>
            <w:r>
              <w:rPr>
                <w:spacing w:val="-2"/>
                <w:sz w:val="22"/>
              </w:rPr>
              <w:t>5/21)</w:t>
            </w:r>
          </w:p>
          <w:p>
            <w:pPr>
              <w:pStyle w:val="TableParagraph"/>
              <w:spacing w:line="249" w:lineRule="auto" w:before="14"/>
              <w:ind w:left="108" w:right="40"/>
              <w:jc w:val="both"/>
              <w:rPr>
                <w:sz w:val="22"/>
              </w:rPr>
            </w:pPr>
            <w:r>
              <w:rPr>
                <w:sz w:val="22"/>
              </w:rPr>
              <w:t>Pravilnik</w:t>
            </w:r>
            <w:r>
              <w:rPr>
                <w:spacing w:val="-14"/>
                <w:sz w:val="22"/>
              </w:rPr>
              <w:t> </w:t>
            </w:r>
            <w:r>
              <w:rPr>
                <w:sz w:val="22"/>
              </w:rPr>
              <w:t>o</w:t>
            </w:r>
            <w:r>
              <w:rPr>
                <w:spacing w:val="-14"/>
                <w:sz w:val="22"/>
              </w:rPr>
              <w:t> </w:t>
            </w:r>
            <w:r>
              <w:rPr>
                <w:sz w:val="22"/>
              </w:rPr>
              <w:t>poslovima</w:t>
            </w:r>
            <w:r>
              <w:rPr>
                <w:spacing w:val="-14"/>
                <w:sz w:val="22"/>
              </w:rPr>
              <w:t> </w:t>
            </w:r>
            <w:r>
              <w:rPr>
                <w:sz w:val="22"/>
              </w:rPr>
              <w:t>s</w:t>
            </w:r>
            <w:r>
              <w:rPr>
                <w:spacing w:val="-13"/>
                <w:sz w:val="22"/>
              </w:rPr>
              <w:t> </w:t>
            </w:r>
            <w:r>
              <w:rPr>
                <w:sz w:val="22"/>
              </w:rPr>
              <w:t>posebnim</w:t>
            </w:r>
            <w:r>
              <w:rPr>
                <w:spacing w:val="-14"/>
                <w:sz w:val="22"/>
              </w:rPr>
              <w:t> </w:t>
            </w:r>
            <w:r>
              <w:rPr>
                <w:sz w:val="22"/>
              </w:rPr>
              <w:t>uvjetima</w:t>
            </w:r>
            <w:r>
              <w:rPr>
                <w:spacing w:val="-14"/>
                <w:sz w:val="22"/>
              </w:rPr>
              <w:t> </w:t>
            </w:r>
            <w:r>
              <w:rPr>
                <w:sz w:val="22"/>
              </w:rPr>
              <w:t>rada</w:t>
            </w:r>
            <w:r>
              <w:rPr>
                <w:spacing w:val="-14"/>
                <w:sz w:val="22"/>
              </w:rPr>
              <w:t> </w:t>
            </w:r>
            <w:r>
              <w:rPr>
                <w:sz w:val="22"/>
              </w:rPr>
              <w:t>(„Narodne</w:t>
            </w:r>
            <w:r>
              <w:rPr>
                <w:spacing w:val="-13"/>
                <w:sz w:val="22"/>
              </w:rPr>
              <w:t> </w:t>
            </w:r>
            <w:r>
              <w:rPr>
                <w:sz w:val="22"/>
              </w:rPr>
              <w:t>novine“,</w:t>
            </w:r>
            <w:r>
              <w:rPr>
                <w:spacing w:val="-14"/>
                <w:sz w:val="22"/>
              </w:rPr>
              <w:t> </w:t>
            </w:r>
            <w:r>
              <w:rPr>
                <w:sz w:val="22"/>
              </w:rPr>
              <w:t>broj </w:t>
            </w:r>
            <w:r>
              <w:rPr>
                <w:spacing w:val="-2"/>
                <w:sz w:val="22"/>
              </w:rPr>
              <w:t>5/84)</w:t>
            </w:r>
          </w:p>
          <w:p>
            <w:pPr>
              <w:pStyle w:val="TableParagraph"/>
              <w:spacing w:line="252" w:lineRule="auto" w:before="4"/>
              <w:ind w:left="108" w:right="42"/>
              <w:jc w:val="both"/>
              <w:rPr>
                <w:sz w:val="22"/>
              </w:rPr>
            </w:pPr>
            <w:r>
              <w:rPr>
                <w:sz w:val="22"/>
              </w:rPr>
              <w:t>Pravilnik o programu i načinu polaganja stručnog ispita za vatrogasce s posebnim ovlastima i odgovornostima („Narodne novine“, broj 110/20) Zakon o porezu na dodanu vrijednost („Narodne novine“, broj 73/13, 99/13,</w:t>
            </w:r>
            <w:r>
              <w:rPr>
                <w:spacing w:val="12"/>
                <w:sz w:val="22"/>
              </w:rPr>
              <w:t> </w:t>
            </w:r>
            <w:r>
              <w:rPr>
                <w:sz w:val="22"/>
              </w:rPr>
              <w:t>148/13,</w:t>
            </w:r>
            <w:r>
              <w:rPr>
                <w:spacing w:val="12"/>
                <w:sz w:val="22"/>
              </w:rPr>
              <w:t> </w:t>
            </w:r>
            <w:r>
              <w:rPr>
                <w:sz w:val="22"/>
              </w:rPr>
              <w:t>153/13,</w:t>
            </w:r>
            <w:r>
              <w:rPr>
                <w:spacing w:val="16"/>
                <w:sz w:val="22"/>
              </w:rPr>
              <w:t> </w:t>
            </w:r>
            <w:r>
              <w:rPr>
                <w:sz w:val="22"/>
              </w:rPr>
              <w:t>143/14,</w:t>
            </w:r>
            <w:r>
              <w:rPr>
                <w:spacing w:val="15"/>
                <w:sz w:val="22"/>
              </w:rPr>
              <w:t> </w:t>
            </w:r>
            <w:r>
              <w:rPr>
                <w:sz w:val="22"/>
              </w:rPr>
              <w:t>115/16,</w:t>
            </w:r>
            <w:r>
              <w:rPr>
                <w:spacing w:val="15"/>
                <w:sz w:val="22"/>
              </w:rPr>
              <w:t> </w:t>
            </w:r>
            <w:r>
              <w:rPr>
                <w:sz w:val="22"/>
              </w:rPr>
              <w:t>106/18,</w:t>
            </w:r>
            <w:r>
              <w:rPr>
                <w:spacing w:val="13"/>
                <w:sz w:val="22"/>
              </w:rPr>
              <w:t> </w:t>
            </w:r>
            <w:r>
              <w:rPr>
                <w:sz w:val="22"/>
              </w:rPr>
              <w:t>121/19,</w:t>
            </w:r>
            <w:r>
              <w:rPr>
                <w:spacing w:val="15"/>
                <w:sz w:val="22"/>
              </w:rPr>
              <w:t> </w:t>
            </w:r>
            <w:r>
              <w:rPr>
                <w:sz w:val="22"/>
              </w:rPr>
              <w:t>138/20,</w:t>
            </w:r>
            <w:r>
              <w:rPr>
                <w:spacing w:val="16"/>
                <w:sz w:val="22"/>
              </w:rPr>
              <w:t> </w:t>
            </w:r>
            <w:r>
              <w:rPr>
                <w:spacing w:val="-2"/>
                <w:sz w:val="22"/>
              </w:rPr>
              <w:t>39/22,</w:t>
            </w:r>
          </w:p>
          <w:p>
            <w:pPr>
              <w:pStyle w:val="TableParagraph"/>
              <w:spacing w:before="1"/>
              <w:ind w:left="108"/>
              <w:jc w:val="both"/>
              <w:rPr>
                <w:sz w:val="22"/>
              </w:rPr>
            </w:pPr>
            <w:r>
              <w:rPr>
                <w:sz w:val="22"/>
              </w:rPr>
              <w:t>113/22,</w:t>
            </w:r>
            <w:r>
              <w:rPr>
                <w:spacing w:val="-7"/>
                <w:sz w:val="22"/>
              </w:rPr>
              <w:t> </w:t>
            </w:r>
            <w:r>
              <w:rPr>
                <w:sz w:val="22"/>
              </w:rPr>
              <w:t>33/23,</w:t>
            </w:r>
            <w:r>
              <w:rPr>
                <w:spacing w:val="-2"/>
                <w:sz w:val="22"/>
              </w:rPr>
              <w:t> </w:t>
            </w:r>
            <w:r>
              <w:rPr>
                <w:sz w:val="22"/>
              </w:rPr>
              <w:t>114/23,</w:t>
            </w:r>
            <w:r>
              <w:rPr>
                <w:spacing w:val="-5"/>
                <w:sz w:val="22"/>
              </w:rPr>
              <w:t> </w:t>
            </w:r>
            <w:r>
              <w:rPr>
                <w:sz w:val="22"/>
              </w:rPr>
              <w:t>35/24,</w:t>
            </w:r>
            <w:r>
              <w:rPr>
                <w:spacing w:val="-2"/>
                <w:sz w:val="22"/>
              </w:rPr>
              <w:t> 152/24)</w:t>
            </w:r>
          </w:p>
          <w:p>
            <w:pPr>
              <w:pStyle w:val="TableParagraph"/>
              <w:spacing w:line="250" w:lineRule="atLeast"/>
              <w:ind w:left="108" w:right="42"/>
              <w:jc w:val="both"/>
              <w:rPr>
                <w:sz w:val="22"/>
              </w:rPr>
            </w:pPr>
            <w:r>
              <w:rPr>
                <w:sz w:val="22"/>
              </w:rPr>
              <w:t>Zakon o zakupu i kupoprodaji poslovnog prostora („Narodne novine“, broj 125/11, 64/15, 112/18, 123/24)</w:t>
            </w:r>
          </w:p>
        </w:tc>
      </w:tr>
      <w:tr>
        <w:trPr>
          <w:trHeight w:val="623" w:hRule="atLeast"/>
        </w:trPr>
        <w:tc>
          <w:tcPr>
            <w:tcW w:w="2537" w:type="dxa"/>
          </w:tcPr>
          <w:p>
            <w:pPr>
              <w:pStyle w:val="TableParagraph"/>
              <w:spacing w:before="212"/>
              <w:ind w:left="110"/>
              <w:rPr>
                <w:sz w:val="22"/>
              </w:rPr>
            </w:pPr>
            <w:r>
              <w:rPr>
                <w:sz w:val="22"/>
              </w:rPr>
              <w:t>Opis</w:t>
            </w:r>
            <w:r>
              <w:rPr>
                <w:spacing w:val="-2"/>
                <w:sz w:val="22"/>
              </w:rPr>
              <w:t> programa</w:t>
            </w:r>
          </w:p>
        </w:tc>
        <w:tc>
          <w:tcPr>
            <w:tcW w:w="6526" w:type="dxa"/>
          </w:tcPr>
          <w:p>
            <w:pPr>
              <w:pStyle w:val="TableParagraph"/>
              <w:spacing w:before="212"/>
              <w:ind w:left="108"/>
              <w:rPr>
                <w:sz w:val="22"/>
              </w:rPr>
            </w:pPr>
            <w:r>
              <w:rPr>
                <w:sz w:val="22"/>
              </w:rPr>
              <w:t>A100501</w:t>
            </w:r>
            <w:r>
              <w:rPr>
                <w:spacing w:val="-4"/>
                <w:sz w:val="22"/>
              </w:rPr>
              <w:t> </w:t>
            </w:r>
            <w:r>
              <w:rPr>
                <w:sz w:val="22"/>
              </w:rPr>
              <w:t>Provedba</w:t>
            </w:r>
            <w:r>
              <w:rPr>
                <w:spacing w:val="-3"/>
                <w:sz w:val="22"/>
              </w:rPr>
              <w:t> </w:t>
            </w:r>
            <w:r>
              <w:rPr>
                <w:sz w:val="22"/>
              </w:rPr>
              <w:t>mjera</w:t>
            </w:r>
            <w:r>
              <w:rPr>
                <w:spacing w:val="-3"/>
                <w:sz w:val="22"/>
              </w:rPr>
              <w:t> </w:t>
            </w:r>
            <w:r>
              <w:rPr>
                <w:sz w:val="22"/>
              </w:rPr>
              <w:t>zaštite</w:t>
            </w:r>
            <w:r>
              <w:rPr>
                <w:spacing w:val="-3"/>
                <w:sz w:val="22"/>
              </w:rPr>
              <w:t> </w:t>
            </w:r>
            <w:r>
              <w:rPr>
                <w:sz w:val="22"/>
              </w:rPr>
              <w:t>od</w:t>
            </w:r>
            <w:r>
              <w:rPr>
                <w:spacing w:val="-3"/>
                <w:sz w:val="22"/>
              </w:rPr>
              <w:t> </w:t>
            </w:r>
            <w:r>
              <w:rPr>
                <w:sz w:val="22"/>
              </w:rPr>
              <w:t>požara</w:t>
            </w:r>
            <w:r>
              <w:rPr>
                <w:spacing w:val="-3"/>
                <w:sz w:val="22"/>
              </w:rPr>
              <w:t> </w:t>
            </w:r>
            <w:r>
              <w:rPr>
                <w:sz w:val="22"/>
              </w:rPr>
              <w:t>i</w:t>
            </w:r>
            <w:r>
              <w:rPr>
                <w:spacing w:val="-4"/>
                <w:sz w:val="22"/>
              </w:rPr>
              <w:t> </w:t>
            </w:r>
            <w:r>
              <w:rPr>
                <w:spacing w:val="-2"/>
                <w:sz w:val="22"/>
              </w:rPr>
              <w:t>eksplozija</w:t>
            </w:r>
          </w:p>
        </w:tc>
      </w:tr>
      <w:tr>
        <w:trPr>
          <w:trHeight w:val="849" w:hRule="atLeast"/>
        </w:trPr>
        <w:tc>
          <w:tcPr>
            <w:tcW w:w="2537" w:type="dxa"/>
          </w:tcPr>
          <w:p>
            <w:pPr>
              <w:pStyle w:val="TableParagraph"/>
              <w:spacing w:before="51"/>
              <w:ind w:left="110"/>
              <w:rPr>
                <w:sz w:val="22"/>
              </w:rPr>
            </w:pPr>
            <w:r>
              <w:rPr>
                <w:sz w:val="22"/>
              </w:rPr>
              <w:t>Ciljevi</w:t>
            </w:r>
            <w:r>
              <w:rPr>
                <w:spacing w:val="-4"/>
                <w:sz w:val="22"/>
              </w:rPr>
              <w:t> </w:t>
            </w:r>
            <w:r>
              <w:rPr>
                <w:spacing w:val="-2"/>
                <w:sz w:val="22"/>
              </w:rPr>
              <w:t>programa</w:t>
            </w:r>
          </w:p>
        </w:tc>
        <w:tc>
          <w:tcPr>
            <w:tcW w:w="6526" w:type="dxa"/>
          </w:tcPr>
          <w:p>
            <w:pPr>
              <w:pStyle w:val="TableParagraph"/>
              <w:spacing w:before="53"/>
              <w:ind w:left="108"/>
              <w:rPr>
                <w:sz w:val="22"/>
              </w:rPr>
            </w:pPr>
            <w:r>
              <w:rPr>
                <w:sz w:val="22"/>
              </w:rPr>
              <w:t>Protupožarna</w:t>
            </w:r>
            <w:r>
              <w:rPr>
                <w:spacing w:val="73"/>
                <w:sz w:val="22"/>
              </w:rPr>
              <w:t> </w:t>
            </w:r>
            <w:r>
              <w:rPr>
                <w:sz w:val="22"/>
              </w:rPr>
              <w:t>zaštita</w:t>
            </w:r>
            <w:r>
              <w:rPr>
                <w:spacing w:val="75"/>
                <w:sz w:val="22"/>
              </w:rPr>
              <w:t> </w:t>
            </w:r>
            <w:r>
              <w:rPr>
                <w:sz w:val="22"/>
              </w:rPr>
              <w:t>ljudi</w:t>
            </w:r>
            <w:r>
              <w:rPr>
                <w:spacing w:val="77"/>
                <w:sz w:val="22"/>
              </w:rPr>
              <w:t> </w:t>
            </w:r>
            <w:r>
              <w:rPr>
                <w:sz w:val="22"/>
              </w:rPr>
              <w:t>i</w:t>
            </w:r>
            <w:r>
              <w:rPr>
                <w:spacing w:val="76"/>
                <w:sz w:val="22"/>
              </w:rPr>
              <w:t> </w:t>
            </w:r>
            <w:r>
              <w:rPr>
                <w:sz w:val="22"/>
              </w:rPr>
              <w:t>imovine,</w:t>
            </w:r>
            <w:r>
              <w:rPr>
                <w:spacing w:val="75"/>
                <w:sz w:val="22"/>
              </w:rPr>
              <w:t> </w:t>
            </w:r>
            <w:r>
              <w:rPr>
                <w:sz w:val="22"/>
              </w:rPr>
              <w:t>zaštita</w:t>
            </w:r>
            <w:r>
              <w:rPr>
                <w:spacing w:val="76"/>
                <w:sz w:val="22"/>
              </w:rPr>
              <w:t> </w:t>
            </w:r>
            <w:r>
              <w:rPr>
                <w:sz w:val="22"/>
              </w:rPr>
              <w:t>opće</w:t>
            </w:r>
            <w:r>
              <w:rPr>
                <w:spacing w:val="75"/>
                <w:sz w:val="22"/>
              </w:rPr>
              <w:t> </w:t>
            </w:r>
            <w:r>
              <w:rPr>
                <w:sz w:val="22"/>
              </w:rPr>
              <w:t>sigurnosti</w:t>
            </w:r>
            <w:r>
              <w:rPr>
                <w:spacing w:val="77"/>
                <w:sz w:val="22"/>
              </w:rPr>
              <w:t> </w:t>
            </w:r>
            <w:r>
              <w:rPr>
                <w:spacing w:val="-2"/>
                <w:sz w:val="22"/>
              </w:rPr>
              <w:t>ljudi,</w:t>
            </w:r>
          </w:p>
          <w:p>
            <w:pPr>
              <w:pStyle w:val="TableParagraph"/>
              <w:spacing w:line="260" w:lineRule="atLeast" w:before="4"/>
              <w:ind w:left="108"/>
              <w:rPr>
                <w:sz w:val="22"/>
              </w:rPr>
            </w:pPr>
            <w:r>
              <w:rPr>
                <w:sz w:val="22"/>
              </w:rPr>
              <w:t>preventivno djelovanje na području zaštite od požara i opće sigurnosti ljudi i imovine</w:t>
            </w:r>
          </w:p>
        </w:tc>
      </w:tr>
      <w:tr>
        <w:trPr>
          <w:trHeight w:val="678" w:hRule="atLeast"/>
        </w:trPr>
        <w:tc>
          <w:tcPr>
            <w:tcW w:w="2537" w:type="dxa"/>
          </w:tcPr>
          <w:p>
            <w:pPr>
              <w:pStyle w:val="TableParagraph"/>
              <w:spacing w:before="53"/>
              <w:ind w:left="110"/>
              <w:rPr>
                <w:sz w:val="22"/>
              </w:rPr>
            </w:pPr>
            <w:r>
              <w:rPr>
                <w:sz w:val="22"/>
              </w:rPr>
              <w:t>Planirana sredstva za provedbu</w:t>
            </w:r>
            <w:r>
              <w:rPr>
                <w:spacing w:val="-14"/>
                <w:sz w:val="22"/>
              </w:rPr>
              <w:t> </w:t>
            </w:r>
            <w:r>
              <w:rPr>
                <w:sz w:val="22"/>
              </w:rPr>
              <w:t>(godišnja</w:t>
            </w:r>
            <w:r>
              <w:rPr>
                <w:spacing w:val="-14"/>
                <w:sz w:val="22"/>
              </w:rPr>
              <w:t> </w:t>
            </w:r>
            <w:r>
              <w:rPr>
                <w:sz w:val="22"/>
              </w:rPr>
              <w:t>razina)</w:t>
            </w:r>
          </w:p>
        </w:tc>
        <w:tc>
          <w:tcPr>
            <w:tcW w:w="6526" w:type="dxa"/>
          </w:tcPr>
          <w:p>
            <w:pPr>
              <w:pStyle w:val="TableParagraph"/>
              <w:spacing w:before="238"/>
              <w:ind w:left="108"/>
              <w:rPr>
                <w:sz w:val="22"/>
              </w:rPr>
            </w:pPr>
            <w:r>
              <w:rPr>
                <w:sz w:val="22"/>
              </w:rPr>
              <w:t>2.964.390,00</w:t>
            </w:r>
            <w:r>
              <w:rPr>
                <w:spacing w:val="-3"/>
                <w:sz w:val="22"/>
              </w:rPr>
              <w:t> </w:t>
            </w:r>
            <w:r>
              <w:rPr>
                <w:spacing w:val="-5"/>
                <w:sz w:val="22"/>
              </w:rPr>
              <w:t>EUR</w:t>
            </w:r>
          </w:p>
        </w:tc>
      </w:tr>
      <w:tr>
        <w:trPr>
          <w:trHeight w:val="678" w:hRule="atLeast"/>
        </w:trPr>
        <w:tc>
          <w:tcPr>
            <w:tcW w:w="2537" w:type="dxa"/>
          </w:tcPr>
          <w:p>
            <w:pPr>
              <w:pStyle w:val="TableParagraph"/>
              <w:spacing w:before="51"/>
              <w:ind w:left="110"/>
              <w:rPr>
                <w:sz w:val="22"/>
              </w:rPr>
            </w:pPr>
            <w:r>
              <w:rPr>
                <w:sz w:val="22"/>
              </w:rPr>
              <w:t>Izvršena</w:t>
            </w:r>
            <w:r>
              <w:rPr>
                <w:spacing w:val="-14"/>
                <w:sz w:val="22"/>
              </w:rPr>
              <w:t> </w:t>
            </w:r>
            <w:r>
              <w:rPr>
                <w:sz w:val="22"/>
              </w:rPr>
              <w:t>sredstva</w:t>
            </w:r>
            <w:r>
              <w:rPr>
                <w:spacing w:val="-14"/>
                <w:sz w:val="22"/>
              </w:rPr>
              <w:t> </w:t>
            </w:r>
            <w:r>
              <w:rPr>
                <w:sz w:val="22"/>
              </w:rPr>
              <w:t>za </w:t>
            </w:r>
            <w:r>
              <w:rPr>
                <w:spacing w:val="-2"/>
                <w:sz w:val="22"/>
              </w:rPr>
              <w:t>provedbu</w:t>
            </w:r>
          </w:p>
        </w:tc>
        <w:tc>
          <w:tcPr>
            <w:tcW w:w="6526" w:type="dxa"/>
          </w:tcPr>
          <w:p>
            <w:pPr>
              <w:pStyle w:val="TableParagraph"/>
              <w:spacing w:before="238"/>
              <w:ind w:left="108"/>
              <w:rPr>
                <w:sz w:val="22"/>
              </w:rPr>
            </w:pPr>
            <w:r>
              <w:rPr>
                <w:sz w:val="22"/>
              </w:rPr>
              <w:t>2.874.305,85</w:t>
            </w:r>
            <w:r>
              <w:rPr>
                <w:spacing w:val="-3"/>
                <w:sz w:val="22"/>
              </w:rPr>
              <w:t> </w:t>
            </w:r>
            <w:r>
              <w:rPr>
                <w:spacing w:val="-5"/>
                <w:sz w:val="22"/>
              </w:rPr>
              <w:t>EUR</w:t>
            </w:r>
          </w:p>
        </w:tc>
      </w:tr>
    </w:tbl>
    <w:p>
      <w:pPr>
        <w:pStyle w:val="TableParagraph"/>
        <w:spacing w:after="0"/>
        <w:rPr>
          <w:sz w:val="22"/>
        </w:rPr>
        <w:sectPr>
          <w:pgSz w:w="11910" w:h="16840"/>
          <w:pgMar w:header="0" w:footer="573" w:top="1160" w:bottom="1821"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0"/>
        <w:gridCol w:w="7857"/>
      </w:tblGrid>
      <w:tr>
        <w:trPr>
          <w:trHeight w:val="1555" w:hRule="atLeast"/>
        </w:trPr>
        <w:tc>
          <w:tcPr>
            <w:tcW w:w="1500" w:type="dxa"/>
            <w:tcBorders>
              <w:bottom w:val="nil"/>
            </w:tcBorders>
          </w:tcPr>
          <w:p>
            <w:pPr>
              <w:pStyle w:val="TableParagraph"/>
              <w:spacing w:line="276" w:lineRule="auto" w:before="56"/>
              <w:ind w:left="107"/>
              <w:rPr>
                <w:b/>
                <w:sz w:val="22"/>
              </w:rPr>
            </w:pPr>
            <w:r>
              <w:rPr>
                <w:b/>
                <w:spacing w:val="-2"/>
                <w:sz w:val="22"/>
              </w:rPr>
              <w:t>Pokazatelj rezultata</w:t>
            </w:r>
          </w:p>
        </w:tc>
        <w:tc>
          <w:tcPr>
            <w:tcW w:w="7857" w:type="dxa"/>
            <w:tcBorders>
              <w:bottom w:val="nil"/>
            </w:tcBorders>
          </w:tcPr>
          <w:p>
            <w:pPr>
              <w:pStyle w:val="TableParagraph"/>
              <w:spacing w:line="259" w:lineRule="auto" w:before="56"/>
              <w:ind w:left="110" w:right="39"/>
              <w:jc w:val="both"/>
              <w:rPr>
                <w:sz w:val="22"/>
              </w:rPr>
            </w:pPr>
            <w:r>
              <w:rPr>
                <w:sz w:val="22"/>
              </w:rPr>
              <w:t>U odnosu na postavljene ciljeve - protupožarna zaštita ljudi i imovine, zaštita opće sigurnosti ljudi, preventivno djelovanje na području zaštite od požara i opće sigurnosti ljudi i imovine, analizom statističkih podataka praćenja cjelokupnog poslovanja ove organizacije,</w:t>
            </w:r>
            <w:r>
              <w:rPr>
                <w:spacing w:val="-10"/>
                <w:sz w:val="22"/>
              </w:rPr>
              <w:t> </w:t>
            </w:r>
            <w:r>
              <w:rPr>
                <w:sz w:val="22"/>
              </w:rPr>
              <w:t>u</w:t>
            </w:r>
            <w:r>
              <w:rPr>
                <w:spacing w:val="-9"/>
                <w:sz w:val="22"/>
              </w:rPr>
              <w:t> </w:t>
            </w:r>
            <w:r>
              <w:rPr>
                <w:sz w:val="22"/>
              </w:rPr>
              <w:t>nastavku</w:t>
            </w:r>
            <w:r>
              <w:rPr>
                <w:spacing w:val="-9"/>
                <w:sz w:val="22"/>
              </w:rPr>
              <w:t> </w:t>
            </w:r>
            <w:r>
              <w:rPr>
                <w:sz w:val="22"/>
              </w:rPr>
              <w:t>kratko</w:t>
            </w:r>
            <w:r>
              <w:rPr>
                <w:spacing w:val="-9"/>
                <w:sz w:val="22"/>
              </w:rPr>
              <w:t> </w:t>
            </w:r>
            <w:r>
              <w:rPr>
                <w:sz w:val="22"/>
              </w:rPr>
              <w:t>analiziramo</w:t>
            </w:r>
            <w:r>
              <w:rPr>
                <w:spacing w:val="-11"/>
                <w:sz w:val="22"/>
              </w:rPr>
              <w:t> </w:t>
            </w:r>
            <w:r>
              <w:rPr>
                <w:sz w:val="22"/>
              </w:rPr>
              <w:t>pokazatelje</w:t>
            </w:r>
            <w:r>
              <w:rPr>
                <w:spacing w:val="-10"/>
                <w:sz w:val="22"/>
              </w:rPr>
              <w:t> </w:t>
            </w:r>
            <w:r>
              <w:rPr>
                <w:sz w:val="22"/>
              </w:rPr>
              <w:t>uspješnosti,</w:t>
            </w:r>
            <w:r>
              <w:rPr>
                <w:spacing w:val="-9"/>
                <w:sz w:val="22"/>
              </w:rPr>
              <w:t> </w:t>
            </w:r>
            <w:r>
              <w:rPr>
                <w:sz w:val="22"/>
              </w:rPr>
              <w:t>ostvarene</w:t>
            </w:r>
            <w:r>
              <w:rPr>
                <w:spacing w:val="-9"/>
                <w:sz w:val="22"/>
              </w:rPr>
              <w:t> </w:t>
            </w:r>
            <w:r>
              <w:rPr>
                <w:sz w:val="22"/>
              </w:rPr>
              <w:t>u</w:t>
            </w:r>
            <w:r>
              <w:rPr>
                <w:spacing w:val="-11"/>
                <w:sz w:val="22"/>
              </w:rPr>
              <w:t> </w:t>
            </w:r>
            <w:r>
              <w:rPr>
                <w:sz w:val="22"/>
              </w:rPr>
              <w:t>odnosu na postavljene vrijednosti:</w:t>
            </w:r>
          </w:p>
        </w:tc>
      </w:tr>
      <w:tr>
        <w:trPr>
          <w:trHeight w:val="1235" w:hRule="atLeast"/>
        </w:trPr>
        <w:tc>
          <w:tcPr>
            <w:tcW w:w="1500" w:type="dxa"/>
            <w:tcBorders>
              <w:top w:val="nil"/>
              <w:bottom w:val="nil"/>
            </w:tcBorders>
          </w:tcPr>
          <w:p>
            <w:pPr>
              <w:pStyle w:val="TableParagraph"/>
              <w:rPr>
                <w:sz w:val="22"/>
              </w:rPr>
            </w:pPr>
          </w:p>
        </w:tc>
        <w:tc>
          <w:tcPr>
            <w:tcW w:w="7857" w:type="dxa"/>
            <w:tcBorders>
              <w:top w:val="nil"/>
              <w:bottom w:val="nil"/>
            </w:tcBorders>
          </w:tcPr>
          <w:p>
            <w:pPr>
              <w:pStyle w:val="TableParagraph"/>
              <w:tabs>
                <w:tab w:pos="1937" w:val="left" w:leader="none"/>
                <w:tab w:pos="3413" w:val="left" w:leader="none"/>
                <w:tab w:pos="5016" w:val="left" w:leader="none"/>
                <w:tab w:pos="6356" w:val="left" w:leader="none"/>
              </w:tabs>
              <w:spacing w:line="151" w:lineRule="auto" w:before="172"/>
              <w:ind w:left="222"/>
              <w:rPr>
                <w:sz w:val="22"/>
              </w:rPr>
            </w:pPr>
            <w:r>
              <w:rPr>
                <w:sz w:val="22"/>
              </w:rPr>
              <mc:AlternateContent>
                <mc:Choice Requires="wps">
                  <w:drawing>
                    <wp:anchor distT="0" distB="0" distL="0" distR="0" allowOverlap="1" layoutInCell="1" locked="0" behindDoc="1" simplePos="0" relativeHeight="457004032">
                      <wp:simplePos x="0" y="0"/>
                      <wp:positionH relativeFrom="column">
                        <wp:posOffset>70103</wp:posOffset>
                      </wp:positionH>
                      <wp:positionV relativeFrom="paragraph">
                        <wp:posOffset>86772</wp:posOffset>
                      </wp:positionV>
                      <wp:extent cx="4879340" cy="487172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4879340" cy="4871720"/>
                                <a:chExt cx="4879340" cy="4871720"/>
                              </a:xfrm>
                            </wpg:grpSpPr>
                            <wps:wsp>
                              <wps:cNvPr id="138" name="Graphic 138"/>
                              <wps:cNvSpPr/>
                              <wps:spPr>
                                <a:xfrm>
                                  <a:off x="0" y="0"/>
                                  <a:ext cx="4879340" cy="2763520"/>
                                </a:xfrm>
                                <a:custGeom>
                                  <a:avLst/>
                                  <a:gdLst/>
                                  <a:ahLst/>
                                  <a:cxnLst/>
                                  <a:rect l="l" t="t" r="r" b="b"/>
                                  <a:pathLst>
                                    <a:path w="4879340" h="2763520">
                                      <a:moveTo>
                                        <a:pt x="6083" y="1143076"/>
                                      </a:moveTo>
                                      <a:lnTo>
                                        <a:pt x="0" y="1143076"/>
                                      </a:lnTo>
                                      <a:lnTo>
                                        <a:pt x="0" y="1948053"/>
                                      </a:lnTo>
                                      <a:lnTo>
                                        <a:pt x="0" y="1954149"/>
                                      </a:lnTo>
                                      <a:lnTo>
                                        <a:pt x="0" y="2757297"/>
                                      </a:lnTo>
                                      <a:lnTo>
                                        <a:pt x="0" y="2763393"/>
                                      </a:lnTo>
                                      <a:lnTo>
                                        <a:pt x="6083" y="2763393"/>
                                      </a:lnTo>
                                      <a:lnTo>
                                        <a:pt x="6083" y="2757297"/>
                                      </a:lnTo>
                                      <a:lnTo>
                                        <a:pt x="6083" y="1954149"/>
                                      </a:lnTo>
                                      <a:lnTo>
                                        <a:pt x="6083" y="1948053"/>
                                      </a:lnTo>
                                      <a:lnTo>
                                        <a:pt x="6083" y="1143076"/>
                                      </a:lnTo>
                                      <a:close/>
                                    </a:path>
                                    <a:path w="4879340" h="2763520">
                                      <a:moveTo>
                                        <a:pt x="6083" y="6108"/>
                                      </a:moveTo>
                                      <a:lnTo>
                                        <a:pt x="0" y="6108"/>
                                      </a:lnTo>
                                      <a:lnTo>
                                        <a:pt x="0" y="489204"/>
                                      </a:lnTo>
                                      <a:lnTo>
                                        <a:pt x="0" y="495300"/>
                                      </a:lnTo>
                                      <a:lnTo>
                                        <a:pt x="0" y="1136904"/>
                                      </a:lnTo>
                                      <a:lnTo>
                                        <a:pt x="0" y="1143000"/>
                                      </a:lnTo>
                                      <a:lnTo>
                                        <a:pt x="6083" y="1143000"/>
                                      </a:lnTo>
                                      <a:lnTo>
                                        <a:pt x="6083" y="1136904"/>
                                      </a:lnTo>
                                      <a:lnTo>
                                        <a:pt x="6083" y="495300"/>
                                      </a:lnTo>
                                      <a:lnTo>
                                        <a:pt x="6083" y="489204"/>
                                      </a:lnTo>
                                      <a:lnTo>
                                        <a:pt x="6083" y="6108"/>
                                      </a:lnTo>
                                      <a:close/>
                                    </a:path>
                                    <a:path w="4879340" h="2763520">
                                      <a:moveTo>
                                        <a:pt x="6083" y="0"/>
                                      </a:moveTo>
                                      <a:lnTo>
                                        <a:pt x="0" y="0"/>
                                      </a:lnTo>
                                      <a:lnTo>
                                        <a:pt x="0" y="6096"/>
                                      </a:lnTo>
                                      <a:lnTo>
                                        <a:pt x="6083" y="6096"/>
                                      </a:lnTo>
                                      <a:lnTo>
                                        <a:pt x="6083" y="0"/>
                                      </a:lnTo>
                                      <a:close/>
                                    </a:path>
                                    <a:path w="4879340" h="2763520">
                                      <a:moveTo>
                                        <a:pt x="1015288" y="2757297"/>
                                      </a:moveTo>
                                      <a:lnTo>
                                        <a:pt x="6096" y="2757297"/>
                                      </a:lnTo>
                                      <a:lnTo>
                                        <a:pt x="6096" y="2763393"/>
                                      </a:lnTo>
                                      <a:lnTo>
                                        <a:pt x="1015288" y="2763393"/>
                                      </a:lnTo>
                                      <a:lnTo>
                                        <a:pt x="1015288" y="2757297"/>
                                      </a:lnTo>
                                      <a:close/>
                                    </a:path>
                                    <a:path w="4879340" h="2763520">
                                      <a:moveTo>
                                        <a:pt x="1015288" y="1948053"/>
                                      </a:moveTo>
                                      <a:lnTo>
                                        <a:pt x="6096" y="1948053"/>
                                      </a:lnTo>
                                      <a:lnTo>
                                        <a:pt x="6096" y="1954149"/>
                                      </a:lnTo>
                                      <a:lnTo>
                                        <a:pt x="1015288" y="1954149"/>
                                      </a:lnTo>
                                      <a:lnTo>
                                        <a:pt x="1015288" y="1948053"/>
                                      </a:lnTo>
                                      <a:close/>
                                    </a:path>
                                    <a:path w="4879340" h="2763520">
                                      <a:moveTo>
                                        <a:pt x="1015288" y="1136904"/>
                                      </a:moveTo>
                                      <a:lnTo>
                                        <a:pt x="6096" y="1136904"/>
                                      </a:lnTo>
                                      <a:lnTo>
                                        <a:pt x="6096" y="1143000"/>
                                      </a:lnTo>
                                      <a:lnTo>
                                        <a:pt x="1015288" y="1143000"/>
                                      </a:lnTo>
                                      <a:lnTo>
                                        <a:pt x="1015288" y="1136904"/>
                                      </a:lnTo>
                                      <a:close/>
                                    </a:path>
                                    <a:path w="4879340" h="2763520">
                                      <a:moveTo>
                                        <a:pt x="1015288" y="489204"/>
                                      </a:moveTo>
                                      <a:lnTo>
                                        <a:pt x="6096" y="489204"/>
                                      </a:lnTo>
                                      <a:lnTo>
                                        <a:pt x="6096" y="495300"/>
                                      </a:lnTo>
                                      <a:lnTo>
                                        <a:pt x="1015288" y="495300"/>
                                      </a:lnTo>
                                      <a:lnTo>
                                        <a:pt x="1015288" y="489204"/>
                                      </a:lnTo>
                                      <a:close/>
                                    </a:path>
                                    <a:path w="4879340" h="2763520">
                                      <a:moveTo>
                                        <a:pt x="1015288" y="0"/>
                                      </a:moveTo>
                                      <a:lnTo>
                                        <a:pt x="6096" y="0"/>
                                      </a:lnTo>
                                      <a:lnTo>
                                        <a:pt x="6096" y="6096"/>
                                      </a:lnTo>
                                      <a:lnTo>
                                        <a:pt x="1015288" y="6096"/>
                                      </a:lnTo>
                                      <a:lnTo>
                                        <a:pt x="1015288" y="0"/>
                                      </a:lnTo>
                                      <a:close/>
                                    </a:path>
                                    <a:path w="4879340" h="2763520">
                                      <a:moveTo>
                                        <a:pt x="1934324" y="1143076"/>
                                      </a:moveTo>
                                      <a:lnTo>
                                        <a:pt x="1928241" y="1143076"/>
                                      </a:lnTo>
                                      <a:lnTo>
                                        <a:pt x="1928241" y="1948053"/>
                                      </a:lnTo>
                                      <a:lnTo>
                                        <a:pt x="1928241" y="1954149"/>
                                      </a:lnTo>
                                      <a:lnTo>
                                        <a:pt x="1928241" y="2757297"/>
                                      </a:lnTo>
                                      <a:lnTo>
                                        <a:pt x="1021461" y="2757297"/>
                                      </a:lnTo>
                                      <a:lnTo>
                                        <a:pt x="1021461" y="1954149"/>
                                      </a:lnTo>
                                      <a:lnTo>
                                        <a:pt x="1928241" y="1954149"/>
                                      </a:lnTo>
                                      <a:lnTo>
                                        <a:pt x="1928241" y="1948053"/>
                                      </a:lnTo>
                                      <a:lnTo>
                                        <a:pt x="1021461" y="1948053"/>
                                      </a:lnTo>
                                      <a:lnTo>
                                        <a:pt x="1021461" y="1143076"/>
                                      </a:lnTo>
                                      <a:lnTo>
                                        <a:pt x="1015365" y="1143076"/>
                                      </a:lnTo>
                                      <a:lnTo>
                                        <a:pt x="1015365" y="1948053"/>
                                      </a:lnTo>
                                      <a:lnTo>
                                        <a:pt x="1015365" y="1954149"/>
                                      </a:lnTo>
                                      <a:lnTo>
                                        <a:pt x="1015365" y="2757297"/>
                                      </a:lnTo>
                                      <a:lnTo>
                                        <a:pt x="1015365" y="2763393"/>
                                      </a:lnTo>
                                      <a:lnTo>
                                        <a:pt x="1021461" y="2763393"/>
                                      </a:lnTo>
                                      <a:lnTo>
                                        <a:pt x="1928241" y="2763393"/>
                                      </a:lnTo>
                                      <a:lnTo>
                                        <a:pt x="1934324" y="2763393"/>
                                      </a:lnTo>
                                      <a:lnTo>
                                        <a:pt x="1934324" y="2757297"/>
                                      </a:lnTo>
                                      <a:lnTo>
                                        <a:pt x="1934324" y="1954149"/>
                                      </a:lnTo>
                                      <a:lnTo>
                                        <a:pt x="1934324" y="1948053"/>
                                      </a:lnTo>
                                      <a:lnTo>
                                        <a:pt x="1934324" y="1143076"/>
                                      </a:lnTo>
                                      <a:close/>
                                    </a:path>
                                    <a:path w="4879340" h="2763520">
                                      <a:moveTo>
                                        <a:pt x="1934324" y="6108"/>
                                      </a:moveTo>
                                      <a:lnTo>
                                        <a:pt x="1928241" y="6108"/>
                                      </a:lnTo>
                                      <a:lnTo>
                                        <a:pt x="1928241" y="489204"/>
                                      </a:lnTo>
                                      <a:lnTo>
                                        <a:pt x="1928241" y="495300"/>
                                      </a:lnTo>
                                      <a:lnTo>
                                        <a:pt x="1928241" y="1136904"/>
                                      </a:lnTo>
                                      <a:lnTo>
                                        <a:pt x="1021461" y="1136904"/>
                                      </a:lnTo>
                                      <a:lnTo>
                                        <a:pt x="1021461" y="495300"/>
                                      </a:lnTo>
                                      <a:lnTo>
                                        <a:pt x="1928241" y="495300"/>
                                      </a:lnTo>
                                      <a:lnTo>
                                        <a:pt x="1928241" y="489204"/>
                                      </a:lnTo>
                                      <a:lnTo>
                                        <a:pt x="1021461" y="489204"/>
                                      </a:lnTo>
                                      <a:lnTo>
                                        <a:pt x="1021461" y="6108"/>
                                      </a:lnTo>
                                      <a:lnTo>
                                        <a:pt x="1015365" y="6108"/>
                                      </a:lnTo>
                                      <a:lnTo>
                                        <a:pt x="1015365" y="489204"/>
                                      </a:lnTo>
                                      <a:lnTo>
                                        <a:pt x="1015365" y="495300"/>
                                      </a:lnTo>
                                      <a:lnTo>
                                        <a:pt x="1015365" y="1136904"/>
                                      </a:lnTo>
                                      <a:lnTo>
                                        <a:pt x="1015365" y="1143000"/>
                                      </a:lnTo>
                                      <a:lnTo>
                                        <a:pt x="1021461" y="1143000"/>
                                      </a:lnTo>
                                      <a:lnTo>
                                        <a:pt x="1928241" y="1143000"/>
                                      </a:lnTo>
                                      <a:lnTo>
                                        <a:pt x="1934324" y="1143000"/>
                                      </a:lnTo>
                                      <a:lnTo>
                                        <a:pt x="1934324" y="1136904"/>
                                      </a:lnTo>
                                      <a:lnTo>
                                        <a:pt x="1934324" y="495300"/>
                                      </a:lnTo>
                                      <a:lnTo>
                                        <a:pt x="1934324" y="489204"/>
                                      </a:lnTo>
                                      <a:lnTo>
                                        <a:pt x="1934324" y="6108"/>
                                      </a:lnTo>
                                      <a:close/>
                                    </a:path>
                                    <a:path w="4879340" h="2763520">
                                      <a:moveTo>
                                        <a:pt x="1934324" y="0"/>
                                      </a:moveTo>
                                      <a:lnTo>
                                        <a:pt x="1928241" y="0"/>
                                      </a:lnTo>
                                      <a:lnTo>
                                        <a:pt x="1021461" y="0"/>
                                      </a:lnTo>
                                      <a:lnTo>
                                        <a:pt x="1015365" y="0"/>
                                      </a:lnTo>
                                      <a:lnTo>
                                        <a:pt x="1015365" y="6096"/>
                                      </a:lnTo>
                                      <a:lnTo>
                                        <a:pt x="1021461" y="6096"/>
                                      </a:lnTo>
                                      <a:lnTo>
                                        <a:pt x="1928241" y="6096"/>
                                      </a:lnTo>
                                      <a:lnTo>
                                        <a:pt x="1934324" y="6096"/>
                                      </a:lnTo>
                                      <a:lnTo>
                                        <a:pt x="1934324" y="0"/>
                                      </a:lnTo>
                                      <a:close/>
                                    </a:path>
                                    <a:path w="4879340" h="2763520">
                                      <a:moveTo>
                                        <a:pt x="2919082" y="1143076"/>
                                      </a:moveTo>
                                      <a:lnTo>
                                        <a:pt x="2912999" y="1143076"/>
                                      </a:lnTo>
                                      <a:lnTo>
                                        <a:pt x="2912999" y="1948053"/>
                                      </a:lnTo>
                                      <a:lnTo>
                                        <a:pt x="1934337" y="1948053"/>
                                      </a:lnTo>
                                      <a:lnTo>
                                        <a:pt x="1934337" y="1954149"/>
                                      </a:lnTo>
                                      <a:lnTo>
                                        <a:pt x="2912999" y="1954149"/>
                                      </a:lnTo>
                                      <a:lnTo>
                                        <a:pt x="2912999" y="2757297"/>
                                      </a:lnTo>
                                      <a:lnTo>
                                        <a:pt x="1934337" y="2757297"/>
                                      </a:lnTo>
                                      <a:lnTo>
                                        <a:pt x="1934337" y="2763393"/>
                                      </a:lnTo>
                                      <a:lnTo>
                                        <a:pt x="2912999" y="2763393"/>
                                      </a:lnTo>
                                      <a:lnTo>
                                        <a:pt x="2919082" y="2763393"/>
                                      </a:lnTo>
                                      <a:lnTo>
                                        <a:pt x="2919082" y="2757297"/>
                                      </a:lnTo>
                                      <a:lnTo>
                                        <a:pt x="2919082" y="1954149"/>
                                      </a:lnTo>
                                      <a:lnTo>
                                        <a:pt x="2919082" y="1948053"/>
                                      </a:lnTo>
                                      <a:lnTo>
                                        <a:pt x="2919082" y="1143076"/>
                                      </a:lnTo>
                                      <a:close/>
                                    </a:path>
                                    <a:path w="4879340" h="2763520">
                                      <a:moveTo>
                                        <a:pt x="2919082" y="6108"/>
                                      </a:moveTo>
                                      <a:lnTo>
                                        <a:pt x="2912999" y="6108"/>
                                      </a:lnTo>
                                      <a:lnTo>
                                        <a:pt x="2912999" y="489204"/>
                                      </a:lnTo>
                                      <a:lnTo>
                                        <a:pt x="1934337" y="489204"/>
                                      </a:lnTo>
                                      <a:lnTo>
                                        <a:pt x="1934337" y="495300"/>
                                      </a:lnTo>
                                      <a:lnTo>
                                        <a:pt x="2912999" y="495300"/>
                                      </a:lnTo>
                                      <a:lnTo>
                                        <a:pt x="2912999" y="1136904"/>
                                      </a:lnTo>
                                      <a:lnTo>
                                        <a:pt x="1934337" y="1136904"/>
                                      </a:lnTo>
                                      <a:lnTo>
                                        <a:pt x="1934337" y="1143000"/>
                                      </a:lnTo>
                                      <a:lnTo>
                                        <a:pt x="2912999" y="1143000"/>
                                      </a:lnTo>
                                      <a:lnTo>
                                        <a:pt x="2919082" y="1143000"/>
                                      </a:lnTo>
                                      <a:lnTo>
                                        <a:pt x="2919082" y="1136904"/>
                                      </a:lnTo>
                                      <a:lnTo>
                                        <a:pt x="2919082" y="495300"/>
                                      </a:lnTo>
                                      <a:lnTo>
                                        <a:pt x="2919082" y="489204"/>
                                      </a:lnTo>
                                      <a:lnTo>
                                        <a:pt x="2919082" y="6108"/>
                                      </a:lnTo>
                                      <a:close/>
                                    </a:path>
                                    <a:path w="4879340" h="2763520">
                                      <a:moveTo>
                                        <a:pt x="2919082" y="0"/>
                                      </a:moveTo>
                                      <a:lnTo>
                                        <a:pt x="2913037" y="0"/>
                                      </a:lnTo>
                                      <a:lnTo>
                                        <a:pt x="1934337" y="0"/>
                                      </a:lnTo>
                                      <a:lnTo>
                                        <a:pt x="1934337" y="6096"/>
                                      </a:lnTo>
                                      <a:lnTo>
                                        <a:pt x="2912999" y="6096"/>
                                      </a:lnTo>
                                      <a:lnTo>
                                        <a:pt x="2919082" y="6096"/>
                                      </a:lnTo>
                                      <a:lnTo>
                                        <a:pt x="2919082" y="0"/>
                                      </a:lnTo>
                                      <a:close/>
                                    </a:path>
                                    <a:path w="4879340" h="2763520">
                                      <a:moveTo>
                                        <a:pt x="3896283" y="2757297"/>
                                      </a:moveTo>
                                      <a:lnTo>
                                        <a:pt x="2919095" y="2757297"/>
                                      </a:lnTo>
                                      <a:lnTo>
                                        <a:pt x="2919095" y="2763393"/>
                                      </a:lnTo>
                                      <a:lnTo>
                                        <a:pt x="3896283" y="2763393"/>
                                      </a:lnTo>
                                      <a:lnTo>
                                        <a:pt x="3896283" y="2757297"/>
                                      </a:lnTo>
                                      <a:close/>
                                    </a:path>
                                    <a:path w="4879340" h="2763520">
                                      <a:moveTo>
                                        <a:pt x="3896283" y="1948053"/>
                                      </a:moveTo>
                                      <a:lnTo>
                                        <a:pt x="2919095" y="1948053"/>
                                      </a:lnTo>
                                      <a:lnTo>
                                        <a:pt x="2919095" y="1954149"/>
                                      </a:lnTo>
                                      <a:lnTo>
                                        <a:pt x="3896283" y="1954149"/>
                                      </a:lnTo>
                                      <a:lnTo>
                                        <a:pt x="3896283" y="1948053"/>
                                      </a:lnTo>
                                      <a:close/>
                                    </a:path>
                                    <a:path w="4879340" h="2763520">
                                      <a:moveTo>
                                        <a:pt x="3896283" y="1136904"/>
                                      </a:moveTo>
                                      <a:lnTo>
                                        <a:pt x="2919095" y="1136904"/>
                                      </a:lnTo>
                                      <a:lnTo>
                                        <a:pt x="2919095" y="1143000"/>
                                      </a:lnTo>
                                      <a:lnTo>
                                        <a:pt x="3896283" y="1143000"/>
                                      </a:lnTo>
                                      <a:lnTo>
                                        <a:pt x="3896283" y="1136904"/>
                                      </a:lnTo>
                                      <a:close/>
                                    </a:path>
                                    <a:path w="4879340" h="2763520">
                                      <a:moveTo>
                                        <a:pt x="3896283" y="489204"/>
                                      </a:moveTo>
                                      <a:lnTo>
                                        <a:pt x="2919095" y="489204"/>
                                      </a:lnTo>
                                      <a:lnTo>
                                        <a:pt x="2919095" y="495300"/>
                                      </a:lnTo>
                                      <a:lnTo>
                                        <a:pt x="3896283" y="495300"/>
                                      </a:lnTo>
                                      <a:lnTo>
                                        <a:pt x="3896283" y="489204"/>
                                      </a:lnTo>
                                      <a:close/>
                                    </a:path>
                                    <a:path w="4879340" h="2763520">
                                      <a:moveTo>
                                        <a:pt x="3896283" y="0"/>
                                      </a:moveTo>
                                      <a:lnTo>
                                        <a:pt x="2919095" y="0"/>
                                      </a:lnTo>
                                      <a:lnTo>
                                        <a:pt x="2919095" y="6096"/>
                                      </a:lnTo>
                                      <a:lnTo>
                                        <a:pt x="3896283" y="6096"/>
                                      </a:lnTo>
                                      <a:lnTo>
                                        <a:pt x="3896283" y="0"/>
                                      </a:lnTo>
                                      <a:close/>
                                    </a:path>
                                    <a:path w="4879340" h="2763520">
                                      <a:moveTo>
                                        <a:pt x="4879340" y="1948053"/>
                                      </a:moveTo>
                                      <a:lnTo>
                                        <a:pt x="3902456" y="1948053"/>
                                      </a:lnTo>
                                      <a:lnTo>
                                        <a:pt x="3902456" y="1143076"/>
                                      </a:lnTo>
                                      <a:lnTo>
                                        <a:pt x="3896360" y="1143076"/>
                                      </a:lnTo>
                                      <a:lnTo>
                                        <a:pt x="3896360" y="1948053"/>
                                      </a:lnTo>
                                      <a:lnTo>
                                        <a:pt x="3896360" y="1954149"/>
                                      </a:lnTo>
                                      <a:lnTo>
                                        <a:pt x="3896360" y="2757297"/>
                                      </a:lnTo>
                                      <a:lnTo>
                                        <a:pt x="3896360" y="2763393"/>
                                      </a:lnTo>
                                      <a:lnTo>
                                        <a:pt x="3902456" y="2763393"/>
                                      </a:lnTo>
                                      <a:lnTo>
                                        <a:pt x="4879340" y="2763393"/>
                                      </a:lnTo>
                                      <a:lnTo>
                                        <a:pt x="4879340" y="2757297"/>
                                      </a:lnTo>
                                      <a:lnTo>
                                        <a:pt x="3902456" y="2757297"/>
                                      </a:lnTo>
                                      <a:lnTo>
                                        <a:pt x="3902456" y="1954149"/>
                                      </a:lnTo>
                                      <a:lnTo>
                                        <a:pt x="4879340" y="1954149"/>
                                      </a:lnTo>
                                      <a:lnTo>
                                        <a:pt x="4879340" y="1948053"/>
                                      </a:lnTo>
                                      <a:close/>
                                    </a:path>
                                    <a:path w="4879340" h="2763520">
                                      <a:moveTo>
                                        <a:pt x="4879340" y="489204"/>
                                      </a:moveTo>
                                      <a:lnTo>
                                        <a:pt x="3902456" y="489204"/>
                                      </a:lnTo>
                                      <a:lnTo>
                                        <a:pt x="3902456" y="6108"/>
                                      </a:lnTo>
                                      <a:lnTo>
                                        <a:pt x="3896360" y="6108"/>
                                      </a:lnTo>
                                      <a:lnTo>
                                        <a:pt x="3896360" y="489204"/>
                                      </a:lnTo>
                                      <a:lnTo>
                                        <a:pt x="3896360" y="495300"/>
                                      </a:lnTo>
                                      <a:lnTo>
                                        <a:pt x="3896360" y="1136904"/>
                                      </a:lnTo>
                                      <a:lnTo>
                                        <a:pt x="3896360" y="1143000"/>
                                      </a:lnTo>
                                      <a:lnTo>
                                        <a:pt x="3902456" y="1143000"/>
                                      </a:lnTo>
                                      <a:lnTo>
                                        <a:pt x="4879340" y="1143000"/>
                                      </a:lnTo>
                                      <a:lnTo>
                                        <a:pt x="4879340" y="1136904"/>
                                      </a:lnTo>
                                      <a:lnTo>
                                        <a:pt x="3902456" y="1136904"/>
                                      </a:lnTo>
                                      <a:lnTo>
                                        <a:pt x="3902456" y="495300"/>
                                      </a:lnTo>
                                      <a:lnTo>
                                        <a:pt x="4879340" y="495300"/>
                                      </a:lnTo>
                                      <a:lnTo>
                                        <a:pt x="4879340" y="489204"/>
                                      </a:lnTo>
                                      <a:close/>
                                    </a:path>
                                    <a:path w="4879340" h="2763520">
                                      <a:moveTo>
                                        <a:pt x="4879340" y="0"/>
                                      </a:moveTo>
                                      <a:lnTo>
                                        <a:pt x="3902456" y="0"/>
                                      </a:lnTo>
                                      <a:lnTo>
                                        <a:pt x="3896360" y="0"/>
                                      </a:lnTo>
                                      <a:lnTo>
                                        <a:pt x="3896360" y="6096"/>
                                      </a:lnTo>
                                      <a:lnTo>
                                        <a:pt x="3902456" y="6096"/>
                                      </a:lnTo>
                                      <a:lnTo>
                                        <a:pt x="4879340" y="6096"/>
                                      </a:lnTo>
                                      <a:lnTo>
                                        <a:pt x="4879340"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0" y="2757296"/>
                                  <a:ext cx="4879340" cy="2114550"/>
                                </a:xfrm>
                                <a:custGeom>
                                  <a:avLst/>
                                  <a:gdLst/>
                                  <a:ahLst/>
                                  <a:cxnLst/>
                                  <a:rect l="l" t="t" r="r" b="b"/>
                                  <a:pathLst>
                                    <a:path w="4879340" h="2114550">
                                      <a:moveTo>
                                        <a:pt x="6083" y="2107958"/>
                                      </a:moveTo>
                                      <a:lnTo>
                                        <a:pt x="0" y="2107958"/>
                                      </a:lnTo>
                                      <a:lnTo>
                                        <a:pt x="0" y="2114042"/>
                                      </a:lnTo>
                                      <a:lnTo>
                                        <a:pt x="6083" y="2114042"/>
                                      </a:lnTo>
                                      <a:lnTo>
                                        <a:pt x="6083" y="2107958"/>
                                      </a:lnTo>
                                      <a:close/>
                                    </a:path>
                                    <a:path w="4879340" h="2114550">
                                      <a:moveTo>
                                        <a:pt x="6083" y="1464830"/>
                                      </a:moveTo>
                                      <a:lnTo>
                                        <a:pt x="0" y="1464830"/>
                                      </a:lnTo>
                                      <a:lnTo>
                                        <a:pt x="0" y="2107946"/>
                                      </a:lnTo>
                                      <a:lnTo>
                                        <a:pt x="6083" y="2107946"/>
                                      </a:lnTo>
                                      <a:lnTo>
                                        <a:pt x="6083" y="1464830"/>
                                      </a:lnTo>
                                      <a:close/>
                                    </a:path>
                                    <a:path w="4879340" h="2114550">
                                      <a:moveTo>
                                        <a:pt x="6083" y="649236"/>
                                      </a:moveTo>
                                      <a:lnTo>
                                        <a:pt x="0" y="649236"/>
                                      </a:lnTo>
                                      <a:lnTo>
                                        <a:pt x="0" y="655269"/>
                                      </a:lnTo>
                                      <a:lnTo>
                                        <a:pt x="0" y="1458722"/>
                                      </a:lnTo>
                                      <a:lnTo>
                                        <a:pt x="0" y="1464818"/>
                                      </a:lnTo>
                                      <a:lnTo>
                                        <a:pt x="6083" y="1464818"/>
                                      </a:lnTo>
                                      <a:lnTo>
                                        <a:pt x="6083" y="1458722"/>
                                      </a:lnTo>
                                      <a:lnTo>
                                        <a:pt x="6083" y="655320"/>
                                      </a:lnTo>
                                      <a:lnTo>
                                        <a:pt x="6083" y="649236"/>
                                      </a:lnTo>
                                      <a:close/>
                                    </a:path>
                                    <a:path w="4879340" h="2114550">
                                      <a:moveTo>
                                        <a:pt x="6083" y="6096"/>
                                      </a:moveTo>
                                      <a:lnTo>
                                        <a:pt x="0" y="6096"/>
                                      </a:lnTo>
                                      <a:lnTo>
                                        <a:pt x="0" y="649224"/>
                                      </a:lnTo>
                                      <a:lnTo>
                                        <a:pt x="6083" y="649224"/>
                                      </a:lnTo>
                                      <a:lnTo>
                                        <a:pt x="6083" y="6096"/>
                                      </a:lnTo>
                                      <a:close/>
                                    </a:path>
                                    <a:path w="4879340" h="2114550">
                                      <a:moveTo>
                                        <a:pt x="1015288" y="2107958"/>
                                      </a:moveTo>
                                      <a:lnTo>
                                        <a:pt x="6096" y="2107958"/>
                                      </a:lnTo>
                                      <a:lnTo>
                                        <a:pt x="6096" y="2114042"/>
                                      </a:lnTo>
                                      <a:lnTo>
                                        <a:pt x="1015288" y="2114042"/>
                                      </a:lnTo>
                                      <a:lnTo>
                                        <a:pt x="1015288" y="2107958"/>
                                      </a:lnTo>
                                      <a:close/>
                                    </a:path>
                                    <a:path w="4879340" h="2114550">
                                      <a:moveTo>
                                        <a:pt x="1015288" y="1458722"/>
                                      </a:moveTo>
                                      <a:lnTo>
                                        <a:pt x="6096" y="1458722"/>
                                      </a:lnTo>
                                      <a:lnTo>
                                        <a:pt x="6096" y="1464818"/>
                                      </a:lnTo>
                                      <a:lnTo>
                                        <a:pt x="1015288" y="1464818"/>
                                      </a:lnTo>
                                      <a:lnTo>
                                        <a:pt x="1015288" y="1458722"/>
                                      </a:lnTo>
                                      <a:close/>
                                    </a:path>
                                    <a:path w="4879340" h="2114550">
                                      <a:moveTo>
                                        <a:pt x="1015288" y="649236"/>
                                      </a:moveTo>
                                      <a:lnTo>
                                        <a:pt x="6096" y="649236"/>
                                      </a:lnTo>
                                      <a:lnTo>
                                        <a:pt x="6096" y="655320"/>
                                      </a:lnTo>
                                      <a:lnTo>
                                        <a:pt x="1015288" y="655320"/>
                                      </a:lnTo>
                                      <a:lnTo>
                                        <a:pt x="1015288" y="649236"/>
                                      </a:lnTo>
                                      <a:close/>
                                    </a:path>
                                    <a:path w="4879340" h="2114550">
                                      <a:moveTo>
                                        <a:pt x="1021461" y="1464830"/>
                                      </a:moveTo>
                                      <a:lnTo>
                                        <a:pt x="1015365" y="1464830"/>
                                      </a:lnTo>
                                      <a:lnTo>
                                        <a:pt x="1015365" y="2107946"/>
                                      </a:lnTo>
                                      <a:lnTo>
                                        <a:pt x="1021461" y="2107946"/>
                                      </a:lnTo>
                                      <a:lnTo>
                                        <a:pt x="1021461" y="1464830"/>
                                      </a:lnTo>
                                      <a:close/>
                                    </a:path>
                                    <a:path w="4879340" h="2114550">
                                      <a:moveTo>
                                        <a:pt x="1021461" y="6096"/>
                                      </a:moveTo>
                                      <a:lnTo>
                                        <a:pt x="1015365" y="6096"/>
                                      </a:lnTo>
                                      <a:lnTo>
                                        <a:pt x="1015365" y="649224"/>
                                      </a:lnTo>
                                      <a:lnTo>
                                        <a:pt x="1021461" y="649224"/>
                                      </a:lnTo>
                                      <a:lnTo>
                                        <a:pt x="1021461" y="6096"/>
                                      </a:lnTo>
                                      <a:close/>
                                    </a:path>
                                    <a:path w="4879340" h="2114550">
                                      <a:moveTo>
                                        <a:pt x="1934324" y="2107958"/>
                                      </a:moveTo>
                                      <a:lnTo>
                                        <a:pt x="1928241" y="2107958"/>
                                      </a:lnTo>
                                      <a:lnTo>
                                        <a:pt x="1021461" y="2107958"/>
                                      </a:lnTo>
                                      <a:lnTo>
                                        <a:pt x="1015365" y="2107958"/>
                                      </a:lnTo>
                                      <a:lnTo>
                                        <a:pt x="1015365" y="2114042"/>
                                      </a:lnTo>
                                      <a:lnTo>
                                        <a:pt x="1021461" y="2114042"/>
                                      </a:lnTo>
                                      <a:lnTo>
                                        <a:pt x="1928241" y="2114042"/>
                                      </a:lnTo>
                                      <a:lnTo>
                                        <a:pt x="1934324" y="2114042"/>
                                      </a:lnTo>
                                      <a:lnTo>
                                        <a:pt x="1934324" y="2107958"/>
                                      </a:lnTo>
                                      <a:close/>
                                    </a:path>
                                    <a:path w="4879340" h="2114550">
                                      <a:moveTo>
                                        <a:pt x="1934324" y="1464830"/>
                                      </a:moveTo>
                                      <a:lnTo>
                                        <a:pt x="1928241" y="1464830"/>
                                      </a:lnTo>
                                      <a:lnTo>
                                        <a:pt x="1928241" y="2107946"/>
                                      </a:lnTo>
                                      <a:lnTo>
                                        <a:pt x="1934324" y="2107946"/>
                                      </a:lnTo>
                                      <a:lnTo>
                                        <a:pt x="1934324" y="1464830"/>
                                      </a:lnTo>
                                      <a:close/>
                                    </a:path>
                                    <a:path w="4879340" h="2114550">
                                      <a:moveTo>
                                        <a:pt x="1934324" y="649236"/>
                                      </a:moveTo>
                                      <a:lnTo>
                                        <a:pt x="1928241" y="649236"/>
                                      </a:lnTo>
                                      <a:lnTo>
                                        <a:pt x="1928241" y="655320"/>
                                      </a:lnTo>
                                      <a:lnTo>
                                        <a:pt x="1928241" y="1458722"/>
                                      </a:lnTo>
                                      <a:lnTo>
                                        <a:pt x="1021461" y="1458722"/>
                                      </a:lnTo>
                                      <a:lnTo>
                                        <a:pt x="1021461" y="655320"/>
                                      </a:lnTo>
                                      <a:lnTo>
                                        <a:pt x="1928241" y="655320"/>
                                      </a:lnTo>
                                      <a:lnTo>
                                        <a:pt x="1928241" y="649236"/>
                                      </a:lnTo>
                                      <a:lnTo>
                                        <a:pt x="1021461" y="649236"/>
                                      </a:lnTo>
                                      <a:lnTo>
                                        <a:pt x="1015365" y="649236"/>
                                      </a:lnTo>
                                      <a:lnTo>
                                        <a:pt x="1015365" y="655269"/>
                                      </a:lnTo>
                                      <a:lnTo>
                                        <a:pt x="1015365" y="1458722"/>
                                      </a:lnTo>
                                      <a:lnTo>
                                        <a:pt x="1015365" y="1464818"/>
                                      </a:lnTo>
                                      <a:lnTo>
                                        <a:pt x="1021461" y="1464818"/>
                                      </a:lnTo>
                                      <a:lnTo>
                                        <a:pt x="1928241" y="1464818"/>
                                      </a:lnTo>
                                      <a:lnTo>
                                        <a:pt x="1934324" y="1464818"/>
                                      </a:lnTo>
                                      <a:lnTo>
                                        <a:pt x="1934324" y="1458722"/>
                                      </a:lnTo>
                                      <a:lnTo>
                                        <a:pt x="1934324" y="655320"/>
                                      </a:lnTo>
                                      <a:lnTo>
                                        <a:pt x="1934324" y="649236"/>
                                      </a:lnTo>
                                      <a:close/>
                                    </a:path>
                                    <a:path w="4879340" h="2114550">
                                      <a:moveTo>
                                        <a:pt x="1934324" y="6096"/>
                                      </a:moveTo>
                                      <a:lnTo>
                                        <a:pt x="1928241" y="6096"/>
                                      </a:lnTo>
                                      <a:lnTo>
                                        <a:pt x="1928241" y="649224"/>
                                      </a:lnTo>
                                      <a:lnTo>
                                        <a:pt x="1934324" y="649224"/>
                                      </a:lnTo>
                                      <a:lnTo>
                                        <a:pt x="1934324" y="6096"/>
                                      </a:lnTo>
                                      <a:close/>
                                    </a:path>
                                    <a:path w="4879340" h="2114550">
                                      <a:moveTo>
                                        <a:pt x="2919082" y="2107958"/>
                                      </a:moveTo>
                                      <a:lnTo>
                                        <a:pt x="2913037" y="2107958"/>
                                      </a:lnTo>
                                      <a:lnTo>
                                        <a:pt x="1934337" y="2107958"/>
                                      </a:lnTo>
                                      <a:lnTo>
                                        <a:pt x="1934337" y="2114042"/>
                                      </a:lnTo>
                                      <a:lnTo>
                                        <a:pt x="2912999" y="2114042"/>
                                      </a:lnTo>
                                      <a:lnTo>
                                        <a:pt x="2919082" y="2114042"/>
                                      </a:lnTo>
                                      <a:lnTo>
                                        <a:pt x="2919082" y="2107958"/>
                                      </a:lnTo>
                                      <a:close/>
                                    </a:path>
                                    <a:path w="4879340" h="2114550">
                                      <a:moveTo>
                                        <a:pt x="2919082" y="1464830"/>
                                      </a:moveTo>
                                      <a:lnTo>
                                        <a:pt x="2912999" y="1464830"/>
                                      </a:lnTo>
                                      <a:lnTo>
                                        <a:pt x="2912999" y="2107946"/>
                                      </a:lnTo>
                                      <a:lnTo>
                                        <a:pt x="2919082" y="2107946"/>
                                      </a:lnTo>
                                      <a:lnTo>
                                        <a:pt x="2919082" y="1464830"/>
                                      </a:lnTo>
                                      <a:close/>
                                    </a:path>
                                    <a:path w="4879340" h="2114550">
                                      <a:moveTo>
                                        <a:pt x="2919082" y="649236"/>
                                      </a:moveTo>
                                      <a:lnTo>
                                        <a:pt x="2913037" y="649236"/>
                                      </a:lnTo>
                                      <a:lnTo>
                                        <a:pt x="1934337" y="649236"/>
                                      </a:lnTo>
                                      <a:lnTo>
                                        <a:pt x="1934337" y="655320"/>
                                      </a:lnTo>
                                      <a:lnTo>
                                        <a:pt x="2912999" y="655320"/>
                                      </a:lnTo>
                                      <a:lnTo>
                                        <a:pt x="2912999" y="1458722"/>
                                      </a:lnTo>
                                      <a:lnTo>
                                        <a:pt x="1934337" y="1458722"/>
                                      </a:lnTo>
                                      <a:lnTo>
                                        <a:pt x="1934337" y="1464818"/>
                                      </a:lnTo>
                                      <a:lnTo>
                                        <a:pt x="2912999" y="1464818"/>
                                      </a:lnTo>
                                      <a:lnTo>
                                        <a:pt x="2919082" y="1464818"/>
                                      </a:lnTo>
                                      <a:lnTo>
                                        <a:pt x="2919082" y="1458722"/>
                                      </a:lnTo>
                                      <a:lnTo>
                                        <a:pt x="2919082" y="655320"/>
                                      </a:lnTo>
                                      <a:lnTo>
                                        <a:pt x="2919082" y="649236"/>
                                      </a:lnTo>
                                      <a:close/>
                                    </a:path>
                                    <a:path w="4879340" h="2114550">
                                      <a:moveTo>
                                        <a:pt x="2919082" y="6096"/>
                                      </a:moveTo>
                                      <a:lnTo>
                                        <a:pt x="2912999" y="6096"/>
                                      </a:lnTo>
                                      <a:lnTo>
                                        <a:pt x="2912999" y="649224"/>
                                      </a:lnTo>
                                      <a:lnTo>
                                        <a:pt x="2919082" y="649224"/>
                                      </a:lnTo>
                                      <a:lnTo>
                                        <a:pt x="2919082" y="6096"/>
                                      </a:lnTo>
                                      <a:close/>
                                    </a:path>
                                    <a:path w="4879340" h="2114550">
                                      <a:moveTo>
                                        <a:pt x="3896283" y="2107958"/>
                                      </a:moveTo>
                                      <a:lnTo>
                                        <a:pt x="2919095" y="2107958"/>
                                      </a:lnTo>
                                      <a:lnTo>
                                        <a:pt x="2919095" y="2114042"/>
                                      </a:lnTo>
                                      <a:lnTo>
                                        <a:pt x="3896283" y="2114042"/>
                                      </a:lnTo>
                                      <a:lnTo>
                                        <a:pt x="3896283" y="2107958"/>
                                      </a:lnTo>
                                      <a:close/>
                                    </a:path>
                                    <a:path w="4879340" h="2114550">
                                      <a:moveTo>
                                        <a:pt x="3896283" y="1458722"/>
                                      </a:moveTo>
                                      <a:lnTo>
                                        <a:pt x="2919095" y="1458722"/>
                                      </a:lnTo>
                                      <a:lnTo>
                                        <a:pt x="2919095" y="1464818"/>
                                      </a:lnTo>
                                      <a:lnTo>
                                        <a:pt x="3896283" y="1464818"/>
                                      </a:lnTo>
                                      <a:lnTo>
                                        <a:pt x="3896283" y="1458722"/>
                                      </a:lnTo>
                                      <a:close/>
                                    </a:path>
                                    <a:path w="4879340" h="2114550">
                                      <a:moveTo>
                                        <a:pt x="3896283" y="649236"/>
                                      </a:moveTo>
                                      <a:lnTo>
                                        <a:pt x="2919095" y="649236"/>
                                      </a:lnTo>
                                      <a:lnTo>
                                        <a:pt x="2919095" y="655320"/>
                                      </a:lnTo>
                                      <a:lnTo>
                                        <a:pt x="3896283" y="655320"/>
                                      </a:lnTo>
                                      <a:lnTo>
                                        <a:pt x="3896283" y="649236"/>
                                      </a:lnTo>
                                      <a:close/>
                                    </a:path>
                                    <a:path w="4879340" h="2114550">
                                      <a:moveTo>
                                        <a:pt x="3902456" y="1464830"/>
                                      </a:moveTo>
                                      <a:lnTo>
                                        <a:pt x="3896360" y="1464830"/>
                                      </a:lnTo>
                                      <a:lnTo>
                                        <a:pt x="3896360" y="2107946"/>
                                      </a:lnTo>
                                      <a:lnTo>
                                        <a:pt x="3902456" y="2107946"/>
                                      </a:lnTo>
                                      <a:lnTo>
                                        <a:pt x="3902456" y="1464830"/>
                                      </a:lnTo>
                                      <a:close/>
                                    </a:path>
                                    <a:path w="4879340" h="2114550">
                                      <a:moveTo>
                                        <a:pt x="3902456" y="6096"/>
                                      </a:moveTo>
                                      <a:lnTo>
                                        <a:pt x="3896360" y="6096"/>
                                      </a:lnTo>
                                      <a:lnTo>
                                        <a:pt x="3896360" y="649224"/>
                                      </a:lnTo>
                                      <a:lnTo>
                                        <a:pt x="3902456" y="649224"/>
                                      </a:lnTo>
                                      <a:lnTo>
                                        <a:pt x="3902456" y="6096"/>
                                      </a:lnTo>
                                      <a:close/>
                                    </a:path>
                                    <a:path w="4879340" h="2114550">
                                      <a:moveTo>
                                        <a:pt x="4879340" y="2107958"/>
                                      </a:moveTo>
                                      <a:lnTo>
                                        <a:pt x="3902456" y="2107958"/>
                                      </a:lnTo>
                                      <a:lnTo>
                                        <a:pt x="3896360" y="2107958"/>
                                      </a:lnTo>
                                      <a:lnTo>
                                        <a:pt x="3896360" y="2114042"/>
                                      </a:lnTo>
                                      <a:lnTo>
                                        <a:pt x="3902456" y="2114042"/>
                                      </a:lnTo>
                                      <a:lnTo>
                                        <a:pt x="4879340" y="2114042"/>
                                      </a:lnTo>
                                      <a:lnTo>
                                        <a:pt x="4879340" y="2107958"/>
                                      </a:lnTo>
                                      <a:close/>
                                    </a:path>
                                    <a:path w="4879340" h="2114550">
                                      <a:moveTo>
                                        <a:pt x="4879340" y="649236"/>
                                      </a:moveTo>
                                      <a:lnTo>
                                        <a:pt x="3902456" y="649236"/>
                                      </a:lnTo>
                                      <a:lnTo>
                                        <a:pt x="3896360" y="649236"/>
                                      </a:lnTo>
                                      <a:lnTo>
                                        <a:pt x="3896360" y="655269"/>
                                      </a:lnTo>
                                      <a:lnTo>
                                        <a:pt x="3896360" y="1458722"/>
                                      </a:lnTo>
                                      <a:lnTo>
                                        <a:pt x="3896360" y="1464818"/>
                                      </a:lnTo>
                                      <a:lnTo>
                                        <a:pt x="3902456" y="1464818"/>
                                      </a:lnTo>
                                      <a:lnTo>
                                        <a:pt x="4879340" y="1464818"/>
                                      </a:lnTo>
                                      <a:lnTo>
                                        <a:pt x="4879340" y="1458722"/>
                                      </a:lnTo>
                                      <a:lnTo>
                                        <a:pt x="3902456" y="1458722"/>
                                      </a:lnTo>
                                      <a:lnTo>
                                        <a:pt x="3902456" y="655320"/>
                                      </a:lnTo>
                                      <a:lnTo>
                                        <a:pt x="4879340" y="655320"/>
                                      </a:lnTo>
                                      <a:lnTo>
                                        <a:pt x="4879340" y="649236"/>
                                      </a:lnTo>
                                      <a:close/>
                                    </a:path>
                                    <a:path w="4879340" h="2114550">
                                      <a:moveTo>
                                        <a:pt x="4879340" y="0"/>
                                      </a:moveTo>
                                      <a:lnTo>
                                        <a:pt x="3902456" y="0"/>
                                      </a:lnTo>
                                      <a:lnTo>
                                        <a:pt x="3902456" y="6096"/>
                                      </a:lnTo>
                                      <a:lnTo>
                                        <a:pt x="4879340" y="6096"/>
                                      </a:lnTo>
                                      <a:lnTo>
                                        <a:pt x="48793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19995pt;margin-top:6.8325pt;width:384.2pt;height:383.6pt;mso-position-horizontal-relative:column;mso-position-vertical-relative:paragraph;z-index:-46312448" id="docshapegroup132" coordorigin="110,137" coordsize="7684,7672">
                      <v:shape style="position:absolute;left:110;top:136;width:7684;height:4352" id="docshape133" coordorigin="110,137" coordsize="7684,4352" path="m120,1937l110,1937,110,3204,110,3214,110,4479,110,4488,120,4488,120,4479,120,3214,120,3204,120,1937xm120,146l110,146,110,907,110,917,110,1927,110,1937,120,1937,120,1927,120,917,120,907,120,146xm120,137l110,137,110,146,120,146,120,137xm1709,4479l120,4479,120,4488,1709,4488,1709,4479xm1709,3204l120,3204,120,3214,1709,3214,1709,3204xm1709,1927l120,1927,120,1937,1709,1937,1709,1927xm1709,907l120,907,120,917,1709,917,1709,907xm1709,137l120,137,120,146,1709,146,1709,137xm3157,1937l3147,1937,3147,3204,3147,3214,3147,4479,1719,4479,1719,3214,3147,3214,3147,3204,1719,3204,1719,1937,1709,1937,1709,3204,1709,3214,1709,4479,1709,4488,1719,4488,3147,4488,3157,4488,3157,4479,3157,3214,3157,3204,3157,1937xm3157,146l3147,146,3147,907,3147,917,3147,1927,1719,1927,1719,917,3147,917,3147,907,1719,907,1719,146,1709,146,1709,907,1709,917,1709,1927,1709,1937,1719,1937,3147,1937,3157,1937,3157,1927,3157,917,3157,907,3157,146xm3157,137l3147,137,1719,137,1709,137,1709,146,1719,146,3147,146,3157,146,3157,137xm4707,1937l4698,1937,4698,3204,3157,3204,3157,3214,4698,3214,4698,4479,3157,4479,3157,4488,4698,4488,4698,4488,4707,4488,4707,4479,4707,3214,4707,3204,4707,1937xm4707,146l4698,146,4698,907,3157,907,3157,917,4698,917,4698,1927,3157,1927,3157,1937,4698,1937,4698,1937,4707,1937,4707,1927,4707,917,4707,907,4707,146xm4707,137l4698,137,4698,137,3157,137,3157,146,4698,146,4698,146,4707,146,4707,137xm6246,4479l4707,4479,4707,4488,6246,4488,6246,4479xm6246,3204l4707,3204,4707,3214,6246,3214,6246,3204xm6246,1927l4707,1927,4707,1937,6246,1937,6246,1927xm6246,907l4707,907,4707,917,6246,917,6246,907xm6246,137l4707,137,4707,146,6246,146,6246,137xm7794,3204l6256,3204,6256,1937,6246,1937,6246,3204,6246,3214,6246,4479,6246,4488,6256,4488,7794,4488,7794,4479,6256,4479,6256,3214,7794,3214,7794,3204xm7794,907l6256,907,6256,146,6246,146,6246,907,6246,917,6246,1927,6246,1937,6256,1937,7794,1937,7794,1927,6256,1927,6256,917,7794,917,7794,907xm7794,137l6256,137,6246,137,6246,146,6256,146,7794,146,7794,137xe" filled="true" fillcolor="#000000" stroked="false">
                        <v:path arrowok="t"/>
                        <v:fill type="solid"/>
                      </v:shape>
                      <v:shape style="position:absolute;left:110;top:4478;width:7684;height:3330" id="docshape134" coordorigin="110,4479" coordsize="7684,3330" path="m120,7798l110,7798,110,7808,120,7808,120,7798xm120,6786l110,6786,110,7798,120,7798,120,6786xm120,5501l110,5501,110,5511,110,5511,110,6776,110,6786,120,6786,120,6776,120,5511,120,5511,120,5501xm120,4488l110,4488,110,5501,120,5501,120,4488xm1709,7798l120,7798,120,7808,1709,7808,1709,7798xm1709,6776l120,6776,120,6786,1709,6786,1709,6776xm1709,5501l120,5501,120,5511,1709,5511,1709,5501xm1719,6786l1709,6786,1709,7798,1719,7798,1719,6786xm1719,4488l1709,4488,1709,5501,1719,5501,1719,4488xm3157,7798l3147,7798,1719,7798,1709,7798,1709,7808,1719,7808,3147,7808,3157,7808,3157,7798xm3157,6786l3147,6786,3147,7798,3157,7798,3157,6786xm3157,5501l3147,5501,3147,5511,3147,6776,1719,6776,1719,5511,3147,5511,3147,5501,1719,5501,1709,5501,1709,5511,1709,5511,1709,6776,1709,6786,1719,6786,3147,6786,3157,6786,3157,6776,3157,5511,3157,5511,3157,5501xm3157,4488l3147,4488,3147,5501,3157,5501,3157,4488xm4707,7798l4698,7798,4698,7798,3157,7798,3157,7808,4698,7808,4698,7808,4707,7808,4707,7798xm4707,6786l4698,6786,4698,7798,4707,7798,4707,6786xm4707,5501l4698,5501,4698,5501,3157,5501,3157,5511,4698,5511,4698,6776,3157,6776,3157,6786,4698,6786,4698,6786,4707,6786,4707,6776,4707,5511,4707,5511,4707,5501xm4707,4488l4698,4488,4698,5501,4707,5501,4707,4488xm6246,7798l4707,7798,4707,7808,6246,7808,6246,7798xm6246,6776l4707,6776,4707,6786,6246,6786,6246,6776xm6246,5501l4707,5501,4707,5511,6246,5511,6246,5501xm6256,6786l6246,6786,6246,7798,6256,7798,6256,6786xm6256,4488l6246,4488,6246,5501,6256,5501,6256,4488xm7794,7798l6256,7798,6246,7798,6246,7808,6256,7808,7794,7808,7794,7798xm7794,5501l6256,5501,6246,5501,6246,5511,6246,5511,6246,6776,6246,6786,6256,6786,7794,6786,7794,6776,6256,6776,6256,5511,7794,5511,7794,5501xm7794,4479l6256,4479,6256,4488,7794,4488,7794,4479xe" filled="true" fillcolor="#000000" stroked="false">
                        <v:path arrowok="t"/>
                        <v:fill type="solid"/>
                      </v:shape>
                      <w10:wrap type="none"/>
                    </v:group>
                  </w:pict>
                </mc:Fallback>
              </mc:AlternateContent>
            </w:r>
            <w:r>
              <w:rPr>
                <w:spacing w:val="-2"/>
                <w:sz w:val="22"/>
              </w:rPr>
              <w:t>POKAZATELJ</w:t>
            </w:r>
            <w:r>
              <w:rPr>
                <w:sz w:val="22"/>
              </w:rPr>
              <w:tab/>
            </w:r>
            <w:r>
              <w:rPr>
                <w:spacing w:val="-2"/>
                <w:position w:val="-12"/>
                <w:sz w:val="22"/>
              </w:rPr>
              <w:t>JEDINICA</w:t>
            </w:r>
            <w:r>
              <w:rPr>
                <w:position w:val="-12"/>
                <w:sz w:val="22"/>
              </w:rPr>
              <w:tab/>
            </w:r>
            <w:r>
              <w:rPr>
                <w:spacing w:val="-2"/>
                <w:position w:val="-12"/>
                <w:sz w:val="22"/>
              </w:rPr>
              <w:t>POLAZNA</w:t>
            </w:r>
            <w:r>
              <w:rPr>
                <w:position w:val="-12"/>
                <w:sz w:val="22"/>
              </w:rPr>
              <w:tab/>
            </w:r>
            <w:r>
              <w:rPr>
                <w:spacing w:val="-2"/>
                <w:sz w:val="22"/>
              </w:rPr>
              <w:t>CILJANA</w:t>
            </w:r>
            <w:r>
              <w:rPr>
                <w:sz w:val="22"/>
              </w:rPr>
              <w:tab/>
            </w:r>
            <w:r>
              <w:rPr>
                <w:spacing w:val="-2"/>
                <w:sz w:val="22"/>
              </w:rPr>
              <w:t>OSTVARENA</w:t>
            </w:r>
          </w:p>
          <w:p>
            <w:pPr>
              <w:pStyle w:val="TableParagraph"/>
              <w:tabs>
                <w:tab w:pos="2081" w:val="left" w:leader="none"/>
                <w:tab w:pos="3259" w:val="left" w:leader="none"/>
                <w:tab w:pos="4807" w:val="left" w:leader="none"/>
                <w:tab w:pos="6356" w:val="left" w:leader="none"/>
              </w:tabs>
              <w:spacing w:line="151" w:lineRule="auto"/>
              <w:ind w:left="407"/>
              <w:rPr>
                <w:sz w:val="22"/>
              </w:rPr>
            </w:pPr>
            <w:r>
              <w:rPr>
                <w:spacing w:val="-2"/>
                <w:sz w:val="22"/>
              </w:rPr>
              <w:t>POŽARNE</w:t>
            </w:r>
            <w:r>
              <w:rPr>
                <w:sz w:val="22"/>
              </w:rPr>
              <w:tab/>
            </w:r>
            <w:r>
              <w:rPr>
                <w:spacing w:val="-4"/>
                <w:position w:val="-12"/>
                <w:sz w:val="22"/>
              </w:rPr>
              <w:t>MJERE</w:t>
            </w:r>
            <w:r>
              <w:rPr>
                <w:position w:val="-12"/>
                <w:sz w:val="22"/>
              </w:rPr>
              <w:tab/>
            </w:r>
            <w:r>
              <w:rPr>
                <w:spacing w:val="-2"/>
                <w:position w:val="-12"/>
                <w:sz w:val="22"/>
              </w:rPr>
              <w:t>VRIJEDNOST</w:t>
            </w:r>
            <w:r>
              <w:rPr>
                <w:position w:val="-12"/>
                <w:sz w:val="22"/>
              </w:rPr>
              <w:tab/>
            </w:r>
            <w:r>
              <w:rPr>
                <w:spacing w:val="-2"/>
                <w:sz w:val="22"/>
              </w:rPr>
              <w:t>VRIJEDNOST</w:t>
            </w:r>
            <w:r>
              <w:rPr>
                <w:sz w:val="22"/>
              </w:rPr>
              <w:tab/>
            </w:r>
            <w:r>
              <w:rPr>
                <w:spacing w:val="-2"/>
                <w:sz w:val="22"/>
              </w:rPr>
              <w:t>VRIJEDNOST</w:t>
            </w:r>
          </w:p>
          <w:p>
            <w:pPr>
              <w:pStyle w:val="TableParagraph"/>
              <w:tabs>
                <w:tab w:pos="5225" w:val="left" w:leader="none"/>
                <w:tab w:pos="6774" w:val="left" w:leader="none"/>
              </w:tabs>
              <w:spacing w:line="188" w:lineRule="exact"/>
              <w:ind w:left="246"/>
              <w:rPr>
                <w:sz w:val="22"/>
              </w:rPr>
            </w:pPr>
            <w:r>
              <w:rPr>
                <w:spacing w:val="-2"/>
                <w:sz w:val="22"/>
              </w:rPr>
              <w:t>AKTIVNOSTI</w:t>
            </w:r>
            <w:r>
              <w:rPr>
                <w:sz w:val="22"/>
              </w:rPr>
              <w:tab/>
            </w:r>
            <w:r>
              <w:rPr>
                <w:spacing w:val="-2"/>
                <w:sz w:val="22"/>
              </w:rPr>
              <w:t>2025.</w:t>
            </w:r>
            <w:r>
              <w:rPr>
                <w:sz w:val="22"/>
              </w:rPr>
              <w:tab/>
            </w:r>
            <w:r>
              <w:rPr>
                <w:spacing w:val="-2"/>
                <w:sz w:val="22"/>
              </w:rPr>
              <w:t>2025.</w:t>
            </w:r>
          </w:p>
          <w:p>
            <w:pPr>
              <w:pStyle w:val="TableParagraph"/>
              <w:tabs>
                <w:tab w:pos="1951" w:val="left" w:leader="none"/>
              </w:tabs>
              <w:spacing w:line="127" w:lineRule="auto" w:before="8"/>
              <w:ind w:left="448"/>
              <w:rPr>
                <w:sz w:val="22"/>
              </w:rPr>
            </w:pPr>
            <w:r>
              <w:rPr>
                <w:spacing w:val="-2"/>
                <w:position w:val="-12"/>
                <w:sz w:val="22"/>
              </w:rPr>
              <w:t>Smanjenje</w:t>
            </w:r>
            <w:r>
              <w:rPr>
                <w:position w:val="-12"/>
                <w:sz w:val="22"/>
              </w:rPr>
              <w:tab/>
            </w:r>
            <w:r>
              <w:rPr>
                <w:spacing w:val="-2"/>
                <w:sz w:val="22"/>
              </w:rPr>
              <w:t>Opožarena</w:t>
            </w:r>
          </w:p>
        </w:tc>
      </w:tr>
      <w:tr>
        <w:trPr>
          <w:trHeight w:val="3559" w:hRule="atLeast"/>
        </w:trPr>
        <w:tc>
          <w:tcPr>
            <w:tcW w:w="1500" w:type="dxa"/>
            <w:tcBorders>
              <w:top w:val="nil"/>
              <w:bottom w:val="nil"/>
            </w:tcBorders>
          </w:tcPr>
          <w:p>
            <w:pPr>
              <w:pStyle w:val="TableParagraph"/>
              <w:rPr>
                <w:sz w:val="22"/>
              </w:rPr>
            </w:pPr>
          </w:p>
        </w:tc>
        <w:tc>
          <w:tcPr>
            <w:tcW w:w="7857" w:type="dxa"/>
            <w:tcBorders>
              <w:top w:val="nil"/>
              <w:bottom w:val="nil"/>
            </w:tcBorders>
          </w:tcPr>
          <w:p>
            <w:pPr>
              <w:pStyle w:val="TableParagraph"/>
              <w:tabs>
                <w:tab w:pos="1836" w:val="left" w:leader="none"/>
                <w:tab w:pos="3564" w:val="left" w:leader="none"/>
                <w:tab w:pos="5410" w:val="left" w:leader="none"/>
                <w:tab w:pos="6661" w:val="left" w:leader="none"/>
              </w:tabs>
              <w:spacing w:line="251" w:lineRule="exact"/>
              <w:ind w:left="424"/>
              <w:rPr>
                <w:sz w:val="22"/>
              </w:rPr>
            </w:pPr>
            <w:r>
              <w:rPr>
                <w:spacing w:val="-2"/>
                <w:sz w:val="22"/>
              </w:rPr>
              <w:t>opožarenih</w:t>
            </w:r>
            <w:r>
              <w:rPr>
                <w:sz w:val="22"/>
              </w:rPr>
              <w:tab/>
            </w:r>
            <w:r>
              <w:rPr>
                <w:position w:val="13"/>
                <w:sz w:val="22"/>
              </w:rPr>
              <w:t>površina</w:t>
            </w:r>
            <w:r>
              <w:rPr>
                <w:spacing w:val="-6"/>
                <w:position w:val="13"/>
                <w:sz w:val="22"/>
              </w:rPr>
              <w:t> </w:t>
            </w:r>
            <w:r>
              <w:rPr>
                <w:position w:val="13"/>
                <w:sz w:val="22"/>
              </w:rPr>
              <w:t>u</w:t>
            </w:r>
            <w:r>
              <w:rPr>
                <w:spacing w:val="-1"/>
                <w:position w:val="13"/>
                <w:sz w:val="22"/>
              </w:rPr>
              <w:t> </w:t>
            </w:r>
            <w:r>
              <w:rPr>
                <w:spacing w:val="-7"/>
                <w:position w:val="13"/>
                <w:sz w:val="22"/>
              </w:rPr>
              <w:t>ha</w:t>
            </w:r>
            <w:r>
              <w:rPr>
                <w:position w:val="13"/>
                <w:sz w:val="22"/>
              </w:rPr>
              <w:tab/>
            </w:r>
            <w:r>
              <w:rPr>
                <w:sz w:val="22"/>
              </w:rPr>
              <w:t>8,33 </w:t>
            </w:r>
            <w:r>
              <w:rPr>
                <w:spacing w:val="-5"/>
                <w:sz w:val="22"/>
              </w:rPr>
              <w:t>h/p</w:t>
            </w:r>
            <w:r>
              <w:rPr>
                <w:sz w:val="22"/>
              </w:rPr>
              <w:tab/>
            </w:r>
            <w:r>
              <w:rPr>
                <w:spacing w:val="-10"/>
                <w:sz w:val="22"/>
              </w:rPr>
              <w:t>&lt;</w:t>
            </w:r>
            <w:r>
              <w:rPr>
                <w:sz w:val="22"/>
              </w:rPr>
              <w:tab/>
              <w:t>1,85 </w:t>
            </w:r>
            <w:r>
              <w:rPr>
                <w:spacing w:val="-5"/>
                <w:sz w:val="22"/>
              </w:rPr>
              <w:t>h/p</w:t>
            </w:r>
          </w:p>
          <w:p>
            <w:pPr>
              <w:pStyle w:val="TableParagraph"/>
              <w:tabs>
                <w:tab w:pos="2318" w:val="left" w:leader="none"/>
              </w:tabs>
              <w:spacing w:line="250" w:lineRule="exact"/>
              <w:ind w:left="534"/>
              <w:rPr>
                <w:position w:val="12"/>
                <w:sz w:val="22"/>
              </w:rPr>
            </w:pPr>
            <w:r>
              <w:rPr>
                <w:spacing w:val="-2"/>
                <w:sz w:val="22"/>
              </w:rPr>
              <w:t>površina</w:t>
            </w:r>
            <w:r>
              <w:rPr>
                <w:sz w:val="22"/>
              </w:rPr>
              <w:tab/>
            </w:r>
            <w:r>
              <w:rPr>
                <w:spacing w:val="-5"/>
                <w:position w:val="12"/>
                <w:sz w:val="22"/>
              </w:rPr>
              <w:t>po</w:t>
            </w:r>
          </w:p>
          <w:p>
            <w:pPr>
              <w:pStyle w:val="TableParagraph"/>
              <w:spacing w:line="190" w:lineRule="exact"/>
              <w:ind w:left="1929"/>
              <w:rPr>
                <w:sz w:val="22"/>
              </w:rPr>
            </w:pPr>
            <w:r>
              <w:rPr>
                <w:spacing w:val="-2"/>
                <w:sz w:val="22"/>
              </w:rPr>
              <w:t>intervenciji</w:t>
            </w:r>
          </w:p>
          <w:p>
            <w:pPr>
              <w:pStyle w:val="TableParagraph"/>
              <w:spacing w:line="252" w:lineRule="exact" w:before="11"/>
              <w:ind w:left="460"/>
              <w:rPr>
                <w:sz w:val="22"/>
              </w:rPr>
            </w:pPr>
            <w:r>
              <w:rPr>
                <w:spacing w:val="-2"/>
                <w:sz w:val="22"/>
              </w:rPr>
              <w:t>Povećanje</w:t>
            </w:r>
          </w:p>
          <w:p>
            <w:pPr>
              <w:pStyle w:val="TableParagraph"/>
              <w:tabs>
                <w:tab w:pos="1881" w:val="left" w:leader="none"/>
              </w:tabs>
              <w:spacing w:line="252" w:lineRule="exact"/>
              <w:ind w:left="335"/>
              <w:rPr>
                <w:sz w:val="22"/>
              </w:rPr>
            </w:pPr>
            <w:r>
              <w:rPr>
                <w:sz w:val="22"/>
              </w:rPr>
              <w:t>broja</w:t>
            </w:r>
            <w:r>
              <w:rPr>
                <w:spacing w:val="-4"/>
                <w:sz w:val="22"/>
              </w:rPr>
              <w:t> </w:t>
            </w:r>
            <w:r>
              <w:rPr>
                <w:spacing w:val="-2"/>
                <w:sz w:val="22"/>
              </w:rPr>
              <w:t>izdanih</w:t>
            </w:r>
            <w:r>
              <w:rPr>
                <w:sz w:val="22"/>
              </w:rPr>
              <w:tab/>
              <w:t>Broj</w:t>
            </w:r>
            <w:r>
              <w:rPr>
                <w:spacing w:val="-5"/>
                <w:sz w:val="22"/>
              </w:rPr>
              <w:t> </w:t>
            </w:r>
            <w:r>
              <w:rPr>
                <w:spacing w:val="-2"/>
                <w:sz w:val="22"/>
              </w:rPr>
              <w:t>izdanih</w:t>
            </w:r>
          </w:p>
          <w:p>
            <w:pPr>
              <w:pStyle w:val="TableParagraph"/>
              <w:tabs>
                <w:tab w:pos="1862" w:val="left" w:leader="none"/>
                <w:tab w:pos="3706" w:val="left" w:leader="none"/>
                <w:tab w:pos="5410" w:val="left" w:leader="none"/>
                <w:tab w:pos="7244" w:val="right" w:leader="none"/>
              </w:tabs>
              <w:ind w:left="347"/>
              <w:rPr>
                <w:sz w:val="22"/>
              </w:rPr>
            </w:pPr>
            <w:r>
              <w:rPr>
                <w:sz w:val="22"/>
              </w:rPr>
              <w:t>odobrenja</w:t>
            </w:r>
            <w:r>
              <w:rPr>
                <w:spacing w:val="-4"/>
                <w:sz w:val="22"/>
              </w:rPr>
              <w:t> </w:t>
            </w:r>
            <w:r>
              <w:rPr>
                <w:spacing w:val="-5"/>
                <w:sz w:val="22"/>
              </w:rPr>
              <w:t>za</w:t>
            </w:r>
            <w:r>
              <w:rPr>
                <w:sz w:val="22"/>
              </w:rPr>
              <w:tab/>
              <w:t>odobrenja</w:t>
            </w:r>
            <w:r>
              <w:rPr>
                <w:spacing w:val="-4"/>
                <w:sz w:val="22"/>
              </w:rPr>
              <w:t> </w:t>
            </w:r>
            <w:r>
              <w:rPr>
                <w:spacing w:val="-5"/>
                <w:sz w:val="22"/>
              </w:rPr>
              <w:t>za</w:t>
            </w:r>
            <w:r>
              <w:rPr>
                <w:sz w:val="22"/>
              </w:rPr>
              <w:tab/>
            </w:r>
            <w:r>
              <w:rPr>
                <w:spacing w:val="-4"/>
                <w:sz w:val="22"/>
              </w:rPr>
              <w:t>1396</w:t>
            </w:r>
            <w:r>
              <w:rPr>
                <w:sz w:val="22"/>
              </w:rPr>
              <w:tab/>
            </w:r>
            <w:r>
              <w:rPr>
                <w:spacing w:val="-10"/>
                <w:sz w:val="22"/>
              </w:rPr>
              <w:t>&gt;</w:t>
            </w:r>
            <w:r>
              <w:rPr>
                <w:sz w:val="22"/>
              </w:rPr>
              <w:tab/>
            </w:r>
            <w:r>
              <w:rPr>
                <w:spacing w:val="-4"/>
                <w:sz w:val="22"/>
              </w:rPr>
              <w:t>1450</w:t>
            </w:r>
          </w:p>
          <w:p>
            <w:pPr>
              <w:pStyle w:val="TableParagraph"/>
              <w:tabs>
                <w:tab w:pos="1865" w:val="left" w:leader="none"/>
              </w:tabs>
              <w:spacing w:line="252" w:lineRule="exact" w:before="1"/>
              <w:ind w:left="347"/>
              <w:rPr>
                <w:sz w:val="22"/>
              </w:rPr>
            </w:pPr>
            <w:r>
              <w:rPr>
                <w:sz w:val="22"/>
              </w:rPr>
              <w:t>loženje</w:t>
            </w:r>
            <w:r>
              <w:rPr>
                <w:spacing w:val="-5"/>
                <w:sz w:val="22"/>
              </w:rPr>
              <w:t> </w:t>
            </w:r>
            <w:r>
              <w:rPr>
                <w:spacing w:val="-2"/>
                <w:sz w:val="22"/>
              </w:rPr>
              <w:t>vatre</w:t>
            </w:r>
            <w:r>
              <w:rPr>
                <w:sz w:val="22"/>
              </w:rPr>
              <w:tab/>
              <w:t>loženje</w:t>
            </w:r>
            <w:r>
              <w:rPr>
                <w:spacing w:val="-5"/>
                <w:sz w:val="22"/>
              </w:rPr>
              <w:t> </w:t>
            </w:r>
            <w:r>
              <w:rPr>
                <w:spacing w:val="-4"/>
                <w:sz w:val="22"/>
              </w:rPr>
              <w:t>vatre</w:t>
            </w:r>
          </w:p>
          <w:p>
            <w:pPr>
              <w:pStyle w:val="TableParagraph"/>
              <w:spacing w:line="252" w:lineRule="exact"/>
              <w:ind w:left="304"/>
              <w:rPr>
                <w:sz w:val="22"/>
              </w:rPr>
            </w:pPr>
            <w:r>
              <w:rPr>
                <w:sz w:val="22"/>
              </w:rPr>
              <w:t>na </w:t>
            </w:r>
            <w:r>
              <w:rPr>
                <w:spacing w:val="-2"/>
                <w:sz w:val="22"/>
              </w:rPr>
              <w:t>otvorenom</w:t>
            </w:r>
          </w:p>
          <w:p>
            <w:pPr>
              <w:pStyle w:val="TableParagraph"/>
              <w:spacing w:line="252" w:lineRule="exact" w:before="11"/>
              <w:ind w:left="1913"/>
              <w:rPr>
                <w:sz w:val="22"/>
              </w:rPr>
            </w:pPr>
            <w:r>
              <w:rPr>
                <w:sz w:val="22"/>
              </w:rPr>
              <w:t>Broj</w:t>
            </w:r>
            <w:r>
              <w:rPr>
                <w:spacing w:val="-2"/>
                <w:sz w:val="22"/>
              </w:rPr>
              <w:t> objava</w:t>
            </w:r>
          </w:p>
          <w:p>
            <w:pPr>
              <w:pStyle w:val="TableParagraph"/>
              <w:tabs>
                <w:tab w:pos="2325" w:val="left" w:leader="none"/>
              </w:tabs>
              <w:spacing w:line="252" w:lineRule="exact"/>
              <w:ind w:left="448"/>
              <w:rPr>
                <w:sz w:val="22"/>
              </w:rPr>
            </w:pPr>
            <w:r>
              <w:rPr>
                <w:spacing w:val="-2"/>
                <w:sz w:val="22"/>
              </w:rPr>
              <w:t>Smanjenje</w:t>
            </w:r>
            <w:r>
              <w:rPr>
                <w:sz w:val="22"/>
              </w:rPr>
              <w:tab/>
            </w:r>
            <w:r>
              <w:rPr>
                <w:spacing w:val="-5"/>
                <w:sz w:val="22"/>
              </w:rPr>
              <w:t>na</w:t>
            </w:r>
          </w:p>
          <w:p>
            <w:pPr>
              <w:pStyle w:val="TableParagraph"/>
              <w:tabs>
                <w:tab w:pos="1850" w:val="left" w:leader="none"/>
                <w:tab w:pos="3869" w:val="left" w:leader="none"/>
                <w:tab w:pos="5410" w:val="left" w:leader="none"/>
                <w:tab w:pos="7076" w:val="right" w:leader="none"/>
              </w:tabs>
              <w:spacing w:line="252" w:lineRule="exact" w:before="1"/>
              <w:ind w:left="618"/>
              <w:rPr>
                <w:sz w:val="22"/>
              </w:rPr>
            </w:pPr>
            <w:r>
              <w:rPr>
                <w:spacing w:val="-2"/>
                <w:sz w:val="22"/>
              </w:rPr>
              <w:t>požara</w:t>
            </w:r>
            <w:r>
              <w:rPr>
                <w:sz w:val="22"/>
              </w:rPr>
              <w:tab/>
              <w:t>internetskoj</w:t>
            </w:r>
            <w:r>
              <w:rPr>
                <w:spacing w:val="-7"/>
                <w:sz w:val="22"/>
              </w:rPr>
              <w:t> </w:t>
            </w:r>
            <w:r>
              <w:rPr>
                <w:spacing w:val="-10"/>
                <w:sz w:val="22"/>
              </w:rPr>
              <w:t>i</w:t>
            </w:r>
            <w:r>
              <w:rPr>
                <w:sz w:val="22"/>
              </w:rPr>
              <w:tab/>
            </w:r>
            <w:r>
              <w:rPr>
                <w:spacing w:val="-10"/>
                <w:sz w:val="22"/>
              </w:rPr>
              <w:t>1</w:t>
            </w:r>
            <w:r>
              <w:rPr>
                <w:sz w:val="22"/>
              </w:rPr>
              <w:tab/>
            </w:r>
            <w:r>
              <w:rPr>
                <w:spacing w:val="-10"/>
                <w:sz w:val="22"/>
              </w:rPr>
              <w:t>&lt;</w:t>
            </w:r>
            <w:r>
              <w:rPr>
                <w:sz w:val="22"/>
              </w:rPr>
              <w:tab/>
            </w:r>
            <w:r>
              <w:rPr>
                <w:spacing w:val="-10"/>
                <w:sz w:val="22"/>
              </w:rPr>
              <w:t>1</w:t>
            </w:r>
          </w:p>
          <w:p>
            <w:pPr>
              <w:pStyle w:val="TableParagraph"/>
              <w:tabs>
                <w:tab w:pos="2001" w:val="left" w:leader="none"/>
              </w:tabs>
              <w:ind w:left="2105" w:right="4986" w:hanging="1602"/>
              <w:rPr>
                <w:sz w:val="22"/>
              </w:rPr>
            </w:pPr>
            <w:r>
              <w:rPr>
                <w:spacing w:val="-2"/>
                <w:sz w:val="22"/>
              </w:rPr>
              <w:t>dimnjaka</w:t>
            </w:r>
            <w:r>
              <w:rPr>
                <w:sz w:val="22"/>
              </w:rPr>
              <w:tab/>
            </w:r>
            <w:r>
              <w:rPr>
                <w:spacing w:val="-2"/>
                <w:sz w:val="22"/>
              </w:rPr>
              <w:t>Facebook stranici</w:t>
            </w:r>
          </w:p>
          <w:p>
            <w:pPr>
              <w:pStyle w:val="TableParagraph"/>
              <w:tabs>
                <w:tab w:pos="2232" w:val="left" w:leader="none"/>
              </w:tabs>
              <w:spacing w:line="110" w:lineRule="auto" w:before="50"/>
              <w:ind w:left="460"/>
              <w:rPr>
                <w:position w:val="-12"/>
                <w:sz w:val="22"/>
              </w:rPr>
            </w:pPr>
            <w:r>
              <w:rPr>
                <w:spacing w:val="-2"/>
                <w:sz w:val="22"/>
              </w:rPr>
              <w:t>Povećanje</w:t>
            </w:r>
            <w:r>
              <w:rPr>
                <w:sz w:val="22"/>
              </w:rPr>
              <w:tab/>
            </w:r>
            <w:r>
              <w:rPr>
                <w:spacing w:val="-4"/>
                <w:position w:val="-12"/>
                <w:sz w:val="22"/>
              </w:rPr>
              <w:t>Broj</w:t>
            </w:r>
          </w:p>
        </w:tc>
      </w:tr>
      <w:tr>
        <w:trPr>
          <w:trHeight w:val="764" w:hRule="atLeast"/>
        </w:trPr>
        <w:tc>
          <w:tcPr>
            <w:tcW w:w="1500" w:type="dxa"/>
            <w:tcBorders>
              <w:top w:val="nil"/>
              <w:bottom w:val="nil"/>
            </w:tcBorders>
          </w:tcPr>
          <w:p>
            <w:pPr>
              <w:pStyle w:val="TableParagraph"/>
              <w:rPr>
                <w:sz w:val="22"/>
              </w:rPr>
            </w:pPr>
          </w:p>
        </w:tc>
        <w:tc>
          <w:tcPr>
            <w:tcW w:w="7857" w:type="dxa"/>
            <w:tcBorders>
              <w:top w:val="nil"/>
              <w:bottom w:val="nil"/>
            </w:tcBorders>
          </w:tcPr>
          <w:p>
            <w:pPr>
              <w:pStyle w:val="TableParagraph"/>
              <w:tabs>
                <w:tab w:pos="1819" w:val="left" w:leader="none"/>
                <w:tab w:pos="3869" w:val="left" w:leader="none"/>
                <w:tab w:pos="5410" w:val="left" w:leader="none"/>
                <w:tab w:pos="7076" w:val="right" w:leader="none"/>
              </w:tabs>
              <w:spacing w:line="261" w:lineRule="exact"/>
              <w:ind w:left="686"/>
              <w:rPr>
                <w:sz w:val="22"/>
              </w:rPr>
            </w:pPr>
            <w:r>
              <w:rPr>
                <w:spacing w:val="-2"/>
                <w:position w:val="13"/>
                <w:sz w:val="22"/>
              </w:rPr>
              <w:t>broja</w:t>
            </w:r>
            <w:r>
              <w:rPr>
                <w:position w:val="13"/>
                <w:sz w:val="22"/>
              </w:rPr>
              <w:tab/>
            </w:r>
            <w:r>
              <w:rPr>
                <w:spacing w:val="-2"/>
                <w:sz w:val="22"/>
              </w:rPr>
              <w:t>vatrodojavnih</w:t>
            </w:r>
            <w:r>
              <w:rPr>
                <w:sz w:val="22"/>
              </w:rPr>
              <w:tab/>
            </w:r>
            <w:r>
              <w:rPr>
                <w:spacing w:val="-10"/>
                <w:sz w:val="22"/>
              </w:rPr>
              <w:t>6</w:t>
            </w:r>
            <w:r>
              <w:rPr>
                <w:sz w:val="22"/>
              </w:rPr>
              <w:tab/>
            </w:r>
            <w:r>
              <w:rPr>
                <w:spacing w:val="-10"/>
                <w:sz w:val="22"/>
              </w:rPr>
              <w:t>&gt;</w:t>
            </w:r>
            <w:r>
              <w:rPr>
                <w:sz w:val="22"/>
              </w:rPr>
              <w:tab/>
            </w:r>
            <w:r>
              <w:rPr>
                <w:spacing w:val="-10"/>
                <w:sz w:val="22"/>
              </w:rPr>
              <w:t>8</w:t>
            </w:r>
          </w:p>
          <w:p>
            <w:pPr>
              <w:pStyle w:val="TableParagraph"/>
              <w:tabs>
                <w:tab w:pos="1934" w:val="left" w:leader="none"/>
              </w:tabs>
              <w:spacing w:line="151" w:lineRule="auto"/>
              <w:ind w:left="302"/>
              <w:rPr>
                <w:position w:val="-12"/>
                <w:sz w:val="22"/>
              </w:rPr>
            </w:pPr>
            <w:r>
              <w:rPr>
                <w:spacing w:val="-2"/>
                <w:sz w:val="22"/>
              </w:rPr>
              <w:t>vatrodojavnih</w:t>
            </w:r>
            <w:r>
              <w:rPr>
                <w:sz w:val="22"/>
              </w:rPr>
              <w:tab/>
            </w:r>
            <w:r>
              <w:rPr>
                <w:spacing w:val="-2"/>
                <w:position w:val="-12"/>
                <w:sz w:val="22"/>
              </w:rPr>
              <w:t>priključaka</w:t>
            </w:r>
          </w:p>
          <w:p>
            <w:pPr>
              <w:pStyle w:val="TableParagraph"/>
              <w:spacing w:line="188" w:lineRule="exact"/>
              <w:ind w:left="419"/>
              <w:rPr>
                <w:sz w:val="22"/>
              </w:rPr>
            </w:pPr>
            <w:r>
              <w:rPr>
                <w:spacing w:val="-2"/>
                <w:sz w:val="22"/>
              </w:rPr>
              <w:t>priključaka</w:t>
            </w:r>
          </w:p>
        </w:tc>
      </w:tr>
      <w:tr>
        <w:trPr>
          <w:trHeight w:val="1544" w:hRule="atLeast"/>
        </w:trPr>
        <w:tc>
          <w:tcPr>
            <w:tcW w:w="1500" w:type="dxa"/>
            <w:tcBorders>
              <w:top w:val="nil"/>
              <w:bottom w:val="nil"/>
            </w:tcBorders>
          </w:tcPr>
          <w:p>
            <w:pPr>
              <w:pStyle w:val="TableParagraph"/>
              <w:rPr>
                <w:sz w:val="22"/>
              </w:rPr>
            </w:pPr>
          </w:p>
        </w:tc>
        <w:tc>
          <w:tcPr>
            <w:tcW w:w="7857" w:type="dxa"/>
            <w:tcBorders>
              <w:top w:val="nil"/>
              <w:bottom w:val="nil"/>
            </w:tcBorders>
          </w:tcPr>
          <w:p>
            <w:pPr>
              <w:pStyle w:val="TableParagraph"/>
              <w:tabs>
                <w:tab w:pos="1893" w:val="left" w:leader="none"/>
                <w:tab w:pos="2097" w:val="left" w:leader="none"/>
              </w:tabs>
              <w:spacing w:line="117" w:lineRule="auto" w:before="51"/>
              <w:ind w:left="347" w:right="4879" w:firstLine="112"/>
              <w:rPr>
                <w:position w:val="-12"/>
                <w:sz w:val="22"/>
              </w:rPr>
            </w:pPr>
            <w:r>
              <w:rPr>
                <w:spacing w:val="-2"/>
                <w:position w:val="13"/>
                <w:sz w:val="22"/>
              </w:rPr>
              <w:t>Povećanje</w:t>
            </w:r>
            <w:r>
              <w:rPr>
                <w:position w:val="13"/>
                <w:sz w:val="22"/>
              </w:rPr>
              <w:tab/>
            </w:r>
            <w:r>
              <w:rPr>
                <w:sz w:val="22"/>
              </w:rPr>
              <w:t>Broj</w:t>
            </w:r>
            <w:r>
              <w:rPr>
                <w:spacing w:val="-14"/>
                <w:sz w:val="22"/>
              </w:rPr>
              <w:t> </w:t>
            </w:r>
            <w:r>
              <w:rPr>
                <w:sz w:val="22"/>
              </w:rPr>
              <w:t>posjeta broja posjeta</w:t>
              <w:tab/>
              <w:tab/>
            </w:r>
            <w:r>
              <w:rPr>
                <w:spacing w:val="-2"/>
                <w:position w:val="-12"/>
                <w:sz w:val="22"/>
              </w:rPr>
              <w:t>dječjim</w:t>
            </w:r>
          </w:p>
          <w:p>
            <w:pPr>
              <w:pStyle w:val="TableParagraph"/>
              <w:tabs>
                <w:tab w:pos="2004" w:val="left" w:leader="none"/>
                <w:tab w:pos="3814" w:val="left" w:leader="none"/>
                <w:tab w:pos="5410" w:val="left" w:leader="none"/>
                <w:tab w:pos="7131" w:val="right" w:leader="none"/>
              </w:tabs>
              <w:spacing w:line="117" w:lineRule="auto"/>
              <w:ind w:left="582"/>
              <w:rPr>
                <w:sz w:val="22"/>
              </w:rPr>
            </w:pPr>
            <w:r>
              <w:rPr>
                <w:spacing w:val="-2"/>
                <w:sz w:val="22"/>
              </w:rPr>
              <w:t>dječjim</w:t>
            </w:r>
            <w:r>
              <w:rPr>
                <w:sz w:val="22"/>
              </w:rPr>
              <w:tab/>
            </w:r>
            <w:r>
              <w:rPr>
                <w:position w:val="-11"/>
                <w:sz w:val="22"/>
              </w:rPr>
              <w:t>vrtićima</w:t>
            </w:r>
            <w:r>
              <w:rPr>
                <w:spacing w:val="-6"/>
                <w:position w:val="-11"/>
                <w:sz w:val="22"/>
              </w:rPr>
              <w:t> </w:t>
            </w:r>
            <w:r>
              <w:rPr>
                <w:spacing w:val="-10"/>
                <w:position w:val="-11"/>
                <w:sz w:val="22"/>
              </w:rPr>
              <w:t>i</w:t>
            </w:r>
            <w:r>
              <w:rPr>
                <w:position w:val="-11"/>
                <w:sz w:val="22"/>
              </w:rPr>
              <w:tab/>
            </w:r>
            <w:r>
              <w:rPr>
                <w:spacing w:val="-5"/>
                <w:sz w:val="22"/>
              </w:rPr>
              <w:t>11</w:t>
            </w:r>
            <w:r>
              <w:rPr>
                <w:sz w:val="22"/>
              </w:rPr>
              <w:tab/>
            </w:r>
            <w:r>
              <w:rPr>
                <w:spacing w:val="-10"/>
                <w:sz w:val="22"/>
              </w:rPr>
              <w:t>&gt;</w:t>
            </w:r>
            <w:r>
              <w:rPr>
                <w:sz w:val="22"/>
              </w:rPr>
              <w:tab/>
            </w:r>
            <w:r>
              <w:rPr>
                <w:spacing w:val="-7"/>
                <w:sz w:val="22"/>
              </w:rPr>
              <w:t>11</w:t>
            </w:r>
          </w:p>
          <w:p>
            <w:pPr>
              <w:pStyle w:val="TableParagraph"/>
              <w:tabs>
                <w:tab w:pos="2061" w:val="left" w:leader="none"/>
              </w:tabs>
              <w:spacing w:line="158" w:lineRule="auto"/>
              <w:ind w:left="546" w:right="5046" w:hanging="60"/>
              <w:rPr>
                <w:sz w:val="22"/>
              </w:rPr>
            </w:pPr>
            <w:r>
              <w:rPr>
                <w:sz w:val="22"/>
              </w:rPr>
              <w:t>vrtićima i</w:t>
              <w:tab/>
            </w:r>
            <w:r>
              <w:rPr>
                <w:spacing w:val="-2"/>
                <w:position w:val="-12"/>
                <w:sz w:val="22"/>
              </w:rPr>
              <w:t>školama </w:t>
            </w:r>
            <w:r>
              <w:rPr>
                <w:spacing w:val="-2"/>
                <w:sz w:val="22"/>
              </w:rPr>
              <w:t>školama</w:t>
            </w:r>
          </w:p>
          <w:p>
            <w:pPr>
              <w:pStyle w:val="TableParagraph"/>
              <w:tabs>
                <w:tab w:pos="1819" w:val="left" w:leader="none"/>
              </w:tabs>
              <w:spacing w:line="127" w:lineRule="auto"/>
              <w:ind w:left="350"/>
              <w:rPr>
                <w:sz w:val="22"/>
              </w:rPr>
            </w:pPr>
            <w:r>
              <w:rPr>
                <w:spacing w:val="-2"/>
                <w:position w:val="-12"/>
                <w:sz w:val="22"/>
              </w:rPr>
              <w:t>Organizacija</w:t>
            </w:r>
            <w:r>
              <w:rPr>
                <w:position w:val="-12"/>
                <w:sz w:val="22"/>
              </w:rPr>
              <w:tab/>
            </w:r>
            <w:r>
              <w:rPr>
                <w:sz w:val="22"/>
              </w:rPr>
              <w:t>Broj </w:t>
            </w:r>
            <w:r>
              <w:rPr>
                <w:spacing w:val="-2"/>
                <w:sz w:val="22"/>
              </w:rPr>
              <w:t>održanih</w:t>
            </w:r>
          </w:p>
        </w:tc>
      </w:tr>
      <w:tr>
        <w:trPr>
          <w:trHeight w:val="838" w:hRule="atLeast"/>
        </w:trPr>
        <w:tc>
          <w:tcPr>
            <w:tcW w:w="1500" w:type="dxa"/>
            <w:tcBorders>
              <w:top w:val="nil"/>
              <w:bottom w:val="nil"/>
            </w:tcBorders>
          </w:tcPr>
          <w:p>
            <w:pPr>
              <w:pStyle w:val="TableParagraph"/>
              <w:rPr>
                <w:sz w:val="22"/>
              </w:rPr>
            </w:pPr>
          </w:p>
        </w:tc>
        <w:tc>
          <w:tcPr>
            <w:tcW w:w="7857" w:type="dxa"/>
            <w:tcBorders>
              <w:top w:val="nil"/>
              <w:bottom w:val="nil"/>
            </w:tcBorders>
          </w:tcPr>
          <w:p>
            <w:pPr>
              <w:pStyle w:val="TableParagraph"/>
              <w:tabs>
                <w:tab w:pos="2196" w:val="left" w:leader="none"/>
                <w:tab w:pos="3869" w:val="left" w:leader="none"/>
                <w:tab w:pos="5410" w:val="left" w:leader="none"/>
                <w:tab w:pos="7076" w:val="right" w:leader="none"/>
              </w:tabs>
              <w:spacing w:line="249" w:lineRule="exact"/>
              <w:ind w:left="230"/>
              <w:rPr>
                <w:sz w:val="22"/>
              </w:rPr>
            </w:pPr>
            <w:r>
              <w:rPr>
                <w:sz w:val="22"/>
              </w:rPr>
              <w:t>Dana</w:t>
            </w:r>
            <w:r>
              <w:rPr>
                <w:spacing w:val="-2"/>
                <w:sz w:val="22"/>
              </w:rPr>
              <w:t> otvorenih</w:t>
            </w:r>
            <w:r>
              <w:rPr>
                <w:sz w:val="22"/>
              </w:rPr>
              <w:tab/>
            </w:r>
            <w:r>
              <w:rPr>
                <w:spacing w:val="-4"/>
                <w:position w:val="13"/>
                <w:sz w:val="22"/>
              </w:rPr>
              <w:t>Dana</w:t>
            </w:r>
            <w:r>
              <w:rPr>
                <w:position w:val="13"/>
                <w:sz w:val="22"/>
              </w:rPr>
              <w:tab/>
            </w:r>
            <w:r>
              <w:rPr>
                <w:spacing w:val="-10"/>
                <w:sz w:val="22"/>
              </w:rPr>
              <w:t>1</w:t>
            </w:r>
            <w:r>
              <w:rPr>
                <w:sz w:val="22"/>
              </w:rPr>
              <w:tab/>
            </w:r>
            <w:r>
              <w:rPr>
                <w:spacing w:val="-10"/>
                <w:sz w:val="22"/>
              </w:rPr>
              <w:t>&gt;</w:t>
            </w:r>
            <w:r>
              <w:rPr>
                <w:sz w:val="22"/>
              </w:rPr>
              <w:tab/>
            </w:r>
            <w:r>
              <w:rPr>
                <w:spacing w:val="-10"/>
                <w:sz w:val="22"/>
              </w:rPr>
              <w:t>1</w:t>
            </w:r>
          </w:p>
          <w:p>
            <w:pPr>
              <w:pStyle w:val="TableParagraph"/>
              <w:tabs>
                <w:tab w:pos="2006" w:val="left" w:leader="none"/>
              </w:tabs>
              <w:spacing w:line="151" w:lineRule="auto"/>
              <w:ind w:left="693"/>
              <w:rPr>
                <w:sz w:val="22"/>
              </w:rPr>
            </w:pPr>
            <w:r>
              <w:rPr>
                <w:spacing w:val="-2"/>
                <w:position w:val="-12"/>
                <w:sz w:val="22"/>
              </w:rPr>
              <w:t>vrata</w:t>
            </w:r>
            <w:r>
              <w:rPr>
                <w:position w:val="-12"/>
                <w:sz w:val="22"/>
              </w:rPr>
              <w:tab/>
            </w:r>
            <w:r>
              <w:rPr>
                <w:spacing w:val="-2"/>
                <w:sz w:val="22"/>
              </w:rPr>
              <w:t>otvorenih</w:t>
            </w:r>
          </w:p>
          <w:p>
            <w:pPr>
              <w:pStyle w:val="TableParagraph"/>
              <w:spacing w:line="188" w:lineRule="exact"/>
              <w:ind w:left="2210"/>
              <w:rPr>
                <w:sz w:val="22"/>
              </w:rPr>
            </w:pPr>
            <w:r>
              <w:rPr>
                <w:spacing w:val="-2"/>
                <w:sz w:val="22"/>
              </w:rPr>
              <w:t>vrata</w:t>
            </w:r>
          </w:p>
        </w:tc>
      </w:tr>
      <w:tr>
        <w:trPr>
          <w:trHeight w:val="814" w:hRule="atLeast"/>
        </w:trPr>
        <w:tc>
          <w:tcPr>
            <w:tcW w:w="1500" w:type="dxa"/>
            <w:tcBorders>
              <w:top w:val="nil"/>
              <w:bottom w:val="nil"/>
            </w:tcBorders>
          </w:tcPr>
          <w:p>
            <w:pPr>
              <w:pStyle w:val="TableParagraph"/>
              <w:rPr>
                <w:sz w:val="22"/>
              </w:rPr>
            </w:pPr>
          </w:p>
        </w:tc>
        <w:tc>
          <w:tcPr>
            <w:tcW w:w="7857" w:type="dxa"/>
            <w:tcBorders>
              <w:top w:val="nil"/>
              <w:bottom w:val="nil"/>
            </w:tcBorders>
          </w:tcPr>
          <w:p>
            <w:pPr>
              <w:pStyle w:val="TableParagraph"/>
              <w:spacing w:line="256" w:lineRule="auto" w:before="139"/>
              <w:ind w:left="110"/>
              <w:rPr>
                <w:sz w:val="22"/>
              </w:rPr>
            </w:pPr>
            <w:r>
              <w:rPr>
                <w:sz w:val="22"/>
              </w:rPr>
              <w:t>U 2025. godini Javna vatrogasna postrojba grada Šibenika zabilježila</w:t>
            </w:r>
            <w:r>
              <w:rPr>
                <w:spacing w:val="-1"/>
                <w:sz w:val="22"/>
              </w:rPr>
              <w:t> </w:t>
            </w:r>
            <w:r>
              <w:rPr>
                <w:sz w:val="22"/>
              </w:rPr>
              <w:t>je</w:t>
            </w:r>
            <w:r>
              <w:rPr>
                <w:spacing w:val="-1"/>
                <w:sz w:val="22"/>
              </w:rPr>
              <w:t> </w:t>
            </w:r>
            <w:r>
              <w:rPr>
                <w:sz w:val="22"/>
              </w:rPr>
              <w:t>sudjelovanje u 62 intervencije požara otvorenog prostora na području grada Šibenika.</w:t>
            </w:r>
          </w:p>
        </w:tc>
      </w:tr>
      <w:tr>
        <w:trPr>
          <w:trHeight w:val="1394" w:hRule="atLeast"/>
        </w:trPr>
        <w:tc>
          <w:tcPr>
            <w:tcW w:w="1500" w:type="dxa"/>
            <w:tcBorders>
              <w:top w:val="nil"/>
            </w:tcBorders>
          </w:tcPr>
          <w:p>
            <w:pPr>
              <w:pStyle w:val="TableParagraph"/>
              <w:rPr>
                <w:sz w:val="22"/>
              </w:rPr>
            </w:pPr>
          </w:p>
        </w:tc>
        <w:tc>
          <w:tcPr>
            <w:tcW w:w="7857" w:type="dxa"/>
            <w:tcBorders>
              <w:top w:val="nil"/>
            </w:tcBorders>
          </w:tcPr>
          <w:p>
            <w:pPr>
              <w:pStyle w:val="TableParagraph"/>
              <w:spacing w:line="259" w:lineRule="auto" w:before="142"/>
              <w:ind w:left="110"/>
              <w:rPr>
                <w:sz w:val="22"/>
              </w:rPr>
            </w:pPr>
            <w:r>
              <w:rPr>
                <w:sz w:val="22"/>
              </w:rPr>
              <w:t>Povećan je broj izdanih odobrenja za loženje na otvorenom (spaljivanje) na području Grada Šibenika, a koje je izdala Javna vatrogasna postrojba grada Šibenika.</w:t>
            </w:r>
          </w:p>
          <w:p>
            <w:pPr>
              <w:pStyle w:val="TableParagraph"/>
              <w:spacing w:line="259" w:lineRule="auto"/>
              <w:ind w:left="110" w:right="103"/>
              <w:rPr>
                <w:sz w:val="22"/>
              </w:rPr>
            </w:pPr>
            <w:r>
              <w:rPr>
                <w:sz w:val="22"/>
              </w:rPr>
              <w:t>U</w:t>
            </w:r>
            <w:r>
              <w:rPr>
                <w:spacing w:val="-4"/>
                <w:sz w:val="22"/>
              </w:rPr>
              <w:t> </w:t>
            </w:r>
            <w:r>
              <w:rPr>
                <w:sz w:val="22"/>
              </w:rPr>
              <w:t>2025.</w:t>
            </w:r>
            <w:r>
              <w:rPr>
                <w:spacing w:val="-3"/>
                <w:sz w:val="22"/>
              </w:rPr>
              <w:t> </w:t>
            </w:r>
            <w:r>
              <w:rPr>
                <w:sz w:val="22"/>
              </w:rPr>
              <w:t>godini</w:t>
            </w:r>
            <w:r>
              <w:rPr>
                <w:spacing w:val="-5"/>
                <w:sz w:val="22"/>
              </w:rPr>
              <w:t> </w:t>
            </w:r>
            <w:r>
              <w:rPr>
                <w:sz w:val="22"/>
              </w:rPr>
              <w:t>sklopljeno</w:t>
            </w:r>
            <w:r>
              <w:rPr>
                <w:spacing w:val="-3"/>
                <w:sz w:val="22"/>
              </w:rPr>
              <w:t> </w:t>
            </w:r>
            <w:r>
              <w:rPr>
                <w:sz w:val="22"/>
              </w:rPr>
              <w:t>je</w:t>
            </w:r>
            <w:r>
              <w:rPr>
                <w:spacing w:val="-3"/>
                <w:sz w:val="22"/>
              </w:rPr>
              <w:t> </w:t>
            </w:r>
            <w:r>
              <w:rPr>
                <w:sz w:val="22"/>
              </w:rPr>
              <w:t>8</w:t>
            </w:r>
            <w:r>
              <w:rPr>
                <w:spacing w:val="-3"/>
                <w:sz w:val="22"/>
              </w:rPr>
              <w:t> </w:t>
            </w:r>
            <w:r>
              <w:rPr>
                <w:sz w:val="22"/>
              </w:rPr>
              <w:t>ugovora</w:t>
            </w:r>
            <w:r>
              <w:rPr>
                <w:spacing w:val="-3"/>
                <w:sz w:val="22"/>
              </w:rPr>
              <w:t> </w:t>
            </w:r>
            <w:r>
              <w:rPr>
                <w:sz w:val="22"/>
              </w:rPr>
              <w:t>o</w:t>
            </w:r>
            <w:r>
              <w:rPr>
                <w:spacing w:val="-5"/>
                <w:sz w:val="22"/>
              </w:rPr>
              <w:t> </w:t>
            </w:r>
            <w:r>
              <w:rPr>
                <w:sz w:val="22"/>
              </w:rPr>
              <w:t>nadzoru</w:t>
            </w:r>
            <w:r>
              <w:rPr>
                <w:spacing w:val="-6"/>
                <w:sz w:val="22"/>
              </w:rPr>
              <w:t> </w:t>
            </w:r>
            <w:r>
              <w:rPr>
                <w:sz w:val="22"/>
              </w:rPr>
              <w:t>nad</w:t>
            </w:r>
            <w:r>
              <w:rPr>
                <w:spacing w:val="-5"/>
                <w:sz w:val="22"/>
              </w:rPr>
              <w:t> </w:t>
            </w:r>
            <w:r>
              <w:rPr>
                <w:sz w:val="22"/>
              </w:rPr>
              <w:t>vatrodojavnim</w:t>
            </w:r>
            <w:r>
              <w:rPr>
                <w:spacing w:val="-5"/>
                <w:sz w:val="22"/>
              </w:rPr>
              <w:t> </w:t>
            </w:r>
            <w:r>
              <w:rPr>
                <w:sz w:val="22"/>
              </w:rPr>
              <w:t>sustavima pravnih i fizičkih osoba.</w:t>
            </w:r>
          </w:p>
        </w:tc>
      </w:tr>
      <w:tr>
        <w:trPr>
          <w:trHeight w:val="2670" w:hRule="atLeast"/>
        </w:trPr>
        <w:tc>
          <w:tcPr>
            <w:tcW w:w="1500" w:type="dxa"/>
          </w:tcPr>
          <w:p>
            <w:pPr>
              <w:pStyle w:val="TableParagraph"/>
              <w:spacing w:before="53"/>
              <w:ind w:left="107"/>
              <w:rPr>
                <w:b/>
                <w:sz w:val="22"/>
              </w:rPr>
            </w:pPr>
            <w:r>
              <w:rPr>
                <w:b/>
                <w:spacing w:val="-2"/>
                <w:sz w:val="22"/>
              </w:rPr>
              <w:t>Obrazloženje</w:t>
            </w:r>
          </w:p>
        </w:tc>
        <w:tc>
          <w:tcPr>
            <w:tcW w:w="7857" w:type="dxa"/>
          </w:tcPr>
          <w:p>
            <w:pPr>
              <w:pStyle w:val="TableParagraph"/>
              <w:spacing w:line="276" w:lineRule="auto" w:before="53"/>
              <w:ind w:left="110" w:right="38"/>
              <w:jc w:val="both"/>
              <w:rPr>
                <w:sz w:val="22"/>
              </w:rPr>
            </w:pPr>
            <w:r>
              <w:rPr>
                <w:sz w:val="22"/>
              </w:rPr>
              <w:t>U</w:t>
            </w:r>
            <w:r>
              <w:rPr>
                <w:spacing w:val="-11"/>
                <w:sz w:val="22"/>
              </w:rPr>
              <w:t> </w:t>
            </w:r>
            <w:r>
              <w:rPr>
                <w:sz w:val="22"/>
              </w:rPr>
              <w:t>okviru</w:t>
            </w:r>
            <w:r>
              <w:rPr>
                <w:spacing w:val="-12"/>
                <w:sz w:val="22"/>
              </w:rPr>
              <w:t> </w:t>
            </w:r>
            <w:r>
              <w:rPr>
                <w:sz w:val="22"/>
              </w:rPr>
              <w:t>glave</w:t>
            </w:r>
            <w:r>
              <w:rPr>
                <w:spacing w:val="-9"/>
                <w:sz w:val="22"/>
              </w:rPr>
              <w:t> </w:t>
            </w:r>
            <w:r>
              <w:rPr>
                <w:sz w:val="22"/>
              </w:rPr>
              <w:t>financira</w:t>
            </w:r>
            <w:r>
              <w:rPr>
                <w:spacing w:val="-9"/>
                <w:sz w:val="22"/>
              </w:rPr>
              <w:t> </w:t>
            </w:r>
            <w:r>
              <w:rPr>
                <w:sz w:val="22"/>
              </w:rPr>
              <w:t>se</w:t>
            </w:r>
            <w:r>
              <w:rPr>
                <w:spacing w:val="-12"/>
                <w:sz w:val="22"/>
              </w:rPr>
              <w:t> </w:t>
            </w:r>
            <w:r>
              <w:rPr>
                <w:sz w:val="22"/>
              </w:rPr>
              <w:t>program</w:t>
            </w:r>
            <w:r>
              <w:rPr>
                <w:spacing w:val="-8"/>
                <w:sz w:val="22"/>
              </w:rPr>
              <w:t> </w:t>
            </w:r>
            <w:r>
              <w:rPr>
                <w:sz w:val="22"/>
              </w:rPr>
              <w:t>Protupožarna</w:t>
            </w:r>
            <w:r>
              <w:rPr>
                <w:spacing w:val="-9"/>
                <w:sz w:val="22"/>
              </w:rPr>
              <w:t> </w:t>
            </w:r>
            <w:r>
              <w:rPr>
                <w:sz w:val="22"/>
              </w:rPr>
              <w:t>zaštita</w:t>
            </w:r>
            <w:r>
              <w:rPr>
                <w:spacing w:val="-9"/>
                <w:sz w:val="22"/>
              </w:rPr>
              <w:t> </w:t>
            </w:r>
            <w:r>
              <w:rPr>
                <w:sz w:val="22"/>
              </w:rPr>
              <w:t>ljudi</w:t>
            </w:r>
            <w:r>
              <w:rPr>
                <w:spacing w:val="-9"/>
                <w:sz w:val="22"/>
              </w:rPr>
              <w:t> </w:t>
            </w:r>
            <w:r>
              <w:rPr>
                <w:sz w:val="22"/>
              </w:rPr>
              <w:t>i</w:t>
            </w:r>
            <w:r>
              <w:rPr>
                <w:spacing w:val="-11"/>
                <w:sz w:val="22"/>
              </w:rPr>
              <w:t> </w:t>
            </w:r>
            <w:r>
              <w:rPr>
                <w:sz w:val="22"/>
              </w:rPr>
              <w:t>imovine</w:t>
            </w:r>
            <w:r>
              <w:rPr>
                <w:spacing w:val="-9"/>
                <w:sz w:val="22"/>
              </w:rPr>
              <w:t> </w:t>
            </w:r>
            <w:r>
              <w:rPr>
                <w:sz w:val="22"/>
              </w:rPr>
              <w:t>koji</w:t>
            </w:r>
            <w:r>
              <w:rPr>
                <w:spacing w:val="-9"/>
                <w:sz w:val="22"/>
              </w:rPr>
              <w:t> </w:t>
            </w:r>
            <w:r>
              <w:rPr>
                <w:sz w:val="22"/>
              </w:rPr>
              <w:t>se,</w:t>
            </w:r>
            <w:r>
              <w:rPr>
                <w:spacing w:val="-9"/>
                <w:sz w:val="22"/>
              </w:rPr>
              <w:t> </w:t>
            </w:r>
            <w:r>
              <w:rPr>
                <w:sz w:val="22"/>
              </w:rPr>
              <w:t>između ostalog,</w:t>
            </w:r>
            <w:r>
              <w:rPr>
                <w:spacing w:val="-2"/>
                <w:sz w:val="22"/>
              </w:rPr>
              <w:t> </w:t>
            </w:r>
            <w:r>
              <w:rPr>
                <w:sz w:val="22"/>
              </w:rPr>
              <w:t>odnosi na</w:t>
            </w:r>
            <w:r>
              <w:rPr>
                <w:spacing w:val="-2"/>
                <w:sz w:val="22"/>
              </w:rPr>
              <w:t> </w:t>
            </w:r>
            <w:r>
              <w:rPr>
                <w:sz w:val="22"/>
              </w:rPr>
              <w:t>financiranje Javne</w:t>
            </w:r>
            <w:r>
              <w:rPr>
                <w:spacing w:val="-2"/>
                <w:sz w:val="22"/>
              </w:rPr>
              <w:t> </w:t>
            </w:r>
            <w:r>
              <w:rPr>
                <w:sz w:val="22"/>
              </w:rPr>
              <w:t>vatrogasne</w:t>
            </w:r>
            <w:r>
              <w:rPr>
                <w:spacing w:val="-2"/>
                <w:sz w:val="22"/>
              </w:rPr>
              <w:t> </w:t>
            </w:r>
            <w:r>
              <w:rPr>
                <w:sz w:val="22"/>
              </w:rPr>
              <w:t>postrojbe grada Šibenika, na</w:t>
            </w:r>
            <w:r>
              <w:rPr>
                <w:spacing w:val="-2"/>
                <w:sz w:val="22"/>
              </w:rPr>
              <w:t> </w:t>
            </w:r>
            <w:r>
              <w:rPr>
                <w:sz w:val="22"/>
              </w:rPr>
              <w:t>ime</w:t>
            </w:r>
            <w:r>
              <w:rPr>
                <w:spacing w:val="-2"/>
                <w:sz w:val="22"/>
              </w:rPr>
              <w:t> </w:t>
            </w:r>
            <w:r>
              <w:rPr>
                <w:sz w:val="22"/>
              </w:rPr>
              <w:t>čega je</w:t>
            </w:r>
            <w:r>
              <w:rPr>
                <w:spacing w:val="-9"/>
                <w:sz w:val="22"/>
              </w:rPr>
              <w:t> </w:t>
            </w:r>
            <w:r>
              <w:rPr>
                <w:sz w:val="22"/>
              </w:rPr>
              <w:t>u</w:t>
            </w:r>
            <w:r>
              <w:rPr>
                <w:spacing w:val="-10"/>
                <w:sz w:val="22"/>
              </w:rPr>
              <w:t> </w:t>
            </w:r>
            <w:r>
              <w:rPr>
                <w:sz w:val="22"/>
              </w:rPr>
              <w:t>razdoblju</w:t>
            </w:r>
            <w:r>
              <w:rPr>
                <w:spacing w:val="-10"/>
                <w:sz w:val="22"/>
              </w:rPr>
              <w:t> </w:t>
            </w:r>
            <w:r>
              <w:rPr>
                <w:sz w:val="22"/>
              </w:rPr>
              <w:t>od</w:t>
            </w:r>
            <w:r>
              <w:rPr>
                <w:spacing w:val="-10"/>
                <w:sz w:val="22"/>
              </w:rPr>
              <w:t> </w:t>
            </w:r>
            <w:r>
              <w:rPr>
                <w:sz w:val="22"/>
              </w:rPr>
              <w:t>1.</w:t>
            </w:r>
            <w:r>
              <w:rPr>
                <w:spacing w:val="-10"/>
                <w:sz w:val="22"/>
              </w:rPr>
              <w:t> </w:t>
            </w:r>
            <w:r>
              <w:rPr>
                <w:sz w:val="22"/>
              </w:rPr>
              <w:t>siječnja</w:t>
            </w:r>
            <w:r>
              <w:rPr>
                <w:spacing w:val="-12"/>
                <w:sz w:val="22"/>
              </w:rPr>
              <w:t> </w:t>
            </w:r>
            <w:r>
              <w:rPr>
                <w:sz w:val="22"/>
              </w:rPr>
              <w:t>do</w:t>
            </w:r>
            <w:r>
              <w:rPr>
                <w:spacing w:val="-10"/>
                <w:sz w:val="22"/>
              </w:rPr>
              <w:t> </w:t>
            </w:r>
            <w:r>
              <w:rPr>
                <w:sz w:val="22"/>
              </w:rPr>
              <w:t>31.</w:t>
            </w:r>
            <w:r>
              <w:rPr>
                <w:spacing w:val="-10"/>
                <w:sz w:val="22"/>
              </w:rPr>
              <w:t> </w:t>
            </w:r>
            <w:r>
              <w:rPr>
                <w:sz w:val="22"/>
              </w:rPr>
              <w:t>prosinca</w:t>
            </w:r>
            <w:r>
              <w:rPr>
                <w:spacing w:val="-9"/>
                <w:sz w:val="22"/>
              </w:rPr>
              <w:t> </w:t>
            </w:r>
            <w:r>
              <w:rPr>
                <w:sz w:val="22"/>
              </w:rPr>
              <w:t>2025.</w:t>
            </w:r>
            <w:r>
              <w:rPr>
                <w:spacing w:val="-10"/>
                <w:sz w:val="22"/>
              </w:rPr>
              <w:t> </w:t>
            </w:r>
            <w:r>
              <w:rPr>
                <w:sz w:val="22"/>
              </w:rPr>
              <w:t>godine</w:t>
            </w:r>
            <w:r>
              <w:rPr>
                <w:spacing w:val="-9"/>
                <w:sz w:val="22"/>
              </w:rPr>
              <w:t> </w:t>
            </w:r>
            <w:r>
              <w:rPr>
                <w:sz w:val="22"/>
              </w:rPr>
              <w:t>utrošeno</w:t>
            </w:r>
            <w:r>
              <w:rPr>
                <w:spacing w:val="-10"/>
                <w:sz w:val="22"/>
              </w:rPr>
              <w:t> </w:t>
            </w:r>
            <w:r>
              <w:rPr>
                <w:sz w:val="22"/>
              </w:rPr>
              <w:t>ukupno</w:t>
            </w:r>
            <w:r>
              <w:rPr>
                <w:spacing w:val="-10"/>
                <w:sz w:val="22"/>
              </w:rPr>
              <w:t> </w:t>
            </w:r>
            <w:r>
              <w:rPr>
                <w:sz w:val="22"/>
              </w:rPr>
              <w:t>2.874.305,85 eura, odnosno 97% ukupno planiranih sredstava za 2025. godinu. Javna vatrogasna postrojba grada Šibenika, u 2025. godini financirana je, osim sredstava pomoći izravnanja i iz dodatnog udjela poreza na dohodak, također i iz sredstava pomoći iz proračuna koji joj nije nadležan, ostalih pomoći, pomoći iz državnog proračuna, donacija,</w:t>
            </w:r>
            <w:r>
              <w:rPr>
                <w:spacing w:val="4"/>
                <w:sz w:val="22"/>
              </w:rPr>
              <w:t> </w:t>
            </w:r>
            <w:r>
              <w:rPr>
                <w:sz w:val="22"/>
              </w:rPr>
              <w:t>prihoda</w:t>
            </w:r>
            <w:r>
              <w:rPr>
                <w:spacing w:val="5"/>
                <w:sz w:val="22"/>
              </w:rPr>
              <w:t> </w:t>
            </w:r>
            <w:r>
              <w:rPr>
                <w:sz w:val="22"/>
              </w:rPr>
              <w:t>za</w:t>
            </w:r>
            <w:r>
              <w:rPr>
                <w:spacing w:val="5"/>
                <w:sz w:val="22"/>
              </w:rPr>
              <w:t> </w:t>
            </w:r>
            <w:r>
              <w:rPr>
                <w:sz w:val="22"/>
              </w:rPr>
              <w:t>posebne</w:t>
            </w:r>
            <w:r>
              <w:rPr>
                <w:spacing w:val="8"/>
                <w:sz w:val="22"/>
              </w:rPr>
              <w:t> </w:t>
            </w:r>
            <w:r>
              <w:rPr>
                <w:sz w:val="22"/>
              </w:rPr>
              <w:t>namjene,</w:t>
            </w:r>
            <w:r>
              <w:rPr>
                <w:spacing w:val="5"/>
                <w:sz w:val="22"/>
              </w:rPr>
              <w:t> </w:t>
            </w:r>
            <w:r>
              <w:rPr>
                <w:sz w:val="22"/>
              </w:rPr>
              <w:t>naknada</w:t>
            </w:r>
            <w:r>
              <w:rPr>
                <w:spacing w:val="6"/>
                <w:sz w:val="22"/>
              </w:rPr>
              <w:t> </w:t>
            </w:r>
            <w:r>
              <w:rPr>
                <w:sz w:val="22"/>
              </w:rPr>
              <w:t>s</w:t>
            </w:r>
            <w:r>
              <w:rPr>
                <w:spacing w:val="5"/>
                <w:sz w:val="22"/>
              </w:rPr>
              <w:t> </w:t>
            </w:r>
            <w:r>
              <w:rPr>
                <w:sz w:val="22"/>
              </w:rPr>
              <w:t>naslova</w:t>
            </w:r>
            <w:r>
              <w:rPr>
                <w:spacing w:val="8"/>
                <w:sz w:val="22"/>
              </w:rPr>
              <w:t> </w:t>
            </w:r>
            <w:r>
              <w:rPr>
                <w:sz w:val="22"/>
              </w:rPr>
              <w:t>osiguranja,</w:t>
            </w:r>
            <w:r>
              <w:rPr>
                <w:spacing w:val="5"/>
                <w:sz w:val="22"/>
              </w:rPr>
              <w:t> </w:t>
            </w:r>
            <w:r>
              <w:rPr>
                <w:sz w:val="22"/>
              </w:rPr>
              <w:t>vlastitih</w:t>
            </w:r>
            <w:r>
              <w:rPr>
                <w:spacing w:val="5"/>
                <w:sz w:val="22"/>
              </w:rPr>
              <w:t> </w:t>
            </w:r>
            <w:r>
              <w:rPr>
                <w:spacing w:val="-2"/>
                <w:sz w:val="22"/>
              </w:rPr>
              <w:t>prihoda</w:t>
            </w:r>
          </w:p>
          <w:p>
            <w:pPr>
              <w:pStyle w:val="TableParagraph"/>
              <w:spacing w:before="1"/>
              <w:ind w:left="110"/>
              <w:jc w:val="both"/>
              <w:rPr>
                <w:sz w:val="22"/>
              </w:rPr>
            </w:pPr>
            <w:r>
              <w:rPr>
                <w:sz w:val="22"/>
              </w:rPr>
              <w:t>te</w:t>
            </w:r>
            <w:r>
              <w:rPr>
                <w:spacing w:val="-3"/>
                <w:sz w:val="22"/>
              </w:rPr>
              <w:t> </w:t>
            </w:r>
            <w:r>
              <w:rPr>
                <w:sz w:val="22"/>
              </w:rPr>
              <w:t>viška</w:t>
            </w:r>
            <w:r>
              <w:rPr>
                <w:spacing w:val="-3"/>
                <w:sz w:val="22"/>
              </w:rPr>
              <w:t> </w:t>
            </w:r>
            <w:r>
              <w:rPr>
                <w:sz w:val="22"/>
              </w:rPr>
              <w:t>vlastitih</w:t>
            </w:r>
            <w:r>
              <w:rPr>
                <w:spacing w:val="-3"/>
                <w:sz w:val="22"/>
              </w:rPr>
              <w:t> </w:t>
            </w:r>
            <w:r>
              <w:rPr>
                <w:sz w:val="22"/>
              </w:rPr>
              <w:t>prihoda</w:t>
            </w:r>
            <w:r>
              <w:rPr>
                <w:spacing w:val="-3"/>
                <w:sz w:val="22"/>
              </w:rPr>
              <w:t> </w:t>
            </w:r>
            <w:r>
              <w:rPr>
                <w:sz w:val="22"/>
              </w:rPr>
              <w:t>iz</w:t>
            </w:r>
            <w:r>
              <w:rPr>
                <w:spacing w:val="-4"/>
                <w:sz w:val="22"/>
              </w:rPr>
              <w:t> </w:t>
            </w:r>
            <w:r>
              <w:rPr>
                <w:sz w:val="22"/>
              </w:rPr>
              <w:t>2024.</w:t>
            </w:r>
            <w:r>
              <w:rPr>
                <w:spacing w:val="-2"/>
                <w:sz w:val="22"/>
              </w:rPr>
              <w:t> godine.</w:t>
            </w:r>
          </w:p>
        </w:tc>
      </w:tr>
    </w:tbl>
    <w:p>
      <w:pPr>
        <w:rPr>
          <w:sz w:val="2"/>
          <w:szCs w:val="2"/>
        </w:rPr>
      </w:pPr>
      <w:r>
        <w:rPr>
          <w:sz w:val="2"/>
          <w:szCs w:val="2"/>
        </w:rPr>
        <mc:AlternateContent>
          <mc:Choice Requires="wps">
            <w:drawing>
              <wp:anchor distT="0" distB="0" distL="0" distR="0" allowOverlap="1" layoutInCell="1" locked="0" behindDoc="0" simplePos="0" relativeHeight="15761408">
                <wp:simplePos x="0" y="0"/>
                <wp:positionH relativeFrom="page">
                  <wp:posOffset>1778761</wp:posOffset>
                </wp:positionH>
                <wp:positionV relativeFrom="page">
                  <wp:posOffset>1803145</wp:posOffset>
                </wp:positionV>
                <wp:extent cx="4953000" cy="486346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4953000" cy="48634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9"/>
                              <w:gridCol w:w="1438"/>
                              <w:gridCol w:w="1551"/>
                              <w:gridCol w:w="1549"/>
                              <w:gridCol w:w="1544"/>
                            </w:tblGrid>
                            <w:tr>
                              <w:trPr>
                                <w:trHeight w:val="770"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020"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277"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274"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022"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274"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022"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40.059998pt;margin-top:141.979980pt;width:390pt;height:382.95pt;mso-position-horizontal-relative:page;mso-position-vertical-relative:page;z-index:15761408" type="#_x0000_t202" id="docshape13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9"/>
                        <w:gridCol w:w="1438"/>
                        <w:gridCol w:w="1551"/>
                        <w:gridCol w:w="1549"/>
                        <w:gridCol w:w="1544"/>
                      </w:tblGrid>
                      <w:tr>
                        <w:trPr>
                          <w:trHeight w:val="770"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020"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277"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274"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022"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274"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r>
                        <w:trPr>
                          <w:trHeight w:val="1022" w:hRule="atLeast"/>
                        </w:trPr>
                        <w:tc>
                          <w:tcPr>
                            <w:tcW w:w="1599" w:type="dxa"/>
                          </w:tcPr>
                          <w:p>
                            <w:pPr>
                              <w:pStyle w:val="TableParagraph"/>
                              <w:rPr>
                                <w:sz w:val="22"/>
                              </w:rPr>
                            </w:pPr>
                          </w:p>
                        </w:tc>
                        <w:tc>
                          <w:tcPr>
                            <w:tcW w:w="1438" w:type="dxa"/>
                          </w:tcPr>
                          <w:p>
                            <w:pPr>
                              <w:pStyle w:val="TableParagraph"/>
                              <w:rPr>
                                <w:sz w:val="22"/>
                              </w:rPr>
                            </w:pPr>
                          </w:p>
                        </w:tc>
                        <w:tc>
                          <w:tcPr>
                            <w:tcW w:w="1551" w:type="dxa"/>
                          </w:tcPr>
                          <w:p>
                            <w:pPr>
                              <w:pStyle w:val="TableParagraph"/>
                              <w:rPr>
                                <w:sz w:val="22"/>
                              </w:rPr>
                            </w:pPr>
                          </w:p>
                        </w:tc>
                        <w:tc>
                          <w:tcPr>
                            <w:tcW w:w="1549" w:type="dxa"/>
                          </w:tcPr>
                          <w:p>
                            <w:pPr>
                              <w:pStyle w:val="TableParagraph"/>
                              <w:rPr>
                                <w:sz w:val="22"/>
                              </w:rPr>
                            </w:pPr>
                          </w:p>
                        </w:tc>
                        <w:tc>
                          <w:tcPr>
                            <w:tcW w:w="1544" w:type="dxa"/>
                          </w:tcPr>
                          <w:p>
                            <w:pPr>
                              <w:pStyle w:val="TableParagraph"/>
                              <w:rPr>
                                <w:sz w:val="22"/>
                              </w:rPr>
                            </w:pPr>
                          </w:p>
                        </w:tc>
                      </w:tr>
                    </w:tbl>
                    <w:p>
                      <w:pPr>
                        <w:pStyle w:val="BodyText"/>
                      </w:pPr>
                    </w:p>
                  </w:txbxContent>
                </v:textbox>
                <w10:wrap type="none"/>
              </v:shape>
            </w:pict>
          </mc:Fallback>
        </mc:AlternateContent>
      </w:r>
    </w:p>
    <w:p>
      <w:pPr>
        <w:spacing w:after="0"/>
        <w:rPr>
          <w:sz w:val="2"/>
          <w:szCs w:val="2"/>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0"/>
        <w:gridCol w:w="7857"/>
      </w:tblGrid>
      <w:tr>
        <w:trPr>
          <w:trHeight w:val="9505" w:hRule="atLeast"/>
        </w:trPr>
        <w:tc>
          <w:tcPr>
            <w:tcW w:w="1500" w:type="dxa"/>
          </w:tcPr>
          <w:p>
            <w:pPr>
              <w:pStyle w:val="TableParagraph"/>
              <w:rPr>
                <w:sz w:val="22"/>
              </w:rPr>
            </w:pPr>
          </w:p>
        </w:tc>
        <w:tc>
          <w:tcPr>
            <w:tcW w:w="7857" w:type="dxa"/>
          </w:tcPr>
          <w:p>
            <w:pPr>
              <w:pStyle w:val="TableParagraph"/>
              <w:spacing w:line="276" w:lineRule="auto" w:before="56"/>
              <w:ind w:left="110" w:right="42"/>
              <w:jc w:val="both"/>
              <w:rPr>
                <w:sz w:val="22"/>
              </w:rPr>
            </w:pPr>
            <w:r>
              <w:rPr>
                <w:sz w:val="22"/>
              </w:rPr>
              <w:t>Ukupni rashodi u 2025. godini iskazani su u iznosu od 2.874.305,85 eura što je povećanje od 4% u odnosu na isto razdoblje prošle godine. U sklopu istih bilježi se:</w:t>
            </w:r>
          </w:p>
          <w:p>
            <w:pPr>
              <w:pStyle w:val="TableParagraph"/>
              <w:numPr>
                <w:ilvl w:val="0"/>
                <w:numId w:val="12"/>
              </w:numPr>
              <w:tabs>
                <w:tab w:pos="816" w:val="left" w:leader="none"/>
                <w:tab w:pos="818" w:val="left" w:leader="none"/>
              </w:tabs>
              <w:spacing w:line="235" w:lineRule="auto" w:before="2" w:after="0"/>
              <w:ind w:left="818" w:right="39" w:hanging="567"/>
              <w:jc w:val="both"/>
              <w:rPr>
                <w:rFonts w:ascii="Calibri" w:hAnsi="Calibri"/>
                <w:sz w:val="22"/>
              </w:rPr>
            </w:pPr>
            <w:r>
              <w:rPr>
                <w:sz w:val="22"/>
              </w:rPr>
              <w:t>povećanje</w:t>
            </w:r>
            <w:r>
              <w:rPr>
                <w:spacing w:val="-14"/>
                <w:sz w:val="22"/>
              </w:rPr>
              <w:t> </w:t>
            </w:r>
            <w:r>
              <w:rPr>
                <w:sz w:val="22"/>
              </w:rPr>
              <w:t>rashoda</w:t>
            </w:r>
            <w:r>
              <w:rPr>
                <w:spacing w:val="-14"/>
                <w:sz w:val="22"/>
              </w:rPr>
              <w:t> </w:t>
            </w:r>
            <w:r>
              <w:rPr>
                <w:sz w:val="22"/>
              </w:rPr>
              <w:t>za</w:t>
            </w:r>
            <w:r>
              <w:rPr>
                <w:spacing w:val="-14"/>
                <w:sz w:val="22"/>
              </w:rPr>
              <w:t> </w:t>
            </w:r>
            <w:r>
              <w:rPr>
                <w:sz w:val="22"/>
              </w:rPr>
              <w:t>zaposlene</w:t>
            </w:r>
            <w:r>
              <w:rPr>
                <w:spacing w:val="-13"/>
                <w:sz w:val="22"/>
              </w:rPr>
              <w:t> </w:t>
            </w:r>
            <w:r>
              <w:rPr>
                <w:sz w:val="22"/>
              </w:rPr>
              <w:t>(31)</w:t>
            </w:r>
            <w:r>
              <w:rPr>
                <w:spacing w:val="-14"/>
                <w:sz w:val="22"/>
              </w:rPr>
              <w:t> </w:t>
            </w:r>
            <w:r>
              <w:rPr>
                <w:sz w:val="22"/>
              </w:rPr>
              <w:t>od</w:t>
            </w:r>
            <w:r>
              <w:rPr>
                <w:spacing w:val="-14"/>
                <w:sz w:val="22"/>
              </w:rPr>
              <w:t> </w:t>
            </w:r>
            <w:r>
              <w:rPr>
                <w:sz w:val="22"/>
              </w:rPr>
              <w:t>6%</w:t>
            </w:r>
            <w:r>
              <w:rPr>
                <w:spacing w:val="-14"/>
                <w:sz w:val="22"/>
              </w:rPr>
              <w:t> </w:t>
            </w:r>
            <w:r>
              <w:rPr>
                <w:sz w:val="22"/>
              </w:rPr>
              <w:t>zbog</w:t>
            </w:r>
            <w:r>
              <w:rPr>
                <w:spacing w:val="-13"/>
                <w:sz w:val="22"/>
              </w:rPr>
              <w:t> </w:t>
            </w:r>
            <w:r>
              <w:rPr>
                <w:sz w:val="22"/>
              </w:rPr>
              <w:t>povećanja</w:t>
            </w:r>
            <w:r>
              <w:rPr>
                <w:spacing w:val="-14"/>
                <w:sz w:val="22"/>
              </w:rPr>
              <w:t> </w:t>
            </w:r>
            <w:r>
              <w:rPr>
                <w:sz w:val="22"/>
              </w:rPr>
              <w:t>osnovice</w:t>
            </w:r>
            <w:r>
              <w:rPr>
                <w:spacing w:val="-14"/>
                <w:sz w:val="22"/>
              </w:rPr>
              <w:t> </w:t>
            </w:r>
            <w:r>
              <w:rPr>
                <w:sz w:val="22"/>
              </w:rPr>
              <w:t>za</w:t>
            </w:r>
            <w:r>
              <w:rPr>
                <w:spacing w:val="-14"/>
                <w:sz w:val="22"/>
              </w:rPr>
              <w:t> </w:t>
            </w:r>
            <w:r>
              <w:rPr>
                <w:sz w:val="22"/>
              </w:rPr>
              <w:t>obračun plaće sukladno odluci Vlade RH koje se primjenjivalo od ožujka 2025., te dodatno povećanje od rujna 2025. godine</w:t>
            </w:r>
          </w:p>
          <w:p>
            <w:pPr>
              <w:pStyle w:val="TableParagraph"/>
              <w:numPr>
                <w:ilvl w:val="0"/>
                <w:numId w:val="12"/>
              </w:numPr>
              <w:tabs>
                <w:tab w:pos="675" w:val="left" w:leader="none"/>
              </w:tabs>
              <w:spacing w:line="240" w:lineRule="auto" w:before="0" w:after="0"/>
              <w:ind w:left="110" w:right="43" w:firstLine="165"/>
              <w:jc w:val="both"/>
              <w:rPr>
                <w:sz w:val="22"/>
              </w:rPr>
            </w:pPr>
            <w:r>
              <w:rPr>
                <w:sz w:val="22"/>
              </w:rPr>
              <w:t>Materijalni</w:t>
            </w:r>
            <w:r>
              <w:rPr>
                <w:spacing w:val="-6"/>
                <w:sz w:val="22"/>
              </w:rPr>
              <w:t> </w:t>
            </w:r>
            <w:r>
              <w:rPr>
                <w:sz w:val="22"/>
              </w:rPr>
              <w:t>rashodi</w:t>
            </w:r>
            <w:r>
              <w:rPr>
                <w:spacing w:val="-6"/>
                <w:sz w:val="22"/>
              </w:rPr>
              <w:t> </w:t>
            </w:r>
            <w:r>
              <w:rPr>
                <w:sz w:val="22"/>
              </w:rPr>
              <w:t>(32)</w:t>
            </w:r>
            <w:r>
              <w:rPr>
                <w:spacing w:val="-4"/>
                <w:sz w:val="22"/>
              </w:rPr>
              <w:t> </w:t>
            </w:r>
            <w:r>
              <w:rPr>
                <w:sz w:val="22"/>
              </w:rPr>
              <w:t>su</w:t>
            </w:r>
            <w:r>
              <w:rPr>
                <w:spacing w:val="-4"/>
                <w:sz w:val="22"/>
              </w:rPr>
              <w:t> </w:t>
            </w:r>
            <w:r>
              <w:rPr>
                <w:sz w:val="22"/>
              </w:rPr>
              <w:t>uglavnom</w:t>
            </w:r>
            <w:r>
              <w:rPr>
                <w:spacing w:val="-6"/>
                <w:sz w:val="22"/>
              </w:rPr>
              <w:t> </w:t>
            </w:r>
            <w:r>
              <w:rPr>
                <w:sz w:val="22"/>
              </w:rPr>
              <w:t>na</w:t>
            </w:r>
            <w:r>
              <w:rPr>
                <w:spacing w:val="-6"/>
                <w:sz w:val="22"/>
              </w:rPr>
              <w:t> </w:t>
            </w:r>
            <w:r>
              <w:rPr>
                <w:sz w:val="22"/>
              </w:rPr>
              <w:t>istoj</w:t>
            </w:r>
            <w:r>
              <w:rPr>
                <w:spacing w:val="-3"/>
                <w:sz w:val="22"/>
              </w:rPr>
              <w:t> </w:t>
            </w:r>
            <w:r>
              <w:rPr>
                <w:sz w:val="22"/>
              </w:rPr>
              <w:t>razini</w:t>
            </w:r>
            <w:r>
              <w:rPr>
                <w:spacing w:val="-3"/>
                <w:sz w:val="22"/>
              </w:rPr>
              <w:t> </w:t>
            </w:r>
            <w:r>
              <w:rPr>
                <w:sz w:val="22"/>
              </w:rPr>
              <w:t>kao</w:t>
            </w:r>
            <w:r>
              <w:rPr>
                <w:spacing w:val="-4"/>
                <w:sz w:val="22"/>
              </w:rPr>
              <w:t> </w:t>
            </w:r>
            <w:r>
              <w:rPr>
                <w:sz w:val="22"/>
              </w:rPr>
              <w:t>2024.</w:t>
            </w:r>
            <w:r>
              <w:rPr>
                <w:spacing w:val="-4"/>
                <w:sz w:val="22"/>
              </w:rPr>
              <w:t> </w:t>
            </w:r>
            <w:r>
              <w:rPr>
                <w:sz w:val="22"/>
              </w:rPr>
              <w:t>godine,</w:t>
            </w:r>
            <w:r>
              <w:rPr>
                <w:spacing w:val="-4"/>
                <w:sz w:val="22"/>
              </w:rPr>
              <w:t> </w:t>
            </w:r>
            <w:r>
              <w:rPr>
                <w:sz w:val="22"/>
              </w:rPr>
              <w:t>bez</w:t>
            </w:r>
            <w:r>
              <w:rPr>
                <w:spacing w:val="-6"/>
                <w:sz w:val="22"/>
              </w:rPr>
              <w:t> </w:t>
            </w:r>
            <w:r>
              <w:rPr>
                <w:sz w:val="22"/>
              </w:rPr>
              <w:t>obzira na</w:t>
            </w:r>
            <w:r>
              <w:rPr>
                <w:spacing w:val="-7"/>
                <w:sz w:val="22"/>
              </w:rPr>
              <w:t> </w:t>
            </w:r>
            <w:r>
              <w:rPr>
                <w:sz w:val="22"/>
              </w:rPr>
              <w:t>inflaciju</w:t>
            </w:r>
            <w:r>
              <w:rPr>
                <w:spacing w:val="-7"/>
                <w:sz w:val="22"/>
              </w:rPr>
              <w:t> </w:t>
            </w:r>
            <w:r>
              <w:rPr>
                <w:sz w:val="22"/>
              </w:rPr>
              <w:t>i</w:t>
            </w:r>
            <w:r>
              <w:rPr>
                <w:spacing w:val="-6"/>
                <w:sz w:val="22"/>
              </w:rPr>
              <w:t> </w:t>
            </w:r>
            <w:r>
              <w:rPr>
                <w:sz w:val="22"/>
              </w:rPr>
              <w:t>povećanje</w:t>
            </w:r>
            <w:r>
              <w:rPr>
                <w:spacing w:val="-7"/>
                <w:sz w:val="22"/>
              </w:rPr>
              <w:t> </w:t>
            </w:r>
            <w:r>
              <w:rPr>
                <w:sz w:val="22"/>
              </w:rPr>
              <w:t>cijena</w:t>
            </w:r>
            <w:r>
              <w:rPr>
                <w:spacing w:val="-7"/>
                <w:sz w:val="22"/>
              </w:rPr>
              <w:t> </w:t>
            </w:r>
            <w:r>
              <w:rPr>
                <w:sz w:val="22"/>
              </w:rPr>
              <w:t>svih</w:t>
            </w:r>
            <w:r>
              <w:rPr>
                <w:spacing w:val="-10"/>
                <w:sz w:val="22"/>
              </w:rPr>
              <w:t> </w:t>
            </w:r>
            <w:r>
              <w:rPr>
                <w:sz w:val="22"/>
              </w:rPr>
              <w:t>materijala</w:t>
            </w:r>
            <w:r>
              <w:rPr>
                <w:spacing w:val="-7"/>
                <w:sz w:val="22"/>
              </w:rPr>
              <w:t> </w:t>
            </w:r>
            <w:r>
              <w:rPr>
                <w:sz w:val="22"/>
              </w:rPr>
              <w:t>i</w:t>
            </w:r>
            <w:r>
              <w:rPr>
                <w:spacing w:val="-6"/>
                <w:sz w:val="22"/>
              </w:rPr>
              <w:t> </w:t>
            </w:r>
            <w:r>
              <w:rPr>
                <w:sz w:val="22"/>
              </w:rPr>
              <w:t>usluga,</w:t>
            </w:r>
            <w:r>
              <w:rPr>
                <w:spacing w:val="-9"/>
                <w:sz w:val="22"/>
              </w:rPr>
              <w:t> </w:t>
            </w:r>
            <w:r>
              <w:rPr>
                <w:sz w:val="22"/>
              </w:rPr>
              <w:t>bilježi</w:t>
            </w:r>
            <w:r>
              <w:rPr>
                <w:spacing w:val="-6"/>
                <w:sz w:val="22"/>
              </w:rPr>
              <w:t> </w:t>
            </w:r>
            <w:r>
              <w:rPr>
                <w:sz w:val="22"/>
              </w:rPr>
              <w:t>se</w:t>
            </w:r>
            <w:r>
              <w:rPr>
                <w:spacing w:val="-6"/>
                <w:sz w:val="22"/>
              </w:rPr>
              <w:t> </w:t>
            </w:r>
            <w:r>
              <w:rPr>
                <w:sz w:val="22"/>
              </w:rPr>
              <w:t>blago</w:t>
            </w:r>
            <w:r>
              <w:rPr>
                <w:spacing w:val="-7"/>
                <w:sz w:val="22"/>
              </w:rPr>
              <w:t> </w:t>
            </w:r>
            <w:r>
              <w:rPr>
                <w:sz w:val="22"/>
              </w:rPr>
              <w:t>povećanje</w:t>
            </w:r>
            <w:r>
              <w:rPr>
                <w:spacing w:val="-7"/>
                <w:sz w:val="22"/>
              </w:rPr>
              <w:t> </w:t>
            </w:r>
            <w:r>
              <w:rPr>
                <w:sz w:val="22"/>
              </w:rPr>
              <w:t>od</w:t>
            </w:r>
            <w:r>
              <w:rPr>
                <w:spacing w:val="-7"/>
                <w:sz w:val="22"/>
              </w:rPr>
              <w:t> </w:t>
            </w:r>
            <w:r>
              <w:rPr>
                <w:sz w:val="22"/>
              </w:rPr>
              <w:t>2% u odnosu na 2024.</w:t>
            </w:r>
          </w:p>
          <w:p>
            <w:pPr>
              <w:pStyle w:val="TableParagraph"/>
              <w:ind w:left="110" w:right="38"/>
              <w:jc w:val="both"/>
              <w:rPr>
                <w:sz w:val="22"/>
              </w:rPr>
            </w:pPr>
            <w:r>
              <w:rPr>
                <w:sz w:val="22"/>
              </w:rPr>
              <w:t>Rashodi</w:t>
            </w:r>
            <w:r>
              <w:rPr>
                <w:spacing w:val="-6"/>
                <w:sz w:val="22"/>
              </w:rPr>
              <w:t> </w:t>
            </w:r>
            <w:r>
              <w:rPr>
                <w:sz w:val="22"/>
              </w:rPr>
              <w:t>za</w:t>
            </w:r>
            <w:r>
              <w:rPr>
                <w:spacing w:val="-9"/>
                <w:sz w:val="22"/>
              </w:rPr>
              <w:t> </w:t>
            </w:r>
            <w:r>
              <w:rPr>
                <w:sz w:val="22"/>
              </w:rPr>
              <w:t>materijal</w:t>
            </w:r>
            <w:r>
              <w:rPr>
                <w:spacing w:val="-9"/>
                <w:sz w:val="22"/>
              </w:rPr>
              <w:t> </w:t>
            </w:r>
            <w:r>
              <w:rPr>
                <w:sz w:val="22"/>
              </w:rPr>
              <w:t>i</w:t>
            </w:r>
            <w:r>
              <w:rPr>
                <w:spacing w:val="-9"/>
                <w:sz w:val="22"/>
              </w:rPr>
              <w:t> </w:t>
            </w:r>
            <w:r>
              <w:rPr>
                <w:sz w:val="22"/>
              </w:rPr>
              <w:t>energiju</w:t>
            </w:r>
            <w:r>
              <w:rPr>
                <w:spacing w:val="-10"/>
                <w:sz w:val="22"/>
              </w:rPr>
              <w:t> </w:t>
            </w:r>
            <w:r>
              <w:rPr>
                <w:sz w:val="22"/>
              </w:rPr>
              <w:t>(322)</w:t>
            </w:r>
            <w:r>
              <w:rPr>
                <w:spacing w:val="-9"/>
                <w:sz w:val="22"/>
              </w:rPr>
              <w:t> </w:t>
            </w:r>
            <w:r>
              <w:rPr>
                <w:sz w:val="22"/>
              </w:rPr>
              <w:t>bilježe</w:t>
            </w:r>
            <w:r>
              <w:rPr>
                <w:spacing w:val="-9"/>
                <w:sz w:val="22"/>
              </w:rPr>
              <w:t> </w:t>
            </w:r>
            <w:r>
              <w:rPr>
                <w:sz w:val="22"/>
              </w:rPr>
              <w:t>pad</w:t>
            </w:r>
            <w:r>
              <w:rPr>
                <w:spacing w:val="-9"/>
                <w:sz w:val="22"/>
              </w:rPr>
              <w:t> </w:t>
            </w:r>
            <w:r>
              <w:rPr>
                <w:sz w:val="22"/>
              </w:rPr>
              <w:t>od</w:t>
            </w:r>
            <w:r>
              <w:rPr>
                <w:spacing w:val="-10"/>
                <w:sz w:val="22"/>
              </w:rPr>
              <w:t> </w:t>
            </w:r>
            <w:r>
              <w:rPr>
                <w:sz w:val="22"/>
              </w:rPr>
              <w:t>14%,</w:t>
            </w:r>
            <w:r>
              <w:rPr>
                <w:spacing w:val="-10"/>
                <w:sz w:val="22"/>
              </w:rPr>
              <w:t> </w:t>
            </w:r>
            <w:r>
              <w:rPr>
                <w:sz w:val="22"/>
              </w:rPr>
              <w:t>najvećim</w:t>
            </w:r>
            <w:r>
              <w:rPr>
                <w:spacing w:val="-9"/>
                <w:sz w:val="22"/>
              </w:rPr>
              <w:t> </w:t>
            </w:r>
            <w:r>
              <w:rPr>
                <w:sz w:val="22"/>
              </w:rPr>
              <w:t>dijelom</w:t>
            </w:r>
            <w:r>
              <w:rPr>
                <w:spacing w:val="-9"/>
                <w:sz w:val="22"/>
              </w:rPr>
              <w:t> </w:t>
            </w:r>
            <w:r>
              <w:rPr>
                <w:sz w:val="22"/>
              </w:rPr>
              <w:t>zbog</w:t>
            </w:r>
            <w:r>
              <w:rPr>
                <w:spacing w:val="-12"/>
                <w:sz w:val="22"/>
              </w:rPr>
              <w:t> </w:t>
            </w:r>
            <w:r>
              <w:rPr>
                <w:sz w:val="22"/>
              </w:rPr>
              <w:t>manjih potreba za nabavkom službene radne i zaštitne odjeće i obuće. Materijal i dijelovi za tekuće i investicijsko održavanje (3224) bilježi rast od 19%, najvećim dijelom zbog popravaka vozila. Sitni inventar i autogume (3225) bilježe pad od 16% zbog povoljne protupožarne</w:t>
            </w:r>
            <w:r>
              <w:rPr>
                <w:spacing w:val="-4"/>
                <w:sz w:val="22"/>
              </w:rPr>
              <w:t> </w:t>
            </w:r>
            <w:r>
              <w:rPr>
                <w:sz w:val="22"/>
              </w:rPr>
              <w:t>sezone,</w:t>
            </w:r>
            <w:r>
              <w:rPr>
                <w:spacing w:val="-5"/>
                <w:sz w:val="22"/>
              </w:rPr>
              <w:t> </w:t>
            </w:r>
            <w:r>
              <w:rPr>
                <w:sz w:val="22"/>
              </w:rPr>
              <w:t>pa</w:t>
            </w:r>
            <w:r>
              <w:rPr>
                <w:spacing w:val="-4"/>
                <w:sz w:val="22"/>
              </w:rPr>
              <w:t> </w:t>
            </w:r>
            <w:r>
              <w:rPr>
                <w:sz w:val="22"/>
              </w:rPr>
              <w:t>je</w:t>
            </w:r>
            <w:r>
              <w:rPr>
                <w:spacing w:val="-4"/>
                <w:sz w:val="22"/>
              </w:rPr>
              <w:t> </w:t>
            </w:r>
            <w:r>
              <w:rPr>
                <w:sz w:val="22"/>
              </w:rPr>
              <w:t>bilo</w:t>
            </w:r>
            <w:r>
              <w:rPr>
                <w:spacing w:val="-5"/>
                <w:sz w:val="22"/>
              </w:rPr>
              <w:t> </w:t>
            </w:r>
            <w:r>
              <w:rPr>
                <w:sz w:val="22"/>
              </w:rPr>
              <w:t>manje</w:t>
            </w:r>
            <w:r>
              <w:rPr>
                <w:spacing w:val="-2"/>
                <w:sz w:val="22"/>
              </w:rPr>
              <w:t> </w:t>
            </w:r>
            <w:r>
              <w:rPr>
                <w:sz w:val="22"/>
              </w:rPr>
              <w:t>potrebe</w:t>
            </w:r>
            <w:r>
              <w:rPr>
                <w:spacing w:val="-2"/>
                <w:sz w:val="22"/>
              </w:rPr>
              <w:t> </w:t>
            </w:r>
            <w:r>
              <w:rPr>
                <w:sz w:val="22"/>
              </w:rPr>
              <w:t>za</w:t>
            </w:r>
            <w:r>
              <w:rPr>
                <w:spacing w:val="-2"/>
                <w:sz w:val="22"/>
              </w:rPr>
              <w:t> </w:t>
            </w:r>
            <w:r>
              <w:rPr>
                <w:sz w:val="22"/>
              </w:rPr>
              <w:t>nabavkom</w:t>
            </w:r>
            <w:r>
              <w:rPr>
                <w:spacing w:val="-4"/>
                <w:sz w:val="22"/>
              </w:rPr>
              <w:t> </w:t>
            </w:r>
            <w:r>
              <w:rPr>
                <w:sz w:val="22"/>
              </w:rPr>
              <w:t>cijevi</w:t>
            </w:r>
            <w:r>
              <w:rPr>
                <w:spacing w:val="-4"/>
                <w:sz w:val="22"/>
              </w:rPr>
              <w:t> </w:t>
            </w:r>
            <w:r>
              <w:rPr>
                <w:sz w:val="22"/>
              </w:rPr>
              <w:t>i</w:t>
            </w:r>
            <w:r>
              <w:rPr>
                <w:spacing w:val="-1"/>
                <w:sz w:val="22"/>
              </w:rPr>
              <w:t> </w:t>
            </w:r>
            <w:r>
              <w:rPr>
                <w:sz w:val="22"/>
              </w:rPr>
              <w:t>mlaznica.</w:t>
            </w:r>
            <w:r>
              <w:rPr>
                <w:spacing w:val="-2"/>
                <w:sz w:val="22"/>
              </w:rPr>
              <w:t> </w:t>
            </w:r>
            <w:r>
              <w:rPr>
                <w:sz w:val="22"/>
              </w:rPr>
              <w:t>Službena radna</w:t>
            </w:r>
            <w:r>
              <w:rPr>
                <w:spacing w:val="-14"/>
                <w:sz w:val="22"/>
              </w:rPr>
              <w:t> </w:t>
            </w:r>
            <w:r>
              <w:rPr>
                <w:sz w:val="22"/>
              </w:rPr>
              <w:t>i</w:t>
            </w:r>
            <w:r>
              <w:rPr>
                <w:spacing w:val="-11"/>
                <w:sz w:val="22"/>
              </w:rPr>
              <w:t> </w:t>
            </w:r>
            <w:r>
              <w:rPr>
                <w:sz w:val="22"/>
              </w:rPr>
              <w:t>zaštitna</w:t>
            </w:r>
            <w:r>
              <w:rPr>
                <w:spacing w:val="-12"/>
                <w:sz w:val="22"/>
              </w:rPr>
              <w:t> </w:t>
            </w:r>
            <w:r>
              <w:rPr>
                <w:sz w:val="22"/>
              </w:rPr>
              <w:t>odjeća</w:t>
            </w:r>
            <w:r>
              <w:rPr>
                <w:spacing w:val="-12"/>
                <w:sz w:val="22"/>
              </w:rPr>
              <w:t> </w:t>
            </w:r>
            <w:r>
              <w:rPr>
                <w:sz w:val="22"/>
              </w:rPr>
              <w:t>(3227)</w:t>
            </w:r>
            <w:r>
              <w:rPr>
                <w:spacing w:val="-11"/>
                <w:sz w:val="22"/>
              </w:rPr>
              <w:t> </w:t>
            </w:r>
            <w:r>
              <w:rPr>
                <w:sz w:val="22"/>
              </w:rPr>
              <w:t>bilježi</w:t>
            </w:r>
            <w:r>
              <w:rPr>
                <w:spacing w:val="-11"/>
                <w:sz w:val="22"/>
              </w:rPr>
              <w:t> </w:t>
            </w:r>
            <w:r>
              <w:rPr>
                <w:sz w:val="22"/>
              </w:rPr>
              <w:t>pad</w:t>
            </w:r>
            <w:r>
              <w:rPr>
                <w:spacing w:val="-12"/>
                <w:sz w:val="22"/>
              </w:rPr>
              <w:t> </w:t>
            </w:r>
            <w:r>
              <w:rPr>
                <w:sz w:val="22"/>
              </w:rPr>
              <w:t>od</w:t>
            </w:r>
            <w:r>
              <w:rPr>
                <w:spacing w:val="-12"/>
                <w:sz w:val="22"/>
              </w:rPr>
              <w:t> </w:t>
            </w:r>
            <w:r>
              <w:rPr>
                <w:sz w:val="22"/>
              </w:rPr>
              <w:t>37%</w:t>
            </w:r>
            <w:r>
              <w:rPr>
                <w:spacing w:val="-11"/>
                <w:sz w:val="22"/>
              </w:rPr>
              <w:t> </w:t>
            </w:r>
            <w:r>
              <w:rPr>
                <w:sz w:val="22"/>
              </w:rPr>
              <w:t>zbog</w:t>
            </w:r>
            <w:r>
              <w:rPr>
                <w:spacing w:val="-12"/>
                <w:sz w:val="22"/>
              </w:rPr>
              <w:t> </w:t>
            </w:r>
            <w:r>
              <w:rPr>
                <w:sz w:val="22"/>
              </w:rPr>
              <w:t>manjih</w:t>
            </w:r>
            <w:r>
              <w:rPr>
                <w:spacing w:val="-12"/>
                <w:sz w:val="22"/>
              </w:rPr>
              <w:t> </w:t>
            </w:r>
            <w:r>
              <w:rPr>
                <w:sz w:val="22"/>
              </w:rPr>
              <w:t>potreba</w:t>
            </w:r>
            <w:r>
              <w:rPr>
                <w:spacing w:val="-11"/>
                <w:sz w:val="22"/>
              </w:rPr>
              <w:t> </w:t>
            </w:r>
            <w:r>
              <w:rPr>
                <w:sz w:val="22"/>
              </w:rPr>
              <w:t>za</w:t>
            </w:r>
            <w:r>
              <w:rPr>
                <w:spacing w:val="-11"/>
                <w:sz w:val="22"/>
              </w:rPr>
              <w:t> </w:t>
            </w:r>
            <w:r>
              <w:rPr>
                <w:sz w:val="22"/>
              </w:rPr>
              <w:t>nabavkom</w:t>
            </w:r>
            <w:r>
              <w:rPr>
                <w:spacing w:val="-11"/>
                <w:sz w:val="22"/>
              </w:rPr>
              <w:t> </w:t>
            </w:r>
            <w:r>
              <w:rPr>
                <w:sz w:val="22"/>
              </w:rPr>
              <w:t>iste. Rashodi za usluge (323) bilježe rast od 26%, najvećim dijelom zbog povećanja usluga tekućeg</w:t>
            </w:r>
            <w:r>
              <w:rPr>
                <w:spacing w:val="-10"/>
                <w:sz w:val="22"/>
              </w:rPr>
              <w:t> </w:t>
            </w:r>
            <w:r>
              <w:rPr>
                <w:sz w:val="22"/>
              </w:rPr>
              <w:t>i</w:t>
            </w:r>
            <w:r>
              <w:rPr>
                <w:spacing w:val="-12"/>
                <w:sz w:val="22"/>
              </w:rPr>
              <w:t> </w:t>
            </w:r>
            <w:r>
              <w:rPr>
                <w:sz w:val="22"/>
              </w:rPr>
              <w:t>investicijskog</w:t>
            </w:r>
            <w:r>
              <w:rPr>
                <w:spacing w:val="-11"/>
                <w:sz w:val="22"/>
              </w:rPr>
              <w:t> </w:t>
            </w:r>
            <w:r>
              <w:rPr>
                <w:sz w:val="22"/>
              </w:rPr>
              <w:t>održavanja</w:t>
            </w:r>
            <w:r>
              <w:rPr>
                <w:spacing w:val="-10"/>
                <w:sz w:val="22"/>
              </w:rPr>
              <w:t> </w:t>
            </w:r>
            <w:r>
              <w:rPr>
                <w:sz w:val="22"/>
              </w:rPr>
              <w:t>koje</w:t>
            </w:r>
            <w:r>
              <w:rPr>
                <w:spacing w:val="-10"/>
                <w:sz w:val="22"/>
              </w:rPr>
              <w:t> </w:t>
            </w:r>
            <w:r>
              <w:rPr>
                <w:sz w:val="22"/>
              </w:rPr>
              <w:t>je</w:t>
            </w:r>
            <w:r>
              <w:rPr>
                <w:spacing w:val="-10"/>
                <w:sz w:val="22"/>
              </w:rPr>
              <w:t> </w:t>
            </w:r>
            <w:r>
              <w:rPr>
                <w:sz w:val="22"/>
              </w:rPr>
              <w:t>značajno</w:t>
            </w:r>
            <w:r>
              <w:rPr>
                <w:spacing w:val="-11"/>
                <w:sz w:val="22"/>
              </w:rPr>
              <w:t> </w:t>
            </w:r>
            <w:r>
              <w:rPr>
                <w:sz w:val="22"/>
              </w:rPr>
              <w:t>povećano</w:t>
            </w:r>
            <w:r>
              <w:rPr>
                <w:spacing w:val="-13"/>
                <w:sz w:val="22"/>
              </w:rPr>
              <w:t> </w:t>
            </w:r>
            <w:r>
              <w:rPr>
                <w:sz w:val="22"/>
              </w:rPr>
              <w:t>zbog</w:t>
            </w:r>
            <w:r>
              <w:rPr>
                <w:spacing w:val="-10"/>
                <w:sz w:val="22"/>
              </w:rPr>
              <w:t> </w:t>
            </w:r>
            <w:r>
              <w:rPr>
                <w:sz w:val="22"/>
              </w:rPr>
              <w:t>dvadesetogodišnjeg servisa auto ljestvi. Usluge tekućeg i investicijskog održavanja (3232) bilježe značajan rast od 57%, najvećim dijelom zbog, kako je i ranije spomenuto, dvadesetogodišnjeg servisa auto ljestvi, koji je značajan trošak za JVP grada Šibenika. Komunalne usluge (3234) bilježe rast od 19% zbog povećanja cijena vode. Intelektualne i osobne usluge (3237)</w:t>
            </w:r>
            <w:r>
              <w:rPr>
                <w:spacing w:val="-6"/>
                <w:sz w:val="22"/>
              </w:rPr>
              <w:t> </w:t>
            </w:r>
            <w:r>
              <w:rPr>
                <w:sz w:val="22"/>
              </w:rPr>
              <w:t>bilježe</w:t>
            </w:r>
            <w:r>
              <w:rPr>
                <w:spacing w:val="-7"/>
                <w:sz w:val="22"/>
              </w:rPr>
              <w:t> </w:t>
            </w:r>
            <w:r>
              <w:rPr>
                <w:sz w:val="22"/>
              </w:rPr>
              <w:t>pad</w:t>
            </w:r>
            <w:r>
              <w:rPr>
                <w:spacing w:val="-7"/>
                <w:sz w:val="22"/>
              </w:rPr>
              <w:t> </w:t>
            </w:r>
            <w:r>
              <w:rPr>
                <w:sz w:val="22"/>
              </w:rPr>
              <w:t>od</w:t>
            </w:r>
            <w:r>
              <w:rPr>
                <w:spacing w:val="-7"/>
                <w:sz w:val="22"/>
              </w:rPr>
              <w:t> </w:t>
            </w:r>
            <w:r>
              <w:rPr>
                <w:sz w:val="22"/>
              </w:rPr>
              <w:t>60%</w:t>
            </w:r>
            <w:r>
              <w:rPr>
                <w:spacing w:val="-9"/>
                <w:sz w:val="22"/>
              </w:rPr>
              <w:t> </w:t>
            </w:r>
            <w:r>
              <w:rPr>
                <w:sz w:val="22"/>
              </w:rPr>
              <w:t>zbog</w:t>
            </w:r>
            <w:r>
              <w:rPr>
                <w:spacing w:val="-7"/>
                <w:sz w:val="22"/>
              </w:rPr>
              <w:t> </w:t>
            </w:r>
            <w:r>
              <w:rPr>
                <w:sz w:val="22"/>
              </w:rPr>
              <w:t>manjih</w:t>
            </w:r>
            <w:r>
              <w:rPr>
                <w:spacing w:val="-7"/>
                <w:sz w:val="22"/>
              </w:rPr>
              <w:t> </w:t>
            </w:r>
            <w:r>
              <w:rPr>
                <w:sz w:val="22"/>
              </w:rPr>
              <w:t>potreba</w:t>
            </w:r>
            <w:r>
              <w:rPr>
                <w:spacing w:val="-7"/>
                <w:sz w:val="22"/>
              </w:rPr>
              <w:t> </w:t>
            </w:r>
            <w:r>
              <w:rPr>
                <w:sz w:val="22"/>
              </w:rPr>
              <w:t>za</w:t>
            </w:r>
            <w:r>
              <w:rPr>
                <w:spacing w:val="-7"/>
                <w:sz w:val="22"/>
              </w:rPr>
              <w:t> </w:t>
            </w:r>
            <w:r>
              <w:rPr>
                <w:sz w:val="22"/>
              </w:rPr>
              <w:t>vanjskim</w:t>
            </w:r>
            <w:r>
              <w:rPr>
                <w:spacing w:val="-6"/>
                <w:sz w:val="22"/>
              </w:rPr>
              <w:t> </w:t>
            </w:r>
            <w:r>
              <w:rPr>
                <w:sz w:val="22"/>
              </w:rPr>
              <w:t>suradnicima.</w:t>
            </w:r>
            <w:r>
              <w:rPr>
                <w:spacing w:val="-7"/>
                <w:sz w:val="22"/>
              </w:rPr>
              <w:t> </w:t>
            </w:r>
            <w:r>
              <w:rPr>
                <w:sz w:val="22"/>
              </w:rPr>
              <w:t>Ostale</w:t>
            </w:r>
            <w:r>
              <w:rPr>
                <w:spacing w:val="-7"/>
                <w:sz w:val="22"/>
              </w:rPr>
              <w:t> </w:t>
            </w:r>
            <w:r>
              <w:rPr>
                <w:sz w:val="22"/>
              </w:rPr>
              <w:t>usluge (3239) su tehnički pregledi prijevoznih sredstava koji su porasli za 11% zbog poskupljenja. Ostali nespomenuti rashodi poslovanja (3299) se odnose na troškove vijenaca i svijeća za obilježavanje Kornatske tragedije i stradavanja vatrogasaca u Domovinskom ratu i porasli su za 15% zbog inflacije.</w:t>
            </w:r>
          </w:p>
          <w:p>
            <w:pPr>
              <w:pStyle w:val="TableParagraph"/>
              <w:numPr>
                <w:ilvl w:val="1"/>
                <w:numId w:val="12"/>
              </w:numPr>
              <w:tabs>
                <w:tab w:pos="1190" w:val="left" w:leader="none"/>
              </w:tabs>
              <w:spacing w:line="228" w:lineRule="auto" w:before="10" w:after="0"/>
              <w:ind w:left="1190" w:right="42" w:hanging="361"/>
              <w:jc w:val="both"/>
              <w:rPr>
                <w:sz w:val="22"/>
              </w:rPr>
            </w:pPr>
            <w:r>
              <w:rPr>
                <w:sz w:val="22"/>
              </w:rPr>
              <w:t>Financijski</w:t>
            </w:r>
            <w:r>
              <w:rPr>
                <w:spacing w:val="-14"/>
                <w:sz w:val="22"/>
              </w:rPr>
              <w:t> </w:t>
            </w:r>
            <w:r>
              <w:rPr>
                <w:sz w:val="22"/>
              </w:rPr>
              <w:t>rashodi</w:t>
            </w:r>
            <w:r>
              <w:rPr>
                <w:spacing w:val="-12"/>
                <w:sz w:val="22"/>
              </w:rPr>
              <w:t> </w:t>
            </w:r>
            <w:r>
              <w:rPr>
                <w:sz w:val="22"/>
              </w:rPr>
              <w:t>(34)</w:t>
            </w:r>
            <w:r>
              <w:rPr>
                <w:spacing w:val="-12"/>
                <w:sz w:val="22"/>
              </w:rPr>
              <w:t> </w:t>
            </w:r>
            <w:r>
              <w:rPr>
                <w:sz w:val="22"/>
              </w:rPr>
              <w:t>bilježe</w:t>
            </w:r>
            <w:r>
              <w:rPr>
                <w:spacing w:val="-13"/>
                <w:sz w:val="22"/>
              </w:rPr>
              <w:t> </w:t>
            </w:r>
            <w:r>
              <w:rPr>
                <w:sz w:val="22"/>
              </w:rPr>
              <w:t>smanjenje</w:t>
            </w:r>
            <w:r>
              <w:rPr>
                <w:spacing w:val="-13"/>
                <w:sz w:val="22"/>
              </w:rPr>
              <w:t> </w:t>
            </w:r>
            <w:r>
              <w:rPr>
                <w:sz w:val="22"/>
              </w:rPr>
              <w:t>od</w:t>
            </w:r>
            <w:r>
              <w:rPr>
                <w:spacing w:val="-14"/>
                <w:sz w:val="22"/>
              </w:rPr>
              <w:t> </w:t>
            </w:r>
            <w:r>
              <w:rPr>
                <w:sz w:val="22"/>
              </w:rPr>
              <w:t>69%</w:t>
            </w:r>
            <w:r>
              <w:rPr>
                <w:spacing w:val="-14"/>
                <w:sz w:val="22"/>
              </w:rPr>
              <w:t> </w:t>
            </w:r>
            <w:r>
              <w:rPr>
                <w:sz w:val="22"/>
              </w:rPr>
              <w:t>jer</w:t>
            </w:r>
            <w:r>
              <w:rPr>
                <w:spacing w:val="-12"/>
                <w:sz w:val="22"/>
              </w:rPr>
              <w:t> </w:t>
            </w:r>
            <w:r>
              <w:rPr>
                <w:sz w:val="22"/>
              </w:rPr>
              <w:t>je</w:t>
            </w:r>
            <w:r>
              <w:rPr>
                <w:spacing w:val="-14"/>
                <w:sz w:val="22"/>
              </w:rPr>
              <w:t> </w:t>
            </w:r>
            <w:r>
              <w:rPr>
                <w:sz w:val="22"/>
              </w:rPr>
              <w:t>JVP</w:t>
            </w:r>
            <w:r>
              <w:rPr>
                <w:spacing w:val="-14"/>
                <w:sz w:val="22"/>
              </w:rPr>
              <w:t> </w:t>
            </w:r>
            <w:r>
              <w:rPr>
                <w:sz w:val="22"/>
              </w:rPr>
              <w:t>grada</w:t>
            </w:r>
            <w:r>
              <w:rPr>
                <w:spacing w:val="-12"/>
                <w:sz w:val="22"/>
              </w:rPr>
              <w:t> </w:t>
            </w:r>
            <w:r>
              <w:rPr>
                <w:sz w:val="22"/>
              </w:rPr>
              <w:t>Šibenika u 2025. godini platila manje zateznih kamata, nego u 2024. godini,</w:t>
            </w:r>
          </w:p>
          <w:p>
            <w:pPr>
              <w:pStyle w:val="TableParagraph"/>
              <w:numPr>
                <w:ilvl w:val="1"/>
                <w:numId w:val="12"/>
              </w:numPr>
              <w:tabs>
                <w:tab w:pos="1190" w:val="left" w:leader="none"/>
              </w:tabs>
              <w:spacing w:line="240" w:lineRule="auto" w:before="6" w:after="0"/>
              <w:ind w:left="1190" w:right="0" w:hanging="360"/>
              <w:jc w:val="both"/>
              <w:rPr>
                <w:sz w:val="22"/>
              </w:rPr>
            </w:pPr>
            <w:r>
              <w:rPr>
                <w:sz w:val="22"/>
              </w:rPr>
              <w:t>Naknade</w:t>
            </w:r>
            <w:r>
              <w:rPr>
                <w:spacing w:val="12"/>
                <w:sz w:val="22"/>
              </w:rPr>
              <w:t> </w:t>
            </w:r>
            <w:r>
              <w:rPr>
                <w:sz w:val="22"/>
              </w:rPr>
              <w:t>građanima</w:t>
            </w:r>
            <w:r>
              <w:rPr>
                <w:spacing w:val="11"/>
                <w:sz w:val="22"/>
              </w:rPr>
              <w:t> </w:t>
            </w:r>
            <w:r>
              <w:rPr>
                <w:sz w:val="22"/>
              </w:rPr>
              <w:t>i</w:t>
            </w:r>
            <w:r>
              <w:rPr>
                <w:spacing w:val="13"/>
                <w:sz w:val="22"/>
              </w:rPr>
              <w:t> </w:t>
            </w:r>
            <w:r>
              <w:rPr>
                <w:sz w:val="22"/>
              </w:rPr>
              <w:t>kućanstvima</w:t>
            </w:r>
            <w:r>
              <w:rPr>
                <w:spacing w:val="13"/>
                <w:sz w:val="22"/>
              </w:rPr>
              <w:t> </w:t>
            </w:r>
            <w:r>
              <w:rPr>
                <w:sz w:val="22"/>
              </w:rPr>
              <w:t>na</w:t>
            </w:r>
            <w:r>
              <w:rPr>
                <w:spacing w:val="13"/>
                <w:sz w:val="22"/>
              </w:rPr>
              <w:t> </w:t>
            </w:r>
            <w:r>
              <w:rPr>
                <w:sz w:val="22"/>
              </w:rPr>
              <w:t>temelju</w:t>
            </w:r>
            <w:r>
              <w:rPr>
                <w:spacing w:val="12"/>
                <w:sz w:val="22"/>
              </w:rPr>
              <w:t> </w:t>
            </w:r>
            <w:r>
              <w:rPr>
                <w:sz w:val="22"/>
              </w:rPr>
              <w:t>osiguranja</w:t>
            </w:r>
            <w:r>
              <w:rPr>
                <w:spacing w:val="13"/>
                <w:sz w:val="22"/>
              </w:rPr>
              <w:t> </w:t>
            </w:r>
            <w:r>
              <w:rPr>
                <w:sz w:val="22"/>
              </w:rPr>
              <w:t>i</w:t>
            </w:r>
            <w:r>
              <w:rPr>
                <w:spacing w:val="13"/>
                <w:sz w:val="22"/>
              </w:rPr>
              <w:t> </w:t>
            </w:r>
            <w:r>
              <w:rPr>
                <w:sz w:val="22"/>
              </w:rPr>
              <w:t>druge</w:t>
            </w:r>
            <w:r>
              <w:rPr>
                <w:spacing w:val="13"/>
                <w:sz w:val="22"/>
              </w:rPr>
              <w:t> </w:t>
            </w:r>
            <w:r>
              <w:rPr>
                <w:spacing w:val="-2"/>
                <w:sz w:val="22"/>
              </w:rPr>
              <w:t>naknade</w:t>
            </w:r>
          </w:p>
          <w:p>
            <w:pPr>
              <w:pStyle w:val="TableParagraph"/>
              <w:spacing w:line="276" w:lineRule="auto" w:before="28"/>
              <w:ind w:left="1190" w:right="41"/>
              <w:jc w:val="both"/>
              <w:rPr>
                <w:sz w:val="22"/>
              </w:rPr>
            </w:pPr>
            <w:r>
              <w:rPr>
                <w:sz w:val="22"/>
              </w:rPr>
              <w:t>(37) bilježe pad od 13%, a odnose se na stipendiju koju je JVP grada Šibenika</w:t>
            </w:r>
            <w:r>
              <w:rPr>
                <w:spacing w:val="-13"/>
                <w:sz w:val="22"/>
              </w:rPr>
              <w:t> </w:t>
            </w:r>
            <w:r>
              <w:rPr>
                <w:sz w:val="22"/>
              </w:rPr>
              <w:t>isplaćivala</w:t>
            </w:r>
            <w:r>
              <w:rPr>
                <w:spacing w:val="-10"/>
                <w:sz w:val="22"/>
              </w:rPr>
              <w:t> </w:t>
            </w:r>
            <w:r>
              <w:rPr>
                <w:sz w:val="22"/>
              </w:rPr>
              <w:t>djetetu</w:t>
            </w:r>
            <w:r>
              <w:rPr>
                <w:spacing w:val="-13"/>
                <w:sz w:val="22"/>
              </w:rPr>
              <w:t> </w:t>
            </w:r>
            <w:r>
              <w:rPr>
                <w:sz w:val="22"/>
              </w:rPr>
              <w:t>poginulog</w:t>
            </w:r>
            <w:r>
              <w:rPr>
                <w:spacing w:val="-11"/>
                <w:sz w:val="22"/>
              </w:rPr>
              <w:t> </w:t>
            </w:r>
            <w:r>
              <w:rPr>
                <w:sz w:val="22"/>
              </w:rPr>
              <w:t>vatrogasca,</w:t>
            </w:r>
            <w:r>
              <w:rPr>
                <w:spacing w:val="-13"/>
                <w:sz w:val="22"/>
              </w:rPr>
              <w:t> </w:t>
            </w:r>
            <w:r>
              <w:rPr>
                <w:sz w:val="22"/>
              </w:rPr>
              <w:t>a</w:t>
            </w:r>
            <w:r>
              <w:rPr>
                <w:spacing w:val="-10"/>
                <w:sz w:val="22"/>
              </w:rPr>
              <w:t> </w:t>
            </w:r>
            <w:r>
              <w:rPr>
                <w:sz w:val="22"/>
              </w:rPr>
              <w:t>koje</w:t>
            </w:r>
            <w:r>
              <w:rPr>
                <w:spacing w:val="-10"/>
                <w:sz w:val="22"/>
              </w:rPr>
              <w:t> </w:t>
            </w:r>
            <w:r>
              <w:rPr>
                <w:sz w:val="22"/>
              </w:rPr>
              <w:t>je</w:t>
            </w:r>
            <w:r>
              <w:rPr>
                <w:spacing w:val="-10"/>
                <w:sz w:val="22"/>
              </w:rPr>
              <w:t> </w:t>
            </w:r>
            <w:r>
              <w:rPr>
                <w:sz w:val="22"/>
              </w:rPr>
              <w:t>u</w:t>
            </w:r>
            <w:r>
              <w:rPr>
                <w:spacing w:val="-13"/>
                <w:sz w:val="22"/>
              </w:rPr>
              <w:t> </w:t>
            </w:r>
            <w:r>
              <w:rPr>
                <w:sz w:val="22"/>
              </w:rPr>
              <w:t>2025.</w:t>
            </w:r>
            <w:r>
              <w:rPr>
                <w:spacing w:val="-11"/>
                <w:sz w:val="22"/>
              </w:rPr>
              <w:t> </w:t>
            </w:r>
            <w:r>
              <w:rPr>
                <w:sz w:val="22"/>
              </w:rPr>
              <w:t>završilo sa školovanjem,</w:t>
            </w:r>
          </w:p>
          <w:p>
            <w:pPr>
              <w:pStyle w:val="TableParagraph"/>
              <w:numPr>
                <w:ilvl w:val="1"/>
                <w:numId w:val="12"/>
              </w:numPr>
              <w:tabs>
                <w:tab w:pos="1190" w:val="left" w:leader="none"/>
              </w:tabs>
              <w:spacing w:line="271" w:lineRule="auto" w:before="0" w:after="0"/>
              <w:ind w:left="1190" w:right="36" w:hanging="361"/>
              <w:jc w:val="both"/>
              <w:rPr>
                <w:sz w:val="22"/>
              </w:rPr>
            </w:pPr>
            <w:r>
              <w:rPr>
                <w:sz w:val="22"/>
              </w:rPr>
              <w:t>Rashodi za nabavu nefinancijske imovine (4) bilježe značajan pad od 80% u</w:t>
            </w:r>
            <w:r>
              <w:rPr>
                <w:spacing w:val="-5"/>
                <w:sz w:val="22"/>
              </w:rPr>
              <w:t> </w:t>
            </w:r>
            <w:r>
              <w:rPr>
                <w:sz w:val="22"/>
              </w:rPr>
              <w:t>odnosu</w:t>
            </w:r>
            <w:r>
              <w:rPr>
                <w:spacing w:val="-7"/>
                <w:sz w:val="22"/>
              </w:rPr>
              <w:t> </w:t>
            </w:r>
            <w:r>
              <w:rPr>
                <w:sz w:val="22"/>
              </w:rPr>
              <w:t>na</w:t>
            </w:r>
            <w:r>
              <w:rPr>
                <w:spacing w:val="-4"/>
                <w:sz w:val="22"/>
              </w:rPr>
              <w:t> </w:t>
            </w:r>
            <w:r>
              <w:rPr>
                <w:sz w:val="22"/>
              </w:rPr>
              <w:t>2024.</w:t>
            </w:r>
            <w:r>
              <w:rPr>
                <w:spacing w:val="-5"/>
                <w:sz w:val="22"/>
              </w:rPr>
              <w:t> </w:t>
            </w:r>
            <w:r>
              <w:rPr>
                <w:sz w:val="22"/>
              </w:rPr>
              <w:t>godinu</w:t>
            </w:r>
            <w:r>
              <w:rPr>
                <w:spacing w:val="-7"/>
                <w:sz w:val="22"/>
              </w:rPr>
              <w:t> </w:t>
            </w:r>
            <w:r>
              <w:rPr>
                <w:sz w:val="22"/>
              </w:rPr>
              <w:t>zbog</w:t>
            </w:r>
            <w:r>
              <w:rPr>
                <w:spacing w:val="-5"/>
                <w:sz w:val="22"/>
              </w:rPr>
              <w:t> </w:t>
            </w:r>
            <w:r>
              <w:rPr>
                <w:sz w:val="22"/>
              </w:rPr>
              <w:t>manjih</w:t>
            </w:r>
            <w:r>
              <w:rPr>
                <w:spacing w:val="-5"/>
                <w:sz w:val="22"/>
              </w:rPr>
              <w:t> </w:t>
            </w:r>
            <w:r>
              <w:rPr>
                <w:sz w:val="22"/>
              </w:rPr>
              <w:t>potreba</w:t>
            </w:r>
            <w:r>
              <w:rPr>
                <w:spacing w:val="-7"/>
                <w:sz w:val="22"/>
              </w:rPr>
              <w:t> </w:t>
            </w:r>
            <w:r>
              <w:rPr>
                <w:sz w:val="22"/>
              </w:rPr>
              <w:t>(2024.</w:t>
            </w:r>
            <w:r>
              <w:rPr>
                <w:spacing w:val="-7"/>
                <w:sz w:val="22"/>
              </w:rPr>
              <w:t> </w:t>
            </w:r>
            <w:r>
              <w:rPr>
                <w:sz w:val="22"/>
              </w:rPr>
              <w:t>godine</w:t>
            </w:r>
            <w:r>
              <w:rPr>
                <w:spacing w:val="-7"/>
                <w:sz w:val="22"/>
              </w:rPr>
              <w:t> </w:t>
            </w:r>
            <w:r>
              <w:rPr>
                <w:sz w:val="22"/>
              </w:rPr>
              <w:t>je</w:t>
            </w:r>
            <w:r>
              <w:rPr>
                <w:spacing w:val="-7"/>
                <w:sz w:val="22"/>
              </w:rPr>
              <w:t> </w:t>
            </w:r>
            <w:r>
              <w:rPr>
                <w:sz w:val="22"/>
              </w:rPr>
              <w:t>nabavljena oprema</w:t>
            </w:r>
            <w:r>
              <w:rPr>
                <w:spacing w:val="-14"/>
                <w:sz w:val="22"/>
              </w:rPr>
              <w:t> </w:t>
            </w:r>
            <w:r>
              <w:rPr>
                <w:sz w:val="22"/>
              </w:rPr>
              <w:t>za</w:t>
            </w:r>
            <w:r>
              <w:rPr>
                <w:spacing w:val="-14"/>
                <w:sz w:val="22"/>
              </w:rPr>
              <w:t> </w:t>
            </w:r>
            <w:r>
              <w:rPr>
                <w:sz w:val="22"/>
              </w:rPr>
              <w:t>ronilački</w:t>
            </w:r>
            <w:r>
              <w:rPr>
                <w:spacing w:val="-14"/>
                <w:sz w:val="22"/>
              </w:rPr>
              <w:t> </w:t>
            </w:r>
            <w:r>
              <w:rPr>
                <w:sz w:val="22"/>
              </w:rPr>
              <w:t>tim,</w:t>
            </w:r>
            <w:r>
              <w:rPr>
                <w:spacing w:val="-14"/>
                <w:sz w:val="22"/>
              </w:rPr>
              <w:t> </w:t>
            </w:r>
            <w:r>
              <w:rPr>
                <w:sz w:val="22"/>
              </w:rPr>
              <w:t>kao</w:t>
            </w:r>
            <w:r>
              <w:rPr>
                <w:spacing w:val="-14"/>
                <w:sz w:val="22"/>
              </w:rPr>
              <w:t> </w:t>
            </w:r>
            <w:r>
              <w:rPr>
                <w:sz w:val="22"/>
              </w:rPr>
              <w:t>i</w:t>
            </w:r>
            <w:r>
              <w:rPr>
                <w:spacing w:val="-13"/>
                <w:sz w:val="22"/>
              </w:rPr>
              <w:t> </w:t>
            </w:r>
            <w:r>
              <w:rPr>
                <w:sz w:val="22"/>
              </w:rPr>
              <w:t>novi</w:t>
            </w:r>
            <w:r>
              <w:rPr>
                <w:spacing w:val="-14"/>
                <w:sz w:val="22"/>
              </w:rPr>
              <w:t> </w:t>
            </w:r>
            <w:r>
              <w:rPr>
                <w:sz w:val="22"/>
              </w:rPr>
              <w:t>kotao</w:t>
            </w:r>
            <w:r>
              <w:rPr>
                <w:spacing w:val="-14"/>
                <w:sz w:val="22"/>
              </w:rPr>
              <w:t> </w:t>
            </w:r>
            <w:r>
              <w:rPr>
                <w:sz w:val="22"/>
              </w:rPr>
              <w:t>za</w:t>
            </w:r>
            <w:r>
              <w:rPr>
                <w:spacing w:val="-14"/>
                <w:sz w:val="22"/>
              </w:rPr>
              <w:t> </w:t>
            </w:r>
            <w:r>
              <w:rPr>
                <w:sz w:val="22"/>
              </w:rPr>
              <w:t>postrojenje</w:t>
            </w:r>
            <w:r>
              <w:rPr>
                <w:spacing w:val="-14"/>
                <w:sz w:val="22"/>
              </w:rPr>
              <w:t> </w:t>
            </w:r>
            <w:r>
              <w:rPr>
                <w:sz w:val="22"/>
              </w:rPr>
              <w:t>centralnog</w:t>
            </w:r>
            <w:r>
              <w:rPr>
                <w:spacing w:val="-15"/>
                <w:sz w:val="22"/>
              </w:rPr>
              <w:t> </w:t>
            </w:r>
            <w:r>
              <w:rPr>
                <w:sz w:val="22"/>
              </w:rPr>
              <w:t>grijanja).</w:t>
            </w:r>
          </w:p>
        </w:tc>
      </w:tr>
    </w:tbl>
    <w:p>
      <w:pPr>
        <w:pStyle w:val="TableParagraph"/>
        <w:spacing w:after="0" w:line="271" w:lineRule="auto"/>
        <w:jc w:val="both"/>
        <w:rPr>
          <w:sz w:val="22"/>
        </w:rPr>
        <w:sectPr>
          <w:type w:val="continuous"/>
          <w:pgSz w:w="11910" w:h="16840"/>
          <w:pgMar w:header="0" w:footer="573" w:top="1100" w:bottom="760" w:left="720" w:right="360"/>
        </w:sectPr>
      </w:pPr>
    </w:p>
    <w:p>
      <w:pPr>
        <w:spacing w:before="75"/>
        <w:ind w:left="696" w:right="0" w:firstLine="0"/>
        <w:jc w:val="left"/>
        <w:rPr>
          <w:b/>
          <w:sz w:val="22"/>
        </w:rPr>
      </w:pPr>
      <w:r>
        <w:rPr>
          <w:b/>
          <w:sz w:val="22"/>
          <w:u w:val="single"/>
        </w:rPr>
        <w:t>RAZDJEL:</w:t>
      </w:r>
      <w:r>
        <w:rPr>
          <w:b/>
          <w:spacing w:val="-9"/>
          <w:sz w:val="22"/>
          <w:u w:val="single"/>
        </w:rPr>
        <w:t> </w:t>
      </w:r>
      <w:r>
        <w:rPr>
          <w:b/>
          <w:sz w:val="22"/>
          <w:u w:val="single"/>
        </w:rPr>
        <w:t>UPRAVNI</w:t>
      </w:r>
      <w:r>
        <w:rPr>
          <w:b/>
          <w:spacing w:val="-6"/>
          <w:sz w:val="22"/>
          <w:u w:val="single"/>
        </w:rPr>
        <w:t> </w:t>
      </w:r>
      <w:r>
        <w:rPr>
          <w:b/>
          <w:sz w:val="22"/>
          <w:u w:val="single"/>
        </w:rPr>
        <w:t>ODJEL</w:t>
      </w:r>
      <w:r>
        <w:rPr>
          <w:b/>
          <w:spacing w:val="-8"/>
          <w:sz w:val="22"/>
          <w:u w:val="single"/>
        </w:rPr>
        <w:t> </w:t>
      </w:r>
      <w:r>
        <w:rPr>
          <w:b/>
          <w:sz w:val="22"/>
          <w:u w:val="single"/>
        </w:rPr>
        <w:t>ZA</w:t>
      </w:r>
      <w:r>
        <w:rPr>
          <w:b/>
          <w:spacing w:val="-7"/>
          <w:sz w:val="22"/>
          <w:u w:val="single"/>
        </w:rPr>
        <w:t> </w:t>
      </w:r>
      <w:r>
        <w:rPr>
          <w:b/>
          <w:sz w:val="22"/>
          <w:u w:val="single"/>
        </w:rPr>
        <w:t>DRUŠTVENE</w:t>
      </w:r>
      <w:r>
        <w:rPr>
          <w:b/>
          <w:spacing w:val="-5"/>
          <w:sz w:val="22"/>
          <w:u w:val="single"/>
        </w:rPr>
        <w:t> </w:t>
      </w:r>
      <w:r>
        <w:rPr>
          <w:b/>
          <w:spacing w:val="-2"/>
          <w:sz w:val="22"/>
          <w:u w:val="single"/>
        </w:rPr>
        <w:t>DJELATNOSTI</w:t>
      </w:r>
    </w:p>
    <w:p>
      <w:pPr>
        <w:pStyle w:val="BodyText"/>
        <w:rPr>
          <w:b/>
          <w:sz w:val="20"/>
        </w:rPr>
      </w:pPr>
    </w:p>
    <w:p>
      <w:pPr>
        <w:pStyle w:val="BodyText"/>
        <w:rPr>
          <w:b/>
          <w:sz w:val="20"/>
        </w:rPr>
      </w:pPr>
    </w:p>
    <w:p>
      <w:pPr>
        <w:pStyle w:val="BodyText"/>
        <w:spacing w:before="129"/>
        <w:rPr>
          <w:b/>
          <w:sz w:val="20"/>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96"/>
        <w:gridCol w:w="1399"/>
        <w:gridCol w:w="553"/>
        <w:gridCol w:w="6358"/>
      </w:tblGrid>
      <w:tr>
        <w:trPr>
          <w:trHeight w:val="647" w:hRule="atLeast"/>
        </w:trPr>
        <w:tc>
          <w:tcPr>
            <w:tcW w:w="9706" w:type="dxa"/>
            <w:gridSpan w:val="4"/>
          </w:tcPr>
          <w:p>
            <w:pPr>
              <w:pStyle w:val="TableParagraph"/>
              <w:spacing w:before="51"/>
              <w:ind w:left="107"/>
              <w:rPr>
                <w:b/>
                <w:sz w:val="24"/>
              </w:rPr>
            </w:pPr>
            <w:r>
              <w:rPr>
                <w:b/>
                <w:sz w:val="24"/>
              </w:rPr>
              <w:t>Razdjel:</w:t>
            </w:r>
            <w:r>
              <w:rPr>
                <w:b/>
                <w:spacing w:val="-4"/>
                <w:sz w:val="24"/>
              </w:rPr>
              <w:t> </w:t>
            </w:r>
            <w:r>
              <w:rPr>
                <w:b/>
                <w:sz w:val="24"/>
              </w:rPr>
              <w:t>003</w:t>
            </w:r>
            <w:r>
              <w:rPr>
                <w:b/>
                <w:spacing w:val="-2"/>
                <w:sz w:val="24"/>
              </w:rPr>
              <w:t> </w:t>
            </w:r>
            <w:r>
              <w:rPr>
                <w:b/>
                <w:sz w:val="24"/>
              </w:rPr>
              <w:t>UPRAVNI ODJEL</w:t>
            </w:r>
            <w:r>
              <w:rPr>
                <w:b/>
                <w:spacing w:val="-2"/>
                <w:sz w:val="24"/>
              </w:rPr>
              <w:t> </w:t>
            </w:r>
            <w:r>
              <w:rPr>
                <w:b/>
                <w:sz w:val="24"/>
              </w:rPr>
              <w:t>ZA</w:t>
            </w:r>
            <w:r>
              <w:rPr>
                <w:b/>
                <w:spacing w:val="-3"/>
                <w:sz w:val="24"/>
              </w:rPr>
              <w:t> </w:t>
            </w:r>
            <w:r>
              <w:rPr>
                <w:b/>
                <w:sz w:val="24"/>
              </w:rPr>
              <w:t>DRUŠTVENE</w:t>
            </w:r>
            <w:r>
              <w:rPr>
                <w:b/>
                <w:spacing w:val="-1"/>
                <w:sz w:val="24"/>
              </w:rPr>
              <w:t> </w:t>
            </w:r>
            <w:r>
              <w:rPr>
                <w:b/>
                <w:spacing w:val="-2"/>
                <w:sz w:val="24"/>
              </w:rPr>
              <w:t>DJELATNOSTI</w:t>
            </w:r>
          </w:p>
        </w:tc>
      </w:tr>
      <w:tr>
        <w:trPr>
          <w:trHeight w:val="647" w:hRule="atLeast"/>
        </w:trPr>
        <w:tc>
          <w:tcPr>
            <w:tcW w:w="1396" w:type="dxa"/>
            <w:tcBorders>
              <w:right w:val="nil"/>
            </w:tcBorders>
          </w:tcPr>
          <w:p>
            <w:pPr>
              <w:pStyle w:val="TableParagraph"/>
              <w:spacing w:line="290" w:lineRule="atLeast" w:before="37"/>
              <w:ind w:left="107"/>
              <w:rPr>
                <w:b/>
                <w:sz w:val="24"/>
              </w:rPr>
            </w:pPr>
            <w:r>
              <w:rPr>
                <w:b/>
                <w:spacing w:val="-2"/>
                <w:sz w:val="24"/>
              </w:rPr>
              <w:t>Planirana provedbu</w:t>
            </w:r>
          </w:p>
        </w:tc>
        <w:tc>
          <w:tcPr>
            <w:tcW w:w="1399" w:type="dxa"/>
            <w:tcBorders>
              <w:left w:val="nil"/>
              <w:right w:val="nil"/>
            </w:tcBorders>
          </w:tcPr>
          <w:p>
            <w:pPr>
              <w:pStyle w:val="TableParagraph"/>
              <w:spacing w:before="51"/>
              <w:ind w:left="10"/>
              <w:jc w:val="center"/>
              <w:rPr>
                <w:b/>
                <w:sz w:val="24"/>
              </w:rPr>
            </w:pPr>
            <w:r>
              <w:rPr>
                <w:b/>
                <w:spacing w:val="-2"/>
                <w:sz w:val="24"/>
              </w:rPr>
              <w:t>sredstva</w:t>
            </w:r>
          </w:p>
        </w:tc>
        <w:tc>
          <w:tcPr>
            <w:tcW w:w="553" w:type="dxa"/>
            <w:tcBorders>
              <w:left w:val="nil"/>
            </w:tcBorders>
          </w:tcPr>
          <w:p>
            <w:pPr>
              <w:pStyle w:val="TableParagraph"/>
              <w:spacing w:before="51"/>
              <w:ind w:right="42"/>
              <w:jc w:val="right"/>
              <w:rPr>
                <w:b/>
                <w:sz w:val="24"/>
              </w:rPr>
            </w:pPr>
            <w:r>
              <w:rPr>
                <w:b/>
                <w:spacing w:val="-5"/>
                <w:sz w:val="24"/>
              </w:rPr>
              <w:t>za</w:t>
            </w:r>
          </w:p>
        </w:tc>
        <w:tc>
          <w:tcPr>
            <w:tcW w:w="6358" w:type="dxa"/>
          </w:tcPr>
          <w:p>
            <w:pPr>
              <w:pStyle w:val="TableParagraph"/>
              <w:spacing w:before="51"/>
              <w:ind w:left="108"/>
              <w:rPr>
                <w:b/>
                <w:sz w:val="24"/>
              </w:rPr>
            </w:pPr>
            <w:r>
              <w:rPr>
                <w:b/>
                <w:sz w:val="24"/>
              </w:rPr>
              <w:t>54.662.889,00 </w:t>
            </w:r>
            <w:r>
              <w:rPr>
                <w:b/>
                <w:spacing w:val="-5"/>
                <w:sz w:val="24"/>
              </w:rPr>
              <w:t>EUR</w:t>
            </w:r>
          </w:p>
        </w:tc>
      </w:tr>
      <w:tr>
        <w:trPr>
          <w:trHeight w:val="369" w:hRule="atLeast"/>
        </w:trPr>
        <w:tc>
          <w:tcPr>
            <w:tcW w:w="3348" w:type="dxa"/>
            <w:gridSpan w:val="3"/>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8" w:type="dxa"/>
          </w:tcPr>
          <w:p>
            <w:pPr>
              <w:pStyle w:val="TableParagraph"/>
              <w:spacing w:before="54"/>
              <w:ind w:left="108"/>
              <w:rPr>
                <w:b/>
                <w:sz w:val="24"/>
              </w:rPr>
            </w:pPr>
            <w:r>
              <w:rPr>
                <w:b/>
                <w:sz w:val="24"/>
              </w:rPr>
              <w:t>50.330.385,65 </w:t>
            </w:r>
            <w:r>
              <w:rPr>
                <w:b/>
                <w:spacing w:val="-5"/>
                <w:sz w:val="24"/>
              </w:rPr>
              <w:t>EUR</w:t>
            </w:r>
          </w:p>
        </w:tc>
      </w:tr>
      <w:tr>
        <w:trPr>
          <w:trHeight w:val="366" w:hRule="atLeast"/>
        </w:trPr>
        <w:tc>
          <w:tcPr>
            <w:tcW w:w="3348" w:type="dxa"/>
            <w:gridSpan w:val="3"/>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8" w:type="dxa"/>
          </w:tcPr>
          <w:p>
            <w:pPr>
              <w:pStyle w:val="TableParagraph"/>
              <w:spacing w:before="51"/>
              <w:ind w:left="108"/>
              <w:rPr>
                <w:sz w:val="24"/>
              </w:rPr>
            </w:pPr>
            <w:r>
              <w:rPr>
                <w:sz w:val="24"/>
              </w:rPr>
              <w:t>Indeks</w:t>
            </w:r>
            <w:r>
              <w:rPr>
                <w:spacing w:val="-3"/>
                <w:sz w:val="24"/>
              </w:rPr>
              <w:t> </w:t>
            </w:r>
            <w:r>
              <w:rPr>
                <w:sz w:val="24"/>
              </w:rPr>
              <w:t>realizacije</w:t>
            </w:r>
            <w:r>
              <w:rPr>
                <w:spacing w:val="-3"/>
                <w:sz w:val="24"/>
              </w:rPr>
              <w:t> </w:t>
            </w:r>
            <w:r>
              <w:rPr>
                <w:sz w:val="24"/>
              </w:rPr>
              <w:t>iznosi</w:t>
            </w:r>
            <w:r>
              <w:rPr>
                <w:spacing w:val="-2"/>
                <w:sz w:val="24"/>
              </w:rPr>
              <w:t> </w:t>
            </w:r>
            <w:r>
              <w:rPr>
                <w:sz w:val="24"/>
              </w:rPr>
              <w:t>92,07</w:t>
            </w:r>
            <w:r>
              <w:rPr>
                <w:spacing w:val="-1"/>
                <w:sz w:val="24"/>
              </w:rPr>
              <w:t> </w:t>
            </w:r>
            <w:r>
              <w:rPr>
                <w:spacing w:val="-10"/>
                <w:sz w:val="24"/>
              </w:rPr>
              <w:t>%</w:t>
            </w:r>
          </w:p>
        </w:tc>
      </w:tr>
      <w:tr>
        <w:trPr>
          <w:trHeight w:val="369" w:hRule="atLeast"/>
        </w:trPr>
        <w:tc>
          <w:tcPr>
            <w:tcW w:w="9706" w:type="dxa"/>
            <w:gridSpan w:val="4"/>
          </w:tcPr>
          <w:p>
            <w:pPr>
              <w:pStyle w:val="TableParagraph"/>
              <w:spacing w:before="54"/>
              <w:ind w:left="107"/>
              <w:rPr>
                <w:b/>
                <w:sz w:val="24"/>
              </w:rPr>
            </w:pPr>
            <w:r>
              <w:rPr>
                <w:b/>
                <w:sz w:val="24"/>
              </w:rPr>
              <w:t>Glava:</w:t>
            </w:r>
            <w:r>
              <w:rPr>
                <w:b/>
                <w:spacing w:val="-1"/>
                <w:sz w:val="24"/>
              </w:rPr>
              <w:t> </w:t>
            </w:r>
            <w:r>
              <w:rPr>
                <w:b/>
                <w:sz w:val="24"/>
              </w:rPr>
              <w:t>00301</w:t>
            </w:r>
            <w:r>
              <w:rPr>
                <w:b/>
                <w:spacing w:val="-1"/>
                <w:sz w:val="24"/>
              </w:rPr>
              <w:t> </w:t>
            </w:r>
            <w:r>
              <w:rPr>
                <w:b/>
                <w:sz w:val="24"/>
              </w:rPr>
              <w:t>DRUŠTVENE</w:t>
            </w:r>
            <w:r>
              <w:rPr>
                <w:b/>
                <w:spacing w:val="-1"/>
                <w:sz w:val="24"/>
              </w:rPr>
              <w:t> </w:t>
            </w:r>
            <w:r>
              <w:rPr>
                <w:b/>
                <w:spacing w:val="-2"/>
                <w:sz w:val="24"/>
              </w:rPr>
              <w:t>DJELATNOSTI</w:t>
            </w:r>
          </w:p>
        </w:tc>
      </w:tr>
      <w:tr>
        <w:trPr>
          <w:trHeight w:val="604" w:hRule="atLeast"/>
        </w:trPr>
        <w:tc>
          <w:tcPr>
            <w:tcW w:w="1396" w:type="dxa"/>
            <w:tcBorders>
              <w:right w:val="nil"/>
            </w:tcBorders>
          </w:tcPr>
          <w:p>
            <w:pPr>
              <w:pStyle w:val="TableParagraph"/>
              <w:spacing w:line="270" w:lineRule="atLeast" w:before="33"/>
              <w:ind w:left="107"/>
              <w:rPr>
                <w:b/>
                <w:sz w:val="24"/>
              </w:rPr>
            </w:pPr>
            <w:r>
              <w:rPr>
                <w:b/>
                <w:spacing w:val="-2"/>
                <w:sz w:val="24"/>
              </w:rPr>
              <w:t>Planirana provedbu</w:t>
            </w:r>
          </w:p>
        </w:tc>
        <w:tc>
          <w:tcPr>
            <w:tcW w:w="1399" w:type="dxa"/>
            <w:tcBorders>
              <w:left w:val="nil"/>
              <w:right w:val="nil"/>
            </w:tcBorders>
          </w:tcPr>
          <w:p>
            <w:pPr>
              <w:pStyle w:val="TableParagraph"/>
              <w:spacing w:before="51"/>
              <w:ind w:left="10"/>
              <w:jc w:val="center"/>
              <w:rPr>
                <w:b/>
                <w:sz w:val="24"/>
              </w:rPr>
            </w:pPr>
            <w:r>
              <w:rPr>
                <w:b/>
                <w:spacing w:val="-2"/>
                <w:sz w:val="24"/>
              </w:rPr>
              <w:t>sredstva</w:t>
            </w:r>
          </w:p>
        </w:tc>
        <w:tc>
          <w:tcPr>
            <w:tcW w:w="553" w:type="dxa"/>
            <w:tcBorders>
              <w:left w:val="nil"/>
            </w:tcBorders>
          </w:tcPr>
          <w:p>
            <w:pPr>
              <w:pStyle w:val="TableParagraph"/>
              <w:spacing w:before="51"/>
              <w:ind w:right="42"/>
              <w:jc w:val="right"/>
              <w:rPr>
                <w:b/>
                <w:sz w:val="24"/>
              </w:rPr>
            </w:pPr>
            <w:r>
              <w:rPr>
                <w:b/>
                <w:spacing w:val="-5"/>
                <w:sz w:val="24"/>
              </w:rPr>
              <w:t>za</w:t>
            </w:r>
          </w:p>
        </w:tc>
        <w:tc>
          <w:tcPr>
            <w:tcW w:w="6358" w:type="dxa"/>
          </w:tcPr>
          <w:p>
            <w:pPr>
              <w:pStyle w:val="TableParagraph"/>
              <w:spacing w:before="51"/>
              <w:ind w:left="108"/>
              <w:rPr>
                <w:b/>
                <w:sz w:val="24"/>
              </w:rPr>
            </w:pPr>
            <w:r>
              <w:rPr>
                <w:b/>
                <w:sz w:val="24"/>
              </w:rPr>
              <w:t>2.735.397,00 </w:t>
            </w:r>
            <w:r>
              <w:rPr>
                <w:b/>
                <w:spacing w:val="-5"/>
                <w:sz w:val="24"/>
              </w:rPr>
              <w:t>EUR</w:t>
            </w:r>
          </w:p>
        </w:tc>
      </w:tr>
      <w:tr>
        <w:trPr>
          <w:trHeight w:val="369" w:hRule="atLeast"/>
        </w:trPr>
        <w:tc>
          <w:tcPr>
            <w:tcW w:w="3348" w:type="dxa"/>
            <w:gridSpan w:val="3"/>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8" w:type="dxa"/>
          </w:tcPr>
          <w:p>
            <w:pPr>
              <w:pStyle w:val="TableParagraph"/>
              <w:spacing w:before="51"/>
              <w:ind w:left="108"/>
              <w:rPr>
                <w:b/>
                <w:sz w:val="24"/>
              </w:rPr>
            </w:pPr>
            <w:r>
              <w:rPr>
                <w:b/>
                <w:sz w:val="24"/>
              </w:rPr>
              <w:t>2.615.669,83 </w:t>
            </w:r>
            <w:r>
              <w:rPr>
                <w:b/>
                <w:spacing w:val="-5"/>
                <w:sz w:val="24"/>
              </w:rPr>
              <w:t>EUR</w:t>
            </w:r>
          </w:p>
        </w:tc>
      </w:tr>
      <w:tr>
        <w:trPr>
          <w:trHeight w:val="366" w:hRule="atLeast"/>
        </w:trPr>
        <w:tc>
          <w:tcPr>
            <w:tcW w:w="3348" w:type="dxa"/>
            <w:gridSpan w:val="3"/>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8" w:type="dxa"/>
          </w:tcPr>
          <w:p>
            <w:pPr>
              <w:pStyle w:val="TableParagraph"/>
              <w:spacing w:before="51"/>
              <w:ind w:left="108"/>
              <w:rPr>
                <w:sz w:val="24"/>
              </w:rPr>
            </w:pPr>
            <w:r>
              <w:rPr>
                <w:sz w:val="24"/>
              </w:rPr>
              <w:t>Indeks</w:t>
            </w:r>
            <w:r>
              <w:rPr>
                <w:spacing w:val="-3"/>
                <w:sz w:val="24"/>
              </w:rPr>
              <w:t> </w:t>
            </w:r>
            <w:r>
              <w:rPr>
                <w:sz w:val="24"/>
              </w:rPr>
              <w:t>realizacije</w:t>
            </w:r>
            <w:r>
              <w:rPr>
                <w:spacing w:val="-3"/>
                <w:sz w:val="24"/>
              </w:rPr>
              <w:t> </w:t>
            </w:r>
            <w:r>
              <w:rPr>
                <w:sz w:val="24"/>
              </w:rPr>
              <w:t>programa</w:t>
            </w:r>
            <w:r>
              <w:rPr>
                <w:spacing w:val="-1"/>
                <w:sz w:val="24"/>
              </w:rPr>
              <w:t> </w:t>
            </w:r>
            <w:r>
              <w:rPr>
                <w:sz w:val="24"/>
              </w:rPr>
              <w:t>iznosi</w:t>
            </w:r>
            <w:r>
              <w:rPr>
                <w:spacing w:val="-2"/>
                <w:sz w:val="24"/>
              </w:rPr>
              <w:t> </w:t>
            </w:r>
            <w:r>
              <w:rPr>
                <w:sz w:val="24"/>
              </w:rPr>
              <w:t>95,62</w:t>
            </w:r>
            <w:r>
              <w:rPr>
                <w:spacing w:val="-1"/>
                <w:sz w:val="24"/>
              </w:rPr>
              <w:t> </w:t>
            </w:r>
            <w:r>
              <w:rPr>
                <w:spacing w:val="-10"/>
                <w:sz w:val="24"/>
              </w:rPr>
              <w:t>%</w:t>
            </w:r>
          </w:p>
        </w:tc>
      </w:tr>
      <w:tr>
        <w:trPr>
          <w:trHeight w:val="369" w:hRule="atLeast"/>
        </w:trPr>
        <w:tc>
          <w:tcPr>
            <w:tcW w:w="3348" w:type="dxa"/>
            <w:gridSpan w:val="3"/>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8" w:type="dxa"/>
          </w:tcPr>
          <w:p>
            <w:pPr>
              <w:pStyle w:val="TableParagraph"/>
              <w:spacing w:before="51"/>
              <w:ind w:left="108"/>
              <w:rPr>
                <w:b/>
                <w:sz w:val="24"/>
              </w:rPr>
            </w:pPr>
            <w:r>
              <w:rPr>
                <w:b/>
                <w:sz w:val="24"/>
              </w:rPr>
              <w:t>1006</w:t>
            </w:r>
            <w:r>
              <w:rPr>
                <w:b/>
                <w:spacing w:val="-3"/>
                <w:sz w:val="24"/>
              </w:rPr>
              <w:t> </w:t>
            </w:r>
            <w:r>
              <w:rPr>
                <w:b/>
                <w:sz w:val="24"/>
              </w:rPr>
              <w:t>ŠIBENSKO</w:t>
            </w:r>
            <w:r>
              <w:rPr>
                <w:b/>
                <w:spacing w:val="-2"/>
                <w:sz w:val="24"/>
              </w:rPr>
              <w:t> </w:t>
            </w:r>
            <w:r>
              <w:rPr>
                <w:b/>
                <w:sz w:val="24"/>
              </w:rPr>
              <w:t>KULTURNO</w:t>
            </w:r>
            <w:r>
              <w:rPr>
                <w:b/>
                <w:spacing w:val="-2"/>
                <w:sz w:val="24"/>
              </w:rPr>
              <w:t> LJETO</w:t>
            </w:r>
          </w:p>
        </w:tc>
      </w:tr>
      <w:tr>
        <w:trPr>
          <w:trHeight w:val="366" w:hRule="atLeast"/>
        </w:trPr>
        <w:tc>
          <w:tcPr>
            <w:tcW w:w="3348" w:type="dxa"/>
            <w:gridSpan w:val="3"/>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358" w:type="dxa"/>
          </w:tcPr>
          <w:p>
            <w:pPr>
              <w:pStyle w:val="TableParagraph"/>
              <w:spacing w:before="51"/>
              <w:ind w:left="108"/>
              <w:rPr>
                <w:b/>
                <w:sz w:val="24"/>
              </w:rPr>
            </w:pPr>
            <w:r>
              <w:rPr>
                <w:b/>
                <w:sz w:val="24"/>
              </w:rPr>
              <w:t>0820</w:t>
            </w:r>
            <w:r>
              <w:rPr>
                <w:b/>
                <w:spacing w:val="-1"/>
                <w:sz w:val="24"/>
              </w:rPr>
              <w:t> </w:t>
            </w:r>
            <w:r>
              <w:rPr>
                <w:b/>
                <w:sz w:val="24"/>
              </w:rPr>
              <w:t>Službe</w:t>
            </w:r>
            <w:r>
              <w:rPr>
                <w:b/>
                <w:spacing w:val="-1"/>
                <w:sz w:val="24"/>
              </w:rPr>
              <w:t> </w:t>
            </w:r>
            <w:r>
              <w:rPr>
                <w:b/>
                <w:spacing w:val="-2"/>
                <w:sz w:val="24"/>
              </w:rPr>
              <w:t>kulture</w:t>
            </w:r>
          </w:p>
        </w:tc>
      </w:tr>
      <w:tr>
        <w:trPr>
          <w:trHeight w:val="2138" w:hRule="atLeast"/>
        </w:trPr>
        <w:tc>
          <w:tcPr>
            <w:tcW w:w="3348" w:type="dxa"/>
            <w:gridSpan w:val="3"/>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8" w:type="dxa"/>
          </w:tcPr>
          <w:p>
            <w:pPr>
              <w:pStyle w:val="TableParagraph"/>
              <w:spacing w:line="261" w:lineRule="auto" w:before="51"/>
              <w:ind w:left="108"/>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 83/22)</w:t>
            </w:r>
          </w:p>
          <w:p>
            <w:pPr>
              <w:pStyle w:val="TableParagraph"/>
              <w:spacing w:line="259" w:lineRule="auto"/>
              <w:ind w:left="108" w:right="38"/>
              <w:rPr>
                <w:sz w:val="24"/>
              </w:rPr>
            </w:pPr>
            <w:r>
              <w:rPr>
                <w:sz w:val="24"/>
              </w:rPr>
              <w:t>Zakon</w:t>
            </w:r>
            <w:r>
              <w:rPr>
                <w:spacing w:val="-8"/>
                <w:sz w:val="24"/>
              </w:rPr>
              <w:t> </w:t>
            </w:r>
            <w:r>
              <w:rPr>
                <w:sz w:val="24"/>
              </w:rPr>
              <w:t>o</w:t>
            </w:r>
            <w:r>
              <w:rPr>
                <w:spacing w:val="-8"/>
                <w:sz w:val="24"/>
              </w:rPr>
              <w:t> </w:t>
            </w:r>
            <w:r>
              <w:rPr>
                <w:sz w:val="24"/>
              </w:rPr>
              <w:t>udrugama</w:t>
            </w:r>
            <w:r>
              <w:rPr>
                <w:spacing w:val="-5"/>
                <w:sz w:val="24"/>
              </w:rPr>
              <w:t> </w:t>
            </w:r>
            <w:r>
              <w:rPr>
                <w:sz w:val="24"/>
              </w:rPr>
              <w:t>(“Narodne</w:t>
            </w:r>
            <w:r>
              <w:rPr>
                <w:spacing w:val="-8"/>
                <w:sz w:val="24"/>
              </w:rPr>
              <w:t> </w:t>
            </w:r>
            <w:r>
              <w:rPr>
                <w:sz w:val="24"/>
              </w:rPr>
              <w:t>novine“,</w:t>
            </w:r>
            <w:r>
              <w:rPr>
                <w:spacing w:val="-8"/>
                <w:sz w:val="24"/>
              </w:rPr>
              <w:t> </w:t>
            </w:r>
            <w:r>
              <w:rPr>
                <w:sz w:val="24"/>
              </w:rPr>
              <w:t>broj</w:t>
            </w:r>
            <w:r>
              <w:rPr>
                <w:spacing w:val="-8"/>
                <w:sz w:val="24"/>
              </w:rPr>
              <w:t> </w:t>
            </w:r>
            <w:r>
              <w:rPr>
                <w:sz w:val="24"/>
              </w:rPr>
              <w:t>74/14,</w:t>
            </w:r>
            <w:r>
              <w:rPr>
                <w:spacing w:val="-5"/>
                <w:sz w:val="24"/>
              </w:rPr>
              <w:t> </w:t>
            </w:r>
            <w:r>
              <w:rPr>
                <w:sz w:val="24"/>
              </w:rPr>
              <w:t>70/17</w:t>
            </w:r>
            <w:r>
              <w:rPr>
                <w:spacing w:val="-7"/>
                <w:sz w:val="24"/>
              </w:rPr>
              <w:t> </w:t>
            </w:r>
            <w:r>
              <w:rPr>
                <w:sz w:val="24"/>
              </w:rPr>
              <w:t>i</w:t>
            </w:r>
            <w:r>
              <w:rPr>
                <w:spacing w:val="-7"/>
                <w:sz w:val="24"/>
              </w:rPr>
              <w:t> </w:t>
            </w:r>
            <w:r>
              <w:rPr>
                <w:sz w:val="24"/>
              </w:rPr>
              <w:t>98/19 i 151/22) čl. 32. i 33.</w:t>
            </w:r>
          </w:p>
          <w:p>
            <w:pPr>
              <w:pStyle w:val="TableParagraph"/>
              <w:spacing w:line="259" w:lineRule="auto"/>
              <w:ind w:left="108"/>
              <w:rPr>
                <w:sz w:val="24"/>
              </w:rPr>
            </w:pPr>
            <w:r>
              <w:rPr>
                <w:sz w:val="24"/>
              </w:rPr>
              <w:t>Statut Grada Šibenika („Službeni glasnik Grada Šibenika“, broj 2/21)</w:t>
            </w:r>
            <w:r>
              <w:rPr>
                <w:spacing w:val="40"/>
                <w:sz w:val="24"/>
              </w:rPr>
              <w:t> </w:t>
            </w:r>
            <w:r>
              <w:rPr>
                <w:sz w:val="24"/>
              </w:rPr>
              <w:t>članak 37.</w:t>
            </w:r>
          </w:p>
          <w:p>
            <w:pPr>
              <w:pStyle w:val="TableParagraph"/>
              <w:spacing w:line="275" w:lineRule="exact"/>
              <w:ind w:left="108"/>
              <w:rPr>
                <w:sz w:val="24"/>
              </w:rPr>
            </w:pPr>
            <w:r>
              <w:rPr>
                <w:sz w:val="24"/>
              </w:rPr>
              <w:t>Zakon</w:t>
            </w:r>
            <w:r>
              <w:rPr>
                <w:spacing w:val="-1"/>
                <w:sz w:val="24"/>
              </w:rPr>
              <w:t> </w:t>
            </w:r>
            <w:r>
              <w:rPr>
                <w:sz w:val="24"/>
              </w:rPr>
              <w:t>o</w:t>
            </w:r>
            <w:r>
              <w:rPr>
                <w:spacing w:val="-1"/>
                <w:sz w:val="24"/>
              </w:rPr>
              <w:t> </w:t>
            </w:r>
            <w:r>
              <w:rPr>
                <w:sz w:val="24"/>
              </w:rPr>
              <w:t>proračunu</w:t>
            </w:r>
            <w:r>
              <w:rPr>
                <w:spacing w:val="-1"/>
                <w:sz w:val="24"/>
              </w:rPr>
              <w:t> </w:t>
            </w:r>
            <w:r>
              <w:rPr>
                <w:sz w:val="24"/>
              </w:rPr>
              <w:t>(„Narodne</w:t>
            </w:r>
            <w:r>
              <w:rPr>
                <w:spacing w:val="-1"/>
                <w:sz w:val="24"/>
              </w:rPr>
              <w:t> </w:t>
            </w:r>
            <w:r>
              <w:rPr>
                <w:sz w:val="24"/>
              </w:rPr>
              <w:t>novine“,</w:t>
            </w:r>
            <w:r>
              <w:rPr>
                <w:spacing w:val="-1"/>
                <w:sz w:val="24"/>
              </w:rPr>
              <w:t> </w:t>
            </w:r>
            <w:r>
              <w:rPr>
                <w:sz w:val="24"/>
              </w:rPr>
              <w:t>broj </w:t>
            </w:r>
            <w:r>
              <w:rPr>
                <w:spacing w:val="-2"/>
                <w:sz w:val="24"/>
              </w:rPr>
              <w:t>144/21)</w:t>
            </w:r>
          </w:p>
        </w:tc>
      </w:tr>
      <w:tr>
        <w:trPr>
          <w:trHeight w:val="369" w:hRule="atLeast"/>
        </w:trPr>
        <w:tc>
          <w:tcPr>
            <w:tcW w:w="3348" w:type="dxa"/>
            <w:gridSpan w:val="3"/>
          </w:tcPr>
          <w:p>
            <w:pPr>
              <w:pStyle w:val="TableParagraph"/>
              <w:spacing w:before="51"/>
              <w:ind w:left="107"/>
              <w:rPr>
                <w:b/>
                <w:sz w:val="24"/>
              </w:rPr>
            </w:pPr>
            <w:r>
              <w:rPr>
                <w:b/>
                <w:sz w:val="24"/>
              </w:rPr>
              <w:t>Opis</w:t>
            </w:r>
            <w:r>
              <w:rPr>
                <w:b/>
                <w:spacing w:val="-2"/>
                <w:sz w:val="24"/>
              </w:rPr>
              <w:t> programa</w:t>
            </w:r>
          </w:p>
        </w:tc>
        <w:tc>
          <w:tcPr>
            <w:tcW w:w="6358" w:type="dxa"/>
          </w:tcPr>
          <w:p>
            <w:pPr>
              <w:pStyle w:val="TableParagraph"/>
              <w:spacing w:before="51"/>
              <w:ind w:left="108"/>
              <w:rPr>
                <w:b/>
                <w:sz w:val="24"/>
              </w:rPr>
            </w:pPr>
            <w:r>
              <w:rPr>
                <w:b/>
                <w:sz w:val="24"/>
              </w:rPr>
              <w:t>A100601</w:t>
            </w:r>
            <w:r>
              <w:rPr>
                <w:b/>
                <w:spacing w:val="-3"/>
                <w:sz w:val="24"/>
              </w:rPr>
              <w:t> </w:t>
            </w:r>
            <w:r>
              <w:rPr>
                <w:b/>
                <w:sz w:val="24"/>
              </w:rPr>
              <w:t>Šibensko</w:t>
            </w:r>
            <w:r>
              <w:rPr>
                <w:b/>
                <w:spacing w:val="-4"/>
                <w:sz w:val="24"/>
              </w:rPr>
              <w:t> </w:t>
            </w:r>
            <w:r>
              <w:rPr>
                <w:b/>
                <w:sz w:val="24"/>
              </w:rPr>
              <w:t>kulturno</w:t>
            </w:r>
            <w:r>
              <w:rPr>
                <w:b/>
                <w:spacing w:val="-2"/>
                <w:sz w:val="24"/>
              </w:rPr>
              <w:t> </w:t>
            </w:r>
            <w:r>
              <w:rPr>
                <w:b/>
                <w:spacing w:val="-4"/>
                <w:sz w:val="24"/>
              </w:rPr>
              <w:t>ljeto</w:t>
            </w:r>
          </w:p>
        </w:tc>
      </w:tr>
      <w:tr>
        <w:trPr>
          <w:trHeight w:val="945" w:hRule="atLeast"/>
        </w:trPr>
        <w:tc>
          <w:tcPr>
            <w:tcW w:w="3348" w:type="dxa"/>
            <w:gridSpan w:val="3"/>
          </w:tcPr>
          <w:p>
            <w:pPr>
              <w:pStyle w:val="TableParagraph"/>
              <w:spacing w:before="51"/>
              <w:ind w:left="107"/>
              <w:rPr>
                <w:b/>
                <w:sz w:val="24"/>
              </w:rPr>
            </w:pPr>
            <w:r>
              <w:rPr>
                <w:b/>
                <w:sz w:val="24"/>
              </w:rPr>
              <w:t>Ciljevi</w:t>
            </w:r>
            <w:r>
              <w:rPr>
                <w:b/>
                <w:spacing w:val="-2"/>
                <w:sz w:val="24"/>
              </w:rPr>
              <w:t> programa</w:t>
            </w:r>
          </w:p>
        </w:tc>
        <w:tc>
          <w:tcPr>
            <w:tcW w:w="6358" w:type="dxa"/>
          </w:tcPr>
          <w:p>
            <w:pPr>
              <w:pStyle w:val="TableParagraph"/>
              <w:spacing w:line="290" w:lineRule="atLeast" w:before="37"/>
              <w:ind w:left="108" w:right="42"/>
              <w:jc w:val="both"/>
              <w:rPr>
                <w:sz w:val="24"/>
              </w:rPr>
            </w:pPr>
            <w:r>
              <w:rPr>
                <w:sz w:val="24"/>
              </w:rPr>
              <w:t>Promicanje kulture suvremenog i tradicionalnog izričaja renomiranih umjetnika na atraktivnim lokacijama u gradu, te obogaćivanje kulturne i turističke ponude grada.</w:t>
            </w:r>
          </w:p>
        </w:tc>
      </w:tr>
      <w:tr>
        <w:trPr>
          <w:trHeight w:val="604" w:hRule="atLeast"/>
        </w:trPr>
        <w:tc>
          <w:tcPr>
            <w:tcW w:w="1396" w:type="dxa"/>
            <w:tcBorders>
              <w:right w:val="nil"/>
            </w:tcBorders>
          </w:tcPr>
          <w:p>
            <w:pPr>
              <w:pStyle w:val="TableParagraph"/>
              <w:spacing w:line="270" w:lineRule="atLeast" w:before="32"/>
              <w:ind w:left="107"/>
              <w:rPr>
                <w:b/>
                <w:sz w:val="24"/>
              </w:rPr>
            </w:pPr>
            <w:r>
              <w:rPr>
                <w:b/>
                <w:spacing w:val="-2"/>
                <w:sz w:val="24"/>
              </w:rPr>
              <w:t>Planirana provedbu</w:t>
            </w:r>
          </w:p>
        </w:tc>
        <w:tc>
          <w:tcPr>
            <w:tcW w:w="1399" w:type="dxa"/>
            <w:tcBorders>
              <w:left w:val="nil"/>
              <w:right w:val="nil"/>
            </w:tcBorders>
          </w:tcPr>
          <w:p>
            <w:pPr>
              <w:pStyle w:val="TableParagraph"/>
              <w:spacing w:before="51"/>
              <w:ind w:left="10"/>
              <w:jc w:val="center"/>
              <w:rPr>
                <w:b/>
                <w:sz w:val="24"/>
              </w:rPr>
            </w:pPr>
            <w:r>
              <w:rPr>
                <w:b/>
                <w:spacing w:val="-2"/>
                <w:sz w:val="24"/>
              </w:rPr>
              <w:t>sredstva</w:t>
            </w:r>
          </w:p>
        </w:tc>
        <w:tc>
          <w:tcPr>
            <w:tcW w:w="553" w:type="dxa"/>
            <w:tcBorders>
              <w:left w:val="nil"/>
            </w:tcBorders>
          </w:tcPr>
          <w:p>
            <w:pPr>
              <w:pStyle w:val="TableParagraph"/>
              <w:spacing w:before="51"/>
              <w:ind w:right="42"/>
              <w:jc w:val="right"/>
              <w:rPr>
                <w:b/>
                <w:sz w:val="24"/>
              </w:rPr>
            </w:pPr>
            <w:r>
              <w:rPr>
                <w:b/>
                <w:spacing w:val="-5"/>
                <w:sz w:val="24"/>
              </w:rPr>
              <w:t>za</w:t>
            </w:r>
          </w:p>
        </w:tc>
        <w:tc>
          <w:tcPr>
            <w:tcW w:w="6358" w:type="dxa"/>
          </w:tcPr>
          <w:p>
            <w:pPr>
              <w:pStyle w:val="TableParagraph"/>
              <w:spacing w:before="51"/>
              <w:ind w:left="108"/>
              <w:rPr>
                <w:sz w:val="24"/>
              </w:rPr>
            </w:pPr>
            <w:r>
              <w:rPr>
                <w:sz w:val="24"/>
              </w:rPr>
              <w:t>228.000,00 </w:t>
            </w:r>
            <w:r>
              <w:rPr>
                <w:spacing w:val="-5"/>
                <w:sz w:val="24"/>
              </w:rPr>
              <w:t>EUR</w:t>
            </w:r>
          </w:p>
        </w:tc>
      </w:tr>
      <w:tr>
        <w:trPr>
          <w:trHeight w:val="369" w:hRule="atLeast"/>
        </w:trPr>
        <w:tc>
          <w:tcPr>
            <w:tcW w:w="3348" w:type="dxa"/>
            <w:gridSpan w:val="3"/>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8" w:type="dxa"/>
          </w:tcPr>
          <w:p>
            <w:pPr>
              <w:pStyle w:val="TableParagraph"/>
              <w:spacing w:before="54"/>
              <w:ind w:left="108"/>
              <w:rPr>
                <w:sz w:val="24"/>
              </w:rPr>
            </w:pPr>
            <w:r>
              <w:rPr>
                <w:sz w:val="24"/>
              </w:rPr>
              <w:t>227.500,00 </w:t>
            </w:r>
            <w:r>
              <w:rPr>
                <w:spacing w:val="-5"/>
                <w:sz w:val="24"/>
              </w:rPr>
              <w:t>EUR</w:t>
            </w:r>
          </w:p>
        </w:tc>
      </w:tr>
      <w:tr>
        <w:trPr>
          <w:trHeight w:val="647" w:hRule="atLeast"/>
        </w:trPr>
        <w:tc>
          <w:tcPr>
            <w:tcW w:w="3348" w:type="dxa"/>
            <w:gridSpan w:val="3"/>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8" w:type="dxa"/>
          </w:tcPr>
          <w:p>
            <w:pPr>
              <w:pStyle w:val="TableParagraph"/>
              <w:spacing w:line="290" w:lineRule="atLeast" w:before="37"/>
              <w:ind w:left="108"/>
              <w:rPr>
                <w:sz w:val="24"/>
              </w:rPr>
            </w:pPr>
            <w:r>
              <w:rPr>
                <w:sz w:val="24"/>
              </w:rPr>
              <w:t>Broj sufinanciranih programa i manifestacija u okviru programa Šibensko kulturno ljeto</w:t>
            </w:r>
          </w:p>
        </w:tc>
      </w:tr>
      <w:tr>
        <w:trPr>
          <w:trHeight w:val="3331" w:hRule="atLeast"/>
        </w:trPr>
        <w:tc>
          <w:tcPr>
            <w:tcW w:w="3348" w:type="dxa"/>
            <w:gridSpan w:val="3"/>
          </w:tcPr>
          <w:p>
            <w:pPr>
              <w:pStyle w:val="TableParagraph"/>
              <w:spacing w:before="54"/>
              <w:ind w:left="107"/>
              <w:rPr>
                <w:b/>
                <w:sz w:val="24"/>
              </w:rPr>
            </w:pPr>
            <w:r>
              <w:rPr>
                <w:b/>
                <w:spacing w:val="-2"/>
                <w:sz w:val="24"/>
              </w:rPr>
              <w:t>Obrazloženje</w:t>
            </w:r>
          </w:p>
        </w:tc>
        <w:tc>
          <w:tcPr>
            <w:tcW w:w="6358" w:type="dxa"/>
          </w:tcPr>
          <w:p>
            <w:pPr>
              <w:pStyle w:val="TableParagraph"/>
              <w:spacing w:line="259" w:lineRule="auto" w:before="54"/>
              <w:ind w:left="108" w:right="37"/>
              <w:jc w:val="both"/>
              <w:rPr>
                <w:sz w:val="24"/>
              </w:rPr>
            </w:pPr>
            <w:r>
              <w:rPr>
                <w:sz w:val="24"/>
              </w:rPr>
              <w:t>Indeks realizacije od 99,78% sukladan je troškovima organizacije programa u kulturi u izvještajnom razdoblju. Navedenim programom želi se podignuti kvaliteta i razvoj programa/projekata u kulturi, a time i veća uključenost građana u aktivnosti programa, individualno ili organizirano, kroz djelatnost udruga u kulturi. Sukladno navedenom, programi i projekti u kulturi financiraju se</w:t>
            </w:r>
            <w:r>
              <w:rPr>
                <w:spacing w:val="40"/>
                <w:sz w:val="24"/>
              </w:rPr>
              <w:t> </w:t>
            </w:r>
            <w:r>
              <w:rPr>
                <w:sz w:val="24"/>
              </w:rPr>
              <w:t>temeljem Javnog poziva za financiranje programa javnih potreba u kulturi za 2025. godinu koji je bio raspisan od 30. rujna do 31. listopada 2024. godine. Sredstva</w:t>
            </w:r>
            <w:r>
              <w:rPr>
                <w:spacing w:val="-3"/>
                <w:sz w:val="24"/>
              </w:rPr>
              <w:t> </w:t>
            </w:r>
            <w:r>
              <w:rPr>
                <w:sz w:val="24"/>
              </w:rPr>
              <w:t>su</w:t>
            </w:r>
            <w:r>
              <w:rPr>
                <w:spacing w:val="-1"/>
                <w:sz w:val="24"/>
              </w:rPr>
              <w:t> </w:t>
            </w:r>
            <w:r>
              <w:rPr>
                <w:sz w:val="24"/>
              </w:rPr>
              <w:t>namijenjena provedbi</w:t>
            </w:r>
            <w:r>
              <w:rPr>
                <w:spacing w:val="-1"/>
                <w:sz w:val="24"/>
              </w:rPr>
              <w:t> </w:t>
            </w:r>
            <w:r>
              <w:rPr>
                <w:sz w:val="24"/>
              </w:rPr>
              <w:t>isključivo </w:t>
            </w:r>
            <w:r>
              <w:rPr>
                <w:spacing w:val="-2"/>
                <w:sz w:val="24"/>
              </w:rPr>
              <w:t>programa/projekata</w:t>
            </w:r>
          </w:p>
          <w:p>
            <w:pPr>
              <w:pStyle w:val="TableParagraph"/>
              <w:spacing w:line="272" w:lineRule="exact"/>
              <w:ind w:left="108"/>
              <w:jc w:val="both"/>
              <w:rPr>
                <w:sz w:val="24"/>
              </w:rPr>
            </w:pPr>
            <w:r>
              <w:rPr>
                <w:sz w:val="24"/>
              </w:rPr>
              <w:t>u</w:t>
            </w:r>
            <w:r>
              <w:rPr>
                <w:spacing w:val="66"/>
                <w:w w:val="150"/>
                <w:sz w:val="24"/>
              </w:rPr>
              <w:t> </w:t>
            </w:r>
            <w:r>
              <w:rPr>
                <w:sz w:val="24"/>
              </w:rPr>
              <w:t>kulturi</w:t>
            </w:r>
            <w:r>
              <w:rPr>
                <w:spacing w:val="69"/>
                <w:w w:val="150"/>
                <w:sz w:val="24"/>
              </w:rPr>
              <w:t> </w:t>
            </w:r>
            <w:r>
              <w:rPr>
                <w:sz w:val="24"/>
              </w:rPr>
              <w:t>udruga</w:t>
            </w:r>
            <w:r>
              <w:rPr>
                <w:spacing w:val="68"/>
                <w:w w:val="150"/>
                <w:sz w:val="24"/>
              </w:rPr>
              <w:t> </w:t>
            </w:r>
            <w:r>
              <w:rPr>
                <w:sz w:val="24"/>
              </w:rPr>
              <w:t>u</w:t>
            </w:r>
            <w:r>
              <w:rPr>
                <w:spacing w:val="69"/>
                <w:w w:val="150"/>
                <w:sz w:val="24"/>
              </w:rPr>
              <w:t> </w:t>
            </w:r>
            <w:r>
              <w:rPr>
                <w:sz w:val="24"/>
              </w:rPr>
              <w:t>okviru</w:t>
            </w:r>
            <w:r>
              <w:rPr>
                <w:spacing w:val="68"/>
                <w:w w:val="150"/>
                <w:sz w:val="24"/>
              </w:rPr>
              <w:t> </w:t>
            </w:r>
            <w:r>
              <w:rPr>
                <w:sz w:val="24"/>
              </w:rPr>
              <w:t>kojih</w:t>
            </w:r>
            <w:r>
              <w:rPr>
                <w:spacing w:val="69"/>
                <w:w w:val="150"/>
                <w:sz w:val="24"/>
              </w:rPr>
              <w:t> </w:t>
            </w:r>
            <w:r>
              <w:rPr>
                <w:sz w:val="24"/>
              </w:rPr>
              <w:t>se</w:t>
            </w:r>
            <w:r>
              <w:rPr>
                <w:spacing w:val="68"/>
                <w:w w:val="150"/>
                <w:sz w:val="24"/>
              </w:rPr>
              <w:t> </w:t>
            </w:r>
            <w:r>
              <w:rPr>
                <w:sz w:val="24"/>
              </w:rPr>
              <w:t>održavaju</w:t>
            </w:r>
            <w:r>
              <w:rPr>
                <w:spacing w:val="70"/>
                <w:w w:val="150"/>
                <w:sz w:val="24"/>
              </w:rPr>
              <w:t> </w:t>
            </w:r>
            <w:r>
              <w:rPr>
                <w:sz w:val="24"/>
              </w:rPr>
              <w:t>programi</w:t>
            </w:r>
            <w:r>
              <w:rPr>
                <w:spacing w:val="70"/>
                <w:w w:val="150"/>
                <w:sz w:val="24"/>
              </w:rPr>
              <w:t> </w:t>
            </w:r>
            <w:r>
              <w:rPr>
                <w:spacing w:val="-10"/>
                <w:sz w:val="24"/>
              </w:rPr>
              <w:t>i</w:t>
            </w:r>
          </w:p>
        </w:tc>
      </w:tr>
    </w:tbl>
    <w:p>
      <w:pPr>
        <w:pStyle w:val="TableParagraph"/>
        <w:spacing w:after="0" w:line="272" w:lineRule="exact"/>
        <w:jc w:val="both"/>
        <w:rPr>
          <w:sz w:val="24"/>
        </w:rPr>
        <w:sectPr>
          <w:pgSz w:w="11910" w:h="16840"/>
          <w:pgMar w:header="0" w:footer="573" w:top="104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0870" w:hRule="atLeast"/>
        </w:trPr>
        <w:tc>
          <w:tcPr>
            <w:tcW w:w="3349" w:type="dxa"/>
          </w:tcPr>
          <w:p>
            <w:pPr>
              <w:pStyle w:val="TableParagraph"/>
              <w:rPr>
                <w:sz w:val="24"/>
              </w:rPr>
            </w:pPr>
          </w:p>
        </w:tc>
        <w:tc>
          <w:tcPr>
            <w:tcW w:w="6359" w:type="dxa"/>
          </w:tcPr>
          <w:p>
            <w:pPr>
              <w:pStyle w:val="TableParagraph"/>
              <w:spacing w:line="259" w:lineRule="auto" w:before="54"/>
              <w:ind w:left="107" w:right="38"/>
              <w:jc w:val="both"/>
              <w:rPr>
                <w:sz w:val="24"/>
              </w:rPr>
            </w:pPr>
            <w:r>
              <w:rPr>
                <w:sz w:val="24"/>
              </w:rPr>
              <w:t>manifestacije Šibenskog kulturnog ljeta iz sljedećih kulturnih djelatnosti: kulturne akcije i manifestacije, zaštita kulturne baštine, kulturno-umjetnički amaterizam, vizualna umjetnost, arhivska</w:t>
            </w:r>
            <w:r>
              <w:rPr>
                <w:spacing w:val="-4"/>
                <w:sz w:val="24"/>
              </w:rPr>
              <w:t> </w:t>
            </w:r>
            <w:r>
              <w:rPr>
                <w:sz w:val="24"/>
              </w:rPr>
              <w:t>i</w:t>
            </w:r>
            <w:r>
              <w:rPr>
                <w:spacing w:val="-3"/>
                <w:sz w:val="24"/>
              </w:rPr>
              <w:t> </w:t>
            </w:r>
            <w:r>
              <w:rPr>
                <w:sz w:val="24"/>
              </w:rPr>
              <w:t>izdavačka</w:t>
            </w:r>
            <w:r>
              <w:rPr>
                <w:spacing w:val="-4"/>
                <w:sz w:val="24"/>
              </w:rPr>
              <w:t> </w:t>
            </w:r>
            <w:r>
              <w:rPr>
                <w:sz w:val="24"/>
              </w:rPr>
              <w:t>djelatnost,</w:t>
            </w:r>
            <w:r>
              <w:rPr>
                <w:spacing w:val="-3"/>
                <w:sz w:val="24"/>
              </w:rPr>
              <w:t> </w:t>
            </w:r>
            <w:r>
              <w:rPr>
                <w:sz w:val="24"/>
              </w:rPr>
              <w:t>književne</w:t>
            </w:r>
            <w:r>
              <w:rPr>
                <w:spacing w:val="-4"/>
                <w:sz w:val="24"/>
              </w:rPr>
              <w:t> </w:t>
            </w:r>
            <w:r>
              <w:rPr>
                <w:sz w:val="24"/>
              </w:rPr>
              <w:t>manifestacije,</w:t>
            </w:r>
            <w:r>
              <w:rPr>
                <w:spacing w:val="-3"/>
                <w:sz w:val="24"/>
              </w:rPr>
              <w:t> </w:t>
            </w:r>
            <w:r>
              <w:rPr>
                <w:sz w:val="24"/>
              </w:rPr>
              <w:t>likovna umjetnost, glazbena umjetnost, kazališno-scenska i plesna umjetnost, programi koji potiču kulturu mladih i alternativnu kulturu</w:t>
            </w:r>
            <w:r>
              <w:rPr>
                <w:spacing w:val="-1"/>
                <w:sz w:val="24"/>
              </w:rPr>
              <w:t> </w:t>
            </w:r>
            <w:r>
              <w:rPr>
                <w:sz w:val="24"/>
              </w:rPr>
              <w:t>i međunarodna</w:t>
            </w:r>
            <w:r>
              <w:rPr>
                <w:spacing w:val="-1"/>
                <w:sz w:val="24"/>
              </w:rPr>
              <w:t> </w:t>
            </w:r>
            <w:r>
              <w:rPr>
                <w:sz w:val="24"/>
              </w:rPr>
              <w:t>kulturna</w:t>
            </w:r>
            <w:r>
              <w:rPr>
                <w:spacing w:val="-1"/>
                <w:sz w:val="24"/>
              </w:rPr>
              <w:t> </w:t>
            </w:r>
            <w:r>
              <w:rPr>
                <w:sz w:val="24"/>
              </w:rPr>
              <w:t>suradnja, a</w:t>
            </w:r>
            <w:r>
              <w:rPr>
                <w:spacing w:val="-1"/>
                <w:sz w:val="24"/>
              </w:rPr>
              <w:t> </w:t>
            </w:r>
            <w:r>
              <w:rPr>
                <w:sz w:val="24"/>
              </w:rPr>
              <w:t>navedenim pozivom u</w:t>
            </w:r>
            <w:r>
              <w:rPr>
                <w:spacing w:val="-11"/>
                <w:sz w:val="24"/>
              </w:rPr>
              <w:t> </w:t>
            </w:r>
            <w:r>
              <w:rPr>
                <w:sz w:val="24"/>
              </w:rPr>
              <w:t>2025.</w:t>
            </w:r>
            <w:r>
              <w:rPr>
                <w:spacing w:val="-11"/>
                <w:sz w:val="24"/>
              </w:rPr>
              <w:t> </w:t>
            </w:r>
            <w:r>
              <w:rPr>
                <w:sz w:val="24"/>
              </w:rPr>
              <w:t>godini</w:t>
            </w:r>
            <w:r>
              <w:rPr>
                <w:spacing w:val="-10"/>
                <w:sz w:val="24"/>
              </w:rPr>
              <w:t> </w:t>
            </w:r>
            <w:r>
              <w:rPr>
                <w:sz w:val="24"/>
              </w:rPr>
              <w:t>sufinancirano</w:t>
            </w:r>
            <w:r>
              <w:rPr>
                <w:spacing w:val="-11"/>
                <w:sz w:val="24"/>
              </w:rPr>
              <w:t> </w:t>
            </w:r>
            <w:r>
              <w:rPr>
                <w:sz w:val="24"/>
              </w:rPr>
              <w:t>je</w:t>
            </w:r>
            <w:r>
              <w:rPr>
                <w:spacing w:val="-11"/>
                <w:sz w:val="24"/>
              </w:rPr>
              <w:t> </w:t>
            </w:r>
            <w:r>
              <w:rPr>
                <w:sz w:val="24"/>
              </w:rPr>
              <w:t>sveukupno</w:t>
            </w:r>
            <w:r>
              <w:rPr>
                <w:spacing w:val="-11"/>
                <w:sz w:val="24"/>
              </w:rPr>
              <w:t> </w:t>
            </w:r>
            <w:r>
              <w:rPr>
                <w:sz w:val="24"/>
              </w:rPr>
              <w:t>45</w:t>
            </w:r>
            <w:r>
              <w:rPr>
                <w:spacing w:val="-11"/>
                <w:sz w:val="24"/>
              </w:rPr>
              <w:t> </w:t>
            </w:r>
            <w:r>
              <w:rPr>
                <w:sz w:val="24"/>
              </w:rPr>
              <w:t>programa.</w:t>
            </w:r>
            <w:r>
              <w:rPr>
                <w:spacing w:val="-11"/>
                <w:sz w:val="24"/>
              </w:rPr>
              <w:t> </w:t>
            </w:r>
            <w:r>
              <w:rPr>
                <w:sz w:val="24"/>
              </w:rPr>
              <w:t>Od</w:t>
            </w:r>
            <w:r>
              <w:rPr>
                <w:spacing w:val="-11"/>
                <w:sz w:val="24"/>
              </w:rPr>
              <w:t> </w:t>
            </w:r>
            <w:r>
              <w:rPr>
                <w:sz w:val="24"/>
              </w:rPr>
              <w:t>toga u okviru programa Šibenskog kulturnog ljeta 2025. - kulturna događanja tijekom ljeta, pod zajedničkim nazivom Grad je pozornic,a</w:t>
            </w:r>
            <w:r>
              <w:rPr>
                <w:spacing w:val="-2"/>
                <w:sz w:val="24"/>
              </w:rPr>
              <w:t> </w:t>
            </w:r>
            <w:r>
              <w:rPr>
                <w:sz w:val="24"/>
              </w:rPr>
              <w:t>a</w:t>
            </w:r>
            <w:r>
              <w:rPr>
                <w:spacing w:val="-2"/>
                <w:sz w:val="24"/>
              </w:rPr>
              <w:t> </w:t>
            </w:r>
            <w:r>
              <w:rPr>
                <w:sz w:val="24"/>
              </w:rPr>
              <w:t>koja</w:t>
            </w:r>
            <w:r>
              <w:rPr>
                <w:spacing w:val="-3"/>
                <w:sz w:val="24"/>
              </w:rPr>
              <w:t> </w:t>
            </w:r>
            <w:r>
              <w:rPr>
                <w:sz w:val="24"/>
              </w:rPr>
              <w:t>se</w:t>
            </w:r>
            <w:r>
              <w:rPr>
                <w:spacing w:val="-4"/>
                <w:sz w:val="24"/>
              </w:rPr>
              <w:t> </w:t>
            </w:r>
            <w:r>
              <w:rPr>
                <w:sz w:val="24"/>
              </w:rPr>
              <w:t>održavaju</w:t>
            </w:r>
            <w:r>
              <w:rPr>
                <w:spacing w:val="40"/>
                <w:sz w:val="24"/>
              </w:rPr>
              <w:t> </w:t>
            </w:r>
            <w:r>
              <w:rPr>
                <w:sz w:val="24"/>
              </w:rPr>
              <w:t>na</w:t>
            </w:r>
            <w:r>
              <w:rPr>
                <w:spacing w:val="-4"/>
                <w:sz w:val="24"/>
              </w:rPr>
              <w:t> </w:t>
            </w:r>
            <w:r>
              <w:rPr>
                <w:sz w:val="24"/>
              </w:rPr>
              <w:t>više</w:t>
            </w:r>
            <w:r>
              <w:rPr>
                <w:spacing w:val="-2"/>
                <w:sz w:val="24"/>
              </w:rPr>
              <w:t> </w:t>
            </w:r>
            <w:r>
              <w:rPr>
                <w:sz w:val="24"/>
              </w:rPr>
              <w:t>lokacija</w:t>
            </w:r>
            <w:r>
              <w:rPr>
                <w:spacing w:val="-4"/>
                <w:sz w:val="24"/>
              </w:rPr>
              <w:t> </w:t>
            </w:r>
            <w:r>
              <w:rPr>
                <w:sz w:val="24"/>
              </w:rPr>
              <w:t>u</w:t>
            </w:r>
            <w:r>
              <w:rPr>
                <w:spacing w:val="-1"/>
                <w:sz w:val="24"/>
              </w:rPr>
              <w:t> </w:t>
            </w:r>
            <w:r>
              <w:rPr>
                <w:sz w:val="24"/>
              </w:rPr>
              <w:t>staroj</w:t>
            </w:r>
            <w:r>
              <w:rPr>
                <w:spacing w:val="-3"/>
                <w:sz w:val="24"/>
              </w:rPr>
              <w:t> </w:t>
            </w:r>
            <w:r>
              <w:rPr>
                <w:sz w:val="24"/>
              </w:rPr>
              <w:t>gradskoj jezgri i šire financira se 23 programa.</w:t>
            </w:r>
          </w:p>
          <w:p>
            <w:pPr>
              <w:pStyle w:val="TableParagraph"/>
              <w:spacing w:line="273" w:lineRule="exact"/>
              <w:ind w:left="107"/>
              <w:jc w:val="both"/>
              <w:rPr>
                <w:sz w:val="24"/>
              </w:rPr>
            </w:pPr>
            <w:r>
              <w:rPr>
                <w:sz w:val="24"/>
              </w:rPr>
              <w:t>U</w:t>
            </w:r>
            <w:r>
              <w:rPr>
                <w:spacing w:val="58"/>
                <w:sz w:val="24"/>
              </w:rPr>
              <w:t> </w:t>
            </w:r>
            <w:r>
              <w:rPr>
                <w:sz w:val="24"/>
              </w:rPr>
              <w:t>2025.</w:t>
            </w:r>
            <w:r>
              <w:rPr>
                <w:spacing w:val="-1"/>
                <w:sz w:val="24"/>
              </w:rPr>
              <w:t> </w:t>
            </w:r>
            <w:r>
              <w:rPr>
                <w:sz w:val="24"/>
              </w:rPr>
              <w:t>godini realizirani</w:t>
            </w:r>
            <w:r>
              <w:rPr>
                <w:spacing w:val="-1"/>
                <w:sz w:val="24"/>
              </w:rPr>
              <w:t> </w:t>
            </w:r>
            <w:r>
              <w:rPr>
                <w:sz w:val="24"/>
              </w:rPr>
              <w:t>su </w:t>
            </w:r>
            <w:r>
              <w:rPr>
                <w:spacing w:val="-2"/>
                <w:sz w:val="24"/>
              </w:rPr>
              <w:t>programi:</w:t>
            </w:r>
          </w:p>
          <w:p>
            <w:pPr>
              <w:pStyle w:val="TableParagraph"/>
              <w:ind w:left="107" w:right="44"/>
              <w:jc w:val="both"/>
              <w:rPr>
                <w:sz w:val="24"/>
              </w:rPr>
            </w:pPr>
            <w:r>
              <w:rPr>
                <w:sz w:val="24"/>
              </w:rPr>
              <w:t>-od 14. do 28. lipnja 2025. održan je 65. Međunarodni festival djeteta. Festival je otvoren mjuziklom ,,Ptica čudesnih krila“, pisanog za 45. godišnjicu zbora ”Zdravo maleni”.</w:t>
            </w:r>
          </w:p>
          <w:p>
            <w:pPr>
              <w:pStyle w:val="TableParagraph"/>
              <w:spacing w:line="259" w:lineRule="auto" w:before="1"/>
              <w:ind w:left="107" w:right="44"/>
              <w:jc w:val="both"/>
              <w:rPr>
                <w:sz w:val="24"/>
              </w:rPr>
            </w:pPr>
            <w:r>
              <w:rPr>
                <w:sz w:val="24"/>
              </w:rPr>
              <w:t>U lipnju je na Tvrđavi svetog Mihovila koncertom Nene Belana započelo Šibensko kulturno ljeto, dok je na</w:t>
            </w:r>
            <w:r>
              <w:rPr>
                <w:spacing w:val="40"/>
                <w:sz w:val="24"/>
              </w:rPr>
              <w:t> </w:t>
            </w:r>
            <w:r>
              <w:rPr>
                <w:sz w:val="24"/>
              </w:rPr>
              <w:t>Baroneu koncertna sezona otvorena nastupom grupe Pavel.</w:t>
            </w:r>
          </w:p>
          <w:p>
            <w:pPr>
              <w:pStyle w:val="TableParagraph"/>
              <w:ind w:left="107" w:right="41"/>
              <w:jc w:val="both"/>
              <w:rPr>
                <w:sz w:val="24"/>
              </w:rPr>
            </w:pPr>
            <w:r>
              <w:rPr>
                <w:sz w:val="24"/>
              </w:rPr>
              <w:t>U organizaciji JU Tvrđava kulture na pozornici Tvrđave sv. Mihovila</w:t>
            </w:r>
            <w:r>
              <w:rPr>
                <w:spacing w:val="-9"/>
                <w:sz w:val="24"/>
              </w:rPr>
              <w:t> </w:t>
            </w:r>
            <w:r>
              <w:rPr>
                <w:sz w:val="24"/>
              </w:rPr>
              <w:t>održan</w:t>
            </w:r>
            <w:r>
              <w:rPr>
                <w:spacing w:val="-6"/>
                <w:sz w:val="24"/>
              </w:rPr>
              <w:t> </w:t>
            </w:r>
            <w:r>
              <w:rPr>
                <w:sz w:val="24"/>
              </w:rPr>
              <w:t>je</w:t>
            </w:r>
            <w:r>
              <w:rPr>
                <w:spacing w:val="-9"/>
                <w:sz w:val="24"/>
              </w:rPr>
              <w:t> </w:t>
            </w:r>
            <w:r>
              <w:rPr>
                <w:sz w:val="24"/>
              </w:rPr>
              <w:t>niz</w:t>
            </w:r>
            <w:r>
              <w:rPr>
                <w:spacing w:val="-7"/>
                <w:sz w:val="24"/>
              </w:rPr>
              <w:t> </w:t>
            </w:r>
            <w:r>
              <w:rPr>
                <w:sz w:val="24"/>
              </w:rPr>
              <w:t>koncerata</w:t>
            </w:r>
            <w:r>
              <w:rPr>
                <w:spacing w:val="-9"/>
                <w:sz w:val="24"/>
              </w:rPr>
              <w:t> </w:t>
            </w:r>
            <w:r>
              <w:rPr>
                <w:sz w:val="24"/>
              </w:rPr>
              <w:t>domaćih</w:t>
            </w:r>
            <w:r>
              <w:rPr>
                <w:spacing w:val="-8"/>
                <w:sz w:val="24"/>
              </w:rPr>
              <w:t> </w:t>
            </w:r>
            <w:r>
              <w:rPr>
                <w:sz w:val="24"/>
              </w:rPr>
              <w:t>i</w:t>
            </w:r>
            <w:r>
              <w:rPr>
                <w:spacing w:val="-8"/>
                <w:sz w:val="24"/>
              </w:rPr>
              <w:t> </w:t>
            </w:r>
            <w:r>
              <w:rPr>
                <w:sz w:val="24"/>
              </w:rPr>
              <w:t>stranih</w:t>
            </w:r>
            <w:r>
              <w:rPr>
                <w:spacing w:val="-8"/>
                <w:sz w:val="24"/>
              </w:rPr>
              <w:t> </w:t>
            </w:r>
            <w:r>
              <w:rPr>
                <w:sz w:val="24"/>
              </w:rPr>
              <w:t>izvođača</w:t>
            </w:r>
            <w:r>
              <w:rPr>
                <w:spacing w:val="-9"/>
                <w:sz w:val="24"/>
              </w:rPr>
              <w:t> </w:t>
            </w:r>
            <w:r>
              <w:rPr>
                <w:sz w:val="24"/>
              </w:rPr>
              <w:t>dok je na Tvrđavi Barone održan Barone Jazz Festival i već tradicionalne Filmske večeri na Baroneu, kao i niz koncerata i raznih kulturnih događanja.</w:t>
            </w:r>
          </w:p>
          <w:p>
            <w:pPr>
              <w:pStyle w:val="TableParagraph"/>
              <w:ind w:left="107" w:right="47"/>
              <w:jc w:val="both"/>
              <w:rPr>
                <w:sz w:val="24"/>
              </w:rPr>
            </w:pPr>
            <w:r>
              <w:rPr>
                <w:sz w:val="24"/>
              </w:rPr>
              <w:t>Tijekom srpnja i kolovoza u Šibeniku je uz potporu Grada, u organizaciji udruga u kulturi održan cijeli niz festivala (15. Regius</w:t>
            </w:r>
            <w:r>
              <w:rPr>
                <w:spacing w:val="1"/>
                <w:sz w:val="24"/>
              </w:rPr>
              <w:t> </w:t>
            </w:r>
            <w:r>
              <w:rPr>
                <w:sz w:val="24"/>
              </w:rPr>
              <w:t>festival,</w:t>
            </w:r>
            <w:r>
              <w:rPr>
                <w:spacing w:val="3"/>
                <w:sz w:val="24"/>
              </w:rPr>
              <w:t> </w:t>
            </w:r>
            <w:r>
              <w:rPr>
                <w:sz w:val="24"/>
              </w:rPr>
              <w:t>Sea</w:t>
            </w:r>
            <w:r>
              <w:rPr>
                <w:spacing w:val="2"/>
                <w:sz w:val="24"/>
              </w:rPr>
              <w:t> </w:t>
            </w:r>
            <w:r>
              <w:rPr>
                <w:sz w:val="24"/>
              </w:rPr>
              <w:t>Sound</w:t>
            </w:r>
            <w:r>
              <w:rPr>
                <w:spacing w:val="2"/>
                <w:sz w:val="24"/>
              </w:rPr>
              <w:t> </w:t>
            </w:r>
            <w:r>
              <w:rPr>
                <w:sz w:val="24"/>
              </w:rPr>
              <w:t>Festival,</w:t>
            </w:r>
            <w:r>
              <w:rPr>
                <w:spacing w:val="3"/>
                <w:sz w:val="24"/>
              </w:rPr>
              <w:t> </w:t>
            </w:r>
            <w:r>
              <w:rPr>
                <w:sz w:val="24"/>
              </w:rPr>
              <w:t>14.</w:t>
            </w:r>
            <w:r>
              <w:rPr>
                <w:spacing w:val="3"/>
                <w:sz w:val="24"/>
              </w:rPr>
              <w:t> </w:t>
            </w:r>
            <w:r>
              <w:rPr>
                <w:sz w:val="24"/>
              </w:rPr>
              <w:t>Šibenik</w:t>
            </w:r>
            <w:r>
              <w:rPr>
                <w:spacing w:val="2"/>
                <w:sz w:val="24"/>
              </w:rPr>
              <w:t> </w:t>
            </w:r>
            <w:r>
              <w:rPr>
                <w:sz w:val="24"/>
              </w:rPr>
              <w:t>Dance</w:t>
            </w:r>
            <w:r>
              <w:rPr>
                <w:spacing w:val="5"/>
                <w:sz w:val="24"/>
              </w:rPr>
              <w:t> </w:t>
            </w:r>
            <w:r>
              <w:rPr>
                <w:spacing w:val="-2"/>
                <w:sz w:val="24"/>
              </w:rPr>
              <w:t>Festival,</w:t>
            </w:r>
          </w:p>
          <w:p>
            <w:pPr>
              <w:pStyle w:val="TableParagraph"/>
              <w:ind w:left="107" w:right="44"/>
              <w:jc w:val="both"/>
              <w:rPr>
                <w:sz w:val="24"/>
              </w:rPr>
            </w:pPr>
            <w:r>
              <w:rPr>
                <w:sz w:val="24"/>
              </w:rPr>
              <w:t>15. Međunarodni festival animiranog filma i stripa, Supertoon, Martinska punk meets Kanal Fest, Membrain festival, Blast Fest#8,</w:t>
            </w:r>
            <w:r>
              <w:rPr>
                <w:spacing w:val="15"/>
                <w:sz w:val="24"/>
              </w:rPr>
              <w:t> </w:t>
            </w:r>
            <w:r>
              <w:rPr>
                <w:sz w:val="24"/>
              </w:rPr>
              <w:t>2.</w:t>
            </w:r>
            <w:r>
              <w:rPr>
                <w:spacing w:val="15"/>
                <w:sz w:val="24"/>
              </w:rPr>
              <w:t> </w:t>
            </w:r>
            <w:r>
              <w:rPr>
                <w:sz w:val="24"/>
              </w:rPr>
              <w:t>Hrvatski</w:t>
            </w:r>
            <w:r>
              <w:rPr>
                <w:spacing w:val="61"/>
                <w:w w:val="150"/>
                <w:sz w:val="24"/>
              </w:rPr>
              <w:t> </w:t>
            </w:r>
            <w:r>
              <w:rPr>
                <w:sz w:val="24"/>
              </w:rPr>
              <w:t>međunarodni</w:t>
            </w:r>
            <w:r>
              <w:rPr>
                <w:spacing w:val="15"/>
                <w:sz w:val="24"/>
              </w:rPr>
              <w:t> </w:t>
            </w:r>
            <w:r>
              <w:rPr>
                <w:sz w:val="24"/>
              </w:rPr>
              <w:t>filmski</w:t>
            </w:r>
            <w:r>
              <w:rPr>
                <w:spacing w:val="15"/>
                <w:sz w:val="24"/>
              </w:rPr>
              <w:t> </w:t>
            </w:r>
            <w:r>
              <w:rPr>
                <w:sz w:val="24"/>
              </w:rPr>
              <w:t>festival</w:t>
            </w:r>
            <w:r>
              <w:rPr>
                <w:spacing w:val="16"/>
                <w:sz w:val="24"/>
              </w:rPr>
              <w:t> </w:t>
            </w:r>
            <w:r>
              <w:rPr>
                <w:sz w:val="24"/>
              </w:rPr>
              <w:t>u</w:t>
            </w:r>
            <w:r>
              <w:rPr>
                <w:spacing w:val="15"/>
                <w:sz w:val="24"/>
              </w:rPr>
              <w:t> </w:t>
            </w:r>
            <w:r>
              <w:rPr>
                <w:sz w:val="24"/>
              </w:rPr>
              <w:t>Šibeniku</w:t>
            </w:r>
            <w:r>
              <w:rPr>
                <w:spacing w:val="15"/>
                <w:sz w:val="24"/>
              </w:rPr>
              <w:t> </w:t>
            </w:r>
            <w:r>
              <w:rPr>
                <w:spacing w:val="-5"/>
                <w:sz w:val="24"/>
              </w:rPr>
              <w:t>te</w:t>
            </w:r>
          </w:p>
          <w:p>
            <w:pPr>
              <w:pStyle w:val="TableParagraph"/>
              <w:ind w:left="107"/>
              <w:jc w:val="both"/>
              <w:rPr>
                <w:sz w:val="24"/>
              </w:rPr>
            </w:pPr>
            <w:r>
              <w:rPr>
                <w:sz w:val="24"/>
              </w:rPr>
              <w:t>28.</w:t>
            </w:r>
            <w:r>
              <w:rPr>
                <w:spacing w:val="-1"/>
                <w:sz w:val="24"/>
              </w:rPr>
              <w:t> </w:t>
            </w:r>
            <w:r>
              <w:rPr>
                <w:sz w:val="24"/>
              </w:rPr>
              <w:t>Večeri</w:t>
            </w:r>
            <w:r>
              <w:rPr>
                <w:spacing w:val="-2"/>
                <w:sz w:val="24"/>
              </w:rPr>
              <w:t> </w:t>
            </w:r>
            <w:r>
              <w:rPr>
                <w:sz w:val="24"/>
              </w:rPr>
              <w:t>dalmatinske</w:t>
            </w:r>
            <w:r>
              <w:rPr>
                <w:spacing w:val="-1"/>
                <w:sz w:val="24"/>
              </w:rPr>
              <w:t> </w:t>
            </w:r>
            <w:r>
              <w:rPr>
                <w:sz w:val="24"/>
              </w:rPr>
              <w:t>šansone</w:t>
            </w:r>
            <w:r>
              <w:rPr>
                <w:spacing w:val="-2"/>
                <w:sz w:val="24"/>
              </w:rPr>
              <w:t> Šibenik).</w:t>
            </w:r>
          </w:p>
          <w:p>
            <w:pPr>
              <w:pStyle w:val="TableParagraph"/>
              <w:ind w:left="107" w:right="47"/>
              <w:jc w:val="both"/>
              <w:rPr>
                <w:sz w:val="24"/>
              </w:rPr>
            </w:pPr>
            <w:r>
              <w:rPr>
                <w:sz w:val="24"/>
              </w:rPr>
              <w:t>Od 11. srpnja do 19. rujna, svakog četvrtka, u organizaciji Turističke zajednice grada Šibenika, na Maloj loži su održavani koncerti u sklopu 27. Šibenskih</w:t>
            </w:r>
            <w:r>
              <w:rPr>
                <w:spacing w:val="40"/>
                <w:sz w:val="24"/>
              </w:rPr>
              <w:t> </w:t>
            </w:r>
            <w:r>
              <w:rPr>
                <w:sz w:val="24"/>
              </w:rPr>
              <w:t>klapskih večeri.</w:t>
            </w:r>
          </w:p>
          <w:p>
            <w:pPr>
              <w:pStyle w:val="TableParagraph"/>
              <w:spacing w:line="270" w:lineRule="atLeast"/>
              <w:ind w:left="107" w:right="41"/>
              <w:jc w:val="both"/>
              <w:rPr>
                <w:sz w:val="24"/>
              </w:rPr>
            </w:pPr>
            <w:r>
              <w:rPr>
                <w:sz w:val="24"/>
              </w:rPr>
              <w:t>U organizaciji Organološkog društva Organum u kolovozu je održana 32. Orguljaška ljetna škola, a u rujnu su u Šibeniku održani programi SHIP festivala, FALIŠ-a, ŠKURE i Croatian Travel Festival.</w:t>
            </w:r>
          </w:p>
        </w:tc>
      </w:tr>
      <w:tr>
        <w:trPr>
          <w:trHeight w:val="367" w:hRule="atLeast"/>
        </w:trPr>
        <w:tc>
          <w:tcPr>
            <w:tcW w:w="3349"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1"/>
              <w:ind w:left="107"/>
              <w:rPr>
                <w:b/>
                <w:sz w:val="24"/>
              </w:rPr>
            </w:pPr>
            <w:r>
              <w:rPr>
                <w:b/>
                <w:sz w:val="24"/>
              </w:rPr>
              <w:t>1007</w:t>
            </w:r>
            <w:r>
              <w:rPr>
                <w:b/>
                <w:spacing w:val="-3"/>
                <w:sz w:val="24"/>
              </w:rPr>
              <w:t> </w:t>
            </w:r>
            <w:r>
              <w:rPr>
                <w:b/>
                <w:sz w:val="24"/>
              </w:rPr>
              <w:t>TRADICIONALNI</w:t>
            </w:r>
            <w:r>
              <w:rPr>
                <w:b/>
                <w:spacing w:val="-4"/>
                <w:sz w:val="24"/>
              </w:rPr>
              <w:t> </w:t>
            </w:r>
            <w:r>
              <w:rPr>
                <w:b/>
                <w:sz w:val="24"/>
              </w:rPr>
              <w:t>DANI</w:t>
            </w:r>
            <w:r>
              <w:rPr>
                <w:b/>
                <w:spacing w:val="-4"/>
                <w:sz w:val="24"/>
              </w:rPr>
              <w:t> </w:t>
            </w:r>
            <w:r>
              <w:rPr>
                <w:b/>
                <w:sz w:val="24"/>
              </w:rPr>
              <w:t>I</w:t>
            </w:r>
            <w:r>
              <w:rPr>
                <w:b/>
                <w:spacing w:val="-3"/>
                <w:sz w:val="24"/>
              </w:rPr>
              <w:t> </w:t>
            </w:r>
            <w:r>
              <w:rPr>
                <w:b/>
                <w:spacing w:val="-2"/>
                <w:sz w:val="24"/>
              </w:rPr>
              <w:t>OBLJETNICE</w:t>
            </w:r>
          </w:p>
        </w:tc>
      </w:tr>
      <w:tr>
        <w:trPr>
          <w:trHeight w:val="369" w:hRule="atLeast"/>
        </w:trPr>
        <w:tc>
          <w:tcPr>
            <w:tcW w:w="3349" w:type="dxa"/>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4"/>
              <w:ind w:left="107"/>
              <w:rPr>
                <w:b/>
                <w:sz w:val="24"/>
              </w:rPr>
            </w:pPr>
            <w:r>
              <w:rPr>
                <w:b/>
                <w:sz w:val="24"/>
              </w:rPr>
              <w:t>0820</w:t>
            </w:r>
            <w:r>
              <w:rPr>
                <w:b/>
                <w:spacing w:val="-1"/>
                <w:sz w:val="24"/>
              </w:rPr>
              <w:t> </w:t>
            </w:r>
            <w:r>
              <w:rPr>
                <w:b/>
                <w:sz w:val="24"/>
              </w:rPr>
              <w:t>Službe</w:t>
            </w:r>
            <w:r>
              <w:rPr>
                <w:b/>
                <w:spacing w:val="-1"/>
                <w:sz w:val="24"/>
              </w:rPr>
              <w:t> </w:t>
            </w:r>
            <w:r>
              <w:rPr>
                <w:b/>
                <w:spacing w:val="-2"/>
                <w:sz w:val="24"/>
              </w:rPr>
              <w:t>kulture</w:t>
            </w:r>
          </w:p>
        </w:tc>
      </w:tr>
      <w:tr>
        <w:trPr>
          <w:trHeight w:val="2006"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before="51"/>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 83/22)</w:t>
            </w:r>
          </w:p>
          <w:p>
            <w:pPr>
              <w:pStyle w:val="TableParagraph"/>
              <w:ind w:left="107" w:right="45"/>
              <w:rPr>
                <w:sz w:val="24"/>
              </w:rPr>
            </w:pPr>
            <w:r>
              <w:rPr>
                <w:sz w:val="24"/>
              </w:rPr>
              <w:t>Zakon</w:t>
            </w:r>
            <w:r>
              <w:rPr>
                <w:spacing w:val="-1"/>
                <w:sz w:val="24"/>
              </w:rPr>
              <w:t> </w:t>
            </w:r>
            <w:r>
              <w:rPr>
                <w:sz w:val="24"/>
              </w:rPr>
              <w:t>o</w:t>
            </w:r>
            <w:r>
              <w:rPr>
                <w:spacing w:val="-1"/>
                <w:sz w:val="24"/>
              </w:rPr>
              <w:t> </w:t>
            </w:r>
            <w:r>
              <w:rPr>
                <w:sz w:val="24"/>
              </w:rPr>
              <w:t>udrugama</w:t>
            </w:r>
            <w:r>
              <w:rPr>
                <w:spacing w:val="-1"/>
                <w:sz w:val="24"/>
              </w:rPr>
              <w:t> </w:t>
            </w:r>
            <w:r>
              <w:rPr>
                <w:sz w:val="24"/>
              </w:rPr>
              <w:t>(“Narodne novine“</w:t>
            </w:r>
            <w:r>
              <w:rPr>
                <w:spacing w:val="-1"/>
                <w:sz w:val="24"/>
              </w:rPr>
              <w:t> </w:t>
            </w:r>
            <w:r>
              <w:rPr>
                <w:sz w:val="24"/>
              </w:rPr>
              <w:t>broj</w:t>
            </w:r>
            <w:r>
              <w:rPr>
                <w:spacing w:val="-1"/>
                <w:sz w:val="24"/>
              </w:rPr>
              <w:t> </w:t>
            </w:r>
            <w:r>
              <w:rPr>
                <w:sz w:val="24"/>
              </w:rPr>
              <w:t>74/14, 70/17 i </w:t>
            </w:r>
            <w:r>
              <w:rPr>
                <w:sz w:val="24"/>
              </w:rPr>
              <w:t>98/19 i 151/22) čl. 32. i 33.</w:t>
            </w:r>
          </w:p>
          <w:p>
            <w:pPr>
              <w:pStyle w:val="TableParagraph"/>
              <w:spacing w:before="1"/>
              <w:ind w:left="107"/>
              <w:rPr>
                <w:sz w:val="24"/>
              </w:rPr>
            </w:pPr>
            <w:r>
              <w:rPr>
                <w:sz w:val="24"/>
              </w:rPr>
              <w:t>Statut Grada Šibenika („Službeni glasnik Grada Šibenika“ broj 2/21)</w:t>
            </w:r>
            <w:r>
              <w:rPr>
                <w:spacing w:val="40"/>
                <w:sz w:val="24"/>
              </w:rPr>
              <w:t> </w:t>
            </w:r>
            <w:r>
              <w:rPr>
                <w:sz w:val="24"/>
              </w:rPr>
              <w:t>članak 37.</w:t>
            </w:r>
          </w:p>
          <w:p>
            <w:pPr>
              <w:pStyle w:val="TableParagraph"/>
              <w:ind w:left="107"/>
              <w:rPr>
                <w:sz w:val="24"/>
              </w:rPr>
            </w:pPr>
            <w:r>
              <w:rPr>
                <w:sz w:val="24"/>
              </w:rPr>
              <w:t>Zakon</w:t>
            </w:r>
            <w:r>
              <w:rPr>
                <w:spacing w:val="-1"/>
                <w:sz w:val="24"/>
              </w:rPr>
              <w:t> </w:t>
            </w:r>
            <w:r>
              <w:rPr>
                <w:sz w:val="24"/>
              </w:rPr>
              <w:t>o proračunu</w:t>
            </w:r>
            <w:r>
              <w:rPr>
                <w:spacing w:val="-1"/>
                <w:sz w:val="24"/>
              </w:rPr>
              <w:t> </w:t>
            </w:r>
            <w:r>
              <w:rPr>
                <w:sz w:val="24"/>
              </w:rPr>
              <w:t>(„Narodne</w:t>
            </w:r>
            <w:r>
              <w:rPr>
                <w:spacing w:val="-1"/>
                <w:sz w:val="24"/>
              </w:rPr>
              <w:t> </w:t>
            </w:r>
            <w:r>
              <w:rPr>
                <w:sz w:val="24"/>
              </w:rPr>
              <w:t>novine“</w:t>
            </w:r>
            <w:r>
              <w:rPr>
                <w:spacing w:val="-2"/>
                <w:sz w:val="24"/>
              </w:rPr>
              <w:t> </w:t>
            </w:r>
            <w:r>
              <w:rPr>
                <w:sz w:val="24"/>
              </w:rPr>
              <w:t>broj </w:t>
            </w:r>
            <w:r>
              <w:rPr>
                <w:spacing w:val="-2"/>
                <w:sz w:val="24"/>
              </w:rPr>
              <w:t>144/21)</w:t>
            </w:r>
          </w:p>
        </w:tc>
      </w:tr>
      <w:tr>
        <w:trPr>
          <w:trHeight w:val="649" w:hRule="atLeast"/>
        </w:trPr>
        <w:tc>
          <w:tcPr>
            <w:tcW w:w="3349" w:type="dxa"/>
          </w:tcPr>
          <w:p>
            <w:pPr>
              <w:pStyle w:val="TableParagraph"/>
              <w:spacing w:before="51"/>
              <w:ind w:left="107"/>
              <w:rPr>
                <w:b/>
                <w:sz w:val="24"/>
              </w:rPr>
            </w:pPr>
            <w:r>
              <w:rPr>
                <w:b/>
                <w:sz w:val="24"/>
              </w:rPr>
              <w:t>Opis</w:t>
            </w:r>
            <w:r>
              <w:rPr>
                <w:b/>
                <w:spacing w:val="-2"/>
                <w:sz w:val="24"/>
              </w:rPr>
              <w:t> programa</w:t>
            </w:r>
          </w:p>
        </w:tc>
        <w:tc>
          <w:tcPr>
            <w:tcW w:w="6359" w:type="dxa"/>
          </w:tcPr>
          <w:p>
            <w:pPr>
              <w:pStyle w:val="TableParagraph"/>
              <w:spacing w:line="300" w:lineRule="atLeast" w:before="27"/>
              <w:ind w:left="107" w:right="1807"/>
              <w:rPr>
                <w:b/>
                <w:sz w:val="24"/>
              </w:rPr>
            </w:pPr>
            <w:r>
              <w:rPr>
                <w:b/>
                <w:sz w:val="24"/>
              </w:rPr>
              <w:t>A100701</w:t>
            </w:r>
            <w:r>
              <w:rPr>
                <w:b/>
                <w:spacing w:val="-10"/>
                <w:sz w:val="24"/>
              </w:rPr>
              <w:t> </w:t>
            </w:r>
            <w:r>
              <w:rPr>
                <w:b/>
                <w:sz w:val="24"/>
              </w:rPr>
              <w:t>Tradicionalni</w:t>
            </w:r>
            <w:r>
              <w:rPr>
                <w:b/>
                <w:spacing w:val="-11"/>
                <w:sz w:val="24"/>
              </w:rPr>
              <w:t> </w:t>
            </w:r>
            <w:r>
              <w:rPr>
                <w:b/>
                <w:sz w:val="24"/>
              </w:rPr>
              <w:t>dani</w:t>
            </w:r>
            <w:r>
              <w:rPr>
                <w:b/>
                <w:spacing w:val="-10"/>
                <w:sz w:val="24"/>
              </w:rPr>
              <w:t> </w:t>
            </w:r>
            <w:r>
              <w:rPr>
                <w:b/>
                <w:sz w:val="24"/>
              </w:rPr>
              <w:t>i</w:t>
            </w:r>
            <w:r>
              <w:rPr>
                <w:b/>
                <w:spacing w:val="-10"/>
                <w:sz w:val="24"/>
              </w:rPr>
              <w:t> </w:t>
            </w:r>
            <w:r>
              <w:rPr>
                <w:b/>
                <w:sz w:val="24"/>
              </w:rPr>
              <w:t>obljetnice A100707 Ostali programi</w:t>
            </w:r>
          </w:p>
        </w:tc>
      </w:tr>
    </w:tbl>
    <w:p>
      <w:pPr>
        <w:pStyle w:val="TableParagraph"/>
        <w:spacing w:after="0" w:line="300" w:lineRule="atLeast"/>
        <w:rPr>
          <w:b/>
          <w:sz w:val="24"/>
        </w:rPr>
        <w:sectPr>
          <w:type w:val="continuous"/>
          <w:pgSz w:w="11910" w:h="16840"/>
          <w:pgMar w:header="0" w:footer="573" w:top="1100" w:bottom="1093"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650" w:hRule="atLeast"/>
        </w:trPr>
        <w:tc>
          <w:tcPr>
            <w:tcW w:w="3349" w:type="dxa"/>
          </w:tcPr>
          <w:p>
            <w:pPr>
              <w:pStyle w:val="TableParagraph"/>
              <w:rPr>
                <w:sz w:val="24"/>
              </w:rPr>
            </w:pPr>
          </w:p>
        </w:tc>
        <w:tc>
          <w:tcPr>
            <w:tcW w:w="6359" w:type="dxa"/>
          </w:tcPr>
          <w:p>
            <w:pPr>
              <w:pStyle w:val="TableParagraph"/>
              <w:spacing w:before="54"/>
              <w:ind w:left="107"/>
              <w:rPr>
                <w:b/>
                <w:sz w:val="24"/>
              </w:rPr>
            </w:pPr>
            <w:r>
              <w:rPr>
                <w:b/>
                <w:sz w:val="24"/>
              </w:rPr>
              <w:t>A</w:t>
            </w:r>
            <w:r>
              <w:rPr>
                <w:b/>
                <w:spacing w:val="-5"/>
                <w:sz w:val="24"/>
              </w:rPr>
              <w:t> </w:t>
            </w:r>
            <w:r>
              <w:rPr>
                <w:b/>
                <w:sz w:val="24"/>
              </w:rPr>
              <w:t>100708</w:t>
            </w:r>
            <w:r>
              <w:rPr>
                <w:b/>
                <w:spacing w:val="-1"/>
                <w:sz w:val="24"/>
              </w:rPr>
              <w:t> </w:t>
            </w:r>
            <w:r>
              <w:rPr>
                <w:b/>
                <w:sz w:val="24"/>
              </w:rPr>
              <w:t>Projekt</w:t>
            </w:r>
            <w:r>
              <w:rPr>
                <w:b/>
                <w:spacing w:val="-2"/>
                <w:sz w:val="24"/>
              </w:rPr>
              <w:t> </w:t>
            </w:r>
            <w:r>
              <w:rPr>
                <w:b/>
                <w:sz w:val="24"/>
              </w:rPr>
              <w:t>Light is</w:t>
            </w:r>
            <w:r>
              <w:rPr>
                <w:b/>
                <w:spacing w:val="-2"/>
                <w:sz w:val="24"/>
              </w:rPr>
              <w:t> </w:t>
            </w:r>
            <w:r>
              <w:rPr>
                <w:b/>
                <w:spacing w:val="-4"/>
                <w:sz w:val="24"/>
              </w:rPr>
              <w:t>life</w:t>
            </w:r>
          </w:p>
          <w:p>
            <w:pPr>
              <w:pStyle w:val="TableParagraph"/>
              <w:spacing w:before="22"/>
              <w:ind w:left="107"/>
              <w:rPr>
                <w:b/>
                <w:sz w:val="24"/>
              </w:rPr>
            </w:pPr>
            <w:r>
              <w:rPr>
                <w:b/>
                <w:sz w:val="24"/>
              </w:rPr>
              <w:t>A</w:t>
            </w:r>
            <w:r>
              <w:rPr>
                <w:b/>
                <w:spacing w:val="-3"/>
                <w:sz w:val="24"/>
              </w:rPr>
              <w:t> </w:t>
            </w:r>
            <w:r>
              <w:rPr>
                <w:b/>
                <w:sz w:val="24"/>
              </w:rPr>
              <w:t>100709</w:t>
            </w:r>
            <w:r>
              <w:rPr>
                <w:b/>
                <w:spacing w:val="-2"/>
                <w:sz w:val="24"/>
              </w:rPr>
              <w:t> </w:t>
            </w:r>
            <w:r>
              <w:rPr>
                <w:b/>
                <w:sz w:val="24"/>
              </w:rPr>
              <w:t>Blagdanske</w:t>
            </w:r>
            <w:r>
              <w:rPr>
                <w:b/>
                <w:spacing w:val="-3"/>
                <w:sz w:val="24"/>
              </w:rPr>
              <w:t> </w:t>
            </w:r>
            <w:r>
              <w:rPr>
                <w:b/>
                <w:sz w:val="24"/>
              </w:rPr>
              <w:t>dekoracije</w:t>
            </w:r>
            <w:r>
              <w:rPr>
                <w:b/>
                <w:spacing w:val="-4"/>
                <w:sz w:val="24"/>
              </w:rPr>
              <w:t> </w:t>
            </w:r>
            <w:r>
              <w:rPr>
                <w:b/>
                <w:sz w:val="24"/>
              </w:rPr>
              <w:t>Grada</w:t>
            </w:r>
            <w:r>
              <w:rPr>
                <w:b/>
                <w:spacing w:val="-1"/>
                <w:sz w:val="24"/>
              </w:rPr>
              <w:t> </w:t>
            </w:r>
            <w:r>
              <w:rPr>
                <w:b/>
                <w:spacing w:val="-2"/>
                <w:sz w:val="24"/>
              </w:rPr>
              <w:t>Šibenika</w:t>
            </w:r>
          </w:p>
        </w:tc>
      </w:tr>
      <w:tr>
        <w:trPr>
          <w:trHeight w:val="3088" w:hRule="atLeast"/>
        </w:trPr>
        <w:tc>
          <w:tcPr>
            <w:tcW w:w="3349" w:type="dxa"/>
          </w:tcPr>
          <w:p>
            <w:pPr>
              <w:pStyle w:val="TableParagraph"/>
              <w:spacing w:before="51"/>
              <w:ind w:left="107"/>
              <w:rPr>
                <w:b/>
                <w:sz w:val="24"/>
              </w:rPr>
            </w:pPr>
            <w:r>
              <w:rPr>
                <w:b/>
                <w:sz w:val="24"/>
              </w:rPr>
              <w:t>Ciljevi</w:t>
            </w:r>
            <w:r>
              <w:rPr>
                <w:b/>
                <w:spacing w:val="-2"/>
                <w:sz w:val="24"/>
              </w:rPr>
              <w:t> programa</w:t>
            </w:r>
          </w:p>
        </w:tc>
        <w:tc>
          <w:tcPr>
            <w:tcW w:w="6359" w:type="dxa"/>
          </w:tcPr>
          <w:p>
            <w:pPr>
              <w:pStyle w:val="TableParagraph"/>
              <w:spacing w:line="270" w:lineRule="atLeast" w:before="32"/>
              <w:ind w:left="107" w:right="40"/>
              <w:jc w:val="both"/>
              <w:rPr>
                <w:sz w:val="24"/>
              </w:rPr>
            </w:pPr>
            <w:r>
              <w:rPr>
                <w:sz w:val="24"/>
              </w:rPr>
              <w:t>Ciljevi programa su: očuvanje tradicije, obilježavanje značajnih datuma iz povijesti grada, njegovanje uspomene na zaslužne i povijesne ličnosti, podržavanje</w:t>
            </w:r>
            <w:r>
              <w:rPr>
                <w:spacing w:val="40"/>
                <w:sz w:val="24"/>
              </w:rPr>
              <w:t> </w:t>
            </w:r>
            <w:r>
              <w:rPr>
                <w:sz w:val="24"/>
              </w:rPr>
              <w:t>organiziranog djelovanja građana, stvaranje blagdanskog i obljetničkog ugođaja i raspoloženja. Sukladno navedenom, Grad Šibenik obilježava manifestacije: Dan Grada, Rujanski ratni podvig, manifestaciju Light is Life,</w:t>
            </w:r>
            <w:r>
              <w:rPr>
                <w:spacing w:val="40"/>
                <w:sz w:val="24"/>
              </w:rPr>
              <w:t> </w:t>
            </w:r>
            <w:r>
              <w:rPr>
                <w:sz w:val="24"/>
              </w:rPr>
              <w:t>manifestacije Noć muzeja,</w:t>
            </w:r>
            <w:r>
              <w:rPr>
                <w:spacing w:val="40"/>
                <w:sz w:val="24"/>
              </w:rPr>
              <w:t> </w:t>
            </w:r>
            <w:r>
              <w:rPr>
                <w:sz w:val="24"/>
              </w:rPr>
              <w:t>Noć knjige i Međunarodni dan muzeja, Šibensko kulturno ljeto i druge prigodne</w:t>
            </w:r>
            <w:r>
              <w:rPr>
                <w:spacing w:val="-10"/>
                <w:sz w:val="24"/>
              </w:rPr>
              <w:t> </w:t>
            </w:r>
            <w:r>
              <w:rPr>
                <w:sz w:val="24"/>
              </w:rPr>
              <w:t>obljetnice</w:t>
            </w:r>
            <w:r>
              <w:rPr>
                <w:spacing w:val="-10"/>
                <w:sz w:val="24"/>
              </w:rPr>
              <w:t> </w:t>
            </w:r>
            <w:r>
              <w:rPr>
                <w:sz w:val="24"/>
              </w:rPr>
              <w:t>i</w:t>
            </w:r>
            <w:r>
              <w:rPr>
                <w:spacing w:val="-6"/>
                <w:sz w:val="24"/>
              </w:rPr>
              <w:t> </w:t>
            </w:r>
            <w:r>
              <w:rPr>
                <w:sz w:val="24"/>
              </w:rPr>
              <w:t>aktivnosti.</w:t>
            </w:r>
            <w:r>
              <w:rPr>
                <w:spacing w:val="-9"/>
                <w:sz w:val="24"/>
              </w:rPr>
              <w:t> </w:t>
            </w:r>
            <w:r>
              <w:rPr>
                <w:sz w:val="24"/>
              </w:rPr>
              <w:t>Na</w:t>
            </w:r>
            <w:r>
              <w:rPr>
                <w:spacing w:val="-11"/>
                <w:sz w:val="24"/>
              </w:rPr>
              <w:t> </w:t>
            </w:r>
            <w:r>
              <w:rPr>
                <w:sz w:val="24"/>
              </w:rPr>
              <w:t>navedenoj</w:t>
            </w:r>
            <w:r>
              <w:rPr>
                <w:spacing w:val="-9"/>
                <w:sz w:val="24"/>
              </w:rPr>
              <w:t> </w:t>
            </w:r>
            <w:r>
              <w:rPr>
                <w:sz w:val="24"/>
              </w:rPr>
              <w:t>stavci</w:t>
            </w:r>
            <w:r>
              <w:rPr>
                <w:spacing w:val="-9"/>
                <w:sz w:val="24"/>
              </w:rPr>
              <w:t> </w:t>
            </w:r>
            <w:r>
              <w:rPr>
                <w:sz w:val="24"/>
              </w:rPr>
              <w:t>financira</w:t>
            </w:r>
            <w:r>
              <w:rPr>
                <w:spacing w:val="-10"/>
                <w:sz w:val="24"/>
              </w:rPr>
              <w:t> </w:t>
            </w:r>
            <w:r>
              <w:rPr>
                <w:sz w:val="24"/>
              </w:rPr>
              <w:t>se i postavljanje i demontaža blagdanskih dekoracija</w:t>
            </w:r>
            <w:r>
              <w:rPr>
                <w:spacing w:val="40"/>
                <w:sz w:val="24"/>
              </w:rPr>
              <w:t> </w:t>
            </w:r>
            <w:r>
              <w:rPr>
                <w:sz w:val="24"/>
              </w:rPr>
              <w:t>u okviru manifestacije Adventura.</w:t>
            </w:r>
          </w:p>
        </w:tc>
      </w:tr>
      <w:tr>
        <w:trPr>
          <w:trHeight w:val="604" w:hRule="atLeast"/>
        </w:trPr>
        <w:tc>
          <w:tcPr>
            <w:tcW w:w="3349" w:type="dxa"/>
          </w:tcPr>
          <w:p>
            <w:pPr>
              <w:pStyle w:val="TableParagraph"/>
              <w:tabs>
                <w:tab w:pos="1669" w:val="left" w:leader="none"/>
                <w:tab w:pos="3068" w:val="left" w:leader="none"/>
              </w:tabs>
              <w:spacing w:line="270" w:lineRule="atLeast" w:before="33"/>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1"/>
              <w:ind w:left="107"/>
              <w:rPr>
                <w:sz w:val="24"/>
              </w:rPr>
            </w:pPr>
            <w:r>
              <w:rPr>
                <w:sz w:val="24"/>
              </w:rPr>
              <w:t>530.480,00 </w:t>
            </w:r>
            <w:r>
              <w:rPr>
                <w:spacing w:val="-5"/>
                <w:sz w:val="24"/>
              </w:rPr>
              <w:t>EUR</w:t>
            </w:r>
          </w:p>
        </w:tc>
      </w:tr>
      <w:tr>
        <w:trPr>
          <w:trHeight w:val="369" w:hRule="atLeast"/>
        </w:trPr>
        <w:tc>
          <w:tcPr>
            <w:tcW w:w="3349"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before="54"/>
              <w:ind w:left="107"/>
              <w:rPr>
                <w:sz w:val="24"/>
              </w:rPr>
            </w:pPr>
            <w:r>
              <w:rPr>
                <w:sz w:val="24"/>
              </w:rPr>
              <w:t>500.447,14 </w:t>
            </w:r>
            <w:r>
              <w:rPr>
                <w:spacing w:val="-5"/>
                <w:sz w:val="24"/>
              </w:rPr>
              <w:t>EUR</w:t>
            </w:r>
          </w:p>
        </w:tc>
      </w:tr>
      <w:tr>
        <w:trPr>
          <w:trHeight w:val="647"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90" w:lineRule="atLeast" w:before="37"/>
              <w:ind w:left="107"/>
              <w:rPr>
                <w:sz w:val="24"/>
              </w:rPr>
            </w:pPr>
            <w:r>
              <w:rPr>
                <w:sz w:val="24"/>
              </w:rPr>
              <w:t>Broj sufinanciranih programa i manifestacija u okviru programa Tradicionalni dani i obljetnice</w:t>
            </w:r>
          </w:p>
        </w:tc>
      </w:tr>
      <w:tr>
        <w:trPr>
          <w:trHeight w:val="1708" w:hRule="atLeast"/>
        </w:trPr>
        <w:tc>
          <w:tcPr>
            <w:tcW w:w="3349" w:type="dxa"/>
          </w:tcPr>
          <w:p>
            <w:pPr>
              <w:pStyle w:val="TableParagraph"/>
              <w:spacing w:before="51"/>
              <w:ind w:left="107"/>
              <w:rPr>
                <w:b/>
                <w:sz w:val="24"/>
              </w:rPr>
            </w:pPr>
            <w:r>
              <w:rPr>
                <w:b/>
                <w:spacing w:val="-2"/>
                <w:sz w:val="24"/>
              </w:rPr>
              <w:t>Obrazloženje</w:t>
            </w:r>
          </w:p>
        </w:tc>
        <w:tc>
          <w:tcPr>
            <w:tcW w:w="6359" w:type="dxa"/>
          </w:tcPr>
          <w:p>
            <w:pPr>
              <w:pStyle w:val="TableParagraph"/>
              <w:spacing w:line="270" w:lineRule="atLeast" w:before="32"/>
              <w:ind w:left="107" w:right="41"/>
              <w:jc w:val="both"/>
              <w:rPr>
                <w:sz w:val="24"/>
              </w:rPr>
            </w:pPr>
            <w:r>
              <w:rPr>
                <w:sz w:val="24"/>
              </w:rPr>
              <w:t>Indeks</w:t>
            </w:r>
            <w:r>
              <w:rPr>
                <w:spacing w:val="-2"/>
                <w:sz w:val="24"/>
              </w:rPr>
              <w:t> </w:t>
            </w:r>
            <w:r>
              <w:rPr>
                <w:sz w:val="24"/>
              </w:rPr>
              <w:t>realizacije</w:t>
            </w:r>
            <w:r>
              <w:rPr>
                <w:spacing w:val="-3"/>
                <w:sz w:val="24"/>
              </w:rPr>
              <w:t> </w:t>
            </w:r>
            <w:r>
              <w:rPr>
                <w:sz w:val="24"/>
              </w:rPr>
              <w:t>od</w:t>
            </w:r>
            <w:r>
              <w:rPr>
                <w:spacing w:val="-2"/>
                <w:sz w:val="24"/>
              </w:rPr>
              <w:t> </w:t>
            </w:r>
            <w:r>
              <w:rPr>
                <w:sz w:val="24"/>
              </w:rPr>
              <w:t>94,34</w:t>
            </w:r>
            <w:r>
              <w:rPr>
                <w:spacing w:val="-2"/>
                <w:sz w:val="24"/>
              </w:rPr>
              <w:t> </w:t>
            </w:r>
            <w:r>
              <w:rPr>
                <w:sz w:val="24"/>
              </w:rPr>
              <w:t>%</w:t>
            </w:r>
            <w:r>
              <w:rPr>
                <w:spacing w:val="-3"/>
                <w:sz w:val="24"/>
              </w:rPr>
              <w:t> </w:t>
            </w:r>
            <w:r>
              <w:rPr>
                <w:sz w:val="24"/>
              </w:rPr>
              <w:t>sukladan</w:t>
            </w:r>
            <w:r>
              <w:rPr>
                <w:spacing w:val="-2"/>
                <w:sz w:val="24"/>
              </w:rPr>
              <w:t> </w:t>
            </w:r>
            <w:r>
              <w:rPr>
                <w:sz w:val="24"/>
              </w:rPr>
              <w:t>je</w:t>
            </w:r>
            <w:r>
              <w:rPr>
                <w:spacing w:val="-3"/>
                <w:sz w:val="24"/>
              </w:rPr>
              <w:t> </w:t>
            </w:r>
            <w:r>
              <w:rPr>
                <w:sz w:val="24"/>
              </w:rPr>
              <w:t>troškovima</w:t>
            </w:r>
            <w:r>
              <w:rPr>
                <w:spacing w:val="-3"/>
                <w:sz w:val="24"/>
              </w:rPr>
              <w:t> </w:t>
            </w:r>
            <w:r>
              <w:rPr>
                <w:sz w:val="24"/>
              </w:rPr>
              <w:t>realizacije programa Adventa i Nove 2025. kao i postavljanja blagdanskih dekoracija te održavanja tradicionalnih programa: Dan Grada, Rujanski ratni podvig, manifestaciju Light is Life, manifestacije Noć muzeja,</w:t>
            </w:r>
            <w:r>
              <w:rPr>
                <w:spacing w:val="40"/>
                <w:sz w:val="24"/>
              </w:rPr>
              <w:t> </w:t>
            </w:r>
            <w:r>
              <w:rPr>
                <w:sz w:val="24"/>
              </w:rPr>
              <w:t>Noć knjige i Međunarodni dan muzeja i druge prigodne obljetnice i aktivnosti.</w:t>
            </w:r>
          </w:p>
        </w:tc>
      </w:tr>
      <w:tr>
        <w:trPr>
          <w:trHeight w:val="369" w:hRule="atLeast"/>
        </w:trPr>
        <w:tc>
          <w:tcPr>
            <w:tcW w:w="3349"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4"/>
              <w:ind w:left="107"/>
              <w:rPr>
                <w:b/>
                <w:sz w:val="24"/>
              </w:rPr>
            </w:pPr>
            <w:r>
              <w:rPr>
                <w:b/>
                <w:sz w:val="24"/>
              </w:rPr>
              <w:t>1008</w:t>
            </w:r>
            <w:r>
              <w:rPr>
                <w:b/>
                <w:spacing w:val="-3"/>
                <w:sz w:val="24"/>
              </w:rPr>
              <w:t> </w:t>
            </w:r>
            <w:r>
              <w:rPr>
                <w:b/>
                <w:sz w:val="24"/>
              </w:rPr>
              <w:t>OSTALI</w:t>
            </w:r>
            <w:r>
              <w:rPr>
                <w:b/>
                <w:spacing w:val="-4"/>
                <w:sz w:val="24"/>
              </w:rPr>
              <w:t> </w:t>
            </w:r>
            <w:r>
              <w:rPr>
                <w:b/>
                <w:sz w:val="24"/>
              </w:rPr>
              <w:t>KULTURNI</w:t>
            </w:r>
            <w:r>
              <w:rPr>
                <w:b/>
                <w:spacing w:val="-3"/>
                <w:sz w:val="24"/>
              </w:rPr>
              <w:t> </w:t>
            </w:r>
            <w:r>
              <w:rPr>
                <w:b/>
                <w:spacing w:val="-2"/>
                <w:sz w:val="24"/>
              </w:rPr>
              <w:t>PROGRAMI</w:t>
            </w:r>
          </w:p>
        </w:tc>
      </w:tr>
      <w:tr>
        <w:trPr>
          <w:trHeight w:val="367" w:hRule="atLeast"/>
        </w:trPr>
        <w:tc>
          <w:tcPr>
            <w:tcW w:w="3349" w:type="dxa"/>
          </w:tcPr>
          <w:p>
            <w:pPr>
              <w:pStyle w:val="TableParagraph"/>
              <w:spacing w:before="52"/>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2"/>
              <w:ind w:left="107"/>
              <w:rPr>
                <w:b/>
                <w:sz w:val="24"/>
              </w:rPr>
            </w:pPr>
            <w:r>
              <w:rPr>
                <w:b/>
                <w:sz w:val="24"/>
              </w:rPr>
              <w:t>0820</w:t>
            </w:r>
            <w:r>
              <w:rPr>
                <w:b/>
                <w:spacing w:val="-1"/>
                <w:sz w:val="24"/>
              </w:rPr>
              <w:t> </w:t>
            </w:r>
            <w:r>
              <w:rPr>
                <w:b/>
                <w:sz w:val="24"/>
              </w:rPr>
              <w:t>Službe</w:t>
            </w:r>
            <w:r>
              <w:rPr>
                <w:b/>
                <w:spacing w:val="-1"/>
                <w:sz w:val="24"/>
              </w:rPr>
              <w:t> </w:t>
            </w:r>
            <w:r>
              <w:rPr>
                <w:b/>
                <w:spacing w:val="-2"/>
                <w:sz w:val="24"/>
              </w:rPr>
              <w:t>kulture</w:t>
            </w:r>
          </w:p>
        </w:tc>
      </w:tr>
      <w:tr>
        <w:trPr>
          <w:trHeight w:val="2137" w:hRule="atLeast"/>
        </w:trPr>
        <w:tc>
          <w:tcPr>
            <w:tcW w:w="3349" w:type="dxa"/>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line="259" w:lineRule="auto" w:before="54"/>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 83/22)</w:t>
            </w:r>
          </w:p>
          <w:p>
            <w:pPr>
              <w:pStyle w:val="TableParagraph"/>
              <w:spacing w:line="259" w:lineRule="auto"/>
              <w:ind w:left="107" w:right="45"/>
              <w:rPr>
                <w:sz w:val="24"/>
              </w:rPr>
            </w:pPr>
            <w:r>
              <w:rPr>
                <w:sz w:val="24"/>
              </w:rPr>
              <w:t>Zakon</w:t>
            </w:r>
            <w:r>
              <w:rPr>
                <w:spacing w:val="-1"/>
                <w:sz w:val="24"/>
              </w:rPr>
              <w:t> </w:t>
            </w:r>
            <w:r>
              <w:rPr>
                <w:sz w:val="24"/>
              </w:rPr>
              <w:t>o</w:t>
            </w:r>
            <w:r>
              <w:rPr>
                <w:spacing w:val="-1"/>
                <w:sz w:val="24"/>
              </w:rPr>
              <w:t> </w:t>
            </w:r>
            <w:r>
              <w:rPr>
                <w:sz w:val="24"/>
              </w:rPr>
              <w:t>udrugama</w:t>
            </w:r>
            <w:r>
              <w:rPr>
                <w:spacing w:val="-1"/>
                <w:sz w:val="24"/>
              </w:rPr>
              <w:t> </w:t>
            </w:r>
            <w:r>
              <w:rPr>
                <w:sz w:val="24"/>
              </w:rPr>
              <w:t>(“Narodne novine“</w:t>
            </w:r>
            <w:r>
              <w:rPr>
                <w:spacing w:val="-1"/>
                <w:sz w:val="24"/>
              </w:rPr>
              <w:t> </w:t>
            </w:r>
            <w:r>
              <w:rPr>
                <w:sz w:val="24"/>
              </w:rPr>
              <w:t>broj</w:t>
            </w:r>
            <w:r>
              <w:rPr>
                <w:spacing w:val="-1"/>
                <w:sz w:val="24"/>
              </w:rPr>
              <w:t> </w:t>
            </w:r>
            <w:r>
              <w:rPr>
                <w:sz w:val="24"/>
              </w:rPr>
              <w:t>74/14, 70/17 i </w:t>
            </w:r>
            <w:r>
              <w:rPr>
                <w:sz w:val="24"/>
              </w:rPr>
              <w:t>98/19 i 151/22) čl. 32. i 33.</w:t>
            </w:r>
          </w:p>
          <w:p>
            <w:pPr>
              <w:pStyle w:val="TableParagraph"/>
              <w:spacing w:line="259" w:lineRule="auto"/>
              <w:ind w:left="107"/>
              <w:rPr>
                <w:sz w:val="24"/>
              </w:rPr>
            </w:pPr>
            <w:r>
              <w:rPr>
                <w:sz w:val="24"/>
              </w:rPr>
              <w:t>Statut Grada Šibenika („Službeni glasnik Grada Šibenika“ broj 2/21) članak 37.</w:t>
            </w:r>
          </w:p>
          <w:p>
            <w:pPr>
              <w:pStyle w:val="TableParagraph"/>
              <w:spacing w:line="275" w:lineRule="exact"/>
              <w:ind w:left="107"/>
              <w:rPr>
                <w:sz w:val="24"/>
              </w:rPr>
            </w:pPr>
            <w:r>
              <w:rPr>
                <w:sz w:val="24"/>
              </w:rPr>
              <w:t>Zakon</w:t>
            </w:r>
            <w:r>
              <w:rPr>
                <w:spacing w:val="-1"/>
                <w:sz w:val="24"/>
              </w:rPr>
              <w:t> </w:t>
            </w:r>
            <w:r>
              <w:rPr>
                <w:sz w:val="24"/>
              </w:rPr>
              <w:t>o proračunu</w:t>
            </w:r>
            <w:r>
              <w:rPr>
                <w:spacing w:val="-1"/>
                <w:sz w:val="24"/>
              </w:rPr>
              <w:t> </w:t>
            </w:r>
            <w:r>
              <w:rPr>
                <w:sz w:val="24"/>
              </w:rPr>
              <w:t>(„Narodne</w:t>
            </w:r>
            <w:r>
              <w:rPr>
                <w:spacing w:val="-1"/>
                <w:sz w:val="24"/>
              </w:rPr>
              <w:t> </w:t>
            </w:r>
            <w:r>
              <w:rPr>
                <w:sz w:val="24"/>
              </w:rPr>
              <w:t>novine“</w:t>
            </w:r>
            <w:r>
              <w:rPr>
                <w:spacing w:val="-2"/>
                <w:sz w:val="24"/>
              </w:rPr>
              <w:t> </w:t>
            </w:r>
            <w:r>
              <w:rPr>
                <w:sz w:val="24"/>
              </w:rPr>
              <w:t>broj </w:t>
            </w:r>
            <w:r>
              <w:rPr>
                <w:spacing w:val="-2"/>
                <w:sz w:val="24"/>
              </w:rPr>
              <w:t>144/21)</w:t>
            </w:r>
          </w:p>
        </w:tc>
      </w:tr>
      <w:tr>
        <w:trPr>
          <w:trHeight w:val="947" w:hRule="atLeast"/>
        </w:trPr>
        <w:tc>
          <w:tcPr>
            <w:tcW w:w="3349" w:type="dxa"/>
          </w:tcPr>
          <w:p>
            <w:pPr>
              <w:pStyle w:val="TableParagraph"/>
              <w:spacing w:before="54"/>
              <w:ind w:left="107"/>
              <w:rPr>
                <w:b/>
                <w:sz w:val="24"/>
              </w:rPr>
            </w:pPr>
            <w:r>
              <w:rPr>
                <w:b/>
                <w:sz w:val="24"/>
              </w:rPr>
              <w:t>Opis</w:t>
            </w:r>
            <w:r>
              <w:rPr>
                <w:b/>
                <w:spacing w:val="-2"/>
                <w:sz w:val="24"/>
              </w:rPr>
              <w:t> programa</w:t>
            </w:r>
          </w:p>
        </w:tc>
        <w:tc>
          <w:tcPr>
            <w:tcW w:w="6359" w:type="dxa"/>
          </w:tcPr>
          <w:p>
            <w:pPr>
              <w:pStyle w:val="TableParagraph"/>
              <w:spacing w:before="54"/>
              <w:ind w:left="107"/>
              <w:rPr>
                <w:b/>
                <w:sz w:val="24"/>
              </w:rPr>
            </w:pPr>
            <w:r>
              <w:rPr>
                <w:b/>
                <w:sz w:val="24"/>
              </w:rPr>
              <w:t>A</w:t>
            </w:r>
            <w:r>
              <w:rPr>
                <w:b/>
                <w:spacing w:val="55"/>
                <w:sz w:val="24"/>
              </w:rPr>
              <w:t> </w:t>
            </w:r>
            <w:r>
              <w:rPr>
                <w:b/>
                <w:sz w:val="24"/>
              </w:rPr>
              <w:t>100801</w:t>
            </w:r>
            <w:r>
              <w:rPr>
                <w:b/>
                <w:spacing w:val="-1"/>
                <w:sz w:val="24"/>
              </w:rPr>
              <w:t> </w:t>
            </w:r>
            <w:r>
              <w:rPr>
                <w:b/>
                <w:sz w:val="24"/>
              </w:rPr>
              <w:t>Izdaci</w:t>
            </w:r>
            <w:r>
              <w:rPr>
                <w:b/>
                <w:spacing w:val="-1"/>
                <w:sz w:val="24"/>
              </w:rPr>
              <w:t> </w:t>
            </w:r>
            <w:r>
              <w:rPr>
                <w:b/>
                <w:sz w:val="24"/>
              </w:rPr>
              <w:t>za</w:t>
            </w:r>
            <w:r>
              <w:rPr>
                <w:b/>
                <w:spacing w:val="-2"/>
                <w:sz w:val="24"/>
              </w:rPr>
              <w:t> </w:t>
            </w:r>
            <w:r>
              <w:rPr>
                <w:b/>
                <w:sz w:val="24"/>
              </w:rPr>
              <w:t>kulturne</w:t>
            </w:r>
            <w:r>
              <w:rPr>
                <w:b/>
                <w:spacing w:val="-1"/>
                <w:sz w:val="24"/>
              </w:rPr>
              <w:t> </w:t>
            </w:r>
            <w:r>
              <w:rPr>
                <w:b/>
                <w:spacing w:val="-2"/>
                <w:sz w:val="24"/>
              </w:rPr>
              <w:t>udruge</w:t>
            </w:r>
          </w:p>
          <w:p>
            <w:pPr>
              <w:pStyle w:val="TableParagraph"/>
              <w:spacing w:before="21"/>
              <w:ind w:left="107"/>
              <w:rPr>
                <w:b/>
                <w:sz w:val="24"/>
              </w:rPr>
            </w:pPr>
            <w:r>
              <w:rPr>
                <w:b/>
                <w:sz w:val="24"/>
              </w:rPr>
              <w:t>T</w:t>
            </w:r>
            <w:r>
              <w:rPr>
                <w:b/>
                <w:spacing w:val="-3"/>
                <w:sz w:val="24"/>
              </w:rPr>
              <w:t> </w:t>
            </w:r>
            <w:r>
              <w:rPr>
                <w:b/>
                <w:sz w:val="24"/>
              </w:rPr>
              <w:t>100811</w:t>
            </w:r>
            <w:r>
              <w:rPr>
                <w:b/>
                <w:spacing w:val="-2"/>
                <w:sz w:val="24"/>
              </w:rPr>
              <w:t> </w:t>
            </w:r>
            <w:r>
              <w:rPr>
                <w:b/>
                <w:sz w:val="24"/>
              </w:rPr>
              <w:t>Interpretacijski</w:t>
            </w:r>
            <w:r>
              <w:rPr>
                <w:b/>
                <w:spacing w:val="-2"/>
                <w:sz w:val="24"/>
              </w:rPr>
              <w:t> </w:t>
            </w:r>
            <w:r>
              <w:rPr>
                <w:b/>
                <w:sz w:val="24"/>
              </w:rPr>
              <w:t>centar</w:t>
            </w:r>
            <w:r>
              <w:rPr>
                <w:b/>
                <w:spacing w:val="-3"/>
                <w:sz w:val="24"/>
              </w:rPr>
              <w:t> </w:t>
            </w:r>
            <w:r>
              <w:rPr>
                <w:b/>
                <w:spacing w:val="-2"/>
                <w:sz w:val="24"/>
              </w:rPr>
              <w:t>Danilo</w:t>
            </w:r>
          </w:p>
          <w:p>
            <w:pPr>
              <w:pStyle w:val="TableParagraph"/>
              <w:spacing w:before="22"/>
              <w:ind w:left="107"/>
              <w:rPr>
                <w:b/>
                <w:sz w:val="24"/>
              </w:rPr>
            </w:pPr>
            <w:r>
              <w:rPr>
                <w:b/>
                <w:sz w:val="24"/>
              </w:rPr>
              <w:t>A</w:t>
            </w:r>
            <w:r>
              <w:rPr>
                <w:b/>
                <w:spacing w:val="-3"/>
                <w:sz w:val="24"/>
              </w:rPr>
              <w:t> </w:t>
            </w:r>
            <w:r>
              <w:rPr>
                <w:b/>
                <w:sz w:val="24"/>
              </w:rPr>
              <w:t>Projekt</w:t>
            </w:r>
            <w:r>
              <w:rPr>
                <w:b/>
                <w:spacing w:val="-2"/>
                <w:sz w:val="24"/>
              </w:rPr>
              <w:t> </w:t>
            </w:r>
            <w:r>
              <w:rPr>
                <w:b/>
                <w:sz w:val="24"/>
              </w:rPr>
              <w:t>„Zvuci,</w:t>
            </w:r>
            <w:r>
              <w:rPr>
                <w:b/>
                <w:spacing w:val="-1"/>
                <w:sz w:val="24"/>
              </w:rPr>
              <w:t> </w:t>
            </w:r>
            <w:r>
              <w:rPr>
                <w:b/>
                <w:sz w:val="24"/>
              </w:rPr>
              <w:t>slike</w:t>
            </w:r>
            <w:r>
              <w:rPr>
                <w:b/>
                <w:spacing w:val="-3"/>
                <w:sz w:val="24"/>
              </w:rPr>
              <w:t> </w:t>
            </w:r>
            <w:r>
              <w:rPr>
                <w:b/>
                <w:sz w:val="24"/>
              </w:rPr>
              <w:t>i</w:t>
            </w:r>
            <w:r>
              <w:rPr>
                <w:b/>
                <w:spacing w:val="-2"/>
                <w:sz w:val="24"/>
              </w:rPr>
              <w:t> </w:t>
            </w:r>
            <w:r>
              <w:rPr>
                <w:b/>
                <w:sz w:val="24"/>
              </w:rPr>
              <w:t>riječi</w:t>
            </w:r>
            <w:r>
              <w:rPr>
                <w:b/>
                <w:spacing w:val="-1"/>
                <w:sz w:val="24"/>
              </w:rPr>
              <w:t> </w:t>
            </w:r>
            <w:r>
              <w:rPr>
                <w:b/>
                <w:spacing w:val="-2"/>
                <w:sz w:val="24"/>
              </w:rPr>
              <w:t>Mediterana“</w:t>
            </w:r>
          </w:p>
        </w:tc>
      </w:tr>
      <w:tr>
        <w:trPr>
          <w:trHeight w:val="3328" w:hRule="atLeast"/>
        </w:trPr>
        <w:tc>
          <w:tcPr>
            <w:tcW w:w="3349" w:type="dxa"/>
          </w:tcPr>
          <w:p>
            <w:pPr>
              <w:pStyle w:val="TableParagraph"/>
              <w:spacing w:before="52"/>
              <w:ind w:left="107"/>
              <w:rPr>
                <w:b/>
                <w:sz w:val="24"/>
              </w:rPr>
            </w:pPr>
            <w:r>
              <w:rPr>
                <w:b/>
                <w:sz w:val="24"/>
              </w:rPr>
              <w:t>Ciljevi</w:t>
            </w:r>
            <w:r>
              <w:rPr>
                <w:b/>
                <w:spacing w:val="-2"/>
                <w:sz w:val="24"/>
              </w:rPr>
              <w:t> programa</w:t>
            </w:r>
          </w:p>
        </w:tc>
        <w:tc>
          <w:tcPr>
            <w:tcW w:w="6359" w:type="dxa"/>
          </w:tcPr>
          <w:p>
            <w:pPr>
              <w:pStyle w:val="TableParagraph"/>
              <w:spacing w:line="259" w:lineRule="auto" w:before="52"/>
              <w:ind w:left="107" w:right="42"/>
              <w:jc w:val="both"/>
              <w:rPr>
                <w:sz w:val="24"/>
              </w:rPr>
            </w:pPr>
            <w:r>
              <w:rPr>
                <w:sz w:val="24"/>
              </w:rPr>
              <w:t>Ciljevi programa su: razvijanje kulturnog amaterskog stvaralaštva kod mladih i starijih osoba; njegovanja nacionalne kulturne i glazbene baštine i upoznavanja s kulturnim postignućima drugih naroda, te poticanje udruživanja građana i njihovog organiziranog djelovanja u područjima kulture. Na temelju prijava na javni poziv za predlaganje programa javnih potreba u kulturi, Grad Šibenik osigurava sredstva za različite programe u kulturi, aktivnosti građana u udrugama u području kulture</w:t>
            </w:r>
            <w:r>
              <w:rPr>
                <w:spacing w:val="-8"/>
                <w:sz w:val="24"/>
              </w:rPr>
              <w:t> </w:t>
            </w:r>
            <w:r>
              <w:rPr>
                <w:sz w:val="24"/>
              </w:rPr>
              <w:t>i</w:t>
            </w:r>
            <w:r>
              <w:rPr>
                <w:spacing w:val="-7"/>
                <w:sz w:val="24"/>
              </w:rPr>
              <w:t> </w:t>
            </w:r>
            <w:r>
              <w:rPr>
                <w:sz w:val="24"/>
              </w:rPr>
              <w:t>umjetnosti</w:t>
            </w:r>
            <w:r>
              <w:rPr>
                <w:spacing w:val="-7"/>
                <w:sz w:val="24"/>
              </w:rPr>
              <w:t> </w:t>
            </w:r>
            <w:r>
              <w:rPr>
                <w:sz w:val="24"/>
              </w:rPr>
              <w:t>(glazbe,</w:t>
            </w:r>
            <w:r>
              <w:rPr>
                <w:spacing w:val="-7"/>
                <w:sz w:val="24"/>
              </w:rPr>
              <w:t> </w:t>
            </w:r>
            <w:r>
              <w:rPr>
                <w:sz w:val="24"/>
              </w:rPr>
              <w:t>orkestri,</w:t>
            </w:r>
            <w:r>
              <w:rPr>
                <w:spacing w:val="-7"/>
                <w:sz w:val="24"/>
              </w:rPr>
              <w:t> </w:t>
            </w:r>
            <w:r>
              <w:rPr>
                <w:sz w:val="24"/>
              </w:rPr>
              <w:t>zborsko</w:t>
            </w:r>
            <w:r>
              <w:rPr>
                <w:spacing w:val="-7"/>
                <w:sz w:val="24"/>
              </w:rPr>
              <w:t> </w:t>
            </w:r>
            <w:r>
              <w:rPr>
                <w:sz w:val="24"/>
              </w:rPr>
              <w:t>pjevanje,</w:t>
            </w:r>
            <w:r>
              <w:rPr>
                <w:spacing w:val="-7"/>
                <w:sz w:val="24"/>
              </w:rPr>
              <w:t> </w:t>
            </w:r>
            <w:r>
              <w:rPr>
                <w:sz w:val="24"/>
              </w:rPr>
              <w:t>festivali, plesno-scenske</w:t>
            </w:r>
            <w:r>
              <w:rPr>
                <w:spacing w:val="68"/>
                <w:w w:val="150"/>
                <w:sz w:val="24"/>
              </w:rPr>
              <w:t> </w:t>
            </w:r>
            <w:r>
              <w:rPr>
                <w:sz w:val="24"/>
              </w:rPr>
              <w:t>aktivnosti,</w:t>
            </w:r>
            <w:r>
              <w:rPr>
                <w:spacing w:val="70"/>
                <w:w w:val="150"/>
                <w:sz w:val="24"/>
              </w:rPr>
              <w:t> </w:t>
            </w:r>
            <w:r>
              <w:rPr>
                <w:sz w:val="24"/>
              </w:rPr>
              <w:t>izložbe,</w:t>
            </w:r>
            <w:r>
              <w:rPr>
                <w:spacing w:val="69"/>
                <w:w w:val="150"/>
                <w:sz w:val="24"/>
              </w:rPr>
              <w:t> </w:t>
            </w:r>
            <w:r>
              <w:rPr>
                <w:sz w:val="24"/>
              </w:rPr>
              <w:t>revije</w:t>
            </w:r>
            <w:r>
              <w:rPr>
                <w:spacing w:val="68"/>
                <w:w w:val="150"/>
                <w:sz w:val="24"/>
              </w:rPr>
              <w:t> </w:t>
            </w:r>
            <w:r>
              <w:rPr>
                <w:sz w:val="24"/>
              </w:rPr>
              <w:t>i</w:t>
            </w:r>
            <w:r>
              <w:rPr>
                <w:spacing w:val="70"/>
                <w:w w:val="150"/>
                <w:sz w:val="24"/>
              </w:rPr>
              <w:t> </w:t>
            </w:r>
            <w:r>
              <w:rPr>
                <w:sz w:val="24"/>
              </w:rPr>
              <w:t>tribine,</w:t>
            </w:r>
            <w:r>
              <w:rPr>
                <w:spacing w:val="69"/>
                <w:w w:val="150"/>
                <w:sz w:val="24"/>
              </w:rPr>
              <w:t> </w:t>
            </w:r>
            <w:r>
              <w:rPr>
                <w:spacing w:val="-2"/>
                <w:sz w:val="24"/>
              </w:rPr>
              <w:t>filmska</w:t>
            </w:r>
          </w:p>
          <w:p>
            <w:pPr>
              <w:pStyle w:val="TableParagraph"/>
              <w:spacing w:line="274" w:lineRule="exact"/>
              <w:ind w:left="107"/>
              <w:jc w:val="both"/>
              <w:rPr>
                <w:sz w:val="24"/>
              </w:rPr>
            </w:pPr>
            <w:r>
              <w:rPr>
                <w:sz w:val="24"/>
              </w:rPr>
              <w:t>djelatnost</w:t>
            </w:r>
            <w:r>
              <w:rPr>
                <w:spacing w:val="1"/>
                <w:sz w:val="24"/>
              </w:rPr>
              <w:t> </w:t>
            </w:r>
            <w:r>
              <w:rPr>
                <w:sz w:val="24"/>
              </w:rPr>
              <w:t>i slične</w:t>
            </w:r>
            <w:r>
              <w:rPr>
                <w:spacing w:val="-2"/>
                <w:sz w:val="24"/>
              </w:rPr>
              <w:t> </w:t>
            </w:r>
            <w:r>
              <w:rPr>
                <w:sz w:val="24"/>
              </w:rPr>
              <w:t>kulturne</w:t>
            </w:r>
            <w:r>
              <w:rPr>
                <w:spacing w:val="-2"/>
                <w:sz w:val="24"/>
              </w:rPr>
              <w:t> manifestacije).</w:t>
            </w:r>
          </w:p>
        </w:tc>
      </w:tr>
    </w:tbl>
    <w:p>
      <w:pPr>
        <w:pStyle w:val="TableParagraph"/>
        <w:spacing w:after="0" w:line="274" w:lineRule="exact"/>
        <w:jc w:val="both"/>
        <w:rPr>
          <w:sz w:val="24"/>
        </w:rPr>
        <w:sectPr>
          <w:type w:val="continuous"/>
          <w:pgSz w:w="11910" w:h="16840"/>
          <w:pgMar w:header="0" w:footer="573" w:top="1100" w:bottom="1102"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607" w:hRule="atLeast"/>
        </w:trPr>
        <w:tc>
          <w:tcPr>
            <w:tcW w:w="3349" w:type="dxa"/>
          </w:tcPr>
          <w:p>
            <w:pPr>
              <w:pStyle w:val="TableParagraph"/>
              <w:tabs>
                <w:tab w:pos="1669" w:val="left" w:leader="none"/>
                <w:tab w:pos="3068" w:val="left" w:leader="none"/>
              </w:tabs>
              <w:spacing w:line="270" w:lineRule="atLeast" w:before="35"/>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4"/>
              <w:ind w:left="107"/>
              <w:rPr>
                <w:sz w:val="24"/>
              </w:rPr>
            </w:pPr>
            <w:r>
              <w:rPr>
                <w:sz w:val="24"/>
              </w:rPr>
              <w:t>202.000,00 </w:t>
            </w:r>
            <w:r>
              <w:rPr>
                <w:spacing w:val="-5"/>
                <w:sz w:val="24"/>
              </w:rPr>
              <w:t>EUR</w:t>
            </w:r>
          </w:p>
        </w:tc>
      </w:tr>
      <w:tr>
        <w:trPr>
          <w:trHeight w:val="366" w:hRule="atLeast"/>
        </w:trPr>
        <w:tc>
          <w:tcPr>
            <w:tcW w:w="3349"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before="51"/>
              <w:ind w:left="107"/>
              <w:rPr>
                <w:sz w:val="24"/>
              </w:rPr>
            </w:pPr>
            <w:r>
              <w:rPr>
                <w:sz w:val="24"/>
              </w:rPr>
              <w:t>198.640,98 </w:t>
            </w:r>
            <w:r>
              <w:rPr>
                <w:spacing w:val="-5"/>
                <w:sz w:val="24"/>
              </w:rPr>
              <w:t>EUR</w:t>
            </w:r>
          </w:p>
        </w:tc>
      </w:tr>
      <w:tr>
        <w:trPr>
          <w:trHeight w:val="1542"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59" w:lineRule="auto" w:before="51"/>
              <w:ind w:left="107" w:right="42"/>
              <w:jc w:val="both"/>
              <w:rPr>
                <w:sz w:val="24"/>
              </w:rPr>
            </w:pPr>
            <w:r>
              <w:rPr>
                <w:sz w:val="24"/>
              </w:rPr>
              <w:t>Pozitivno funkcioniranje i održivost u provođenju kulturno promotivne djelatnosti, broj potpisanih ugovora i dodijeljenih financijskih potpora udrugama iz područja kulture, te broj realiziranih programa.</w:t>
            </w:r>
          </w:p>
        </w:tc>
      </w:tr>
      <w:tr>
        <w:trPr>
          <w:trHeight w:val="11645" w:hRule="atLeast"/>
        </w:trPr>
        <w:tc>
          <w:tcPr>
            <w:tcW w:w="3349" w:type="dxa"/>
          </w:tcPr>
          <w:p>
            <w:pPr>
              <w:pStyle w:val="TableParagraph"/>
              <w:spacing w:before="51"/>
              <w:ind w:left="107"/>
              <w:rPr>
                <w:b/>
                <w:sz w:val="24"/>
              </w:rPr>
            </w:pPr>
            <w:r>
              <w:rPr>
                <w:b/>
                <w:spacing w:val="-2"/>
                <w:sz w:val="24"/>
              </w:rPr>
              <w:t>Obrazloženje</w:t>
            </w:r>
          </w:p>
        </w:tc>
        <w:tc>
          <w:tcPr>
            <w:tcW w:w="6359" w:type="dxa"/>
          </w:tcPr>
          <w:p>
            <w:pPr>
              <w:pStyle w:val="TableParagraph"/>
              <w:spacing w:before="51"/>
              <w:ind w:left="107" w:right="40"/>
              <w:jc w:val="both"/>
              <w:rPr>
                <w:sz w:val="24"/>
              </w:rPr>
            </w:pPr>
            <w:r>
              <w:rPr>
                <w:sz w:val="24"/>
              </w:rPr>
              <w:t>Navedenim programom želi se podignuti kvaliteta i razvoj programa/projekata u kulturi, a time i veća uključenost građana u aktivnosti programa, individualno ili organizirano kroz djelatnost udruga u kulturi.</w:t>
            </w:r>
            <w:r>
              <w:rPr>
                <w:spacing w:val="40"/>
                <w:sz w:val="24"/>
              </w:rPr>
              <w:t> </w:t>
            </w:r>
            <w:r>
              <w:rPr>
                <w:sz w:val="24"/>
              </w:rPr>
              <w:t>Sukladno navedenom, programi i projekti u kulturi financiraju se</w:t>
            </w:r>
            <w:r>
              <w:rPr>
                <w:spacing w:val="40"/>
                <w:sz w:val="24"/>
              </w:rPr>
              <w:t> </w:t>
            </w:r>
            <w:r>
              <w:rPr>
                <w:sz w:val="24"/>
              </w:rPr>
              <w:t>temeljem</w:t>
            </w:r>
            <w:r>
              <w:rPr>
                <w:spacing w:val="40"/>
                <w:sz w:val="24"/>
              </w:rPr>
              <w:t> </w:t>
            </w:r>
            <w:r>
              <w:rPr>
                <w:sz w:val="24"/>
              </w:rPr>
              <w:t>Javnog poziva za financiranje programa javnih potreba u kulturi</w:t>
            </w:r>
            <w:r>
              <w:rPr>
                <w:spacing w:val="80"/>
                <w:sz w:val="24"/>
              </w:rPr>
              <w:t> </w:t>
            </w:r>
            <w:r>
              <w:rPr>
                <w:sz w:val="24"/>
              </w:rPr>
              <w:t>koji je za proračunsku 2025. godinu bio raspisan od 30. rujna do 31. listopada 2024. godine. Javne potrebe u kulturi za koje se sredstva osiguravaju u Proračunu Grada Šibenika odnose se na kulturne djelatnosti, akcije i manifestacije koje provode udruge, a koje su od interesa za Grad Šibenik. U skladu sa Zakonom o financiranju</w:t>
            </w:r>
            <w:r>
              <w:rPr>
                <w:spacing w:val="-6"/>
                <w:sz w:val="24"/>
              </w:rPr>
              <w:t> </w:t>
            </w:r>
            <w:r>
              <w:rPr>
                <w:sz w:val="24"/>
              </w:rPr>
              <w:t>javnih</w:t>
            </w:r>
            <w:r>
              <w:rPr>
                <w:spacing w:val="-6"/>
                <w:sz w:val="24"/>
              </w:rPr>
              <w:t> </w:t>
            </w:r>
            <w:r>
              <w:rPr>
                <w:sz w:val="24"/>
              </w:rPr>
              <w:t>potreba</w:t>
            </w:r>
            <w:r>
              <w:rPr>
                <w:spacing w:val="-7"/>
                <w:sz w:val="24"/>
              </w:rPr>
              <w:t> </w:t>
            </w:r>
            <w:r>
              <w:rPr>
                <w:sz w:val="24"/>
              </w:rPr>
              <w:t>u</w:t>
            </w:r>
            <w:r>
              <w:rPr>
                <w:spacing w:val="-6"/>
                <w:sz w:val="24"/>
              </w:rPr>
              <w:t> </w:t>
            </w:r>
            <w:r>
              <w:rPr>
                <w:sz w:val="24"/>
              </w:rPr>
              <w:t>kulturi</w:t>
            </w:r>
            <w:r>
              <w:rPr>
                <w:spacing w:val="-9"/>
                <w:sz w:val="24"/>
              </w:rPr>
              <w:t> </w:t>
            </w:r>
            <w:r>
              <w:rPr>
                <w:sz w:val="24"/>
              </w:rPr>
              <w:t>i</w:t>
            </w:r>
            <w:r>
              <w:rPr>
                <w:spacing w:val="-6"/>
                <w:sz w:val="24"/>
              </w:rPr>
              <w:t> </w:t>
            </w:r>
            <w:r>
              <w:rPr>
                <w:sz w:val="24"/>
              </w:rPr>
              <w:t>objektivnim</w:t>
            </w:r>
            <w:r>
              <w:rPr>
                <w:spacing w:val="-8"/>
                <w:sz w:val="24"/>
              </w:rPr>
              <w:t> </w:t>
            </w:r>
            <w:r>
              <w:rPr>
                <w:sz w:val="24"/>
              </w:rPr>
              <w:t>proračunskim mogućnostima Grad Šibenik je u Program javnih potreba u kulturi za 2025. godinu uvrstio financiranje kulturnih programa iz slijedećih područja kulturnih djelatnosti: kulturne akcije i manifestacije, zaštita kulturne baštine , kulturno-umjetnički amaterizam,</w:t>
            </w:r>
            <w:r>
              <w:rPr>
                <w:spacing w:val="-5"/>
                <w:sz w:val="24"/>
              </w:rPr>
              <w:t> </w:t>
            </w:r>
            <w:r>
              <w:rPr>
                <w:sz w:val="24"/>
              </w:rPr>
              <w:t>vizualna</w:t>
            </w:r>
            <w:r>
              <w:rPr>
                <w:spacing w:val="-6"/>
                <w:sz w:val="24"/>
              </w:rPr>
              <w:t> </w:t>
            </w:r>
            <w:r>
              <w:rPr>
                <w:sz w:val="24"/>
              </w:rPr>
              <w:t>umjetnost,</w:t>
            </w:r>
            <w:r>
              <w:rPr>
                <w:spacing w:val="-5"/>
                <w:sz w:val="24"/>
              </w:rPr>
              <w:t> </w:t>
            </w:r>
            <w:r>
              <w:rPr>
                <w:sz w:val="24"/>
              </w:rPr>
              <w:t>arhivska</w:t>
            </w:r>
            <w:r>
              <w:rPr>
                <w:spacing w:val="-6"/>
                <w:sz w:val="24"/>
              </w:rPr>
              <w:t> </w:t>
            </w:r>
            <w:r>
              <w:rPr>
                <w:sz w:val="24"/>
              </w:rPr>
              <w:t>i</w:t>
            </w:r>
            <w:r>
              <w:rPr>
                <w:spacing w:val="-3"/>
                <w:sz w:val="24"/>
              </w:rPr>
              <w:t> </w:t>
            </w:r>
            <w:r>
              <w:rPr>
                <w:sz w:val="24"/>
              </w:rPr>
              <w:t>izdavačka</w:t>
            </w:r>
            <w:r>
              <w:rPr>
                <w:spacing w:val="-6"/>
                <w:sz w:val="24"/>
              </w:rPr>
              <w:t> </w:t>
            </w:r>
            <w:r>
              <w:rPr>
                <w:sz w:val="24"/>
              </w:rPr>
              <w:t>djelatnost, književne</w:t>
            </w:r>
            <w:r>
              <w:rPr>
                <w:spacing w:val="-11"/>
                <w:sz w:val="24"/>
              </w:rPr>
              <w:t> </w:t>
            </w:r>
            <w:r>
              <w:rPr>
                <w:sz w:val="24"/>
              </w:rPr>
              <w:t>manifestacije,</w:t>
            </w:r>
            <w:r>
              <w:rPr>
                <w:spacing w:val="-10"/>
                <w:sz w:val="24"/>
              </w:rPr>
              <w:t> </w:t>
            </w:r>
            <w:r>
              <w:rPr>
                <w:sz w:val="24"/>
              </w:rPr>
              <w:t>likovna</w:t>
            </w:r>
            <w:r>
              <w:rPr>
                <w:spacing w:val="-11"/>
                <w:sz w:val="24"/>
              </w:rPr>
              <w:t> </w:t>
            </w:r>
            <w:r>
              <w:rPr>
                <w:sz w:val="24"/>
              </w:rPr>
              <w:t>umjetnost,</w:t>
            </w:r>
            <w:r>
              <w:rPr>
                <w:spacing w:val="-10"/>
                <w:sz w:val="24"/>
              </w:rPr>
              <w:t> </w:t>
            </w:r>
            <w:r>
              <w:rPr>
                <w:sz w:val="24"/>
              </w:rPr>
              <w:t>glazbena</w:t>
            </w:r>
            <w:r>
              <w:rPr>
                <w:spacing w:val="-11"/>
                <w:sz w:val="24"/>
              </w:rPr>
              <w:t> </w:t>
            </w:r>
            <w:r>
              <w:rPr>
                <w:sz w:val="24"/>
              </w:rPr>
              <w:t>i</w:t>
            </w:r>
            <w:r>
              <w:rPr>
                <w:spacing w:val="-10"/>
                <w:sz w:val="24"/>
              </w:rPr>
              <w:t> </w:t>
            </w:r>
            <w:r>
              <w:rPr>
                <w:sz w:val="24"/>
              </w:rPr>
              <w:t>glazbeno-scenska umjetnost, dramska i plesna umjetnost, programi koji potiču</w:t>
            </w:r>
            <w:r>
              <w:rPr>
                <w:spacing w:val="-12"/>
                <w:sz w:val="24"/>
              </w:rPr>
              <w:t> </w:t>
            </w:r>
            <w:r>
              <w:rPr>
                <w:sz w:val="24"/>
              </w:rPr>
              <w:t>kulturu</w:t>
            </w:r>
            <w:r>
              <w:rPr>
                <w:spacing w:val="-12"/>
                <w:sz w:val="24"/>
              </w:rPr>
              <w:t> </w:t>
            </w:r>
            <w:r>
              <w:rPr>
                <w:sz w:val="24"/>
              </w:rPr>
              <w:t>mladih</w:t>
            </w:r>
            <w:r>
              <w:rPr>
                <w:spacing w:val="-11"/>
                <w:sz w:val="24"/>
              </w:rPr>
              <w:t> </w:t>
            </w:r>
            <w:r>
              <w:rPr>
                <w:sz w:val="24"/>
              </w:rPr>
              <w:t>i</w:t>
            </w:r>
            <w:r>
              <w:rPr>
                <w:spacing w:val="-11"/>
                <w:sz w:val="24"/>
              </w:rPr>
              <w:t> </w:t>
            </w:r>
            <w:r>
              <w:rPr>
                <w:sz w:val="24"/>
              </w:rPr>
              <w:t>dr.</w:t>
            </w:r>
            <w:r>
              <w:rPr>
                <w:spacing w:val="-12"/>
                <w:sz w:val="24"/>
              </w:rPr>
              <w:t> </w:t>
            </w:r>
            <w:r>
              <w:rPr>
                <w:sz w:val="24"/>
              </w:rPr>
              <w:t>Po</w:t>
            </w:r>
            <w:r>
              <w:rPr>
                <w:spacing w:val="-12"/>
                <w:sz w:val="24"/>
              </w:rPr>
              <w:t> </w:t>
            </w:r>
            <w:r>
              <w:rPr>
                <w:sz w:val="24"/>
              </w:rPr>
              <w:t>završetku</w:t>
            </w:r>
            <w:r>
              <w:rPr>
                <w:spacing w:val="-11"/>
                <w:sz w:val="24"/>
              </w:rPr>
              <w:t> </w:t>
            </w:r>
            <w:r>
              <w:rPr>
                <w:sz w:val="24"/>
              </w:rPr>
              <w:t>natječaja</w:t>
            </w:r>
            <w:r>
              <w:rPr>
                <w:spacing w:val="-10"/>
                <w:sz w:val="24"/>
              </w:rPr>
              <w:t> </w:t>
            </w:r>
            <w:r>
              <w:rPr>
                <w:sz w:val="24"/>
              </w:rPr>
              <w:t>Grad</w:t>
            </w:r>
            <w:r>
              <w:rPr>
                <w:spacing w:val="-12"/>
                <w:sz w:val="24"/>
              </w:rPr>
              <w:t> </w:t>
            </w:r>
            <w:r>
              <w:rPr>
                <w:sz w:val="24"/>
              </w:rPr>
              <w:t>je</w:t>
            </w:r>
            <w:r>
              <w:rPr>
                <w:spacing w:val="-12"/>
                <w:sz w:val="24"/>
              </w:rPr>
              <w:t> </w:t>
            </w:r>
            <w:r>
              <w:rPr>
                <w:sz w:val="24"/>
              </w:rPr>
              <w:t>sklopio ugovore s 45 udruga iz područja programa u kulturi, a od toga programi</w:t>
            </w:r>
            <w:r>
              <w:rPr>
                <w:spacing w:val="-13"/>
                <w:sz w:val="24"/>
              </w:rPr>
              <w:t> </w:t>
            </w:r>
            <w:r>
              <w:rPr>
                <w:sz w:val="24"/>
              </w:rPr>
              <w:t>za</w:t>
            </w:r>
            <w:r>
              <w:rPr>
                <w:spacing w:val="-13"/>
                <w:sz w:val="24"/>
              </w:rPr>
              <w:t> </w:t>
            </w:r>
            <w:r>
              <w:rPr>
                <w:sz w:val="24"/>
              </w:rPr>
              <w:t>22</w:t>
            </w:r>
            <w:r>
              <w:rPr>
                <w:spacing w:val="-14"/>
                <w:sz w:val="24"/>
              </w:rPr>
              <w:t> </w:t>
            </w:r>
            <w:r>
              <w:rPr>
                <w:sz w:val="24"/>
              </w:rPr>
              <w:t>udruge</w:t>
            </w:r>
            <w:r>
              <w:rPr>
                <w:spacing w:val="-15"/>
                <w:sz w:val="24"/>
              </w:rPr>
              <w:t> </w:t>
            </w:r>
            <w:r>
              <w:rPr>
                <w:sz w:val="24"/>
              </w:rPr>
              <w:t>se</w:t>
            </w:r>
            <w:r>
              <w:rPr>
                <w:spacing w:val="-13"/>
                <w:sz w:val="24"/>
              </w:rPr>
              <w:t> </w:t>
            </w:r>
            <w:r>
              <w:rPr>
                <w:sz w:val="24"/>
              </w:rPr>
              <w:t>financiraju</w:t>
            </w:r>
            <w:r>
              <w:rPr>
                <w:spacing w:val="-14"/>
                <w:sz w:val="24"/>
              </w:rPr>
              <w:t> </w:t>
            </w:r>
            <w:r>
              <w:rPr>
                <w:sz w:val="24"/>
              </w:rPr>
              <w:t>s</w:t>
            </w:r>
            <w:r>
              <w:rPr>
                <w:spacing w:val="-14"/>
                <w:sz w:val="24"/>
              </w:rPr>
              <w:t> </w:t>
            </w:r>
            <w:r>
              <w:rPr>
                <w:sz w:val="24"/>
              </w:rPr>
              <w:t>pozicije</w:t>
            </w:r>
            <w:r>
              <w:rPr>
                <w:spacing w:val="-12"/>
                <w:sz w:val="24"/>
              </w:rPr>
              <w:t> </w:t>
            </w:r>
            <w:r>
              <w:rPr>
                <w:sz w:val="24"/>
              </w:rPr>
              <w:t>Izdaci</w:t>
            </w:r>
            <w:r>
              <w:rPr>
                <w:spacing w:val="-14"/>
                <w:sz w:val="24"/>
              </w:rPr>
              <w:t> </w:t>
            </w:r>
            <w:r>
              <w:rPr>
                <w:sz w:val="24"/>
              </w:rPr>
              <w:t>za</w:t>
            </w:r>
            <w:r>
              <w:rPr>
                <w:spacing w:val="-13"/>
                <w:sz w:val="24"/>
              </w:rPr>
              <w:t> </w:t>
            </w:r>
            <w:r>
              <w:rPr>
                <w:sz w:val="24"/>
              </w:rPr>
              <w:t>kulturne udruge. Aktivnost je realizirana u ukupnom planiranom iznosu od 150.000,00 EUR.</w:t>
            </w:r>
          </w:p>
          <w:p>
            <w:pPr>
              <w:pStyle w:val="TableParagraph"/>
              <w:spacing w:before="2"/>
              <w:ind w:left="107"/>
              <w:jc w:val="both"/>
              <w:rPr>
                <w:b/>
                <w:sz w:val="24"/>
              </w:rPr>
            </w:pPr>
            <w:r>
              <w:rPr>
                <w:b/>
                <w:sz w:val="24"/>
              </w:rPr>
              <w:t>Interpretacijski</w:t>
            </w:r>
            <w:r>
              <w:rPr>
                <w:b/>
                <w:spacing w:val="-6"/>
                <w:sz w:val="24"/>
              </w:rPr>
              <w:t> </w:t>
            </w:r>
            <w:r>
              <w:rPr>
                <w:b/>
                <w:sz w:val="24"/>
              </w:rPr>
              <w:t>centar</w:t>
            </w:r>
            <w:r>
              <w:rPr>
                <w:b/>
                <w:spacing w:val="-5"/>
                <w:sz w:val="24"/>
              </w:rPr>
              <w:t> </w:t>
            </w:r>
            <w:r>
              <w:rPr>
                <w:b/>
                <w:spacing w:val="-2"/>
                <w:sz w:val="24"/>
              </w:rPr>
              <w:t>Danilo</w:t>
            </w:r>
          </w:p>
          <w:p>
            <w:pPr>
              <w:pStyle w:val="TableParagraph"/>
              <w:ind w:left="107" w:right="44"/>
              <w:jc w:val="both"/>
              <w:rPr>
                <w:sz w:val="24"/>
              </w:rPr>
            </w:pPr>
            <w:r>
              <w:rPr>
                <w:sz w:val="24"/>
              </w:rPr>
              <w:t>Za projekt Interpretacijski centar danilo planirano je 43.000,00 EUR. Do 31. prosinca 2025.g. ostvareno je 42.140,11 EUR. Indeks realizacije od 98% sukladan je troškovima u navedenom razdoblju za izmjene glavnog i izvedbenog projekta; usluge tehničkog savjetovanja i</w:t>
            </w:r>
            <w:r>
              <w:rPr>
                <w:spacing w:val="40"/>
                <w:sz w:val="24"/>
              </w:rPr>
              <w:t> </w:t>
            </w:r>
            <w:r>
              <w:rPr>
                <w:sz w:val="24"/>
              </w:rPr>
              <w:t>građevinskih i obrtničkih radova.</w:t>
            </w:r>
          </w:p>
          <w:p>
            <w:pPr>
              <w:pStyle w:val="TableParagraph"/>
              <w:ind w:left="107"/>
              <w:jc w:val="both"/>
              <w:rPr>
                <w:b/>
                <w:sz w:val="24"/>
              </w:rPr>
            </w:pPr>
            <w:r>
              <w:rPr>
                <w:b/>
                <w:sz w:val="24"/>
              </w:rPr>
              <w:t>Projekt</w:t>
            </w:r>
            <w:r>
              <w:rPr>
                <w:b/>
                <w:spacing w:val="-2"/>
                <w:sz w:val="24"/>
              </w:rPr>
              <w:t> </w:t>
            </w:r>
            <w:r>
              <w:rPr>
                <w:b/>
                <w:sz w:val="24"/>
              </w:rPr>
              <w:t>„Zvuci,</w:t>
            </w:r>
            <w:r>
              <w:rPr>
                <w:b/>
                <w:spacing w:val="-3"/>
                <w:sz w:val="24"/>
              </w:rPr>
              <w:t> </w:t>
            </w:r>
            <w:r>
              <w:rPr>
                <w:b/>
                <w:sz w:val="24"/>
              </w:rPr>
              <w:t>slike</w:t>
            </w:r>
            <w:r>
              <w:rPr>
                <w:b/>
                <w:spacing w:val="-2"/>
                <w:sz w:val="24"/>
              </w:rPr>
              <w:t> </w:t>
            </w:r>
            <w:r>
              <w:rPr>
                <w:b/>
                <w:sz w:val="24"/>
              </w:rPr>
              <w:t>i</w:t>
            </w:r>
            <w:r>
              <w:rPr>
                <w:b/>
                <w:spacing w:val="-2"/>
                <w:sz w:val="24"/>
              </w:rPr>
              <w:t> </w:t>
            </w:r>
            <w:r>
              <w:rPr>
                <w:b/>
                <w:sz w:val="24"/>
              </w:rPr>
              <w:t>riječi</w:t>
            </w:r>
            <w:r>
              <w:rPr>
                <w:b/>
                <w:spacing w:val="-2"/>
                <w:sz w:val="24"/>
              </w:rPr>
              <w:t> Mediterana“</w:t>
            </w:r>
          </w:p>
          <w:p>
            <w:pPr>
              <w:pStyle w:val="TableParagraph"/>
              <w:spacing w:line="270" w:lineRule="atLeast"/>
              <w:ind w:left="107" w:right="40"/>
              <w:jc w:val="both"/>
              <w:rPr>
                <w:sz w:val="24"/>
              </w:rPr>
            </w:pPr>
            <w:r>
              <w:rPr>
                <w:sz w:val="24"/>
              </w:rPr>
              <w:t>U povodu obilježavanja 30. obljetnice euro-mediteranske suradnje, s ciljem podsjećanja na važnost euro-mediteranskog prostora kao mosta između kontinenata, kultura i naroda, Grad Šibenik</w:t>
            </w:r>
            <w:r>
              <w:rPr>
                <w:spacing w:val="-5"/>
                <w:sz w:val="24"/>
              </w:rPr>
              <w:t> </w:t>
            </w:r>
            <w:r>
              <w:rPr>
                <w:sz w:val="24"/>
              </w:rPr>
              <w:t>realizirao</w:t>
            </w:r>
            <w:r>
              <w:rPr>
                <w:spacing w:val="-5"/>
                <w:sz w:val="24"/>
              </w:rPr>
              <w:t> </w:t>
            </w:r>
            <w:r>
              <w:rPr>
                <w:sz w:val="24"/>
              </w:rPr>
              <w:t>je</w:t>
            </w:r>
            <w:r>
              <w:rPr>
                <w:spacing w:val="-5"/>
                <w:sz w:val="24"/>
              </w:rPr>
              <w:t> </w:t>
            </w:r>
            <w:r>
              <w:rPr>
                <w:sz w:val="24"/>
              </w:rPr>
              <w:t>projekt</w:t>
            </w:r>
            <w:r>
              <w:rPr>
                <w:spacing w:val="-5"/>
                <w:sz w:val="24"/>
              </w:rPr>
              <w:t> </w:t>
            </w:r>
            <w:r>
              <w:rPr>
                <w:sz w:val="24"/>
              </w:rPr>
              <w:t>„Zvuci,</w:t>
            </w:r>
            <w:r>
              <w:rPr>
                <w:spacing w:val="-5"/>
                <w:sz w:val="24"/>
              </w:rPr>
              <w:t> </w:t>
            </w:r>
            <w:r>
              <w:rPr>
                <w:sz w:val="24"/>
              </w:rPr>
              <w:t>slike</w:t>
            </w:r>
            <w:r>
              <w:rPr>
                <w:spacing w:val="-5"/>
                <w:sz w:val="24"/>
              </w:rPr>
              <w:t> </w:t>
            </w:r>
            <w:r>
              <w:rPr>
                <w:sz w:val="24"/>
              </w:rPr>
              <w:t>i</w:t>
            </w:r>
            <w:r>
              <w:rPr>
                <w:spacing w:val="-5"/>
                <w:sz w:val="24"/>
              </w:rPr>
              <w:t> </w:t>
            </w:r>
            <w:r>
              <w:rPr>
                <w:sz w:val="24"/>
              </w:rPr>
              <w:t>riječi</w:t>
            </w:r>
            <w:r>
              <w:rPr>
                <w:spacing w:val="-7"/>
                <w:sz w:val="24"/>
              </w:rPr>
              <w:t> </w:t>
            </w:r>
            <w:r>
              <w:rPr>
                <w:sz w:val="24"/>
              </w:rPr>
              <w:t>Mediterana“.</w:t>
            </w:r>
            <w:r>
              <w:rPr>
                <w:spacing w:val="-5"/>
                <w:sz w:val="24"/>
              </w:rPr>
              <w:t> </w:t>
            </w:r>
            <w:r>
              <w:rPr>
                <w:sz w:val="24"/>
              </w:rPr>
              <w:t>U razdoblju od 23. listopada do 13. studenoga 2025. godine trodnevnim programom u suradnji s Gimnazijom Antuna Vrančića, JU Tvrđavom kulture Šibenik i Udrugom umirovljenika Krešimirova grada Šibenik realiziran je ovaj projekt</w:t>
            </w:r>
            <w:r>
              <w:rPr>
                <w:spacing w:val="-3"/>
                <w:sz w:val="24"/>
              </w:rPr>
              <w:t> </w:t>
            </w:r>
            <w:r>
              <w:rPr>
                <w:sz w:val="24"/>
              </w:rPr>
              <w:t>u</w:t>
            </w:r>
            <w:r>
              <w:rPr>
                <w:spacing w:val="-3"/>
                <w:sz w:val="24"/>
              </w:rPr>
              <w:t> </w:t>
            </w:r>
            <w:r>
              <w:rPr>
                <w:sz w:val="24"/>
              </w:rPr>
              <w:t>iznosu</w:t>
            </w:r>
            <w:r>
              <w:rPr>
                <w:spacing w:val="-3"/>
                <w:sz w:val="24"/>
              </w:rPr>
              <w:t> </w:t>
            </w:r>
            <w:r>
              <w:rPr>
                <w:sz w:val="24"/>
              </w:rPr>
              <w:t>od</w:t>
            </w:r>
            <w:r>
              <w:rPr>
                <w:spacing w:val="-3"/>
                <w:sz w:val="24"/>
              </w:rPr>
              <w:t> </w:t>
            </w:r>
            <w:r>
              <w:rPr>
                <w:sz w:val="24"/>
              </w:rPr>
              <w:t>7.366,57</w:t>
            </w:r>
            <w:r>
              <w:rPr>
                <w:spacing w:val="-3"/>
                <w:sz w:val="24"/>
              </w:rPr>
              <w:t> </w:t>
            </w:r>
            <w:r>
              <w:rPr>
                <w:sz w:val="24"/>
              </w:rPr>
              <w:t>EUR.</w:t>
            </w:r>
            <w:r>
              <w:rPr>
                <w:spacing w:val="-3"/>
                <w:sz w:val="24"/>
              </w:rPr>
              <w:t> </w:t>
            </w:r>
            <w:r>
              <w:rPr>
                <w:sz w:val="24"/>
              </w:rPr>
              <w:t>Prvu</w:t>
            </w:r>
            <w:r>
              <w:rPr>
                <w:spacing w:val="-3"/>
                <w:sz w:val="24"/>
              </w:rPr>
              <w:t> </w:t>
            </w:r>
            <w:r>
              <w:rPr>
                <w:sz w:val="24"/>
              </w:rPr>
              <w:t>večer</w:t>
            </w:r>
            <w:r>
              <w:rPr>
                <w:spacing w:val="-3"/>
                <w:sz w:val="24"/>
              </w:rPr>
              <w:t> </w:t>
            </w:r>
            <w:r>
              <w:rPr>
                <w:sz w:val="24"/>
              </w:rPr>
              <w:t>se</w:t>
            </w:r>
            <w:r>
              <w:rPr>
                <w:spacing w:val="-4"/>
                <w:sz w:val="24"/>
              </w:rPr>
              <w:t> </w:t>
            </w:r>
            <w:r>
              <w:rPr>
                <w:sz w:val="24"/>
              </w:rPr>
              <w:t>održao</w:t>
            </w:r>
            <w:r>
              <w:rPr>
                <w:spacing w:val="-3"/>
                <w:sz w:val="24"/>
              </w:rPr>
              <w:t> </w:t>
            </w:r>
            <w:r>
              <w:rPr>
                <w:sz w:val="24"/>
              </w:rPr>
              <w:t>koncert klape</w:t>
            </w:r>
            <w:r>
              <w:rPr>
                <w:spacing w:val="-14"/>
                <w:sz w:val="24"/>
              </w:rPr>
              <w:t> </w:t>
            </w:r>
            <w:r>
              <w:rPr>
                <w:sz w:val="24"/>
              </w:rPr>
              <w:t>Sebenico</w:t>
            </w:r>
            <w:r>
              <w:rPr>
                <w:spacing w:val="-11"/>
                <w:sz w:val="24"/>
              </w:rPr>
              <w:t> </w:t>
            </w:r>
            <w:r>
              <w:rPr>
                <w:sz w:val="24"/>
              </w:rPr>
              <w:t>i</w:t>
            </w:r>
            <w:r>
              <w:rPr>
                <w:spacing w:val="-13"/>
                <w:sz w:val="24"/>
              </w:rPr>
              <w:t> </w:t>
            </w:r>
            <w:r>
              <w:rPr>
                <w:sz w:val="24"/>
              </w:rPr>
              <w:t>klape</w:t>
            </w:r>
            <w:r>
              <w:rPr>
                <w:spacing w:val="-12"/>
                <w:sz w:val="24"/>
              </w:rPr>
              <w:t> </w:t>
            </w:r>
            <w:r>
              <w:rPr>
                <w:sz w:val="24"/>
              </w:rPr>
              <w:t>Gimnazijalke,</w:t>
            </w:r>
            <w:r>
              <w:rPr>
                <w:spacing w:val="-14"/>
                <w:sz w:val="24"/>
              </w:rPr>
              <w:t> </w:t>
            </w:r>
            <w:r>
              <w:rPr>
                <w:sz w:val="24"/>
              </w:rPr>
              <w:t>drugu</w:t>
            </w:r>
            <w:r>
              <w:rPr>
                <w:spacing w:val="-12"/>
                <w:sz w:val="24"/>
              </w:rPr>
              <w:t> </w:t>
            </w:r>
            <w:r>
              <w:rPr>
                <w:sz w:val="24"/>
              </w:rPr>
              <w:t>večer</w:t>
            </w:r>
            <w:r>
              <w:rPr>
                <w:spacing w:val="-14"/>
                <w:sz w:val="24"/>
              </w:rPr>
              <w:t> </w:t>
            </w:r>
            <w:r>
              <w:rPr>
                <w:sz w:val="24"/>
              </w:rPr>
              <w:t>su</w:t>
            </w:r>
            <w:r>
              <w:rPr>
                <w:spacing w:val="-13"/>
                <w:sz w:val="24"/>
              </w:rPr>
              <w:t> </w:t>
            </w:r>
            <w:r>
              <w:rPr>
                <w:sz w:val="24"/>
              </w:rPr>
              <w:t>održana</w:t>
            </w:r>
            <w:r>
              <w:rPr>
                <w:spacing w:val="-14"/>
                <w:sz w:val="24"/>
              </w:rPr>
              <w:t> </w:t>
            </w:r>
            <w:r>
              <w:rPr>
                <w:sz w:val="24"/>
              </w:rPr>
              <w:t>dva filma, a treću i završnu večer premijera predstave „Šijun“.</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435" w:hRule="atLeast"/>
        </w:trPr>
        <w:tc>
          <w:tcPr>
            <w:tcW w:w="3349" w:type="dxa"/>
          </w:tcPr>
          <w:p>
            <w:pPr>
              <w:pStyle w:val="TableParagraph"/>
              <w:rPr>
                <w:sz w:val="24"/>
              </w:rPr>
            </w:pPr>
          </w:p>
        </w:tc>
        <w:tc>
          <w:tcPr>
            <w:tcW w:w="6359" w:type="dxa"/>
          </w:tcPr>
          <w:p>
            <w:pPr>
              <w:pStyle w:val="TableParagraph"/>
              <w:spacing w:before="35"/>
              <w:rPr>
                <w:b/>
                <w:sz w:val="24"/>
              </w:rPr>
            </w:pPr>
          </w:p>
          <w:p>
            <w:pPr>
              <w:pStyle w:val="TableParagraph"/>
              <w:spacing w:line="270" w:lineRule="atLeast"/>
              <w:ind w:left="107" w:right="41"/>
              <w:jc w:val="both"/>
              <w:rPr>
                <w:sz w:val="24"/>
              </w:rPr>
            </w:pPr>
            <w:r>
              <w:rPr>
                <w:sz w:val="24"/>
              </w:rPr>
              <w:t>Sukladno dinamici izvršenja programa sveukupna planirana sredstva</w:t>
            </w:r>
            <w:r>
              <w:rPr>
                <w:spacing w:val="-13"/>
                <w:sz w:val="24"/>
              </w:rPr>
              <w:t> </w:t>
            </w:r>
            <w:r>
              <w:rPr>
                <w:sz w:val="24"/>
              </w:rPr>
              <w:t>za</w:t>
            </w:r>
            <w:r>
              <w:rPr>
                <w:spacing w:val="-14"/>
                <w:sz w:val="24"/>
              </w:rPr>
              <w:t> </w:t>
            </w:r>
            <w:r>
              <w:rPr>
                <w:sz w:val="24"/>
              </w:rPr>
              <w:t>sve</w:t>
            </w:r>
            <w:r>
              <w:rPr>
                <w:spacing w:val="-14"/>
                <w:sz w:val="24"/>
              </w:rPr>
              <w:t> </w:t>
            </w:r>
            <w:r>
              <w:rPr>
                <w:sz w:val="24"/>
              </w:rPr>
              <w:t>navedene</w:t>
            </w:r>
            <w:r>
              <w:rPr>
                <w:spacing w:val="-13"/>
                <w:sz w:val="24"/>
              </w:rPr>
              <w:t> </w:t>
            </w:r>
            <w:r>
              <w:rPr>
                <w:sz w:val="24"/>
              </w:rPr>
              <w:t>programe</w:t>
            </w:r>
            <w:r>
              <w:rPr>
                <w:spacing w:val="34"/>
                <w:sz w:val="24"/>
              </w:rPr>
              <w:t> </w:t>
            </w:r>
            <w:r>
              <w:rPr>
                <w:sz w:val="24"/>
              </w:rPr>
              <w:t>u</w:t>
            </w:r>
            <w:r>
              <w:rPr>
                <w:spacing w:val="-13"/>
                <w:sz w:val="24"/>
              </w:rPr>
              <w:t> </w:t>
            </w:r>
            <w:r>
              <w:rPr>
                <w:sz w:val="24"/>
              </w:rPr>
              <w:t>iznosu</w:t>
            </w:r>
            <w:r>
              <w:rPr>
                <w:spacing w:val="-13"/>
                <w:sz w:val="24"/>
              </w:rPr>
              <w:t> </w:t>
            </w:r>
            <w:r>
              <w:rPr>
                <w:sz w:val="24"/>
              </w:rPr>
              <w:t>od</w:t>
            </w:r>
            <w:r>
              <w:rPr>
                <w:spacing w:val="-13"/>
                <w:sz w:val="24"/>
              </w:rPr>
              <w:t> </w:t>
            </w:r>
            <w:r>
              <w:rPr>
                <w:sz w:val="24"/>
              </w:rPr>
              <w:t>202.000,00</w:t>
            </w:r>
            <w:r>
              <w:rPr>
                <w:spacing w:val="-13"/>
                <w:sz w:val="24"/>
              </w:rPr>
              <w:t> </w:t>
            </w:r>
            <w:r>
              <w:rPr>
                <w:sz w:val="24"/>
              </w:rPr>
              <w:t>EUR realizirana su u iznosu od 198.640,98 EUR tj. s indeksom izvršenja od 98,34 %.</w:t>
            </w:r>
          </w:p>
        </w:tc>
      </w:tr>
      <w:tr>
        <w:trPr>
          <w:trHeight w:val="366" w:hRule="atLeast"/>
        </w:trPr>
        <w:tc>
          <w:tcPr>
            <w:tcW w:w="3349"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1"/>
              <w:ind w:left="107"/>
              <w:rPr>
                <w:b/>
                <w:sz w:val="24"/>
              </w:rPr>
            </w:pPr>
            <w:r>
              <w:rPr>
                <w:b/>
                <w:sz w:val="24"/>
              </w:rPr>
              <w:t>1009</w:t>
            </w:r>
            <w:r>
              <w:rPr>
                <w:b/>
                <w:spacing w:val="-7"/>
                <w:sz w:val="24"/>
              </w:rPr>
              <w:t> </w:t>
            </w:r>
            <w:r>
              <w:rPr>
                <w:b/>
                <w:sz w:val="24"/>
              </w:rPr>
              <w:t>ODRŽAVANJE</w:t>
            </w:r>
            <w:r>
              <w:rPr>
                <w:b/>
                <w:spacing w:val="-4"/>
                <w:sz w:val="24"/>
              </w:rPr>
              <w:t> </w:t>
            </w:r>
            <w:r>
              <w:rPr>
                <w:b/>
                <w:sz w:val="24"/>
              </w:rPr>
              <w:t>SPOMENIKA</w:t>
            </w:r>
            <w:r>
              <w:rPr>
                <w:b/>
                <w:spacing w:val="-4"/>
                <w:sz w:val="24"/>
              </w:rPr>
              <w:t> </w:t>
            </w:r>
            <w:r>
              <w:rPr>
                <w:b/>
                <w:spacing w:val="-2"/>
                <w:sz w:val="24"/>
              </w:rPr>
              <w:t>KULTURE</w:t>
            </w:r>
          </w:p>
        </w:tc>
      </w:tr>
      <w:tr>
        <w:trPr>
          <w:trHeight w:val="369" w:hRule="atLeast"/>
        </w:trPr>
        <w:tc>
          <w:tcPr>
            <w:tcW w:w="3349"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1"/>
              <w:ind w:left="107"/>
              <w:rPr>
                <w:b/>
                <w:sz w:val="24"/>
              </w:rPr>
            </w:pPr>
            <w:r>
              <w:rPr>
                <w:b/>
                <w:sz w:val="24"/>
              </w:rPr>
              <w:t>0820</w:t>
            </w:r>
            <w:r>
              <w:rPr>
                <w:b/>
                <w:spacing w:val="-1"/>
                <w:sz w:val="24"/>
              </w:rPr>
              <w:t> </w:t>
            </w:r>
            <w:r>
              <w:rPr>
                <w:b/>
                <w:sz w:val="24"/>
              </w:rPr>
              <w:t>Službe</w:t>
            </w:r>
            <w:r>
              <w:rPr>
                <w:b/>
                <w:spacing w:val="-1"/>
                <w:sz w:val="24"/>
              </w:rPr>
              <w:t> </w:t>
            </w:r>
            <w:r>
              <w:rPr>
                <w:b/>
                <w:spacing w:val="-2"/>
                <w:sz w:val="24"/>
              </w:rPr>
              <w:t>kulture</w:t>
            </w:r>
          </w:p>
        </w:tc>
      </w:tr>
      <w:tr>
        <w:trPr>
          <w:trHeight w:val="2138"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line="259" w:lineRule="auto" w:before="51"/>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 83/22)</w:t>
            </w:r>
          </w:p>
          <w:p>
            <w:pPr>
              <w:pStyle w:val="TableParagraph"/>
              <w:spacing w:line="259" w:lineRule="auto"/>
              <w:ind w:left="107" w:right="45"/>
              <w:rPr>
                <w:sz w:val="24"/>
              </w:rPr>
            </w:pPr>
            <w:r>
              <w:rPr>
                <w:sz w:val="24"/>
              </w:rPr>
              <w:t>Zakon</w:t>
            </w:r>
            <w:r>
              <w:rPr>
                <w:spacing w:val="-1"/>
                <w:sz w:val="24"/>
              </w:rPr>
              <w:t> </w:t>
            </w:r>
            <w:r>
              <w:rPr>
                <w:sz w:val="24"/>
              </w:rPr>
              <w:t>o</w:t>
            </w:r>
            <w:r>
              <w:rPr>
                <w:spacing w:val="-1"/>
                <w:sz w:val="24"/>
              </w:rPr>
              <w:t> </w:t>
            </w:r>
            <w:r>
              <w:rPr>
                <w:sz w:val="24"/>
              </w:rPr>
              <w:t>udrugama</w:t>
            </w:r>
            <w:r>
              <w:rPr>
                <w:spacing w:val="-1"/>
                <w:sz w:val="24"/>
              </w:rPr>
              <w:t> </w:t>
            </w:r>
            <w:r>
              <w:rPr>
                <w:sz w:val="24"/>
              </w:rPr>
              <w:t>(“Narodne novine“</w:t>
            </w:r>
            <w:r>
              <w:rPr>
                <w:spacing w:val="-1"/>
                <w:sz w:val="24"/>
              </w:rPr>
              <w:t> </w:t>
            </w:r>
            <w:r>
              <w:rPr>
                <w:sz w:val="24"/>
              </w:rPr>
              <w:t>broj</w:t>
            </w:r>
            <w:r>
              <w:rPr>
                <w:spacing w:val="-1"/>
                <w:sz w:val="24"/>
              </w:rPr>
              <w:t> </w:t>
            </w:r>
            <w:r>
              <w:rPr>
                <w:sz w:val="24"/>
              </w:rPr>
              <w:t>74/14, 70/17 i </w:t>
            </w:r>
            <w:r>
              <w:rPr>
                <w:sz w:val="24"/>
              </w:rPr>
              <w:t>98/19 i 151/22) članak 32. i 33.</w:t>
            </w:r>
          </w:p>
          <w:p>
            <w:pPr>
              <w:pStyle w:val="TableParagraph"/>
              <w:spacing w:line="259" w:lineRule="auto"/>
              <w:ind w:left="107"/>
              <w:rPr>
                <w:sz w:val="24"/>
              </w:rPr>
            </w:pPr>
            <w:r>
              <w:rPr>
                <w:sz w:val="24"/>
              </w:rPr>
              <w:t>Statut Grada Šibenika („Službeni glasnik Grada Šibenika“ broj 2/21) članak</w:t>
            </w:r>
            <w:r>
              <w:rPr>
                <w:spacing w:val="40"/>
                <w:sz w:val="24"/>
              </w:rPr>
              <w:t> </w:t>
            </w:r>
            <w:r>
              <w:rPr>
                <w:sz w:val="24"/>
              </w:rPr>
              <w:t>37</w:t>
            </w:r>
          </w:p>
          <w:p>
            <w:pPr>
              <w:pStyle w:val="TableParagraph"/>
              <w:spacing w:before="1"/>
              <w:ind w:left="107"/>
              <w:rPr>
                <w:sz w:val="24"/>
              </w:rPr>
            </w:pPr>
            <w:r>
              <w:rPr>
                <w:sz w:val="24"/>
              </w:rPr>
              <w:t>Zakon</w:t>
            </w:r>
            <w:r>
              <w:rPr>
                <w:spacing w:val="-1"/>
                <w:sz w:val="24"/>
              </w:rPr>
              <w:t> </w:t>
            </w:r>
            <w:r>
              <w:rPr>
                <w:sz w:val="24"/>
              </w:rPr>
              <w:t>o proračunu</w:t>
            </w:r>
            <w:r>
              <w:rPr>
                <w:spacing w:val="-1"/>
                <w:sz w:val="24"/>
              </w:rPr>
              <w:t> </w:t>
            </w:r>
            <w:r>
              <w:rPr>
                <w:sz w:val="24"/>
              </w:rPr>
              <w:t>(„Narodne</w:t>
            </w:r>
            <w:r>
              <w:rPr>
                <w:spacing w:val="-1"/>
                <w:sz w:val="24"/>
              </w:rPr>
              <w:t> </w:t>
            </w:r>
            <w:r>
              <w:rPr>
                <w:sz w:val="24"/>
              </w:rPr>
              <w:t>novine“</w:t>
            </w:r>
            <w:r>
              <w:rPr>
                <w:spacing w:val="-2"/>
                <w:sz w:val="24"/>
              </w:rPr>
              <w:t> </w:t>
            </w:r>
            <w:r>
              <w:rPr>
                <w:sz w:val="24"/>
              </w:rPr>
              <w:t>broj </w:t>
            </w:r>
            <w:r>
              <w:rPr>
                <w:spacing w:val="-2"/>
                <w:sz w:val="24"/>
              </w:rPr>
              <w:t>144/21)</w:t>
            </w:r>
          </w:p>
        </w:tc>
      </w:tr>
      <w:tr>
        <w:trPr>
          <w:trHeight w:val="1242" w:hRule="atLeast"/>
        </w:trPr>
        <w:tc>
          <w:tcPr>
            <w:tcW w:w="3349" w:type="dxa"/>
          </w:tcPr>
          <w:p>
            <w:pPr>
              <w:pStyle w:val="TableParagraph"/>
              <w:spacing w:before="51"/>
              <w:ind w:left="107"/>
              <w:rPr>
                <w:b/>
                <w:sz w:val="24"/>
              </w:rPr>
            </w:pPr>
            <w:r>
              <w:rPr>
                <w:b/>
                <w:sz w:val="24"/>
              </w:rPr>
              <w:t>Opis</w:t>
            </w:r>
            <w:r>
              <w:rPr>
                <w:b/>
                <w:spacing w:val="-2"/>
                <w:sz w:val="24"/>
              </w:rPr>
              <w:t> programa</w:t>
            </w:r>
          </w:p>
        </w:tc>
        <w:tc>
          <w:tcPr>
            <w:tcW w:w="6359" w:type="dxa"/>
          </w:tcPr>
          <w:p>
            <w:pPr>
              <w:pStyle w:val="TableParagraph"/>
              <w:spacing w:line="259" w:lineRule="auto" w:before="51"/>
              <w:ind w:left="107" w:right="2372"/>
              <w:jc w:val="both"/>
              <w:rPr>
                <w:b/>
                <w:sz w:val="24"/>
              </w:rPr>
            </w:pPr>
            <w:r>
              <w:rPr>
                <w:b/>
                <w:sz w:val="24"/>
              </w:rPr>
              <w:t>T</w:t>
            </w:r>
            <w:r>
              <w:rPr>
                <w:b/>
                <w:spacing w:val="-9"/>
                <w:sz w:val="24"/>
              </w:rPr>
              <w:t> </w:t>
            </w:r>
            <w:r>
              <w:rPr>
                <w:b/>
                <w:sz w:val="24"/>
              </w:rPr>
              <w:t>100909</w:t>
            </w:r>
            <w:r>
              <w:rPr>
                <w:b/>
                <w:spacing w:val="-9"/>
                <w:sz w:val="24"/>
              </w:rPr>
              <w:t> </w:t>
            </w:r>
            <w:r>
              <w:rPr>
                <w:b/>
                <w:sz w:val="24"/>
              </w:rPr>
              <w:t>Sanacija</w:t>
            </w:r>
            <w:r>
              <w:rPr>
                <w:b/>
                <w:spacing w:val="-9"/>
                <w:sz w:val="24"/>
              </w:rPr>
              <w:t> </w:t>
            </w:r>
            <w:r>
              <w:rPr>
                <w:b/>
                <w:sz w:val="24"/>
              </w:rPr>
              <w:t>spomenika</w:t>
            </w:r>
            <w:r>
              <w:rPr>
                <w:b/>
                <w:spacing w:val="-12"/>
                <w:sz w:val="24"/>
              </w:rPr>
              <w:t> </w:t>
            </w:r>
            <w:r>
              <w:rPr>
                <w:b/>
                <w:sz w:val="24"/>
              </w:rPr>
              <w:t>kulture K100910</w:t>
            </w:r>
            <w:r>
              <w:rPr>
                <w:b/>
                <w:spacing w:val="40"/>
                <w:sz w:val="24"/>
              </w:rPr>
              <w:t> </w:t>
            </w:r>
            <w:r>
              <w:rPr>
                <w:b/>
                <w:sz w:val="24"/>
              </w:rPr>
              <w:t>Pomoć</w:t>
            </w:r>
            <w:r>
              <w:rPr>
                <w:b/>
                <w:spacing w:val="-7"/>
                <w:sz w:val="24"/>
              </w:rPr>
              <w:t> </w:t>
            </w:r>
            <w:r>
              <w:rPr>
                <w:b/>
                <w:sz w:val="24"/>
              </w:rPr>
              <w:t>crkvenim</w:t>
            </w:r>
            <w:r>
              <w:rPr>
                <w:b/>
                <w:spacing w:val="-5"/>
                <w:sz w:val="24"/>
              </w:rPr>
              <w:t> </w:t>
            </w:r>
            <w:r>
              <w:rPr>
                <w:b/>
                <w:sz w:val="24"/>
              </w:rPr>
              <w:t>objektima K 100911 Sanacija Dolačkog bedema</w:t>
            </w:r>
          </w:p>
          <w:p>
            <w:pPr>
              <w:pStyle w:val="TableParagraph"/>
              <w:spacing w:line="275" w:lineRule="exact"/>
              <w:ind w:left="107"/>
              <w:jc w:val="both"/>
              <w:rPr>
                <w:b/>
                <w:sz w:val="24"/>
              </w:rPr>
            </w:pPr>
            <w:r>
              <w:rPr>
                <w:b/>
                <w:sz w:val="24"/>
              </w:rPr>
              <w:t>T</w:t>
            </w:r>
            <w:r>
              <w:rPr>
                <w:b/>
                <w:spacing w:val="-1"/>
                <w:sz w:val="24"/>
              </w:rPr>
              <w:t> </w:t>
            </w:r>
            <w:r>
              <w:rPr>
                <w:b/>
                <w:sz w:val="24"/>
              </w:rPr>
              <w:t>100920</w:t>
            </w:r>
            <w:r>
              <w:rPr>
                <w:b/>
                <w:spacing w:val="58"/>
                <w:sz w:val="24"/>
              </w:rPr>
              <w:t> </w:t>
            </w:r>
            <w:r>
              <w:rPr>
                <w:b/>
                <w:sz w:val="24"/>
              </w:rPr>
              <w:t>Zaštita</w:t>
            </w:r>
            <w:r>
              <w:rPr>
                <w:b/>
                <w:spacing w:val="-1"/>
                <w:sz w:val="24"/>
              </w:rPr>
              <w:t> </w:t>
            </w:r>
            <w:r>
              <w:rPr>
                <w:b/>
                <w:sz w:val="24"/>
              </w:rPr>
              <w:t>i</w:t>
            </w:r>
            <w:r>
              <w:rPr>
                <w:b/>
                <w:spacing w:val="-1"/>
                <w:sz w:val="24"/>
              </w:rPr>
              <w:t> </w:t>
            </w:r>
            <w:r>
              <w:rPr>
                <w:b/>
                <w:sz w:val="24"/>
              </w:rPr>
              <w:t>revitalizacija</w:t>
            </w:r>
            <w:r>
              <w:rPr>
                <w:b/>
                <w:spacing w:val="-1"/>
                <w:sz w:val="24"/>
              </w:rPr>
              <w:t> </w:t>
            </w:r>
            <w:r>
              <w:rPr>
                <w:b/>
                <w:sz w:val="24"/>
              </w:rPr>
              <w:t>Dvojnog </w:t>
            </w:r>
            <w:r>
              <w:rPr>
                <w:b/>
                <w:spacing w:val="-2"/>
                <w:sz w:val="24"/>
              </w:rPr>
              <w:t>bedema</w:t>
            </w:r>
          </w:p>
        </w:tc>
      </w:tr>
      <w:tr>
        <w:trPr>
          <w:trHeight w:val="1840" w:hRule="atLeast"/>
        </w:trPr>
        <w:tc>
          <w:tcPr>
            <w:tcW w:w="3349" w:type="dxa"/>
          </w:tcPr>
          <w:p>
            <w:pPr>
              <w:pStyle w:val="TableParagraph"/>
              <w:spacing w:before="51"/>
              <w:ind w:left="107"/>
              <w:rPr>
                <w:b/>
                <w:sz w:val="24"/>
              </w:rPr>
            </w:pPr>
            <w:r>
              <w:rPr>
                <w:b/>
                <w:sz w:val="24"/>
              </w:rPr>
              <w:t>Ciljevi</w:t>
            </w:r>
            <w:r>
              <w:rPr>
                <w:b/>
                <w:spacing w:val="-2"/>
                <w:sz w:val="24"/>
              </w:rPr>
              <w:t> programa</w:t>
            </w:r>
          </w:p>
        </w:tc>
        <w:tc>
          <w:tcPr>
            <w:tcW w:w="6359" w:type="dxa"/>
          </w:tcPr>
          <w:p>
            <w:pPr>
              <w:pStyle w:val="TableParagraph"/>
              <w:spacing w:line="259" w:lineRule="auto" w:before="51"/>
              <w:ind w:left="107" w:right="41"/>
              <w:jc w:val="both"/>
              <w:rPr>
                <w:sz w:val="24"/>
              </w:rPr>
            </w:pPr>
            <w:r>
              <w:rPr>
                <w:sz w:val="24"/>
              </w:rPr>
              <w:t>Cilj programa je pomoć u obnovi i investicijskom održavanju spomenika kulture, financiranje aktivnosti koje provodi konzervatorski odjel za zaštitu kulturne i spomeničke baštine, očuvanje vrijednih spomeničkih i sakralnih objekata za buduće generacije,</w:t>
            </w:r>
            <w:r>
              <w:rPr>
                <w:spacing w:val="67"/>
                <w:sz w:val="24"/>
              </w:rPr>
              <w:t>  </w:t>
            </w:r>
            <w:r>
              <w:rPr>
                <w:sz w:val="24"/>
              </w:rPr>
              <w:t>te</w:t>
            </w:r>
            <w:r>
              <w:rPr>
                <w:spacing w:val="68"/>
                <w:sz w:val="24"/>
              </w:rPr>
              <w:t>  </w:t>
            </w:r>
            <w:r>
              <w:rPr>
                <w:sz w:val="24"/>
              </w:rPr>
              <w:t>predstavljanje</w:t>
            </w:r>
            <w:r>
              <w:rPr>
                <w:spacing w:val="68"/>
                <w:sz w:val="24"/>
              </w:rPr>
              <w:t>  </w:t>
            </w:r>
            <w:r>
              <w:rPr>
                <w:sz w:val="24"/>
              </w:rPr>
              <w:t>istih</w:t>
            </w:r>
            <w:r>
              <w:rPr>
                <w:spacing w:val="68"/>
                <w:sz w:val="24"/>
              </w:rPr>
              <w:t>  </w:t>
            </w:r>
            <w:r>
              <w:rPr>
                <w:sz w:val="24"/>
              </w:rPr>
              <w:t>domaćim</w:t>
            </w:r>
            <w:r>
              <w:rPr>
                <w:spacing w:val="68"/>
                <w:sz w:val="24"/>
              </w:rPr>
              <w:t>  </w:t>
            </w:r>
            <w:r>
              <w:rPr>
                <w:sz w:val="24"/>
              </w:rPr>
              <w:t>i</w:t>
            </w:r>
            <w:r>
              <w:rPr>
                <w:spacing w:val="68"/>
                <w:sz w:val="24"/>
              </w:rPr>
              <w:t>  </w:t>
            </w:r>
            <w:r>
              <w:rPr>
                <w:spacing w:val="-2"/>
                <w:sz w:val="24"/>
              </w:rPr>
              <w:t>stranim</w:t>
            </w:r>
          </w:p>
          <w:p>
            <w:pPr>
              <w:pStyle w:val="TableParagraph"/>
              <w:spacing w:before="1"/>
              <w:ind w:left="107"/>
              <w:rPr>
                <w:sz w:val="24"/>
              </w:rPr>
            </w:pPr>
            <w:r>
              <w:rPr>
                <w:spacing w:val="-2"/>
                <w:sz w:val="24"/>
              </w:rPr>
              <w:t>posjetiteljima.</w:t>
            </w:r>
          </w:p>
        </w:tc>
      </w:tr>
      <w:tr>
        <w:trPr>
          <w:trHeight w:val="604" w:hRule="atLeast"/>
        </w:trPr>
        <w:tc>
          <w:tcPr>
            <w:tcW w:w="3349" w:type="dxa"/>
          </w:tcPr>
          <w:p>
            <w:pPr>
              <w:pStyle w:val="TableParagraph"/>
              <w:tabs>
                <w:tab w:pos="1669" w:val="left" w:leader="none"/>
                <w:tab w:pos="3068" w:val="left" w:leader="none"/>
              </w:tabs>
              <w:spacing w:line="270" w:lineRule="atLeast" w:before="33"/>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2"/>
              <w:ind w:left="107"/>
              <w:rPr>
                <w:sz w:val="24"/>
              </w:rPr>
            </w:pPr>
            <w:r>
              <w:rPr>
                <w:sz w:val="24"/>
              </w:rPr>
              <w:t>224.407,00 </w:t>
            </w:r>
            <w:r>
              <w:rPr>
                <w:spacing w:val="-5"/>
                <w:sz w:val="24"/>
              </w:rPr>
              <w:t>EUR</w:t>
            </w:r>
          </w:p>
        </w:tc>
      </w:tr>
      <w:tr>
        <w:trPr>
          <w:trHeight w:val="369" w:hRule="atLeast"/>
        </w:trPr>
        <w:tc>
          <w:tcPr>
            <w:tcW w:w="3349"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before="54"/>
              <w:ind w:left="107"/>
              <w:rPr>
                <w:sz w:val="24"/>
              </w:rPr>
            </w:pPr>
            <w:r>
              <w:rPr>
                <w:sz w:val="24"/>
              </w:rPr>
              <w:t>222.334,21 </w:t>
            </w:r>
            <w:r>
              <w:rPr>
                <w:spacing w:val="-5"/>
                <w:sz w:val="24"/>
              </w:rPr>
              <w:t>EUR</w:t>
            </w:r>
          </w:p>
        </w:tc>
      </w:tr>
      <w:tr>
        <w:trPr>
          <w:trHeight w:val="1242"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90" w:lineRule="atLeast" w:before="37"/>
              <w:ind w:left="107" w:right="43"/>
              <w:jc w:val="both"/>
              <w:rPr>
                <w:sz w:val="24"/>
              </w:rPr>
            </w:pPr>
            <w:r>
              <w:rPr>
                <w:sz w:val="24"/>
              </w:rPr>
              <w:t>Izrada projektne dokumentacije za sanaciju i revitalizaciju objekata kulturne baštine, dobivanje najkvalitetnijeg projektantskog</w:t>
            </w:r>
            <w:r>
              <w:rPr>
                <w:spacing w:val="-13"/>
                <w:sz w:val="24"/>
              </w:rPr>
              <w:t> </w:t>
            </w:r>
            <w:r>
              <w:rPr>
                <w:sz w:val="24"/>
              </w:rPr>
              <w:t>rješenja,</w:t>
            </w:r>
            <w:r>
              <w:rPr>
                <w:spacing w:val="-12"/>
                <w:sz w:val="24"/>
              </w:rPr>
              <w:t> </w:t>
            </w:r>
            <w:r>
              <w:rPr>
                <w:sz w:val="24"/>
              </w:rPr>
              <w:t>te</w:t>
            </w:r>
            <w:r>
              <w:rPr>
                <w:spacing w:val="-14"/>
                <w:sz w:val="24"/>
              </w:rPr>
              <w:t> </w:t>
            </w:r>
            <w:r>
              <w:rPr>
                <w:sz w:val="24"/>
              </w:rPr>
              <w:t>zaštićeni,</w:t>
            </w:r>
            <w:r>
              <w:rPr>
                <w:spacing w:val="-13"/>
                <w:sz w:val="24"/>
              </w:rPr>
              <w:t> </w:t>
            </w:r>
            <w:r>
              <w:rPr>
                <w:sz w:val="24"/>
              </w:rPr>
              <w:t>sanirani</w:t>
            </w:r>
            <w:r>
              <w:rPr>
                <w:spacing w:val="-13"/>
                <w:sz w:val="24"/>
              </w:rPr>
              <w:t> </w:t>
            </w:r>
            <w:r>
              <w:rPr>
                <w:sz w:val="24"/>
              </w:rPr>
              <w:t>i</w:t>
            </w:r>
            <w:r>
              <w:rPr>
                <w:spacing w:val="-13"/>
                <w:sz w:val="24"/>
              </w:rPr>
              <w:t> </w:t>
            </w:r>
            <w:r>
              <w:rPr>
                <w:sz w:val="24"/>
              </w:rPr>
              <w:t>obnovljeni</w:t>
            </w:r>
            <w:r>
              <w:rPr>
                <w:spacing w:val="-13"/>
                <w:sz w:val="24"/>
              </w:rPr>
              <w:t> </w:t>
            </w:r>
            <w:r>
              <w:rPr>
                <w:sz w:val="24"/>
              </w:rPr>
              <w:t>objekti kulturne baštine.</w:t>
            </w:r>
          </w:p>
        </w:tc>
      </w:tr>
      <w:tr>
        <w:trPr>
          <w:trHeight w:val="4471" w:hRule="atLeast"/>
        </w:trPr>
        <w:tc>
          <w:tcPr>
            <w:tcW w:w="3349" w:type="dxa"/>
          </w:tcPr>
          <w:p>
            <w:pPr>
              <w:pStyle w:val="TableParagraph"/>
              <w:spacing w:before="54"/>
              <w:ind w:left="107"/>
              <w:rPr>
                <w:b/>
                <w:sz w:val="24"/>
              </w:rPr>
            </w:pPr>
            <w:r>
              <w:rPr>
                <w:b/>
                <w:spacing w:val="-2"/>
                <w:sz w:val="24"/>
              </w:rPr>
              <w:t>Obrazloženje</w:t>
            </w:r>
          </w:p>
        </w:tc>
        <w:tc>
          <w:tcPr>
            <w:tcW w:w="6359" w:type="dxa"/>
          </w:tcPr>
          <w:p>
            <w:pPr>
              <w:pStyle w:val="TableParagraph"/>
              <w:spacing w:before="54"/>
              <w:ind w:left="107"/>
              <w:jc w:val="both"/>
              <w:rPr>
                <w:sz w:val="24"/>
              </w:rPr>
            </w:pPr>
            <w:r>
              <w:rPr>
                <w:sz w:val="24"/>
              </w:rPr>
              <w:t>U</w:t>
            </w:r>
            <w:r>
              <w:rPr>
                <w:spacing w:val="-2"/>
                <w:sz w:val="24"/>
              </w:rPr>
              <w:t> </w:t>
            </w:r>
            <w:r>
              <w:rPr>
                <w:sz w:val="24"/>
              </w:rPr>
              <w:t>proračunskom</w:t>
            </w:r>
            <w:r>
              <w:rPr>
                <w:spacing w:val="-1"/>
                <w:sz w:val="24"/>
              </w:rPr>
              <w:t> </w:t>
            </w:r>
            <w:r>
              <w:rPr>
                <w:sz w:val="24"/>
              </w:rPr>
              <w:t>razdoblju</w:t>
            </w:r>
            <w:r>
              <w:rPr>
                <w:spacing w:val="-1"/>
                <w:sz w:val="24"/>
              </w:rPr>
              <w:t> </w:t>
            </w:r>
            <w:r>
              <w:rPr>
                <w:sz w:val="24"/>
              </w:rPr>
              <w:t>realizirali</w:t>
            </w:r>
            <w:r>
              <w:rPr>
                <w:spacing w:val="-1"/>
                <w:sz w:val="24"/>
              </w:rPr>
              <w:t> </w:t>
            </w:r>
            <w:r>
              <w:rPr>
                <w:sz w:val="24"/>
              </w:rPr>
              <w:t>su</w:t>
            </w:r>
            <w:r>
              <w:rPr>
                <w:spacing w:val="-1"/>
                <w:sz w:val="24"/>
              </w:rPr>
              <w:t> </w:t>
            </w:r>
            <w:r>
              <w:rPr>
                <w:sz w:val="24"/>
              </w:rPr>
              <w:t>se</w:t>
            </w:r>
            <w:r>
              <w:rPr>
                <w:spacing w:val="58"/>
                <w:sz w:val="24"/>
              </w:rPr>
              <w:t> </w:t>
            </w:r>
            <w:r>
              <w:rPr>
                <w:spacing w:val="-2"/>
                <w:sz w:val="24"/>
              </w:rPr>
              <w:t>programi:</w:t>
            </w:r>
          </w:p>
          <w:p>
            <w:pPr>
              <w:pStyle w:val="TableParagraph"/>
              <w:ind w:left="107" w:right="44"/>
              <w:jc w:val="both"/>
              <w:rPr>
                <w:sz w:val="24"/>
              </w:rPr>
            </w:pPr>
            <w:r>
              <w:rPr>
                <w:sz w:val="24"/>
              </w:rPr>
              <w:t>*Sanacija spomenika kulture u okviru kojeg su dovršeni konzervatorsko - restauratorskim radovi na fontani u Perivoju Roberta Visianija koje je izveo</w:t>
            </w:r>
            <w:r>
              <w:rPr>
                <w:spacing w:val="40"/>
                <w:sz w:val="24"/>
              </w:rPr>
              <w:t> </w:t>
            </w:r>
            <w:r>
              <w:rPr>
                <w:sz w:val="24"/>
              </w:rPr>
              <w:t>KVINAR d.o.o., te radove na programu</w:t>
            </w:r>
            <w:r>
              <w:rPr>
                <w:spacing w:val="-6"/>
                <w:sz w:val="24"/>
              </w:rPr>
              <w:t> </w:t>
            </w:r>
            <w:r>
              <w:rPr>
                <w:sz w:val="24"/>
              </w:rPr>
              <w:t>STANADI</w:t>
            </w:r>
            <w:r>
              <w:rPr>
                <w:spacing w:val="-10"/>
                <w:sz w:val="24"/>
              </w:rPr>
              <w:t> </w:t>
            </w:r>
            <w:r>
              <w:rPr>
                <w:sz w:val="24"/>
              </w:rPr>
              <w:t>u</w:t>
            </w:r>
            <w:r>
              <w:rPr>
                <w:spacing w:val="-7"/>
                <w:sz w:val="24"/>
              </w:rPr>
              <w:t> </w:t>
            </w:r>
            <w:r>
              <w:rPr>
                <w:sz w:val="24"/>
              </w:rPr>
              <w:t>okviru</w:t>
            </w:r>
            <w:r>
              <w:rPr>
                <w:spacing w:val="-7"/>
                <w:sz w:val="24"/>
              </w:rPr>
              <w:t> </w:t>
            </w:r>
            <w:r>
              <w:rPr>
                <w:sz w:val="24"/>
              </w:rPr>
              <w:t>kojeg</w:t>
            </w:r>
            <w:r>
              <w:rPr>
                <w:spacing w:val="-7"/>
                <w:sz w:val="24"/>
              </w:rPr>
              <w:t> </w:t>
            </w:r>
            <w:r>
              <w:rPr>
                <w:sz w:val="24"/>
              </w:rPr>
              <w:t>je</w:t>
            </w:r>
            <w:r>
              <w:rPr>
                <w:spacing w:val="-7"/>
                <w:sz w:val="24"/>
              </w:rPr>
              <w:t> </w:t>
            </w:r>
            <w:r>
              <w:rPr>
                <w:sz w:val="24"/>
              </w:rPr>
              <w:t>obnovljena</w:t>
            </w:r>
            <w:r>
              <w:rPr>
                <w:spacing w:val="-6"/>
                <w:sz w:val="24"/>
              </w:rPr>
              <w:t> </w:t>
            </w:r>
            <w:r>
              <w:rPr>
                <w:sz w:val="24"/>
              </w:rPr>
              <w:t>kamena</w:t>
            </w:r>
            <w:r>
              <w:rPr>
                <w:spacing w:val="-8"/>
                <w:sz w:val="24"/>
              </w:rPr>
              <w:t> </w:t>
            </w:r>
            <w:r>
              <w:rPr>
                <w:sz w:val="24"/>
              </w:rPr>
              <w:t>staza u ulici Nikole Tavelića, a sve u iznosu od 31.412,50 EUR.</w:t>
            </w:r>
          </w:p>
          <w:p>
            <w:pPr>
              <w:pStyle w:val="TableParagraph"/>
              <w:rPr>
                <w:b/>
                <w:sz w:val="24"/>
              </w:rPr>
            </w:pPr>
          </w:p>
          <w:p>
            <w:pPr>
              <w:pStyle w:val="TableParagraph"/>
              <w:spacing w:before="1"/>
              <w:ind w:left="107" w:right="41"/>
              <w:jc w:val="both"/>
              <w:rPr>
                <w:sz w:val="24"/>
              </w:rPr>
            </w:pPr>
            <w:r>
              <w:rPr>
                <w:sz w:val="24"/>
              </w:rPr>
              <w:t>*Pomoć crkvenim objektima u okviru koje se realiziraju konzervatorsko-restauratorski</w:t>
            </w:r>
            <w:r>
              <w:rPr>
                <w:spacing w:val="-9"/>
                <w:sz w:val="24"/>
              </w:rPr>
              <w:t> </w:t>
            </w:r>
            <w:r>
              <w:rPr>
                <w:sz w:val="24"/>
              </w:rPr>
              <w:t>zahvati</w:t>
            </w:r>
            <w:r>
              <w:rPr>
                <w:spacing w:val="-8"/>
                <w:sz w:val="24"/>
              </w:rPr>
              <w:t> </w:t>
            </w:r>
            <w:r>
              <w:rPr>
                <w:sz w:val="24"/>
              </w:rPr>
              <w:t>na</w:t>
            </w:r>
            <w:r>
              <w:rPr>
                <w:spacing w:val="-9"/>
                <w:sz w:val="24"/>
              </w:rPr>
              <w:t> </w:t>
            </w:r>
            <w:r>
              <w:rPr>
                <w:sz w:val="24"/>
              </w:rPr>
              <w:t>Katedrali</w:t>
            </w:r>
            <w:r>
              <w:rPr>
                <w:spacing w:val="-8"/>
                <w:sz w:val="24"/>
              </w:rPr>
              <w:t> </w:t>
            </w:r>
            <w:r>
              <w:rPr>
                <w:sz w:val="24"/>
              </w:rPr>
              <w:t>sv.</w:t>
            </w:r>
            <w:r>
              <w:rPr>
                <w:spacing w:val="-9"/>
                <w:sz w:val="24"/>
              </w:rPr>
              <w:t> </w:t>
            </w:r>
            <w:r>
              <w:rPr>
                <w:sz w:val="24"/>
              </w:rPr>
              <w:t>Jakova,</w:t>
            </w:r>
            <w:r>
              <w:rPr>
                <w:spacing w:val="-9"/>
                <w:sz w:val="24"/>
              </w:rPr>
              <w:t> </w:t>
            </w:r>
            <w:r>
              <w:rPr>
                <w:sz w:val="24"/>
              </w:rPr>
              <w:t>te i konzervatorsko-restauratorske radove na skulpturama u Crkvi Uznesenja Blažene Djevice Marije na Žirju u iznosu od 110.096,71 EUR.</w:t>
            </w:r>
          </w:p>
          <w:p>
            <w:pPr>
              <w:pStyle w:val="TableParagraph"/>
              <w:spacing w:line="270" w:lineRule="atLeast" w:before="256"/>
              <w:ind w:left="107" w:right="43"/>
              <w:jc w:val="both"/>
              <w:rPr>
                <w:sz w:val="24"/>
              </w:rPr>
            </w:pPr>
            <w:r>
              <w:rPr>
                <w:sz w:val="24"/>
              </w:rPr>
              <w:t>*Sanacija Dolačkog bedema za kompletnu projektno-tehničku dokumentaciju Glavnog i Izvedbenog projekta koje je</w:t>
            </w:r>
            <w:r>
              <w:rPr>
                <w:spacing w:val="40"/>
                <w:sz w:val="24"/>
              </w:rPr>
              <w:t> </w:t>
            </w:r>
            <w:r>
              <w:rPr>
                <w:sz w:val="24"/>
              </w:rPr>
              <w:t>izradila tvrtka VIZ EX d.o.o. u iznosu od 9.406,25 EUR, kao i za</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3242" w:hRule="atLeast"/>
        </w:trPr>
        <w:tc>
          <w:tcPr>
            <w:tcW w:w="3349" w:type="dxa"/>
          </w:tcPr>
          <w:p>
            <w:pPr>
              <w:pStyle w:val="TableParagraph"/>
              <w:rPr>
                <w:sz w:val="24"/>
              </w:rPr>
            </w:pPr>
          </w:p>
        </w:tc>
        <w:tc>
          <w:tcPr>
            <w:tcW w:w="6359" w:type="dxa"/>
          </w:tcPr>
          <w:p>
            <w:pPr>
              <w:pStyle w:val="TableParagraph"/>
              <w:spacing w:before="54"/>
              <w:rPr>
                <w:b/>
                <w:sz w:val="24"/>
              </w:rPr>
            </w:pPr>
          </w:p>
          <w:p>
            <w:pPr>
              <w:pStyle w:val="TableParagraph"/>
              <w:ind w:left="107" w:right="42"/>
              <w:jc w:val="both"/>
              <w:rPr>
                <w:sz w:val="24"/>
              </w:rPr>
            </w:pPr>
            <w:r>
              <w:rPr>
                <w:sz w:val="24"/>
              </w:rPr>
              <w:t>*Zaštitu i revitalizaciju Dvojnog bedema za koju je također izrađena</w:t>
            </w:r>
            <w:r>
              <w:rPr>
                <w:spacing w:val="40"/>
                <w:sz w:val="24"/>
              </w:rPr>
              <w:t> </w:t>
            </w:r>
            <w:r>
              <w:rPr>
                <w:sz w:val="24"/>
              </w:rPr>
              <w:t>kompletna</w:t>
            </w:r>
            <w:r>
              <w:rPr>
                <w:spacing w:val="-4"/>
                <w:sz w:val="24"/>
              </w:rPr>
              <w:t> </w:t>
            </w:r>
            <w:r>
              <w:rPr>
                <w:sz w:val="24"/>
              </w:rPr>
              <w:t>projektno-tehnička</w:t>
            </w:r>
            <w:r>
              <w:rPr>
                <w:spacing w:val="-5"/>
                <w:sz w:val="24"/>
              </w:rPr>
              <w:t> </w:t>
            </w:r>
            <w:r>
              <w:rPr>
                <w:sz w:val="24"/>
              </w:rPr>
              <w:t>dokumentacija</w:t>
            </w:r>
            <w:r>
              <w:rPr>
                <w:spacing w:val="-5"/>
                <w:sz w:val="24"/>
              </w:rPr>
              <w:t> </w:t>
            </w:r>
            <w:r>
              <w:rPr>
                <w:sz w:val="24"/>
              </w:rPr>
              <w:t>Glavnog i Izvedbenog projekta</w:t>
            </w:r>
            <w:r>
              <w:rPr>
                <w:spacing w:val="40"/>
                <w:sz w:val="24"/>
              </w:rPr>
              <w:t> </w:t>
            </w:r>
            <w:r>
              <w:rPr>
                <w:sz w:val="24"/>
              </w:rPr>
              <w:t>u iznosu od 14.283,75 EUR.</w:t>
            </w:r>
          </w:p>
          <w:p>
            <w:pPr>
              <w:pStyle w:val="TableParagraph"/>
              <w:spacing w:before="22"/>
              <w:rPr>
                <w:b/>
                <w:sz w:val="24"/>
              </w:rPr>
            </w:pPr>
          </w:p>
          <w:p>
            <w:pPr>
              <w:pStyle w:val="TableParagraph"/>
              <w:spacing w:line="259" w:lineRule="auto"/>
              <w:ind w:left="107" w:right="41"/>
              <w:jc w:val="both"/>
              <w:rPr>
                <w:sz w:val="24"/>
              </w:rPr>
            </w:pPr>
            <w:r>
              <w:rPr>
                <w:sz w:val="24"/>
              </w:rPr>
              <w:t>Sukladno dinamici izvršenja programa sveukupna planirana sredstva</w:t>
            </w:r>
            <w:r>
              <w:rPr>
                <w:spacing w:val="-13"/>
                <w:sz w:val="24"/>
              </w:rPr>
              <w:t> </w:t>
            </w:r>
            <w:r>
              <w:rPr>
                <w:sz w:val="24"/>
              </w:rPr>
              <w:t>za</w:t>
            </w:r>
            <w:r>
              <w:rPr>
                <w:spacing w:val="-14"/>
                <w:sz w:val="24"/>
              </w:rPr>
              <w:t> </w:t>
            </w:r>
            <w:r>
              <w:rPr>
                <w:sz w:val="24"/>
              </w:rPr>
              <w:t>sve</w:t>
            </w:r>
            <w:r>
              <w:rPr>
                <w:spacing w:val="-14"/>
                <w:sz w:val="24"/>
              </w:rPr>
              <w:t> </w:t>
            </w:r>
            <w:r>
              <w:rPr>
                <w:sz w:val="24"/>
              </w:rPr>
              <w:t>navedene</w:t>
            </w:r>
            <w:r>
              <w:rPr>
                <w:spacing w:val="-13"/>
                <w:sz w:val="24"/>
              </w:rPr>
              <w:t> </w:t>
            </w:r>
            <w:r>
              <w:rPr>
                <w:sz w:val="24"/>
              </w:rPr>
              <w:t>programe</w:t>
            </w:r>
            <w:r>
              <w:rPr>
                <w:spacing w:val="34"/>
                <w:sz w:val="24"/>
              </w:rPr>
              <w:t> </w:t>
            </w:r>
            <w:r>
              <w:rPr>
                <w:sz w:val="24"/>
              </w:rPr>
              <w:t>u</w:t>
            </w:r>
            <w:r>
              <w:rPr>
                <w:spacing w:val="-13"/>
                <w:sz w:val="24"/>
              </w:rPr>
              <w:t> </w:t>
            </w:r>
            <w:r>
              <w:rPr>
                <w:sz w:val="24"/>
              </w:rPr>
              <w:t>iznosu</w:t>
            </w:r>
            <w:r>
              <w:rPr>
                <w:spacing w:val="-13"/>
                <w:sz w:val="24"/>
              </w:rPr>
              <w:t> </w:t>
            </w:r>
            <w:r>
              <w:rPr>
                <w:sz w:val="24"/>
              </w:rPr>
              <w:t>od</w:t>
            </w:r>
            <w:r>
              <w:rPr>
                <w:spacing w:val="-13"/>
                <w:sz w:val="24"/>
              </w:rPr>
              <w:t> </w:t>
            </w:r>
            <w:r>
              <w:rPr>
                <w:sz w:val="24"/>
              </w:rPr>
              <w:t>224.407,00</w:t>
            </w:r>
            <w:r>
              <w:rPr>
                <w:spacing w:val="-13"/>
                <w:sz w:val="24"/>
              </w:rPr>
              <w:t> </w:t>
            </w:r>
            <w:r>
              <w:rPr>
                <w:sz w:val="24"/>
              </w:rPr>
              <w:t>EUR realizirana su u iznosu od 222.334,21 EUR tj. s indeksom izvršenja od 99,08 %.</w:t>
            </w:r>
          </w:p>
        </w:tc>
      </w:tr>
      <w:tr>
        <w:trPr>
          <w:trHeight w:val="369" w:hRule="atLeast"/>
        </w:trPr>
        <w:tc>
          <w:tcPr>
            <w:tcW w:w="3349"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4"/>
              <w:ind w:left="107"/>
              <w:rPr>
                <w:b/>
                <w:sz w:val="24"/>
              </w:rPr>
            </w:pPr>
            <w:r>
              <w:rPr>
                <w:b/>
                <w:sz w:val="24"/>
              </w:rPr>
              <w:t>1010</w:t>
            </w:r>
            <w:r>
              <w:rPr>
                <w:b/>
                <w:spacing w:val="-2"/>
                <w:sz w:val="24"/>
              </w:rPr>
              <w:t> </w:t>
            </w:r>
            <w:r>
              <w:rPr>
                <w:b/>
                <w:sz w:val="24"/>
              </w:rPr>
              <w:t>PROGRAM</w:t>
            </w:r>
            <w:r>
              <w:rPr>
                <w:b/>
                <w:spacing w:val="-2"/>
                <w:sz w:val="24"/>
              </w:rPr>
              <w:t> </w:t>
            </w:r>
            <w:r>
              <w:rPr>
                <w:b/>
                <w:sz w:val="24"/>
              </w:rPr>
              <w:t>SOCIJALNE</w:t>
            </w:r>
            <w:r>
              <w:rPr>
                <w:b/>
                <w:spacing w:val="-1"/>
                <w:sz w:val="24"/>
              </w:rPr>
              <w:t> </w:t>
            </w:r>
            <w:r>
              <w:rPr>
                <w:b/>
                <w:spacing w:val="-2"/>
                <w:sz w:val="24"/>
              </w:rPr>
              <w:t>POMOĆI</w:t>
            </w:r>
          </w:p>
        </w:tc>
      </w:tr>
      <w:tr>
        <w:trPr>
          <w:trHeight w:val="349" w:hRule="atLeast"/>
        </w:trPr>
        <w:tc>
          <w:tcPr>
            <w:tcW w:w="3349"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1"/>
              <w:ind w:left="107"/>
              <w:rPr>
                <w:sz w:val="24"/>
              </w:rPr>
            </w:pPr>
            <w:r>
              <w:rPr>
                <w:sz w:val="24"/>
              </w:rPr>
              <w:t>1090</w:t>
            </w:r>
            <w:r>
              <w:rPr>
                <w:spacing w:val="-4"/>
                <w:sz w:val="24"/>
              </w:rPr>
              <w:t> </w:t>
            </w:r>
            <w:r>
              <w:rPr>
                <w:sz w:val="24"/>
              </w:rPr>
              <w:t>Aktivnosti</w:t>
            </w:r>
            <w:r>
              <w:rPr>
                <w:spacing w:val="-2"/>
                <w:sz w:val="24"/>
              </w:rPr>
              <w:t> </w:t>
            </w:r>
            <w:r>
              <w:rPr>
                <w:sz w:val="24"/>
              </w:rPr>
              <w:t>socijalne</w:t>
            </w:r>
            <w:r>
              <w:rPr>
                <w:spacing w:val="-2"/>
                <w:sz w:val="24"/>
              </w:rPr>
              <w:t> </w:t>
            </w:r>
            <w:r>
              <w:rPr>
                <w:sz w:val="24"/>
              </w:rPr>
              <w:t>zaštite</w:t>
            </w:r>
            <w:r>
              <w:rPr>
                <w:spacing w:val="-2"/>
                <w:sz w:val="24"/>
              </w:rPr>
              <w:t> </w:t>
            </w:r>
            <w:r>
              <w:rPr>
                <w:sz w:val="24"/>
              </w:rPr>
              <w:t>koje</w:t>
            </w:r>
            <w:r>
              <w:rPr>
                <w:spacing w:val="-2"/>
                <w:sz w:val="24"/>
              </w:rPr>
              <w:t> </w:t>
            </w:r>
            <w:r>
              <w:rPr>
                <w:sz w:val="24"/>
              </w:rPr>
              <w:t>nisu</w:t>
            </w:r>
            <w:r>
              <w:rPr>
                <w:spacing w:val="-2"/>
                <w:sz w:val="24"/>
              </w:rPr>
              <w:t> </w:t>
            </w:r>
            <w:r>
              <w:rPr>
                <w:sz w:val="24"/>
              </w:rPr>
              <w:t>drugdje</w:t>
            </w:r>
            <w:r>
              <w:rPr>
                <w:spacing w:val="-2"/>
                <w:sz w:val="24"/>
              </w:rPr>
              <w:t> svrstane</w:t>
            </w:r>
          </w:p>
        </w:tc>
      </w:tr>
      <w:tr>
        <w:trPr>
          <w:trHeight w:val="4767" w:hRule="atLeast"/>
        </w:trPr>
        <w:tc>
          <w:tcPr>
            <w:tcW w:w="3349" w:type="dxa"/>
          </w:tcPr>
          <w:p>
            <w:pPr>
              <w:pStyle w:val="TableParagraph"/>
              <w:spacing w:before="52"/>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before="52"/>
              <w:ind w:left="107" w:right="42"/>
              <w:jc w:val="both"/>
              <w:rPr>
                <w:sz w:val="24"/>
              </w:rPr>
            </w:pPr>
            <w:r>
              <w:rPr>
                <w:sz w:val="24"/>
              </w:rPr>
              <w:t>Zakon o lokalnoj i područnoj (regionalnoj) samoupravi („Narodne novine “ broj 33/01., 60/01., 129/05., </w:t>
            </w:r>
            <w:r>
              <w:rPr>
                <w:sz w:val="24"/>
              </w:rPr>
              <w:t>109/07., 125/08.,</w:t>
            </w:r>
            <w:r>
              <w:rPr>
                <w:spacing w:val="71"/>
                <w:sz w:val="24"/>
              </w:rPr>
              <w:t> </w:t>
            </w:r>
            <w:r>
              <w:rPr>
                <w:sz w:val="24"/>
              </w:rPr>
              <w:t>36/09.,</w:t>
            </w:r>
            <w:r>
              <w:rPr>
                <w:spacing w:val="74"/>
                <w:sz w:val="24"/>
              </w:rPr>
              <w:t> </w:t>
            </w:r>
            <w:r>
              <w:rPr>
                <w:sz w:val="24"/>
              </w:rPr>
              <w:t>150/11.,</w:t>
            </w:r>
            <w:r>
              <w:rPr>
                <w:spacing w:val="74"/>
                <w:sz w:val="24"/>
              </w:rPr>
              <w:t> </w:t>
            </w:r>
            <w:r>
              <w:rPr>
                <w:sz w:val="24"/>
              </w:rPr>
              <w:t>144/12.,</w:t>
            </w:r>
            <w:r>
              <w:rPr>
                <w:spacing w:val="73"/>
                <w:sz w:val="24"/>
              </w:rPr>
              <w:t> </w:t>
            </w:r>
            <w:r>
              <w:rPr>
                <w:sz w:val="24"/>
              </w:rPr>
              <w:t>19/13.</w:t>
            </w:r>
            <w:r>
              <w:rPr>
                <w:spacing w:val="77"/>
                <w:sz w:val="24"/>
              </w:rPr>
              <w:t> </w:t>
            </w:r>
            <w:r>
              <w:rPr>
                <w:sz w:val="24"/>
              </w:rPr>
              <w:t>–</w:t>
            </w:r>
            <w:r>
              <w:rPr>
                <w:spacing w:val="74"/>
                <w:sz w:val="24"/>
              </w:rPr>
              <w:t> </w:t>
            </w:r>
            <w:r>
              <w:rPr>
                <w:sz w:val="24"/>
              </w:rPr>
              <w:t>pročišćeni</w:t>
            </w:r>
            <w:r>
              <w:rPr>
                <w:spacing w:val="74"/>
                <w:sz w:val="24"/>
              </w:rPr>
              <w:t> </w:t>
            </w:r>
            <w:r>
              <w:rPr>
                <w:spacing w:val="-2"/>
                <w:sz w:val="24"/>
              </w:rPr>
              <w:t>tekst,</w:t>
            </w:r>
          </w:p>
          <w:p>
            <w:pPr>
              <w:pStyle w:val="TableParagraph"/>
              <w:ind w:left="107"/>
              <w:jc w:val="both"/>
              <w:rPr>
                <w:sz w:val="24"/>
              </w:rPr>
            </w:pPr>
            <w:r>
              <w:rPr>
                <w:sz w:val="24"/>
              </w:rPr>
              <w:t>137/15.</w:t>
            </w:r>
            <w:r>
              <w:rPr>
                <w:spacing w:val="-1"/>
                <w:sz w:val="24"/>
              </w:rPr>
              <w:t> </w:t>
            </w:r>
            <w:r>
              <w:rPr>
                <w:sz w:val="24"/>
              </w:rPr>
              <w:t>;123/17 i 98/19</w:t>
            </w:r>
            <w:r>
              <w:rPr>
                <w:spacing w:val="-1"/>
                <w:sz w:val="24"/>
              </w:rPr>
              <w:t> </w:t>
            </w:r>
            <w:r>
              <w:rPr>
                <w:sz w:val="24"/>
              </w:rPr>
              <w:t>i</w:t>
            </w:r>
            <w:r>
              <w:rPr>
                <w:spacing w:val="-2"/>
                <w:sz w:val="24"/>
              </w:rPr>
              <w:t> </w:t>
            </w:r>
            <w:r>
              <w:rPr>
                <w:sz w:val="24"/>
              </w:rPr>
              <w:t>144/20) čl. </w:t>
            </w:r>
            <w:r>
              <w:rPr>
                <w:spacing w:val="-4"/>
                <w:sz w:val="24"/>
              </w:rPr>
              <w:t>19.a</w:t>
            </w:r>
          </w:p>
          <w:p>
            <w:pPr>
              <w:pStyle w:val="TableParagraph"/>
              <w:ind w:left="107" w:right="43"/>
              <w:jc w:val="both"/>
              <w:rPr>
                <w:sz w:val="24"/>
              </w:rPr>
            </w:pPr>
            <w:r>
              <w:rPr>
                <w:sz w:val="24"/>
              </w:rPr>
              <w:t>Zakon o socijalnoj skrbi („Narodne novine“ broj 18/22, 46/22, 119/22, 71/23 , 156/23 i 61/25) čl. 126.</w:t>
            </w:r>
          </w:p>
          <w:p>
            <w:pPr>
              <w:pStyle w:val="TableParagraph"/>
              <w:ind w:left="107" w:right="45"/>
              <w:jc w:val="both"/>
              <w:rPr>
                <w:sz w:val="24"/>
              </w:rPr>
            </w:pPr>
            <w:r>
              <w:rPr>
                <w:sz w:val="24"/>
              </w:rPr>
              <w:t>Zakona o udrugama (“Narodne</w:t>
            </w:r>
            <w:r>
              <w:rPr>
                <w:spacing w:val="40"/>
                <w:sz w:val="24"/>
              </w:rPr>
              <w:t> </w:t>
            </w:r>
            <w:r>
              <w:rPr>
                <w:sz w:val="24"/>
              </w:rPr>
              <w:t>novine,” broj 74/14, 70/17 i 98/19 i 151/22) članak 32. i 33.</w:t>
            </w:r>
          </w:p>
          <w:p>
            <w:pPr>
              <w:pStyle w:val="TableParagraph"/>
              <w:ind w:left="107" w:right="45"/>
              <w:jc w:val="both"/>
              <w:rPr>
                <w:sz w:val="24"/>
              </w:rPr>
            </w:pPr>
            <w:r>
              <w:rPr>
                <w:sz w:val="24"/>
              </w:rPr>
              <w:t>Statut Grada Šibenika (“Službeni glasnik Grada Šibenika”, broj </w:t>
            </w:r>
            <w:r>
              <w:rPr>
                <w:spacing w:val="-2"/>
                <w:sz w:val="24"/>
              </w:rPr>
              <w:t>2/21)</w:t>
            </w:r>
          </w:p>
          <w:p>
            <w:pPr>
              <w:pStyle w:val="TableParagraph"/>
              <w:ind w:left="107"/>
              <w:jc w:val="both"/>
              <w:rPr>
                <w:sz w:val="24"/>
              </w:rPr>
            </w:pPr>
            <w:r>
              <w:rPr>
                <w:sz w:val="24"/>
              </w:rPr>
              <w:t>Zakon</w:t>
            </w:r>
            <w:r>
              <w:rPr>
                <w:spacing w:val="-3"/>
                <w:sz w:val="24"/>
              </w:rPr>
              <w:t> </w:t>
            </w:r>
            <w:r>
              <w:rPr>
                <w:sz w:val="24"/>
              </w:rPr>
              <w:t>o proračunu</w:t>
            </w:r>
            <w:r>
              <w:rPr>
                <w:spacing w:val="-1"/>
                <w:sz w:val="24"/>
              </w:rPr>
              <w:t> </w:t>
            </w:r>
            <w:r>
              <w:rPr>
                <w:sz w:val="24"/>
              </w:rPr>
              <w:t>(„Narodne</w:t>
            </w:r>
            <w:r>
              <w:rPr>
                <w:spacing w:val="60"/>
                <w:sz w:val="24"/>
              </w:rPr>
              <w:t> </w:t>
            </w:r>
            <w:r>
              <w:rPr>
                <w:sz w:val="24"/>
              </w:rPr>
              <w:t>novine“</w:t>
            </w:r>
            <w:r>
              <w:rPr>
                <w:spacing w:val="57"/>
                <w:sz w:val="24"/>
              </w:rPr>
              <w:t> </w:t>
            </w:r>
            <w:r>
              <w:rPr>
                <w:sz w:val="24"/>
              </w:rPr>
              <w:t>broj </w:t>
            </w:r>
            <w:r>
              <w:rPr>
                <w:spacing w:val="-2"/>
                <w:sz w:val="24"/>
              </w:rPr>
              <w:t>144/21)</w:t>
            </w:r>
          </w:p>
          <w:p>
            <w:pPr>
              <w:pStyle w:val="TableParagraph"/>
              <w:ind w:left="107" w:right="48"/>
              <w:jc w:val="both"/>
              <w:rPr>
                <w:sz w:val="24"/>
              </w:rPr>
            </w:pPr>
            <w:r>
              <w:rPr>
                <w:sz w:val="24"/>
              </w:rPr>
              <w:t>Odluka o socijalnoj skrbi</w:t>
            </w:r>
            <w:r>
              <w:rPr>
                <w:spacing w:val="40"/>
                <w:sz w:val="24"/>
              </w:rPr>
              <w:t> </w:t>
            </w:r>
            <w:r>
              <w:rPr>
                <w:sz w:val="24"/>
              </w:rPr>
              <w:t>Grada Šibenika („Službeni glasnik Grada Šibenika“ broj 6/23, 8/24 i 5/25)</w:t>
            </w:r>
          </w:p>
          <w:p>
            <w:pPr>
              <w:pStyle w:val="TableParagraph"/>
              <w:spacing w:before="1"/>
              <w:ind w:left="107" w:right="41"/>
              <w:jc w:val="both"/>
              <w:rPr>
                <w:sz w:val="24"/>
              </w:rPr>
            </w:pPr>
            <w:r>
              <w:rPr>
                <w:sz w:val="24"/>
              </w:rPr>
              <w:t>Odluka o ostvarivanju prava na novčanu pomoć</w:t>
            </w:r>
            <w:r>
              <w:rPr>
                <w:spacing w:val="40"/>
                <w:sz w:val="24"/>
              </w:rPr>
              <w:t> </w:t>
            </w:r>
            <w:r>
              <w:rPr>
                <w:sz w:val="24"/>
              </w:rPr>
              <w:t>roditeljima za novorođeno dijete („Službeni glasnik Grada Šibenika“ broj </w:t>
            </w:r>
            <w:r>
              <w:rPr>
                <w:spacing w:val="-2"/>
                <w:sz w:val="24"/>
              </w:rPr>
              <w:t>12/24)</w:t>
            </w:r>
          </w:p>
        </w:tc>
      </w:tr>
      <w:tr>
        <w:trPr>
          <w:trHeight w:val="2435" w:hRule="atLeast"/>
        </w:trPr>
        <w:tc>
          <w:tcPr>
            <w:tcW w:w="3349" w:type="dxa"/>
          </w:tcPr>
          <w:p>
            <w:pPr>
              <w:pStyle w:val="TableParagraph"/>
              <w:spacing w:before="54"/>
              <w:ind w:left="107"/>
              <w:rPr>
                <w:b/>
                <w:sz w:val="24"/>
              </w:rPr>
            </w:pPr>
            <w:r>
              <w:rPr>
                <w:b/>
                <w:sz w:val="24"/>
              </w:rPr>
              <w:t>Opis</w:t>
            </w:r>
            <w:r>
              <w:rPr>
                <w:b/>
                <w:spacing w:val="-2"/>
                <w:sz w:val="24"/>
              </w:rPr>
              <w:t> programa</w:t>
            </w:r>
          </w:p>
        </w:tc>
        <w:tc>
          <w:tcPr>
            <w:tcW w:w="6359" w:type="dxa"/>
          </w:tcPr>
          <w:p>
            <w:pPr>
              <w:pStyle w:val="TableParagraph"/>
              <w:spacing w:line="259" w:lineRule="auto" w:before="54"/>
              <w:ind w:left="107" w:right="1807"/>
              <w:rPr>
                <w:b/>
                <w:sz w:val="24"/>
              </w:rPr>
            </w:pPr>
            <w:r>
              <w:rPr>
                <w:b/>
                <w:sz w:val="24"/>
              </w:rPr>
              <w:t>A</w:t>
            </w:r>
            <w:r>
              <w:rPr>
                <w:b/>
                <w:spacing w:val="-7"/>
                <w:sz w:val="24"/>
              </w:rPr>
              <w:t> </w:t>
            </w:r>
            <w:r>
              <w:rPr>
                <w:b/>
                <w:sz w:val="24"/>
              </w:rPr>
              <w:t>101005</w:t>
            </w:r>
            <w:r>
              <w:rPr>
                <w:b/>
                <w:spacing w:val="40"/>
                <w:sz w:val="24"/>
              </w:rPr>
              <w:t> </w:t>
            </w:r>
            <w:r>
              <w:rPr>
                <w:b/>
                <w:sz w:val="24"/>
              </w:rPr>
              <w:t>Naknada</w:t>
            </w:r>
            <w:r>
              <w:rPr>
                <w:b/>
                <w:spacing w:val="-6"/>
                <w:sz w:val="24"/>
              </w:rPr>
              <w:t> </w:t>
            </w:r>
            <w:r>
              <w:rPr>
                <w:b/>
                <w:sz w:val="24"/>
              </w:rPr>
              <w:t>za</w:t>
            </w:r>
            <w:r>
              <w:rPr>
                <w:b/>
                <w:spacing w:val="-7"/>
                <w:sz w:val="24"/>
              </w:rPr>
              <w:t> </w:t>
            </w:r>
            <w:r>
              <w:rPr>
                <w:b/>
                <w:sz w:val="24"/>
              </w:rPr>
              <w:t>troškove</w:t>
            </w:r>
            <w:r>
              <w:rPr>
                <w:b/>
                <w:spacing w:val="-7"/>
                <w:sz w:val="24"/>
              </w:rPr>
              <w:t> </w:t>
            </w:r>
            <w:r>
              <w:rPr>
                <w:b/>
                <w:sz w:val="24"/>
              </w:rPr>
              <w:t>stanovanja A 101006 Jednokratna novčana pomoć</w:t>
            </w:r>
          </w:p>
          <w:p>
            <w:pPr>
              <w:pStyle w:val="TableParagraph"/>
              <w:spacing w:line="259" w:lineRule="auto"/>
              <w:ind w:left="107" w:right="86"/>
              <w:rPr>
                <w:b/>
                <w:sz w:val="24"/>
              </w:rPr>
            </w:pPr>
            <w:r>
              <w:rPr>
                <w:b/>
                <w:sz w:val="24"/>
              </w:rPr>
              <w:t>A</w:t>
            </w:r>
            <w:r>
              <w:rPr>
                <w:b/>
                <w:spacing w:val="-7"/>
                <w:sz w:val="24"/>
              </w:rPr>
              <w:t> </w:t>
            </w:r>
            <w:r>
              <w:rPr>
                <w:b/>
                <w:sz w:val="24"/>
              </w:rPr>
              <w:t>101007</w:t>
            </w:r>
            <w:r>
              <w:rPr>
                <w:b/>
                <w:spacing w:val="-6"/>
                <w:sz w:val="24"/>
              </w:rPr>
              <w:t> </w:t>
            </w:r>
            <w:r>
              <w:rPr>
                <w:b/>
                <w:sz w:val="24"/>
              </w:rPr>
              <w:t>Novčana</w:t>
            </w:r>
            <w:r>
              <w:rPr>
                <w:b/>
                <w:spacing w:val="-6"/>
                <w:sz w:val="24"/>
              </w:rPr>
              <w:t> </w:t>
            </w:r>
            <w:r>
              <w:rPr>
                <w:b/>
                <w:sz w:val="24"/>
              </w:rPr>
              <w:t>pomoć</w:t>
            </w:r>
            <w:r>
              <w:rPr>
                <w:b/>
                <w:spacing w:val="-7"/>
                <w:sz w:val="24"/>
              </w:rPr>
              <w:t> </w:t>
            </w:r>
            <w:r>
              <w:rPr>
                <w:b/>
                <w:sz w:val="24"/>
              </w:rPr>
              <w:t>roditeljima</w:t>
            </w:r>
            <w:r>
              <w:rPr>
                <w:b/>
                <w:spacing w:val="-6"/>
                <w:sz w:val="24"/>
              </w:rPr>
              <w:t> </w:t>
            </w:r>
            <w:r>
              <w:rPr>
                <w:b/>
                <w:sz w:val="24"/>
              </w:rPr>
              <w:t>za</w:t>
            </w:r>
            <w:r>
              <w:rPr>
                <w:b/>
                <w:spacing w:val="-6"/>
                <w:sz w:val="24"/>
              </w:rPr>
              <w:t> </w:t>
            </w:r>
            <w:r>
              <w:rPr>
                <w:b/>
                <w:sz w:val="24"/>
              </w:rPr>
              <w:t>novorođeno</w:t>
            </w:r>
            <w:r>
              <w:rPr>
                <w:b/>
                <w:spacing w:val="-6"/>
                <w:sz w:val="24"/>
              </w:rPr>
              <w:t> </w:t>
            </w:r>
            <w:r>
              <w:rPr>
                <w:b/>
                <w:sz w:val="24"/>
              </w:rPr>
              <w:t>dijete A 101008 Socijalne usluge pri CARITAS-u</w:t>
            </w:r>
          </w:p>
          <w:p>
            <w:pPr>
              <w:pStyle w:val="TableParagraph"/>
              <w:spacing w:line="259" w:lineRule="auto"/>
              <w:ind w:left="107" w:right="1919"/>
              <w:rPr>
                <w:b/>
                <w:sz w:val="24"/>
              </w:rPr>
            </w:pPr>
            <w:r>
              <w:rPr>
                <w:b/>
                <w:sz w:val="24"/>
              </w:rPr>
              <w:t>A</w:t>
            </w:r>
            <w:r>
              <w:rPr>
                <w:b/>
                <w:spacing w:val="-8"/>
                <w:sz w:val="24"/>
              </w:rPr>
              <w:t> </w:t>
            </w:r>
            <w:r>
              <w:rPr>
                <w:b/>
                <w:sz w:val="24"/>
              </w:rPr>
              <w:t>101009</w:t>
            </w:r>
            <w:r>
              <w:rPr>
                <w:b/>
                <w:spacing w:val="-7"/>
                <w:sz w:val="24"/>
              </w:rPr>
              <w:t> </w:t>
            </w:r>
            <w:r>
              <w:rPr>
                <w:b/>
                <w:sz w:val="24"/>
              </w:rPr>
              <w:t>Ostali</w:t>
            </w:r>
            <w:r>
              <w:rPr>
                <w:b/>
                <w:spacing w:val="-7"/>
                <w:sz w:val="24"/>
              </w:rPr>
              <w:t> </w:t>
            </w:r>
            <w:r>
              <w:rPr>
                <w:b/>
                <w:sz w:val="24"/>
              </w:rPr>
              <w:t>programi</w:t>
            </w:r>
            <w:r>
              <w:rPr>
                <w:b/>
                <w:spacing w:val="-7"/>
                <w:sz w:val="24"/>
              </w:rPr>
              <w:t> </w:t>
            </w:r>
            <w:r>
              <w:rPr>
                <w:b/>
                <w:sz w:val="24"/>
              </w:rPr>
              <w:t>socijalne</w:t>
            </w:r>
            <w:r>
              <w:rPr>
                <w:b/>
                <w:spacing w:val="-8"/>
                <w:sz w:val="24"/>
              </w:rPr>
              <w:t> </w:t>
            </w:r>
            <w:r>
              <w:rPr>
                <w:b/>
                <w:sz w:val="24"/>
              </w:rPr>
              <w:t>skrbi A 101010 Potencijali zajednice</w:t>
            </w:r>
          </w:p>
          <w:p>
            <w:pPr>
              <w:pStyle w:val="TableParagraph"/>
              <w:spacing w:line="275" w:lineRule="exact"/>
              <w:ind w:left="107"/>
              <w:rPr>
                <w:b/>
                <w:sz w:val="24"/>
              </w:rPr>
            </w:pPr>
            <w:r>
              <w:rPr>
                <w:b/>
                <w:sz w:val="24"/>
              </w:rPr>
              <w:t>T101011</w:t>
            </w:r>
            <w:r>
              <w:rPr>
                <w:b/>
                <w:spacing w:val="-4"/>
                <w:sz w:val="24"/>
              </w:rPr>
              <w:t> </w:t>
            </w:r>
            <w:r>
              <w:rPr>
                <w:b/>
                <w:sz w:val="24"/>
              </w:rPr>
              <w:t>Pilot</w:t>
            </w:r>
            <w:r>
              <w:rPr>
                <w:b/>
                <w:spacing w:val="-2"/>
                <w:sz w:val="24"/>
              </w:rPr>
              <w:t> </w:t>
            </w:r>
            <w:r>
              <w:rPr>
                <w:b/>
                <w:sz w:val="24"/>
              </w:rPr>
              <w:t>program</w:t>
            </w:r>
            <w:r>
              <w:rPr>
                <w:b/>
                <w:spacing w:val="-2"/>
                <w:sz w:val="24"/>
              </w:rPr>
              <w:t> </w:t>
            </w:r>
            <w:r>
              <w:rPr>
                <w:b/>
                <w:sz w:val="24"/>
              </w:rPr>
              <w:t>„Siguran</w:t>
            </w:r>
            <w:r>
              <w:rPr>
                <w:b/>
                <w:spacing w:val="-2"/>
                <w:sz w:val="24"/>
              </w:rPr>
              <w:t> </w:t>
            </w:r>
            <w:r>
              <w:rPr>
                <w:b/>
                <w:sz w:val="24"/>
              </w:rPr>
              <w:t>prijevoz</w:t>
            </w:r>
            <w:r>
              <w:rPr>
                <w:b/>
                <w:spacing w:val="-3"/>
                <w:sz w:val="24"/>
              </w:rPr>
              <w:t> </w:t>
            </w:r>
            <w:r>
              <w:rPr>
                <w:b/>
                <w:sz w:val="24"/>
              </w:rPr>
              <w:t>za</w:t>
            </w:r>
            <w:r>
              <w:rPr>
                <w:b/>
                <w:spacing w:val="-1"/>
                <w:sz w:val="24"/>
              </w:rPr>
              <w:t> </w:t>
            </w:r>
            <w:r>
              <w:rPr>
                <w:b/>
                <w:spacing w:val="-2"/>
                <w:sz w:val="24"/>
              </w:rPr>
              <w:t>život“</w:t>
            </w:r>
          </w:p>
          <w:p>
            <w:pPr>
              <w:pStyle w:val="TableParagraph"/>
              <w:spacing w:before="20"/>
              <w:ind w:left="107"/>
              <w:rPr>
                <w:b/>
                <w:sz w:val="24"/>
              </w:rPr>
            </w:pPr>
            <w:r>
              <w:rPr>
                <w:b/>
                <w:sz w:val="24"/>
              </w:rPr>
              <w:t>T101012</w:t>
            </w:r>
            <w:r>
              <w:rPr>
                <w:b/>
                <w:spacing w:val="-2"/>
                <w:sz w:val="24"/>
              </w:rPr>
              <w:t> </w:t>
            </w:r>
            <w:r>
              <w:rPr>
                <w:b/>
                <w:sz w:val="24"/>
              </w:rPr>
              <w:t>Pilot</w:t>
            </w:r>
            <w:r>
              <w:rPr>
                <w:b/>
                <w:spacing w:val="-1"/>
                <w:sz w:val="24"/>
              </w:rPr>
              <w:t> </w:t>
            </w:r>
            <w:r>
              <w:rPr>
                <w:b/>
                <w:sz w:val="24"/>
              </w:rPr>
              <w:t>program</w:t>
            </w:r>
            <w:r>
              <w:rPr>
                <w:b/>
                <w:spacing w:val="-3"/>
                <w:sz w:val="24"/>
              </w:rPr>
              <w:t> </w:t>
            </w:r>
            <w:r>
              <w:rPr>
                <w:b/>
                <w:sz w:val="24"/>
              </w:rPr>
              <w:t>„Silver</w:t>
            </w:r>
            <w:r>
              <w:rPr>
                <w:b/>
                <w:spacing w:val="-2"/>
                <w:sz w:val="24"/>
              </w:rPr>
              <w:t> </w:t>
            </w:r>
            <w:r>
              <w:rPr>
                <w:b/>
                <w:sz w:val="24"/>
              </w:rPr>
              <w:t>kartica</w:t>
            </w:r>
            <w:r>
              <w:rPr>
                <w:b/>
                <w:spacing w:val="-1"/>
                <w:sz w:val="24"/>
              </w:rPr>
              <w:t> </w:t>
            </w:r>
            <w:r>
              <w:rPr>
                <w:b/>
                <w:spacing w:val="-2"/>
                <w:sz w:val="24"/>
              </w:rPr>
              <w:t>pogodnosti“</w:t>
            </w:r>
          </w:p>
        </w:tc>
      </w:tr>
      <w:tr>
        <w:trPr>
          <w:trHeight w:val="2138" w:hRule="atLeast"/>
        </w:trPr>
        <w:tc>
          <w:tcPr>
            <w:tcW w:w="3349" w:type="dxa"/>
          </w:tcPr>
          <w:p>
            <w:pPr>
              <w:pStyle w:val="TableParagraph"/>
              <w:spacing w:before="54"/>
              <w:ind w:left="107"/>
              <w:rPr>
                <w:b/>
                <w:sz w:val="24"/>
              </w:rPr>
            </w:pPr>
            <w:r>
              <w:rPr>
                <w:b/>
                <w:sz w:val="24"/>
              </w:rPr>
              <w:t>Ciljevi</w:t>
            </w:r>
            <w:r>
              <w:rPr>
                <w:b/>
                <w:spacing w:val="-2"/>
                <w:sz w:val="24"/>
              </w:rPr>
              <w:t> programa</w:t>
            </w:r>
          </w:p>
        </w:tc>
        <w:tc>
          <w:tcPr>
            <w:tcW w:w="6359" w:type="dxa"/>
          </w:tcPr>
          <w:p>
            <w:pPr>
              <w:pStyle w:val="TableParagraph"/>
              <w:spacing w:line="259" w:lineRule="auto" w:before="54"/>
              <w:ind w:left="107" w:right="42"/>
              <w:jc w:val="both"/>
              <w:rPr>
                <w:sz w:val="24"/>
              </w:rPr>
            </w:pPr>
            <w:r>
              <w:rPr>
                <w:sz w:val="24"/>
              </w:rPr>
              <w:t>Utvrđivanje prava, načina financiranja i raspodjele pomoći socijalno</w:t>
            </w:r>
            <w:r>
              <w:rPr>
                <w:spacing w:val="-11"/>
                <w:sz w:val="24"/>
              </w:rPr>
              <w:t> </w:t>
            </w:r>
            <w:r>
              <w:rPr>
                <w:sz w:val="24"/>
              </w:rPr>
              <w:t>ugroženim,</w:t>
            </w:r>
            <w:r>
              <w:rPr>
                <w:spacing w:val="-11"/>
                <w:sz w:val="24"/>
              </w:rPr>
              <w:t> </w:t>
            </w:r>
            <w:r>
              <w:rPr>
                <w:sz w:val="24"/>
              </w:rPr>
              <w:t>starijim</w:t>
            </w:r>
            <w:r>
              <w:rPr>
                <w:spacing w:val="-11"/>
                <w:sz w:val="24"/>
              </w:rPr>
              <w:t> </w:t>
            </w:r>
            <w:r>
              <w:rPr>
                <w:sz w:val="24"/>
              </w:rPr>
              <w:t>i</w:t>
            </w:r>
            <w:r>
              <w:rPr>
                <w:spacing w:val="-11"/>
                <w:sz w:val="24"/>
              </w:rPr>
              <w:t> </w:t>
            </w:r>
            <w:r>
              <w:rPr>
                <w:sz w:val="24"/>
              </w:rPr>
              <w:t>nemoćnim</w:t>
            </w:r>
            <w:r>
              <w:rPr>
                <w:spacing w:val="-11"/>
                <w:sz w:val="24"/>
              </w:rPr>
              <w:t> </w:t>
            </w:r>
            <w:r>
              <w:rPr>
                <w:sz w:val="24"/>
              </w:rPr>
              <w:t>osobama,</w:t>
            </w:r>
            <w:r>
              <w:rPr>
                <w:spacing w:val="-11"/>
                <w:sz w:val="24"/>
              </w:rPr>
              <w:t> </w:t>
            </w:r>
            <w:r>
              <w:rPr>
                <w:sz w:val="24"/>
              </w:rPr>
              <w:t>uključivanje humanitarnih organizacija i udruga građana za brigu o socijalno ugroženima, te</w:t>
            </w:r>
            <w:r>
              <w:rPr>
                <w:spacing w:val="40"/>
                <w:sz w:val="24"/>
              </w:rPr>
              <w:t> </w:t>
            </w:r>
            <w:r>
              <w:rPr>
                <w:sz w:val="24"/>
              </w:rPr>
              <w:t>ublažavanje poteškoća u rješavanju svakodnevnih</w:t>
            </w:r>
            <w:r>
              <w:rPr>
                <w:spacing w:val="-5"/>
                <w:sz w:val="24"/>
              </w:rPr>
              <w:t> </w:t>
            </w:r>
            <w:r>
              <w:rPr>
                <w:sz w:val="24"/>
              </w:rPr>
              <w:t>osnovnih</w:t>
            </w:r>
            <w:r>
              <w:rPr>
                <w:spacing w:val="-5"/>
                <w:sz w:val="24"/>
              </w:rPr>
              <w:t> </w:t>
            </w:r>
            <w:r>
              <w:rPr>
                <w:sz w:val="24"/>
              </w:rPr>
              <w:t>životnih</w:t>
            </w:r>
            <w:r>
              <w:rPr>
                <w:spacing w:val="-5"/>
                <w:sz w:val="24"/>
              </w:rPr>
              <w:t> </w:t>
            </w:r>
            <w:r>
              <w:rPr>
                <w:sz w:val="24"/>
              </w:rPr>
              <w:t>potreba</w:t>
            </w:r>
            <w:r>
              <w:rPr>
                <w:spacing w:val="-6"/>
                <w:sz w:val="24"/>
              </w:rPr>
              <w:t> </w:t>
            </w:r>
            <w:r>
              <w:rPr>
                <w:sz w:val="24"/>
              </w:rPr>
              <w:t>osnovni</w:t>
            </w:r>
            <w:r>
              <w:rPr>
                <w:spacing w:val="-5"/>
                <w:sz w:val="24"/>
              </w:rPr>
              <w:t> </w:t>
            </w:r>
            <w:r>
              <w:rPr>
                <w:sz w:val="24"/>
              </w:rPr>
              <w:t>su</w:t>
            </w:r>
            <w:r>
              <w:rPr>
                <w:spacing w:val="-5"/>
                <w:sz w:val="24"/>
              </w:rPr>
              <w:t> </w:t>
            </w:r>
            <w:r>
              <w:rPr>
                <w:sz w:val="24"/>
              </w:rPr>
              <w:t>ciljevi</w:t>
            </w:r>
            <w:r>
              <w:rPr>
                <w:spacing w:val="-5"/>
                <w:sz w:val="24"/>
              </w:rPr>
              <w:t> </w:t>
            </w:r>
            <w:r>
              <w:rPr>
                <w:sz w:val="24"/>
              </w:rPr>
              <w:t>ovog </w:t>
            </w:r>
            <w:r>
              <w:rPr>
                <w:spacing w:val="-2"/>
                <w:sz w:val="24"/>
              </w:rPr>
              <w:t>programa.</w:t>
            </w:r>
          </w:p>
        </w:tc>
      </w:tr>
      <w:tr>
        <w:trPr>
          <w:trHeight w:val="606" w:hRule="atLeast"/>
        </w:trPr>
        <w:tc>
          <w:tcPr>
            <w:tcW w:w="3349" w:type="dxa"/>
          </w:tcPr>
          <w:p>
            <w:pPr>
              <w:pStyle w:val="TableParagraph"/>
              <w:tabs>
                <w:tab w:pos="1669" w:val="left" w:leader="none"/>
                <w:tab w:pos="3068" w:val="left" w:leader="none"/>
              </w:tabs>
              <w:spacing w:line="270" w:lineRule="atLeast" w:before="34"/>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4"/>
              <w:ind w:left="107"/>
              <w:rPr>
                <w:sz w:val="24"/>
              </w:rPr>
            </w:pPr>
            <w:r>
              <w:rPr>
                <w:sz w:val="24"/>
              </w:rPr>
              <w:t>1.081.380,00 </w:t>
            </w:r>
            <w:r>
              <w:rPr>
                <w:spacing w:val="-5"/>
                <w:sz w:val="24"/>
              </w:rPr>
              <w:t>EUR</w:t>
            </w:r>
          </w:p>
        </w:tc>
      </w:tr>
      <w:tr>
        <w:trPr>
          <w:trHeight w:val="424" w:hRule="atLeast"/>
        </w:trPr>
        <w:tc>
          <w:tcPr>
            <w:tcW w:w="3349"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before="51"/>
              <w:ind w:left="107"/>
              <w:rPr>
                <w:sz w:val="24"/>
              </w:rPr>
            </w:pPr>
            <w:r>
              <w:rPr>
                <w:sz w:val="24"/>
              </w:rPr>
              <w:t>1.012.167,56 </w:t>
            </w:r>
            <w:r>
              <w:rPr>
                <w:spacing w:val="-5"/>
                <w:sz w:val="24"/>
              </w:rPr>
              <w:t>EUR</w:t>
            </w:r>
          </w:p>
        </w:tc>
      </w:tr>
    </w:tbl>
    <w:p>
      <w:pPr>
        <w:pStyle w:val="TableParagraph"/>
        <w:spacing w:after="0"/>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245" w:hRule="atLeast"/>
        </w:trPr>
        <w:tc>
          <w:tcPr>
            <w:tcW w:w="3349" w:type="dxa"/>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59" w:lineRule="auto" w:before="54"/>
              <w:ind w:left="107" w:right="43"/>
              <w:jc w:val="both"/>
              <w:rPr>
                <w:sz w:val="24"/>
              </w:rPr>
            </w:pPr>
            <w:r>
              <w:rPr>
                <w:sz w:val="24"/>
              </w:rPr>
              <w:t>Izvršene odredbe</w:t>
            </w:r>
            <w:r>
              <w:rPr>
                <w:spacing w:val="40"/>
                <w:sz w:val="24"/>
              </w:rPr>
              <w:t> </w:t>
            </w:r>
            <w:r>
              <w:rPr>
                <w:sz w:val="24"/>
              </w:rPr>
              <w:t>navedenih Zakona i odluka, broj korisnika obuhvaćenih socijalnim programom, broj sufinanciranih programa</w:t>
            </w:r>
            <w:r>
              <w:rPr>
                <w:spacing w:val="45"/>
                <w:sz w:val="24"/>
              </w:rPr>
              <w:t>  </w:t>
            </w:r>
            <w:r>
              <w:rPr>
                <w:sz w:val="24"/>
              </w:rPr>
              <w:t>i</w:t>
            </w:r>
            <w:r>
              <w:rPr>
                <w:spacing w:val="46"/>
                <w:sz w:val="24"/>
              </w:rPr>
              <w:t>  </w:t>
            </w:r>
            <w:r>
              <w:rPr>
                <w:sz w:val="24"/>
              </w:rPr>
              <w:t>projekata</w:t>
            </w:r>
            <w:r>
              <w:rPr>
                <w:spacing w:val="46"/>
                <w:sz w:val="24"/>
              </w:rPr>
              <w:t>  </w:t>
            </w:r>
            <w:r>
              <w:rPr>
                <w:sz w:val="24"/>
              </w:rPr>
              <w:t>u</w:t>
            </w:r>
            <w:r>
              <w:rPr>
                <w:spacing w:val="46"/>
                <w:sz w:val="24"/>
              </w:rPr>
              <w:t>  </w:t>
            </w:r>
            <w:r>
              <w:rPr>
                <w:sz w:val="24"/>
              </w:rPr>
              <w:t>području</w:t>
            </w:r>
            <w:r>
              <w:rPr>
                <w:spacing w:val="46"/>
                <w:sz w:val="24"/>
              </w:rPr>
              <w:t>  </w:t>
            </w:r>
            <w:r>
              <w:rPr>
                <w:sz w:val="24"/>
              </w:rPr>
              <w:t>socijalno</w:t>
            </w:r>
            <w:r>
              <w:rPr>
                <w:spacing w:val="46"/>
                <w:sz w:val="24"/>
              </w:rPr>
              <w:t>  </w:t>
            </w:r>
            <w:r>
              <w:rPr>
                <w:spacing w:val="-2"/>
                <w:sz w:val="24"/>
              </w:rPr>
              <w:t>humanitarne</w:t>
            </w:r>
          </w:p>
          <w:p>
            <w:pPr>
              <w:pStyle w:val="TableParagraph"/>
              <w:spacing w:line="275" w:lineRule="exact"/>
              <w:ind w:left="107"/>
              <w:rPr>
                <w:sz w:val="24"/>
              </w:rPr>
            </w:pPr>
            <w:r>
              <w:rPr>
                <w:spacing w:val="-2"/>
                <w:sz w:val="24"/>
              </w:rPr>
              <w:t>djelatnosti.</w:t>
            </w:r>
          </w:p>
        </w:tc>
      </w:tr>
      <w:tr>
        <w:trPr>
          <w:trHeight w:val="13150" w:hRule="atLeast"/>
        </w:trPr>
        <w:tc>
          <w:tcPr>
            <w:tcW w:w="3349" w:type="dxa"/>
          </w:tcPr>
          <w:p>
            <w:pPr>
              <w:pStyle w:val="TableParagraph"/>
              <w:spacing w:before="51"/>
              <w:ind w:left="107"/>
              <w:rPr>
                <w:b/>
                <w:sz w:val="24"/>
              </w:rPr>
            </w:pPr>
            <w:r>
              <w:rPr>
                <w:b/>
                <w:spacing w:val="-2"/>
                <w:sz w:val="24"/>
              </w:rPr>
              <w:t>Obrazloženje</w:t>
            </w:r>
          </w:p>
        </w:tc>
        <w:tc>
          <w:tcPr>
            <w:tcW w:w="6359" w:type="dxa"/>
          </w:tcPr>
          <w:p>
            <w:pPr>
              <w:pStyle w:val="TableParagraph"/>
              <w:spacing w:line="259" w:lineRule="auto" w:before="51"/>
              <w:ind w:left="107"/>
              <w:rPr>
                <w:b/>
                <w:sz w:val="24"/>
              </w:rPr>
            </w:pPr>
            <w:r>
              <w:rPr>
                <w:b/>
                <w:sz w:val="24"/>
              </w:rPr>
              <w:t>U</w:t>
            </w:r>
            <w:r>
              <w:rPr>
                <w:b/>
                <w:spacing w:val="80"/>
                <w:sz w:val="24"/>
              </w:rPr>
              <w:t> </w:t>
            </w:r>
            <w:r>
              <w:rPr>
                <w:b/>
                <w:sz w:val="24"/>
              </w:rPr>
              <w:t>navedenom</w:t>
            </w:r>
            <w:r>
              <w:rPr>
                <w:b/>
                <w:spacing w:val="80"/>
                <w:sz w:val="24"/>
              </w:rPr>
              <w:t> </w:t>
            </w:r>
            <w:r>
              <w:rPr>
                <w:b/>
                <w:sz w:val="24"/>
              </w:rPr>
              <w:t>razdoblju</w:t>
            </w:r>
            <w:r>
              <w:rPr>
                <w:b/>
                <w:spacing w:val="80"/>
                <w:sz w:val="24"/>
              </w:rPr>
              <w:t> </w:t>
            </w:r>
            <w:r>
              <w:rPr>
                <w:b/>
                <w:sz w:val="24"/>
              </w:rPr>
              <w:t>u</w:t>
            </w:r>
            <w:r>
              <w:rPr>
                <w:b/>
                <w:spacing w:val="80"/>
                <w:sz w:val="24"/>
              </w:rPr>
              <w:t> </w:t>
            </w:r>
            <w:r>
              <w:rPr>
                <w:b/>
                <w:sz w:val="24"/>
              </w:rPr>
              <w:t>Programu</w:t>
            </w:r>
            <w:r>
              <w:rPr>
                <w:b/>
                <w:spacing w:val="80"/>
                <w:sz w:val="24"/>
              </w:rPr>
              <w:t> </w:t>
            </w:r>
            <w:r>
              <w:rPr>
                <w:b/>
                <w:sz w:val="24"/>
              </w:rPr>
              <w:t>socijalne</w:t>
            </w:r>
            <w:r>
              <w:rPr>
                <w:b/>
                <w:spacing w:val="80"/>
                <w:sz w:val="24"/>
              </w:rPr>
              <w:t> </w:t>
            </w:r>
            <w:r>
              <w:rPr>
                <w:b/>
                <w:sz w:val="24"/>
              </w:rPr>
              <w:t>pomoći realizirane su sljedeće aktivnosti:</w:t>
            </w:r>
          </w:p>
          <w:p>
            <w:pPr>
              <w:pStyle w:val="TableParagraph"/>
              <w:tabs>
                <w:tab w:pos="2873" w:val="left" w:leader="none"/>
              </w:tabs>
              <w:spacing w:line="259" w:lineRule="auto" w:before="2"/>
              <w:ind w:left="107" w:right="39"/>
              <w:rPr>
                <w:sz w:val="24"/>
              </w:rPr>
            </w:pPr>
            <w:r>
              <w:rPr>
                <w:b/>
                <w:sz w:val="24"/>
              </w:rPr>
              <w:t>Aktivnost: Naknada za podmirenje troškova stanovanja </w:t>
            </w:r>
            <w:r>
              <w:rPr>
                <w:sz w:val="24"/>
              </w:rPr>
              <w:t>Aktivnost</w:t>
            </w:r>
            <w:r>
              <w:rPr>
                <w:spacing w:val="40"/>
                <w:sz w:val="24"/>
              </w:rPr>
              <w:t> </w:t>
            </w:r>
            <w:r>
              <w:rPr>
                <w:sz w:val="24"/>
              </w:rPr>
              <w:t>se</w:t>
            </w:r>
            <w:r>
              <w:rPr>
                <w:spacing w:val="40"/>
                <w:sz w:val="24"/>
              </w:rPr>
              <w:t> </w:t>
            </w:r>
            <w:r>
              <w:rPr>
                <w:sz w:val="24"/>
              </w:rPr>
              <w:t>odnosi</w:t>
            </w:r>
            <w:r>
              <w:rPr>
                <w:spacing w:val="40"/>
                <w:sz w:val="24"/>
              </w:rPr>
              <w:t> </w:t>
            </w:r>
            <w:r>
              <w:rPr>
                <w:sz w:val="24"/>
              </w:rPr>
              <w:t>na</w:t>
              <w:tab/>
              <w:t>naknadu</w:t>
            </w:r>
            <w:r>
              <w:rPr>
                <w:spacing w:val="40"/>
                <w:sz w:val="24"/>
              </w:rPr>
              <w:t> </w:t>
            </w:r>
            <w:r>
              <w:rPr>
                <w:sz w:val="24"/>
              </w:rPr>
              <w:t>za</w:t>
            </w:r>
            <w:r>
              <w:rPr>
                <w:spacing w:val="40"/>
                <w:sz w:val="24"/>
              </w:rPr>
              <w:t> </w:t>
            </w:r>
            <w:r>
              <w:rPr>
                <w:sz w:val="24"/>
              </w:rPr>
              <w:t>troškove</w:t>
            </w:r>
            <w:r>
              <w:rPr>
                <w:spacing w:val="40"/>
                <w:sz w:val="24"/>
              </w:rPr>
              <w:t> </w:t>
            </w:r>
            <w:r>
              <w:rPr>
                <w:sz w:val="24"/>
              </w:rPr>
              <w:t>-pravo</w:t>
            </w:r>
            <w:r>
              <w:rPr>
                <w:spacing w:val="40"/>
                <w:sz w:val="24"/>
              </w:rPr>
              <w:t> </w:t>
            </w:r>
            <w:r>
              <w:rPr>
                <w:sz w:val="24"/>
              </w:rPr>
              <w:t>čije </w:t>
            </w:r>
            <w:r>
              <w:rPr>
                <w:spacing w:val="-2"/>
                <w:sz w:val="24"/>
              </w:rPr>
              <w:t>ostvarenje</w:t>
            </w:r>
            <w:r>
              <w:rPr>
                <w:spacing w:val="-8"/>
                <w:sz w:val="24"/>
              </w:rPr>
              <w:t> </w:t>
            </w:r>
            <w:r>
              <w:rPr>
                <w:spacing w:val="-2"/>
                <w:sz w:val="24"/>
              </w:rPr>
              <w:t>mogu</w:t>
            </w:r>
            <w:r>
              <w:rPr>
                <w:spacing w:val="-7"/>
                <w:sz w:val="24"/>
              </w:rPr>
              <w:t> </w:t>
            </w:r>
            <w:r>
              <w:rPr>
                <w:spacing w:val="-2"/>
                <w:sz w:val="24"/>
              </w:rPr>
              <w:t>tražiti</w:t>
            </w:r>
            <w:r>
              <w:rPr>
                <w:spacing w:val="-7"/>
                <w:sz w:val="24"/>
              </w:rPr>
              <w:t> </w:t>
            </w:r>
            <w:r>
              <w:rPr>
                <w:spacing w:val="-2"/>
                <w:sz w:val="24"/>
              </w:rPr>
              <w:t>i</w:t>
            </w:r>
            <w:r>
              <w:rPr>
                <w:spacing w:val="-7"/>
                <w:sz w:val="24"/>
              </w:rPr>
              <w:t> </w:t>
            </w:r>
            <w:r>
              <w:rPr>
                <w:spacing w:val="-2"/>
                <w:sz w:val="24"/>
              </w:rPr>
              <w:t>o</w:t>
            </w:r>
            <w:r>
              <w:rPr>
                <w:spacing w:val="-8"/>
                <w:sz w:val="24"/>
              </w:rPr>
              <w:t> </w:t>
            </w:r>
            <w:r>
              <w:rPr>
                <w:spacing w:val="-2"/>
                <w:sz w:val="24"/>
              </w:rPr>
              <w:t>kojem</w:t>
            </w:r>
            <w:r>
              <w:rPr>
                <w:spacing w:val="-8"/>
                <w:sz w:val="24"/>
              </w:rPr>
              <w:t> </w:t>
            </w:r>
            <w:r>
              <w:rPr>
                <w:spacing w:val="-2"/>
                <w:sz w:val="24"/>
              </w:rPr>
              <w:t>trebaju</w:t>
            </w:r>
            <w:r>
              <w:rPr>
                <w:spacing w:val="-7"/>
                <w:sz w:val="24"/>
              </w:rPr>
              <w:t> </w:t>
            </w:r>
            <w:r>
              <w:rPr>
                <w:spacing w:val="-2"/>
                <w:sz w:val="24"/>
              </w:rPr>
              <w:t>biti</w:t>
            </w:r>
            <w:r>
              <w:rPr>
                <w:spacing w:val="-7"/>
                <w:sz w:val="24"/>
              </w:rPr>
              <w:t> </w:t>
            </w:r>
            <w:r>
              <w:rPr>
                <w:spacing w:val="-2"/>
                <w:sz w:val="24"/>
              </w:rPr>
              <w:t>upućeni</w:t>
            </w:r>
            <w:r>
              <w:rPr>
                <w:spacing w:val="-7"/>
                <w:sz w:val="24"/>
              </w:rPr>
              <w:t> </w:t>
            </w:r>
            <w:r>
              <w:rPr>
                <w:spacing w:val="-2"/>
                <w:sz w:val="24"/>
              </w:rPr>
              <w:t>svi</w:t>
            </w:r>
            <w:r>
              <w:rPr>
                <w:spacing w:val="-7"/>
                <w:sz w:val="24"/>
              </w:rPr>
              <w:t> </w:t>
            </w:r>
            <w:r>
              <w:rPr>
                <w:spacing w:val="-2"/>
                <w:sz w:val="24"/>
              </w:rPr>
              <w:t>korisnici </w:t>
            </w:r>
            <w:r>
              <w:rPr>
                <w:sz w:val="24"/>
              </w:rPr>
              <w:t>zajamčene</w:t>
            </w:r>
            <w:r>
              <w:rPr>
                <w:spacing w:val="40"/>
                <w:sz w:val="24"/>
              </w:rPr>
              <w:t> </w:t>
            </w:r>
            <w:r>
              <w:rPr>
                <w:sz w:val="24"/>
              </w:rPr>
              <w:t>minimalne</w:t>
            </w:r>
            <w:r>
              <w:rPr>
                <w:spacing w:val="40"/>
                <w:sz w:val="24"/>
              </w:rPr>
              <w:t> </w:t>
            </w:r>
            <w:r>
              <w:rPr>
                <w:sz w:val="24"/>
              </w:rPr>
              <w:t>naknade</w:t>
            </w:r>
            <w:r>
              <w:rPr>
                <w:spacing w:val="40"/>
                <w:sz w:val="24"/>
              </w:rPr>
              <w:t> </w:t>
            </w:r>
            <w:r>
              <w:rPr>
                <w:sz w:val="24"/>
              </w:rPr>
              <w:t>s</w:t>
            </w:r>
            <w:r>
              <w:rPr>
                <w:spacing w:val="40"/>
                <w:sz w:val="24"/>
              </w:rPr>
              <w:t> </w:t>
            </w:r>
            <w:r>
              <w:rPr>
                <w:sz w:val="24"/>
              </w:rPr>
              <w:t>prebivalištem</w:t>
            </w:r>
            <w:r>
              <w:rPr>
                <w:spacing w:val="40"/>
                <w:sz w:val="24"/>
              </w:rPr>
              <w:t> </w:t>
            </w:r>
            <w:r>
              <w:rPr>
                <w:sz w:val="24"/>
              </w:rPr>
              <w:t>na</w:t>
            </w:r>
            <w:r>
              <w:rPr>
                <w:spacing w:val="40"/>
                <w:sz w:val="24"/>
              </w:rPr>
              <w:t> </w:t>
            </w:r>
            <w:r>
              <w:rPr>
                <w:sz w:val="24"/>
              </w:rPr>
              <w:t>području</w:t>
            </w:r>
            <w:r>
              <w:rPr>
                <w:spacing w:val="80"/>
                <w:sz w:val="24"/>
              </w:rPr>
              <w:t> </w:t>
            </w:r>
            <w:r>
              <w:rPr>
                <w:sz w:val="24"/>
              </w:rPr>
              <w:t>jedinice</w:t>
            </w:r>
            <w:r>
              <w:rPr>
                <w:spacing w:val="40"/>
                <w:sz w:val="24"/>
              </w:rPr>
              <w:t> </w:t>
            </w:r>
            <w:r>
              <w:rPr>
                <w:sz w:val="24"/>
              </w:rPr>
              <w:t>lokalne</w:t>
            </w:r>
            <w:r>
              <w:rPr>
                <w:spacing w:val="40"/>
                <w:sz w:val="24"/>
              </w:rPr>
              <w:t> </w:t>
            </w:r>
            <w:r>
              <w:rPr>
                <w:sz w:val="24"/>
              </w:rPr>
              <w:t>samouprave.</w:t>
            </w:r>
            <w:r>
              <w:rPr>
                <w:spacing w:val="40"/>
                <w:sz w:val="24"/>
              </w:rPr>
              <w:t> </w:t>
            </w:r>
            <w:r>
              <w:rPr>
                <w:sz w:val="24"/>
              </w:rPr>
              <w:t>Naknada</w:t>
            </w:r>
            <w:r>
              <w:rPr>
                <w:spacing w:val="40"/>
                <w:sz w:val="24"/>
              </w:rPr>
              <w:t> </w:t>
            </w:r>
            <w:r>
              <w:rPr>
                <w:sz w:val="24"/>
              </w:rPr>
              <w:t>obuhvaća:</w:t>
            </w:r>
            <w:r>
              <w:rPr>
                <w:spacing w:val="40"/>
                <w:sz w:val="24"/>
              </w:rPr>
              <w:t> </w:t>
            </w:r>
            <w:r>
              <w:rPr>
                <w:sz w:val="24"/>
              </w:rPr>
              <w:t>najamninu, komunalne</w:t>
            </w:r>
            <w:r>
              <w:rPr>
                <w:spacing w:val="-3"/>
                <w:sz w:val="24"/>
              </w:rPr>
              <w:t> </w:t>
            </w:r>
            <w:r>
              <w:rPr>
                <w:sz w:val="24"/>
              </w:rPr>
              <w:t>naknade,</w:t>
            </w:r>
            <w:r>
              <w:rPr>
                <w:spacing w:val="-2"/>
                <w:sz w:val="24"/>
              </w:rPr>
              <w:t> </w:t>
            </w:r>
            <w:r>
              <w:rPr>
                <w:sz w:val="24"/>
              </w:rPr>
              <w:t>troškove</w:t>
            </w:r>
            <w:r>
              <w:rPr>
                <w:spacing w:val="-3"/>
                <w:sz w:val="24"/>
              </w:rPr>
              <w:t> </w:t>
            </w:r>
            <w:r>
              <w:rPr>
                <w:sz w:val="24"/>
              </w:rPr>
              <w:t>grijanja,</w:t>
            </w:r>
            <w:r>
              <w:rPr>
                <w:spacing w:val="-3"/>
                <w:sz w:val="24"/>
              </w:rPr>
              <w:t> </w:t>
            </w:r>
            <w:r>
              <w:rPr>
                <w:sz w:val="24"/>
              </w:rPr>
              <w:t>vodne</w:t>
            </w:r>
            <w:r>
              <w:rPr>
                <w:spacing w:val="-1"/>
                <w:sz w:val="24"/>
              </w:rPr>
              <w:t> </w:t>
            </w:r>
            <w:r>
              <w:rPr>
                <w:sz w:val="24"/>
              </w:rPr>
              <w:t>usluge</w:t>
            </w:r>
            <w:r>
              <w:rPr>
                <w:spacing w:val="-3"/>
                <w:sz w:val="24"/>
              </w:rPr>
              <w:t> </w:t>
            </w:r>
            <w:r>
              <w:rPr>
                <w:sz w:val="24"/>
              </w:rPr>
              <w:t>te</w:t>
            </w:r>
            <w:r>
              <w:rPr>
                <w:spacing w:val="-3"/>
                <w:sz w:val="24"/>
              </w:rPr>
              <w:t> </w:t>
            </w:r>
            <w:r>
              <w:rPr>
                <w:sz w:val="24"/>
              </w:rPr>
              <w:t>troškove koji</w:t>
            </w:r>
            <w:r>
              <w:rPr>
                <w:spacing w:val="-15"/>
                <w:sz w:val="24"/>
              </w:rPr>
              <w:t> </w:t>
            </w:r>
            <w:r>
              <w:rPr>
                <w:sz w:val="24"/>
              </w:rPr>
              <w:t>su</w:t>
            </w:r>
            <w:r>
              <w:rPr>
                <w:spacing w:val="-15"/>
                <w:sz w:val="24"/>
              </w:rPr>
              <w:t> </w:t>
            </w:r>
            <w:r>
              <w:rPr>
                <w:sz w:val="24"/>
              </w:rPr>
              <w:t>nastali</w:t>
            </w:r>
            <w:r>
              <w:rPr>
                <w:spacing w:val="-15"/>
                <w:sz w:val="24"/>
              </w:rPr>
              <w:t> </w:t>
            </w:r>
            <w:r>
              <w:rPr>
                <w:sz w:val="24"/>
              </w:rPr>
              <w:t>zbog</w:t>
            </w:r>
            <w:r>
              <w:rPr>
                <w:spacing w:val="-15"/>
                <w:sz w:val="24"/>
              </w:rPr>
              <w:t> </w:t>
            </w:r>
            <w:r>
              <w:rPr>
                <w:sz w:val="24"/>
              </w:rPr>
              <w:t>radova</w:t>
            </w:r>
            <w:r>
              <w:rPr>
                <w:spacing w:val="-16"/>
                <w:sz w:val="24"/>
              </w:rPr>
              <w:t> </w:t>
            </w:r>
            <w:r>
              <w:rPr>
                <w:sz w:val="24"/>
              </w:rPr>
              <w:t>na</w:t>
            </w:r>
            <w:r>
              <w:rPr>
                <w:spacing w:val="-15"/>
                <w:sz w:val="24"/>
              </w:rPr>
              <w:t> </w:t>
            </w:r>
            <w:r>
              <w:rPr>
                <w:sz w:val="24"/>
              </w:rPr>
              <w:t>povećanju</w:t>
            </w:r>
            <w:r>
              <w:rPr>
                <w:spacing w:val="-15"/>
                <w:sz w:val="24"/>
              </w:rPr>
              <w:t> </w:t>
            </w:r>
            <w:r>
              <w:rPr>
                <w:sz w:val="24"/>
              </w:rPr>
              <w:t>energetske</w:t>
            </w:r>
            <w:r>
              <w:rPr>
                <w:spacing w:val="-16"/>
                <w:sz w:val="24"/>
              </w:rPr>
              <w:t> </w:t>
            </w:r>
            <w:r>
              <w:rPr>
                <w:sz w:val="24"/>
              </w:rPr>
              <w:t>učinkovitosti zgrade. Pravo na naknadu za troškove stanovanja priznaje se u visini od najmanje 30 % iznosa zajamčene minimalne naknade priznate</w:t>
            </w:r>
            <w:r>
              <w:rPr>
                <w:spacing w:val="40"/>
                <w:sz w:val="24"/>
              </w:rPr>
              <w:t> </w:t>
            </w:r>
            <w:r>
              <w:rPr>
                <w:sz w:val="24"/>
              </w:rPr>
              <w:t>samcu</w:t>
            </w:r>
            <w:r>
              <w:rPr>
                <w:spacing w:val="40"/>
                <w:sz w:val="24"/>
              </w:rPr>
              <w:t> </w:t>
            </w:r>
            <w:r>
              <w:rPr>
                <w:sz w:val="24"/>
              </w:rPr>
              <w:t>odnosno</w:t>
            </w:r>
            <w:r>
              <w:rPr>
                <w:spacing w:val="40"/>
                <w:sz w:val="24"/>
              </w:rPr>
              <w:t> </w:t>
            </w:r>
            <w:r>
              <w:rPr>
                <w:sz w:val="24"/>
              </w:rPr>
              <w:t>kućanstvu,</w:t>
            </w:r>
            <w:r>
              <w:rPr>
                <w:spacing w:val="40"/>
                <w:sz w:val="24"/>
              </w:rPr>
              <w:t> </w:t>
            </w:r>
            <w:r>
              <w:rPr>
                <w:sz w:val="24"/>
              </w:rPr>
              <w:t>nadalje,</w:t>
            </w:r>
            <w:r>
              <w:rPr>
                <w:spacing w:val="40"/>
                <w:sz w:val="24"/>
              </w:rPr>
              <w:t> </w:t>
            </w:r>
            <w:r>
              <w:rPr>
                <w:sz w:val="24"/>
              </w:rPr>
              <w:t>ako</w:t>
            </w:r>
            <w:r>
              <w:rPr>
                <w:spacing w:val="40"/>
                <w:sz w:val="24"/>
              </w:rPr>
              <w:t> </w:t>
            </w:r>
            <w:r>
              <w:rPr>
                <w:sz w:val="24"/>
              </w:rPr>
              <w:t>su</w:t>
            </w:r>
            <w:r>
              <w:rPr>
                <w:spacing w:val="40"/>
                <w:sz w:val="24"/>
              </w:rPr>
              <w:t> </w:t>
            </w:r>
            <w:r>
              <w:rPr>
                <w:sz w:val="24"/>
              </w:rPr>
              <w:t>troškovi stanovanja</w:t>
            </w:r>
            <w:r>
              <w:rPr>
                <w:spacing w:val="-11"/>
                <w:sz w:val="24"/>
              </w:rPr>
              <w:t> </w:t>
            </w:r>
            <w:r>
              <w:rPr>
                <w:sz w:val="24"/>
              </w:rPr>
              <w:t>manji</w:t>
            </w:r>
            <w:r>
              <w:rPr>
                <w:spacing w:val="-10"/>
                <w:sz w:val="24"/>
              </w:rPr>
              <w:t> </w:t>
            </w:r>
            <w:r>
              <w:rPr>
                <w:sz w:val="24"/>
              </w:rPr>
              <w:t>od</w:t>
            </w:r>
            <w:r>
              <w:rPr>
                <w:spacing w:val="-10"/>
                <w:sz w:val="24"/>
              </w:rPr>
              <w:t> </w:t>
            </w:r>
            <w:r>
              <w:rPr>
                <w:sz w:val="24"/>
              </w:rPr>
              <w:t>30</w:t>
            </w:r>
            <w:r>
              <w:rPr>
                <w:spacing w:val="-13"/>
                <w:sz w:val="24"/>
              </w:rPr>
              <w:t> </w:t>
            </w:r>
            <w:r>
              <w:rPr>
                <w:sz w:val="24"/>
              </w:rPr>
              <w:t>%</w:t>
            </w:r>
            <w:r>
              <w:rPr>
                <w:spacing w:val="-11"/>
                <w:sz w:val="24"/>
              </w:rPr>
              <w:t> </w:t>
            </w:r>
            <w:r>
              <w:rPr>
                <w:sz w:val="24"/>
              </w:rPr>
              <w:t>iznosa</w:t>
            </w:r>
            <w:r>
              <w:rPr>
                <w:spacing w:val="-11"/>
                <w:sz w:val="24"/>
              </w:rPr>
              <w:t> </w:t>
            </w:r>
            <w:r>
              <w:rPr>
                <w:sz w:val="24"/>
              </w:rPr>
              <w:t>zajamčene</w:t>
            </w:r>
            <w:r>
              <w:rPr>
                <w:spacing w:val="-11"/>
                <w:sz w:val="24"/>
              </w:rPr>
              <w:t> </w:t>
            </w:r>
            <w:r>
              <w:rPr>
                <w:sz w:val="24"/>
              </w:rPr>
              <w:t>minimalne</w:t>
            </w:r>
            <w:r>
              <w:rPr>
                <w:spacing w:val="-11"/>
                <w:sz w:val="24"/>
              </w:rPr>
              <w:t> </w:t>
            </w:r>
            <w:r>
              <w:rPr>
                <w:sz w:val="24"/>
              </w:rPr>
              <w:t>naknade, pravo na naknadu</w:t>
            </w:r>
            <w:r>
              <w:rPr>
                <w:spacing w:val="30"/>
                <w:sz w:val="24"/>
              </w:rPr>
              <w:t> </w:t>
            </w:r>
            <w:r>
              <w:rPr>
                <w:sz w:val="24"/>
              </w:rPr>
              <w:t>za troškove stanovanja priznaje se u iznosu</w:t>
            </w:r>
            <w:r>
              <w:rPr>
                <w:spacing w:val="40"/>
                <w:sz w:val="24"/>
              </w:rPr>
              <w:t> </w:t>
            </w:r>
            <w:r>
              <w:rPr>
                <w:sz w:val="24"/>
              </w:rPr>
              <w:t>stvarnih troškova stanovanja.</w:t>
            </w:r>
          </w:p>
          <w:p>
            <w:pPr>
              <w:pStyle w:val="TableParagraph"/>
              <w:spacing w:line="259" w:lineRule="auto"/>
              <w:ind w:left="107" w:right="42" w:firstLine="60"/>
              <w:jc w:val="both"/>
              <w:rPr>
                <w:sz w:val="24"/>
              </w:rPr>
            </w:pPr>
            <w:r>
              <w:rPr>
                <w:sz w:val="24"/>
              </w:rPr>
              <w:t>Do 31. prosinca</w:t>
            </w:r>
            <w:r>
              <w:rPr>
                <w:spacing w:val="-1"/>
                <w:sz w:val="24"/>
              </w:rPr>
              <w:t> </w:t>
            </w:r>
            <w:r>
              <w:rPr>
                <w:sz w:val="24"/>
              </w:rPr>
              <w:t>2025. u okviru naknada</w:t>
            </w:r>
            <w:r>
              <w:rPr>
                <w:spacing w:val="-1"/>
                <w:sz w:val="24"/>
              </w:rPr>
              <w:t> </w:t>
            </w:r>
            <w:r>
              <w:rPr>
                <w:sz w:val="24"/>
              </w:rPr>
              <w:t>za</w:t>
            </w:r>
            <w:r>
              <w:rPr>
                <w:spacing w:val="-1"/>
                <w:sz w:val="24"/>
              </w:rPr>
              <w:t> </w:t>
            </w:r>
            <w:r>
              <w:rPr>
                <w:sz w:val="24"/>
              </w:rPr>
              <w:t>troškove</w:t>
            </w:r>
            <w:r>
              <w:rPr>
                <w:spacing w:val="-1"/>
                <w:sz w:val="24"/>
              </w:rPr>
              <w:t> </w:t>
            </w:r>
            <w:r>
              <w:rPr>
                <w:sz w:val="24"/>
              </w:rPr>
              <w:t>stanovanja korisnicima</w:t>
            </w:r>
            <w:r>
              <w:rPr>
                <w:spacing w:val="-12"/>
                <w:sz w:val="24"/>
              </w:rPr>
              <w:t> </w:t>
            </w:r>
            <w:r>
              <w:rPr>
                <w:sz w:val="24"/>
              </w:rPr>
              <w:t>zajamčene</w:t>
            </w:r>
            <w:r>
              <w:rPr>
                <w:spacing w:val="-12"/>
                <w:sz w:val="24"/>
              </w:rPr>
              <w:t> </w:t>
            </w:r>
            <w:r>
              <w:rPr>
                <w:sz w:val="24"/>
              </w:rPr>
              <w:t>minimalne</w:t>
            </w:r>
            <w:r>
              <w:rPr>
                <w:spacing w:val="-12"/>
                <w:sz w:val="24"/>
              </w:rPr>
              <w:t> </w:t>
            </w:r>
            <w:r>
              <w:rPr>
                <w:sz w:val="24"/>
              </w:rPr>
              <w:t>naknade</w:t>
            </w:r>
            <w:r>
              <w:rPr>
                <w:spacing w:val="-10"/>
                <w:sz w:val="24"/>
              </w:rPr>
              <w:t> </w:t>
            </w:r>
            <w:r>
              <w:rPr>
                <w:sz w:val="24"/>
              </w:rPr>
              <w:t>Hrvatskog</w:t>
            </w:r>
            <w:r>
              <w:rPr>
                <w:spacing w:val="-11"/>
                <w:sz w:val="24"/>
              </w:rPr>
              <w:t> </w:t>
            </w:r>
            <w:r>
              <w:rPr>
                <w:sz w:val="24"/>
              </w:rPr>
              <w:t>zavoda</w:t>
            </w:r>
            <w:r>
              <w:rPr>
                <w:spacing w:val="-10"/>
                <w:sz w:val="24"/>
              </w:rPr>
              <w:t> </w:t>
            </w:r>
            <w:r>
              <w:rPr>
                <w:sz w:val="24"/>
              </w:rPr>
              <w:t>za socijalni</w:t>
            </w:r>
            <w:r>
              <w:rPr>
                <w:spacing w:val="-5"/>
                <w:sz w:val="24"/>
              </w:rPr>
              <w:t> </w:t>
            </w:r>
            <w:r>
              <w:rPr>
                <w:sz w:val="24"/>
              </w:rPr>
              <w:t>rad,</w:t>
            </w:r>
            <w:r>
              <w:rPr>
                <w:spacing w:val="-5"/>
                <w:sz w:val="24"/>
              </w:rPr>
              <w:t> </w:t>
            </w:r>
            <w:r>
              <w:rPr>
                <w:sz w:val="24"/>
              </w:rPr>
              <w:t>Područni</w:t>
            </w:r>
            <w:r>
              <w:rPr>
                <w:spacing w:val="-5"/>
                <w:sz w:val="24"/>
              </w:rPr>
              <w:t> </w:t>
            </w:r>
            <w:r>
              <w:rPr>
                <w:sz w:val="24"/>
              </w:rPr>
              <w:t>ured</w:t>
            </w:r>
            <w:r>
              <w:rPr>
                <w:spacing w:val="-5"/>
                <w:sz w:val="24"/>
              </w:rPr>
              <w:t> </w:t>
            </w:r>
            <w:r>
              <w:rPr>
                <w:sz w:val="24"/>
              </w:rPr>
              <w:t>Šibenik</w:t>
            </w:r>
            <w:r>
              <w:rPr>
                <w:spacing w:val="40"/>
                <w:sz w:val="24"/>
              </w:rPr>
              <w:t> </w:t>
            </w:r>
            <w:r>
              <w:rPr>
                <w:sz w:val="24"/>
              </w:rPr>
              <w:t>isplaćene</w:t>
            </w:r>
            <w:r>
              <w:rPr>
                <w:spacing w:val="-6"/>
                <w:sz w:val="24"/>
              </w:rPr>
              <w:t> </w:t>
            </w:r>
            <w:r>
              <w:rPr>
                <w:sz w:val="24"/>
              </w:rPr>
              <w:t>su</w:t>
            </w:r>
            <w:r>
              <w:rPr>
                <w:spacing w:val="-5"/>
                <w:sz w:val="24"/>
              </w:rPr>
              <w:t> </w:t>
            </w:r>
            <w:r>
              <w:rPr>
                <w:sz w:val="24"/>
              </w:rPr>
              <w:t>pomoći</w:t>
            </w:r>
            <w:r>
              <w:rPr>
                <w:spacing w:val="-5"/>
                <w:sz w:val="24"/>
              </w:rPr>
              <w:t> </w:t>
            </w:r>
            <w:r>
              <w:rPr>
                <w:sz w:val="24"/>
              </w:rPr>
              <w:t>za</w:t>
            </w:r>
            <w:r>
              <w:rPr>
                <w:spacing w:val="-7"/>
                <w:sz w:val="24"/>
              </w:rPr>
              <w:t> </w:t>
            </w:r>
            <w:r>
              <w:rPr>
                <w:sz w:val="24"/>
              </w:rPr>
              <w:t>230 korisnika, dok je pomoć za podmirenje troškova slobodno ugovorene najamnine koristilo 28 korisnika, a sve u iznosu od 178.188,62 EUR.</w:t>
            </w:r>
          </w:p>
          <w:p>
            <w:pPr>
              <w:pStyle w:val="TableParagraph"/>
              <w:spacing w:before="16"/>
              <w:rPr>
                <w:b/>
                <w:sz w:val="24"/>
              </w:rPr>
            </w:pPr>
          </w:p>
          <w:p>
            <w:pPr>
              <w:pStyle w:val="TableParagraph"/>
              <w:ind w:left="107"/>
              <w:jc w:val="both"/>
              <w:rPr>
                <w:b/>
                <w:sz w:val="24"/>
              </w:rPr>
            </w:pPr>
            <w:r>
              <w:rPr>
                <w:b/>
                <w:sz w:val="24"/>
              </w:rPr>
              <w:t>Aktivnost:</w:t>
            </w:r>
            <w:r>
              <w:rPr>
                <w:b/>
                <w:spacing w:val="-4"/>
                <w:sz w:val="24"/>
              </w:rPr>
              <w:t> </w:t>
            </w:r>
            <w:r>
              <w:rPr>
                <w:b/>
                <w:sz w:val="24"/>
              </w:rPr>
              <w:t>Jednokratna</w:t>
            </w:r>
            <w:r>
              <w:rPr>
                <w:b/>
                <w:spacing w:val="-2"/>
                <w:sz w:val="24"/>
              </w:rPr>
              <w:t> </w:t>
            </w:r>
            <w:r>
              <w:rPr>
                <w:b/>
                <w:sz w:val="24"/>
              </w:rPr>
              <w:t>novčana</w:t>
            </w:r>
            <w:r>
              <w:rPr>
                <w:b/>
                <w:spacing w:val="-2"/>
                <w:sz w:val="24"/>
              </w:rPr>
              <w:t> </w:t>
            </w:r>
            <w:r>
              <w:rPr>
                <w:b/>
                <w:sz w:val="24"/>
              </w:rPr>
              <w:t>pomoć</w:t>
            </w:r>
            <w:r>
              <w:rPr>
                <w:b/>
                <w:spacing w:val="59"/>
                <w:sz w:val="24"/>
              </w:rPr>
              <w:t> </w:t>
            </w:r>
            <w:r>
              <w:rPr>
                <w:b/>
                <w:spacing w:val="-10"/>
                <w:sz w:val="24"/>
              </w:rPr>
              <w:t>–</w:t>
            </w:r>
          </w:p>
          <w:p>
            <w:pPr>
              <w:pStyle w:val="TableParagraph"/>
              <w:spacing w:line="259" w:lineRule="auto"/>
              <w:ind w:left="107" w:right="41"/>
              <w:jc w:val="both"/>
              <w:rPr>
                <w:sz w:val="24"/>
              </w:rPr>
            </w:pPr>
            <w:r>
              <w:rPr>
                <w:b/>
                <w:sz w:val="24"/>
              </w:rPr>
              <w:t>– </w:t>
            </w:r>
            <w:r>
              <w:rPr>
                <w:sz w:val="24"/>
              </w:rPr>
              <w:t>Zakonom o socijalnoj skrbi čl. 289. st. 7. propisano je da jedinice</w:t>
            </w:r>
            <w:r>
              <w:rPr>
                <w:spacing w:val="-4"/>
                <w:sz w:val="24"/>
              </w:rPr>
              <w:t> </w:t>
            </w:r>
            <w:r>
              <w:rPr>
                <w:sz w:val="24"/>
              </w:rPr>
              <w:t>lokalne</w:t>
            </w:r>
            <w:r>
              <w:rPr>
                <w:spacing w:val="-3"/>
                <w:sz w:val="24"/>
              </w:rPr>
              <w:t> </w:t>
            </w:r>
            <w:r>
              <w:rPr>
                <w:sz w:val="24"/>
              </w:rPr>
              <w:t>i</w:t>
            </w:r>
            <w:r>
              <w:rPr>
                <w:spacing w:val="-2"/>
                <w:sz w:val="24"/>
              </w:rPr>
              <w:t> </w:t>
            </w:r>
            <w:r>
              <w:rPr>
                <w:sz w:val="24"/>
              </w:rPr>
              <w:t>područne</w:t>
            </w:r>
            <w:r>
              <w:rPr>
                <w:spacing w:val="-3"/>
                <w:sz w:val="24"/>
              </w:rPr>
              <w:t> </w:t>
            </w:r>
            <w:r>
              <w:rPr>
                <w:sz w:val="24"/>
              </w:rPr>
              <w:t>samouprave</w:t>
            </w:r>
            <w:r>
              <w:rPr>
                <w:spacing w:val="-3"/>
                <w:sz w:val="24"/>
              </w:rPr>
              <w:t> </w:t>
            </w:r>
            <w:r>
              <w:rPr>
                <w:sz w:val="24"/>
              </w:rPr>
              <w:t>mogu</w:t>
            </w:r>
            <w:r>
              <w:rPr>
                <w:spacing w:val="-2"/>
                <w:sz w:val="24"/>
              </w:rPr>
              <w:t> </w:t>
            </w:r>
            <w:r>
              <w:rPr>
                <w:sz w:val="24"/>
              </w:rPr>
              <w:t>osigurati</w:t>
            </w:r>
            <w:r>
              <w:rPr>
                <w:spacing w:val="-2"/>
                <w:sz w:val="24"/>
              </w:rPr>
              <w:t> </w:t>
            </w:r>
            <w:r>
              <w:rPr>
                <w:sz w:val="24"/>
              </w:rPr>
              <w:t>sredstva za ostvarivanje novčanih naknada i socijalnih usluga stanovnicima na svom području u većem opsegu nego što je utvrđeno ovim Zakonom, na način propisan njihovim općim aktom ako u svom proračunu imaju za to osigurana sredstva što je</w:t>
            </w:r>
            <w:r>
              <w:rPr>
                <w:spacing w:val="14"/>
                <w:sz w:val="24"/>
              </w:rPr>
              <w:t> </w:t>
            </w:r>
            <w:r>
              <w:rPr>
                <w:sz w:val="24"/>
              </w:rPr>
              <w:t>i</w:t>
            </w:r>
            <w:r>
              <w:rPr>
                <w:spacing w:val="18"/>
                <w:sz w:val="24"/>
              </w:rPr>
              <w:t> </w:t>
            </w:r>
            <w:r>
              <w:rPr>
                <w:sz w:val="24"/>
              </w:rPr>
              <w:t>učinjeno</w:t>
            </w:r>
            <w:r>
              <w:rPr>
                <w:spacing w:val="17"/>
                <w:sz w:val="24"/>
              </w:rPr>
              <w:t> </w:t>
            </w:r>
            <w:r>
              <w:rPr>
                <w:sz w:val="24"/>
              </w:rPr>
              <w:t>aktom</w:t>
            </w:r>
            <w:r>
              <w:rPr>
                <w:spacing w:val="18"/>
                <w:sz w:val="24"/>
              </w:rPr>
              <w:t> </w:t>
            </w:r>
            <w:r>
              <w:rPr>
                <w:sz w:val="24"/>
              </w:rPr>
              <w:t>Odluka</w:t>
            </w:r>
            <w:r>
              <w:rPr>
                <w:spacing w:val="17"/>
                <w:sz w:val="24"/>
              </w:rPr>
              <w:t> </w:t>
            </w:r>
            <w:r>
              <w:rPr>
                <w:sz w:val="24"/>
              </w:rPr>
              <w:t>o</w:t>
            </w:r>
            <w:r>
              <w:rPr>
                <w:spacing w:val="17"/>
                <w:sz w:val="24"/>
              </w:rPr>
              <w:t> </w:t>
            </w:r>
            <w:r>
              <w:rPr>
                <w:sz w:val="24"/>
              </w:rPr>
              <w:t>socijalnoj</w:t>
            </w:r>
            <w:r>
              <w:rPr>
                <w:spacing w:val="18"/>
                <w:sz w:val="24"/>
              </w:rPr>
              <w:t> </w:t>
            </w:r>
            <w:r>
              <w:rPr>
                <w:sz w:val="24"/>
              </w:rPr>
              <w:t>skrbi</w:t>
            </w:r>
            <w:r>
              <w:rPr>
                <w:spacing w:val="18"/>
                <w:sz w:val="24"/>
              </w:rPr>
              <w:t> </w:t>
            </w:r>
            <w:r>
              <w:rPr>
                <w:sz w:val="24"/>
              </w:rPr>
              <w:t>Grada</w:t>
            </w:r>
            <w:r>
              <w:rPr>
                <w:spacing w:val="17"/>
                <w:sz w:val="24"/>
              </w:rPr>
              <w:t> </w:t>
            </w:r>
            <w:r>
              <w:rPr>
                <w:sz w:val="24"/>
              </w:rPr>
              <w:t>Šibenika</w:t>
            </w:r>
            <w:r>
              <w:rPr>
                <w:spacing w:val="17"/>
                <w:sz w:val="24"/>
              </w:rPr>
              <w:t> </w:t>
            </w:r>
            <w:r>
              <w:rPr>
                <w:spacing w:val="-10"/>
                <w:sz w:val="24"/>
              </w:rPr>
              <w:t>(</w:t>
            </w:r>
          </w:p>
          <w:p>
            <w:pPr>
              <w:pStyle w:val="TableParagraph"/>
              <w:spacing w:line="275" w:lineRule="exact"/>
              <w:ind w:left="107"/>
              <w:jc w:val="both"/>
              <w:rPr>
                <w:sz w:val="24"/>
              </w:rPr>
            </w:pPr>
            <w:r>
              <w:rPr>
                <w:sz w:val="24"/>
              </w:rPr>
              <w:t>„Službeni</w:t>
            </w:r>
            <w:r>
              <w:rPr>
                <w:spacing w:val="-1"/>
                <w:sz w:val="24"/>
              </w:rPr>
              <w:t> </w:t>
            </w:r>
            <w:r>
              <w:rPr>
                <w:sz w:val="24"/>
              </w:rPr>
              <w:t>glasnik</w:t>
            </w:r>
            <w:r>
              <w:rPr>
                <w:spacing w:val="-1"/>
                <w:sz w:val="24"/>
              </w:rPr>
              <w:t> </w:t>
            </w:r>
            <w:r>
              <w:rPr>
                <w:sz w:val="24"/>
              </w:rPr>
              <w:t>Grada</w:t>
            </w:r>
            <w:r>
              <w:rPr>
                <w:spacing w:val="1"/>
                <w:sz w:val="24"/>
              </w:rPr>
              <w:t> </w:t>
            </w:r>
            <w:r>
              <w:rPr>
                <w:sz w:val="24"/>
              </w:rPr>
              <w:t>Šibenika“</w:t>
            </w:r>
            <w:r>
              <w:rPr>
                <w:spacing w:val="-2"/>
                <w:sz w:val="24"/>
              </w:rPr>
              <w:t> </w:t>
            </w:r>
            <w:r>
              <w:rPr>
                <w:sz w:val="24"/>
              </w:rPr>
              <w:t>broj</w:t>
            </w:r>
            <w:r>
              <w:rPr>
                <w:spacing w:val="-1"/>
                <w:sz w:val="24"/>
              </w:rPr>
              <w:t> </w:t>
            </w:r>
            <w:r>
              <w:rPr>
                <w:sz w:val="24"/>
              </w:rPr>
              <w:t>6/23, 8/24.</w:t>
            </w:r>
            <w:r>
              <w:rPr>
                <w:spacing w:val="-1"/>
                <w:sz w:val="24"/>
              </w:rPr>
              <w:t> </w:t>
            </w:r>
            <w:r>
              <w:rPr>
                <w:sz w:val="24"/>
              </w:rPr>
              <w:t>i </w:t>
            </w:r>
            <w:r>
              <w:rPr>
                <w:spacing w:val="-2"/>
                <w:sz w:val="24"/>
              </w:rPr>
              <w:t>5/25).</w:t>
            </w:r>
          </w:p>
          <w:p>
            <w:pPr>
              <w:pStyle w:val="TableParagraph"/>
              <w:spacing w:before="22"/>
              <w:ind w:left="107" w:right="42"/>
              <w:jc w:val="both"/>
              <w:rPr>
                <w:sz w:val="24"/>
              </w:rPr>
            </w:pPr>
            <w:r>
              <w:rPr>
                <w:sz w:val="24"/>
              </w:rPr>
              <w:t>U okviru navedenog programa u izvještajnom razdoblju bila je isplaćena i prigodna jednokratna novčana naknada povodom blagdana što je propisano Odlukom gradonačelnika o </w:t>
            </w:r>
            <w:r>
              <w:rPr>
                <w:sz w:val="24"/>
              </w:rPr>
              <w:t>visini prigodne</w:t>
            </w:r>
            <w:r>
              <w:rPr>
                <w:spacing w:val="73"/>
                <w:w w:val="150"/>
                <w:sz w:val="24"/>
              </w:rPr>
              <w:t> </w:t>
            </w:r>
            <w:r>
              <w:rPr>
                <w:sz w:val="24"/>
              </w:rPr>
              <w:t>jednokratne</w:t>
            </w:r>
            <w:r>
              <w:rPr>
                <w:spacing w:val="77"/>
                <w:w w:val="150"/>
                <w:sz w:val="24"/>
              </w:rPr>
              <w:t> </w:t>
            </w:r>
            <w:r>
              <w:rPr>
                <w:sz w:val="24"/>
              </w:rPr>
              <w:t>novčane</w:t>
            </w:r>
            <w:r>
              <w:rPr>
                <w:spacing w:val="76"/>
                <w:w w:val="150"/>
                <w:sz w:val="24"/>
              </w:rPr>
              <w:t> </w:t>
            </w:r>
            <w:r>
              <w:rPr>
                <w:sz w:val="24"/>
              </w:rPr>
              <w:t>naknade</w:t>
            </w:r>
            <w:r>
              <w:rPr>
                <w:spacing w:val="76"/>
                <w:w w:val="150"/>
                <w:sz w:val="24"/>
              </w:rPr>
              <w:t> </w:t>
            </w:r>
            <w:r>
              <w:rPr>
                <w:sz w:val="24"/>
              </w:rPr>
              <w:t>povodom</w:t>
            </w:r>
            <w:r>
              <w:rPr>
                <w:spacing w:val="78"/>
                <w:w w:val="150"/>
                <w:sz w:val="24"/>
              </w:rPr>
              <w:t> </w:t>
            </w:r>
            <w:r>
              <w:rPr>
                <w:spacing w:val="-2"/>
                <w:sz w:val="24"/>
              </w:rPr>
              <w:t>blagdana</w:t>
            </w:r>
          </w:p>
          <w:p>
            <w:pPr>
              <w:pStyle w:val="TableParagraph"/>
              <w:spacing w:before="1"/>
              <w:ind w:left="107" w:right="44"/>
              <w:jc w:val="both"/>
              <w:rPr>
                <w:sz w:val="24"/>
              </w:rPr>
            </w:pPr>
            <w:r>
              <w:rPr>
                <w:sz w:val="24"/>
              </w:rPr>
              <w:t>„uskrsnice“ umirovljenicima i drugim osobama na području Grada Šibenika za 2025. godinu („Službeni glasnik Grada Šibenika“, broj 4/25).</w:t>
            </w:r>
          </w:p>
          <w:p>
            <w:pPr>
              <w:pStyle w:val="TableParagraph"/>
              <w:ind w:left="107" w:right="42"/>
              <w:jc w:val="both"/>
              <w:rPr>
                <w:sz w:val="24"/>
              </w:rPr>
            </w:pPr>
            <w:r>
              <w:rPr>
                <w:sz w:val="24"/>
              </w:rPr>
              <w:t>Nadalje, u okviru ovog programa isplaćuje se i pomoć za podmirenje troškova boravka djeteta u predškolskoj ustanovi za korisnike koji</w:t>
            </w:r>
            <w:r>
              <w:rPr>
                <w:spacing w:val="40"/>
                <w:sz w:val="24"/>
              </w:rPr>
              <w:t> </w:t>
            </w:r>
            <w:r>
              <w:rPr>
                <w:sz w:val="24"/>
              </w:rPr>
              <w:t>koriste pravo na zajamčenu minimalnu naknadu </w:t>
            </w:r>
            <w:r>
              <w:rPr>
                <w:spacing w:val="-2"/>
                <w:sz w:val="24"/>
              </w:rPr>
              <w:t>Hrvatskog</w:t>
            </w:r>
            <w:r>
              <w:rPr>
                <w:spacing w:val="-4"/>
                <w:sz w:val="24"/>
              </w:rPr>
              <w:t> </w:t>
            </w:r>
            <w:r>
              <w:rPr>
                <w:spacing w:val="-2"/>
                <w:sz w:val="24"/>
              </w:rPr>
              <w:t>zavoda</w:t>
            </w:r>
            <w:r>
              <w:rPr>
                <w:spacing w:val="-7"/>
                <w:sz w:val="24"/>
              </w:rPr>
              <w:t> </w:t>
            </w:r>
            <w:r>
              <w:rPr>
                <w:spacing w:val="-2"/>
                <w:sz w:val="24"/>
              </w:rPr>
              <w:t>za</w:t>
            </w:r>
            <w:r>
              <w:rPr>
                <w:spacing w:val="-7"/>
                <w:sz w:val="24"/>
              </w:rPr>
              <w:t> </w:t>
            </w:r>
            <w:r>
              <w:rPr>
                <w:spacing w:val="-2"/>
                <w:sz w:val="24"/>
              </w:rPr>
              <w:t>socijalni</w:t>
            </w:r>
            <w:r>
              <w:rPr>
                <w:spacing w:val="-4"/>
                <w:sz w:val="24"/>
              </w:rPr>
              <w:t> </w:t>
            </w:r>
            <w:r>
              <w:rPr>
                <w:spacing w:val="-2"/>
                <w:sz w:val="24"/>
              </w:rPr>
              <w:t>rad,</w:t>
            </w:r>
            <w:r>
              <w:rPr>
                <w:spacing w:val="-5"/>
                <w:sz w:val="24"/>
              </w:rPr>
              <w:t> </w:t>
            </w:r>
            <w:r>
              <w:rPr>
                <w:spacing w:val="-2"/>
                <w:sz w:val="24"/>
              </w:rPr>
              <w:t>odnosno</w:t>
            </w:r>
            <w:r>
              <w:rPr>
                <w:spacing w:val="-5"/>
                <w:sz w:val="24"/>
              </w:rPr>
              <w:t> </w:t>
            </w:r>
            <w:r>
              <w:rPr>
                <w:spacing w:val="-2"/>
                <w:sz w:val="24"/>
              </w:rPr>
              <w:t>na</w:t>
            </w:r>
            <w:r>
              <w:rPr>
                <w:spacing w:val="-7"/>
                <w:sz w:val="24"/>
              </w:rPr>
              <w:t> </w:t>
            </w:r>
            <w:r>
              <w:rPr>
                <w:spacing w:val="-2"/>
                <w:sz w:val="24"/>
              </w:rPr>
              <w:t>preporuku</w:t>
            </w:r>
            <w:r>
              <w:rPr>
                <w:spacing w:val="-7"/>
                <w:sz w:val="24"/>
              </w:rPr>
              <w:t> </w:t>
            </w:r>
            <w:r>
              <w:rPr>
                <w:spacing w:val="-2"/>
                <w:sz w:val="24"/>
              </w:rPr>
              <w:t>Stručne </w:t>
            </w:r>
            <w:r>
              <w:rPr>
                <w:sz w:val="24"/>
              </w:rPr>
              <w:t>cjeline za djecu, brak i obitelj,</w:t>
            </w:r>
            <w:r>
              <w:rPr>
                <w:spacing w:val="40"/>
                <w:sz w:val="24"/>
              </w:rPr>
              <w:t> </w:t>
            </w:r>
            <w:r>
              <w:rPr>
                <w:sz w:val="24"/>
              </w:rPr>
              <w:t>te ako je roditelj učenik srednje škole ili redoviti student).</w:t>
            </w:r>
          </w:p>
          <w:p>
            <w:pPr>
              <w:pStyle w:val="TableParagraph"/>
              <w:ind w:left="107"/>
              <w:jc w:val="both"/>
              <w:rPr>
                <w:sz w:val="24"/>
              </w:rPr>
            </w:pPr>
            <w:r>
              <w:rPr>
                <w:sz w:val="24"/>
              </w:rPr>
              <w:t>Do</w:t>
            </w:r>
            <w:r>
              <w:rPr>
                <w:spacing w:val="-1"/>
                <w:sz w:val="24"/>
              </w:rPr>
              <w:t> </w:t>
            </w:r>
            <w:r>
              <w:rPr>
                <w:sz w:val="24"/>
              </w:rPr>
              <w:t>31. prosinca</w:t>
            </w:r>
            <w:r>
              <w:rPr>
                <w:spacing w:val="57"/>
                <w:sz w:val="24"/>
              </w:rPr>
              <w:t> </w:t>
            </w:r>
            <w:r>
              <w:rPr>
                <w:sz w:val="24"/>
              </w:rPr>
              <w:t>2025. odobreno</w:t>
            </w:r>
            <w:r>
              <w:rPr>
                <w:spacing w:val="60"/>
                <w:sz w:val="24"/>
              </w:rPr>
              <w:t> </w:t>
            </w:r>
            <w:r>
              <w:rPr>
                <w:spacing w:val="-5"/>
                <w:sz w:val="24"/>
              </w:rPr>
              <w:t>je:</w:t>
            </w:r>
          </w:p>
        </w:tc>
      </w:tr>
    </w:tbl>
    <w:p>
      <w:pPr>
        <w:pStyle w:val="TableParagraph"/>
        <w:spacing w:after="0"/>
        <w:jc w:val="both"/>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4262" w:hRule="atLeast"/>
        </w:trPr>
        <w:tc>
          <w:tcPr>
            <w:tcW w:w="3349" w:type="dxa"/>
          </w:tcPr>
          <w:p>
            <w:pPr>
              <w:pStyle w:val="TableParagraph"/>
              <w:rPr>
                <w:sz w:val="24"/>
              </w:rPr>
            </w:pPr>
          </w:p>
        </w:tc>
        <w:tc>
          <w:tcPr>
            <w:tcW w:w="6359" w:type="dxa"/>
          </w:tcPr>
          <w:p>
            <w:pPr>
              <w:pStyle w:val="TableParagraph"/>
              <w:numPr>
                <w:ilvl w:val="0"/>
                <w:numId w:val="13"/>
              </w:numPr>
              <w:tabs>
                <w:tab w:pos="827" w:val="left" w:leader="none"/>
              </w:tabs>
              <w:spacing w:line="247" w:lineRule="auto" w:before="54" w:after="0"/>
              <w:ind w:left="827" w:right="45" w:hanging="360"/>
              <w:jc w:val="both"/>
              <w:rPr>
                <w:rFonts w:ascii="Calibri" w:hAnsi="Calibri"/>
                <w:sz w:val="24"/>
              </w:rPr>
            </w:pPr>
            <w:r>
              <w:rPr>
                <w:sz w:val="24"/>
              </w:rPr>
              <w:t>244 zahtjeva za jednokratnu novčanu pomoć </w:t>
            </w:r>
            <w:r>
              <w:rPr>
                <w:sz w:val="24"/>
              </w:rPr>
              <w:t>u sveukupnom iznosu od 25.127,95 eura,</w:t>
            </w:r>
          </w:p>
          <w:p>
            <w:pPr>
              <w:pStyle w:val="TableParagraph"/>
              <w:numPr>
                <w:ilvl w:val="0"/>
                <w:numId w:val="13"/>
              </w:numPr>
              <w:tabs>
                <w:tab w:pos="827" w:val="left" w:leader="none"/>
              </w:tabs>
              <w:spacing w:line="247" w:lineRule="auto" w:before="173" w:after="0"/>
              <w:ind w:left="827" w:right="42" w:hanging="360"/>
              <w:jc w:val="both"/>
              <w:rPr>
                <w:rFonts w:ascii="Calibri" w:hAnsi="Calibri"/>
                <w:sz w:val="24"/>
              </w:rPr>
            </w:pPr>
            <w:r>
              <w:rPr>
                <w:sz w:val="24"/>
              </w:rPr>
              <w:t>2363</w:t>
            </w:r>
            <w:r>
              <w:rPr>
                <w:spacing w:val="-2"/>
                <w:sz w:val="24"/>
              </w:rPr>
              <w:t> </w:t>
            </w:r>
            <w:r>
              <w:rPr>
                <w:sz w:val="24"/>
              </w:rPr>
              <w:t>jednokratnih</w:t>
            </w:r>
            <w:r>
              <w:rPr>
                <w:spacing w:val="-2"/>
                <w:sz w:val="24"/>
              </w:rPr>
              <w:t> </w:t>
            </w:r>
            <w:r>
              <w:rPr>
                <w:sz w:val="24"/>
              </w:rPr>
              <w:t>novčanih</w:t>
            </w:r>
            <w:r>
              <w:rPr>
                <w:spacing w:val="-1"/>
                <w:sz w:val="24"/>
              </w:rPr>
              <w:t> </w:t>
            </w:r>
            <w:r>
              <w:rPr>
                <w:sz w:val="24"/>
              </w:rPr>
              <w:t>naknada</w:t>
            </w:r>
            <w:r>
              <w:rPr>
                <w:spacing w:val="-2"/>
                <w:sz w:val="24"/>
              </w:rPr>
              <w:t> </w:t>
            </w:r>
            <w:r>
              <w:rPr>
                <w:sz w:val="24"/>
              </w:rPr>
              <w:t>povodom</w:t>
            </w:r>
            <w:r>
              <w:rPr>
                <w:spacing w:val="-1"/>
                <w:sz w:val="24"/>
              </w:rPr>
              <w:t> </w:t>
            </w:r>
            <w:r>
              <w:rPr>
                <w:sz w:val="24"/>
              </w:rPr>
              <w:t>blagdana </w:t>
            </w:r>
            <w:r>
              <w:rPr>
                <w:spacing w:val="-2"/>
                <w:sz w:val="24"/>
              </w:rPr>
              <w:t>Uskrsa,</w:t>
            </w:r>
          </w:p>
          <w:p>
            <w:pPr>
              <w:pStyle w:val="TableParagraph"/>
              <w:numPr>
                <w:ilvl w:val="0"/>
                <w:numId w:val="13"/>
              </w:numPr>
              <w:tabs>
                <w:tab w:pos="827" w:val="left" w:leader="none"/>
              </w:tabs>
              <w:spacing w:line="247" w:lineRule="auto" w:before="175" w:after="0"/>
              <w:ind w:left="827" w:right="44" w:hanging="360"/>
              <w:jc w:val="both"/>
              <w:rPr>
                <w:rFonts w:ascii="Calibri" w:hAnsi="Calibri"/>
                <w:sz w:val="24"/>
              </w:rPr>
            </w:pPr>
            <w:r>
              <w:rPr>
                <w:sz w:val="24"/>
              </w:rPr>
              <w:t>8 zahtjeva za podmirenje troškova boravka djeteta u predškolskoj ustanovi,</w:t>
            </w:r>
          </w:p>
          <w:p>
            <w:pPr>
              <w:pStyle w:val="TableParagraph"/>
              <w:numPr>
                <w:ilvl w:val="0"/>
                <w:numId w:val="13"/>
              </w:numPr>
              <w:tabs>
                <w:tab w:pos="827" w:val="left" w:leader="none"/>
              </w:tabs>
              <w:spacing w:line="259" w:lineRule="auto" w:before="175" w:after="0"/>
              <w:ind w:left="827" w:right="41" w:hanging="360"/>
              <w:jc w:val="both"/>
              <w:rPr>
                <w:rFonts w:ascii="Calibri" w:hAnsi="Calibri"/>
                <w:sz w:val="24"/>
              </w:rPr>
            </w:pPr>
            <w:r>
              <w:rPr>
                <w:sz w:val="24"/>
              </w:rPr>
              <w:t>-prigodna jednokratna novčana naknada povodom blagdana umirovljenicima i drugim kategorijama korisnika s prebivalištem na području Grada Šibenika (umirovljenici s mirovinom nižom od 450,00 eura, korisnici nacionalne naknade za starije osobe, osobe starije</w:t>
            </w:r>
            <w:r>
              <w:rPr>
                <w:spacing w:val="-11"/>
                <w:sz w:val="24"/>
              </w:rPr>
              <w:t> </w:t>
            </w:r>
            <w:r>
              <w:rPr>
                <w:sz w:val="24"/>
              </w:rPr>
              <w:t>od</w:t>
            </w:r>
            <w:r>
              <w:rPr>
                <w:spacing w:val="-10"/>
                <w:sz w:val="24"/>
              </w:rPr>
              <w:t> </w:t>
            </w:r>
            <w:r>
              <w:rPr>
                <w:sz w:val="24"/>
              </w:rPr>
              <w:t>65</w:t>
            </w:r>
            <w:r>
              <w:rPr>
                <w:spacing w:val="-10"/>
                <w:sz w:val="24"/>
              </w:rPr>
              <w:t> </w:t>
            </w:r>
            <w:r>
              <w:rPr>
                <w:sz w:val="24"/>
              </w:rPr>
              <w:t>godina</w:t>
            </w:r>
            <w:r>
              <w:rPr>
                <w:spacing w:val="-11"/>
                <w:sz w:val="24"/>
              </w:rPr>
              <w:t> </w:t>
            </w:r>
            <w:r>
              <w:rPr>
                <w:sz w:val="24"/>
              </w:rPr>
              <w:t>koje</w:t>
            </w:r>
            <w:r>
              <w:rPr>
                <w:spacing w:val="-11"/>
                <w:sz w:val="24"/>
              </w:rPr>
              <w:t> </w:t>
            </w:r>
            <w:r>
              <w:rPr>
                <w:sz w:val="24"/>
              </w:rPr>
              <w:t>ostvaruju</w:t>
            </w:r>
            <w:r>
              <w:rPr>
                <w:spacing w:val="-10"/>
                <w:sz w:val="24"/>
              </w:rPr>
              <w:t> </w:t>
            </w:r>
            <w:r>
              <w:rPr>
                <w:sz w:val="24"/>
              </w:rPr>
              <w:t>zajamčenu</w:t>
            </w:r>
            <w:r>
              <w:rPr>
                <w:spacing w:val="-10"/>
                <w:sz w:val="24"/>
              </w:rPr>
              <w:t> </w:t>
            </w:r>
            <w:r>
              <w:rPr>
                <w:sz w:val="24"/>
              </w:rPr>
              <w:t>minimalnu naknadu odnosno koje ne ostvaruju mirovinu ni prihode po drugoj osnovi). Za 2025. godinu božićnicu je na šalteru</w:t>
            </w:r>
            <w:r>
              <w:rPr>
                <w:spacing w:val="-15"/>
                <w:sz w:val="24"/>
              </w:rPr>
              <w:t> </w:t>
            </w:r>
            <w:r>
              <w:rPr>
                <w:sz w:val="24"/>
              </w:rPr>
              <w:t>Fina-e</w:t>
            </w:r>
            <w:r>
              <w:rPr>
                <w:spacing w:val="-15"/>
                <w:sz w:val="24"/>
              </w:rPr>
              <w:t> </w:t>
            </w:r>
            <w:r>
              <w:rPr>
                <w:sz w:val="24"/>
              </w:rPr>
              <w:t>podiglo</w:t>
            </w:r>
            <w:r>
              <w:rPr>
                <w:spacing w:val="-15"/>
                <w:sz w:val="24"/>
              </w:rPr>
              <w:t> </w:t>
            </w:r>
            <w:r>
              <w:rPr>
                <w:sz w:val="24"/>
              </w:rPr>
              <w:t>ukupno</w:t>
            </w:r>
            <w:r>
              <w:rPr>
                <w:spacing w:val="-15"/>
                <w:sz w:val="24"/>
              </w:rPr>
              <w:t> </w:t>
            </w:r>
            <w:r>
              <w:rPr>
                <w:sz w:val="24"/>
              </w:rPr>
              <w:t>1648</w:t>
            </w:r>
            <w:r>
              <w:rPr>
                <w:spacing w:val="-15"/>
                <w:sz w:val="24"/>
              </w:rPr>
              <w:t> </w:t>
            </w:r>
            <w:r>
              <w:rPr>
                <w:sz w:val="24"/>
              </w:rPr>
              <w:t>umirovljenika,</w:t>
            </w:r>
            <w:r>
              <w:rPr>
                <w:spacing w:val="-15"/>
                <w:sz w:val="24"/>
              </w:rPr>
              <w:t> </w:t>
            </w:r>
            <w:r>
              <w:rPr>
                <w:sz w:val="24"/>
              </w:rPr>
              <w:t>dok</w:t>
            </w:r>
            <w:r>
              <w:rPr>
                <w:spacing w:val="-15"/>
                <w:sz w:val="24"/>
              </w:rPr>
              <w:t> </w:t>
            </w:r>
            <w:r>
              <w:rPr>
                <w:sz w:val="24"/>
              </w:rPr>
              <w:t>je 108 osoba podnijelo zahtjev za isplatom božićnice pri Upravnom odjelu za</w:t>
            </w:r>
            <w:r>
              <w:rPr>
                <w:spacing w:val="40"/>
                <w:sz w:val="24"/>
              </w:rPr>
              <w:t> </w:t>
            </w:r>
            <w:r>
              <w:rPr>
                <w:sz w:val="24"/>
              </w:rPr>
              <w:t>društvene djelatnosti za što je potrošeno dodatnih 9.825,00 eura. Ukupni trošak za isplatu božićnice bio je 120.200,00 eura za 1756 osoba.</w:t>
            </w:r>
          </w:p>
          <w:p>
            <w:pPr>
              <w:pStyle w:val="TableParagraph"/>
              <w:spacing w:before="144"/>
              <w:ind w:left="107" w:right="44"/>
              <w:jc w:val="both"/>
              <w:rPr>
                <w:sz w:val="24"/>
              </w:rPr>
            </w:pPr>
            <w:r>
              <w:rPr>
                <w:sz w:val="24"/>
              </w:rPr>
              <w:t>Odlukom o izmjenama i dopunama Odluke o socijalnoj </w:t>
            </w:r>
            <w:r>
              <w:rPr>
                <w:sz w:val="24"/>
              </w:rPr>
              <w:t>skrbi („Službeni</w:t>
            </w:r>
            <w:r>
              <w:rPr>
                <w:spacing w:val="-14"/>
                <w:sz w:val="24"/>
              </w:rPr>
              <w:t> </w:t>
            </w:r>
            <w:r>
              <w:rPr>
                <w:sz w:val="24"/>
              </w:rPr>
              <w:t>glasnik</w:t>
            </w:r>
            <w:r>
              <w:rPr>
                <w:spacing w:val="-14"/>
                <w:sz w:val="24"/>
              </w:rPr>
              <w:t> </w:t>
            </w:r>
            <w:r>
              <w:rPr>
                <w:sz w:val="24"/>
              </w:rPr>
              <w:t>Grada</w:t>
            </w:r>
            <w:r>
              <w:rPr>
                <w:spacing w:val="-13"/>
                <w:sz w:val="24"/>
              </w:rPr>
              <w:t> </w:t>
            </w:r>
            <w:r>
              <w:rPr>
                <w:sz w:val="24"/>
              </w:rPr>
              <w:t>Šibenika“</w:t>
            </w:r>
            <w:r>
              <w:rPr>
                <w:spacing w:val="-15"/>
                <w:sz w:val="24"/>
              </w:rPr>
              <w:t> </w:t>
            </w:r>
            <w:r>
              <w:rPr>
                <w:sz w:val="24"/>
              </w:rPr>
              <w:t>broj</w:t>
            </w:r>
            <w:r>
              <w:rPr>
                <w:spacing w:val="-14"/>
                <w:sz w:val="24"/>
              </w:rPr>
              <w:t> </w:t>
            </w:r>
            <w:r>
              <w:rPr>
                <w:sz w:val="24"/>
              </w:rPr>
              <w:t>5/25)</w:t>
            </w:r>
            <w:r>
              <w:rPr>
                <w:spacing w:val="-14"/>
                <w:sz w:val="24"/>
              </w:rPr>
              <w:t> </w:t>
            </w:r>
            <w:r>
              <w:rPr>
                <w:sz w:val="24"/>
              </w:rPr>
              <w:t>koja</w:t>
            </w:r>
            <w:r>
              <w:rPr>
                <w:spacing w:val="-12"/>
                <w:sz w:val="24"/>
              </w:rPr>
              <w:t> </w:t>
            </w:r>
            <w:r>
              <w:rPr>
                <w:sz w:val="24"/>
              </w:rPr>
              <w:t>je</w:t>
            </w:r>
            <w:r>
              <w:rPr>
                <w:spacing w:val="-15"/>
                <w:sz w:val="24"/>
              </w:rPr>
              <w:t> </w:t>
            </w:r>
            <w:r>
              <w:rPr>
                <w:sz w:val="24"/>
              </w:rPr>
              <w:t>na</w:t>
            </w:r>
            <w:r>
              <w:rPr>
                <w:spacing w:val="-15"/>
                <w:sz w:val="24"/>
              </w:rPr>
              <w:t> </w:t>
            </w:r>
            <w:r>
              <w:rPr>
                <w:sz w:val="24"/>
              </w:rPr>
              <w:t>snazi</w:t>
            </w:r>
            <w:r>
              <w:rPr>
                <w:spacing w:val="-14"/>
                <w:sz w:val="24"/>
              </w:rPr>
              <w:t> </w:t>
            </w:r>
            <w:r>
              <w:rPr>
                <w:sz w:val="24"/>
              </w:rPr>
              <w:t>od 19.4.2025. godine, uvela su se dva nova prava:</w:t>
            </w:r>
          </w:p>
          <w:p>
            <w:pPr>
              <w:pStyle w:val="TableParagraph"/>
              <w:numPr>
                <w:ilvl w:val="0"/>
                <w:numId w:val="13"/>
              </w:numPr>
              <w:tabs>
                <w:tab w:pos="827" w:val="left" w:leader="none"/>
              </w:tabs>
              <w:spacing w:line="259" w:lineRule="auto" w:before="0" w:after="0"/>
              <w:ind w:left="827" w:right="43" w:hanging="360"/>
              <w:jc w:val="both"/>
              <w:rPr>
                <w:sz w:val="24"/>
              </w:rPr>
            </w:pPr>
            <w:r>
              <w:rPr>
                <w:sz w:val="24"/>
              </w:rPr>
              <w:t>pravo na naknadu za troškove stanovanja korisnicima novčane naknade za nezaposlene hrvatske branitelje iz Domovinskog rata i članove njihovih obitelji (naknada iznosi 50,00 eura te se isplaćuje mjesečno, a do 30.6.2025. pravo je realizirano za 48 korisnika),</w:t>
            </w:r>
          </w:p>
          <w:p>
            <w:pPr>
              <w:pStyle w:val="TableParagraph"/>
              <w:numPr>
                <w:ilvl w:val="0"/>
                <w:numId w:val="13"/>
              </w:numPr>
              <w:tabs>
                <w:tab w:pos="827" w:val="left" w:leader="none"/>
              </w:tabs>
              <w:spacing w:line="259" w:lineRule="auto" w:before="159" w:after="0"/>
              <w:ind w:left="827" w:right="43" w:hanging="360"/>
              <w:jc w:val="both"/>
              <w:rPr>
                <w:sz w:val="24"/>
              </w:rPr>
            </w:pPr>
            <w:r>
              <w:rPr>
                <w:sz w:val="24"/>
              </w:rPr>
              <w:t>pravo na podmirenje troškova prehrane učenika u produženom boravku u osnovnoj školi (pravo koristi jedno dijete po preporuci Stručne cjeline za djecu, brak i obitelj Hrvatskog zavoda za socijalni rad, Područni ured </w:t>
            </w:r>
            <w:r>
              <w:rPr>
                <w:spacing w:val="-2"/>
                <w:sz w:val="24"/>
              </w:rPr>
              <w:t>Šibenik).</w:t>
            </w:r>
          </w:p>
          <w:p>
            <w:pPr>
              <w:pStyle w:val="TableParagraph"/>
              <w:spacing w:line="259" w:lineRule="auto" w:before="158"/>
              <w:ind w:left="107" w:right="41"/>
              <w:jc w:val="both"/>
              <w:rPr>
                <w:sz w:val="24"/>
              </w:rPr>
            </w:pPr>
            <w:r>
              <w:rPr>
                <w:sz w:val="24"/>
              </w:rPr>
              <w:t>Za</w:t>
            </w:r>
            <w:r>
              <w:rPr>
                <w:spacing w:val="-15"/>
                <w:sz w:val="24"/>
              </w:rPr>
              <w:t> </w:t>
            </w:r>
            <w:r>
              <w:rPr>
                <w:sz w:val="24"/>
              </w:rPr>
              <w:t>navedenu</w:t>
            </w:r>
            <w:r>
              <w:rPr>
                <w:spacing w:val="-15"/>
                <w:sz w:val="24"/>
              </w:rPr>
              <w:t> </w:t>
            </w:r>
            <w:r>
              <w:rPr>
                <w:sz w:val="24"/>
              </w:rPr>
              <w:t>aktivnost</w:t>
            </w:r>
            <w:r>
              <w:rPr>
                <w:spacing w:val="-14"/>
                <w:sz w:val="24"/>
              </w:rPr>
              <w:t> </w:t>
            </w:r>
            <w:r>
              <w:rPr>
                <w:sz w:val="24"/>
              </w:rPr>
              <w:t>planirana</w:t>
            </w:r>
            <w:r>
              <w:rPr>
                <w:spacing w:val="-15"/>
                <w:sz w:val="24"/>
              </w:rPr>
              <w:t> </w:t>
            </w:r>
            <w:r>
              <w:rPr>
                <w:sz w:val="24"/>
              </w:rPr>
              <w:t>sredstva</w:t>
            </w:r>
            <w:r>
              <w:rPr>
                <w:spacing w:val="-15"/>
                <w:sz w:val="24"/>
              </w:rPr>
              <w:t> </w:t>
            </w:r>
            <w:r>
              <w:rPr>
                <w:sz w:val="24"/>
              </w:rPr>
              <w:t>u</w:t>
            </w:r>
            <w:r>
              <w:rPr>
                <w:spacing w:val="-15"/>
                <w:sz w:val="24"/>
              </w:rPr>
              <w:t> </w:t>
            </w:r>
            <w:r>
              <w:rPr>
                <w:sz w:val="24"/>
              </w:rPr>
              <w:t>iznosu</w:t>
            </w:r>
            <w:r>
              <w:rPr>
                <w:spacing w:val="-15"/>
                <w:sz w:val="24"/>
              </w:rPr>
              <w:t> </w:t>
            </w:r>
            <w:r>
              <w:rPr>
                <w:sz w:val="24"/>
              </w:rPr>
              <w:t>od</w:t>
            </w:r>
            <w:r>
              <w:rPr>
                <w:spacing w:val="-15"/>
                <w:sz w:val="24"/>
              </w:rPr>
              <w:t> </w:t>
            </w:r>
            <w:r>
              <w:rPr>
                <w:sz w:val="24"/>
              </w:rPr>
              <w:t>367.000,00 EUR do 31. prosinca 2025. izvršena su u iznosu od 307.909,31 </w:t>
            </w:r>
            <w:r>
              <w:rPr>
                <w:spacing w:val="-4"/>
                <w:sz w:val="24"/>
              </w:rPr>
              <w:t>EUR.</w:t>
            </w:r>
          </w:p>
          <w:p>
            <w:pPr>
              <w:pStyle w:val="TableParagraph"/>
              <w:numPr>
                <w:ilvl w:val="0"/>
                <w:numId w:val="14"/>
              </w:numPr>
              <w:tabs>
                <w:tab w:pos="476" w:val="left" w:leader="none"/>
              </w:tabs>
              <w:spacing w:line="259" w:lineRule="auto" w:before="275" w:after="0"/>
              <w:ind w:left="107" w:right="40" w:firstLine="0"/>
              <w:jc w:val="both"/>
              <w:rPr>
                <w:sz w:val="24"/>
              </w:rPr>
            </w:pPr>
            <w:r>
              <w:rPr>
                <w:b/>
                <w:sz w:val="24"/>
              </w:rPr>
              <w:t>Aktivnost: Novčana pomoć roditeljima za novorođeno dijete </w:t>
            </w:r>
            <w:r>
              <w:rPr>
                <w:sz w:val="24"/>
              </w:rPr>
              <w:t>se dodjeljuje roditeljima s područja grada Šibenika, a prema kriterijima iz Odluke o ostvarivanju prava na novčanu pomoć roditeljima za novorođeno dijete („Službeni glasnik Grada Šibenika“ broj 12/24) koja</w:t>
            </w:r>
            <w:r>
              <w:rPr>
                <w:spacing w:val="40"/>
                <w:sz w:val="24"/>
              </w:rPr>
              <w:t> </w:t>
            </w:r>
            <w:r>
              <w:rPr>
                <w:sz w:val="24"/>
              </w:rPr>
              <w:t>u 2025. godini iznosi:</w:t>
            </w:r>
          </w:p>
          <w:p>
            <w:pPr>
              <w:pStyle w:val="TableParagraph"/>
              <w:numPr>
                <w:ilvl w:val="1"/>
                <w:numId w:val="14"/>
              </w:numPr>
              <w:tabs>
                <w:tab w:pos="245" w:val="left" w:leader="none"/>
              </w:tabs>
              <w:spacing w:line="240" w:lineRule="auto" w:before="0" w:after="0"/>
              <w:ind w:left="245" w:right="0" w:hanging="138"/>
              <w:jc w:val="left"/>
              <w:rPr>
                <w:sz w:val="24"/>
              </w:rPr>
            </w:pPr>
            <w:r>
              <w:rPr>
                <w:sz w:val="24"/>
              </w:rPr>
              <w:t>za</w:t>
            </w:r>
            <w:r>
              <w:rPr>
                <w:spacing w:val="-4"/>
                <w:sz w:val="24"/>
              </w:rPr>
              <w:t> </w:t>
            </w:r>
            <w:r>
              <w:rPr>
                <w:sz w:val="24"/>
              </w:rPr>
              <w:t>prvorođeno</w:t>
            </w:r>
            <w:r>
              <w:rPr>
                <w:spacing w:val="-1"/>
                <w:sz w:val="24"/>
              </w:rPr>
              <w:t> </w:t>
            </w:r>
            <w:r>
              <w:rPr>
                <w:sz w:val="24"/>
              </w:rPr>
              <w:t>dijete– 400,00</w:t>
            </w:r>
            <w:r>
              <w:rPr>
                <w:spacing w:val="-1"/>
                <w:sz w:val="24"/>
              </w:rPr>
              <w:t> </w:t>
            </w:r>
            <w:r>
              <w:rPr>
                <w:sz w:val="24"/>
              </w:rPr>
              <w:t>EUR </w:t>
            </w:r>
            <w:r>
              <w:rPr>
                <w:spacing w:val="-2"/>
                <w:sz w:val="24"/>
              </w:rPr>
              <w:t>jednokratno;</w:t>
            </w:r>
          </w:p>
          <w:p>
            <w:pPr>
              <w:pStyle w:val="TableParagraph"/>
              <w:numPr>
                <w:ilvl w:val="1"/>
                <w:numId w:val="14"/>
              </w:numPr>
              <w:tabs>
                <w:tab w:pos="245" w:val="left" w:leader="none"/>
              </w:tabs>
              <w:spacing w:line="240" w:lineRule="auto" w:before="0" w:after="0"/>
              <w:ind w:left="245" w:right="0" w:hanging="138"/>
              <w:jc w:val="left"/>
              <w:rPr>
                <w:sz w:val="24"/>
              </w:rPr>
            </w:pPr>
            <w:r>
              <w:rPr>
                <w:sz w:val="24"/>
              </w:rPr>
              <w:t>za</w:t>
            </w:r>
            <w:r>
              <w:rPr>
                <w:spacing w:val="-2"/>
                <w:sz w:val="24"/>
              </w:rPr>
              <w:t> </w:t>
            </w:r>
            <w:r>
              <w:rPr>
                <w:sz w:val="24"/>
              </w:rPr>
              <w:t>drugorođeno</w:t>
            </w:r>
            <w:r>
              <w:rPr>
                <w:spacing w:val="-1"/>
                <w:sz w:val="24"/>
              </w:rPr>
              <w:t> </w:t>
            </w:r>
            <w:r>
              <w:rPr>
                <w:sz w:val="24"/>
              </w:rPr>
              <w:t>dijete</w:t>
            </w:r>
            <w:r>
              <w:rPr>
                <w:spacing w:val="-1"/>
                <w:sz w:val="24"/>
              </w:rPr>
              <w:t> </w:t>
            </w:r>
            <w:r>
              <w:rPr>
                <w:sz w:val="24"/>
              </w:rPr>
              <w:t>–</w:t>
            </w:r>
            <w:r>
              <w:rPr>
                <w:spacing w:val="1"/>
                <w:sz w:val="24"/>
              </w:rPr>
              <w:t> </w:t>
            </w:r>
            <w:r>
              <w:rPr>
                <w:sz w:val="24"/>
              </w:rPr>
              <w:t>530,00</w:t>
            </w:r>
            <w:r>
              <w:rPr>
                <w:spacing w:val="-1"/>
                <w:sz w:val="24"/>
              </w:rPr>
              <w:t> </w:t>
            </w:r>
            <w:r>
              <w:rPr>
                <w:sz w:val="24"/>
              </w:rPr>
              <w:t>EUR </w:t>
            </w:r>
            <w:r>
              <w:rPr>
                <w:spacing w:val="-2"/>
                <w:sz w:val="24"/>
              </w:rPr>
              <w:t>jednokratno;</w:t>
            </w:r>
          </w:p>
          <w:p>
            <w:pPr>
              <w:pStyle w:val="TableParagraph"/>
              <w:numPr>
                <w:ilvl w:val="1"/>
                <w:numId w:val="14"/>
              </w:numPr>
              <w:tabs>
                <w:tab w:pos="266" w:val="left" w:leader="none"/>
              </w:tabs>
              <w:spacing w:line="270" w:lineRule="atLeast" w:before="0" w:after="0"/>
              <w:ind w:left="107" w:right="42" w:firstLine="0"/>
              <w:jc w:val="left"/>
              <w:rPr>
                <w:sz w:val="24"/>
              </w:rPr>
            </w:pPr>
            <w:r>
              <w:rPr>
                <w:sz w:val="24"/>
              </w:rPr>
              <w:t>za trećerođeno i svako daljnje dijete – 4.900,00 EUR koje će biti</w:t>
            </w:r>
            <w:r>
              <w:rPr>
                <w:spacing w:val="80"/>
                <w:w w:val="150"/>
                <w:sz w:val="24"/>
              </w:rPr>
              <w:t> </w:t>
            </w:r>
            <w:r>
              <w:rPr>
                <w:sz w:val="24"/>
              </w:rPr>
              <w:t>isplaćene</w:t>
            </w:r>
            <w:r>
              <w:rPr>
                <w:spacing w:val="80"/>
                <w:w w:val="150"/>
                <w:sz w:val="24"/>
              </w:rPr>
              <w:t> </w:t>
            </w:r>
            <w:r>
              <w:rPr>
                <w:sz w:val="24"/>
              </w:rPr>
              <w:t>u</w:t>
            </w:r>
            <w:r>
              <w:rPr>
                <w:spacing w:val="80"/>
                <w:w w:val="150"/>
                <w:sz w:val="24"/>
              </w:rPr>
              <w:t> </w:t>
            </w:r>
            <w:r>
              <w:rPr>
                <w:sz w:val="24"/>
              </w:rPr>
              <w:t>jednakim</w:t>
            </w:r>
            <w:r>
              <w:rPr>
                <w:spacing w:val="80"/>
                <w:w w:val="150"/>
                <w:sz w:val="24"/>
              </w:rPr>
              <w:t> </w:t>
            </w:r>
            <w:r>
              <w:rPr>
                <w:sz w:val="24"/>
              </w:rPr>
              <w:t>godišnjim</w:t>
            </w:r>
            <w:r>
              <w:rPr>
                <w:spacing w:val="80"/>
                <w:w w:val="150"/>
                <w:sz w:val="24"/>
              </w:rPr>
              <w:t> </w:t>
            </w:r>
            <w:r>
              <w:rPr>
                <w:sz w:val="24"/>
              </w:rPr>
              <w:t>obrocima</w:t>
            </w:r>
            <w:r>
              <w:rPr>
                <w:spacing w:val="80"/>
                <w:w w:val="150"/>
                <w:sz w:val="24"/>
              </w:rPr>
              <w:t> </w:t>
            </w:r>
            <w:r>
              <w:rPr>
                <w:sz w:val="24"/>
              </w:rPr>
              <w:t>tijekom</w:t>
            </w:r>
            <w:r>
              <w:rPr>
                <w:spacing w:val="80"/>
                <w:w w:val="150"/>
                <w:sz w:val="24"/>
              </w:rPr>
              <w:t> </w:t>
            </w:r>
            <w:r>
              <w:rPr>
                <w:sz w:val="24"/>
              </w:rPr>
              <w:t>7</w:t>
            </w:r>
          </w:p>
        </w:tc>
      </w:tr>
    </w:tbl>
    <w:p>
      <w:pPr>
        <w:pStyle w:val="TableParagraph"/>
        <w:spacing w:after="0" w:line="270" w:lineRule="atLeast"/>
        <w:jc w:val="left"/>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4343" w:hRule="atLeast"/>
        </w:trPr>
        <w:tc>
          <w:tcPr>
            <w:tcW w:w="3349" w:type="dxa"/>
          </w:tcPr>
          <w:p>
            <w:pPr>
              <w:pStyle w:val="TableParagraph"/>
              <w:rPr>
                <w:sz w:val="24"/>
              </w:rPr>
            </w:pPr>
          </w:p>
        </w:tc>
        <w:tc>
          <w:tcPr>
            <w:tcW w:w="6359" w:type="dxa"/>
          </w:tcPr>
          <w:p>
            <w:pPr>
              <w:pStyle w:val="TableParagraph"/>
              <w:spacing w:before="54"/>
              <w:ind w:left="107" w:right="42"/>
              <w:jc w:val="both"/>
              <w:rPr>
                <w:sz w:val="24"/>
              </w:rPr>
            </w:pPr>
            <w:r>
              <w:rPr>
                <w:sz w:val="24"/>
              </w:rPr>
              <w:t>kalendarskih</w:t>
            </w:r>
            <w:r>
              <w:rPr>
                <w:spacing w:val="-9"/>
                <w:sz w:val="24"/>
              </w:rPr>
              <w:t> </w:t>
            </w:r>
            <w:r>
              <w:rPr>
                <w:sz w:val="24"/>
              </w:rPr>
              <w:t>godina,</w:t>
            </w:r>
            <w:r>
              <w:rPr>
                <w:spacing w:val="-9"/>
                <w:sz w:val="24"/>
              </w:rPr>
              <w:t> </w:t>
            </w:r>
            <w:r>
              <w:rPr>
                <w:sz w:val="24"/>
              </w:rPr>
              <w:t>jednom</w:t>
            </w:r>
            <w:r>
              <w:rPr>
                <w:spacing w:val="-8"/>
                <w:sz w:val="24"/>
              </w:rPr>
              <w:t> </w:t>
            </w:r>
            <w:r>
              <w:rPr>
                <w:sz w:val="24"/>
              </w:rPr>
              <w:t>godišnje</w:t>
            </w:r>
            <w:r>
              <w:rPr>
                <w:spacing w:val="-9"/>
                <w:sz w:val="24"/>
              </w:rPr>
              <w:t> </w:t>
            </w:r>
            <w:r>
              <w:rPr>
                <w:sz w:val="24"/>
              </w:rPr>
              <w:t>u</w:t>
            </w:r>
            <w:r>
              <w:rPr>
                <w:spacing w:val="-9"/>
                <w:sz w:val="24"/>
              </w:rPr>
              <w:t> </w:t>
            </w:r>
            <w:r>
              <w:rPr>
                <w:sz w:val="24"/>
              </w:rPr>
              <w:t>mjesecu</w:t>
            </w:r>
            <w:r>
              <w:rPr>
                <w:spacing w:val="-9"/>
                <w:sz w:val="24"/>
              </w:rPr>
              <w:t> </w:t>
            </w:r>
            <w:r>
              <w:rPr>
                <w:sz w:val="24"/>
              </w:rPr>
              <w:t>rođenja</w:t>
            </w:r>
            <w:r>
              <w:rPr>
                <w:spacing w:val="-9"/>
                <w:sz w:val="24"/>
              </w:rPr>
              <w:t> </w:t>
            </w:r>
            <w:r>
              <w:rPr>
                <w:sz w:val="24"/>
              </w:rPr>
              <w:t>djeteta, na osnovi podnesenog zahtjeva roditelja za tu kalendarsku </w:t>
            </w:r>
            <w:r>
              <w:rPr>
                <w:spacing w:val="-2"/>
                <w:sz w:val="24"/>
              </w:rPr>
              <w:t>godinu.</w:t>
            </w:r>
          </w:p>
          <w:p>
            <w:pPr>
              <w:pStyle w:val="TableParagraph"/>
              <w:spacing w:line="259" w:lineRule="auto"/>
              <w:ind w:left="107" w:right="45" w:firstLine="60"/>
              <w:jc w:val="both"/>
              <w:rPr>
                <w:sz w:val="24"/>
              </w:rPr>
            </w:pPr>
            <w:r>
              <w:rPr>
                <w:sz w:val="24"/>
              </w:rPr>
              <w:t>Do 31. prosinca 2025. isplaćeno je 295 pomoći za novorođeno dijete, te je od planiranih 380.000,00 EUR utrošeno </w:t>
            </w:r>
            <w:r>
              <w:rPr>
                <w:sz w:val="24"/>
              </w:rPr>
              <w:t>379.980,00 EUR</w:t>
            </w:r>
            <w:r>
              <w:rPr>
                <w:spacing w:val="40"/>
                <w:sz w:val="24"/>
              </w:rPr>
              <w:t> </w:t>
            </w:r>
            <w:r>
              <w:rPr>
                <w:sz w:val="24"/>
              </w:rPr>
              <w:t>i isplaćeno 627 pomoći.</w:t>
            </w:r>
          </w:p>
          <w:p>
            <w:pPr>
              <w:pStyle w:val="TableParagraph"/>
              <w:spacing w:before="20"/>
              <w:rPr>
                <w:b/>
                <w:sz w:val="24"/>
              </w:rPr>
            </w:pPr>
          </w:p>
          <w:p>
            <w:pPr>
              <w:pStyle w:val="TableParagraph"/>
              <w:spacing w:line="259" w:lineRule="auto" w:before="1"/>
              <w:ind w:left="107" w:right="40"/>
              <w:jc w:val="both"/>
              <w:rPr>
                <w:sz w:val="24"/>
              </w:rPr>
            </w:pPr>
            <w:r>
              <w:rPr>
                <w:b/>
                <w:sz w:val="24"/>
              </w:rPr>
              <w:t>Aktivnost: Socijalne usluge pri CARITAS-u se odnose na Pomoć</w:t>
            </w:r>
            <w:r>
              <w:rPr>
                <w:b/>
                <w:spacing w:val="-3"/>
                <w:sz w:val="24"/>
              </w:rPr>
              <w:t> </w:t>
            </w:r>
            <w:r>
              <w:rPr>
                <w:b/>
                <w:sz w:val="24"/>
              </w:rPr>
              <w:t>u</w:t>
            </w:r>
            <w:r>
              <w:rPr>
                <w:b/>
                <w:spacing w:val="-2"/>
                <w:sz w:val="24"/>
              </w:rPr>
              <w:t> </w:t>
            </w:r>
            <w:r>
              <w:rPr>
                <w:b/>
                <w:sz w:val="24"/>
              </w:rPr>
              <w:t>organiziranju</w:t>
            </w:r>
            <w:r>
              <w:rPr>
                <w:b/>
                <w:spacing w:val="-5"/>
                <w:sz w:val="24"/>
              </w:rPr>
              <w:t> </w:t>
            </w:r>
            <w:r>
              <w:rPr>
                <w:b/>
                <w:sz w:val="24"/>
              </w:rPr>
              <w:t>pučke</w:t>
            </w:r>
            <w:r>
              <w:rPr>
                <w:b/>
                <w:spacing w:val="-3"/>
                <w:sz w:val="24"/>
              </w:rPr>
              <w:t> </w:t>
            </w:r>
            <w:r>
              <w:rPr>
                <w:b/>
                <w:sz w:val="24"/>
              </w:rPr>
              <w:t>kuhinje,</w:t>
            </w:r>
            <w:r>
              <w:rPr>
                <w:b/>
                <w:spacing w:val="-2"/>
                <w:sz w:val="24"/>
              </w:rPr>
              <w:t> </w:t>
            </w:r>
            <w:r>
              <w:rPr>
                <w:b/>
                <w:sz w:val="24"/>
              </w:rPr>
              <w:t>prihvatilišta</w:t>
            </w:r>
            <w:r>
              <w:rPr>
                <w:b/>
                <w:spacing w:val="-3"/>
                <w:sz w:val="24"/>
              </w:rPr>
              <w:t> </w:t>
            </w:r>
            <w:r>
              <w:rPr>
                <w:b/>
                <w:sz w:val="24"/>
              </w:rPr>
              <w:t>za</w:t>
            </w:r>
            <w:r>
              <w:rPr>
                <w:b/>
                <w:spacing w:val="-2"/>
                <w:sz w:val="24"/>
              </w:rPr>
              <w:t> </w:t>
            </w:r>
            <w:r>
              <w:rPr>
                <w:b/>
                <w:sz w:val="24"/>
              </w:rPr>
              <w:t>žene</w:t>
            </w:r>
            <w:r>
              <w:rPr>
                <w:b/>
                <w:spacing w:val="-3"/>
                <w:sz w:val="24"/>
              </w:rPr>
              <w:t> </w:t>
            </w:r>
            <w:r>
              <w:rPr>
                <w:b/>
                <w:sz w:val="24"/>
              </w:rPr>
              <w:t>i djecu žrtve obiteljskog nasilja i centra za beskućnike pri CARITAS- u šibenske biskupije - </w:t>
            </w:r>
            <w:r>
              <w:rPr>
                <w:sz w:val="24"/>
              </w:rPr>
              <w:t>u sklopu ove aktivnosti pomoć</w:t>
            </w:r>
            <w:r>
              <w:rPr>
                <w:spacing w:val="-10"/>
                <w:sz w:val="24"/>
              </w:rPr>
              <w:t> </w:t>
            </w:r>
            <w:r>
              <w:rPr>
                <w:sz w:val="24"/>
              </w:rPr>
              <w:t>za</w:t>
            </w:r>
            <w:r>
              <w:rPr>
                <w:spacing w:val="-10"/>
                <w:sz w:val="24"/>
              </w:rPr>
              <w:t> </w:t>
            </w:r>
            <w:r>
              <w:rPr>
                <w:sz w:val="24"/>
              </w:rPr>
              <w:t>prehranu</w:t>
            </w:r>
            <w:r>
              <w:rPr>
                <w:spacing w:val="40"/>
                <w:sz w:val="24"/>
              </w:rPr>
              <w:t> </w:t>
            </w:r>
            <w:r>
              <w:rPr>
                <w:sz w:val="24"/>
              </w:rPr>
              <w:t>se</w:t>
            </w:r>
            <w:r>
              <w:rPr>
                <w:spacing w:val="-8"/>
                <w:sz w:val="24"/>
              </w:rPr>
              <w:t> </w:t>
            </w:r>
            <w:r>
              <w:rPr>
                <w:sz w:val="24"/>
              </w:rPr>
              <w:t>može</w:t>
            </w:r>
            <w:r>
              <w:rPr>
                <w:spacing w:val="-11"/>
                <w:sz w:val="24"/>
              </w:rPr>
              <w:t> </w:t>
            </w:r>
            <w:r>
              <w:rPr>
                <w:sz w:val="24"/>
              </w:rPr>
              <w:t>odobriti</w:t>
            </w:r>
            <w:r>
              <w:rPr>
                <w:spacing w:val="-9"/>
                <w:sz w:val="24"/>
              </w:rPr>
              <w:t> </w:t>
            </w:r>
            <w:r>
              <w:rPr>
                <w:sz w:val="24"/>
              </w:rPr>
              <w:t>nepokretnoj,</w:t>
            </w:r>
            <w:r>
              <w:rPr>
                <w:spacing w:val="-7"/>
                <w:sz w:val="24"/>
              </w:rPr>
              <w:t> </w:t>
            </w:r>
            <w:r>
              <w:rPr>
                <w:sz w:val="24"/>
              </w:rPr>
              <w:t>polupokretnoj ili</w:t>
            </w:r>
            <w:r>
              <w:rPr>
                <w:spacing w:val="-6"/>
                <w:sz w:val="24"/>
              </w:rPr>
              <w:t> </w:t>
            </w:r>
            <w:r>
              <w:rPr>
                <w:sz w:val="24"/>
              </w:rPr>
              <w:t>drugoj</w:t>
            </w:r>
            <w:r>
              <w:rPr>
                <w:spacing w:val="-6"/>
                <w:sz w:val="24"/>
              </w:rPr>
              <w:t> </w:t>
            </w:r>
            <w:r>
              <w:rPr>
                <w:sz w:val="24"/>
              </w:rPr>
              <w:t>socijalno</w:t>
            </w:r>
            <w:r>
              <w:rPr>
                <w:spacing w:val="-6"/>
                <w:sz w:val="24"/>
              </w:rPr>
              <w:t> </w:t>
            </w:r>
            <w:r>
              <w:rPr>
                <w:sz w:val="24"/>
              </w:rPr>
              <w:t>ugroženoj</w:t>
            </w:r>
            <w:r>
              <w:rPr>
                <w:spacing w:val="-6"/>
                <w:sz w:val="24"/>
              </w:rPr>
              <w:t> </w:t>
            </w:r>
            <w:r>
              <w:rPr>
                <w:sz w:val="24"/>
              </w:rPr>
              <w:t>osobi</w:t>
            </w:r>
            <w:r>
              <w:rPr>
                <w:spacing w:val="-6"/>
                <w:sz w:val="24"/>
              </w:rPr>
              <w:t> </w:t>
            </w:r>
            <w:r>
              <w:rPr>
                <w:sz w:val="24"/>
              </w:rPr>
              <w:t>koja</w:t>
            </w:r>
            <w:r>
              <w:rPr>
                <w:spacing w:val="-7"/>
                <w:sz w:val="24"/>
              </w:rPr>
              <w:t> </w:t>
            </w:r>
            <w:r>
              <w:rPr>
                <w:sz w:val="24"/>
              </w:rPr>
              <w:t>nije</w:t>
            </w:r>
            <w:r>
              <w:rPr>
                <w:spacing w:val="-8"/>
                <w:sz w:val="24"/>
              </w:rPr>
              <w:t> </w:t>
            </w:r>
            <w:r>
              <w:rPr>
                <w:sz w:val="24"/>
              </w:rPr>
              <w:t>u</w:t>
            </w:r>
            <w:r>
              <w:rPr>
                <w:spacing w:val="-7"/>
                <w:sz w:val="24"/>
              </w:rPr>
              <w:t> </w:t>
            </w:r>
            <w:r>
              <w:rPr>
                <w:sz w:val="24"/>
              </w:rPr>
              <w:t>mogućnosti</w:t>
            </w:r>
            <w:r>
              <w:rPr>
                <w:spacing w:val="-6"/>
                <w:sz w:val="24"/>
              </w:rPr>
              <w:t> </w:t>
            </w:r>
            <w:r>
              <w:rPr>
                <w:sz w:val="24"/>
              </w:rPr>
              <w:t>sama pripremati</w:t>
            </w:r>
            <w:r>
              <w:rPr>
                <w:spacing w:val="-13"/>
                <w:sz w:val="24"/>
              </w:rPr>
              <w:t> </w:t>
            </w:r>
            <w:r>
              <w:rPr>
                <w:sz w:val="24"/>
              </w:rPr>
              <w:t>obrok</w:t>
            </w:r>
            <w:r>
              <w:rPr>
                <w:spacing w:val="-12"/>
                <w:sz w:val="24"/>
              </w:rPr>
              <w:t> </w:t>
            </w:r>
            <w:r>
              <w:rPr>
                <w:sz w:val="24"/>
              </w:rPr>
              <w:t>hrane</w:t>
            </w:r>
            <w:r>
              <w:rPr>
                <w:spacing w:val="-14"/>
                <w:sz w:val="24"/>
              </w:rPr>
              <w:t> </w:t>
            </w:r>
            <w:r>
              <w:rPr>
                <w:sz w:val="24"/>
              </w:rPr>
              <w:t>(jedan</w:t>
            </w:r>
            <w:r>
              <w:rPr>
                <w:spacing w:val="-13"/>
                <w:sz w:val="24"/>
              </w:rPr>
              <w:t> </w:t>
            </w:r>
            <w:r>
              <w:rPr>
                <w:sz w:val="24"/>
              </w:rPr>
              <w:t>obrok</w:t>
            </w:r>
            <w:r>
              <w:rPr>
                <w:spacing w:val="-12"/>
                <w:sz w:val="24"/>
              </w:rPr>
              <w:t> </w:t>
            </w:r>
            <w:r>
              <w:rPr>
                <w:sz w:val="24"/>
              </w:rPr>
              <w:t>dnevno</w:t>
            </w:r>
            <w:r>
              <w:rPr>
                <w:spacing w:val="-11"/>
                <w:sz w:val="24"/>
              </w:rPr>
              <w:t> </w:t>
            </w:r>
            <w:r>
              <w:rPr>
                <w:sz w:val="24"/>
              </w:rPr>
              <w:t>i</w:t>
            </w:r>
            <w:r>
              <w:rPr>
                <w:spacing w:val="-13"/>
                <w:sz w:val="24"/>
              </w:rPr>
              <w:t> </w:t>
            </w:r>
            <w:r>
              <w:rPr>
                <w:sz w:val="24"/>
              </w:rPr>
              <w:t>to</w:t>
            </w:r>
            <w:r>
              <w:rPr>
                <w:spacing w:val="-13"/>
                <w:sz w:val="24"/>
              </w:rPr>
              <w:t> </w:t>
            </w:r>
            <w:r>
              <w:rPr>
                <w:sz w:val="24"/>
              </w:rPr>
              <w:t>u</w:t>
            </w:r>
            <w:r>
              <w:rPr>
                <w:spacing w:val="-11"/>
                <w:sz w:val="24"/>
              </w:rPr>
              <w:t> </w:t>
            </w:r>
            <w:r>
              <w:rPr>
                <w:sz w:val="24"/>
              </w:rPr>
              <w:t>pravilu</w:t>
            </w:r>
            <w:r>
              <w:rPr>
                <w:spacing w:val="-13"/>
                <w:sz w:val="24"/>
              </w:rPr>
              <w:t> </w:t>
            </w:r>
            <w:r>
              <w:rPr>
                <w:sz w:val="24"/>
              </w:rPr>
              <w:t>ručak). Pomoć obuhvaća i naknadu zaposleniku za rad sa žrtvama obiteljskog nasilja, te financiranje skloništa za beskućnike.</w:t>
            </w:r>
          </w:p>
          <w:p>
            <w:pPr>
              <w:pStyle w:val="TableParagraph"/>
              <w:spacing w:line="259" w:lineRule="auto"/>
              <w:ind w:left="107" w:right="41"/>
              <w:jc w:val="both"/>
              <w:rPr>
                <w:sz w:val="24"/>
              </w:rPr>
            </w:pPr>
            <w:r>
              <w:rPr>
                <w:sz w:val="24"/>
              </w:rPr>
              <w:t>Do 31. prosinca 2025. usluge pučke kuhinje koristilo je </w:t>
            </w:r>
            <w:r>
              <w:rPr>
                <w:sz w:val="24"/>
              </w:rPr>
              <w:t>120 korisnika; u skloništu za beskućnike bilo je smješteno 10 beskućnika, a u prihvatilištu za</w:t>
            </w:r>
            <w:r>
              <w:rPr>
                <w:spacing w:val="40"/>
                <w:sz w:val="24"/>
              </w:rPr>
              <w:t> </w:t>
            </w:r>
            <w:r>
              <w:rPr>
                <w:sz w:val="24"/>
              </w:rPr>
              <w:t>žene i djecu žrtve obiteljskog nasilja 8 korisnika.</w:t>
            </w:r>
          </w:p>
          <w:p>
            <w:pPr>
              <w:pStyle w:val="TableParagraph"/>
              <w:spacing w:line="259" w:lineRule="auto"/>
              <w:ind w:left="107" w:right="46"/>
              <w:jc w:val="both"/>
              <w:rPr>
                <w:sz w:val="24"/>
              </w:rPr>
            </w:pPr>
            <w:r>
              <w:rPr>
                <w:sz w:val="24"/>
              </w:rPr>
              <w:t>Planirana sredstva u iznosu od 80.000,00 EUR izvršena su </w:t>
            </w:r>
            <w:r>
              <w:rPr>
                <w:spacing w:val="-2"/>
                <w:sz w:val="24"/>
              </w:rPr>
              <w:t>potpunosti.</w:t>
            </w:r>
          </w:p>
          <w:p>
            <w:pPr>
              <w:pStyle w:val="TableParagraph"/>
              <w:spacing w:before="20"/>
              <w:rPr>
                <w:b/>
                <w:sz w:val="24"/>
              </w:rPr>
            </w:pPr>
          </w:p>
          <w:p>
            <w:pPr>
              <w:pStyle w:val="TableParagraph"/>
              <w:spacing w:line="259" w:lineRule="auto"/>
              <w:ind w:left="107" w:right="46"/>
              <w:jc w:val="both"/>
              <w:rPr>
                <w:b/>
                <w:sz w:val="24"/>
              </w:rPr>
            </w:pPr>
            <w:r>
              <w:rPr>
                <w:b/>
                <w:sz w:val="24"/>
              </w:rPr>
              <w:t>Aktivnost:</w:t>
            </w:r>
            <w:r>
              <w:rPr>
                <w:b/>
                <w:spacing w:val="40"/>
                <w:sz w:val="24"/>
              </w:rPr>
              <w:t> </w:t>
            </w:r>
            <w:r>
              <w:rPr>
                <w:b/>
                <w:sz w:val="24"/>
              </w:rPr>
              <w:t>Ostali programi socijalne skrbi</w:t>
            </w:r>
            <w:r>
              <w:rPr>
                <w:b/>
                <w:spacing w:val="40"/>
                <w:sz w:val="24"/>
              </w:rPr>
              <w:t> </w:t>
            </w:r>
            <w:r>
              <w:rPr>
                <w:b/>
                <w:sz w:val="24"/>
              </w:rPr>
              <w:t>obuhvaća sljedeće programe:</w:t>
            </w:r>
          </w:p>
          <w:p>
            <w:pPr>
              <w:pStyle w:val="TableParagraph"/>
              <w:spacing w:line="259" w:lineRule="auto"/>
              <w:ind w:left="107" w:right="41" w:firstLine="60"/>
              <w:jc w:val="both"/>
              <w:rPr>
                <w:sz w:val="24"/>
              </w:rPr>
            </w:pPr>
            <w:r>
              <w:rPr>
                <w:b/>
                <w:sz w:val="24"/>
              </w:rPr>
              <w:t>Pomoć osobama s intelektualnim teškoćama i izvaninstitucionalno zbrinjavanje djece i mladih: </w:t>
            </w:r>
            <w:r>
              <w:rPr>
                <w:sz w:val="24"/>
              </w:rPr>
              <w:t>u okviru navedene aktivnosti Grad pruža potporu projektima u svrhu poboljšavanja</w:t>
            </w:r>
            <w:r>
              <w:rPr>
                <w:spacing w:val="-1"/>
                <w:sz w:val="24"/>
              </w:rPr>
              <w:t> </w:t>
            </w:r>
            <w:r>
              <w:rPr>
                <w:sz w:val="24"/>
              </w:rPr>
              <w:t>usluga</w:t>
            </w:r>
            <w:r>
              <w:rPr>
                <w:spacing w:val="-2"/>
                <w:sz w:val="24"/>
              </w:rPr>
              <w:t> </w:t>
            </w:r>
            <w:r>
              <w:rPr>
                <w:sz w:val="24"/>
              </w:rPr>
              <w:t>socijalne</w:t>
            </w:r>
            <w:r>
              <w:rPr>
                <w:spacing w:val="-1"/>
                <w:sz w:val="24"/>
              </w:rPr>
              <w:t> </w:t>
            </w:r>
            <w:r>
              <w:rPr>
                <w:sz w:val="24"/>
              </w:rPr>
              <w:t>skrbi</w:t>
            </w:r>
            <w:r>
              <w:rPr>
                <w:spacing w:val="-1"/>
                <w:sz w:val="24"/>
              </w:rPr>
              <w:t> </w:t>
            </w:r>
            <w:r>
              <w:rPr>
                <w:sz w:val="24"/>
              </w:rPr>
              <w:t>na</w:t>
            </w:r>
            <w:r>
              <w:rPr>
                <w:spacing w:val="-2"/>
                <w:sz w:val="24"/>
              </w:rPr>
              <w:t> </w:t>
            </w:r>
            <w:r>
              <w:rPr>
                <w:sz w:val="24"/>
              </w:rPr>
              <w:t>području grada</w:t>
            </w:r>
            <w:r>
              <w:rPr>
                <w:spacing w:val="-2"/>
                <w:sz w:val="24"/>
              </w:rPr>
              <w:t> </w:t>
            </w:r>
            <w:r>
              <w:rPr>
                <w:sz w:val="24"/>
              </w:rPr>
              <w:t>Šibenika kroz deinstitucionalizaciju i reintegraciju u obitelj i lokalnu zajednicu osoba s posebnim potrebama i to:</w:t>
            </w:r>
          </w:p>
          <w:p>
            <w:pPr>
              <w:pStyle w:val="TableParagraph"/>
              <w:ind w:left="107" w:right="45"/>
              <w:jc w:val="both"/>
              <w:rPr>
                <w:sz w:val="24"/>
              </w:rPr>
            </w:pPr>
            <w:r>
              <w:rPr>
                <w:sz w:val="24"/>
              </w:rPr>
              <w:t>-</w:t>
            </w:r>
            <w:r>
              <w:rPr>
                <w:spacing w:val="40"/>
                <w:sz w:val="24"/>
              </w:rPr>
              <w:t> </w:t>
            </w:r>
            <w:r>
              <w:rPr>
                <w:sz w:val="24"/>
              </w:rPr>
              <w:t>Udruge Kamenčići (ukupan broj korisnika socijalnih usluga u razdoblju. do 31. prosinca</w:t>
            </w:r>
            <w:r>
              <w:rPr>
                <w:spacing w:val="40"/>
                <w:sz w:val="24"/>
              </w:rPr>
              <w:t> </w:t>
            </w:r>
            <w:r>
              <w:rPr>
                <w:sz w:val="24"/>
              </w:rPr>
              <w:t>2025. godine u udruzi bio je 62, od kojih je</w:t>
            </w:r>
          </w:p>
          <w:p>
            <w:pPr>
              <w:pStyle w:val="TableParagraph"/>
              <w:numPr>
                <w:ilvl w:val="0"/>
                <w:numId w:val="15"/>
              </w:numPr>
              <w:tabs>
                <w:tab w:pos="653" w:val="left" w:leader="none"/>
              </w:tabs>
              <w:spacing w:line="240" w:lineRule="auto" w:before="0" w:after="0"/>
              <w:ind w:left="653" w:right="0" w:hanging="546"/>
              <w:jc w:val="left"/>
              <w:rPr>
                <w:sz w:val="24"/>
              </w:rPr>
            </w:pPr>
            <w:r>
              <w:rPr>
                <w:sz w:val="24"/>
              </w:rPr>
              <w:t>20</w:t>
            </w:r>
            <w:r>
              <w:rPr>
                <w:spacing w:val="-1"/>
                <w:sz w:val="24"/>
              </w:rPr>
              <w:t> </w:t>
            </w:r>
            <w:r>
              <w:rPr>
                <w:sz w:val="24"/>
              </w:rPr>
              <w:t>koristilo uslugu poludnevnog </w:t>
            </w:r>
            <w:r>
              <w:rPr>
                <w:spacing w:val="-2"/>
                <w:sz w:val="24"/>
              </w:rPr>
              <w:t>boravka,</w:t>
            </w:r>
          </w:p>
          <w:p>
            <w:pPr>
              <w:pStyle w:val="TableParagraph"/>
              <w:numPr>
                <w:ilvl w:val="0"/>
                <w:numId w:val="15"/>
              </w:numPr>
              <w:tabs>
                <w:tab w:pos="666" w:val="left" w:leader="none"/>
              </w:tabs>
              <w:spacing w:line="240" w:lineRule="auto" w:before="0" w:after="0"/>
              <w:ind w:left="666" w:right="0" w:hanging="559"/>
              <w:jc w:val="left"/>
              <w:rPr>
                <w:sz w:val="24"/>
              </w:rPr>
            </w:pPr>
            <w:r>
              <w:rPr>
                <w:sz w:val="24"/>
              </w:rPr>
              <w:t>62</w:t>
            </w:r>
            <w:r>
              <w:rPr>
                <w:spacing w:val="-1"/>
                <w:sz w:val="24"/>
              </w:rPr>
              <w:t> </w:t>
            </w:r>
            <w:r>
              <w:rPr>
                <w:sz w:val="24"/>
              </w:rPr>
              <w:t>koristilo usluge</w:t>
            </w:r>
            <w:r>
              <w:rPr>
                <w:spacing w:val="-2"/>
                <w:sz w:val="24"/>
              </w:rPr>
              <w:t> </w:t>
            </w:r>
            <w:r>
              <w:rPr>
                <w:sz w:val="24"/>
              </w:rPr>
              <w:t>koordinatora</w:t>
            </w:r>
            <w:r>
              <w:rPr>
                <w:spacing w:val="-1"/>
                <w:sz w:val="24"/>
              </w:rPr>
              <w:t> </w:t>
            </w:r>
            <w:r>
              <w:rPr>
                <w:spacing w:val="-2"/>
                <w:sz w:val="24"/>
              </w:rPr>
              <w:t>aktivnosti,</w:t>
            </w:r>
          </w:p>
          <w:p>
            <w:pPr>
              <w:pStyle w:val="TableParagraph"/>
              <w:numPr>
                <w:ilvl w:val="0"/>
                <w:numId w:val="15"/>
              </w:numPr>
              <w:tabs>
                <w:tab w:pos="653" w:val="left" w:leader="none"/>
              </w:tabs>
              <w:spacing w:line="240" w:lineRule="auto" w:before="0" w:after="0"/>
              <w:ind w:left="653" w:right="0" w:hanging="546"/>
              <w:jc w:val="left"/>
              <w:rPr>
                <w:sz w:val="24"/>
              </w:rPr>
            </w:pPr>
            <w:r>
              <w:rPr>
                <w:sz w:val="24"/>
              </w:rPr>
              <w:t>13</w:t>
            </w:r>
            <w:r>
              <w:rPr>
                <w:spacing w:val="56"/>
                <w:sz w:val="24"/>
              </w:rPr>
              <w:t> </w:t>
            </w:r>
            <w:r>
              <w:rPr>
                <w:sz w:val="24"/>
              </w:rPr>
              <w:t>korisnika</w:t>
            </w:r>
            <w:r>
              <w:rPr>
                <w:spacing w:val="-2"/>
                <w:sz w:val="24"/>
              </w:rPr>
              <w:t> </w:t>
            </w:r>
            <w:r>
              <w:rPr>
                <w:sz w:val="24"/>
              </w:rPr>
              <w:t>usluge</w:t>
            </w:r>
            <w:r>
              <w:rPr>
                <w:spacing w:val="-1"/>
                <w:sz w:val="24"/>
              </w:rPr>
              <w:t> </w:t>
            </w:r>
            <w:r>
              <w:rPr>
                <w:sz w:val="24"/>
              </w:rPr>
              <w:t>osobne</w:t>
            </w:r>
            <w:r>
              <w:rPr>
                <w:spacing w:val="-2"/>
                <w:sz w:val="24"/>
              </w:rPr>
              <w:t> </w:t>
            </w:r>
            <w:r>
              <w:rPr>
                <w:sz w:val="24"/>
              </w:rPr>
              <w:t>asistencije</w:t>
            </w:r>
            <w:r>
              <w:rPr>
                <w:spacing w:val="-1"/>
                <w:sz w:val="24"/>
              </w:rPr>
              <w:t> </w:t>
            </w:r>
            <w:r>
              <w:rPr>
                <w:spacing w:val="-10"/>
                <w:sz w:val="24"/>
              </w:rPr>
              <w:t>i</w:t>
            </w:r>
          </w:p>
          <w:p>
            <w:pPr>
              <w:pStyle w:val="TableParagraph"/>
              <w:numPr>
                <w:ilvl w:val="0"/>
                <w:numId w:val="15"/>
              </w:numPr>
              <w:tabs>
                <w:tab w:pos="666" w:val="left" w:leader="none"/>
              </w:tabs>
              <w:spacing w:line="240" w:lineRule="auto" w:before="0" w:after="0"/>
              <w:ind w:left="666" w:right="0" w:hanging="559"/>
              <w:jc w:val="left"/>
              <w:rPr>
                <w:sz w:val="24"/>
              </w:rPr>
            </w:pPr>
            <w:r>
              <w:rPr>
                <w:sz w:val="24"/>
              </w:rPr>
              <w:t>10</w:t>
            </w:r>
            <w:r>
              <w:rPr>
                <w:spacing w:val="-1"/>
                <w:sz w:val="24"/>
              </w:rPr>
              <w:t> </w:t>
            </w:r>
            <w:r>
              <w:rPr>
                <w:sz w:val="24"/>
              </w:rPr>
              <w:t>korisnika</w:t>
            </w:r>
            <w:r>
              <w:rPr>
                <w:spacing w:val="-2"/>
                <w:sz w:val="24"/>
              </w:rPr>
              <w:t> </w:t>
            </w:r>
            <w:r>
              <w:rPr>
                <w:sz w:val="24"/>
              </w:rPr>
              <w:t>usluge</w:t>
            </w:r>
            <w:r>
              <w:rPr>
                <w:spacing w:val="-1"/>
                <w:sz w:val="24"/>
              </w:rPr>
              <w:t> </w:t>
            </w:r>
            <w:r>
              <w:rPr>
                <w:sz w:val="24"/>
              </w:rPr>
              <w:t>asistencije</w:t>
            </w:r>
            <w:r>
              <w:rPr>
                <w:spacing w:val="-1"/>
                <w:sz w:val="24"/>
              </w:rPr>
              <w:t> </w:t>
            </w:r>
            <w:r>
              <w:rPr>
                <w:sz w:val="24"/>
              </w:rPr>
              <w:t>u</w:t>
            </w:r>
            <w:r>
              <w:rPr>
                <w:spacing w:val="-1"/>
                <w:sz w:val="24"/>
              </w:rPr>
              <w:t> </w:t>
            </w:r>
            <w:r>
              <w:rPr>
                <w:spacing w:val="-2"/>
                <w:sz w:val="24"/>
              </w:rPr>
              <w:t>nastavi.</w:t>
            </w:r>
          </w:p>
          <w:p>
            <w:pPr>
              <w:pStyle w:val="TableParagraph"/>
              <w:spacing w:before="40"/>
              <w:rPr>
                <w:b/>
                <w:sz w:val="24"/>
              </w:rPr>
            </w:pPr>
          </w:p>
          <w:p>
            <w:pPr>
              <w:pStyle w:val="TableParagraph"/>
              <w:spacing w:before="1"/>
              <w:ind w:left="107"/>
              <w:rPr>
                <w:sz w:val="24"/>
              </w:rPr>
            </w:pPr>
            <w:r>
              <w:rPr>
                <w:sz w:val="24"/>
              </w:rPr>
              <w:t>-</w:t>
            </w:r>
            <w:r>
              <w:rPr>
                <w:spacing w:val="39"/>
                <w:sz w:val="24"/>
              </w:rPr>
              <w:t> </w:t>
            </w:r>
            <w:r>
              <w:rPr>
                <w:sz w:val="24"/>
              </w:rPr>
              <w:t>Centra</w:t>
            </w:r>
            <w:r>
              <w:rPr>
                <w:spacing w:val="40"/>
                <w:sz w:val="24"/>
              </w:rPr>
              <w:t> </w:t>
            </w:r>
            <w:r>
              <w:rPr>
                <w:sz w:val="24"/>
              </w:rPr>
              <w:t>za</w:t>
            </w:r>
            <w:r>
              <w:rPr>
                <w:spacing w:val="39"/>
                <w:sz w:val="24"/>
              </w:rPr>
              <w:t> </w:t>
            </w:r>
            <w:r>
              <w:rPr>
                <w:sz w:val="24"/>
              </w:rPr>
              <w:t>socijalnu</w:t>
            </w:r>
            <w:r>
              <w:rPr>
                <w:spacing w:val="40"/>
                <w:sz w:val="24"/>
              </w:rPr>
              <w:t> </w:t>
            </w:r>
            <w:r>
              <w:rPr>
                <w:sz w:val="24"/>
              </w:rPr>
              <w:t>inkluziju</w:t>
            </w:r>
            <w:r>
              <w:rPr>
                <w:spacing w:val="40"/>
                <w:sz w:val="24"/>
              </w:rPr>
              <w:t> </w:t>
            </w:r>
            <w:r>
              <w:rPr>
                <w:sz w:val="24"/>
              </w:rPr>
              <w:t>(ukupan</w:t>
            </w:r>
            <w:r>
              <w:rPr>
                <w:spacing w:val="39"/>
                <w:sz w:val="24"/>
              </w:rPr>
              <w:t> </w:t>
            </w:r>
            <w:r>
              <w:rPr>
                <w:sz w:val="24"/>
              </w:rPr>
              <w:t>broj</w:t>
            </w:r>
            <w:r>
              <w:rPr>
                <w:spacing w:val="39"/>
                <w:sz w:val="24"/>
              </w:rPr>
              <w:t> </w:t>
            </w:r>
            <w:r>
              <w:rPr>
                <w:sz w:val="24"/>
              </w:rPr>
              <w:t>korisnika</w:t>
            </w:r>
            <w:r>
              <w:rPr>
                <w:spacing w:val="39"/>
                <w:sz w:val="24"/>
              </w:rPr>
              <w:t> </w:t>
            </w:r>
            <w:r>
              <w:rPr>
                <w:sz w:val="24"/>
              </w:rPr>
              <w:t>do</w:t>
            </w:r>
            <w:r>
              <w:rPr>
                <w:spacing w:val="39"/>
                <w:sz w:val="24"/>
              </w:rPr>
              <w:t> </w:t>
            </w:r>
            <w:r>
              <w:rPr>
                <w:sz w:val="24"/>
              </w:rPr>
              <w:t>31. prosinca</w:t>
            </w:r>
            <w:r>
              <w:rPr>
                <w:spacing w:val="40"/>
                <w:sz w:val="24"/>
              </w:rPr>
              <w:t> </w:t>
            </w:r>
            <w:r>
              <w:rPr>
                <w:sz w:val="24"/>
              </w:rPr>
              <w:t>2025. godine je 56) u sljedećim programima udruge:</w:t>
            </w:r>
          </w:p>
          <w:p>
            <w:pPr>
              <w:pStyle w:val="TableParagraph"/>
              <w:numPr>
                <w:ilvl w:val="0"/>
                <w:numId w:val="16"/>
              </w:numPr>
              <w:tabs>
                <w:tab w:pos="351" w:val="left" w:leader="none"/>
              </w:tabs>
              <w:spacing w:line="240" w:lineRule="auto" w:before="0" w:after="0"/>
              <w:ind w:left="351" w:right="0" w:hanging="244"/>
              <w:jc w:val="left"/>
              <w:rPr>
                <w:sz w:val="24"/>
              </w:rPr>
            </w:pPr>
            <w:r>
              <w:rPr>
                <w:sz w:val="24"/>
              </w:rPr>
              <w:t>Zapošljavanje</w:t>
            </w:r>
            <w:r>
              <w:rPr>
                <w:spacing w:val="-2"/>
                <w:sz w:val="24"/>
              </w:rPr>
              <w:t> </w:t>
            </w:r>
            <w:r>
              <w:rPr>
                <w:sz w:val="24"/>
              </w:rPr>
              <w:t>uz</w:t>
            </w:r>
            <w:r>
              <w:rPr>
                <w:spacing w:val="-1"/>
                <w:sz w:val="24"/>
              </w:rPr>
              <w:t> </w:t>
            </w:r>
            <w:r>
              <w:rPr>
                <w:sz w:val="24"/>
              </w:rPr>
              <w:t>podršku: 18 </w:t>
            </w:r>
            <w:r>
              <w:rPr>
                <w:spacing w:val="-2"/>
                <w:sz w:val="24"/>
              </w:rPr>
              <w:t>osoba</w:t>
            </w:r>
          </w:p>
          <w:p>
            <w:pPr>
              <w:pStyle w:val="TableParagraph"/>
              <w:numPr>
                <w:ilvl w:val="0"/>
                <w:numId w:val="16"/>
              </w:numPr>
              <w:tabs>
                <w:tab w:pos="366" w:val="left" w:leader="none"/>
              </w:tabs>
              <w:spacing w:line="240" w:lineRule="auto" w:before="0" w:after="0"/>
              <w:ind w:left="366" w:right="0" w:hanging="259"/>
              <w:jc w:val="left"/>
              <w:rPr>
                <w:sz w:val="24"/>
              </w:rPr>
            </w:pPr>
            <w:r>
              <w:rPr>
                <w:sz w:val="24"/>
              </w:rPr>
              <w:t>Centar</w:t>
            </w:r>
            <w:r>
              <w:rPr>
                <w:spacing w:val="-3"/>
                <w:sz w:val="24"/>
              </w:rPr>
              <w:t> </w:t>
            </w:r>
            <w:r>
              <w:rPr>
                <w:sz w:val="24"/>
              </w:rPr>
              <w:t>za</w:t>
            </w:r>
            <w:r>
              <w:rPr>
                <w:spacing w:val="-1"/>
                <w:sz w:val="24"/>
              </w:rPr>
              <w:t> </w:t>
            </w:r>
            <w:r>
              <w:rPr>
                <w:sz w:val="24"/>
              </w:rPr>
              <w:t>radno-okupacijske</w:t>
            </w:r>
            <w:r>
              <w:rPr>
                <w:spacing w:val="-1"/>
                <w:sz w:val="24"/>
              </w:rPr>
              <w:t> </w:t>
            </w:r>
            <w:r>
              <w:rPr>
                <w:sz w:val="24"/>
              </w:rPr>
              <w:t>aktivnosti: 13 </w:t>
            </w:r>
            <w:r>
              <w:rPr>
                <w:spacing w:val="-2"/>
                <w:sz w:val="24"/>
              </w:rPr>
              <w:t>osoba</w:t>
            </w:r>
          </w:p>
          <w:p>
            <w:pPr>
              <w:pStyle w:val="TableParagraph"/>
              <w:numPr>
                <w:ilvl w:val="0"/>
                <w:numId w:val="16"/>
              </w:numPr>
              <w:tabs>
                <w:tab w:pos="352" w:val="left" w:leader="none"/>
              </w:tabs>
              <w:spacing w:line="240" w:lineRule="auto" w:before="24" w:after="0"/>
              <w:ind w:left="352" w:right="0" w:hanging="245"/>
              <w:jc w:val="left"/>
              <w:rPr>
                <w:sz w:val="24"/>
              </w:rPr>
            </w:pPr>
            <w:r>
              <w:rPr>
                <w:sz w:val="24"/>
              </w:rPr>
              <w:t>Psihosocijalna</w:t>
            </w:r>
            <w:r>
              <w:rPr>
                <w:spacing w:val="-1"/>
                <w:sz w:val="24"/>
              </w:rPr>
              <w:t> </w:t>
            </w:r>
            <w:r>
              <w:rPr>
                <w:sz w:val="24"/>
              </w:rPr>
              <w:t>podrška:</w:t>
            </w:r>
            <w:r>
              <w:rPr>
                <w:spacing w:val="-1"/>
                <w:sz w:val="24"/>
              </w:rPr>
              <w:t> </w:t>
            </w:r>
            <w:r>
              <w:rPr>
                <w:sz w:val="24"/>
              </w:rPr>
              <w:t>25</w:t>
            </w:r>
            <w:r>
              <w:rPr>
                <w:spacing w:val="-1"/>
                <w:sz w:val="24"/>
              </w:rPr>
              <w:t> </w:t>
            </w:r>
            <w:r>
              <w:rPr>
                <w:spacing w:val="-2"/>
                <w:sz w:val="24"/>
              </w:rPr>
              <w:t>osoba.</w:t>
            </w:r>
          </w:p>
          <w:p>
            <w:pPr>
              <w:pStyle w:val="TableParagraph"/>
              <w:spacing w:line="259" w:lineRule="auto" w:before="21"/>
              <w:ind w:left="107"/>
              <w:rPr>
                <w:sz w:val="24"/>
              </w:rPr>
            </w:pPr>
            <w:r>
              <w:rPr>
                <w:sz w:val="24"/>
              </w:rPr>
              <w:t>Za</w:t>
            </w:r>
            <w:r>
              <w:rPr>
                <w:spacing w:val="-8"/>
                <w:sz w:val="24"/>
              </w:rPr>
              <w:t> </w:t>
            </w:r>
            <w:r>
              <w:rPr>
                <w:sz w:val="24"/>
              </w:rPr>
              <w:t>navedene</w:t>
            </w:r>
            <w:r>
              <w:rPr>
                <w:spacing w:val="-6"/>
                <w:sz w:val="24"/>
              </w:rPr>
              <w:t> </w:t>
            </w:r>
            <w:r>
              <w:rPr>
                <w:sz w:val="24"/>
              </w:rPr>
              <w:t>aktivnosti</w:t>
            </w:r>
            <w:r>
              <w:rPr>
                <w:spacing w:val="-6"/>
                <w:sz w:val="24"/>
              </w:rPr>
              <w:t> </w:t>
            </w:r>
            <w:r>
              <w:rPr>
                <w:sz w:val="24"/>
              </w:rPr>
              <w:t>planirana</w:t>
            </w:r>
            <w:r>
              <w:rPr>
                <w:spacing w:val="-8"/>
                <w:sz w:val="24"/>
              </w:rPr>
              <w:t> </w:t>
            </w:r>
            <w:r>
              <w:rPr>
                <w:sz w:val="24"/>
              </w:rPr>
              <w:t>sredstva</w:t>
            </w:r>
            <w:r>
              <w:rPr>
                <w:spacing w:val="-7"/>
                <w:sz w:val="24"/>
              </w:rPr>
              <w:t> </w:t>
            </w:r>
            <w:r>
              <w:rPr>
                <w:sz w:val="24"/>
              </w:rPr>
              <w:t>u</w:t>
            </w:r>
            <w:r>
              <w:rPr>
                <w:spacing w:val="-7"/>
                <w:sz w:val="24"/>
              </w:rPr>
              <w:t> </w:t>
            </w:r>
            <w:r>
              <w:rPr>
                <w:sz w:val="24"/>
              </w:rPr>
              <w:t>iznosu</w:t>
            </w:r>
            <w:r>
              <w:rPr>
                <w:spacing w:val="-7"/>
                <w:sz w:val="24"/>
              </w:rPr>
              <w:t> </w:t>
            </w:r>
            <w:r>
              <w:rPr>
                <w:sz w:val="24"/>
              </w:rPr>
              <w:t>od</w:t>
            </w:r>
            <w:r>
              <w:rPr>
                <w:spacing w:val="-7"/>
                <w:sz w:val="24"/>
              </w:rPr>
              <w:t> </w:t>
            </w:r>
            <w:r>
              <w:rPr>
                <w:sz w:val="24"/>
              </w:rPr>
              <w:t>14.000,00 EUR izvršena su u potpunosti.</w:t>
            </w:r>
          </w:p>
          <w:p>
            <w:pPr>
              <w:pStyle w:val="TableParagraph"/>
              <w:spacing w:before="1"/>
              <w:rPr>
                <w:b/>
                <w:sz w:val="24"/>
              </w:rPr>
            </w:pPr>
          </w:p>
          <w:p>
            <w:pPr>
              <w:pStyle w:val="TableParagraph"/>
              <w:spacing w:line="270" w:lineRule="atLeast" w:before="1"/>
              <w:ind w:left="107"/>
              <w:rPr>
                <w:sz w:val="24"/>
              </w:rPr>
            </w:pPr>
            <w:r>
              <w:rPr>
                <w:b/>
                <w:sz w:val="24"/>
              </w:rPr>
              <w:t>Aktivnost</w:t>
            </w:r>
            <w:r>
              <w:rPr>
                <w:sz w:val="24"/>
              </w:rPr>
              <w:t>:</w:t>
            </w:r>
            <w:r>
              <w:rPr>
                <w:spacing w:val="40"/>
                <w:sz w:val="24"/>
              </w:rPr>
              <w:t> </w:t>
            </w:r>
            <w:r>
              <w:rPr>
                <w:b/>
                <w:sz w:val="24"/>
              </w:rPr>
              <w:t>Program</w:t>
            </w:r>
            <w:r>
              <w:rPr>
                <w:b/>
                <w:spacing w:val="40"/>
                <w:sz w:val="24"/>
              </w:rPr>
              <w:t> </w:t>
            </w:r>
            <w:r>
              <w:rPr>
                <w:b/>
                <w:sz w:val="24"/>
              </w:rPr>
              <w:t>„Potencijali</w:t>
            </w:r>
            <w:r>
              <w:rPr>
                <w:b/>
                <w:spacing w:val="40"/>
                <w:sz w:val="24"/>
              </w:rPr>
              <w:t> </w:t>
            </w:r>
            <w:r>
              <w:rPr>
                <w:b/>
                <w:sz w:val="24"/>
              </w:rPr>
              <w:t>zajednice“</w:t>
            </w:r>
            <w:r>
              <w:rPr>
                <w:b/>
                <w:spacing w:val="40"/>
                <w:sz w:val="24"/>
              </w:rPr>
              <w:t> </w:t>
            </w:r>
            <w:r>
              <w:rPr>
                <w:sz w:val="24"/>
              </w:rPr>
              <w:t>Grad</w:t>
            </w:r>
            <w:r>
              <w:rPr>
                <w:spacing w:val="40"/>
                <w:sz w:val="24"/>
              </w:rPr>
              <w:t> </w:t>
            </w:r>
            <w:r>
              <w:rPr>
                <w:sz w:val="24"/>
              </w:rPr>
              <w:t>Šibenik provodi</w:t>
            </w:r>
            <w:r>
              <w:rPr>
                <w:spacing w:val="-2"/>
                <w:sz w:val="24"/>
              </w:rPr>
              <w:t> </w:t>
            </w:r>
            <w:r>
              <w:rPr>
                <w:sz w:val="24"/>
              </w:rPr>
              <w:t>u</w:t>
            </w:r>
            <w:r>
              <w:rPr>
                <w:spacing w:val="58"/>
                <w:sz w:val="24"/>
              </w:rPr>
              <w:t> </w:t>
            </w:r>
            <w:r>
              <w:rPr>
                <w:sz w:val="24"/>
              </w:rPr>
              <w:t>suradnji</w:t>
            </w:r>
            <w:r>
              <w:rPr>
                <w:spacing w:val="-1"/>
                <w:sz w:val="24"/>
              </w:rPr>
              <w:t> </w:t>
            </w:r>
            <w:r>
              <w:rPr>
                <w:sz w:val="24"/>
              </w:rPr>
              <w:t>s</w:t>
            </w:r>
            <w:r>
              <w:rPr>
                <w:spacing w:val="-4"/>
                <w:sz w:val="24"/>
              </w:rPr>
              <w:t> </w:t>
            </w:r>
            <w:r>
              <w:rPr>
                <w:sz w:val="24"/>
              </w:rPr>
              <w:t>Nacionalnom</w:t>
            </w:r>
            <w:r>
              <w:rPr>
                <w:spacing w:val="-1"/>
                <w:sz w:val="24"/>
              </w:rPr>
              <w:t> </w:t>
            </w:r>
            <w:r>
              <w:rPr>
                <w:sz w:val="24"/>
              </w:rPr>
              <w:t>zakladom</w:t>
            </w:r>
            <w:r>
              <w:rPr>
                <w:spacing w:val="-1"/>
                <w:sz w:val="24"/>
              </w:rPr>
              <w:t> </w:t>
            </w:r>
            <w:r>
              <w:rPr>
                <w:sz w:val="24"/>
              </w:rPr>
              <w:t>za</w:t>
            </w:r>
            <w:r>
              <w:rPr>
                <w:spacing w:val="-2"/>
                <w:sz w:val="24"/>
              </w:rPr>
              <w:t> </w:t>
            </w:r>
            <w:r>
              <w:rPr>
                <w:sz w:val="24"/>
              </w:rPr>
              <w:t>razvoj</w:t>
            </w:r>
            <w:r>
              <w:rPr>
                <w:spacing w:val="-1"/>
                <w:sz w:val="24"/>
              </w:rPr>
              <w:t> </w:t>
            </w:r>
            <w:r>
              <w:rPr>
                <w:spacing w:val="-2"/>
                <w:sz w:val="24"/>
              </w:rPr>
              <w:t>civilnoga</w:t>
            </w:r>
          </w:p>
        </w:tc>
      </w:tr>
    </w:tbl>
    <w:p>
      <w:pPr>
        <w:pStyle w:val="TableParagraph"/>
        <w:spacing w:after="0" w:line="270" w:lineRule="atLeast"/>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4154" w:hRule="atLeast"/>
        </w:trPr>
        <w:tc>
          <w:tcPr>
            <w:tcW w:w="3349" w:type="dxa"/>
          </w:tcPr>
          <w:p>
            <w:pPr>
              <w:pStyle w:val="TableParagraph"/>
              <w:rPr>
                <w:sz w:val="24"/>
              </w:rPr>
            </w:pPr>
          </w:p>
        </w:tc>
        <w:tc>
          <w:tcPr>
            <w:tcW w:w="6359" w:type="dxa"/>
          </w:tcPr>
          <w:p>
            <w:pPr>
              <w:pStyle w:val="TableParagraph"/>
              <w:spacing w:before="54"/>
              <w:ind w:left="107" w:right="41"/>
              <w:jc w:val="both"/>
              <w:rPr>
                <w:sz w:val="24"/>
              </w:rPr>
            </w:pPr>
            <w:r>
              <w:rPr>
                <w:sz w:val="24"/>
              </w:rPr>
              <w:t>društva.</w:t>
            </w:r>
            <w:r>
              <w:rPr>
                <w:spacing w:val="-12"/>
                <w:sz w:val="24"/>
              </w:rPr>
              <w:t> </w:t>
            </w:r>
            <w:r>
              <w:rPr>
                <w:sz w:val="24"/>
              </w:rPr>
              <w:t>U</w:t>
            </w:r>
            <w:r>
              <w:rPr>
                <w:spacing w:val="-12"/>
                <w:sz w:val="24"/>
              </w:rPr>
              <w:t> </w:t>
            </w:r>
            <w:r>
              <w:rPr>
                <w:sz w:val="24"/>
              </w:rPr>
              <w:t>petogodišnjem</w:t>
            </w:r>
            <w:r>
              <w:rPr>
                <w:spacing w:val="37"/>
                <w:sz w:val="24"/>
              </w:rPr>
              <w:t> </w:t>
            </w:r>
            <w:r>
              <w:rPr>
                <w:sz w:val="24"/>
              </w:rPr>
              <w:t>projektu</w:t>
            </w:r>
            <w:r>
              <w:rPr>
                <w:spacing w:val="-11"/>
                <w:sz w:val="24"/>
              </w:rPr>
              <w:t> </w:t>
            </w:r>
            <w:r>
              <w:rPr>
                <w:sz w:val="24"/>
              </w:rPr>
              <w:t>angažirane</w:t>
            </w:r>
            <w:r>
              <w:rPr>
                <w:spacing w:val="-13"/>
                <w:sz w:val="24"/>
              </w:rPr>
              <w:t> </w:t>
            </w:r>
            <w:r>
              <w:rPr>
                <w:sz w:val="24"/>
              </w:rPr>
              <w:t>su</w:t>
            </w:r>
            <w:r>
              <w:rPr>
                <w:spacing w:val="40"/>
                <w:sz w:val="24"/>
              </w:rPr>
              <w:t> </w:t>
            </w:r>
            <w:r>
              <w:rPr>
                <w:sz w:val="24"/>
              </w:rPr>
              <w:t>4</w:t>
            </w:r>
            <w:r>
              <w:rPr>
                <w:spacing w:val="-12"/>
                <w:sz w:val="24"/>
              </w:rPr>
              <w:t> </w:t>
            </w:r>
            <w:r>
              <w:rPr>
                <w:sz w:val="24"/>
              </w:rPr>
              <w:t>osobe</w:t>
            </w:r>
            <w:r>
              <w:rPr>
                <w:spacing w:val="-12"/>
                <w:sz w:val="24"/>
              </w:rPr>
              <w:t> </w:t>
            </w:r>
            <w:r>
              <w:rPr>
                <w:sz w:val="24"/>
              </w:rPr>
              <w:t>starije životne</w:t>
            </w:r>
            <w:r>
              <w:rPr>
                <w:spacing w:val="-9"/>
                <w:sz w:val="24"/>
              </w:rPr>
              <w:t> </w:t>
            </w:r>
            <w:r>
              <w:rPr>
                <w:sz w:val="24"/>
              </w:rPr>
              <w:t>dobi</w:t>
            </w:r>
            <w:r>
              <w:rPr>
                <w:spacing w:val="-8"/>
                <w:sz w:val="24"/>
              </w:rPr>
              <w:t> </w:t>
            </w:r>
            <w:r>
              <w:rPr>
                <w:sz w:val="24"/>
              </w:rPr>
              <w:t>i</w:t>
            </w:r>
            <w:r>
              <w:rPr>
                <w:spacing w:val="-8"/>
                <w:sz w:val="24"/>
              </w:rPr>
              <w:t> </w:t>
            </w:r>
            <w:r>
              <w:rPr>
                <w:sz w:val="24"/>
              </w:rPr>
              <w:t>2</w:t>
            </w:r>
            <w:r>
              <w:rPr>
                <w:spacing w:val="-8"/>
                <w:sz w:val="24"/>
              </w:rPr>
              <w:t> </w:t>
            </w:r>
            <w:r>
              <w:rPr>
                <w:sz w:val="24"/>
              </w:rPr>
              <w:t>osobe</w:t>
            </w:r>
            <w:r>
              <w:rPr>
                <w:spacing w:val="-9"/>
                <w:sz w:val="24"/>
              </w:rPr>
              <w:t> </w:t>
            </w:r>
            <w:r>
              <w:rPr>
                <w:sz w:val="24"/>
              </w:rPr>
              <w:t>od</w:t>
            </w:r>
            <w:r>
              <w:rPr>
                <w:spacing w:val="-6"/>
                <w:sz w:val="24"/>
              </w:rPr>
              <w:t> </w:t>
            </w:r>
            <w:r>
              <w:rPr>
                <w:sz w:val="24"/>
              </w:rPr>
              <w:t>strane</w:t>
            </w:r>
            <w:r>
              <w:rPr>
                <w:spacing w:val="-9"/>
                <w:sz w:val="24"/>
              </w:rPr>
              <w:t> </w:t>
            </w:r>
            <w:r>
              <w:rPr>
                <w:sz w:val="24"/>
              </w:rPr>
              <w:t>Grada</w:t>
            </w:r>
            <w:r>
              <w:rPr>
                <w:spacing w:val="-9"/>
                <w:sz w:val="24"/>
              </w:rPr>
              <w:t> </w:t>
            </w:r>
            <w:r>
              <w:rPr>
                <w:sz w:val="24"/>
              </w:rPr>
              <w:t>Šibenika</w:t>
            </w:r>
            <w:r>
              <w:rPr>
                <w:spacing w:val="-9"/>
                <w:sz w:val="24"/>
              </w:rPr>
              <w:t> </w:t>
            </w:r>
            <w:r>
              <w:rPr>
                <w:sz w:val="24"/>
              </w:rPr>
              <w:t>koje</w:t>
            </w:r>
            <w:r>
              <w:rPr>
                <w:spacing w:val="40"/>
                <w:sz w:val="24"/>
              </w:rPr>
              <w:t> </w:t>
            </w:r>
            <w:r>
              <w:rPr>
                <w:sz w:val="24"/>
              </w:rPr>
              <w:t>sudjeluju</w:t>
            </w:r>
            <w:r>
              <w:rPr>
                <w:spacing w:val="-8"/>
                <w:sz w:val="24"/>
              </w:rPr>
              <w:t> </w:t>
            </w:r>
            <w:r>
              <w:rPr>
                <w:sz w:val="24"/>
              </w:rPr>
              <w:t>u provedbi inicijativa i aktivnosti u lokalnoj zajednici s ciljem unapređenja kvalitete življenja u gradu. Provedba projekta započela je u rujnu 2024. godine i nastavljena je u proračunskoj 2025. godini.</w:t>
            </w:r>
          </w:p>
          <w:p>
            <w:pPr>
              <w:pStyle w:val="TableParagraph"/>
              <w:ind w:left="107" w:right="41"/>
              <w:jc w:val="both"/>
              <w:rPr>
                <w:sz w:val="24"/>
              </w:rPr>
            </w:pPr>
            <w:r>
              <w:rPr>
                <w:sz w:val="24"/>
              </w:rPr>
              <w:t>Do 31. prosinca 2025. godine u okviru navedene aktivnosti postavljena su tri defibrilatora na frekventnim lokacijama, nabavljena i postavljena igrala za dječje igralište u Ulici Petra Preradovića</w:t>
            </w:r>
            <w:r>
              <w:rPr>
                <w:spacing w:val="-1"/>
                <w:sz w:val="24"/>
              </w:rPr>
              <w:t> </w:t>
            </w:r>
            <w:r>
              <w:rPr>
                <w:sz w:val="24"/>
              </w:rPr>
              <w:t>1,</w:t>
            </w:r>
            <w:r>
              <w:rPr>
                <w:spacing w:val="-1"/>
                <w:sz w:val="24"/>
              </w:rPr>
              <w:t> </w:t>
            </w:r>
            <w:r>
              <w:rPr>
                <w:sz w:val="24"/>
              </w:rPr>
              <w:t>organizirano</w:t>
            </w:r>
            <w:r>
              <w:rPr>
                <w:spacing w:val="-1"/>
                <w:sz w:val="24"/>
              </w:rPr>
              <w:t> </w:t>
            </w:r>
            <w:r>
              <w:rPr>
                <w:sz w:val="24"/>
              </w:rPr>
              <w:t>je</w:t>
            </w:r>
            <w:r>
              <w:rPr>
                <w:spacing w:val="-1"/>
                <w:sz w:val="24"/>
              </w:rPr>
              <w:t> </w:t>
            </w:r>
            <w:r>
              <w:rPr>
                <w:sz w:val="24"/>
              </w:rPr>
              <w:t>studijsko</w:t>
            </w:r>
            <w:r>
              <w:rPr>
                <w:spacing w:val="-2"/>
                <w:sz w:val="24"/>
              </w:rPr>
              <w:t> </w:t>
            </w:r>
            <w:r>
              <w:rPr>
                <w:sz w:val="24"/>
              </w:rPr>
              <w:t>putovanje</w:t>
            </w:r>
            <w:r>
              <w:rPr>
                <w:spacing w:val="-1"/>
                <w:sz w:val="24"/>
              </w:rPr>
              <w:t> </w:t>
            </w:r>
            <w:r>
              <w:rPr>
                <w:sz w:val="24"/>
              </w:rPr>
              <w:t>u</w:t>
            </w:r>
            <w:r>
              <w:rPr>
                <w:spacing w:val="-1"/>
                <w:sz w:val="24"/>
              </w:rPr>
              <w:t> </w:t>
            </w:r>
            <w:r>
              <w:rPr>
                <w:sz w:val="24"/>
              </w:rPr>
              <w:t>Piacenzu</w:t>
            </w:r>
            <w:r>
              <w:rPr>
                <w:spacing w:val="-1"/>
                <w:sz w:val="24"/>
              </w:rPr>
              <w:t> </w:t>
            </w:r>
            <w:r>
              <w:rPr>
                <w:sz w:val="24"/>
              </w:rPr>
              <w:t>te su provedene brojne edukativne aktivnosti, </w:t>
            </w:r>
            <w:r>
              <w:rPr>
                <w:sz w:val="24"/>
              </w:rPr>
              <w:t>uključujući sudjelovanje na radionicama „Tvornica ideja“, Tjednu filantropije i konferenciji „Od vizije do misije“.</w:t>
            </w:r>
          </w:p>
          <w:p>
            <w:pPr>
              <w:pStyle w:val="TableParagraph"/>
              <w:spacing w:before="1"/>
              <w:ind w:left="107" w:right="41"/>
              <w:jc w:val="both"/>
              <w:rPr>
                <w:sz w:val="24"/>
              </w:rPr>
            </w:pPr>
            <w:r>
              <w:rPr>
                <w:sz w:val="24"/>
              </w:rPr>
              <w:t>Također</w:t>
            </w:r>
            <w:r>
              <w:rPr>
                <w:spacing w:val="-10"/>
                <w:sz w:val="24"/>
              </w:rPr>
              <w:t> </w:t>
            </w:r>
            <w:r>
              <w:rPr>
                <w:sz w:val="24"/>
              </w:rPr>
              <w:t>su</w:t>
            </w:r>
            <w:r>
              <w:rPr>
                <w:spacing w:val="-11"/>
                <w:sz w:val="24"/>
              </w:rPr>
              <w:t> </w:t>
            </w:r>
            <w:r>
              <w:rPr>
                <w:sz w:val="24"/>
              </w:rPr>
              <w:t>obilježeni</w:t>
            </w:r>
            <w:r>
              <w:rPr>
                <w:spacing w:val="-11"/>
                <w:sz w:val="24"/>
              </w:rPr>
              <w:t> </w:t>
            </w:r>
            <w:r>
              <w:rPr>
                <w:sz w:val="24"/>
              </w:rPr>
              <w:t>Svjetski</w:t>
            </w:r>
            <w:r>
              <w:rPr>
                <w:spacing w:val="-11"/>
                <w:sz w:val="24"/>
              </w:rPr>
              <w:t> </w:t>
            </w:r>
            <w:r>
              <w:rPr>
                <w:sz w:val="24"/>
              </w:rPr>
              <w:t>dan</w:t>
            </w:r>
            <w:r>
              <w:rPr>
                <w:spacing w:val="-12"/>
                <w:sz w:val="24"/>
              </w:rPr>
              <w:t> </w:t>
            </w:r>
            <w:r>
              <w:rPr>
                <w:sz w:val="24"/>
              </w:rPr>
              <w:t>srca</w:t>
            </w:r>
            <w:r>
              <w:rPr>
                <w:spacing w:val="-10"/>
                <w:sz w:val="24"/>
              </w:rPr>
              <w:t> </w:t>
            </w:r>
            <w:r>
              <w:rPr>
                <w:sz w:val="24"/>
              </w:rPr>
              <w:t>i</w:t>
            </w:r>
            <w:r>
              <w:rPr>
                <w:spacing w:val="-11"/>
                <w:sz w:val="24"/>
              </w:rPr>
              <w:t> </w:t>
            </w:r>
            <w:r>
              <w:rPr>
                <w:sz w:val="24"/>
              </w:rPr>
              <w:t>Svjetski</w:t>
            </w:r>
            <w:r>
              <w:rPr>
                <w:spacing w:val="-11"/>
                <w:sz w:val="24"/>
              </w:rPr>
              <w:t> </w:t>
            </w:r>
            <w:r>
              <w:rPr>
                <w:sz w:val="24"/>
              </w:rPr>
              <w:t>dan</w:t>
            </w:r>
            <w:r>
              <w:rPr>
                <w:spacing w:val="-12"/>
                <w:sz w:val="24"/>
              </w:rPr>
              <w:t> </w:t>
            </w:r>
            <w:r>
              <w:rPr>
                <w:sz w:val="24"/>
              </w:rPr>
              <w:t>pješačenja, provedena je aktivnost „Spasi srce, spasi život“ i volonterska akcija uređenja dječjeg igrališta u Ulici Petra Preradovića.</w:t>
            </w:r>
          </w:p>
          <w:p>
            <w:pPr>
              <w:pStyle w:val="TableParagraph"/>
              <w:ind w:left="107"/>
              <w:jc w:val="both"/>
              <w:rPr>
                <w:sz w:val="24"/>
              </w:rPr>
            </w:pPr>
            <w:r>
              <w:rPr>
                <w:sz w:val="24"/>
              </w:rPr>
              <w:t>Od</w:t>
            </w:r>
            <w:r>
              <w:rPr>
                <w:spacing w:val="-1"/>
                <w:sz w:val="24"/>
              </w:rPr>
              <w:t> </w:t>
            </w:r>
            <w:r>
              <w:rPr>
                <w:sz w:val="24"/>
              </w:rPr>
              <w:t>planiranih</w:t>
            </w:r>
            <w:r>
              <w:rPr>
                <w:spacing w:val="-1"/>
                <w:sz w:val="24"/>
              </w:rPr>
              <w:t> </w:t>
            </w:r>
            <w:r>
              <w:rPr>
                <w:sz w:val="24"/>
              </w:rPr>
              <w:t>36.380,00</w:t>
            </w:r>
            <w:r>
              <w:rPr>
                <w:spacing w:val="1"/>
                <w:sz w:val="24"/>
              </w:rPr>
              <w:t> </w:t>
            </w:r>
            <w:r>
              <w:rPr>
                <w:sz w:val="24"/>
              </w:rPr>
              <w:t>EUR utrošeno</w:t>
            </w:r>
            <w:r>
              <w:rPr>
                <w:spacing w:val="-1"/>
                <w:sz w:val="24"/>
              </w:rPr>
              <w:t> </w:t>
            </w:r>
            <w:r>
              <w:rPr>
                <w:sz w:val="24"/>
              </w:rPr>
              <w:t>je</w:t>
            </w:r>
            <w:r>
              <w:rPr>
                <w:spacing w:val="-1"/>
                <w:sz w:val="24"/>
              </w:rPr>
              <w:t> </w:t>
            </w:r>
            <w:r>
              <w:rPr>
                <w:sz w:val="24"/>
              </w:rPr>
              <w:t>33.427,13 </w:t>
            </w:r>
            <w:r>
              <w:rPr>
                <w:spacing w:val="-4"/>
                <w:sz w:val="24"/>
              </w:rPr>
              <w:t>EUR.</w:t>
            </w:r>
          </w:p>
          <w:p>
            <w:pPr>
              <w:pStyle w:val="TableParagraph"/>
              <w:rPr>
                <w:b/>
                <w:sz w:val="24"/>
              </w:rPr>
            </w:pPr>
          </w:p>
          <w:p>
            <w:pPr>
              <w:pStyle w:val="TableParagraph"/>
              <w:ind w:left="107"/>
              <w:jc w:val="both"/>
              <w:rPr>
                <w:b/>
                <w:sz w:val="24"/>
              </w:rPr>
            </w:pPr>
            <w:r>
              <w:rPr>
                <w:b/>
                <w:sz w:val="24"/>
              </w:rPr>
              <w:t>T101011</w:t>
            </w:r>
            <w:r>
              <w:rPr>
                <w:b/>
                <w:spacing w:val="-4"/>
                <w:sz w:val="24"/>
              </w:rPr>
              <w:t> </w:t>
            </w:r>
            <w:r>
              <w:rPr>
                <w:b/>
                <w:sz w:val="24"/>
              </w:rPr>
              <w:t>Pilot</w:t>
            </w:r>
            <w:r>
              <w:rPr>
                <w:b/>
                <w:spacing w:val="-2"/>
                <w:sz w:val="24"/>
              </w:rPr>
              <w:t> </w:t>
            </w:r>
            <w:r>
              <w:rPr>
                <w:b/>
                <w:sz w:val="24"/>
              </w:rPr>
              <w:t>program</w:t>
            </w:r>
            <w:r>
              <w:rPr>
                <w:b/>
                <w:spacing w:val="-2"/>
                <w:sz w:val="24"/>
              </w:rPr>
              <w:t> </w:t>
            </w:r>
            <w:r>
              <w:rPr>
                <w:b/>
                <w:sz w:val="24"/>
              </w:rPr>
              <w:t>„Siguran</w:t>
            </w:r>
            <w:r>
              <w:rPr>
                <w:b/>
                <w:spacing w:val="-2"/>
                <w:sz w:val="24"/>
              </w:rPr>
              <w:t> </w:t>
            </w:r>
            <w:r>
              <w:rPr>
                <w:b/>
                <w:sz w:val="24"/>
              </w:rPr>
              <w:t>prijevoz</w:t>
            </w:r>
            <w:r>
              <w:rPr>
                <w:b/>
                <w:spacing w:val="-3"/>
                <w:sz w:val="24"/>
              </w:rPr>
              <w:t> </w:t>
            </w:r>
            <w:r>
              <w:rPr>
                <w:b/>
                <w:sz w:val="24"/>
              </w:rPr>
              <w:t>za</w:t>
            </w:r>
            <w:r>
              <w:rPr>
                <w:b/>
                <w:spacing w:val="-1"/>
                <w:sz w:val="24"/>
              </w:rPr>
              <w:t> </w:t>
            </w:r>
            <w:r>
              <w:rPr>
                <w:b/>
                <w:spacing w:val="-2"/>
                <w:sz w:val="24"/>
              </w:rPr>
              <w:t>život“</w:t>
            </w:r>
          </w:p>
          <w:p>
            <w:pPr>
              <w:pStyle w:val="TableParagraph"/>
              <w:ind w:left="107"/>
              <w:jc w:val="both"/>
              <w:rPr>
                <w:sz w:val="24"/>
              </w:rPr>
            </w:pPr>
            <w:r>
              <w:rPr>
                <w:sz w:val="24"/>
              </w:rPr>
              <w:t>U</w:t>
            </w:r>
            <w:r>
              <w:rPr>
                <w:spacing w:val="59"/>
                <w:w w:val="150"/>
                <w:sz w:val="24"/>
              </w:rPr>
              <w:t> </w:t>
            </w:r>
            <w:r>
              <w:rPr>
                <w:sz w:val="24"/>
              </w:rPr>
              <w:t>okviru</w:t>
            </w:r>
            <w:r>
              <w:rPr>
                <w:spacing w:val="62"/>
                <w:w w:val="150"/>
                <w:sz w:val="24"/>
              </w:rPr>
              <w:t> </w:t>
            </w:r>
            <w:r>
              <w:rPr>
                <w:sz w:val="24"/>
              </w:rPr>
              <w:t>socijalnog</w:t>
            </w:r>
            <w:r>
              <w:rPr>
                <w:spacing w:val="62"/>
                <w:w w:val="150"/>
                <w:sz w:val="24"/>
              </w:rPr>
              <w:t> </w:t>
            </w:r>
            <w:r>
              <w:rPr>
                <w:sz w:val="24"/>
              </w:rPr>
              <w:t>programa</w:t>
            </w:r>
            <w:r>
              <w:rPr>
                <w:spacing w:val="62"/>
                <w:w w:val="150"/>
                <w:sz w:val="24"/>
              </w:rPr>
              <w:t> </w:t>
            </w:r>
            <w:r>
              <w:rPr>
                <w:sz w:val="24"/>
              </w:rPr>
              <w:t>provodi</w:t>
            </w:r>
            <w:r>
              <w:rPr>
                <w:spacing w:val="62"/>
                <w:w w:val="150"/>
                <w:sz w:val="24"/>
              </w:rPr>
              <w:t> </w:t>
            </w:r>
            <w:r>
              <w:rPr>
                <w:sz w:val="24"/>
              </w:rPr>
              <w:t>se</w:t>
            </w:r>
            <w:r>
              <w:rPr>
                <w:spacing w:val="61"/>
                <w:w w:val="150"/>
                <w:sz w:val="24"/>
              </w:rPr>
              <w:t> </w:t>
            </w:r>
            <w:r>
              <w:rPr>
                <w:sz w:val="24"/>
              </w:rPr>
              <w:t>i</w:t>
            </w:r>
            <w:r>
              <w:rPr>
                <w:spacing w:val="62"/>
                <w:w w:val="150"/>
                <w:sz w:val="24"/>
              </w:rPr>
              <w:t> </w:t>
            </w:r>
            <w:r>
              <w:rPr>
                <w:sz w:val="24"/>
              </w:rPr>
              <w:t>pilot</w:t>
            </w:r>
            <w:r>
              <w:rPr>
                <w:spacing w:val="63"/>
                <w:w w:val="150"/>
                <w:sz w:val="24"/>
              </w:rPr>
              <w:t> </w:t>
            </w:r>
            <w:r>
              <w:rPr>
                <w:spacing w:val="-2"/>
                <w:sz w:val="24"/>
              </w:rPr>
              <w:t>program</w:t>
            </w:r>
          </w:p>
          <w:p>
            <w:pPr>
              <w:pStyle w:val="TableParagraph"/>
              <w:ind w:left="107" w:right="43"/>
              <w:jc w:val="both"/>
              <w:rPr>
                <w:sz w:val="24"/>
              </w:rPr>
            </w:pPr>
            <w:r>
              <w:rPr>
                <w:sz w:val="24"/>
              </w:rPr>
              <w:t>„SIGURAN PRIJEVOZ ZA ŽIVOT“ U okviru ovog programa organizira se besplatni</w:t>
            </w:r>
            <w:r>
              <w:rPr>
                <w:spacing w:val="40"/>
                <w:sz w:val="24"/>
              </w:rPr>
              <w:t> </w:t>
            </w:r>
            <w:r>
              <w:rPr>
                <w:sz w:val="24"/>
              </w:rPr>
              <w:t>taksi prijevoz koji je namijenjen onkološkim pacijentima i njihovoj pratnji s prebivalištem na području</w:t>
            </w:r>
            <w:r>
              <w:rPr>
                <w:spacing w:val="-7"/>
                <w:sz w:val="24"/>
              </w:rPr>
              <w:t> </w:t>
            </w:r>
            <w:r>
              <w:rPr>
                <w:sz w:val="24"/>
              </w:rPr>
              <w:t>Grada</w:t>
            </w:r>
            <w:r>
              <w:rPr>
                <w:spacing w:val="-9"/>
                <w:sz w:val="24"/>
              </w:rPr>
              <w:t> </w:t>
            </w:r>
            <w:r>
              <w:rPr>
                <w:sz w:val="24"/>
              </w:rPr>
              <w:t>Šibenika.</w:t>
            </w:r>
            <w:r>
              <w:rPr>
                <w:spacing w:val="-8"/>
                <w:sz w:val="24"/>
              </w:rPr>
              <w:t> </w:t>
            </w:r>
            <w:r>
              <w:rPr>
                <w:sz w:val="24"/>
              </w:rPr>
              <w:t>Prijevoz</w:t>
            </w:r>
            <w:r>
              <w:rPr>
                <w:spacing w:val="-9"/>
                <w:sz w:val="24"/>
              </w:rPr>
              <w:t> </w:t>
            </w:r>
            <w:r>
              <w:rPr>
                <w:sz w:val="24"/>
              </w:rPr>
              <w:t>je</w:t>
            </w:r>
            <w:r>
              <w:rPr>
                <w:spacing w:val="40"/>
                <w:sz w:val="24"/>
              </w:rPr>
              <w:t> </w:t>
            </w:r>
            <w:r>
              <w:rPr>
                <w:sz w:val="24"/>
              </w:rPr>
              <w:t>organiziran</w:t>
            </w:r>
            <w:r>
              <w:rPr>
                <w:spacing w:val="-8"/>
                <w:sz w:val="24"/>
              </w:rPr>
              <w:t> </w:t>
            </w:r>
            <w:r>
              <w:rPr>
                <w:sz w:val="24"/>
              </w:rPr>
              <w:t>s</w:t>
            </w:r>
            <w:r>
              <w:rPr>
                <w:spacing w:val="-8"/>
                <w:sz w:val="24"/>
              </w:rPr>
              <w:t> </w:t>
            </w:r>
            <w:r>
              <w:rPr>
                <w:sz w:val="24"/>
              </w:rPr>
              <w:t>kućne</w:t>
            </w:r>
            <w:r>
              <w:rPr>
                <w:spacing w:val="-9"/>
                <w:sz w:val="24"/>
              </w:rPr>
              <w:t> </w:t>
            </w:r>
            <w:r>
              <w:rPr>
                <w:sz w:val="24"/>
              </w:rPr>
              <w:t>adrese korisnika do Opće bolnice Šibenik, isključivo na specifične hematološko-onkološke</w:t>
            </w:r>
            <w:r>
              <w:rPr>
                <w:spacing w:val="-1"/>
                <w:sz w:val="24"/>
              </w:rPr>
              <w:t> </w:t>
            </w:r>
            <w:r>
              <w:rPr>
                <w:sz w:val="24"/>
              </w:rPr>
              <w:t>terapije</w:t>
            </w:r>
            <w:r>
              <w:rPr>
                <w:spacing w:val="-1"/>
                <w:sz w:val="24"/>
              </w:rPr>
              <w:t> </w:t>
            </w:r>
            <w:r>
              <w:rPr>
                <w:sz w:val="24"/>
              </w:rPr>
              <w:t>i natrag kući. Ova mjera</w:t>
            </w:r>
            <w:r>
              <w:rPr>
                <w:spacing w:val="-2"/>
                <w:sz w:val="24"/>
              </w:rPr>
              <w:t> </w:t>
            </w:r>
            <w:r>
              <w:rPr>
                <w:sz w:val="24"/>
              </w:rPr>
              <w:t>ima za cilj olakšati pristup liječenju i osigurati siguran, dostojanstven prijevoz za teško oboljele sugrađane za što je 2025. godini utrošeno 7.175,00 EUR, a trošak se odnosi na dizajn i tisak kupona i letaka u svrhu predstavljanja programa i pripreme za njegovu realizaciju koja je započela 1. siječnja 2026. godine.</w:t>
            </w:r>
          </w:p>
          <w:p>
            <w:pPr>
              <w:pStyle w:val="TableParagraph"/>
              <w:spacing w:before="275"/>
              <w:ind w:left="167"/>
              <w:jc w:val="both"/>
              <w:rPr>
                <w:b/>
                <w:sz w:val="24"/>
              </w:rPr>
            </w:pPr>
            <w:r>
              <w:rPr>
                <w:b/>
                <w:sz w:val="24"/>
              </w:rPr>
              <w:t>T101012</w:t>
            </w:r>
            <w:r>
              <w:rPr>
                <w:b/>
                <w:spacing w:val="-2"/>
                <w:sz w:val="24"/>
              </w:rPr>
              <w:t> </w:t>
            </w:r>
            <w:r>
              <w:rPr>
                <w:b/>
                <w:sz w:val="24"/>
              </w:rPr>
              <w:t>Pilot</w:t>
            </w:r>
            <w:r>
              <w:rPr>
                <w:b/>
                <w:spacing w:val="-1"/>
                <w:sz w:val="24"/>
              </w:rPr>
              <w:t> </w:t>
            </w:r>
            <w:r>
              <w:rPr>
                <w:b/>
                <w:sz w:val="24"/>
              </w:rPr>
              <w:t>program</w:t>
            </w:r>
            <w:r>
              <w:rPr>
                <w:b/>
                <w:spacing w:val="-3"/>
                <w:sz w:val="24"/>
              </w:rPr>
              <w:t> </w:t>
            </w:r>
            <w:r>
              <w:rPr>
                <w:b/>
                <w:sz w:val="24"/>
              </w:rPr>
              <w:t>„Silver</w:t>
            </w:r>
            <w:r>
              <w:rPr>
                <w:b/>
                <w:spacing w:val="-2"/>
                <w:sz w:val="24"/>
              </w:rPr>
              <w:t> </w:t>
            </w:r>
            <w:r>
              <w:rPr>
                <w:b/>
                <w:sz w:val="24"/>
              </w:rPr>
              <w:t>kartica</w:t>
            </w:r>
            <w:r>
              <w:rPr>
                <w:b/>
                <w:spacing w:val="-1"/>
                <w:sz w:val="24"/>
              </w:rPr>
              <w:t> </w:t>
            </w:r>
            <w:r>
              <w:rPr>
                <w:b/>
                <w:spacing w:val="-2"/>
                <w:sz w:val="24"/>
              </w:rPr>
              <w:t>pogodnosti“</w:t>
            </w:r>
          </w:p>
          <w:p>
            <w:pPr>
              <w:pStyle w:val="TableParagraph"/>
              <w:ind w:left="107" w:right="42"/>
              <w:jc w:val="both"/>
              <w:rPr>
                <w:sz w:val="24"/>
              </w:rPr>
            </w:pPr>
            <w:r>
              <w:rPr>
                <w:sz w:val="24"/>
              </w:rPr>
              <w:t>Nadalje, Grad Šibenik je osigurao provođenje još jednog programa za svoje građane - „SILVER KARTICA POGODNOSTI“ koja je dostupna od siječnja 2026. svim umirovljenicima starijima od 65 godina s prebivalištem na području Grada Šibenika neovisno o primanjima. Kartica omogućuje ostvarivanje raznih pogodnosti u kulturi, sportu, obrazovanju i</w:t>
            </w:r>
            <w:r>
              <w:rPr>
                <w:spacing w:val="-2"/>
                <w:sz w:val="24"/>
              </w:rPr>
              <w:t> </w:t>
            </w:r>
            <w:r>
              <w:rPr>
                <w:sz w:val="24"/>
              </w:rPr>
              <w:t>zdravstvu u</w:t>
            </w:r>
            <w:r>
              <w:rPr>
                <w:spacing w:val="-2"/>
                <w:sz w:val="24"/>
              </w:rPr>
              <w:t> </w:t>
            </w:r>
            <w:r>
              <w:rPr>
                <w:sz w:val="24"/>
              </w:rPr>
              <w:t>javnim</w:t>
            </w:r>
            <w:r>
              <w:rPr>
                <w:spacing w:val="-2"/>
                <w:sz w:val="24"/>
              </w:rPr>
              <w:t> </w:t>
            </w:r>
            <w:r>
              <w:rPr>
                <w:sz w:val="24"/>
              </w:rPr>
              <w:t>ustanovama</w:t>
            </w:r>
            <w:r>
              <w:rPr>
                <w:spacing w:val="-3"/>
                <w:sz w:val="24"/>
              </w:rPr>
              <w:t> </w:t>
            </w:r>
            <w:r>
              <w:rPr>
                <w:sz w:val="24"/>
              </w:rPr>
              <w:t>kojima</w:t>
            </w:r>
            <w:r>
              <w:rPr>
                <w:spacing w:val="-3"/>
                <w:sz w:val="24"/>
              </w:rPr>
              <w:t> </w:t>
            </w:r>
            <w:r>
              <w:rPr>
                <w:sz w:val="24"/>
              </w:rPr>
              <w:t>je</w:t>
            </w:r>
            <w:r>
              <w:rPr>
                <w:spacing w:val="-3"/>
                <w:sz w:val="24"/>
              </w:rPr>
              <w:t> </w:t>
            </w:r>
            <w:r>
              <w:rPr>
                <w:sz w:val="24"/>
              </w:rPr>
              <w:t>osnivač Grad Šibenik, ali i kod drugih pružatelja usluga na području grada. Sve pogodnosti su objedinjene</w:t>
            </w:r>
            <w:r>
              <w:rPr>
                <w:spacing w:val="40"/>
                <w:sz w:val="24"/>
              </w:rPr>
              <w:t> </w:t>
            </w:r>
            <w:r>
              <w:rPr>
                <w:sz w:val="24"/>
              </w:rPr>
              <w:t>u informativnoj brošuri koju je u 2025. godini Grad tiskao za korisnike u svrhu predstavljanja programa i pripreme za njegovu realizaciju, a za što je utrošeno 11.487,50 EUR.</w:t>
            </w:r>
          </w:p>
          <w:p>
            <w:pPr>
              <w:pStyle w:val="TableParagraph"/>
              <w:rPr>
                <w:b/>
                <w:sz w:val="24"/>
              </w:rPr>
            </w:pPr>
          </w:p>
          <w:p>
            <w:pPr>
              <w:pStyle w:val="TableParagraph"/>
              <w:ind w:left="107" w:right="44"/>
              <w:jc w:val="both"/>
              <w:rPr>
                <w:sz w:val="24"/>
              </w:rPr>
            </w:pPr>
            <w:r>
              <w:rPr>
                <w:sz w:val="24"/>
              </w:rPr>
              <w:t>Sukladno predviđenoj dinamici izvršenja programa sveukupna planirana sredstva za sve navedene programe</w:t>
            </w:r>
            <w:r>
              <w:rPr>
                <w:spacing w:val="40"/>
                <w:sz w:val="24"/>
              </w:rPr>
              <w:t> </w:t>
            </w:r>
            <w:r>
              <w:rPr>
                <w:sz w:val="24"/>
              </w:rPr>
              <w:t>u iznosu od 1.081.380,00</w:t>
            </w:r>
            <w:r>
              <w:rPr>
                <w:spacing w:val="-9"/>
                <w:sz w:val="24"/>
              </w:rPr>
              <w:t> </w:t>
            </w:r>
            <w:r>
              <w:rPr>
                <w:sz w:val="24"/>
              </w:rPr>
              <w:t>EUR</w:t>
            </w:r>
            <w:r>
              <w:rPr>
                <w:spacing w:val="40"/>
                <w:sz w:val="24"/>
              </w:rPr>
              <w:t> </w:t>
            </w:r>
            <w:r>
              <w:rPr>
                <w:sz w:val="24"/>
              </w:rPr>
              <w:t>realizirana</w:t>
            </w:r>
            <w:r>
              <w:rPr>
                <w:spacing w:val="-10"/>
                <w:sz w:val="24"/>
              </w:rPr>
              <w:t> </w:t>
            </w:r>
            <w:r>
              <w:rPr>
                <w:sz w:val="24"/>
              </w:rPr>
              <w:t>su</w:t>
            </w:r>
            <w:r>
              <w:rPr>
                <w:spacing w:val="-7"/>
                <w:sz w:val="24"/>
              </w:rPr>
              <w:t> </w:t>
            </w:r>
            <w:r>
              <w:rPr>
                <w:sz w:val="24"/>
              </w:rPr>
              <w:t>u</w:t>
            </w:r>
            <w:r>
              <w:rPr>
                <w:spacing w:val="-9"/>
                <w:sz w:val="24"/>
              </w:rPr>
              <w:t> </w:t>
            </w:r>
            <w:r>
              <w:rPr>
                <w:sz w:val="24"/>
              </w:rPr>
              <w:t>iznosu</w:t>
            </w:r>
            <w:r>
              <w:rPr>
                <w:spacing w:val="-10"/>
                <w:sz w:val="24"/>
              </w:rPr>
              <w:t> </w:t>
            </w:r>
            <w:r>
              <w:rPr>
                <w:sz w:val="24"/>
              </w:rPr>
              <w:t>od</w:t>
            </w:r>
            <w:r>
              <w:rPr>
                <w:spacing w:val="-7"/>
                <w:sz w:val="24"/>
              </w:rPr>
              <w:t> </w:t>
            </w:r>
            <w:r>
              <w:rPr>
                <w:sz w:val="24"/>
              </w:rPr>
              <w:t>1.012,167,56</w:t>
            </w:r>
            <w:r>
              <w:rPr>
                <w:spacing w:val="-9"/>
                <w:sz w:val="24"/>
              </w:rPr>
              <w:t> </w:t>
            </w:r>
            <w:r>
              <w:rPr>
                <w:sz w:val="24"/>
              </w:rPr>
              <w:t>EUR tj. s indeksom izvršenja od 93,60 %.</w:t>
            </w:r>
          </w:p>
        </w:tc>
      </w:tr>
    </w:tbl>
    <w:p>
      <w:pPr>
        <w:pStyle w:val="TableParagraph"/>
        <w:spacing w:after="0"/>
        <w:jc w:val="both"/>
        <w:rPr>
          <w:sz w:val="24"/>
        </w:rPr>
        <w:sectPr>
          <w:type w:val="continuous"/>
          <w:pgSz w:w="11910" w:h="16840"/>
          <w:pgMar w:header="0" w:footer="573" w:top="1100" w:bottom="1367"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397" w:hRule="atLeast"/>
        </w:trPr>
        <w:tc>
          <w:tcPr>
            <w:tcW w:w="3349"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4"/>
              <w:ind w:left="107"/>
              <w:rPr>
                <w:b/>
                <w:sz w:val="24"/>
              </w:rPr>
            </w:pPr>
            <w:r>
              <w:rPr>
                <w:b/>
                <w:sz w:val="24"/>
              </w:rPr>
              <w:t>1011</w:t>
            </w:r>
            <w:r>
              <w:rPr>
                <w:b/>
                <w:spacing w:val="-4"/>
                <w:sz w:val="24"/>
              </w:rPr>
              <w:t> </w:t>
            </w:r>
            <w:r>
              <w:rPr>
                <w:b/>
                <w:sz w:val="24"/>
              </w:rPr>
              <w:t>ZDRAVSTVENA</w:t>
            </w:r>
            <w:r>
              <w:rPr>
                <w:b/>
                <w:spacing w:val="-4"/>
                <w:sz w:val="24"/>
              </w:rPr>
              <w:t> </w:t>
            </w:r>
            <w:r>
              <w:rPr>
                <w:b/>
                <w:spacing w:val="-2"/>
                <w:sz w:val="24"/>
              </w:rPr>
              <w:t>ZAŠTITA</w:t>
            </w:r>
          </w:p>
        </w:tc>
      </w:tr>
      <w:tr>
        <w:trPr>
          <w:trHeight w:val="352" w:hRule="atLeast"/>
        </w:trPr>
        <w:tc>
          <w:tcPr>
            <w:tcW w:w="3349" w:type="dxa"/>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4"/>
              <w:ind w:left="107"/>
              <w:rPr>
                <w:sz w:val="24"/>
              </w:rPr>
            </w:pPr>
            <w:r>
              <w:rPr>
                <w:sz w:val="24"/>
              </w:rPr>
              <w:t>0721</w:t>
            </w:r>
            <w:r>
              <w:rPr>
                <w:spacing w:val="-1"/>
                <w:sz w:val="24"/>
              </w:rPr>
              <w:t> </w:t>
            </w:r>
            <w:r>
              <w:rPr>
                <w:sz w:val="24"/>
              </w:rPr>
              <w:t>Opće</w:t>
            </w:r>
            <w:r>
              <w:rPr>
                <w:spacing w:val="-2"/>
                <w:sz w:val="24"/>
              </w:rPr>
              <w:t> </w:t>
            </w:r>
            <w:r>
              <w:rPr>
                <w:sz w:val="24"/>
              </w:rPr>
              <w:t>medicinske</w:t>
            </w:r>
            <w:r>
              <w:rPr>
                <w:spacing w:val="-1"/>
                <w:sz w:val="24"/>
              </w:rPr>
              <w:t> </w:t>
            </w:r>
            <w:r>
              <w:rPr>
                <w:spacing w:val="-2"/>
                <w:sz w:val="24"/>
              </w:rPr>
              <w:t>usluge</w:t>
            </w:r>
          </w:p>
        </w:tc>
      </w:tr>
      <w:tr>
        <w:trPr>
          <w:trHeight w:val="2834"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before="51"/>
              <w:ind w:left="107" w:right="42"/>
              <w:jc w:val="both"/>
              <w:rPr>
                <w:sz w:val="24"/>
              </w:rPr>
            </w:pPr>
            <w:r>
              <w:rPr>
                <w:sz w:val="24"/>
              </w:rPr>
              <w:t>Zakon o zdravstvenoj zaštiti (“Narodne novine” broj 100/18, 125/19,</w:t>
            </w:r>
            <w:r>
              <w:rPr>
                <w:spacing w:val="-3"/>
                <w:sz w:val="24"/>
              </w:rPr>
              <w:t> </w:t>
            </w:r>
            <w:r>
              <w:rPr>
                <w:sz w:val="24"/>
              </w:rPr>
              <w:t>147/20;</w:t>
            </w:r>
            <w:r>
              <w:rPr>
                <w:spacing w:val="-3"/>
                <w:sz w:val="24"/>
              </w:rPr>
              <w:t> </w:t>
            </w:r>
            <w:r>
              <w:rPr>
                <w:sz w:val="24"/>
              </w:rPr>
              <w:t>119/22,</w:t>
            </w:r>
            <w:r>
              <w:rPr>
                <w:spacing w:val="-6"/>
                <w:sz w:val="24"/>
              </w:rPr>
              <w:t> </w:t>
            </w:r>
            <w:r>
              <w:rPr>
                <w:sz w:val="24"/>
              </w:rPr>
              <w:t>156/22,</w:t>
            </w:r>
            <w:r>
              <w:rPr>
                <w:spacing w:val="-3"/>
                <w:sz w:val="24"/>
              </w:rPr>
              <w:t> </w:t>
            </w:r>
            <w:r>
              <w:rPr>
                <w:sz w:val="24"/>
              </w:rPr>
              <w:t>33/23,</w:t>
            </w:r>
            <w:r>
              <w:rPr>
                <w:spacing w:val="-2"/>
                <w:sz w:val="24"/>
              </w:rPr>
              <w:t> </w:t>
            </w:r>
            <w:r>
              <w:rPr>
                <w:sz w:val="24"/>
              </w:rPr>
              <w:t>36/24</w:t>
            </w:r>
            <w:r>
              <w:rPr>
                <w:spacing w:val="-6"/>
                <w:sz w:val="24"/>
              </w:rPr>
              <w:t> </w:t>
            </w:r>
            <w:r>
              <w:rPr>
                <w:sz w:val="24"/>
              </w:rPr>
              <w:t>i</w:t>
            </w:r>
            <w:r>
              <w:rPr>
                <w:spacing w:val="-3"/>
                <w:sz w:val="24"/>
              </w:rPr>
              <w:t> </w:t>
            </w:r>
            <w:r>
              <w:rPr>
                <w:sz w:val="24"/>
              </w:rPr>
              <w:t>102/25)</w:t>
            </w:r>
            <w:r>
              <w:rPr>
                <w:spacing w:val="-4"/>
                <w:sz w:val="24"/>
              </w:rPr>
              <w:t> </w:t>
            </w:r>
            <w:r>
              <w:rPr>
                <w:sz w:val="24"/>
              </w:rPr>
              <w:t>članka</w:t>
            </w:r>
            <w:r>
              <w:rPr>
                <w:spacing w:val="-4"/>
                <w:sz w:val="24"/>
              </w:rPr>
              <w:t> </w:t>
            </w:r>
            <w:r>
              <w:rPr>
                <w:spacing w:val="-5"/>
                <w:sz w:val="24"/>
              </w:rPr>
              <w:t>6.</w:t>
            </w:r>
          </w:p>
          <w:p>
            <w:pPr>
              <w:pStyle w:val="TableParagraph"/>
              <w:ind w:left="107"/>
              <w:jc w:val="both"/>
              <w:rPr>
                <w:sz w:val="24"/>
              </w:rPr>
            </w:pPr>
            <w:r>
              <w:rPr>
                <w:sz w:val="24"/>
              </w:rPr>
              <w:t>stavak</w:t>
            </w:r>
            <w:r>
              <w:rPr>
                <w:spacing w:val="-3"/>
                <w:sz w:val="24"/>
              </w:rPr>
              <w:t> </w:t>
            </w:r>
            <w:r>
              <w:rPr>
                <w:sz w:val="24"/>
              </w:rPr>
              <w:t>2. i</w:t>
            </w:r>
            <w:r>
              <w:rPr>
                <w:spacing w:val="-1"/>
                <w:sz w:val="24"/>
              </w:rPr>
              <w:t> </w:t>
            </w:r>
            <w:r>
              <w:rPr>
                <w:sz w:val="24"/>
              </w:rPr>
              <w:t>članka</w:t>
            </w:r>
            <w:r>
              <w:rPr>
                <w:spacing w:val="-1"/>
                <w:sz w:val="24"/>
              </w:rPr>
              <w:t> </w:t>
            </w:r>
            <w:r>
              <w:rPr>
                <w:sz w:val="24"/>
              </w:rPr>
              <w:t>11.</w:t>
            </w:r>
            <w:r>
              <w:rPr>
                <w:spacing w:val="-1"/>
                <w:sz w:val="24"/>
              </w:rPr>
              <w:t> </w:t>
            </w:r>
            <w:r>
              <w:rPr>
                <w:sz w:val="24"/>
              </w:rPr>
              <w:t>stavak </w:t>
            </w:r>
            <w:r>
              <w:rPr>
                <w:spacing w:val="-5"/>
                <w:sz w:val="24"/>
              </w:rPr>
              <w:t>5.</w:t>
            </w:r>
          </w:p>
          <w:p>
            <w:pPr>
              <w:pStyle w:val="TableParagraph"/>
              <w:spacing w:before="1"/>
              <w:ind w:left="107" w:right="42"/>
              <w:jc w:val="both"/>
              <w:rPr>
                <w:sz w:val="24"/>
              </w:rPr>
            </w:pPr>
            <w:r>
              <w:rPr>
                <w:sz w:val="24"/>
              </w:rPr>
              <w:t>Zakon o lokalnoj i područnoj (regionalnoj) samoupravi („Narodne Novine “ broj 33/01., 60/01., 129/05., 109/07., 125/08.,</w:t>
            </w:r>
            <w:r>
              <w:rPr>
                <w:spacing w:val="71"/>
                <w:sz w:val="24"/>
              </w:rPr>
              <w:t> </w:t>
            </w:r>
            <w:r>
              <w:rPr>
                <w:sz w:val="24"/>
              </w:rPr>
              <w:t>36/09.,</w:t>
            </w:r>
            <w:r>
              <w:rPr>
                <w:spacing w:val="74"/>
                <w:sz w:val="24"/>
              </w:rPr>
              <w:t> </w:t>
            </w:r>
            <w:r>
              <w:rPr>
                <w:sz w:val="24"/>
              </w:rPr>
              <w:t>150/11.,</w:t>
            </w:r>
            <w:r>
              <w:rPr>
                <w:spacing w:val="74"/>
                <w:sz w:val="24"/>
              </w:rPr>
              <w:t> </w:t>
            </w:r>
            <w:r>
              <w:rPr>
                <w:sz w:val="24"/>
              </w:rPr>
              <w:t>144/12.,</w:t>
            </w:r>
            <w:r>
              <w:rPr>
                <w:spacing w:val="73"/>
                <w:sz w:val="24"/>
              </w:rPr>
              <w:t> </w:t>
            </w:r>
            <w:r>
              <w:rPr>
                <w:sz w:val="24"/>
              </w:rPr>
              <w:t>19/13.</w:t>
            </w:r>
            <w:r>
              <w:rPr>
                <w:spacing w:val="77"/>
                <w:sz w:val="24"/>
              </w:rPr>
              <w:t> </w:t>
            </w:r>
            <w:r>
              <w:rPr>
                <w:sz w:val="24"/>
              </w:rPr>
              <w:t>–</w:t>
            </w:r>
            <w:r>
              <w:rPr>
                <w:spacing w:val="74"/>
                <w:sz w:val="24"/>
              </w:rPr>
              <w:t> </w:t>
            </w:r>
            <w:r>
              <w:rPr>
                <w:sz w:val="24"/>
              </w:rPr>
              <w:t>pročišćeni</w:t>
            </w:r>
            <w:r>
              <w:rPr>
                <w:spacing w:val="74"/>
                <w:sz w:val="24"/>
              </w:rPr>
              <w:t> </w:t>
            </w:r>
            <w:r>
              <w:rPr>
                <w:spacing w:val="-2"/>
                <w:sz w:val="24"/>
              </w:rPr>
              <w:t>tekst,</w:t>
            </w:r>
          </w:p>
          <w:p>
            <w:pPr>
              <w:pStyle w:val="TableParagraph"/>
              <w:ind w:left="107"/>
              <w:jc w:val="both"/>
              <w:rPr>
                <w:sz w:val="24"/>
              </w:rPr>
            </w:pPr>
            <w:r>
              <w:rPr>
                <w:sz w:val="24"/>
              </w:rPr>
              <w:t>137/15.</w:t>
            </w:r>
            <w:r>
              <w:rPr>
                <w:spacing w:val="-1"/>
                <w:sz w:val="24"/>
              </w:rPr>
              <w:t> </w:t>
            </w:r>
            <w:r>
              <w:rPr>
                <w:sz w:val="24"/>
              </w:rPr>
              <w:t>;123/17 i 98/19</w:t>
            </w:r>
            <w:r>
              <w:rPr>
                <w:spacing w:val="-1"/>
                <w:sz w:val="24"/>
              </w:rPr>
              <w:t> </w:t>
            </w:r>
            <w:r>
              <w:rPr>
                <w:sz w:val="24"/>
              </w:rPr>
              <w:t>i</w:t>
            </w:r>
            <w:r>
              <w:rPr>
                <w:spacing w:val="-2"/>
                <w:sz w:val="24"/>
              </w:rPr>
              <w:t> </w:t>
            </w:r>
            <w:r>
              <w:rPr>
                <w:sz w:val="24"/>
              </w:rPr>
              <w:t>144/20) čl. </w:t>
            </w:r>
            <w:r>
              <w:rPr>
                <w:spacing w:val="-4"/>
                <w:sz w:val="24"/>
              </w:rPr>
              <w:t>19.a</w:t>
            </w:r>
          </w:p>
          <w:p>
            <w:pPr>
              <w:pStyle w:val="TableParagraph"/>
              <w:ind w:left="107" w:right="45"/>
              <w:jc w:val="both"/>
              <w:rPr>
                <w:sz w:val="24"/>
              </w:rPr>
            </w:pPr>
            <w:r>
              <w:rPr>
                <w:sz w:val="24"/>
              </w:rPr>
              <w:t>Statut Grada Šibenika (“Službeni glasnik Grada Šibenika”, broj </w:t>
            </w:r>
            <w:r>
              <w:rPr>
                <w:spacing w:val="-2"/>
                <w:sz w:val="24"/>
              </w:rPr>
              <w:t>2/21)</w:t>
            </w:r>
          </w:p>
          <w:p>
            <w:pPr>
              <w:pStyle w:val="TableParagraph"/>
              <w:ind w:left="107"/>
              <w:jc w:val="both"/>
              <w:rPr>
                <w:sz w:val="24"/>
              </w:rPr>
            </w:pPr>
            <w:r>
              <w:rPr>
                <w:sz w:val="24"/>
              </w:rPr>
              <w:t>Zakon</w:t>
            </w:r>
            <w:r>
              <w:rPr>
                <w:spacing w:val="-1"/>
                <w:sz w:val="24"/>
              </w:rPr>
              <w:t> </w:t>
            </w:r>
            <w:r>
              <w:rPr>
                <w:sz w:val="24"/>
              </w:rPr>
              <w:t>o proračunu</w:t>
            </w:r>
            <w:r>
              <w:rPr>
                <w:spacing w:val="-1"/>
                <w:sz w:val="24"/>
              </w:rPr>
              <w:t> </w:t>
            </w:r>
            <w:r>
              <w:rPr>
                <w:sz w:val="24"/>
              </w:rPr>
              <w:t>(Narodne</w:t>
            </w:r>
            <w:r>
              <w:rPr>
                <w:spacing w:val="59"/>
                <w:sz w:val="24"/>
              </w:rPr>
              <w:t> </w:t>
            </w:r>
            <w:r>
              <w:rPr>
                <w:sz w:val="24"/>
              </w:rPr>
              <w:t>novine“</w:t>
            </w:r>
            <w:r>
              <w:rPr>
                <w:spacing w:val="57"/>
                <w:sz w:val="24"/>
              </w:rPr>
              <w:t> </w:t>
            </w:r>
            <w:r>
              <w:rPr>
                <w:sz w:val="24"/>
              </w:rPr>
              <w:t>broj </w:t>
            </w:r>
            <w:r>
              <w:rPr>
                <w:spacing w:val="-2"/>
                <w:sz w:val="24"/>
              </w:rPr>
              <w:t>144/21)</w:t>
            </w:r>
          </w:p>
        </w:tc>
      </w:tr>
      <w:tr>
        <w:trPr>
          <w:trHeight w:val="650" w:hRule="atLeast"/>
        </w:trPr>
        <w:tc>
          <w:tcPr>
            <w:tcW w:w="3349" w:type="dxa"/>
          </w:tcPr>
          <w:p>
            <w:pPr>
              <w:pStyle w:val="TableParagraph"/>
              <w:spacing w:before="51"/>
              <w:ind w:left="107"/>
              <w:rPr>
                <w:b/>
                <w:sz w:val="24"/>
              </w:rPr>
            </w:pPr>
            <w:r>
              <w:rPr>
                <w:b/>
                <w:sz w:val="24"/>
              </w:rPr>
              <w:t>Opis</w:t>
            </w:r>
            <w:r>
              <w:rPr>
                <w:b/>
                <w:spacing w:val="-2"/>
                <w:sz w:val="24"/>
              </w:rPr>
              <w:t> programa</w:t>
            </w:r>
          </w:p>
        </w:tc>
        <w:tc>
          <w:tcPr>
            <w:tcW w:w="6359" w:type="dxa"/>
          </w:tcPr>
          <w:p>
            <w:pPr>
              <w:pStyle w:val="TableParagraph"/>
              <w:spacing w:line="300" w:lineRule="atLeast" w:before="27"/>
              <w:ind w:left="107" w:right="1807"/>
              <w:rPr>
                <w:b/>
                <w:sz w:val="24"/>
              </w:rPr>
            </w:pPr>
            <w:r>
              <w:rPr>
                <w:b/>
                <w:sz w:val="24"/>
              </w:rPr>
              <w:t>A101101</w:t>
            </w:r>
            <w:r>
              <w:rPr>
                <w:b/>
                <w:spacing w:val="-10"/>
                <w:sz w:val="24"/>
              </w:rPr>
              <w:t> </w:t>
            </w:r>
            <w:r>
              <w:rPr>
                <w:b/>
                <w:sz w:val="24"/>
              </w:rPr>
              <w:t>Donacije</w:t>
            </w:r>
            <w:r>
              <w:rPr>
                <w:b/>
                <w:spacing w:val="-11"/>
                <w:sz w:val="24"/>
              </w:rPr>
              <w:t> </w:t>
            </w:r>
            <w:r>
              <w:rPr>
                <w:b/>
                <w:sz w:val="24"/>
              </w:rPr>
              <w:t>za</w:t>
            </w:r>
            <w:r>
              <w:rPr>
                <w:b/>
                <w:spacing w:val="-8"/>
                <w:sz w:val="24"/>
              </w:rPr>
              <w:t> </w:t>
            </w:r>
            <w:r>
              <w:rPr>
                <w:b/>
                <w:sz w:val="24"/>
              </w:rPr>
              <w:t>Dom</w:t>
            </w:r>
            <w:r>
              <w:rPr>
                <w:b/>
                <w:spacing w:val="-9"/>
                <w:sz w:val="24"/>
              </w:rPr>
              <w:t> </w:t>
            </w:r>
            <w:r>
              <w:rPr>
                <w:b/>
                <w:sz w:val="24"/>
              </w:rPr>
              <w:t>zdravlja T101103 Grad prijatelj djece</w:t>
            </w:r>
          </w:p>
        </w:tc>
      </w:tr>
      <w:tr>
        <w:trPr>
          <w:trHeight w:val="1540" w:hRule="atLeast"/>
        </w:trPr>
        <w:tc>
          <w:tcPr>
            <w:tcW w:w="3349" w:type="dxa"/>
          </w:tcPr>
          <w:p>
            <w:pPr>
              <w:pStyle w:val="TableParagraph"/>
              <w:spacing w:before="51"/>
              <w:ind w:left="107"/>
              <w:rPr>
                <w:b/>
                <w:sz w:val="24"/>
              </w:rPr>
            </w:pPr>
            <w:r>
              <w:rPr>
                <w:b/>
                <w:sz w:val="24"/>
              </w:rPr>
              <w:t>Ciljevi</w:t>
            </w:r>
            <w:r>
              <w:rPr>
                <w:b/>
                <w:spacing w:val="-2"/>
                <w:sz w:val="24"/>
              </w:rPr>
              <w:t> programa</w:t>
            </w:r>
          </w:p>
        </w:tc>
        <w:tc>
          <w:tcPr>
            <w:tcW w:w="6359" w:type="dxa"/>
          </w:tcPr>
          <w:p>
            <w:pPr>
              <w:pStyle w:val="TableParagraph"/>
              <w:spacing w:line="290" w:lineRule="atLeast" w:before="37"/>
              <w:ind w:left="107" w:right="44"/>
              <w:jc w:val="both"/>
              <w:rPr>
                <w:sz w:val="24"/>
              </w:rPr>
            </w:pPr>
            <w:r>
              <w:rPr>
                <w:sz w:val="24"/>
              </w:rPr>
              <w:t>S ciljem bolje zdravstvene zaštite stanovnika na širem području Grada, naročito za vrijeme turističke sezone, i primarne zdravstvene zaštite, područnim osiguranicima financira se zdravstvena zaštita i</w:t>
            </w:r>
            <w:r>
              <w:rPr>
                <w:spacing w:val="40"/>
                <w:sz w:val="24"/>
              </w:rPr>
              <w:t> </w:t>
            </w:r>
            <w:r>
              <w:rPr>
                <w:sz w:val="24"/>
              </w:rPr>
              <w:t>aktivnosti u okviru pojedinih nacionalnih projekata u području zdravstva.</w:t>
            </w:r>
          </w:p>
        </w:tc>
      </w:tr>
      <w:tr>
        <w:trPr>
          <w:trHeight w:val="604" w:hRule="atLeast"/>
        </w:trPr>
        <w:tc>
          <w:tcPr>
            <w:tcW w:w="3349" w:type="dxa"/>
          </w:tcPr>
          <w:p>
            <w:pPr>
              <w:pStyle w:val="TableParagraph"/>
              <w:tabs>
                <w:tab w:pos="1669" w:val="left" w:leader="none"/>
                <w:tab w:pos="3068" w:val="left" w:leader="none"/>
              </w:tabs>
              <w:spacing w:line="270" w:lineRule="atLeast" w:before="32"/>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1"/>
              <w:ind w:left="107"/>
              <w:rPr>
                <w:sz w:val="24"/>
              </w:rPr>
            </w:pPr>
            <w:r>
              <w:rPr>
                <w:sz w:val="24"/>
              </w:rPr>
              <w:t>79.330,00 </w:t>
            </w:r>
            <w:r>
              <w:rPr>
                <w:spacing w:val="-5"/>
                <w:sz w:val="24"/>
              </w:rPr>
              <w:t>EUR</w:t>
            </w:r>
          </w:p>
        </w:tc>
      </w:tr>
      <w:tr>
        <w:trPr>
          <w:trHeight w:val="606" w:hRule="atLeast"/>
        </w:trPr>
        <w:tc>
          <w:tcPr>
            <w:tcW w:w="3349" w:type="dxa"/>
          </w:tcPr>
          <w:p>
            <w:pPr>
              <w:pStyle w:val="TableParagraph"/>
              <w:spacing w:line="270" w:lineRule="atLeast" w:before="35"/>
              <w:ind w:left="107"/>
              <w:rPr>
                <w:b/>
                <w:sz w:val="24"/>
              </w:rPr>
            </w:pPr>
            <w:r>
              <w:rPr>
                <w:b/>
                <w:sz w:val="24"/>
              </w:rPr>
              <w:t>Izvršena sredstva za provedbu do 30.</w:t>
            </w:r>
            <w:r>
              <w:rPr>
                <w:b/>
                <w:spacing w:val="40"/>
                <w:sz w:val="24"/>
              </w:rPr>
              <w:t> </w:t>
            </w:r>
            <w:r>
              <w:rPr>
                <w:b/>
                <w:sz w:val="24"/>
              </w:rPr>
              <w:t>lipnja 2025.</w:t>
            </w:r>
          </w:p>
        </w:tc>
        <w:tc>
          <w:tcPr>
            <w:tcW w:w="6359" w:type="dxa"/>
          </w:tcPr>
          <w:p>
            <w:pPr>
              <w:pStyle w:val="TableParagraph"/>
              <w:spacing w:before="54"/>
              <w:ind w:left="107"/>
              <w:rPr>
                <w:sz w:val="24"/>
              </w:rPr>
            </w:pPr>
            <w:r>
              <w:rPr>
                <w:sz w:val="24"/>
              </w:rPr>
              <w:t>68.327,96 </w:t>
            </w:r>
            <w:r>
              <w:rPr>
                <w:spacing w:val="-5"/>
                <w:sz w:val="24"/>
              </w:rPr>
              <w:t>EUR</w:t>
            </w:r>
          </w:p>
        </w:tc>
      </w:tr>
      <w:tr>
        <w:trPr>
          <w:trHeight w:val="1540"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59" w:lineRule="auto" w:before="51"/>
              <w:ind w:left="107" w:right="42"/>
              <w:jc w:val="both"/>
              <w:rPr>
                <w:sz w:val="24"/>
              </w:rPr>
            </w:pPr>
            <w:r>
              <w:rPr>
                <w:sz w:val="24"/>
              </w:rPr>
              <w:t>Učinkovito pružanje hitne medicinske pomoći i primarne zdravstvene zaštite područnim osiguranicima, te</w:t>
            </w:r>
            <w:r>
              <w:rPr>
                <w:spacing w:val="40"/>
                <w:sz w:val="24"/>
              </w:rPr>
              <w:t> </w:t>
            </w:r>
            <w:r>
              <w:rPr>
                <w:sz w:val="24"/>
              </w:rPr>
              <w:t>udovoljavanje sve zahtjevnijih potreba zdravstvene zaštite, naročito za vrijeme turističke sezone.</w:t>
            </w:r>
          </w:p>
        </w:tc>
      </w:tr>
      <w:tr>
        <w:trPr>
          <w:trHeight w:val="3453" w:hRule="atLeast"/>
        </w:trPr>
        <w:tc>
          <w:tcPr>
            <w:tcW w:w="3349" w:type="dxa"/>
          </w:tcPr>
          <w:p>
            <w:pPr>
              <w:pStyle w:val="TableParagraph"/>
              <w:spacing w:before="54"/>
              <w:ind w:left="107"/>
              <w:rPr>
                <w:b/>
                <w:sz w:val="24"/>
              </w:rPr>
            </w:pPr>
            <w:r>
              <w:rPr>
                <w:b/>
                <w:spacing w:val="-2"/>
                <w:sz w:val="24"/>
              </w:rPr>
              <w:t>Obrazloženje</w:t>
            </w:r>
          </w:p>
        </w:tc>
        <w:tc>
          <w:tcPr>
            <w:tcW w:w="6359" w:type="dxa"/>
          </w:tcPr>
          <w:p>
            <w:pPr>
              <w:pStyle w:val="TableParagraph"/>
              <w:spacing w:line="259" w:lineRule="auto" w:before="54"/>
              <w:ind w:left="107" w:right="43"/>
              <w:jc w:val="both"/>
              <w:rPr>
                <w:sz w:val="24"/>
              </w:rPr>
            </w:pPr>
            <w:r>
              <w:rPr>
                <w:sz w:val="24"/>
              </w:rPr>
              <w:t>S ciljem bolje organizacije zdravstvene zaštite stanovnika na širem području Grada, naročito za vrijeme turističke sezone, i primarne</w:t>
            </w:r>
            <w:r>
              <w:rPr>
                <w:spacing w:val="-15"/>
                <w:sz w:val="24"/>
              </w:rPr>
              <w:t> </w:t>
            </w:r>
            <w:r>
              <w:rPr>
                <w:sz w:val="24"/>
              </w:rPr>
              <w:t>zdravstvene</w:t>
            </w:r>
            <w:r>
              <w:rPr>
                <w:spacing w:val="-15"/>
                <w:sz w:val="24"/>
              </w:rPr>
              <w:t> </w:t>
            </w:r>
            <w:r>
              <w:rPr>
                <w:sz w:val="24"/>
              </w:rPr>
              <w:t>zaštite</w:t>
            </w:r>
            <w:r>
              <w:rPr>
                <w:spacing w:val="-15"/>
                <w:sz w:val="24"/>
              </w:rPr>
              <w:t> </w:t>
            </w:r>
            <w:r>
              <w:rPr>
                <w:sz w:val="24"/>
              </w:rPr>
              <w:t>područnim</w:t>
            </w:r>
            <w:r>
              <w:rPr>
                <w:spacing w:val="-15"/>
                <w:sz w:val="24"/>
              </w:rPr>
              <w:t> </w:t>
            </w:r>
            <w:r>
              <w:rPr>
                <w:sz w:val="24"/>
              </w:rPr>
              <w:t>osiguranicima,</w:t>
            </w:r>
            <w:r>
              <w:rPr>
                <w:spacing w:val="-15"/>
                <w:sz w:val="24"/>
              </w:rPr>
              <w:t> </w:t>
            </w:r>
            <w:r>
              <w:rPr>
                <w:sz w:val="24"/>
              </w:rPr>
              <w:t>financira se rad Doma zdravlja Šibenik na način:</w:t>
            </w:r>
          </w:p>
          <w:p>
            <w:pPr>
              <w:pStyle w:val="TableParagraph"/>
              <w:ind w:left="107" w:right="43"/>
              <w:jc w:val="both"/>
              <w:rPr>
                <w:sz w:val="24"/>
              </w:rPr>
            </w:pPr>
            <w:r>
              <w:rPr>
                <w:sz w:val="24"/>
              </w:rPr>
              <w:t>-financira se rad medicinskih sestara u ambulanti na otocima Kapriju i Žirju, te sufinanciranje nerentabilnih timova Doma zdravlja Šibenik na rubnim područjima grada, kao i aktivnosti u okviru pojedinih nacionalnih projekata u području zdravstva i projekt Šibenik- grad prijatelj djece, „Gradovi i općine prijatelji </w:t>
            </w:r>
            <w:r>
              <w:rPr>
                <w:spacing w:val="-2"/>
                <w:sz w:val="24"/>
              </w:rPr>
              <w:t>djece“.</w:t>
            </w:r>
          </w:p>
          <w:p>
            <w:pPr>
              <w:pStyle w:val="TableParagraph"/>
              <w:spacing w:line="270" w:lineRule="atLeast"/>
              <w:ind w:left="107" w:right="41"/>
              <w:jc w:val="both"/>
              <w:rPr>
                <w:sz w:val="24"/>
              </w:rPr>
            </w:pPr>
            <w:r>
              <w:rPr>
                <w:sz w:val="24"/>
              </w:rPr>
              <w:t>Izvršenje</w:t>
            </w:r>
            <w:r>
              <w:rPr>
                <w:spacing w:val="-15"/>
                <w:sz w:val="24"/>
              </w:rPr>
              <w:t> </w:t>
            </w:r>
            <w:r>
              <w:rPr>
                <w:sz w:val="24"/>
              </w:rPr>
              <w:t>programa</w:t>
            </w:r>
            <w:r>
              <w:rPr>
                <w:spacing w:val="-15"/>
                <w:sz w:val="24"/>
              </w:rPr>
              <w:t> </w:t>
            </w:r>
            <w:r>
              <w:rPr>
                <w:sz w:val="24"/>
              </w:rPr>
              <w:t>od</w:t>
            </w:r>
            <w:r>
              <w:rPr>
                <w:spacing w:val="-15"/>
                <w:sz w:val="24"/>
              </w:rPr>
              <w:t> </w:t>
            </w:r>
            <w:r>
              <w:rPr>
                <w:sz w:val="24"/>
              </w:rPr>
              <w:t>86,13%</w:t>
            </w:r>
            <w:r>
              <w:rPr>
                <w:spacing w:val="-15"/>
                <w:sz w:val="24"/>
              </w:rPr>
              <w:t> </w:t>
            </w:r>
            <w:r>
              <w:rPr>
                <w:sz w:val="24"/>
              </w:rPr>
              <w:t>prati</w:t>
            </w:r>
            <w:r>
              <w:rPr>
                <w:spacing w:val="-15"/>
                <w:sz w:val="24"/>
              </w:rPr>
              <w:t> </w:t>
            </w:r>
            <w:r>
              <w:rPr>
                <w:sz w:val="24"/>
              </w:rPr>
              <w:t>planiranu</w:t>
            </w:r>
            <w:r>
              <w:rPr>
                <w:spacing w:val="-15"/>
                <w:sz w:val="24"/>
              </w:rPr>
              <w:t> </w:t>
            </w:r>
            <w:r>
              <w:rPr>
                <w:sz w:val="24"/>
              </w:rPr>
              <w:t>godišnju</w:t>
            </w:r>
            <w:r>
              <w:rPr>
                <w:spacing w:val="-15"/>
                <w:sz w:val="24"/>
              </w:rPr>
              <w:t> </w:t>
            </w:r>
            <w:r>
              <w:rPr>
                <w:sz w:val="24"/>
              </w:rPr>
              <w:t>dinamiku realizacije navedenih programa.</w:t>
            </w:r>
          </w:p>
        </w:tc>
      </w:tr>
      <w:tr>
        <w:trPr>
          <w:trHeight w:val="350" w:hRule="atLeast"/>
        </w:trPr>
        <w:tc>
          <w:tcPr>
            <w:tcW w:w="3349"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1"/>
              <w:ind w:left="107"/>
              <w:rPr>
                <w:b/>
                <w:sz w:val="24"/>
              </w:rPr>
            </w:pPr>
            <w:r>
              <w:rPr>
                <w:b/>
                <w:sz w:val="24"/>
              </w:rPr>
              <w:t>1012</w:t>
            </w:r>
            <w:r>
              <w:rPr>
                <w:b/>
                <w:spacing w:val="-4"/>
                <w:sz w:val="24"/>
              </w:rPr>
              <w:t> </w:t>
            </w:r>
            <w:r>
              <w:rPr>
                <w:b/>
                <w:sz w:val="24"/>
              </w:rPr>
              <w:t>PROGRAM</w:t>
            </w:r>
            <w:r>
              <w:rPr>
                <w:b/>
                <w:spacing w:val="-2"/>
                <w:sz w:val="24"/>
              </w:rPr>
              <w:t> </w:t>
            </w:r>
            <w:r>
              <w:rPr>
                <w:b/>
                <w:sz w:val="24"/>
              </w:rPr>
              <w:t>TEHNIČKE</w:t>
            </w:r>
            <w:r>
              <w:rPr>
                <w:b/>
                <w:spacing w:val="-1"/>
                <w:sz w:val="24"/>
              </w:rPr>
              <w:t> </w:t>
            </w:r>
            <w:r>
              <w:rPr>
                <w:b/>
                <w:sz w:val="24"/>
              </w:rPr>
              <w:t>KULTURE</w:t>
            </w:r>
            <w:r>
              <w:rPr>
                <w:b/>
                <w:spacing w:val="-1"/>
                <w:sz w:val="24"/>
              </w:rPr>
              <w:t> </w:t>
            </w:r>
            <w:r>
              <w:rPr>
                <w:b/>
                <w:sz w:val="24"/>
              </w:rPr>
              <w:t>I</w:t>
            </w:r>
            <w:r>
              <w:rPr>
                <w:b/>
                <w:spacing w:val="-2"/>
                <w:sz w:val="24"/>
              </w:rPr>
              <w:t> ZNANOSTI</w:t>
            </w:r>
          </w:p>
        </w:tc>
      </w:tr>
      <w:tr>
        <w:trPr>
          <w:trHeight w:val="352" w:hRule="atLeast"/>
        </w:trPr>
        <w:tc>
          <w:tcPr>
            <w:tcW w:w="3349" w:type="dxa"/>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4"/>
              <w:ind w:left="107"/>
              <w:rPr>
                <w:sz w:val="24"/>
              </w:rPr>
            </w:pPr>
            <w:r>
              <w:rPr>
                <w:sz w:val="24"/>
              </w:rPr>
              <w:t>0941</w:t>
            </w:r>
            <w:r>
              <w:rPr>
                <w:spacing w:val="-1"/>
                <w:sz w:val="24"/>
              </w:rPr>
              <w:t> </w:t>
            </w:r>
            <w:r>
              <w:rPr>
                <w:sz w:val="24"/>
              </w:rPr>
              <w:t>Prvi stupanj</w:t>
            </w:r>
            <w:r>
              <w:rPr>
                <w:spacing w:val="-1"/>
                <w:sz w:val="24"/>
              </w:rPr>
              <w:t> </w:t>
            </w:r>
            <w:r>
              <w:rPr>
                <w:sz w:val="24"/>
              </w:rPr>
              <w:t>visoke</w:t>
            </w:r>
            <w:r>
              <w:rPr>
                <w:spacing w:val="-1"/>
                <w:sz w:val="24"/>
              </w:rPr>
              <w:t> </w:t>
            </w:r>
            <w:r>
              <w:rPr>
                <w:spacing w:val="-2"/>
                <w:sz w:val="24"/>
              </w:rPr>
              <w:t>naobrazbe</w:t>
            </w:r>
          </w:p>
        </w:tc>
      </w:tr>
      <w:tr>
        <w:trPr>
          <w:trHeight w:val="1156"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before="51"/>
              <w:ind w:left="107"/>
              <w:rPr>
                <w:sz w:val="24"/>
              </w:rPr>
            </w:pPr>
            <w:r>
              <w:rPr>
                <w:sz w:val="24"/>
              </w:rPr>
              <w:t>Zakon</w:t>
            </w:r>
            <w:r>
              <w:rPr>
                <w:spacing w:val="-2"/>
                <w:sz w:val="24"/>
              </w:rPr>
              <w:t> </w:t>
            </w:r>
            <w:r>
              <w:rPr>
                <w:sz w:val="24"/>
              </w:rPr>
              <w:t>o</w:t>
            </w:r>
            <w:r>
              <w:rPr>
                <w:spacing w:val="-2"/>
                <w:sz w:val="24"/>
              </w:rPr>
              <w:t> </w:t>
            </w:r>
            <w:r>
              <w:rPr>
                <w:sz w:val="24"/>
              </w:rPr>
              <w:t>tehničkoj</w:t>
            </w:r>
            <w:r>
              <w:rPr>
                <w:spacing w:val="-2"/>
                <w:sz w:val="24"/>
              </w:rPr>
              <w:t> </w:t>
            </w:r>
            <w:r>
              <w:rPr>
                <w:sz w:val="24"/>
              </w:rPr>
              <w:t>kulturi</w:t>
            </w:r>
            <w:r>
              <w:rPr>
                <w:spacing w:val="-5"/>
                <w:sz w:val="24"/>
              </w:rPr>
              <w:t> </w:t>
            </w:r>
            <w:r>
              <w:rPr>
                <w:sz w:val="24"/>
              </w:rPr>
              <w:t>(„Narodne</w:t>
            </w:r>
            <w:r>
              <w:rPr>
                <w:spacing w:val="-2"/>
                <w:sz w:val="24"/>
              </w:rPr>
              <w:t> </w:t>
            </w:r>
            <w:r>
              <w:rPr>
                <w:sz w:val="24"/>
              </w:rPr>
              <w:t>novine“</w:t>
            </w:r>
            <w:r>
              <w:rPr>
                <w:spacing w:val="-4"/>
                <w:sz w:val="24"/>
              </w:rPr>
              <w:t> </w:t>
            </w:r>
            <w:r>
              <w:rPr>
                <w:sz w:val="24"/>
              </w:rPr>
              <w:t>broj</w:t>
            </w:r>
            <w:r>
              <w:rPr>
                <w:spacing w:val="-3"/>
                <w:sz w:val="24"/>
              </w:rPr>
              <w:t> </w:t>
            </w:r>
            <w:r>
              <w:rPr>
                <w:sz w:val="24"/>
              </w:rPr>
              <w:t>76/93,</w:t>
            </w:r>
            <w:r>
              <w:rPr>
                <w:spacing w:val="-2"/>
                <w:sz w:val="24"/>
              </w:rPr>
              <w:t> </w:t>
            </w:r>
            <w:r>
              <w:rPr>
                <w:sz w:val="24"/>
              </w:rPr>
              <w:t>11/94</w:t>
            </w:r>
            <w:r>
              <w:rPr>
                <w:spacing w:val="-4"/>
                <w:sz w:val="24"/>
              </w:rPr>
              <w:t> </w:t>
            </w:r>
            <w:r>
              <w:rPr>
                <w:sz w:val="24"/>
              </w:rPr>
              <w:t>i 38/09) članak 20.</w:t>
            </w:r>
          </w:p>
          <w:p>
            <w:pPr>
              <w:pStyle w:val="TableParagraph"/>
              <w:spacing w:line="270" w:lineRule="atLeast"/>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w:t>
            </w:r>
            <w:r>
              <w:rPr>
                <w:spacing w:val="40"/>
                <w:sz w:val="24"/>
              </w:rPr>
              <w:t> </w:t>
            </w:r>
            <w:r>
              <w:rPr>
                <w:sz w:val="24"/>
              </w:rPr>
              <w:t>83/22)</w:t>
            </w:r>
          </w:p>
        </w:tc>
      </w:tr>
    </w:tbl>
    <w:p>
      <w:pPr>
        <w:pStyle w:val="TableParagraph"/>
        <w:spacing w:after="0" w:line="270" w:lineRule="atLeast"/>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456" w:hRule="atLeast"/>
        </w:trPr>
        <w:tc>
          <w:tcPr>
            <w:tcW w:w="3349" w:type="dxa"/>
          </w:tcPr>
          <w:p>
            <w:pPr>
              <w:pStyle w:val="TableParagraph"/>
              <w:rPr>
                <w:sz w:val="24"/>
              </w:rPr>
            </w:pPr>
          </w:p>
        </w:tc>
        <w:tc>
          <w:tcPr>
            <w:tcW w:w="6359" w:type="dxa"/>
          </w:tcPr>
          <w:p>
            <w:pPr>
              <w:pStyle w:val="TableParagraph"/>
              <w:spacing w:before="54"/>
              <w:ind w:left="107" w:right="39"/>
              <w:rPr>
                <w:sz w:val="24"/>
              </w:rPr>
            </w:pPr>
            <w:r>
              <w:rPr>
                <w:sz w:val="24"/>
              </w:rPr>
              <w:t>Zakona</w:t>
            </w:r>
            <w:r>
              <w:rPr>
                <w:spacing w:val="-15"/>
                <w:sz w:val="24"/>
              </w:rPr>
              <w:t> </w:t>
            </w:r>
            <w:r>
              <w:rPr>
                <w:sz w:val="24"/>
              </w:rPr>
              <w:t>o</w:t>
            </w:r>
            <w:r>
              <w:rPr>
                <w:spacing w:val="-15"/>
                <w:sz w:val="24"/>
              </w:rPr>
              <w:t> </w:t>
            </w:r>
            <w:r>
              <w:rPr>
                <w:sz w:val="24"/>
              </w:rPr>
              <w:t>udrugama</w:t>
            </w:r>
            <w:r>
              <w:rPr>
                <w:spacing w:val="-15"/>
                <w:sz w:val="24"/>
              </w:rPr>
              <w:t> </w:t>
            </w:r>
            <w:r>
              <w:rPr>
                <w:sz w:val="24"/>
              </w:rPr>
              <w:t>(“Narodne</w:t>
            </w:r>
            <w:r>
              <w:rPr>
                <w:spacing w:val="17"/>
                <w:sz w:val="24"/>
              </w:rPr>
              <w:t> </w:t>
            </w:r>
            <w:r>
              <w:rPr>
                <w:sz w:val="24"/>
              </w:rPr>
              <w:t>novine”</w:t>
            </w:r>
            <w:r>
              <w:rPr>
                <w:spacing w:val="-15"/>
                <w:sz w:val="24"/>
              </w:rPr>
              <w:t> </w:t>
            </w:r>
            <w:r>
              <w:rPr>
                <w:sz w:val="24"/>
              </w:rPr>
              <w:t>broj</w:t>
            </w:r>
            <w:r>
              <w:rPr>
                <w:spacing w:val="-15"/>
                <w:sz w:val="24"/>
              </w:rPr>
              <w:t> </w:t>
            </w:r>
            <w:r>
              <w:rPr>
                <w:sz w:val="24"/>
              </w:rPr>
              <w:t>74/14,</w:t>
            </w:r>
            <w:r>
              <w:rPr>
                <w:spacing w:val="-15"/>
                <w:sz w:val="24"/>
              </w:rPr>
              <w:t> </w:t>
            </w:r>
            <w:r>
              <w:rPr>
                <w:sz w:val="24"/>
              </w:rPr>
              <w:t>70/17</w:t>
            </w:r>
            <w:r>
              <w:rPr>
                <w:spacing w:val="-15"/>
                <w:sz w:val="24"/>
              </w:rPr>
              <w:t> </w:t>
            </w:r>
            <w:r>
              <w:rPr>
                <w:sz w:val="24"/>
              </w:rPr>
              <w:t>i</w:t>
            </w:r>
            <w:r>
              <w:rPr>
                <w:spacing w:val="-15"/>
                <w:sz w:val="24"/>
              </w:rPr>
              <w:t> </w:t>
            </w:r>
            <w:r>
              <w:rPr>
                <w:sz w:val="24"/>
              </w:rPr>
              <w:t>98/19 i 151/22) članak 32. i 33.</w:t>
            </w:r>
          </w:p>
          <w:p>
            <w:pPr>
              <w:pStyle w:val="TableParagraph"/>
              <w:ind w:left="107"/>
              <w:rPr>
                <w:sz w:val="24"/>
              </w:rPr>
            </w:pPr>
            <w:r>
              <w:rPr>
                <w:sz w:val="24"/>
              </w:rPr>
              <w:t>Statut Grada Šibenika („Službeni glasnik Grada Šibenika“ broj 2/21) članak 37.</w:t>
            </w:r>
          </w:p>
          <w:p>
            <w:pPr>
              <w:pStyle w:val="TableParagraph"/>
              <w:ind w:left="107"/>
              <w:rPr>
                <w:sz w:val="24"/>
              </w:rPr>
            </w:pPr>
            <w:r>
              <w:rPr>
                <w:sz w:val="24"/>
              </w:rPr>
              <w:t>Zakon</w:t>
            </w:r>
            <w:r>
              <w:rPr>
                <w:spacing w:val="-1"/>
                <w:sz w:val="24"/>
              </w:rPr>
              <w:t> </w:t>
            </w:r>
            <w:r>
              <w:rPr>
                <w:sz w:val="24"/>
              </w:rPr>
              <w:t>o proračunu</w:t>
            </w:r>
            <w:r>
              <w:rPr>
                <w:spacing w:val="-1"/>
                <w:sz w:val="24"/>
              </w:rPr>
              <w:t> </w:t>
            </w:r>
            <w:r>
              <w:rPr>
                <w:sz w:val="24"/>
              </w:rPr>
              <w:t>(„Narodne novine“</w:t>
            </w:r>
            <w:r>
              <w:rPr>
                <w:spacing w:val="57"/>
                <w:sz w:val="24"/>
              </w:rPr>
              <w:t> </w:t>
            </w:r>
            <w:r>
              <w:rPr>
                <w:sz w:val="24"/>
              </w:rPr>
              <w:t>broj </w:t>
            </w:r>
            <w:r>
              <w:rPr>
                <w:spacing w:val="-2"/>
                <w:sz w:val="24"/>
              </w:rPr>
              <w:t>144/21)</w:t>
            </w:r>
          </w:p>
        </w:tc>
      </w:tr>
      <w:tr>
        <w:trPr>
          <w:trHeight w:val="1542" w:hRule="atLeast"/>
        </w:trPr>
        <w:tc>
          <w:tcPr>
            <w:tcW w:w="3349" w:type="dxa"/>
          </w:tcPr>
          <w:p>
            <w:pPr>
              <w:pStyle w:val="TableParagraph"/>
              <w:spacing w:before="51"/>
              <w:ind w:left="107"/>
              <w:rPr>
                <w:b/>
                <w:sz w:val="24"/>
              </w:rPr>
            </w:pPr>
            <w:r>
              <w:rPr>
                <w:b/>
                <w:sz w:val="24"/>
              </w:rPr>
              <w:t>Opis</w:t>
            </w:r>
            <w:r>
              <w:rPr>
                <w:b/>
                <w:spacing w:val="-2"/>
                <w:sz w:val="24"/>
              </w:rPr>
              <w:t> programa</w:t>
            </w:r>
          </w:p>
        </w:tc>
        <w:tc>
          <w:tcPr>
            <w:tcW w:w="6359" w:type="dxa"/>
          </w:tcPr>
          <w:p>
            <w:pPr>
              <w:pStyle w:val="TableParagraph"/>
              <w:spacing w:before="51"/>
              <w:ind w:left="107"/>
              <w:rPr>
                <w:b/>
                <w:sz w:val="24"/>
              </w:rPr>
            </w:pPr>
            <w:r>
              <w:rPr>
                <w:b/>
                <w:sz w:val="24"/>
              </w:rPr>
              <w:t>A101201</w:t>
            </w:r>
            <w:r>
              <w:rPr>
                <w:b/>
                <w:spacing w:val="-2"/>
                <w:sz w:val="24"/>
              </w:rPr>
              <w:t> </w:t>
            </w:r>
            <w:r>
              <w:rPr>
                <w:b/>
                <w:sz w:val="24"/>
              </w:rPr>
              <w:t>Studentske</w:t>
            </w:r>
            <w:r>
              <w:rPr>
                <w:b/>
                <w:spacing w:val="-1"/>
                <w:sz w:val="24"/>
              </w:rPr>
              <w:t> </w:t>
            </w:r>
            <w:r>
              <w:rPr>
                <w:b/>
                <w:spacing w:val="-2"/>
                <w:sz w:val="24"/>
              </w:rPr>
              <w:t>stipendije</w:t>
            </w:r>
          </w:p>
          <w:p>
            <w:pPr>
              <w:pStyle w:val="TableParagraph"/>
              <w:spacing w:line="259" w:lineRule="auto" w:before="22"/>
              <w:ind w:left="107" w:right="1178"/>
              <w:rPr>
                <w:b/>
                <w:sz w:val="24"/>
              </w:rPr>
            </w:pPr>
            <w:r>
              <w:rPr>
                <w:b/>
                <w:sz w:val="24"/>
              </w:rPr>
              <w:t>A</w:t>
            </w:r>
            <w:r>
              <w:rPr>
                <w:b/>
                <w:spacing w:val="-7"/>
                <w:sz w:val="24"/>
              </w:rPr>
              <w:t> </w:t>
            </w:r>
            <w:r>
              <w:rPr>
                <w:b/>
                <w:sz w:val="24"/>
              </w:rPr>
              <w:t>101202</w:t>
            </w:r>
            <w:r>
              <w:rPr>
                <w:b/>
                <w:spacing w:val="-6"/>
                <w:sz w:val="24"/>
              </w:rPr>
              <w:t> </w:t>
            </w:r>
            <w:r>
              <w:rPr>
                <w:b/>
                <w:sz w:val="24"/>
              </w:rPr>
              <w:t>Tehnička</w:t>
            </w:r>
            <w:r>
              <w:rPr>
                <w:b/>
                <w:spacing w:val="-6"/>
                <w:sz w:val="24"/>
              </w:rPr>
              <w:t> </w:t>
            </w:r>
            <w:r>
              <w:rPr>
                <w:b/>
                <w:sz w:val="24"/>
              </w:rPr>
              <w:t>kultura</w:t>
            </w:r>
            <w:r>
              <w:rPr>
                <w:b/>
                <w:spacing w:val="-6"/>
                <w:sz w:val="24"/>
              </w:rPr>
              <w:t> </w:t>
            </w:r>
            <w:r>
              <w:rPr>
                <w:b/>
                <w:sz w:val="24"/>
              </w:rPr>
              <w:t>i</w:t>
            </w:r>
            <w:r>
              <w:rPr>
                <w:b/>
                <w:spacing w:val="-6"/>
                <w:sz w:val="24"/>
              </w:rPr>
              <w:t> </w:t>
            </w:r>
            <w:r>
              <w:rPr>
                <w:b/>
                <w:sz w:val="24"/>
              </w:rPr>
              <w:t>znanost</w:t>
            </w:r>
            <w:r>
              <w:rPr>
                <w:b/>
                <w:spacing w:val="-6"/>
                <w:sz w:val="24"/>
              </w:rPr>
              <w:t> </w:t>
            </w:r>
            <w:r>
              <w:rPr>
                <w:b/>
                <w:sz w:val="24"/>
              </w:rPr>
              <w:t>mladima A101203 Pučko otvoreno učilište</w:t>
            </w:r>
          </w:p>
          <w:p>
            <w:pPr>
              <w:pStyle w:val="TableParagraph"/>
              <w:spacing w:line="275" w:lineRule="exact"/>
              <w:ind w:left="107"/>
              <w:rPr>
                <w:b/>
                <w:sz w:val="24"/>
              </w:rPr>
            </w:pPr>
            <w:r>
              <w:rPr>
                <w:b/>
                <w:sz w:val="24"/>
              </w:rPr>
              <w:t>A</w:t>
            </w:r>
            <w:r>
              <w:rPr>
                <w:b/>
                <w:spacing w:val="-2"/>
                <w:sz w:val="24"/>
              </w:rPr>
              <w:t> </w:t>
            </w:r>
            <w:r>
              <w:rPr>
                <w:b/>
                <w:sz w:val="24"/>
              </w:rPr>
              <w:t>101205</w:t>
            </w:r>
            <w:r>
              <w:rPr>
                <w:b/>
                <w:spacing w:val="-1"/>
                <w:sz w:val="24"/>
              </w:rPr>
              <w:t> </w:t>
            </w:r>
            <w:r>
              <w:rPr>
                <w:b/>
                <w:sz w:val="24"/>
              </w:rPr>
              <w:t>Lokalni</w:t>
            </w:r>
            <w:r>
              <w:rPr>
                <w:b/>
                <w:spacing w:val="-3"/>
                <w:sz w:val="24"/>
              </w:rPr>
              <w:t> </w:t>
            </w:r>
            <w:r>
              <w:rPr>
                <w:b/>
                <w:sz w:val="24"/>
              </w:rPr>
              <w:t>programi</w:t>
            </w:r>
            <w:r>
              <w:rPr>
                <w:b/>
                <w:spacing w:val="-1"/>
                <w:sz w:val="24"/>
              </w:rPr>
              <w:t> </w:t>
            </w:r>
            <w:r>
              <w:rPr>
                <w:b/>
                <w:sz w:val="24"/>
              </w:rPr>
              <w:t>za </w:t>
            </w:r>
            <w:r>
              <w:rPr>
                <w:b/>
                <w:spacing w:val="-4"/>
                <w:sz w:val="24"/>
              </w:rPr>
              <w:t>mlade</w:t>
            </w:r>
          </w:p>
          <w:p>
            <w:pPr>
              <w:pStyle w:val="TableParagraph"/>
              <w:spacing w:before="22"/>
              <w:ind w:left="107"/>
              <w:rPr>
                <w:b/>
                <w:sz w:val="24"/>
              </w:rPr>
            </w:pPr>
            <w:r>
              <w:rPr>
                <w:b/>
                <w:sz w:val="24"/>
              </w:rPr>
              <w:t>T</w:t>
            </w:r>
            <w:r>
              <w:rPr>
                <w:b/>
                <w:spacing w:val="-2"/>
                <w:sz w:val="24"/>
              </w:rPr>
              <w:t> </w:t>
            </w:r>
            <w:r>
              <w:rPr>
                <w:b/>
                <w:sz w:val="24"/>
              </w:rPr>
              <w:t>Neformalne</w:t>
            </w:r>
            <w:r>
              <w:rPr>
                <w:b/>
                <w:spacing w:val="-3"/>
                <w:sz w:val="24"/>
              </w:rPr>
              <w:t> </w:t>
            </w:r>
            <w:r>
              <w:rPr>
                <w:b/>
                <w:sz w:val="24"/>
              </w:rPr>
              <w:t>akcije</w:t>
            </w:r>
            <w:r>
              <w:rPr>
                <w:b/>
                <w:spacing w:val="-3"/>
                <w:sz w:val="24"/>
              </w:rPr>
              <w:t> </w:t>
            </w:r>
            <w:r>
              <w:rPr>
                <w:b/>
                <w:sz w:val="24"/>
              </w:rPr>
              <w:t>i</w:t>
            </w:r>
            <w:r>
              <w:rPr>
                <w:b/>
                <w:spacing w:val="-2"/>
                <w:sz w:val="24"/>
              </w:rPr>
              <w:t> </w:t>
            </w:r>
            <w:r>
              <w:rPr>
                <w:b/>
                <w:sz w:val="24"/>
              </w:rPr>
              <w:t>inicijative</w:t>
            </w:r>
            <w:r>
              <w:rPr>
                <w:b/>
                <w:spacing w:val="-1"/>
                <w:sz w:val="24"/>
              </w:rPr>
              <w:t> </w:t>
            </w:r>
            <w:r>
              <w:rPr>
                <w:b/>
                <w:spacing w:val="-2"/>
                <w:sz w:val="24"/>
              </w:rPr>
              <w:t>mladih</w:t>
            </w:r>
          </w:p>
        </w:tc>
      </w:tr>
      <w:tr>
        <w:trPr>
          <w:trHeight w:val="604" w:hRule="atLeast"/>
        </w:trPr>
        <w:tc>
          <w:tcPr>
            <w:tcW w:w="3349" w:type="dxa"/>
          </w:tcPr>
          <w:p>
            <w:pPr>
              <w:pStyle w:val="TableParagraph"/>
              <w:tabs>
                <w:tab w:pos="1669" w:val="left" w:leader="none"/>
                <w:tab w:pos="3068" w:val="left" w:leader="none"/>
              </w:tabs>
              <w:spacing w:line="270" w:lineRule="atLeast" w:before="32"/>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1"/>
              <w:ind w:left="107"/>
              <w:rPr>
                <w:sz w:val="24"/>
              </w:rPr>
            </w:pPr>
            <w:r>
              <w:rPr>
                <w:sz w:val="24"/>
              </w:rPr>
              <w:t>108.800,00 </w:t>
            </w:r>
            <w:r>
              <w:rPr>
                <w:spacing w:val="-5"/>
                <w:sz w:val="24"/>
              </w:rPr>
              <w:t>EUR</w:t>
            </w:r>
          </w:p>
        </w:tc>
      </w:tr>
      <w:tr>
        <w:trPr>
          <w:trHeight w:val="328" w:hRule="atLeast"/>
        </w:trPr>
        <w:tc>
          <w:tcPr>
            <w:tcW w:w="3349" w:type="dxa"/>
          </w:tcPr>
          <w:p>
            <w:pPr>
              <w:pStyle w:val="TableParagraph"/>
              <w:spacing w:line="257" w:lineRule="exact"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line="257" w:lineRule="exact" w:before="51"/>
              <w:ind w:left="167"/>
              <w:rPr>
                <w:sz w:val="24"/>
              </w:rPr>
            </w:pPr>
            <w:r>
              <w:rPr>
                <w:sz w:val="24"/>
              </w:rPr>
              <w:t>105.427,13 </w:t>
            </w:r>
            <w:r>
              <w:rPr>
                <w:spacing w:val="-5"/>
                <w:sz w:val="24"/>
              </w:rPr>
              <w:t>EUR</w:t>
            </w:r>
          </w:p>
        </w:tc>
      </w:tr>
      <w:tr>
        <w:trPr>
          <w:trHeight w:val="3031" w:hRule="atLeast"/>
        </w:trPr>
        <w:tc>
          <w:tcPr>
            <w:tcW w:w="3349" w:type="dxa"/>
          </w:tcPr>
          <w:p>
            <w:pPr>
              <w:pStyle w:val="TableParagraph"/>
              <w:spacing w:before="52"/>
              <w:ind w:left="107"/>
              <w:rPr>
                <w:b/>
                <w:sz w:val="24"/>
              </w:rPr>
            </w:pPr>
            <w:r>
              <w:rPr>
                <w:b/>
                <w:sz w:val="24"/>
              </w:rPr>
              <w:t>Ciljevi</w:t>
            </w:r>
            <w:r>
              <w:rPr>
                <w:b/>
                <w:spacing w:val="-2"/>
                <w:sz w:val="24"/>
              </w:rPr>
              <w:t> programa</w:t>
            </w:r>
          </w:p>
        </w:tc>
        <w:tc>
          <w:tcPr>
            <w:tcW w:w="6359" w:type="dxa"/>
          </w:tcPr>
          <w:p>
            <w:pPr>
              <w:pStyle w:val="TableParagraph"/>
              <w:spacing w:line="259" w:lineRule="auto" w:before="52"/>
              <w:ind w:left="107" w:right="42"/>
              <w:jc w:val="both"/>
              <w:rPr>
                <w:sz w:val="24"/>
              </w:rPr>
            </w:pPr>
            <w:r>
              <w:rPr>
                <w:sz w:val="24"/>
              </w:rPr>
              <w:t>Poticanje razvoja tehničke kulture i znanosti kroz financiranje projekata i aktivnosti udruga iz područja tehničke kulture, te poticanje cjeloživotnog učenja u okviru kojih se financira: stipendiranje redovitih studenata preddiplomskih i diplomskih studija s prebivalištem na području Grada Šibenika, potpore nadarenim učenicima osnovnih i srednjih škola u pojedinim projektima i aktivnostima, obrazovni programi Pučkog otvorenog učilišta, aktivnosti Savjeta mladih Grada Šibenika kroz</w:t>
            </w:r>
            <w:r>
              <w:rPr>
                <w:spacing w:val="67"/>
                <w:w w:val="150"/>
                <w:sz w:val="24"/>
              </w:rPr>
              <w:t> </w:t>
            </w:r>
            <w:r>
              <w:rPr>
                <w:sz w:val="24"/>
              </w:rPr>
              <w:t>realizaciju</w:t>
            </w:r>
            <w:r>
              <w:rPr>
                <w:spacing w:val="69"/>
                <w:w w:val="150"/>
                <w:sz w:val="24"/>
              </w:rPr>
              <w:t> </w:t>
            </w:r>
            <w:r>
              <w:rPr>
                <w:sz w:val="24"/>
              </w:rPr>
              <w:t>Programa</w:t>
            </w:r>
            <w:r>
              <w:rPr>
                <w:spacing w:val="69"/>
                <w:w w:val="150"/>
                <w:sz w:val="24"/>
              </w:rPr>
              <w:t> </w:t>
            </w:r>
            <w:r>
              <w:rPr>
                <w:sz w:val="24"/>
              </w:rPr>
              <w:t>„Lokalni</w:t>
            </w:r>
            <w:r>
              <w:rPr>
                <w:spacing w:val="73"/>
                <w:w w:val="150"/>
                <w:sz w:val="24"/>
              </w:rPr>
              <w:t> </w:t>
            </w:r>
            <w:r>
              <w:rPr>
                <w:sz w:val="24"/>
              </w:rPr>
              <w:t>programi</w:t>
            </w:r>
            <w:r>
              <w:rPr>
                <w:spacing w:val="70"/>
                <w:w w:val="150"/>
                <w:sz w:val="24"/>
              </w:rPr>
              <w:t> </w:t>
            </w:r>
            <w:r>
              <w:rPr>
                <w:sz w:val="24"/>
              </w:rPr>
              <w:t>za</w:t>
            </w:r>
            <w:r>
              <w:rPr>
                <w:spacing w:val="70"/>
                <w:w w:val="150"/>
                <w:sz w:val="24"/>
              </w:rPr>
              <w:t> </w:t>
            </w:r>
            <w:r>
              <w:rPr>
                <w:sz w:val="24"/>
              </w:rPr>
              <w:t>mlade“</w:t>
            </w:r>
            <w:r>
              <w:rPr>
                <w:spacing w:val="71"/>
                <w:w w:val="150"/>
                <w:sz w:val="24"/>
              </w:rPr>
              <w:t> </w:t>
            </w:r>
            <w:r>
              <w:rPr>
                <w:spacing w:val="-10"/>
                <w:sz w:val="24"/>
              </w:rPr>
              <w:t>i</w:t>
            </w:r>
          </w:p>
          <w:p>
            <w:pPr>
              <w:pStyle w:val="TableParagraph"/>
              <w:spacing w:line="274" w:lineRule="exact"/>
              <w:ind w:left="107"/>
              <w:jc w:val="both"/>
              <w:rPr>
                <w:sz w:val="24"/>
              </w:rPr>
            </w:pPr>
            <w:r>
              <w:rPr>
                <w:sz w:val="24"/>
              </w:rPr>
              <w:t>poticanje</w:t>
            </w:r>
            <w:r>
              <w:rPr>
                <w:spacing w:val="-1"/>
                <w:sz w:val="24"/>
              </w:rPr>
              <w:t> </w:t>
            </w:r>
            <w:r>
              <w:rPr>
                <w:sz w:val="24"/>
              </w:rPr>
              <w:t>neformalnih</w:t>
            </w:r>
            <w:r>
              <w:rPr>
                <w:spacing w:val="-1"/>
                <w:sz w:val="24"/>
              </w:rPr>
              <w:t> </w:t>
            </w:r>
            <w:r>
              <w:rPr>
                <w:sz w:val="24"/>
              </w:rPr>
              <w:t>akcija</w:t>
            </w:r>
            <w:r>
              <w:rPr>
                <w:spacing w:val="-2"/>
                <w:sz w:val="24"/>
              </w:rPr>
              <w:t> </w:t>
            </w:r>
            <w:r>
              <w:rPr>
                <w:sz w:val="24"/>
              </w:rPr>
              <w:t>i</w:t>
            </w:r>
            <w:r>
              <w:rPr>
                <w:spacing w:val="-1"/>
                <w:sz w:val="24"/>
              </w:rPr>
              <w:t> </w:t>
            </w:r>
            <w:r>
              <w:rPr>
                <w:sz w:val="24"/>
              </w:rPr>
              <w:t>inicijativa</w:t>
            </w:r>
            <w:r>
              <w:rPr>
                <w:spacing w:val="-1"/>
                <w:sz w:val="24"/>
              </w:rPr>
              <w:t> </w:t>
            </w:r>
            <w:r>
              <w:rPr>
                <w:spacing w:val="-2"/>
                <w:sz w:val="24"/>
              </w:rPr>
              <w:t>mladih.</w:t>
            </w:r>
          </w:p>
        </w:tc>
      </w:tr>
      <w:tr>
        <w:trPr>
          <w:trHeight w:val="1840"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59" w:lineRule="auto" w:before="51"/>
              <w:ind w:left="107" w:right="42"/>
              <w:jc w:val="both"/>
              <w:rPr>
                <w:sz w:val="24"/>
              </w:rPr>
            </w:pPr>
            <w:r>
              <w:rPr>
                <w:sz w:val="24"/>
              </w:rPr>
              <w:t>Realizacija programa u tehničkoj kulturi i broj korisnika/sudionika programa,</w:t>
            </w:r>
            <w:r>
              <w:rPr>
                <w:spacing w:val="40"/>
                <w:sz w:val="24"/>
              </w:rPr>
              <w:t> </w:t>
            </w:r>
            <w:r>
              <w:rPr>
                <w:sz w:val="24"/>
              </w:rPr>
              <w:t>broj dodijeljenih stipendija i realizacija lokalnog programa za mlade Savjeta mladih grada Šibenika. Postizanje dodatne kvalitete i daljnji razvoj tehničke kulture</w:t>
            </w:r>
            <w:r>
              <w:rPr>
                <w:spacing w:val="-3"/>
                <w:sz w:val="24"/>
              </w:rPr>
              <w:t> </w:t>
            </w:r>
            <w:r>
              <w:rPr>
                <w:sz w:val="24"/>
              </w:rPr>
              <w:t>kao</w:t>
            </w:r>
            <w:r>
              <w:rPr>
                <w:spacing w:val="1"/>
                <w:sz w:val="24"/>
              </w:rPr>
              <w:t> </w:t>
            </w:r>
            <w:r>
              <w:rPr>
                <w:sz w:val="24"/>
              </w:rPr>
              <w:t>i</w:t>
            </w:r>
            <w:r>
              <w:rPr>
                <w:spacing w:val="1"/>
                <w:sz w:val="24"/>
              </w:rPr>
              <w:t> </w:t>
            </w:r>
            <w:r>
              <w:rPr>
                <w:sz w:val="24"/>
              </w:rPr>
              <w:t>veća uključenost</w:t>
            </w:r>
            <w:r>
              <w:rPr>
                <w:spacing w:val="2"/>
                <w:sz w:val="24"/>
              </w:rPr>
              <w:t> </w:t>
            </w:r>
            <w:r>
              <w:rPr>
                <w:sz w:val="24"/>
              </w:rPr>
              <w:t>u</w:t>
            </w:r>
            <w:r>
              <w:rPr>
                <w:spacing w:val="1"/>
                <w:sz w:val="24"/>
              </w:rPr>
              <w:t> </w:t>
            </w:r>
            <w:r>
              <w:rPr>
                <w:sz w:val="24"/>
              </w:rPr>
              <w:t>tehničku</w:t>
            </w:r>
            <w:r>
              <w:rPr>
                <w:spacing w:val="1"/>
                <w:sz w:val="24"/>
              </w:rPr>
              <w:t> </w:t>
            </w:r>
            <w:r>
              <w:rPr>
                <w:sz w:val="24"/>
              </w:rPr>
              <w:t>kulturu</w:t>
            </w:r>
            <w:r>
              <w:rPr>
                <w:spacing w:val="-1"/>
                <w:sz w:val="24"/>
              </w:rPr>
              <w:t> </w:t>
            </w:r>
            <w:r>
              <w:rPr>
                <w:sz w:val="24"/>
              </w:rPr>
              <w:t>djece,</w:t>
            </w:r>
            <w:r>
              <w:rPr>
                <w:spacing w:val="1"/>
                <w:sz w:val="24"/>
              </w:rPr>
              <w:t> </w:t>
            </w:r>
            <w:r>
              <w:rPr>
                <w:sz w:val="24"/>
              </w:rPr>
              <w:t>mladih</w:t>
            </w:r>
            <w:r>
              <w:rPr>
                <w:spacing w:val="2"/>
                <w:sz w:val="24"/>
              </w:rPr>
              <w:t> </w:t>
            </w:r>
            <w:r>
              <w:rPr>
                <w:spacing w:val="-10"/>
                <w:sz w:val="24"/>
              </w:rPr>
              <w:t>i</w:t>
            </w:r>
          </w:p>
          <w:p>
            <w:pPr>
              <w:pStyle w:val="TableParagraph"/>
              <w:spacing w:before="1"/>
              <w:ind w:left="107"/>
              <w:rPr>
                <w:sz w:val="24"/>
              </w:rPr>
            </w:pPr>
            <w:r>
              <w:rPr>
                <w:spacing w:val="-2"/>
                <w:sz w:val="24"/>
              </w:rPr>
              <w:t>građana.</w:t>
            </w:r>
          </w:p>
        </w:tc>
      </w:tr>
      <w:tr>
        <w:trPr>
          <w:trHeight w:val="5296" w:hRule="atLeast"/>
        </w:trPr>
        <w:tc>
          <w:tcPr>
            <w:tcW w:w="3349" w:type="dxa"/>
          </w:tcPr>
          <w:p>
            <w:pPr>
              <w:pStyle w:val="TableParagraph"/>
              <w:spacing w:before="51"/>
              <w:ind w:left="107"/>
              <w:rPr>
                <w:b/>
                <w:sz w:val="24"/>
              </w:rPr>
            </w:pPr>
            <w:r>
              <w:rPr>
                <w:b/>
                <w:spacing w:val="-2"/>
                <w:sz w:val="24"/>
              </w:rPr>
              <w:t>Obrazloženje</w:t>
            </w:r>
          </w:p>
        </w:tc>
        <w:tc>
          <w:tcPr>
            <w:tcW w:w="6359" w:type="dxa"/>
          </w:tcPr>
          <w:p>
            <w:pPr>
              <w:pStyle w:val="TableParagraph"/>
              <w:spacing w:before="51"/>
              <w:ind w:left="107" w:right="44"/>
              <w:jc w:val="both"/>
              <w:rPr>
                <w:sz w:val="24"/>
              </w:rPr>
            </w:pPr>
            <w:r>
              <w:rPr>
                <w:sz w:val="24"/>
              </w:rPr>
              <w:t>Navedenim programom želi se podignuti</w:t>
            </w:r>
            <w:r>
              <w:rPr>
                <w:spacing w:val="40"/>
                <w:sz w:val="24"/>
              </w:rPr>
              <w:t> </w:t>
            </w:r>
            <w:r>
              <w:rPr>
                <w:sz w:val="24"/>
              </w:rPr>
              <w:t>kvaliteta i razvoj programa</w:t>
            </w:r>
            <w:r>
              <w:rPr>
                <w:spacing w:val="-5"/>
                <w:sz w:val="24"/>
              </w:rPr>
              <w:t> </w:t>
            </w:r>
            <w:r>
              <w:rPr>
                <w:sz w:val="24"/>
              </w:rPr>
              <w:t>tehničke</w:t>
            </w:r>
            <w:r>
              <w:rPr>
                <w:spacing w:val="-6"/>
                <w:sz w:val="24"/>
              </w:rPr>
              <w:t> </w:t>
            </w:r>
            <w:r>
              <w:rPr>
                <w:sz w:val="24"/>
              </w:rPr>
              <w:t>kulture</w:t>
            </w:r>
            <w:r>
              <w:rPr>
                <w:spacing w:val="-8"/>
                <w:sz w:val="24"/>
              </w:rPr>
              <w:t> </w:t>
            </w:r>
            <w:r>
              <w:rPr>
                <w:sz w:val="24"/>
              </w:rPr>
              <w:t>kao</w:t>
            </w:r>
            <w:r>
              <w:rPr>
                <w:spacing w:val="-7"/>
                <w:sz w:val="24"/>
              </w:rPr>
              <w:t> </w:t>
            </w:r>
            <w:r>
              <w:rPr>
                <w:sz w:val="24"/>
              </w:rPr>
              <w:t>i</w:t>
            </w:r>
            <w:r>
              <w:rPr>
                <w:spacing w:val="-4"/>
                <w:sz w:val="24"/>
              </w:rPr>
              <w:t> </w:t>
            </w:r>
            <w:r>
              <w:rPr>
                <w:sz w:val="24"/>
              </w:rPr>
              <w:t>veća</w:t>
            </w:r>
            <w:r>
              <w:rPr>
                <w:spacing w:val="-8"/>
                <w:sz w:val="24"/>
              </w:rPr>
              <w:t> </w:t>
            </w:r>
            <w:r>
              <w:rPr>
                <w:sz w:val="24"/>
              </w:rPr>
              <w:t>uključenost</w:t>
            </w:r>
            <w:r>
              <w:rPr>
                <w:spacing w:val="-4"/>
                <w:sz w:val="24"/>
              </w:rPr>
              <w:t> </w:t>
            </w:r>
            <w:r>
              <w:rPr>
                <w:sz w:val="24"/>
              </w:rPr>
              <w:t>djece,</w:t>
            </w:r>
            <w:r>
              <w:rPr>
                <w:spacing w:val="-7"/>
                <w:sz w:val="24"/>
              </w:rPr>
              <w:t> </w:t>
            </w:r>
            <w:r>
              <w:rPr>
                <w:sz w:val="24"/>
              </w:rPr>
              <w:t>mladih</w:t>
            </w:r>
            <w:r>
              <w:rPr>
                <w:spacing w:val="-6"/>
                <w:sz w:val="24"/>
              </w:rPr>
              <w:t> </w:t>
            </w:r>
            <w:r>
              <w:rPr>
                <w:sz w:val="24"/>
              </w:rPr>
              <w:t>i građana u aktivnosti programa tehničke kulture. U okviru programa u izvještajnom razdoblju Grad Šibenik je financirao sljedeće aktivnosti:</w:t>
            </w:r>
          </w:p>
          <w:p>
            <w:pPr>
              <w:pStyle w:val="TableParagraph"/>
              <w:numPr>
                <w:ilvl w:val="0"/>
                <w:numId w:val="17"/>
              </w:numPr>
              <w:tabs>
                <w:tab w:pos="350" w:val="left" w:leader="none"/>
              </w:tabs>
              <w:spacing w:line="240" w:lineRule="auto" w:before="1" w:after="0"/>
              <w:ind w:left="107" w:right="41" w:firstLine="0"/>
              <w:jc w:val="both"/>
              <w:rPr>
                <w:sz w:val="24"/>
              </w:rPr>
            </w:pPr>
            <w:r>
              <w:rPr>
                <w:sz w:val="24"/>
              </w:rPr>
              <w:t>u 2025. godini stipendirao je 50 redovitih studenata s prebivalištem na području grada Šibenika. Stipendija im je dodijeljena po natječaju objavljenom u listopadu 2025. na temelju Pravilnika o uvjetima i kriterijima stipendiranja studenata</w:t>
            </w:r>
            <w:r>
              <w:rPr>
                <w:spacing w:val="-7"/>
                <w:sz w:val="24"/>
              </w:rPr>
              <w:t> </w:t>
            </w:r>
            <w:r>
              <w:rPr>
                <w:sz w:val="24"/>
              </w:rPr>
              <w:t>Grada</w:t>
            </w:r>
            <w:r>
              <w:rPr>
                <w:spacing w:val="-8"/>
                <w:sz w:val="24"/>
              </w:rPr>
              <w:t> </w:t>
            </w:r>
            <w:r>
              <w:rPr>
                <w:sz w:val="24"/>
              </w:rPr>
              <w:t>Šibenika,</w:t>
            </w:r>
            <w:r>
              <w:rPr>
                <w:spacing w:val="-7"/>
                <w:sz w:val="24"/>
              </w:rPr>
              <w:t> </w:t>
            </w:r>
            <w:r>
              <w:rPr>
                <w:sz w:val="24"/>
              </w:rPr>
              <w:t>koji</w:t>
            </w:r>
            <w:r>
              <w:rPr>
                <w:spacing w:val="-7"/>
                <w:sz w:val="24"/>
              </w:rPr>
              <w:t> </w:t>
            </w:r>
            <w:r>
              <w:rPr>
                <w:sz w:val="24"/>
              </w:rPr>
              <w:t>propisuje</w:t>
            </w:r>
            <w:r>
              <w:rPr>
                <w:spacing w:val="-7"/>
                <w:sz w:val="24"/>
              </w:rPr>
              <w:t> </w:t>
            </w:r>
            <w:r>
              <w:rPr>
                <w:sz w:val="24"/>
              </w:rPr>
              <w:t>ostvarenje</w:t>
            </w:r>
            <w:r>
              <w:rPr>
                <w:spacing w:val="-8"/>
                <w:sz w:val="24"/>
              </w:rPr>
              <w:t> </w:t>
            </w:r>
            <w:r>
              <w:rPr>
                <w:sz w:val="24"/>
              </w:rPr>
              <w:t>stipendije</w:t>
            </w:r>
            <w:r>
              <w:rPr>
                <w:spacing w:val="-8"/>
                <w:sz w:val="24"/>
              </w:rPr>
              <w:t> </w:t>
            </w:r>
            <w:r>
              <w:rPr>
                <w:sz w:val="24"/>
              </w:rPr>
              <w:t>za jednu akademsku godinu. Mjesečna stipendija iznosi </w:t>
            </w:r>
            <w:r>
              <w:rPr>
                <w:sz w:val="24"/>
              </w:rPr>
              <w:t>180,00 EUR mjesečno.</w:t>
            </w:r>
          </w:p>
          <w:p>
            <w:pPr>
              <w:pStyle w:val="TableParagraph"/>
              <w:ind w:left="107" w:right="40"/>
              <w:jc w:val="both"/>
              <w:rPr>
                <w:sz w:val="24"/>
              </w:rPr>
            </w:pPr>
            <w:r>
              <w:rPr>
                <w:sz w:val="24"/>
              </w:rPr>
              <w:t>Grad Šibenik je i</w:t>
            </w:r>
            <w:r>
              <w:rPr>
                <w:spacing w:val="40"/>
                <w:sz w:val="24"/>
              </w:rPr>
              <w:t> </w:t>
            </w:r>
            <w:r>
              <w:rPr>
                <w:sz w:val="24"/>
              </w:rPr>
              <w:t>sa Šibensko - kninskom županijom potpisao Ugovor o zajedničkom stipendiranju studenata medicinskog područja u akademskoj godini 2025./2026.</w:t>
            </w:r>
          </w:p>
          <w:p>
            <w:pPr>
              <w:pStyle w:val="TableParagraph"/>
              <w:ind w:left="107"/>
              <w:jc w:val="both"/>
              <w:rPr>
                <w:sz w:val="24"/>
              </w:rPr>
            </w:pPr>
            <w:r>
              <w:rPr>
                <w:sz w:val="24"/>
              </w:rPr>
              <w:t>Za</w:t>
            </w:r>
            <w:r>
              <w:rPr>
                <w:spacing w:val="-3"/>
                <w:sz w:val="24"/>
              </w:rPr>
              <w:t> </w:t>
            </w:r>
            <w:r>
              <w:rPr>
                <w:sz w:val="24"/>
              </w:rPr>
              <w:t>realizaciju ovih</w:t>
            </w:r>
            <w:r>
              <w:rPr>
                <w:spacing w:val="59"/>
                <w:sz w:val="24"/>
              </w:rPr>
              <w:t> </w:t>
            </w:r>
            <w:r>
              <w:rPr>
                <w:sz w:val="24"/>
              </w:rPr>
              <w:t>aktivnosti</w:t>
            </w:r>
            <w:r>
              <w:rPr>
                <w:spacing w:val="-1"/>
                <w:sz w:val="24"/>
              </w:rPr>
              <w:t> </w:t>
            </w:r>
            <w:r>
              <w:rPr>
                <w:sz w:val="24"/>
              </w:rPr>
              <w:t>utrošeno je</w:t>
            </w:r>
            <w:r>
              <w:rPr>
                <w:spacing w:val="-1"/>
                <w:sz w:val="24"/>
              </w:rPr>
              <w:t> </w:t>
            </w:r>
            <w:r>
              <w:rPr>
                <w:sz w:val="24"/>
              </w:rPr>
              <w:t>105.427,13 </w:t>
            </w:r>
            <w:r>
              <w:rPr>
                <w:spacing w:val="-4"/>
                <w:sz w:val="24"/>
              </w:rPr>
              <w:t>EUR.</w:t>
            </w:r>
          </w:p>
          <w:p>
            <w:pPr>
              <w:pStyle w:val="TableParagraph"/>
              <w:numPr>
                <w:ilvl w:val="0"/>
                <w:numId w:val="17"/>
              </w:numPr>
              <w:tabs>
                <w:tab w:pos="329" w:val="left" w:leader="none"/>
              </w:tabs>
              <w:spacing w:line="270" w:lineRule="atLeast" w:before="257" w:after="0"/>
              <w:ind w:left="107" w:right="42" w:firstLine="0"/>
              <w:jc w:val="left"/>
              <w:rPr>
                <w:sz w:val="24"/>
              </w:rPr>
            </w:pPr>
            <w:r>
              <w:rPr>
                <w:sz w:val="24"/>
              </w:rPr>
              <w:t>u</w:t>
            </w:r>
            <w:r>
              <w:rPr>
                <w:spacing w:val="40"/>
                <w:sz w:val="24"/>
              </w:rPr>
              <w:t> </w:t>
            </w:r>
            <w:r>
              <w:rPr>
                <w:sz w:val="24"/>
              </w:rPr>
              <w:t>okviru</w:t>
            </w:r>
            <w:r>
              <w:rPr>
                <w:spacing w:val="40"/>
                <w:sz w:val="24"/>
              </w:rPr>
              <w:t> </w:t>
            </w:r>
            <w:r>
              <w:rPr>
                <w:sz w:val="24"/>
              </w:rPr>
              <w:t>aktivnosti</w:t>
            </w:r>
            <w:r>
              <w:rPr>
                <w:spacing w:val="40"/>
                <w:sz w:val="24"/>
              </w:rPr>
              <w:t> </w:t>
            </w:r>
            <w:r>
              <w:rPr>
                <w:sz w:val="24"/>
              </w:rPr>
              <w:t>Tehnička</w:t>
            </w:r>
            <w:r>
              <w:rPr>
                <w:spacing w:val="40"/>
                <w:sz w:val="24"/>
              </w:rPr>
              <w:t> </w:t>
            </w:r>
            <w:r>
              <w:rPr>
                <w:sz w:val="24"/>
              </w:rPr>
              <w:t>kultura</w:t>
            </w:r>
            <w:r>
              <w:rPr>
                <w:spacing w:val="40"/>
                <w:sz w:val="24"/>
              </w:rPr>
              <w:t> </w:t>
            </w:r>
            <w:r>
              <w:rPr>
                <w:sz w:val="24"/>
              </w:rPr>
              <w:t>i</w:t>
            </w:r>
            <w:r>
              <w:rPr>
                <w:spacing w:val="40"/>
                <w:sz w:val="24"/>
              </w:rPr>
              <w:t> </w:t>
            </w:r>
            <w:r>
              <w:rPr>
                <w:sz w:val="24"/>
              </w:rPr>
              <w:t>znanost</w:t>
            </w:r>
            <w:r>
              <w:rPr>
                <w:spacing w:val="40"/>
                <w:sz w:val="24"/>
              </w:rPr>
              <w:t> </w:t>
            </w:r>
            <w:r>
              <w:rPr>
                <w:sz w:val="24"/>
              </w:rPr>
              <w:t>mladima,</w:t>
            </w:r>
            <w:r>
              <w:rPr>
                <w:spacing w:val="80"/>
                <w:sz w:val="24"/>
              </w:rPr>
              <w:t> </w:t>
            </w:r>
            <w:r>
              <w:rPr>
                <w:sz w:val="24"/>
              </w:rPr>
              <w:t>temeljem provedenog Javnog natječaja u siječnju 2025. godine</w:t>
            </w:r>
          </w:p>
        </w:tc>
      </w:tr>
    </w:tbl>
    <w:p>
      <w:pPr>
        <w:pStyle w:val="TableParagraph"/>
        <w:spacing w:after="0" w:line="270" w:lineRule="atLeast"/>
        <w:jc w:val="left"/>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12198" w:hRule="atLeast"/>
        </w:trPr>
        <w:tc>
          <w:tcPr>
            <w:tcW w:w="3349" w:type="dxa"/>
          </w:tcPr>
          <w:p>
            <w:pPr>
              <w:pStyle w:val="TableParagraph"/>
              <w:rPr>
                <w:sz w:val="24"/>
              </w:rPr>
            </w:pPr>
          </w:p>
        </w:tc>
        <w:tc>
          <w:tcPr>
            <w:tcW w:w="6359" w:type="dxa"/>
          </w:tcPr>
          <w:p>
            <w:pPr>
              <w:pStyle w:val="TableParagraph"/>
              <w:spacing w:before="54"/>
              <w:ind w:left="107" w:right="43"/>
              <w:jc w:val="both"/>
              <w:rPr>
                <w:sz w:val="24"/>
              </w:rPr>
            </w:pPr>
            <w:r>
              <w:rPr>
                <w:sz w:val="24"/>
              </w:rPr>
              <w:t>za financiranje programa/projekata javnih potreba Grada Šibenika</w:t>
            </w:r>
            <w:r>
              <w:rPr>
                <w:spacing w:val="-4"/>
                <w:sz w:val="24"/>
              </w:rPr>
              <w:t> </w:t>
            </w:r>
            <w:r>
              <w:rPr>
                <w:sz w:val="24"/>
              </w:rPr>
              <w:t>za</w:t>
            </w:r>
            <w:r>
              <w:rPr>
                <w:spacing w:val="-4"/>
                <w:sz w:val="24"/>
              </w:rPr>
              <w:t> </w:t>
            </w:r>
            <w:r>
              <w:rPr>
                <w:sz w:val="24"/>
              </w:rPr>
              <w:t>2025.</w:t>
            </w:r>
            <w:r>
              <w:rPr>
                <w:spacing w:val="-3"/>
                <w:sz w:val="24"/>
              </w:rPr>
              <w:t> </w:t>
            </w:r>
            <w:r>
              <w:rPr>
                <w:sz w:val="24"/>
              </w:rPr>
              <w:t>godinu,</w:t>
            </w:r>
            <w:r>
              <w:rPr>
                <w:spacing w:val="-3"/>
                <w:sz w:val="24"/>
              </w:rPr>
              <w:t> </w:t>
            </w:r>
            <w:r>
              <w:rPr>
                <w:sz w:val="24"/>
              </w:rPr>
              <w:t>Grad</w:t>
            </w:r>
            <w:r>
              <w:rPr>
                <w:spacing w:val="-3"/>
                <w:sz w:val="24"/>
              </w:rPr>
              <w:t> </w:t>
            </w:r>
            <w:r>
              <w:rPr>
                <w:sz w:val="24"/>
              </w:rPr>
              <w:t>Šibenik</w:t>
            </w:r>
            <w:r>
              <w:rPr>
                <w:spacing w:val="-3"/>
                <w:sz w:val="24"/>
              </w:rPr>
              <w:t> </w:t>
            </w:r>
            <w:r>
              <w:rPr>
                <w:sz w:val="24"/>
              </w:rPr>
              <w:t>2025.</w:t>
            </w:r>
            <w:r>
              <w:rPr>
                <w:spacing w:val="-3"/>
                <w:sz w:val="24"/>
              </w:rPr>
              <w:t> </w:t>
            </w:r>
            <w:r>
              <w:rPr>
                <w:sz w:val="24"/>
              </w:rPr>
              <w:t>godine</w:t>
            </w:r>
            <w:r>
              <w:rPr>
                <w:spacing w:val="-4"/>
                <w:sz w:val="24"/>
              </w:rPr>
              <w:t> </w:t>
            </w:r>
            <w:r>
              <w:rPr>
                <w:sz w:val="24"/>
              </w:rPr>
              <w:t>financirao je programe i aktivnosti udruga građana iz područja tehničke kulture, te su sklopljeni ugovori s 3 udruge</w:t>
            </w:r>
            <w:r>
              <w:rPr>
                <w:spacing w:val="40"/>
                <w:sz w:val="24"/>
              </w:rPr>
              <w:t> </w:t>
            </w:r>
            <w:r>
              <w:rPr>
                <w:sz w:val="24"/>
              </w:rPr>
              <w:t>u ukupnom iznosu od 8.000,00 EUR. Nadalje, u okviru aktivnosti s iznosom od 1.800,00</w:t>
            </w:r>
            <w:r>
              <w:rPr>
                <w:spacing w:val="-2"/>
                <w:sz w:val="24"/>
              </w:rPr>
              <w:t> </w:t>
            </w:r>
            <w:r>
              <w:rPr>
                <w:sz w:val="24"/>
              </w:rPr>
              <w:t>EUR</w:t>
            </w:r>
            <w:r>
              <w:rPr>
                <w:spacing w:val="-1"/>
                <w:sz w:val="24"/>
              </w:rPr>
              <w:t> </w:t>
            </w:r>
            <w:r>
              <w:rPr>
                <w:sz w:val="24"/>
              </w:rPr>
              <w:t>Grad</w:t>
            </w:r>
            <w:r>
              <w:rPr>
                <w:spacing w:val="-2"/>
                <w:sz w:val="24"/>
              </w:rPr>
              <w:t> </w:t>
            </w:r>
            <w:r>
              <w:rPr>
                <w:sz w:val="24"/>
              </w:rPr>
              <w:t>dodjeljuje</w:t>
            </w:r>
            <w:r>
              <w:rPr>
                <w:spacing w:val="-3"/>
                <w:sz w:val="24"/>
              </w:rPr>
              <w:t> </w:t>
            </w:r>
            <w:r>
              <w:rPr>
                <w:sz w:val="24"/>
              </w:rPr>
              <w:t>donacije</w:t>
            </w:r>
            <w:r>
              <w:rPr>
                <w:spacing w:val="-3"/>
                <w:sz w:val="24"/>
              </w:rPr>
              <w:t> </w:t>
            </w:r>
            <w:r>
              <w:rPr>
                <w:sz w:val="24"/>
              </w:rPr>
              <w:t>srednjim školama</w:t>
            </w:r>
            <w:r>
              <w:rPr>
                <w:spacing w:val="-2"/>
                <w:sz w:val="24"/>
              </w:rPr>
              <w:t> </w:t>
            </w:r>
            <w:r>
              <w:rPr>
                <w:sz w:val="24"/>
              </w:rPr>
              <w:t>grada Šibenika za organizaciju maturalnih plesova završnih razreda.</w:t>
            </w:r>
          </w:p>
          <w:p>
            <w:pPr>
              <w:pStyle w:val="TableParagraph"/>
              <w:numPr>
                <w:ilvl w:val="0"/>
                <w:numId w:val="18"/>
              </w:numPr>
              <w:tabs>
                <w:tab w:pos="288" w:val="left" w:leader="none"/>
              </w:tabs>
              <w:spacing w:line="240" w:lineRule="auto" w:before="0" w:after="0"/>
              <w:ind w:left="107" w:right="43" w:firstLine="0"/>
              <w:jc w:val="both"/>
              <w:rPr>
                <w:sz w:val="24"/>
              </w:rPr>
            </w:pPr>
            <w:r>
              <w:rPr>
                <w:sz w:val="24"/>
              </w:rPr>
              <w:t>u okviru Programa Grad sufinancira i provođenje programa Pučkog otvorenog učilišta Šibenik, a u 2025. godini s iznosom od 10.000,00 EUR, te</w:t>
            </w:r>
          </w:p>
          <w:p>
            <w:pPr>
              <w:pStyle w:val="TableParagraph"/>
              <w:numPr>
                <w:ilvl w:val="0"/>
                <w:numId w:val="18"/>
              </w:numPr>
              <w:tabs>
                <w:tab w:pos="252" w:val="left" w:leader="none"/>
              </w:tabs>
              <w:spacing w:line="240" w:lineRule="auto" w:before="0" w:after="0"/>
              <w:ind w:left="107" w:right="41" w:firstLine="0"/>
              <w:jc w:val="both"/>
              <w:rPr>
                <w:sz w:val="24"/>
              </w:rPr>
            </w:pPr>
            <w:r>
              <w:rPr>
                <w:sz w:val="24"/>
              </w:rPr>
              <w:t>program Lokalni programi za mlade Grada Šibenika- u sklopu lokalnih programa za mlade djeluje Savjet mladih Grada Šibenika. Savjet</w:t>
            </w:r>
            <w:r>
              <w:rPr>
                <w:spacing w:val="40"/>
                <w:sz w:val="24"/>
              </w:rPr>
              <w:t> </w:t>
            </w:r>
            <w:r>
              <w:rPr>
                <w:sz w:val="24"/>
              </w:rPr>
              <w:t>mladih Grada Šibenika savjetodavno je tijelo osnovano s ciljem aktivnog uključivanja mladih u javni život grada</w:t>
            </w:r>
            <w:r>
              <w:rPr>
                <w:spacing w:val="-15"/>
                <w:sz w:val="24"/>
              </w:rPr>
              <w:t> </w:t>
            </w:r>
            <w:r>
              <w:rPr>
                <w:sz w:val="24"/>
              </w:rPr>
              <w:t>Šibenika.</w:t>
            </w:r>
            <w:r>
              <w:rPr>
                <w:spacing w:val="-15"/>
                <w:sz w:val="24"/>
              </w:rPr>
              <w:t> </w:t>
            </w:r>
            <w:r>
              <w:rPr>
                <w:sz w:val="24"/>
              </w:rPr>
              <w:t>Sukladno</w:t>
            </w:r>
            <w:r>
              <w:rPr>
                <w:spacing w:val="24"/>
                <w:sz w:val="24"/>
              </w:rPr>
              <w:t> </w:t>
            </w:r>
            <w:r>
              <w:rPr>
                <w:sz w:val="24"/>
              </w:rPr>
              <w:t>članku</w:t>
            </w:r>
            <w:r>
              <w:rPr>
                <w:spacing w:val="-15"/>
                <w:sz w:val="24"/>
              </w:rPr>
              <w:t> </w:t>
            </w:r>
            <w:r>
              <w:rPr>
                <w:sz w:val="24"/>
              </w:rPr>
              <w:t>12.</w:t>
            </w:r>
            <w:r>
              <w:rPr>
                <w:spacing w:val="-14"/>
                <w:sz w:val="24"/>
              </w:rPr>
              <w:t> </w:t>
            </w:r>
            <w:r>
              <w:rPr>
                <w:sz w:val="24"/>
              </w:rPr>
              <w:t>Zakonu</w:t>
            </w:r>
            <w:r>
              <w:rPr>
                <w:spacing w:val="-14"/>
                <w:sz w:val="24"/>
              </w:rPr>
              <w:t> </w:t>
            </w:r>
            <w:r>
              <w:rPr>
                <w:sz w:val="24"/>
              </w:rPr>
              <w:t>o</w:t>
            </w:r>
            <w:r>
              <w:rPr>
                <w:spacing w:val="-15"/>
                <w:sz w:val="24"/>
              </w:rPr>
              <w:t> </w:t>
            </w:r>
            <w:r>
              <w:rPr>
                <w:sz w:val="24"/>
              </w:rPr>
              <w:t>Savjetima</w:t>
            </w:r>
            <w:r>
              <w:rPr>
                <w:spacing w:val="-15"/>
                <w:sz w:val="24"/>
              </w:rPr>
              <w:t> </w:t>
            </w:r>
            <w:r>
              <w:rPr>
                <w:sz w:val="24"/>
              </w:rPr>
              <w:t>mladih („Narodne novine“ broj 41/14 i 83/23) prethodni saziv Savjet mladih je raspušten. U srpnju 2025.</w:t>
            </w:r>
            <w:r>
              <w:rPr>
                <w:spacing w:val="40"/>
                <w:sz w:val="24"/>
              </w:rPr>
              <w:t> </w:t>
            </w:r>
            <w:r>
              <w:rPr>
                <w:sz w:val="24"/>
              </w:rPr>
              <w:t>donesena je nova Odluka o osnivanju savjeta mladih te je raspisan novi javni poziv za isticanje kandidatura za izbor članova</w:t>
            </w:r>
            <w:r>
              <w:rPr>
                <w:spacing w:val="40"/>
                <w:sz w:val="24"/>
              </w:rPr>
              <w:t> </w:t>
            </w:r>
            <w:r>
              <w:rPr>
                <w:sz w:val="24"/>
              </w:rPr>
              <w:t>Savjeta mladih Grada Šibenika.</w:t>
            </w:r>
            <w:r>
              <w:rPr>
                <w:spacing w:val="-7"/>
                <w:sz w:val="24"/>
              </w:rPr>
              <w:t> </w:t>
            </w:r>
            <w:r>
              <w:rPr>
                <w:sz w:val="24"/>
              </w:rPr>
              <w:t>Novi</w:t>
            </w:r>
            <w:r>
              <w:rPr>
                <w:spacing w:val="-7"/>
                <w:sz w:val="24"/>
              </w:rPr>
              <w:t> </w:t>
            </w:r>
            <w:r>
              <w:rPr>
                <w:sz w:val="24"/>
              </w:rPr>
              <w:t>saziv</w:t>
            </w:r>
            <w:r>
              <w:rPr>
                <w:spacing w:val="-6"/>
                <w:sz w:val="24"/>
              </w:rPr>
              <w:t> </w:t>
            </w:r>
            <w:r>
              <w:rPr>
                <w:sz w:val="24"/>
              </w:rPr>
              <w:t>Savjeta</w:t>
            </w:r>
            <w:r>
              <w:rPr>
                <w:spacing w:val="-8"/>
                <w:sz w:val="24"/>
              </w:rPr>
              <w:t> </w:t>
            </w:r>
            <w:r>
              <w:rPr>
                <w:sz w:val="24"/>
              </w:rPr>
              <w:t>mladih</w:t>
            </w:r>
            <w:r>
              <w:rPr>
                <w:spacing w:val="-6"/>
                <w:sz w:val="24"/>
              </w:rPr>
              <w:t> </w:t>
            </w:r>
            <w:r>
              <w:rPr>
                <w:sz w:val="24"/>
              </w:rPr>
              <w:t>konstituiran</w:t>
            </w:r>
            <w:r>
              <w:rPr>
                <w:spacing w:val="-7"/>
                <w:sz w:val="24"/>
              </w:rPr>
              <w:t> </w:t>
            </w:r>
            <w:r>
              <w:rPr>
                <w:sz w:val="24"/>
              </w:rPr>
              <w:t>je</w:t>
            </w:r>
            <w:r>
              <w:rPr>
                <w:spacing w:val="-7"/>
                <w:sz w:val="24"/>
              </w:rPr>
              <w:t> </w:t>
            </w:r>
            <w:r>
              <w:rPr>
                <w:sz w:val="24"/>
              </w:rPr>
              <w:t>20.</w:t>
            </w:r>
            <w:r>
              <w:rPr>
                <w:spacing w:val="-7"/>
                <w:sz w:val="24"/>
              </w:rPr>
              <w:t> </w:t>
            </w:r>
            <w:r>
              <w:rPr>
                <w:sz w:val="24"/>
              </w:rPr>
              <w:t>listopada 2025. godine. U prvom dijelu 2025. godine održana je konstituirajuća</w:t>
            </w:r>
            <w:r>
              <w:rPr>
                <w:spacing w:val="-1"/>
                <w:sz w:val="24"/>
              </w:rPr>
              <w:t> </w:t>
            </w:r>
            <w:r>
              <w:rPr>
                <w:sz w:val="24"/>
              </w:rPr>
              <w:t>sjednica Savjeta</w:t>
            </w:r>
            <w:r>
              <w:rPr>
                <w:spacing w:val="-1"/>
                <w:sz w:val="24"/>
              </w:rPr>
              <w:t> </w:t>
            </w:r>
            <w:r>
              <w:rPr>
                <w:sz w:val="24"/>
              </w:rPr>
              <w:t>mladih Grada</w:t>
            </w:r>
            <w:r>
              <w:rPr>
                <w:spacing w:val="-1"/>
                <w:sz w:val="24"/>
              </w:rPr>
              <w:t> </w:t>
            </w:r>
            <w:r>
              <w:rPr>
                <w:sz w:val="24"/>
              </w:rPr>
              <w:t>Šibenika te još tri sjednice nakon nje.</w:t>
            </w:r>
          </w:p>
          <w:p>
            <w:pPr>
              <w:pStyle w:val="TableParagraph"/>
              <w:numPr>
                <w:ilvl w:val="0"/>
                <w:numId w:val="18"/>
              </w:numPr>
              <w:tabs>
                <w:tab w:pos="298" w:val="left" w:leader="none"/>
              </w:tabs>
              <w:spacing w:line="240" w:lineRule="auto" w:before="1" w:after="0"/>
              <w:ind w:left="107" w:right="39" w:firstLine="0"/>
              <w:jc w:val="both"/>
              <w:rPr>
                <w:sz w:val="24"/>
              </w:rPr>
            </w:pPr>
            <w:r>
              <w:rPr>
                <w:sz w:val="24"/>
              </w:rPr>
              <w:t>aktivnost</w:t>
            </w:r>
            <w:r>
              <w:rPr>
                <w:spacing w:val="40"/>
                <w:sz w:val="24"/>
              </w:rPr>
              <w:t> </w:t>
            </w:r>
            <w:r>
              <w:rPr>
                <w:sz w:val="24"/>
              </w:rPr>
              <w:t>Neformalne akcije i inicijative mladih - tijekom listopada 2023. godine Grad Šibenik je po prvi put pokrenuo javni</w:t>
            </w:r>
            <w:r>
              <w:rPr>
                <w:spacing w:val="-9"/>
                <w:sz w:val="24"/>
              </w:rPr>
              <w:t> </w:t>
            </w:r>
            <w:r>
              <w:rPr>
                <w:sz w:val="24"/>
              </w:rPr>
              <w:t>natječaj</w:t>
            </w:r>
            <w:r>
              <w:rPr>
                <w:spacing w:val="-9"/>
                <w:sz w:val="24"/>
              </w:rPr>
              <w:t> </w:t>
            </w:r>
            <w:r>
              <w:rPr>
                <w:sz w:val="24"/>
              </w:rPr>
              <w:t>kojim</w:t>
            </w:r>
            <w:r>
              <w:rPr>
                <w:spacing w:val="-9"/>
                <w:sz w:val="24"/>
              </w:rPr>
              <w:t> </w:t>
            </w:r>
            <w:r>
              <w:rPr>
                <w:sz w:val="24"/>
              </w:rPr>
              <w:t>je</w:t>
            </w:r>
            <w:r>
              <w:rPr>
                <w:spacing w:val="-10"/>
                <w:sz w:val="24"/>
              </w:rPr>
              <w:t> </w:t>
            </w:r>
            <w:r>
              <w:rPr>
                <w:sz w:val="24"/>
              </w:rPr>
              <w:t>pozivao</w:t>
            </w:r>
            <w:r>
              <w:rPr>
                <w:spacing w:val="-10"/>
                <w:sz w:val="24"/>
              </w:rPr>
              <w:t> </w:t>
            </w:r>
            <w:r>
              <w:rPr>
                <w:sz w:val="24"/>
              </w:rPr>
              <w:t>neformalne</w:t>
            </w:r>
            <w:r>
              <w:rPr>
                <w:spacing w:val="-10"/>
                <w:sz w:val="24"/>
              </w:rPr>
              <w:t> </w:t>
            </w:r>
            <w:r>
              <w:rPr>
                <w:sz w:val="24"/>
              </w:rPr>
              <w:t>skupine</w:t>
            </w:r>
            <w:r>
              <w:rPr>
                <w:spacing w:val="-10"/>
                <w:sz w:val="24"/>
              </w:rPr>
              <w:t> </w:t>
            </w:r>
            <w:r>
              <w:rPr>
                <w:sz w:val="24"/>
              </w:rPr>
              <w:t>mladih</w:t>
            </w:r>
            <w:r>
              <w:rPr>
                <w:spacing w:val="-9"/>
                <w:sz w:val="24"/>
              </w:rPr>
              <w:t> </w:t>
            </w:r>
            <w:r>
              <w:rPr>
                <w:sz w:val="24"/>
              </w:rPr>
              <w:t>od</w:t>
            </w:r>
            <w:r>
              <w:rPr>
                <w:spacing w:val="-9"/>
                <w:sz w:val="24"/>
              </w:rPr>
              <w:t> </w:t>
            </w:r>
            <w:r>
              <w:rPr>
                <w:sz w:val="24"/>
              </w:rPr>
              <w:t>15 do</w:t>
            </w:r>
            <w:r>
              <w:rPr>
                <w:spacing w:val="-7"/>
                <w:sz w:val="24"/>
              </w:rPr>
              <w:t> </w:t>
            </w:r>
            <w:r>
              <w:rPr>
                <w:sz w:val="24"/>
              </w:rPr>
              <w:t>30</w:t>
            </w:r>
            <w:r>
              <w:rPr>
                <w:spacing w:val="-7"/>
                <w:sz w:val="24"/>
              </w:rPr>
              <w:t> </w:t>
            </w:r>
            <w:r>
              <w:rPr>
                <w:sz w:val="24"/>
              </w:rPr>
              <w:t>godina</w:t>
            </w:r>
            <w:r>
              <w:rPr>
                <w:spacing w:val="-7"/>
                <w:sz w:val="24"/>
              </w:rPr>
              <w:t> </w:t>
            </w:r>
            <w:r>
              <w:rPr>
                <w:sz w:val="24"/>
              </w:rPr>
              <w:t>starosti</w:t>
            </w:r>
            <w:r>
              <w:rPr>
                <w:spacing w:val="-6"/>
                <w:sz w:val="24"/>
              </w:rPr>
              <w:t> </w:t>
            </w:r>
            <w:r>
              <w:rPr>
                <w:sz w:val="24"/>
              </w:rPr>
              <w:t>s</w:t>
            </w:r>
            <w:r>
              <w:rPr>
                <w:spacing w:val="-7"/>
                <w:sz w:val="24"/>
              </w:rPr>
              <w:t> </w:t>
            </w:r>
            <w:r>
              <w:rPr>
                <w:sz w:val="24"/>
              </w:rPr>
              <w:t>prebivalištem</w:t>
            </w:r>
            <w:r>
              <w:rPr>
                <w:spacing w:val="-7"/>
                <w:sz w:val="24"/>
              </w:rPr>
              <w:t> </w:t>
            </w:r>
            <w:r>
              <w:rPr>
                <w:sz w:val="24"/>
              </w:rPr>
              <w:t>na</w:t>
            </w:r>
            <w:r>
              <w:rPr>
                <w:spacing w:val="-8"/>
                <w:sz w:val="24"/>
              </w:rPr>
              <w:t> </w:t>
            </w:r>
            <w:r>
              <w:rPr>
                <w:sz w:val="24"/>
              </w:rPr>
              <w:t>području</w:t>
            </w:r>
            <w:r>
              <w:rPr>
                <w:spacing w:val="-4"/>
                <w:sz w:val="24"/>
              </w:rPr>
              <w:t> </w:t>
            </w:r>
            <w:r>
              <w:rPr>
                <w:sz w:val="24"/>
              </w:rPr>
              <w:t>grada</w:t>
            </w:r>
            <w:r>
              <w:rPr>
                <w:spacing w:val="-8"/>
                <w:sz w:val="24"/>
              </w:rPr>
              <w:t> </w:t>
            </w:r>
            <w:r>
              <w:rPr>
                <w:sz w:val="24"/>
              </w:rPr>
              <w:t>Šibenika s ciljem povećanja sudjelovanja mladih u procesima lokalnog razvoja kroz dodjelu novčanih sredstava za akcije i inicijative </w:t>
            </w:r>
            <w:r>
              <w:rPr>
                <w:spacing w:val="-2"/>
                <w:sz w:val="24"/>
              </w:rPr>
              <w:t>mladih.</w:t>
            </w:r>
          </w:p>
          <w:p>
            <w:pPr>
              <w:pStyle w:val="TableParagraph"/>
              <w:ind w:left="107" w:right="40" w:firstLine="60"/>
              <w:jc w:val="both"/>
              <w:rPr>
                <w:sz w:val="24"/>
              </w:rPr>
            </w:pPr>
            <w:r>
              <w:rPr>
                <w:sz w:val="24"/>
              </w:rPr>
              <w:t>Dana</w:t>
            </w:r>
            <w:r>
              <w:rPr>
                <w:spacing w:val="-7"/>
                <w:sz w:val="24"/>
              </w:rPr>
              <w:t> </w:t>
            </w:r>
            <w:r>
              <w:rPr>
                <w:sz w:val="24"/>
              </w:rPr>
              <w:t>2.</w:t>
            </w:r>
            <w:r>
              <w:rPr>
                <w:spacing w:val="-6"/>
                <w:sz w:val="24"/>
              </w:rPr>
              <w:t> </w:t>
            </w:r>
            <w:r>
              <w:rPr>
                <w:sz w:val="24"/>
              </w:rPr>
              <w:t>lipnja</w:t>
            </w:r>
            <w:r>
              <w:rPr>
                <w:spacing w:val="-6"/>
                <w:sz w:val="24"/>
              </w:rPr>
              <w:t> </w:t>
            </w:r>
            <w:r>
              <w:rPr>
                <w:sz w:val="24"/>
              </w:rPr>
              <w:t>2025.</w:t>
            </w:r>
            <w:r>
              <w:rPr>
                <w:spacing w:val="-6"/>
                <w:sz w:val="24"/>
              </w:rPr>
              <w:t> </w:t>
            </w:r>
            <w:r>
              <w:rPr>
                <w:sz w:val="24"/>
              </w:rPr>
              <w:t>godine</w:t>
            </w:r>
            <w:r>
              <w:rPr>
                <w:spacing w:val="-6"/>
                <w:sz w:val="24"/>
              </w:rPr>
              <w:t> </w:t>
            </w:r>
            <w:r>
              <w:rPr>
                <w:sz w:val="24"/>
              </w:rPr>
              <w:t>Grad</w:t>
            </w:r>
            <w:r>
              <w:rPr>
                <w:spacing w:val="-6"/>
                <w:sz w:val="24"/>
              </w:rPr>
              <w:t> </w:t>
            </w:r>
            <w:r>
              <w:rPr>
                <w:sz w:val="24"/>
              </w:rPr>
              <w:t>Šibenik</w:t>
            </w:r>
            <w:r>
              <w:rPr>
                <w:spacing w:val="-6"/>
                <w:sz w:val="24"/>
              </w:rPr>
              <w:t> </w:t>
            </w:r>
            <w:r>
              <w:rPr>
                <w:sz w:val="24"/>
              </w:rPr>
              <w:t>je</w:t>
            </w:r>
            <w:r>
              <w:rPr>
                <w:spacing w:val="-6"/>
                <w:sz w:val="24"/>
              </w:rPr>
              <w:t> </w:t>
            </w:r>
            <w:r>
              <w:rPr>
                <w:sz w:val="24"/>
              </w:rPr>
              <w:t>po</w:t>
            </w:r>
            <w:r>
              <w:rPr>
                <w:spacing w:val="-6"/>
                <w:sz w:val="24"/>
              </w:rPr>
              <w:t> </w:t>
            </w:r>
            <w:r>
              <w:rPr>
                <w:sz w:val="24"/>
              </w:rPr>
              <w:t>treći</w:t>
            </w:r>
            <w:r>
              <w:rPr>
                <w:spacing w:val="-5"/>
                <w:sz w:val="24"/>
              </w:rPr>
              <w:t> </w:t>
            </w:r>
            <w:r>
              <w:rPr>
                <w:sz w:val="24"/>
              </w:rPr>
              <w:t>put</w:t>
            </w:r>
            <w:r>
              <w:rPr>
                <w:spacing w:val="-5"/>
                <w:sz w:val="24"/>
              </w:rPr>
              <w:t> </w:t>
            </w:r>
            <w:r>
              <w:rPr>
                <w:sz w:val="24"/>
              </w:rPr>
              <w:t>objavio Javni natječaj za financiranje programa/projekata/aktivnosti mladih „Neformalne akcije i inicijative mladih“. U sklopu ovog natječaja pozivaju se neformalne skupine mladih od 15 do 30 godina starosti s prebivalištem na području grada Šibenika s ciljem povećanja sudjelovanja mladih u procesima lokalnog razvoja kroz dodjelu novčanih sredstava za akcije i inicijative mladih. Cilj natječaja</w:t>
            </w:r>
            <w:r>
              <w:rPr>
                <w:spacing w:val="40"/>
                <w:sz w:val="24"/>
              </w:rPr>
              <w:t> </w:t>
            </w:r>
            <w:r>
              <w:rPr>
                <w:sz w:val="24"/>
              </w:rPr>
              <w:t>je omogućiti uvjete za realizaciju ad hoc inicijativa</w:t>
            </w:r>
            <w:r>
              <w:rPr>
                <w:spacing w:val="-11"/>
                <w:sz w:val="24"/>
              </w:rPr>
              <w:t> </w:t>
            </w:r>
            <w:r>
              <w:rPr>
                <w:sz w:val="24"/>
              </w:rPr>
              <w:t>mladih.</w:t>
            </w:r>
            <w:r>
              <w:rPr>
                <w:spacing w:val="-10"/>
                <w:sz w:val="24"/>
              </w:rPr>
              <w:t> </w:t>
            </w:r>
            <w:r>
              <w:rPr>
                <w:sz w:val="24"/>
              </w:rPr>
              <w:t>Ukupna</w:t>
            </w:r>
            <w:r>
              <w:rPr>
                <w:spacing w:val="-12"/>
                <w:sz w:val="24"/>
              </w:rPr>
              <w:t> </w:t>
            </w:r>
            <w:r>
              <w:rPr>
                <w:sz w:val="24"/>
              </w:rPr>
              <w:t>vrijednost</w:t>
            </w:r>
            <w:r>
              <w:rPr>
                <w:spacing w:val="-10"/>
                <w:sz w:val="24"/>
              </w:rPr>
              <w:t> </w:t>
            </w:r>
            <w:r>
              <w:rPr>
                <w:sz w:val="24"/>
              </w:rPr>
              <w:t>natječaja</w:t>
            </w:r>
            <w:r>
              <w:rPr>
                <w:spacing w:val="-11"/>
                <w:sz w:val="24"/>
              </w:rPr>
              <w:t> </w:t>
            </w:r>
            <w:r>
              <w:rPr>
                <w:sz w:val="24"/>
              </w:rPr>
              <w:t>je</w:t>
            </w:r>
            <w:r>
              <w:rPr>
                <w:spacing w:val="-11"/>
                <w:sz w:val="24"/>
              </w:rPr>
              <w:t> </w:t>
            </w:r>
            <w:r>
              <w:rPr>
                <w:sz w:val="24"/>
              </w:rPr>
              <w:t>3.000,00</w:t>
            </w:r>
            <w:r>
              <w:rPr>
                <w:spacing w:val="-10"/>
                <w:sz w:val="24"/>
              </w:rPr>
              <w:t> </w:t>
            </w:r>
            <w:r>
              <w:rPr>
                <w:sz w:val="24"/>
              </w:rPr>
              <w:t>EUR. Natječaj je zatvoren 1. srpnja 2025. godine, a ugovor o dodjeli sredstava</w:t>
            </w:r>
            <w:r>
              <w:rPr>
                <w:spacing w:val="-7"/>
                <w:sz w:val="24"/>
              </w:rPr>
              <w:t> </w:t>
            </w:r>
            <w:r>
              <w:rPr>
                <w:sz w:val="24"/>
              </w:rPr>
              <w:t>potpisan</w:t>
            </w:r>
            <w:r>
              <w:rPr>
                <w:spacing w:val="-6"/>
                <w:sz w:val="24"/>
              </w:rPr>
              <w:t> </w:t>
            </w:r>
            <w:r>
              <w:rPr>
                <w:sz w:val="24"/>
              </w:rPr>
              <w:t>je</w:t>
            </w:r>
            <w:r>
              <w:rPr>
                <w:spacing w:val="-6"/>
                <w:sz w:val="24"/>
              </w:rPr>
              <w:t> </w:t>
            </w:r>
            <w:r>
              <w:rPr>
                <w:sz w:val="24"/>
              </w:rPr>
              <w:t>s</w:t>
            </w:r>
            <w:r>
              <w:rPr>
                <w:spacing w:val="-6"/>
                <w:sz w:val="24"/>
              </w:rPr>
              <w:t> </w:t>
            </w:r>
            <w:r>
              <w:rPr>
                <w:sz w:val="24"/>
              </w:rPr>
              <w:t>Gimnazijom</w:t>
            </w:r>
            <w:r>
              <w:rPr>
                <w:spacing w:val="-6"/>
                <w:sz w:val="24"/>
              </w:rPr>
              <w:t> </w:t>
            </w:r>
            <w:r>
              <w:rPr>
                <w:sz w:val="24"/>
              </w:rPr>
              <w:t>Antuna</w:t>
            </w:r>
            <w:r>
              <w:rPr>
                <w:spacing w:val="-6"/>
                <w:sz w:val="24"/>
              </w:rPr>
              <w:t> </w:t>
            </w:r>
            <w:r>
              <w:rPr>
                <w:sz w:val="24"/>
              </w:rPr>
              <w:t>Vrančića.</w:t>
            </w:r>
            <w:r>
              <w:rPr>
                <w:spacing w:val="-6"/>
                <w:sz w:val="24"/>
              </w:rPr>
              <w:t> </w:t>
            </w:r>
            <w:r>
              <w:rPr>
                <w:sz w:val="24"/>
              </w:rPr>
              <w:t>Također</w:t>
            </w:r>
            <w:r>
              <w:rPr>
                <w:spacing w:val="-6"/>
                <w:sz w:val="24"/>
              </w:rPr>
              <w:t> </w:t>
            </w:r>
            <w:r>
              <w:rPr>
                <w:sz w:val="24"/>
              </w:rPr>
              <w:t>u ovom razdoblju je</w:t>
            </w:r>
            <w:r>
              <w:rPr>
                <w:spacing w:val="40"/>
                <w:sz w:val="24"/>
              </w:rPr>
              <w:t> </w:t>
            </w:r>
            <w:r>
              <w:rPr>
                <w:sz w:val="24"/>
              </w:rPr>
              <w:t>održana i provedba aktivnosti iz natječaja za 2024.</w:t>
            </w:r>
            <w:r>
              <w:rPr>
                <w:spacing w:val="18"/>
                <w:sz w:val="24"/>
              </w:rPr>
              <w:t> </w:t>
            </w:r>
            <w:r>
              <w:rPr>
                <w:sz w:val="24"/>
              </w:rPr>
              <w:t>godinu</w:t>
            </w:r>
            <w:r>
              <w:rPr>
                <w:spacing w:val="22"/>
                <w:sz w:val="24"/>
              </w:rPr>
              <w:t> </w:t>
            </w:r>
            <w:r>
              <w:rPr>
                <w:sz w:val="24"/>
              </w:rPr>
              <w:t>te</w:t>
            </w:r>
            <w:r>
              <w:rPr>
                <w:spacing w:val="19"/>
                <w:sz w:val="24"/>
              </w:rPr>
              <w:t> </w:t>
            </w:r>
            <w:r>
              <w:rPr>
                <w:sz w:val="24"/>
              </w:rPr>
              <w:t>je</w:t>
            </w:r>
            <w:r>
              <w:rPr>
                <w:spacing w:val="20"/>
                <w:sz w:val="24"/>
              </w:rPr>
              <w:t> </w:t>
            </w:r>
            <w:r>
              <w:rPr>
                <w:sz w:val="24"/>
              </w:rPr>
              <w:t>dostavljeno</w:t>
            </w:r>
            <w:r>
              <w:rPr>
                <w:spacing w:val="20"/>
                <w:sz w:val="24"/>
              </w:rPr>
              <w:t> </w:t>
            </w:r>
            <w:r>
              <w:rPr>
                <w:sz w:val="24"/>
              </w:rPr>
              <w:t>Izvješće</w:t>
            </w:r>
            <w:r>
              <w:rPr>
                <w:spacing w:val="20"/>
                <w:sz w:val="24"/>
              </w:rPr>
              <w:t> </w:t>
            </w:r>
            <w:r>
              <w:rPr>
                <w:sz w:val="24"/>
              </w:rPr>
              <w:t>o</w:t>
            </w:r>
            <w:r>
              <w:rPr>
                <w:spacing w:val="20"/>
                <w:sz w:val="24"/>
              </w:rPr>
              <w:t> </w:t>
            </w:r>
            <w:r>
              <w:rPr>
                <w:sz w:val="24"/>
              </w:rPr>
              <w:t>provedbi.</w:t>
            </w:r>
            <w:r>
              <w:rPr>
                <w:spacing w:val="21"/>
                <w:sz w:val="24"/>
              </w:rPr>
              <w:t> </w:t>
            </w:r>
            <w:r>
              <w:rPr>
                <w:spacing w:val="-2"/>
                <w:sz w:val="24"/>
              </w:rPr>
              <w:t>Sveukupan</w:t>
            </w:r>
          </w:p>
          <w:p>
            <w:pPr>
              <w:pStyle w:val="TableParagraph"/>
              <w:spacing w:line="257" w:lineRule="exact"/>
              <w:ind w:left="107"/>
              <w:jc w:val="both"/>
              <w:rPr>
                <w:sz w:val="24"/>
              </w:rPr>
            </w:pPr>
            <w:r>
              <w:rPr>
                <w:sz w:val="24"/>
              </w:rPr>
              <w:t>iznos</w:t>
            </w:r>
            <w:r>
              <w:rPr>
                <w:spacing w:val="-2"/>
                <w:sz w:val="24"/>
              </w:rPr>
              <w:t> </w:t>
            </w:r>
            <w:r>
              <w:rPr>
                <w:sz w:val="24"/>
              </w:rPr>
              <w:t>realiziran</w:t>
            </w:r>
            <w:r>
              <w:rPr>
                <w:spacing w:val="-1"/>
                <w:sz w:val="24"/>
              </w:rPr>
              <w:t> </w:t>
            </w:r>
            <w:r>
              <w:rPr>
                <w:sz w:val="24"/>
              </w:rPr>
              <w:t>na</w:t>
            </w:r>
            <w:r>
              <w:rPr>
                <w:spacing w:val="-2"/>
                <w:sz w:val="24"/>
              </w:rPr>
              <w:t> </w:t>
            </w:r>
            <w:r>
              <w:rPr>
                <w:sz w:val="24"/>
              </w:rPr>
              <w:t>navedenoj</w:t>
            </w:r>
            <w:r>
              <w:rPr>
                <w:spacing w:val="-1"/>
                <w:sz w:val="24"/>
              </w:rPr>
              <w:t> </w:t>
            </w:r>
            <w:r>
              <w:rPr>
                <w:sz w:val="24"/>
              </w:rPr>
              <w:t>aktivnosti</w:t>
            </w:r>
            <w:r>
              <w:rPr>
                <w:spacing w:val="-1"/>
                <w:sz w:val="24"/>
              </w:rPr>
              <w:t> </w:t>
            </w:r>
            <w:r>
              <w:rPr>
                <w:sz w:val="24"/>
              </w:rPr>
              <w:t>iznosi</w:t>
            </w:r>
            <w:r>
              <w:rPr>
                <w:spacing w:val="-1"/>
                <w:sz w:val="24"/>
              </w:rPr>
              <w:t> </w:t>
            </w:r>
            <w:r>
              <w:rPr>
                <w:sz w:val="24"/>
              </w:rPr>
              <w:t>6.000,00</w:t>
            </w:r>
            <w:r>
              <w:rPr>
                <w:spacing w:val="-1"/>
                <w:sz w:val="24"/>
              </w:rPr>
              <w:t> </w:t>
            </w:r>
            <w:r>
              <w:rPr>
                <w:spacing w:val="-4"/>
                <w:sz w:val="24"/>
              </w:rPr>
              <w:t>EUR.</w:t>
            </w:r>
          </w:p>
        </w:tc>
      </w:tr>
      <w:tr>
        <w:trPr>
          <w:trHeight w:val="352" w:hRule="atLeast"/>
        </w:trPr>
        <w:tc>
          <w:tcPr>
            <w:tcW w:w="3349"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before="54"/>
              <w:ind w:left="107"/>
              <w:rPr>
                <w:b/>
                <w:sz w:val="24"/>
              </w:rPr>
            </w:pPr>
            <w:r>
              <w:rPr>
                <w:b/>
                <w:sz w:val="24"/>
              </w:rPr>
              <w:t>1055</w:t>
            </w:r>
            <w:r>
              <w:rPr>
                <w:b/>
                <w:spacing w:val="-2"/>
                <w:sz w:val="24"/>
              </w:rPr>
              <w:t> </w:t>
            </w:r>
            <w:r>
              <w:rPr>
                <w:b/>
                <w:sz w:val="24"/>
              </w:rPr>
              <w:t>UDRUGE</w:t>
            </w:r>
            <w:r>
              <w:rPr>
                <w:b/>
                <w:spacing w:val="-2"/>
                <w:sz w:val="24"/>
              </w:rPr>
              <w:t> GRAĐANA</w:t>
            </w:r>
          </w:p>
        </w:tc>
      </w:tr>
      <w:tr>
        <w:trPr>
          <w:trHeight w:val="350" w:hRule="atLeast"/>
        </w:trPr>
        <w:tc>
          <w:tcPr>
            <w:tcW w:w="3349"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1"/>
              <w:ind w:left="107"/>
              <w:rPr>
                <w:sz w:val="24"/>
              </w:rPr>
            </w:pPr>
            <w:r>
              <w:rPr>
                <w:sz w:val="24"/>
              </w:rPr>
              <w:t>0620</w:t>
            </w:r>
            <w:r>
              <w:rPr>
                <w:spacing w:val="-1"/>
                <w:sz w:val="24"/>
              </w:rPr>
              <w:t> </w:t>
            </w:r>
            <w:r>
              <w:rPr>
                <w:sz w:val="24"/>
              </w:rPr>
              <w:t>Razvoj</w:t>
            </w:r>
            <w:r>
              <w:rPr>
                <w:spacing w:val="-1"/>
                <w:sz w:val="24"/>
              </w:rPr>
              <w:t> </w:t>
            </w:r>
            <w:r>
              <w:rPr>
                <w:spacing w:val="-2"/>
                <w:sz w:val="24"/>
              </w:rPr>
              <w:t>zajednice</w:t>
            </w:r>
          </w:p>
        </w:tc>
      </w:tr>
      <w:tr>
        <w:trPr>
          <w:trHeight w:val="1156"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tabs>
                <w:tab w:pos="3451" w:val="left" w:leader="none"/>
              </w:tabs>
              <w:spacing w:before="51"/>
              <w:ind w:left="107" w:right="45"/>
              <w:rPr>
                <w:sz w:val="24"/>
              </w:rPr>
            </w:pPr>
            <w:r>
              <w:rPr>
                <w:sz w:val="24"/>
              </w:rPr>
              <w:t>Zakona</w:t>
            </w:r>
            <w:r>
              <w:rPr>
                <w:spacing w:val="40"/>
                <w:sz w:val="24"/>
              </w:rPr>
              <w:t> </w:t>
            </w:r>
            <w:r>
              <w:rPr>
                <w:sz w:val="24"/>
              </w:rPr>
              <w:t>o</w:t>
            </w:r>
            <w:r>
              <w:rPr>
                <w:spacing w:val="40"/>
                <w:sz w:val="24"/>
              </w:rPr>
              <w:t> </w:t>
            </w:r>
            <w:r>
              <w:rPr>
                <w:sz w:val="24"/>
              </w:rPr>
              <w:t>udrugama</w:t>
            </w:r>
            <w:r>
              <w:rPr>
                <w:spacing w:val="40"/>
                <w:sz w:val="24"/>
              </w:rPr>
              <w:t> </w:t>
            </w:r>
            <w:r>
              <w:rPr>
                <w:sz w:val="24"/>
              </w:rPr>
              <w:t>(“Narodne</w:t>
              <w:tab/>
              <w:t>novine,”</w:t>
            </w:r>
            <w:r>
              <w:rPr>
                <w:spacing w:val="35"/>
                <w:sz w:val="24"/>
              </w:rPr>
              <w:t> </w:t>
            </w:r>
            <w:r>
              <w:rPr>
                <w:sz w:val="24"/>
              </w:rPr>
              <w:t>broj</w:t>
            </w:r>
            <w:r>
              <w:rPr>
                <w:spacing w:val="38"/>
                <w:sz w:val="24"/>
              </w:rPr>
              <w:t> </w:t>
            </w:r>
            <w:r>
              <w:rPr>
                <w:sz w:val="24"/>
              </w:rPr>
              <w:t>74/14,</w:t>
            </w:r>
            <w:r>
              <w:rPr>
                <w:spacing w:val="36"/>
                <w:sz w:val="24"/>
              </w:rPr>
              <w:t> </w:t>
            </w:r>
            <w:r>
              <w:rPr>
                <w:sz w:val="24"/>
              </w:rPr>
              <w:t>70/17</w:t>
            </w:r>
            <w:r>
              <w:rPr>
                <w:spacing w:val="36"/>
                <w:sz w:val="24"/>
              </w:rPr>
              <w:t> </w:t>
            </w:r>
            <w:r>
              <w:rPr>
                <w:sz w:val="24"/>
              </w:rPr>
              <w:t>i 98/19 i 151/22) članak 32. i 33.</w:t>
            </w:r>
          </w:p>
          <w:p>
            <w:pPr>
              <w:pStyle w:val="TableParagraph"/>
              <w:spacing w:line="270" w:lineRule="atLeast"/>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 83/22)</w:t>
            </w:r>
          </w:p>
        </w:tc>
      </w:tr>
    </w:tbl>
    <w:p>
      <w:pPr>
        <w:pStyle w:val="TableParagraph"/>
        <w:spacing w:after="0" w:line="270" w:lineRule="atLeast"/>
        <w:rPr>
          <w:sz w:val="24"/>
        </w:rPr>
        <w:sectPr>
          <w:type w:val="continuous"/>
          <w:pgSz w:w="11910" w:h="16840"/>
          <w:pgMar w:header="0" w:footer="573" w:top="1100" w:bottom="1181" w:left="720" w:right="360"/>
        </w:sectPr>
      </w:pPr>
    </w:p>
    <w:tbl>
      <w:tblPr>
        <w:tblW w:w="0" w:type="auto"/>
        <w:jc w:val="lef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3075"/>
        <w:gridCol w:w="161"/>
        <w:gridCol w:w="6217"/>
        <w:gridCol w:w="142"/>
      </w:tblGrid>
      <w:tr>
        <w:trPr>
          <w:trHeight w:val="904" w:hRule="atLeast"/>
        </w:trPr>
        <w:tc>
          <w:tcPr>
            <w:tcW w:w="3349" w:type="dxa"/>
            <w:gridSpan w:val="3"/>
          </w:tcPr>
          <w:p>
            <w:pPr>
              <w:pStyle w:val="TableParagraph"/>
              <w:rPr>
                <w:sz w:val="24"/>
              </w:rPr>
            </w:pPr>
          </w:p>
        </w:tc>
        <w:tc>
          <w:tcPr>
            <w:tcW w:w="6359" w:type="dxa"/>
            <w:gridSpan w:val="2"/>
          </w:tcPr>
          <w:p>
            <w:pPr>
              <w:pStyle w:val="TableParagraph"/>
              <w:spacing w:before="54"/>
              <w:ind w:left="107"/>
              <w:rPr>
                <w:sz w:val="24"/>
              </w:rPr>
            </w:pPr>
            <w:r>
              <w:rPr>
                <w:sz w:val="24"/>
              </w:rPr>
              <w:t>Statut Grada Šibenika („Službeni glasnik Grada Šibenika“ broj 2/21) članak 37.</w:t>
            </w:r>
          </w:p>
          <w:p>
            <w:pPr>
              <w:pStyle w:val="TableParagraph"/>
              <w:ind w:left="107"/>
              <w:rPr>
                <w:sz w:val="24"/>
              </w:rPr>
            </w:pPr>
            <w:r>
              <w:rPr>
                <w:sz w:val="24"/>
              </w:rPr>
              <w:t>Zakon</w:t>
            </w:r>
            <w:r>
              <w:rPr>
                <w:spacing w:val="-1"/>
                <w:sz w:val="24"/>
              </w:rPr>
              <w:t> </w:t>
            </w:r>
            <w:r>
              <w:rPr>
                <w:sz w:val="24"/>
              </w:rPr>
              <w:t>o proračunu</w:t>
            </w:r>
            <w:r>
              <w:rPr>
                <w:spacing w:val="-1"/>
                <w:sz w:val="24"/>
              </w:rPr>
              <w:t> </w:t>
            </w:r>
            <w:r>
              <w:rPr>
                <w:sz w:val="24"/>
              </w:rPr>
              <w:t>(„Narodne novine“</w:t>
            </w:r>
            <w:r>
              <w:rPr>
                <w:spacing w:val="57"/>
                <w:sz w:val="24"/>
              </w:rPr>
              <w:t> </w:t>
            </w:r>
            <w:r>
              <w:rPr>
                <w:sz w:val="24"/>
              </w:rPr>
              <w:t>broj </w:t>
            </w:r>
            <w:r>
              <w:rPr>
                <w:spacing w:val="-2"/>
                <w:sz w:val="24"/>
              </w:rPr>
              <w:t>144/21)</w:t>
            </w:r>
          </w:p>
        </w:tc>
      </w:tr>
      <w:tr>
        <w:trPr>
          <w:trHeight w:val="647" w:hRule="atLeast"/>
        </w:trPr>
        <w:tc>
          <w:tcPr>
            <w:tcW w:w="3349" w:type="dxa"/>
            <w:gridSpan w:val="3"/>
          </w:tcPr>
          <w:p>
            <w:pPr>
              <w:pStyle w:val="TableParagraph"/>
              <w:spacing w:before="51"/>
              <w:ind w:left="107"/>
              <w:rPr>
                <w:b/>
                <w:sz w:val="24"/>
              </w:rPr>
            </w:pPr>
            <w:r>
              <w:rPr>
                <w:b/>
                <w:sz w:val="24"/>
              </w:rPr>
              <w:t>Opis</w:t>
            </w:r>
            <w:r>
              <w:rPr>
                <w:b/>
                <w:spacing w:val="-2"/>
                <w:sz w:val="24"/>
              </w:rPr>
              <w:t> programa</w:t>
            </w:r>
          </w:p>
        </w:tc>
        <w:tc>
          <w:tcPr>
            <w:tcW w:w="6359" w:type="dxa"/>
            <w:gridSpan w:val="2"/>
          </w:tcPr>
          <w:p>
            <w:pPr>
              <w:pStyle w:val="TableParagraph"/>
              <w:spacing w:line="290" w:lineRule="atLeast" w:before="37"/>
              <w:ind w:left="107"/>
              <w:rPr>
                <w:b/>
                <w:sz w:val="24"/>
              </w:rPr>
            </w:pPr>
            <w:r>
              <w:rPr>
                <w:b/>
                <w:sz w:val="24"/>
              </w:rPr>
              <w:t>A105501</w:t>
            </w:r>
            <w:r>
              <w:rPr>
                <w:b/>
                <w:spacing w:val="80"/>
                <w:sz w:val="24"/>
              </w:rPr>
              <w:t> </w:t>
            </w:r>
            <w:r>
              <w:rPr>
                <w:b/>
                <w:sz w:val="24"/>
              </w:rPr>
              <w:t>Sufinanciranje</w:t>
            </w:r>
            <w:r>
              <w:rPr>
                <w:b/>
                <w:spacing w:val="80"/>
                <w:sz w:val="24"/>
              </w:rPr>
              <w:t> </w:t>
            </w:r>
            <w:r>
              <w:rPr>
                <w:b/>
                <w:sz w:val="24"/>
              </w:rPr>
              <w:t>programa</w:t>
            </w:r>
            <w:r>
              <w:rPr>
                <w:b/>
                <w:spacing w:val="80"/>
                <w:sz w:val="24"/>
              </w:rPr>
              <w:t> </w:t>
            </w:r>
            <w:r>
              <w:rPr>
                <w:b/>
                <w:sz w:val="24"/>
              </w:rPr>
              <w:t>i</w:t>
            </w:r>
            <w:r>
              <w:rPr>
                <w:b/>
                <w:spacing w:val="80"/>
                <w:sz w:val="24"/>
              </w:rPr>
              <w:t> </w:t>
            </w:r>
            <w:r>
              <w:rPr>
                <w:b/>
                <w:sz w:val="24"/>
              </w:rPr>
              <w:t>projekata</w:t>
            </w:r>
            <w:r>
              <w:rPr>
                <w:b/>
                <w:spacing w:val="80"/>
                <w:sz w:val="24"/>
              </w:rPr>
              <w:t> </w:t>
            </w:r>
            <w:r>
              <w:rPr>
                <w:b/>
                <w:sz w:val="24"/>
              </w:rPr>
              <w:t>udruga</w:t>
            </w:r>
            <w:r>
              <w:rPr>
                <w:b/>
                <w:spacing w:val="40"/>
                <w:sz w:val="24"/>
              </w:rPr>
              <w:t> </w:t>
            </w:r>
            <w:r>
              <w:rPr>
                <w:b/>
                <w:spacing w:val="-2"/>
                <w:sz w:val="24"/>
              </w:rPr>
              <w:t>građana</w:t>
            </w:r>
          </w:p>
        </w:tc>
      </w:tr>
      <w:tr>
        <w:trPr>
          <w:trHeight w:val="1542" w:hRule="atLeast"/>
        </w:trPr>
        <w:tc>
          <w:tcPr>
            <w:tcW w:w="3349" w:type="dxa"/>
            <w:gridSpan w:val="3"/>
          </w:tcPr>
          <w:p>
            <w:pPr>
              <w:pStyle w:val="TableParagraph"/>
              <w:spacing w:before="54"/>
              <w:ind w:left="107"/>
              <w:rPr>
                <w:b/>
                <w:sz w:val="24"/>
              </w:rPr>
            </w:pPr>
            <w:r>
              <w:rPr>
                <w:b/>
                <w:sz w:val="24"/>
              </w:rPr>
              <w:t>Ciljevi</w:t>
            </w:r>
            <w:r>
              <w:rPr>
                <w:b/>
                <w:spacing w:val="-2"/>
                <w:sz w:val="24"/>
              </w:rPr>
              <w:t> programa</w:t>
            </w:r>
          </w:p>
        </w:tc>
        <w:tc>
          <w:tcPr>
            <w:tcW w:w="6359" w:type="dxa"/>
            <w:gridSpan w:val="2"/>
          </w:tcPr>
          <w:p>
            <w:pPr>
              <w:pStyle w:val="TableParagraph"/>
              <w:spacing w:line="290" w:lineRule="atLeast" w:before="40"/>
              <w:ind w:left="107" w:right="44"/>
              <w:jc w:val="both"/>
              <w:rPr>
                <w:sz w:val="24"/>
              </w:rPr>
            </w:pPr>
            <w:r>
              <w:rPr>
                <w:sz w:val="24"/>
              </w:rPr>
              <w:t>U svrhu osiguranja uvjeta za ostvarivanje javnih potreba </w:t>
            </w:r>
            <w:r>
              <w:rPr>
                <w:sz w:val="24"/>
              </w:rPr>
              <w:t>udruga građana kao i razvoja zajednice ostvarivanjem programa i projekata udruga građana Grad Šibenik financira rad</w:t>
            </w:r>
            <w:r>
              <w:rPr>
                <w:spacing w:val="40"/>
                <w:sz w:val="24"/>
              </w:rPr>
              <w:t> </w:t>
            </w:r>
            <w:r>
              <w:rPr>
                <w:sz w:val="24"/>
              </w:rPr>
              <w:t>udruga na temelju</w:t>
            </w:r>
            <w:r>
              <w:rPr>
                <w:spacing w:val="-15"/>
                <w:sz w:val="24"/>
              </w:rPr>
              <w:t> </w:t>
            </w:r>
            <w:r>
              <w:rPr>
                <w:sz w:val="24"/>
              </w:rPr>
              <w:t>prijava</w:t>
            </w:r>
            <w:r>
              <w:rPr>
                <w:spacing w:val="-15"/>
                <w:sz w:val="24"/>
              </w:rPr>
              <w:t> </w:t>
            </w:r>
            <w:r>
              <w:rPr>
                <w:sz w:val="24"/>
              </w:rPr>
              <w:t>na</w:t>
            </w:r>
            <w:r>
              <w:rPr>
                <w:spacing w:val="-15"/>
                <w:sz w:val="24"/>
              </w:rPr>
              <w:t> </w:t>
            </w:r>
            <w:r>
              <w:rPr>
                <w:sz w:val="24"/>
              </w:rPr>
              <w:t>javni</w:t>
            </w:r>
            <w:r>
              <w:rPr>
                <w:spacing w:val="-15"/>
                <w:sz w:val="24"/>
              </w:rPr>
              <w:t> </w:t>
            </w:r>
            <w:r>
              <w:rPr>
                <w:sz w:val="24"/>
              </w:rPr>
              <w:t>poziv</w:t>
            </w:r>
            <w:r>
              <w:rPr>
                <w:spacing w:val="-15"/>
                <w:sz w:val="24"/>
              </w:rPr>
              <w:t> </w:t>
            </w:r>
            <w:r>
              <w:rPr>
                <w:sz w:val="24"/>
              </w:rPr>
              <w:t>za</w:t>
            </w:r>
            <w:r>
              <w:rPr>
                <w:spacing w:val="-15"/>
                <w:sz w:val="24"/>
              </w:rPr>
              <w:t> </w:t>
            </w:r>
            <w:r>
              <w:rPr>
                <w:sz w:val="24"/>
              </w:rPr>
              <w:t>programe</w:t>
            </w:r>
            <w:r>
              <w:rPr>
                <w:spacing w:val="-15"/>
                <w:sz w:val="24"/>
              </w:rPr>
              <w:t> </w:t>
            </w:r>
            <w:r>
              <w:rPr>
                <w:sz w:val="24"/>
              </w:rPr>
              <w:t>javnih</w:t>
            </w:r>
            <w:r>
              <w:rPr>
                <w:spacing w:val="-15"/>
                <w:sz w:val="24"/>
              </w:rPr>
              <w:t> </w:t>
            </w:r>
            <w:r>
              <w:rPr>
                <w:sz w:val="24"/>
              </w:rPr>
              <w:t>potreba</w:t>
            </w:r>
            <w:r>
              <w:rPr>
                <w:spacing w:val="-7"/>
                <w:sz w:val="24"/>
              </w:rPr>
              <w:t> </w:t>
            </w:r>
            <w:r>
              <w:rPr>
                <w:sz w:val="24"/>
              </w:rPr>
              <w:t>udruga civilnog društva.</w:t>
            </w:r>
          </w:p>
        </w:tc>
      </w:tr>
      <w:tr>
        <w:trPr>
          <w:trHeight w:val="604" w:hRule="atLeast"/>
        </w:trPr>
        <w:tc>
          <w:tcPr>
            <w:tcW w:w="3349" w:type="dxa"/>
            <w:gridSpan w:val="3"/>
          </w:tcPr>
          <w:p>
            <w:pPr>
              <w:pStyle w:val="TableParagraph"/>
              <w:tabs>
                <w:tab w:pos="1669" w:val="left" w:leader="none"/>
                <w:tab w:pos="3068" w:val="left" w:leader="none"/>
              </w:tabs>
              <w:spacing w:line="270" w:lineRule="atLeast" w:before="32"/>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gridSpan w:val="2"/>
          </w:tcPr>
          <w:p>
            <w:pPr>
              <w:pStyle w:val="TableParagraph"/>
              <w:spacing w:before="51"/>
              <w:ind w:left="107"/>
              <w:rPr>
                <w:sz w:val="24"/>
              </w:rPr>
            </w:pPr>
            <w:r>
              <w:rPr>
                <w:sz w:val="24"/>
              </w:rPr>
              <w:t>281.000,00 </w:t>
            </w:r>
            <w:r>
              <w:rPr>
                <w:spacing w:val="-5"/>
                <w:sz w:val="24"/>
              </w:rPr>
              <w:t>EUR</w:t>
            </w:r>
          </w:p>
        </w:tc>
      </w:tr>
      <w:tr>
        <w:trPr>
          <w:trHeight w:val="328" w:hRule="atLeast"/>
        </w:trPr>
        <w:tc>
          <w:tcPr>
            <w:tcW w:w="3349" w:type="dxa"/>
            <w:gridSpan w:val="3"/>
          </w:tcPr>
          <w:p>
            <w:pPr>
              <w:pStyle w:val="TableParagraph"/>
              <w:spacing w:line="257" w:lineRule="exact"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gridSpan w:val="2"/>
          </w:tcPr>
          <w:p>
            <w:pPr>
              <w:pStyle w:val="TableParagraph"/>
              <w:spacing w:line="257" w:lineRule="exact" w:before="51"/>
              <w:ind w:left="107"/>
              <w:rPr>
                <w:sz w:val="24"/>
              </w:rPr>
            </w:pPr>
            <w:r>
              <w:rPr>
                <w:sz w:val="24"/>
              </w:rPr>
              <w:t>280.824,85 </w:t>
            </w:r>
            <w:r>
              <w:rPr>
                <w:spacing w:val="-5"/>
                <w:sz w:val="24"/>
              </w:rPr>
              <w:t>EUR</w:t>
            </w:r>
          </w:p>
        </w:tc>
      </w:tr>
      <w:tr>
        <w:trPr>
          <w:trHeight w:val="650" w:hRule="atLeast"/>
        </w:trPr>
        <w:tc>
          <w:tcPr>
            <w:tcW w:w="3349" w:type="dxa"/>
            <w:gridSpan w:val="3"/>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6359" w:type="dxa"/>
            <w:gridSpan w:val="2"/>
          </w:tcPr>
          <w:p>
            <w:pPr>
              <w:pStyle w:val="TableParagraph"/>
              <w:spacing w:line="290" w:lineRule="atLeast" w:before="40"/>
              <w:ind w:left="107"/>
              <w:rPr>
                <w:sz w:val="24"/>
              </w:rPr>
            </w:pPr>
            <w:r>
              <w:rPr>
                <w:sz w:val="24"/>
              </w:rPr>
              <w:t>Broj</w:t>
            </w:r>
            <w:r>
              <w:rPr>
                <w:spacing w:val="40"/>
                <w:sz w:val="24"/>
              </w:rPr>
              <w:t> </w:t>
            </w:r>
            <w:r>
              <w:rPr>
                <w:sz w:val="24"/>
              </w:rPr>
              <w:t>potpisanih</w:t>
            </w:r>
            <w:r>
              <w:rPr>
                <w:spacing w:val="40"/>
                <w:sz w:val="24"/>
              </w:rPr>
              <w:t> </w:t>
            </w:r>
            <w:r>
              <w:rPr>
                <w:sz w:val="24"/>
              </w:rPr>
              <w:t>ugovora</w:t>
            </w:r>
            <w:r>
              <w:rPr>
                <w:spacing w:val="40"/>
                <w:sz w:val="24"/>
              </w:rPr>
              <w:t> </w:t>
            </w:r>
            <w:r>
              <w:rPr>
                <w:sz w:val="24"/>
              </w:rPr>
              <w:t>i</w:t>
            </w:r>
            <w:r>
              <w:rPr>
                <w:spacing w:val="40"/>
                <w:sz w:val="24"/>
              </w:rPr>
              <w:t> </w:t>
            </w:r>
            <w:r>
              <w:rPr>
                <w:sz w:val="24"/>
              </w:rPr>
              <w:t>dodijeljenih</w:t>
            </w:r>
            <w:r>
              <w:rPr>
                <w:spacing w:val="40"/>
                <w:sz w:val="24"/>
              </w:rPr>
              <w:t> </w:t>
            </w:r>
            <w:r>
              <w:rPr>
                <w:sz w:val="24"/>
              </w:rPr>
              <w:t>financijskih</w:t>
            </w:r>
            <w:r>
              <w:rPr>
                <w:spacing w:val="40"/>
                <w:sz w:val="24"/>
              </w:rPr>
              <w:t> </w:t>
            </w:r>
            <w:r>
              <w:rPr>
                <w:sz w:val="24"/>
              </w:rPr>
              <w:t>potpora</w:t>
            </w:r>
            <w:r>
              <w:rPr>
                <w:spacing w:val="80"/>
                <w:sz w:val="24"/>
              </w:rPr>
              <w:t> </w:t>
            </w:r>
            <w:r>
              <w:rPr>
                <w:sz w:val="24"/>
              </w:rPr>
              <w:t>udrugama i vjerskim zajednicama.</w:t>
            </w:r>
          </w:p>
        </w:tc>
      </w:tr>
      <w:tr>
        <w:trPr>
          <w:trHeight w:val="6386" w:hRule="atLeast"/>
        </w:trPr>
        <w:tc>
          <w:tcPr>
            <w:tcW w:w="3349" w:type="dxa"/>
            <w:gridSpan w:val="3"/>
          </w:tcPr>
          <w:p>
            <w:pPr>
              <w:pStyle w:val="TableParagraph"/>
              <w:spacing w:before="51"/>
              <w:ind w:left="107"/>
              <w:rPr>
                <w:b/>
                <w:sz w:val="24"/>
              </w:rPr>
            </w:pPr>
            <w:r>
              <w:rPr>
                <w:b/>
                <w:spacing w:val="-2"/>
                <w:sz w:val="24"/>
              </w:rPr>
              <w:t>Obrazloženje</w:t>
            </w:r>
          </w:p>
        </w:tc>
        <w:tc>
          <w:tcPr>
            <w:tcW w:w="6359" w:type="dxa"/>
            <w:gridSpan w:val="2"/>
          </w:tcPr>
          <w:p>
            <w:pPr>
              <w:pStyle w:val="TableParagraph"/>
              <w:spacing w:before="51"/>
              <w:ind w:left="107" w:right="42"/>
              <w:jc w:val="both"/>
              <w:rPr>
                <w:sz w:val="24"/>
              </w:rPr>
            </w:pPr>
            <w:r>
              <w:rPr>
                <w:sz w:val="24"/>
              </w:rPr>
              <w:t>Realizacija</w:t>
            </w:r>
            <w:r>
              <w:rPr>
                <w:spacing w:val="-13"/>
                <w:sz w:val="24"/>
              </w:rPr>
              <w:t> </w:t>
            </w:r>
            <w:r>
              <w:rPr>
                <w:sz w:val="24"/>
              </w:rPr>
              <w:t>planiranih</w:t>
            </w:r>
            <w:r>
              <w:rPr>
                <w:spacing w:val="-11"/>
                <w:sz w:val="24"/>
              </w:rPr>
              <w:t> </w:t>
            </w:r>
            <w:r>
              <w:rPr>
                <w:sz w:val="24"/>
              </w:rPr>
              <w:t>sredstava</w:t>
            </w:r>
            <w:r>
              <w:rPr>
                <w:spacing w:val="-13"/>
                <w:sz w:val="24"/>
              </w:rPr>
              <w:t> </w:t>
            </w:r>
            <w:r>
              <w:rPr>
                <w:sz w:val="24"/>
              </w:rPr>
              <w:t>u</w:t>
            </w:r>
            <w:r>
              <w:rPr>
                <w:spacing w:val="-12"/>
                <w:sz w:val="24"/>
              </w:rPr>
              <w:t> </w:t>
            </w:r>
            <w:r>
              <w:rPr>
                <w:sz w:val="24"/>
              </w:rPr>
              <w:t>iznosu</w:t>
            </w:r>
            <w:r>
              <w:rPr>
                <w:spacing w:val="-12"/>
                <w:sz w:val="24"/>
              </w:rPr>
              <w:t> </w:t>
            </w:r>
            <w:r>
              <w:rPr>
                <w:sz w:val="24"/>
              </w:rPr>
              <w:t>od</w:t>
            </w:r>
            <w:r>
              <w:rPr>
                <w:spacing w:val="-12"/>
                <w:sz w:val="24"/>
              </w:rPr>
              <w:t> </w:t>
            </w:r>
            <w:r>
              <w:rPr>
                <w:sz w:val="24"/>
              </w:rPr>
              <w:t>99,94%</w:t>
            </w:r>
            <w:r>
              <w:rPr>
                <w:spacing w:val="-12"/>
                <w:sz w:val="24"/>
              </w:rPr>
              <w:t> </w:t>
            </w:r>
            <w:r>
              <w:rPr>
                <w:sz w:val="24"/>
              </w:rPr>
              <w:t>odnosi</w:t>
            </w:r>
            <w:r>
              <w:rPr>
                <w:spacing w:val="-11"/>
                <w:sz w:val="24"/>
              </w:rPr>
              <w:t> </w:t>
            </w:r>
            <w:r>
              <w:rPr>
                <w:sz w:val="24"/>
              </w:rPr>
              <w:t>se</w:t>
            </w:r>
            <w:r>
              <w:rPr>
                <w:spacing w:val="-12"/>
                <w:sz w:val="24"/>
              </w:rPr>
              <w:t> </w:t>
            </w:r>
            <w:r>
              <w:rPr>
                <w:sz w:val="24"/>
              </w:rPr>
              <w:t>na financiranje</w:t>
            </w:r>
            <w:r>
              <w:rPr>
                <w:spacing w:val="-1"/>
                <w:sz w:val="24"/>
              </w:rPr>
              <w:t> </w:t>
            </w:r>
            <w:r>
              <w:rPr>
                <w:sz w:val="24"/>
              </w:rPr>
              <w:t>programa i projekata udruga</w:t>
            </w:r>
            <w:r>
              <w:rPr>
                <w:spacing w:val="-1"/>
                <w:sz w:val="24"/>
              </w:rPr>
              <w:t> </w:t>
            </w:r>
            <w:r>
              <w:rPr>
                <w:sz w:val="24"/>
              </w:rPr>
              <w:t>civilnog društva</w:t>
            </w:r>
            <w:r>
              <w:rPr>
                <w:spacing w:val="-1"/>
                <w:sz w:val="24"/>
              </w:rPr>
              <w:t> </w:t>
            </w:r>
            <w:r>
              <w:rPr>
                <w:sz w:val="24"/>
              </w:rPr>
              <w:t>za</w:t>
            </w:r>
            <w:r>
              <w:rPr>
                <w:spacing w:val="-1"/>
                <w:sz w:val="24"/>
              </w:rPr>
              <w:t> </w:t>
            </w:r>
            <w:r>
              <w:rPr>
                <w:sz w:val="24"/>
              </w:rPr>
              <w:t>što je raspisan Javni natječaj za financiranje programa/projekata javnih potreba Grada Šibenika za 2025. godinu.</w:t>
            </w:r>
          </w:p>
          <w:p>
            <w:pPr>
              <w:pStyle w:val="TableParagraph"/>
              <w:spacing w:before="1"/>
              <w:ind w:left="107" w:right="43"/>
              <w:jc w:val="both"/>
              <w:rPr>
                <w:sz w:val="24"/>
              </w:rPr>
            </w:pPr>
            <w:r>
              <w:rPr>
                <w:sz w:val="24"/>
              </w:rPr>
              <w:t>Javni natječaj je bio otvoren u razdoblju od 13. siječnja do 13. veljače 2025. godine. Po okončanju natječaja Grad je sklopio ugovor</w:t>
            </w:r>
            <w:r>
              <w:rPr>
                <w:spacing w:val="-2"/>
                <w:sz w:val="24"/>
              </w:rPr>
              <w:t> </w:t>
            </w:r>
            <w:r>
              <w:rPr>
                <w:sz w:val="24"/>
              </w:rPr>
              <w:t>za</w:t>
            </w:r>
            <w:r>
              <w:rPr>
                <w:spacing w:val="-2"/>
                <w:sz w:val="24"/>
              </w:rPr>
              <w:t> </w:t>
            </w:r>
            <w:r>
              <w:rPr>
                <w:sz w:val="24"/>
              </w:rPr>
              <w:t>provođenje</w:t>
            </w:r>
            <w:r>
              <w:rPr>
                <w:spacing w:val="-2"/>
                <w:sz w:val="24"/>
              </w:rPr>
              <w:t> </w:t>
            </w:r>
            <w:r>
              <w:rPr>
                <w:sz w:val="24"/>
              </w:rPr>
              <w:t>programa</w:t>
            </w:r>
            <w:r>
              <w:rPr>
                <w:spacing w:val="-2"/>
                <w:sz w:val="24"/>
              </w:rPr>
              <w:t> </w:t>
            </w:r>
            <w:r>
              <w:rPr>
                <w:sz w:val="24"/>
              </w:rPr>
              <w:t>s</w:t>
            </w:r>
            <w:r>
              <w:rPr>
                <w:spacing w:val="-1"/>
                <w:sz w:val="24"/>
              </w:rPr>
              <w:t> </w:t>
            </w:r>
            <w:r>
              <w:rPr>
                <w:sz w:val="24"/>
              </w:rPr>
              <w:t>48</w:t>
            </w:r>
            <w:r>
              <w:rPr>
                <w:spacing w:val="-1"/>
                <w:sz w:val="24"/>
              </w:rPr>
              <w:t> </w:t>
            </w:r>
            <w:r>
              <w:rPr>
                <w:sz w:val="24"/>
              </w:rPr>
              <w:t>udruga</w:t>
            </w:r>
            <w:r>
              <w:rPr>
                <w:spacing w:val="-2"/>
                <w:sz w:val="24"/>
              </w:rPr>
              <w:t> </w:t>
            </w:r>
            <w:r>
              <w:rPr>
                <w:sz w:val="24"/>
              </w:rPr>
              <w:t>koje su</w:t>
            </w:r>
            <w:r>
              <w:rPr>
                <w:spacing w:val="-1"/>
                <w:sz w:val="24"/>
              </w:rPr>
              <w:t> </w:t>
            </w:r>
            <w:r>
              <w:rPr>
                <w:sz w:val="24"/>
              </w:rPr>
              <w:t>se</w:t>
            </w:r>
            <w:r>
              <w:rPr>
                <w:spacing w:val="-2"/>
                <w:sz w:val="24"/>
              </w:rPr>
              <w:t> </w:t>
            </w:r>
            <w:r>
              <w:rPr>
                <w:sz w:val="24"/>
              </w:rPr>
              <w:t>natjecale u 2 prioritetna područja:</w:t>
            </w:r>
          </w:p>
          <w:p>
            <w:pPr>
              <w:pStyle w:val="TableParagraph"/>
              <w:numPr>
                <w:ilvl w:val="0"/>
                <w:numId w:val="19"/>
              </w:numPr>
              <w:tabs>
                <w:tab w:pos="367" w:val="left" w:leader="none"/>
              </w:tabs>
              <w:spacing w:line="240" w:lineRule="auto" w:before="0" w:after="0"/>
              <w:ind w:left="367" w:right="0" w:hanging="260"/>
              <w:jc w:val="both"/>
              <w:rPr>
                <w:sz w:val="24"/>
              </w:rPr>
            </w:pPr>
            <w:r>
              <w:rPr>
                <w:sz w:val="24"/>
              </w:rPr>
              <w:t>TEHNIČKA</w:t>
            </w:r>
            <w:r>
              <w:rPr>
                <w:spacing w:val="29"/>
                <w:sz w:val="24"/>
              </w:rPr>
              <w:t>  </w:t>
            </w:r>
            <w:r>
              <w:rPr>
                <w:sz w:val="24"/>
              </w:rPr>
              <w:t>KULTURA</w:t>
            </w:r>
            <w:r>
              <w:rPr>
                <w:spacing w:val="29"/>
                <w:sz w:val="24"/>
              </w:rPr>
              <w:t>  </w:t>
            </w:r>
            <w:r>
              <w:rPr>
                <w:sz w:val="24"/>
              </w:rPr>
              <w:t>I</w:t>
            </w:r>
            <w:r>
              <w:rPr>
                <w:spacing w:val="29"/>
                <w:sz w:val="24"/>
              </w:rPr>
              <w:t>  </w:t>
            </w:r>
            <w:r>
              <w:rPr>
                <w:sz w:val="24"/>
              </w:rPr>
              <w:t>INFORMATIKA</w:t>
            </w:r>
            <w:r>
              <w:rPr>
                <w:spacing w:val="29"/>
                <w:sz w:val="24"/>
              </w:rPr>
              <w:t>  </w:t>
            </w:r>
            <w:r>
              <w:rPr>
                <w:sz w:val="24"/>
              </w:rPr>
              <w:t>(projekti</w:t>
            </w:r>
            <w:r>
              <w:rPr>
                <w:spacing w:val="29"/>
                <w:sz w:val="24"/>
              </w:rPr>
              <w:t>  </w:t>
            </w:r>
            <w:r>
              <w:rPr>
                <w:spacing w:val="-10"/>
                <w:sz w:val="24"/>
              </w:rPr>
              <w:t>i</w:t>
            </w:r>
          </w:p>
          <w:p>
            <w:pPr>
              <w:pStyle w:val="TableParagraph"/>
              <w:ind w:left="107"/>
              <w:jc w:val="both"/>
              <w:rPr>
                <w:sz w:val="24"/>
              </w:rPr>
            </w:pPr>
            <w:r>
              <w:rPr>
                <w:sz w:val="24"/>
              </w:rPr>
              <w:t>aktivnosti</w:t>
            </w:r>
            <w:r>
              <w:rPr>
                <w:spacing w:val="-1"/>
                <w:sz w:val="24"/>
              </w:rPr>
              <w:t> </w:t>
            </w:r>
            <w:r>
              <w:rPr>
                <w:sz w:val="24"/>
              </w:rPr>
              <w:t>udruga</w:t>
            </w:r>
            <w:r>
              <w:rPr>
                <w:spacing w:val="-3"/>
                <w:sz w:val="24"/>
              </w:rPr>
              <w:t> </w:t>
            </w:r>
            <w:r>
              <w:rPr>
                <w:sz w:val="24"/>
              </w:rPr>
              <w:t>iz područja</w:t>
            </w:r>
            <w:r>
              <w:rPr>
                <w:spacing w:val="-1"/>
                <w:sz w:val="24"/>
              </w:rPr>
              <w:t> </w:t>
            </w:r>
            <w:r>
              <w:rPr>
                <w:sz w:val="24"/>
              </w:rPr>
              <w:t>tehničke</w:t>
            </w:r>
            <w:r>
              <w:rPr>
                <w:spacing w:val="-2"/>
                <w:sz w:val="24"/>
              </w:rPr>
              <w:t> kulture);</w:t>
            </w:r>
          </w:p>
          <w:p>
            <w:pPr>
              <w:pStyle w:val="TableParagraph"/>
              <w:numPr>
                <w:ilvl w:val="0"/>
                <w:numId w:val="19"/>
              </w:numPr>
              <w:tabs>
                <w:tab w:pos="307" w:val="left" w:leader="none"/>
              </w:tabs>
              <w:spacing w:line="259" w:lineRule="auto" w:before="0" w:after="0"/>
              <w:ind w:left="107" w:right="39" w:firstLine="0"/>
              <w:jc w:val="both"/>
              <w:rPr>
                <w:sz w:val="24"/>
              </w:rPr>
            </w:pPr>
            <w:r>
              <w:rPr>
                <w:sz w:val="24"/>
              </w:rPr>
              <w:t>RAZVOJ CIVILNOG DRUŠTVA (vannastavni programi i aktivnosti</w:t>
            </w:r>
            <w:r>
              <w:rPr>
                <w:spacing w:val="-15"/>
                <w:sz w:val="24"/>
              </w:rPr>
              <w:t> </w:t>
            </w:r>
            <w:r>
              <w:rPr>
                <w:sz w:val="24"/>
              </w:rPr>
              <w:t>u</w:t>
            </w:r>
            <w:r>
              <w:rPr>
                <w:spacing w:val="-15"/>
                <w:sz w:val="24"/>
              </w:rPr>
              <w:t> </w:t>
            </w:r>
            <w:r>
              <w:rPr>
                <w:sz w:val="24"/>
              </w:rPr>
              <w:t>područjima</w:t>
            </w:r>
            <w:r>
              <w:rPr>
                <w:spacing w:val="-15"/>
                <w:sz w:val="24"/>
              </w:rPr>
              <w:t> </w:t>
            </w:r>
            <w:r>
              <w:rPr>
                <w:sz w:val="24"/>
              </w:rPr>
              <w:t>odgoja</w:t>
            </w:r>
            <w:r>
              <w:rPr>
                <w:spacing w:val="-15"/>
                <w:sz w:val="24"/>
              </w:rPr>
              <w:t> </w:t>
            </w:r>
            <w:r>
              <w:rPr>
                <w:sz w:val="24"/>
              </w:rPr>
              <w:t>i</w:t>
            </w:r>
            <w:r>
              <w:rPr>
                <w:spacing w:val="-15"/>
                <w:sz w:val="24"/>
              </w:rPr>
              <w:t> </w:t>
            </w:r>
            <w:r>
              <w:rPr>
                <w:sz w:val="24"/>
              </w:rPr>
              <w:t>obrazovanja,</w:t>
            </w:r>
            <w:r>
              <w:rPr>
                <w:spacing w:val="-15"/>
                <w:sz w:val="24"/>
              </w:rPr>
              <w:t> </w:t>
            </w:r>
            <w:r>
              <w:rPr>
                <w:sz w:val="24"/>
              </w:rPr>
              <w:t>programi</w:t>
            </w:r>
            <w:r>
              <w:rPr>
                <w:spacing w:val="-15"/>
                <w:sz w:val="24"/>
              </w:rPr>
              <w:t> </w:t>
            </w:r>
            <w:r>
              <w:rPr>
                <w:sz w:val="24"/>
              </w:rPr>
              <w:t>i</w:t>
            </w:r>
            <w:r>
              <w:rPr>
                <w:spacing w:val="-15"/>
                <w:sz w:val="24"/>
              </w:rPr>
              <w:t> </w:t>
            </w:r>
            <w:r>
              <w:rPr>
                <w:sz w:val="24"/>
              </w:rPr>
              <w:t>projekti usmjereni na osnaživanje djece i mladih za vlastiti razvoj i aktivno djelovanje u društvu, programi iz područja socijalne skrbi i humanitarne zaštite, skrbi o osobama s invaliditetom, programi i projekti udruga proizašlih iz Domovinskog rata, umirovljenika i osoba treće životne dobi, programi zaštite zdravlja, te programi ostalih udruga i organizacija civilnog društva koje svojim aktivnostima u navedenim područjima promiču opće vrijednosti od interesa za Grad Šibenik).</w:t>
            </w:r>
          </w:p>
        </w:tc>
      </w:tr>
      <w:tr>
        <w:trPr>
          <w:trHeight w:val="52" w:hRule="atLeast"/>
        </w:trPr>
        <w:tc>
          <w:tcPr>
            <w:tcW w:w="9708" w:type="dxa"/>
            <w:gridSpan w:val="5"/>
            <w:tcBorders>
              <w:left w:val="nil"/>
              <w:right w:val="nil"/>
            </w:tcBorders>
          </w:tcPr>
          <w:p>
            <w:pPr>
              <w:pStyle w:val="TableParagraph"/>
              <w:rPr>
                <w:sz w:val="2"/>
              </w:rPr>
            </w:pPr>
          </w:p>
        </w:tc>
      </w:tr>
      <w:tr>
        <w:trPr>
          <w:trHeight w:val="883" w:hRule="atLeast"/>
        </w:trPr>
        <w:tc>
          <w:tcPr>
            <w:tcW w:w="113" w:type="dxa"/>
            <w:vMerge w:val="restart"/>
            <w:tcBorders>
              <w:top w:val="nil"/>
              <w:left w:val="nil"/>
              <w:bottom w:val="nil"/>
            </w:tcBorders>
          </w:tcPr>
          <w:p>
            <w:pPr>
              <w:pStyle w:val="TableParagraph"/>
              <w:rPr>
                <w:sz w:val="24"/>
              </w:rPr>
            </w:pPr>
          </w:p>
        </w:tc>
        <w:tc>
          <w:tcPr>
            <w:tcW w:w="9453" w:type="dxa"/>
            <w:gridSpan w:val="3"/>
          </w:tcPr>
          <w:p>
            <w:pPr>
              <w:pStyle w:val="TableParagraph"/>
              <w:spacing w:before="54"/>
              <w:rPr>
                <w:b/>
                <w:sz w:val="24"/>
              </w:rPr>
            </w:pPr>
          </w:p>
          <w:p>
            <w:pPr>
              <w:pStyle w:val="TableParagraph"/>
              <w:ind w:left="108"/>
              <w:rPr>
                <w:b/>
                <w:sz w:val="24"/>
              </w:rPr>
            </w:pPr>
            <w:r>
              <w:rPr>
                <w:b/>
                <w:sz w:val="24"/>
              </w:rPr>
              <w:t>Glava:</w:t>
            </w:r>
            <w:r>
              <w:rPr>
                <w:b/>
                <w:spacing w:val="-2"/>
                <w:sz w:val="24"/>
              </w:rPr>
              <w:t> </w:t>
            </w:r>
            <w:r>
              <w:rPr>
                <w:b/>
                <w:sz w:val="24"/>
              </w:rPr>
              <w:t>00302</w:t>
            </w:r>
            <w:r>
              <w:rPr>
                <w:b/>
                <w:spacing w:val="58"/>
                <w:sz w:val="24"/>
              </w:rPr>
              <w:t> </w:t>
            </w:r>
            <w:r>
              <w:rPr>
                <w:b/>
                <w:sz w:val="24"/>
              </w:rPr>
              <w:t>OSNOVNO</w:t>
            </w:r>
            <w:r>
              <w:rPr>
                <w:b/>
                <w:spacing w:val="-1"/>
                <w:sz w:val="24"/>
              </w:rPr>
              <w:t> </w:t>
            </w:r>
            <w:r>
              <w:rPr>
                <w:b/>
                <w:spacing w:val="-2"/>
                <w:sz w:val="24"/>
              </w:rPr>
              <w:t>ŠKOLSTVO</w:t>
            </w:r>
          </w:p>
        </w:tc>
        <w:tc>
          <w:tcPr>
            <w:tcW w:w="142" w:type="dxa"/>
            <w:vMerge w:val="restart"/>
            <w:tcBorders>
              <w:top w:val="nil"/>
              <w:bottom w:val="nil"/>
              <w:right w:val="nil"/>
            </w:tcBorders>
          </w:tcPr>
          <w:p>
            <w:pPr>
              <w:pStyle w:val="TableParagraph"/>
              <w:rPr>
                <w:sz w:val="24"/>
              </w:rPr>
            </w:pPr>
          </w:p>
        </w:tc>
      </w:tr>
      <w:tr>
        <w:trPr>
          <w:trHeight w:val="366" w:hRule="atLeast"/>
        </w:trPr>
        <w:tc>
          <w:tcPr>
            <w:tcW w:w="113" w:type="dxa"/>
            <w:vMerge/>
            <w:tcBorders>
              <w:top w:val="nil"/>
              <w:left w:val="nil"/>
              <w:bottom w:val="nil"/>
            </w:tcBorders>
          </w:tcPr>
          <w:p>
            <w:pPr>
              <w:rPr>
                <w:sz w:val="2"/>
                <w:szCs w:val="2"/>
              </w:rPr>
            </w:pPr>
          </w:p>
        </w:tc>
        <w:tc>
          <w:tcPr>
            <w:tcW w:w="3075" w:type="dxa"/>
          </w:tcPr>
          <w:p>
            <w:pPr>
              <w:pStyle w:val="TableParagraph"/>
              <w:spacing w:before="51"/>
              <w:ind w:left="108"/>
              <w:rPr>
                <w:b/>
                <w:sz w:val="24"/>
              </w:rPr>
            </w:pPr>
            <w:r>
              <w:rPr>
                <w:b/>
                <w:sz w:val="24"/>
              </w:rPr>
              <w:t>NAZIV</w:t>
            </w:r>
            <w:r>
              <w:rPr>
                <w:b/>
                <w:spacing w:val="-4"/>
                <w:sz w:val="24"/>
              </w:rPr>
              <w:t> </w:t>
            </w:r>
            <w:r>
              <w:rPr>
                <w:b/>
                <w:spacing w:val="-2"/>
                <w:sz w:val="24"/>
              </w:rPr>
              <w:t>PROGRAMA</w:t>
            </w:r>
          </w:p>
        </w:tc>
        <w:tc>
          <w:tcPr>
            <w:tcW w:w="6378" w:type="dxa"/>
            <w:gridSpan w:val="2"/>
          </w:tcPr>
          <w:p>
            <w:pPr>
              <w:pStyle w:val="TableParagraph"/>
              <w:spacing w:before="51"/>
              <w:ind w:left="108"/>
              <w:rPr>
                <w:b/>
                <w:sz w:val="24"/>
              </w:rPr>
            </w:pPr>
            <w:r>
              <w:rPr>
                <w:b/>
                <w:sz w:val="24"/>
              </w:rPr>
              <w:t>00302</w:t>
            </w:r>
            <w:r>
              <w:rPr>
                <w:b/>
                <w:spacing w:val="-2"/>
                <w:sz w:val="24"/>
              </w:rPr>
              <w:t> </w:t>
            </w:r>
            <w:r>
              <w:rPr>
                <w:b/>
                <w:sz w:val="24"/>
              </w:rPr>
              <w:t>OSNOVNO</w:t>
            </w:r>
            <w:r>
              <w:rPr>
                <w:b/>
                <w:spacing w:val="-2"/>
                <w:sz w:val="24"/>
              </w:rPr>
              <w:t> ŠKOLSTVO</w:t>
            </w:r>
          </w:p>
        </w:tc>
        <w:tc>
          <w:tcPr>
            <w:tcW w:w="142" w:type="dxa"/>
            <w:vMerge/>
            <w:tcBorders>
              <w:top w:val="nil"/>
              <w:bottom w:val="nil"/>
              <w:right w:val="nil"/>
            </w:tcBorders>
          </w:tcPr>
          <w:p>
            <w:pPr>
              <w:rPr>
                <w:sz w:val="2"/>
                <w:szCs w:val="2"/>
              </w:rPr>
            </w:pPr>
          </w:p>
        </w:tc>
      </w:tr>
      <w:tr>
        <w:trPr>
          <w:trHeight w:val="342" w:hRule="atLeast"/>
        </w:trPr>
        <w:tc>
          <w:tcPr>
            <w:tcW w:w="113" w:type="dxa"/>
            <w:vMerge/>
            <w:tcBorders>
              <w:top w:val="nil"/>
              <w:left w:val="nil"/>
              <w:bottom w:val="nil"/>
            </w:tcBorders>
          </w:tcPr>
          <w:p>
            <w:pPr>
              <w:rPr>
                <w:sz w:val="2"/>
                <w:szCs w:val="2"/>
              </w:rPr>
            </w:pPr>
          </w:p>
        </w:tc>
        <w:tc>
          <w:tcPr>
            <w:tcW w:w="3075" w:type="dxa"/>
          </w:tcPr>
          <w:p>
            <w:pPr>
              <w:pStyle w:val="TableParagraph"/>
              <w:spacing w:line="271" w:lineRule="exact" w:before="51"/>
              <w:ind w:left="108"/>
              <w:rPr>
                <w:b/>
                <w:sz w:val="24"/>
              </w:rPr>
            </w:pPr>
            <w:r>
              <w:rPr>
                <w:b/>
                <w:sz w:val="24"/>
              </w:rPr>
              <w:t>Funkcijska</w:t>
            </w:r>
            <w:r>
              <w:rPr>
                <w:b/>
                <w:spacing w:val="-5"/>
                <w:sz w:val="24"/>
              </w:rPr>
              <w:t> </w:t>
            </w:r>
            <w:r>
              <w:rPr>
                <w:b/>
                <w:spacing w:val="-2"/>
                <w:sz w:val="24"/>
              </w:rPr>
              <w:t>oznaka</w:t>
            </w:r>
          </w:p>
        </w:tc>
        <w:tc>
          <w:tcPr>
            <w:tcW w:w="6378" w:type="dxa"/>
            <w:gridSpan w:val="2"/>
          </w:tcPr>
          <w:p>
            <w:pPr>
              <w:pStyle w:val="TableParagraph"/>
              <w:spacing w:line="271" w:lineRule="exact" w:before="51"/>
              <w:ind w:left="108"/>
              <w:rPr>
                <w:sz w:val="24"/>
              </w:rPr>
            </w:pPr>
            <w:r>
              <w:rPr>
                <w:sz w:val="24"/>
              </w:rPr>
              <w:t>0912 Osnovno </w:t>
            </w:r>
            <w:r>
              <w:rPr>
                <w:spacing w:val="-2"/>
                <w:sz w:val="24"/>
              </w:rPr>
              <w:t>obrazovanje</w:t>
            </w:r>
          </w:p>
        </w:tc>
        <w:tc>
          <w:tcPr>
            <w:tcW w:w="142" w:type="dxa"/>
            <w:vMerge/>
            <w:tcBorders>
              <w:top w:val="nil"/>
              <w:bottom w:val="nil"/>
              <w:right w:val="nil"/>
            </w:tcBorders>
          </w:tcPr>
          <w:p>
            <w:pPr>
              <w:rPr>
                <w:sz w:val="2"/>
                <w:szCs w:val="2"/>
              </w:rPr>
            </w:pPr>
          </w:p>
        </w:tc>
      </w:tr>
    </w:tbl>
    <w:p>
      <w:pPr>
        <w:spacing w:after="0"/>
        <w:rPr>
          <w:sz w:val="2"/>
          <w:szCs w:val="2"/>
        </w:rPr>
        <w:sectPr>
          <w:type w:val="continuous"/>
          <w:pgSz w:w="11910" w:h="16840"/>
          <w:pgMar w:header="0" w:footer="573" w:top="1100" w:bottom="760" w:left="720" w:right="360"/>
        </w:sectPr>
      </w:pPr>
    </w:p>
    <w:p>
      <w:pPr>
        <w:spacing w:line="20" w:lineRule="exact" w:after="39"/>
        <w:ind w:left="345" w:right="0" w:firstLine="0"/>
        <w:rPr>
          <w:sz w:val="2"/>
        </w:rPr>
      </w:pPr>
      <w:r>
        <w:rPr>
          <w:sz w:val="2"/>
        </w:rPr>
        <mc:AlternateContent>
          <mc:Choice Requires="wps">
            <w:drawing>
              <wp:anchor distT="0" distB="0" distL="0" distR="0" allowOverlap="1" layoutInCell="1" locked="0" behindDoc="0" simplePos="0" relativeHeight="15762432">
                <wp:simplePos x="0" y="0"/>
                <wp:positionH relativeFrom="page">
                  <wp:posOffset>667512</wp:posOffset>
                </wp:positionH>
                <wp:positionV relativeFrom="page">
                  <wp:posOffset>9754819</wp:posOffset>
                </wp:positionV>
                <wp:extent cx="6173470" cy="635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6173470" cy="6350"/>
                        </a:xfrm>
                        <a:custGeom>
                          <a:avLst/>
                          <a:gdLst/>
                          <a:ahLst/>
                          <a:cxnLst/>
                          <a:rect l="l" t="t" r="r" b="b"/>
                          <a:pathLst>
                            <a:path w="6173470" h="6350">
                              <a:moveTo>
                                <a:pt x="6173470" y="0"/>
                              </a:moveTo>
                              <a:lnTo>
                                <a:pt x="0" y="0"/>
                              </a:lnTo>
                              <a:lnTo>
                                <a:pt x="0" y="6095"/>
                              </a:lnTo>
                              <a:lnTo>
                                <a:pt x="6173470" y="6095"/>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68.096008pt;width:486.1pt;height:.47998pt;mso-position-horizontal-relative:page;mso-position-vertical-relative:page;z-index:15762432" id="docshape136" filled="true" fillcolor="#000000" stroked="false">
                <v:fill type="solid"/>
                <w10:wrap type="none"/>
              </v:rect>
            </w:pict>
          </mc:Fallback>
        </mc:AlternateContent>
      </w:r>
      <w:r>
        <w:rPr>
          <w:sz w:val="2"/>
        </w:rPr>
        <mc:AlternateContent>
          <mc:Choice Requires="wps">
            <w:drawing>
              <wp:inline distT="0" distB="0" distL="0" distR="0">
                <wp:extent cx="6164580" cy="6350"/>
                <wp:effectExtent l="0" t="0" r="0" b="0"/>
                <wp:docPr id="142" name="Group 142"/>
                <wp:cNvGraphicFramePr>
                  <a:graphicFrameLocks/>
                </wp:cNvGraphicFramePr>
                <a:graphic>
                  <a:graphicData uri="http://schemas.microsoft.com/office/word/2010/wordprocessingGroup">
                    <wpg:wgp>
                      <wpg:cNvPr id="142" name="Group 142"/>
                      <wpg:cNvGrpSpPr/>
                      <wpg:grpSpPr>
                        <a:xfrm>
                          <a:off x="0" y="0"/>
                          <a:ext cx="6164580" cy="6350"/>
                          <a:chExt cx="6164580" cy="6350"/>
                        </a:xfrm>
                      </wpg:grpSpPr>
                      <wps:wsp>
                        <wps:cNvPr id="143" name="Graphic 143"/>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37" coordorigin="0,0" coordsize="9708,10">
                <v:rect style="position:absolute;left:0;top:0;width:9708;height:10" id="docshape138"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7671" w:hRule="atLeast"/>
        </w:trPr>
        <w:tc>
          <w:tcPr>
            <w:tcW w:w="3075" w:type="dxa"/>
          </w:tcPr>
          <w:p>
            <w:pPr>
              <w:pStyle w:val="TableParagraph"/>
              <w:spacing w:before="51"/>
              <w:ind w:left="108"/>
              <w:rPr>
                <w:b/>
                <w:sz w:val="24"/>
              </w:rPr>
            </w:pPr>
            <w:r>
              <w:rPr>
                <w:b/>
                <w:sz w:val="24"/>
              </w:rPr>
              <w:t>Regulatorni</w:t>
            </w:r>
            <w:r>
              <w:rPr>
                <w:b/>
                <w:spacing w:val="-5"/>
                <w:sz w:val="24"/>
              </w:rPr>
              <w:t> </w:t>
            </w:r>
            <w:r>
              <w:rPr>
                <w:b/>
                <w:spacing w:val="-4"/>
                <w:sz w:val="24"/>
              </w:rPr>
              <w:t>okvir</w:t>
            </w:r>
          </w:p>
        </w:tc>
        <w:tc>
          <w:tcPr>
            <w:tcW w:w="6378" w:type="dxa"/>
          </w:tcPr>
          <w:p>
            <w:pPr>
              <w:pStyle w:val="TableParagraph"/>
              <w:spacing w:line="276" w:lineRule="auto" w:before="51"/>
              <w:ind w:left="108" w:right="42"/>
              <w:jc w:val="both"/>
              <w:rPr>
                <w:sz w:val="24"/>
              </w:rPr>
            </w:pPr>
            <w:r>
              <w:rPr>
                <w:sz w:val="24"/>
              </w:rPr>
              <w:t>Zakon o odgoju i obrazovanju u osnovnoj i srednjoj školi („Narodne novine“, broj 87/08, 86/09, 92/10, 105/10, </w:t>
            </w:r>
            <w:r>
              <w:rPr>
                <w:sz w:val="24"/>
              </w:rPr>
              <w:t>90/11, 5/12,</w:t>
            </w:r>
            <w:r>
              <w:rPr>
                <w:spacing w:val="19"/>
                <w:sz w:val="24"/>
              </w:rPr>
              <w:t> </w:t>
            </w:r>
            <w:r>
              <w:rPr>
                <w:sz w:val="24"/>
              </w:rPr>
              <w:t>16/12,</w:t>
            </w:r>
            <w:r>
              <w:rPr>
                <w:spacing w:val="19"/>
                <w:sz w:val="24"/>
              </w:rPr>
              <w:t> </w:t>
            </w:r>
            <w:r>
              <w:rPr>
                <w:sz w:val="24"/>
              </w:rPr>
              <w:t>86/12,</w:t>
            </w:r>
            <w:r>
              <w:rPr>
                <w:spacing w:val="19"/>
                <w:sz w:val="24"/>
              </w:rPr>
              <w:t> </w:t>
            </w:r>
            <w:r>
              <w:rPr>
                <w:sz w:val="24"/>
              </w:rPr>
              <w:t>126/12,</w:t>
            </w:r>
            <w:r>
              <w:rPr>
                <w:spacing w:val="19"/>
                <w:sz w:val="24"/>
              </w:rPr>
              <w:t> </w:t>
            </w:r>
            <w:r>
              <w:rPr>
                <w:sz w:val="24"/>
              </w:rPr>
              <w:t>94/13,</w:t>
            </w:r>
            <w:r>
              <w:rPr>
                <w:spacing w:val="19"/>
                <w:sz w:val="24"/>
              </w:rPr>
              <w:t> </w:t>
            </w:r>
            <w:r>
              <w:rPr>
                <w:sz w:val="24"/>
              </w:rPr>
              <w:t>152/14,</w:t>
            </w:r>
            <w:r>
              <w:rPr>
                <w:spacing w:val="19"/>
                <w:sz w:val="24"/>
              </w:rPr>
              <w:t> </w:t>
            </w:r>
            <w:r>
              <w:rPr>
                <w:sz w:val="24"/>
              </w:rPr>
              <w:t>07/17,</w:t>
            </w:r>
            <w:r>
              <w:rPr>
                <w:spacing w:val="19"/>
                <w:sz w:val="24"/>
              </w:rPr>
              <w:t> </w:t>
            </w:r>
            <w:r>
              <w:rPr>
                <w:sz w:val="24"/>
              </w:rPr>
              <w:t>68/18,</w:t>
            </w:r>
            <w:r>
              <w:rPr>
                <w:spacing w:val="19"/>
                <w:sz w:val="24"/>
              </w:rPr>
              <w:t> </w:t>
            </w:r>
            <w:r>
              <w:rPr>
                <w:spacing w:val="-2"/>
                <w:sz w:val="24"/>
              </w:rPr>
              <w:t>98/19,</w:t>
            </w:r>
          </w:p>
          <w:p>
            <w:pPr>
              <w:pStyle w:val="TableParagraph"/>
              <w:spacing w:before="2"/>
              <w:ind w:left="108"/>
              <w:jc w:val="both"/>
              <w:rPr>
                <w:sz w:val="24"/>
              </w:rPr>
            </w:pPr>
            <w:r>
              <w:rPr>
                <w:sz w:val="24"/>
              </w:rPr>
              <w:t>64/20, 151/22, 155/23 i </w:t>
            </w:r>
            <w:r>
              <w:rPr>
                <w:spacing w:val="-2"/>
                <w:sz w:val="24"/>
              </w:rPr>
              <w:t>156/23);</w:t>
            </w:r>
          </w:p>
          <w:p>
            <w:pPr>
              <w:pStyle w:val="TableParagraph"/>
              <w:spacing w:line="276" w:lineRule="auto" w:before="40"/>
              <w:ind w:left="108" w:right="41"/>
              <w:jc w:val="both"/>
              <w:rPr>
                <w:sz w:val="24"/>
              </w:rPr>
            </w:pPr>
            <w:r>
              <w:rPr>
                <w:sz w:val="24"/>
              </w:rPr>
              <w:t>Pravilnik o provedbi Nacionalne strategije za provedbu školske sheme voća</w:t>
            </w:r>
            <w:r>
              <w:rPr>
                <w:spacing w:val="-1"/>
                <w:sz w:val="24"/>
              </w:rPr>
              <w:t> </w:t>
            </w:r>
            <w:r>
              <w:rPr>
                <w:sz w:val="24"/>
              </w:rPr>
              <w:t>i povrća</w:t>
            </w:r>
            <w:r>
              <w:rPr>
                <w:spacing w:val="-1"/>
                <w:sz w:val="24"/>
              </w:rPr>
              <w:t> </w:t>
            </w:r>
            <w:r>
              <w:rPr>
                <w:sz w:val="24"/>
              </w:rPr>
              <w:t>te mlijeka</w:t>
            </w:r>
            <w:r>
              <w:rPr>
                <w:spacing w:val="-1"/>
                <w:sz w:val="24"/>
              </w:rPr>
              <w:t> </w:t>
            </w:r>
            <w:r>
              <w:rPr>
                <w:sz w:val="24"/>
              </w:rPr>
              <w:t>i mliječnih proizvoda</w:t>
            </w:r>
            <w:r>
              <w:rPr>
                <w:spacing w:val="-1"/>
                <w:sz w:val="24"/>
              </w:rPr>
              <w:t> </w:t>
            </w:r>
            <w:r>
              <w:rPr>
                <w:sz w:val="24"/>
              </w:rPr>
              <w:t>od školske godine 2023./2024. do 2028./2029. („Narodne novine“, </w:t>
            </w:r>
            <w:r>
              <w:rPr>
                <w:sz w:val="24"/>
              </w:rPr>
              <w:t>broj </w:t>
            </w:r>
            <w:r>
              <w:rPr>
                <w:spacing w:val="-2"/>
                <w:sz w:val="24"/>
              </w:rPr>
              <w:t>81/2023);</w:t>
            </w:r>
          </w:p>
          <w:p>
            <w:pPr>
              <w:pStyle w:val="TableParagraph"/>
              <w:spacing w:line="276" w:lineRule="auto"/>
              <w:ind w:left="108"/>
              <w:rPr>
                <w:sz w:val="24"/>
              </w:rPr>
            </w:pPr>
            <w:r>
              <w:rPr>
                <w:sz w:val="24"/>
              </w:rPr>
              <w:t>Pravilnik</w:t>
            </w:r>
            <w:r>
              <w:rPr>
                <w:spacing w:val="37"/>
                <w:sz w:val="24"/>
              </w:rPr>
              <w:t> </w:t>
            </w:r>
            <w:r>
              <w:rPr>
                <w:sz w:val="24"/>
              </w:rPr>
              <w:t>o</w:t>
            </w:r>
            <w:r>
              <w:rPr>
                <w:spacing w:val="36"/>
                <w:sz w:val="24"/>
              </w:rPr>
              <w:t> </w:t>
            </w:r>
            <w:r>
              <w:rPr>
                <w:sz w:val="24"/>
              </w:rPr>
              <w:t>provedbi</w:t>
            </w:r>
            <w:r>
              <w:rPr>
                <w:spacing w:val="37"/>
                <w:sz w:val="24"/>
              </w:rPr>
              <w:t> </w:t>
            </w:r>
            <w:r>
              <w:rPr>
                <w:sz w:val="24"/>
              </w:rPr>
              <w:t>Programa</w:t>
            </w:r>
            <w:r>
              <w:rPr>
                <w:spacing w:val="36"/>
                <w:sz w:val="24"/>
              </w:rPr>
              <w:t> </w:t>
            </w:r>
            <w:r>
              <w:rPr>
                <w:sz w:val="24"/>
              </w:rPr>
              <w:t>školski</w:t>
            </w:r>
            <w:r>
              <w:rPr>
                <w:spacing w:val="37"/>
                <w:sz w:val="24"/>
              </w:rPr>
              <w:t> </w:t>
            </w:r>
            <w:r>
              <w:rPr>
                <w:sz w:val="24"/>
              </w:rPr>
              <w:t>medni</w:t>
            </w:r>
            <w:r>
              <w:rPr>
                <w:spacing w:val="37"/>
                <w:sz w:val="24"/>
              </w:rPr>
              <w:t> </w:t>
            </w:r>
            <w:r>
              <w:rPr>
                <w:sz w:val="24"/>
              </w:rPr>
              <w:t>dan</w:t>
            </w:r>
            <w:r>
              <w:rPr>
                <w:spacing w:val="36"/>
                <w:sz w:val="24"/>
              </w:rPr>
              <w:t> </w:t>
            </w:r>
            <w:r>
              <w:rPr>
                <w:sz w:val="24"/>
              </w:rPr>
              <w:t>s</w:t>
            </w:r>
            <w:r>
              <w:rPr>
                <w:spacing w:val="37"/>
                <w:sz w:val="24"/>
              </w:rPr>
              <w:t> </w:t>
            </w:r>
            <w:r>
              <w:rPr>
                <w:sz w:val="24"/>
              </w:rPr>
              <w:t>hrvatskih pčelinjaka za 2025. godinu („Narodne novine“, broj 109/25); Proračun Grada Šibenika za 2025. godinu i projekcija za 2026. i 2027.</w:t>
            </w:r>
            <w:r>
              <w:rPr>
                <w:spacing w:val="35"/>
                <w:sz w:val="24"/>
              </w:rPr>
              <w:t> </w:t>
            </w:r>
            <w:r>
              <w:rPr>
                <w:sz w:val="24"/>
              </w:rPr>
              <w:t>godinu</w:t>
            </w:r>
            <w:r>
              <w:rPr>
                <w:spacing w:val="36"/>
                <w:sz w:val="24"/>
              </w:rPr>
              <w:t> </w:t>
            </w:r>
            <w:r>
              <w:rPr>
                <w:sz w:val="24"/>
              </w:rPr>
              <w:t>(„Službeni</w:t>
            </w:r>
            <w:r>
              <w:rPr>
                <w:spacing w:val="36"/>
                <w:sz w:val="24"/>
              </w:rPr>
              <w:t> </w:t>
            </w:r>
            <w:r>
              <w:rPr>
                <w:sz w:val="24"/>
              </w:rPr>
              <w:t>glasnik</w:t>
            </w:r>
            <w:r>
              <w:rPr>
                <w:spacing w:val="35"/>
                <w:sz w:val="24"/>
              </w:rPr>
              <w:t> </w:t>
            </w:r>
            <w:r>
              <w:rPr>
                <w:sz w:val="24"/>
              </w:rPr>
              <w:t>Grada</w:t>
            </w:r>
            <w:r>
              <w:rPr>
                <w:spacing w:val="34"/>
                <w:sz w:val="24"/>
              </w:rPr>
              <w:t> </w:t>
            </w:r>
            <w:r>
              <w:rPr>
                <w:sz w:val="24"/>
              </w:rPr>
              <w:t>Šibenika“,</w:t>
            </w:r>
            <w:r>
              <w:rPr>
                <w:spacing w:val="35"/>
                <w:sz w:val="24"/>
              </w:rPr>
              <w:t> </w:t>
            </w:r>
            <w:r>
              <w:rPr>
                <w:sz w:val="24"/>
              </w:rPr>
              <w:t>broj</w:t>
            </w:r>
            <w:r>
              <w:rPr>
                <w:spacing w:val="35"/>
                <w:sz w:val="24"/>
              </w:rPr>
              <w:t> </w:t>
            </w:r>
            <w:r>
              <w:rPr>
                <w:sz w:val="24"/>
              </w:rPr>
              <w:t>12/24, 9/25 i 13/25);</w:t>
            </w:r>
          </w:p>
          <w:p>
            <w:pPr>
              <w:pStyle w:val="TableParagraph"/>
              <w:spacing w:line="276" w:lineRule="auto" w:before="1"/>
              <w:ind w:left="108"/>
              <w:rPr>
                <w:sz w:val="24"/>
              </w:rPr>
            </w:pPr>
            <w:r>
              <w:rPr>
                <w:sz w:val="24"/>
              </w:rPr>
              <w:t>Pravilnik o pomoćnicima u nastavi i stručnim komunikacijskim posrednicima („Narodne novine“ broj 85/24)</w:t>
            </w:r>
          </w:p>
          <w:p>
            <w:pPr>
              <w:pStyle w:val="TableParagraph"/>
              <w:spacing w:before="1"/>
              <w:ind w:left="108"/>
              <w:rPr>
                <w:sz w:val="24"/>
              </w:rPr>
            </w:pPr>
            <w:r>
              <w:rPr>
                <w:sz w:val="24"/>
              </w:rPr>
              <w:t>Zakon</w:t>
            </w:r>
            <w:r>
              <w:rPr>
                <w:spacing w:val="-1"/>
                <w:sz w:val="24"/>
              </w:rPr>
              <w:t> </w:t>
            </w:r>
            <w:r>
              <w:rPr>
                <w:sz w:val="24"/>
              </w:rPr>
              <w:t>o</w:t>
            </w:r>
            <w:r>
              <w:rPr>
                <w:spacing w:val="-1"/>
                <w:sz w:val="24"/>
              </w:rPr>
              <w:t> </w:t>
            </w:r>
            <w:r>
              <w:rPr>
                <w:sz w:val="24"/>
              </w:rPr>
              <w:t>osobnoj</w:t>
            </w:r>
            <w:r>
              <w:rPr>
                <w:spacing w:val="-2"/>
                <w:sz w:val="24"/>
              </w:rPr>
              <w:t> </w:t>
            </w:r>
            <w:r>
              <w:rPr>
                <w:sz w:val="24"/>
              </w:rPr>
              <w:t>asistenciji („Narodne</w:t>
            </w:r>
            <w:r>
              <w:rPr>
                <w:spacing w:val="-2"/>
                <w:sz w:val="24"/>
              </w:rPr>
              <w:t> </w:t>
            </w:r>
            <w:r>
              <w:rPr>
                <w:sz w:val="24"/>
              </w:rPr>
              <w:t>novine“</w:t>
            </w:r>
            <w:r>
              <w:rPr>
                <w:spacing w:val="-2"/>
                <w:sz w:val="24"/>
              </w:rPr>
              <w:t> </w:t>
            </w:r>
            <w:r>
              <w:rPr>
                <w:sz w:val="24"/>
              </w:rPr>
              <w:t>broj</w:t>
            </w:r>
            <w:r>
              <w:rPr>
                <w:spacing w:val="-1"/>
                <w:sz w:val="24"/>
              </w:rPr>
              <w:t> </w:t>
            </w:r>
            <w:r>
              <w:rPr>
                <w:spacing w:val="-2"/>
                <w:sz w:val="24"/>
              </w:rPr>
              <w:t>71/23).</w:t>
            </w:r>
          </w:p>
          <w:p>
            <w:pPr>
              <w:pStyle w:val="TableParagraph"/>
              <w:spacing w:line="276" w:lineRule="auto" w:before="41"/>
              <w:ind w:left="108" w:right="42"/>
              <w:jc w:val="both"/>
              <w:rPr>
                <w:sz w:val="24"/>
              </w:rPr>
            </w:pPr>
            <w:r>
              <w:rPr>
                <w:sz w:val="24"/>
              </w:rPr>
              <w:t>Odluka o kriterijima i mjerilima za utvrđivanje bilančnih prava </w:t>
            </w:r>
            <w:r>
              <w:rPr>
                <w:spacing w:val="-2"/>
                <w:sz w:val="24"/>
              </w:rPr>
              <w:t>za</w:t>
            </w:r>
            <w:r>
              <w:rPr>
                <w:spacing w:val="-4"/>
                <w:sz w:val="24"/>
              </w:rPr>
              <w:t> </w:t>
            </w:r>
            <w:r>
              <w:rPr>
                <w:spacing w:val="-2"/>
                <w:sz w:val="24"/>
              </w:rPr>
              <w:t>financiranje minimalnog financijskog standarda javnih potreba </w:t>
            </w:r>
            <w:r>
              <w:rPr>
                <w:sz w:val="24"/>
              </w:rPr>
              <w:t>osnovnog školstva u 2025. godini („Narodne novine“, broj </w:t>
            </w:r>
            <w:r>
              <w:rPr>
                <w:spacing w:val="-2"/>
                <w:sz w:val="24"/>
              </w:rPr>
              <w:t>16/25);</w:t>
            </w:r>
          </w:p>
          <w:p>
            <w:pPr>
              <w:pStyle w:val="TableParagraph"/>
              <w:spacing w:line="276" w:lineRule="auto"/>
              <w:ind w:left="108" w:right="43"/>
              <w:jc w:val="both"/>
              <w:rPr>
                <w:sz w:val="24"/>
              </w:rPr>
            </w:pPr>
            <w:r>
              <w:rPr>
                <w:sz w:val="24"/>
              </w:rPr>
              <w:t>Program</w:t>
            </w:r>
            <w:r>
              <w:rPr>
                <w:spacing w:val="-1"/>
                <w:sz w:val="24"/>
              </w:rPr>
              <w:t> </w:t>
            </w:r>
            <w:r>
              <w:rPr>
                <w:sz w:val="24"/>
              </w:rPr>
              <w:t>javnih</w:t>
            </w:r>
            <w:r>
              <w:rPr>
                <w:spacing w:val="-2"/>
                <w:sz w:val="24"/>
              </w:rPr>
              <w:t> </w:t>
            </w:r>
            <w:r>
              <w:rPr>
                <w:sz w:val="24"/>
              </w:rPr>
              <w:t>potreba</w:t>
            </w:r>
            <w:r>
              <w:rPr>
                <w:spacing w:val="-2"/>
                <w:sz w:val="24"/>
              </w:rPr>
              <w:t> </w:t>
            </w:r>
            <w:r>
              <w:rPr>
                <w:sz w:val="24"/>
              </w:rPr>
              <w:t>u</w:t>
            </w:r>
            <w:r>
              <w:rPr>
                <w:spacing w:val="-2"/>
                <w:sz w:val="24"/>
              </w:rPr>
              <w:t> </w:t>
            </w:r>
            <w:r>
              <w:rPr>
                <w:sz w:val="24"/>
              </w:rPr>
              <w:t>osnovnom</w:t>
            </w:r>
            <w:r>
              <w:rPr>
                <w:spacing w:val="-1"/>
                <w:sz w:val="24"/>
              </w:rPr>
              <w:t> </w:t>
            </w:r>
            <w:r>
              <w:rPr>
                <w:sz w:val="24"/>
              </w:rPr>
              <w:t>školstvu</w:t>
            </w:r>
            <w:r>
              <w:rPr>
                <w:spacing w:val="-1"/>
                <w:sz w:val="24"/>
              </w:rPr>
              <w:t> </w:t>
            </w:r>
            <w:r>
              <w:rPr>
                <w:sz w:val="24"/>
              </w:rPr>
              <w:t>Grada</w:t>
            </w:r>
            <w:r>
              <w:rPr>
                <w:spacing w:val="-2"/>
                <w:sz w:val="24"/>
              </w:rPr>
              <w:t> </w:t>
            </w:r>
            <w:r>
              <w:rPr>
                <w:sz w:val="24"/>
              </w:rPr>
              <w:t>Šibenika</w:t>
            </w:r>
            <w:r>
              <w:rPr>
                <w:spacing w:val="-3"/>
                <w:sz w:val="24"/>
              </w:rPr>
              <w:t> </w:t>
            </w:r>
            <w:r>
              <w:rPr>
                <w:sz w:val="24"/>
              </w:rPr>
              <w:t>za 2025. godinu („Službeni glasnik Grada Šibenika“, broj 12/24, 9/25 i 13/25).</w:t>
            </w:r>
          </w:p>
        </w:tc>
      </w:tr>
      <w:tr>
        <w:trPr>
          <w:trHeight w:val="3088" w:hRule="atLeast"/>
        </w:trPr>
        <w:tc>
          <w:tcPr>
            <w:tcW w:w="3075" w:type="dxa"/>
          </w:tcPr>
          <w:p>
            <w:pPr>
              <w:pStyle w:val="TableParagraph"/>
              <w:spacing w:before="51"/>
              <w:ind w:left="108"/>
              <w:rPr>
                <w:b/>
                <w:sz w:val="24"/>
              </w:rPr>
            </w:pPr>
            <w:r>
              <w:rPr>
                <w:b/>
                <w:sz w:val="24"/>
              </w:rPr>
              <w:t>Opis</w:t>
            </w:r>
            <w:r>
              <w:rPr>
                <w:b/>
                <w:spacing w:val="-2"/>
                <w:sz w:val="24"/>
              </w:rPr>
              <w:t> programa</w:t>
            </w:r>
          </w:p>
        </w:tc>
        <w:tc>
          <w:tcPr>
            <w:tcW w:w="6378" w:type="dxa"/>
          </w:tcPr>
          <w:p>
            <w:pPr>
              <w:pStyle w:val="TableParagraph"/>
              <w:spacing w:before="51"/>
              <w:ind w:left="108" w:right="1095"/>
              <w:rPr>
                <w:b/>
                <w:sz w:val="24"/>
              </w:rPr>
            </w:pPr>
            <w:r>
              <w:rPr>
                <w:b/>
                <w:sz w:val="24"/>
              </w:rPr>
              <w:t>A101401</w:t>
            </w:r>
            <w:r>
              <w:rPr>
                <w:b/>
                <w:spacing w:val="-10"/>
                <w:sz w:val="24"/>
              </w:rPr>
              <w:t> </w:t>
            </w:r>
            <w:r>
              <w:rPr>
                <w:b/>
                <w:sz w:val="24"/>
              </w:rPr>
              <w:t>Redovna</w:t>
            </w:r>
            <w:r>
              <w:rPr>
                <w:b/>
                <w:spacing w:val="-10"/>
                <w:sz w:val="24"/>
              </w:rPr>
              <w:t> </w:t>
            </w:r>
            <w:r>
              <w:rPr>
                <w:b/>
                <w:sz w:val="24"/>
              </w:rPr>
              <w:t>djelatnost</w:t>
            </w:r>
            <w:r>
              <w:rPr>
                <w:b/>
                <w:spacing w:val="-10"/>
                <w:sz w:val="24"/>
              </w:rPr>
              <w:t> </w:t>
            </w:r>
            <w:r>
              <w:rPr>
                <w:b/>
                <w:sz w:val="24"/>
              </w:rPr>
              <w:t>osnovnog</w:t>
            </w:r>
            <w:r>
              <w:rPr>
                <w:b/>
                <w:spacing w:val="-10"/>
                <w:sz w:val="24"/>
              </w:rPr>
              <w:t> </w:t>
            </w:r>
            <w:r>
              <w:rPr>
                <w:b/>
                <w:sz w:val="24"/>
              </w:rPr>
              <w:t>školstva T101406 Erasmus+</w:t>
            </w:r>
          </w:p>
          <w:p>
            <w:pPr>
              <w:pStyle w:val="TableParagraph"/>
              <w:ind w:left="108" w:right="1873"/>
              <w:rPr>
                <w:b/>
                <w:sz w:val="24"/>
              </w:rPr>
            </w:pPr>
            <w:r>
              <w:rPr>
                <w:b/>
                <w:sz w:val="24"/>
              </w:rPr>
              <w:t>T101407 Projekt „Školska shema“ T101408</w:t>
            </w:r>
            <w:r>
              <w:rPr>
                <w:b/>
                <w:spacing w:val="-10"/>
                <w:sz w:val="24"/>
              </w:rPr>
              <w:t> </w:t>
            </w:r>
            <w:r>
              <w:rPr>
                <w:b/>
                <w:sz w:val="24"/>
              </w:rPr>
              <w:t>Projekt</w:t>
            </w:r>
            <w:r>
              <w:rPr>
                <w:b/>
                <w:spacing w:val="-10"/>
                <w:sz w:val="24"/>
              </w:rPr>
              <w:t> </w:t>
            </w:r>
            <w:r>
              <w:rPr>
                <w:b/>
                <w:sz w:val="24"/>
              </w:rPr>
              <w:t>„Školski</w:t>
            </w:r>
            <w:r>
              <w:rPr>
                <w:b/>
                <w:spacing w:val="-10"/>
                <w:sz w:val="24"/>
              </w:rPr>
              <w:t> </w:t>
            </w:r>
            <w:r>
              <w:rPr>
                <w:b/>
                <w:sz w:val="24"/>
              </w:rPr>
              <w:t>medni</w:t>
            </w:r>
            <w:r>
              <w:rPr>
                <w:b/>
                <w:spacing w:val="-10"/>
                <w:sz w:val="24"/>
              </w:rPr>
              <w:t> </w:t>
            </w:r>
            <w:r>
              <w:rPr>
                <w:b/>
                <w:sz w:val="24"/>
              </w:rPr>
              <w:t>dan“ T101414 Državna prehrana</w:t>
            </w:r>
          </w:p>
          <w:p>
            <w:pPr>
              <w:pStyle w:val="TableParagraph"/>
              <w:spacing w:before="1"/>
              <w:ind w:left="108" w:right="1873"/>
              <w:rPr>
                <w:b/>
                <w:sz w:val="24"/>
              </w:rPr>
            </w:pPr>
            <w:r>
              <w:rPr>
                <w:b/>
                <w:sz w:val="24"/>
              </w:rPr>
              <w:t>T101415</w:t>
            </w:r>
            <w:r>
              <w:rPr>
                <w:b/>
                <w:spacing w:val="-7"/>
                <w:sz w:val="24"/>
              </w:rPr>
              <w:t> </w:t>
            </w:r>
            <w:r>
              <w:rPr>
                <w:b/>
                <w:sz w:val="24"/>
              </w:rPr>
              <w:t>Projekt</w:t>
            </w:r>
            <w:r>
              <w:rPr>
                <w:b/>
                <w:spacing w:val="-7"/>
                <w:sz w:val="24"/>
              </w:rPr>
              <w:t> </w:t>
            </w:r>
            <w:r>
              <w:rPr>
                <w:b/>
                <w:sz w:val="24"/>
              </w:rPr>
              <w:t>pomoćnika</w:t>
            </w:r>
            <w:r>
              <w:rPr>
                <w:b/>
                <w:spacing w:val="-7"/>
                <w:sz w:val="24"/>
              </w:rPr>
              <w:t> </w:t>
            </w:r>
            <w:r>
              <w:rPr>
                <w:b/>
                <w:sz w:val="24"/>
              </w:rPr>
              <w:t>u</w:t>
            </w:r>
            <w:r>
              <w:rPr>
                <w:b/>
                <w:spacing w:val="-9"/>
                <w:sz w:val="24"/>
              </w:rPr>
              <w:t> </w:t>
            </w:r>
            <w:r>
              <w:rPr>
                <w:b/>
                <w:sz w:val="24"/>
              </w:rPr>
              <w:t>nastavi</w:t>
            </w:r>
            <w:r>
              <w:rPr>
                <w:b/>
                <w:spacing w:val="-7"/>
                <w:sz w:val="24"/>
              </w:rPr>
              <w:t> </w:t>
            </w:r>
            <w:r>
              <w:rPr>
                <w:b/>
                <w:sz w:val="24"/>
              </w:rPr>
              <w:t>6 K101502 Kapitalna ulaganja u škole K101508 Izgradnja nove OŠ Vrpolje K101509 Izgradnja OŠ Ražine</w:t>
            </w:r>
          </w:p>
          <w:p>
            <w:pPr>
              <w:pStyle w:val="TableParagraph"/>
              <w:spacing w:line="270" w:lineRule="atLeast"/>
              <w:ind w:left="108" w:right="1095"/>
              <w:rPr>
                <w:b/>
                <w:sz w:val="24"/>
              </w:rPr>
            </w:pPr>
            <w:r>
              <w:rPr>
                <w:b/>
                <w:sz w:val="24"/>
              </w:rPr>
              <w:t>K101510</w:t>
            </w:r>
            <w:r>
              <w:rPr>
                <w:b/>
                <w:spacing w:val="-10"/>
                <w:sz w:val="24"/>
              </w:rPr>
              <w:t> </w:t>
            </w:r>
            <w:r>
              <w:rPr>
                <w:b/>
                <w:sz w:val="24"/>
              </w:rPr>
              <w:t>Dogradnja</w:t>
            </w:r>
            <w:r>
              <w:rPr>
                <w:b/>
                <w:spacing w:val="-10"/>
                <w:sz w:val="24"/>
              </w:rPr>
              <w:t> </w:t>
            </w:r>
            <w:r>
              <w:rPr>
                <w:b/>
                <w:sz w:val="24"/>
              </w:rPr>
              <w:t>OŠ</w:t>
            </w:r>
            <w:r>
              <w:rPr>
                <w:b/>
                <w:spacing w:val="-12"/>
                <w:sz w:val="24"/>
              </w:rPr>
              <w:t> </w:t>
            </w:r>
            <w:r>
              <w:rPr>
                <w:b/>
                <w:sz w:val="24"/>
              </w:rPr>
              <w:t>Jurja</w:t>
            </w:r>
            <w:r>
              <w:rPr>
                <w:b/>
                <w:spacing w:val="-10"/>
                <w:sz w:val="24"/>
              </w:rPr>
              <w:t> </w:t>
            </w:r>
            <w:r>
              <w:rPr>
                <w:b/>
                <w:sz w:val="24"/>
              </w:rPr>
              <w:t>Dalmatinca K101512 Dogradnja OŠ Brodarica</w:t>
            </w:r>
          </w:p>
        </w:tc>
      </w:tr>
      <w:tr>
        <w:trPr>
          <w:trHeight w:val="3369" w:hRule="atLeast"/>
        </w:trPr>
        <w:tc>
          <w:tcPr>
            <w:tcW w:w="3075" w:type="dxa"/>
          </w:tcPr>
          <w:p>
            <w:pPr>
              <w:pStyle w:val="TableParagraph"/>
              <w:spacing w:before="51"/>
              <w:ind w:left="108"/>
              <w:rPr>
                <w:b/>
                <w:sz w:val="24"/>
              </w:rPr>
            </w:pPr>
            <w:r>
              <w:rPr>
                <w:b/>
                <w:sz w:val="24"/>
              </w:rPr>
              <w:t>Ciljevi</w:t>
            </w:r>
            <w:r>
              <w:rPr>
                <w:b/>
                <w:spacing w:val="-2"/>
                <w:sz w:val="24"/>
              </w:rPr>
              <w:t> programa</w:t>
            </w:r>
          </w:p>
        </w:tc>
        <w:tc>
          <w:tcPr>
            <w:tcW w:w="6378" w:type="dxa"/>
          </w:tcPr>
          <w:p>
            <w:pPr>
              <w:pStyle w:val="TableParagraph"/>
              <w:spacing w:before="51"/>
              <w:ind w:left="108" w:right="94"/>
              <w:jc w:val="both"/>
              <w:rPr>
                <w:sz w:val="24"/>
              </w:rPr>
            </w:pPr>
            <w:r>
              <w:rPr>
                <w:sz w:val="24"/>
              </w:rPr>
              <w:t>Ostvarivanje</w:t>
            </w:r>
            <w:r>
              <w:rPr>
                <w:spacing w:val="-7"/>
                <w:sz w:val="24"/>
              </w:rPr>
              <w:t> </w:t>
            </w:r>
            <w:r>
              <w:rPr>
                <w:sz w:val="24"/>
              </w:rPr>
              <w:t>odgojno-obrazovnih</w:t>
            </w:r>
            <w:r>
              <w:rPr>
                <w:spacing w:val="-7"/>
                <w:sz w:val="24"/>
              </w:rPr>
              <w:t> </w:t>
            </w:r>
            <w:r>
              <w:rPr>
                <w:sz w:val="24"/>
              </w:rPr>
              <w:t>sadržaja,</w:t>
            </w:r>
            <w:r>
              <w:rPr>
                <w:spacing w:val="-7"/>
                <w:sz w:val="24"/>
              </w:rPr>
              <w:t> </w:t>
            </w:r>
            <w:r>
              <w:rPr>
                <w:sz w:val="24"/>
              </w:rPr>
              <w:t>oblika</w:t>
            </w:r>
            <w:r>
              <w:rPr>
                <w:spacing w:val="-6"/>
                <w:sz w:val="24"/>
              </w:rPr>
              <w:t> </w:t>
            </w:r>
            <w:r>
              <w:rPr>
                <w:sz w:val="24"/>
              </w:rPr>
              <w:t>i</w:t>
            </w:r>
            <w:r>
              <w:rPr>
                <w:spacing w:val="-7"/>
                <w:sz w:val="24"/>
              </w:rPr>
              <w:t> </w:t>
            </w:r>
            <w:r>
              <w:rPr>
                <w:sz w:val="24"/>
              </w:rPr>
              <w:t>metoda</w:t>
            </w:r>
            <w:r>
              <w:rPr>
                <w:spacing w:val="-7"/>
                <w:sz w:val="24"/>
              </w:rPr>
              <w:t> </w:t>
            </w:r>
            <w:r>
              <w:rPr>
                <w:sz w:val="24"/>
              </w:rPr>
              <w:t>rada </w:t>
            </w:r>
            <w:r>
              <w:rPr>
                <w:spacing w:val="-2"/>
                <w:sz w:val="24"/>
              </w:rPr>
              <w:t>te</w:t>
            </w:r>
            <w:r>
              <w:rPr>
                <w:spacing w:val="-4"/>
                <w:sz w:val="24"/>
              </w:rPr>
              <w:t> </w:t>
            </w:r>
            <w:r>
              <w:rPr>
                <w:spacing w:val="-2"/>
                <w:sz w:val="24"/>
              </w:rPr>
              <w:t>zadovoljavanje različitih</w:t>
            </w:r>
            <w:r>
              <w:rPr>
                <w:spacing w:val="-3"/>
                <w:sz w:val="24"/>
              </w:rPr>
              <w:t> </w:t>
            </w:r>
            <w:r>
              <w:rPr>
                <w:spacing w:val="-2"/>
                <w:sz w:val="24"/>
              </w:rPr>
              <w:t>potreba</w:t>
            </w:r>
            <w:r>
              <w:rPr>
                <w:spacing w:val="-5"/>
                <w:sz w:val="24"/>
              </w:rPr>
              <w:t> </w:t>
            </w:r>
            <w:r>
              <w:rPr>
                <w:spacing w:val="-2"/>
                <w:sz w:val="24"/>
              </w:rPr>
              <w:t>i</w:t>
            </w:r>
            <w:r>
              <w:rPr>
                <w:spacing w:val="-3"/>
                <w:sz w:val="24"/>
              </w:rPr>
              <w:t> </w:t>
            </w:r>
            <w:r>
              <w:rPr>
                <w:spacing w:val="-2"/>
                <w:sz w:val="24"/>
              </w:rPr>
              <w:t>interesa</w:t>
            </w:r>
            <w:r>
              <w:rPr>
                <w:spacing w:val="-5"/>
                <w:sz w:val="24"/>
              </w:rPr>
              <w:t> </w:t>
            </w:r>
            <w:r>
              <w:rPr>
                <w:spacing w:val="-2"/>
                <w:sz w:val="24"/>
              </w:rPr>
              <w:t>učenika. Omogućiti </w:t>
            </w:r>
            <w:r>
              <w:rPr>
                <w:sz w:val="24"/>
              </w:rPr>
              <w:t>im primjeren način poučavanja i poticati ih na izvannastavne aktivnosti koje dodatno utječu na njihov intelektualni, tjelesni, društveni i duhovni razvoj.</w:t>
            </w:r>
          </w:p>
          <w:p>
            <w:pPr>
              <w:pStyle w:val="TableParagraph"/>
              <w:spacing w:before="1"/>
              <w:ind w:left="108" w:right="95"/>
              <w:jc w:val="both"/>
              <w:rPr>
                <w:sz w:val="24"/>
              </w:rPr>
            </w:pPr>
            <w:r>
              <w:rPr>
                <w:sz w:val="24"/>
              </w:rPr>
              <w:t>Stvoriti pozitivno okruženje kod zaposlenika i omogućiti im profesionalno usavršavanje i napredak.</w:t>
            </w:r>
          </w:p>
          <w:p>
            <w:pPr>
              <w:pStyle w:val="TableParagraph"/>
              <w:spacing w:line="270" w:lineRule="atLeast"/>
              <w:ind w:left="108" w:right="43"/>
              <w:jc w:val="both"/>
              <w:rPr>
                <w:sz w:val="24"/>
              </w:rPr>
            </w:pPr>
            <w:r>
              <w:rPr>
                <w:sz w:val="24"/>
              </w:rPr>
              <w:t>Ovim programom se osiguravaju sredstva </w:t>
            </w:r>
            <w:r>
              <w:rPr>
                <w:sz w:val="24"/>
              </w:rPr>
              <w:t>minimalnog financijskog standarda, a koji se odnose na materijalne rashode, financijske rashode, materijal i dijelove i usluge za tekuće održavanje te rashode za nabavu</w:t>
            </w:r>
            <w:r>
              <w:rPr>
                <w:spacing w:val="40"/>
                <w:sz w:val="24"/>
              </w:rPr>
              <w:t> </w:t>
            </w:r>
            <w:r>
              <w:rPr>
                <w:sz w:val="24"/>
              </w:rPr>
              <w:t>proizvedene dugotrajne imovine</w:t>
            </w:r>
            <w:r>
              <w:rPr>
                <w:spacing w:val="-9"/>
                <w:sz w:val="24"/>
              </w:rPr>
              <w:t> </w:t>
            </w:r>
            <w:r>
              <w:rPr>
                <w:sz w:val="24"/>
              </w:rPr>
              <w:t>i</w:t>
            </w:r>
            <w:r>
              <w:rPr>
                <w:spacing w:val="-7"/>
                <w:sz w:val="24"/>
              </w:rPr>
              <w:t> </w:t>
            </w:r>
            <w:r>
              <w:rPr>
                <w:sz w:val="24"/>
              </w:rPr>
              <w:t>dodatnih</w:t>
            </w:r>
            <w:r>
              <w:rPr>
                <w:spacing w:val="-9"/>
                <w:sz w:val="24"/>
              </w:rPr>
              <w:t> </w:t>
            </w:r>
            <w:r>
              <w:rPr>
                <w:sz w:val="24"/>
              </w:rPr>
              <w:t>ulaganja</w:t>
            </w:r>
            <w:r>
              <w:rPr>
                <w:spacing w:val="-8"/>
                <w:sz w:val="24"/>
              </w:rPr>
              <w:t> </w:t>
            </w:r>
            <w:r>
              <w:rPr>
                <w:sz w:val="24"/>
              </w:rPr>
              <w:t>na</w:t>
            </w:r>
            <w:r>
              <w:rPr>
                <w:spacing w:val="-7"/>
                <w:sz w:val="24"/>
              </w:rPr>
              <w:t> </w:t>
            </w:r>
            <w:r>
              <w:rPr>
                <w:sz w:val="24"/>
              </w:rPr>
              <w:t>nefinancijskog</w:t>
            </w:r>
            <w:r>
              <w:rPr>
                <w:spacing w:val="-7"/>
                <w:sz w:val="24"/>
              </w:rPr>
              <w:t> </w:t>
            </w:r>
            <w:r>
              <w:rPr>
                <w:sz w:val="24"/>
              </w:rPr>
              <w:t>imovini.</w:t>
            </w:r>
            <w:r>
              <w:rPr>
                <w:spacing w:val="-9"/>
                <w:sz w:val="24"/>
              </w:rPr>
              <w:t> </w:t>
            </w:r>
            <w:r>
              <w:rPr>
                <w:sz w:val="24"/>
              </w:rPr>
              <w:t>Isto</w:t>
            </w:r>
            <w:r>
              <w:rPr>
                <w:spacing w:val="-5"/>
                <w:sz w:val="24"/>
              </w:rPr>
              <w:t> </w:t>
            </w:r>
            <w:r>
              <w:rPr>
                <w:spacing w:val="-2"/>
                <w:sz w:val="24"/>
              </w:rPr>
              <w:t>tako,</w:t>
            </w:r>
          </w:p>
        </w:tc>
      </w:tr>
    </w:tbl>
    <w:p>
      <w:pPr>
        <w:pStyle w:val="TableParagraph"/>
        <w:spacing w:after="0" w:line="270" w:lineRule="atLeast"/>
        <w:jc w:val="both"/>
        <w:rPr>
          <w:sz w:val="24"/>
        </w:rPr>
        <w:sectPr>
          <w:pgSz w:w="11910" w:h="16840"/>
          <w:pgMar w:header="0" w:footer="573" w:top="1120" w:bottom="760" w:left="720" w:right="360"/>
        </w:sectPr>
      </w:pPr>
    </w:p>
    <w:p>
      <w:pPr>
        <w:spacing w:line="20" w:lineRule="exact" w:after="39"/>
        <w:ind w:left="345" w:right="0" w:firstLine="0"/>
        <w:rPr>
          <w:sz w:val="2"/>
        </w:rPr>
      </w:pPr>
      <w:r>
        <w:rPr>
          <w:sz w:val="2"/>
        </w:rPr>
        <mc:AlternateContent>
          <mc:Choice Requires="wps">
            <w:drawing>
              <wp:inline distT="0" distB="0" distL="0" distR="0">
                <wp:extent cx="6164580" cy="6350"/>
                <wp:effectExtent l="0" t="0" r="0" b="0"/>
                <wp:docPr id="146" name="Group 146"/>
                <wp:cNvGraphicFramePr>
                  <a:graphicFrameLocks/>
                </wp:cNvGraphicFramePr>
                <a:graphic>
                  <a:graphicData uri="http://schemas.microsoft.com/office/word/2010/wordprocessingGroup">
                    <wpg:wgp>
                      <wpg:cNvPr id="146" name="Group 146"/>
                      <wpg:cNvGrpSpPr/>
                      <wpg:grpSpPr>
                        <a:xfrm>
                          <a:off x="0" y="0"/>
                          <a:ext cx="6164580" cy="6350"/>
                          <a:chExt cx="6164580" cy="6350"/>
                        </a:xfrm>
                      </wpg:grpSpPr>
                      <wps:wsp>
                        <wps:cNvPr id="147" name="Graphic 147"/>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41" coordorigin="0,0" coordsize="9708,10">
                <v:rect style="position:absolute;left:0;top:0;width:9708;height:10" id="docshape142"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1432" w:hRule="atLeast"/>
        </w:trPr>
        <w:tc>
          <w:tcPr>
            <w:tcW w:w="3075" w:type="dxa"/>
          </w:tcPr>
          <w:p>
            <w:pPr>
              <w:pStyle w:val="TableParagraph"/>
              <w:rPr>
                <w:sz w:val="24"/>
              </w:rPr>
            </w:pPr>
          </w:p>
        </w:tc>
        <w:tc>
          <w:tcPr>
            <w:tcW w:w="6378" w:type="dxa"/>
          </w:tcPr>
          <w:p>
            <w:pPr>
              <w:pStyle w:val="TableParagraph"/>
              <w:spacing w:before="51"/>
              <w:ind w:left="108" w:right="42"/>
              <w:jc w:val="both"/>
              <w:rPr>
                <w:sz w:val="24"/>
              </w:rPr>
            </w:pPr>
            <w:r>
              <w:rPr>
                <w:sz w:val="24"/>
              </w:rPr>
              <w:t>programom</w:t>
            </w:r>
            <w:r>
              <w:rPr>
                <w:spacing w:val="-13"/>
                <w:sz w:val="24"/>
              </w:rPr>
              <w:t> </w:t>
            </w:r>
            <w:r>
              <w:rPr>
                <w:sz w:val="24"/>
              </w:rPr>
              <w:t>se</w:t>
            </w:r>
            <w:r>
              <w:rPr>
                <w:spacing w:val="-15"/>
                <w:sz w:val="24"/>
              </w:rPr>
              <w:t> </w:t>
            </w:r>
            <w:r>
              <w:rPr>
                <w:sz w:val="24"/>
              </w:rPr>
              <w:t>osiguravaju</w:t>
            </w:r>
            <w:r>
              <w:rPr>
                <w:spacing w:val="-14"/>
                <w:sz w:val="24"/>
              </w:rPr>
              <w:t> </w:t>
            </w:r>
            <w:r>
              <w:rPr>
                <w:sz w:val="24"/>
              </w:rPr>
              <w:t>i</w:t>
            </w:r>
            <w:r>
              <w:rPr>
                <w:spacing w:val="-14"/>
                <w:sz w:val="24"/>
              </w:rPr>
              <w:t> </w:t>
            </w:r>
            <w:r>
              <w:rPr>
                <w:sz w:val="24"/>
              </w:rPr>
              <w:t>sredstva</w:t>
            </w:r>
            <w:r>
              <w:rPr>
                <w:spacing w:val="-12"/>
                <w:sz w:val="24"/>
              </w:rPr>
              <w:t> </w:t>
            </w:r>
            <w:r>
              <w:rPr>
                <w:sz w:val="24"/>
              </w:rPr>
              <w:t>za</w:t>
            </w:r>
            <w:r>
              <w:rPr>
                <w:spacing w:val="-15"/>
                <w:sz w:val="24"/>
              </w:rPr>
              <w:t> </w:t>
            </w:r>
            <w:r>
              <w:rPr>
                <w:sz w:val="24"/>
              </w:rPr>
              <w:t>šire</w:t>
            </w:r>
            <w:r>
              <w:rPr>
                <w:spacing w:val="-15"/>
                <w:sz w:val="24"/>
              </w:rPr>
              <w:t> </w:t>
            </w:r>
            <w:r>
              <w:rPr>
                <w:sz w:val="24"/>
              </w:rPr>
              <w:t>javne</w:t>
            </w:r>
            <w:r>
              <w:rPr>
                <w:spacing w:val="-11"/>
                <w:sz w:val="24"/>
              </w:rPr>
              <w:t> </w:t>
            </w:r>
            <w:r>
              <w:rPr>
                <w:sz w:val="24"/>
              </w:rPr>
              <w:t>potrebe</w:t>
            </w:r>
            <w:r>
              <w:rPr>
                <w:spacing w:val="-15"/>
                <w:sz w:val="24"/>
              </w:rPr>
              <w:t> </w:t>
            </w:r>
            <w:r>
              <w:rPr>
                <w:sz w:val="24"/>
              </w:rPr>
              <w:t>kojima se podiže standard osnovnog obrazovanja, odnosno </w:t>
            </w:r>
            <w:r>
              <w:rPr>
                <w:sz w:val="24"/>
              </w:rPr>
              <w:t>njegovo obogaćivanje novim sadržajima, programima i projektima s ciljem uključivanja što većeg broja osnovnoškolske djece.</w:t>
            </w:r>
          </w:p>
        </w:tc>
      </w:tr>
      <w:tr>
        <w:trPr>
          <w:trHeight w:val="647" w:hRule="atLeast"/>
        </w:trPr>
        <w:tc>
          <w:tcPr>
            <w:tcW w:w="3075" w:type="dxa"/>
          </w:tcPr>
          <w:p>
            <w:pPr>
              <w:pStyle w:val="TableParagraph"/>
              <w:spacing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19.785.187,00 </w:t>
            </w:r>
            <w:r>
              <w:rPr>
                <w:b/>
                <w:spacing w:val="-5"/>
                <w:sz w:val="24"/>
              </w:rPr>
              <w:t>EUR</w:t>
            </w:r>
          </w:p>
        </w:tc>
      </w:tr>
      <w:tr>
        <w:trPr>
          <w:trHeight w:val="650" w:hRule="atLeast"/>
        </w:trPr>
        <w:tc>
          <w:tcPr>
            <w:tcW w:w="3075" w:type="dxa"/>
          </w:tcPr>
          <w:p>
            <w:pPr>
              <w:pStyle w:val="TableParagraph"/>
              <w:spacing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18.608.278,29 </w:t>
            </w:r>
            <w:r>
              <w:rPr>
                <w:b/>
                <w:spacing w:val="-5"/>
                <w:sz w:val="24"/>
              </w:rPr>
              <w:t>EUR</w:t>
            </w:r>
          </w:p>
        </w:tc>
      </w:tr>
      <w:tr>
        <w:trPr>
          <w:trHeight w:val="2260" w:hRule="atLeast"/>
        </w:trPr>
        <w:tc>
          <w:tcPr>
            <w:tcW w:w="3075" w:type="dxa"/>
          </w:tcPr>
          <w:p>
            <w:pPr>
              <w:pStyle w:val="TableParagraph"/>
              <w:spacing w:before="51"/>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before="51"/>
              <w:ind w:left="136" w:right="91"/>
              <w:jc w:val="both"/>
              <w:rPr>
                <w:sz w:val="24"/>
              </w:rPr>
            </w:pPr>
            <w:r>
              <w:rPr>
                <w:sz w:val="24"/>
              </w:rPr>
              <w:t>Nesmetano funkcioniranje školskih ustanova i provođenje utvrđenih obrazovnih programa; zadovoljavanje različitih potreba i interesa učenika; podizanje obrazovnog standarda u svakodnevnom</w:t>
            </w:r>
            <w:r>
              <w:rPr>
                <w:spacing w:val="-6"/>
                <w:sz w:val="24"/>
              </w:rPr>
              <w:t> </w:t>
            </w:r>
            <w:r>
              <w:rPr>
                <w:sz w:val="24"/>
              </w:rPr>
              <w:t>radu</w:t>
            </w:r>
            <w:r>
              <w:rPr>
                <w:spacing w:val="-6"/>
                <w:sz w:val="24"/>
              </w:rPr>
              <w:t> </w:t>
            </w:r>
            <w:r>
              <w:rPr>
                <w:sz w:val="24"/>
              </w:rPr>
              <w:t>ustanove;</w:t>
            </w:r>
            <w:r>
              <w:rPr>
                <w:spacing w:val="-6"/>
                <w:sz w:val="24"/>
              </w:rPr>
              <w:t> </w:t>
            </w:r>
            <w:r>
              <w:rPr>
                <w:sz w:val="24"/>
              </w:rPr>
              <w:t>obrazovanje,</w:t>
            </w:r>
            <w:r>
              <w:rPr>
                <w:spacing w:val="-6"/>
                <w:sz w:val="24"/>
              </w:rPr>
              <w:t> </w:t>
            </w:r>
            <w:r>
              <w:rPr>
                <w:sz w:val="24"/>
              </w:rPr>
              <w:t>te</w:t>
            </w:r>
            <w:r>
              <w:rPr>
                <w:spacing w:val="-7"/>
                <w:sz w:val="24"/>
              </w:rPr>
              <w:t> </w:t>
            </w:r>
            <w:r>
              <w:rPr>
                <w:sz w:val="24"/>
              </w:rPr>
              <w:t>njihova</w:t>
            </w:r>
            <w:r>
              <w:rPr>
                <w:spacing w:val="-7"/>
                <w:sz w:val="24"/>
              </w:rPr>
              <w:t> </w:t>
            </w:r>
            <w:r>
              <w:rPr>
                <w:sz w:val="24"/>
              </w:rPr>
              <w:t>primjena kroz razvijanje novih izvannastavnih aktivnosti; postotak djece koja sudjeluju u izvannastavnim aktivnostima; postotak djece uključenih u program Produženog boravka</w:t>
            </w:r>
          </w:p>
        </w:tc>
      </w:tr>
      <w:tr>
        <w:trPr>
          <w:trHeight w:val="4468"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before="51"/>
              <w:ind w:left="108" w:right="92"/>
              <w:jc w:val="both"/>
              <w:rPr>
                <w:sz w:val="24"/>
              </w:rPr>
            </w:pPr>
            <w:r>
              <w:rPr>
                <w:sz w:val="24"/>
              </w:rPr>
              <w:t>Ovim programom osigurava se rad 9 osnovnih škola kojima je Grad Šibenik osnivač. U okviru Programa osnovnog školstva u razdoblju</w:t>
            </w:r>
            <w:r>
              <w:rPr>
                <w:spacing w:val="-12"/>
                <w:sz w:val="24"/>
              </w:rPr>
              <w:t> </w:t>
            </w:r>
            <w:r>
              <w:rPr>
                <w:sz w:val="24"/>
              </w:rPr>
              <w:t>od</w:t>
            </w:r>
            <w:r>
              <w:rPr>
                <w:spacing w:val="-12"/>
                <w:sz w:val="24"/>
              </w:rPr>
              <w:t> </w:t>
            </w:r>
            <w:r>
              <w:rPr>
                <w:sz w:val="24"/>
              </w:rPr>
              <w:t>1.</w:t>
            </w:r>
            <w:r>
              <w:rPr>
                <w:spacing w:val="-12"/>
                <w:sz w:val="24"/>
              </w:rPr>
              <w:t> </w:t>
            </w:r>
            <w:r>
              <w:rPr>
                <w:sz w:val="24"/>
              </w:rPr>
              <w:t>siječnja</w:t>
            </w:r>
            <w:r>
              <w:rPr>
                <w:spacing w:val="-12"/>
                <w:sz w:val="24"/>
              </w:rPr>
              <w:t> </w:t>
            </w:r>
            <w:r>
              <w:rPr>
                <w:sz w:val="24"/>
              </w:rPr>
              <w:t>do</w:t>
            </w:r>
            <w:r>
              <w:rPr>
                <w:spacing w:val="-12"/>
                <w:sz w:val="24"/>
              </w:rPr>
              <w:t> </w:t>
            </w:r>
            <w:r>
              <w:rPr>
                <w:sz w:val="24"/>
              </w:rPr>
              <w:t>31.</w:t>
            </w:r>
            <w:r>
              <w:rPr>
                <w:spacing w:val="-12"/>
                <w:sz w:val="24"/>
              </w:rPr>
              <w:t> </w:t>
            </w:r>
            <w:r>
              <w:rPr>
                <w:sz w:val="24"/>
              </w:rPr>
              <w:t>prosinca</w:t>
            </w:r>
            <w:r>
              <w:rPr>
                <w:spacing w:val="36"/>
                <w:sz w:val="24"/>
              </w:rPr>
              <w:t> </w:t>
            </w:r>
            <w:r>
              <w:rPr>
                <w:sz w:val="24"/>
              </w:rPr>
              <w:t>2025.</w:t>
            </w:r>
            <w:r>
              <w:rPr>
                <w:spacing w:val="-12"/>
                <w:sz w:val="24"/>
              </w:rPr>
              <w:t> </w:t>
            </w:r>
            <w:r>
              <w:rPr>
                <w:sz w:val="24"/>
              </w:rPr>
              <w:t>godine</w:t>
            </w:r>
            <w:r>
              <w:rPr>
                <w:spacing w:val="-12"/>
                <w:sz w:val="24"/>
              </w:rPr>
              <w:t> </w:t>
            </w:r>
            <w:r>
              <w:rPr>
                <w:sz w:val="24"/>
              </w:rPr>
              <w:t>sveukupno je realizirano</w:t>
            </w:r>
            <w:r>
              <w:rPr>
                <w:spacing w:val="40"/>
                <w:sz w:val="24"/>
              </w:rPr>
              <w:t> </w:t>
            </w:r>
            <w:r>
              <w:rPr>
                <w:sz w:val="24"/>
              </w:rPr>
              <w:t>18.608.278,29 EUR s indeksom ostvarenja od 94,05%</w:t>
            </w:r>
            <w:r>
              <w:rPr>
                <w:spacing w:val="-8"/>
                <w:sz w:val="24"/>
              </w:rPr>
              <w:t> </w:t>
            </w:r>
            <w:r>
              <w:rPr>
                <w:sz w:val="24"/>
              </w:rPr>
              <w:t>sukladno</w:t>
            </w:r>
            <w:r>
              <w:rPr>
                <w:spacing w:val="-7"/>
                <w:sz w:val="24"/>
              </w:rPr>
              <w:t> </w:t>
            </w:r>
            <w:r>
              <w:rPr>
                <w:sz w:val="24"/>
              </w:rPr>
              <w:t>dinamici</w:t>
            </w:r>
            <w:r>
              <w:rPr>
                <w:spacing w:val="-7"/>
                <w:sz w:val="24"/>
              </w:rPr>
              <w:t> </w:t>
            </w:r>
            <w:r>
              <w:rPr>
                <w:sz w:val="24"/>
              </w:rPr>
              <w:t>ostvarenja</w:t>
            </w:r>
            <w:r>
              <w:rPr>
                <w:spacing w:val="-7"/>
                <w:sz w:val="24"/>
              </w:rPr>
              <w:t> </w:t>
            </w:r>
            <w:r>
              <w:rPr>
                <w:sz w:val="24"/>
              </w:rPr>
              <w:t>pojedinačnih</w:t>
            </w:r>
            <w:r>
              <w:rPr>
                <w:spacing w:val="-7"/>
                <w:sz w:val="24"/>
              </w:rPr>
              <w:t> </w:t>
            </w:r>
            <w:r>
              <w:rPr>
                <w:sz w:val="24"/>
              </w:rPr>
              <w:t>programa</w:t>
            </w:r>
            <w:r>
              <w:rPr>
                <w:spacing w:val="-6"/>
                <w:sz w:val="24"/>
              </w:rPr>
              <w:t> </w:t>
            </w:r>
            <w:r>
              <w:rPr>
                <w:sz w:val="24"/>
              </w:rPr>
              <w:t>za predmetno razdoblje.</w:t>
            </w:r>
          </w:p>
          <w:p>
            <w:pPr>
              <w:pStyle w:val="TableParagraph"/>
              <w:spacing w:before="1"/>
              <w:ind w:left="108"/>
              <w:jc w:val="both"/>
              <w:rPr>
                <w:sz w:val="24"/>
              </w:rPr>
            </w:pPr>
            <w:r>
              <w:rPr>
                <w:sz w:val="24"/>
              </w:rPr>
              <w:t>Program</w:t>
            </w:r>
            <w:r>
              <w:rPr>
                <w:spacing w:val="-1"/>
                <w:sz w:val="24"/>
              </w:rPr>
              <w:t> </w:t>
            </w:r>
            <w:r>
              <w:rPr>
                <w:sz w:val="24"/>
              </w:rPr>
              <w:t>osnovnog</w:t>
            </w:r>
            <w:r>
              <w:rPr>
                <w:spacing w:val="-2"/>
                <w:sz w:val="24"/>
              </w:rPr>
              <w:t> </w:t>
            </w:r>
            <w:r>
              <w:rPr>
                <w:sz w:val="24"/>
              </w:rPr>
              <w:t>školstva</w:t>
            </w:r>
            <w:r>
              <w:rPr>
                <w:spacing w:val="-1"/>
                <w:sz w:val="24"/>
              </w:rPr>
              <w:t> </w:t>
            </w:r>
            <w:r>
              <w:rPr>
                <w:sz w:val="24"/>
              </w:rPr>
              <w:t>obuhvaća</w:t>
            </w:r>
            <w:r>
              <w:rPr>
                <w:spacing w:val="-2"/>
                <w:sz w:val="24"/>
              </w:rPr>
              <w:t> </w:t>
            </w:r>
            <w:r>
              <w:rPr>
                <w:sz w:val="24"/>
              </w:rPr>
              <w:t>realizaciju</w:t>
            </w:r>
            <w:r>
              <w:rPr>
                <w:spacing w:val="-1"/>
                <w:sz w:val="24"/>
              </w:rPr>
              <w:t> </w:t>
            </w:r>
            <w:r>
              <w:rPr>
                <w:sz w:val="24"/>
              </w:rPr>
              <w:t>troškova</w:t>
            </w:r>
            <w:r>
              <w:rPr>
                <w:spacing w:val="-2"/>
                <w:sz w:val="24"/>
              </w:rPr>
              <w:t> </w:t>
            </w:r>
            <w:r>
              <w:rPr>
                <w:spacing w:val="-5"/>
                <w:sz w:val="24"/>
              </w:rPr>
              <w:t>za:</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1"/>
                <w:sz w:val="24"/>
              </w:rPr>
              <w:t> </w:t>
            </w:r>
            <w:r>
              <w:rPr>
                <w:sz w:val="24"/>
              </w:rPr>
              <w:t>Redovne</w:t>
            </w:r>
            <w:r>
              <w:rPr>
                <w:spacing w:val="-1"/>
                <w:sz w:val="24"/>
              </w:rPr>
              <w:t> </w:t>
            </w:r>
            <w:r>
              <w:rPr>
                <w:sz w:val="24"/>
              </w:rPr>
              <w:t>djelatnosti</w:t>
            </w:r>
            <w:r>
              <w:rPr>
                <w:spacing w:val="-1"/>
                <w:sz w:val="24"/>
              </w:rPr>
              <w:t> </w:t>
            </w:r>
            <w:r>
              <w:rPr>
                <w:sz w:val="24"/>
              </w:rPr>
              <w:t>osnovnog </w:t>
            </w:r>
            <w:r>
              <w:rPr>
                <w:spacing w:val="-2"/>
                <w:sz w:val="24"/>
              </w:rPr>
              <w:t>školstva;</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2"/>
                <w:sz w:val="24"/>
              </w:rPr>
              <w:t> </w:t>
            </w:r>
            <w:r>
              <w:rPr>
                <w:sz w:val="24"/>
              </w:rPr>
              <w:t>Projekta</w:t>
            </w:r>
            <w:r>
              <w:rPr>
                <w:spacing w:val="-1"/>
                <w:sz w:val="24"/>
              </w:rPr>
              <w:t> </w:t>
            </w:r>
            <w:r>
              <w:rPr>
                <w:spacing w:val="-2"/>
                <w:sz w:val="24"/>
              </w:rPr>
              <w:t>Erasmus+.,</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2"/>
                <w:sz w:val="24"/>
              </w:rPr>
              <w:t> </w:t>
            </w:r>
            <w:r>
              <w:rPr>
                <w:sz w:val="24"/>
              </w:rPr>
              <w:t>Projekta</w:t>
            </w:r>
            <w:r>
              <w:rPr>
                <w:spacing w:val="-2"/>
                <w:sz w:val="24"/>
              </w:rPr>
              <w:t> </w:t>
            </w:r>
            <w:r>
              <w:rPr>
                <w:sz w:val="24"/>
              </w:rPr>
              <w:t>„Školska</w:t>
            </w:r>
            <w:r>
              <w:rPr>
                <w:spacing w:val="-2"/>
                <w:sz w:val="24"/>
              </w:rPr>
              <w:t> shema“;</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4"/>
                <w:sz w:val="24"/>
              </w:rPr>
              <w:t> </w:t>
            </w:r>
            <w:r>
              <w:rPr>
                <w:sz w:val="24"/>
              </w:rPr>
              <w:t>Projekta</w:t>
            </w:r>
            <w:r>
              <w:rPr>
                <w:spacing w:val="-1"/>
                <w:sz w:val="24"/>
              </w:rPr>
              <w:t> </w:t>
            </w:r>
            <w:r>
              <w:rPr>
                <w:sz w:val="24"/>
              </w:rPr>
              <w:t>„Školski</w:t>
            </w:r>
            <w:r>
              <w:rPr>
                <w:spacing w:val="-2"/>
                <w:sz w:val="24"/>
              </w:rPr>
              <w:t> </w:t>
            </w:r>
            <w:r>
              <w:rPr>
                <w:sz w:val="24"/>
              </w:rPr>
              <w:t>medni</w:t>
            </w:r>
            <w:r>
              <w:rPr>
                <w:spacing w:val="-1"/>
                <w:sz w:val="24"/>
              </w:rPr>
              <w:t> </w:t>
            </w:r>
            <w:r>
              <w:rPr>
                <w:spacing w:val="-2"/>
                <w:sz w:val="24"/>
              </w:rPr>
              <w:t>dan“;</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2"/>
                <w:sz w:val="24"/>
              </w:rPr>
              <w:t> </w:t>
            </w:r>
            <w:r>
              <w:rPr>
                <w:sz w:val="24"/>
              </w:rPr>
              <w:t>Projekta</w:t>
            </w:r>
            <w:r>
              <w:rPr>
                <w:spacing w:val="-2"/>
                <w:sz w:val="24"/>
              </w:rPr>
              <w:t> </w:t>
            </w:r>
            <w:r>
              <w:rPr>
                <w:sz w:val="24"/>
              </w:rPr>
              <w:t>državne</w:t>
            </w:r>
            <w:r>
              <w:rPr>
                <w:spacing w:val="-2"/>
                <w:sz w:val="24"/>
              </w:rPr>
              <w:t> prehrane,</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2"/>
                <w:sz w:val="24"/>
              </w:rPr>
              <w:t> </w:t>
            </w:r>
            <w:r>
              <w:rPr>
                <w:sz w:val="24"/>
              </w:rPr>
              <w:t>Projekta</w:t>
            </w:r>
            <w:r>
              <w:rPr>
                <w:spacing w:val="-1"/>
                <w:sz w:val="24"/>
              </w:rPr>
              <w:t> </w:t>
            </w:r>
            <w:r>
              <w:rPr>
                <w:sz w:val="24"/>
              </w:rPr>
              <w:t>pomoćnika</w:t>
            </w:r>
            <w:r>
              <w:rPr>
                <w:spacing w:val="-1"/>
                <w:sz w:val="24"/>
              </w:rPr>
              <w:t> </w:t>
            </w:r>
            <w:r>
              <w:rPr>
                <w:sz w:val="24"/>
              </w:rPr>
              <w:t>u</w:t>
            </w:r>
            <w:r>
              <w:rPr>
                <w:spacing w:val="-1"/>
                <w:sz w:val="24"/>
              </w:rPr>
              <w:t> </w:t>
            </w:r>
            <w:r>
              <w:rPr>
                <w:sz w:val="24"/>
              </w:rPr>
              <w:t>nastavi</w:t>
            </w:r>
            <w:r>
              <w:rPr>
                <w:spacing w:val="-1"/>
                <w:sz w:val="24"/>
              </w:rPr>
              <w:t> </w:t>
            </w:r>
            <w:r>
              <w:rPr>
                <w:spacing w:val="-5"/>
                <w:sz w:val="24"/>
              </w:rPr>
              <w:t>6;</w:t>
            </w:r>
          </w:p>
          <w:p>
            <w:pPr>
              <w:pStyle w:val="TableParagraph"/>
              <w:numPr>
                <w:ilvl w:val="0"/>
                <w:numId w:val="20"/>
              </w:numPr>
              <w:tabs>
                <w:tab w:pos="246" w:val="left" w:leader="none"/>
              </w:tabs>
              <w:spacing w:line="240" w:lineRule="auto" w:before="0" w:after="0"/>
              <w:ind w:left="246" w:right="0" w:hanging="138"/>
              <w:jc w:val="both"/>
              <w:rPr>
                <w:sz w:val="24"/>
              </w:rPr>
            </w:pPr>
            <w:r>
              <w:rPr>
                <w:sz w:val="24"/>
              </w:rPr>
              <w:t>aktivnost</w:t>
            </w:r>
            <w:r>
              <w:rPr>
                <w:spacing w:val="-1"/>
                <w:sz w:val="24"/>
              </w:rPr>
              <w:t> </w:t>
            </w:r>
            <w:r>
              <w:rPr>
                <w:sz w:val="24"/>
              </w:rPr>
              <w:t>kapitalnih</w:t>
            </w:r>
            <w:r>
              <w:rPr>
                <w:spacing w:val="-1"/>
                <w:sz w:val="24"/>
              </w:rPr>
              <w:t> </w:t>
            </w:r>
            <w:r>
              <w:rPr>
                <w:sz w:val="24"/>
              </w:rPr>
              <w:t>ulaganja</w:t>
            </w:r>
            <w:r>
              <w:rPr>
                <w:spacing w:val="-1"/>
                <w:sz w:val="24"/>
              </w:rPr>
              <w:t> </w:t>
            </w:r>
            <w:r>
              <w:rPr>
                <w:sz w:val="24"/>
              </w:rPr>
              <w:t>u</w:t>
            </w:r>
            <w:r>
              <w:rPr>
                <w:spacing w:val="-1"/>
                <w:sz w:val="24"/>
              </w:rPr>
              <w:t> </w:t>
            </w:r>
            <w:r>
              <w:rPr>
                <w:sz w:val="24"/>
              </w:rPr>
              <w:t>školske</w:t>
            </w:r>
            <w:r>
              <w:rPr>
                <w:spacing w:val="-1"/>
                <w:sz w:val="24"/>
              </w:rPr>
              <w:t> </w:t>
            </w:r>
            <w:r>
              <w:rPr>
                <w:spacing w:val="-2"/>
                <w:sz w:val="24"/>
              </w:rPr>
              <w:t>prostore.</w:t>
            </w:r>
          </w:p>
          <w:p>
            <w:pPr>
              <w:pStyle w:val="TableParagraph"/>
              <w:spacing w:line="270" w:lineRule="atLeast"/>
              <w:ind w:left="108" w:right="97"/>
              <w:jc w:val="both"/>
              <w:rPr>
                <w:sz w:val="24"/>
              </w:rPr>
            </w:pPr>
            <w:r>
              <w:rPr>
                <w:sz w:val="24"/>
              </w:rPr>
              <w:t>Pojedinačna obrazloženja navedenih programa prikazana su u </w:t>
            </w:r>
            <w:r>
              <w:rPr>
                <w:spacing w:val="-2"/>
                <w:sz w:val="24"/>
              </w:rPr>
              <w:t>nastavku.</w:t>
            </w:r>
          </w:p>
        </w:tc>
      </w:tr>
      <w:tr>
        <w:trPr>
          <w:trHeight w:val="791" w:hRule="atLeast"/>
        </w:trPr>
        <w:tc>
          <w:tcPr>
            <w:tcW w:w="3075" w:type="dxa"/>
          </w:tcPr>
          <w:p>
            <w:pPr>
              <w:pStyle w:val="TableParagraph"/>
              <w:spacing w:before="51"/>
              <w:ind w:left="108"/>
              <w:rPr>
                <w:b/>
                <w:sz w:val="24"/>
              </w:rPr>
            </w:pPr>
            <w:r>
              <w:rPr>
                <w:b/>
                <w:sz w:val="24"/>
              </w:rPr>
              <w:t>Opis</w:t>
            </w:r>
            <w:r>
              <w:rPr>
                <w:b/>
                <w:spacing w:val="-2"/>
                <w:sz w:val="24"/>
              </w:rPr>
              <w:t> programa</w:t>
            </w:r>
          </w:p>
        </w:tc>
        <w:tc>
          <w:tcPr>
            <w:tcW w:w="6378" w:type="dxa"/>
          </w:tcPr>
          <w:p>
            <w:pPr>
              <w:pStyle w:val="TableParagraph"/>
              <w:spacing w:before="51"/>
              <w:ind w:left="108"/>
              <w:rPr>
                <w:b/>
                <w:i/>
                <w:sz w:val="24"/>
              </w:rPr>
            </w:pPr>
            <w:r>
              <w:rPr>
                <w:b/>
                <w:i/>
                <w:sz w:val="24"/>
                <w:u w:val="single"/>
              </w:rPr>
              <w:t>A101401</w:t>
            </w:r>
            <w:r>
              <w:rPr>
                <w:b/>
                <w:i/>
                <w:spacing w:val="-5"/>
                <w:sz w:val="24"/>
                <w:u w:val="single"/>
              </w:rPr>
              <w:t> </w:t>
            </w:r>
            <w:r>
              <w:rPr>
                <w:b/>
                <w:i/>
                <w:sz w:val="24"/>
                <w:u w:val="single"/>
              </w:rPr>
              <w:t>Redovna</w:t>
            </w:r>
            <w:r>
              <w:rPr>
                <w:b/>
                <w:i/>
                <w:spacing w:val="-2"/>
                <w:sz w:val="24"/>
                <w:u w:val="single"/>
              </w:rPr>
              <w:t> </w:t>
            </w:r>
            <w:r>
              <w:rPr>
                <w:b/>
                <w:i/>
                <w:sz w:val="24"/>
                <w:u w:val="single"/>
              </w:rPr>
              <w:t>djelatnost</w:t>
            </w:r>
            <w:r>
              <w:rPr>
                <w:b/>
                <w:i/>
                <w:spacing w:val="-2"/>
                <w:sz w:val="24"/>
                <w:u w:val="single"/>
              </w:rPr>
              <w:t> </w:t>
            </w:r>
            <w:r>
              <w:rPr>
                <w:b/>
                <w:i/>
                <w:sz w:val="24"/>
                <w:u w:val="single"/>
              </w:rPr>
              <w:t>osnovnog</w:t>
            </w:r>
            <w:r>
              <w:rPr>
                <w:b/>
                <w:i/>
                <w:spacing w:val="-2"/>
                <w:sz w:val="24"/>
                <w:u w:val="single"/>
              </w:rPr>
              <w:t> školstva</w:t>
            </w:r>
          </w:p>
        </w:tc>
      </w:tr>
      <w:tr>
        <w:trPr>
          <w:trHeight w:val="1709" w:hRule="atLeast"/>
        </w:trPr>
        <w:tc>
          <w:tcPr>
            <w:tcW w:w="3075" w:type="dxa"/>
          </w:tcPr>
          <w:p>
            <w:pPr>
              <w:pStyle w:val="TableParagraph"/>
              <w:spacing w:before="51"/>
              <w:ind w:left="108"/>
              <w:rPr>
                <w:b/>
                <w:sz w:val="24"/>
              </w:rPr>
            </w:pPr>
            <w:r>
              <w:rPr>
                <w:b/>
                <w:sz w:val="24"/>
              </w:rPr>
              <w:t>Ciljevi</w:t>
            </w:r>
            <w:r>
              <w:rPr>
                <w:b/>
                <w:spacing w:val="-2"/>
                <w:sz w:val="24"/>
              </w:rPr>
              <w:t> programa</w:t>
            </w:r>
          </w:p>
        </w:tc>
        <w:tc>
          <w:tcPr>
            <w:tcW w:w="6378" w:type="dxa"/>
          </w:tcPr>
          <w:p>
            <w:pPr>
              <w:pStyle w:val="TableParagraph"/>
              <w:spacing w:before="51"/>
              <w:ind w:left="108" w:right="96"/>
              <w:jc w:val="both"/>
              <w:rPr>
                <w:sz w:val="24"/>
              </w:rPr>
            </w:pPr>
            <w:r>
              <w:rPr>
                <w:sz w:val="24"/>
              </w:rPr>
              <w:t>Ostvarivanje odgojno-obrazovnih programa uz zadovoljavanje minimalnog financijskog standarda javnih potreba u osnovnom školstvu, ali i širih javnih potreba kojima se podiže standard osnovnog obrazovanja, odnosno njegovo obogaćivanje </w:t>
            </w:r>
            <w:r>
              <w:rPr>
                <w:sz w:val="24"/>
              </w:rPr>
              <w:t>novim sadržajima,</w:t>
            </w:r>
            <w:r>
              <w:rPr>
                <w:spacing w:val="17"/>
                <w:sz w:val="24"/>
              </w:rPr>
              <w:t> </w:t>
            </w:r>
            <w:r>
              <w:rPr>
                <w:sz w:val="24"/>
              </w:rPr>
              <w:t>programima</w:t>
            </w:r>
            <w:r>
              <w:rPr>
                <w:spacing w:val="17"/>
                <w:sz w:val="24"/>
              </w:rPr>
              <w:t> </w:t>
            </w:r>
            <w:r>
              <w:rPr>
                <w:sz w:val="24"/>
              </w:rPr>
              <w:t>i</w:t>
            </w:r>
            <w:r>
              <w:rPr>
                <w:spacing w:val="16"/>
                <w:sz w:val="24"/>
              </w:rPr>
              <w:t> </w:t>
            </w:r>
            <w:r>
              <w:rPr>
                <w:sz w:val="24"/>
              </w:rPr>
              <w:t>projektima</w:t>
            </w:r>
            <w:r>
              <w:rPr>
                <w:spacing w:val="16"/>
                <w:sz w:val="24"/>
              </w:rPr>
              <w:t> </w:t>
            </w:r>
            <w:r>
              <w:rPr>
                <w:sz w:val="24"/>
              </w:rPr>
              <w:t>za</w:t>
            </w:r>
            <w:r>
              <w:rPr>
                <w:spacing w:val="14"/>
                <w:sz w:val="24"/>
              </w:rPr>
              <w:t> </w:t>
            </w:r>
            <w:r>
              <w:rPr>
                <w:sz w:val="24"/>
              </w:rPr>
              <w:t>uključivanje</w:t>
            </w:r>
            <w:r>
              <w:rPr>
                <w:spacing w:val="15"/>
                <w:sz w:val="24"/>
              </w:rPr>
              <w:t> </w:t>
            </w:r>
            <w:r>
              <w:rPr>
                <w:sz w:val="24"/>
              </w:rPr>
              <w:t>što</w:t>
            </w:r>
            <w:r>
              <w:rPr>
                <w:spacing w:val="17"/>
                <w:sz w:val="24"/>
              </w:rPr>
              <w:t> </w:t>
            </w:r>
            <w:r>
              <w:rPr>
                <w:spacing w:val="-2"/>
                <w:sz w:val="24"/>
              </w:rPr>
              <w:t>većeg</w:t>
            </w:r>
          </w:p>
          <w:p>
            <w:pPr>
              <w:pStyle w:val="TableParagraph"/>
              <w:spacing w:line="257" w:lineRule="exact" w:before="1"/>
              <w:ind w:left="108"/>
              <w:jc w:val="both"/>
              <w:rPr>
                <w:sz w:val="24"/>
              </w:rPr>
            </w:pPr>
            <w:r>
              <w:rPr>
                <w:sz w:val="24"/>
              </w:rPr>
              <w:t>broja</w:t>
            </w:r>
            <w:r>
              <w:rPr>
                <w:spacing w:val="-2"/>
                <w:sz w:val="24"/>
              </w:rPr>
              <w:t> </w:t>
            </w:r>
            <w:r>
              <w:rPr>
                <w:sz w:val="24"/>
              </w:rPr>
              <w:t>osnovnoškolske</w:t>
            </w:r>
            <w:r>
              <w:rPr>
                <w:spacing w:val="-1"/>
                <w:sz w:val="24"/>
              </w:rPr>
              <w:t> </w:t>
            </w:r>
            <w:r>
              <w:rPr>
                <w:spacing w:val="-2"/>
                <w:sz w:val="24"/>
              </w:rPr>
              <w:t>djece.</w:t>
            </w:r>
          </w:p>
        </w:tc>
      </w:tr>
      <w:tr>
        <w:trPr>
          <w:trHeight w:val="647" w:hRule="atLeast"/>
        </w:trPr>
        <w:tc>
          <w:tcPr>
            <w:tcW w:w="3075" w:type="dxa"/>
          </w:tcPr>
          <w:p>
            <w:pPr>
              <w:pStyle w:val="TableParagraph"/>
              <w:spacing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17.455.658,00 </w:t>
            </w:r>
            <w:r>
              <w:rPr>
                <w:b/>
                <w:spacing w:val="-5"/>
                <w:sz w:val="24"/>
              </w:rPr>
              <w:t>EUR</w:t>
            </w:r>
          </w:p>
        </w:tc>
      </w:tr>
      <w:tr>
        <w:trPr>
          <w:trHeight w:val="650" w:hRule="atLeast"/>
        </w:trPr>
        <w:tc>
          <w:tcPr>
            <w:tcW w:w="3075" w:type="dxa"/>
          </w:tcPr>
          <w:p>
            <w:pPr>
              <w:pStyle w:val="TableParagraph"/>
              <w:spacing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16.487.777,96 </w:t>
            </w:r>
            <w:r>
              <w:rPr>
                <w:b/>
                <w:spacing w:val="-5"/>
                <w:sz w:val="24"/>
              </w:rPr>
              <w:t>EUR</w:t>
            </w:r>
          </w:p>
        </w:tc>
      </w:tr>
      <w:tr>
        <w:trPr>
          <w:trHeight w:val="885" w:hRule="atLeast"/>
        </w:trPr>
        <w:tc>
          <w:tcPr>
            <w:tcW w:w="3075" w:type="dxa"/>
          </w:tcPr>
          <w:p>
            <w:pPr>
              <w:pStyle w:val="TableParagraph"/>
              <w:spacing w:before="51"/>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line="270" w:lineRule="atLeast" w:before="37"/>
              <w:ind w:left="108" w:right="44"/>
              <w:jc w:val="both"/>
              <w:rPr>
                <w:sz w:val="24"/>
              </w:rPr>
            </w:pPr>
            <w:r>
              <w:rPr>
                <w:sz w:val="24"/>
              </w:rPr>
              <w:t>Nesmetano funkcioniranje školskih ustanova i provođenje utvrđenih</w:t>
            </w:r>
            <w:r>
              <w:rPr>
                <w:spacing w:val="-8"/>
                <w:sz w:val="24"/>
              </w:rPr>
              <w:t> </w:t>
            </w:r>
            <w:r>
              <w:rPr>
                <w:sz w:val="24"/>
              </w:rPr>
              <w:t>obrazovnih</w:t>
            </w:r>
            <w:r>
              <w:rPr>
                <w:spacing w:val="-8"/>
                <w:sz w:val="24"/>
              </w:rPr>
              <w:t> </w:t>
            </w:r>
            <w:r>
              <w:rPr>
                <w:sz w:val="24"/>
              </w:rPr>
              <w:t>programa</w:t>
            </w:r>
            <w:r>
              <w:rPr>
                <w:spacing w:val="-9"/>
                <w:sz w:val="24"/>
              </w:rPr>
              <w:t> </w:t>
            </w:r>
            <w:r>
              <w:rPr>
                <w:sz w:val="24"/>
              </w:rPr>
              <w:t>te</w:t>
            </w:r>
            <w:r>
              <w:rPr>
                <w:spacing w:val="-10"/>
                <w:sz w:val="24"/>
              </w:rPr>
              <w:t> </w:t>
            </w:r>
            <w:r>
              <w:rPr>
                <w:sz w:val="24"/>
              </w:rPr>
              <w:t>zadovoljavanje</w:t>
            </w:r>
            <w:r>
              <w:rPr>
                <w:spacing w:val="-6"/>
                <w:sz w:val="24"/>
              </w:rPr>
              <w:t> </w:t>
            </w:r>
            <w:r>
              <w:rPr>
                <w:sz w:val="24"/>
              </w:rPr>
              <w:t>javnih</w:t>
            </w:r>
            <w:r>
              <w:rPr>
                <w:spacing w:val="-9"/>
                <w:sz w:val="24"/>
              </w:rPr>
              <w:t> </w:t>
            </w:r>
            <w:r>
              <w:rPr>
                <w:sz w:val="24"/>
              </w:rPr>
              <w:t>potreba osnovnog školstva i interesa učenika</w:t>
            </w:r>
          </w:p>
        </w:tc>
      </w:tr>
    </w:tbl>
    <w:p>
      <w:pPr>
        <w:pStyle w:val="TableParagraph"/>
        <w:spacing w:after="0" w:line="270" w:lineRule="atLeast"/>
        <w:jc w:val="both"/>
        <w:rPr>
          <w:sz w:val="24"/>
        </w:rPr>
        <w:sectPr>
          <w:footerReference w:type="default" r:id="rId12"/>
          <w:pgSz w:w="11910" w:h="16840"/>
          <w:pgMar w:header="0" w:footer="1052" w:top="1120" w:bottom="1240" w:left="720" w:right="360"/>
        </w:sectPr>
      </w:pPr>
    </w:p>
    <w:p>
      <w:pPr>
        <w:spacing w:line="20" w:lineRule="exact" w:after="24"/>
        <w:ind w:left="345" w:right="0" w:firstLine="0"/>
        <w:rPr>
          <w:sz w:val="2"/>
        </w:rPr>
      </w:pPr>
      <w:r>
        <w:rPr>
          <w:sz w:val="2"/>
        </w:rPr>
        <mc:AlternateContent>
          <mc:Choice Requires="wps">
            <w:drawing>
              <wp:inline distT="0" distB="0" distL="0" distR="0">
                <wp:extent cx="6164580" cy="6350"/>
                <wp:effectExtent l="0" t="0" r="0" b="0"/>
                <wp:docPr id="148" name="Group 148"/>
                <wp:cNvGraphicFramePr>
                  <a:graphicFrameLocks/>
                </wp:cNvGraphicFramePr>
                <a:graphic>
                  <a:graphicData uri="http://schemas.microsoft.com/office/word/2010/wordprocessingGroup">
                    <wpg:wgp>
                      <wpg:cNvPr id="148" name="Group 148"/>
                      <wpg:cNvGrpSpPr/>
                      <wpg:grpSpPr>
                        <a:xfrm>
                          <a:off x="0" y="0"/>
                          <a:ext cx="6164580" cy="6350"/>
                          <a:chExt cx="6164580" cy="6350"/>
                        </a:xfrm>
                      </wpg:grpSpPr>
                      <wps:wsp>
                        <wps:cNvPr id="149" name="Graphic 149"/>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43" coordorigin="0,0" coordsize="9708,10">
                <v:rect style="position:absolute;left:0;top:0;width:9708;height:10" id="docshape144"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424" w:hRule="atLeast"/>
        </w:trPr>
        <w:tc>
          <w:tcPr>
            <w:tcW w:w="3075" w:type="dxa"/>
          </w:tcPr>
          <w:p>
            <w:pPr>
              <w:pStyle w:val="TableParagraph"/>
              <w:rPr>
                <w:sz w:val="24"/>
              </w:rPr>
            </w:pPr>
          </w:p>
        </w:tc>
        <w:tc>
          <w:tcPr>
            <w:tcW w:w="6378" w:type="dxa"/>
          </w:tcPr>
          <w:p>
            <w:pPr>
              <w:pStyle w:val="TableParagraph"/>
              <w:rPr>
                <w:sz w:val="24"/>
              </w:rPr>
            </w:pPr>
          </w:p>
        </w:tc>
      </w:tr>
      <w:tr>
        <w:trPr>
          <w:trHeight w:val="13859" w:hRule="atLeast"/>
        </w:trPr>
        <w:tc>
          <w:tcPr>
            <w:tcW w:w="3075" w:type="dxa"/>
          </w:tcPr>
          <w:p>
            <w:pPr>
              <w:pStyle w:val="TableParagraph"/>
              <w:spacing w:before="67"/>
              <w:ind w:left="108"/>
              <w:rPr>
                <w:b/>
                <w:sz w:val="24"/>
              </w:rPr>
            </w:pPr>
            <w:r>
              <w:rPr>
                <w:b/>
                <w:spacing w:val="-2"/>
                <w:sz w:val="24"/>
              </w:rPr>
              <w:t>Obrazloženje</w:t>
            </w:r>
          </w:p>
        </w:tc>
        <w:tc>
          <w:tcPr>
            <w:tcW w:w="6378" w:type="dxa"/>
          </w:tcPr>
          <w:p>
            <w:pPr>
              <w:pStyle w:val="TableParagraph"/>
              <w:spacing w:before="67"/>
              <w:ind w:left="108" w:right="92"/>
              <w:jc w:val="both"/>
              <w:rPr>
                <w:sz w:val="24"/>
              </w:rPr>
            </w:pPr>
            <w:r>
              <w:rPr>
                <w:sz w:val="24"/>
              </w:rPr>
              <w:t>U okviru ove aktivnosti, tijekom predmetnog proračunskog razdoblja, sveukupno je realizirano 16.487.777,96 EUR s indeksom ostvarenja od 94,46%.</w:t>
            </w:r>
          </w:p>
          <w:p>
            <w:pPr>
              <w:pStyle w:val="TableParagraph"/>
              <w:ind w:left="108" w:right="92"/>
              <w:jc w:val="both"/>
              <w:rPr>
                <w:sz w:val="24"/>
              </w:rPr>
            </w:pPr>
            <w:r>
              <w:rPr>
                <w:sz w:val="24"/>
              </w:rPr>
              <w:t>Realizirana sredstva odnose se na rashode redovne djelatnosti osnovnih škola kojima se financiraju programi minimalnog financijskog standarda (tzv. decentralizirane funkcije), ali i programi iznad minimalnog standarda (tzv. šire javne potrebe u </w:t>
            </w:r>
            <w:r>
              <w:rPr>
                <w:spacing w:val="-2"/>
                <w:sz w:val="24"/>
              </w:rPr>
              <w:t>školstvu).</w:t>
            </w:r>
          </w:p>
          <w:p>
            <w:pPr>
              <w:pStyle w:val="TableParagraph"/>
              <w:ind w:left="108" w:right="40"/>
              <w:jc w:val="both"/>
              <w:rPr>
                <w:sz w:val="24"/>
              </w:rPr>
            </w:pPr>
            <w:r>
              <w:rPr>
                <w:sz w:val="24"/>
              </w:rPr>
              <w:t>Decentralizirane funkcije osnovnog školstva odnose se na materijalne i financijske rashode osnovnih škola, rashode za </w:t>
            </w:r>
            <w:r>
              <w:rPr>
                <w:spacing w:val="-2"/>
                <w:sz w:val="24"/>
              </w:rPr>
              <w:t>tekuće</w:t>
            </w:r>
            <w:r>
              <w:rPr>
                <w:spacing w:val="-7"/>
                <w:sz w:val="24"/>
              </w:rPr>
              <w:t> </w:t>
            </w:r>
            <w:r>
              <w:rPr>
                <w:spacing w:val="-2"/>
                <w:sz w:val="24"/>
              </w:rPr>
              <w:t>i</w:t>
            </w:r>
            <w:r>
              <w:rPr>
                <w:spacing w:val="-4"/>
                <w:sz w:val="24"/>
              </w:rPr>
              <w:t> </w:t>
            </w:r>
            <w:r>
              <w:rPr>
                <w:spacing w:val="-2"/>
                <w:sz w:val="24"/>
              </w:rPr>
              <w:t>investicijsko</w:t>
            </w:r>
            <w:r>
              <w:rPr>
                <w:spacing w:val="-6"/>
                <w:sz w:val="24"/>
              </w:rPr>
              <w:t> </w:t>
            </w:r>
            <w:r>
              <w:rPr>
                <w:spacing w:val="-2"/>
                <w:sz w:val="24"/>
              </w:rPr>
              <w:t>održavanje</w:t>
            </w:r>
            <w:r>
              <w:rPr>
                <w:spacing w:val="-6"/>
                <w:sz w:val="24"/>
              </w:rPr>
              <w:t> </w:t>
            </w:r>
            <w:r>
              <w:rPr>
                <w:spacing w:val="-2"/>
                <w:sz w:val="24"/>
              </w:rPr>
              <w:t>i rashode</w:t>
            </w:r>
            <w:r>
              <w:rPr>
                <w:spacing w:val="-3"/>
                <w:sz w:val="24"/>
              </w:rPr>
              <w:t> </w:t>
            </w:r>
            <w:r>
              <w:rPr>
                <w:spacing w:val="-2"/>
                <w:sz w:val="24"/>
              </w:rPr>
              <w:t>za</w:t>
            </w:r>
            <w:r>
              <w:rPr>
                <w:spacing w:val="-7"/>
                <w:sz w:val="24"/>
              </w:rPr>
              <w:t> </w:t>
            </w:r>
            <w:r>
              <w:rPr>
                <w:spacing w:val="-2"/>
                <w:sz w:val="24"/>
              </w:rPr>
              <w:t>nabavu</w:t>
            </w:r>
            <w:r>
              <w:rPr>
                <w:spacing w:val="-6"/>
                <w:sz w:val="24"/>
              </w:rPr>
              <w:t> </w:t>
            </w:r>
            <w:r>
              <w:rPr>
                <w:spacing w:val="-2"/>
                <w:sz w:val="24"/>
              </w:rPr>
              <w:t>proizvedene </w:t>
            </w:r>
            <w:r>
              <w:rPr>
                <w:sz w:val="24"/>
              </w:rPr>
              <w:t>dugotrajne</w:t>
            </w:r>
            <w:r>
              <w:rPr>
                <w:spacing w:val="-13"/>
                <w:sz w:val="24"/>
              </w:rPr>
              <w:t> </w:t>
            </w:r>
            <w:r>
              <w:rPr>
                <w:sz w:val="24"/>
              </w:rPr>
              <w:t>imovine</w:t>
            </w:r>
            <w:r>
              <w:rPr>
                <w:spacing w:val="-13"/>
                <w:sz w:val="24"/>
              </w:rPr>
              <w:t> </w:t>
            </w:r>
            <w:r>
              <w:rPr>
                <w:sz w:val="24"/>
              </w:rPr>
              <w:t>i</w:t>
            </w:r>
            <w:r>
              <w:rPr>
                <w:spacing w:val="-12"/>
                <w:sz w:val="24"/>
              </w:rPr>
              <w:t> </w:t>
            </w:r>
            <w:r>
              <w:rPr>
                <w:sz w:val="24"/>
              </w:rPr>
              <w:t>dodatna</w:t>
            </w:r>
            <w:r>
              <w:rPr>
                <w:spacing w:val="-13"/>
                <w:sz w:val="24"/>
              </w:rPr>
              <w:t> </w:t>
            </w:r>
            <w:r>
              <w:rPr>
                <w:sz w:val="24"/>
              </w:rPr>
              <w:t>ulaganja</w:t>
            </w:r>
            <w:r>
              <w:rPr>
                <w:spacing w:val="-11"/>
                <w:sz w:val="24"/>
              </w:rPr>
              <w:t> </w:t>
            </w:r>
            <w:r>
              <w:rPr>
                <w:sz w:val="24"/>
              </w:rPr>
              <w:t>na</w:t>
            </w:r>
            <w:r>
              <w:rPr>
                <w:spacing w:val="-14"/>
                <w:sz w:val="24"/>
              </w:rPr>
              <w:t> </w:t>
            </w:r>
            <w:r>
              <w:rPr>
                <w:sz w:val="24"/>
              </w:rPr>
              <w:t>nefinancijskoj</w:t>
            </w:r>
            <w:r>
              <w:rPr>
                <w:spacing w:val="-12"/>
                <w:sz w:val="24"/>
              </w:rPr>
              <w:t> </w:t>
            </w:r>
            <w:r>
              <w:rPr>
                <w:sz w:val="24"/>
              </w:rPr>
              <w:t>imovini. Sredstva</w:t>
            </w:r>
            <w:r>
              <w:rPr>
                <w:spacing w:val="-11"/>
                <w:sz w:val="24"/>
              </w:rPr>
              <w:t> </w:t>
            </w:r>
            <w:r>
              <w:rPr>
                <w:sz w:val="24"/>
              </w:rPr>
              <w:t>za</w:t>
            </w:r>
            <w:r>
              <w:rPr>
                <w:spacing w:val="-11"/>
                <w:sz w:val="24"/>
              </w:rPr>
              <w:t> </w:t>
            </w:r>
            <w:r>
              <w:rPr>
                <w:sz w:val="24"/>
              </w:rPr>
              <w:t>financiranje</w:t>
            </w:r>
            <w:r>
              <w:rPr>
                <w:spacing w:val="-11"/>
                <w:sz w:val="24"/>
              </w:rPr>
              <w:t> </w:t>
            </w:r>
            <w:r>
              <w:rPr>
                <w:sz w:val="24"/>
              </w:rPr>
              <w:t>ovih</w:t>
            </w:r>
            <w:r>
              <w:rPr>
                <w:spacing w:val="-11"/>
                <w:sz w:val="24"/>
              </w:rPr>
              <w:t> </w:t>
            </w:r>
            <w:r>
              <w:rPr>
                <w:sz w:val="24"/>
              </w:rPr>
              <w:t>rashoda</w:t>
            </w:r>
            <w:r>
              <w:rPr>
                <w:spacing w:val="-11"/>
                <w:sz w:val="24"/>
              </w:rPr>
              <w:t> </w:t>
            </w:r>
            <w:r>
              <w:rPr>
                <w:sz w:val="24"/>
              </w:rPr>
              <w:t>osiguravaju</w:t>
            </w:r>
            <w:r>
              <w:rPr>
                <w:spacing w:val="-11"/>
                <w:sz w:val="24"/>
              </w:rPr>
              <w:t> </w:t>
            </w:r>
            <w:r>
              <w:rPr>
                <w:sz w:val="24"/>
              </w:rPr>
              <w:t>se</w:t>
            </w:r>
            <w:r>
              <w:rPr>
                <w:spacing w:val="-11"/>
                <w:sz w:val="24"/>
              </w:rPr>
              <w:t> </w:t>
            </w:r>
            <w:r>
              <w:rPr>
                <w:sz w:val="24"/>
              </w:rPr>
              <w:t>u</w:t>
            </w:r>
            <w:r>
              <w:rPr>
                <w:spacing w:val="-11"/>
                <w:sz w:val="24"/>
              </w:rPr>
              <w:t> </w:t>
            </w:r>
            <w:r>
              <w:rPr>
                <w:sz w:val="24"/>
              </w:rPr>
              <w:t>Proračunu Grada</w:t>
            </w:r>
            <w:r>
              <w:rPr>
                <w:spacing w:val="-3"/>
                <w:sz w:val="24"/>
              </w:rPr>
              <w:t> </w:t>
            </w:r>
            <w:r>
              <w:rPr>
                <w:sz w:val="24"/>
              </w:rPr>
              <w:t>Šibenika</w:t>
            </w:r>
            <w:r>
              <w:rPr>
                <w:spacing w:val="-3"/>
                <w:sz w:val="24"/>
              </w:rPr>
              <w:t> </w:t>
            </w:r>
            <w:r>
              <w:rPr>
                <w:sz w:val="24"/>
              </w:rPr>
              <w:t>za</w:t>
            </w:r>
            <w:r>
              <w:rPr>
                <w:spacing w:val="-3"/>
                <w:sz w:val="24"/>
              </w:rPr>
              <w:t> </w:t>
            </w:r>
            <w:r>
              <w:rPr>
                <w:sz w:val="24"/>
              </w:rPr>
              <w:t>2025.</w:t>
            </w:r>
            <w:r>
              <w:rPr>
                <w:spacing w:val="-2"/>
                <w:sz w:val="24"/>
              </w:rPr>
              <w:t> </w:t>
            </w:r>
            <w:r>
              <w:rPr>
                <w:sz w:val="24"/>
              </w:rPr>
              <w:t>godinu,</w:t>
            </w:r>
            <w:r>
              <w:rPr>
                <w:spacing w:val="-2"/>
                <w:sz w:val="24"/>
              </w:rPr>
              <w:t> </w:t>
            </w:r>
            <w:r>
              <w:rPr>
                <w:sz w:val="24"/>
              </w:rPr>
              <w:t>te</w:t>
            </w:r>
            <w:r>
              <w:rPr>
                <w:spacing w:val="-3"/>
                <w:sz w:val="24"/>
              </w:rPr>
              <w:t> </w:t>
            </w:r>
            <w:r>
              <w:rPr>
                <w:sz w:val="24"/>
              </w:rPr>
              <w:t>iz</w:t>
            </w:r>
            <w:r>
              <w:rPr>
                <w:spacing w:val="-3"/>
                <w:sz w:val="24"/>
              </w:rPr>
              <w:t> </w:t>
            </w:r>
            <w:r>
              <w:rPr>
                <w:sz w:val="24"/>
              </w:rPr>
              <w:t>dodatnog</w:t>
            </w:r>
            <w:r>
              <w:rPr>
                <w:spacing w:val="-2"/>
                <w:sz w:val="24"/>
              </w:rPr>
              <w:t> </w:t>
            </w:r>
            <w:r>
              <w:rPr>
                <w:sz w:val="24"/>
              </w:rPr>
              <w:t>udjela</w:t>
            </w:r>
            <w:r>
              <w:rPr>
                <w:spacing w:val="-3"/>
                <w:sz w:val="24"/>
              </w:rPr>
              <w:t> </w:t>
            </w:r>
            <w:r>
              <w:rPr>
                <w:sz w:val="24"/>
              </w:rPr>
              <w:t>poreza</w:t>
            </w:r>
            <w:r>
              <w:rPr>
                <w:spacing w:val="-3"/>
                <w:sz w:val="24"/>
              </w:rPr>
              <w:t> </w:t>
            </w:r>
            <w:r>
              <w:rPr>
                <w:sz w:val="24"/>
              </w:rPr>
              <w:t>na dohodak</w:t>
            </w:r>
            <w:r>
              <w:rPr>
                <w:spacing w:val="40"/>
                <w:sz w:val="24"/>
              </w:rPr>
              <w:t> </w:t>
            </w:r>
            <w:r>
              <w:rPr>
                <w:sz w:val="24"/>
              </w:rPr>
              <w:t>po stopi od 1,9%. Sveukupno realizirana decentralizirana</w:t>
            </w:r>
            <w:r>
              <w:rPr>
                <w:spacing w:val="-15"/>
                <w:sz w:val="24"/>
              </w:rPr>
              <w:t> </w:t>
            </w:r>
            <w:r>
              <w:rPr>
                <w:sz w:val="24"/>
              </w:rPr>
              <w:t>sredstva</w:t>
            </w:r>
            <w:r>
              <w:rPr>
                <w:spacing w:val="-15"/>
                <w:sz w:val="24"/>
              </w:rPr>
              <w:t> </w:t>
            </w:r>
            <w:r>
              <w:rPr>
                <w:sz w:val="24"/>
              </w:rPr>
              <w:t>u</w:t>
            </w:r>
            <w:r>
              <w:rPr>
                <w:spacing w:val="-15"/>
                <w:sz w:val="24"/>
              </w:rPr>
              <w:t> </w:t>
            </w:r>
            <w:r>
              <w:rPr>
                <w:sz w:val="24"/>
              </w:rPr>
              <w:t>ovom</w:t>
            </w:r>
            <w:r>
              <w:rPr>
                <w:spacing w:val="-15"/>
                <w:sz w:val="24"/>
              </w:rPr>
              <w:t> </w:t>
            </w:r>
            <w:r>
              <w:rPr>
                <w:sz w:val="24"/>
              </w:rPr>
              <w:t>izvještajnom</w:t>
            </w:r>
            <w:r>
              <w:rPr>
                <w:spacing w:val="-15"/>
                <w:sz w:val="24"/>
              </w:rPr>
              <w:t> </w:t>
            </w:r>
            <w:r>
              <w:rPr>
                <w:sz w:val="24"/>
              </w:rPr>
              <w:t>razdoblju</w:t>
            </w:r>
            <w:r>
              <w:rPr>
                <w:spacing w:val="-15"/>
                <w:sz w:val="24"/>
              </w:rPr>
              <w:t> </w:t>
            </w:r>
            <w:r>
              <w:rPr>
                <w:sz w:val="24"/>
              </w:rPr>
              <w:t>izvršena su u iznosu od 1.489.987,43 EUR s indeksom ostvarenja od </w:t>
            </w:r>
            <w:r>
              <w:rPr>
                <w:spacing w:val="-2"/>
                <w:sz w:val="24"/>
              </w:rPr>
              <w:t>100,69%.</w:t>
            </w:r>
          </w:p>
          <w:p>
            <w:pPr>
              <w:pStyle w:val="TableParagraph"/>
              <w:spacing w:before="1"/>
              <w:ind w:left="108" w:right="44"/>
              <w:jc w:val="both"/>
              <w:rPr>
                <w:sz w:val="24"/>
              </w:rPr>
            </w:pPr>
            <w:r>
              <w:rPr>
                <w:sz w:val="24"/>
              </w:rPr>
              <w:t>U okviru planiranih iznosa za ovaj program uključene su i plaće svih djelatnika osnovnih škola koji se financiraju iz Državnog proračuna čija je ukupna realizacija od 13.193.406,99 EUR s indeksom ostvarenja 94,53%.</w:t>
            </w:r>
          </w:p>
          <w:p>
            <w:pPr>
              <w:pStyle w:val="TableParagraph"/>
              <w:ind w:left="108" w:right="40"/>
              <w:jc w:val="both"/>
              <w:rPr>
                <w:sz w:val="24"/>
              </w:rPr>
            </w:pPr>
            <w:r>
              <w:rPr>
                <w:sz w:val="24"/>
              </w:rPr>
              <w:t>Također, u okviru ovog programa, Proračunom Grada Šibenika planirana</w:t>
            </w:r>
            <w:r>
              <w:rPr>
                <w:spacing w:val="-2"/>
                <w:sz w:val="24"/>
              </w:rPr>
              <w:t> </w:t>
            </w:r>
            <w:r>
              <w:rPr>
                <w:sz w:val="24"/>
              </w:rPr>
              <w:t>su sredstva za daljnju</w:t>
            </w:r>
            <w:r>
              <w:rPr>
                <w:spacing w:val="-1"/>
                <w:sz w:val="24"/>
              </w:rPr>
              <w:t> </w:t>
            </w:r>
            <w:r>
              <w:rPr>
                <w:sz w:val="24"/>
              </w:rPr>
              <w:t>provedbu</w:t>
            </w:r>
            <w:r>
              <w:rPr>
                <w:spacing w:val="-1"/>
                <w:sz w:val="24"/>
              </w:rPr>
              <w:t> </w:t>
            </w:r>
            <w:r>
              <w:rPr>
                <w:sz w:val="24"/>
              </w:rPr>
              <w:t>aktivnosti</w:t>
            </w:r>
            <w:r>
              <w:rPr>
                <w:spacing w:val="-1"/>
                <w:sz w:val="24"/>
              </w:rPr>
              <w:t> </w:t>
            </w:r>
            <w:r>
              <w:rPr>
                <w:sz w:val="24"/>
              </w:rPr>
              <w:t>produženog boravka. U prvom dijelu proračunske 2025. godine program se provodio u 20 odgojno-obrazovnih skupina za sveukupno 333 učenika(drugo polugodište 2024/2025 školske godine), dok je u drugom dijelu proračunske godine program organiziran u 22 odgojno-obrazovne skupine za 355 učenika (prvo polugodište 2025/2026. školske godine).</w:t>
            </w:r>
          </w:p>
          <w:p>
            <w:pPr>
              <w:pStyle w:val="TableParagraph"/>
              <w:spacing w:before="1"/>
              <w:ind w:left="108" w:right="94"/>
              <w:jc w:val="both"/>
              <w:rPr>
                <w:sz w:val="24"/>
              </w:rPr>
            </w:pPr>
            <w:r>
              <w:rPr>
                <w:sz w:val="24"/>
              </w:rPr>
              <w:t>Grad Šibenik osigurava sredstva za plaće i ostala materijalna prava učitelja u produženom boravku, didaktički materijal i pribor, režijske troškove, troškove opremanja i prilagođavanja prostornih i drugih uvjeta u cilju provedbe što kvalitetnijeg programa produženog boravka za što je u </w:t>
            </w:r>
            <w:r>
              <w:rPr>
                <w:sz w:val="24"/>
              </w:rPr>
              <w:t>predmetnom proračunskom razdoblju ukupno utrošeno 632.237,68 EUR s indeksom</w:t>
            </w:r>
            <w:r>
              <w:rPr>
                <w:spacing w:val="-4"/>
                <w:sz w:val="24"/>
              </w:rPr>
              <w:t> </w:t>
            </w:r>
            <w:r>
              <w:rPr>
                <w:sz w:val="24"/>
              </w:rPr>
              <w:t>ostvarenja</w:t>
            </w:r>
            <w:r>
              <w:rPr>
                <w:spacing w:val="-3"/>
                <w:sz w:val="24"/>
              </w:rPr>
              <w:t> </w:t>
            </w:r>
            <w:r>
              <w:rPr>
                <w:sz w:val="24"/>
              </w:rPr>
              <w:t>92,00%.</w:t>
            </w:r>
            <w:r>
              <w:rPr>
                <w:spacing w:val="-4"/>
                <w:sz w:val="24"/>
              </w:rPr>
              <w:t> </w:t>
            </w:r>
            <w:r>
              <w:rPr>
                <w:sz w:val="24"/>
              </w:rPr>
              <w:t>Troškove</w:t>
            </w:r>
            <w:r>
              <w:rPr>
                <w:spacing w:val="-3"/>
                <w:sz w:val="24"/>
              </w:rPr>
              <w:t> </w:t>
            </w:r>
            <w:r>
              <w:rPr>
                <w:sz w:val="24"/>
              </w:rPr>
              <w:t>prehrane</w:t>
            </w:r>
            <w:r>
              <w:rPr>
                <w:spacing w:val="-3"/>
                <w:sz w:val="24"/>
              </w:rPr>
              <w:t> </w:t>
            </w:r>
            <w:r>
              <w:rPr>
                <w:sz w:val="24"/>
              </w:rPr>
              <w:t>u</w:t>
            </w:r>
            <w:r>
              <w:rPr>
                <w:spacing w:val="-4"/>
                <w:sz w:val="24"/>
              </w:rPr>
              <w:t> </w:t>
            </w:r>
            <w:r>
              <w:rPr>
                <w:sz w:val="24"/>
              </w:rPr>
              <w:t>produženom boravku podmiruju roditelji.</w:t>
            </w:r>
          </w:p>
          <w:p>
            <w:pPr>
              <w:pStyle w:val="TableParagraph"/>
              <w:spacing w:line="270" w:lineRule="atLeast"/>
              <w:ind w:left="108" w:right="92"/>
              <w:jc w:val="both"/>
              <w:rPr>
                <w:sz w:val="24"/>
              </w:rPr>
            </w:pPr>
            <w:r>
              <w:rPr>
                <w:sz w:val="24"/>
              </w:rPr>
              <w:t>Ostvarenje pojedinačnih stavki ovog programa provodilo se u skladu s planiranim i realiziranim troškovima poslovanja škola, a u okvirima ostvarenih prihoda. Pojedinačna veća odstupanja izražena</w:t>
            </w:r>
            <w:r>
              <w:rPr>
                <w:spacing w:val="-13"/>
                <w:sz w:val="24"/>
              </w:rPr>
              <w:t> </w:t>
            </w:r>
            <w:r>
              <w:rPr>
                <w:sz w:val="24"/>
              </w:rPr>
              <w:t>su</w:t>
            </w:r>
            <w:r>
              <w:rPr>
                <w:spacing w:val="-11"/>
                <w:sz w:val="24"/>
              </w:rPr>
              <w:t> </w:t>
            </w:r>
            <w:r>
              <w:rPr>
                <w:sz w:val="24"/>
              </w:rPr>
              <w:t>na</w:t>
            </w:r>
            <w:r>
              <w:rPr>
                <w:spacing w:val="-13"/>
                <w:sz w:val="24"/>
              </w:rPr>
              <w:t> </w:t>
            </w:r>
            <w:r>
              <w:rPr>
                <w:sz w:val="24"/>
              </w:rPr>
              <w:t>kontima</w:t>
            </w:r>
            <w:r>
              <w:rPr>
                <w:spacing w:val="-12"/>
                <w:sz w:val="24"/>
              </w:rPr>
              <w:t> </w:t>
            </w:r>
            <w:r>
              <w:rPr>
                <w:sz w:val="24"/>
              </w:rPr>
              <w:t>materijala</w:t>
            </w:r>
            <w:r>
              <w:rPr>
                <w:spacing w:val="-12"/>
                <w:sz w:val="24"/>
              </w:rPr>
              <w:t> </w:t>
            </w:r>
            <w:r>
              <w:rPr>
                <w:sz w:val="24"/>
              </w:rPr>
              <w:t>i</w:t>
            </w:r>
            <w:r>
              <w:rPr>
                <w:spacing w:val="-11"/>
                <w:sz w:val="24"/>
              </w:rPr>
              <w:t> </w:t>
            </w:r>
            <w:r>
              <w:rPr>
                <w:sz w:val="24"/>
              </w:rPr>
              <w:t>sirovina</w:t>
            </w:r>
            <w:r>
              <w:rPr>
                <w:spacing w:val="-12"/>
                <w:sz w:val="24"/>
              </w:rPr>
              <w:t> </w:t>
            </w:r>
            <w:r>
              <w:rPr>
                <w:sz w:val="24"/>
              </w:rPr>
              <w:t>(s</w:t>
            </w:r>
            <w:r>
              <w:rPr>
                <w:spacing w:val="-12"/>
                <w:sz w:val="24"/>
              </w:rPr>
              <w:t> </w:t>
            </w:r>
            <w:r>
              <w:rPr>
                <w:sz w:val="24"/>
              </w:rPr>
              <w:t>indeksom</w:t>
            </w:r>
            <w:r>
              <w:rPr>
                <w:spacing w:val="-11"/>
                <w:sz w:val="24"/>
              </w:rPr>
              <w:t> </w:t>
            </w:r>
            <w:r>
              <w:rPr>
                <w:sz w:val="24"/>
              </w:rPr>
              <w:t>1,31%), kontu sitnog inventara i auto guma (s indeksom 76,87%), kontu usluga</w:t>
            </w:r>
            <w:r>
              <w:rPr>
                <w:spacing w:val="-15"/>
                <w:sz w:val="24"/>
              </w:rPr>
              <w:t> </w:t>
            </w:r>
            <w:r>
              <w:rPr>
                <w:sz w:val="24"/>
              </w:rPr>
              <w:t>tekućeg</w:t>
            </w:r>
            <w:r>
              <w:rPr>
                <w:spacing w:val="-15"/>
                <w:sz w:val="24"/>
              </w:rPr>
              <w:t> </w:t>
            </w:r>
            <w:r>
              <w:rPr>
                <w:sz w:val="24"/>
              </w:rPr>
              <w:t>i</w:t>
            </w:r>
            <w:r>
              <w:rPr>
                <w:spacing w:val="-15"/>
                <w:sz w:val="24"/>
              </w:rPr>
              <w:t> </w:t>
            </w:r>
            <w:r>
              <w:rPr>
                <w:sz w:val="24"/>
              </w:rPr>
              <w:t>investicijskog</w:t>
            </w:r>
            <w:r>
              <w:rPr>
                <w:spacing w:val="-15"/>
                <w:sz w:val="24"/>
              </w:rPr>
              <w:t> </w:t>
            </w:r>
            <w:r>
              <w:rPr>
                <w:sz w:val="24"/>
              </w:rPr>
              <w:t>održavanja</w:t>
            </w:r>
            <w:r>
              <w:rPr>
                <w:spacing w:val="-15"/>
                <w:sz w:val="24"/>
              </w:rPr>
              <w:t> </w:t>
            </w:r>
            <w:r>
              <w:rPr>
                <w:sz w:val="24"/>
              </w:rPr>
              <w:t>(s</w:t>
            </w:r>
            <w:r>
              <w:rPr>
                <w:spacing w:val="-15"/>
                <w:sz w:val="24"/>
              </w:rPr>
              <w:t> </w:t>
            </w:r>
            <w:r>
              <w:rPr>
                <w:sz w:val="24"/>
              </w:rPr>
              <w:t>indeksom</w:t>
            </w:r>
            <w:r>
              <w:rPr>
                <w:spacing w:val="-15"/>
                <w:sz w:val="24"/>
              </w:rPr>
              <w:t> </w:t>
            </w:r>
            <w:r>
              <w:rPr>
                <w:sz w:val="24"/>
              </w:rPr>
              <w:t>87,59%), kontu ostalih usluga (s indeksom 83,39%), kontu reprezentacije (s indeksom 80,89%),</w:t>
            </w:r>
            <w:r>
              <w:rPr>
                <w:spacing w:val="40"/>
                <w:sz w:val="24"/>
              </w:rPr>
              <w:t> </w:t>
            </w:r>
            <w:r>
              <w:rPr>
                <w:sz w:val="24"/>
              </w:rPr>
              <w:t>kontu troškova sudskih postupaka (51,97%),</w:t>
            </w:r>
            <w:r>
              <w:rPr>
                <w:spacing w:val="-9"/>
                <w:sz w:val="24"/>
              </w:rPr>
              <w:t> </w:t>
            </w:r>
            <w:r>
              <w:rPr>
                <w:sz w:val="24"/>
              </w:rPr>
              <w:t>kontu</w:t>
            </w:r>
            <w:r>
              <w:rPr>
                <w:spacing w:val="-7"/>
                <w:sz w:val="24"/>
              </w:rPr>
              <w:t> </w:t>
            </w:r>
            <w:r>
              <w:rPr>
                <w:sz w:val="24"/>
              </w:rPr>
              <w:t>zateznih</w:t>
            </w:r>
            <w:r>
              <w:rPr>
                <w:spacing w:val="-5"/>
                <w:sz w:val="24"/>
              </w:rPr>
              <w:t> </w:t>
            </w:r>
            <w:r>
              <w:rPr>
                <w:sz w:val="24"/>
              </w:rPr>
              <w:t>kamata</w:t>
            </w:r>
            <w:r>
              <w:rPr>
                <w:spacing w:val="-9"/>
                <w:sz w:val="24"/>
              </w:rPr>
              <w:t> </w:t>
            </w:r>
            <w:r>
              <w:rPr>
                <w:sz w:val="24"/>
              </w:rPr>
              <w:t>(s</w:t>
            </w:r>
            <w:r>
              <w:rPr>
                <w:spacing w:val="-8"/>
                <w:sz w:val="24"/>
              </w:rPr>
              <w:t> </w:t>
            </w:r>
            <w:r>
              <w:rPr>
                <w:sz w:val="24"/>
              </w:rPr>
              <w:t>indeksom</w:t>
            </w:r>
            <w:r>
              <w:rPr>
                <w:spacing w:val="-8"/>
                <w:sz w:val="24"/>
              </w:rPr>
              <w:t> </w:t>
            </w:r>
            <w:r>
              <w:rPr>
                <w:sz w:val="24"/>
              </w:rPr>
              <w:t>69,69%),</w:t>
            </w:r>
            <w:r>
              <w:rPr>
                <w:spacing w:val="-9"/>
                <w:sz w:val="24"/>
              </w:rPr>
              <w:t> </w:t>
            </w:r>
            <w:r>
              <w:rPr>
                <w:sz w:val="24"/>
              </w:rPr>
              <w:t>te</w:t>
            </w:r>
            <w:r>
              <w:rPr>
                <w:spacing w:val="-8"/>
                <w:sz w:val="24"/>
              </w:rPr>
              <w:t> </w:t>
            </w:r>
            <w:r>
              <w:rPr>
                <w:sz w:val="24"/>
              </w:rPr>
              <w:t>kontu ostalih nespomenutih rashoda poslovanja (85,06%) sukladno izvršenim pojedinačnim aktivnostima i pripadajućim realiziranim fakturama u ovom izvještajnom razdoblju.</w:t>
            </w:r>
          </w:p>
        </w:tc>
      </w:tr>
    </w:tbl>
    <w:p>
      <w:pPr>
        <w:pStyle w:val="TableParagraph"/>
        <w:spacing w:after="0" w:line="270" w:lineRule="atLeast"/>
        <w:jc w:val="both"/>
        <w:rPr>
          <w:sz w:val="24"/>
        </w:rPr>
        <w:sectPr>
          <w:pgSz w:w="11910" w:h="16840"/>
          <w:pgMar w:header="0" w:footer="1052" w:top="1120" w:bottom="1320" w:left="720" w:right="360"/>
        </w:sectPr>
      </w:pPr>
    </w:p>
    <w:p>
      <w:pPr>
        <w:spacing w:line="20" w:lineRule="exact" w:after="39"/>
        <w:ind w:left="345" w:right="0" w:firstLine="0"/>
        <w:rPr>
          <w:sz w:val="2"/>
        </w:rPr>
      </w:pPr>
      <w:r>
        <w:rPr>
          <w:sz w:val="2"/>
        </w:rPr>
        <mc:AlternateContent>
          <mc:Choice Requires="wps">
            <w:drawing>
              <wp:anchor distT="0" distB="0" distL="0" distR="0" allowOverlap="1" layoutInCell="1" locked="0" behindDoc="0" simplePos="0" relativeHeight="15764480">
                <wp:simplePos x="0" y="0"/>
                <wp:positionH relativeFrom="page">
                  <wp:posOffset>667512</wp:posOffset>
                </wp:positionH>
                <wp:positionV relativeFrom="page">
                  <wp:posOffset>9660331</wp:posOffset>
                </wp:positionV>
                <wp:extent cx="6173470" cy="6350"/>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6173470" cy="6350"/>
                        </a:xfrm>
                        <a:custGeom>
                          <a:avLst/>
                          <a:gdLst/>
                          <a:ahLst/>
                          <a:cxnLst/>
                          <a:rect l="l" t="t" r="r" b="b"/>
                          <a:pathLst>
                            <a:path w="6173470" h="6350">
                              <a:moveTo>
                                <a:pt x="6173470" y="0"/>
                              </a:moveTo>
                              <a:lnTo>
                                <a:pt x="0" y="0"/>
                              </a:lnTo>
                              <a:lnTo>
                                <a:pt x="0" y="6095"/>
                              </a:lnTo>
                              <a:lnTo>
                                <a:pt x="6173470" y="6095"/>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60.656006pt;width:486.1pt;height:.47998pt;mso-position-horizontal-relative:page;mso-position-vertical-relative:page;z-index:15764480" id="docshape146" filled="true" fillcolor="#000000" stroked="false">
                <v:fill type="solid"/>
                <w10:wrap type="none"/>
              </v:rect>
            </w:pict>
          </mc:Fallback>
        </mc:AlternateContent>
      </w:r>
      <w:r>
        <w:rPr>
          <w:sz w:val="2"/>
        </w:rPr>
        <mc:AlternateContent>
          <mc:Choice Requires="wps">
            <w:drawing>
              <wp:inline distT="0" distB="0" distL="0" distR="0">
                <wp:extent cx="6164580" cy="6350"/>
                <wp:effectExtent l="0" t="0" r="0" b="0"/>
                <wp:docPr id="152" name="Group 152"/>
                <wp:cNvGraphicFramePr>
                  <a:graphicFrameLocks/>
                </wp:cNvGraphicFramePr>
                <a:graphic>
                  <a:graphicData uri="http://schemas.microsoft.com/office/word/2010/wordprocessingGroup">
                    <wpg:wgp>
                      <wpg:cNvPr id="152" name="Group 152"/>
                      <wpg:cNvGrpSpPr/>
                      <wpg:grpSpPr>
                        <a:xfrm>
                          <a:off x="0" y="0"/>
                          <a:ext cx="6164580" cy="6350"/>
                          <a:chExt cx="6164580" cy="6350"/>
                        </a:xfrm>
                      </wpg:grpSpPr>
                      <wps:wsp>
                        <wps:cNvPr id="153" name="Graphic 153"/>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47" coordorigin="0,0" coordsize="9708,10">
                <v:rect style="position:absolute;left:0;top:0;width:9708;height:10" id="docshape148"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1984" w:hRule="atLeast"/>
        </w:trPr>
        <w:tc>
          <w:tcPr>
            <w:tcW w:w="3075" w:type="dxa"/>
          </w:tcPr>
          <w:p>
            <w:pPr>
              <w:pStyle w:val="TableParagraph"/>
              <w:rPr>
                <w:sz w:val="24"/>
              </w:rPr>
            </w:pPr>
          </w:p>
        </w:tc>
        <w:tc>
          <w:tcPr>
            <w:tcW w:w="6378" w:type="dxa"/>
          </w:tcPr>
          <w:p>
            <w:pPr>
              <w:pStyle w:val="TableParagraph"/>
              <w:spacing w:before="51"/>
              <w:ind w:left="108" w:right="41"/>
              <w:jc w:val="both"/>
              <w:rPr>
                <w:sz w:val="24"/>
              </w:rPr>
            </w:pPr>
            <w:r>
              <w:rPr>
                <w:sz w:val="24"/>
              </w:rPr>
              <w:t>U okviru ovog programa</w:t>
            </w:r>
            <w:r>
              <w:rPr>
                <w:spacing w:val="40"/>
                <w:sz w:val="24"/>
              </w:rPr>
              <w:t> </w:t>
            </w:r>
            <w:r>
              <w:rPr>
                <w:sz w:val="24"/>
              </w:rPr>
              <w:t>realizirana su i sredstva za nabavu radnih bilježnica i drugog obrazovnog materijala u iznosu od 365.433,39 EUR s indeksom ostvarenja 98,21%, a prema fakturiranim troškovima kupnje radnih bilježnica i pripadajućeg obrazovnog</w:t>
            </w:r>
            <w:r>
              <w:rPr>
                <w:spacing w:val="-15"/>
                <w:sz w:val="24"/>
              </w:rPr>
              <w:t> </w:t>
            </w:r>
            <w:r>
              <w:rPr>
                <w:sz w:val="24"/>
              </w:rPr>
              <w:t>materijala</w:t>
            </w:r>
            <w:r>
              <w:rPr>
                <w:spacing w:val="-15"/>
                <w:sz w:val="24"/>
              </w:rPr>
              <w:t> </w:t>
            </w:r>
            <w:r>
              <w:rPr>
                <w:sz w:val="24"/>
              </w:rPr>
              <w:t>za</w:t>
            </w:r>
            <w:r>
              <w:rPr>
                <w:spacing w:val="-15"/>
                <w:sz w:val="24"/>
              </w:rPr>
              <w:t> </w:t>
            </w:r>
            <w:r>
              <w:rPr>
                <w:sz w:val="24"/>
              </w:rPr>
              <w:t>sve</w:t>
            </w:r>
            <w:r>
              <w:rPr>
                <w:spacing w:val="-15"/>
                <w:sz w:val="24"/>
              </w:rPr>
              <w:t> </w:t>
            </w:r>
            <w:r>
              <w:rPr>
                <w:sz w:val="24"/>
              </w:rPr>
              <w:t>učenike</w:t>
            </w:r>
            <w:r>
              <w:rPr>
                <w:spacing w:val="-15"/>
                <w:sz w:val="24"/>
              </w:rPr>
              <w:t> </w:t>
            </w:r>
            <w:r>
              <w:rPr>
                <w:sz w:val="24"/>
              </w:rPr>
              <w:t>svih</w:t>
            </w:r>
            <w:r>
              <w:rPr>
                <w:spacing w:val="-15"/>
                <w:sz w:val="24"/>
              </w:rPr>
              <w:t> </w:t>
            </w:r>
            <w:r>
              <w:rPr>
                <w:sz w:val="24"/>
              </w:rPr>
              <w:t>osnovnih</w:t>
            </w:r>
            <w:r>
              <w:rPr>
                <w:spacing w:val="-15"/>
                <w:sz w:val="24"/>
              </w:rPr>
              <w:t> </w:t>
            </w:r>
            <w:r>
              <w:rPr>
                <w:sz w:val="24"/>
              </w:rPr>
              <w:t>škola</w:t>
            </w:r>
            <w:r>
              <w:rPr>
                <w:spacing w:val="-15"/>
                <w:sz w:val="24"/>
              </w:rPr>
              <w:t> </w:t>
            </w:r>
            <w:r>
              <w:rPr>
                <w:sz w:val="24"/>
              </w:rPr>
              <w:t>kojima je Grad Šibenik osnivač.</w:t>
            </w:r>
          </w:p>
        </w:tc>
      </w:tr>
      <w:tr>
        <w:trPr>
          <w:trHeight w:val="707" w:hRule="atLeast"/>
        </w:trPr>
        <w:tc>
          <w:tcPr>
            <w:tcW w:w="3075" w:type="dxa"/>
          </w:tcPr>
          <w:p>
            <w:pPr>
              <w:pStyle w:val="TableParagraph"/>
              <w:spacing w:before="51"/>
              <w:ind w:left="108"/>
              <w:rPr>
                <w:b/>
                <w:sz w:val="24"/>
              </w:rPr>
            </w:pPr>
            <w:r>
              <w:rPr>
                <w:b/>
                <w:sz w:val="24"/>
              </w:rPr>
              <w:t>Opis</w:t>
            </w:r>
            <w:r>
              <w:rPr>
                <w:b/>
                <w:spacing w:val="-2"/>
                <w:sz w:val="24"/>
              </w:rPr>
              <w:t> programa</w:t>
            </w:r>
          </w:p>
        </w:tc>
        <w:tc>
          <w:tcPr>
            <w:tcW w:w="6378" w:type="dxa"/>
          </w:tcPr>
          <w:p>
            <w:pPr>
              <w:pStyle w:val="TableParagraph"/>
              <w:spacing w:before="51"/>
              <w:ind w:left="108"/>
              <w:rPr>
                <w:b/>
                <w:i/>
                <w:sz w:val="24"/>
              </w:rPr>
            </w:pPr>
            <w:r>
              <w:rPr>
                <w:b/>
                <w:i/>
                <w:sz w:val="24"/>
                <w:u w:val="single"/>
              </w:rPr>
              <w:t>T101406 </w:t>
            </w:r>
            <w:r>
              <w:rPr>
                <w:b/>
                <w:i/>
                <w:spacing w:val="-2"/>
                <w:sz w:val="24"/>
                <w:u w:val="single"/>
              </w:rPr>
              <w:t>Erasmus+</w:t>
            </w:r>
          </w:p>
        </w:tc>
      </w:tr>
      <w:tr>
        <w:trPr>
          <w:trHeight w:val="3641" w:hRule="atLeast"/>
        </w:trPr>
        <w:tc>
          <w:tcPr>
            <w:tcW w:w="3075" w:type="dxa"/>
          </w:tcPr>
          <w:p>
            <w:pPr>
              <w:pStyle w:val="TableParagraph"/>
              <w:spacing w:before="51"/>
              <w:ind w:left="108"/>
              <w:rPr>
                <w:b/>
                <w:sz w:val="24"/>
              </w:rPr>
            </w:pPr>
            <w:r>
              <w:rPr>
                <w:b/>
                <w:sz w:val="24"/>
              </w:rPr>
              <w:t>Ciljevi</w:t>
            </w:r>
            <w:r>
              <w:rPr>
                <w:b/>
                <w:spacing w:val="-2"/>
                <w:sz w:val="24"/>
              </w:rPr>
              <w:t> programa</w:t>
            </w:r>
          </w:p>
        </w:tc>
        <w:tc>
          <w:tcPr>
            <w:tcW w:w="6378" w:type="dxa"/>
          </w:tcPr>
          <w:p>
            <w:pPr>
              <w:pStyle w:val="TableParagraph"/>
              <w:spacing w:before="51"/>
              <w:ind w:left="108" w:right="92"/>
              <w:jc w:val="both"/>
              <w:rPr>
                <w:sz w:val="24"/>
              </w:rPr>
            </w:pPr>
            <w:r>
              <w:rPr>
                <w:sz w:val="24"/>
              </w:rPr>
              <w:t>Erasmus+ projekti su programi Europske Unije kojima se podupire rad i suradnja na međunarodnim projektima usmjerenima na modernizaciju i internacionalizaciju sektora obrazovanja, osposobljavanja mladih i sporta. Erasmus+ zamijenio je sedam postojećih programa iz generacije 2007-2013. (Program za cjeloživotno učenje s potprogramima Erasmus, Leonardo da Vinci, Comenius i Grundtvig, program Mladi</w:t>
            </w:r>
            <w:r>
              <w:rPr>
                <w:spacing w:val="-9"/>
                <w:sz w:val="24"/>
              </w:rPr>
              <w:t> </w:t>
            </w:r>
            <w:r>
              <w:rPr>
                <w:sz w:val="24"/>
              </w:rPr>
              <w:t>na</w:t>
            </w:r>
            <w:r>
              <w:rPr>
                <w:spacing w:val="-10"/>
                <w:sz w:val="24"/>
              </w:rPr>
              <w:t> </w:t>
            </w:r>
            <w:r>
              <w:rPr>
                <w:sz w:val="24"/>
              </w:rPr>
              <w:t>djelu</w:t>
            </w:r>
            <w:r>
              <w:rPr>
                <w:spacing w:val="-9"/>
                <w:sz w:val="24"/>
              </w:rPr>
              <w:t> </w:t>
            </w:r>
            <w:r>
              <w:rPr>
                <w:sz w:val="24"/>
              </w:rPr>
              <w:t>za</w:t>
            </w:r>
            <w:r>
              <w:rPr>
                <w:spacing w:val="-10"/>
                <w:sz w:val="24"/>
              </w:rPr>
              <w:t> </w:t>
            </w:r>
            <w:r>
              <w:rPr>
                <w:sz w:val="24"/>
              </w:rPr>
              <w:t>pet</w:t>
            </w:r>
            <w:r>
              <w:rPr>
                <w:spacing w:val="-9"/>
                <w:sz w:val="24"/>
              </w:rPr>
              <w:t> </w:t>
            </w:r>
            <w:r>
              <w:rPr>
                <w:sz w:val="24"/>
              </w:rPr>
              <w:t>programa</w:t>
            </w:r>
            <w:r>
              <w:rPr>
                <w:spacing w:val="-10"/>
                <w:sz w:val="24"/>
              </w:rPr>
              <w:t> </w:t>
            </w:r>
            <w:r>
              <w:rPr>
                <w:sz w:val="24"/>
              </w:rPr>
              <w:t>međunarodne</w:t>
            </w:r>
            <w:r>
              <w:rPr>
                <w:spacing w:val="-9"/>
                <w:sz w:val="24"/>
              </w:rPr>
              <w:t> </w:t>
            </w:r>
            <w:r>
              <w:rPr>
                <w:sz w:val="24"/>
              </w:rPr>
              <w:t>suradnje:</w:t>
            </w:r>
            <w:r>
              <w:rPr>
                <w:spacing w:val="-9"/>
                <w:sz w:val="24"/>
              </w:rPr>
              <w:t> </w:t>
            </w:r>
            <w:r>
              <w:rPr>
                <w:sz w:val="24"/>
              </w:rPr>
              <w:t>Erasmus Mundus, Tempus, Alfa, Edulink i Program suradnje s industrijaliziranim državasma i teritorijima).</w:t>
            </w:r>
          </w:p>
          <w:p>
            <w:pPr>
              <w:pStyle w:val="TableParagraph"/>
              <w:spacing w:before="1"/>
              <w:ind w:left="108" w:right="94"/>
              <w:jc w:val="both"/>
              <w:rPr>
                <w:sz w:val="24"/>
              </w:rPr>
            </w:pPr>
            <w:r>
              <w:rPr>
                <w:sz w:val="24"/>
              </w:rPr>
              <w:t>Pomaže učenicima svih uzrasta da steknu i dijele znanje i iskustvo</w:t>
            </w:r>
            <w:r>
              <w:rPr>
                <w:spacing w:val="-14"/>
                <w:sz w:val="24"/>
              </w:rPr>
              <w:t> </w:t>
            </w:r>
            <w:r>
              <w:rPr>
                <w:sz w:val="24"/>
              </w:rPr>
              <w:t>u</w:t>
            </w:r>
            <w:r>
              <w:rPr>
                <w:spacing w:val="-14"/>
                <w:sz w:val="24"/>
              </w:rPr>
              <w:t> </w:t>
            </w:r>
            <w:r>
              <w:rPr>
                <w:sz w:val="24"/>
              </w:rPr>
              <w:t>institucijama</w:t>
            </w:r>
            <w:r>
              <w:rPr>
                <w:spacing w:val="-12"/>
                <w:sz w:val="24"/>
              </w:rPr>
              <w:t> </w:t>
            </w:r>
            <w:r>
              <w:rPr>
                <w:sz w:val="24"/>
              </w:rPr>
              <w:t>i</w:t>
            </w:r>
            <w:r>
              <w:rPr>
                <w:spacing w:val="-14"/>
                <w:sz w:val="24"/>
              </w:rPr>
              <w:t> </w:t>
            </w:r>
            <w:r>
              <w:rPr>
                <w:sz w:val="24"/>
              </w:rPr>
              <w:t>organizacijama</w:t>
            </w:r>
            <w:r>
              <w:rPr>
                <w:spacing w:val="-12"/>
                <w:sz w:val="24"/>
              </w:rPr>
              <w:t> </w:t>
            </w:r>
            <w:r>
              <w:rPr>
                <w:sz w:val="24"/>
              </w:rPr>
              <w:t>u</w:t>
            </w:r>
            <w:r>
              <w:rPr>
                <w:spacing w:val="-11"/>
                <w:sz w:val="24"/>
              </w:rPr>
              <w:t> </w:t>
            </w:r>
            <w:r>
              <w:rPr>
                <w:sz w:val="24"/>
              </w:rPr>
              <w:t>europskim</w:t>
            </w:r>
            <w:r>
              <w:rPr>
                <w:spacing w:val="-11"/>
                <w:sz w:val="24"/>
              </w:rPr>
              <w:t> </w:t>
            </w:r>
            <w:r>
              <w:rPr>
                <w:spacing w:val="-2"/>
                <w:sz w:val="24"/>
              </w:rPr>
              <w:t>zemljama.</w:t>
            </w:r>
          </w:p>
        </w:tc>
      </w:tr>
      <w:tr>
        <w:trPr>
          <w:trHeight w:val="647" w:hRule="atLeast"/>
        </w:trPr>
        <w:tc>
          <w:tcPr>
            <w:tcW w:w="3075" w:type="dxa"/>
          </w:tcPr>
          <w:p>
            <w:pPr>
              <w:pStyle w:val="TableParagraph"/>
              <w:spacing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74.886,00 </w:t>
            </w:r>
            <w:r>
              <w:rPr>
                <w:b/>
                <w:spacing w:val="-5"/>
                <w:sz w:val="24"/>
              </w:rPr>
              <w:t>EUR</w:t>
            </w:r>
          </w:p>
        </w:tc>
      </w:tr>
      <w:tr>
        <w:trPr>
          <w:trHeight w:val="650" w:hRule="atLeast"/>
        </w:trPr>
        <w:tc>
          <w:tcPr>
            <w:tcW w:w="3075" w:type="dxa"/>
          </w:tcPr>
          <w:p>
            <w:pPr>
              <w:pStyle w:val="TableParagraph"/>
              <w:spacing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48.095,90 </w:t>
            </w:r>
            <w:r>
              <w:rPr>
                <w:b/>
                <w:spacing w:val="-5"/>
                <w:sz w:val="24"/>
              </w:rPr>
              <w:t>EUR</w:t>
            </w:r>
          </w:p>
        </w:tc>
      </w:tr>
      <w:tr>
        <w:trPr>
          <w:trHeight w:val="1708" w:hRule="atLeast"/>
        </w:trPr>
        <w:tc>
          <w:tcPr>
            <w:tcW w:w="3075" w:type="dxa"/>
          </w:tcPr>
          <w:p>
            <w:pPr>
              <w:pStyle w:val="TableParagraph"/>
              <w:spacing w:before="51"/>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before="51"/>
              <w:ind w:left="108" w:right="40"/>
              <w:jc w:val="both"/>
              <w:rPr>
                <w:sz w:val="24"/>
              </w:rPr>
            </w:pPr>
            <w:r>
              <w:rPr>
                <w:sz w:val="24"/>
              </w:rPr>
              <w:t>Erasmus+</w:t>
            </w:r>
            <w:r>
              <w:rPr>
                <w:spacing w:val="-11"/>
                <w:sz w:val="24"/>
              </w:rPr>
              <w:t> </w:t>
            </w:r>
            <w:r>
              <w:rPr>
                <w:sz w:val="24"/>
              </w:rPr>
              <w:t>omogućuje</w:t>
            </w:r>
            <w:r>
              <w:rPr>
                <w:spacing w:val="-9"/>
                <w:sz w:val="24"/>
              </w:rPr>
              <w:t> </w:t>
            </w:r>
            <w:r>
              <w:rPr>
                <w:sz w:val="24"/>
              </w:rPr>
              <w:t>sudjelovanje</w:t>
            </w:r>
            <w:r>
              <w:rPr>
                <w:spacing w:val="-11"/>
                <w:sz w:val="24"/>
              </w:rPr>
              <w:t> </w:t>
            </w:r>
            <w:r>
              <w:rPr>
                <w:sz w:val="24"/>
              </w:rPr>
              <w:t>i</w:t>
            </w:r>
            <w:r>
              <w:rPr>
                <w:spacing w:val="-10"/>
                <w:sz w:val="24"/>
              </w:rPr>
              <w:t> </w:t>
            </w:r>
            <w:r>
              <w:rPr>
                <w:sz w:val="24"/>
              </w:rPr>
              <w:t>uključivanje</w:t>
            </w:r>
            <w:r>
              <w:rPr>
                <w:spacing w:val="-9"/>
                <w:sz w:val="24"/>
              </w:rPr>
              <w:t> </w:t>
            </w:r>
            <w:r>
              <w:rPr>
                <w:sz w:val="24"/>
              </w:rPr>
              <w:t>što</w:t>
            </w:r>
            <w:r>
              <w:rPr>
                <w:spacing w:val="-10"/>
                <w:sz w:val="24"/>
              </w:rPr>
              <w:t> </w:t>
            </w:r>
            <w:r>
              <w:rPr>
                <w:sz w:val="24"/>
              </w:rPr>
              <w:t>većeg</w:t>
            </w:r>
            <w:r>
              <w:rPr>
                <w:spacing w:val="-10"/>
                <w:sz w:val="24"/>
              </w:rPr>
              <w:t> </w:t>
            </w:r>
            <w:r>
              <w:rPr>
                <w:sz w:val="24"/>
              </w:rPr>
              <w:t>broja učenika</w:t>
            </w:r>
            <w:r>
              <w:rPr>
                <w:spacing w:val="-1"/>
                <w:sz w:val="24"/>
              </w:rPr>
              <w:t> </w:t>
            </w:r>
            <w:r>
              <w:rPr>
                <w:sz w:val="24"/>
              </w:rPr>
              <w:t>i nastavnika</w:t>
            </w:r>
            <w:r>
              <w:rPr>
                <w:spacing w:val="-2"/>
                <w:sz w:val="24"/>
              </w:rPr>
              <w:t> </w:t>
            </w:r>
            <w:r>
              <w:rPr>
                <w:sz w:val="24"/>
              </w:rPr>
              <w:t>u</w:t>
            </w:r>
            <w:r>
              <w:rPr>
                <w:spacing w:val="-1"/>
                <w:sz w:val="24"/>
              </w:rPr>
              <w:t> </w:t>
            </w:r>
            <w:r>
              <w:rPr>
                <w:sz w:val="24"/>
              </w:rPr>
              <w:t>projektima</w:t>
            </w:r>
            <w:r>
              <w:rPr>
                <w:spacing w:val="-1"/>
                <w:sz w:val="24"/>
              </w:rPr>
              <w:t> </w:t>
            </w:r>
            <w:r>
              <w:rPr>
                <w:sz w:val="24"/>
              </w:rPr>
              <w:t>mobilnosti koji</w:t>
            </w:r>
            <w:r>
              <w:rPr>
                <w:spacing w:val="-5"/>
                <w:sz w:val="24"/>
              </w:rPr>
              <w:t> </w:t>
            </w:r>
            <w:r>
              <w:rPr>
                <w:sz w:val="24"/>
              </w:rPr>
              <w:t>su</w:t>
            </w:r>
            <w:r>
              <w:rPr>
                <w:spacing w:val="-1"/>
                <w:sz w:val="24"/>
              </w:rPr>
              <w:t> </w:t>
            </w:r>
            <w:r>
              <w:rPr>
                <w:sz w:val="24"/>
              </w:rPr>
              <w:t>prilagođeni njihovoj</w:t>
            </w:r>
            <w:r>
              <w:rPr>
                <w:spacing w:val="-10"/>
                <w:sz w:val="24"/>
              </w:rPr>
              <w:t> </w:t>
            </w:r>
            <w:r>
              <w:rPr>
                <w:sz w:val="24"/>
              </w:rPr>
              <w:t>dobi</w:t>
            </w:r>
            <w:r>
              <w:rPr>
                <w:spacing w:val="-10"/>
                <w:sz w:val="24"/>
              </w:rPr>
              <w:t> </w:t>
            </w:r>
            <w:r>
              <w:rPr>
                <w:sz w:val="24"/>
              </w:rPr>
              <w:t>i</w:t>
            </w:r>
            <w:r>
              <w:rPr>
                <w:spacing w:val="-10"/>
                <w:sz w:val="24"/>
              </w:rPr>
              <w:t> </w:t>
            </w:r>
            <w:r>
              <w:rPr>
                <w:sz w:val="24"/>
              </w:rPr>
              <w:t>potrebama</w:t>
            </w:r>
            <w:r>
              <w:rPr>
                <w:spacing w:val="-11"/>
                <w:sz w:val="24"/>
              </w:rPr>
              <w:t> </w:t>
            </w:r>
            <w:r>
              <w:rPr>
                <w:sz w:val="24"/>
              </w:rPr>
              <w:t>škole,</w:t>
            </w:r>
            <w:r>
              <w:rPr>
                <w:spacing w:val="-11"/>
                <w:sz w:val="24"/>
              </w:rPr>
              <w:t> </w:t>
            </w:r>
            <w:r>
              <w:rPr>
                <w:sz w:val="24"/>
              </w:rPr>
              <w:t>a</w:t>
            </w:r>
            <w:r>
              <w:rPr>
                <w:spacing w:val="-12"/>
                <w:sz w:val="24"/>
              </w:rPr>
              <w:t> </w:t>
            </w:r>
            <w:r>
              <w:rPr>
                <w:sz w:val="24"/>
              </w:rPr>
              <w:t>koji</w:t>
            </w:r>
            <w:r>
              <w:rPr>
                <w:spacing w:val="-10"/>
                <w:sz w:val="24"/>
              </w:rPr>
              <w:t> </w:t>
            </w:r>
            <w:r>
              <w:rPr>
                <w:sz w:val="24"/>
              </w:rPr>
              <w:t>su</w:t>
            </w:r>
            <w:r>
              <w:rPr>
                <w:spacing w:val="-10"/>
                <w:sz w:val="24"/>
              </w:rPr>
              <w:t> </w:t>
            </w:r>
            <w:r>
              <w:rPr>
                <w:sz w:val="24"/>
              </w:rPr>
              <w:t>usmjereni</w:t>
            </w:r>
            <w:r>
              <w:rPr>
                <w:spacing w:val="-10"/>
                <w:sz w:val="24"/>
              </w:rPr>
              <w:t> </w:t>
            </w:r>
            <w:r>
              <w:rPr>
                <w:sz w:val="24"/>
              </w:rPr>
              <w:t>na</w:t>
            </w:r>
            <w:r>
              <w:rPr>
                <w:spacing w:val="-12"/>
                <w:sz w:val="24"/>
              </w:rPr>
              <w:t> </w:t>
            </w:r>
            <w:r>
              <w:rPr>
                <w:sz w:val="24"/>
              </w:rPr>
              <w:t>razvijanje digitalnih vještina, korištenje inovativnih digitalnih alata za učenje, razmjenu iskustva i sl.</w:t>
            </w:r>
          </w:p>
        </w:tc>
      </w:tr>
      <w:tr>
        <w:trPr>
          <w:trHeight w:val="2536"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before="51"/>
              <w:ind w:left="108" w:right="92"/>
              <w:jc w:val="both"/>
              <w:rPr>
                <w:sz w:val="24"/>
              </w:rPr>
            </w:pPr>
            <w:r>
              <w:rPr>
                <w:sz w:val="24"/>
              </w:rPr>
              <w:t>Ostvarenje</w:t>
            </w:r>
            <w:r>
              <w:rPr>
                <w:spacing w:val="-15"/>
                <w:sz w:val="24"/>
              </w:rPr>
              <w:t> </w:t>
            </w:r>
            <w:r>
              <w:rPr>
                <w:sz w:val="24"/>
              </w:rPr>
              <w:t>ovog</w:t>
            </w:r>
            <w:r>
              <w:rPr>
                <w:spacing w:val="-15"/>
                <w:sz w:val="24"/>
              </w:rPr>
              <w:t> </w:t>
            </w:r>
            <w:r>
              <w:rPr>
                <w:sz w:val="24"/>
              </w:rPr>
              <w:t>programa</w:t>
            </w:r>
            <w:r>
              <w:rPr>
                <w:spacing w:val="-15"/>
                <w:sz w:val="24"/>
              </w:rPr>
              <w:t> </w:t>
            </w:r>
            <w:r>
              <w:rPr>
                <w:sz w:val="24"/>
              </w:rPr>
              <w:t>u</w:t>
            </w:r>
            <w:r>
              <w:rPr>
                <w:spacing w:val="-15"/>
                <w:sz w:val="24"/>
              </w:rPr>
              <w:t> </w:t>
            </w:r>
            <w:r>
              <w:rPr>
                <w:sz w:val="24"/>
              </w:rPr>
              <w:t>navedenom</w:t>
            </w:r>
            <w:r>
              <w:rPr>
                <w:spacing w:val="-15"/>
                <w:sz w:val="24"/>
              </w:rPr>
              <w:t> </w:t>
            </w:r>
            <w:r>
              <w:rPr>
                <w:sz w:val="24"/>
              </w:rPr>
              <w:t>obračunskom</w:t>
            </w:r>
            <w:r>
              <w:rPr>
                <w:spacing w:val="-15"/>
                <w:sz w:val="24"/>
              </w:rPr>
              <w:t> </w:t>
            </w:r>
            <w:r>
              <w:rPr>
                <w:sz w:val="24"/>
              </w:rPr>
              <w:t>razdoblju je 48.095,90 EUR</w:t>
            </w:r>
            <w:r>
              <w:rPr>
                <w:spacing w:val="40"/>
                <w:sz w:val="24"/>
              </w:rPr>
              <w:t> </w:t>
            </w:r>
            <w:r>
              <w:rPr>
                <w:sz w:val="24"/>
              </w:rPr>
              <w:t>s indeksom ostvarenja od 64,23%.</w:t>
            </w:r>
          </w:p>
          <w:p>
            <w:pPr>
              <w:pStyle w:val="TableParagraph"/>
              <w:ind w:left="108" w:right="93"/>
              <w:jc w:val="both"/>
              <w:rPr>
                <w:sz w:val="24"/>
              </w:rPr>
            </w:pPr>
            <w:r>
              <w:rPr>
                <w:sz w:val="24"/>
              </w:rPr>
              <w:t>Iskazana sredstva odnose se na realizirane troškove provedbe pojedinačnih programa po školama i dinamici doznačenih EU sredstava za njihovu provedbu.</w:t>
            </w:r>
          </w:p>
          <w:p>
            <w:pPr>
              <w:pStyle w:val="TableParagraph"/>
              <w:spacing w:before="1"/>
              <w:ind w:left="108" w:right="98"/>
              <w:jc w:val="both"/>
              <w:rPr>
                <w:sz w:val="24"/>
              </w:rPr>
            </w:pPr>
            <w:r>
              <w:rPr>
                <w:sz w:val="24"/>
              </w:rPr>
              <w:t>Projekti ovog programa provodili su se</w:t>
            </w:r>
            <w:r>
              <w:rPr>
                <w:spacing w:val="40"/>
                <w:sz w:val="24"/>
              </w:rPr>
              <w:t> </w:t>
            </w:r>
            <w:r>
              <w:rPr>
                <w:sz w:val="24"/>
              </w:rPr>
              <w:t>u OŠ Tina Ujevića, OŠ Jurja Šižgorića, OŠ Meterize i OŠ Brodarica.</w:t>
            </w:r>
          </w:p>
        </w:tc>
      </w:tr>
      <w:tr>
        <w:trPr>
          <w:trHeight w:val="604" w:hRule="atLeast"/>
        </w:trPr>
        <w:tc>
          <w:tcPr>
            <w:tcW w:w="3075" w:type="dxa"/>
          </w:tcPr>
          <w:p>
            <w:pPr>
              <w:pStyle w:val="TableParagraph"/>
              <w:spacing w:before="51"/>
              <w:ind w:left="108"/>
              <w:rPr>
                <w:b/>
                <w:sz w:val="24"/>
              </w:rPr>
            </w:pPr>
            <w:r>
              <w:rPr>
                <w:b/>
                <w:sz w:val="24"/>
              </w:rPr>
              <w:t>Opis</w:t>
            </w:r>
            <w:r>
              <w:rPr>
                <w:b/>
                <w:spacing w:val="-2"/>
                <w:sz w:val="24"/>
              </w:rPr>
              <w:t> programa</w:t>
            </w:r>
          </w:p>
        </w:tc>
        <w:tc>
          <w:tcPr>
            <w:tcW w:w="6378" w:type="dxa"/>
          </w:tcPr>
          <w:p>
            <w:pPr>
              <w:pStyle w:val="TableParagraph"/>
              <w:spacing w:before="51"/>
              <w:ind w:left="108"/>
              <w:rPr>
                <w:b/>
                <w:i/>
                <w:sz w:val="24"/>
              </w:rPr>
            </w:pPr>
            <w:r>
              <w:rPr>
                <w:b/>
                <w:i/>
                <w:sz w:val="24"/>
                <w:u w:val="single"/>
              </w:rPr>
              <w:t>T101407</w:t>
            </w:r>
            <w:r>
              <w:rPr>
                <w:b/>
                <w:i/>
                <w:spacing w:val="-2"/>
                <w:sz w:val="24"/>
                <w:u w:val="single"/>
              </w:rPr>
              <w:t> </w:t>
            </w:r>
            <w:r>
              <w:rPr>
                <w:b/>
                <w:i/>
                <w:sz w:val="24"/>
                <w:u w:val="single"/>
              </w:rPr>
              <w:t>Projekt</w:t>
            </w:r>
            <w:r>
              <w:rPr>
                <w:b/>
                <w:i/>
                <w:spacing w:val="-2"/>
                <w:sz w:val="24"/>
                <w:u w:val="single"/>
              </w:rPr>
              <w:t> </w:t>
            </w:r>
            <w:r>
              <w:rPr>
                <w:b/>
                <w:i/>
                <w:sz w:val="24"/>
                <w:u w:val="single"/>
              </w:rPr>
              <w:t>„Školska</w:t>
            </w:r>
            <w:r>
              <w:rPr>
                <w:b/>
                <w:i/>
                <w:spacing w:val="-2"/>
                <w:sz w:val="24"/>
                <w:u w:val="single"/>
              </w:rPr>
              <w:t> shema“</w:t>
            </w:r>
          </w:p>
        </w:tc>
      </w:tr>
      <w:tr>
        <w:trPr>
          <w:trHeight w:val="1438" w:hRule="atLeast"/>
        </w:trPr>
        <w:tc>
          <w:tcPr>
            <w:tcW w:w="3075" w:type="dxa"/>
          </w:tcPr>
          <w:p>
            <w:pPr>
              <w:pStyle w:val="TableParagraph"/>
              <w:spacing w:before="51"/>
              <w:ind w:left="108"/>
              <w:rPr>
                <w:b/>
                <w:sz w:val="24"/>
              </w:rPr>
            </w:pPr>
            <w:r>
              <w:rPr>
                <w:b/>
                <w:sz w:val="24"/>
              </w:rPr>
              <w:t>Ciljevi</w:t>
            </w:r>
            <w:r>
              <w:rPr>
                <w:b/>
                <w:spacing w:val="-2"/>
                <w:sz w:val="24"/>
              </w:rPr>
              <w:t> programa</w:t>
            </w:r>
          </w:p>
        </w:tc>
        <w:tc>
          <w:tcPr>
            <w:tcW w:w="6378" w:type="dxa"/>
          </w:tcPr>
          <w:p>
            <w:pPr>
              <w:pStyle w:val="TableParagraph"/>
              <w:spacing w:before="51"/>
              <w:ind w:left="108" w:right="97"/>
              <w:jc w:val="both"/>
              <w:rPr>
                <w:sz w:val="24"/>
              </w:rPr>
            </w:pPr>
            <w:r>
              <w:rPr>
                <w:sz w:val="24"/>
              </w:rPr>
              <w:t>Osiguravanje besplatnog voćnog i mliječnog obroka jednom tjedno za</w:t>
            </w:r>
            <w:r>
              <w:rPr>
                <w:spacing w:val="40"/>
                <w:sz w:val="24"/>
              </w:rPr>
              <w:t> </w:t>
            </w:r>
            <w:r>
              <w:rPr>
                <w:sz w:val="24"/>
              </w:rPr>
              <w:t>učenike osnovnih škola Grada Šibenika s ciljem uravnoteženja prehrane kod djece osnovnoškolske dobi </w:t>
            </w:r>
            <w:r>
              <w:rPr>
                <w:sz w:val="24"/>
              </w:rPr>
              <w:t>i promjene prehrambenih navika</w:t>
            </w:r>
          </w:p>
        </w:tc>
      </w:tr>
    </w:tbl>
    <w:p>
      <w:pPr>
        <w:pStyle w:val="TableParagraph"/>
        <w:spacing w:after="0"/>
        <w:jc w:val="both"/>
        <w:rPr>
          <w:sz w:val="24"/>
        </w:rPr>
        <w:sectPr>
          <w:footerReference w:type="default" r:id="rId13"/>
          <w:pgSz w:w="11910" w:h="16840"/>
          <w:pgMar w:header="0" w:footer="573" w:top="1120" w:bottom="760" w:left="720" w:right="360"/>
        </w:sectPr>
      </w:pPr>
    </w:p>
    <w:p>
      <w:pPr>
        <w:spacing w:line="20" w:lineRule="exact" w:after="39"/>
        <w:ind w:left="345" w:right="0" w:firstLine="0"/>
        <w:rPr>
          <w:sz w:val="2"/>
        </w:rPr>
      </w:pPr>
      <w:r>
        <w:rPr>
          <w:sz w:val="2"/>
        </w:rPr>
        <mc:AlternateContent>
          <mc:Choice Requires="wps">
            <w:drawing>
              <wp:anchor distT="0" distB="0" distL="0" distR="0" allowOverlap="1" layoutInCell="1" locked="0" behindDoc="0" simplePos="0" relativeHeight="15765504">
                <wp:simplePos x="0" y="0"/>
                <wp:positionH relativeFrom="page">
                  <wp:posOffset>667512</wp:posOffset>
                </wp:positionH>
                <wp:positionV relativeFrom="page">
                  <wp:posOffset>9735007</wp:posOffset>
                </wp:positionV>
                <wp:extent cx="6173470" cy="6350"/>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6173470" cy="6350"/>
                        </a:xfrm>
                        <a:custGeom>
                          <a:avLst/>
                          <a:gdLst/>
                          <a:ahLst/>
                          <a:cxnLst/>
                          <a:rect l="l" t="t" r="r" b="b"/>
                          <a:pathLst>
                            <a:path w="6173470" h="6350">
                              <a:moveTo>
                                <a:pt x="6173470" y="0"/>
                              </a:moveTo>
                              <a:lnTo>
                                <a:pt x="0" y="0"/>
                              </a:lnTo>
                              <a:lnTo>
                                <a:pt x="0" y="6095"/>
                              </a:lnTo>
                              <a:lnTo>
                                <a:pt x="6173470" y="6095"/>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66.536011pt;width:486.1pt;height:.47998pt;mso-position-horizontal-relative:page;mso-position-vertical-relative:page;z-index:15765504" id="docshape149" filled="true" fillcolor="#000000" stroked="false">
                <v:fill type="solid"/>
                <w10:wrap type="none"/>
              </v:rect>
            </w:pict>
          </mc:Fallback>
        </mc:AlternateContent>
      </w:r>
      <w:r>
        <w:rPr>
          <w:sz w:val="2"/>
        </w:rPr>
        <mc:AlternateContent>
          <mc:Choice Requires="wps">
            <w:drawing>
              <wp:inline distT="0" distB="0" distL="0" distR="0">
                <wp:extent cx="6164580" cy="6350"/>
                <wp:effectExtent l="0" t="0" r="0" b="0"/>
                <wp:docPr id="155" name="Group 155"/>
                <wp:cNvGraphicFramePr>
                  <a:graphicFrameLocks/>
                </wp:cNvGraphicFramePr>
                <a:graphic>
                  <a:graphicData uri="http://schemas.microsoft.com/office/word/2010/wordprocessingGroup">
                    <wpg:wgp>
                      <wpg:cNvPr id="155" name="Group 155"/>
                      <wpg:cNvGrpSpPr/>
                      <wpg:grpSpPr>
                        <a:xfrm>
                          <a:off x="0" y="0"/>
                          <a:ext cx="6164580" cy="6350"/>
                          <a:chExt cx="6164580" cy="6350"/>
                        </a:xfrm>
                      </wpg:grpSpPr>
                      <wps:wsp>
                        <wps:cNvPr id="156" name="Graphic 156"/>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50" coordorigin="0,0" coordsize="9708,10">
                <v:rect style="position:absolute;left:0;top:0;width:9708;height:10" id="docshape151"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647" w:hRule="atLeast"/>
        </w:trPr>
        <w:tc>
          <w:tcPr>
            <w:tcW w:w="3075" w:type="dxa"/>
          </w:tcPr>
          <w:p>
            <w:pPr>
              <w:pStyle w:val="TableParagraph"/>
              <w:spacing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55.557,00 </w:t>
            </w:r>
            <w:r>
              <w:rPr>
                <w:b/>
                <w:spacing w:val="-5"/>
                <w:sz w:val="24"/>
              </w:rPr>
              <w:t>EUR</w:t>
            </w:r>
          </w:p>
        </w:tc>
      </w:tr>
      <w:tr>
        <w:trPr>
          <w:trHeight w:val="647" w:hRule="atLeast"/>
        </w:trPr>
        <w:tc>
          <w:tcPr>
            <w:tcW w:w="3075" w:type="dxa"/>
          </w:tcPr>
          <w:p>
            <w:pPr>
              <w:pStyle w:val="TableParagraph"/>
              <w:spacing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43.789,65 </w:t>
            </w:r>
            <w:r>
              <w:rPr>
                <w:b/>
                <w:spacing w:val="-5"/>
                <w:sz w:val="24"/>
              </w:rPr>
              <w:t>EUR</w:t>
            </w:r>
          </w:p>
        </w:tc>
      </w:tr>
      <w:tr>
        <w:trPr>
          <w:trHeight w:val="1158" w:hRule="atLeast"/>
        </w:trPr>
        <w:tc>
          <w:tcPr>
            <w:tcW w:w="3075" w:type="dxa"/>
          </w:tcPr>
          <w:p>
            <w:pPr>
              <w:pStyle w:val="TableParagraph"/>
              <w:spacing w:before="54"/>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before="54"/>
              <w:ind w:left="108" w:right="39"/>
              <w:jc w:val="both"/>
              <w:rPr>
                <w:sz w:val="24"/>
              </w:rPr>
            </w:pPr>
            <w:r>
              <w:rPr>
                <w:sz w:val="24"/>
              </w:rPr>
              <w:t>Osiguran voćni i mliječni obrok za učenike osnovnih škola u školskoj</w:t>
            </w:r>
            <w:r>
              <w:rPr>
                <w:spacing w:val="-5"/>
                <w:sz w:val="24"/>
              </w:rPr>
              <w:t> </w:t>
            </w:r>
            <w:r>
              <w:rPr>
                <w:sz w:val="24"/>
              </w:rPr>
              <w:t>godini</w:t>
            </w:r>
            <w:r>
              <w:rPr>
                <w:spacing w:val="-7"/>
                <w:sz w:val="24"/>
              </w:rPr>
              <w:t> </w:t>
            </w:r>
            <w:r>
              <w:rPr>
                <w:sz w:val="24"/>
              </w:rPr>
              <w:t>2024./2025.,</w:t>
            </w:r>
            <w:r>
              <w:rPr>
                <w:spacing w:val="-5"/>
                <w:sz w:val="24"/>
              </w:rPr>
              <w:t> </w:t>
            </w:r>
            <w:r>
              <w:rPr>
                <w:sz w:val="24"/>
              </w:rPr>
              <w:t>te</w:t>
            </w:r>
            <w:r>
              <w:rPr>
                <w:spacing w:val="-5"/>
                <w:sz w:val="24"/>
              </w:rPr>
              <w:t> </w:t>
            </w:r>
            <w:r>
              <w:rPr>
                <w:sz w:val="24"/>
              </w:rPr>
              <w:t>osiguran</w:t>
            </w:r>
            <w:r>
              <w:rPr>
                <w:spacing w:val="-5"/>
                <w:sz w:val="24"/>
              </w:rPr>
              <w:t> </w:t>
            </w:r>
            <w:r>
              <w:rPr>
                <w:sz w:val="24"/>
              </w:rPr>
              <w:t>voćni</w:t>
            </w:r>
            <w:r>
              <w:rPr>
                <w:spacing w:val="-5"/>
                <w:sz w:val="24"/>
              </w:rPr>
              <w:t> </w:t>
            </w:r>
            <w:r>
              <w:rPr>
                <w:sz w:val="24"/>
              </w:rPr>
              <w:t>i</w:t>
            </w:r>
            <w:r>
              <w:rPr>
                <w:spacing w:val="-7"/>
                <w:sz w:val="24"/>
              </w:rPr>
              <w:t> </w:t>
            </w:r>
            <w:r>
              <w:rPr>
                <w:sz w:val="24"/>
              </w:rPr>
              <w:t>mliječni</w:t>
            </w:r>
            <w:r>
              <w:rPr>
                <w:spacing w:val="-5"/>
                <w:sz w:val="24"/>
              </w:rPr>
              <w:t> </w:t>
            </w:r>
            <w:r>
              <w:rPr>
                <w:sz w:val="24"/>
              </w:rPr>
              <w:t>obrok</w:t>
            </w:r>
            <w:r>
              <w:rPr>
                <w:spacing w:val="-5"/>
                <w:sz w:val="24"/>
              </w:rPr>
              <w:t> </w:t>
            </w:r>
            <w:r>
              <w:rPr>
                <w:sz w:val="24"/>
              </w:rPr>
              <w:t>u prvom polugodištu 2025./2026.</w:t>
            </w:r>
          </w:p>
        </w:tc>
      </w:tr>
      <w:tr>
        <w:trPr>
          <w:trHeight w:val="1701"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line="259" w:lineRule="auto" w:before="51"/>
              <w:ind w:left="108" w:right="41"/>
              <w:jc w:val="both"/>
              <w:rPr>
                <w:sz w:val="24"/>
              </w:rPr>
            </w:pPr>
            <w:r>
              <w:rPr>
                <w:sz w:val="24"/>
              </w:rPr>
              <w:t>Ostvarenje ovog programa je 43.789,65 EUR s </w:t>
            </w:r>
            <w:r>
              <w:rPr>
                <w:sz w:val="24"/>
              </w:rPr>
              <w:t>indeksom ostvarenja 78,82 % sukladno izdanim fakturama dobavljača u predmetnom</w:t>
            </w:r>
            <w:r>
              <w:rPr>
                <w:spacing w:val="-2"/>
                <w:sz w:val="24"/>
              </w:rPr>
              <w:t> </w:t>
            </w:r>
            <w:r>
              <w:rPr>
                <w:sz w:val="24"/>
              </w:rPr>
              <w:t>razdoblju.</w:t>
            </w:r>
            <w:r>
              <w:rPr>
                <w:spacing w:val="-2"/>
                <w:sz w:val="24"/>
              </w:rPr>
              <w:t> </w:t>
            </w:r>
            <w:r>
              <w:rPr>
                <w:sz w:val="24"/>
              </w:rPr>
              <w:t>Svi</w:t>
            </w:r>
            <w:r>
              <w:rPr>
                <w:spacing w:val="-2"/>
                <w:sz w:val="24"/>
              </w:rPr>
              <w:t> </w:t>
            </w:r>
            <w:r>
              <w:rPr>
                <w:sz w:val="24"/>
              </w:rPr>
              <w:t>troškovi</w:t>
            </w:r>
            <w:r>
              <w:rPr>
                <w:spacing w:val="-2"/>
                <w:sz w:val="24"/>
              </w:rPr>
              <w:t> </w:t>
            </w:r>
            <w:r>
              <w:rPr>
                <w:sz w:val="24"/>
              </w:rPr>
              <w:t>predmetnog</w:t>
            </w:r>
            <w:r>
              <w:rPr>
                <w:spacing w:val="-3"/>
                <w:sz w:val="24"/>
              </w:rPr>
              <w:t> </w:t>
            </w:r>
            <w:r>
              <w:rPr>
                <w:sz w:val="24"/>
              </w:rPr>
              <w:t>projekta</w:t>
            </w:r>
            <w:r>
              <w:rPr>
                <w:spacing w:val="-3"/>
                <w:sz w:val="24"/>
              </w:rPr>
              <w:t> </w:t>
            </w:r>
            <w:r>
              <w:rPr>
                <w:sz w:val="24"/>
              </w:rPr>
              <w:t>nalaze se</w:t>
            </w:r>
            <w:r>
              <w:rPr>
                <w:spacing w:val="-15"/>
                <w:sz w:val="24"/>
              </w:rPr>
              <w:t> </w:t>
            </w:r>
            <w:r>
              <w:rPr>
                <w:sz w:val="24"/>
              </w:rPr>
              <w:t>na</w:t>
            </w:r>
            <w:r>
              <w:rPr>
                <w:spacing w:val="-15"/>
                <w:sz w:val="24"/>
              </w:rPr>
              <w:t> </w:t>
            </w:r>
            <w:r>
              <w:rPr>
                <w:sz w:val="24"/>
              </w:rPr>
              <w:t>pojedinačnim</w:t>
            </w:r>
            <w:r>
              <w:rPr>
                <w:spacing w:val="-15"/>
                <w:sz w:val="24"/>
              </w:rPr>
              <w:t> </w:t>
            </w:r>
            <w:r>
              <w:rPr>
                <w:sz w:val="24"/>
              </w:rPr>
              <w:t>pozicijama</w:t>
            </w:r>
            <w:r>
              <w:rPr>
                <w:spacing w:val="-15"/>
                <w:sz w:val="24"/>
              </w:rPr>
              <w:t> </w:t>
            </w:r>
            <w:r>
              <w:rPr>
                <w:sz w:val="24"/>
              </w:rPr>
              <w:t>škola.</w:t>
            </w:r>
            <w:r>
              <w:rPr>
                <w:spacing w:val="-15"/>
                <w:sz w:val="24"/>
              </w:rPr>
              <w:t> </w:t>
            </w:r>
            <w:r>
              <w:rPr>
                <w:sz w:val="24"/>
              </w:rPr>
              <w:t>Grad</w:t>
            </w:r>
            <w:r>
              <w:rPr>
                <w:spacing w:val="-15"/>
                <w:sz w:val="24"/>
              </w:rPr>
              <w:t> </w:t>
            </w:r>
            <w:r>
              <w:rPr>
                <w:sz w:val="24"/>
              </w:rPr>
              <w:t>Šibenik</w:t>
            </w:r>
            <w:r>
              <w:rPr>
                <w:spacing w:val="-15"/>
                <w:sz w:val="24"/>
              </w:rPr>
              <w:t> </w:t>
            </w:r>
            <w:r>
              <w:rPr>
                <w:sz w:val="24"/>
              </w:rPr>
              <w:t>kao</w:t>
            </w:r>
            <w:r>
              <w:rPr>
                <w:spacing w:val="-15"/>
                <w:sz w:val="24"/>
              </w:rPr>
              <w:t> </w:t>
            </w:r>
            <w:r>
              <w:rPr>
                <w:sz w:val="24"/>
              </w:rPr>
              <w:t>prijavitelj zadužen je za objedinjavanje i izvještavanje prema APPRRR-u.</w:t>
            </w:r>
          </w:p>
        </w:tc>
      </w:tr>
      <w:tr>
        <w:trPr>
          <w:trHeight w:val="707" w:hRule="atLeast"/>
        </w:trPr>
        <w:tc>
          <w:tcPr>
            <w:tcW w:w="3075" w:type="dxa"/>
          </w:tcPr>
          <w:p>
            <w:pPr>
              <w:pStyle w:val="TableParagraph"/>
              <w:spacing w:before="51"/>
              <w:ind w:left="108"/>
              <w:rPr>
                <w:b/>
                <w:sz w:val="24"/>
              </w:rPr>
            </w:pPr>
            <w:r>
              <w:rPr>
                <w:b/>
                <w:sz w:val="24"/>
              </w:rPr>
              <w:t>Opis</w:t>
            </w:r>
            <w:r>
              <w:rPr>
                <w:b/>
                <w:spacing w:val="-2"/>
                <w:sz w:val="24"/>
              </w:rPr>
              <w:t> programa</w:t>
            </w:r>
          </w:p>
        </w:tc>
        <w:tc>
          <w:tcPr>
            <w:tcW w:w="6378" w:type="dxa"/>
          </w:tcPr>
          <w:p>
            <w:pPr>
              <w:pStyle w:val="TableParagraph"/>
              <w:spacing w:before="51"/>
              <w:ind w:left="108"/>
              <w:rPr>
                <w:b/>
                <w:i/>
                <w:sz w:val="24"/>
              </w:rPr>
            </w:pPr>
            <w:r>
              <w:rPr>
                <w:b/>
                <w:i/>
                <w:sz w:val="24"/>
                <w:u w:val="single"/>
              </w:rPr>
              <w:t>T101408</w:t>
            </w:r>
            <w:r>
              <w:rPr>
                <w:b/>
                <w:i/>
                <w:spacing w:val="-2"/>
                <w:sz w:val="24"/>
                <w:u w:val="single"/>
              </w:rPr>
              <w:t> </w:t>
            </w:r>
            <w:r>
              <w:rPr>
                <w:b/>
                <w:i/>
                <w:sz w:val="24"/>
                <w:u w:val="single"/>
              </w:rPr>
              <w:t>Projekt</w:t>
            </w:r>
            <w:r>
              <w:rPr>
                <w:b/>
                <w:i/>
                <w:spacing w:val="-2"/>
                <w:sz w:val="24"/>
                <w:u w:val="single"/>
              </w:rPr>
              <w:t> </w:t>
            </w:r>
            <w:r>
              <w:rPr>
                <w:b/>
                <w:i/>
                <w:sz w:val="24"/>
                <w:u w:val="single"/>
              </w:rPr>
              <w:t>„Školski</w:t>
            </w:r>
            <w:r>
              <w:rPr>
                <w:b/>
                <w:i/>
                <w:spacing w:val="-2"/>
                <w:sz w:val="24"/>
                <w:u w:val="single"/>
              </w:rPr>
              <w:t> </w:t>
            </w:r>
            <w:r>
              <w:rPr>
                <w:b/>
                <w:i/>
                <w:sz w:val="24"/>
                <w:u w:val="single"/>
              </w:rPr>
              <w:t>medni</w:t>
            </w:r>
            <w:r>
              <w:rPr>
                <w:b/>
                <w:i/>
                <w:spacing w:val="-2"/>
                <w:sz w:val="24"/>
                <w:u w:val="single"/>
              </w:rPr>
              <w:t> </w:t>
            </w:r>
            <w:r>
              <w:rPr>
                <w:b/>
                <w:i/>
                <w:spacing w:val="-4"/>
                <w:sz w:val="24"/>
                <w:u w:val="single"/>
              </w:rPr>
              <w:t>dan“</w:t>
            </w:r>
          </w:p>
        </w:tc>
      </w:tr>
      <w:tr>
        <w:trPr>
          <w:trHeight w:val="1156" w:hRule="atLeast"/>
        </w:trPr>
        <w:tc>
          <w:tcPr>
            <w:tcW w:w="3075" w:type="dxa"/>
          </w:tcPr>
          <w:p>
            <w:pPr>
              <w:pStyle w:val="TableParagraph"/>
              <w:spacing w:before="51"/>
              <w:ind w:left="108"/>
              <w:rPr>
                <w:b/>
                <w:sz w:val="24"/>
              </w:rPr>
            </w:pPr>
            <w:r>
              <w:rPr>
                <w:b/>
                <w:sz w:val="24"/>
              </w:rPr>
              <w:t>Ciljevi</w:t>
            </w:r>
            <w:r>
              <w:rPr>
                <w:b/>
                <w:spacing w:val="-2"/>
                <w:sz w:val="24"/>
              </w:rPr>
              <w:t> programa</w:t>
            </w:r>
          </w:p>
        </w:tc>
        <w:tc>
          <w:tcPr>
            <w:tcW w:w="6378" w:type="dxa"/>
          </w:tcPr>
          <w:p>
            <w:pPr>
              <w:pStyle w:val="TableParagraph"/>
              <w:spacing w:before="51"/>
              <w:ind w:left="108" w:right="96"/>
              <w:jc w:val="both"/>
              <w:rPr>
                <w:sz w:val="24"/>
              </w:rPr>
            </w:pPr>
            <w:r>
              <w:rPr>
                <w:sz w:val="24"/>
              </w:rPr>
              <w:t>Osiguravanje teglice meda lokalnih proizvođača za sve učenike prvih</w:t>
            </w:r>
            <w:r>
              <w:rPr>
                <w:spacing w:val="-2"/>
                <w:sz w:val="24"/>
              </w:rPr>
              <w:t> </w:t>
            </w:r>
            <w:r>
              <w:rPr>
                <w:sz w:val="24"/>
              </w:rPr>
              <w:t>razreda</w:t>
            </w:r>
            <w:r>
              <w:rPr>
                <w:spacing w:val="-2"/>
                <w:sz w:val="24"/>
              </w:rPr>
              <w:t> </w:t>
            </w:r>
            <w:r>
              <w:rPr>
                <w:sz w:val="24"/>
              </w:rPr>
              <w:t>s ciljem</w:t>
            </w:r>
            <w:r>
              <w:rPr>
                <w:spacing w:val="-1"/>
                <w:sz w:val="24"/>
              </w:rPr>
              <w:t> </w:t>
            </w:r>
            <w:r>
              <w:rPr>
                <w:sz w:val="24"/>
              </w:rPr>
              <w:t>podizanja</w:t>
            </w:r>
            <w:r>
              <w:rPr>
                <w:spacing w:val="-2"/>
                <w:sz w:val="24"/>
              </w:rPr>
              <w:t> </w:t>
            </w:r>
            <w:r>
              <w:rPr>
                <w:sz w:val="24"/>
              </w:rPr>
              <w:t>svijesti djece</w:t>
            </w:r>
            <w:r>
              <w:rPr>
                <w:spacing w:val="-2"/>
                <w:sz w:val="24"/>
              </w:rPr>
              <w:t> </w:t>
            </w:r>
            <w:r>
              <w:rPr>
                <w:sz w:val="24"/>
              </w:rPr>
              <w:t>o</w:t>
            </w:r>
            <w:r>
              <w:rPr>
                <w:spacing w:val="-1"/>
                <w:sz w:val="24"/>
              </w:rPr>
              <w:t> </w:t>
            </w:r>
            <w:r>
              <w:rPr>
                <w:sz w:val="24"/>
              </w:rPr>
              <w:t>važnosti</w:t>
            </w:r>
            <w:r>
              <w:rPr>
                <w:spacing w:val="-1"/>
                <w:sz w:val="24"/>
              </w:rPr>
              <w:t> </w:t>
            </w:r>
            <w:r>
              <w:rPr>
                <w:sz w:val="24"/>
              </w:rPr>
              <w:t>meda</w:t>
            </w:r>
            <w:r>
              <w:rPr>
                <w:spacing w:val="-1"/>
                <w:sz w:val="24"/>
              </w:rPr>
              <w:t> </w:t>
            </w:r>
            <w:r>
              <w:rPr>
                <w:sz w:val="24"/>
              </w:rPr>
              <w:t>i pčelarstva</w:t>
            </w:r>
            <w:r>
              <w:rPr>
                <w:spacing w:val="-3"/>
                <w:sz w:val="24"/>
              </w:rPr>
              <w:t> </w:t>
            </w:r>
            <w:r>
              <w:rPr>
                <w:sz w:val="24"/>
              </w:rPr>
              <w:t>za</w:t>
            </w:r>
            <w:r>
              <w:rPr>
                <w:spacing w:val="-2"/>
                <w:sz w:val="24"/>
              </w:rPr>
              <w:t> </w:t>
            </w:r>
            <w:r>
              <w:rPr>
                <w:sz w:val="24"/>
              </w:rPr>
              <w:t>biološku</w:t>
            </w:r>
            <w:r>
              <w:rPr>
                <w:spacing w:val="-2"/>
                <w:sz w:val="24"/>
              </w:rPr>
              <w:t> </w:t>
            </w:r>
            <w:r>
              <w:rPr>
                <w:sz w:val="24"/>
              </w:rPr>
              <w:t>raznolikost</w:t>
            </w:r>
            <w:r>
              <w:rPr>
                <w:spacing w:val="-1"/>
                <w:sz w:val="24"/>
              </w:rPr>
              <w:t> </w:t>
            </w:r>
            <w:r>
              <w:rPr>
                <w:sz w:val="24"/>
              </w:rPr>
              <w:t>te</w:t>
            </w:r>
            <w:r>
              <w:rPr>
                <w:spacing w:val="-2"/>
                <w:sz w:val="24"/>
              </w:rPr>
              <w:t> </w:t>
            </w:r>
            <w:r>
              <w:rPr>
                <w:sz w:val="24"/>
              </w:rPr>
              <w:t>općeniti</w:t>
            </w:r>
            <w:r>
              <w:rPr>
                <w:spacing w:val="-1"/>
                <w:sz w:val="24"/>
              </w:rPr>
              <w:t> </w:t>
            </w:r>
            <w:r>
              <w:rPr>
                <w:sz w:val="24"/>
              </w:rPr>
              <w:t>utjecaj</w:t>
            </w:r>
            <w:r>
              <w:rPr>
                <w:spacing w:val="-2"/>
                <w:sz w:val="24"/>
              </w:rPr>
              <w:t> </w:t>
            </w:r>
            <w:r>
              <w:rPr>
                <w:sz w:val="24"/>
              </w:rPr>
              <w:t>na</w:t>
            </w:r>
            <w:r>
              <w:rPr>
                <w:spacing w:val="-1"/>
                <w:sz w:val="24"/>
              </w:rPr>
              <w:t> </w:t>
            </w:r>
            <w:r>
              <w:rPr>
                <w:spacing w:val="-2"/>
                <w:sz w:val="24"/>
              </w:rPr>
              <w:t>zdravlje</w:t>
            </w:r>
          </w:p>
        </w:tc>
      </w:tr>
      <w:tr>
        <w:trPr>
          <w:trHeight w:val="647" w:hRule="atLeast"/>
        </w:trPr>
        <w:tc>
          <w:tcPr>
            <w:tcW w:w="3075" w:type="dxa"/>
          </w:tcPr>
          <w:p>
            <w:pPr>
              <w:pStyle w:val="TableParagraph"/>
              <w:spacing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1.405,00 </w:t>
            </w:r>
            <w:r>
              <w:rPr>
                <w:b/>
                <w:spacing w:val="-5"/>
                <w:sz w:val="24"/>
              </w:rPr>
              <w:t>EUR</w:t>
            </w:r>
          </w:p>
        </w:tc>
      </w:tr>
      <w:tr>
        <w:trPr>
          <w:trHeight w:val="650" w:hRule="atLeast"/>
        </w:trPr>
        <w:tc>
          <w:tcPr>
            <w:tcW w:w="3075" w:type="dxa"/>
          </w:tcPr>
          <w:p>
            <w:pPr>
              <w:pStyle w:val="TableParagraph"/>
              <w:spacing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1.404,29 </w:t>
            </w:r>
            <w:r>
              <w:rPr>
                <w:b/>
                <w:spacing w:val="-5"/>
                <w:sz w:val="24"/>
              </w:rPr>
              <w:t>EUR</w:t>
            </w:r>
          </w:p>
        </w:tc>
      </w:tr>
      <w:tr>
        <w:trPr>
          <w:trHeight w:val="1156" w:hRule="atLeast"/>
        </w:trPr>
        <w:tc>
          <w:tcPr>
            <w:tcW w:w="3075" w:type="dxa"/>
          </w:tcPr>
          <w:p>
            <w:pPr>
              <w:pStyle w:val="TableParagraph"/>
              <w:spacing w:before="52"/>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before="52"/>
              <w:ind w:left="108" w:right="43"/>
              <w:jc w:val="both"/>
              <w:rPr>
                <w:sz w:val="24"/>
              </w:rPr>
            </w:pPr>
            <w:r>
              <w:rPr>
                <w:sz w:val="24"/>
              </w:rPr>
              <w:t>U prosincu 2025. je podijeljena po jedna teglica lokalnog meda svim učenicima prvih razreda u osnovnim školama Grada Šibenika na dan sv. Ambrozija zaštitnika pčela i pčelara.</w:t>
            </w:r>
          </w:p>
        </w:tc>
      </w:tr>
      <w:tr>
        <w:trPr>
          <w:trHeight w:val="786"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before="51"/>
              <w:ind w:left="108"/>
              <w:rPr>
                <w:sz w:val="24"/>
              </w:rPr>
            </w:pPr>
            <w:r>
              <w:rPr>
                <w:sz w:val="24"/>
              </w:rPr>
              <w:t>Ostvarenje</w:t>
            </w:r>
            <w:r>
              <w:rPr>
                <w:spacing w:val="-1"/>
                <w:sz w:val="24"/>
              </w:rPr>
              <w:t> </w:t>
            </w:r>
            <w:r>
              <w:rPr>
                <w:sz w:val="24"/>
              </w:rPr>
              <w:t>predmetnog programa u 2025.</w:t>
            </w:r>
            <w:r>
              <w:rPr>
                <w:spacing w:val="-1"/>
                <w:sz w:val="24"/>
              </w:rPr>
              <w:t> </w:t>
            </w:r>
            <w:r>
              <w:rPr>
                <w:sz w:val="24"/>
              </w:rPr>
              <w:t>godini je</w:t>
            </w:r>
            <w:r>
              <w:rPr>
                <w:spacing w:val="-1"/>
                <w:sz w:val="24"/>
              </w:rPr>
              <w:t> </w:t>
            </w:r>
            <w:r>
              <w:rPr>
                <w:sz w:val="24"/>
              </w:rPr>
              <w:t>99,95 </w:t>
            </w:r>
            <w:r>
              <w:rPr>
                <w:spacing w:val="-5"/>
                <w:sz w:val="24"/>
              </w:rPr>
              <w:t>%.</w:t>
            </w:r>
          </w:p>
        </w:tc>
      </w:tr>
      <w:tr>
        <w:trPr>
          <w:trHeight w:val="942" w:hRule="atLeast"/>
        </w:trPr>
        <w:tc>
          <w:tcPr>
            <w:tcW w:w="3075" w:type="dxa"/>
          </w:tcPr>
          <w:p>
            <w:pPr>
              <w:pStyle w:val="TableParagraph"/>
              <w:spacing w:before="51"/>
              <w:ind w:left="108"/>
              <w:rPr>
                <w:b/>
                <w:sz w:val="24"/>
              </w:rPr>
            </w:pPr>
            <w:r>
              <w:rPr>
                <w:b/>
                <w:sz w:val="24"/>
              </w:rPr>
              <w:t>Naziv</w:t>
            </w:r>
            <w:r>
              <w:rPr>
                <w:b/>
                <w:spacing w:val="-2"/>
                <w:sz w:val="24"/>
              </w:rPr>
              <w:t> aktivnosti/projekta</w:t>
            </w:r>
          </w:p>
        </w:tc>
        <w:tc>
          <w:tcPr>
            <w:tcW w:w="6378" w:type="dxa"/>
          </w:tcPr>
          <w:p>
            <w:pPr>
              <w:pStyle w:val="TableParagraph"/>
              <w:spacing w:before="51"/>
              <w:ind w:left="108"/>
              <w:rPr>
                <w:b/>
                <w:i/>
                <w:sz w:val="24"/>
              </w:rPr>
            </w:pPr>
            <w:r>
              <w:rPr>
                <w:b/>
                <w:i/>
                <w:sz w:val="24"/>
                <w:u w:val="single"/>
              </w:rPr>
              <w:t>T101413</w:t>
            </w:r>
            <w:r>
              <w:rPr>
                <w:b/>
                <w:i/>
                <w:spacing w:val="-1"/>
                <w:sz w:val="24"/>
                <w:u w:val="single"/>
              </w:rPr>
              <w:t> </w:t>
            </w:r>
            <w:r>
              <w:rPr>
                <w:b/>
                <w:i/>
                <w:sz w:val="24"/>
                <w:u w:val="single"/>
              </w:rPr>
              <w:t>Projekt</w:t>
            </w:r>
            <w:r>
              <w:rPr>
                <w:b/>
                <w:i/>
                <w:spacing w:val="-1"/>
                <w:sz w:val="24"/>
                <w:u w:val="single"/>
              </w:rPr>
              <w:t> </w:t>
            </w:r>
            <w:r>
              <w:rPr>
                <w:b/>
                <w:i/>
                <w:sz w:val="24"/>
                <w:u w:val="single"/>
              </w:rPr>
              <w:t>pomoćnika</w:t>
            </w:r>
            <w:r>
              <w:rPr>
                <w:b/>
                <w:i/>
                <w:spacing w:val="-1"/>
                <w:sz w:val="24"/>
                <w:u w:val="single"/>
              </w:rPr>
              <w:t> </w:t>
            </w:r>
            <w:r>
              <w:rPr>
                <w:b/>
                <w:i/>
                <w:sz w:val="24"/>
                <w:u w:val="single"/>
              </w:rPr>
              <w:t>u nastavi</w:t>
            </w:r>
            <w:r>
              <w:rPr>
                <w:b/>
                <w:i/>
                <w:spacing w:val="-1"/>
                <w:sz w:val="24"/>
                <w:u w:val="single"/>
              </w:rPr>
              <w:t> </w:t>
            </w:r>
            <w:r>
              <w:rPr>
                <w:b/>
                <w:i/>
                <w:spacing w:val="-10"/>
                <w:sz w:val="24"/>
                <w:u w:val="single"/>
              </w:rPr>
              <w:t>6</w:t>
            </w:r>
          </w:p>
        </w:tc>
      </w:tr>
      <w:tr>
        <w:trPr>
          <w:trHeight w:val="2160" w:hRule="atLeast"/>
        </w:trPr>
        <w:tc>
          <w:tcPr>
            <w:tcW w:w="3075" w:type="dxa"/>
          </w:tcPr>
          <w:p>
            <w:pPr>
              <w:pStyle w:val="TableParagraph"/>
              <w:spacing w:before="51"/>
              <w:ind w:left="108"/>
              <w:rPr>
                <w:b/>
                <w:sz w:val="24"/>
              </w:rPr>
            </w:pPr>
            <w:r>
              <w:rPr>
                <w:b/>
                <w:sz w:val="24"/>
              </w:rPr>
              <w:t>Ciljevi</w:t>
            </w:r>
            <w:r>
              <w:rPr>
                <w:b/>
                <w:spacing w:val="-2"/>
                <w:sz w:val="24"/>
              </w:rPr>
              <w:t> programa</w:t>
            </w:r>
          </w:p>
        </w:tc>
        <w:tc>
          <w:tcPr>
            <w:tcW w:w="6378" w:type="dxa"/>
          </w:tcPr>
          <w:p>
            <w:pPr>
              <w:pStyle w:val="TableParagraph"/>
              <w:spacing w:line="259" w:lineRule="auto" w:before="51"/>
              <w:ind w:left="108" w:right="94"/>
              <w:jc w:val="both"/>
              <w:rPr>
                <w:sz w:val="24"/>
              </w:rPr>
            </w:pPr>
            <w:r>
              <w:rPr>
                <w:sz w:val="24"/>
              </w:rPr>
              <w:t>Pružiti potporu uključivanju učenika s teškoćama u razvoju za kvalitetno uključivanje u osnovnoškolske odgojno – obrazovne ustanove kako bi se osigurali uvjeti za poboljšanje njihovih obrazovnih postignuća, uspješniju socijalizaciju i emocionalno </w:t>
            </w:r>
            <w:r>
              <w:rPr>
                <w:spacing w:val="-2"/>
                <w:sz w:val="24"/>
              </w:rPr>
              <w:t>funkcioniranje.</w:t>
            </w:r>
          </w:p>
        </w:tc>
      </w:tr>
      <w:tr>
        <w:trPr>
          <w:trHeight w:val="808" w:hRule="atLeast"/>
        </w:trPr>
        <w:tc>
          <w:tcPr>
            <w:tcW w:w="3075" w:type="dxa"/>
          </w:tcPr>
          <w:p>
            <w:pPr>
              <w:pStyle w:val="TableParagraph"/>
              <w:spacing w:line="261" w:lineRule="auto"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820.081,00 </w:t>
            </w:r>
            <w:r>
              <w:rPr>
                <w:b/>
                <w:spacing w:val="-5"/>
                <w:sz w:val="24"/>
              </w:rPr>
              <w:t>EUR</w:t>
            </w:r>
          </w:p>
        </w:tc>
      </w:tr>
      <w:tr>
        <w:trPr>
          <w:trHeight w:val="815" w:hRule="atLeast"/>
        </w:trPr>
        <w:tc>
          <w:tcPr>
            <w:tcW w:w="3075" w:type="dxa"/>
          </w:tcPr>
          <w:p>
            <w:pPr>
              <w:pStyle w:val="TableParagraph"/>
              <w:spacing w:line="259" w:lineRule="auto" w:before="54"/>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4"/>
              <w:ind w:left="108"/>
              <w:rPr>
                <w:b/>
                <w:sz w:val="24"/>
              </w:rPr>
            </w:pPr>
            <w:r>
              <w:rPr>
                <w:b/>
                <w:sz w:val="24"/>
              </w:rPr>
              <w:t>752.350,56 </w:t>
            </w:r>
            <w:r>
              <w:rPr>
                <w:b/>
                <w:spacing w:val="-5"/>
                <w:sz w:val="24"/>
              </w:rPr>
              <w:t>EUR</w:t>
            </w:r>
          </w:p>
        </w:tc>
      </w:tr>
    </w:tbl>
    <w:p>
      <w:pPr>
        <w:pStyle w:val="TableParagraph"/>
        <w:spacing w:after="0"/>
        <w:rPr>
          <w:b/>
          <w:sz w:val="24"/>
        </w:rPr>
        <w:sectPr>
          <w:pgSz w:w="11910" w:h="16840"/>
          <w:pgMar w:header="0" w:footer="573" w:top="1120" w:bottom="760" w:left="720" w:right="360"/>
        </w:sectPr>
      </w:pPr>
    </w:p>
    <w:p>
      <w:pPr>
        <w:spacing w:line="20" w:lineRule="exact" w:after="39"/>
        <w:ind w:left="345" w:right="0" w:firstLine="0"/>
        <w:rPr>
          <w:sz w:val="2"/>
        </w:rPr>
      </w:pPr>
      <w:r>
        <w:rPr>
          <w:sz w:val="2"/>
        </w:rPr>
        <mc:AlternateContent>
          <mc:Choice Requires="wps">
            <w:drawing>
              <wp:anchor distT="0" distB="0" distL="0" distR="0" allowOverlap="1" layoutInCell="1" locked="0" behindDoc="0" simplePos="0" relativeHeight="15766528">
                <wp:simplePos x="0" y="0"/>
                <wp:positionH relativeFrom="page">
                  <wp:posOffset>667512</wp:posOffset>
                </wp:positionH>
                <wp:positionV relativeFrom="page">
                  <wp:posOffset>9512502</wp:posOffset>
                </wp:positionV>
                <wp:extent cx="6173470" cy="635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6173470" cy="6350"/>
                        </a:xfrm>
                        <a:custGeom>
                          <a:avLst/>
                          <a:gdLst/>
                          <a:ahLst/>
                          <a:cxnLst/>
                          <a:rect l="l" t="t" r="r" b="b"/>
                          <a:pathLst>
                            <a:path w="6173470" h="6350">
                              <a:moveTo>
                                <a:pt x="6173470" y="0"/>
                              </a:moveTo>
                              <a:lnTo>
                                <a:pt x="0" y="0"/>
                              </a:lnTo>
                              <a:lnTo>
                                <a:pt x="0" y="6096"/>
                              </a:lnTo>
                              <a:lnTo>
                                <a:pt x="6173470" y="6096"/>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49.01593pt;width:486.1pt;height:.48004pt;mso-position-horizontal-relative:page;mso-position-vertical-relative:page;z-index:15766528" id="docshape152" filled="true" fillcolor="#000000" stroked="false">
                <v:fill type="solid"/>
                <w10:wrap type="none"/>
              </v:rect>
            </w:pict>
          </mc:Fallback>
        </mc:AlternateContent>
      </w:r>
      <w:r>
        <w:rPr>
          <w:sz w:val="2"/>
        </w:rPr>
        <mc:AlternateContent>
          <mc:Choice Requires="wps">
            <w:drawing>
              <wp:inline distT="0" distB="0" distL="0" distR="0">
                <wp:extent cx="6164580" cy="6350"/>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6164580" cy="6350"/>
                          <a:chExt cx="6164580" cy="6350"/>
                        </a:xfrm>
                      </wpg:grpSpPr>
                      <wps:wsp>
                        <wps:cNvPr id="159" name="Graphic 159"/>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53" coordorigin="0,0" coordsize="9708,10">
                <v:rect style="position:absolute;left:0;top:0;width:9708;height:10" id="docshape154"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943" w:hRule="atLeast"/>
        </w:trPr>
        <w:tc>
          <w:tcPr>
            <w:tcW w:w="3075" w:type="dxa"/>
          </w:tcPr>
          <w:p>
            <w:pPr>
              <w:pStyle w:val="TableParagraph"/>
              <w:spacing w:before="51"/>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line="276" w:lineRule="auto" w:before="51"/>
              <w:ind w:left="108" w:right="40"/>
              <w:rPr>
                <w:sz w:val="24"/>
              </w:rPr>
            </w:pPr>
            <w:r>
              <w:rPr>
                <w:sz w:val="24"/>
              </w:rPr>
              <w:t>Osigurana</w:t>
            </w:r>
            <w:r>
              <w:rPr>
                <w:spacing w:val="-5"/>
                <w:sz w:val="24"/>
              </w:rPr>
              <w:t> </w:t>
            </w:r>
            <w:r>
              <w:rPr>
                <w:sz w:val="24"/>
              </w:rPr>
              <w:t>podrška</w:t>
            </w:r>
            <w:r>
              <w:rPr>
                <w:spacing w:val="-6"/>
                <w:sz w:val="24"/>
              </w:rPr>
              <w:t> </w:t>
            </w:r>
            <w:r>
              <w:rPr>
                <w:sz w:val="24"/>
              </w:rPr>
              <w:t>pomoćnika</w:t>
            </w:r>
            <w:r>
              <w:rPr>
                <w:spacing w:val="-4"/>
                <w:sz w:val="24"/>
              </w:rPr>
              <w:t> </w:t>
            </w:r>
            <w:r>
              <w:rPr>
                <w:sz w:val="24"/>
              </w:rPr>
              <w:t>u</w:t>
            </w:r>
            <w:r>
              <w:rPr>
                <w:spacing w:val="-4"/>
                <w:sz w:val="24"/>
              </w:rPr>
              <w:t> </w:t>
            </w:r>
            <w:r>
              <w:rPr>
                <w:sz w:val="24"/>
              </w:rPr>
              <w:t>nastavi</w:t>
            </w:r>
            <w:r>
              <w:rPr>
                <w:spacing w:val="-4"/>
                <w:sz w:val="24"/>
              </w:rPr>
              <w:t> </w:t>
            </w:r>
            <w:r>
              <w:rPr>
                <w:sz w:val="24"/>
              </w:rPr>
              <w:t>za</w:t>
            </w:r>
            <w:r>
              <w:rPr>
                <w:spacing w:val="-4"/>
                <w:sz w:val="24"/>
              </w:rPr>
              <w:t> </w:t>
            </w:r>
            <w:r>
              <w:rPr>
                <w:sz w:val="24"/>
              </w:rPr>
              <w:t>učenike</w:t>
            </w:r>
            <w:r>
              <w:rPr>
                <w:spacing w:val="-5"/>
                <w:sz w:val="24"/>
              </w:rPr>
              <w:t> </w:t>
            </w:r>
            <w:r>
              <w:rPr>
                <w:sz w:val="24"/>
              </w:rPr>
              <w:t>s</w:t>
            </w:r>
            <w:r>
              <w:rPr>
                <w:spacing w:val="-5"/>
                <w:sz w:val="24"/>
              </w:rPr>
              <w:t> </w:t>
            </w:r>
            <w:r>
              <w:rPr>
                <w:sz w:val="24"/>
              </w:rPr>
              <w:t>teškoćama u razvoju u osnovnim školama čiji je osnivač Grad Šibenik.</w:t>
            </w:r>
          </w:p>
        </w:tc>
      </w:tr>
      <w:tr>
        <w:trPr>
          <w:trHeight w:val="4500"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line="276" w:lineRule="auto" w:before="51"/>
              <w:ind w:left="108" w:right="41"/>
              <w:jc w:val="both"/>
              <w:rPr>
                <w:sz w:val="24"/>
              </w:rPr>
            </w:pPr>
            <w:r>
              <w:rPr>
                <w:sz w:val="24"/>
              </w:rPr>
              <w:t>Škole su na</w:t>
            </w:r>
            <w:r>
              <w:rPr>
                <w:spacing w:val="-1"/>
                <w:sz w:val="24"/>
              </w:rPr>
              <w:t> </w:t>
            </w:r>
            <w:r>
              <w:rPr>
                <w:sz w:val="24"/>
              </w:rPr>
              <w:t>svojim pozicijama</w:t>
            </w:r>
            <w:r>
              <w:rPr>
                <w:spacing w:val="-1"/>
                <w:sz w:val="24"/>
              </w:rPr>
              <w:t> </w:t>
            </w:r>
            <w:r>
              <w:rPr>
                <w:sz w:val="24"/>
              </w:rPr>
              <w:t>planirale stavke (plaće, doprinosi i</w:t>
            </w:r>
            <w:r>
              <w:rPr>
                <w:spacing w:val="-11"/>
                <w:sz w:val="24"/>
              </w:rPr>
              <w:t> </w:t>
            </w:r>
            <w:r>
              <w:rPr>
                <w:sz w:val="24"/>
              </w:rPr>
              <w:t>ostale</w:t>
            </w:r>
            <w:r>
              <w:rPr>
                <w:spacing w:val="-12"/>
                <w:sz w:val="24"/>
              </w:rPr>
              <w:t> </w:t>
            </w:r>
            <w:r>
              <w:rPr>
                <w:sz w:val="24"/>
              </w:rPr>
              <w:t>troškove</w:t>
            </w:r>
            <w:r>
              <w:rPr>
                <w:spacing w:val="-12"/>
                <w:sz w:val="24"/>
              </w:rPr>
              <w:t> </w:t>
            </w:r>
            <w:r>
              <w:rPr>
                <w:sz w:val="24"/>
              </w:rPr>
              <w:t>rada</w:t>
            </w:r>
            <w:r>
              <w:rPr>
                <w:spacing w:val="-12"/>
                <w:sz w:val="24"/>
              </w:rPr>
              <w:t> </w:t>
            </w:r>
            <w:r>
              <w:rPr>
                <w:sz w:val="24"/>
              </w:rPr>
              <w:t>pomoćnika</w:t>
            </w:r>
            <w:r>
              <w:rPr>
                <w:spacing w:val="-12"/>
                <w:sz w:val="24"/>
              </w:rPr>
              <w:t> </w:t>
            </w:r>
            <w:r>
              <w:rPr>
                <w:sz w:val="24"/>
              </w:rPr>
              <w:t>u</w:t>
            </w:r>
            <w:r>
              <w:rPr>
                <w:spacing w:val="-12"/>
                <w:sz w:val="24"/>
              </w:rPr>
              <w:t> </w:t>
            </w:r>
            <w:r>
              <w:rPr>
                <w:sz w:val="24"/>
              </w:rPr>
              <w:t>nastavi).</w:t>
            </w:r>
            <w:r>
              <w:rPr>
                <w:spacing w:val="-10"/>
                <w:sz w:val="24"/>
              </w:rPr>
              <w:t> </w:t>
            </w:r>
            <w:r>
              <w:rPr>
                <w:sz w:val="24"/>
              </w:rPr>
              <w:t>Ostvarenje</w:t>
            </w:r>
            <w:r>
              <w:rPr>
                <w:spacing w:val="-12"/>
                <w:sz w:val="24"/>
              </w:rPr>
              <w:t> </w:t>
            </w:r>
            <w:r>
              <w:rPr>
                <w:sz w:val="24"/>
              </w:rPr>
              <w:t>tih</w:t>
            </w:r>
            <w:r>
              <w:rPr>
                <w:spacing w:val="-12"/>
                <w:sz w:val="24"/>
              </w:rPr>
              <w:t> </w:t>
            </w:r>
            <w:r>
              <w:rPr>
                <w:sz w:val="24"/>
              </w:rPr>
              <w:t>stavki je 91,76%. Najveće odstupanje je u OŠ Vidici gdje je indeks ostvarenja 86,25%. Odstupanja se događaju najčešće zbog fluktuacije broja pomoćnika u nastavi u pojedinoj školi. Grad Šibenik</w:t>
            </w:r>
            <w:r>
              <w:rPr>
                <w:spacing w:val="-14"/>
                <w:sz w:val="24"/>
              </w:rPr>
              <w:t> </w:t>
            </w:r>
            <w:r>
              <w:rPr>
                <w:sz w:val="24"/>
              </w:rPr>
              <w:t>je</w:t>
            </w:r>
            <w:r>
              <w:rPr>
                <w:spacing w:val="-15"/>
                <w:sz w:val="24"/>
              </w:rPr>
              <w:t> </w:t>
            </w:r>
            <w:r>
              <w:rPr>
                <w:sz w:val="24"/>
              </w:rPr>
              <w:t>planirao</w:t>
            </w:r>
            <w:r>
              <w:rPr>
                <w:spacing w:val="-14"/>
                <w:sz w:val="24"/>
              </w:rPr>
              <w:t> </w:t>
            </w:r>
            <w:r>
              <w:rPr>
                <w:sz w:val="24"/>
              </w:rPr>
              <w:t>troškove</w:t>
            </w:r>
            <w:r>
              <w:rPr>
                <w:spacing w:val="-15"/>
                <w:sz w:val="24"/>
              </w:rPr>
              <w:t> </w:t>
            </w:r>
            <w:r>
              <w:rPr>
                <w:sz w:val="24"/>
              </w:rPr>
              <w:t>promidžbe</w:t>
            </w:r>
            <w:r>
              <w:rPr>
                <w:spacing w:val="-15"/>
                <w:sz w:val="24"/>
              </w:rPr>
              <w:t> </w:t>
            </w:r>
            <w:r>
              <w:rPr>
                <w:sz w:val="24"/>
              </w:rPr>
              <w:t>i</w:t>
            </w:r>
            <w:r>
              <w:rPr>
                <w:spacing w:val="-14"/>
                <w:sz w:val="24"/>
              </w:rPr>
              <w:t> </w:t>
            </w:r>
            <w:r>
              <w:rPr>
                <w:sz w:val="24"/>
              </w:rPr>
              <w:t>informiranja</w:t>
            </w:r>
            <w:r>
              <w:rPr>
                <w:spacing w:val="-15"/>
                <w:sz w:val="24"/>
              </w:rPr>
              <w:t> </w:t>
            </w:r>
            <w:r>
              <w:rPr>
                <w:sz w:val="24"/>
              </w:rPr>
              <w:t>te</w:t>
            </w:r>
            <w:r>
              <w:rPr>
                <w:spacing w:val="-15"/>
                <w:sz w:val="24"/>
              </w:rPr>
              <w:t> </w:t>
            </w:r>
            <w:r>
              <w:rPr>
                <w:sz w:val="24"/>
              </w:rPr>
              <w:t>troškove stručnog usavršavanja zaposlenika u ukupnom iznosu od 1.370,00 EUR. Ostvarenje je 80,65%. Odstupanje je 19,35% zbog većeg planiranog iznosa na stavci stručnog usavršavanja zaposlenika</w:t>
            </w:r>
            <w:r>
              <w:rPr>
                <w:spacing w:val="-15"/>
                <w:sz w:val="24"/>
              </w:rPr>
              <w:t> </w:t>
            </w:r>
            <w:r>
              <w:rPr>
                <w:sz w:val="24"/>
              </w:rPr>
              <w:t>jer</w:t>
            </w:r>
            <w:r>
              <w:rPr>
                <w:spacing w:val="-15"/>
                <w:sz w:val="24"/>
              </w:rPr>
              <w:t> </w:t>
            </w:r>
            <w:r>
              <w:rPr>
                <w:sz w:val="24"/>
              </w:rPr>
              <w:t>u</w:t>
            </w:r>
            <w:r>
              <w:rPr>
                <w:spacing w:val="-15"/>
                <w:sz w:val="24"/>
              </w:rPr>
              <w:t> </w:t>
            </w:r>
            <w:r>
              <w:rPr>
                <w:sz w:val="24"/>
              </w:rPr>
              <w:t>trenutku</w:t>
            </w:r>
            <w:r>
              <w:rPr>
                <w:spacing w:val="-15"/>
                <w:sz w:val="24"/>
              </w:rPr>
              <w:t> </w:t>
            </w:r>
            <w:r>
              <w:rPr>
                <w:sz w:val="24"/>
              </w:rPr>
              <w:t>planiranja</w:t>
            </w:r>
            <w:r>
              <w:rPr>
                <w:spacing w:val="-15"/>
                <w:sz w:val="24"/>
              </w:rPr>
              <w:t> </w:t>
            </w:r>
            <w:r>
              <w:rPr>
                <w:sz w:val="24"/>
              </w:rPr>
              <w:t>nismo</w:t>
            </w:r>
            <w:r>
              <w:rPr>
                <w:spacing w:val="-15"/>
                <w:sz w:val="24"/>
              </w:rPr>
              <w:t> </w:t>
            </w:r>
            <w:r>
              <w:rPr>
                <w:sz w:val="24"/>
              </w:rPr>
              <w:t>mogli</w:t>
            </w:r>
            <w:r>
              <w:rPr>
                <w:spacing w:val="-15"/>
                <w:sz w:val="24"/>
              </w:rPr>
              <w:t> </w:t>
            </w:r>
            <w:r>
              <w:rPr>
                <w:sz w:val="24"/>
              </w:rPr>
              <w:t>znati</w:t>
            </w:r>
            <w:r>
              <w:rPr>
                <w:spacing w:val="-15"/>
                <w:sz w:val="24"/>
              </w:rPr>
              <w:t> </w:t>
            </w:r>
            <w:r>
              <w:rPr>
                <w:sz w:val="24"/>
              </w:rPr>
              <w:t>točan</w:t>
            </w:r>
            <w:r>
              <w:rPr>
                <w:spacing w:val="-15"/>
                <w:sz w:val="24"/>
              </w:rPr>
              <w:t> </w:t>
            </w:r>
            <w:r>
              <w:rPr>
                <w:sz w:val="24"/>
              </w:rPr>
              <w:t>broj polaznika edukacije. Nekoliko osoba koje je iskazalo interes za edukacijom je odustalo prije samog početka edukacije.</w:t>
            </w:r>
          </w:p>
        </w:tc>
      </w:tr>
      <w:tr>
        <w:trPr>
          <w:trHeight w:val="714" w:hRule="atLeast"/>
        </w:trPr>
        <w:tc>
          <w:tcPr>
            <w:tcW w:w="3075" w:type="dxa"/>
          </w:tcPr>
          <w:p>
            <w:pPr>
              <w:pStyle w:val="TableParagraph"/>
              <w:spacing w:before="51"/>
              <w:ind w:left="108"/>
              <w:rPr>
                <w:b/>
                <w:sz w:val="24"/>
              </w:rPr>
            </w:pPr>
            <w:r>
              <w:rPr>
                <w:b/>
                <w:sz w:val="24"/>
              </w:rPr>
              <w:t>Naziv</w:t>
            </w:r>
            <w:r>
              <w:rPr>
                <w:b/>
                <w:spacing w:val="-2"/>
                <w:sz w:val="24"/>
              </w:rPr>
              <w:t> aktivnosti/projekta</w:t>
            </w:r>
          </w:p>
        </w:tc>
        <w:tc>
          <w:tcPr>
            <w:tcW w:w="6378" w:type="dxa"/>
          </w:tcPr>
          <w:p>
            <w:pPr>
              <w:pStyle w:val="TableParagraph"/>
              <w:spacing w:before="51"/>
              <w:ind w:left="108"/>
              <w:rPr>
                <w:b/>
                <w:i/>
                <w:sz w:val="24"/>
              </w:rPr>
            </w:pPr>
            <w:r>
              <w:rPr>
                <w:b/>
                <w:i/>
                <w:sz w:val="24"/>
                <w:u w:val="single"/>
              </w:rPr>
              <w:t>T101414</w:t>
            </w:r>
            <w:r>
              <w:rPr>
                <w:b/>
                <w:i/>
                <w:spacing w:val="-1"/>
                <w:sz w:val="24"/>
                <w:u w:val="single"/>
              </w:rPr>
              <w:t> </w:t>
            </w:r>
            <w:r>
              <w:rPr>
                <w:b/>
                <w:i/>
                <w:sz w:val="24"/>
                <w:u w:val="single"/>
              </w:rPr>
              <w:t>Državna </w:t>
            </w:r>
            <w:r>
              <w:rPr>
                <w:b/>
                <w:i/>
                <w:spacing w:val="-2"/>
                <w:sz w:val="24"/>
                <w:u w:val="single"/>
              </w:rPr>
              <w:t>prehrana</w:t>
            </w:r>
          </w:p>
        </w:tc>
      </w:tr>
      <w:tr>
        <w:trPr>
          <w:trHeight w:val="945" w:hRule="atLeast"/>
        </w:trPr>
        <w:tc>
          <w:tcPr>
            <w:tcW w:w="3075" w:type="dxa"/>
          </w:tcPr>
          <w:p>
            <w:pPr>
              <w:pStyle w:val="TableParagraph"/>
              <w:spacing w:before="54"/>
              <w:ind w:left="108"/>
              <w:rPr>
                <w:b/>
                <w:sz w:val="24"/>
              </w:rPr>
            </w:pPr>
            <w:r>
              <w:rPr>
                <w:b/>
                <w:sz w:val="24"/>
              </w:rPr>
              <w:t>Ciljevi</w:t>
            </w:r>
            <w:r>
              <w:rPr>
                <w:b/>
                <w:spacing w:val="-2"/>
                <w:sz w:val="24"/>
              </w:rPr>
              <w:t> programa</w:t>
            </w:r>
          </w:p>
        </w:tc>
        <w:tc>
          <w:tcPr>
            <w:tcW w:w="6378" w:type="dxa"/>
          </w:tcPr>
          <w:p>
            <w:pPr>
              <w:pStyle w:val="TableParagraph"/>
              <w:spacing w:line="259" w:lineRule="auto" w:before="54"/>
              <w:ind w:left="108"/>
              <w:rPr>
                <w:sz w:val="24"/>
              </w:rPr>
            </w:pPr>
            <w:r>
              <w:rPr>
                <w:sz w:val="24"/>
              </w:rPr>
              <w:t>Osiguravanje</w:t>
            </w:r>
            <w:r>
              <w:rPr>
                <w:spacing w:val="34"/>
                <w:sz w:val="24"/>
              </w:rPr>
              <w:t> </w:t>
            </w:r>
            <w:r>
              <w:rPr>
                <w:sz w:val="24"/>
              </w:rPr>
              <w:t>školskog</w:t>
            </w:r>
            <w:r>
              <w:rPr>
                <w:spacing w:val="34"/>
                <w:sz w:val="24"/>
              </w:rPr>
              <w:t> </w:t>
            </w:r>
            <w:r>
              <w:rPr>
                <w:sz w:val="24"/>
              </w:rPr>
              <w:t>obroka</w:t>
            </w:r>
            <w:r>
              <w:rPr>
                <w:spacing w:val="33"/>
                <w:sz w:val="24"/>
              </w:rPr>
              <w:t> </w:t>
            </w:r>
            <w:r>
              <w:rPr>
                <w:sz w:val="24"/>
              </w:rPr>
              <w:t>za</w:t>
            </w:r>
            <w:r>
              <w:rPr>
                <w:spacing w:val="33"/>
                <w:sz w:val="24"/>
              </w:rPr>
              <w:t> </w:t>
            </w:r>
            <w:r>
              <w:rPr>
                <w:sz w:val="24"/>
              </w:rPr>
              <w:t>sve</w:t>
            </w:r>
            <w:r>
              <w:rPr>
                <w:spacing w:val="33"/>
                <w:sz w:val="24"/>
              </w:rPr>
              <w:t> </w:t>
            </w:r>
            <w:r>
              <w:rPr>
                <w:sz w:val="24"/>
              </w:rPr>
              <w:t>učenike</w:t>
            </w:r>
            <w:r>
              <w:rPr>
                <w:spacing w:val="34"/>
                <w:sz w:val="24"/>
              </w:rPr>
              <w:t> </w:t>
            </w:r>
            <w:r>
              <w:rPr>
                <w:sz w:val="24"/>
              </w:rPr>
              <w:t>osnovnih</w:t>
            </w:r>
            <w:r>
              <w:rPr>
                <w:spacing w:val="35"/>
                <w:sz w:val="24"/>
              </w:rPr>
              <w:t> </w:t>
            </w:r>
            <w:r>
              <w:rPr>
                <w:sz w:val="24"/>
              </w:rPr>
              <w:t>škola Grada Šibenika.</w:t>
            </w:r>
          </w:p>
        </w:tc>
      </w:tr>
      <w:tr>
        <w:trPr>
          <w:trHeight w:val="808" w:hRule="atLeast"/>
        </w:trPr>
        <w:tc>
          <w:tcPr>
            <w:tcW w:w="3075" w:type="dxa"/>
          </w:tcPr>
          <w:p>
            <w:pPr>
              <w:pStyle w:val="TableParagraph"/>
              <w:spacing w:line="259" w:lineRule="auto"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722.000,00 </w:t>
            </w:r>
            <w:r>
              <w:rPr>
                <w:b/>
                <w:spacing w:val="-5"/>
                <w:sz w:val="24"/>
              </w:rPr>
              <w:t>EUR</w:t>
            </w:r>
          </w:p>
        </w:tc>
      </w:tr>
      <w:tr>
        <w:trPr>
          <w:trHeight w:val="808" w:hRule="atLeast"/>
        </w:trPr>
        <w:tc>
          <w:tcPr>
            <w:tcW w:w="3075" w:type="dxa"/>
          </w:tcPr>
          <w:p>
            <w:pPr>
              <w:pStyle w:val="TableParagraph"/>
              <w:spacing w:line="259" w:lineRule="auto"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672.531,72 </w:t>
            </w:r>
            <w:r>
              <w:rPr>
                <w:b/>
                <w:spacing w:val="-5"/>
                <w:sz w:val="24"/>
              </w:rPr>
              <w:t>EUR</w:t>
            </w:r>
          </w:p>
        </w:tc>
      </w:tr>
      <w:tr>
        <w:trPr>
          <w:trHeight w:val="846" w:hRule="atLeast"/>
        </w:trPr>
        <w:tc>
          <w:tcPr>
            <w:tcW w:w="3075" w:type="dxa"/>
          </w:tcPr>
          <w:p>
            <w:pPr>
              <w:pStyle w:val="TableParagraph"/>
              <w:spacing w:before="51"/>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line="276" w:lineRule="auto" w:before="51"/>
              <w:ind w:left="108" w:right="40"/>
              <w:rPr>
                <w:sz w:val="24"/>
              </w:rPr>
            </w:pPr>
            <w:r>
              <w:rPr>
                <w:sz w:val="24"/>
              </w:rPr>
              <w:t>Osigurana</w:t>
            </w:r>
            <w:r>
              <w:rPr>
                <w:spacing w:val="-5"/>
                <w:sz w:val="24"/>
              </w:rPr>
              <w:t> </w:t>
            </w:r>
            <w:r>
              <w:rPr>
                <w:sz w:val="24"/>
              </w:rPr>
              <w:t>podrška</w:t>
            </w:r>
            <w:r>
              <w:rPr>
                <w:spacing w:val="-6"/>
                <w:sz w:val="24"/>
              </w:rPr>
              <w:t> </w:t>
            </w:r>
            <w:r>
              <w:rPr>
                <w:sz w:val="24"/>
              </w:rPr>
              <w:t>pomoćnika</w:t>
            </w:r>
            <w:r>
              <w:rPr>
                <w:spacing w:val="-4"/>
                <w:sz w:val="24"/>
              </w:rPr>
              <w:t> </w:t>
            </w:r>
            <w:r>
              <w:rPr>
                <w:sz w:val="24"/>
              </w:rPr>
              <w:t>u</w:t>
            </w:r>
            <w:r>
              <w:rPr>
                <w:spacing w:val="-4"/>
                <w:sz w:val="24"/>
              </w:rPr>
              <w:t> </w:t>
            </w:r>
            <w:r>
              <w:rPr>
                <w:sz w:val="24"/>
              </w:rPr>
              <w:t>nastavi</w:t>
            </w:r>
            <w:r>
              <w:rPr>
                <w:spacing w:val="-4"/>
                <w:sz w:val="24"/>
              </w:rPr>
              <w:t> </w:t>
            </w:r>
            <w:r>
              <w:rPr>
                <w:sz w:val="24"/>
              </w:rPr>
              <w:t>za</w:t>
            </w:r>
            <w:r>
              <w:rPr>
                <w:spacing w:val="-5"/>
                <w:sz w:val="24"/>
              </w:rPr>
              <w:t> </w:t>
            </w:r>
            <w:r>
              <w:rPr>
                <w:sz w:val="24"/>
              </w:rPr>
              <w:t>učenike</w:t>
            </w:r>
            <w:r>
              <w:rPr>
                <w:spacing w:val="-5"/>
                <w:sz w:val="24"/>
              </w:rPr>
              <w:t> </w:t>
            </w:r>
            <w:r>
              <w:rPr>
                <w:sz w:val="24"/>
              </w:rPr>
              <w:t>s</w:t>
            </w:r>
            <w:r>
              <w:rPr>
                <w:spacing w:val="-5"/>
                <w:sz w:val="24"/>
              </w:rPr>
              <w:t> </w:t>
            </w:r>
            <w:r>
              <w:rPr>
                <w:sz w:val="24"/>
              </w:rPr>
              <w:t>teškoćama u razvoju u osnovnim školama čiji je osnivač Grad Šibenik.</w:t>
            </w:r>
          </w:p>
        </w:tc>
      </w:tr>
      <w:tr>
        <w:trPr>
          <w:trHeight w:val="580"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before="51"/>
              <w:ind w:left="108"/>
              <w:rPr>
                <w:sz w:val="24"/>
              </w:rPr>
            </w:pPr>
            <w:r>
              <w:rPr>
                <w:sz w:val="24"/>
              </w:rPr>
              <w:t>Indeks</w:t>
            </w:r>
            <w:r>
              <w:rPr>
                <w:spacing w:val="-2"/>
                <w:sz w:val="24"/>
              </w:rPr>
              <w:t> </w:t>
            </w:r>
            <w:r>
              <w:rPr>
                <w:sz w:val="24"/>
              </w:rPr>
              <w:t>ostvarenja</w:t>
            </w:r>
            <w:r>
              <w:rPr>
                <w:spacing w:val="-1"/>
                <w:sz w:val="24"/>
              </w:rPr>
              <w:t> </w:t>
            </w:r>
            <w:r>
              <w:rPr>
                <w:sz w:val="24"/>
              </w:rPr>
              <w:t>na</w:t>
            </w:r>
            <w:r>
              <w:rPr>
                <w:spacing w:val="-2"/>
                <w:sz w:val="24"/>
              </w:rPr>
              <w:t> </w:t>
            </w:r>
            <w:r>
              <w:rPr>
                <w:sz w:val="24"/>
              </w:rPr>
              <w:t>razini svih</w:t>
            </w:r>
            <w:r>
              <w:rPr>
                <w:spacing w:val="-1"/>
                <w:sz w:val="24"/>
              </w:rPr>
              <w:t> </w:t>
            </w:r>
            <w:r>
              <w:rPr>
                <w:sz w:val="24"/>
              </w:rPr>
              <w:t>škola</w:t>
            </w:r>
            <w:r>
              <w:rPr>
                <w:spacing w:val="-1"/>
                <w:sz w:val="24"/>
              </w:rPr>
              <w:t> </w:t>
            </w:r>
            <w:r>
              <w:rPr>
                <w:sz w:val="24"/>
              </w:rPr>
              <w:t>je </w:t>
            </w:r>
            <w:r>
              <w:rPr>
                <w:spacing w:val="-2"/>
                <w:sz w:val="24"/>
              </w:rPr>
              <w:t>93,15%.</w:t>
            </w:r>
          </w:p>
        </w:tc>
      </w:tr>
      <w:tr>
        <w:trPr>
          <w:trHeight w:val="882" w:hRule="atLeast"/>
        </w:trPr>
        <w:tc>
          <w:tcPr>
            <w:tcW w:w="3075" w:type="dxa"/>
          </w:tcPr>
          <w:p>
            <w:pPr>
              <w:pStyle w:val="TableParagraph"/>
              <w:spacing w:before="54"/>
              <w:ind w:left="108"/>
              <w:rPr>
                <w:b/>
                <w:sz w:val="24"/>
              </w:rPr>
            </w:pPr>
            <w:r>
              <w:rPr>
                <w:b/>
                <w:sz w:val="24"/>
              </w:rPr>
              <w:t>Opis</w:t>
            </w:r>
            <w:r>
              <w:rPr>
                <w:b/>
                <w:spacing w:val="-2"/>
                <w:sz w:val="24"/>
              </w:rPr>
              <w:t> programa</w:t>
            </w:r>
          </w:p>
        </w:tc>
        <w:tc>
          <w:tcPr>
            <w:tcW w:w="6378" w:type="dxa"/>
          </w:tcPr>
          <w:p>
            <w:pPr>
              <w:pStyle w:val="TableParagraph"/>
              <w:spacing w:before="54"/>
              <w:ind w:left="108"/>
              <w:rPr>
                <w:b/>
                <w:sz w:val="24"/>
              </w:rPr>
            </w:pPr>
            <w:r>
              <w:rPr>
                <w:b/>
                <w:sz w:val="24"/>
              </w:rPr>
              <w:t>1015</w:t>
            </w:r>
            <w:r>
              <w:rPr>
                <w:b/>
                <w:spacing w:val="-3"/>
                <w:sz w:val="24"/>
              </w:rPr>
              <w:t> </w:t>
            </w:r>
            <w:r>
              <w:rPr>
                <w:b/>
                <w:sz w:val="24"/>
              </w:rPr>
              <w:t>KAPITALNA</w:t>
            </w:r>
            <w:r>
              <w:rPr>
                <w:b/>
                <w:spacing w:val="-4"/>
                <w:sz w:val="24"/>
              </w:rPr>
              <w:t> </w:t>
            </w:r>
            <w:r>
              <w:rPr>
                <w:b/>
                <w:sz w:val="24"/>
              </w:rPr>
              <w:t>ULAGANJA</w:t>
            </w:r>
            <w:r>
              <w:rPr>
                <w:b/>
                <w:spacing w:val="-3"/>
                <w:sz w:val="24"/>
              </w:rPr>
              <w:t> </w:t>
            </w:r>
            <w:r>
              <w:rPr>
                <w:b/>
                <w:sz w:val="24"/>
              </w:rPr>
              <w:t>U</w:t>
            </w:r>
            <w:r>
              <w:rPr>
                <w:b/>
                <w:spacing w:val="-3"/>
                <w:sz w:val="24"/>
              </w:rPr>
              <w:t> </w:t>
            </w:r>
            <w:r>
              <w:rPr>
                <w:b/>
                <w:spacing w:val="-2"/>
                <w:sz w:val="24"/>
              </w:rPr>
              <w:t>ŠKOLE</w:t>
            </w:r>
          </w:p>
          <w:p>
            <w:pPr>
              <w:pStyle w:val="TableParagraph"/>
              <w:ind w:left="108"/>
              <w:rPr>
                <w:b/>
                <w:i/>
                <w:sz w:val="24"/>
              </w:rPr>
            </w:pPr>
            <w:r>
              <w:rPr>
                <w:b/>
                <w:i/>
                <w:sz w:val="24"/>
              </w:rPr>
              <w:t>K101502</w:t>
            </w:r>
            <w:r>
              <w:rPr>
                <w:b/>
                <w:i/>
                <w:spacing w:val="-2"/>
                <w:sz w:val="24"/>
              </w:rPr>
              <w:t> </w:t>
            </w:r>
            <w:r>
              <w:rPr>
                <w:b/>
                <w:i/>
                <w:sz w:val="24"/>
              </w:rPr>
              <w:t>Kapitalna</w:t>
            </w:r>
            <w:r>
              <w:rPr>
                <w:b/>
                <w:i/>
                <w:spacing w:val="-1"/>
                <w:sz w:val="24"/>
              </w:rPr>
              <w:t> </w:t>
            </w:r>
            <w:r>
              <w:rPr>
                <w:b/>
                <w:i/>
                <w:sz w:val="24"/>
              </w:rPr>
              <w:t>ulaganja</w:t>
            </w:r>
            <w:r>
              <w:rPr>
                <w:b/>
                <w:i/>
                <w:spacing w:val="-1"/>
                <w:sz w:val="24"/>
              </w:rPr>
              <w:t> </w:t>
            </w:r>
            <w:r>
              <w:rPr>
                <w:b/>
                <w:i/>
                <w:sz w:val="24"/>
              </w:rPr>
              <w:t>u </w:t>
            </w:r>
            <w:r>
              <w:rPr>
                <w:b/>
                <w:i/>
                <w:spacing w:val="-2"/>
                <w:sz w:val="24"/>
              </w:rPr>
              <w:t>škole</w:t>
            </w:r>
          </w:p>
        </w:tc>
      </w:tr>
      <w:tr>
        <w:trPr>
          <w:trHeight w:val="1985" w:hRule="atLeast"/>
        </w:trPr>
        <w:tc>
          <w:tcPr>
            <w:tcW w:w="3075" w:type="dxa"/>
          </w:tcPr>
          <w:p>
            <w:pPr>
              <w:pStyle w:val="TableParagraph"/>
              <w:spacing w:before="52"/>
              <w:ind w:left="108"/>
              <w:rPr>
                <w:b/>
                <w:sz w:val="24"/>
              </w:rPr>
            </w:pPr>
            <w:r>
              <w:rPr>
                <w:b/>
                <w:sz w:val="24"/>
              </w:rPr>
              <w:t>Ciljevi</w:t>
            </w:r>
            <w:r>
              <w:rPr>
                <w:b/>
                <w:spacing w:val="-2"/>
                <w:sz w:val="24"/>
              </w:rPr>
              <w:t> programa</w:t>
            </w:r>
          </w:p>
        </w:tc>
        <w:tc>
          <w:tcPr>
            <w:tcW w:w="6378" w:type="dxa"/>
          </w:tcPr>
          <w:p>
            <w:pPr>
              <w:pStyle w:val="TableParagraph"/>
              <w:spacing w:before="52"/>
              <w:ind w:left="108" w:right="42"/>
              <w:jc w:val="both"/>
              <w:rPr>
                <w:sz w:val="24"/>
              </w:rPr>
            </w:pPr>
            <w:r>
              <w:rPr>
                <w:sz w:val="24"/>
              </w:rPr>
              <w:t>U skladu s dinamikom ulaganja u školske prostore produžuje se vijek uporabe, povećava kapacitet, otklanjaju i poboljšavaju uvjeti za normalno funkcioniranje nefinancijske imovine osnovnih</w:t>
            </w:r>
            <w:r>
              <w:rPr>
                <w:spacing w:val="-15"/>
                <w:sz w:val="24"/>
              </w:rPr>
              <w:t> </w:t>
            </w:r>
            <w:r>
              <w:rPr>
                <w:sz w:val="24"/>
              </w:rPr>
              <w:t>škola</w:t>
            </w:r>
            <w:r>
              <w:rPr>
                <w:spacing w:val="-15"/>
                <w:sz w:val="24"/>
              </w:rPr>
              <w:t> </w:t>
            </w:r>
            <w:r>
              <w:rPr>
                <w:sz w:val="24"/>
              </w:rPr>
              <w:t>te</w:t>
            </w:r>
            <w:r>
              <w:rPr>
                <w:spacing w:val="-15"/>
                <w:sz w:val="24"/>
              </w:rPr>
              <w:t> </w:t>
            </w:r>
            <w:r>
              <w:rPr>
                <w:sz w:val="24"/>
              </w:rPr>
              <w:t>se</w:t>
            </w:r>
            <w:r>
              <w:rPr>
                <w:spacing w:val="-15"/>
                <w:sz w:val="24"/>
              </w:rPr>
              <w:t> </w:t>
            </w:r>
            <w:r>
              <w:rPr>
                <w:sz w:val="24"/>
              </w:rPr>
              <w:t>osigurava</w:t>
            </w:r>
            <w:r>
              <w:rPr>
                <w:spacing w:val="-15"/>
                <w:sz w:val="24"/>
              </w:rPr>
              <w:t> </w:t>
            </w:r>
            <w:r>
              <w:rPr>
                <w:sz w:val="24"/>
              </w:rPr>
              <w:t>potreban</w:t>
            </w:r>
            <w:r>
              <w:rPr>
                <w:spacing w:val="-15"/>
                <w:sz w:val="24"/>
              </w:rPr>
              <w:t> </w:t>
            </w:r>
            <w:r>
              <w:rPr>
                <w:sz w:val="24"/>
              </w:rPr>
              <w:t>standard</w:t>
            </w:r>
            <w:r>
              <w:rPr>
                <w:spacing w:val="-15"/>
                <w:sz w:val="24"/>
              </w:rPr>
              <w:t> </w:t>
            </w:r>
            <w:r>
              <w:rPr>
                <w:sz w:val="24"/>
              </w:rPr>
              <w:t>školske</w:t>
            </w:r>
            <w:r>
              <w:rPr>
                <w:spacing w:val="-15"/>
                <w:sz w:val="24"/>
              </w:rPr>
              <w:t> </w:t>
            </w:r>
            <w:r>
              <w:rPr>
                <w:sz w:val="24"/>
              </w:rPr>
              <w:t>opreme, kao i dogradnja i rekonstrukcija postojećih prostora škola, te izgradnja novih školskih objekata.</w:t>
            </w:r>
          </w:p>
        </w:tc>
      </w:tr>
      <w:tr>
        <w:trPr>
          <w:trHeight w:val="652" w:hRule="atLeast"/>
        </w:trPr>
        <w:tc>
          <w:tcPr>
            <w:tcW w:w="3075" w:type="dxa"/>
          </w:tcPr>
          <w:p>
            <w:pPr>
              <w:pStyle w:val="TableParagraph"/>
              <w:spacing w:before="51"/>
              <w:ind w:left="108"/>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655.600,00 </w:t>
            </w:r>
            <w:r>
              <w:rPr>
                <w:b/>
                <w:spacing w:val="-5"/>
                <w:sz w:val="24"/>
              </w:rPr>
              <w:t>EUR</w:t>
            </w:r>
          </w:p>
        </w:tc>
      </w:tr>
    </w:tbl>
    <w:p>
      <w:pPr>
        <w:pStyle w:val="TableParagraph"/>
        <w:spacing w:after="0"/>
        <w:rPr>
          <w:b/>
          <w:sz w:val="24"/>
        </w:rPr>
        <w:sectPr>
          <w:pgSz w:w="11910" w:h="16840"/>
          <w:pgMar w:header="0" w:footer="573" w:top="1120" w:bottom="760" w:left="720" w:right="360"/>
        </w:sectPr>
      </w:pPr>
    </w:p>
    <w:p>
      <w:pPr>
        <w:spacing w:line="20" w:lineRule="exact" w:after="39"/>
        <w:ind w:left="345" w:right="0" w:firstLine="0"/>
        <w:rPr>
          <w:sz w:val="2"/>
        </w:rPr>
      </w:pPr>
      <w:r>
        <w:rPr>
          <w:sz w:val="2"/>
        </w:rPr>
        <mc:AlternateContent>
          <mc:Choice Requires="wps">
            <w:drawing>
              <wp:anchor distT="0" distB="0" distL="0" distR="0" allowOverlap="1" layoutInCell="1" locked="0" behindDoc="0" simplePos="0" relativeHeight="15767552">
                <wp:simplePos x="0" y="0"/>
                <wp:positionH relativeFrom="page">
                  <wp:posOffset>667512</wp:posOffset>
                </wp:positionH>
                <wp:positionV relativeFrom="page">
                  <wp:posOffset>9678619</wp:posOffset>
                </wp:positionV>
                <wp:extent cx="6173470" cy="635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6173470" cy="6350"/>
                        </a:xfrm>
                        <a:custGeom>
                          <a:avLst/>
                          <a:gdLst/>
                          <a:ahLst/>
                          <a:cxnLst/>
                          <a:rect l="l" t="t" r="r" b="b"/>
                          <a:pathLst>
                            <a:path w="6173470" h="6350">
                              <a:moveTo>
                                <a:pt x="6173470" y="0"/>
                              </a:moveTo>
                              <a:lnTo>
                                <a:pt x="0" y="0"/>
                              </a:lnTo>
                              <a:lnTo>
                                <a:pt x="0" y="6095"/>
                              </a:lnTo>
                              <a:lnTo>
                                <a:pt x="6173470" y="6095"/>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62.096008pt;width:486.1pt;height:.47998pt;mso-position-horizontal-relative:page;mso-position-vertical-relative:page;z-index:15767552" id="docshape155" filled="true" fillcolor="#000000" stroked="false">
                <v:fill type="solid"/>
                <w10:wrap type="none"/>
              </v:rect>
            </w:pict>
          </mc:Fallback>
        </mc:AlternateContent>
      </w:r>
      <w:r>
        <w:rPr>
          <w:sz w:val="2"/>
        </w:rPr>
        <mc:AlternateContent>
          <mc:Choice Requires="wps">
            <w:drawing>
              <wp:inline distT="0" distB="0" distL="0" distR="0">
                <wp:extent cx="6164580" cy="6350"/>
                <wp:effectExtent l="0" t="0" r="0" b="0"/>
                <wp:docPr id="161" name="Group 161"/>
                <wp:cNvGraphicFramePr>
                  <a:graphicFrameLocks/>
                </wp:cNvGraphicFramePr>
                <a:graphic>
                  <a:graphicData uri="http://schemas.microsoft.com/office/word/2010/wordprocessingGroup">
                    <wpg:wgp>
                      <wpg:cNvPr id="161" name="Group 161"/>
                      <wpg:cNvGrpSpPr/>
                      <wpg:grpSpPr>
                        <a:xfrm>
                          <a:off x="0" y="0"/>
                          <a:ext cx="6164580" cy="6350"/>
                          <a:chExt cx="6164580" cy="6350"/>
                        </a:xfrm>
                      </wpg:grpSpPr>
                      <wps:wsp>
                        <wps:cNvPr id="162" name="Graphic 162"/>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56" coordorigin="0,0" coordsize="9708,10">
                <v:rect style="position:absolute;left:0;top:0;width:9708;height:10" id="docshape157" filled="true" fillcolor="#000000" stroked="false">
                  <v:fill type="solid"/>
                </v:rect>
              </v:group>
            </w:pict>
          </mc:Fallback>
        </mc:AlternateContent>
      </w:r>
      <w:r>
        <w:rPr>
          <w:sz w:val="2"/>
        </w:rPr>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5"/>
        <w:gridCol w:w="6378"/>
      </w:tblGrid>
      <w:tr>
        <w:trPr>
          <w:trHeight w:val="647" w:hRule="atLeast"/>
        </w:trPr>
        <w:tc>
          <w:tcPr>
            <w:tcW w:w="3075" w:type="dxa"/>
          </w:tcPr>
          <w:p>
            <w:pPr>
              <w:pStyle w:val="TableParagraph"/>
              <w:spacing w:before="51"/>
              <w:ind w:left="108"/>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378" w:type="dxa"/>
          </w:tcPr>
          <w:p>
            <w:pPr>
              <w:pStyle w:val="TableParagraph"/>
              <w:spacing w:before="51"/>
              <w:ind w:left="108"/>
              <w:rPr>
                <w:b/>
                <w:sz w:val="24"/>
              </w:rPr>
            </w:pPr>
            <w:r>
              <w:rPr>
                <w:b/>
                <w:sz w:val="24"/>
              </w:rPr>
              <w:t>602.328,21 </w:t>
            </w:r>
            <w:r>
              <w:rPr>
                <w:b/>
                <w:spacing w:val="-5"/>
                <w:sz w:val="24"/>
              </w:rPr>
              <w:t>EUR</w:t>
            </w:r>
          </w:p>
        </w:tc>
      </w:tr>
      <w:tr>
        <w:trPr>
          <w:trHeight w:val="606" w:hRule="atLeast"/>
        </w:trPr>
        <w:tc>
          <w:tcPr>
            <w:tcW w:w="3075" w:type="dxa"/>
          </w:tcPr>
          <w:p>
            <w:pPr>
              <w:pStyle w:val="TableParagraph"/>
              <w:spacing w:before="54"/>
              <w:ind w:left="108"/>
              <w:rPr>
                <w:b/>
                <w:sz w:val="24"/>
              </w:rPr>
            </w:pPr>
            <w:r>
              <w:rPr>
                <w:b/>
                <w:sz w:val="24"/>
              </w:rPr>
              <w:t>Pokazatelj</w:t>
            </w:r>
            <w:r>
              <w:rPr>
                <w:b/>
                <w:spacing w:val="-5"/>
                <w:sz w:val="24"/>
              </w:rPr>
              <w:t> </w:t>
            </w:r>
            <w:r>
              <w:rPr>
                <w:b/>
                <w:spacing w:val="-2"/>
                <w:sz w:val="24"/>
              </w:rPr>
              <w:t>rezultata</w:t>
            </w:r>
          </w:p>
        </w:tc>
        <w:tc>
          <w:tcPr>
            <w:tcW w:w="6378" w:type="dxa"/>
          </w:tcPr>
          <w:p>
            <w:pPr>
              <w:pStyle w:val="TableParagraph"/>
              <w:spacing w:before="54"/>
              <w:ind w:left="108"/>
              <w:rPr>
                <w:sz w:val="24"/>
              </w:rPr>
            </w:pPr>
            <w:r>
              <w:rPr>
                <w:sz w:val="24"/>
              </w:rPr>
              <w:t>Nesmetano</w:t>
            </w:r>
            <w:r>
              <w:rPr>
                <w:spacing w:val="-1"/>
                <w:sz w:val="24"/>
              </w:rPr>
              <w:t> </w:t>
            </w:r>
            <w:r>
              <w:rPr>
                <w:sz w:val="24"/>
              </w:rPr>
              <w:t>funkcioniranje</w:t>
            </w:r>
            <w:r>
              <w:rPr>
                <w:spacing w:val="-2"/>
                <w:sz w:val="24"/>
              </w:rPr>
              <w:t> </w:t>
            </w:r>
            <w:r>
              <w:rPr>
                <w:sz w:val="24"/>
              </w:rPr>
              <w:t>i</w:t>
            </w:r>
            <w:r>
              <w:rPr>
                <w:spacing w:val="-1"/>
                <w:sz w:val="24"/>
              </w:rPr>
              <w:t> </w:t>
            </w:r>
            <w:r>
              <w:rPr>
                <w:sz w:val="24"/>
              </w:rPr>
              <w:t>korištenje</w:t>
            </w:r>
            <w:r>
              <w:rPr>
                <w:spacing w:val="-1"/>
                <w:sz w:val="24"/>
              </w:rPr>
              <w:t> </w:t>
            </w:r>
            <w:r>
              <w:rPr>
                <w:sz w:val="24"/>
              </w:rPr>
              <w:t>školskih </w:t>
            </w:r>
            <w:r>
              <w:rPr>
                <w:spacing w:val="-2"/>
                <w:sz w:val="24"/>
              </w:rPr>
              <w:t>prostora</w:t>
            </w:r>
          </w:p>
        </w:tc>
      </w:tr>
      <w:tr>
        <w:trPr>
          <w:trHeight w:val="12754" w:hRule="atLeast"/>
        </w:trPr>
        <w:tc>
          <w:tcPr>
            <w:tcW w:w="3075" w:type="dxa"/>
          </w:tcPr>
          <w:p>
            <w:pPr>
              <w:pStyle w:val="TableParagraph"/>
              <w:spacing w:before="51"/>
              <w:ind w:left="108"/>
              <w:rPr>
                <w:b/>
                <w:sz w:val="24"/>
              </w:rPr>
            </w:pPr>
            <w:r>
              <w:rPr>
                <w:b/>
                <w:spacing w:val="-2"/>
                <w:sz w:val="24"/>
              </w:rPr>
              <w:t>Obrazloženje</w:t>
            </w:r>
          </w:p>
        </w:tc>
        <w:tc>
          <w:tcPr>
            <w:tcW w:w="6378" w:type="dxa"/>
          </w:tcPr>
          <w:p>
            <w:pPr>
              <w:pStyle w:val="TableParagraph"/>
              <w:spacing w:before="51"/>
              <w:ind w:left="108" w:right="41"/>
              <w:jc w:val="both"/>
              <w:rPr>
                <w:sz w:val="24"/>
              </w:rPr>
            </w:pPr>
            <w:r>
              <w:rPr>
                <w:sz w:val="24"/>
              </w:rPr>
              <w:t>Ostvarenje</w:t>
            </w:r>
            <w:r>
              <w:rPr>
                <w:spacing w:val="-7"/>
                <w:sz w:val="24"/>
              </w:rPr>
              <w:t> </w:t>
            </w:r>
            <w:r>
              <w:rPr>
                <w:sz w:val="24"/>
              </w:rPr>
              <w:t>ovog</w:t>
            </w:r>
            <w:r>
              <w:rPr>
                <w:spacing w:val="-9"/>
                <w:sz w:val="24"/>
              </w:rPr>
              <w:t> </w:t>
            </w:r>
            <w:r>
              <w:rPr>
                <w:sz w:val="24"/>
              </w:rPr>
              <w:t>programa</w:t>
            </w:r>
            <w:r>
              <w:rPr>
                <w:spacing w:val="-10"/>
                <w:sz w:val="24"/>
              </w:rPr>
              <w:t> </w:t>
            </w:r>
            <w:r>
              <w:rPr>
                <w:sz w:val="24"/>
              </w:rPr>
              <w:t>u</w:t>
            </w:r>
            <w:r>
              <w:rPr>
                <w:spacing w:val="-9"/>
                <w:sz w:val="24"/>
              </w:rPr>
              <w:t> </w:t>
            </w:r>
            <w:r>
              <w:rPr>
                <w:sz w:val="24"/>
              </w:rPr>
              <w:t>navedenom</w:t>
            </w:r>
            <w:r>
              <w:rPr>
                <w:spacing w:val="-8"/>
                <w:sz w:val="24"/>
              </w:rPr>
              <w:t> </w:t>
            </w:r>
            <w:r>
              <w:rPr>
                <w:sz w:val="24"/>
              </w:rPr>
              <w:t>obračunskom</w:t>
            </w:r>
            <w:r>
              <w:rPr>
                <w:spacing w:val="-8"/>
                <w:sz w:val="24"/>
              </w:rPr>
              <w:t> </w:t>
            </w:r>
            <w:r>
              <w:rPr>
                <w:sz w:val="24"/>
              </w:rPr>
              <w:t>razdoblju je u iznosu od 602.328,21 EUR s indeksom ostvarenja od </w:t>
            </w:r>
            <w:r>
              <w:rPr>
                <w:spacing w:val="-2"/>
                <w:sz w:val="24"/>
              </w:rPr>
              <w:t>91,87%.</w:t>
            </w:r>
          </w:p>
          <w:p>
            <w:pPr>
              <w:pStyle w:val="TableParagraph"/>
              <w:spacing w:before="1"/>
              <w:ind w:left="108"/>
              <w:jc w:val="both"/>
              <w:rPr>
                <w:sz w:val="24"/>
              </w:rPr>
            </w:pPr>
            <w:r>
              <w:rPr>
                <w:sz w:val="24"/>
              </w:rPr>
              <w:t>U</w:t>
            </w:r>
            <w:r>
              <w:rPr>
                <w:spacing w:val="-3"/>
                <w:sz w:val="24"/>
              </w:rPr>
              <w:t> </w:t>
            </w:r>
            <w:r>
              <w:rPr>
                <w:sz w:val="24"/>
              </w:rPr>
              <w:t>okviru</w:t>
            </w:r>
            <w:r>
              <w:rPr>
                <w:spacing w:val="-1"/>
                <w:sz w:val="24"/>
              </w:rPr>
              <w:t> </w:t>
            </w:r>
            <w:r>
              <w:rPr>
                <w:sz w:val="24"/>
              </w:rPr>
              <w:t>programa,</w:t>
            </w:r>
            <w:r>
              <w:rPr>
                <w:spacing w:val="-1"/>
                <w:sz w:val="24"/>
              </w:rPr>
              <w:t> </w:t>
            </w:r>
            <w:r>
              <w:rPr>
                <w:sz w:val="24"/>
              </w:rPr>
              <w:t>ostvarene</w:t>
            </w:r>
            <w:r>
              <w:rPr>
                <w:spacing w:val="-2"/>
                <w:sz w:val="24"/>
              </w:rPr>
              <w:t> </w:t>
            </w:r>
            <w:r>
              <w:rPr>
                <w:sz w:val="24"/>
              </w:rPr>
              <w:t>su</w:t>
            </w:r>
            <w:r>
              <w:rPr>
                <w:spacing w:val="-1"/>
                <w:sz w:val="24"/>
              </w:rPr>
              <w:t> </w:t>
            </w:r>
            <w:r>
              <w:rPr>
                <w:sz w:val="24"/>
              </w:rPr>
              <w:t>sljedeće </w:t>
            </w:r>
            <w:r>
              <w:rPr>
                <w:spacing w:val="-2"/>
                <w:sz w:val="24"/>
              </w:rPr>
              <w:t>aktivnosti:</w:t>
            </w:r>
          </w:p>
          <w:p>
            <w:pPr>
              <w:pStyle w:val="TableParagraph"/>
              <w:numPr>
                <w:ilvl w:val="0"/>
                <w:numId w:val="21"/>
              </w:numPr>
              <w:tabs>
                <w:tab w:pos="279" w:val="left" w:leader="none"/>
              </w:tabs>
              <w:spacing w:line="240" w:lineRule="auto" w:before="0" w:after="0"/>
              <w:ind w:left="108" w:right="38" w:firstLine="0"/>
              <w:jc w:val="both"/>
              <w:rPr>
                <w:sz w:val="24"/>
              </w:rPr>
            </w:pPr>
            <w:r>
              <w:rPr>
                <w:sz w:val="24"/>
              </w:rPr>
              <w:t>Kapitalna ulaganja u škole – aktivnosti koje se realiziraju iz DEC sredstava ostvarena su u iznosu od 205.357,91 EUR s indeksom ostvarenja od 99,50%, a odnose se na izvršene i fakturirane</w:t>
            </w:r>
            <w:r>
              <w:rPr>
                <w:spacing w:val="-15"/>
                <w:sz w:val="24"/>
              </w:rPr>
              <w:t> </w:t>
            </w:r>
            <w:r>
              <w:rPr>
                <w:sz w:val="24"/>
              </w:rPr>
              <w:t>radove</w:t>
            </w:r>
            <w:r>
              <w:rPr>
                <w:spacing w:val="-15"/>
                <w:sz w:val="24"/>
              </w:rPr>
              <w:t> </w:t>
            </w:r>
            <w:r>
              <w:rPr>
                <w:sz w:val="24"/>
              </w:rPr>
              <w:t>u</w:t>
            </w:r>
            <w:r>
              <w:rPr>
                <w:spacing w:val="-15"/>
                <w:sz w:val="24"/>
              </w:rPr>
              <w:t> </w:t>
            </w:r>
            <w:r>
              <w:rPr>
                <w:sz w:val="24"/>
              </w:rPr>
              <w:t>osnovnim</w:t>
            </w:r>
            <w:r>
              <w:rPr>
                <w:spacing w:val="-15"/>
                <w:sz w:val="24"/>
              </w:rPr>
              <w:t> </w:t>
            </w:r>
            <w:r>
              <w:rPr>
                <w:sz w:val="24"/>
              </w:rPr>
              <w:t>školama</w:t>
            </w:r>
            <w:r>
              <w:rPr>
                <w:spacing w:val="-15"/>
                <w:sz w:val="24"/>
              </w:rPr>
              <w:t> </w:t>
            </w:r>
            <w:r>
              <w:rPr>
                <w:sz w:val="24"/>
              </w:rPr>
              <w:t>utvrđene</w:t>
            </w:r>
            <w:r>
              <w:rPr>
                <w:spacing w:val="-15"/>
                <w:sz w:val="24"/>
              </w:rPr>
              <w:t> </w:t>
            </w:r>
            <w:r>
              <w:rPr>
                <w:sz w:val="24"/>
              </w:rPr>
              <w:t>Planom</w:t>
            </w:r>
            <w:r>
              <w:rPr>
                <w:spacing w:val="-15"/>
                <w:sz w:val="24"/>
              </w:rPr>
              <w:t> </w:t>
            </w:r>
            <w:r>
              <w:rPr>
                <w:sz w:val="24"/>
              </w:rPr>
              <w:t>rashoda za</w:t>
            </w:r>
            <w:r>
              <w:rPr>
                <w:spacing w:val="-15"/>
                <w:sz w:val="24"/>
              </w:rPr>
              <w:t> </w:t>
            </w:r>
            <w:r>
              <w:rPr>
                <w:sz w:val="24"/>
              </w:rPr>
              <w:t>nabavu</w:t>
            </w:r>
            <w:r>
              <w:rPr>
                <w:spacing w:val="-15"/>
                <w:sz w:val="24"/>
              </w:rPr>
              <w:t> </w:t>
            </w:r>
            <w:r>
              <w:rPr>
                <w:sz w:val="24"/>
              </w:rPr>
              <w:t>proizvedene</w:t>
            </w:r>
            <w:r>
              <w:rPr>
                <w:spacing w:val="-15"/>
                <w:sz w:val="24"/>
              </w:rPr>
              <w:t> </w:t>
            </w:r>
            <w:r>
              <w:rPr>
                <w:sz w:val="24"/>
              </w:rPr>
              <w:t>dugotrajne</w:t>
            </w:r>
            <w:r>
              <w:rPr>
                <w:spacing w:val="-15"/>
                <w:sz w:val="24"/>
              </w:rPr>
              <w:t> </w:t>
            </w:r>
            <w:r>
              <w:rPr>
                <w:sz w:val="24"/>
              </w:rPr>
              <w:t>imovine</w:t>
            </w:r>
            <w:r>
              <w:rPr>
                <w:spacing w:val="-15"/>
                <w:sz w:val="24"/>
              </w:rPr>
              <w:t> </w:t>
            </w:r>
            <w:r>
              <w:rPr>
                <w:sz w:val="24"/>
              </w:rPr>
              <w:t>i</w:t>
            </w:r>
            <w:r>
              <w:rPr>
                <w:spacing w:val="-15"/>
                <w:sz w:val="24"/>
              </w:rPr>
              <w:t> </w:t>
            </w:r>
            <w:r>
              <w:rPr>
                <w:sz w:val="24"/>
              </w:rPr>
              <w:t>dodatnih</w:t>
            </w:r>
            <w:r>
              <w:rPr>
                <w:spacing w:val="-15"/>
                <w:sz w:val="24"/>
              </w:rPr>
              <w:t> </w:t>
            </w:r>
            <w:r>
              <w:rPr>
                <w:sz w:val="24"/>
              </w:rPr>
              <w:t>ulaganja</w:t>
            </w:r>
            <w:r>
              <w:rPr>
                <w:spacing w:val="-15"/>
                <w:sz w:val="24"/>
              </w:rPr>
              <w:t> </w:t>
            </w:r>
            <w:r>
              <w:rPr>
                <w:sz w:val="24"/>
              </w:rPr>
              <w:t>na nefinancijskoj imovini Grada Šibenika za 2025. godinu („Službeni glasnik Grada Šibenika“, broj 5/25 i 12/25). Pored toga, izvornim sredstvima grada u visini od 94.202,94 EUR nabavljen je školski namještaj (školske klupe i stolice, ormari, pluto ploče i dr.), računalna oprema i oprema za video-nadzor u osnovnim školama Vidici, Tina Ujevića i Fausta Vrančića;</w:t>
            </w:r>
          </w:p>
          <w:p>
            <w:pPr>
              <w:pStyle w:val="TableParagraph"/>
              <w:numPr>
                <w:ilvl w:val="0"/>
                <w:numId w:val="21"/>
              </w:numPr>
              <w:tabs>
                <w:tab w:pos="236" w:val="left" w:leader="none"/>
              </w:tabs>
              <w:spacing w:line="240" w:lineRule="auto" w:before="0" w:after="0"/>
              <w:ind w:left="108" w:right="41" w:firstLine="0"/>
              <w:jc w:val="both"/>
              <w:rPr>
                <w:sz w:val="24"/>
              </w:rPr>
            </w:pPr>
            <w:r>
              <w:rPr>
                <w:sz w:val="24"/>
              </w:rPr>
              <w:t>Izgradnja</w:t>
            </w:r>
            <w:r>
              <w:rPr>
                <w:spacing w:val="-15"/>
                <w:sz w:val="24"/>
              </w:rPr>
              <w:t> </w:t>
            </w:r>
            <w:r>
              <w:rPr>
                <w:sz w:val="24"/>
              </w:rPr>
              <w:t>nove</w:t>
            </w:r>
            <w:r>
              <w:rPr>
                <w:spacing w:val="-15"/>
                <w:sz w:val="24"/>
              </w:rPr>
              <w:t> </w:t>
            </w:r>
            <w:r>
              <w:rPr>
                <w:sz w:val="24"/>
              </w:rPr>
              <w:t>OŠ</w:t>
            </w:r>
            <w:r>
              <w:rPr>
                <w:spacing w:val="-15"/>
                <w:sz w:val="24"/>
              </w:rPr>
              <w:t> </w:t>
            </w:r>
            <w:r>
              <w:rPr>
                <w:sz w:val="24"/>
              </w:rPr>
              <w:t>Vrpolje</w:t>
            </w:r>
            <w:r>
              <w:rPr>
                <w:spacing w:val="-15"/>
                <w:sz w:val="24"/>
              </w:rPr>
              <w:t> </w:t>
            </w:r>
            <w:r>
              <w:rPr>
                <w:sz w:val="24"/>
              </w:rPr>
              <w:t>–</w:t>
            </w:r>
            <w:r>
              <w:rPr>
                <w:spacing w:val="-15"/>
                <w:sz w:val="24"/>
              </w:rPr>
              <w:t> </w:t>
            </w:r>
            <w:r>
              <w:rPr>
                <w:sz w:val="24"/>
              </w:rPr>
              <w:t>ostvarena</w:t>
            </w:r>
            <w:r>
              <w:rPr>
                <w:spacing w:val="-15"/>
                <w:sz w:val="24"/>
              </w:rPr>
              <w:t> </w:t>
            </w:r>
            <w:r>
              <w:rPr>
                <w:sz w:val="24"/>
              </w:rPr>
              <w:t>su</w:t>
            </w:r>
            <w:r>
              <w:rPr>
                <w:spacing w:val="-15"/>
                <w:sz w:val="24"/>
              </w:rPr>
              <w:t> </w:t>
            </w:r>
            <w:r>
              <w:rPr>
                <w:sz w:val="24"/>
              </w:rPr>
              <w:t>sredstva</w:t>
            </w:r>
            <w:r>
              <w:rPr>
                <w:spacing w:val="-15"/>
                <w:sz w:val="24"/>
              </w:rPr>
              <w:t> </w:t>
            </w:r>
            <w:r>
              <w:rPr>
                <w:sz w:val="24"/>
              </w:rPr>
              <w:t>od</w:t>
            </w:r>
            <w:r>
              <w:rPr>
                <w:spacing w:val="-15"/>
                <w:sz w:val="24"/>
              </w:rPr>
              <w:t> </w:t>
            </w:r>
            <w:r>
              <w:rPr>
                <w:sz w:val="24"/>
              </w:rPr>
              <w:t>34.878,75 EUR s indeksom ostvarenja od 100,00%, a odnose se na fakturirane troškove izrade glavnog projekta za građevinsku dozvolu pristupne ceste za novu školu, izradu elaborata optimalnog tehničkog rješenja priključenja za lokaciju nove škole, projekt sprinkler sustava (protupožarna zaštita) buduće građevine te za troškove izrade Glavnog projekta i pripadajućih troškovnika</w:t>
            </w:r>
            <w:r>
              <w:rPr>
                <w:spacing w:val="-15"/>
                <w:sz w:val="24"/>
              </w:rPr>
              <w:t> </w:t>
            </w:r>
            <w:r>
              <w:rPr>
                <w:sz w:val="24"/>
              </w:rPr>
              <w:t>za</w:t>
            </w:r>
            <w:r>
              <w:rPr>
                <w:spacing w:val="-15"/>
                <w:sz w:val="24"/>
              </w:rPr>
              <w:t> </w:t>
            </w:r>
            <w:r>
              <w:rPr>
                <w:sz w:val="24"/>
              </w:rPr>
              <w:t>izgradnju</w:t>
            </w:r>
            <w:r>
              <w:rPr>
                <w:spacing w:val="-15"/>
                <w:sz w:val="24"/>
              </w:rPr>
              <w:t> </w:t>
            </w:r>
            <w:r>
              <w:rPr>
                <w:sz w:val="24"/>
              </w:rPr>
              <w:t>nove</w:t>
            </w:r>
            <w:r>
              <w:rPr>
                <w:spacing w:val="-15"/>
                <w:sz w:val="24"/>
              </w:rPr>
              <w:t> </w:t>
            </w:r>
            <w:r>
              <w:rPr>
                <w:sz w:val="24"/>
              </w:rPr>
              <w:t>OŠ</w:t>
            </w:r>
            <w:r>
              <w:rPr>
                <w:spacing w:val="-15"/>
                <w:sz w:val="24"/>
              </w:rPr>
              <w:t> </w:t>
            </w:r>
            <w:r>
              <w:rPr>
                <w:sz w:val="24"/>
              </w:rPr>
              <w:t>Vrpolje</w:t>
            </w:r>
            <w:r>
              <w:rPr>
                <w:spacing w:val="-15"/>
                <w:sz w:val="24"/>
              </w:rPr>
              <w:t> </w:t>
            </w:r>
            <w:r>
              <w:rPr>
                <w:sz w:val="24"/>
              </w:rPr>
              <w:t>(30%</w:t>
            </w:r>
            <w:r>
              <w:rPr>
                <w:spacing w:val="-15"/>
                <w:sz w:val="24"/>
              </w:rPr>
              <w:t> </w:t>
            </w:r>
            <w:r>
              <w:rPr>
                <w:sz w:val="24"/>
              </w:rPr>
              <w:t>dijela</w:t>
            </w:r>
            <w:r>
              <w:rPr>
                <w:spacing w:val="-15"/>
                <w:sz w:val="24"/>
              </w:rPr>
              <w:t> </w:t>
            </w:r>
            <w:r>
              <w:rPr>
                <w:sz w:val="24"/>
              </w:rPr>
              <w:t>ugovorene </w:t>
            </w:r>
            <w:r>
              <w:rPr>
                <w:spacing w:val="-2"/>
                <w:sz w:val="24"/>
              </w:rPr>
              <w:t>usluge);</w:t>
            </w:r>
          </w:p>
          <w:p>
            <w:pPr>
              <w:pStyle w:val="TableParagraph"/>
              <w:numPr>
                <w:ilvl w:val="0"/>
                <w:numId w:val="21"/>
              </w:numPr>
              <w:tabs>
                <w:tab w:pos="241" w:val="left" w:leader="none"/>
              </w:tabs>
              <w:spacing w:line="240" w:lineRule="auto" w:before="1" w:after="0"/>
              <w:ind w:left="108" w:right="40" w:firstLine="0"/>
              <w:jc w:val="both"/>
              <w:rPr>
                <w:sz w:val="24"/>
              </w:rPr>
            </w:pPr>
            <w:r>
              <w:rPr>
                <w:sz w:val="24"/>
              </w:rPr>
              <w:t>Izgradnja</w:t>
            </w:r>
            <w:r>
              <w:rPr>
                <w:spacing w:val="-12"/>
                <w:sz w:val="24"/>
              </w:rPr>
              <w:t> </w:t>
            </w:r>
            <w:r>
              <w:rPr>
                <w:sz w:val="24"/>
              </w:rPr>
              <w:t>OŠ</w:t>
            </w:r>
            <w:r>
              <w:rPr>
                <w:spacing w:val="-11"/>
                <w:sz w:val="24"/>
              </w:rPr>
              <w:t> </w:t>
            </w:r>
            <w:r>
              <w:rPr>
                <w:sz w:val="24"/>
              </w:rPr>
              <w:t>Ražine</w:t>
            </w:r>
            <w:r>
              <w:rPr>
                <w:spacing w:val="-11"/>
                <w:sz w:val="24"/>
              </w:rPr>
              <w:t> </w:t>
            </w:r>
            <w:r>
              <w:rPr>
                <w:sz w:val="24"/>
              </w:rPr>
              <w:t>-</w:t>
            </w:r>
            <w:r>
              <w:rPr>
                <w:spacing w:val="39"/>
                <w:sz w:val="24"/>
              </w:rPr>
              <w:t> </w:t>
            </w:r>
            <w:r>
              <w:rPr>
                <w:sz w:val="24"/>
              </w:rPr>
              <w:t>ostvarena</w:t>
            </w:r>
            <w:r>
              <w:rPr>
                <w:spacing w:val="-13"/>
                <w:sz w:val="24"/>
              </w:rPr>
              <w:t> </w:t>
            </w:r>
            <w:r>
              <w:rPr>
                <w:sz w:val="24"/>
              </w:rPr>
              <w:t>su</w:t>
            </w:r>
            <w:r>
              <w:rPr>
                <w:spacing w:val="-11"/>
                <w:sz w:val="24"/>
              </w:rPr>
              <w:t> </w:t>
            </w:r>
            <w:r>
              <w:rPr>
                <w:sz w:val="24"/>
              </w:rPr>
              <w:t>sredstva</w:t>
            </w:r>
            <w:r>
              <w:rPr>
                <w:spacing w:val="-12"/>
                <w:sz w:val="24"/>
              </w:rPr>
              <w:t> </w:t>
            </w:r>
            <w:r>
              <w:rPr>
                <w:sz w:val="24"/>
              </w:rPr>
              <w:t>od</w:t>
            </w:r>
            <w:r>
              <w:rPr>
                <w:spacing w:val="-12"/>
                <w:sz w:val="24"/>
              </w:rPr>
              <w:t> </w:t>
            </w:r>
            <w:r>
              <w:rPr>
                <w:sz w:val="24"/>
              </w:rPr>
              <w:t>47.087,50</w:t>
            </w:r>
            <w:r>
              <w:rPr>
                <w:spacing w:val="-12"/>
                <w:sz w:val="24"/>
              </w:rPr>
              <w:t> </w:t>
            </w:r>
            <w:r>
              <w:rPr>
                <w:sz w:val="24"/>
              </w:rPr>
              <w:t>EUR s</w:t>
            </w:r>
            <w:r>
              <w:rPr>
                <w:spacing w:val="-12"/>
                <w:sz w:val="24"/>
              </w:rPr>
              <w:t> </w:t>
            </w:r>
            <w:r>
              <w:rPr>
                <w:sz w:val="24"/>
              </w:rPr>
              <w:t>indeksom</w:t>
            </w:r>
            <w:r>
              <w:rPr>
                <w:spacing w:val="-12"/>
                <w:sz w:val="24"/>
              </w:rPr>
              <w:t> </w:t>
            </w:r>
            <w:r>
              <w:rPr>
                <w:sz w:val="24"/>
              </w:rPr>
              <w:t>ostvarenja</w:t>
            </w:r>
            <w:r>
              <w:rPr>
                <w:spacing w:val="-12"/>
                <w:sz w:val="24"/>
              </w:rPr>
              <w:t> </w:t>
            </w:r>
            <w:r>
              <w:rPr>
                <w:sz w:val="24"/>
              </w:rPr>
              <w:t>od</w:t>
            </w:r>
            <w:r>
              <w:rPr>
                <w:spacing w:val="-13"/>
                <w:sz w:val="24"/>
              </w:rPr>
              <w:t> </w:t>
            </w:r>
            <w:r>
              <w:rPr>
                <w:sz w:val="24"/>
              </w:rPr>
              <w:t>100,00%,</w:t>
            </w:r>
            <w:r>
              <w:rPr>
                <w:spacing w:val="-12"/>
                <w:sz w:val="24"/>
              </w:rPr>
              <w:t> </w:t>
            </w:r>
            <w:r>
              <w:rPr>
                <w:sz w:val="24"/>
              </w:rPr>
              <w:t>koja</w:t>
            </w:r>
            <w:r>
              <w:rPr>
                <w:spacing w:val="-13"/>
                <w:sz w:val="24"/>
              </w:rPr>
              <w:t> </w:t>
            </w:r>
            <w:r>
              <w:rPr>
                <w:sz w:val="24"/>
              </w:rPr>
              <w:t>se</w:t>
            </w:r>
            <w:r>
              <w:rPr>
                <w:spacing w:val="-12"/>
                <w:sz w:val="24"/>
              </w:rPr>
              <w:t> </w:t>
            </w:r>
            <w:r>
              <w:rPr>
                <w:sz w:val="24"/>
              </w:rPr>
              <w:t>odnose</w:t>
            </w:r>
            <w:r>
              <w:rPr>
                <w:spacing w:val="-11"/>
                <w:sz w:val="24"/>
              </w:rPr>
              <w:t> </w:t>
            </w:r>
            <w:r>
              <w:rPr>
                <w:sz w:val="24"/>
              </w:rPr>
              <w:t>na</w:t>
            </w:r>
            <w:r>
              <w:rPr>
                <w:spacing w:val="-13"/>
                <w:sz w:val="24"/>
              </w:rPr>
              <w:t> </w:t>
            </w:r>
            <w:r>
              <w:rPr>
                <w:sz w:val="24"/>
              </w:rPr>
              <w:t>fakturirane troškove izrade pripadajućeg parcelacijskog elaborata za dobivanje građevinske dozvole za projekt izgradnje OŠ Ražine, izradu elaborata optimalnog tehničkog rješenja priključenja za lokaciju nove škole, projekt sprinkler sustava (protupožarna zaštita) buduće građevine škole, troškove izrade Glavnog projekta</w:t>
            </w:r>
            <w:r>
              <w:rPr>
                <w:spacing w:val="-6"/>
                <w:sz w:val="24"/>
              </w:rPr>
              <w:t> </w:t>
            </w:r>
            <w:r>
              <w:rPr>
                <w:sz w:val="24"/>
              </w:rPr>
              <w:t>i</w:t>
            </w:r>
            <w:r>
              <w:rPr>
                <w:spacing w:val="-6"/>
                <w:sz w:val="24"/>
              </w:rPr>
              <w:t> </w:t>
            </w:r>
            <w:r>
              <w:rPr>
                <w:sz w:val="24"/>
              </w:rPr>
              <w:t>pripadajućih</w:t>
            </w:r>
            <w:r>
              <w:rPr>
                <w:spacing w:val="-6"/>
                <w:sz w:val="24"/>
              </w:rPr>
              <w:t> </w:t>
            </w:r>
            <w:r>
              <w:rPr>
                <w:sz w:val="24"/>
              </w:rPr>
              <w:t>troškovnika</w:t>
            </w:r>
            <w:r>
              <w:rPr>
                <w:spacing w:val="-6"/>
                <w:sz w:val="24"/>
              </w:rPr>
              <w:t> </w:t>
            </w:r>
            <w:r>
              <w:rPr>
                <w:sz w:val="24"/>
              </w:rPr>
              <w:t>za</w:t>
            </w:r>
            <w:r>
              <w:rPr>
                <w:spacing w:val="-7"/>
                <w:sz w:val="24"/>
              </w:rPr>
              <w:t> </w:t>
            </w:r>
            <w:r>
              <w:rPr>
                <w:sz w:val="24"/>
              </w:rPr>
              <w:t>izgradnju</w:t>
            </w:r>
            <w:r>
              <w:rPr>
                <w:spacing w:val="-6"/>
                <w:sz w:val="24"/>
              </w:rPr>
              <w:t> </w:t>
            </w:r>
            <w:r>
              <w:rPr>
                <w:sz w:val="24"/>
              </w:rPr>
              <w:t>nove</w:t>
            </w:r>
            <w:r>
              <w:rPr>
                <w:spacing w:val="-6"/>
                <w:sz w:val="24"/>
              </w:rPr>
              <w:t> </w:t>
            </w:r>
            <w:r>
              <w:rPr>
                <w:sz w:val="24"/>
              </w:rPr>
              <w:t>OŠ</w:t>
            </w:r>
            <w:r>
              <w:rPr>
                <w:spacing w:val="-6"/>
                <w:sz w:val="24"/>
              </w:rPr>
              <w:t> </w:t>
            </w:r>
            <w:r>
              <w:rPr>
                <w:sz w:val="24"/>
              </w:rPr>
              <w:t>Ražine (30% dijela ugovorene usluge);</w:t>
            </w:r>
          </w:p>
          <w:p>
            <w:pPr>
              <w:pStyle w:val="TableParagraph"/>
              <w:numPr>
                <w:ilvl w:val="0"/>
                <w:numId w:val="21"/>
              </w:numPr>
              <w:tabs>
                <w:tab w:pos="294" w:val="left" w:leader="none"/>
              </w:tabs>
              <w:spacing w:line="240" w:lineRule="auto" w:before="0" w:after="0"/>
              <w:ind w:left="108" w:right="42" w:firstLine="0"/>
              <w:jc w:val="both"/>
              <w:rPr>
                <w:sz w:val="24"/>
              </w:rPr>
            </w:pPr>
            <w:r>
              <w:rPr>
                <w:sz w:val="24"/>
              </w:rPr>
              <w:t>Dogradnja OŠ Jurja Dalmatinca – ostvarena su sredstva od 47.431,85 EUR s indeksom ostvarenja 80,42%, a odnose se na fakturirane troškove izrade projektne dokumentacije rekonstrukcije i dogradnje škole (glavni projekt, pripadajući elaborati, mjere zaštite od požara, kontrola izrade i sl.);</w:t>
            </w:r>
          </w:p>
          <w:p>
            <w:pPr>
              <w:pStyle w:val="TableParagraph"/>
              <w:numPr>
                <w:ilvl w:val="0"/>
                <w:numId w:val="21"/>
              </w:numPr>
              <w:tabs>
                <w:tab w:pos="279" w:val="left" w:leader="none"/>
              </w:tabs>
              <w:spacing w:line="240" w:lineRule="auto" w:before="0" w:after="0"/>
              <w:ind w:left="108" w:right="40" w:firstLine="0"/>
              <w:jc w:val="both"/>
              <w:rPr>
                <w:sz w:val="24"/>
              </w:rPr>
            </w:pPr>
            <w:r>
              <w:rPr>
                <w:sz w:val="24"/>
              </w:rPr>
              <w:t>Dogradnja OŠ Brodarica – ostvarena su sredstva u visini od 2.875,00</w:t>
            </w:r>
            <w:r>
              <w:rPr>
                <w:spacing w:val="-1"/>
                <w:sz w:val="24"/>
              </w:rPr>
              <w:t> </w:t>
            </w:r>
            <w:r>
              <w:rPr>
                <w:sz w:val="24"/>
              </w:rPr>
              <w:t>EUR</w:t>
            </w:r>
            <w:r>
              <w:rPr>
                <w:spacing w:val="-1"/>
                <w:sz w:val="24"/>
              </w:rPr>
              <w:t> </w:t>
            </w:r>
            <w:r>
              <w:rPr>
                <w:sz w:val="24"/>
              </w:rPr>
              <w:t>s</w:t>
            </w:r>
            <w:r>
              <w:rPr>
                <w:spacing w:val="-1"/>
                <w:sz w:val="24"/>
              </w:rPr>
              <w:t> </w:t>
            </w:r>
            <w:r>
              <w:rPr>
                <w:sz w:val="24"/>
              </w:rPr>
              <w:t>indeksom</w:t>
            </w:r>
            <w:r>
              <w:rPr>
                <w:spacing w:val="-1"/>
                <w:sz w:val="24"/>
              </w:rPr>
              <w:t> </w:t>
            </w:r>
            <w:r>
              <w:rPr>
                <w:sz w:val="24"/>
              </w:rPr>
              <w:t>ostvarenja</w:t>
            </w:r>
            <w:r>
              <w:rPr>
                <w:spacing w:val="-2"/>
                <w:sz w:val="24"/>
              </w:rPr>
              <w:t> </w:t>
            </w:r>
            <w:r>
              <w:rPr>
                <w:sz w:val="24"/>
              </w:rPr>
              <w:t>od 99,14%, a</w:t>
            </w:r>
            <w:r>
              <w:rPr>
                <w:spacing w:val="-2"/>
                <w:sz w:val="24"/>
              </w:rPr>
              <w:t> </w:t>
            </w:r>
            <w:r>
              <w:rPr>
                <w:sz w:val="24"/>
              </w:rPr>
              <w:t>odnose se</w:t>
            </w:r>
            <w:r>
              <w:rPr>
                <w:spacing w:val="-2"/>
                <w:sz w:val="24"/>
              </w:rPr>
              <w:t> </w:t>
            </w:r>
            <w:r>
              <w:rPr>
                <w:sz w:val="24"/>
              </w:rPr>
              <w:t>na fakturirane usluge usklađivanja troškovnika i analize troškova gradnje u ovom izvještajnom razdoblju.</w:t>
            </w:r>
          </w:p>
          <w:p>
            <w:pPr>
              <w:pStyle w:val="TableParagraph"/>
              <w:spacing w:line="270" w:lineRule="atLeast"/>
              <w:ind w:left="108" w:right="41"/>
              <w:jc w:val="both"/>
              <w:rPr>
                <w:sz w:val="24"/>
              </w:rPr>
            </w:pPr>
            <w:r>
              <w:rPr>
                <w:sz w:val="24"/>
              </w:rPr>
              <w:t>Preostali rashodi u visini 264.697,20 EUR škole su realizirale iz sredstava Državnog proračuna, donacija i vlastitih prihoda, a najvećim dijelom (u visini od 158.624,95 EUR) sredstva se odnose</w:t>
            </w:r>
            <w:r>
              <w:rPr>
                <w:spacing w:val="26"/>
                <w:sz w:val="24"/>
              </w:rPr>
              <w:t> </w:t>
            </w:r>
            <w:r>
              <w:rPr>
                <w:sz w:val="24"/>
              </w:rPr>
              <w:t>na</w:t>
            </w:r>
            <w:r>
              <w:rPr>
                <w:spacing w:val="27"/>
                <w:sz w:val="24"/>
              </w:rPr>
              <w:t> </w:t>
            </w:r>
            <w:r>
              <w:rPr>
                <w:sz w:val="24"/>
              </w:rPr>
              <w:t>nabavu</w:t>
            </w:r>
            <w:r>
              <w:rPr>
                <w:spacing w:val="28"/>
                <w:sz w:val="24"/>
              </w:rPr>
              <w:t> </w:t>
            </w:r>
            <w:r>
              <w:rPr>
                <w:sz w:val="24"/>
              </w:rPr>
              <w:t>školskih</w:t>
            </w:r>
            <w:r>
              <w:rPr>
                <w:spacing w:val="29"/>
                <w:sz w:val="24"/>
              </w:rPr>
              <w:t> </w:t>
            </w:r>
            <w:r>
              <w:rPr>
                <w:sz w:val="24"/>
              </w:rPr>
              <w:t>udžbenika</w:t>
            </w:r>
            <w:r>
              <w:rPr>
                <w:spacing w:val="27"/>
                <w:sz w:val="24"/>
              </w:rPr>
              <w:t> </w:t>
            </w:r>
            <w:r>
              <w:rPr>
                <w:sz w:val="24"/>
              </w:rPr>
              <w:t>za</w:t>
            </w:r>
            <w:r>
              <w:rPr>
                <w:spacing w:val="27"/>
                <w:sz w:val="24"/>
              </w:rPr>
              <w:t> </w:t>
            </w:r>
            <w:r>
              <w:rPr>
                <w:sz w:val="24"/>
              </w:rPr>
              <w:t>učenike,</w:t>
            </w:r>
            <w:r>
              <w:rPr>
                <w:spacing w:val="28"/>
                <w:sz w:val="24"/>
              </w:rPr>
              <w:t>  </w:t>
            </w:r>
            <w:r>
              <w:rPr>
                <w:sz w:val="24"/>
              </w:rPr>
              <w:t>te</w:t>
            </w:r>
            <w:r>
              <w:rPr>
                <w:spacing w:val="29"/>
                <w:sz w:val="24"/>
              </w:rPr>
              <w:t> </w:t>
            </w:r>
            <w:r>
              <w:rPr>
                <w:spacing w:val="-2"/>
                <w:sz w:val="24"/>
              </w:rPr>
              <w:t>8.814,16</w:t>
            </w:r>
          </w:p>
        </w:tc>
      </w:tr>
    </w:tbl>
    <w:p>
      <w:pPr>
        <w:pStyle w:val="TableParagraph"/>
        <w:spacing w:after="0" w:line="270" w:lineRule="atLeast"/>
        <w:jc w:val="both"/>
        <w:rPr>
          <w:sz w:val="24"/>
        </w:rPr>
        <w:sectPr>
          <w:pgSz w:w="11910" w:h="16840"/>
          <w:pgMar w:header="0" w:footer="573" w:top="1120" w:bottom="760" w:left="720" w:right="360"/>
        </w:sectPr>
      </w:pPr>
    </w:p>
    <w:p>
      <w:pPr>
        <w:spacing w:line="20" w:lineRule="exact" w:after="39"/>
        <w:ind w:left="345" w:right="0" w:firstLine="0"/>
        <w:rPr>
          <w:sz w:val="2"/>
        </w:rPr>
      </w:pPr>
      <w:r>
        <w:rPr>
          <w:sz w:val="2"/>
        </w:rPr>
        <mc:AlternateContent>
          <mc:Choice Requires="wps">
            <w:drawing>
              <wp:inline distT="0" distB="0" distL="0" distR="0">
                <wp:extent cx="6164580" cy="6350"/>
                <wp:effectExtent l="0" t="0" r="0" b="0"/>
                <wp:docPr id="163" name="Group 163"/>
                <wp:cNvGraphicFramePr>
                  <a:graphicFrameLocks/>
                </wp:cNvGraphicFramePr>
                <a:graphic>
                  <a:graphicData uri="http://schemas.microsoft.com/office/word/2010/wordprocessingGroup">
                    <wpg:wgp>
                      <wpg:cNvPr id="163" name="Group 163"/>
                      <wpg:cNvGrpSpPr/>
                      <wpg:grpSpPr>
                        <a:xfrm>
                          <a:off x="0" y="0"/>
                          <a:ext cx="6164580" cy="6350"/>
                          <a:chExt cx="6164580" cy="6350"/>
                        </a:xfrm>
                      </wpg:grpSpPr>
                      <wps:wsp>
                        <wps:cNvPr id="164" name="Graphic 164"/>
                        <wps:cNvSpPr/>
                        <wps:spPr>
                          <a:xfrm>
                            <a:off x="0" y="0"/>
                            <a:ext cx="6164580" cy="6350"/>
                          </a:xfrm>
                          <a:custGeom>
                            <a:avLst/>
                            <a:gdLst/>
                            <a:ahLst/>
                            <a:cxnLst/>
                            <a:rect l="l" t="t" r="r" b="b"/>
                            <a:pathLst>
                              <a:path w="6164580" h="6350">
                                <a:moveTo>
                                  <a:pt x="6164326" y="0"/>
                                </a:moveTo>
                                <a:lnTo>
                                  <a:pt x="0" y="0"/>
                                </a:lnTo>
                                <a:lnTo>
                                  <a:pt x="0" y="6096"/>
                                </a:lnTo>
                                <a:lnTo>
                                  <a:pt x="6164326" y="6096"/>
                                </a:lnTo>
                                <a:lnTo>
                                  <a:pt x="61643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5.4pt;height:.5pt;mso-position-horizontal-relative:char;mso-position-vertical-relative:line" id="docshapegroup158" coordorigin="0,0" coordsize="9708,10">
                <v:rect style="position:absolute;left:0;top:0;width:9708;height:10" id="docshape159" filled="true" fillcolor="#000000" stroked="false">
                  <v:fill type="solid"/>
                </v:rect>
              </v:group>
            </w:pict>
          </mc:Fallback>
        </mc:AlternateContent>
      </w:r>
      <w:r>
        <w:rPr>
          <w:sz w:val="2"/>
        </w:rPr>
      </w:r>
    </w:p>
    <w:tbl>
      <w:tblPr>
        <w:tblW w:w="0" w:type="auto"/>
        <w:jc w:val="left"/>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3075"/>
        <w:gridCol w:w="161"/>
        <w:gridCol w:w="6217"/>
        <w:gridCol w:w="142"/>
      </w:tblGrid>
      <w:tr>
        <w:trPr>
          <w:trHeight w:val="2260" w:hRule="atLeast"/>
        </w:trPr>
        <w:tc>
          <w:tcPr>
            <w:tcW w:w="113" w:type="dxa"/>
            <w:tcBorders>
              <w:top w:val="nil"/>
              <w:left w:val="nil"/>
            </w:tcBorders>
          </w:tcPr>
          <w:p>
            <w:pPr>
              <w:pStyle w:val="TableParagraph"/>
              <w:rPr>
                <w:sz w:val="24"/>
              </w:rPr>
            </w:pPr>
          </w:p>
        </w:tc>
        <w:tc>
          <w:tcPr>
            <w:tcW w:w="3075" w:type="dxa"/>
            <w:tcBorders>
              <w:bottom w:val="single" w:sz="8" w:space="0" w:color="000000"/>
            </w:tcBorders>
          </w:tcPr>
          <w:p>
            <w:pPr>
              <w:pStyle w:val="TableParagraph"/>
              <w:rPr>
                <w:sz w:val="24"/>
              </w:rPr>
            </w:pPr>
          </w:p>
        </w:tc>
        <w:tc>
          <w:tcPr>
            <w:tcW w:w="6378" w:type="dxa"/>
            <w:gridSpan w:val="2"/>
            <w:tcBorders>
              <w:bottom w:val="single" w:sz="8" w:space="0" w:color="000000"/>
            </w:tcBorders>
          </w:tcPr>
          <w:p>
            <w:pPr>
              <w:pStyle w:val="TableParagraph"/>
              <w:spacing w:before="51"/>
              <w:ind w:left="108"/>
              <w:rPr>
                <w:sz w:val="24"/>
              </w:rPr>
            </w:pPr>
            <w:r>
              <w:rPr>
                <w:sz w:val="24"/>
              </w:rPr>
              <w:t>EUR za nabavu školskog namještaja, klima uređaja i računalne </w:t>
            </w:r>
            <w:r>
              <w:rPr>
                <w:spacing w:val="-2"/>
                <w:sz w:val="24"/>
              </w:rPr>
              <w:t>opreme.</w:t>
            </w:r>
          </w:p>
        </w:tc>
        <w:tc>
          <w:tcPr>
            <w:tcW w:w="142" w:type="dxa"/>
            <w:tcBorders>
              <w:top w:val="nil"/>
              <w:right w:val="nil"/>
            </w:tcBorders>
          </w:tcPr>
          <w:p>
            <w:pPr>
              <w:pStyle w:val="TableParagraph"/>
              <w:rPr>
                <w:sz w:val="24"/>
              </w:rPr>
            </w:pPr>
          </w:p>
        </w:tc>
      </w:tr>
      <w:tr>
        <w:trPr>
          <w:trHeight w:val="947" w:hRule="atLeast"/>
        </w:trPr>
        <w:tc>
          <w:tcPr>
            <w:tcW w:w="9708" w:type="dxa"/>
            <w:gridSpan w:val="5"/>
            <w:tcBorders>
              <w:top w:val="single" w:sz="8" w:space="0" w:color="000000"/>
            </w:tcBorders>
          </w:tcPr>
          <w:p>
            <w:pPr>
              <w:pStyle w:val="TableParagraph"/>
              <w:spacing w:before="73"/>
              <w:rPr>
                <w:b/>
                <w:sz w:val="24"/>
              </w:rPr>
            </w:pPr>
          </w:p>
          <w:p>
            <w:pPr>
              <w:pStyle w:val="TableParagraph"/>
              <w:ind w:left="107"/>
              <w:rPr>
                <w:b/>
                <w:sz w:val="24"/>
              </w:rPr>
            </w:pPr>
            <w:r>
              <w:rPr>
                <w:b/>
                <w:sz w:val="24"/>
              </w:rPr>
              <w:t>Glava:</w:t>
            </w:r>
            <w:r>
              <w:rPr>
                <w:b/>
                <w:spacing w:val="-3"/>
                <w:sz w:val="24"/>
              </w:rPr>
              <w:t> </w:t>
            </w:r>
            <w:r>
              <w:rPr>
                <w:b/>
                <w:sz w:val="24"/>
              </w:rPr>
              <w:t>00303</w:t>
            </w:r>
            <w:r>
              <w:rPr>
                <w:b/>
                <w:spacing w:val="-2"/>
                <w:sz w:val="24"/>
              </w:rPr>
              <w:t> </w:t>
            </w:r>
            <w:r>
              <w:rPr>
                <w:b/>
                <w:sz w:val="24"/>
              </w:rPr>
              <w:t>PREDŠKOLSKI</w:t>
            </w:r>
            <w:r>
              <w:rPr>
                <w:b/>
                <w:spacing w:val="-3"/>
                <w:sz w:val="24"/>
              </w:rPr>
              <w:t> </w:t>
            </w:r>
            <w:r>
              <w:rPr>
                <w:b/>
                <w:sz w:val="24"/>
              </w:rPr>
              <w:t>ODGOJ -</w:t>
            </w:r>
            <w:r>
              <w:rPr>
                <w:b/>
                <w:spacing w:val="-3"/>
                <w:sz w:val="24"/>
              </w:rPr>
              <w:t> </w:t>
            </w:r>
            <w:r>
              <w:rPr>
                <w:b/>
                <w:sz w:val="24"/>
              </w:rPr>
              <w:t>VRTIĆI</w:t>
            </w:r>
            <w:r>
              <w:rPr>
                <w:b/>
                <w:spacing w:val="-3"/>
                <w:sz w:val="24"/>
              </w:rPr>
              <w:t> </w:t>
            </w:r>
            <w:r>
              <w:rPr>
                <w:b/>
                <w:sz w:val="24"/>
              </w:rPr>
              <w:t>GRADA</w:t>
            </w:r>
            <w:r>
              <w:rPr>
                <w:b/>
                <w:spacing w:val="-2"/>
                <w:sz w:val="24"/>
              </w:rPr>
              <w:t> ŠIBENIKA</w:t>
            </w:r>
          </w:p>
        </w:tc>
      </w:tr>
      <w:tr>
        <w:trPr>
          <w:trHeight w:val="350" w:hRule="atLeast"/>
        </w:trPr>
        <w:tc>
          <w:tcPr>
            <w:tcW w:w="3349" w:type="dxa"/>
            <w:gridSpan w:val="3"/>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9" w:type="dxa"/>
            <w:gridSpan w:val="2"/>
          </w:tcPr>
          <w:p>
            <w:pPr>
              <w:pStyle w:val="TableParagraph"/>
              <w:spacing w:before="51"/>
              <w:ind w:left="107"/>
              <w:rPr>
                <w:b/>
                <w:sz w:val="24"/>
              </w:rPr>
            </w:pPr>
            <w:r>
              <w:rPr>
                <w:b/>
                <w:sz w:val="24"/>
              </w:rPr>
              <w:t>PREDŠKOLSKI</w:t>
            </w:r>
            <w:r>
              <w:rPr>
                <w:b/>
                <w:spacing w:val="-6"/>
                <w:sz w:val="24"/>
              </w:rPr>
              <w:t> </w:t>
            </w:r>
            <w:r>
              <w:rPr>
                <w:b/>
                <w:sz w:val="24"/>
              </w:rPr>
              <w:t>ODGOJ-VRTIĆI</w:t>
            </w:r>
            <w:r>
              <w:rPr>
                <w:b/>
                <w:spacing w:val="-6"/>
                <w:sz w:val="24"/>
              </w:rPr>
              <w:t> </w:t>
            </w:r>
            <w:r>
              <w:rPr>
                <w:b/>
                <w:sz w:val="24"/>
              </w:rPr>
              <w:t>GRADA</w:t>
            </w:r>
            <w:r>
              <w:rPr>
                <w:b/>
                <w:spacing w:val="-5"/>
                <w:sz w:val="24"/>
              </w:rPr>
              <w:t> </w:t>
            </w:r>
            <w:r>
              <w:rPr>
                <w:b/>
                <w:spacing w:val="-2"/>
                <w:sz w:val="24"/>
              </w:rPr>
              <w:t>ŠIBENIKA</w:t>
            </w:r>
          </w:p>
        </w:tc>
      </w:tr>
      <w:tr>
        <w:trPr>
          <w:trHeight w:val="350" w:hRule="atLeast"/>
        </w:trPr>
        <w:tc>
          <w:tcPr>
            <w:tcW w:w="3349" w:type="dxa"/>
            <w:gridSpan w:val="3"/>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gridSpan w:val="2"/>
          </w:tcPr>
          <w:p>
            <w:pPr>
              <w:pStyle w:val="TableParagraph"/>
              <w:spacing w:before="51"/>
              <w:ind w:left="107"/>
              <w:rPr>
                <w:b/>
                <w:sz w:val="24"/>
              </w:rPr>
            </w:pPr>
            <w:r>
              <w:rPr>
                <w:b/>
                <w:sz w:val="24"/>
              </w:rPr>
              <w:t>Izvršenje</w:t>
            </w:r>
            <w:r>
              <w:rPr>
                <w:b/>
                <w:spacing w:val="-4"/>
                <w:sz w:val="24"/>
              </w:rPr>
              <w:t> </w:t>
            </w:r>
            <w:r>
              <w:rPr>
                <w:b/>
                <w:sz w:val="24"/>
              </w:rPr>
              <w:t>planiranih</w:t>
            </w:r>
            <w:r>
              <w:rPr>
                <w:b/>
                <w:spacing w:val="-2"/>
                <w:sz w:val="24"/>
              </w:rPr>
              <w:t> programa</w:t>
            </w:r>
          </w:p>
        </w:tc>
      </w:tr>
      <w:tr>
        <w:trPr>
          <w:trHeight w:val="1733" w:hRule="atLeast"/>
        </w:trPr>
        <w:tc>
          <w:tcPr>
            <w:tcW w:w="3349" w:type="dxa"/>
            <w:gridSpan w:val="3"/>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6359" w:type="dxa"/>
            <w:gridSpan w:val="2"/>
          </w:tcPr>
          <w:p>
            <w:pPr>
              <w:pStyle w:val="TableParagraph"/>
              <w:spacing w:before="54"/>
              <w:ind w:left="107"/>
              <w:rPr>
                <w:sz w:val="24"/>
              </w:rPr>
            </w:pPr>
            <w:r>
              <w:rPr>
                <w:sz w:val="24"/>
              </w:rPr>
              <w:t>Zakon</w:t>
            </w:r>
            <w:r>
              <w:rPr>
                <w:spacing w:val="-5"/>
                <w:sz w:val="24"/>
              </w:rPr>
              <w:t> </w:t>
            </w:r>
            <w:r>
              <w:rPr>
                <w:sz w:val="24"/>
              </w:rPr>
              <w:t>o</w:t>
            </w:r>
            <w:r>
              <w:rPr>
                <w:spacing w:val="-5"/>
                <w:sz w:val="24"/>
              </w:rPr>
              <w:t> </w:t>
            </w:r>
            <w:r>
              <w:rPr>
                <w:sz w:val="24"/>
              </w:rPr>
              <w:t>predškolskom</w:t>
            </w:r>
            <w:r>
              <w:rPr>
                <w:spacing w:val="-5"/>
                <w:sz w:val="24"/>
              </w:rPr>
              <w:t> </w:t>
            </w:r>
            <w:r>
              <w:rPr>
                <w:sz w:val="24"/>
              </w:rPr>
              <w:t>odgoju</w:t>
            </w:r>
            <w:r>
              <w:rPr>
                <w:spacing w:val="-5"/>
                <w:sz w:val="24"/>
              </w:rPr>
              <w:t> </w:t>
            </w:r>
            <w:r>
              <w:rPr>
                <w:sz w:val="24"/>
              </w:rPr>
              <w:t>i</w:t>
            </w:r>
            <w:r>
              <w:rPr>
                <w:spacing w:val="-5"/>
                <w:sz w:val="24"/>
              </w:rPr>
              <w:t> </w:t>
            </w:r>
            <w:r>
              <w:rPr>
                <w:sz w:val="24"/>
              </w:rPr>
              <w:t>obrazovanju</w:t>
            </w:r>
            <w:r>
              <w:rPr>
                <w:spacing w:val="-5"/>
                <w:sz w:val="24"/>
              </w:rPr>
              <w:t> </w:t>
            </w:r>
            <w:r>
              <w:rPr>
                <w:sz w:val="24"/>
              </w:rPr>
              <w:t>(„Narodne</w:t>
            </w:r>
            <w:r>
              <w:rPr>
                <w:spacing w:val="-5"/>
                <w:sz w:val="24"/>
              </w:rPr>
              <w:t> </w:t>
            </w:r>
            <w:r>
              <w:rPr>
                <w:sz w:val="24"/>
              </w:rPr>
              <w:t>novine“ broj</w:t>
            </w:r>
            <w:r>
              <w:rPr>
                <w:spacing w:val="-3"/>
                <w:sz w:val="24"/>
              </w:rPr>
              <w:t> </w:t>
            </w:r>
            <w:r>
              <w:rPr>
                <w:sz w:val="24"/>
              </w:rPr>
              <w:t>10/97,</w:t>
            </w:r>
            <w:r>
              <w:rPr>
                <w:spacing w:val="-1"/>
                <w:sz w:val="24"/>
              </w:rPr>
              <w:t> </w:t>
            </w:r>
            <w:r>
              <w:rPr>
                <w:sz w:val="24"/>
              </w:rPr>
              <w:t>107/07,</w:t>
            </w:r>
            <w:r>
              <w:rPr>
                <w:spacing w:val="-2"/>
                <w:sz w:val="24"/>
              </w:rPr>
              <w:t> </w:t>
            </w:r>
            <w:r>
              <w:rPr>
                <w:sz w:val="24"/>
              </w:rPr>
              <w:t>94/13,</w:t>
            </w:r>
            <w:r>
              <w:rPr>
                <w:spacing w:val="-2"/>
                <w:sz w:val="24"/>
              </w:rPr>
              <w:t> </w:t>
            </w:r>
            <w:r>
              <w:rPr>
                <w:sz w:val="24"/>
              </w:rPr>
              <w:t>98/19,</w:t>
            </w:r>
            <w:r>
              <w:rPr>
                <w:spacing w:val="-2"/>
                <w:sz w:val="24"/>
              </w:rPr>
              <w:t> </w:t>
            </w:r>
            <w:r>
              <w:rPr>
                <w:sz w:val="24"/>
              </w:rPr>
              <w:t>57/22,</w:t>
            </w:r>
            <w:r>
              <w:rPr>
                <w:spacing w:val="-1"/>
                <w:sz w:val="24"/>
              </w:rPr>
              <w:t> </w:t>
            </w:r>
            <w:r>
              <w:rPr>
                <w:sz w:val="24"/>
              </w:rPr>
              <w:t>101/23,</w:t>
            </w:r>
            <w:r>
              <w:rPr>
                <w:spacing w:val="-2"/>
                <w:sz w:val="24"/>
              </w:rPr>
              <w:t> </w:t>
            </w:r>
            <w:r>
              <w:rPr>
                <w:sz w:val="24"/>
              </w:rPr>
              <w:t>145/24,146/25</w:t>
            </w:r>
            <w:r>
              <w:rPr>
                <w:spacing w:val="-2"/>
                <w:sz w:val="24"/>
              </w:rPr>
              <w:t> </w:t>
            </w:r>
            <w:r>
              <w:rPr>
                <w:spacing w:val="-10"/>
                <w:sz w:val="24"/>
              </w:rPr>
              <w:t>i</w:t>
            </w:r>
          </w:p>
          <w:p>
            <w:pPr>
              <w:pStyle w:val="TableParagraph"/>
              <w:ind w:left="107"/>
              <w:rPr>
                <w:sz w:val="24"/>
              </w:rPr>
            </w:pPr>
            <w:r>
              <w:rPr>
                <w:sz w:val="24"/>
              </w:rPr>
              <w:t>22/26)</w:t>
            </w:r>
            <w:r>
              <w:rPr>
                <w:spacing w:val="-4"/>
                <w:sz w:val="24"/>
              </w:rPr>
              <w:t> </w:t>
            </w:r>
            <w:r>
              <w:rPr>
                <w:sz w:val="24"/>
              </w:rPr>
              <w:t>članak</w:t>
            </w:r>
            <w:r>
              <w:rPr>
                <w:spacing w:val="-2"/>
                <w:sz w:val="24"/>
              </w:rPr>
              <w:t> </w:t>
            </w:r>
            <w:r>
              <w:rPr>
                <w:spacing w:val="-5"/>
                <w:sz w:val="24"/>
              </w:rPr>
              <w:t>49.</w:t>
            </w:r>
          </w:p>
          <w:p>
            <w:pPr>
              <w:pStyle w:val="TableParagraph"/>
              <w:spacing w:before="1"/>
              <w:ind w:left="107"/>
              <w:rPr>
                <w:sz w:val="24"/>
              </w:rPr>
            </w:pPr>
            <w:r>
              <w:rPr>
                <w:sz w:val="24"/>
              </w:rPr>
              <w:t>Statut Grada Šibenika („Službeni glasnik Grada Šibenika” broj 2/21) članak</w:t>
            </w:r>
            <w:r>
              <w:rPr>
                <w:spacing w:val="40"/>
                <w:sz w:val="24"/>
              </w:rPr>
              <w:t> </w:t>
            </w:r>
            <w:r>
              <w:rPr>
                <w:sz w:val="24"/>
              </w:rPr>
              <w:t>37.</w:t>
            </w:r>
          </w:p>
          <w:p>
            <w:pPr>
              <w:pStyle w:val="TableParagraph"/>
              <w:ind w:left="107"/>
              <w:rPr>
                <w:sz w:val="24"/>
              </w:rPr>
            </w:pPr>
            <w:r>
              <w:rPr>
                <w:sz w:val="24"/>
              </w:rPr>
              <w:t>Zakon</w:t>
            </w:r>
            <w:r>
              <w:rPr>
                <w:spacing w:val="-1"/>
                <w:sz w:val="24"/>
              </w:rPr>
              <w:t> </w:t>
            </w:r>
            <w:r>
              <w:rPr>
                <w:sz w:val="24"/>
              </w:rPr>
              <w:t>o proračunu</w:t>
            </w:r>
            <w:r>
              <w:rPr>
                <w:spacing w:val="-1"/>
                <w:sz w:val="24"/>
              </w:rPr>
              <w:t> </w:t>
            </w:r>
            <w:r>
              <w:rPr>
                <w:sz w:val="24"/>
              </w:rPr>
              <w:t>(„Narodne novine“</w:t>
            </w:r>
            <w:r>
              <w:rPr>
                <w:spacing w:val="57"/>
                <w:sz w:val="24"/>
              </w:rPr>
              <w:t> </w:t>
            </w:r>
            <w:r>
              <w:rPr>
                <w:sz w:val="24"/>
              </w:rPr>
              <w:t>broj </w:t>
            </w:r>
            <w:r>
              <w:rPr>
                <w:spacing w:val="-2"/>
                <w:sz w:val="24"/>
              </w:rPr>
              <w:t>144/21)</w:t>
            </w:r>
          </w:p>
        </w:tc>
      </w:tr>
      <w:tr>
        <w:trPr>
          <w:trHeight w:val="945" w:hRule="atLeast"/>
        </w:trPr>
        <w:tc>
          <w:tcPr>
            <w:tcW w:w="3349" w:type="dxa"/>
            <w:gridSpan w:val="3"/>
          </w:tcPr>
          <w:p>
            <w:pPr>
              <w:pStyle w:val="TableParagraph"/>
              <w:spacing w:before="51"/>
              <w:ind w:left="107"/>
              <w:rPr>
                <w:b/>
                <w:sz w:val="24"/>
              </w:rPr>
            </w:pPr>
            <w:r>
              <w:rPr>
                <w:b/>
                <w:sz w:val="24"/>
              </w:rPr>
              <w:t>OPIS</w:t>
            </w:r>
            <w:r>
              <w:rPr>
                <w:b/>
                <w:spacing w:val="-2"/>
                <w:sz w:val="24"/>
              </w:rPr>
              <w:t> PROGRAMA</w:t>
            </w:r>
          </w:p>
        </w:tc>
        <w:tc>
          <w:tcPr>
            <w:tcW w:w="6359" w:type="dxa"/>
            <w:gridSpan w:val="2"/>
          </w:tcPr>
          <w:p>
            <w:pPr>
              <w:pStyle w:val="TableParagraph"/>
              <w:tabs>
                <w:tab w:pos="6125" w:val="left" w:leader="none"/>
              </w:tabs>
              <w:spacing w:line="259" w:lineRule="auto" w:before="51"/>
              <w:ind w:left="107" w:right="47"/>
              <w:rPr>
                <w:sz w:val="24"/>
              </w:rPr>
            </w:pPr>
            <w:r>
              <w:rPr>
                <w:sz w:val="24"/>
              </w:rPr>
              <w:t>Ukupan</w:t>
            </w:r>
            <w:r>
              <w:rPr>
                <w:spacing w:val="80"/>
                <w:sz w:val="24"/>
              </w:rPr>
              <w:t> </w:t>
            </w:r>
            <w:r>
              <w:rPr>
                <w:sz w:val="24"/>
              </w:rPr>
              <w:t>iznos</w:t>
            </w:r>
            <w:r>
              <w:rPr>
                <w:spacing w:val="80"/>
                <w:sz w:val="24"/>
              </w:rPr>
              <w:t> </w:t>
            </w:r>
            <w:r>
              <w:rPr>
                <w:sz w:val="24"/>
              </w:rPr>
              <w:t>sredstava</w:t>
            </w:r>
            <w:r>
              <w:rPr>
                <w:spacing w:val="80"/>
                <w:sz w:val="24"/>
              </w:rPr>
              <w:t> </w:t>
            </w:r>
            <w:r>
              <w:rPr>
                <w:sz w:val="24"/>
              </w:rPr>
              <w:t>planira</w:t>
            </w:r>
            <w:r>
              <w:rPr>
                <w:spacing w:val="80"/>
                <w:sz w:val="24"/>
              </w:rPr>
              <w:t> </w:t>
            </w:r>
            <w:r>
              <w:rPr>
                <w:sz w:val="24"/>
              </w:rPr>
              <w:t>se</w:t>
            </w:r>
            <w:r>
              <w:rPr>
                <w:spacing w:val="80"/>
                <w:sz w:val="24"/>
              </w:rPr>
              <w:t> </w:t>
            </w:r>
            <w:r>
              <w:rPr>
                <w:sz w:val="24"/>
              </w:rPr>
              <w:t>za</w:t>
            </w:r>
            <w:r>
              <w:rPr>
                <w:spacing w:val="80"/>
                <w:sz w:val="24"/>
              </w:rPr>
              <w:t> </w:t>
            </w:r>
            <w:r>
              <w:rPr>
                <w:sz w:val="24"/>
              </w:rPr>
              <w:t>programe</w:t>
            </w:r>
            <w:r>
              <w:rPr>
                <w:spacing w:val="80"/>
                <w:sz w:val="24"/>
              </w:rPr>
              <w:t> </w:t>
            </w:r>
            <w:r>
              <w:rPr>
                <w:sz w:val="24"/>
              </w:rPr>
              <w:t>ODGOJ, NAOBRAZBA</w:t>
            </w:r>
            <w:r>
              <w:rPr>
                <w:spacing w:val="66"/>
                <w:w w:val="150"/>
                <w:sz w:val="24"/>
              </w:rPr>
              <w:t> </w:t>
            </w:r>
            <w:r>
              <w:rPr>
                <w:sz w:val="24"/>
              </w:rPr>
              <w:t>I</w:t>
            </w:r>
            <w:r>
              <w:rPr>
                <w:spacing w:val="65"/>
                <w:w w:val="150"/>
                <w:sz w:val="24"/>
              </w:rPr>
              <w:t> </w:t>
            </w:r>
            <w:r>
              <w:rPr>
                <w:sz w:val="24"/>
              </w:rPr>
              <w:t>SKRB</w:t>
            </w:r>
            <w:r>
              <w:rPr>
                <w:spacing w:val="67"/>
                <w:w w:val="150"/>
                <w:sz w:val="24"/>
              </w:rPr>
              <w:t> </w:t>
            </w:r>
            <w:r>
              <w:rPr>
                <w:sz w:val="24"/>
              </w:rPr>
              <w:t>O</w:t>
            </w:r>
            <w:r>
              <w:rPr>
                <w:spacing w:val="65"/>
                <w:w w:val="150"/>
                <w:sz w:val="24"/>
              </w:rPr>
              <w:t> </w:t>
            </w:r>
            <w:r>
              <w:rPr>
                <w:sz w:val="24"/>
              </w:rPr>
              <w:t>PREDŠKOLSKOJ</w:t>
            </w:r>
            <w:r>
              <w:rPr>
                <w:spacing w:val="67"/>
                <w:w w:val="150"/>
                <w:sz w:val="24"/>
              </w:rPr>
              <w:t> </w:t>
            </w:r>
            <w:r>
              <w:rPr>
                <w:spacing w:val="-2"/>
                <w:sz w:val="24"/>
              </w:rPr>
              <w:t>DJECI;</w:t>
            </w:r>
            <w:r>
              <w:rPr>
                <w:sz w:val="24"/>
              </w:rPr>
              <w:tab/>
            </w:r>
            <w:r>
              <w:rPr>
                <w:spacing w:val="-5"/>
                <w:sz w:val="24"/>
              </w:rPr>
              <w:t>te</w:t>
            </w:r>
          </w:p>
          <w:p>
            <w:pPr>
              <w:pStyle w:val="TableParagraph"/>
              <w:spacing w:line="275" w:lineRule="exact"/>
              <w:ind w:left="107"/>
              <w:rPr>
                <w:sz w:val="24"/>
              </w:rPr>
            </w:pPr>
            <w:r>
              <w:rPr>
                <w:sz w:val="24"/>
              </w:rPr>
              <w:t>djelovanje</w:t>
            </w:r>
            <w:r>
              <w:rPr>
                <w:spacing w:val="-1"/>
                <w:sz w:val="24"/>
              </w:rPr>
              <w:t> </w:t>
            </w:r>
            <w:r>
              <w:rPr>
                <w:sz w:val="24"/>
              </w:rPr>
              <w:t>DV</w:t>
            </w:r>
            <w:r>
              <w:rPr>
                <w:spacing w:val="-2"/>
                <w:sz w:val="24"/>
              </w:rPr>
              <w:t> </w:t>
            </w:r>
            <w:r>
              <w:rPr>
                <w:sz w:val="24"/>
              </w:rPr>
              <w:t>Šibenska</w:t>
            </w:r>
            <w:r>
              <w:rPr>
                <w:spacing w:val="1"/>
                <w:sz w:val="24"/>
              </w:rPr>
              <w:t> </w:t>
            </w:r>
            <w:r>
              <w:rPr>
                <w:sz w:val="24"/>
              </w:rPr>
              <w:t>maslina</w:t>
            </w:r>
            <w:r>
              <w:rPr>
                <w:spacing w:val="-1"/>
                <w:sz w:val="24"/>
              </w:rPr>
              <w:t> </w:t>
            </w:r>
            <w:r>
              <w:rPr>
                <w:sz w:val="24"/>
              </w:rPr>
              <w:t>i</w:t>
            </w:r>
            <w:r>
              <w:rPr>
                <w:spacing w:val="-1"/>
                <w:sz w:val="24"/>
              </w:rPr>
              <w:t> </w:t>
            </w:r>
            <w:r>
              <w:rPr>
                <w:sz w:val="24"/>
              </w:rPr>
              <w:t>DV</w:t>
            </w:r>
            <w:r>
              <w:rPr>
                <w:spacing w:val="-1"/>
                <w:sz w:val="24"/>
              </w:rPr>
              <w:t> </w:t>
            </w:r>
            <w:r>
              <w:rPr>
                <w:spacing w:val="-2"/>
                <w:sz w:val="24"/>
              </w:rPr>
              <w:t>Smilje</w:t>
            </w:r>
          </w:p>
        </w:tc>
      </w:tr>
      <w:tr>
        <w:trPr>
          <w:trHeight w:val="328" w:hRule="atLeast"/>
        </w:trPr>
        <w:tc>
          <w:tcPr>
            <w:tcW w:w="3349" w:type="dxa"/>
            <w:gridSpan w:val="3"/>
          </w:tcPr>
          <w:p>
            <w:pPr>
              <w:pStyle w:val="TableParagraph"/>
              <w:spacing w:line="257" w:lineRule="exact" w:before="51"/>
              <w:ind w:left="107"/>
              <w:rPr>
                <w:sz w:val="24"/>
              </w:rPr>
            </w:pPr>
            <w:r>
              <w:rPr>
                <w:sz w:val="24"/>
              </w:rPr>
              <w:t>Planirana</w:t>
            </w:r>
            <w:r>
              <w:rPr>
                <w:spacing w:val="-5"/>
                <w:sz w:val="24"/>
              </w:rPr>
              <w:t> </w:t>
            </w:r>
            <w:r>
              <w:rPr>
                <w:sz w:val="24"/>
              </w:rPr>
              <w:t>sredstva</w:t>
            </w:r>
            <w:r>
              <w:rPr>
                <w:spacing w:val="-1"/>
                <w:sz w:val="24"/>
              </w:rPr>
              <w:t> </w:t>
            </w:r>
            <w:r>
              <w:rPr>
                <w:sz w:val="24"/>
              </w:rPr>
              <w:t>za</w:t>
            </w:r>
            <w:r>
              <w:rPr>
                <w:spacing w:val="-2"/>
                <w:sz w:val="24"/>
              </w:rPr>
              <w:t> provedbu</w:t>
            </w:r>
          </w:p>
        </w:tc>
        <w:tc>
          <w:tcPr>
            <w:tcW w:w="6359" w:type="dxa"/>
            <w:gridSpan w:val="2"/>
          </w:tcPr>
          <w:p>
            <w:pPr>
              <w:pStyle w:val="TableParagraph"/>
              <w:spacing w:line="257" w:lineRule="exact" w:before="51"/>
              <w:ind w:left="107"/>
              <w:rPr>
                <w:b/>
                <w:sz w:val="24"/>
              </w:rPr>
            </w:pPr>
            <w:r>
              <w:rPr>
                <w:b/>
                <w:sz w:val="24"/>
              </w:rPr>
              <w:t>12.124.560,00 </w:t>
            </w:r>
            <w:r>
              <w:rPr>
                <w:b/>
                <w:spacing w:val="-5"/>
                <w:sz w:val="24"/>
              </w:rPr>
              <w:t>EUR</w:t>
            </w:r>
          </w:p>
        </w:tc>
      </w:tr>
      <w:tr>
        <w:trPr>
          <w:trHeight w:val="330" w:hRule="atLeast"/>
        </w:trPr>
        <w:tc>
          <w:tcPr>
            <w:tcW w:w="3349" w:type="dxa"/>
            <w:gridSpan w:val="3"/>
          </w:tcPr>
          <w:p>
            <w:pPr>
              <w:pStyle w:val="TableParagraph"/>
              <w:spacing w:line="257" w:lineRule="exact" w:before="54"/>
              <w:ind w:left="107"/>
              <w:rPr>
                <w:sz w:val="24"/>
              </w:rPr>
            </w:pPr>
            <w:r>
              <w:rPr>
                <w:sz w:val="24"/>
              </w:rPr>
              <w:t>Izvršena</w:t>
            </w:r>
            <w:r>
              <w:rPr>
                <w:spacing w:val="-3"/>
                <w:sz w:val="24"/>
              </w:rPr>
              <w:t> </w:t>
            </w:r>
            <w:r>
              <w:rPr>
                <w:sz w:val="24"/>
              </w:rPr>
              <w:t>sredstva</w:t>
            </w:r>
            <w:r>
              <w:rPr>
                <w:spacing w:val="-1"/>
                <w:sz w:val="24"/>
              </w:rPr>
              <w:t> </w:t>
            </w:r>
            <w:r>
              <w:rPr>
                <w:sz w:val="24"/>
              </w:rPr>
              <w:t>za</w:t>
            </w:r>
            <w:r>
              <w:rPr>
                <w:spacing w:val="-2"/>
                <w:sz w:val="24"/>
              </w:rPr>
              <w:t> provedbu</w:t>
            </w:r>
          </w:p>
        </w:tc>
        <w:tc>
          <w:tcPr>
            <w:tcW w:w="6359" w:type="dxa"/>
            <w:gridSpan w:val="2"/>
          </w:tcPr>
          <w:p>
            <w:pPr>
              <w:pStyle w:val="TableParagraph"/>
              <w:spacing w:line="257" w:lineRule="exact" w:before="54"/>
              <w:ind w:left="107"/>
              <w:rPr>
                <w:b/>
                <w:sz w:val="24"/>
              </w:rPr>
            </w:pPr>
            <w:r>
              <w:rPr>
                <w:b/>
                <w:sz w:val="24"/>
              </w:rPr>
              <w:t>11.762.450,84 </w:t>
            </w:r>
            <w:r>
              <w:rPr>
                <w:b/>
                <w:spacing w:val="-5"/>
                <w:sz w:val="24"/>
              </w:rPr>
              <w:t>EUR</w:t>
            </w:r>
          </w:p>
        </w:tc>
      </w:tr>
      <w:tr>
        <w:trPr>
          <w:trHeight w:val="647" w:hRule="atLeast"/>
        </w:trPr>
        <w:tc>
          <w:tcPr>
            <w:tcW w:w="3349" w:type="dxa"/>
            <w:gridSpan w:val="3"/>
          </w:tcPr>
          <w:p>
            <w:pPr>
              <w:pStyle w:val="TableParagraph"/>
              <w:spacing w:before="52"/>
              <w:ind w:left="107"/>
              <w:rPr>
                <w:b/>
                <w:sz w:val="24"/>
              </w:rPr>
            </w:pPr>
            <w:r>
              <w:rPr>
                <w:b/>
                <w:sz w:val="24"/>
              </w:rPr>
              <w:t>NAZIV</w:t>
            </w:r>
            <w:r>
              <w:rPr>
                <w:b/>
                <w:spacing w:val="-4"/>
                <w:sz w:val="24"/>
              </w:rPr>
              <w:t> </w:t>
            </w:r>
            <w:r>
              <w:rPr>
                <w:b/>
                <w:spacing w:val="-2"/>
                <w:sz w:val="24"/>
              </w:rPr>
              <w:t>PROGRAMA</w:t>
            </w:r>
          </w:p>
        </w:tc>
        <w:tc>
          <w:tcPr>
            <w:tcW w:w="6359" w:type="dxa"/>
            <w:gridSpan w:val="2"/>
          </w:tcPr>
          <w:p>
            <w:pPr>
              <w:pStyle w:val="TableParagraph"/>
              <w:spacing w:line="290" w:lineRule="atLeast" w:before="38"/>
              <w:ind w:left="107"/>
              <w:rPr>
                <w:b/>
                <w:sz w:val="24"/>
              </w:rPr>
            </w:pPr>
            <w:r>
              <w:rPr>
                <w:b/>
                <w:sz w:val="24"/>
              </w:rPr>
              <w:t>1016</w:t>
            </w:r>
            <w:r>
              <w:rPr>
                <w:b/>
                <w:spacing w:val="-2"/>
                <w:sz w:val="24"/>
              </w:rPr>
              <w:t> </w:t>
            </w:r>
            <w:r>
              <w:rPr>
                <w:b/>
                <w:sz w:val="24"/>
              </w:rPr>
              <w:t>ODGOJ,</w:t>
            </w:r>
            <w:r>
              <w:rPr>
                <w:b/>
                <w:spacing w:val="-2"/>
                <w:sz w:val="24"/>
              </w:rPr>
              <w:t> </w:t>
            </w:r>
            <w:r>
              <w:rPr>
                <w:b/>
                <w:sz w:val="24"/>
              </w:rPr>
              <w:t>NAOBRAZBA</w:t>
            </w:r>
            <w:r>
              <w:rPr>
                <w:b/>
                <w:spacing w:val="-2"/>
                <w:sz w:val="24"/>
              </w:rPr>
              <w:t> </w:t>
            </w:r>
            <w:r>
              <w:rPr>
                <w:b/>
                <w:sz w:val="24"/>
              </w:rPr>
              <w:t>I</w:t>
            </w:r>
            <w:r>
              <w:rPr>
                <w:b/>
                <w:spacing w:val="-2"/>
                <w:sz w:val="24"/>
              </w:rPr>
              <w:t> </w:t>
            </w:r>
            <w:r>
              <w:rPr>
                <w:b/>
                <w:sz w:val="24"/>
              </w:rPr>
              <w:t>SKRB</w:t>
            </w:r>
            <w:r>
              <w:rPr>
                <w:b/>
                <w:spacing w:val="-2"/>
                <w:sz w:val="24"/>
              </w:rPr>
              <w:t> </w:t>
            </w:r>
            <w:r>
              <w:rPr>
                <w:b/>
                <w:sz w:val="24"/>
              </w:rPr>
              <w:t>O</w:t>
            </w:r>
            <w:r>
              <w:rPr>
                <w:b/>
                <w:spacing w:val="-2"/>
                <w:sz w:val="24"/>
              </w:rPr>
              <w:t> </w:t>
            </w:r>
            <w:r>
              <w:rPr>
                <w:b/>
                <w:sz w:val="24"/>
              </w:rPr>
              <w:t>PREDŠKOLSKOJ </w:t>
            </w:r>
            <w:r>
              <w:rPr>
                <w:b/>
                <w:spacing w:val="-2"/>
                <w:sz w:val="24"/>
              </w:rPr>
              <w:t>DJECI</w:t>
            </w:r>
          </w:p>
        </w:tc>
      </w:tr>
      <w:tr>
        <w:trPr>
          <w:trHeight w:val="350" w:hRule="atLeast"/>
        </w:trPr>
        <w:tc>
          <w:tcPr>
            <w:tcW w:w="3349" w:type="dxa"/>
            <w:gridSpan w:val="3"/>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359" w:type="dxa"/>
            <w:gridSpan w:val="2"/>
          </w:tcPr>
          <w:p>
            <w:pPr>
              <w:pStyle w:val="TableParagraph"/>
              <w:spacing w:before="51"/>
              <w:ind w:left="107"/>
              <w:rPr>
                <w:sz w:val="24"/>
              </w:rPr>
            </w:pPr>
            <w:r>
              <w:rPr>
                <w:sz w:val="24"/>
              </w:rPr>
              <w:t>0911</w:t>
            </w:r>
            <w:r>
              <w:rPr>
                <w:spacing w:val="-1"/>
                <w:sz w:val="24"/>
              </w:rPr>
              <w:t> </w:t>
            </w:r>
            <w:r>
              <w:rPr>
                <w:sz w:val="24"/>
              </w:rPr>
              <w:t>Predškolsko</w:t>
            </w:r>
            <w:r>
              <w:rPr>
                <w:spacing w:val="-1"/>
                <w:sz w:val="24"/>
              </w:rPr>
              <w:t> </w:t>
            </w:r>
            <w:r>
              <w:rPr>
                <w:spacing w:val="-2"/>
                <w:sz w:val="24"/>
              </w:rPr>
              <w:t>obrazovanje</w:t>
            </w:r>
          </w:p>
        </w:tc>
      </w:tr>
      <w:tr>
        <w:trPr>
          <w:trHeight w:val="1732" w:hRule="atLeast"/>
        </w:trPr>
        <w:tc>
          <w:tcPr>
            <w:tcW w:w="3349" w:type="dxa"/>
            <w:gridSpan w:val="3"/>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6359" w:type="dxa"/>
            <w:gridSpan w:val="2"/>
          </w:tcPr>
          <w:p>
            <w:pPr>
              <w:pStyle w:val="TableParagraph"/>
              <w:spacing w:before="54"/>
              <w:ind w:left="107"/>
              <w:rPr>
                <w:sz w:val="24"/>
              </w:rPr>
            </w:pPr>
            <w:r>
              <w:rPr>
                <w:sz w:val="24"/>
              </w:rPr>
              <w:t>Zakon</w:t>
            </w:r>
            <w:r>
              <w:rPr>
                <w:spacing w:val="-5"/>
                <w:sz w:val="24"/>
              </w:rPr>
              <w:t> </w:t>
            </w:r>
            <w:r>
              <w:rPr>
                <w:sz w:val="24"/>
              </w:rPr>
              <w:t>o</w:t>
            </w:r>
            <w:r>
              <w:rPr>
                <w:spacing w:val="-5"/>
                <w:sz w:val="24"/>
              </w:rPr>
              <w:t> </w:t>
            </w:r>
            <w:r>
              <w:rPr>
                <w:sz w:val="24"/>
              </w:rPr>
              <w:t>predškolskom</w:t>
            </w:r>
            <w:r>
              <w:rPr>
                <w:spacing w:val="-5"/>
                <w:sz w:val="24"/>
              </w:rPr>
              <w:t> </w:t>
            </w:r>
            <w:r>
              <w:rPr>
                <w:sz w:val="24"/>
              </w:rPr>
              <w:t>odgoju</w:t>
            </w:r>
            <w:r>
              <w:rPr>
                <w:spacing w:val="-5"/>
                <w:sz w:val="24"/>
              </w:rPr>
              <w:t> </w:t>
            </w:r>
            <w:r>
              <w:rPr>
                <w:sz w:val="24"/>
              </w:rPr>
              <w:t>i</w:t>
            </w:r>
            <w:r>
              <w:rPr>
                <w:spacing w:val="-5"/>
                <w:sz w:val="24"/>
              </w:rPr>
              <w:t> </w:t>
            </w:r>
            <w:r>
              <w:rPr>
                <w:sz w:val="24"/>
              </w:rPr>
              <w:t>obrazovanju</w:t>
            </w:r>
            <w:r>
              <w:rPr>
                <w:spacing w:val="-5"/>
                <w:sz w:val="24"/>
              </w:rPr>
              <w:t> </w:t>
            </w:r>
            <w:r>
              <w:rPr>
                <w:sz w:val="24"/>
              </w:rPr>
              <w:t>(„Narodne</w:t>
            </w:r>
            <w:r>
              <w:rPr>
                <w:spacing w:val="-5"/>
                <w:sz w:val="24"/>
              </w:rPr>
              <w:t> </w:t>
            </w:r>
            <w:r>
              <w:rPr>
                <w:sz w:val="24"/>
              </w:rPr>
              <w:t>novine“ broj</w:t>
            </w:r>
            <w:r>
              <w:rPr>
                <w:spacing w:val="5"/>
                <w:sz w:val="24"/>
              </w:rPr>
              <w:t> </w:t>
            </w:r>
            <w:r>
              <w:rPr>
                <w:sz w:val="24"/>
              </w:rPr>
              <w:t>10/97,</w:t>
            </w:r>
            <w:r>
              <w:rPr>
                <w:spacing w:val="7"/>
                <w:sz w:val="24"/>
              </w:rPr>
              <w:t> </w:t>
            </w:r>
            <w:r>
              <w:rPr>
                <w:sz w:val="24"/>
              </w:rPr>
              <w:t>107/07,</w:t>
            </w:r>
            <w:r>
              <w:rPr>
                <w:spacing w:val="7"/>
                <w:sz w:val="24"/>
              </w:rPr>
              <w:t> </w:t>
            </w:r>
            <w:r>
              <w:rPr>
                <w:sz w:val="24"/>
              </w:rPr>
              <w:t>94/13,</w:t>
            </w:r>
            <w:r>
              <w:rPr>
                <w:spacing w:val="6"/>
                <w:sz w:val="24"/>
              </w:rPr>
              <w:t> </w:t>
            </w:r>
            <w:r>
              <w:rPr>
                <w:sz w:val="24"/>
              </w:rPr>
              <w:t>98/19,</w:t>
            </w:r>
            <w:r>
              <w:rPr>
                <w:spacing w:val="6"/>
                <w:sz w:val="24"/>
              </w:rPr>
              <w:t> </w:t>
            </w:r>
            <w:r>
              <w:rPr>
                <w:sz w:val="24"/>
              </w:rPr>
              <w:t>57/22,</w:t>
            </w:r>
            <w:r>
              <w:rPr>
                <w:spacing w:val="7"/>
                <w:sz w:val="24"/>
              </w:rPr>
              <w:t> </w:t>
            </w:r>
            <w:r>
              <w:rPr>
                <w:sz w:val="24"/>
              </w:rPr>
              <w:t>101/23,</w:t>
            </w:r>
            <w:r>
              <w:rPr>
                <w:spacing w:val="5"/>
                <w:sz w:val="24"/>
              </w:rPr>
              <w:t> </w:t>
            </w:r>
            <w:r>
              <w:rPr>
                <w:sz w:val="24"/>
              </w:rPr>
              <w:t>145/24,</w:t>
            </w:r>
            <w:r>
              <w:rPr>
                <w:spacing w:val="7"/>
                <w:sz w:val="24"/>
              </w:rPr>
              <w:t> </w:t>
            </w:r>
            <w:r>
              <w:rPr>
                <w:spacing w:val="-2"/>
                <w:sz w:val="24"/>
              </w:rPr>
              <w:t>146/25</w:t>
            </w:r>
          </w:p>
          <w:p>
            <w:pPr>
              <w:pStyle w:val="TableParagraph"/>
              <w:ind w:left="107"/>
              <w:rPr>
                <w:sz w:val="24"/>
              </w:rPr>
            </w:pPr>
            <w:r>
              <w:rPr>
                <w:sz w:val="24"/>
              </w:rPr>
              <w:t>i</w:t>
            </w:r>
            <w:r>
              <w:rPr>
                <w:spacing w:val="-2"/>
                <w:sz w:val="24"/>
              </w:rPr>
              <w:t> </w:t>
            </w:r>
            <w:r>
              <w:rPr>
                <w:sz w:val="24"/>
              </w:rPr>
              <w:t>22/26)</w:t>
            </w:r>
            <w:r>
              <w:rPr>
                <w:spacing w:val="-1"/>
                <w:sz w:val="24"/>
              </w:rPr>
              <w:t> </w:t>
            </w:r>
            <w:r>
              <w:rPr>
                <w:sz w:val="24"/>
              </w:rPr>
              <w:t>članak</w:t>
            </w:r>
            <w:r>
              <w:rPr>
                <w:spacing w:val="-1"/>
                <w:sz w:val="24"/>
              </w:rPr>
              <w:t> </w:t>
            </w:r>
            <w:r>
              <w:rPr>
                <w:spacing w:val="-5"/>
                <w:sz w:val="24"/>
              </w:rPr>
              <w:t>49.</w:t>
            </w:r>
          </w:p>
          <w:p>
            <w:pPr>
              <w:pStyle w:val="TableParagraph"/>
              <w:ind w:left="107"/>
              <w:rPr>
                <w:sz w:val="24"/>
              </w:rPr>
            </w:pPr>
            <w:r>
              <w:rPr>
                <w:sz w:val="24"/>
              </w:rPr>
              <w:t>Statut Grada Šibenika („Službeni glasnik Grada Šibenika” broj 2/21) članak</w:t>
            </w:r>
            <w:r>
              <w:rPr>
                <w:spacing w:val="40"/>
                <w:sz w:val="24"/>
              </w:rPr>
              <w:t> </w:t>
            </w:r>
            <w:r>
              <w:rPr>
                <w:sz w:val="24"/>
              </w:rPr>
              <w:t>37.</w:t>
            </w:r>
          </w:p>
          <w:p>
            <w:pPr>
              <w:pStyle w:val="TableParagraph"/>
              <w:ind w:left="107"/>
              <w:rPr>
                <w:sz w:val="24"/>
              </w:rPr>
            </w:pPr>
            <w:r>
              <w:rPr>
                <w:sz w:val="24"/>
              </w:rPr>
              <w:t>Zakon</w:t>
            </w:r>
            <w:r>
              <w:rPr>
                <w:spacing w:val="-1"/>
                <w:sz w:val="24"/>
              </w:rPr>
              <w:t> </w:t>
            </w:r>
            <w:r>
              <w:rPr>
                <w:sz w:val="24"/>
              </w:rPr>
              <w:t>o proračunu</w:t>
            </w:r>
            <w:r>
              <w:rPr>
                <w:spacing w:val="-1"/>
                <w:sz w:val="24"/>
              </w:rPr>
              <w:t> </w:t>
            </w:r>
            <w:r>
              <w:rPr>
                <w:sz w:val="24"/>
              </w:rPr>
              <w:t>(„Narodne</w:t>
            </w:r>
            <w:r>
              <w:rPr>
                <w:spacing w:val="-1"/>
                <w:sz w:val="24"/>
              </w:rPr>
              <w:t> </w:t>
            </w:r>
            <w:r>
              <w:rPr>
                <w:sz w:val="24"/>
              </w:rPr>
              <w:t>novine“</w:t>
            </w:r>
            <w:r>
              <w:rPr>
                <w:spacing w:val="-2"/>
                <w:sz w:val="24"/>
              </w:rPr>
              <w:t> </w:t>
            </w:r>
            <w:r>
              <w:rPr>
                <w:sz w:val="24"/>
              </w:rPr>
              <w:t>broj </w:t>
            </w:r>
            <w:r>
              <w:rPr>
                <w:spacing w:val="-2"/>
                <w:sz w:val="24"/>
              </w:rPr>
              <w:t>144/21)</w:t>
            </w:r>
          </w:p>
        </w:tc>
      </w:tr>
      <w:tr>
        <w:trPr>
          <w:trHeight w:val="2138" w:hRule="atLeast"/>
        </w:trPr>
        <w:tc>
          <w:tcPr>
            <w:tcW w:w="3349" w:type="dxa"/>
            <w:gridSpan w:val="3"/>
          </w:tcPr>
          <w:p>
            <w:pPr>
              <w:pStyle w:val="TableParagraph"/>
              <w:spacing w:before="51"/>
              <w:ind w:left="107"/>
              <w:rPr>
                <w:b/>
                <w:sz w:val="24"/>
              </w:rPr>
            </w:pPr>
            <w:r>
              <w:rPr>
                <w:b/>
                <w:sz w:val="24"/>
              </w:rPr>
              <w:t>Opis</w:t>
            </w:r>
            <w:r>
              <w:rPr>
                <w:b/>
                <w:spacing w:val="-2"/>
                <w:sz w:val="24"/>
              </w:rPr>
              <w:t> programa</w:t>
            </w:r>
          </w:p>
        </w:tc>
        <w:tc>
          <w:tcPr>
            <w:tcW w:w="6359" w:type="dxa"/>
            <w:gridSpan w:val="2"/>
          </w:tcPr>
          <w:p>
            <w:pPr>
              <w:pStyle w:val="TableParagraph"/>
              <w:spacing w:line="259" w:lineRule="auto" w:before="51"/>
              <w:ind w:left="107" w:right="1178"/>
              <w:rPr>
                <w:b/>
                <w:sz w:val="24"/>
              </w:rPr>
            </w:pPr>
            <w:r>
              <w:rPr>
                <w:b/>
                <w:sz w:val="24"/>
              </w:rPr>
              <w:t>A</w:t>
            </w:r>
            <w:r>
              <w:rPr>
                <w:b/>
                <w:spacing w:val="-9"/>
                <w:sz w:val="24"/>
              </w:rPr>
              <w:t> </w:t>
            </w:r>
            <w:r>
              <w:rPr>
                <w:b/>
                <w:sz w:val="24"/>
              </w:rPr>
              <w:t>101603</w:t>
            </w:r>
            <w:r>
              <w:rPr>
                <w:b/>
                <w:spacing w:val="-9"/>
                <w:sz w:val="24"/>
              </w:rPr>
              <w:t> </w:t>
            </w:r>
            <w:r>
              <w:rPr>
                <w:b/>
                <w:sz w:val="24"/>
              </w:rPr>
              <w:t>Programi</w:t>
            </w:r>
            <w:r>
              <w:rPr>
                <w:b/>
                <w:spacing w:val="-9"/>
                <w:sz w:val="24"/>
              </w:rPr>
              <w:t> </w:t>
            </w:r>
            <w:r>
              <w:rPr>
                <w:b/>
                <w:sz w:val="24"/>
              </w:rPr>
              <w:t>u</w:t>
            </w:r>
            <w:r>
              <w:rPr>
                <w:b/>
                <w:spacing w:val="-8"/>
                <w:sz w:val="24"/>
              </w:rPr>
              <w:t> </w:t>
            </w:r>
            <w:r>
              <w:rPr>
                <w:b/>
                <w:sz w:val="24"/>
              </w:rPr>
              <w:t>predškolskim</w:t>
            </w:r>
            <w:r>
              <w:rPr>
                <w:b/>
                <w:spacing w:val="-8"/>
                <w:sz w:val="24"/>
              </w:rPr>
              <w:t> </w:t>
            </w:r>
            <w:r>
              <w:rPr>
                <w:b/>
                <w:sz w:val="24"/>
              </w:rPr>
              <w:t>ustanovama K Uređenje dječjeg vrtića na Jamnjaku</w:t>
            </w:r>
          </w:p>
          <w:p>
            <w:pPr>
              <w:pStyle w:val="TableParagraph"/>
              <w:spacing w:line="275" w:lineRule="exact"/>
              <w:ind w:left="107"/>
              <w:rPr>
                <w:b/>
                <w:sz w:val="24"/>
              </w:rPr>
            </w:pPr>
            <w:r>
              <w:rPr>
                <w:b/>
                <w:sz w:val="24"/>
              </w:rPr>
              <w:t>K</w:t>
            </w:r>
            <w:r>
              <w:rPr>
                <w:b/>
                <w:spacing w:val="-2"/>
                <w:sz w:val="24"/>
              </w:rPr>
              <w:t> </w:t>
            </w:r>
            <w:r>
              <w:rPr>
                <w:b/>
                <w:sz w:val="24"/>
              </w:rPr>
              <w:t>Izgradnja</w:t>
            </w:r>
            <w:r>
              <w:rPr>
                <w:b/>
                <w:spacing w:val="-1"/>
                <w:sz w:val="24"/>
              </w:rPr>
              <w:t> </w:t>
            </w:r>
            <w:r>
              <w:rPr>
                <w:b/>
                <w:sz w:val="24"/>
              </w:rPr>
              <w:t>dječjeg</w:t>
            </w:r>
            <w:r>
              <w:rPr>
                <w:b/>
                <w:spacing w:val="-2"/>
                <w:sz w:val="24"/>
              </w:rPr>
              <w:t> </w:t>
            </w:r>
            <w:r>
              <w:rPr>
                <w:b/>
                <w:sz w:val="24"/>
              </w:rPr>
              <w:t>vrtića</w:t>
            </w:r>
            <w:r>
              <w:rPr>
                <w:b/>
                <w:spacing w:val="-1"/>
                <w:sz w:val="24"/>
              </w:rPr>
              <w:t> </w:t>
            </w:r>
            <w:r>
              <w:rPr>
                <w:b/>
                <w:spacing w:val="-2"/>
                <w:sz w:val="24"/>
              </w:rPr>
              <w:t>Mažurice</w:t>
            </w:r>
          </w:p>
          <w:p>
            <w:pPr>
              <w:pStyle w:val="TableParagraph"/>
              <w:spacing w:line="259" w:lineRule="auto" w:before="23"/>
              <w:ind w:left="107"/>
              <w:rPr>
                <w:b/>
                <w:sz w:val="24"/>
              </w:rPr>
            </w:pPr>
            <w:r>
              <w:rPr>
                <w:b/>
                <w:sz w:val="24"/>
              </w:rPr>
              <w:t>K</w:t>
            </w:r>
            <w:r>
              <w:rPr>
                <w:b/>
                <w:spacing w:val="-2"/>
                <w:sz w:val="24"/>
              </w:rPr>
              <w:t> </w:t>
            </w:r>
            <w:r>
              <w:rPr>
                <w:b/>
                <w:sz w:val="24"/>
              </w:rPr>
              <w:t>Proširenje</w:t>
            </w:r>
            <w:r>
              <w:rPr>
                <w:b/>
                <w:spacing w:val="-2"/>
                <w:sz w:val="24"/>
              </w:rPr>
              <w:t> </w:t>
            </w:r>
            <w:r>
              <w:rPr>
                <w:b/>
                <w:sz w:val="24"/>
              </w:rPr>
              <w:t>dječjeg</w:t>
            </w:r>
            <w:r>
              <w:rPr>
                <w:b/>
                <w:spacing w:val="-2"/>
                <w:sz w:val="24"/>
              </w:rPr>
              <w:t> </w:t>
            </w:r>
            <w:r>
              <w:rPr>
                <w:b/>
                <w:sz w:val="24"/>
              </w:rPr>
              <w:t>vrtića</w:t>
            </w:r>
            <w:r>
              <w:rPr>
                <w:b/>
                <w:spacing w:val="-2"/>
                <w:sz w:val="24"/>
              </w:rPr>
              <w:t> </w:t>
            </w:r>
            <w:r>
              <w:rPr>
                <w:b/>
                <w:sz w:val="24"/>
              </w:rPr>
              <w:t>Šibenski</w:t>
            </w:r>
            <w:r>
              <w:rPr>
                <w:b/>
                <w:spacing w:val="-2"/>
                <w:sz w:val="24"/>
              </w:rPr>
              <w:t> </w:t>
            </w:r>
            <w:r>
              <w:rPr>
                <w:b/>
                <w:sz w:val="24"/>
              </w:rPr>
              <w:t>tići</w:t>
            </w:r>
            <w:r>
              <w:rPr>
                <w:b/>
                <w:spacing w:val="-2"/>
                <w:sz w:val="24"/>
              </w:rPr>
              <w:t> </w:t>
            </w:r>
            <w:r>
              <w:rPr>
                <w:b/>
                <w:sz w:val="24"/>
              </w:rPr>
              <w:t>i</w:t>
            </w:r>
            <w:r>
              <w:rPr>
                <w:b/>
                <w:spacing w:val="-2"/>
                <w:sz w:val="24"/>
              </w:rPr>
              <w:t> </w:t>
            </w:r>
            <w:r>
              <w:rPr>
                <w:b/>
                <w:sz w:val="24"/>
              </w:rPr>
              <w:t>izgradnja</w:t>
            </w:r>
            <w:r>
              <w:rPr>
                <w:b/>
                <w:spacing w:val="-3"/>
                <w:sz w:val="24"/>
              </w:rPr>
              <w:t> </w:t>
            </w:r>
            <w:r>
              <w:rPr>
                <w:b/>
                <w:sz w:val="24"/>
              </w:rPr>
              <w:t>sportske </w:t>
            </w:r>
            <w:r>
              <w:rPr>
                <w:b/>
                <w:spacing w:val="-2"/>
                <w:sz w:val="24"/>
              </w:rPr>
              <w:t>dvorane</w:t>
            </w:r>
          </w:p>
          <w:p>
            <w:pPr>
              <w:pStyle w:val="TableParagraph"/>
              <w:spacing w:line="275" w:lineRule="exact"/>
              <w:ind w:left="107"/>
              <w:rPr>
                <w:b/>
                <w:sz w:val="24"/>
              </w:rPr>
            </w:pPr>
            <w:r>
              <w:rPr>
                <w:b/>
                <w:sz w:val="24"/>
              </w:rPr>
              <w:t>K</w:t>
            </w:r>
            <w:r>
              <w:rPr>
                <w:b/>
                <w:spacing w:val="-2"/>
                <w:sz w:val="24"/>
              </w:rPr>
              <w:t> </w:t>
            </w:r>
            <w:r>
              <w:rPr>
                <w:b/>
                <w:sz w:val="24"/>
              </w:rPr>
              <w:t>Izgradnja</w:t>
            </w:r>
            <w:r>
              <w:rPr>
                <w:b/>
                <w:spacing w:val="-1"/>
                <w:sz w:val="24"/>
              </w:rPr>
              <w:t> </w:t>
            </w:r>
            <w:r>
              <w:rPr>
                <w:b/>
                <w:sz w:val="24"/>
              </w:rPr>
              <w:t>dječjeg</w:t>
            </w:r>
            <w:r>
              <w:rPr>
                <w:b/>
                <w:spacing w:val="-2"/>
                <w:sz w:val="24"/>
              </w:rPr>
              <w:t> </w:t>
            </w:r>
            <w:r>
              <w:rPr>
                <w:b/>
                <w:sz w:val="24"/>
              </w:rPr>
              <w:t>vrtića</w:t>
            </w:r>
            <w:r>
              <w:rPr>
                <w:b/>
                <w:spacing w:val="-1"/>
                <w:sz w:val="24"/>
              </w:rPr>
              <w:t> </w:t>
            </w:r>
            <w:r>
              <w:rPr>
                <w:b/>
                <w:spacing w:val="-2"/>
                <w:sz w:val="24"/>
              </w:rPr>
              <w:t>Gomljanik</w:t>
            </w:r>
          </w:p>
          <w:p>
            <w:pPr>
              <w:pStyle w:val="TableParagraph"/>
              <w:spacing w:before="24"/>
              <w:ind w:left="107"/>
              <w:rPr>
                <w:b/>
                <w:sz w:val="24"/>
              </w:rPr>
            </w:pPr>
            <w:r>
              <w:rPr>
                <w:b/>
                <w:sz w:val="24"/>
              </w:rPr>
              <w:t>A</w:t>
            </w:r>
            <w:r>
              <w:rPr>
                <w:b/>
                <w:spacing w:val="-5"/>
                <w:sz w:val="24"/>
              </w:rPr>
              <w:t> </w:t>
            </w:r>
            <w:r>
              <w:rPr>
                <w:b/>
                <w:sz w:val="24"/>
              </w:rPr>
              <w:t>T</w:t>
            </w:r>
            <w:r>
              <w:rPr>
                <w:b/>
                <w:spacing w:val="-2"/>
                <w:sz w:val="24"/>
              </w:rPr>
              <w:t> </w:t>
            </w:r>
            <w:r>
              <w:rPr>
                <w:b/>
                <w:sz w:val="24"/>
              </w:rPr>
              <w:t>101615</w:t>
            </w:r>
            <w:r>
              <w:rPr>
                <w:b/>
                <w:spacing w:val="-2"/>
                <w:sz w:val="24"/>
              </w:rPr>
              <w:t> </w:t>
            </w:r>
            <w:r>
              <w:rPr>
                <w:b/>
                <w:sz w:val="24"/>
              </w:rPr>
              <w:t>Projekt</w:t>
            </w:r>
            <w:r>
              <w:rPr>
                <w:b/>
                <w:spacing w:val="-2"/>
                <w:sz w:val="24"/>
              </w:rPr>
              <w:t> </w:t>
            </w:r>
            <w:r>
              <w:rPr>
                <w:b/>
                <w:sz w:val="24"/>
              </w:rPr>
              <w:t>za provedbu</w:t>
            </w:r>
            <w:r>
              <w:rPr>
                <w:b/>
                <w:spacing w:val="-2"/>
                <w:sz w:val="24"/>
              </w:rPr>
              <w:t> </w:t>
            </w:r>
            <w:r>
              <w:rPr>
                <w:b/>
                <w:sz w:val="24"/>
              </w:rPr>
              <w:t>raznih</w:t>
            </w:r>
            <w:r>
              <w:rPr>
                <w:b/>
                <w:spacing w:val="-1"/>
                <w:sz w:val="24"/>
              </w:rPr>
              <w:t> </w:t>
            </w:r>
            <w:r>
              <w:rPr>
                <w:b/>
                <w:sz w:val="24"/>
              </w:rPr>
              <w:t>aktivnosti</w:t>
            </w:r>
            <w:r>
              <w:rPr>
                <w:b/>
                <w:spacing w:val="-2"/>
                <w:sz w:val="24"/>
              </w:rPr>
              <w:t> djece</w:t>
            </w:r>
          </w:p>
        </w:tc>
      </w:tr>
      <w:tr>
        <w:trPr>
          <w:trHeight w:val="1540" w:hRule="atLeast"/>
        </w:trPr>
        <w:tc>
          <w:tcPr>
            <w:tcW w:w="3349" w:type="dxa"/>
            <w:gridSpan w:val="3"/>
          </w:tcPr>
          <w:p>
            <w:pPr>
              <w:pStyle w:val="TableParagraph"/>
              <w:spacing w:before="51"/>
              <w:ind w:left="107"/>
              <w:rPr>
                <w:b/>
                <w:sz w:val="24"/>
              </w:rPr>
            </w:pPr>
            <w:r>
              <w:rPr>
                <w:b/>
                <w:sz w:val="24"/>
              </w:rPr>
              <w:t>Ciljevi</w:t>
            </w:r>
            <w:r>
              <w:rPr>
                <w:b/>
                <w:spacing w:val="-2"/>
                <w:sz w:val="24"/>
              </w:rPr>
              <w:t> programa</w:t>
            </w:r>
          </w:p>
        </w:tc>
        <w:tc>
          <w:tcPr>
            <w:tcW w:w="6359" w:type="dxa"/>
            <w:gridSpan w:val="2"/>
          </w:tcPr>
          <w:p>
            <w:pPr>
              <w:pStyle w:val="TableParagraph"/>
              <w:spacing w:line="259" w:lineRule="auto" w:before="51"/>
              <w:ind w:left="107" w:right="44"/>
              <w:jc w:val="both"/>
              <w:rPr>
                <w:sz w:val="24"/>
              </w:rPr>
            </w:pPr>
            <w:r>
              <w:rPr>
                <w:sz w:val="24"/>
              </w:rPr>
              <w:t>Programom</w:t>
            </w:r>
            <w:r>
              <w:rPr>
                <w:spacing w:val="-15"/>
                <w:sz w:val="24"/>
              </w:rPr>
              <w:t> </w:t>
            </w:r>
            <w:r>
              <w:rPr>
                <w:sz w:val="24"/>
              </w:rPr>
              <w:t>javnih</w:t>
            </w:r>
            <w:r>
              <w:rPr>
                <w:spacing w:val="-15"/>
                <w:sz w:val="24"/>
              </w:rPr>
              <w:t> </w:t>
            </w:r>
            <w:r>
              <w:rPr>
                <w:sz w:val="24"/>
              </w:rPr>
              <w:t>potreba</w:t>
            </w:r>
            <w:r>
              <w:rPr>
                <w:spacing w:val="-15"/>
                <w:sz w:val="24"/>
              </w:rPr>
              <w:t> </w:t>
            </w:r>
            <w:r>
              <w:rPr>
                <w:sz w:val="24"/>
              </w:rPr>
              <w:t>u</w:t>
            </w:r>
            <w:r>
              <w:rPr>
                <w:spacing w:val="-15"/>
                <w:sz w:val="24"/>
              </w:rPr>
              <w:t> </w:t>
            </w:r>
            <w:r>
              <w:rPr>
                <w:sz w:val="24"/>
              </w:rPr>
              <w:t>predškolskom</w:t>
            </w:r>
            <w:r>
              <w:rPr>
                <w:spacing w:val="-15"/>
                <w:sz w:val="24"/>
              </w:rPr>
              <w:t> </w:t>
            </w:r>
            <w:r>
              <w:rPr>
                <w:sz w:val="24"/>
              </w:rPr>
              <w:t>odgoju</w:t>
            </w:r>
            <w:r>
              <w:rPr>
                <w:spacing w:val="-12"/>
                <w:sz w:val="24"/>
              </w:rPr>
              <w:t> </w:t>
            </w:r>
            <w:r>
              <w:rPr>
                <w:sz w:val="24"/>
              </w:rPr>
              <w:t>i</w:t>
            </w:r>
            <w:r>
              <w:rPr>
                <w:spacing w:val="-15"/>
                <w:sz w:val="24"/>
              </w:rPr>
              <w:t> </w:t>
            </w:r>
            <w:r>
              <w:rPr>
                <w:sz w:val="24"/>
              </w:rPr>
              <w:t>obrazovanju utvrđuju se aktivnosti, poslovi i djelatnosti od značaja za grad </w:t>
            </w:r>
            <w:r>
              <w:rPr>
                <w:spacing w:val="-2"/>
                <w:sz w:val="24"/>
              </w:rPr>
              <w:t>Šibenik:</w:t>
            </w:r>
          </w:p>
          <w:p>
            <w:pPr>
              <w:pStyle w:val="TableParagraph"/>
              <w:spacing w:line="275" w:lineRule="exact"/>
              <w:ind w:left="107"/>
              <w:jc w:val="both"/>
              <w:rPr>
                <w:sz w:val="24"/>
              </w:rPr>
            </w:pPr>
            <w:r>
              <w:rPr>
                <w:sz w:val="24"/>
              </w:rPr>
              <w:t>-brojniji</w:t>
            </w:r>
            <w:r>
              <w:rPr>
                <w:spacing w:val="52"/>
                <w:sz w:val="24"/>
              </w:rPr>
              <w:t>  </w:t>
            </w:r>
            <w:r>
              <w:rPr>
                <w:sz w:val="24"/>
              </w:rPr>
              <w:t>obuhvat</w:t>
            </w:r>
            <w:r>
              <w:rPr>
                <w:spacing w:val="52"/>
                <w:sz w:val="24"/>
              </w:rPr>
              <w:t>  </w:t>
            </w:r>
            <w:r>
              <w:rPr>
                <w:sz w:val="24"/>
              </w:rPr>
              <w:t>djece</w:t>
            </w:r>
            <w:r>
              <w:rPr>
                <w:spacing w:val="52"/>
                <w:sz w:val="24"/>
              </w:rPr>
              <w:t>  </w:t>
            </w:r>
            <w:r>
              <w:rPr>
                <w:sz w:val="24"/>
              </w:rPr>
              <w:t>nekim</w:t>
            </w:r>
            <w:r>
              <w:rPr>
                <w:spacing w:val="53"/>
                <w:sz w:val="24"/>
              </w:rPr>
              <w:t>  </w:t>
            </w:r>
            <w:r>
              <w:rPr>
                <w:sz w:val="24"/>
              </w:rPr>
              <w:t>od</w:t>
            </w:r>
            <w:r>
              <w:rPr>
                <w:spacing w:val="52"/>
                <w:sz w:val="24"/>
              </w:rPr>
              <w:t>  </w:t>
            </w:r>
            <w:r>
              <w:rPr>
                <w:sz w:val="24"/>
              </w:rPr>
              <w:t>oblika</w:t>
            </w:r>
            <w:r>
              <w:rPr>
                <w:spacing w:val="54"/>
                <w:sz w:val="24"/>
              </w:rPr>
              <w:t>  </w:t>
            </w:r>
            <w:r>
              <w:rPr>
                <w:spacing w:val="-2"/>
                <w:sz w:val="24"/>
              </w:rPr>
              <w:t>organiziranog</w:t>
            </w:r>
          </w:p>
          <w:p>
            <w:pPr>
              <w:pStyle w:val="TableParagraph"/>
              <w:spacing w:before="22"/>
              <w:ind w:left="107"/>
              <w:jc w:val="both"/>
              <w:rPr>
                <w:sz w:val="24"/>
              </w:rPr>
            </w:pPr>
            <w:r>
              <w:rPr>
                <w:sz w:val="24"/>
              </w:rPr>
              <w:t>predškolskog</w:t>
            </w:r>
            <w:r>
              <w:rPr>
                <w:spacing w:val="-2"/>
                <w:sz w:val="24"/>
              </w:rPr>
              <w:t> odgoja</w:t>
            </w:r>
          </w:p>
        </w:tc>
      </w:tr>
    </w:tbl>
    <w:p>
      <w:pPr>
        <w:pStyle w:val="TableParagraph"/>
        <w:spacing w:after="0"/>
        <w:jc w:val="both"/>
        <w:rPr>
          <w:sz w:val="24"/>
        </w:rPr>
        <w:sectPr>
          <w:pgSz w:w="11910" w:h="16840"/>
          <w:pgMar w:header="0" w:footer="573" w:top="112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3033" w:hRule="atLeast"/>
        </w:trPr>
        <w:tc>
          <w:tcPr>
            <w:tcW w:w="3349" w:type="dxa"/>
          </w:tcPr>
          <w:p>
            <w:pPr>
              <w:pStyle w:val="TableParagraph"/>
              <w:rPr>
                <w:sz w:val="24"/>
              </w:rPr>
            </w:pPr>
          </w:p>
        </w:tc>
        <w:tc>
          <w:tcPr>
            <w:tcW w:w="6359" w:type="dxa"/>
          </w:tcPr>
          <w:p>
            <w:pPr>
              <w:pStyle w:val="TableParagraph"/>
              <w:spacing w:line="259" w:lineRule="auto" w:before="54"/>
              <w:ind w:left="107" w:right="46"/>
              <w:jc w:val="both"/>
              <w:rPr>
                <w:sz w:val="24"/>
              </w:rPr>
            </w:pPr>
            <w:r>
              <w:rPr>
                <w:sz w:val="24"/>
              </w:rPr>
              <w:t>-veća integraciju djece s posebnim potrebama u redovne </w:t>
            </w:r>
            <w:r>
              <w:rPr>
                <w:spacing w:val="-2"/>
                <w:sz w:val="24"/>
              </w:rPr>
              <w:t>programe</w:t>
            </w:r>
          </w:p>
          <w:p>
            <w:pPr>
              <w:pStyle w:val="TableParagraph"/>
              <w:spacing w:line="259" w:lineRule="auto"/>
              <w:ind w:left="107" w:right="41"/>
              <w:jc w:val="both"/>
              <w:rPr>
                <w:sz w:val="24"/>
              </w:rPr>
            </w:pPr>
            <w:r>
              <w:rPr>
                <w:sz w:val="24"/>
              </w:rPr>
              <w:t>-za djecu, polaznike vrtića, organizacija programa koji svojim sadržajima obogaćuju redovite programe, a za koje je dobivena suglasnost nadležnog ministarstva</w:t>
            </w:r>
          </w:p>
          <w:p>
            <w:pPr>
              <w:pStyle w:val="TableParagraph"/>
              <w:spacing w:line="259" w:lineRule="auto"/>
              <w:ind w:left="107" w:right="41"/>
              <w:jc w:val="both"/>
              <w:rPr>
                <w:sz w:val="24"/>
              </w:rPr>
            </w:pPr>
            <w:r>
              <w:rPr>
                <w:sz w:val="24"/>
              </w:rPr>
              <w:t>-organiziranje</w:t>
            </w:r>
            <w:r>
              <w:rPr>
                <w:spacing w:val="-4"/>
                <w:sz w:val="24"/>
              </w:rPr>
              <w:t> </w:t>
            </w:r>
            <w:r>
              <w:rPr>
                <w:sz w:val="24"/>
              </w:rPr>
              <w:t>programa</w:t>
            </w:r>
            <w:r>
              <w:rPr>
                <w:spacing w:val="-2"/>
                <w:sz w:val="24"/>
              </w:rPr>
              <w:t> </w:t>
            </w:r>
            <w:r>
              <w:rPr>
                <w:sz w:val="24"/>
              </w:rPr>
              <w:t>predškole</w:t>
            </w:r>
            <w:r>
              <w:rPr>
                <w:spacing w:val="-4"/>
                <w:sz w:val="24"/>
              </w:rPr>
              <w:t> </w:t>
            </w:r>
            <w:r>
              <w:rPr>
                <w:sz w:val="24"/>
              </w:rPr>
              <w:t>-</w:t>
            </w:r>
            <w:r>
              <w:rPr>
                <w:spacing w:val="-3"/>
                <w:sz w:val="24"/>
              </w:rPr>
              <w:t> </w:t>
            </w:r>
            <w:r>
              <w:rPr>
                <w:sz w:val="24"/>
              </w:rPr>
              <w:t>250</w:t>
            </w:r>
            <w:r>
              <w:rPr>
                <w:spacing w:val="-4"/>
                <w:sz w:val="24"/>
              </w:rPr>
              <w:t> </w:t>
            </w:r>
            <w:r>
              <w:rPr>
                <w:sz w:val="24"/>
              </w:rPr>
              <w:t>sati</w:t>
            </w:r>
            <w:r>
              <w:rPr>
                <w:spacing w:val="-4"/>
                <w:sz w:val="24"/>
              </w:rPr>
              <w:t> </w:t>
            </w:r>
            <w:r>
              <w:rPr>
                <w:sz w:val="24"/>
              </w:rPr>
              <w:t>godišnje</w:t>
            </w:r>
            <w:r>
              <w:rPr>
                <w:spacing w:val="-4"/>
                <w:sz w:val="24"/>
              </w:rPr>
              <w:t> </w:t>
            </w:r>
            <w:r>
              <w:rPr>
                <w:sz w:val="24"/>
              </w:rPr>
              <w:t>(koji</w:t>
            </w:r>
            <w:r>
              <w:rPr>
                <w:spacing w:val="-4"/>
                <w:sz w:val="24"/>
              </w:rPr>
              <w:t> </w:t>
            </w:r>
            <w:r>
              <w:rPr>
                <w:sz w:val="24"/>
              </w:rPr>
              <w:t>je</w:t>
            </w:r>
            <w:r>
              <w:rPr>
                <w:spacing w:val="-4"/>
                <w:sz w:val="24"/>
              </w:rPr>
              <w:t> </w:t>
            </w:r>
            <w:r>
              <w:rPr>
                <w:sz w:val="24"/>
              </w:rPr>
              <w:t>od pedagoške</w:t>
            </w:r>
            <w:r>
              <w:rPr>
                <w:spacing w:val="-5"/>
                <w:sz w:val="24"/>
              </w:rPr>
              <w:t> </w:t>
            </w:r>
            <w:r>
              <w:rPr>
                <w:sz w:val="24"/>
              </w:rPr>
              <w:t>2014./2015.</w:t>
            </w:r>
            <w:r>
              <w:rPr>
                <w:spacing w:val="-4"/>
                <w:sz w:val="24"/>
              </w:rPr>
              <w:t> </w:t>
            </w:r>
            <w:r>
              <w:rPr>
                <w:sz w:val="24"/>
              </w:rPr>
              <w:t>obvezan</w:t>
            </w:r>
            <w:r>
              <w:rPr>
                <w:spacing w:val="-2"/>
                <w:sz w:val="24"/>
              </w:rPr>
              <w:t> </w:t>
            </w:r>
            <w:r>
              <w:rPr>
                <w:sz w:val="24"/>
              </w:rPr>
              <w:t>za</w:t>
            </w:r>
            <w:r>
              <w:rPr>
                <w:spacing w:val="-5"/>
                <w:sz w:val="24"/>
              </w:rPr>
              <w:t> </w:t>
            </w:r>
            <w:r>
              <w:rPr>
                <w:sz w:val="24"/>
              </w:rPr>
              <w:t>svu</w:t>
            </w:r>
            <w:r>
              <w:rPr>
                <w:spacing w:val="-2"/>
                <w:sz w:val="24"/>
              </w:rPr>
              <w:t> </w:t>
            </w:r>
            <w:r>
              <w:rPr>
                <w:sz w:val="24"/>
              </w:rPr>
              <w:t>djecu</w:t>
            </w:r>
            <w:r>
              <w:rPr>
                <w:spacing w:val="-4"/>
                <w:sz w:val="24"/>
              </w:rPr>
              <w:t> </w:t>
            </w:r>
            <w:r>
              <w:rPr>
                <w:sz w:val="24"/>
              </w:rPr>
              <w:t>u</w:t>
            </w:r>
            <w:r>
              <w:rPr>
                <w:spacing w:val="-2"/>
                <w:sz w:val="24"/>
              </w:rPr>
              <w:t> </w:t>
            </w:r>
            <w:r>
              <w:rPr>
                <w:sz w:val="24"/>
              </w:rPr>
              <w:t>godini</w:t>
            </w:r>
            <w:r>
              <w:rPr>
                <w:spacing w:val="-4"/>
                <w:sz w:val="24"/>
              </w:rPr>
              <w:t> </w:t>
            </w:r>
            <w:r>
              <w:rPr>
                <w:sz w:val="24"/>
              </w:rPr>
              <w:t>dana</w:t>
            </w:r>
            <w:r>
              <w:rPr>
                <w:spacing w:val="-5"/>
                <w:sz w:val="24"/>
              </w:rPr>
              <w:t> </w:t>
            </w:r>
            <w:r>
              <w:rPr>
                <w:sz w:val="24"/>
              </w:rPr>
              <w:t>prije polaska u osnovnu školu).</w:t>
            </w:r>
          </w:p>
          <w:p>
            <w:pPr>
              <w:pStyle w:val="TableParagraph"/>
              <w:ind w:left="107"/>
              <w:jc w:val="both"/>
              <w:rPr>
                <w:sz w:val="24"/>
              </w:rPr>
            </w:pPr>
            <w:r>
              <w:rPr>
                <w:sz w:val="24"/>
              </w:rPr>
              <w:t>-</w:t>
            </w:r>
            <w:r>
              <w:rPr>
                <w:spacing w:val="23"/>
                <w:sz w:val="24"/>
              </w:rPr>
              <w:t>  </w:t>
            </w:r>
            <w:r>
              <w:rPr>
                <w:sz w:val="24"/>
              </w:rPr>
              <w:t>izgradnjom</w:t>
            </w:r>
            <w:r>
              <w:rPr>
                <w:spacing w:val="26"/>
                <w:sz w:val="24"/>
              </w:rPr>
              <w:t>  </w:t>
            </w:r>
            <w:r>
              <w:rPr>
                <w:sz w:val="24"/>
              </w:rPr>
              <w:t>novih</w:t>
            </w:r>
            <w:r>
              <w:rPr>
                <w:spacing w:val="27"/>
                <w:sz w:val="24"/>
              </w:rPr>
              <w:t>  </w:t>
            </w:r>
            <w:r>
              <w:rPr>
                <w:sz w:val="24"/>
              </w:rPr>
              <w:t>vrtića</w:t>
            </w:r>
            <w:r>
              <w:rPr>
                <w:spacing w:val="25"/>
                <w:sz w:val="24"/>
              </w:rPr>
              <w:t>  </w:t>
            </w:r>
            <w:r>
              <w:rPr>
                <w:sz w:val="24"/>
              </w:rPr>
              <w:t>unapređenje</w:t>
            </w:r>
            <w:r>
              <w:rPr>
                <w:spacing w:val="25"/>
                <w:sz w:val="24"/>
              </w:rPr>
              <w:t>  </w:t>
            </w:r>
            <w:r>
              <w:rPr>
                <w:sz w:val="24"/>
              </w:rPr>
              <w:t>kvalitete</w:t>
            </w:r>
            <w:r>
              <w:rPr>
                <w:spacing w:val="26"/>
                <w:sz w:val="24"/>
              </w:rPr>
              <w:t>  </w:t>
            </w:r>
            <w:r>
              <w:rPr>
                <w:spacing w:val="-2"/>
                <w:sz w:val="24"/>
              </w:rPr>
              <w:t>provedbe</w:t>
            </w:r>
          </w:p>
          <w:p>
            <w:pPr>
              <w:pStyle w:val="TableParagraph"/>
              <w:spacing w:before="21"/>
              <w:ind w:left="107"/>
              <w:jc w:val="both"/>
              <w:rPr>
                <w:sz w:val="24"/>
              </w:rPr>
            </w:pPr>
            <w:r>
              <w:rPr>
                <w:sz w:val="24"/>
              </w:rPr>
              <w:t>programa</w:t>
            </w:r>
            <w:r>
              <w:rPr>
                <w:spacing w:val="-1"/>
                <w:sz w:val="24"/>
              </w:rPr>
              <w:t> </w:t>
            </w:r>
            <w:r>
              <w:rPr>
                <w:sz w:val="24"/>
              </w:rPr>
              <w:t>ranog</w:t>
            </w:r>
            <w:r>
              <w:rPr>
                <w:spacing w:val="-1"/>
                <w:sz w:val="24"/>
              </w:rPr>
              <w:t> </w:t>
            </w:r>
            <w:r>
              <w:rPr>
                <w:sz w:val="24"/>
              </w:rPr>
              <w:t>i</w:t>
            </w:r>
            <w:r>
              <w:rPr>
                <w:spacing w:val="-1"/>
                <w:sz w:val="24"/>
              </w:rPr>
              <w:t> </w:t>
            </w:r>
            <w:r>
              <w:rPr>
                <w:sz w:val="24"/>
              </w:rPr>
              <w:t>predškolskog</w:t>
            </w:r>
            <w:r>
              <w:rPr>
                <w:spacing w:val="-1"/>
                <w:sz w:val="24"/>
              </w:rPr>
              <w:t> </w:t>
            </w:r>
            <w:r>
              <w:rPr>
                <w:sz w:val="24"/>
              </w:rPr>
              <w:t>obrazovanja</w:t>
            </w:r>
            <w:r>
              <w:rPr>
                <w:spacing w:val="-1"/>
                <w:sz w:val="24"/>
              </w:rPr>
              <w:t> </w:t>
            </w:r>
            <w:r>
              <w:rPr>
                <w:sz w:val="24"/>
              </w:rPr>
              <w:t>u</w:t>
            </w:r>
            <w:r>
              <w:rPr>
                <w:spacing w:val="-1"/>
                <w:sz w:val="24"/>
              </w:rPr>
              <w:t> </w:t>
            </w:r>
            <w:r>
              <w:rPr>
                <w:sz w:val="24"/>
              </w:rPr>
              <w:t>gradu</w:t>
            </w:r>
            <w:r>
              <w:rPr>
                <w:spacing w:val="-1"/>
                <w:sz w:val="24"/>
              </w:rPr>
              <w:t> </w:t>
            </w:r>
            <w:r>
              <w:rPr>
                <w:spacing w:val="-2"/>
                <w:sz w:val="24"/>
              </w:rPr>
              <w:t>Šibeniku.</w:t>
            </w:r>
          </w:p>
        </w:tc>
      </w:tr>
      <w:tr>
        <w:trPr>
          <w:trHeight w:val="604" w:hRule="atLeast"/>
        </w:trPr>
        <w:tc>
          <w:tcPr>
            <w:tcW w:w="3349" w:type="dxa"/>
          </w:tcPr>
          <w:p>
            <w:pPr>
              <w:pStyle w:val="TableParagraph"/>
              <w:tabs>
                <w:tab w:pos="1669" w:val="left" w:leader="none"/>
                <w:tab w:pos="3068" w:val="left" w:leader="none"/>
              </w:tabs>
              <w:spacing w:line="270" w:lineRule="atLeast" w:before="32"/>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1"/>
              <w:ind w:left="107"/>
              <w:rPr>
                <w:sz w:val="24"/>
              </w:rPr>
            </w:pPr>
            <w:r>
              <w:rPr>
                <w:sz w:val="24"/>
              </w:rPr>
              <w:t>3.414.118,00 </w:t>
            </w:r>
            <w:r>
              <w:rPr>
                <w:spacing w:val="-5"/>
                <w:sz w:val="24"/>
              </w:rPr>
              <w:t>EUR</w:t>
            </w:r>
          </w:p>
        </w:tc>
      </w:tr>
      <w:tr>
        <w:trPr>
          <w:trHeight w:val="604" w:hRule="atLeast"/>
        </w:trPr>
        <w:tc>
          <w:tcPr>
            <w:tcW w:w="3349"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before="51"/>
              <w:ind w:left="107"/>
              <w:rPr>
                <w:sz w:val="24"/>
              </w:rPr>
            </w:pPr>
            <w:r>
              <w:rPr>
                <w:sz w:val="24"/>
              </w:rPr>
              <w:t>3.413.647,95 </w:t>
            </w:r>
            <w:r>
              <w:rPr>
                <w:spacing w:val="-5"/>
                <w:sz w:val="24"/>
              </w:rPr>
              <w:t>EUR</w:t>
            </w:r>
          </w:p>
        </w:tc>
      </w:tr>
      <w:tr>
        <w:trPr>
          <w:trHeight w:val="1840"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59" w:lineRule="auto" w:before="51"/>
              <w:ind w:left="107" w:right="42"/>
              <w:jc w:val="both"/>
              <w:rPr>
                <w:sz w:val="24"/>
              </w:rPr>
            </w:pPr>
            <w:r>
              <w:rPr>
                <w:sz w:val="24"/>
              </w:rPr>
              <w:t>Potpuna usklađenost s Državnim pedagoškim standardima; osiguranje</w:t>
            </w:r>
            <w:r>
              <w:rPr>
                <w:spacing w:val="-5"/>
                <w:sz w:val="24"/>
              </w:rPr>
              <w:t> </w:t>
            </w:r>
            <w:r>
              <w:rPr>
                <w:sz w:val="24"/>
              </w:rPr>
              <w:t>redovnog</w:t>
            </w:r>
            <w:r>
              <w:rPr>
                <w:spacing w:val="-4"/>
                <w:sz w:val="24"/>
              </w:rPr>
              <w:t> </w:t>
            </w:r>
            <w:r>
              <w:rPr>
                <w:sz w:val="24"/>
              </w:rPr>
              <w:t>rad</w:t>
            </w:r>
            <w:r>
              <w:rPr>
                <w:spacing w:val="-2"/>
                <w:sz w:val="24"/>
              </w:rPr>
              <w:t> </w:t>
            </w:r>
            <w:r>
              <w:rPr>
                <w:sz w:val="24"/>
              </w:rPr>
              <w:t>dječjih</w:t>
            </w:r>
            <w:r>
              <w:rPr>
                <w:spacing w:val="-4"/>
                <w:sz w:val="24"/>
              </w:rPr>
              <w:t> </w:t>
            </w:r>
            <w:r>
              <w:rPr>
                <w:sz w:val="24"/>
              </w:rPr>
              <w:t>vrtića</w:t>
            </w:r>
            <w:r>
              <w:rPr>
                <w:spacing w:val="-5"/>
                <w:sz w:val="24"/>
              </w:rPr>
              <w:t> </w:t>
            </w:r>
            <w:r>
              <w:rPr>
                <w:sz w:val="24"/>
              </w:rPr>
              <w:t>uz</w:t>
            </w:r>
            <w:r>
              <w:rPr>
                <w:spacing w:val="-5"/>
                <w:sz w:val="24"/>
              </w:rPr>
              <w:t> </w:t>
            </w:r>
            <w:r>
              <w:rPr>
                <w:sz w:val="24"/>
              </w:rPr>
              <w:t>odgovorno,</w:t>
            </w:r>
            <w:r>
              <w:rPr>
                <w:spacing w:val="-4"/>
                <w:sz w:val="24"/>
              </w:rPr>
              <w:t> </w:t>
            </w:r>
            <w:r>
              <w:rPr>
                <w:sz w:val="24"/>
              </w:rPr>
              <w:t>učinkovito i racionalno poslovanje; uspješna suradnja sa lokalnom zajednicom; izgradnja novih vrtića čime se</w:t>
            </w:r>
            <w:r>
              <w:rPr>
                <w:spacing w:val="40"/>
                <w:sz w:val="24"/>
              </w:rPr>
              <w:t> </w:t>
            </w:r>
            <w:r>
              <w:rPr>
                <w:sz w:val="24"/>
              </w:rPr>
              <w:t>doprinosi unapređenju</w:t>
            </w:r>
            <w:r>
              <w:rPr>
                <w:spacing w:val="19"/>
                <w:sz w:val="24"/>
              </w:rPr>
              <w:t> </w:t>
            </w:r>
            <w:r>
              <w:rPr>
                <w:sz w:val="24"/>
              </w:rPr>
              <w:t>kvalitete</w:t>
            </w:r>
            <w:r>
              <w:rPr>
                <w:spacing w:val="17"/>
                <w:sz w:val="24"/>
              </w:rPr>
              <w:t> </w:t>
            </w:r>
            <w:r>
              <w:rPr>
                <w:sz w:val="24"/>
              </w:rPr>
              <w:t>provedbe</w:t>
            </w:r>
            <w:r>
              <w:rPr>
                <w:spacing w:val="17"/>
                <w:sz w:val="24"/>
              </w:rPr>
              <w:t> </w:t>
            </w:r>
            <w:r>
              <w:rPr>
                <w:sz w:val="24"/>
              </w:rPr>
              <w:t>programa</w:t>
            </w:r>
            <w:r>
              <w:rPr>
                <w:spacing w:val="19"/>
                <w:sz w:val="24"/>
              </w:rPr>
              <w:t> </w:t>
            </w:r>
            <w:r>
              <w:rPr>
                <w:sz w:val="24"/>
              </w:rPr>
              <w:t>ranog</w:t>
            </w:r>
            <w:r>
              <w:rPr>
                <w:spacing w:val="20"/>
                <w:sz w:val="24"/>
              </w:rPr>
              <w:t> </w:t>
            </w:r>
            <w:r>
              <w:rPr>
                <w:sz w:val="24"/>
              </w:rPr>
              <w:t>i</w:t>
            </w:r>
            <w:r>
              <w:rPr>
                <w:spacing w:val="18"/>
                <w:sz w:val="24"/>
              </w:rPr>
              <w:t> </w:t>
            </w:r>
            <w:r>
              <w:rPr>
                <w:spacing w:val="-2"/>
                <w:sz w:val="24"/>
              </w:rPr>
              <w:t>predškolskog</w:t>
            </w:r>
          </w:p>
          <w:p>
            <w:pPr>
              <w:pStyle w:val="TableParagraph"/>
              <w:spacing w:before="1"/>
              <w:ind w:left="107"/>
              <w:jc w:val="both"/>
              <w:rPr>
                <w:sz w:val="24"/>
              </w:rPr>
            </w:pPr>
            <w:r>
              <w:rPr>
                <w:sz w:val="24"/>
              </w:rPr>
              <w:t>obrazovanja</w:t>
            </w:r>
            <w:r>
              <w:rPr>
                <w:spacing w:val="-4"/>
                <w:sz w:val="24"/>
              </w:rPr>
              <w:t> </w:t>
            </w:r>
            <w:r>
              <w:rPr>
                <w:sz w:val="24"/>
              </w:rPr>
              <w:t>u</w:t>
            </w:r>
            <w:r>
              <w:rPr>
                <w:spacing w:val="-1"/>
                <w:sz w:val="24"/>
              </w:rPr>
              <w:t> </w:t>
            </w:r>
            <w:r>
              <w:rPr>
                <w:sz w:val="24"/>
              </w:rPr>
              <w:t>obje</w:t>
            </w:r>
            <w:r>
              <w:rPr>
                <w:spacing w:val="-1"/>
                <w:sz w:val="24"/>
              </w:rPr>
              <w:t> </w:t>
            </w:r>
            <w:r>
              <w:rPr>
                <w:sz w:val="24"/>
              </w:rPr>
              <w:t>predškolske</w:t>
            </w:r>
            <w:r>
              <w:rPr>
                <w:spacing w:val="-2"/>
                <w:sz w:val="24"/>
              </w:rPr>
              <w:t> </w:t>
            </w:r>
            <w:r>
              <w:rPr>
                <w:sz w:val="24"/>
              </w:rPr>
              <w:t>ustanove</w:t>
            </w:r>
            <w:r>
              <w:rPr>
                <w:spacing w:val="-2"/>
                <w:sz w:val="24"/>
              </w:rPr>
              <w:t> </w:t>
            </w:r>
            <w:r>
              <w:rPr>
                <w:sz w:val="24"/>
              </w:rPr>
              <w:t>Grada</w:t>
            </w:r>
            <w:r>
              <w:rPr>
                <w:spacing w:val="-1"/>
                <w:sz w:val="24"/>
              </w:rPr>
              <w:t> </w:t>
            </w:r>
            <w:r>
              <w:rPr>
                <w:spacing w:val="-2"/>
                <w:sz w:val="24"/>
              </w:rPr>
              <w:t>Šibenika.</w:t>
            </w:r>
          </w:p>
        </w:tc>
      </w:tr>
      <w:tr>
        <w:trPr>
          <w:trHeight w:val="8218" w:hRule="atLeast"/>
        </w:trPr>
        <w:tc>
          <w:tcPr>
            <w:tcW w:w="3349" w:type="dxa"/>
          </w:tcPr>
          <w:p>
            <w:pPr>
              <w:pStyle w:val="TableParagraph"/>
              <w:spacing w:before="51"/>
              <w:ind w:left="107"/>
              <w:rPr>
                <w:b/>
                <w:sz w:val="24"/>
              </w:rPr>
            </w:pPr>
            <w:r>
              <w:rPr>
                <w:b/>
                <w:spacing w:val="-2"/>
                <w:sz w:val="24"/>
              </w:rPr>
              <w:t>Obrazloženje</w:t>
            </w:r>
          </w:p>
        </w:tc>
        <w:tc>
          <w:tcPr>
            <w:tcW w:w="6359" w:type="dxa"/>
          </w:tcPr>
          <w:p>
            <w:pPr>
              <w:pStyle w:val="TableParagraph"/>
              <w:spacing w:line="259" w:lineRule="auto" w:before="51"/>
              <w:ind w:left="107" w:right="40"/>
              <w:jc w:val="both"/>
              <w:rPr>
                <w:sz w:val="24"/>
              </w:rPr>
            </w:pPr>
            <w:r>
              <w:rPr>
                <w:sz w:val="24"/>
              </w:rPr>
              <w:t>U sklopu ove glave financiraju se programi u predškolskim ustanovama drugih osnivača: DV Žižula; DV Osmijeh; DV Sunce; VV Brat Sunce i VV Blažena Hozana, četiri kapitalna projekta i Projekt za provedbu raznih aktivnosti djece.</w:t>
            </w:r>
          </w:p>
          <w:p>
            <w:pPr>
              <w:pStyle w:val="TableParagraph"/>
              <w:spacing w:before="1"/>
              <w:ind w:left="107"/>
              <w:jc w:val="both"/>
              <w:rPr>
                <w:sz w:val="24"/>
              </w:rPr>
            </w:pPr>
            <w:r>
              <w:rPr>
                <w:sz w:val="24"/>
              </w:rPr>
              <w:t>U</w:t>
            </w:r>
            <w:r>
              <w:rPr>
                <w:spacing w:val="3"/>
                <w:sz w:val="24"/>
              </w:rPr>
              <w:t> </w:t>
            </w:r>
            <w:r>
              <w:rPr>
                <w:sz w:val="24"/>
              </w:rPr>
              <w:t>svim</w:t>
            </w:r>
            <w:r>
              <w:rPr>
                <w:spacing w:val="6"/>
                <w:sz w:val="24"/>
              </w:rPr>
              <w:t> </w:t>
            </w:r>
            <w:r>
              <w:rPr>
                <w:sz w:val="24"/>
              </w:rPr>
              <w:t>predškolskim</w:t>
            </w:r>
            <w:r>
              <w:rPr>
                <w:spacing w:val="6"/>
                <w:sz w:val="24"/>
              </w:rPr>
              <w:t> </w:t>
            </w:r>
            <w:r>
              <w:rPr>
                <w:sz w:val="24"/>
              </w:rPr>
              <w:t>ustanovama</w:t>
            </w:r>
            <w:r>
              <w:rPr>
                <w:spacing w:val="5"/>
                <w:sz w:val="24"/>
              </w:rPr>
              <w:t> </w:t>
            </w:r>
            <w:r>
              <w:rPr>
                <w:sz w:val="24"/>
              </w:rPr>
              <w:t>su</w:t>
            </w:r>
            <w:r>
              <w:rPr>
                <w:spacing w:val="6"/>
                <w:sz w:val="24"/>
              </w:rPr>
              <w:t> </w:t>
            </w:r>
            <w:r>
              <w:rPr>
                <w:sz w:val="24"/>
              </w:rPr>
              <w:t>u</w:t>
            </w:r>
            <w:r>
              <w:rPr>
                <w:spacing w:val="6"/>
                <w:sz w:val="24"/>
              </w:rPr>
              <w:t> </w:t>
            </w:r>
            <w:r>
              <w:rPr>
                <w:sz w:val="24"/>
              </w:rPr>
              <w:t>mjesecu</w:t>
            </w:r>
            <w:r>
              <w:rPr>
                <w:spacing w:val="5"/>
                <w:sz w:val="24"/>
              </w:rPr>
              <w:t> </w:t>
            </w:r>
            <w:r>
              <w:rPr>
                <w:sz w:val="24"/>
              </w:rPr>
              <w:t>travnju</w:t>
            </w:r>
            <w:r>
              <w:rPr>
                <w:spacing w:val="76"/>
                <w:sz w:val="24"/>
              </w:rPr>
              <w:t> </w:t>
            </w:r>
            <w:r>
              <w:rPr>
                <w:sz w:val="24"/>
              </w:rPr>
              <w:t>-</w:t>
            </w:r>
            <w:r>
              <w:rPr>
                <w:spacing w:val="5"/>
                <w:sz w:val="24"/>
              </w:rPr>
              <w:t> </w:t>
            </w:r>
            <w:r>
              <w:rPr>
                <w:sz w:val="24"/>
              </w:rPr>
              <w:t>od</w:t>
            </w:r>
            <w:r>
              <w:rPr>
                <w:spacing w:val="6"/>
                <w:sz w:val="24"/>
              </w:rPr>
              <w:t> </w:t>
            </w:r>
            <w:r>
              <w:rPr>
                <w:spacing w:val="-5"/>
                <w:sz w:val="24"/>
              </w:rPr>
              <w:t>4.-</w:t>
            </w:r>
          </w:p>
          <w:p>
            <w:pPr>
              <w:pStyle w:val="TableParagraph"/>
              <w:spacing w:line="259" w:lineRule="auto" w:before="22"/>
              <w:ind w:left="107" w:right="39"/>
              <w:jc w:val="both"/>
              <w:rPr>
                <w:sz w:val="24"/>
              </w:rPr>
            </w:pPr>
            <w:r>
              <w:rPr>
                <w:sz w:val="24"/>
              </w:rPr>
              <w:t>14. travnja 2025. godine -</w:t>
            </w:r>
            <w:r>
              <w:rPr>
                <w:spacing w:val="40"/>
                <w:sz w:val="24"/>
              </w:rPr>
              <w:t> </w:t>
            </w:r>
            <w:r>
              <w:rPr>
                <w:sz w:val="24"/>
              </w:rPr>
              <w:t>provedeni eUpisi za pedagošku 2025./2026. godinu putem centralnog sustava elektronske aplikacije e-Upisi koja je dostupna na portalu e-Građani.</w:t>
            </w:r>
            <w:r>
              <w:rPr>
                <w:spacing w:val="40"/>
                <w:sz w:val="24"/>
              </w:rPr>
              <w:t> </w:t>
            </w:r>
            <w:r>
              <w:rPr>
                <w:sz w:val="24"/>
              </w:rPr>
              <w:t>Po okončanju upisa u DV Šibenska maslina i DV Smilje upisano je 227 djece koja zadovoljavaju kriterije prednosti pri upisu, te u pedagoškoj 2025./2026. godini 1 222 djece pohađa ove dvije predškolske ustanove.</w:t>
            </w:r>
          </w:p>
          <w:p>
            <w:pPr>
              <w:pStyle w:val="TableParagraph"/>
              <w:spacing w:line="259" w:lineRule="auto"/>
              <w:ind w:left="107" w:right="46"/>
              <w:jc w:val="both"/>
              <w:rPr>
                <w:sz w:val="24"/>
              </w:rPr>
            </w:pPr>
            <w:r>
              <w:rPr>
                <w:sz w:val="24"/>
              </w:rPr>
              <w:t>Nadalje u 5 predškolskih ustanova drugih osnivača Grad sufinancira i boravak za još 512 djece za što je Grad utrošio sredstva u iznosu od 2.258.196,50 EUR .</w:t>
            </w:r>
          </w:p>
          <w:p>
            <w:pPr>
              <w:pStyle w:val="TableParagraph"/>
              <w:spacing w:line="259" w:lineRule="auto"/>
              <w:ind w:left="107" w:right="43"/>
              <w:jc w:val="both"/>
              <w:rPr>
                <w:sz w:val="24"/>
              </w:rPr>
            </w:pPr>
            <w:r>
              <w:rPr>
                <w:sz w:val="24"/>
              </w:rPr>
              <w:t>Kako bi se osigurali uvjeti propisani Državnim pedagoškim standardom i Zakonom o predškolskom odgoju i obrazovanju, potrebno je dugoročno planiranje izgradnje novih i sanacija postojećih objekata.</w:t>
            </w:r>
            <w:r>
              <w:rPr>
                <w:spacing w:val="40"/>
                <w:sz w:val="24"/>
              </w:rPr>
              <w:t> </w:t>
            </w:r>
            <w:r>
              <w:rPr>
                <w:sz w:val="24"/>
              </w:rPr>
              <w:t>Stoga, u 2025. godini Grad je realizirao</w:t>
            </w:r>
            <w:r>
              <w:rPr>
                <w:spacing w:val="40"/>
                <w:sz w:val="24"/>
              </w:rPr>
              <w:t> </w:t>
            </w:r>
            <w:r>
              <w:rPr>
                <w:sz w:val="24"/>
              </w:rPr>
              <w:t>4 kapitalna projekata :</w:t>
            </w:r>
          </w:p>
          <w:p>
            <w:pPr>
              <w:pStyle w:val="TableParagraph"/>
              <w:numPr>
                <w:ilvl w:val="0"/>
                <w:numId w:val="22"/>
              </w:numPr>
              <w:tabs>
                <w:tab w:pos="262" w:val="left" w:leader="none"/>
              </w:tabs>
              <w:spacing w:line="240" w:lineRule="auto" w:before="0" w:after="0"/>
              <w:ind w:left="107" w:right="44" w:firstLine="0"/>
              <w:jc w:val="both"/>
              <w:rPr>
                <w:sz w:val="24"/>
              </w:rPr>
            </w:pPr>
            <w:r>
              <w:rPr>
                <w:sz w:val="24"/>
              </w:rPr>
              <w:t>za uređenje dječjeg vrtića na Jamnjaku za izradu</w:t>
            </w:r>
            <w:r>
              <w:rPr>
                <w:spacing w:val="40"/>
                <w:sz w:val="24"/>
              </w:rPr>
              <w:t> </w:t>
            </w:r>
            <w:r>
              <w:rPr>
                <w:sz w:val="24"/>
              </w:rPr>
              <w:t>izvedbenog projekta i sanaciju krovišta DV Mali Mihovil utrošeno je 71.272,38 EUR;</w:t>
            </w:r>
          </w:p>
          <w:p>
            <w:pPr>
              <w:pStyle w:val="TableParagraph"/>
              <w:numPr>
                <w:ilvl w:val="0"/>
                <w:numId w:val="22"/>
              </w:numPr>
              <w:tabs>
                <w:tab w:pos="338" w:val="left" w:leader="none"/>
              </w:tabs>
              <w:spacing w:line="240" w:lineRule="auto" w:before="0" w:after="0"/>
              <w:ind w:left="107" w:right="43" w:firstLine="0"/>
              <w:jc w:val="both"/>
              <w:rPr>
                <w:sz w:val="24"/>
              </w:rPr>
            </w:pPr>
            <w:r>
              <w:rPr>
                <w:sz w:val="24"/>
              </w:rPr>
              <w:t>u svrhu realizacije pripreme projekta izgradnje dječjeg vrtića Mažurice</w:t>
            </w:r>
            <w:r>
              <w:rPr>
                <w:spacing w:val="-14"/>
                <w:sz w:val="24"/>
              </w:rPr>
              <w:t> </w:t>
            </w:r>
            <w:r>
              <w:rPr>
                <w:sz w:val="24"/>
              </w:rPr>
              <w:t>utrošeno</w:t>
            </w:r>
            <w:r>
              <w:rPr>
                <w:spacing w:val="-13"/>
                <w:sz w:val="24"/>
              </w:rPr>
              <w:t> </w:t>
            </w:r>
            <w:r>
              <w:rPr>
                <w:sz w:val="24"/>
              </w:rPr>
              <w:t>je</w:t>
            </w:r>
            <w:r>
              <w:rPr>
                <w:spacing w:val="-13"/>
                <w:sz w:val="24"/>
              </w:rPr>
              <w:t> </w:t>
            </w:r>
            <w:r>
              <w:rPr>
                <w:sz w:val="24"/>
              </w:rPr>
              <w:t>2.500,00</w:t>
            </w:r>
            <w:r>
              <w:rPr>
                <w:spacing w:val="-13"/>
                <w:sz w:val="24"/>
              </w:rPr>
              <w:t> </w:t>
            </w:r>
            <w:r>
              <w:rPr>
                <w:sz w:val="24"/>
              </w:rPr>
              <w:t>EUR</w:t>
            </w:r>
            <w:r>
              <w:rPr>
                <w:spacing w:val="-12"/>
                <w:sz w:val="24"/>
              </w:rPr>
              <w:t> </w:t>
            </w:r>
            <w:r>
              <w:rPr>
                <w:sz w:val="24"/>
              </w:rPr>
              <w:t>u</w:t>
            </w:r>
            <w:r>
              <w:rPr>
                <w:spacing w:val="-13"/>
                <w:sz w:val="24"/>
              </w:rPr>
              <w:t> </w:t>
            </w:r>
            <w:r>
              <w:rPr>
                <w:sz w:val="24"/>
              </w:rPr>
              <w:t>svrhu</w:t>
            </w:r>
            <w:r>
              <w:rPr>
                <w:spacing w:val="-15"/>
                <w:sz w:val="24"/>
              </w:rPr>
              <w:t> </w:t>
            </w:r>
            <w:r>
              <w:rPr>
                <w:sz w:val="24"/>
              </w:rPr>
              <w:t>izrade</w:t>
            </w:r>
            <w:r>
              <w:rPr>
                <w:spacing w:val="-12"/>
                <w:sz w:val="24"/>
              </w:rPr>
              <w:t> </w:t>
            </w:r>
            <w:r>
              <w:rPr>
                <w:sz w:val="24"/>
              </w:rPr>
              <w:t>fotorealne</w:t>
            </w:r>
            <w:r>
              <w:rPr>
                <w:spacing w:val="-13"/>
                <w:sz w:val="24"/>
              </w:rPr>
              <w:t> </w:t>
            </w:r>
            <w:r>
              <w:rPr>
                <w:sz w:val="24"/>
              </w:rPr>
              <w:t>3D vizualizacije eksterijera vrtića;</w:t>
            </w:r>
          </w:p>
          <w:p>
            <w:pPr>
              <w:pStyle w:val="TableParagraph"/>
              <w:numPr>
                <w:ilvl w:val="0"/>
                <w:numId w:val="22"/>
              </w:numPr>
              <w:tabs>
                <w:tab w:pos="372" w:val="left" w:leader="none"/>
              </w:tabs>
              <w:spacing w:line="270" w:lineRule="atLeast" w:before="0" w:after="0"/>
              <w:ind w:left="107" w:right="45" w:firstLine="0"/>
              <w:jc w:val="both"/>
              <w:rPr>
                <w:sz w:val="24"/>
              </w:rPr>
            </w:pPr>
            <w:r>
              <w:rPr>
                <w:sz w:val="24"/>
              </w:rPr>
              <w:t>za nastavak građevinskih radova na projektu proširenja DV Šibenski tići utrošeno je 1.050.706,99 EUR, a za</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5110" w:hRule="atLeast"/>
        </w:trPr>
        <w:tc>
          <w:tcPr>
            <w:tcW w:w="3349" w:type="dxa"/>
          </w:tcPr>
          <w:p>
            <w:pPr>
              <w:pStyle w:val="TableParagraph"/>
              <w:rPr>
                <w:sz w:val="22"/>
              </w:rPr>
            </w:pPr>
          </w:p>
        </w:tc>
        <w:tc>
          <w:tcPr>
            <w:tcW w:w="6359" w:type="dxa"/>
          </w:tcPr>
          <w:p>
            <w:pPr>
              <w:pStyle w:val="TableParagraph"/>
              <w:spacing w:before="54"/>
              <w:ind w:left="107" w:right="42"/>
              <w:jc w:val="both"/>
              <w:rPr>
                <w:sz w:val="24"/>
              </w:rPr>
            </w:pPr>
            <w:r>
              <w:rPr>
                <w:sz w:val="24"/>
              </w:rPr>
              <w:t>- izgradnju DV Gomljanik utrošeno je 1.873,75 EUR za geodetske usluge izrade parcelacijskog elaborata projekta.</w:t>
            </w:r>
          </w:p>
          <w:p>
            <w:pPr>
              <w:pStyle w:val="TableParagraph"/>
              <w:ind w:left="107" w:right="39"/>
              <w:jc w:val="both"/>
              <w:rPr>
                <w:sz w:val="24"/>
              </w:rPr>
            </w:pPr>
            <w:r>
              <w:rPr>
                <w:sz w:val="24"/>
              </w:rPr>
              <w:t>Od</w:t>
            </w:r>
            <w:r>
              <w:rPr>
                <w:spacing w:val="-4"/>
                <w:sz w:val="24"/>
              </w:rPr>
              <w:t> </w:t>
            </w:r>
            <w:r>
              <w:rPr>
                <w:sz w:val="24"/>
              </w:rPr>
              <w:t>pedagoške</w:t>
            </w:r>
            <w:r>
              <w:rPr>
                <w:spacing w:val="-4"/>
                <w:sz w:val="24"/>
              </w:rPr>
              <w:t> </w:t>
            </w:r>
            <w:r>
              <w:rPr>
                <w:sz w:val="24"/>
              </w:rPr>
              <w:t>i</w:t>
            </w:r>
            <w:r>
              <w:rPr>
                <w:spacing w:val="-3"/>
                <w:sz w:val="24"/>
              </w:rPr>
              <w:t> </w:t>
            </w:r>
            <w:r>
              <w:rPr>
                <w:sz w:val="24"/>
              </w:rPr>
              <w:t>školske</w:t>
            </w:r>
            <w:r>
              <w:rPr>
                <w:spacing w:val="-5"/>
                <w:sz w:val="24"/>
              </w:rPr>
              <w:t> </w:t>
            </w:r>
            <w:r>
              <w:rPr>
                <w:sz w:val="24"/>
              </w:rPr>
              <w:t>2024./2025.</w:t>
            </w:r>
            <w:r>
              <w:rPr>
                <w:spacing w:val="-3"/>
                <w:sz w:val="24"/>
              </w:rPr>
              <w:t> </w:t>
            </w:r>
            <w:r>
              <w:rPr>
                <w:sz w:val="24"/>
              </w:rPr>
              <w:t>godine</w:t>
            </w:r>
            <w:r>
              <w:rPr>
                <w:spacing w:val="-4"/>
                <w:sz w:val="24"/>
              </w:rPr>
              <w:t> </w:t>
            </w:r>
            <w:r>
              <w:rPr>
                <w:sz w:val="24"/>
              </w:rPr>
              <w:t>u</w:t>
            </w:r>
            <w:r>
              <w:rPr>
                <w:spacing w:val="-3"/>
                <w:sz w:val="24"/>
              </w:rPr>
              <w:t> </w:t>
            </w:r>
            <w:r>
              <w:rPr>
                <w:sz w:val="24"/>
              </w:rPr>
              <w:t>gradskim</w:t>
            </w:r>
            <w:r>
              <w:rPr>
                <w:spacing w:val="-3"/>
                <w:sz w:val="24"/>
              </w:rPr>
              <w:t> </w:t>
            </w:r>
            <w:r>
              <w:rPr>
                <w:sz w:val="24"/>
              </w:rPr>
              <w:t>vrtićima grada Šibenika provodi se PILOT-projekt „Projekt za provedbu raznih aktivnosti djece“ sukladno potpisanom ugovoru o dodjeli financijske potpore projektima za provedbu edukativnih, kulturnih i sportskih aktivnosti djece predškolske dobi od 30. srpnja</w:t>
            </w:r>
            <w:r>
              <w:rPr>
                <w:spacing w:val="-13"/>
                <w:sz w:val="24"/>
              </w:rPr>
              <w:t> </w:t>
            </w:r>
            <w:r>
              <w:rPr>
                <w:sz w:val="24"/>
              </w:rPr>
              <w:t>2024.</w:t>
            </w:r>
            <w:r>
              <w:rPr>
                <w:spacing w:val="-12"/>
                <w:sz w:val="24"/>
              </w:rPr>
              <w:t> </w:t>
            </w:r>
            <w:r>
              <w:rPr>
                <w:sz w:val="24"/>
              </w:rPr>
              <w:t>godine</w:t>
            </w:r>
            <w:r>
              <w:rPr>
                <w:spacing w:val="-12"/>
                <w:sz w:val="24"/>
              </w:rPr>
              <w:t> </w:t>
            </w:r>
            <w:r>
              <w:rPr>
                <w:sz w:val="24"/>
              </w:rPr>
              <w:t>na</w:t>
            </w:r>
            <w:r>
              <w:rPr>
                <w:spacing w:val="-13"/>
                <w:sz w:val="24"/>
              </w:rPr>
              <w:t> </w:t>
            </w:r>
            <w:r>
              <w:rPr>
                <w:sz w:val="24"/>
              </w:rPr>
              <w:t>razdoblje</w:t>
            </w:r>
            <w:r>
              <w:rPr>
                <w:spacing w:val="-13"/>
                <w:sz w:val="24"/>
              </w:rPr>
              <w:t> </w:t>
            </w:r>
            <w:r>
              <w:rPr>
                <w:sz w:val="24"/>
              </w:rPr>
              <w:t>od</w:t>
            </w:r>
            <w:r>
              <w:rPr>
                <w:spacing w:val="-12"/>
                <w:sz w:val="24"/>
              </w:rPr>
              <w:t> </w:t>
            </w:r>
            <w:r>
              <w:rPr>
                <w:sz w:val="24"/>
              </w:rPr>
              <w:t>8</w:t>
            </w:r>
            <w:r>
              <w:rPr>
                <w:spacing w:val="-12"/>
                <w:sz w:val="24"/>
              </w:rPr>
              <w:t> </w:t>
            </w:r>
            <w:r>
              <w:rPr>
                <w:sz w:val="24"/>
              </w:rPr>
              <w:t>mjeseci</w:t>
            </w:r>
            <w:r>
              <w:rPr>
                <w:spacing w:val="-11"/>
                <w:sz w:val="24"/>
              </w:rPr>
              <w:t> </w:t>
            </w:r>
            <w:r>
              <w:rPr>
                <w:sz w:val="24"/>
              </w:rPr>
              <w:t>provedbe</w:t>
            </w:r>
            <w:r>
              <w:rPr>
                <w:spacing w:val="-13"/>
                <w:sz w:val="24"/>
              </w:rPr>
              <w:t> </w:t>
            </w:r>
            <w:r>
              <w:rPr>
                <w:sz w:val="24"/>
              </w:rPr>
              <w:t>projekta. Provedba projekta započela je 16. rujna 2024. godine, a projekt financira Ministarstva demografije i useljeništva s ukupnim iznosom od 52.720,00EUR. Do 31. prosinca 2025. godine utrošeno</w:t>
            </w:r>
            <w:r>
              <w:rPr>
                <w:spacing w:val="-3"/>
                <w:sz w:val="24"/>
              </w:rPr>
              <w:t> </w:t>
            </w:r>
            <w:r>
              <w:rPr>
                <w:sz w:val="24"/>
              </w:rPr>
              <w:t>je</w:t>
            </w:r>
            <w:r>
              <w:rPr>
                <w:spacing w:val="-3"/>
                <w:sz w:val="24"/>
              </w:rPr>
              <w:t> </w:t>
            </w:r>
            <w:r>
              <w:rPr>
                <w:sz w:val="24"/>
              </w:rPr>
              <w:t>29.098,33</w:t>
            </w:r>
            <w:r>
              <w:rPr>
                <w:spacing w:val="-3"/>
                <w:sz w:val="24"/>
              </w:rPr>
              <w:t> </w:t>
            </w:r>
            <w:r>
              <w:rPr>
                <w:sz w:val="24"/>
              </w:rPr>
              <w:t>EUR</w:t>
            </w:r>
            <w:r>
              <w:rPr>
                <w:spacing w:val="-2"/>
                <w:sz w:val="24"/>
              </w:rPr>
              <w:t> </w:t>
            </w:r>
            <w:r>
              <w:rPr>
                <w:sz w:val="24"/>
              </w:rPr>
              <w:t>za</w:t>
            </w:r>
            <w:r>
              <w:rPr>
                <w:spacing w:val="-3"/>
                <w:sz w:val="24"/>
              </w:rPr>
              <w:t> </w:t>
            </w:r>
            <w:r>
              <w:rPr>
                <w:sz w:val="24"/>
              </w:rPr>
              <w:t>provedbu</w:t>
            </w:r>
            <w:r>
              <w:rPr>
                <w:spacing w:val="-3"/>
                <w:sz w:val="24"/>
              </w:rPr>
              <w:t> </w:t>
            </w:r>
            <w:r>
              <w:rPr>
                <w:sz w:val="24"/>
              </w:rPr>
              <w:t>sportskih,</w:t>
            </w:r>
            <w:r>
              <w:rPr>
                <w:spacing w:val="-3"/>
                <w:sz w:val="24"/>
              </w:rPr>
              <w:t> </w:t>
            </w:r>
            <w:r>
              <w:rPr>
                <w:sz w:val="24"/>
              </w:rPr>
              <w:t>edukativnih</w:t>
            </w:r>
            <w:r>
              <w:rPr>
                <w:spacing w:val="-3"/>
                <w:sz w:val="24"/>
              </w:rPr>
              <w:t> </w:t>
            </w:r>
            <w:r>
              <w:rPr>
                <w:sz w:val="24"/>
              </w:rPr>
              <w:t>i kulturnih aktivnosti, a u provedbi je sudjelovalo ukupno 299 djece predškolske dobi.</w:t>
            </w:r>
          </w:p>
          <w:p>
            <w:pPr>
              <w:pStyle w:val="TableParagraph"/>
              <w:spacing w:line="259" w:lineRule="auto" w:before="1"/>
              <w:ind w:left="107" w:right="45"/>
              <w:jc w:val="both"/>
              <w:rPr>
                <w:sz w:val="24"/>
              </w:rPr>
            </w:pPr>
            <w:r>
              <w:rPr>
                <w:sz w:val="24"/>
              </w:rPr>
              <w:t>Sukladno navedenom, indeks realizacije stavke ODGOJ, NAOBRAZBA</w:t>
            </w:r>
            <w:r>
              <w:rPr>
                <w:spacing w:val="54"/>
                <w:sz w:val="24"/>
              </w:rPr>
              <w:t> </w:t>
            </w:r>
            <w:r>
              <w:rPr>
                <w:sz w:val="24"/>
              </w:rPr>
              <w:t>I</w:t>
            </w:r>
            <w:r>
              <w:rPr>
                <w:spacing w:val="53"/>
                <w:sz w:val="24"/>
              </w:rPr>
              <w:t> </w:t>
            </w:r>
            <w:r>
              <w:rPr>
                <w:sz w:val="24"/>
              </w:rPr>
              <w:t>SKRB</w:t>
            </w:r>
            <w:r>
              <w:rPr>
                <w:spacing w:val="56"/>
                <w:sz w:val="24"/>
              </w:rPr>
              <w:t> </w:t>
            </w:r>
            <w:r>
              <w:rPr>
                <w:sz w:val="24"/>
              </w:rPr>
              <w:t>O</w:t>
            </w:r>
            <w:r>
              <w:rPr>
                <w:spacing w:val="55"/>
                <w:sz w:val="24"/>
              </w:rPr>
              <w:t> </w:t>
            </w:r>
            <w:r>
              <w:rPr>
                <w:sz w:val="24"/>
              </w:rPr>
              <w:t>PREDŠKOLSKOJ</w:t>
            </w:r>
            <w:r>
              <w:rPr>
                <w:spacing w:val="53"/>
                <w:sz w:val="24"/>
              </w:rPr>
              <w:t> </w:t>
            </w:r>
            <w:r>
              <w:rPr>
                <w:sz w:val="24"/>
              </w:rPr>
              <w:t>DJECI</w:t>
            </w:r>
            <w:r>
              <w:rPr>
                <w:spacing w:val="53"/>
                <w:sz w:val="24"/>
              </w:rPr>
              <w:t> </w:t>
            </w:r>
            <w:r>
              <w:rPr>
                <w:sz w:val="24"/>
              </w:rPr>
              <w:t>do</w:t>
            </w:r>
            <w:r>
              <w:rPr>
                <w:spacing w:val="56"/>
                <w:sz w:val="24"/>
              </w:rPr>
              <w:t> </w:t>
            </w:r>
            <w:r>
              <w:rPr>
                <w:spacing w:val="-5"/>
                <w:sz w:val="24"/>
              </w:rPr>
              <w:t>31.</w:t>
            </w:r>
          </w:p>
          <w:p>
            <w:pPr>
              <w:pStyle w:val="TableParagraph"/>
              <w:spacing w:line="275" w:lineRule="exact"/>
              <w:ind w:left="107"/>
              <w:jc w:val="both"/>
              <w:rPr>
                <w:sz w:val="24"/>
              </w:rPr>
            </w:pPr>
            <w:r>
              <w:rPr>
                <w:sz w:val="24"/>
              </w:rPr>
              <w:t>prosinca</w:t>
            </w:r>
            <w:r>
              <w:rPr>
                <w:spacing w:val="-1"/>
                <w:sz w:val="24"/>
              </w:rPr>
              <w:t> </w:t>
            </w:r>
            <w:r>
              <w:rPr>
                <w:sz w:val="24"/>
              </w:rPr>
              <w:t>2025. godine iznosi </w:t>
            </w:r>
            <w:r>
              <w:rPr>
                <w:spacing w:val="-2"/>
                <w:sz w:val="24"/>
              </w:rPr>
              <w:t>99,99%.</w:t>
            </w:r>
          </w:p>
        </w:tc>
      </w:tr>
      <w:tr>
        <w:trPr>
          <w:trHeight w:val="647" w:hRule="atLeast"/>
        </w:trPr>
        <w:tc>
          <w:tcPr>
            <w:tcW w:w="3349"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line="290" w:lineRule="atLeast" w:before="37"/>
              <w:ind w:left="107"/>
              <w:rPr>
                <w:sz w:val="24"/>
              </w:rPr>
            </w:pPr>
            <w:r>
              <w:rPr>
                <w:sz w:val="24"/>
              </w:rPr>
              <w:t>1016</w:t>
            </w:r>
            <w:r>
              <w:rPr>
                <w:spacing w:val="40"/>
                <w:sz w:val="24"/>
              </w:rPr>
              <w:t> </w:t>
            </w:r>
            <w:r>
              <w:rPr>
                <w:sz w:val="24"/>
              </w:rPr>
              <w:t>ODGOJ,</w:t>
            </w:r>
            <w:r>
              <w:rPr>
                <w:spacing w:val="40"/>
                <w:sz w:val="24"/>
              </w:rPr>
              <w:t> </w:t>
            </w:r>
            <w:r>
              <w:rPr>
                <w:sz w:val="24"/>
              </w:rPr>
              <w:t>NAOBRAZDA</w:t>
            </w:r>
            <w:r>
              <w:rPr>
                <w:spacing w:val="40"/>
                <w:sz w:val="24"/>
              </w:rPr>
              <w:t> </w:t>
            </w:r>
            <w:r>
              <w:rPr>
                <w:sz w:val="24"/>
              </w:rPr>
              <w:t>I</w:t>
            </w:r>
            <w:r>
              <w:rPr>
                <w:spacing w:val="40"/>
                <w:sz w:val="24"/>
              </w:rPr>
              <w:t> </w:t>
            </w:r>
            <w:r>
              <w:rPr>
                <w:sz w:val="24"/>
              </w:rPr>
              <w:t>SKRB</w:t>
            </w:r>
            <w:r>
              <w:rPr>
                <w:spacing w:val="40"/>
                <w:sz w:val="24"/>
              </w:rPr>
              <w:t> </w:t>
            </w:r>
            <w:r>
              <w:rPr>
                <w:sz w:val="24"/>
              </w:rPr>
              <w:t>O</w:t>
            </w:r>
            <w:r>
              <w:rPr>
                <w:spacing w:val="40"/>
                <w:sz w:val="24"/>
              </w:rPr>
              <w:t> </w:t>
            </w:r>
            <w:r>
              <w:rPr>
                <w:sz w:val="24"/>
              </w:rPr>
              <w:t>PREDŠKOLSKOJ </w:t>
            </w:r>
            <w:r>
              <w:rPr>
                <w:spacing w:val="-2"/>
                <w:sz w:val="24"/>
              </w:rPr>
              <w:t>DJECI</w:t>
            </w:r>
          </w:p>
        </w:tc>
      </w:tr>
      <w:tr>
        <w:trPr>
          <w:trHeight w:val="352" w:hRule="atLeast"/>
        </w:trPr>
        <w:tc>
          <w:tcPr>
            <w:tcW w:w="3349" w:type="dxa"/>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4"/>
              <w:ind w:left="107"/>
              <w:rPr>
                <w:sz w:val="24"/>
              </w:rPr>
            </w:pPr>
            <w:r>
              <w:rPr>
                <w:sz w:val="24"/>
              </w:rPr>
              <w:t>0911</w:t>
            </w:r>
            <w:r>
              <w:rPr>
                <w:spacing w:val="-1"/>
                <w:sz w:val="24"/>
              </w:rPr>
              <w:t> </w:t>
            </w:r>
            <w:r>
              <w:rPr>
                <w:sz w:val="24"/>
              </w:rPr>
              <w:t>Predškolsko</w:t>
            </w:r>
            <w:r>
              <w:rPr>
                <w:spacing w:val="-1"/>
                <w:sz w:val="24"/>
              </w:rPr>
              <w:t> </w:t>
            </w:r>
            <w:r>
              <w:rPr>
                <w:spacing w:val="-2"/>
                <w:sz w:val="24"/>
              </w:rPr>
              <w:t>obrazovanje</w:t>
            </w:r>
          </w:p>
        </w:tc>
      </w:tr>
      <w:tr>
        <w:trPr>
          <w:trHeight w:val="350" w:hRule="atLeast"/>
        </w:trPr>
        <w:tc>
          <w:tcPr>
            <w:tcW w:w="3349" w:type="dxa"/>
          </w:tcPr>
          <w:p>
            <w:pPr>
              <w:pStyle w:val="TableParagraph"/>
              <w:spacing w:before="51"/>
              <w:ind w:left="107"/>
              <w:rPr>
                <w:b/>
                <w:sz w:val="24"/>
              </w:rPr>
            </w:pPr>
            <w:r>
              <w:rPr>
                <w:b/>
                <w:sz w:val="24"/>
              </w:rPr>
              <w:t>Proračunski</w:t>
            </w:r>
            <w:r>
              <w:rPr>
                <w:b/>
                <w:spacing w:val="-5"/>
                <w:sz w:val="24"/>
              </w:rPr>
              <w:t> </w:t>
            </w:r>
            <w:r>
              <w:rPr>
                <w:b/>
                <w:spacing w:val="-2"/>
                <w:sz w:val="24"/>
              </w:rPr>
              <w:t>korisnik</w:t>
            </w:r>
          </w:p>
        </w:tc>
        <w:tc>
          <w:tcPr>
            <w:tcW w:w="6359" w:type="dxa"/>
          </w:tcPr>
          <w:p>
            <w:pPr>
              <w:pStyle w:val="TableParagraph"/>
              <w:spacing w:before="51"/>
              <w:ind w:left="107"/>
              <w:rPr>
                <w:sz w:val="24"/>
              </w:rPr>
            </w:pPr>
            <w:r>
              <w:rPr>
                <w:sz w:val="24"/>
              </w:rPr>
              <w:t>DJEČJI</w:t>
            </w:r>
            <w:r>
              <w:rPr>
                <w:spacing w:val="-4"/>
                <w:sz w:val="24"/>
              </w:rPr>
              <w:t> </w:t>
            </w:r>
            <w:r>
              <w:rPr>
                <w:sz w:val="24"/>
              </w:rPr>
              <w:t>VRTIĆ</w:t>
            </w:r>
            <w:r>
              <w:rPr>
                <w:spacing w:val="-1"/>
                <w:sz w:val="24"/>
              </w:rPr>
              <w:t> </w:t>
            </w:r>
            <w:r>
              <w:rPr>
                <w:sz w:val="24"/>
              </w:rPr>
              <w:t>ŠIBENSKA</w:t>
            </w:r>
            <w:r>
              <w:rPr>
                <w:spacing w:val="-2"/>
                <w:sz w:val="24"/>
              </w:rPr>
              <w:t> MASLINA</w:t>
            </w:r>
          </w:p>
        </w:tc>
      </w:tr>
      <w:tr>
        <w:trPr>
          <w:trHeight w:val="5616"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before="51"/>
              <w:ind w:left="107" w:right="40"/>
              <w:jc w:val="both"/>
              <w:rPr>
                <w:sz w:val="24"/>
              </w:rPr>
            </w:pPr>
            <w:r>
              <w:rPr>
                <w:sz w:val="24"/>
              </w:rPr>
              <w:t>Zakon</w:t>
            </w:r>
            <w:r>
              <w:rPr>
                <w:spacing w:val="-5"/>
                <w:sz w:val="24"/>
              </w:rPr>
              <w:t> </w:t>
            </w:r>
            <w:r>
              <w:rPr>
                <w:sz w:val="24"/>
              </w:rPr>
              <w:t>o</w:t>
            </w:r>
            <w:r>
              <w:rPr>
                <w:spacing w:val="-5"/>
                <w:sz w:val="24"/>
              </w:rPr>
              <w:t> </w:t>
            </w:r>
            <w:r>
              <w:rPr>
                <w:sz w:val="24"/>
              </w:rPr>
              <w:t>predškolskom</w:t>
            </w:r>
            <w:r>
              <w:rPr>
                <w:spacing w:val="-5"/>
                <w:sz w:val="24"/>
              </w:rPr>
              <w:t> </w:t>
            </w:r>
            <w:r>
              <w:rPr>
                <w:sz w:val="24"/>
              </w:rPr>
              <w:t>odgoju</w:t>
            </w:r>
            <w:r>
              <w:rPr>
                <w:spacing w:val="-5"/>
                <w:sz w:val="24"/>
              </w:rPr>
              <w:t> </w:t>
            </w:r>
            <w:r>
              <w:rPr>
                <w:sz w:val="24"/>
              </w:rPr>
              <w:t>i</w:t>
            </w:r>
            <w:r>
              <w:rPr>
                <w:spacing w:val="-5"/>
                <w:sz w:val="24"/>
              </w:rPr>
              <w:t> </w:t>
            </w:r>
            <w:r>
              <w:rPr>
                <w:sz w:val="24"/>
              </w:rPr>
              <w:t>obrazovanju</w:t>
            </w:r>
            <w:r>
              <w:rPr>
                <w:spacing w:val="-5"/>
                <w:sz w:val="24"/>
              </w:rPr>
              <w:t> </w:t>
            </w:r>
            <w:r>
              <w:rPr>
                <w:sz w:val="24"/>
              </w:rPr>
              <w:t>(„Narodne</w:t>
            </w:r>
            <w:r>
              <w:rPr>
                <w:spacing w:val="-5"/>
                <w:sz w:val="24"/>
              </w:rPr>
              <w:t> </w:t>
            </w:r>
            <w:r>
              <w:rPr>
                <w:sz w:val="24"/>
              </w:rPr>
              <w:t>novine“ broj</w:t>
            </w:r>
            <w:r>
              <w:rPr>
                <w:spacing w:val="5"/>
                <w:sz w:val="24"/>
              </w:rPr>
              <w:t> </w:t>
            </w:r>
            <w:r>
              <w:rPr>
                <w:sz w:val="24"/>
              </w:rPr>
              <w:t>10/97,</w:t>
            </w:r>
            <w:r>
              <w:rPr>
                <w:spacing w:val="7"/>
                <w:sz w:val="24"/>
              </w:rPr>
              <w:t> </w:t>
            </w:r>
            <w:r>
              <w:rPr>
                <w:sz w:val="24"/>
              </w:rPr>
              <w:t>107/07,</w:t>
            </w:r>
            <w:r>
              <w:rPr>
                <w:spacing w:val="7"/>
                <w:sz w:val="24"/>
              </w:rPr>
              <w:t> </w:t>
            </w:r>
            <w:r>
              <w:rPr>
                <w:sz w:val="24"/>
              </w:rPr>
              <w:t>94/13,</w:t>
            </w:r>
            <w:r>
              <w:rPr>
                <w:spacing w:val="6"/>
                <w:sz w:val="24"/>
              </w:rPr>
              <w:t> </w:t>
            </w:r>
            <w:r>
              <w:rPr>
                <w:sz w:val="24"/>
              </w:rPr>
              <w:t>98/19,</w:t>
            </w:r>
            <w:r>
              <w:rPr>
                <w:spacing w:val="6"/>
                <w:sz w:val="24"/>
              </w:rPr>
              <w:t> </w:t>
            </w:r>
            <w:r>
              <w:rPr>
                <w:sz w:val="24"/>
              </w:rPr>
              <w:t>57/22,</w:t>
            </w:r>
            <w:r>
              <w:rPr>
                <w:spacing w:val="7"/>
                <w:sz w:val="24"/>
              </w:rPr>
              <w:t> </w:t>
            </w:r>
            <w:r>
              <w:rPr>
                <w:sz w:val="24"/>
              </w:rPr>
              <w:t>101/23,</w:t>
            </w:r>
            <w:r>
              <w:rPr>
                <w:spacing w:val="5"/>
                <w:sz w:val="24"/>
              </w:rPr>
              <w:t> </w:t>
            </w:r>
            <w:r>
              <w:rPr>
                <w:sz w:val="24"/>
              </w:rPr>
              <w:t>145/24,</w:t>
            </w:r>
            <w:r>
              <w:rPr>
                <w:spacing w:val="7"/>
                <w:sz w:val="24"/>
              </w:rPr>
              <w:t> </w:t>
            </w:r>
            <w:r>
              <w:rPr>
                <w:spacing w:val="-2"/>
                <w:sz w:val="24"/>
              </w:rPr>
              <w:t>146/25</w:t>
            </w:r>
          </w:p>
          <w:p>
            <w:pPr>
              <w:pStyle w:val="TableParagraph"/>
              <w:ind w:left="107"/>
              <w:jc w:val="both"/>
              <w:rPr>
                <w:sz w:val="24"/>
              </w:rPr>
            </w:pPr>
            <w:r>
              <w:rPr>
                <w:sz w:val="24"/>
              </w:rPr>
              <w:t>i</w:t>
            </w:r>
            <w:r>
              <w:rPr>
                <w:spacing w:val="-2"/>
                <w:sz w:val="24"/>
              </w:rPr>
              <w:t> </w:t>
            </w:r>
            <w:r>
              <w:rPr>
                <w:sz w:val="24"/>
              </w:rPr>
              <w:t>22/26)</w:t>
            </w:r>
            <w:r>
              <w:rPr>
                <w:spacing w:val="-1"/>
                <w:sz w:val="24"/>
              </w:rPr>
              <w:t> </w:t>
            </w:r>
            <w:r>
              <w:rPr>
                <w:sz w:val="24"/>
              </w:rPr>
              <w:t>članak</w:t>
            </w:r>
            <w:r>
              <w:rPr>
                <w:spacing w:val="-1"/>
                <w:sz w:val="24"/>
              </w:rPr>
              <w:t> </w:t>
            </w:r>
            <w:r>
              <w:rPr>
                <w:spacing w:val="-5"/>
                <w:sz w:val="24"/>
              </w:rPr>
              <w:t>49</w:t>
            </w:r>
          </w:p>
          <w:p>
            <w:pPr>
              <w:pStyle w:val="TableParagraph"/>
              <w:spacing w:before="1"/>
              <w:ind w:left="107" w:right="46"/>
              <w:jc w:val="both"/>
              <w:rPr>
                <w:sz w:val="24"/>
              </w:rPr>
            </w:pPr>
            <w:r>
              <w:rPr>
                <w:sz w:val="24"/>
              </w:rPr>
              <w:t>Pravilnik o sadržaju i trajanju programa predškole („Narodne novine“ broj 107/14)</w:t>
            </w:r>
          </w:p>
          <w:p>
            <w:pPr>
              <w:pStyle w:val="TableParagraph"/>
              <w:ind w:left="107" w:right="45"/>
              <w:jc w:val="both"/>
              <w:rPr>
                <w:sz w:val="24"/>
              </w:rPr>
            </w:pPr>
            <w:r>
              <w:rPr>
                <w:sz w:val="24"/>
              </w:rPr>
              <w:t>Pravilnik o vrsti stručne spreme stručnih djelatnika te vrsti i stupnju stručne spreme ostalih djelatnika u dječjem vrtiću („Narodne novine“ broj 133/97)</w:t>
            </w:r>
          </w:p>
          <w:p>
            <w:pPr>
              <w:pStyle w:val="TableParagraph"/>
              <w:ind w:left="107" w:right="42"/>
              <w:jc w:val="both"/>
              <w:rPr>
                <w:sz w:val="24"/>
              </w:rPr>
            </w:pPr>
            <w:r>
              <w:rPr>
                <w:sz w:val="24"/>
              </w:rPr>
              <w:t>Pravilnik</w:t>
            </w:r>
            <w:r>
              <w:rPr>
                <w:spacing w:val="-4"/>
                <w:sz w:val="24"/>
              </w:rPr>
              <w:t> </w:t>
            </w:r>
            <w:r>
              <w:rPr>
                <w:sz w:val="24"/>
              </w:rPr>
              <w:t>o</w:t>
            </w:r>
            <w:r>
              <w:rPr>
                <w:spacing w:val="-4"/>
                <w:sz w:val="24"/>
              </w:rPr>
              <w:t> </w:t>
            </w:r>
            <w:r>
              <w:rPr>
                <w:sz w:val="24"/>
              </w:rPr>
              <w:t>načinu</w:t>
            </w:r>
            <w:r>
              <w:rPr>
                <w:spacing w:val="-4"/>
                <w:sz w:val="24"/>
              </w:rPr>
              <w:t> </w:t>
            </w:r>
            <w:r>
              <w:rPr>
                <w:sz w:val="24"/>
              </w:rPr>
              <w:t>i</w:t>
            </w:r>
            <w:r>
              <w:rPr>
                <w:spacing w:val="-4"/>
                <w:sz w:val="24"/>
              </w:rPr>
              <w:t> </w:t>
            </w:r>
            <w:r>
              <w:rPr>
                <w:sz w:val="24"/>
              </w:rPr>
              <w:t>uvjetima</w:t>
            </w:r>
            <w:r>
              <w:rPr>
                <w:spacing w:val="-5"/>
                <w:sz w:val="24"/>
              </w:rPr>
              <w:t> </w:t>
            </w:r>
            <w:r>
              <w:rPr>
                <w:sz w:val="24"/>
              </w:rPr>
              <w:t>napredovanja</w:t>
            </w:r>
            <w:r>
              <w:rPr>
                <w:spacing w:val="-4"/>
                <w:sz w:val="24"/>
              </w:rPr>
              <w:t> </w:t>
            </w:r>
            <w:r>
              <w:rPr>
                <w:sz w:val="24"/>
              </w:rPr>
              <w:t>u</w:t>
            </w:r>
            <w:r>
              <w:rPr>
                <w:spacing w:val="-4"/>
                <w:sz w:val="24"/>
              </w:rPr>
              <w:t> </w:t>
            </w:r>
            <w:r>
              <w:rPr>
                <w:sz w:val="24"/>
              </w:rPr>
              <w:t>struci</w:t>
            </w:r>
            <w:r>
              <w:rPr>
                <w:spacing w:val="-4"/>
                <w:sz w:val="24"/>
              </w:rPr>
              <w:t> </w:t>
            </w:r>
            <w:r>
              <w:rPr>
                <w:sz w:val="24"/>
              </w:rPr>
              <w:t>i</w:t>
            </w:r>
            <w:r>
              <w:rPr>
                <w:spacing w:val="-4"/>
                <w:sz w:val="24"/>
              </w:rPr>
              <w:t> </w:t>
            </w:r>
            <w:r>
              <w:rPr>
                <w:sz w:val="24"/>
              </w:rPr>
              <w:t>promicanju u položajna zvanja odgojitelja i stručnih suradnika u dječjim vrtićima („Narodne novine“ broj 133/97)</w:t>
            </w:r>
          </w:p>
          <w:p>
            <w:pPr>
              <w:pStyle w:val="TableParagraph"/>
              <w:ind w:left="107" w:right="41"/>
              <w:jc w:val="both"/>
              <w:rPr>
                <w:sz w:val="24"/>
              </w:rPr>
            </w:pPr>
            <w:r>
              <w:rPr>
                <w:sz w:val="24"/>
              </w:rPr>
              <w:t>Pravilnik o načinu i uvjetima polaganja stručnog ispita odgojitelja i stručnih suradnika u dječjim vrtićima („Narodne Novine“ broj 133/97)</w:t>
            </w:r>
          </w:p>
          <w:p>
            <w:pPr>
              <w:pStyle w:val="TableParagraph"/>
              <w:ind w:left="107" w:right="44" w:firstLine="60"/>
              <w:jc w:val="both"/>
              <w:rPr>
                <w:sz w:val="24"/>
              </w:rPr>
            </w:pPr>
            <w:r>
              <w:rPr>
                <w:sz w:val="24"/>
              </w:rPr>
              <w:t>Pravilnik o radu i načinu rada Dječjeg vrtića Šibenska maslina (Internet stranica Ustanove </w:t>
            </w:r>
            <w:hyperlink r:id="rId14">
              <w:r>
                <w:rPr>
                  <w:sz w:val="24"/>
                </w:rPr>
                <w:t>www.dv-simaslina.com</w:t>
              </w:r>
            </w:hyperlink>
            <w:r>
              <w:rPr>
                <w:sz w:val="24"/>
              </w:rPr>
              <w:t>)</w:t>
            </w:r>
          </w:p>
          <w:p>
            <w:pPr>
              <w:pStyle w:val="TableParagraph"/>
              <w:ind w:left="107" w:right="43"/>
              <w:jc w:val="both"/>
              <w:rPr>
                <w:sz w:val="24"/>
              </w:rPr>
            </w:pPr>
            <w:r>
              <w:rPr>
                <w:sz w:val="24"/>
              </w:rPr>
              <w:t>Godišnji plan i program Dječjeg vrtića Šibenska </w:t>
            </w:r>
            <w:r>
              <w:rPr>
                <w:sz w:val="24"/>
              </w:rPr>
              <w:t>maslina (Internet stranica Ustanove </w:t>
            </w:r>
            <w:hyperlink r:id="rId14">
              <w:r>
                <w:rPr>
                  <w:sz w:val="24"/>
                </w:rPr>
                <w:t>www.dv-simaslina.com</w:t>
              </w:r>
            </w:hyperlink>
            <w:r>
              <w:rPr>
                <w:sz w:val="24"/>
              </w:rPr>
              <w:t>)</w:t>
            </w:r>
          </w:p>
          <w:p>
            <w:pPr>
              <w:pStyle w:val="TableParagraph"/>
              <w:spacing w:before="1"/>
              <w:ind w:left="167"/>
              <w:jc w:val="both"/>
              <w:rPr>
                <w:sz w:val="24"/>
              </w:rPr>
            </w:pPr>
            <w:r>
              <w:rPr>
                <w:sz w:val="24"/>
              </w:rPr>
              <w:t>Zakon</w:t>
            </w:r>
            <w:r>
              <w:rPr>
                <w:spacing w:val="64"/>
                <w:sz w:val="24"/>
              </w:rPr>
              <w:t> </w:t>
            </w:r>
            <w:r>
              <w:rPr>
                <w:sz w:val="24"/>
              </w:rPr>
              <w:t>o</w:t>
            </w:r>
            <w:r>
              <w:rPr>
                <w:spacing w:val="64"/>
                <w:sz w:val="24"/>
              </w:rPr>
              <w:t> </w:t>
            </w:r>
            <w:r>
              <w:rPr>
                <w:sz w:val="24"/>
              </w:rPr>
              <w:t>radu</w:t>
            </w:r>
            <w:r>
              <w:rPr>
                <w:spacing w:val="64"/>
                <w:sz w:val="24"/>
              </w:rPr>
              <w:t> </w:t>
            </w:r>
            <w:r>
              <w:rPr>
                <w:sz w:val="24"/>
              </w:rPr>
              <w:t>(„Narodne</w:t>
            </w:r>
            <w:r>
              <w:rPr>
                <w:spacing w:val="65"/>
                <w:sz w:val="24"/>
              </w:rPr>
              <w:t> </w:t>
            </w:r>
            <w:r>
              <w:rPr>
                <w:sz w:val="24"/>
              </w:rPr>
              <w:t>novine“</w:t>
            </w:r>
            <w:r>
              <w:rPr>
                <w:spacing w:val="65"/>
                <w:sz w:val="24"/>
              </w:rPr>
              <w:t> </w:t>
            </w:r>
            <w:r>
              <w:rPr>
                <w:sz w:val="24"/>
              </w:rPr>
              <w:t>broj</w:t>
            </w:r>
            <w:r>
              <w:rPr>
                <w:spacing w:val="64"/>
                <w:sz w:val="24"/>
              </w:rPr>
              <w:t> </w:t>
            </w:r>
            <w:r>
              <w:rPr>
                <w:sz w:val="24"/>
              </w:rPr>
              <w:t>93/14,127/17,</w:t>
            </w:r>
            <w:r>
              <w:rPr>
                <w:spacing w:val="66"/>
                <w:sz w:val="24"/>
              </w:rPr>
              <w:t> </w:t>
            </w:r>
            <w:r>
              <w:rPr>
                <w:spacing w:val="-2"/>
                <w:sz w:val="24"/>
              </w:rPr>
              <w:t>98/19,</w:t>
            </w:r>
          </w:p>
          <w:p>
            <w:pPr>
              <w:pStyle w:val="TableParagraph"/>
              <w:spacing w:before="21"/>
              <w:ind w:left="107"/>
              <w:jc w:val="both"/>
              <w:rPr>
                <w:sz w:val="24"/>
              </w:rPr>
            </w:pPr>
            <w:r>
              <w:rPr>
                <w:sz w:val="24"/>
              </w:rPr>
              <w:t>151/22. i </w:t>
            </w:r>
            <w:r>
              <w:rPr>
                <w:spacing w:val="-2"/>
                <w:sz w:val="24"/>
              </w:rPr>
              <w:t>64/23.)</w:t>
            </w:r>
          </w:p>
        </w:tc>
      </w:tr>
      <w:tr>
        <w:trPr>
          <w:trHeight w:val="650" w:hRule="atLeast"/>
        </w:trPr>
        <w:tc>
          <w:tcPr>
            <w:tcW w:w="3349" w:type="dxa"/>
          </w:tcPr>
          <w:p>
            <w:pPr>
              <w:pStyle w:val="TableParagraph"/>
              <w:spacing w:before="54"/>
              <w:ind w:left="107"/>
              <w:rPr>
                <w:rFonts w:ascii="Calibri"/>
                <w:b/>
                <w:sz w:val="22"/>
              </w:rPr>
            </w:pPr>
            <w:r>
              <w:rPr>
                <w:rFonts w:ascii="Calibri"/>
                <w:b/>
                <w:sz w:val="22"/>
              </w:rPr>
              <w:t>Opis</w:t>
            </w:r>
            <w:r>
              <w:rPr>
                <w:rFonts w:ascii="Calibri"/>
                <w:b/>
                <w:spacing w:val="-2"/>
                <w:sz w:val="22"/>
              </w:rPr>
              <w:t> programa</w:t>
            </w:r>
          </w:p>
        </w:tc>
        <w:tc>
          <w:tcPr>
            <w:tcW w:w="6359" w:type="dxa"/>
          </w:tcPr>
          <w:p>
            <w:pPr>
              <w:pStyle w:val="TableParagraph"/>
              <w:spacing w:before="54"/>
              <w:ind w:left="107"/>
              <w:rPr>
                <w:sz w:val="24"/>
              </w:rPr>
            </w:pPr>
            <w:r>
              <w:rPr>
                <w:sz w:val="24"/>
              </w:rPr>
              <w:t>A101601</w:t>
            </w:r>
            <w:r>
              <w:rPr>
                <w:spacing w:val="-1"/>
                <w:sz w:val="24"/>
              </w:rPr>
              <w:t> </w:t>
            </w:r>
            <w:r>
              <w:rPr>
                <w:sz w:val="24"/>
              </w:rPr>
              <w:t>Odgojno</w:t>
            </w:r>
            <w:r>
              <w:rPr>
                <w:spacing w:val="-1"/>
                <w:sz w:val="24"/>
              </w:rPr>
              <w:t> </w:t>
            </w:r>
            <w:r>
              <w:rPr>
                <w:sz w:val="24"/>
              </w:rPr>
              <w:t>i</w:t>
            </w:r>
            <w:r>
              <w:rPr>
                <w:spacing w:val="-1"/>
                <w:sz w:val="24"/>
              </w:rPr>
              <w:t> </w:t>
            </w:r>
            <w:r>
              <w:rPr>
                <w:sz w:val="24"/>
              </w:rPr>
              <w:t>administrativno </w:t>
            </w:r>
            <w:r>
              <w:rPr>
                <w:spacing w:val="-2"/>
                <w:sz w:val="24"/>
              </w:rPr>
              <w:t>osoblje</w:t>
            </w:r>
          </w:p>
          <w:p>
            <w:pPr>
              <w:pStyle w:val="TableParagraph"/>
              <w:spacing w:before="21"/>
              <w:ind w:left="107"/>
              <w:rPr>
                <w:sz w:val="24"/>
              </w:rPr>
            </w:pPr>
            <w:r>
              <w:rPr>
                <w:sz w:val="24"/>
              </w:rPr>
              <w:t>A101602</w:t>
            </w:r>
            <w:r>
              <w:rPr>
                <w:spacing w:val="-1"/>
                <w:sz w:val="24"/>
              </w:rPr>
              <w:t> </w:t>
            </w:r>
            <w:r>
              <w:rPr>
                <w:sz w:val="24"/>
              </w:rPr>
              <w:t>Sufinanciranje boravka</w:t>
            </w:r>
            <w:r>
              <w:rPr>
                <w:spacing w:val="-2"/>
                <w:sz w:val="24"/>
              </w:rPr>
              <w:t> </w:t>
            </w:r>
            <w:r>
              <w:rPr>
                <w:sz w:val="24"/>
              </w:rPr>
              <w:t>djece</w:t>
            </w:r>
            <w:r>
              <w:rPr>
                <w:spacing w:val="-1"/>
                <w:sz w:val="24"/>
              </w:rPr>
              <w:t> </w:t>
            </w:r>
            <w:r>
              <w:rPr>
                <w:sz w:val="24"/>
              </w:rPr>
              <w:t>s</w:t>
            </w:r>
            <w:r>
              <w:rPr>
                <w:spacing w:val="-2"/>
                <w:sz w:val="24"/>
              </w:rPr>
              <w:t> </w:t>
            </w:r>
            <w:r>
              <w:rPr>
                <w:sz w:val="24"/>
              </w:rPr>
              <w:t>posebnim </w:t>
            </w:r>
            <w:r>
              <w:rPr>
                <w:spacing w:val="-2"/>
                <w:sz w:val="24"/>
              </w:rPr>
              <w:t>potrebama</w:t>
            </w:r>
          </w:p>
        </w:tc>
      </w:tr>
      <w:tr>
        <w:trPr>
          <w:trHeight w:val="880" w:hRule="atLeast"/>
        </w:trPr>
        <w:tc>
          <w:tcPr>
            <w:tcW w:w="3349" w:type="dxa"/>
          </w:tcPr>
          <w:p>
            <w:pPr>
              <w:pStyle w:val="TableParagraph"/>
              <w:spacing w:before="52"/>
              <w:ind w:left="107"/>
              <w:rPr>
                <w:rFonts w:ascii="Calibri"/>
                <w:b/>
                <w:sz w:val="22"/>
              </w:rPr>
            </w:pPr>
            <w:r>
              <w:rPr>
                <w:rFonts w:ascii="Calibri"/>
                <w:b/>
                <w:sz w:val="22"/>
              </w:rPr>
              <w:t>Ciljevi</w:t>
            </w:r>
            <w:r>
              <w:rPr>
                <w:rFonts w:ascii="Calibri"/>
                <w:b/>
                <w:spacing w:val="-5"/>
                <w:sz w:val="22"/>
              </w:rPr>
              <w:t> </w:t>
            </w:r>
            <w:r>
              <w:rPr>
                <w:rFonts w:ascii="Calibri"/>
                <w:b/>
                <w:spacing w:val="-2"/>
                <w:sz w:val="22"/>
              </w:rPr>
              <w:t>programa</w:t>
            </w:r>
          </w:p>
        </w:tc>
        <w:tc>
          <w:tcPr>
            <w:tcW w:w="6359" w:type="dxa"/>
          </w:tcPr>
          <w:p>
            <w:pPr>
              <w:pStyle w:val="TableParagraph"/>
              <w:spacing w:line="270" w:lineRule="atLeast" w:before="32"/>
              <w:ind w:left="107" w:right="98"/>
              <w:jc w:val="both"/>
              <w:rPr>
                <w:sz w:val="24"/>
              </w:rPr>
            </w:pPr>
            <w:r>
              <w:rPr>
                <w:sz w:val="24"/>
              </w:rPr>
              <w:t>Poticanje cjelovitog razvoja i integriranog učenja djece predškolske dobi, razvoj dječjih kompetencija, poštivanje različitosti provođenjem redovitih i ostalih programa:</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2263" w:hRule="atLeast"/>
        </w:trPr>
        <w:tc>
          <w:tcPr>
            <w:tcW w:w="3349" w:type="dxa"/>
          </w:tcPr>
          <w:p>
            <w:pPr>
              <w:pStyle w:val="TableParagraph"/>
              <w:rPr>
                <w:sz w:val="22"/>
              </w:rPr>
            </w:pPr>
          </w:p>
        </w:tc>
        <w:tc>
          <w:tcPr>
            <w:tcW w:w="6359" w:type="dxa"/>
          </w:tcPr>
          <w:p>
            <w:pPr>
              <w:pStyle w:val="TableParagraph"/>
              <w:numPr>
                <w:ilvl w:val="0"/>
                <w:numId w:val="23"/>
              </w:numPr>
              <w:tabs>
                <w:tab w:pos="285" w:val="left" w:leader="none"/>
              </w:tabs>
              <w:spacing w:line="240" w:lineRule="auto" w:before="54" w:after="0"/>
              <w:ind w:left="107" w:right="98" w:firstLine="0"/>
              <w:jc w:val="both"/>
              <w:rPr>
                <w:sz w:val="24"/>
              </w:rPr>
            </w:pPr>
            <w:r>
              <w:rPr>
                <w:sz w:val="24"/>
              </w:rPr>
              <w:t>Posebni programi – program ranog učenja engleskog jezika i njemačkog jezika; dramsko-scenski program, program katoličkog vjerskog odgoja i sportski program;</w:t>
            </w:r>
          </w:p>
          <w:p>
            <w:pPr>
              <w:pStyle w:val="TableParagraph"/>
              <w:numPr>
                <w:ilvl w:val="0"/>
                <w:numId w:val="23"/>
              </w:numPr>
              <w:tabs>
                <w:tab w:pos="285" w:val="left" w:leader="none"/>
              </w:tabs>
              <w:spacing w:line="240" w:lineRule="auto" w:before="0" w:after="0"/>
              <w:ind w:left="107" w:right="95" w:firstLine="0"/>
              <w:jc w:val="both"/>
              <w:rPr>
                <w:sz w:val="24"/>
              </w:rPr>
            </w:pPr>
            <w:r>
              <w:rPr>
                <w:sz w:val="24"/>
              </w:rPr>
              <w:t>Program javnih potreba- programi za</w:t>
            </w:r>
            <w:r>
              <w:rPr>
                <w:spacing w:val="40"/>
                <w:sz w:val="24"/>
              </w:rPr>
              <w:t> </w:t>
            </w:r>
            <w:r>
              <w:rPr>
                <w:sz w:val="24"/>
              </w:rPr>
              <w:t>djecu-etno igraonica-Balarin; 3.Kraći program- dječji zbor Cvrčak, program zdravstvenog odgoja-program zimovanja, predškolski CAP program primarne prevencije zlostavljanja</w:t>
            </w:r>
          </w:p>
        </w:tc>
      </w:tr>
      <w:tr>
        <w:trPr>
          <w:trHeight w:val="328" w:hRule="atLeast"/>
        </w:trPr>
        <w:tc>
          <w:tcPr>
            <w:tcW w:w="3349" w:type="dxa"/>
          </w:tcPr>
          <w:p>
            <w:pPr>
              <w:pStyle w:val="TableParagraph"/>
              <w:spacing w:line="256" w:lineRule="exact" w:before="52"/>
              <w:ind w:left="107"/>
              <w:rPr>
                <w:rFonts w:ascii="Calibri"/>
                <w:b/>
                <w:sz w:val="22"/>
              </w:rPr>
            </w:pPr>
            <w:r>
              <w:rPr>
                <w:rFonts w:ascii="Calibri"/>
                <w:b/>
                <w:sz w:val="22"/>
              </w:rPr>
              <w:t>Planirana</w:t>
            </w:r>
            <w:r>
              <w:rPr>
                <w:rFonts w:ascii="Calibri"/>
                <w:b/>
                <w:spacing w:val="-5"/>
                <w:sz w:val="22"/>
              </w:rPr>
              <w:t> </w:t>
            </w:r>
            <w:r>
              <w:rPr>
                <w:rFonts w:ascii="Calibri"/>
                <w:b/>
                <w:sz w:val="22"/>
              </w:rPr>
              <w:t>sredstva</w:t>
            </w:r>
            <w:r>
              <w:rPr>
                <w:rFonts w:ascii="Calibri"/>
                <w:b/>
                <w:spacing w:val="-6"/>
                <w:sz w:val="22"/>
              </w:rPr>
              <w:t> </w:t>
            </w:r>
            <w:r>
              <w:rPr>
                <w:rFonts w:ascii="Calibri"/>
                <w:b/>
                <w:sz w:val="22"/>
              </w:rPr>
              <w:t>za</w:t>
            </w:r>
            <w:r>
              <w:rPr>
                <w:rFonts w:ascii="Calibri"/>
                <w:b/>
                <w:spacing w:val="-4"/>
                <w:sz w:val="22"/>
              </w:rPr>
              <w:t> </w:t>
            </w:r>
            <w:r>
              <w:rPr>
                <w:rFonts w:ascii="Calibri"/>
                <w:b/>
                <w:spacing w:val="-2"/>
                <w:sz w:val="22"/>
              </w:rPr>
              <w:t>provedbu</w:t>
            </w:r>
          </w:p>
        </w:tc>
        <w:tc>
          <w:tcPr>
            <w:tcW w:w="6359" w:type="dxa"/>
          </w:tcPr>
          <w:p>
            <w:pPr>
              <w:pStyle w:val="TableParagraph"/>
              <w:spacing w:line="257" w:lineRule="exact" w:before="51"/>
              <w:ind w:left="107"/>
              <w:rPr>
                <w:sz w:val="24"/>
              </w:rPr>
            </w:pPr>
            <w:r>
              <w:rPr>
                <w:sz w:val="24"/>
              </w:rPr>
              <w:t>4.321.442,00 </w:t>
            </w:r>
            <w:r>
              <w:rPr>
                <w:spacing w:val="-5"/>
                <w:sz w:val="24"/>
              </w:rPr>
              <w:t>EUR</w:t>
            </w:r>
          </w:p>
        </w:tc>
      </w:tr>
      <w:tr>
        <w:trPr>
          <w:trHeight w:val="328" w:hRule="atLeast"/>
        </w:trPr>
        <w:tc>
          <w:tcPr>
            <w:tcW w:w="3349" w:type="dxa"/>
          </w:tcPr>
          <w:p>
            <w:pPr>
              <w:pStyle w:val="TableParagraph"/>
              <w:spacing w:line="256" w:lineRule="exact" w:before="52"/>
              <w:ind w:left="107"/>
              <w:rPr>
                <w:rFonts w:ascii="Calibri" w:hAnsi="Calibri"/>
                <w:b/>
                <w:sz w:val="22"/>
              </w:rPr>
            </w:pPr>
            <w:r>
              <w:rPr>
                <w:rFonts w:ascii="Calibri" w:hAnsi="Calibri"/>
                <w:b/>
                <w:sz w:val="22"/>
              </w:rPr>
              <w:t>Izvršena</w:t>
            </w:r>
            <w:r>
              <w:rPr>
                <w:rFonts w:ascii="Calibri" w:hAnsi="Calibri"/>
                <w:b/>
                <w:spacing w:val="-5"/>
                <w:sz w:val="22"/>
              </w:rPr>
              <w:t> </w:t>
            </w:r>
            <w:r>
              <w:rPr>
                <w:rFonts w:ascii="Calibri" w:hAnsi="Calibri"/>
                <w:b/>
                <w:sz w:val="22"/>
              </w:rPr>
              <w:t>sredstva</w:t>
            </w:r>
            <w:r>
              <w:rPr>
                <w:rFonts w:ascii="Calibri" w:hAnsi="Calibri"/>
                <w:b/>
                <w:spacing w:val="-7"/>
                <w:sz w:val="22"/>
              </w:rPr>
              <w:t> </w:t>
            </w:r>
            <w:r>
              <w:rPr>
                <w:rFonts w:ascii="Calibri" w:hAnsi="Calibri"/>
                <w:b/>
                <w:sz w:val="22"/>
              </w:rPr>
              <w:t>za</w:t>
            </w:r>
            <w:r>
              <w:rPr>
                <w:rFonts w:ascii="Calibri" w:hAnsi="Calibri"/>
                <w:b/>
                <w:spacing w:val="-4"/>
                <w:sz w:val="22"/>
              </w:rPr>
              <w:t> </w:t>
            </w:r>
            <w:r>
              <w:rPr>
                <w:rFonts w:ascii="Calibri" w:hAnsi="Calibri"/>
                <w:b/>
                <w:spacing w:val="-2"/>
                <w:sz w:val="22"/>
              </w:rPr>
              <w:t>provedbu</w:t>
            </w:r>
          </w:p>
        </w:tc>
        <w:tc>
          <w:tcPr>
            <w:tcW w:w="6359" w:type="dxa"/>
          </w:tcPr>
          <w:p>
            <w:pPr>
              <w:pStyle w:val="TableParagraph"/>
              <w:spacing w:line="257" w:lineRule="exact" w:before="51"/>
              <w:ind w:left="107"/>
              <w:rPr>
                <w:sz w:val="24"/>
              </w:rPr>
            </w:pPr>
            <w:r>
              <w:rPr>
                <w:sz w:val="24"/>
              </w:rPr>
              <w:t>4.237.475,10 </w:t>
            </w:r>
            <w:r>
              <w:rPr>
                <w:spacing w:val="-5"/>
                <w:sz w:val="24"/>
              </w:rPr>
              <w:t>EUR</w:t>
            </w:r>
          </w:p>
        </w:tc>
      </w:tr>
      <w:tr>
        <w:trPr>
          <w:trHeight w:val="2138" w:hRule="atLeast"/>
        </w:trPr>
        <w:tc>
          <w:tcPr>
            <w:tcW w:w="3349" w:type="dxa"/>
          </w:tcPr>
          <w:p>
            <w:pPr>
              <w:pStyle w:val="TableParagraph"/>
              <w:spacing w:before="52"/>
              <w:ind w:left="107"/>
              <w:rPr>
                <w:rFonts w:ascii="Calibri"/>
                <w:b/>
                <w:sz w:val="22"/>
              </w:rPr>
            </w:pPr>
            <w:r>
              <w:rPr>
                <w:rFonts w:ascii="Calibri"/>
                <w:b/>
                <w:sz w:val="22"/>
              </w:rPr>
              <w:t>Pokazatelj</w:t>
            </w:r>
            <w:r>
              <w:rPr>
                <w:rFonts w:ascii="Calibri"/>
                <w:b/>
                <w:spacing w:val="-12"/>
                <w:sz w:val="22"/>
              </w:rPr>
              <w:t> </w:t>
            </w:r>
            <w:r>
              <w:rPr>
                <w:rFonts w:ascii="Calibri"/>
                <w:b/>
                <w:spacing w:val="-2"/>
                <w:sz w:val="22"/>
              </w:rPr>
              <w:t>rezultata</w:t>
            </w:r>
          </w:p>
        </w:tc>
        <w:tc>
          <w:tcPr>
            <w:tcW w:w="6359" w:type="dxa"/>
          </w:tcPr>
          <w:p>
            <w:pPr>
              <w:pStyle w:val="TableParagraph"/>
              <w:spacing w:line="259" w:lineRule="auto" w:before="51"/>
              <w:ind w:left="107" w:right="44"/>
              <w:jc w:val="both"/>
              <w:rPr>
                <w:sz w:val="24"/>
              </w:rPr>
            </w:pPr>
            <w:r>
              <w:rPr>
                <w:sz w:val="24"/>
              </w:rPr>
              <w:t>Potpuna usklađenost s Državnim pedagoškim standardima; osiguran je redovan rad dječjeg vrtića</w:t>
            </w:r>
            <w:r>
              <w:rPr>
                <w:spacing w:val="-1"/>
                <w:sz w:val="24"/>
              </w:rPr>
              <w:t> </w:t>
            </w:r>
            <w:r>
              <w:rPr>
                <w:sz w:val="24"/>
              </w:rPr>
              <w:t>uz</w:t>
            </w:r>
            <w:r>
              <w:rPr>
                <w:spacing w:val="-1"/>
                <w:sz w:val="24"/>
              </w:rPr>
              <w:t> </w:t>
            </w:r>
            <w:r>
              <w:rPr>
                <w:sz w:val="24"/>
              </w:rPr>
              <w:t>odgovorno,</w:t>
            </w:r>
            <w:r>
              <w:rPr>
                <w:spacing w:val="-1"/>
                <w:sz w:val="24"/>
              </w:rPr>
              <w:t> </w:t>
            </w:r>
            <w:r>
              <w:rPr>
                <w:sz w:val="24"/>
              </w:rPr>
              <w:t>učinkovito i racionalno poslovanje; Uspješna suradnja sa lokalnom zajednicom; Povezivanje vrtića sa drugim odgojno obrazovnim ustanovama, kulturno umjetničkim i sportskim ustanovama radi obogaćivanja</w:t>
            </w:r>
            <w:r>
              <w:rPr>
                <w:spacing w:val="23"/>
                <w:sz w:val="24"/>
              </w:rPr>
              <w:t> </w:t>
            </w:r>
            <w:r>
              <w:rPr>
                <w:sz w:val="24"/>
              </w:rPr>
              <w:t>programa;</w:t>
            </w:r>
            <w:r>
              <w:rPr>
                <w:spacing w:val="27"/>
                <w:sz w:val="24"/>
              </w:rPr>
              <w:t> </w:t>
            </w:r>
            <w:r>
              <w:rPr>
                <w:sz w:val="24"/>
              </w:rPr>
              <w:t>Unapređenje</w:t>
            </w:r>
            <w:r>
              <w:rPr>
                <w:spacing w:val="24"/>
                <w:sz w:val="24"/>
              </w:rPr>
              <w:t> </w:t>
            </w:r>
            <w:r>
              <w:rPr>
                <w:sz w:val="24"/>
              </w:rPr>
              <w:t>suradnje</w:t>
            </w:r>
            <w:r>
              <w:rPr>
                <w:spacing w:val="24"/>
                <w:sz w:val="24"/>
              </w:rPr>
              <w:t> </w:t>
            </w:r>
            <w:r>
              <w:rPr>
                <w:sz w:val="24"/>
              </w:rPr>
              <w:t>sa</w:t>
            </w:r>
            <w:r>
              <w:rPr>
                <w:spacing w:val="26"/>
                <w:sz w:val="24"/>
              </w:rPr>
              <w:t> </w:t>
            </w:r>
            <w:r>
              <w:rPr>
                <w:sz w:val="24"/>
              </w:rPr>
              <w:t>roditeljima</w:t>
            </w:r>
            <w:r>
              <w:rPr>
                <w:spacing w:val="24"/>
                <w:sz w:val="24"/>
              </w:rPr>
              <w:t> </w:t>
            </w:r>
            <w:r>
              <w:rPr>
                <w:spacing w:val="-10"/>
                <w:sz w:val="24"/>
              </w:rPr>
              <w:t>u</w:t>
            </w:r>
          </w:p>
          <w:p>
            <w:pPr>
              <w:pStyle w:val="TableParagraph"/>
              <w:spacing w:before="1"/>
              <w:ind w:left="107"/>
              <w:jc w:val="both"/>
              <w:rPr>
                <w:sz w:val="24"/>
              </w:rPr>
            </w:pPr>
            <w:r>
              <w:rPr>
                <w:sz w:val="24"/>
              </w:rPr>
              <w:t>svim</w:t>
            </w:r>
            <w:r>
              <w:rPr>
                <w:spacing w:val="1"/>
                <w:sz w:val="24"/>
              </w:rPr>
              <w:t> </w:t>
            </w:r>
            <w:r>
              <w:rPr>
                <w:spacing w:val="-2"/>
                <w:sz w:val="24"/>
              </w:rPr>
              <w:t>vidovima.</w:t>
            </w:r>
          </w:p>
        </w:tc>
      </w:tr>
      <w:tr>
        <w:trPr>
          <w:trHeight w:val="6953" w:hRule="atLeast"/>
        </w:trPr>
        <w:tc>
          <w:tcPr>
            <w:tcW w:w="3349" w:type="dxa"/>
          </w:tcPr>
          <w:p>
            <w:pPr>
              <w:pStyle w:val="TableParagraph"/>
              <w:spacing w:before="52"/>
              <w:ind w:left="107"/>
              <w:rPr>
                <w:rFonts w:ascii="Calibri" w:hAnsi="Calibri"/>
                <w:b/>
                <w:sz w:val="22"/>
              </w:rPr>
            </w:pPr>
            <w:r>
              <w:rPr>
                <w:rFonts w:ascii="Calibri" w:hAnsi="Calibri"/>
                <w:b/>
                <w:spacing w:val="-2"/>
                <w:sz w:val="22"/>
              </w:rPr>
              <w:t>Obrazloženje</w:t>
            </w:r>
          </w:p>
        </w:tc>
        <w:tc>
          <w:tcPr>
            <w:tcW w:w="6359" w:type="dxa"/>
          </w:tcPr>
          <w:p>
            <w:pPr>
              <w:pStyle w:val="TableParagraph"/>
              <w:spacing w:before="51"/>
              <w:ind w:left="107" w:right="42"/>
              <w:jc w:val="both"/>
              <w:rPr>
                <w:sz w:val="24"/>
              </w:rPr>
            </w:pPr>
            <w:r>
              <w:rPr>
                <w:sz w:val="24"/>
              </w:rPr>
              <w:t>Rad</w:t>
            </w:r>
            <w:r>
              <w:rPr>
                <w:spacing w:val="-6"/>
                <w:sz w:val="24"/>
              </w:rPr>
              <w:t> </w:t>
            </w:r>
            <w:r>
              <w:rPr>
                <w:sz w:val="24"/>
              </w:rPr>
              <w:t>DV</w:t>
            </w:r>
            <w:r>
              <w:rPr>
                <w:spacing w:val="-7"/>
                <w:sz w:val="24"/>
              </w:rPr>
              <w:t> </w:t>
            </w:r>
            <w:r>
              <w:rPr>
                <w:sz w:val="24"/>
              </w:rPr>
              <w:t>Šibenska</w:t>
            </w:r>
            <w:r>
              <w:rPr>
                <w:spacing w:val="-5"/>
                <w:sz w:val="24"/>
              </w:rPr>
              <w:t> </w:t>
            </w:r>
            <w:r>
              <w:rPr>
                <w:sz w:val="24"/>
              </w:rPr>
              <w:t>maslina</w:t>
            </w:r>
            <w:r>
              <w:rPr>
                <w:spacing w:val="-6"/>
                <w:sz w:val="24"/>
              </w:rPr>
              <w:t> </w:t>
            </w:r>
            <w:r>
              <w:rPr>
                <w:sz w:val="24"/>
              </w:rPr>
              <w:t>odvija</w:t>
            </w:r>
            <w:r>
              <w:rPr>
                <w:spacing w:val="-7"/>
                <w:sz w:val="24"/>
              </w:rPr>
              <w:t> </w:t>
            </w:r>
            <w:r>
              <w:rPr>
                <w:sz w:val="24"/>
              </w:rPr>
              <w:t>se</w:t>
            </w:r>
            <w:r>
              <w:rPr>
                <w:spacing w:val="-4"/>
                <w:sz w:val="24"/>
              </w:rPr>
              <w:t> </w:t>
            </w:r>
            <w:r>
              <w:rPr>
                <w:sz w:val="24"/>
              </w:rPr>
              <w:t>u</w:t>
            </w:r>
            <w:r>
              <w:rPr>
                <w:spacing w:val="-6"/>
                <w:sz w:val="24"/>
              </w:rPr>
              <w:t> </w:t>
            </w:r>
            <w:r>
              <w:rPr>
                <w:sz w:val="24"/>
              </w:rPr>
              <w:t>7</w:t>
            </w:r>
            <w:r>
              <w:rPr>
                <w:spacing w:val="-6"/>
                <w:sz w:val="24"/>
              </w:rPr>
              <w:t> </w:t>
            </w:r>
            <w:r>
              <w:rPr>
                <w:sz w:val="24"/>
              </w:rPr>
              <w:t>organizacijskih</w:t>
            </w:r>
            <w:r>
              <w:rPr>
                <w:spacing w:val="-6"/>
                <w:sz w:val="24"/>
              </w:rPr>
              <w:t> </w:t>
            </w:r>
            <w:r>
              <w:rPr>
                <w:sz w:val="24"/>
              </w:rPr>
              <w:t>jedinica, raspoređenih</w:t>
            </w:r>
            <w:r>
              <w:rPr>
                <w:spacing w:val="-4"/>
                <w:sz w:val="24"/>
              </w:rPr>
              <w:t> </w:t>
            </w:r>
            <w:r>
              <w:rPr>
                <w:sz w:val="24"/>
              </w:rPr>
              <w:t>u</w:t>
            </w:r>
            <w:r>
              <w:rPr>
                <w:spacing w:val="-4"/>
                <w:sz w:val="24"/>
              </w:rPr>
              <w:t> </w:t>
            </w:r>
            <w:r>
              <w:rPr>
                <w:sz w:val="24"/>
              </w:rPr>
              <w:t>21</w:t>
            </w:r>
            <w:r>
              <w:rPr>
                <w:spacing w:val="-4"/>
                <w:sz w:val="24"/>
              </w:rPr>
              <w:t> </w:t>
            </w:r>
            <w:r>
              <w:rPr>
                <w:sz w:val="24"/>
              </w:rPr>
              <w:t>vrtićkih</w:t>
            </w:r>
            <w:r>
              <w:rPr>
                <w:spacing w:val="-4"/>
                <w:sz w:val="24"/>
              </w:rPr>
              <w:t> </w:t>
            </w:r>
            <w:r>
              <w:rPr>
                <w:sz w:val="24"/>
              </w:rPr>
              <w:t>i</w:t>
            </w:r>
            <w:r>
              <w:rPr>
                <w:spacing w:val="-4"/>
                <w:sz w:val="24"/>
              </w:rPr>
              <w:t> </w:t>
            </w:r>
            <w:r>
              <w:rPr>
                <w:sz w:val="24"/>
              </w:rPr>
              <w:t>11</w:t>
            </w:r>
            <w:r>
              <w:rPr>
                <w:spacing w:val="-4"/>
                <w:sz w:val="24"/>
              </w:rPr>
              <w:t> </w:t>
            </w:r>
            <w:r>
              <w:rPr>
                <w:sz w:val="24"/>
              </w:rPr>
              <w:t>jasličkih</w:t>
            </w:r>
            <w:r>
              <w:rPr>
                <w:spacing w:val="-4"/>
                <w:sz w:val="24"/>
              </w:rPr>
              <w:t> </w:t>
            </w:r>
            <w:r>
              <w:rPr>
                <w:sz w:val="24"/>
              </w:rPr>
              <w:t>odgojnih</w:t>
            </w:r>
            <w:r>
              <w:rPr>
                <w:spacing w:val="-6"/>
                <w:sz w:val="24"/>
              </w:rPr>
              <w:t> </w:t>
            </w:r>
            <w:r>
              <w:rPr>
                <w:sz w:val="24"/>
              </w:rPr>
              <w:t>skupina,</w:t>
            </w:r>
            <w:r>
              <w:rPr>
                <w:spacing w:val="-4"/>
                <w:sz w:val="24"/>
              </w:rPr>
              <w:t> </w:t>
            </w:r>
            <w:r>
              <w:rPr>
                <w:sz w:val="24"/>
              </w:rPr>
              <w:t>te</w:t>
            </w:r>
            <w:r>
              <w:rPr>
                <w:spacing w:val="-4"/>
                <w:sz w:val="24"/>
              </w:rPr>
              <w:t> </w:t>
            </w:r>
            <w:r>
              <w:rPr>
                <w:sz w:val="24"/>
              </w:rPr>
              <w:t>u</w:t>
            </w:r>
            <w:r>
              <w:rPr>
                <w:spacing w:val="-4"/>
                <w:sz w:val="24"/>
              </w:rPr>
              <w:t> </w:t>
            </w:r>
            <w:r>
              <w:rPr>
                <w:sz w:val="24"/>
              </w:rPr>
              <w:t>1 odgojnoj skupini u posebnom programu za djecu s teškoćama u razvoju. Broj upisane djece u 2025 g. je 602. Programe realizira 137</w:t>
            </w:r>
            <w:r>
              <w:rPr>
                <w:spacing w:val="-8"/>
                <w:sz w:val="24"/>
              </w:rPr>
              <w:t> </w:t>
            </w:r>
            <w:r>
              <w:rPr>
                <w:sz w:val="24"/>
              </w:rPr>
              <w:t>djelatnika,</w:t>
            </w:r>
            <w:r>
              <w:rPr>
                <w:spacing w:val="-8"/>
                <w:sz w:val="24"/>
              </w:rPr>
              <w:t> </w:t>
            </w:r>
            <w:r>
              <w:rPr>
                <w:sz w:val="24"/>
              </w:rPr>
              <w:t>za</w:t>
            </w:r>
            <w:r>
              <w:rPr>
                <w:spacing w:val="-9"/>
                <w:sz w:val="24"/>
              </w:rPr>
              <w:t> </w:t>
            </w:r>
            <w:r>
              <w:rPr>
                <w:sz w:val="24"/>
              </w:rPr>
              <w:t>što</w:t>
            </w:r>
            <w:r>
              <w:rPr>
                <w:spacing w:val="-7"/>
                <w:sz w:val="24"/>
              </w:rPr>
              <w:t> </w:t>
            </w:r>
            <w:r>
              <w:rPr>
                <w:sz w:val="24"/>
              </w:rPr>
              <w:t>je</w:t>
            </w:r>
            <w:r>
              <w:rPr>
                <w:spacing w:val="-8"/>
                <w:sz w:val="24"/>
              </w:rPr>
              <w:t> </w:t>
            </w:r>
            <w:r>
              <w:rPr>
                <w:sz w:val="24"/>
              </w:rPr>
              <w:t>potrebno</w:t>
            </w:r>
            <w:r>
              <w:rPr>
                <w:spacing w:val="-8"/>
                <w:sz w:val="24"/>
              </w:rPr>
              <w:t> </w:t>
            </w:r>
            <w:r>
              <w:rPr>
                <w:sz w:val="24"/>
              </w:rPr>
              <w:t>osigurati</w:t>
            </w:r>
            <w:r>
              <w:rPr>
                <w:spacing w:val="-7"/>
                <w:sz w:val="24"/>
              </w:rPr>
              <w:t> </w:t>
            </w:r>
            <w:r>
              <w:rPr>
                <w:sz w:val="24"/>
              </w:rPr>
              <w:t>sredstva</w:t>
            </w:r>
            <w:r>
              <w:rPr>
                <w:spacing w:val="-8"/>
                <w:sz w:val="24"/>
              </w:rPr>
              <w:t> </w:t>
            </w:r>
            <w:r>
              <w:rPr>
                <w:sz w:val="24"/>
              </w:rPr>
              <w:t>za</w:t>
            </w:r>
            <w:r>
              <w:rPr>
                <w:spacing w:val="-9"/>
                <w:sz w:val="24"/>
              </w:rPr>
              <w:t> </w:t>
            </w:r>
            <w:r>
              <w:rPr>
                <w:sz w:val="24"/>
              </w:rPr>
              <w:t>izdatke</w:t>
            </w:r>
            <w:r>
              <w:rPr>
                <w:spacing w:val="-8"/>
                <w:sz w:val="24"/>
              </w:rPr>
              <w:t> </w:t>
            </w:r>
            <w:r>
              <w:rPr>
                <w:sz w:val="24"/>
              </w:rPr>
              <w:t>za zaposlene te materijalne i financijske rashode za potrebe </w:t>
            </w:r>
            <w:r>
              <w:rPr>
                <w:spacing w:val="-2"/>
                <w:sz w:val="24"/>
              </w:rPr>
              <w:t>djelatnosti.</w:t>
            </w:r>
          </w:p>
          <w:p>
            <w:pPr>
              <w:pStyle w:val="TableParagraph"/>
              <w:spacing w:before="1"/>
              <w:ind w:left="107" w:right="42"/>
              <w:jc w:val="both"/>
              <w:rPr>
                <w:sz w:val="24"/>
              </w:rPr>
            </w:pPr>
            <w:r>
              <w:rPr>
                <w:sz w:val="24"/>
              </w:rPr>
              <w:t>Usporedbom izvršenja programa u 2025. godini u odnosu </w:t>
            </w:r>
            <w:r>
              <w:rPr>
                <w:sz w:val="24"/>
              </w:rPr>
              <w:t>na prethodnu vidljivo je povećanje materijalnih rashoda i to za:</w:t>
            </w:r>
          </w:p>
          <w:p>
            <w:pPr>
              <w:pStyle w:val="TableParagraph"/>
              <w:ind w:left="107" w:right="47"/>
              <w:jc w:val="both"/>
              <w:rPr>
                <w:sz w:val="24"/>
              </w:rPr>
            </w:pPr>
            <w:r>
              <w:rPr>
                <w:sz w:val="24"/>
              </w:rPr>
              <w:t>-materijal za tekuće i investicijsko održavanje utrošenog u popravke dotrajale opreme za 70%</w:t>
            </w:r>
          </w:p>
          <w:p>
            <w:pPr>
              <w:pStyle w:val="TableParagraph"/>
              <w:numPr>
                <w:ilvl w:val="0"/>
                <w:numId w:val="24"/>
              </w:numPr>
              <w:tabs>
                <w:tab w:pos="230" w:val="left" w:leader="none"/>
              </w:tabs>
              <w:spacing w:line="240" w:lineRule="auto" w:before="0" w:after="0"/>
              <w:ind w:left="107" w:right="43" w:firstLine="0"/>
              <w:jc w:val="both"/>
              <w:rPr>
                <w:sz w:val="24"/>
              </w:rPr>
            </w:pPr>
            <w:r>
              <w:rPr>
                <w:sz w:val="24"/>
              </w:rPr>
              <w:t>tekuće</w:t>
            </w:r>
            <w:r>
              <w:rPr>
                <w:spacing w:val="-15"/>
                <w:sz w:val="24"/>
              </w:rPr>
              <w:t> </w:t>
            </w:r>
            <w:r>
              <w:rPr>
                <w:sz w:val="24"/>
              </w:rPr>
              <w:t>i</w:t>
            </w:r>
            <w:r>
              <w:rPr>
                <w:spacing w:val="-15"/>
                <w:sz w:val="24"/>
              </w:rPr>
              <w:t> </w:t>
            </w:r>
            <w:r>
              <w:rPr>
                <w:sz w:val="24"/>
              </w:rPr>
              <w:t>investicijsko</w:t>
            </w:r>
            <w:r>
              <w:rPr>
                <w:spacing w:val="-15"/>
                <w:sz w:val="24"/>
              </w:rPr>
              <w:t> </w:t>
            </w:r>
            <w:r>
              <w:rPr>
                <w:sz w:val="24"/>
              </w:rPr>
              <w:t>održavanje</w:t>
            </w:r>
            <w:r>
              <w:rPr>
                <w:spacing w:val="-15"/>
                <w:sz w:val="24"/>
              </w:rPr>
              <w:t> </w:t>
            </w:r>
            <w:r>
              <w:rPr>
                <w:sz w:val="24"/>
              </w:rPr>
              <w:t>građevinskog</w:t>
            </w:r>
            <w:r>
              <w:rPr>
                <w:spacing w:val="-15"/>
                <w:sz w:val="24"/>
              </w:rPr>
              <w:t> </w:t>
            </w:r>
            <w:r>
              <w:rPr>
                <w:sz w:val="24"/>
              </w:rPr>
              <w:t>objekta-zamjena električnih</w:t>
            </w:r>
            <w:r>
              <w:rPr>
                <w:spacing w:val="40"/>
                <w:sz w:val="24"/>
              </w:rPr>
              <w:t> </w:t>
            </w:r>
            <w:r>
              <w:rPr>
                <w:sz w:val="24"/>
              </w:rPr>
              <w:t>instalacija u DV Kučica, zamjena dotrajalih prozora u DV Radost za 236 %</w:t>
            </w:r>
          </w:p>
          <w:p>
            <w:pPr>
              <w:pStyle w:val="TableParagraph"/>
              <w:ind w:left="107"/>
              <w:jc w:val="both"/>
              <w:rPr>
                <w:sz w:val="24"/>
              </w:rPr>
            </w:pPr>
            <w:r>
              <w:rPr>
                <w:sz w:val="24"/>
              </w:rPr>
              <w:t>-građevinski</w:t>
            </w:r>
            <w:r>
              <w:rPr>
                <w:spacing w:val="-3"/>
                <w:sz w:val="24"/>
              </w:rPr>
              <w:t> </w:t>
            </w:r>
            <w:r>
              <w:rPr>
                <w:sz w:val="24"/>
              </w:rPr>
              <w:t>radovi</w:t>
            </w:r>
            <w:r>
              <w:rPr>
                <w:spacing w:val="-1"/>
                <w:sz w:val="24"/>
              </w:rPr>
              <w:t> </w:t>
            </w:r>
            <w:r>
              <w:rPr>
                <w:sz w:val="24"/>
              </w:rPr>
              <w:t>u DV</w:t>
            </w:r>
            <w:r>
              <w:rPr>
                <w:spacing w:val="-2"/>
                <w:sz w:val="24"/>
              </w:rPr>
              <w:t> </w:t>
            </w:r>
            <w:r>
              <w:rPr>
                <w:sz w:val="24"/>
              </w:rPr>
              <w:t>Vidici u</w:t>
            </w:r>
            <w:r>
              <w:rPr>
                <w:spacing w:val="-1"/>
                <w:sz w:val="24"/>
              </w:rPr>
              <w:t> </w:t>
            </w:r>
            <w:r>
              <w:rPr>
                <w:sz w:val="24"/>
              </w:rPr>
              <w:t>iznosu od</w:t>
            </w:r>
            <w:r>
              <w:rPr>
                <w:spacing w:val="-1"/>
                <w:sz w:val="24"/>
              </w:rPr>
              <w:t> </w:t>
            </w:r>
            <w:r>
              <w:rPr>
                <w:sz w:val="24"/>
              </w:rPr>
              <w:t>27.003,70 </w:t>
            </w:r>
            <w:r>
              <w:rPr>
                <w:spacing w:val="-4"/>
                <w:sz w:val="24"/>
              </w:rPr>
              <w:t>eura</w:t>
            </w:r>
          </w:p>
          <w:p>
            <w:pPr>
              <w:pStyle w:val="TableParagraph"/>
              <w:numPr>
                <w:ilvl w:val="0"/>
                <w:numId w:val="24"/>
              </w:numPr>
              <w:tabs>
                <w:tab w:pos="245" w:val="left" w:leader="none"/>
              </w:tabs>
              <w:spacing w:line="240" w:lineRule="auto" w:before="0" w:after="0"/>
              <w:ind w:left="245" w:right="0" w:hanging="138"/>
              <w:jc w:val="both"/>
              <w:rPr>
                <w:sz w:val="24"/>
              </w:rPr>
            </w:pPr>
            <w:r>
              <w:rPr>
                <w:sz w:val="24"/>
              </w:rPr>
              <w:t>povećan</w:t>
            </w:r>
            <w:r>
              <w:rPr>
                <w:spacing w:val="-3"/>
                <w:sz w:val="24"/>
              </w:rPr>
              <w:t> </w:t>
            </w:r>
            <w:r>
              <w:rPr>
                <w:sz w:val="24"/>
              </w:rPr>
              <w:t>broj</w:t>
            </w:r>
            <w:r>
              <w:rPr>
                <w:spacing w:val="-1"/>
                <w:sz w:val="24"/>
              </w:rPr>
              <w:t> </w:t>
            </w:r>
            <w:r>
              <w:rPr>
                <w:sz w:val="24"/>
              </w:rPr>
              <w:t>predstava</w:t>
            </w:r>
            <w:r>
              <w:rPr>
                <w:spacing w:val="1"/>
                <w:sz w:val="24"/>
              </w:rPr>
              <w:t> </w:t>
            </w:r>
            <w:r>
              <w:rPr>
                <w:sz w:val="24"/>
              </w:rPr>
              <w:t>za</w:t>
            </w:r>
            <w:r>
              <w:rPr>
                <w:spacing w:val="-2"/>
                <w:sz w:val="24"/>
              </w:rPr>
              <w:t> </w:t>
            </w:r>
            <w:r>
              <w:rPr>
                <w:sz w:val="24"/>
              </w:rPr>
              <w:t>djecu u</w:t>
            </w:r>
            <w:r>
              <w:rPr>
                <w:spacing w:val="-1"/>
                <w:sz w:val="24"/>
              </w:rPr>
              <w:t> </w:t>
            </w:r>
            <w:r>
              <w:rPr>
                <w:sz w:val="24"/>
              </w:rPr>
              <w:t>vrtiću za</w:t>
            </w:r>
            <w:r>
              <w:rPr>
                <w:spacing w:val="-2"/>
                <w:sz w:val="24"/>
              </w:rPr>
              <w:t> </w:t>
            </w:r>
            <w:r>
              <w:rPr>
                <w:sz w:val="24"/>
              </w:rPr>
              <w:t>257</w:t>
            </w:r>
            <w:r>
              <w:rPr>
                <w:spacing w:val="2"/>
                <w:sz w:val="24"/>
              </w:rPr>
              <w:t> </w:t>
            </w:r>
            <w:r>
              <w:rPr>
                <w:spacing w:val="-10"/>
                <w:sz w:val="24"/>
              </w:rPr>
              <w:t>%</w:t>
            </w:r>
          </w:p>
          <w:p>
            <w:pPr>
              <w:pStyle w:val="TableParagraph"/>
              <w:numPr>
                <w:ilvl w:val="0"/>
                <w:numId w:val="24"/>
              </w:numPr>
              <w:tabs>
                <w:tab w:pos="276" w:val="left" w:leader="none"/>
              </w:tabs>
              <w:spacing w:line="240" w:lineRule="auto" w:before="0" w:after="0"/>
              <w:ind w:left="107" w:right="42" w:firstLine="0"/>
              <w:jc w:val="both"/>
              <w:rPr>
                <w:sz w:val="24"/>
              </w:rPr>
            </w:pPr>
            <w:r>
              <w:rPr>
                <w:sz w:val="24"/>
              </w:rPr>
              <w:t>nužnu kupnja novih</w:t>
            </w:r>
            <w:r>
              <w:rPr>
                <w:spacing w:val="40"/>
                <w:sz w:val="24"/>
              </w:rPr>
              <w:t> </w:t>
            </w:r>
            <w:r>
              <w:rPr>
                <w:sz w:val="24"/>
              </w:rPr>
              <w:t>kuhinjskih aparata u Centralnoj kuhinji zbog dotrajalosti postojećih u iznosu 32.736,00 eura</w:t>
            </w:r>
          </w:p>
          <w:p>
            <w:pPr>
              <w:pStyle w:val="TableParagraph"/>
              <w:numPr>
                <w:ilvl w:val="0"/>
                <w:numId w:val="24"/>
              </w:numPr>
              <w:tabs>
                <w:tab w:pos="264" w:val="left" w:leader="none"/>
              </w:tabs>
              <w:spacing w:line="240" w:lineRule="auto" w:before="0" w:after="0"/>
              <w:ind w:left="107" w:right="42" w:firstLine="0"/>
              <w:jc w:val="both"/>
              <w:rPr>
                <w:sz w:val="24"/>
              </w:rPr>
            </w:pPr>
            <w:r>
              <w:rPr>
                <w:sz w:val="24"/>
              </w:rPr>
              <w:t>kupnju novog teretnog vozila za prijevoz hrane po vrtićima u iznosu od 26.424,56 eura</w:t>
            </w:r>
          </w:p>
          <w:p>
            <w:pPr>
              <w:pStyle w:val="TableParagraph"/>
              <w:ind w:left="107" w:right="43"/>
              <w:jc w:val="both"/>
              <w:rPr>
                <w:sz w:val="24"/>
              </w:rPr>
            </w:pPr>
            <w:r>
              <w:rPr>
                <w:sz w:val="24"/>
              </w:rPr>
              <w:t>Sredstva su osigurana od naplaćenih prihoda - sufinanciranja roditelja, vlastitih prihoda te prihoda od nadležnog proračuna.</w:t>
            </w:r>
          </w:p>
          <w:p>
            <w:pPr>
              <w:pStyle w:val="TableParagraph"/>
              <w:spacing w:line="270" w:lineRule="atLeast"/>
              <w:ind w:left="107" w:right="42"/>
              <w:jc w:val="both"/>
              <w:rPr>
                <w:sz w:val="24"/>
              </w:rPr>
            </w:pPr>
            <w:r>
              <w:rPr>
                <w:sz w:val="24"/>
              </w:rPr>
              <w:t>Indeks realizacije programa od 98,06% odgovara dinamici realizacije programskih aktivnosti tijekom 2025.g.i potrošnji planiranih iznosa.</w:t>
            </w:r>
          </w:p>
        </w:tc>
      </w:tr>
      <w:tr>
        <w:trPr>
          <w:trHeight w:val="650" w:hRule="atLeast"/>
        </w:trPr>
        <w:tc>
          <w:tcPr>
            <w:tcW w:w="3349"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359" w:type="dxa"/>
          </w:tcPr>
          <w:p>
            <w:pPr>
              <w:pStyle w:val="TableParagraph"/>
              <w:spacing w:line="290" w:lineRule="atLeast" w:before="37"/>
              <w:ind w:left="107"/>
              <w:rPr>
                <w:sz w:val="24"/>
              </w:rPr>
            </w:pPr>
            <w:r>
              <w:rPr>
                <w:sz w:val="24"/>
              </w:rPr>
              <w:t>1016</w:t>
            </w:r>
            <w:r>
              <w:rPr>
                <w:spacing w:val="40"/>
                <w:sz w:val="24"/>
              </w:rPr>
              <w:t> </w:t>
            </w:r>
            <w:r>
              <w:rPr>
                <w:sz w:val="24"/>
              </w:rPr>
              <w:t>ODGOJ,</w:t>
            </w:r>
            <w:r>
              <w:rPr>
                <w:spacing w:val="40"/>
                <w:sz w:val="24"/>
              </w:rPr>
              <w:t> </w:t>
            </w:r>
            <w:r>
              <w:rPr>
                <w:sz w:val="24"/>
              </w:rPr>
              <w:t>NAOBRAZDA</w:t>
            </w:r>
            <w:r>
              <w:rPr>
                <w:spacing w:val="40"/>
                <w:sz w:val="24"/>
              </w:rPr>
              <w:t> </w:t>
            </w:r>
            <w:r>
              <w:rPr>
                <w:sz w:val="24"/>
              </w:rPr>
              <w:t>I</w:t>
            </w:r>
            <w:r>
              <w:rPr>
                <w:spacing w:val="40"/>
                <w:sz w:val="24"/>
              </w:rPr>
              <w:t> </w:t>
            </w:r>
            <w:r>
              <w:rPr>
                <w:sz w:val="24"/>
              </w:rPr>
              <w:t>SKRB</w:t>
            </w:r>
            <w:r>
              <w:rPr>
                <w:spacing w:val="40"/>
                <w:sz w:val="24"/>
              </w:rPr>
              <w:t> </w:t>
            </w:r>
            <w:r>
              <w:rPr>
                <w:sz w:val="24"/>
              </w:rPr>
              <w:t>O</w:t>
            </w:r>
            <w:r>
              <w:rPr>
                <w:spacing w:val="40"/>
                <w:sz w:val="24"/>
              </w:rPr>
              <w:t> </w:t>
            </w:r>
            <w:r>
              <w:rPr>
                <w:sz w:val="24"/>
              </w:rPr>
              <w:t>PREDŠKOLSKOJ </w:t>
            </w:r>
            <w:r>
              <w:rPr>
                <w:spacing w:val="-2"/>
                <w:sz w:val="24"/>
              </w:rPr>
              <w:t>DJECI</w:t>
            </w:r>
          </w:p>
        </w:tc>
      </w:tr>
      <w:tr>
        <w:trPr>
          <w:trHeight w:val="350" w:hRule="atLeast"/>
        </w:trPr>
        <w:tc>
          <w:tcPr>
            <w:tcW w:w="3349"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359" w:type="dxa"/>
          </w:tcPr>
          <w:p>
            <w:pPr>
              <w:pStyle w:val="TableParagraph"/>
              <w:spacing w:before="51"/>
              <w:ind w:left="107"/>
              <w:rPr>
                <w:sz w:val="24"/>
              </w:rPr>
            </w:pPr>
            <w:r>
              <w:rPr>
                <w:sz w:val="24"/>
              </w:rPr>
              <w:t>0911</w:t>
            </w:r>
            <w:r>
              <w:rPr>
                <w:spacing w:val="-1"/>
                <w:sz w:val="24"/>
              </w:rPr>
              <w:t> </w:t>
            </w:r>
            <w:r>
              <w:rPr>
                <w:sz w:val="24"/>
              </w:rPr>
              <w:t>Predškolsko</w:t>
            </w:r>
            <w:r>
              <w:rPr>
                <w:spacing w:val="-1"/>
                <w:sz w:val="24"/>
              </w:rPr>
              <w:t> </w:t>
            </w:r>
            <w:r>
              <w:rPr>
                <w:spacing w:val="-2"/>
                <w:sz w:val="24"/>
              </w:rPr>
              <w:t>obrazovanje</w:t>
            </w:r>
          </w:p>
        </w:tc>
      </w:tr>
      <w:tr>
        <w:trPr>
          <w:trHeight w:val="350" w:hRule="atLeast"/>
        </w:trPr>
        <w:tc>
          <w:tcPr>
            <w:tcW w:w="3349" w:type="dxa"/>
          </w:tcPr>
          <w:p>
            <w:pPr>
              <w:pStyle w:val="TableParagraph"/>
              <w:spacing w:before="51"/>
              <w:ind w:left="107"/>
              <w:rPr>
                <w:b/>
                <w:sz w:val="24"/>
              </w:rPr>
            </w:pPr>
            <w:r>
              <w:rPr>
                <w:b/>
                <w:sz w:val="24"/>
              </w:rPr>
              <w:t>Proračunski</w:t>
            </w:r>
            <w:r>
              <w:rPr>
                <w:b/>
                <w:spacing w:val="-5"/>
                <w:sz w:val="24"/>
              </w:rPr>
              <w:t> </w:t>
            </w:r>
            <w:r>
              <w:rPr>
                <w:b/>
                <w:spacing w:val="-2"/>
                <w:sz w:val="24"/>
              </w:rPr>
              <w:t>korisnik</w:t>
            </w:r>
          </w:p>
        </w:tc>
        <w:tc>
          <w:tcPr>
            <w:tcW w:w="6359" w:type="dxa"/>
          </w:tcPr>
          <w:p>
            <w:pPr>
              <w:pStyle w:val="TableParagraph"/>
              <w:spacing w:before="51"/>
              <w:ind w:left="107"/>
              <w:rPr>
                <w:sz w:val="24"/>
              </w:rPr>
            </w:pPr>
            <w:r>
              <w:rPr>
                <w:sz w:val="24"/>
              </w:rPr>
              <w:t>DJEČJI</w:t>
            </w:r>
            <w:r>
              <w:rPr>
                <w:spacing w:val="-4"/>
                <w:sz w:val="24"/>
              </w:rPr>
              <w:t> </w:t>
            </w:r>
            <w:r>
              <w:rPr>
                <w:sz w:val="24"/>
              </w:rPr>
              <w:t>VRTIĆ</w:t>
            </w:r>
            <w:r>
              <w:rPr>
                <w:spacing w:val="-1"/>
                <w:sz w:val="24"/>
              </w:rPr>
              <w:t> </w:t>
            </w:r>
            <w:r>
              <w:rPr>
                <w:spacing w:val="-2"/>
                <w:sz w:val="24"/>
              </w:rPr>
              <w:t>SMILJE</w:t>
            </w:r>
          </w:p>
        </w:tc>
      </w:tr>
      <w:tr>
        <w:trPr>
          <w:trHeight w:val="882" w:hRule="atLeast"/>
        </w:trPr>
        <w:tc>
          <w:tcPr>
            <w:tcW w:w="334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359" w:type="dxa"/>
          </w:tcPr>
          <w:p>
            <w:pPr>
              <w:pStyle w:val="TableParagraph"/>
              <w:spacing w:before="51"/>
              <w:ind w:left="107"/>
              <w:rPr>
                <w:sz w:val="24"/>
              </w:rPr>
            </w:pPr>
            <w:r>
              <w:rPr>
                <w:sz w:val="24"/>
              </w:rPr>
              <w:t>Zakon</w:t>
            </w:r>
            <w:r>
              <w:rPr>
                <w:spacing w:val="-5"/>
                <w:sz w:val="24"/>
              </w:rPr>
              <w:t> </w:t>
            </w:r>
            <w:r>
              <w:rPr>
                <w:sz w:val="24"/>
              </w:rPr>
              <w:t>o</w:t>
            </w:r>
            <w:r>
              <w:rPr>
                <w:spacing w:val="-5"/>
                <w:sz w:val="24"/>
              </w:rPr>
              <w:t> </w:t>
            </w:r>
            <w:r>
              <w:rPr>
                <w:sz w:val="24"/>
              </w:rPr>
              <w:t>predškolskom</w:t>
            </w:r>
            <w:r>
              <w:rPr>
                <w:spacing w:val="-5"/>
                <w:sz w:val="24"/>
              </w:rPr>
              <w:t> </w:t>
            </w:r>
            <w:r>
              <w:rPr>
                <w:sz w:val="24"/>
              </w:rPr>
              <w:t>odgoju</w:t>
            </w:r>
            <w:r>
              <w:rPr>
                <w:spacing w:val="-5"/>
                <w:sz w:val="24"/>
              </w:rPr>
              <w:t> </w:t>
            </w:r>
            <w:r>
              <w:rPr>
                <w:sz w:val="24"/>
              </w:rPr>
              <w:t>i</w:t>
            </w:r>
            <w:r>
              <w:rPr>
                <w:spacing w:val="-5"/>
                <w:sz w:val="24"/>
              </w:rPr>
              <w:t> </w:t>
            </w:r>
            <w:r>
              <w:rPr>
                <w:sz w:val="24"/>
              </w:rPr>
              <w:t>obrazovanju</w:t>
            </w:r>
            <w:r>
              <w:rPr>
                <w:spacing w:val="-5"/>
                <w:sz w:val="24"/>
              </w:rPr>
              <w:t> </w:t>
            </w:r>
            <w:r>
              <w:rPr>
                <w:sz w:val="24"/>
              </w:rPr>
              <w:t>(„Narodne</w:t>
            </w:r>
            <w:r>
              <w:rPr>
                <w:spacing w:val="-5"/>
                <w:sz w:val="24"/>
              </w:rPr>
              <w:t> </w:t>
            </w:r>
            <w:r>
              <w:rPr>
                <w:sz w:val="24"/>
              </w:rPr>
              <w:t>novine“ broj</w:t>
            </w:r>
            <w:r>
              <w:rPr>
                <w:spacing w:val="5"/>
                <w:sz w:val="24"/>
              </w:rPr>
              <w:t> </w:t>
            </w:r>
            <w:r>
              <w:rPr>
                <w:sz w:val="24"/>
              </w:rPr>
              <w:t>10/97,</w:t>
            </w:r>
            <w:r>
              <w:rPr>
                <w:spacing w:val="7"/>
                <w:sz w:val="24"/>
              </w:rPr>
              <w:t> </w:t>
            </w:r>
            <w:r>
              <w:rPr>
                <w:sz w:val="24"/>
              </w:rPr>
              <w:t>107/07,</w:t>
            </w:r>
            <w:r>
              <w:rPr>
                <w:spacing w:val="7"/>
                <w:sz w:val="24"/>
              </w:rPr>
              <w:t> </w:t>
            </w:r>
            <w:r>
              <w:rPr>
                <w:sz w:val="24"/>
              </w:rPr>
              <w:t>94/13,</w:t>
            </w:r>
            <w:r>
              <w:rPr>
                <w:spacing w:val="6"/>
                <w:sz w:val="24"/>
              </w:rPr>
              <w:t> </w:t>
            </w:r>
            <w:r>
              <w:rPr>
                <w:sz w:val="24"/>
              </w:rPr>
              <w:t>98/19,</w:t>
            </w:r>
            <w:r>
              <w:rPr>
                <w:spacing w:val="6"/>
                <w:sz w:val="24"/>
              </w:rPr>
              <w:t> </w:t>
            </w:r>
            <w:r>
              <w:rPr>
                <w:sz w:val="24"/>
              </w:rPr>
              <w:t>57/22,</w:t>
            </w:r>
            <w:r>
              <w:rPr>
                <w:spacing w:val="7"/>
                <w:sz w:val="24"/>
              </w:rPr>
              <w:t> </w:t>
            </w:r>
            <w:r>
              <w:rPr>
                <w:sz w:val="24"/>
              </w:rPr>
              <w:t>101/23,</w:t>
            </w:r>
            <w:r>
              <w:rPr>
                <w:spacing w:val="5"/>
                <w:sz w:val="24"/>
              </w:rPr>
              <w:t> </w:t>
            </w:r>
            <w:r>
              <w:rPr>
                <w:sz w:val="24"/>
              </w:rPr>
              <w:t>145/24,</w:t>
            </w:r>
            <w:r>
              <w:rPr>
                <w:spacing w:val="7"/>
                <w:sz w:val="24"/>
              </w:rPr>
              <w:t> </w:t>
            </w:r>
            <w:r>
              <w:rPr>
                <w:spacing w:val="-2"/>
                <w:sz w:val="24"/>
              </w:rPr>
              <w:t>146/25</w:t>
            </w:r>
          </w:p>
          <w:p>
            <w:pPr>
              <w:pStyle w:val="TableParagraph"/>
              <w:spacing w:line="259" w:lineRule="exact"/>
              <w:ind w:left="107"/>
              <w:rPr>
                <w:sz w:val="24"/>
              </w:rPr>
            </w:pPr>
            <w:r>
              <w:rPr>
                <w:sz w:val="24"/>
              </w:rPr>
              <w:t>i</w:t>
            </w:r>
            <w:r>
              <w:rPr>
                <w:spacing w:val="-2"/>
                <w:sz w:val="24"/>
              </w:rPr>
              <w:t> </w:t>
            </w:r>
            <w:r>
              <w:rPr>
                <w:sz w:val="24"/>
              </w:rPr>
              <w:t>22/26)</w:t>
            </w:r>
            <w:r>
              <w:rPr>
                <w:spacing w:val="-1"/>
                <w:sz w:val="24"/>
              </w:rPr>
              <w:t> </w:t>
            </w:r>
            <w:r>
              <w:rPr>
                <w:sz w:val="24"/>
              </w:rPr>
              <w:t>članak</w:t>
            </w:r>
            <w:r>
              <w:rPr>
                <w:spacing w:val="-1"/>
                <w:sz w:val="24"/>
              </w:rPr>
              <w:t> </w:t>
            </w:r>
            <w:r>
              <w:rPr>
                <w:spacing w:val="-5"/>
                <w:sz w:val="24"/>
              </w:rPr>
              <w:t>49.</w:t>
            </w:r>
          </w:p>
        </w:tc>
      </w:tr>
    </w:tbl>
    <w:p>
      <w:pPr>
        <w:pStyle w:val="TableParagraph"/>
        <w:spacing w:after="0" w:line="259" w:lineRule="exact"/>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5894" w:hRule="atLeast"/>
        </w:trPr>
        <w:tc>
          <w:tcPr>
            <w:tcW w:w="3349" w:type="dxa"/>
          </w:tcPr>
          <w:p>
            <w:pPr>
              <w:pStyle w:val="TableParagraph"/>
              <w:rPr>
                <w:sz w:val="24"/>
              </w:rPr>
            </w:pPr>
          </w:p>
        </w:tc>
        <w:tc>
          <w:tcPr>
            <w:tcW w:w="6359" w:type="dxa"/>
          </w:tcPr>
          <w:p>
            <w:pPr>
              <w:pStyle w:val="TableParagraph"/>
              <w:spacing w:before="54"/>
              <w:ind w:left="107" w:right="44"/>
              <w:jc w:val="both"/>
              <w:rPr>
                <w:sz w:val="24"/>
              </w:rPr>
            </w:pPr>
            <w:r>
              <w:rPr>
                <w:sz w:val="24"/>
              </w:rPr>
              <w:t>Državni pedagoški standardi predškolskog odgoja i naobrazbe (NN 63/08, 90/10)</w:t>
            </w:r>
          </w:p>
          <w:p>
            <w:pPr>
              <w:pStyle w:val="TableParagraph"/>
              <w:ind w:left="107" w:right="46"/>
              <w:jc w:val="both"/>
              <w:rPr>
                <w:sz w:val="24"/>
              </w:rPr>
            </w:pPr>
            <w:r>
              <w:rPr>
                <w:sz w:val="24"/>
              </w:rPr>
              <w:t>Pravilnik o sadržaju i trajanju programa predškole („Narodne novine“ broj 107/14)</w:t>
            </w:r>
          </w:p>
          <w:p>
            <w:pPr>
              <w:pStyle w:val="TableParagraph"/>
              <w:ind w:left="107" w:right="41"/>
              <w:jc w:val="both"/>
              <w:rPr>
                <w:sz w:val="24"/>
              </w:rPr>
            </w:pPr>
            <w:r>
              <w:rPr>
                <w:sz w:val="24"/>
              </w:rPr>
              <w:t>Pravilnik o vrsti stručne spreme stručnih djelatnika te vrsti i stupnju stručne spreme ostalih djelatnika u dječjem vrtiću („Narodne novine“ broj 133/97) Pravilnik o načinu i uvjetima napredovanja</w:t>
            </w:r>
            <w:r>
              <w:rPr>
                <w:spacing w:val="-15"/>
                <w:sz w:val="24"/>
              </w:rPr>
              <w:t> </w:t>
            </w:r>
            <w:r>
              <w:rPr>
                <w:sz w:val="24"/>
              </w:rPr>
              <w:t>u</w:t>
            </w:r>
            <w:r>
              <w:rPr>
                <w:spacing w:val="-15"/>
                <w:sz w:val="24"/>
              </w:rPr>
              <w:t> </w:t>
            </w:r>
            <w:r>
              <w:rPr>
                <w:sz w:val="24"/>
              </w:rPr>
              <w:t>struci</w:t>
            </w:r>
            <w:r>
              <w:rPr>
                <w:spacing w:val="-15"/>
                <w:sz w:val="24"/>
              </w:rPr>
              <w:t> </w:t>
            </w:r>
            <w:r>
              <w:rPr>
                <w:sz w:val="24"/>
              </w:rPr>
              <w:t>i</w:t>
            </w:r>
            <w:r>
              <w:rPr>
                <w:spacing w:val="-15"/>
                <w:sz w:val="24"/>
              </w:rPr>
              <w:t> </w:t>
            </w:r>
            <w:r>
              <w:rPr>
                <w:sz w:val="24"/>
              </w:rPr>
              <w:t>promicanju</w:t>
            </w:r>
            <w:r>
              <w:rPr>
                <w:spacing w:val="-15"/>
                <w:sz w:val="24"/>
              </w:rPr>
              <w:t> </w:t>
            </w:r>
            <w:r>
              <w:rPr>
                <w:sz w:val="24"/>
              </w:rPr>
              <w:t>u</w:t>
            </w:r>
            <w:r>
              <w:rPr>
                <w:spacing w:val="-15"/>
                <w:sz w:val="24"/>
              </w:rPr>
              <w:t> </w:t>
            </w:r>
            <w:r>
              <w:rPr>
                <w:sz w:val="24"/>
              </w:rPr>
              <w:t>položajna</w:t>
            </w:r>
            <w:r>
              <w:rPr>
                <w:spacing w:val="-15"/>
                <w:sz w:val="24"/>
              </w:rPr>
              <w:t> </w:t>
            </w:r>
            <w:r>
              <w:rPr>
                <w:sz w:val="24"/>
              </w:rPr>
              <w:t>zvanja</w:t>
            </w:r>
            <w:r>
              <w:rPr>
                <w:spacing w:val="-15"/>
                <w:sz w:val="24"/>
              </w:rPr>
              <w:t> </w:t>
            </w:r>
            <w:r>
              <w:rPr>
                <w:sz w:val="24"/>
              </w:rPr>
              <w:t>odgojitelja i stručnih suradnika u dječjim vrtićima („Narodne Novine“ broj </w:t>
            </w:r>
            <w:r>
              <w:rPr>
                <w:spacing w:val="-2"/>
                <w:sz w:val="24"/>
              </w:rPr>
              <w:t>133/97)</w:t>
            </w:r>
          </w:p>
          <w:p>
            <w:pPr>
              <w:pStyle w:val="TableParagraph"/>
              <w:ind w:left="107" w:right="41"/>
              <w:jc w:val="both"/>
              <w:rPr>
                <w:sz w:val="24"/>
              </w:rPr>
            </w:pPr>
            <w:r>
              <w:rPr>
                <w:sz w:val="24"/>
              </w:rPr>
              <w:t>Pravilnik o načinu i uvjetima polaganja stručnog ispita odgojitelja i stručnih suradnika u dječjim vrtićima („Narodne novine“ broj 133/97)</w:t>
            </w:r>
          </w:p>
          <w:p>
            <w:pPr>
              <w:pStyle w:val="TableParagraph"/>
              <w:spacing w:before="1"/>
              <w:ind w:left="107" w:right="44"/>
              <w:jc w:val="both"/>
              <w:rPr>
                <w:sz w:val="24"/>
              </w:rPr>
            </w:pPr>
            <w:r>
              <w:rPr>
                <w:sz w:val="24"/>
              </w:rPr>
              <w:t>Statut Dječjeg vrtića Smilje ( Internet stranica ustanove </w:t>
            </w:r>
            <w:hyperlink r:id="rId15">
              <w:r>
                <w:rPr>
                  <w:spacing w:val="-2"/>
                  <w:sz w:val="24"/>
                </w:rPr>
                <w:t>http://www.dv-smilje.hr/</w:t>
              </w:r>
            </w:hyperlink>
          </w:p>
          <w:p>
            <w:pPr>
              <w:pStyle w:val="TableParagraph"/>
              <w:ind w:left="107" w:right="49" w:firstLine="60"/>
              <w:jc w:val="both"/>
              <w:rPr>
                <w:sz w:val="24"/>
              </w:rPr>
            </w:pPr>
            <w:r>
              <w:rPr>
                <w:sz w:val="24"/>
              </w:rPr>
              <w:t>Pravilnik o radu i načinu rada Dječjeg vrtića Smilje (Internet stranica Ustanove </w:t>
            </w:r>
            <w:hyperlink r:id="rId15">
              <w:r>
                <w:rPr>
                  <w:sz w:val="24"/>
                </w:rPr>
                <w:t>http://www.dv-smilje.hr/</w:t>
              </w:r>
            </w:hyperlink>
            <w:r>
              <w:rPr>
                <w:sz w:val="24"/>
              </w:rPr>
              <w:t>)</w:t>
            </w:r>
          </w:p>
          <w:p>
            <w:pPr>
              <w:pStyle w:val="TableParagraph"/>
              <w:ind w:left="107" w:right="47"/>
              <w:jc w:val="both"/>
              <w:rPr>
                <w:sz w:val="24"/>
              </w:rPr>
            </w:pPr>
            <w:r>
              <w:rPr>
                <w:sz w:val="24"/>
              </w:rPr>
              <w:t>Godišnji plan i program Dječjeg vrtića Smilje (Internet stranica Ustanove </w:t>
            </w:r>
            <w:hyperlink r:id="rId15">
              <w:r>
                <w:rPr>
                  <w:sz w:val="24"/>
                </w:rPr>
                <w:t>http://www.dv-smilje.hr/</w:t>
              </w:r>
            </w:hyperlink>
            <w:r>
              <w:rPr>
                <w:sz w:val="24"/>
              </w:rPr>
              <w:t>)</w:t>
            </w:r>
          </w:p>
          <w:p>
            <w:pPr>
              <w:pStyle w:val="TableParagraph"/>
              <w:ind w:left="167"/>
              <w:jc w:val="both"/>
              <w:rPr>
                <w:sz w:val="24"/>
              </w:rPr>
            </w:pPr>
            <w:r>
              <w:rPr>
                <w:sz w:val="24"/>
              </w:rPr>
              <w:t>Zakon</w:t>
            </w:r>
            <w:r>
              <w:rPr>
                <w:spacing w:val="55"/>
                <w:w w:val="150"/>
                <w:sz w:val="24"/>
              </w:rPr>
              <w:t> </w:t>
            </w:r>
            <w:r>
              <w:rPr>
                <w:sz w:val="24"/>
              </w:rPr>
              <w:t>o</w:t>
            </w:r>
            <w:r>
              <w:rPr>
                <w:spacing w:val="56"/>
                <w:w w:val="150"/>
                <w:sz w:val="24"/>
              </w:rPr>
              <w:t> </w:t>
            </w:r>
            <w:r>
              <w:rPr>
                <w:sz w:val="24"/>
              </w:rPr>
              <w:t>radu</w:t>
            </w:r>
            <w:r>
              <w:rPr>
                <w:spacing w:val="55"/>
                <w:w w:val="150"/>
                <w:sz w:val="24"/>
              </w:rPr>
              <w:t> </w:t>
            </w:r>
            <w:r>
              <w:rPr>
                <w:sz w:val="24"/>
              </w:rPr>
              <w:t>(„Narodne</w:t>
            </w:r>
            <w:r>
              <w:rPr>
                <w:spacing w:val="57"/>
                <w:w w:val="150"/>
                <w:sz w:val="24"/>
              </w:rPr>
              <w:t> </w:t>
            </w:r>
            <w:r>
              <w:rPr>
                <w:sz w:val="24"/>
              </w:rPr>
              <w:t>novine“</w:t>
            </w:r>
            <w:r>
              <w:rPr>
                <w:spacing w:val="53"/>
                <w:w w:val="150"/>
                <w:sz w:val="24"/>
              </w:rPr>
              <w:t> </w:t>
            </w:r>
            <w:r>
              <w:rPr>
                <w:sz w:val="24"/>
              </w:rPr>
              <w:t>broj</w:t>
            </w:r>
            <w:r>
              <w:rPr>
                <w:spacing w:val="55"/>
                <w:w w:val="150"/>
                <w:sz w:val="24"/>
              </w:rPr>
              <w:t> </w:t>
            </w:r>
            <w:r>
              <w:rPr>
                <w:spacing w:val="-2"/>
                <w:sz w:val="24"/>
              </w:rPr>
              <w:t>93/14,127/17,98/19,</w:t>
            </w:r>
          </w:p>
          <w:p>
            <w:pPr>
              <w:pStyle w:val="TableParagraph"/>
              <w:spacing w:before="22"/>
              <w:ind w:left="107"/>
              <w:jc w:val="both"/>
              <w:rPr>
                <w:sz w:val="24"/>
              </w:rPr>
            </w:pPr>
            <w:r>
              <w:rPr>
                <w:sz w:val="24"/>
              </w:rPr>
              <w:t>151/22. i </w:t>
            </w:r>
            <w:r>
              <w:rPr>
                <w:spacing w:val="-2"/>
                <w:sz w:val="24"/>
              </w:rPr>
              <w:t>64/23.)</w:t>
            </w:r>
          </w:p>
        </w:tc>
      </w:tr>
      <w:tr>
        <w:trPr>
          <w:trHeight w:val="350" w:hRule="atLeast"/>
        </w:trPr>
        <w:tc>
          <w:tcPr>
            <w:tcW w:w="3349" w:type="dxa"/>
          </w:tcPr>
          <w:p>
            <w:pPr>
              <w:pStyle w:val="TableParagraph"/>
              <w:spacing w:before="51"/>
              <w:ind w:left="107"/>
              <w:rPr>
                <w:b/>
                <w:sz w:val="24"/>
              </w:rPr>
            </w:pPr>
            <w:r>
              <w:rPr>
                <w:b/>
                <w:sz w:val="24"/>
              </w:rPr>
              <w:t>Opis</w:t>
            </w:r>
            <w:r>
              <w:rPr>
                <w:b/>
                <w:spacing w:val="-2"/>
                <w:sz w:val="24"/>
              </w:rPr>
              <w:t> programa</w:t>
            </w:r>
          </w:p>
        </w:tc>
        <w:tc>
          <w:tcPr>
            <w:tcW w:w="6359" w:type="dxa"/>
          </w:tcPr>
          <w:p>
            <w:pPr>
              <w:pStyle w:val="TableParagraph"/>
              <w:spacing w:before="51"/>
              <w:ind w:left="107"/>
              <w:rPr>
                <w:sz w:val="24"/>
              </w:rPr>
            </w:pPr>
            <w:r>
              <w:rPr>
                <w:sz w:val="24"/>
              </w:rPr>
              <w:t>15150101</w:t>
            </w:r>
            <w:r>
              <w:rPr>
                <w:spacing w:val="-1"/>
                <w:sz w:val="24"/>
              </w:rPr>
              <w:t> </w:t>
            </w:r>
            <w:r>
              <w:rPr>
                <w:sz w:val="24"/>
              </w:rPr>
              <w:t>Odgojno i administrativno </w:t>
            </w:r>
            <w:r>
              <w:rPr>
                <w:spacing w:val="-2"/>
                <w:sz w:val="24"/>
              </w:rPr>
              <w:t>osoblje</w:t>
            </w:r>
          </w:p>
        </w:tc>
      </w:tr>
      <w:tr>
        <w:trPr>
          <w:trHeight w:val="3540" w:hRule="atLeast"/>
        </w:trPr>
        <w:tc>
          <w:tcPr>
            <w:tcW w:w="3349" w:type="dxa"/>
          </w:tcPr>
          <w:p>
            <w:pPr>
              <w:pStyle w:val="TableParagraph"/>
              <w:spacing w:before="51"/>
              <w:ind w:left="107"/>
              <w:rPr>
                <w:b/>
                <w:sz w:val="24"/>
              </w:rPr>
            </w:pPr>
            <w:r>
              <w:rPr>
                <w:b/>
                <w:sz w:val="24"/>
              </w:rPr>
              <w:t>Ciljevi</w:t>
            </w:r>
            <w:r>
              <w:rPr>
                <w:b/>
                <w:spacing w:val="-2"/>
                <w:sz w:val="24"/>
              </w:rPr>
              <w:t> programa</w:t>
            </w:r>
          </w:p>
        </w:tc>
        <w:tc>
          <w:tcPr>
            <w:tcW w:w="6359" w:type="dxa"/>
          </w:tcPr>
          <w:p>
            <w:pPr>
              <w:pStyle w:val="TableParagraph"/>
              <w:spacing w:before="51"/>
              <w:ind w:left="107" w:right="42"/>
              <w:jc w:val="both"/>
              <w:rPr>
                <w:sz w:val="24"/>
              </w:rPr>
            </w:pPr>
            <w:r>
              <w:rPr>
                <w:sz w:val="24"/>
              </w:rPr>
              <w:t>Osnovni cilj programa je osiguranje materijalnih i financijskih uvjeta za obavljanje redovne djelatnosti vrtića u skladu s obvezujućim zakonima i na temelju njih donesenim ostalim </w:t>
            </w:r>
            <w:r>
              <w:rPr>
                <w:spacing w:val="-2"/>
                <w:sz w:val="24"/>
              </w:rPr>
              <w:t>propisima.</w:t>
            </w:r>
          </w:p>
          <w:p>
            <w:pPr>
              <w:pStyle w:val="TableParagraph"/>
              <w:spacing w:line="259" w:lineRule="auto" w:before="1"/>
              <w:ind w:left="107" w:right="42"/>
              <w:jc w:val="both"/>
              <w:rPr>
                <w:sz w:val="24"/>
              </w:rPr>
            </w:pPr>
            <w:r>
              <w:rPr>
                <w:sz w:val="24"/>
              </w:rPr>
              <w:t>Poseban cilj je</w:t>
            </w:r>
            <w:r>
              <w:rPr>
                <w:spacing w:val="40"/>
                <w:sz w:val="24"/>
              </w:rPr>
              <w:t> </w:t>
            </w:r>
            <w:r>
              <w:rPr>
                <w:sz w:val="24"/>
              </w:rPr>
              <w:t>povećati obuhvat djece rane i predškolske dobi programima predškolskog odgoja i obrazovanja; osigurati za to prostorno-materijalne</w:t>
            </w:r>
            <w:r>
              <w:rPr>
                <w:spacing w:val="-15"/>
                <w:sz w:val="24"/>
              </w:rPr>
              <w:t> </w:t>
            </w:r>
            <w:r>
              <w:rPr>
                <w:sz w:val="24"/>
              </w:rPr>
              <w:t>i</w:t>
            </w:r>
            <w:r>
              <w:rPr>
                <w:spacing w:val="-15"/>
                <w:sz w:val="24"/>
              </w:rPr>
              <w:t> </w:t>
            </w:r>
            <w:r>
              <w:rPr>
                <w:sz w:val="24"/>
              </w:rPr>
              <w:t>druge</w:t>
            </w:r>
            <w:r>
              <w:rPr>
                <w:spacing w:val="-15"/>
                <w:sz w:val="24"/>
              </w:rPr>
              <w:t> </w:t>
            </w:r>
            <w:r>
              <w:rPr>
                <w:sz w:val="24"/>
              </w:rPr>
              <w:t>financijske</w:t>
            </w:r>
            <w:r>
              <w:rPr>
                <w:spacing w:val="15"/>
                <w:sz w:val="24"/>
              </w:rPr>
              <w:t> </w:t>
            </w:r>
            <w:r>
              <w:rPr>
                <w:sz w:val="24"/>
              </w:rPr>
              <w:t>uvjete</w:t>
            </w:r>
            <w:r>
              <w:rPr>
                <w:spacing w:val="-15"/>
                <w:sz w:val="24"/>
              </w:rPr>
              <w:t> </w:t>
            </w:r>
            <w:r>
              <w:rPr>
                <w:sz w:val="24"/>
              </w:rPr>
              <w:t>(zapošljavanjem odgojitelja i drugih suradnika) sukladno propisanom Državnom pedagoškom standardu RH, poticanje cjelovitog razvoja i integriranog učenja djece predškolske dobi, razvoj dječjih kompetencija,</w:t>
            </w:r>
            <w:r>
              <w:rPr>
                <w:spacing w:val="65"/>
                <w:sz w:val="24"/>
              </w:rPr>
              <w:t> </w:t>
            </w:r>
            <w:r>
              <w:rPr>
                <w:sz w:val="24"/>
              </w:rPr>
              <w:t>poštivanje</w:t>
            </w:r>
            <w:r>
              <w:rPr>
                <w:spacing w:val="66"/>
                <w:sz w:val="24"/>
              </w:rPr>
              <w:t> </w:t>
            </w:r>
            <w:r>
              <w:rPr>
                <w:sz w:val="24"/>
              </w:rPr>
              <w:t>različitosti</w:t>
            </w:r>
            <w:r>
              <w:rPr>
                <w:spacing w:val="68"/>
                <w:sz w:val="24"/>
              </w:rPr>
              <w:t> </w:t>
            </w:r>
            <w:r>
              <w:rPr>
                <w:sz w:val="24"/>
              </w:rPr>
              <w:t>provođenjem</w:t>
            </w:r>
            <w:r>
              <w:rPr>
                <w:spacing w:val="67"/>
                <w:sz w:val="24"/>
              </w:rPr>
              <w:t> </w:t>
            </w:r>
            <w:r>
              <w:rPr>
                <w:sz w:val="24"/>
              </w:rPr>
              <w:t>redovitih</w:t>
            </w:r>
            <w:r>
              <w:rPr>
                <w:spacing w:val="67"/>
                <w:sz w:val="24"/>
              </w:rPr>
              <w:t> </w:t>
            </w:r>
            <w:r>
              <w:rPr>
                <w:spacing w:val="-10"/>
                <w:sz w:val="24"/>
              </w:rPr>
              <w:t>i</w:t>
            </w:r>
          </w:p>
          <w:p>
            <w:pPr>
              <w:pStyle w:val="TableParagraph"/>
              <w:spacing w:line="276" w:lineRule="exact"/>
              <w:ind w:left="107"/>
              <w:jc w:val="both"/>
              <w:rPr>
                <w:sz w:val="24"/>
              </w:rPr>
            </w:pPr>
            <w:r>
              <w:rPr>
                <w:sz w:val="24"/>
              </w:rPr>
              <w:t>ostalih </w:t>
            </w:r>
            <w:r>
              <w:rPr>
                <w:spacing w:val="-2"/>
                <w:sz w:val="24"/>
              </w:rPr>
              <w:t>programa.</w:t>
            </w:r>
          </w:p>
        </w:tc>
      </w:tr>
      <w:tr>
        <w:trPr>
          <w:trHeight w:val="604" w:hRule="atLeast"/>
        </w:trPr>
        <w:tc>
          <w:tcPr>
            <w:tcW w:w="3349" w:type="dxa"/>
          </w:tcPr>
          <w:p>
            <w:pPr>
              <w:pStyle w:val="TableParagraph"/>
              <w:tabs>
                <w:tab w:pos="1669" w:val="left" w:leader="none"/>
                <w:tab w:pos="3068" w:val="left" w:leader="none"/>
              </w:tabs>
              <w:spacing w:line="270" w:lineRule="atLeast" w:before="32"/>
              <w:ind w:left="107" w:right="43"/>
              <w:rPr>
                <w:b/>
                <w:sz w:val="24"/>
              </w:rPr>
            </w:pPr>
            <w:r>
              <w:rPr>
                <w:b/>
                <w:spacing w:val="-2"/>
                <w:sz w:val="24"/>
              </w:rPr>
              <w:t>Planirana</w:t>
            </w:r>
            <w:r>
              <w:rPr>
                <w:b/>
                <w:sz w:val="24"/>
              </w:rPr>
              <w:tab/>
            </w:r>
            <w:r>
              <w:rPr>
                <w:b/>
                <w:spacing w:val="-2"/>
                <w:sz w:val="24"/>
              </w:rPr>
              <w:t>sredstva</w:t>
            </w:r>
            <w:r>
              <w:rPr>
                <w:b/>
                <w:sz w:val="24"/>
              </w:rPr>
              <w:tab/>
            </w:r>
            <w:r>
              <w:rPr>
                <w:b/>
                <w:spacing w:val="-6"/>
                <w:sz w:val="24"/>
              </w:rPr>
              <w:t>za </w:t>
            </w:r>
            <w:r>
              <w:rPr>
                <w:b/>
                <w:spacing w:val="-2"/>
                <w:sz w:val="24"/>
              </w:rPr>
              <w:t>provedbu</w:t>
            </w:r>
          </w:p>
        </w:tc>
        <w:tc>
          <w:tcPr>
            <w:tcW w:w="6359" w:type="dxa"/>
          </w:tcPr>
          <w:p>
            <w:pPr>
              <w:pStyle w:val="TableParagraph"/>
              <w:spacing w:before="51"/>
              <w:ind w:left="107"/>
              <w:rPr>
                <w:sz w:val="24"/>
              </w:rPr>
            </w:pPr>
            <w:r>
              <w:rPr>
                <w:sz w:val="24"/>
              </w:rPr>
              <w:t>4.389.000,00 </w:t>
            </w:r>
            <w:r>
              <w:rPr>
                <w:spacing w:val="-5"/>
                <w:sz w:val="24"/>
              </w:rPr>
              <w:t>EUR</w:t>
            </w:r>
          </w:p>
        </w:tc>
      </w:tr>
      <w:tr>
        <w:trPr>
          <w:trHeight w:val="330" w:hRule="atLeast"/>
        </w:trPr>
        <w:tc>
          <w:tcPr>
            <w:tcW w:w="3349" w:type="dxa"/>
          </w:tcPr>
          <w:p>
            <w:pPr>
              <w:pStyle w:val="TableParagraph"/>
              <w:spacing w:line="257" w:lineRule="exact"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59" w:type="dxa"/>
          </w:tcPr>
          <w:p>
            <w:pPr>
              <w:pStyle w:val="TableParagraph"/>
              <w:spacing w:line="257" w:lineRule="exact" w:before="54"/>
              <w:ind w:left="107"/>
              <w:rPr>
                <w:sz w:val="24"/>
              </w:rPr>
            </w:pPr>
            <w:r>
              <w:rPr>
                <w:sz w:val="24"/>
              </w:rPr>
              <w:t>4.111.327,79 </w:t>
            </w:r>
            <w:r>
              <w:rPr>
                <w:spacing w:val="-5"/>
                <w:sz w:val="24"/>
              </w:rPr>
              <w:t>EUR</w:t>
            </w:r>
          </w:p>
        </w:tc>
      </w:tr>
      <w:tr>
        <w:trPr>
          <w:trHeight w:val="2733" w:hRule="atLeast"/>
        </w:trPr>
        <w:tc>
          <w:tcPr>
            <w:tcW w:w="334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359" w:type="dxa"/>
          </w:tcPr>
          <w:p>
            <w:pPr>
              <w:pStyle w:val="TableParagraph"/>
              <w:spacing w:line="259" w:lineRule="auto" w:before="51"/>
              <w:ind w:left="107" w:right="41"/>
              <w:jc w:val="both"/>
              <w:rPr>
                <w:sz w:val="24"/>
              </w:rPr>
            </w:pPr>
            <w:r>
              <w:rPr>
                <w:sz w:val="24"/>
              </w:rPr>
              <w:t>Provedba Godišnjeg plana i programa te kurikuluma Dječjeg vrtića Smilje uz učinkovito, odgovorno i racionalno izvršenje Financijskog plana, stručno usavršavanje odgojitelja i stručnih suradnika, suradnja sa lokalnom zajednicom - sudjelovanje u projektima,</w:t>
            </w:r>
            <w:r>
              <w:rPr>
                <w:spacing w:val="-2"/>
                <w:sz w:val="24"/>
              </w:rPr>
              <w:t> </w:t>
            </w:r>
            <w:r>
              <w:rPr>
                <w:sz w:val="24"/>
              </w:rPr>
              <w:t>povezivanje vrtića</w:t>
            </w:r>
            <w:r>
              <w:rPr>
                <w:spacing w:val="-3"/>
                <w:sz w:val="24"/>
              </w:rPr>
              <w:t> </w:t>
            </w:r>
            <w:r>
              <w:rPr>
                <w:sz w:val="24"/>
              </w:rPr>
              <w:t>sa</w:t>
            </w:r>
            <w:r>
              <w:rPr>
                <w:spacing w:val="-3"/>
                <w:sz w:val="24"/>
              </w:rPr>
              <w:t> </w:t>
            </w:r>
            <w:r>
              <w:rPr>
                <w:sz w:val="24"/>
              </w:rPr>
              <w:t>drugim</w:t>
            </w:r>
            <w:r>
              <w:rPr>
                <w:spacing w:val="-2"/>
                <w:sz w:val="24"/>
              </w:rPr>
              <w:t> </w:t>
            </w:r>
            <w:r>
              <w:rPr>
                <w:sz w:val="24"/>
              </w:rPr>
              <w:t>institucijama,</w:t>
            </w:r>
            <w:r>
              <w:rPr>
                <w:spacing w:val="-2"/>
                <w:sz w:val="24"/>
              </w:rPr>
              <w:t> </w:t>
            </w:r>
            <w:r>
              <w:rPr>
                <w:sz w:val="24"/>
              </w:rPr>
              <w:t>ulaganje u opremu i didaktiku, sanacija objekata, uspješna integracija djece s teškoćama u razvoju, usklađenost s Državnim pedagoškim</w:t>
            </w:r>
            <w:r>
              <w:rPr>
                <w:spacing w:val="54"/>
                <w:sz w:val="24"/>
              </w:rPr>
              <w:t> </w:t>
            </w:r>
            <w:r>
              <w:rPr>
                <w:sz w:val="24"/>
              </w:rPr>
              <w:t>standardima,</w:t>
            </w:r>
            <w:r>
              <w:rPr>
                <w:spacing w:val="57"/>
                <w:sz w:val="24"/>
              </w:rPr>
              <w:t> </w:t>
            </w:r>
            <w:r>
              <w:rPr>
                <w:sz w:val="24"/>
              </w:rPr>
              <w:t>broj</w:t>
            </w:r>
            <w:r>
              <w:rPr>
                <w:spacing w:val="56"/>
                <w:sz w:val="24"/>
              </w:rPr>
              <w:t> </w:t>
            </w:r>
            <w:r>
              <w:rPr>
                <w:sz w:val="24"/>
              </w:rPr>
              <w:t>djece</w:t>
            </w:r>
            <w:r>
              <w:rPr>
                <w:spacing w:val="56"/>
                <w:sz w:val="24"/>
              </w:rPr>
              <w:t> </w:t>
            </w:r>
            <w:r>
              <w:rPr>
                <w:sz w:val="24"/>
              </w:rPr>
              <w:t>obuhvaćene</w:t>
            </w:r>
            <w:r>
              <w:rPr>
                <w:spacing w:val="58"/>
                <w:sz w:val="24"/>
              </w:rPr>
              <w:t> </w:t>
            </w:r>
            <w:r>
              <w:rPr>
                <w:spacing w:val="-2"/>
                <w:sz w:val="24"/>
              </w:rPr>
              <w:t>programima</w:t>
            </w:r>
          </w:p>
          <w:p>
            <w:pPr>
              <w:pStyle w:val="TableParagraph"/>
              <w:spacing w:line="275" w:lineRule="exact"/>
              <w:ind w:left="107"/>
              <w:jc w:val="both"/>
              <w:rPr>
                <w:sz w:val="24"/>
              </w:rPr>
            </w:pPr>
            <w:r>
              <w:rPr>
                <w:sz w:val="24"/>
              </w:rPr>
              <w:t>predškolskog</w:t>
            </w:r>
            <w:r>
              <w:rPr>
                <w:spacing w:val="-1"/>
                <w:sz w:val="24"/>
              </w:rPr>
              <w:t> </w:t>
            </w:r>
            <w:r>
              <w:rPr>
                <w:sz w:val="24"/>
              </w:rPr>
              <w:t>odgoja</w:t>
            </w:r>
            <w:r>
              <w:rPr>
                <w:spacing w:val="-2"/>
                <w:sz w:val="24"/>
              </w:rPr>
              <w:t> </w:t>
            </w:r>
            <w:r>
              <w:rPr>
                <w:sz w:val="24"/>
              </w:rPr>
              <w:t>i </w:t>
            </w:r>
            <w:r>
              <w:rPr>
                <w:spacing w:val="-2"/>
                <w:sz w:val="24"/>
              </w:rPr>
              <w:t>obrazovanja.</w:t>
            </w:r>
          </w:p>
        </w:tc>
      </w:tr>
      <w:tr>
        <w:trPr>
          <w:trHeight w:val="880" w:hRule="atLeast"/>
        </w:trPr>
        <w:tc>
          <w:tcPr>
            <w:tcW w:w="3349" w:type="dxa"/>
          </w:tcPr>
          <w:p>
            <w:pPr>
              <w:pStyle w:val="TableParagraph"/>
              <w:spacing w:before="51"/>
              <w:ind w:left="107"/>
              <w:rPr>
                <w:b/>
                <w:sz w:val="24"/>
              </w:rPr>
            </w:pPr>
            <w:r>
              <w:rPr>
                <w:b/>
                <w:sz w:val="24"/>
              </w:rPr>
              <w:t>Obrazloženje</w:t>
            </w:r>
            <w:r>
              <w:rPr>
                <w:b/>
                <w:spacing w:val="-5"/>
                <w:sz w:val="24"/>
              </w:rPr>
              <w:t> </w:t>
            </w:r>
            <w:r>
              <w:rPr>
                <w:b/>
                <w:sz w:val="24"/>
              </w:rPr>
              <w:t>ode</w:t>
            </w:r>
            <w:r>
              <w:rPr>
                <w:b/>
                <w:spacing w:val="-3"/>
                <w:sz w:val="24"/>
              </w:rPr>
              <w:t> </w:t>
            </w:r>
            <w:r>
              <w:rPr>
                <w:b/>
                <w:spacing w:val="-2"/>
                <w:sz w:val="24"/>
              </w:rPr>
              <w:t>stala</w:t>
            </w:r>
          </w:p>
        </w:tc>
        <w:tc>
          <w:tcPr>
            <w:tcW w:w="6359" w:type="dxa"/>
          </w:tcPr>
          <w:p>
            <w:pPr>
              <w:pStyle w:val="TableParagraph"/>
              <w:spacing w:line="270" w:lineRule="atLeast" w:before="32"/>
              <w:ind w:left="107" w:right="92"/>
              <w:jc w:val="both"/>
              <w:rPr>
                <w:sz w:val="24"/>
              </w:rPr>
            </w:pPr>
            <w:r>
              <w:rPr>
                <w:sz w:val="24"/>
              </w:rPr>
              <w:t>Rad Dječjeg vrtića</w:t>
            </w:r>
            <w:r>
              <w:rPr>
                <w:spacing w:val="-1"/>
                <w:sz w:val="24"/>
              </w:rPr>
              <w:t> </w:t>
            </w:r>
            <w:r>
              <w:rPr>
                <w:sz w:val="24"/>
              </w:rPr>
              <w:t>Smilje</w:t>
            </w:r>
            <w:r>
              <w:rPr>
                <w:spacing w:val="-1"/>
                <w:sz w:val="24"/>
              </w:rPr>
              <w:t> </w:t>
            </w:r>
            <w:r>
              <w:rPr>
                <w:sz w:val="24"/>
              </w:rPr>
              <w:t>odvija</w:t>
            </w:r>
            <w:r>
              <w:rPr>
                <w:spacing w:val="-1"/>
                <w:sz w:val="24"/>
              </w:rPr>
              <w:t> </w:t>
            </w:r>
            <w:r>
              <w:rPr>
                <w:sz w:val="24"/>
              </w:rPr>
              <w:t>se</w:t>
            </w:r>
            <w:r>
              <w:rPr>
                <w:spacing w:val="-1"/>
                <w:sz w:val="24"/>
              </w:rPr>
              <w:t> </w:t>
            </w:r>
            <w:r>
              <w:rPr>
                <w:sz w:val="24"/>
              </w:rPr>
              <w:t>u 9</w:t>
            </w:r>
            <w:r>
              <w:rPr>
                <w:spacing w:val="-2"/>
                <w:sz w:val="24"/>
              </w:rPr>
              <w:t> </w:t>
            </w:r>
            <w:r>
              <w:rPr>
                <w:sz w:val="24"/>
              </w:rPr>
              <w:t>organizacijskih jedinica koje osiguravaju rad za 32 odgojno–obrazovnih skupina. Broj upisane</w:t>
            </w:r>
            <w:r>
              <w:rPr>
                <w:spacing w:val="12"/>
                <w:sz w:val="24"/>
              </w:rPr>
              <w:t> </w:t>
            </w:r>
            <w:r>
              <w:rPr>
                <w:sz w:val="24"/>
              </w:rPr>
              <w:t>djece</w:t>
            </w:r>
            <w:r>
              <w:rPr>
                <w:spacing w:val="13"/>
                <w:sz w:val="24"/>
              </w:rPr>
              <w:t> </w:t>
            </w:r>
            <w:r>
              <w:rPr>
                <w:sz w:val="24"/>
              </w:rPr>
              <w:t>za</w:t>
            </w:r>
            <w:r>
              <w:rPr>
                <w:spacing w:val="15"/>
                <w:sz w:val="24"/>
              </w:rPr>
              <w:t> </w:t>
            </w:r>
            <w:r>
              <w:rPr>
                <w:sz w:val="24"/>
              </w:rPr>
              <w:t>pedagošku</w:t>
            </w:r>
            <w:r>
              <w:rPr>
                <w:spacing w:val="14"/>
                <w:sz w:val="24"/>
              </w:rPr>
              <w:t> </w:t>
            </w:r>
            <w:r>
              <w:rPr>
                <w:sz w:val="24"/>
              </w:rPr>
              <w:t>godinu</w:t>
            </w:r>
            <w:r>
              <w:rPr>
                <w:spacing w:val="14"/>
                <w:sz w:val="24"/>
              </w:rPr>
              <w:t> </w:t>
            </w:r>
            <w:r>
              <w:rPr>
                <w:sz w:val="24"/>
              </w:rPr>
              <w:t>2025/2026.</w:t>
            </w:r>
            <w:r>
              <w:rPr>
                <w:spacing w:val="14"/>
                <w:sz w:val="24"/>
              </w:rPr>
              <w:t> </w:t>
            </w:r>
            <w:r>
              <w:rPr>
                <w:sz w:val="24"/>
              </w:rPr>
              <w:t>je</w:t>
            </w:r>
            <w:r>
              <w:rPr>
                <w:spacing w:val="13"/>
                <w:sz w:val="24"/>
              </w:rPr>
              <w:t> </w:t>
            </w:r>
            <w:r>
              <w:rPr>
                <w:sz w:val="24"/>
              </w:rPr>
              <w:t>620,</w:t>
            </w:r>
            <w:r>
              <w:rPr>
                <w:spacing w:val="14"/>
                <w:sz w:val="24"/>
              </w:rPr>
              <w:t> </w:t>
            </w:r>
            <w:r>
              <w:rPr>
                <w:sz w:val="24"/>
              </w:rPr>
              <w:t>što</w:t>
            </w:r>
            <w:r>
              <w:rPr>
                <w:spacing w:val="14"/>
                <w:sz w:val="24"/>
              </w:rPr>
              <w:t> </w:t>
            </w:r>
            <w:r>
              <w:rPr>
                <w:sz w:val="24"/>
              </w:rPr>
              <w:t>je</w:t>
            </w:r>
            <w:r>
              <w:rPr>
                <w:spacing w:val="13"/>
                <w:sz w:val="24"/>
              </w:rPr>
              <w:t> </w:t>
            </w:r>
            <w:r>
              <w:rPr>
                <w:spacing w:val="-10"/>
                <w:sz w:val="24"/>
              </w:rPr>
              <w:t>u</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9"/>
        <w:gridCol w:w="6359"/>
      </w:tblGrid>
      <w:tr>
        <w:trPr>
          <w:trHeight w:val="8809" w:hRule="atLeast"/>
        </w:trPr>
        <w:tc>
          <w:tcPr>
            <w:tcW w:w="3349" w:type="dxa"/>
          </w:tcPr>
          <w:p>
            <w:pPr>
              <w:pStyle w:val="TableParagraph"/>
              <w:rPr>
                <w:sz w:val="24"/>
              </w:rPr>
            </w:pPr>
          </w:p>
        </w:tc>
        <w:tc>
          <w:tcPr>
            <w:tcW w:w="6359" w:type="dxa"/>
          </w:tcPr>
          <w:p>
            <w:pPr>
              <w:pStyle w:val="TableParagraph"/>
              <w:spacing w:before="54"/>
              <w:ind w:left="107" w:right="94"/>
              <w:jc w:val="both"/>
              <w:rPr>
                <w:sz w:val="24"/>
              </w:rPr>
            </w:pPr>
            <w:r>
              <w:rPr>
                <w:sz w:val="24"/>
              </w:rPr>
              <w:t>skladu s Planom mreže dječjih vrtića na području Grada Šibenika i Državnim pedagoškim standardom. Rad ustanove i odgojno</w:t>
            </w:r>
            <w:r>
              <w:rPr>
                <w:spacing w:val="-2"/>
                <w:sz w:val="24"/>
              </w:rPr>
              <w:t> </w:t>
            </w:r>
            <w:r>
              <w:rPr>
                <w:sz w:val="24"/>
              </w:rPr>
              <w:t>–</w:t>
            </w:r>
            <w:r>
              <w:rPr>
                <w:spacing w:val="-2"/>
                <w:sz w:val="24"/>
              </w:rPr>
              <w:t> </w:t>
            </w:r>
            <w:r>
              <w:rPr>
                <w:sz w:val="24"/>
              </w:rPr>
              <w:t>obrazovne</w:t>
            </w:r>
            <w:r>
              <w:rPr>
                <w:spacing w:val="-3"/>
                <w:sz w:val="24"/>
              </w:rPr>
              <w:t> </w:t>
            </w:r>
            <w:r>
              <w:rPr>
                <w:sz w:val="24"/>
              </w:rPr>
              <w:t>programe</w:t>
            </w:r>
            <w:r>
              <w:rPr>
                <w:spacing w:val="-2"/>
                <w:sz w:val="24"/>
              </w:rPr>
              <w:t> </w:t>
            </w:r>
            <w:r>
              <w:rPr>
                <w:sz w:val="24"/>
              </w:rPr>
              <w:t>realizira</w:t>
            </w:r>
            <w:r>
              <w:rPr>
                <w:spacing w:val="-3"/>
                <w:sz w:val="24"/>
              </w:rPr>
              <w:t> </w:t>
            </w:r>
            <w:r>
              <w:rPr>
                <w:sz w:val="24"/>
              </w:rPr>
              <w:t>ukupno</w:t>
            </w:r>
            <w:r>
              <w:rPr>
                <w:spacing w:val="-2"/>
                <w:sz w:val="24"/>
              </w:rPr>
              <w:t> </w:t>
            </w:r>
            <w:r>
              <w:rPr>
                <w:sz w:val="24"/>
              </w:rPr>
              <w:t>143</w:t>
            </w:r>
            <w:r>
              <w:rPr>
                <w:spacing w:val="-2"/>
                <w:sz w:val="24"/>
              </w:rPr>
              <w:t> </w:t>
            </w:r>
            <w:r>
              <w:rPr>
                <w:sz w:val="24"/>
              </w:rPr>
              <w:t>djelatnika. Rashodi poslovanja izvještajnog razdoblja iznose </w:t>
            </w:r>
            <w:r>
              <w:rPr>
                <w:sz w:val="24"/>
              </w:rPr>
              <w:t>4.111.327,79 eura, sa ostvarenim indeksom od 93,67% u odnosu na godišnji financijski plan.</w:t>
            </w:r>
          </w:p>
          <w:p>
            <w:pPr>
              <w:pStyle w:val="TableParagraph"/>
              <w:ind w:left="107" w:right="42"/>
              <w:jc w:val="both"/>
              <w:rPr>
                <w:sz w:val="24"/>
              </w:rPr>
            </w:pPr>
            <w:r>
              <w:rPr>
                <w:sz w:val="24"/>
              </w:rPr>
              <w:t>Značajnije povećanje rashoda u odnosu na prethodnu godinu poslovanja</w:t>
            </w:r>
            <w:r>
              <w:rPr>
                <w:spacing w:val="-3"/>
                <w:sz w:val="24"/>
              </w:rPr>
              <w:t> </w:t>
            </w:r>
            <w:r>
              <w:rPr>
                <w:sz w:val="24"/>
              </w:rPr>
              <w:t>vidljivo</w:t>
            </w:r>
            <w:r>
              <w:rPr>
                <w:spacing w:val="-2"/>
                <w:sz w:val="24"/>
              </w:rPr>
              <w:t> </w:t>
            </w:r>
            <w:r>
              <w:rPr>
                <w:sz w:val="24"/>
              </w:rPr>
              <w:t>je</w:t>
            </w:r>
            <w:r>
              <w:rPr>
                <w:spacing w:val="-3"/>
                <w:sz w:val="24"/>
              </w:rPr>
              <w:t> </w:t>
            </w:r>
            <w:r>
              <w:rPr>
                <w:sz w:val="24"/>
              </w:rPr>
              <w:t>na</w:t>
            </w:r>
            <w:r>
              <w:rPr>
                <w:spacing w:val="-3"/>
                <w:sz w:val="24"/>
              </w:rPr>
              <w:t> </w:t>
            </w:r>
            <w:r>
              <w:rPr>
                <w:sz w:val="24"/>
              </w:rPr>
              <w:t>rashodima</w:t>
            </w:r>
            <w:r>
              <w:rPr>
                <w:spacing w:val="-3"/>
                <w:sz w:val="24"/>
              </w:rPr>
              <w:t> </w:t>
            </w:r>
            <w:r>
              <w:rPr>
                <w:sz w:val="24"/>
              </w:rPr>
              <w:t>za</w:t>
            </w:r>
            <w:r>
              <w:rPr>
                <w:spacing w:val="-1"/>
                <w:sz w:val="24"/>
              </w:rPr>
              <w:t> </w:t>
            </w:r>
            <w:r>
              <w:rPr>
                <w:sz w:val="24"/>
              </w:rPr>
              <w:t>zaposlene</w:t>
            </w:r>
            <w:r>
              <w:rPr>
                <w:spacing w:val="-3"/>
                <w:sz w:val="24"/>
              </w:rPr>
              <w:t> </w:t>
            </w:r>
            <w:r>
              <w:rPr>
                <w:sz w:val="24"/>
              </w:rPr>
              <w:t>i na</w:t>
            </w:r>
            <w:r>
              <w:rPr>
                <w:spacing w:val="-3"/>
                <w:sz w:val="24"/>
              </w:rPr>
              <w:t> </w:t>
            </w:r>
            <w:r>
              <w:rPr>
                <w:sz w:val="24"/>
              </w:rPr>
              <w:t>rashodima za nabavu proizvedene dugotrajne imovine.</w:t>
            </w:r>
          </w:p>
          <w:p>
            <w:pPr>
              <w:pStyle w:val="TableParagraph"/>
              <w:tabs>
                <w:tab w:pos="1314" w:val="left" w:leader="none"/>
                <w:tab w:pos="2500" w:val="left" w:leader="none"/>
                <w:tab w:pos="2934" w:val="left" w:leader="none"/>
                <w:tab w:pos="4304" w:val="left" w:leader="none"/>
                <w:tab w:pos="5301" w:val="left" w:leader="none"/>
              </w:tabs>
              <w:spacing w:line="247" w:lineRule="auto"/>
              <w:ind w:left="107" w:right="41"/>
              <w:rPr>
                <w:sz w:val="24"/>
              </w:rPr>
            </w:pPr>
            <w:r>
              <w:rPr>
                <w:sz w:val="24"/>
              </w:rPr>
              <w:t>Rashodi</w:t>
            </w:r>
            <w:r>
              <w:rPr>
                <w:spacing w:val="80"/>
                <w:sz w:val="24"/>
              </w:rPr>
              <w:t> </w:t>
            </w:r>
            <w:r>
              <w:rPr>
                <w:sz w:val="24"/>
              </w:rPr>
              <w:t>za</w:t>
            </w:r>
            <w:r>
              <w:rPr>
                <w:spacing w:val="80"/>
                <w:sz w:val="24"/>
              </w:rPr>
              <w:t> </w:t>
            </w:r>
            <w:r>
              <w:rPr>
                <w:sz w:val="24"/>
              </w:rPr>
              <w:t>zaposlene</w:t>
            </w:r>
            <w:r>
              <w:rPr>
                <w:spacing w:val="80"/>
                <w:sz w:val="24"/>
              </w:rPr>
              <w:t> </w:t>
            </w:r>
            <w:r>
              <w:rPr>
                <w:sz w:val="24"/>
              </w:rPr>
              <w:t>podmireni</w:t>
            </w:r>
            <w:r>
              <w:rPr>
                <w:spacing w:val="80"/>
                <w:sz w:val="24"/>
              </w:rPr>
              <w:t> </w:t>
            </w:r>
            <w:r>
              <w:rPr>
                <w:sz w:val="24"/>
              </w:rPr>
              <w:t>su</w:t>
            </w:r>
            <w:r>
              <w:rPr>
                <w:spacing w:val="80"/>
                <w:sz w:val="24"/>
              </w:rPr>
              <w:t> </w:t>
            </w:r>
            <w:r>
              <w:rPr>
                <w:sz w:val="24"/>
              </w:rPr>
              <w:t>iz</w:t>
            </w:r>
            <w:r>
              <w:rPr>
                <w:spacing w:val="80"/>
                <w:sz w:val="24"/>
              </w:rPr>
              <w:t> </w:t>
            </w:r>
            <w:r>
              <w:rPr>
                <w:sz w:val="24"/>
              </w:rPr>
              <w:t>prihoda</w:t>
            </w:r>
            <w:r>
              <w:rPr>
                <w:spacing w:val="80"/>
                <w:sz w:val="24"/>
              </w:rPr>
              <w:t> </w:t>
            </w:r>
            <w:r>
              <w:rPr>
                <w:sz w:val="24"/>
              </w:rPr>
              <w:t>nadležnog proračuna</w:t>
            </w:r>
            <w:r>
              <w:rPr>
                <w:spacing w:val="80"/>
                <w:sz w:val="24"/>
              </w:rPr>
              <w:t> </w:t>
            </w:r>
            <w:r>
              <w:rPr>
                <w:sz w:val="24"/>
              </w:rPr>
              <w:t>i</w:t>
            </w:r>
            <w:r>
              <w:rPr>
                <w:spacing w:val="80"/>
                <w:sz w:val="24"/>
              </w:rPr>
              <w:t> </w:t>
            </w:r>
            <w:r>
              <w:rPr>
                <w:sz w:val="24"/>
              </w:rPr>
              <w:t>sredstvima</w:t>
            </w:r>
            <w:r>
              <w:rPr>
                <w:spacing w:val="80"/>
                <w:sz w:val="24"/>
              </w:rPr>
              <w:t> </w:t>
            </w:r>
            <w:r>
              <w:rPr>
                <w:sz w:val="24"/>
              </w:rPr>
              <w:t>iz</w:t>
            </w:r>
            <w:r>
              <w:rPr>
                <w:spacing w:val="80"/>
                <w:sz w:val="24"/>
              </w:rPr>
              <w:t> </w:t>
            </w:r>
            <w:r>
              <w:rPr>
                <w:sz w:val="24"/>
              </w:rPr>
              <w:t>državnog</w:t>
            </w:r>
            <w:r>
              <w:rPr>
                <w:spacing w:val="80"/>
                <w:sz w:val="24"/>
              </w:rPr>
              <w:t> </w:t>
            </w:r>
            <w:r>
              <w:rPr>
                <w:sz w:val="24"/>
              </w:rPr>
              <w:t>proračuna</w:t>
            </w:r>
            <w:r>
              <w:rPr>
                <w:spacing w:val="80"/>
                <w:sz w:val="24"/>
              </w:rPr>
              <w:t> </w:t>
            </w:r>
            <w:r>
              <w:rPr>
                <w:sz w:val="24"/>
              </w:rPr>
              <w:t>za</w:t>
            </w:r>
            <w:r>
              <w:rPr>
                <w:spacing w:val="80"/>
                <w:sz w:val="24"/>
              </w:rPr>
              <w:t> </w:t>
            </w:r>
            <w:r>
              <w:rPr>
                <w:sz w:val="24"/>
              </w:rPr>
              <w:t>fiskalnu održivost</w:t>
            </w:r>
            <w:r>
              <w:rPr>
                <w:spacing w:val="40"/>
                <w:sz w:val="24"/>
              </w:rPr>
              <w:t> </w:t>
            </w:r>
            <w:r>
              <w:rPr>
                <w:sz w:val="24"/>
              </w:rPr>
              <w:t>dječjih</w:t>
            </w:r>
            <w:r>
              <w:rPr>
                <w:spacing w:val="40"/>
                <w:sz w:val="24"/>
              </w:rPr>
              <w:t> </w:t>
            </w:r>
            <w:r>
              <w:rPr>
                <w:sz w:val="24"/>
              </w:rPr>
              <w:t>vrtića.</w:t>
            </w:r>
            <w:r>
              <w:rPr>
                <w:spacing w:val="40"/>
                <w:sz w:val="24"/>
              </w:rPr>
              <w:t> </w:t>
            </w:r>
            <w:r>
              <w:rPr>
                <w:sz w:val="24"/>
              </w:rPr>
              <w:t>Ostvarenje</w:t>
            </w:r>
            <w:r>
              <w:rPr>
                <w:spacing w:val="40"/>
                <w:sz w:val="24"/>
              </w:rPr>
              <w:t> </w:t>
            </w:r>
            <w:r>
              <w:rPr>
                <w:sz w:val="24"/>
              </w:rPr>
              <w:t>navedenih</w:t>
            </w:r>
            <w:r>
              <w:rPr>
                <w:spacing w:val="40"/>
                <w:sz w:val="24"/>
              </w:rPr>
              <w:t> </w:t>
            </w:r>
            <w:r>
              <w:rPr>
                <w:sz w:val="24"/>
              </w:rPr>
              <w:t>rashoda</w:t>
            </w:r>
            <w:r>
              <w:rPr>
                <w:spacing w:val="40"/>
                <w:sz w:val="24"/>
              </w:rPr>
              <w:t> </w:t>
            </w:r>
            <w:r>
              <w:rPr>
                <w:sz w:val="24"/>
              </w:rPr>
              <w:t>iznosi 104,89% u odnosu na ostvarenje prethodne godine. Otvaranjem novih</w:t>
            </w:r>
            <w:r>
              <w:rPr>
                <w:spacing w:val="28"/>
                <w:sz w:val="24"/>
              </w:rPr>
              <w:t> </w:t>
            </w:r>
            <w:r>
              <w:rPr>
                <w:sz w:val="24"/>
              </w:rPr>
              <w:t>odgojno-obrazovnih</w:t>
            </w:r>
            <w:r>
              <w:rPr>
                <w:spacing w:val="28"/>
                <w:sz w:val="24"/>
              </w:rPr>
              <w:t> </w:t>
            </w:r>
            <w:r>
              <w:rPr>
                <w:sz w:val="24"/>
              </w:rPr>
              <w:t>skupina u</w:t>
            </w:r>
            <w:r>
              <w:rPr>
                <w:spacing w:val="28"/>
                <w:sz w:val="24"/>
              </w:rPr>
              <w:t> </w:t>
            </w:r>
            <w:r>
              <w:rPr>
                <w:sz w:val="24"/>
              </w:rPr>
              <w:t>sklopu</w:t>
            </w:r>
            <w:r>
              <w:rPr>
                <w:spacing w:val="28"/>
                <w:sz w:val="24"/>
              </w:rPr>
              <w:t> </w:t>
            </w:r>
            <w:r>
              <w:rPr>
                <w:sz w:val="24"/>
              </w:rPr>
              <w:t>DV</w:t>
            </w:r>
            <w:r>
              <w:rPr>
                <w:spacing w:val="29"/>
                <w:sz w:val="24"/>
              </w:rPr>
              <w:t> </w:t>
            </w:r>
            <w:r>
              <w:rPr>
                <w:sz w:val="24"/>
              </w:rPr>
              <w:t>Šibenski</w:t>
            </w:r>
            <w:r>
              <w:rPr>
                <w:spacing w:val="28"/>
                <w:sz w:val="24"/>
              </w:rPr>
              <w:t> </w:t>
            </w:r>
            <w:r>
              <w:rPr>
                <w:sz w:val="24"/>
              </w:rPr>
              <w:t>tići, povećan</w:t>
            </w:r>
            <w:r>
              <w:rPr>
                <w:spacing w:val="-15"/>
                <w:sz w:val="24"/>
              </w:rPr>
              <w:t> </w:t>
            </w:r>
            <w:r>
              <w:rPr>
                <w:sz w:val="24"/>
              </w:rPr>
              <w:t>je</w:t>
            </w:r>
            <w:r>
              <w:rPr>
                <w:spacing w:val="-15"/>
                <w:sz w:val="24"/>
              </w:rPr>
              <w:t> </w:t>
            </w:r>
            <w:r>
              <w:rPr>
                <w:sz w:val="24"/>
              </w:rPr>
              <w:t>broj</w:t>
            </w:r>
            <w:r>
              <w:rPr>
                <w:spacing w:val="-15"/>
                <w:sz w:val="24"/>
              </w:rPr>
              <w:t> </w:t>
            </w:r>
            <w:r>
              <w:rPr>
                <w:sz w:val="24"/>
              </w:rPr>
              <w:t>korisnika,</w:t>
            </w:r>
            <w:r>
              <w:rPr>
                <w:spacing w:val="-15"/>
                <w:sz w:val="24"/>
              </w:rPr>
              <w:t> </w:t>
            </w:r>
            <w:r>
              <w:rPr>
                <w:sz w:val="24"/>
              </w:rPr>
              <w:t>a</w:t>
            </w:r>
            <w:r>
              <w:rPr>
                <w:spacing w:val="-15"/>
                <w:sz w:val="24"/>
              </w:rPr>
              <w:t> </w:t>
            </w:r>
            <w:r>
              <w:rPr>
                <w:sz w:val="24"/>
              </w:rPr>
              <w:t>time</w:t>
            </w:r>
            <w:r>
              <w:rPr>
                <w:spacing w:val="-15"/>
                <w:sz w:val="24"/>
              </w:rPr>
              <w:t> </w:t>
            </w:r>
            <w:r>
              <w:rPr>
                <w:sz w:val="24"/>
              </w:rPr>
              <w:t>i</w:t>
            </w:r>
            <w:r>
              <w:rPr>
                <w:spacing w:val="-15"/>
                <w:sz w:val="24"/>
              </w:rPr>
              <w:t> </w:t>
            </w:r>
            <w:r>
              <w:rPr>
                <w:sz w:val="24"/>
              </w:rPr>
              <w:t>broj</w:t>
            </w:r>
            <w:r>
              <w:rPr>
                <w:spacing w:val="-15"/>
                <w:sz w:val="24"/>
              </w:rPr>
              <w:t> </w:t>
            </w:r>
            <w:r>
              <w:rPr>
                <w:sz w:val="24"/>
              </w:rPr>
              <w:t>zaposlenih.</w:t>
            </w:r>
            <w:r>
              <w:rPr>
                <w:spacing w:val="-15"/>
                <w:sz w:val="24"/>
              </w:rPr>
              <w:t> </w:t>
            </w:r>
            <w:r>
              <w:rPr>
                <w:sz w:val="24"/>
              </w:rPr>
              <w:t>U</w:t>
            </w:r>
            <w:r>
              <w:rPr>
                <w:spacing w:val="-15"/>
                <w:sz w:val="24"/>
              </w:rPr>
              <w:t> </w:t>
            </w:r>
            <w:r>
              <w:rPr>
                <w:sz w:val="24"/>
              </w:rPr>
              <w:t>prethodnom izvještajnom razdoblju prosječan broj djelatnika iznosio je 129, dok u izvještajnom razdoblju iznosi 136. Nadalje, povećanjem osnovice</w:t>
            </w:r>
            <w:r>
              <w:rPr>
                <w:spacing w:val="80"/>
                <w:sz w:val="24"/>
              </w:rPr>
              <w:t> </w:t>
            </w:r>
            <w:r>
              <w:rPr>
                <w:sz w:val="24"/>
              </w:rPr>
              <w:t>za</w:t>
            </w:r>
            <w:r>
              <w:rPr>
                <w:spacing w:val="80"/>
                <w:sz w:val="24"/>
              </w:rPr>
              <w:t> </w:t>
            </w:r>
            <w:r>
              <w:rPr>
                <w:sz w:val="24"/>
              </w:rPr>
              <w:t>obračun</w:t>
            </w:r>
            <w:r>
              <w:rPr>
                <w:spacing w:val="80"/>
                <w:sz w:val="24"/>
              </w:rPr>
              <w:t> </w:t>
            </w:r>
            <w:r>
              <w:rPr>
                <w:sz w:val="24"/>
              </w:rPr>
              <w:t>plaće</w:t>
            </w:r>
            <w:r>
              <w:rPr>
                <w:spacing w:val="80"/>
                <w:sz w:val="24"/>
              </w:rPr>
              <w:t> </w:t>
            </w:r>
            <w:r>
              <w:rPr>
                <w:sz w:val="24"/>
              </w:rPr>
              <w:t>u</w:t>
            </w:r>
            <w:r>
              <w:rPr>
                <w:spacing w:val="80"/>
                <w:sz w:val="24"/>
              </w:rPr>
              <w:t> </w:t>
            </w:r>
            <w:r>
              <w:rPr>
                <w:sz w:val="24"/>
              </w:rPr>
              <w:t>javnim</w:t>
            </w:r>
            <w:r>
              <w:rPr>
                <w:spacing w:val="80"/>
                <w:sz w:val="24"/>
              </w:rPr>
              <w:t> </w:t>
            </w:r>
            <w:r>
              <w:rPr>
                <w:sz w:val="24"/>
              </w:rPr>
              <w:t>službama</w:t>
            </w:r>
            <w:r>
              <w:rPr>
                <w:spacing w:val="80"/>
                <w:sz w:val="24"/>
              </w:rPr>
              <w:t> </w:t>
            </w:r>
            <w:r>
              <w:rPr>
                <w:sz w:val="24"/>
              </w:rPr>
              <w:t>u</w:t>
            </w:r>
            <w:r>
              <w:rPr>
                <w:spacing w:val="80"/>
                <w:sz w:val="24"/>
              </w:rPr>
              <w:t> </w:t>
            </w:r>
            <w:r>
              <w:rPr>
                <w:sz w:val="24"/>
              </w:rPr>
              <w:t>2025.g. („Narodne novine“, broj 155/24) rasli su i rashodi za zaposlene. Značajno povećanje rashoda za nabavu proizvedene dugotrajne imovine</w:t>
            </w:r>
            <w:r>
              <w:rPr>
                <w:spacing w:val="40"/>
                <w:sz w:val="24"/>
              </w:rPr>
              <w:t> </w:t>
            </w:r>
            <w:r>
              <w:rPr>
                <w:sz w:val="24"/>
              </w:rPr>
              <w:t>odnosi</w:t>
            </w:r>
            <w:r>
              <w:rPr>
                <w:spacing w:val="40"/>
                <w:sz w:val="24"/>
              </w:rPr>
              <w:t> </w:t>
            </w:r>
            <w:r>
              <w:rPr>
                <w:sz w:val="24"/>
              </w:rPr>
              <w:t>se</w:t>
            </w:r>
            <w:r>
              <w:rPr>
                <w:spacing w:val="40"/>
                <w:sz w:val="24"/>
              </w:rPr>
              <w:t> </w:t>
            </w:r>
            <w:r>
              <w:rPr>
                <w:sz w:val="24"/>
              </w:rPr>
              <w:t>na</w:t>
            </w:r>
            <w:r>
              <w:rPr>
                <w:spacing w:val="40"/>
                <w:sz w:val="24"/>
              </w:rPr>
              <w:t> </w:t>
            </w:r>
            <w:r>
              <w:rPr>
                <w:sz w:val="24"/>
              </w:rPr>
              <w:t>nabavu</w:t>
            </w:r>
            <w:r>
              <w:rPr>
                <w:spacing w:val="40"/>
                <w:sz w:val="24"/>
              </w:rPr>
              <w:t> </w:t>
            </w:r>
            <w:r>
              <w:rPr>
                <w:sz w:val="24"/>
              </w:rPr>
              <w:t>opreme,</w:t>
            </w:r>
            <w:r>
              <w:rPr>
                <w:spacing w:val="40"/>
                <w:sz w:val="24"/>
              </w:rPr>
              <w:t> </w:t>
            </w:r>
            <w:r>
              <w:rPr>
                <w:sz w:val="24"/>
              </w:rPr>
              <w:t>uređaja</w:t>
            </w:r>
            <w:r>
              <w:rPr>
                <w:spacing w:val="40"/>
                <w:sz w:val="24"/>
              </w:rPr>
              <w:t> </w:t>
            </w:r>
            <w:r>
              <w:rPr>
                <w:sz w:val="24"/>
              </w:rPr>
              <w:t>i</w:t>
            </w:r>
            <w:r>
              <w:rPr>
                <w:spacing w:val="40"/>
                <w:sz w:val="24"/>
              </w:rPr>
              <w:t> </w:t>
            </w:r>
            <w:r>
              <w:rPr>
                <w:sz w:val="24"/>
              </w:rPr>
              <w:t>namještaja</w:t>
            </w:r>
            <w:r>
              <w:rPr>
                <w:spacing w:val="40"/>
                <w:sz w:val="24"/>
              </w:rPr>
              <w:t> </w:t>
            </w:r>
            <w:r>
              <w:rPr>
                <w:sz w:val="24"/>
              </w:rPr>
              <w:t>u sklopu</w:t>
            </w:r>
            <w:r>
              <w:rPr>
                <w:spacing w:val="-9"/>
                <w:sz w:val="24"/>
              </w:rPr>
              <w:t> </w:t>
            </w:r>
            <w:r>
              <w:rPr>
                <w:sz w:val="24"/>
              </w:rPr>
              <w:t>otvaranja</w:t>
            </w:r>
            <w:r>
              <w:rPr>
                <w:spacing w:val="-10"/>
                <w:sz w:val="24"/>
              </w:rPr>
              <w:t> </w:t>
            </w:r>
            <w:r>
              <w:rPr>
                <w:sz w:val="24"/>
              </w:rPr>
              <w:t>dviju</w:t>
            </w:r>
            <w:r>
              <w:rPr>
                <w:spacing w:val="-9"/>
                <w:sz w:val="24"/>
              </w:rPr>
              <w:t> </w:t>
            </w:r>
            <w:r>
              <w:rPr>
                <w:sz w:val="24"/>
              </w:rPr>
              <w:t>novih</w:t>
            </w:r>
            <w:r>
              <w:rPr>
                <w:spacing w:val="-9"/>
                <w:sz w:val="24"/>
              </w:rPr>
              <w:t> </w:t>
            </w:r>
            <w:r>
              <w:rPr>
                <w:sz w:val="24"/>
              </w:rPr>
              <w:t>skupina</w:t>
            </w:r>
            <w:r>
              <w:rPr>
                <w:spacing w:val="-10"/>
                <w:sz w:val="24"/>
              </w:rPr>
              <w:t> </w:t>
            </w:r>
            <w:r>
              <w:rPr>
                <w:sz w:val="24"/>
              </w:rPr>
              <w:t>u</w:t>
            </w:r>
            <w:r>
              <w:rPr>
                <w:spacing w:val="-9"/>
                <w:sz w:val="24"/>
              </w:rPr>
              <w:t> </w:t>
            </w:r>
            <w:r>
              <w:rPr>
                <w:sz w:val="24"/>
              </w:rPr>
              <w:t>objektu</w:t>
            </w:r>
            <w:r>
              <w:rPr>
                <w:spacing w:val="-9"/>
                <w:sz w:val="24"/>
              </w:rPr>
              <w:t> </w:t>
            </w:r>
            <w:r>
              <w:rPr>
                <w:sz w:val="24"/>
              </w:rPr>
              <w:t>DV</w:t>
            </w:r>
            <w:r>
              <w:rPr>
                <w:spacing w:val="-10"/>
                <w:sz w:val="24"/>
              </w:rPr>
              <w:t> </w:t>
            </w:r>
            <w:r>
              <w:rPr>
                <w:sz w:val="24"/>
              </w:rPr>
              <w:t>Šibenski</w:t>
            </w:r>
            <w:r>
              <w:rPr>
                <w:spacing w:val="-9"/>
                <w:sz w:val="24"/>
              </w:rPr>
              <w:t> </w:t>
            </w:r>
            <w:r>
              <w:rPr>
                <w:sz w:val="24"/>
              </w:rPr>
              <w:t>tići. Indeks</w:t>
            </w:r>
            <w:r>
              <w:rPr>
                <w:spacing w:val="-2"/>
                <w:sz w:val="24"/>
              </w:rPr>
              <w:t> </w:t>
            </w:r>
            <w:r>
              <w:rPr>
                <w:sz w:val="24"/>
              </w:rPr>
              <w:t>ostvarenja</w:t>
            </w:r>
            <w:r>
              <w:rPr>
                <w:spacing w:val="-3"/>
                <w:sz w:val="24"/>
              </w:rPr>
              <w:t> </w:t>
            </w:r>
            <w:r>
              <w:rPr>
                <w:sz w:val="24"/>
              </w:rPr>
              <w:t>prihoda</w:t>
            </w:r>
            <w:r>
              <w:rPr>
                <w:spacing w:val="-3"/>
                <w:sz w:val="24"/>
              </w:rPr>
              <w:t> </w:t>
            </w:r>
            <w:r>
              <w:rPr>
                <w:sz w:val="24"/>
              </w:rPr>
              <w:t>iznosi</w:t>
            </w:r>
            <w:r>
              <w:rPr>
                <w:spacing w:val="-2"/>
                <w:sz w:val="24"/>
              </w:rPr>
              <w:t> </w:t>
            </w:r>
            <w:r>
              <w:rPr>
                <w:sz w:val="24"/>
              </w:rPr>
              <w:t>113,49%</w:t>
            </w:r>
            <w:r>
              <w:rPr>
                <w:spacing w:val="-3"/>
                <w:sz w:val="24"/>
              </w:rPr>
              <w:t> </w:t>
            </w:r>
            <w:r>
              <w:rPr>
                <w:sz w:val="24"/>
              </w:rPr>
              <w:t>u</w:t>
            </w:r>
            <w:r>
              <w:rPr>
                <w:spacing w:val="-2"/>
                <w:sz w:val="24"/>
              </w:rPr>
              <w:t> </w:t>
            </w:r>
            <w:r>
              <w:rPr>
                <w:sz w:val="24"/>
              </w:rPr>
              <w:t>odnosu</w:t>
            </w:r>
            <w:r>
              <w:rPr>
                <w:spacing w:val="-2"/>
                <w:sz w:val="24"/>
              </w:rPr>
              <w:t> </w:t>
            </w:r>
            <w:r>
              <w:rPr>
                <w:sz w:val="24"/>
              </w:rPr>
              <w:t>na</w:t>
            </w:r>
            <w:r>
              <w:rPr>
                <w:spacing w:val="-3"/>
                <w:sz w:val="24"/>
              </w:rPr>
              <w:t> </w:t>
            </w:r>
            <w:r>
              <w:rPr>
                <w:sz w:val="24"/>
              </w:rPr>
              <w:t>izvršenje prethodne</w:t>
            </w:r>
            <w:r>
              <w:rPr>
                <w:spacing w:val="-7"/>
                <w:sz w:val="24"/>
              </w:rPr>
              <w:t> </w:t>
            </w:r>
            <w:r>
              <w:rPr>
                <w:sz w:val="24"/>
              </w:rPr>
              <w:t>godine.</w:t>
            </w:r>
            <w:r>
              <w:rPr>
                <w:spacing w:val="-5"/>
                <w:sz w:val="24"/>
              </w:rPr>
              <w:t> </w:t>
            </w:r>
            <w:r>
              <w:rPr>
                <w:sz w:val="24"/>
              </w:rPr>
              <w:t>Rast</w:t>
            </w:r>
            <w:r>
              <w:rPr>
                <w:spacing w:val="-6"/>
                <w:sz w:val="24"/>
              </w:rPr>
              <w:t> </w:t>
            </w:r>
            <w:r>
              <w:rPr>
                <w:sz w:val="24"/>
              </w:rPr>
              <w:t>prihoda</w:t>
            </w:r>
            <w:r>
              <w:rPr>
                <w:spacing w:val="-8"/>
                <w:sz w:val="24"/>
              </w:rPr>
              <w:t> </w:t>
            </w:r>
            <w:r>
              <w:rPr>
                <w:sz w:val="24"/>
              </w:rPr>
              <w:t>u</w:t>
            </w:r>
            <w:r>
              <w:rPr>
                <w:spacing w:val="-7"/>
                <w:sz w:val="24"/>
              </w:rPr>
              <w:t> </w:t>
            </w:r>
            <w:r>
              <w:rPr>
                <w:sz w:val="24"/>
              </w:rPr>
              <w:t>tekućoj</w:t>
            </w:r>
            <w:r>
              <w:rPr>
                <w:spacing w:val="-6"/>
                <w:sz w:val="24"/>
              </w:rPr>
              <w:t> </w:t>
            </w:r>
            <w:r>
              <w:rPr>
                <w:sz w:val="24"/>
              </w:rPr>
              <w:t>godini</w:t>
            </w:r>
            <w:r>
              <w:rPr>
                <w:spacing w:val="-6"/>
                <w:sz w:val="24"/>
              </w:rPr>
              <w:t> </w:t>
            </w:r>
            <w:r>
              <w:rPr>
                <w:sz w:val="24"/>
              </w:rPr>
              <w:t>praćen</w:t>
            </w:r>
            <w:r>
              <w:rPr>
                <w:spacing w:val="-5"/>
                <w:sz w:val="24"/>
              </w:rPr>
              <w:t> </w:t>
            </w:r>
            <w:r>
              <w:rPr>
                <w:sz w:val="24"/>
              </w:rPr>
              <w:t>je</w:t>
            </w:r>
            <w:r>
              <w:rPr>
                <w:spacing w:val="-7"/>
                <w:sz w:val="24"/>
              </w:rPr>
              <w:t> </w:t>
            </w:r>
            <w:r>
              <w:rPr>
                <w:sz w:val="24"/>
              </w:rPr>
              <w:t>većim brojem</w:t>
            </w:r>
            <w:r>
              <w:rPr>
                <w:spacing w:val="80"/>
                <w:sz w:val="24"/>
              </w:rPr>
              <w:t> </w:t>
            </w:r>
            <w:r>
              <w:rPr>
                <w:sz w:val="24"/>
              </w:rPr>
              <w:t>korisnika</w:t>
            </w:r>
            <w:r>
              <w:rPr>
                <w:spacing w:val="80"/>
                <w:sz w:val="24"/>
              </w:rPr>
              <w:t> </w:t>
            </w:r>
            <w:r>
              <w:rPr>
                <w:sz w:val="24"/>
              </w:rPr>
              <w:t>vrtića</w:t>
            </w:r>
            <w:r>
              <w:rPr>
                <w:spacing w:val="80"/>
                <w:sz w:val="24"/>
              </w:rPr>
              <w:t> </w:t>
            </w:r>
            <w:r>
              <w:rPr>
                <w:sz w:val="24"/>
              </w:rPr>
              <w:t>u</w:t>
            </w:r>
            <w:r>
              <w:rPr>
                <w:spacing w:val="80"/>
                <w:sz w:val="24"/>
              </w:rPr>
              <w:t> </w:t>
            </w:r>
            <w:r>
              <w:rPr>
                <w:sz w:val="24"/>
              </w:rPr>
              <w:t>odnosu</w:t>
            </w:r>
            <w:r>
              <w:rPr>
                <w:spacing w:val="80"/>
                <w:sz w:val="24"/>
              </w:rPr>
              <w:t> </w:t>
            </w:r>
            <w:r>
              <w:rPr>
                <w:sz w:val="24"/>
              </w:rPr>
              <w:t>na</w:t>
            </w:r>
            <w:r>
              <w:rPr>
                <w:spacing w:val="80"/>
                <w:sz w:val="24"/>
              </w:rPr>
              <w:t> </w:t>
            </w:r>
            <w:r>
              <w:rPr>
                <w:sz w:val="24"/>
              </w:rPr>
              <w:t>prethodnu</w:t>
            </w:r>
            <w:r>
              <w:rPr>
                <w:spacing w:val="80"/>
                <w:sz w:val="24"/>
              </w:rPr>
              <w:t> </w:t>
            </w:r>
            <w:r>
              <w:rPr>
                <w:sz w:val="24"/>
              </w:rPr>
              <w:t>godinu</w:t>
            </w:r>
            <w:r>
              <w:rPr>
                <w:spacing w:val="80"/>
                <w:sz w:val="24"/>
              </w:rPr>
              <w:t> </w:t>
            </w:r>
            <w:r>
              <w:rPr>
                <w:sz w:val="24"/>
              </w:rPr>
              <w:t>i podmirenjem</w:t>
            </w:r>
            <w:r>
              <w:rPr>
                <w:spacing w:val="80"/>
                <w:sz w:val="24"/>
              </w:rPr>
              <w:t> </w:t>
            </w:r>
            <w:r>
              <w:rPr>
                <w:sz w:val="24"/>
              </w:rPr>
              <w:t>starijih</w:t>
            </w:r>
            <w:r>
              <w:rPr>
                <w:spacing w:val="80"/>
                <w:sz w:val="24"/>
              </w:rPr>
              <w:t> </w:t>
            </w:r>
            <w:r>
              <w:rPr>
                <w:sz w:val="24"/>
              </w:rPr>
              <w:t>potraživanja.</w:t>
            </w:r>
            <w:r>
              <w:rPr>
                <w:spacing w:val="80"/>
                <w:sz w:val="24"/>
              </w:rPr>
              <w:t> </w:t>
            </w:r>
            <w:r>
              <w:rPr>
                <w:sz w:val="24"/>
              </w:rPr>
              <w:t>Uvećani</w:t>
            </w:r>
            <w:r>
              <w:rPr>
                <w:spacing w:val="80"/>
                <w:sz w:val="24"/>
              </w:rPr>
              <w:t> </w:t>
            </w:r>
            <w:r>
              <w:rPr>
                <w:sz w:val="24"/>
              </w:rPr>
              <w:t>su</w:t>
            </w:r>
            <w:r>
              <w:rPr>
                <w:spacing w:val="80"/>
                <w:sz w:val="24"/>
              </w:rPr>
              <w:t> </w:t>
            </w:r>
            <w:r>
              <w:rPr>
                <w:sz w:val="24"/>
              </w:rPr>
              <w:t>i</w:t>
            </w:r>
            <w:r>
              <w:rPr>
                <w:spacing w:val="80"/>
                <w:sz w:val="24"/>
              </w:rPr>
              <w:t> </w:t>
            </w:r>
            <w:r>
              <w:rPr>
                <w:sz w:val="24"/>
              </w:rPr>
              <w:t>prihodi</w:t>
            </w:r>
            <w:r>
              <w:rPr>
                <w:spacing w:val="80"/>
                <w:sz w:val="24"/>
              </w:rPr>
              <w:t> </w:t>
            </w:r>
            <w:r>
              <w:rPr>
                <w:sz w:val="24"/>
              </w:rPr>
              <w:t>iz </w:t>
            </w:r>
            <w:r>
              <w:rPr>
                <w:spacing w:val="-2"/>
                <w:sz w:val="24"/>
              </w:rPr>
              <w:t>nadležnog</w:t>
            </w:r>
            <w:r>
              <w:rPr>
                <w:sz w:val="24"/>
              </w:rPr>
              <w:tab/>
            </w:r>
            <w:r>
              <w:rPr>
                <w:spacing w:val="-2"/>
                <w:sz w:val="24"/>
              </w:rPr>
              <w:t>proračuna</w:t>
            </w:r>
            <w:r>
              <w:rPr>
                <w:sz w:val="24"/>
              </w:rPr>
              <w:tab/>
            </w:r>
            <w:r>
              <w:rPr>
                <w:spacing w:val="-6"/>
                <w:sz w:val="24"/>
              </w:rPr>
              <w:t>za</w:t>
            </w:r>
            <w:r>
              <w:rPr>
                <w:sz w:val="24"/>
              </w:rPr>
              <w:tab/>
            </w:r>
            <w:r>
              <w:rPr>
                <w:spacing w:val="-2"/>
                <w:sz w:val="24"/>
              </w:rPr>
              <w:t>financiranje</w:t>
            </w:r>
            <w:r>
              <w:rPr>
                <w:sz w:val="24"/>
              </w:rPr>
              <w:tab/>
            </w:r>
            <w:r>
              <w:rPr>
                <w:spacing w:val="-2"/>
                <w:sz w:val="24"/>
              </w:rPr>
              <w:t>redovne</w:t>
            </w:r>
            <w:r>
              <w:rPr>
                <w:sz w:val="24"/>
              </w:rPr>
              <w:tab/>
            </w:r>
            <w:r>
              <w:rPr>
                <w:spacing w:val="-2"/>
                <w:sz w:val="24"/>
              </w:rPr>
              <w:t>djelatnosti </w:t>
            </w:r>
            <w:r>
              <w:rPr>
                <w:sz w:val="24"/>
              </w:rPr>
              <w:t>proračunskih korisnika (sredstvima nadležnog</w:t>
            </w:r>
            <w:r>
              <w:rPr>
                <w:spacing w:val="26"/>
                <w:sz w:val="24"/>
              </w:rPr>
              <w:t> </w:t>
            </w:r>
            <w:r>
              <w:rPr>
                <w:sz w:val="24"/>
              </w:rPr>
              <w:t>proračuna,</w:t>
            </w:r>
            <w:r>
              <w:rPr>
                <w:spacing w:val="26"/>
                <w:sz w:val="24"/>
              </w:rPr>
              <w:t> </w:t>
            </w:r>
            <w:r>
              <w:rPr>
                <w:sz w:val="24"/>
              </w:rPr>
              <w:t>osim rashoda za zaposlene, podmiren je i dio troškova za namirnice, adaptacija</w:t>
            </w:r>
            <w:r>
              <w:rPr>
                <w:spacing w:val="-9"/>
                <w:sz w:val="24"/>
              </w:rPr>
              <w:t> </w:t>
            </w:r>
            <w:r>
              <w:rPr>
                <w:sz w:val="24"/>
              </w:rPr>
              <w:t>dječjeg</w:t>
            </w:r>
            <w:r>
              <w:rPr>
                <w:spacing w:val="-7"/>
                <w:sz w:val="24"/>
              </w:rPr>
              <w:t> </w:t>
            </w:r>
            <w:r>
              <w:rPr>
                <w:sz w:val="24"/>
              </w:rPr>
              <w:t>igrališta</w:t>
            </w:r>
            <w:r>
              <w:rPr>
                <w:spacing w:val="-6"/>
                <w:sz w:val="24"/>
              </w:rPr>
              <w:t> </w:t>
            </w:r>
            <w:r>
              <w:rPr>
                <w:sz w:val="24"/>
              </w:rPr>
              <w:t>na</w:t>
            </w:r>
            <w:r>
              <w:rPr>
                <w:spacing w:val="-7"/>
                <w:sz w:val="24"/>
              </w:rPr>
              <w:t> </w:t>
            </w:r>
            <w:r>
              <w:rPr>
                <w:sz w:val="24"/>
              </w:rPr>
              <w:t>objektu</w:t>
            </w:r>
            <w:r>
              <w:rPr>
                <w:spacing w:val="-6"/>
                <w:sz w:val="24"/>
              </w:rPr>
              <w:t> </w:t>
            </w:r>
            <w:r>
              <w:rPr>
                <w:sz w:val="24"/>
              </w:rPr>
              <w:t>DV</w:t>
            </w:r>
            <w:r>
              <w:rPr>
                <w:spacing w:val="-7"/>
                <w:sz w:val="24"/>
              </w:rPr>
              <w:t> </w:t>
            </w:r>
            <w:r>
              <w:rPr>
                <w:sz w:val="24"/>
              </w:rPr>
              <w:t>Mali</w:t>
            </w:r>
            <w:r>
              <w:rPr>
                <w:spacing w:val="-6"/>
                <w:sz w:val="24"/>
              </w:rPr>
              <w:t> </w:t>
            </w:r>
            <w:r>
              <w:rPr>
                <w:sz w:val="24"/>
              </w:rPr>
              <w:t>Mihovil</w:t>
            </w:r>
            <w:r>
              <w:rPr>
                <w:spacing w:val="-6"/>
                <w:sz w:val="24"/>
              </w:rPr>
              <w:t> </w:t>
            </w:r>
            <w:r>
              <w:rPr>
                <w:sz w:val="24"/>
              </w:rPr>
              <w:t>i</w:t>
            </w:r>
            <w:r>
              <w:rPr>
                <w:spacing w:val="-5"/>
                <w:sz w:val="24"/>
              </w:rPr>
              <w:t> </w:t>
            </w:r>
            <w:r>
              <w:rPr>
                <w:spacing w:val="-2"/>
                <w:sz w:val="24"/>
              </w:rPr>
              <w:t>nabava</w:t>
            </w:r>
          </w:p>
          <w:p>
            <w:pPr>
              <w:pStyle w:val="TableParagraph"/>
              <w:spacing w:before="1"/>
              <w:ind w:left="107"/>
              <w:rPr>
                <w:sz w:val="24"/>
              </w:rPr>
            </w:pPr>
            <w:r>
              <w:rPr>
                <w:sz w:val="24"/>
              </w:rPr>
              <w:t>uređaja</w:t>
            </w:r>
            <w:r>
              <w:rPr>
                <w:spacing w:val="-3"/>
                <w:sz w:val="24"/>
              </w:rPr>
              <w:t> </w:t>
            </w:r>
            <w:r>
              <w:rPr>
                <w:sz w:val="24"/>
              </w:rPr>
              <w:t>i</w:t>
            </w:r>
            <w:r>
              <w:rPr>
                <w:spacing w:val="-1"/>
                <w:sz w:val="24"/>
              </w:rPr>
              <w:t> </w:t>
            </w:r>
            <w:r>
              <w:rPr>
                <w:sz w:val="24"/>
              </w:rPr>
              <w:t>namještaja</w:t>
            </w:r>
            <w:r>
              <w:rPr>
                <w:spacing w:val="-1"/>
                <w:sz w:val="24"/>
              </w:rPr>
              <w:t> </w:t>
            </w:r>
            <w:r>
              <w:rPr>
                <w:sz w:val="24"/>
              </w:rPr>
              <w:t>za</w:t>
            </w:r>
            <w:r>
              <w:rPr>
                <w:spacing w:val="-1"/>
                <w:sz w:val="24"/>
              </w:rPr>
              <w:t> </w:t>
            </w:r>
            <w:r>
              <w:rPr>
                <w:sz w:val="24"/>
              </w:rPr>
              <w:t>nove</w:t>
            </w:r>
            <w:r>
              <w:rPr>
                <w:spacing w:val="-2"/>
                <w:sz w:val="24"/>
              </w:rPr>
              <w:t> </w:t>
            </w:r>
            <w:r>
              <w:rPr>
                <w:sz w:val="24"/>
              </w:rPr>
              <w:t>odgojno-obrazovne</w:t>
            </w:r>
            <w:r>
              <w:rPr>
                <w:spacing w:val="-1"/>
                <w:sz w:val="24"/>
              </w:rPr>
              <w:t> </w:t>
            </w:r>
            <w:r>
              <w:rPr>
                <w:spacing w:val="-2"/>
                <w:sz w:val="24"/>
              </w:rPr>
              <w:t>skupine.</w:t>
            </w:r>
          </w:p>
        </w:tc>
      </w:tr>
    </w:tbl>
    <w:p>
      <w:pPr>
        <w:pStyle w:val="BodyText"/>
        <w:spacing w:before="81"/>
        <w:rPr>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604" w:hRule="atLeast"/>
        </w:trPr>
        <w:tc>
          <w:tcPr>
            <w:tcW w:w="9990" w:type="dxa"/>
            <w:gridSpan w:val="2"/>
          </w:tcPr>
          <w:p>
            <w:pPr>
              <w:pStyle w:val="TableParagraph"/>
              <w:spacing w:before="51"/>
              <w:ind w:left="107"/>
              <w:rPr>
                <w:b/>
                <w:sz w:val="24"/>
              </w:rPr>
            </w:pPr>
            <w:r>
              <w:rPr>
                <w:b/>
                <w:sz w:val="24"/>
              </w:rPr>
              <w:t>Glava:</w:t>
            </w:r>
            <w:r>
              <w:rPr>
                <w:b/>
                <w:spacing w:val="-1"/>
                <w:sz w:val="24"/>
              </w:rPr>
              <w:t> </w:t>
            </w:r>
            <w:r>
              <w:rPr>
                <w:b/>
                <w:sz w:val="24"/>
              </w:rPr>
              <w:t>4</w:t>
            </w:r>
            <w:r>
              <w:rPr>
                <w:b/>
                <w:spacing w:val="-1"/>
                <w:sz w:val="24"/>
              </w:rPr>
              <w:t> </w:t>
            </w:r>
            <w:r>
              <w:rPr>
                <w:b/>
                <w:sz w:val="24"/>
              </w:rPr>
              <w:t>MUZEJ </w:t>
            </w:r>
            <w:r>
              <w:rPr>
                <w:b/>
                <w:spacing w:val="-2"/>
                <w:sz w:val="24"/>
              </w:rPr>
              <w:t>GRADA</w:t>
            </w:r>
          </w:p>
          <w:p>
            <w:pPr>
              <w:pStyle w:val="TableParagraph"/>
              <w:spacing w:line="257" w:lineRule="exact"/>
              <w:ind w:left="107"/>
              <w:rPr>
                <w:b/>
                <w:sz w:val="24"/>
              </w:rPr>
            </w:pPr>
            <w:r>
              <w:rPr>
                <w:b/>
                <w:sz w:val="24"/>
              </w:rPr>
              <w:t>Uprava:</w:t>
            </w:r>
            <w:r>
              <w:rPr>
                <w:b/>
                <w:spacing w:val="-6"/>
                <w:sz w:val="24"/>
              </w:rPr>
              <w:t> </w:t>
            </w:r>
            <w:r>
              <w:rPr>
                <w:b/>
                <w:sz w:val="24"/>
              </w:rPr>
              <w:t>0003</w:t>
            </w:r>
            <w:r>
              <w:rPr>
                <w:b/>
                <w:spacing w:val="-1"/>
                <w:sz w:val="24"/>
              </w:rPr>
              <w:t> </w:t>
            </w:r>
            <w:r>
              <w:rPr>
                <w:b/>
                <w:sz w:val="24"/>
              </w:rPr>
              <w:t>MUZEJ</w:t>
            </w:r>
            <w:r>
              <w:rPr>
                <w:b/>
                <w:spacing w:val="1"/>
                <w:sz w:val="24"/>
              </w:rPr>
              <w:t> </w:t>
            </w:r>
            <w:r>
              <w:rPr>
                <w:b/>
                <w:sz w:val="24"/>
              </w:rPr>
              <w:t>GRADA</w:t>
            </w:r>
            <w:r>
              <w:rPr>
                <w:b/>
                <w:spacing w:val="-2"/>
                <w:sz w:val="24"/>
              </w:rPr>
              <w:t> ŠIBENIKA</w:t>
            </w:r>
          </w:p>
        </w:tc>
      </w:tr>
      <w:tr>
        <w:trPr>
          <w:trHeight w:val="604" w:hRule="atLeast"/>
        </w:trPr>
        <w:tc>
          <w:tcPr>
            <w:tcW w:w="3329" w:type="dxa"/>
          </w:tcPr>
          <w:p>
            <w:pPr>
              <w:pStyle w:val="TableParagraph"/>
              <w:spacing w:line="270" w:lineRule="atLeast" w:before="32"/>
              <w:ind w:left="107" w:right="77"/>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661" w:type="dxa"/>
          </w:tcPr>
          <w:p>
            <w:pPr>
              <w:pStyle w:val="TableParagraph"/>
              <w:spacing w:before="51"/>
              <w:ind w:left="108"/>
              <w:rPr>
                <w:b/>
                <w:sz w:val="24"/>
              </w:rPr>
            </w:pPr>
            <w:r>
              <w:rPr>
                <w:b/>
                <w:sz w:val="24"/>
              </w:rPr>
              <w:t>1.613.635,00 </w:t>
            </w:r>
            <w:r>
              <w:rPr>
                <w:b/>
                <w:spacing w:val="-5"/>
                <w:sz w:val="24"/>
              </w:rPr>
              <w:t>EUR</w:t>
            </w:r>
          </w:p>
        </w:tc>
      </w:tr>
      <w:tr>
        <w:trPr>
          <w:trHeight w:val="369" w:hRule="atLeast"/>
        </w:trPr>
        <w:tc>
          <w:tcPr>
            <w:tcW w:w="3329"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661" w:type="dxa"/>
          </w:tcPr>
          <w:p>
            <w:pPr>
              <w:pStyle w:val="TableParagraph"/>
              <w:spacing w:before="51"/>
              <w:ind w:left="108"/>
              <w:rPr>
                <w:b/>
                <w:sz w:val="24"/>
              </w:rPr>
            </w:pPr>
            <w:r>
              <w:rPr>
                <w:b/>
                <w:sz w:val="24"/>
              </w:rPr>
              <w:t>1.400.807,87 </w:t>
            </w:r>
            <w:r>
              <w:rPr>
                <w:b/>
                <w:spacing w:val="-5"/>
                <w:sz w:val="24"/>
              </w:rPr>
              <w:t>EUR</w:t>
            </w:r>
          </w:p>
        </w:tc>
      </w:tr>
      <w:tr>
        <w:trPr>
          <w:trHeight w:val="366" w:hRule="atLeast"/>
        </w:trPr>
        <w:tc>
          <w:tcPr>
            <w:tcW w:w="3329"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661" w:type="dxa"/>
          </w:tcPr>
          <w:p>
            <w:pPr>
              <w:pStyle w:val="TableParagraph"/>
              <w:spacing w:before="51"/>
              <w:ind w:left="108"/>
              <w:rPr>
                <w:sz w:val="24"/>
              </w:rPr>
            </w:pPr>
            <w:r>
              <w:rPr>
                <w:sz w:val="24"/>
              </w:rPr>
              <w:t>Ostvareno</w:t>
            </w:r>
            <w:r>
              <w:rPr>
                <w:spacing w:val="-1"/>
                <w:sz w:val="24"/>
              </w:rPr>
              <w:t> </w:t>
            </w:r>
            <w:r>
              <w:rPr>
                <w:sz w:val="24"/>
              </w:rPr>
              <w:t>86,81</w:t>
            </w:r>
            <w:r>
              <w:rPr>
                <w:spacing w:val="-2"/>
                <w:sz w:val="24"/>
              </w:rPr>
              <w:t> </w:t>
            </w:r>
            <w:r>
              <w:rPr>
                <w:sz w:val="24"/>
              </w:rPr>
              <w:t>%</w:t>
            </w:r>
            <w:r>
              <w:rPr>
                <w:spacing w:val="-1"/>
                <w:sz w:val="24"/>
              </w:rPr>
              <w:t> </w:t>
            </w:r>
            <w:r>
              <w:rPr>
                <w:spacing w:val="-2"/>
                <w:sz w:val="24"/>
              </w:rPr>
              <w:t>programa</w:t>
            </w:r>
          </w:p>
        </w:tc>
      </w:tr>
      <w:tr>
        <w:trPr>
          <w:trHeight w:val="369" w:hRule="atLeast"/>
        </w:trPr>
        <w:tc>
          <w:tcPr>
            <w:tcW w:w="3329" w:type="dxa"/>
          </w:tcPr>
          <w:p>
            <w:pPr>
              <w:pStyle w:val="TableParagraph"/>
              <w:spacing w:before="52"/>
              <w:ind w:left="107"/>
              <w:rPr>
                <w:b/>
                <w:sz w:val="24"/>
              </w:rPr>
            </w:pPr>
            <w:r>
              <w:rPr>
                <w:b/>
                <w:sz w:val="24"/>
              </w:rPr>
              <w:t>NAZIV</w:t>
            </w:r>
            <w:r>
              <w:rPr>
                <w:b/>
                <w:spacing w:val="-4"/>
                <w:sz w:val="24"/>
              </w:rPr>
              <w:t> </w:t>
            </w:r>
            <w:r>
              <w:rPr>
                <w:b/>
                <w:spacing w:val="-2"/>
                <w:sz w:val="24"/>
              </w:rPr>
              <w:t>PROGRAMA</w:t>
            </w:r>
          </w:p>
        </w:tc>
        <w:tc>
          <w:tcPr>
            <w:tcW w:w="6661" w:type="dxa"/>
          </w:tcPr>
          <w:p>
            <w:pPr>
              <w:pStyle w:val="TableParagraph"/>
              <w:spacing w:before="52"/>
              <w:ind w:left="108"/>
              <w:rPr>
                <w:b/>
                <w:sz w:val="24"/>
              </w:rPr>
            </w:pPr>
            <w:r>
              <w:rPr>
                <w:b/>
                <w:sz w:val="24"/>
              </w:rPr>
              <w:t>152001</w:t>
            </w:r>
            <w:r>
              <w:rPr>
                <w:b/>
                <w:spacing w:val="-2"/>
                <w:sz w:val="24"/>
              </w:rPr>
              <w:t> </w:t>
            </w:r>
            <w:r>
              <w:rPr>
                <w:b/>
                <w:sz w:val="24"/>
              </w:rPr>
              <w:t>MUZEJSKA</w:t>
            </w:r>
            <w:r>
              <w:rPr>
                <w:b/>
                <w:spacing w:val="-2"/>
                <w:sz w:val="24"/>
              </w:rPr>
              <w:t> DJELATNOST</w:t>
            </w:r>
          </w:p>
        </w:tc>
      </w:tr>
      <w:tr>
        <w:trPr>
          <w:trHeight w:val="337" w:hRule="atLeast"/>
        </w:trPr>
        <w:tc>
          <w:tcPr>
            <w:tcW w:w="3329" w:type="dxa"/>
          </w:tcPr>
          <w:p>
            <w:pPr>
              <w:pStyle w:val="TableParagraph"/>
              <w:spacing w:line="266" w:lineRule="exact" w:before="51"/>
              <w:ind w:left="107"/>
              <w:rPr>
                <w:b/>
                <w:sz w:val="24"/>
              </w:rPr>
            </w:pPr>
            <w:r>
              <w:rPr>
                <w:b/>
                <w:sz w:val="24"/>
              </w:rPr>
              <w:t>Funkcijska</w:t>
            </w:r>
            <w:r>
              <w:rPr>
                <w:b/>
                <w:spacing w:val="-5"/>
                <w:sz w:val="24"/>
              </w:rPr>
              <w:t> </w:t>
            </w:r>
            <w:r>
              <w:rPr>
                <w:b/>
                <w:spacing w:val="-2"/>
                <w:sz w:val="24"/>
              </w:rPr>
              <w:t>oznaka</w:t>
            </w:r>
          </w:p>
        </w:tc>
        <w:tc>
          <w:tcPr>
            <w:tcW w:w="6661" w:type="dxa"/>
          </w:tcPr>
          <w:p>
            <w:pPr>
              <w:pStyle w:val="TableParagraph"/>
              <w:spacing w:line="266" w:lineRule="exact" w:before="51"/>
              <w:ind w:left="108"/>
              <w:rPr>
                <w:sz w:val="24"/>
              </w:rPr>
            </w:pPr>
            <w:r>
              <w:rPr>
                <w:sz w:val="24"/>
              </w:rPr>
              <w:t>0820 Službe</w:t>
            </w:r>
            <w:r>
              <w:rPr>
                <w:spacing w:val="-2"/>
                <w:sz w:val="24"/>
              </w:rPr>
              <w:t> kulture</w:t>
            </w:r>
          </w:p>
        </w:tc>
      </w:tr>
      <w:tr>
        <w:trPr>
          <w:trHeight w:val="332" w:hRule="atLeast"/>
        </w:trPr>
        <w:tc>
          <w:tcPr>
            <w:tcW w:w="3329" w:type="dxa"/>
            <w:tcBorders>
              <w:bottom w:val="nil"/>
            </w:tcBorders>
          </w:tcPr>
          <w:p>
            <w:pPr>
              <w:pStyle w:val="TableParagraph"/>
              <w:spacing w:line="261" w:lineRule="exact" w:before="51"/>
              <w:ind w:left="107"/>
              <w:rPr>
                <w:b/>
                <w:sz w:val="24"/>
              </w:rPr>
            </w:pPr>
            <w:r>
              <w:rPr>
                <w:b/>
                <w:sz w:val="24"/>
              </w:rPr>
              <w:t>Regulatorni</w:t>
            </w:r>
            <w:r>
              <w:rPr>
                <w:b/>
                <w:spacing w:val="-5"/>
                <w:sz w:val="24"/>
              </w:rPr>
              <w:t> </w:t>
            </w:r>
            <w:r>
              <w:rPr>
                <w:b/>
                <w:spacing w:val="-4"/>
                <w:sz w:val="24"/>
              </w:rPr>
              <w:t>okvir</w:t>
            </w:r>
          </w:p>
        </w:tc>
        <w:tc>
          <w:tcPr>
            <w:tcW w:w="6661" w:type="dxa"/>
            <w:tcBorders>
              <w:bottom w:val="nil"/>
            </w:tcBorders>
          </w:tcPr>
          <w:p>
            <w:pPr>
              <w:pStyle w:val="TableParagraph"/>
              <w:spacing w:line="261" w:lineRule="exact" w:before="51"/>
              <w:ind w:left="108"/>
              <w:rPr>
                <w:sz w:val="24"/>
              </w:rPr>
            </w:pPr>
            <w:r>
              <w:rPr>
                <w:sz w:val="24"/>
              </w:rPr>
              <w:t>Zakon</w:t>
            </w:r>
            <w:r>
              <w:rPr>
                <w:spacing w:val="-1"/>
                <w:sz w:val="24"/>
              </w:rPr>
              <w:t> </w:t>
            </w:r>
            <w:r>
              <w:rPr>
                <w:sz w:val="24"/>
              </w:rPr>
              <w:t>o</w:t>
            </w:r>
            <w:r>
              <w:rPr>
                <w:spacing w:val="2"/>
                <w:sz w:val="24"/>
              </w:rPr>
              <w:t> </w:t>
            </w:r>
            <w:r>
              <w:rPr>
                <w:sz w:val="24"/>
              </w:rPr>
              <w:t>proračunu</w:t>
            </w:r>
            <w:r>
              <w:rPr>
                <w:spacing w:val="4"/>
                <w:sz w:val="24"/>
              </w:rPr>
              <w:t> </w:t>
            </w:r>
            <w:r>
              <w:rPr>
                <w:sz w:val="24"/>
              </w:rPr>
              <w:t>(„Narodne</w:t>
            </w:r>
            <w:r>
              <w:rPr>
                <w:spacing w:val="3"/>
                <w:sz w:val="24"/>
              </w:rPr>
              <w:t> </w:t>
            </w:r>
            <w:r>
              <w:rPr>
                <w:sz w:val="24"/>
              </w:rPr>
              <w:t>novine“</w:t>
            </w:r>
            <w:r>
              <w:rPr>
                <w:spacing w:val="2"/>
                <w:sz w:val="24"/>
              </w:rPr>
              <w:t> </w:t>
            </w:r>
            <w:r>
              <w:rPr>
                <w:sz w:val="24"/>
              </w:rPr>
              <w:t>broj:</w:t>
            </w:r>
            <w:r>
              <w:rPr>
                <w:spacing w:val="2"/>
                <w:sz w:val="24"/>
              </w:rPr>
              <w:t> </w:t>
            </w:r>
            <w:r>
              <w:rPr>
                <w:sz w:val="24"/>
              </w:rPr>
              <w:t>87/08.,</w:t>
            </w:r>
            <w:r>
              <w:rPr>
                <w:spacing w:val="2"/>
                <w:sz w:val="24"/>
              </w:rPr>
              <w:t> </w:t>
            </w:r>
            <w:r>
              <w:rPr>
                <w:sz w:val="24"/>
              </w:rPr>
              <w:t>136/12.,</w:t>
            </w:r>
            <w:r>
              <w:rPr>
                <w:spacing w:val="2"/>
                <w:sz w:val="24"/>
              </w:rPr>
              <w:t> </w:t>
            </w:r>
            <w:r>
              <w:rPr>
                <w:spacing w:val="-2"/>
                <w:sz w:val="24"/>
              </w:rPr>
              <w:t>15/15.</w:t>
            </w:r>
          </w:p>
        </w:tc>
      </w:tr>
      <w:tr>
        <w:trPr>
          <w:trHeight w:val="275" w:hRule="atLeast"/>
        </w:trPr>
        <w:tc>
          <w:tcPr>
            <w:tcW w:w="3329" w:type="dxa"/>
            <w:tcBorders>
              <w:top w:val="nil"/>
              <w:bottom w:val="nil"/>
            </w:tcBorders>
          </w:tcPr>
          <w:p>
            <w:pPr>
              <w:pStyle w:val="TableParagraph"/>
              <w:rPr>
                <w:sz w:val="20"/>
              </w:rPr>
            </w:pPr>
          </w:p>
        </w:tc>
        <w:tc>
          <w:tcPr>
            <w:tcW w:w="6661" w:type="dxa"/>
            <w:tcBorders>
              <w:top w:val="nil"/>
              <w:bottom w:val="nil"/>
            </w:tcBorders>
          </w:tcPr>
          <w:p>
            <w:pPr>
              <w:pStyle w:val="TableParagraph"/>
              <w:spacing w:line="256" w:lineRule="exact"/>
              <w:ind w:left="108"/>
              <w:rPr>
                <w:sz w:val="24"/>
              </w:rPr>
            </w:pPr>
            <w:r>
              <w:rPr>
                <w:sz w:val="24"/>
              </w:rPr>
              <w:t>i </w:t>
            </w:r>
            <w:r>
              <w:rPr>
                <w:spacing w:val="-2"/>
                <w:sz w:val="24"/>
              </w:rPr>
              <w:t>144/21.)</w:t>
            </w:r>
          </w:p>
        </w:tc>
      </w:tr>
      <w:tr>
        <w:trPr>
          <w:trHeight w:val="276" w:hRule="atLeast"/>
        </w:trPr>
        <w:tc>
          <w:tcPr>
            <w:tcW w:w="3329" w:type="dxa"/>
            <w:tcBorders>
              <w:top w:val="nil"/>
              <w:bottom w:val="nil"/>
            </w:tcBorders>
          </w:tcPr>
          <w:p>
            <w:pPr>
              <w:pStyle w:val="TableParagraph"/>
              <w:rPr>
                <w:sz w:val="20"/>
              </w:rPr>
            </w:pPr>
          </w:p>
        </w:tc>
        <w:tc>
          <w:tcPr>
            <w:tcW w:w="6661" w:type="dxa"/>
            <w:tcBorders>
              <w:top w:val="nil"/>
              <w:bottom w:val="nil"/>
            </w:tcBorders>
          </w:tcPr>
          <w:p>
            <w:pPr>
              <w:pStyle w:val="TableParagraph"/>
              <w:spacing w:line="256" w:lineRule="exact"/>
              <w:ind w:left="108"/>
              <w:rPr>
                <w:sz w:val="24"/>
              </w:rPr>
            </w:pPr>
            <w:r>
              <w:rPr>
                <w:sz w:val="24"/>
              </w:rPr>
              <w:t>Zakon</w:t>
            </w:r>
            <w:r>
              <w:rPr>
                <w:spacing w:val="3"/>
                <w:sz w:val="24"/>
              </w:rPr>
              <w:t> </w:t>
            </w:r>
            <w:r>
              <w:rPr>
                <w:sz w:val="24"/>
              </w:rPr>
              <w:t>o</w:t>
            </w:r>
            <w:r>
              <w:rPr>
                <w:spacing w:val="5"/>
                <w:sz w:val="24"/>
              </w:rPr>
              <w:t> </w:t>
            </w:r>
            <w:r>
              <w:rPr>
                <w:sz w:val="24"/>
              </w:rPr>
              <w:t>muzejima</w:t>
            </w:r>
            <w:r>
              <w:rPr>
                <w:spacing w:val="6"/>
                <w:sz w:val="24"/>
              </w:rPr>
              <w:t> </w:t>
            </w:r>
            <w:r>
              <w:rPr>
                <w:sz w:val="24"/>
              </w:rPr>
              <w:t>(„Narodne</w:t>
            </w:r>
            <w:r>
              <w:rPr>
                <w:spacing w:val="6"/>
                <w:sz w:val="24"/>
              </w:rPr>
              <w:t> </w:t>
            </w:r>
            <w:r>
              <w:rPr>
                <w:sz w:val="24"/>
              </w:rPr>
              <w:t>novine“</w:t>
            </w:r>
            <w:r>
              <w:rPr>
                <w:spacing w:val="4"/>
                <w:sz w:val="24"/>
              </w:rPr>
              <w:t> </w:t>
            </w:r>
            <w:r>
              <w:rPr>
                <w:sz w:val="24"/>
              </w:rPr>
              <w:t>broj:</w:t>
            </w:r>
            <w:r>
              <w:rPr>
                <w:spacing w:val="7"/>
                <w:sz w:val="24"/>
              </w:rPr>
              <w:t> </w:t>
            </w:r>
            <w:r>
              <w:rPr>
                <w:sz w:val="24"/>
              </w:rPr>
              <w:t>61/18.,</w:t>
            </w:r>
            <w:r>
              <w:rPr>
                <w:spacing w:val="6"/>
                <w:sz w:val="24"/>
              </w:rPr>
              <w:t> </w:t>
            </w:r>
            <w:r>
              <w:rPr>
                <w:sz w:val="24"/>
              </w:rPr>
              <w:t>98/19.,</w:t>
            </w:r>
            <w:r>
              <w:rPr>
                <w:spacing w:val="7"/>
                <w:sz w:val="24"/>
              </w:rPr>
              <w:t> </w:t>
            </w:r>
            <w:r>
              <w:rPr>
                <w:spacing w:val="-2"/>
                <w:sz w:val="24"/>
              </w:rPr>
              <w:t>114/22.</w:t>
            </w:r>
          </w:p>
        </w:tc>
      </w:tr>
      <w:tr>
        <w:trPr>
          <w:trHeight w:val="276" w:hRule="atLeast"/>
        </w:trPr>
        <w:tc>
          <w:tcPr>
            <w:tcW w:w="3329" w:type="dxa"/>
            <w:tcBorders>
              <w:top w:val="nil"/>
              <w:bottom w:val="nil"/>
            </w:tcBorders>
          </w:tcPr>
          <w:p>
            <w:pPr>
              <w:pStyle w:val="TableParagraph"/>
              <w:rPr>
                <w:sz w:val="20"/>
              </w:rPr>
            </w:pPr>
          </w:p>
        </w:tc>
        <w:tc>
          <w:tcPr>
            <w:tcW w:w="6661" w:type="dxa"/>
            <w:tcBorders>
              <w:top w:val="nil"/>
              <w:bottom w:val="nil"/>
            </w:tcBorders>
          </w:tcPr>
          <w:p>
            <w:pPr>
              <w:pStyle w:val="TableParagraph"/>
              <w:spacing w:line="256" w:lineRule="exact"/>
              <w:ind w:left="108"/>
              <w:rPr>
                <w:sz w:val="24"/>
              </w:rPr>
            </w:pPr>
            <w:r>
              <w:rPr>
                <w:sz w:val="24"/>
              </w:rPr>
              <w:t>i </w:t>
            </w:r>
            <w:r>
              <w:rPr>
                <w:spacing w:val="-2"/>
                <w:sz w:val="24"/>
              </w:rPr>
              <w:t>36/24.)</w:t>
            </w:r>
          </w:p>
        </w:tc>
      </w:tr>
      <w:tr>
        <w:trPr>
          <w:trHeight w:val="275" w:hRule="atLeast"/>
        </w:trPr>
        <w:tc>
          <w:tcPr>
            <w:tcW w:w="3329" w:type="dxa"/>
            <w:tcBorders>
              <w:top w:val="nil"/>
              <w:bottom w:val="nil"/>
            </w:tcBorders>
          </w:tcPr>
          <w:p>
            <w:pPr>
              <w:pStyle w:val="TableParagraph"/>
              <w:rPr>
                <w:sz w:val="20"/>
              </w:rPr>
            </w:pPr>
          </w:p>
        </w:tc>
        <w:tc>
          <w:tcPr>
            <w:tcW w:w="6661" w:type="dxa"/>
            <w:tcBorders>
              <w:top w:val="nil"/>
              <w:bottom w:val="nil"/>
            </w:tcBorders>
          </w:tcPr>
          <w:p>
            <w:pPr>
              <w:pStyle w:val="TableParagraph"/>
              <w:spacing w:line="256" w:lineRule="exact"/>
              <w:ind w:left="108"/>
              <w:rPr>
                <w:sz w:val="24"/>
              </w:rPr>
            </w:pPr>
            <w:r>
              <w:rPr>
                <w:sz w:val="24"/>
              </w:rPr>
              <w:t>Zakon</w:t>
            </w:r>
            <w:r>
              <w:rPr>
                <w:spacing w:val="-11"/>
                <w:sz w:val="24"/>
              </w:rPr>
              <w:t> </w:t>
            </w:r>
            <w:r>
              <w:rPr>
                <w:sz w:val="24"/>
              </w:rPr>
              <w:t>o</w:t>
            </w:r>
            <w:r>
              <w:rPr>
                <w:spacing w:val="-11"/>
                <w:sz w:val="24"/>
              </w:rPr>
              <w:t> </w:t>
            </w:r>
            <w:r>
              <w:rPr>
                <w:sz w:val="24"/>
              </w:rPr>
              <w:t>ustanovama</w:t>
            </w:r>
            <w:r>
              <w:rPr>
                <w:spacing w:val="-12"/>
                <w:sz w:val="24"/>
              </w:rPr>
              <w:t> </w:t>
            </w:r>
            <w:r>
              <w:rPr>
                <w:sz w:val="24"/>
              </w:rPr>
              <w:t>(„Narodne</w:t>
            </w:r>
            <w:r>
              <w:rPr>
                <w:spacing w:val="-11"/>
                <w:sz w:val="24"/>
              </w:rPr>
              <w:t> </w:t>
            </w:r>
            <w:r>
              <w:rPr>
                <w:sz w:val="24"/>
              </w:rPr>
              <w:t>novine“</w:t>
            </w:r>
            <w:r>
              <w:rPr>
                <w:spacing w:val="-12"/>
                <w:sz w:val="24"/>
              </w:rPr>
              <w:t> </w:t>
            </w:r>
            <w:r>
              <w:rPr>
                <w:sz w:val="24"/>
              </w:rPr>
              <w:t>broj:</w:t>
            </w:r>
            <w:r>
              <w:rPr>
                <w:spacing w:val="-11"/>
                <w:sz w:val="24"/>
              </w:rPr>
              <w:t> </w:t>
            </w:r>
            <w:r>
              <w:rPr>
                <w:sz w:val="24"/>
              </w:rPr>
              <w:t>76/93.,</w:t>
            </w:r>
            <w:r>
              <w:rPr>
                <w:spacing w:val="-11"/>
                <w:sz w:val="24"/>
              </w:rPr>
              <w:t> </w:t>
            </w:r>
            <w:r>
              <w:rPr>
                <w:sz w:val="24"/>
              </w:rPr>
              <w:t>29/97.,</w:t>
            </w:r>
            <w:r>
              <w:rPr>
                <w:spacing w:val="-10"/>
                <w:sz w:val="24"/>
              </w:rPr>
              <w:t> </w:t>
            </w:r>
            <w:r>
              <w:rPr>
                <w:spacing w:val="-2"/>
                <w:sz w:val="24"/>
              </w:rPr>
              <w:t>47/99.,</w:t>
            </w:r>
          </w:p>
        </w:tc>
      </w:tr>
      <w:tr>
        <w:trPr>
          <w:trHeight w:val="275" w:hRule="atLeast"/>
        </w:trPr>
        <w:tc>
          <w:tcPr>
            <w:tcW w:w="3329" w:type="dxa"/>
            <w:tcBorders>
              <w:top w:val="nil"/>
              <w:bottom w:val="nil"/>
            </w:tcBorders>
          </w:tcPr>
          <w:p>
            <w:pPr>
              <w:pStyle w:val="TableParagraph"/>
              <w:rPr>
                <w:sz w:val="20"/>
              </w:rPr>
            </w:pPr>
          </w:p>
        </w:tc>
        <w:tc>
          <w:tcPr>
            <w:tcW w:w="6661" w:type="dxa"/>
            <w:tcBorders>
              <w:top w:val="nil"/>
              <w:bottom w:val="nil"/>
            </w:tcBorders>
          </w:tcPr>
          <w:p>
            <w:pPr>
              <w:pStyle w:val="TableParagraph"/>
              <w:spacing w:line="256" w:lineRule="exact"/>
              <w:ind w:left="108"/>
              <w:rPr>
                <w:sz w:val="24"/>
              </w:rPr>
            </w:pPr>
            <w:r>
              <w:rPr>
                <w:sz w:val="24"/>
              </w:rPr>
              <w:t>35/08., 127/19. i </w:t>
            </w:r>
            <w:r>
              <w:rPr>
                <w:spacing w:val="-2"/>
                <w:sz w:val="24"/>
              </w:rPr>
              <w:t>151/22.)</w:t>
            </w:r>
          </w:p>
        </w:tc>
      </w:tr>
      <w:tr>
        <w:trPr>
          <w:trHeight w:val="275" w:hRule="atLeast"/>
        </w:trPr>
        <w:tc>
          <w:tcPr>
            <w:tcW w:w="3329" w:type="dxa"/>
            <w:tcBorders>
              <w:top w:val="nil"/>
              <w:bottom w:val="nil"/>
            </w:tcBorders>
          </w:tcPr>
          <w:p>
            <w:pPr>
              <w:pStyle w:val="TableParagraph"/>
              <w:rPr>
                <w:sz w:val="20"/>
              </w:rPr>
            </w:pPr>
          </w:p>
        </w:tc>
        <w:tc>
          <w:tcPr>
            <w:tcW w:w="6661" w:type="dxa"/>
            <w:tcBorders>
              <w:top w:val="nil"/>
              <w:bottom w:val="nil"/>
            </w:tcBorders>
          </w:tcPr>
          <w:p>
            <w:pPr>
              <w:pStyle w:val="TableParagraph"/>
              <w:spacing w:line="256" w:lineRule="exact"/>
              <w:ind w:left="108"/>
              <w:rPr>
                <w:sz w:val="24"/>
              </w:rPr>
            </w:pPr>
            <w:r>
              <w:rPr>
                <w:sz w:val="24"/>
              </w:rPr>
              <w:t>Zakon</w:t>
            </w:r>
            <w:r>
              <w:rPr>
                <w:spacing w:val="74"/>
                <w:w w:val="150"/>
                <w:sz w:val="24"/>
              </w:rPr>
              <w:t> </w:t>
            </w:r>
            <w:r>
              <w:rPr>
                <w:sz w:val="24"/>
              </w:rPr>
              <w:t>o</w:t>
            </w:r>
            <w:r>
              <w:rPr>
                <w:spacing w:val="74"/>
                <w:w w:val="150"/>
                <w:sz w:val="24"/>
              </w:rPr>
              <w:t> </w:t>
            </w:r>
            <w:r>
              <w:rPr>
                <w:sz w:val="24"/>
              </w:rPr>
              <w:t>kulturnim</w:t>
            </w:r>
            <w:r>
              <w:rPr>
                <w:spacing w:val="74"/>
                <w:w w:val="150"/>
                <w:sz w:val="24"/>
              </w:rPr>
              <w:t> </w:t>
            </w:r>
            <w:r>
              <w:rPr>
                <w:sz w:val="24"/>
              </w:rPr>
              <w:t>vijećima</w:t>
            </w:r>
            <w:r>
              <w:rPr>
                <w:spacing w:val="73"/>
                <w:w w:val="150"/>
                <w:sz w:val="24"/>
              </w:rPr>
              <w:t> </w:t>
            </w:r>
            <w:r>
              <w:rPr>
                <w:sz w:val="24"/>
              </w:rPr>
              <w:t>i</w:t>
            </w:r>
            <w:r>
              <w:rPr>
                <w:spacing w:val="74"/>
                <w:w w:val="150"/>
                <w:sz w:val="24"/>
              </w:rPr>
              <w:t> </w:t>
            </w:r>
            <w:r>
              <w:rPr>
                <w:sz w:val="24"/>
              </w:rPr>
              <w:t>financiranju</w:t>
            </w:r>
            <w:r>
              <w:rPr>
                <w:spacing w:val="74"/>
                <w:w w:val="150"/>
                <w:sz w:val="24"/>
              </w:rPr>
              <w:t> </w:t>
            </w:r>
            <w:r>
              <w:rPr>
                <w:sz w:val="24"/>
              </w:rPr>
              <w:t>javnih</w:t>
            </w:r>
            <w:r>
              <w:rPr>
                <w:spacing w:val="74"/>
                <w:w w:val="150"/>
                <w:sz w:val="24"/>
              </w:rPr>
              <w:t> </w:t>
            </w:r>
            <w:r>
              <w:rPr>
                <w:sz w:val="24"/>
              </w:rPr>
              <w:t>potreba</w:t>
            </w:r>
            <w:r>
              <w:rPr>
                <w:spacing w:val="73"/>
                <w:w w:val="150"/>
                <w:sz w:val="24"/>
              </w:rPr>
              <w:t> </w:t>
            </w:r>
            <w:r>
              <w:rPr>
                <w:spacing w:val="-10"/>
                <w:sz w:val="24"/>
              </w:rPr>
              <w:t>u</w:t>
            </w:r>
          </w:p>
        </w:tc>
      </w:tr>
      <w:tr>
        <w:trPr>
          <w:trHeight w:val="271" w:hRule="atLeast"/>
        </w:trPr>
        <w:tc>
          <w:tcPr>
            <w:tcW w:w="3329" w:type="dxa"/>
            <w:tcBorders>
              <w:top w:val="nil"/>
            </w:tcBorders>
          </w:tcPr>
          <w:p>
            <w:pPr>
              <w:pStyle w:val="TableParagraph"/>
              <w:rPr>
                <w:sz w:val="20"/>
              </w:rPr>
            </w:pPr>
          </w:p>
        </w:tc>
        <w:tc>
          <w:tcPr>
            <w:tcW w:w="6661" w:type="dxa"/>
            <w:tcBorders>
              <w:top w:val="nil"/>
            </w:tcBorders>
          </w:tcPr>
          <w:p>
            <w:pPr>
              <w:pStyle w:val="TableParagraph"/>
              <w:spacing w:line="252" w:lineRule="exact"/>
              <w:ind w:left="108"/>
              <w:rPr>
                <w:sz w:val="24"/>
              </w:rPr>
            </w:pPr>
            <w:r>
              <w:rPr>
                <w:sz w:val="24"/>
              </w:rPr>
              <w:t>kulturi(„Narodne</w:t>
            </w:r>
            <w:r>
              <w:rPr>
                <w:spacing w:val="-4"/>
                <w:sz w:val="24"/>
              </w:rPr>
              <w:t> </w:t>
            </w:r>
            <w:r>
              <w:rPr>
                <w:sz w:val="24"/>
              </w:rPr>
              <w:t>novine“</w:t>
            </w:r>
            <w:r>
              <w:rPr>
                <w:spacing w:val="-1"/>
                <w:sz w:val="24"/>
              </w:rPr>
              <w:t> </w:t>
            </w:r>
            <w:r>
              <w:rPr>
                <w:sz w:val="24"/>
              </w:rPr>
              <w:t>broj:</w:t>
            </w:r>
            <w:r>
              <w:rPr>
                <w:spacing w:val="59"/>
                <w:sz w:val="24"/>
              </w:rPr>
              <w:t> </w:t>
            </w:r>
            <w:r>
              <w:rPr>
                <w:spacing w:val="-2"/>
                <w:sz w:val="24"/>
              </w:rPr>
              <w:t>83/22.)</w:t>
            </w:r>
          </w:p>
        </w:tc>
      </w:tr>
    </w:tbl>
    <w:p>
      <w:pPr>
        <w:pStyle w:val="TableParagraph"/>
        <w:spacing w:after="0" w:line="252" w:lineRule="exact"/>
        <w:rPr>
          <w:sz w:val="24"/>
        </w:rPr>
        <w:sectPr>
          <w:type w:val="continuous"/>
          <w:pgSz w:w="11910" w:h="16840"/>
          <w:pgMar w:header="0" w:footer="573" w:top="1100" w:bottom="1095"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041" w:hRule="atLeast"/>
        </w:trPr>
        <w:tc>
          <w:tcPr>
            <w:tcW w:w="3329" w:type="dxa"/>
          </w:tcPr>
          <w:p>
            <w:pPr>
              <w:pStyle w:val="TableParagraph"/>
              <w:rPr>
                <w:sz w:val="24"/>
              </w:rPr>
            </w:pPr>
          </w:p>
        </w:tc>
        <w:tc>
          <w:tcPr>
            <w:tcW w:w="6661" w:type="dxa"/>
          </w:tcPr>
          <w:p>
            <w:pPr>
              <w:pStyle w:val="TableParagraph"/>
              <w:spacing w:before="54"/>
              <w:ind w:left="108"/>
              <w:rPr>
                <w:sz w:val="24"/>
              </w:rPr>
            </w:pPr>
            <w:r>
              <w:rPr>
                <w:sz w:val="24"/>
              </w:rPr>
              <w:t>Zakon</w:t>
            </w:r>
            <w:r>
              <w:rPr>
                <w:spacing w:val="40"/>
                <w:sz w:val="24"/>
              </w:rPr>
              <w:t> </w:t>
            </w:r>
            <w:r>
              <w:rPr>
                <w:sz w:val="24"/>
              </w:rPr>
              <w:t>o</w:t>
            </w:r>
            <w:r>
              <w:rPr>
                <w:spacing w:val="40"/>
                <w:sz w:val="24"/>
              </w:rPr>
              <w:t> </w:t>
            </w:r>
            <w:r>
              <w:rPr>
                <w:sz w:val="24"/>
              </w:rPr>
              <w:t>radu</w:t>
            </w:r>
            <w:r>
              <w:rPr>
                <w:spacing w:val="40"/>
                <w:sz w:val="24"/>
              </w:rPr>
              <w:t> </w:t>
            </w:r>
            <w:r>
              <w:rPr>
                <w:sz w:val="24"/>
              </w:rPr>
              <w:t>(„Narodne</w:t>
            </w:r>
            <w:r>
              <w:rPr>
                <w:spacing w:val="40"/>
                <w:sz w:val="24"/>
              </w:rPr>
              <w:t> </w:t>
            </w:r>
            <w:r>
              <w:rPr>
                <w:sz w:val="24"/>
              </w:rPr>
              <w:t>novine“</w:t>
            </w:r>
            <w:r>
              <w:rPr>
                <w:spacing w:val="40"/>
                <w:sz w:val="24"/>
              </w:rPr>
              <w:t> </w:t>
            </w:r>
            <w:r>
              <w:rPr>
                <w:sz w:val="24"/>
              </w:rPr>
              <w:t>broj:</w:t>
            </w:r>
            <w:r>
              <w:rPr>
                <w:spacing w:val="40"/>
                <w:sz w:val="24"/>
              </w:rPr>
              <w:t> </w:t>
            </w:r>
            <w:r>
              <w:rPr>
                <w:sz w:val="24"/>
              </w:rPr>
              <w:t>93/14.,</w:t>
            </w:r>
            <w:r>
              <w:rPr>
                <w:spacing w:val="40"/>
                <w:sz w:val="24"/>
              </w:rPr>
              <w:t> </w:t>
            </w:r>
            <w:r>
              <w:rPr>
                <w:sz w:val="24"/>
              </w:rPr>
              <w:t>127/17.,</w:t>
            </w:r>
            <w:r>
              <w:rPr>
                <w:spacing w:val="40"/>
                <w:sz w:val="24"/>
              </w:rPr>
              <w:t> </w:t>
            </w:r>
            <w:r>
              <w:rPr>
                <w:sz w:val="24"/>
              </w:rPr>
              <w:t>98/19., 151/22. i 64/23.)</w:t>
            </w:r>
          </w:p>
        </w:tc>
      </w:tr>
      <w:tr>
        <w:trPr>
          <w:trHeight w:val="410" w:hRule="atLeast"/>
        </w:trPr>
        <w:tc>
          <w:tcPr>
            <w:tcW w:w="3329" w:type="dxa"/>
          </w:tcPr>
          <w:p>
            <w:pPr>
              <w:pStyle w:val="TableParagraph"/>
              <w:spacing w:before="54"/>
              <w:ind w:left="107"/>
              <w:rPr>
                <w:b/>
                <w:sz w:val="24"/>
              </w:rPr>
            </w:pPr>
            <w:r>
              <w:rPr>
                <w:b/>
                <w:sz w:val="24"/>
              </w:rPr>
              <w:t>Opis</w:t>
            </w:r>
            <w:r>
              <w:rPr>
                <w:b/>
                <w:spacing w:val="-2"/>
                <w:sz w:val="24"/>
              </w:rPr>
              <w:t> programa</w:t>
            </w:r>
          </w:p>
        </w:tc>
        <w:tc>
          <w:tcPr>
            <w:tcW w:w="6661" w:type="dxa"/>
          </w:tcPr>
          <w:p>
            <w:pPr>
              <w:pStyle w:val="TableParagraph"/>
              <w:spacing w:before="54"/>
              <w:ind w:left="108"/>
              <w:rPr>
                <w:b/>
                <w:sz w:val="24"/>
              </w:rPr>
            </w:pPr>
            <w:r>
              <w:rPr>
                <w:b/>
                <w:sz w:val="24"/>
              </w:rPr>
              <w:t>A15200101</w:t>
            </w:r>
            <w:r>
              <w:rPr>
                <w:b/>
                <w:spacing w:val="-3"/>
                <w:sz w:val="24"/>
              </w:rPr>
              <w:t> </w:t>
            </w:r>
            <w:r>
              <w:rPr>
                <w:b/>
                <w:sz w:val="24"/>
              </w:rPr>
              <w:t>Redovna</w:t>
            </w:r>
            <w:r>
              <w:rPr>
                <w:b/>
                <w:spacing w:val="-3"/>
                <w:sz w:val="24"/>
              </w:rPr>
              <w:t> </w:t>
            </w:r>
            <w:r>
              <w:rPr>
                <w:b/>
                <w:sz w:val="24"/>
              </w:rPr>
              <w:t>djelatnost</w:t>
            </w:r>
            <w:r>
              <w:rPr>
                <w:b/>
                <w:spacing w:val="-3"/>
                <w:sz w:val="24"/>
              </w:rPr>
              <w:t> </w:t>
            </w:r>
            <w:r>
              <w:rPr>
                <w:b/>
                <w:spacing w:val="-2"/>
                <w:sz w:val="24"/>
              </w:rPr>
              <w:t>Muzeja</w:t>
            </w:r>
          </w:p>
        </w:tc>
      </w:tr>
      <w:tr>
        <w:trPr>
          <w:trHeight w:val="1434" w:hRule="atLeast"/>
        </w:trPr>
        <w:tc>
          <w:tcPr>
            <w:tcW w:w="3329" w:type="dxa"/>
          </w:tcPr>
          <w:p>
            <w:pPr>
              <w:pStyle w:val="TableParagraph"/>
              <w:spacing w:before="54"/>
              <w:ind w:left="107"/>
              <w:rPr>
                <w:b/>
                <w:sz w:val="24"/>
              </w:rPr>
            </w:pPr>
            <w:r>
              <w:rPr>
                <w:b/>
                <w:sz w:val="24"/>
              </w:rPr>
              <w:t>Ciljevi</w:t>
            </w:r>
            <w:r>
              <w:rPr>
                <w:b/>
                <w:spacing w:val="-2"/>
                <w:sz w:val="24"/>
              </w:rPr>
              <w:t> programa</w:t>
            </w:r>
          </w:p>
        </w:tc>
        <w:tc>
          <w:tcPr>
            <w:tcW w:w="6661" w:type="dxa"/>
          </w:tcPr>
          <w:p>
            <w:pPr>
              <w:pStyle w:val="TableParagraph"/>
              <w:spacing w:line="270" w:lineRule="atLeast" w:before="35"/>
              <w:ind w:left="108" w:right="94"/>
              <w:jc w:val="both"/>
              <w:rPr>
                <w:sz w:val="24"/>
              </w:rPr>
            </w:pPr>
            <w:r>
              <w:rPr>
                <w:sz w:val="24"/>
              </w:rPr>
              <w:t>Zadobivanje veće pažnje sadašnje i buduće publike Muzeja organiziranjem povremenih izložbi, umjetničkih i </w:t>
            </w:r>
            <w:r>
              <w:rPr>
                <w:sz w:val="24"/>
              </w:rPr>
              <w:t>kulturnih događanja,</w:t>
            </w:r>
            <w:r>
              <w:rPr>
                <w:spacing w:val="-12"/>
                <w:sz w:val="24"/>
              </w:rPr>
              <w:t> </w:t>
            </w:r>
            <w:r>
              <w:rPr>
                <w:sz w:val="24"/>
              </w:rPr>
              <w:t>osiguravanjem</w:t>
            </w:r>
            <w:r>
              <w:rPr>
                <w:spacing w:val="-11"/>
                <w:sz w:val="24"/>
              </w:rPr>
              <w:t> </w:t>
            </w:r>
            <w:r>
              <w:rPr>
                <w:sz w:val="24"/>
              </w:rPr>
              <w:t>dostupnosti</w:t>
            </w:r>
            <w:r>
              <w:rPr>
                <w:spacing w:val="-13"/>
                <w:sz w:val="24"/>
              </w:rPr>
              <w:t> </w:t>
            </w:r>
            <w:r>
              <w:rPr>
                <w:sz w:val="24"/>
              </w:rPr>
              <w:t>zbirki</w:t>
            </w:r>
            <w:r>
              <w:rPr>
                <w:spacing w:val="-11"/>
                <w:sz w:val="24"/>
              </w:rPr>
              <w:t> </w:t>
            </w:r>
            <w:r>
              <w:rPr>
                <w:sz w:val="24"/>
              </w:rPr>
              <w:t>u</w:t>
            </w:r>
            <w:r>
              <w:rPr>
                <w:spacing w:val="-11"/>
                <w:sz w:val="24"/>
              </w:rPr>
              <w:t> </w:t>
            </w:r>
            <w:r>
              <w:rPr>
                <w:sz w:val="24"/>
              </w:rPr>
              <w:t>obrazovne,</w:t>
            </w:r>
            <w:r>
              <w:rPr>
                <w:spacing w:val="-11"/>
                <w:sz w:val="24"/>
              </w:rPr>
              <w:t> </w:t>
            </w:r>
            <w:r>
              <w:rPr>
                <w:sz w:val="24"/>
              </w:rPr>
              <w:t>stručne</w:t>
            </w:r>
            <w:r>
              <w:rPr>
                <w:spacing w:val="-12"/>
                <w:sz w:val="24"/>
              </w:rPr>
              <w:t> </w:t>
            </w:r>
            <w:r>
              <w:rPr>
                <w:sz w:val="24"/>
              </w:rPr>
              <w:t>i znanstvene svrhe, osiguravanjem prihvatljivog okruženja za </w:t>
            </w:r>
            <w:r>
              <w:rPr>
                <w:spacing w:val="-2"/>
                <w:sz w:val="24"/>
              </w:rPr>
              <w:t>javnost.</w:t>
            </w:r>
          </w:p>
        </w:tc>
      </w:tr>
      <w:tr>
        <w:trPr>
          <w:trHeight w:val="647" w:hRule="atLeast"/>
        </w:trPr>
        <w:tc>
          <w:tcPr>
            <w:tcW w:w="3329" w:type="dxa"/>
          </w:tcPr>
          <w:p>
            <w:pPr>
              <w:pStyle w:val="TableParagraph"/>
              <w:spacing w:before="51"/>
              <w:ind w:left="107" w:right="77"/>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661" w:type="dxa"/>
          </w:tcPr>
          <w:p>
            <w:pPr>
              <w:pStyle w:val="TableParagraph"/>
              <w:spacing w:before="51"/>
              <w:ind w:left="108"/>
              <w:rPr>
                <w:b/>
                <w:sz w:val="24"/>
              </w:rPr>
            </w:pPr>
            <w:r>
              <w:rPr>
                <w:b/>
                <w:sz w:val="24"/>
              </w:rPr>
              <w:t>699.184,00 </w:t>
            </w:r>
            <w:r>
              <w:rPr>
                <w:b/>
                <w:spacing w:val="-5"/>
                <w:sz w:val="24"/>
              </w:rPr>
              <w:t>EUR</w:t>
            </w:r>
          </w:p>
        </w:tc>
      </w:tr>
      <w:tr>
        <w:trPr>
          <w:trHeight w:val="648" w:hRule="atLeast"/>
        </w:trPr>
        <w:tc>
          <w:tcPr>
            <w:tcW w:w="3329"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661" w:type="dxa"/>
          </w:tcPr>
          <w:p>
            <w:pPr>
              <w:pStyle w:val="TableParagraph"/>
              <w:spacing w:before="51"/>
              <w:ind w:left="108"/>
              <w:rPr>
                <w:b/>
                <w:sz w:val="24"/>
              </w:rPr>
            </w:pPr>
            <w:r>
              <w:rPr>
                <w:b/>
                <w:sz w:val="24"/>
              </w:rPr>
              <w:t>677.991,11 </w:t>
            </w:r>
            <w:r>
              <w:rPr>
                <w:b/>
                <w:spacing w:val="-5"/>
                <w:sz w:val="24"/>
              </w:rPr>
              <w:t>EUR</w:t>
            </w:r>
          </w:p>
        </w:tc>
      </w:tr>
      <w:tr>
        <w:trPr>
          <w:trHeight w:val="426" w:hRule="atLeast"/>
        </w:trPr>
        <w:tc>
          <w:tcPr>
            <w:tcW w:w="3329" w:type="dxa"/>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6661" w:type="dxa"/>
          </w:tcPr>
          <w:p>
            <w:pPr>
              <w:pStyle w:val="TableParagraph"/>
              <w:spacing w:before="54"/>
              <w:ind w:left="108"/>
              <w:rPr>
                <w:sz w:val="24"/>
              </w:rPr>
            </w:pPr>
            <w:r>
              <w:rPr>
                <w:sz w:val="24"/>
              </w:rPr>
              <w:t>Redovno</w:t>
            </w:r>
            <w:r>
              <w:rPr>
                <w:spacing w:val="-3"/>
                <w:sz w:val="24"/>
              </w:rPr>
              <w:t> </w:t>
            </w:r>
            <w:r>
              <w:rPr>
                <w:sz w:val="24"/>
              </w:rPr>
              <w:t>funkcioniranje</w:t>
            </w:r>
            <w:r>
              <w:rPr>
                <w:spacing w:val="-1"/>
                <w:sz w:val="24"/>
              </w:rPr>
              <w:t> </w:t>
            </w:r>
            <w:r>
              <w:rPr>
                <w:sz w:val="24"/>
              </w:rPr>
              <w:t>rada</w:t>
            </w:r>
            <w:r>
              <w:rPr>
                <w:spacing w:val="-3"/>
                <w:sz w:val="24"/>
              </w:rPr>
              <w:t> </w:t>
            </w:r>
            <w:r>
              <w:rPr>
                <w:spacing w:val="-2"/>
                <w:sz w:val="24"/>
              </w:rPr>
              <w:t>ustanove</w:t>
            </w:r>
          </w:p>
        </w:tc>
      </w:tr>
      <w:tr>
        <w:trPr>
          <w:trHeight w:val="1185" w:hRule="atLeast"/>
        </w:trPr>
        <w:tc>
          <w:tcPr>
            <w:tcW w:w="3329" w:type="dxa"/>
          </w:tcPr>
          <w:p>
            <w:pPr>
              <w:pStyle w:val="TableParagraph"/>
              <w:spacing w:before="51"/>
              <w:ind w:left="107"/>
              <w:rPr>
                <w:b/>
                <w:sz w:val="24"/>
              </w:rPr>
            </w:pPr>
            <w:r>
              <w:rPr>
                <w:b/>
                <w:spacing w:val="-2"/>
                <w:sz w:val="24"/>
              </w:rPr>
              <w:t>Obrazloženje</w:t>
            </w:r>
          </w:p>
        </w:tc>
        <w:tc>
          <w:tcPr>
            <w:tcW w:w="6661" w:type="dxa"/>
          </w:tcPr>
          <w:p>
            <w:pPr>
              <w:pStyle w:val="TableParagraph"/>
              <w:spacing w:before="51"/>
              <w:ind w:left="108"/>
              <w:rPr>
                <w:sz w:val="24"/>
              </w:rPr>
            </w:pPr>
            <w:r>
              <w:rPr>
                <w:sz w:val="24"/>
              </w:rPr>
              <w:t>Indeks</w:t>
            </w:r>
            <w:r>
              <w:rPr>
                <w:spacing w:val="-2"/>
                <w:sz w:val="24"/>
              </w:rPr>
              <w:t> </w:t>
            </w:r>
            <w:r>
              <w:rPr>
                <w:sz w:val="24"/>
              </w:rPr>
              <w:t>izvršenja</w:t>
            </w:r>
            <w:r>
              <w:rPr>
                <w:spacing w:val="57"/>
                <w:sz w:val="24"/>
              </w:rPr>
              <w:t> </w:t>
            </w:r>
            <w:r>
              <w:rPr>
                <w:sz w:val="24"/>
              </w:rPr>
              <w:t>programa</w:t>
            </w:r>
            <w:r>
              <w:rPr>
                <w:spacing w:val="59"/>
                <w:sz w:val="24"/>
              </w:rPr>
              <w:t> </w:t>
            </w:r>
            <w:r>
              <w:rPr>
                <w:sz w:val="24"/>
              </w:rPr>
              <w:t>iznosi</w:t>
            </w:r>
            <w:r>
              <w:rPr>
                <w:spacing w:val="-1"/>
                <w:sz w:val="24"/>
              </w:rPr>
              <w:t> </w:t>
            </w:r>
            <w:r>
              <w:rPr>
                <w:sz w:val="24"/>
              </w:rPr>
              <w:t>96,97 </w:t>
            </w:r>
            <w:r>
              <w:rPr>
                <w:spacing w:val="-5"/>
                <w:sz w:val="24"/>
              </w:rPr>
              <w:t>%.</w:t>
            </w:r>
          </w:p>
          <w:p>
            <w:pPr>
              <w:pStyle w:val="TableParagraph"/>
              <w:ind w:left="108"/>
              <w:rPr>
                <w:sz w:val="24"/>
              </w:rPr>
            </w:pPr>
            <w:r>
              <w:rPr>
                <w:sz w:val="24"/>
              </w:rPr>
              <w:t>Sredstva</w:t>
            </w:r>
            <w:r>
              <w:rPr>
                <w:spacing w:val="-3"/>
                <w:sz w:val="24"/>
              </w:rPr>
              <w:t> </w:t>
            </w:r>
            <w:r>
              <w:rPr>
                <w:sz w:val="24"/>
              </w:rPr>
              <w:t>su</w:t>
            </w:r>
            <w:r>
              <w:rPr>
                <w:spacing w:val="-2"/>
                <w:sz w:val="24"/>
              </w:rPr>
              <w:t> </w:t>
            </w:r>
            <w:r>
              <w:rPr>
                <w:sz w:val="24"/>
              </w:rPr>
              <w:t>u</w:t>
            </w:r>
            <w:r>
              <w:rPr>
                <w:spacing w:val="-2"/>
                <w:sz w:val="24"/>
              </w:rPr>
              <w:t> </w:t>
            </w:r>
            <w:r>
              <w:rPr>
                <w:sz w:val="24"/>
              </w:rPr>
              <w:t>skladu</w:t>
            </w:r>
            <w:r>
              <w:rPr>
                <w:spacing w:val="-3"/>
                <w:sz w:val="24"/>
              </w:rPr>
              <w:t> </w:t>
            </w:r>
            <w:r>
              <w:rPr>
                <w:sz w:val="24"/>
              </w:rPr>
              <w:t>s</w:t>
            </w:r>
            <w:r>
              <w:rPr>
                <w:spacing w:val="-2"/>
                <w:sz w:val="24"/>
              </w:rPr>
              <w:t> </w:t>
            </w:r>
            <w:r>
              <w:rPr>
                <w:sz w:val="24"/>
              </w:rPr>
              <w:t>planom</w:t>
            </w:r>
            <w:r>
              <w:rPr>
                <w:spacing w:val="-2"/>
                <w:sz w:val="24"/>
              </w:rPr>
              <w:t> </w:t>
            </w:r>
            <w:r>
              <w:rPr>
                <w:sz w:val="24"/>
              </w:rPr>
              <w:t>utrošena</w:t>
            </w:r>
            <w:r>
              <w:rPr>
                <w:spacing w:val="-1"/>
                <w:sz w:val="24"/>
              </w:rPr>
              <w:t> </w:t>
            </w:r>
            <w:r>
              <w:rPr>
                <w:sz w:val="24"/>
              </w:rPr>
              <w:t>za:</w:t>
            </w:r>
            <w:r>
              <w:rPr>
                <w:spacing w:val="-2"/>
                <w:sz w:val="24"/>
              </w:rPr>
              <w:t> </w:t>
            </w:r>
            <w:r>
              <w:rPr>
                <w:sz w:val="24"/>
              </w:rPr>
              <w:t>rashode</w:t>
            </w:r>
            <w:r>
              <w:rPr>
                <w:spacing w:val="-3"/>
                <w:sz w:val="24"/>
              </w:rPr>
              <w:t> </w:t>
            </w:r>
            <w:r>
              <w:rPr>
                <w:sz w:val="24"/>
              </w:rPr>
              <w:t>za</w:t>
            </w:r>
            <w:r>
              <w:rPr>
                <w:spacing w:val="-1"/>
                <w:sz w:val="24"/>
              </w:rPr>
              <w:t> </w:t>
            </w:r>
            <w:r>
              <w:rPr>
                <w:sz w:val="24"/>
              </w:rPr>
              <w:t>zaposlene</w:t>
            </w:r>
            <w:r>
              <w:rPr>
                <w:spacing w:val="-3"/>
                <w:sz w:val="24"/>
              </w:rPr>
              <w:t> </w:t>
            </w:r>
            <w:r>
              <w:rPr>
                <w:sz w:val="24"/>
              </w:rPr>
              <w:t>za 20 djelatnika i za materijalne rashode.</w:t>
            </w:r>
          </w:p>
          <w:p>
            <w:pPr>
              <w:pStyle w:val="TableParagraph"/>
              <w:spacing w:before="1"/>
              <w:ind w:left="108"/>
              <w:rPr>
                <w:sz w:val="24"/>
              </w:rPr>
            </w:pPr>
            <w:r>
              <w:rPr>
                <w:sz w:val="24"/>
              </w:rPr>
              <w:t>Izvor</w:t>
            </w:r>
            <w:r>
              <w:rPr>
                <w:spacing w:val="-1"/>
                <w:sz w:val="24"/>
              </w:rPr>
              <w:t> </w:t>
            </w:r>
            <w:r>
              <w:rPr>
                <w:sz w:val="24"/>
              </w:rPr>
              <w:t>financiranja:</w:t>
            </w:r>
            <w:r>
              <w:rPr>
                <w:spacing w:val="-1"/>
                <w:sz w:val="24"/>
              </w:rPr>
              <w:t> </w:t>
            </w:r>
            <w:r>
              <w:rPr>
                <w:sz w:val="24"/>
              </w:rPr>
              <w:t>opći prihodi</w:t>
            </w:r>
            <w:r>
              <w:rPr>
                <w:spacing w:val="-1"/>
                <w:sz w:val="24"/>
              </w:rPr>
              <w:t> </w:t>
            </w:r>
            <w:r>
              <w:rPr>
                <w:sz w:val="24"/>
              </w:rPr>
              <w:t>i </w:t>
            </w:r>
            <w:r>
              <w:rPr>
                <w:spacing w:val="-2"/>
                <w:sz w:val="24"/>
              </w:rPr>
              <w:t>primici.</w:t>
            </w:r>
          </w:p>
        </w:tc>
      </w:tr>
      <w:tr>
        <w:trPr>
          <w:trHeight w:val="398" w:hRule="atLeast"/>
        </w:trPr>
        <w:tc>
          <w:tcPr>
            <w:tcW w:w="3329"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6661" w:type="dxa"/>
          </w:tcPr>
          <w:p>
            <w:pPr>
              <w:pStyle w:val="TableParagraph"/>
              <w:spacing w:before="54"/>
              <w:ind w:left="108"/>
              <w:rPr>
                <w:b/>
                <w:sz w:val="24"/>
              </w:rPr>
            </w:pPr>
            <w:r>
              <w:rPr>
                <w:b/>
                <w:sz w:val="24"/>
              </w:rPr>
              <w:t>152002</w:t>
            </w:r>
            <w:r>
              <w:rPr>
                <w:b/>
                <w:spacing w:val="-2"/>
                <w:sz w:val="24"/>
              </w:rPr>
              <w:t> </w:t>
            </w:r>
            <w:r>
              <w:rPr>
                <w:b/>
                <w:sz w:val="24"/>
              </w:rPr>
              <w:t>ZAŠTITA</w:t>
            </w:r>
            <w:r>
              <w:rPr>
                <w:b/>
                <w:spacing w:val="-2"/>
                <w:sz w:val="24"/>
              </w:rPr>
              <w:t> </w:t>
            </w:r>
            <w:r>
              <w:rPr>
                <w:b/>
                <w:sz w:val="24"/>
              </w:rPr>
              <w:t>KULTURNO</w:t>
            </w:r>
            <w:r>
              <w:rPr>
                <w:b/>
                <w:spacing w:val="-1"/>
                <w:sz w:val="24"/>
              </w:rPr>
              <w:t> </w:t>
            </w:r>
            <w:r>
              <w:rPr>
                <w:b/>
                <w:sz w:val="24"/>
              </w:rPr>
              <w:t>POVIJESNE</w:t>
            </w:r>
            <w:r>
              <w:rPr>
                <w:b/>
                <w:spacing w:val="-4"/>
                <w:sz w:val="24"/>
              </w:rPr>
              <w:t> </w:t>
            </w:r>
            <w:r>
              <w:rPr>
                <w:b/>
                <w:spacing w:val="-2"/>
                <w:sz w:val="24"/>
              </w:rPr>
              <w:t>BAŠTINE</w:t>
            </w:r>
          </w:p>
        </w:tc>
      </w:tr>
      <w:tr>
        <w:trPr>
          <w:trHeight w:val="330" w:hRule="atLeast"/>
        </w:trPr>
        <w:tc>
          <w:tcPr>
            <w:tcW w:w="3329" w:type="dxa"/>
          </w:tcPr>
          <w:p>
            <w:pPr>
              <w:pStyle w:val="TableParagraph"/>
              <w:spacing w:line="257" w:lineRule="exact" w:before="54"/>
              <w:ind w:left="107"/>
              <w:rPr>
                <w:b/>
                <w:sz w:val="24"/>
              </w:rPr>
            </w:pPr>
            <w:r>
              <w:rPr>
                <w:b/>
                <w:sz w:val="24"/>
              </w:rPr>
              <w:t>Funkcijska</w:t>
            </w:r>
            <w:r>
              <w:rPr>
                <w:b/>
                <w:spacing w:val="-5"/>
                <w:sz w:val="24"/>
              </w:rPr>
              <w:t> </w:t>
            </w:r>
            <w:r>
              <w:rPr>
                <w:b/>
                <w:spacing w:val="-2"/>
                <w:sz w:val="24"/>
              </w:rPr>
              <w:t>oznaka</w:t>
            </w:r>
          </w:p>
        </w:tc>
        <w:tc>
          <w:tcPr>
            <w:tcW w:w="6661" w:type="dxa"/>
          </w:tcPr>
          <w:p>
            <w:pPr>
              <w:pStyle w:val="TableParagraph"/>
              <w:spacing w:line="257" w:lineRule="exact" w:before="54"/>
              <w:ind w:left="108"/>
              <w:rPr>
                <w:sz w:val="24"/>
              </w:rPr>
            </w:pPr>
            <w:r>
              <w:rPr>
                <w:sz w:val="24"/>
              </w:rPr>
              <w:t>0820 Službe</w:t>
            </w:r>
            <w:r>
              <w:rPr>
                <w:spacing w:val="-2"/>
                <w:sz w:val="24"/>
              </w:rPr>
              <w:t> kulture</w:t>
            </w:r>
          </w:p>
        </w:tc>
      </w:tr>
      <w:tr>
        <w:trPr>
          <w:trHeight w:val="2812" w:hRule="atLeast"/>
        </w:trPr>
        <w:tc>
          <w:tcPr>
            <w:tcW w:w="3329"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661" w:type="dxa"/>
          </w:tcPr>
          <w:p>
            <w:pPr>
              <w:pStyle w:val="TableParagraph"/>
              <w:spacing w:before="51"/>
              <w:ind w:left="108" w:right="43"/>
              <w:rPr>
                <w:sz w:val="24"/>
              </w:rPr>
            </w:pPr>
            <w:r>
              <w:rPr>
                <w:sz w:val="24"/>
              </w:rPr>
              <w:t>Zakon</w:t>
            </w:r>
            <w:r>
              <w:rPr>
                <w:spacing w:val="-2"/>
                <w:sz w:val="24"/>
              </w:rPr>
              <w:t> </w:t>
            </w:r>
            <w:r>
              <w:rPr>
                <w:sz w:val="24"/>
              </w:rPr>
              <w:t>o</w:t>
            </w:r>
            <w:r>
              <w:rPr>
                <w:spacing w:val="-2"/>
                <w:sz w:val="24"/>
              </w:rPr>
              <w:t> </w:t>
            </w:r>
            <w:r>
              <w:rPr>
                <w:sz w:val="24"/>
              </w:rPr>
              <w:t>proračunu („Narodne</w:t>
            </w:r>
            <w:r>
              <w:rPr>
                <w:spacing w:val="-1"/>
                <w:sz w:val="24"/>
              </w:rPr>
              <w:t> </w:t>
            </w:r>
            <w:r>
              <w:rPr>
                <w:sz w:val="24"/>
              </w:rPr>
              <w:t>novine“</w:t>
            </w:r>
            <w:r>
              <w:rPr>
                <w:spacing w:val="-2"/>
                <w:sz w:val="24"/>
              </w:rPr>
              <w:t> </w:t>
            </w:r>
            <w:r>
              <w:rPr>
                <w:sz w:val="24"/>
              </w:rPr>
              <w:t>broj:</w:t>
            </w:r>
            <w:r>
              <w:rPr>
                <w:spacing w:val="-2"/>
                <w:sz w:val="24"/>
              </w:rPr>
              <w:t> </w:t>
            </w:r>
            <w:r>
              <w:rPr>
                <w:sz w:val="24"/>
              </w:rPr>
              <w:t>87/08.,</w:t>
            </w:r>
            <w:r>
              <w:rPr>
                <w:spacing w:val="-2"/>
                <w:sz w:val="24"/>
              </w:rPr>
              <w:t> </w:t>
            </w:r>
            <w:r>
              <w:rPr>
                <w:sz w:val="24"/>
              </w:rPr>
              <w:t>136/12.,</w:t>
            </w:r>
            <w:r>
              <w:rPr>
                <w:spacing w:val="-2"/>
                <w:sz w:val="24"/>
              </w:rPr>
              <w:t> </w:t>
            </w:r>
            <w:r>
              <w:rPr>
                <w:sz w:val="24"/>
              </w:rPr>
              <w:t>15/15. i 144/21.)</w:t>
            </w:r>
          </w:p>
          <w:p>
            <w:pPr>
              <w:pStyle w:val="TableParagraph"/>
              <w:ind w:left="108" w:right="43"/>
              <w:rPr>
                <w:sz w:val="24"/>
              </w:rPr>
            </w:pPr>
            <w:r>
              <w:rPr>
                <w:sz w:val="24"/>
              </w:rPr>
              <w:t>Zakon o muzejima („Narodne novine“ broj: 61/18., 98/19., 114/22. i 36/24.)</w:t>
            </w:r>
          </w:p>
          <w:p>
            <w:pPr>
              <w:pStyle w:val="TableParagraph"/>
              <w:spacing w:before="1"/>
              <w:ind w:left="108"/>
              <w:rPr>
                <w:sz w:val="24"/>
              </w:rPr>
            </w:pPr>
            <w:r>
              <w:rPr>
                <w:sz w:val="24"/>
              </w:rPr>
              <w:t>Zakon</w:t>
            </w:r>
            <w:r>
              <w:rPr>
                <w:spacing w:val="-15"/>
                <w:sz w:val="24"/>
              </w:rPr>
              <w:t> </w:t>
            </w:r>
            <w:r>
              <w:rPr>
                <w:sz w:val="24"/>
              </w:rPr>
              <w:t>o</w:t>
            </w:r>
            <w:r>
              <w:rPr>
                <w:spacing w:val="-15"/>
                <w:sz w:val="24"/>
              </w:rPr>
              <w:t> </w:t>
            </w:r>
            <w:r>
              <w:rPr>
                <w:sz w:val="24"/>
              </w:rPr>
              <w:t>ustanovama</w:t>
            </w:r>
            <w:r>
              <w:rPr>
                <w:spacing w:val="-15"/>
                <w:sz w:val="24"/>
              </w:rPr>
              <w:t> </w:t>
            </w:r>
            <w:r>
              <w:rPr>
                <w:sz w:val="24"/>
              </w:rPr>
              <w:t>(„Narodne</w:t>
            </w:r>
            <w:r>
              <w:rPr>
                <w:spacing w:val="-15"/>
                <w:sz w:val="24"/>
              </w:rPr>
              <w:t> </w:t>
            </w:r>
            <w:r>
              <w:rPr>
                <w:sz w:val="24"/>
              </w:rPr>
              <w:t>novine“</w:t>
            </w:r>
            <w:r>
              <w:rPr>
                <w:spacing w:val="-15"/>
                <w:sz w:val="24"/>
              </w:rPr>
              <w:t> </w:t>
            </w:r>
            <w:r>
              <w:rPr>
                <w:sz w:val="24"/>
              </w:rPr>
              <w:t>broj:</w:t>
            </w:r>
            <w:r>
              <w:rPr>
                <w:spacing w:val="-15"/>
                <w:sz w:val="24"/>
              </w:rPr>
              <w:t> </w:t>
            </w:r>
            <w:r>
              <w:rPr>
                <w:sz w:val="24"/>
              </w:rPr>
              <w:t>76/93.,</w:t>
            </w:r>
            <w:r>
              <w:rPr>
                <w:spacing w:val="-15"/>
                <w:sz w:val="24"/>
              </w:rPr>
              <w:t> </w:t>
            </w:r>
            <w:r>
              <w:rPr>
                <w:sz w:val="24"/>
              </w:rPr>
              <w:t>29/97.,</w:t>
            </w:r>
            <w:r>
              <w:rPr>
                <w:spacing w:val="-15"/>
                <w:sz w:val="24"/>
              </w:rPr>
              <w:t> </w:t>
            </w:r>
            <w:r>
              <w:rPr>
                <w:sz w:val="24"/>
              </w:rPr>
              <w:t>47/99., 35/08., 127/19. i 151/22.)</w:t>
            </w:r>
          </w:p>
          <w:p>
            <w:pPr>
              <w:pStyle w:val="TableParagraph"/>
              <w:ind w:left="108"/>
              <w:rPr>
                <w:sz w:val="24"/>
              </w:rPr>
            </w:pPr>
            <w:r>
              <w:rPr>
                <w:sz w:val="24"/>
              </w:rPr>
              <w:t>Zakon</w:t>
            </w:r>
            <w:r>
              <w:rPr>
                <w:spacing w:val="80"/>
                <w:sz w:val="24"/>
              </w:rPr>
              <w:t> </w:t>
            </w:r>
            <w:r>
              <w:rPr>
                <w:sz w:val="24"/>
              </w:rPr>
              <w:t>o</w:t>
            </w:r>
            <w:r>
              <w:rPr>
                <w:spacing w:val="80"/>
                <w:sz w:val="24"/>
              </w:rPr>
              <w:t> </w:t>
            </w:r>
            <w:r>
              <w:rPr>
                <w:sz w:val="24"/>
              </w:rPr>
              <w:t>kulturnim</w:t>
            </w:r>
            <w:r>
              <w:rPr>
                <w:spacing w:val="80"/>
                <w:sz w:val="24"/>
              </w:rPr>
              <w:t> </w:t>
            </w:r>
            <w:r>
              <w:rPr>
                <w:sz w:val="24"/>
              </w:rPr>
              <w:t>vijećima</w:t>
            </w:r>
            <w:r>
              <w:rPr>
                <w:spacing w:val="80"/>
                <w:sz w:val="24"/>
              </w:rPr>
              <w:t> </w:t>
            </w:r>
            <w:r>
              <w:rPr>
                <w:sz w:val="24"/>
              </w:rPr>
              <w:t>i</w:t>
            </w:r>
            <w:r>
              <w:rPr>
                <w:spacing w:val="80"/>
                <w:sz w:val="24"/>
              </w:rPr>
              <w:t> </w:t>
            </w:r>
            <w:r>
              <w:rPr>
                <w:sz w:val="24"/>
              </w:rPr>
              <w:t>financiranju</w:t>
            </w:r>
            <w:r>
              <w:rPr>
                <w:spacing w:val="80"/>
                <w:sz w:val="24"/>
              </w:rPr>
              <w:t> </w:t>
            </w:r>
            <w:r>
              <w:rPr>
                <w:sz w:val="24"/>
              </w:rPr>
              <w:t>javnih</w:t>
            </w:r>
            <w:r>
              <w:rPr>
                <w:spacing w:val="80"/>
                <w:sz w:val="24"/>
              </w:rPr>
              <w:t> </w:t>
            </w:r>
            <w:r>
              <w:rPr>
                <w:sz w:val="24"/>
              </w:rPr>
              <w:t>potreba</w:t>
            </w:r>
            <w:r>
              <w:rPr>
                <w:spacing w:val="80"/>
                <w:sz w:val="24"/>
              </w:rPr>
              <w:t> </w:t>
            </w:r>
            <w:r>
              <w:rPr>
                <w:sz w:val="24"/>
              </w:rPr>
              <w:t>u kulturi(„Narodne novine“ broj:</w:t>
            </w:r>
            <w:r>
              <w:rPr>
                <w:spacing w:val="40"/>
                <w:sz w:val="24"/>
              </w:rPr>
              <w:t> </w:t>
            </w:r>
            <w:r>
              <w:rPr>
                <w:sz w:val="24"/>
              </w:rPr>
              <w:t>83/22.)</w:t>
            </w:r>
          </w:p>
          <w:p>
            <w:pPr>
              <w:pStyle w:val="TableParagraph"/>
              <w:spacing w:line="270" w:lineRule="atLeast"/>
              <w:ind w:left="108"/>
              <w:rPr>
                <w:sz w:val="24"/>
              </w:rPr>
            </w:pPr>
            <w:r>
              <w:rPr>
                <w:sz w:val="24"/>
              </w:rPr>
              <w:t>Zakon</w:t>
            </w:r>
            <w:r>
              <w:rPr>
                <w:spacing w:val="-10"/>
                <w:sz w:val="24"/>
              </w:rPr>
              <w:t> </w:t>
            </w:r>
            <w:r>
              <w:rPr>
                <w:sz w:val="24"/>
              </w:rPr>
              <w:t>o</w:t>
            </w:r>
            <w:r>
              <w:rPr>
                <w:spacing w:val="-10"/>
                <w:sz w:val="24"/>
              </w:rPr>
              <w:t> </w:t>
            </w:r>
            <w:r>
              <w:rPr>
                <w:sz w:val="24"/>
              </w:rPr>
              <w:t>zaštiti</w:t>
            </w:r>
            <w:r>
              <w:rPr>
                <w:spacing w:val="-10"/>
                <w:sz w:val="24"/>
              </w:rPr>
              <w:t> </w:t>
            </w:r>
            <w:r>
              <w:rPr>
                <w:sz w:val="24"/>
              </w:rPr>
              <w:t>i</w:t>
            </w:r>
            <w:r>
              <w:rPr>
                <w:spacing w:val="-10"/>
                <w:sz w:val="24"/>
              </w:rPr>
              <w:t> </w:t>
            </w:r>
            <w:r>
              <w:rPr>
                <w:sz w:val="24"/>
              </w:rPr>
              <w:t>očuvanju</w:t>
            </w:r>
            <w:r>
              <w:rPr>
                <w:spacing w:val="-10"/>
                <w:sz w:val="24"/>
              </w:rPr>
              <w:t> </w:t>
            </w:r>
            <w:r>
              <w:rPr>
                <w:sz w:val="24"/>
              </w:rPr>
              <w:t>kulturnih</w:t>
            </w:r>
            <w:r>
              <w:rPr>
                <w:spacing w:val="-11"/>
                <w:sz w:val="24"/>
              </w:rPr>
              <w:t> </w:t>
            </w:r>
            <w:r>
              <w:rPr>
                <w:sz w:val="24"/>
              </w:rPr>
              <w:t>dobara</w:t>
            </w:r>
            <w:r>
              <w:rPr>
                <w:spacing w:val="-12"/>
                <w:sz w:val="24"/>
              </w:rPr>
              <w:t> </w:t>
            </w:r>
            <w:r>
              <w:rPr>
                <w:sz w:val="24"/>
              </w:rPr>
              <w:t>(„Narodne</w:t>
            </w:r>
            <w:r>
              <w:rPr>
                <w:spacing w:val="-10"/>
                <w:sz w:val="24"/>
              </w:rPr>
              <w:t> </w:t>
            </w:r>
            <w:r>
              <w:rPr>
                <w:sz w:val="24"/>
              </w:rPr>
              <w:t>novine“</w:t>
            </w:r>
            <w:r>
              <w:rPr>
                <w:spacing w:val="-12"/>
                <w:sz w:val="24"/>
              </w:rPr>
              <w:t> </w:t>
            </w:r>
            <w:r>
              <w:rPr>
                <w:sz w:val="24"/>
              </w:rPr>
              <w:t>broj: 62/20., 117/21. i 145/24.)</w:t>
            </w:r>
          </w:p>
        </w:tc>
      </w:tr>
      <w:tr>
        <w:trPr>
          <w:trHeight w:val="2261" w:hRule="atLeast"/>
        </w:trPr>
        <w:tc>
          <w:tcPr>
            <w:tcW w:w="3329" w:type="dxa"/>
          </w:tcPr>
          <w:p>
            <w:pPr>
              <w:pStyle w:val="TableParagraph"/>
              <w:spacing w:before="51"/>
              <w:ind w:left="107"/>
              <w:rPr>
                <w:b/>
                <w:sz w:val="24"/>
              </w:rPr>
            </w:pPr>
            <w:r>
              <w:rPr>
                <w:b/>
                <w:sz w:val="24"/>
              </w:rPr>
              <w:t>Opis</w:t>
            </w:r>
            <w:r>
              <w:rPr>
                <w:b/>
                <w:spacing w:val="-2"/>
                <w:sz w:val="24"/>
              </w:rPr>
              <w:t> programa</w:t>
            </w:r>
          </w:p>
        </w:tc>
        <w:tc>
          <w:tcPr>
            <w:tcW w:w="6661" w:type="dxa"/>
          </w:tcPr>
          <w:p>
            <w:pPr>
              <w:pStyle w:val="TableParagraph"/>
              <w:spacing w:before="51"/>
              <w:ind w:left="108" w:right="621"/>
              <w:rPr>
                <w:b/>
                <w:sz w:val="24"/>
              </w:rPr>
            </w:pPr>
            <w:r>
              <w:rPr>
                <w:b/>
                <w:sz w:val="24"/>
              </w:rPr>
              <w:t>A15200201</w:t>
            </w:r>
            <w:r>
              <w:rPr>
                <w:b/>
                <w:spacing w:val="-8"/>
                <w:sz w:val="24"/>
              </w:rPr>
              <w:t> </w:t>
            </w:r>
            <w:r>
              <w:rPr>
                <w:b/>
                <w:sz w:val="24"/>
              </w:rPr>
              <w:t>-</w:t>
            </w:r>
            <w:r>
              <w:rPr>
                <w:b/>
                <w:spacing w:val="-8"/>
                <w:sz w:val="24"/>
              </w:rPr>
              <w:t> </w:t>
            </w:r>
            <w:r>
              <w:rPr>
                <w:b/>
                <w:sz w:val="24"/>
              </w:rPr>
              <w:t>Zaštita</w:t>
            </w:r>
            <w:r>
              <w:rPr>
                <w:b/>
                <w:spacing w:val="-8"/>
                <w:sz w:val="24"/>
              </w:rPr>
              <w:t> </w:t>
            </w:r>
            <w:r>
              <w:rPr>
                <w:b/>
                <w:sz w:val="24"/>
              </w:rPr>
              <w:t>kulturno</w:t>
            </w:r>
            <w:r>
              <w:rPr>
                <w:b/>
                <w:spacing w:val="-7"/>
                <w:sz w:val="24"/>
              </w:rPr>
              <w:t> </w:t>
            </w:r>
            <w:r>
              <w:rPr>
                <w:b/>
                <w:sz w:val="24"/>
              </w:rPr>
              <w:t>povijesne</w:t>
            </w:r>
            <w:r>
              <w:rPr>
                <w:b/>
                <w:spacing w:val="-8"/>
                <w:sz w:val="24"/>
              </w:rPr>
              <w:t> </w:t>
            </w:r>
            <w:r>
              <w:rPr>
                <w:b/>
                <w:sz w:val="24"/>
              </w:rPr>
              <w:t>baštine K15200202 - Stalni postav Muzeja</w:t>
            </w:r>
          </w:p>
          <w:p>
            <w:pPr>
              <w:pStyle w:val="TableParagraph"/>
              <w:ind w:left="108" w:right="2009"/>
              <w:rPr>
                <w:b/>
                <w:sz w:val="24"/>
              </w:rPr>
            </w:pPr>
            <w:r>
              <w:rPr>
                <w:b/>
                <w:sz w:val="24"/>
              </w:rPr>
              <w:t>A15200215</w:t>
            </w:r>
            <w:r>
              <w:rPr>
                <w:b/>
                <w:spacing w:val="-14"/>
                <w:sz w:val="24"/>
              </w:rPr>
              <w:t> </w:t>
            </w:r>
            <w:r>
              <w:rPr>
                <w:b/>
                <w:sz w:val="24"/>
              </w:rPr>
              <w:t>-</w:t>
            </w:r>
            <w:r>
              <w:rPr>
                <w:b/>
                <w:spacing w:val="-14"/>
                <w:sz w:val="24"/>
              </w:rPr>
              <w:t> </w:t>
            </w:r>
            <w:r>
              <w:rPr>
                <w:b/>
                <w:sz w:val="24"/>
              </w:rPr>
              <w:t>Muzejsko-galerijska</w:t>
            </w:r>
            <w:r>
              <w:rPr>
                <w:b/>
                <w:spacing w:val="-13"/>
                <w:sz w:val="24"/>
              </w:rPr>
              <w:t> </w:t>
            </w:r>
            <w:r>
              <w:rPr>
                <w:b/>
                <w:sz w:val="24"/>
              </w:rPr>
              <w:t>djelatnost A15200216 - Arheološki lokaliteti A15200217 - Muzejsko izdavaštvo</w:t>
            </w:r>
          </w:p>
          <w:p>
            <w:pPr>
              <w:pStyle w:val="TableParagraph"/>
              <w:spacing w:before="1"/>
              <w:ind w:left="108"/>
              <w:rPr>
                <w:b/>
                <w:sz w:val="24"/>
              </w:rPr>
            </w:pPr>
            <w:r>
              <w:rPr>
                <w:b/>
                <w:sz w:val="24"/>
              </w:rPr>
              <w:t>K15200221</w:t>
            </w:r>
            <w:r>
              <w:rPr>
                <w:b/>
                <w:spacing w:val="-7"/>
                <w:sz w:val="24"/>
              </w:rPr>
              <w:t> </w:t>
            </w:r>
            <w:r>
              <w:rPr>
                <w:b/>
                <w:sz w:val="24"/>
              </w:rPr>
              <w:t>-</w:t>
            </w:r>
            <w:r>
              <w:rPr>
                <w:b/>
                <w:spacing w:val="-8"/>
                <w:sz w:val="24"/>
              </w:rPr>
              <w:t> </w:t>
            </w:r>
            <w:r>
              <w:rPr>
                <w:b/>
                <w:sz w:val="24"/>
              </w:rPr>
              <w:t>Energetska</w:t>
            </w:r>
            <w:r>
              <w:rPr>
                <w:b/>
                <w:spacing w:val="-7"/>
                <w:sz w:val="24"/>
              </w:rPr>
              <w:t> </w:t>
            </w:r>
            <w:r>
              <w:rPr>
                <w:b/>
                <w:sz w:val="24"/>
              </w:rPr>
              <w:t>obnova</w:t>
            </w:r>
            <w:r>
              <w:rPr>
                <w:b/>
                <w:spacing w:val="-7"/>
                <w:sz w:val="24"/>
              </w:rPr>
              <w:t> </w:t>
            </w:r>
            <w:r>
              <w:rPr>
                <w:b/>
                <w:sz w:val="24"/>
              </w:rPr>
              <w:t>Muzeja</w:t>
            </w:r>
            <w:r>
              <w:rPr>
                <w:b/>
                <w:spacing w:val="-7"/>
                <w:sz w:val="24"/>
              </w:rPr>
              <w:t> </w:t>
            </w:r>
            <w:r>
              <w:rPr>
                <w:b/>
                <w:sz w:val="24"/>
              </w:rPr>
              <w:t>grada</w:t>
            </w:r>
            <w:r>
              <w:rPr>
                <w:b/>
                <w:spacing w:val="-7"/>
                <w:sz w:val="24"/>
              </w:rPr>
              <w:t> </w:t>
            </w:r>
            <w:r>
              <w:rPr>
                <w:b/>
                <w:sz w:val="24"/>
              </w:rPr>
              <w:t>Šibenika T15200222 - 100 godina Muzeja grada Šibenika</w:t>
            </w:r>
          </w:p>
          <w:p>
            <w:pPr>
              <w:pStyle w:val="TableParagraph"/>
              <w:spacing w:line="257" w:lineRule="exact"/>
              <w:ind w:left="108"/>
              <w:rPr>
                <w:b/>
                <w:sz w:val="24"/>
              </w:rPr>
            </w:pPr>
            <w:r>
              <w:rPr>
                <w:b/>
                <w:sz w:val="24"/>
              </w:rPr>
              <w:t>T15200223</w:t>
            </w:r>
            <w:r>
              <w:rPr>
                <w:b/>
                <w:spacing w:val="-7"/>
                <w:sz w:val="24"/>
              </w:rPr>
              <w:t> </w:t>
            </w:r>
            <w:r>
              <w:rPr>
                <w:b/>
                <w:sz w:val="24"/>
              </w:rPr>
              <w:t>-</w:t>
            </w:r>
            <w:r>
              <w:rPr>
                <w:b/>
                <w:spacing w:val="-5"/>
                <w:sz w:val="24"/>
              </w:rPr>
              <w:t> </w:t>
            </w:r>
            <w:r>
              <w:rPr>
                <w:b/>
                <w:sz w:val="24"/>
              </w:rPr>
              <w:t>Aktivnost</w:t>
            </w:r>
            <w:r>
              <w:rPr>
                <w:b/>
                <w:spacing w:val="-5"/>
                <w:sz w:val="24"/>
              </w:rPr>
              <w:t> </w:t>
            </w:r>
            <w:r>
              <w:rPr>
                <w:b/>
                <w:sz w:val="24"/>
              </w:rPr>
              <w:t>osposobljavanja</w:t>
            </w:r>
            <w:r>
              <w:rPr>
                <w:b/>
                <w:spacing w:val="-4"/>
                <w:sz w:val="24"/>
              </w:rPr>
              <w:t> </w:t>
            </w:r>
            <w:r>
              <w:rPr>
                <w:b/>
                <w:sz w:val="24"/>
              </w:rPr>
              <w:t>i</w:t>
            </w:r>
            <w:r>
              <w:rPr>
                <w:b/>
                <w:spacing w:val="-4"/>
                <w:sz w:val="24"/>
              </w:rPr>
              <w:t> </w:t>
            </w:r>
            <w:r>
              <w:rPr>
                <w:b/>
                <w:sz w:val="24"/>
              </w:rPr>
              <w:t>suradnje-</w:t>
            </w:r>
            <w:r>
              <w:rPr>
                <w:b/>
                <w:spacing w:val="-2"/>
                <w:sz w:val="24"/>
              </w:rPr>
              <w:t>Erasmus+</w:t>
            </w:r>
          </w:p>
        </w:tc>
      </w:tr>
      <w:tr>
        <w:trPr>
          <w:trHeight w:val="2260" w:hRule="atLeast"/>
        </w:trPr>
        <w:tc>
          <w:tcPr>
            <w:tcW w:w="3329" w:type="dxa"/>
          </w:tcPr>
          <w:p>
            <w:pPr>
              <w:pStyle w:val="TableParagraph"/>
              <w:spacing w:before="51"/>
              <w:ind w:left="107"/>
              <w:rPr>
                <w:b/>
                <w:sz w:val="24"/>
              </w:rPr>
            </w:pPr>
            <w:r>
              <w:rPr>
                <w:b/>
                <w:sz w:val="24"/>
              </w:rPr>
              <w:t>Ciljevi</w:t>
            </w:r>
            <w:r>
              <w:rPr>
                <w:b/>
                <w:spacing w:val="-2"/>
                <w:sz w:val="24"/>
              </w:rPr>
              <w:t> programa</w:t>
            </w:r>
          </w:p>
        </w:tc>
        <w:tc>
          <w:tcPr>
            <w:tcW w:w="6661" w:type="dxa"/>
          </w:tcPr>
          <w:p>
            <w:pPr>
              <w:pStyle w:val="TableParagraph"/>
              <w:spacing w:line="270" w:lineRule="atLeast" w:before="32"/>
              <w:ind w:left="108" w:right="42"/>
              <w:jc w:val="both"/>
              <w:rPr>
                <w:sz w:val="24"/>
              </w:rPr>
            </w:pPr>
            <w:r>
              <w:rPr>
                <w:sz w:val="24"/>
              </w:rPr>
              <w:t>Zaštita i očuvanje kulturne baštine i njezine dostupnosti javnosti kroz nabavu muzejske građe, istraživanja, stručne i znanstvene obrade te njezine sistematizacije u zbirke, trajne zaštite muzejske građe,</w:t>
            </w:r>
            <w:r>
              <w:rPr>
                <w:spacing w:val="-5"/>
                <w:sz w:val="24"/>
              </w:rPr>
              <w:t> </w:t>
            </w:r>
            <w:r>
              <w:rPr>
                <w:sz w:val="24"/>
              </w:rPr>
              <w:t>muzejske</w:t>
            </w:r>
            <w:r>
              <w:rPr>
                <w:spacing w:val="-5"/>
                <w:sz w:val="24"/>
              </w:rPr>
              <w:t> </w:t>
            </w:r>
            <w:r>
              <w:rPr>
                <w:sz w:val="24"/>
              </w:rPr>
              <w:t>dokumentacije</w:t>
            </w:r>
            <w:r>
              <w:rPr>
                <w:spacing w:val="-6"/>
                <w:sz w:val="24"/>
              </w:rPr>
              <w:t> </w:t>
            </w:r>
            <w:r>
              <w:rPr>
                <w:sz w:val="24"/>
              </w:rPr>
              <w:t>i</w:t>
            </w:r>
            <w:r>
              <w:rPr>
                <w:spacing w:val="-5"/>
                <w:sz w:val="24"/>
              </w:rPr>
              <w:t> </w:t>
            </w:r>
            <w:r>
              <w:rPr>
                <w:sz w:val="24"/>
              </w:rPr>
              <w:t>arheoloških</w:t>
            </w:r>
            <w:r>
              <w:rPr>
                <w:spacing w:val="-5"/>
                <w:sz w:val="24"/>
              </w:rPr>
              <w:t> </w:t>
            </w:r>
            <w:r>
              <w:rPr>
                <w:sz w:val="24"/>
              </w:rPr>
              <w:t>lokaliteta</w:t>
            </w:r>
            <w:r>
              <w:rPr>
                <w:spacing w:val="-6"/>
                <w:sz w:val="24"/>
              </w:rPr>
              <w:t> </w:t>
            </w:r>
            <w:r>
              <w:rPr>
                <w:sz w:val="24"/>
              </w:rPr>
              <w:t>i</w:t>
            </w:r>
            <w:r>
              <w:rPr>
                <w:spacing w:val="-5"/>
                <w:sz w:val="24"/>
              </w:rPr>
              <w:t> </w:t>
            </w:r>
            <w:r>
              <w:rPr>
                <w:sz w:val="24"/>
              </w:rPr>
              <w:t>nalazišta</w:t>
            </w:r>
            <w:r>
              <w:rPr>
                <w:spacing w:val="-6"/>
                <w:sz w:val="24"/>
              </w:rPr>
              <w:t> </w:t>
            </w:r>
            <w:r>
              <w:rPr>
                <w:sz w:val="24"/>
              </w:rPr>
              <w:t>u svrhu osiguranja dostupnosti, obrazovanja, tumačenja, uživanja, predstavljanja i prezentiranja javnosti muzejske građe kroz stalni postav, povremene izložbe, istraživanja, izdavaštvo, digitalizaciju muzejske</w:t>
            </w:r>
            <w:r>
              <w:rPr>
                <w:spacing w:val="26"/>
                <w:sz w:val="24"/>
              </w:rPr>
              <w:t>  </w:t>
            </w:r>
            <w:r>
              <w:rPr>
                <w:sz w:val="24"/>
              </w:rPr>
              <w:t>građe,</w:t>
            </w:r>
            <w:r>
              <w:rPr>
                <w:spacing w:val="28"/>
                <w:sz w:val="24"/>
              </w:rPr>
              <w:t>  </w:t>
            </w:r>
            <w:r>
              <w:rPr>
                <w:sz w:val="24"/>
              </w:rPr>
              <w:t>predavanja,</w:t>
            </w:r>
            <w:r>
              <w:rPr>
                <w:spacing w:val="28"/>
                <w:sz w:val="24"/>
              </w:rPr>
              <w:t>  </w:t>
            </w:r>
            <w:r>
              <w:rPr>
                <w:sz w:val="24"/>
              </w:rPr>
              <w:t>konferencije</w:t>
            </w:r>
            <w:r>
              <w:rPr>
                <w:spacing w:val="28"/>
                <w:sz w:val="24"/>
              </w:rPr>
              <w:t>  </w:t>
            </w:r>
            <w:r>
              <w:rPr>
                <w:sz w:val="24"/>
              </w:rPr>
              <w:t>i</w:t>
            </w:r>
            <w:r>
              <w:rPr>
                <w:spacing w:val="30"/>
                <w:sz w:val="24"/>
              </w:rPr>
              <w:t>  </w:t>
            </w:r>
            <w:r>
              <w:rPr>
                <w:sz w:val="24"/>
              </w:rPr>
              <w:t>stručne</w:t>
            </w:r>
            <w:r>
              <w:rPr>
                <w:spacing w:val="28"/>
                <w:sz w:val="24"/>
              </w:rPr>
              <w:t>  </w:t>
            </w:r>
            <w:r>
              <w:rPr>
                <w:spacing w:val="-2"/>
                <w:sz w:val="24"/>
              </w:rPr>
              <w:t>skupove,</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987" w:hRule="atLeast"/>
        </w:trPr>
        <w:tc>
          <w:tcPr>
            <w:tcW w:w="3329" w:type="dxa"/>
          </w:tcPr>
          <w:p>
            <w:pPr>
              <w:pStyle w:val="TableParagraph"/>
              <w:rPr>
                <w:sz w:val="24"/>
              </w:rPr>
            </w:pPr>
          </w:p>
        </w:tc>
        <w:tc>
          <w:tcPr>
            <w:tcW w:w="6661" w:type="dxa"/>
          </w:tcPr>
          <w:p>
            <w:pPr>
              <w:pStyle w:val="TableParagraph"/>
              <w:spacing w:before="54"/>
              <w:ind w:left="108" w:right="42"/>
              <w:jc w:val="both"/>
              <w:rPr>
                <w:sz w:val="24"/>
              </w:rPr>
            </w:pPr>
            <w:r>
              <w:rPr>
                <w:sz w:val="24"/>
              </w:rPr>
              <w:t>edukativne</w:t>
            </w:r>
            <w:r>
              <w:rPr>
                <w:spacing w:val="-15"/>
                <w:sz w:val="24"/>
              </w:rPr>
              <w:t> </w:t>
            </w:r>
            <w:r>
              <w:rPr>
                <w:sz w:val="24"/>
              </w:rPr>
              <w:t>aktivnosti</w:t>
            </w:r>
            <w:r>
              <w:rPr>
                <w:spacing w:val="-15"/>
                <w:sz w:val="24"/>
              </w:rPr>
              <w:t> </w:t>
            </w:r>
            <w:r>
              <w:rPr>
                <w:sz w:val="24"/>
              </w:rPr>
              <w:t>i</w:t>
            </w:r>
            <w:r>
              <w:rPr>
                <w:spacing w:val="-15"/>
                <w:sz w:val="24"/>
              </w:rPr>
              <w:t> </w:t>
            </w:r>
            <w:r>
              <w:rPr>
                <w:sz w:val="24"/>
              </w:rPr>
              <w:t>radionice</w:t>
            </w:r>
            <w:r>
              <w:rPr>
                <w:spacing w:val="-15"/>
                <w:sz w:val="24"/>
              </w:rPr>
              <w:t> </w:t>
            </w:r>
            <w:r>
              <w:rPr>
                <w:sz w:val="24"/>
              </w:rPr>
              <w:t>zainteresiranom,</w:t>
            </w:r>
            <w:r>
              <w:rPr>
                <w:spacing w:val="-15"/>
                <w:sz w:val="24"/>
              </w:rPr>
              <w:t> </w:t>
            </w:r>
            <w:r>
              <w:rPr>
                <w:sz w:val="24"/>
              </w:rPr>
              <w:t>u</w:t>
            </w:r>
            <w:r>
              <w:rPr>
                <w:spacing w:val="-15"/>
                <w:sz w:val="24"/>
              </w:rPr>
              <w:t> </w:t>
            </w:r>
            <w:r>
              <w:rPr>
                <w:sz w:val="24"/>
              </w:rPr>
              <w:t>najvećem</w:t>
            </w:r>
            <w:r>
              <w:rPr>
                <w:spacing w:val="-15"/>
                <w:sz w:val="24"/>
              </w:rPr>
              <w:t> </w:t>
            </w:r>
            <w:r>
              <w:rPr>
                <w:sz w:val="24"/>
              </w:rPr>
              <w:t>broju, domicilnom stanovništvu te stranim posjetiteljima i gostima.</w:t>
            </w:r>
          </w:p>
          <w:p>
            <w:pPr>
              <w:pStyle w:val="TableParagraph"/>
              <w:spacing w:line="270" w:lineRule="atLeast"/>
              <w:ind w:left="108" w:right="93"/>
              <w:jc w:val="both"/>
              <w:rPr>
                <w:sz w:val="24"/>
              </w:rPr>
            </w:pPr>
            <w:r>
              <w:rPr>
                <w:sz w:val="24"/>
              </w:rPr>
              <w:t>Organiziranje i omogućavanje izvršenja planiranih poslova muzejske djelatnosti kao što su: organiziranje povremenih izložbi, umjetničkih i kulturnih događanja, osiguravanje dostupnosti zbirki u</w:t>
            </w:r>
            <w:r>
              <w:rPr>
                <w:spacing w:val="-9"/>
                <w:sz w:val="24"/>
              </w:rPr>
              <w:t> </w:t>
            </w:r>
            <w:r>
              <w:rPr>
                <w:sz w:val="24"/>
              </w:rPr>
              <w:t>obrazovne,</w:t>
            </w:r>
            <w:r>
              <w:rPr>
                <w:spacing w:val="-9"/>
                <w:sz w:val="24"/>
              </w:rPr>
              <w:t> </w:t>
            </w:r>
            <w:r>
              <w:rPr>
                <w:sz w:val="24"/>
              </w:rPr>
              <w:t>stručne</w:t>
            </w:r>
            <w:r>
              <w:rPr>
                <w:spacing w:val="-8"/>
                <w:sz w:val="24"/>
              </w:rPr>
              <w:t> </w:t>
            </w:r>
            <w:r>
              <w:rPr>
                <w:sz w:val="24"/>
              </w:rPr>
              <w:t>i</w:t>
            </w:r>
            <w:r>
              <w:rPr>
                <w:spacing w:val="-9"/>
                <w:sz w:val="24"/>
              </w:rPr>
              <w:t> </w:t>
            </w:r>
            <w:r>
              <w:rPr>
                <w:sz w:val="24"/>
              </w:rPr>
              <w:t>znanstvene</w:t>
            </w:r>
            <w:r>
              <w:rPr>
                <w:spacing w:val="-10"/>
                <w:sz w:val="24"/>
              </w:rPr>
              <w:t> </w:t>
            </w:r>
            <w:r>
              <w:rPr>
                <w:sz w:val="24"/>
              </w:rPr>
              <w:t>svrhe,</w:t>
            </w:r>
            <w:r>
              <w:rPr>
                <w:spacing w:val="-9"/>
                <w:sz w:val="24"/>
              </w:rPr>
              <w:t> </w:t>
            </w:r>
            <w:r>
              <w:rPr>
                <w:sz w:val="24"/>
              </w:rPr>
              <w:t>osiguravanje</w:t>
            </w:r>
            <w:r>
              <w:rPr>
                <w:spacing w:val="-10"/>
                <w:sz w:val="24"/>
              </w:rPr>
              <w:t> </w:t>
            </w:r>
            <w:r>
              <w:rPr>
                <w:sz w:val="24"/>
              </w:rPr>
              <w:t>prihvatljivog okruženja za javnost i dostupnost građe.</w:t>
            </w:r>
          </w:p>
        </w:tc>
      </w:tr>
      <w:tr>
        <w:trPr>
          <w:trHeight w:val="647" w:hRule="atLeast"/>
        </w:trPr>
        <w:tc>
          <w:tcPr>
            <w:tcW w:w="3329" w:type="dxa"/>
          </w:tcPr>
          <w:p>
            <w:pPr>
              <w:pStyle w:val="TableParagraph"/>
              <w:spacing w:before="51"/>
              <w:ind w:left="107" w:right="77"/>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661" w:type="dxa"/>
          </w:tcPr>
          <w:p>
            <w:pPr>
              <w:pStyle w:val="TableParagraph"/>
              <w:spacing w:before="51"/>
              <w:ind w:left="108"/>
              <w:rPr>
                <w:b/>
                <w:sz w:val="24"/>
              </w:rPr>
            </w:pPr>
            <w:r>
              <w:rPr>
                <w:b/>
                <w:sz w:val="24"/>
              </w:rPr>
              <w:t>914.451,00 </w:t>
            </w:r>
            <w:r>
              <w:rPr>
                <w:b/>
                <w:spacing w:val="-5"/>
                <w:sz w:val="24"/>
              </w:rPr>
              <w:t>EUR</w:t>
            </w:r>
          </w:p>
        </w:tc>
      </w:tr>
      <w:tr>
        <w:trPr>
          <w:trHeight w:val="650" w:hRule="atLeast"/>
        </w:trPr>
        <w:tc>
          <w:tcPr>
            <w:tcW w:w="3329"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661" w:type="dxa"/>
          </w:tcPr>
          <w:p>
            <w:pPr>
              <w:pStyle w:val="TableParagraph"/>
              <w:spacing w:before="51"/>
              <w:ind w:left="108"/>
              <w:rPr>
                <w:b/>
                <w:sz w:val="24"/>
              </w:rPr>
            </w:pPr>
            <w:r>
              <w:rPr>
                <w:b/>
                <w:sz w:val="24"/>
              </w:rPr>
              <w:t>722.816,76 </w:t>
            </w:r>
            <w:r>
              <w:rPr>
                <w:b/>
                <w:spacing w:val="-5"/>
                <w:sz w:val="24"/>
              </w:rPr>
              <w:t>EUR</w:t>
            </w:r>
          </w:p>
        </w:tc>
      </w:tr>
      <w:tr>
        <w:trPr>
          <w:trHeight w:val="2536" w:hRule="atLeast"/>
        </w:trPr>
        <w:tc>
          <w:tcPr>
            <w:tcW w:w="3329" w:type="dxa"/>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6661" w:type="dxa"/>
          </w:tcPr>
          <w:p>
            <w:pPr>
              <w:pStyle w:val="TableParagraph"/>
              <w:spacing w:line="237" w:lineRule="auto" w:before="56"/>
              <w:ind w:left="108" w:right="43"/>
              <w:rPr>
                <w:sz w:val="24"/>
              </w:rPr>
            </w:pPr>
            <w:r>
              <w:rPr>
                <w:sz w:val="24"/>
              </w:rPr>
              <w:t>Broj održanih izložbi 11; od toga - gostovanja: 3; virtualne izložbe </w:t>
            </w:r>
            <w:r>
              <w:rPr>
                <w:spacing w:val="-10"/>
                <w:sz w:val="24"/>
              </w:rPr>
              <w:t>1</w:t>
            </w:r>
          </w:p>
          <w:p>
            <w:pPr>
              <w:pStyle w:val="TableParagraph"/>
              <w:spacing w:before="2"/>
              <w:ind w:left="108"/>
              <w:rPr>
                <w:sz w:val="24"/>
              </w:rPr>
            </w:pPr>
            <w:r>
              <w:rPr>
                <w:sz w:val="24"/>
              </w:rPr>
              <w:t>Aktivnosti</w:t>
            </w:r>
            <w:r>
              <w:rPr>
                <w:spacing w:val="19"/>
                <w:sz w:val="24"/>
              </w:rPr>
              <w:t> </w:t>
            </w:r>
            <w:r>
              <w:rPr>
                <w:sz w:val="24"/>
              </w:rPr>
              <w:t>40;</w:t>
            </w:r>
            <w:r>
              <w:rPr>
                <w:spacing w:val="18"/>
                <w:sz w:val="24"/>
              </w:rPr>
              <w:t> </w:t>
            </w:r>
            <w:r>
              <w:rPr>
                <w:sz w:val="24"/>
              </w:rPr>
              <w:t>projekata</w:t>
            </w:r>
            <w:r>
              <w:rPr>
                <w:spacing w:val="18"/>
                <w:sz w:val="24"/>
              </w:rPr>
              <w:t> </w:t>
            </w:r>
            <w:r>
              <w:rPr>
                <w:sz w:val="24"/>
              </w:rPr>
              <w:t>3;</w:t>
            </w:r>
            <w:r>
              <w:rPr>
                <w:spacing w:val="18"/>
                <w:sz w:val="24"/>
              </w:rPr>
              <w:t> </w:t>
            </w:r>
            <w:r>
              <w:rPr>
                <w:sz w:val="24"/>
              </w:rPr>
              <w:t>manifestacija:</w:t>
            </w:r>
            <w:r>
              <w:rPr>
                <w:spacing w:val="19"/>
                <w:sz w:val="24"/>
              </w:rPr>
              <w:t> </w:t>
            </w:r>
            <w:r>
              <w:rPr>
                <w:sz w:val="24"/>
              </w:rPr>
              <w:t>4;</w:t>
            </w:r>
            <w:r>
              <w:rPr>
                <w:spacing w:val="18"/>
                <w:sz w:val="24"/>
              </w:rPr>
              <w:t> </w:t>
            </w:r>
            <w:r>
              <w:rPr>
                <w:sz w:val="24"/>
              </w:rPr>
              <w:t>Održane</w:t>
            </w:r>
            <w:r>
              <w:rPr>
                <w:spacing w:val="18"/>
                <w:sz w:val="24"/>
              </w:rPr>
              <w:t> </w:t>
            </w:r>
            <w:r>
              <w:rPr>
                <w:sz w:val="24"/>
              </w:rPr>
              <w:t>radionice</w:t>
            </w:r>
            <w:r>
              <w:rPr>
                <w:spacing w:val="18"/>
                <w:sz w:val="24"/>
              </w:rPr>
              <w:t> </w:t>
            </w:r>
            <w:r>
              <w:rPr>
                <w:spacing w:val="-5"/>
                <w:sz w:val="24"/>
              </w:rPr>
              <w:t>za</w:t>
            </w:r>
          </w:p>
          <w:p>
            <w:pPr>
              <w:pStyle w:val="TableParagraph"/>
              <w:ind w:left="108"/>
              <w:rPr>
                <w:sz w:val="24"/>
              </w:rPr>
            </w:pPr>
            <w:r>
              <w:rPr>
                <w:sz w:val="24"/>
              </w:rPr>
              <w:t>djecu:</w:t>
            </w:r>
            <w:r>
              <w:rPr>
                <w:spacing w:val="-2"/>
                <w:sz w:val="24"/>
              </w:rPr>
              <w:t> </w:t>
            </w:r>
            <w:r>
              <w:rPr>
                <w:spacing w:val="-5"/>
                <w:sz w:val="24"/>
              </w:rPr>
              <w:t>32.</w:t>
            </w:r>
          </w:p>
          <w:p>
            <w:pPr>
              <w:pStyle w:val="TableParagraph"/>
              <w:tabs>
                <w:tab w:pos="1473" w:val="left" w:leader="none"/>
                <w:tab w:pos="2469" w:val="left" w:leader="none"/>
                <w:tab w:pos="3491" w:val="left" w:leader="none"/>
                <w:tab w:pos="4885" w:val="left" w:leader="none"/>
                <w:tab w:pos="6065" w:val="left" w:leader="none"/>
              </w:tabs>
              <w:spacing w:line="270" w:lineRule="atLeast"/>
              <w:ind w:left="108" w:right="41"/>
              <w:rPr>
                <w:sz w:val="24"/>
              </w:rPr>
            </w:pPr>
            <w:r>
              <w:rPr>
                <w:sz w:val="24"/>
              </w:rPr>
              <w:t>Ukupan</w:t>
            </w:r>
            <w:r>
              <w:rPr>
                <w:spacing w:val="80"/>
                <w:sz w:val="24"/>
              </w:rPr>
              <w:t> </w:t>
            </w:r>
            <w:r>
              <w:rPr>
                <w:sz w:val="24"/>
              </w:rPr>
              <w:t>broj</w:t>
            </w:r>
            <w:r>
              <w:rPr>
                <w:spacing w:val="80"/>
                <w:sz w:val="24"/>
              </w:rPr>
              <w:t> </w:t>
            </w:r>
            <w:r>
              <w:rPr>
                <w:sz w:val="24"/>
              </w:rPr>
              <w:t>posjetitelja</w:t>
            </w:r>
            <w:r>
              <w:rPr>
                <w:spacing w:val="80"/>
                <w:sz w:val="24"/>
              </w:rPr>
              <w:t> </w:t>
            </w:r>
            <w:r>
              <w:rPr>
                <w:sz w:val="24"/>
              </w:rPr>
              <w:t>16.300</w:t>
            </w:r>
            <w:r>
              <w:rPr>
                <w:spacing w:val="80"/>
                <w:sz w:val="24"/>
              </w:rPr>
              <w:t> </w:t>
            </w:r>
            <w:r>
              <w:rPr>
                <w:sz w:val="24"/>
              </w:rPr>
              <w:t>od</w:t>
            </w:r>
            <w:r>
              <w:rPr>
                <w:spacing w:val="80"/>
                <w:sz w:val="24"/>
              </w:rPr>
              <w:t> </w:t>
            </w:r>
            <w:r>
              <w:rPr>
                <w:sz w:val="24"/>
              </w:rPr>
              <w:t>čega</w:t>
            </w:r>
            <w:r>
              <w:rPr>
                <w:spacing w:val="80"/>
                <w:sz w:val="24"/>
              </w:rPr>
              <w:t> </w:t>
            </w:r>
            <w:r>
              <w:rPr>
                <w:sz w:val="24"/>
              </w:rPr>
              <w:t>Stalni</w:t>
            </w:r>
            <w:r>
              <w:rPr>
                <w:spacing w:val="80"/>
                <w:sz w:val="24"/>
              </w:rPr>
              <w:t> </w:t>
            </w:r>
            <w:r>
              <w:rPr>
                <w:sz w:val="24"/>
              </w:rPr>
              <w:t>postav</w:t>
            </w:r>
            <w:r>
              <w:rPr>
                <w:spacing w:val="80"/>
                <w:sz w:val="24"/>
              </w:rPr>
              <w:t> </w:t>
            </w:r>
            <w:r>
              <w:rPr>
                <w:sz w:val="24"/>
              </w:rPr>
              <w:t>2.066, </w:t>
            </w:r>
            <w:r>
              <w:rPr>
                <w:spacing w:val="-2"/>
                <w:sz w:val="24"/>
              </w:rPr>
              <w:t>povremene</w:t>
            </w:r>
            <w:r>
              <w:rPr>
                <w:sz w:val="24"/>
              </w:rPr>
              <w:tab/>
            </w:r>
            <w:r>
              <w:rPr>
                <w:spacing w:val="-2"/>
                <w:sz w:val="24"/>
              </w:rPr>
              <w:t>izložbe</w:t>
            </w:r>
            <w:r>
              <w:rPr>
                <w:sz w:val="24"/>
              </w:rPr>
              <w:tab/>
            </w:r>
            <w:r>
              <w:rPr>
                <w:spacing w:val="-2"/>
                <w:sz w:val="24"/>
              </w:rPr>
              <w:t>10.897,</w:t>
            </w:r>
            <w:r>
              <w:rPr>
                <w:sz w:val="24"/>
              </w:rPr>
              <w:tab/>
            </w:r>
            <w:r>
              <w:rPr>
                <w:spacing w:val="-2"/>
                <w:sz w:val="24"/>
              </w:rPr>
              <w:t>edukacijski</w:t>
            </w:r>
            <w:r>
              <w:rPr>
                <w:sz w:val="24"/>
              </w:rPr>
              <w:tab/>
            </w:r>
            <w:r>
              <w:rPr>
                <w:spacing w:val="-2"/>
                <w:sz w:val="24"/>
              </w:rPr>
              <w:t>programi</w:t>
            </w:r>
            <w:r>
              <w:rPr>
                <w:sz w:val="24"/>
              </w:rPr>
              <w:tab/>
            </w:r>
            <w:r>
              <w:rPr>
                <w:spacing w:val="-2"/>
                <w:sz w:val="24"/>
              </w:rPr>
              <w:t>1440, </w:t>
            </w:r>
            <w:r>
              <w:rPr>
                <w:sz w:val="24"/>
              </w:rPr>
              <w:t>manifestacije,</w:t>
            </w:r>
            <w:r>
              <w:rPr>
                <w:spacing w:val="36"/>
                <w:sz w:val="24"/>
              </w:rPr>
              <w:t> </w:t>
            </w:r>
            <w:r>
              <w:rPr>
                <w:sz w:val="24"/>
              </w:rPr>
              <w:t>otvorenja,</w:t>
            </w:r>
            <w:r>
              <w:rPr>
                <w:spacing w:val="38"/>
                <w:sz w:val="24"/>
              </w:rPr>
              <w:t> </w:t>
            </w:r>
            <w:r>
              <w:rPr>
                <w:sz w:val="24"/>
              </w:rPr>
              <w:t>promocije,</w:t>
            </w:r>
            <w:r>
              <w:rPr>
                <w:spacing w:val="36"/>
                <w:sz w:val="24"/>
              </w:rPr>
              <w:t> </w:t>
            </w:r>
            <w:r>
              <w:rPr>
                <w:sz w:val="24"/>
              </w:rPr>
              <w:t>akcije</w:t>
            </w:r>
            <w:r>
              <w:rPr>
                <w:spacing w:val="36"/>
                <w:sz w:val="24"/>
              </w:rPr>
              <w:t> </w:t>
            </w:r>
            <w:r>
              <w:rPr>
                <w:sz w:val="24"/>
              </w:rPr>
              <w:t>i</w:t>
            </w:r>
            <w:r>
              <w:rPr>
                <w:spacing w:val="37"/>
                <w:sz w:val="24"/>
              </w:rPr>
              <w:t> </w:t>
            </w:r>
            <w:r>
              <w:rPr>
                <w:sz w:val="24"/>
              </w:rPr>
              <w:t>drugi</w:t>
            </w:r>
            <w:r>
              <w:rPr>
                <w:spacing w:val="36"/>
                <w:sz w:val="24"/>
              </w:rPr>
              <w:t> </w:t>
            </w:r>
            <w:r>
              <w:rPr>
                <w:sz w:val="24"/>
              </w:rPr>
              <w:t>programi</w:t>
            </w:r>
            <w:r>
              <w:rPr>
                <w:spacing w:val="37"/>
                <w:sz w:val="24"/>
              </w:rPr>
              <w:t> </w:t>
            </w:r>
            <w:r>
              <w:rPr>
                <w:sz w:val="24"/>
              </w:rPr>
              <w:t>938, Noć muzeja 830, Međunarodni dan muzeja 30, , ostalo ukupno 99. Zaštićena i očuvana kulturna baština i arheološki lokaliteti 8.</w:t>
            </w:r>
          </w:p>
        </w:tc>
      </w:tr>
      <w:tr>
        <w:trPr>
          <w:trHeight w:val="8230" w:hRule="atLeast"/>
        </w:trPr>
        <w:tc>
          <w:tcPr>
            <w:tcW w:w="3329" w:type="dxa"/>
          </w:tcPr>
          <w:p>
            <w:pPr>
              <w:pStyle w:val="TableParagraph"/>
              <w:spacing w:before="54"/>
              <w:ind w:left="107"/>
              <w:rPr>
                <w:b/>
                <w:sz w:val="24"/>
              </w:rPr>
            </w:pPr>
            <w:r>
              <w:rPr>
                <w:b/>
                <w:spacing w:val="-2"/>
                <w:sz w:val="24"/>
              </w:rPr>
              <w:t>Obrazloženje</w:t>
            </w:r>
          </w:p>
        </w:tc>
        <w:tc>
          <w:tcPr>
            <w:tcW w:w="6661" w:type="dxa"/>
          </w:tcPr>
          <w:p>
            <w:pPr>
              <w:pStyle w:val="TableParagraph"/>
              <w:spacing w:before="54"/>
              <w:ind w:left="108"/>
              <w:rPr>
                <w:sz w:val="24"/>
              </w:rPr>
            </w:pPr>
            <w:r>
              <w:rPr>
                <w:sz w:val="24"/>
              </w:rPr>
              <w:t>Indeks</w:t>
            </w:r>
            <w:r>
              <w:rPr>
                <w:spacing w:val="-3"/>
                <w:sz w:val="24"/>
              </w:rPr>
              <w:t> </w:t>
            </w:r>
            <w:r>
              <w:rPr>
                <w:sz w:val="24"/>
              </w:rPr>
              <w:t>ostvarenja</w:t>
            </w:r>
            <w:r>
              <w:rPr>
                <w:spacing w:val="-2"/>
                <w:sz w:val="24"/>
              </w:rPr>
              <w:t> </w:t>
            </w:r>
            <w:r>
              <w:rPr>
                <w:sz w:val="24"/>
              </w:rPr>
              <w:t>iznosi</w:t>
            </w:r>
            <w:r>
              <w:rPr>
                <w:spacing w:val="-1"/>
                <w:sz w:val="24"/>
              </w:rPr>
              <w:t> </w:t>
            </w:r>
            <w:r>
              <w:rPr>
                <w:sz w:val="24"/>
              </w:rPr>
              <w:t>79,04</w:t>
            </w:r>
            <w:r>
              <w:rPr>
                <w:spacing w:val="-1"/>
                <w:sz w:val="24"/>
              </w:rPr>
              <w:t> </w:t>
            </w:r>
            <w:r>
              <w:rPr>
                <w:spacing w:val="-5"/>
                <w:sz w:val="24"/>
              </w:rPr>
              <w:t>%.</w:t>
            </w:r>
          </w:p>
          <w:p>
            <w:pPr>
              <w:pStyle w:val="TableParagraph"/>
              <w:rPr>
                <w:b/>
                <w:sz w:val="24"/>
              </w:rPr>
            </w:pPr>
          </w:p>
          <w:p>
            <w:pPr>
              <w:pStyle w:val="TableParagraph"/>
              <w:spacing w:line="276" w:lineRule="exact"/>
              <w:ind w:left="108"/>
              <w:rPr>
                <w:sz w:val="24"/>
              </w:rPr>
            </w:pPr>
            <w:r>
              <w:rPr>
                <w:sz w:val="24"/>
                <w:u w:val="single"/>
              </w:rPr>
              <w:t>Zaštita</w:t>
            </w:r>
            <w:r>
              <w:rPr>
                <w:spacing w:val="-1"/>
                <w:sz w:val="24"/>
                <w:u w:val="single"/>
              </w:rPr>
              <w:t> </w:t>
            </w:r>
            <w:r>
              <w:rPr>
                <w:sz w:val="24"/>
                <w:u w:val="single"/>
              </w:rPr>
              <w:t>kulturno</w:t>
            </w:r>
            <w:r>
              <w:rPr>
                <w:spacing w:val="-1"/>
                <w:sz w:val="24"/>
                <w:u w:val="single"/>
              </w:rPr>
              <w:t> </w:t>
            </w:r>
            <w:r>
              <w:rPr>
                <w:sz w:val="24"/>
                <w:u w:val="single"/>
              </w:rPr>
              <w:t>povijesne</w:t>
            </w:r>
            <w:r>
              <w:rPr>
                <w:spacing w:val="-1"/>
                <w:sz w:val="24"/>
                <w:u w:val="single"/>
              </w:rPr>
              <w:t> </w:t>
            </w:r>
            <w:r>
              <w:rPr>
                <w:spacing w:val="-2"/>
                <w:sz w:val="24"/>
                <w:u w:val="single"/>
              </w:rPr>
              <w:t>baštine</w:t>
            </w:r>
          </w:p>
          <w:p>
            <w:pPr>
              <w:pStyle w:val="TableParagraph"/>
              <w:numPr>
                <w:ilvl w:val="0"/>
                <w:numId w:val="25"/>
              </w:numPr>
              <w:tabs>
                <w:tab w:pos="751" w:val="left" w:leader="none"/>
              </w:tabs>
              <w:spacing w:line="240" w:lineRule="auto" w:before="0" w:after="0"/>
              <w:ind w:left="751" w:right="100" w:hanging="360"/>
              <w:jc w:val="left"/>
              <w:rPr>
                <w:sz w:val="24"/>
              </w:rPr>
            </w:pPr>
            <w:r>
              <w:rPr>
                <w:sz w:val="24"/>
              </w:rPr>
              <w:t>službena putovanja djelatnika vezana uz izložbe, </w:t>
            </w:r>
            <w:r>
              <w:rPr>
                <w:sz w:val="24"/>
              </w:rPr>
              <w:t>radionice, kongrese, predstavljanje knjiga, aukciju</w:t>
            </w:r>
          </w:p>
          <w:p>
            <w:pPr>
              <w:pStyle w:val="TableParagraph"/>
              <w:numPr>
                <w:ilvl w:val="0"/>
                <w:numId w:val="25"/>
              </w:numPr>
              <w:tabs>
                <w:tab w:pos="751" w:val="left" w:leader="none"/>
              </w:tabs>
              <w:spacing w:line="292" w:lineRule="exact" w:before="0" w:after="0"/>
              <w:ind w:left="751" w:right="0" w:hanging="360"/>
              <w:jc w:val="left"/>
              <w:rPr>
                <w:sz w:val="24"/>
              </w:rPr>
            </w:pPr>
            <w:r>
              <w:rPr>
                <w:sz w:val="24"/>
              </w:rPr>
              <w:t>stručna</w:t>
            </w:r>
            <w:r>
              <w:rPr>
                <w:spacing w:val="-2"/>
                <w:sz w:val="24"/>
              </w:rPr>
              <w:t> literatura</w:t>
            </w:r>
          </w:p>
          <w:p>
            <w:pPr>
              <w:pStyle w:val="TableParagraph"/>
              <w:numPr>
                <w:ilvl w:val="0"/>
                <w:numId w:val="25"/>
              </w:numPr>
              <w:tabs>
                <w:tab w:pos="751" w:val="left" w:leader="none"/>
              </w:tabs>
              <w:spacing w:line="293" w:lineRule="exact" w:before="0" w:after="0"/>
              <w:ind w:left="751" w:right="0" w:hanging="360"/>
              <w:jc w:val="left"/>
              <w:rPr>
                <w:sz w:val="24"/>
              </w:rPr>
            </w:pPr>
            <w:r>
              <w:rPr>
                <w:sz w:val="24"/>
              </w:rPr>
              <w:t>materijal</w:t>
            </w:r>
            <w:r>
              <w:rPr>
                <w:spacing w:val="-2"/>
                <w:sz w:val="24"/>
              </w:rPr>
              <w:t> </w:t>
            </w:r>
            <w:r>
              <w:rPr>
                <w:sz w:val="24"/>
              </w:rPr>
              <w:t>za</w:t>
            </w:r>
            <w:r>
              <w:rPr>
                <w:spacing w:val="-2"/>
                <w:sz w:val="24"/>
              </w:rPr>
              <w:t> </w:t>
            </w:r>
            <w:r>
              <w:rPr>
                <w:sz w:val="24"/>
              </w:rPr>
              <w:t>postavljanje</w:t>
            </w:r>
            <w:r>
              <w:rPr>
                <w:spacing w:val="-1"/>
                <w:sz w:val="24"/>
              </w:rPr>
              <w:t> </w:t>
            </w:r>
            <w:r>
              <w:rPr>
                <w:sz w:val="24"/>
              </w:rPr>
              <w:t>izložbi,</w:t>
            </w:r>
            <w:r>
              <w:rPr>
                <w:spacing w:val="-1"/>
                <w:sz w:val="24"/>
              </w:rPr>
              <w:t> </w:t>
            </w:r>
            <w:r>
              <w:rPr>
                <w:sz w:val="24"/>
              </w:rPr>
              <w:t>za</w:t>
            </w:r>
            <w:r>
              <w:rPr>
                <w:spacing w:val="-2"/>
                <w:sz w:val="24"/>
              </w:rPr>
              <w:t> arhiviranje</w:t>
            </w:r>
          </w:p>
          <w:p>
            <w:pPr>
              <w:pStyle w:val="TableParagraph"/>
              <w:numPr>
                <w:ilvl w:val="0"/>
                <w:numId w:val="25"/>
              </w:numPr>
              <w:tabs>
                <w:tab w:pos="751" w:val="left" w:leader="none"/>
              </w:tabs>
              <w:spacing w:line="240" w:lineRule="auto" w:before="0" w:after="0"/>
              <w:ind w:left="751" w:right="100" w:hanging="360"/>
              <w:jc w:val="left"/>
              <w:rPr>
                <w:sz w:val="24"/>
              </w:rPr>
            </w:pPr>
            <w:r>
              <w:rPr>
                <w:sz w:val="24"/>
              </w:rPr>
              <w:t>prijevoz muzejske građe iz Muzeja u depo Mandalina zbog Energetske obnove</w:t>
            </w:r>
          </w:p>
          <w:p>
            <w:pPr>
              <w:pStyle w:val="TableParagraph"/>
              <w:numPr>
                <w:ilvl w:val="0"/>
                <w:numId w:val="25"/>
              </w:numPr>
              <w:tabs>
                <w:tab w:pos="751" w:val="left" w:leader="none"/>
              </w:tabs>
              <w:spacing w:line="292" w:lineRule="exact" w:before="0" w:after="0"/>
              <w:ind w:left="751" w:right="0" w:hanging="360"/>
              <w:jc w:val="left"/>
              <w:rPr>
                <w:sz w:val="24"/>
              </w:rPr>
            </w:pPr>
            <w:r>
              <w:rPr>
                <w:sz w:val="24"/>
              </w:rPr>
              <w:t>izrada</w:t>
            </w:r>
            <w:r>
              <w:rPr>
                <w:spacing w:val="-3"/>
                <w:sz w:val="24"/>
              </w:rPr>
              <w:t> </w:t>
            </w:r>
            <w:r>
              <w:rPr>
                <w:sz w:val="24"/>
              </w:rPr>
              <w:t>čeličnih</w:t>
            </w:r>
            <w:r>
              <w:rPr>
                <w:spacing w:val="-1"/>
                <w:sz w:val="24"/>
              </w:rPr>
              <w:t> </w:t>
            </w:r>
            <w:r>
              <w:rPr>
                <w:sz w:val="24"/>
              </w:rPr>
              <w:t>konstrukcija</w:t>
            </w:r>
            <w:r>
              <w:rPr>
                <w:spacing w:val="-3"/>
                <w:sz w:val="24"/>
              </w:rPr>
              <w:t> </w:t>
            </w:r>
            <w:r>
              <w:rPr>
                <w:sz w:val="24"/>
              </w:rPr>
              <w:t>za</w:t>
            </w:r>
            <w:r>
              <w:rPr>
                <w:spacing w:val="-2"/>
                <w:sz w:val="24"/>
              </w:rPr>
              <w:t> </w:t>
            </w:r>
            <w:r>
              <w:rPr>
                <w:sz w:val="24"/>
              </w:rPr>
              <w:t>police</w:t>
            </w:r>
            <w:r>
              <w:rPr>
                <w:spacing w:val="-3"/>
                <w:sz w:val="24"/>
              </w:rPr>
              <w:t> </w:t>
            </w:r>
            <w:r>
              <w:rPr>
                <w:sz w:val="24"/>
              </w:rPr>
              <w:t>za</w:t>
            </w:r>
            <w:r>
              <w:rPr>
                <w:spacing w:val="-2"/>
                <w:sz w:val="24"/>
              </w:rPr>
              <w:t> </w:t>
            </w:r>
            <w:r>
              <w:rPr>
                <w:sz w:val="24"/>
              </w:rPr>
              <w:t>depou</w:t>
            </w:r>
            <w:r>
              <w:rPr>
                <w:spacing w:val="-1"/>
                <w:sz w:val="24"/>
              </w:rPr>
              <w:t> </w:t>
            </w:r>
            <w:r>
              <w:rPr>
                <w:spacing w:val="-2"/>
                <w:sz w:val="24"/>
              </w:rPr>
              <w:t>Mandalina</w:t>
            </w:r>
          </w:p>
          <w:p>
            <w:pPr>
              <w:pStyle w:val="TableParagraph"/>
              <w:numPr>
                <w:ilvl w:val="0"/>
                <w:numId w:val="25"/>
              </w:numPr>
              <w:tabs>
                <w:tab w:pos="751" w:val="left" w:leader="none"/>
              </w:tabs>
              <w:spacing w:line="240" w:lineRule="auto" w:before="0" w:after="0"/>
              <w:ind w:left="751" w:right="99" w:hanging="360"/>
              <w:jc w:val="left"/>
              <w:rPr>
                <w:sz w:val="24"/>
              </w:rPr>
            </w:pPr>
            <w:r>
              <w:rPr>
                <w:sz w:val="24"/>
              </w:rPr>
              <w:t>izrada</w:t>
            </w:r>
            <w:r>
              <w:rPr>
                <w:spacing w:val="40"/>
                <w:sz w:val="24"/>
              </w:rPr>
              <w:t> </w:t>
            </w:r>
            <w:r>
              <w:rPr>
                <w:sz w:val="24"/>
              </w:rPr>
              <w:t>i</w:t>
            </w:r>
            <w:r>
              <w:rPr>
                <w:spacing w:val="40"/>
                <w:sz w:val="24"/>
              </w:rPr>
              <w:t> </w:t>
            </w:r>
            <w:r>
              <w:rPr>
                <w:sz w:val="24"/>
              </w:rPr>
              <w:t>postavljanje</w:t>
            </w:r>
            <w:r>
              <w:rPr>
                <w:spacing w:val="40"/>
                <w:sz w:val="24"/>
              </w:rPr>
              <w:t> </w:t>
            </w:r>
            <w:r>
              <w:rPr>
                <w:sz w:val="24"/>
              </w:rPr>
              <w:t>čeličnih</w:t>
            </w:r>
            <w:r>
              <w:rPr>
                <w:spacing w:val="40"/>
                <w:sz w:val="24"/>
              </w:rPr>
              <w:t> </w:t>
            </w:r>
            <w:r>
              <w:rPr>
                <w:sz w:val="24"/>
              </w:rPr>
              <w:t>rešetki</w:t>
            </w:r>
            <w:r>
              <w:rPr>
                <w:spacing w:val="40"/>
                <w:sz w:val="24"/>
              </w:rPr>
              <w:t> </w:t>
            </w:r>
            <w:r>
              <w:rPr>
                <w:sz w:val="24"/>
              </w:rPr>
              <w:t>na</w:t>
            </w:r>
            <w:r>
              <w:rPr>
                <w:spacing w:val="40"/>
                <w:sz w:val="24"/>
              </w:rPr>
              <w:t> </w:t>
            </w:r>
            <w:r>
              <w:rPr>
                <w:sz w:val="24"/>
              </w:rPr>
              <w:t>vrata</w:t>
            </w:r>
            <w:r>
              <w:rPr>
                <w:spacing w:val="40"/>
                <w:sz w:val="24"/>
              </w:rPr>
              <w:t> </w:t>
            </w:r>
            <w:r>
              <w:rPr>
                <w:sz w:val="24"/>
              </w:rPr>
              <w:t>i</w:t>
            </w:r>
            <w:r>
              <w:rPr>
                <w:spacing w:val="40"/>
                <w:sz w:val="24"/>
              </w:rPr>
              <w:t> </w:t>
            </w:r>
            <w:r>
              <w:rPr>
                <w:sz w:val="24"/>
              </w:rPr>
              <w:t>prozore</w:t>
            </w:r>
            <w:r>
              <w:rPr>
                <w:spacing w:val="40"/>
                <w:sz w:val="24"/>
              </w:rPr>
              <w:t> </w:t>
            </w:r>
            <w:r>
              <w:rPr>
                <w:sz w:val="24"/>
              </w:rPr>
              <w:t>u depou Mandalina</w:t>
            </w:r>
          </w:p>
          <w:p>
            <w:pPr>
              <w:pStyle w:val="TableParagraph"/>
              <w:numPr>
                <w:ilvl w:val="0"/>
                <w:numId w:val="25"/>
              </w:numPr>
              <w:tabs>
                <w:tab w:pos="751" w:val="left" w:leader="none"/>
              </w:tabs>
              <w:spacing w:line="293" w:lineRule="exact" w:before="0" w:after="0"/>
              <w:ind w:left="751" w:right="0" w:hanging="360"/>
              <w:jc w:val="left"/>
              <w:rPr>
                <w:sz w:val="24"/>
              </w:rPr>
            </w:pPr>
            <w:r>
              <w:rPr>
                <w:sz w:val="24"/>
              </w:rPr>
              <w:t>montaža</w:t>
            </w:r>
            <w:r>
              <w:rPr>
                <w:spacing w:val="-15"/>
                <w:sz w:val="24"/>
              </w:rPr>
              <w:t> </w:t>
            </w:r>
            <w:r>
              <w:rPr>
                <w:sz w:val="24"/>
              </w:rPr>
              <w:t>polica</w:t>
            </w:r>
            <w:r>
              <w:rPr>
                <w:spacing w:val="-14"/>
                <w:sz w:val="24"/>
              </w:rPr>
              <w:t> </w:t>
            </w:r>
            <w:r>
              <w:rPr>
                <w:sz w:val="24"/>
              </w:rPr>
              <w:t>i</w:t>
            </w:r>
            <w:r>
              <w:rPr>
                <w:spacing w:val="-13"/>
                <w:sz w:val="24"/>
              </w:rPr>
              <w:t> </w:t>
            </w:r>
            <w:r>
              <w:rPr>
                <w:sz w:val="24"/>
              </w:rPr>
              <w:t>slaganje</w:t>
            </w:r>
            <w:r>
              <w:rPr>
                <w:spacing w:val="-14"/>
                <w:sz w:val="24"/>
              </w:rPr>
              <w:t> </w:t>
            </w:r>
            <w:r>
              <w:rPr>
                <w:sz w:val="24"/>
              </w:rPr>
              <w:t>muzejske</w:t>
            </w:r>
            <w:r>
              <w:rPr>
                <w:spacing w:val="-15"/>
                <w:sz w:val="24"/>
              </w:rPr>
              <w:t> </w:t>
            </w:r>
            <w:r>
              <w:rPr>
                <w:sz w:val="24"/>
              </w:rPr>
              <w:t>građe</w:t>
            </w:r>
            <w:r>
              <w:rPr>
                <w:spacing w:val="-14"/>
                <w:sz w:val="24"/>
              </w:rPr>
              <w:t> </w:t>
            </w:r>
            <w:r>
              <w:rPr>
                <w:sz w:val="24"/>
              </w:rPr>
              <w:t>u</w:t>
            </w:r>
            <w:r>
              <w:rPr>
                <w:spacing w:val="-13"/>
                <w:sz w:val="24"/>
              </w:rPr>
              <w:t> </w:t>
            </w:r>
            <w:r>
              <w:rPr>
                <w:sz w:val="24"/>
              </w:rPr>
              <w:t>depou</w:t>
            </w:r>
            <w:r>
              <w:rPr>
                <w:spacing w:val="-11"/>
                <w:sz w:val="24"/>
              </w:rPr>
              <w:t> </w:t>
            </w:r>
            <w:r>
              <w:rPr>
                <w:spacing w:val="-2"/>
                <w:sz w:val="24"/>
              </w:rPr>
              <w:t>Mandalina</w:t>
            </w:r>
          </w:p>
          <w:p>
            <w:pPr>
              <w:pStyle w:val="TableParagraph"/>
              <w:numPr>
                <w:ilvl w:val="0"/>
                <w:numId w:val="25"/>
              </w:numPr>
              <w:tabs>
                <w:tab w:pos="751" w:val="left" w:leader="none"/>
              </w:tabs>
              <w:spacing w:line="293" w:lineRule="exact" w:before="0" w:after="0"/>
              <w:ind w:left="751" w:right="0" w:hanging="360"/>
              <w:jc w:val="left"/>
              <w:rPr>
                <w:sz w:val="24"/>
              </w:rPr>
            </w:pPr>
            <w:r>
              <w:rPr>
                <w:sz w:val="24"/>
              </w:rPr>
              <w:t>otkup</w:t>
            </w:r>
            <w:r>
              <w:rPr>
                <w:spacing w:val="-3"/>
                <w:sz w:val="24"/>
              </w:rPr>
              <w:t> </w:t>
            </w:r>
            <w:r>
              <w:rPr>
                <w:sz w:val="24"/>
              </w:rPr>
              <w:t>muzejske</w:t>
            </w:r>
            <w:r>
              <w:rPr>
                <w:spacing w:val="-1"/>
                <w:sz w:val="24"/>
              </w:rPr>
              <w:t> </w:t>
            </w:r>
            <w:r>
              <w:rPr>
                <w:spacing w:val="-4"/>
                <w:sz w:val="24"/>
              </w:rPr>
              <w:t>građe</w:t>
            </w:r>
          </w:p>
          <w:p>
            <w:pPr>
              <w:pStyle w:val="TableParagraph"/>
              <w:numPr>
                <w:ilvl w:val="0"/>
                <w:numId w:val="25"/>
              </w:numPr>
              <w:tabs>
                <w:tab w:pos="751" w:val="left" w:leader="none"/>
              </w:tabs>
              <w:spacing w:line="293" w:lineRule="exact" w:before="0" w:after="0"/>
              <w:ind w:left="751" w:right="0" w:hanging="360"/>
              <w:jc w:val="left"/>
              <w:rPr>
                <w:sz w:val="24"/>
              </w:rPr>
            </w:pPr>
            <w:r>
              <w:rPr>
                <w:sz w:val="24"/>
              </w:rPr>
              <w:t>nabava</w:t>
            </w:r>
            <w:r>
              <w:rPr>
                <w:spacing w:val="-4"/>
                <w:sz w:val="24"/>
              </w:rPr>
              <w:t> </w:t>
            </w:r>
            <w:r>
              <w:rPr>
                <w:sz w:val="24"/>
              </w:rPr>
              <w:t>računalne</w:t>
            </w:r>
            <w:r>
              <w:rPr>
                <w:spacing w:val="-1"/>
                <w:sz w:val="24"/>
              </w:rPr>
              <w:t> </w:t>
            </w:r>
            <w:r>
              <w:rPr>
                <w:sz w:val="24"/>
              </w:rPr>
              <w:t>i</w:t>
            </w:r>
            <w:r>
              <w:rPr>
                <w:spacing w:val="-1"/>
                <w:sz w:val="24"/>
              </w:rPr>
              <w:t> </w:t>
            </w:r>
            <w:r>
              <w:rPr>
                <w:sz w:val="24"/>
              </w:rPr>
              <w:t>uredske</w:t>
            </w:r>
            <w:r>
              <w:rPr>
                <w:spacing w:val="-1"/>
                <w:sz w:val="24"/>
              </w:rPr>
              <w:t> </w:t>
            </w:r>
            <w:r>
              <w:rPr>
                <w:spacing w:val="-2"/>
                <w:sz w:val="24"/>
              </w:rPr>
              <w:t>opreme</w:t>
            </w:r>
          </w:p>
          <w:p>
            <w:pPr>
              <w:pStyle w:val="TableParagraph"/>
              <w:spacing w:line="276" w:lineRule="exact" w:before="275"/>
              <w:ind w:left="108"/>
              <w:jc w:val="both"/>
              <w:rPr>
                <w:sz w:val="24"/>
              </w:rPr>
            </w:pPr>
            <w:r>
              <w:rPr>
                <w:sz w:val="24"/>
                <w:u w:val="single"/>
              </w:rPr>
              <w:t>Stalni</w:t>
            </w:r>
            <w:r>
              <w:rPr>
                <w:spacing w:val="-1"/>
                <w:sz w:val="24"/>
                <w:u w:val="single"/>
              </w:rPr>
              <w:t> </w:t>
            </w:r>
            <w:r>
              <w:rPr>
                <w:sz w:val="24"/>
                <w:u w:val="single"/>
              </w:rPr>
              <w:t>postav</w:t>
            </w:r>
            <w:r>
              <w:rPr>
                <w:spacing w:val="-1"/>
                <w:sz w:val="24"/>
                <w:u w:val="single"/>
              </w:rPr>
              <w:t> </w:t>
            </w:r>
            <w:r>
              <w:rPr>
                <w:spacing w:val="-2"/>
                <w:sz w:val="24"/>
                <w:u w:val="single"/>
              </w:rPr>
              <w:t>Muzeja</w:t>
            </w:r>
          </w:p>
          <w:p>
            <w:pPr>
              <w:pStyle w:val="TableParagraph"/>
              <w:numPr>
                <w:ilvl w:val="0"/>
                <w:numId w:val="25"/>
              </w:numPr>
              <w:tabs>
                <w:tab w:pos="751" w:val="left" w:leader="none"/>
              </w:tabs>
              <w:spacing w:line="240" w:lineRule="auto" w:before="0" w:after="0"/>
              <w:ind w:left="751" w:right="41" w:hanging="360"/>
              <w:jc w:val="both"/>
              <w:rPr>
                <w:sz w:val="24"/>
              </w:rPr>
            </w:pPr>
            <w:r>
              <w:rPr>
                <w:sz w:val="24"/>
              </w:rPr>
              <w:t>Ovlašteni</w:t>
            </w:r>
            <w:r>
              <w:rPr>
                <w:spacing w:val="-15"/>
                <w:sz w:val="24"/>
              </w:rPr>
              <w:t> </w:t>
            </w:r>
            <w:r>
              <w:rPr>
                <w:sz w:val="24"/>
              </w:rPr>
              <w:t>arhitekt</w:t>
            </w:r>
            <w:r>
              <w:rPr>
                <w:spacing w:val="-15"/>
                <w:sz w:val="24"/>
              </w:rPr>
              <w:t> </w:t>
            </w:r>
            <w:r>
              <w:rPr>
                <w:sz w:val="24"/>
              </w:rPr>
              <w:t>Lino</w:t>
            </w:r>
            <w:r>
              <w:rPr>
                <w:spacing w:val="-15"/>
                <w:sz w:val="24"/>
              </w:rPr>
              <w:t> </w:t>
            </w:r>
            <w:r>
              <w:rPr>
                <w:sz w:val="24"/>
              </w:rPr>
              <w:t>Jajac</w:t>
            </w:r>
            <w:r>
              <w:rPr>
                <w:spacing w:val="-15"/>
                <w:sz w:val="24"/>
              </w:rPr>
              <w:t> </w:t>
            </w:r>
            <w:r>
              <w:rPr>
                <w:sz w:val="24"/>
              </w:rPr>
              <w:t>angažiran</w:t>
            </w:r>
            <w:r>
              <w:rPr>
                <w:spacing w:val="-15"/>
                <w:sz w:val="24"/>
              </w:rPr>
              <w:t> </w:t>
            </w:r>
            <w:r>
              <w:rPr>
                <w:sz w:val="24"/>
              </w:rPr>
              <w:t>je</w:t>
            </w:r>
            <w:r>
              <w:rPr>
                <w:spacing w:val="-15"/>
                <w:sz w:val="24"/>
              </w:rPr>
              <w:t> </w:t>
            </w:r>
            <w:r>
              <w:rPr>
                <w:sz w:val="24"/>
              </w:rPr>
              <w:t>za</w:t>
            </w:r>
            <w:r>
              <w:rPr>
                <w:spacing w:val="-15"/>
                <w:sz w:val="24"/>
              </w:rPr>
              <w:t> </w:t>
            </w:r>
            <w:r>
              <w:rPr>
                <w:sz w:val="24"/>
              </w:rPr>
              <w:t>poslove</w:t>
            </w:r>
            <w:r>
              <w:rPr>
                <w:spacing w:val="-15"/>
                <w:sz w:val="24"/>
              </w:rPr>
              <w:t> </w:t>
            </w:r>
            <w:r>
              <w:rPr>
                <w:sz w:val="24"/>
              </w:rPr>
              <w:t>stručnog i</w:t>
            </w:r>
            <w:r>
              <w:rPr>
                <w:spacing w:val="-10"/>
                <w:sz w:val="24"/>
              </w:rPr>
              <w:t> </w:t>
            </w:r>
            <w:r>
              <w:rPr>
                <w:sz w:val="24"/>
              </w:rPr>
              <w:t>obračunskog</w:t>
            </w:r>
            <w:r>
              <w:rPr>
                <w:spacing w:val="-8"/>
                <w:sz w:val="24"/>
              </w:rPr>
              <w:t> </w:t>
            </w:r>
            <w:r>
              <w:rPr>
                <w:sz w:val="24"/>
              </w:rPr>
              <w:t>nadzora</w:t>
            </w:r>
            <w:r>
              <w:rPr>
                <w:spacing w:val="-10"/>
                <w:sz w:val="24"/>
              </w:rPr>
              <w:t> </w:t>
            </w:r>
            <w:r>
              <w:rPr>
                <w:sz w:val="24"/>
              </w:rPr>
              <w:t>za</w:t>
            </w:r>
            <w:r>
              <w:rPr>
                <w:spacing w:val="-9"/>
                <w:sz w:val="24"/>
              </w:rPr>
              <w:t> </w:t>
            </w:r>
            <w:r>
              <w:rPr>
                <w:sz w:val="24"/>
              </w:rPr>
              <w:t>Nabavu</w:t>
            </w:r>
            <w:r>
              <w:rPr>
                <w:spacing w:val="-8"/>
                <w:sz w:val="24"/>
              </w:rPr>
              <w:t> </w:t>
            </w:r>
            <w:r>
              <w:rPr>
                <w:sz w:val="24"/>
              </w:rPr>
              <w:t>vitrina</w:t>
            </w:r>
            <w:r>
              <w:rPr>
                <w:spacing w:val="-9"/>
                <w:sz w:val="24"/>
              </w:rPr>
              <w:t> </w:t>
            </w:r>
            <w:r>
              <w:rPr>
                <w:sz w:val="24"/>
              </w:rPr>
              <w:t>za</w:t>
            </w:r>
            <w:r>
              <w:rPr>
                <w:spacing w:val="-11"/>
                <w:sz w:val="24"/>
              </w:rPr>
              <w:t> </w:t>
            </w:r>
            <w:r>
              <w:rPr>
                <w:sz w:val="24"/>
              </w:rPr>
              <w:t>Stalni</w:t>
            </w:r>
            <w:r>
              <w:rPr>
                <w:spacing w:val="-7"/>
                <w:sz w:val="24"/>
              </w:rPr>
              <w:t> </w:t>
            </w:r>
            <w:r>
              <w:rPr>
                <w:sz w:val="24"/>
              </w:rPr>
              <w:t>postav</w:t>
            </w:r>
            <w:r>
              <w:rPr>
                <w:spacing w:val="-8"/>
                <w:sz w:val="24"/>
              </w:rPr>
              <w:t> </w:t>
            </w:r>
            <w:r>
              <w:rPr>
                <w:sz w:val="24"/>
              </w:rPr>
              <w:t>IV. faza jer svi ugovoreni radovi u 2024. godini sa izvođačem Sistem d.o.o. nisu dovršeni, te je bilo potrebno angažirati stručni nadzor i početkom 2025. za daljnji tijek radova na Stalnom postavu.</w:t>
            </w:r>
          </w:p>
          <w:p>
            <w:pPr>
              <w:pStyle w:val="TableParagraph"/>
              <w:ind w:left="775"/>
              <w:rPr>
                <w:sz w:val="24"/>
              </w:rPr>
            </w:pPr>
            <w:r>
              <w:rPr>
                <w:sz w:val="24"/>
              </w:rPr>
              <w:t>Za poslove nadzora u mjesecu veljači i ožujku isplaćeno je 600 eura.</w:t>
            </w:r>
          </w:p>
          <w:p>
            <w:pPr>
              <w:pStyle w:val="TableParagraph"/>
              <w:ind w:left="775"/>
              <w:rPr>
                <w:sz w:val="24"/>
              </w:rPr>
            </w:pPr>
            <w:r>
              <w:rPr>
                <w:sz w:val="24"/>
              </w:rPr>
              <w:t>Radovi</w:t>
            </w:r>
            <w:r>
              <w:rPr>
                <w:spacing w:val="80"/>
                <w:sz w:val="24"/>
              </w:rPr>
              <w:t> </w:t>
            </w:r>
            <w:r>
              <w:rPr>
                <w:sz w:val="24"/>
              </w:rPr>
              <w:t>na</w:t>
            </w:r>
            <w:r>
              <w:rPr>
                <w:spacing w:val="80"/>
                <w:sz w:val="24"/>
              </w:rPr>
              <w:t> </w:t>
            </w:r>
            <w:r>
              <w:rPr>
                <w:sz w:val="24"/>
              </w:rPr>
              <w:t>Stalnom</w:t>
            </w:r>
            <w:r>
              <w:rPr>
                <w:spacing w:val="80"/>
                <w:sz w:val="24"/>
              </w:rPr>
              <w:t> </w:t>
            </w:r>
            <w:r>
              <w:rPr>
                <w:sz w:val="24"/>
              </w:rPr>
              <w:t>postavu</w:t>
            </w:r>
            <w:r>
              <w:rPr>
                <w:spacing w:val="80"/>
                <w:sz w:val="24"/>
              </w:rPr>
              <w:t> </w:t>
            </w:r>
            <w:r>
              <w:rPr>
                <w:sz w:val="24"/>
              </w:rPr>
              <w:t>III.</w:t>
            </w:r>
            <w:r>
              <w:rPr>
                <w:spacing w:val="80"/>
                <w:sz w:val="24"/>
              </w:rPr>
              <w:t> </w:t>
            </w:r>
            <w:r>
              <w:rPr>
                <w:sz w:val="24"/>
              </w:rPr>
              <w:t>kat</w:t>
            </w:r>
            <w:r>
              <w:rPr>
                <w:spacing w:val="80"/>
                <w:sz w:val="24"/>
              </w:rPr>
              <w:t> </w:t>
            </w:r>
            <w:r>
              <w:rPr>
                <w:sz w:val="24"/>
              </w:rPr>
              <w:t>su</w:t>
            </w:r>
            <w:r>
              <w:rPr>
                <w:spacing w:val="80"/>
                <w:sz w:val="24"/>
              </w:rPr>
              <w:t> </w:t>
            </w:r>
            <w:r>
              <w:rPr>
                <w:sz w:val="24"/>
              </w:rPr>
              <w:t>zaustavljeni</w:t>
            </w:r>
            <w:r>
              <w:rPr>
                <w:spacing w:val="80"/>
                <w:sz w:val="24"/>
              </w:rPr>
              <w:t> </w:t>
            </w:r>
            <w:r>
              <w:rPr>
                <w:sz w:val="24"/>
              </w:rPr>
              <w:t>do daljnjega zbog projekta Energetske obnove Muzeja.</w:t>
            </w:r>
          </w:p>
          <w:p>
            <w:pPr>
              <w:pStyle w:val="TableParagraph"/>
              <w:spacing w:line="270" w:lineRule="atLeast"/>
              <w:ind w:left="780"/>
              <w:rPr>
                <w:sz w:val="24"/>
              </w:rPr>
            </w:pPr>
            <w:r>
              <w:rPr>
                <w:sz w:val="24"/>
              </w:rPr>
              <w:t>Za</w:t>
            </w:r>
            <w:r>
              <w:rPr>
                <w:spacing w:val="40"/>
                <w:sz w:val="24"/>
              </w:rPr>
              <w:t> </w:t>
            </w:r>
            <w:r>
              <w:rPr>
                <w:sz w:val="24"/>
              </w:rPr>
              <w:t>Stalni</w:t>
            </w:r>
            <w:r>
              <w:rPr>
                <w:spacing w:val="40"/>
                <w:sz w:val="24"/>
              </w:rPr>
              <w:t> </w:t>
            </w:r>
            <w:r>
              <w:rPr>
                <w:sz w:val="24"/>
              </w:rPr>
              <w:t>postav</w:t>
            </w:r>
            <w:r>
              <w:rPr>
                <w:spacing w:val="40"/>
                <w:sz w:val="24"/>
              </w:rPr>
              <w:t> </w:t>
            </w:r>
            <w:r>
              <w:rPr>
                <w:sz w:val="24"/>
              </w:rPr>
              <w:t>planirano</w:t>
            </w:r>
            <w:r>
              <w:rPr>
                <w:spacing w:val="40"/>
                <w:sz w:val="24"/>
              </w:rPr>
              <w:t> </w:t>
            </w:r>
            <w:r>
              <w:rPr>
                <w:sz w:val="24"/>
              </w:rPr>
              <w:t>je</w:t>
            </w:r>
            <w:r>
              <w:rPr>
                <w:spacing w:val="40"/>
                <w:sz w:val="24"/>
              </w:rPr>
              <w:t> </w:t>
            </w:r>
            <w:r>
              <w:rPr>
                <w:sz w:val="24"/>
              </w:rPr>
              <w:t>izvršenje</w:t>
            </w:r>
            <w:r>
              <w:rPr>
                <w:spacing w:val="40"/>
                <w:sz w:val="24"/>
              </w:rPr>
              <w:t> </w:t>
            </w:r>
            <w:r>
              <w:rPr>
                <w:sz w:val="24"/>
              </w:rPr>
              <w:t>rashoda</w:t>
            </w:r>
            <w:r>
              <w:rPr>
                <w:spacing w:val="40"/>
                <w:sz w:val="24"/>
              </w:rPr>
              <w:t> </w:t>
            </w:r>
            <w:r>
              <w:rPr>
                <w:sz w:val="24"/>
              </w:rPr>
              <w:t>iz</w:t>
            </w:r>
            <w:r>
              <w:rPr>
                <w:spacing w:val="40"/>
                <w:sz w:val="24"/>
              </w:rPr>
              <w:t> </w:t>
            </w:r>
            <w:r>
              <w:rPr>
                <w:sz w:val="24"/>
              </w:rPr>
              <w:t>općih prihoda i primitaka i iz pomoći iz državnog proračuna.</w:t>
            </w:r>
          </w:p>
        </w:tc>
      </w:tr>
    </w:tbl>
    <w:p>
      <w:pPr>
        <w:pStyle w:val="TableParagraph"/>
        <w:spacing w:after="0" w:line="270" w:lineRule="atLeast"/>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382" w:hRule="atLeast"/>
        </w:trPr>
        <w:tc>
          <w:tcPr>
            <w:tcW w:w="3329" w:type="dxa"/>
          </w:tcPr>
          <w:p>
            <w:pPr>
              <w:pStyle w:val="TableParagraph"/>
              <w:rPr>
                <w:sz w:val="24"/>
              </w:rPr>
            </w:pPr>
          </w:p>
        </w:tc>
        <w:tc>
          <w:tcPr>
            <w:tcW w:w="6661" w:type="dxa"/>
          </w:tcPr>
          <w:p>
            <w:pPr>
              <w:pStyle w:val="TableParagraph"/>
              <w:spacing w:line="259" w:lineRule="auto" w:before="54"/>
              <w:ind w:left="780" w:right="42"/>
              <w:jc w:val="both"/>
              <w:rPr>
                <w:sz w:val="24"/>
              </w:rPr>
            </w:pPr>
            <w:r>
              <w:rPr>
                <w:sz w:val="24"/>
              </w:rPr>
              <w:t>U 2025. godini su nastavljeni radovi na uređenju III. kata Muzeja grada Šibenika, odnosno dijela stalnog postava koji će prezentirati razdoblje od pada Venecijanske republike do proglašenja neovisnosti Republike Hrvatske 1992. godine.</w:t>
            </w:r>
          </w:p>
          <w:p>
            <w:pPr>
              <w:pStyle w:val="TableParagraph"/>
              <w:spacing w:line="259" w:lineRule="auto"/>
              <w:ind w:left="780" w:right="41"/>
              <w:jc w:val="both"/>
              <w:rPr>
                <w:sz w:val="24"/>
              </w:rPr>
            </w:pPr>
            <w:r>
              <w:rPr>
                <w:sz w:val="24"/>
              </w:rPr>
              <w:t>Otegotna okolnost u privođenju projekta kraju predstavljaju radovi na projektu Energetske obnove Muzeja koja će biti dovršena do kraja lipnja 2026. Tek tada će se nakon procesa detaljnog čišćenja prostora, kako od prljavštine, tako i od velike količine na ovom mjestu privremeno deponirane muzejske građe, pristupiti ugradnji multimedijalne opreme po dolje navedenom Ugovoru.</w:t>
            </w:r>
          </w:p>
          <w:p>
            <w:pPr>
              <w:pStyle w:val="TableParagraph"/>
              <w:spacing w:line="259" w:lineRule="auto"/>
              <w:ind w:left="780" w:right="38"/>
              <w:jc w:val="both"/>
              <w:rPr>
                <w:sz w:val="24"/>
              </w:rPr>
            </w:pPr>
            <w:r>
              <w:rPr>
                <w:sz w:val="24"/>
              </w:rPr>
              <w:t>Naime, u ovoj fazi, realizirajući Ugovor s Ministarstvom kulture i medija Republike Hrvatske, br. 14-0057-25, Muzej grada Šibenika je s odabranim izvođačem (AVC d.o.o.) sklopio </w:t>
            </w:r>
            <w:r>
              <w:rPr>
                <w:i/>
                <w:sz w:val="24"/>
              </w:rPr>
              <w:t>Ugovor o javnoj nabavi za nabavu multimedijalne opreme za stalni postav Muzeja grada Šibenika </w:t>
            </w:r>
            <w:r>
              <w:rPr>
                <w:sz w:val="24"/>
              </w:rPr>
              <w:t>(dalje </w:t>
            </w:r>
            <w:r>
              <w:rPr>
                <w:spacing w:val="-2"/>
                <w:sz w:val="24"/>
              </w:rPr>
              <w:t>Ugovor).</w:t>
            </w:r>
            <w:r>
              <w:rPr>
                <w:spacing w:val="-8"/>
                <w:sz w:val="24"/>
              </w:rPr>
              <w:t> </w:t>
            </w:r>
            <w:r>
              <w:rPr>
                <w:spacing w:val="-2"/>
                <w:sz w:val="24"/>
              </w:rPr>
              <w:t>Temeljem</w:t>
            </w:r>
            <w:r>
              <w:rPr>
                <w:spacing w:val="-6"/>
                <w:sz w:val="24"/>
              </w:rPr>
              <w:t> </w:t>
            </w:r>
            <w:r>
              <w:rPr>
                <w:spacing w:val="-2"/>
                <w:sz w:val="24"/>
              </w:rPr>
              <w:t>Ugovora</w:t>
            </w:r>
            <w:r>
              <w:rPr>
                <w:spacing w:val="-9"/>
                <w:sz w:val="24"/>
              </w:rPr>
              <w:t> </w:t>
            </w:r>
            <w:r>
              <w:rPr>
                <w:spacing w:val="-2"/>
                <w:sz w:val="24"/>
              </w:rPr>
              <w:t>i</w:t>
            </w:r>
            <w:r>
              <w:rPr>
                <w:spacing w:val="-5"/>
                <w:sz w:val="24"/>
              </w:rPr>
              <w:t> </w:t>
            </w:r>
            <w:r>
              <w:rPr>
                <w:spacing w:val="-2"/>
                <w:sz w:val="24"/>
              </w:rPr>
              <w:t>bjanko</w:t>
            </w:r>
            <w:r>
              <w:rPr>
                <w:spacing w:val="-6"/>
                <w:sz w:val="24"/>
              </w:rPr>
              <w:t> </w:t>
            </w:r>
            <w:r>
              <w:rPr>
                <w:spacing w:val="-2"/>
                <w:sz w:val="24"/>
              </w:rPr>
              <w:t>zadužnice</w:t>
            </w:r>
            <w:r>
              <w:rPr>
                <w:spacing w:val="-4"/>
                <w:sz w:val="24"/>
              </w:rPr>
              <w:t> </w:t>
            </w:r>
            <w:r>
              <w:rPr>
                <w:spacing w:val="-2"/>
                <w:sz w:val="24"/>
              </w:rPr>
              <w:t>Muzej</w:t>
            </w:r>
            <w:r>
              <w:rPr>
                <w:spacing w:val="-5"/>
                <w:sz w:val="24"/>
              </w:rPr>
              <w:t> </w:t>
            </w:r>
            <w:r>
              <w:rPr>
                <w:spacing w:val="-2"/>
                <w:sz w:val="24"/>
              </w:rPr>
              <w:t>grada </w:t>
            </w:r>
            <w:r>
              <w:rPr>
                <w:sz w:val="24"/>
              </w:rPr>
              <w:t>Šibenika je osigurao poštivanje svih stavki Ugovora, uključujući dostavu i ugradnju multimedijalne opreme za potrebe III. kata Stalnog postava.</w:t>
            </w:r>
          </w:p>
          <w:p>
            <w:pPr>
              <w:pStyle w:val="TableParagraph"/>
              <w:spacing w:line="259" w:lineRule="auto"/>
              <w:ind w:left="780" w:right="42"/>
              <w:jc w:val="both"/>
              <w:rPr>
                <w:sz w:val="24"/>
              </w:rPr>
            </w:pPr>
            <w:r>
              <w:rPr>
                <w:sz w:val="24"/>
              </w:rPr>
              <w:t>Multimedijalna oprema je dostavljena Muzeju grada Šibenika, uredno popisana, s napravljenim Zapisnikom o primopredaji robe.</w:t>
            </w:r>
          </w:p>
          <w:p>
            <w:pPr>
              <w:pStyle w:val="TableParagraph"/>
              <w:spacing w:line="259" w:lineRule="auto"/>
              <w:ind w:left="780" w:right="38"/>
              <w:jc w:val="both"/>
              <w:rPr>
                <w:sz w:val="24"/>
              </w:rPr>
            </w:pPr>
            <w:r>
              <w:rPr>
                <w:sz w:val="24"/>
              </w:rPr>
              <w:t>Dostavljeni ekrani, svijetleći paneli, računala i ostala popratna oprema će biti ugrađena na za to predviđene pozicije čime će biti dovršen hardverski dio. U idućoj fazi, koja će se zbog već spomenutih okolnosti projekta Energetske obnove prolongirati u 2027., pristupit će se nastavku radova – ugradnji softverskog dijela, odnosno sadržaja uz prezentaciju muzejske građe unutar postavljenih vitrina te dovršenju radova IV. faze.</w:t>
            </w:r>
          </w:p>
          <w:p>
            <w:pPr>
              <w:pStyle w:val="TableParagraph"/>
              <w:spacing w:before="270"/>
              <w:ind w:left="108"/>
              <w:jc w:val="both"/>
              <w:rPr>
                <w:sz w:val="24"/>
              </w:rPr>
            </w:pPr>
            <w:r>
              <w:rPr>
                <w:sz w:val="24"/>
                <w:u w:val="single"/>
              </w:rPr>
              <w:t>Izložbena</w:t>
            </w:r>
            <w:r>
              <w:rPr>
                <w:spacing w:val="-4"/>
                <w:sz w:val="24"/>
                <w:u w:val="single"/>
              </w:rPr>
              <w:t> </w:t>
            </w:r>
            <w:r>
              <w:rPr>
                <w:sz w:val="24"/>
                <w:u w:val="single"/>
              </w:rPr>
              <w:t>djelatnost Muzeja</w:t>
            </w:r>
            <w:r>
              <w:rPr>
                <w:spacing w:val="-2"/>
                <w:sz w:val="24"/>
                <w:u w:val="single"/>
              </w:rPr>
              <w:t> </w:t>
            </w:r>
            <w:r>
              <w:rPr>
                <w:sz w:val="24"/>
                <w:u w:val="single"/>
              </w:rPr>
              <w:t>grada</w:t>
            </w:r>
            <w:r>
              <w:rPr>
                <w:spacing w:val="-1"/>
                <w:sz w:val="24"/>
                <w:u w:val="single"/>
              </w:rPr>
              <w:t> </w:t>
            </w:r>
            <w:r>
              <w:rPr>
                <w:spacing w:val="-2"/>
                <w:sz w:val="24"/>
                <w:u w:val="single"/>
              </w:rPr>
              <w:t>Šibenika</w:t>
            </w:r>
          </w:p>
          <w:p>
            <w:pPr>
              <w:pStyle w:val="TableParagraph"/>
              <w:spacing w:line="259" w:lineRule="auto" w:before="22"/>
              <w:ind w:left="108" w:right="40"/>
              <w:jc w:val="both"/>
              <w:rPr>
                <w:sz w:val="24"/>
              </w:rPr>
            </w:pPr>
            <w:r>
              <w:rPr>
                <w:i/>
                <w:sz w:val="24"/>
              </w:rPr>
              <w:t>Na izvorima hrvatske povijesti / Ranosrednjovjekovna groblja u Vaćanima i Dubravicama</w:t>
            </w:r>
            <w:r>
              <w:rPr>
                <w:sz w:val="24"/>
              </w:rPr>
              <w:t>, izložba Muzeja grada Šibenika (Muzej grada</w:t>
            </w:r>
            <w:r>
              <w:rPr>
                <w:spacing w:val="45"/>
                <w:sz w:val="24"/>
              </w:rPr>
              <w:t> </w:t>
            </w:r>
            <w:r>
              <w:rPr>
                <w:sz w:val="24"/>
              </w:rPr>
              <w:t>Šibenika</w:t>
            </w:r>
            <w:r>
              <w:rPr>
                <w:spacing w:val="47"/>
                <w:sz w:val="24"/>
              </w:rPr>
              <w:t> </w:t>
            </w:r>
            <w:r>
              <w:rPr>
                <w:sz w:val="24"/>
              </w:rPr>
              <w:t>–</w:t>
            </w:r>
            <w:r>
              <w:rPr>
                <w:spacing w:val="48"/>
                <w:sz w:val="24"/>
              </w:rPr>
              <w:t> </w:t>
            </w:r>
            <w:r>
              <w:rPr>
                <w:sz w:val="24"/>
              </w:rPr>
              <w:t>Dvorana</w:t>
            </w:r>
            <w:r>
              <w:rPr>
                <w:spacing w:val="46"/>
                <w:sz w:val="24"/>
              </w:rPr>
              <w:t> </w:t>
            </w:r>
            <w:r>
              <w:rPr>
                <w:sz w:val="24"/>
              </w:rPr>
              <w:t>za</w:t>
            </w:r>
            <w:r>
              <w:rPr>
                <w:spacing w:val="46"/>
                <w:sz w:val="24"/>
              </w:rPr>
              <w:t> </w:t>
            </w:r>
            <w:r>
              <w:rPr>
                <w:sz w:val="24"/>
              </w:rPr>
              <w:t>povremene</w:t>
            </w:r>
            <w:r>
              <w:rPr>
                <w:spacing w:val="46"/>
                <w:sz w:val="24"/>
              </w:rPr>
              <w:t> </w:t>
            </w:r>
            <w:r>
              <w:rPr>
                <w:sz w:val="24"/>
              </w:rPr>
              <w:t>izložbe,</w:t>
            </w:r>
            <w:r>
              <w:rPr>
                <w:spacing w:val="47"/>
                <w:sz w:val="24"/>
              </w:rPr>
              <w:t> </w:t>
            </w:r>
            <w:r>
              <w:rPr>
                <w:sz w:val="24"/>
              </w:rPr>
              <w:t>16.</w:t>
            </w:r>
            <w:r>
              <w:rPr>
                <w:spacing w:val="47"/>
                <w:sz w:val="24"/>
              </w:rPr>
              <w:t> </w:t>
            </w:r>
            <w:r>
              <w:rPr>
                <w:sz w:val="24"/>
              </w:rPr>
              <w:t>1.</w:t>
            </w:r>
            <w:r>
              <w:rPr>
                <w:spacing w:val="50"/>
                <w:sz w:val="24"/>
              </w:rPr>
              <w:t> </w:t>
            </w:r>
            <w:r>
              <w:rPr>
                <w:sz w:val="24"/>
              </w:rPr>
              <w:t>–</w:t>
            </w:r>
            <w:r>
              <w:rPr>
                <w:spacing w:val="48"/>
                <w:sz w:val="24"/>
              </w:rPr>
              <w:t> </w:t>
            </w:r>
            <w:r>
              <w:rPr>
                <w:sz w:val="24"/>
              </w:rPr>
              <w:t>4.</w:t>
            </w:r>
            <w:r>
              <w:rPr>
                <w:spacing w:val="47"/>
                <w:sz w:val="24"/>
              </w:rPr>
              <w:t> </w:t>
            </w:r>
            <w:r>
              <w:rPr>
                <w:spacing w:val="-5"/>
                <w:sz w:val="24"/>
              </w:rPr>
              <w:t>6.</w:t>
            </w:r>
          </w:p>
          <w:p>
            <w:pPr>
              <w:pStyle w:val="TableParagraph"/>
              <w:spacing w:line="275" w:lineRule="exact"/>
              <w:ind w:left="108"/>
              <w:jc w:val="both"/>
              <w:rPr>
                <w:sz w:val="24"/>
              </w:rPr>
            </w:pPr>
            <w:r>
              <w:rPr>
                <w:sz w:val="24"/>
              </w:rPr>
              <w:t>2025.).</w:t>
            </w:r>
            <w:r>
              <w:rPr>
                <w:spacing w:val="-1"/>
                <w:sz w:val="24"/>
              </w:rPr>
              <w:t> </w:t>
            </w:r>
            <w:r>
              <w:rPr>
                <w:sz w:val="24"/>
              </w:rPr>
              <w:t>Broj</w:t>
            </w:r>
            <w:r>
              <w:rPr>
                <w:spacing w:val="-1"/>
                <w:sz w:val="24"/>
              </w:rPr>
              <w:t> </w:t>
            </w:r>
            <w:r>
              <w:rPr>
                <w:sz w:val="24"/>
              </w:rPr>
              <w:t>posjetitelja:</w:t>
            </w:r>
            <w:r>
              <w:rPr>
                <w:spacing w:val="-1"/>
                <w:sz w:val="24"/>
              </w:rPr>
              <w:t> </w:t>
            </w:r>
            <w:r>
              <w:rPr>
                <w:spacing w:val="-4"/>
                <w:sz w:val="24"/>
              </w:rPr>
              <w:t>123.</w:t>
            </w:r>
          </w:p>
          <w:p>
            <w:pPr>
              <w:pStyle w:val="TableParagraph"/>
              <w:numPr>
                <w:ilvl w:val="0"/>
                <w:numId w:val="26"/>
              </w:numPr>
              <w:tabs>
                <w:tab w:pos="751" w:val="left" w:leader="none"/>
              </w:tabs>
              <w:spacing w:line="256" w:lineRule="auto" w:before="24" w:after="0"/>
              <w:ind w:left="751" w:right="40" w:hanging="360"/>
              <w:jc w:val="both"/>
              <w:rPr>
                <w:sz w:val="24"/>
              </w:rPr>
            </w:pPr>
            <w:r>
              <w:rPr>
                <w:i/>
                <w:sz w:val="24"/>
              </w:rPr>
              <w:t>Don Krsto Stošić – čuvar hrvatske baštine</w:t>
            </w:r>
            <w:r>
              <w:rPr>
                <w:sz w:val="24"/>
              </w:rPr>
              <w:t>, virtualna izložba u organizaciji Državnog arhiva u Šibeniku, Muzeja grada Šibenika</w:t>
            </w:r>
            <w:r>
              <w:rPr>
                <w:spacing w:val="-5"/>
                <w:sz w:val="24"/>
              </w:rPr>
              <w:t> </w:t>
            </w:r>
            <w:r>
              <w:rPr>
                <w:sz w:val="24"/>
              </w:rPr>
              <w:t>i</w:t>
            </w:r>
            <w:r>
              <w:rPr>
                <w:spacing w:val="-4"/>
                <w:sz w:val="24"/>
              </w:rPr>
              <w:t> </w:t>
            </w:r>
            <w:r>
              <w:rPr>
                <w:sz w:val="24"/>
              </w:rPr>
              <w:t>Ogranka</w:t>
            </w:r>
            <w:r>
              <w:rPr>
                <w:spacing w:val="-5"/>
                <w:sz w:val="24"/>
              </w:rPr>
              <w:t> </w:t>
            </w:r>
            <w:r>
              <w:rPr>
                <w:sz w:val="24"/>
              </w:rPr>
              <w:t>Matice</w:t>
            </w:r>
            <w:r>
              <w:rPr>
                <w:spacing w:val="-5"/>
                <w:sz w:val="24"/>
              </w:rPr>
              <w:t> </w:t>
            </w:r>
            <w:r>
              <w:rPr>
                <w:sz w:val="24"/>
              </w:rPr>
              <w:t>hrvatske</w:t>
            </w:r>
            <w:r>
              <w:rPr>
                <w:spacing w:val="-4"/>
                <w:sz w:val="24"/>
              </w:rPr>
              <w:t> </w:t>
            </w:r>
            <w:r>
              <w:rPr>
                <w:sz w:val="24"/>
              </w:rPr>
              <w:t>u</w:t>
            </w:r>
            <w:r>
              <w:rPr>
                <w:spacing w:val="-4"/>
                <w:sz w:val="24"/>
              </w:rPr>
              <w:t> </w:t>
            </w:r>
            <w:r>
              <w:rPr>
                <w:sz w:val="24"/>
              </w:rPr>
              <w:t>Šibeniku</w:t>
            </w:r>
            <w:r>
              <w:rPr>
                <w:spacing w:val="-2"/>
                <w:sz w:val="24"/>
              </w:rPr>
              <w:t> </w:t>
            </w:r>
            <w:r>
              <w:rPr>
                <w:sz w:val="24"/>
              </w:rPr>
              <w:t>(dostupna</w:t>
            </w:r>
            <w:r>
              <w:rPr>
                <w:spacing w:val="-5"/>
                <w:sz w:val="24"/>
              </w:rPr>
              <w:t> </w:t>
            </w:r>
            <w:r>
              <w:rPr>
                <w:sz w:val="24"/>
              </w:rPr>
              <w:t>od</w:t>
            </w:r>
          </w:p>
          <w:p>
            <w:pPr>
              <w:pStyle w:val="TableParagraph"/>
              <w:spacing w:line="259" w:lineRule="auto" w:before="5"/>
              <w:ind w:left="751" w:right="39"/>
              <w:jc w:val="both"/>
              <w:rPr>
                <w:sz w:val="24"/>
              </w:rPr>
            </w:pPr>
            <w:r>
              <w:rPr>
                <w:sz w:val="24"/>
              </w:rPr>
              <w:t>28. 1. 2025. na: </w:t>
            </w:r>
            <w:hyperlink r:id="rId16">
              <w:r>
                <w:rPr>
                  <w:sz w:val="24"/>
                  <w:u w:val="single"/>
                </w:rPr>
                <w:t>https://ekultura.hr/exhibition/don-krsto-</w:t>
              </w:r>
            </w:hyperlink>
            <w:hyperlink r:id="rId16">
              <w:r>
                <w:rPr>
                  <w:spacing w:val="-2"/>
                  <w:sz w:val="24"/>
                  <w:u w:val="single"/>
                </w:rPr>
                <w:t>stosic-cuvar-sibenske-bastine/</w:t>
              </w:r>
              <w:r>
                <w:rPr>
                  <w:spacing w:val="-2"/>
                  <w:sz w:val="24"/>
                </w:rPr>
                <w:t>)</w:t>
              </w:r>
            </w:hyperlink>
            <w:r>
              <w:rPr>
                <w:spacing w:val="-2"/>
                <w:sz w:val="24"/>
              </w:rPr>
              <w:t>.</w:t>
            </w:r>
          </w:p>
          <w:p>
            <w:pPr>
              <w:pStyle w:val="TableParagraph"/>
              <w:numPr>
                <w:ilvl w:val="0"/>
                <w:numId w:val="26"/>
              </w:numPr>
              <w:tabs>
                <w:tab w:pos="751" w:val="left" w:leader="none"/>
              </w:tabs>
              <w:spacing w:line="256" w:lineRule="auto" w:before="1" w:after="0"/>
              <w:ind w:left="751" w:right="38" w:hanging="360"/>
              <w:jc w:val="both"/>
              <w:rPr>
                <w:sz w:val="24"/>
              </w:rPr>
            </w:pPr>
            <w:r>
              <w:rPr>
                <w:i/>
                <w:sz w:val="24"/>
              </w:rPr>
              <w:t>Na liburnskom tlu / Gradine u vodičkom zaleđu</w:t>
            </w:r>
            <w:r>
              <w:rPr>
                <w:sz w:val="24"/>
              </w:rPr>
              <w:t>, izložba Centra za umjetnost i kulturu i Muzeja grada Šibenika (Kulturni</w:t>
            </w:r>
            <w:r>
              <w:rPr>
                <w:spacing w:val="80"/>
                <w:sz w:val="24"/>
              </w:rPr>
              <w:t> </w:t>
            </w:r>
            <w:r>
              <w:rPr>
                <w:sz w:val="24"/>
              </w:rPr>
              <w:t>centar</w:t>
            </w:r>
            <w:r>
              <w:rPr>
                <w:spacing w:val="80"/>
                <w:sz w:val="24"/>
              </w:rPr>
              <w:t> </w:t>
            </w:r>
            <w:r>
              <w:rPr>
                <w:sz w:val="24"/>
              </w:rPr>
              <w:t>Vodice,</w:t>
            </w:r>
            <w:r>
              <w:rPr>
                <w:spacing w:val="80"/>
                <w:sz w:val="24"/>
              </w:rPr>
              <w:t> </w:t>
            </w:r>
            <w:r>
              <w:rPr>
                <w:sz w:val="24"/>
              </w:rPr>
              <w:t>27.</w:t>
            </w:r>
            <w:r>
              <w:rPr>
                <w:spacing w:val="80"/>
                <w:sz w:val="24"/>
              </w:rPr>
              <w:t> </w:t>
            </w:r>
            <w:r>
              <w:rPr>
                <w:sz w:val="24"/>
              </w:rPr>
              <w:t>3.</w:t>
            </w:r>
            <w:r>
              <w:rPr>
                <w:spacing w:val="80"/>
                <w:sz w:val="24"/>
              </w:rPr>
              <w:t> </w:t>
            </w:r>
            <w:r>
              <w:rPr>
                <w:sz w:val="24"/>
              </w:rPr>
              <w:t>–</w:t>
            </w:r>
            <w:r>
              <w:rPr>
                <w:spacing w:val="80"/>
                <w:sz w:val="24"/>
              </w:rPr>
              <w:t> </w:t>
            </w:r>
            <w:r>
              <w:rPr>
                <w:sz w:val="24"/>
              </w:rPr>
              <w:t>30.</w:t>
            </w:r>
            <w:r>
              <w:rPr>
                <w:spacing w:val="80"/>
                <w:sz w:val="24"/>
              </w:rPr>
              <w:t> </w:t>
            </w:r>
            <w:r>
              <w:rPr>
                <w:sz w:val="24"/>
              </w:rPr>
              <w:t>9.</w:t>
            </w:r>
            <w:r>
              <w:rPr>
                <w:spacing w:val="80"/>
                <w:sz w:val="24"/>
              </w:rPr>
              <w:t> </w:t>
            </w:r>
            <w:r>
              <w:rPr>
                <w:sz w:val="24"/>
              </w:rPr>
              <w:t>2025.).</w:t>
            </w:r>
            <w:r>
              <w:rPr>
                <w:spacing w:val="80"/>
                <w:sz w:val="24"/>
              </w:rPr>
              <w:t> </w:t>
            </w:r>
            <w:r>
              <w:rPr>
                <w:sz w:val="24"/>
              </w:rPr>
              <w:t>Broj</w:t>
            </w:r>
          </w:p>
          <w:p>
            <w:pPr>
              <w:pStyle w:val="TableParagraph"/>
              <w:spacing w:before="2"/>
              <w:ind w:left="751"/>
              <w:jc w:val="both"/>
              <w:rPr>
                <w:sz w:val="24"/>
              </w:rPr>
            </w:pPr>
            <w:r>
              <w:rPr>
                <w:sz w:val="24"/>
              </w:rPr>
              <w:t>posjetitelja:</w:t>
            </w:r>
            <w:r>
              <w:rPr>
                <w:spacing w:val="-1"/>
                <w:sz w:val="24"/>
              </w:rPr>
              <w:t> </w:t>
            </w:r>
            <w:r>
              <w:rPr>
                <w:spacing w:val="-2"/>
                <w:sz w:val="24"/>
              </w:rPr>
              <w:t>4708.</w:t>
            </w:r>
          </w:p>
          <w:p>
            <w:pPr>
              <w:pStyle w:val="TableParagraph"/>
              <w:numPr>
                <w:ilvl w:val="0"/>
                <w:numId w:val="26"/>
              </w:numPr>
              <w:tabs>
                <w:tab w:pos="751" w:val="left" w:leader="none"/>
              </w:tabs>
              <w:spacing w:line="290" w:lineRule="atLeast" w:before="24" w:after="0"/>
              <w:ind w:left="751" w:right="41" w:hanging="360"/>
              <w:jc w:val="both"/>
              <w:rPr>
                <w:sz w:val="24"/>
              </w:rPr>
            </w:pPr>
            <w:r>
              <w:rPr>
                <w:i/>
                <w:sz w:val="24"/>
              </w:rPr>
              <w:t>Čarobni svijet Julie Nüsch / The Magical World of Julia Nüsch</w:t>
            </w:r>
            <w:r>
              <w:rPr>
                <w:sz w:val="24"/>
              </w:rPr>
              <w:t>,</w:t>
            </w:r>
            <w:r>
              <w:rPr>
                <w:spacing w:val="-15"/>
                <w:sz w:val="24"/>
              </w:rPr>
              <w:t> </w:t>
            </w:r>
            <w:r>
              <w:rPr>
                <w:sz w:val="24"/>
              </w:rPr>
              <w:t>gostujuća</w:t>
            </w:r>
            <w:r>
              <w:rPr>
                <w:spacing w:val="-15"/>
                <w:sz w:val="24"/>
              </w:rPr>
              <w:t> </w:t>
            </w:r>
            <w:r>
              <w:rPr>
                <w:sz w:val="24"/>
              </w:rPr>
              <w:t>izložba</w:t>
            </w:r>
            <w:r>
              <w:rPr>
                <w:spacing w:val="-15"/>
                <w:sz w:val="24"/>
              </w:rPr>
              <w:t> </w:t>
            </w:r>
            <w:r>
              <w:rPr>
                <w:sz w:val="24"/>
              </w:rPr>
              <w:t>65.</w:t>
            </w:r>
            <w:r>
              <w:rPr>
                <w:spacing w:val="-14"/>
                <w:sz w:val="24"/>
              </w:rPr>
              <w:t> </w:t>
            </w:r>
            <w:r>
              <w:rPr>
                <w:sz w:val="24"/>
              </w:rPr>
              <w:t>Međunarodnog</w:t>
            </w:r>
            <w:r>
              <w:rPr>
                <w:spacing w:val="-15"/>
                <w:sz w:val="24"/>
              </w:rPr>
              <w:t> </w:t>
            </w:r>
            <w:r>
              <w:rPr>
                <w:sz w:val="24"/>
              </w:rPr>
              <w:t>dječjeg</w:t>
            </w:r>
            <w:r>
              <w:rPr>
                <w:spacing w:val="-14"/>
                <w:sz w:val="24"/>
              </w:rPr>
              <w:t> </w:t>
            </w:r>
            <w:r>
              <w:rPr>
                <w:sz w:val="24"/>
              </w:rPr>
              <w:t>festivala</w:t>
            </w:r>
          </w:p>
        </w:tc>
      </w:tr>
    </w:tbl>
    <w:p>
      <w:pPr>
        <w:pStyle w:val="TableParagraph"/>
        <w:spacing w:after="0" w:line="290" w:lineRule="atLeast"/>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394" w:hRule="atLeast"/>
        </w:trPr>
        <w:tc>
          <w:tcPr>
            <w:tcW w:w="3329" w:type="dxa"/>
          </w:tcPr>
          <w:p>
            <w:pPr>
              <w:pStyle w:val="TableParagraph"/>
              <w:rPr>
                <w:sz w:val="24"/>
              </w:rPr>
            </w:pPr>
          </w:p>
        </w:tc>
        <w:tc>
          <w:tcPr>
            <w:tcW w:w="6661" w:type="dxa"/>
          </w:tcPr>
          <w:p>
            <w:pPr>
              <w:pStyle w:val="TableParagraph"/>
              <w:spacing w:line="259" w:lineRule="auto" w:before="54"/>
              <w:ind w:left="751"/>
              <w:rPr>
                <w:sz w:val="24"/>
              </w:rPr>
            </w:pPr>
            <w:r>
              <w:rPr>
                <w:sz w:val="24"/>
              </w:rPr>
              <w:t>Šibenik</w:t>
            </w:r>
            <w:r>
              <w:rPr>
                <w:spacing w:val="40"/>
                <w:sz w:val="24"/>
              </w:rPr>
              <w:t> </w:t>
            </w:r>
            <w:r>
              <w:rPr>
                <w:sz w:val="24"/>
              </w:rPr>
              <w:t>–</w:t>
            </w:r>
            <w:r>
              <w:rPr>
                <w:spacing w:val="40"/>
                <w:sz w:val="24"/>
              </w:rPr>
              <w:t> </w:t>
            </w:r>
            <w:r>
              <w:rPr>
                <w:sz w:val="24"/>
              </w:rPr>
              <w:t>Hrvatska</w:t>
            </w:r>
            <w:r>
              <w:rPr>
                <w:spacing w:val="40"/>
                <w:sz w:val="24"/>
              </w:rPr>
              <w:t> </w:t>
            </w:r>
            <w:r>
              <w:rPr>
                <w:sz w:val="24"/>
              </w:rPr>
              <w:t>(Muzej</w:t>
            </w:r>
            <w:r>
              <w:rPr>
                <w:spacing w:val="40"/>
                <w:sz w:val="24"/>
              </w:rPr>
              <w:t> </w:t>
            </w:r>
            <w:r>
              <w:rPr>
                <w:sz w:val="24"/>
              </w:rPr>
              <w:t>grada</w:t>
            </w:r>
            <w:r>
              <w:rPr>
                <w:spacing w:val="40"/>
                <w:sz w:val="24"/>
              </w:rPr>
              <w:t> </w:t>
            </w:r>
            <w:r>
              <w:rPr>
                <w:sz w:val="24"/>
              </w:rPr>
              <w:t>Šibenika</w:t>
            </w:r>
            <w:r>
              <w:rPr>
                <w:spacing w:val="40"/>
                <w:sz w:val="24"/>
              </w:rPr>
              <w:t> </w:t>
            </w:r>
            <w:r>
              <w:rPr>
                <w:sz w:val="24"/>
              </w:rPr>
              <w:t>–</w:t>
            </w:r>
            <w:r>
              <w:rPr>
                <w:spacing w:val="40"/>
                <w:sz w:val="24"/>
              </w:rPr>
              <w:t> </w:t>
            </w:r>
            <w:r>
              <w:rPr>
                <w:sz w:val="24"/>
              </w:rPr>
              <w:t>Dvorana</w:t>
            </w:r>
            <w:r>
              <w:rPr>
                <w:spacing w:val="40"/>
                <w:sz w:val="24"/>
              </w:rPr>
              <w:t> </w:t>
            </w:r>
            <w:r>
              <w:rPr>
                <w:sz w:val="24"/>
              </w:rPr>
              <w:t>za povremene</w:t>
            </w:r>
            <w:r>
              <w:rPr>
                <w:spacing w:val="31"/>
                <w:sz w:val="24"/>
              </w:rPr>
              <w:t> </w:t>
            </w:r>
            <w:r>
              <w:rPr>
                <w:sz w:val="24"/>
              </w:rPr>
              <w:t>izložbe,</w:t>
            </w:r>
            <w:r>
              <w:rPr>
                <w:spacing w:val="34"/>
                <w:sz w:val="24"/>
              </w:rPr>
              <w:t> </w:t>
            </w:r>
            <w:r>
              <w:rPr>
                <w:sz w:val="24"/>
              </w:rPr>
              <w:t>23.</w:t>
            </w:r>
            <w:r>
              <w:rPr>
                <w:spacing w:val="35"/>
                <w:sz w:val="24"/>
              </w:rPr>
              <w:t> </w:t>
            </w:r>
            <w:r>
              <w:rPr>
                <w:sz w:val="24"/>
              </w:rPr>
              <w:t>6.</w:t>
            </w:r>
            <w:r>
              <w:rPr>
                <w:spacing w:val="33"/>
                <w:sz w:val="24"/>
              </w:rPr>
              <w:t> </w:t>
            </w:r>
            <w:r>
              <w:rPr>
                <w:sz w:val="24"/>
              </w:rPr>
              <w:t>–</w:t>
            </w:r>
            <w:r>
              <w:rPr>
                <w:spacing w:val="33"/>
                <w:sz w:val="24"/>
              </w:rPr>
              <w:t> </w:t>
            </w:r>
            <w:r>
              <w:rPr>
                <w:sz w:val="24"/>
              </w:rPr>
              <w:t>6.</w:t>
            </w:r>
            <w:r>
              <w:rPr>
                <w:spacing w:val="32"/>
                <w:sz w:val="24"/>
              </w:rPr>
              <w:t> </w:t>
            </w:r>
            <w:r>
              <w:rPr>
                <w:sz w:val="24"/>
              </w:rPr>
              <w:t>7.</w:t>
            </w:r>
            <w:r>
              <w:rPr>
                <w:spacing w:val="35"/>
                <w:sz w:val="24"/>
              </w:rPr>
              <w:t> </w:t>
            </w:r>
            <w:r>
              <w:rPr>
                <w:sz w:val="24"/>
              </w:rPr>
              <w:t>2025.).</w:t>
            </w:r>
            <w:r>
              <w:rPr>
                <w:spacing w:val="33"/>
                <w:sz w:val="24"/>
              </w:rPr>
              <w:t> </w:t>
            </w:r>
            <w:r>
              <w:rPr>
                <w:sz w:val="24"/>
              </w:rPr>
              <w:t>Broj</w:t>
            </w:r>
            <w:r>
              <w:rPr>
                <w:spacing w:val="35"/>
                <w:sz w:val="24"/>
              </w:rPr>
              <w:t> </w:t>
            </w:r>
            <w:r>
              <w:rPr>
                <w:spacing w:val="-2"/>
                <w:sz w:val="24"/>
              </w:rPr>
              <w:t>posjetitelja:</w:t>
            </w:r>
          </w:p>
          <w:p>
            <w:pPr>
              <w:pStyle w:val="TableParagraph"/>
              <w:spacing w:line="275" w:lineRule="exact"/>
              <w:ind w:left="751"/>
              <w:rPr>
                <w:sz w:val="24"/>
              </w:rPr>
            </w:pPr>
            <w:r>
              <w:rPr>
                <w:spacing w:val="-4"/>
                <w:sz w:val="24"/>
              </w:rPr>
              <w:t>940.</w:t>
            </w:r>
          </w:p>
          <w:p>
            <w:pPr>
              <w:pStyle w:val="TableParagraph"/>
              <w:numPr>
                <w:ilvl w:val="0"/>
                <w:numId w:val="27"/>
              </w:numPr>
              <w:tabs>
                <w:tab w:pos="751" w:val="left" w:leader="none"/>
              </w:tabs>
              <w:spacing w:line="256" w:lineRule="auto" w:before="23" w:after="0"/>
              <w:ind w:left="751" w:right="41" w:hanging="360"/>
              <w:jc w:val="both"/>
              <w:rPr>
                <w:sz w:val="24"/>
              </w:rPr>
            </w:pPr>
            <w:r>
              <w:rPr>
                <w:i/>
                <w:sz w:val="24"/>
              </w:rPr>
              <w:t>Volim svoju županiju</w:t>
            </w:r>
            <w:r>
              <w:rPr>
                <w:sz w:val="24"/>
              </w:rPr>
              <w:t>, izložba Hrvatske zajednice županija i Šibensko-kninske</w:t>
            </w:r>
            <w:r>
              <w:rPr>
                <w:spacing w:val="-13"/>
                <w:sz w:val="24"/>
              </w:rPr>
              <w:t> </w:t>
            </w:r>
            <w:r>
              <w:rPr>
                <w:sz w:val="24"/>
              </w:rPr>
              <w:t>županije</w:t>
            </w:r>
            <w:r>
              <w:rPr>
                <w:spacing w:val="-13"/>
                <w:sz w:val="24"/>
              </w:rPr>
              <w:t> </w:t>
            </w:r>
            <w:r>
              <w:rPr>
                <w:sz w:val="24"/>
              </w:rPr>
              <w:t>(Muzej</w:t>
            </w:r>
            <w:r>
              <w:rPr>
                <w:spacing w:val="-12"/>
                <w:sz w:val="24"/>
              </w:rPr>
              <w:t> </w:t>
            </w:r>
            <w:r>
              <w:rPr>
                <w:sz w:val="24"/>
              </w:rPr>
              <w:t>grada</w:t>
            </w:r>
            <w:r>
              <w:rPr>
                <w:spacing w:val="-13"/>
                <w:sz w:val="24"/>
              </w:rPr>
              <w:t> </w:t>
            </w:r>
            <w:r>
              <w:rPr>
                <w:sz w:val="24"/>
              </w:rPr>
              <w:t>Šibenika</w:t>
            </w:r>
            <w:r>
              <w:rPr>
                <w:spacing w:val="-13"/>
                <w:sz w:val="24"/>
              </w:rPr>
              <w:t> </w:t>
            </w:r>
            <w:r>
              <w:rPr>
                <w:sz w:val="24"/>
              </w:rPr>
              <w:t>–</w:t>
            </w:r>
            <w:r>
              <w:rPr>
                <w:spacing w:val="-12"/>
                <w:sz w:val="24"/>
              </w:rPr>
              <w:t> </w:t>
            </w:r>
            <w:r>
              <w:rPr>
                <w:sz w:val="24"/>
              </w:rPr>
              <w:t>Dvorana za povremene izložbe, 7. – 28. 10. 2025.). Broj posjetitelja:</w:t>
            </w:r>
          </w:p>
          <w:p>
            <w:pPr>
              <w:pStyle w:val="TableParagraph"/>
              <w:spacing w:before="3"/>
              <w:ind w:left="751"/>
              <w:rPr>
                <w:sz w:val="24"/>
              </w:rPr>
            </w:pPr>
            <w:r>
              <w:rPr>
                <w:spacing w:val="-5"/>
                <w:sz w:val="24"/>
              </w:rPr>
              <w:t>40.</w:t>
            </w:r>
          </w:p>
          <w:p>
            <w:pPr>
              <w:pStyle w:val="TableParagraph"/>
              <w:numPr>
                <w:ilvl w:val="0"/>
                <w:numId w:val="27"/>
              </w:numPr>
              <w:tabs>
                <w:tab w:pos="751" w:val="left" w:leader="none"/>
              </w:tabs>
              <w:spacing w:line="256" w:lineRule="auto" w:before="26" w:after="0"/>
              <w:ind w:left="751" w:right="40" w:hanging="360"/>
              <w:jc w:val="both"/>
              <w:rPr>
                <w:sz w:val="24"/>
              </w:rPr>
            </w:pPr>
            <w:r>
              <w:rPr>
                <w:i/>
                <w:sz w:val="24"/>
              </w:rPr>
              <w:t>One su držale familiju / Život žena u šibenskim težačkim obiteljima</w:t>
            </w:r>
            <w:r>
              <w:rPr>
                <w:i/>
                <w:spacing w:val="-14"/>
                <w:sz w:val="24"/>
              </w:rPr>
              <w:t> </w:t>
            </w:r>
            <w:r>
              <w:rPr>
                <w:i/>
                <w:sz w:val="24"/>
              </w:rPr>
              <w:t>krajem</w:t>
            </w:r>
            <w:r>
              <w:rPr>
                <w:i/>
                <w:spacing w:val="-15"/>
                <w:sz w:val="24"/>
              </w:rPr>
              <w:t> </w:t>
            </w:r>
            <w:r>
              <w:rPr>
                <w:i/>
                <w:sz w:val="24"/>
              </w:rPr>
              <w:t>19.</w:t>
            </w:r>
            <w:r>
              <w:rPr>
                <w:i/>
                <w:spacing w:val="-12"/>
                <w:sz w:val="24"/>
              </w:rPr>
              <w:t> </w:t>
            </w:r>
            <w:r>
              <w:rPr>
                <w:i/>
                <w:sz w:val="24"/>
              </w:rPr>
              <w:t>i</w:t>
            </w:r>
            <w:r>
              <w:rPr>
                <w:i/>
                <w:spacing w:val="-14"/>
                <w:sz w:val="24"/>
              </w:rPr>
              <w:t> </w:t>
            </w:r>
            <w:r>
              <w:rPr>
                <w:i/>
                <w:sz w:val="24"/>
              </w:rPr>
              <w:t>početkom</w:t>
            </w:r>
            <w:r>
              <w:rPr>
                <w:i/>
                <w:spacing w:val="-13"/>
                <w:sz w:val="24"/>
              </w:rPr>
              <w:t> </w:t>
            </w:r>
            <w:r>
              <w:rPr>
                <w:i/>
                <w:sz w:val="24"/>
              </w:rPr>
              <w:t>20.</w:t>
            </w:r>
            <w:r>
              <w:rPr>
                <w:i/>
                <w:spacing w:val="-14"/>
                <w:sz w:val="24"/>
              </w:rPr>
              <w:t> </w:t>
            </w:r>
            <w:r>
              <w:rPr>
                <w:i/>
                <w:sz w:val="24"/>
              </w:rPr>
              <w:t>stoljeća</w:t>
            </w:r>
            <w:r>
              <w:rPr>
                <w:sz w:val="24"/>
              </w:rPr>
              <w:t>,</w:t>
            </w:r>
            <w:r>
              <w:rPr>
                <w:spacing w:val="-12"/>
                <w:sz w:val="24"/>
              </w:rPr>
              <w:t> </w:t>
            </w:r>
            <w:r>
              <w:rPr>
                <w:sz w:val="24"/>
              </w:rPr>
              <w:t>izložba</w:t>
            </w:r>
            <w:r>
              <w:rPr>
                <w:spacing w:val="-15"/>
                <w:sz w:val="24"/>
              </w:rPr>
              <w:t> </w:t>
            </w:r>
            <w:r>
              <w:rPr>
                <w:sz w:val="24"/>
              </w:rPr>
              <w:t>Muzeja grada Šibenika (Muzej grada Šibenika – Dvorana za povremene</w:t>
            </w:r>
            <w:r>
              <w:rPr>
                <w:spacing w:val="66"/>
                <w:sz w:val="24"/>
              </w:rPr>
              <w:t> </w:t>
            </w:r>
            <w:r>
              <w:rPr>
                <w:sz w:val="24"/>
              </w:rPr>
              <w:t>izložbe,</w:t>
            </w:r>
            <w:r>
              <w:rPr>
                <w:spacing w:val="67"/>
                <w:sz w:val="24"/>
              </w:rPr>
              <w:t> </w:t>
            </w:r>
            <w:r>
              <w:rPr>
                <w:sz w:val="24"/>
              </w:rPr>
              <w:t>17.</w:t>
            </w:r>
            <w:r>
              <w:rPr>
                <w:spacing w:val="69"/>
                <w:sz w:val="24"/>
              </w:rPr>
              <w:t> </w:t>
            </w:r>
            <w:r>
              <w:rPr>
                <w:sz w:val="24"/>
              </w:rPr>
              <w:t>12.</w:t>
            </w:r>
            <w:r>
              <w:rPr>
                <w:spacing w:val="67"/>
                <w:sz w:val="24"/>
              </w:rPr>
              <w:t> </w:t>
            </w:r>
            <w:r>
              <w:rPr>
                <w:sz w:val="24"/>
              </w:rPr>
              <w:t>2025.</w:t>
            </w:r>
            <w:r>
              <w:rPr>
                <w:spacing w:val="70"/>
                <w:sz w:val="24"/>
              </w:rPr>
              <w:t> </w:t>
            </w:r>
            <w:r>
              <w:rPr>
                <w:sz w:val="24"/>
              </w:rPr>
              <w:t>–</w:t>
            </w:r>
            <w:r>
              <w:rPr>
                <w:spacing w:val="68"/>
                <w:sz w:val="24"/>
              </w:rPr>
              <w:t> </w:t>
            </w:r>
            <w:r>
              <w:rPr>
                <w:sz w:val="24"/>
              </w:rPr>
              <w:t>31.</w:t>
            </w:r>
            <w:r>
              <w:rPr>
                <w:spacing w:val="67"/>
                <w:sz w:val="24"/>
              </w:rPr>
              <w:t> </w:t>
            </w:r>
            <w:r>
              <w:rPr>
                <w:sz w:val="24"/>
              </w:rPr>
              <w:t>3.</w:t>
            </w:r>
            <w:r>
              <w:rPr>
                <w:spacing w:val="67"/>
                <w:sz w:val="24"/>
              </w:rPr>
              <w:t> </w:t>
            </w:r>
            <w:r>
              <w:rPr>
                <w:sz w:val="24"/>
              </w:rPr>
              <w:t>2026.).</w:t>
            </w:r>
            <w:r>
              <w:rPr>
                <w:spacing w:val="67"/>
                <w:sz w:val="24"/>
              </w:rPr>
              <w:t> </w:t>
            </w:r>
            <w:r>
              <w:rPr>
                <w:sz w:val="24"/>
              </w:rPr>
              <w:t>Broj</w:t>
            </w:r>
          </w:p>
          <w:p>
            <w:pPr>
              <w:pStyle w:val="TableParagraph"/>
              <w:spacing w:before="5"/>
              <w:ind w:left="751"/>
              <w:jc w:val="both"/>
              <w:rPr>
                <w:sz w:val="24"/>
              </w:rPr>
            </w:pPr>
            <w:r>
              <w:rPr>
                <w:sz w:val="24"/>
              </w:rPr>
              <w:t>posjetitelja:</w:t>
            </w:r>
            <w:r>
              <w:rPr>
                <w:spacing w:val="-1"/>
                <w:sz w:val="24"/>
              </w:rPr>
              <w:t> </w:t>
            </w:r>
            <w:r>
              <w:rPr>
                <w:spacing w:val="-5"/>
                <w:sz w:val="24"/>
              </w:rPr>
              <w:t>60.</w:t>
            </w:r>
          </w:p>
          <w:p>
            <w:pPr>
              <w:pStyle w:val="TableParagraph"/>
              <w:spacing w:before="62"/>
              <w:rPr>
                <w:b/>
                <w:sz w:val="24"/>
              </w:rPr>
            </w:pPr>
          </w:p>
          <w:p>
            <w:pPr>
              <w:pStyle w:val="TableParagraph"/>
              <w:spacing w:before="1"/>
              <w:ind w:left="108"/>
              <w:jc w:val="both"/>
              <w:rPr>
                <w:sz w:val="24"/>
              </w:rPr>
            </w:pPr>
            <w:r>
              <w:rPr>
                <w:sz w:val="24"/>
                <w:u w:val="single"/>
              </w:rPr>
              <w:t>Arheološki</w:t>
            </w:r>
            <w:r>
              <w:rPr>
                <w:spacing w:val="-3"/>
                <w:sz w:val="24"/>
                <w:u w:val="single"/>
              </w:rPr>
              <w:t> </w:t>
            </w:r>
            <w:r>
              <w:rPr>
                <w:spacing w:val="-2"/>
                <w:sz w:val="24"/>
                <w:u w:val="single"/>
              </w:rPr>
              <w:t>lokaliteti</w:t>
            </w:r>
          </w:p>
          <w:p>
            <w:pPr>
              <w:pStyle w:val="TableParagraph"/>
              <w:numPr>
                <w:ilvl w:val="0"/>
                <w:numId w:val="27"/>
              </w:numPr>
              <w:tabs>
                <w:tab w:pos="750" w:val="left" w:leader="none"/>
              </w:tabs>
              <w:spacing w:line="240" w:lineRule="auto" w:before="45" w:after="0"/>
              <w:ind w:left="750" w:right="0" w:hanging="359"/>
              <w:jc w:val="both"/>
              <w:rPr>
                <w:sz w:val="24"/>
              </w:rPr>
            </w:pPr>
            <w:r>
              <w:rPr>
                <w:sz w:val="24"/>
              </w:rPr>
              <w:t>Mukoše</w:t>
            </w:r>
            <w:r>
              <w:rPr>
                <w:spacing w:val="-2"/>
                <w:sz w:val="24"/>
              </w:rPr>
              <w:t> </w:t>
            </w:r>
            <w:r>
              <w:rPr>
                <w:sz w:val="24"/>
              </w:rPr>
              <w:t>(Goriš)</w:t>
            </w:r>
            <w:r>
              <w:rPr>
                <w:spacing w:val="-2"/>
                <w:sz w:val="24"/>
              </w:rPr>
              <w:t> (iskopavanje)</w:t>
            </w:r>
          </w:p>
          <w:p>
            <w:pPr>
              <w:pStyle w:val="TableParagraph"/>
              <w:spacing w:before="18"/>
              <w:ind w:left="780"/>
              <w:jc w:val="both"/>
              <w:rPr>
                <w:sz w:val="24"/>
              </w:rPr>
            </w:pPr>
            <w:r>
              <w:rPr>
                <w:sz w:val="24"/>
              </w:rPr>
              <w:t>Obavljeno</w:t>
            </w:r>
            <w:r>
              <w:rPr>
                <w:spacing w:val="13"/>
                <w:sz w:val="24"/>
              </w:rPr>
              <w:t> </w:t>
            </w:r>
            <w:r>
              <w:rPr>
                <w:sz w:val="24"/>
              </w:rPr>
              <w:t>je</w:t>
            </w:r>
            <w:r>
              <w:rPr>
                <w:spacing w:val="12"/>
                <w:sz w:val="24"/>
              </w:rPr>
              <w:t> </w:t>
            </w:r>
            <w:r>
              <w:rPr>
                <w:sz w:val="24"/>
              </w:rPr>
              <w:t>iskopavanje</w:t>
            </w:r>
            <w:r>
              <w:rPr>
                <w:spacing w:val="12"/>
                <w:sz w:val="24"/>
              </w:rPr>
              <w:t> </w:t>
            </w:r>
            <w:r>
              <w:rPr>
                <w:sz w:val="24"/>
              </w:rPr>
              <w:t>nalazišta</w:t>
            </w:r>
            <w:r>
              <w:rPr>
                <w:spacing w:val="12"/>
                <w:sz w:val="24"/>
              </w:rPr>
              <w:t> </w:t>
            </w:r>
            <w:r>
              <w:rPr>
                <w:sz w:val="24"/>
              </w:rPr>
              <w:t>Mukoše</w:t>
            </w:r>
            <w:r>
              <w:rPr>
                <w:spacing w:val="12"/>
                <w:sz w:val="24"/>
              </w:rPr>
              <w:t> </w:t>
            </w:r>
            <w:r>
              <w:rPr>
                <w:sz w:val="24"/>
              </w:rPr>
              <w:t>na</w:t>
            </w:r>
            <w:r>
              <w:rPr>
                <w:spacing w:val="15"/>
                <w:sz w:val="24"/>
              </w:rPr>
              <w:t> </w:t>
            </w:r>
            <w:r>
              <w:rPr>
                <w:sz w:val="24"/>
              </w:rPr>
              <w:t>k.</w:t>
            </w:r>
            <w:r>
              <w:rPr>
                <w:spacing w:val="15"/>
                <w:sz w:val="24"/>
              </w:rPr>
              <w:t> </w:t>
            </w:r>
            <w:r>
              <w:rPr>
                <w:sz w:val="24"/>
              </w:rPr>
              <w:t>č.</w:t>
            </w:r>
            <w:r>
              <w:rPr>
                <w:spacing w:val="13"/>
                <w:sz w:val="24"/>
              </w:rPr>
              <w:t> </w:t>
            </w:r>
            <w:r>
              <w:rPr>
                <w:spacing w:val="-2"/>
                <w:sz w:val="24"/>
              </w:rPr>
              <w:t>4000/9,</w:t>
            </w:r>
          </w:p>
          <w:p>
            <w:pPr>
              <w:pStyle w:val="TableParagraph"/>
              <w:spacing w:line="259" w:lineRule="auto" w:before="22"/>
              <w:ind w:left="780" w:right="41"/>
              <w:jc w:val="both"/>
              <w:rPr>
                <w:sz w:val="24"/>
              </w:rPr>
            </w:pPr>
            <w:r>
              <w:rPr>
                <w:sz w:val="24"/>
              </w:rPr>
              <w:t>k.</w:t>
            </w:r>
            <w:r>
              <w:rPr>
                <w:spacing w:val="-1"/>
                <w:sz w:val="24"/>
              </w:rPr>
              <w:t> </w:t>
            </w:r>
            <w:r>
              <w:rPr>
                <w:sz w:val="24"/>
              </w:rPr>
              <w:t>o.</w:t>
            </w:r>
            <w:r>
              <w:rPr>
                <w:spacing w:val="-1"/>
                <w:sz w:val="24"/>
              </w:rPr>
              <w:t> </w:t>
            </w:r>
            <w:r>
              <w:rPr>
                <w:sz w:val="24"/>
              </w:rPr>
              <w:t>Konjevrate</w:t>
            </w:r>
            <w:r>
              <w:rPr>
                <w:spacing w:val="-1"/>
                <w:sz w:val="24"/>
              </w:rPr>
              <w:t> </w:t>
            </w:r>
            <w:r>
              <w:rPr>
                <w:sz w:val="24"/>
              </w:rPr>
              <w:t>koje</w:t>
            </w:r>
            <w:r>
              <w:rPr>
                <w:spacing w:val="-2"/>
                <w:sz w:val="24"/>
              </w:rPr>
              <w:t> </w:t>
            </w:r>
            <w:r>
              <w:rPr>
                <w:sz w:val="24"/>
              </w:rPr>
              <w:t>Muzej</w:t>
            </w:r>
            <w:r>
              <w:rPr>
                <w:spacing w:val="-1"/>
                <w:sz w:val="24"/>
              </w:rPr>
              <w:t> </w:t>
            </w:r>
            <w:r>
              <w:rPr>
                <w:sz w:val="24"/>
              </w:rPr>
              <w:t>grada</w:t>
            </w:r>
            <w:r>
              <w:rPr>
                <w:spacing w:val="-2"/>
                <w:sz w:val="24"/>
              </w:rPr>
              <w:t> </w:t>
            </w:r>
            <w:r>
              <w:rPr>
                <w:sz w:val="24"/>
              </w:rPr>
              <w:t>Šibenika od</w:t>
            </w:r>
            <w:r>
              <w:rPr>
                <w:spacing w:val="-1"/>
                <w:sz w:val="24"/>
              </w:rPr>
              <w:t> </w:t>
            </w:r>
            <w:r>
              <w:rPr>
                <w:sz w:val="24"/>
              </w:rPr>
              <w:t>2020.</w:t>
            </w:r>
            <w:r>
              <w:rPr>
                <w:spacing w:val="-1"/>
                <w:sz w:val="24"/>
              </w:rPr>
              <w:t> </w:t>
            </w:r>
            <w:r>
              <w:rPr>
                <w:sz w:val="24"/>
              </w:rPr>
              <w:t>godine provodi u suradnji s Institutom za arheologiju. </w:t>
            </w:r>
            <w:r>
              <w:rPr>
                <w:sz w:val="24"/>
              </w:rPr>
              <w:t>Voditelj iskopavanja bio je Juraj Belaj.</w:t>
            </w:r>
          </w:p>
          <w:p>
            <w:pPr>
              <w:pStyle w:val="TableParagraph"/>
              <w:spacing w:before="20"/>
              <w:rPr>
                <w:b/>
                <w:sz w:val="24"/>
              </w:rPr>
            </w:pPr>
          </w:p>
          <w:p>
            <w:pPr>
              <w:pStyle w:val="TableParagraph"/>
              <w:numPr>
                <w:ilvl w:val="0"/>
                <w:numId w:val="27"/>
              </w:numPr>
              <w:tabs>
                <w:tab w:pos="750" w:val="left" w:leader="none"/>
              </w:tabs>
              <w:spacing w:line="240" w:lineRule="auto" w:before="0" w:after="0"/>
              <w:ind w:left="750" w:right="0" w:hanging="359"/>
              <w:jc w:val="both"/>
              <w:rPr>
                <w:sz w:val="24"/>
              </w:rPr>
            </w:pPr>
            <w:r>
              <w:rPr>
                <w:sz w:val="24"/>
              </w:rPr>
              <w:t>Velištak</w:t>
            </w:r>
            <w:r>
              <w:rPr>
                <w:spacing w:val="-2"/>
                <w:sz w:val="24"/>
              </w:rPr>
              <w:t> </w:t>
            </w:r>
            <w:r>
              <w:rPr>
                <w:sz w:val="24"/>
              </w:rPr>
              <w:t>(Čista</w:t>
            </w:r>
            <w:r>
              <w:rPr>
                <w:spacing w:val="-1"/>
                <w:sz w:val="24"/>
              </w:rPr>
              <w:t> </w:t>
            </w:r>
            <w:r>
              <w:rPr>
                <w:sz w:val="24"/>
              </w:rPr>
              <w:t>Mala)</w:t>
            </w:r>
            <w:r>
              <w:rPr>
                <w:spacing w:val="-2"/>
                <w:sz w:val="24"/>
              </w:rPr>
              <w:t> (iskopavanje)</w:t>
            </w:r>
          </w:p>
          <w:p>
            <w:pPr>
              <w:pStyle w:val="TableParagraph"/>
              <w:spacing w:before="1"/>
              <w:ind w:left="780" w:right="42"/>
              <w:jc w:val="both"/>
              <w:rPr>
                <w:sz w:val="24"/>
              </w:rPr>
            </w:pPr>
            <w:r>
              <w:rPr>
                <w:sz w:val="24"/>
              </w:rPr>
              <w:t>Osamnaesta sezona sustavnog arheološkog </w:t>
            </w:r>
            <w:r>
              <w:rPr>
                <w:sz w:val="24"/>
              </w:rPr>
              <w:t>iskopavanja nalazišta Velištak kod Čiste Male trajala je od 8. rujna do 4. listopada 2025. Voditelj iskopavanja bio je Emil Podrug, a zamjenica</w:t>
            </w:r>
            <w:r>
              <w:rPr>
                <w:spacing w:val="-12"/>
                <w:sz w:val="24"/>
              </w:rPr>
              <w:t> </w:t>
            </w:r>
            <w:r>
              <w:rPr>
                <w:sz w:val="24"/>
              </w:rPr>
              <w:t>voditelja</w:t>
            </w:r>
            <w:r>
              <w:rPr>
                <w:spacing w:val="-12"/>
                <w:sz w:val="24"/>
              </w:rPr>
              <w:t> </w:t>
            </w:r>
            <w:r>
              <w:rPr>
                <w:sz w:val="24"/>
              </w:rPr>
              <w:t>Jelena</w:t>
            </w:r>
            <w:r>
              <w:rPr>
                <w:spacing w:val="-12"/>
                <w:sz w:val="24"/>
              </w:rPr>
              <w:t> </w:t>
            </w:r>
            <w:r>
              <w:rPr>
                <w:sz w:val="24"/>
              </w:rPr>
              <w:t>Jović.</w:t>
            </w:r>
            <w:r>
              <w:rPr>
                <w:spacing w:val="-10"/>
                <w:sz w:val="24"/>
              </w:rPr>
              <w:t> </w:t>
            </w:r>
            <w:r>
              <w:rPr>
                <w:sz w:val="24"/>
              </w:rPr>
              <w:t>Iskopavanje</w:t>
            </w:r>
            <w:r>
              <w:rPr>
                <w:spacing w:val="-12"/>
                <w:sz w:val="24"/>
              </w:rPr>
              <w:t> </w:t>
            </w:r>
            <w:r>
              <w:rPr>
                <w:sz w:val="24"/>
              </w:rPr>
              <w:t>je</w:t>
            </w:r>
            <w:r>
              <w:rPr>
                <w:spacing w:val="-12"/>
                <w:sz w:val="24"/>
              </w:rPr>
              <w:t> </w:t>
            </w:r>
            <w:r>
              <w:rPr>
                <w:sz w:val="24"/>
              </w:rPr>
              <w:t>provedeno</w:t>
            </w:r>
            <w:r>
              <w:rPr>
                <w:spacing w:val="-11"/>
                <w:sz w:val="24"/>
              </w:rPr>
              <w:t> </w:t>
            </w:r>
            <w:r>
              <w:rPr>
                <w:sz w:val="24"/>
              </w:rPr>
              <w:t>u prostoru sonde J dimenzija 10x8 m (na čestici 2382/2 k. o. </w:t>
            </w:r>
            <w:r>
              <w:rPr>
                <w:spacing w:val="-2"/>
                <w:sz w:val="24"/>
              </w:rPr>
              <w:t>Čista).</w:t>
            </w:r>
          </w:p>
          <w:p>
            <w:pPr>
              <w:pStyle w:val="TableParagraph"/>
              <w:spacing w:before="22"/>
              <w:rPr>
                <w:b/>
                <w:sz w:val="24"/>
              </w:rPr>
            </w:pPr>
          </w:p>
          <w:p>
            <w:pPr>
              <w:pStyle w:val="TableParagraph"/>
              <w:numPr>
                <w:ilvl w:val="0"/>
                <w:numId w:val="27"/>
              </w:numPr>
              <w:tabs>
                <w:tab w:pos="750" w:val="left" w:leader="none"/>
              </w:tabs>
              <w:spacing w:line="294" w:lineRule="exact" w:before="0" w:after="0"/>
              <w:ind w:left="750" w:right="0" w:hanging="359"/>
              <w:jc w:val="both"/>
              <w:rPr>
                <w:sz w:val="24"/>
              </w:rPr>
            </w:pPr>
            <w:r>
              <w:rPr>
                <w:sz w:val="24"/>
              </w:rPr>
              <w:t>Glavice</w:t>
            </w:r>
            <w:r>
              <w:rPr>
                <w:spacing w:val="-4"/>
                <w:sz w:val="24"/>
              </w:rPr>
              <w:t> </w:t>
            </w:r>
            <w:r>
              <w:rPr>
                <w:sz w:val="24"/>
              </w:rPr>
              <w:t>(Danilo)</w:t>
            </w:r>
            <w:r>
              <w:rPr>
                <w:spacing w:val="-1"/>
                <w:sz w:val="24"/>
              </w:rPr>
              <w:t> </w:t>
            </w:r>
            <w:r>
              <w:rPr>
                <w:spacing w:val="-2"/>
                <w:sz w:val="24"/>
              </w:rPr>
              <w:t>(iskopavanje)</w:t>
            </w:r>
          </w:p>
          <w:p>
            <w:pPr>
              <w:pStyle w:val="TableParagraph"/>
              <w:ind w:left="780" w:right="39"/>
              <w:jc w:val="both"/>
              <w:rPr>
                <w:i/>
                <w:sz w:val="24"/>
              </w:rPr>
            </w:pPr>
            <w:r>
              <w:rPr>
                <w:sz w:val="24"/>
              </w:rPr>
              <w:t>U</w:t>
            </w:r>
            <w:r>
              <w:rPr>
                <w:spacing w:val="-15"/>
                <w:sz w:val="24"/>
              </w:rPr>
              <w:t> </w:t>
            </w:r>
            <w:r>
              <w:rPr>
                <w:sz w:val="24"/>
              </w:rPr>
              <w:t>suradnji</w:t>
            </w:r>
            <w:r>
              <w:rPr>
                <w:spacing w:val="-11"/>
                <w:sz w:val="24"/>
              </w:rPr>
              <w:t> </w:t>
            </w:r>
            <w:r>
              <w:rPr>
                <w:sz w:val="24"/>
              </w:rPr>
              <w:t>Instituta</w:t>
            </w:r>
            <w:r>
              <w:rPr>
                <w:spacing w:val="-15"/>
                <w:sz w:val="24"/>
              </w:rPr>
              <w:t> </w:t>
            </w:r>
            <w:r>
              <w:rPr>
                <w:sz w:val="24"/>
              </w:rPr>
              <w:t>za</w:t>
            </w:r>
            <w:r>
              <w:rPr>
                <w:spacing w:val="-13"/>
                <w:sz w:val="24"/>
              </w:rPr>
              <w:t> </w:t>
            </w:r>
            <w:r>
              <w:rPr>
                <w:sz w:val="24"/>
              </w:rPr>
              <w:t>arheologiju</w:t>
            </w:r>
            <w:r>
              <w:rPr>
                <w:spacing w:val="-14"/>
                <w:sz w:val="24"/>
              </w:rPr>
              <w:t> </w:t>
            </w:r>
            <w:r>
              <w:rPr>
                <w:sz w:val="24"/>
              </w:rPr>
              <w:t>i</w:t>
            </w:r>
            <w:r>
              <w:rPr>
                <w:spacing w:val="-14"/>
                <w:sz w:val="24"/>
              </w:rPr>
              <w:t> </w:t>
            </w:r>
            <w:r>
              <w:rPr>
                <w:sz w:val="24"/>
              </w:rPr>
              <w:t>Muzeja</w:t>
            </w:r>
            <w:r>
              <w:rPr>
                <w:spacing w:val="-15"/>
                <w:sz w:val="24"/>
              </w:rPr>
              <w:t> </w:t>
            </w:r>
            <w:r>
              <w:rPr>
                <w:sz w:val="24"/>
              </w:rPr>
              <w:t>grada</w:t>
            </w:r>
            <w:r>
              <w:rPr>
                <w:spacing w:val="-15"/>
                <w:sz w:val="24"/>
              </w:rPr>
              <w:t> </w:t>
            </w:r>
            <w:r>
              <w:rPr>
                <w:sz w:val="24"/>
              </w:rPr>
              <w:t>Šibenika</w:t>
            </w:r>
            <w:r>
              <w:rPr>
                <w:spacing w:val="-15"/>
                <w:sz w:val="24"/>
              </w:rPr>
              <w:t> </w:t>
            </w:r>
            <w:r>
              <w:rPr>
                <w:sz w:val="24"/>
              </w:rPr>
              <w:t>je na položaju Glavice u Danilu (u podnožju Gradine) provedeno arheološko iskopavanje grobova iz željeznog doba. Iskopavanje je trajalo od 7. do 14. studenog 2025. Voditelj iskopavanja bio je Marko Dizdar, a zamjenik voditelja Emil Podrug. Istražena su dva groba koja su na temelju</w:t>
            </w:r>
            <w:r>
              <w:rPr>
                <w:spacing w:val="-1"/>
                <w:sz w:val="24"/>
              </w:rPr>
              <w:t> </w:t>
            </w:r>
            <w:r>
              <w:rPr>
                <w:sz w:val="24"/>
              </w:rPr>
              <w:t>nalaza</w:t>
            </w:r>
            <w:r>
              <w:rPr>
                <w:spacing w:val="-2"/>
                <w:sz w:val="24"/>
              </w:rPr>
              <w:t> </w:t>
            </w:r>
            <w:r>
              <w:rPr>
                <w:sz w:val="24"/>
              </w:rPr>
              <w:t>datirana</w:t>
            </w:r>
            <w:r>
              <w:rPr>
                <w:spacing w:val="-1"/>
                <w:sz w:val="24"/>
              </w:rPr>
              <w:t> </w:t>
            </w:r>
            <w:r>
              <w:rPr>
                <w:sz w:val="24"/>
              </w:rPr>
              <w:t>u</w:t>
            </w:r>
            <w:r>
              <w:rPr>
                <w:spacing w:val="1"/>
                <w:sz w:val="24"/>
              </w:rPr>
              <w:t> </w:t>
            </w:r>
            <w:r>
              <w:rPr>
                <w:sz w:val="24"/>
              </w:rPr>
              <w:t>5. -</w:t>
            </w:r>
            <w:r>
              <w:rPr>
                <w:spacing w:val="-1"/>
                <w:sz w:val="24"/>
              </w:rPr>
              <w:t> </w:t>
            </w:r>
            <w:r>
              <w:rPr>
                <w:sz w:val="24"/>
              </w:rPr>
              <w:t>3.</w:t>
            </w:r>
            <w:r>
              <w:rPr>
                <w:spacing w:val="-1"/>
                <w:sz w:val="24"/>
              </w:rPr>
              <w:t> </w:t>
            </w:r>
            <w:r>
              <w:rPr>
                <w:sz w:val="24"/>
              </w:rPr>
              <w:t>stoljeće</w:t>
            </w:r>
            <w:r>
              <w:rPr>
                <w:spacing w:val="-2"/>
                <w:sz w:val="24"/>
              </w:rPr>
              <w:t> </w:t>
            </w:r>
            <w:r>
              <w:rPr>
                <w:sz w:val="24"/>
              </w:rPr>
              <w:t>pr. n.</w:t>
            </w:r>
            <w:r>
              <w:rPr>
                <w:spacing w:val="-1"/>
                <w:sz w:val="24"/>
              </w:rPr>
              <w:t> </w:t>
            </w:r>
            <w:r>
              <w:rPr>
                <w:sz w:val="24"/>
              </w:rPr>
              <w:t>e.</w:t>
            </w:r>
            <w:r>
              <w:rPr>
                <w:spacing w:val="2"/>
                <w:sz w:val="24"/>
              </w:rPr>
              <w:t> </w:t>
            </w:r>
            <w:r>
              <w:rPr>
                <w:i/>
                <w:sz w:val="24"/>
              </w:rPr>
              <w:t>(E. </w:t>
            </w:r>
            <w:r>
              <w:rPr>
                <w:i/>
                <w:spacing w:val="-2"/>
                <w:sz w:val="24"/>
              </w:rPr>
              <w:t>Podrug)</w:t>
            </w:r>
          </w:p>
          <w:p>
            <w:pPr>
              <w:pStyle w:val="TableParagraph"/>
              <w:spacing w:before="21"/>
              <w:rPr>
                <w:b/>
                <w:sz w:val="24"/>
              </w:rPr>
            </w:pPr>
          </w:p>
          <w:p>
            <w:pPr>
              <w:pStyle w:val="TableParagraph"/>
              <w:numPr>
                <w:ilvl w:val="0"/>
                <w:numId w:val="27"/>
              </w:numPr>
              <w:tabs>
                <w:tab w:pos="750" w:val="left" w:leader="none"/>
                <w:tab w:pos="780" w:val="left" w:leader="none"/>
              </w:tabs>
              <w:spacing w:line="240" w:lineRule="auto" w:before="0" w:after="0"/>
              <w:ind w:left="780" w:right="42" w:hanging="389"/>
              <w:jc w:val="both"/>
              <w:rPr>
                <w:sz w:val="24"/>
              </w:rPr>
            </w:pPr>
            <w:r>
              <w:rPr>
                <w:sz w:val="24"/>
              </w:rPr>
              <w:t>Danilo</w:t>
            </w:r>
            <w:r>
              <w:rPr>
                <w:spacing w:val="-4"/>
                <w:sz w:val="24"/>
              </w:rPr>
              <w:t> </w:t>
            </w:r>
            <w:r>
              <w:rPr>
                <w:sz w:val="24"/>
              </w:rPr>
              <w:t>-</w:t>
            </w:r>
            <w:r>
              <w:rPr>
                <w:spacing w:val="-5"/>
                <w:sz w:val="24"/>
              </w:rPr>
              <w:t> </w:t>
            </w:r>
            <w:r>
              <w:rPr>
                <w:sz w:val="24"/>
              </w:rPr>
              <w:t>kat.</w:t>
            </w:r>
            <w:r>
              <w:rPr>
                <w:spacing w:val="-4"/>
                <w:sz w:val="24"/>
              </w:rPr>
              <w:t> </w:t>
            </w:r>
            <w:r>
              <w:rPr>
                <w:sz w:val="24"/>
              </w:rPr>
              <w:t>čestica</w:t>
            </w:r>
            <w:r>
              <w:rPr>
                <w:spacing w:val="-5"/>
                <w:sz w:val="24"/>
              </w:rPr>
              <w:t> </w:t>
            </w:r>
            <w:r>
              <w:rPr>
                <w:sz w:val="24"/>
              </w:rPr>
              <w:t>1292</w:t>
            </w:r>
            <w:r>
              <w:rPr>
                <w:spacing w:val="-4"/>
                <w:sz w:val="24"/>
              </w:rPr>
              <w:t> </w:t>
            </w:r>
            <w:r>
              <w:rPr>
                <w:sz w:val="24"/>
              </w:rPr>
              <w:t>k.</w:t>
            </w:r>
            <w:r>
              <w:rPr>
                <w:spacing w:val="-4"/>
                <w:sz w:val="24"/>
              </w:rPr>
              <w:t> </w:t>
            </w:r>
            <w:r>
              <w:rPr>
                <w:sz w:val="24"/>
              </w:rPr>
              <w:t>o.</w:t>
            </w:r>
            <w:r>
              <w:rPr>
                <w:spacing w:val="-4"/>
                <w:sz w:val="24"/>
              </w:rPr>
              <w:t> </w:t>
            </w:r>
            <w:r>
              <w:rPr>
                <w:sz w:val="24"/>
              </w:rPr>
              <w:t>Danilo</w:t>
            </w:r>
            <w:r>
              <w:rPr>
                <w:spacing w:val="-4"/>
                <w:sz w:val="24"/>
              </w:rPr>
              <w:t> </w:t>
            </w:r>
            <w:r>
              <w:rPr>
                <w:sz w:val="24"/>
              </w:rPr>
              <w:t>Kraljice</w:t>
            </w:r>
            <w:r>
              <w:rPr>
                <w:spacing w:val="-2"/>
                <w:sz w:val="24"/>
              </w:rPr>
              <w:t> </w:t>
            </w:r>
            <w:r>
              <w:rPr>
                <w:sz w:val="24"/>
              </w:rPr>
              <w:t>(iskopavanje) Muzej Grada Šibenika proveo je istraživanje na terenu sjeverno od crkve sv. Danijela u Danilu, na k.č. 1292 k.o. Danilo</w:t>
            </w:r>
            <w:r>
              <w:rPr>
                <w:spacing w:val="-14"/>
                <w:sz w:val="24"/>
              </w:rPr>
              <w:t> </w:t>
            </w:r>
            <w:r>
              <w:rPr>
                <w:sz w:val="24"/>
              </w:rPr>
              <w:t>Kraljice</w:t>
            </w:r>
            <w:r>
              <w:rPr>
                <w:spacing w:val="-15"/>
                <w:sz w:val="24"/>
              </w:rPr>
              <w:t> </w:t>
            </w:r>
            <w:r>
              <w:rPr>
                <w:sz w:val="24"/>
              </w:rPr>
              <w:t>u</w:t>
            </w:r>
            <w:r>
              <w:rPr>
                <w:spacing w:val="-14"/>
                <w:sz w:val="24"/>
              </w:rPr>
              <w:t> </w:t>
            </w:r>
            <w:r>
              <w:rPr>
                <w:sz w:val="24"/>
              </w:rPr>
              <w:t>razdoblju</w:t>
            </w:r>
            <w:r>
              <w:rPr>
                <w:spacing w:val="-14"/>
                <w:sz w:val="24"/>
              </w:rPr>
              <w:t> </w:t>
            </w:r>
            <w:r>
              <w:rPr>
                <w:sz w:val="24"/>
              </w:rPr>
              <w:t>od</w:t>
            </w:r>
            <w:r>
              <w:rPr>
                <w:spacing w:val="-14"/>
                <w:sz w:val="24"/>
              </w:rPr>
              <w:t> </w:t>
            </w:r>
            <w:r>
              <w:rPr>
                <w:sz w:val="24"/>
              </w:rPr>
              <w:t>25.</w:t>
            </w:r>
            <w:r>
              <w:rPr>
                <w:spacing w:val="-14"/>
                <w:sz w:val="24"/>
              </w:rPr>
              <w:t> </w:t>
            </w:r>
            <w:r>
              <w:rPr>
                <w:sz w:val="24"/>
              </w:rPr>
              <w:t>kolovoza</w:t>
            </w:r>
            <w:r>
              <w:rPr>
                <w:spacing w:val="-15"/>
                <w:sz w:val="24"/>
              </w:rPr>
              <w:t> </w:t>
            </w:r>
            <w:r>
              <w:rPr>
                <w:sz w:val="24"/>
              </w:rPr>
              <w:t>do</w:t>
            </w:r>
            <w:r>
              <w:rPr>
                <w:spacing w:val="-14"/>
                <w:sz w:val="24"/>
              </w:rPr>
              <w:t> </w:t>
            </w:r>
            <w:r>
              <w:rPr>
                <w:sz w:val="24"/>
              </w:rPr>
              <w:t>4.</w:t>
            </w:r>
            <w:r>
              <w:rPr>
                <w:spacing w:val="-14"/>
                <w:sz w:val="24"/>
              </w:rPr>
              <w:t> </w:t>
            </w:r>
            <w:r>
              <w:rPr>
                <w:sz w:val="24"/>
              </w:rPr>
              <w:t>rujna</w:t>
            </w:r>
            <w:r>
              <w:rPr>
                <w:spacing w:val="-15"/>
                <w:sz w:val="24"/>
              </w:rPr>
              <w:t> </w:t>
            </w:r>
            <w:r>
              <w:rPr>
                <w:sz w:val="24"/>
              </w:rPr>
              <w:t>2025. </w:t>
            </w:r>
            <w:r>
              <w:rPr>
                <w:spacing w:val="-6"/>
                <w:sz w:val="24"/>
              </w:rPr>
              <w:t>g.</w:t>
            </w:r>
          </w:p>
          <w:p>
            <w:pPr>
              <w:pStyle w:val="TableParagraph"/>
              <w:spacing w:before="23"/>
              <w:rPr>
                <w:b/>
                <w:sz w:val="24"/>
              </w:rPr>
            </w:pPr>
          </w:p>
          <w:p>
            <w:pPr>
              <w:pStyle w:val="TableParagraph"/>
              <w:numPr>
                <w:ilvl w:val="0"/>
                <w:numId w:val="27"/>
              </w:numPr>
              <w:tabs>
                <w:tab w:pos="751" w:val="left" w:leader="none"/>
                <w:tab w:pos="780" w:val="left" w:leader="none"/>
              </w:tabs>
              <w:spacing w:line="261" w:lineRule="auto" w:before="0" w:after="0"/>
              <w:ind w:left="780" w:right="40" w:hanging="389"/>
              <w:jc w:val="left"/>
              <w:rPr>
                <w:sz w:val="24"/>
              </w:rPr>
            </w:pPr>
            <w:r>
              <w:rPr>
                <w:sz w:val="24"/>
              </w:rPr>
              <w:t>Danilo (iskopavanje, rekognosciranje, geofizičko snimanje) Suradnjom</w:t>
            </w:r>
            <w:r>
              <w:rPr>
                <w:spacing w:val="40"/>
                <w:sz w:val="24"/>
              </w:rPr>
              <w:t> </w:t>
            </w:r>
            <w:r>
              <w:rPr>
                <w:sz w:val="24"/>
              </w:rPr>
              <w:t>Muzeja</w:t>
            </w:r>
            <w:r>
              <w:rPr>
                <w:spacing w:val="40"/>
                <w:sz w:val="24"/>
              </w:rPr>
              <w:t> </w:t>
            </w:r>
            <w:r>
              <w:rPr>
                <w:sz w:val="24"/>
              </w:rPr>
              <w:t>Grada</w:t>
            </w:r>
            <w:r>
              <w:rPr>
                <w:spacing w:val="40"/>
                <w:sz w:val="24"/>
              </w:rPr>
              <w:t> </w:t>
            </w:r>
            <w:r>
              <w:rPr>
                <w:sz w:val="24"/>
              </w:rPr>
              <w:t>Šibenika</w:t>
            </w:r>
            <w:r>
              <w:rPr>
                <w:spacing w:val="40"/>
                <w:sz w:val="24"/>
              </w:rPr>
              <w:t> </w:t>
            </w:r>
            <w:r>
              <w:rPr>
                <w:sz w:val="24"/>
              </w:rPr>
              <w:t>(MGŠ),</w:t>
            </w:r>
            <w:r>
              <w:rPr>
                <w:spacing w:val="40"/>
                <w:sz w:val="24"/>
              </w:rPr>
              <w:t> </w:t>
            </w:r>
            <w:r>
              <w:rPr>
                <w:sz w:val="24"/>
              </w:rPr>
              <w:t>Instituta</w:t>
            </w:r>
            <w:r>
              <w:rPr>
                <w:spacing w:val="40"/>
                <w:sz w:val="24"/>
              </w:rPr>
              <w:t> </w:t>
            </w:r>
            <w:r>
              <w:rPr>
                <w:sz w:val="24"/>
              </w:rPr>
              <w:t>za</w:t>
            </w:r>
            <w:r>
              <w:rPr>
                <w:spacing w:val="80"/>
                <w:sz w:val="24"/>
              </w:rPr>
              <w:t> </w:t>
            </w:r>
            <w:r>
              <w:rPr>
                <w:sz w:val="24"/>
              </w:rPr>
              <w:t>arheologiju</w:t>
            </w:r>
            <w:r>
              <w:rPr>
                <w:spacing w:val="40"/>
                <w:sz w:val="24"/>
              </w:rPr>
              <w:t> </w:t>
            </w:r>
            <w:r>
              <w:rPr>
                <w:sz w:val="24"/>
              </w:rPr>
              <w:t>Sveučilišta</w:t>
            </w:r>
            <w:r>
              <w:rPr>
                <w:spacing w:val="40"/>
                <w:sz w:val="24"/>
              </w:rPr>
              <w:t> </w:t>
            </w:r>
            <w:r>
              <w:rPr>
                <w:sz w:val="24"/>
              </w:rPr>
              <w:t>Kardinala</w:t>
            </w:r>
            <w:r>
              <w:rPr>
                <w:spacing w:val="40"/>
                <w:sz w:val="24"/>
              </w:rPr>
              <w:t> </w:t>
            </w:r>
            <w:r>
              <w:rPr>
                <w:sz w:val="24"/>
              </w:rPr>
              <w:t>Stefana</w:t>
            </w:r>
            <w:r>
              <w:rPr>
                <w:spacing w:val="40"/>
                <w:sz w:val="24"/>
              </w:rPr>
              <w:t> </w:t>
            </w:r>
            <w:r>
              <w:rPr>
                <w:sz w:val="24"/>
              </w:rPr>
              <w:t>Wyszynskog</w:t>
            </w:r>
            <w:r>
              <w:rPr>
                <w:spacing w:val="40"/>
                <w:sz w:val="24"/>
              </w:rPr>
              <w:t> </w:t>
            </w:r>
            <w:r>
              <w:rPr>
                <w:sz w:val="24"/>
              </w:rPr>
              <w:t>iz Varšave</w:t>
            </w:r>
            <w:r>
              <w:rPr>
                <w:spacing w:val="40"/>
                <w:sz w:val="24"/>
              </w:rPr>
              <w:t> </w:t>
            </w:r>
            <w:r>
              <w:rPr>
                <w:sz w:val="24"/>
              </w:rPr>
              <w:t>(Poljska)</w:t>
            </w:r>
            <w:r>
              <w:rPr>
                <w:spacing w:val="40"/>
                <w:sz w:val="24"/>
              </w:rPr>
              <w:t> </w:t>
            </w:r>
            <w:r>
              <w:rPr>
                <w:sz w:val="24"/>
              </w:rPr>
              <w:t>(UKSW)</w:t>
            </w:r>
            <w:r>
              <w:rPr>
                <w:spacing w:val="40"/>
                <w:sz w:val="24"/>
              </w:rPr>
              <w:t> </w:t>
            </w:r>
            <w:r>
              <w:rPr>
                <w:sz w:val="24"/>
              </w:rPr>
              <w:t>i</w:t>
            </w:r>
            <w:r>
              <w:rPr>
                <w:spacing w:val="80"/>
                <w:sz w:val="24"/>
              </w:rPr>
              <w:t> </w:t>
            </w:r>
            <w:r>
              <w:rPr>
                <w:sz w:val="24"/>
              </w:rPr>
              <w:t>Instituta</w:t>
            </w:r>
            <w:r>
              <w:rPr>
                <w:spacing w:val="40"/>
                <w:sz w:val="24"/>
              </w:rPr>
              <w:t> </w:t>
            </w:r>
            <w:r>
              <w:rPr>
                <w:sz w:val="24"/>
              </w:rPr>
              <w:t>za</w:t>
            </w:r>
            <w:r>
              <w:rPr>
                <w:spacing w:val="40"/>
                <w:sz w:val="24"/>
              </w:rPr>
              <w:t> </w:t>
            </w:r>
            <w:r>
              <w:rPr>
                <w:sz w:val="24"/>
              </w:rPr>
              <w:t>arheologiju</w:t>
            </w:r>
            <w:r>
              <w:rPr>
                <w:spacing w:val="40"/>
                <w:sz w:val="24"/>
              </w:rPr>
              <w:t> </w:t>
            </w:r>
            <w:r>
              <w:rPr>
                <w:sz w:val="24"/>
              </w:rPr>
              <w:t>u</w:t>
            </w:r>
            <w:r>
              <w:rPr>
                <w:spacing w:val="80"/>
                <w:sz w:val="24"/>
              </w:rPr>
              <w:t> </w:t>
            </w:r>
            <w:r>
              <w:rPr>
                <w:sz w:val="24"/>
              </w:rPr>
              <w:t>Zagrebu</w:t>
            </w:r>
            <w:r>
              <w:rPr>
                <w:spacing w:val="38"/>
                <w:sz w:val="24"/>
              </w:rPr>
              <w:t> </w:t>
            </w:r>
            <w:r>
              <w:rPr>
                <w:sz w:val="24"/>
              </w:rPr>
              <w:t>(IARH)</w:t>
            </w:r>
            <w:r>
              <w:rPr>
                <w:spacing w:val="37"/>
                <w:sz w:val="24"/>
              </w:rPr>
              <w:t> </w:t>
            </w:r>
            <w:r>
              <w:rPr>
                <w:sz w:val="24"/>
              </w:rPr>
              <w:t>u</w:t>
            </w:r>
            <w:r>
              <w:rPr>
                <w:spacing w:val="38"/>
                <w:sz w:val="24"/>
              </w:rPr>
              <w:t> </w:t>
            </w:r>
            <w:r>
              <w:rPr>
                <w:sz w:val="24"/>
              </w:rPr>
              <w:t>razdoblju</w:t>
            </w:r>
            <w:r>
              <w:rPr>
                <w:spacing w:val="38"/>
                <w:sz w:val="24"/>
              </w:rPr>
              <w:t> </w:t>
            </w:r>
            <w:r>
              <w:rPr>
                <w:sz w:val="24"/>
              </w:rPr>
              <w:t>od</w:t>
            </w:r>
            <w:r>
              <w:rPr>
                <w:spacing w:val="38"/>
                <w:sz w:val="24"/>
              </w:rPr>
              <w:t> </w:t>
            </w:r>
            <w:r>
              <w:rPr>
                <w:sz w:val="24"/>
              </w:rPr>
              <w:t>24.</w:t>
            </w:r>
            <w:r>
              <w:rPr>
                <w:spacing w:val="38"/>
                <w:sz w:val="24"/>
              </w:rPr>
              <w:t> </w:t>
            </w:r>
            <w:r>
              <w:rPr>
                <w:sz w:val="24"/>
              </w:rPr>
              <w:t>kolovoza</w:t>
            </w:r>
            <w:r>
              <w:rPr>
                <w:spacing w:val="37"/>
                <w:sz w:val="24"/>
              </w:rPr>
              <w:t> </w:t>
            </w:r>
            <w:r>
              <w:rPr>
                <w:sz w:val="24"/>
              </w:rPr>
              <w:t>do</w:t>
            </w:r>
            <w:r>
              <w:rPr>
                <w:spacing w:val="38"/>
                <w:sz w:val="24"/>
              </w:rPr>
              <w:t> </w:t>
            </w:r>
            <w:r>
              <w:rPr>
                <w:sz w:val="24"/>
              </w:rPr>
              <w:t>4.</w:t>
            </w:r>
            <w:r>
              <w:rPr>
                <w:spacing w:val="38"/>
                <w:sz w:val="24"/>
              </w:rPr>
              <w:t> </w:t>
            </w:r>
            <w:r>
              <w:rPr>
                <w:sz w:val="24"/>
              </w:rPr>
              <w:t>rujna</w:t>
            </w:r>
          </w:p>
          <w:p>
            <w:pPr>
              <w:pStyle w:val="TableParagraph"/>
              <w:spacing w:before="4"/>
              <w:ind w:left="780"/>
              <w:rPr>
                <w:sz w:val="24"/>
              </w:rPr>
            </w:pPr>
            <w:r>
              <w:rPr>
                <w:sz w:val="24"/>
              </w:rPr>
              <w:t>2025.</w:t>
            </w:r>
            <w:r>
              <w:rPr>
                <w:spacing w:val="-8"/>
                <w:sz w:val="24"/>
              </w:rPr>
              <w:t> </w:t>
            </w:r>
            <w:r>
              <w:rPr>
                <w:sz w:val="24"/>
              </w:rPr>
              <w:t>g.</w:t>
            </w:r>
            <w:r>
              <w:rPr>
                <w:spacing w:val="-8"/>
                <w:sz w:val="24"/>
              </w:rPr>
              <w:t> </w:t>
            </w:r>
            <w:r>
              <w:rPr>
                <w:sz w:val="24"/>
              </w:rPr>
              <w:t>provedena</w:t>
            </w:r>
            <w:r>
              <w:rPr>
                <w:spacing w:val="-6"/>
                <w:sz w:val="24"/>
              </w:rPr>
              <w:t> </w:t>
            </w:r>
            <w:r>
              <w:rPr>
                <w:sz w:val="24"/>
              </w:rPr>
              <w:t>je</w:t>
            </w:r>
            <w:r>
              <w:rPr>
                <w:spacing w:val="-8"/>
                <w:sz w:val="24"/>
              </w:rPr>
              <w:t> </w:t>
            </w:r>
            <w:r>
              <w:rPr>
                <w:sz w:val="24"/>
              </w:rPr>
              <w:t>kampanja</w:t>
            </w:r>
            <w:r>
              <w:rPr>
                <w:spacing w:val="-9"/>
                <w:sz w:val="24"/>
              </w:rPr>
              <w:t> </w:t>
            </w:r>
            <w:r>
              <w:rPr>
                <w:sz w:val="24"/>
              </w:rPr>
              <w:t>terenskih</w:t>
            </w:r>
            <w:r>
              <w:rPr>
                <w:spacing w:val="-8"/>
                <w:sz w:val="24"/>
              </w:rPr>
              <w:t> </w:t>
            </w:r>
            <w:r>
              <w:rPr>
                <w:sz w:val="24"/>
              </w:rPr>
              <w:t>istraživanja</w:t>
            </w:r>
            <w:r>
              <w:rPr>
                <w:spacing w:val="-8"/>
                <w:sz w:val="24"/>
              </w:rPr>
              <w:t> </w:t>
            </w:r>
            <w:r>
              <w:rPr>
                <w:sz w:val="24"/>
              </w:rPr>
              <w:t>koja</w:t>
            </w:r>
            <w:r>
              <w:rPr>
                <w:spacing w:val="-6"/>
                <w:sz w:val="24"/>
              </w:rPr>
              <w:t> </w:t>
            </w:r>
            <w:r>
              <w:rPr>
                <w:spacing w:val="-5"/>
                <w:sz w:val="24"/>
              </w:rPr>
              <w:t>je</w:t>
            </w:r>
          </w:p>
        </w:tc>
      </w:tr>
    </w:tbl>
    <w:p>
      <w:pPr>
        <w:pStyle w:val="TableParagraph"/>
        <w:spacing w:after="0"/>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175" w:hRule="atLeast"/>
        </w:trPr>
        <w:tc>
          <w:tcPr>
            <w:tcW w:w="3329" w:type="dxa"/>
          </w:tcPr>
          <w:p>
            <w:pPr>
              <w:pStyle w:val="TableParagraph"/>
              <w:rPr>
                <w:sz w:val="24"/>
              </w:rPr>
            </w:pPr>
          </w:p>
        </w:tc>
        <w:tc>
          <w:tcPr>
            <w:tcW w:w="6661" w:type="dxa"/>
          </w:tcPr>
          <w:p>
            <w:pPr>
              <w:pStyle w:val="TableParagraph"/>
              <w:spacing w:line="259" w:lineRule="auto" w:before="54"/>
              <w:ind w:left="780" w:right="41"/>
              <w:jc w:val="both"/>
              <w:rPr>
                <w:sz w:val="24"/>
              </w:rPr>
            </w:pPr>
            <w:r>
              <w:rPr>
                <w:sz w:val="24"/>
              </w:rPr>
              <w:t>obuhvatila sondažno iskopavanje na lokalitetu Šematorij, odnosno u neposrednoj okolici crkve sv. Danijela na danilskom</w:t>
            </w:r>
            <w:r>
              <w:rPr>
                <w:spacing w:val="-9"/>
                <w:sz w:val="24"/>
              </w:rPr>
              <w:t> </w:t>
            </w:r>
            <w:r>
              <w:rPr>
                <w:sz w:val="24"/>
              </w:rPr>
              <w:t>groblju.</w:t>
            </w:r>
            <w:r>
              <w:rPr>
                <w:spacing w:val="-9"/>
                <w:sz w:val="24"/>
              </w:rPr>
              <w:t> </w:t>
            </w:r>
            <w:r>
              <w:rPr>
                <w:sz w:val="24"/>
              </w:rPr>
              <w:t>Voditeljica</w:t>
            </w:r>
            <w:r>
              <w:rPr>
                <w:spacing w:val="-10"/>
                <w:sz w:val="24"/>
              </w:rPr>
              <w:t> </w:t>
            </w:r>
            <w:r>
              <w:rPr>
                <w:sz w:val="24"/>
              </w:rPr>
              <w:t>istraživanja</w:t>
            </w:r>
            <w:r>
              <w:rPr>
                <w:spacing w:val="-10"/>
                <w:sz w:val="24"/>
              </w:rPr>
              <w:t> </w:t>
            </w:r>
            <w:r>
              <w:rPr>
                <w:sz w:val="24"/>
              </w:rPr>
              <w:t>bila</w:t>
            </w:r>
            <w:r>
              <w:rPr>
                <w:spacing w:val="-8"/>
                <w:sz w:val="24"/>
              </w:rPr>
              <w:t> </w:t>
            </w:r>
            <w:r>
              <w:rPr>
                <w:sz w:val="24"/>
              </w:rPr>
              <w:t>je</w:t>
            </w:r>
            <w:r>
              <w:rPr>
                <w:spacing w:val="-7"/>
                <w:sz w:val="24"/>
              </w:rPr>
              <w:t> </w:t>
            </w:r>
            <w:r>
              <w:rPr>
                <w:sz w:val="24"/>
              </w:rPr>
              <w:t>dr.</w:t>
            </w:r>
            <w:r>
              <w:rPr>
                <w:spacing w:val="-10"/>
                <w:sz w:val="24"/>
              </w:rPr>
              <w:t> </w:t>
            </w:r>
            <w:r>
              <w:rPr>
                <w:sz w:val="24"/>
              </w:rPr>
              <w:t>sc.</w:t>
            </w:r>
            <w:r>
              <w:rPr>
                <w:spacing w:val="-7"/>
                <w:sz w:val="24"/>
              </w:rPr>
              <w:t> </w:t>
            </w:r>
            <w:r>
              <w:rPr>
                <w:sz w:val="24"/>
              </w:rPr>
              <w:t>Ana Konestra iz IARH-a, zamjenik voditeljice Toni Brajković.</w:t>
            </w:r>
          </w:p>
          <w:p>
            <w:pPr>
              <w:pStyle w:val="TableParagraph"/>
              <w:spacing w:before="22"/>
              <w:rPr>
                <w:b/>
                <w:sz w:val="24"/>
              </w:rPr>
            </w:pPr>
          </w:p>
          <w:p>
            <w:pPr>
              <w:pStyle w:val="TableParagraph"/>
              <w:numPr>
                <w:ilvl w:val="0"/>
                <w:numId w:val="28"/>
              </w:numPr>
              <w:tabs>
                <w:tab w:pos="751" w:val="left" w:leader="none"/>
              </w:tabs>
              <w:spacing w:line="240" w:lineRule="auto" w:before="0" w:after="0"/>
              <w:ind w:left="751" w:right="0" w:hanging="360"/>
              <w:jc w:val="left"/>
              <w:rPr>
                <w:sz w:val="24"/>
              </w:rPr>
            </w:pPr>
            <w:r>
              <w:rPr>
                <w:sz w:val="24"/>
              </w:rPr>
              <w:t>Velika</w:t>
            </w:r>
            <w:r>
              <w:rPr>
                <w:spacing w:val="-2"/>
                <w:sz w:val="24"/>
              </w:rPr>
              <w:t> </w:t>
            </w:r>
            <w:r>
              <w:rPr>
                <w:sz w:val="24"/>
              </w:rPr>
              <w:t>Mrdakovica</w:t>
            </w:r>
            <w:r>
              <w:rPr>
                <w:spacing w:val="-2"/>
                <w:sz w:val="24"/>
              </w:rPr>
              <w:t> </w:t>
            </w:r>
            <w:r>
              <w:rPr>
                <w:sz w:val="24"/>
              </w:rPr>
              <w:t>–</w:t>
            </w:r>
            <w:r>
              <w:rPr>
                <w:spacing w:val="-1"/>
                <w:sz w:val="24"/>
              </w:rPr>
              <w:t> </w:t>
            </w:r>
            <w:r>
              <w:rPr>
                <w:sz w:val="24"/>
              </w:rPr>
              <w:t>naselje</w:t>
            </w:r>
            <w:r>
              <w:rPr>
                <w:spacing w:val="-1"/>
                <w:sz w:val="24"/>
              </w:rPr>
              <w:t> </w:t>
            </w:r>
            <w:r>
              <w:rPr>
                <w:spacing w:val="-2"/>
                <w:sz w:val="24"/>
              </w:rPr>
              <w:t>(iskopavanje)</w:t>
            </w:r>
          </w:p>
          <w:p>
            <w:pPr>
              <w:pStyle w:val="TableParagraph"/>
              <w:spacing w:line="278" w:lineRule="auto" w:before="18"/>
              <w:ind w:left="751" w:right="43"/>
              <w:jc w:val="both"/>
              <w:rPr>
                <w:sz w:val="24"/>
              </w:rPr>
            </w:pPr>
            <w:r>
              <w:rPr>
                <w:sz w:val="24"/>
              </w:rPr>
              <w:t>Arheološka istraživanja su započela 26. lipnja 2025., </w:t>
            </w:r>
            <w:r>
              <w:rPr>
                <w:sz w:val="24"/>
              </w:rPr>
              <w:t>a završena su 7. kolovoza 2025. godine.</w:t>
            </w:r>
          </w:p>
          <w:p>
            <w:pPr>
              <w:pStyle w:val="TableParagraph"/>
              <w:numPr>
                <w:ilvl w:val="0"/>
                <w:numId w:val="28"/>
              </w:numPr>
              <w:tabs>
                <w:tab w:pos="750" w:val="left" w:leader="none"/>
              </w:tabs>
              <w:spacing w:line="294" w:lineRule="exact" w:before="272" w:after="0"/>
              <w:ind w:left="750" w:right="0" w:hanging="359"/>
              <w:jc w:val="both"/>
              <w:rPr>
                <w:sz w:val="24"/>
              </w:rPr>
            </w:pPr>
            <w:r>
              <w:rPr>
                <w:sz w:val="24"/>
              </w:rPr>
              <w:t>Mukoše</w:t>
            </w:r>
            <w:r>
              <w:rPr>
                <w:spacing w:val="-2"/>
                <w:sz w:val="24"/>
              </w:rPr>
              <w:t> </w:t>
            </w:r>
            <w:r>
              <w:rPr>
                <w:sz w:val="24"/>
              </w:rPr>
              <w:t>(Goriš)</w:t>
            </w:r>
            <w:r>
              <w:rPr>
                <w:spacing w:val="-2"/>
                <w:sz w:val="24"/>
              </w:rPr>
              <w:t> (konzervacija)</w:t>
            </w:r>
          </w:p>
          <w:p>
            <w:pPr>
              <w:pStyle w:val="TableParagraph"/>
              <w:ind w:left="780" w:right="43"/>
              <w:jc w:val="both"/>
              <w:rPr>
                <w:sz w:val="24"/>
              </w:rPr>
            </w:pPr>
            <w:r>
              <w:rPr>
                <w:sz w:val="24"/>
              </w:rPr>
              <w:t>Arheološka istraživanja na lokalitetu od 2020. g. provode Institut za arheologiju te Muzej grada Šibenika, a u proljeće 2025. obavljena je peta kampanja u nizu.</w:t>
            </w:r>
          </w:p>
          <w:p>
            <w:pPr>
              <w:pStyle w:val="TableParagraph"/>
              <w:numPr>
                <w:ilvl w:val="0"/>
                <w:numId w:val="28"/>
              </w:numPr>
              <w:tabs>
                <w:tab w:pos="750" w:val="left" w:leader="none"/>
              </w:tabs>
              <w:spacing w:line="294" w:lineRule="exact" w:before="276" w:after="0"/>
              <w:ind w:left="750" w:right="0" w:hanging="359"/>
              <w:jc w:val="both"/>
              <w:rPr>
                <w:sz w:val="24"/>
              </w:rPr>
            </w:pPr>
            <w:r>
              <w:rPr>
                <w:sz w:val="24"/>
              </w:rPr>
              <w:t>Žažvić</w:t>
            </w:r>
            <w:r>
              <w:rPr>
                <w:spacing w:val="-1"/>
                <w:sz w:val="24"/>
              </w:rPr>
              <w:t> </w:t>
            </w:r>
            <w:r>
              <w:rPr>
                <w:sz w:val="24"/>
              </w:rPr>
              <w:t>– Trobrodna</w:t>
            </w:r>
            <w:r>
              <w:rPr>
                <w:spacing w:val="-2"/>
                <w:sz w:val="24"/>
              </w:rPr>
              <w:t> </w:t>
            </w:r>
            <w:r>
              <w:rPr>
                <w:sz w:val="24"/>
              </w:rPr>
              <w:t>bazilika</w:t>
            </w:r>
            <w:r>
              <w:rPr>
                <w:spacing w:val="1"/>
                <w:sz w:val="24"/>
              </w:rPr>
              <w:t> </w:t>
            </w:r>
            <w:r>
              <w:rPr>
                <w:spacing w:val="-2"/>
                <w:sz w:val="24"/>
              </w:rPr>
              <w:t>(konzervacija)</w:t>
            </w:r>
          </w:p>
          <w:p>
            <w:pPr>
              <w:pStyle w:val="TableParagraph"/>
              <w:ind w:left="780" w:right="40"/>
              <w:jc w:val="both"/>
              <w:rPr>
                <w:sz w:val="24"/>
              </w:rPr>
            </w:pPr>
            <w:r>
              <w:rPr>
                <w:sz w:val="24"/>
              </w:rPr>
              <w:t>Tijekom mjeseca studenog tvrtka Travej d.o.o započela je s konzervatorskim radovima na ostacima starohrvatske bazilike u Žažviću. Nakon zadobivenih smjernica od područnog konzervatorskog odijela iz Šibenika pristupilo se </w:t>
            </w:r>
            <w:r>
              <w:rPr>
                <w:spacing w:val="-2"/>
                <w:sz w:val="24"/>
              </w:rPr>
              <w:t>radovima.</w:t>
            </w:r>
          </w:p>
          <w:p>
            <w:pPr>
              <w:pStyle w:val="TableParagraph"/>
              <w:numPr>
                <w:ilvl w:val="0"/>
                <w:numId w:val="28"/>
              </w:numPr>
              <w:tabs>
                <w:tab w:pos="750" w:val="left" w:leader="none"/>
              </w:tabs>
              <w:spacing w:line="294" w:lineRule="exact" w:before="275" w:after="0"/>
              <w:ind w:left="750" w:right="0" w:hanging="359"/>
              <w:jc w:val="both"/>
              <w:rPr>
                <w:sz w:val="24"/>
              </w:rPr>
            </w:pPr>
            <w:r>
              <w:rPr>
                <w:spacing w:val="-2"/>
                <w:sz w:val="24"/>
              </w:rPr>
              <w:t>Rekognosciranje</w:t>
            </w:r>
          </w:p>
          <w:p>
            <w:pPr>
              <w:pStyle w:val="TableParagraph"/>
              <w:ind w:left="780" w:right="42"/>
              <w:jc w:val="both"/>
              <w:rPr>
                <w:i/>
                <w:sz w:val="24"/>
              </w:rPr>
            </w:pPr>
            <w:r>
              <w:rPr>
                <w:sz w:val="24"/>
              </w:rPr>
              <w:t>Rekognosciranje gradinskih lokaliteta na području naselja Slivno,</w:t>
            </w:r>
            <w:r>
              <w:rPr>
                <w:spacing w:val="-15"/>
                <w:sz w:val="24"/>
              </w:rPr>
              <w:t> </w:t>
            </w:r>
            <w:r>
              <w:rPr>
                <w:sz w:val="24"/>
              </w:rPr>
              <w:t>Sitno</w:t>
            </w:r>
            <w:r>
              <w:rPr>
                <w:spacing w:val="-15"/>
                <w:sz w:val="24"/>
              </w:rPr>
              <w:t> </w:t>
            </w:r>
            <w:r>
              <w:rPr>
                <w:sz w:val="24"/>
              </w:rPr>
              <w:t>Donje,</w:t>
            </w:r>
            <w:r>
              <w:rPr>
                <w:spacing w:val="-15"/>
                <w:sz w:val="24"/>
              </w:rPr>
              <w:t> </w:t>
            </w:r>
            <w:r>
              <w:rPr>
                <w:sz w:val="24"/>
              </w:rPr>
              <w:t>Perković,</w:t>
            </w:r>
            <w:r>
              <w:rPr>
                <w:spacing w:val="-15"/>
                <w:sz w:val="24"/>
              </w:rPr>
              <w:t> </w:t>
            </w:r>
            <w:r>
              <w:rPr>
                <w:sz w:val="24"/>
              </w:rPr>
              <w:t>Boraja,</w:t>
            </w:r>
            <w:r>
              <w:rPr>
                <w:spacing w:val="-15"/>
                <w:sz w:val="24"/>
              </w:rPr>
              <w:t> </w:t>
            </w:r>
            <w:r>
              <w:rPr>
                <w:sz w:val="24"/>
              </w:rPr>
              <w:t>Pirovac,</w:t>
            </w:r>
            <w:r>
              <w:rPr>
                <w:spacing w:val="-15"/>
                <w:sz w:val="24"/>
              </w:rPr>
              <w:t> </w:t>
            </w:r>
            <w:r>
              <w:rPr>
                <w:sz w:val="24"/>
              </w:rPr>
              <w:t>Kašić,</w:t>
            </w:r>
            <w:r>
              <w:rPr>
                <w:spacing w:val="-15"/>
                <w:sz w:val="24"/>
              </w:rPr>
              <w:t> </w:t>
            </w:r>
            <w:r>
              <w:rPr>
                <w:sz w:val="24"/>
              </w:rPr>
              <w:t>Zaton, Murter, Bilice, Ružić. </w:t>
            </w:r>
            <w:r>
              <w:rPr>
                <w:i/>
                <w:sz w:val="24"/>
              </w:rPr>
              <w:t>(E. Podrug)</w:t>
            </w:r>
          </w:p>
          <w:p>
            <w:pPr>
              <w:pStyle w:val="TableParagraph"/>
              <w:rPr>
                <w:b/>
                <w:sz w:val="24"/>
              </w:rPr>
            </w:pPr>
          </w:p>
          <w:p>
            <w:pPr>
              <w:pStyle w:val="TableParagraph"/>
              <w:ind w:left="108"/>
              <w:rPr>
                <w:sz w:val="24"/>
              </w:rPr>
            </w:pPr>
            <w:r>
              <w:rPr>
                <w:sz w:val="24"/>
                <w:u w:val="single"/>
              </w:rPr>
              <w:t>Muzejsko</w:t>
            </w:r>
            <w:r>
              <w:rPr>
                <w:spacing w:val="-2"/>
                <w:sz w:val="24"/>
                <w:u w:val="single"/>
              </w:rPr>
              <w:t> izdavaštvo</w:t>
            </w:r>
          </w:p>
          <w:p>
            <w:pPr>
              <w:pStyle w:val="TableParagraph"/>
              <w:numPr>
                <w:ilvl w:val="0"/>
                <w:numId w:val="28"/>
              </w:numPr>
              <w:tabs>
                <w:tab w:pos="751" w:val="left" w:leader="none"/>
              </w:tabs>
              <w:spacing w:line="240" w:lineRule="auto" w:before="276" w:after="0"/>
              <w:ind w:left="751" w:right="40" w:hanging="360"/>
              <w:jc w:val="both"/>
              <w:rPr>
                <w:i/>
                <w:sz w:val="24"/>
              </w:rPr>
            </w:pPr>
            <w:r>
              <w:rPr>
                <w:sz w:val="24"/>
              </w:rPr>
              <w:t>Drugo prošireno izdanje </w:t>
            </w:r>
            <w:r>
              <w:rPr>
                <w:i/>
                <w:sz w:val="24"/>
              </w:rPr>
              <w:t>Vodiča kroz suhozidnu baštinu Šibensko-kninske županije</w:t>
            </w:r>
          </w:p>
          <w:p>
            <w:pPr>
              <w:pStyle w:val="TableParagraph"/>
              <w:numPr>
                <w:ilvl w:val="0"/>
                <w:numId w:val="28"/>
              </w:numPr>
              <w:tabs>
                <w:tab w:pos="751" w:val="left" w:leader="none"/>
              </w:tabs>
              <w:spacing w:line="240" w:lineRule="auto" w:before="0" w:after="0"/>
              <w:ind w:left="751" w:right="38" w:hanging="360"/>
              <w:jc w:val="both"/>
              <w:rPr>
                <w:sz w:val="24"/>
              </w:rPr>
            </w:pPr>
            <w:r>
              <w:rPr>
                <w:i/>
                <w:sz w:val="24"/>
              </w:rPr>
              <w:t>Grga Antunac / Zbornik radova sa znanstvenog skupa Grga Antunac</w:t>
            </w:r>
            <w:r>
              <w:rPr>
                <w:i/>
                <w:spacing w:val="-15"/>
                <w:sz w:val="24"/>
              </w:rPr>
              <w:t> </w:t>
            </w:r>
            <w:r>
              <w:rPr>
                <w:i/>
                <w:sz w:val="24"/>
              </w:rPr>
              <w:t>u</w:t>
            </w:r>
            <w:r>
              <w:rPr>
                <w:i/>
                <w:spacing w:val="-15"/>
                <w:sz w:val="24"/>
              </w:rPr>
              <w:t> </w:t>
            </w:r>
            <w:r>
              <w:rPr>
                <w:i/>
                <w:sz w:val="24"/>
              </w:rPr>
              <w:t>svjetlu</w:t>
            </w:r>
            <w:r>
              <w:rPr>
                <w:i/>
                <w:spacing w:val="-15"/>
                <w:sz w:val="24"/>
              </w:rPr>
              <w:t> </w:t>
            </w:r>
            <w:r>
              <w:rPr>
                <w:i/>
                <w:sz w:val="24"/>
              </w:rPr>
              <w:t>novih</w:t>
            </w:r>
            <w:r>
              <w:rPr>
                <w:i/>
                <w:spacing w:val="-15"/>
                <w:sz w:val="24"/>
              </w:rPr>
              <w:t> </w:t>
            </w:r>
            <w:r>
              <w:rPr>
                <w:i/>
                <w:sz w:val="24"/>
              </w:rPr>
              <w:t>saznanja,</w:t>
            </w:r>
            <w:r>
              <w:rPr>
                <w:i/>
                <w:spacing w:val="-15"/>
                <w:sz w:val="24"/>
              </w:rPr>
              <w:t> </w:t>
            </w:r>
            <w:r>
              <w:rPr>
                <w:i/>
                <w:sz w:val="24"/>
              </w:rPr>
              <w:t>Šibenik,</w:t>
            </w:r>
            <w:r>
              <w:rPr>
                <w:i/>
                <w:spacing w:val="-15"/>
                <w:sz w:val="24"/>
              </w:rPr>
              <w:t> </w:t>
            </w:r>
            <w:r>
              <w:rPr>
                <w:i/>
                <w:sz w:val="24"/>
              </w:rPr>
              <w:t>14.</w:t>
            </w:r>
            <w:r>
              <w:rPr>
                <w:i/>
                <w:spacing w:val="-15"/>
                <w:sz w:val="24"/>
              </w:rPr>
              <w:t> </w:t>
            </w:r>
            <w:r>
              <w:rPr>
                <w:i/>
                <w:sz w:val="24"/>
              </w:rPr>
              <w:t>–</w:t>
            </w:r>
            <w:r>
              <w:rPr>
                <w:i/>
                <w:spacing w:val="-15"/>
                <w:sz w:val="24"/>
              </w:rPr>
              <w:t> </w:t>
            </w:r>
            <w:r>
              <w:rPr>
                <w:i/>
                <w:sz w:val="24"/>
              </w:rPr>
              <w:t>15.</w:t>
            </w:r>
            <w:r>
              <w:rPr>
                <w:i/>
                <w:spacing w:val="-15"/>
                <w:sz w:val="24"/>
              </w:rPr>
              <w:t> </w:t>
            </w:r>
            <w:r>
              <w:rPr>
                <w:i/>
                <w:sz w:val="24"/>
              </w:rPr>
              <w:t>12.</w:t>
            </w:r>
            <w:r>
              <w:rPr>
                <w:i/>
                <w:spacing w:val="-15"/>
                <w:sz w:val="24"/>
              </w:rPr>
              <w:t> </w:t>
            </w:r>
            <w:r>
              <w:rPr>
                <w:i/>
                <w:sz w:val="24"/>
              </w:rPr>
              <w:t>2023.</w:t>
            </w:r>
            <w:r>
              <w:rPr>
                <w:sz w:val="24"/>
              </w:rPr>
              <w:t>, ur. Anita Travčić. Muzej grada Šibenika. Šibenik. 2025. ISBN 978-953-6844-94-4</w:t>
            </w:r>
          </w:p>
          <w:p>
            <w:pPr>
              <w:pStyle w:val="TableParagraph"/>
              <w:spacing w:before="41"/>
              <w:rPr>
                <w:b/>
                <w:sz w:val="24"/>
              </w:rPr>
            </w:pPr>
          </w:p>
          <w:p>
            <w:pPr>
              <w:pStyle w:val="TableParagraph"/>
              <w:ind w:left="108"/>
              <w:rPr>
                <w:sz w:val="24"/>
              </w:rPr>
            </w:pPr>
            <w:r>
              <w:rPr>
                <w:sz w:val="24"/>
                <w:u w:val="single"/>
              </w:rPr>
              <w:t>Energetska</w:t>
            </w:r>
            <w:r>
              <w:rPr>
                <w:spacing w:val="-4"/>
                <w:sz w:val="24"/>
                <w:u w:val="single"/>
              </w:rPr>
              <w:t> </w:t>
            </w:r>
            <w:r>
              <w:rPr>
                <w:sz w:val="24"/>
                <w:u w:val="single"/>
              </w:rPr>
              <w:t>obnova</w:t>
            </w:r>
            <w:r>
              <w:rPr>
                <w:spacing w:val="-2"/>
                <w:sz w:val="24"/>
                <w:u w:val="single"/>
              </w:rPr>
              <w:t> </w:t>
            </w:r>
            <w:r>
              <w:rPr>
                <w:sz w:val="24"/>
                <w:u w:val="single"/>
              </w:rPr>
              <w:t>Muzeja</w:t>
            </w:r>
            <w:r>
              <w:rPr>
                <w:spacing w:val="-2"/>
                <w:sz w:val="24"/>
                <w:u w:val="single"/>
              </w:rPr>
              <w:t> </w:t>
            </w:r>
            <w:r>
              <w:rPr>
                <w:sz w:val="24"/>
                <w:u w:val="single"/>
              </w:rPr>
              <w:t>grada</w:t>
            </w:r>
            <w:r>
              <w:rPr>
                <w:spacing w:val="-2"/>
                <w:sz w:val="24"/>
                <w:u w:val="single"/>
              </w:rPr>
              <w:t> Šibenika</w:t>
            </w:r>
          </w:p>
          <w:p>
            <w:pPr>
              <w:pStyle w:val="TableParagraph"/>
              <w:numPr>
                <w:ilvl w:val="0"/>
                <w:numId w:val="28"/>
              </w:numPr>
              <w:tabs>
                <w:tab w:pos="751" w:val="left" w:leader="none"/>
              </w:tabs>
              <w:spacing w:line="240" w:lineRule="auto" w:before="2" w:after="0"/>
              <w:ind w:left="751" w:right="0" w:hanging="360"/>
              <w:jc w:val="left"/>
              <w:rPr>
                <w:sz w:val="24"/>
              </w:rPr>
            </w:pPr>
            <w:r>
              <w:rPr>
                <w:sz w:val="24"/>
              </w:rPr>
              <w:t>Administrativna</w:t>
            </w:r>
            <w:r>
              <w:rPr>
                <w:spacing w:val="-5"/>
                <w:sz w:val="24"/>
              </w:rPr>
              <w:t> </w:t>
            </w:r>
            <w:r>
              <w:rPr>
                <w:sz w:val="24"/>
              </w:rPr>
              <w:t>koordinacija</w:t>
            </w:r>
            <w:r>
              <w:rPr>
                <w:spacing w:val="-2"/>
                <w:sz w:val="24"/>
              </w:rPr>
              <w:t> </w:t>
            </w:r>
            <w:r>
              <w:rPr>
                <w:sz w:val="24"/>
              </w:rPr>
              <w:t>projekta</w:t>
            </w:r>
            <w:r>
              <w:rPr>
                <w:spacing w:val="-2"/>
                <w:sz w:val="24"/>
              </w:rPr>
              <w:t> </w:t>
            </w:r>
            <w:r>
              <w:rPr>
                <w:sz w:val="24"/>
              </w:rPr>
              <w:t>Energetske </w:t>
            </w:r>
            <w:r>
              <w:rPr>
                <w:spacing w:val="-2"/>
                <w:sz w:val="24"/>
              </w:rPr>
              <w:t>obnove</w:t>
            </w:r>
          </w:p>
          <w:p>
            <w:pPr>
              <w:pStyle w:val="TableParagraph"/>
              <w:numPr>
                <w:ilvl w:val="0"/>
                <w:numId w:val="28"/>
              </w:numPr>
              <w:tabs>
                <w:tab w:pos="751" w:val="left" w:leader="none"/>
              </w:tabs>
              <w:spacing w:line="240" w:lineRule="auto" w:before="20" w:after="0"/>
              <w:ind w:left="751" w:right="0" w:hanging="360"/>
              <w:jc w:val="left"/>
              <w:rPr>
                <w:sz w:val="24"/>
              </w:rPr>
            </w:pPr>
            <w:r>
              <w:rPr>
                <w:sz w:val="24"/>
              </w:rPr>
              <w:t>Promidžba</w:t>
            </w:r>
            <w:r>
              <w:rPr>
                <w:spacing w:val="-3"/>
                <w:sz w:val="24"/>
              </w:rPr>
              <w:t> </w:t>
            </w:r>
            <w:r>
              <w:rPr>
                <w:sz w:val="24"/>
              </w:rPr>
              <w:t>i</w:t>
            </w:r>
            <w:r>
              <w:rPr>
                <w:spacing w:val="-1"/>
                <w:sz w:val="24"/>
              </w:rPr>
              <w:t> </w:t>
            </w:r>
            <w:r>
              <w:rPr>
                <w:sz w:val="24"/>
              </w:rPr>
              <w:t>vidljivost</w:t>
            </w:r>
            <w:r>
              <w:rPr>
                <w:spacing w:val="-1"/>
                <w:sz w:val="24"/>
              </w:rPr>
              <w:t> </w:t>
            </w:r>
            <w:r>
              <w:rPr>
                <w:sz w:val="24"/>
              </w:rPr>
              <w:t>projekta</w:t>
            </w:r>
            <w:r>
              <w:rPr>
                <w:spacing w:val="-2"/>
                <w:sz w:val="24"/>
              </w:rPr>
              <w:t> </w:t>
            </w:r>
            <w:r>
              <w:rPr>
                <w:sz w:val="24"/>
              </w:rPr>
              <w:t>Energetske</w:t>
            </w:r>
            <w:r>
              <w:rPr>
                <w:spacing w:val="-1"/>
                <w:sz w:val="24"/>
              </w:rPr>
              <w:t> </w:t>
            </w:r>
            <w:r>
              <w:rPr>
                <w:spacing w:val="-2"/>
                <w:sz w:val="24"/>
              </w:rPr>
              <w:t>obnove</w:t>
            </w:r>
          </w:p>
          <w:p>
            <w:pPr>
              <w:pStyle w:val="TableParagraph"/>
              <w:numPr>
                <w:ilvl w:val="0"/>
                <w:numId w:val="28"/>
              </w:numPr>
              <w:tabs>
                <w:tab w:pos="751" w:val="left" w:leader="none"/>
              </w:tabs>
              <w:spacing w:line="240" w:lineRule="auto" w:before="21" w:after="0"/>
              <w:ind w:left="751" w:right="0" w:hanging="360"/>
              <w:jc w:val="left"/>
              <w:rPr>
                <w:sz w:val="24"/>
              </w:rPr>
            </w:pPr>
            <w:r>
              <w:rPr>
                <w:sz w:val="24"/>
              </w:rPr>
              <w:t>Stručni</w:t>
            </w:r>
            <w:r>
              <w:rPr>
                <w:spacing w:val="-1"/>
                <w:sz w:val="24"/>
              </w:rPr>
              <w:t> </w:t>
            </w:r>
            <w:r>
              <w:rPr>
                <w:sz w:val="24"/>
              </w:rPr>
              <w:t>nadzor</w:t>
            </w:r>
            <w:r>
              <w:rPr>
                <w:spacing w:val="-1"/>
                <w:sz w:val="24"/>
              </w:rPr>
              <w:t> </w:t>
            </w:r>
            <w:r>
              <w:rPr>
                <w:sz w:val="24"/>
              </w:rPr>
              <w:t>gradnje</w:t>
            </w:r>
            <w:r>
              <w:rPr>
                <w:spacing w:val="-1"/>
                <w:sz w:val="24"/>
              </w:rPr>
              <w:t> </w:t>
            </w:r>
            <w:r>
              <w:rPr>
                <w:sz w:val="24"/>
              </w:rPr>
              <w:t>i</w:t>
            </w:r>
            <w:r>
              <w:rPr>
                <w:spacing w:val="1"/>
                <w:sz w:val="24"/>
              </w:rPr>
              <w:t> </w:t>
            </w:r>
            <w:r>
              <w:rPr>
                <w:sz w:val="24"/>
              </w:rPr>
              <w:t>usluga</w:t>
            </w:r>
            <w:r>
              <w:rPr>
                <w:spacing w:val="-1"/>
                <w:sz w:val="24"/>
              </w:rPr>
              <w:t> </w:t>
            </w:r>
            <w:r>
              <w:rPr>
                <w:sz w:val="24"/>
              </w:rPr>
              <w:t>koordinatora</w:t>
            </w:r>
            <w:r>
              <w:rPr>
                <w:spacing w:val="-2"/>
                <w:sz w:val="24"/>
              </w:rPr>
              <w:t> </w:t>
            </w:r>
            <w:r>
              <w:rPr>
                <w:sz w:val="24"/>
              </w:rPr>
              <w:t>zaštite</w:t>
            </w:r>
            <w:r>
              <w:rPr>
                <w:spacing w:val="-1"/>
                <w:sz w:val="24"/>
              </w:rPr>
              <w:t> </w:t>
            </w:r>
            <w:r>
              <w:rPr>
                <w:sz w:val="24"/>
              </w:rPr>
              <w:t>na</w:t>
            </w:r>
            <w:r>
              <w:rPr>
                <w:spacing w:val="-2"/>
                <w:sz w:val="24"/>
              </w:rPr>
              <w:t> </w:t>
            </w:r>
            <w:r>
              <w:rPr>
                <w:spacing w:val="-4"/>
                <w:sz w:val="24"/>
              </w:rPr>
              <w:t>radu</w:t>
            </w:r>
          </w:p>
          <w:p>
            <w:pPr>
              <w:pStyle w:val="TableParagraph"/>
              <w:numPr>
                <w:ilvl w:val="0"/>
                <w:numId w:val="28"/>
              </w:numPr>
              <w:tabs>
                <w:tab w:pos="751" w:val="left" w:leader="none"/>
              </w:tabs>
              <w:spacing w:line="240" w:lineRule="auto" w:before="23" w:after="0"/>
              <w:ind w:left="751" w:right="0" w:hanging="360"/>
              <w:jc w:val="left"/>
              <w:rPr>
                <w:sz w:val="24"/>
              </w:rPr>
            </w:pPr>
            <w:r>
              <w:rPr>
                <w:sz w:val="24"/>
              </w:rPr>
              <w:t>Projektantski</w:t>
            </w:r>
            <w:r>
              <w:rPr>
                <w:spacing w:val="-2"/>
                <w:sz w:val="24"/>
              </w:rPr>
              <w:t> </w:t>
            </w:r>
            <w:r>
              <w:rPr>
                <w:sz w:val="24"/>
              </w:rPr>
              <w:t>nadzor</w:t>
            </w:r>
            <w:r>
              <w:rPr>
                <w:spacing w:val="-2"/>
                <w:sz w:val="24"/>
              </w:rPr>
              <w:t> radova</w:t>
            </w:r>
          </w:p>
          <w:p>
            <w:pPr>
              <w:pStyle w:val="TableParagraph"/>
              <w:numPr>
                <w:ilvl w:val="0"/>
                <w:numId w:val="28"/>
              </w:numPr>
              <w:tabs>
                <w:tab w:pos="751" w:val="left" w:leader="none"/>
              </w:tabs>
              <w:spacing w:line="240" w:lineRule="auto" w:before="20" w:after="0"/>
              <w:ind w:left="751" w:right="0" w:hanging="360"/>
              <w:jc w:val="left"/>
              <w:rPr>
                <w:sz w:val="24"/>
              </w:rPr>
            </w:pPr>
            <w:r>
              <w:rPr>
                <w:sz w:val="24"/>
              </w:rPr>
              <w:t>Građevinski</w:t>
            </w:r>
            <w:r>
              <w:rPr>
                <w:spacing w:val="-4"/>
                <w:sz w:val="24"/>
              </w:rPr>
              <w:t> </w:t>
            </w:r>
            <w:r>
              <w:rPr>
                <w:sz w:val="24"/>
              </w:rPr>
              <w:t>radovi</w:t>
            </w:r>
            <w:r>
              <w:rPr>
                <w:spacing w:val="-1"/>
                <w:sz w:val="24"/>
              </w:rPr>
              <w:t> </w:t>
            </w:r>
            <w:r>
              <w:rPr>
                <w:sz w:val="24"/>
              </w:rPr>
              <w:t>- I.</w:t>
            </w:r>
            <w:r>
              <w:rPr>
                <w:spacing w:val="-2"/>
                <w:sz w:val="24"/>
              </w:rPr>
              <w:t> </w:t>
            </w:r>
            <w:r>
              <w:rPr>
                <w:sz w:val="24"/>
              </w:rPr>
              <w:t>i</w:t>
            </w:r>
            <w:r>
              <w:rPr>
                <w:spacing w:val="1"/>
                <w:sz w:val="24"/>
              </w:rPr>
              <w:t> </w:t>
            </w:r>
            <w:r>
              <w:rPr>
                <w:sz w:val="24"/>
              </w:rPr>
              <w:t>II.</w:t>
            </w:r>
            <w:r>
              <w:rPr>
                <w:spacing w:val="-2"/>
                <w:sz w:val="24"/>
              </w:rPr>
              <w:t> </w:t>
            </w:r>
            <w:r>
              <w:rPr>
                <w:sz w:val="24"/>
              </w:rPr>
              <w:t>privremena</w:t>
            </w:r>
            <w:r>
              <w:rPr>
                <w:spacing w:val="-2"/>
                <w:sz w:val="24"/>
              </w:rPr>
              <w:t> situacija</w:t>
            </w:r>
          </w:p>
          <w:p>
            <w:pPr>
              <w:pStyle w:val="TableParagraph"/>
              <w:spacing w:before="59"/>
              <w:rPr>
                <w:b/>
                <w:sz w:val="24"/>
              </w:rPr>
            </w:pPr>
          </w:p>
          <w:p>
            <w:pPr>
              <w:pStyle w:val="TableParagraph"/>
              <w:spacing w:before="1"/>
              <w:ind w:left="751" w:right="45"/>
              <w:jc w:val="both"/>
              <w:rPr>
                <w:sz w:val="24"/>
              </w:rPr>
            </w:pPr>
            <w:r>
              <w:rPr>
                <w:sz w:val="24"/>
              </w:rPr>
              <w:t>Projekt financiran iz fondova EU, u 2024. odobrena bespovratna sredstva u iznosu od 1.327.292,62 EUR.</w:t>
            </w:r>
          </w:p>
          <w:p>
            <w:pPr>
              <w:pStyle w:val="TableParagraph"/>
              <w:spacing w:line="270" w:lineRule="atLeast" w:before="259"/>
              <w:ind w:left="828" w:right="41"/>
              <w:jc w:val="both"/>
              <w:rPr>
                <w:sz w:val="24"/>
              </w:rPr>
            </w:pPr>
            <w:r>
              <w:rPr>
                <w:sz w:val="24"/>
              </w:rPr>
              <w:t>U Muzeju grada Šibenika su u tijeku radovi na projektu Energetska obnova Muzeja grada Šibenika. Ugovor je sklopljen između Ministarstva kulture i medija Republike Hrvatske</w:t>
            </w:r>
            <w:r>
              <w:rPr>
                <w:spacing w:val="46"/>
                <w:sz w:val="24"/>
              </w:rPr>
              <w:t>  </w:t>
            </w:r>
            <w:r>
              <w:rPr>
                <w:sz w:val="24"/>
              </w:rPr>
              <w:t>te</w:t>
            </w:r>
            <w:r>
              <w:rPr>
                <w:spacing w:val="47"/>
                <w:sz w:val="24"/>
              </w:rPr>
              <w:t>  </w:t>
            </w:r>
            <w:r>
              <w:rPr>
                <w:sz w:val="24"/>
              </w:rPr>
              <w:t>Fonda</w:t>
            </w:r>
            <w:r>
              <w:rPr>
                <w:spacing w:val="47"/>
                <w:sz w:val="24"/>
              </w:rPr>
              <w:t>  </w:t>
            </w:r>
            <w:r>
              <w:rPr>
                <w:sz w:val="24"/>
              </w:rPr>
              <w:t>za</w:t>
            </w:r>
            <w:r>
              <w:rPr>
                <w:spacing w:val="46"/>
                <w:sz w:val="24"/>
              </w:rPr>
              <w:t>  </w:t>
            </w:r>
            <w:r>
              <w:rPr>
                <w:sz w:val="24"/>
              </w:rPr>
              <w:t>zaštitu</w:t>
            </w:r>
            <w:r>
              <w:rPr>
                <w:spacing w:val="46"/>
                <w:sz w:val="24"/>
              </w:rPr>
              <w:t>  </w:t>
            </w:r>
            <w:r>
              <w:rPr>
                <w:sz w:val="24"/>
              </w:rPr>
              <w:t>okoliša</w:t>
            </w:r>
            <w:r>
              <w:rPr>
                <w:spacing w:val="46"/>
                <w:sz w:val="24"/>
              </w:rPr>
              <w:t>  </w:t>
            </w:r>
            <w:r>
              <w:rPr>
                <w:sz w:val="24"/>
              </w:rPr>
              <w:t>i</w:t>
            </w:r>
            <w:r>
              <w:rPr>
                <w:spacing w:val="48"/>
                <w:sz w:val="24"/>
              </w:rPr>
              <w:t>  </w:t>
            </w:r>
            <w:r>
              <w:rPr>
                <w:spacing w:val="-2"/>
                <w:sz w:val="24"/>
              </w:rPr>
              <w:t>energetsku</w:t>
            </w:r>
          </w:p>
        </w:tc>
      </w:tr>
    </w:tbl>
    <w:p>
      <w:pPr>
        <w:pStyle w:val="TableParagraph"/>
        <w:spacing w:after="0" w:line="270" w:lineRule="atLeast"/>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156" w:hRule="atLeast"/>
        </w:trPr>
        <w:tc>
          <w:tcPr>
            <w:tcW w:w="3329" w:type="dxa"/>
          </w:tcPr>
          <w:p>
            <w:pPr>
              <w:pStyle w:val="TableParagraph"/>
              <w:rPr>
                <w:sz w:val="24"/>
              </w:rPr>
            </w:pPr>
          </w:p>
        </w:tc>
        <w:tc>
          <w:tcPr>
            <w:tcW w:w="6661" w:type="dxa"/>
          </w:tcPr>
          <w:p>
            <w:pPr>
              <w:pStyle w:val="TableParagraph"/>
              <w:spacing w:before="54"/>
              <w:ind w:left="828" w:right="38"/>
              <w:jc w:val="both"/>
              <w:rPr>
                <w:sz w:val="24"/>
              </w:rPr>
            </w:pPr>
            <w:r>
              <w:rPr>
                <w:sz w:val="24"/>
              </w:rPr>
              <w:t>učinkovitost</w:t>
            </w:r>
            <w:r>
              <w:rPr>
                <w:spacing w:val="-7"/>
                <w:sz w:val="24"/>
              </w:rPr>
              <w:t> </w:t>
            </w:r>
            <w:r>
              <w:rPr>
                <w:sz w:val="24"/>
              </w:rPr>
              <w:t>s</w:t>
            </w:r>
            <w:r>
              <w:rPr>
                <w:spacing w:val="-8"/>
                <w:sz w:val="24"/>
              </w:rPr>
              <w:t> </w:t>
            </w:r>
            <w:r>
              <w:rPr>
                <w:sz w:val="24"/>
              </w:rPr>
              <w:t>jedene</w:t>
            </w:r>
            <w:r>
              <w:rPr>
                <w:spacing w:val="-9"/>
                <w:sz w:val="24"/>
              </w:rPr>
              <w:t> </w:t>
            </w:r>
            <w:r>
              <w:rPr>
                <w:sz w:val="24"/>
              </w:rPr>
              <w:t>strane</w:t>
            </w:r>
            <w:r>
              <w:rPr>
                <w:spacing w:val="-9"/>
                <w:sz w:val="24"/>
              </w:rPr>
              <w:t> </w:t>
            </w:r>
            <w:r>
              <w:rPr>
                <w:sz w:val="24"/>
              </w:rPr>
              <w:t>i</w:t>
            </w:r>
            <w:r>
              <w:rPr>
                <w:spacing w:val="-8"/>
                <w:sz w:val="24"/>
              </w:rPr>
              <w:t> </w:t>
            </w:r>
            <w:r>
              <w:rPr>
                <w:sz w:val="24"/>
              </w:rPr>
              <w:t>Muzeja</w:t>
            </w:r>
            <w:r>
              <w:rPr>
                <w:spacing w:val="-9"/>
                <w:sz w:val="24"/>
              </w:rPr>
              <w:t> </w:t>
            </w:r>
            <w:r>
              <w:rPr>
                <w:sz w:val="24"/>
              </w:rPr>
              <w:t>grada</w:t>
            </w:r>
            <w:r>
              <w:rPr>
                <w:spacing w:val="-9"/>
                <w:sz w:val="24"/>
              </w:rPr>
              <w:t> </w:t>
            </w:r>
            <w:r>
              <w:rPr>
                <w:sz w:val="24"/>
              </w:rPr>
              <w:t>Šibenika</w:t>
            </w:r>
            <w:r>
              <w:rPr>
                <w:spacing w:val="-9"/>
                <w:sz w:val="24"/>
              </w:rPr>
              <w:t> </w:t>
            </w:r>
            <w:r>
              <w:rPr>
                <w:sz w:val="24"/>
              </w:rPr>
              <w:t>s</w:t>
            </w:r>
            <w:r>
              <w:rPr>
                <w:spacing w:val="-8"/>
                <w:sz w:val="24"/>
              </w:rPr>
              <w:t> </w:t>
            </w:r>
            <w:r>
              <w:rPr>
                <w:sz w:val="24"/>
              </w:rPr>
              <w:t>druge strane („Ugovor o dodjeli bespovratnih sredstava“ NPOO.C6.1.R1-13.01.0052). Krajnji rok izvršenja ovih radova je 30. lipnja 2026. Nakon natječajnog postupka odabira izvođača radova, kojeg je proveo Grad </w:t>
            </w:r>
            <w:r>
              <w:rPr>
                <w:sz w:val="24"/>
              </w:rPr>
              <w:t>Šibenik, Muzej grada Šibenika je 11. rujna 2025. godine potpisao s odabranim izvođačem Elektrolux građenje d.o.o. Ugovor o radovima / provedba mjera energetske obnove i korištenja obnovljivih izvora energije – projekt Energetske obnove. Ubrzo nakon potpisivanja spomenutog ugovora, te odabira nadzornih tijela, započeli su radovi na objektu.</w:t>
            </w:r>
          </w:p>
          <w:p>
            <w:pPr>
              <w:pStyle w:val="TableParagraph"/>
              <w:rPr>
                <w:b/>
                <w:sz w:val="24"/>
              </w:rPr>
            </w:pPr>
          </w:p>
          <w:p>
            <w:pPr>
              <w:pStyle w:val="TableParagraph"/>
              <w:spacing w:before="1"/>
              <w:ind w:left="108"/>
              <w:rPr>
                <w:sz w:val="24"/>
              </w:rPr>
            </w:pPr>
            <w:r>
              <w:rPr>
                <w:sz w:val="24"/>
                <w:u w:val="single"/>
              </w:rPr>
              <w:t>100</w:t>
            </w:r>
            <w:r>
              <w:rPr>
                <w:spacing w:val="-1"/>
                <w:sz w:val="24"/>
                <w:u w:val="single"/>
              </w:rPr>
              <w:t> </w:t>
            </w:r>
            <w:r>
              <w:rPr>
                <w:sz w:val="24"/>
                <w:u w:val="single"/>
              </w:rPr>
              <w:t>godina</w:t>
            </w:r>
            <w:r>
              <w:rPr>
                <w:spacing w:val="-1"/>
                <w:sz w:val="24"/>
                <w:u w:val="single"/>
              </w:rPr>
              <w:t> </w:t>
            </w:r>
            <w:r>
              <w:rPr>
                <w:sz w:val="24"/>
                <w:u w:val="single"/>
              </w:rPr>
              <w:t>Muzeja</w:t>
            </w:r>
            <w:r>
              <w:rPr>
                <w:spacing w:val="-1"/>
                <w:sz w:val="24"/>
                <w:u w:val="single"/>
              </w:rPr>
              <w:t> </w:t>
            </w:r>
            <w:r>
              <w:rPr>
                <w:sz w:val="24"/>
                <w:u w:val="single"/>
              </w:rPr>
              <w:t>grada </w:t>
            </w:r>
            <w:r>
              <w:rPr>
                <w:spacing w:val="-2"/>
                <w:sz w:val="24"/>
                <w:u w:val="single"/>
              </w:rPr>
              <w:t>Šibenika</w:t>
            </w:r>
          </w:p>
          <w:p>
            <w:pPr>
              <w:pStyle w:val="TableParagraph"/>
              <w:spacing w:before="2"/>
              <w:rPr>
                <w:b/>
                <w:sz w:val="24"/>
              </w:rPr>
            </w:pPr>
          </w:p>
          <w:p>
            <w:pPr>
              <w:pStyle w:val="TableParagraph"/>
              <w:numPr>
                <w:ilvl w:val="0"/>
                <w:numId w:val="29"/>
              </w:numPr>
              <w:tabs>
                <w:tab w:pos="751" w:val="left" w:leader="none"/>
              </w:tabs>
              <w:spacing w:line="259" w:lineRule="auto" w:before="0" w:after="0"/>
              <w:ind w:left="751" w:right="40" w:hanging="360"/>
              <w:jc w:val="both"/>
              <w:rPr>
                <w:sz w:val="24"/>
              </w:rPr>
            </w:pPr>
            <w:r>
              <w:rPr>
                <w:i/>
                <w:sz w:val="24"/>
              </w:rPr>
              <w:t>Brodolom Mijoka / Probuđena tajna murterskog mora / Mijoka Shipwreck / The Awakened Secret of Murter's Sea</w:t>
            </w:r>
            <w:r>
              <w:rPr>
                <w:sz w:val="24"/>
              </w:rPr>
              <w:t>, gostovanje izložbe Muzeja grada Šibenika i Hrvatskog restauratorskog zavoda u Hrvatskom pomorskom muzeju Split (Hrvatski pomorski muzej Split, 12. 12. 2024. – 16. 2. 2025.). Broj posjetitelja u 2025. godini: Broj posjetitelja: </w:t>
            </w:r>
            <w:r>
              <w:rPr>
                <w:spacing w:val="-2"/>
                <w:sz w:val="24"/>
              </w:rPr>
              <w:t>2614.</w:t>
            </w:r>
          </w:p>
          <w:p>
            <w:pPr>
              <w:pStyle w:val="TableParagraph"/>
              <w:numPr>
                <w:ilvl w:val="0"/>
                <w:numId w:val="29"/>
              </w:numPr>
              <w:tabs>
                <w:tab w:pos="751" w:val="left" w:leader="none"/>
              </w:tabs>
              <w:spacing w:line="259" w:lineRule="auto" w:before="0" w:after="0"/>
              <w:ind w:left="751" w:right="38" w:hanging="360"/>
              <w:jc w:val="both"/>
              <w:rPr>
                <w:sz w:val="24"/>
              </w:rPr>
            </w:pPr>
            <w:r>
              <w:rPr>
                <w:i/>
                <w:sz w:val="24"/>
              </w:rPr>
              <w:t>Brodolom Mijoka – nova saznanja </w:t>
            </w:r>
            <w:r>
              <w:rPr>
                <w:sz w:val="24"/>
              </w:rPr>
              <w:t>/</w:t>
            </w:r>
            <w:r>
              <w:rPr>
                <w:spacing w:val="-1"/>
                <w:sz w:val="24"/>
              </w:rPr>
              <w:t> </w:t>
            </w:r>
            <w:r>
              <w:rPr>
                <w:i/>
                <w:sz w:val="24"/>
              </w:rPr>
              <w:t>The</w:t>
            </w:r>
            <w:r>
              <w:rPr>
                <w:i/>
                <w:spacing w:val="-1"/>
                <w:sz w:val="24"/>
              </w:rPr>
              <w:t> </w:t>
            </w:r>
            <w:r>
              <w:rPr>
                <w:i/>
                <w:sz w:val="24"/>
              </w:rPr>
              <w:t>Mijoka shipwreck – new findings</w:t>
            </w:r>
            <w:r>
              <w:rPr>
                <w:sz w:val="24"/>
              </w:rPr>
              <w:t>, izložba Muzeja grada Šibenika i Hrvatskog </w:t>
            </w:r>
            <w:r>
              <w:rPr>
                <w:spacing w:val="-2"/>
                <w:sz w:val="24"/>
              </w:rPr>
              <w:t>restauratorskog</w:t>
            </w:r>
            <w:r>
              <w:rPr>
                <w:spacing w:val="-5"/>
                <w:sz w:val="24"/>
              </w:rPr>
              <w:t> </w:t>
            </w:r>
            <w:r>
              <w:rPr>
                <w:spacing w:val="-2"/>
                <w:sz w:val="24"/>
              </w:rPr>
              <w:t>zavoda</w:t>
            </w:r>
            <w:r>
              <w:rPr>
                <w:spacing w:val="-6"/>
                <w:sz w:val="24"/>
              </w:rPr>
              <w:t> </w:t>
            </w:r>
            <w:r>
              <w:rPr>
                <w:spacing w:val="-2"/>
                <w:sz w:val="24"/>
              </w:rPr>
              <w:t>u</w:t>
            </w:r>
            <w:r>
              <w:rPr>
                <w:spacing w:val="-3"/>
                <w:sz w:val="24"/>
              </w:rPr>
              <w:t> </w:t>
            </w:r>
            <w:r>
              <w:rPr>
                <w:spacing w:val="-2"/>
                <w:sz w:val="24"/>
              </w:rPr>
              <w:t>Međunarodnom</w:t>
            </w:r>
            <w:r>
              <w:rPr>
                <w:spacing w:val="-4"/>
                <w:sz w:val="24"/>
              </w:rPr>
              <w:t> </w:t>
            </w:r>
            <w:r>
              <w:rPr>
                <w:spacing w:val="-2"/>
                <w:sz w:val="24"/>
              </w:rPr>
              <w:t>centru</w:t>
            </w:r>
            <w:r>
              <w:rPr>
                <w:spacing w:val="-5"/>
                <w:sz w:val="24"/>
              </w:rPr>
              <w:t> </w:t>
            </w:r>
            <w:r>
              <w:rPr>
                <w:spacing w:val="-2"/>
                <w:sz w:val="24"/>
              </w:rPr>
              <w:t>za</w:t>
            </w:r>
            <w:r>
              <w:rPr>
                <w:spacing w:val="-3"/>
                <w:sz w:val="24"/>
              </w:rPr>
              <w:t> </w:t>
            </w:r>
            <w:r>
              <w:rPr>
                <w:spacing w:val="-2"/>
                <w:sz w:val="24"/>
              </w:rPr>
              <w:t>podvodnu </w:t>
            </w:r>
            <w:r>
              <w:rPr>
                <w:sz w:val="24"/>
              </w:rPr>
              <w:t>arheologiju u Zadru (Edukativno-prezentacijski centar za podvodnu</w:t>
            </w:r>
            <w:r>
              <w:rPr>
                <w:spacing w:val="40"/>
                <w:sz w:val="24"/>
              </w:rPr>
              <w:t> </w:t>
            </w:r>
            <w:r>
              <w:rPr>
                <w:sz w:val="24"/>
              </w:rPr>
              <w:t>arheologiju</w:t>
            </w:r>
            <w:r>
              <w:rPr>
                <w:spacing w:val="40"/>
                <w:sz w:val="24"/>
              </w:rPr>
              <w:t> </w:t>
            </w:r>
            <w:r>
              <w:rPr>
                <w:sz w:val="24"/>
              </w:rPr>
              <w:t>sv.</w:t>
            </w:r>
            <w:r>
              <w:rPr>
                <w:spacing w:val="40"/>
                <w:sz w:val="24"/>
              </w:rPr>
              <w:t> </w:t>
            </w:r>
            <w:r>
              <w:rPr>
                <w:sz w:val="24"/>
              </w:rPr>
              <w:t>Nikola</w:t>
            </w:r>
            <w:r>
              <w:rPr>
                <w:spacing w:val="40"/>
                <w:sz w:val="24"/>
              </w:rPr>
              <w:t> </w:t>
            </w:r>
            <w:r>
              <w:rPr>
                <w:sz w:val="24"/>
              </w:rPr>
              <w:t>u</w:t>
            </w:r>
            <w:r>
              <w:rPr>
                <w:spacing w:val="40"/>
                <w:sz w:val="24"/>
              </w:rPr>
              <w:t> </w:t>
            </w:r>
            <w:r>
              <w:rPr>
                <w:sz w:val="24"/>
              </w:rPr>
              <w:t>Zadru,</w:t>
            </w:r>
            <w:r>
              <w:rPr>
                <w:spacing w:val="40"/>
                <w:sz w:val="24"/>
              </w:rPr>
              <w:t> </w:t>
            </w:r>
            <w:r>
              <w:rPr>
                <w:sz w:val="24"/>
              </w:rPr>
              <w:t>18.</w:t>
            </w:r>
            <w:r>
              <w:rPr>
                <w:spacing w:val="40"/>
                <w:sz w:val="24"/>
              </w:rPr>
              <w:t> </w:t>
            </w:r>
            <w:r>
              <w:rPr>
                <w:sz w:val="24"/>
              </w:rPr>
              <w:t>6.</w:t>
            </w:r>
            <w:r>
              <w:rPr>
                <w:spacing w:val="40"/>
                <w:sz w:val="24"/>
              </w:rPr>
              <w:t> </w:t>
            </w:r>
            <w:r>
              <w:rPr>
                <w:sz w:val="24"/>
              </w:rPr>
              <w:t>–</w:t>
            </w:r>
            <w:r>
              <w:rPr>
                <w:spacing w:val="40"/>
                <w:sz w:val="24"/>
              </w:rPr>
              <w:t> </w:t>
            </w:r>
            <w:r>
              <w:rPr>
                <w:sz w:val="24"/>
              </w:rPr>
              <w:t>3.</w:t>
            </w:r>
            <w:r>
              <w:rPr>
                <w:spacing w:val="40"/>
                <w:sz w:val="24"/>
              </w:rPr>
              <w:t> </w:t>
            </w:r>
            <w:r>
              <w:rPr>
                <w:sz w:val="24"/>
              </w:rPr>
              <w:t>9.</w:t>
            </w:r>
          </w:p>
          <w:p>
            <w:pPr>
              <w:pStyle w:val="TableParagraph"/>
              <w:spacing w:line="272" w:lineRule="exact"/>
              <w:ind w:left="751"/>
              <w:jc w:val="both"/>
              <w:rPr>
                <w:sz w:val="24"/>
              </w:rPr>
            </w:pPr>
            <w:r>
              <w:rPr>
                <w:sz w:val="24"/>
              </w:rPr>
              <w:t>2025.).</w:t>
            </w:r>
            <w:r>
              <w:rPr>
                <w:spacing w:val="-1"/>
                <w:sz w:val="24"/>
              </w:rPr>
              <w:t> </w:t>
            </w:r>
            <w:r>
              <w:rPr>
                <w:sz w:val="24"/>
              </w:rPr>
              <w:t>Broj</w:t>
            </w:r>
            <w:r>
              <w:rPr>
                <w:spacing w:val="-1"/>
                <w:sz w:val="24"/>
              </w:rPr>
              <w:t> </w:t>
            </w:r>
            <w:r>
              <w:rPr>
                <w:sz w:val="24"/>
              </w:rPr>
              <w:t>posjetitelja:</w:t>
            </w:r>
            <w:r>
              <w:rPr>
                <w:spacing w:val="-1"/>
                <w:sz w:val="24"/>
              </w:rPr>
              <w:t> </w:t>
            </w:r>
            <w:r>
              <w:rPr>
                <w:spacing w:val="-2"/>
                <w:sz w:val="24"/>
              </w:rPr>
              <w:t>2150.</w:t>
            </w:r>
          </w:p>
          <w:p>
            <w:pPr>
              <w:pStyle w:val="TableParagraph"/>
              <w:numPr>
                <w:ilvl w:val="0"/>
                <w:numId w:val="29"/>
              </w:numPr>
              <w:tabs>
                <w:tab w:pos="751" w:val="left" w:leader="none"/>
              </w:tabs>
              <w:spacing w:line="240" w:lineRule="auto" w:before="15" w:after="0"/>
              <w:ind w:left="751" w:right="43" w:hanging="360"/>
              <w:jc w:val="both"/>
              <w:rPr>
                <w:sz w:val="24"/>
              </w:rPr>
            </w:pPr>
            <w:r>
              <w:rPr>
                <w:sz w:val="24"/>
              </w:rPr>
              <w:t>pozivnica za svečanu proslavu 100 godina Muzeja grada </w:t>
            </w:r>
            <w:r>
              <w:rPr>
                <w:spacing w:val="-2"/>
                <w:sz w:val="24"/>
              </w:rPr>
              <w:t>Šibenika</w:t>
            </w:r>
          </w:p>
          <w:p>
            <w:pPr>
              <w:pStyle w:val="TableParagraph"/>
              <w:numPr>
                <w:ilvl w:val="0"/>
                <w:numId w:val="29"/>
              </w:numPr>
              <w:tabs>
                <w:tab w:pos="751" w:val="left" w:leader="none"/>
              </w:tabs>
              <w:spacing w:line="256" w:lineRule="auto" w:before="2" w:after="0"/>
              <w:ind w:left="751" w:right="41" w:hanging="360"/>
              <w:jc w:val="both"/>
              <w:rPr>
                <w:sz w:val="24"/>
              </w:rPr>
            </w:pPr>
            <w:r>
              <w:rPr>
                <w:sz w:val="24"/>
              </w:rPr>
              <w:t>Svečana</w:t>
            </w:r>
            <w:r>
              <w:rPr>
                <w:spacing w:val="-3"/>
                <w:sz w:val="24"/>
              </w:rPr>
              <w:t> </w:t>
            </w:r>
            <w:r>
              <w:rPr>
                <w:sz w:val="24"/>
              </w:rPr>
              <w:t>proslava</w:t>
            </w:r>
            <w:r>
              <w:rPr>
                <w:spacing w:val="-3"/>
                <w:sz w:val="24"/>
              </w:rPr>
              <w:t> </w:t>
            </w:r>
            <w:r>
              <w:rPr>
                <w:sz w:val="24"/>
              </w:rPr>
              <w:t>100</w:t>
            </w:r>
            <w:r>
              <w:rPr>
                <w:spacing w:val="-2"/>
                <w:sz w:val="24"/>
              </w:rPr>
              <w:t> </w:t>
            </w:r>
            <w:r>
              <w:rPr>
                <w:sz w:val="24"/>
              </w:rPr>
              <w:t>godina</w:t>
            </w:r>
            <w:r>
              <w:rPr>
                <w:spacing w:val="-2"/>
                <w:sz w:val="24"/>
              </w:rPr>
              <w:t> </w:t>
            </w:r>
            <w:r>
              <w:rPr>
                <w:sz w:val="24"/>
              </w:rPr>
              <w:t>Muzeja</w:t>
            </w:r>
            <w:r>
              <w:rPr>
                <w:spacing w:val="-2"/>
                <w:sz w:val="24"/>
              </w:rPr>
              <w:t> </w:t>
            </w:r>
            <w:r>
              <w:rPr>
                <w:sz w:val="24"/>
              </w:rPr>
              <w:t>grada</w:t>
            </w:r>
            <w:r>
              <w:rPr>
                <w:spacing w:val="-3"/>
                <w:sz w:val="24"/>
              </w:rPr>
              <w:t> </w:t>
            </w:r>
            <w:r>
              <w:rPr>
                <w:sz w:val="24"/>
              </w:rPr>
              <w:t>Šibenika</w:t>
            </w:r>
            <w:r>
              <w:rPr>
                <w:spacing w:val="-2"/>
                <w:sz w:val="24"/>
              </w:rPr>
              <w:t> </w:t>
            </w:r>
            <w:r>
              <w:rPr>
                <w:sz w:val="24"/>
              </w:rPr>
              <w:t>(Muzej grada Šibenika – Atrij, 18. 12. 2025.). Broj posjetitelja: 123.</w:t>
            </w:r>
          </w:p>
          <w:p>
            <w:pPr>
              <w:pStyle w:val="TableParagraph"/>
              <w:numPr>
                <w:ilvl w:val="0"/>
                <w:numId w:val="29"/>
              </w:numPr>
              <w:tabs>
                <w:tab w:pos="751" w:val="left" w:leader="none"/>
              </w:tabs>
              <w:spacing w:line="256" w:lineRule="auto" w:before="4" w:after="0"/>
              <w:ind w:left="751" w:right="40" w:hanging="360"/>
              <w:jc w:val="both"/>
              <w:rPr>
                <w:sz w:val="24"/>
              </w:rPr>
            </w:pPr>
            <w:r>
              <w:rPr>
                <w:sz w:val="24"/>
              </w:rPr>
              <w:t>Smještaj za kustose iz Narodnog muzeja Crne Gore – predavanja povodom obljetnice 100 godina Muzeja grada </w:t>
            </w:r>
            <w:r>
              <w:rPr>
                <w:spacing w:val="-2"/>
                <w:sz w:val="24"/>
              </w:rPr>
              <w:t>Šibenika</w:t>
            </w:r>
          </w:p>
          <w:p>
            <w:pPr>
              <w:pStyle w:val="TableParagraph"/>
              <w:numPr>
                <w:ilvl w:val="0"/>
                <w:numId w:val="29"/>
              </w:numPr>
              <w:tabs>
                <w:tab w:pos="751" w:val="left" w:leader="none"/>
              </w:tabs>
              <w:spacing w:line="259" w:lineRule="auto" w:before="5" w:after="0"/>
              <w:ind w:left="751" w:right="40" w:hanging="360"/>
              <w:jc w:val="both"/>
              <w:rPr>
                <w:sz w:val="24"/>
              </w:rPr>
            </w:pPr>
            <w:r>
              <w:rPr>
                <w:sz w:val="24"/>
              </w:rPr>
              <w:t>Predavanje</w:t>
            </w:r>
            <w:r>
              <w:rPr>
                <w:spacing w:val="-15"/>
                <w:sz w:val="24"/>
              </w:rPr>
              <w:t> </w:t>
            </w:r>
            <w:r>
              <w:rPr>
                <w:i/>
                <w:sz w:val="24"/>
              </w:rPr>
              <w:t>Paleolitsko</w:t>
            </w:r>
            <w:r>
              <w:rPr>
                <w:i/>
                <w:spacing w:val="-15"/>
                <w:sz w:val="24"/>
              </w:rPr>
              <w:t> </w:t>
            </w:r>
            <w:r>
              <w:rPr>
                <w:i/>
                <w:sz w:val="24"/>
              </w:rPr>
              <w:t>arheološko</w:t>
            </w:r>
            <w:r>
              <w:rPr>
                <w:i/>
                <w:spacing w:val="-15"/>
                <w:sz w:val="24"/>
              </w:rPr>
              <w:t> </w:t>
            </w:r>
            <w:r>
              <w:rPr>
                <w:i/>
                <w:sz w:val="24"/>
              </w:rPr>
              <w:t>nalazište</w:t>
            </w:r>
            <w:r>
              <w:rPr>
                <w:i/>
                <w:spacing w:val="-15"/>
                <w:sz w:val="24"/>
              </w:rPr>
              <w:t> </w:t>
            </w:r>
            <w:r>
              <w:rPr>
                <w:i/>
                <w:sz w:val="24"/>
              </w:rPr>
              <w:t>Crvena</w:t>
            </w:r>
            <w:r>
              <w:rPr>
                <w:i/>
                <w:spacing w:val="-15"/>
                <w:sz w:val="24"/>
              </w:rPr>
              <w:t> </w:t>
            </w:r>
            <w:r>
              <w:rPr>
                <w:i/>
                <w:sz w:val="24"/>
              </w:rPr>
              <w:t>Stijena</w:t>
            </w:r>
            <w:r>
              <w:rPr>
                <w:i/>
                <w:spacing w:val="-15"/>
                <w:sz w:val="24"/>
              </w:rPr>
              <w:t> </w:t>
            </w:r>
            <w:r>
              <w:rPr>
                <w:i/>
                <w:sz w:val="24"/>
              </w:rPr>
              <w:t>u Crnoj Gori </w:t>
            </w:r>
            <w:r>
              <w:rPr>
                <w:sz w:val="24"/>
              </w:rPr>
              <w:t>arheologa Gorana Pajovića, rukovodioca Arheološkog muzeja s lapidarijumom, organizacijske jedinice</w:t>
            </w:r>
            <w:r>
              <w:rPr>
                <w:spacing w:val="-5"/>
                <w:sz w:val="24"/>
              </w:rPr>
              <w:t> </w:t>
            </w:r>
            <w:r>
              <w:rPr>
                <w:sz w:val="24"/>
              </w:rPr>
              <w:t>Narodnog</w:t>
            </w:r>
            <w:r>
              <w:rPr>
                <w:spacing w:val="-3"/>
                <w:sz w:val="24"/>
              </w:rPr>
              <w:t> </w:t>
            </w:r>
            <w:r>
              <w:rPr>
                <w:sz w:val="24"/>
              </w:rPr>
              <w:t>muzeja</w:t>
            </w:r>
            <w:r>
              <w:rPr>
                <w:spacing w:val="-4"/>
                <w:sz w:val="24"/>
              </w:rPr>
              <w:t> </w:t>
            </w:r>
            <w:r>
              <w:rPr>
                <w:sz w:val="24"/>
              </w:rPr>
              <w:t>Crne</w:t>
            </w:r>
            <w:r>
              <w:rPr>
                <w:spacing w:val="-5"/>
                <w:sz w:val="24"/>
              </w:rPr>
              <w:t> </w:t>
            </w:r>
            <w:r>
              <w:rPr>
                <w:sz w:val="24"/>
              </w:rPr>
              <w:t>Gore</w:t>
            </w:r>
            <w:r>
              <w:rPr>
                <w:spacing w:val="-4"/>
                <w:sz w:val="24"/>
              </w:rPr>
              <w:t> </w:t>
            </w:r>
            <w:r>
              <w:rPr>
                <w:sz w:val="24"/>
              </w:rPr>
              <w:t>(Muzej</w:t>
            </w:r>
            <w:r>
              <w:rPr>
                <w:spacing w:val="-3"/>
                <w:sz w:val="24"/>
              </w:rPr>
              <w:t> </w:t>
            </w:r>
            <w:r>
              <w:rPr>
                <w:sz w:val="24"/>
              </w:rPr>
              <w:t>grada</w:t>
            </w:r>
            <w:r>
              <w:rPr>
                <w:spacing w:val="-4"/>
                <w:sz w:val="24"/>
              </w:rPr>
              <w:t> </w:t>
            </w:r>
            <w:r>
              <w:rPr>
                <w:sz w:val="24"/>
              </w:rPr>
              <w:t>Šibenika – Atrij, 29. 1. 2025.). Broj posjetitelja: 12.</w:t>
            </w:r>
          </w:p>
          <w:p>
            <w:pPr>
              <w:pStyle w:val="TableParagraph"/>
              <w:numPr>
                <w:ilvl w:val="0"/>
                <w:numId w:val="29"/>
              </w:numPr>
              <w:tabs>
                <w:tab w:pos="750" w:val="left" w:leader="none"/>
              </w:tabs>
              <w:spacing w:line="292" w:lineRule="exact" w:before="0" w:after="0"/>
              <w:ind w:left="750" w:right="0" w:hanging="359"/>
              <w:jc w:val="both"/>
              <w:rPr>
                <w:sz w:val="24"/>
              </w:rPr>
            </w:pPr>
            <w:r>
              <w:rPr>
                <w:sz w:val="24"/>
              </w:rPr>
              <w:t>Izrada</w:t>
            </w:r>
            <w:r>
              <w:rPr>
                <w:spacing w:val="-5"/>
                <w:sz w:val="24"/>
              </w:rPr>
              <w:t> </w:t>
            </w:r>
            <w:r>
              <w:rPr>
                <w:sz w:val="24"/>
              </w:rPr>
              <w:t>obljetničkih</w:t>
            </w:r>
            <w:r>
              <w:rPr>
                <w:spacing w:val="-2"/>
                <w:sz w:val="24"/>
              </w:rPr>
              <w:t> </w:t>
            </w:r>
            <w:r>
              <w:rPr>
                <w:sz w:val="24"/>
              </w:rPr>
              <w:t>medalja</w:t>
            </w:r>
            <w:r>
              <w:rPr>
                <w:spacing w:val="-1"/>
                <w:sz w:val="24"/>
              </w:rPr>
              <w:t> </w:t>
            </w:r>
            <w:r>
              <w:rPr>
                <w:sz w:val="24"/>
              </w:rPr>
              <w:t>Muzeja</w:t>
            </w:r>
            <w:r>
              <w:rPr>
                <w:spacing w:val="-2"/>
                <w:sz w:val="24"/>
              </w:rPr>
              <w:t> </w:t>
            </w:r>
            <w:r>
              <w:rPr>
                <w:sz w:val="24"/>
              </w:rPr>
              <w:t>grada</w:t>
            </w:r>
            <w:r>
              <w:rPr>
                <w:spacing w:val="-2"/>
                <w:sz w:val="24"/>
              </w:rPr>
              <w:t> Šibenika</w:t>
            </w:r>
          </w:p>
          <w:p>
            <w:pPr>
              <w:pStyle w:val="TableParagraph"/>
              <w:numPr>
                <w:ilvl w:val="0"/>
                <w:numId w:val="29"/>
              </w:numPr>
              <w:tabs>
                <w:tab w:pos="751" w:val="left" w:leader="none"/>
              </w:tabs>
              <w:spacing w:line="259" w:lineRule="auto" w:before="20" w:after="0"/>
              <w:ind w:left="751" w:right="42" w:hanging="360"/>
              <w:jc w:val="both"/>
              <w:rPr>
                <w:sz w:val="24"/>
              </w:rPr>
            </w:pPr>
            <w:r>
              <w:rPr>
                <w:sz w:val="24"/>
              </w:rPr>
              <w:t>Svečano obilježavanje obljetnice 100 godina Muzeja grada Šibenika uz premijerno prikazivanje filma 100 godina Muzeja grada Šibenika, autora Tomislava Krnića 18. 12. </w:t>
            </w:r>
            <w:r>
              <w:rPr>
                <w:spacing w:val="-2"/>
                <w:sz w:val="24"/>
              </w:rPr>
              <w:t>2025.</w:t>
            </w:r>
          </w:p>
          <w:p>
            <w:pPr>
              <w:pStyle w:val="TableParagraph"/>
              <w:numPr>
                <w:ilvl w:val="0"/>
                <w:numId w:val="29"/>
              </w:numPr>
              <w:tabs>
                <w:tab w:pos="751" w:val="left" w:leader="none"/>
              </w:tabs>
              <w:spacing w:line="256" w:lineRule="auto" w:before="0" w:after="0"/>
              <w:ind w:left="751" w:right="40" w:hanging="360"/>
              <w:jc w:val="both"/>
              <w:rPr>
                <w:sz w:val="24"/>
              </w:rPr>
            </w:pPr>
            <w:r>
              <w:rPr>
                <w:sz w:val="24"/>
              </w:rPr>
              <w:t>International</w:t>
            </w:r>
            <w:r>
              <w:rPr>
                <w:spacing w:val="-11"/>
                <w:sz w:val="24"/>
              </w:rPr>
              <w:t> </w:t>
            </w:r>
            <w:r>
              <w:rPr>
                <w:sz w:val="24"/>
              </w:rPr>
              <w:t>round</w:t>
            </w:r>
            <w:r>
              <w:rPr>
                <w:spacing w:val="-12"/>
                <w:sz w:val="24"/>
              </w:rPr>
              <w:t> </w:t>
            </w:r>
            <w:r>
              <w:rPr>
                <w:sz w:val="24"/>
              </w:rPr>
              <w:t>table</w:t>
            </w:r>
            <w:r>
              <w:rPr>
                <w:spacing w:val="-12"/>
                <w:sz w:val="24"/>
              </w:rPr>
              <w:t> </w:t>
            </w:r>
            <w:r>
              <w:rPr>
                <w:sz w:val="24"/>
              </w:rPr>
              <w:t>and</w:t>
            </w:r>
            <w:r>
              <w:rPr>
                <w:spacing w:val="-11"/>
                <w:sz w:val="24"/>
              </w:rPr>
              <w:t> </w:t>
            </w:r>
            <w:r>
              <w:rPr>
                <w:sz w:val="24"/>
              </w:rPr>
              <w:t>workshop</w:t>
            </w:r>
            <w:r>
              <w:rPr>
                <w:spacing w:val="-10"/>
                <w:sz w:val="24"/>
              </w:rPr>
              <w:t> </w:t>
            </w:r>
            <w:r>
              <w:rPr>
                <w:i/>
                <w:sz w:val="24"/>
              </w:rPr>
              <w:t>The</w:t>
            </w:r>
            <w:r>
              <w:rPr>
                <w:i/>
                <w:spacing w:val="-12"/>
                <w:sz w:val="24"/>
              </w:rPr>
              <w:t> </w:t>
            </w:r>
            <w:r>
              <w:rPr>
                <w:i/>
                <w:sz w:val="24"/>
              </w:rPr>
              <w:t>Adriatic</w:t>
            </w:r>
            <w:r>
              <w:rPr>
                <w:i/>
                <w:spacing w:val="-12"/>
                <w:sz w:val="24"/>
              </w:rPr>
              <w:t> </w:t>
            </w:r>
            <w:r>
              <w:rPr>
                <w:i/>
                <w:sz w:val="24"/>
              </w:rPr>
              <w:t>between Late Antiquity and the Early Middle Ages: Northern and Central</w:t>
            </w:r>
            <w:r>
              <w:rPr>
                <w:i/>
                <w:spacing w:val="80"/>
                <w:sz w:val="24"/>
              </w:rPr>
              <w:t> </w:t>
            </w:r>
            <w:r>
              <w:rPr>
                <w:i/>
                <w:sz w:val="24"/>
              </w:rPr>
              <w:t>Eastern</w:t>
            </w:r>
            <w:r>
              <w:rPr>
                <w:i/>
                <w:spacing w:val="80"/>
                <w:sz w:val="24"/>
              </w:rPr>
              <w:t> </w:t>
            </w:r>
            <w:r>
              <w:rPr>
                <w:i/>
                <w:sz w:val="24"/>
              </w:rPr>
              <w:t>Adriatic</w:t>
            </w:r>
            <w:r>
              <w:rPr>
                <w:i/>
                <w:spacing w:val="80"/>
                <w:sz w:val="24"/>
              </w:rPr>
              <w:t> </w:t>
            </w:r>
            <w:r>
              <w:rPr>
                <w:i/>
                <w:sz w:val="24"/>
              </w:rPr>
              <w:t>Archaeological</w:t>
            </w:r>
            <w:r>
              <w:rPr>
                <w:i/>
                <w:spacing w:val="80"/>
                <w:sz w:val="24"/>
              </w:rPr>
              <w:t> </w:t>
            </w:r>
            <w:r>
              <w:rPr>
                <w:i/>
                <w:sz w:val="24"/>
              </w:rPr>
              <w:t>Perspectives</w:t>
            </w:r>
            <w:r>
              <w:rPr>
                <w:i/>
                <w:spacing w:val="80"/>
                <w:sz w:val="24"/>
              </w:rPr>
              <w:t> </w:t>
            </w:r>
            <w:r>
              <w:rPr>
                <w:sz w:val="24"/>
              </w:rPr>
              <w:t>/</w:t>
            </w:r>
          </w:p>
          <w:p>
            <w:pPr>
              <w:pStyle w:val="TableParagraph"/>
              <w:ind w:left="751"/>
              <w:jc w:val="both"/>
              <w:rPr>
                <w:i/>
                <w:sz w:val="24"/>
              </w:rPr>
            </w:pPr>
            <w:r>
              <w:rPr>
                <w:sz w:val="24"/>
              </w:rPr>
              <w:t>Međunarodni</w:t>
            </w:r>
            <w:r>
              <w:rPr>
                <w:spacing w:val="32"/>
                <w:sz w:val="24"/>
              </w:rPr>
              <w:t> </w:t>
            </w:r>
            <w:r>
              <w:rPr>
                <w:sz w:val="24"/>
              </w:rPr>
              <w:t>okrugli</w:t>
            </w:r>
            <w:r>
              <w:rPr>
                <w:spacing w:val="33"/>
                <w:sz w:val="24"/>
              </w:rPr>
              <w:t> </w:t>
            </w:r>
            <w:r>
              <w:rPr>
                <w:sz w:val="24"/>
              </w:rPr>
              <w:t>stol</w:t>
            </w:r>
            <w:r>
              <w:rPr>
                <w:spacing w:val="32"/>
                <w:sz w:val="24"/>
              </w:rPr>
              <w:t> </w:t>
            </w:r>
            <w:r>
              <w:rPr>
                <w:sz w:val="24"/>
              </w:rPr>
              <w:t>i</w:t>
            </w:r>
            <w:r>
              <w:rPr>
                <w:spacing w:val="32"/>
                <w:sz w:val="24"/>
              </w:rPr>
              <w:t> </w:t>
            </w:r>
            <w:r>
              <w:rPr>
                <w:sz w:val="24"/>
              </w:rPr>
              <w:t>radionica</w:t>
            </w:r>
            <w:r>
              <w:rPr>
                <w:spacing w:val="36"/>
                <w:sz w:val="24"/>
              </w:rPr>
              <w:t> </w:t>
            </w:r>
            <w:r>
              <w:rPr>
                <w:i/>
                <w:sz w:val="24"/>
              </w:rPr>
              <w:t>Jadran</w:t>
            </w:r>
            <w:r>
              <w:rPr>
                <w:i/>
                <w:spacing w:val="32"/>
                <w:sz w:val="24"/>
              </w:rPr>
              <w:t> </w:t>
            </w:r>
            <w:r>
              <w:rPr>
                <w:i/>
                <w:sz w:val="24"/>
              </w:rPr>
              <w:t>između</w:t>
            </w:r>
            <w:r>
              <w:rPr>
                <w:i/>
                <w:spacing w:val="33"/>
                <w:sz w:val="24"/>
              </w:rPr>
              <w:t> </w:t>
            </w:r>
            <w:r>
              <w:rPr>
                <w:i/>
                <w:spacing w:val="-2"/>
                <w:sz w:val="24"/>
              </w:rPr>
              <w:t>kasne</w:t>
            </w:r>
          </w:p>
        </w:tc>
      </w:tr>
    </w:tbl>
    <w:p>
      <w:pPr>
        <w:pStyle w:val="TableParagraph"/>
        <w:spacing w:after="0"/>
        <w:jc w:val="both"/>
        <w:rPr>
          <w:i/>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358" w:hRule="atLeast"/>
        </w:trPr>
        <w:tc>
          <w:tcPr>
            <w:tcW w:w="3329" w:type="dxa"/>
          </w:tcPr>
          <w:p>
            <w:pPr>
              <w:pStyle w:val="TableParagraph"/>
              <w:rPr>
                <w:sz w:val="24"/>
              </w:rPr>
            </w:pPr>
          </w:p>
        </w:tc>
        <w:tc>
          <w:tcPr>
            <w:tcW w:w="6661" w:type="dxa"/>
          </w:tcPr>
          <w:p>
            <w:pPr>
              <w:pStyle w:val="TableParagraph"/>
              <w:spacing w:line="259" w:lineRule="auto" w:before="54"/>
              <w:ind w:left="751" w:right="41"/>
              <w:jc w:val="both"/>
              <w:rPr>
                <w:sz w:val="24"/>
              </w:rPr>
            </w:pPr>
            <w:r>
              <w:rPr>
                <w:i/>
                <w:sz w:val="24"/>
              </w:rPr>
              <w:t>antike i ranog srednjeg vijeka: arheološke perspektive sjevernog</w:t>
            </w:r>
            <w:r>
              <w:rPr>
                <w:i/>
                <w:spacing w:val="-3"/>
                <w:sz w:val="24"/>
              </w:rPr>
              <w:t> </w:t>
            </w:r>
            <w:r>
              <w:rPr>
                <w:i/>
                <w:sz w:val="24"/>
              </w:rPr>
              <w:t>i</w:t>
            </w:r>
            <w:r>
              <w:rPr>
                <w:i/>
                <w:spacing w:val="-1"/>
                <w:sz w:val="24"/>
              </w:rPr>
              <w:t> </w:t>
            </w:r>
            <w:r>
              <w:rPr>
                <w:i/>
                <w:sz w:val="24"/>
              </w:rPr>
              <w:t>srednjeg</w:t>
            </w:r>
            <w:r>
              <w:rPr>
                <w:i/>
                <w:spacing w:val="-3"/>
                <w:sz w:val="24"/>
              </w:rPr>
              <w:t> </w:t>
            </w:r>
            <w:r>
              <w:rPr>
                <w:i/>
                <w:sz w:val="24"/>
              </w:rPr>
              <w:t>istočnog</w:t>
            </w:r>
            <w:r>
              <w:rPr>
                <w:i/>
                <w:spacing w:val="-3"/>
                <w:sz w:val="24"/>
              </w:rPr>
              <w:t> </w:t>
            </w:r>
            <w:r>
              <w:rPr>
                <w:i/>
                <w:sz w:val="24"/>
              </w:rPr>
              <w:t>Jadrana </w:t>
            </w:r>
            <w:r>
              <w:rPr>
                <w:sz w:val="24"/>
              </w:rPr>
              <w:t>u</w:t>
            </w:r>
            <w:r>
              <w:rPr>
                <w:spacing w:val="-3"/>
                <w:sz w:val="24"/>
              </w:rPr>
              <w:t> </w:t>
            </w:r>
            <w:r>
              <w:rPr>
                <w:sz w:val="24"/>
              </w:rPr>
              <w:t>organizaciji</w:t>
            </w:r>
            <w:r>
              <w:rPr>
                <w:spacing w:val="-3"/>
                <w:sz w:val="24"/>
              </w:rPr>
              <w:t> </w:t>
            </w:r>
            <w:r>
              <w:rPr>
                <w:sz w:val="24"/>
              </w:rPr>
              <w:t>Muzeja grada Šibenika, Centre for Systemic Risk Analysis at the University of</w:t>
            </w:r>
            <w:r>
              <w:rPr>
                <w:spacing w:val="-2"/>
                <w:sz w:val="24"/>
              </w:rPr>
              <w:t> </w:t>
            </w:r>
            <w:r>
              <w:rPr>
                <w:sz w:val="24"/>
              </w:rPr>
              <w:t>Warsaw</w:t>
            </w:r>
            <w:r>
              <w:rPr>
                <w:spacing w:val="-1"/>
                <w:sz w:val="24"/>
              </w:rPr>
              <w:t> </w:t>
            </w:r>
            <w:r>
              <w:rPr>
                <w:sz w:val="24"/>
              </w:rPr>
              <w:t>(CSRA</w:t>
            </w:r>
            <w:r>
              <w:rPr>
                <w:spacing w:val="-1"/>
                <w:sz w:val="24"/>
              </w:rPr>
              <w:t> </w:t>
            </w:r>
            <w:r>
              <w:rPr>
                <w:sz w:val="24"/>
              </w:rPr>
              <w:t>UW), Instituta</w:t>
            </w:r>
            <w:r>
              <w:rPr>
                <w:spacing w:val="-2"/>
                <w:sz w:val="24"/>
              </w:rPr>
              <w:t> </w:t>
            </w:r>
            <w:r>
              <w:rPr>
                <w:sz w:val="24"/>
              </w:rPr>
              <w:t>za arheologiju, Zagreb i Institute of Archaeology at Cardinal Stefan Wyszynski University in Warsaw (IA CSWU) (Muzej grada Šibenika – Atrij, 8. – 10. 11. 2025.). Broj posjetitelja: 20.</w:t>
            </w:r>
          </w:p>
          <w:p>
            <w:pPr>
              <w:pStyle w:val="TableParagraph"/>
              <w:numPr>
                <w:ilvl w:val="0"/>
                <w:numId w:val="30"/>
              </w:numPr>
              <w:tabs>
                <w:tab w:pos="751" w:val="left" w:leader="none"/>
              </w:tabs>
              <w:spacing w:line="256" w:lineRule="auto" w:before="0" w:after="0"/>
              <w:ind w:left="751" w:right="39" w:hanging="360"/>
              <w:jc w:val="both"/>
              <w:rPr>
                <w:sz w:val="24"/>
              </w:rPr>
            </w:pPr>
            <w:r>
              <w:rPr>
                <w:sz w:val="24"/>
              </w:rPr>
              <w:t>Šibenkina torbica – tribina i predstavljanje suvenira 24. 9. </w:t>
            </w:r>
            <w:r>
              <w:rPr>
                <w:spacing w:val="-2"/>
                <w:sz w:val="24"/>
              </w:rPr>
              <w:t>2025.</w:t>
            </w:r>
          </w:p>
          <w:p>
            <w:pPr>
              <w:pStyle w:val="TableParagraph"/>
              <w:numPr>
                <w:ilvl w:val="0"/>
                <w:numId w:val="30"/>
              </w:numPr>
              <w:tabs>
                <w:tab w:pos="751" w:val="left" w:leader="none"/>
              </w:tabs>
              <w:spacing w:line="254" w:lineRule="auto" w:before="4" w:after="0"/>
              <w:ind w:left="751" w:right="38" w:hanging="360"/>
              <w:jc w:val="both"/>
              <w:rPr>
                <w:sz w:val="24"/>
              </w:rPr>
            </w:pPr>
            <w:r>
              <w:rPr>
                <w:i/>
                <w:sz w:val="24"/>
              </w:rPr>
              <w:t>Lana</w:t>
            </w:r>
            <w:r>
              <w:rPr>
                <w:i/>
                <w:spacing w:val="-12"/>
                <w:sz w:val="24"/>
              </w:rPr>
              <w:t> </w:t>
            </w:r>
            <w:r>
              <w:rPr>
                <w:i/>
                <w:sz w:val="24"/>
              </w:rPr>
              <w:t>Čala</w:t>
            </w:r>
            <w:r>
              <w:rPr>
                <w:i/>
                <w:spacing w:val="-11"/>
                <w:sz w:val="24"/>
              </w:rPr>
              <w:t> </w:t>
            </w:r>
            <w:r>
              <w:rPr>
                <w:i/>
                <w:sz w:val="24"/>
              </w:rPr>
              <w:t>Martinović</w:t>
            </w:r>
            <w:r>
              <w:rPr>
                <w:i/>
                <w:spacing w:val="-12"/>
                <w:sz w:val="24"/>
              </w:rPr>
              <w:t> </w:t>
            </w:r>
            <w:r>
              <w:rPr>
                <w:i/>
                <w:sz w:val="24"/>
              </w:rPr>
              <w:t>/</w:t>
            </w:r>
            <w:r>
              <w:rPr>
                <w:i/>
                <w:spacing w:val="-11"/>
                <w:sz w:val="24"/>
              </w:rPr>
              <w:t> </w:t>
            </w:r>
            <w:r>
              <w:rPr>
                <w:i/>
                <w:sz w:val="24"/>
              </w:rPr>
              <w:t>Narodne</w:t>
            </w:r>
            <w:r>
              <w:rPr>
                <w:i/>
                <w:spacing w:val="-12"/>
                <w:sz w:val="24"/>
              </w:rPr>
              <w:t> </w:t>
            </w:r>
            <w:r>
              <w:rPr>
                <w:i/>
                <w:sz w:val="24"/>
              </w:rPr>
              <w:t>priče</w:t>
            </w:r>
            <w:r>
              <w:rPr>
                <w:sz w:val="24"/>
              </w:rPr>
              <w:t>,</w:t>
            </w:r>
            <w:r>
              <w:rPr>
                <w:spacing w:val="-12"/>
                <w:sz w:val="24"/>
              </w:rPr>
              <w:t> </w:t>
            </w:r>
            <w:r>
              <w:rPr>
                <w:sz w:val="24"/>
              </w:rPr>
              <w:t>izložba</w:t>
            </w:r>
            <w:r>
              <w:rPr>
                <w:spacing w:val="-10"/>
                <w:sz w:val="24"/>
              </w:rPr>
              <w:t> </w:t>
            </w:r>
            <w:r>
              <w:rPr>
                <w:sz w:val="24"/>
              </w:rPr>
              <w:t>Muzeja</w:t>
            </w:r>
            <w:r>
              <w:rPr>
                <w:spacing w:val="-12"/>
                <w:sz w:val="24"/>
              </w:rPr>
              <w:t> </w:t>
            </w:r>
            <w:r>
              <w:rPr>
                <w:sz w:val="24"/>
              </w:rPr>
              <w:t>grada Šibenika</w:t>
            </w:r>
            <w:r>
              <w:rPr>
                <w:spacing w:val="-11"/>
                <w:sz w:val="24"/>
              </w:rPr>
              <w:t> </w:t>
            </w:r>
            <w:r>
              <w:rPr>
                <w:sz w:val="24"/>
              </w:rPr>
              <w:t>(Muzej</w:t>
            </w:r>
            <w:r>
              <w:rPr>
                <w:spacing w:val="-10"/>
                <w:sz w:val="24"/>
              </w:rPr>
              <w:t> </w:t>
            </w:r>
            <w:r>
              <w:rPr>
                <w:sz w:val="24"/>
              </w:rPr>
              <w:t>grada</w:t>
            </w:r>
            <w:r>
              <w:rPr>
                <w:spacing w:val="-12"/>
                <w:sz w:val="24"/>
              </w:rPr>
              <w:t> </w:t>
            </w:r>
            <w:r>
              <w:rPr>
                <w:sz w:val="24"/>
              </w:rPr>
              <w:t>Šibenika</w:t>
            </w:r>
            <w:r>
              <w:rPr>
                <w:spacing w:val="-11"/>
                <w:sz w:val="24"/>
              </w:rPr>
              <w:t> </w:t>
            </w:r>
            <w:r>
              <w:rPr>
                <w:sz w:val="24"/>
              </w:rPr>
              <w:t>–</w:t>
            </w:r>
            <w:r>
              <w:rPr>
                <w:spacing w:val="-11"/>
                <w:sz w:val="24"/>
              </w:rPr>
              <w:t> </w:t>
            </w:r>
            <w:r>
              <w:rPr>
                <w:sz w:val="24"/>
              </w:rPr>
              <w:t>Atrij,</w:t>
            </w:r>
            <w:r>
              <w:rPr>
                <w:spacing w:val="-10"/>
                <w:sz w:val="24"/>
              </w:rPr>
              <w:t> </w:t>
            </w:r>
            <w:r>
              <w:rPr>
                <w:sz w:val="24"/>
              </w:rPr>
              <w:t>27.</w:t>
            </w:r>
            <w:r>
              <w:rPr>
                <w:spacing w:val="-11"/>
                <w:sz w:val="24"/>
              </w:rPr>
              <w:t> </w:t>
            </w:r>
            <w:r>
              <w:rPr>
                <w:sz w:val="24"/>
              </w:rPr>
              <w:t>12.</w:t>
            </w:r>
            <w:r>
              <w:rPr>
                <w:spacing w:val="-11"/>
                <w:sz w:val="24"/>
              </w:rPr>
              <w:t> </w:t>
            </w:r>
            <w:r>
              <w:rPr>
                <w:sz w:val="24"/>
              </w:rPr>
              <w:t>2025.</w:t>
            </w:r>
            <w:r>
              <w:rPr>
                <w:spacing w:val="-10"/>
                <w:sz w:val="24"/>
              </w:rPr>
              <w:t> </w:t>
            </w:r>
            <w:r>
              <w:rPr>
                <w:sz w:val="24"/>
              </w:rPr>
              <w:t>–</w:t>
            </w:r>
            <w:r>
              <w:rPr>
                <w:spacing w:val="-11"/>
                <w:sz w:val="24"/>
              </w:rPr>
              <w:t> </w:t>
            </w:r>
            <w:r>
              <w:rPr>
                <w:sz w:val="24"/>
              </w:rPr>
              <w:t>26.</w:t>
            </w:r>
            <w:r>
              <w:rPr>
                <w:spacing w:val="-11"/>
                <w:sz w:val="24"/>
              </w:rPr>
              <w:t> </w:t>
            </w:r>
            <w:r>
              <w:rPr>
                <w:sz w:val="24"/>
              </w:rPr>
              <w:t>1.</w:t>
            </w:r>
          </w:p>
          <w:p>
            <w:pPr>
              <w:pStyle w:val="TableParagraph"/>
              <w:spacing w:before="5"/>
              <w:ind w:left="751"/>
              <w:jc w:val="both"/>
              <w:rPr>
                <w:sz w:val="24"/>
              </w:rPr>
            </w:pPr>
            <w:r>
              <w:rPr>
                <w:sz w:val="24"/>
              </w:rPr>
              <w:t>2026.).</w:t>
            </w:r>
            <w:r>
              <w:rPr>
                <w:spacing w:val="-1"/>
                <w:sz w:val="24"/>
              </w:rPr>
              <w:t> </w:t>
            </w:r>
            <w:r>
              <w:rPr>
                <w:sz w:val="24"/>
              </w:rPr>
              <w:t>Broj</w:t>
            </w:r>
            <w:r>
              <w:rPr>
                <w:spacing w:val="-1"/>
                <w:sz w:val="24"/>
              </w:rPr>
              <w:t> </w:t>
            </w:r>
            <w:r>
              <w:rPr>
                <w:sz w:val="24"/>
              </w:rPr>
              <w:t>posjetitelja:</w:t>
            </w:r>
            <w:r>
              <w:rPr>
                <w:spacing w:val="-1"/>
                <w:sz w:val="24"/>
              </w:rPr>
              <w:t> </w:t>
            </w:r>
            <w:r>
              <w:rPr>
                <w:spacing w:val="-5"/>
                <w:sz w:val="24"/>
              </w:rPr>
              <w:t>70</w:t>
            </w:r>
          </w:p>
          <w:p>
            <w:pPr>
              <w:pStyle w:val="TableParagraph"/>
              <w:numPr>
                <w:ilvl w:val="0"/>
                <w:numId w:val="30"/>
              </w:numPr>
              <w:tabs>
                <w:tab w:pos="751" w:val="left" w:leader="none"/>
              </w:tabs>
              <w:spacing w:line="240" w:lineRule="auto" w:before="22" w:after="0"/>
              <w:ind w:left="751" w:right="39" w:hanging="360"/>
              <w:jc w:val="both"/>
              <w:rPr>
                <w:sz w:val="24"/>
              </w:rPr>
            </w:pPr>
            <w:r>
              <w:rPr>
                <w:i/>
                <w:sz w:val="24"/>
              </w:rPr>
              <w:t>Narodne priče prema zapisima don Krste Stošića</w:t>
            </w:r>
            <w:r>
              <w:rPr>
                <w:sz w:val="24"/>
              </w:rPr>
              <w:t>, ur. Marija Krnčević Rak. Povremena izdanja Muzeja grada Šibenika, svezak 29. Muzej grada Šibenika. Šibenik. 2025. ISBN 978-</w:t>
            </w:r>
          </w:p>
          <w:p>
            <w:pPr>
              <w:pStyle w:val="TableParagraph"/>
              <w:ind w:left="751"/>
              <w:rPr>
                <w:sz w:val="24"/>
              </w:rPr>
            </w:pPr>
            <w:r>
              <w:rPr>
                <w:spacing w:val="-2"/>
                <w:sz w:val="24"/>
              </w:rPr>
              <w:t>953-6844-96-</w:t>
            </w:r>
            <w:r>
              <w:rPr>
                <w:spacing w:val="-10"/>
                <w:sz w:val="24"/>
              </w:rPr>
              <w:t>8</w:t>
            </w:r>
          </w:p>
          <w:p>
            <w:pPr>
              <w:pStyle w:val="TableParagraph"/>
              <w:numPr>
                <w:ilvl w:val="0"/>
                <w:numId w:val="30"/>
              </w:numPr>
              <w:tabs>
                <w:tab w:pos="751" w:val="left" w:leader="none"/>
              </w:tabs>
              <w:spacing w:line="256" w:lineRule="auto" w:before="1" w:after="0"/>
              <w:ind w:left="751" w:right="41" w:hanging="360"/>
              <w:jc w:val="both"/>
              <w:rPr>
                <w:sz w:val="24"/>
              </w:rPr>
            </w:pPr>
            <w:r>
              <w:rPr>
                <w:sz w:val="24"/>
              </w:rPr>
              <w:t>Promocija slikovnice </w:t>
            </w:r>
            <w:r>
              <w:rPr>
                <w:i/>
                <w:sz w:val="24"/>
              </w:rPr>
              <w:t>Narodne priče prema zapisima don Krste Stošića </w:t>
            </w:r>
            <w:r>
              <w:rPr>
                <w:sz w:val="24"/>
              </w:rPr>
              <w:t>(Muzej grada Šibenika – Atrij, 27. 12. 2025.). Broj posjetitelja: 38.</w:t>
            </w:r>
          </w:p>
          <w:p>
            <w:pPr>
              <w:pStyle w:val="TableParagraph"/>
              <w:numPr>
                <w:ilvl w:val="0"/>
                <w:numId w:val="30"/>
              </w:numPr>
              <w:tabs>
                <w:tab w:pos="750" w:val="left" w:leader="none"/>
              </w:tabs>
              <w:spacing w:line="240" w:lineRule="auto" w:before="7" w:after="0"/>
              <w:ind w:left="750" w:right="0" w:hanging="359"/>
              <w:jc w:val="both"/>
              <w:rPr>
                <w:sz w:val="24"/>
              </w:rPr>
            </w:pPr>
            <w:r>
              <w:rPr>
                <w:sz w:val="24"/>
              </w:rPr>
              <w:t>Izložba</w:t>
            </w:r>
            <w:r>
              <w:rPr>
                <w:spacing w:val="-2"/>
                <w:sz w:val="24"/>
              </w:rPr>
              <w:t> </w:t>
            </w:r>
            <w:r>
              <w:rPr>
                <w:sz w:val="24"/>
              </w:rPr>
              <w:t>55. More ljudi obala, kustosica</w:t>
            </w:r>
            <w:r>
              <w:rPr>
                <w:spacing w:val="-2"/>
                <w:sz w:val="24"/>
              </w:rPr>
              <w:t> </w:t>
            </w:r>
            <w:r>
              <w:rPr>
                <w:sz w:val="24"/>
              </w:rPr>
              <w:t>izložbe</w:t>
            </w:r>
            <w:r>
              <w:rPr>
                <w:spacing w:val="-14"/>
                <w:sz w:val="24"/>
              </w:rPr>
              <w:t> </w:t>
            </w:r>
            <w:r>
              <w:rPr>
                <w:sz w:val="24"/>
              </w:rPr>
              <w:t>Anita</w:t>
            </w:r>
            <w:r>
              <w:rPr>
                <w:spacing w:val="-6"/>
                <w:sz w:val="24"/>
              </w:rPr>
              <w:t> </w:t>
            </w:r>
            <w:r>
              <w:rPr>
                <w:spacing w:val="-2"/>
                <w:sz w:val="24"/>
              </w:rPr>
              <w:t>Travčić</w:t>
            </w:r>
          </w:p>
          <w:p>
            <w:pPr>
              <w:pStyle w:val="TableParagraph"/>
              <w:spacing w:before="19"/>
              <w:ind w:left="751"/>
              <w:jc w:val="both"/>
              <w:rPr>
                <w:sz w:val="24"/>
              </w:rPr>
            </w:pPr>
            <w:r>
              <w:rPr>
                <w:sz w:val="24"/>
              </w:rPr>
              <w:t>10. 7. </w:t>
            </w:r>
            <w:r>
              <w:rPr>
                <w:spacing w:val="-2"/>
                <w:sz w:val="24"/>
              </w:rPr>
              <w:t>2025.</w:t>
            </w:r>
          </w:p>
          <w:p>
            <w:pPr>
              <w:pStyle w:val="TableParagraph"/>
              <w:numPr>
                <w:ilvl w:val="0"/>
                <w:numId w:val="30"/>
              </w:numPr>
              <w:tabs>
                <w:tab w:pos="750" w:val="left" w:leader="none"/>
              </w:tabs>
              <w:spacing w:line="293" w:lineRule="exact" w:before="21" w:after="0"/>
              <w:ind w:left="750" w:right="0" w:hanging="359"/>
              <w:jc w:val="both"/>
              <w:rPr>
                <w:i/>
                <w:sz w:val="24"/>
              </w:rPr>
            </w:pPr>
            <w:r>
              <w:rPr>
                <w:sz w:val="24"/>
              </w:rPr>
              <w:t>plakat</w:t>
            </w:r>
            <w:r>
              <w:rPr>
                <w:spacing w:val="-1"/>
                <w:sz w:val="24"/>
              </w:rPr>
              <w:t> </w:t>
            </w:r>
            <w:r>
              <w:rPr>
                <w:sz w:val="24"/>
              </w:rPr>
              <w:t>izložbe</w:t>
            </w:r>
            <w:r>
              <w:rPr>
                <w:spacing w:val="-1"/>
                <w:sz w:val="24"/>
              </w:rPr>
              <w:t> </w:t>
            </w:r>
            <w:r>
              <w:rPr>
                <w:i/>
                <w:sz w:val="24"/>
              </w:rPr>
              <w:t>55. More</w:t>
            </w:r>
            <w:r>
              <w:rPr>
                <w:i/>
                <w:spacing w:val="-2"/>
                <w:sz w:val="24"/>
              </w:rPr>
              <w:t> </w:t>
            </w:r>
            <w:r>
              <w:rPr>
                <w:i/>
                <w:sz w:val="24"/>
              </w:rPr>
              <w:t>ljudi obala /</w:t>
            </w:r>
            <w:r>
              <w:rPr>
                <w:i/>
                <w:spacing w:val="-1"/>
                <w:sz w:val="24"/>
              </w:rPr>
              <w:t> </w:t>
            </w:r>
            <w:r>
              <w:rPr>
                <w:i/>
                <w:sz w:val="24"/>
              </w:rPr>
              <w:t>55th Sea People </w:t>
            </w:r>
            <w:r>
              <w:rPr>
                <w:i/>
                <w:spacing w:val="-2"/>
                <w:sz w:val="24"/>
              </w:rPr>
              <w:t>Coast</w:t>
            </w:r>
          </w:p>
          <w:p>
            <w:pPr>
              <w:pStyle w:val="TableParagraph"/>
              <w:numPr>
                <w:ilvl w:val="0"/>
                <w:numId w:val="30"/>
              </w:numPr>
              <w:tabs>
                <w:tab w:pos="751" w:val="left" w:leader="none"/>
              </w:tabs>
              <w:spacing w:line="240" w:lineRule="auto" w:before="0" w:after="0"/>
              <w:ind w:left="751" w:right="38" w:hanging="360"/>
              <w:jc w:val="both"/>
              <w:rPr>
                <w:sz w:val="24"/>
              </w:rPr>
            </w:pPr>
            <w:r>
              <w:rPr>
                <w:sz w:val="24"/>
              </w:rPr>
              <w:t>Anita</w:t>
            </w:r>
            <w:r>
              <w:rPr>
                <w:spacing w:val="-5"/>
                <w:sz w:val="24"/>
              </w:rPr>
              <w:t> </w:t>
            </w:r>
            <w:r>
              <w:rPr>
                <w:sz w:val="24"/>
              </w:rPr>
              <w:t>Travčić:</w:t>
            </w:r>
            <w:r>
              <w:rPr>
                <w:spacing w:val="-5"/>
                <w:sz w:val="24"/>
              </w:rPr>
              <w:t> </w:t>
            </w:r>
            <w:r>
              <w:rPr>
                <w:i/>
                <w:sz w:val="24"/>
              </w:rPr>
              <w:t>55.</w:t>
            </w:r>
            <w:r>
              <w:rPr>
                <w:i/>
                <w:spacing w:val="-5"/>
                <w:sz w:val="24"/>
              </w:rPr>
              <w:t> </w:t>
            </w:r>
            <w:r>
              <w:rPr>
                <w:i/>
                <w:sz w:val="24"/>
              </w:rPr>
              <w:t>More</w:t>
            </w:r>
            <w:r>
              <w:rPr>
                <w:i/>
                <w:spacing w:val="-6"/>
                <w:sz w:val="24"/>
              </w:rPr>
              <w:t> </w:t>
            </w:r>
            <w:r>
              <w:rPr>
                <w:i/>
                <w:sz w:val="24"/>
              </w:rPr>
              <w:t>ljudi</w:t>
            </w:r>
            <w:r>
              <w:rPr>
                <w:i/>
                <w:spacing w:val="-5"/>
                <w:sz w:val="24"/>
              </w:rPr>
              <w:t> </w:t>
            </w:r>
            <w:r>
              <w:rPr>
                <w:i/>
                <w:sz w:val="24"/>
              </w:rPr>
              <w:t>obala</w:t>
            </w:r>
            <w:r>
              <w:rPr>
                <w:i/>
                <w:spacing w:val="-6"/>
                <w:sz w:val="24"/>
              </w:rPr>
              <w:t> </w:t>
            </w:r>
            <w:r>
              <w:rPr>
                <w:sz w:val="24"/>
              </w:rPr>
              <w:t>/</w:t>
            </w:r>
            <w:r>
              <w:rPr>
                <w:spacing w:val="-5"/>
                <w:sz w:val="24"/>
              </w:rPr>
              <w:t> </w:t>
            </w:r>
            <w:r>
              <w:rPr>
                <w:i/>
                <w:sz w:val="24"/>
              </w:rPr>
              <w:t>55th</w:t>
            </w:r>
            <w:r>
              <w:rPr>
                <w:i/>
                <w:spacing w:val="-5"/>
                <w:sz w:val="24"/>
              </w:rPr>
              <w:t> </w:t>
            </w:r>
            <w:r>
              <w:rPr>
                <w:i/>
                <w:sz w:val="24"/>
              </w:rPr>
              <w:t>Sea</w:t>
            </w:r>
            <w:r>
              <w:rPr>
                <w:i/>
                <w:spacing w:val="-5"/>
                <w:sz w:val="24"/>
              </w:rPr>
              <w:t> </w:t>
            </w:r>
            <w:r>
              <w:rPr>
                <w:i/>
                <w:sz w:val="24"/>
              </w:rPr>
              <w:t>People</w:t>
            </w:r>
            <w:r>
              <w:rPr>
                <w:i/>
                <w:spacing w:val="-5"/>
                <w:sz w:val="24"/>
              </w:rPr>
              <w:t> </w:t>
            </w:r>
            <w:r>
              <w:rPr>
                <w:i/>
                <w:sz w:val="24"/>
              </w:rPr>
              <w:t>Coast</w:t>
            </w:r>
            <w:r>
              <w:rPr>
                <w:sz w:val="24"/>
              </w:rPr>
              <w:t>. Muzej grada Šibenika. Šibenik. 2025. ISBN 978-953-6844-</w:t>
            </w:r>
            <w:r>
              <w:rPr>
                <w:spacing w:val="-4"/>
                <w:sz w:val="24"/>
              </w:rPr>
              <w:t>93-7</w:t>
            </w:r>
          </w:p>
          <w:p>
            <w:pPr>
              <w:pStyle w:val="TableParagraph"/>
              <w:numPr>
                <w:ilvl w:val="0"/>
                <w:numId w:val="30"/>
              </w:numPr>
              <w:tabs>
                <w:tab w:pos="751" w:val="left" w:leader="none"/>
              </w:tabs>
              <w:spacing w:line="240" w:lineRule="auto" w:before="1" w:after="0"/>
              <w:ind w:left="751" w:right="235" w:hanging="360"/>
              <w:jc w:val="left"/>
              <w:rPr>
                <w:i/>
                <w:sz w:val="24"/>
              </w:rPr>
            </w:pPr>
            <w:r>
              <w:rPr>
                <w:sz w:val="24"/>
              </w:rPr>
              <w:t>e-pozivnica</w:t>
            </w:r>
            <w:r>
              <w:rPr>
                <w:spacing w:val="-6"/>
                <w:sz w:val="24"/>
              </w:rPr>
              <w:t> </w:t>
            </w:r>
            <w:r>
              <w:rPr>
                <w:sz w:val="24"/>
              </w:rPr>
              <w:t>izložbe</w:t>
            </w:r>
            <w:r>
              <w:rPr>
                <w:spacing w:val="-6"/>
                <w:sz w:val="24"/>
              </w:rPr>
              <w:t> </w:t>
            </w:r>
            <w:r>
              <w:rPr>
                <w:i/>
                <w:sz w:val="24"/>
              </w:rPr>
              <w:t>55.</w:t>
            </w:r>
            <w:r>
              <w:rPr>
                <w:i/>
                <w:spacing w:val="-3"/>
                <w:sz w:val="24"/>
              </w:rPr>
              <w:t> </w:t>
            </w:r>
            <w:r>
              <w:rPr>
                <w:i/>
                <w:sz w:val="24"/>
              </w:rPr>
              <w:t>More</w:t>
            </w:r>
            <w:r>
              <w:rPr>
                <w:i/>
                <w:spacing w:val="-6"/>
                <w:sz w:val="24"/>
              </w:rPr>
              <w:t> </w:t>
            </w:r>
            <w:r>
              <w:rPr>
                <w:i/>
                <w:sz w:val="24"/>
              </w:rPr>
              <w:t>ljudi</w:t>
            </w:r>
            <w:r>
              <w:rPr>
                <w:i/>
                <w:spacing w:val="-5"/>
                <w:sz w:val="24"/>
              </w:rPr>
              <w:t> </w:t>
            </w:r>
            <w:r>
              <w:rPr>
                <w:i/>
                <w:sz w:val="24"/>
              </w:rPr>
              <w:t>obala</w:t>
            </w:r>
            <w:r>
              <w:rPr>
                <w:i/>
                <w:spacing w:val="-5"/>
                <w:sz w:val="24"/>
              </w:rPr>
              <w:t> </w:t>
            </w:r>
            <w:r>
              <w:rPr>
                <w:i/>
                <w:sz w:val="24"/>
              </w:rPr>
              <w:t>/</w:t>
            </w:r>
            <w:r>
              <w:rPr>
                <w:i/>
                <w:spacing w:val="-5"/>
                <w:sz w:val="24"/>
              </w:rPr>
              <w:t> </w:t>
            </w:r>
            <w:r>
              <w:rPr>
                <w:i/>
                <w:sz w:val="24"/>
              </w:rPr>
              <w:t>55th</w:t>
            </w:r>
            <w:r>
              <w:rPr>
                <w:i/>
                <w:spacing w:val="-5"/>
                <w:sz w:val="24"/>
              </w:rPr>
              <w:t> </w:t>
            </w:r>
            <w:r>
              <w:rPr>
                <w:i/>
                <w:sz w:val="24"/>
              </w:rPr>
              <w:t>Sea</w:t>
            </w:r>
            <w:r>
              <w:rPr>
                <w:i/>
                <w:spacing w:val="-5"/>
                <w:sz w:val="24"/>
              </w:rPr>
              <w:t> </w:t>
            </w:r>
            <w:r>
              <w:rPr>
                <w:i/>
                <w:sz w:val="24"/>
              </w:rPr>
              <w:t>People </w:t>
            </w:r>
            <w:r>
              <w:rPr>
                <w:i/>
                <w:spacing w:val="-2"/>
                <w:sz w:val="24"/>
              </w:rPr>
              <w:t>Coast</w:t>
            </w:r>
          </w:p>
          <w:p>
            <w:pPr>
              <w:pStyle w:val="TableParagraph"/>
              <w:numPr>
                <w:ilvl w:val="0"/>
                <w:numId w:val="30"/>
              </w:numPr>
              <w:tabs>
                <w:tab w:pos="751" w:val="left" w:leader="none"/>
              </w:tabs>
              <w:spacing w:line="273" w:lineRule="auto" w:before="1" w:after="0"/>
              <w:ind w:left="751" w:right="42" w:hanging="360"/>
              <w:jc w:val="left"/>
              <w:rPr>
                <w:sz w:val="24"/>
              </w:rPr>
            </w:pPr>
            <w:r>
              <w:rPr>
                <w:sz w:val="24"/>
              </w:rPr>
              <w:t>'Šibenka u ruci i u srcu', Atrij Muzeja grada Šibenika, 24. 9. – 5. 10. 2025. Broj posjetitelja: 100</w:t>
            </w:r>
          </w:p>
          <w:p>
            <w:pPr>
              <w:pStyle w:val="TableParagraph"/>
              <w:numPr>
                <w:ilvl w:val="0"/>
                <w:numId w:val="30"/>
              </w:numPr>
              <w:tabs>
                <w:tab w:pos="751" w:val="left" w:leader="none"/>
              </w:tabs>
              <w:spacing w:line="240" w:lineRule="auto" w:before="3" w:after="0"/>
              <w:ind w:left="751" w:right="40" w:hanging="360"/>
              <w:jc w:val="left"/>
              <w:rPr>
                <w:i/>
                <w:sz w:val="24"/>
              </w:rPr>
            </w:pPr>
            <w:r>
              <w:rPr>
                <w:sz w:val="24"/>
              </w:rPr>
              <w:t>e-pozivnica</w:t>
            </w:r>
            <w:r>
              <w:rPr>
                <w:spacing w:val="29"/>
                <w:sz w:val="24"/>
              </w:rPr>
              <w:t> </w:t>
            </w:r>
            <w:r>
              <w:rPr>
                <w:sz w:val="24"/>
              </w:rPr>
              <w:t>za</w:t>
            </w:r>
            <w:r>
              <w:rPr>
                <w:spacing w:val="29"/>
                <w:sz w:val="24"/>
              </w:rPr>
              <w:t> </w:t>
            </w:r>
            <w:r>
              <w:rPr>
                <w:sz w:val="24"/>
              </w:rPr>
              <w:t>promociju</w:t>
            </w:r>
            <w:r>
              <w:rPr>
                <w:spacing w:val="28"/>
                <w:sz w:val="24"/>
              </w:rPr>
              <w:t> </w:t>
            </w:r>
            <w:r>
              <w:rPr>
                <w:sz w:val="24"/>
              </w:rPr>
              <w:t>limitiranog</w:t>
            </w:r>
            <w:r>
              <w:rPr>
                <w:spacing w:val="28"/>
                <w:sz w:val="24"/>
              </w:rPr>
              <w:t> </w:t>
            </w:r>
            <w:r>
              <w:rPr>
                <w:sz w:val="24"/>
              </w:rPr>
              <w:t>suvenira</w:t>
            </w:r>
            <w:r>
              <w:rPr>
                <w:spacing w:val="30"/>
                <w:sz w:val="24"/>
              </w:rPr>
              <w:t> </w:t>
            </w:r>
            <w:r>
              <w:rPr>
                <w:i/>
                <w:sz w:val="24"/>
              </w:rPr>
              <w:t>Šibenka</w:t>
            </w:r>
            <w:r>
              <w:rPr>
                <w:i/>
                <w:spacing w:val="28"/>
                <w:sz w:val="24"/>
              </w:rPr>
              <w:t> </w:t>
            </w:r>
            <w:r>
              <w:rPr>
                <w:i/>
                <w:sz w:val="24"/>
              </w:rPr>
              <w:t>–</w:t>
            </w:r>
            <w:r>
              <w:rPr>
                <w:i/>
                <w:spacing w:val="28"/>
                <w:sz w:val="24"/>
              </w:rPr>
              <w:t> </w:t>
            </w:r>
            <w:r>
              <w:rPr>
                <w:i/>
                <w:sz w:val="24"/>
              </w:rPr>
              <w:t>u srcu i u ruci!</w:t>
            </w:r>
          </w:p>
          <w:p>
            <w:pPr>
              <w:pStyle w:val="TableParagraph"/>
              <w:numPr>
                <w:ilvl w:val="0"/>
                <w:numId w:val="30"/>
              </w:numPr>
              <w:tabs>
                <w:tab w:pos="751" w:val="left" w:leader="none"/>
              </w:tabs>
              <w:spacing w:line="256" w:lineRule="auto" w:before="1" w:after="0"/>
              <w:ind w:left="751" w:right="38" w:hanging="360"/>
              <w:jc w:val="both"/>
              <w:rPr>
                <w:sz w:val="24"/>
              </w:rPr>
            </w:pPr>
            <w:r>
              <w:rPr>
                <w:i/>
                <w:sz w:val="24"/>
              </w:rPr>
              <w:t>Šibenka</w:t>
            </w:r>
            <w:r>
              <w:rPr>
                <w:i/>
                <w:spacing w:val="-15"/>
                <w:sz w:val="24"/>
              </w:rPr>
              <w:t> </w:t>
            </w:r>
            <w:r>
              <w:rPr>
                <w:i/>
                <w:sz w:val="24"/>
              </w:rPr>
              <w:t>–</w:t>
            </w:r>
            <w:r>
              <w:rPr>
                <w:i/>
                <w:spacing w:val="-15"/>
                <w:sz w:val="24"/>
              </w:rPr>
              <w:t> </w:t>
            </w:r>
            <w:r>
              <w:rPr>
                <w:i/>
                <w:sz w:val="24"/>
              </w:rPr>
              <w:t>u</w:t>
            </w:r>
            <w:r>
              <w:rPr>
                <w:i/>
                <w:spacing w:val="-15"/>
                <w:sz w:val="24"/>
              </w:rPr>
              <w:t> </w:t>
            </w:r>
            <w:r>
              <w:rPr>
                <w:i/>
                <w:sz w:val="24"/>
              </w:rPr>
              <w:t>ruci</w:t>
            </w:r>
            <w:r>
              <w:rPr>
                <w:i/>
                <w:spacing w:val="-15"/>
                <w:sz w:val="24"/>
              </w:rPr>
              <w:t> </w:t>
            </w:r>
            <w:r>
              <w:rPr>
                <w:i/>
                <w:sz w:val="24"/>
              </w:rPr>
              <w:t>i</w:t>
            </w:r>
            <w:r>
              <w:rPr>
                <w:i/>
                <w:spacing w:val="-15"/>
                <w:sz w:val="24"/>
              </w:rPr>
              <w:t> </w:t>
            </w:r>
            <w:r>
              <w:rPr>
                <w:i/>
                <w:sz w:val="24"/>
              </w:rPr>
              <w:t>u</w:t>
            </w:r>
            <w:r>
              <w:rPr>
                <w:i/>
                <w:spacing w:val="-15"/>
                <w:sz w:val="24"/>
              </w:rPr>
              <w:t> </w:t>
            </w:r>
            <w:r>
              <w:rPr>
                <w:i/>
                <w:sz w:val="24"/>
              </w:rPr>
              <w:t>srcu!</w:t>
            </w:r>
            <w:r>
              <w:rPr>
                <w:i/>
                <w:spacing w:val="-15"/>
                <w:sz w:val="24"/>
              </w:rPr>
              <w:t> </w:t>
            </w:r>
            <w:r>
              <w:rPr>
                <w:sz w:val="24"/>
              </w:rPr>
              <w:t>/</w:t>
            </w:r>
            <w:r>
              <w:rPr>
                <w:spacing w:val="-15"/>
                <w:sz w:val="24"/>
              </w:rPr>
              <w:t> </w:t>
            </w:r>
            <w:r>
              <w:rPr>
                <w:sz w:val="24"/>
              </w:rPr>
              <w:t>Predstavljanje</w:t>
            </w:r>
            <w:r>
              <w:rPr>
                <w:spacing w:val="-15"/>
                <w:sz w:val="24"/>
              </w:rPr>
              <w:t> </w:t>
            </w:r>
            <w:r>
              <w:rPr>
                <w:sz w:val="24"/>
              </w:rPr>
              <w:t>limitiranog</w:t>
            </w:r>
            <w:r>
              <w:rPr>
                <w:spacing w:val="-15"/>
                <w:sz w:val="24"/>
              </w:rPr>
              <w:t> </w:t>
            </w:r>
            <w:r>
              <w:rPr>
                <w:sz w:val="24"/>
              </w:rPr>
              <w:t>suvenira – ženske torbice </w:t>
            </w:r>
            <w:r>
              <w:rPr>
                <w:i/>
                <w:sz w:val="24"/>
              </w:rPr>
              <w:t>Šibenka </w:t>
            </w:r>
            <w:r>
              <w:rPr>
                <w:sz w:val="24"/>
              </w:rPr>
              <w:t>(Muzej grada Šibenika – Atrij, 24. 9. 2025.). Broj posjetitelja: 23.</w:t>
            </w:r>
          </w:p>
          <w:p>
            <w:pPr>
              <w:pStyle w:val="TableParagraph"/>
              <w:numPr>
                <w:ilvl w:val="0"/>
                <w:numId w:val="30"/>
              </w:numPr>
              <w:tabs>
                <w:tab w:pos="751" w:val="left" w:leader="none"/>
              </w:tabs>
              <w:spacing w:line="259" w:lineRule="auto" w:before="7" w:after="0"/>
              <w:ind w:left="751" w:right="38" w:hanging="360"/>
              <w:jc w:val="both"/>
              <w:rPr>
                <w:sz w:val="24"/>
              </w:rPr>
            </w:pPr>
            <w:r>
              <w:rPr>
                <w:sz w:val="24"/>
              </w:rPr>
              <w:t>Predavanje</w:t>
            </w:r>
            <w:r>
              <w:rPr>
                <w:spacing w:val="-15"/>
                <w:sz w:val="24"/>
              </w:rPr>
              <w:t> </w:t>
            </w:r>
            <w:r>
              <w:rPr>
                <w:i/>
                <w:sz w:val="24"/>
              </w:rPr>
              <w:t>Kad</w:t>
            </w:r>
            <w:r>
              <w:rPr>
                <w:i/>
                <w:spacing w:val="-15"/>
                <w:sz w:val="24"/>
              </w:rPr>
              <w:t> </w:t>
            </w:r>
            <w:r>
              <w:rPr>
                <w:i/>
                <w:sz w:val="24"/>
              </w:rPr>
              <w:t>arheologija</w:t>
            </w:r>
            <w:r>
              <w:rPr>
                <w:i/>
                <w:spacing w:val="-15"/>
                <w:sz w:val="24"/>
              </w:rPr>
              <w:t> </w:t>
            </w:r>
            <w:r>
              <w:rPr>
                <w:i/>
                <w:sz w:val="24"/>
              </w:rPr>
              <w:t>postane</w:t>
            </w:r>
            <w:r>
              <w:rPr>
                <w:i/>
                <w:spacing w:val="-15"/>
                <w:sz w:val="24"/>
              </w:rPr>
              <w:t> </w:t>
            </w:r>
            <w:r>
              <w:rPr>
                <w:i/>
                <w:sz w:val="24"/>
              </w:rPr>
              <w:t>portret:</w:t>
            </w:r>
            <w:r>
              <w:rPr>
                <w:i/>
                <w:spacing w:val="-15"/>
                <w:sz w:val="24"/>
              </w:rPr>
              <w:t> </w:t>
            </w:r>
            <w:r>
              <w:rPr>
                <w:i/>
                <w:sz w:val="24"/>
              </w:rPr>
              <w:t>kako</w:t>
            </w:r>
            <w:r>
              <w:rPr>
                <w:i/>
                <w:spacing w:val="-15"/>
                <w:sz w:val="24"/>
              </w:rPr>
              <w:t> </w:t>
            </w:r>
            <w:r>
              <w:rPr>
                <w:i/>
                <w:sz w:val="24"/>
              </w:rPr>
              <w:t>je</w:t>
            </w:r>
            <w:r>
              <w:rPr>
                <w:i/>
                <w:spacing w:val="-15"/>
                <w:sz w:val="24"/>
              </w:rPr>
              <w:t> </w:t>
            </w:r>
            <w:r>
              <w:rPr>
                <w:i/>
                <w:sz w:val="24"/>
              </w:rPr>
              <w:t>izgledao naš predak iz Dubravica? </w:t>
            </w:r>
            <w:r>
              <w:rPr>
                <w:sz w:val="24"/>
              </w:rPr>
              <w:t>mr. sc. Željka Krnčevića, umirovljenog arheologa Muzeja grada Šibenika, dr. sc. Tomislava Fabijanića s Odjela za arheologiju Sveučilišta u Zadru</w:t>
            </w:r>
            <w:r>
              <w:rPr>
                <w:spacing w:val="-12"/>
                <w:sz w:val="24"/>
              </w:rPr>
              <w:t> </w:t>
            </w:r>
            <w:r>
              <w:rPr>
                <w:sz w:val="24"/>
              </w:rPr>
              <w:t>i</w:t>
            </w:r>
            <w:r>
              <w:rPr>
                <w:spacing w:val="-11"/>
                <w:sz w:val="24"/>
              </w:rPr>
              <w:t> </w:t>
            </w:r>
            <w:r>
              <w:rPr>
                <w:sz w:val="24"/>
              </w:rPr>
              <w:t>Ane</w:t>
            </w:r>
            <w:r>
              <w:rPr>
                <w:spacing w:val="-11"/>
                <w:sz w:val="24"/>
              </w:rPr>
              <w:t> </w:t>
            </w:r>
            <w:r>
              <w:rPr>
                <w:sz w:val="24"/>
              </w:rPr>
              <w:t>Curić,</w:t>
            </w:r>
            <w:r>
              <w:rPr>
                <w:spacing w:val="-12"/>
                <w:sz w:val="24"/>
              </w:rPr>
              <w:t> </w:t>
            </w:r>
            <w:r>
              <w:rPr>
                <w:sz w:val="24"/>
              </w:rPr>
              <w:t>kustosice</w:t>
            </w:r>
            <w:r>
              <w:rPr>
                <w:spacing w:val="-13"/>
                <w:sz w:val="24"/>
              </w:rPr>
              <w:t> </w:t>
            </w:r>
            <w:r>
              <w:rPr>
                <w:sz w:val="24"/>
              </w:rPr>
              <w:t>iz</w:t>
            </w:r>
            <w:r>
              <w:rPr>
                <w:spacing w:val="-12"/>
                <w:sz w:val="24"/>
              </w:rPr>
              <w:t> </w:t>
            </w:r>
            <w:r>
              <w:rPr>
                <w:sz w:val="24"/>
              </w:rPr>
              <w:t>Muzeja</w:t>
            </w:r>
            <w:r>
              <w:rPr>
                <w:spacing w:val="-12"/>
                <w:sz w:val="24"/>
              </w:rPr>
              <w:t> </w:t>
            </w:r>
            <w:r>
              <w:rPr>
                <w:sz w:val="24"/>
              </w:rPr>
              <w:t>hrvatskih</w:t>
            </w:r>
            <w:r>
              <w:rPr>
                <w:spacing w:val="-12"/>
                <w:sz w:val="24"/>
              </w:rPr>
              <w:t> </w:t>
            </w:r>
            <w:r>
              <w:rPr>
                <w:sz w:val="24"/>
              </w:rPr>
              <w:t>arheoloških spomenika u Splitu i predstavljanje rekonstruiranog lica muškarca iz 9. stoljeća (Muzej grada Šibenika – Atrij, 2. 10. 2025.). Broj posjetitelja: 48.</w:t>
            </w:r>
          </w:p>
          <w:p>
            <w:pPr>
              <w:pStyle w:val="TableParagraph"/>
              <w:numPr>
                <w:ilvl w:val="0"/>
                <w:numId w:val="30"/>
              </w:numPr>
              <w:tabs>
                <w:tab w:pos="751" w:val="left" w:leader="none"/>
              </w:tabs>
              <w:spacing w:line="256" w:lineRule="auto" w:before="0" w:after="0"/>
              <w:ind w:left="751" w:right="39" w:hanging="360"/>
              <w:jc w:val="both"/>
              <w:rPr>
                <w:sz w:val="24"/>
              </w:rPr>
            </w:pPr>
            <w:r>
              <w:rPr>
                <w:sz w:val="24"/>
              </w:rPr>
              <w:t>Tribina </w:t>
            </w:r>
            <w:r>
              <w:rPr>
                <w:i/>
                <w:sz w:val="24"/>
              </w:rPr>
              <w:t>Tisuću i sto godina Hrvatskog Kraljevstva </w:t>
            </w:r>
            <w:r>
              <w:rPr>
                <w:sz w:val="24"/>
              </w:rPr>
              <w:t>u organizaciji Družbe </w:t>
            </w:r>
            <w:r>
              <w:rPr>
                <w:i/>
                <w:sz w:val="24"/>
              </w:rPr>
              <w:t>Braća Hrvatskoga Zmaja</w:t>
            </w:r>
            <w:r>
              <w:rPr>
                <w:sz w:val="24"/>
              </w:rPr>
              <w:t>, Gimnazije Antuna Vrančića Šibenik i Muzeja grada Šibenika, uz gosta predavača dr. sc. Marija Jareba s Hrvatskog instituta za povijest</w:t>
            </w:r>
            <w:r>
              <w:rPr>
                <w:spacing w:val="26"/>
                <w:sz w:val="24"/>
              </w:rPr>
              <w:t> </w:t>
            </w:r>
            <w:r>
              <w:rPr>
                <w:sz w:val="24"/>
              </w:rPr>
              <w:t>(Muzej</w:t>
            </w:r>
            <w:r>
              <w:rPr>
                <w:spacing w:val="26"/>
                <w:sz w:val="24"/>
              </w:rPr>
              <w:t> </w:t>
            </w:r>
            <w:r>
              <w:rPr>
                <w:sz w:val="24"/>
              </w:rPr>
              <w:t>grada</w:t>
            </w:r>
            <w:r>
              <w:rPr>
                <w:spacing w:val="25"/>
                <w:sz w:val="24"/>
              </w:rPr>
              <w:t> </w:t>
            </w:r>
            <w:r>
              <w:rPr>
                <w:sz w:val="24"/>
              </w:rPr>
              <w:t>Šibenika</w:t>
            </w:r>
            <w:r>
              <w:rPr>
                <w:spacing w:val="26"/>
                <w:sz w:val="24"/>
              </w:rPr>
              <w:t> </w:t>
            </w:r>
            <w:r>
              <w:rPr>
                <w:sz w:val="24"/>
              </w:rPr>
              <w:t>–</w:t>
            </w:r>
            <w:r>
              <w:rPr>
                <w:spacing w:val="26"/>
                <w:sz w:val="24"/>
              </w:rPr>
              <w:t> </w:t>
            </w:r>
            <w:r>
              <w:rPr>
                <w:sz w:val="24"/>
              </w:rPr>
              <w:t>Atrij,</w:t>
            </w:r>
            <w:r>
              <w:rPr>
                <w:spacing w:val="26"/>
                <w:sz w:val="24"/>
              </w:rPr>
              <w:t> </w:t>
            </w:r>
            <w:r>
              <w:rPr>
                <w:sz w:val="24"/>
              </w:rPr>
              <w:t>14.</w:t>
            </w:r>
            <w:r>
              <w:rPr>
                <w:spacing w:val="25"/>
                <w:sz w:val="24"/>
              </w:rPr>
              <w:t> </w:t>
            </w:r>
            <w:r>
              <w:rPr>
                <w:sz w:val="24"/>
              </w:rPr>
              <w:t>4.</w:t>
            </w:r>
            <w:r>
              <w:rPr>
                <w:spacing w:val="23"/>
                <w:sz w:val="24"/>
              </w:rPr>
              <w:t> </w:t>
            </w:r>
            <w:r>
              <w:rPr>
                <w:sz w:val="24"/>
              </w:rPr>
              <w:t>2025.).</w:t>
            </w:r>
            <w:r>
              <w:rPr>
                <w:spacing w:val="25"/>
                <w:sz w:val="24"/>
              </w:rPr>
              <w:t> </w:t>
            </w:r>
            <w:r>
              <w:rPr>
                <w:sz w:val="24"/>
              </w:rPr>
              <w:t>Broj</w:t>
            </w:r>
          </w:p>
          <w:p>
            <w:pPr>
              <w:pStyle w:val="TableParagraph"/>
              <w:spacing w:before="4"/>
              <w:ind w:left="751"/>
              <w:jc w:val="both"/>
              <w:rPr>
                <w:sz w:val="24"/>
              </w:rPr>
            </w:pPr>
            <w:r>
              <w:rPr>
                <w:sz w:val="24"/>
              </w:rPr>
              <w:t>sudionika: </w:t>
            </w:r>
            <w:r>
              <w:rPr>
                <w:spacing w:val="-5"/>
                <w:sz w:val="24"/>
              </w:rPr>
              <w:t>70.</w:t>
            </w:r>
          </w:p>
        </w:tc>
      </w:tr>
    </w:tbl>
    <w:p>
      <w:pPr>
        <w:pStyle w:val="TableParagraph"/>
        <w:spacing w:after="0"/>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3619" w:hRule="atLeast"/>
        </w:trPr>
        <w:tc>
          <w:tcPr>
            <w:tcW w:w="3329" w:type="dxa"/>
          </w:tcPr>
          <w:p>
            <w:pPr>
              <w:pStyle w:val="TableParagraph"/>
              <w:rPr>
                <w:sz w:val="24"/>
              </w:rPr>
            </w:pPr>
          </w:p>
        </w:tc>
        <w:tc>
          <w:tcPr>
            <w:tcW w:w="6661" w:type="dxa"/>
          </w:tcPr>
          <w:p>
            <w:pPr>
              <w:pStyle w:val="TableParagraph"/>
              <w:numPr>
                <w:ilvl w:val="0"/>
                <w:numId w:val="31"/>
              </w:numPr>
              <w:tabs>
                <w:tab w:pos="751" w:val="left" w:leader="none"/>
              </w:tabs>
              <w:spacing w:line="259" w:lineRule="auto" w:before="56" w:after="0"/>
              <w:ind w:left="751" w:right="39" w:hanging="360"/>
              <w:jc w:val="both"/>
              <w:rPr>
                <w:sz w:val="24"/>
              </w:rPr>
            </w:pPr>
            <w:r>
              <w:rPr>
                <w:sz w:val="24"/>
              </w:rPr>
              <w:t>Predavanje </w:t>
            </w:r>
            <w:r>
              <w:rPr>
                <w:i/>
                <w:sz w:val="24"/>
              </w:rPr>
              <w:t>Multidisciplinarna istraživanja na lokalitetu Danilo </w:t>
            </w:r>
            <w:r>
              <w:rPr>
                <w:sz w:val="24"/>
              </w:rPr>
              <w:t>dr. sc. Ane Konestra s Instituta za arheologiju iz Zagreba i dr. sc. Fabiana Welca s Instituta za arheologiju pri Sveučilištu kardinal Stefan Wyszynski iz Varšave; predavanje</w:t>
            </w:r>
            <w:r>
              <w:rPr>
                <w:spacing w:val="-7"/>
                <w:sz w:val="24"/>
              </w:rPr>
              <w:t> </w:t>
            </w:r>
            <w:r>
              <w:rPr>
                <w:sz w:val="24"/>
              </w:rPr>
              <w:t>u</w:t>
            </w:r>
            <w:r>
              <w:rPr>
                <w:spacing w:val="-6"/>
                <w:sz w:val="24"/>
              </w:rPr>
              <w:t> </w:t>
            </w:r>
            <w:r>
              <w:rPr>
                <w:sz w:val="24"/>
              </w:rPr>
              <w:t>sklopu</w:t>
            </w:r>
            <w:r>
              <w:rPr>
                <w:spacing w:val="-6"/>
                <w:sz w:val="24"/>
              </w:rPr>
              <w:t> </w:t>
            </w:r>
            <w:r>
              <w:rPr>
                <w:sz w:val="24"/>
              </w:rPr>
              <w:t>obljetničke</w:t>
            </w:r>
            <w:r>
              <w:rPr>
                <w:spacing w:val="-7"/>
                <w:sz w:val="24"/>
              </w:rPr>
              <w:t> </w:t>
            </w:r>
            <w:r>
              <w:rPr>
                <w:sz w:val="24"/>
              </w:rPr>
              <w:t>godine</w:t>
            </w:r>
            <w:r>
              <w:rPr>
                <w:spacing w:val="-6"/>
                <w:sz w:val="24"/>
              </w:rPr>
              <w:t> </w:t>
            </w:r>
            <w:r>
              <w:rPr>
                <w:sz w:val="24"/>
              </w:rPr>
              <w:t>–</w:t>
            </w:r>
            <w:r>
              <w:rPr>
                <w:spacing w:val="-6"/>
                <w:sz w:val="24"/>
              </w:rPr>
              <w:t> </w:t>
            </w:r>
            <w:r>
              <w:rPr>
                <w:sz w:val="24"/>
              </w:rPr>
              <w:t>100</w:t>
            </w:r>
            <w:r>
              <w:rPr>
                <w:spacing w:val="-6"/>
                <w:sz w:val="24"/>
              </w:rPr>
              <w:t> </w:t>
            </w:r>
            <w:r>
              <w:rPr>
                <w:sz w:val="24"/>
              </w:rPr>
              <w:t>godina</w:t>
            </w:r>
            <w:r>
              <w:rPr>
                <w:spacing w:val="-6"/>
                <w:sz w:val="24"/>
              </w:rPr>
              <w:t> </w:t>
            </w:r>
            <w:r>
              <w:rPr>
                <w:sz w:val="24"/>
              </w:rPr>
              <w:t>Muzeja grada Šibenika (Muzej grada Šibenika – Atrij, 29. 4. 2025.). Broj posjetitelja: 42.</w:t>
            </w:r>
          </w:p>
          <w:p>
            <w:pPr>
              <w:pStyle w:val="TableParagraph"/>
              <w:numPr>
                <w:ilvl w:val="0"/>
                <w:numId w:val="31"/>
              </w:numPr>
              <w:tabs>
                <w:tab w:pos="751" w:val="left" w:leader="none"/>
              </w:tabs>
              <w:spacing w:line="256" w:lineRule="auto" w:before="0" w:after="0"/>
              <w:ind w:left="751" w:right="37" w:hanging="360"/>
              <w:jc w:val="both"/>
              <w:rPr>
                <w:sz w:val="24"/>
              </w:rPr>
            </w:pPr>
            <w:r>
              <w:rPr>
                <w:sz w:val="24"/>
              </w:rPr>
              <w:t>Predavanje </w:t>
            </w:r>
            <w:r>
              <w:rPr>
                <w:i/>
                <w:sz w:val="24"/>
              </w:rPr>
              <w:t>Kako je ponovno pronađen sv. Krševan </w:t>
            </w:r>
            <w:r>
              <w:rPr>
                <w:sz w:val="24"/>
              </w:rPr>
              <w:t>prof. dr. sc.</w:t>
            </w:r>
            <w:r>
              <w:rPr>
                <w:spacing w:val="-15"/>
                <w:sz w:val="24"/>
              </w:rPr>
              <w:t> </w:t>
            </w:r>
            <w:r>
              <w:rPr>
                <w:sz w:val="24"/>
              </w:rPr>
              <w:t>Ante</w:t>
            </w:r>
            <w:r>
              <w:rPr>
                <w:spacing w:val="-15"/>
                <w:sz w:val="24"/>
              </w:rPr>
              <w:t> </w:t>
            </w:r>
            <w:r>
              <w:rPr>
                <w:sz w:val="24"/>
              </w:rPr>
              <w:t>Uglešića</w:t>
            </w:r>
            <w:r>
              <w:rPr>
                <w:spacing w:val="-15"/>
                <w:sz w:val="24"/>
              </w:rPr>
              <w:t> </w:t>
            </w:r>
            <w:r>
              <w:rPr>
                <w:sz w:val="24"/>
              </w:rPr>
              <w:t>s</w:t>
            </w:r>
            <w:r>
              <w:rPr>
                <w:spacing w:val="-15"/>
                <w:sz w:val="24"/>
              </w:rPr>
              <w:t> </w:t>
            </w:r>
            <w:r>
              <w:rPr>
                <w:sz w:val="24"/>
              </w:rPr>
              <w:t>Odjela</w:t>
            </w:r>
            <w:r>
              <w:rPr>
                <w:spacing w:val="-15"/>
                <w:sz w:val="24"/>
              </w:rPr>
              <w:t> </w:t>
            </w:r>
            <w:r>
              <w:rPr>
                <w:sz w:val="24"/>
              </w:rPr>
              <w:t>za</w:t>
            </w:r>
            <w:r>
              <w:rPr>
                <w:spacing w:val="-15"/>
                <w:sz w:val="24"/>
              </w:rPr>
              <w:t> </w:t>
            </w:r>
            <w:r>
              <w:rPr>
                <w:sz w:val="24"/>
              </w:rPr>
              <w:t>arheologiju</w:t>
            </w:r>
            <w:r>
              <w:rPr>
                <w:spacing w:val="-15"/>
                <w:sz w:val="24"/>
              </w:rPr>
              <w:t> </w:t>
            </w:r>
            <w:r>
              <w:rPr>
                <w:sz w:val="24"/>
              </w:rPr>
              <w:t>Sveučilišta</w:t>
            </w:r>
            <w:r>
              <w:rPr>
                <w:spacing w:val="-15"/>
                <w:sz w:val="24"/>
              </w:rPr>
              <w:t> </w:t>
            </w:r>
            <w:r>
              <w:rPr>
                <w:sz w:val="24"/>
              </w:rPr>
              <w:t>u</w:t>
            </w:r>
            <w:r>
              <w:rPr>
                <w:spacing w:val="-15"/>
                <w:sz w:val="24"/>
              </w:rPr>
              <w:t> </w:t>
            </w:r>
            <w:r>
              <w:rPr>
                <w:sz w:val="24"/>
              </w:rPr>
              <w:t>Zadru; predavanje</w:t>
            </w:r>
            <w:r>
              <w:rPr>
                <w:spacing w:val="-6"/>
                <w:sz w:val="24"/>
              </w:rPr>
              <w:t> </w:t>
            </w:r>
            <w:r>
              <w:rPr>
                <w:sz w:val="24"/>
              </w:rPr>
              <w:t>u</w:t>
            </w:r>
            <w:r>
              <w:rPr>
                <w:spacing w:val="-6"/>
                <w:sz w:val="24"/>
              </w:rPr>
              <w:t> </w:t>
            </w:r>
            <w:r>
              <w:rPr>
                <w:sz w:val="24"/>
              </w:rPr>
              <w:t>sklopu</w:t>
            </w:r>
            <w:r>
              <w:rPr>
                <w:spacing w:val="-6"/>
                <w:sz w:val="24"/>
              </w:rPr>
              <w:t> </w:t>
            </w:r>
            <w:r>
              <w:rPr>
                <w:sz w:val="24"/>
              </w:rPr>
              <w:t>obljetničke</w:t>
            </w:r>
            <w:r>
              <w:rPr>
                <w:spacing w:val="-6"/>
                <w:sz w:val="24"/>
              </w:rPr>
              <w:t> </w:t>
            </w:r>
            <w:r>
              <w:rPr>
                <w:sz w:val="24"/>
              </w:rPr>
              <w:t>godine</w:t>
            </w:r>
            <w:r>
              <w:rPr>
                <w:spacing w:val="-6"/>
                <w:sz w:val="24"/>
              </w:rPr>
              <w:t> </w:t>
            </w:r>
            <w:r>
              <w:rPr>
                <w:sz w:val="24"/>
              </w:rPr>
              <w:t>–</w:t>
            </w:r>
            <w:r>
              <w:rPr>
                <w:spacing w:val="-6"/>
                <w:sz w:val="24"/>
              </w:rPr>
              <w:t> </w:t>
            </w:r>
            <w:r>
              <w:rPr>
                <w:sz w:val="24"/>
              </w:rPr>
              <w:t>100</w:t>
            </w:r>
            <w:r>
              <w:rPr>
                <w:spacing w:val="-6"/>
                <w:sz w:val="24"/>
              </w:rPr>
              <w:t> </w:t>
            </w:r>
            <w:r>
              <w:rPr>
                <w:sz w:val="24"/>
              </w:rPr>
              <w:t>godina</w:t>
            </w:r>
            <w:r>
              <w:rPr>
                <w:spacing w:val="-6"/>
                <w:sz w:val="24"/>
              </w:rPr>
              <w:t> </w:t>
            </w:r>
            <w:r>
              <w:rPr>
                <w:sz w:val="24"/>
              </w:rPr>
              <w:t>Muzeja grada Šibenika (Muzej grada Šibenika – Atrij, 21. 3. 2025.). Broj posjetitelja: 14.</w:t>
            </w:r>
          </w:p>
          <w:p>
            <w:pPr>
              <w:pStyle w:val="TableParagraph"/>
              <w:spacing w:before="45"/>
              <w:rPr>
                <w:b/>
                <w:sz w:val="24"/>
              </w:rPr>
            </w:pPr>
          </w:p>
          <w:p>
            <w:pPr>
              <w:pStyle w:val="TableParagraph"/>
              <w:ind w:left="108"/>
              <w:jc w:val="both"/>
              <w:rPr>
                <w:sz w:val="24"/>
              </w:rPr>
            </w:pPr>
            <w:r>
              <w:rPr>
                <w:sz w:val="24"/>
                <w:u w:val="single"/>
              </w:rPr>
              <w:t>Aktivnost</w:t>
            </w:r>
            <w:r>
              <w:rPr>
                <w:spacing w:val="-4"/>
                <w:sz w:val="24"/>
                <w:u w:val="single"/>
              </w:rPr>
              <w:t> </w:t>
            </w:r>
            <w:r>
              <w:rPr>
                <w:sz w:val="24"/>
                <w:u w:val="single"/>
              </w:rPr>
              <w:t>osposobljavanja</w:t>
            </w:r>
            <w:r>
              <w:rPr>
                <w:spacing w:val="-4"/>
                <w:sz w:val="24"/>
                <w:u w:val="single"/>
              </w:rPr>
              <w:t> </w:t>
            </w:r>
            <w:r>
              <w:rPr>
                <w:sz w:val="24"/>
                <w:u w:val="single"/>
              </w:rPr>
              <w:t>i</w:t>
            </w:r>
            <w:r>
              <w:rPr>
                <w:spacing w:val="-4"/>
                <w:sz w:val="24"/>
                <w:u w:val="single"/>
              </w:rPr>
              <w:t> </w:t>
            </w:r>
            <w:r>
              <w:rPr>
                <w:sz w:val="24"/>
                <w:u w:val="single"/>
              </w:rPr>
              <w:t>suradnje-</w:t>
            </w:r>
            <w:r>
              <w:rPr>
                <w:spacing w:val="-2"/>
                <w:sz w:val="24"/>
                <w:u w:val="single"/>
              </w:rPr>
              <w:t>Erasmus+</w:t>
            </w:r>
          </w:p>
          <w:p>
            <w:pPr>
              <w:pStyle w:val="TableParagraph"/>
              <w:spacing w:line="276" w:lineRule="auto" w:before="43"/>
              <w:ind w:left="108" w:right="44"/>
              <w:jc w:val="both"/>
              <w:rPr>
                <w:sz w:val="24"/>
              </w:rPr>
            </w:pPr>
            <w:r>
              <w:rPr>
                <w:sz w:val="24"/>
              </w:rPr>
              <w:t>Djelatnica Muzeja je sudjelovala na Aktivnosti osposobljavanja i suradnje u okviru programa Erasmus+ INFORM koja se održala u gradu Athlone u Irskoj.</w:t>
            </w:r>
          </w:p>
          <w:p>
            <w:pPr>
              <w:pStyle w:val="TableParagraph"/>
              <w:numPr>
                <w:ilvl w:val="0"/>
                <w:numId w:val="31"/>
              </w:numPr>
              <w:tabs>
                <w:tab w:pos="751" w:val="left" w:leader="none"/>
              </w:tabs>
              <w:spacing w:line="242" w:lineRule="auto" w:before="0" w:after="0"/>
              <w:ind w:left="751" w:right="41" w:hanging="360"/>
              <w:jc w:val="both"/>
              <w:rPr>
                <w:sz w:val="24"/>
              </w:rPr>
            </w:pPr>
            <w:r>
              <w:rPr>
                <w:sz w:val="24"/>
              </w:rPr>
              <w:t>Sredstva su refundirana po završenoj Aktivnosti i to za troškove prijevoza.</w:t>
            </w:r>
          </w:p>
          <w:p>
            <w:pPr>
              <w:pStyle w:val="TableParagraph"/>
              <w:spacing w:before="270"/>
              <w:ind w:left="108"/>
              <w:jc w:val="both"/>
              <w:rPr>
                <w:sz w:val="24"/>
              </w:rPr>
            </w:pPr>
            <w:r>
              <w:rPr>
                <w:sz w:val="24"/>
                <w:u w:val="single"/>
              </w:rPr>
              <w:t>Pedagoško-andragoška</w:t>
            </w:r>
            <w:r>
              <w:rPr>
                <w:spacing w:val="-3"/>
                <w:sz w:val="24"/>
                <w:u w:val="single"/>
              </w:rPr>
              <w:t> </w:t>
            </w:r>
            <w:r>
              <w:rPr>
                <w:sz w:val="24"/>
                <w:u w:val="single"/>
              </w:rPr>
              <w:t>djelatnost</w:t>
            </w:r>
            <w:r>
              <w:rPr>
                <w:spacing w:val="-1"/>
                <w:sz w:val="24"/>
                <w:u w:val="single"/>
              </w:rPr>
              <w:t> </w:t>
            </w:r>
            <w:r>
              <w:rPr>
                <w:sz w:val="24"/>
                <w:u w:val="single"/>
              </w:rPr>
              <w:t>Muzeja</w:t>
            </w:r>
            <w:r>
              <w:rPr>
                <w:spacing w:val="-1"/>
                <w:sz w:val="24"/>
                <w:u w:val="single"/>
              </w:rPr>
              <w:t> </w:t>
            </w:r>
            <w:r>
              <w:rPr>
                <w:sz w:val="24"/>
                <w:u w:val="single"/>
              </w:rPr>
              <w:t>grada</w:t>
            </w:r>
            <w:r>
              <w:rPr>
                <w:spacing w:val="-2"/>
                <w:sz w:val="24"/>
                <w:u w:val="single"/>
              </w:rPr>
              <w:t> Šibenika</w:t>
            </w:r>
          </w:p>
          <w:p>
            <w:pPr>
              <w:pStyle w:val="TableParagraph"/>
              <w:spacing w:before="2"/>
              <w:rPr>
                <w:b/>
                <w:sz w:val="24"/>
              </w:rPr>
            </w:pPr>
          </w:p>
          <w:p>
            <w:pPr>
              <w:pStyle w:val="TableParagraph"/>
              <w:numPr>
                <w:ilvl w:val="0"/>
                <w:numId w:val="31"/>
              </w:numPr>
              <w:tabs>
                <w:tab w:pos="751" w:val="left" w:leader="none"/>
              </w:tabs>
              <w:spacing w:line="256" w:lineRule="auto" w:before="0" w:after="0"/>
              <w:ind w:left="751" w:right="38" w:hanging="360"/>
              <w:jc w:val="both"/>
              <w:rPr>
                <w:sz w:val="24"/>
              </w:rPr>
            </w:pPr>
            <w:r>
              <w:rPr>
                <w:i/>
                <w:sz w:val="24"/>
              </w:rPr>
              <w:t>Zagonetna noć u Muzeju… Dođi i pobijedi!</w:t>
            </w:r>
            <w:r>
              <w:rPr>
                <w:sz w:val="24"/>
              </w:rPr>
              <w:t>, edukativna igra za djecu i odrasle u organizaciji Muzeja grada Šibenika uz suradnju Udruge turističkih vodiča </w:t>
            </w:r>
            <w:r>
              <w:rPr>
                <w:i/>
                <w:sz w:val="24"/>
              </w:rPr>
              <w:t>Mihovil </w:t>
            </w:r>
            <w:r>
              <w:rPr>
                <w:sz w:val="24"/>
              </w:rPr>
              <w:t>Šibenik, dio programa Noći muzeja '25 (Muzej grada Šibenika – Stalni postav, 31. 1. 2025.). Broj sudionika: 28.</w:t>
            </w:r>
          </w:p>
          <w:p>
            <w:pPr>
              <w:pStyle w:val="TableParagraph"/>
              <w:numPr>
                <w:ilvl w:val="0"/>
                <w:numId w:val="31"/>
              </w:numPr>
              <w:tabs>
                <w:tab w:pos="751" w:val="left" w:leader="none"/>
              </w:tabs>
              <w:spacing w:line="256" w:lineRule="auto" w:before="10" w:after="0"/>
              <w:ind w:left="751" w:right="39" w:hanging="360"/>
              <w:jc w:val="both"/>
              <w:rPr>
                <w:sz w:val="24"/>
              </w:rPr>
            </w:pPr>
            <w:r>
              <w:rPr>
                <w:sz w:val="24"/>
              </w:rPr>
              <w:t>Radionica </w:t>
            </w:r>
            <w:r>
              <w:rPr>
                <w:i/>
                <w:sz w:val="24"/>
              </w:rPr>
              <w:t>Bunja </w:t>
            </w:r>
            <w:r>
              <w:rPr>
                <w:sz w:val="24"/>
              </w:rPr>
              <w:t>(Muzej grada Šibenika – Atrij, 14. i 19. 2. 2025.). (Autor: Jadran Kale, voditeljica: Ivana Vućinović). Broj sudionika: 58.</w:t>
            </w:r>
          </w:p>
          <w:p>
            <w:pPr>
              <w:pStyle w:val="TableParagraph"/>
              <w:numPr>
                <w:ilvl w:val="0"/>
                <w:numId w:val="31"/>
              </w:numPr>
              <w:tabs>
                <w:tab w:pos="751" w:val="left" w:leader="none"/>
              </w:tabs>
              <w:spacing w:line="256" w:lineRule="auto" w:before="6" w:after="0"/>
              <w:ind w:left="751" w:right="38" w:hanging="360"/>
              <w:jc w:val="both"/>
              <w:rPr>
                <w:sz w:val="24"/>
              </w:rPr>
            </w:pPr>
            <w:r>
              <w:rPr>
                <w:i/>
                <w:sz w:val="24"/>
              </w:rPr>
              <w:t>Periplus / Zaplovi u prošlost</w:t>
            </w:r>
            <w:r>
              <w:rPr>
                <w:sz w:val="24"/>
              </w:rPr>
              <w:t>, edukativna igra Muzeja grada Šibenika o povijesti plovidbe (Muzej grada Šibenika – Atrij, 19. 2. 2025.). Broj sudionika: 36.</w:t>
            </w:r>
          </w:p>
          <w:p>
            <w:pPr>
              <w:pStyle w:val="TableParagraph"/>
              <w:numPr>
                <w:ilvl w:val="0"/>
                <w:numId w:val="31"/>
              </w:numPr>
              <w:tabs>
                <w:tab w:pos="751" w:val="left" w:leader="none"/>
              </w:tabs>
              <w:spacing w:line="259" w:lineRule="auto" w:before="5" w:after="0"/>
              <w:ind w:left="751" w:right="38" w:hanging="360"/>
              <w:jc w:val="both"/>
              <w:rPr>
                <w:sz w:val="24"/>
              </w:rPr>
            </w:pPr>
            <w:r>
              <w:rPr>
                <w:sz w:val="24"/>
              </w:rPr>
              <w:t>Multimedijalna glazbena radionica </w:t>
            </w:r>
            <w:r>
              <w:rPr>
                <w:i/>
                <w:sz w:val="24"/>
              </w:rPr>
              <w:t>Karneval životinja </w:t>
            </w:r>
            <w:r>
              <w:rPr>
                <w:sz w:val="24"/>
              </w:rPr>
              <w:t>u sklopu programa Šibenskog karnevala 2025; realizator programa je Glazbena škola Ivana Lukačića (Muzej grada Šibenika – Atrij, 1. 3. 2025.). Broj sudionika: 25.</w:t>
            </w:r>
          </w:p>
          <w:p>
            <w:pPr>
              <w:pStyle w:val="TableParagraph"/>
              <w:numPr>
                <w:ilvl w:val="0"/>
                <w:numId w:val="31"/>
              </w:numPr>
              <w:tabs>
                <w:tab w:pos="751" w:val="left" w:leader="none"/>
              </w:tabs>
              <w:spacing w:line="254" w:lineRule="auto" w:before="0" w:after="0"/>
              <w:ind w:left="751" w:right="40" w:hanging="360"/>
              <w:jc w:val="both"/>
              <w:rPr>
                <w:sz w:val="24"/>
              </w:rPr>
            </w:pPr>
            <w:r>
              <w:rPr>
                <w:sz w:val="24"/>
              </w:rPr>
              <w:t>Radionica</w:t>
            </w:r>
            <w:r>
              <w:rPr>
                <w:spacing w:val="-3"/>
                <w:sz w:val="24"/>
              </w:rPr>
              <w:t> </w:t>
            </w:r>
            <w:r>
              <w:rPr>
                <w:i/>
                <w:sz w:val="24"/>
              </w:rPr>
              <w:t>Bunja</w:t>
            </w:r>
            <w:r>
              <w:rPr>
                <w:i/>
                <w:spacing w:val="-3"/>
                <w:sz w:val="24"/>
              </w:rPr>
              <w:t> </w:t>
            </w:r>
            <w:r>
              <w:rPr>
                <w:sz w:val="24"/>
              </w:rPr>
              <w:t>(Muzej grada</w:t>
            </w:r>
            <w:r>
              <w:rPr>
                <w:spacing w:val="-4"/>
                <w:sz w:val="24"/>
              </w:rPr>
              <w:t> </w:t>
            </w:r>
            <w:r>
              <w:rPr>
                <w:sz w:val="24"/>
              </w:rPr>
              <w:t>Šibenika</w:t>
            </w:r>
            <w:r>
              <w:rPr>
                <w:spacing w:val="-3"/>
                <w:sz w:val="24"/>
              </w:rPr>
              <w:t> </w:t>
            </w:r>
            <w:r>
              <w:rPr>
                <w:sz w:val="24"/>
              </w:rPr>
              <w:t>–</w:t>
            </w:r>
            <w:r>
              <w:rPr>
                <w:spacing w:val="-1"/>
                <w:sz w:val="24"/>
              </w:rPr>
              <w:t> </w:t>
            </w:r>
            <w:r>
              <w:rPr>
                <w:sz w:val="24"/>
              </w:rPr>
              <w:t>Atrij</w:t>
            </w:r>
            <w:r>
              <w:rPr>
                <w:spacing w:val="-3"/>
                <w:sz w:val="24"/>
              </w:rPr>
              <w:t> </w:t>
            </w:r>
            <w:r>
              <w:rPr>
                <w:sz w:val="24"/>
              </w:rPr>
              <w:t>i Dvorana</w:t>
            </w:r>
            <w:r>
              <w:rPr>
                <w:spacing w:val="-2"/>
                <w:sz w:val="24"/>
              </w:rPr>
              <w:t> </w:t>
            </w:r>
            <w:r>
              <w:rPr>
                <w:sz w:val="24"/>
              </w:rPr>
              <w:t>za povremene izložbe, 5. – 25. 3. 2025.). Broj sudionika: 161.</w:t>
            </w:r>
          </w:p>
          <w:p>
            <w:pPr>
              <w:pStyle w:val="TableParagraph"/>
              <w:numPr>
                <w:ilvl w:val="0"/>
                <w:numId w:val="31"/>
              </w:numPr>
              <w:tabs>
                <w:tab w:pos="751" w:val="left" w:leader="none"/>
              </w:tabs>
              <w:spacing w:line="256" w:lineRule="auto" w:before="6" w:after="0"/>
              <w:ind w:left="751" w:right="38" w:hanging="360"/>
              <w:jc w:val="both"/>
              <w:rPr>
                <w:sz w:val="24"/>
              </w:rPr>
            </w:pPr>
            <w:r>
              <w:rPr>
                <w:i/>
                <w:sz w:val="24"/>
              </w:rPr>
              <w:t>Periplus / Zaplovi u prošlost</w:t>
            </w:r>
            <w:r>
              <w:rPr>
                <w:sz w:val="24"/>
              </w:rPr>
              <w:t>, edukativna igra Muzeja grada Šibenika o povijesti plovidbe (Muzej grada Šibenika – Atrij, 18. i 24. 3. 2025.). Broj sudionika: 34.</w:t>
            </w:r>
          </w:p>
          <w:p>
            <w:pPr>
              <w:pStyle w:val="TableParagraph"/>
              <w:numPr>
                <w:ilvl w:val="0"/>
                <w:numId w:val="31"/>
              </w:numPr>
              <w:tabs>
                <w:tab w:pos="751" w:val="left" w:leader="none"/>
              </w:tabs>
              <w:spacing w:line="254" w:lineRule="auto" w:before="7" w:after="0"/>
              <w:ind w:left="751" w:right="38" w:hanging="360"/>
              <w:jc w:val="both"/>
              <w:rPr>
                <w:sz w:val="24"/>
              </w:rPr>
            </w:pPr>
            <w:r>
              <w:rPr>
                <w:i/>
                <w:sz w:val="24"/>
              </w:rPr>
              <w:t>Periplus / Zaplovi u prošlost</w:t>
            </w:r>
            <w:r>
              <w:rPr>
                <w:sz w:val="24"/>
              </w:rPr>
              <w:t>, edukativna igra Muzeja grada Šibenika o povijesti plovidbe (Muzej grada Šibenika – Atrij,</w:t>
            </w:r>
          </w:p>
          <w:p>
            <w:pPr>
              <w:pStyle w:val="TableParagraph"/>
              <w:spacing w:before="6"/>
              <w:ind w:left="751"/>
              <w:jc w:val="both"/>
              <w:rPr>
                <w:sz w:val="24"/>
              </w:rPr>
            </w:pPr>
            <w:r>
              <w:rPr>
                <w:sz w:val="24"/>
              </w:rPr>
              <w:t>1.</w:t>
            </w:r>
            <w:r>
              <w:rPr>
                <w:spacing w:val="-1"/>
                <w:sz w:val="24"/>
              </w:rPr>
              <w:t> </w:t>
            </w:r>
            <w:r>
              <w:rPr>
                <w:sz w:val="24"/>
              </w:rPr>
              <w:t>4. 2025.).</w:t>
            </w:r>
            <w:r>
              <w:rPr>
                <w:spacing w:val="-1"/>
                <w:sz w:val="24"/>
              </w:rPr>
              <w:t> </w:t>
            </w:r>
            <w:r>
              <w:rPr>
                <w:sz w:val="24"/>
              </w:rPr>
              <w:t>Broj sudionika: </w:t>
            </w:r>
            <w:r>
              <w:rPr>
                <w:spacing w:val="-5"/>
                <w:sz w:val="24"/>
              </w:rPr>
              <w:t>15.</w:t>
            </w:r>
          </w:p>
        </w:tc>
      </w:tr>
    </w:tbl>
    <w:p>
      <w:pPr>
        <w:pStyle w:val="TableParagraph"/>
        <w:spacing w:after="0"/>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312" w:hRule="atLeast"/>
        </w:trPr>
        <w:tc>
          <w:tcPr>
            <w:tcW w:w="3329" w:type="dxa"/>
          </w:tcPr>
          <w:p>
            <w:pPr>
              <w:pStyle w:val="TableParagraph"/>
              <w:rPr>
                <w:sz w:val="24"/>
              </w:rPr>
            </w:pPr>
          </w:p>
        </w:tc>
        <w:tc>
          <w:tcPr>
            <w:tcW w:w="6661" w:type="dxa"/>
          </w:tcPr>
          <w:p>
            <w:pPr>
              <w:pStyle w:val="TableParagraph"/>
              <w:numPr>
                <w:ilvl w:val="0"/>
                <w:numId w:val="32"/>
              </w:numPr>
              <w:tabs>
                <w:tab w:pos="751" w:val="left" w:leader="none"/>
              </w:tabs>
              <w:spacing w:line="256" w:lineRule="auto" w:before="56" w:after="0"/>
              <w:ind w:left="751" w:right="40" w:hanging="360"/>
              <w:jc w:val="both"/>
              <w:rPr>
                <w:sz w:val="24"/>
              </w:rPr>
            </w:pPr>
            <w:r>
              <w:rPr>
                <w:sz w:val="24"/>
              </w:rPr>
              <w:t>Radionica </w:t>
            </w:r>
            <w:r>
              <w:rPr>
                <w:i/>
                <w:sz w:val="24"/>
              </w:rPr>
              <w:t>Bunja </w:t>
            </w:r>
            <w:r>
              <w:rPr>
                <w:sz w:val="24"/>
              </w:rPr>
              <w:t>(Muzej grada Šibenika – Dvorana za povremene izložbe, 2. i 3. 4. 2025.). (Autor: Jadran Kale, voditeljica: Ivana Vućinović). Broj sudionika: 32.</w:t>
            </w:r>
          </w:p>
          <w:p>
            <w:pPr>
              <w:pStyle w:val="TableParagraph"/>
              <w:numPr>
                <w:ilvl w:val="0"/>
                <w:numId w:val="32"/>
              </w:numPr>
              <w:tabs>
                <w:tab w:pos="751" w:val="left" w:leader="none"/>
              </w:tabs>
              <w:spacing w:line="259" w:lineRule="auto" w:before="5" w:after="0"/>
              <w:ind w:left="751" w:right="39" w:hanging="360"/>
              <w:jc w:val="both"/>
              <w:rPr>
                <w:sz w:val="24"/>
              </w:rPr>
            </w:pPr>
            <w:r>
              <w:rPr>
                <w:sz w:val="24"/>
              </w:rPr>
              <w:t>Radionica </w:t>
            </w:r>
            <w:r>
              <w:rPr>
                <w:i/>
                <w:sz w:val="24"/>
              </w:rPr>
              <w:t>Hodočasnička mreža starog Šibenika</w:t>
            </w:r>
            <w:r>
              <w:rPr>
                <w:sz w:val="24"/>
              </w:rPr>
              <w:t>, dio programa Festivala znanosti 2025. (Muzej grada Šibenika – Atrij i Šibenik – stara gradska jezgra, 7. 5. 2025.). Broj sudionika: 28.</w:t>
            </w:r>
          </w:p>
          <w:p>
            <w:pPr>
              <w:pStyle w:val="TableParagraph"/>
              <w:numPr>
                <w:ilvl w:val="0"/>
                <w:numId w:val="32"/>
              </w:numPr>
              <w:tabs>
                <w:tab w:pos="751" w:val="left" w:leader="none"/>
              </w:tabs>
              <w:spacing w:line="256" w:lineRule="auto" w:before="0" w:after="0"/>
              <w:ind w:left="751" w:right="43" w:hanging="360"/>
              <w:jc w:val="both"/>
              <w:rPr>
                <w:sz w:val="24"/>
              </w:rPr>
            </w:pPr>
            <w:r>
              <w:rPr>
                <w:sz w:val="24"/>
              </w:rPr>
              <w:t>Radionica </w:t>
            </w:r>
            <w:r>
              <w:rPr>
                <w:i/>
                <w:sz w:val="24"/>
              </w:rPr>
              <w:t>Zaplešimo šibensko kolo </w:t>
            </w:r>
            <w:r>
              <w:rPr>
                <w:sz w:val="24"/>
              </w:rPr>
              <w:t>u suradnji s članicama Kulturne udruge </w:t>
            </w:r>
            <w:r>
              <w:rPr>
                <w:i/>
                <w:sz w:val="24"/>
              </w:rPr>
              <w:t>Šibenske šuštine</w:t>
            </w:r>
            <w:r>
              <w:rPr>
                <w:sz w:val="24"/>
              </w:rPr>
              <w:t>, dio </w:t>
            </w:r>
            <w:r>
              <w:rPr>
                <w:sz w:val="24"/>
              </w:rPr>
              <w:t>programa obilježavanja Međunarodnog dana muzeja 2025. (Muzej grada Šibenika – Atrij, 14. 5. 2025.). Broj sudionika: 50.</w:t>
            </w:r>
          </w:p>
          <w:p>
            <w:pPr>
              <w:pStyle w:val="TableParagraph"/>
              <w:numPr>
                <w:ilvl w:val="0"/>
                <w:numId w:val="32"/>
              </w:numPr>
              <w:tabs>
                <w:tab w:pos="751" w:val="left" w:leader="none"/>
              </w:tabs>
              <w:spacing w:line="259" w:lineRule="auto" w:before="4" w:after="0"/>
              <w:ind w:left="751" w:right="39" w:hanging="360"/>
              <w:jc w:val="both"/>
              <w:rPr>
                <w:sz w:val="24"/>
              </w:rPr>
            </w:pPr>
            <w:r>
              <w:rPr>
                <w:sz w:val="24"/>
              </w:rPr>
              <w:t>Arheološka radionica na Bribirskoj glavici za polaznike Centra za odgoj i obrazovanje </w:t>
            </w:r>
            <w:r>
              <w:rPr>
                <w:i/>
                <w:sz w:val="24"/>
              </w:rPr>
              <w:t>Šubićevac</w:t>
            </w:r>
            <w:r>
              <w:rPr>
                <w:sz w:val="24"/>
              </w:rPr>
              <w:t>, dio programa Međunarodnog dana muzeja 2025. (Bribirska glavica, 26. 5.</w:t>
            </w:r>
          </w:p>
          <w:p>
            <w:pPr>
              <w:pStyle w:val="TableParagraph"/>
              <w:spacing w:line="273" w:lineRule="exact"/>
              <w:ind w:left="751"/>
              <w:jc w:val="both"/>
              <w:rPr>
                <w:sz w:val="24"/>
              </w:rPr>
            </w:pPr>
            <w:r>
              <w:rPr>
                <w:sz w:val="24"/>
              </w:rPr>
              <w:t>2025.).</w:t>
            </w:r>
            <w:r>
              <w:rPr>
                <w:spacing w:val="-1"/>
                <w:sz w:val="24"/>
              </w:rPr>
              <w:t> </w:t>
            </w:r>
            <w:r>
              <w:rPr>
                <w:sz w:val="24"/>
              </w:rPr>
              <w:t>Broj</w:t>
            </w:r>
            <w:r>
              <w:rPr>
                <w:spacing w:val="-1"/>
                <w:sz w:val="24"/>
              </w:rPr>
              <w:t> </w:t>
            </w:r>
            <w:r>
              <w:rPr>
                <w:sz w:val="24"/>
              </w:rPr>
              <w:t>sudionika: </w:t>
            </w:r>
            <w:r>
              <w:rPr>
                <w:spacing w:val="-5"/>
                <w:sz w:val="24"/>
              </w:rPr>
              <w:t>18</w:t>
            </w:r>
          </w:p>
          <w:p>
            <w:pPr>
              <w:pStyle w:val="TableParagraph"/>
              <w:numPr>
                <w:ilvl w:val="0"/>
                <w:numId w:val="32"/>
              </w:numPr>
              <w:tabs>
                <w:tab w:pos="751" w:val="left" w:leader="none"/>
              </w:tabs>
              <w:spacing w:line="256" w:lineRule="auto" w:before="24" w:after="0"/>
              <w:ind w:left="751" w:right="38" w:hanging="360"/>
              <w:jc w:val="both"/>
              <w:rPr>
                <w:sz w:val="24"/>
              </w:rPr>
            </w:pPr>
            <w:r>
              <w:rPr>
                <w:sz w:val="24"/>
              </w:rPr>
              <w:t>Likovna</w:t>
            </w:r>
            <w:r>
              <w:rPr>
                <w:spacing w:val="-15"/>
                <w:sz w:val="24"/>
              </w:rPr>
              <w:t> </w:t>
            </w:r>
            <w:r>
              <w:rPr>
                <w:sz w:val="24"/>
              </w:rPr>
              <w:t>radionica</w:t>
            </w:r>
            <w:r>
              <w:rPr>
                <w:spacing w:val="-15"/>
                <w:sz w:val="24"/>
              </w:rPr>
              <w:t> </w:t>
            </w:r>
            <w:r>
              <w:rPr>
                <w:i/>
                <w:sz w:val="24"/>
              </w:rPr>
              <w:t>Radionica</w:t>
            </w:r>
            <w:r>
              <w:rPr>
                <w:i/>
                <w:spacing w:val="-15"/>
                <w:sz w:val="24"/>
              </w:rPr>
              <w:t> </w:t>
            </w:r>
            <w:r>
              <w:rPr>
                <w:i/>
                <w:sz w:val="24"/>
              </w:rPr>
              <w:t>čudovišta</w:t>
            </w:r>
            <w:r>
              <w:rPr>
                <w:i/>
                <w:spacing w:val="-15"/>
                <w:sz w:val="24"/>
              </w:rPr>
              <w:t> </w:t>
            </w:r>
            <w:r>
              <w:rPr>
                <w:i/>
                <w:sz w:val="24"/>
              </w:rPr>
              <w:t>–</w:t>
            </w:r>
            <w:r>
              <w:rPr>
                <w:i/>
                <w:spacing w:val="-15"/>
                <w:sz w:val="24"/>
              </w:rPr>
              <w:t> </w:t>
            </w:r>
            <w:r>
              <w:rPr>
                <w:i/>
                <w:sz w:val="24"/>
              </w:rPr>
              <w:t>oživi</w:t>
            </w:r>
            <w:r>
              <w:rPr>
                <w:i/>
                <w:spacing w:val="-15"/>
                <w:sz w:val="24"/>
              </w:rPr>
              <w:t> </w:t>
            </w:r>
            <w:r>
              <w:rPr>
                <w:i/>
                <w:sz w:val="24"/>
              </w:rPr>
              <w:t>svoj</w:t>
            </w:r>
            <w:r>
              <w:rPr>
                <w:i/>
                <w:spacing w:val="-15"/>
                <w:sz w:val="24"/>
              </w:rPr>
              <w:t> </w:t>
            </w:r>
            <w:r>
              <w:rPr>
                <w:i/>
                <w:sz w:val="24"/>
              </w:rPr>
              <w:t>zamišljeni lik</w:t>
            </w:r>
            <w:r>
              <w:rPr>
                <w:i/>
                <w:spacing w:val="-8"/>
                <w:sz w:val="24"/>
              </w:rPr>
              <w:t> </w:t>
            </w:r>
            <w:r>
              <w:rPr>
                <w:sz w:val="24"/>
              </w:rPr>
              <w:t>u</w:t>
            </w:r>
            <w:r>
              <w:rPr>
                <w:spacing w:val="-7"/>
                <w:sz w:val="24"/>
              </w:rPr>
              <w:t> </w:t>
            </w:r>
            <w:r>
              <w:rPr>
                <w:sz w:val="24"/>
              </w:rPr>
              <w:t>sklopu</w:t>
            </w:r>
            <w:r>
              <w:rPr>
                <w:spacing w:val="-9"/>
                <w:sz w:val="24"/>
              </w:rPr>
              <w:t> </w:t>
            </w:r>
            <w:r>
              <w:rPr>
                <w:sz w:val="24"/>
              </w:rPr>
              <w:t>izložbe</w:t>
            </w:r>
            <w:r>
              <w:rPr>
                <w:spacing w:val="-7"/>
                <w:sz w:val="24"/>
              </w:rPr>
              <w:t> </w:t>
            </w:r>
            <w:r>
              <w:rPr>
                <w:i/>
                <w:sz w:val="24"/>
              </w:rPr>
              <w:t>Čarobni</w:t>
            </w:r>
            <w:r>
              <w:rPr>
                <w:i/>
                <w:spacing w:val="-6"/>
                <w:sz w:val="24"/>
              </w:rPr>
              <w:t> </w:t>
            </w:r>
            <w:r>
              <w:rPr>
                <w:i/>
                <w:sz w:val="24"/>
              </w:rPr>
              <w:t>svijet</w:t>
            </w:r>
            <w:r>
              <w:rPr>
                <w:i/>
                <w:spacing w:val="-6"/>
                <w:sz w:val="24"/>
              </w:rPr>
              <w:t> </w:t>
            </w:r>
            <w:r>
              <w:rPr>
                <w:i/>
                <w:sz w:val="24"/>
              </w:rPr>
              <w:t>Julie</w:t>
            </w:r>
            <w:r>
              <w:rPr>
                <w:i/>
                <w:spacing w:val="-10"/>
                <w:sz w:val="24"/>
              </w:rPr>
              <w:t> </w:t>
            </w:r>
            <w:r>
              <w:rPr>
                <w:i/>
                <w:sz w:val="24"/>
              </w:rPr>
              <w:t>Nüsch</w:t>
            </w:r>
            <w:r>
              <w:rPr>
                <w:i/>
                <w:spacing w:val="-7"/>
                <w:sz w:val="24"/>
              </w:rPr>
              <w:t> </w:t>
            </w:r>
            <w:r>
              <w:rPr>
                <w:i/>
                <w:sz w:val="24"/>
              </w:rPr>
              <w:t>/</w:t>
            </w:r>
            <w:r>
              <w:rPr>
                <w:i/>
                <w:spacing w:val="-9"/>
                <w:sz w:val="24"/>
              </w:rPr>
              <w:t> </w:t>
            </w:r>
            <w:r>
              <w:rPr>
                <w:i/>
                <w:sz w:val="24"/>
              </w:rPr>
              <w:t>The</w:t>
            </w:r>
            <w:r>
              <w:rPr>
                <w:i/>
                <w:spacing w:val="-8"/>
                <w:sz w:val="24"/>
              </w:rPr>
              <w:t> </w:t>
            </w:r>
            <w:r>
              <w:rPr>
                <w:i/>
                <w:sz w:val="24"/>
              </w:rPr>
              <w:t>Magical World of Julia Nüsch</w:t>
            </w:r>
            <w:r>
              <w:rPr>
                <w:sz w:val="24"/>
              </w:rPr>
              <w:t>, dio programa 65. Međunarodnog dječjeg</w:t>
            </w:r>
            <w:r>
              <w:rPr>
                <w:spacing w:val="-11"/>
                <w:sz w:val="24"/>
              </w:rPr>
              <w:t> </w:t>
            </w:r>
            <w:r>
              <w:rPr>
                <w:sz w:val="24"/>
              </w:rPr>
              <w:t>festivala</w:t>
            </w:r>
            <w:r>
              <w:rPr>
                <w:spacing w:val="-11"/>
                <w:sz w:val="24"/>
              </w:rPr>
              <w:t> </w:t>
            </w:r>
            <w:r>
              <w:rPr>
                <w:sz w:val="24"/>
              </w:rPr>
              <w:t>Šibenik</w:t>
            </w:r>
            <w:r>
              <w:rPr>
                <w:spacing w:val="-7"/>
                <w:sz w:val="24"/>
              </w:rPr>
              <w:t> </w:t>
            </w:r>
            <w:r>
              <w:rPr>
                <w:sz w:val="24"/>
              </w:rPr>
              <w:t>–</w:t>
            </w:r>
            <w:r>
              <w:rPr>
                <w:spacing w:val="-10"/>
                <w:sz w:val="24"/>
              </w:rPr>
              <w:t> </w:t>
            </w:r>
            <w:r>
              <w:rPr>
                <w:sz w:val="24"/>
              </w:rPr>
              <w:t>Hrvatska</w:t>
            </w:r>
            <w:r>
              <w:rPr>
                <w:spacing w:val="-8"/>
                <w:sz w:val="24"/>
              </w:rPr>
              <w:t> </w:t>
            </w:r>
            <w:r>
              <w:rPr>
                <w:sz w:val="24"/>
              </w:rPr>
              <w:t>(Muzej</w:t>
            </w:r>
            <w:r>
              <w:rPr>
                <w:spacing w:val="-10"/>
                <w:sz w:val="24"/>
              </w:rPr>
              <w:t> </w:t>
            </w:r>
            <w:r>
              <w:rPr>
                <w:sz w:val="24"/>
              </w:rPr>
              <w:t>grada</w:t>
            </w:r>
            <w:r>
              <w:rPr>
                <w:spacing w:val="-9"/>
                <w:sz w:val="24"/>
              </w:rPr>
              <w:t> </w:t>
            </w:r>
            <w:r>
              <w:rPr>
                <w:sz w:val="24"/>
              </w:rPr>
              <w:t>Šibenika</w:t>
            </w:r>
            <w:r>
              <w:rPr>
                <w:spacing w:val="-10"/>
                <w:sz w:val="24"/>
              </w:rPr>
              <w:t> </w:t>
            </w:r>
            <w:r>
              <w:rPr>
                <w:sz w:val="24"/>
              </w:rPr>
              <w:t>– Dvorana</w:t>
            </w:r>
            <w:r>
              <w:rPr>
                <w:spacing w:val="40"/>
                <w:sz w:val="24"/>
              </w:rPr>
              <w:t> </w:t>
            </w:r>
            <w:r>
              <w:rPr>
                <w:sz w:val="24"/>
              </w:rPr>
              <w:t>za</w:t>
            </w:r>
            <w:r>
              <w:rPr>
                <w:spacing w:val="40"/>
                <w:sz w:val="24"/>
              </w:rPr>
              <w:t> </w:t>
            </w:r>
            <w:r>
              <w:rPr>
                <w:sz w:val="24"/>
              </w:rPr>
              <w:t>povremene</w:t>
            </w:r>
            <w:r>
              <w:rPr>
                <w:spacing w:val="40"/>
                <w:sz w:val="24"/>
              </w:rPr>
              <w:t> </w:t>
            </w:r>
            <w:r>
              <w:rPr>
                <w:sz w:val="24"/>
              </w:rPr>
              <w:t>izložbe,</w:t>
            </w:r>
            <w:r>
              <w:rPr>
                <w:spacing w:val="40"/>
                <w:sz w:val="24"/>
              </w:rPr>
              <w:t> </w:t>
            </w:r>
            <w:r>
              <w:rPr>
                <w:sz w:val="24"/>
              </w:rPr>
              <w:t>16.</w:t>
            </w:r>
            <w:r>
              <w:rPr>
                <w:spacing w:val="40"/>
                <w:sz w:val="24"/>
              </w:rPr>
              <w:t> </w:t>
            </w:r>
            <w:r>
              <w:rPr>
                <w:sz w:val="24"/>
              </w:rPr>
              <w:t>–</w:t>
            </w:r>
            <w:r>
              <w:rPr>
                <w:spacing w:val="40"/>
                <w:sz w:val="24"/>
              </w:rPr>
              <w:t> </w:t>
            </w:r>
            <w:r>
              <w:rPr>
                <w:sz w:val="24"/>
              </w:rPr>
              <w:t>18.</w:t>
            </w:r>
            <w:r>
              <w:rPr>
                <w:spacing w:val="40"/>
                <w:sz w:val="24"/>
              </w:rPr>
              <w:t> </w:t>
            </w:r>
            <w:r>
              <w:rPr>
                <w:sz w:val="24"/>
              </w:rPr>
              <w:t>6.</w:t>
            </w:r>
            <w:r>
              <w:rPr>
                <w:spacing w:val="40"/>
                <w:sz w:val="24"/>
              </w:rPr>
              <w:t> </w:t>
            </w:r>
            <w:r>
              <w:rPr>
                <w:sz w:val="24"/>
              </w:rPr>
              <w:t>2025.).</w:t>
            </w:r>
            <w:r>
              <w:rPr>
                <w:spacing w:val="40"/>
                <w:sz w:val="24"/>
              </w:rPr>
              <w:t> </w:t>
            </w:r>
            <w:r>
              <w:rPr>
                <w:sz w:val="24"/>
              </w:rPr>
              <w:t>Broj</w:t>
            </w:r>
          </w:p>
          <w:p>
            <w:pPr>
              <w:pStyle w:val="TableParagraph"/>
              <w:spacing w:before="9"/>
              <w:ind w:left="751"/>
              <w:jc w:val="both"/>
              <w:rPr>
                <w:sz w:val="24"/>
              </w:rPr>
            </w:pPr>
            <w:r>
              <w:rPr>
                <w:sz w:val="24"/>
              </w:rPr>
              <w:t>sudionika: </w:t>
            </w:r>
            <w:r>
              <w:rPr>
                <w:spacing w:val="-5"/>
                <w:sz w:val="24"/>
              </w:rPr>
              <w:t>20</w:t>
            </w:r>
          </w:p>
          <w:p>
            <w:pPr>
              <w:pStyle w:val="TableParagraph"/>
              <w:numPr>
                <w:ilvl w:val="0"/>
                <w:numId w:val="32"/>
              </w:numPr>
              <w:tabs>
                <w:tab w:pos="751" w:val="left" w:leader="none"/>
              </w:tabs>
              <w:spacing w:line="256" w:lineRule="auto" w:before="24" w:after="0"/>
              <w:ind w:left="751" w:right="40" w:hanging="360"/>
              <w:jc w:val="both"/>
              <w:rPr>
                <w:sz w:val="24"/>
              </w:rPr>
            </w:pPr>
            <w:r>
              <w:rPr>
                <w:sz w:val="24"/>
              </w:rPr>
              <w:t>Dječja srednjovjekovna radionica u organizaciji Muzeja grada Šibenika (05. – 06. 09. 2025.), broj sudionika: 70, autorica: Ana Pamuković</w:t>
            </w:r>
          </w:p>
          <w:p>
            <w:pPr>
              <w:pStyle w:val="TableParagraph"/>
              <w:numPr>
                <w:ilvl w:val="0"/>
                <w:numId w:val="32"/>
              </w:numPr>
              <w:tabs>
                <w:tab w:pos="359" w:val="left" w:leader="none"/>
              </w:tabs>
              <w:spacing w:line="240" w:lineRule="auto" w:before="4" w:after="0"/>
              <w:ind w:left="359" w:right="44" w:hanging="359"/>
              <w:jc w:val="right"/>
              <w:rPr>
                <w:sz w:val="24"/>
              </w:rPr>
            </w:pPr>
            <w:r>
              <w:rPr>
                <w:sz w:val="24"/>
              </w:rPr>
              <w:t>Radionica</w:t>
            </w:r>
            <w:r>
              <w:rPr>
                <w:spacing w:val="15"/>
                <w:sz w:val="24"/>
              </w:rPr>
              <w:t> </w:t>
            </w:r>
            <w:r>
              <w:rPr>
                <w:sz w:val="24"/>
              </w:rPr>
              <w:t>„Pečat</w:t>
            </w:r>
            <w:r>
              <w:rPr>
                <w:spacing w:val="19"/>
                <w:sz w:val="24"/>
              </w:rPr>
              <w:t> </w:t>
            </w:r>
            <w:r>
              <w:rPr>
                <w:sz w:val="24"/>
              </w:rPr>
              <w:t>grada</w:t>
            </w:r>
            <w:r>
              <w:rPr>
                <w:spacing w:val="20"/>
                <w:sz w:val="24"/>
              </w:rPr>
              <w:t> </w:t>
            </w:r>
            <w:r>
              <w:rPr>
                <w:sz w:val="24"/>
              </w:rPr>
              <w:t>Šibenika“</w:t>
            </w:r>
            <w:r>
              <w:rPr>
                <w:spacing w:val="18"/>
                <w:sz w:val="24"/>
              </w:rPr>
              <w:t> </w:t>
            </w:r>
            <w:r>
              <w:rPr>
                <w:sz w:val="24"/>
              </w:rPr>
              <w:t>(18.</w:t>
            </w:r>
            <w:r>
              <w:rPr>
                <w:spacing w:val="17"/>
                <w:sz w:val="24"/>
              </w:rPr>
              <w:t> </w:t>
            </w:r>
            <w:r>
              <w:rPr>
                <w:sz w:val="24"/>
              </w:rPr>
              <w:t>09.,</w:t>
            </w:r>
            <w:r>
              <w:rPr>
                <w:spacing w:val="18"/>
                <w:sz w:val="24"/>
              </w:rPr>
              <w:t> </w:t>
            </w:r>
            <w:r>
              <w:rPr>
                <w:sz w:val="24"/>
              </w:rPr>
              <w:t>19.</w:t>
            </w:r>
            <w:r>
              <w:rPr>
                <w:spacing w:val="21"/>
                <w:sz w:val="24"/>
              </w:rPr>
              <w:t> </w:t>
            </w:r>
            <w:r>
              <w:rPr>
                <w:sz w:val="24"/>
              </w:rPr>
              <w:t>09.,</w:t>
            </w:r>
            <w:r>
              <w:rPr>
                <w:spacing w:val="18"/>
                <w:sz w:val="24"/>
              </w:rPr>
              <w:t> </w:t>
            </w:r>
            <w:r>
              <w:rPr>
                <w:sz w:val="24"/>
              </w:rPr>
              <w:t>22.</w:t>
            </w:r>
            <w:r>
              <w:rPr>
                <w:spacing w:val="18"/>
                <w:sz w:val="24"/>
              </w:rPr>
              <w:t> </w:t>
            </w:r>
            <w:r>
              <w:rPr>
                <w:spacing w:val="-4"/>
                <w:sz w:val="24"/>
              </w:rPr>
              <w:t>09.,</w:t>
            </w:r>
          </w:p>
          <w:p>
            <w:pPr>
              <w:pStyle w:val="TableParagraph"/>
              <w:spacing w:before="19"/>
              <w:ind w:right="44"/>
              <w:jc w:val="right"/>
              <w:rPr>
                <w:sz w:val="24"/>
              </w:rPr>
            </w:pPr>
            <w:r>
              <w:rPr>
                <w:sz w:val="24"/>
              </w:rPr>
              <w:t>23.</w:t>
            </w:r>
            <w:r>
              <w:rPr>
                <w:spacing w:val="40"/>
                <w:sz w:val="24"/>
              </w:rPr>
              <w:t> </w:t>
            </w:r>
            <w:r>
              <w:rPr>
                <w:sz w:val="24"/>
              </w:rPr>
              <w:t>09.,</w:t>
            </w:r>
            <w:r>
              <w:rPr>
                <w:spacing w:val="40"/>
                <w:sz w:val="24"/>
              </w:rPr>
              <w:t> </w:t>
            </w:r>
            <w:r>
              <w:rPr>
                <w:sz w:val="24"/>
              </w:rPr>
              <w:t>25.</w:t>
            </w:r>
            <w:r>
              <w:rPr>
                <w:spacing w:val="40"/>
                <w:sz w:val="24"/>
              </w:rPr>
              <w:t> </w:t>
            </w:r>
            <w:r>
              <w:rPr>
                <w:sz w:val="24"/>
              </w:rPr>
              <w:t>09.,</w:t>
            </w:r>
            <w:r>
              <w:rPr>
                <w:spacing w:val="40"/>
                <w:sz w:val="24"/>
              </w:rPr>
              <w:t> </w:t>
            </w:r>
            <w:r>
              <w:rPr>
                <w:sz w:val="24"/>
              </w:rPr>
              <w:t>2.</w:t>
            </w:r>
            <w:r>
              <w:rPr>
                <w:spacing w:val="40"/>
                <w:sz w:val="24"/>
              </w:rPr>
              <w:t> </w:t>
            </w:r>
            <w:r>
              <w:rPr>
                <w:sz w:val="24"/>
              </w:rPr>
              <w:t>10.,</w:t>
            </w:r>
            <w:r>
              <w:rPr>
                <w:spacing w:val="40"/>
                <w:sz w:val="24"/>
              </w:rPr>
              <w:t> </w:t>
            </w:r>
            <w:r>
              <w:rPr>
                <w:sz w:val="24"/>
              </w:rPr>
              <w:t>7.</w:t>
            </w:r>
            <w:r>
              <w:rPr>
                <w:spacing w:val="40"/>
                <w:sz w:val="24"/>
              </w:rPr>
              <w:t> </w:t>
            </w:r>
            <w:r>
              <w:rPr>
                <w:sz w:val="24"/>
              </w:rPr>
              <w:t>10.</w:t>
            </w:r>
            <w:r>
              <w:rPr>
                <w:spacing w:val="40"/>
                <w:sz w:val="24"/>
              </w:rPr>
              <w:t> </w:t>
            </w:r>
            <w:r>
              <w:rPr>
                <w:sz w:val="24"/>
              </w:rPr>
              <w:t>2025.,</w:t>
            </w:r>
            <w:r>
              <w:rPr>
                <w:spacing w:val="40"/>
                <w:sz w:val="24"/>
              </w:rPr>
              <w:t> </w:t>
            </w:r>
            <w:r>
              <w:rPr>
                <w:sz w:val="24"/>
              </w:rPr>
              <w:t>broj</w:t>
            </w:r>
            <w:r>
              <w:rPr>
                <w:spacing w:val="40"/>
                <w:sz w:val="24"/>
              </w:rPr>
              <w:t> </w:t>
            </w:r>
            <w:r>
              <w:rPr>
                <w:sz w:val="24"/>
              </w:rPr>
              <w:t>sudionika:</w:t>
            </w:r>
            <w:r>
              <w:rPr>
                <w:spacing w:val="40"/>
                <w:sz w:val="24"/>
              </w:rPr>
              <w:t> </w:t>
            </w:r>
            <w:r>
              <w:rPr>
                <w:spacing w:val="-4"/>
                <w:sz w:val="24"/>
              </w:rPr>
              <w:t>151,</w:t>
            </w:r>
          </w:p>
          <w:p>
            <w:pPr>
              <w:pStyle w:val="TableParagraph"/>
              <w:spacing w:before="22"/>
              <w:ind w:left="751"/>
              <w:jc w:val="both"/>
              <w:rPr>
                <w:sz w:val="24"/>
              </w:rPr>
            </w:pPr>
            <w:r>
              <w:rPr>
                <w:sz w:val="24"/>
              </w:rPr>
              <w:t>autorica:</w:t>
            </w:r>
            <w:r>
              <w:rPr>
                <w:spacing w:val="-2"/>
                <w:sz w:val="24"/>
              </w:rPr>
              <w:t> </w:t>
            </w:r>
            <w:r>
              <w:rPr>
                <w:sz w:val="24"/>
              </w:rPr>
              <w:t>Ana</w:t>
            </w:r>
            <w:r>
              <w:rPr>
                <w:spacing w:val="-2"/>
                <w:sz w:val="24"/>
              </w:rPr>
              <w:t> Pamuković</w:t>
            </w:r>
          </w:p>
          <w:p>
            <w:pPr>
              <w:pStyle w:val="TableParagraph"/>
              <w:numPr>
                <w:ilvl w:val="0"/>
                <w:numId w:val="32"/>
              </w:numPr>
              <w:tabs>
                <w:tab w:pos="751" w:val="left" w:leader="none"/>
              </w:tabs>
              <w:spacing w:line="254" w:lineRule="auto" w:before="26" w:after="0"/>
              <w:ind w:left="751" w:right="43" w:hanging="360"/>
              <w:jc w:val="both"/>
              <w:rPr>
                <w:sz w:val="24"/>
              </w:rPr>
            </w:pPr>
            <w:r>
              <w:rPr>
                <w:sz w:val="24"/>
              </w:rPr>
              <w:t>Kviz „Faust Vranćić i jezićno naslijeđe Šibenika“ (26. 09. 2025.), autorica: broj sudionika: 20, Ana Pamuković</w:t>
            </w:r>
          </w:p>
          <w:p>
            <w:pPr>
              <w:pStyle w:val="TableParagraph"/>
              <w:numPr>
                <w:ilvl w:val="0"/>
                <w:numId w:val="32"/>
              </w:numPr>
              <w:tabs>
                <w:tab w:pos="751" w:val="left" w:leader="none"/>
              </w:tabs>
              <w:spacing w:line="256" w:lineRule="auto" w:before="7" w:after="0"/>
              <w:ind w:left="751" w:right="39" w:hanging="360"/>
              <w:jc w:val="both"/>
              <w:rPr>
                <w:sz w:val="24"/>
              </w:rPr>
            </w:pPr>
            <w:r>
              <w:rPr>
                <w:sz w:val="24"/>
              </w:rPr>
              <w:t>Didaktićki komplet Šibenska kapa (1. 10. 2025.), autor: Jadran</w:t>
            </w:r>
            <w:r>
              <w:rPr>
                <w:spacing w:val="-4"/>
                <w:sz w:val="24"/>
              </w:rPr>
              <w:t> </w:t>
            </w:r>
            <w:r>
              <w:rPr>
                <w:sz w:val="24"/>
              </w:rPr>
              <w:t>Kale,</w:t>
            </w:r>
            <w:r>
              <w:rPr>
                <w:spacing w:val="-4"/>
                <w:sz w:val="24"/>
              </w:rPr>
              <w:t> </w:t>
            </w:r>
            <w:r>
              <w:rPr>
                <w:sz w:val="24"/>
              </w:rPr>
              <w:t>voditeljice:</w:t>
            </w:r>
            <w:r>
              <w:rPr>
                <w:spacing w:val="-4"/>
                <w:sz w:val="24"/>
              </w:rPr>
              <w:t> </w:t>
            </w:r>
            <w:r>
              <w:rPr>
                <w:sz w:val="24"/>
              </w:rPr>
              <w:t>broj</w:t>
            </w:r>
            <w:r>
              <w:rPr>
                <w:spacing w:val="-5"/>
                <w:sz w:val="24"/>
              </w:rPr>
              <w:t> </w:t>
            </w:r>
            <w:r>
              <w:rPr>
                <w:sz w:val="24"/>
              </w:rPr>
              <w:t>sudionika:</w:t>
            </w:r>
            <w:r>
              <w:rPr>
                <w:spacing w:val="-4"/>
                <w:sz w:val="24"/>
              </w:rPr>
              <w:t> </w:t>
            </w:r>
            <w:r>
              <w:rPr>
                <w:sz w:val="24"/>
              </w:rPr>
              <w:t>30,</w:t>
            </w:r>
            <w:r>
              <w:rPr>
                <w:spacing w:val="-4"/>
                <w:sz w:val="24"/>
              </w:rPr>
              <w:t> </w:t>
            </w:r>
            <w:r>
              <w:rPr>
                <w:sz w:val="24"/>
              </w:rPr>
              <w:t>Marija</w:t>
            </w:r>
            <w:r>
              <w:rPr>
                <w:spacing w:val="-5"/>
                <w:sz w:val="24"/>
              </w:rPr>
              <w:t> </w:t>
            </w:r>
            <w:r>
              <w:rPr>
                <w:sz w:val="24"/>
              </w:rPr>
              <w:t>Krnćević Rak, Ana Pamuković</w:t>
            </w:r>
          </w:p>
          <w:p>
            <w:pPr>
              <w:pStyle w:val="TableParagraph"/>
              <w:numPr>
                <w:ilvl w:val="0"/>
                <w:numId w:val="32"/>
              </w:numPr>
              <w:tabs>
                <w:tab w:pos="751" w:val="left" w:leader="none"/>
              </w:tabs>
              <w:spacing w:line="256" w:lineRule="auto" w:before="5" w:after="0"/>
              <w:ind w:left="751" w:right="41" w:hanging="360"/>
              <w:jc w:val="both"/>
              <w:rPr>
                <w:sz w:val="24"/>
              </w:rPr>
            </w:pPr>
            <w:r>
              <w:rPr>
                <w:sz w:val="24"/>
              </w:rPr>
              <w:t>„Umjetnost i kult“- interaktivna tematska šetnja za srednjoškolce (10. 10. 2025.), broj sudionika: 20 autorica: Ana Pamuković</w:t>
            </w:r>
          </w:p>
          <w:p>
            <w:pPr>
              <w:pStyle w:val="TableParagraph"/>
              <w:numPr>
                <w:ilvl w:val="0"/>
                <w:numId w:val="32"/>
              </w:numPr>
              <w:tabs>
                <w:tab w:pos="751" w:val="left" w:leader="none"/>
              </w:tabs>
              <w:spacing w:line="256" w:lineRule="auto" w:before="7" w:after="0"/>
              <w:ind w:left="751" w:right="40" w:hanging="360"/>
              <w:jc w:val="both"/>
              <w:rPr>
                <w:sz w:val="24"/>
              </w:rPr>
            </w:pPr>
            <w:r>
              <w:rPr>
                <w:sz w:val="24"/>
              </w:rPr>
              <w:t>„Prapovijest u Muzeju grada Šibenika“- interaktivna tematska šetnja za srednjoškolce (20. 10. 2025.), broj sudionika: 50 autorica: Ana Pamuković</w:t>
            </w:r>
          </w:p>
          <w:p>
            <w:pPr>
              <w:pStyle w:val="TableParagraph"/>
              <w:numPr>
                <w:ilvl w:val="0"/>
                <w:numId w:val="32"/>
              </w:numPr>
              <w:tabs>
                <w:tab w:pos="751" w:val="left" w:leader="none"/>
              </w:tabs>
              <w:spacing w:line="256" w:lineRule="auto" w:before="5" w:after="0"/>
              <w:ind w:left="751" w:right="42" w:hanging="360"/>
              <w:jc w:val="both"/>
              <w:rPr>
                <w:sz w:val="24"/>
              </w:rPr>
            </w:pPr>
            <w:r>
              <w:rPr>
                <w:sz w:val="24"/>
              </w:rPr>
              <w:t>„Šestaši</w:t>
            </w:r>
            <w:r>
              <w:rPr>
                <w:spacing w:val="-15"/>
                <w:sz w:val="24"/>
              </w:rPr>
              <w:t> </w:t>
            </w:r>
            <w:r>
              <w:rPr>
                <w:sz w:val="24"/>
              </w:rPr>
              <w:t>u</w:t>
            </w:r>
            <w:r>
              <w:rPr>
                <w:spacing w:val="-15"/>
                <w:sz w:val="24"/>
              </w:rPr>
              <w:t> </w:t>
            </w:r>
            <w:r>
              <w:rPr>
                <w:sz w:val="24"/>
              </w:rPr>
              <w:t>Muzeju“-</w:t>
            </w:r>
            <w:r>
              <w:rPr>
                <w:spacing w:val="-15"/>
                <w:sz w:val="24"/>
              </w:rPr>
              <w:t> </w:t>
            </w:r>
            <w:r>
              <w:rPr>
                <w:sz w:val="24"/>
              </w:rPr>
              <w:t>interaktivna</w:t>
            </w:r>
            <w:r>
              <w:rPr>
                <w:spacing w:val="-15"/>
                <w:sz w:val="24"/>
              </w:rPr>
              <w:t> </w:t>
            </w:r>
            <w:r>
              <w:rPr>
                <w:sz w:val="24"/>
              </w:rPr>
              <w:t>šetnja</w:t>
            </w:r>
            <w:r>
              <w:rPr>
                <w:spacing w:val="-15"/>
                <w:sz w:val="24"/>
              </w:rPr>
              <w:t> </w:t>
            </w:r>
            <w:r>
              <w:rPr>
                <w:sz w:val="24"/>
              </w:rPr>
              <w:t>postavom</w:t>
            </w:r>
            <w:r>
              <w:rPr>
                <w:spacing w:val="-15"/>
                <w:sz w:val="24"/>
              </w:rPr>
              <w:t> </w:t>
            </w:r>
            <w:r>
              <w:rPr>
                <w:sz w:val="24"/>
              </w:rPr>
              <w:t>uz</w:t>
            </w:r>
            <w:r>
              <w:rPr>
                <w:spacing w:val="-15"/>
                <w:sz w:val="24"/>
              </w:rPr>
              <w:t> </w:t>
            </w:r>
            <w:r>
              <w:rPr>
                <w:sz w:val="24"/>
              </w:rPr>
              <w:t>prigodne radne listiće, autorica: broj sudionika: 8, Ana Pamuković</w:t>
            </w:r>
          </w:p>
          <w:p>
            <w:pPr>
              <w:pStyle w:val="TableParagraph"/>
              <w:numPr>
                <w:ilvl w:val="0"/>
                <w:numId w:val="32"/>
              </w:numPr>
              <w:tabs>
                <w:tab w:pos="750" w:val="left" w:leader="none"/>
              </w:tabs>
              <w:spacing w:line="240" w:lineRule="auto" w:before="4" w:after="0"/>
              <w:ind w:left="750" w:right="0" w:hanging="359"/>
              <w:jc w:val="both"/>
              <w:rPr>
                <w:sz w:val="24"/>
              </w:rPr>
            </w:pPr>
            <w:r>
              <w:rPr>
                <w:sz w:val="24"/>
              </w:rPr>
              <w:t>Radionica</w:t>
            </w:r>
            <w:r>
              <w:rPr>
                <w:spacing w:val="17"/>
                <w:sz w:val="24"/>
              </w:rPr>
              <w:t> </w:t>
            </w:r>
            <w:r>
              <w:rPr>
                <w:sz w:val="24"/>
              </w:rPr>
              <w:t>„Moj</w:t>
            </w:r>
            <w:r>
              <w:rPr>
                <w:spacing w:val="19"/>
                <w:sz w:val="24"/>
              </w:rPr>
              <w:t> </w:t>
            </w:r>
            <w:r>
              <w:rPr>
                <w:sz w:val="24"/>
              </w:rPr>
              <w:t>grb“</w:t>
            </w:r>
            <w:r>
              <w:rPr>
                <w:spacing w:val="19"/>
                <w:sz w:val="24"/>
              </w:rPr>
              <w:t> </w:t>
            </w:r>
            <w:r>
              <w:rPr>
                <w:sz w:val="24"/>
              </w:rPr>
              <w:t>(19.</w:t>
            </w:r>
            <w:r>
              <w:rPr>
                <w:spacing w:val="18"/>
                <w:sz w:val="24"/>
              </w:rPr>
              <w:t> </w:t>
            </w:r>
            <w:r>
              <w:rPr>
                <w:sz w:val="24"/>
              </w:rPr>
              <w:t>11.,</w:t>
            </w:r>
            <w:r>
              <w:rPr>
                <w:spacing w:val="18"/>
                <w:sz w:val="24"/>
              </w:rPr>
              <w:t> </w:t>
            </w:r>
            <w:r>
              <w:rPr>
                <w:sz w:val="24"/>
              </w:rPr>
              <w:t>20.</w:t>
            </w:r>
            <w:r>
              <w:rPr>
                <w:spacing w:val="17"/>
                <w:sz w:val="24"/>
              </w:rPr>
              <w:t> </w:t>
            </w:r>
            <w:r>
              <w:rPr>
                <w:sz w:val="24"/>
              </w:rPr>
              <w:t>11.,</w:t>
            </w:r>
            <w:r>
              <w:rPr>
                <w:spacing w:val="18"/>
                <w:sz w:val="24"/>
              </w:rPr>
              <w:t> </w:t>
            </w:r>
            <w:r>
              <w:rPr>
                <w:sz w:val="24"/>
              </w:rPr>
              <w:t>21.</w:t>
            </w:r>
            <w:r>
              <w:rPr>
                <w:spacing w:val="18"/>
                <w:sz w:val="24"/>
              </w:rPr>
              <w:t> </w:t>
            </w:r>
            <w:r>
              <w:rPr>
                <w:sz w:val="24"/>
              </w:rPr>
              <w:t>11.,</w:t>
            </w:r>
            <w:r>
              <w:rPr>
                <w:spacing w:val="18"/>
                <w:sz w:val="24"/>
              </w:rPr>
              <w:t> </w:t>
            </w:r>
            <w:r>
              <w:rPr>
                <w:sz w:val="24"/>
              </w:rPr>
              <w:t>1.</w:t>
            </w:r>
            <w:r>
              <w:rPr>
                <w:spacing w:val="18"/>
                <w:sz w:val="24"/>
              </w:rPr>
              <w:t> </w:t>
            </w:r>
            <w:r>
              <w:rPr>
                <w:sz w:val="24"/>
              </w:rPr>
              <w:t>12.</w:t>
            </w:r>
            <w:r>
              <w:rPr>
                <w:spacing w:val="18"/>
                <w:sz w:val="24"/>
              </w:rPr>
              <w:t> </w:t>
            </w:r>
            <w:r>
              <w:rPr>
                <w:spacing w:val="-2"/>
                <w:sz w:val="24"/>
              </w:rPr>
              <w:t>2025,</w:t>
            </w:r>
          </w:p>
          <w:p>
            <w:pPr>
              <w:pStyle w:val="TableParagraph"/>
              <w:spacing w:before="19"/>
              <w:ind w:left="751"/>
              <w:jc w:val="both"/>
              <w:rPr>
                <w:sz w:val="24"/>
              </w:rPr>
            </w:pPr>
            <w:r>
              <w:rPr>
                <w:sz w:val="24"/>
              </w:rPr>
              <w:t>broj</w:t>
            </w:r>
            <w:r>
              <w:rPr>
                <w:spacing w:val="-1"/>
                <w:sz w:val="24"/>
              </w:rPr>
              <w:t> </w:t>
            </w:r>
            <w:r>
              <w:rPr>
                <w:sz w:val="24"/>
              </w:rPr>
              <w:t>sudionika:</w:t>
            </w:r>
            <w:r>
              <w:rPr>
                <w:spacing w:val="-1"/>
                <w:sz w:val="24"/>
              </w:rPr>
              <w:t> </w:t>
            </w:r>
            <w:r>
              <w:rPr>
                <w:sz w:val="24"/>
              </w:rPr>
              <w:t>131,</w:t>
            </w:r>
            <w:r>
              <w:rPr>
                <w:spacing w:val="-1"/>
                <w:sz w:val="24"/>
              </w:rPr>
              <w:t> </w:t>
            </w:r>
            <w:r>
              <w:rPr>
                <w:sz w:val="24"/>
              </w:rPr>
              <w:t>autorica:</w:t>
            </w:r>
            <w:r>
              <w:rPr>
                <w:spacing w:val="-1"/>
                <w:sz w:val="24"/>
              </w:rPr>
              <w:t> </w:t>
            </w:r>
            <w:r>
              <w:rPr>
                <w:sz w:val="24"/>
              </w:rPr>
              <w:t>Ana</w:t>
            </w:r>
            <w:r>
              <w:rPr>
                <w:spacing w:val="-1"/>
                <w:sz w:val="24"/>
              </w:rPr>
              <w:t> </w:t>
            </w:r>
            <w:r>
              <w:rPr>
                <w:spacing w:val="-2"/>
                <w:sz w:val="24"/>
              </w:rPr>
              <w:t>Pamuković</w:t>
            </w:r>
          </w:p>
          <w:p>
            <w:pPr>
              <w:pStyle w:val="TableParagraph"/>
              <w:numPr>
                <w:ilvl w:val="0"/>
                <w:numId w:val="32"/>
              </w:numPr>
              <w:tabs>
                <w:tab w:pos="751" w:val="left" w:leader="none"/>
              </w:tabs>
              <w:spacing w:line="256" w:lineRule="auto" w:before="23" w:after="0"/>
              <w:ind w:left="751" w:right="41" w:hanging="360"/>
              <w:jc w:val="both"/>
              <w:rPr>
                <w:sz w:val="24"/>
              </w:rPr>
            </w:pPr>
            <w:r>
              <w:rPr>
                <w:sz w:val="24"/>
              </w:rPr>
              <w:t>„Treća dob u Muzeju“- interaktivna šetnja za osobe starije životne</w:t>
            </w:r>
            <w:r>
              <w:rPr>
                <w:spacing w:val="-3"/>
                <w:sz w:val="24"/>
              </w:rPr>
              <w:t> </w:t>
            </w:r>
            <w:r>
              <w:rPr>
                <w:sz w:val="24"/>
              </w:rPr>
              <w:t>dobi</w:t>
            </w:r>
            <w:r>
              <w:rPr>
                <w:spacing w:val="-2"/>
                <w:sz w:val="24"/>
              </w:rPr>
              <w:t> </w:t>
            </w:r>
            <w:r>
              <w:rPr>
                <w:sz w:val="24"/>
              </w:rPr>
              <w:t>(26.</w:t>
            </w:r>
            <w:r>
              <w:rPr>
                <w:spacing w:val="-3"/>
                <w:sz w:val="24"/>
              </w:rPr>
              <w:t> </w:t>
            </w:r>
            <w:r>
              <w:rPr>
                <w:sz w:val="24"/>
              </w:rPr>
              <w:t>11.</w:t>
            </w:r>
            <w:r>
              <w:rPr>
                <w:spacing w:val="-2"/>
                <w:sz w:val="24"/>
              </w:rPr>
              <w:t> </w:t>
            </w:r>
            <w:r>
              <w:rPr>
                <w:sz w:val="24"/>
              </w:rPr>
              <w:t>2025),</w:t>
            </w:r>
            <w:r>
              <w:rPr>
                <w:spacing w:val="-2"/>
                <w:sz w:val="24"/>
              </w:rPr>
              <w:t> </w:t>
            </w:r>
            <w:r>
              <w:rPr>
                <w:sz w:val="24"/>
              </w:rPr>
              <w:t>broj</w:t>
            </w:r>
            <w:r>
              <w:rPr>
                <w:spacing w:val="-3"/>
                <w:sz w:val="24"/>
              </w:rPr>
              <w:t> </w:t>
            </w:r>
            <w:r>
              <w:rPr>
                <w:sz w:val="24"/>
              </w:rPr>
              <w:t>sudionika:</w:t>
            </w:r>
            <w:r>
              <w:rPr>
                <w:spacing w:val="-2"/>
                <w:sz w:val="24"/>
              </w:rPr>
              <w:t> </w:t>
            </w:r>
            <w:r>
              <w:rPr>
                <w:sz w:val="24"/>
              </w:rPr>
              <w:t>18</w:t>
            </w:r>
            <w:r>
              <w:rPr>
                <w:spacing w:val="-2"/>
                <w:sz w:val="24"/>
              </w:rPr>
              <w:t> </w:t>
            </w:r>
            <w:r>
              <w:rPr>
                <w:sz w:val="24"/>
              </w:rPr>
              <w:t>autorica:</w:t>
            </w:r>
            <w:r>
              <w:rPr>
                <w:spacing w:val="-2"/>
                <w:sz w:val="24"/>
              </w:rPr>
              <w:t> </w:t>
            </w:r>
            <w:r>
              <w:rPr>
                <w:sz w:val="24"/>
              </w:rPr>
              <w:t>Ana </w:t>
            </w:r>
            <w:r>
              <w:rPr>
                <w:spacing w:val="-2"/>
                <w:sz w:val="24"/>
              </w:rPr>
              <w:t>Pamuković</w:t>
            </w:r>
          </w:p>
          <w:p>
            <w:pPr>
              <w:pStyle w:val="TableParagraph"/>
              <w:numPr>
                <w:ilvl w:val="0"/>
                <w:numId w:val="32"/>
              </w:numPr>
              <w:tabs>
                <w:tab w:pos="751" w:val="left" w:leader="none"/>
              </w:tabs>
              <w:spacing w:line="290" w:lineRule="atLeast" w:before="5" w:after="0"/>
              <w:ind w:left="751" w:right="37" w:hanging="360"/>
              <w:jc w:val="both"/>
              <w:rPr>
                <w:sz w:val="24"/>
              </w:rPr>
            </w:pPr>
            <w:r>
              <w:rPr>
                <w:sz w:val="24"/>
              </w:rPr>
              <w:t>Foto natjećaj „Klikom po županiji“ (10. 10. - 28. 10.) autorica: Ana Pamuković</w:t>
            </w:r>
          </w:p>
        </w:tc>
      </w:tr>
    </w:tbl>
    <w:p>
      <w:pPr>
        <w:pStyle w:val="TableParagraph"/>
        <w:spacing w:after="0" w:line="290" w:lineRule="atLeast"/>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082" w:hRule="atLeast"/>
        </w:trPr>
        <w:tc>
          <w:tcPr>
            <w:tcW w:w="3329" w:type="dxa"/>
          </w:tcPr>
          <w:p>
            <w:pPr>
              <w:pStyle w:val="TableParagraph"/>
              <w:rPr>
                <w:sz w:val="24"/>
              </w:rPr>
            </w:pPr>
          </w:p>
        </w:tc>
        <w:tc>
          <w:tcPr>
            <w:tcW w:w="6661" w:type="dxa"/>
          </w:tcPr>
          <w:p>
            <w:pPr>
              <w:pStyle w:val="TableParagraph"/>
              <w:numPr>
                <w:ilvl w:val="0"/>
                <w:numId w:val="33"/>
              </w:numPr>
              <w:tabs>
                <w:tab w:pos="751" w:val="left" w:leader="none"/>
              </w:tabs>
              <w:spacing w:line="256" w:lineRule="auto" w:before="56" w:after="0"/>
              <w:ind w:left="751" w:right="42" w:hanging="360"/>
              <w:jc w:val="both"/>
              <w:rPr>
                <w:sz w:val="24"/>
              </w:rPr>
            </w:pPr>
            <w:r>
              <w:rPr>
                <w:sz w:val="24"/>
              </w:rPr>
              <w:t>Radionica </w:t>
            </w:r>
            <w:r>
              <w:rPr>
                <w:i/>
                <w:sz w:val="24"/>
              </w:rPr>
              <w:t>Bunja </w:t>
            </w:r>
            <w:r>
              <w:rPr>
                <w:sz w:val="24"/>
              </w:rPr>
              <w:t>(Muzej grada Šibenika), 24. 10., 31. 10., 5. 11.). 2025.). (Autor: Jadran Kale, voditeljica: Ivana Vućinović). Broj sudionika: 60</w:t>
            </w:r>
          </w:p>
          <w:p>
            <w:pPr>
              <w:pStyle w:val="TableParagraph"/>
              <w:numPr>
                <w:ilvl w:val="0"/>
                <w:numId w:val="33"/>
              </w:numPr>
              <w:tabs>
                <w:tab w:pos="751" w:val="left" w:leader="none"/>
              </w:tabs>
              <w:spacing w:line="259" w:lineRule="auto" w:before="5" w:after="0"/>
              <w:ind w:left="751" w:right="37" w:hanging="360"/>
              <w:jc w:val="both"/>
              <w:rPr>
                <w:sz w:val="24"/>
              </w:rPr>
            </w:pPr>
            <w:r>
              <w:rPr>
                <w:sz w:val="24"/>
              </w:rPr>
              <w:t>Održavanje prezentacije „Pedagoška djelatnost muzeja-sredstvo</w:t>
            </w:r>
            <w:r>
              <w:rPr>
                <w:spacing w:val="-8"/>
                <w:sz w:val="24"/>
              </w:rPr>
              <w:t> </w:t>
            </w:r>
            <w:r>
              <w:rPr>
                <w:sz w:val="24"/>
              </w:rPr>
              <w:t>informalne</w:t>
            </w:r>
            <w:r>
              <w:rPr>
                <w:spacing w:val="-10"/>
                <w:sz w:val="24"/>
              </w:rPr>
              <w:t> </w:t>
            </w:r>
            <w:r>
              <w:rPr>
                <w:sz w:val="24"/>
              </w:rPr>
              <w:t>edukacije“</w:t>
            </w:r>
            <w:r>
              <w:rPr>
                <w:spacing w:val="-10"/>
                <w:sz w:val="24"/>
              </w:rPr>
              <w:t> </w:t>
            </w:r>
            <w:r>
              <w:rPr>
                <w:sz w:val="24"/>
              </w:rPr>
              <w:t>pri</w:t>
            </w:r>
            <w:r>
              <w:rPr>
                <w:spacing w:val="-9"/>
                <w:sz w:val="24"/>
              </w:rPr>
              <w:t> </w:t>
            </w:r>
            <w:r>
              <w:rPr>
                <w:sz w:val="24"/>
              </w:rPr>
              <w:t>odgojiteljskom</w:t>
            </w:r>
            <w:r>
              <w:rPr>
                <w:spacing w:val="-11"/>
                <w:sz w:val="24"/>
              </w:rPr>
              <w:t> </w:t>
            </w:r>
            <w:r>
              <w:rPr>
                <w:sz w:val="24"/>
              </w:rPr>
              <w:t>vijeću</w:t>
            </w:r>
            <w:r>
              <w:rPr>
                <w:spacing w:val="-9"/>
                <w:sz w:val="24"/>
              </w:rPr>
              <w:t> </w:t>
            </w:r>
            <w:r>
              <w:rPr>
                <w:sz w:val="24"/>
              </w:rPr>
              <w:t>DV Maslina Šibenik (24.09.), broj sudionika: 50, (autorica: Ana </w:t>
            </w:r>
            <w:r>
              <w:rPr>
                <w:spacing w:val="-2"/>
                <w:sz w:val="24"/>
              </w:rPr>
              <w:t>Pamuković)</w:t>
            </w:r>
          </w:p>
          <w:p>
            <w:pPr>
              <w:pStyle w:val="TableParagraph"/>
              <w:numPr>
                <w:ilvl w:val="0"/>
                <w:numId w:val="33"/>
              </w:numPr>
              <w:tabs>
                <w:tab w:pos="751" w:val="left" w:leader="none"/>
              </w:tabs>
              <w:spacing w:line="256" w:lineRule="auto" w:before="0" w:after="0"/>
              <w:ind w:left="751" w:right="38" w:hanging="360"/>
              <w:jc w:val="both"/>
              <w:rPr>
                <w:sz w:val="24"/>
              </w:rPr>
            </w:pPr>
            <w:r>
              <w:rPr>
                <w:sz w:val="24"/>
              </w:rPr>
              <w:t>„Upoznajemo</w:t>
            </w:r>
            <w:r>
              <w:rPr>
                <w:spacing w:val="-12"/>
                <w:sz w:val="24"/>
              </w:rPr>
              <w:t> </w:t>
            </w:r>
            <w:r>
              <w:rPr>
                <w:sz w:val="24"/>
              </w:rPr>
              <w:t>Muzej“-</w:t>
            </w:r>
            <w:r>
              <w:rPr>
                <w:spacing w:val="-13"/>
                <w:sz w:val="24"/>
              </w:rPr>
              <w:t> </w:t>
            </w:r>
            <w:r>
              <w:rPr>
                <w:sz w:val="24"/>
              </w:rPr>
              <w:t>vođenje</w:t>
            </w:r>
            <w:r>
              <w:rPr>
                <w:spacing w:val="-13"/>
                <w:sz w:val="24"/>
              </w:rPr>
              <w:t> </w:t>
            </w:r>
            <w:r>
              <w:rPr>
                <w:sz w:val="24"/>
              </w:rPr>
              <w:t>djece</w:t>
            </w:r>
            <w:r>
              <w:rPr>
                <w:spacing w:val="-14"/>
                <w:sz w:val="24"/>
              </w:rPr>
              <w:t> </w:t>
            </w:r>
            <w:r>
              <w:rPr>
                <w:sz w:val="24"/>
              </w:rPr>
              <w:t>vrtićke</w:t>
            </w:r>
            <w:r>
              <w:rPr>
                <w:spacing w:val="-14"/>
                <w:sz w:val="24"/>
              </w:rPr>
              <w:t> </w:t>
            </w:r>
            <w:r>
              <w:rPr>
                <w:sz w:val="24"/>
              </w:rPr>
              <w:t>dobi</w:t>
            </w:r>
            <w:r>
              <w:rPr>
                <w:spacing w:val="-12"/>
                <w:sz w:val="24"/>
              </w:rPr>
              <w:t> </w:t>
            </w:r>
            <w:r>
              <w:rPr>
                <w:sz w:val="24"/>
              </w:rPr>
              <w:t>po</w:t>
            </w:r>
            <w:r>
              <w:rPr>
                <w:spacing w:val="-13"/>
                <w:sz w:val="24"/>
              </w:rPr>
              <w:t> </w:t>
            </w:r>
            <w:r>
              <w:rPr>
                <w:sz w:val="24"/>
              </w:rPr>
              <w:t>stalnom postavu (13. 10. 2025.), broj sudionika: 20 (autorica: Ana </w:t>
            </w:r>
            <w:r>
              <w:rPr>
                <w:spacing w:val="-2"/>
                <w:sz w:val="24"/>
              </w:rPr>
              <w:t>Pamuković)</w:t>
            </w:r>
          </w:p>
          <w:p>
            <w:pPr>
              <w:pStyle w:val="TableParagraph"/>
              <w:numPr>
                <w:ilvl w:val="0"/>
                <w:numId w:val="33"/>
              </w:numPr>
              <w:tabs>
                <w:tab w:pos="751" w:val="left" w:leader="none"/>
              </w:tabs>
              <w:spacing w:line="256" w:lineRule="auto" w:before="2" w:after="0"/>
              <w:ind w:left="751" w:right="42" w:hanging="360"/>
              <w:jc w:val="both"/>
              <w:rPr>
                <w:sz w:val="24"/>
              </w:rPr>
            </w:pPr>
            <w:r>
              <w:rPr>
                <w:sz w:val="24"/>
              </w:rPr>
              <w:t>Vođenje studenata Akademije likovnih umjetnosti Split postavom (25. 11. 2025.), broj sudionika: 10, (autorica: Ana </w:t>
            </w:r>
            <w:r>
              <w:rPr>
                <w:spacing w:val="-2"/>
                <w:sz w:val="24"/>
              </w:rPr>
              <w:t>Pamuković)</w:t>
            </w:r>
          </w:p>
          <w:p>
            <w:pPr>
              <w:pStyle w:val="TableParagraph"/>
              <w:numPr>
                <w:ilvl w:val="0"/>
                <w:numId w:val="33"/>
              </w:numPr>
              <w:tabs>
                <w:tab w:pos="751" w:val="left" w:leader="none"/>
              </w:tabs>
              <w:spacing w:line="240" w:lineRule="auto" w:before="5" w:after="0"/>
              <w:ind w:left="751" w:right="43" w:hanging="360"/>
              <w:jc w:val="both"/>
              <w:rPr>
                <w:sz w:val="24"/>
              </w:rPr>
            </w:pPr>
            <w:r>
              <w:rPr>
                <w:sz w:val="24"/>
              </w:rPr>
              <w:t>Sudjelovanje na Radionici za izradu projektnih prijedloga u sklopu programa Erasmus+ (A. Pamuković)</w:t>
            </w:r>
          </w:p>
          <w:p>
            <w:pPr>
              <w:pStyle w:val="TableParagraph"/>
              <w:numPr>
                <w:ilvl w:val="0"/>
                <w:numId w:val="33"/>
              </w:numPr>
              <w:tabs>
                <w:tab w:pos="751" w:val="left" w:leader="none"/>
              </w:tabs>
              <w:spacing w:line="240" w:lineRule="auto" w:before="0" w:after="0"/>
              <w:ind w:left="751" w:right="40" w:hanging="360"/>
              <w:jc w:val="both"/>
              <w:rPr>
                <w:sz w:val="24"/>
              </w:rPr>
            </w:pPr>
            <w:r>
              <w:rPr>
                <w:sz w:val="24"/>
              </w:rPr>
              <w:t>Vođenje sudionika Erasmus projekta udruge Mladi u EU stalnim postavom 27. 10. 2025., broj sudionika: 30 (A. </w:t>
            </w:r>
            <w:r>
              <w:rPr>
                <w:spacing w:val="-2"/>
                <w:sz w:val="24"/>
              </w:rPr>
              <w:t>Pamuković)</w:t>
            </w:r>
          </w:p>
          <w:p>
            <w:pPr>
              <w:pStyle w:val="TableParagraph"/>
              <w:spacing w:before="274"/>
              <w:rPr>
                <w:b/>
                <w:sz w:val="24"/>
              </w:rPr>
            </w:pPr>
          </w:p>
          <w:p>
            <w:pPr>
              <w:pStyle w:val="TableParagraph"/>
              <w:ind w:left="108"/>
              <w:rPr>
                <w:sz w:val="24"/>
              </w:rPr>
            </w:pPr>
            <w:r>
              <w:rPr>
                <w:sz w:val="24"/>
                <w:u w:val="single"/>
              </w:rPr>
              <w:t>Posebna</w:t>
            </w:r>
            <w:r>
              <w:rPr>
                <w:spacing w:val="-3"/>
                <w:sz w:val="24"/>
                <w:u w:val="single"/>
              </w:rPr>
              <w:t> </w:t>
            </w:r>
            <w:r>
              <w:rPr>
                <w:sz w:val="24"/>
                <w:u w:val="single"/>
              </w:rPr>
              <w:t>događanja</w:t>
            </w:r>
            <w:r>
              <w:rPr>
                <w:spacing w:val="-1"/>
                <w:sz w:val="24"/>
                <w:u w:val="single"/>
              </w:rPr>
              <w:t> </w:t>
            </w:r>
            <w:r>
              <w:rPr>
                <w:sz w:val="24"/>
                <w:u w:val="single"/>
              </w:rPr>
              <w:t>Muzeja</w:t>
            </w:r>
            <w:r>
              <w:rPr>
                <w:spacing w:val="-1"/>
                <w:sz w:val="24"/>
                <w:u w:val="single"/>
              </w:rPr>
              <w:t> </w:t>
            </w:r>
            <w:r>
              <w:rPr>
                <w:sz w:val="24"/>
                <w:u w:val="single"/>
              </w:rPr>
              <w:t>grada</w:t>
            </w:r>
            <w:r>
              <w:rPr>
                <w:spacing w:val="-2"/>
                <w:sz w:val="24"/>
                <w:u w:val="single"/>
              </w:rPr>
              <w:t> Šibenika</w:t>
            </w:r>
          </w:p>
          <w:p>
            <w:pPr>
              <w:pStyle w:val="TableParagraph"/>
              <w:spacing w:before="2"/>
              <w:rPr>
                <w:b/>
                <w:sz w:val="24"/>
              </w:rPr>
            </w:pPr>
          </w:p>
          <w:p>
            <w:pPr>
              <w:pStyle w:val="TableParagraph"/>
              <w:numPr>
                <w:ilvl w:val="0"/>
                <w:numId w:val="33"/>
              </w:numPr>
              <w:tabs>
                <w:tab w:pos="751" w:val="left" w:leader="none"/>
              </w:tabs>
              <w:spacing w:line="254" w:lineRule="auto" w:before="0" w:after="0"/>
              <w:ind w:left="751" w:right="40" w:hanging="360"/>
              <w:jc w:val="left"/>
              <w:rPr>
                <w:sz w:val="24"/>
              </w:rPr>
            </w:pPr>
            <w:r>
              <w:rPr>
                <w:sz w:val="24"/>
              </w:rPr>
              <w:t>Koncert</w:t>
            </w:r>
            <w:r>
              <w:rPr>
                <w:spacing w:val="-5"/>
                <w:sz w:val="24"/>
              </w:rPr>
              <w:t> </w:t>
            </w:r>
            <w:r>
              <w:rPr>
                <w:i/>
                <w:sz w:val="24"/>
              </w:rPr>
              <w:t>Opera</w:t>
            </w:r>
            <w:r>
              <w:rPr>
                <w:i/>
                <w:spacing w:val="-7"/>
                <w:sz w:val="24"/>
              </w:rPr>
              <w:t> </w:t>
            </w:r>
            <w:r>
              <w:rPr>
                <w:i/>
                <w:sz w:val="24"/>
              </w:rPr>
              <w:t>u</w:t>
            </w:r>
            <w:r>
              <w:rPr>
                <w:i/>
                <w:spacing w:val="-5"/>
                <w:sz w:val="24"/>
              </w:rPr>
              <w:t> </w:t>
            </w:r>
            <w:r>
              <w:rPr>
                <w:i/>
                <w:sz w:val="24"/>
              </w:rPr>
              <w:t>hlačama</w:t>
            </w:r>
            <w:r>
              <w:rPr>
                <w:i/>
                <w:spacing w:val="-6"/>
                <w:sz w:val="24"/>
              </w:rPr>
              <w:t> </w:t>
            </w:r>
            <w:r>
              <w:rPr>
                <w:sz w:val="24"/>
              </w:rPr>
              <w:t>(Muzej</w:t>
            </w:r>
            <w:r>
              <w:rPr>
                <w:spacing w:val="-6"/>
                <w:sz w:val="24"/>
              </w:rPr>
              <w:t> </w:t>
            </w:r>
            <w:r>
              <w:rPr>
                <w:sz w:val="24"/>
              </w:rPr>
              <w:t>grada</w:t>
            </w:r>
            <w:r>
              <w:rPr>
                <w:spacing w:val="-8"/>
                <w:sz w:val="24"/>
              </w:rPr>
              <w:t> </w:t>
            </w:r>
            <w:r>
              <w:rPr>
                <w:sz w:val="24"/>
              </w:rPr>
              <w:t>Šibenika</w:t>
            </w:r>
            <w:r>
              <w:rPr>
                <w:spacing w:val="-4"/>
                <w:sz w:val="24"/>
              </w:rPr>
              <w:t> </w:t>
            </w:r>
            <w:r>
              <w:rPr>
                <w:sz w:val="24"/>
              </w:rPr>
              <w:t>–</w:t>
            </w:r>
            <w:r>
              <w:rPr>
                <w:spacing w:val="-7"/>
                <w:sz w:val="24"/>
              </w:rPr>
              <w:t> </w:t>
            </w:r>
            <w:r>
              <w:rPr>
                <w:sz w:val="24"/>
              </w:rPr>
              <w:t>Atrij,</w:t>
            </w:r>
            <w:r>
              <w:rPr>
                <w:spacing w:val="-7"/>
                <w:sz w:val="24"/>
              </w:rPr>
              <w:t> </w:t>
            </w:r>
            <w:r>
              <w:rPr>
                <w:sz w:val="24"/>
              </w:rPr>
              <w:t>27. 1. 2025.). Broj posjetitelja: 13.</w:t>
            </w:r>
          </w:p>
          <w:p>
            <w:pPr>
              <w:pStyle w:val="TableParagraph"/>
              <w:numPr>
                <w:ilvl w:val="0"/>
                <w:numId w:val="33"/>
              </w:numPr>
              <w:tabs>
                <w:tab w:pos="751" w:val="left" w:leader="none"/>
              </w:tabs>
              <w:spacing w:line="256" w:lineRule="auto" w:before="8" w:after="0"/>
              <w:ind w:left="751" w:right="400" w:hanging="360"/>
              <w:jc w:val="left"/>
              <w:rPr>
                <w:sz w:val="24"/>
              </w:rPr>
            </w:pPr>
            <w:r>
              <w:rPr>
                <w:sz w:val="24"/>
              </w:rPr>
              <w:t>Konferencija</w:t>
            </w:r>
            <w:r>
              <w:rPr>
                <w:spacing w:val="-7"/>
                <w:sz w:val="24"/>
              </w:rPr>
              <w:t> </w:t>
            </w:r>
            <w:r>
              <w:rPr>
                <w:sz w:val="24"/>
              </w:rPr>
              <w:t>za</w:t>
            </w:r>
            <w:r>
              <w:rPr>
                <w:spacing w:val="-7"/>
                <w:sz w:val="24"/>
              </w:rPr>
              <w:t> </w:t>
            </w:r>
            <w:r>
              <w:rPr>
                <w:sz w:val="24"/>
              </w:rPr>
              <w:t>medije</w:t>
            </w:r>
            <w:r>
              <w:rPr>
                <w:spacing w:val="-6"/>
                <w:sz w:val="24"/>
              </w:rPr>
              <w:t> </w:t>
            </w:r>
            <w:r>
              <w:rPr>
                <w:sz w:val="24"/>
              </w:rPr>
              <w:t>/</w:t>
            </w:r>
            <w:r>
              <w:rPr>
                <w:spacing w:val="-3"/>
                <w:sz w:val="24"/>
              </w:rPr>
              <w:t> </w:t>
            </w:r>
            <w:r>
              <w:rPr>
                <w:sz w:val="24"/>
              </w:rPr>
              <w:t>Predstavljanje</w:t>
            </w:r>
            <w:r>
              <w:rPr>
                <w:spacing w:val="-6"/>
                <w:sz w:val="24"/>
              </w:rPr>
              <w:t> </w:t>
            </w:r>
            <w:r>
              <w:rPr>
                <w:sz w:val="24"/>
              </w:rPr>
              <w:t>programa</w:t>
            </w:r>
            <w:r>
              <w:rPr>
                <w:spacing w:val="-5"/>
                <w:sz w:val="24"/>
              </w:rPr>
              <w:t> </w:t>
            </w:r>
            <w:r>
              <w:rPr>
                <w:sz w:val="24"/>
              </w:rPr>
              <w:t>za</w:t>
            </w:r>
            <w:r>
              <w:rPr>
                <w:spacing w:val="-7"/>
                <w:sz w:val="24"/>
              </w:rPr>
              <w:t> </w:t>
            </w:r>
            <w:r>
              <w:rPr>
                <w:sz w:val="24"/>
              </w:rPr>
              <w:t>Noć muzeja '25. (Muzej grada Šibenika – Atrij, 28. 1. 2025.).</w:t>
            </w:r>
          </w:p>
          <w:p>
            <w:pPr>
              <w:pStyle w:val="TableParagraph"/>
              <w:spacing w:before="3"/>
              <w:ind w:left="751"/>
              <w:rPr>
                <w:sz w:val="24"/>
              </w:rPr>
            </w:pPr>
            <w:r>
              <w:rPr>
                <w:sz w:val="24"/>
              </w:rPr>
              <w:t>Broj</w:t>
            </w:r>
            <w:r>
              <w:rPr>
                <w:spacing w:val="-1"/>
                <w:sz w:val="24"/>
              </w:rPr>
              <w:t> </w:t>
            </w:r>
            <w:r>
              <w:rPr>
                <w:sz w:val="24"/>
              </w:rPr>
              <w:t>posjetitelja:</w:t>
            </w:r>
            <w:r>
              <w:rPr>
                <w:spacing w:val="-1"/>
                <w:sz w:val="24"/>
              </w:rPr>
              <w:t> </w:t>
            </w:r>
            <w:r>
              <w:rPr>
                <w:spacing w:val="-5"/>
                <w:sz w:val="24"/>
              </w:rPr>
              <w:t>4.</w:t>
            </w:r>
          </w:p>
          <w:p>
            <w:pPr>
              <w:pStyle w:val="TableParagraph"/>
              <w:numPr>
                <w:ilvl w:val="0"/>
                <w:numId w:val="33"/>
              </w:numPr>
              <w:tabs>
                <w:tab w:pos="751" w:val="left" w:leader="none"/>
              </w:tabs>
              <w:spacing w:line="254" w:lineRule="auto" w:before="23" w:after="0"/>
              <w:ind w:left="751" w:right="41" w:hanging="360"/>
              <w:jc w:val="both"/>
              <w:rPr>
                <w:sz w:val="24"/>
              </w:rPr>
            </w:pPr>
            <w:r>
              <w:rPr>
                <w:sz w:val="24"/>
              </w:rPr>
              <w:t>Sudjelovanje Muzeja grada Šibenika u manifestaciji Noć muzeja</w:t>
            </w:r>
            <w:r>
              <w:rPr>
                <w:spacing w:val="-3"/>
                <w:sz w:val="24"/>
              </w:rPr>
              <w:t> </w:t>
            </w:r>
            <w:r>
              <w:rPr>
                <w:sz w:val="24"/>
              </w:rPr>
              <w:t>'25</w:t>
            </w:r>
            <w:r>
              <w:rPr>
                <w:spacing w:val="-2"/>
                <w:sz w:val="24"/>
              </w:rPr>
              <w:t> </w:t>
            </w:r>
            <w:r>
              <w:rPr>
                <w:sz w:val="24"/>
              </w:rPr>
              <w:t>(Muzej</w:t>
            </w:r>
            <w:r>
              <w:rPr>
                <w:spacing w:val="-2"/>
                <w:sz w:val="24"/>
              </w:rPr>
              <w:t> </w:t>
            </w:r>
            <w:r>
              <w:rPr>
                <w:sz w:val="24"/>
              </w:rPr>
              <w:t>grada</w:t>
            </w:r>
            <w:r>
              <w:rPr>
                <w:spacing w:val="-1"/>
                <w:sz w:val="24"/>
              </w:rPr>
              <w:t> </w:t>
            </w:r>
            <w:r>
              <w:rPr>
                <w:sz w:val="24"/>
              </w:rPr>
              <w:t>Šibenika,</w:t>
            </w:r>
            <w:r>
              <w:rPr>
                <w:spacing w:val="-2"/>
                <w:sz w:val="24"/>
              </w:rPr>
              <w:t> </w:t>
            </w:r>
            <w:r>
              <w:rPr>
                <w:sz w:val="24"/>
              </w:rPr>
              <w:t>31.</w:t>
            </w:r>
            <w:r>
              <w:rPr>
                <w:spacing w:val="-2"/>
                <w:sz w:val="24"/>
              </w:rPr>
              <w:t> </w:t>
            </w:r>
            <w:r>
              <w:rPr>
                <w:sz w:val="24"/>
              </w:rPr>
              <w:t>1. –</w:t>
            </w:r>
            <w:r>
              <w:rPr>
                <w:spacing w:val="-2"/>
                <w:sz w:val="24"/>
              </w:rPr>
              <w:t> </w:t>
            </w:r>
            <w:r>
              <w:rPr>
                <w:sz w:val="24"/>
              </w:rPr>
              <w:t>1.</w:t>
            </w:r>
            <w:r>
              <w:rPr>
                <w:spacing w:val="-2"/>
                <w:sz w:val="24"/>
              </w:rPr>
              <w:t> </w:t>
            </w:r>
            <w:r>
              <w:rPr>
                <w:sz w:val="24"/>
              </w:rPr>
              <w:t>2.</w:t>
            </w:r>
            <w:r>
              <w:rPr>
                <w:spacing w:val="-2"/>
                <w:sz w:val="24"/>
              </w:rPr>
              <w:t> </w:t>
            </w:r>
            <w:r>
              <w:rPr>
                <w:sz w:val="24"/>
              </w:rPr>
              <w:t>2025.).</w:t>
            </w:r>
            <w:r>
              <w:rPr>
                <w:spacing w:val="-2"/>
                <w:sz w:val="24"/>
              </w:rPr>
              <w:t> </w:t>
            </w:r>
            <w:r>
              <w:rPr>
                <w:sz w:val="24"/>
              </w:rPr>
              <w:t>Broj</w:t>
            </w:r>
          </w:p>
          <w:p>
            <w:pPr>
              <w:pStyle w:val="TableParagraph"/>
              <w:spacing w:before="6"/>
              <w:ind w:left="751"/>
              <w:jc w:val="both"/>
              <w:rPr>
                <w:sz w:val="24"/>
              </w:rPr>
            </w:pPr>
            <w:r>
              <w:rPr>
                <w:sz w:val="24"/>
              </w:rPr>
              <w:t>posjetitelja:</w:t>
            </w:r>
            <w:r>
              <w:rPr>
                <w:spacing w:val="-1"/>
                <w:sz w:val="24"/>
              </w:rPr>
              <w:t> </w:t>
            </w:r>
            <w:r>
              <w:rPr>
                <w:spacing w:val="-4"/>
                <w:sz w:val="24"/>
              </w:rPr>
              <w:t>830.</w:t>
            </w:r>
          </w:p>
          <w:p>
            <w:pPr>
              <w:pStyle w:val="TableParagraph"/>
              <w:numPr>
                <w:ilvl w:val="0"/>
                <w:numId w:val="33"/>
              </w:numPr>
              <w:tabs>
                <w:tab w:pos="751" w:val="left" w:leader="none"/>
              </w:tabs>
              <w:spacing w:line="256" w:lineRule="auto" w:before="24" w:after="0"/>
              <w:ind w:left="751" w:right="42" w:hanging="360"/>
              <w:jc w:val="both"/>
              <w:rPr>
                <w:sz w:val="24"/>
              </w:rPr>
            </w:pPr>
            <w:r>
              <w:rPr>
                <w:sz w:val="24"/>
              </w:rPr>
              <w:t>Izlet na Tvrđavu Klis, dio programa Noći muzeja ’25 (Tvrđava Klis, 31. 1. 2025.). Broj posjetitelja: 48.</w:t>
            </w:r>
          </w:p>
          <w:p>
            <w:pPr>
              <w:pStyle w:val="TableParagraph"/>
              <w:numPr>
                <w:ilvl w:val="0"/>
                <w:numId w:val="33"/>
              </w:numPr>
              <w:tabs>
                <w:tab w:pos="751" w:val="left" w:leader="none"/>
              </w:tabs>
              <w:spacing w:line="259" w:lineRule="auto" w:before="4" w:after="0"/>
              <w:ind w:left="751" w:right="38" w:hanging="360"/>
              <w:jc w:val="both"/>
              <w:rPr>
                <w:sz w:val="24"/>
              </w:rPr>
            </w:pPr>
            <w:r>
              <w:rPr>
                <w:sz w:val="24"/>
              </w:rPr>
              <w:t>Predavanje </w:t>
            </w:r>
            <w:r>
              <w:rPr>
                <w:i/>
                <w:sz w:val="24"/>
              </w:rPr>
              <w:t>Dostojanstvenici i ratnici: (bio)arheološko istraživanje starohrvatskih ukopa iz Vaćana </w:t>
            </w:r>
            <w:r>
              <w:rPr>
                <w:sz w:val="24"/>
              </w:rPr>
              <w:t>dr. sc. Marija Novaka iz Centra za primijenjenu bioantropologiju, Instituta za antropologiju, Zagreb te Odeleka za arheologijo in dediščino, Fakulteta za humanistične študije, Univerza na Primorskem, Koper, Slovenija, dio programa Noći muzeja ’25</w:t>
            </w:r>
            <w:r>
              <w:rPr>
                <w:spacing w:val="74"/>
                <w:sz w:val="24"/>
              </w:rPr>
              <w:t> </w:t>
            </w:r>
            <w:r>
              <w:rPr>
                <w:sz w:val="24"/>
              </w:rPr>
              <w:t>(Muzej</w:t>
            </w:r>
            <w:r>
              <w:rPr>
                <w:spacing w:val="75"/>
                <w:sz w:val="24"/>
              </w:rPr>
              <w:t> </w:t>
            </w:r>
            <w:r>
              <w:rPr>
                <w:sz w:val="24"/>
              </w:rPr>
              <w:t>grada</w:t>
            </w:r>
            <w:r>
              <w:rPr>
                <w:spacing w:val="74"/>
                <w:sz w:val="24"/>
              </w:rPr>
              <w:t> </w:t>
            </w:r>
            <w:r>
              <w:rPr>
                <w:sz w:val="24"/>
              </w:rPr>
              <w:t>Šibenika</w:t>
            </w:r>
            <w:r>
              <w:rPr>
                <w:spacing w:val="75"/>
                <w:sz w:val="24"/>
              </w:rPr>
              <w:t> </w:t>
            </w:r>
            <w:r>
              <w:rPr>
                <w:sz w:val="24"/>
              </w:rPr>
              <w:t>–</w:t>
            </w:r>
            <w:r>
              <w:rPr>
                <w:spacing w:val="75"/>
                <w:sz w:val="24"/>
              </w:rPr>
              <w:t> </w:t>
            </w:r>
            <w:r>
              <w:rPr>
                <w:sz w:val="24"/>
              </w:rPr>
              <w:t>Atrij,</w:t>
            </w:r>
            <w:r>
              <w:rPr>
                <w:spacing w:val="75"/>
                <w:sz w:val="24"/>
              </w:rPr>
              <w:t> </w:t>
            </w:r>
            <w:r>
              <w:rPr>
                <w:sz w:val="24"/>
              </w:rPr>
              <w:t>31.</w:t>
            </w:r>
            <w:r>
              <w:rPr>
                <w:spacing w:val="74"/>
                <w:sz w:val="24"/>
              </w:rPr>
              <w:t> </w:t>
            </w:r>
            <w:r>
              <w:rPr>
                <w:sz w:val="24"/>
              </w:rPr>
              <w:t>1.</w:t>
            </w:r>
            <w:r>
              <w:rPr>
                <w:spacing w:val="74"/>
                <w:sz w:val="24"/>
              </w:rPr>
              <w:t> </w:t>
            </w:r>
            <w:r>
              <w:rPr>
                <w:sz w:val="24"/>
              </w:rPr>
              <w:t>2025.).</w:t>
            </w:r>
            <w:r>
              <w:rPr>
                <w:spacing w:val="74"/>
                <w:sz w:val="24"/>
              </w:rPr>
              <w:t> </w:t>
            </w:r>
            <w:r>
              <w:rPr>
                <w:sz w:val="24"/>
              </w:rPr>
              <w:t>Broj</w:t>
            </w:r>
          </w:p>
          <w:p>
            <w:pPr>
              <w:pStyle w:val="TableParagraph"/>
              <w:spacing w:line="269" w:lineRule="exact"/>
              <w:ind w:left="751"/>
              <w:jc w:val="both"/>
              <w:rPr>
                <w:sz w:val="24"/>
              </w:rPr>
            </w:pPr>
            <w:r>
              <w:rPr>
                <w:sz w:val="24"/>
              </w:rPr>
              <w:t>posjetitelja:</w:t>
            </w:r>
            <w:r>
              <w:rPr>
                <w:spacing w:val="-1"/>
                <w:sz w:val="24"/>
              </w:rPr>
              <w:t> </w:t>
            </w:r>
            <w:r>
              <w:rPr>
                <w:spacing w:val="-5"/>
                <w:sz w:val="24"/>
              </w:rPr>
              <w:t>27.</w:t>
            </w:r>
          </w:p>
          <w:p>
            <w:pPr>
              <w:pStyle w:val="TableParagraph"/>
              <w:numPr>
                <w:ilvl w:val="0"/>
                <w:numId w:val="33"/>
              </w:numPr>
              <w:tabs>
                <w:tab w:pos="751" w:val="left" w:leader="none"/>
              </w:tabs>
              <w:spacing w:line="256" w:lineRule="auto" w:before="26" w:after="0"/>
              <w:ind w:left="751" w:right="42" w:hanging="360"/>
              <w:jc w:val="both"/>
              <w:rPr>
                <w:sz w:val="24"/>
              </w:rPr>
            </w:pPr>
            <w:r>
              <w:rPr>
                <w:sz w:val="24"/>
              </w:rPr>
              <w:t>Razgledavanje</w:t>
            </w:r>
            <w:r>
              <w:rPr>
                <w:spacing w:val="-2"/>
                <w:sz w:val="24"/>
              </w:rPr>
              <w:t> </w:t>
            </w:r>
            <w:r>
              <w:rPr>
                <w:sz w:val="24"/>
              </w:rPr>
              <w:t>tamnica</w:t>
            </w:r>
            <w:r>
              <w:rPr>
                <w:spacing w:val="-2"/>
                <w:sz w:val="24"/>
              </w:rPr>
              <w:t> </w:t>
            </w:r>
            <w:r>
              <w:rPr>
                <w:sz w:val="24"/>
              </w:rPr>
              <w:t>u kuli</w:t>
            </w:r>
            <w:r>
              <w:rPr>
                <w:spacing w:val="-1"/>
                <w:sz w:val="24"/>
              </w:rPr>
              <w:t> </w:t>
            </w:r>
            <w:r>
              <w:rPr>
                <w:sz w:val="24"/>
              </w:rPr>
              <w:t>Kneževe</w:t>
            </w:r>
            <w:r>
              <w:rPr>
                <w:spacing w:val="-2"/>
                <w:sz w:val="24"/>
              </w:rPr>
              <w:t> </w:t>
            </w:r>
            <w:r>
              <w:rPr>
                <w:sz w:val="24"/>
              </w:rPr>
              <w:t>palače,</w:t>
            </w:r>
            <w:r>
              <w:rPr>
                <w:spacing w:val="-2"/>
                <w:sz w:val="24"/>
              </w:rPr>
              <w:t> </w:t>
            </w:r>
            <w:r>
              <w:rPr>
                <w:sz w:val="24"/>
              </w:rPr>
              <w:t>dio</w:t>
            </w:r>
            <w:r>
              <w:rPr>
                <w:spacing w:val="-1"/>
                <w:sz w:val="24"/>
              </w:rPr>
              <w:t> </w:t>
            </w:r>
            <w:r>
              <w:rPr>
                <w:sz w:val="24"/>
              </w:rPr>
              <w:t>programa Noći muzeja '25 (Muzej grada Šibenika – Kula Kneževe palače, 31. 1. 2025.).</w:t>
            </w:r>
          </w:p>
          <w:p>
            <w:pPr>
              <w:pStyle w:val="TableParagraph"/>
              <w:numPr>
                <w:ilvl w:val="0"/>
                <w:numId w:val="33"/>
              </w:numPr>
              <w:tabs>
                <w:tab w:pos="751" w:val="left" w:leader="none"/>
              </w:tabs>
              <w:spacing w:line="256" w:lineRule="auto" w:before="5" w:after="0"/>
              <w:ind w:left="751" w:right="38" w:hanging="360"/>
              <w:jc w:val="both"/>
              <w:rPr>
                <w:sz w:val="24"/>
              </w:rPr>
            </w:pPr>
            <w:r>
              <w:rPr>
                <w:sz w:val="24"/>
              </w:rPr>
              <w:t>Utrka </w:t>
            </w:r>
            <w:r>
              <w:rPr>
                <w:i/>
                <w:sz w:val="24"/>
              </w:rPr>
              <w:t>Zagrli Grad</w:t>
            </w:r>
            <w:r>
              <w:rPr>
                <w:sz w:val="24"/>
              </w:rPr>
              <w:t>, u organizaciji Muzeja grada Šibenika i Društva</w:t>
            </w:r>
            <w:r>
              <w:rPr>
                <w:spacing w:val="-15"/>
                <w:sz w:val="24"/>
              </w:rPr>
              <w:t> </w:t>
            </w:r>
            <w:r>
              <w:rPr>
                <w:sz w:val="24"/>
              </w:rPr>
              <w:t>sportske</w:t>
            </w:r>
            <w:r>
              <w:rPr>
                <w:spacing w:val="-15"/>
                <w:sz w:val="24"/>
              </w:rPr>
              <w:t> </w:t>
            </w:r>
            <w:r>
              <w:rPr>
                <w:sz w:val="24"/>
              </w:rPr>
              <w:t>rekreacije</w:t>
            </w:r>
            <w:r>
              <w:rPr>
                <w:spacing w:val="-15"/>
                <w:sz w:val="24"/>
              </w:rPr>
              <w:t> </w:t>
            </w:r>
            <w:r>
              <w:rPr>
                <w:i/>
                <w:sz w:val="24"/>
              </w:rPr>
              <w:t>Sport</w:t>
            </w:r>
            <w:r>
              <w:rPr>
                <w:i/>
                <w:spacing w:val="-15"/>
                <w:sz w:val="24"/>
              </w:rPr>
              <w:t> </w:t>
            </w:r>
            <w:r>
              <w:rPr>
                <w:i/>
                <w:sz w:val="24"/>
              </w:rPr>
              <w:t>za</w:t>
            </w:r>
            <w:r>
              <w:rPr>
                <w:i/>
                <w:spacing w:val="-15"/>
                <w:sz w:val="24"/>
              </w:rPr>
              <w:t> </w:t>
            </w:r>
            <w:r>
              <w:rPr>
                <w:i/>
                <w:sz w:val="24"/>
              </w:rPr>
              <w:t>sve</w:t>
            </w:r>
            <w:r>
              <w:rPr>
                <w:i/>
                <w:spacing w:val="-15"/>
                <w:sz w:val="24"/>
              </w:rPr>
              <w:t> </w:t>
            </w:r>
            <w:r>
              <w:rPr>
                <w:sz w:val="24"/>
              </w:rPr>
              <w:t>08</w:t>
            </w:r>
            <w:r>
              <w:rPr>
                <w:spacing w:val="-15"/>
                <w:sz w:val="24"/>
              </w:rPr>
              <w:t> </w:t>
            </w:r>
            <w:r>
              <w:rPr>
                <w:sz w:val="24"/>
              </w:rPr>
              <w:t>Forca</w:t>
            </w:r>
            <w:r>
              <w:rPr>
                <w:spacing w:val="-15"/>
                <w:sz w:val="24"/>
              </w:rPr>
              <w:t> </w:t>
            </w:r>
            <w:r>
              <w:rPr>
                <w:sz w:val="24"/>
              </w:rPr>
              <w:t>Šibenik,</w:t>
            </w:r>
            <w:r>
              <w:rPr>
                <w:spacing w:val="-15"/>
                <w:sz w:val="24"/>
              </w:rPr>
              <w:t> </w:t>
            </w:r>
            <w:r>
              <w:rPr>
                <w:sz w:val="24"/>
              </w:rPr>
              <w:t>dio programa</w:t>
            </w:r>
            <w:r>
              <w:rPr>
                <w:spacing w:val="63"/>
                <w:sz w:val="24"/>
              </w:rPr>
              <w:t> </w:t>
            </w:r>
            <w:r>
              <w:rPr>
                <w:sz w:val="24"/>
              </w:rPr>
              <w:t>Noći</w:t>
            </w:r>
            <w:r>
              <w:rPr>
                <w:spacing w:val="64"/>
                <w:sz w:val="24"/>
              </w:rPr>
              <w:t> </w:t>
            </w:r>
            <w:r>
              <w:rPr>
                <w:sz w:val="24"/>
              </w:rPr>
              <w:t>muzeja</w:t>
            </w:r>
            <w:r>
              <w:rPr>
                <w:spacing w:val="66"/>
                <w:sz w:val="24"/>
              </w:rPr>
              <w:t> </w:t>
            </w:r>
            <w:r>
              <w:rPr>
                <w:sz w:val="24"/>
              </w:rPr>
              <w:t>'25</w:t>
            </w:r>
            <w:r>
              <w:rPr>
                <w:spacing w:val="64"/>
                <w:sz w:val="24"/>
              </w:rPr>
              <w:t> </w:t>
            </w:r>
            <w:r>
              <w:rPr>
                <w:sz w:val="24"/>
              </w:rPr>
              <w:t>(Šibenik,</w:t>
            </w:r>
            <w:r>
              <w:rPr>
                <w:spacing w:val="64"/>
                <w:sz w:val="24"/>
              </w:rPr>
              <w:t> </w:t>
            </w:r>
            <w:r>
              <w:rPr>
                <w:sz w:val="24"/>
              </w:rPr>
              <w:t>31.</w:t>
            </w:r>
            <w:r>
              <w:rPr>
                <w:spacing w:val="64"/>
                <w:sz w:val="24"/>
              </w:rPr>
              <w:t> </w:t>
            </w:r>
            <w:r>
              <w:rPr>
                <w:sz w:val="24"/>
              </w:rPr>
              <w:t>1.</w:t>
            </w:r>
            <w:r>
              <w:rPr>
                <w:spacing w:val="64"/>
                <w:sz w:val="24"/>
              </w:rPr>
              <w:t> </w:t>
            </w:r>
            <w:r>
              <w:rPr>
                <w:sz w:val="24"/>
              </w:rPr>
              <w:t>2025.).</w:t>
            </w:r>
            <w:r>
              <w:rPr>
                <w:spacing w:val="63"/>
                <w:sz w:val="24"/>
              </w:rPr>
              <w:t> </w:t>
            </w:r>
            <w:r>
              <w:rPr>
                <w:sz w:val="24"/>
              </w:rPr>
              <w:t>Broj</w:t>
            </w:r>
          </w:p>
          <w:p>
            <w:pPr>
              <w:pStyle w:val="TableParagraph"/>
              <w:spacing w:before="2"/>
              <w:ind w:left="751"/>
              <w:jc w:val="both"/>
              <w:rPr>
                <w:sz w:val="24"/>
              </w:rPr>
            </w:pPr>
            <w:r>
              <w:rPr>
                <w:sz w:val="24"/>
              </w:rPr>
              <w:t>sudionika: </w:t>
            </w:r>
            <w:r>
              <w:rPr>
                <w:spacing w:val="-5"/>
                <w:sz w:val="24"/>
              </w:rPr>
              <w:t>63.</w:t>
            </w:r>
          </w:p>
        </w:tc>
      </w:tr>
    </w:tbl>
    <w:p>
      <w:pPr>
        <w:pStyle w:val="TableParagraph"/>
        <w:spacing w:after="0"/>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329" w:hRule="atLeast"/>
        </w:trPr>
        <w:tc>
          <w:tcPr>
            <w:tcW w:w="3329" w:type="dxa"/>
          </w:tcPr>
          <w:p>
            <w:pPr>
              <w:pStyle w:val="TableParagraph"/>
              <w:rPr>
                <w:sz w:val="24"/>
              </w:rPr>
            </w:pPr>
          </w:p>
        </w:tc>
        <w:tc>
          <w:tcPr>
            <w:tcW w:w="6661" w:type="dxa"/>
          </w:tcPr>
          <w:p>
            <w:pPr>
              <w:pStyle w:val="TableParagraph"/>
              <w:numPr>
                <w:ilvl w:val="0"/>
                <w:numId w:val="34"/>
              </w:numPr>
              <w:tabs>
                <w:tab w:pos="751" w:val="left" w:leader="none"/>
              </w:tabs>
              <w:spacing w:line="254" w:lineRule="auto" w:before="56" w:after="0"/>
              <w:ind w:left="751" w:right="38" w:hanging="360"/>
              <w:jc w:val="both"/>
              <w:rPr>
                <w:sz w:val="24"/>
              </w:rPr>
            </w:pPr>
            <w:r>
              <w:rPr>
                <w:sz w:val="24"/>
              </w:rPr>
              <w:t>Glazbeni</w:t>
            </w:r>
            <w:r>
              <w:rPr>
                <w:spacing w:val="-13"/>
                <w:sz w:val="24"/>
              </w:rPr>
              <w:t> </w:t>
            </w:r>
            <w:r>
              <w:rPr>
                <w:sz w:val="24"/>
              </w:rPr>
              <w:t>program</w:t>
            </w:r>
            <w:r>
              <w:rPr>
                <w:spacing w:val="-13"/>
                <w:sz w:val="24"/>
              </w:rPr>
              <w:t> </w:t>
            </w:r>
            <w:r>
              <w:rPr>
                <w:sz w:val="24"/>
              </w:rPr>
              <w:t>Noći</w:t>
            </w:r>
            <w:r>
              <w:rPr>
                <w:spacing w:val="-13"/>
                <w:sz w:val="24"/>
              </w:rPr>
              <w:t> </w:t>
            </w:r>
            <w:r>
              <w:rPr>
                <w:sz w:val="24"/>
              </w:rPr>
              <w:t>muzeja</w:t>
            </w:r>
            <w:r>
              <w:rPr>
                <w:spacing w:val="-14"/>
                <w:sz w:val="24"/>
              </w:rPr>
              <w:t> </w:t>
            </w:r>
            <w:r>
              <w:rPr>
                <w:sz w:val="24"/>
              </w:rPr>
              <w:t>'25</w:t>
            </w:r>
            <w:r>
              <w:rPr>
                <w:spacing w:val="-14"/>
                <w:sz w:val="24"/>
              </w:rPr>
              <w:t> </w:t>
            </w:r>
            <w:r>
              <w:rPr>
                <w:sz w:val="24"/>
              </w:rPr>
              <w:t>/</w:t>
            </w:r>
            <w:r>
              <w:rPr>
                <w:spacing w:val="-12"/>
                <w:sz w:val="24"/>
              </w:rPr>
              <w:t> </w:t>
            </w:r>
            <w:r>
              <w:rPr>
                <w:i/>
                <w:sz w:val="24"/>
              </w:rPr>
              <w:t>Disco</w:t>
            </w:r>
            <w:r>
              <w:rPr>
                <w:i/>
                <w:spacing w:val="-14"/>
                <w:sz w:val="24"/>
              </w:rPr>
              <w:t> </w:t>
            </w:r>
            <w:r>
              <w:rPr>
                <w:i/>
                <w:sz w:val="24"/>
              </w:rPr>
              <w:t>Gimnazija</w:t>
            </w:r>
            <w:r>
              <w:rPr>
                <w:i/>
                <w:spacing w:val="-14"/>
                <w:sz w:val="24"/>
              </w:rPr>
              <w:t> </w:t>
            </w:r>
            <w:r>
              <w:rPr>
                <w:sz w:val="24"/>
              </w:rPr>
              <w:t>(Muzej grada Šibenika – Atrij, 31. 1. – 1. 2. 2025.).</w:t>
            </w:r>
          </w:p>
          <w:p>
            <w:pPr>
              <w:pStyle w:val="TableParagraph"/>
              <w:numPr>
                <w:ilvl w:val="0"/>
                <w:numId w:val="34"/>
              </w:numPr>
              <w:tabs>
                <w:tab w:pos="751" w:val="left" w:leader="none"/>
              </w:tabs>
              <w:spacing w:line="256" w:lineRule="auto" w:before="8" w:after="0"/>
              <w:ind w:left="751" w:right="42" w:hanging="360"/>
              <w:jc w:val="both"/>
              <w:rPr>
                <w:sz w:val="24"/>
              </w:rPr>
            </w:pPr>
            <w:r>
              <w:rPr>
                <w:sz w:val="24"/>
              </w:rPr>
              <w:t>Koncert </w:t>
            </w:r>
            <w:r>
              <w:rPr>
                <w:i/>
                <w:sz w:val="24"/>
              </w:rPr>
              <w:t>Glazba iz ženskog pera </w:t>
            </w:r>
            <w:r>
              <w:rPr>
                <w:sz w:val="24"/>
              </w:rPr>
              <w:t>povodom obilježavanja Međunarodnog dana žena (Muzej grada Šibenika – Atrij, </w:t>
            </w:r>
            <w:r>
              <w:rPr>
                <w:sz w:val="24"/>
              </w:rPr>
              <w:t>4. 3. 2025.). Broj posjetitelja: 34.</w:t>
            </w:r>
          </w:p>
          <w:p>
            <w:pPr>
              <w:pStyle w:val="TableParagraph"/>
              <w:numPr>
                <w:ilvl w:val="0"/>
                <w:numId w:val="34"/>
              </w:numPr>
              <w:tabs>
                <w:tab w:pos="751" w:val="left" w:leader="none"/>
              </w:tabs>
              <w:spacing w:line="256" w:lineRule="auto" w:before="7" w:after="0"/>
              <w:ind w:left="751" w:right="38" w:hanging="360"/>
              <w:jc w:val="both"/>
              <w:rPr>
                <w:sz w:val="24"/>
              </w:rPr>
            </w:pPr>
            <w:r>
              <w:rPr>
                <w:sz w:val="24"/>
              </w:rPr>
              <w:t>Predstavljanje 13. broja časopisa </w:t>
            </w:r>
            <w:r>
              <w:rPr>
                <w:i/>
                <w:sz w:val="24"/>
              </w:rPr>
              <w:t>Juraj </w:t>
            </w:r>
            <w:r>
              <w:rPr>
                <w:sz w:val="24"/>
              </w:rPr>
              <w:t>Društva za očuvanje šibenske baštine </w:t>
            </w:r>
            <w:r>
              <w:rPr>
                <w:i/>
                <w:sz w:val="24"/>
              </w:rPr>
              <w:t>Juraj Dalmatinac </w:t>
            </w:r>
            <w:r>
              <w:rPr>
                <w:sz w:val="24"/>
              </w:rPr>
              <w:t>(Muzej grada Šibenika – Atrij, 8. 4. 2025.). Broj posjetitelja: 12.</w:t>
            </w:r>
          </w:p>
          <w:p>
            <w:pPr>
              <w:pStyle w:val="TableParagraph"/>
              <w:numPr>
                <w:ilvl w:val="0"/>
                <w:numId w:val="34"/>
              </w:numPr>
              <w:tabs>
                <w:tab w:pos="751" w:val="left" w:leader="none"/>
              </w:tabs>
              <w:spacing w:line="259" w:lineRule="auto" w:before="4" w:after="0"/>
              <w:ind w:left="751" w:right="37" w:hanging="360"/>
              <w:jc w:val="both"/>
              <w:rPr>
                <w:sz w:val="24"/>
              </w:rPr>
            </w:pPr>
            <w:r>
              <w:rPr>
                <w:sz w:val="24"/>
              </w:rPr>
              <w:t>Znanstveni</w:t>
            </w:r>
            <w:r>
              <w:rPr>
                <w:spacing w:val="-15"/>
                <w:sz w:val="24"/>
              </w:rPr>
              <w:t> </w:t>
            </w:r>
            <w:r>
              <w:rPr>
                <w:sz w:val="24"/>
              </w:rPr>
              <w:t>skup</w:t>
            </w:r>
            <w:r>
              <w:rPr>
                <w:spacing w:val="-15"/>
                <w:sz w:val="24"/>
              </w:rPr>
              <w:t> </w:t>
            </w:r>
            <w:r>
              <w:rPr>
                <w:i/>
                <w:sz w:val="24"/>
              </w:rPr>
              <w:t>Vodice</w:t>
            </w:r>
            <w:r>
              <w:rPr>
                <w:i/>
                <w:spacing w:val="-15"/>
                <w:sz w:val="24"/>
              </w:rPr>
              <w:t> </w:t>
            </w:r>
            <w:r>
              <w:rPr>
                <w:i/>
                <w:sz w:val="24"/>
              </w:rPr>
              <w:t>kroz</w:t>
            </w:r>
            <w:r>
              <w:rPr>
                <w:i/>
                <w:spacing w:val="-15"/>
                <w:sz w:val="24"/>
              </w:rPr>
              <w:t> </w:t>
            </w:r>
            <w:r>
              <w:rPr>
                <w:i/>
                <w:sz w:val="24"/>
              </w:rPr>
              <w:t>povijest</w:t>
            </w:r>
            <w:r>
              <w:rPr>
                <w:i/>
                <w:spacing w:val="-14"/>
                <w:sz w:val="24"/>
              </w:rPr>
              <w:t> </w:t>
            </w:r>
            <w:r>
              <w:rPr>
                <w:i/>
                <w:sz w:val="24"/>
              </w:rPr>
              <w:t>II.</w:t>
            </w:r>
            <w:r>
              <w:rPr>
                <w:i/>
                <w:spacing w:val="-14"/>
                <w:sz w:val="24"/>
              </w:rPr>
              <w:t> </w:t>
            </w:r>
            <w:r>
              <w:rPr>
                <w:sz w:val="24"/>
              </w:rPr>
              <w:t>u</w:t>
            </w:r>
            <w:r>
              <w:rPr>
                <w:spacing w:val="-15"/>
                <w:sz w:val="24"/>
              </w:rPr>
              <w:t> </w:t>
            </w:r>
            <w:r>
              <w:rPr>
                <w:sz w:val="24"/>
              </w:rPr>
              <w:t>organizaciji</w:t>
            </w:r>
            <w:r>
              <w:rPr>
                <w:spacing w:val="-15"/>
                <w:sz w:val="24"/>
              </w:rPr>
              <w:t> </w:t>
            </w:r>
            <w:r>
              <w:rPr>
                <w:sz w:val="24"/>
              </w:rPr>
              <w:t>Centra za umjetnost i kulturu, Grada Vodica, Hrvatskog instituta za povijest</w:t>
            </w:r>
            <w:r>
              <w:rPr>
                <w:spacing w:val="-13"/>
                <w:sz w:val="24"/>
              </w:rPr>
              <w:t> </w:t>
            </w:r>
            <w:r>
              <w:rPr>
                <w:sz w:val="24"/>
              </w:rPr>
              <w:t>i</w:t>
            </w:r>
            <w:r>
              <w:rPr>
                <w:spacing w:val="-14"/>
                <w:sz w:val="24"/>
              </w:rPr>
              <w:t> </w:t>
            </w:r>
            <w:r>
              <w:rPr>
                <w:sz w:val="24"/>
              </w:rPr>
              <w:t>Muzeja</w:t>
            </w:r>
            <w:r>
              <w:rPr>
                <w:spacing w:val="-15"/>
                <w:sz w:val="24"/>
              </w:rPr>
              <w:t> </w:t>
            </w:r>
            <w:r>
              <w:rPr>
                <w:sz w:val="24"/>
              </w:rPr>
              <w:t>grada</w:t>
            </w:r>
            <w:r>
              <w:rPr>
                <w:spacing w:val="-15"/>
                <w:sz w:val="24"/>
              </w:rPr>
              <w:t> </w:t>
            </w:r>
            <w:r>
              <w:rPr>
                <w:sz w:val="24"/>
              </w:rPr>
              <w:t>Šibenika</w:t>
            </w:r>
            <w:r>
              <w:rPr>
                <w:spacing w:val="-15"/>
                <w:sz w:val="24"/>
              </w:rPr>
              <w:t> </w:t>
            </w:r>
            <w:r>
              <w:rPr>
                <w:sz w:val="24"/>
              </w:rPr>
              <w:t>(Kulturni</w:t>
            </w:r>
            <w:r>
              <w:rPr>
                <w:spacing w:val="-14"/>
                <w:sz w:val="24"/>
              </w:rPr>
              <w:t> </w:t>
            </w:r>
            <w:r>
              <w:rPr>
                <w:sz w:val="24"/>
              </w:rPr>
              <w:t>centar</w:t>
            </w:r>
            <w:r>
              <w:rPr>
                <w:spacing w:val="-13"/>
                <w:sz w:val="24"/>
              </w:rPr>
              <w:t> </w:t>
            </w:r>
            <w:r>
              <w:rPr>
                <w:sz w:val="24"/>
              </w:rPr>
              <w:t>Vodice,</w:t>
            </w:r>
            <w:r>
              <w:rPr>
                <w:spacing w:val="-14"/>
                <w:sz w:val="24"/>
              </w:rPr>
              <w:t> </w:t>
            </w:r>
            <w:r>
              <w:rPr>
                <w:sz w:val="24"/>
              </w:rPr>
              <w:t>12. 4. 2025.).</w:t>
            </w:r>
          </w:p>
          <w:p>
            <w:pPr>
              <w:pStyle w:val="TableParagraph"/>
              <w:numPr>
                <w:ilvl w:val="0"/>
                <w:numId w:val="34"/>
              </w:numPr>
              <w:tabs>
                <w:tab w:pos="751" w:val="left" w:leader="none"/>
              </w:tabs>
              <w:spacing w:line="256" w:lineRule="auto" w:before="0" w:after="0"/>
              <w:ind w:left="751" w:right="38" w:hanging="360"/>
              <w:jc w:val="both"/>
              <w:rPr>
                <w:sz w:val="24"/>
              </w:rPr>
            </w:pPr>
            <w:r>
              <w:rPr>
                <w:sz w:val="24"/>
              </w:rPr>
              <w:t>Koncert </w:t>
            </w:r>
            <w:r>
              <w:rPr>
                <w:i/>
                <w:sz w:val="24"/>
              </w:rPr>
              <w:t>Filmska večer u notama </w:t>
            </w:r>
            <w:r>
              <w:rPr>
                <w:sz w:val="24"/>
              </w:rPr>
              <w:t>u organizaciji Glazbene škole Ivana Lukačića u Šibeniku (Muzej grada Šibenika – Atrij, 23. 4. 2025.). Broj posjetitelja: 35.</w:t>
            </w:r>
          </w:p>
          <w:p>
            <w:pPr>
              <w:pStyle w:val="TableParagraph"/>
              <w:numPr>
                <w:ilvl w:val="0"/>
                <w:numId w:val="34"/>
              </w:numPr>
              <w:tabs>
                <w:tab w:pos="751" w:val="left" w:leader="none"/>
              </w:tabs>
              <w:spacing w:line="256" w:lineRule="auto" w:before="3" w:after="0"/>
              <w:ind w:left="751" w:right="38" w:hanging="360"/>
              <w:jc w:val="both"/>
              <w:rPr>
                <w:sz w:val="24"/>
              </w:rPr>
            </w:pPr>
            <w:r>
              <w:rPr>
                <w:sz w:val="24"/>
              </w:rPr>
              <w:t>Godišnja skupština neprofitne organizacije Liga protiv raka Šibensko-kninske</w:t>
            </w:r>
            <w:r>
              <w:rPr>
                <w:spacing w:val="-15"/>
                <w:sz w:val="24"/>
              </w:rPr>
              <w:t> </w:t>
            </w:r>
            <w:r>
              <w:rPr>
                <w:sz w:val="24"/>
              </w:rPr>
              <w:t>županije</w:t>
            </w:r>
            <w:r>
              <w:rPr>
                <w:spacing w:val="-15"/>
                <w:sz w:val="24"/>
              </w:rPr>
              <w:t> </w:t>
            </w:r>
            <w:r>
              <w:rPr>
                <w:sz w:val="24"/>
              </w:rPr>
              <w:t>(Muzej</w:t>
            </w:r>
            <w:r>
              <w:rPr>
                <w:spacing w:val="-15"/>
                <w:sz w:val="24"/>
              </w:rPr>
              <w:t> </w:t>
            </w:r>
            <w:r>
              <w:rPr>
                <w:sz w:val="24"/>
              </w:rPr>
              <w:t>grada</w:t>
            </w:r>
            <w:r>
              <w:rPr>
                <w:spacing w:val="-15"/>
                <w:sz w:val="24"/>
              </w:rPr>
              <w:t> </w:t>
            </w:r>
            <w:r>
              <w:rPr>
                <w:sz w:val="24"/>
              </w:rPr>
              <w:t>Šibenika</w:t>
            </w:r>
            <w:r>
              <w:rPr>
                <w:spacing w:val="-15"/>
                <w:sz w:val="24"/>
              </w:rPr>
              <w:t> </w:t>
            </w:r>
            <w:r>
              <w:rPr>
                <w:sz w:val="24"/>
              </w:rPr>
              <w:t>–</w:t>
            </w:r>
            <w:r>
              <w:rPr>
                <w:spacing w:val="-15"/>
                <w:sz w:val="24"/>
              </w:rPr>
              <w:t> </w:t>
            </w:r>
            <w:r>
              <w:rPr>
                <w:sz w:val="24"/>
              </w:rPr>
              <w:t>Atrij,</w:t>
            </w:r>
            <w:r>
              <w:rPr>
                <w:spacing w:val="-15"/>
                <w:sz w:val="24"/>
              </w:rPr>
              <w:t> </w:t>
            </w:r>
            <w:r>
              <w:rPr>
                <w:sz w:val="24"/>
              </w:rPr>
              <w:t>24. 4. 2025.). Broj sudionika: 42.</w:t>
            </w:r>
          </w:p>
          <w:p>
            <w:pPr>
              <w:pStyle w:val="TableParagraph"/>
              <w:numPr>
                <w:ilvl w:val="0"/>
                <w:numId w:val="34"/>
              </w:numPr>
              <w:tabs>
                <w:tab w:pos="751" w:val="left" w:leader="none"/>
              </w:tabs>
              <w:spacing w:line="254" w:lineRule="auto" w:before="7" w:after="0"/>
              <w:ind w:left="751" w:right="45" w:hanging="360"/>
              <w:jc w:val="both"/>
              <w:rPr>
                <w:sz w:val="24"/>
              </w:rPr>
            </w:pPr>
            <w:r>
              <w:rPr>
                <w:sz w:val="24"/>
              </w:rPr>
              <w:t>Sudjelovanje</w:t>
            </w:r>
            <w:r>
              <w:rPr>
                <w:spacing w:val="-2"/>
                <w:sz w:val="24"/>
              </w:rPr>
              <w:t> </w:t>
            </w:r>
            <w:r>
              <w:rPr>
                <w:sz w:val="24"/>
              </w:rPr>
              <w:t>Muzeja</w:t>
            </w:r>
            <w:r>
              <w:rPr>
                <w:spacing w:val="-2"/>
                <w:sz w:val="24"/>
              </w:rPr>
              <w:t> </w:t>
            </w:r>
            <w:r>
              <w:rPr>
                <w:sz w:val="24"/>
              </w:rPr>
              <w:t>grada</w:t>
            </w:r>
            <w:r>
              <w:rPr>
                <w:spacing w:val="-3"/>
                <w:sz w:val="24"/>
              </w:rPr>
              <w:t> </w:t>
            </w:r>
            <w:r>
              <w:rPr>
                <w:sz w:val="24"/>
              </w:rPr>
              <w:t>Šibenika</w:t>
            </w:r>
            <w:r>
              <w:rPr>
                <w:spacing w:val="-3"/>
                <w:sz w:val="24"/>
              </w:rPr>
              <w:t> </w:t>
            </w:r>
            <w:r>
              <w:rPr>
                <w:sz w:val="24"/>
              </w:rPr>
              <w:t>u</w:t>
            </w:r>
            <w:r>
              <w:rPr>
                <w:spacing w:val="-2"/>
                <w:sz w:val="24"/>
              </w:rPr>
              <w:t> </w:t>
            </w:r>
            <w:r>
              <w:rPr>
                <w:sz w:val="24"/>
              </w:rPr>
              <w:t>manifestaciji</w:t>
            </w:r>
            <w:r>
              <w:rPr>
                <w:spacing w:val="-1"/>
                <w:sz w:val="24"/>
              </w:rPr>
              <w:t> </w:t>
            </w:r>
            <w:r>
              <w:rPr>
                <w:sz w:val="24"/>
              </w:rPr>
              <w:t>Festival znanosti 2025. (Muzej grada Šibenika, 5. – 7. 5. 2025.).</w:t>
            </w:r>
          </w:p>
          <w:p>
            <w:pPr>
              <w:pStyle w:val="TableParagraph"/>
              <w:numPr>
                <w:ilvl w:val="0"/>
                <w:numId w:val="34"/>
              </w:numPr>
              <w:tabs>
                <w:tab w:pos="751" w:val="left" w:leader="none"/>
              </w:tabs>
              <w:spacing w:line="256" w:lineRule="auto" w:before="8" w:after="0"/>
              <w:ind w:left="751" w:right="40" w:hanging="360"/>
              <w:jc w:val="both"/>
              <w:rPr>
                <w:sz w:val="24"/>
              </w:rPr>
            </w:pPr>
            <w:r>
              <w:rPr>
                <w:sz w:val="24"/>
              </w:rPr>
              <w:t>Muzejski omnibus, video-omnibus na temu </w:t>
            </w:r>
            <w:r>
              <w:rPr>
                <w:i/>
                <w:sz w:val="24"/>
              </w:rPr>
              <w:t>Mreže</w:t>
            </w:r>
            <w:r>
              <w:rPr>
                <w:sz w:val="24"/>
              </w:rPr>
              <w:t>, dio programa Festivala znanosti 2025. (Muzej grada Šibenika – Facebook, dostupno od 5. 5. 2025.).</w:t>
            </w:r>
          </w:p>
          <w:p>
            <w:pPr>
              <w:pStyle w:val="TableParagraph"/>
              <w:numPr>
                <w:ilvl w:val="0"/>
                <w:numId w:val="34"/>
              </w:numPr>
              <w:tabs>
                <w:tab w:pos="751" w:val="left" w:leader="none"/>
              </w:tabs>
              <w:spacing w:line="256" w:lineRule="auto" w:before="4" w:after="0"/>
              <w:ind w:left="751" w:right="40" w:hanging="360"/>
              <w:jc w:val="both"/>
              <w:rPr>
                <w:sz w:val="24"/>
              </w:rPr>
            </w:pPr>
            <w:r>
              <w:rPr>
                <w:sz w:val="24"/>
              </w:rPr>
              <w:t>Koncert</w:t>
            </w:r>
            <w:r>
              <w:rPr>
                <w:spacing w:val="-12"/>
                <w:sz w:val="24"/>
              </w:rPr>
              <w:t> </w:t>
            </w:r>
            <w:r>
              <w:rPr>
                <w:i/>
                <w:sz w:val="24"/>
              </w:rPr>
              <w:t>Il</w:t>
            </w:r>
            <w:r>
              <w:rPr>
                <w:i/>
                <w:spacing w:val="-14"/>
                <w:sz w:val="24"/>
              </w:rPr>
              <w:t> </w:t>
            </w:r>
            <w:r>
              <w:rPr>
                <w:i/>
                <w:sz w:val="24"/>
              </w:rPr>
              <w:t>brillo</w:t>
            </w:r>
            <w:r>
              <w:rPr>
                <w:i/>
                <w:spacing w:val="-14"/>
                <w:sz w:val="24"/>
              </w:rPr>
              <w:t> </w:t>
            </w:r>
            <w:r>
              <w:rPr>
                <w:i/>
                <w:sz w:val="24"/>
              </w:rPr>
              <w:t>di</w:t>
            </w:r>
            <w:r>
              <w:rPr>
                <w:i/>
                <w:spacing w:val="-14"/>
                <w:sz w:val="24"/>
              </w:rPr>
              <w:t> </w:t>
            </w:r>
            <w:r>
              <w:rPr>
                <w:i/>
                <w:sz w:val="24"/>
              </w:rPr>
              <w:t>Rossini</w:t>
            </w:r>
            <w:r>
              <w:rPr>
                <w:i/>
                <w:spacing w:val="-13"/>
                <w:sz w:val="24"/>
              </w:rPr>
              <w:t> </w:t>
            </w:r>
            <w:r>
              <w:rPr>
                <w:sz w:val="24"/>
              </w:rPr>
              <w:t>(Muzej</w:t>
            </w:r>
            <w:r>
              <w:rPr>
                <w:spacing w:val="-14"/>
                <w:sz w:val="24"/>
              </w:rPr>
              <w:t> </w:t>
            </w:r>
            <w:r>
              <w:rPr>
                <w:sz w:val="24"/>
              </w:rPr>
              <w:t>grada</w:t>
            </w:r>
            <w:r>
              <w:rPr>
                <w:spacing w:val="-13"/>
                <w:sz w:val="24"/>
              </w:rPr>
              <w:t> </w:t>
            </w:r>
            <w:r>
              <w:rPr>
                <w:sz w:val="24"/>
              </w:rPr>
              <w:t>Šibenika</w:t>
            </w:r>
            <w:r>
              <w:rPr>
                <w:spacing w:val="-12"/>
                <w:sz w:val="24"/>
              </w:rPr>
              <w:t> </w:t>
            </w:r>
            <w:r>
              <w:rPr>
                <w:sz w:val="24"/>
              </w:rPr>
              <w:t>–</w:t>
            </w:r>
            <w:r>
              <w:rPr>
                <w:spacing w:val="-14"/>
                <w:sz w:val="24"/>
              </w:rPr>
              <w:t> </w:t>
            </w:r>
            <w:r>
              <w:rPr>
                <w:sz w:val="24"/>
              </w:rPr>
              <w:t>Atrij,</w:t>
            </w:r>
            <w:r>
              <w:rPr>
                <w:spacing w:val="-14"/>
                <w:sz w:val="24"/>
              </w:rPr>
              <w:t> </w:t>
            </w:r>
            <w:r>
              <w:rPr>
                <w:sz w:val="24"/>
              </w:rPr>
              <w:t>13. 5. 2025.).</w:t>
            </w:r>
          </w:p>
          <w:p>
            <w:pPr>
              <w:pStyle w:val="TableParagraph"/>
              <w:numPr>
                <w:ilvl w:val="0"/>
                <w:numId w:val="34"/>
              </w:numPr>
              <w:tabs>
                <w:tab w:pos="751" w:val="left" w:leader="none"/>
              </w:tabs>
              <w:spacing w:line="256" w:lineRule="auto" w:before="5" w:after="0"/>
              <w:ind w:left="751" w:right="38" w:hanging="360"/>
              <w:jc w:val="both"/>
              <w:rPr>
                <w:sz w:val="24"/>
              </w:rPr>
            </w:pPr>
            <w:r>
              <w:rPr>
                <w:sz w:val="24"/>
              </w:rPr>
              <w:t>Sudjelovanje Muzeja grada Šibenika u manifestaciji Međunarodni</w:t>
            </w:r>
            <w:r>
              <w:rPr>
                <w:spacing w:val="-10"/>
                <w:sz w:val="24"/>
              </w:rPr>
              <w:t> </w:t>
            </w:r>
            <w:r>
              <w:rPr>
                <w:sz w:val="24"/>
              </w:rPr>
              <w:t>dan</w:t>
            </w:r>
            <w:r>
              <w:rPr>
                <w:spacing w:val="-10"/>
                <w:sz w:val="24"/>
              </w:rPr>
              <w:t> </w:t>
            </w:r>
            <w:r>
              <w:rPr>
                <w:sz w:val="24"/>
              </w:rPr>
              <w:t>muzeja</w:t>
            </w:r>
            <w:r>
              <w:rPr>
                <w:spacing w:val="-9"/>
                <w:sz w:val="24"/>
              </w:rPr>
              <w:t> </w:t>
            </w:r>
            <w:r>
              <w:rPr>
                <w:sz w:val="24"/>
              </w:rPr>
              <w:t>2025.</w:t>
            </w:r>
            <w:r>
              <w:rPr>
                <w:spacing w:val="-10"/>
                <w:sz w:val="24"/>
              </w:rPr>
              <w:t> </w:t>
            </w:r>
            <w:r>
              <w:rPr>
                <w:sz w:val="24"/>
              </w:rPr>
              <w:t>(Muzej</w:t>
            </w:r>
            <w:r>
              <w:rPr>
                <w:spacing w:val="-10"/>
                <w:sz w:val="24"/>
              </w:rPr>
              <w:t> </w:t>
            </w:r>
            <w:r>
              <w:rPr>
                <w:sz w:val="24"/>
              </w:rPr>
              <w:t>grada</w:t>
            </w:r>
            <w:r>
              <w:rPr>
                <w:spacing w:val="-11"/>
                <w:sz w:val="24"/>
              </w:rPr>
              <w:t> </w:t>
            </w:r>
            <w:r>
              <w:rPr>
                <w:sz w:val="24"/>
              </w:rPr>
              <w:t>Šibenika,</w:t>
            </w:r>
            <w:r>
              <w:rPr>
                <w:spacing w:val="-11"/>
                <w:sz w:val="24"/>
              </w:rPr>
              <w:t> </w:t>
            </w:r>
            <w:r>
              <w:rPr>
                <w:sz w:val="24"/>
              </w:rPr>
              <w:t>14.</w:t>
            </w:r>
            <w:r>
              <w:rPr>
                <w:spacing w:val="-9"/>
                <w:sz w:val="24"/>
              </w:rPr>
              <w:t> </w:t>
            </w:r>
            <w:r>
              <w:rPr>
                <w:sz w:val="24"/>
              </w:rPr>
              <w:t>– 21. 5. 2025.).</w:t>
            </w:r>
          </w:p>
          <w:p>
            <w:pPr>
              <w:pStyle w:val="TableParagraph"/>
              <w:numPr>
                <w:ilvl w:val="0"/>
                <w:numId w:val="34"/>
              </w:numPr>
              <w:tabs>
                <w:tab w:pos="751" w:val="left" w:leader="none"/>
              </w:tabs>
              <w:spacing w:line="256" w:lineRule="auto" w:before="4" w:after="0"/>
              <w:ind w:left="751" w:right="42" w:hanging="360"/>
              <w:jc w:val="both"/>
              <w:rPr>
                <w:sz w:val="24"/>
              </w:rPr>
            </w:pPr>
            <w:r>
              <w:rPr>
                <w:sz w:val="24"/>
              </w:rPr>
              <w:t>Izlet u Zadar u Muzej antičkog stakla u Zadru i Arheološki muzej Zadar, u sklopu obilježavanja Međunarodnog dana muzeja 2025. (Zadar, 17. 5. 2025.). Broj posjetitelja: 30</w:t>
            </w:r>
          </w:p>
          <w:p>
            <w:pPr>
              <w:pStyle w:val="TableParagraph"/>
              <w:numPr>
                <w:ilvl w:val="0"/>
                <w:numId w:val="34"/>
              </w:numPr>
              <w:tabs>
                <w:tab w:pos="751" w:val="left" w:leader="none"/>
              </w:tabs>
              <w:spacing w:line="254" w:lineRule="auto" w:before="7" w:after="0"/>
              <w:ind w:left="751" w:right="37" w:hanging="360"/>
              <w:jc w:val="both"/>
              <w:rPr>
                <w:sz w:val="24"/>
              </w:rPr>
            </w:pPr>
            <w:r>
              <w:rPr>
                <w:sz w:val="24"/>
              </w:rPr>
              <w:t>Panel-rasprava </w:t>
            </w:r>
            <w:r>
              <w:rPr>
                <w:i/>
                <w:sz w:val="24"/>
              </w:rPr>
              <w:t>Muzejska parlaonica </w:t>
            </w:r>
            <w:r>
              <w:rPr>
                <w:sz w:val="24"/>
              </w:rPr>
              <w:t>(Muzej grada Šibenika – Atrij, 19. 5. 2025.). Broj posjetitelja: 15</w:t>
            </w:r>
          </w:p>
          <w:p>
            <w:pPr>
              <w:pStyle w:val="TableParagraph"/>
              <w:numPr>
                <w:ilvl w:val="0"/>
                <w:numId w:val="34"/>
              </w:numPr>
              <w:tabs>
                <w:tab w:pos="751" w:val="left" w:leader="none"/>
              </w:tabs>
              <w:spacing w:line="256" w:lineRule="auto" w:before="8" w:after="0"/>
              <w:ind w:left="751" w:right="39" w:hanging="360"/>
              <w:jc w:val="both"/>
              <w:rPr>
                <w:sz w:val="24"/>
              </w:rPr>
            </w:pPr>
            <w:r>
              <w:rPr>
                <w:sz w:val="24"/>
              </w:rPr>
              <w:t>Okrugli stol na temu </w:t>
            </w:r>
            <w:r>
              <w:rPr>
                <w:i/>
                <w:sz w:val="24"/>
              </w:rPr>
              <w:t>Filter mjehurući – kako se zaštititi od lažnih vijesti </w:t>
            </w:r>
            <w:r>
              <w:rPr>
                <w:sz w:val="24"/>
              </w:rPr>
              <w:t>(Muzej grada Šibenika – Atrij, 21. 5. 2025.). Broj posjetitelja: 28.</w:t>
            </w:r>
          </w:p>
          <w:p>
            <w:pPr>
              <w:pStyle w:val="TableParagraph"/>
              <w:numPr>
                <w:ilvl w:val="0"/>
                <w:numId w:val="34"/>
              </w:numPr>
              <w:tabs>
                <w:tab w:pos="751" w:val="left" w:leader="none"/>
              </w:tabs>
              <w:spacing w:line="256" w:lineRule="auto" w:before="5" w:after="0"/>
              <w:ind w:left="751" w:right="38" w:hanging="360"/>
              <w:jc w:val="both"/>
              <w:rPr>
                <w:sz w:val="24"/>
              </w:rPr>
            </w:pPr>
            <w:r>
              <w:rPr>
                <w:sz w:val="24"/>
              </w:rPr>
              <w:t>Godišnja skupština GKK </w:t>
            </w:r>
            <w:r>
              <w:rPr>
                <w:i/>
                <w:sz w:val="24"/>
              </w:rPr>
              <w:t>Šibenka </w:t>
            </w:r>
            <w:r>
              <w:rPr>
                <w:sz w:val="24"/>
              </w:rPr>
              <w:t>(Muzej grada Šibenika – Atrij, 9. 6. 2025.). Broj posjetitelja: 35.</w:t>
            </w:r>
          </w:p>
          <w:p>
            <w:pPr>
              <w:pStyle w:val="TableParagraph"/>
              <w:numPr>
                <w:ilvl w:val="0"/>
                <w:numId w:val="34"/>
              </w:numPr>
              <w:tabs>
                <w:tab w:pos="751" w:val="left" w:leader="none"/>
              </w:tabs>
              <w:spacing w:line="256" w:lineRule="auto" w:before="5" w:after="0"/>
              <w:ind w:left="751" w:right="39" w:hanging="360"/>
              <w:jc w:val="both"/>
              <w:rPr>
                <w:sz w:val="24"/>
              </w:rPr>
            </w:pPr>
            <w:r>
              <w:rPr>
                <w:sz w:val="24"/>
              </w:rPr>
              <w:t>Koncert</w:t>
            </w:r>
            <w:r>
              <w:rPr>
                <w:spacing w:val="-3"/>
                <w:sz w:val="24"/>
              </w:rPr>
              <w:t> </w:t>
            </w:r>
            <w:r>
              <w:rPr>
                <w:i/>
                <w:sz w:val="24"/>
              </w:rPr>
              <w:t>In</w:t>
            </w:r>
            <w:r>
              <w:rPr>
                <w:i/>
                <w:spacing w:val="40"/>
                <w:sz w:val="24"/>
              </w:rPr>
              <w:t> </w:t>
            </w:r>
            <w:r>
              <w:rPr>
                <w:i/>
                <w:sz w:val="24"/>
              </w:rPr>
              <w:t>honorem</w:t>
            </w:r>
            <w:r>
              <w:rPr>
                <w:i/>
                <w:spacing w:val="40"/>
                <w:sz w:val="24"/>
              </w:rPr>
              <w:t> </w:t>
            </w:r>
            <w:r>
              <w:rPr>
                <w:i/>
                <w:sz w:val="24"/>
              </w:rPr>
              <w:t>archaeologiae</w:t>
            </w:r>
            <w:r>
              <w:rPr>
                <w:i/>
                <w:spacing w:val="-1"/>
                <w:sz w:val="24"/>
              </w:rPr>
              <w:t> </w:t>
            </w:r>
            <w:r>
              <w:rPr>
                <w:sz w:val="24"/>
              </w:rPr>
              <w:t>na</w:t>
            </w:r>
            <w:r>
              <w:rPr>
                <w:spacing w:val="40"/>
                <w:sz w:val="24"/>
              </w:rPr>
              <w:t> </w:t>
            </w:r>
            <w:r>
              <w:rPr>
                <w:sz w:val="24"/>
              </w:rPr>
              <w:t>arheološkom lokalitetu Srima – Prižba, povodom obilježavanja Europskih dana</w:t>
            </w:r>
            <w:r>
              <w:rPr>
                <w:spacing w:val="-9"/>
                <w:sz w:val="24"/>
              </w:rPr>
              <w:t> </w:t>
            </w:r>
            <w:r>
              <w:rPr>
                <w:sz w:val="24"/>
              </w:rPr>
              <w:t>arheologije,</w:t>
            </w:r>
            <w:r>
              <w:rPr>
                <w:spacing w:val="-8"/>
                <w:sz w:val="24"/>
              </w:rPr>
              <w:t> </w:t>
            </w:r>
            <w:r>
              <w:rPr>
                <w:sz w:val="24"/>
              </w:rPr>
              <w:t>u</w:t>
            </w:r>
            <w:r>
              <w:rPr>
                <w:spacing w:val="-8"/>
                <w:sz w:val="24"/>
              </w:rPr>
              <w:t> </w:t>
            </w:r>
            <w:r>
              <w:rPr>
                <w:sz w:val="24"/>
              </w:rPr>
              <w:t>organizaciji</w:t>
            </w:r>
            <w:r>
              <w:rPr>
                <w:spacing w:val="-8"/>
                <w:sz w:val="24"/>
              </w:rPr>
              <w:t> </w:t>
            </w:r>
            <w:r>
              <w:rPr>
                <w:sz w:val="24"/>
              </w:rPr>
              <w:t>Centra</w:t>
            </w:r>
            <w:r>
              <w:rPr>
                <w:spacing w:val="-9"/>
                <w:sz w:val="24"/>
              </w:rPr>
              <w:t> </w:t>
            </w:r>
            <w:r>
              <w:rPr>
                <w:sz w:val="24"/>
              </w:rPr>
              <w:t>za</w:t>
            </w:r>
            <w:r>
              <w:rPr>
                <w:spacing w:val="-9"/>
                <w:sz w:val="24"/>
              </w:rPr>
              <w:t> </w:t>
            </w:r>
            <w:r>
              <w:rPr>
                <w:sz w:val="24"/>
              </w:rPr>
              <w:t>umjetnost</w:t>
            </w:r>
            <w:r>
              <w:rPr>
                <w:spacing w:val="-8"/>
                <w:sz w:val="24"/>
              </w:rPr>
              <w:t> </w:t>
            </w:r>
            <w:r>
              <w:rPr>
                <w:sz w:val="24"/>
              </w:rPr>
              <w:t>i</w:t>
            </w:r>
            <w:r>
              <w:rPr>
                <w:spacing w:val="-8"/>
                <w:sz w:val="24"/>
              </w:rPr>
              <w:t> </w:t>
            </w:r>
            <w:r>
              <w:rPr>
                <w:sz w:val="24"/>
              </w:rPr>
              <w:t>kulturu te suorganizatore Muzej grada Šibenika i Turističku zajednicu grada Vodica (Srima - Prižba, 11. 6. 2025.).</w:t>
            </w:r>
          </w:p>
          <w:p>
            <w:pPr>
              <w:pStyle w:val="TableParagraph"/>
              <w:numPr>
                <w:ilvl w:val="0"/>
                <w:numId w:val="34"/>
              </w:numPr>
              <w:tabs>
                <w:tab w:pos="751" w:val="left" w:leader="none"/>
              </w:tabs>
              <w:spacing w:line="298" w:lineRule="exact" w:before="5" w:after="0"/>
              <w:ind w:left="751" w:right="40" w:hanging="360"/>
              <w:jc w:val="both"/>
              <w:rPr>
                <w:sz w:val="24"/>
              </w:rPr>
            </w:pPr>
            <w:r>
              <w:rPr>
                <w:sz w:val="24"/>
              </w:rPr>
              <w:t>Predstavljanje monografije </w:t>
            </w:r>
            <w:r>
              <w:rPr>
                <w:i/>
                <w:sz w:val="24"/>
              </w:rPr>
              <w:t>Kapi kamena / Leksikon ljepote Šibensko-kninske županije </w:t>
            </w:r>
            <w:r>
              <w:rPr>
                <w:sz w:val="24"/>
              </w:rPr>
              <w:t>autora fotografija Igora Tomljenovića</w:t>
            </w:r>
            <w:r>
              <w:rPr>
                <w:spacing w:val="-15"/>
                <w:sz w:val="24"/>
              </w:rPr>
              <w:t> </w:t>
            </w:r>
            <w:r>
              <w:rPr>
                <w:sz w:val="24"/>
              </w:rPr>
              <w:t>i</w:t>
            </w:r>
            <w:r>
              <w:rPr>
                <w:spacing w:val="-15"/>
                <w:sz w:val="24"/>
              </w:rPr>
              <w:t> </w:t>
            </w:r>
            <w:r>
              <w:rPr>
                <w:sz w:val="24"/>
              </w:rPr>
              <w:t>autora</w:t>
            </w:r>
            <w:r>
              <w:rPr>
                <w:spacing w:val="-15"/>
                <w:sz w:val="24"/>
              </w:rPr>
              <w:t> </w:t>
            </w:r>
            <w:r>
              <w:rPr>
                <w:sz w:val="24"/>
              </w:rPr>
              <w:t>teksta</w:t>
            </w:r>
            <w:r>
              <w:rPr>
                <w:spacing w:val="-15"/>
                <w:sz w:val="24"/>
              </w:rPr>
              <w:t> </w:t>
            </w:r>
            <w:r>
              <w:rPr>
                <w:sz w:val="24"/>
              </w:rPr>
              <w:t>Emira</w:t>
            </w:r>
            <w:r>
              <w:rPr>
                <w:spacing w:val="-15"/>
                <w:sz w:val="24"/>
              </w:rPr>
              <w:t> </w:t>
            </w:r>
            <w:r>
              <w:rPr>
                <w:sz w:val="24"/>
              </w:rPr>
              <w:t>Imamovića</w:t>
            </w:r>
            <w:r>
              <w:rPr>
                <w:spacing w:val="-15"/>
                <w:sz w:val="24"/>
              </w:rPr>
              <w:t> </w:t>
            </w:r>
            <w:r>
              <w:rPr>
                <w:sz w:val="24"/>
              </w:rPr>
              <w:t>Pirkea</w:t>
            </w:r>
            <w:r>
              <w:rPr>
                <w:spacing w:val="-15"/>
                <w:sz w:val="24"/>
              </w:rPr>
              <w:t> </w:t>
            </w:r>
            <w:r>
              <w:rPr>
                <w:sz w:val="24"/>
              </w:rPr>
              <w:t>(Muzej grada Šibenika – Atrij, 12. 6. 2025.). Broj posjetitelja: 55.</w:t>
            </w:r>
          </w:p>
        </w:tc>
      </w:tr>
    </w:tbl>
    <w:p>
      <w:pPr>
        <w:pStyle w:val="TableParagraph"/>
        <w:spacing w:after="0" w:line="298" w:lineRule="exact"/>
        <w:jc w:val="both"/>
        <w:rPr>
          <w:sz w:val="24"/>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9"/>
        <w:gridCol w:w="6661"/>
      </w:tblGrid>
      <w:tr>
        <w:trPr>
          <w:trHeight w:val="14329" w:hRule="atLeast"/>
        </w:trPr>
        <w:tc>
          <w:tcPr>
            <w:tcW w:w="3329" w:type="dxa"/>
          </w:tcPr>
          <w:p>
            <w:pPr>
              <w:pStyle w:val="TableParagraph"/>
              <w:rPr>
                <w:sz w:val="24"/>
              </w:rPr>
            </w:pPr>
          </w:p>
        </w:tc>
        <w:tc>
          <w:tcPr>
            <w:tcW w:w="6661" w:type="dxa"/>
          </w:tcPr>
          <w:p>
            <w:pPr>
              <w:pStyle w:val="TableParagraph"/>
              <w:numPr>
                <w:ilvl w:val="0"/>
                <w:numId w:val="35"/>
              </w:numPr>
              <w:tabs>
                <w:tab w:pos="751" w:val="left" w:leader="none"/>
              </w:tabs>
              <w:spacing w:line="256" w:lineRule="auto" w:before="56" w:after="0"/>
              <w:ind w:left="751" w:right="39" w:hanging="360"/>
              <w:jc w:val="both"/>
              <w:rPr>
                <w:sz w:val="24"/>
              </w:rPr>
            </w:pPr>
            <w:r>
              <w:rPr>
                <w:sz w:val="24"/>
              </w:rPr>
              <w:t>Završetak</w:t>
            </w:r>
            <w:r>
              <w:rPr>
                <w:spacing w:val="-5"/>
                <w:sz w:val="24"/>
              </w:rPr>
              <w:t> </w:t>
            </w:r>
            <w:r>
              <w:rPr>
                <w:sz w:val="24"/>
              </w:rPr>
              <w:t>akcije</w:t>
            </w:r>
            <w:r>
              <w:rPr>
                <w:spacing w:val="-4"/>
                <w:sz w:val="24"/>
              </w:rPr>
              <w:t> </w:t>
            </w:r>
            <w:r>
              <w:rPr>
                <w:i/>
                <w:sz w:val="24"/>
              </w:rPr>
              <w:t>Za</w:t>
            </w:r>
            <w:r>
              <w:rPr>
                <w:i/>
                <w:spacing w:val="-4"/>
                <w:sz w:val="24"/>
              </w:rPr>
              <w:t> </w:t>
            </w:r>
            <w:r>
              <w:rPr>
                <w:i/>
                <w:sz w:val="24"/>
              </w:rPr>
              <w:t>šibensku</w:t>
            </w:r>
            <w:r>
              <w:rPr>
                <w:i/>
                <w:spacing w:val="-4"/>
                <w:sz w:val="24"/>
              </w:rPr>
              <w:t> </w:t>
            </w:r>
            <w:r>
              <w:rPr>
                <w:i/>
                <w:sz w:val="24"/>
              </w:rPr>
              <w:t>izvrsnost</w:t>
            </w:r>
            <w:r>
              <w:rPr>
                <w:i/>
                <w:spacing w:val="-2"/>
                <w:sz w:val="24"/>
              </w:rPr>
              <w:t> </w:t>
            </w:r>
            <w:r>
              <w:rPr>
                <w:sz w:val="24"/>
              </w:rPr>
              <w:t>Rotary</w:t>
            </w:r>
            <w:r>
              <w:rPr>
                <w:spacing w:val="-4"/>
                <w:sz w:val="24"/>
              </w:rPr>
              <w:t> </w:t>
            </w:r>
            <w:r>
              <w:rPr>
                <w:sz w:val="24"/>
              </w:rPr>
              <w:t>Kluba</w:t>
            </w:r>
            <w:r>
              <w:rPr>
                <w:spacing w:val="-5"/>
                <w:sz w:val="24"/>
              </w:rPr>
              <w:t> </w:t>
            </w:r>
            <w:r>
              <w:rPr>
                <w:sz w:val="24"/>
              </w:rPr>
              <w:t>Šibenik (Muzej</w:t>
            </w:r>
            <w:r>
              <w:rPr>
                <w:spacing w:val="-14"/>
                <w:sz w:val="24"/>
              </w:rPr>
              <w:t> </w:t>
            </w:r>
            <w:r>
              <w:rPr>
                <w:sz w:val="24"/>
              </w:rPr>
              <w:t>grada</w:t>
            </w:r>
            <w:r>
              <w:rPr>
                <w:spacing w:val="-15"/>
                <w:sz w:val="24"/>
              </w:rPr>
              <w:t> </w:t>
            </w:r>
            <w:r>
              <w:rPr>
                <w:sz w:val="24"/>
              </w:rPr>
              <w:t>Šibenika</w:t>
            </w:r>
            <w:r>
              <w:rPr>
                <w:spacing w:val="-14"/>
                <w:sz w:val="24"/>
              </w:rPr>
              <w:t> </w:t>
            </w:r>
            <w:r>
              <w:rPr>
                <w:sz w:val="24"/>
              </w:rPr>
              <w:t>–</w:t>
            </w:r>
            <w:r>
              <w:rPr>
                <w:spacing w:val="-14"/>
                <w:sz w:val="24"/>
              </w:rPr>
              <w:t> </w:t>
            </w:r>
            <w:r>
              <w:rPr>
                <w:sz w:val="24"/>
              </w:rPr>
              <w:t>Atrij,</w:t>
            </w:r>
            <w:r>
              <w:rPr>
                <w:spacing w:val="-14"/>
                <w:sz w:val="24"/>
              </w:rPr>
              <w:t> </w:t>
            </w:r>
            <w:r>
              <w:rPr>
                <w:sz w:val="24"/>
              </w:rPr>
              <w:t>12.</w:t>
            </w:r>
            <w:r>
              <w:rPr>
                <w:spacing w:val="-14"/>
                <w:sz w:val="24"/>
              </w:rPr>
              <w:t> </w:t>
            </w:r>
            <w:r>
              <w:rPr>
                <w:sz w:val="24"/>
              </w:rPr>
              <w:t>6.</w:t>
            </w:r>
            <w:r>
              <w:rPr>
                <w:spacing w:val="-14"/>
                <w:sz w:val="24"/>
              </w:rPr>
              <w:t> </w:t>
            </w:r>
            <w:r>
              <w:rPr>
                <w:sz w:val="24"/>
              </w:rPr>
              <w:t>2025.).</w:t>
            </w:r>
            <w:r>
              <w:rPr>
                <w:spacing w:val="-14"/>
                <w:sz w:val="24"/>
              </w:rPr>
              <w:t> </w:t>
            </w:r>
            <w:r>
              <w:rPr>
                <w:sz w:val="24"/>
              </w:rPr>
              <w:t>Broj</w:t>
            </w:r>
            <w:r>
              <w:rPr>
                <w:spacing w:val="-14"/>
                <w:sz w:val="24"/>
              </w:rPr>
              <w:t> </w:t>
            </w:r>
            <w:r>
              <w:rPr>
                <w:sz w:val="24"/>
              </w:rPr>
              <w:t>posjetitelja: </w:t>
            </w:r>
            <w:r>
              <w:rPr>
                <w:spacing w:val="-4"/>
                <w:sz w:val="24"/>
              </w:rPr>
              <w:t>28.</w:t>
            </w:r>
          </w:p>
          <w:p>
            <w:pPr>
              <w:pStyle w:val="TableParagraph"/>
              <w:numPr>
                <w:ilvl w:val="0"/>
                <w:numId w:val="35"/>
              </w:numPr>
              <w:tabs>
                <w:tab w:pos="751" w:val="left" w:leader="none"/>
              </w:tabs>
              <w:spacing w:line="254" w:lineRule="auto" w:before="5" w:after="0"/>
              <w:ind w:left="751" w:right="38" w:hanging="360"/>
              <w:jc w:val="both"/>
              <w:rPr>
                <w:sz w:val="24"/>
              </w:rPr>
            </w:pPr>
            <w:r>
              <w:rPr>
                <w:sz w:val="24"/>
              </w:rPr>
              <w:t>Klavirski recital Tonije Zlatoper (Muzej grada Šibenika – Atrij, 27. 6. 2025.). Broj posjetitelja: 3.</w:t>
            </w:r>
          </w:p>
          <w:p>
            <w:pPr>
              <w:pStyle w:val="TableParagraph"/>
              <w:numPr>
                <w:ilvl w:val="0"/>
                <w:numId w:val="35"/>
              </w:numPr>
              <w:tabs>
                <w:tab w:pos="751" w:val="left" w:leader="none"/>
              </w:tabs>
              <w:spacing w:line="254" w:lineRule="auto" w:before="10" w:after="0"/>
              <w:ind w:left="751" w:right="43" w:hanging="360"/>
              <w:jc w:val="both"/>
              <w:rPr>
                <w:sz w:val="24"/>
              </w:rPr>
            </w:pPr>
            <w:r>
              <w:rPr>
                <w:i/>
                <w:sz w:val="24"/>
              </w:rPr>
              <w:t>Glazbeno-poetska večer </w:t>
            </w:r>
            <w:r>
              <w:rPr>
                <w:sz w:val="24"/>
              </w:rPr>
              <w:t>(Muzej grada Šibenika – Atrij, 8. 8. 2025.). Broj posjetitelja: 18.</w:t>
            </w:r>
          </w:p>
          <w:p>
            <w:pPr>
              <w:pStyle w:val="TableParagraph"/>
              <w:numPr>
                <w:ilvl w:val="0"/>
                <w:numId w:val="35"/>
              </w:numPr>
              <w:tabs>
                <w:tab w:pos="751" w:val="left" w:leader="none"/>
              </w:tabs>
              <w:spacing w:line="256" w:lineRule="auto" w:before="8" w:after="0"/>
              <w:ind w:left="751" w:right="38" w:hanging="360"/>
              <w:jc w:val="both"/>
              <w:rPr>
                <w:sz w:val="24"/>
              </w:rPr>
            </w:pPr>
            <w:r>
              <w:rPr>
                <w:sz w:val="24"/>
              </w:rPr>
              <w:t>Croatian International Film Festival (CIFF) / Shorts Films Lineup: BLOCK 2 (Muzej grada Šibenika – Atrij, 9. 8. 2025.). Broj posjetitelja: 25.</w:t>
            </w:r>
          </w:p>
          <w:p>
            <w:pPr>
              <w:pStyle w:val="TableParagraph"/>
              <w:numPr>
                <w:ilvl w:val="0"/>
                <w:numId w:val="35"/>
              </w:numPr>
              <w:tabs>
                <w:tab w:pos="751" w:val="left" w:leader="none"/>
              </w:tabs>
              <w:spacing w:line="256" w:lineRule="auto" w:before="4" w:after="0"/>
              <w:ind w:left="751" w:right="39" w:hanging="360"/>
              <w:jc w:val="both"/>
              <w:rPr>
                <w:sz w:val="24"/>
              </w:rPr>
            </w:pPr>
            <w:r>
              <w:rPr>
                <w:sz w:val="24"/>
              </w:rPr>
              <w:t>Croatian International Film Festival (CIFF) / Student Film Corner</w:t>
            </w:r>
            <w:r>
              <w:rPr>
                <w:spacing w:val="40"/>
                <w:sz w:val="24"/>
              </w:rPr>
              <w:t> </w:t>
            </w:r>
            <w:r>
              <w:rPr>
                <w:sz w:val="24"/>
              </w:rPr>
              <w:t>(Muzej grada Šibenika – Atrij, 10. 8. 2025.). Broj posjetitelja: 12.</w:t>
            </w:r>
          </w:p>
          <w:p>
            <w:pPr>
              <w:pStyle w:val="TableParagraph"/>
              <w:numPr>
                <w:ilvl w:val="0"/>
                <w:numId w:val="35"/>
              </w:numPr>
              <w:tabs>
                <w:tab w:pos="751" w:val="left" w:leader="none"/>
              </w:tabs>
              <w:spacing w:line="256" w:lineRule="auto" w:before="7" w:after="0"/>
              <w:ind w:left="751" w:right="38" w:hanging="360"/>
              <w:jc w:val="both"/>
              <w:rPr>
                <w:sz w:val="24"/>
              </w:rPr>
            </w:pPr>
            <w:r>
              <w:rPr>
                <w:sz w:val="24"/>
              </w:rPr>
              <w:t>Svečano otvorenje kulturne manifestacije Dani makedonske kulture u Šibeniku 2025 i predstavljanje knjige </w:t>
            </w:r>
            <w:r>
              <w:rPr>
                <w:i/>
                <w:sz w:val="24"/>
              </w:rPr>
              <w:t>Brod. Konzarhija </w:t>
            </w:r>
            <w:r>
              <w:rPr>
                <w:sz w:val="24"/>
              </w:rPr>
              <w:t>makedonskog književnika, scenarista i novinara Tomislava Osmanlija (Muzej grada Šibenika – Atrij, 3. 9. 2025.). Broj posjetitelja: 30.</w:t>
            </w:r>
          </w:p>
          <w:p>
            <w:pPr>
              <w:pStyle w:val="TableParagraph"/>
              <w:numPr>
                <w:ilvl w:val="0"/>
                <w:numId w:val="35"/>
              </w:numPr>
              <w:tabs>
                <w:tab w:pos="751" w:val="left" w:leader="none"/>
              </w:tabs>
              <w:spacing w:line="256" w:lineRule="auto" w:before="12" w:after="0"/>
              <w:ind w:left="751" w:right="41" w:hanging="360"/>
              <w:jc w:val="both"/>
              <w:rPr>
                <w:sz w:val="24"/>
              </w:rPr>
            </w:pPr>
            <w:r>
              <w:rPr>
                <w:sz w:val="24"/>
              </w:rPr>
              <w:t>Dani makedonske kulture u Šibeniku / Predstavljanje filma </w:t>
            </w:r>
            <w:r>
              <w:rPr>
                <w:i/>
                <w:sz w:val="24"/>
              </w:rPr>
              <w:t>Strmoglavi </w:t>
            </w:r>
            <w:r>
              <w:rPr>
                <w:sz w:val="24"/>
              </w:rPr>
              <w:t>redateljice Maje Mladenovske (Muzej grada Šibenika – Atrij, 8. 9. 2025.). Broj posjetitelja: 12.</w:t>
            </w:r>
          </w:p>
          <w:p>
            <w:pPr>
              <w:pStyle w:val="TableParagraph"/>
              <w:numPr>
                <w:ilvl w:val="0"/>
                <w:numId w:val="35"/>
              </w:numPr>
              <w:tabs>
                <w:tab w:pos="751" w:val="left" w:leader="none"/>
              </w:tabs>
              <w:spacing w:line="256" w:lineRule="auto" w:before="4" w:after="0"/>
              <w:ind w:left="751" w:right="39" w:hanging="360"/>
              <w:jc w:val="both"/>
              <w:rPr>
                <w:sz w:val="24"/>
              </w:rPr>
            </w:pPr>
            <w:r>
              <w:rPr>
                <w:sz w:val="24"/>
              </w:rPr>
              <w:t>Konferencija za medije / Službeno potpisivanje ugovora o izvođenju radova energetske obnove zgrade Muzeja grada Šibenika (Muzej grada Šibenika – Atrij, 11. 9. 2025.). Broj posjetitelja: 23.</w:t>
            </w:r>
          </w:p>
          <w:p>
            <w:pPr>
              <w:pStyle w:val="TableParagraph"/>
              <w:numPr>
                <w:ilvl w:val="0"/>
                <w:numId w:val="35"/>
              </w:numPr>
              <w:tabs>
                <w:tab w:pos="751" w:val="left" w:leader="none"/>
              </w:tabs>
              <w:spacing w:line="256" w:lineRule="auto" w:before="10" w:after="0"/>
              <w:ind w:left="751" w:right="40" w:hanging="360"/>
              <w:jc w:val="both"/>
              <w:rPr>
                <w:sz w:val="24"/>
              </w:rPr>
            </w:pPr>
            <w:r>
              <w:rPr>
                <w:sz w:val="24"/>
              </w:rPr>
              <w:t>Predstavljanje knjige </w:t>
            </w:r>
            <w:r>
              <w:rPr>
                <w:i/>
                <w:sz w:val="24"/>
              </w:rPr>
              <w:t>Splavarenje Krkom 1964. </w:t>
            </w:r>
            <w:r>
              <w:rPr>
                <w:sz w:val="24"/>
              </w:rPr>
              <w:t>autora Ive Čulava,</w:t>
            </w:r>
            <w:r>
              <w:rPr>
                <w:spacing w:val="-3"/>
                <w:sz w:val="24"/>
              </w:rPr>
              <w:t> </w:t>
            </w:r>
            <w:r>
              <w:rPr>
                <w:sz w:val="24"/>
              </w:rPr>
              <w:t>Josipa</w:t>
            </w:r>
            <w:r>
              <w:rPr>
                <w:spacing w:val="-4"/>
                <w:sz w:val="24"/>
              </w:rPr>
              <w:t> </w:t>
            </w:r>
            <w:r>
              <w:rPr>
                <w:sz w:val="24"/>
              </w:rPr>
              <w:t>Ungarova</w:t>
            </w:r>
            <w:r>
              <w:rPr>
                <w:spacing w:val="-3"/>
                <w:sz w:val="24"/>
              </w:rPr>
              <w:t> </w:t>
            </w:r>
            <w:r>
              <w:rPr>
                <w:sz w:val="24"/>
              </w:rPr>
              <w:t>Brace</w:t>
            </w:r>
            <w:r>
              <w:rPr>
                <w:spacing w:val="-4"/>
                <w:sz w:val="24"/>
              </w:rPr>
              <w:t> </w:t>
            </w:r>
            <w:r>
              <w:rPr>
                <w:sz w:val="24"/>
              </w:rPr>
              <w:t>i</w:t>
            </w:r>
            <w:r>
              <w:rPr>
                <w:spacing w:val="-3"/>
                <w:sz w:val="24"/>
              </w:rPr>
              <w:t> </w:t>
            </w:r>
            <w:r>
              <w:rPr>
                <w:sz w:val="24"/>
              </w:rPr>
              <w:t>Ivice</w:t>
            </w:r>
            <w:r>
              <w:rPr>
                <w:spacing w:val="-4"/>
                <w:sz w:val="24"/>
              </w:rPr>
              <w:t> </w:t>
            </w:r>
            <w:r>
              <w:rPr>
                <w:sz w:val="24"/>
              </w:rPr>
              <w:t>Širinića</w:t>
            </w:r>
            <w:r>
              <w:rPr>
                <w:spacing w:val="-4"/>
                <w:sz w:val="24"/>
              </w:rPr>
              <w:t> </w:t>
            </w:r>
            <w:r>
              <w:rPr>
                <w:sz w:val="24"/>
              </w:rPr>
              <w:t>(Muzej</w:t>
            </w:r>
            <w:r>
              <w:rPr>
                <w:spacing w:val="-3"/>
                <w:sz w:val="24"/>
              </w:rPr>
              <w:t> </w:t>
            </w:r>
            <w:r>
              <w:rPr>
                <w:sz w:val="24"/>
              </w:rPr>
              <w:t>grada Šibenika – Atrij, 26. 9. 2025.). Broj posjetitelja: 40.</w:t>
            </w:r>
          </w:p>
          <w:p>
            <w:pPr>
              <w:pStyle w:val="TableParagraph"/>
              <w:numPr>
                <w:ilvl w:val="0"/>
                <w:numId w:val="35"/>
              </w:numPr>
              <w:tabs>
                <w:tab w:pos="751" w:val="left" w:leader="none"/>
              </w:tabs>
              <w:spacing w:line="254" w:lineRule="auto" w:before="4" w:after="0"/>
              <w:ind w:left="751" w:right="44" w:hanging="360"/>
              <w:jc w:val="both"/>
              <w:rPr>
                <w:sz w:val="24"/>
              </w:rPr>
            </w:pPr>
            <w:r>
              <w:rPr>
                <w:sz w:val="24"/>
              </w:rPr>
              <w:t>Predstavljanje opusa knjiga Marine Šimić (Muzej grada Šibenika – Atrij, 2. 10. 2025.). Broj posjetitelja: 12.</w:t>
            </w:r>
          </w:p>
          <w:p>
            <w:pPr>
              <w:pStyle w:val="TableParagraph"/>
              <w:numPr>
                <w:ilvl w:val="0"/>
                <w:numId w:val="35"/>
              </w:numPr>
              <w:tabs>
                <w:tab w:pos="751" w:val="left" w:leader="none"/>
              </w:tabs>
              <w:spacing w:line="256" w:lineRule="auto" w:before="8" w:after="0"/>
              <w:ind w:left="751" w:right="42" w:hanging="360"/>
              <w:jc w:val="both"/>
              <w:rPr>
                <w:i/>
                <w:sz w:val="24"/>
              </w:rPr>
            </w:pPr>
            <w:r>
              <w:rPr>
                <w:sz w:val="24"/>
              </w:rPr>
              <w:t>Znanstveni skup Hrvatskog arheološkog društva </w:t>
            </w:r>
            <w:r>
              <w:rPr>
                <w:i/>
                <w:sz w:val="24"/>
              </w:rPr>
              <w:t>Između mora</w:t>
            </w:r>
            <w:r>
              <w:rPr>
                <w:i/>
                <w:spacing w:val="-9"/>
                <w:sz w:val="24"/>
              </w:rPr>
              <w:t> </w:t>
            </w:r>
            <w:r>
              <w:rPr>
                <w:i/>
                <w:sz w:val="24"/>
              </w:rPr>
              <w:t>i</w:t>
            </w:r>
            <w:r>
              <w:rPr>
                <w:i/>
                <w:spacing w:val="-8"/>
                <w:sz w:val="24"/>
              </w:rPr>
              <w:t> </w:t>
            </w:r>
            <w:r>
              <w:rPr>
                <w:i/>
                <w:sz w:val="24"/>
              </w:rPr>
              <w:t>kopna:</w:t>
            </w:r>
            <w:r>
              <w:rPr>
                <w:i/>
                <w:spacing w:val="-7"/>
                <w:sz w:val="24"/>
              </w:rPr>
              <w:t> </w:t>
            </w:r>
            <w:r>
              <w:rPr>
                <w:i/>
                <w:sz w:val="24"/>
              </w:rPr>
              <w:t>arheološke</w:t>
            </w:r>
            <w:r>
              <w:rPr>
                <w:i/>
                <w:spacing w:val="-10"/>
                <w:sz w:val="24"/>
              </w:rPr>
              <w:t> </w:t>
            </w:r>
            <w:r>
              <w:rPr>
                <w:i/>
                <w:sz w:val="24"/>
              </w:rPr>
              <w:t>perspektive</w:t>
            </w:r>
            <w:r>
              <w:rPr>
                <w:i/>
                <w:spacing w:val="-8"/>
                <w:sz w:val="24"/>
              </w:rPr>
              <w:t> </w:t>
            </w:r>
            <w:r>
              <w:rPr>
                <w:i/>
                <w:sz w:val="24"/>
              </w:rPr>
              <w:t>dalmatinskog</w:t>
            </w:r>
            <w:r>
              <w:rPr>
                <w:i/>
                <w:spacing w:val="-9"/>
                <w:sz w:val="24"/>
              </w:rPr>
              <w:t> </w:t>
            </w:r>
            <w:r>
              <w:rPr>
                <w:i/>
                <w:sz w:val="24"/>
              </w:rPr>
              <w:t>zaobalja</w:t>
            </w:r>
          </w:p>
          <w:p>
            <w:pPr>
              <w:pStyle w:val="TableParagraph"/>
              <w:spacing w:line="259" w:lineRule="auto" w:before="2"/>
              <w:ind w:left="751" w:right="38"/>
              <w:jc w:val="both"/>
              <w:rPr>
                <w:sz w:val="24"/>
              </w:rPr>
            </w:pPr>
            <w:r>
              <w:rPr>
                <w:i/>
                <w:sz w:val="24"/>
              </w:rPr>
              <w:t>– u povodu 1100. obljetnice Hrvatskog kraljevstva </w:t>
            </w:r>
            <w:r>
              <w:rPr>
                <w:sz w:val="24"/>
              </w:rPr>
              <w:t>u organizaciji Hrvatskog arheološkog društva, Kninskog muzeja i</w:t>
            </w:r>
            <w:r>
              <w:rPr>
                <w:spacing w:val="40"/>
                <w:sz w:val="24"/>
              </w:rPr>
              <w:t> </w:t>
            </w:r>
            <w:r>
              <w:rPr>
                <w:sz w:val="24"/>
              </w:rPr>
              <w:t>Muzeja hrvatskih arheoloških spomenika, te uz suorganizaciju Veleučilišta </w:t>
            </w:r>
            <w:r>
              <w:rPr>
                <w:i/>
                <w:sz w:val="24"/>
              </w:rPr>
              <w:t>Marko Marulić </w:t>
            </w:r>
            <w:r>
              <w:rPr>
                <w:sz w:val="24"/>
              </w:rPr>
              <w:t>Knin i Muzeja grada Šibenika (Knin, 6. – 10. 10. 2025.).</w:t>
            </w:r>
          </w:p>
          <w:p>
            <w:pPr>
              <w:pStyle w:val="TableParagraph"/>
              <w:numPr>
                <w:ilvl w:val="0"/>
                <w:numId w:val="35"/>
              </w:numPr>
              <w:tabs>
                <w:tab w:pos="751" w:val="left" w:leader="none"/>
              </w:tabs>
              <w:spacing w:line="254" w:lineRule="auto" w:before="1" w:after="0"/>
              <w:ind w:left="751" w:right="43" w:hanging="360"/>
              <w:jc w:val="both"/>
              <w:rPr>
                <w:sz w:val="24"/>
              </w:rPr>
            </w:pPr>
            <w:r>
              <w:rPr>
                <w:sz w:val="24"/>
              </w:rPr>
              <w:t>Koncert </w:t>
            </w:r>
            <w:r>
              <w:rPr>
                <w:i/>
                <w:sz w:val="24"/>
              </w:rPr>
              <w:t>U ritmu osjećaja </w:t>
            </w:r>
            <w:r>
              <w:rPr>
                <w:sz w:val="24"/>
              </w:rPr>
              <w:t>(Muzej grada</w:t>
            </w:r>
            <w:r>
              <w:rPr>
                <w:spacing w:val="-1"/>
                <w:sz w:val="24"/>
              </w:rPr>
              <w:t> </w:t>
            </w:r>
            <w:r>
              <w:rPr>
                <w:sz w:val="24"/>
              </w:rPr>
              <w:t>Šibenika – Atrij, 30. 10. 2025.). Broj posjetitelja: 17.</w:t>
            </w:r>
          </w:p>
          <w:p>
            <w:pPr>
              <w:pStyle w:val="TableParagraph"/>
              <w:numPr>
                <w:ilvl w:val="0"/>
                <w:numId w:val="35"/>
              </w:numPr>
              <w:tabs>
                <w:tab w:pos="751" w:val="left" w:leader="none"/>
              </w:tabs>
              <w:spacing w:line="254" w:lineRule="auto" w:before="10" w:after="0"/>
              <w:ind w:left="751" w:right="42" w:hanging="360"/>
              <w:jc w:val="both"/>
              <w:rPr>
                <w:sz w:val="24"/>
              </w:rPr>
            </w:pPr>
            <w:r>
              <w:rPr>
                <w:sz w:val="24"/>
              </w:rPr>
              <w:t>Predstavljanje devetog broja časopisa </w:t>
            </w:r>
            <w:r>
              <w:rPr>
                <w:i/>
                <w:sz w:val="24"/>
              </w:rPr>
              <w:t>Osvit </w:t>
            </w:r>
            <w:r>
              <w:rPr>
                <w:sz w:val="24"/>
              </w:rPr>
              <w:t>(Muzej grada Šibenika – Atrij, 12. 11. 2025.). Broj posjetitelja: 28.</w:t>
            </w:r>
          </w:p>
          <w:p>
            <w:pPr>
              <w:pStyle w:val="TableParagraph"/>
              <w:numPr>
                <w:ilvl w:val="0"/>
                <w:numId w:val="35"/>
              </w:numPr>
              <w:tabs>
                <w:tab w:pos="751" w:val="left" w:leader="none"/>
              </w:tabs>
              <w:spacing w:line="254" w:lineRule="auto" w:before="8" w:after="0"/>
              <w:ind w:left="751" w:right="42" w:hanging="360"/>
              <w:jc w:val="both"/>
              <w:rPr>
                <w:sz w:val="24"/>
              </w:rPr>
            </w:pPr>
            <w:r>
              <w:rPr>
                <w:sz w:val="24"/>
              </w:rPr>
              <w:t>Obilježavanje Međunarodnog dana tolerancije (Muzej grada Šibenika – Atrij, 17. 11. 2025.). Broj posjetitelja: 40.</w:t>
            </w:r>
          </w:p>
          <w:p>
            <w:pPr>
              <w:pStyle w:val="TableParagraph"/>
              <w:numPr>
                <w:ilvl w:val="0"/>
                <w:numId w:val="35"/>
              </w:numPr>
              <w:tabs>
                <w:tab w:pos="751" w:val="left" w:leader="none"/>
              </w:tabs>
              <w:spacing w:line="256" w:lineRule="auto" w:before="8" w:after="0"/>
              <w:ind w:left="751" w:right="43" w:hanging="360"/>
              <w:jc w:val="both"/>
              <w:rPr>
                <w:sz w:val="24"/>
              </w:rPr>
            </w:pPr>
            <w:r>
              <w:rPr>
                <w:sz w:val="24"/>
              </w:rPr>
              <w:t>Dani otvorenih vrata Hrvatske ljekarničke komore (Muzej grada Šibenika – Atrij, 24. 11. 2025.). Broj posjetitelja: 60.</w:t>
            </w:r>
          </w:p>
          <w:p>
            <w:pPr>
              <w:pStyle w:val="TableParagraph"/>
              <w:numPr>
                <w:ilvl w:val="0"/>
                <w:numId w:val="35"/>
              </w:numPr>
              <w:tabs>
                <w:tab w:pos="751" w:val="left" w:leader="none"/>
              </w:tabs>
              <w:spacing w:line="290" w:lineRule="atLeast" w:before="4" w:after="0"/>
              <w:ind w:left="751" w:right="41" w:hanging="360"/>
              <w:jc w:val="both"/>
              <w:rPr>
                <w:sz w:val="24"/>
              </w:rPr>
            </w:pPr>
            <w:r>
              <w:rPr>
                <w:sz w:val="24"/>
              </w:rPr>
              <w:t>Skupština Udruge turističkih vodiča </w:t>
            </w:r>
            <w:r>
              <w:rPr>
                <w:i/>
                <w:sz w:val="24"/>
              </w:rPr>
              <w:t>Mihovil </w:t>
            </w:r>
            <w:r>
              <w:rPr>
                <w:sz w:val="24"/>
              </w:rPr>
              <w:t>Šibenik (Muzej grada Šibenika – Atrij, 12. 12. 2025.). Broj posjetitelja: 40.</w:t>
            </w:r>
          </w:p>
        </w:tc>
      </w:tr>
    </w:tbl>
    <w:p>
      <w:pPr>
        <w:pStyle w:val="TableParagraph"/>
        <w:spacing w:after="0" w:line="290" w:lineRule="atLeast"/>
        <w:jc w:val="both"/>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1"/>
        <w:gridCol w:w="142"/>
        <w:gridCol w:w="6239"/>
        <w:gridCol w:w="281"/>
      </w:tblGrid>
      <w:tr>
        <w:trPr>
          <w:trHeight w:val="2174" w:hRule="atLeast"/>
        </w:trPr>
        <w:tc>
          <w:tcPr>
            <w:tcW w:w="3291" w:type="dxa"/>
            <w:tcBorders>
              <w:bottom w:val="single" w:sz="8" w:space="0" w:color="000000"/>
            </w:tcBorders>
          </w:tcPr>
          <w:p>
            <w:pPr>
              <w:pStyle w:val="TableParagraph"/>
              <w:rPr>
                <w:sz w:val="24"/>
              </w:rPr>
            </w:pPr>
          </w:p>
        </w:tc>
        <w:tc>
          <w:tcPr>
            <w:tcW w:w="6662" w:type="dxa"/>
            <w:gridSpan w:val="3"/>
            <w:tcBorders>
              <w:bottom w:val="single" w:sz="8" w:space="0" w:color="000000"/>
            </w:tcBorders>
          </w:tcPr>
          <w:p>
            <w:pPr>
              <w:pStyle w:val="TableParagraph"/>
              <w:numPr>
                <w:ilvl w:val="0"/>
                <w:numId w:val="36"/>
              </w:numPr>
              <w:tabs>
                <w:tab w:pos="750" w:val="left" w:leader="none"/>
              </w:tabs>
              <w:spacing w:line="256" w:lineRule="auto" w:before="56" w:after="0"/>
              <w:ind w:left="750" w:right="41" w:hanging="360"/>
              <w:jc w:val="both"/>
              <w:rPr>
                <w:sz w:val="24"/>
              </w:rPr>
            </w:pPr>
            <w:r>
              <w:rPr>
                <w:sz w:val="24"/>
              </w:rPr>
              <w:t>Blagdanski domjenak Grada Šibenika i Šibensko-kninske županije (Muzej grada Šibenika – Dvorana za povremene izložbe, 19. 12. 2025.). Broj posjetitelja: 98</w:t>
            </w:r>
          </w:p>
          <w:p>
            <w:pPr>
              <w:pStyle w:val="TableParagraph"/>
              <w:numPr>
                <w:ilvl w:val="0"/>
                <w:numId w:val="36"/>
              </w:numPr>
              <w:tabs>
                <w:tab w:pos="750" w:val="left" w:leader="none"/>
              </w:tabs>
              <w:spacing w:line="256" w:lineRule="auto" w:before="5" w:after="0"/>
              <w:ind w:left="750" w:right="41" w:hanging="360"/>
              <w:jc w:val="both"/>
              <w:rPr>
                <w:sz w:val="24"/>
              </w:rPr>
            </w:pPr>
            <w:r>
              <w:rPr>
                <w:sz w:val="24"/>
              </w:rPr>
              <w:t>Okrugli stol uz izložbu </w:t>
            </w:r>
            <w:r>
              <w:rPr>
                <w:i/>
                <w:sz w:val="24"/>
              </w:rPr>
              <w:t>One su držale familiju / Život žena u šibenskim težačkim obiteljima krajem 19. i početkom 20. stoljeća </w:t>
            </w:r>
            <w:r>
              <w:rPr>
                <w:sz w:val="24"/>
              </w:rPr>
              <w:t>(Muzej grada Šibenika – Atrij, 23. 12. 2025.). Broj</w:t>
            </w:r>
          </w:p>
          <w:p>
            <w:pPr>
              <w:pStyle w:val="TableParagraph"/>
              <w:spacing w:before="4"/>
              <w:ind w:left="750"/>
              <w:jc w:val="both"/>
              <w:rPr>
                <w:sz w:val="24"/>
              </w:rPr>
            </w:pPr>
            <w:r>
              <w:rPr>
                <w:sz w:val="24"/>
              </w:rPr>
              <w:t>posjetitelja:</w:t>
            </w:r>
            <w:r>
              <w:rPr>
                <w:spacing w:val="-1"/>
                <w:sz w:val="24"/>
              </w:rPr>
              <w:t> </w:t>
            </w:r>
            <w:r>
              <w:rPr>
                <w:spacing w:val="-5"/>
                <w:sz w:val="24"/>
              </w:rPr>
              <w:t>8.</w:t>
            </w:r>
          </w:p>
        </w:tc>
      </w:tr>
      <w:tr>
        <w:trPr>
          <w:trHeight w:val="354" w:hRule="atLeast"/>
        </w:trPr>
        <w:tc>
          <w:tcPr>
            <w:tcW w:w="9672" w:type="dxa"/>
            <w:gridSpan w:val="3"/>
            <w:tcBorders>
              <w:top w:val="single" w:sz="8" w:space="0" w:color="000000"/>
            </w:tcBorders>
          </w:tcPr>
          <w:p>
            <w:pPr>
              <w:pStyle w:val="TableParagraph"/>
              <w:spacing w:before="51"/>
              <w:ind w:left="107"/>
              <w:rPr>
                <w:b/>
                <w:sz w:val="24"/>
              </w:rPr>
            </w:pPr>
            <w:r>
              <w:rPr>
                <w:b/>
                <w:sz w:val="24"/>
              </w:rPr>
              <w:t>Glava:</w:t>
            </w:r>
            <w:r>
              <w:rPr>
                <w:b/>
                <w:spacing w:val="-3"/>
                <w:sz w:val="24"/>
              </w:rPr>
              <w:t> </w:t>
            </w:r>
            <w:r>
              <w:rPr>
                <w:b/>
                <w:sz w:val="24"/>
              </w:rPr>
              <w:t>00305-33675</w:t>
            </w:r>
            <w:r>
              <w:rPr>
                <w:b/>
                <w:spacing w:val="-3"/>
                <w:sz w:val="24"/>
              </w:rPr>
              <w:t> </w:t>
            </w:r>
            <w:r>
              <w:rPr>
                <w:b/>
                <w:sz w:val="24"/>
              </w:rPr>
              <w:t>GRADSKA</w:t>
            </w:r>
            <w:r>
              <w:rPr>
                <w:b/>
                <w:spacing w:val="-3"/>
                <w:sz w:val="24"/>
              </w:rPr>
              <w:t> </w:t>
            </w:r>
            <w:r>
              <w:rPr>
                <w:b/>
                <w:spacing w:val="-2"/>
                <w:sz w:val="24"/>
              </w:rPr>
              <w:t>KNJIŽNICA</w:t>
            </w:r>
          </w:p>
        </w:tc>
        <w:tc>
          <w:tcPr>
            <w:tcW w:w="281" w:type="dxa"/>
            <w:vMerge w:val="restart"/>
            <w:tcBorders>
              <w:bottom w:val="nil"/>
              <w:right w:val="nil"/>
            </w:tcBorders>
          </w:tcPr>
          <w:p>
            <w:pPr>
              <w:pStyle w:val="TableParagraph"/>
              <w:rPr>
                <w:sz w:val="24"/>
              </w:rPr>
            </w:pPr>
          </w:p>
        </w:tc>
      </w:tr>
      <w:tr>
        <w:trPr>
          <w:trHeight w:val="369" w:hRule="atLeast"/>
        </w:trPr>
        <w:tc>
          <w:tcPr>
            <w:tcW w:w="3433" w:type="dxa"/>
            <w:gridSpan w:val="2"/>
          </w:tcPr>
          <w:p>
            <w:pPr>
              <w:pStyle w:val="TableParagraph"/>
              <w:spacing w:before="51"/>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1"/>
              <w:ind w:left="107"/>
              <w:rPr>
                <w:b/>
                <w:sz w:val="24"/>
              </w:rPr>
            </w:pPr>
            <w:r>
              <w:rPr>
                <w:b/>
                <w:sz w:val="24"/>
              </w:rPr>
              <w:t>4.488.404 </w:t>
            </w:r>
            <w:r>
              <w:rPr>
                <w:b/>
                <w:spacing w:val="-5"/>
                <w:sz w:val="24"/>
              </w:rPr>
              <w:t>EUR</w:t>
            </w:r>
          </w:p>
        </w:tc>
        <w:tc>
          <w:tcPr>
            <w:tcW w:w="281" w:type="dxa"/>
            <w:vMerge/>
            <w:tcBorders>
              <w:top w:val="nil"/>
              <w:bottom w:val="nil"/>
              <w:right w:val="nil"/>
            </w:tcBorders>
          </w:tcPr>
          <w:p>
            <w:pPr>
              <w:rPr>
                <w:sz w:val="2"/>
                <w:szCs w:val="2"/>
              </w:rPr>
            </w:pPr>
          </w:p>
        </w:tc>
      </w:tr>
      <w:tr>
        <w:trPr>
          <w:trHeight w:val="366" w:hRule="atLeast"/>
        </w:trPr>
        <w:tc>
          <w:tcPr>
            <w:tcW w:w="3433" w:type="dxa"/>
            <w:gridSpan w:val="2"/>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1"/>
              <w:ind w:left="107"/>
              <w:rPr>
                <w:b/>
                <w:sz w:val="24"/>
              </w:rPr>
            </w:pPr>
            <w:r>
              <w:rPr>
                <w:b/>
                <w:sz w:val="24"/>
              </w:rPr>
              <w:t>2.642.730,54 </w:t>
            </w:r>
            <w:r>
              <w:rPr>
                <w:b/>
                <w:spacing w:val="-5"/>
                <w:sz w:val="24"/>
              </w:rPr>
              <w:t>EUR</w:t>
            </w:r>
          </w:p>
        </w:tc>
        <w:tc>
          <w:tcPr>
            <w:tcW w:w="281" w:type="dxa"/>
            <w:vMerge/>
            <w:tcBorders>
              <w:top w:val="nil"/>
              <w:bottom w:val="nil"/>
              <w:right w:val="nil"/>
            </w:tcBorders>
          </w:tcPr>
          <w:p>
            <w:pPr>
              <w:rPr>
                <w:sz w:val="2"/>
                <w:szCs w:val="2"/>
              </w:rPr>
            </w:pPr>
          </w:p>
        </w:tc>
      </w:tr>
      <w:tr>
        <w:trPr>
          <w:trHeight w:val="369" w:hRule="atLeast"/>
        </w:trPr>
        <w:tc>
          <w:tcPr>
            <w:tcW w:w="3433" w:type="dxa"/>
            <w:gridSpan w:val="2"/>
          </w:tcPr>
          <w:p>
            <w:pPr>
              <w:pStyle w:val="TableParagraph"/>
              <w:spacing w:before="51"/>
              <w:ind w:left="107"/>
              <w:rPr>
                <w:b/>
                <w:sz w:val="24"/>
              </w:rPr>
            </w:pPr>
            <w:r>
              <w:rPr>
                <w:b/>
                <w:sz w:val="24"/>
              </w:rPr>
              <w:t>NAZIV</w:t>
            </w:r>
            <w:r>
              <w:rPr>
                <w:b/>
                <w:spacing w:val="-4"/>
                <w:sz w:val="24"/>
              </w:rPr>
              <w:t> </w:t>
            </w:r>
            <w:r>
              <w:rPr>
                <w:b/>
                <w:spacing w:val="-2"/>
                <w:sz w:val="24"/>
              </w:rPr>
              <w:t>PROGRAMA</w:t>
            </w:r>
          </w:p>
        </w:tc>
        <w:tc>
          <w:tcPr>
            <w:tcW w:w="6239" w:type="dxa"/>
          </w:tcPr>
          <w:p>
            <w:pPr>
              <w:pStyle w:val="TableParagraph"/>
              <w:spacing w:before="51"/>
              <w:ind w:left="107"/>
              <w:rPr>
                <w:b/>
                <w:sz w:val="24"/>
              </w:rPr>
            </w:pPr>
            <w:r>
              <w:rPr>
                <w:b/>
                <w:sz w:val="24"/>
              </w:rPr>
              <w:t>1019</w:t>
            </w:r>
            <w:r>
              <w:rPr>
                <w:b/>
                <w:spacing w:val="-1"/>
                <w:sz w:val="24"/>
              </w:rPr>
              <w:t> </w:t>
            </w:r>
            <w:r>
              <w:rPr>
                <w:b/>
                <w:sz w:val="24"/>
              </w:rPr>
              <w:t>KNJIŽNA</w:t>
            </w:r>
            <w:r>
              <w:rPr>
                <w:b/>
                <w:spacing w:val="-1"/>
                <w:sz w:val="24"/>
              </w:rPr>
              <w:t> </w:t>
            </w:r>
            <w:r>
              <w:rPr>
                <w:b/>
                <w:spacing w:val="-2"/>
                <w:sz w:val="24"/>
              </w:rPr>
              <w:t>DJELATNOST</w:t>
            </w:r>
          </w:p>
        </w:tc>
        <w:tc>
          <w:tcPr>
            <w:tcW w:w="281" w:type="dxa"/>
            <w:vMerge/>
            <w:tcBorders>
              <w:top w:val="nil"/>
              <w:bottom w:val="nil"/>
              <w:right w:val="nil"/>
            </w:tcBorders>
          </w:tcPr>
          <w:p>
            <w:pPr>
              <w:rPr>
                <w:sz w:val="2"/>
                <w:szCs w:val="2"/>
              </w:rPr>
            </w:pPr>
          </w:p>
        </w:tc>
      </w:tr>
      <w:tr>
        <w:trPr>
          <w:trHeight w:val="337" w:hRule="atLeast"/>
        </w:trPr>
        <w:tc>
          <w:tcPr>
            <w:tcW w:w="3433" w:type="dxa"/>
            <w:gridSpan w:val="2"/>
          </w:tcPr>
          <w:p>
            <w:pPr>
              <w:pStyle w:val="TableParagraph"/>
              <w:spacing w:line="266" w:lineRule="exact" w:before="51"/>
              <w:ind w:left="107"/>
              <w:rPr>
                <w:b/>
                <w:sz w:val="24"/>
              </w:rPr>
            </w:pPr>
            <w:r>
              <w:rPr>
                <w:b/>
                <w:sz w:val="24"/>
              </w:rPr>
              <w:t>Funkcijska</w:t>
            </w:r>
            <w:r>
              <w:rPr>
                <w:b/>
                <w:spacing w:val="-5"/>
                <w:sz w:val="24"/>
              </w:rPr>
              <w:t> </w:t>
            </w:r>
            <w:r>
              <w:rPr>
                <w:b/>
                <w:spacing w:val="-2"/>
                <w:sz w:val="24"/>
              </w:rPr>
              <w:t>oznaka</w:t>
            </w:r>
          </w:p>
        </w:tc>
        <w:tc>
          <w:tcPr>
            <w:tcW w:w="6239" w:type="dxa"/>
          </w:tcPr>
          <w:p>
            <w:pPr>
              <w:pStyle w:val="TableParagraph"/>
              <w:spacing w:line="266" w:lineRule="exact" w:before="51"/>
              <w:ind w:left="107"/>
              <w:rPr>
                <w:sz w:val="24"/>
              </w:rPr>
            </w:pPr>
            <w:r>
              <w:rPr>
                <w:sz w:val="24"/>
              </w:rPr>
              <w:t>0820 Službe</w:t>
            </w:r>
            <w:r>
              <w:rPr>
                <w:spacing w:val="-2"/>
                <w:sz w:val="24"/>
              </w:rPr>
              <w:t> kulture</w:t>
            </w:r>
          </w:p>
        </w:tc>
        <w:tc>
          <w:tcPr>
            <w:tcW w:w="281" w:type="dxa"/>
            <w:vMerge/>
            <w:tcBorders>
              <w:top w:val="nil"/>
              <w:bottom w:val="nil"/>
              <w:right w:val="nil"/>
            </w:tcBorders>
          </w:tcPr>
          <w:p>
            <w:pPr>
              <w:rPr>
                <w:sz w:val="2"/>
                <w:szCs w:val="2"/>
              </w:rPr>
            </w:pPr>
          </w:p>
        </w:tc>
      </w:tr>
      <w:tr>
        <w:trPr>
          <w:trHeight w:val="2261" w:hRule="atLeast"/>
        </w:trPr>
        <w:tc>
          <w:tcPr>
            <w:tcW w:w="3433" w:type="dxa"/>
            <w:gridSpan w:val="2"/>
          </w:tcPr>
          <w:p>
            <w:pPr>
              <w:pStyle w:val="TableParagraph"/>
              <w:spacing w:before="52"/>
              <w:ind w:left="107"/>
              <w:rPr>
                <w:b/>
                <w:sz w:val="24"/>
              </w:rPr>
            </w:pPr>
            <w:r>
              <w:rPr>
                <w:b/>
                <w:sz w:val="24"/>
              </w:rPr>
              <w:t>Regulatorni</w:t>
            </w:r>
            <w:r>
              <w:rPr>
                <w:b/>
                <w:spacing w:val="-5"/>
                <w:sz w:val="24"/>
              </w:rPr>
              <w:t> </w:t>
            </w:r>
            <w:r>
              <w:rPr>
                <w:b/>
                <w:spacing w:val="-4"/>
                <w:sz w:val="24"/>
              </w:rPr>
              <w:t>okvir</w:t>
            </w:r>
          </w:p>
        </w:tc>
        <w:tc>
          <w:tcPr>
            <w:tcW w:w="6239" w:type="dxa"/>
          </w:tcPr>
          <w:p>
            <w:pPr>
              <w:pStyle w:val="TableParagraph"/>
              <w:spacing w:before="52"/>
              <w:ind w:left="107"/>
              <w:rPr>
                <w:sz w:val="24"/>
              </w:rPr>
            </w:pPr>
            <w:r>
              <w:rPr>
                <w:sz w:val="24"/>
              </w:rPr>
              <w:t>Zakon</w:t>
            </w:r>
            <w:r>
              <w:rPr>
                <w:spacing w:val="80"/>
                <w:sz w:val="24"/>
              </w:rPr>
              <w:t> </w:t>
            </w:r>
            <w:r>
              <w:rPr>
                <w:sz w:val="24"/>
              </w:rPr>
              <w:t>o</w:t>
            </w:r>
            <w:r>
              <w:rPr>
                <w:spacing w:val="80"/>
                <w:sz w:val="24"/>
              </w:rPr>
              <w:t> </w:t>
            </w:r>
            <w:r>
              <w:rPr>
                <w:sz w:val="24"/>
              </w:rPr>
              <w:t>knjižnicama</w:t>
            </w:r>
            <w:r>
              <w:rPr>
                <w:spacing w:val="80"/>
                <w:sz w:val="24"/>
              </w:rPr>
              <w:t> </w:t>
            </w:r>
            <w:r>
              <w:rPr>
                <w:sz w:val="24"/>
              </w:rPr>
              <w:t>i</w:t>
            </w:r>
            <w:r>
              <w:rPr>
                <w:spacing w:val="80"/>
                <w:sz w:val="24"/>
              </w:rPr>
              <w:t> </w:t>
            </w:r>
            <w:r>
              <w:rPr>
                <w:sz w:val="24"/>
              </w:rPr>
              <w:t>knjižničnoj</w:t>
            </w:r>
            <w:r>
              <w:rPr>
                <w:spacing w:val="80"/>
                <w:sz w:val="24"/>
              </w:rPr>
              <w:t> </w:t>
            </w:r>
            <w:r>
              <w:rPr>
                <w:sz w:val="24"/>
              </w:rPr>
              <w:t>djelatnosti,</w:t>
            </w:r>
            <w:r>
              <w:rPr>
                <w:spacing w:val="80"/>
                <w:sz w:val="24"/>
              </w:rPr>
              <w:t> </w:t>
            </w:r>
            <w:r>
              <w:rPr>
                <w:sz w:val="24"/>
              </w:rPr>
              <w:t>„Narodne novine“ broj: 17/19, 98/19, 114/22 i 36/2024</w:t>
            </w:r>
          </w:p>
          <w:p>
            <w:pPr>
              <w:pStyle w:val="TableParagraph"/>
              <w:ind w:left="107"/>
              <w:rPr>
                <w:sz w:val="24"/>
              </w:rPr>
            </w:pPr>
            <w:r>
              <w:rPr>
                <w:sz w:val="24"/>
              </w:rPr>
              <w:t>Zakon</w:t>
            </w:r>
            <w:r>
              <w:rPr>
                <w:spacing w:val="40"/>
                <w:sz w:val="24"/>
              </w:rPr>
              <w:t> </w:t>
            </w:r>
            <w:r>
              <w:rPr>
                <w:sz w:val="24"/>
              </w:rPr>
              <w:t>o</w:t>
            </w:r>
            <w:r>
              <w:rPr>
                <w:spacing w:val="40"/>
                <w:sz w:val="24"/>
              </w:rPr>
              <w:t> </w:t>
            </w:r>
            <w:r>
              <w:rPr>
                <w:sz w:val="24"/>
              </w:rPr>
              <w:t>ustanovama</w:t>
            </w:r>
            <w:r>
              <w:rPr>
                <w:spacing w:val="40"/>
                <w:sz w:val="24"/>
              </w:rPr>
              <w:t> </w:t>
            </w:r>
            <w:r>
              <w:rPr>
                <w:sz w:val="24"/>
              </w:rPr>
              <w:t>„Narodne</w:t>
            </w:r>
            <w:r>
              <w:rPr>
                <w:spacing w:val="40"/>
                <w:sz w:val="24"/>
              </w:rPr>
              <w:t> </w:t>
            </w:r>
            <w:r>
              <w:rPr>
                <w:sz w:val="24"/>
              </w:rPr>
              <w:t>novine“</w:t>
            </w:r>
            <w:r>
              <w:rPr>
                <w:spacing w:val="40"/>
                <w:sz w:val="24"/>
              </w:rPr>
              <w:t> </w:t>
            </w:r>
            <w:r>
              <w:rPr>
                <w:sz w:val="24"/>
              </w:rPr>
              <w:t>broj:</w:t>
            </w:r>
            <w:r>
              <w:rPr>
                <w:spacing w:val="40"/>
                <w:sz w:val="24"/>
              </w:rPr>
              <w:t> </w:t>
            </w:r>
            <w:r>
              <w:rPr>
                <w:sz w:val="24"/>
              </w:rPr>
              <w:t>76/93,</w:t>
            </w:r>
            <w:r>
              <w:rPr>
                <w:spacing w:val="40"/>
                <w:sz w:val="24"/>
              </w:rPr>
              <w:t> </w:t>
            </w:r>
            <w:r>
              <w:rPr>
                <w:sz w:val="24"/>
              </w:rPr>
              <w:t>29/97, 47/99, 35/08, 127/19 i 151/22</w:t>
            </w:r>
          </w:p>
          <w:p>
            <w:pPr>
              <w:pStyle w:val="TableParagraph"/>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w:t>
            </w:r>
            <w:r>
              <w:rPr>
                <w:spacing w:val="40"/>
                <w:sz w:val="24"/>
              </w:rPr>
              <w:t> </w:t>
            </w:r>
            <w:r>
              <w:rPr>
                <w:sz w:val="24"/>
              </w:rPr>
              <w:t>83/22</w:t>
            </w:r>
          </w:p>
          <w:p>
            <w:pPr>
              <w:pStyle w:val="TableParagraph"/>
              <w:spacing w:line="270" w:lineRule="atLeast"/>
              <w:ind w:left="107"/>
              <w:rPr>
                <w:sz w:val="24"/>
              </w:rPr>
            </w:pPr>
            <w:r>
              <w:rPr>
                <w:sz w:val="24"/>
              </w:rPr>
              <w:t>Statut</w:t>
            </w:r>
            <w:r>
              <w:rPr>
                <w:spacing w:val="40"/>
                <w:sz w:val="24"/>
              </w:rPr>
              <w:t> </w:t>
            </w:r>
            <w:r>
              <w:rPr>
                <w:sz w:val="24"/>
              </w:rPr>
              <w:t>Gradske</w:t>
            </w:r>
            <w:r>
              <w:rPr>
                <w:spacing w:val="40"/>
                <w:sz w:val="24"/>
              </w:rPr>
              <w:t> </w:t>
            </w:r>
            <w:r>
              <w:rPr>
                <w:sz w:val="24"/>
              </w:rPr>
              <w:t>knjižnice</w:t>
            </w:r>
            <w:r>
              <w:rPr>
                <w:spacing w:val="40"/>
                <w:sz w:val="24"/>
              </w:rPr>
              <w:t> </w:t>
            </w:r>
            <w:r>
              <w:rPr>
                <w:sz w:val="24"/>
              </w:rPr>
              <w:t>„Juraj</w:t>
            </w:r>
            <w:r>
              <w:rPr>
                <w:spacing w:val="40"/>
                <w:sz w:val="24"/>
              </w:rPr>
              <w:t> </w:t>
            </w:r>
            <w:r>
              <w:rPr>
                <w:sz w:val="24"/>
              </w:rPr>
              <w:t>Šižgorić“</w:t>
            </w:r>
            <w:r>
              <w:rPr>
                <w:spacing w:val="40"/>
                <w:sz w:val="24"/>
              </w:rPr>
              <w:t> </w:t>
            </w:r>
            <w:r>
              <w:rPr>
                <w:sz w:val="24"/>
              </w:rPr>
              <w:t>Šibenik,</w:t>
            </w:r>
            <w:r>
              <w:rPr>
                <w:spacing w:val="40"/>
                <w:sz w:val="24"/>
              </w:rPr>
              <w:t> </w:t>
            </w:r>
            <w:r>
              <w:rPr>
                <w:sz w:val="24"/>
              </w:rPr>
              <w:t>Službeni glasnik Grada Šibenika broj: 10/22, 8/24, 9/24 i 9/25</w:t>
            </w:r>
          </w:p>
        </w:tc>
        <w:tc>
          <w:tcPr>
            <w:tcW w:w="281" w:type="dxa"/>
            <w:vMerge/>
            <w:tcBorders>
              <w:top w:val="nil"/>
              <w:bottom w:val="nil"/>
              <w:right w:val="nil"/>
            </w:tcBorders>
          </w:tcPr>
          <w:p>
            <w:pPr>
              <w:rPr>
                <w:sz w:val="2"/>
                <w:szCs w:val="2"/>
              </w:rPr>
            </w:pPr>
          </w:p>
        </w:tc>
      </w:tr>
      <w:tr>
        <w:trPr>
          <w:trHeight w:val="2601" w:hRule="atLeast"/>
        </w:trPr>
        <w:tc>
          <w:tcPr>
            <w:tcW w:w="3433" w:type="dxa"/>
            <w:gridSpan w:val="2"/>
          </w:tcPr>
          <w:p>
            <w:pPr>
              <w:pStyle w:val="TableParagraph"/>
              <w:spacing w:before="51"/>
              <w:ind w:left="107"/>
              <w:rPr>
                <w:b/>
                <w:sz w:val="24"/>
              </w:rPr>
            </w:pPr>
            <w:r>
              <w:rPr>
                <w:b/>
                <w:sz w:val="24"/>
              </w:rPr>
              <w:t>Opis</w:t>
            </w:r>
            <w:r>
              <w:rPr>
                <w:b/>
                <w:spacing w:val="-2"/>
                <w:sz w:val="24"/>
              </w:rPr>
              <w:t> programa</w:t>
            </w:r>
          </w:p>
        </w:tc>
        <w:tc>
          <w:tcPr>
            <w:tcW w:w="6239" w:type="dxa"/>
          </w:tcPr>
          <w:p>
            <w:pPr>
              <w:pStyle w:val="TableParagraph"/>
              <w:spacing w:before="51"/>
              <w:ind w:left="107" w:right="98"/>
              <w:rPr>
                <w:b/>
                <w:sz w:val="24"/>
              </w:rPr>
            </w:pPr>
            <w:r>
              <w:rPr>
                <w:b/>
                <w:sz w:val="24"/>
              </w:rPr>
              <w:t>A101901</w:t>
            </w:r>
            <w:r>
              <w:rPr>
                <w:b/>
                <w:spacing w:val="-6"/>
                <w:sz w:val="24"/>
              </w:rPr>
              <w:t> </w:t>
            </w:r>
            <w:r>
              <w:rPr>
                <w:b/>
                <w:sz w:val="24"/>
              </w:rPr>
              <w:t>Nabava,</w:t>
            </w:r>
            <w:r>
              <w:rPr>
                <w:b/>
                <w:spacing w:val="-6"/>
                <w:sz w:val="24"/>
              </w:rPr>
              <w:t> </w:t>
            </w:r>
            <w:r>
              <w:rPr>
                <w:b/>
                <w:sz w:val="24"/>
              </w:rPr>
              <w:t>stručna</w:t>
            </w:r>
            <w:r>
              <w:rPr>
                <w:b/>
                <w:spacing w:val="-6"/>
                <w:sz w:val="24"/>
              </w:rPr>
              <w:t> </w:t>
            </w:r>
            <w:r>
              <w:rPr>
                <w:b/>
                <w:sz w:val="24"/>
              </w:rPr>
              <w:t>obrada,</w:t>
            </w:r>
            <w:r>
              <w:rPr>
                <w:b/>
                <w:spacing w:val="-6"/>
                <w:sz w:val="24"/>
              </w:rPr>
              <w:t> </w:t>
            </w:r>
            <w:r>
              <w:rPr>
                <w:b/>
                <w:sz w:val="24"/>
              </w:rPr>
              <w:t>čuvanje</w:t>
            </w:r>
            <w:r>
              <w:rPr>
                <w:b/>
                <w:spacing w:val="-7"/>
                <w:sz w:val="24"/>
              </w:rPr>
              <w:t> </w:t>
            </w:r>
            <w:r>
              <w:rPr>
                <w:b/>
                <w:sz w:val="24"/>
              </w:rPr>
              <w:t>i</w:t>
            </w:r>
            <w:r>
              <w:rPr>
                <w:b/>
                <w:spacing w:val="-6"/>
                <w:sz w:val="24"/>
              </w:rPr>
              <w:t> </w:t>
            </w:r>
            <w:r>
              <w:rPr>
                <w:b/>
                <w:sz w:val="24"/>
              </w:rPr>
              <w:t>zaštita</w:t>
            </w:r>
            <w:r>
              <w:rPr>
                <w:b/>
                <w:spacing w:val="-6"/>
                <w:sz w:val="24"/>
              </w:rPr>
              <w:t> </w:t>
            </w:r>
            <w:r>
              <w:rPr>
                <w:b/>
                <w:sz w:val="24"/>
              </w:rPr>
              <w:t>knjižne i neknjižne građe</w:t>
            </w:r>
          </w:p>
          <w:p>
            <w:pPr>
              <w:pStyle w:val="TableParagraph"/>
              <w:ind w:left="107"/>
              <w:rPr>
                <w:b/>
                <w:sz w:val="24"/>
              </w:rPr>
            </w:pPr>
            <w:r>
              <w:rPr>
                <w:b/>
                <w:sz w:val="24"/>
              </w:rPr>
              <w:t>T101907</w:t>
            </w:r>
            <w:r>
              <w:rPr>
                <w:b/>
                <w:spacing w:val="-2"/>
                <w:sz w:val="24"/>
              </w:rPr>
              <w:t> </w:t>
            </w:r>
            <w:r>
              <w:rPr>
                <w:b/>
                <w:sz w:val="24"/>
              </w:rPr>
              <w:t>Erasmus+</w:t>
            </w:r>
            <w:r>
              <w:rPr>
                <w:b/>
                <w:spacing w:val="-4"/>
                <w:sz w:val="24"/>
              </w:rPr>
              <w:t> </w:t>
            </w:r>
            <w:r>
              <w:rPr>
                <w:b/>
                <w:sz w:val="24"/>
              </w:rPr>
              <w:t>Knjižnica</w:t>
            </w:r>
            <w:r>
              <w:rPr>
                <w:b/>
                <w:spacing w:val="-2"/>
                <w:sz w:val="24"/>
              </w:rPr>
              <w:t> </w:t>
            </w:r>
            <w:r>
              <w:rPr>
                <w:b/>
                <w:sz w:val="24"/>
              </w:rPr>
              <w:t>mijenja</w:t>
            </w:r>
            <w:r>
              <w:rPr>
                <w:b/>
                <w:spacing w:val="-1"/>
                <w:sz w:val="24"/>
              </w:rPr>
              <w:t> </w:t>
            </w:r>
            <w:r>
              <w:rPr>
                <w:b/>
                <w:spacing w:val="-2"/>
                <w:sz w:val="24"/>
              </w:rPr>
              <w:t>svijet</w:t>
            </w:r>
          </w:p>
          <w:p>
            <w:pPr>
              <w:pStyle w:val="TableParagraph"/>
              <w:spacing w:line="259" w:lineRule="auto" w:before="22"/>
              <w:ind w:left="107"/>
              <w:rPr>
                <w:b/>
                <w:sz w:val="24"/>
              </w:rPr>
            </w:pPr>
            <w:r>
              <w:rPr>
                <w:b/>
                <w:sz w:val="24"/>
              </w:rPr>
              <w:t>K101908</w:t>
            </w:r>
            <w:r>
              <w:rPr>
                <w:b/>
                <w:spacing w:val="80"/>
                <w:sz w:val="24"/>
              </w:rPr>
              <w:t> </w:t>
            </w:r>
            <w:r>
              <w:rPr>
                <w:b/>
                <w:sz w:val="24"/>
              </w:rPr>
              <w:t>Energetska</w:t>
            </w:r>
            <w:r>
              <w:rPr>
                <w:b/>
                <w:spacing w:val="40"/>
                <w:sz w:val="24"/>
              </w:rPr>
              <w:t> </w:t>
            </w:r>
            <w:r>
              <w:rPr>
                <w:b/>
                <w:sz w:val="24"/>
              </w:rPr>
              <w:t>obnova</w:t>
            </w:r>
            <w:r>
              <w:rPr>
                <w:b/>
                <w:spacing w:val="40"/>
                <w:sz w:val="24"/>
              </w:rPr>
              <w:t> </w:t>
            </w:r>
            <w:r>
              <w:rPr>
                <w:b/>
                <w:sz w:val="24"/>
              </w:rPr>
              <w:t>Gradske</w:t>
            </w:r>
            <w:r>
              <w:rPr>
                <w:b/>
                <w:spacing w:val="40"/>
                <w:sz w:val="24"/>
              </w:rPr>
              <w:t> </w:t>
            </w:r>
            <w:r>
              <w:rPr>
                <w:b/>
                <w:sz w:val="24"/>
              </w:rPr>
              <w:t>knjižnice</w:t>
            </w:r>
            <w:r>
              <w:rPr>
                <w:b/>
                <w:spacing w:val="40"/>
                <w:sz w:val="24"/>
              </w:rPr>
              <w:t> </w:t>
            </w:r>
            <w:r>
              <w:rPr>
                <w:b/>
                <w:sz w:val="24"/>
              </w:rPr>
              <w:t>„Juraj Šižgorić“ Šibenik</w:t>
            </w:r>
          </w:p>
          <w:p>
            <w:pPr>
              <w:pStyle w:val="TableParagraph"/>
              <w:spacing w:line="275" w:lineRule="exact"/>
              <w:ind w:left="107"/>
              <w:rPr>
                <w:b/>
                <w:sz w:val="24"/>
              </w:rPr>
            </w:pPr>
            <w:r>
              <w:rPr>
                <w:b/>
                <w:sz w:val="24"/>
              </w:rPr>
              <w:t>T101909</w:t>
            </w:r>
            <w:r>
              <w:rPr>
                <w:b/>
                <w:spacing w:val="-4"/>
                <w:sz w:val="24"/>
              </w:rPr>
              <w:t> </w:t>
            </w:r>
            <w:r>
              <w:rPr>
                <w:b/>
                <w:sz w:val="24"/>
              </w:rPr>
              <w:t>Unaprjeđenje</w:t>
            </w:r>
            <w:r>
              <w:rPr>
                <w:b/>
                <w:spacing w:val="-3"/>
                <w:sz w:val="24"/>
              </w:rPr>
              <w:t> </w:t>
            </w:r>
            <w:r>
              <w:rPr>
                <w:b/>
                <w:sz w:val="24"/>
              </w:rPr>
              <w:t>IT</w:t>
            </w:r>
            <w:r>
              <w:rPr>
                <w:b/>
                <w:spacing w:val="-2"/>
                <w:sz w:val="24"/>
              </w:rPr>
              <w:t> </w:t>
            </w:r>
            <w:r>
              <w:rPr>
                <w:b/>
                <w:sz w:val="24"/>
              </w:rPr>
              <w:t>sustava</w:t>
            </w:r>
            <w:r>
              <w:rPr>
                <w:b/>
                <w:spacing w:val="-2"/>
                <w:sz w:val="24"/>
              </w:rPr>
              <w:t> </w:t>
            </w:r>
            <w:r>
              <w:rPr>
                <w:b/>
                <w:sz w:val="24"/>
              </w:rPr>
              <w:t>Gradske</w:t>
            </w:r>
            <w:r>
              <w:rPr>
                <w:b/>
                <w:spacing w:val="-2"/>
                <w:sz w:val="24"/>
              </w:rPr>
              <w:t> knjižnice</w:t>
            </w:r>
          </w:p>
          <w:p>
            <w:pPr>
              <w:pStyle w:val="TableParagraph"/>
              <w:ind w:left="107"/>
              <w:rPr>
                <w:b/>
                <w:sz w:val="24"/>
              </w:rPr>
            </w:pPr>
            <w:r>
              <w:rPr>
                <w:b/>
                <w:sz w:val="24"/>
              </w:rPr>
              <w:t>„Juraj</w:t>
            </w:r>
            <w:r>
              <w:rPr>
                <w:b/>
                <w:spacing w:val="-3"/>
                <w:sz w:val="24"/>
              </w:rPr>
              <w:t> </w:t>
            </w:r>
            <w:r>
              <w:rPr>
                <w:b/>
                <w:sz w:val="24"/>
              </w:rPr>
              <w:t>Šižgorić“</w:t>
            </w:r>
            <w:r>
              <w:rPr>
                <w:b/>
                <w:spacing w:val="-2"/>
                <w:sz w:val="24"/>
              </w:rPr>
              <w:t> Šibenik</w:t>
            </w:r>
          </w:p>
          <w:p>
            <w:pPr>
              <w:pStyle w:val="TableParagraph"/>
              <w:spacing w:line="270" w:lineRule="atLeast"/>
              <w:ind w:left="107"/>
              <w:rPr>
                <w:b/>
                <w:sz w:val="24"/>
              </w:rPr>
            </w:pPr>
            <w:r>
              <w:rPr>
                <w:b/>
                <w:sz w:val="24"/>
              </w:rPr>
              <w:t>T101910</w:t>
            </w:r>
            <w:r>
              <w:rPr>
                <w:b/>
                <w:spacing w:val="80"/>
                <w:sz w:val="24"/>
              </w:rPr>
              <w:t> </w:t>
            </w:r>
            <w:r>
              <w:rPr>
                <w:b/>
                <w:sz w:val="24"/>
              </w:rPr>
              <w:t>Erasmus+;</w:t>
            </w:r>
            <w:r>
              <w:rPr>
                <w:b/>
                <w:spacing w:val="80"/>
                <w:sz w:val="24"/>
              </w:rPr>
              <w:t> </w:t>
            </w:r>
            <w:r>
              <w:rPr>
                <w:b/>
                <w:sz w:val="24"/>
              </w:rPr>
              <w:t>Unaprjeđenje</w:t>
            </w:r>
            <w:r>
              <w:rPr>
                <w:b/>
                <w:spacing w:val="80"/>
                <w:sz w:val="24"/>
              </w:rPr>
              <w:t> </w:t>
            </w:r>
            <w:r>
              <w:rPr>
                <w:b/>
                <w:sz w:val="24"/>
              </w:rPr>
              <w:t>vještina</w:t>
            </w:r>
            <w:r>
              <w:rPr>
                <w:b/>
                <w:spacing w:val="80"/>
                <w:sz w:val="24"/>
              </w:rPr>
              <w:t> </w:t>
            </w:r>
            <w:r>
              <w:rPr>
                <w:b/>
                <w:sz w:val="24"/>
              </w:rPr>
              <w:t>za</w:t>
            </w:r>
            <w:r>
              <w:rPr>
                <w:b/>
                <w:spacing w:val="80"/>
                <w:sz w:val="24"/>
              </w:rPr>
              <w:t> </w:t>
            </w:r>
            <w:r>
              <w:rPr>
                <w:b/>
                <w:sz w:val="24"/>
              </w:rPr>
              <w:t>izazove digitalnog društva</w:t>
            </w:r>
          </w:p>
        </w:tc>
        <w:tc>
          <w:tcPr>
            <w:tcW w:w="281" w:type="dxa"/>
            <w:vMerge/>
            <w:tcBorders>
              <w:top w:val="nil"/>
              <w:bottom w:val="nil"/>
              <w:right w:val="nil"/>
            </w:tcBorders>
          </w:tcPr>
          <w:p>
            <w:pPr>
              <w:rPr>
                <w:sz w:val="2"/>
                <w:szCs w:val="2"/>
              </w:rPr>
            </w:pPr>
          </w:p>
        </w:tc>
      </w:tr>
      <w:tr>
        <w:trPr>
          <w:trHeight w:val="1156" w:hRule="atLeast"/>
        </w:trPr>
        <w:tc>
          <w:tcPr>
            <w:tcW w:w="3433" w:type="dxa"/>
            <w:gridSpan w:val="2"/>
          </w:tcPr>
          <w:p>
            <w:pPr>
              <w:pStyle w:val="TableParagraph"/>
              <w:spacing w:before="51"/>
              <w:ind w:left="107"/>
              <w:rPr>
                <w:b/>
                <w:sz w:val="24"/>
              </w:rPr>
            </w:pPr>
            <w:r>
              <w:rPr>
                <w:b/>
                <w:sz w:val="24"/>
              </w:rPr>
              <w:t>Ciljevi</w:t>
            </w:r>
            <w:r>
              <w:rPr>
                <w:b/>
                <w:spacing w:val="-2"/>
                <w:sz w:val="24"/>
              </w:rPr>
              <w:t> programa</w:t>
            </w:r>
          </w:p>
        </w:tc>
        <w:tc>
          <w:tcPr>
            <w:tcW w:w="6239" w:type="dxa"/>
          </w:tcPr>
          <w:p>
            <w:pPr>
              <w:pStyle w:val="TableParagraph"/>
              <w:spacing w:line="270" w:lineRule="atLeast" w:before="32"/>
              <w:ind w:left="107" w:right="97"/>
              <w:jc w:val="both"/>
              <w:rPr>
                <w:sz w:val="24"/>
              </w:rPr>
            </w:pPr>
            <w:r>
              <w:rPr>
                <w:sz w:val="24"/>
              </w:rPr>
              <w:t>Cilj</w:t>
            </w:r>
            <w:r>
              <w:rPr>
                <w:spacing w:val="-11"/>
                <w:sz w:val="24"/>
              </w:rPr>
              <w:t> </w:t>
            </w:r>
            <w:r>
              <w:rPr>
                <w:sz w:val="24"/>
              </w:rPr>
              <w:t>ove</w:t>
            </w:r>
            <w:r>
              <w:rPr>
                <w:spacing w:val="-13"/>
                <w:sz w:val="24"/>
              </w:rPr>
              <w:t> </w:t>
            </w:r>
            <w:r>
              <w:rPr>
                <w:sz w:val="24"/>
              </w:rPr>
              <w:t>aktivnosti</w:t>
            </w:r>
            <w:r>
              <w:rPr>
                <w:spacing w:val="-11"/>
                <w:sz w:val="24"/>
              </w:rPr>
              <w:t> </w:t>
            </w:r>
            <w:r>
              <w:rPr>
                <w:sz w:val="24"/>
              </w:rPr>
              <w:t>je</w:t>
            </w:r>
            <w:r>
              <w:rPr>
                <w:spacing w:val="-12"/>
                <w:sz w:val="24"/>
              </w:rPr>
              <w:t> </w:t>
            </w:r>
            <w:r>
              <w:rPr>
                <w:sz w:val="24"/>
              </w:rPr>
              <w:t>da</w:t>
            </w:r>
            <w:r>
              <w:rPr>
                <w:spacing w:val="-13"/>
                <w:sz w:val="24"/>
              </w:rPr>
              <w:t> </w:t>
            </w:r>
            <w:r>
              <w:rPr>
                <w:sz w:val="24"/>
              </w:rPr>
              <w:t>Knjižnica</w:t>
            </w:r>
            <w:r>
              <w:rPr>
                <w:spacing w:val="-13"/>
                <w:sz w:val="24"/>
              </w:rPr>
              <w:t> </w:t>
            </w:r>
            <w:r>
              <w:rPr>
                <w:sz w:val="24"/>
              </w:rPr>
              <w:t>kao</w:t>
            </w:r>
            <w:r>
              <w:rPr>
                <w:spacing w:val="-12"/>
                <w:sz w:val="24"/>
              </w:rPr>
              <w:t> </w:t>
            </w:r>
            <w:r>
              <w:rPr>
                <w:sz w:val="24"/>
              </w:rPr>
              <w:t>kulturno</w:t>
            </w:r>
            <w:r>
              <w:rPr>
                <w:spacing w:val="-12"/>
                <w:sz w:val="24"/>
              </w:rPr>
              <w:t> </w:t>
            </w:r>
            <w:r>
              <w:rPr>
                <w:sz w:val="24"/>
              </w:rPr>
              <w:t>i</w:t>
            </w:r>
            <w:r>
              <w:rPr>
                <w:spacing w:val="-11"/>
                <w:sz w:val="24"/>
              </w:rPr>
              <w:t> </w:t>
            </w:r>
            <w:r>
              <w:rPr>
                <w:sz w:val="24"/>
              </w:rPr>
              <w:t>informacijsko središte</w:t>
            </w:r>
            <w:r>
              <w:rPr>
                <w:spacing w:val="-9"/>
                <w:sz w:val="24"/>
              </w:rPr>
              <w:t> </w:t>
            </w:r>
            <w:r>
              <w:rPr>
                <w:sz w:val="24"/>
              </w:rPr>
              <w:t>omogući</w:t>
            </w:r>
            <w:r>
              <w:rPr>
                <w:spacing w:val="-9"/>
                <w:sz w:val="24"/>
              </w:rPr>
              <w:t> </w:t>
            </w:r>
            <w:r>
              <w:rPr>
                <w:sz w:val="24"/>
              </w:rPr>
              <w:t>pristupačnost</w:t>
            </w:r>
            <w:r>
              <w:rPr>
                <w:spacing w:val="-8"/>
                <w:sz w:val="24"/>
              </w:rPr>
              <w:t> </w:t>
            </w:r>
            <w:r>
              <w:rPr>
                <w:sz w:val="24"/>
              </w:rPr>
              <w:t>knjižne</w:t>
            </w:r>
            <w:r>
              <w:rPr>
                <w:spacing w:val="-9"/>
                <w:sz w:val="24"/>
              </w:rPr>
              <w:t> </w:t>
            </w:r>
            <w:r>
              <w:rPr>
                <w:sz w:val="24"/>
              </w:rPr>
              <w:t>građe,</w:t>
            </w:r>
            <w:r>
              <w:rPr>
                <w:spacing w:val="-7"/>
                <w:sz w:val="24"/>
              </w:rPr>
              <w:t> </w:t>
            </w:r>
            <w:r>
              <w:rPr>
                <w:sz w:val="24"/>
              </w:rPr>
              <w:t>odnosno</w:t>
            </w:r>
            <w:r>
              <w:rPr>
                <w:spacing w:val="-9"/>
                <w:sz w:val="24"/>
              </w:rPr>
              <w:t> </w:t>
            </w:r>
            <w:r>
              <w:rPr>
                <w:sz w:val="24"/>
              </w:rPr>
              <w:t>njezino korištenje</w:t>
            </w:r>
            <w:r>
              <w:rPr>
                <w:spacing w:val="-13"/>
                <w:sz w:val="24"/>
              </w:rPr>
              <w:t> </w:t>
            </w:r>
            <w:r>
              <w:rPr>
                <w:sz w:val="24"/>
              </w:rPr>
              <w:t>i</w:t>
            </w:r>
            <w:r>
              <w:rPr>
                <w:spacing w:val="-11"/>
                <w:sz w:val="24"/>
              </w:rPr>
              <w:t> </w:t>
            </w:r>
            <w:r>
              <w:rPr>
                <w:sz w:val="24"/>
              </w:rPr>
              <w:t>posudbu,</w:t>
            </w:r>
            <w:r>
              <w:rPr>
                <w:spacing w:val="-11"/>
                <w:sz w:val="24"/>
              </w:rPr>
              <w:t> </w:t>
            </w:r>
            <w:r>
              <w:rPr>
                <w:sz w:val="24"/>
              </w:rPr>
              <w:t>te</w:t>
            </w:r>
            <w:r>
              <w:rPr>
                <w:spacing w:val="-12"/>
                <w:sz w:val="24"/>
              </w:rPr>
              <w:t> </w:t>
            </w:r>
            <w:r>
              <w:rPr>
                <w:sz w:val="24"/>
              </w:rPr>
              <w:t>da</w:t>
            </w:r>
            <w:r>
              <w:rPr>
                <w:spacing w:val="-13"/>
                <w:sz w:val="24"/>
              </w:rPr>
              <w:t> </w:t>
            </w:r>
            <w:r>
              <w:rPr>
                <w:sz w:val="24"/>
              </w:rPr>
              <w:t>osigura</w:t>
            </w:r>
            <w:r>
              <w:rPr>
                <w:spacing w:val="-13"/>
                <w:sz w:val="24"/>
              </w:rPr>
              <w:t> </w:t>
            </w:r>
            <w:r>
              <w:rPr>
                <w:sz w:val="24"/>
              </w:rPr>
              <w:t>protok</w:t>
            </w:r>
            <w:r>
              <w:rPr>
                <w:spacing w:val="-12"/>
                <w:sz w:val="24"/>
              </w:rPr>
              <w:t> </w:t>
            </w:r>
            <w:r>
              <w:rPr>
                <w:sz w:val="24"/>
              </w:rPr>
              <w:t>informacija</w:t>
            </w:r>
            <w:r>
              <w:rPr>
                <w:spacing w:val="-13"/>
                <w:sz w:val="24"/>
              </w:rPr>
              <w:t> </w:t>
            </w:r>
            <w:r>
              <w:rPr>
                <w:sz w:val="24"/>
              </w:rPr>
              <w:t>i</w:t>
            </w:r>
            <w:r>
              <w:rPr>
                <w:spacing w:val="-11"/>
                <w:sz w:val="24"/>
              </w:rPr>
              <w:t> </w:t>
            </w:r>
            <w:r>
              <w:rPr>
                <w:sz w:val="24"/>
              </w:rPr>
              <w:t>potakne kulturu čitanja kod svih kategorija stanovništva.</w:t>
            </w:r>
          </w:p>
        </w:tc>
        <w:tc>
          <w:tcPr>
            <w:tcW w:w="281" w:type="dxa"/>
            <w:vMerge/>
            <w:tcBorders>
              <w:top w:val="nil"/>
              <w:bottom w:val="nil"/>
              <w:right w:val="nil"/>
            </w:tcBorders>
          </w:tcPr>
          <w:p>
            <w:pPr>
              <w:rPr>
                <w:sz w:val="2"/>
                <w:szCs w:val="2"/>
              </w:rPr>
            </w:pPr>
          </w:p>
        </w:tc>
      </w:tr>
      <w:tr>
        <w:trPr>
          <w:trHeight w:val="882" w:hRule="atLeast"/>
        </w:trPr>
        <w:tc>
          <w:tcPr>
            <w:tcW w:w="3433" w:type="dxa"/>
            <w:gridSpan w:val="2"/>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line="270" w:lineRule="atLeast" w:before="35"/>
              <w:ind w:left="107"/>
              <w:rPr>
                <w:sz w:val="24"/>
              </w:rPr>
            </w:pPr>
            <w:r>
              <w:rPr>
                <w:sz w:val="24"/>
              </w:rPr>
              <w:t>Redovito,</w:t>
            </w:r>
            <w:r>
              <w:rPr>
                <w:spacing w:val="-8"/>
                <w:sz w:val="24"/>
              </w:rPr>
              <w:t> </w:t>
            </w:r>
            <w:r>
              <w:rPr>
                <w:sz w:val="24"/>
              </w:rPr>
              <w:t>ustaljeno</w:t>
            </w:r>
            <w:r>
              <w:rPr>
                <w:spacing w:val="-8"/>
                <w:sz w:val="24"/>
              </w:rPr>
              <w:t> </w:t>
            </w:r>
            <w:r>
              <w:rPr>
                <w:sz w:val="24"/>
              </w:rPr>
              <w:t>funkcioniranje</w:t>
            </w:r>
            <w:r>
              <w:rPr>
                <w:spacing w:val="-8"/>
                <w:sz w:val="24"/>
              </w:rPr>
              <w:t> </w:t>
            </w:r>
            <w:r>
              <w:rPr>
                <w:sz w:val="24"/>
              </w:rPr>
              <w:t>ustanove,</w:t>
            </w:r>
            <w:r>
              <w:rPr>
                <w:spacing w:val="-8"/>
                <w:sz w:val="24"/>
              </w:rPr>
              <w:t> </w:t>
            </w:r>
            <w:r>
              <w:rPr>
                <w:sz w:val="24"/>
              </w:rPr>
              <w:t>broj</w:t>
            </w:r>
            <w:r>
              <w:rPr>
                <w:spacing w:val="-8"/>
                <w:sz w:val="24"/>
              </w:rPr>
              <w:t> </w:t>
            </w:r>
            <w:r>
              <w:rPr>
                <w:sz w:val="24"/>
              </w:rPr>
              <w:t>upisanih članova knjižnice, broj održanih programa, projekata, manifestacija i radionica.</w:t>
            </w:r>
          </w:p>
        </w:tc>
        <w:tc>
          <w:tcPr>
            <w:tcW w:w="281" w:type="dxa"/>
            <w:vMerge/>
            <w:tcBorders>
              <w:top w:val="nil"/>
              <w:bottom w:val="nil"/>
              <w:right w:val="nil"/>
            </w:tcBorders>
          </w:tcPr>
          <w:p>
            <w:pPr>
              <w:rPr>
                <w:sz w:val="2"/>
                <w:szCs w:val="2"/>
              </w:rPr>
            </w:pPr>
          </w:p>
        </w:tc>
      </w:tr>
      <w:tr>
        <w:trPr>
          <w:trHeight w:val="424" w:hRule="atLeast"/>
        </w:trPr>
        <w:tc>
          <w:tcPr>
            <w:tcW w:w="3433" w:type="dxa"/>
            <w:gridSpan w:val="2"/>
          </w:tcPr>
          <w:p>
            <w:pPr>
              <w:pStyle w:val="TableParagraph"/>
              <w:spacing w:before="52"/>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2"/>
              <w:ind w:left="107"/>
              <w:rPr>
                <w:b/>
                <w:sz w:val="24"/>
              </w:rPr>
            </w:pPr>
            <w:r>
              <w:rPr>
                <w:b/>
                <w:sz w:val="24"/>
              </w:rPr>
              <w:t>4.466.304 </w:t>
            </w:r>
            <w:r>
              <w:rPr>
                <w:b/>
                <w:spacing w:val="-5"/>
                <w:sz w:val="24"/>
              </w:rPr>
              <w:t>EUR</w:t>
            </w:r>
          </w:p>
        </w:tc>
        <w:tc>
          <w:tcPr>
            <w:tcW w:w="281" w:type="dxa"/>
            <w:vMerge/>
            <w:tcBorders>
              <w:top w:val="nil"/>
              <w:bottom w:val="nil"/>
              <w:right w:val="nil"/>
            </w:tcBorders>
          </w:tcPr>
          <w:p>
            <w:pPr>
              <w:rPr>
                <w:sz w:val="2"/>
                <w:szCs w:val="2"/>
              </w:rPr>
            </w:pPr>
          </w:p>
        </w:tc>
      </w:tr>
      <w:tr>
        <w:trPr>
          <w:trHeight w:val="424" w:hRule="atLeast"/>
        </w:trPr>
        <w:tc>
          <w:tcPr>
            <w:tcW w:w="3433" w:type="dxa"/>
            <w:gridSpan w:val="2"/>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1"/>
              <w:ind w:left="107"/>
              <w:rPr>
                <w:b/>
                <w:sz w:val="24"/>
              </w:rPr>
            </w:pPr>
            <w:r>
              <w:rPr>
                <w:b/>
                <w:sz w:val="24"/>
              </w:rPr>
              <w:t>2.635.793,14 </w:t>
            </w:r>
            <w:r>
              <w:rPr>
                <w:b/>
                <w:spacing w:val="-5"/>
                <w:sz w:val="24"/>
              </w:rPr>
              <w:t>EUR</w:t>
            </w:r>
          </w:p>
        </w:tc>
        <w:tc>
          <w:tcPr>
            <w:tcW w:w="281" w:type="dxa"/>
            <w:vMerge/>
            <w:tcBorders>
              <w:top w:val="nil"/>
              <w:bottom w:val="nil"/>
              <w:right w:val="nil"/>
            </w:tcBorders>
          </w:tcPr>
          <w:p>
            <w:pPr>
              <w:rPr>
                <w:sz w:val="2"/>
                <w:szCs w:val="2"/>
              </w:rPr>
            </w:pPr>
          </w:p>
        </w:tc>
      </w:tr>
      <w:tr>
        <w:trPr>
          <w:trHeight w:val="2536" w:hRule="atLeast"/>
        </w:trPr>
        <w:tc>
          <w:tcPr>
            <w:tcW w:w="3433" w:type="dxa"/>
            <w:gridSpan w:val="2"/>
          </w:tcPr>
          <w:p>
            <w:pPr>
              <w:pStyle w:val="TableParagraph"/>
              <w:spacing w:before="51"/>
              <w:ind w:left="107"/>
              <w:rPr>
                <w:b/>
                <w:sz w:val="24"/>
              </w:rPr>
            </w:pPr>
            <w:r>
              <w:rPr>
                <w:b/>
                <w:spacing w:val="-2"/>
                <w:sz w:val="24"/>
              </w:rPr>
              <w:t>Obrazloženje</w:t>
            </w:r>
          </w:p>
        </w:tc>
        <w:tc>
          <w:tcPr>
            <w:tcW w:w="6239" w:type="dxa"/>
          </w:tcPr>
          <w:p>
            <w:pPr>
              <w:pStyle w:val="TableParagraph"/>
              <w:spacing w:before="51"/>
              <w:ind w:left="107" w:right="97"/>
              <w:jc w:val="both"/>
              <w:rPr>
                <w:sz w:val="24"/>
              </w:rPr>
            </w:pPr>
            <w:r>
              <w:rPr>
                <w:sz w:val="24"/>
              </w:rPr>
              <w:t>Indeks ostvarenja iznosi 59,02 %. Knjižnica je organizirala razna događanja: predstavljanja knjiga, izložbe, predavanja, književne susrete... Uz razne oblike populariziranja knjige i čitanja, organizirala je brojne radionice (likovne, ekološke, literarne...) većinom za predškolce i osnovce. Organizirala je nagradne literarne i likovne natječaje: „KuŠIn“ i</w:t>
            </w:r>
            <w:r>
              <w:rPr>
                <w:spacing w:val="40"/>
                <w:sz w:val="24"/>
              </w:rPr>
              <w:t> </w:t>
            </w:r>
            <w:r>
              <w:rPr>
                <w:sz w:val="24"/>
              </w:rPr>
              <w:t>„KuŠInić“ literarni</w:t>
            </w:r>
            <w:r>
              <w:rPr>
                <w:spacing w:val="28"/>
                <w:sz w:val="24"/>
              </w:rPr>
              <w:t>  </w:t>
            </w:r>
            <w:r>
              <w:rPr>
                <w:sz w:val="24"/>
              </w:rPr>
              <w:t>natječaji</w:t>
            </w:r>
            <w:r>
              <w:rPr>
                <w:spacing w:val="30"/>
                <w:sz w:val="24"/>
              </w:rPr>
              <w:t>  </w:t>
            </w:r>
            <w:r>
              <w:rPr>
                <w:sz w:val="24"/>
              </w:rPr>
              <w:t>za</w:t>
            </w:r>
            <w:r>
              <w:rPr>
                <w:spacing w:val="31"/>
                <w:sz w:val="24"/>
              </w:rPr>
              <w:t>  </w:t>
            </w:r>
            <w:r>
              <w:rPr>
                <w:sz w:val="24"/>
              </w:rPr>
              <w:t>najbolje</w:t>
            </w:r>
            <w:r>
              <w:rPr>
                <w:spacing w:val="30"/>
                <w:sz w:val="24"/>
              </w:rPr>
              <w:t>  </w:t>
            </w:r>
            <w:r>
              <w:rPr>
                <w:sz w:val="24"/>
              </w:rPr>
              <w:t>neobjavljene</w:t>
            </w:r>
            <w:r>
              <w:rPr>
                <w:spacing w:val="30"/>
                <w:sz w:val="24"/>
              </w:rPr>
              <w:t>  </w:t>
            </w:r>
            <w:r>
              <w:rPr>
                <w:sz w:val="24"/>
              </w:rPr>
              <w:t>kratke</w:t>
            </w:r>
            <w:r>
              <w:rPr>
                <w:spacing w:val="31"/>
                <w:sz w:val="24"/>
              </w:rPr>
              <w:t>  </w:t>
            </w:r>
            <w:r>
              <w:rPr>
                <w:spacing w:val="-2"/>
                <w:sz w:val="24"/>
              </w:rPr>
              <w:t>priče,</w:t>
            </w:r>
          </w:p>
          <w:p>
            <w:pPr>
              <w:pStyle w:val="TableParagraph"/>
              <w:spacing w:line="270" w:lineRule="atLeast"/>
              <w:ind w:left="107" w:right="96"/>
              <w:jc w:val="both"/>
              <w:rPr>
                <w:sz w:val="24"/>
              </w:rPr>
            </w:pPr>
            <w:r>
              <w:rPr>
                <w:sz w:val="24"/>
              </w:rPr>
              <w:t>„Haiku“ natječaj za najbolji neobjavljeni haiku, likovni i literarni</w:t>
            </w:r>
            <w:r>
              <w:rPr>
                <w:spacing w:val="74"/>
                <w:sz w:val="24"/>
              </w:rPr>
              <w:t> </w:t>
            </w:r>
            <w:r>
              <w:rPr>
                <w:sz w:val="24"/>
              </w:rPr>
              <w:t>natječaj</w:t>
            </w:r>
            <w:r>
              <w:rPr>
                <w:spacing w:val="77"/>
                <w:sz w:val="24"/>
              </w:rPr>
              <w:t> </w:t>
            </w:r>
            <w:r>
              <w:rPr>
                <w:sz w:val="24"/>
              </w:rPr>
              <w:t>“Mačke”</w:t>
            </w:r>
            <w:r>
              <w:rPr>
                <w:spacing w:val="77"/>
                <w:sz w:val="24"/>
              </w:rPr>
              <w:t> </w:t>
            </w:r>
            <w:r>
              <w:rPr>
                <w:sz w:val="24"/>
              </w:rPr>
              <w:t>i</w:t>
            </w:r>
            <w:r>
              <w:rPr>
                <w:spacing w:val="77"/>
                <w:sz w:val="24"/>
              </w:rPr>
              <w:t> </w:t>
            </w:r>
            <w:r>
              <w:rPr>
                <w:sz w:val="24"/>
              </w:rPr>
              <w:t>likovni</w:t>
            </w:r>
            <w:r>
              <w:rPr>
                <w:spacing w:val="78"/>
                <w:sz w:val="24"/>
              </w:rPr>
              <w:t> </w:t>
            </w:r>
            <w:r>
              <w:rPr>
                <w:sz w:val="24"/>
              </w:rPr>
              <w:t>natječaj</w:t>
            </w:r>
            <w:r>
              <w:rPr>
                <w:spacing w:val="77"/>
                <w:sz w:val="24"/>
              </w:rPr>
              <w:t> </w:t>
            </w:r>
            <w:r>
              <w:rPr>
                <w:sz w:val="24"/>
              </w:rPr>
              <w:t>“Straničnik</w:t>
            </w:r>
            <w:r>
              <w:rPr>
                <w:spacing w:val="77"/>
                <w:sz w:val="24"/>
              </w:rPr>
              <w:t> </w:t>
            </w:r>
            <w:r>
              <w:rPr>
                <w:spacing w:val="-10"/>
                <w:sz w:val="24"/>
              </w:rPr>
              <w:t>s</w:t>
            </w:r>
          </w:p>
        </w:tc>
        <w:tc>
          <w:tcPr>
            <w:tcW w:w="281" w:type="dxa"/>
            <w:vMerge/>
            <w:tcBorders>
              <w:top w:val="nil"/>
              <w:bottom w:val="nil"/>
              <w:right w:val="nil"/>
            </w:tcBorders>
          </w:tcPr>
          <w:p>
            <w:pPr>
              <w:rPr>
                <w:sz w:val="2"/>
                <w:szCs w:val="2"/>
              </w:rPr>
            </w:pPr>
          </w:p>
        </w:tc>
      </w:tr>
    </w:tbl>
    <w:p>
      <w:pPr>
        <w:spacing w:after="0"/>
        <w:rPr>
          <w:sz w:val="2"/>
          <w:szCs w:val="2"/>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6239"/>
      </w:tblGrid>
      <w:tr>
        <w:trPr>
          <w:trHeight w:val="9713" w:hRule="atLeast"/>
        </w:trPr>
        <w:tc>
          <w:tcPr>
            <w:tcW w:w="3433" w:type="dxa"/>
          </w:tcPr>
          <w:p>
            <w:pPr>
              <w:pStyle w:val="TableParagraph"/>
              <w:rPr>
                <w:sz w:val="24"/>
              </w:rPr>
            </w:pPr>
          </w:p>
        </w:tc>
        <w:tc>
          <w:tcPr>
            <w:tcW w:w="6239" w:type="dxa"/>
          </w:tcPr>
          <w:p>
            <w:pPr>
              <w:pStyle w:val="TableParagraph"/>
              <w:spacing w:before="54"/>
              <w:ind w:left="107" w:right="95"/>
              <w:jc w:val="both"/>
              <w:rPr>
                <w:sz w:val="24"/>
              </w:rPr>
            </w:pPr>
            <w:r>
              <w:rPr>
                <w:sz w:val="24"/>
              </w:rPr>
              <w:t>narodnom poslovicom”. Provela je projekte: radionice o disleksiji: „NEVOLIM – VOLIM ČITATI“ i radionice za poticanje razvoja kreativnog izražavanja, maštovitosti i čitateljske pismenosti među djecom: „Putovanje kroz riječi“. Projekt za uključivanju osoba s demencijom: „Knjiga u ruci, sjećanje u srcu: Pobijedimo demenciju“. Projekt „Moja prva knjiga“ je imao za cilj poticanje ranog razvoja čitateljskih navika, projekti „Olimpijada čitanja“ i „Čitateljske maštarije“ poticali</w:t>
            </w:r>
            <w:r>
              <w:rPr>
                <w:spacing w:val="-6"/>
                <w:sz w:val="24"/>
              </w:rPr>
              <w:t> </w:t>
            </w:r>
            <w:r>
              <w:rPr>
                <w:sz w:val="24"/>
              </w:rPr>
              <w:t>su</w:t>
            </w:r>
            <w:r>
              <w:rPr>
                <w:spacing w:val="-7"/>
                <w:sz w:val="24"/>
              </w:rPr>
              <w:t> </w:t>
            </w:r>
            <w:r>
              <w:rPr>
                <w:sz w:val="24"/>
              </w:rPr>
              <w:t>učenike</w:t>
            </w:r>
            <w:r>
              <w:rPr>
                <w:spacing w:val="-7"/>
                <w:sz w:val="24"/>
              </w:rPr>
              <w:t> </w:t>
            </w:r>
            <w:r>
              <w:rPr>
                <w:sz w:val="24"/>
              </w:rPr>
              <w:t>na</w:t>
            </w:r>
            <w:r>
              <w:rPr>
                <w:spacing w:val="-8"/>
                <w:sz w:val="24"/>
              </w:rPr>
              <w:t> </w:t>
            </w:r>
            <w:r>
              <w:rPr>
                <w:sz w:val="24"/>
              </w:rPr>
              <w:t>kreativno</w:t>
            </w:r>
            <w:r>
              <w:rPr>
                <w:spacing w:val="-7"/>
                <w:sz w:val="24"/>
              </w:rPr>
              <w:t> </w:t>
            </w:r>
            <w:r>
              <w:rPr>
                <w:sz w:val="24"/>
              </w:rPr>
              <w:t>promišljanje</w:t>
            </w:r>
            <w:r>
              <w:rPr>
                <w:spacing w:val="-7"/>
                <w:sz w:val="24"/>
              </w:rPr>
              <w:t> </w:t>
            </w:r>
            <w:r>
              <w:rPr>
                <w:sz w:val="24"/>
              </w:rPr>
              <w:t>pročitanih</w:t>
            </w:r>
            <w:r>
              <w:rPr>
                <w:spacing w:val="-7"/>
                <w:sz w:val="24"/>
              </w:rPr>
              <w:t> </w:t>
            </w:r>
            <w:r>
              <w:rPr>
                <w:sz w:val="24"/>
              </w:rPr>
              <w:t>djela</w:t>
            </w:r>
            <w:r>
              <w:rPr>
                <w:spacing w:val="-8"/>
                <w:sz w:val="24"/>
              </w:rPr>
              <w:t> </w:t>
            </w:r>
            <w:r>
              <w:rPr>
                <w:sz w:val="24"/>
              </w:rPr>
              <w:t>a “Studio i režija” na razvijanje audiovizualne pismenosti kod djece</w:t>
            </w:r>
            <w:r>
              <w:rPr>
                <w:spacing w:val="-10"/>
                <w:sz w:val="24"/>
              </w:rPr>
              <w:t> </w:t>
            </w:r>
            <w:r>
              <w:rPr>
                <w:sz w:val="24"/>
              </w:rPr>
              <w:t>i</w:t>
            </w:r>
            <w:r>
              <w:rPr>
                <w:spacing w:val="-9"/>
                <w:sz w:val="24"/>
              </w:rPr>
              <w:t> </w:t>
            </w:r>
            <w:r>
              <w:rPr>
                <w:sz w:val="24"/>
              </w:rPr>
              <w:t>mladih.</w:t>
            </w:r>
            <w:r>
              <w:rPr>
                <w:spacing w:val="-9"/>
                <w:sz w:val="24"/>
              </w:rPr>
              <w:t> </w:t>
            </w:r>
            <w:r>
              <w:rPr>
                <w:sz w:val="24"/>
              </w:rPr>
              <w:t>Pokrenut</w:t>
            </w:r>
            <w:r>
              <w:rPr>
                <w:spacing w:val="-9"/>
                <w:sz w:val="24"/>
              </w:rPr>
              <w:t> </w:t>
            </w:r>
            <w:r>
              <w:rPr>
                <w:sz w:val="24"/>
              </w:rPr>
              <w:t>je</w:t>
            </w:r>
            <w:r>
              <w:rPr>
                <w:spacing w:val="-10"/>
                <w:sz w:val="24"/>
              </w:rPr>
              <w:t> </w:t>
            </w:r>
            <w:r>
              <w:rPr>
                <w:sz w:val="24"/>
              </w:rPr>
              <w:t>i</w:t>
            </w:r>
            <w:r>
              <w:rPr>
                <w:spacing w:val="-9"/>
                <w:sz w:val="24"/>
              </w:rPr>
              <w:t> </w:t>
            </w:r>
            <w:r>
              <w:rPr>
                <w:sz w:val="24"/>
              </w:rPr>
              <w:t>projekt</w:t>
            </w:r>
            <w:r>
              <w:rPr>
                <w:spacing w:val="-9"/>
                <w:sz w:val="24"/>
              </w:rPr>
              <w:t> </w:t>
            </w:r>
            <w:r>
              <w:rPr>
                <w:sz w:val="24"/>
              </w:rPr>
              <w:t>“Horizonti</w:t>
            </w:r>
            <w:r>
              <w:rPr>
                <w:spacing w:val="-7"/>
                <w:sz w:val="24"/>
              </w:rPr>
              <w:t> </w:t>
            </w:r>
            <w:r>
              <w:rPr>
                <w:sz w:val="24"/>
              </w:rPr>
              <w:t>nepoznatoga”</w:t>
            </w:r>
            <w:r>
              <w:rPr>
                <w:spacing w:val="-11"/>
                <w:sz w:val="24"/>
              </w:rPr>
              <w:t> </w:t>
            </w:r>
            <w:r>
              <w:rPr>
                <w:sz w:val="24"/>
              </w:rPr>
              <w:t>s ciljem</w:t>
            </w:r>
            <w:r>
              <w:rPr>
                <w:spacing w:val="-10"/>
                <w:sz w:val="24"/>
              </w:rPr>
              <w:t> </w:t>
            </w:r>
            <w:r>
              <w:rPr>
                <w:sz w:val="24"/>
              </w:rPr>
              <w:t>popularizacije</w:t>
            </w:r>
            <w:r>
              <w:rPr>
                <w:spacing w:val="-11"/>
                <w:sz w:val="24"/>
              </w:rPr>
              <w:t> </w:t>
            </w:r>
            <w:r>
              <w:rPr>
                <w:sz w:val="24"/>
              </w:rPr>
              <w:t>putopisa,</w:t>
            </w:r>
            <w:r>
              <w:rPr>
                <w:spacing w:val="-10"/>
                <w:sz w:val="24"/>
              </w:rPr>
              <w:t> </w:t>
            </w:r>
            <w:r>
              <w:rPr>
                <w:sz w:val="24"/>
              </w:rPr>
              <w:t>istraživanja</w:t>
            </w:r>
            <w:r>
              <w:rPr>
                <w:spacing w:val="-11"/>
                <w:sz w:val="24"/>
              </w:rPr>
              <w:t> </w:t>
            </w:r>
            <w:r>
              <w:rPr>
                <w:sz w:val="24"/>
              </w:rPr>
              <w:t>i</w:t>
            </w:r>
            <w:r>
              <w:rPr>
                <w:spacing w:val="-9"/>
                <w:sz w:val="24"/>
              </w:rPr>
              <w:t> </w:t>
            </w:r>
            <w:r>
              <w:rPr>
                <w:sz w:val="24"/>
              </w:rPr>
              <w:t>otkrivanja</w:t>
            </w:r>
            <w:r>
              <w:rPr>
                <w:spacing w:val="-10"/>
                <w:sz w:val="24"/>
              </w:rPr>
              <w:t> </w:t>
            </w:r>
            <w:r>
              <w:rPr>
                <w:sz w:val="24"/>
              </w:rPr>
              <w:t>dalekih kultura kroz predavanja i susrete s putopiscima. U sklopu projekata „Zelena knjižnica“ i „Živjeti zdravo“ organizirala je radionice, aktivnosti i predavanja o poticanju održivog</w:t>
            </w:r>
            <w:r>
              <w:rPr>
                <w:spacing w:val="40"/>
                <w:sz w:val="24"/>
              </w:rPr>
              <w:t> </w:t>
            </w:r>
            <w:r>
              <w:rPr>
                <w:sz w:val="24"/>
              </w:rPr>
              <w:t>i zdravog načina života. Sudjelovala je i u kulturnom festivalu Flora Dalmatica. Obilježene su i značajne obljetnice te nacionalne</w:t>
            </w:r>
            <w:r>
              <w:rPr>
                <w:spacing w:val="-7"/>
                <w:sz w:val="24"/>
              </w:rPr>
              <w:t> </w:t>
            </w:r>
            <w:r>
              <w:rPr>
                <w:sz w:val="24"/>
              </w:rPr>
              <w:t>manifestacije</w:t>
            </w:r>
            <w:r>
              <w:rPr>
                <w:spacing w:val="-7"/>
                <w:sz w:val="24"/>
              </w:rPr>
              <w:t> </w:t>
            </w:r>
            <w:r>
              <w:rPr>
                <w:sz w:val="24"/>
              </w:rPr>
              <w:t>poput</w:t>
            </w:r>
            <w:r>
              <w:rPr>
                <w:spacing w:val="-6"/>
                <w:sz w:val="24"/>
              </w:rPr>
              <w:t> </w:t>
            </w:r>
            <w:r>
              <w:rPr>
                <w:sz w:val="24"/>
              </w:rPr>
              <w:t>Mjeseca</w:t>
            </w:r>
            <w:r>
              <w:rPr>
                <w:spacing w:val="-7"/>
                <w:sz w:val="24"/>
              </w:rPr>
              <w:t> </w:t>
            </w:r>
            <w:r>
              <w:rPr>
                <w:sz w:val="24"/>
              </w:rPr>
              <w:t>hrvatske</w:t>
            </w:r>
            <w:r>
              <w:rPr>
                <w:spacing w:val="-6"/>
                <w:sz w:val="24"/>
              </w:rPr>
              <w:t> </w:t>
            </w:r>
            <w:r>
              <w:rPr>
                <w:sz w:val="24"/>
              </w:rPr>
              <w:t>knjige</w:t>
            </w:r>
            <w:r>
              <w:rPr>
                <w:spacing w:val="-7"/>
                <w:sz w:val="24"/>
              </w:rPr>
              <w:t> </w:t>
            </w:r>
            <w:r>
              <w:rPr>
                <w:sz w:val="24"/>
              </w:rPr>
              <w:t>i</w:t>
            </w:r>
            <w:r>
              <w:rPr>
                <w:spacing w:val="-6"/>
                <w:sz w:val="24"/>
              </w:rPr>
              <w:t> </w:t>
            </w:r>
            <w:r>
              <w:rPr>
                <w:sz w:val="24"/>
              </w:rPr>
              <w:t>Noći </w:t>
            </w:r>
            <w:r>
              <w:rPr>
                <w:spacing w:val="-2"/>
                <w:sz w:val="24"/>
              </w:rPr>
              <w:t>knjige.</w:t>
            </w:r>
          </w:p>
          <w:p>
            <w:pPr>
              <w:pStyle w:val="TableParagraph"/>
              <w:spacing w:before="1"/>
              <w:ind w:left="107" w:right="97"/>
              <w:jc w:val="both"/>
              <w:rPr>
                <w:sz w:val="24"/>
              </w:rPr>
            </w:pPr>
            <w:r>
              <w:rPr>
                <w:sz w:val="24"/>
              </w:rPr>
              <w:t>Za nabavu knjižnične građe: knjiga, DVD-ova, CD-ova, periodike</w:t>
            </w:r>
            <w:r>
              <w:rPr>
                <w:spacing w:val="-8"/>
                <w:sz w:val="24"/>
              </w:rPr>
              <w:t> </w:t>
            </w:r>
            <w:r>
              <w:rPr>
                <w:sz w:val="24"/>
              </w:rPr>
              <w:t>(novina</w:t>
            </w:r>
            <w:r>
              <w:rPr>
                <w:spacing w:val="-6"/>
                <w:sz w:val="24"/>
              </w:rPr>
              <w:t> </w:t>
            </w:r>
            <w:r>
              <w:rPr>
                <w:sz w:val="24"/>
              </w:rPr>
              <w:t>i</w:t>
            </w:r>
            <w:r>
              <w:rPr>
                <w:spacing w:val="-6"/>
                <w:sz w:val="24"/>
              </w:rPr>
              <w:t> </w:t>
            </w:r>
            <w:r>
              <w:rPr>
                <w:sz w:val="24"/>
              </w:rPr>
              <w:t>časopisa)</w:t>
            </w:r>
            <w:r>
              <w:rPr>
                <w:spacing w:val="-8"/>
                <w:sz w:val="24"/>
              </w:rPr>
              <w:t> </w:t>
            </w:r>
            <w:r>
              <w:rPr>
                <w:sz w:val="24"/>
              </w:rPr>
              <w:t>i</w:t>
            </w:r>
            <w:r>
              <w:rPr>
                <w:spacing w:val="-6"/>
                <w:sz w:val="24"/>
              </w:rPr>
              <w:t> </w:t>
            </w:r>
            <w:r>
              <w:rPr>
                <w:sz w:val="24"/>
              </w:rPr>
              <w:t>igračaka</w:t>
            </w:r>
            <w:r>
              <w:rPr>
                <w:spacing w:val="-8"/>
                <w:sz w:val="24"/>
              </w:rPr>
              <w:t> </w:t>
            </w:r>
            <w:r>
              <w:rPr>
                <w:sz w:val="24"/>
              </w:rPr>
              <w:t>utrošeno</w:t>
            </w:r>
            <w:r>
              <w:rPr>
                <w:spacing w:val="-7"/>
                <w:sz w:val="24"/>
              </w:rPr>
              <w:t> </w:t>
            </w:r>
            <w:r>
              <w:rPr>
                <w:sz w:val="24"/>
              </w:rPr>
              <w:t>je</w:t>
            </w:r>
            <w:r>
              <w:rPr>
                <w:spacing w:val="-8"/>
                <w:sz w:val="24"/>
              </w:rPr>
              <w:t> </w:t>
            </w:r>
            <w:r>
              <w:rPr>
                <w:sz w:val="24"/>
              </w:rPr>
              <w:t>104.999,82 eura. Od uredske opreme kupljeno je prezentacijsko platno i arhivski ormari za stare i vrijedne knjige.</w:t>
            </w:r>
          </w:p>
          <w:p>
            <w:pPr>
              <w:pStyle w:val="TableParagraph"/>
              <w:ind w:left="107" w:right="96"/>
              <w:jc w:val="both"/>
              <w:rPr>
                <w:sz w:val="24"/>
              </w:rPr>
            </w:pPr>
            <w:r>
              <w:rPr>
                <w:sz w:val="24"/>
              </w:rPr>
              <w:t>Od</w:t>
            </w:r>
            <w:r>
              <w:rPr>
                <w:spacing w:val="-12"/>
                <w:sz w:val="24"/>
              </w:rPr>
              <w:t> </w:t>
            </w:r>
            <w:r>
              <w:rPr>
                <w:sz w:val="24"/>
              </w:rPr>
              <w:t>opreme</w:t>
            </w:r>
            <w:r>
              <w:rPr>
                <w:spacing w:val="-10"/>
                <w:sz w:val="24"/>
              </w:rPr>
              <w:t> </w:t>
            </w:r>
            <w:r>
              <w:rPr>
                <w:sz w:val="24"/>
              </w:rPr>
              <w:t>za</w:t>
            </w:r>
            <w:r>
              <w:rPr>
                <w:spacing w:val="-13"/>
                <w:sz w:val="24"/>
              </w:rPr>
              <w:t> </w:t>
            </w:r>
            <w:r>
              <w:rPr>
                <w:sz w:val="24"/>
              </w:rPr>
              <w:t>održavanje</w:t>
            </w:r>
            <w:r>
              <w:rPr>
                <w:spacing w:val="-10"/>
                <w:sz w:val="24"/>
              </w:rPr>
              <w:t> </w:t>
            </w:r>
            <w:r>
              <w:rPr>
                <w:sz w:val="24"/>
              </w:rPr>
              <w:t>i</w:t>
            </w:r>
            <w:r>
              <w:rPr>
                <w:spacing w:val="-11"/>
                <w:sz w:val="24"/>
              </w:rPr>
              <w:t> </w:t>
            </w:r>
            <w:r>
              <w:rPr>
                <w:sz w:val="24"/>
              </w:rPr>
              <w:t>zaštitu</w:t>
            </w:r>
            <w:r>
              <w:rPr>
                <w:spacing w:val="-11"/>
                <w:sz w:val="24"/>
              </w:rPr>
              <w:t> </w:t>
            </w:r>
            <w:r>
              <w:rPr>
                <w:sz w:val="24"/>
              </w:rPr>
              <w:t>kupljena</w:t>
            </w:r>
            <w:r>
              <w:rPr>
                <w:spacing w:val="-13"/>
                <w:sz w:val="24"/>
              </w:rPr>
              <w:t> </w:t>
            </w:r>
            <w:r>
              <w:rPr>
                <w:sz w:val="24"/>
              </w:rPr>
              <w:t>su</w:t>
            </w:r>
            <w:r>
              <w:rPr>
                <w:spacing w:val="-11"/>
                <w:sz w:val="24"/>
              </w:rPr>
              <w:t> </w:t>
            </w:r>
            <w:r>
              <w:rPr>
                <w:sz w:val="24"/>
              </w:rPr>
              <w:t>ukupno</w:t>
            </w:r>
            <w:r>
              <w:rPr>
                <w:spacing w:val="-12"/>
                <w:sz w:val="24"/>
              </w:rPr>
              <w:t> </w:t>
            </w:r>
            <w:r>
              <w:rPr>
                <w:sz w:val="24"/>
              </w:rPr>
              <w:t>tri</w:t>
            </w:r>
            <w:r>
              <w:rPr>
                <w:spacing w:val="-11"/>
                <w:sz w:val="24"/>
              </w:rPr>
              <w:t> </w:t>
            </w:r>
            <w:r>
              <w:rPr>
                <w:sz w:val="24"/>
              </w:rPr>
              <w:t>klima uređaja, od čega dva za privremeni prostor koji Knjižnica koristi</w:t>
            </w:r>
            <w:r>
              <w:rPr>
                <w:spacing w:val="-11"/>
                <w:sz w:val="24"/>
              </w:rPr>
              <w:t> </w:t>
            </w:r>
            <w:r>
              <w:rPr>
                <w:sz w:val="24"/>
              </w:rPr>
              <w:t>za</w:t>
            </w:r>
            <w:r>
              <w:rPr>
                <w:spacing w:val="-12"/>
                <w:sz w:val="24"/>
              </w:rPr>
              <w:t> </w:t>
            </w:r>
            <w:r>
              <w:rPr>
                <w:sz w:val="24"/>
              </w:rPr>
              <w:t>vrijeme</w:t>
            </w:r>
            <w:r>
              <w:rPr>
                <w:spacing w:val="-10"/>
                <w:sz w:val="24"/>
              </w:rPr>
              <w:t> </w:t>
            </w:r>
            <w:r>
              <w:rPr>
                <w:sz w:val="24"/>
              </w:rPr>
              <w:t>energetske</w:t>
            </w:r>
            <w:r>
              <w:rPr>
                <w:spacing w:val="-12"/>
                <w:sz w:val="24"/>
              </w:rPr>
              <w:t> </w:t>
            </w:r>
            <w:r>
              <w:rPr>
                <w:sz w:val="24"/>
              </w:rPr>
              <w:t>obnove</w:t>
            </w:r>
            <w:r>
              <w:rPr>
                <w:spacing w:val="-10"/>
                <w:sz w:val="24"/>
              </w:rPr>
              <w:t> </w:t>
            </w:r>
            <w:r>
              <w:rPr>
                <w:sz w:val="24"/>
              </w:rPr>
              <w:t>i</w:t>
            </w:r>
            <w:r>
              <w:rPr>
                <w:spacing w:val="-11"/>
                <w:sz w:val="24"/>
              </w:rPr>
              <w:t> </w:t>
            </w:r>
            <w:r>
              <w:rPr>
                <w:sz w:val="24"/>
              </w:rPr>
              <w:t>jedan</w:t>
            </w:r>
            <w:r>
              <w:rPr>
                <w:spacing w:val="-10"/>
                <w:sz w:val="24"/>
              </w:rPr>
              <w:t> </w:t>
            </w:r>
            <w:r>
              <w:rPr>
                <w:sz w:val="24"/>
              </w:rPr>
              <w:t>za</w:t>
            </w:r>
            <w:r>
              <w:rPr>
                <w:spacing w:val="-12"/>
                <w:sz w:val="24"/>
              </w:rPr>
              <w:t> </w:t>
            </w:r>
            <w:r>
              <w:rPr>
                <w:sz w:val="24"/>
              </w:rPr>
              <w:t>Ogranak</w:t>
            </w:r>
            <w:r>
              <w:rPr>
                <w:spacing w:val="-10"/>
                <w:sz w:val="24"/>
              </w:rPr>
              <w:t> </w:t>
            </w:r>
            <w:r>
              <w:rPr>
                <w:sz w:val="24"/>
              </w:rPr>
              <w:t>Zaton. Za projekt Erasmus+ projekt "Knjižnice mijenjaju svijet" utrošeno je 6.532,37 eura koji se provodi u suradnji s Knjižnicom Franca Ksavra Meška Ormož, Gradskom bibliotekom u Novom Sadu i Valmieras Integrētā bibliotēka.</w:t>
            </w:r>
          </w:p>
          <w:p>
            <w:pPr>
              <w:pStyle w:val="TableParagraph"/>
              <w:ind w:left="107" w:right="99"/>
              <w:jc w:val="both"/>
              <w:rPr>
                <w:sz w:val="24"/>
              </w:rPr>
            </w:pPr>
            <w:r>
              <w:rPr>
                <w:sz w:val="24"/>
              </w:rPr>
              <w:t>Za projekt Energetska obnova zgrada sa statusom kulturnog dobra Ministarstva kulture utrošeno je 1.323.518,00 eura.</w:t>
            </w:r>
          </w:p>
          <w:p>
            <w:pPr>
              <w:pStyle w:val="TableParagraph"/>
              <w:spacing w:line="270" w:lineRule="atLeast"/>
              <w:ind w:left="107" w:right="45"/>
              <w:jc w:val="both"/>
              <w:rPr>
                <w:sz w:val="24"/>
              </w:rPr>
            </w:pPr>
            <w:r>
              <w:rPr>
                <w:sz w:val="24"/>
              </w:rPr>
              <w:t>Za projekt Unaprjeđenje informatičkog sustava utrošeno je ukupno 31.307,69 eura. Nabavljene su licence i računalna oprema za sve zaposlenike Knjižnice.</w:t>
            </w:r>
          </w:p>
        </w:tc>
      </w:tr>
      <w:tr>
        <w:trPr>
          <w:trHeight w:val="398" w:hRule="atLeast"/>
        </w:trPr>
        <w:tc>
          <w:tcPr>
            <w:tcW w:w="3433" w:type="dxa"/>
          </w:tcPr>
          <w:p>
            <w:pPr>
              <w:pStyle w:val="TableParagraph"/>
              <w:spacing w:before="53"/>
              <w:ind w:left="107"/>
              <w:rPr>
                <w:b/>
                <w:sz w:val="24"/>
              </w:rPr>
            </w:pPr>
            <w:r>
              <w:rPr>
                <w:b/>
                <w:sz w:val="24"/>
              </w:rPr>
              <w:t>NAZIV</w:t>
            </w:r>
            <w:r>
              <w:rPr>
                <w:b/>
                <w:spacing w:val="-4"/>
                <w:sz w:val="24"/>
              </w:rPr>
              <w:t> </w:t>
            </w:r>
            <w:r>
              <w:rPr>
                <w:b/>
                <w:spacing w:val="-2"/>
                <w:sz w:val="24"/>
              </w:rPr>
              <w:t>PROGRAMA</w:t>
            </w:r>
          </w:p>
        </w:tc>
        <w:tc>
          <w:tcPr>
            <w:tcW w:w="6239" w:type="dxa"/>
          </w:tcPr>
          <w:p>
            <w:pPr>
              <w:pStyle w:val="TableParagraph"/>
              <w:spacing w:before="53"/>
              <w:ind w:left="107"/>
              <w:rPr>
                <w:b/>
                <w:sz w:val="24"/>
              </w:rPr>
            </w:pPr>
            <w:r>
              <w:rPr>
                <w:b/>
                <w:sz w:val="24"/>
              </w:rPr>
              <w:t>1020</w:t>
            </w:r>
            <w:r>
              <w:rPr>
                <w:b/>
                <w:spacing w:val="-4"/>
                <w:sz w:val="24"/>
              </w:rPr>
              <w:t> </w:t>
            </w:r>
            <w:r>
              <w:rPr>
                <w:b/>
                <w:sz w:val="24"/>
              </w:rPr>
              <w:t>IZDAVAČKA</w:t>
            </w:r>
            <w:r>
              <w:rPr>
                <w:b/>
                <w:spacing w:val="-3"/>
                <w:sz w:val="24"/>
              </w:rPr>
              <w:t> </w:t>
            </w:r>
            <w:r>
              <w:rPr>
                <w:b/>
                <w:spacing w:val="-2"/>
                <w:sz w:val="24"/>
              </w:rPr>
              <w:t>DJELATNOST</w:t>
            </w:r>
          </w:p>
        </w:tc>
      </w:tr>
      <w:tr>
        <w:trPr>
          <w:trHeight w:val="330" w:hRule="atLeast"/>
        </w:trPr>
        <w:tc>
          <w:tcPr>
            <w:tcW w:w="3433" w:type="dxa"/>
          </w:tcPr>
          <w:p>
            <w:pPr>
              <w:pStyle w:val="TableParagraph"/>
              <w:spacing w:line="257" w:lineRule="exact" w:before="54"/>
              <w:ind w:left="107"/>
              <w:rPr>
                <w:b/>
                <w:sz w:val="24"/>
              </w:rPr>
            </w:pPr>
            <w:r>
              <w:rPr>
                <w:b/>
                <w:sz w:val="24"/>
              </w:rPr>
              <w:t>Funkcijska</w:t>
            </w:r>
            <w:r>
              <w:rPr>
                <w:b/>
                <w:spacing w:val="-5"/>
                <w:sz w:val="24"/>
              </w:rPr>
              <w:t> </w:t>
            </w:r>
            <w:r>
              <w:rPr>
                <w:b/>
                <w:spacing w:val="-2"/>
                <w:sz w:val="24"/>
              </w:rPr>
              <w:t>oznaka</w:t>
            </w:r>
          </w:p>
        </w:tc>
        <w:tc>
          <w:tcPr>
            <w:tcW w:w="6239" w:type="dxa"/>
          </w:tcPr>
          <w:p>
            <w:pPr>
              <w:pStyle w:val="TableParagraph"/>
              <w:spacing w:line="257" w:lineRule="exact" w:before="54"/>
              <w:ind w:left="107"/>
              <w:rPr>
                <w:sz w:val="24"/>
              </w:rPr>
            </w:pPr>
            <w:r>
              <w:rPr>
                <w:sz w:val="24"/>
              </w:rPr>
              <w:t>0820 Službe</w:t>
            </w:r>
            <w:r>
              <w:rPr>
                <w:spacing w:val="-2"/>
                <w:sz w:val="24"/>
              </w:rPr>
              <w:t> kulture</w:t>
            </w:r>
          </w:p>
        </w:tc>
      </w:tr>
      <w:tr>
        <w:trPr>
          <w:trHeight w:val="1708" w:hRule="atLeast"/>
        </w:trPr>
        <w:tc>
          <w:tcPr>
            <w:tcW w:w="3433"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239" w:type="dxa"/>
          </w:tcPr>
          <w:p>
            <w:pPr>
              <w:pStyle w:val="TableParagraph"/>
              <w:spacing w:before="51"/>
              <w:ind w:left="107"/>
              <w:rPr>
                <w:sz w:val="24"/>
              </w:rPr>
            </w:pPr>
            <w:r>
              <w:rPr>
                <w:sz w:val="24"/>
              </w:rPr>
              <w:t>Zakon</w:t>
            </w:r>
            <w:r>
              <w:rPr>
                <w:spacing w:val="40"/>
                <w:sz w:val="24"/>
              </w:rPr>
              <w:t> </w:t>
            </w:r>
            <w:r>
              <w:rPr>
                <w:sz w:val="24"/>
              </w:rPr>
              <w:t>o</w:t>
            </w:r>
            <w:r>
              <w:rPr>
                <w:spacing w:val="40"/>
                <w:sz w:val="24"/>
              </w:rPr>
              <w:t> </w:t>
            </w:r>
            <w:r>
              <w:rPr>
                <w:sz w:val="24"/>
              </w:rPr>
              <w:t>ustanovama</w:t>
            </w:r>
            <w:r>
              <w:rPr>
                <w:spacing w:val="40"/>
                <w:sz w:val="24"/>
              </w:rPr>
              <w:t> </w:t>
            </w:r>
            <w:r>
              <w:rPr>
                <w:sz w:val="24"/>
              </w:rPr>
              <w:t>„Narodne</w:t>
            </w:r>
            <w:r>
              <w:rPr>
                <w:spacing w:val="40"/>
                <w:sz w:val="24"/>
              </w:rPr>
              <w:t> </w:t>
            </w:r>
            <w:r>
              <w:rPr>
                <w:sz w:val="24"/>
              </w:rPr>
              <w:t>novine“</w:t>
            </w:r>
            <w:r>
              <w:rPr>
                <w:spacing w:val="40"/>
                <w:sz w:val="24"/>
              </w:rPr>
              <w:t> </w:t>
            </w:r>
            <w:r>
              <w:rPr>
                <w:sz w:val="24"/>
              </w:rPr>
              <w:t>broj:</w:t>
            </w:r>
            <w:r>
              <w:rPr>
                <w:spacing w:val="40"/>
                <w:sz w:val="24"/>
              </w:rPr>
              <w:t> </w:t>
            </w:r>
            <w:r>
              <w:rPr>
                <w:sz w:val="24"/>
              </w:rPr>
              <w:t>76/93,</w:t>
            </w:r>
            <w:r>
              <w:rPr>
                <w:spacing w:val="40"/>
                <w:sz w:val="24"/>
              </w:rPr>
              <w:t> </w:t>
            </w:r>
            <w:r>
              <w:rPr>
                <w:sz w:val="24"/>
              </w:rPr>
              <w:t>29/97, 47/99, 35/08, 127/19 i 151/22</w:t>
            </w:r>
          </w:p>
          <w:p>
            <w:pPr>
              <w:pStyle w:val="TableParagraph"/>
              <w:spacing w:before="1"/>
              <w:ind w:left="107"/>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 kulturi „Narodne novine“ broj:</w:t>
            </w:r>
            <w:r>
              <w:rPr>
                <w:spacing w:val="40"/>
                <w:sz w:val="24"/>
              </w:rPr>
              <w:t> </w:t>
            </w:r>
            <w:r>
              <w:rPr>
                <w:sz w:val="24"/>
              </w:rPr>
              <w:t>83/22</w:t>
            </w:r>
          </w:p>
          <w:p>
            <w:pPr>
              <w:pStyle w:val="TableParagraph"/>
              <w:spacing w:line="270" w:lineRule="atLeast"/>
              <w:ind w:left="107"/>
              <w:rPr>
                <w:sz w:val="24"/>
              </w:rPr>
            </w:pPr>
            <w:r>
              <w:rPr>
                <w:sz w:val="24"/>
              </w:rPr>
              <w:t>Statut</w:t>
            </w:r>
            <w:r>
              <w:rPr>
                <w:spacing w:val="40"/>
                <w:sz w:val="24"/>
              </w:rPr>
              <w:t> </w:t>
            </w:r>
            <w:r>
              <w:rPr>
                <w:sz w:val="24"/>
              </w:rPr>
              <w:t>Gradske</w:t>
            </w:r>
            <w:r>
              <w:rPr>
                <w:spacing w:val="40"/>
                <w:sz w:val="24"/>
              </w:rPr>
              <w:t> </w:t>
            </w:r>
            <w:r>
              <w:rPr>
                <w:sz w:val="24"/>
              </w:rPr>
              <w:t>knjižnice</w:t>
            </w:r>
            <w:r>
              <w:rPr>
                <w:spacing w:val="40"/>
                <w:sz w:val="24"/>
              </w:rPr>
              <w:t> </w:t>
            </w:r>
            <w:r>
              <w:rPr>
                <w:sz w:val="24"/>
              </w:rPr>
              <w:t>„Juraj</w:t>
            </w:r>
            <w:r>
              <w:rPr>
                <w:spacing w:val="40"/>
                <w:sz w:val="24"/>
              </w:rPr>
              <w:t> </w:t>
            </w:r>
            <w:r>
              <w:rPr>
                <w:sz w:val="24"/>
              </w:rPr>
              <w:t>Šižgorić“</w:t>
            </w:r>
            <w:r>
              <w:rPr>
                <w:spacing w:val="40"/>
                <w:sz w:val="24"/>
              </w:rPr>
              <w:t> </w:t>
            </w:r>
            <w:r>
              <w:rPr>
                <w:sz w:val="24"/>
              </w:rPr>
              <w:t>Šibenik,</w:t>
            </w:r>
            <w:r>
              <w:rPr>
                <w:spacing w:val="40"/>
                <w:sz w:val="24"/>
              </w:rPr>
              <w:t> </w:t>
            </w:r>
            <w:r>
              <w:rPr>
                <w:sz w:val="24"/>
              </w:rPr>
              <w:t>Službeni glasnik Grada Šibenika broj: 10/22, 8/24, 9/24 i 9/25</w:t>
            </w:r>
          </w:p>
        </w:tc>
      </w:tr>
      <w:tr>
        <w:trPr>
          <w:trHeight w:val="604" w:hRule="atLeast"/>
        </w:trPr>
        <w:tc>
          <w:tcPr>
            <w:tcW w:w="3433" w:type="dxa"/>
          </w:tcPr>
          <w:p>
            <w:pPr>
              <w:pStyle w:val="TableParagraph"/>
              <w:spacing w:before="51"/>
              <w:ind w:left="107"/>
              <w:rPr>
                <w:b/>
                <w:sz w:val="24"/>
              </w:rPr>
            </w:pPr>
            <w:r>
              <w:rPr>
                <w:b/>
                <w:sz w:val="24"/>
              </w:rPr>
              <w:t>Opis</w:t>
            </w:r>
            <w:r>
              <w:rPr>
                <w:b/>
                <w:spacing w:val="-2"/>
                <w:sz w:val="24"/>
              </w:rPr>
              <w:t> programa</w:t>
            </w:r>
          </w:p>
        </w:tc>
        <w:tc>
          <w:tcPr>
            <w:tcW w:w="6239" w:type="dxa"/>
          </w:tcPr>
          <w:p>
            <w:pPr>
              <w:pStyle w:val="TableParagraph"/>
              <w:spacing w:line="270" w:lineRule="atLeast" w:before="32"/>
              <w:ind w:left="107"/>
              <w:rPr>
                <w:b/>
                <w:sz w:val="24"/>
              </w:rPr>
            </w:pPr>
            <w:r>
              <w:rPr>
                <w:b/>
                <w:sz w:val="24"/>
              </w:rPr>
              <w:t>A102001</w:t>
            </w:r>
            <w:r>
              <w:rPr>
                <w:b/>
                <w:spacing w:val="-6"/>
                <w:sz w:val="24"/>
              </w:rPr>
              <w:t> </w:t>
            </w:r>
            <w:r>
              <w:rPr>
                <w:b/>
                <w:sz w:val="24"/>
              </w:rPr>
              <w:t>Izdavanje</w:t>
            </w:r>
            <w:r>
              <w:rPr>
                <w:b/>
                <w:spacing w:val="-8"/>
                <w:sz w:val="24"/>
              </w:rPr>
              <w:t> </w:t>
            </w:r>
            <w:r>
              <w:rPr>
                <w:b/>
                <w:sz w:val="24"/>
              </w:rPr>
              <w:t>knjiga,</w:t>
            </w:r>
            <w:r>
              <w:rPr>
                <w:b/>
                <w:spacing w:val="-6"/>
                <w:sz w:val="24"/>
              </w:rPr>
              <w:t> </w:t>
            </w:r>
            <w:r>
              <w:rPr>
                <w:b/>
                <w:sz w:val="24"/>
              </w:rPr>
              <w:t>brošura,</w:t>
            </w:r>
            <w:r>
              <w:rPr>
                <w:b/>
                <w:spacing w:val="-6"/>
                <w:sz w:val="24"/>
              </w:rPr>
              <w:t> </w:t>
            </w:r>
            <w:r>
              <w:rPr>
                <w:b/>
                <w:sz w:val="24"/>
              </w:rPr>
              <w:t>prospekata</w:t>
            </w:r>
            <w:r>
              <w:rPr>
                <w:b/>
                <w:spacing w:val="-6"/>
                <w:sz w:val="24"/>
              </w:rPr>
              <w:t> </w:t>
            </w:r>
            <w:r>
              <w:rPr>
                <w:b/>
                <w:sz w:val="24"/>
              </w:rPr>
              <w:t>i</w:t>
            </w:r>
            <w:r>
              <w:rPr>
                <w:b/>
                <w:spacing w:val="-6"/>
                <w:sz w:val="24"/>
              </w:rPr>
              <w:t> </w:t>
            </w:r>
            <w:r>
              <w:rPr>
                <w:b/>
                <w:sz w:val="24"/>
              </w:rPr>
              <w:t>sličnih </w:t>
            </w:r>
            <w:r>
              <w:rPr>
                <w:b/>
                <w:spacing w:val="-2"/>
                <w:sz w:val="24"/>
              </w:rPr>
              <w:t>publikacija</w:t>
            </w:r>
          </w:p>
        </w:tc>
      </w:tr>
      <w:tr>
        <w:trPr>
          <w:trHeight w:val="604" w:hRule="atLeast"/>
        </w:trPr>
        <w:tc>
          <w:tcPr>
            <w:tcW w:w="3433" w:type="dxa"/>
          </w:tcPr>
          <w:p>
            <w:pPr>
              <w:pStyle w:val="TableParagraph"/>
              <w:spacing w:before="51"/>
              <w:ind w:left="107"/>
              <w:rPr>
                <w:b/>
                <w:sz w:val="24"/>
              </w:rPr>
            </w:pPr>
            <w:r>
              <w:rPr>
                <w:b/>
                <w:sz w:val="24"/>
              </w:rPr>
              <w:t>Ciljevi</w:t>
            </w:r>
            <w:r>
              <w:rPr>
                <w:b/>
                <w:spacing w:val="-2"/>
                <w:sz w:val="24"/>
              </w:rPr>
              <w:t> programa</w:t>
            </w:r>
          </w:p>
        </w:tc>
        <w:tc>
          <w:tcPr>
            <w:tcW w:w="6239" w:type="dxa"/>
          </w:tcPr>
          <w:p>
            <w:pPr>
              <w:pStyle w:val="TableParagraph"/>
              <w:spacing w:line="270" w:lineRule="atLeast" w:before="32"/>
              <w:ind w:left="107"/>
              <w:rPr>
                <w:sz w:val="24"/>
              </w:rPr>
            </w:pPr>
            <w:r>
              <w:rPr>
                <w:sz w:val="24"/>
              </w:rPr>
              <w:t>Cilj</w:t>
            </w:r>
            <w:r>
              <w:rPr>
                <w:spacing w:val="-7"/>
                <w:sz w:val="24"/>
              </w:rPr>
              <w:t> </w:t>
            </w:r>
            <w:r>
              <w:rPr>
                <w:sz w:val="24"/>
              </w:rPr>
              <w:t>ove</w:t>
            </w:r>
            <w:r>
              <w:rPr>
                <w:spacing w:val="-7"/>
                <w:sz w:val="24"/>
              </w:rPr>
              <w:t> </w:t>
            </w:r>
            <w:r>
              <w:rPr>
                <w:sz w:val="24"/>
              </w:rPr>
              <w:t>aktivnosti</w:t>
            </w:r>
            <w:r>
              <w:rPr>
                <w:spacing w:val="-7"/>
                <w:sz w:val="24"/>
              </w:rPr>
              <w:t> </w:t>
            </w:r>
            <w:r>
              <w:rPr>
                <w:sz w:val="24"/>
              </w:rPr>
              <w:t>je</w:t>
            </w:r>
            <w:r>
              <w:rPr>
                <w:spacing w:val="-8"/>
                <w:sz w:val="24"/>
              </w:rPr>
              <w:t> </w:t>
            </w:r>
            <w:r>
              <w:rPr>
                <w:sz w:val="24"/>
              </w:rPr>
              <w:t>poticanje</w:t>
            </w:r>
            <w:r>
              <w:rPr>
                <w:spacing w:val="-7"/>
                <w:sz w:val="24"/>
              </w:rPr>
              <w:t> </w:t>
            </w:r>
            <w:r>
              <w:rPr>
                <w:sz w:val="24"/>
              </w:rPr>
              <w:t>suvremenog</w:t>
            </w:r>
            <w:r>
              <w:rPr>
                <w:spacing w:val="-7"/>
                <w:sz w:val="24"/>
              </w:rPr>
              <w:t> </w:t>
            </w:r>
            <w:r>
              <w:rPr>
                <w:sz w:val="24"/>
              </w:rPr>
              <w:t>književnog stvaralaštava</w:t>
            </w:r>
            <w:r>
              <w:rPr>
                <w:spacing w:val="-2"/>
                <w:sz w:val="24"/>
              </w:rPr>
              <w:t> </w:t>
            </w:r>
            <w:r>
              <w:rPr>
                <w:sz w:val="24"/>
              </w:rPr>
              <w:t>i</w:t>
            </w:r>
            <w:r>
              <w:rPr>
                <w:spacing w:val="-1"/>
                <w:sz w:val="24"/>
              </w:rPr>
              <w:t> </w:t>
            </w:r>
            <w:r>
              <w:rPr>
                <w:sz w:val="24"/>
              </w:rPr>
              <w:t>istraživanje</w:t>
            </w:r>
            <w:r>
              <w:rPr>
                <w:spacing w:val="-1"/>
                <w:sz w:val="24"/>
              </w:rPr>
              <w:t> </w:t>
            </w:r>
            <w:r>
              <w:rPr>
                <w:sz w:val="24"/>
              </w:rPr>
              <w:t>zavičajne</w:t>
            </w:r>
            <w:r>
              <w:rPr>
                <w:spacing w:val="-1"/>
                <w:sz w:val="24"/>
              </w:rPr>
              <w:t> </w:t>
            </w:r>
            <w:r>
              <w:rPr>
                <w:sz w:val="24"/>
              </w:rPr>
              <w:t>književne</w:t>
            </w:r>
            <w:r>
              <w:rPr>
                <w:spacing w:val="-1"/>
                <w:sz w:val="24"/>
              </w:rPr>
              <w:t> </w:t>
            </w:r>
            <w:r>
              <w:rPr>
                <w:spacing w:val="-2"/>
                <w:sz w:val="24"/>
              </w:rPr>
              <w:t>baštine.</w:t>
            </w:r>
          </w:p>
        </w:tc>
      </w:tr>
      <w:tr>
        <w:trPr>
          <w:trHeight w:val="649" w:hRule="atLeast"/>
        </w:trPr>
        <w:tc>
          <w:tcPr>
            <w:tcW w:w="3433" w:type="dxa"/>
          </w:tcPr>
          <w:p>
            <w:pPr>
              <w:pStyle w:val="TableParagraph"/>
              <w:spacing w:before="54"/>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4"/>
              <w:ind w:left="107"/>
              <w:rPr>
                <w:b/>
                <w:sz w:val="24"/>
              </w:rPr>
            </w:pPr>
            <w:r>
              <w:rPr>
                <w:b/>
                <w:sz w:val="24"/>
              </w:rPr>
              <w:t>22.100 </w:t>
            </w:r>
            <w:r>
              <w:rPr>
                <w:b/>
                <w:spacing w:val="-5"/>
                <w:sz w:val="24"/>
              </w:rPr>
              <w:t>EUR</w:t>
            </w:r>
          </w:p>
        </w:tc>
      </w:tr>
    </w:tbl>
    <w:p>
      <w:pPr>
        <w:pStyle w:val="TableParagraph"/>
        <w:spacing w:after="0"/>
        <w:rPr>
          <w:b/>
          <w:sz w:val="24"/>
        </w:rPr>
        <w:sectPr>
          <w:type w:val="continuous"/>
          <w:pgSz w:w="11910" w:h="16840"/>
          <w:pgMar w:header="0" w:footer="573" w:top="1100" w:bottom="1327"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6239"/>
      </w:tblGrid>
      <w:tr>
        <w:trPr>
          <w:trHeight w:val="652" w:hRule="atLeast"/>
        </w:trPr>
        <w:tc>
          <w:tcPr>
            <w:tcW w:w="3433"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4"/>
              <w:ind w:left="107"/>
              <w:rPr>
                <w:b/>
                <w:sz w:val="24"/>
              </w:rPr>
            </w:pPr>
            <w:r>
              <w:rPr>
                <w:b/>
                <w:sz w:val="24"/>
              </w:rPr>
              <w:t>6.937,40 </w:t>
            </w:r>
            <w:r>
              <w:rPr>
                <w:b/>
                <w:spacing w:val="-5"/>
                <w:sz w:val="24"/>
              </w:rPr>
              <w:t>EUR</w:t>
            </w:r>
          </w:p>
        </w:tc>
      </w:tr>
      <w:tr>
        <w:trPr>
          <w:trHeight w:val="357"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sz w:val="24"/>
              </w:rPr>
            </w:pPr>
            <w:r>
              <w:rPr>
                <w:sz w:val="24"/>
              </w:rPr>
              <w:t>Povećanje</w:t>
            </w:r>
            <w:r>
              <w:rPr>
                <w:spacing w:val="-3"/>
                <w:sz w:val="24"/>
              </w:rPr>
              <w:t> </w:t>
            </w:r>
            <w:r>
              <w:rPr>
                <w:sz w:val="24"/>
              </w:rPr>
              <w:t>broja</w:t>
            </w:r>
            <w:r>
              <w:rPr>
                <w:spacing w:val="-1"/>
                <w:sz w:val="24"/>
              </w:rPr>
              <w:t> </w:t>
            </w:r>
            <w:r>
              <w:rPr>
                <w:sz w:val="24"/>
              </w:rPr>
              <w:t>vlastitih</w:t>
            </w:r>
            <w:r>
              <w:rPr>
                <w:spacing w:val="-1"/>
                <w:sz w:val="24"/>
              </w:rPr>
              <w:t> </w:t>
            </w:r>
            <w:r>
              <w:rPr>
                <w:spacing w:val="-2"/>
                <w:sz w:val="24"/>
              </w:rPr>
              <w:t>izdanja</w:t>
            </w:r>
          </w:p>
        </w:tc>
      </w:tr>
      <w:tr>
        <w:trPr>
          <w:trHeight w:val="1432" w:hRule="atLeast"/>
        </w:trPr>
        <w:tc>
          <w:tcPr>
            <w:tcW w:w="3433" w:type="dxa"/>
          </w:tcPr>
          <w:p>
            <w:pPr>
              <w:pStyle w:val="TableParagraph"/>
              <w:spacing w:before="51"/>
              <w:ind w:left="107"/>
              <w:rPr>
                <w:b/>
                <w:sz w:val="24"/>
              </w:rPr>
            </w:pPr>
            <w:r>
              <w:rPr>
                <w:b/>
                <w:spacing w:val="-2"/>
                <w:sz w:val="24"/>
              </w:rPr>
              <w:t>Obrazloženje</w:t>
            </w:r>
          </w:p>
        </w:tc>
        <w:tc>
          <w:tcPr>
            <w:tcW w:w="6239" w:type="dxa"/>
          </w:tcPr>
          <w:p>
            <w:pPr>
              <w:pStyle w:val="TableParagraph"/>
              <w:spacing w:line="270" w:lineRule="atLeast" w:before="32"/>
              <w:ind w:left="107" w:right="40"/>
              <w:jc w:val="both"/>
              <w:rPr>
                <w:i/>
                <w:sz w:val="24"/>
              </w:rPr>
            </w:pPr>
            <w:r>
              <w:rPr>
                <w:sz w:val="24"/>
              </w:rPr>
              <w:t>Indeks ostvarenja iznosi 31,39 %. Za realizaciju programa izdavačke djelatnosti u 2025. godini utrošeno je 6.937,40 eura. Objavljena su dva naslova u Knjižnici Lastovanja: zbirka </w:t>
            </w:r>
            <w:r>
              <w:rPr>
                <w:i/>
                <w:sz w:val="24"/>
              </w:rPr>
              <w:t>Šiboku </w:t>
            </w:r>
            <w:r>
              <w:rPr>
                <w:sz w:val="24"/>
              </w:rPr>
              <w:t>Aljoše Vukovića i </w:t>
            </w:r>
            <w:r>
              <w:rPr>
                <w:i/>
                <w:sz w:val="24"/>
              </w:rPr>
              <w:t>Fascikle duginih boja </w:t>
            </w:r>
            <w:r>
              <w:rPr>
                <w:sz w:val="24"/>
              </w:rPr>
              <w:t>skupine </w:t>
            </w:r>
            <w:r>
              <w:rPr>
                <w:spacing w:val="-2"/>
                <w:sz w:val="24"/>
              </w:rPr>
              <w:t>autorica</w:t>
            </w:r>
            <w:r>
              <w:rPr>
                <w:i/>
                <w:spacing w:val="-2"/>
                <w:sz w:val="24"/>
              </w:rPr>
              <w:t>.</w:t>
            </w:r>
          </w:p>
        </w:tc>
      </w:tr>
      <w:tr>
        <w:trPr>
          <w:trHeight w:val="357" w:hRule="atLeast"/>
        </w:trPr>
        <w:tc>
          <w:tcPr>
            <w:tcW w:w="9672" w:type="dxa"/>
            <w:gridSpan w:val="2"/>
          </w:tcPr>
          <w:p>
            <w:pPr>
              <w:pStyle w:val="TableParagraph"/>
              <w:spacing w:before="54"/>
              <w:ind w:left="107"/>
              <w:rPr>
                <w:b/>
                <w:sz w:val="24"/>
              </w:rPr>
            </w:pPr>
            <w:r>
              <w:rPr>
                <w:b/>
                <w:sz w:val="24"/>
              </w:rPr>
              <w:t>Glava:</w:t>
            </w:r>
            <w:r>
              <w:rPr>
                <w:b/>
                <w:spacing w:val="24"/>
                <w:sz w:val="24"/>
              </w:rPr>
              <w:t>  </w:t>
            </w:r>
            <w:r>
              <w:rPr>
                <w:b/>
                <w:sz w:val="24"/>
              </w:rPr>
              <w:t>00306-33667</w:t>
            </w:r>
            <w:r>
              <w:rPr>
                <w:b/>
                <w:spacing w:val="-2"/>
                <w:sz w:val="24"/>
              </w:rPr>
              <w:t> </w:t>
            </w:r>
            <w:r>
              <w:rPr>
                <w:b/>
                <w:sz w:val="24"/>
              </w:rPr>
              <w:t>HRVATSKO</w:t>
            </w:r>
            <w:r>
              <w:rPr>
                <w:b/>
                <w:spacing w:val="-2"/>
                <w:sz w:val="24"/>
              </w:rPr>
              <w:t> </w:t>
            </w:r>
            <w:r>
              <w:rPr>
                <w:b/>
                <w:sz w:val="24"/>
              </w:rPr>
              <w:t>NARODNO</w:t>
            </w:r>
            <w:r>
              <w:rPr>
                <w:b/>
                <w:spacing w:val="-3"/>
                <w:sz w:val="24"/>
              </w:rPr>
              <w:t> </w:t>
            </w:r>
            <w:r>
              <w:rPr>
                <w:b/>
                <w:sz w:val="24"/>
              </w:rPr>
              <w:t>KAZALIŠTE</w:t>
            </w:r>
            <w:r>
              <w:rPr>
                <w:b/>
                <w:spacing w:val="-2"/>
                <w:sz w:val="24"/>
              </w:rPr>
              <w:t> </w:t>
            </w:r>
            <w:r>
              <w:rPr>
                <w:b/>
                <w:sz w:val="24"/>
              </w:rPr>
              <w:t>U</w:t>
            </w:r>
            <w:r>
              <w:rPr>
                <w:b/>
                <w:spacing w:val="-3"/>
                <w:sz w:val="24"/>
              </w:rPr>
              <w:t> </w:t>
            </w:r>
            <w:r>
              <w:rPr>
                <w:b/>
                <w:spacing w:val="-2"/>
                <w:sz w:val="24"/>
              </w:rPr>
              <w:t>ŠIBENIKU</w:t>
            </w:r>
          </w:p>
        </w:tc>
      </w:tr>
      <w:tr>
        <w:trPr>
          <w:trHeight w:val="350" w:hRule="atLeast"/>
        </w:trPr>
        <w:tc>
          <w:tcPr>
            <w:tcW w:w="3433" w:type="dxa"/>
          </w:tcPr>
          <w:p>
            <w:pPr>
              <w:pStyle w:val="TableParagraph"/>
              <w:spacing w:before="51"/>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1"/>
              <w:ind w:left="107"/>
              <w:rPr>
                <w:b/>
                <w:sz w:val="24"/>
              </w:rPr>
            </w:pPr>
            <w:r>
              <w:rPr>
                <w:b/>
                <w:sz w:val="24"/>
              </w:rPr>
              <w:t>4.440.900,00 </w:t>
            </w:r>
            <w:r>
              <w:rPr>
                <w:b/>
                <w:spacing w:val="-5"/>
                <w:sz w:val="24"/>
              </w:rPr>
              <w:t>EUR</w:t>
            </w:r>
          </w:p>
        </w:tc>
      </w:tr>
      <w:tr>
        <w:trPr>
          <w:trHeight w:val="350" w:hRule="atLeast"/>
        </w:trPr>
        <w:tc>
          <w:tcPr>
            <w:tcW w:w="3433"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1"/>
              <w:ind w:left="107"/>
              <w:rPr>
                <w:b/>
                <w:sz w:val="24"/>
              </w:rPr>
            </w:pPr>
            <w:r>
              <w:rPr>
                <w:b/>
                <w:sz w:val="24"/>
              </w:rPr>
              <w:t>4.302.972,97 </w:t>
            </w:r>
            <w:r>
              <w:rPr>
                <w:b/>
                <w:spacing w:val="-5"/>
                <w:sz w:val="24"/>
              </w:rPr>
              <w:t>EUR</w:t>
            </w:r>
          </w:p>
        </w:tc>
      </w:tr>
      <w:tr>
        <w:trPr>
          <w:trHeight w:val="369"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b/>
                <w:sz w:val="24"/>
              </w:rPr>
            </w:pPr>
            <w:r>
              <w:rPr>
                <w:b/>
                <w:sz w:val="24"/>
              </w:rPr>
              <w:t>Ostvareno</w:t>
            </w:r>
            <w:r>
              <w:rPr>
                <w:b/>
                <w:spacing w:val="-1"/>
                <w:sz w:val="24"/>
              </w:rPr>
              <w:t> </w:t>
            </w:r>
            <w:r>
              <w:rPr>
                <w:b/>
                <w:sz w:val="24"/>
              </w:rPr>
              <w:t>96,89%</w:t>
            </w:r>
            <w:r>
              <w:rPr>
                <w:b/>
                <w:spacing w:val="-1"/>
                <w:sz w:val="24"/>
              </w:rPr>
              <w:t> </w:t>
            </w:r>
            <w:r>
              <w:rPr>
                <w:b/>
                <w:spacing w:val="-2"/>
                <w:sz w:val="24"/>
              </w:rPr>
              <w:t>programa</w:t>
            </w:r>
          </w:p>
        </w:tc>
      </w:tr>
      <w:tr>
        <w:trPr>
          <w:trHeight w:val="367" w:hRule="atLeast"/>
        </w:trPr>
        <w:tc>
          <w:tcPr>
            <w:tcW w:w="3433" w:type="dxa"/>
          </w:tcPr>
          <w:p>
            <w:pPr>
              <w:pStyle w:val="TableParagraph"/>
              <w:spacing w:before="52"/>
              <w:ind w:left="107"/>
              <w:rPr>
                <w:b/>
                <w:sz w:val="24"/>
              </w:rPr>
            </w:pPr>
            <w:r>
              <w:rPr>
                <w:b/>
                <w:sz w:val="24"/>
              </w:rPr>
              <w:t>NAZIV</w:t>
            </w:r>
            <w:r>
              <w:rPr>
                <w:b/>
                <w:spacing w:val="-4"/>
                <w:sz w:val="24"/>
              </w:rPr>
              <w:t> </w:t>
            </w:r>
            <w:r>
              <w:rPr>
                <w:b/>
                <w:spacing w:val="-2"/>
                <w:sz w:val="24"/>
              </w:rPr>
              <w:t>PROGRAMA</w:t>
            </w:r>
          </w:p>
        </w:tc>
        <w:tc>
          <w:tcPr>
            <w:tcW w:w="6239" w:type="dxa"/>
          </w:tcPr>
          <w:p>
            <w:pPr>
              <w:pStyle w:val="TableParagraph"/>
              <w:spacing w:before="52"/>
              <w:ind w:left="107"/>
              <w:rPr>
                <w:b/>
                <w:sz w:val="24"/>
              </w:rPr>
            </w:pPr>
            <w:r>
              <w:rPr>
                <w:b/>
                <w:sz w:val="24"/>
              </w:rPr>
              <w:t>1021</w:t>
            </w:r>
            <w:r>
              <w:rPr>
                <w:b/>
                <w:spacing w:val="-3"/>
                <w:sz w:val="24"/>
              </w:rPr>
              <w:t> </w:t>
            </w:r>
            <w:r>
              <w:rPr>
                <w:b/>
                <w:sz w:val="24"/>
              </w:rPr>
              <w:t>PROGRAMI</w:t>
            </w:r>
            <w:r>
              <w:rPr>
                <w:b/>
                <w:spacing w:val="-3"/>
                <w:sz w:val="24"/>
              </w:rPr>
              <w:t> </w:t>
            </w:r>
            <w:r>
              <w:rPr>
                <w:b/>
                <w:spacing w:val="-2"/>
                <w:sz w:val="24"/>
              </w:rPr>
              <w:t>KULTURE</w:t>
            </w:r>
          </w:p>
        </w:tc>
      </w:tr>
      <w:tr>
        <w:trPr>
          <w:trHeight w:val="352" w:hRule="atLeast"/>
        </w:trPr>
        <w:tc>
          <w:tcPr>
            <w:tcW w:w="3433"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239" w:type="dxa"/>
          </w:tcPr>
          <w:p>
            <w:pPr>
              <w:pStyle w:val="TableParagraph"/>
              <w:spacing w:before="51"/>
              <w:ind w:left="107"/>
              <w:rPr>
                <w:sz w:val="24"/>
              </w:rPr>
            </w:pPr>
            <w:r>
              <w:rPr>
                <w:sz w:val="24"/>
              </w:rPr>
              <w:t>0820 Službe</w:t>
            </w:r>
            <w:r>
              <w:rPr>
                <w:spacing w:val="-2"/>
                <w:sz w:val="24"/>
              </w:rPr>
              <w:t> kulture</w:t>
            </w:r>
          </w:p>
        </w:tc>
      </w:tr>
      <w:tr>
        <w:trPr>
          <w:trHeight w:val="2135" w:hRule="atLeast"/>
        </w:trPr>
        <w:tc>
          <w:tcPr>
            <w:tcW w:w="3433"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239" w:type="dxa"/>
          </w:tcPr>
          <w:p>
            <w:pPr>
              <w:pStyle w:val="TableParagraph"/>
              <w:spacing w:line="259" w:lineRule="auto" w:before="51"/>
              <w:ind w:left="107" w:right="44"/>
              <w:jc w:val="both"/>
              <w:rPr>
                <w:sz w:val="24"/>
              </w:rPr>
            </w:pPr>
            <w:r>
              <w:rPr>
                <w:sz w:val="24"/>
              </w:rPr>
              <w:t>Odluka o osnivanju kazališta – Hrvatsko narodno kazalište u Šibeniku (Službeni glasnik Grada Šibenika broj:</w:t>
            </w:r>
            <w:r>
              <w:rPr>
                <w:spacing w:val="40"/>
                <w:sz w:val="24"/>
              </w:rPr>
              <w:t> </w:t>
            </w:r>
            <w:r>
              <w:rPr>
                <w:sz w:val="24"/>
              </w:rPr>
              <w:t>5/10.,8/11., 9/13., 4/19. i 6/20.)</w:t>
            </w:r>
          </w:p>
          <w:p>
            <w:pPr>
              <w:pStyle w:val="TableParagraph"/>
              <w:spacing w:line="275" w:lineRule="exact"/>
              <w:ind w:left="107"/>
              <w:jc w:val="both"/>
              <w:rPr>
                <w:sz w:val="24"/>
              </w:rPr>
            </w:pPr>
            <w:r>
              <w:rPr>
                <w:sz w:val="24"/>
              </w:rPr>
              <w:t>Zakon</w:t>
            </w:r>
            <w:r>
              <w:rPr>
                <w:spacing w:val="-3"/>
                <w:sz w:val="24"/>
              </w:rPr>
              <w:t> </w:t>
            </w:r>
            <w:r>
              <w:rPr>
                <w:sz w:val="24"/>
              </w:rPr>
              <w:t>o</w:t>
            </w:r>
            <w:r>
              <w:rPr>
                <w:spacing w:val="-1"/>
                <w:sz w:val="24"/>
              </w:rPr>
              <w:t> </w:t>
            </w:r>
            <w:r>
              <w:rPr>
                <w:sz w:val="24"/>
              </w:rPr>
              <w:t>kazalištima</w:t>
            </w:r>
            <w:r>
              <w:rPr>
                <w:spacing w:val="-1"/>
                <w:sz w:val="24"/>
              </w:rPr>
              <w:t> </w:t>
            </w:r>
            <w:r>
              <w:rPr>
                <w:sz w:val="24"/>
              </w:rPr>
              <w:t>(„Narodne</w:t>
            </w:r>
            <w:r>
              <w:rPr>
                <w:spacing w:val="-2"/>
                <w:sz w:val="24"/>
              </w:rPr>
              <w:t> </w:t>
            </w:r>
            <w:r>
              <w:rPr>
                <w:sz w:val="24"/>
              </w:rPr>
              <w:t>novine“</w:t>
            </w:r>
            <w:r>
              <w:rPr>
                <w:spacing w:val="-2"/>
                <w:sz w:val="24"/>
              </w:rPr>
              <w:t> </w:t>
            </w:r>
            <w:r>
              <w:rPr>
                <w:sz w:val="24"/>
              </w:rPr>
              <w:t>broj: </w:t>
            </w:r>
            <w:r>
              <w:rPr>
                <w:spacing w:val="-2"/>
                <w:sz w:val="24"/>
              </w:rPr>
              <w:t>23/23.)</w:t>
            </w:r>
          </w:p>
          <w:p>
            <w:pPr>
              <w:pStyle w:val="TableParagraph"/>
              <w:spacing w:line="259" w:lineRule="auto" w:before="22"/>
              <w:ind w:left="107" w:right="45"/>
              <w:jc w:val="both"/>
              <w:rPr>
                <w:sz w:val="24"/>
              </w:rPr>
            </w:pPr>
            <w:r>
              <w:rPr>
                <w:sz w:val="24"/>
              </w:rPr>
              <w:t>Zakon o ustanovama („Narodne novine“ broj: 76/93., 29/97., 47/99., 35/08., 127/19. i 151./22.)</w:t>
            </w:r>
          </w:p>
        </w:tc>
      </w:tr>
      <w:tr>
        <w:trPr>
          <w:trHeight w:val="630" w:hRule="atLeast"/>
        </w:trPr>
        <w:tc>
          <w:tcPr>
            <w:tcW w:w="3433" w:type="dxa"/>
          </w:tcPr>
          <w:p>
            <w:pPr>
              <w:pStyle w:val="TableParagraph"/>
              <w:spacing w:before="54"/>
              <w:ind w:left="107"/>
              <w:rPr>
                <w:b/>
                <w:sz w:val="24"/>
              </w:rPr>
            </w:pPr>
            <w:r>
              <w:rPr>
                <w:b/>
                <w:sz w:val="24"/>
              </w:rPr>
              <w:t>Opis</w:t>
            </w:r>
            <w:r>
              <w:rPr>
                <w:b/>
                <w:spacing w:val="-2"/>
                <w:sz w:val="24"/>
              </w:rPr>
              <w:t> programa</w:t>
            </w:r>
          </w:p>
        </w:tc>
        <w:tc>
          <w:tcPr>
            <w:tcW w:w="6239" w:type="dxa"/>
          </w:tcPr>
          <w:p>
            <w:pPr>
              <w:pStyle w:val="TableParagraph"/>
              <w:spacing w:before="54"/>
              <w:ind w:left="107"/>
              <w:rPr>
                <w:b/>
                <w:sz w:val="24"/>
              </w:rPr>
            </w:pPr>
            <w:r>
              <w:rPr>
                <w:b/>
                <w:sz w:val="24"/>
              </w:rPr>
              <w:t>A102101</w:t>
            </w:r>
            <w:r>
              <w:rPr>
                <w:b/>
                <w:spacing w:val="-1"/>
                <w:sz w:val="24"/>
              </w:rPr>
              <w:t> </w:t>
            </w:r>
            <w:r>
              <w:rPr>
                <w:b/>
                <w:sz w:val="24"/>
              </w:rPr>
              <w:t>Kazališna</w:t>
            </w:r>
            <w:r>
              <w:rPr>
                <w:b/>
                <w:spacing w:val="-1"/>
                <w:sz w:val="24"/>
              </w:rPr>
              <w:t> </w:t>
            </w:r>
            <w:r>
              <w:rPr>
                <w:b/>
                <w:spacing w:val="-2"/>
                <w:sz w:val="24"/>
              </w:rPr>
              <w:t>direkcija</w:t>
            </w:r>
          </w:p>
        </w:tc>
      </w:tr>
      <w:tr>
        <w:trPr>
          <w:trHeight w:val="945" w:hRule="atLeast"/>
        </w:trPr>
        <w:tc>
          <w:tcPr>
            <w:tcW w:w="3433" w:type="dxa"/>
          </w:tcPr>
          <w:p>
            <w:pPr>
              <w:pStyle w:val="TableParagraph"/>
              <w:spacing w:before="52"/>
              <w:ind w:left="107"/>
              <w:rPr>
                <w:b/>
                <w:sz w:val="24"/>
              </w:rPr>
            </w:pPr>
            <w:r>
              <w:rPr>
                <w:b/>
                <w:sz w:val="24"/>
              </w:rPr>
              <w:t>Ciljevi</w:t>
            </w:r>
            <w:r>
              <w:rPr>
                <w:b/>
                <w:spacing w:val="-2"/>
                <w:sz w:val="24"/>
              </w:rPr>
              <w:t> programa</w:t>
            </w:r>
          </w:p>
        </w:tc>
        <w:tc>
          <w:tcPr>
            <w:tcW w:w="6239" w:type="dxa"/>
          </w:tcPr>
          <w:p>
            <w:pPr>
              <w:pStyle w:val="TableParagraph"/>
              <w:tabs>
                <w:tab w:pos="1486" w:val="left" w:leader="none"/>
              </w:tabs>
              <w:spacing w:before="52"/>
              <w:ind w:left="107"/>
              <w:rPr>
                <w:sz w:val="24"/>
              </w:rPr>
            </w:pPr>
            <w:r>
              <w:rPr>
                <w:sz w:val="24"/>
              </w:rPr>
              <w:t>Opći</w:t>
            </w:r>
            <w:r>
              <w:rPr>
                <w:spacing w:val="-2"/>
                <w:sz w:val="24"/>
              </w:rPr>
              <w:t> cilj:</w:t>
            </w:r>
            <w:r>
              <w:rPr>
                <w:sz w:val="24"/>
              </w:rPr>
              <w:tab/>
              <w:t>Promicanje</w:t>
            </w:r>
            <w:r>
              <w:rPr>
                <w:spacing w:val="-3"/>
                <w:sz w:val="24"/>
              </w:rPr>
              <w:t> </w:t>
            </w:r>
            <w:r>
              <w:rPr>
                <w:sz w:val="24"/>
              </w:rPr>
              <w:t>kulture</w:t>
            </w:r>
            <w:r>
              <w:rPr>
                <w:spacing w:val="-2"/>
                <w:sz w:val="24"/>
              </w:rPr>
              <w:t> </w:t>
            </w:r>
            <w:r>
              <w:rPr>
                <w:sz w:val="24"/>
              </w:rPr>
              <w:t>na</w:t>
            </w:r>
            <w:r>
              <w:rPr>
                <w:spacing w:val="-1"/>
                <w:sz w:val="24"/>
              </w:rPr>
              <w:t> </w:t>
            </w:r>
            <w:r>
              <w:rPr>
                <w:sz w:val="24"/>
              </w:rPr>
              <w:t>području </w:t>
            </w:r>
            <w:r>
              <w:rPr>
                <w:spacing w:val="-4"/>
                <w:sz w:val="24"/>
              </w:rPr>
              <w:t>grada</w:t>
            </w:r>
          </w:p>
          <w:p>
            <w:pPr>
              <w:pStyle w:val="TableParagraph"/>
              <w:spacing w:line="290" w:lineRule="atLeast" w:before="7"/>
              <w:ind w:left="107"/>
              <w:rPr>
                <w:sz w:val="24"/>
              </w:rPr>
            </w:pPr>
            <w:r>
              <w:rPr>
                <w:sz w:val="24"/>
              </w:rPr>
              <w:t>Poseban</w:t>
            </w:r>
            <w:r>
              <w:rPr>
                <w:spacing w:val="28"/>
                <w:sz w:val="24"/>
              </w:rPr>
              <w:t> </w:t>
            </w:r>
            <w:r>
              <w:rPr>
                <w:sz w:val="24"/>
              </w:rPr>
              <w:t>cilj:</w:t>
            </w:r>
            <w:r>
              <w:rPr>
                <w:spacing w:val="29"/>
                <w:sz w:val="24"/>
              </w:rPr>
              <w:t> </w:t>
            </w:r>
            <w:r>
              <w:rPr>
                <w:sz w:val="24"/>
              </w:rPr>
              <w:t>Pravodobno</w:t>
            </w:r>
            <w:r>
              <w:rPr>
                <w:spacing w:val="28"/>
                <w:sz w:val="24"/>
              </w:rPr>
              <w:t> </w:t>
            </w:r>
            <w:r>
              <w:rPr>
                <w:sz w:val="24"/>
              </w:rPr>
              <w:t>i</w:t>
            </w:r>
            <w:r>
              <w:rPr>
                <w:spacing w:val="29"/>
                <w:sz w:val="24"/>
              </w:rPr>
              <w:t> </w:t>
            </w:r>
            <w:r>
              <w:rPr>
                <w:sz w:val="24"/>
              </w:rPr>
              <w:t>kvalitetno</w:t>
            </w:r>
            <w:r>
              <w:rPr>
                <w:spacing w:val="26"/>
                <w:sz w:val="24"/>
              </w:rPr>
              <w:t> </w:t>
            </w:r>
            <w:r>
              <w:rPr>
                <w:sz w:val="24"/>
              </w:rPr>
              <w:t>organiziranje</w:t>
            </w:r>
            <w:r>
              <w:rPr>
                <w:spacing w:val="28"/>
                <w:sz w:val="24"/>
              </w:rPr>
              <w:t> </w:t>
            </w:r>
            <w:r>
              <w:rPr>
                <w:sz w:val="24"/>
              </w:rPr>
              <w:t>kulturnih </w:t>
            </w:r>
            <w:r>
              <w:rPr>
                <w:spacing w:val="-2"/>
                <w:sz w:val="24"/>
              </w:rPr>
              <w:t>događanja</w:t>
            </w:r>
          </w:p>
        </w:tc>
      </w:tr>
      <w:tr>
        <w:trPr>
          <w:trHeight w:val="647" w:hRule="atLeast"/>
        </w:trPr>
        <w:tc>
          <w:tcPr>
            <w:tcW w:w="3433" w:type="dxa"/>
          </w:tcPr>
          <w:p>
            <w:pPr>
              <w:pStyle w:val="TableParagraph"/>
              <w:spacing w:before="54"/>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4"/>
              <w:ind w:left="107"/>
              <w:rPr>
                <w:b/>
                <w:sz w:val="24"/>
              </w:rPr>
            </w:pPr>
            <w:r>
              <w:rPr>
                <w:b/>
                <w:sz w:val="24"/>
              </w:rPr>
              <w:t>1.663.800,00 </w:t>
            </w:r>
            <w:r>
              <w:rPr>
                <w:b/>
                <w:spacing w:val="-5"/>
                <w:sz w:val="24"/>
              </w:rPr>
              <w:t>EUR</w:t>
            </w:r>
          </w:p>
        </w:tc>
      </w:tr>
      <w:tr>
        <w:trPr>
          <w:trHeight w:val="650" w:hRule="atLeast"/>
        </w:trPr>
        <w:tc>
          <w:tcPr>
            <w:tcW w:w="3433"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4"/>
              <w:ind w:left="107"/>
              <w:rPr>
                <w:b/>
                <w:sz w:val="24"/>
              </w:rPr>
            </w:pPr>
            <w:r>
              <w:rPr>
                <w:b/>
                <w:sz w:val="24"/>
              </w:rPr>
              <w:t>1.657.580,29 </w:t>
            </w:r>
            <w:r>
              <w:rPr>
                <w:b/>
                <w:spacing w:val="-5"/>
                <w:sz w:val="24"/>
              </w:rPr>
              <w:t>EUR</w:t>
            </w:r>
          </w:p>
        </w:tc>
      </w:tr>
      <w:tr>
        <w:trPr>
          <w:trHeight w:val="647"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b/>
                <w:sz w:val="24"/>
              </w:rPr>
            </w:pPr>
            <w:r>
              <w:rPr>
                <w:b/>
                <w:sz w:val="24"/>
              </w:rPr>
              <w:t>Ostvareno</w:t>
            </w:r>
            <w:r>
              <w:rPr>
                <w:b/>
                <w:spacing w:val="-1"/>
                <w:sz w:val="24"/>
              </w:rPr>
              <w:t> </w:t>
            </w:r>
            <w:r>
              <w:rPr>
                <w:b/>
                <w:sz w:val="24"/>
              </w:rPr>
              <w:t>96,73%</w:t>
            </w:r>
            <w:r>
              <w:rPr>
                <w:b/>
                <w:spacing w:val="-1"/>
                <w:sz w:val="24"/>
              </w:rPr>
              <w:t> </w:t>
            </w:r>
            <w:r>
              <w:rPr>
                <w:b/>
                <w:spacing w:val="-2"/>
                <w:sz w:val="24"/>
              </w:rPr>
              <w:t>programa</w:t>
            </w:r>
          </w:p>
        </w:tc>
      </w:tr>
      <w:tr>
        <w:trPr>
          <w:trHeight w:val="3926" w:hRule="atLeast"/>
        </w:trPr>
        <w:tc>
          <w:tcPr>
            <w:tcW w:w="3433" w:type="dxa"/>
          </w:tcPr>
          <w:p>
            <w:pPr>
              <w:pStyle w:val="TableParagraph"/>
              <w:spacing w:before="51"/>
              <w:ind w:left="107"/>
              <w:rPr>
                <w:b/>
                <w:sz w:val="24"/>
              </w:rPr>
            </w:pPr>
            <w:r>
              <w:rPr>
                <w:b/>
                <w:spacing w:val="-2"/>
                <w:sz w:val="24"/>
              </w:rPr>
              <w:t>Obrazloženje</w:t>
            </w:r>
          </w:p>
        </w:tc>
        <w:tc>
          <w:tcPr>
            <w:tcW w:w="6239" w:type="dxa"/>
          </w:tcPr>
          <w:p>
            <w:pPr>
              <w:pStyle w:val="TableParagraph"/>
              <w:spacing w:line="259" w:lineRule="auto" w:before="51"/>
              <w:ind w:left="107" w:right="47"/>
              <w:jc w:val="both"/>
              <w:rPr>
                <w:sz w:val="24"/>
              </w:rPr>
            </w:pPr>
            <w:r>
              <w:rPr>
                <w:sz w:val="24"/>
              </w:rPr>
              <w:t>Kazališna direkcija pruža administrativnu i tehničku podršku svim programima koje realizira HNK u Šibeniku, a prije svega u</w:t>
            </w:r>
            <w:r>
              <w:rPr>
                <w:spacing w:val="-4"/>
                <w:sz w:val="24"/>
              </w:rPr>
              <w:t> </w:t>
            </w:r>
            <w:r>
              <w:rPr>
                <w:sz w:val="24"/>
              </w:rPr>
              <w:t>pripremi</w:t>
            </w:r>
            <w:r>
              <w:rPr>
                <w:spacing w:val="-4"/>
                <w:sz w:val="24"/>
              </w:rPr>
              <w:t> </w:t>
            </w:r>
            <w:r>
              <w:rPr>
                <w:sz w:val="24"/>
              </w:rPr>
              <w:t>vlastite</w:t>
            </w:r>
            <w:r>
              <w:rPr>
                <w:spacing w:val="-5"/>
                <w:sz w:val="24"/>
              </w:rPr>
              <w:t> </w:t>
            </w:r>
            <w:r>
              <w:rPr>
                <w:sz w:val="24"/>
              </w:rPr>
              <w:t>produkcije</w:t>
            </w:r>
            <w:r>
              <w:rPr>
                <w:spacing w:val="-5"/>
                <w:sz w:val="24"/>
              </w:rPr>
              <w:t> </w:t>
            </w:r>
            <w:r>
              <w:rPr>
                <w:sz w:val="24"/>
              </w:rPr>
              <w:t>i</w:t>
            </w:r>
            <w:r>
              <w:rPr>
                <w:spacing w:val="-4"/>
                <w:sz w:val="24"/>
              </w:rPr>
              <w:t> </w:t>
            </w:r>
            <w:r>
              <w:rPr>
                <w:sz w:val="24"/>
              </w:rPr>
              <w:t>izvedbe</w:t>
            </w:r>
            <w:r>
              <w:rPr>
                <w:spacing w:val="-5"/>
                <w:sz w:val="24"/>
              </w:rPr>
              <w:t> </w:t>
            </w:r>
            <w:r>
              <w:rPr>
                <w:sz w:val="24"/>
              </w:rPr>
              <w:t>programa,</w:t>
            </w:r>
            <w:r>
              <w:rPr>
                <w:spacing w:val="-4"/>
                <w:sz w:val="24"/>
              </w:rPr>
              <w:t> </w:t>
            </w:r>
            <w:r>
              <w:rPr>
                <w:sz w:val="24"/>
              </w:rPr>
              <w:t>ugošćavanje dramskih i glazbenih ansambala i umjetnika, te u organizaciji Međunarodnog dječjeg festivala.</w:t>
            </w:r>
          </w:p>
          <w:p>
            <w:pPr>
              <w:pStyle w:val="TableParagraph"/>
              <w:spacing w:line="259" w:lineRule="auto" w:before="1"/>
              <w:ind w:left="107" w:right="44"/>
              <w:jc w:val="both"/>
              <w:rPr>
                <w:sz w:val="24"/>
              </w:rPr>
            </w:pPr>
            <w:r>
              <w:rPr>
                <w:sz w:val="24"/>
              </w:rPr>
              <w:t>Obzirom na činjenicu da je 2025. godinu obilježio projekt "Energetska obnova zgrade Hrvatskog narodnog kazališta u Šibeniku" koji je završen u studenom 2025. godine, u HNK u Šibeniku se sređivala administrativna arhivska građa uz tehničku i produkcijsku pripremu kroz financiranje nabavke audiovizualne i druge opreme, te nabavku i zaštitu skladišnog prostora</w:t>
            </w:r>
            <w:r>
              <w:rPr>
                <w:spacing w:val="32"/>
                <w:sz w:val="24"/>
              </w:rPr>
              <w:t>  </w:t>
            </w:r>
            <w:r>
              <w:rPr>
                <w:sz w:val="24"/>
              </w:rPr>
              <w:t>s</w:t>
            </w:r>
            <w:r>
              <w:rPr>
                <w:spacing w:val="34"/>
                <w:sz w:val="24"/>
              </w:rPr>
              <w:t>  </w:t>
            </w:r>
            <w:r>
              <w:rPr>
                <w:sz w:val="24"/>
              </w:rPr>
              <w:t>naglaskom</w:t>
            </w:r>
            <w:r>
              <w:rPr>
                <w:spacing w:val="34"/>
                <w:sz w:val="24"/>
              </w:rPr>
              <w:t>  </w:t>
            </w:r>
            <w:r>
              <w:rPr>
                <w:sz w:val="24"/>
              </w:rPr>
              <w:t>na</w:t>
            </w:r>
            <w:r>
              <w:rPr>
                <w:spacing w:val="33"/>
                <w:sz w:val="24"/>
              </w:rPr>
              <w:t>  </w:t>
            </w:r>
            <w:r>
              <w:rPr>
                <w:sz w:val="24"/>
              </w:rPr>
              <w:t>kostimografski</w:t>
            </w:r>
            <w:r>
              <w:rPr>
                <w:spacing w:val="33"/>
                <w:sz w:val="24"/>
              </w:rPr>
              <w:t>  </w:t>
            </w:r>
            <w:r>
              <w:rPr>
                <w:sz w:val="24"/>
              </w:rPr>
              <w:t>fundus.</w:t>
            </w:r>
            <w:r>
              <w:rPr>
                <w:spacing w:val="33"/>
                <w:sz w:val="24"/>
              </w:rPr>
              <w:t>  </w:t>
            </w:r>
            <w:r>
              <w:rPr>
                <w:spacing w:val="-2"/>
                <w:sz w:val="24"/>
              </w:rPr>
              <w:t>Nizom</w:t>
            </w:r>
          </w:p>
          <w:p>
            <w:pPr>
              <w:pStyle w:val="TableParagraph"/>
              <w:spacing w:line="275" w:lineRule="exact"/>
              <w:ind w:left="107"/>
              <w:jc w:val="both"/>
              <w:rPr>
                <w:sz w:val="24"/>
              </w:rPr>
            </w:pPr>
            <w:r>
              <w:rPr>
                <w:sz w:val="24"/>
              </w:rPr>
              <w:t>seminara</w:t>
            </w:r>
            <w:r>
              <w:rPr>
                <w:spacing w:val="-2"/>
                <w:sz w:val="24"/>
              </w:rPr>
              <w:t> </w:t>
            </w:r>
            <w:r>
              <w:rPr>
                <w:sz w:val="24"/>
              </w:rPr>
              <w:t>i</w:t>
            </w:r>
            <w:r>
              <w:rPr>
                <w:spacing w:val="5"/>
                <w:sz w:val="24"/>
              </w:rPr>
              <w:t> </w:t>
            </w:r>
            <w:r>
              <w:rPr>
                <w:sz w:val="24"/>
              </w:rPr>
              <w:t>edukacija</w:t>
            </w:r>
            <w:r>
              <w:rPr>
                <w:spacing w:val="3"/>
                <w:sz w:val="24"/>
              </w:rPr>
              <w:t> </w:t>
            </w:r>
            <w:r>
              <w:rPr>
                <w:sz w:val="24"/>
              </w:rPr>
              <w:t>tajništva,</w:t>
            </w:r>
            <w:r>
              <w:rPr>
                <w:spacing w:val="3"/>
                <w:sz w:val="24"/>
              </w:rPr>
              <w:t> </w:t>
            </w:r>
            <w:r>
              <w:rPr>
                <w:sz w:val="24"/>
              </w:rPr>
              <w:t>računovodstva</w:t>
            </w:r>
            <w:r>
              <w:rPr>
                <w:spacing w:val="3"/>
                <w:sz w:val="24"/>
              </w:rPr>
              <w:t> </w:t>
            </w:r>
            <w:r>
              <w:rPr>
                <w:sz w:val="24"/>
              </w:rPr>
              <w:t>i</w:t>
            </w:r>
            <w:r>
              <w:rPr>
                <w:spacing w:val="3"/>
                <w:sz w:val="24"/>
              </w:rPr>
              <w:t> </w:t>
            </w:r>
            <w:r>
              <w:rPr>
                <w:sz w:val="24"/>
              </w:rPr>
              <w:t>tehničke</w:t>
            </w:r>
            <w:r>
              <w:rPr>
                <w:spacing w:val="2"/>
                <w:sz w:val="24"/>
              </w:rPr>
              <w:t> </w:t>
            </w:r>
            <w:r>
              <w:rPr>
                <w:spacing w:val="-2"/>
                <w:sz w:val="24"/>
              </w:rPr>
              <w:t>službe</w:t>
            </w:r>
          </w:p>
        </w:tc>
      </w:tr>
    </w:tbl>
    <w:p>
      <w:pPr>
        <w:pStyle w:val="TableParagraph"/>
        <w:spacing w:after="0" w:line="275" w:lineRule="exact"/>
        <w:jc w:val="both"/>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6239"/>
      </w:tblGrid>
      <w:tr>
        <w:trPr>
          <w:trHeight w:val="3033" w:hRule="atLeast"/>
        </w:trPr>
        <w:tc>
          <w:tcPr>
            <w:tcW w:w="3433" w:type="dxa"/>
          </w:tcPr>
          <w:p>
            <w:pPr>
              <w:pStyle w:val="TableParagraph"/>
              <w:rPr>
                <w:sz w:val="24"/>
              </w:rPr>
            </w:pPr>
          </w:p>
        </w:tc>
        <w:tc>
          <w:tcPr>
            <w:tcW w:w="6239" w:type="dxa"/>
          </w:tcPr>
          <w:p>
            <w:pPr>
              <w:pStyle w:val="TableParagraph"/>
              <w:spacing w:line="259" w:lineRule="auto" w:before="54"/>
              <w:ind w:left="107" w:right="46"/>
              <w:jc w:val="both"/>
              <w:rPr>
                <w:sz w:val="24"/>
              </w:rPr>
            </w:pPr>
            <w:r>
              <w:rPr>
                <w:sz w:val="24"/>
              </w:rPr>
              <w:t>poboljšan je i unaprijeđen je rad istih. Ujedno je kazališna direkcija administrativno i financijski pratila konsolidaciju i jačanje kadrovske sheme same kuće.</w:t>
            </w:r>
          </w:p>
          <w:p>
            <w:pPr>
              <w:pStyle w:val="TableParagraph"/>
              <w:spacing w:line="259" w:lineRule="auto"/>
              <w:ind w:left="107" w:right="46"/>
              <w:jc w:val="both"/>
              <w:rPr>
                <w:sz w:val="24"/>
              </w:rPr>
            </w:pPr>
            <w:r>
              <w:rPr>
                <w:sz w:val="24"/>
              </w:rPr>
              <w:t>U Hrvatskom narodnom kazalištu u Šibeniku održano je 159 proba</w:t>
            </w:r>
            <w:r>
              <w:rPr>
                <w:spacing w:val="-7"/>
                <w:sz w:val="24"/>
              </w:rPr>
              <w:t> </w:t>
            </w:r>
            <w:r>
              <w:rPr>
                <w:sz w:val="24"/>
              </w:rPr>
              <w:t>vlastite</w:t>
            </w:r>
            <w:r>
              <w:rPr>
                <w:spacing w:val="-5"/>
                <w:sz w:val="24"/>
              </w:rPr>
              <w:t> </w:t>
            </w:r>
            <w:r>
              <w:rPr>
                <w:sz w:val="24"/>
              </w:rPr>
              <w:t>produkcije,</w:t>
            </w:r>
            <w:r>
              <w:rPr>
                <w:spacing w:val="-4"/>
                <w:sz w:val="24"/>
              </w:rPr>
              <w:t> </w:t>
            </w:r>
            <w:r>
              <w:rPr>
                <w:sz w:val="24"/>
              </w:rPr>
              <w:t>257</w:t>
            </w:r>
            <w:r>
              <w:rPr>
                <w:spacing w:val="-5"/>
                <w:sz w:val="24"/>
              </w:rPr>
              <w:t> </w:t>
            </w:r>
            <w:r>
              <w:rPr>
                <w:sz w:val="24"/>
              </w:rPr>
              <w:t>proba</w:t>
            </w:r>
            <w:r>
              <w:rPr>
                <w:spacing w:val="-6"/>
                <w:sz w:val="24"/>
              </w:rPr>
              <w:t> </w:t>
            </w:r>
            <w:r>
              <w:rPr>
                <w:sz w:val="24"/>
              </w:rPr>
              <w:t>zbora,</w:t>
            </w:r>
            <w:r>
              <w:rPr>
                <w:spacing w:val="-5"/>
                <w:sz w:val="24"/>
              </w:rPr>
              <w:t> </w:t>
            </w:r>
            <w:r>
              <w:rPr>
                <w:sz w:val="24"/>
              </w:rPr>
              <w:t>dramske</w:t>
            </w:r>
            <w:r>
              <w:rPr>
                <w:spacing w:val="-6"/>
                <w:sz w:val="24"/>
              </w:rPr>
              <w:t> </w:t>
            </w:r>
            <w:r>
              <w:rPr>
                <w:sz w:val="24"/>
              </w:rPr>
              <w:t>radionice</w:t>
            </w:r>
            <w:r>
              <w:rPr>
                <w:spacing w:val="-6"/>
                <w:sz w:val="24"/>
              </w:rPr>
              <w:t> </w:t>
            </w:r>
            <w:r>
              <w:rPr>
                <w:sz w:val="24"/>
              </w:rPr>
              <w:t>i studija te 7 najmova dvorane, foajea i atrija te 15 tehničkih </w:t>
            </w:r>
            <w:r>
              <w:rPr>
                <w:spacing w:val="-2"/>
                <w:sz w:val="24"/>
              </w:rPr>
              <w:t>ispomoći.</w:t>
            </w:r>
          </w:p>
          <w:p>
            <w:pPr>
              <w:pStyle w:val="TableParagraph"/>
              <w:spacing w:line="261" w:lineRule="auto"/>
              <w:ind w:left="107" w:right="48"/>
              <w:jc w:val="both"/>
              <w:rPr>
                <w:sz w:val="24"/>
              </w:rPr>
            </w:pPr>
            <w:r>
              <w:rPr>
                <w:sz w:val="24"/>
              </w:rPr>
              <w:t>Na programu kazališne direkcije vidljivo je ostvarenje od 1.657.580,29</w:t>
            </w:r>
            <w:r>
              <w:rPr>
                <w:spacing w:val="40"/>
                <w:sz w:val="24"/>
              </w:rPr>
              <w:t> </w:t>
            </w:r>
            <w:r>
              <w:rPr>
                <w:sz w:val="24"/>
              </w:rPr>
              <w:t>eura</w:t>
            </w:r>
            <w:r>
              <w:rPr>
                <w:spacing w:val="-1"/>
                <w:sz w:val="24"/>
              </w:rPr>
              <w:t> </w:t>
            </w:r>
            <w:r>
              <w:rPr>
                <w:sz w:val="24"/>
              </w:rPr>
              <w:t>u 2025. godini odnosno 96,73 % programa.</w:t>
            </w:r>
          </w:p>
        </w:tc>
      </w:tr>
      <w:tr>
        <w:trPr>
          <w:trHeight w:val="647" w:hRule="atLeast"/>
        </w:trPr>
        <w:tc>
          <w:tcPr>
            <w:tcW w:w="3433" w:type="dxa"/>
          </w:tcPr>
          <w:p>
            <w:pPr>
              <w:pStyle w:val="TableParagraph"/>
              <w:spacing w:before="51"/>
              <w:ind w:left="107"/>
              <w:rPr>
                <w:b/>
                <w:sz w:val="24"/>
              </w:rPr>
            </w:pPr>
            <w:r>
              <w:rPr>
                <w:b/>
                <w:sz w:val="24"/>
              </w:rPr>
              <w:t>Opis</w:t>
            </w:r>
            <w:r>
              <w:rPr>
                <w:b/>
                <w:spacing w:val="-2"/>
                <w:sz w:val="24"/>
              </w:rPr>
              <w:t> programa</w:t>
            </w:r>
          </w:p>
        </w:tc>
        <w:tc>
          <w:tcPr>
            <w:tcW w:w="6239" w:type="dxa"/>
          </w:tcPr>
          <w:p>
            <w:pPr>
              <w:pStyle w:val="TableParagraph"/>
              <w:tabs>
                <w:tab w:pos="1482" w:val="left" w:leader="none"/>
                <w:tab w:pos="2883" w:val="left" w:leader="none"/>
                <w:tab w:pos="3873" w:val="left" w:leader="none"/>
                <w:tab w:pos="5193" w:val="left" w:leader="none"/>
              </w:tabs>
              <w:spacing w:line="290" w:lineRule="atLeast" w:before="37"/>
              <w:ind w:left="107" w:right="45"/>
              <w:rPr>
                <w:b/>
                <w:sz w:val="24"/>
              </w:rPr>
            </w:pPr>
            <w:r>
              <w:rPr>
                <w:b/>
                <w:spacing w:val="-2"/>
                <w:sz w:val="24"/>
              </w:rPr>
              <w:t>A15300107</w:t>
            </w:r>
            <w:r>
              <w:rPr>
                <w:b/>
                <w:sz w:val="24"/>
              </w:rPr>
              <w:tab/>
            </w:r>
            <w:r>
              <w:rPr>
                <w:b/>
                <w:spacing w:val="-2"/>
                <w:sz w:val="24"/>
              </w:rPr>
              <w:t>Energetska</w:t>
            </w:r>
            <w:r>
              <w:rPr>
                <w:b/>
                <w:sz w:val="24"/>
              </w:rPr>
              <w:tab/>
            </w:r>
            <w:r>
              <w:rPr>
                <w:b/>
                <w:spacing w:val="-2"/>
                <w:sz w:val="24"/>
              </w:rPr>
              <w:t>obnova</w:t>
            </w:r>
            <w:r>
              <w:rPr>
                <w:b/>
                <w:sz w:val="24"/>
              </w:rPr>
              <w:tab/>
            </w:r>
            <w:r>
              <w:rPr>
                <w:b/>
                <w:spacing w:val="-2"/>
                <w:sz w:val="24"/>
              </w:rPr>
              <w:t>Hrvatskog</w:t>
            </w:r>
            <w:r>
              <w:rPr>
                <w:b/>
                <w:sz w:val="24"/>
              </w:rPr>
              <w:tab/>
            </w:r>
            <w:r>
              <w:rPr>
                <w:b/>
                <w:spacing w:val="-2"/>
                <w:sz w:val="24"/>
              </w:rPr>
              <w:t>narodnog </w:t>
            </w:r>
            <w:r>
              <w:rPr>
                <w:b/>
                <w:sz w:val="24"/>
              </w:rPr>
              <w:t>kazališta u Šibeniku</w:t>
            </w:r>
          </w:p>
        </w:tc>
      </w:tr>
      <w:tr>
        <w:trPr>
          <w:trHeight w:val="948" w:hRule="atLeast"/>
        </w:trPr>
        <w:tc>
          <w:tcPr>
            <w:tcW w:w="3433" w:type="dxa"/>
          </w:tcPr>
          <w:p>
            <w:pPr>
              <w:pStyle w:val="TableParagraph"/>
              <w:spacing w:before="51"/>
              <w:ind w:left="107"/>
              <w:rPr>
                <w:b/>
                <w:sz w:val="24"/>
              </w:rPr>
            </w:pPr>
            <w:r>
              <w:rPr>
                <w:b/>
                <w:sz w:val="24"/>
              </w:rPr>
              <w:t>Ciljevi</w:t>
            </w:r>
            <w:r>
              <w:rPr>
                <w:b/>
                <w:spacing w:val="-2"/>
                <w:sz w:val="24"/>
              </w:rPr>
              <w:t> programa</w:t>
            </w:r>
          </w:p>
        </w:tc>
        <w:tc>
          <w:tcPr>
            <w:tcW w:w="6239" w:type="dxa"/>
          </w:tcPr>
          <w:p>
            <w:pPr>
              <w:pStyle w:val="TableParagraph"/>
              <w:tabs>
                <w:tab w:pos="1486" w:val="left" w:leader="none"/>
              </w:tabs>
              <w:spacing w:line="259" w:lineRule="auto" w:before="51"/>
              <w:ind w:left="107" w:right="46"/>
              <w:rPr>
                <w:sz w:val="24"/>
              </w:rPr>
            </w:pPr>
            <w:r>
              <w:rPr>
                <w:sz w:val="24"/>
              </w:rPr>
              <w:t>Opći cilj:</w:t>
              <w:tab/>
              <w:t>Provođenje energetske obnove zgrade Kazališta Poseban</w:t>
            </w:r>
            <w:r>
              <w:rPr>
                <w:spacing w:val="36"/>
                <w:sz w:val="24"/>
              </w:rPr>
              <w:t> </w:t>
            </w:r>
            <w:r>
              <w:rPr>
                <w:sz w:val="24"/>
              </w:rPr>
              <w:t>cilj:</w:t>
            </w:r>
            <w:r>
              <w:rPr>
                <w:spacing w:val="37"/>
                <w:sz w:val="24"/>
              </w:rPr>
              <w:t> </w:t>
            </w:r>
            <w:r>
              <w:rPr>
                <w:sz w:val="24"/>
              </w:rPr>
              <w:t>Ušteda</w:t>
            </w:r>
            <w:r>
              <w:rPr>
                <w:spacing w:val="36"/>
                <w:sz w:val="24"/>
              </w:rPr>
              <w:t> </w:t>
            </w:r>
            <w:r>
              <w:rPr>
                <w:sz w:val="24"/>
              </w:rPr>
              <w:t>godišnje</w:t>
            </w:r>
            <w:r>
              <w:rPr>
                <w:spacing w:val="36"/>
                <w:sz w:val="24"/>
              </w:rPr>
              <w:t> </w:t>
            </w:r>
            <w:r>
              <w:rPr>
                <w:sz w:val="24"/>
              </w:rPr>
              <w:t>potrebne</w:t>
            </w:r>
            <w:r>
              <w:rPr>
                <w:spacing w:val="36"/>
                <w:sz w:val="24"/>
              </w:rPr>
              <w:t> </w:t>
            </w:r>
            <w:r>
              <w:rPr>
                <w:sz w:val="24"/>
              </w:rPr>
              <w:t>toplinske</w:t>
            </w:r>
            <w:r>
              <w:rPr>
                <w:spacing w:val="36"/>
                <w:sz w:val="24"/>
              </w:rPr>
              <w:t> </w:t>
            </w:r>
            <w:r>
              <w:rPr>
                <w:sz w:val="24"/>
              </w:rPr>
              <w:t>energije</w:t>
            </w:r>
            <w:r>
              <w:rPr>
                <w:spacing w:val="36"/>
                <w:sz w:val="24"/>
              </w:rPr>
              <w:t> </w:t>
            </w:r>
            <w:r>
              <w:rPr>
                <w:sz w:val="24"/>
              </w:rPr>
              <w:t>za</w:t>
            </w:r>
          </w:p>
          <w:p>
            <w:pPr>
              <w:pStyle w:val="TableParagraph"/>
              <w:spacing w:before="3"/>
              <w:ind w:left="107"/>
              <w:rPr>
                <w:sz w:val="24"/>
              </w:rPr>
            </w:pPr>
            <w:r>
              <w:rPr>
                <w:spacing w:val="-2"/>
                <w:sz w:val="24"/>
              </w:rPr>
              <w:t>grijanje</w:t>
            </w:r>
          </w:p>
        </w:tc>
      </w:tr>
      <w:tr>
        <w:trPr>
          <w:trHeight w:val="482" w:hRule="atLeast"/>
        </w:trPr>
        <w:tc>
          <w:tcPr>
            <w:tcW w:w="3433" w:type="dxa"/>
          </w:tcPr>
          <w:p>
            <w:pPr>
              <w:pStyle w:val="TableParagraph"/>
              <w:spacing w:before="51"/>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1"/>
              <w:ind w:left="107"/>
              <w:rPr>
                <w:b/>
                <w:sz w:val="24"/>
              </w:rPr>
            </w:pPr>
            <w:r>
              <w:rPr>
                <w:b/>
                <w:sz w:val="24"/>
              </w:rPr>
              <w:t>2.206.700,00 </w:t>
            </w:r>
            <w:r>
              <w:rPr>
                <w:b/>
                <w:spacing w:val="-5"/>
                <w:sz w:val="24"/>
              </w:rPr>
              <w:t>EUR</w:t>
            </w:r>
          </w:p>
        </w:tc>
      </w:tr>
      <w:tr>
        <w:trPr>
          <w:trHeight w:val="419" w:hRule="atLeast"/>
        </w:trPr>
        <w:tc>
          <w:tcPr>
            <w:tcW w:w="3433"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4"/>
              <w:ind w:left="107"/>
              <w:rPr>
                <w:b/>
                <w:sz w:val="24"/>
              </w:rPr>
            </w:pPr>
            <w:r>
              <w:rPr>
                <w:b/>
                <w:sz w:val="24"/>
              </w:rPr>
              <w:t>2.086.161,60 </w:t>
            </w:r>
            <w:r>
              <w:rPr>
                <w:b/>
                <w:spacing w:val="-5"/>
                <w:sz w:val="24"/>
              </w:rPr>
              <w:t>EUR</w:t>
            </w:r>
          </w:p>
        </w:tc>
      </w:tr>
      <w:tr>
        <w:trPr>
          <w:trHeight w:val="412"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b/>
                <w:sz w:val="24"/>
              </w:rPr>
            </w:pPr>
            <w:r>
              <w:rPr>
                <w:b/>
                <w:sz w:val="24"/>
              </w:rPr>
              <w:t>Ostvareno</w:t>
            </w:r>
            <w:r>
              <w:rPr>
                <w:b/>
                <w:spacing w:val="-1"/>
                <w:sz w:val="24"/>
              </w:rPr>
              <w:t> </w:t>
            </w:r>
            <w:r>
              <w:rPr>
                <w:b/>
                <w:sz w:val="24"/>
              </w:rPr>
              <w:t>94,54%</w:t>
            </w:r>
            <w:r>
              <w:rPr>
                <w:b/>
                <w:spacing w:val="-1"/>
                <w:sz w:val="24"/>
              </w:rPr>
              <w:t> </w:t>
            </w:r>
            <w:r>
              <w:rPr>
                <w:b/>
                <w:spacing w:val="-2"/>
                <w:sz w:val="24"/>
              </w:rPr>
              <w:t>programa</w:t>
            </w:r>
          </w:p>
        </w:tc>
      </w:tr>
      <w:tr>
        <w:trPr>
          <w:trHeight w:val="8393" w:hRule="atLeast"/>
        </w:trPr>
        <w:tc>
          <w:tcPr>
            <w:tcW w:w="3433" w:type="dxa"/>
          </w:tcPr>
          <w:p>
            <w:pPr>
              <w:pStyle w:val="TableParagraph"/>
              <w:spacing w:before="51"/>
              <w:ind w:left="107"/>
              <w:rPr>
                <w:b/>
                <w:sz w:val="24"/>
              </w:rPr>
            </w:pPr>
            <w:r>
              <w:rPr>
                <w:b/>
                <w:spacing w:val="-2"/>
                <w:sz w:val="24"/>
              </w:rPr>
              <w:t>Obrazloženje</w:t>
            </w:r>
          </w:p>
        </w:tc>
        <w:tc>
          <w:tcPr>
            <w:tcW w:w="6239" w:type="dxa"/>
          </w:tcPr>
          <w:p>
            <w:pPr>
              <w:pStyle w:val="TableParagraph"/>
              <w:spacing w:line="259" w:lineRule="auto" w:before="51"/>
              <w:ind w:left="107" w:right="43"/>
              <w:jc w:val="both"/>
              <w:rPr>
                <w:sz w:val="24"/>
              </w:rPr>
            </w:pPr>
            <w:r>
              <w:rPr>
                <w:sz w:val="24"/>
              </w:rPr>
              <w:t>Najveći</w:t>
            </w:r>
            <w:r>
              <w:rPr>
                <w:spacing w:val="-5"/>
                <w:sz w:val="24"/>
              </w:rPr>
              <w:t> </w:t>
            </w:r>
            <w:r>
              <w:rPr>
                <w:sz w:val="24"/>
              </w:rPr>
              <w:t>utjecaj</w:t>
            </w:r>
            <w:r>
              <w:rPr>
                <w:spacing w:val="-5"/>
                <w:sz w:val="24"/>
              </w:rPr>
              <w:t> </w:t>
            </w:r>
            <w:r>
              <w:rPr>
                <w:sz w:val="24"/>
              </w:rPr>
              <w:t>na</w:t>
            </w:r>
            <w:r>
              <w:rPr>
                <w:spacing w:val="-5"/>
                <w:sz w:val="24"/>
              </w:rPr>
              <w:t> </w:t>
            </w:r>
            <w:r>
              <w:rPr>
                <w:sz w:val="24"/>
              </w:rPr>
              <w:t>poslovanje</w:t>
            </w:r>
            <w:r>
              <w:rPr>
                <w:spacing w:val="-6"/>
                <w:sz w:val="24"/>
              </w:rPr>
              <w:t> </w:t>
            </w:r>
            <w:r>
              <w:rPr>
                <w:sz w:val="24"/>
              </w:rPr>
              <w:t>u</w:t>
            </w:r>
            <w:r>
              <w:rPr>
                <w:spacing w:val="-6"/>
                <w:sz w:val="24"/>
              </w:rPr>
              <w:t> </w:t>
            </w:r>
            <w:r>
              <w:rPr>
                <w:sz w:val="24"/>
              </w:rPr>
              <w:t>2025.</w:t>
            </w:r>
            <w:r>
              <w:rPr>
                <w:spacing w:val="-4"/>
                <w:sz w:val="24"/>
              </w:rPr>
              <w:t> </w:t>
            </w:r>
            <w:r>
              <w:rPr>
                <w:sz w:val="24"/>
              </w:rPr>
              <w:t>godini,</w:t>
            </w:r>
            <w:r>
              <w:rPr>
                <w:spacing w:val="-6"/>
                <w:sz w:val="24"/>
              </w:rPr>
              <w:t> </w:t>
            </w:r>
            <w:r>
              <w:rPr>
                <w:sz w:val="24"/>
              </w:rPr>
              <w:t>a</w:t>
            </w:r>
            <w:r>
              <w:rPr>
                <w:spacing w:val="-7"/>
                <w:sz w:val="24"/>
              </w:rPr>
              <w:t> </w:t>
            </w:r>
            <w:r>
              <w:rPr>
                <w:sz w:val="24"/>
              </w:rPr>
              <w:t>posljedično</w:t>
            </w:r>
            <w:r>
              <w:rPr>
                <w:spacing w:val="-6"/>
                <w:sz w:val="24"/>
              </w:rPr>
              <w:t> </w:t>
            </w:r>
            <w:r>
              <w:rPr>
                <w:sz w:val="24"/>
              </w:rPr>
              <w:t>i</w:t>
            </w:r>
            <w:r>
              <w:rPr>
                <w:spacing w:val="-5"/>
                <w:sz w:val="24"/>
              </w:rPr>
              <w:t> </w:t>
            </w:r>
            <w:r>
              <w:rPr>
                <w:sz w:val="24"/>
              </w:rPr>
              <w:t>na financijski izvještaj, bilo je provođenje projekta „Energetska obnova zgrade Hrvatskog narodnog kazališta u Šibeniku“ sufinancirana iz Nacionalnog plana oporavka i otpornosti 2021.-2026. Mjere energetske učinkovitosti koje su </w:t>
            </w:r>
            <w:r>
              <w:rPr>
                <w:sz w:val="24"/>
              </w:rPr>
              <w:t>bile obuhvaćene ovim projektom se sastoje od građevinskih, strojarskih i elektrotehničkih mjera te uključuju: zamjenu vanjske stolarije, toplinsku izolaciju krova, zamjenu sustava grijanja</w:t>
            </w:r>
            <w:r>
              <w:rPr>
                <w:spacing w:val="-3"/>
                <w:sz w:val="24"/>
              </w:rPr>
              <w:t> </w:t>
            </w:r>
            <w:r>
              <w:rPr>
                <w:sz w:val="24"/>
              </w:rPr>
              <w:t>ugradnjom</w:t>
            </w:r>
            <w:r>
              <w:rPr>
                <w:spacing w:val="-2"/>
                <w:sz w:val="24"/>
              </w:rPr>
              <w:t> </w:t>
            </w:r>
            <w:r>
              <w:rPr>
                <w:sz w:val="24"/>
              </w:rPr>
              <w:t>dizalica</w:t>
            </w:r>
            <w:r>
              <w:rPr>
                <w:spacing w:val="-3"/>
                <w:sz w:val="24"/>
              </w:rPr>
              <w:t> </w:t>
            </w:r>
            <w:r>
              <w:rPr>
                <w:sz w:val="24"/>
              </w:rPr>
              <w:t>topline</w:t>
            </w:r>
            <w:r>
              <w:rPr>
                <w:spacing w:val="-3"/>
                <w:sz w:val="24"/>
              </w:rPr>
              <w:t> </w:t>
            </w:r>
            <w:r>
              <w:rPr>
                <w:sz w:val="24"/>
              </w:rPr>
              <w:t>za</w:t>
            </w:r>
            <w:r>
              <w:rPr>
                <w:spacing w:val="-3"/>
                <w:sz w:val="24"/>
              </w:rPr>
              <w:t> </w:t>
            </w:r>
            <w:r>
              <w:rPr>
                <w:sz w:val="24"/>
              </w:rPr>
              <w:t>grijanje</w:t>
            </w:r>
            <w:r>
              <w:rPr>
                <w:spacing w:val="-1"/>
                <w:sz w:val="24"/>
              </w:rPr>
              <w:t> </w:t>
            </w:r>
            <w:r>
              <w:rPr>
                <w:sz w:val="24"/>
              </w:rPr>
              <w:t>PTV-a</w:t>
            </w:r>
            <w:r>
              <w:rPr>
                <w:spacing w:val="-3"/>
                <w:sz w:val="24"/>
              </w:rPr>
              <w:t> </w:t>
            </w:r>
            <w:r>
              <w:rPr>
                <w:sz w:val="24"/>
              </w:rPr>
              <w:t>i</w:t>
            </w:r>
            <w:r>
              <w:rPr>
                <w:spacing w:val="-2"/>
                <w:sz w:val="24"/>
              </w:rPr>
              <w:t> </w:t>
            </w:r>
            <w:r>
              <w:rPr>
                <w:sz w:val="24"/>
              </w:rPr>
              <w:t>grijanje i</w:t>
            </w:r>
            <w:r>
              <w:rPr>
                <w:spacing w:val="-15"/>
                <w:sz w:val="24"/>
              </w:rPr>
              <w:t> </w:t>
            </w:r>
            <w:r>
              <w:rPr>
                <w:sz w:val="24"/>
              </w:rPr>
              <w:t>hlađenje</w:t>
            </w:r>
            <w:r>
              <w:rPr>
                <w:spacing w:val="-15"/>
                <w:sz w:val="24"/>
              </w:rPr>
              <w:t> </w:t>
            </w:r>
            <w:r>
              <w:rPr>
                <w:sz w:val="24"/>
              </w:rPr>
              <w:t>prostora</w:t>
            </w:r>
            <w:r>
              <w:rPr>
                <w:spacing w:val="-15"/>
                <w:sz w:val="24"/>
              </w:rPr>
              <w:t> </w:t>
            </w:r>
            <w:r>
              <w:rPr>
                <w:sz w:val="24"/>
              </w:rPr>
              <w:t>te</w:t>
            </w:r>
            <w:r>
              <w:rPr>
                <w:spacing w:val="-15"/>
                <w:sz w:val="24"/>
              </w:rPr>
              <w:t> </w:t>
            </w:r>
            <w:r>
              <w:rPr>
                <w:sz w:val="24"/>
              </w:rPr>
              <w:t>sustava</w:t>
            </w:r>
            <w:r>
              <w:rPr>
                <w:spacing w:val="-15"/>
                <w:sz w:val="24"/>
              </w:rPr>
              <w:t> </w:t>
            </w:r>
            <w:r>
              <w:rPr>
                <w:sz w:val="24"/>
              </w:rPr>
              <w:t>klimatizacije</w:t>
            </w:r>
            <w:r>
              <w:rPr>
                <w:spacing w:val="-15"/>
                <w:sz w:val="24"/>
              </w:rPr>
              <w:t> </w:t>
            </w:r>
            <w:r>
              <w:rPr>
                <w:sz w:val="24"/>
              </w:rPr>
              <w:t>i</w:t>
            </w:r>
            <w:r>
              <w:rPr>
                <w:spacing w:val="-15"/>
                <w:sz w:val="24"/>
              </w:rPr>
              <w:t> </w:t>
            </w:r>
            <w:r>
              <w:rPr>
                <w:sz w:val="24"/>
              </w:rPr>
              <w:t>ventilacije</w:t>
            </w:r>
            <w:r>
              <w:rPr>
                <w:spacing w:val="-15"/>
                <w:sz w:val="24"/>
              </w:rPr>
              <w:t> </w:t>
            </w:r>
            <w:r>
              <w:rPr>
                <w:sz w:val="24"/>
              </w:rPr>
              <w:t>prostora, regulaciju i balansiranje sustava grijanja, zamjenu sustava rasvjete,</w:t>
            </w:r>
            <w:r>
              <w:rPr>
                <w:spacing w:val="-15"/>
                <w:sz w:val="24"/>
              </w:rPr>
              <w:t> </w:t>
            </w:r>
            <w:r>
              <w:rPr>
                <w:sz w:val="24"/>
              </w:rPr>
              <w:t>ugradnju</w:t>
            </w:r>
            <w:r>
              <w:rPr>
                <w:spacing w:val="-15"/>
                <w:sz w:val="24"/>
              </w:rPr>
              <w:t> </w:t>
            </w:r>
            <w:r>
              <w:rPr>
                <w:sz w:val="24"/>
              </w:rPr>
              <w:t>sustava</w:t>
            </w:r>
            <w:r>
              <w:rPr>
                <w:spacing w:val="-15"/>
                <w:sz w:val="24"/>
              </w:rPr>
              <w:t> </w:t>
            </w:r>
            <w:r>
              <w:rPr>
                <w:sz w:val="24"/>
              </w:rPr>
              <w:t>za</w:t>
            </w:r>
            <w:r>
              <w:rPr>
                <w:spacing w:val="-15"/>
                <w:sz w:val="24"/>
              </w:rPr>
              <w:t> </w:t>
            </w:r>
            <w:r>
              <w:rPr>
                <w:sz w:val="24"/>
              </w:rPr>
              <w:t>automatizaciju</w:t>
            </w:r>
            <w:r>
              <w:rPr>
                <w:spacing w:val="-15"/>
                <w:sz w:val="24"/>
              </w:rPr>
              <w:t> </w:t>
            </w:r>
            <w:r>
              <w:rPr>
                <w:sz w:val="24"/>
              </w:rPr>
              <w:t>i</w:t>
            </w:r>
            <w:r>
              <w:rPr>
                <w:spacing w:val="-15"/>
                <w:sz w:val="24"/>
              </w:rPr>
              <w:t> </w:t>
            </w:r>
            <w:r>
              <w:rPr>
                <w:sz w:val="24"/>
              </w:rPr>
              <w:t>upravljanje,</w:t>
            </w:r>
            <w:r>
              <w:rPr>
                <w:spacing w:val="-15"/>
                <w:sz w:val="24"/>
              </w:rPr>
              <w:t> </w:t>
            </w:r>
            <w:r>
              <w:rPr>
                <w:sz w:val="24"/>
              </w:rPr>
              <w:t>mjere kojima se smanjuje potrošnja vode te mjeru održive urbane mobilnosti – izvedba parkirališta za bicikle.</w:t>
            </w:r>
          </w:p>
          <w:p>
            <w:pPr>
              <w:pStyle w:val="TableParagraph"/>
              <w:spacing w:line="259" w:lineRule="auto"/>
              <w:ind w:left="107" w:right="48"/>
              <w:jc w:val="both"/>
              <w:rPr>
                <w:sz w:val="24"/>
              </w:rPr>
            </w:pPr>
            <w:r>
              <w:rPr>
                <w:sz w:val="24"/>
              </w:rPr>
              <w:t>Sami</w:t>
            </w:r>
            <w:r>
              <w:rPr>
                <w:spacing w:val="-4"/>
                <w:sz w:val="24"/>
              </w:rPr>
              <w:t> </w:t>
            </w:r>
            <w:r>
              <w:rPr>
                <w:sz w:val="24"/>
              </w:rPr>
              <w:t>projekt</w:t>
            </w:r>
            <w:r>
              <w:rPr>
                <w:spacing w:val="-4"/>
                <w:sz w:val="24"/>
              </w:rPr>
              <w:t> </w:t>
            </w:r>
            <w:r>
              <w:rPr>
                <w:sz w:val="24"/>
              </w:rPr>
              <w:t>podijeljen</w:t>
            </w:r>
            <w:r>
              <w:rPr>
                <w:spacing w:val="-6"/>
                <w:sz w:val="24"/>
              </w:rPr>
              <w:t> </w:t>
            </w:r>
            <w:r>
              <w:rPr>
                <w:sz w:val="24"/>
              </w:rPr>
              <w:t>je</w:t>
            </w:r>
            <w:r>
              <w:rPr>
                <w:spacing w:val="-5"/>
                <w:sz w:val="24"/>
              </w:rPr>
              <w:t> </w:t>
            </w:r>
            <w:r>
              <w:rPr>
                <w:sz w:val="24"/>
              </w:rPr>
              <w:t>na</w:t>
            </w:r>
            <w:r>
              <w:rPr>
                <w:spacing w:val="-5"/>
                <w:sz w:val="24"/>
              </w:rPr>
              <w:t> </w:t>
            </w:r>
            <w:r>
              <w:rPr>
                <w:sz w:val="24"/>
              </w:rPr>
              <w:t>izradu</w:t>
            </w:r>
            <w:r>
              <w:rPr>
                <w:spacing w:val="-4"/>
                <w:sz w:val="24"/>
              </w:rPr>
              <w:t> </w:t>
            </w:r>
            <w:r>
              <w:rPr>
                <w:sz w:val="24"/>
              </w:rPr>
              <w:t>dokumentacije,</w:t>
            </w:r>
            <w:r>
              <w:rPr>
                <w:spacing w:val="-4"/>
                <w:sz w:val="24"/>
              </w:rPr>
              <w:t> </w:t>
            </w:r>
            <w:r>
              <w:rPr>
                <w:sz w:val="24"/>
              </w:rPr>
              <w:t>energetsku obnovu, upravljanje projektom i administraciju te promidžbu i </w:t>
            </w:r>
            <w:r>
              <w:rPr>
                <w:spacing w:val="-2"/>
                <w:sz w:val="24"/>
              </w:rPr>
              <w:t>vidljivost.</w:t>
            </w:r>
          </w:p>
          <w:p>
            <w:pPr>
              <w:pStyle w:val="TableParagraph"/>
              <w:spacing w:line="259" w:lineRule="auto"/>
              <w:ind w:left="107" w:right="45"/>
              <w:jc w:val="both"/>
              <w:rPr>
                <w:sz w:val="24"/>
              </w:rPr>
            </w:pPr>
            <w:r>
              <w:rPr>
                <w:sz w:val="24"/>
              </w:rPr>
              <w:t>Ulaganja kroz projekt "Energetska obnova zgrade Hrvatskog narodnog</w:t>
            </w:r>
            <w:r>
              <w:rPr>
                <w:spacing w:val="-8"/>
                <w:sz w:val="24"/>
              </w:rPr>
              <w:t> </w:t>
            </w:r>
            <w:r>
              <w:rPr>
                <w:sz w:val="24"/>
              </w:rPr>
              <w:t>kazališta</w:t>
            </w:r>
            <w:r>
              <w:rPr>
                <w:spacing w:val="-8"/>
                <w:sz w:val="24"/>
              </w:rPr>
              <w:t> </w:t>
            </w:r>
            <w:r>
              <w:rPr>
                <w:sz w:val="24"/>
              </w:rPr>
              <w:t>u</w:t>
            </w:r>
            <w:r>
              <w:rPr>
                <w:spacing w:val="-8"/>
                <w:sz w:val="24"/>
              </w:rPr>
              <w:t> </w:t>
            </w:r>
            <w:r>
              <w:rPr>
                <w:sz w:val="24"/>
              </w:rPr>
              <w:t>Šibeniku"</w:t>
            </w:r>
            <w:r>
              <w:rPr>
                <w:spacing w:val="-7"/>
                <w:sz w:val="24"/>
              </w:rPr>
              <w:t> </w:t>
            </w:r>
            <w:r>
              <w:rPr>
                <w:sz w:val="24"/>
              </w:rPr>
              <w:t>izvršeno</w:t>
            </w:r>
            <w:r>
              <w:rPr>
                <w:spacing w:val="-8"/>
                <w:sz w:val="24"/>
              </w:rPr>
              <w:t> </w:t>
            </w:r>
            <w:r>
              <w:rPr>
                <w:sz w:val="24"/>
              </w:rPr>
              <w:t>je</w:t>
            </w:r>
            <w:r>
              <w:rPr>
                <w:spacing w:val="-8"/>
                <w:sz w:val="24"/>
              </w:rPr>
              <w:t> </w:t>
            </w:r>
            <w:r>
              <w:rPr>
                <w:sz w:val="24"/>
              </w:rPr>
              <w:t>na</w:t>
            </w:r>
            <w:r>
              <w:rPr>
                <w:spacing w:val="-9"/>
                <w:sz w:val="24"/>
              </w:rPr>
              <w:t> </w:t>
            </w:r>
            <w:r>
              <w:rPr>
                <w:sz w:val="24"/>
              </w:rPr>
              <w:t>imovini</w:t>
            </w:r>
            <w:r>
              <w:rPr>
                <w:spacing w:val="-7"/>
                <w:sz w:val="24"/>
              </w:rPr>
              <w:t> </w:t>
            </w:r>
            <w:r>
              <w:rPr>
                <w:sz w:val="24"/>
              </w:rPr>
              <w:t>osnivača te je evidencija</w:t>
            </w:r>
            <w:r>
              <w:rPr>
                <w:spacing w:val="-1"/>
                <w:sz w:val="24"/>
              </w:rPr>
              <w:t> </w:t>
            </w:r>
            <w:r>
              <w:rPr>
                <w:sz w:val="24"/>
              </w:rPr>
              <w:t>na</w:t>
            </w:r>
            <w:r>
              <w:rPr>
                <w:spacing w:val="-1"/>
                <w:sz w:val="24"/>
              </w:rPr>
              <w:t> </w:t>
            </w:r>
            <w:r>
              <w:rPr>
                <w:sz w:val="24"/>
              </w:rPr>
              <w:t>nematerijalnoj imovini zadržana</w:t>
            </w:r>
            <w:r>
              <w:rPr>
                <w:spacing w:val="-1"/>
                <w:sz w:val="24"/>
              </w:rPr>
              <w:t> </w:t>
            </w:r>
            <w:r>
              <w:rPr>
                <w:sz w:val="24"/>
              </w:rPr>
              <w:t>u knjigama HNK</w:t>
            </w:r>
            <w:r>
              <w:rPr>
                <w:spacing w:val="-6"/>
                <w:sz w:val="24"/>
              </w:rPr>
              <w:t> </w:t>
            </w:r>
            <w:r>
              <w:rPr>
                <w:sz w:val="24"/>
              </w:rPr>
              <w:t>u</w:t>
            </w:r>
            <w:r>
              <w:rPr>
                <w:spacing w:val="-5"/>
                <w:sz w:val="24"/>
              </w:rPr>
              <w:t> </w:t>
            </w:r>
            <w:r>
              <w:rPr>
                <w:sz w:val="24"/>
              </w:rPr>
              <w:t>Šibeniku</w:t>
            </w:r>
            <w:r>
              <w:rPr>
                <w:spacing w:val="-5"/>
                <w:sz w:val="24"/>
              </w:rPr>
              <w:t> </w:t>
            </w:r>
            <w:r>
              <w:rPr>
                <w:sz w:val="24"/>
              </w:rPr>
              <w:t>do</w:t>
            </w:r>
            <w:r>
              <w:rPr>
                <w:spacing w:val="-5"/>
                <w:sz w:val="24"/>
              </w:rPr>
              <w:t> </w:t>
            </w:r>
            <w:r>
              <w:rPr>
                <w:sz w:val="24"/>
              </w:rPr>
              <w:t>trenutka</w:t>
            </w:r>
            <w:r>
              <w:rPr>
                <w:spacing w:val="-5"/>
                <w:sz w:val="24"/>
              </w:rPr>
              <w:t> </w:t>
            </w:r>
            <w:r>
              <w:rPr>
                <w:sz w:val="24"/>
              </w:rPr>
              <w:t>potpisa</w:t>
            </w:r>
            <w:r>
              <w:rPr>
                <w:spacing w:val="-5"/>
                <w:sz w:val="24"/>
              </w:rPr>
              <w:t> </w:t>
            </w:r>
            <w:r>
              <w:rPr>
                <w:sz w:val="24"/>
              </w:rPr>
              <w:t>primopredajnog</w:t>
            </w:r>
            <w:r>
              <w:rPr>
                <w:spacing w:val="-5"/>
                <w:sz w:val="24"/>
              </w:rPr>
              <w:t> </w:t>
            </w:r>
            <w:r>
              <w:rPr>
                <w:sz w:val="24"/>
              </w:rPr>
              <w:t>zapisnika što se očekuje kroz 2026. godinu.</w:t>
            </w:r>
          </w:p>
          <w:p>
            <w:pPr>
              <w:pStyle w:val="TableParagraph"/>
              <w:spacing w:line="259" w:lineRule="auto"/>
              <w:ind w:left="107" w:right="44"/>
              <w:jc w:val="both"/>
              <w:rPr>
                <w:sz w:val="24"/>
              </w:rPr>
            </w:pPr>
            <w:r>
              <w:rPr>
                <w:sz w:val="24"/>
              </w:rPr>
              <w:t>Hrvatsko narodno kazalište u Šibeniku korisnik je zgrade u vlasništvu osnivača te je cjelokupno ulaganje na imovini osnivača kroz već ranije spomenuti projekt obnove vidljivo na Ostala prava u iznosu od 2.091.517,89 eur.</w:t>
            </w:r>
          </w:p>
          <w:p>
            <w:pPr>
              <w:pStyle w:val="TableParagraph"/>
              <w:spacing w:line="274" w:lineRule="exact"/>
              <w:ind w:left="107"/>
              <w:jc w:val="both"/>
              <w:rPr>
                <w:sz w:val="24"/>
              </w:rPr>
            </w:pPr>
            <w:r>
              <w:rPr>
                <w:sz w:val="24"/>
              </w:rPr>
              <w:t>Na</w:t>
            </w:r>
            <w:r>
              <w:rPr>
                <w:spacing w:val="22"/>
                <w:sz w:val="24"/>
              </w:rPr>
              <w:t> </w:t>
            </w:r>
            <w:r>
              <w:rPr>
                <w:sz w:val="24"/>
              </w:rPr>
              <w:t>programu</w:t>
            </w:r>
            <w:r>
              <w:rPr>
                <w:spacing w:val="24"/>
                <w:sz w:val="24"/>
              </w:rPr>
              <w:t> </w:t>
            </w:r>
            <w:r>
              <w:rPr>
                <w:sz w:val="24"/>
              </w:rPr>
              <w:t>Energetske</w:t>
            </w:r>
            <w:r>
              <w:rPr>
                <w:spacing w:val="25"/>
                <w:sz w:val="24"/>
              </w:rPr>
              <w:t> </w:t>
            </w:r>
            <w:r>
              <w:rPr>
                <w:sz w:val="24"/>
              </w:rPr>
              <w:t>obnove</w:t>
            </w:r>
            <w:r>
              <w:rPr>
                <w:spacing w:val="22"/>
                <w:sz w:val="24"/>
              </w:rPr>
              <w:t> </w:t>
            </w:r>
            <w:r>
              <w:rPr>
                <w:sz w:val="24"/>
              </w:rPr>
              <w:t>HNK</w:t>
            </w:r>
            <w:r>
              <w:rPr>
                <w:spacing w:val="23"/>
                <w:sz w:val="24"/>
              </w:rPr>
              <w:t> </w:t>
            </w:r>
            <w:r>
              <w:rPr>
                <w:sz w:val="24"/>
              </w:rPr>
              <w:t>u</w:t>
            </w:r>
            <w:r>
              <w:rPr>
                <w:spacing w:val="23"/>
                <w:sz w:val="24"/>
              </w:rPr>
              <w:t> </w:t>
            </w:r>
            <w:r>
              <w:rPr>
                <w:sz w:val="24"/>
              </w:rPr>
              <w:t>Šibeniku</w:t>
            </w:r>
            <w:r>
              <w:rPr>
                <w:spacing w:val="23"/>
                <w:sz w:val="24"/>
              </w:rPr>
              <w:t> </w:t>
            </w:r>
            <w:r>
              <w:rPr>
                <w:sz w:val="24"/>
              </w:rPr>
              <w:t>vidljivo</w:t>
            </w:r>
            <w:r>
              <w:rPr>
                <w:spacing w:val="23"/>
                <w:sz w:val="24"/>
              </w:rPr>
              <w:t> </w:t>
            </w:r>
            <w:r>
              <w:rPr>
                <w:spacing w:val="-5"/>
                <w:sz w:val="24"/>
              </w:rPr>
              <w:t>je</w:t>
            </w:r>
          </w:p>
          <w:p>
            <w:pPr>
              <w:pStyle w:val="TableParagraph"/>
              <w:spacing w:before="18"/>
              <w:ind w:left="107"/>
              <w:jc w:val="both"/>
              <w:rPr>
                <w:sz w:val="24"/>
              </w:rPr>
            </w:pPr>
            <w:r>
              <w:rPr>
                <w:sz w:val="24"/>
              </w:rPr>
              <w:t>ostvarenje</w:t>
            </w:r>
            <w:r>
              <w:rPr>
                <w:spacing w:val="-4"/>
                <w:sz w:val="24"/>
              </w:rPr>
              <w:t> </w:t>
            </w:r>
            <w:r>
              <w:rPr>
                <w:sz w:val="24"/>
              </w:rPr>
              <w:t>od</w:t>
            </w:r>
            <w:r>
              <w:rPr>
                <w:spacing w:val="26"/>
                <w:sz w:val="24"/>
              </w:rPr>
              <w:t>  </w:t>
            </w:r>
            <w:r>
              <w:rPr>
                <w:sz w:val="24"/>
              </w:rPr>
              <w:t>eura</w:t>
            </w:r>
            <w:r>
              <w:rPr>
                <w:spacing w:val="-4"/>
                <w:sz w:val="24"/>
              </w:rPr>
              <w:t> </w:t>
            </w:r>
            <w:r>
              <w:rPr>
                <w:sz w:val="24"/>
              </w:rPr>
              <w:t>u</w:t>
            </w:r>
            <w:r>
              <w:rPr>
                <w:spacing w:val="-3"/>
                <w:sz w:val="24"/>
              </w:rPr>
              <w:t> </w:t>
            </w:r>
            <w:r>
              <w:rPr>
                <w:sz w:val="24"/>
              </w:rPr>
              <w:t>2025.</w:t>
            </w:r>
            <w:r>
              <w:rPr>
                <w:spacing w:val="-3"/>
                <w:sz w:val="24"/>
              </w:rPr>
              <w:t> </w:t>
            </w:r>
            <w:r>
              <w:rPr>
                <w:sz w:val="24"/>
              </w:rPr>
              <w:t>godini</w:t>
            </w:r>
            <w:r>
              <w:rPr>
                <w:spacing w:val="-2"/>
                <w:sz w:val="24"/>
              </w:rPr>
              <w:t> </w:t>
            </w:r>
            <w:r>
              <w:rPr>
                <w:sz w:val="24"/>
              </w:rPr>
              <w:t>odnosno</w:t>
            </w:r>
            <w:r>
              <w:rPr>
                <w:spacing w:val="-3"/>
                <w:sz w:val="24"/>
              </w:rPr>
              <w:t> </w:t>
            </w:r>
            <w:r>
              <w:rPr>
                <w:sz w:val="24"/>
              </w:rPr>
              <w:t>94,54</w:t>
            </w:r>
            <w:r>
              <w:rPr>
                <w:spacing w:val="-5"/>
                <w:sz w:val="24"/>
              </w:rPr>
              <w:t> </w:t>
            </w:r>
            <w:r>
              <w:rPr>
                <w:sz w:val="24"/>
              </w:rPr>
              <w:t>%</w:t>
            </w:r>
            <w:r>
              <w:rPr>
                <w:spacing w:val="-4"/>
                <w:sz w:val="24"/>
              </w:rPr>
              <w:t> </w:t>
            </w:r>
            <w:r>
              <w:rPr>
                <w:spacing w:val="-2"/>
                <w:sz w:val="24"/>
              </w:rPr>
              <w:t>programa.</w:t>
            </w:r>
          </w:p>
        </w:tc>
      </w:tr>
    </w:tbl>
    <w:p>
      <w:pPr>
        <w:pStyle w:val="TableParagraph"/>
        <w:spacing w:after="0"/>
        <w:jc w:val="both"/>
        <w:rPr>
          <w:sz w:val="24"/>
        </w:rPr>
        <w:sectPr>
          <w:type w:val="continuous"/>
          <w:pgSz w:w="11910" w:h="16840"/>
          <w:pgMar w:header="0" w:footer="573" w:top="1100" w:bottom="1127"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6239"/>
      </w:tblGrid>
      <w:tr>
        <w:trPr>
          <w:trHeight w:val="397" w:hRule="atLeast"/>
        </w:trPr>
        <w:tc>
          <w:tcPr>
            <w:tcW w:w="3433"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6239" w:type="dxa"/>
          </w:tcPr>
          <w:p>
            <w:pPr>
              <w:pStyle w:val="TableParagraph"/>
              <w:spacing w:before="54"/>
              <w:ind w:left="107"/>
              <w:rPr>
                <w:b/>
                <w:sz w:val="24"/>
              </w:rPr>
            </w:pPr>
            <w:r>
              <w:rPr>
                <w:b/>
                <w:sz w:val="24"/>
              </w:rPr>
              <w:t>1022</w:t>
            </w:r>
            <w:r>
              <w:rPr>
                <w:b/>
                <w:spacing w:val="-2"/>
                <w:sz w:val="24"/>
              </w:rPr>
              <w:t> </w:t>
            </w:r>
            <w:r>
              <w:rPr>
                <w:b/>
                <w:sz w:val="24"/>
              </w:rPr>
              <w:t>KAZALIŠNI</w:t>
            </w:r>
            <w:r>
              <w:rPr>
                <w:b/>
                <w:spacing w:val="-2"/>
                <w:sz w:val="24"/>
              </w:rPr>
              <w:t> PROGRAMI</w:t>
            </w:r>
          </w:p>
        </w:tc>
      </w:tr>
      <w:tr>
        <w:trPr>
          <w:trHeight w:val="352" w:hRule="atLeast"/>
        </w:trPr>
        <w:tc>
          <w:tcPr>
            <w:tcW w:w="3433" w:type="dxa"/>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6239" w:type="dxa"/>
          </w:tcPr>
          <w:p>
            <w:pPr>
              <w:pStyle w:val="TableParagraph"/>
              <w:spacing w:before="54"/>
              <w:ind w:left="107"/>
              <w:rPr>
                <w:sz w:val="24"/>
              </w:rPr>
            </w:pPr>
            <w:r>
              <w:rPr>
                <w:sz w:val="24"/>
              </w:rPr>
              <w:t>0820 Službe</w:t>
            </w:r>
            <w:r>
              <w:rPr>
                <w:spacing w:val="-2"/>
                <w:sz w:val="24"/>
              </w:rPr>
              <w:t> kulture</w:t>
            </w:r>
          </w:p>
        </w:tc>
      </w:tr>
      <w:tr>
        <w:trPr>
          <w:trHeight w:val="647" w:hRule="atLeast"/>
        </w:trPr>
        <w:tc>
          <w:tcPr>
            <w:tcW w:w="3433"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239" w:type="dxa"/>
          </w:tcPr>
          <w:p>
            <w:pPr>
              <w:pStyle w:val="TableParagraph"/>
              <w:spacing w:before="51"/>
              <w:ind w:left="107"/>
              <w:rPr>
                <w:sz w:val="24"/>
              </w:rPr>
            </w:pPr>
            <w:r>
              <w:rPr>
                <w:sz w:val="24"/>
              </w:rPr>
              <w:t>Zakon</w:t>
            </w:r>
            <w:r>
              <w:rPr>
                <w:spacing w:val="-3"/>
                <w:sz w:val="24"/>
              </w:rPr>
              <w:t> </w:t>
            </w:r>
            <w:r>
              <w:rPr>
                <w:sz w:val="24"/>
              </w:rPr>
              <w:t>o</w:t>
            </w:r>
            <w:r>
              <w:rPr>
                <w:spacing w:val="-1"/>
                <w:sz w:val="24"/>
              </w:rPr>
              <w:t> </w:t>
            </w:r>
            <w:r>
              <w:rPr>
                <w:sz w:val="24"/>
              </w:rPr>
              <w:t>kazalištima</w:t>
            </w:r>
            <w:r>
              <w:rPr>
                <w:spacing w:val="-1"/>
                <w:sz w:val="24"/>
              </w:rPr>
              <w:t> </w:t>
            </w:r>
            <w:r>
              <w:rPr>
                <w:sz w:val="24"/>
              </w:rPr>
              <w:t>(„Narodne</w:t>
            </w:r>
            <w:r>
              <w:rPr>
                <w:spacing w:val="-2"/>
                <w:sz w:val="24"/>
              </w:rPr>
              <w:t> </w:t>
            </w:r>
            <w:r>
              <w:rPr>
                <w:sz w:val="24"/>
              </w:rPr>
              <w:t>novine“</w:t>
            </w:r>
            <w:r>
              <w:rPr>
                <w:spacing w:val="-2"/>
                <w:sz w:val="24"/>
              </w:rPr>
              <w:t> </w:t>
            </w:r>
            <w:r>
              <w:rPr>
                <w:sz w:val="24"/>
              </w:rPr>
              <w:t>broj: </w:t>
            </w:r>
            <w:r>
              <w:rPr>
                <w:spacing w:val="-2"/>
                <w:sz w:val="24"/>
              </w:rPr>
              <w:t>23/23.)</w:t>
            </w:r>
          </w:p>
        </w:tc>
      </w:tr>
      <w:tr>
        <w:trPr>
          <w:trHeight w:val="947" w:hRule="atLeast"/>
        </w:trPr>
        <w:tc>
          <w:tcPr>
            <w:tcW w:w="3433" w:type="dxa"/>
          </w:tcPr>
          <w:p>
            <w:pPr>
              <w:pStyle w:val="TableParagraph"/>
              <w:spacing w:before="54"/>
              <w:ind w:left="107"/>
              <w:rPr>
                <w:b/>
                <w:sz w:val="24"/>
              </w:rPr>
            </w:pPr>
            <w:r>
              <w:rPr>
                <w:b/>
                <w:sz w:val="24"/>
              </w:rPr>
              <w:t>Opis</w:t>
            </w:r>
            <w:r>
              <w:rPr>
                <w:b/>
                <w:spacing w:val="-2"/>
                <w:sz w:val="24"/>
              </w:rPr>
              <w:t> programa</w:t>
            </w:r>
          </w:p>
        </w:tc>
        <w:tc>
          <w:tcPr>
            <w:tcW w:w="6239" w:type="dxa"/>
          </w:tcPr>
          <w:p>
            <w:pPr>
              <w:pStyle w:val="TableParagraph"/>
              <w:spacing w:before="54"/>
              <w:ind w:left="107"/>
              <w:rPr>
                <w:b/>
                <w:sz w:val="24"/>
              </w:rPr>
            </w:pPr>
            <w:r>
              <w:rPr>
                <w:b/>
                <w:sz w:val="24"/>
              </w:rPr>
              <w:t>A102201</w:t>
            </w:r>
            <w:r>
              <w:rPr>
                <w:b/>
                <w:spacing w:val="-1"/>
                <w:sz w:val="24"/>
              </w:rPr>
              <w:t> </w:t>
            </w:r>
            <w:r>
              <w:rPr>
                <w:b/>
                <w:sz w:val="24"/>
              </w:rPr>
              <w:t>Kazališni</w:t>
            </w:r>
            <w:r>
              <w:rPr>
                <w:b/>
                <w:spacing w:val="-1"/>
                <w:sz w:val="24"/>
              </w:rPr>
              <w:t> </w:t>
            </w:r>
            <w:r>
              <w:rPr>
                <w:b/>
                <w:spacing w:val="-2"/>
                <w:sz w:val="24"/>
              </w:rPr>
              <w:t>programi</w:t>
            </w:r>
          </w:p>
          <w:p>
            <w:pPr>
              <w:pStyle w:val="TableParagraph"/>
              <w:spacing w:before="21"/>
              <w:ind w:left="107"/>
              <w:rPr>
                <w:b/>
                <w:sz w:val="24"/>
              </w:rPr>
            </w:pPr>
            <w:r>
              <w:rPr>
                <w:b/>
                <w:sz w:val="24"/>
              </w:rPr>
              <w:t>A102202</w:t>
            </w:r>
            <w:r>
              <w:rPr>
                <w:b/>
                <w:spacing w:val="-2"/>
                <w:sz w:val="24"/>
              </w:rPr>
              <w:t> </w:t>
            </w:r>
            <w:r>
              <w:rPr>
                <w:b/>
                <w:sz w:val="24"/>
              </w:rPr>
              <w:t>Programi</w:t>
            </w:r>
            <w:r>
              <w:rPr>
                <w:b/>
                <w:spacing w:val="-1"/>
                <w:sz w:val="24"/>
              </w:rPr>
              <w:t> </w:t>
            </w:r>
            <w:r>
              <w:rPr>
                <w:b/>
                <w:sz w:val="24"/>
              </w:rPr>
              <w:t>dramskih</w:t>
            </w:r>
            <w:r>
              <w:rPr>
                <w:b/>
                <w:spacing w:val="-1"/>
                <w:sz w:val="24"/>
              </w:rPr>
              <w:t> </w:t>
            </w:r>
            <w:r>
              <w:rPr>
                <w:b/>
                <w:spacing w:val="-2"/>
                <w:sz w:val="24"/>
              </w:rPr>
              <w:t>gostovanja</w:t>
            </w:r>
          </w:p>
        </w:tc>
      </w:tr>
      <w:tr>
        <w:trPr>
          <w:trHeight w:val="1542" w:hRule="atLeast"/>
        </w:trPr>
        <w:tc>
          <w:tcPr>
            <w:tcW w:w="3433" w:type="dxa"/>
          </w:tcPr>
          <w:p>
            <w:pPr>
              <w:pStyle w:val="TableParagraph"/>
              <w:spacing w:before="51"/>
              <w:ind w:left="107"/>
              <w:rPr>
                <w:b/>
                <w:sz w:val="24"/>
              </w:rPr>
            </w:pPr>
            <w:r>
              <w:rPr>
                <w:b/>
                <w:sz w:val="24"/>
              </w:rPr>
              <w:t>Ciljevi</w:t>
            </w:r>
            <w:r>
              <w:rPr>
                <w:b/>
                <w:spacing w:val="-2"/>
                <w:sz w:val="24"/>
              </w:rPr>
              <w:t> programa</w:t>
            </w:r>
          </w:p>
        </w:tc>
        <w:tc>
          <w:tcPr>
            <w:tcW w:w="6239" w:type="dxa"/>
          </w:tcPr>
          <w:p>
            <w:pPr>
              <w:pStyle w:val="TableParagraph"/>
              <w:spacing w:before="51"/>
              <w:ind w:left="107"/>
              <w:jc w:val="both"/>
              <w:rPr>
                <w:sz w:val="24"/>
              </w:rPr>
            </w:pPr>
            <w:r>
              <w:rPr>
                <w:sz w:val="24"/>
              </w:rPr>
              <w:t>Opći</w:t>
            </w:r>
            <w:r>
              <w:rPr>
                <w:spacing w:val="-2"/>
                <w:sz w:val="24"/>
              </w:rPr>
              <w:t> </w:t>
            </w:r>
            <w:r>
              <w:rPr>
                <w:sz w:val="24"/>
              </w:rPr>
              <w:t>cilj:</w:t>
            </w:r>
            <w:r>
              <w:rPr>
                <w:spacing w:val="-2"/>
                <w:sz w:val="24"/>
              </w:rPr>
              <w:t> </w:t>
            </w:r>
            <w:r>
              <w:rPr>
                <w:sz w:val="24"/>
              </w:rPr>
              <w:t>Organizacija</w:t>
            </w:r>
            <w:r>
              <w:rPr>
                <w:spacing w:val="-2"/>
                <w:sz w:val="24"/>
              </w:rPr>
              <w:t> </w:t>
            </w:r>
            <w:r>
              <w:rPr>
                <w:sz w:val="24"/>
              </w:rPr>
              <w:t>kazališne</w:t>
            </w:r>
            <w:r>
              <w:rPr>
                <w:spacing w:val="-2"/>
                <w:sz w:val="24"/>
              </w:rPr>
              <w:t> sezone</w:t>
            </w:r>
          </w:p>
          <w:p>
            <w:pPr>
              <w:pStyle w:val="TableParagraph"/>
              <w:spacing w:line="259" w:lineRule="auto" w:before="22"/>
              <w:ind w:left="107" w:right="47"/>
              <w:jc w:val="both"/>
              <w:rPr>
                <w:sz w:val="24"/>
              </w:rPr>
            </w:pPr>
            <w:r>
              <w:rPr>
                <w:sz w:val="24"/>
              </w:rPr>
              <w:t>Poseban cilj: Produkcija vlastitih premijernih naslova, gostovanja vlastite produkcije, gostovanja drugih kazališnih </w:t>
            </w:r>
            <w:r>
              <w:rPr>
                <w:spacing w:val="-2"/>
                <w:sz w:val="24"/>
              </w:rPr>
              <w:t>produkcija</w:t>
            </w:r>
          </w:p>
        </w:tc>
      </w:tr>
      <w:tr>
        <w:trPr>
          <w:trHeight w:val="648" w:hRule="atLeast"/>
        </w:trPr>
        <w:tc>
          <w:tcPr>
            <w:tcW w:w="3433" w:type="dxa"/>
          </w:tcPr>
          <w:p>
            <w:pPr>
              <w:pStyle w:val="TableParagraph"/>
              <w:spacing w:before="52"/>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2"/>
              <w:ind w:left="107"/>
              <w:rPr>
                <w:b/>
                <w:sz w:val="24"/>
              </w:rPr>
            </w:pPr>
            <w:r>
              <w:rPr>
                <w:b/>
                <w:sz w:val="24"/>
              </w:rPr>
              <w:t>127.600,00 </w:t>
            </w:r>
            <w:r>
              <w:rPr>
                <w:b/>
                <w:spacing w:val="-5"/>
                <w:sz w:val="24"/>
              </w:rPr>
              <w:t>EUR</w:t>
            </w:r>
          </w:p>
        </w:tc>
      </w:tr>
      <w:tr>
        <w:trPr>
          <w:trHeight w:val="650" w:hRule="atLeast"/>
        </w:trPr>
        <w:tc>
          <w:tcPr>
            <w:tcW w:w="3433"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1"/>
              <w:ind w:left="107"/>
              <w:rPr>
                <w:b/>
                <w:sz w:val="24"/>
              </w:rPr>
            </w:pPr>
            <w:r>
              <w:rPr>
                <w:b/>
                <w:sz w:val="24"/>
              </w:rPr>
              <w:t>121.102,31 </w:t>
            </w:r>
            <w:r>
              <w:rPr>
                <w:b/>
                <w:spacing w:val="-5"/>
                <w:sz w:val="24"/>
              </w:rPr>
              <w:t>EUR</w:t>
            </w:r>
          </w:p>
        </w:tc>
      </w:tr>
      <w:tr>
        <w:trPr>
          <w:trHeight w:val="357"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b/>
                <w:sz w:val="24"/>
              </w:rPr>
            </w:pPr>
            <w:r>
              <w:rPr>
                <w:b/>
                <w:sz w:val="24"/>
              </w:rPr>
              <w:t>Ostvareno</w:t>
            </w:r>
            <w:r>
              <w:rPr>
                <w:b/>
                <w:spacing w:val="-1"/>
                <w:sz w:val="24"/>
              </w:rPr>
              <w:t> </w:t>
            </w:r>
            <w:r>
              <w:rPr>
                <w:b/>
                <w:sz w:val="24"/>
              </w:rPr>
              <w:t>94,91</w:t>
            </w:r>
            <w:r>
              <w:rPr>
                <w:b/>
                <w:spacing w:val="-1"/>
                <w:sz w:val="24"/>
              </w:rPr>
              <w:t> </w:t>
            </w:r>
            <w:r>
              <w:rPr>
                <w:b/>
                <w:sz w:val="24"/>
              </w:rPr>
              <w:t>% </w:t>
            </w:r>
            <w:r>
              <w:rPr>
                <w:b/>
                <w:spacing w:val="-2"/>
                <w:sz w:val="24"/>
              </w:rPr>
              <w:t>programa</w:t>
            </w:r>
          </w:p>
        </w:tc>
      </w:tr>
      <w:tr>
        <w:trPr>
          <w:trHeight w:val="7500" w:hRule="atLeast"/>
        </w:trPr>
        <w:tc>
          <w:tcPr>
            <w:tcW w:w="3433" w:type="dxa"/>
          </w:tcPr>
          <w:p>
            <w:pPr>
              <w:pStyle w:val="TableParagraph"/>
              <w:spacing w:before="54"/>
              <w:ind w:left="107"/>
              <w:rPr>
                <w:b/>
                <w:sz w:val="24"/>
              </w:rPr>
            </w:pPr>
            <w:r>
              <w:rPr>
                <w:b/>
                <w:spacing w:val="-2"/>
                <w:sz w:val="24"/>
              </w:rPr>
              <w:t>Obrazloženje</w:t>
            </w:r>
          </w:p>
        </w:tc>
        <w:tc>
          <w:tcPr>
            <w:tcW w:w="6239" w:type="dxa"/>
          </w:tcPr>
          <w:p>
            <w:pPr>
              <w:pStyle w:val="TableParagraph"/>
              <w:spacing w:before="54"/>
              <w:ind w:left="107"/>
              <w:jc w:val="both"/>
              <w:rPr>
                <w:sz w:val="24"/>
              </w:rPr>
            </w:pPr>
            <w:r>
              <w:rPr>
                <w:sz w:val="24"/>
              </w:rPr>
              <w:t>Indeks</w:t>
            </w:r>
            <w:r>
              <w:rPr>
                <w:spacing w:val="-3"/>
                <w:sz w:val="24"/>
              </w:rPr>
              <w:t> </w:t>
            </w:r>
            <w:r>
              <w:rPr>
                <w:sz w:val="24"/>
              </w:rPr>
              <w:t>izvršenja</w:t>
            </w:r>
            <w:r>
              <w:rPr>
                <w:spacing w:val="-2"/>
                <w:sz w:val="24"/>
              </w:rPr>
              <w:t> </w:t>
            </w:r>
            <w:r>
              <w:rPr>
                <w:sz w:val="24"/>
              </w:rPr>
              <w:t>programa</w:t>
            </w:r>
            <w:r>
              <w:rPr>
                <w:spacing w:val="-2"/>
                <w:sz w:val="24"/>
              </w:rPr>
              <w:t> </w:t>
            </w:r>
            <w:r>
              <w:rPr>
                <w:sz w:val="24"/>
              </w:rPr>
              <w:t>iznosi</w:t>
            </w:r>
            <w:r>
              <w:rPr>
                <w:spacing w:val="-1"/>
                <w:sz w:val="24"/>
              </w:rPr>
              <w:t> </w:t>
            </w:r>
            <w:r>
              <w:rPr>
                <w:sz w:val="24"/>
              </w:rPr>
              <w:t>94,91</w:t>
            </w:r>
            <w:r>
              <w:rPr>
                <w:spacing w:val="-1"/>
                <w:sz w:val="24"/>
              </w:rPr>
              <w:t> </w:t>
            </w:r>
            <w:r>
              <w:rPr>
                <w:spacing w:val="-10"/>
                <w:sz w:val="24"/>
              </w:rPr>
              <w:t>%</w:t>
            </w:r>
          </w:p>
          <w:p>
            <w:pPr>
              <w:pStyle w:val="TableParagraph"/>
              <w:spacing w:line="259" w:lineRule="auto" w:before="21"/>
              <w:ind w:left="107" w:right="44"/>
              <w:jc w:val="both"/>
              <w:rPr>
                <w:sz w:val="24"/>
              </w:rPr>
            </w:pPr>
            <w:r>
              <w:rPr>
                <w:sz w:val="24"/>
              </w:rPr>
              <w:t>U 2025. godini HNK u Šibeniku ostvarilo je 37 programa, što je rezultat nemogućnosti korištenja vlastite zgrade, a poglavito problema s terminima vanjskih suradnika s naglaskom na nesusretljivost vodstva HNK Split s dopuštenjima, glumcima, njihova ansambla da igraju u našim produkcijama. Unatoč problemima u postprodukciji u predprodukciji i produkciji HNK u Šibeniku u prvih šest mjeseci odradio je 335 termina (91,20</w:t>
            </w:r>
            <w:r>
              <w:rPr>
                <w:spacing w:val="-13"/>
                <w:sz w:val="24"/>
              </w:rPr>
              <w:t> </w:t>
            </w:r>
            <w:r>
              <w:rPr>
                <w:sz w:val="24"/>
              </w:rPr>
              <w:t>%</w:t>
            </w:r>
            <w:r>
              <w:rPr>
                <w:spacing w:val="-14"/>
                <w:sz w:val="24"/>
              </w:rPr>
              <w:t> </w:t>
            </w:r>
            <w:r>
              <w:rPr>
                <w:sz w:val="24"/>
              </w:rPr>
              <w:t>prošlogodišnjeg</w:t>
            </w:r>
            <w:r>
              <w:rPr>
                <w:spacing w:val="-14"/>
                <w:sz w:val="24"/>
              </w:rPr>
              <w:t> </w:t>
            </w:r>
            <w:r>
              <w:rPr>
                <w:sz w:val="24"/>
              </w:rPr>
              <w:t>rezultata),</w:t>
            </w:r>
            <w:r>
              <w:rPr>
                <w:spacing w:val="-13"/>
                <w:sz w:val="24"/>
              </w:rPr>
              <w:t> </w:t>
            </w:r>
            <w:r>
              <w:rPr>
                <w:sz w:val="24"/>
              </w:rPr>
              <w:t>što</w:t>
            </w:r>
            <w:r>
              <w:rPr>
                <w:spacing w:val="-12"/>
                <w:sz w:val="24"/>
              </w:rPr>
              <w:t> </w:t>
            </w:r>
            <w:r>
              <w:rPr>
                <w:sz w:val="24"/>
              </w:rPr>
              <w:t>jasno</w:t>
            </w:r>
            <w:r>
              <w:rPr>
                <w:spacing w:val="-13"/>
                <w:sz w:val="24"/>
              </w:rPr>
              <w:t> </w:t>
            </w:r>
            <w:r>
              <w:rPr>
                <w:sz w:val="24"/>
              </w:rPr>
              <w:t>govori</w:t>
            </w:r>
            <w:r>
              <w:rPr>
                <w:spacing w:val="-13"/>
                <w:sz w:val="24"/>
              </w:rPr>
              <w:t> </w:t>
            </w:r>
            <w:r>
              <w:rPr>
                <w:sz w:val="24"/>
              </w:rPr>
              <w:t>o</w:t>
            </w:r>
            <w:r>
              <w:rPr>
                <w:spacing w:val="-13"/>
                <w:sz w:val="24"/>
              </w:rPr>
              <w:t> </w:t>
            </w:r>
            <w:r>
              <w:rPr>
                <w:sz w:val="24"/>
              </w:rPr>
              <w:t>tome</w:t>
            </w:r>
            <w:r>
              <w:rPr>
                <w:spacing w:val="-14"/>
                <w:sz w:val="24"/>
              </w:rPr>
              <w:t> </w:t>
            </w:r>
            <w:r>
              <w:rPr>
                <w:sz w:val="24"/>
              </w:rPr>
              <w:t>što je kazalište radilo i pripremalo u umjetničkom smislu kako bi što</w:t>
            </w:r>
            <w:r>
              <w:rPr>
                <w:spacing w:val="-5"/>
                <w:sz w:val="24"/>
              </w:rPr>
              <w:t> </w:t>
            </w:r>
            <w:r>
              <w:rPr>
                <w:sz w:val="24"/>
              </w:rPr>
              <w:t>bolje</w:t>
            </w:r>
            <w:r>
              <w:rPr>
                <w:spacing w:val="-7"/>
                <w:sz w:val="24"/>
              </w:rPr>
              <w:t> </w:t>
            </w:r>
            <w:r>
              <w:rPr>
                <w:sz w:val="24"/>
              </w:rPr>
              <w:t>dočekalo</w:t>
            </w:r>
            <w:r>
              <w:rPr>
                <w:spacing w:val="-5"/>
                <w:sz w:val="24"/>
              </w:rPr>
              <w:t> </w:t>
            </w:r>
            <w:r>
              <w:rPr>
                <w:sz w:val="24"/>
              </w:rPr>
              <w:t>povratak</w:t>
            </w:r>
            <w:r>
              <w:rPr>
                <w:spacing w:val="-6"/>
                <w:sz w:val="24"/>
              </w:rPr>
              <w:t> </w:t>
            </w:r>
            <w:r>
              <w:rPr>
                <w:sz w:val="24"/>
              </w:rPr>
              <w:t>na</w:t>
            </w:r>
            <w:r>
              <w:rPr>
                <w:spacing w:val="-7"/>
                <w:sz w:val="24"/>
              </w:rPr>
              <w:t> </w:t>
            </w:r>
            <w:r>
              <w:rPr>
                <w:sz w:val="24"/>
              </w:rPr>
              <w:t>matične</w:t>
            </w:r>
            <w:r>
              <w:rPr>
                <w:spacing w:val="-7"/>
                <w:sz w:val="24"/>
              </w:rPr>
              <w:t> </w:t>
            </w:r>
            <w:r>
              <w:rPr>
                <w:sz w:val="24"/>
              </w:rPr>
              <w:t>daske.</w:t>
            </w:r>
            <w:r>
              <w:rPr>
                <w:spacing w:val="-6"/>
                <w:sz w:val="24"/>
              </w:rPr>
              <w:t> </w:t>
            </w:r>
            <w:r>
              <w:rPr>
                <w:sz w:val="24"/>
              </w:rPr>
              <w:t>HNK</w:t>
            </w:r>
            <w:r>
              <w:rPr>
                <w:spacing w:val="-6"/>
                <w:sz w:val="24"/>
              </w:rPr>
              <w:t> </w:t>
            </w:r>
            <w:r>
              <w:rPr>
                <w:sz w:val="24"/>
              </w:rPr>
              <w:t>u</w:t>
            </w:r>
            <w:r>
              <w:rPr>
                <w:spacing w:val="-6"/>
                <w:sz w:val="24"/>
              </w:rPr>
              <w:t> </w:t>
            </w:r>
            <w:r>
              <w:rPr>
                <w:sz w:val="24"/>
              </w:rPr>
              <w:t>Šibeniku postiglo</w:t>
            </w:r>
            <w:r>
              <w:rPr>
                <w:spacing w:val="-14"/>
                <w:sz w:val="24"/>
              </w:rPr>
              <w:t> </w:t>
            </w:r>
            <w:r>
              <w:rPr>
                <w:sz w:val="24"/>
              </w:rPr>
              <w:t>je</w:t>
            </w:r>
            <w:r>
              <w:rPr>
                <w:spacing w:val="-15"/>
                <w:sz w:val="24"/>
              </w:rPr>
              <w:t> </w:t>
            </w:r>
            <w:r>
              <w:rPr>
                <w:sz w:val="24"/>
              </w:rPr>
              <w:t>povijesne</w:t>
            </w:r>
            <w:r>
              <w:rPr>
                <w:spacing w:val="-15"/>
                <w:sz w:val="24"/>
              </w:rPr>
              <w:t> </w:t>
            </w:r>
            <w:r>
              <w:rPr>
                <w:sz w:val="24"/>
              </w:rPr>
              <w:t>rezultate</w:t>
            </w:r>
            <w:r>
              <w:rPr>
                <w:spacing w:val="-15"/>
                <w:sz w:val="24"/>
              </w:rPr>
              <w:t> </w:t>
            </w:r>
            <w:r>
              <w:rPr>
                <w:sz w:val="24"/>
              </w:rPr>
              <w:t>u</w:t>
            </w:r>
            <w:r>
              <w:rPr>
                <w:spacing w:val="-14"/>
                <w:sz w:val="24"/>
              </w:rPr>
              <w:t> </w:t>
            </w:r>
            <w:r>
              <w:rPr>
                <w:sz w:val="24"/>
              </w:rPr>
              <w:t>produkcijskom</w:t>
            </w:r>
            <w:r>
              <w:rPr>
                <w:spacing w:val="-14"/>
                <w:sz w:val="24"/>
              </w:rPr>
              <w:t> </w:t>
            </w:r>
            <w:r>
              <w:rPr>
                <w:sz w:val="24"/>
              </w:rPr>
              <w:t>smislu</w:t>
            </w:r>
            <w:r>
              <w:rPr>
                <w:spacing w:val="-14"/>
                <w:sz w:val="24"/>
              </w:rPr>
              <w:t> </w:t>
            </w:r>
            <w:r>
              <w:rPr>
                <w:sz w:val="24"/>
              </w:rPr>
              <w:t>kao</w:t>
            </w:r>
            <w:r>
              <w:rPr>
                <w:spacing w:val="-14"/>
                <w:sz w:val="24"/>
              </w:rPr>
              <w:t> </w:t>
            </w:r>
            <w:r>
              <w:rPr>
                <w:sz w:val="24"/>
              </w:rPr>
              <w:t>prvo javno gradsko kazalište u Hrvatskoj koje je rasprodalo u dva navrata u najveću kazališnu dvoranu u Hrvatskoj (Zagrebački </w:t>
            </w:r>
            <w:r>
              <w:rPr>
                <w:spacing w:val="-4"/>
                <w:sz w:val="24"/>
              </w:rPr>
              <w:t>SC).</w:t>
            </w:r>
          </w:p>
          <w:p>
            <w:pPr>
              <w:pStyle w:val="TableParagraph"/>
              <w:spacing w:line="259" w:lineRule="auto"/>
              <w:ind w:left="107" w:right="44" w:firstLine="60"/>
              <w:jc w:val="both"/>
              <w:rPr>
                <w:sz w:val="24"/>
              </w:rPr>
            </w:pPr>
            <w:r>
              <w:rPr>
                <w:sz w:val="24"/>
              </w:rPr>
              <w:t>U navedenom periodu zaposleno je dvoje novih </w:t>
            </w:r>
            <w:r>
              <w:rPr>
                <w:sz w:val="24"/>
              </w:rPr>
              <w:t>glumaca</w:t>
            </w:r>
            <w:r>
              <w:rPr>
                <w:sz w:val="24"/>
              </w:rPr>
              <w:t>, šminker, produkcijski koordinator koji su svojim radom doprinijeli,</w:t>
            </w:r>
            <w:r>
              <w:rPr>
                <w:spacing w:val="-14"/>
                <w:sz w:val="24"/>
              </w:rPr>
              <w:t> </w:t>
            </w:r>
            <w:r>
              <w:rPr>
                <w:sz w:val="24"/>
              </w:rPr>
              <w:t>u</w:t>
            </w:r>
            <w:r>
              <w:rPr>
                <w:spacing w:val="-14"/>
                <w:sz w:val="24"/>
              </w:rPr>
              <w:t> </w:t>
            </w:r>
            <w:r>
              <w:rPr>
                <w:sz w:val="24"/>
              </w:rPr>
              <w:t>izuzetno</w:t>
            </w:r>
            <w:r>
              <w:rPr>
                <w:spacing w:val="-14"/>
                <w:sz w:val="24"/>
              </w:rPr>
              <w:t> </w:t>
            </w:r>
            <w:r>
              <w:rPr>
                <w:sz w:val="24"/>
              </w:rPr>
              <w:t>zahtjevnim,</w:t>
            </w:r>
            <w:r>
              <w:rPr>
                <w:spacing w:val="-14"/>
                <w:sz w:val="24"/>
              </w:rPr>
              <w:t> </w:t>
            </w:r>
            <w:r>
              <w:rPr>
                <w:sz w:val="24"/>
              </w:rPr>
              <w:t>gotovo</w:t>
            </w:r>
            <w:r>
              <w:rPr>
                <w:spacing w:val="-14"/>
                <w:sz w:val="24"/>
              </w:rPr>
              <w:t> </w:t>
            </w:r>
            <w:r>
              <w:rPr>
                <w:sz w:val="24"/>
              </w:rPr>
              <w:t>nemogućim</w:t>
            </w:r>
            <w:r>
              <w:rPr>
                <w:spacing w:val="-14"/>
                <w:sz w:val="24"/>
              </w:rPr>
              <w:t> </w:t>
            </w:r>
            <w:r>
              <w:rPr>
                <w:sz w:val="24"/>
              </w:rPr>
              <w:t>uvjetima rada,</w:t>
            </w:r>
            <w:r>
              <w:rPr>
                <w:spacing w:val="9"/>
                <w:sz w:val="24"/>
              </w:rPr>
              <w:t> </w:t>
            </w:r>
            <w:r>
              <w:rPr>
                <w:sz w:val="24"/>
              </w:rPr>
              <w:t>realizaciju</w:t>
            </w:r>
            <w:r>
              <w:rPr>
                <w:spacing w:val="10"/>
                <w:sz w:val="24"/>
              </w:rPr>
              <w:t> </w:t>
            </w:r>
            <w:r>
              <w:rPr>
                <w:sz w:val="24"/>
              </w:rPr>
              <w:t>dvije</w:t>
            </w:r>
            <w:r>
              <w:rPr>
                <w:spacing w:val="9"/>
                <w:sz w:val="24"/>
              </w:rPr>
              <w:t> </w:t>
            </w:r>
            <w:r>
              <w:rPr>
                <w:sz w:val="24"/>
              </w:rPr>
              <w:t>nove</w:t>
            </w:r>
            <w:r>
              <w:rPr>
                <w:spacing w:val="9"/>
                <w:sz w:val="24"/>
              </w:rPr>
              <w:t> </w:t>
            </w:r>
            <w:r>
              <w:rPr>
                <w:sz w:val="24"/>
              </w:rPr>
              <w:t>premijere</w:t>
            </w:r>
            <w:r>
              <w:rPr>
                <w:spacing w:val="9"/>
                <w:sz w:val="24"/>
              </w:rPr>
              <w:t> </w:t>
            </w:r>
            <w:r>
              <w:rPr>
                <w:sz w:val="24"/>
              </w:rPr>
              <w:t>(„</w:t>
            </w:r>
            <w:r>
              <w:rPr>
                <w:spacing w:val="9"/>
                <w:sz w:val="24"/>
              </w:rPr>
              <w:t> </w:t>
            </w:r>
            <w:r>
              <w:rPr>
                <w:sz w:val="24"/>
              </w:rPr>
              <w:t>Prigode</w:t>
            </w:r>
            <w:r>
              <w:rPr>
                <w:spacing w:val="9"/>
                <w:sz w:val="24"/>
              </w:rPr>
              <w:t> </w:t>
            </w:r>
            <w:r>
              <w:rPr>
                <w:sz w:val="24"/>
              </w:rPr>
              <w:t>beru</w:t>
            </w:r>
            <w:r>
              <w:rPr>
                <w:spacing w:val="10"/>
                <w:sz w:val="24"/>
              </w:rPr>
              <w:t> </w:t>
            </w:r>
            <w:r>
              <w:rPr>
                <w:spacing w:val="-2"/>
                <w:sz w:val="24"/>
              </w:rPr>
              <w:t>jagode“,</w:t>
            </w:r>
          </w:p>
          <w:p>
            <w:pPr>
              <w:pStyle w:val="TableParagraph"/>
              <w:spacing w:line="259" w:lineRule="auto"/>
              <w:ind w:left="107" w:right="43"/>
              <w:jc w:val="both"/>
              <w:rPr>
                <w:sz w:val="24"/>
              </w:rPr>
            </w:pPr>
            <w:r>
              <w:rPr>
                <w:sz w:val="24"/>
              </w:rPr>
              <w:t>„Ptica čudesnih krila“) s gotovo 150 sudionika. Iako je zatvaranje 65. MDF-a programski pod festivalom, produkciju, umjetnike,</w:t>
            </w:r>
            <w:r>
              <w:rPr>
                <w:spacing w:val="-10"/>
                <w:sz w:val="24"/>
              </w:rPr>
              <w:t> </w:t>
            </w:r>
            <w:r>
              <w:rPr>
                <w:sz w:val="24"/>
              </w:rPr>
              <w:t>logistiku</w:t>
            </w:r>
            <w:r>
              <w:rPr>
                <w:spacing w:val="-10"/>
                <w:sz w:val="24"/>
              </w:rPr>
              <w:t> </w:t>
            </w:r>
            <w:r>
              <w:rPr>
                <w:sz w:val="24"/>
              </w:rPr>
              <w:t>i</w:t>
            </w:r>
            <w:r>
              <w:rPr>
                <w:spacing w:val="-10"/>
                <w:sz w:val="24"/>
              </w:rPr>
              <w:t> </w:t>
            </w:r>
            <w:r>
              <w:rPr>
                <w:sz w:val="24"/>
              </w:rPr>
              <w:t>tehničku</w:t>
            </w:r>
            <w:r>
              <w:rPr>
                <w:spacing w:val="-11"/>
                <w:sz w:val="24"/>
              </w:rPr>
              <w:t> </w:t>
            </w:r>
            <w:r>
              <w:rPr>
                <w:sz w:val="24"/>
              </w:rPr>
              <w:t>potporu</w:t>
            </w:r>
            <w:r>
              <w:rPr>
                <w:spacing w:val="-11"/>
                <w:sz w:val="24"/>
              </w:rPr>
              <w:t> </w:t>
            </w:r>
            <w:r>
              <w:rPr>
                <w:sz w:val="24"/>
              </w:rPr>
              <w:t>programu</w:t>
            </w:r>
            <w:r>
              <w:rPr>
                <w:spacing w:val="-7"/>
                <w:sz w:val="24"/>
              </w:rPr>
              <w:t> </w:t>
            </w:r>
            <w:r>
              <w:rPr>
                <w:sz w:val="24"/>
              </w:rPr>
              <w:t>s</w:t>
            </w:r>
            <w:r>
              <w:rPr>
                <w:spacing w:val="-10"/>
                <w:sz w:val="24"/>
              </w:rPr>
              <w:t> </w:t>
            </w:r>
            <w:r>
              <w:rPr>
                <w:sz w:val="24"/>
              </w:rPr>
              <w:t>gotovo</w:t>
            </w:r>
            <w:r>
              <w:rPr>
                <w:spacing w:val="-10"/>
                <w:sz w:val="24"/>
              </w:rPr>
              <w:t> </w:t>
            </w:r>
            <w:r>
              <w:rPr>
                <w:sz w:val="24"/>
              </w:rPr>
              <w:t>400-tinjak sudionika, organiziralo je HNK u Šibeniku u suradnji s ponajboljom</w:t>
            </w:r>
            <w:r>
              <w:rPr>
                <w:spacing w:val="39"/>
                <w:sz w:val="24"/>
              </w:rPr>
              <w:t> </w:t>
            </w:r>
            <w:r>
              <w:rPr>
                <w:sz w:val="24"/>
              </w:rPr>
              <w:t>svjetskom</w:t>
            </w:r>
            <w:r>
              <w:rPr>
                <w:spacing w:val="40"/>
                <w:sz w:val="24"/>
              </w:rPr>
              <w:t> </w:t>
            </w:r>
            <w:r>
              <w:rPr>
                <w:sz w:val="24"/>
              </w:rPr>
              <w:t>lutkarskom</w:t>
            </w:r>
            <w:r>
              <w:rPr>
                <w:spacing w:val="40"/>
                <w:sz w:val="24"/>
              </w:rPr>
              <w:t> </w:t>
            </w:r>
            <w:r>
              <w:rPr>
                <w:sz w:val="24"/>
              </w:rPr>
              <w:t>trupom</w:t>
            </w:r>
            <w:r>
              <w:rPr>
                <w:spacing w:val="39"/>
                <w:sz w:val="24"/>
              </w:rPr>
              <w:t> </w:t>
            </w:r>
            <w:r>
              <w:rPr>
                <w:sz w:val="24"/>
              </w:rPr>
              <w:t>Carroc</w:t>
            </w:r>
            <w:r>
              <w:rPr>
                <w:spacing w:val="38"/>
                <w:sz w:val="24"/>
              </w:rPr>
              <w:t> </w:t>
            </w:r>
            <w:r>
              <w:rPr>
                <w:sz w:val="24"/>
              </w:rPr>
              <w:t>de</w:t>
            </w:r>
            <w:r>
              <w:rPr>
                <w:spacing w:val="38"/>
                <w:sz w:val="24"/>
              </w:rPr>
              <w:t> </w:t>
            </w:r>
            <w:r>
              <w:rPr>
                <w:sz w:val="24"/>
              </w:rPr>
              <w:t>Foc</w:t>
            </w:r>
            <w:r>
              <w:rPr>
                <w:spacing w:val="38"/>
                <w:sz w:val="24"/>
              </w:rPr>
              <w:t> </w:t>
            </w:r>
            <w:r>
              <w:rPr>
                <w:spacing w:val="-5"/>
                <w:sz w:val="24"/>
              </w:rPr>
              <w:t>iz</w:t>
            </w:r>
          </w:p>
          <w:p>
            <w:pPr>
              <w:pStyle w:val="TableParagraph"/>
              <w:ind w:left="107"/>
              <w:rPr>
                <w:sz w:val="24"/>
              </w:rPr>
            </w:pPr>
            <w:r>
              <w:rPr>
                <w:spacing w:val="-2"/>
                <w:sz w:val="24"/>
              </w:rPr>
              <w:t>Španjolske.</w:t>
            </w:r>
          </w:p>
        </w:tc>
      </w:tr>
      <w:tr>
        <w:trPr>
          <w:trHeight w:val="398" w:hRule="atLeast"/>
        </w:trPr>
        <w:tc>
          <w:tcPr>
            <w:tcW w:w="3433"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239" w:type="dxa"/>
          </w:tcPr>
          <w:p>
            <w:pPr>
              <w:pStyle w:val="TableParagraph"/>
              <w:spacing w:before="51"/>
              <w:ind w:left="107"/>
              <w:rPr>
                <w:b/>
                <w:sz w:val="24"/>
              </w:rPr>
            </w:pPr>
            <w:r>
              <w:rPr>
                <w:b/>
                <w:sz w:val="24"/>
              </w:rPr>
              <w:t>1023</w:t>
            </w:r>
            <w:r>
              <w:rPr>
                <w:b/>
                <w:spacing w:val="-2"/>
                <w:sz w:val="24"/>
              </w:rPr>
              <w:t> </w:t>
            </w:r>
            <w:r>
              <w:rPr>
                <w:b/>
                <w:sz w:val="24"/>
              </w:rPr>
              <w:t>GLAZBENO-SCENSKI</w:t>
            </w:r>
            <w:r>
              <w:rPr>
                <w:b/>
                <w:spacing w:val="-2"/>
                <w:sz w:val="24"/>
              </w:rPr>
              <w:t> PROGRAMI</w:t>
            </w:r>
          </w:p>
        </w:tc>
      </w:tr>
      <w:tr>
        <w:trPr>
          <w:trHeight w:val="352" w:hRule="atLeast"/>
        </w:trPr>
        <w:tc>
          <w:tcPr>
            <w:tcW w:w="3433"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239" w:type="dxa"/>
          </w:tcPr>
          <w:p>
            <w:pPr>
              <w:pStyle w:val="TableParagraph"/>
              <w:spacing w:before="51"/>
              <w:ind w:left="107"/>
              <w:rPr>
                <w:sz w:val="24"/>
              </w:rPr>
            </w:pPr>
            <w:r>
              <w:rPr>
                <w:sz w:val="24"/>
              </w:rPr>
              <w:t>0820 Službe</w:t>
            </w:r>
            <w:r>
              <w:rPr>
                <w:spacing w:val="-2"/>
                <w:sz w:val="24"/>
              </w:rPr>
              <w:t> kulture</w:t>
            </w:r>
          </w:p>
        </w:tc>
      </w:tr>
    </w:tbl>
    <w:p>
      <w:pPr>
        <w:pStyle w:val="TableParagraph"/>
        <w:spacing w:after="0"/>
        <w:rPr>
          <w:sz w:val="24"/>
        </w:rPr>
        <w:sectPr>
          <w:type w:val="continuous"/>
          <w:pgSz w:w="11910" w:h="16840"/>
          <w:pgMar w:header="0" w:footer="573" w:top="1100" w:bottom="1426"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6239"/>
      </w:tblGrid>
      <w:tr>
        <w:trPr>
          <w:trHeight w:val="806" w:hRule="atLeast"/>
        </w:trPr>
        <w:tc>
          <w:tcPr>
            <w:tcW w:w="3433" w:type="dxa"/>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6239" w:type="dxa"/>
          </w:tcPr>
          <w:p>
            <w:pPr>
              <w:pStyle w:val="TableParagraph"/>
              <w:spacing w:before="54"/>
              <w:ind w:left="107"/>
              <w:rPr>
                <w:sz w:val="24"/>
              </w:rPr>
            </w:pPr>
            <w:r>
              <w:rPr>
                <w:sz w:val="24"/>
              </w:rPr>
              <w:t>Zakon</w:t>
            </w:r>
            <w:r>
              <w:rPr>
                <w:spacing w:val="-3"/>
                <w:sz w:val="24"/>
              </w:rPr>
              <w:t> </w:t>
            </w:r>
            <w:r>
              <w:rPr>
                <w:sz w:val="24"/>
              </w:rPr>
              <w:t>o</w:t>
            </w:r>
            <w:r>
              <w:rPr>
                <w:spacing w:val="-1"/>
                <w:sz w:val="24"/>
              </w:rPr>
              <w:t> </w:t>
            </w:r>
            <w:r>
              <w:rPr>
                <w:sz w:val="24"/>
              </w:rPr>
              <w:t>kazalištima</w:t>
            </w:r>
            <w:r>
              <w:rPr>
                <w:spacing w:val="-1"/>
                <w:sz w:val="24"/>
              </w:rPr>
              <w:t> </w:t>
            </w:r>
            <w:r>
              <w:rPr>
                <w:sz w:val="24"/>
              </w:rPr>
              <w:t>(„Narodne</w:t>
            </w:r>
            <w:r>
              <w:rPr>
                <w:spacing w:val="-2"/>
                <w:sz w:val="24"/>
              </w:rPr>
              <w:t> </w:t>
            </w:r>
            <w:r>
              <w:rPr>
                <w:sz w:val="24"/>
              </w:rPr>
              <w:t>novine“</w:t>
            </w:r>
            <w:r>
              <w:rPr>
                <w:spacing w:val="-2"/>
                <w:sz w:val="24"/>
              </w:rPr>
              <w:t> </w:t>
            </w:r>
            <w:r>
              <w:rPr>
                <w:sz w:val="24"/>
              </w:rPr>
              <w:t>broj: </w:t>
            </w:r>
            <w:r>
              <w:rPr>
                <w:spacing w:val="-2"/>
                <w:sz w:val="24"/>
              </w:rPr>
              <w:t>23/23.)</w:t>
            </w:r>
          </w:p>
        </w:tc>
      </w:tr>
      <w:tr>
        <w:trPr>
          <w:trHeight w:val="650" w:hRule="atLeast"/>
        </w:trPr>
        <w:tc>
          <w:tcPr>
            <w:tcW w:w="3433" w:type="dxa"/>
          </w:tcPr>
          <w:p>
            <w:pPr>
              <w:pStyle w:val="TableParagraph"/>
              <w:spacing w:before="51"/>
              <w:ind w:left="107"/>
              <w:rPr>
                <w:b/>
                <w:sz w:val="24"/>
              </w:rPr>
            </w:pPr>
            <w:r>
              <w:rPr>
                <w:b/>
                <w:sz w:val="24"/>
              </w:rPr>
              <w:t>Opis</w:t>
            </w:r>
            <w:r>
              <w:rPr>
                <w:b/>
                <w:spacing w:val="-2"/>
                <w:sz w:val="24"/>
              </w:rPr>
              <w:t> programa</w:t>
            </w:r>
          </w:p>
        </w:tc>
        <w:tc>
          <w:tcPr>
            <w:tcW w:w="6239" w:type="dxa"/>
          </w:tcPr>
          <w:p>
            <w:pPr>
              <w:pStyle w:val="TableParagraph"/>
              <w:spacing w:before="51"/>
              <w:ind w:left="107"/>
              <w:rPr>
                <w:b/>
                <w:sz w:val="24"/>
              </w:rPr>
            </w:pPr>
            <w:r>
              <w:rPr>
                <w:b/>
                <w:sz w:val="24"/>
              </w:rPr>
              <w:t>A102301</w:t>
            </w:r>
            <w:r>
              <w:rPr>
                <w:b/>
                <w:spacing w:val="-2"/>
                <w:sz w:val="24"/>
              </w:rPr>
              <w:t> </w:t>
            </w:r>
            <w:r>
              <w:rPr>
                <w:b/>
                <w:sz w:val="24"/>
              </w:rPr>
              <w:t>Glazbeno-scenski</w:t>
            </w:r>
            <w:r>
              <w:rPr>
                <w:b/>
                <w:spacing w:val="-2"/>
                <w:sz w:val="24"/>
              </w:rPr>
              <w:t> programi</w:t>
            </w:r>
          </w:p>
        </w:tc>
      </w:tr>
      <w:tr>
        <w:trPr>
          <w:trHeight w:val="647"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line="290" w:lineRule="atLeast" w:before="37"/>
              <w:ind w:left="107"/>
              <w:rPr>
                <w:sz w:val="24"/>
              </w:rPr>
            </w:pPr>
            <w:r>
              <w:rPr>
                <w:sz w:val="24"/>
              </w:rPr>
              <w:t>Posjećenost</w:t>
            </w:r>
            <w:r>
              <w:rPr>
                <w:spacing w:val="80"/>
                <w:sz w:val="24"/>
              </w:rPr>
              <w:t> </w:t>
            </w:r>
            <w:r>
              <w:rPr>
                <w:sz w:val="24"/>
              </w:rPr>
              <w:t>vlastite</w:t>
            </w:r>
            <w:r>
              <w:rPr>
                <w:spacing w:val="80"/>
                <w:sz w:val="24"/>
              </w:rPr>
              <w:t> </w:t>
            </w:r>
            <w:r>
              <w:rPr>
                <w:sz w:val="24"/>
              </w:rPr>
              <w:t>produkcije,</w:t>
            </w:r>
            <w:r>
              <w:rPr>
                <w:spacing w:val="80"/>
                <w:sz w:val="24"/>
              </w:rPr>
              <w:t> </w:t>
            </w:r>
            <w:r>
              <w:rPr>
                <w:sz w:val="24"/>
              </w:rPr>
              <w:t>broj</w:t>
            </w:r>
            <w:r>
              <w:rPr>
                <w:spacing w:val="80"/>
                <w:sz w:val="24"/>
              </w:rPr>
              <w:t> </w:t>
            </w:r>
            <w:r>
              <w:rPr>
                <w:sz w:val="24"/>
              </w:rPr>
              <w:t>novih</w:t>
            </w:r>
            <w:r>
              <w:rPr>
                <w:spacing w:val="80"/>
                <w:sz w:val="24"/>
              </w:rPr>
              <w:t> </w:t>
            </w:r>
            <w:r>
              <w:rPr>
                <w:sz w:val="24"/>
              </w:rPr>
              <w:t>posjetitelja</w:t>
            </w:r>
            <w:r>
              <w:rPr>
                <w:spacing w:val="80"/>
                <w:sz w:val="24"/>
              </w:rPr>
              <w:t> </w:t>
            </w:r>
            <w:r>
              <w:rPr>
                <w:sz w:val="24"/>
              </w:rPr>
              <w:t>i</w:t>
            </w:r>
            <w:r>
              <w:rPr>
                <w:spacing w:val="40"/>
                <w:sz w:val="24"/>
              </w:rPr>
              <w:t> </w:t>
            </w:r>
            <w:r>
              <w:rPr>
                <w:sz w:val="24"/>
              </w:rPr>
              <w:t>korisnika novih kanala prodaja, broj repriznih izvedbi</w:t>
            </w:r>
          </w:p>
        </w:tc>
      </w:tr>
      <w:tr>
        <w:trPr>
          <w:trHeight w:val="647" w:hRule="atLeast"/>
        </w:trPr>
        <w:tc>
          <w:tcPr>
            <w:tcW w:w="3433" w:type="dxa"/>
          </w:tcPr>
          <w:p>
            <w:pPr>
              <w:pStyle w:val="TableParagraph"/>
              <w:spacing w:before="51"/>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1"/>
              <w:ind w:left="107"/>
              <w:rPr>
                <w:b/>
                <w:sz w:val="24"/>
              </w:rPr>
            </w:pPr>
            <w:r>
              <w:rPr>
                <w:b/>
                <w:sz w:val="24"/>
              </w:rPr>
              <w:t>7.300,00 </w:t>
            </w:r>
            <w:r>
              <w:rPr>
                <w:b/>
                <w:spacing w:val="-5"/>
                <w:sz w:val="24"/>
              </w:rPr>
              <w:t>EUR</w:t>
            </w:r>
          </w:p>
        </w:tc>
      </w:tr>
      <w:tr>
        <w:trPr>
          <w:trHeight w:val="652" w:hRule="atLeast"/>
        </w:trPr>
        <w:tc>
          <w:tcPr>
            <w:tcW w:w="3433" w:type="dxa"/>
          </w:tcPr>
          <w:p>
            <w:pPr>
              <w:pStyle w:val="TableParagraph"/>
              <w:spacing w:before="51"/>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1"/>
              <w:ind w:left="107"/>
              <w:rPr>
                <w:b/>
                <w:sz w:val="24"/>
              </w:rPr>
            </w:pPr>
            <w:r>
              <w:rPr>
                <w:b/>
                <w:sz w:val="24"/>
              </w:rPr>
              <w:t>6.144,07 </w:t>
            </w:r>
            <w:r>
              <w:rPr>
                <w:b/>
                <w:spacing w:val="-5"/>
                <w:sz w:val="24"/>
              </w:rPr>
              <w:t>EUR</w:t>
            </w:r>
          </w:p>
        </w:tc>
      </w:tr>
      <w:tr>
        <w:trPr>
          <w:trHeight w:val="357"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b/>
                <w:sz w:val="24"/>
              </w:rPr>
            </w:pPr>
            <w:r>
              <w:rPr>
                <w:b/>
                <w:sz w:val="24"/>
              </w:rPr>
              <w:t>Ostvareno</w:t>
            </w:r>
            <w:r>
              <w:rPr>
                <w:b/>
                <w:spacing w:val="-1"/>
                <w:sz w:val="24"/>
              </w:rPr>
              <w:t> </w:t>
            </w:r>
            <w:r>
              <w:rPr>
                <w:b/>
                <w:sz w:val="24"/>
              </w:rPr>
              <w:t>84,17%</w:t>
            </w:r>
            <w:r>
              <w:rPr>
                <w:b/>
                <w:spacing w:val="-1"/>
                <w:sz w:val="24"/>
              </w:rPr>
              <w:t> </w:t>
            </w:r>
            <w:r>
              <w:rPr>
                <w:b/>
                <w:spacing w:val="-2"/>
                <w:sz w:val="24"/>
              </w:rPr>
              <w:t>programa</w:t>
            </w:r>
          </w:p>
        </w:tc>
      </w:tr>
      <w:tr>
        <w:trPr>
          <w:trHeight w:val="2436" w:hRule="atLeast"/>
        </w:trPr>
        <w:tc>
          <w:tcPr>
            <w:tcW w:w="3433" w:type="dxa"/>
          </w:tcPr>
          <w:p>
            <w:pPr>
              <w:pStyle w:val="TableParagraph"/>
              <w:spacing w:before="52"/>
              <w:ind w:left="107"/>
              <w:rPr>
                <w:b/>
                <w:sz w:val="24"/>
              </w:rPr>
            </w:pPr>
            <w:r>
              <w:rPr>
                <w:b/>
                <w:spacing w:val="-2"/>
                <w:sz w:val="24"/>
              </w:rPr>
              <w:t>Obrazloženje</w:t>
            </w:r>
          </w:p>
        </w:tc>
        <w:tc>
          <w:tcPr>
            <w:tcW w:w="6239" w:type="dxa"/>
          </w:tcPr>
          <w:p>
            <w:pPr>
              <w:pStyle w:val="TableParagraph"/>
              <w:spacing w:line="259" w:lineRule="auto" w:before="52"/>
              <w:ind w:left="107" w:right="45"/>
              <w:jc w:val="both"/>
              <w:rPr>
                <w:sz w:val="24"/>
              </w:rPr>
            </w:pPr>
            <w:r>
              <w:rPr>
                <w:sz w:val="24"/>
              </w:rPr>
              <w:t>Za realizaciju glazbeno scenskih ostvario se iznos od 6.144,07 eura (84,17%).</w:t>
            </w:r>
          </w:p>
          <w:p>
            <w:pPr>
              <w:pStyle w:val="TableParagraph"/>
              <w:spacing w:line="259" w:lineRule="auto"/>
              <w:ind w:left="107" w:right="44"/>
              <w:jc w:val="both"/>
              <w:rPr>
                <w:sz w:val="24"/>
              </w:rPr>
            </w:pPr>
            <w:r>
              <w:rPr>
                <w:sz w:val="24"/>
              </w:rPr>
              <w:t>U 2025. godini ostvareno je 9 solističkih koncerata na iznimno viskom umjetničkom nivou naše solistice Nere Stručić uz pratnju</w:t>
            </w:r>
            <w:r>
              <w:rPr>
                <w:spacing w:val="-10"/>
                <w:sz w:val="24"/>
              </w:rPr>
              <w:t> </w:t>
            </w:r>
            <w:r>
              <w:rPr>
                <w:sz w:val="24"/>
              </w:rPr>
              <w:t>prof.</w:t>
            </w:r>
            <w:r>
              <w:rPr>
                <w:spacing w:val="-10"/>
                <w:sz w:val="24"/>
              </w:rPr>
              <w:t> </w:t>
            </w:r>
            <w:r>
              <w:rPr>
                <w:sz w:val="24"/>
              </w:rPr>
              <w:t>Pavić.</w:t>
            </w:r>
            <w:r>
              <w:rPr>
                <w:spacing w:val="-10"/>
                <w:sz w:val="24"/>
              </w:rPr>
              <w:t> </w:t>
            </w:r>
            <w:r>
              <w:rPr>
                <w:sz w:val="24"/>
              </w:rPr>
              <w:t>Velikim</w:t>
            </w:r>
            <w:r>
              <w:rPr>
                <w:spacing w:val="-9"/>
                <w:sz w:val="24"/>
              </w:rPr>
              <w:t> </w:t>
            </w:r>
            <w:r>
              <w:rPr>
                <w:sz w:val="24"/>
              </w:rPr>
              <w:t>glazbenim</w:t>
            </w:r>
            <w:r>
              <w:rPr>
                <w:spacing w:val="-9"/>
                <w:sz w:val="24"/>
              </w:rPr>
              <w:t> </w:t>
            </w:r>
            <w:r>
              <w:rPr>
                <w:sz w:val="24"/>
              </w:rPr>
              <w:t>programskim</w:t>
            </w:r>
            <w:r>
              <w:rPr>
                <w:spacing w:val="-9"/>
                <w:sz w:val="24"/>
              </w:rPr>
              <w:t> </w:t>
            </w:r>
            <w:r>
              <w:rPr>
                <w:sz w:val="24"/>
              </w:rPr>
              <w:t>uspjehom smatramo 1. nagradu na Međunarodnom festivalu dječjih zborova</w:t>
            </w:r>
            <w:r>
              <w:rPr>
                <w:spacing w:val="-12"/>
                <w:sz w:val="24"/>
              </w:rPr>
              <w:t> </w:t>
            </w:r>
            <w:r>
              <w:rPr>
                <w:sz w:val="24"/>
              </w:rPr>
              <w:t>u</w:t>
            </w:r>
            <w:r>
              <w:rPr>
                <w:spacing w:val="-8"/>
                <w:sz w:val="24"/>
              </w:rPr>
              <w:t> </w:t>
            </w:r>
            <w:r>
              <w:rPr>
                <w:sz w:val="24"/>
              </w:rPr>
              <w:t>Požegi</w:t>
            </w:r>
            <w:r>
              <w:rPr>
                <w:spacing w:val="-8"/>
                <w:sz w:val="24"/>
              </w:rPr>
              <w:t> </w:t>
            </w:r>
            <w:r>
              <w:rPr>
                <w:sz w:val="24"/>
              </w:rPr>
              <w:t>koji</w:t>
            </w:r>
            <w:r>
              <w:rPr>
                <w:spacing w:val="-7"/>
                <w:sz w:val="24"/>
              </w:rPr>
              <w:t> </w:t>
            </w:r>
            <w:r>
              <w:rPr>
                <w:sz w:val="24"/>
              </w:rPr>
              <w:t>je</w:t>
            </w:r>
            <w:r>
              <w:rPr>
                <w:spacing w:val="-10"/>
                <w:sz w:val="24"/>
              </w:rPr>
              <w:t> </w:t>
            </w:r>
            <w:r>
              <w:rPr>
                <w:sz w:val="24"/>
              </w:rPr>
              <w:t>ostvario</w:t>
            </w:r>
            <w:r>
              <w:rPr>
                <w:spacing w:val="-7"/>
                <w:sz w:val="24"/>
              </w:rPr>
              <w:t> </w:t>
            </w:r>
            <w:r>
              <w:rPr>
                <w:sz w:val="24"/>
              </w:rPr>
              <w:t>dječji</w:t>
            </w:r>
            <w:r>
              <w:rPr>
                <w:spacing w:val="-8"/>
                <w:sz w:val="24"/>
              </w:rPr>
              <w:t> </w:t>
            </w:r>
            <w:r>
              <w:rPr>
                <w:sz w:val="24"/>
              </w:rPr>
              <w:t>zbor</w:t>
            </w:r>
            <w:r>
              <w:rPr>
                <w:spacing w:val="-8"/>
                <w:sz w:val="24"/>
              </w:rPr>
              <w:t> </w:t>
            </w:r>
            <w:r>
              <w:rPr>
                <w:sz w:val="24"/>
              </w:rPr>
              <w:t>Zdravo</w:t>
            </w:r>
            <w:r>
              <w:rPr>
                <w:spacing w:val="-9"/>
                <w:sz w:val="24"/>
              </w:rPr>
              <w:t> </w:t>
            </w:r>
            <w:r>
              <w:rPr>
                <w:sz w:val="24"/>
              </w:rPr>
              <w:t>maleni</w:t>
            </w:r>
            <w:r>
              <w:rPr>
                <w:spacing w:val="-7"/>
                <w:sz w:val="24"/>
              </w:rPr>
              <w:t> </w:t>
            </w:r>
            <w:r>
              <w:rPr>
                <w:spacing w:val="-4"/>
                <w:sz w:val="24"/>
              </w:rPr>
              <w:t>koji</w:t>
            </w:r>
          </w:p>
          <w:p>
            <w:pPr>
              <w:pStyle w:val="TableParagraph"/>
              <w:ind w:left="107"/>
              <w:jc w:val="both"/>
              <w:rPr>
                <w:sz w:val="24"/>
              </w:rPr>
            </w:pPr>
            <w:r>
              <w:rPr>
                <w:sz w:val="24"/>
              </w:rPr>
              <w:t>u</w:t>
            </w:r>
            <w:r>
              <w:rPr>
                <w:spacing w:val="-1"/>
                <w:sz w:val="24"/>
              </w:rPr>
              <w:t> </w:t>
            </w:r>
            <w:r>
              <w:rPr>
                <w:sz w:val="24"/>
              </w:rPr>
              <w:t>ovom</w:t>
            </w:r>
            <w:r>
              <w:rPr>
                <w:spacing w:val="-1"/>
                <w:sz w:val="24"/>
              </w:rPr>
              <w:t> </w:t>
            </w:r>
            <w:r>
              <w:rPr>
                <w:sz w:val="24"/>
              </w:rPr>
              <w:t>trenutku broji</w:t>
            </w:r>
            <w:r>
              <w:rPr>
                <w:spacing w:val="-1"/>
                <w:sz w:val="24"/>
              </w:rPr>
              <w:t> </w:t>
            </w:r>
            <w:r>
              <w:rPr>
                <w:sz w:val="24"/>
              </w:rPr>
              <w:t>60-tak </w:t>
            </w:r>
            <w:r>
              <w:rPr>
                <w:spacing w:val="-2"/>
                <w:sz w:val="24"/>
              </w:rPr>
              <w:t>članova.</w:t>
            </w:r>
          </w:p>
        </w:tc>
      </w:tr>
      <w:tr>
        <w:trPr>
          <w:trHeight w:val="398" w:hRule="atLeast"/>
        </w:trPr>
        <w:tc>
          <w:tcPr>
            <w:tcW w:w="3433"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6239" w:type="dxa"/>
          </w:tcPr>
          <w:p>
            <w:pPr>
              <w:pStyle w:val="TableParagraph"/>
              <w:spacing w:before="51"/>
              <w:ind w:left="107"/>
              <w:rPr>
                <w:b/>
                <w:sz w:val="24"/>
              </w:rPr>
            </w:pPr>
            <w:r>
              <w:rPr>
                <w:b/>
                <w:sz w:val="24"/>
              </w:rPr>
              <w:t>1024</w:t>
            </w:r>
            <w:r>
              <w:rPr>
                <w:b/>
                <w:spacing w:val="-5"/>
                <w:sz w:val="24"/>
              </w:rPr>
              <w:t> </w:t>
            </w:r>
            <w:r>
              <w:rPr>
                <w:b/>
                <w:sz w:val="24"/>
              </w:rPr>
              <w:t>MEĐUNARODNI</w:t>
            </w:r>
            <w:r>
              <w:rPr>
                <w:b/>
                <w:spacing w:val="-3"/>
                <w:sz w:val="24"/>
              </w:rPr>
              <w:t> </w:t>
            </w:r>
            <w:r>
              <w:rPr>
                <w:b/>
                <w:sz w:val="24"/>
              </w:rPr>
              <w:t>DJEČJI</w:t>
            </w:r>
            <w:r>
              <w:rPr>
                <w:b/>
                <w:spacing w:val="-5"/>
                <w:sz w:val="24"/>
              </w:rPr>
              <w:t> </w:t>
            </w:r>
            <w:r>
              <w:rPr>
                <w:b/>
                <w:spacing w:val="-2"/>
                <w:sz w:val="24"/>
              </w:rPr>
              <w:t>FESTIVAL</w:t>
            </w:r>
          </w:p>
        </w:tc>
      </w:tr>
      <w:tr>
        <w:trPr>
          <w:trHeight w:val="350" w:hRule="atLeast"/>
        </w:trPr>
        <w:tc>
          <w:tcPr>
            <w:tcW w:w="3433"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239" w:type="dxa"/>
          </w:tcPr>
          <w:p>
            <w:pPr>
              <w:pStyle w:val="TableParagraph"/>
              <w:spacing w:before="51"/>
              <w:ind w:left="107"/>
              <w:rPr>
                <w:sz w:val="24"/>
              </w:rPr>
            </w:pPr>
            <w:r>
              <w:rPr>
                <w:sz w:val="24"/>
              </w:rPr>
              <w:t>0820 Službe</w:t>
            </w:r>
            <w:r>
              <w:rPr>
                <w:spacing w:val="-2"/>
                <w:sz w:val="24"/>
              </w:rPr>
              <w:t> kulture</w:t>
            </w:r>
          </w:p>
        </w:tc>
      </w:tr>
      <w:tr>
        <w:trPr>
          <w:trHeight w:val="2435" w:hRule="atLeast"/>
        </w:trPr>
        <w:tc>
          <w:tcPr>
            <w:tcW w:w="3433"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6239" w:type="dxa"/>
          </w:tcPr>
          <w:p>
            <w:pPr>
              <w:pStyle w:val="TableParagraph"/>
              <w:spacing w:line="259" w:lineRule="auto" w:before="51"/>
              <w:ind w:left="107" w:right="46"/>
              <w:jc w:val="both"/>
              <w:rPr>
                <w:sz w:val="24"/>
              </w:rPr>
            </w:pPr>
            <w:r>
              <w:rPr>
                <w:sz w:val="24"/>
              </w:rPr>
              <w:t>Odluka o osnivanju kazališta – Hrvatsko narodno kazalište u Šibeniku</w:t>
            </w:r>
            <w:r>
              <w:rPr>
                <w:spacing w:val="-3"/>
                <w:sz w:val="24"/>
              </w:rPr>
              <w:t> </w:t>
            </w:r>
            <w:r>
              <w:rPr>
                <w:sz w:val="24"/>
              </w:rPr>
              <w:t>("Službeni</w:t>
            </w:r>
            <w:r>
              <w:rPr>
                <w:spacing w:val="-3"/>
                <w:sz w:val="24"/>
              </w:rPr>
              <w:t> </w:t>
            </w:r>
            <w:r>
              <w:rPr>
                <w:sz w:val="24"/>
              </w:rPr>
              <w:t>glasnik</w:t>
            </w:r>
            <w:r>
              <w:rPr>
                <w:spacing w:val="-3"/>
                <w:sz w:val="24"/>
              </w:rPr>
              <w:t> </w:t>
            </w:r>
            <w:r>
              <w:rPr>
                <w:sz w:val="24"/>
              </w:rPr>
              <w:t>Grada</w:t>
            </w:r>
            <w:r>
              <w:rPr>
                <w:spacing w:val="-4"/>
                <w:sz w:val="24"/>
              </w:rPr>
              <w:t> </w:t>
            </w:r>
            <w:r>
              <w:rPr>
                <w:sz w:val="24"/>
              </w:rPr>
              <w:t>Šibenika"</w:t>
            </w:r>
            <w:r>
              <w:rPr>
                <w:spacing w:val="-3"/>
                <w:sz w:val="24"/>
              </w:rPr>
              <w:t> </w:t>
            </w:r>
            <w:r>
              <w:rPr>
                <w:sz w:val="24"/>
              </w:rPr>
              <w:t>broj:</w:t>
            </w:r>
            <w:r>
              <w:rPr>
                <w:spacing w:val="-3"/>
                <w:sz w:val="24"/>
              </w:rPr>
              <w:t> </w:t>
            </w:r>
            <w:r>
              <w:rPr>
                <w:sz w:val="24"/>
              </w:rPr>
              <w:t>5/10.,</w:t>
            </w:r>
            <w:r>
              <w:rPr>
                <w:spacing w:val="-3"/>
                <w:sz w:val="24"/>
              </w:rPr>
              <w:t> </w:t>
            </w:r>
            <w:r>
              <w:rPr>
                <w:sz w:val="24"/>
              </w:rPr>
              <w:t>8/11., 9/13., 4/19., 6/20. i 6/23.)</w:t>
            </w:r>
          </w:p>
          <w:p>
            <w:pPr>
              <w:pStyle w:val="TableParagraph"/>
              <w:spacing w:before="23"/>
              <w:rPr>
                <w:b/>
                <w:sz w:val="24"/>
              </w:rPr>
            </w:pPr>
          </w:p>
          <w:p>
            <w:pPr>
              <w:pStyle w:val="TableParagraph"/>
              <w:ind w:left="107"/>
              <w:jc w:val="both"/>
              <w:rPr>
                <w:sz w:val="24"/>
              </w:rPr>
            </w:pPr>
            <w:r>
              <w:rPr>
                <w:sz w:val="24"/>
              </w:rPr>
              <w:t>Zakon</w:t>
            </w:r>
            <w:r>
              <w:rPr>
                <w:spacing w:val="-3"/>
                <w:sz w:val="24"/>
              </w:rPr>
              <w:t> </w:t>
            </w:r>
            <w:r>
              <w:rPr>
                <w:sz w:val="24"/>
              </w:rPr>
              <w:t>o</w:t>
            </w:r>
            <w:r>
              <w:rPr>
                <w:spacing w:val="-1"/>
                <w:sz w:val="24"/>
              </w:rPr>
              <w:t> </w:t>
            </w:r>
            <w:r>
              <w:rPr>
                <w:sz w:val="24"/>
              </w:rPr>
              <w:t>kazalištima</w:t>
            </w:r>
            <w:r>
              <w:rPr>
                <w:spacing w:val="-1"/>
                <w:sz w:val="24"/>
              </w:rPr>
              <w:t> </w:t>
            </w:r>
            <w:r>
              <w:rPr>
                <w:sz w:val="24"/>
              </w:rPr>
              <w:t>(˝Narodne</w:t>
            </w:r>
            <w:r>
              <w:rPr>
                <w:spacing w:val="-2"/>
                <w:sz w:val="24"/>
              </w:rPr>
              <w:t> </w:t>
            </w:r>
            <w:r>
              <w:rPr>
                <w:sz w:val="24"/>
              </w:rPr>
              <w:t>novine˝</w:t>
            </w:r>
            <w:r>
              <w:rPr>
                <w:spacing w:val="-3"/>
                <w:sz w:val="24"/>
              </w:rPr>
              <w:t> </w:t>
            </w:r>
            <w:r>
              <w:rPr>
                <w:sz w:val="24"/>
              </w:rPr>
              <w:t>broj: </w:t>
            </w:r>
            <w:r>
              <w:rPr>
                <w:spacing w:val="-2"/>
                <w:sz w:val="24"/>
              </w:rPr>
              <w:t>23/23.)</w:t>
            </w:r>
          </w:p>
          <w:p>
            <w:pPr>
              <w:pStyle w:val="TableParagraph"/>
              <w:spacing w:line="290" w:lineRule="atLeast" w:before="8"/>
              <w:ind w:left="107" w:right="46"/>
              <w:jc w:val="both"/>
              <w:rPr>
                <w:sz w:val="24"/>
              </w:rPr>
            </w:pPr>
            <w:r>
              <w:rPr>
                <w:sz w:val="24"/>
              </w:rPr>
              <w:t>Pravilnik o statusu, financiranju i donošenju programa Međunarodnog</w:t>
            </w:r>
            <w:r>
              <w:rPr>
                <w:spacing w:val="-1"/>
                <w:sz w:val="24"/>
              </w:rPr>
              <w:t> </w:t>
            </w:r>
            <w:r>
              <w:rPr>
                <w:sz w:val="24"/>
              </w:rPr>
              <w:t>dječjeg</w:t>
            </w:r>
            <w:r>
              <w:rPr>
                <w:spacing w:val="-1"/>
                <w:sz w:val="24"/>
              </w:rPr>
              <w:t> </w:t>
            </w:r>
            <w:r>
              <w:rPr>
                <w:sz w:val="24"/>
              </w:rPr>
              <w:t>festivala</w:t>
            </w:r>
            <w:r>
              <w:rPr>
                <w:spacing w:val="-1"/>
                <w:sz w:val="24"/>
              </w:rPr>
              <w:t> </w:t>
            </w:r>
            <w:r>
              <w:rPr>
                <w:sz w:val="24"/>
              </w:rPr>
              <w:t>Šibenik –</w:t>
            </w:r>
            <w:r>
              <w:rPr>
                <w:spacing w:val="-1"/>
                <w:sz w:val="24"/>
              </w:rPr>
              <w:t> </w:t>
            </w:r>
            <w:r>
              <w:rPr>
                <w:sz w:val="24"/>
              </w:rPr>
              <w:t>Hrvatska</w:t>
            </w:r>
            <w:r>
              <w:rPr>
                <w:spacing w:val="-1"/>
                <w:sz w:val="24"/>
              </w:rPr>
              <w:t> </w:t>
            </w:r>
            <w:r>
              <w:rPr>
                <w:sz w:val="24"/>
              </w:rPr>
              <w:t>(˝Narodne novine ˝, broj: 104/19. i 110/19.)</w:t>
            </w:r>
          </w:p>
        </w:tc>
      </w:tr>
      <w:tr>
        <w:trPr>
          <w:trHeight w:val="650" w:hRule="atLeast"/>
        </w:trPr>
        <w:tc>
          <w:tcPr>
            <w:tcW w:w="3433" w:type="dxa"/>
          </w:tcPr>
          <w:p>
            <w:pPr>
              <w:pStyle w:val="TableParagraph"/>
              <w:spacing w:before="51"/>
              <w:ind w:left="107"/>
              <w:rPr>
                <w:b/>
                <w:sz w:val="24"/>
              </w:rPr>
            </w:pPr>
            <w:r>
              <w:rPr>
                <w:b/>
                <w:sz w:val="24"/>
              </w:rPr>
              <w:t>Opis</w:t>
            </w:r>
            <w:r>
              <w:rPr>
                <w:b/>
                <w:spacing w:val="-2"/>
                <w:sz w:val="24"/>
              </w:rPr>
              <w:t> programa</w:t>
            </w:r>
          </w:p>
        </w:tc>
        <w:tc>
          <w:tcPr>
            <w:tcW w:w="6239" w:type="dxa"/>
          </w:tcPr>
          <w:p>
            <w:pPr>
              <w:pStyle w:val="TableParagraph"/>
              <w:spacing w:before="51"/>
              <w:ind w:left="107"/>
              <w:rPr>
                <w:b/>
                <w:sz w:val="24"/>
              </w:rPr>
            </w:pPr>
            <w:r>
              <w:rPr>
                <w:b/>
                <w:sz w:val="24"/>
              </w:rPr>
              <w:t>A102401</w:t>
            </w:r>
            <w:r>
              <w:rPr>
                <w:b/>
                <w:spacing w:val="-3"/>
                <w:sz w:val="24"/>
              </w:rPr>
              <w:t> </w:t>
            </w:r>
            <w:r>
              <w:rPr>
                <w:b/>
                <w:sz w:val="24"/>
              </w:rPr>
              <w:t>Međunarodni</w:t>
            </w:r>
            <w:r>
              <w:rPr>
                <w:b/>
                <w:spacing w:val="-5"/>
                <w:sz w:val="24"/>
              </w:rPr>
              <w:t> </w:t>
            </w:r>
            <w:r>
              <w:rPr>
                <w:b/>
                <w:sz w:val="24"/>
              </w:rPr>
              <w:t>dječji</w:t>
            </w:r>
            <w:r>
              <w:rPr>
                <w:b/>
                <w:spacing w:val="-2"/>
                <w:sz w:val="24"/>
              </w:rPr>
              <w:t> festival</w:t>
            </w:r>
          </w:p>
        </w:tc>
      </w:tr>
      <w:tr>
        <w:trPr>
          <w:trHeight w:val="1243" w:hRule="atLeast"/>
        </w:trPr>
        <w:tc>
          <w:tcPr>
            <w:tcW w:w="3433" w:type="dxa"/>
          </w:tcPr>
          <w:p>
            <w:pPr>
              <w:pStyle w:val="TableParagraph"/>
              <w:spacing w:before="51"/>
              <w:ind w:left="107"/>
              <w:rPr>
                <w:b/>
                <w:sz w:val="24"/>
              </w:rPr>
            </w:pPr>
            <w:r>
              <w:rPr>
                <w:b/>
                <w:sz w:val="24"/>
              </w:rPr>
              <w:t>Ciljevi</w:t>
            </w:r>
            <w:r>
              <w:rPr>
                <w:b/>
                <w:spacing w:val="-2"/>
                <w:sz w:val="24"/>
              </w:rPr>
              <w:t> programa</w:t>
            </w:r>
          </w:p>
        </w:tc>
        <w:tc>
          <w:tcPr>
            <w:tcW w:w="6239" w:type="dxa"/>
          </w:tcPr>
          <w:p>
            <w:pPr>
              <w:pStyle w:val="TableParagraph"/>
              <w:spacing w:line="259" w:lineRule="auto" w:before="51"/>
              <w:ind w:left="107" w:right="45"/>
              <w:jc w:val="both"/>
              <w:rPr>
                <w:sz w:val="24"/>
              </w:rPr>
            </w:pPr>
            <w:r>
              <w:rPr>
                <w:sz w:val="24"/>
              </w:rPr>
              <w:t>Opći</w:t>
            </w:r>
            <w:r>
              <w:rPr>
                <w:spacing w:val="-15"/>
                <w:sz w:val="24"/>
              </w:rPr>
              <w:t> </w:t>
            </w:r>
            <w:r>
              <w:rPr>
                <w:sz w:val="24"/>
              </w:rPr>
              <w:t>cilj:</w:t>
            </w:r>
            <w:r>
              <w:rPr>
                <w:spacing w:val="-15"/>
                <w:sz w:val="24"/>
              </w:rPr>
              <w:t> </w:t>
            </w:r>
            <w:r>
              <w:rPr>
                <w:sz w:val="24"/>
              </w:rPr>
              <w:t>Promicanje</w:t>
            </w:r>
            <w:r>
              <w:rPr>
                <w:spacing w:val="-15"/>
                <w:sz w:val="24"/>
              </w:rPr>
              <w:t> </w:t>
            </w:r>
            <w:r>
              <w:rPr>
                <w:sz w:val="24"/>
              </w:rPr>
              <w:t>stvaralaštva</w:t>
            </w:r>
            <w:r>
              <w:rPr>
                <w:spacing w:val="-15"/>
                <w:sz w:val="24"/>
              </w:rPr>
              <w:t> </w:t>
            </w:r>
            <w:r>
              <w:rPr>
                <w:sz w:val="24"/>
              </w:rPr>
              <w:t>za</w:t>
            </w:r>
            <w:r>
              <w:rPr>
                <w:spacing w:val="-15"/>
                <w:sz w:val="24"/>
              </w:rPr>
              <w:t> </w:t>
            </w:r>
            <w:r>
              <w:rPr>
                <w:sz w:val="24"/>
              </w:rPr>
              <w:t>djecu</w:t>
            </w:r>
            <w:r>
              <w:rPr>
                <w:spacing w:val="-15"/>
                <w:sz w:val="24"/>
              </w:rPr>
              <w:t> </w:t>
            </w:r>
            <w:r>
              <w:rPr>
                <w:sz w:val="24"/>
              </w:rPr>
              <w:t>i</w:t>
            </w:r>
            <w:r>
              <w:rPr>
                <w:spacing w:val="-15"/>
                <w:sz w:val="24"/>
              </w:rPr>
              <w:t> </w:t>
            </w:r>
            <w:r>
              <w:rPr>
                <w:sz w:val="24"/>
              </w:rPr>
              <w:t>dječjeg</w:t>
            </w:r>
            <w:r>
              <w:rPr>
                <w:spacing w:val="-15"/>
                <w:sz w:val="24"/>
              </w:rPr>
              <w:t> </w:t>
            </w:r>
            <w:r>
              <w:rPr>
                <w:sz w:val="24"/>
              </w:rPr>
              <w:t>stvaralaštva Poseban</w:t>
            </w:r>
            <w:r>
              <w:rPr>
                <w:spacing w:val="-10"/>
                <w:sz w:val="24"/>
              </w:rPr>
              <w:t> </w:t>
            </w:r>
            <w:r>
              <w:rPr>
                <w:sz w:val="24"/>
              </w:rPr>
              <w:t>cilj:</w:t>
            </w:r>
            <w:r>
              <w:rPr>
                <w:spacing w:val="-10"/>
                <w:sz w:val="24"/>
              </w:rPr>
              <w:t> </w:t>
            </w:r>
            <w:r>
              <w:rPr>
                <w:sz w:val="24"/>
              </w:rPr>
              <w:t>Organizacija</w:t>
            </w:r>
            <w:r>
              <w:rPr>
                <w:spacing w:val="-11"/>
                <w:sz w:val="24"/>
              </w:rPr>
              <w:t> </w:t>
            </w:r>
            <w:r>
              <w:rPr>
                <w:sz w:val="24"/>
              </w:rPr>
              <w:t>MDF-a,</w:t>
            </w:r>
            <w:r>
              <w:rPr>
                <w:spacing w:val="-10"/>
                <w:sz w:val="24"/>
              </w:rPr>
              <w:t> </w:t>
            </w:r>
            <w:r>
              <w:rPr>
                <w:sz w:val="24"/>
              </w:rPr>
              <w:t>okruglih</w:t>
            </w:r>
            <w:r>
              <w:rPr>
                <w:spacing w:val="-10"/>
                <w:sz w:val="24"/>
              </w:rPr>
              <w:t> </w:t>
            </w:r>
            <w:r>
              <w:rPr>
                <w:sz w:val="24"/>
              </w:rPr>
              <w:t>stolova</w:t>
            </w:r>
            <w:r>
              <w:rPr>
                <w:spacing w:val="-11"/>
                <w:sz w:val="24"/>
              </w:rPr>
              <w:t> </w:t>
            </w:r>
            <w:r>
              <w:rPr>
                <w:sz w:val="24"/>
              </w:rPr>
              <w:t>i</w:t>
            </w:r>
            <w:r>
              <w:rPr>
                <w:spacing w:val="-10"/>
                <w:sz w:val="24"/>
              </w:rPr>
              <w:t> </w:t>
            </w:r>
            <w:r>
              <w:rPr>
                <w:sz w:val="24"/>
              </w:rPr>
              <w:t>razvijanje međunarodne kulturne suradnje</w:t>
            </w:r>
          </w:p>
        </w:tc>
      </w:tr>
      <w:tr>
        <w:trPr>
          <w:trHeight w:val="647" w:hRule="atLeast"/>
        </w:trPr>
        <w:tc>
          <w:tcPr>
            <w:tcW w:w="3433" w:type="dxa"/>
          </w:tcPr>
          <w:p>
            <w:pPr>
              <w:pStyle w:val="TableParagraph"/>
              <w:spacing w:before="54"/>
              <w:ind w:left="107"/>
              <w:rPr>
                <w:b/>
                <w:sz w:val="24"/>
              </w:rPr>
            </w:pPr>
            <w:r>
              <w:rPr>
                <w:b/>
                <w:sz w:val="24"/>
              </w:rPr>
              <w:t>Planirana</w:t>
            </w:r>
            <w:r>
              <w:rPr>
                <w:b/>
                <w:spacing w:val="-3"/>
                <w:sz w:val="24"/>
              </w:rPr>
              <w:t> </w:t>
            </w:r>
            <w:r>
              <w:rPr>
                <w:b/>
                <w:sz w:val="24"/>
              </w:rPr>
              <w:t>sredstva</w:t>
            </w:r>
            <w:r>
              <w:rPr>
                <w:b/>
                <w:spacing w:val="-2"/>
                <w:sz w:val="24"/>
              </w:rPr>
              <w:t> </w:t>
            </w:r>
            <w:r>
              <w:rPr>
                <w:b/>
                <w:sz w:val="24"/>
              </w:rPr>
              <w:t>za</w:t>
            </w:r>
            <w:r>
              <w:rPr>
                <w:b/>
                <w:spacing w:val="-2"/>
                <w:sz w:val="24"/>
              </w:rPr>
              <w:t> provedbu</w:t>
            </w:r>
          </w:p>
        </w:tc>
        <w:tc>
          <w:tcPr>
            <w:tcW w:w="6239" w:type="dxa"/>
          </w:tcPr>
          <w:p>
            <w:pPr>
              <w:pStyle w:val="TableParagraph"/>
              <w:spacing w:before="54"/>
              <w:ind w:left="107"/>
              <w:rPr>
                <w:b/>
                <w:sz w:val="24"/>
              </w:rPr>
            </w:pPr>
            <w:r>
              <w:rPr>
                <w:b/>
                <w:sz w:val="24"/>
              </w:rPr>
              <w:t>435.500,00 </w:t>
            </w:r>
            <w:r>
              <w:rPr>
                <w:b/>
                <w:spacing w:val="-5"/>
                <w:sz w:val="24"/>
              </w:rPr>
              <w:t>EUR</w:t>
            </w:r>
          </w:p>
        </w:tc>
      </w:tr>
      <w:tr>
        <w:trPr>
          <w:trHeight w:val="652" w:hRule="atLeast"/>
        </w:trPr>
        <w:tc>
          <w:tcPr>
            <w:tcW w:w="3433"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239" w:type="dxa"/>
          </w:tcPr>
          <w:p>
            <w:pPr>
              <w:pStyle w:val="TableParagraph"/>
              <w:spacing w:before="54"/>
              <w:ind w:left="107"/>
              <w:rPr>
                <w:b/>
                <w:sz w:val="24"/>
              </w:rPr>
            </w:pPr>
            <w:r>
              <w:rPr>
                <w:b/>
                <w:sz w:val="24"/>
              </w:rPr>
              <w:t>431.984,70 </w:t>
            </w:r>
            <w:r>
              <w:rPr>
                <w:b/>
                <w:spacing w:val="-5"/>
                <w:sz w:val="24"/>
              </w:rPr>
              <w:t>EUR</w:t>
            </w:r>
          </w:p>
        </w:tc>
      </w:tr>
      <w:tr>
        <w:trPr>
          <w:trHeight w:val="357" w:hRule="atLeast"/>
        </w:trPr>
        <w:tc>
          <w:tcPr>
            <w:tcW w:w="3433"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239" w:type="dxa"/>
          </w:tcPr>
          <w:p>
            <w:pPr>
              <w:pStyle w:val="TableParagraph"/>
              <w:spacing w:before="51"/>
              <w:ind w:left="107"/>
              <w:rPr>
                <w:b/>
                <w:sz w:val="24"/>
              </w:rPr>
            </w:pPr>
            <w:r>
              <w:rPr>
                <w:b/>
                <w:sz w:val="24"/>
              </w:rPr>
              <w:t>Ostvareno</w:t>
            </w:r>
            <w:r>
              <w:rPr>
                <w:b/>
                <w:spacing w:val="-1"/>
                <w:sz w:val="24"/>
              </w:rPr>
              <w:t> </w:t>
            </w:r>
            <w:r>
              <w:rPr>
                <w:b/>
                <w:sz w:val="24"/>
              </w:rPr>
              <w:t>90.27%</w:t>
            </w:r>
            <w:r>
              <w:rPr>
                <w:b/>
                <w:spacing w:val="-1"/>
                <w:sz w:val="24"/>
              </w:rPr>
              <w:t> </w:t>
            </w:r>
            <w:r>
              <w:rPr>
                <w:b/>
                <w:spacing w:val="-2"/>
                <w:sz w:val="24"/>
              </w:rPr>
              <w:t>programa</w:t>
            </w:r>
          </w:p>
        </w:tc>
      </w:tr>
      <w:tr>
        <w:trPr>
          <w:trHeight w:val="1245" w:hRule="atLeast"/>
        </w:trPr>
        <w:tc>
          <w:tcPr>
            <w:tcW w:w="3433" w:type="dxa"/>
          </w:tcPr>
          <w:p>
            <w:pPr>
              <w:pStyle w:val="TableParagraph"/>
              <w:spacing w:before="51"/>
              <w:ind w:left="107"/>
              <w:rPr>
                <w:b/>
                <w:sz w:val="24"/>
              </w:rPr>
            </w:pPr>
            <w:r>
              <w:rPr>
                <w:b/>
                <w:spacing w:val="-2"/>
                <w:sz w:val="24"/>
              </w:rPr>
              <w:t>Obrazloženje</w:t>
            </w:r>
          </w:p>
        </w:tc>
        <w:tc>
          <w:tcPr>
            <w:tcW w:w="6239" w:type="dxa"/>
          </w:tcPr>
          <w:p>
            <w:pPr>
              <w:pStyle w:val="TableParagraph"/>
              <w:spacing w:before="51"/>
              <w:ind w:left="107"/>
              <w:jc w:val="both"/>
              <w:rPr>
                <w:sz w:val="24"/>
              </w:rPr>
            </w:pPr>
            <w:r>
              <w:rPr>
                <w:sz w:val="24"/>
              </w:rPr>
              <w:t>U</w:t>
            </w:r>
            <w:r>
              <w:rPr>
                <w:spacing w:val="11"/>
                <w:sz w:val="24"/>
              </w:rPr>
              <w:t> </w:t>
            </w:r>
            <w:r>
              <w:rPr>
                <w:sz w:val="24"/>
              </w:rPr>
              <w:t>razdoblju</w:t>
            </w:r>
            <w:r>
              <w:rPr>
                <w:spacing w:val="11"/>
                <w:sz w:val="24"/>
              </w:rPr>
              <w:t> </w:t>
            </w:r>
            <w:r>
              <w:rPr>
                <w:sz w:val="24"/>
              </w:rPr>
              <w:t>od</w:t>
            </w:r>
            <w:r>
              <w:rPr>
                <w:spacing w:val="11"/>
                <w:sz w:val="24"/>
              </w:rPr>
              <w:t> </w:t>
            </w:r>
            <w:r>
              <w:rPr>
                <w:sz w:val="24"/>
              </w:rPr>
              <w:t>14.</w:t>
            </w:r>
            <w:r>
              <w:rPr>
                <w:spacing w:val="13"/>
                <w:sz w:val="24"/>
              </w:rPr>
              <w:t> </w:t>
            </w:r>
            <w:r>
              <w:rPr>
                <w:sz w:val="24"/>
              </w:rPr>
              <w:t>lipnja</w:t>
            </w:r>
            <w:r>
              <w:rPr>
                <w:spacing w:val="11"/>
                <w:sz w:val="24"/>
              </w:rPr>
              <w:t> </w:t>
            </w:r>
            <w:r>
              <w:rPr>
                <w:sz w:val="24"/>
              </w:rPr>
              <w:t>do</w:t>
            </w:r>
            <w:r>
              <w:rPr>
                <w:spacing w:val="11"/>
                <w:sz w:val="24"/>
              </w:rPr>
              <w:t> </w:t>
            </w:r>
            <w:r>
              <w:rPr>
                <w:sz w:val="24"/>
              </w:rPr>
              <w:t>28.</w:t>
            </w:r>
            <w:r>
              <w:rPr>
                <w:spacing w:val="13"/>
                <w:sz w:val="24"/>
              </w:rPr>
              <w:t> </w:t>
            </w:r>
            <w:r>
              <w:rPr>
                <w:sz w:val="24"/>
              </w:rPr>
              <w:t>lipnja</w:t>
            </w:r>
            <w:r>
              <w:rPr>
                <w:spacing w:val="11"/>
                <w:sz w:val="24"/>
              </w:rPr>
              <w:t> </w:t>
            </w:r>
            <w:r>
              <w:rPr>
                <w:sz w:val="24"/>
              </w:rPr>
              <w:t>2025.</w:t>
            </w:r>
            <w:r>
              <w:rPr>
                <w:spacing w:val="11"/>
                <w:sz w:val="24"/>
              </w:rPr>
              <w:t> </w:t>
            </w:r>
            <w:r>
              <w:rPr>
                <w:sz w:val="24"/>
              </w:rPr>
              <w:t>godine</w:t>
            </w:r>
            <w:r>
              <w:rPr>
                <w:spacing w:val="11"/>
                <w:sz w:val="24"/>
              </w:rPr>
              <w:t> </w:t>
            </w:r>
            <w:r>
              <w:rPr>
                <w:sz w:val="24"/>
              </w:rPr>
              <w:t>održan</w:t>
            </w:r>
            <w:r>
              <w:rPr>
                <w:spacing w:val="11"/>
                <w:sz w:val="24"/>
              </w:rPr>
              <w:t> </w:t>
            </w:r>
            <w:r>
              <w:rPr>
                <w:spacing w:val="-5"/>
                <w:sz w:val="24"/>
              </w:rPr>
              <w:t>je</w:t>
            </w:r>
          </w:p>
          <w:p>
            <w:pPr>
              <w:pStyle w:val="TableParagraph"/>
              <w:spacing w:line="290" w:lineRule="atLeast" w:before="10"/>
              <w:ind w:left="107" w:right="48"/>
              <w:jc w:val="both"/>
              <w:rPr>
                <w:sz w:val="24"/>
              </w:rPr>
            </w:pPr>
            <w:r>
              <w:rPr>
                <w:sz w:val="24"/>
              </w:rPr>
              <w:t>65. Međunarodni dječji festival Šibenik Hrvatska te je pri tom realiziran</w:t>
            </w:r>
            <w:r>
              <w:rPr>
                <w:spacing w:val="-7"/>
                <w:sz w:val="24"/>
              </w:rPr>
              <w:t> </w:t>
            </w:r>
            <w:r>
              <w:rPr>
                <w:sz w:val="24"/>
              </w:rPr>
              <w:t>ukupan</w:t>
            </w:r>
            <w:r>
              <w:rPr>
                <w:spacing w:val="-7"/>
                <w:sz w:val="24"/>
              </w:rPr>
              <w:t> </w:t>
            </w:r>
            <w:r>
              <w:rPr>
                <w:sz w:val="24"/>
              </w:rPr>
              <w:t>iznos</w:t>
            </w:r>
            <w:r>
              <w:rPr>
                <w:spacing w:val="-8"/>
                <w:sz w:val="24"/>
              </w:rPr>
              <w:t> </w:t>
            </w:r>
            <w:r>
              <w:rPr>
                <w:sz w:val="24"/>
              </w:rPr>
              <w:t>od</w:t>
            </w:r>
            <w:r>
              <w:rPr>
                <w:spacing w:val="-7"/>
                <w:sz w:val="24"/>
              </w:rPr>
              <w:t> </w:t>
            </w:r>
            <w:r>
              <w:rPr>
                <w:sz w:val="24"/>
              </w:rPr>
              <w:t>410.732,60</w:t>
            </w:r>
            <w:r>
              <w:rPr>
                <w:spacing w:val="-7"/>
                <w:sz w:val="24"/>
              </w:rPr>
              <w:t> </w:t>
            </w:r>
            <w:r>
              <w:rPr>
                <w:sz w:val="24"/>
              </w:rPr>
              <w:t>eura,</w:t>
            </w:r>
            <w:r>
              <w:rPr>
                <w:spacing w:val="-7"/>
                <w:sz w:val="24"/>
              </w:rPr>
              <w:t> </w:t>
            </w:r>
            <w:r>
              <w:rPr>
                <w:sz w:val="24"/>
              </w:rPr>
              <w:t>odnosno</w:t>
            </w:r>
            <w:r>
              <w:rPr>
                <w:spacing w:val="-7"/>
                <w:sz w:val="24"/>
              </w:rPr>
              <w:t> </w:t>
            </w:r>
            <w:r>
              <w:rPr>
                <w:sz w:val="24"/>
              </w:rPr>
              <w:t>ostvareno je 90,72% programa festivala.</w:t>
            </w:r>
          </w:p>
        </w:tc>
      </w:tr>
    </w:tbl>
    <w:p>
      <w:pPr>
        <w:pStyle w:val="TableParagraph"/>
        <w:spacing w:after="0" w:line="290" w:lineRule="atLeast"/>
        <w:jc w:val="both"/>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852"/>
        <w:gridCol w:w="6239"/>
      </w:tblGrid>
      <w:tr>
        <w:trPr>
          <w:trHeight w:val="4522" w:hRule="atLeast"/>
        </w:trPr>
        <w:tc>
          <w:tcPr>
            <w:tcW w:w="3433" w:type="dxa"/>
            <w:gridSpan w:val="2"/>
          </w:tcPr>
          <w:p>
            <w:pPr>
              <w:pStyle w:val="TableParagraph"/>
              <w:rPr>
                <w:sz w:val="24"/>
              </w:rPr>
            </w:pPr>
          </w:p>
        </w:tc>
        <w:tc>
          <w:tcPr>
            <w:tcW w:w="6239" w:type="dxa"/>
          </w:tcPr>
          <w:p>
            <w:pPr>
              <w:pStyle w:val="TableParagraph"/>
              <w:spacing w:line="259" w:lineRule="auto" w:before="54"/>
              <w:ind w:left="107" w:right="45"/>
              <w:jc w:val="both"/>
              <w:rPr>
                <w:sz w:val="24"/>
              </w:rPr>
            </w:pPr>
            <w:r>
              <w:rPr>
                <w:sz w:val="24"/>
              </w:rPr>
              <w:t>U dvotjednom razdoblju realiziran je 182 programa s gotovo 3000 sudionika u 554 termina, 52 radionice s gotovo 1200 </w:t>
            </w:r>
            <w:r>
              <w:rPr>
                <w:spacing w:val="-2"/>
                <w:sz w:val="24"/>
              </w:rPr>
              <w:t>djece.</w:t>
            </w:r>
          </w:p>
          <w:p>
            <w:pPr>
              <w:pStyle w:val="TableParagraph"/>
              <w:spacing w:line="259" w:lineRule="auto"/>
              <w:ind w:left="107" w:right="45"/>
              <w:jc w:val="both"/>
              <w:rPr>
                <w:sz w:val="24"/>
              </w:rPr>
            </w:pPr>
            <w:r>
              <w:rPr>
                <w:sz w:val="24"/>
              </w:rPr>
              <w:t>Sveukupno je prodano 8.691 ulaznica za 34 programa s naplatom. Sudjelovala je 171 ustanova s 544 mentora i </w:t>
            </w:r>
            <w:r>
              <w:rPr>
                <w:sz w:val="24"/>
              </w:rPr>
              <w:t>2500 djece izvan Šibenika s 1440 radova u sklopu 3 natječaja za vrtiće, osnovne i srednje škole.</w:t>
            </w:r>
          </w:p>
          <w:p>
            <w:pPr>
              <w:pStyle w:val="TableParagraph"/>
              <w:spacing w:line="259" w:lineRule="auto"/>
              <w:ind w:left="210" w:right="43" w:hanging="82"/>
              <w:jc w:val="both"/>
              <w:rPr>
                <w:sz w:val="24"/>
              </w:rPr>
            </w:pPr>
            <w:r>
              <w:rPr>
                <w:sz w:val="24"/>
              </w:rPr>
              <w:t>U programu je sudjelovalo 9 zemalja te su se po prvi put u dugogodišnjoj</w:t>
            </w:r>
            <w:r>
              <w:rPr>
                <w:spacing w:val="-5"/>
                <w:sz w:val="24"/>
              </w:rPr>
              <w:t> </w:t>
            </w:r>
            <w:r>
              <w:rPr>
                <w:sz w:val="24"/>
              </w:rPr>
              <w:t>povijesti</w:t>
            </w:r>
            <w:r>
              <w:rPr>
                <w:spacing w:val="-4"/>
                <w:sz w:val="24"/>
              </w:rPr>
              <w:t> </w:t>
            </w:r>
            <w:r>
              <w:rPr>
                <w:sz w:val="24"/>
              </w:rPr>
              <w:t>festivala</w:t>
            </w:r>
            <w:r>
              <w:rPr>
                <w:spacing w:val="-5"/>
                <w:sz w:val="24"/>
              </w:rPr>
              <w:t> </w:t>
            </w:r>
            <w:r>
              <w:rPr>
                <w:sz w:val="24"/>
              </w:rPr>
              <w:t>programi</w:t>
            </w:r>
            <w:r>
              <w:rPr>
                <w:spacing w:val="-5"/>
                <w:sz w:val="24"/>
              </w:rPr>
              <w:t> </w:t>
            </w:r>
            <w:r>
              <w:rPr>
                <w:sz w:val="24"/>
              </w:rPr>
              <w:t>(</w:t>
            </w:r>
            <w:r>
              <w:rPr>
                <w:spacing w:val="-4"/>
                <w:sz w:val="24"/>
              </w:rPr>
              <w:t> </w:t>
            </w:r>
            <w:r>
              <w:rPr>
                <w:sz w:val="24"/>
              </w:rPr>
              <w:t>čak</w:t>
            </w:r>
            <w:r>
              <w:rPr>
                <w:spacing w:val="-3"/>
                <w:sz w:val="24"/>
              </w:rPr>
              <w:t> </w:t>
            </w:r>
            <w:r>
              <w:rPr>
                <w:sz w:val="24"/>
              </w:rPr>
              <w:t>22</w:t>
            </w:r>
            <w:r>
              <w:rPr>
                <w:spacing w:val="-5"/>
                <w:sz w:val="24"/>
              </w:rPr>
              <w:t> </w:t>
            </w:r>
            <w:r>
              <w:rPr>
                <w:sz w:val="24"/>
              </w:rPr>
              <w:t>programa) dislocirali izvan Šibenika na područje Zadarske, Splitsko-dalmatinske i Šibensko-kninske županije. Službene procjene posjećenosti svih programa 65. izdanja MDF-a su 68.200 </w:t>
            </w:r>
            <w:r>
              <w:rPr>
                <w:spacing w:val="-2"/>
                <w:sz w:val="24"/>
              </w:rPr>
              <w:t>gledatelja.</w:t>
            </w:r>
          </w:p>
        </w:tc>
      </w:tr>
      <w:tr>
        <w:trPr>
          <w:trHeight w:val="688" w:hRule="atLeast"/>
        </w:trPr>
        <w:tc>
          <w:tcPr>
            <w:tcW w:w="2581"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7091" w:type="dxa"/>
            <w:gridSpan w:val="2"/>
          </w:tcPr>
          <w:p>
            <w:pPr>
              <w:pStyle w:val="TableParagraph"/>
              <w:spacing w:before="51"/>
              <w:ind w:left="109"/>
              <w:rPr>
                <w:b/>
                <w:sz w:val="24"/>
              </w:rPr>
            </w:pPr>
            <w:r>
              <w:rPr>
                <w:b/>
                <w:sz w:val="24"/>
              </w:rPr>
              <w:t>1025</w:t>
            </w:r>
            <w:r>
              <w:rPr>
                <w:b/>
                <w:spacing w:val="-2"/>
                <w:sz w:val="24"/>
              </w:rPr>
              <w:t> </w:t>
            </w:r>
            <w:r>
              <w:rPr>
                <w:b/>
                <w:sz w:val="24"/>
              </w:rPr>
              <w:t>PROGRAM</w:t>
            </w:r>
            <w:r>
              <w:rPr>
                <w:b/>
                <w:spacing w:val="-1"/>
                <w:sz w:val="24"/>
              </w:rPr>
              <w:t> </w:t>
            </w:r>
            <w:r>
              <w:rPr>
                <w:b/>
                <w:sz w:val="24"/>
              </w:rPr>
              <w:t>JAVNIH</w:t>
            </w:r>
            <w:r>
              <w:rPr>
                <w:b/>
                <w:spacing w:val="-2"/>
                <w:sz w:val="24"/>
              </w:rPr>
              <w:t> </w:t>
            </w:r>
            <w:r>
              <w:rPr>
                <w:b/>
                <w:sz w:val="24"/>
              </w:rPr>
              <w:t>POTREBA</w:t>
            </w:r>
            <w:r>
              <w:rPr>
                <w:b/>
                <w:spacing w:val="-1"/>
                <w:sz w:val="24"/>
              </w:rPr>
              <w:t> </w:t>
            </w:r>
            <w:r>
              <w:rPr>
                <w:b/>
                <w:sz w:val="24"/>
              </w:rPr>
              <w:t>U</w:t>
            </w:r>
            <w:r>
              <w:rPr>
                <w:b/>
                <w:spacing w:val="-2"/>
                <w:sz w:val="24"/>
              </w:rPr>
              <w:t> SPORTU</w:t>
            </w:r>
          </w:p>
        </w:tc>
      </w:tr>
      <w:tr>
        <w:trPr>
          <w:trHeight w:val="369" w:hRule="atLeast"/>
        </w:trPr>
        <w:tc>
          <w:tcPr>
            <w:tcW w:w="2581"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7091" w:type="dxa"/>
            <w:gridSpan w:val="2"/>
          </w:tcPr>
          <w:p>
            <w:pPr>
              <w:pStyle w:val="TableParagraph"/>
              <w:spacing w:before="51"/>
              <w:ind w:left="109"/>
              <w:rPr>
                <w:b/>
                <w:sz w:val="24"/>
              </w:rPr>
            </w:pPr>
            <w:r>
              <w:rPr>
                <w:b/>
                <w:sz w:val="24"/>
              </w:rPr>
              <w:t>0810</w:t>
            </w:r>
            <w:r>
              <w:rPr>
                <w:b/>
                <w:spacing w:val="-2"/>
                <w:sz w:val="24"/>
              </w:rPr>
              <w:t> </w:t>
            </w:r>
            <w:r>
              <w:rPr>
                <w:b/>
                <w:sz w:val="24"/>
              </w:rPr>
              <w:t>Službe</w:t>
            </w:r>
            <w:r>
              <w:rPr>
                <w:b/>
                <w:spacing w:val="-2"/>
                <w:sz w:val="24"/>
              </w:rPr>
              <w:t> </w:t>
            </w:r>
            <w:r>
              <w:rPr>
                <w:b/>
                <w:sz w:val="24"/>
              </w:rPr>
              <w:t>rekreacije</w:t>
            </w:r>
            <w:r>
              <w:rPr>
                <w:b/>
                <w:spacing w:val="-4"/>
                <w:sz w:val="24"/>
              </w:rPr>
              <w:t> </w:t>
            </w:r>
            <w:r>
              <w:rPr>
                <w:b/>
                <w:sz w:val="24"/>
              </w:rPr>
              <w:t>i</w:t>
            </w:r>
            <w:r>
              <w:rPr>
                <w:b/>
                <w:spacing w:val="1"/>
                <w:sz w:val="24"/>
              </w:rPr>
              <w:t> </w:t>
            </w:r>
            <w:r>
              <w:rPr>
                <w:b/>
                <w:spacing w:val="-2"/>
                <w:sz w:val="24"/>
              </w:rPr>
              <w:t>sporta</w:t>
            </w:r>
          </w:p>
        </w:tc>
      </w:tr>
      <w:tr>
        <w:trPr>
          <w:trHeight w:val="3861" w:hRule="atLeast"/>
        </w:trPr>
        <w:tc>
          <w:tcPr>
            <w:tcW w:w="2581" w:type="dxa"/>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7091" w:type="dxa"/>
            <w:gridSpan w:val="2"/>
          </w:tcPr>
          <w:p>
            <w:pPr>
              <w:pStyle w:val="TableParagraph"/>
              <w:spacing w:before="54"/>
              <w:ind w:left="109"/>
              <w:rPr>
                <w:sz w:val="24"/>
              </w:rPr>
            </w:pPr>
            <w:r>
              <w:rPr>
                <w:sz w:val="24"/>
              </w:rPr>
              <w:t>Zakon</w:t>
            </w:r>
            <w:r>
              <w:rPr>
                <w:spacing w:val="-1"/>
                <w:sz w:val="24"/>
              </w:rPr>
              <w:t> </w:t>
            </w:r>
            <w:r>
              <w:rPr>
                <w:sz w:val="24"/>
              </w:rPr>
              <w:t>o</w:t>
            </w:r>
            <w:r>
              <w:rPr>
                <w:spacing w:val="-1"/>
                <w:sz w:val="24"/>
              </w:rPr>
              <w:t> </w:t>
            </w:r>
            <w:r>
              <w:rPr>
                <w:sz w:val="24"/>
              </w:rPr>
              <w:t>sportu</w:t>
            </w:r>
            <w:r>
              <w:rPr>
                <w:spacing w:val="59"/>
                <w:sz w:val="24"/>
              </w:rPr>
              <w:t> </w:t>
            </w:r>
            <w:r>
              <w:rPr>
                <w:sz w:val="24"/>
              </w:rPr>
              <w:t>(“Narodne</w:t>
            </w:r>
            <w:r>
              <w:rPr>
                <w:spacing w:val="-2"/>
                <w:sz w:val="24"/>
              </w:rPr>
              <w:t> </w:t>
            </w:r>
            <w:r>
              <w:rPr>
                <w:sz w:val="24"/>
              </w:rPr>
              <w:t>novine”,</w:t>
            </w:r>
            <w:r>
              <w:rPr>
                <w:spacing w:val="-1"/>
                <w:sz w:val="24"/>
              </w:rPr>
              <w:t> </w:t>
            </w:r>
            <w:r>
              <w:rPr>
                <w:sz w:val="24"/>
              </w:rPr>
              <w:t>broj </w:t>
            </w:r>
            <w:r>
              <w:rPr>
                <w:spacing w:val="-2"/>
                <w:sz w:val="24"/>
              </w:rPr>
              <w:t>141/22);</w:t>
            </w:r>
          </w:p>
          <w:p>
            <w:pPr>
              <w:pStyle w:val="TableParagraph"/>
              <w:spacing w:before="41"/>
              <w:ind w:left="109"/>
              <w:rPr>
                <w:sz w:val="24"/>
              </w:rPr>
            </w:pPr>
            <w:r>
              <w:rPr>
                <w:sz w:val="24"/>
              </w:rPr>
              <w:t>Zakon</w:t>
            </w:r>
            <w:r>
              <w:rPr>
                <w:spacing w:val="-3"/>
                <w:sz w:val="24"/>
              </w:rPr>
              <w:t> </w:t>
            </w:r>
            <w:r>
              <w:rPr>
                <w:sz w:val="24"/>
              </w:rPr>
              <w:t>o</w:t>
            </w:r>
            <w:r>
              <w:rPr>
                <w:spacing w:val="-1"/>
                <w:sz w:val="24"/>
              </w:rPr>
              <w:t> </w:t>
            </w:r>
            <w:r>
              <w:rPr>
                <w:sz w:val="24"/>
              </w:rPr>
              <w:t>proračunu</w:t>
            </w:r>
            <w:r>
              <w:rPr>
                <w:spacing w:val="-1"/>
                <w:sz w:val="24"/>
              </w:rPr>
              <w:t> </w:t>
            </w:r>
            <w:r>
              <w:rPr>
                <w:sz w:val="24"/>
              </w:rPr>
              <w:t>(„Narodne</w:t>
            </w:r>
            <w:r>
              <w:rPr>
                <w:spacing w:val="-2"/>
                <w:sz w:val="24"/>
              </w:rPr>
              <w:t> </w:t>
            </w:r>
            <w:r>
              <w:rPr>
                <w:sz w:val="24"/>
              </w:rPr>
              <w:t>novine“,</w:t>
            </w:r>
            <w:r>
              <w:rPr>
                <w:spacing w:val="-1"/>
                <w:sz w:val="24"/>
              </w:rPr>
              <w:t> </w:t>
            </w:r>
            <w:r>
              <w:rPr>
                <w:sz w:val="24"/>
              </w:rPr>
              <w:t>broj </w:t>
            </w:r>
            <w:r>
              <w:rPr>
                <w:spacing w:val="-2"/>
                <w:sz w:val="24"/>
              </w:rPr>
              <w:t>144/21);</w:t>
            </w:r>
          </w:p>
          <w:p>
            <w:pPr>
              <w:pStyle w:val="TableParagraph"/>
              <w:spacing w:line="276" w:lineRule="auto" w:before="40"/>
              <w:ind w:left="109"/>
              <w:rPr>
                <w:sz w:val="24"/>
              </w:rPr>
            </w:pPr>
            <w:r>
              <w:rPr>
                <w:sz w:val="24"/>
              </w:rPr>
              <w:t>Zakon</w:t>
            </w:r>
            <w:r>
              <w:rPr>
                <w:spacing w:val="-7"/>
                <w:sz w:val="24"/>
              </w:rPr>
              <w:t> </w:t>
            </w:r>
            <w:r>
              <w:rPr>
                <w:sz w:val="24"/>
              </w:rPr>
              <w:t>o</w:t>
            </w:r>
            <w:r>
              <w:rPr>
                <w:spacing w:val="-7"/>
                <w:sz w:val="24"/>
              </w:rPr>
              <w:t> </w:t>
            </w:r>
            <w:r>
              <w:rPr>
                <w:sz w:val="24"/>
              </w:rPr>
              <w:t>financijskom</w:t>
            </w:r>
            <w:r>
              <w:rPr>
                <w:spacing w:val="-7"/>
                <w:sz w:val="24"/>
              </w:rPr>
              <w:t> </w:t>
            </w:r>
            <w:r>
              <w:rPr>
                <w:sz w:val="24"/>
              </w:rPr>
              <w:t>poslovanju</w:t>
            </w:r>
            <w:r>
              <w:rPr>
                <w:spacing w:val="-7"/>
                <w:sz w:val="24"/>
              </w:rPr>
              <w:t> </w:t>
            </w:r>
            <w:r>
              <w:rPr>
                <w:sz w:val="24"/>
              </w:rPr>
              <w:t>i</w:t>
            </w:r>
            <w:r>
              <w:rPr>
                <w:spacing w:val="-7"/>
                <w:sz w:val="24"/>
              </w:rPr>
              <w:t> </w:t>
            </w:r>
            <w:r>
              <w:rPr>
                <w:sz w:val="24"/>
              </w:rPr>
              <w:t>računovodstvu</w:t>
            </w:r>
            <w:r>
              <w:rPr>
                <w:spacing w:val="-7"/>
                <w:sz w:val="24"/>
              </w:rPr>
              <w:t> </w:t>
            </w:r>
            <w:r>
              <w:rPr>
                <w:sz w:val="24"/>
              </w:rPr>
              <w:t>neprofitnih organizacija („Narodne novine“, broj 121/14 i 114/22)</w:t>
            </w:r>
          </w:p>
          <w:p>
            <w:pPr>
              <w:pStyle w:val="TableParagraph"/>
              <w:spacing w:line="276" w:lineRule="auto" w:before="2"/>
              <w:ind w:left="109"/>
              <w:rPr>
                <w:sz w:val="24"/>
              </w:rPr>
            </w:pPr>
            <w:r>
              <w:rPr>
                <w:sz w:val="24"/>
              </w:rPr>
              <w:t>Proračun Grada Šibenika za 2025. godinu i projekcija za 2026. i 2027. godinu („Službeni glasnik Grada Šibenika“, broj 12/24, 9/25 i 13/25); Program</w:t>
            </w:r>
            <w:r>
              <w:rPr>
                <w:spacing w:val="40"/>
                <w:sz w:val="24"/>
              </w:rPr>
              <w:t> </w:t>
            </w:r>
            <w:r>
              <w:rPr>
                <w:sz w:val="24"/>
              </w:rPr>
              <w:t>javnih</w:t>
            </w:r>
            <w:r>
              <w:rPr>
                <w:spacing w:val="40"/>
                <w:sz w:val="24"/>
              </w:rPr>
              <w:t> </w:t>
            </w:r>
            <w:r>
              <w:rPr>
                <w:sz w:val="24"/>
              </w:rPr>
              <w:t>potreba</w:t>
            </w:r>
            <w:r>
              <w:rPr>
                <w:spacing w:val="40"/>
                <w:sz w:val="24"/>
              </w:rPr>
              <w:t> </w:t>
            </w:r>
            <w:r>
              <w:rPr>
                <w:sz w:val="24"/>
              </w:rPr>
              <w:t>u</w:t>
            </w:r>
            <w:r>
              <w:rPr>
                <w:spacing w:val="40"/>
                <w:sz w:val="24"/>
              </w:rPr>
              <w:t> </w:t>
            </w:r>
            <w:r>
              <w:rPr>
                <w:sz w:val="24"/>
              </w:rPr>
              <w:t>sportu</w:t>
            </w:r>
            <w:r>
              <w:rPr>
                <w:spacing w:val="40"/>
                <w:sz w:val="24"/>
              </w:rPr>
              <w:t> </w:t>
            </w:r>
            <w:r>
              <w:rPr>
                <w:sz w:val="24"/>
              </w:rPr>
              <w:t>Grada</w:t>
            </w:r>
            <w:r>
              <w:rPr>
                <w:spacing w:val="40"/>
                <w:sz w:val="24"/>
              </w:rPr>
              <w:t> </w:t>
            </w:r>
            <w:r>
              <w:rPr>
                <w:sz w:val="24"/>
              </w:rPr>
              <w:t>Šibenika</w:t>
            </w:r>
            <w:r>
              <w:rPr>
                <w:spacing w:val="40"/>
                <w:sz w:val="24"/>
              </w:rPr>
              <w:t> </w:t>
            </w:r>
            <w:r>
              <w:rPr>
                <w:sz w:val="24"/>
              </w:rPr>
              <w:t>za</w:t>
            </w:r>
            <w:r>
              <w:rPr>
                <w:spacing w:val="40"/>
                <w:sz w:val="24"/>
              </w:rPr>
              <w:t> </w:t>
            </w:r>
            <w:r>
              <w:rPr>
                <w:sz w:val="24"/>
              </w:rPr>
              <w:t>2025.</w:t>
            </w:r>
            <w:r>
              <w:rPr>
                <w:spacing w:val="40"/>
                <w:sz w:val="24"/>
              </w:rPr>
              <w:t> </w:t>
            </w:r>
            <w:r>
              <w:rPr>
                <w:sz w:val="24"/>
              </w:rPr>
              <w:t>godinu</w:t>
            </w:r>
            <w:r>
              <w:rPr>
                <w:spacing w:val="80"/>
                <w:w w:val="150"/>
                <w:sz w:val="24"/>
              </w:rPr>
              <w:t> </w:t>
            </w:r>
            <w:r>
              <w:rPr>
                <w:sz w:val="24"/>
              </w:rPr>
              <w:t>(„Službeni glasnik Grada Šibenika“, broj 12/24, 9/25 i 13/25);</w:t>
            </w:r>
          </w:p>
          <w:p>
            <w:pPr>
              <w:pStyle w:val="TableParagraph"/>
              <w:spacing w:line="276" w:lineRule="auto"/>
              <w:ind w:left="109"/>
              <w:rPr>
                <w:sz w:val="24"/>
              </w:rPr>
            </w:pPr>
            <w:r>
              <w:rPr>
                <w:sz w:val="24"/>
              </w:rPr>
              <w:t>Odluka</w:t>
            </w:r>
            <w:r>
              <w:rPr>
                <w:spacing w:val="80"/>
                <w:sz w:val="24"/>
              </w:rPr>
              <w:t> </w:t>
            </w:r>
            <w:r>
              <w:rPr>
                <w:sz w:val="24"/>
              </w:rPr>
              <w:t>o</w:t>
            </w:r>
            <w:r>
              <w:rPr>
                <w:spacing w:val="80"/>
                <w:sz w:val="24"/>
              </w:rPr>
              <w:t> </w:t>
            </w:r>
            <w:r>
              <w:rPr>
                <w:sz w:val="24"/>
              </w:rPr>
              <w:t>izvršavanju</w:t>
            </w:r>
            <w:r>
              <w:rPr>
                <w:spacing w:val="80"/>
                <w:sz w:val="24"/>
              </w:rPr>
              <w:t> </w:t>
            </w:r>
            <w:r>
              <w:rPr>
                <w:sz w:val="24"/>
              </w:rPr>
              <w:t>Proračuna</w:t>
            </w:r>
            <w:r>
              <w:rPr>
                <w:spacing w:val="80"/>
                <w:sz w:val="24"/>
              </w:rPr>
              <w:t> </w:t>
            </w:r>
            <w:r>
              <w:rPr>
                <w:sz w:val="24"/>
              </w:rPr>
              <w:t>Grada</w:t>
            </w:r>
            <w:r>
              <w:rPr>
                <w:spacing w:val="80"/>
                <w:sz w:val="24"/>
              </w:rPr>
              <w:t> </w:t>
            </w:r>
            <w:r>
              <w:rPr>
                <w:sz w:val="24"/>
              </w:rPr>
              <w:t>Šibenika</w:t>
            </w:r>
            <w:r>
              <w:rPr>
                <w:spacing w:val="80"/>
                <w:sz w:val="24"/>
              </w:rPr>
              <w:t> </w:t>
            </w:r>
            <w:r>
              <w:rPr>
                <w:sz w:val="24"/>
              </w:rPr>
              <w:t>za</w:t>
            </w:r>
            <w:r>
              <w:rPr>
                <w:spacing w:val="80"/>
                <w:sz w:val="24"/>
              </w:rPr>
              <w:t> </w:t>
            </w:r>
            <w:r>
              <w:rPr>
                <w:sz w:val="24"/>
              </w:rPr>
              <w:t>2025.</w:t>
            </w:r>
            <w:r>
              <w:rPr>
                <w:spacing w:val="80"/>
                <w:sz w:val="24"/>
              </w:rPr>
              <w:t> </w:t>
            </w:r>
            <w:r>
              <w:rPr>
                <w:sz w:val="24"/>
              </w:rPr>
              <w:t>godinu („Službeni glasnik Grada Šibenika“, broj 12/24, 9/25 i 13/25)</w:t>
            </w:r>
          </w:p>
          <w:p>
            <w:pPr>
              <w:pStyle w:val="TableParagraph"/>
              <w:spacing w:line="275" w:lineRule="exact"/>
              <w:ind w:left="109"/>
              <w:rPr>
                <w:sz w:val="24"/>
              </w:rPr>
            </w:pPr>
            <w:r>
              <w:rPr>
                <w:sz w:val="24"/>
              </w:rPr>
              <w:t>Statut</w:t>
            </w:r>
            <w:r>
              <w:rPr>
                <w:spacing w:val="-4"/>
                <w:sz w:val="24"/>
              </w:rPr>
              <w:t> </w:t>
            </w:r>
            <w:r>
              <w:rPr>
                <w:sz w:val="24"/>
              </w:rPr>
              <w:t>Zajednice</w:t>
            </w:r>
            <w:r>
              <w:rPr>
                <w:spacing w:val="-2"/>
                <w:sz w:val="24"/>
              </w:rPr>
              <w:t> </w:t>
            </w:r>
            <w:r>
              <w:rPr>
                <w:sz w:val="24"/>
              </w:rPr>
              <w:t>sportova Grada</w:t>
            </w:r>
            <w:r>
              <w:rPr>
                <w:spacing w:val="-2"/>
                <w:sz w:val="24"/>
              </w:rPr>
              <w:t> Šibenika</w:t>
            </w:r>
          </w:p>
        </w:tc>
      </w:tr>
      <w:tr>
        <w:trPr>
          <w:trHeight w:val="1958" w:hRule="atLeast"/>
        </w:trPr>
        <w:tc>
          <w:tcPr>
            <w:tcW w:w="2581" w:type="dxa"/>
          </w:tcPr>
          <w:p>
            <w:pPr>
              <w:pStyle w:val="TableParagraph"/>
              <w:spacing w:before="54"/>
              <w:ind w:left="107"/>
              <w:rPr>
                <w:b/>
                <w:sz w:val="24"/>
              </w:rPr>
            </w:pPr>
            <w:r>
              <w:rPr>
                <w:b/>
                <w:sz w:val="24"/>
              </w:rPr>
              <w:t>Opis</w:t>
            </w:r>
            <w:r>
              <w:rPr>
                <w:b/>
                <w:spacing w:val="-2"/>
                <w:sz w:val="24"/>
              </w:rPr>
              <w:t> programa</w:t>
            </w:r>
          </w:p>
        </w:tc>
        <w:tc>
          <w:tcPr>
            <w:tcW w:w="7091" w:type="dxa"/>
            <w:gridSpan w:val="2"/>
          </w:tcPr>
          <w:p>
            <w:pPr>
              <w:pStyle w:val="TableParagraph"/>
              <w:spacing w:line="276" w:lineRule="auto" w:before="54"/>
              <w:ind w:left="109" w:right="1741"/>
              <w:rPr>
                <w:b/>
                <w:sz w:val="24"/>
              </w:rPr>
            </w:pPr>
            <w:r>
              <w:rPr>
                <w:b/>
                <w:sz w:val="24"/>
              </w:rPr>
              <w:t>A102501</w:t>
            </w:r>
            <w:r>
              <w:rPr>
                <w:b/>
                <w:spacing w:val="-12"/>
                <w:sz w:val="24"/>
              </w:rPr>
              <w:t> </w:t>
            </w:r>
            <w:r>
              <w:rPr>
                <w:b/>
                <w:sz w:val="24"/>
              </w:rPr>
              <w:t>Stipendiranje</w:t>
            </w:r>
            <w:r>
              <w:rPr>
                <w:b/>
                <w:spacing w:val="-13"/>
                <w:sz w:val="24"/>
              </w:rPr>
              <w:t> </w:t>
            </w:r>
            <w:r>
              <w:rPr>
                <w:b/>
                <w:sz w:val="24"/>
              </w:rPr>
              <w:t>vrhunskih</w:t>
            </w:r>
            <w:r>
              <w:rPr>
                <w:b/>
                <w:spacing w:val="-12"/>
                <w:sz w:val="24"/>
              </w:rPr>
              <w:t> </w:t>
            </w:r>
            <w:r>
              <w:rPr>
                <w:b/>
                <w:sz w:val="24"/>
              </w:rPr>
              <w:t>sportaša A102502 Djelovanje sportskih udruga</w:t>
            </w:r>
          </w:p>
          <w:p>
            <w:pPr>
              <w:pStyle w:val="TableParagraph"/>
              <w:spacing w:line="276" w:lineRule="auto"/>
              <w:ind w:left="1129" w:right="243" w:hanging="1020"/>
              <w:rPr>
                <w:b/>
                <w:sz w:val="24"/>
              </w:rPr>
            </w:pPr>
            <w:r>
              <w:rPr>
                <w:b/>
                <w:sz w:val="24"/>
              </w:rPr>
              <w:t>A102503</w:t>
            </w:r>
            <w:r>
              <w:rPr>
                <w:b/>
                <w:spacing w:val="-6"/>
                <w:sz w:val="24"/>
              </w:rPr>
              <w:t> </w:t>
            </w:r>
            <w:r>
              <w:rPr>
                <w:b/>
                <w:sz w:val="24"/>
              </w:rPr>
              <w:t>Opća</w:t>
            </w:r>
            <w:r>
              <w:rPr>
                <w:b/>
                <w:spacing w:val="-6"/>
                <w:sz w:val="24"/>
              </w:rPr>
              <w:t> </w:t>
            </w:r>
            <w:r>
              <w:rPr>
                <w:b/>
                <w:sz w:val="24"/>
              </w:rPr>
              <w:t>i</w:t>
            </w:r>
            <w:r>
              <w:rPr>
                <w:b/>
                <w:spacing w:val="-6"/>
                <w:sz w:val="24"/>
              </w:rPr>
              <w:t> </w:t>
            </w:r>
            <w:r>
              <w:rPr>
                <w:b/>
                <w:sz w:val="24"/>
              </w:rPr>
              <w:t>zdravstvena</w:t>
            </w:r>
            <w:r>
              <w:rPr>
                <w:b/>
                <w:spacing w:val="-6"/>
                <w:sz w:val="24"/>
              </w:rPr>
              <w:t> </w:t>
            </w:r>
            <w:r>
              <w:rPr>
                <w:b/>
                <w:sz w:val="24"/>
              </w:rPr>
              <w:t>zaštita</w:t>
            </w:r>
            <w:r>
              <w:rPr>
                <w:b/>
                <w:spacing w:val="-7"/>
                <w:sz w:val="24"/>
              </w:rPr>
              <w:t> </w:t>
            </w:r>
            <w:r>
              <w:rPr>
                <w:b/>
                <w:sz w:val="24"/>
              </w:rPr>
              <w:t>sportaša</w:t>
            </w:r>
            <w:r>
              <w:rPr>
                <w:b/>
                <w:spacing w:val="-6"/>
                <w:sz w:val="24"/>
              </w:rPr>
              <w:t> </w:t>
            </w:r>
            <w:r>
              <w:rPr>
                <w:b/>
                <w:sz w:val="24"/>
              </w:rPr>
              <w:t>–</w:t>
            </w:r>
            <w:r>
              <w:rPr>
                <w:b/>
                <w:spacing w:val="-3"/>
                <w:sz w:val="24"/>
              </w:rPr>
              <w:t> </w:t>
            </w:r>
            <w:r>
              <w:rPr>
                <w:b/>
                <w:sz w:val="24"/>
              </w:rPr>
              <w:t>sportska </w:t>
            </w:r>
            <w:r>
              <w:rPr>
                <w:b/>
                <w:spacing w:val="-2"/>
                <w:sz w:val="24"/>
              </w:rPr>
              <w:t>ambulanta</w:t>
            </w:r>
          </w:p>
          <w:p>
            <w:pPr>
              <w:pStyle w:val="TableParagraph"/>
              <w:ind w:left="109"/>
              <w:rPr>
                <w:b/>
                <w:sz w:val="24"/>
              </w:rPr>
            </w:pPr>
            <w:r>
              <w:rPr>
                <w:b/>
                <w:sz w:val="24"/>
              </w:rPr>
              <w:t>A102504</w:t>
            </w:r>
            <w:r>
              <w:rPr>
                <w:b/>
                <w:spacing w:val="-3"/>
                <w:sz w:val="24"/>
              </w:rPr>
              <w:t> </w:t>
            </w:r>
            <w:r>
              <w:rPr>
                <w:b/>
                <w:sz w:val="24"/>
              </w:rPr>
              <w:t>Djelovanje</w:t>
            </w:r>
            <w:r>
              <w:rPr>
                <w:b/>
                <w:spacing w:val="-4"/>
                <w:sz w:val="24"/>
              </w:rPr>
              <w:t> </w:t>
            </w:r>
            <w:r>
              <w:rPr>
                <w:b/>
                <w:sz w:val="24"/>
              </w:rPr>
              <w:t>Zajednice</w:t>
            </w:r>
            <w:r>
              <w:rPr>
                <w:b/>
                <w:spacing w:val="-3"/>
                <w:sz w:val="24"/>
              </w:rPr>
              <w:t> </w:t>
            </w:r>
            <w:r>
              <w:rPr>
                <w:b/>
                <w:spacing w:val="-2"/>
                <w:sz w:val="24"/>
              </w:rPr>
              <w:t>sportova</w:t>
            </w:r>
          </w:p>
        </w:tc>
      </w:tr>
      <w:tr>
        <w:trPr>
          <w:trHeight w:val="2910" w:hRule="atLeast"/>
        </w:trPr>
        <w:tc>
          <w:tcPr>
            <w:tcW w:w="2581" w:type="dxa"/>
          </w:tcPr>
          <w:p>
            <w:pPr>
              <w:pStyle w:val="TableParagraph"/>
              <w:spacing w:before="51"/>
              <w:ind w:left="107"/>
              <w:rPr>
                <w:b/>
                <w:sz w:val="24"/>
              </w:rPr>
            </w:pPr>
            <w:r>
              <w:rPr>
                <w:b/>
                <w:sz w:val="24"/>
              </w:rPr>
              <w:t>Ciljevi</w:t>
            </w:r>
            <w:r>
              <w:rPr>
                <w:b/>
                <w:spacing w:val="-2"/>
                <w:sz w:val="24"/>
              </w:rPr>
              <w:t> programa</w:t>
            </w:r>
          </w:p>
        </w:tc>
        <w:tc>
          <w:tcPr>
            <w:tcW w:w="7091" w:type="dxa"/>
            <w:gridSpan w:val="2"/>
          </w:tcPr>
          <w:p>
            <w:pPr>
              <w:pStyle w:val="TableParagraph"/>
              <w:spacing w:line="276" w:lineRule="auto" w:before="51"/>
              <w:ind w:left="109" w:right="44"/>
              <w:jc w:val="both"/>
              <w:rPr>
                <w:sz w:val="24"/>
              </w:rPr>
            </w:pPr>
            <w:r>
              <w:rPr>
                <w:sz w:val="24"/>
              </w:rPr>
              <w:t>Opći cilj je razvoj sporta u Gradu Šibeniku i povećanje kvalitete života djece, mladeži te svih građana kroz provođenje sportskih programa treninga i natjecanja te sportske rekreacije putem sportskih udruga – punopravnih članica Zajednice sportova Grada Šibenika.</w:t>
            </w:r>
          </w:p>
          <w:p>
            <w:pPr>
              <w:pStyle w:val="TableParagraph"/>
              <w:spacing w:line="276" w:lineRule="auto" w:before="1"/>
              <w:ind w:left="109" w:right="45"/>
              <w:jc w:val="both"/>
              <w:rPr>
                <w:sz w:val="24"/>
              </w:rPr>
            </w:pPr>
            <w:r>
              <w:rPr>
                <w:sz w:val="24"/>
              </w:rPr>
              <w:t>Kroz aktivnosti ovog programa potiče se i promiče sport, pospješuje provođenje i razvoj sporta</w:t>
            </w:r>
            <w:r>
              <w:rPr>
                <w:spacing w:val="-1"/>
                <w:sz w:val="24"/>
              </w:rPr>
              <w:t> </w:t>
            </w:r>
            <w:r>
              <w:rPr>
                <w:sz w:val="24"/>
              </w:rPr>
              <w:t>u cjelini i sportskih vještina, posebice</w:t>
            </w:r>
            <w:r>
              <w:rPr>
                <w:spacing w:val="-1"/>
                <w:sz w:val="24"/>
              </w:rPr>
              <w:t> </w:t>
            </w:r>
            <w:r>
              <w:rPr>
                <w:sz w:val="24"/>
              </w:rPr>
              <w:t>djece</w:t>
            </w:r>
            <w:r>
              <w:rPr>
                <w:spacing w:val="-1"/>
                <w:sz w:val="24"/>
              </w:rPr>
              <w:t> </w:t>
            </w:r>
            <w:r>
              <w:rPr>
                <w:sz w:val="24"/>
              </w:rPr>
              <w:t>i mladeži,</w:t>
            </w:r>
            <w:r>
              <w:rPr>
                <w:spacing w:val="-3"/>
                <w:sz w:val="24"/>
              </w:rPr>
              <w:t> </w:t>
            </w:r>
            <w:r>
              <w:rPr>
                <w:sz w:val="24"/>
              </w:rPr>
              <w:t>unapređuje</w:t>
            </w:r>
            <w:r>
              <w:rPr>
                <w:spacing w:val="-4"/>
                <w:sz w:val="24"/>
              </w:rPr>
              <w:t> </w:t>
            </w:r>
            <w:r>
              <w:rPr>
                <w:sz w:val="24"/>
              </w:rPr>
              <w:t>zdravlje</w:t>
            </w:r>
            <w:r>
              <w:rPr>
                <w:spacing w:val="-4"/>
                <w:sz w:val="24"/>
              </w:rPr>
              <w:t> </w:t>
            </w:r>
            <w:r>
              <w:rPr>
                <w:sz w:val="24"/>
              </w:rPr>
              <w:t>i</w:t>
            </w:r>
            <w:r>
              <w:rPr>
                <w:spacing w:val="-3"/>
                <w:sz w:val="24"/>
              </w:rPr>
              <w:t> </w:t>
            </w:r>
            <w:r>
              <w:rPr>
                <w:sz w:val="24"/>
              </w:rPr>
              <w:t>podiže</w:t>
            </w:r>
            <w:r>
              <w:rPr>
                <w:spacing w:val="-5"/>
                <w:sz w:val="24"/>
              </w:rPr>
              <w:t> </w:t>
            </w:r>
            <w:r>
              <w:rPr>
                <w:sz w:val="24"/>
              </w:rPr>
              <w:t>psihofizička</w:t>
            </w:r>
            <w:r>
              <w:rPr>
                <w:spacing w:val="-5"/>
                <w:sz w:val="24"/>
              </w:rPr>
              <w:t> </w:t>
            </w:r>
            <w:r>
              <w:rPr>
                <w:sz w:val="24"/>
              </w:rPr>
              <w:t>sposobnost</w:t>
            </w:r>
            <w:r>
              <w:rPr>
                <w:spacing w:val="-3"/>
                <w:sz w:val="24"/>
              </w:rPr>
              <w:t> </w:t>
            </w:r>
            <w:r>
              <w:rPr>
                <w:sz w:val="24"/>
              </w:rPr>
              <w:t>građana</w:t>
            </w:r>
            <w:r>
              <w:rPr>
                <w:spacing w:val="-4"/>
                <w:sz w:val="24"/>
              </w:rPr>
              <w:t> </w:t>
            </w:r>
            <w:r>
              <w:rPr>
                <w:sz w:val="24"/>
              </w:rPr>
              <w:t>i ostalih</w:t>
            </w:r>
            <w:r>
              <w:rPr>
                <w:spacing w:val="16"/>
                <w:sz w:val="24"/>
              </w:rPr>
              <w:t> </w:t>
            </w:r>
            <w:r>
              <w:rPr>
                <w:sz w:val="24"/>
              </w:rPr>
              <w:t>sportaša</w:t>
            </w:r>
            <w:r>
              <w:rPr>
                <w:spacing w:val="15"/>
                <w:sz w:val="24"/>
              </w:rPr>
              <w:t> </w:t>
            </w:r>
            <w:r>
              <w:rPr>
                <w:sz w:val="24"/>
              </w:rPr>
              <w:t>članova</w:t>
            </w:r>
            <w:r>
              <w:rPr>
                <w:spacing w:val="14"/>
                <w:sz w:val="24"/>
              </w:rPr>
              <w:t> </w:t>
            </w:r>
            <w:r>
              <w:rPr>
                <w:sz w:val="24"/>
              </w:rPr>
              <w:t>sportskih</w:t>
            </w:r>
            <w:r>
              <w:rPr>
                <w:spacing w:val="16"/>
                <w:sz w:val="24"/>
              </w:rPr>
              <w:t> </w:t>
            </w:r>
            <w:r>
              <w:rPr>
                <w:sz w:val="24"/>
              </w:rPr>
              <w:t>udruga</w:t>
            </w:r>
            <w:r>
              <w:rPr>
                <w:spacing w:val="14"/>
                <w:sz w:val="24"/>
              </w:rPr>
              <w:t> </w:t>
            </w:r>
            <w:r>
              <w:rPr>
                <w:sz w:val="24"/>
              </w:rPr>
              <w:t>grada</w:t>
            </w:r>
            <w:r>
              <w:rPr>
                <w:spacing w:val="15"/>
                <w:sz w:val="24"/>
              </w:rPr>
              <w:t> </w:t>
            </w:r>
            <w:r>
              <w:rPr>
                <w:sz w:val="24"/>
              </w:rPr>
              <w:t>Šibenika</w:t>
            </w:r>
            <w:r>
              <w:rPr>
                <w:spacing w:val="14"/>
                <w:sz w:val="24"/>
              </w:rPr>
              <w:t> </w:t>
            </w:r>
            <w:r>
              <w:rPr>
                <w:sz w:val="24"/>
              </w:rPr>
              <w:t>uz</w:t>
            </w:r>
            <w:r>
              <w:rPr>
                <w:spacing w:val="15"/>
                <w:sz w:val="24"/>
              </w:rPr>
              <w:t> </w:t>
            </w:r>
            <w:r>
              <w:rPr>
                <w:spacing w:val="-2"/>
                <w:sz w:val="24"/>
              </w:rPr>
              <w:t>osiguranje</w:t>
            </w:r>
          </w:p>
          <w:p>
            <w:pPr>
              <w:pStyle w:val="TableParagraph"/>
              <w:ind w:left="109"/>
              <w:jc w:val="both"/>
              <w:rPr>
                <w:sz w:val="24"/>
              </w:rPr>
            </w:pPr>
            <w:r>
              <w:rPr>
                <w:sz w:val="24"/>
              </w:rPr>
              <w:t>uvjeta</w:t>
            </w:r>
            <w:r>
              <w:rPr>
                <w:spacing w:val="71"/>
                <w:w w:val="150"/>
                <w:sz w:val="24"/>
              </w:rPr>
              <w:t> </w:t>
            </w:r>
            <w:r>
              <w:rPr>
                <w:sz w:val="24"/>
              </w:rPr>
              <w:t>za</w:t>
            </w:r>
            <w:r>
              <w:rPr>
                <w:spacing w:val="73"/>
                <w:w w:val="150"/>
                <w:sz w:val="24"/>
              </w:rPr>
              <w:t> </w:t>
            </w:r>
            <w:r>
              <w:rPr>
                <w:sz w:val="24"/>
              </w:rPr>
              <w:t>provođenje</w:t>
            </w:r>
            <w:r>
              <w:rPr>
                <w:spacing w:val="74"/>
                <w:w w:val="150"/>
                <w:sz w:val="24"/>
              </w:rPr>
              <w:t> </w:t>
            </w:r>
            <w:r>
              <w:rPr>
                <w:sz w:val="24"/>
              </w:rPr>
              <w:t>treninga,</w:t>
            </w:r>
            <w:r>
              <w:rPr>
                <w:spacing w:val="73"/>
                <w:w w:val="150"/>
                <w:sz w:val="24"/>
              </w:rPr>
              <w:t> </w:t>
            </w:r>
            <w:r>
              <w:rPr>
                <w:sz w:val="24"/>
              </w:rPr>
              <w:t>organizaciju</w:t>
            </w:r>
            <w:r>
              <w:rPr>
                <w:spacing w:val="75"/>
                <w:w w:val="150"/>
                <w:sz w:val="24"/>
              </w:rPr>
              <w:t> </w:t>
            </w:r>
            <w:r>
              <w:rPr>
                <w:sz w:val="24"/>
              </w:rPr>
              <w:t>i</w:t>
            </w:r>
            <w:r>
              <w:rPr>
                <w:spacing w:val="74"/>
                <w:w w:val="150"/>
                <w:sz w:val="24"/>
              </w:rPr>
              <w:t> </w:t>
            </w:r>
            <w:r>
              <w:rPr>
                <w:sz w:val="24"/>
              </w:rPr>
              <w:t>provođenje</w:t>
            </w:r>
            <w:r>
              <w:rPr>
                <w:spacing w:val="74"/>
                <w:w w:val="150"/>
                <w:sz w:val="24"/>
              </w:rPr>
              <w:t> </w:t>
            </w:r>
            <w:r>
              <w:rPr>
                <w:spacing w:val="-2"/>
                <w:sz w:val="24"/>
              </w:rPr>
              <w:t>sustava</w:t>
            </w:r>
          </w:p>
        </w:tc>
      </w:tr>
    </w:tbl>
    <w:p>
      <w:pPr>
        <w:pStyle w:val="TableParagraph"/>
        <w:spacing w:after="0"/>
        <w:jc w:val="both"/>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091"/>
      </w:tblGrid>
      <w:tr>
        <w:trPr>
          <w:trHeight w:val="2275" w:hRule="atLeast"/>
        </w:trPr>
        <w:tc>
          <w:tcPr>
            <w:tcW w:w="2581" w:type="dxa"/>
          </w:tcPr>
          <w:p>
            <w:pPr>
              <w:pStyle w:val="TableParagraph"/>
              <w:rPr>
                <w:sz w:val="24"/>
              </w:rPr>
            </w:pPr>
          </w:p>
        </w:tc>
        <w:tc>
          <w:tcPr>
            <w:tcW w:w="7091" w:type="dxa"/>
          </w:tcPr>
          <w:p>
            <w:pPr>
              <w:pStyle w:val="TableParagraph"/>
              <w:spacing w:line="276" w:lineRule="auto" w:before="54"/>
              <w:ind w:left="109" w:right="40"/>
              <w:jc w:val="both"/>
              <w:rPr>
                <w:sz w:val="24"/>
              </w:rPr>
            </w:pPr>
            <w:r>
              <w:rPr>
                <w:sz w:val="24"/>
              </w:rPr>
              <w:t>(domaćih i međunarodnih) natjecanja, kao i razvoj amaterskog sporta odnosno rekreacije kao zdravog stila života za sve dobne skupine. Ujedno se osigurava opća i posebna zdravstvena zaštita sportaša te osiguravaju sredstva za dodjelu sportskih stipendija vrhunskim sportašima Grada Šibenika kategoriziranim prema Pravilniku o kategorizaciji Hrvatskog olimpijskog odbora.</w:t>
            </w:r>
          </w:p>
        </w:tc>
      </w:tr>
      <w:tr>
        <w:trPr>
          <w:trHeight w:val="688" w:hRule="atLeast"/>
        </w:trPr>
        <w:tc>
          <w:tcPr>
            <w:tcW w:w="2581" w:type="dxa"/>
          </w:tcPr>
          <w:p>
            <w:pPr>
              <w:pStyle w:val="TableParagraph"/>
              <w:spacing w:line="310" w:lineRule="atLeast" w:before="20"/>
              <w:ind w:left="107"/>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7091" w:type="dxa"/>
          </w:tcPr>
          <w:p>
            <w:pPr>
              <w:pStyle w:val="TableParagraph"/>
              <w:spacing w:before="54"/>
              <w:ind w:left="109"/>
              <w:rPr>
                <w:b/>
                <w:sz w:val="24"/>
              </w:rPr>
            </w:pPr>
            <w:r>
              <w:rPr>
                <w:b/>
                <w:sz w:val="24"/>
              </w:rPr>
              <w:t>1.285.000,00 </w:t>
            </w:r>
            <w:r>
              <w:rPr>
                <w:b/>
                <w:spacing w:val="-5"/>
                <w:sz w:val="24"/>
              </w:rPr>
              <w:t>EUR</w:t>
            </w:r>
          </w:p>
        </w:tc>
      </w:tr>
      <w:tr>
        <w:trPr>
          <w:trHeight w:val="688" w:hRule="atLeast"/>
        </w:trPr>
        <w:tc>
          <w:tcPr>
            <w:tcW w:w="2581" w:type="dxa"/>
          </w:tcPr>
          <w:p>
            <w:pPr>
              <w:pStyle w:val="TableParagraph"/>
              <w:spacing w:line="320" w:lineRule="atLeast" w:before="7"/>
              <w:ind w:left="107"/>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7091" w:type="dxa"/>
          </w:tcPr>
          <w:p>
            <w:pPr>
              <w:pStyle w:val="TableParagraph"/>
              <w:spacing w:before="51"/>
              <w:ind w:left="109"/>
              <w:rPr>
                <w:b/>
                <w:sz w:val="24"/>
              </w:rPr>
            </w:pPr>
            <w:r>
              <w:rPr>
                <w:b/>
                <w:sz w:val="24"/>
              </w:rPr>
              <w:t>1.285.000,00 </w:t>
            </w:r>
            <w:r>
              <w:rPr>
                <w:b/>
                <w:spacing w:val="-5"/>
                <w:sz w:val="24"/>
              </w:rPr>
              <w:t>EUR</w:t>
            </w:r>
          </w:p>
        </w:tc>
      </w:tr>
      <w:tr>
        <w:trPr>
          <w:trHeight w:val="10527" w:hRule="atLeast"/>
        </w:trPr>
        <w:tc>
          <w:tcPr>
            <w:tcW w:w="2581"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7091" w:type="dxa"/>
          </w:tcPr>
          <w:p>
            <w:pPr>
              <w:pStyle w:val="TableParagraph"/>
              <w:spacing w:line="276" w:lineRule="auto" w:before="51"/>
              <w:ind w:left="109" w:right="40"/>
              <w:jc w:val="both"/>
              <w:rPr>
                <w:sz w:val="24"/>
              </w:rPr>
            </w:pPr>
            <w:r>
              <w:rPr>
                <w:sz w:val="24"/>
              </w:rPr>
              <w:t>U 2025. godini kroz aktivnost </w:t>
            </w:r>
            <w:r>
              <w:rPr>
                <w:i/>
                <w:sz w:val="24"/>
              </w:rPr>
              <w:t>A102502 Djelovanje sportskih udruga </w:t>
            </w:r>
            <w:r>
              <w:rPr>
                <w:sz w:val="24"/>
              </w:rPr>
              <w:t>sklopljeni su ugovori s 46 sportske udruge (punopravne članice Zajednice sportova Grada Šibenika - u nastavku teksta: ZSGŠ), raspoređene u 22 sportska područja o sufinanciranju Programa javnih potreba u sportu (u daljnjem tekstu: PJPS) po provedenom Javnom pozivu, a temeljem Odluke Izvršnog odbora odnosno Zaključka gradonačelnika Grada Šibenika o raspodjeli sredstava iz Proračuna Grada Šibenika za 2025. godinu – PJPS za djelovanje sportskih udruga od 17. ožujka 2025. („Službeni glasnik Grada Šibenika“, broj 4/25).</w:t>
            </w:r>
          </w:p>
          <w:p>
            <w:pPr>
              <w:pStyle w:val="TableParagraph"/>
              <w:spacing w:line="276" w:lineRule="auto" w:before="1"/>
              <w:ind w:left="109" w:right="41"/>
              <w:jc w:val="both"/>
              <w:rPr>
                <w:sz w:val="24"/>
              </w:rPr>
            </w:pPr>
            <w:r>
              <w:rPr>
                <w:sz w:val="24"/>
              </w:rPr>
              <w:t>Aktivnost </w:t>
            </w:r>
            <w:r>
              <w:rPr>
                <w:i/>
                <w:sz w:val="24"/>
              </w:rPr>
              <w:t>A102502 Djelovanje sportskih udruga </w:t>
            </w:r>
            <w:r>
              <w:rPr>
                <w:sz w:val="24"/>
              </w:rPr>
              <w:t>sufinancira se putem programskih aktivnosti s ciljem razvoja, unaprjeđenja i povećanja kvalitete određenog sporta. Sportske udruge imaju sve veći značaj u sustavu sporta grada, a povećanjem iznosa, osobito u uvjetima nepovoljne gospodarske situacije, nastoji se ne narušiti dosadašnje odnose</w:t>
            </w:r>
            <w:r>
              <w:rPr>
                <w:spacing w:val="-1"/>
                <w:sz w:val="24"/>
              </w:rPr>
              <w:t> </w:t>
            </w:r>
            <w:r>
              <w:rPr>
                <w:sz w:val="24"/>
              </w:rPr>
              <w:t>u sufinanciranju i dostignute</w:t>
            </w:r>
            <w:r>
              <w:rPr>
                <w:spacing w:val="-1"/>
                <w:sz w:val="24"/>
              </w:rPr>
              <w:t> </w:t>
            </w:r>
            <w:r>
              <w:rPr>
                <w:sz w:val="24"/>
              </w:rPr>
              <w:t>standarde. Posebno se</w:t>
            </w:r>
            <w:r>
              <w:rPr>
                <w:spacing w:val="-1"/>
                <w:sz w:val="24"/>
              </w:rPr>
              <w:t> </w:t>
            </w:r>
            <w:r>
              <w:rPr>
                <w:sz w:val="24"/>
              </w:rPr>
              <w:t>to odnosi na sportske udruge koje imaju kvalitetne omladinske pogone i koje imaju seniore u najvišem stupnju natjecanja kako bi se nastavio kontinuitet i unaprjeđenje sportskih rezultata, a time i promidžba samog grada Šibenika koji je svojom tradicijom, sportskim imenima, talentima i uspjesima te sportskim identitetom prepoznat kao grad sporta.</w:t>
            </w:r>
          </w:p>
          <w:p>
            <w:pPr>
              <w:pStyle w:val="TableParagraph"/>
              <w:spacing w:line="276" w:lineRule="auto" w:before="1"/>
              <w:ind w:left="109" w:right="40"/>
              <w:jc w:val="both"/>
              <w:rPr>
                <w:sz w:val="24"/>
              </w:rPr>
            </w:pPr>
            <w:r>
              <w:rPr>
                <w:sz w:val="24"/>
              </w:rPr>
              <w:t>U aktivnosti</w:t>
            </w:r>
            <w:r>
              <w:rPr>
                <w:spacing w:val="40"/>
                <w:sz w:val="24"/>
              </w:rPr>
              <w:t> </w:t>
            </w:r>
            <w:r>
              <w:rPr>
                <w:i/>
                <w:sz w:val="24"/>
              </w:rPr>
              <w:t>A102501 Stipendiranje vrhunskih sportaša </w:t>
            </w:r>
            <w:r>
              <w:rPr>
                <w:sz w:val="24"/>
              </w:rPr>
              <w:t>nastoji se kroz sportsku stipendiju stimulirati sportaše da ostanu u našem gradu i rade na razvoju i popularizaciji sporta. Značaj ovom dijelu daje činjenica da većina</w:t>
            </w:r>
            <w:r>
              <w:rPr>
                <w:spacing w:val="-14"/>
                <w:sz w:val="24"/>
              </w:rPr>
              <w:t> </w:t>
            </w:r>
            <w:r>
              <w:rPr>
                <w:sz w:val="24"/>
              </w:rPr>
              <w:t>klubova</w:t>
            </w:r>
            <w:r>
              <w:rPr>
                <w:spacing w:val="-14"/>
                <w:sz w:val="24"/>
              </w:rPr>
              <w:t> </w:t>
            </w:r>
            <w:r>
              <w:rPr>
                <w:sz w:val="24"/>
              </w:rPr>
              <w:t>u</w:t>
            </w:r>
            <w:r>
              <w:rPr>
                <w:spacing w:val="-13"/>
                <w:sz w:val="24"/>
              </w:rPr>
              <w:t> </w:t>
            </w:r>
            <w:r>
              <w:rPr>
                <w:sz w:val="24"/>
              </w:rPr>
              <w:t>gradu</w:t>
            </w:r>
            <w:r>
              <w:rPr>
                <w:spacing w:val="-13"/>
                <w:sz w:val="24"/>
              </w:rPr>
              <w:t> </w:t>
            </w:r>
            <w:r>
              <w:rPr>
                <w:sz w:val="24"/>
              </w:rPr>
              <w:t>ima</w:t>
            </w:r>
            <w:r>
              <w:rPr>
                <w:spacing w:val="-14"/>
                <w:sz w:val="24"/>
              </w:rPr>
              <w:t> </w:t>
            </w:r>
            <w:r>
              <w:rPr>
                <w:sz w:val="24"/>
              </w:rPr>
              <w:t>status</w:t>
            </w:r>
            <w:r>
              <w:rPr>
                <w:spacing w:val="-13"/>
                <w:sz w:val="24"/>
              </w:rPr>
              <w:t> </w:t>
            </w:r>
            <w:r>
              <w:rPr>
                <w:sz w:val="24"/>
              </w:rPr>
              <w:t>amaterskog</w:t>
            </w:r>
            <w:r>
              <w:rPr>
                <w:spacing w:val="-14"/>
                <w:sz w:val="24"/>
              </w:rPr>
              <w:t> </w:t>
            </w:r>
            <w:r>
              <w:rPr>
                <w:sz w:val="24"/>
              </w:rPr>
              <w:t>kluba</w:t>
            </w:r>
            <w:r>
              <w:rPr>
                <w:spacing w:val="-14"/>
                <w:sz w:val="24"/>
              </w:rPr>
              <w:t> </w:t>
            </w:r>
            <w:r>
              <w:rPr>
                <w:sz w:val="24"/>
              </w:rPr>
              <w:t>pa</w:t>
            </w:r>
            <w:r>
              <w:rPr>
                <w:spacing w:val="-14"/>
                <w:sz w:val="24"/>
              </w:rPr>
              <w:t> </w:t>
            </w:r>
            <w:r>
              <w:rPr>
                <w:sz w:val="24"/>
              </w:rPr>
              <w:t>vrhunski</w:t>
            </w:r>
            <w:r>
              <w:rPr>
                <w:spacing w:val="-12"/>
                <w:sz w:val="24"/>
              </w:rPr>
              <w:t> </w:t>
            </w:r>
            <w:r>
              <w:rPr>
                <w:sz w:val="24"/>
              </w:rPr>
              <w:t>sportaši uglavnom</w:t>
            </w:r>
            <w:r>
              <w:rPr>
                <w:spacing w:val="-4"/>
                <w:sz w:val="24"/>
              </w:rPr>
              <w:t> </w:t>
            </w:r>
            <w:r>
              <w:rPr>
                <w:sz w:val="24"/>
              </w:rPr>
              <w:t>nemaju</w:t>
            </w:r>
            <w:r>
              <w:rPr>
                <w:spacing w:val="-4"/>
                <w:sz w:val="24"/>
              </w:rPr>
              <w:t> </w:t>
            </w:r>
            <w:r>
              <w:rPr>
                <w:sz w:val="24"/>
              </w:rPr>
              <w:t>nijedan</w:t>
            </w:r>
            <w:r>
              <w:rPr>
                <w:spacing w:val="-4"/>
                <w:sz w:val="24"/>
              </w:rPr>
              <w:t> </w:t>
            </w:r>
            <w:r>
              <w:rPr>
                <w:sz w:val="24"/>
              </w:rPr>
              <w:t>oblik</w:t>
            </w:r>
            <w:r>
              <w:rPr>
                <w:spacing w:val="-4"/>
                <w:sz w:val="24"/>
              </w:rPr>
              <w:t> </w:t>
            </w:r>
            <w:r>
              <w:rPr>
                <w:sz w:val="24"/>
              </w:rPr>
              <w:t>novčanog</w:t>
            </w:r>
            <w:r>
              <w:rPr>
                <w:spacing w:val="-2"/>
                <w:sz w:val="24"/>
              </w:rPr>
              <w:t> </w:t>
            </w:r>
            <w:r>
              <w:rPr>
                <w:sz w:val="24"/>
              </w:rPr>
              <w:t>stimulansa</w:t>
            </w:r>
            <w:r>
              <w:rPr>
                <w:spacing w:val="-5"/>
                <w:sz w:val="24"/>
              </w:rPr>
              <w:t> </w:t>
            </w:r>
            <w:r>
              <w:rPr>
                <w:sz w:val="24"/>
              </w:rPr>
              <w:t>osim</w:t>
            </w:r>
            <w:r>
              <w:rPr>
                <w:spacing w:val="-4"/>
                <w:sz w:val="24"/>
              </w:rPr>
              <w:t> </w:t>
            </w:r>
            <w:r>
              <w:rPr>
                <w:sz w:val="24"/>
              </w:rPr>
              <w:t>stipendije</w:t>
            </w:r>
            <w:r>
              <w:rPr>
                <w:spacing w:val="-4"/>
                <w:sz w:val="24"/>
              </w:rPr>
              <w:t> </w:t>
            </w:r>
            <w:r>
              <w:rPr>
                <w:sz w:val="24"/>
              </w:rPr>
              <w:t>za svoj trud i postignute rezultate.</w:t>
            </w:r>
          </w:p>
          <w:p>
            <w:pPr>
              <w:pStyle w:val="TableParagraph"/>
              <w:spacing w:line="276" w:lineRule="auto"/>
              <w:ind w:left="109" w:right="42"/>
              <w:jc w:val="both"/>
              <w:rPr>
                <w:sz w:val="24"/>
              </w:rPr>
            </w:pPr>
            <w:r>
              <w:rPr>
                <w:sz w:val="24"/>
              </w:rPr>
              <w:t>Zdravstvena</w:t>
            </w:r>
            <w:r>
              <w:rPr>
                <w:spacing w:val="-11"/>
                <w:sz w:val="24"/>
              </w:rPr>
              <w:t> </w:t>
            </w:r>
            <w:r>
              <w:rPr>
                <w:sz w:val="24"/>
              </w:rPr>
              <w:t>zaštita</w:t>
            </w:r>
            <w:r>
              <w:rPr>
                <w:spacing w:val="-11"/>
                <w:sz w:val="24"/>
              </w:rPr>
              <w:t> </w:t>
            </w:r>
            <w:r>
              <w:rPr>
                <w:sz w:val="24"/>
              </w:rPr>
              <w:t>sportaša</w:t>
            </w:r>
            <w:r>
              <w:rPr>
                <w:spacing w:val="-11"/>
                <w:sz w:val="24"/>
              </w:rPr>
              <w:t> </w:t>
            </w:r>
            <w:r>
              <w:rPr>
                <w:sz w:val="24"/>
              </w:rPr>
              <w:t>kroz</w:t>
            </w:r>
            <w:r>
              <w:rPr>
                <w:spacing w:val="-12"/>
                <w:sz w:val="24"/>
              </w:rPr>
              <w:t> </w:t>
            </w:r>
            <w:r>
              <w:rPr>
                <w:sz w:val="24"/>
              </w:rPr>
              <w:t>aktivnost</w:t>
            </w:r>
            <w:r>
              <w:rPr>
                <w:spacing w:val="-9"/>
                <w:sz w:val="24"/>
              </w:rPr>
              <w:t> </w:t>
            </w:r>
            <w:r>
              <w:rPr>
                <w:i/>
                <w:sz w:val="24"/>
              </w:rPr>
              <w:t>A102503</w:t>
            </w:r>
            <w:r>
              <w:rPr>
                <w:i/>
                <w:spacing w:val="-11"/>
                <w:sz w:val="24"/>
              </w:rPr>
              <w:t> </w:t>
            </w:r>
            <w:r>
              <w:rPr>
                <w:i/>
                <w:sz w:val="24"/>
              </w:rPr>
              <w:t>Opća</w:t>
            </w:r>
            <w:r>
              <w:rPr>
                <w:i/>
                <w:spacing w:val="-10"/>
                <w:sz w:val="24"/>
              </w:rPr>
              <w:t> </w:t>
            </w:r>
            <w:r>
              <w:rPr>
                <w:i/>
                <w:sz w:val="24"/>
              </w:rPr>
              <w:t>i</w:t>
            </w:r>
            <w:r>
              <w:rPr>
                <w:i/>
                <w:spacing w:val="-10"/>
                <w:sz w:val="24"/>
              </w:rPr>
              <w:t> </w:t>
            </w:r>
            <w:r>
              <w:rPr>
                <w:i/>
                <w:sz w:val="24"/>
              </w:rPr>
              <w:t>zdravstvena zaštita sportaša – sportska ambulanta </w:t>
            </w:r>
            <w:r>
              <w:rPr>
                <w:sz w:val="24"/>
              </w:rPr>
              <w:t>provodila se za razdoblje od 01. siječnja do 30. lipnja 2025. u ustanovi Dom zdravlja Šibenik sukladno međusobno sklopljenom ugovoru o pružanju usluga opće i posebne zdravstvene</w:t>
            </w:r>
            <w:r>
              <w:rPr>
                <w:spacing w:val="-8"/>
                <w:sz w:val="24"/>
              </w:rPr>
              <w:t> </w:t>
            </w:r>
            <w:r>
              <w:rPr>
                <w:sz w:val="24"/>
              </w:rPr>
              <w:t>zaštite</w:t>
            </w:r>
            <w:r>
              <w:rPr>
                <w:spacing w:val="-7"/>
                <w:sz w:val="24"/>
              </w:rPr>
              <w:t> </w:t>
            </w:r>
            <w:r>
              <w:rPr>
                <w:sz w:val="24"/>
              </w:rPr>
              <w:t>sportaša,</w:t>
            </w:r>
            <w:r>
              <w:rPr>
                <w:spacing w:val="-7"/>
                <w:sz w:val="24"/>
              </w:rPr>
              <w:t> </w:t>
            </w:r>
            <w:r>
              <w:rPr>
                <w:sz w:val="24"/>
              </w:rPr>
              <w:t>a</w:t>
            </w:r>
            <w:r>
              <w:rPr>
                <w:spacing w:val="-8"/>
                <w:sz w:val="24"/>
              </w:rPr>
              <w:t> </w:t>
            </w:r>
            <w:r>
              <w:rPr>
                <w:sz w:val="24"/>
              </w:rPr>
              <w:t>za</w:t>
            </w:r>
            <w:r>
              <w:rPr>
                <w:spacing w:val="-5"/>
                <w:sz w:val="24"/>
              </w:rPr>
              <w:t> </w:t>
            </w:r>
            <w:r>
              <w:rPr>
                <w:sz w:val="24"/>
              </w:rPr>
              <w:t>razdoblje</w:t>
            </w:r>
            <w:r>
              <w:rPr>
                <w:spacing w:val="-8"/>
                <w:sz w:val="24"/>
              </w:rPr>
              <w:t> </w:t>
            </w:r>
            <w:r>
              <w:rPr>
                <w:sz w:val="24"/>
              </w:rPr>
              <w:t>od</w:t>
            </w:r>
            <w:r>
              <w:rPr>
                <w:spacing w:val="-7"/>
                <w:sz w:val="24"/>
              </w:rPr>
              <w:t> </w:t>
            </w:r>
            <w:r>
              <w:rPr>
                <w:sz w:val="24"/>
              </w:rPr>
              <w:t>01.</w:t>
            </w:r>
            <w:r>
              <w:rPr>
                <w:spacing w:val="-5"/>
                <w:sz w:val="24"/>
              </w:rPr>
              <w:t> </w:t>
            </w:r>
            <w:r>
              <w:rPr>
                <w:sz w:val="24"/>
              </w:rPr>
              <w:t>srpnja</w:t>
            </w:r>
            <w:r>
              <w:rPr>
                <w:spacing w:val="-8"/>
                <w:sz w:val="24"/>
              </w:rPr>
              <w:t> </w:t>
            </w:r>
            <w:r>
              <w:rPr>
                <w:sz w:val="24"/>
              </w:rPr>
              <w:t>do</w:t>
            </w:r>
            <w:r>
              <w:rPr>
                <w:spacing w:val="-7"/>
                <w:sz w:val="24"/>
              </w:rPr>
              <w:t> </w:t>
            </w:r>
            <w:r>
              <w:rPr>
                <w:sz w:val="24"/>
              </w:rPr>
              <w:t>31.</w:t>
            </w:r>
            <w:r>
              <w:rPr>
                <w:spacing w:val="-7"/>
                <w:sz w:val="24"/>
              </w:rPr>
              <w:t> </w:t>
            </w:r>
            <w:r>
              <w:rPr>
                <w:sz w:val="24"/>
              </w:rPr>
              <w:t>prosinca 2025.</w:t>
            </w:r>
            <w:r>
              <w:rPr>
                <w:spacing w:val="28"/>
                <w:sz w:val="24"/>
              </w:rPr>
              <w:t> </w:t>
            </w:r>
            <w:r>
              <w:rPr>
                <w:sz w:val="24"/>
              </w:rPr>
              <w:t>u</w:t>
            </w:r>
            <w:r>
              <w:rPr>
                <w:spacing w:val="29"/>
                <w:sz w:val="24"/>
              </w:rPr>
              <w:t> </w:t>
            </w:r>
            <w:r>
              <w:rPr>
                <w:sz w:val="24"/>
              </w:rPr>
              <w:t>Ustanovi</w:t>
            </w:r>
            <w:r>
              <w:rPr>
                <w:spacing w:val="30"/>
                <w:sz w:val="24"/>
              </w:rPr>
              <w:t> </w:t>
            </w:r>
            <w:r>
              <w:rPr>
                <w:sz w:val="24"/>
              </w:rPr>
              <w:t>za</w:t>
            </w:r>
            <w:r>
              <w:rPr>
                <w:spacing w:val="29"/>
                <w:sz w:val="24"/>
              </w:rPr>
              <w:t> </w:t>
            </w:r>
            <w:r>
              <w:rPr>
                <w:sz w:val="24"/>
              </w:rPr>
              <w:t>zdravstvenu</w:t>
            </w:r>
            <w:r>
              <w:rPr>
                <w:spacing w:val="29"/>
                <w:sz w:val="24"/>
              </w:rPr>
              <w:t> </w:t>
            </w:r>
            <w:r>
              <w:rPr>
                <w:sz w:val="24"/>
              </w:rPr>
              <w:t>skrb</w:t>
            </w:r>
            <w:r>
              <w:rPr>
                <w:spacing w:val="29"/>
                <w:sz w:val="24"/>
              </w:rPr>
              <w:t> </w:t>
            </w:r>
            <w:r>
              <w:rPr>
                <w:sz w:val="24"/>
              </w:rPr>
              <w:t>Sebenico</w:t>
            </w:r>
            <w:r>
              <w:rPr>
                <w:spacing w:val="29"/>
                <w:sz w:val="24"/>
              </w:rPr>
              <w:t> </w:t>
            </w:r>
            <w:r>
              <w:rPr>
                <w:sz w:val="24"/>
              </w:rPr>
              <w:t>temeljem</w:t>
            </w:r>
            <w:r>
              <w:rPr>
                <w:spacing w:val="30"/>
                <w:sz w:val="24"/>
              </w:rPr>
              <w:t> </w:t>
            </w:r>
            <w:r>
              <w:rPr>
                <w:spacing w:val="-2"/>
                <w:sz w:val="24"/>
              </w:rPr>
              <w:t>sklopljenog</w:t>
            </w:r>
          </w:p>
          <w:p>
            <w:pPr>
              <w:pStyle w:val="TableParagraph"/>
              <w:spacing w:before="1"/>
              <w:ind w:left="109"/>
              <w:rPr>
                <w:sz w:val="24"/>
              </w:rPr>
            </w:pPr>
            <w:r>
              <w:rPr>
                <w:spacing w:val="-2"/>
                <w:sz w:val="24"/>
              </w:rPr>
              <w:t>ugovora.</w:t>
            </w:r>
          </w:p>
        </w:tc>
      </w:tr>
    </w:tbl>
    <w:p>
      <w:pPr>
        <w:pStyle w:val="TableParagraph"/>
        <w:spacing w:after="0"/>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091"/>
      </w:tblGrid>
      <w:tr>
        <w:trPr>
          <w:trHeight w:val="5450" w:hRule="atLeast"/>
        </w:trPr>
        <w:tc>
          <w:tcPr>
            <w:tcW w:w="2581" w:type="dxa"/>
          </w:tcPr>
          <w:p>
            <w:pPr>
              <w:pStyle w:val="TableParagraph"/>
              <w:rPr>
                <w:sz w:val="24"/>
              </w:rPr>
            </w:pPr>
          </w:p>
        </w:tc>
        <w:tc>
          <w:tcPr>
            <w:tcW w:w="7091" w:type="dxa"/>
          </w:tcPr>
          <w:p>
            <w:pPr>
              <w:pStyle w:val="TableParagraph"/>
              <w:spacing w:line="276" w:lineRule="auto" w:before="54"/>
              <w:ind w:left="109" w:right="41"/>
              <w:jc w:val="both"/>
              <w:rPr>
                <w:sz w:val="24"/>
              </w:rPr>
            </w:pPr>
            <w:r>
              <w:rPr>
                <w:sz w:val="24"/>
              </w:rPr>
              <w:t>Organiziranim</w:t>
            </w:r>
            <w:r>
              <w:rPr>
                <w:spacing w:val="-15"/>
                <w:sz w:val="24"/>
              </w:rPr>
              <w:t> </w:t>
            </w:r>
            <w:r>
              <w:rPr>
                <w:sz w:val="24"/>
              </w:rPr>
              <w:t>i</w:t>
            </w:r>
            <w:r>
              <w:rPr>
                <w:spacing w:val="-15"/>
                <w:sz w:val="24"/>
              </w:rPr>
              <w:t> </w:t>
            </w:r>
            <w:r>
              <w:rPr>
                <w:sz w:val="24"/>
              </w:rPr>
              <w:t>stručnim</w:t>
            </w:r>
            <w:r>
              <w:rPr>
                <w:spacing w:val="-15"/>
                <w:sz w:val="24"/>
              </w:rPr>
              <w:t> </w:t>
            </w:r>
            <w:r>
              <w:rPr>
                <w:sz w:val="24"/>
              </w:rPr>
              <w:t>liječničkim</w:t>
            </w:r>
            <w:r>
              <w:rPr>
                <w:spacing w:val="-15"/>
                <w:sz w:val="24"/>
              </w:rPr>
              <w:t> </w:t>
            </w:r>
            <w:r>
              <w:rPr>
                <w:sz w:val="24"/>
              </w:rPr>
              <w:t>pregledom</w:t>
            </w:r>
            <w:r>
              <w:rPr>
                <w:spacing w:val="-15"/>
                <w:sz w:val="24"/>
              </w:rPr>
              <w:t> </w:t>
            </w:r>
            <w:r>
              <w:rPr>
                <w:sz w:val="24"/>
              </w:rPr>
              <w:t>svih</w:t>
            </w:r>
            <w:r>
              <w:rPr>
                <w:spacing w:val="-15"/>
                <w:sz w:val="24"/>
              </w:rPr>
              <w:t> </w:t>
            </w:r>
            <w:r>
              <w:rPr>
                <w:sz w:val="24"/>
              </w:rPr>
              <w:t>uzrasnih</w:t>
            </w:r>
            <w:r>
              <w:rPr>
                <w:spacing w:val="-15"/>
                <w:sz w:val="24"/>
              </w:rPr>
              <w:t> </w:t>
            </w:r>
            <w:r>
              <w:rPr>
                <w:sz w:val="24"/>
              </w:rPr>
              <w:t>kategorija sportaša osigurava se pravovremeno otkrivanje zdravstvenih problema koji mogu utjecati na sportsku pripremljenost odnosno utvrđivanje i otklanjanje rizičnih čimbenika ključnih za prevenciju nastanka bolesti i ozljeda u sportu te unapređenje zdravlja sportaša.</w:t>
            </w:r>
          </w:p>
          <w:p>
            <w:pPr>
              <w:pStyle w:val="TableParagraph"/>
              <w:spacing w:line="276" w:lineRule="auto"/>
              <w:ind w:left="109" w:right="43"/>
              <w:jc w:val="both"/>
              <w:rPr>
                <w:sz w:val="24"/>
              </w:rPr>
            </w:pPr>
            <w:r>
              <w:rPr>
                <w:sz w:val="24"/>
              </w:rPr>
              <w:t>Aktivnost </w:t>
            </w:r>
            <w:r>
              <w:rPr>
                <w:i/>
                <w:sz w:val="24"/>
              </w:rPr>
              <w:t>A102504 Djelovanje Zajednice sportova </w:t>
            </w:r>
            <w:r>
              <w:rPr>
                <w:sz w:val="24"/>
              </w:rPr>
              <w:t>uređena je prvenstveno odredbama Zakona o sportu kao temeljnim zakonskim aktom koji uređuje sustav sporta te odredbama Statuta Zajednice.</w:t>
            </w:r>
          </w:p>
          <w:p>
            <w:pPr>
              <w:pStyle w:val="TableParagraph"/>
              <w:spacing w:line="276" w:lineRule="auto"/>
              <w:ind w:left="109" w:right="41"/>
              <w:jc w:val="both"/>
              <w:rPr>
                <w:sz w:val="24"/>
              </w:rPr>
            </w:pPr>
            <w:r>
              <w:rPr>
                <w:sz w:val="24"/>
              </w:rPr>
              <w:t>Temeljna zadaća Zajednice je skrb o planiranju, organiziranju, promicanju i kontroli provedbe sportske djelatnosti koje su, temeljem odredbi Zakona</w:t>
            </w:r>
            <w:r>
              <w:rPr>
                <w:spacing w:val="-1"/>
                <w:sz w:val="24"/>
              </w:rPr>
              <w:t> </w:t>
            </w:r>
            <w:r>
              <w:rPr>
                <w:sz w:val="24"/>
              </w:rPr>
              <w:t>o sportu, djelatnosti od</w:t>
            </w:r>
            <w:r>
              <w:rPr>
                <w:spacing w:val="-2"/>
                <w:sz w:val="24"/>
              </w:rPr>
              <w:t> </w:t>
            </w:r>
            <w:r>
              <w:rPr>
                <w:sz w:val="24"/>
              </w:rPr>
              <w:t>posebnog</w:t>
            </w:r>
            <w:r>
              <w:rPr>
                <w:spacing w:val="-2"/>
                <w:sz w:val="24"/>
              </w:rPr>
              <w:t> </w:t>
            </w:r>
            <w:r>
              <w:rPr>
                <w:sz w:val="24"/>
              </w:rPr>
              <w:t>interesa</w:t>
            </w:r>
            <w:r>
              <w:rPr>
                <w:spacing w:val="-1"/>
                <w:sz w:val="24"/>
              </w:rPr>
              <w:t> </w:t>
            </w:r>
            <w:r>
              <w:rPr>
                <w:sz w:val="24"/>
              </w:rPr>
              <w:t>za</w:t>
            </w:r>
            <w:r>
              <w:rPr>
                <w:spacing w:val="-1"/>
                <w:sz w:val="24"/>
              </w:rPr>
              <w:t> </w:t>
            </w:r>
            <w:r>
              <w:rPr>
                <w:sz w:val="24"/>
              </w:rPr>
              <w:t>Republiku Hrvatsku. Kroz svoju stručnu službu, Zajednica obavlja programske, stručne,</w:t>
            </w:r>
            <w:r>
              <w:rPr>
                <w:spacing w:val="-8"/>
                <w:sz w:val="24"/>
              </w:rPr>
              <w:t> </w:t>
            </w:r>
            <w:r>
              <w:rPr>
                <w:sz w:val="24"/>
              </w:rPr>
              <w:t>analitičke</w:t>
            </w:r>
            <w:r>
              <w:rPr>
                <w:spacing w:val="-9"/>
                <w:sz w:val="24"/>
              </w:rPr>
              <w:t> </w:t>
            </w:r>
            <w:r>
              <w:rPr>
                <w:sz w:val="24"/>
              </w:rPr>
              <w:t>i</w:t>
            </w:r>
            <w:r>
              <w:rPr>
                <w:spacing w:val="-7"/>
                <w:sz w:val="24"/>
              </w:rPr>
              <w:t> </w:t>
            </w:r>
            <w:r>
              <w:rPr>
                <w:sz w:val="24"/>
              </w:rPr>
              <w:t>računovodstveno-financijske</w:t>
            </w:r>
            <w:r>
              <w:rPr>
                <w:spacing w:val="-6"/>
                <w:sz w:val="24"/>
              </w:rPr>
              <w:t> </w:t>
            </w:r>
            <w:r>
              <w:rPr>
                <w:sz w:val="24"/>
              </w:rPr>
              <w:t>poslove,</w:t>
            </w:r>
            <w:r>
              <w:rPr>
                <w:spacing w:val="-8"/>
                <w:sz w:val="24"/>
              </w:rPr>
              <w:t> </w:t>
            </w:r>
            <w:r>
              <w:rPr>
                <w:sz w:val="24"/>
              </w:rPr>
              <w:t>kako</w:t>
            </w:r>
            <w:r>
              <w:rPr>
                <w:spacing w:val="-5"/>
                <w:sz w:val="24"/>
              </w:rPr>
              <w:t> </w:t>
            </w:r>
            <w:r>
              <w:rPr>
                <w:sz w:val="24"/>
              </w:rPr>
              <w:t>za</w:t>
            </w:r>
            <w:r>
              <w:rPr>
                <w:spacing w:val="-9"/>
                <w:sz w:val="24"/>
              </w:rPr>
              <w:t> </w:t>
            </w:r>
            <w:r>
              <w:rPr>
                <w:sz w:val="24"/>
              </w:rPr>
              <w:t>svoje potrebe, tako i za sportske udruge udružene u zajednicu.</w:t>
            </w:r>
          </w:p>
          <w:p>
            <w:pPr>
              <w:pStyle w:val="TableParagraph"/>
              <w:spacing w:line="276" w:lineRule="auto"/>
              <w:ind w:left="109" w:right="46"/>
              <w:jc w:val="both"/>
              <w:rPr>
                <w:sz w:val="24"/>
              </w:rPr>
            </w:pPr>
            <w:r>
              <w:rPr>
                <w:spacing w:val="-2"/>
                <w:sz w:val="24"/>
              </w:rPr>
              <w:t>Grad</w:t>
            </w:r>
            <w:r>
              <w:rPr>
                <w:spacing w:val="-8"/>
                <w:sz w:val="24"/>
              </w:rPr>
              <w:t> </w:t>
            </w:r>
            <w:r>
              <w:rPr>
                <w:spacing w:val="-2"/>
                <w:sz w:val="24"/>
              </w:rPr>
              <w:t>Šibenik</w:t>
            </w:r>
            <w:r>
              <w:rPr>
                <w:spacing w:val="-8"/>
                <w:sz w:val="24"/>
              </w:rPr>
              <w:t> </w:t>
            </w:r>
            <w:r>
              <w:rPr>
                <w:spacing w:val="-2"/>
                <w:sz w:val="24"/>
              </w:rPr>
              <w:t>i</w:t>
            </w:r>
            <w:r>
              <w:rPr>
                <w:spacing w:val="-7"/>
                <w:sz w:val="24"/>
              </w:rPr>
              <w:t> </w:t>
            </w:r>
            <w:r>
              <w:rPr>
                <w:spacing w:val="-2"/>
                <w:sz w:val="24"/>
              </w:rPr>
              <w:t>ZSGŠ</w:t>
            </w:r>
            <w:r>
              <w:rPr>
                <w:spacing w:val="-7"/>
                <w:sz w:val="24"/>
              </w:rPr>
              <w:t> </w:t>
            </w:r>
            <w:r>
              <w:rPr>
                <w:spacing w:val="-2"/>
                <w:sz w:val="24"/>
              </w:rPr>
              <w:t>sklopili</w:t>
            </w:r>
            <w:r>
              <w:rPr>
                <w:spacing w:val="-7"/>
                <w:sz w:val="24"/>
              </w:rPr>
              <w:t> </w:t>
            </w:r>
            <w:r>
              <w:rPr>
                <w:spacing w:val="-2"/>
                <w:sz w:val="24"/>
              </w:rPr>
              <w:t>su</w:t>
            </w:r>
            <w:r>
              <w:rPr>
                <w:spacing w:val="-8"/>
                <w:sz w:val="24"/>
              </w:rPr>
              <w:t> </w:t>
            </w:r>
            <w:r>
              <w:rPr>
                <w:spacing w:val="-2"/>
                <w:sz w:val="24"/>
              </w:rPr>
              <w:t>2.</w:t>
            </w:r>
            <w:r>
              <w:rPr>
                <w:spacing w:val="-8"/>
                <w:sz w:val="24"/>
              </w:rPr>
              <w:t> </w:t>
            </w:r>
            <w:r>
              <w:rPr>
                <w:spacing w:val="-2"/>
                <w:sz w:val="24"/>
              </w:rPr>
              <w:t>siječnja</w:t>
            </w:r>
            <w:r>
              <w:rPr>
                <w:spacing w:val="-8"/>
                <w:sz w:val="24"/>
              </w:rPr>
              <w:t> </w:t>
            </w:r>
            <w:r>
              <w:rPr>
                <w:spacing w:val="-2"/>
                <w:sz w:val="24"/>
              </w:rPr>
              <w:t>2025.</w:t>
            </w:r>
            <w:r>
              <w:rPr>
                <w:spacing w:val="-8"/>
                <w:sz w:val="24"/>
              </w:rPr>
              <w:t> </w:t>
            </w:r>
            <w:r>
              <w:rPr>
                <w:spacing w:val="-2"/>
                <w:sz w:val="24"/>
              </w:rPr>
              <w:t>ugovor</w:t>
            </w:r>
            <w:r>
              <w:rPr>
                <w:spacing w:val="-9"/>
                <w:sz w:val="24"/>
              </w:rPr>
              <w:t> </w:t>
            </w:r>
            <w:r>
              <w:rPr>
                <w:spacing w:val="-2"/>
                <w:sz w:val="24"/>
              </w:rPr>
              <w:t>kojim</w:t>
            </w:r>
            <w:r>
              <w:rPr>
                <w:spacing w:val="-7"/>
                <w:sz w:val="24"/>
              </w:rPr>
              <w:t> </w:t>
            </w:r>
            <w:r>
              <w:rPr>
                <w:spacing w:val="-2"/>
                <w:sz w:val="24"/>
              </w:rPr>
              <w:t>definiraju </w:t>
            </w:r>
            <w:r>
              <w:rPr>
                <w:sz w:val="24"/>
              </w:rPr>
              <w:t>međusobna</w:t>
            </w:r>
            <w:r>
              <w:rPr>
                <w:spacing w:val="61"/>
                <w:w w:val="150"/>
                <w:sz w:val="24"/>
              </w:rPr>
              <w:t> </w:t>
            </w:r>
            <w:r>
              <w:rPr>
                <w:sz w:val="24"/>
              </w:rPr>
              <w:t>prava</w:t>
            </w:r>
            <w:r>
              <w:rPr>
                <w:spacing w:val="67"/>
                <w:w w:val="150"/>
                <w:sz w:val="24"/>
              </w:rPr>
              <w:t> </w:t>
            </w:r>
            <w:r>
              <w:rPr>
                <w:sz w:val="24"/>
              </w:rPr>
              <w:t>i</w:t>
            </w:r>
            <w:r>
              <w:rPr>
                <w:spacing w:val="66"/>
                <w:w w:val="150"/>
                <w:sz w:val="24"/>
              </w:rPr>
              <w:t> </w:t>
            </w:r>
            <w:r>
              <w:rPr>
                <w:sz w:val="24"/>
              </w:rPr>
              <w:t>obveze</w:t>
            </w:r>
            <w:r>
              <w:rPr>
                <w:spacing w:val="67"/>
                <w:w w:val="150"/>
                <w:sz w:val="24"/>
              </w:rPr>
              <w:t> </w:t>
            </w:r>
            <w:r>
              <w:rPr>
                <w:sz w:val="24"/>
              </w:rPr>
              <w:t>za</w:t>
            </w:r>
            <w:r>
              <w:rPr>
                <w:spacing w:val="66"/>
                <w:w w:val="150"/>
                <w:sz w:val="24"/>
              </w:rPr>
              <w:t> </w:t>
            </w:r>
            <w:r>
              <w:rPr>
                <w:sz w:val="24"/>
              </w:rPr>
              <w:t>2025.</w:t>
            </w:r>
            <w:r>
              <w:rPr>
                <w:spacing w:val="65"/>
                <w:w w:val="150"/>
                <w:sz w:val="24"/>
              </w:rPr>
              <w:t> </w:t>
            </w:r>
            <w:r>
              <w:rPr>
                <w:sz w:val="24"/>
              </w:rPr>
              <w:t>godinu</w:t>
            </w:r>
            <w:r>
              <w:rPr>
                <w:spacing w:val="68"/>
                <w:w w:val="150"/>
                <w:sz w:val="24"/>
              </w:rPr>
              <w:t> </w:t>
            </w:r>
            <w:r>
              <w:rPr>
                <w:sz w:val="24"/>
              </w:rPr>
              <w:t>u</w:t>
            </w:r>
            <w:r>
              <w:rPr>
                <w:spacing w:val="65"/>
                <w:w w:val="150"/>
                <w:sz w:val="24"/>
              </w:rPr>
              <w:t> </w:t>
            </w:r>
            <w:r>
              <w:rPr>
                <w:sz w:val="24"/>
              </w:rPr>
              <w:t>cilju</w:t>
            </w:r>
            <w:r>
              <w:rPr>
                <w:spacing w:val="66"/>
                <w:w w:val="150"/>
                <w:sz w:val="24"/>
              </w:rPr>
              <w:t> </w:t>
            </w:r>
            <w:r>
              <w:rPr>
                <w:spacing w:val="-2"/>
                <w:sz w:val="24"/>
              </w:rPr>
              <w:t>ostvarivanja</w:t>
            </w:r>
          </w:p>
          <w:p>
            <w:pPr>
              <w:pStyle w:val="TableParagraph"/>
              <w:spacing w:before="1"/>
              <w:ind w:left="109"/>
              <w:jc w:val="both"/>
              <w:rPr>
                <w:sz w:val="24"/>
              </w:rPr>
            </w:pPr>
            <w:r>
              <w:rPr>
                <w:sz w:val="24"/>
              </w:rPr>
              <w:t>zajedničkih</w:t>
            </w:r>
            <w:r>
              <w:rPr>
                <w:spacing w:val="-2"/>
                <w:sz w:val="24"/>
              </w:rPr>
              <w:t> </w:t>
            </w:r>
            <w:r>
              <w:rPr>
                <w:sz w:val="24"/>
              </w:rPr>
              <w:t>interesa</w:t>
            </w:r>
            <w:r>
              <w:rPr>
                <w:spacing w:val="-2"/>
                <w:sz w:val="24"/>
              </w:rPr>
              <w:t> </w:t>
            </w:r>
            <w:r>
              <w:rPr>
                <w:sz w:val="24"/>
              </w:rPr>
              <w:t>u</w:t>
            </w:r>
            <w:r>
              <w:rPr>
                <w:spacing w:val="-1"/>
                <w:sz w:val="24"/>
              </w:rPr>
              <w:t> </w:t>
            </w:r>
            <w:r>
              <w:rPr>
                <w:spacing w:val="-2"/>
                <w:sz w:val="24"/>
              </w:rPr>
              <w:t>sportu.</w:t>
            </w:r>
          </w:p>
        </w:tc>
      </w:tr>
      <w:tr>
        <w:trPr>
          <w:trHeight w:val="5765" w:hRule="atLeast"/>
        </w:trPr>
        <w:tc>
          <w:tcPr>
            <w:tcW w:w="2581" w:type="dxa"/>
          </w:tcPr>
          <w:p>
            <w:pPr>
              <w:pStyle w:val="TableParagraph"/>
              <w:spacing w:before="51"/>
              <w:ind w:left="107"/>
              <w:rPr>
                <w:b/>
                <w:sz w:val="24"/>
              </w:rPr>
            </w:pPr>
            <w:r>
              <w:rPr>
                <w:b/>
                <w:spacing w:val="-2"/>
                <w:sz w:val="24"/>
              </w:rPr>
              <w:t>Obrazloženje</w:t>
            </w:r>
          </w:p>
        </w:tc>
        <w:tc>
          <w:tcPr>
            <w:tcW w:w="7091" w:type="dxa"/>
          </w:tcPr>
          <w:p>
            <w:pPr>
              <w:pStyle w:val="TableParagraph"/>
              <w:spacing w:line="276" w:lineRule="auto" w:before="51"/>
              <w:ind w:left="109" w:right="42"/>
              <w:jc w:val="both"/>
              <w:rPr>
                <w:sz w:val="24"/>
              </w:rPr>
            </w:pPr>
            <w:r>
              <w:rPr>
                <w:sz w:val="24"/>
              </w:rPr>
              <w:t>Ostvarenje</w:t>
            </w:r>
            <w:r>
              <w:rPr>
                <w:spacing w:val="35"/>
                <w:sz w:val="24"/>
              </w:rPr>
              <w:t> </w:t>
            </w:r>
            <w:r>
              <w:rPr>
                <w:sz w:val="24"/>
              </w:rPr>
              <w:t>Programa</w:t>
            </w:r>
            <w:r>
              <w:rPr>
                <w:spacing w:val="-14"/>
                <w:sz w:val="24"/>
              </w:rPr>
              <w:t> </w:t>
            </w:r>
            <w:r>
              <w:rPr>
                <w:sz w:val="24"/>
              </w:rPr>
              <w:t>javnih</w:t>
            </w:r>
            <w:r>
              <w:rPr>
                <w:spacing w:val="-13"/>
                <w:sz w:val="24"/>
              </w:rPr>
              <w:t> </w:t>
            </w:r>
            <w:r>
              <w:rPr>
                <w:sz w:val="24"/>
              </w:rPr>
              <w:t>potreba</w:t>
            </w:r>
            <w:r>
              <w:rPr>
                <w:spacing w:val="-14"/>
                <w:sz w:val="24"/>
              </w:rPr>
              <w:t> </w:t>
            </w:r>
            <w:r>
              <w:rPr>
                <w:sz w:val="24"/>
              </w:rPr>
              <w:t>u</w:t>
            </w:r>
            <w:r>
              <w:rPr>
                <w:spacing w:val="-12"/>
                <w:sz w:val="24"/>
              </w:rPr>
              <w:t> </w:t>
            </w:r>
            <w:r>
              <w:rPr>
                <w:sz w:val="24"/>
              </w:rPr>
              <w:t>sportu</w:t>
            </w:r>
            <w:r>
              <w:rPr>
                <w:spacing w:val="-13"/>
                <w:sz w:val="24"/>
              </w:rPr>
              <w:t> </w:t>
            </w:r>
            <w:r>
              <w:rPr>
                <w:sz w:val="24"/>
              </w:rPr>
              <w:t>u</w:t>
            </w:r>
            <w:r>
              <w:rPr>
                <w:spacing w:val="-13"/>
                <w:sz w:val="24"/>
              </w:rPr>
              <w:t> </w:t>
            </w:r>
            <w:r>
              <w:rPr>
                <w:sz w:val="24"/>
              </w:rPr>
              <w:t>navedenom</w:t>
            </w:r>
            <w:r>
              <w:rPr>
                <w:spacing w:val="-13"/>
                <w:sz w:val="24"/>
              </w:rPr>
              <w:t> </w:t>
            </w:r>
            <w:r>
              <w:rPr>
                <w:sz w:val="24"/>
              </w:rPr>
              <w:t>izvještajnom razdoblju</w:t>
            </w:r>
            <w:r>
              <w:rPr>
                <w:spacing w:val="-5"/>
                <w:sz w:val="24"/>
              </w:rPr>
              <w:t> </w:t>
            </w:r>
            <w:r>
              <w:rPr>
                <w:sz w:val="24"/>
              </w:rPr>
              <w:t>izvršeno</w:t>
            </w:r>
            <w:r>
              <w:rPr>
                <w:spacing w:val="-5"/>
                <w:sz w:val="24"/>
              </w:rPr>
              <w:t> </w:t>
            </w:r>
            <w:r>
              <w:rPr>
                <w:sz w:val="24"/>
              </w:rPr>
              <w:t>je</w:t>
            </w:r>
            <w:r>
              <w:rPr>
                <w:spacing w:val="-5"/>
                <w:sz w:val="24"/>
              </w:rPr>
              <w:t> </w:t>
            </w:r>
            <w:r>
              <w:rPr>
                <w:sz w:val="24"/>
              </w:rPr>
              <w:t>u</w:t>
            </w:r>
            <w:r>
              <w:rPr>
                <w:spacing w:val="-5"/>
                <w:sz w:val="24"/>
              </w:rPr>
              <w:t> </w:t>
            </w:r>
            <w:r>
              <w:rPr>
                <w:sz w:val="24"/>
              </w:rPr>
              <w:t>iznosu</w:t>
            </w:r>
            <w:r>
              <w:rPr>
                <w:spacing w:val="-5"/>
                <w:sz w:val="24"/>
              </w:rPr>
              <w:t> </w:t>
            </w:r>
            <w:r>
              <w:rPr>
                <w:sz w:val="24"/>
              </w:rPr>
              <w:t>1.285.000,00</w:t>
            </w:r>
            <w:r>
              <w:rPr>
                <w:spacing w:val="-5"/>
                <w:sz w:val="24"/>
              </w:rPr>
              <w:t> </w:t>
            </w:r>
            <w:r>
              <w:rPr>
                <w:sz w:val="24"/>
              </w:rPr>
              <w:t>EUR</w:t>
            </w:r>
            <w:r>
              <w:rPr>
                <w:spacing w:val="-8"/>
                <w:sz w:val="24"/>
              </w:rPr>
              <w:t> </w:t>
            </w:r>
            <w:r>
              <w:rPr>
                <w:sz w:val="24"/>
              </w:rPr>
              <w:t>s</w:t>
            </w:r>
            <w:r>
              <w:rPr>
                <w:spacing w:val="-6"/>
                <w:sz w:val="24"/>
              </w:rPr>
              <w:t> </w:t>
            </w:r>
            <w:r>
              <w:rPr>
                <w:sz w:val="24"/>
              </w:rPr>
              <w:t>indeksom</w:t>
            </w:r>
            <w:r>
              <w:rPr>
                <w:spacing w:val="-5"/>
                <w:sz w:val="24"/>
              </w:rPr>
              <w:t> </w:t>
            </w:r>
            <w:r>
              <w:rPr>
                <w:sz w:val="24"/>
              </w:rPr>
              <w:t>ostvarenja od 100,00%.</w:t>
            </w:r>
          </w:p>
          <w:p>
            <w:pPr>
              <w:pStyle w:val="TableParagraph"/>
              <w:spacing w:line="276" w:lineRule="auto" w:before="1"/>
              <w:ind w:left="109" w:right="45"/>
              <w:jc w:val="both"/>
              <w:rPr>
                <w:sz w:val="24"/>
              </w:rPr>
            </w:pPr>
            <w:r>
              <w:rPr>
                <w:sz w:val="24"/>
              </w:rPr>
              <w:t>Planirane</w:t>
            </w:r>
            <w:r>
              <w:rPr>
                <w:spacing w:val="-1"/>
                <w:sz w:val="24"/>
              </w:rPr>
              <w:t> </w:t>
            </w:r>
            <w:r>
              <w:rPr>
                <w:sz w:val="24"/>
              </w:rPr>
              <w:t>aktivnosti u okviru ovog Programa ostvarile</w:t>
            </w:r>
            <w:r>
              <w:rPr>
                <w:spacing w:val="-1"/>
                <w:sz w:val="24"/>
              </w:rPr>
              <w:t> </w:t>
            </w:r>
            <w:r>
              <w:rPr>
                <w:sz w:val="24"/>
              </w:rPr>
              <w:t>su se</w:t>
            </w:r>
            <w:r>
              <w:rPr>
                <w:spacing w:val="-1"/>
                <w:sz w:val="24"/>
              </w:rPr>
              <w:t> </w:t>
            </w:r>
            <w:r>
              <w:rPr>
                <w:sz w:val="24"/>
              </w:rPr>
              <w:t>na</w:t>
            </w:r>
            <w:r>
              <w:rPr>
                <w:spacing w:val="-1"/>
                <w:sz w:val="24"/>
              </w:rPr>
              <w:t> </w:t>
            </w:r>
            <w:r>
              <w:rPr>
                <w:sz w:val="24"/>
              </w:rPr>
              <w:t>način da </w:t>
            </w:r>
            <w:r>
              <w:rPr>
                <w:spacing w:val="-4"/>
                <w:sz w:val="24"/>
              </w:rPr>
              <w:t>je:</w:t>
            </w:r>
          </w:p>
          <w:p>
            <w:pPr>
              <w:pStyle w:val="TableParagraph"/>
              <w:spacing w:line="276" w:lineRule="auto"/>
              <w:ind w:left="109" w:right="41"/>
              <w:jc w:val="both"/>
              <w:rPr>
                <w:sz w:val="24"/>
              </w:rPr>
            </w:pPr>
            <w:r>
              <w:rPr>
                <w:sz w:val="24"/>
              </w:rPr>
              <w:t>-ukupno planiran iznos za 2025. godinu za aktivnost A102501 Stipendiranje vrhunskih sportaša iznosi 15.000,00 EUR, a ostvaren je u iznosu od 15.000,00 EUR s indeksom ostvarenja od 100%;</w:t>
            </w:r>
          </w:p>
          <w:p>
            <w:pPr>
              <w:pStyle w:val="TableParagraph"/>
              <w:numPr>
                <w:ilvl w:val="0"/>
                <w:numId w:val="37"/>
              </w:numPr>
              <w:tabs>
                <w:tab w:pos="345" w:val="left" w:leader="none"/>
              </w:tabs>
              <w:spacing w:line="276" w:lineRule="auto" w:before="0" w:after="0"/>
              <w:ind w:left="109" w:right="43" w:firstLine="0"/>
              <w:jc w:val="both"/>
              <w:rPr>
                <w:sz w:val="24"/>
              </w:rPr>
            </w:pPr>
            <w:r>
              <w:rPr>
                <w:sz w:val="24"/>
              </w:rPr>
              <w:t>ukupno planiran iznos za 2025. godinu za aktivnost A102502 Djelovanje sportskih udruga iznosi 1.060.000,00 EUR, a ostvaren</w:t>
            </w:r>
            <w:r>
              <w:rPr>
                <w:spacing w:val="40"/>
                <w:sz w:val="24"/>
              </w:rPr>
              <w:t> </w:t>
            </w:r>
            <w:r>
              <w:rPr>
                <w:sz w:val="24"/>
              </w:rPr>
              <w:t>je u iznosu od 1.060.000,00 EUR s indeksom ostvarenja od 100%;</w:t>
            </w:r>
          </w:p>
          <w:p>
            <w:pPr>
              <w:pStyle w:val="TableParagraph"/>
              <w:numPr>
                <w:ilvl w:val="0"/>
                <w:numId w:val="37"/>
              </w:numPr>
              <w:tabs>
                <w:tab w:pos="259" w:val="left" w:leader="none"/>
              </w:tabs>
              <w:spacing w:line="276" w:lineRule="auto" w:before="1" w:after="0"/>
              <w:ind w:left="109" w:right="40" w:firstLine="0"/>
              <w:jc w:val="both"/>
              <w:rPr>
                <w:sz w:val="24"/>
              </w:rPr>
            </w:pPr>
            <w:r>
              <w:rPr>
                <w:sz w:val="24"/>
              </w:rPr>
              <w:t>ukupno planiran iznos za 2025.</w:t>
            </w:r>
            <w:r>
              <w:rPr>
                <w:spacing w:val="40"/>
                <w:sz w:val="24"/>
              </w:rPr>
              <w:t> </w:t>
            </w:r>
            <w:r>
              <w:rPr>
                <w:sz w:val="24"/>
              </w:rPr>
              <w:t>godinu za aktivnost A102503 Opća i zdravstvena</w:t>
            </w:r>
            <w:r>
              <w:rPr>
                <w:spacing w:val="-10"/>
                <w:sz w:val="24"/>
              </w:rPr>
              <w:t> </w:t>
            </w:r>
            <w:r>
              <w:rPr>
                <w:sz w:val="24"/>
              </w:rPr>
              <w:t>zaštite</w:t>
            </w:r>
            <w:r>
              <w:rPr>
                <w:spacing w:val="-10"/>
                <w:sz w:val="24"/>
              </w:rPr>
              <w:t> </w:t>
            </w:r>
            <w:r>
              <w:rPr>
                <w:sz w:val="24"/>
              </w:rPr>
              <w:t>sportaša</w:t>
            </w:r>
            <w:r>
              <w:rPr>
                <w:spacing w:val="-9"/>
                <w:sz w:val="24"/>
              </w:rPr>
              <w:t> </w:t>
            </w:r>
            <w:r>
              <w:rPr>
                <w:sz w:val="24"/>
              </w:rPr>
              <w:t>–</w:t>
            </w:r>
            <w:r>
              <w:rPr>
                <w:spacing w:val="-9"/>
                <w:sz w:val="24"/>
              </w:rPr>
              <w:t> </w:t>
            </w:r>
            <w:r>
              <w:rPr>
                <w:sz w:val="24"/>
              </w:rPr>
              <w:t>sportska</w:t>
            </w:r>
            <w:r>
              <w:rPr>
                <w:spacing w:val="-10"/>
                <w:sz w:val="24"/>
              </w:rPr>
              <w:t> </w:t>
            </w:r>
            <w:r>
              <w:rPr>
                <w:sz w:val="24"/>
              </w:rPr>
              <w:t>ambulanta</w:t>
            </w:r>
            <w:r>
              <w:rPr>
                <w:spacing w:val="-8"/>
                <w:sz w:val="24"/>
              </w:rPr>
              <w:t> </w:t>
            </w:r>
            <w:r>
              <w:rPr>
                <w:sz w:val="24"/>
              </w:rPr>
              <w:t>iznosi</w:t>
            </w:r>
            <w:r>
              <w:rPr>
                <w:spacing w:val="-9"/>
                <w:sz w:val="24"/>
              </w:rPr>
              <w:t> </w:t>
            </w:r>
            <w:r>
              <w:rPr>
                <w:sz w:val="24"/>
              </w:rPr>
              <w:t>60.000,00</w:t>
            </w:r>
            <w:r>
              <w:rPr>
                <w:spacing w:val="-9"/>
                <w:sz w:val="24"/>
              </w:rPr>
              <w:t> </w:t>
            </w:r>
            <w:r>
              <w:rPr>
                <w:sz w:val="24"/>
              </w:rPr>
              <w:t>EUR i</w:t>
            </w:r>
            <w:r>
              <w:rPr>
                <w:spacing w:val="-17"/>
                <w:sz w:val="24"/>
              </w:rPr>
              <w:t> </w:t>
            </w:r>
            <w:r>
              <w:rPr>
                <w:sz w:val="24"/>
              </w:rPr>
              <w:t>ostvaren</w:t>
            </w:r>
            <w:r>
              <w:rPr>
                <w:spacing w:val="-15"/>
                <w:sz w:val="24"/>
              </w:rPr>
              <w:t> </w:t>
            </w:r>
            <w:r>
              <w:rPr>
                <w:sz w:val="24"/>
              </w:rPr>
              <w:t>je</w:t>
            </w:r>
            <w:r>
              <w:rPr>
                <w:spacing w:val="-15"/>
                <w:sz w:val="24"/>
              </w:rPr>
              <w:t> </w:t>
            </w:r>
            <w:r>
              <w:rPr>
                <w:sz w:val="24"/>
              </w:rPr>
              <w:t>u</w:t>
            </w:r>
            <w:r>
              <w:rPr>
                <w:spacing w:val="-15"/>
                <w:sz w:val="24"/>
              </w:rPr>
              <w:t> </w:t>
            </w:r>
            <w:r>
              <w:rPr>
                <w:sz w:val="24"/>
              </w:rPr>
              <w:t>iznosu</w:t>
            </w:r>
            <w:r>
              <w:rPr>
                <w:spacing w:val="-15"/>
                <w:sz w:val="24"/>
              </w:rPr>
              <w:t> </w:t>
            </w:r>
            <w:r>
              <w:rPr>
                <w:sz w:val="24"/>
              </w:rPr>
              <w:t>od</w:t>
            </w:r>
            <w:r>
              <w:rPr>
                <w:spacing w:val="-15"/>
                <w:sz w:val="24"/>
              </w:rPr>
              <w:t> </w:t>
            </w:r>
            <w:r>
              <w:rPr>
                <w:sz w:val="24"/>
              </w:rPr>
              <w:t>60.000,00</w:t>
            </w:r>
            <w:r>
              <w:rPr>
                <w:spacing w:val="-15"/>
                <w:sz w:val="24"/>
              </w:rPr>
              <w:t> </w:t>
            </w:r>
            <w:r>
              <w:rPr>
                <w:sz w:val="24"/>
              </w:rPr>
              <w:t>EUR</w:t>
            </w:r>
            <w:r>
              <w:rPr>
                <w:spacing w:val="-14"/>
                <w:sz w:val="24"/>
              </w:rPr>
              <w:t> </w:t>
            </w:r>
            <w:r>
              <w:rPr>
                <w:sz w:val="24"/>
              </w:rPr>
              <w:t>s</w:t>
            </w:r>
            <w:r>
              <w:rPr>
                <w:spacing w:val="-15"/>
                <w:sz w:val="24"/>
              </w:rPr>
              <w:t> </w:t>
            </w:r>
            <w:r>
              <w:rPr>
                <w:sz w:val="24"/>
              </w:rPr>
              <w:t>indeksom</w:t>
            </w:r>
            <w:r>
              <w:rPr>
                <w:spacing w:val="-14"/>
                <w:sz w:val="24"/>
              </w:rPr>
              <w:t> </w:t>
            </w:r>
            <w:r>
              <w:rPr>
                <w:sz w:val="24"/>
              </w:rPr>
              <w:t>ostvarenja</w:t>
            </w:r>
            <w:r>
              <w:rPr>
                <w:spacing w:val="-15"/>
                <w:sz w:val="24"/>
              </w:rPr>
              <w:t> </w:t>
            </w:r>
            <w:r>
              <w:rPr>
                <w:spacing w:val="-2"/>
                <w:sz w:val="24"/>
              </w:rPr>
              <w:t>100,00%;</w:t>
            </w:r>
          </w:p>
          <w:p>
            <w:pPr>
              <w:pStyle w:val="TableParagraph"/>
              <w:numPr>
                <w:ilvl w:val="0"/>
                <w:numId w:val="37"/>
              </w:numPr>
              <w:tabs>
                <w:tab w:pos="345" w:val="left" w:leader="none"/>
              </w:tabs>
              <w:spacing w:line="276" w:lineRule="auto" w:before="0" w:after="0"/>
              <w:ind w:left="109" w:right="43" w:firstLine="60"/>
              <w:jc w:val="both"/>
              <w:rPr>
                <w:sz w:val="24"/>
              </w:rPr>
            </w:pPr>
            <w:r>
              <w:rPr>
                <w:sz w:val="24"/>
              </w:rPr>
              <w:t>ukupno planiran iznos za aktivnost A102504 Djelovanje Zajednice sportova</w:t>
            </w:r>
            <w:r>
              <w:rPr>
                <w:spacing w:val="-15"/>
                <w:sz w:val="24"/>
              </w:rPr>
              <w:t> </w:t>
            </w:r>
            <w:r>
              <w:rPr>
                <w:sz w:val="24"/>
              </w:rPr>
              <w:t>Grada</w:t>
            </w:r>
            <w:r>
              <w:rPr>
                <w:spacing w:val="-15"/>
                <w:sz w:val="24"/>
              </w:rPr>
              <w:t> </w:t>
            </w:r>
            <w:r>
              <w:rPr>
                <w:sz w:val="24"/>
              </w:rPr>
              <w:t>Šibenika</w:t>
            </w:r>
            <w:r>
              <w:rPr>
                <w:spacing w:val="-15"/>
                <w:sz w:val="24"/>
              </w:rPr>
              <w:t> </w:t>
            </w:r>
            <w:r>
              <w:rPr>
                <w:sz w:val="24"/>
              </w:rPr>
              <w:t>iznosi</w:t>
            </w:r>
            <w:r>
              <w:rPr>
                <w:spacing w:val="-15"/>
                <w:sz w:val="24"/>
              </w:rPr>
              <w:t> </w:t>
            </w:r>
            <w:r>
              <w:rPr>
                <w:sz w:val="24"/>
              </w:rPr>
              <w:t>150.000,00</w:t>
            </w:r>
            <w:r>
              <w:rPr>
                <w:spacing w:val="-15"/>
                <w:sz w:val="24"/>
              </w:rPr>
              <w:t> </w:t>
            </w:r>
            <w:r>
              <w:rPr>
                <w:sz w:val="24"/>
              </w:rPr>
              <w:t>EUR</w:t>
            </w:r>
            <w:r>
              <w:rPr>
                <w:spacing w:val="-15"/>
                <w:sz w:val="24"/>
              </w:rPr>
              <w:t> </w:t>
            </w:r>
            <w:r>
              <w:rPr>
                <w:sz w:val="24"/>
              </w:rPr>
              <w:t>i</w:t>
            </w:r>
            <w:r>
              <w:rPr>
                <w:spacing w:val="-15"/>
                <w:sz w:val="24"/>
              </w:rPr>
              <w:t> </w:t>
            </w:r>
            <w:r>
              <w:rPr>
                <w:sz w:val="24"/>
              </w:rPr>
              <w:t>ostvaren</w:t>
            </w:r>
            <w:r>
              <w:rPr>
                <w:spacing w:val="-15"/>
                <w:sz w:val="24"/>
              </w:rPr>
              <w:t> </w:t>
            </w:r>
            <w:r>
              <w:rPr>
                <w:sz w:val="24"/>
              </w:rPr>
              <w:t>je</w:t>
            </w:r>
            <w:r>
              <w:rPr>
                <w:spacing w:val="-15"/>
                <w:sz w:val="24"/>
              </w:rPr>
              <w:t> </w:t>
            </w:r>
            <w:r>
              <w:rPr>
                <w:sz w:val="24"/>
              </w:rPr>
              <w:t>u</w:t>
            </w:r>
            <w:r>
              <w:rPr>
                <w:spacing w:val="-15"/>
                <w:sz w:val="24"/>
              </w:rPr>
              <w:t> </w:t>
            </w:r>
            <w:r>
              <w:rPr>
                <w:sz w:val="24"/>
              </w:rPr>
              <w:t>ukupnom iznosu od 150.000,00 EUR s indeksom ostvarenja 100 %.</w:t>
            </w:r>
          </w:p>
        </w:tc>
      </w:tr>
      <w:tr>
        <w:trPr>
          <w:trHeight w:val="1005" w:hRule="atLeast"/>
        </w:trPr>
        <w:tc>
          <w:tcPr>
            <w:tcW w:w="2581" w:type="dxa"/>
          </w:tcPr>
          <w:p>
            <w:pPr>
              <w:pStyle w:val="TableParagraph"/>
              <w:spacing w:before="54"/>
              <w:ind w:left="107"/>
              <w:rPr>
                <w:b/>
                <w:sz w:val="24"/>
              </w:rPr>
            </w:pPr>
            <w:r>
              <w:rPr>
                <w:b/>
                <w:sz w:val="24"/>
              </w:rPr>
              <w:t>NAZIV</w:t>
            </w:r>
            <w:r>
              <w:rPr>
                <w:b/>
                <w:spacing w:val="-4"/>
                <w:sz w:val="24"/>
              </w:rPr>
              <w:t> </w:t>
            </w:r>
            <w:r>
              <w:rPr>
                <w:b/>
                <w:spacing w:val="-2"/>
                <w:sz w:val="24"/>
              </w:rPr>
              <w:t>PROGRAMA</w:t>
            </w:r>
          </w:p>
        </w:tc>
        <w:tc>
          <w:tcPr>
            <w:tcW w:w="7091" w:type="dxa"/>
          </w:tcPr>
          <w:p>
            <w:pPr>
              <w:pStyle w:val="TableParagraph"/>
              <w:spacing w:line="276" w:lineRule="auto" w:before="54"/>
              <w:ind w:left="109"/>
              <w:rPr>
                <w:b/>
                <w:sz w:val="24"/>
              </w:rPr>
            </w:pPr>
            <w:r>
              <w:rPr>
                <w:b/>
                <w:sz w:val="24"/>
              </w:rPr>
              <w:t>1026</w:t>
            </w:r>
            <w:r>
              <w:rPr>
                <w:b/>
                <w:spacing w:val="-8"/>
                <w:sz w:val="24"/>
              </w:rPr>
              <w:t> </w:t>
            </w:r>
            <w:r>
              <w:rPr>
                <w:b/>
                <w:sz w:val="24"/>
              </w:rPr>
              <w:t>ODRŽAVANJE</w:t>
            </w:r>
            <w:r>
              <w:rPr>
                <w:b/>
                <w:spacing w:val="-8"/>
                <w:sz w:val="24"/>
              </w:rPr>
              <w:t> </w:t>
            </w:r>
            <w:r>
              <w:rPr>
                <w:b/>
                <w:sz w:val="24"/>
              </w:rPr>
              <w:t>I</w:t>
            </w:r>
            <w:r>
              <w:rPr>
                <w:b/>
                <w:spacing w:val="-9"/>
                <w:sz w:val="24"/>
              </w:rPr>
              <w:t> </w:t>
            </w:r>
            <w:r>
              <w:rPr>
                <w:b/>
                <w:sz w:val="24"/>
              </w:rPr>
              <w:t>IZGRADNJA</w:t>
            </w:r>
            <w:r>
              <w:rPr>
                <w:b/>
                <w:spacing w:val="-9"/>
                <w:sz w:val="24"/>
              </w:rPr>
              <w:t> </w:t>
            </w:r>
            <w:r>
              <w:rPr>
                <w:b/>
                <w:sz w:val="24"/>
              </w:rPr>
              <w:t>SPORTSKIH</w:t>
            </w:r>
            <w:r>
              <w:rPr>
                <w:b/>
                <w:spacing w:val="-7"/>
                <w:sz w:val="24"/>
              </w:rPr>
              <w:t> </w:t>
            </w:r>
            <w:r>
              <w:rPr>
                <w:b/>
                <w:sz w:val="24"/>
              </w:rPr>
              <w:t>OBJEKATA UPRAVA: JAVNA USTANOVA „ŠPORTSKI OBJEKTI</w:t>
            </w:r>
          </w:p>
          <w:p>
            <w:pPr>
              <w:pStyle w:val="TableParagraph"/>
              <w:spacing w:line="275" w:lineRule="exact"/>
              <w:ind w:left="109"/>
              <w:rPr>
                <w:b/>
                <w:sz w:val="24"/>
              </w:rPr>
            </w:pPr>
            <w:r>
              <w:rPr>
                <w:b/>
                <w:spacing w:val="-2"/>
                <w:sz w:val="24"/>
              </w:rPr>
              <w:t>ŠIBENIK“</w:t>
            </w:r>
          </w:p>
        </w:tc>
      </w:tr>
      <w:tr>
        <w:trPr>
          <w:trHeight w:val="371" w:hRule="atLeast"/>
        </w:trPr>
        <w:tc>
          <w:tcPr>
            <w:tcW w:w="2581" w:type="dxa"/>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7091" w:type="dxa"/>
          </w:tcPr>
          <w:p>
            <w:pPr>
              <w:pStyle w:val="TableParagraph"/>
              <w:spacing w:before="54"/>
              <w:ind w:left="109"/>
              <w:rPr>
                <w:b/>
                <w:sz w:val="24"/>
              </w:rPr>
            </w:pPr>
            <w:r>
              <w:rPr>
                <w:b/>
                <w:sz w:val="24"/>
              </w:rPr>
              <w:t>0810</w:t>
            </w:r>
            <w:r>
              <w:rPr>
                <w:b/>
                <w:spacing w:val="-2"/>
                <w:sz w:val="24"/>
              </w:rPr>
              <w:t> </w:t>
            </w:r>
            <w:r>
              <w:rPr>
                <w:b/>
                <w:sz w:val="24"/>
              </w:rPr>
              <w:t>Službe</w:t>
            </w:r>
            <w:r>
              <w:rPr>
                <w:b/>
                <w:spacing w:val="-2"/>
                <w:sz w:val="24"/>
              </w:rPr>
              <w:t> </w:t>
            </w:r>
            <w:r>
              <w:rPr>
                <w:b/>
                <w:sz w:val="24"/>
              </w:rPr>
              <w:t>rekreacije</w:t>
            </w:r>
            <w:r>
              <w:rPr>
                <w:b/>
                <w:spacing w:val="-4"/>
                <w:sz w:val="24"/>
              </w:rPr>
              <w:t> </w:t>
            </w:r>
            <w:r>
              <w:rPr>
                <w:b/>
                <w:sz w:val="24"/>
              </w:rPr>
              <w:t>i</w:t>
            </w:r>
            <w:r>
              <w:rPr>
                <w:b/>
                <w:spacing w:val="1"/>
                <w:sz w:val="24"/>
              </w:rPr>
              <w:t> </w:t>
            </w:r>
            <w:r>
              <w:rPr>
                <w:b/>
                <w:spacing w:val="-2"/>
                <w:sz w:val="24"/>
              </w:rPr>
              <w:t>sporta</w:t>
            </w:r>
          </w:p>
        </w:tc>
      </w:tr>
      <w:tr>
        <w:trPr>
          <w:trHeight w:val="1321" w:hRule="atLeast"/>
        </w:trPr>
        <w:tc>
          <w:tcPr>
            <w:tcW w:w="2581"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7091" w:type="dxa"/>
          </w:tcPr>
          <w:p>
            <w:pPr>
              <w:pStyle w:val="TableParagraph"/>
              <w:spacing w:before="51"/>
              <w:ind w:left="109"/>
              <w:rPr>
                <w:sz w:val="24"/>
              </w:rPr>
            </w:pPr>
            <w:r>
              <w:rPr>
                <w:sz w:val="24"/>
              </w:rPr>
              <w:t>Zakon</w:t>
            </w:r>
            <w:r>
              <w:rPr>
                <w:spacing w:val="-1"/>
                <w:sz w:val="24"/>
              </w:rPr>
              <w:t> </w:t>
            </w:r>
            <w:r>
              <w:rPr>
                <w:sz w:val="24"/>
              </w:rPr>
              <w:t>o</w:t>
            </w:r>
            <w:r>
              <w:rPr>
                <w:spacing w:val="-1"/>
                <w:sz w:val="24"/>
              </w:rPr>
              <w:t> </w:t>
            </w:r>
            <w:r>
              <w:rPr>
                <w:sz w:val="24"/>
              </w:rPr>
              <w:t>sportu</w:t>
            </w:r>
            <w:r>
              <w:rPr>
                <w:spacing w:val="59"/>
                <w:sz w:val="24"/>
              </w:rPr>
              <w:t> </w:t>
            </w:r>
            <w:r>
              <w:rPr>
                <w:sz w:val="24"/>
              </w:rPr>
              <w:t>(“Narodne</w:t>
            </w:r>
            <w:r>
              <w:rPr>
                <w:spacing w:val="-2"/>
                <w:sz w:val="24"/>
              </w:rPr>
              <w:t> </w:t>
            </w:r>
            <w:r>
              <w:rPr>
                <w:sz w:val="24"/>
              </w:rPr>
              <w:t>novine”,</w:t>
            </w:r>
            <w:r>
              <w:rPr>
                <w:spacing w:val="-1"/>
                <w:sz w:val="24"/>
              </w:rPr>
              <w:t> </w:t>
            </w:r>
            <w:r>
              <w:rPr>
                <w:sz w:val="24"/>
              </w:rPr>
              <w:t>broj </w:t>
            </w:r>
            <w:r>
              <w:rPr>
                <w:spacing w:val="-2"/>
                <w:sz w:val="24"/>
              </w:rPr>
              <w:t>141/22);</w:t>
            </w:r>
          </w:p>
          <w:p>
            <w:pPr>
              <w:pStyle w:val="TableParagraph"/>
              <w:spacing w:before="41"/>
              <w:ind w:left="109"/>
              <w:rPr>
                <w:sz w:val="24"/>
              </w:rPr>
            </w:pPr>
            <w:r>
              <w:rPr>
                <w:sz w:val="24"/>
              </w:rPr>
              <w:t>Zakon</w:t>
            </w:r>
            <w:r>
              <w:rPr>
                <w:spacing w:val="-3"/>
                <w:sz w:val="24"/>
              </w:rPr>
              <w:t> </w:t>
            </w:r>
            <w:r>
              <w:rPr>
                <w:sz w:val="24"/>
              </w:rPr>
              <w:t>o</w:t>
            </w:r>
            <w:r>
              <w:rPr>
                <w:spacing w:val="-1"/>
                <w:sz w:val="24"/>
              </w:rPr>
              <w:t> </w:t>
            </w:r>
            <w:r>
              <w:rPr>
                <w:sz w:val="24"/>
              </w:rPr>
              <w:t>proračunu</w:t>
            </w:r>
            <w:r>
              <w:rPr>
                <w:spacing w:val="-1"/>
                <w:sz w:val="24"/>
              </w:rPr>
              <w:t> </w:t>
            </w:r>
            <w:r>
              <w:rPr>
                <w:sz w:val="24"/>
              </w:rPr>
              <w:t>(„Narodne</w:t>
            </w:r>
            <w:r>
              <w:rPr>
                <w:spacing w:val="-2"/>
                <w:sz w:val="24"/>
              </w:rPr>
              <w:t> </w:t>
            </w:r>
            <w:r>
              <w:rPr>
                <w:sz w:val="24"/>
              </w:rPr>
              <w:t>novine“,</w:t>
            </w:r>
            <w:r>
              <w:rPr>
                <w:spacing w:val="-1"/>
                <w:sz w:val="24"/>
              </w:rPr>
              <w:t> </w:t>
            </w:r>
            <w:r>
              <w:rPr>
                <w:sz w:val="24"/>
              </w:rPr>
              <w:t>broj </w:t>
            </w:r>
            <w:r>
              <w:rPr>
                <w:spacing w:val="-2"/>
                <w:sz w:val="24"/>
              </w:rPr>
              <w:t>144/21);</w:t>
            </w:r>
          </w:p>
          <w:p>
            <w:pPr>
              <w:pStyle w:val="TableParagraph"/>
              <w:spacing w:line="310" w:lineRule="atLeast" w:before="9"/>
              <w:ind w:left="109" w:right="243"/>
              <w:rPr>
                <w:sz w:val="24"/>
              </w:rPr>
            </w:pPr>
            <w:r>
              <w:rPr>
                <w:sz w:val="24"/>
              </w:rPr>
              <w:t>Zakon</w:t>
            </w:r>
            <w:r>
              <w:rPr>
                <w:spacing w:val="-5"/>
                <w:sz w:val="24"/>
              </w:rPr>
              <w:t> </w:t>
            </w:r>
            <w:r>
              <w:rPr>
                <w:sz w:val="24"/>
              </w:rPr>
              <w:t>o</w:t>
            </w:r>
            <w:r>
              <w:rPr>
                <w:spacing w:val="-5"/>
                <w:sz w:val="24"/>
              </w:rPr>
              <w:t> </w:t>
            </w:r>
            <w:r>
              <w:rPr>
                <w:sz w:val="24"/>
              </w:rPr>
              <w:t>ustanovama</w:t>
            </w:r>
            <w:r>
              <w:rPr>
                <w:spacing w:val="-5"/>
                <w:sz w:val="24"/>
              </w:rPr>
              <w:t> </w:t>
            </w:r>
            <w:r>
              <w:rPr>
                <w:sz w:val="24"/>
              </w:rPr>
              <w:t>(„Narodne</w:t>
            </w:r>
            <w:r>
              <w:rPr>
                <w:spacing w:val="-7"/>
                <w:sz w:val="24"/>
              </w:rPr>
              <w:t> </w:t>
            </w:r>
            <w:r>
              <w:rPr>
                <w:sz w:val="24"/>
              </w:rPr>
              <w:t>novine,</w:t>
            </w:r>
            <w:r>
              <w:rPr>
                <w:spacing w:val="-5"/>
                <w:sz w:val="24"/>
              </w:rPr>
              <w:t> </w:t>
            </w:r>
            <w:r>
              <w:rPr>
                <w:sz w:val="24"/>
              </w:rPr>
              <w:t>broj</w:t>
            </w:r>
            <w:r>
              <w:rPr>
                <w:spacing w:val="-5"/>
                <w:sz w:val="24"/>
              </w:rPr>
              <w:t> </w:t>
            </w:r>
            <w:r>
              <w:rPr>
                <w:sz w:val="24"/>
              </w:rPr>
              <w:t>76/93,</w:t>
            </w:r>
            <w:r>
              <w:rPr>
                <w:spacing w:val="-5"/>
                <w:sz w:val="24"/>
              </w:rPr>
              <w:t> </w:t>
            </w:r>
            <w:r>
              <w:rPr>
                <w:sz w:val="24"/>
              </w:rPr>
              <w:t>29/97,</w:t>
            </w:r>
            <w:r>
              <w:rPr>
                <w:spacing w:val="-5"/>
                <w:sz w:val="24"/>
              </w:rPr>
              <w:t> </w:t>
            </w:r>
            <w:r>
              <w:rPr>
                <w:sz w:val="24"/>
              </w:rPr>
              <w:t>47/99, 35/08, 127/19 i 151/22)</w:t>
            </w:r>
          </w:p>
        </w:tc>
      </w:tr>
    </w:tbl>
    <w:p>
      <w:pPr>
        <w:pStyle w:val="TableParagraph"/>
        <w:spacing w:after="0" w:line="310" w:lineRule="atLeast"/>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091"/>
      </w:tblGrid>
      <w:tr>
        <w:trPr>
          <w:trHeight w:val="1641" w:hRule="atLeast"/>
        </w:trPr>
        <w:tc>
          <w:tcPr>
            <w:tcW w:w="2581" w:type="dxa"/>
          </w:tcPr>
          <w:p>
            <w:pPr>
              <w:pStyle w:val="TableParagraph"/>
              <w:rPr>
                <w:sz w:val="24"/>
              </w:rPr>
            </w:pPr>
          </w:p>
        </w:tc>
        <w:tc>
          <w:tcPr>
            <w:tcW w:w="7091" w:type="dxa"/>
          </w:tcPr>
          <w:p>
            <w:pPr>
              <w:pStyle w:val="TableParagraph"/>
              <w:spacing w:line="276" w:lineRule="auto" w:before="54"/>
              <w:ind w:left="109"/>
              <w:rPr>
                <w:sz w:val="24"/>
              </w:rPr>
            </w:pPr>
            <w:r>
              <w:rPr>
                <w:sz w:val="24"/>
              </w:rPr>
              <w:t>Proračun Grada Šibenika za 2025. godinu i projekcija za 2026. i 2027. godinu („Službeni glasnik Grada Šibenika“, broj 12/24, 9/25 i 13/25); Program</w:t>
            </w:r>
            <w:r>
              <w:rPr>
                <w:spacing w:val="40"/>
                <w:sz w:val="24"/>
              </w:rPr>
              <w:t> </w:t>
            </w:r>
            <w:r>
              <w:rPr>
                <w:sz w:val="24"/>
              </w:rPr>
              <w:t>javnih</w:t>
            </w:r>
            <w:r>
              <w:rPr>
                <w:spacing w:val="40"/>
                <w:sz w:val="24"/>
              </w:rPr>
              <w:t> </w:t>
            </w:r>
            <w:r>
              <w:rPr>
                <w:sz w:val="24"/>
              </w:rPr>
              <w:t>potreba</w:t>
            </w:r>
            <w:r>
              <w:rPr>
                <w:spacing w:val="40"/>
                <w:sz w:val="24"/>
              </w:rPr>
              <w:t> </w:t>
            </w:r>
            <w:r>
              <w:rPr>
                <w:sz w:val="24"/>
              </w:rPr>
              <w:t>u</w:t>
            </w:r>
            <w:r>
              <w:rPr>
                <w:spacing w:val="40"/>
                <w:sz w:val="24"/>
              </w:rPr>
              <w:t> </w:t>
            </w:r>
            <w:r>
              <w:rPr>
                <w:sz w:val="24"/>
              </w:rPr>
              <w:t>sportu</w:t>
            </w:r>
            <w:r>
              <w:rPr>
                <w:spacing w:val="40"/>
                <w:sz w:val="24"/>
              </w:rPr>
              <w:t> </w:t>
            </w:r>
            <w:r>
              <w:rPr>
                <w:sz w:val="24"/>
              </w:rPr>
              <w:t>Grada</w:t>
            </w:r>
            <w:r>
              <w:rPr>
                <w:spacing w:val="40"/>
                <w:sz w:val="24"/>
              </w:rPr>
              <w:t> </w:t>
            </w:r>
            <w:r>
              <w:rPr>
                <w:sz w:val="24"/>
              </w:rPr>
              <w:t>Šibenika</w:t>
            </w:r>
            <w:r>
              <w:rPr>
                <w:spacing w:val="40"/>
                <w:sz w:val="24"/>
              </w:rPr>
              <w:t> </w:t>
            </w:r>
            <w:r>
              <w:rPr>
                <w:sz w:val="24"/>
              </w:rPr>
              <w:t>za</w:t>
            </w:r>
            <w:r>
              <w:rPr>
                <w:spacing w:val="40"/>
                <w:sz w:val="24"/>
              </w:rPr>
              <w:t> </w:t>
            </w:r>
            <w:r>
              <w:rPr>
                <w:sz w:val="24"/>
              </w:rPr>
              <w:t>2025.</w:t>
            </w:r>
            <w:r>
              <w:rPr>
                <w:spacing w:val="40"/>
                <w:sz w:val="24"/>
              </w:rPr>
              <w:t> </w:t>
            </w:r>
            <w:r>
              <w:rPr>
                <w:sz w:val="24"/>
              </w:rPr>
              <w:t>godinu</w:t>
            </w:r>
            <w:r>
              <w:rPr>
                <w:spacing w:val="80"/>
                <w:w w:val="150"/>
                <w:sz w:val="24"/>
              </w:rPr>
              <w:t> </w:t>
            </w:r>
            <w:r>
              <w:rPr>
                <w:sz w:val="24"/>
              </w:rPr>
              <w:t>(„Službeni glasnik Grada Šibenika“, broj 12/24, 9/25 i 13/25);</w:t>
            </w:r>
          </w:p>
        </w:tc>
      </w:tr>
      <w:tr>
        <w:trPr>
          <w:trHeight w:val="688" w:hRule="atLeast"/>
        </w:trPr>
        <w:tc>
          <w:tcPr>
            <w:tcW w:w="2581" w:type="dxa"/>
          </w:tcPr>
          <w:p>
            <w:pPr>
              <w:pStyle w:val="TableParagraph"/>
              <w:spacing w:before="51"/>
              <w:ind w:left="107"/>
              <w:rPr>
                <w:b/>
                <w:sz w:val="24"/>
              </w:rPr>
            </w:pPr>
            <w:r>
              <w:rPr>
                <w:b/>
                <w:sz w:val="24"/>
              </w:rPr>
              <w:t>Opis</w:t>
            </w:r>
            <w:r>
              <w:rPr>
                <w:b/>
                <w:spacing w:val="-2"/>
                <w:sz w:val="24"/>
              </w:rPr>
              <w:t> programa</w:t>
            </w:r>
          </w:p>
        </w:tc>
        <w:tc>
          <w:tcPr>
            <w:tcW w:w="7091" w:type="dxa"/>
          </w:tcPr>
          <w:p>
            <w:pPr>
              <w:pStyle w:val="TableParagraph"/>
              <w:spacing w:before="51"/>
              <w:ind w:left="109"/>
              <w:rPr>
                <w:b/>
                <w:sz w:val="24"/>
              </w:rPr>
            </w:pPr>
            <w:r>
              <w:rPr>
                <w:b/>
                <w:sz w:val="24"/>
              </w:rPr>
              <w:t>A102601</w:t>
            </w:r>
            <w:r>
              <w:rPr>
                <w:b/>
                <w:spacing w:val="-3"/>
                <w:sz w:val="24"/>
              </w:rPr>
              <w:t> </w:t>
            </w:r>
            <w:r>
              <w:rPr>
                <w:b/>
                <w:sz w:val="24"/>
              </w:rPr>
              <w:t>Održavanje</w:t>
            </w:r>
            <w:r>
              <w:rPr>
                <w:b/>
                <w:spacing w:val="-5"/>
                <w:sz w:val="24"/>
              </w:rPr>
              <w:t> </w:t>
            </w:r>
            <w:r>
              <w:rPr>
                <w:b/>
                <w:sz w:val="24"/>
              </w:rPr>
              <w:t>i</w:t>
            </w:r>
            <w:r>
              <w:rPr>
                <w:b/>
                <w:spacing w:val="-2"/>
                <w:sz w:val="24"/>
              </w:rPr>
              <w:t> </w:t>
            </w:r>
            <w:r>
              <w:rPr>
                <w:b/>
                <w:sz w:val="24"/>
              </w:rPr>
              <w:t>izgradnja</w:t>
            </w:r>
            <w:r>
              <w:rPr>
                <w:b/>
                <w:spacing w:val="-3"/>
                <w:sz w:val="24"/>
              </w:rPr>
              <w:t> </w:t>
            </w:r>
            <w:r>
              <w:rPr>
                <w:b/>
                <w:sz w:val="24"/>
              </w:rPr>
              <w:t>sportskih</w:t>
            </w:r>
            <w:r>
              <w:rPr>
                <w:b/>
                <w:spacing w:val="-1"/>
                <w:sz w:val="24"/>
              </w:rPr>
              <w:t> </w:t>
            </w:r>
            <w:r>
              <w:rPr>
                <w:b/>
                <w:spacing w:val="-2"/>
                <w:sz w:val="24"/>
              </w:rPr>
              <w:t>objekata</w:t>
            </w:r>
          </w:p>
        </w:tc>
      </w:tr>
      <w:tr>
        <w:trPr>
          <w:trHeight w:val="2909" w:hRule="atLeast"/>
        </w:trPr>
        <w:tc>
          <w:tcPr>
            <w:tcW w:w="2581" w:type="dxa"/>
          </w:tcPr>
          <w:p>
            <w:pPr>
              <w:pStyle w:val="TableParagraph"/>
              <w:spacing w:before="51"/>
              <w:ind w:left="107"/>
              <w:rPr>
                <w:b/>
                <w:sz w:val="24"/>
              </w:rPr>
            </w:pPr>
            <w:r>
              <w:rPr>
                <w:b/>
                <w:sz w:val="24"/>
              </w:rPr>
              <w:t>Ciljevi</w:t>
            </w:r>
            <w:r>
              <w:rPr>
                <w:b/>
                <w:spacing w:val="-2"/>
                <w:sz w:val="24"/>
              </w:rPr>
              <w:t> programa</w:t>
            </w:r>
          </w:p>
        </w:tc>
        <w:tc>
          <w:tcPr>
            <w:tcW w:w="7091" w:type="dxa"/>
          </w:tcPr>
          <w:p>
            <w:pPr>
              <w:pStyle w:val="TableParagraph"/>
              <w:spacing w:line="276" w:lineRule="auto" w:before="51"/>
              <w:ind w:left="109" w:right="44"/>
              <w:jc w:val="both"/>
              <w:rPr>
                <w:sz w:val="24"/>
              </w:rPr>
            </w:pPr>
            <w:r>
              <w:rPr>
                <w:sz w:val="24"/>
              </w:rPr>
              <w:t>Održavanje i izgradnja sportskih objekata temeljem javnih potreba u sportu</w:t>
            </w:r>
            <w:r>
              <w:rPr>
                <w:spacing w:val="-7"/>
                <w:sz w:val="24"/>
              </w:rPr>
              <w:t> </w:t>
            </w:r>
            <w:r>
              <w:rPr>
                <w:sz w:val="24"/>
              </w:rPr>
              <w:t>grada</w:t>
            </w:r>
            <w:r>
              <w:rPr>
                <w:spacing w:val="-8"/>
                <w:sz w:val="24"/>
              </w:rPr>
              <w:t> </w:t>
            </w:r>
            <w:r>
              <w:rPr>
                <w:sz w:val="24"/>
              </w:rPr>
              <w:t>Šibenika</w:t>
            </w:r>
            <w:r>
              <w:rPr>
                <w:spacing w:val="-6"/>
                <w:sz w:val="24"/>
              </w:rPr>
              <w:t> </w:t>
            </w:r>
            <w:r>
              <w:rPr>
                <w:sz w:val="24"/>
              </w:rPr>
              <w:t>i</w:t>
            </w:r>
            <w:r>
              <w:rPr>
                <w:spacing w:val="-6"/>
                <w:sz w:val="24"/>
              </w:rPr>
              <w:t> </w:t>
            </w:r>
            <w:r>
              <w:rPr>
                <w:sz w:val="24"/>
              </w:rPr>
              <w:t>stvaranje</w:t>
            </w:r>
            <w:r>
              <w:rPr>
                <w:spacing w:val="-7"/>
                <w:sz w:val="24"/>
              </w:rPr>
              <w:t> </w:t>
            </w:r>
            <w:r>
              <w:rPr>
                <w:sz w:val="24"/>
              </w:rPr>
              <w:t>uvjeta</w:t>
            </w:r>
            <w:r>
              <w:rPr>
                <w:spacing w:val="-7"/>
                <w:sz w:val="24"/>
              </w:rPr>
              <w:t> </w:t>
            </w:r>
            <w:r>
              <w:rPr>
                <w:sz w:val="24"/>
              </w:rPr>
              <w:t>za</w:t>
            </w:r>
            <w:r>
              <w:rPr>
                <w:spacing w:val="-8"/>
                <w:sz w:val="24"/>
              </w:rPr>
              <w:t> </w:t>
            </w:r>
            <w:r>
              <w:rPr>
                <w:sz w:val="24"/>
              </w:rPr>
              <w:t>korištenje</w:t>
            </w:r>
            <w:r>
              <w:rPr>
                <w:spacing w:val="-7"/>
                <w:sz w:val="24"/>
              </w:rPr>
              <w:t> </w:t>
            </w:r>
            <w:r>
              <w:rPr>
                <w:sz w:val="24"/>
              </w:rPr>
              <w:t>sportskih</w:t>
            </w:r>
            <w:r>
              <w:rPr>
                <w:spacing w:val="-7"/>
                <w:sz w:val="24"/>
              </w:rPr>
              <w:t> </w:t>
            </w:r>
            <w:r>
              <w:rPr>
                <w:sz w:val="24"/>
              </w:rPr>
              <w:t>objekata, igrališta i dvorana za sportske aktivnosti, održavanje sportskih natjecanja, sportsku rekreaciju građana,</w:t>
            </w:r>
            <w:r>
              <w:rPr>
                <w:spacing w:val="40"/>
                <w:sz w:val="24"/>
              </w:rPr>
              <w:t> </w:t>
            </w:r>
            <w:r>
              <w:rPr>
                <w:sz w:val="24"/>
              </w:rPr>
              <w:t>održavanje školske nastave, organizaciju sportskih priprema sa ciljem</w:t>
            </w:r>
            <w:r>
              <w:rPr>
                <w:spacing w:val="40"/>
                <w:sz w:val="24"/>
              </w:rPr>
              <w:t> </w:t>
            </w:r>
            <w:r>
              <w:rPr>
                <w:sz w:val="24"/>
              </w:rPr>
              <w:t>zadržavanja i unaprjeđenja postojećih</w:t>
            </w:r>
            <w:r>
              <w:rPr>
                <w:spacing w:val="30"/>
                <w:sz w:val="24"/>
              </w:rPr>
              <w:t> </w:t>
            </w:r>
            <w:r>
              <w:rPr>
                <w:sz w:val="24"/>
              </w:rPr>
              <w:t>uvjeta</w:t>
            </w:r>
            <w:r>
              <w:rPr>
                <w:spacing w:val="-15"/>
                <w:sz w:val="24"/>
              </w:rPr>
              <w:t> </w:t>
            </w:r>
            <w:r>
              <w:rPr>
                <w:sz w:val="24"/>
              </w:rPr>
              <w:t>uz</w:t>
            </w:r>
            <w:r>
              <w:rPr>
                <w:spacing w:val="-14"/>
                <w:sz w:val="24"/>
              </w:rPr>
              <w:t> </w:t>
            </w:r>
            <w:r>
              <w:rPr>
                <w:sz w:val="24"/>
              </w:rPr>
              <w:t>zadovoljavanje</w:t>
            </w:r>
            <w:r>
              <w:rPr>
                <w:spacing w:val="-15"/>
                <w:sz w:val="24"/>
              </w:rPr>
              <w:t> </w:t>
            </w:r>
            <w:r>
              <w:rPr>
                <w:sz w:val="24"/>
              </w:rPr>
              <w:t>propisanih</w:t>
            </w:r>
            <w:r>
              <w:rPr>
                <w:spacing w:val="-15"/>
                <w:sz w:val="24"/>
              </w:rPr>
              <w:t> </w:t>
            </w:r>
            <w:r>
              <w:rPr>
                <w:sz w:val="24"/>
              </w:rPr>
              <w:t>natjecateljskih</w:t>
            </w:r>
            <w:r>
              <w:rPr>
                <w:spacing w:val="-15"/>
                <w:sz w:val="24"/>
              </w:rPr>
              <w:t> </w:t>
            </w:r>
            <w:r>
              <w:rPr>
                <w:sz w:val="24"/>
              </w:rPr>
              <w:t>standarda te osiguravanje preduvjeta za masovnije sudjelovanje djece i mladih u sportskim aktivnostima.</w:t>
            </w:r>
          </w:p>
        </w:tc>
      </w:tr>
      <w:tr>
        <w:trPr>
          <w:trHeight w:val="688" w:hRule="atLeast"/>
        </w:trPr>
        <w:tc>
          <w:tcPr>
            <w:tcW w:w="2581" w:type="dxa"/>
          </w:tcPr>
          <w:p>
            <w:pPr>
              <w:pStyle w:val="TableParagraph"/>
              <w:spacing w:line="320" w:lineRule="atLeast" w:before="7"/>
              <w:ind w:left="107"/>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7091" w:type="dxa"/>
          </w:tcPr>
          <w:p>
            <w:pPr>
              <w:pStyle w:val="TableParagraph"/>
              <w:spacing w:before="51"/>
              <w:ind w:left="109"/>
              <w:rPr>
                <w:b/>
                <w:sz w:val="24"/>
              </w:rPr>
            </w:pPr>
            <w:r>
              <w:rPr>
                <w:b/>
                <w:sz w:val="24"/>
              </w:rPr>
              <w:t>2.956.918,00 </w:t>
            </w:r>
            <w:r>
              <w:rPr>
                <w:b/>
                <w:spacing w:val="-5"/>
                <w:sz w:val="24"/>
              </w:rPr>
              <w:t>EUR</w:t>
            </w:r>
          </w:p>
        </w:tc>
      </w:tr>
      <w:tr>
        <w:trPr>
          <w:trHeight w:val="688" w:hRule="atLeast"/>
        </w:trPr>
        <w:tc>
          <w:tcPr>
            <w:tcW w:w="2581" w:type="dxa"/>
          </w:tcPr>
          <w:p>
            <w:pPr>
              <w:pStyle w:val="TableParagraph"/>
              <w:spacing w:line="310" w:lineRule="atLeast" w:before="17"/>
              <w:ind w:left="107"/>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7091" w:type="dxa"/>
          </w:tcPr>
          <w:p>
            <w:pPr>
              <w:pStyle w:val="TableParagraph"/>
              <w:spacing w:before="51"/>
              <w:ind w:left="109"/>
              <w:rPr>
                <w:b/>
                <w:sz w:val="24"/>
              </w:rPr>
            </w:pPr>
            <w:r>
              <w:rPr>
                <w:b/>
                <w:sz w:val="24"/>
              </w:rPr>
              <w:t>2.790.910,13 </w:t>
            </w:r>
            <w:r>
              <w:rPr>
                <w:b/>
                <w:spacing w:val="-5"/>
                <w:sz w:val="24"/>
              </w:rPr>
              <w:t>EUR</w:t>
            </w:r>
          </w:p>
        </w:tc>
      </w:tr>
      <w:tr>
        <w:trPr>
          <w:trHeight w:val="2591" w:hRule="atLeast"/>
        </w:trPr>
        <w:tc>
          <w:tcPr>
            <w:tcW w:w="2581"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7091" w:type="dxa"/>
          </w:tcPr>
          <w:p>
            <w:pPr>
              <w:pStyle w:val="TableParagraph"/>
              <w:spacing w:line="276" w:lineRule="auto" w:before="51"/>
              <w:ind w:left="109" w:right="43"/>
              <w:jc w:val="both"/>
              <w:rPr>
                <w:sz w:val="24"/>
              </w:rPr>
            </w:pPr>
            <w:r>
              <w:rPr>
                <w:sz w:val="24"/>
              </w:rPr>
              <w:t>Realizacija sportsko-rekreacijskih programa, odigravanje prvenstvenih utakmica, održavanje sportskih priprema reprezentacije i broj korisnika i sudionika u njima;</w:t>
            </w:r>
            <w:r>
              <w:rPr>
                <w:spacing w:val="40"/>
                <w:sz w:val="24"/>
              </w:rPr>
              <w:t> </w:t>
            </w:r>
            <w:r>
              <w:rPr>
                <w:sz w:val="24"/>
              </w:rPr>
              <w:t>realizacija energetske obnove Športskog centra Ljubica kroz provođenje dubinske obnove zgrade, promjenu vizualnog identiteta, stvaranje kvalitetnijeg okruženja uz financijske uštede racionalnim korištenjem energije i smanjenje negativnog utjecaja na </w:t>
            </w:r>
            <w:r>
              <w:rPr>
                <w:spacing w:val="-2"/>
                <w:sz w:val="24"/>
              </w:rPr>
              <w:t>okoliš.</w:t>
            </w:r>
          </w:p>
        </w:tc>
      </w:tr>
      <w:tr>
        <w:trPr>
          <w:trHeight w:val="5131" w:hRule="atLeast"/>
        </w:trPr>
        <w:tc>
          <w:tcPr>
            <w:tcW w:w="2581" w:type="dxa"/>
          </w:tcPr>
          <w:p>
            <w:pPr>
              <w:pStyle w:val="TableParagraph"/>
              <w:spacing w:before="51"/>
              <w:ind w:left="107"/>
              <w:rPr>
                <w:b/>
                <w:sz w:val="24"/>
              </w:rPr>
            </w:pPr>
            <w:r>
              <w:rPr>
                <w:b/>
                <w:spacing w:val="-2"/>
                <w:sz w:val="24"/>
              </w:rPr>
              <w:t>Obrazloženje</w:t>
            </w:r>
          </w:p>
        </w:tc>
        <w:tc>
          <w:tcPr>
            <w:tcW w:w="7091" w:type="dxa"/>
          </w:tcPr>
          <w:p>
            <w:pPr>
              <w:pStyle w:val="TableParagraph"/>
              <w:spacing w:line="276" w:lineRule="auto" w:before="51"/>
              <w:ind w:left="109" w:right="98"/>
              <w:jc w:val="both"/>
              <w:rPr>
                <w:sz w:val="24"/>
              </w:rPr>
            </w:pPr>
            <w:r>
              <w:rPr>
                <w:sz w:val="24"/>
              </w:rPr>
              <w:t>Ostvarenje ovog programa u navedenom obračunskom razdoblju</w:t>
            </w:r>
            <w:r>
              <w:rPr>
                <w:spacing w:val="40"/>
                <w:sz w:val="24"/>
              </w:rPr>
              <w:t> </w:t>
            </w:r>
            <w:r>
              <w:rPr>
                <w:sz w:val="24"/>
              </w:rPr>
              <w:t>je u iznosu od 2.790.910,13 EUR s indeksom ostvarenja od 94,39 sukladno planiranoj dinamici izvršenja.</w:t>
            </w:r>
          </w:p>
          <w:p>
            <w:pPr>
              <w:pStyle w:val="TableParagraph"/>
              <w:spacing w:line="276" w:lineRule="auto" w:before="1"/>
              <w:ind w:left="109" w:right="93"/>
              <w:jc w:val="both"/>
              <w:rPr>
                <w:sz w:val="24"/>
              </w:rPr>
            </w:pPr>
            <w:r>
              <w:rPr>
                <w:sz w:val="24"/>
              </w:rPr>
              <w:t>Za realizaciju Kapitalnog projekta – Energetska obnova Športskog centra Ljubica ostvaren je iznos od 501.480,43 EUR, od čega je 332.543,95 EUR sufinancirano bespovratnim sredstvima Europske </w:t>
            </w:r>
            <w:r>
              <w:rPr>
                <w:spacing w:val="-2"/>
                <w:sz w:val="24"/>
              </w:rPr>
              <w:t>unije.</w:t>
            </w:r>
          </w:p>
          <w:p>
            <w:pPr>
              <w:pStyle w:val="TableParagraph"/>
              <w:spacing w:line="276" w:lineRule="auto" w:before="1"/>
              <w:ind w:left="109" w:right="96"/>
              <w:jc w:val="both"/>
              <w:rPr>
                <w:sz w:val="24"/>
              </w:rPr>
            </w:pPr>
            <w:r>
              <w:rPr>
                <w:sz w:val="24"/>
              </w:rPr>
              <w:t>Provođenjem redovnog programa održavanja i izgradnje sportskih objekata</w:t>
            </w:r>
            <w:r>
              <w:rPr>
                <w:spacing w:val="-12"/>
                <w:sz w:val="24"/>
              </w:rPr>
              <w:t> </w:t>
            </w:r>
            <w:r>
              <w:rPr>
                <w:sz w:val="24"/>
              </w:rPr>
              <w:t>Ustanova</w:t>
            </w:r>
            <w:r>
              <w:rPr>
                <w:spacing w:val="-13"/>
                <w:sz w:val="24"/>
              </w:rPr>
              <w:t> </w:t>
            </w:r>
            <w:r>
              <w:rPr>
                <w:sz w:val="24"/>
              </w:rPr>
              <w:t>je</w:t>
            </w:r>
            <w:r>
              <w:rPr>
                <w:spacing w:val="-12"/>
                <w:sz w:val="24"/>
              </w:rPr>
              <w:t> </w:t>
            </w:r>
            <w:r>
              <w:rPr>
                <w:sz w:val="24"/>
              </w:rPr>
              <w:t>zadovoljila</w:t>
            </w:r>
            <w:r>
              <w:rPr>
                <w:spacing w:val="-13"/>
                <w:sz w:val="24"/>
              </w:rPr>
              <w:t> </w:t>
            </w:r>
            <w:r>
              <w:rPr>
                <w:sz w:val="24"/>
              </w:rPr>
              <w:t>sve</w:t>
            </w:r>
            <w:r>
              <w:rPr>
                <w:spacing w:val="-12"/>
                <w:sz w:val="24"/>
              </w:rPr>
              <w:t> </w:t>
            </w:r>
            <w:r>
              <w:rPr>
                <w:sz w:val="24"/>
              </w:rPr>
              <w:t>uvjete</w:t>
            </w:r>
            <w:r>
              <w:rPr>
                <w:spacing w:val="-13"/>
                <w:sz w:val="24"/>
              </w:rPr>
              <w:t> </w:t>
            </w:r>
            <w:r>
              <w:rPr>
                <w:sz w:val="24"/>
              </w:rPr>
              <w:t>za</w:t>
            </w:r>
            <w:r>
              <w:rPr>
                <w:spacing w:val="-13"/>
                <w:sz w:val="24"/>
              </w:rPr>
              <w:t> </w:t>
            </w:r>
            <w:r>
              <w:rPr>
                <w:sz w:val="24"/>
              </w:rPr>
              <w:t>odigravanje</w:t>
            </w:r>
            <w:r>
              <w:rPr>
                <w:spacing w:val="-12"/>
                <w:sz w:val="24"/>
              </w:rPr>
              <w:t> </w:t>
            </w:r>
            <w:r>
              <w:rPr>
                <w:sz w:val="24"/>
              </w:rPr>
              <w:t>prvenstvenih utakmica</w:t>
            </w:r>
            <w:r>
              <w:rPr>
                <w:spacing w:val="40"/>
                <w:sz w:val="24"/>
              </w:rPr>
              <w:t> </w:t>
            </w:r>
            <w:r>
              <w:rPr>
                <w:sz w:val="24"/>
              </w:rPr>
              <w:t>košarkaške lige (1.HKL za muškarce i 1.HKL za žene); odbojkaške lige ( Odbojkaška liga za muškarce i Odbojkaška liga za žene); malonogometne lige (1. HMNL i Županijska malonogometna liga),</w:t>
            </w:r>
            <w:r>
              <w:rPr>
                <w:spacing w:val="-15"/>
                <w:sz w:val="24"/>
              </w:rPr>
              <w:t> </w:t>
            </w:r>
            <w:r>
              <w:rPr>
                <w:sz w:val="24"/>
              </w:rPr>
              <w:t>održavanje</w:t>
            </w:r>
            <w:r>
              <w:rPr>
                <w:spacing w:val="-15"/>
                <w:sz w:val="24"/>
              </w:rPr>
              <w:t> </w:t>
            </w:r>
            <w:r>
              <w:rPr>
                <w:sz w:val="24"/>
              </w:rPr>
              <w:t>priprema</w:t>
            </w:r>
            <w:r>
              <w:rPr>
                <w:spacing w:val="-15"/>
                <w:sz w:val="24"/>
              </w:rPr>
              <w:t> </w:t>
            </w:r>
            <w:r>
              <w:rPr>
                <w:sz w:val="24"/>
              </w:rPr>
              <w:t>i</w:t>
            </w:r>
            <w:r>
              <w:rPr>
                <w:spacing w:val="-15"/>
                <w:sz w:val="24"/>
              </w:rPr>
              <w:t> </w:t>
            </w:r>
            <w:r>
              <w:rPr>
                <w:sz w:val="24"/>
              </w:rPr>
              <w:t>međunarodnih</w:t>
            </w:r>
            <w:r>
              <w:rPr>
                <w:spacing w:val="-15"/>
                <w:sz w:val="24"/>
              </w:rPr>
              <w:t> </w:t>
            </w:r>
            <w:r>
              <w:rPr>
                <w:sz w:val="24"/>
              </w:rPr>
              <w:t>utakmica</w:t>
            </w:r>
            <w:r>
              <w:rPr>
                <w:spacing w:val="-15"/>
                <w:sz w:val="24"/>
              </w:rPr>
              <w:t> </w:t>
            </w:r>
            <w:r>
              <w:rPr>
                <w:sz w:val="24"/>
              </w:rPr>
              <w:t>Hrvatske</w:t>
            </w:r>
            <w:r>
              <w:rPr>
                <w:spacing w:val="-15"/>
                <w:sz w:val="24"/>
              </w:rPr>
              <w:t> </w:t>
            </w:r>
            <w:r>
              <w:rPr>
                <w:sz w:val="24"/>
              </w:rPr>
              <w:t>vaterpolo reprezentacije, održavanje satova TZK za tri srednje škole. Održavanjem</w:t>
            </w:r>
            <w:r>
              <w:rPr>
                <w:spacing w:val="-11"/>
                <w:sz w:val="24"/>
              </w:rPr>
              <w:t> </w:t>
            </w:r>
            <w:r>
              <w:rPr>
                <w:sz w:val="24"/>
              </w:rPr>
              <w:t>dječjih</w:t>
            </w:r>
            <w:r>
              <w:rPr>
                <w:spacing w:val="-9"/>
                <w:sz w:val="24"/>
              </w:rPr>
              <w:t> </w:t>
            </w:r>
            <w:r>
              <w:rPr>
                <w:sz w:val="24"/>
              </w:rPr>
              <w:t>igrališta</w:t>
            </w:r>
            <w:r>
              <w:rPr>
                <w:spacing w:val="-8"/>
                <w:sz w:val="24"/>
              </w:rPr>
              <w:t> </w:t>
            </w:r>
            <w:r>
              <w:rPr>
                <w:sz w:val="24"/>
              </w:rPr>
              <w:t>na</w:t>
            </w:r>
            <w:r>
              <w:rPr>
                <w:spacing w:val="-10"/>
                <w:sz w:val="24"/>
              </w:rPr>
              <w:t> </w:t>
            </w:r>
            <w:r>
              <w:rPr>
                <w:sz w:val="24"/>
              </w:rPr>
              <w:t>području</w:t>
            </w:r>
            <w:r>
              <w:rPr>
                <w:spacing w:val="-7"/>
                <w:sz w:val="24"/>
              </w:rPr>
              <w:t> </w:t>
            </w:r>
            <w:r>
              <w:rPr>
                <w:sz w:val="24"/>
              </w:rPr>
              <w:t>grada</w:t>
            </w:r>
            <w:r>
              <w:rPr>
                <w:spacing w:val="-10"/>
                <w:sz w:val="24"/>
              </w:rPr>
              <w:t> </w:t>
            </w:r>
            <w:r>
              <w:rPr>
                <w:sz w:val="24"/>
              </w:rPr>
              <w:t>Šibenika</w:t>
            </w:r>
            <w:r>
              <w:rPr>
                <w:spacing w:val="-10"/>
                <w:sz w:val="24"/>
              </w:rPr>
              <w:t> </w:t>
            </w:r>
            <w:r>
              <w:rPr>
                <w:sz w:val="24"/>
              </w:rPr>
              <w:t>i</w:t>
            </w:r>
            <w:r>
              <w:rPr>
                <w:spacing w:val="-7"/>
                <w:sz w:val="24"/>
              </w:rPr>
              <w:t> </w:t>
            </w:r>
            <w:r>
              <w:rPr>
                <w:sz w:val="24"/>
              </w:rPr>
              <w:t>trim</w:t>
            </w:r>
            <w:r>
              <w:rPr>
                <w:spacing w:val="-8"/>
                <w:sz w:val="24"/>
              </w:rPr>
              <w:t> </w:t>
            </w:r>
            <w:r>
              <w:rPr>
                <w:sz w:val="24"/>
              </w:rPr>
              <w:t>staze</w:t>
            </w:r>
            <w:r>
              <w:rPr>
                <w:spacing w:val="-9"/>
                <w:sz w:val="24"/>
              </w:rPr>
              <w:t> </w:t>
            </w:r>
            <w:r>
              <w:rPr>
                <w:spacing w:val="-5"/>
                <w:sz w:val="24"/>
              </w:rPr>
              <w:t>na</w:t>
            </w:r>
          </w:p>
          <w:p>
            <w:pPr>
              <w:pStyle w:val="TableParagraph"/>
              <w:ind w:left="109"/>
              <w:jc w:val="both"/>
              <w:rPr>
                <w:sz w:val="24"/>
              </w:rPr>
            </w:pPr>
            <w:r>
              <w:rPr>
                <w:sz w:val="24"/>
              </w:rPr>
              <w:t>Šubićevcu</w:t>
            </w:r>
            <w:r>
              <w:rPr>
                <w:spacing w:val="-13"/>
                <w:sz w:val="24"/>
              </w:rPr>
              <w:t> </w:t>
            </w:r>
            <w:r>
              <w:rPr>
                <w:sz w:val="24"/>
              </w:rPr>
              <w:t>Ustanova</w:t>
            </w:r>
            <w:r>
              <w:rPr>
                <w:spacing w:val="-12"/>
                <w:sz w:val="24"/>
              </w:rPr>
              <w:t> </w:t>
            </w:r>
            <w:r>
              <w:rPr>
                <w:sz w:val="24"/>
              </w:rPr>
              <w:t>je</w:t>
            </w:r>
            <w:r>
              <w:rPr>
                <w:spacing w:val="-12"/>
                <w:sz w:val="24"/>
              </w:rPr>
              <w:t> </w:t>
            </w:r>
            <w:r>
              <w:rPr>
                <w:sz w:val="24"/>
              </w:rPr>
              <w:t>ostvarila</w:t>
            </w:r>
            <w:r>
              <w:rPr>
                <w:spacing w:val="-12"/>
                <w:sz w:val="24"/>
              </w:rPr>
              <w:t> </w:t>
            </w:r>
            <w:r>
              <w:rPr>
                <w:sz w:val="24"/>
              </w:rPr>
              <w:t>sve</w:t>
            </w:r>
            <w:r>
              <w:rPr>
                <w:spacing w:val="-12"/>
                <w:sz w:val="24"/>
              </w:rPr>
              <w:t> </w:t>
            </w:r>
            <w:r>
              <w:rPr>
                <w:sz w:val="24"/>
              </w:rPr>
              <w:t>preduvjete</w:t>
            </w:r>
            <w:r>
              <w:rPr>
                <w:spacing w:val="-12"/>
                <w:sz w:val="24"/>
              </w:rPr>
              <w:t> </w:t>
            </w:r>
            <w:r>
              <w:rPr>
                <w:sz w:val="24"/>
              </w:rPr>
              <w:t>u</w:t>
            </w:r>
            <w:r>
              <w:rPr>
                <w:spacing w:val="-11"/>
                <w:sz w:val="24"/>
              </w:rPr>
              <w:t> </w:t>
            </w:r>
            <w:r>
              <w:rPr>
                <w:sz w:val="24"/>
              </w:rPr>
              <w:t>cilju</w:t>
            </w:r>
            <w:r>
              <w:rPr>
                <w:spacing w:val="-11"/>
                <w:sz w:val="24"/>
              </w:rPr>
              <w:t> </w:t>
            </w:r>
            <w:r>
              <w:rPr>
                <w:sz w:val="24"/>
              </w:rPr>
              <w:t>poticanja</w:t>
            </w:r>
            <w:r>
              <w:rPr>
                <w:spacing w:val="-11"/>
                <w:sz w:val="24"/>
              </w:rPr>
              <w:t> </w:t>
            </w:r>
            <w:r>
              <w:rPr>
                <w:spacing w:val="-2"/>
                <w:sz w:val="24"/>
              </w:rPr>
              <w:t>građana</w:t>
            </w:r>
          </w:p>
        </w:tc>
      </w:tr>
    </w:tbl>
    <w:p>
      <w:pPr>
        <w:pStyle w:val="TableParagraph"/>
        <w:spacing w:after="0"/>
        <w:jc w:val="both"/>
        <w:rPr>
          <w:sz w:val="24"/>
        </w:rPr>
        <w:sectPr>
          <w:type w:val="continuous"/>
          <w:pgSz w:w="11910" w:h="16840"/>
          <w:pgMar w:header="0" w:footer="573" w:top="1100" w:bottom="760" w:left="720" w:right="360"/>
        </w:sectPr>
      </w:pP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2468"/>
        <w:gridCol w:w="144"/>
        <w:gridCol w:w="6805"/>
        <w:gridCol w:w="142"/>
      </w:tblGrid>
      <w:tr>
        <w:trPr>
          <w:trHeight w:val="1324" w:hRule="atLeast"/>
        </w:trPr>
        <w:tc>
          <w:tcPr>
            <w:tcW w:w="2581" w:type="dxa"/>
            <w:gridSpan w:val="2"/>
          </w:tcPr>
          <w:p>
            <w:pPr>
              <w:pStyle w:val="TableParagraph"/>
              <w:rPr>
                <w:sz w:val="24"/>
              </w:rPr>
            </w:pPr>
          </w:p>
        </w:tc>
        <w:tc>
          <w:tcPr>
            <w:tcW w:w="7091" w:type="dxa"/>
            <w:gridSpan w:val="3"/>
          </w:tcPr>
          <w:p>
            <w:pPr>
              <w:pStyle w:val="TableParagraph"/>
              <w:spacing w:line="276" w:lineRule="auto" w:before="54"/>
              <w:ind w:left="109" w:right="94"/>
              <w:jc w:val="both"/>
              <w:rPr>
                <w:sz w:val="24"/>
              </w:rPr>
            </w:pPr>
            <w:r>
              <w:rPr>
                <w:sz w:val="24"/>
              </w:rPr>
              <w:t>a posebice mladeži na njihovo povećano korištenje. U 2025. godini Ustanova je ponovo preuzela na upravljanje nogometni stadion Šubićevac i nogometni stadion Ljubica u Crnici.</w:t>
            </w:r>
          </w:p>
        </w:tc>
      </w:tr>
      <w:tr>
        <w:trPr>
          <w:trHeight w:val="52" w:hRule="atLeast"/>
        </w:trPr>
        <w:tc>
          <w:tcPr>
            <w:tcW w:w="9672" w:type="dxa"/>
            <w:gridSpan w:val="5"/>
            <w:tcBorders>
              <w:left w:val="nil"/>
              <w:right w:val="nil"/>
            </w:tcBorders>
          </w:tcPr>
          <w:p>
            <w:pPr>
              <w:pStyle w:val="TableParagraph"/>
              <w:rPr>
                <w:sz w:val="2"/>
              </w:rPr>
            </w:pPr>
          </w:p>
        </w:tc>
      </w:tr>
      <w:tr>
        <w:trPr>
          <w:trHeight w:val="688" w:hRule="atLeast"/>
        </w:trPr>
        <w:tc>
          <w:tcPr>
            <w:tcW w:w="113" w:type="dxa"/>
            <w:vMerge w:val="restart"/>
            <w:tcBorders>
              <w:top w:val="nil"/>
              <w:left w:val="nil"/>
              <w:bottom w:val="nil"/>
            </w:tcBorders>
          </w:tcPr>
          <w:p>
            <w:pPr>
              <w:pStyle w:val="TableParagraph"/>
              <w:rPr>
                <w:sz w:val="24"/>
              </w:rPr>
            </w:pPr>
          </w:p>
        </w:tc>
        <w:tc>
          <w:tcPr>
            <w:tcW w:w="2612" w:type="dxa"/>
            <w:gridSpan w:val="2"/>
          </w:tcPr>
          <w:p>
            <w:pPr>
              <w:pStyle w:val="TableParagraph"/>
              <w:spacing w:before="51"/>
              <w:ind w:left="107"/>
              <w:rPr>
                <w:b/>
                <w:sz w:val="24"/>
              </w:rPr>
            </w:pPr>
            <w:r>
              <w:rPr>
                <w:b/>
                <w:sz w:val="24"/>
                <w:u w:val="single"/>
              </w:rPr>
              <w:t>NAZIV</w:t>
            </w:r>
            <w:r>
              <w:rPr>
                <w:b/>
                <w:spacing w:val="-4"/>
                <w:sz w:val="24"/>
                <w:u w:val="single"/>
              </w:rPr>
              <w:t> </w:t>
            </w:r>
            <w:r>
              <w:rPr>
                <w:b/>
                <w:spacing w:val="-2"/>
                <w:sz w:val="24"/>
                <w:u w:val="single"/>
              </w:rPr>
              <w:t>PROGRAMA</w:t>
            </w:r>
          </w:p>
        </w:tc>
        <w:tc>
          <w:tcPr>
            <w:tcW w:w="6805" w:type="dxa"/>
          </w:tcPr>
          <w:p>
            <w:pPr>
              <w:pStyle w:val="TableParagraph"/>
              <w:spacing w:before="51"/>
              <w:ind w:left="107"/>
              <w:rPr>
                <w:b/>
                <w:sz w:val="24"/>
              </w:rPr>
            </w:pPr>
            <w:r>
              <w:rPr>
                <w:b/>
                <w:sz w:val="24"/>
                <w:u w:val="single"/>
              </w:rPr>
              <w:t>1027</w:t>
            </w:r>
            <w:r>
              <w:rPr>
                <w:b/>
                <w:spacing w:val="-3"/>
                <w:sz w:val="24"/>
                <w:u w:val="single"/>
              </w:rPr>
              <w:t> </w:t>
            </w:r>
            <w:r>
              <w:rPr>
                <w:b/>
                <w:sz w:val="24"/>
                <w:u w:val="single"/>
              </w:rPr>
              <w:t>OSTALI</w:t>
            </w:r>
            <w:r>
              <w:rPr>
                <w:b/>
                <w:spacing w:val="-3"/>
                <w:sz w:val="24"/>
                <w:u w:val="single"/>
              </w:rPr>
              <w:t> </w:t>
            </w:r>
            <w:r>
              <w:rPr>
                <w:b/>
                <w:sz w:val="24"/>
                <w:u w:val="single"/>
              </w:rPr>
              <w:t>SPORTSKI</w:t>
            </w:r>
            <w:r>
              <w:rPr>
                <w:b/>
                <w:spacing w:val="-3"/>
                <w:sz w:val="24"/>
                <w:u w:val="single"/>
              </w:rPr>
              <w:t> </w:t>
            </w:r>
            <w:r>
              <w:rPr>
                <w:b/>
                <w:spacing w:val="-2"/>
                <w:sz w:val="24"/>
                <w:u w:val="single"/>
              </w:rPr>
              <w:t>PROGRAMI</w:t>
            </w:r>
          </w:p>
        </w:tc>
        <w:tc>
          <w:tcPr>
            <w:tcW w:w="142" w:type="dxa"/>
            <w:vMerge w:val="restart"/>
            <w:tcBorders>
              <w:top w:val="nil"/>
              <w:bottom w:val="nil"/>
              <w:right w:val="nil"/>
            </w:tcBorders>
          </w:tcPr>
          <w:p>
            <w:pPr>
              <w:pStyle w:val="TableParagraph"/>
              <w:rPr>
                <w:sz w:val="24"/>
              </w:rPr>
            </w:pPr>
          </w:p>
        </w:tc>
      </w:tr>
      <w:tr>
        <w:trPr>
          <w:trHeight w:val="532" w:hRule="atLeast"/>
        </w:trPr>
        <w:tc>
          <w:tcPr>
            <w:tcW w:w="113" w:type="dxa"/>
            <w:vMerge/>
            <w:tcBorders>
              <w:top w:val="nil"/>
              <w:left w:val="nil"/>
              <w:bottom w:val="nil"/>
            </w:tcBorders>
          </w:tcPr>
          <w:p>
            <w:pPr>
              <w:rPr>
                <w:sz w:val="2"/>
                <w:szCs w:val="2"/>
              </w:rPr>
            </w:pPr>
          </w:p>
        </w:tc>
        <w:tc>
          <w:tcPr>
            <w:tcW w:w="2612" w:type="dxa"/>
            <w:gridSpan w:val="2"/>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6805" w:type="dxa"/>
          </w:tcPr>
          <w:p>
            <w:pPr>
              <w:pStyle w:val="TableParagraph"/>
              <w:spacing w:before="51"/>
              <w:ind w:left="107"/>
              <w:rPr>
                <w:sz w:val="24"/>
              </w:rPr>
            </w:pPr>
            <w:r>
              <w:rPr>
                <w:sz w:val="24"/>
              </w:rPr>
              <w:t>0810</w:t>
            </w:r>
            <w:r>
              <w:rPr>
                <w:spacing w:val="-1"/>
                <w:sz w:val="24"/>
              </w:rPr>
              <w:t> </w:t>
            </w:r>
            <w:r>
              <w:rPr>
                <w:sz w:val="24"/>
              </w:rPr>
              <w:t>Službe</w:t>
            </w:r>
            <w:r>
              <w:rPr>
                <w:spacing w:val="-3"/>
                <w:sz w:val="24"/>
              </w:rPr>
              <w:t> </w:t>
            </w:r>
            <w:r>
              <w:rPr>
                <w:sz w:val="24"/>
              </w:rPr>
              <w:t>rekreacije</w:t>
            </w:r>
            <w:r>
              <w:rPr>
                <w:spacing w:val="-2"/>
                <w:sz w:val="24"/>
              </w:rPr>
              <w:t> </w:t>
            </w:r>
            <w:r>
              <w:rPr>
                <w:sz w:val="24"/>
              </w:rPr>
              <w:t>i</w:t>
            </w:r>
            <w:r>
              <w:rPr>
                <w:spacing w:val="1"/>
                <w:sz w:val="24"/>
              </w:rPr>
              <w:t> </w:t>
            </w:r>
            <w:r>
              <w:rPr>
                <w:spacing w:val="-2"/>
                <w:sz w:val="24"/>
              </w:rPr>
              <w:t>sporta</w:t>
            </w:r>
          </w:p>
        </w:tc>
        <w:tc>
          <w:tcPr>
            <w:tcW w:w="142" w:type="dxa"/>
            <w:vMerge/>
            <w:tcBorders>
              <w:top w:val="nil"/>
              <w:bottom w:val="nil"/>
              <w:right w:val="nil"/>
            </w:tcBorders>
          </w:tcPr>
          <w:p>
            <w:pPr>
              <w:rPr>
                <w:sz w:val="2"/>
                <w:szCs w:val="2"/>
              </w:rPr>
            </w:pPr>
          </w:p>
        </w:tc>
      </w:tr>
      <w:tr>
        <w:trPr>
          <w:trHeight w:val="3861" w:hRule="atLeast"/>
        </w:trPr>
        <w:tc>
          <w:tcPr>
            <w:tcW w:w="113" w:type="dxa"/>
            <w:vMerge/>
            <w:tcBorders>
              <w:top w:val="nil"/>
              <w:left w:val="nil"/>
              <w:bottom w:val="nil"/>
            </w:tcBorders>
          </w:tcPr>
          <w:p>
            <w:pPr>
              <w:rPr>
                <w:sz w:val="2"/>
                <w:szCs w:val="2"/>
              </w:rPr>
            </w:pPr>
          </w:p>
        </w:tc>
        <w:tc>
          <w:tcPr>
            <w:tcW w:w="2612" w:type="dxa"/>
            <w:gridSpan w:val="2"/>
          </w:tcPr>
          <w:p>
            <w:pPr>
              <w:pStyle w:val="TableParagraph"/>
              <w:spacing w:before="54"/>
              <w:ind w:left="83"/>
              <w:rPr>
                <w:b/>
                <w:sz w:val="24"/>
              </w:rPr>
            </w:pPr>
            <w:r>
              <w:rPr>
                <w:b/>
                <w:sz w:val="24"/>
              </w:rPr>
              <w:t>Regulatorni</w:t>
            </w:r>
            <w:r>
              <w:rPr>
                <w:b/>
                <w:spacing w:val="-5"/>
                <w:sz w:val="24"/>
              </w:rPr>
              <w:t> </w:t>
            </w:r>
            <w:r>
              <w:rPr>
                <w:b/>
                <w:spacing w:val="-4"/>
                <w:sz w:val="24"/>
              </w:rPr>
              <w:t>okvir</w:t>
            </w:r>
          </w:p>
        </w:tc>
        <w:tc>
          <w:tcPr>
            <w:tcW w:w="6805" w:type="dxa"/>
          </w:tcPr>
          <w:p>
            <w:pPr>
              <w:pStyle w:val="TableParagraph"/>
              <w:spacing w:before="54"/>
              <w:ind w:left="107"/>
              <w:jc w:val="both"/>
              <w:rPr>
                <w:sz w:val="24"/>
              </w:rPr>
            </w:pPr>
            <w:r>
              <w:rPr>
                <w:sz w:val="24"/>
              </w:rPr>
              <w:t>Zakon</w:t>
            </w:r>
            <w:r>
              <w:rPr>
                <w:spacing w:val="-1"/>
                <w:sz w:val="24"/>
              </w:rPr>
              <w:t> </w:t>
            </w:r>
            <w:r>
              <w:rPr>
                <w:sz w:val="24"/>
              </w:rPr>
              <w:t>o</w:t>
            </w:r>
            <w:r>
              <w:rPr>
                <w:spacing w:val="-1"/>
                <w:sz w:val="24"/>
              </w:rPr>
              <w:t> </w:t>
            </w:r>
            <w:r>
              <w:rPr>
                <w:sz w:val="24"/>
              </w:rPr>
              <w:t>sportu</w:t>
            </w:r>
            <w:r>
              <w:rPr>
                <w:spacing w:val="59"/>
                <w:sz w:val="24"/>
              </w:rPr>
              <w:t> </w:t>
            </w:r>
            <w:r>
              <w:rPr>
                <w:sz w:val="24"/>
              </w:rPr>
              <w:t>(“Narodne</w:t>
            </w:r>
            <w:r>
              <w:rPr>
                <w:spacing w:val="-2"/>
                <w:sz w:val="24"/>
              </w:rPr>
              <w:t> </w:t>
            </w:r>
            <w:r>
              <w:rPr>
                <w:sz w:val="24"/>
              </w:rPr>
              <w:t>novine”,</w:t>
            </w:r>
            <w:r>
              <w:rPr>
                <w:spacing w:val="-1"/>
                <w:sz w:val="24"/>
              </w:rPr>
              <w:t> </w:t>
            </w:r>
            <w:r>
              <w:rPr>
                <w:sz w:val="24"/>
              </w:rPr>
              <w:t>broj </w:t>
            </w:r>
            <w:r>
              <w:rPr>
                <w:spacing w:val="-2"/>
                <w:sz w:val="24"/>
              </w:rPr>
              <w:t>141/22);</w:t>
            </w:r>
          </w:p>
          <w:p>
            <w:pPr>
              <w:pStyle w:val="TableParagraph"/>
              <w:spacing w:before="41"/>
              <w:ind w:left="107"/>
              <w:jc w:val="both"/>
              <w:rPr>
                <w:sz w:val="24"/>
              </w:rPr>
            </w:pPr>
            <w:r>
              <w:rPr>
                <w:sz w:val="24"/>
              </w:rPr>
              <w:t>Zakon</w:t>
            </w:r>
            <w:r>
              <w:rPr>
                <w:spacing w:val="-3"/>
                <w:sz w:val="24"/>
              </w:rPr>
              <w:t> </w:t>
            </w:r>
            <w:r>
              <w:rPr>
                <w:sz w:val="24"/>
              </w:rPr>
              <w:t>o</w:t>
            </w:r>
            <w:r>
              <w:rPr>
                <w:spacing w:val="-1"/>
                <w:sz w:val="24"/>
              </w:rPr>
              <w:t> </w:t>
            </w:r>
            <w:r>
              <w:rPr>
                <w:sz w:val="24"/>
              </w:rPr>
              <w:t>proračunu</w:t>
            </w:r>
            <w:r>
              <w:rPr>
                <w:spacing w:val="-1"/>
                <w:sz w:val="24"/>
              </w:rPr>
              <w:t> </w:t>
            </w:r>
            <w:r>
              <w:rPr>
                <w:sz w:val="24"/>
              </w:rPr>
              <w:t>(„Narodne</w:t>
            </w:r>
            <w:r>
              <w:rPr>
                <w:spacing w:val="-2"/>
                <w:sz w:val="24"/>
              </w:rPr>
              <w:t> </w:t>
            </w:r>
            <w:r>
              <w:rPr>
                <w:sz w:val="24"/>
              </w:rPr>
              <w:t>novine“,</w:t>
            </w:r>
            <w:r>
              <w:rPr>
                <w:spacing w:val="-1"/>
                <w:sz w:val="24"/>
              </w:rPr>
              <w:t> </w:t>
            </w:r>
            <w:r>
              <w:rPr>
                <w:sz w:val="24"/>
              </w:rPr>
              <w:t>broj </w:t>
            </w:r>
            <w:r>
              <w:rPr>
                <w:spacing w:val="-2"/>
                <w:sz w:val="24"/>
              </w:rPr>
              <w:t>144/21);</w:t>
            </w:r>
          </w:p>
          <w:p>
            <w:pPr>
              <w:pStyle w:val="TableParagraph"/>
              <w:spacing w:line="276" w:lineRule="auto" w:before="40"/>
              <w:ind w:left="107" w:right="47"/>
              <w:jc w:val="both"/>
              <w:rPr>
                <w:sz w:val="24"/>
              </w:rPr>
            </w:pPr>
            <w:r>
              <w:rPr>
                <w:sz w:val="24"/>
              </w:rPr>
              <w:t>Zakon o financijskom poslovanju i računovodstvu neprofitnih organizacija („Narodne novine“, broj 121/14 i 114/22)</w:t>
            </w:r>
          </w:p>
          <w:p>
            <w:pPr>
              <w:pStyle w:val="TableParagraph"/>
              <w:spacing w:line="276" w:lineRule="auto" w:before="2"/>
              <w:ind w:left="107" w:right="40"/>
              <w:jc w:val="both"/>
              <w:rPr>
                <w:sz w:val="24"/>
              </w:rPr>
            </w:pPr>
            <w:r>
              <w:rPr>
                <w:sz w:val="24"/>
              </w:rPr>
              <w:t>Proračun</w:t>
            </w:r>
            <w:r>
              <w:rPr>
                <w:spacing w:val="-14"/>
                <w:sz w:val="24"/>
              </w:rPr>
              <w:t> </w:t>
            </w:r>
            <w:r>
              <w:rPr>
                <w:sz w:val="24"/>
              </w:rPr>
              <w:t>Grada</w:t>
            </w:r>
            <w:r>
              <w:rPr>
                <w:spacing w:val="-15"/>
                <w:sz w:val="24"/>
              </w:rPr>
              <w:t> </w:t>
            </w:r>
            <w:r>
              <w:rPr>
                <w:sz w:val="24"/>
              </w:rPr>
              <w:t>Šibenika</w:t>
            </w:r>
            <w:r>
              <w:rPr>
                <w:spacing w:val="-15"/>
                <w:sz w:val="24"/>
              </w:rPr>
              <w:t> </w:t>
            </w:r>
            <w:r>
              <w:rPr>
                <w:sz w:val="24"/>
              </w:rPr>
              <w:t>za</w:t>
            </w:r>
            <w:r>
              <w:rPr>
                <w:spacing w:val="-15"/>
                <w:sz w:val="24"/>
              </w:rPr>
              <w:t> </w:t>
            </w:r>
            <w:r>
              <w:rPr>
                <w:sz w:val="24"/>
              </w:rPr>
              <w:t>2025.</w:t>
            </w:r>
            <w:r>
              <w:rPr>
                <w:spacing w:val="-14"/>
                <w:sz w:val="24"/>
              </w:rPr>
              <w:t> </w:t>
            </w:r>
            <w:r>
              <w:rPr>
                <w:sz w:val="24"/>
              </w:rPr>
              <w:t>godinu</w:t>
            </w:r>
            <w:r>
              <w:rPr>
                <w:spacing w:val="-14"/>
                <w:sz w:val="24"/>
              </w:rPr>
              <w:t> </w:t>
            </w:r>
            <w:r>
              <w:rPr>
                <w:sz w:val="24"/>
              </w:rPr>
              <w:t>i</w:t>
            </w:r>
            <w:r>
              <w:rPr>
                <w:spacing w:val="-14"/>
                <w:sz w:val="24"/>
              </w:rPr>
              <w:t> </w:t>
            </w:r>
            <w:r>
              <w:rPr>
                <w:sz w:val="24"/>
              </w:rPr>
              <w:t>projekcija</w:t>
            </w:r>
            <w:r>
              <w:rPr>
                <w:spacing w:val="-15"/>
                <w:sz w:val="24"/>
              </w:rPr>
              <w:t> </w:t>
            </w:r>
            <w:r>
              <w:rPr>
                <w:sz w:val="24"/>
              </w:rPr>
              <w:t>za</w:t>
            </w:r>
            <w:r>
              <w:rPr>
                <w:spacing w:val="-15"/>
                <w:sz w:val="24"/>
              </w:rPr>
              <w:t> </w:t>
            </w:r>
            <w:r>
              <w:rPr>
                <w:sz w:val="24"/>
              </w:rPr>
              <w:t>2026.</w:t>
            </w:r>
            <w:r>
              <w:rPr>
                <w:spacing w:val="-14"/>
                <w:sz w:val="24"/>
              </w:rPr>
              <w:t> </w:t>
            </w:r>
            <w:r>
              <w:rPr>
                <w:sz w:val="24"/>
              </w:rPr>
              <w:t>i</w:t>
            </w:r>
            <w:r>
              <w:rPr>
                <w:spacing w:val="-14"/>
                <w:sz w:val="24"/>
              </w:rPr>
              <w:t> </w:t>
            </w:r>
            <w:r>
              <w:rPr>
                <w:sz w:val="24"/>
              </w:rPr>
              <w:t>2027. godinu</w:t>
            </w:r>
            <w:r>
              <w:rPr>
                <w:spacing w:val="-10"/>
                <w:sz w:val="24"/>
              </w:rPr>
              <w:t> </w:t>
            </w:r>
            <w:r>
              <w:rPr>
                <w:sz w:val="24"/>
              </w:rPr>
              <w:t>(„Službeni</w:t>
            </w:r>
            <w:r>
              <w:rPr>
                <w:spacing w:val="-10"/>
                <w:sz w:val="24"/>
              </w:rPr>
              <w:t> </w:t>
            </w:r>
            <w:r>
              <w:rPr>
                <w:sz w:val="24"/>
              </w:rPr>
              <w:t>glasnik</w:t>
            </w:r>
            <w:r>
              <w:rPr>
                <w:spacing w:val="-11"/>
                <w:sz w:val="24"/>
              </w:rPr>
              <w:t> </w:t>
            </w:r>
            <w:r>
              <w:rPr>
                <w:sz w:val="24"/>
              </w:rPr>
              <w:t>Grada</w:t>
            </w:r>
            <w:r>
              <w:rPr>
                <w:spacing w:val="-12"/>
                <w:sz w:val="24"/>
              </w:rPr>
              <w:t> </w:t>
            </w:r>
            <w:r>
              <w:rPr>
                <w:sz w:val="24"/>
              </w:rPr>
              <w:t>Šibenika“,</w:t>
            </w:r>
            <w:r>
              <w:rPr>
                <w:spacing w:val="-9"/>
                <w:sz w:val="24"/>
              </w:rPr>
              <w:t> </w:t>
            </w:r>
            <w:r>
              <w:rPr>
                <w:sz w:val="24"/>
              </w:rPr>
              <w:t>broj</w:t>
            </w:r>
            <w:r>
              <w:rPr>
                <w:spacing w:val="-11"/>
                <w:sz w:val="24"/>
              </w:rPr>
              <w:t> </w:t>
            </w:r>
            <w:r>
              <w:rPr>
                <w:sz w:val="24"/>
              </w:rPr>
              <w:t>12/24,</w:t>
            </w:r>
            <w:r>
              <w:rPr>
                <w:spacing w:val="-10"/>
                <w:sz w:val="24"/>
              </w:rPr>
              <w:t> </w:t>
            </w:r>
            <w:r>
              <w:rPr>
                <w:sz w:val="24"/>
              </w:rPr>
              <w:t>9/25</w:t>
            </w:r>
            <w:r>
              <w:rPr>
                <w:spacing w:val="-10"/>
                <w:sz w:val="24"/>
              </w:rPr>
              <w:t> </w:t>
            </w:r>
            <w:r>
              <w:rPr>
                <w:sz w:val="24"/>
              </w:rPr>
              <w:t>i</w:t>
            </w:r>
            <w:r>
              <w:rPr>
                <w:spacing w:val="-10"/>
                <w:sz w:val="24"/>
              </w:rPr>
              <w:t> </w:t>
            </w:r>
            <w:r>
              <w:rPr>
                <w:sz w:val="24"/>
              </w:rPr>
              <w:t>13/25); Program javnih potreba u sportu Grada Šibenika za 2025. godinu („Službeni glasnik Grada Šibenika“, broj 12/24, 9/25 i 13/25);</w:t>
            </w:r>
          </w:p>
          <w:p>
            <w:pPr>
              <w:pStyle w:val="TableParagraph"/>
              <w:spacing w:line="276" w:lineRule="auto"/>
              <w:ind w:left="107" w:right="48"/>
              <w:jc w:val="both"/>
              <w:rPr>
                <w:sz w:val="24"/>
              </w:rPr>
            </w:pPr>
            <w:r>
              <w:rPr>
                <w:sz w:val="24"/>
              </w:rPr>
              <w:t>Odluka o izvršavanju Proračuna Grada Šibenika za 2025. godinu („Službeni glasnik Grada Šibenika“, broj 12/24, 9/25 i 13/25)</w:t>
            </w:r>
          </w:p>
          <w:p>
            <w:pPr>
              <w:pStyle w:val="TableParagraph"/>
              <w:spacing w:line="275" w:lineRule="exact"/>
              <w:ind w:left="107"/>
              <w:jc w:val="both"/>
              <w:rPr>
                <w:sz w:val="24"/>
              </w:rPr>
            </w:pPr>
            <w:r>
              <w:rPr>
                <w:sz w:val="24"/>
              </w:rPr>
              <w:t>Statut</w:t>
            </w:r>
            <w:r>
              <w:rPr>
                <w:spacing w:val="-4"/>
                <w:sz w:val="24"/>
              </w:rPr>
              <w:t> </w:t>
            </w:r>
            <w:r>
              <w:rPr>
                <w:sz w:val="24"/>
              </w:rPr>
              <w:t>Zajednice</w:t>
            </w:r>
            <w:r>
              <w:rPr>
                <w:spacing w:val="-2"/>
                <w:sz w:val="24"/>
              </w:rPr>
              <w:t> </w:t>
            </w:r>
            <w:r>
              <w:rPr>
                <w:sz w:val="24"/>
              </w:rPr>
              <w:t>sportova Grada</w:t>
            </w:r>
            <w:r>
              <w:rPr>
                <w:spacing w:val="-2"/>
                <w:sz w:val="24"/>
              </w:rPr>
              <w:t> Šibenika</w:t>
            </w:r>
          </w:p>
        </w:tc>
        <w:tc>
          <w:tcPr>
            <w:tcW w:w="142" w:type="dxa"/>
            <w:vMerge/>
            <w:tcBorders>
              <w:top w:val="nil"/>
              <w:bottom w:val="nil"/>
              <w:right w:val="nil"/>
            </w:tcBorders>
          </w:tcPr>
          <w:p>
            <w:pPr>
              <w:rPr>
                <w:sz w:val="2"/>
                <w:szCs w:val="2"/>
              </w:rPr>
            </w:pPr>
          </w:p>
        </w:tc>
      </w:tr>
      <w:tr>
        <w:trPr>
          <w:trHeight w:val="726" w:hRule="atLeast"/>
        </w:trPr>
        <w:tc>
          <w:tcPr>
            <w:tcW w:w="113" w:type="dxa"/>
            <w:vMerge/>
            <w:tcBorders>
              <w:top w:val="nil"/>
              <w:left w:val="nil"/>
              <w:bottom w:val="nil"/>
            </w:tcBorders>
          </w:tcPr>
          <w:p>
            <w:pPr>
              <w:rPr>
                <w:sz w:val="2"/>
                <w:szCs w:val="2"/>
              </w:rPr>
            </w:pPr>
          </w:p>
        </w:tc>
        <w:tc>
          <w:tcPr>
            <w:tcW w:w="2612" w:type="dxa"/>
            <w:gridSpan w:val="2"/>
          </w:tcPr>
          <w:p>
            <w:pPr>
              <w:pStyle w:val="TableParagraph"/>
              <w:spacing w:before="54"/>
              <w:ind w:left="107"/>
              <w:rPr>
                <w:b/>
                <w:sz w:val="24"/>
              </w:rPr>
            </w:pPr>
            <w:r>
              <w:rPr>
                <w:b/>
                <w:sz w:val="24"/>
              </w:rPr>
              <w:t>Opis</w:t>
            </w:r>
            <w:r>
              <w:rPr>
                <w:b/>
                <w:spacing w:val="-2"/>
                <w:sz w:val="24"/>
              </w:rPr>
              <w:t> programa</w:t>
            </w:r>
          </w:p>
        </w:tc>
        <w:tc>
          <w:tcPr>
            <w:tcW w:w="6805" w:type="dxa"/>
          </w:tcPr>
          <w:p>
            <w:pPr>
              <w:pStyle w:val="TableParagraph"/>
              <w:spacing w:line="276" w:lineRule="auto" w:before="54"/>
              <w:ind w:left="107" w:right="2113"/>
              <w:rPr>
                <w:b/>
                <w:sz w:val="24"/>
              </w:rPr>
            </w:pPr>
            <w:r>
              <w:rPr>
                <w:b/>
                <w:sz w:val="24"/>
              </w:rPr>
              <w:t>A102703</w:t>
            </w:r>
            <w:r>
              <w:rPr>
                <w:b/>
                <w:spacing w:val="-13"/>
                <w:sz w:val="24"/>
              </w:rPr>
              <w:t> </w:t>
            </w:r>
            <w:r>
              <w:rPr>
                <w:b/>
                <w:sz w:val="24"/>
              </w:rPr>
              <w:t>Školske</w:t>
            </w:r>
            <w:r>
              <w:rPr>
                <w:b/>
                <w:spacing w:val="-13"/>
                <w:sz w:val="24"/>
              </w:rPr>
              <w:t> </w:t>
            </w:r>
            <w:r>
              <w:rPr>
                <w:b/>
                <w:sz w:val="24"/>
              </w:rPr>
              <w:t>sportske</w:t>
            </w:r>
            <w:r>
              <w:rPr>
                <w:b/>
                <w:spacing w:val="-13"/>
                <w:sz w:val="24"/>
              </w:rPr>
              <w:t> </w:t>
            </w:r>
            <w:r>
              <w:rPr>
                <w:b/>
                <w:sz w:val="24"/>
              </w:rPr>
              <w:t>aktivnosti A102702 Ostali sportski programi</w:t>
            </w:r>
          </w:p>
        </w:tc>
        <w:tc>
          <w:tcPr>
            <w:tcW w:w="142" w:type="dxa"/>
            <w:vMerge/>
            <w:tcBorders>
              <w:top w:val="nil"/>
              <w:bottom w:val="nil"/>
              <w:right w:val="nil"/>
            </w:tcBorders>
          </w:tcPr>
          <w:p>
            <w:pPr>
              <w:rPr>
                <w:sz w:val="2"/>
                <w:szCs w:val="2"/>
              </w:rPr>
            </w:pPr>
          </w:p>
        </w:tc>
      </w:tr>
      <w:tr>
        <w:trPr>
          <w:trHeight w:val="6720" w:hRule="atLeast"/>
        </w:trPr>
        <w:tc>
          <w:tcPr>
            <w:tcW w:w="113" w:type="dxa"/>
            <w:vMerge/>
            <w:tcBorders>
              <w:top w:val="nil"/>
              <w:left w:val="nil"/>
              <w:bottom w:val="nil"/>
            </w:tcBorders>
          </w:tcPr>
          <w:p>
            <w:pPr>
              <w:rPr>
                <w:sz w:val="2"/>
                <w:szCs w:val="2"/>
              </w:rPr>
            </w:pPr>
          </w:p>
        </w:tc>
        <w:tc>
          <w:tcPr>
            <w:tcW w:w="2612" w:type="dxa"/>
            <w:gridSpan w:val="2"/>
          </w:tcPr>
          <w:p>
            <w:pPr>
              <w:pStyle w:val="TableParagraph"/>
              <w:spacing w:before="51"/>
              <w:ind w:left="107"/>
              <w:rPr>
                <w:b/>
                <w:sz w:val="24"/>
              </w:rPr>
            </w:pPr>
            <w:r>
              <w:rPr>
                <w:b/>
                <w:sz w:val="24"/>
              </w:rPr>
              <w:t>Ciljevi</w:t>
            </w:r>
            <w:r>
              <w:rPr>
                <w:b/>
                <w:spacing w:val="-2"/>
                <w:sz w:val="24"/>
              </w:rPr>
              <w:t> programa</w:t>
            </w:r>
          </w:p>
        </w:tc>
        <w:tc>
          <w:tcPr>
            <w:tcW w:w="6805" w:type="dxa"/>
          </w:tcPr>
          <w:p>
            <w:pPr>
              <w:pStyle w:val="TableParagraph"/>
              <w:spacing w:line="276" w:lineRule="auto" w:before="51"/>
              <w:ind w:left="107" w:right="43"/>
              <w:jc w:val="both"/>
              <w:rPr>
                <w:sz w:val="24"/>
              </w:rPr>
            </w:pPr>
            <w:r>
              <w:rPr>
                <w:sz w:val="24"/>
              </w:rPr>
              <w:t>Korisnici programa A102702 Ostali sportski programi su sportske udruge čije aktivnosti i djelovanje imaju širi interes i iznimno značenje za sport i lokalnu zajednicu, a koje ne spadaju u </w:t>
            </w:r>
            <w:r>
              <w:rPr>
                <w:sz w:val="24"/>
              </w:rPr>
              <w:t>redovne aktivnosti prema Programu javnih potreba u sportu</w:t>
            </w:r>
          </w:p>
          <w:p>
            <w:pPr>
              <w:pStyle w:val="TableParagraph"/>
              <w:spacing w:line="276" w:lineRule="auto" w:before="1"/>
              <w:ind w:left="107" w:right="47"/>
              <w:jc w:val="both"/>
              <w:rPr>
                <w:sz w:val="24"/>
              </w:rPr>
            </w:pPr>
            <w:r>
              <w:rPr>
                <w:sz w:val="24"/>
              </w:rPr>
              <w:t>Grada Šibenika za 2025. godinu (A10502 Djelovanje sportskih udruga) ili ih udruge, radi prirode sporta, nisu mogle unaprijed planirati prilikom prijave na Javni poziv.</w:t>
            </w:r>
          </w:p>
          <w:p>
            <w:pPr>
              <w:pStyle w:val="TableParagraph"/>
              <w:spacing w:line="276" w:lineRule="auto" w:before="1"/>
              <w:ind w:left="107" w:right="39"/>
              <w:jc w:val="both"/>
              <w:rPr>
                <w:sz w:val="24"/>
              </w:rPr>
            </w:pPr>
            <w:r>
              <w:rPr>
                <w:sz w:val="24"/>
              </w:rPr>
              <w:t>Ciljevi ove aktivnosti su usmjereni na poticanje lokalnog sporta i sportskih natjecanja te posredno i unaprjeđenje kvalitete života i poticanje zdravijeg načina života; razvoj socijalnog aspekta, promidžbu sportskih vrijednosti, jačanje kapaciteta sportskih udruga i postizanje dodatne kvalitete sporta te popularizacije sporta i van redovne</w:t>
            </w:r>
            <w:r>
              <w:rPr>
                <w:spacing w:val="-9"/>
                <w:sz w:val="24"/>
              </w:rPr>
              <w:t> </w:t>
            </w:r>
            <w:r>
              <w:rPr>
                <w:sz w:val="24"/>
              </w:rPr>
              <w:t>djelatnosti</w:t>
            </w:r>
            <w:r>
              <w:rPr>
                <w:spacing w:val="-7"/>
                <w:sz w:val="24"/>
              </w:rPr>
              <w:t> </w:t>
            </w:r>
            <w:r>
              <w:rPr>
                <w:sz w:val="24"/>
              </w:rPr>
              <w:t>sportskih</w:t>
            </w:r>
            <w:r>
              <w:rPr>
                <w:spacing w:val="-8"/>
                <w:sz w:val="24"/>
              </w:rPr>
              <w:t> </w:t>
            </w:r>
            <w:r>
              <w:rPr>
                <w:sz w:val="24"/>
              </w:rPr>
              <w:t>udruga;</w:t>
            </w:r>
            <w:r>
              <w:rPr>
                <w:spacing w:val="-7"/>
                <w:sz w:val="24"/>
              </w:rPr>
              <w:t> </w:t>
            </w:r>
            <w:r>
              <w:rPr>
                <w:sz w:val="24"/>
              </w:rPr>
              <w:t>očuvanje</w:t>
            </w:r>
            <w:r>
              <w:rPr>
                <w:spacing w:val="-8"/>
                <w:sz w:val="24"/>
              </w:rPr>
              <w:t> </w:t>
            </w:r>
            <w:r>
              <w:rPr>
                <w:sz w:val="24"/>
              </w:rPr>
              <w:t>autonomije</w:t>
            </w:r>
            <w:r>
              <w:rPr>
                <w:spacing w:val="-9"/>
                <w:sz w:val="24"/>
              </w:rPr>
              <w:t> </w:t>
            </w:r>
            <w:r>
              <w:rPr>
                <w:sz w:val="24"/>
              </w:rPr>
              <w:t>šibenskog sporta kroz kvalitetnije djelovanje sportskih udruga na području grada;</w:t>
            </w:r>
            <w:r>
              <w:rPr>
                <w:spacing w:val="-15"/>
                <w:sz w:val="24"/>
              </w:rPr>
              <w:t> </w:t>
            </w:r>
            <w:r>
              <w:rPr>
                <w:sz w:val="24"/>
              </w:rPr>
              <w:t>povezivanje</w:t>
            </w:r>
            <w:r>
              <w:rPr>
                <w:spacing w:val="-15"/>
                <w:sz w:val="24"/>
              </w:rPr>
              <w:t> </w:t>
            </w:r>
            <w:r>
              <w:rPr>
                <w:sz w:val="24"/>
              </w:rPr>
              <w:t>sektora</w:t>
            </w:r>
            <w:r>
              <w:rPr>
                <w:spacing w:val="-15"/>
                <w:sz w:val="24"/>
              </w:rPr>
              <w:t> </w:t>
            </w:r>
            <w:r>
              <w:rPr>
                <w:sz w:val="24"/>
              </w:rPr>
              <w:t>sporta</w:t>
            </w:r>
            <w:r>
              <w:rPr>
                <w:spacing w:val="-15"/>
                <w:sz w:val="24"/>
              </w:rPr>
              <w:t> </w:t>
            </w:r>
            <w:r>
              <w:rPr>
                <w:sz w:val="24"/>
              </w:rPr>
              <w:t>i</w:t>
            </w:r>
            <w:r>
              <w:rPr>
                <w:spacing w:val="-14"/>
                <w:sz w:val="24"/>
              </w:rPr>
              <w:t> </w:t>
            </w:r>
            <w:r>
              <w:rPr>
                <w:sz w:val="24"/>
              </w:rPr>
              <w:t>i</w:t>
            </w:r>
            <w:r>
              <w:rPr>
                <w:spacing w:val="-15"/>
                <w:sz w:val="24"/>
              </w:rPr>
              <w:t> </w:t>
            </w:r>
            <w:r>
              <w:rPr>
                <w:sz w:val="24"/>
              </w:rPr>
              <w:t>ostalih</w:t>
            </w:r>
            <w:r>
              <w:rPr>
                <w:spacing w:val="-13"/>
                <w:sz w:val="24"/>
              </w:rPr>
              <w:t> </w:t>
            </w:r>
            <w:r>
              <w:rPr>
                <w:sz w:val="24"/>
              </w:rPr>
              <w:t>sektora,</w:t>
            </w:r>
            <w:r>
              <w:rPr>
                <w:spacing w:val="-15"/>
                <w:sz w:val="24"/>
              </w:rPr>
              <w:t> </w:t>
            </w:r>
            <w:r>
              <w:rPr>
                <w:sz w:val="24"/>
              </w:rPr>
              <w:t>posebice</w:t>
            </w:r>
            <w:r>
              <w:rPr>
                <w:spacing w:val="-15"/>
                <w:sz w:val="24"/>
              </w:rPr>
              <w:t> </w:t>
            </w:r>
            <w:r>
              <w:rPr>
                <w:sz w:val="24"/>
              </w:rPr>
              <w:t>turizma. Ciljevi programa A102702 Ostali sportski programi ogledaju se i u (su)organizaciji (tradicionalnih) sportskih manifestacija i svečanosti vezanih za obilježavanje sportskih uspjeha, sportskih događanja i/ili projekata te aktivnosti vezanih za promidžbu sportskih vrijednosti i popularizaciju</w:t>
            </w:r>
            <w:r>
              <w:rPr>
                <w:spacing w:val="63"/>
                <w:sz w:val="24"/>
              </w:rPr>
              <w:t> </w:t>
            </w:r>
            <w:r>
              <w:rPr>
                <w:sz w:val="24"/>
              </w:rPr>
              <w:t>sporta,</w:t>
            </w:r>
            <w:r>
              <w:rPr>
                <w:spacing w:val="68"/>
                <w:sz w:val="24"/>
              </w:rPr>
              <w:t> </w:t>
            </w:r>
            <w:r>
              <w:rPr>
                <w:sz w:val="24"/>
              </w:rPr>
              <w:t>a</w:t>
            </w:r>
            <w:r>
              <w:rPr>
                <w:spacing w:val="67"/>
                <w:sz w:val="24"/>
              </w:rPr>
              <w:t> </w:t>
            </w:r>
            <w:r>
              <w:rPr>
                <w:sz w:val="24"/>
              </w:rPr>
              <w:t>koje</w:t>
            </w:r>
            <w:r>
              <w:rPr>
                <w:spacing w:val="65"/>
                <w:sz w:val="24"/>
              </w:rPr>
              <w:t> </w:t>
            </w:r>
            <w:r>
              <w:rPr>
                <w:sz w:val="24"/>
              </w:rPr>
              <w:t>su</w:t>
            </w:r>
            <w:r>
              <w:rPr>
                <w:spacing w:val="67"/>
                <w:sz w:val="24"/>
              </w:rPr>
              <w:t> </w:t>
            </w:r>
            <w:r>
              <w:rPr>
                <w:sz w:val="24"/>
              </w:rPr>
              <w:t>u</w:t>
            </w:r>
            <w:r>
              <w:rPr>
                <w:spacing w:val="65"/>
                <w:sz w:val="24"/>
              </w:rPr>
              <w:t> </w:t>
            </w:r>
            <w:r>
              <w:rPr>
                <w:sz w:val="24"/>
              </w:rPr>
              <w:t>funkciji</w:t>
            </w:r>
            <w:r>
              <w:rPr>
                <w:spacing w:val="66"/>
                <w:sz w:val="24"/>
              </w:rPr>
              <w:t> </w:t>
            </w:r>
            <w:r>
              <w:rPr>
                <w:sz w:val="24"/>
              </w:rPr>
              <w:t>razvoja</w:t>
            </w:r>
            <w:r>
              <w:rPr>
                <w:spacing w:val="65"/>
                <w:sz w:val="24"/>
              </w:rPr>
              <w:t> </w:t>
            </w:r>
            <w:r>
              <w:rPr>
                <w:sz w:val="24"/>
              </w:rPr>
              <w:t>sporta</w:t>
            </w:r>
            <w:r>
              <w:rPr>
                <w:spacing w:val="66"/>
                <w:sz w:val="24"/>
              </w:rPr>
              <w:t> </w:t>
            </w:r>
            <w:r>
              <w:rPr>
                <w:spacing w:val="-2"/>
                <w:sz w:val="24"/>
              </w:rPr>
              <w:t>Grada</w:t>
            </w:r>
          </w:p>
          <w:p>
            <w:pPr>
              <w:pStyle w:val="TableParagraph"/>
              <w:ind w:left="107"/>
              <w:rPr>
                <w:sz w:val="24"/>
              </w:rPr>
            </w:pPr>
            <w:r>
              <w:rPr>
                <w:spacing w:val="-2"/>
                <w:sz w:val="24"/>
              </w:rPr>
              <w:t>Šibenika.</w:t>
            </w:r>
          </w:p>
        </w:tc>
        <w:tc>
          <w:tcPr>
            <w:tcW w:w="142" w:type="dxa"/>
            <w:vMerge/>
            <w:tcBorders>
              <w:top w:val="nil"/>
              <w:bottom w:val="nil"/>
              <w:right w:val="nil"/>
            </w:tcBorders>
          </w:tcPr>
          <w:p>
            <w:pPr>
              <w:rPr>
                <w:sz w:val="2"/>
                <w:szCs w:val="2"/>
              </w:rPr>
            </w:pPr>
          </w:p>
        </w:tc>
      </w:tr>
    </w:tbl>
    <w:p>
      <w:pPr>
        <w:spacing w:after="0"/>
        <w:rPr>
          <w:sz w:val="2"/>
          <w:szCs w:val="2"/>
        </w:rPr>
        <w:sectPr>
          <w:type w:val="continuous"/>
          <w:pgSz w:w="11910" w:h="16840"/>
          <w:pgMar w:header="0" w:footer="573" w:top="1100" w:bottom="760" w:left="720" w:right="360"/>
        </w:sectPr>
      </w:pPr>
    </w:p>
    <w:p>
      <w:pPr>
        <w:spacing w:line="20" w:lineRule="exact" w:after="39"/>
        <w:ind w:left="526" w:right="0" w:firstLine="0"/>
        <w:rPr>
          <w:sz w:val="2"/>
        </w:rPr>
      </w:pPr>
      <w:r>
        <w:rPr>
          <w:sz w:val="2"/>
        </w:rPr>
        <mc:AlternateContent>
          <mc:Choice Requires="wps">
            <w:drawing>
              <wp:inline distT="0" distB="0" distL="0" distR="0">
                <wp:extent cx="6141085" cy="6350"/>
                <wp:effectExtent l="0" t="0" r="0" b="0"/>
                <wp:docPr id="165" name="Group 165"/>
                <wp:cNvGraphicFramePr>
                  <a:graphicFrameLocks/>
                </wp:cNvGraphicFramePr>
                <a:graphic>
                  <a:graphicData uri="http://schemas.microsoft.com/office/word/2010/wordprocessingGroup">
                    <wpg:wgp>
                      <wpg:cNvPr id="165" name="Group 165"/>
                      <wpg:cNvGrpSpPr/>
                      <wpg:grpSpPr>
                        <a:xfrm>
                          <a:off x="0" y="0"/>
                          <a:ext cx="6141085" cy="6350"/>
                          <a:chExt cx="6141085" cy="6350"/>
                        </a:xfrm>
                      </wpg:grpSpPr>
                      <wps:wsp>
                        <wps:cNvPr id="166" name="Graphic 166"/>
                        <wps:cNvSpPr/>
                        <wps:spPr>
                          <a:xfrm>
                            <a:off x="0" y="0"/>
                            <a:ext cx="6141085" cy="6350"/>
                          </a:xfrm>
                          <a:custGeom>
                            <a:avLst/>
                            <a:gdLst/>
                            <a:ahLst/>
                            <a:cxnLst/>
                            <a:rect l="l" t="t" r="r" b="b"/>
                            <a:pathLst>
                              <a:path w="6141085" h="6350">
                                <a:moveTo>
                                  <a:pt x="6141085" y="0"/>
                                </a:moveTo>
                                <a:lnTo>
                                  <a:pt x="0" y="0"/>
                                </a:lnTo>
                                <a:lnTo>
                                  <a:pt x="0" y="6096"/>
                                </a:lnTo>
                                <a:lnTo>
                                  <a:pt x="6141085" y="6096"/>
                                </a:lnTo>
                                <a:lnTo>
                                  <a:pt x="6141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3.55pt;height:.5pt;mso-position-horizontal-relative:char;mso-position-vertical-relative:line" id="docshapegroup160" coordorigin="0,0" coordsize="9671,10">
                <v:rect style="position:absolute;left:0;top:0;width:9671;height:10" id="docshape161" filled="true" fillcolor="#000000" stroked="false">
                  <v:fill type="solid"/>
                </v:rect>
              </v:group>
            </w:pict>
          </mc:Fallback>
        </mc:AlternateContent>
      </w:r>
      <w:r>
        <w:rPr>
          <w:sz w:val="2"/>
        </w:rPr>
      </w:r>
    </w:p>
    <w:tbl>
      <w:tblPr>
        <w:tblW w:w="0" w:type="auto"/>
        <w:jc w:val="left"/>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6805"/>
      </w:tblGrid>
      <w:tr>
        <w:trPr>
          <w:trHeight w:val="3225" w:hRule="atLeast"/>
        </w:trPr>
        <w:tc>
          <w:tcPr>
            <w:tcW w:w="2612" w:type="dxa"/>
          </w:tcPr>
          <w:p>
            <w:pPr>
              <w:pStyle w:val="TableParagraph"/>
              <w:rPr>
                <w:sz w:val="24"/>
              </w:rPr>
            </w:pPr>
          </w:p>
        </w:tc>
        <w:tc>
          <w:tcPr>
            <w:tcW w:w="6805" w:type="dxa"/>
          </w:tcPr>
          <w:p>
            <w:pPr>
              <w:pStyle w:val="TableParagraph"/>
              <w:spacing w:line="276" w:lineRule="auto" w:before="51"/>
              <w:ind w:left="107" w:right="40"/>
              <w:jc w:val="both"/>
              <w:rPr>
                <w:sz w:val="24"/>
              </w:rPr>
            </w:pPr>
            <w:r>
              <w:rPr>
                <w:sz w:val="24"/>
              </w:rPr>
              <w:t>Kroz program A102703 Školske sportske aktivnosti, kroz koju se prožima zajednički interes školskoga i sportskog sustava, provele su se pripreme i školska sportska natjecanja osnovnih i srednjih škola u nekoliko sportova. Cilj ove aktivnosti je promicanje bavljenja sportom među djecom školskog uzrasta zbog unapređenja njihovog zdravstvenog statusa uz poticanje rekreativnog bavljenja sportom na svim razinama. Školske sportske aktivnosti provode se kroz školska sportska natjecanja osnovnih i srednjih škola, a provedbu istih vrši Savez školskih sportskih društava Šibensko-kninske županije.</w:t>
            </w:r>
          </w:p>
        </w:tc>
      </w:tr>
      <w:tr>
        <w:trPr>
          <w:trHeight w:val="688" w:hRule="atLeast"/>
        </w:trPr>
        <w:tc>
          <w:tcPr>
            <w:tcW w:w="2612" w:type="dxa"/>
          </w:tcPr>
          <w:p>
            <w:pPr>
              <w:pStyle w:val="TableParagraph"/>
              <w:spacing w:line="310" w:lineRule="atLeast" w:before="20"/>
              <w:ind w:left="107"/>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805" w:type="dxa"/>
          </w:tcPr>
          <w:p>
            <w:pPr>
              <w:pStyle w:val="TableParagraph"/>
              <w:spacing w:before="54"/>
              <w:ind w:left="107"/>
              <w:rPr>
                <w:b/>
                <w:sz w:val="24"/>
              </w:rPr>
            </w:pPr>
            <w:r>
              <w:rPr>
                <w:b/>
                <w:sz w:val="24"/>
              </w:rPr>
              <w:t>161.000,00 </w:t>
            </w:r>
            <w:r>
              <w:rPr>
                <w:b/>
                <w:spacing w:val="-5"/>
                <w:sz w:val="24"/>
              </w:rPr>
              <w:t>EUR</w:t>
            </w:r>
          </w:p>
        </w:tc>
      </w:tr>
      <w:tr>
        <w:trPr>
          <w:trHeight w:val="689" w:hRule="atLeast"/>
        </w:trPr>
        <w:tc>
          <w:tcPr>
            <w:tcW w:w="2612" w:type="dxa"/>
          </w:tcPr>
          <w:p>
            <w:pPr>
              <w:pStyle w:val="TableParagraph"/>
              <w:spacing w:line="320" w:lineRule="atLeast" w:before="8"/>
              <w:ind w:left="107"/>
              <w:rPr>
                <w:b/>
                <w:sz w:val="24"/>
              </w:rPr>
            </w:pPr>
            <w:r>
              <w:rPr>
                <w:b/>
                <w:sz w:val="24"/>
              </w:rPr>
              <w:t>Izvršena</w:t>
            </w:r>
            <w:r>
              <w:rPr>
                <w:b/>
                <w:spacing w:val="-15"/>
                <w:sz w:val="24"/>
              </w:rPr>
              <w:t> </w:t>
            </w:r>
            <w:r>
              <w:rPr>
                <w:b/>
                <w:sz w:val="24"/>
              </w:rPr>
              <w:t>sredstva</w:t>
            </w:r>
            <w:r>
              <w:rPr>
                <w:b/>
                <w:spacing w:val="-15"/>
                <w:sz w:val="24"/>
              </w:rPr>
              <w:t> </w:t>
            </w:r>
            <w:r>
              <w:rPr>
                <w:b/>
                <w:sz w:val="24"/>
              </w:rPr>
              <w:t>za </w:t>
            </w:r>
            <w:r>
              <w:rPr>
                <w:b/>
                <w:spacing w:val="-2"/>
                <w:sz w:val="24"/>
              </w:rPr>
              <w:t>provedbu</w:t>
            </w:r>
          </w:p>
        </w:tc>
        <w:tc>
          <w:tcPr>
            <w:tcW w:w="6805" w:type="dxa"/>
          </w:tcPr>
          <w:p>
            <w:pPr>
              <w:pStyle w:val="TableParagraph"/>
              <w:spacing w:before="52"/>
              <w:ind w:left="107"/>
              <w:rPr>
                <w:b/>
                <w:sz w:val="24"/>
              </w:rPr>
            </w:pPr>
            <w:r>
              <w:rPr>
                <w:b/>
                <w:sz w:val="24"/>
              </w:rPr>
              <w:t>161.000,00 </w:t>
            </w:r>
            <w:r>
              <w:rPr>
                <w:b/>
                <w:spacing w:val="-5"/>
                <w:sz w:val="24"/>
              </w:rPr>
              <w:t>EUR</w:t>
            </w:r>
          </w:p>
        </w:tc>
      </w:tr>
      <w:tr>
        <w:trPr>
          <w:trHeight w:val="7270" w:hRule="atLeast"/>
        </w:trPr>
        <w:tc>
          <w:tcPr>
            <w:tcW w:w="2612" w:type="dxa"/>
          </w:tcPr>
          <w:p>
            <w:pPr>
              <w:pStyle w:val="TableParagraph"/>
              <w:spacing w:before="51"/>
              <w:ind w:left="107"/>
              <w:rPr>
                <w:b/>
                <w:sz w:val="24"/>
              </w:rPr>
            </w:pPr>
            <w:r>
              <w:rPr>
                <w:b/>
                <w:sz w:val="24"/>
              </w:rPr>
              <w:t>Pokazatelj</w:t>
            </w:r>
            <w:r>
              <w:rPr>
                <w:b/>
                <w:spacing w:val="-5"/>
                <w:sz w:val="24"/>
              </w:rPr>
              <w:t> </w:t>
            </w:r>
            <w:r>
              <w:rPr>
                <w:b/>
                <w:spacing w:val="-2"/>
                <w:sz w:val="24"/>
              </w:rPr>
              <w:t>rezultata</w:t>
            </w:r>
          </w:p>
        </w:tc>
        <w:tc>
          <w:tcPr>
            <w:tcW w:w="6805" w:type="dxa"/>
          </w:tcPr>
          <w:p>
            <w:pPr>
              <w:pStyle w:val="TableParagraph"/>
              <w:spacing w:before="51"/>
              <w:ind w:left="107" w:right="39"/>
              <w:jc w:val="both"/>
              <w:rPr>
                <w:sz w:val="24"/>
              </w:rPr>
            </w:pPr>
            <w:r>
              <w:rPr>
                <w:sz w:val="24"/>
              </w:rPr>
              <w:t>Kroz aktivnost A102702 </w:t>
            </w:r>
            <w:r>
              <w:rPr>
                <w:i/>
                <w:sz w:val="24"/>
              </w:rPr>
              <w:t>Ostali sportski programi </w:t>
            </w:r>
            <w:r>
              <w:rPr>
                <w:sz w:val="24"/>
              </w:rPr>
              <w:t>sklopljeno je u ovom izvještajnom razdoblju 49 ugovora o donaciji sa sportskim udrugama za provođenje aktivnosti i programa od šireg interesa za sport</w:t>
            </w:r>
            <w:r>
              <w:rPr>
                <w:spacing w:val="-15"/>
                <w:sz w:val="24"/>
              </w:rPr>
              <w:t> </w:t>
            </w:r>
            <w:r>
              <w:rPr>
                <w:sz w:val="24"/>
              </w:rPr>
              <w:t>i</w:t>
            </w:r>
            <w:r>
              <w:rPr>
                <w:spacing w:val="-15"/>
                <w:sz w:val="24"/>
              </w:rPr>
              <w:t> </w:t>
            </w:r>
            <w:r>
              <w:rPr>
                <w:sz w:val="24"/>
              </w:rPr>
              <w:t>lokalnu</w:t>
            </w:r>
            <w:r>
              <w:rPr>
                <w:spacing w:val="-15"/>
                <w:sz w:val="24"/>
              </w:rPr>
              <w:t> </w:t>
            </w:r>
            <w:r>
              <w:rPr>
                <w:sz w:val="24"/>
              </w:rPr>
              <w:t>zajednicu,</w:t>
            </w:r>
            <w:r>
              <w:rPr>
                <w:spacing w:val="-15"/>
                <w:sz w:val="24"/>
              </w:rPr>
              <w:t> </w:t>
            </w:r>
            <w:r>
              <w:rPr>
                <w:sz w:val="24"/>
              </w:rPr>
              <w:t>a</w:t>
            </w:r>
            <w:r>
              <w:rPr>
                <w:spacing w:val="-15"/>
                <w:sz w:val="24"/>
              </w:rPr>
              <w:t> </w:t>
            </w:r>
            <w:r>
              <w:rPr>
                <w:sz w:val="24"/>
              </w:rPr>
              <w:t>koji</w:t>
            </w:r>
            <w:r>
              <w:rPr>
                <w:spacing w:val="-15"/>
                <w:sz w:val="24"/>
              </w:rPr>
              <w:t> </w:t>
            </w:r>
            <w:r>
              <w:rPr>
                <w:sz w:val="24"/>
              </w:rPr>
              <w:t>ne</w:t>
            </w:r>
            <w:r>
              <w:rPr>
                <w:spacing w:val="-15"/>
                <w:sz w:val="24"/>
              </w:rPr>
              <w:t> </w:t>
            </w:r>
            <w:r>
              <w:rPr>
                <w:sz w:val="24"/>
              </w:rPr>
              <w:t>spadaju</w:t>
            </w:r>
            <w:r>
              <w:rPr>
                <w:spacing w:val="-15"/>
                <w:sz w:val="24"/>
              </w:rPr>
              <w:t> </w:t>
            </w:r>
            <w:r>
              <w:rPr>
                <w:sz w:val="24"/>
              </w:rPr>
              <w:t>u</w:t>
            </w:r>
            <w:r>
              <w:rPr>
                <w:spacing w:val="-15"/>
                <w:sz w:val="24"/>
              </w:rPr>
              <w:t> </w:t>
            </w:r>
            <w:r>
              <w:rPr>
                <w:sz w:val="24"/>
              </w:rPr>
              <w:t>redovne</w:t>
            </w:r>
            <w:r>
              <w:rPr>
                <w:spacing w:val="-15"/>
                <w:sz w:val="24"/>
              </w:rPr>
              <w:t> </w:t>
            </w:r>
            <w:r>
              <w:rPr>
                <w:sz w:val="24"/>
              </w:rPr>
              <w:t>aktivnosti</w:t>
            </w:r>
            <w:r>
              <w:rPr>
                <w:spacing w:val="-15"/>
                <w:sz w:val="24"/>
              </w:rPr>
              <w:t> </w:t>
            </w:r>
            <w:r>
              <w:rPr>
                <w:sz w:val="24"/>
              </w:rPr>
              <w:t>prema Programu javnih potreba u sportu Grada Šibenika, u cilju popularizacije sporta i povećanog interesa za sudjelovanje u natjecateljsko-rekreativnim sportskim programima.</w:t>
            </w:r>
          </w:p>
          <w:p>
            <w:pPr>
              <w:pStyle w:val="TableParagraph"/>
              <w:spacing w:before="1"/>
              <w:ind w:left="107" w:right="43"/>
              <w:jc w:val="both"/>
              <w:rPr>
                <w:sz w:val="24"/>
              </w:rPr>
            </w:pPr>
            <w:r>
              <w:rPr>
                <w:sz w:val="24"/>
              </w:rPr>
              <w:t>Zajednica sportova Grada Šibenika je, unutar ovog programa, organizirala niz aktivnosti, promocija i događaja od interesa za sport u</w:t>
            </w:r>
            <w:r>
              <w:rPr>
                <w:spacing w:val="-14"/>
                <w:sz w:val="24"/>
              </w:rPr>
              <w:t> </w:t>
            </w:r>
            <w:r>
              <w:rPr>
                <w:sz w:val="24"/>
              </w:rPr>
              <w:t>Gradu</w:t>
            </w:r>
            <w:r>
              <w:rPr>
                <w:spacing w:val="-14"/>
                <w:sz w:val="24"/>
              </w:rPr>
              <w:t> </w:t>
            </w:r>
            <w:r>
              <w:rPr>
                <w:sz w:val="24"/>
              </w:rPr>
              <w:t>Šibeniku:</w:t>
            </w:r>
            <w:r>
              <w:rPr>
                <w:spacing w:val="-13"/>
                <w:sz w:val="24"/>
              </w:rPr>
              <w:t> </w:t>
            </w:r>
            <w:r>
              <w:rPr>
                <w:sz w:val="24"/>
              </w:rPr>
              <w:t>Manifestacija</w:t>
            </w:r>
            <w:r>
              <w:rPr>
                <w:spacing w:val="-15"/>
                <w:sz w:val="24"/>
              </w:rPr>
              <w:t> </w:t>
            </w:r>
            <w:r>
              <w:rPr>
                <w:sz w:val="24"/>
              </w:rPr>
              <w:t>proglašenja</w:t>
            </w:r>
            <w:r>
              <w:rPr>
                <w:spacing w:val="-14"/>
                <w:sz w:val="24"/>
              </w:rPr>
              <w:t> </w:t>
            </w:r>
            <w:r>
              <w:rPr>
                <w:sz w:val="24"/>
              </w:rPr>
              <w:t>najboljih</w:t>
            </w:r>
            <w:r>
              <w:rPr>
                <w:spacing w:val="-14"/>
                <w:sz w:val="24"/>
              </w:rPr>
              <w:t> </w:t>
            </w:r>
            <w:r>
              <w:rPr>
                <w:sz w:val="24"/>
              </w:rPr>
              <w:t>sportaša</w:t>
            </w:r>
            <w:r>
              <w:rPr>
                <w:spacing w:val="-14"/>
                <w:sz w:val="24"/>
              </w:rPr>
              <w:t> </w:t>
            </w:r>
            <w:r>
              <w:rPr>
                <w:sz w:val="24"/>
              </w:rPr>
              <w:t>Grada Šibenika za 2024. godinu, Olimpijski festival dječjih vrtića, prijam i nagrade sportaša za iznimna sportska postignuća u 2025.</w:t>
            </w:r>
            <w:r>
              <w:rPr>
                <w:spacing w:val="40"/>
                <w:sz w:val="24"/>
              </w:rPr>
              <w:t> </w:t>
            </w:r>
            <w:r>
              <w:rPr>
                <w:sz w:val="24"/>
              </w:rPr>
              <w:t>te glavne aktivnosti u okviru postupka dodjele naslova (titule) Europski grad sporta 2026. Gradu Šibeniku i članstva Grada u udruženju ACES Europe koje dodjeljuje taj naslov.</w:t>
            </w:r>
          </w:p>
          <w:p>
            <w:pPr>
              <w:pStyle w:val="TableParagraph"/>
              <w:ind w:left="107" w:right="44"/>
              <w:jc w:val="both"/>
              <w:rPr>
                <w:sz w:val="24"/>
              </w:rPr>
            </w:pPr>
            <w:r>
              <w:rPr>
                <w:sz w:val="24"/>
              </w:rPr>
              <w:t>Suradnjom s HOO-om, pored suorganizacije tradicionalne manifestacije „Olimpijski festival dječjih vrtića“, koja je na stadionu Šubićevac okupila više od 500 predškolaca koji su sudjelovali u malonogometnom i atletskom natjecanju, provedeni su i</w:t>
            </w:r>
            <w:r>
              <w:rPr>
                <w:spacing w:val="40"/>
                <w:sz w:val="24"/>
              </w:rPr>
              <w:t> </w:t>
            </w:r>
            <w:r>
              <w:rPr>
                <w:sz w:val="24"/>
              </w:rPr>
              <w:t>programi "Od sportske škole do Olimpijskih igara", "Odaberi </w:t>
            </w:r>
            <w:r>
              <w:rPr>
                <w:sz w:val="24"/>
              </w:rPr>
              <w:t>sport", "Međunarodni olimpijski dan" te „Aktivne zajednice“,</w:t>
            </w:r>
          </w:p>
          <w:p>
            <w:pPr>
              <w:pStyle w:val="TableParagraph"/>
              <w:ind w:left="107" w:right="44"/>
              <w:jc w:val="both"/>
              <w:rPr>
                <w:sz w:val="24"/>
              </w:rPr>
            </w:pPr>
            <w:r>
              <w:rPr>
                <w:sz w:val="24"/>
              </w:rPr>
              <w:t>Prema izviješću Saveza školskih sportskih društava u izvještajnom razdoblju održane su pripreme i višednevna sportska natjecanja za osnovne i srednje škole za dječake i djevojčice u košarci, odbojci, futsalu, rukometu, badmintonu, stolnom tenisu, šahu i krosu.</w:t>
            </w:r>
          </w:p>
        </w:tc>
      </w:tr>
    </w:tbl>
    <w:p>
      <w:pPr>
        <w:pStyle w:val="TableParagraph"/>
        <w:spacing w:after="0"/>
        <w:jc w:val="both"/>
        <w:rPr>
          <w:sz w:val="24"/>
        </w:rPr>
        <w:sectPr>
          <w:pgSz w:w="11910" w:h="16840"/>
          <w:pgMar w:header="0" w:footer="573" w:top="1120" w:bottom="760" w:left="720" w:right="360"/>
        </w:sectPr>
      </w:pPr>
    </w:p>
    <w:tbl>
      <w:tblPr>
        <w:tblW w:w="0" w:type="auto"/>
        <w:jc w:val="left"/>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2468"/>
        <w:gridCol w:w="144"/>
        <w:gridCol w:w="6805"/>
        <w:gridCol w:w="142"/>
      </w:tblGrid>
      <w:tr>
        <w:trPr>
          <w:trHeight w:val="54" w:hRule="atLeast"/>
        </w:trPr>
        <w:tc>
          <w:tcPr>
            <w:tcW w:w="113" w:type="dxa"/>
            <w:tcBorders>
              <w:left w:val="nil"/>
              <w:bottom w:val="nil"/>
              <w:right w:val="nil"/>
            </w:tcBorders>
          </w:tcPr>
          <w:p>
            <w:pPr>
              <w:pStyle w:val="TableParagraph"/>
              <w:rPr>
                <w:sz w:val="2"/>
              </w:rPr>
            </w:pPr>
          </w:p>
        </w:tc>
        <w:tc>
          <w:tcPr>
            <w:tcW w:w="2612" w:type="dxa"/>
            <w:gridSpan w:val="2"/>
            <w:tcBorders>
              <w:left w:val="nil"/>
              <w:right w:val="nil"/>
            </w:tcBorders>
          </w:tcPr>
          <w:p>
            <w:pPr>
              <w:pStyle w:val="TableParagraph"/>
              <w:rPr>
                <w:sz w:val="2"/>
              </w:rPr>
            </w:pPr>
          </w:p>
        </w:tc>
        <w:tc>
          <w:tcPr>
            <w:tcW w:w="6805" w:type="dxa"/>
            <w:tcBorders>
              <w:left w:val="nil"/>
              <w:right w:val="nil"/>
            </w:tcBorders>
          </w:tcPr>
          <w:p>
            <w:pPr>
              <w:pStyle w:val="TableParagraph"/>
              <w:rPr>
                <w:sz w:val="2"/>
              </w:rPr>
            </w:pPr>
          </w:p>
        </w:tc>
        <w:tc>
          <w:tcPr>
            <w:tcW w:w="142" w:type="dxa"/>
            <w:tcBorders>
              <w:left w:val="nil"/>
              <w:bottom w:val="nil"/>
              <w:right w:val="nil"/>
            </w:tcBorders>
          </w:tcPr>
          <w:p>
            <w:pPr>
              <w:pStyle w:val="TableParagraph"/>
              <w:rPr>
                <w:sz w:val="2"/>
              </w:rPr>
            </w:pPr>
          </w:p>
        </w:tc>
      </w:tr>
      <w:tr>
        <w:trPr>
          <w:trHeight w:val="3544" w:hRule="atLeast"/>
        </w:trPr>
        <w:tc>
          <w:tcPr>
            <w:tcW w:w="113" w:type="dxa"/>
            <w:tcBorders>
              <w:top w:val="nil"/>
              <w:left w:val="nil"/>
            </w:tcBorders>
          </w:tcPr>
          <w:p>
            <w:pPr>
              <w:pStyle w:val="TableParagraph"/>
              <w:rPr>
                <w:sz w:val="24"/>
              </w:rPr>
            </w:pPr>
          </w:p>
        </w:tc>
        <w:tc>
          <w:tcPr>
            <w:tcW w:w="2612" w:type="dxa"/>
            <w:gridSpan w:val="2"/>
            <w:tcBorders>
              <w:bottom w:val="single" w:sz="8" w:space="0" w:color="000000"/>
            </w:tcBorders>
          </w:tcPr>
          <w:p>
            <w:pPr>
              <w:pStyle w:val="TableParagraph"/>
              <w:spacing w:before="51"/>
              <w:ind w:left="61"/>
              <w:rPr>
                <w:b/>
                <w:sz w:val="24"/>
              </w:rPr>
            </w:pPr>
            <w:r>
              <w:rPr>
                <w:b/>
                <w:spacing w:val="-2"/>
                <w:sz w:val="24"/>
              </w:rPr>
              <w:t>Obrazloženje</w:t>
            </w:r>
          </w:p>
        </w:tc>
        <w:tc>
          <w:tcPr>
            <w:tcW w:w="6805" w:type="dxa"/>
            <w:tcBorders>
              <w:bottom w:val="single" w:sz="8" w:space="0" w:color="000000"/>
            </w:tcBorders>
          </w:tcPr>
          <w:p>
            <w:pPr>
              <w:pStyle w:val="TableParagraph"/>
              <w:spacing w:line="276" w:lineRule="auto" w:before="51"/>
              <w:ind w:left="107" w:right="47"/>
              <w:jc w:val="both"/>
              <w:rPr>
                <w:sz w:val="24"/>
              </w:rPr>
            </w:pPr>
            <w:r>
              <w:rPr>
                <w:sz w:val="24"/>
              </w:rPr>
              <w:t>Ostvarenje Programa Ostali sportski programi u navedenom izvještajnom razdoblju izvršeno je u iznosu 161.000,00 EUR s indeksom ostvarenja od 100,00%.</w:t>
            </w:r>
          </w:p>
          <w:p>
            <w:pPr>
              <w:pStyle w:val="TableParagraph"/>
              <w:spacing w:line="276" w:lineRule="auto" w:before="2"/>
              <w:ind w:left="107" w:right="48"/>
              <w:jc w:val="both"/>
              <w:rPr>
                <w:sz w:val="24"/>
              </w:rPr>
            </w:pPr>
            <w:r>
              <w:rPr>
                <w:sz w:val="24"/>
              </w:rPr>
              <w:t>Planirane</w:t>
            </w:r>
            <w:r>
              <w:rPr>
                <w:spacing w:val="-1"/>
                <w:sz w:val="24"/>
              </w:rPr>
              <w:t> </w:t>
            </w:r>
            <w:r>
              <w:rPr>
                <w:sz w:val="24"/>
              </w:rPr>
              <w:t>aktivnosti u okviru ovog Programa ostvarile</w:t>
            </w:r>
            <w:r>
              <w:rPr>
                <w:spacing w:val="-1"/>
                <w:sz w:val="24"/>
              </w:rPr>
              <w:t> </w:t>
            </w:r>
            <w:r>
              <w:rPr>
                <w:sz w:val="24"/>
              </w:rPr>
              <w:t>su se</w:t>
            </w:r>
            <w:r>
              <w:rPr>
                <w:spacing w:val="-1"/>
                <w:sz w:val="24"/>
              </w:rPr>
              <w:t> </w:t>
            </w:r>
            <w:r>
              <w:rPr>
                <w:sz w:val="24"/>
              </w:rPr>
              <w:t>na</w:t>
            </w:r>
            <w:r>
              <w:rPr>
                <w:spacing w:val="-1"/>
                <w:sz w:val="24"/>
              </w:rPr>
              <w:t> </w:t>
            </w:r>
            <w:r>
              <w:rPr>
                <w:sz w:val="24"/>
              </w:rPr>
              <w:t>način da je:</w:t>
            </w:r>
          </w:p>
          <w:p>
            <w:pPr>
              <w:pStyle w:val="TableParagraph"/>
              <w:numPr>
                <w:ilvl w:val="0"/>
                <w:numId w:val="38"/>
              </w:numPr>
              <w:tabs>
                <w:tab w:pos="259" w:val="left" w:leader="none"/>
              </w:tabs>
              <w:spacing w:line="276" w:lineRule="auto" w:before="0" w:after="0"/>
              <w:ind w:left="107" w:right="46" w:firstLine="0"/>
              <w:jc w:val="both"/>
              <w:rPr>
                <w:sz w:val="24"/>
              </w:rPr>
            </w:pPr>
            <w:r>
              <w:rPr>
                <w:sz w:val="24"/>
              </w:rPr>
              <w:t>aktivnost A102702 Ostali sportski programi ostvarena u iznosu od 155.000,00 EUR s indeksom ostvarenja od 100,00%;</w:t>
            </w:r>
          </w:p>
          <w:p>
            <w:pPr>
              <w:pStyle w:val="TableParagraph"/>
              <w:numPr>
                <w:ilvl w:val="0"/>
                <w:numId w:val="38"/>
              </w:numPr>
              <w:tabs>
                <w:tab w:pos="319" w:val="left" w:leader="none"/>
              </w:tabs>
              <w:spacing w:line="276" w:lineRule="auto" w:before="0" w:after="0"/>
              <w:ind w:left="107" w:right="41" w:firstLine="0"/>
              <w:jc w:val="both"/>
              <w:rPr>
                <w:sz w:val="24"/>
              </w:rPr>
            </w:pPr>
            <w:r>
              <w:rPr>
                <w:sz w:val="24"/>
              </w:rPr>
              <w:t>aktivnost A102703 Školske sportske aktivnosti ostvarena je u ukupnom iznosu od 6.000,00 EUR s indeksom ostvarenja od </w:t>
            </w:r>
            <w:r>
              <w:rPr>
                <w:spacing w:val="-2"/>
                <w:sz w:val="24"/>
              </w:rPr>
              <w:t>100,00%.</w:t>
            </w:r>
          </w:p>
        </w:tc>
        <w:tc>
          <w:tcPr>
            <w:tcW w:w="142" w:type="dxa"/>
            <w:tcBorders>
              <w:top w:val="nil"/>
              <w:right w:val="nil"/>
            </w:tcBorders>
          </w:tcPr>
          <w:p>
            <w:pPr>
              <w:pStyle w:val="TableParagraph"/>
              <w:rPr>
                <w:sz w:val="24"/>
              </w:rPr>
            </w:pPr>
          </w:p>
        </w:tc>
      </w:tr>
      <w:tr>
        <w:trPr>
          <w:trHeight w:val="604" w:hRule="atLeast"/>
        </w:trPr>
        <w:tc>
          <w:tcPr>
            <w:tcW w:w="9672" w:type="dxa"/>
            <w:gridSpan w:val="5"/>
            <w:tcBorders>
              <w:top w:val="single" w:sz="8" w:space="0" w:color="000000"/>
            </w:tcBorders>
          </w:tcPr>
          <w:p>
            <w:pPr>
              <w:pStyle w:val="TableParagraph"/>
              <w:spacing w:before="51"/>
              <w:ind w:left="107"/>
              <w:rPr>
                <w:b/>
                <w:sz w:val="24"/>
              </w:rPr>
            </w:pPr>
            <w:r>
              <w:rPr>
                <w:b/>
                <w:sz w:val="24"/>
              </w:rPr>
              <w:t>Glava:</w:t>
            </w:r>
            <w:r>
              <w:rPr>
                <w:b/>
                <w:spacing w:val="-2"/>
                <w:sz w:val="24"/>
              </w:rPr>
              <w:t> </w:t>
            </w:r>
            <w:r>
              <w:rPr>
                <w:b/>
                <w:sz w:val="24"/>
              </w:rPr>
              <w:t>00308-34081</w:t>
            </w:r>
            <w:r>
              <w:rPr>
                <w:b/>
                <w:spacing w:val="-2"/>
                <w:sz w:val="24"/>
              </w:rPr>
              <w:t> </w:t>
            </w:r>
            <w:r>
              <w:rPr>
                <w:b/>
                <w:sz w:val="24"/>
              </w:rPr>
              <w:t>GALERIJA</w:t>
            </w:r>
            <w:r>
              <w:rPr>
                <w:b/>
                <w:spacing w:val="-2"/>
                <w:sz w:val="24"/>
              </w:rPr>
              <w:t> </w:t>
            </w:r>
            <w:r>
              <w:rPr>
                <w:b/>
                <w:sz w:val="24"/>
              </w:rPr>
              <w:t>SVETOG</w:t>
            </w:r>
            <w:r>
              <w:rPr>
                <w:b/>
                <w:spacing w:val="-2"/>
                <w:sz w:val="24"/>
              </w:rPr>
              <w:t> KRŠEVANA</w:t>
            </w:r>
          </w:p>
        </w:tc>
      </w:tr>
      <w:tr>
        <w:trPr>
          <w:trHeight w:val="328" w:hRule="atLeast"/>
        </w:trPr>
        <w:tc>
          <w:tcPr>
            <w:tcW w:w="2581" w:type="dxa"/>
            <w:gridSpan w:val="2"/>
          </w:tcPr>
          <w:p>
            <w:pPr>
              <w:pStyle w:val="TableParagraph"/>
              <w:spacing w:line="257" w:lineRule="exact" w:before="51"/>
              <w:ind w:left="107"/>
              <w:rPr>
                <w:b/>
                <w:sz w:val="24"/>
              </w:rPr>
            </w:pPr>
            <w:r>
              <w:rPr>
                <w:b/>
                <w:sz w:val="24"/>
              </w:rPr>
              <w:t>NAZIV</w:t>
            </w:r>
            <w:r>
              <w:rPr>
                <w:b/>
                <w:spacing w:val="-4"/>
                <w:sz w:val="24"/>
              </w:rPr>
              <w:t> </w:t>
            </w:r>
            <w:r>
              <w:rPr>
                <w:b/>
                <w:spacing w:val="-2"/>
                <w:sz w:val="24"/>
              </w:rPr>
              <w:t>PROGRAMA</w:t>
            </w:r>
          </w:p>
        </w:tc>
        <w:tc>
          <w:tcPr>
            <w:tcW w:w="7091" w:type="dxa"/>
            <w:gridSpan w:val="3"/>
          </w:tcPr>
          <w:p>
            <w:pPr>
              <w:pStyle w:val="TableParagraph"/>
              <w:spacing w:line="257" w:lineRule="exact" w:before="51"/>
              <w:ind w:left="109"/>
              <w:rPr>
                <w:b/>
                <w:sz w:val="24"/>
              </w:rPr>
            </w:pPr>
            <w:r>
              <w:rPr>
                <w:b/>
                <w:sz w:val="24"/>
              </w:rPr>
              <w:t>1058</w:t>
            </w:r>
            <w:r>
              <w:rPr>
                <w:b/>
                <w:spacing w:val="60"/>
                <w:sz w:val="24"/>
              </w:rPr>
              <w:t> </w:t>
            </w:r>
            <w:r>
              <w:rPr>
                <w:b/>
                <w:sz w:val="24"/>
              </w:rPr>
              <w:t>GALERIJSKA </w:t>
            </w:r>
            <w:r>
              <w:rPr>
                <w:b/>
                <w:spacing w:val="-2"/>
                <w:sz w:val="24"/>
              </w:rPr>
              <w:t>DJELATNOST</w:t>
            </w:r>
          </w:p>
        </w:tc>
      </w:tr>
      <w:tr>
        <w:trPr>
          <w:trHeight w:val="328" w:hRule="atLeast"/>
        </w:trPr>
        <w:tc>
          <w:tcPr>
            <w:tcW w:w="2581" w:type="dxa"/>
            <w:gridSpan w:val="2"/>
          </w:tcPr>
          <w:p>
            <w:pPr>
              <w:pStyle w:val="TableParagraph"/>
              <w:spacing w:line="257" w:lineRule="exact" w:before="51"/>
              <w:ind w:left="107"/>
              <w:rPr>
                <w:b/>
                <w:sz w:val="24"/>
              </w:rPr>
            </w:pPr>
            <w:r>
              <w:rPr>
                <w:b/>
                <w:sz w:val="24"/>
              </w:rPr>
              <w:t>Funkcijska</w:t>
            </w:r>
            <w:r>
              <w:rPr>
                <w:b/>
                <w:spacing w:val="-5"/>
                <w:sz w:val="24"/>
              </w:rPr>
              <w:t> </w:t>
            </w:r>
            <w:r>
              <w:rPr>
                <w:b/>
                <w:spacing w:val="-2"/>
                <w:sz w:val="24"/>
              </w:rPr>
              <w:t>oznaka</w:t>
            </w:r>
          </w:p>
        </w:tc>
        <w:tc>
          <w:tcPr>
            <w:tcW w:w="7091" w:type="dxa"/>
            <w:gridSpan w:val="3"/>
          </w:tcPr>
          <w:p>
            <w:pPr>
              <w:pStyle w:val="TableParagraph"/>
              <w:spacing w:line="257" w:lineRule="exact" w:before="51"/>
              <w:ind w:left="109"/>
              <w:rPr>
                <w:b/>
                <w:sz w:val="24"/>
              </w:rPr>
            </w:pPr>
            <w:r>
              <w:rPr>
                <w:b/>
                <w:sz w:val="24"/>
              </w:rPr>
              <w:t>0820</w:t>
            </w:r>
            <w:r>
              <w:rPr>
                <w:b/>
                <w:spacing w:val="-1"/>
                <w:sz w:val="24"/>
              </w:rPr>
              <w:t> </w:t>
            </w:r>
            <w:r>
              <w:rPr>
                <w:b/>
                <w:sz w:val="24"/>
              </w:rPr>
              <w:t>Službe</w:t>
            </w:r>
            <w:r>
              <w:rPr>
                <w:b/>
                <w:spacing w:val="-1"/>
                <w:sz w:val="24"/>
              </w:rPr>
              <w:t> </w:t>
            </w:r>
            <w:r>
              <w:rPr>
                <w:b/>
                <w:spacing w:val="-2"/>
                <w:sz w:val="24"/>
              </w:rPr>
              <w:t>kulture</w:t>
            </w:r>
          </w:p>
        </w:tc>
      </w:tr>
      <w:tr>
        <w:trPr>
          <w:trHeight w:val="3367" w:hRule="atLeast"/>
        </w:trPr>
        <w:tc>
          <w:tcPr>
            <w:tcW w:w="2581" w:type="dxa"/>
            <w:gridSpan w:val="2"/>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7091" w:type="dxa"/>
            <w:gridSpan w:val="3"/>
          </w:tcPr>
          <w:p>
            <w:pPr>
              <w:pStyle w:val="TableParagraph"/>
              <w:spacing w:before="54"/>
              <w:ind w:left="114"/>
              <w:rPr>
                <w:sz w:val="24"/>
              </w:rPr>
            </w:pPr>
            <w:r>
              <w:rPr>
                <w:sz w:val="24"/>
              </w:rPr>
              <w:t>Statut</w:t>
            </w:r>
            <w:r>
              <w:rPr>
                <w:spacing w:val="-12"/>
                <w:sz w:val="24"/>
              </w:rPr>
              <w:t> </w:t>
            </w:r>
            <w:r>
              <w:rPr>
                <w:sz w:val="24"/>
              </w:rPr>
              <w:t>Gradske</w:t>
            </w:r>
            <w:r>
              <w:rPr>
                <w:spacing w:val="-13"/>
                <w:sz w:val="24"/>
              </w:rPr>
              <w:t> </w:t>
            </w:r>
            <w:r>
              <w:rPr>
                <w:sz w:val="24"/>
              </w:rPr>
              <w:t>galerije</w:t>
            </w:r>
            <w:r>
              <w:rPr>
                <w:spacing w:val="-13"/>
                <w:sz w:val="24"/>
              </w:rPr>
              <w:t> </w:t>
            </w:r>
            <w:r>
              <w:rPr>
                <w:sz w:val="24"/>
              </w:rPr>
              <w:t>Sv.</w:t>
            </w:r>
            <w:r>
              <w:rPr>
                <w:spacing w:val="-13"/>
                <w:sz w:val="24"/>
              </w:rPr>
              <w:t> </w:t>
            </w:r>
            <w:r>
              <w:rPr>
                <w:sz w:val="24"/>
              </w:rPr>
              <w:t>Krševana</w:t>
            </w:r>
            <w:r>
              <w:rPr>
                <w:spacing w:val="-13"/>
                <w:sz w:val="24"/>
              </w:rPr>
              <w:t> </w:t>
            </w:r>
            <w:r>
              <w:rPr>
                <w:sz w:val="24"/>
              </w:rPr>
              <w:t>(„Službeni</w:t>
            </w:r>
            <w:r>
              <w:rPr>
                <w:spacing w:val="-12"/>
                <w:sz w:val="24"/>
              </w:rPr>
              <w:t> </w:t>
            </w:r>
            <w:r>
              <w:rPr>
                <w:sz w:val="24"/>
              </w:rPr>
              <w:t>glasnik</w:t>
            </w:r>
            <w:r>
              <w:rPr>
                <w:spacing w:val="-12"/>
                <w:sz w:val="24"/>
              </w:rPr>
              <w:t> </w:t>
            </w:r>
            <w:r>
              <w:rPr>
                <w:sz w:val="24"/>
              </w:rPr>
              <w:t>grada</w:t>
            </w:r>
            <w:r>
              <w:rPr>
                <w:spacing w:val="-14"/>
                <w:sz w:val="24"/>
              </w:rPr>
              <w:t> </w:t>
            </w:r>
            <w:r>
              <w:rPr>
                <w:sz w:val="24"/>
              </w:rPr>
              <w:t>Šibenika“ broj: 4/19)</w:t>
            </w:r>
          </w:p>
          <w:p>
            <w:pPr>
              <w:pStyle w:val="TableParagraph"/>
              <w:ind w:left="114"/>
              <w:rPr>
                <w:sz w:val="24"/>
              </w:rPr>
            </w:pPr>
            <w:r>
              <w:rPr>
                <w:sz w:val="24"/>
              </w:rPr>
              <w:t>Zakon</w:t>
            </w:r>
            <w:r>
              <w:rPr>
                <w:spacing w:val="31"/>
                <w:sz w:val="24"/>
              </w:rPr>
              <w:t> </w:t>
            </w:r>
            <w:r>
              <w:rPr>
                <w:sz w:val="24"/>
              </w:rPr>
              <w:t>o</w:t>
            </w:r>
            <w:r>
              <w:rPr>
                <w:spacing w:val="31"/>
                <w:sz w:val="24"/>
              </w:rPr>
              <w:t> </w:t>
            </w:r>
            <w:r>
              <w:rPr>
                <w:sz w:val="24"/>
              </w:rPr>
              <w:t>proračunu</w:t>
            </w:r>
            <w:r>
              <w:rPr>
                <w:spacing w:val="31"/>
                <w:sz w:val="24"/>
              </w:rPr>
              <w:t> </w:t>
            </w:r>
            <w:r>
              <w:rPr>
                <w:sz w:val="24"/>
              </w:rPr>
              <w:t>(„Narodne</w:t>
            </w:r>
            <w:r>
              <w:rPr>
                <w:spacing w:val="32"/>
                <w:sz w:val="24"/>
              </w:rPr>
              <w:t> </w:t>
            </w:r>
            <w:r>
              <w:rPr>
                <w:sz w:val="24"/>
              </w:rPr>
              <w:t>novine“</w:t>
            </w:r>
            <w:r>
              <w:rPr>
                <w:spacing w:val="30"/>
                <w:sz w:val="24"/>
              </w:rPr>
              <w:t> </w:t>
            </w:r>
            <w:r>
              <w:rPr>
                <w:sz w:val="24"/>
              </w:rPr>
              <w:t>broj:</w:t>
            </w:r>
            <w:r>
              <w:rPr>
                <w:spacing w:val="32"/>
                <w:sz w:val="24"/>
              </w:rPr>
              <w:t> </w:t>
            </w:r>
            <w:r>
              <w:rPr>
                <w:sz w:val="24"/>
              </w:rPr>
              <w:t>87/08.,</w:t>
            </w:r>
            <w:r>
              <w:rPr>
                <w:spacing w:val="32"/>
                <w:sz w:val="24"/>
              </w:rPr>
              <w:t> </w:t>
            </w:r>
            <w:r>
              <w:rPr>
                <w:sz w:val="24"/>
              </w:rPr>
              <w:t>136/12.,</w:t>
            </w:r>
            <w:r>
              <w:rPr>
                <w:spacing w:val="32"/>
                <w:sz w:val="24"/>
              </w:rPr>
              <w:t> </w:t>
            </w:r>
            <w:r>
              <w:rPr>
                <w:sz w:val="24"/>
              </w:rPr>
              <w:t>15/15.</w:t>
            </w:r>
            <w:r>
              <w:rPr>
                <w:spacing w:val="32"/>
                <w:sz w:val="24"/>
              </w:rPr>
              <w:t> </w:t>
            </w:r>
            <w:r>
              <w:rPr>
                <w:sz w:val="24"/>
              </w:rPr>
              <w:t>i </w:t>
            </w:r>
            <w:r>
              <w:rPr>
                <w:spacing w:val="-2"/>
                <w:sz w:val="24"/>
              </w:rPr>
              <w:t>144/21.)</w:t>
            </w:r>
          </w:p>
          <w:p>
            <w:pPr>
              <w:pStyle w:val="TableParagraph"/>
              <w:ind w:left="114"/>
              <w:rPr>
                <w:sz w:val="24"/>
              </w:rPr>
            </w:pPr>
            <w:r>
              <w:rPr>
                <w:sz w:val="24"/>
              </w:rPr>
              <w:t>Zakon</w:t>
            </w:r>
            <w:r>
              <w:rPr>
                <w:spacing w:val="34"/>
                <w:sz w:val="24"/>
              </w:rPr>
              <w:t> </w:t>
            </w:r>
            <w:r>
              <w:rPr>
                <w:sz w:val="24"/>
              </w:rPr>
              <w:t>o</w:t>
            </w:r>
            <w:r>
              <w:rPr>
                <w:spacing w:val="34"/>
                <w:sz w:val="24"/>
              </w:rPr>
              <w:t> </w:t>
            </w:r>
            <w:r>
              <w:rPr>
                <w:sz w:val="24"/>
              </w:rPr>
              <w:t>muzejima</w:t>
            </w:r>
            <w:r>
              <w:rPr>
                <w:spacing w:val="36"/>
                <w:sz w:val="24"/>
              </w:rPr>
              <w:t> </w:t>
            </w:r>
            <w:r>
              <w:rPr>
                <w:sz w:val="24"/>
              </w:rPr>
              <w:t>(„Narodne</w:t>
            </w:r>
            <w:r>
              <w:rPr>
                <w:spacing w:val="34"/>
                <w:sz w:val="24"/>
              </w:rPr>
              <w:t> </w:t>
            </w:r>
            <w:r>
              <w:rPr>
                <w:sz w:val="24"/>
              </w:rPr>
              <w:t>novine“</w:t>
            </w:r>
            <w:r>
              <w:rPr>
                <w:spacing w:val="34"/>
                <w:sz w:val="24"/>
              </w:rPr>
              <w:t> </w:t>
            </w:r>
            <w:r>
              <w:rPr>
                <w:sz w:val="24"/>
              </w:rPr>
              <w:t>broj:</w:t>
            </w:r>
            <w:r>
              <w:rPr>
                <w:spacing w:val="34"/>
                <w:sz w:val="24"/>
              </w:rPr>
              <w:t> </w:t>
            </w:r>
            <w:r>
              <w:rPr>
                <w:sz w:val="24"/>
              </w:rPr>
              <w:t>61/18.,</w:t>
            </w:r>
            <w:r>
              <w:rPr>
                <w:spacing w:val="34"/>
                <w:sz w:val="24"/>
              </w:rPr>
              <w:t> </w:t>
            </w:r>
            <w:r>
              <w:rPr>
                <w:sz w:val="24"/>
              </w:rPr>
              <w:t>98/19.,</w:t>
            </w:r>
            <w:r>
              <w:rPr>
                <w:spacing w:val="34"/>
                <w:sz w:val="24"/>
              </w:rPr>
              <w:t> </w:t>
            </w:r>
            <w:r>
              <w:rPr>
                <w:sz w:val="24"/>
              </w:rPr>
              <w:t>114/22.</w:t>
            </w:r>
            <w:r>
              <w:rPr>
                <w:spacing w:val="34"/>
                <w:sz w:val="24"/>
              </w:rPr>
              <w:t> </w:t>
            </w:r>
            <w:r>
              <w:rPr>
                <w:sz w:val="24"/>
              </w:rPr>
              <w:t>i </w:t>
            </w:r>
            <w:r>
              <w:rPr>
                <w:spacing w:val="-2"/>
                <w:sz w:val="24"/>
              </w:rPr>
              <w:t>36/24.)</w:t>
            </w:r>
          </w:p>
          <w:p>
            <w:pPr>
              <w:pStyle w:val="TableParagraph"/>
              <w:ind w:left="114"/>
              <w:rPr>
                <w:sz w:val="24"/>
              </w:rPr>
            </w:pPr>
            <w:r>
              <w:rPr>
                <w:sz w:val="24"/>
              </w:rPr>
              <w:t>Zakon</w:t>
            </w:r>
            <w:r>
              <w:rPr>
                <w:spacing w:val="35"/>
                <w:sz w:val="24"/>
              </w:rPr>
              <w:t> </w:t>
            </w:r>
            <w:r>
              <w:rPr>
                <w:sz w:val="24"/>
              </w:rPr>
              <w:t>o</w:t>
            </w:r>
            <w:r>
              <w:rPr>
                <w:spacing w:val="35"/>
                <w:sz w:val="24"/>
              </w:rPr>
              <w:t> </w:t>
            </w:r>
            <w:r>
              <w:rPr>
                <w:sz w:val="24"/>
              </w:rPr>
              <w:t>ustanovama</w:t>
            </w:r>
            <w:r>
              <w:rPr>
                <w:spacing w:val="37"/>
                <w:sz w:val="24"/>
              </w:rPr>
              <w:t> </w:t>
            </w:r>
            <w:r>
              <w:rPr>
                <w:sz w:val="24"/>
              </w:rPr>
              <w:t>(„Narodne</w:t>
            </w:r>
            <w:r>
              <w:rPr>
                <w:spacing w:val="37"/>
                <w:sz w:val="24"/>
              </w:rPr>
              <w:t> </w:t>
            </w:r>
            <w:r>
              <w:rPr>
                <w:sz w:val="24"/>
              </w:rPr>
              <w:t>novine“</w:t>
            </w:r>
            <w:r>
              <w:rPr>
                <w:spacing w:val="36"/>
                <w:sz w:val="24"/>
              </w:rPr>
              <w:t> </w:t>
            </w:r>
            <w:r>
              <w:rPr>
                <w:sz w:val="24"/>
              </w:rPr>
              <w:t>broj:</w:t>
            </w:r>
            <w:r>
              <w:rPr>
                <w:spacing w:val="38"/>
                <w:sz w:val="24"/>
              </w:rPr>
              <w:t> </w:t>
            </w:r>
            <w:r>
              <w:rPr>
                <w:sz w:val="24"/>
              </w:rPr>
              <w:t>76/93.,</w:t>
            </w:r>
            <w:r>
              <w:rPr>
                <w:spacing w:val="36"/>
                <w:sz w:val="24"/>
              </w:rPr>
              <w:t> </w:t>
            </w:r>
            <w:r>
              <w:rPr>
                <w:sz w:val="24"/>
              </w:rPr>
              <w:t>29/97.,</w:t>
            </w:r>
            <w:r>
              <w:rPr>
                <w:spacing w:val="36"/>
                <w:sz w:val="24"/>
              </w:rPr>
              <w:t> </w:t>
            </w:r>
            <w:r>
              <w:rPr>
                <w:sz w:val="24"/>
              </w:rPr>
              <w:t>47/99., 35/08., 127/19. i 151/22.)</w:t>
            </w:r>
          </w:p>
          <w:p>
            <w:pPr>
              <w:pStyle w:val="TableParagraph"/>
              <w:ind w:left="114"/>
              <w:rPr>
                <w:sz w:val="24"/>
              </w:rPr>
            </w:pPr>
            <w:r>
              <w:rPr>
                <w:sz w:val="24"/>
              </w:rPr>
              <w:t>Pravilnik</w:t>
            </w:r>
            <w:r>
              <w:rPr>
                <w:spacing w:val="-2"/>
                <w:sz w:val="24"/>
              </w:rPr>
              <w:t> </w:t>
            </w:r>
            <w:r>
              <w:rPr>
                <w:sz w:val="24"/>
              </w:rPr>
              <w:t>o</w:t>
            </w:r>
            <w:r>
              <w:rPr>
                <w:spacing w:val="-1"/>
                <w:sz w:val="24"/>
              </w:rPr>
              <w:t> </w:t>
            </w:r>
            <w:r>
              <w:rPr>
                <w:sz w:val="24"/>
              </w:rPr>
              <w:t>proračunskom</w:t>
            </w:r>
            <w:r>
              <w:rPr>
                <w:spacing w:val="-1"/>
                <w:sz w:val="24"/>
              </w:rPr>
              <w:t> </w:t>
            </w:r>
            <w:r>
              <w:rPr>
                <w:sz w:val="24"/>
              </w:rPr>
              <w:t>računovodstvu</w:t>
            </w:r>
            <w:r>
              <w:rPr>
                <w:spacing w:val="-1"/>
                <w:sz w:val="24"/>
              </w:rPr>
              <w:t> </w:t>
            </w:r>
            <w:r>
              <w:rPr>
                <w:sz w:val="24"/>
              </w:rPr>
              <w:t>i</w:t>
            </w:r>
            <w:r>
              <w:rPr>
                <w:spacing w:val="-1"/>
                <w:sz w:val="24"/>
              </w:rPr>
              <w:t> </w:t>
            </w:r>
            <w:r>
              <w:rPr>
                <w:sz w:val="24"/>
              </w:rPr>
              <w:t>računskom</w:t>
            </w:r>
            <w:r>
              <w:rPr>
                <w:spacing w:val="-1"/>
                <w:sz w:val="24"/>
              </w:rPr>
              <w:t> </w:t>
            </w:r>
            <w:r>
              <w:rPr>
                <w:spacing w:val="-2"/>
                <w:sz w:val="24"/>
              </w:rPr>
              <w:t>planu</w:t>
            </w:r>
          </w:p>
          <w:p>
            <w:pPr>
              <w:pStyle w:val="TableParagraph"/>
              <w:ind w:left="114"/>
              <w:rPr>
                <w:sz w:val="24"/>
              </w:rPr>
            </w:pPr>
            <w:r>
              <w:rPr>
                <w:sz w:val="24"/>
              </w:rPr>
              <w:t>Godišnji</w:t>
            </w:r>
            <w:r>
              <w:rPr>
                <w:spacing w:val="-1"/>
                <w:sz w:val="24"/>
              </w:rPr>
              <w:t> </w:t>
            </w:r>
            <w:r>
              <w:rPr>
                <w:sz w:val="24"/>
              </w:rPr>
              <w:t>plan i program rada</w:t>
            </w:r>
            <w:r>
              <w:rPr>
                <w:spacing w:val="-1"/>
                <w:sz w:val="24"/>
              </w:rPr>
              <w:t> </w:t>
            </w:r>
            <w:r>
              <w:rPr>
                <w:sz w:val="24"/>
              </w:rPr>
              <w:t>za</w:t>
            </w:r>
            <w:r>
              <w:rPr>
                <w:spacing w:val="58"/>
                <w:sz w:val="24"/>
              </w:rPr>
              <w:t> </w:t>
            </w:r>
            <w:r>
              <w:rPr>
                <w:sz w:val="24"/>
              </w:rPr>
              <w:t>godinu 2024./2025 i </w:t>
            </w:r>
            <w:r>
              <w:rPr>
                <w:spacing w:val="-2"/>
                <w:sz w:val="24"/>
              </w:rPr>
              <w:t>2025./2026.</w:t>
            </w:r>
          </w:p>
          <w:p>
            <w:pPr>
              <w:pStyle w:val="TableParagraph"/>
              <w:tabs>
                <w:tab w:pos="1186" w:val="left" w:leader="none"/>
                <w:tab w:pos="1769" w:val="left" w:leader="none"/>
                <w:tab w:pos="3072" w:val="left" w:leader="none"/>
                <w:tab w:pos="4800" w:val="left" w:leader="none"/>
                <w:tab w:pos="6276" w:val="left" w:leader="none"/>
              </w:tabs>
              <w:spacing w:line="270" w:lineRule="atLeast"/>
              <w:ind w:left="114" w:right="42"/>
              <w:rPr>
                <w:sz w:val="24"/>
              </w:rPr>
            </w:pPr>
            <w:r>
              <w:rPr>
                <w:spacing w:val="-4"/>
                <w:sz w:val="24"/>
              </w:rPr>
              <w:t>Zakon</w:t>
            </w:r>
            <w:r>
              <w:rPr>
                <w:sz w:val="24"/>
              </w:rPr>
              <w:tab/>
            </w:r>
            <w:r>
              <w:rPr>
                <w:spacing w:val="-10"/>
                <w:sz w:val="24"/>
              </w:rPr>
              <w:t>o</w:t>
            </w:r>
            <w:r>
              <w:rPr>
                <w:sz w:val="24"/>
              </w:rPr>
              <w:tab/>
            </w:r>
            <w:r>
              <w:rPr>
                <w:spacing w:val="-2"/>
                <w:sz w:val="24"/>
              </w:rPr>
              <w:t>fiskalnoj</w:t>
            </w:r>
            <w:r>
              <w:rPr>
                <w:sz w:val="24"/>
              </w:rPr>
              <w:tab/>
            </w:r>
            <w:r>
              <w:rPr>
                <w:spacing w:val="-2"/>
                <w:sz w:val="24"/>
              </w:rPr>
              <w:t>odgovornosti</w:t>
            </w:r>
            <w:r>
              <w:rPr>
                <w:sz w:val="24"/>
              </w:rPr>
              <w:tab/>
            </w:r>
            <w:r>
              <w:rPr>
                <w:spacing w:val="-2"/>
                <w:sz w:val="24"/>
              </w:rPr>
              <w:t>(„Narodne</w:t>
            </w:r>
            <w:r>
              <w:rPr>
                <w:sz w:val="24"/>
              </w:rPr>
              <w:tab/>
            </w:r>
            <w:r>
              <w:rPr>
                <w:spacing w:val="-2"/>
                <w:sz w:val="24"/>
              </w:rPr>
              <w:t>novine“ broj:139/10,19/14,111/18)</w:t>
            </w:r>
          </w:p>
        </w:tc>
      </w:tr>
      <w:tr>
        <w:trPr>
          <w:trHeight w:val="604" w:hRule="atLeast"/>
        </w:trPr>
        <w:tc>
          <w:tcPr>
            <w:tcW w:w="2581" w:type="dxa"/>
            <w:gridSpan w:val="2"/>
          </w:tcPr>
          <w:p>
            <w:pPr>
              <w:pStyle w:val="TableParagraph"/>
              <w:spacing w:before="51"/>
              <w:ind w:left="107"/>
              <w:rPr>
                <w:b/>
                <w:sz w:val="24"/>
              </w:rPr>
            </w:pPr>
            <w:r>
              <w:rPr>
                <w:b/>
                <w:sz w:val="24"/>
              </w:rPr>
              <w:t>Opis</w:t>
            </w:r>
            <w:r>
              <w:rPr>
                <w:b/>
                <w:spacing w:val="-2"/>
                <w:sz w:val="24"/>
              </w:rPr>
              <w:t> programa</w:t>
            </w:r>
          </w:p>
        </w:tc>
        <w:tc>
          <w:tcPr>
            <w:tcW w:w="7091" w:type="dxa"/>
            <w:gridSpan w:val="3"/>
          </w:tcPr>
          <w:p>
            <w:pPr>
              <w:pStyle w:val="TableParagraph"/>
              <w:spacing w:before="51"/>
              <w:ind w:left="109"/>
              <w:rPr>
                <w:sz w:val="24"/>
              </w:rPr>
            </w:pPr>
            <w:r>
              <w:rPr>
                <w:sz w:val="24"/>
              </w:rPr>
              <w:t>A</w:t>
            </w:r>
            <w:r>
              <w:rPr>
                <w:spacing w:val="-2"/>
                <w:sz w:val="24"/>
              </w:rPr>
              <w:t> </w:t>
            </w:r>
            <w:r>
              <w:rPr>
                <w:sz w:val="24"/>
              </w:rPr>
              <w:t>15400101</w:t>
            </w:r>
            <w:r>
              <w:rPr>
                <w:spacing w:val="-1"/>
                <w:sz w:val="24"/>
              </w:rPr>
              <w:t> </w:t>
            </w:r>
            <w:r>
              <w:rPr>
                <w:sz w:val="24"/>
              </w:rPr>
              <w:t>-</w:t>
            </w:r>
            <w:r>
              <w:rPr>
                <w:spacing w:val="59"/>
                <w:sz w:val="24"/>
              </w:rPr>
              <w:t> </w:t>
            </w:r>
            <w:r>
              <w:rPr>
                <w:sz w:val="24"/>
              </w:rPr>
              <w:t>Redovna</w:t>
            </w:r>
            <w:r>
              <w:rPr>
                <w:spacing w:val="1"/>
                <w:sz w:val="24"/>
              </w:rPr>
              <w:t> </w:t>
            </w:r>
            <w:r>
              <w:rPr>
                <w:spacing w:val="-2"/>
                <w:sz w:val="24"/>
              </w:rPr>
              <w:t>djelatnost</w:t>
            </w:r>
          </w:p>
          <w:p>
            <w:pPr>
              <w:pStyle w:val="TableParagraph"/>
              <w:spacing w:line="257" w:lineRule="exact"/>
              <w:ind w:left="109"/>
              <w:rPr>
                <w:sz w:val="24"/>
              </w:rPr>
            </w:pPr>
            <w:r>
              <w:rPr>
                <w:sz w:val="24"/>
              </w:rPr>
              <w:t>A</w:t>
            </w:r>
            <w:r>
              <w:rPr>
                <w:spacing w:val="-2"/>
                <w:sz w:val="24"/>
              </w:rPr>
              <w:t> </w:t>
            </w:r>
            <w:r>
              <w:rPr>
                <w:sz w:val="24"/>
              </w:rPr>
              <w:t>15400102-</w:t>
            </w:r>
            <w:r>
              <w:rPr>
                <w:spacing w:val="29"/>
                <w:sz w:val="24"/>
              </w:rPr>
              <w:t>  </w:t>
            </w:r>
            <w:r>
              <w:rPr>
                <w:sz w:val="24"/>
              </w:rPr>
              <w:t>Redovna djelatnost-</w:t>
            </w:r>
            <w:r>
              <w:rPr>
                <w:spacing w:val="-1"/>
                <w:sz w:val="24"/>
              </w:rPr>
              <w:t> </w:t>
            </w:r>
            <w:r>
              <w:rPr>
                <w:sz w:val="24"/>
              </w:rPr>
              <w:t>izlagačka</w:t>
            </w:r>
            <w:r>
              <w:rPr>
                <w:spacing w:val="-1"/>
                <w:sz w:val="24"/>
              </w:rPr>
              <w:t> </w:t>
            </w:r>
            <w:r>
              <w:rPr>
                <w:spacing w:val="-2"/>
                <w:sz w:val="24"/>
              </w:rPr>
              <w:t>djelatnost</w:t>
            </w:r>
          </w:p>
        </w:tc>
      </w:tr>
      <w:tr>
        <w:trPr>
          <w:trHeight w:val="3364" w:hRule="atLeast"/>
        </w:trPr>
        <w:tc>
          <w:tcPr>
            <w:tcW w:w="2581" w:type="dxa"/>
            <w:gridSpan w:val="2"/>
          </w:tcPr>
          <w:p>
            <w:pPr>
              <w:pStyle w:val="TableParagraph"/>
              <w:spacing w:before="51"/>
              <w:ind w:left="107"/>
              <w:rPr>
                <w:b/>
                <w:sz w:val="24"/>
              </w:rPr>
            </w:pPr>
            <w:r>
              <w:rPr>
                <w:b/>
                <w:sz w:val="24"/>
              </w:rPr>
              <w:t>Ciljevi</w:t>
            </w:r>
            <w:r>
              <w:rPr>
                <w:b/>
                <w:spacing w:val="-2"/>
                <w:sz w:val="24"/>
              </w:rPr>
              <w:t> programa</w:t>
            </w:r>
          </w:p>
        </w:tc>
        <w:tc>
          <w:tcPr>
            <w:tcW w:w="7091" w:type="dxa"/>
            <w:gridSpan w:val="3"/>
          </w:tcPr>
          <w:p>
            <w:pPr>
              <w:pStyle w:val="TableParagraph"/>
              <w:spacing w:before="51"/>
              <w:ind w:left="109" w:right="96"/>
              <w:jc w:val="both"/>
              <w:rPr>
                <w:sz w:val="24"/>
              </w:rPr>
            </w:pPr>
            <w:r>
              <w:rPr>
                <w:sz w:val="24"/>
              </w:rPr>
              <w:t>Približiti javnosti suvremenu likovnu scenu kroz izložbe, radionice i predavanja. Približiti građanima rad i djela umjetnika koji djeluju na našem području kao i različite oblike suvremene umjetničke prakse te razvijanje međunarodnih suradnji. Uspostaviti što kvalitetniju suradnju s građanima (usmjerenu svim dobnim skupinama) kao i obrazovnim institucijama na području grada Šibenika te što veću vidljivost galerijskih programa u lokalnom i državnom kontekstu. Osiguravanje minimalnog financijskog standarda nužnih za realizaciju plana i programa Galerijske djelatnosti. Ovim programom se osiguravaju sredstva za materijalne rashode ,rashode za materijal, te rashode za </w:t>
            </w:r>
            <w:r>
              <w:rPr>
                <w:spacing w:val="-2"/>
                <w:sz w:val="24"/>
              </w:rPr>
              <w:t>zaposlene.</w:t>
            </w:r>
          </w:p>
        </w:tc>
      </w:tr>
      <w:tr>
        <w:trPr>
          <w:trHeight w:val="604" w:hRule="atLeast"/>
        </w:trPr>
        <w:tc>
          <w:tcPr>
            <w:tcW w:w="2581" w:type="dxa"/>
            <w:gridSpan w:val="2"/>
          </w:tcPr>
          <w:p>
            <w:pPr>
              <w:pStyle w:val="TableParagraph"/>
              <w:spacing w:line="270" w:lineRule="atLeast" w:before="32"/>
              <w:ind w:left="107"/>
              <w:rPr>
                <w:b/>
                <w:sz w:val="24"/>
              </w:rPr>
            </w:pPr>
            <w:r>
              <w:rPr>
                <w:b/>
                <w:sz w:val="24"/>
              </w:rPr>
              <w:t>Planirana</w:t>
            </w:r>
            <w:r>
              <w:rPr>
                <w:b/>
                <w:spacing w:val="80"/>
                <w:sz w:val="24"/>
              </w:rPr>
              <w:t> </w:t>
            </w:r>
            <w:r>
              <w:rPr>
                <w:b/>
                <w:sz w:val="24"/>
              </w:rPr>
              <w:t>sredstva</w:t>
            </w:r>
            <w:r>
              <w:rPr>
                <w:b/>
                <w:spacing w:val="80"/>
                <w:sz w:val="24"/>
              </w:rPr>
              <w:t> </w:t>
            </w:r>
            <w:r>
              <w:rPr>
                <w:b/>
                <w:sz w:val="24"/>
              </w:rPr>
              <w:t>za </w:t>
            </w:r>
            <w:r>
              <w:rPr>
                <w:b/>
                <w:spacing w:val="-2"/>
                <w:sz w:val="24"/>
              </w:rPr>
              <w:t>provedbu</w:t>
            </w:r>
          </w:p>
        </w:tc>
        <w:tc>
          <w:tcPr>
            <w:tcW w:w="7091" w:type="dxa"/>
            <w:gridSpan w:val="3"/>
          </w:tcPr>
          <w:p>
            <w:pPr>
              <w:pStyle w:val="TableParagraph"/>
              <w:spacing w:before="51"/>
              <w:ind w:left="109"/>
              <w:rPr>
                <w:sz w:val="24"/>
              </w:rPr>
            </w:pPr>
            <w:r>
              <w:rPr>
                <w:sz w:val="24"/>
              </w:rPr>
              <w:t>72.060,00 </w:t>
            </w:r>
            <w:r>
              <w:rPr>
                <w:spacing w:val="-5"/>
                <w:sz w:val="24"/>
              </w:rPr>
              <w:t>EUR</w:t>
            </w:r>
          </w:p>
        </w:tc>
      </w:tr>
      <w:tr>
        <w:trPr>
          <w:trHeight w:val="604" w:hRule="atLeast"/>
        </w:trPr>
        <w:tc>
          <w:tcPr>
            <w:tcW w:w="2581" w:type="dxa"/>
            <w:gridSpan w:val="2"/>
          </w:tcPr>
          <w:p>
            <w:pPr>
              <w:pStyle w:val="TableParagraph"/>
              <w:tabs>
                <w:tab w:pos="1216" w:val="left" w:leader="none"/>
                <w:tab w:pos="2298" w:val="left" w:leader="none"/>
              </w:tabs>
              <w:spacing w:before="51"/>
              <w:ind w:left="107"/>
              <w:rPr>
                <w:b/>
                <w:sz w:val="24"/>
              </w:rPr>
            </w:pPr>
            <w:r>
              <w:rPr>
                <w:b/>
                <w:spacing w:val="-2"/>
                <w:sz w:val="24"/>
              </w:rPr>
              <w:t>Izvršena</w:t>
            </w:r>
            <w:r>
              <w:rPr>
                <w:b/>
                <w:sz w:val="24"/>
              </w:rPr>
              <w:tab/>
            </w:r>
            <w:r>
              <w:rPr>
                <w:b/>
                <w:spacing w:val="-2"/>
                <w:sz w:val="24"/>
              </w:rPr>
              <w:t>sredstva</w:t>
            </w:r>
            <w:r>
              <w:rPr>
                <w:b/>
                <w:sz w:val="24"/>
              </w:rPr>
              <w:tab/>
            </w:r>
            <w:r>
              <w:rPr>
                <w:b/>
                <w:spacing w:val="-5"/>
                <w:sz w:val="24"/>
              </w:rPr>
              <w:t>za</w:t>
            </w:r>
          </w:p>
          <w:p>
            <w:pPr>
              <w:pStyle w:val="TableParagraph"/>
              <w:spacing w:line="257" w:lineRule="exact"/>
              <w:ind w:left="107"/>
              <w:rPr>
                <w:b/>
                <w:sz w:val="24"/>
              </w:rPr>
            </w:pPr>
            <w:r>
              <w:rPr>
                <w:b/>
                <w:spacing w:val="-2"/>
                <w:sz w:val="24"/>
              </w:rPr>
              <w:t>provedbu</w:t>
            </w:r>
          </w:p>
        </w:tc>
        <w:tc>
          <w:tcPr>
            <w:tcW w:w="7091" w:type="dxa"/>
            <w:gridSpan w:val="3"/>
          </w:tcPr>
          <w:p>
            <w:pPr>
              <w:pStyle w:val="TableParagraph"/>
              <w:spacing w:before="51"/>
              <w:ind w:left="109"/>
              <w:rPr>
                <w:sz w:val="24"/>
              </w:rPr>
            </w:pPr>
            <w:r>
              <w:rPr>
                <w:sz w:val="24"/>
              </w:rPr>
              <w:t>71.373,04</w:t>
            </w:r>
            <w:r>
              <w:rPr>
                <w:spacing w:val="60"/>
                <w:sz w:val="24"/>
              </w:rPr>
              <w:t> </w:t>
            </w:r>
            <w:r>
              <w:rPr>
                <w:spacing w:val="-5"/>
                <w:sz w:val="24"/>
              </w:rPr>
              <w:t>EUR</w:t>
            </w:r>
          </w:p>
        </w:tc>
      </w:tr>
      <w:tr>
        <w:trPr>
          <w:trHeight w:val="496" w:hRule="atLeast"/>
        </w:trPr>
        <w:tc>
          <w:tcPr>
            <w:tcW w:w="2581" w:type="dxa"/>
            <w:gridSpan w:val="2"/>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7091" w:type="dxa"/>
            <w:gridSpan w:val="3"/>
          </w:tcPr>
          <w:p>
            <w:pPr>
              <w:pStyle w:val="TableParagraph"/>
              <w:spacing w:before="54"/>
              <w:ind w:left="109"/>
              <w:rPr>
                <w:sz w:val="24"/>
              </w:rPr>
            </w:pPr>
            <w:r>
              <w:rPr>
                <w:sz w:val="24"/>
              </w:rPr>
              <w:t>Ostvareno</w:t>
            </w:r>
            <w:r>
              <w:rPr>
                <w:spacing w:val="-1"/>
                <w:sz w:val="24"/>
              </w:rPr>
              <w:t> </w:t>
            </w:r>
            <w:r>
              <w:rPr>
                <w:sz w:val="24"/>
              </w:rPr>
              <w:t>99,05</w:t>
            </w:r>
            <w:r>
              <w:rPr>
                <w:spacing w:val="-2"/>
                <w:sz w:val="24"/>
              </w:rPr>
              <w:t> </w:t>
            </w:r>
            <w:r>
              <w:rPr>
                <w:sz w:val="24"/>
              </w:rPr>
              <w:t>%</w:t>
            </w:r>
            <w:r>
              <w:rPr>
                <w:spacing w:val="-1"/>
                <w:sz w:val="24"/>
              </w:rPr>
              <w:t> </w:t>
            </w:r>
            <w:r>
              <w:rPr>
                <w:spacing w:val="-2"/>
                <w:sz w:val="24"/>
              </w:rPr>
              <w:t>programa</w:t>
            </w:r>
          </w:p>
        </w:tc>
      </w:tr>
    </w:tbl>
    <w:p>
      <w:pPr>
        <w:pStyle w:val="TableParagraph"/>
        <w:spacing w:after="0"/>
        <w:rPr>
          <w:sz w:val="24"/>
        </w:rPr>
        <w:sectPr>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091"/>
      </w:tblGrid>
      <w:tr>
        <w:trPr>
          <w:trHeight w:val="1435" w:hRule="atLeast"/>
        </w:trPr>
        <w:tc>
          <w:tcPr>
            <w:tcW w:w="2581" w:type="dxa"/>
          </w:tcPr>
          <w:p>
            <w:pPr>
              <w:pStyle w:val="TableParagraph"/>
              <w:spacing w:before="54"/>
              <w:ind w:left="107"/>
              <w:rPr>
                <w:b/>
                <w:sz w:val="24"/>
              </w:rPr>
            </w:pPr>
            <w:r>
              <w:rPr>
                <w:b/>
                <w:sz w:val="24"/>
              </w:rPr>
              <w:t>Pokazatelj</w:t>
            </w:r>
            <w:r>
              <w:rPr>
                <w:b/>
                <w:spacing w:val="-5"/>
                <w:sz w:val="24"/>
              </w:rPr>
              <w:t> </w:t>
            </w:r>
            <w:r>
              <w:rPr>
                <w:b/>
                <w:spacing w:val="-2"/>
                <w:sz w:val="24"/>
              </w:rPr>
              <w:t>rezultata</w:t>
            </w:r>
          </w:p>
        </w:tc>
        <w:tc>
          <w:tcPr>
            <w:tcW w:w="7091" w:type="dxa"/>
          </w:tcPr>
          <w:p>
            <w:pPr>
              <w:pStyle w:val="TableParagraph"/>
              <w:spacing w:before="54"/>
              <w:ind w:left="157"/>
              <w:rPr>
                <w:sz w:val="24"/>
              </w:rPr>
            </w:pPr>
            <w:r>
              <w:rPr>
                <w:sz w:val="24"/>
              </w:rPr>
              <w:t>Redovno</w:t>
            </w:r>
            <w:r>
              <w:rPr>
                <w:spacing w:val="80"/>
                <w:sz w:val="24"/>
              </w:rPr>
              <w:t> </w:t>
            </w:r>
            <w:r>
              <w:rPr>
                <w:sz w:val="24"/>
              </w:rPr>
              <w:t>funkcioniranje</w:t>
            </w:r>
            <w:r>
              <w:rPr>
                <w:spacing w:val="80"/>
                <w:sz w:val="24"/>
              </w:rPr>
              <w:t> </w:t>
            </w:r>
            <w:r>
              <w:rPr>
                <w:sz w:val="24"/>
              </w:rPr>
              <w:t>ustanove</w:t>
            </w:r>
            <w:r>
              <w:rPr>
                <w:spacing w:val="80"/>
                <w:sz w:val="24"/>
              </w:rPr>
              <w:t> </w:t>
            </w:r>
            <w:r>
              <w:rPr>
                <w:sz w:val="24"/>
              </w:rPr>
              <w:t>i</w:t>
            </w:r>
            <w:r>
              <w:rPr>
                <w:spacing w:val="80"/>
                <w:sz w:val="24"/>
              </w:rPr>
              <w:t> </w:t>
            </w:r>
            <w:r>
              <w:rPr>
                <w:sz w:val="24"/>
              </w:rPr>
              <w:t>uređenje</w:t>
            </w:r>
            <w:r>
              <w:rPr>
                <w:spacing w:val="80"/>
                <w:sz w:val="24"/>
              </w:rPr>
              <w:t> </w:t>
            </w:r>
            <w:r>
              <w:rPr>
                <w:sz w:val="24"/>
              </w:rPr>
              <w:t>izložbenog</w:t>
            </w:r>
            <w:r>
              <w:rPr>
                <w:spacing w:val="80"/>
                <w:sz w:val="24"/>
              </w:rPr>
              <w:t> </w:t>
            </w:r>
            <w:r>
              <w:rPr>
                <w:sz w:val="24"/>
              </w:rPr>
              <w:t>i</w:t>
            </w:r>
            <w:r>
              <w:rPr>
                <w:spacing w:val="80"/>
                <w:sz w:val="24"/>
              </w:rPr>
              <w:t> </w:t>
            </w:r>
            <w:r>
              <w:rPr>
                <w:sz w:val="24"/>
              </w:rPr>
              <w:t>radnog prostora Galerije.</w:t>
            </w:r>
          </w:p>
          <w:p>
            <w:pPr>
              <w:pStyle w:val="TableParagraph"/>
              <w:spacing w:line="270" w:lineRule="atLeast" w:before="257"/>
              <w:ind w:left="157"/>
              <w:rPr>
                <w:sz w:val="24"/>
              </w:rPr>
            </w:pPr>
            <w:r>
              <w:rPr>
                <w:sz w:val="24"/>
              </w:rPr>
              <w:t>Ostvarena</w:t>
            </w:r>
            <w:r>
              <w:rPr>
                <w:spacing w:val="40"/>
                <w:sz w:val="24"/>
              </w:rPr>
              <w:t> </w:t>
            </w:r>
            <w:r>
              <w:rPr>
                <w:sz w:val="24"/>
              </w:rPr>
              <w:t>je</w:t>
            </w:r>
            <w:r>
              <w:rPr>
                <w:spacing w:val="40"/>
                <w:sz w:val="24"/>
              </w:rPr>
              <w:t> </w:t>
            </w:r>
            <w:r>
              <w:rPr>
                <w:sz w:val="24"/>
              </w:rPr>
              <w:t>uspješna</w:t>
            </w:r>
            <w:r>
              <w:rPr>
                <w:spacing w:val="40"/>
                <w:sz w:val="24"/>
              </w:rPr>
              <w:t> </w:t>
            </w:r>
            <w:r>
              <w:rPr>
                <w:sz w:val="24"/>
              </w:rPr>
              <w:t>suradnja</w:t>
            </w:r>
            <w:r>
              <w:rPr>
                <w:spacing w:val="40"/>
                <w:sz w:val="24"/>
              </w:rPr>
              <w:t> </w:t>
            </w:r>
            <w:r>
              <w:rPr>
                <w:sz w:val="24"/>
              </w:rPr>
              <w:t>s</w:t>
            </w:r>
            <w:r>
              <w:rPr>
                <w:spacing w:val="40"/>
                <w:sz w:val="24"/>
              </w:rPr>
              <w:t> </w:t>
            </w:r>
            <w:r>
              <w:rPr>
                <w:sz w:val="24"/>
              </w:rPr>
              <w:t>umjetnicima</w:t>
            </w:r>
            <w:r>
              <w:rPr>
                <w:spacing w:val="40"/>
                <w:sz w:val="24"/>
              </w:rPr>
              <w:t> </w:t>
            </w:r>
            <w:r>
              <w:rPr>
                <w:sz w:val="24"/>
              </w:rPr>
              <w:t>na</w:t>
            </w:r>
            <w:r>
              <w:rPr>
                <w:spacing w:val="40"/>
                <w:sz w:val="24"/>
              </w:rPr>
              <w:t> </w:t>
            </w:r>
            <w:r>
              <w:rPr>
                <w:sz w:val="24"/>
              </w:rPr>
              <w:t>lokalnoj</w:t>
            </w:r>
            <w:r>
              <w:rPr>
                <w:spacing w:val="40"/>
                <w:sz w:val="24"/>
              </w:rPr>
              <w:t> </w:t>
            </w:r>
            <w:r>
              <w:rPr>
                <w:sz w:val="24"/>
              </w:rPr>
              <w:t>razini</w:t>
            </w:r>
            <w:r>
              <w:rPr>
                <w:spacing w:val="40"/>
                <w:sz w:val="24"/>
              </w:rPr>
              <w:t> </w:t>
            </w:r>
            <w:r>
              <w:rPr>
                <w:sz w:val="24"/>
              </w:rPr>
              <w:t>i</w:t>
            </w:r>
            <w:r>
              <w:rPr>
                <w:spacing w:val="40"/>
                <w:sz w:val="24"/>
              </w:rPr>
              <w:t> </w:t>
            </w:r>
            <w:r>
              <w:rPr>
                <w:sz w:val="24"/>
              </w:rPr>
              <w:t>regionalnoj razini.</w:t>
            </w:r>
          </w:p>
        </w:tc>
      </w:tr>
      <w:tr>
        <w:trPr>
          <w:trHeight w:val="2812" w:hRule="atLeast"/>
        </w:trPr>
        <w:tc>
          <w:tcPr>
            <w:tcW w:w="2581" w:type="dxa"/>
            <w:tcBorders>
              <w:bottom w:val="single" w:sz="8" w:space="0" w:color="000000"/>
            </w:tcBorders>
          </w:tcPr>
          <w:p>
            <w:pPr>
              <w:pStyle w:val="TableParagraph"/>
              <w:spacing w:before="51"/>
              <w:ind w:left="107"/>
              <w:rPr>
                <w:b/>
                <w:sz w:val="24"/>
              </w:rPr>
            </w:pPr>
            <w:r>
              <w:rPr>
                <w:b/>
                <w:spacing w:val="-2"/>
                <w:sz w:val="24"/>
              </w:rPr>
              <w:t>Obrazloženje</w:t>
            </w:r>
          </w:p>
        </w:tc>
        <w:tc>
          <w:tcPr>
            <w:tcW w:w="7091" w:type="dxa"/>
            <w:tcBorders>
              <w:bottom w:val="single" w:sz="8" w:space="0" w:color="000000"/>
            </w:tcBorders>
          </w:tcPr>
          <w:p>
            <w:pPr>
              <w:pStyle w:val="TableParagraph"/>
              <w:spacing w:before="51"/>
              <w:ind w:left="109"/>
              <w:rPr>
                <w:sz w:val="24"/>
              </w:rPr>
            </w:pPr>
            <w:r>
              <w:rPr>
                <w:sz w:val="24"/>
              </w:rPr>
              <w:t>Indeks</w:t>
            </w:r>
            <w:r>
              <w:rPr>
                <w:spacing w:val="-4"/>
                <w:sz w:val="24"/>
              </w:rPr>
              <w:t> </w:t>
            </w:r>
            <w:r>
              <w:rPr>
                <w:sz w:val="24"/>
              </w:rPr>
              <w:t>ostvarenja</w:t>
            </w:r>
            <w:r>
              <w:rPr>
                <w:spacing w:val="-2"/>
                <w:sz w:val="24"/>
              </w:rPr>
              <w:t> </w:t>
            </w:r>
            <w:r>
              <w:rPr>
                <w:sz w:val="24"/>
              </w:rPr>
              <w:t>programa</w:t>
            </w:r>
            <w:r>
              <w:rPr>
                <w:spacing w:val="-1"/>
                <w:sz w:val="24"/>
              </w:rPr>
              <w:t> </w:t>
            </w:r>
            <w:r>
              <w:rPr>
                <w:sz w:val="24"/>
              </w:rPr>
              <w:t>iznosi</w:t>
            </w:r>
            <w:r>
              <w:rPr>
                <w:spacing w:val="58"/>
                <w:sz w:val="24"/>
              </w:rPr>
              <w:t> </w:t>
            </w:r>
            <w:r>
              <w:rPr>
                <w:sz w:val="24"/>
              </w:rPr>
              <w:t>99.05 </w:t>
            </w:r>
            <w:r>
              <w:rPr>
                <w:spacing w:val="-5"/>
                <w:sz w:val="24"/>
              </w:rPr>
              <w:t>%.</w:t>
            </w:r>
          </w:p>
          <w:p>
            <w:pPr>
              <w:pStyle w:val="TableParagraph"/>
              <w:ind w:left="109"/>
              <w:rPr>
                <w:sz w:val="24"/>
              </w:rPr>
            </w:pPr>
            <w:r>
              <w:rPr>
                <w:sz w:val="24"/>
              </w:rPr>
              <w:t>Gradska</w:t>
            </w:r>
            <w:r>
              <w:rPr>
                <w:spacing w:val="-11"/>
                <w:sz w:val="24"/>
              </w:rPr>
              <w:t> </w:t>
            </w:r>
            <w:r>
              <w:rPr>
                <w:sz w:val="24"/>
              </w:rPr>
              <w:t>galerija</w:t>
            </w:r>
            <w:r>
              <w:rPr>
                <w:spacing w:val="-11"/>
                <w:sz w:val="24"/>
              </w:rPr>
              <w:t> </w:t>
            </w:r>
            <w:r>
              <w:rPr>
                <w:sz w:val="24"/>
              </w:rPr>
              <w:t>likovnih</w:t>
            </w:r>
            <w:r>
              <w:rPr>
                <w:spacing w:val="-10"/>
                <w:sz w:val="24"/>
              </w:rPr>
              <w:t> </w:t>
            </w:r>
            <w:r>
              <w:rPr>
                <w:sz w:val="24"/>
              </w:rPr>
              <w:t>umjetnosti</w:t>
            </w:r>
            <w:r>
              <w:rPr>
                <w:spacing w:val="-12"/>
                <w:sz w:val="24"/>
              </w:rPr>
              <w:t> </w:t>
            </w:r>
            <w:r>
              <w:rPr>
                <w:sz w:val="24"/>
              </w:rPr>
              <w:t>sv.</w:t>
            </w:r>
            <w:r>
              <w:rPr>
                <w:spacing w:val="-10"/>
                <w:sz w:val="24"/>
              </w:rPr>
              <w:t> </w:t>
            </w:r>
            <w:r>
              <w:rPr>
                <w:sz w:val="24"/>
              </w:rPr>
              <w:t>Krševana,</w:t>
            </w:r>
            <w:r>
              <w:rPr>
                <w:spacing w:val="-8"/>
                <w:sz w:val="24"/>
              </w:rPr>
              <w:t> </w:t>
            </w:r>
            <w:r>
              <w:rPr>
                <w:sz w:val="24"/>
              </w:rPr>
              <w:t>postavila</w:t>
            </w:r>
            <w:r>
              <w:rPr>
                <w:spacing w:val="-11"/>
                <w:sz w:val="24"/>
              </w:rPr>
              <w:t> </w:t>
            </w:r>
            <w:r>
              <w:rPr>
                <w:sz w:val="24"/>
              </w:rPr>
              <w:t>je</w:t>
            </w:r>
            <w:r>
              <w:rPr>
                <w:spacing w:val="-11"/>
                <w:sz w:val="24"/>
              </w:rPr>
              <w:t> </w:t>
            </w:r>
            <w:r>
              <w:rPr>
                <w:sz w:val="24"/>
              </w:rPr>
              <w:t>5</w:t>
            </w:r>
            <w:r>
              <w:rPr>
                <w:spacing w:val="-10"/>
                <w:sz w:val="24"/>
              </w:rPr>
              <w:t> </w:t>
            </w:r>
            <w:r>
              <w:rPr>
                <w:sz w:val="24"/>
              </w:rPr>
              <w:t>izložbi tijekom 2025.g. :</w:t>
            </w:r>
          </w:p>
          <w:p>
            <w:pPr>
              <w:pStyle w:val="TableParagraph"/>
              <w:numPr>
                <w:ilvl w:val="0"/>
                <w:numId w:val="39"/>
              </w:numPr>
              <w:tabs>
                <w:tab w:pos="249" w:val="left" w:leader="none"/>
              </w:tabs>
              <w:spacing w:line="240" w:lineRule="auto" w:before="1" w:after="0"/>
              <w:ind w:left="249" w:right="0" w:hanging="140"/>
              <w:jc w:val="left"/>
              <w:rPr>
                <w:sz w:val="24"/>
              </w:rPr>
            </w:pPr>
            <w:r>
              <w:rPr>
                <w:sz w:val="24"/>
              </w:rPr>
              <w:t>IN</w:t>
            </w:r>
            <w:r>
              <w:rPr>
                <w:spacing w:val="-5"/>
                <w:sz w:val="24"/>
              </w:rPr>
              <w:t> </w:t>
            </w:r>
            <w:r>
              <w:rPr>
                <w:sz w:val="24"/>
              </w:rPr>
              <w:t>LUSU</w:t>
            </w:r>
            <w:r>
              <w:rPr>
                <w:spacing w:val="-3"/>
                <w:sz w:val="24"/>
              </w:rPr>
              <w:t> </w:t>
            </w:r>
            <w:r>
              <w:rPr>
                <w:sz w:val="24"/>
              </w:rPr>
              <w:t>LUMINIS(međunarodna</w:t>
            </w:r>
            <w:r>
              <w:rPr>
                <w:spacing w:val="-3"/>
                <w:sz w:val="24"/>
              </w:rPr>
              <w:t> </w:t>
            </w:r>
            <w:r>
              <w:rPr>
                <w:sz w:val="24"/>
              </w:rPr>
              <w:t>skupna</w:t>
            </w:r>
            <w:r>
              <w:rPr>
                <w:spacing w:val="-3"/>
                <w:sz w:val="24"/>
              </w:rPr>
              <w:t> </w:t>
            </w:r>
            <w:r>
              <w:rPr>
                <w:sz w:val="24"/>
              </w:rPr>
              <w:t>izložba</w:t>
            </w:r>
            <w:r>
              <w:rPr>
                <w:spacing w:val="-3"/>
                <w:sz w:val="24"/>
              </w:rPr>
              <w:t> </w:t>
            </w:r>
            <w:r>
              <w:rPr>
                <w:sz w:val="24"/>
              </w:rPr>
              <w:t>likovnih</w:t>
            </w:r>
            <w:r>
              <w:rPr>
                <w:spacing w:val="-1"/>
                <w:sz w:val="24"/>
              </w:rPr>
              <w:t> </w:t>
            </w:r>
            <w:r>
              <w:rPr>
                <w:spacing w:val="-2"/>
                <w:sz w:val="24"/>
              </w:rPr>
              <w:t>radova)</w:t>
            </w:r>
          </w:p>
          <w:p>
            <w:pPr>
              <w:pStyle w:val="TableParagraph"/>
              <w:numPr>
                <w:ilvl w:val="0"/>
                <w:numId w:val="39"/>
              </w:numPr>
              <w:tabs>
                <w:tab w:pos="307" w:val="left" w:leader="none"/>
              </w:tabs>
              <w:spacing w:line="240" w:lineRule="auto" w:before="0" w:after="0"/>
              <w:ind w:left="307" w:right="0" w:hanging="138"/>
              <w:jc w:val="left"/>
              <w:rPr>
                <w:sz w:val="24"/>
              </w:rPr>
            </w:pPr>
            <w:r>
              <w:rPr>
                <w:sz w:val="24"/>
              </w:rPr>
              <w:t>multimedijalna</w:t>
            </w:r>
            <w:r>
              <w:rPr>
                <w:spacing w:val="-3"/>
                <w:sz w:val="24"/>
              </w:rPr>
              <w:t> </w:t>
            </w:r>
            <w:r>
              <w:rPr>
                <w:sz w:val="24"/>
              </w:rPr>
              <w:t>izložba MIA </w:t>
            </w:r>
            <w:r>
              <w:rPr>
                <w:spacing w:val="-4"/>
                <w:sz w:val="24"/>
              </w:rPr>
              <w:t>VUČIĆ</w:t>
            </w:r>
          </w:p>
          <w:p>
            <w:pPr>
              <w:pStyle w:val="TableParagraph"/>
              <w:numPr>
                <w:ilvl w:val="0"/>
                <w:numId w:val="39"/>
              </w:numPr>
              <w:tabs>
                <w:tab w:pos="307" w:val="left" w:leader="none"/>
              </w:tabs>
              <w:spacing w:line="240" w:lineRule="auto" w:before="0" w:after="0"/>
              <w:ind w:left="307" w:right="0" w:hanging="198"/>
              <w:jc w:val="left"/>
              <w:rPr>
                <w:sz w:val="24"/>
              </w:rPr>
            </w:pPr>
            <w:r>
              <w:rPr>
                <w:sz w:val="24"/>
              </w:rPr>
              <w:t>NATAŠA</w:t>
            </w:r>
            <w:r>
              <w:rPr>
                <w:spacing w:val="-5"/>
                <w:sz w:val="24"/>
              </w:rPr>
              <w:t> </w:t>
            </w:r>
            <w:r>
              <w:rPr>
                <w:sz w:val="24"/>
              </w:rPr>
              <w:t>NINIĆ</w:t>
            </w:r>
            <w:r>
              <w:rPr>
                <w:spacing w:val="-4"/>
                <w:sz w:val="24"/>
              </w:rPr>
              <w:t> </w:t>
            </w:r>
            <w:r>
              <w:rPr>
                <w:spacing w:val="-2"/>
                <w:sz w:val="24"/>
              </w:rPr>
              <w:t>keramika</w:t>
            </w:r>
          </w:p>
          <w:p>
            <w:pPr>
              <w:pStyle w:val="TableParagraph"/>
              <w:numPr>
                <w:ilvl w:val="0"/>
                <w:numId w:val="39"/>
              </w:numPr>
              <w:tabs>
                <w:tab w:pos="307" w:val="left" w:leader="none"/>
              </w:tabs>
              <w:spacing w:line="240" w:lineRule="auto" w:before="0" w:after="0"/>
              <w:ind w:left="307" w:right="0" w:hanging="198"/>
              <w:jc w:val="left"/>
              <w:rPr>
                <w:sz w:val="24"/>
              </w:rPr>
            </w:pPr>
            <w:r>
              <w:rPr>
                <w:sz w:val="24"/>
              </w:rPr>
              <w:t>LEON</w:t>
            </w:r>
            <w:r>
              <w:rPr>
                <w:spacing w:val="-6"/>
                <w:sz w:val="24"/>
              </w:rPr>
              <w:t> </w:t>
            </w:r>
            <w:r>
              <w:rPr>
                <w:sz w:val="24"/>
              </w:rPr>
              <w:t>ZAKRAJŠEK</w:t>
            </w:r>
            <w:r>
              <w:rPr>
                <w:spacing w:val="-6"/>
                <w:sz w:val="24"/>
              </w:rPr>
              <w:t> </w:t>
            </w:r>
            <w:r>
              <w:rPr>
                <w:spacing w:val="-2"/>
                <w:sz w:val="24"/>
              </w:rPr>
              <w:t>grafika</w:t>
            </w:r>
          </w:p>
          <w:p>
            <w:pPr>
              <w:pStyle w:val="TableParagraph"/>
              <w:numPr>
                <w:ilvl w:val="0"/>
                <w:numId w:val="39"/>
              </w:numPr>
              <w:tabs>
                <w:tab w:pos="307" w:val="left" w:leader="none"/>
              </w:tabs>
              <w:spacing w:line="240" w:lineRule="auto" w:before="0" w:after="0"/>
              <w:ind w:left="307" w:right="0" w:hanging="198"/>
              <w:jc w:val="left"/>
              <w:rPr>
                <w:sz w:val="24"/>
              </w:rPr>
            </w:pPr>
            <w:r>
              <w:rPr>
                <w:sz w:val="24"/>
              </w:rPr>
              <w:t>TATJANA</w:t>
            </w:r>
            <w:r>
              <w:rPr>
                <w:spacing w:val="-3"/>
                <w:sz w:val="24"/>
              </w:rPr>
              <w:t> </w:t>
            </w:r>
            <w:r>
              <w:rPr>
                <w:sz w:val="24"/>
              </w:rPr>
              <w:t>POLITEO</w:t>
            </w:r>
            <w:r>
              <w:rPr>
                <w:spacing w:val="56"/>
                <w:sz w:val="24"/>
              </w:rPr>
              <w:t> </w:t>
            </w:r>
            <w:r>
              <w:rPr>
                <w:sz w:val="24"/>
              </w:rPr>
              <w:t>izložba</w:t>
            </w:r>
            <w:r>
              <w:rPr>
                <w:spacing w:val="-2"/>
                <w:sz w:val="24"/>
              </w:rPr>
              <w:t> </w:t>
            </w:r>
            <w:r>
              <w:rPr>
                <w:spacing w:val="-4"/>
                <w:sz w:val="24"/>
              </w:rPr>
              <w:t>slika</w:t>
            </w:r>
          </w:p>
          <w:p>
            <w:pPr>
              <w:pStyle w:val="TableParagraph"/>
              <w:spacing w:line="276" w:lineRule="exact"/>
              <w:ind w:left="109"/>
              <w:rPr>
                <w:sz w:val="24"/>
              </w:rPr>
            </w:pPr>
            <w:r>
              <w:rPr>
                <w:sz w:val="24"/>
              </w:rPr>
              <w:t>Ostvarena je uspješna suradnja s umjetnicima na lokalnoj, regionalnoj razini i međunarodnoj razini.</w:t>
            </w:r>
          </w:p>
        </w:tc>
      </w:tr>
      <w:tr>
        <w:trPr>
          <w:trHeight w:val="510" w:hRule="atLeast"/>
        </w:trPr>
        <w:tc>
          <w:tcPr>
            <w:tcW w:w="9672" w:type="dxa"/>
            <w:gridSpan w:val="2"/>
            <w:tcBorders>
              <w:top w:val="single" w:sz="8" w:space="0" w:color="000000"/>
            </w:tcBorders>
          </w:tcPr>
          <w:p>
            <w:pPr>
              <w:pStyle w:val="TableParagraph"/>
              <w:spacing w:before="51"/>
              <w:ind w:left="107"/>
              <w:rPr>
                <w:b/>
                <w:sz w:val="24"/>
              </w:rPr>
            </w:pPr>
            <w:r>
              <w:rPr>
                <w:b/>
                <w:sz w:val="24"/>
              </w:rPr>
              <w:t>Glava:</w:t>
            </w:r>
            <w:r>
              <w:rPr>
                <w:b/>
                <w:spacing w:val="-5"/>
                <w:sz w:val="24"/>
              </w:rPr>
              <w:t> </w:t>
            </w:r>
            <w:r>
              <w:rPr>
                <w:b/>
                <w:sz w:val="24"/>
              </w:rPr>
              <w:t>00309-</w:t>
            </w:r>
            <w:r>
              <w:rPr>
                <w:b/>
                <w:spacing w:val="-2"/>
                <w:sz w:val="24"/>
              </w:rPr>
              <w:t> </w:t>
            </w:r>
            <w:r>
              <w:rPr>
                <w:b/>
                <w:sz w:val="24"/>
              </w:rPr>
              <w:t>49489</w:t>
            </w:r>
            <w:r>
              <w:rPr>
                <w:b/>
                <w:spacing w:val="-2"/>
                <w:sz w:val="24"/>
              </w:rPr>
              <w:t> </w:t>
            </w:r>
            <w:r>
              <w:rPr>
                <w:b/>
                <w:sz w:val="24"/>
              </w:rPr>
              <w:t>TVRĐAVA</w:t>
            </w:r>
            <w:r>
              <w:rPr>
                <w:b/>
                <w:spacing w:val="-2"/>
                <w:sz w:val="24"/>
              </w:rPr>
              <w:t> </w:t>
            </w:r>
            <w:r>
              <w:rPr>
                <w:b/>
                <w:sz w:val="24"/>
              </w:rPr>
              <w:t>KULTURE</w:t>
            </w:r>
            <w:r>
              <w:rPr>
                <w:b/>
                <w:spacing w:val="1"/>
                <w:sz w:val="24"/>
              </w:rPr>
              <w:t> </w:t>
            </w:r>
            <w:r>
              <w:rPr>
                <w:b/>
                <w:spacing w:val="-2"/>
                <w:sz w:val="24"/>
              </w:rPr>
              <w:t>ŠIBENIK</w:t>
            </w:r>
          </w:p>
        </w:tc>
      </w:tr>
      <w:tr>
        <w:trPr>
          <w:trHeight w:val="510" w:hRule="atLeast"/>
        </w:trPr>
        <w:tc>
          <w:tcPr>
            <w:tcW w:w="2581" w:type="dxa"/>
          </w:tcPr>
          <w:p>
            <w:pPr>
              <w:pStyle w:val="TableParagraph"/>
              <w:spacing w:before="51"/>
              <w:ind w:left="107"/>
              <w:rPr>
                <w:b/>
                <w:sz w:val="24"/>
              </w:rPr>
            </w:pPr>
            <w:r>
              <w:rPr>
                <w:b/>
                <w:sz w:val="24"/>
              </w:rPr>
              <w:t>NAZIV</w:t>
            </w:r>
            <w:r>
              <w:rPr>
                <w:b/>
                <w:spacing w:val="-4"/>
                <w:sz w:val="24"/>
              </w:rPr>
              <w:t> </w:t>
            </w:r>
            <w:r>
              <w:rPr>
                <w:b/>
                <w:spacing w:val="-2"/>
                <w:sz w:val="24"/>
              </w:rPr>
              <w:t>PROGRAMA</w:t>
            </w:r>
          </w:p>
        </w:tc>
        <w:tc>
          <w:tcPr>
            <w:tcW w:w="7091" w:type="dxa"/>
          </w:tcPr>
          <w:p>
            <w:pPr>
              <w:pStyle w:val="TableParagraph"/>
              <w:spacing w:before="51"/>
              <w:ind w:left="109"/>
              <w:rPr>
                <w:b/>
                <w:sz w:val="24"/>
              </w:rPr>
            </w:pPr>
            <w:r>
              <w:rPr>
                <w:b/>
                <w:sz w:val="24"/>
              </w:rPr>
              <w:t>1059</w:t>
            </w:r>
            <w:r>
              <w:rPr>
                <w:b/>
                <w:spacing w:val="-3"/>
                <w:sz w:val="24"/>
              </w:rPr>
              <w:t> </w:t>
            </w:r>
            <w:r>
              <w:rPr>
                <w:b/>
                <w:sz w:val="24"/>
              </w:rPr>
              <w:t>DJELATNOST</w:t>
            </w:r>
            <w:r>
              <w:rPr>
                <w:b/>
                <w:spacing w:val="-3"/>
                <w:sz w:val="24"/>
              </w:rPr>
              <w:t> </w:t>
            </w:r>
            <w:r>
              <w:rPr>
                <w:b/>
                <w:sz w:val="24"/>
              </w:rPr>
              <w:t>TVRĐAVE</w:t>
            </w:r>
            <w:r>
              <w:rPr>
                <w:b/>
                <w:spacing w:val="-3"/>
                <w:sz w:val="24"/>
              </w:rPr>
              <w:t> </w:t>
            </w:r>
            <w:r>
              <w:rPr>
                <w:b/>
                <w:sz w:val="24"/>
              </w:rPr>
              <w:t>KULTURE</w:t>
            </w:r>
            <w:r>
              <w:rPr>
                <w:b/>
                <w:spacing w:val="-3"/>
                <w:sz w:val="24"/>
              </w:rPr>
              <w:t> </w:t>
            </w:r>
            <w:r>
              <w:rPr>
                <w:b/>
                <w:spacing w:val="-2"/>
                <w:sz w:val="24"/>
              </w:rPr>
              <w:t>ŠIBENIK</w:t>
            </w:r>
          </w:p>
        </w:tc>
      </w:tr>
      <w:tr>
        <w:trPr>
          <w:trHeight w:val="510" w:hRule="atLeast"/>
        </w:trPr>
        <w:tc>
          <w:tcPr>
            <w:tcW w:w="2581" w:type="dxa"/>
          </w:tcPr>
          <w:p>
            <w:pPr>
              <w:pStyle w:val="TableParagraph"/>
              <w:spacing w:before="51"/>
              <w:ind w:left="107"/>
              <w:rPr>
                <w:b/>
                <w:sz w:val="24"/>
              </w:rPr>
            </w:pPr>
            <w:r>
              <w:rPr>
                <w:b/>
                <w:sz w:val="24"/>
              </w:rPr>
              <w:t>Funkcijska</w:t>
            </w:r>
            <w:r>
              <w:rPr>
                <w:b/>
                <w:spacing w:val="-5"/>
                <w:sz w:val="24"/>
              </w:rPr>
              <w:t> </w:t>
            </w:r>
            <w:r>
              <w:rPr>
                <w:b/>
                <w:spacing w:val="-2"/>
                <w:sz w:val="24"/>
              </w:rPr>
              <w:t>oznaka</w:t>
            </w:r>
          </w:p>
        </w:tc>
        <w:tc>
          <w:tcPr>
            <w:tcW w:w="7091" w:type="dxa"/>
          </w:tcPr>
          <w:p>
            <w:pPr>
              <w:pStyle w:val="TableParagraph"/>
              <w:spacing w:before="51"/>
              <w:ind w:left="109"/>
              <w:rPr>
                <w:sz w:val="24"/>
              </w:rPr>
            </w:pPr>
            <w:r>
              <w:rPr>
                <w:sz w:val="24"/>
              </w:rPr>
              <w:t>0820</w:t>
            </w:r>
            <w:r>
              <w:rPr>
                <w:spacing w:val="-3"/>
                <w:sz w:val="24"/>
              </w:rPr>
              <w:t> </w:t>
            </w:r>
            <w:r>
              <w:rPr>
                <w:sz w:val="24"/>
              </w:rPr>
              <w:t>SLUŽBA</w:t>
            </w:r>
            <w:r>
              <w:rPr>
                <w:spacing w:val="-2"/>
                <w:sz w:val="24"/>
              </w:rPr>
              <w:t> KULTURE</w:t>
            </w:r>
          </w:p>
        </w:tc>
      </w:tr>
      <w:tr>
        <w:trPr>
          <w:trHeight w:val="1410" w:hRule="atLeast"/>
        </w:trPr>
        <w:tc>
          <w:tcPr>
            <w:tcW w:w="2581" w:type="dxa"/>
          </w:tcPr>
          <w:p>
            <w:pPr>
              <w:pStyle w:val="TableParagraph"/>
              <w:spacing w:before="51"/>
              <w:ind w:left="107"/>
              <w:rPr>
                <w:b/>
                <w:sz w:val="24"/>
              </w:rPr>
            </w:pPr>
            <w:r>
              <w:rPr>
                <w:b/>
                <w:sz w:val="24"/>
              </w:rPr>
              <w:t>Regulatorni</w:t>
            </w:r>
            <w:r>
              <w:rPr>
                <w:b/>
                <w:spacing w:val="-5"/>
                <w:sz w:val="24"/>
              </w:rPr>
              <w:t> </w:t>
            </w:r>
            <w:r>
              <w:rPr>
                <w:b/>
                <w:spacing w:val="-4"/>
                <w:sz w:val="24"/>
              </w:rPr>
              <w:t>okvir</w:t>
            </w:r>
          </w:p>
        </w:tc>
        <w:tc>
          <w:tcPr>
            <w:tcW w:w="7091" w:type="dxa"/>
          </w:tcPr>
          <w:p>
            <w:pPr>
              <w:pStyle w:val="TableParagraph"/>
              <w:spacing w:line="242" w:lineRule="auto" w:before="102"/>
              <w:ind w:left="109"/>
              <w:rPr>
                <w:sz w:val="24"/>
              </w:rPr>
            </w:pPr>
            <w:r>
              <w:rPr>
                <w:sz w:val="24"/>
              </w:rPr>
              <w:t>Zakon</w:t>
            </w:r>
            <w:r>
              <w:rPr>
                <w:spacing w:val="40"/>
                <w:sz w:val="24"/>
              </w:rPr>
              <w:t> </w:t>
            </w:r>
            <w:r>
              <w:rPr>
                <w:sz w:val="24"/>
              </w:rPr>
              <w:t>o</w:t>
            </w:r>
            <w:r>
              <w:rPr>
                <w:spacing w:val="40"/>
                <w:sz w:val="24"/>
              </w:rPr>
              <w:t> </w:t>
            </w:r>
            <w:r>
              <w:rPr>
                <w:sz w:val="24"/>
              </w:rPr>
              <w:t>kulturnim</w:t>
            </w:r>
            <w:r>
              <w:rPr>
                <w:spacing w:val="40"/>
                <w:sz w:val="24"/>
              </w:rPr>
              <w:t> </w:t>
            </w:r>
            <w:r>
              <w:rPr>
                <w:sz w:val="24"/>
              </w:rPr>
              <w:t>vijećima</w:t>
            </w:r>
            <w:r>
              <w:rPr>
                <w:spacing w:val="40"/>
                <w:sz w:val="24"/>
              </w:rPr>
              <w:t> </w:t>
            </w:r>
            <w:r>
              <w:rPr>
                <w:sz w:val="24"/>
              </w:rPr>
              <w:t>i</w:t>
            </w:r>
            <w:r>
              <w:rPr>
                <w:spacing w:val="40"/>
                <w:sz w:val="24"/>
              </w:rPr>
              <w:t> </w:t>
            </w:r>
            <w:r>
              <w:rPr>
                <w:sz w:val="24"/>
              </w:rPr>
              <w:t>financiranju</w:t>
            </w:r>
            <w:r>
              <w:rPr>
                <w:spacing w:val="40"/>
                <w:sz w:val="24"/>
              </w:rPr>
              <w:t> </w:t>
            </w:r>
            <w:r>
              <w:rPr>
                <w:sz w:val="24"/>
              </w:rPr>
              <w:t>javnih</w:t>
            </w:r>
            <w:r>
              <w:rPr>
                <w:spacing w:val="40"/>
                <w:sz w:val="24"/>
              </w:rPr>
              <w:t> </w:t>
            </w:r>
            <w:r>
              <w:rPr>
                <w:sz w:val="24"/>
              </w:rPr>
              <w:t>potreba</w:t>
            </w:r>
            <w:r>
              <w:rPr>
                <w:spacing w:val="40"/>
                <w:sz w:val="24"/>
              </w:rPr>
              <w:t> </w:t>
            </w:r>
            <w:r>
              <w:rPr>
                <w:sz w:val="24"/>
              </w:rPr>
              <w:t>u</w:t>
            </w:r>
            <w:r>
              <w:rPr>
                <w:spacing w:val="40"/>
                <w:sz w:val="24"/>
              </w:rPr>
              <w:t> </w:t>
            </w:r>
            <w:r>
              <w:rPr>
                <w:sz w:val="24"/>
              </w:rPr>
              <w:t>kulturi („Narodne novine“ broj:</w:t>
            </w:r>
            <w:r>
              <w:rPr>
                <w:spacing w:val="40"/>
                <w:sz w:val="24"/>
              </w:rPr>
              <w:t> </w:t>
            </w:r>
            <w:r>
              <w:rPr>
                <w:sz w:val="24"/>
              </w:rPr>
              <w:t>83/22)</w:t>
            </w:r>
          </w:p>
          <w:p>
            <w:pPr>
              <w:pStyle w:val="TableParagraph"/>
              <w:spacing w:line="259" w:lineRule="auto"/>
              <w:ind w:left="109"/>
              <w:rPr>
                <w:sz w:val="24"/>
              </w:rPr>
            </w:pPr>
            <w:r>
              <w:rPr>
                <w:sz w:val="24"/>
              </w:rPr>
              <w:t>Zakon</w:t>
            </w:r>
            <w:r>
              <w:rPr>
                <w:spacing w:val="37"/>
                <w:sz w:val="24"/>
              </w:rPr>
              <w:t> </w:t>
            </w:r>
            <w:r>
              <w:rPr>
                <w:sz w:val="24"/>
              </w:rPr>
              <w:t>o</w:t>
            </w:r>
            <w:r>
              <w:rPr>
                <w:spacing w:val="37"/>
                <w:sz w:val="24"/>
              </w:rPr>
              <w:t> </w:t>
            </w:r>
            <w:r>
              <w:rPr>
                <w:sz w:val="24"/>
              </w:rPr>
              <w:t>ustanovama</w:t>
            </w:r>
            <w:r>
              <w:rPr>
                <w:spacing w:val="37"/>
                <w:sz w:val="24"/>
              </w:rPr>
              <w:t> </w:t>
            </w:r>
            <w:r>
              <w:rPr>
                <w:sz w:val="24"/>
              </w:rPr>
              <w:t>(„Narodne</w:t>
            </w:r>
            <w:r>
              <w:rPr>
                <w:spacing w:val="37"/>
                <w:sz w:val="24"/>
              </w:rPr>
              <w:t> </w:t>
            </w:r>
            <w:r>
              <w:rPr>
                <w:sz w:val="24"/>
              </w:rPr>
              <w:t>novine“</w:t>
            </w:r>
            <w:r>
              <w:rPr>
                <w:spacing w:val="37"/>
                <w:sz w:val="24"/>
              </w:rPr>
              <w:t> </w:t>
            </w:r>
            <w:r>
              <w:rPr>
                <w:sz w:val="24"/>
              </w:rPr>
              <w:t>broj:</w:t>
            </w:r>
            <w:r>
              <w:rPr>
                <w:spacing w:val="38"/>
                <w:sz w:val="24"/>
              </w:rPr>
              <w:t> </w:t>
            </w:r>
            <w:r>
              <w:rPr>
                <w:sz w:val="24"/>
              </w:rPr>
              <w:t>76/93.,</w:t>
            </w:r>
            <w:r>
              <w:rPr>
                <w:spacing w:val="38"/>
                <w:sz w:val="24"/>
              </w:rPr>
              <w:t> </w:t>
            </w:r>
            <w:r>
              <w:rPr>
                <w:sz w:val="24"/>
              </w:rPr>
              <w:t>29/97.,</w:t>
            </w:r>
            <w:r>
              <w:rPr>
                <w:spacing w:val="38"/>
                <w:sz w:val="24"/>
              </w:rPr>
              <w:t> </w:t>
            </w:r>
            <w:r>
              <w:rPr>
                <w:sz w:val="24"/>
              </w:rPr>
              <w:t>47/99., 35/08., 127/19. i 151/22.)</w:t>
            </w:r>
          </w:p>
        </w:tc>
      </w:tr>
      <w:tr>
        <w:trPr>
          <w:trHeight w:val="2539" w:hRule="atLeast"/>
        </w:trPr>
        <w:tc>
          <w:tcPr>
            <w:tcW w:w="2581" w:type="dxa"/>
          </w:tcPr>
          <w:p>
            <w:pPr>
              <w:pStyle w:val="TableParagraph"/>
              <w:spacing w:before="54"/>
              <w:ind w:left="167"/>
              <w:rPr>
                <w:b/>
                <w:sz w:val="24"/>
              </w:rPr>
            </w:pPr>
            <w:r>
              <w:rPr>
                <w:b/>
                <w:sz w:val="24"/>
              </w:rPr>
              <w:t>Opis</w:t>
            </w:r>
            <w:r>
              <w:rPr>
                <w:b/>
                <w:spacing w:val="-2"/>
                <w:sz w:val="24"/>
              </w:rPr>
              <w:t> programa</w:t>
            </w:r>
          </w:p>
        </w:tc>
        <w:tc>
          <w:tcPr>
            <w:tcW w:w="7091" w:type="dxa"/>
          </w:tcPr>
          <w:p>
            <w:pPr>
              <w:pStyle w:val="TableParagraph"/>
              <w:spacing w:before="54"/>
              <w:ind w:left="109" w:right="3095"/>
              <w:rPr>
                <w:b/>
                <w:sz w:val="24"/>
              </w:rPr>
            </w:pPr>
            <w:r>
              <w:rPr>
                <w:b/>
                <w:sz w:val="24"/>
              </w:rPr>
              <w:t>A105901</w:t>
            </w:r>
            <w:r>
              <w:rPr>
                <w:b/>
                <w:spacing w:val="80"/>
                <w:sz w:val="24"/>
              </w:rPr>
              <w:t> </w:t>
            </w:r>
            <w:r>
              <w:rPr>
                <w:b/>
                <w:sz w:val="24"/>
              </w:rPr>
              <w:t>Redovna</w:t>
            </w:r>
            <w:r>
              <w:rPr>
                <w:b/>
                <w:spacing w:val="-10"/>
                <w:sz w:val="24"/>
              </w:rPr>
              <w:t> </w:t>
            </w:r>
            <w:r>
              <w:rPr>
                <w:b/>
                <w:sz w:val="24"/>
              </w:rPr>
              <w:t>djelatnost A105906</w:t>
            </w:r>
            <w:r>
              <w:rPr>
                <w:b/>
                <w:spacing w:val="80"/>
                <w:sz w:val="24"/>
              </w:rPr>
              <w:t> </w:t>
            </w:r>
            <w:r>
              <w:rPr>
                <w:b/>
                <w:sz w:val="24"/>
              </w:rPr>
              <w:t>Adventura</w:t>
            </w:r>
          </w:p>
          <w:p>
            <w:pPr>
              <w:pStyle w:val="TableParagraph"/>
              <w:ind w:left="109" w:right="3095"/>
              <w:rPr>
                <w:b/>
                <w:sz w:val="24"/>
              </w:rPr>
            </w:pPr>
            <w:r>
              <w:rPr>
                <w:b/>
                <w:sz w:val="24"/>
              </w:rPr>
              <w:t>T105910</w:t>
            </w:r>
            <w:r>
              <w:rPr>
                <w:b/>
                <w:spacing w:val="80"/>
                <w:sz w:val="24"/>
              </w:rPr>
              <w:t> </w:t>
            </w:r>
            <w:r>
              <w:rPr>
                <w:b/>
                <w:sz w:val="24"/>
              </w:rPr>
              <w:t>EU</w:t>
            </w:r>
            <w:r>
              <w:rPr>
                <w:b/>
                <w:spacing w:val="-9"/>
                <w:sz w:val="24"/>
              </w:rPr>
              <w:t> </w:t>
            </w:r>
            <w:r>
              <w:rPr>
                <w:b/>
                <w:sz w:val="24"/>
              </w:rPr>
              <w:t>Projekt</w:t>
            </w:r>
            <w:r>
              <w:rPr>
                <w:b/>
                <w:spacing w:val="-7"/>
                <w:sz w:val="24"/>
              </w:rPr>
              <w:t> </w:t>
            </w:r>
            <w:r>
              <w:rPr>
                <w:b/>
                <w:sz w:val="24"/>
              </w:rPr>
              <w:t>GIFTSnet T105911</w:t>
            </w:r>
            <w:r>
              <w:rPr>
                <w:b/>
                <w:spacing w:val="80"/>
                <w:sz w:val="24"/>
              </w:rPr>
              <w:t> </w:t>
            </w:r>
            <w:r>
              <w:rPr>
                <w:b/>
                <w:sz w:val="24"/>
              </w:rPr>
              <w:t>EU Projekt FORTIC</w:t>
            </w:r>
          </w:p>
          <w:p>
            <w:pPr>
              <w:pStyle w:val="TableParagraph"/>
              <w:ind w:left="109" w:right="1333"/>
              <w:jc w:val="both"/>
              <w:rPr>
                <w:b/>
                <w:sz w:val="24"/>
              </w:rPr>
            </w:pPr>
            <w:r>
              <w:rPr>
                <w:b/>
                <w:sz w:val="24"/>
              </w:rPr>
              <w:t>A105907</w:t>
            </w:r>
            <w:r>
              <w:rPr>
                <w:b/>
                <w:spacing w:val="40"/>
                <w:sz w:val="24"/>
              </w:rPr>
              <w:t> </w:t>
            </w:r>
            <w:r>
              <w:rPr>
                <w:b/>
                <w:sz w:val="24"/>
              </w:rPr>
              <w:t>EU</w:t>
            </w:r>
            <w:r>
              <w:rPr>
                <w:b/>
                <w:spacing w:val="-4"/>
                <w:sz w:val="24"/>
              </w:rPr>
              <w:t> </w:t>
            </w:r>
            <w:r>
              <w:rPr>
                <w:b/>
                <w:sz w:val="24"/>
              </w:rPr>
              <w:t>Projekt</w:t>
            </w:r>
            <w:r>
              <w:rPr>
                <w:b/>
                <w:spacing w:val="-2"/>
                <w:sz w:val="24"/>
              </w:rPr>
              <w:t> </w:t>
            </w:r>
            <w:r>
              <w:rPr>
                <w:b/>
                <w:sz w:val="24"/>
              </w:rPr>
              <w:t>ERASMUS+Sustain4seniorshub T105909</w:t>
            </w:r>
            <w:r>
              <w:rPr>
                <w:b/>
                <w:spacing w:val="40"/>
                <w:sz w:val="24"/>
              </w:rPr>
              <w:t> </w:t>
            </w:r>
            <w:r>
              <w:rPr>
                <w:b/>
                <w:sz w:val="24"/>
              </w:rPr>
              <w:t>EU</w:t>
            </w:r>
            <w:r>
              <w:rPr>
                <w:b/>
                <w:spacing w:val="-6"/>
                <w:sz w:val="24"/>
              </w:rPr>
              <w:t> </w:t>
            </w:r>
            <w:r>
              <w:rPr>
                <w:b/>
                <w:sz w:val="24"/>
              </w:rPr>
              <w:t>Projekt</w:t>
            </w:r>
            <w:r>
              <w:rPr>
                <w:b/>
                <w:spacing w:val="-6"/>
                <w:sz w:val="24"/>
              </w:rPr>
              <w:t> </w:t>
            </w:r>
            <w:r>
              <w:rPr>
                <w:b/>
                <w:sz w:val="24"/>
              </w:rPr>
              <w:t>ERASMUS+</w:t>
            </w:r>
            <w:r>
              <w:rPr>
                <w:b/>
                <w:spacing w:val="-6"/>
                <w:sz w:val="24"/>
              </w:rPr>
              <w:t> </w:t>
            </w:r>
            <w:r>
              <w:rPr>
                <w:b/>
                <w:sz w:val="24"/>
              </w:rPr>
              <w:t>Sustainable</w:t>
            </w:r>
            <w:r>
              <w:rPr>
                <w:b/>
                <w:spacing w:val="-8"/>
                <w:sz w:val="24"/>
              </w:rPr>
              <w:t> </w:t>
            </w:r>
            <w:r>
              <w:rPr>
                <w:b/>
                <w:sz w:val="24"/>
              </w:rPr>
              <w:t>Islands T105912</w:t>
            </w:r>
            <w:r>
              <w:rPr>
                <w:b/>
                <w:spacing w:val="80"/>
                <w:sz w:val="24"/>
              </w:rPr>
              <w:t> </w:t>
            </w:r>
            <w:r>
              <w:rPr>
                <w:b/>
                <w:sz w:val="24"/>
              </w:rPr>
              <w:t>Projekt Potencijali zajednice</w:t>
            </w:r>
          </w:p>
          <w:p>
            <w:pPr>
              <w:pStyle w:val="TableParagraph"/>
              <w:spacing w:line="270" w:lineRule="atLeast"/>
              <w:ind w:left="109" w:right="3320"/>
              <w:jc w:val="both"/>
              <w:rPr>
                <w:b/>
                <w:sz w:val="24"/>
              </w:rPr>
            </w:pPr>
            <w:r>
              <w:rPr>
                <w:b/>
                <w:sz w:val="24"/>
              </w:rPr>
              <w:t>K105914</w:t>
            </w:r>
            <w:r>
              <w:rPr>
                <w:b/>
                <w:spacing w:val="40"/>
                <w:sz w:val="24"/>
              </w:rPr>
              <w:t> </w:t>
            </w:r>
            <w:r>
              <w:rPr>
                <w:b/>
                <w:sz w:val="24"/>
              </w:rPr>
              <w:t>EU Projekt Hephaestus K105915</w:t>
            </w:r>
            <w:r>
              <w:rPr>
                <w:b/>
                <w:spacing w:val="29"/>
                <w:sz w:val="24"/>
              </w:rPr>
              <w:t>  </w:t>
            </w:r>
            <w:r>
              <w:rPr>
                <w:b/>
                <w:sz w:val="24"/>
              </w:rPr>
              <w:t>Projekt</w:t>
            </w:r>
            <w:r>
              <w:rPr>
                <w:b/>
                <w:spacing w:val="-1"/>
                <w:sz w:val="24"/>
              </w:rPr>
              <w:t> </w:t>
            </w:r>
            <w:r>
              <w:rPr>
                <w:b/>
                <w:sz w:val="24"/>
              </w:rPr>
              <w:t>Europa </w:t>
            </w:r>
            <w:r>
              <w:rPr>
                <w:b/>
                <w:spacing w:val="-2"/>
                <w:sz w:val="24"/>
              </w:rPr>
              <w:t>Cinemas</w:t>
            </w:r>
          </w:p>
        </w:tc>
      </w:tr>
      <w:tr>
        <w:trPr>
          <w:trHeight w:val="3777" w:hRule="atLeast"/>
        </w:trPr>
        <w:tc>
          <w:tcPr>
            <w:tcW w:w="2581" w:type="dxa"/>
          </w:tcPr>
          <w:p>
            <w:pPr>
              <w:pStyle w:val="TableParagraph"/>
              <w:spacing w:before="51"/>
              <w:ind w:left="107"/>
              <w:rPr>
                <w:b/>
                <w:sz w:val="24"/>
              </w:rPr>
            </w:pPr>
            <w:r>
              <w:rPr>
                <w:b/>
                <w:sz w:val="24"/>
              </w:rPr>
              <w:t>Ciljevi</w:t>
            </w:r>
            <w:r>
              <w:rPr>
                <w:b/>
                <w:spacing w:val="-2"/>
                <w:sz w:val="24"/>
              </w:rPr>
              <w:t> programa</w:t>
            </w:r>
          </w:p>
        </w:tc>
        <w:tc>
          <w:tcPr>
            <w:tcW w:w="7091" w:type="dxa"/>
          </w:tcPr>
          <w:p>
            <w:pPr>
              <w:pStyle w:val="TableParagraph"/>
              <w:numPr>
                <w:ilvl w:val="0"/>
                <w:numId w:val="40"/>
              </w:numPr>
              <w:tabs>
                <w:tab w:pos="702" w:val="left" w:leader="none"/>
              </w:tabs>
              <w:spacing w:line="240" w:lineRule="auto" w:before="51" w:after="0"/>
              <w:ind w:left="702" w:right="46" w:hanging="360"/>
              <w:jc w:val="left"/>
              <w:rPr>
                <w:sz w:val="24"/>
              </w:rPr>
            </w:pPr>
            <w:r>
              <w:rPr>
                <w:sz w:val="24"/>
              </w:rPr>
              <w:t>Upravljanje</w:t>
            </w:r>
            <w:r>
              <w:rPr>
                <w:spacing w:val="-15"/>
                <w:sz w:val="24"/>
              </w:rPr>
              <w:t> </w:t>
            </w:r>
            <w:r>
              <w:rPr>
                <w:sz w:val="24"/>
              </w:rPr>
              <w:t>fortifikacijskim</w:t>
            </w:r>
            <w:r>
              <w:rPr>
                <w:spacing w:val="-15"/>
                <w:sz w:val="24"/>
              </w:rPr>
              <w:t> </w:t>
            </w:r>
            <w:r>
              <w:rPr>
                <w:sz w:val="24"/>
              </w:rPr>
              <w:t>sustavom</w:t>
            </w:r>
            <w:r>
              <w:rPr>
                <w:spacing w:val="-15"/>
                <w:sz w:val="24"/>
              </w:rPr>
              <w:t> </w:t>
            </w:r>
            <w:r>
              <w:rPr>
                <w:sz w:val="24"/>
              </w:rPr>
              <w:t>grada</w:t>
            </w:r>
            <w:r>
              <w:rPr>
                <w:spacing w:val="-15"/>
                <w:sz w:val="24"/>
              </w:rPr>
              <w:t> </w:t>
            </w:r>
            <w:r>
              <w:rPr>
                <w:sz w:val="24"/>
              </w:rPr>
              <w:t>Šibenika</w:t>
            </w:r>
            <w:r>
              <w:rPr>
                <w:spacing w:val="-15"/>
                <w:sz w:val="24"/>
              </w:rPr>
              <w:t> </w:t>
            </w:r>
            <w:r>
              <w:rPr>
                <w:sz w:val="24"/>
              </w:rPr>
              <w:t>(Tvrđavama sv. Mihovila, Barone i sv. Ivana)</w:t>
            </w:r>
          </w:p>
          <w:p>
            <w:pPr>
              <w:pStyle w:val="TableParagraph"/>
              <w:numPr>
                <w:ilvl w:val="0"/>
                <w:numId w:val="40"/>
              </w:numPr>
              <w:tabs>
                <w:tab w:pos="702" w:val="left" w:leader="none"/>
              </w:tabs>
              <w:spacing w:line="292" w:lineRule="exact" w:before="0" w:after="0"/>
              <w:ind w:left="702" w:right="0" w:hanging="360"/>
              <w:jc w:val="left"/>
              <w:rPr>
                <w:sz w:val="24"/>
              </w:rPr>
            </w:pPr>
            <w:r>
              <w:rPr>
                <w:sz w:val="24"/>
              </w:rPr>
              <w:t>Upravljanje</w:t>
            </w:r>
            <w:r>
              <w:rPr>
                <w:spacing w:val="-2"/>
                <w:sz w:val="24"/>
              </w:rPr>
              <w:t> </w:t>
            </w:r>
            <w:r>
              <w:rPr>
                <w:sz w:val="24"/>
              </w:rPr>
              <w:t>Kućom</w:t>
            </w:r>
            <w:r>
              <w:rPr>
                <w:spacing w:val="-1"/>
                <w:sz w:val="24"/>
              </w:rPr>
              <w:t> </w:t>
            </w:r>
            <w:r>
              <w:rPr>
                <w:sz w:val="24"/>
              </w:rPr>
              <w:t>umjetnosti</w:t>
            </w:r>
            <w:r>
              <w:rPr>
                <w:spacing w:val="-1"/>
                <w:sz w:val="24"/>
              </w:rPr>
              <w:t> </w:t>
            </w:r>
            <w:r>
              <w:rPr>
                <w:spacing w:val="-2"/>
                <w:sz w:val="24"/>
              </w:rPr>
              <w:t>Arsen</w:t>
            </w:r>
          </w:p>
          <w:p>
            <w:pPr>
              <w:pStyle w:val="TableParagraph"/>
              <w:numPr>
                <w:ilvl w:val="0"/>
                <w:numId w:val="40"/>
              </w:numPr>
              <w:tabs>
                <w:tab w:pos="702" w:val="left" w:leader="none"/>
              </w:tabs>
              <w:spacing w:line="293" w:lineRule="exact" w:before="0" w:after="0"/>
              <w:ind w:left="702" w:right="0" w:hanging="360"/>
              <w:jc w:val="left"/>
              <w:rPr>
                <w:sz w:val="24"/>
              </w:rPr>
            </w:pPr>
            <w:r>
              <w:rPr>
                <w:sz w:val="24"/>
              </w:rPr>
              <w:t>Upravljanje</w:t>
            </w:r>
            <w:r>
              <w:rPr>
                <w:spacing w:val="-2"/>
                <w:sz w:val="24"/>
              </w:rPr>
              <w:t> </w:t>
            </w:r>
            <w:r>
              <w:rPr>
                <w:sz w:val="24"/>
              </w:rPr>
              <w:t>Hrvatskim</w:t>
            </w:r>
            <w:r>
              <w:rPr>
                <w:spacing w:val="-2"/>
                <w:sz w:val="24"/>
              </w:rPr>
              <w:t> </w:t>
            </w:r>
            <w:r>
              <w:rPr>
                <w:sz w:val="24"/>
              </w:rPr>
              <w:t>centrom</w:t>
            </w:r>
            <w:r>
              <w:rPr>
                <w:spacing w:val="-1"/>
                <w:sz w:val="24"/>
              </w:rPr>
              <w:t> </w:t>
            </w:r>
            <w:r>
              <w:rPr>
                <w:sz w:val="24"/>
              </w:rPr>
              <w:t>koralja</w:t>
            </w:r>
            <w:r>
              <w:rPr>
                <w:spacing w:val="-2"/>
                <w:sz w:val="24"/>
              </w:rPr>
              <w:t> Zlarin</w:t>
            </w:r>
          </w:p>
          <w:p>
            <w:pPr>
              <w:pStyle w:val="TableParagraph"/>
              <w:numPr>
                <w:ilvl w:val="0"/>
                <w:numId w:val="40"/>
              </w:numPr>
              <w:tabs>
                <w:tab w:pos="702" w:val="left" w:leader="none"/>
              </w:tabs>
              <w:spacing w:line="240" w:lineRule="auto" w:before="0" w:after="0"/>
              <w:ind w:left="702" w:right="46" w:hanging="360"/>
              <w:jc w:val="left"/>
              <w:rPr>
                <w:sz w:val="24"/>
              </w:rPr>
            </w:pPr>
            <w:r>
              <w:rPr>
                <w:sz w:val="24"/>
              </w:rPr>
              <w:t>Kontinuirano</w:t>
            </w:r>
            <w:r>
              <w:rPr>
                <w:spacing w:val="40"/>
                <w:sz w:val="24"/>
              </w:rPr>
              <w:t> </w:t>
            </w:r>
            <w:r>
              <w:rPr>
                <w:sz w:val="24"/>
              </w:rPr>
              <w:t>i</w:t>
            </w:r>
            <w:r>
              <w:rPr>
                <w:spacing w:val="40"/>
                <w:sz w:val="24"/>
              </w:rPr>
              <w:t> </w:t>
            </w:r>
            <w:r>
              <w:rPr>
                <w:sz w:val="24"/>
              </w:rPr>
              <w:t>sustavno</w:t>
            </w:r>
            <w:r>
              <w:rPr>
                <w:spacing w:val="40"/>
                <w:sz w:val="24"/>
              </w:rPr>
              <w:t> </w:t>
            </w:r>
            <w:r>
              <w:rPr>
                <w:sz w:val="24"/>
              </w:rPr>
              <w:t>proučavanje</w:t>
            </w:r>
            <w:r>
              <w:rPr>
                <w:spacing w:val="40"/>
                <w:sz w:val="24"/>
              </w:rPr>
              <w:t> </w:t>
            </w:r>
            <w:r>
              <w:rPr>
                <w:sz w:val="24"/>
              </w:rPr>
              <w:t>i</w:t>
            </w:r>
            <w:r>
              <w:rPr>
                <w:spacing w:val="40"/>
                <w:sz w:val="24"/>
              </w:rPr>
              <w:t> </w:t>
            </w:r>
            <w:r>
              <w:rPr>
                <w:sz w:val="24"/>
              </w:rPr>
              <w:t>očuvanje</w:t>
            </w:r>
            <w:r>
              <w:rPr>
                <w:spacing w:val="40"/>
                <w:sz w:val="24"/>
              </w:rPr>
              <w:t> </w:t>
            </w:r>
            <w:r>
              <w:rPr>
                <w:sz w:val="24"/>
              </w:rPr>
              <w:t>fortifikacijske baštine grada Šibenika</w:t>
            </w:r>
          </w:p>
          <w:p>
            <w:pPr>
              <w:pStyle w:val="TableParagraph"/>
              <w:numPr>
                <w:ilvl w:val="0"/>
                <w:numId w:val="40"/>
              </w:numPr>
              <w:tabs>
                <w:tab w:pos="702" w:val="left" w:leader="none"/>
              </w:tabs>
              <w:spacing w:line="240" w:lineRule="auto" w:before="0" w:after="0"/>
              <w:ind w:left="702" w:right="41" w:hanging="360"/>
              <w:jc w:val="left"/>
              <w:rPr>
                <w:sz w:val="24"/>
              </w:rPr>
            </w:pPr>
            <w:r>
              <w:rPr>
                <w:sz w:val="24"/>
              </w:rPr>
              <w:t>Poticanje</w:t>
            </w:r>
            <w:r>
              <w:rPr>
                <w:spacing w:val="37"/>
                <w:sz w:val="24"/>
              </w:rPr>
              <w:t> </w:t>
            </w:r>
            <w:r>
              <w:rPr>
                <w:sz w:val="24"/>
              </w:rPr>
              <w:t>interesa</w:t>
            </w:r>
            <w:r>
              <w:rPr>
                <w:spacing w:val="39"/>
                <w:sz w:val="24"/>
              </w:rPr>
              <w:t> </w:t>
            </w:r>
            <w:r>
              <w:rPr>
                <w:sz w:val="24"/>
              </w:rPr>
              <w:t>javnosti</w:t>
            </w:r>
            <w:r>
              <w:rPr>
                <w:spacing w:val="38"/>
                <w:sz w:val="24"/>
              </w:rPr>
              <w:t> </w:t>
            </w:r>
            <w:r>
              <w:rPr>
                <w:sz w:val="24"/>
              </w:rPr>
              <w:t>za</w:t>
            </w:r>
            <w:r>
              <w:rPr>
                <w:spacing w:val="37"/>
                <w:sz w:val="24"/>
              </w:rPr>
              <w:t> </w:t>
            </w:r>
            <w:r>
              <w:rPr>
                <w:sz w:val="24"/>
              </w:rPr>
              <w:t>kulturno-povijesnu</w:t>
            </w:r>
            <w:r>
              <w:rPr>
                <w:spacing w:val="37"/>
                <w:sz w:val="24"/>
              </w:rPr>
              <w:t> </w:t>
            </w:r>
            <w:r>
              <w:rPr>
                <w:sz w:val="24"/>
              </w:rPr>
              <w:t>baštinu,</w:t>
            </w:r>
            <w:r>
              <w:rPr>
                <w:spacing w:val="37"/>
                <w:sz w:val="24"/>
              </w:rPr>
              <w:t> </w:t>
            </w:r>
            <w:r>
              <w:rPr>
                <w:sz w:val="24"/>
              </w:rPr>
              <w:t>njene sadržaje i programe</w:t>
            </w:r>
          </w:p>
          <w:p>
            <w:pPr>
              <w:pStyle w:val="TableParagraph"/>
              <w:numPr>
                <w:ilvl w:val="0"/>
                <w:numId w:val="40"/>
              </w:numPr>
              <w:tabs>
                <w:tab w:pos="702" w:val="left" w:leader="none"/>
              </w:tabs>
              <w:spacing w:line="240" w:lineRule="auto" w:before="0" w:after="0"/>
              <w:ind w:left="702" w:right="46" w:hanging="360"/>
              <w:jc w:val="left"/>
              <w:rPr>
                <w:sz w:val="24"/>
              </w:rPr>
            </w:pPr>
            <w:r>
              <w:rPr>
                <w:sz w:val="24"/>
              </w:rPr>
              <w:t>Produkcija</w:t>
            </w:r>
            <w:r>
              <w:rPr>
                <w:spacing w:val="36"/>
                <w:sz w:val="24"/>
              </w:rPr>
              <w:t> </w:t>
            </w:r>
            <w:r>
              <w:rPr>
                <w:sz w:val="24"/>
              </w:rPr>
              <w:t>kulturnih</w:t>
            </w:r>
            <w:r>
              <w:rPr>
                <w:spacing w:val="36"/>
                <w:sz w:val="24"/>
              </w:rPr>
              <w:t> </w:t>
            </w:r>
            <w:r>
              <w:rPr>
                <w:sz w:val="24"/>
              </w:rPr>
              <w:t>programa</w:t>
            </w:r>
            <w:r>
              <w:rPr>
                <w:spacing w:val="36"/>
                <w:sz w:val="24"/>
              </w:rPr>
              <w:t> </w:t>
            </w:r>
            <w:r>
              <w:rPr>
                <w:sz w:val="24"/>
              </w:rPr>
              <w:t>za</w:t>
            </w:r>
            <w:r>
              <w:rPr>
                <w:spacing w:val="36"/>
                <w:sz w:val="24"/>
              </w:rPr>
              <w:t> </w:t>
            </w:r>
            <w:r>
              <w:rPr>
                <w:sz w:val="24"/>
              </w:rPr>
              <w:t>sve</w:t>
            </w:r>
            <w:r>
              <w:rPr>
                <w:spacing w:val="36"/>
                <w:sz w:val="24"/>
              </w:rPr>
              <w:t> </w:t>
            </w:r>
            <w:r>
              <w:rPr>
                <w:sz w:val="24"/>
              </w:rPr>
              <w:t>generacije</w:t>
            </w:r>
            <w:r>
              <w:rPr>
                <w:spacing w:val="38"/>
                <w:sz w:val="24"/>
              </w:rPr>
              <w:t> </w:t>
            </w:r>
            <w:r>
              <w:rPr>
                <w:sz w:val="24"/>
              </w:rPr>
              <w:t>tijekom</w:t>
            </w:r>
            <w:r>
              <w:rPr>
                <w:spacing w:val="37"/>
                <w:sz w:val="24"/>
              </w:rPr>
              <w:t> </w:t>
            </w:r>
            <w:r>
              <w:rPr>
                <w:sz w:val="24"/>
              </w:rPr>
              <w:t>cijele </w:t>
            </w:r>
            <w:r>
              <w:rPr>
                <w:spacing w:val="-2"/>
                <w:sz w:val="24"/>
              </w:rPr>
              <w:t>godine</w:t>
            </w:r>
          </w:p>
          <w:p>
            <w:pPr>
              <w:pStyle w:val="TableParagraph"/>
              <w:numPr>
                <w:ilvl w:val="0"/>
                <w:numId w:val="40"/>
              </w:numPr>
              <w:tabs>
                <w:tab w:pos="702" w:val="left" w:leader="none"/>
              </w:tabs>
              <w:spacing w:line="292" w:lineRule="exact" w:before="0" w:after="0"/>
              <w:ind w:left="702" w:right="0" w:hanging="360"/>
              <w:jc w:val="left"/>
              <w:rPr>
                <w:sz w:val="24"/>
              </w:rPr>
            </w:pPr>
            <w:r>
              <w:rPr>
                <w:sz w:val="24"/>
              </w:rPr>
              <w:t>Poticanje</w:t>
            </w:r>
            <w:r>
              <w:rPr>
                <w:spacing w:val="-2"/>
                <w:sz w:val="24"/>
              </w:rPr>
              <w:t> </w:t>
            </w:r>
            <w:r>
              <w:rPr>
                <w:sz w:val="24"/>
              </w:rPr>
              <w:t>razvoja</w:t>
            </w:r>
            <w:r>
              <w:rPr>
                <w:spacing w:val="-2"/>
                <w:sz w:val="24"/>
              </w:rPr>
              <w:t> </w:t>
            </w:r>
            <w:r>
              <w:rPr>
                <w:sz w:val="24"/>
              </w:rPr>
              <w:t>kulturnog</w:t>
            </w:r>
            <w:r>
              <w:rPr>
                <w:spacing w:val="-1"/>
                <w:sz w:val="24"/>
              </w:rPr>
              <w:t> </w:t>
            </w:r>
            <w:r>
              <w:rPr>
                <w:sz w:val="24"/>
              </w:rPr>
              <w:t>i</w:t>
            </w:r>
            <w:r>
              <w:rPr>
                <w:spacing w:val="-2"/>
                <w:sz w:val="24"/>
              </w:rPr>
              <w:t> </w:t>
            </w:r>
            <w:r>
              <w:rPr>
                <w:sz w:val="24"/>
              </w:rPr>
              <w:t>kreativnog</w:t>
            </w:r>
            <w:r>
              <w:rPr>
                <w:spacing w:val="-1"/>
                <w:sz w:val="24"/>
              </w:rPr>
              <w:t> </w:t>
            </w:r>
            <w:r>
              <w:rPr>
                <w:spacing w:val="-2"/>
                <w:sz w:val="24"/>
              </w:rPr>
              <w:t>sektora</w:t>
            </w:r>
          </w:p>
          <w:p>
            <w:pPr>
              <w:pStyle w:val="TableParagraph"/>
              <w:numPr>
                <w:ilvl w:val="0"/>
                <w:numId w:val="40"/>
              </w:numPr>
              <w:tabs>
                <w:tab w:pos="702" w:val="left" w:leader="none"/>
              </w:tabs>
              <w:spacing w:line="276" w:lineRule="exact" w:before="0" w:after="0"/>
              <w:ind w:left="702" w:right="46" w:hanging="360"/>
              <w:jc w:val="left"/>
              <w:rPr>
                <w:sz w:val="24"/>
              </w:rPr>
            </w:pPr>
            <w:r>
              <w:rPr>
                <w:sz w:val="24"/>
              </w:rPr>
              <w:t>Razvoj</w:t>
            </w:r>
            <w:r>
              <w:rPr>
                <w:spacing w:val="40"/>
                <w:sz w:val="24"/>
              </w:rPr>
              <w:t> </w:t>
            </w:r>
            <w:r>
              <w:rPr>
                <w:sz w:val="24"/>
              </w:rPr>
              <w:t>multilateralnih</w:t>
            </w:r>
            <w:r>
              <w:rPr>
                <w:spacing w:val="40"/>
                <w:sz w:val="24"/>
              </w:rPr>
              <w:t> </w:t>
            </w:r>
            <w:r>
              <w:rPr>
                <w:sz w:val="24"/>
              </w:rPr>
              <w:t>partnerstva</w:t>
            </w:r>
            <w:r>
              <w:rPr>
                <w:spacing w:val="40"/>
                <w:sz w:val="24"/>
              </w:rPr>
              <w:t> </w:t>
            </w:r>
            <w:r>
              <w:rPr>
                <w:sz w:val="24"/>
              </w:rPr>
              <w:t>s</w:t>
            </w:r>
            <w:r>
              <w:rPr>
                <w:spacing w:val="40"/>
                <w:sz w:val="24"/>
              </w:rPr>
              <w:t> </w:t>
            </w:r>
            <w:r>
              <w:rPr>
                <w:sz w:val="24"/>
              </w:rPr>
              <w:t>povezanim</w:t>
            </w:r>
            <w:r>
              <w:rPr>
                <w:spacing w:val="40"/>
                <w:sz w:val="24"/>
              </w:rPr>
              <w:t> </w:t>
            </w:r>
            <w:r>
              <w:rPr>
                <w:sz w:val="24"/>
              </w:rPr>
              <w:t>institucijama</w:t>
            </w:r>
            <w:r>
              <w:rPr>
                <w:spacing w:val="40"/>
                <w:sz w:val="24"/>
              </w:rPr>
              <w:t> </w:t>
            </w:r>
            <w:r>
              <w:rPr>
                <w:sz w:val="24"/>
              </w:rPr>
              <w:t>i organizacijama na europskoj razini</w:t>
            </w:r>
          </w:p>
        </w:tc>
      </w:tr>
    </w:tbl>
    <w:p>
      <w:pPr>
        <w:pStyle w:val="TableParagraph"/>
        <w:spacing w:after="0" w:line="276" w:lineRule="exact"/>
        <w:jc w:val="left"/>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091"/>
      </w:tblGrid>
      <w:tr>
        <w:trPr>
          <w:trHeight w:val="5988" w:hRule="atLeast"/>
        </w:trPr>
        <w:tc>
          <w:tcPr>
            <w:tcW w:w="2581" w:type="dxa"/>
          </w:tcPr>
          <w:p>
            <w:pPr>
              <w:pStyle w:val="TableParagraph"/>
              <w:rPr>
                <w:sz w:val="24"/>
              </w:rPr>
            </w:pPr>
          </w:p>
        </w:tc>
        <w:tc>
          <w:tcPr>
            <w:tcW w:w="7091" w:type="dxa"/>
          </w:tcPr>
          <w:p>
            <w:pPr>
              <w:pStyle w:val="TableParagraph"/>
              <w:numPr>
                <w:ilvl w:val="0"/>
                <w:numId w:val="41"/>
              </w:numPr>
              <w:tabs>
                <w:tab w:pos="702" w:val="left" w:leader="none"/>
              </w:tabs>
              <w:spacing w:line="240" w:lineRule="auto" w:before="53" w:after="0"/>
              <w:ind w:left="702" w:right="47" w:hanging="360"/>
              <w:jc w:val="both"/>
              <w:rPr>
                <w:sz w:val="24"/>
              </w:rPr>
            </w:pPr>
            <w:r>
              <w:rPr>
                <w:sz w:val="24"/>
              </w:rPr>
              <w:t>Organiziranje</w:t>
            </w:r>
            <w:r>
              <w:rPr>
                <w:spacing w:val="-7"/>
                <w:sz w:val="24"/>
              </w:rPr>
              <w:t> </w:t>
            </w:r>
            <w:r>
              <w:rPr>
                <w:sz w:val="24"/>
              </w:rPr>
              <w:t>zimskog</w:t>
            </w:r>
            <w:r>
              <w:rPr>
                <w:spacing w:val="-7"/>
                <w:sz w:val="24"/>
              </w:rPr>
              <w:t> </w:t>
            </w:r>
            <w:r>
              <w:rPr>
                <w:sz w:val="24"/>
              </w:rPr>
              <w:t>božićnog</w:t>
            </w:r>
            <w:r>
              <w:rPr>
                <w:spacing w:val="-7"/>
                <w:sz w:val="24"/>
              </w:rPr>
              <w:t> </w:t>
            </w:r>
            <w:r>
              <w:rPr>
                <w:sz w:val="24"/>
              </w:rPr>
              <w:t>sajma</w:t>
            </w:r>
            <w:r>
              <w:rPr>
                <w:spacing w:val="-8"/>
                <w:sz w:val="24"/>
              </w:rPr>
              <w:t> </w:t>
            </w:r>
            <w:r>
              <w:rPr>
                <w:sz w:val="24"/>
              </w:rPr>
              <w:t>i</w:t>
            </w:r>
            <w:r>
              <w:rPr>
                <w:spacing w:val="-7"/>
                <w:sz w:val="24"/>
              </w:rPr>
              <w:t> </w:t>
            </w:r>
            <w:r>
              <w:rPr>
                <w:sz w:val="24"/>
              </w:rPr>
              <w:t>novogodišnjeg</w:t>
            </w:r>
            <w:r>
              <w:rPr>
                <w:spacing w:val="-7"/>
                <w:sz w:val="24"/>
              </w:rPr>
              <w:t> </w:t>
            </w:r>
            <w:r>
              <w:rPr>
                <w:sz w:val="24"/>
              </w:rPr>
              <w:t>programa Adventura u Parku Roberta Visianija, te koprodukcija programa dočeka Nove Godine</w:t>
            </w:r>
          </w:p>
          <w:p>
            <w:pPr>
              <w:pStyle w:val="TableParagraph"/>
              <w:numPr>
                <w:ilvl w:val="0"/>
                <w:numId w:val="41"/>
              </w:numPr>
              <w:tabs>
                <w:tab w:pos="702" w:val="left" w:leader="none"/>
              </w:tabs>
              <w:spacing w:line="240" w:lineRule="auto" w:before="0" w:after="0"/>
              <w:ind w:left="702" w:right="43" w:hanging="360"/>
              <w:jc w:val="both"/>
              <w:rPr>
                <w:sz w:val="24"/>
              </w:rPr>
            </w:pPr>
            <w:r>
              <w:rPr>
                <w:sz w:val="24"/>
              </w:rPr>
              <w:t>EU Projekt GIFTSnet - program iz prekogranične suradnje HR-BA-ME u cilju provođenja digitalne i zelene transformacije/održivosti fortifikacijskih sustava</w:t>
            </w:r>
          </w:p>
          <w:p>
            <w:pPr>
              <w:pStyle w:val="TableParagraph"/>
              <w:numPr>
                <w:ilvl w:val="0"/>
                <w:numId w:val="41"/>
              </w:numPr>
              <w:tabs>
                <w:tab w:pos="702" w:val="left" w:leader="none"/>
              </w:tabs>
              <w:spacing w:line="240" w:lineRule="auto" w:before="0" w:after="0"/>
              <w:ind w:left="702" w:right="41" w:hanging="360"/>
              <w:jc w:val="both"/>
              <w:rPr>
                <w:sz w:val="24"/>
              </w:rPr>
            </w:pPr>
            <w:r>
              <w:rPr>
                <w:sz w:val="24"/>
              </w:rPr>
              <w:t>EU</w:t>
            </w:r>
            <w:r>
              <w:rPr>
                <w:spacing w:val="-9"/>
                <w:sz w:val="24"/>
              </w:rPr>
              <w:t> </w:t>
            </w:r>
            <w:r>
              <w:rPr>
                <w:sz w:val="24"/>
              </w:rPr>
              <w:t>projekt</w:t>
            </w:r>
            <w:r>
              <w:rPr>
                <w:spacing w:val="-7"/>
                <w:sz w:val="24"/>
              </w:rPr>
              <w:t> </w:t>
            </w:r>
            <w:r>
              <w:rPr>
                <w:sz w:val="24"/>
              </w:rPr>
              <w:t>FORTIC</w:t>
            </w:r>
            <w:r>
              <w:rPr>
                <w:spacing w:val="-7"/>
                <w:sz w:val="24"/>
              </w:rPr>
              <w:t> </w:t>
            </w:r>
            <w:r>
              <w:rPr>
                <w:sz w:val="24"/>
              </w:rPr>
              <w:t>-</w:t>
            </w:r>
            <w:r>
              <w:rPr>
                <w:spacing w:val="-9"/>
                <w:sz w:val="24"/>
              </w:rPr>
              <w:t> </w:t>
            </w:r>
            <w:r>
              <w:rPr>
                <w:sz w:val="24"/>
              </w:rPr>
              <w:t>razvijanje</w:t>
            </w:r>
            <w:r>
              <w:rPr>
                <w:spacing w:val="-8"/>
                <w:sz w:val="24"/>
              </w:rPr>
              <w:t> </w:t>
            </w:r>
            <w:r>
              <w:rPr>
                <w:sz w:val="24"/>
              </w:rPr>
              <w:t>prekogranične</w:t>
            </w:r>
            <w:r>
              <w:rPr>
                <w:spacing w:val="-9"/>
                <w:sz w:val="24"/>
              </w:rPr>
              <w:t> </w:t>
            </w:r>
            <w:r>
              <w:rPr>
                <w:sz w:val="24"/>
              </w:rPr>
              <w:t>suradnje</w:t>
            </w:r>
            <w:r>
              <w:rPr>
                <w:spacing w:val="-8"/>
                <w:sz w:val="24"/>
              </w:rPr>
              <w:t> </w:t>
            </w:r>
            <w:r>
              <w:rPr>
                <w:sz w:val="24"/>
              </w:rPr>
              <w:t>HR-IT</w:t>
            </w:r>
            <w:r>
              <w:rPr>
                <w:spacing w:val="-8"/>
                <w:sz w:val="24"/>
              </w:rPr>
              <w:t> </w:t>
            </w:r>
            <w:r>
              <w:rPr>
                <w:sz w:val="24"/>
              </w:rPr>
              <w:t>te unaprijeđene održivih rješenja za razvoj kulturnog turizma na fortifikacijskim spomenicima</w:t>
            </w:r>
          </w:p>
          <w:p>
            <w:pPr>
              <w:pStyle w:val="TableParagraph"/>
              <w:numPr>
                <w:ilvl w:val="0"/>
                <w:numId w:val="41"/>
              </w:numPr>
              <w:tabs>
                <w:tab w:pos="702" w:val="left" w:leader="none"/>
              </w:tabs>
              <w:spacing w:line="240" w:lineRule="auto" w:before="0" w:after="0"/>
              <w:ind w:left="702" w:right="41" w:hanging="360"/>
              <w:jc w:val="both"/>
              <w:rPr>
                <w:sz w:val="24"/>
              </w:rPr>
            </w:pPr>
            <w:r>
              <w:rPr>
                <w:sz w:val="24"/>
              </w:rPr>
              <w:t>Razvoj</w:t>
            </w:r>
            <w:r>
              <w:rPr>
                <w:spacing w:val="-15"/>
                <w:sz w:val="24"/>
              </w:rPr>
              <w:t> </w:t>
            </w:r>
            <w:r>
              <w:rPr>
                <w:sz w:val="24"/>
              </w:rPr>
              <w:t>partnerstva</w:t>
            </w:r>
            <w:r>
              <w:rPr>
                <w:spacing w:val="-15"/>
                <w:sz w:val="24"/>
              </w:rPr>
              <w:t> </w:t>
            </w:r>
            <w:r>
              <w:rPr>
                <w:sz w:val="24"/>
              </w:rPr>
              <w:t>s</w:t>
            </w:r>
            <w:r>
              <w:rPr>
                <w:spacing w:val="-15"/>
                <w:sz w:val="24"/>
              </w:rPr>
              <w:t> </w:t>
            </w:r>
            <w:r>
              <w:rPr>
                <w:sz w:val="24"/>
              </w:rPr>
              <w:t>Nacionalnom</w:t>
            </w:r>
            <w:r>
              <w:rPr>
                <w:spacing w:val="-15"/>
                <w:sz w:val="24"/>
              </w:rPr>
              <w:t> </w:t>
            </w:r>
            <w:r>
              <w:rPr>
                <w:sz w:val="24"/>
              </w:rPr>
              <w:t>zakladom</w:t>
            </w:r>
            <w:r>
              <w:rPr>
                <w:spacing w:val="-15"/>
                <w:sz w:val="24"/>
              </w:rPr>
              <w:t> </w:t>
            </w:r>
            <w:r>
              <w:rPr>
                <w:sz w:val="24"/>
              </w:rPr>
              <w:t>civilnog</w:t>
            </w:r>
            <w:r>
              <w:rPr>
                <w:spacing w:val="-15"/>
                <w:sz w:val="24"/>
              </w:rPr>
              <w:t> </w:t>
            </w:r>
            <w:r>
              <w:rPr>
                <w:sz w:val="24"/>
              </w:rPr>
              <w:t>društva</w:t>
            </w:r>
            <w:r>
              <w:rPr>
                <w:spacing w:val="-15"/>
                <w:sz w:val="24"/>
              </w:rPr>
              <w:t> </w:t>
            </w:r>
            <w:r>
              <w:rPr>
                <w:sz w:val="24"/>
              </w:rPr>
              <w:t>kroz projekt Potencijali zajednice</w:t>
            </w:r>
          </w:p>
          <w:p>
            <w:pPr>
              <w:pStyle w:val="TableParagraph"/>
              <w:numPr>
                <w:ilvl w:val="0"/>
                <w:numId w:val="41"/>
              </w:numPr>
              <w:tabs>
                <w:tab w:pos="702" w:val="left" w:leader="none"/>
              </w:tabs>
              <w:spacing w:line="240" w:lineRule="auto" w:before="0" w:after="0"/>
              <w:ind w:left="702" w:right="43" w:hanging="360"/>
              <w:jc w:val="both"/>
              <w:rPr>
                <w:sz w:val="24"/>
              </w:rPr>
            </w:pPr>
            <w:r>
              <w:rPr>
                <w:sz w:val="24"/>
              </w:rPr>
              <w:t>Erasmus </w:t>
            </w:r>
            <w:r>
              <w:rPr>
                <w:b/>
                <w:sz w:val="24"/>
              </w:rPr>
              <w:t>+ </w:t>
            </w:r>
            <w:r>
              <w:rPr>
                <w:sz w:val="24"/>
              </w:rPr>
              <w:t>Sustainable Islands - Hrvatski centar koralja Zlarin djeluje</w:t>
            </w:r>
            <w:r>
              <w:rPr>
                <w:spacing w:val="-12"/>
                <w:sz w:val="24"/>
              </w:rPr>
              <w:t> </w:t>
            </w:r>
            <w:r>
              <w:rPr>
                <w:sz w:val="24"/>
              </w:rPr>
              <w:t>kao</w:t>
            </w:r>
            <w:r>
              <w:rPr>
                <w:spacing w:val="-12"/>
                <w:sz w:val="24"/>
              </w:rPr>
              <w:t> </w:t>
            </w:r>
            <w:r>
              <w:rPr>
                <w:sz w:val="24"/>
              </w:rPr>
              <w:t>su-trener</w:t>
            </w:r>
            <w:r>
              <w:rPr>
                <w:spacing w:val="-12"/>
                <w:sz w:val="24"/>
              </w:rPr>
              <w:t> </w:t>
            </w:r>
            <w:r>
              <w:rPr>
                <w:sz w:val="24"/>
              </w:rPr>
              <w:t>u</w:t>
            </w:r>
            <w:r>
              <w:rPr>
                <w:spacing w:val="-12"/>
                <w:sz w:val="24"/>
              </w:rPr>
              <w:t> </w:t>
            </w:r>
            <w:r>
              <w:rPr>
                <w:sz w:val="24"/>
              </w:rPr>
              <w:t>procesu</w:t>
            </w:r>
            <w:r>
              <w:rPr>
                <w:spacing w:val="-11"/>
                <w:sz w:val="24"/>
              </w:rPr>
              <w:t> </w:t>
            </w:r>
            <w:r>
              <w:rPr>
                <w:sz w:val="24"/>
              </w:rPr>
              <w:t>edukacije</w:t>
            </w:r>
            <w:r>
              <w:rPr>
                <w:spacing w:val="-10"/>
                <w:sz w:val="24"/>
              </w:rPr>
              <w:t> </w:t>
            </w:r>
            <w:r>
              <w:rPr>
                <w:sz w:val="24"/>
              </w:rPr>
              <w:t>novih</w:t>
            </w:r>
            <w:r>
              <w:rPr>
                <w:spacing w:val="-11"/>
                <w:sz w:val="24"/>
              </w:rPr>
              <w:t> </w:t>
            </w:r>
            <w:r>
              <w:rPr>
                <w:sz w:val="24"/>
              </w:rPr>
              <w:t>otoka</w:t>
            </w:r>
            <w:r>
              <w:rPr>
                <w:spacing w:val="-12"/>
                <w:sz w:val="24"/>
              </w:rPr>
              <w:t> </w:t>
            </w:r>
            <w:r>
              <w:rPr>
                <w:sz w:val="24"/>
              </w:rPr>
              <w:t>uključenih</w:t>
            </w:r>
            <w:r>
              <w:rPr>
                <w:spacing w:val="-11"/>
                <w:sz w:val="24"/>
              </w:rPr>
              <w:t> </w:t>
            </w:r>
            <w:r>
              <w:rPr>
                <w:sz w:val="24"/>
              </w:rPr>
              <w:t>u SMILO program</w:t>
            </w:r>
          </w:p>
          <w:p>
            <w:pPr>
              <w:pStyle w:val="TableParagraph"/>
              <w:numPr>
                <w:ilvl w:val="0"/>
                <w:numId w:val="41"/>
              </w:numPr>
              <w:tabs>
                <w:tab w:pos="702" w:val="left" w:leader="none"/>
              </w:tabs>
              <w:spacing w:line="240" w:lineRule="auto" w:before="0" w:after="0"/>
              <w:ind w:left="702" w:right="41" w:hanging="360"/>
              <w:jc w:val="both"/>
              <w:rPr>
                <w:sz w:val="24"/>
              </w:rPr>
            </w:pPr>
            <w:r>
              <w:rPr>
                <w:sz w:val="24"/>
              </w:rPr>
              <w:t>EU</w:t>
            </w:r>
            <w:r>
              <w:rPr>
                <w:spacing w:val="-11"/>
                <w:sz w:val="24"/>
              </w:rPr>
              <w:t> </w:t>
            </w:r>
            <w:r>
              <w:rPr>
                <w:sz w:val="24"/>
              </w:rPr>
              <w:t>Projekt</w:t>
            </w:r>
            <w:r>
              <w:rPr>
                <w:spacing w:val="-10"/>
                <w:sz w:val="24"/>
              </w:rPr>
              <w:t> </w:t>
            </w:r>
            <w:r>
              <w:rPr>
                <w:sz w:val="24"/>
              </w:rPr>
              <w:t>Hephaestus</w:t>
            </w:r>
            <w:r>
              <w:rPr>
                <w:spacing w:val="-9"/>
                <w:sz w:val="24"/>
              </w:rPr>
              <w:t> </w:t>
            </w:r>
            <w:r>
              <w:rPr>
                <w:sz w:val="24"/>
              </w:rPr>
              <w:t>-</w:t>
            </w:r>
            <w:r>
              <w:rPr>
                <w:spacing w:val="-5"/>
                <w:sz w:val="24"/>
              </w:rPr>
              <w:t> </w:t>
            </w:r>
            <w:r>
              <w:rPr>
                <w:sz w:val="24"/>
              </w:rPr>
              <w:t>razvoj</w:t>
            </w:r>
            <w:r>
              <w:rPr>
                <w:spacing w:val="-10"/>
                <w:sz w:val="24"/>
              </w:rPr>
              <w:t> </w:t>
            </w:r>
            <w:r>
              <w:rPr>
                <w:sz w:val="24"/>
              </w:rPr>
              <w:t>digitalnih</w:t>
            </w:r>
            <w:r>
              <w:rPr>
                <w:spacing w:val="-10"/>
                <w:sz w:val="24"/>
              </w:rPr>
              <w:t> </w:t>
            </w:r>
            <w:r>
              <w:rPr>
                <w:sz w:val="24"/>
              </w:rPr>
              <w:t>informacijskih</w:t>
            </w:r>
            <w:r>
              <w:rPr>
                <w:spacing w:val="-10"/>
                <w:sz w:val="24"/>
              </w:rPr>
              <w:t> </w:t>
            </w:r>
            <w:r>
              <w:rPr>
                <w:sz w:val="24"/>
              </w:rPr>
              <w:t>modela</w:t>
            </w:r>
            <w:r>
              <w:rPr>
                <w:spacing w:val="-11"/>
                <w:sz w:val="24"/>
              </w:rPr>
              <w:t> </w:t>
            </w:r>
            <w:r>
              <w:rPr>
                <w:sz w:val="24"/>
              </w:rPr>
              <w:t>i pouzdane 3D baze podataka za rute kulturne baštine (CHRs) na europskim prekograničnim teritorijima</w:t>
            </w:r>
          </w:p>
          <w:p>
            <w:pPr>
              <w:pStyle w:val="TableParagraph"/>
              <w:numPr>
                <w:ilvl w:val="0"/>
                <w:numId w:val="41"/>
              </w:numPr>
              <w:tabs>
                <w:tab w:pos="702" w:val="left" w:leader="none"/>
              </w:tabs>
              <w:spacing w:line="240" w:lineRule="auto" w:before="0" w:after="0"/>
              <w:ind w:left="702" w:right="46" w:hanging="360"/>
              <w:jc w:val="both"/>
              <w:rPr>
                <w:sz w:val="24"/>
              </w:rPr>
            </w:pPr>
            <w:r>
              <w:rPr>
                <w:sz w:val="24"/>
              </w:rPr>
              <w:t>Ulaganje u sadržaje i interpretaciju spomeničke baštine preko javnih poziva Ministarstva kulture i medija</w:t>
            </w:r>
          </w:p>
          <w:p>
            <w:pPr>
              <w:pStyle w:val="TableParagraph"/>
              <w:numPr>
                <w:ilvl w:val="0"/>
                <w:numId w:val="41"/>
              </w:numPr>
              <w:tabs>
                <w:tab w:pos="702" w:val="left" w:leader="none"/>
              </w:tabs>
              <w:spacing w:line="276" w:lineRule="exact" w:before="0" w:after="0"/>
              <w:ind w:left="702" w:right="46" w:hanging="360"/>
              <w:jc w:val="both"/>
              <w:rPr>
                <w:sz w:val="24"/>
              </w:rPr>
            </w:pPr>
            <w:r>
              <w:rPr>
                <w:sz w:val="24"/>
              </w:rPr>
              <w:t>Europa Cinemas- distribucija suvremenog, nezavisnog i europskog filma, te razvoj kino-prikazivačke mreže.</w:t>
            </w:r>
          </w:p>
        </w:tc>
      </w:tr>
      <w:tr>
        <w:trPr>
          <w:trHeight w:val="808" w:hRule="atLeast"/>
        </w:trPr>
        <w:tc>
          <w:tcPr>
            <w:tcW w:w="2581" w:type="dxa"/>
          </w:tcPr>
          <w:p>
            <w:pPr>
              <w:pStyle w:val="TableParagraph"/>
              <w:spacing w:line="259" w:lineRule="auto" w:before="51"/>
              <w:ind w:left="107"/>
              <w:rPr>
                <w:b/>
                <w:sz w:val="24"/>
              </w:rPr>
            </w:pPr>
            <w:r>
              <w:rPr>
                <w:b/>
                <w:sz w:val="24"/>
              </w:rPr>
              <w:t>Planirana</w:t>
            </w:r>
            <w:r>
              <w:rPr>
                <w:b/>
                <w:spacing w:val="80"/>
                <w:sz w:val="24"/>
              </w:rPr>
              <w:t> </w:t>
            </w:r>
            <w:r>
              <w:rPr>
                <w:b/>
                <w:sz w:val="24"/>
              </w:rPr>
              <w:t>sredstva</w:t>
            </w:r>
            <w:r>
              <w:rPr>
                <w:b/>
                <w:spacing w:val="80"/>
                <w:sz w:val="24"/>
              </w:rPr>
              <w:t> </w:t>
            </w:r>
            <w:r>
              <w:rPr>
                <w:b/>
                <w:sz w:val="24"/>
              </w:rPr>
              <w:t>za </w:t>
            </w:r>
            <w:r>
              <w:rPr>
                <w:b/>
                <w:spacing w:val="-2"/>
                <w:sz w:val="24"/>
              </w:rPr>
              <w:t>provedbu</w:t>
            </w:r>
          </w:p>
        </w:tc>
        <w:tc>
          <w:tcPr>
            <w:tcW w:w="7091" w:type="dxa"/>
          </w:tcPr>
          <w:p>
            <w:pPr>
              <w:pStyle w:val="TableParagraph"/>
              <w:spacing w:before="51"/>
              <w:ind w:left="109"/>
              <w:rPr>
                <w:b/>
                <w:sz w:val="24"/>
              </w:rPr>
            </w:pPr>
            <w:r>
              <w:rPr>
                <w:b/>
                <w:sz w:val="24"/>
              </w:rPr>
              <w:t>4.702.628,00 </w:t>
            </w:r>
            <w:r>
              <w:rPr>
                <w:b/>
                <w:spacing w:val="-5"/>
                <w:sz w:val="24"/>
              </w:rPr>
              <w:t>EUR</w:t>
            </w:r>
          </w:p>
        </w:tc>
      </w:tr>
      <w:tr>
        <w:trPr>
          <w:trHeight w:val="808" w:hRule="atLeast"/>
        </w:trPr>
        <w:tc>
          <w:tcPr>
            <w:tcW w:w="2581" w:type="dxa"/>
          </w:tcPr>
          <w:p>
            <w:pPr>
              <w:pStyle w:val="TableParagraph"/>
              <w:tabs>
                <w:tab w:pos="1216" w:val="left" w:leader="none"/>
                <w:tab w:pos="2298" w:val="left" w:leader="none"/>
              </w:tabs>
              <w:spacing w:before="51"/>
              <w:ind w:left="107"/>
              <w:rPr>
                <w:b/>
                <w:sz w:val="24"/>
              </w:rPr>
            </w:pPr>
            <w:r>
              <w:rPr>
                <w:b/>
                <w:spacing w:val="-2"/>
                <w:sz w:val="24"/>
              </w:rPr>
              <w:t>Izvršena</w:t>
            </w:r>
            <w:r>
              <w:rPr>
                <w:b/>
                <w:sz w:val="24"/>
              </w:rPr>
              <w:tab/>
            </w:r>
            <w:r>
              <w:rPr>
                <w:b/>
                <w:spacing w:val="-2"/>
                <w:sz w:val="24"/>
              </w:rPr>
              <w:t>sredstva</w:t>
            </w:r>
            <w:r>
              <w:rPr>
                <w:b/>
                <w:sz w:val="24"/>
              </w:rPr>
              <w:tab/>
            </w:r>
            <w:r>
              <w:rPr>
                <w:b/>
                <w:spacing w:val="-5"/>
                <w:sz w:val="24"/>
              </w:rPr>
              <w:t>za</w:t>
            </w:r>
          </w:p>
          <w:p>
            <w:pPr>
              <w:pStyle w:val="TableParagraph"/>
              <w:spacing w:before="22"/>
              <w:ind w:left="107"/>
              <w:rPr>
                <w:b/>
                <w:sz w:val="24"/>
              </w:rPr>
            </w:pPr>
            <w:r>
              <w:rPr>
                <w:b/>
                <w:spacing w:val="-2"/>
                <w:sz w:val="24"/>
              </w:rPr>
              <w:t>provedbu</w:t>
            </w:r>
          </w:p>
        </w:tc>
        <w:tc>
          <w:tcPr>
            <w:tcW w:w="7091" w:type="dxa"/>
          </w:tcPr>
          <w:p>
            <w:pPr>
              <w:pStyle w:val="TableParagraph"/>
              <w:spacing w:before="51"/>
              <w:ind w:left="109"/>
              <w:rPr>
                <w:b/>
                <w:sz w:val="24"/>
              </w:rPr>
            </w:pPr>
            <w:r>
              <w:rPr>
                <w:b/>
                <w:sz w:val="24"/>
              </w:rPr>
              <w:t>4.413.874,16 </w:t>
            </w:r>
            <w:r>
              <w:rPr>
                <w:b/>
                <w:spacing w:val="-5"/>
                <w:sz w:val="24"/>
              </w:rPr>
              <w:t>EUR</w:t>
            </w:r>
          </w:p>
        </w:tc>
      </w:tr>
      <w:tr>
        <w:trPr>
          <w:trHeight w:val="6605" w:hRule="atLeast"/>
        </w:trPr>
        <w:tc>
          <w:tcPr>
            <w:tcW w:w="2581" w:type="dxa"/>
          </w:tcPr>
          <w:p>
            <w:pPr>
              <w:pStyle w:val="TableParagraph"/>
              <w:spacing w:before="52"/>
              <w:ind w:left="107"/>
              <w:rPr>
                <w:b/>
                <w:sz w:val="24"/>
              </w:rPr>
            </w:pPr>
            <w:r>
              <w:rPr>
                <w:b/>
                <w:sz w:val="24"/>
              </w:rPr>
              <w:t>Pokazatelj</w:t>
            </w:r>
            <w:r>
              <w:rPr>
                <w:b/>
                <w:spacing w:val="-5"/>
                <w:sz w:val="24"/>
              </w:rPr>
              <w:t> </w:t>
            </w:r>
            <w:r>
              <w:rPr>
                <w:b/>
                <w:spacing w:val="-2"/>
                <w:sz w:val="24"/>
              </w:rPr>
              <w:t>rezultata</w:t>
            </w:r>
          </w:p>
        </w:tc>
        <w:tc>
          <w:tcPr>
            <w:tcW w:w="7091" w:type="dxa"/>
          </w:tcPr>
          <w:p>
            <w:pPr>
              <w:pStyle w:val="TableParagraph"/>
              <w:numPr>
                <w:ilvl w:val="0"/>
                <w:numId w:val="42"/>
              </w:numPr>
              <w:tabs>
                <w:tab w:pos="611" w:val="left" w:leader="none"/>
              </w:tabs>
              <w:spacing w:line="240" w:lineRule="auto" w:before="51" w:after="0"/>
              <w:ind w:left="611" w:right="46" w:hanging="360"/>
              <w:jc w:val="both"/>
              <w:rPr>
                <w:sz w:val="24"/>
              </w:rPr>
            </w:pPr>
            <w:r>
              <w:rPr>
                <w:sz w:val="24"/>
              </w:rPr>
              <w:t>Prihodi od prodaje koncertnih i kulturnih programa te dnevnih ulaznica za lokacije kojima Ustanova upravlja, tj. prihoda iz gospodarske djelatnosti (ustupanje prostora, koncesija, </w:t>
            </w:r>
            <w:r>
              <w:rPr>
                <w:sz w:val="24"/>
              </w:rPr>
              <w:t>zakup, prodaja suvenira)</w:t>
            </w:r>
          </w:p>
          <w:p>
            <w:pPr>
              <w:pStyle w:val="TableParagraph"/>
              <w:numPr>
                <w:ilvl w:val="0"/>
                <w:numId w:val="42"/>
              </w:numPr>
              <w:tabs>
                <w:tab w:pos="611" w:val="left" w:leader="none"/>
              </w:tabs>
              <w:spacing w:line="240" w:lineRule="auto" w:before="2" w:after="0"/>
              <w:ind w:left="611" w:right="46" w:hanging="360"/>
              <w:jc w:val="both"/>
              <w:rPr>
                <w:sz w:val="24"/>
              </w:rPr>
            </w:pPr>
            <w:r>
              <w:rPr>
                <w:sz w:val="24"/>
              </w:rPr>
              <w:t>Sufinanciranje EU projekata GIFTSnet i FORTIC iz sredstava državnog proračuna (GIFTSnet 7,5%, FORTIC 10%)</w:t>
            </w:r>
          </w:p>
          <w:p>
            <w:pPr>
              <w:pStyle w:val="TableParagraph"/>
              <w:numPr>
                <w:ilvl w:val="0"/>
                <w:numId w:val="42"/>
              </w:numPr>
              <w:tabs>
                <w:tab w:pos="611" w:val="left" w:leader="none"/>
              </w:tabs>
              <w:spacing w:line="292" w:lineRule="exact" w:before="0" w:after="0"/>
              <w:ind w:left="611" w:right="0" w:hanging="360"/>
              <w:jc w:val="left"/>
              <w:rPr>
                <w:sz w:val="24"/>
              </w:rPr>
            </w:pPr>
            <w:r>
              <w:rPr>
                <w:sz w:val="24"/>
              </w:rPr>
              <w:t>Produkcija</w:t>
            </w:r>
            <w:r>
              <w:rPr>
                <w:spacing w:val="-3"/>
                <w:sz w:val="24"/>
              </w:rPr>
              <w:t> </w:t>
            </w:r>
            <w:r>
              <w:rPr>
                <w:sz w:val="24"/>
              </w:rPr>
              <w:t>programa</w:t>
            </w:r>
            <w:r>
              <w:rPr>
                <w:spacing w:val="-1"/>
                <w:sz w:val="24"/>
              </w:rPr>
              <w:t> </w:t>
            </w:r>
            <w:r>
              <w:rPr>
                <w:sz w:val="24"/>
              </w:rPr>
              <w:t>na Tvrđavi</w:t>
            </w:r>
            <w:r>
              <w:rPr>
                <w:spacing w:val="-1"/>
                <w:sz w:val="24"/>
              </w:rPr>
              <w:t> </w:t>
            </w:r>
            <w:r>
              <w:rPr>
                <w:sz w:val="24"/>
              </w:rPr>
              <w:t>sv.</w:t>
            </w:r>
            <w:r>
              <w:rPr>
                <w:spacing w:val="-1"/>
                <w:sz w:val="24"/>
              </w:rPr>
              <w:t> </w:t>
            </w:r>
            <w:r>
              <w:rPr>
                <w:spacing w:val="-2"/>
                <w:sz w:val="24"/>
              </w:rPr>
              <w:t>Mihovila</w:t>
            </w:r>
          </w:p>
          <w:p>
            <w:pPr>
              <w:pStyle w:val="TableParagraph"/>
              <w:numPr>
                <w:ilvl w:val="0"/>
                <w:numId w:val="42"/>
              </w:numPr>
              <w:tabs>
                <w:tab w:pos="611" w:val="left" w:leader="none"/>
              </w:tabs>
              <w:spacing w:line="293" w:lineRule="exact" w:before="0" w:after="0"/>
              <w:ind w:left="611" w:right="0" w:hanging="360"/>
              <w:jc w:val="left"/>
              <w:rPr>
                <w:sz w:val="24"/>
              </w:rPr>
            </w:pPr>
            <w:r>
              <w:rPr>
                <w:sz w:val="24"/>
              </w:rPr>
              <w:t>Produkcija</w:t>
            </w:r>
            <w:r>
              <w:rPr>
                <w:spacing w:val="-2"/>
                <w:sz w:val="24"/>
              </w:rPr>
              <w:t> </w:t>
            </w:r>
            <w:r>
              <w:rPr>
                <w:sz w:val="24"/>
              </w:rPr>
              <w:t>Barone</w:t>
            </w:r>
            <w:r>
              <w:rPr>
                <w:spacing w:val="-2"/>
                <w:sz w:val="24"/>
              </w:rPr>
              <w:t> </w:t>
            </w:r>
            <w:r>
              <w:rPr>
                <w:sz w:val="24"/>
              </w:rPr>
              <w:t>Jazz</w:t>
            </w:r>
            <w:r>
              <w:rPr>
                <w:spacing w:val="-2"/>
                <w:sz w:val="24"/>
              </w:rPr>
              <w:t> </w:t>
            </w:r>
            <w:r>
              <w:rPr>
                <w:sz w:val="24"/>
              </w:rPr>
              <w:t>festivala na</w:t>
            </w:r>
            <w:r>
              <w:rPr>
                <w:spacing w:val="-3"/>
                <w:sz w:val="24"/>
              </w:rPr>
              <w:t> </w:t>
            </w:r>
            <w:r>
              <w:rPr>
                <w:sz w:val="24"/>
              </w:rPr>
              <w:t>Tvrđavi </w:t>
            </w:r>
            <w:r>
              <w:rPr>
                <w:spacing w:val="-2"/>
                <w:sz w:val="24"/>
              </w:rPr>
              <w:t>Barone</w:t>
            </w:r>
          </w:p>
          <w:p>
            <w:pPr>
              <w:pStyle w:val="TableParagraph"/>
              <w:numPr>
                <w:ilvl w:val="0"/>
                <w:numId w:val="42"/>
              </w:numPr>
              <w:tabs>
                <w:tab w:pos="611" w:val="left" w:leader="none"/>
              </w:tabs>
              <w:spacing w:line="293" w:lineRule="exact" w:before="0" w:after="0"/>
              <w:ind w:left="611" w:right="0" w:hanging="360"/>
              <w:jc w:val="left"/>
              <w:rPr>
                <w:sz w:val="24"/>
              </w:rPr>
            </w:pPr>
            <w:r>
              <w:rPr>
                <w:sz w:val="24"/>
              </w:rPr>
              <w:t>Filmski program</w:t>
            </w:r>
            <w:r>
              <w:rPr>
                <w:spacing w:val="-1"/>
                <w:sz w:val="24"/>
              </w:rPr>
              <w:t> </w:t>
            </w:r>
            <w:r>
              <w:rPr>
                <w:sz w:val="24"/>
              </w:rPr>
              <w:t>u</w:t>
            </w:r>
            <w:r>
              <w:rPr>
                <w:spacing w:val="-1"/>
                <w:sz w:val="24"/>
              </w:rPr>
              <w:t> </w:t>
            </w:r>
            <w:r>
              <w:rPr>
                <w:sz w:val="24"/>
              </w:rPr>
              <w:t>Ljetnom</w:t>
            </w:r>
            <w:r>
              <w:rPr>
                <w:spacing w:val="-1"/>
                <w:sz w:val="24"/>
              </w:rPr>
              <w:t> </w:t>
            </w:r>
            <w:r>
              <w:rPr>
                <w:sz w:val="24"/>
              </w:rPr>
              <w:t>kinu </w:t>
            </w:r>
            <w:r>
              <w:rPr>
                <w:spacing w:val="-2"/>
                <w:sz w:val="24"/>
              </w:rPr>
              <w:t>Barone</w:t>
            </w:r>
          </w:p>
          <w:p>
            <w:pPr>
              <w:pStyle w:val="TableParagraph"/>
              <w:numPr>
                <w:ilvl w:val="0"/>
                <w:numId w:val="42"/>
              </w:numPr>
              <w:tabs>
                <w:tab w:pos="611" w:val="left" w:leader="none"/>
              </w:tabs>
              <w:spacing w:line="293" w:lineRule="exact" w:before="0" w:after="0"/>
              <w:ind w:left="611" w:right="0" w:hanging="360"/>
              <w:jc w:val="left"/>
              <w:rPr>
                <w:sz w:val="24"/>
              </w:rPr>
            </w:pPr>
            <w:r>
              <w:rPr>
                <w:sz w:val="24"/>
              </w:rPr>
              <w:t>Produkcija</w:t>
            </w:r>
            <w:r>
              <w:rPr>
                <w:spacing w:val="-3"/>
                <w:sz w:val="24"/>
              </w:rPr>
              <w:t> </w:t>
            </w:r>
            <w:r>
              <w:rPr>
                <w:sz w:val="24"/>
              </w:rPr>
              <w:t>programa</w:t>
            </w:r>
            <w:r>
              <w:rPr>
                <w:spacing w:val="-1"/>
                <w:sz w:val="24"/>
              </w:rPr>
              <w:t> </w:t>
            </w:r>
            <w:r>
              <w:rPr>
                <w:sz w:val="24"/>
              </w:rPr>
              <w:t>u Hrvatskom</w:t>
            </w:r>
            <w:r>
              <w:rPr>
                <w:spacing w:val="-1"/>
                <w:sz w:val="24"/>
              </w:rPr>
              <w:t> </w:t>
            </w:r>
            <w:r>
              <w:rPr>
                <w:sz w:val="24"/>
              </w:rPr>
              <w:t>centru</w:t>
            </w:r>
            <w:r>
              <w:rPr>
                <w:spacing w:val="-1"/>
                <w:sz w:val="24"/>
              </w:rPr>
              <w:t> </w:t>
            </w:r>
            <w:r>
              <w:rPr>
                <w:sz w:val="24"/>
              </w:rPr>
              <w:t>koralja </w:t>
            </w:r>
            <w:r>
              <w:rPr>
                <w:spacing w:val="-2"/>
                <w:sz w:val="24"/>
              </w:rPr>
              <w:t>Zlarin</w:t>
            </w:r>
          </w:p>
          <w:p>
            <w:pPr>
              <w:pStyle w:val="TableParagraph"/>
              <w:numPr>
                <w:ilvl w:val="0"/>
                <w:numId w:val="42"/>
              </w:numPr>
              <w:tabs>
                <w:tab w:pos="611" w:val="left" w:leader="none"/>
              </w:tabs>
              <w:spacing w:line="293" w:lineRule="exact" w:before="0" w:after="0"/>
              <w:ind w:left="611" w:right="0" w:hanging="360"/>
              <w:jc w:val="left"/>
              <w:rPr>
                <w:sz w:val="24"/>
              </w:rPr>
            </w:pPr>
            <w:r>
              <w:rPr>
                <w:sz w:val="24"/>
              </w:rPr>
              <w:t>Produkcija</w:t>
            </w:r>
            <w:r>
              <w:rPr>
                <w:spacing w:val="-2"/>
                <w:sz w:val="24"/>
              </w:rPr>
              <w:t> </w:t>
            </w:r>
            <w:r>
              <w:rPr>
                <w:sz w:val="24"/>
              </w:rPr>
              <w:t>programa</w:t>
            </w:r>
            <w:r>
              <w:rPr>
                <w:spacing w:val="-1"/>
                <w:sz w:val="24"/>
              </w:rPr>
              <w:t> </w:t>
            </w:r>
            <w:r>
              <w:rPr>
                <w:sz w:val="24"/>
              </w:rPr>
              <w:t>u Kući</w:t>
            </w:r>
            <w:r>
              <w:rPr>
                <w:spacing w:val="-1"/>
                <w:sz w:val="24"/>
              </w:rPr>
              <w:t> </w:t>
            </w:r>
            <w:r>
              <w:rPr>
                <w:sz w:val="24"/>
              </w:rPr>
              <w:t>umjetnosti</w:t>
            </w:r>
            <w:r>
              <w:rPr>
                <w:spacing w:val="-1"/>
                <w:sz w:val="24"/>
              </w:rPr>
              <w:t> </w:t>
            </w:r>
            <w:r>
              <w:rPr>
                <w:spacing w:val="-2"/>
                <w:sz w:val="24"/>
              </w:rPr>
              <w:t>Arsen:</w:t>
            </w:r>
          </w:p>
          <w:p>
            <w:pPr>
              <w:pStyle w:val="TableParagraph"/>
              <w:spacing w:before="4"/>
              <w:rPr>
                <w:b/>
                <w:sz w:val="24"/>
              </w:rPr>
            </w:pPr>
          </w:p>
          <w:p>
            <w:pPr>
              <w:pStyle w:val="TableParagraph"/>
              <w:numPr>
                <w:ilvl w:val="1"/>
                <w:numId w:val="42"/>
              </w:numPr>
              <w:tabs>
                <w:tab w:pos="829" w:val="left" w:leader="none"/>
              </w:tabs>
              <w:spacing w:line="240" w:lineRule="auto" w:before="0" w:after="0"/>
              <w:ind w:left="829" w:right="0" w:hanging="360"/>
              <w:jc w:val="left"/>
              <w:rPr>
                <w:sz w:val="24"/>
              </w:rPr>
            </w:pPr>
            <w:r>
              <w:rPr>
                <w:spacing w:val="-2"/>
                <w:sz w:val="24"/>
              </w:rPr>
              <w:t>Bubamarac</w:t>
            </w:r>
          </w:p>
          <w:p>
            <w:pPr>
              <w:pStyle w:val="TableParagraph"/>
              <w:numPr>
                <w:ilvl w:val="1"/>
                <w:numId w:val="42"/>
              </w:numPr>
              <w:tabs>
                <w:tab w:pos="829" w:val="left" w:leader="none"/>
              </w:tabs>
              <w:spacing w:line="240" w:lineRule="auto" w:before="0" w:after="0"/>
              <w:ind w:left="829" w:right="0" w:hanging="360"/>
              <w:jc w:val="left"/>
              <w:rPr>
                <w:sz w:val="24"/>
              </w:rPr>
            </w:pPr>
            <w:r>
              <w:rPr>
                <w:sz w:val="24"/>
              </w:rPr>
              <w:t>Filmski</w:t>
            </w:r>
            <w:r>
              <w:rPr>
                <w:spacing w:val="-1"/>
                <w:sz w:val="24"/>
              </w:rPr>
              <w:t> </w:t>
            </w:r>
            <w:r>
              <w:rPr>
                <w:spacing w:val="-2"/>
                <w:sz w:val="24"/>
              </w:rPr>
              <w:t>kukuriku</w:t>
            </w:r>
          </w:p>
          <w:p>
            <w:pPr>
              <w:pStyle w:val="TableParagraph"/>
              <w:numPr>
                <w:ilvl w:val="1"/>
                <w:numId w:val="42"/>
              </w:numPr>
              <w:tabs>
                <w:tab w:pos="829" w:val="left" w:leader="none"/>
              </w:tabs>
              <w:spacing w:line="240" w:lineRule="auto" w:before="0" w:after="0"/>
              <w:ind w:left="829" w:right="0" w:hanging="360"/>
              <w:jc w:val="left"/>
              <w:rPr>
                <w:sz w:val="24"/>
              </w:rPr>
            </w:pPr>
            <w:r>
              <w:rPr>
                <w:sz w:val="24"/>
              </w:rPr>
              <w:t>Art</w:t>
            </w:r>
            <w:r>
              <w:rPr>
                <w:spacing w:val="-1"/>
                <w:sz w:val="24"/>
              </w:rPr>
              <w:t> </w:t>
            </w:r>
            <w:r>
              <w:rPr>
                <w:sz w:val="24"/>
              </w:rPr>
              <w:t>kino</w:t>
            </w:r>
            <w:r>
              <w:rPr>
                <w:spacing w:val="-1"/>
                <w:sz w:val="24"/>
              </w:rPr>
              <w:t> </w:t>
            </w:r>
            <w:r>
              <w:rPr>
                <w:spacing w:val="-2"/>
                <w:sz w:val="24"/>
              </w:rPr>
              <w:t>Arsen</w:t>
            </w:r>
          </w:p>
          <w:p>
            <w:pPr>
              <w:pStyle w:val="TableParagraph"/>
              <w:numPr>
                <w:ilvl w:val="1"/>
                <w:numId w:val="42"/>
              </w:numPr>
              <w:tabs>
                <w:tab w:pos="829" w:val="left" w:leader="none"/>
              </w:tabs>
              <w:spacing w:line="240" w:lineRule="auto" w:before="0" w:after="0"/>
              <w:ind w:left="829" w:right="0" w:hanging="360"/>
              <w:jc w:val="left"/>
              <w:rPr>
                <w:sz w:val="24"/>
              </w:rPr>
            </w:pPr>
            <w:r>
              <w:rPr>
                <w:sz w:val="24"/>
              </w:rPr>
              <w:t>Arsen</w:t>
            </w:r>
            <w:r>
              <w:rPr>
                <w:spacing w:val="-5"/>
                <w:sz w:val="24"/>
              </w:rPr>
              <w:t> </w:t>
            </w:r>
            <w:r>
              <w:rPr>
                <w:spacing w:val="-4"/>
                <w:sz w:val="24"/>
              </w:rPr>
              <w:t>Jazz</w:t>
            </w:r>
          </w:p>
          <w:p>
            <w:pPr>
              <w:pStyle w:val="TableParagraph"/>
              <w:numPr>
                <w:ilvl w:val="1"/>
                <w:numId w:val="42"/>
              </w:numPr>
              <w:tabs>
                <w:tab w:pos="829" w:val="left" w:leader="none"/>
              </w:tabs>
              <w:spacing w:line="240" w:lineRule="auto" w:before="0" w:after="0"/>
              <w:ind w:left="829" w:right="0" w:hanging="360"/>
              <w:jc w:val="left"/>
              <w:rPr>
                <w:sz w:val="24"/>
              </w:rPr>
            </w:pPr>
            <w:r>
              <w:rPr>
                <w:sz w:val="24"/>
              </w:rPr>
              <w:t>Ostali</w:t>
            </w:r>
            <w:r>
              <w:rPr>
                <w:spacing w:val="-1"/>
                <w:sz w:val="24"/>
              </w:rPr>
              <w:t> </w:t>
            </w:r>
            <w:r>
              <w:rPr>
                <w:sz w:val="24"/>
              </w:rPr>
              <w:t>programi</w:t>
            </w:r>
            <w:r>
              <w:rPr>
                <w:spacing w:val="-1"/>
                <w:sz w:val="24"/>
              </w:rPr>
              <w:t> </w:t>
            </w:r>
            <w:r>
              <w:rPr>
                <w:sz w:val="24"/>
              </w:rPr>
              <w:t>i</w:t>
            </w:r>
            <w:r>
              <w:rPr>
                <w:spacing w:val="-1"/>
                <w:sz w:val="24"/>
              </w:rPr>
              <w:t> </w:t>
            </w:r>
            <w:r>
              <w:rPr>
                <w:sz w:val="24"/>
              </w:rPr>
              <w:t>društvena</w:t>
            </w:r>
            <w:r>
              <w:rPr>
                <w:spacing w:val="-1"/>
                <w:sz w:val="24"/>
              </w:rPr>
              <w:t> </w:t>
            </w:r>
            <w:r>
              <w:rPr>
                <w:spacing w:val="-2"/>
                <w:sz w:val="24"/>
              </w:rPr>
              <w:t>događanja</w:t>
            </w:r>
          </w:p>
          <w:p>
            <w:pPr>
              <w:pStyle w:val="TableParagraph"/>
              <w:spacing w:before="26"/>
              <w:rPr>
                <w:b/>
                <w:sz w:val="24"/>
              </w:rPr>
            </w:pPr>
          </w:p>
          <w:p>
            <w:pPr>
              <w:pStyle w:val="TableParagraph"/>
              <w:numPr>
                <w:ilvl w:val="0"/>
                <w:numId w:val="42"/>
              </w:numPr>
              <w:tabs>
                <w:tab w:pos="611" w:val="left" w:leader="none"/>
                <w:tab w:pos="1659" w:val="left" w:leader="none"/>
                <w:tab w:pos="2896" w:val="left" w:leader="none"/>
                <w:tab w:pos="4465" w:val="left" w:leader="none"/>
                <w:tab w:pos="4755" w:val="left" w:leader="none"/>
                <w:tab w:pos="6192" w:val="left" w:leader="none"/>
              </w:tabs>
              <w:spacing w:line="240" w:lineRule="auto" w:before="0" w:after="0"/>
              <w:ind w:left="611" w:right="43" w:hanging="360"/>
              <w:jc w:val="left"/>
              <w:rPr>
                <w:sz w:val="24"/>
              </w:rPr>
            </w:pPr>
            <w:r>
              <w:rPr>
                <w:spacing w:val="-2"/>
                <w:sz w:val="24"/>
              </w:rPr>
              <w:t>Program</w:t>
            </w:r>
            <w:r>
              <w:rPr>
                <w:sz w:val="24"/>
              </w:rPr>
              <w:tab/>
            </w:r>
            <w:r>
              <w:rPr>
                <w:spacing w:val="-2"/>
                <w:sz w:val="24"/>
              </w:rPr>
              <w:t>Adventure</w:t>
            </w:r>
            <w:r>
              <w:rPr>
                <w:sz w:val="24"/>
              </w:rPr>
              <w:tab/>
            </w:r>
            <w:r>
              <w:rPr>
                <w:spacing w:val="-2"/>
                <w:sz w:val="24"/>
              </w:rPr>
              <w:t>(organiziranje</w:t>
            </w:r>
            <w:r>
              <w:rPr>
                <w:sz w:val="24"/>
              </w:rPr>
              <w:tab/>
            </w:r>
            <w:r>
              <w:rPr>
                <w:spacing w:val="-10"/>
                <w:sz w:val="24"/>
              </w:rPr>
              <w:t>i</w:t>
            </w:r>
            <w:r>
              <w:rPr>
                <w:sz w:val="24"/>
              </w:rPr>
              <w:tab/>
            </w:r>
            <w:r>
              <w:rPr>
                <w:spacing w:val="-2"/>
                <w:sz w:val="24"/>
              </w:rPr>
              <w:t>produciranje</w:t>
            </w:r>
            <w:r>
              <w:rPr>
                <w:sz w:val="24"/>
              </w:rPr>
              <w:tab/>
            </w:r>
            <w:r>
              <w:rPr>
                <w:sz w:val="24"/>
              </w:rPr>
              <w:t>božićno-novogodišnje manifestacije Grada Šibenika)</w:t>
            </w:r>
          </w:p>
          <w:p>
            <w:pPr>
              <w:pStyle w:val="TableParagraph"/>
              <w:numPr>
                <w:ilvl w:val="0"/>
                <w:numId w:val="42"/>
              </w:numPr>
              <w:tabs>
                <w:tab w:pos="611" w:val="left" w:leader="none"/>
              </w:tabs>
              <w:spacing w:line="240" w:lineRule="auto" w:before="0" w:after="0"/>
              <w:ind w:left="611" w:right="43" w:hanging="360"/>
              <w:jc w:val="left"/>
              <w:rPr>
                <w:sz w:val="24"/>
              </w:rPr>
            </w:pPr>
            <w:r>
              <w:rPr>
                <w:sz w:val="24"/>
              </w:rPr>
              <w:t>Organizacija</w:t>
            </w:r>
            <w:r>
              <w:rPr>
                <w:spacing w:val="-7"/>
                <w:sz w:val="24"/>
              </w:rPr>
              <w:t> </w:t>
            </w:r>
            <w:r>
              <w:rPr>
                <w:sz w:val="24"/>
              </w:rPr>
              <w:t>Noći</w:t>
            </w:r>
            <w:r>
              <w:rPr>
                <w:spacing w:val="-6"/>
                <w:sz w:val="24"/>
              </w:rPr>
              <w:t> </w:t>
            </w:r>
            <w:r>
              <w:rPr>
                <w:sz w:val="24"/>
              </w:rPr>
              <w:t>Tvrđava</w:t>
            </w:r>
            <w:r>
              <w:rPr>
                <w:spacing w:val="-7"/>
                <w:sz w:val="24"/>
              </w:rPr>
              <w:t> </w:t>
            </w:r>
            <w:r>
              <w:rPr>
                <w:sz w:val="24"/>
              </w:rPr>
              <w:t>-</w:t>
            </w:r>
            <w:r>
              <w:rPr>
                <w:spacing w:val="-7"/>
                <w:sz w:val="24"/>
              </w:rPr>
              <w:t> </w:t>
            </w:r>
            <w:r>
              <w:rPr>
                <w:sz w:val="24"/>
              </w:rPr>
              <w:t>povezivanje</w:t>
            </w:r>
            <w:r>
              <w:rPr>
                <w:spacing w:val="-7"/>
                <w:sz w:val="24"/>
              </w:rPr>
              <w:t> </w:t>
            </w:r>
            <w:r>
              <w:rPr>
                <w:sz w:val="24"/>
              </w:rPr>
              <w:t>i</w:t>
            </w:r>
            <w:r>
              <w:rPr>
                <w:spacing w:val="-6"/>
                <w:sz w:val="24"/>
              </w:rPr>
              <w:t> </w:t>
            </w:r>
            <w:r>
              <w:rPr>
                <w:sz w:val="24"/>
              </w:rPr>
              <w:t>promoviranje</w:t>
            </w:r>
            <w:r>
              <w:rPr>
                <w:spacing w:val="-6"/>
                <w:sz w:val="24"/>
              </w:rPr>
              <w:t> </w:t>
            </w:r>
            <w:r>
              <w:rPr>
                <w:sz w:val="24"/>
              </w:rPr>
              <w:t>programa u europskim zemljama</w:t>
            </w:r>
          </w:p>
          <w:p>
            <w:pPr>
              <w:pStyle w:val="TableParagraph"/>
              <w:numPr>
                <w:ilvl w:val="0"/>
                <w:numId w:val="42"/>
              </w:numPr>
              <w:tabs>
                <w:tab w:pos="611" w:val="left" w:leader="none"/>
              </w:tabs>
              <w:spacing w:line="275" w:lineRule="exact" w:before="0" w:after="0"/>
              <w:ind w:left="611" w:right="0" w:hanging="360"/>
              <w:jc w:val="left"/>
              <w:rPr>
                <w:sz w:val="24"/>
              </w:rPr>
            </w:pPr>
            <w:r>
              <w:rPr>
                <w:sz w:val="24"/>
              </w:rPr>
              <w:t>Redovni</w:t>
            </w:r>
            <w:r>
              <w:rPr>
                <w:spacing w:val="-2"/>
                <w:sz w:val="24"/>
              </w:rPr>
              <w:t> </w:t>
            </w:r>
            <w:r>
              <w:rPr>
                <w:sz w:val="24"/>
              </w:rPr>
              <w:t>godišnji</w:t>
            </w:r>
            <w:r>
              <w:rPr>
                <w:spacing w:val="-1"/>
                <w:sz w:val="24"/>
              </w:rPr>
              <w:t> </w:t>
            </w:r>
            <w:r>
              <w:rPr>
                <w:sz w:val="24"/>
              </w:rPr>
              <w:t>radovi</w:t>
            </w:r>
            <w:r>
              <w:rPr>
                <w:spacing w:val="-1"/>
                <w:sz w:val="24"/>
              </w:rPr>
              <w:t> </w:t>
            </w:r>
            <w:r>
              <w:rPr>
                <w:sz w:val="24"/>
              </w:rPr>
              <w:t>tekućeg</w:t>
            </w:r>
            <w:r>
              <w:rPr>
                <w:spacing w:val="-2"/>
                <w:sz w:val="24"/>
              </w:rPr>
              <w:t> </w:t>
            </w:r>
            <w:r>
              <w:rPr>
                <w:sz w:val="24"/>
              </w:rPr>
              <w:t>održavanja</w:t>
            </w:r>
            <w:r>
              <w:rPr>
                <w:spacing w:val="-1"/>
                <w:sz w:val="24"/>
              </w:rPr>
              <w:t> </w:t>
            </w:r>
            <w:r>
              <w:rPr>
                <w:spacing w:val="-2"/>
                <w:sz w:val="24"/>
              </w:rPr>
              <w:t>infrastrukture</w:t>
            </w:r>
          </w:p>
        </w:tc>
      </w:tr>
    </w:tbl>
    <w:p>
      <w:pPr>
        <w:pStyle w:val="TableParagraph"/>
        <w:spacing w:after="0" w:line="275" w:lineRule="exact"/>
        <w:jc w:val="left"/>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091"/>
      </w:tblGrid>
      <w:tr>
        <w:trPr>
          <w:trHeight w:val="10872" w:hRule="atLeast"/>
        </w:trPr>
        <w:tc>
          <w:tcPr>
            <w:tcW w:w="2581" w:type="dxa"/>
          </w:tcPr>
          <w:p>
            <w:pPr>
              <w:pStyle w:val="TableParagraph"/>
              <w:rPr>
                <w:sz w:val="24"/>
              </w:rPr>
            </w:pPr>
          </w:p>
        </w:tc>
        <w:tc>
          <w:tcPr>
            <w:tcW w:w="7091" w:type="dxa"/>
          </w:tcPr>
          <w:p>
            <w:pPr>
              <w:pStyle w:val="TableParagraph"/>
              <w:numPr>
                <w:ilvl w:val="0"/>
                <w:numId w:val="43"/>
              </w:numPr>
              <w:tabs>
                <w:tab w:pos="611" w:val="left" w:leader="none"/>
              </w:tabs>
              <w:spacing w:line="240" w:lineRule="auto" w:before="53" w:after="0"/>
              <w:ind w:left="611" w:right="42" w:hanging="360"/>
              <w:jc w:val="both"/>
              <w:rPr>
                <w:sz w:val="24"/>
              </w:rPr>
            </w:pPr>
            <w:r>
              <w:rPr>
                <w:sz w:val="24"/>
              </w:rPr>
              <w:t>Izvršene</w:t>
            </w:r>
            <w:r>
              <w:rPr>
                <w:spacing w:val="-9"/>
                <w:sz w:val="24"/>
              </w:rPr>
              <w:t> </w:t>
            </w:r>
            <w:r>
              <w:rPr>
                <w:sz w:val="24"/>
              </w:rPr>
              <w:t>prijave</w:t>
            </w:r>
            <w:r>
              <w:rPr>
                <w:spacing w:val="-9"/>
                <w:sz w:val="24"/>
              </w:rPr>
              <w:t> </w:t>
            </w:r>
            <w:r>
              <w:rPr>
                <w:sz w:val="24"/>
              </w:rPr>
              <w:t>na</w:t>
            </w:r>
            <w:r>
              <w:rPr>
                <w:spacing w:val="-9"/>
                <w:sz w:val="24"/>
              </w:rPr>
              <w:t> </w:t>
            </w:r>
            <w:r>
              <w:rPr>
                <w:sz w:val="24"/>
              </w:rPr>
              <w:t>pomoći</w:t>
            </w:r>
            <w:r>
              <w:rPr>
                <w:spacing w:val="-8"/>
                <w:sz w:val="24"/>
              </w:rPr>
              <w:t> </w:t>
            </w:r>
            <w:r>
              <w:rPr>
                <w:sz w:val="24"/>
              </w:rPr>
              <w:t>iz</w:t>
            </w:r>
            <w:r>
              <w:rPr>
                <w:spacing w:val="-8"/>
                <w:sz w:val="24"/>
              </w:rPr>
              <w:t> </w:t>
            </w:r>
            <w:r>
              <w:rPr>
                <w:sz w:val="24"/>
              </w:rPr>
              <w:t>Programa</w:t>
            </w:r>
            <w:r>
              <w:rPr>
                <w:spacing w:val="-8"/>
                <w:sz w:val="24"/>
              </w:rPr>
              <w:t> </w:t>
            </w:r>
            <w:r>
              <w:rPr>
                <w:sz w:val="24"/>
              </w:rPr>
              <w:t>javnih</w:t>
            </w:r>
            <w:r>
              <w:rPr>
                <w:spacing w:val="-8"/>
                <w:sz w:val="24"/>
              </w:rPr>
              <w:t> </w:t>
            </w:r>
            <w:r>
              <w:rPr>
                <w:sz w:val="24"/>
              </w:rPr>
              <w:t>poziva</w:t>
            </w:r>
            <w:r>
              <w:rPr>
                <w:spacing w:val="-8"/>
                <w:sz w:val="24"/>
              </w:rPr>
              <w:t> </w:t>
            </w:r>
            <w:r>
              <w:rPr>
                <w:sz w:val="24"/>
              </w:rPr>
              <w:t>Ministarstva kulture i medija RH iz kojih se financira:</w:t>
            </w:r>
          </w:p>
          <w:p>
            <w:pPr>
              <w:pStyle w:val="TableParagraph"/>
              <w:spacing w:before="5"/>
              <w:rPr>
                <w:b/>
                <w:sz w:val="24"/>
              </w:rPr>
            </w:pPr>
          </w:p>
          <w:p>
            <w:pPr>
              <w:pStyle w:val="TableParagraph"/>
              <w:numPr>
                <w:ilvl w:val="1"/>
                <w:numId w:val="43"/>
              </w:numPr>
              <w:tabs>
                <w:tab w:pos="829" w:val="left" w:leader="none"/>
              </w:tabs>
              <w:spacing w:line="240" w:lineRule="auto" w:before="0" w:after="0"/>
              <w:ind w:left="829" w:right="0" w:hanging="360"/>
              <w:jc w:val="left"/>
              <w:rPr>
                <w:sz w:val="24"/>
              </w:rPr>
            </w:pPr>
            <w:r>
              <w:rPr>
                <w:sz w:val="24"/>
              </w:rPr>
              <w:t>arheološka</w:t>
            </w:r>
            <w:r>
              <w:rPr>
                <w:spacing w:val="-2"/>
                <w:sz w:val="24"/>
              </w:rPr>
              <w:t> </w:t>
            </w:r>
            <w:r>
              <w:rPr>
                <w:sz w:val="24"/>
              </w:rPr>
              <w:t>istraživanja</w:t>
            </w:r>
            <w:r>
              <w:rPr>
                <w:spacing w:val="-2"/>
                <w:sz w:val="24"/>
              </w:rPr>
              <w:t> </w:t>
            </w:r>
            <w:r>
              <w:rPr>
                <w:sz w:val="24"/>
              </w:rPr>
              <w:t>na</w:t>
            </w:r>
            <w:r>
              <w:rPr>
                <w:spacing w:val="-1"/>
                <w:sz w:val="24"/>
              </w:rPr>
              <w:t> </w:t>
            </w:r>
            <w:r>
              <w:rPr>
                <w:sz w:val="24"/>
              </w:rPr>
              <w:t>Tvrđavi</w:t>
            </w:r>
            <w:r>
              <w:rPr>
                <w:spacing w:val="-1"/>
                <w:sz w:val="24"/>
              </w:rPr>
              <w:t> </w:t>
            </w:r>
            <w:r>
              <w:rPr>
                <w:sz w:val="24"/>
              </w:rPr>
              <w:t>sv. </w:t>
            </w:r>
            <w:r>
              <w:rPr>
                <w:spacing w:val="-2"/>
                <w:sz w:val="24"/>
              </w:rPr>
              <w:t>Mihovila</w:t>
            </w:r>
          </w:p>
          <w:p>
            <w:pPr>
              <w:pStyle w:val="TableParagraph"/>
              <w:numPr>
                <w:ilvl w:val="1"/>
                <w:numId w:val="43"/>
              </w:numPr>
              <w:tabs>
                <w:tab w:pos="829" w:val="left" w:leader="none"/>
              </w:tabs>
              <w:spacing w:line="240" w:lineRule="auto" w:before="0" w:after="0"/>
              <w:ind w:left="829" w:right="0" w:hanging="360"/>
              <w:jc w:val="left"/>
              <w:rPr>
                <w:sz w:val="24"/>
              </w:rPr>
            </w:pPr>
            <w:r>
              <w:rPr>
                <w:sz w:val="24"/>
              </w:rPr>
              <w:t>sanacija</w:t>
            </w:r>
            <w:r>
              <w:rPr>
                <w:spacing w:val="-2"/>
                <w:sz w:val="24"/>
              </w:rPr>
              <w:t> </w:t>
            </w:r>
            <w:r>
              <w:rPr>
                <w:sz w:val="24"/>
              </w:rPr>
              <w:t>bedema na</w:t>
            </w:r>
            <w:r>
              <w:rPr>
                <w:spacing w:val="-3"/>
                <w:sz w:val="24"/>
              </w:rPr>
              <w:t> </w:t>
            </w:r>
            <w:r>
              <w:rPr>
                <w:sz w:val="24"/>
              </w:rPr>
              <w:t>poluotoku Oštrica</w:t>
            </w:r>
            <w:r>
              <w:rPr>
                <w:spacing w:val="-2"/>
                <w:sz w:val="24"/>
              </w:rPr>
              <w:t> </w:t>
            </w:r>
            <w:r>
              <w:rPr>
                <w:sz w:val="24"/>
              </w:rPr>
              <w:t>u </w:t>
            </w:r>
            <w:r>
              <w:rPr>
                <w:spacing w:val="-2"/>
                <w:sz w:val="24"/>
              </w:rPr>
              <w:t>Grebaštici</w:t>
            </w:r>
          </w:p>
          <w:p>
            <w:pPr>
              <w:pStyle w:val="TableParagraph"/>
              <w:numPr>
                <w:ilvl w:val="1"/>
                <w:numId w:val="43"/>
              </w:numPr>
              <w:tabs>
                <w:tab w:pos="829" w:val="left" w:leader="none"/>
              </w:tabs>
              <w:spacing w:line="240" w:lineRule="auto" w:before="0" w:after="0"/>
              <w:ind w:left="829" w:right="0" w:hanging="360"/>
              <w:jc w:val="left"/>
              <w:rPr>
                <w:sz w:val="24"/>
              </w:rPr>
            </w:pPr>
            <w:r>
              <w:rPr>
                <w:sz w:val="24"/>
              </w:rPr>
              <w:t>nastavak</w:t>
            </w:r>
            <w:r>
              <w:rPr>
                <w:spacing w:val="-1"/>
                <w:sz w:val="24"/>
              </w:rPr>
              <w:t> </w:t>
            </w:r>
            <w:r>
              <w:rPr>
                <w:sz w:val="24"/>
              </w:rPr>
              <w:t>istraživanja</w:t>
            </w:r>
            <w:r>
              <w:rPr>
                <w:spacing w:val="-1"/>
                <w:sz w:val="24"/>
              </w:rPr>
              <w:t> </w:t>
            </w:r>
            <w:r>
              <w:rPr>
                <w:sz w:val="24"/>
              </w:rPr>
              <w:t>na</w:t>
            </w:r>
            <w:r>
              <w:rPr>
                <w:spacing w:val="-3"/>
                <w:sz w:val="24"/>
              </w:rPr>
              <w:t> </w:t>
            </w:r>
            <w:r>
              <w:rPr>
                <w:sz w:val="24"/>
              </w:rPr>
              <w:t>lokalitetu</w:t>
            </w:r>
            <w:r>
              <w:rPr>
                <w:spacing w:val="-1"/>
                <w:sz w:val="24"/>
              </w:rPr>
              <w:t> </w:t>
            </w:r>
            <w:r>
              <w:rPr>
                <w:sz w:val="24"/>
              </w:rPr>
              <w:t>Sv.</w:t>
            </w:r>
            <w:r>
              <w:rPr>
                <w:spacing w:val="-1"/>
                <w:sz w:val="24"/>
              </w:rPr>
              <w:t> </w:t>
            </w:r>
            <w:r>
              <w:rPr>
                <w:sz w:val="24"/>
              </w:rPr>
              <w:t>Ivan</w:t>
            </w:r>
            <w:r>
              <w:rPr>
                <w:spacing w:val="-1"/>
                <w:sz w:val="24"/>
              </w:rPr>
              <w:t> </w:t>
            </w:r>
            <w:r>
              <w:rPr>
                <w:sz w:val="24"/>
              </w:rPr>
              <w:t>del</w:t>
            </w:r>
            <w:r>
              <w:rPr>
                <w:spacing w:val="-1"/>
                <w:sz w:val="24"/>
              </w:rPr>
              <w:t> </w:t>
            </w:r>
            <w:r>
              <w:rPr>
                <w:spacing w:val="-4"/>
                <w:sz w:val="24"/>
              </w:rPr>
              <w:t>Tyro</w:t>
            </w:r>
          </w:p>
          <w:p>
            <w:pPr>
              <w:pStyle w:val="TableParagraph"/>
              <w:numPr>
                <w:ilvl w:val="1"/>
                <w:numId w:val="43"/>
              </w:numPr>
              <w:tabs>
                <w:tab w:pos="829" w:val="left" w:leader="none"/>
              </w:tabs>
              <w:spacing w:line="240" w:lineRule="auto" w:before="0" w:after="0"/>
              <w:ind w:left="829" w:right="0" w:hanging="360"/>
              <w:jc w:val="left"/>
              <w:rPr>
                <w:sz w:val="24"/>
              </w:rPr>
            </w:pPr>
            <w:r>
              <w:rPr>
                <w:sz w:val="24"/>
              </w:rPr>
              <w:t>istraživanje</w:t>
            </w:r>
            <w:r>
              <w:rPr>
                <w:spacing w:val="-2"/>
                <w:sz w:val="24"/>
              </w:rPr>
              <w:t> </w:t>
            </w:r>
            <w:r>
              <w:rPr>
                <w:sz w:val="24"/>
              </w:rPr>
              <w:t>brodoloma</w:t>
            </w:r>
            <w:r>
              <w:rPr>
                <w:spacing w:val="-1"/>
                <w:sz w:val="24"/>
              </w:rPr>
              <w:t> </w:t>
            </w:r>
            <w:r>
              <w:rPr>
                <w:sz w:val="24"/>
              </w:rPr>
              <w:t>kod otoka </w:t>
            </w:r>
            <w:r>
              <w:rPr>
                <w:spacing w:val="-2"/>
                <w:sz w:val="24"/>
              </w:rPr>
              <w:t>Zlarina</w:t>
            </w:r>
          </w:p>
          <w:p>
            <w:pPr>
              <w:pStyle w:val="TableParagraph"/>
              <w:numPr>
                <w:ilvl w:val="1"/>
                <w:numId w:val="43"/>
              </w:numPr>
              <w:tabs>
                <w:tab w:pos="829" w:val="left" w:leader="none"/>
              </w:tabs>
              <w:spacing w:line="240" w:lineRule="auto" w:before="0" w:after="0"/>
              <w:ind w:left="829" w:right="0" w:hanging="360"/>
              <w:jc w:val="left"/>
              <w:rPr>
                <w:sz w:val="24"/>
              </w:rPr>
            </w:pPr>
            <w:r>
              <w:rPr>
                <w:sz w:val="24"/>
              </w:rPr>
              <w:t>održavanje</w:t>
            </w:r>
            <w:r>
              <w:rPr>
                <w:spacing w:val="-2"/>
                <w:sz w:val="24"/>
              </w:rPr>
              <w:t> </w:t>
            </w:r>
            <w:r>
              <w:rPr>
                <w:sz w:val="24"/>
              </w:rPr>
              <w:t>Barone</w:t>
            </w:r>
            <w:r>
              <w:rPr>
                <w:spacing w:val="-2"/>
                <w:sz w:val="24"/>
              </w:rPr>
              <w:t> </w:t>
            </w:r>
            <w:r>
              <w:rPr>
                <w:sz w:val="24"/>
              </w:rPr>
              <w:t>Jazz</w:t>
            </w:r>
            <w:r>
              <w:rPr>
                <w:spacing w:val="1"/>
                <w:sz w:val="24"/>
              </w:rPr>
              <w:t> </w:t>
            </w:r>
            <w:r>
              <w:rPr>
                <w:spacing w:val="-2"/>
                <w:sz w:val="24"/>
              </w:rPr>
              <w:t>Festivala</w:t>
            </w:r>
          </w:p>
          <w:p>
            <w:pPr>
              <w:pStyle w:val="TableParagraph"/>
              <w:numPr>
                <w:ilvl w:val="1"/>
                <w:numId w:val="43"/>
              </w:numPr>
              <w:tabs>
                <w:tab w:pos="829" w:val="left" w:leader="none"/>
              </w:tabs>
              <w:spacing w:line="240" w:lineRule="auto" w:before="0" w:after="0"/>
              <w:ind w:left="829" w:right="0" w:hanging="360"/>
              <w:jc w:val="left"/>
              <w:rPr>
                <w:sz w:val="24"/>
              </w:rPr>
            </w:pPr>
            <w:r>
              <w:rPr>
                <w:sz w:val="24"/>
              </w:rPr>
              <w:t>glazbeni program Kuće</w:t>
            </w:r>
            <w:r>
              <w:rPr>
                <w:spacing w:val="-1"/>
                <w:sz w:val="24"/>
              </w:rPr>
              <w:t> </w:t>
            </w:r>
            <w:r>
              <w:rPr>
                <w:sz w:val="24"/>
              </w:rPr>
              <w:t>umjetnosti </w:t>
            </w:r>
            <w:r>
              <w:rPr>
                <w:spacing w:val="-2"/>
                <w:sz w:val="24"/>
              </w:rPr>
              <w:t>Arsen</w:t>
            </w:r>
          </w:p>
          <w:p>
            <w:pPr>
              <w:pStyle w:val="TableParagraph"/>
              <w:numPr>
                <w:ilvl w:val="1"/>
                <w:numId w:val="43"/>
              </w:numPr>
              <w:tabs>
                <w:tab w:pos="829" w:val="left" w:leader="none"/>
              </w:tabs>
              <w:spacing w:line="240" w:lineRule="auto" w:before="0" w:after="0"/>
              <w:ind w:left="829" w:right="45" w:hanging="360"/>
              <w:jc w:val="left"/>
              <w:rPr>
                <w:sz w:val="24"/>
              </w:rPr>
            </w:pPr>
            <w:r>
              <w:rPr>
                <w:sz w:val="24"/>
              </w:rPr>
              <w:t>izlaganje</w:t>
            </w:r>
            <w:r>
              <w:rPr>
                <w:spacing w:val="28"/>
                <w:sz w:val="24"/>
              </w:rPr>
              <w:t> </w:t>
            </w:r>
            <w:r>
              <w:rPr>
                <w:sz w:val="24"/>
              </w:rPr>
              <w:t>na</w:t>
            </w:r>
            <w:r>
              <w:rPr>
                <w:spacing w:val="30"/>
                <w:sz w:val="24"/>
              </w:rPr>
              <w:t> </w:t>
            </w:r>
            <w:r>
              <w:rPr>
                <w:sz w:val="24"/>
              </w:rPr>
              <w:t>FORTMED</w:t>
            </w:r>
            <w:r>
              <w:rPr>
                <w:spacing w:val="30"/>
                <w:sz w:val="24"/>
              </w:rPr>
              <w:t> </w:t>
            </w:r>
            <w:r>
              <w:rPr>
                <w:sz w:val="24"/>
              </w:rPr>
              <w:t>znanstvenom</w:t>
            </w:r>
            <w:r>
              <w:rPr>
                <w:spacing w:val="29"/>
                <w:sz w:val="24"/>
              </w:rPr>
              <w:t> </w:t>
            </w:r>
            <w:r>
              <w:rPr>
                <w:sz w:val="24"/>
              </w:rPr>
              <w:t>skupu</w:t>
            </w:r>
            <w:r>
              <w:rPr>
                <w:spacing w:val="31"/>
                <w:sz w:val="24"/>
              </w:rPr>
              <w:t> </w:t>
            </w:r>
            <w:r>
              <w:rPr>
                <w:sz w:val="24"/>
              </w:rPr>
              <w:t>o</w:t>
            </w:r>
            <w:r>
              <w:rPr>
                <w:spacing w:val="28"/>
                <w:sz w:val="24"/>
              </w:rPr>
              <w:t> </w:t>
            </w:r>
            <w:r>
              <w:rPr>
                <w:sz w:val="24"/>
              </w:rPr>
              <w:t>fortifikacijskoj </w:t>
            </w:r>
            <w:r>
              <w:rPr>
                <w:spacing w:val="-2"/>
                <w:sz w:val="24"/>
              </w:rPr>
              <w:t>baštini</w:t>
            </w:r>
          </w:p>
          <w:p>
            <w:pPr>
              <w:pStyle w:val="TableParagraph"/>
              <w:spacing w:before="2"/>
              <w:rPr>
                <w:b/>
                <w:sz w:val="24"/>
              </w:rPr>
            </w:pPr>
          </w:p>
          <w:p>
            <w:pPr>
              <w:pStyle w:val="TableParagraph"/>
              <w:numPr>
                <w:ilvl w:val="0"/>
                <w:numId w:val="43"/>
              </w:numPr>
              <w:tabs>
                <w:tab w:pos="611" w:val="left" w:leader="none"/>
              </w:tabs>
              <w:spacing w:line="240" w:lineRule="auto" w:before="0" w:after="0"/>
              <w:ind w:left="611" w:right="0" w:hanging="360"/>
              <w:jc w:val="left"/>
              <w:rPr>
                <w:sz w:val="24"/>
              </w:rPr>
            </w:pPr>
            <w:r>
              <w:rPr>
                <w:sz w:val="24"/>
              </w:rPr>
              <w:t>EU</w:t>
            </w:r>
            <w:r>
              <w:rPr>
                <w:spacing w:val="-3"/>
                <w:sz w:val="24"/>
              </w:rPr>
              <w:t> </w:t>
            </w:r>
            <w:r>
              <w:rPr>
                <w:sz w:val="24"/>
              </w:rPr>
              <w:t>Projekt</w:t>
            </w:r>
            <w:r>
              <w:rPr>
                <w:spacing w:val="-1"/>
                <w:sz w:val="24"/>
              </w:rPr>
              <w:t> </w:t>
            </w:r>
            <w:r>
              <w:rPr>
                <w:spacing w:val="-2"/>
                <w:sz w:val="24"/>
              </w:rPr>
              <w:t>GIFTSnet:</w:t>
            </w:r>
          </w:p>
          <w:p>
            <w:pPr>
              <w:pStyle w:val="TableParagraph"/>
              <w:spacing w:before="4"/>
              <w:rPr>
                <w:b/>
                <w:sz w:val="24"/>
              </w:rPr>
            </w:pPr>
          </w:p>
          <w:p>
            <w:pPr>
              <w:pStyle w:val="TableParagraph"/>
              <w:numPr>
                <w:ilvl w:val="1"/>
                <w:numId w:val="43"/>
              </w:numPr>
              <w:tabs>
                <w:tab w:pos="757" w:val="left" w:leader="none"/>
              </w:tabs>
              <w:spacing w:line="240" w:lineRule="auto" w:before="1" w:after="0"/>
              <w:ind w:left="757" w:right="0" w:hanging="283"/>
              <w:jc w:val="left"/>
              <w:rPr>
                <w:sz w:val="24"/>
              </w:rPr>
            </w:pPr>
            <w:r>
              <w:rPr>
                <w:sz w:val="24"/>
              </w:rPr>
              <w:t>organiziranje</w:t>
            </w:r>
            <w:r>
              <w:rPr>
                <w:spacing w:val="-3"/>
                <w:sz w:val="24"/>
              </w:rPr>
              <w:t> </w:t>
            </w:r>
            <w:r>
              <w:rPr>
                <w:sz w:val="24"/>
              </w:rPr>
              <w:t>Noći</w:t>
            </w:r>
            <w:r>
              <w:rPr>
                <w:spacing w:val="-2"/>
                <w:sz w:val="24"/>
              </w:rPr>
              <w:t> Tvrđava,</w:t>
            </w:r>
          </w:p>
          <w:p>
            <w:pPr>
              <w:pStyle w:val="TableParagraph"/>
              <w:numPr>
                <w:ilvl w:val="1"/>
                <w:numId w:val="43"/>
              </w:numPr>
              <w:tabs>
                <w:tab w:pos="757" w:val="left" w:leader="none"/>
              </w:tabs>
              <w:spacing w:line="240" w:lineRule="auto" w:before="0" w:after="0"/>
              <w:ind w:left="757" w:right="0" w:hanging="283"/>
              <w:jc w:val="left"/>
              <w:rPr>
                <w:sz w:val="24"/>
              </w:rPr>
            </w:pPr>
            <w:r>
              <w:rPr>
                <w:sz w:val="24"/>
              </w:rPr>
              <w:t>uređenje</w:t>
            </w:r>
            <w:r>
              <w:rPr>
                <w:spacing w:val="-1"/>
                <w:sz w:val="24"/>
              </w:rPr>
              <w:t> </w:t>
            </w:r>
            <w:r>
              <w:rPr>
                <w:sz w:val="24"/>
              </w:rPr>
              <w:t>i opremanje</w:t>
            </w:r>
            <w:r>
              <w:rPr>
                <w:spacing w:val="-1"/>
                <w:sz w:val="24"/>
              </w:rPr>
              <w:t> </w:t>
            </w:r>
            <w:r>
              <w:rPr>
                <w:sz w:val="24"/>
              </w:rPr>
              <w:t>tunela</w:t>
            </w:r>
            <w:r>
              <w:rPr>
                <w:spacing w:val="-1"/>
                <w:sz w:val="24"/>
              </w:rPr>
              <w:t> </w:t>
            </w:r>
            <w:r>
              <w:rPr>
                <w:sz w:val="24"/>
              </w:rPr>
              <w:t>na</w:t>
            </w:r>
            <w:r>
              <w:rPr>
                <w:spacing w:val="-2"/>
                <w:sz w:val="24"/>
              </w:rPr>
              <w:t> </w:t>
            </w:r>
            <w:r>
              <w:rPr>
                <w:sz w:val="24"/>
              </w:rPr>
              <w:t>Tvrđavi sv.</w:t>
            </w:r>
            <w:r>
              <w:rPr>
                <w:spacing w:val="2"/>
                <w:sz w:val="24"/>
              </w:rPr>
              <w:t> </w:t>
            </w:r>
            <w:r>
              <w:rPr>
                <w:spacing w:val="-2"/>
                <w:sz w:val="24"/>
              </w:rPr>
              <w:t>Ivana,</w:t>
            </w:r>
          </w:p>
          <w:p>
            <w:pPr>
              <w:pStyle w:val="TableParagraph"/>
              <w:spacing w:before="4"/>
              <w:rPr>
                <w:b/>
                <w:sz w:val="24"/>
              </w:rPr>
            </w:pPr>
          </w:p>
          <w:p>
            <w:pPr>
              <w:pStyle w:val="TableParagraph"/>
              <w:numPr>
                <w:ilvl w:val="1"/>
                <w:numId w:val="43"/>
              </w:numPr>
              <w:tabs>
                <w:tab w:pos="829" w:val="left" w:leader="none"/>
              </w:tabs>
              <w:spacing w:line="240" w:lineRule="auto" w:before="1" w:after="0"/>
              <w:ind w:left="829" w:right="43" w:hanging="360"/>
              <w:jc w:val="both"/>
              <w:rPr>
                <w:sz w:val="24"/>
              </w:rPr>
            </w:pPr>
            <w:r>
              <w:rPr>
                <w:sz w:val="24"/>
              </w:rPr>
              <w:t>organizacija radionice o mjerama energetske učinkovitosti, odnosno ugljičnog otiska i njegove redukcije u baštinskim </w:t>
            </w:r>
            <w:r>
              <w:rPr>
                <w:spacing w:val="-2"/>
                <w:sz w:val="24"/>
              </w:rPr>
              <w:t>građevinama.</w:t>
            </w:r>
          </w:p>
          <w:p>
            <w:pPr>
              <w:pStyle w:val="TableParagraph"/>
              <w:spacing w:before="1"/>
              <w:rPr>
                <w:b/>
                <w:sz w:val="24"/>
              </w:rPr>
            </w:pPr>
          </w:p>
          <w:p>
            <w:pPr>
              <w:pStyle w:val="TableParagraph"/>
              <w:numPr>
                <w:ilvl w:val="0"/>
                <w:numId w:val="43"/>
              </w:numPr>
              <w:tabs>
                <w:tab w:pos="611" w:val="left" w:leader="none"/>
              </w:tabs>
              <w:spacing w:line="240" w:lineRule="auto" w:before="1" w:after="0"/>
              <w:ind w:left="611" w:right="0" w:hanging="360"/>
              <w:jc w:val="left"/>
              <w:rPr>
                <w:sz w:val="24"/>
              </w:rPr>
            </w:pPr>
            <w:r>
              <w:rPr>
                <w:sz w:val="24"/>
              </w:rPr>
              <w:t>EU</w:t>
            </w:r>
            <w:r>
              <w:rPr>
                <w:spacing w:val="-3"/>
                <w:sz w:val="24"/>
              </w:rPr>
              <w:t> </w:t>
            </w:r>
            <w:r>
              <w:rPr>
                <w:sz w:val="24"/>
              </w:rPr>
              <w:t>Projekt</w:t>
            </w:r>
            <w:r>
              <w:rPr>
                <w:spacing w:val="-1"/>
                <w:sz w:val="24"/>
              </w:rPr>
              <w:t> </w:t>
            </w:r>
            <w:r>
              <w:rPr>
                <w:spacing w:val="-2"/>
                <w:sz w:val="24"/>
              </w:rPr>
              <w:t>FORTIC:</w:t>
            </w:r>
          </w:p>
          <w:p>
            <w:pPr>
              <w:pStyle w:val="TableParagraph"/>
              <w:spacing w:before="18"/>
              <w:rPr>
                <w:b/>
                <w:sz w:val="24"/>
              </w:rPr>
            </w:pPr>
          </w:p>
          <w:p>
            <w:pPr>
              <w:pStyle w:val="TableParagraph"/>
              <w:numPr>
                <w:ilvl w:val="0"/>
                <w:numId w:val="44"/>
              </w:numPr>
              <w:tabs>
                <w:tab w:pos="829" w:val="left" w:leader="none"/>
              </w:tabs>
              <w:spacing w:line="223" w:lineRule="auto" w:before="0" w:after="0"/>
              <w:ind w:left="829" w:right="45" w:hanging="360"/>
              <w:jc w:val="both"/>
              <w:rPr>
                <w:sz w:val="24"/>
              </w:rPr>
            </w:pPr>
            <w:r>
              <w:rPr>
                <w:sz w:val="24"/>
              </w:rPr>
              <w:t>izrade studije/analize socioekonomskog učinka Tvrđave kulture Šibenik u razdoblju 2014. - 2024.</w:t>
            </w:r>
          </w:p>
          <w:p>
            <w:pPr>
              <w:pStyle w:val="TableParagraph"/>
              <w:numPr>
                <w:ilvl w:val="0"/>
                <w:numId w:val="44"/>
              </w:numPr>
              <w:tabs>
                <w:tab w:pos="828" w:val="left" w:leader="none"/>
              </w:tabs>
              <w:spacing w:line="240" w:lineRule="auto" w:before="4" w:after="0"/>
              <w:ind w:left="828" w:right="0" w:hanging="359"/>
              <w:jc w:val="left"/>
              <w:rPr>
                <w:sz w:val="24"/>
              </w:rPr>
            </w:pPr>
            <w:r>
              <w:rPr>
                <w:sz w:val="24"/>
              </w:rPr>
              <w:t>arheološko</w:t>
            </w:r>
            <w:r>
              <w:rPr>
                <w:spacing w:val="-2"/>
                <w:sz w:val="24"/>
              </w:rPr>
              <w:t> </w:t>
            </w:r>
            <w:r>
              <w:rPr>
                <w:sz w:val="24"/>
              </w:rPr>
              <w:t>istraživanje</w:t>
            </w:r>
            <w:r>
              <w:rPr>
                <w:spacing w:val="-1"/>
                <w:sz w:val="24"/>
              </w:rPr>
              <w:t> </w:t>
            </w:r>
            <w:r>
              <w:rPr>
                <w:sz w:val="24"/>
              </w:rPr>
              <w:t>Tvrđave</w:t>
            </w:r>
            <w:r>
              <w:rPr>
                <w:spacing w:val="-2"/>
                <w:sz w:val="24"/>
              </w:rPr>
              <w:t> </w:t>
            </w:r>
            <w:r>
              <w:rPr>
                <w:sz w:val="24"/>
              </w:rPr>
              <w:t>sv.</w:t>
            </w:r>
            <w:r>
              <w:rPr>
                <w:spacing w:val="-1"/>
                <w:sz w:val="24"/>
              </w:rPr>
              <w:t> </w:t>
            </w:r>
            <w:r>
              <w:rPr>
                <w:spacing w:val="-2"/>
                <w:sz w:val="24"/>
              </w:rPr>
              <w:t>Mihovila</w:t>
            </w:r>
          </w:p>
          <w:p>
            <w:pPr>
              <w:pStyle w:val="TableParagraph"/>
              <w:numPr>
                <w:ilvl w:val="0"/>
                <w:numId w:val="45"/>
              </w:numPr>
              <w:tabs>
                <w:tab w:pos="611" w:val="left" w:leader="none"/>
              </w:tabs>
              <w:spacing w:line="240" w:lineRule="auto" w:before="261" w:after="0"/>
              <w:ind w:left="611" w:right="44" w:hanging="360"/>
              <w:jc w:val="both"/>
              <w:rPr>
                <w:sz w:val="24"/>
              </w:rPr>
            </w:pPr>
            <w:r>
              <w:rPr>
                <w:sz w:val="24"/>
              </w:rPr>
              <w:t>Nastavak</w:t>
            </w:r>
            <w:r>
              <w:rPr>
                <w:spacing w:val="-14"/>
                <w:sz w:val="24"/>
              </w:rPr>
              <w:t> </w:t>
            </w:r>
            <w:r>
              <w:rPr>
                <w:sz w:val="24"/>
              </w:rPr>
              <w:t>strateškog</w:t>
            </w:r>
            <w:r>
              <w:rPr>
                <w:spacing w:val="-15"/>
                <w:sz w:val="24"/>
              </w:rPr>
              <w:t> </w:t>
            </w:r>
            <w:r>
              <w:rPr>
                <w:sz w:val="24"/>
              </w:rPr>
              <w:t>partnerstva</w:t>
            </w:r>
            <w:r>
              <w:rPr>
                <w:spacing w:val="-15"/>
                <w:sz w:val="24"/>
              </w:rPr>
              <w:t> </w:t>
            </w:r>
            <w:r>
              <w:rPr>
                <w:sz w:val="24"/>
              </w:rPr>
              <w:t>s</w:t>
            </w:r>
            <w:r>
              <w:rPr>
                <w:spacing w:val="-13"/>
                <w:sz w:val="24"/>
              </w:rPr>
              <w:t> </w:t>
            </w:r>
            <w:r>
              <w:rPr>
                <w:sz w:val="24"/>
              </w:rPr>
              <w:t>Nacionalnom</w:t>
            </w:r>
            <w:r>
              <w:rPr>
                <w:spacing w:val="-15"/>
                <w:sz w:val="24"/>
              </w:rPr>
              <w:t> </w:t>
            </w:r>
            <w:r>
              <w:rPr>
                <w:sz w:val="24"/>
              </w:rPr>
              <w:t>zakladom</w:t>
            </w:r>
            <w:r>
              <w:rPr>
                <w:spacing w:val="-15"/>
                <w:sz w:val="24"/>
              </w:rPr>
              <w:t> </w:t>
            </w:r>
            <w:r>
              <w:rPr>
                <w:sz w:val="24"/>
              </w:rPr>
              <w:t>za</w:t>
            </w:r>
            <w:r>
              <w:rPr>
                <w:spacing w:val="-14"/>
                <w:sz w:val="24"/>
              </w:rPr>
              <w:t> </w:t>
            </w:r>
            <w:r>
              <w:rPr>
                <w:sz w:val="24"/>
              </w:rPr>
              <w:t>razvoj civilnog društva kroz projekt Potencijali zajednice</w:t>
            </w:r>
          </w:p>
          <w:p>
            <w:pPr>
              <w:pStyle w:val="TableParagraph"/>
              <w:numPr>
                <w:ilvl w:val="0"/>
                <w:numId w:val="45"/>
              </w:numPr>
              <w:tabs>
                <w:tab w:pos="610" w:val="left" w:leader="none"/>
              </w:tabs>
              <w:spacing w:line="292" w:lineRule="exact" w:before="0" w:after="0"/>
              <w:ind w:left="610" w:right="0" w:hanging="359"/>
              <w:jc w:val="both"/>
              <w:rPr>
                <w:sz w:val="24"/>
              </w:rPr>
            </w:pPr>
            <w:r>
              <w:rPr>
                <w:sz w:val="24"/>
              </w:rPr>
              <w:t>Erasmus</w:t>
            </w:r>
            <w:r>
              <w:rPr>
                <w:spacing w:val="-3"/>
                <w:sz w:val="24"/>
              </w:rPr>
              <w:t> </w:t>
            </w:r>
            <w:r>
              <w:rPr>
                <w:b/>
                <w:sz w:val="24"/>
              </w:rPr>
              <w:t>+</w:t>
            </w:r>
            <w:r>
              <w:rPr>
                <w:b/>
                <w:spacing w:val="-2"/>
                <w:sz w:val="24"/>
              </w:rPr>
              <w:t> </w:t>
            </w:r>
            <w:r>
              <w:rPr>
                <w:sz w:val="24"/>
              </w:rPr>
              <w:t>Sustainable</w:t>
            </w:r>
            <w:r>
              <w:rPr>
                <w:spacing w:val="-1"/>
                <w:sz w:val="24"/>
              </w:rPr>
              <w:t> </w:t>
            </w:r>
            <w:r>
              <w:rPr>
                <w:sz w:val="24"/>
              </w:rPr>
              <w:t>Islands</w:t>
            </w:r>
            <w:r>
              <w:rPr>
                <w:spacing w:val="-2"/>
                <w:sz w:val="24"/>
              </w:rPr>
              <w:t> </w:t>
            </w:r>
            <w:r>
              <w:rPr>
                <w:sz w:val="24"/>
              </w:rPr>
              <w:t>-</w:t>
            </w:r>
            <w:r>
              <w:rPr>
                <w:spacing w:val="-3"/>
                <w:sz w:val="24"/>
              </w:rPr>
              <w:t> </w:t>
            </w:r>
            <w:r>
              <w:rPr>
                <w:sz w:val="24"/>
              </w:rPr>
              <w:t>završni</w:t>
            </w:r>
            <w:r>
              <w:rPr>
                <w:spacing w:val="-2"/>
                <w:sz w:val="24"/>
              </w:rPr>
              <w:t> </w:t>
            </w:r>
            <w:r>
              <w:rPr>
                <w:sz w:val="24"/>
              </w:rPr>
              <w:t>izvještaj</w:t>
            </w:r>
            <w:r>
              <w:rPr>
                <w:spacing w:val="-1"/>
                <w:sz w:val="24"/>
              </w:rPr>
              <w:t> </w:t>
            </w:r>
            <w:r>
              <w:rPr>
                <w:spacing w:val="-2"/>
                <w:sz w:val="24"/>
              </w:rPr>
              <w:t>projekta</w:t>
            </w:r>
          </w:p>
          <w:p>
            <w:pPr>
              <w:pStyle w:val="TableParagraph"/>
              <w:numPr>
                <w:ilvl w:val="0"/>
                <w:numId w:val="45"/>
              </w:numPr>
              <w:tabs>
                <w:tab w:pos="611" w:val="left" w:leader="none"/>
              </w:tabs>
              <w:spacing w:line="240" w:lineRule="auto" w:before="0" w:after="0"/>
              <w:ind w:left="611" w:right="46" w:hanging="360"/>
              <w:jc w:val="both"/>
              <w:rPr>
                <w:sz w:val="24"/>
              </w:rPr>
            </w:pPr>
            <w:r>
              <w:rPr>
                <w:sz w:val="24"/>
              </w:rPr>
              <w:t>EU Projekt Hephaestus: razmjena osoblja i sudjelovanje na radionicama na temu dokumentiranja, zaštite i promocije fortifikacijskih lokaliteta.</w:t>
            </w:r>
          </w:p>
          <w:p>
            <w:pPr>
              <w:pStyle w:val="TableParagraph"/>
              <w:numPr>
                <w:ilvl w:val="0"/>
                <w:numId w:val="45"/>
              </w:numPr>
              <w:tabs>
                <w:tab w:pos="611" w:val="left" w:leader="none"/>
              </w:tabs>
              <w:spacing w:line="240" w:lineRule="auto" w:before="0" w:after="0"/>
              <w:ind w:left="611" w:right="42" w:hanging="360"/>
              <w:jc w:val="both"/>
              <w:rPr>
                <w:sz w:val="24"/>
              </w:rPr>
            </w:pPr>
            <w:r>
              <w:rPr>
                <w:sz w:val="24"/>
              </w:rPr>
              <w:t>Projekt Europa Cinemas- Art kino Arsen, zajedno s ljetnom pozornicom na Tvrđavi Barone, postalo je dio najprestižnije europske mreže neovisnih kino prikazivača čime se promovira distribucija europskog i nezavisnog filma.</w:t>
            </w:r>
          </w:p>
        </w:tc>
      </w:tr>
      <w:tr>
        <w:trPr>
          <w:trHeight w:val="3489" w:hRule="atLeast"/>
        </w:trPr>
        <w:tc>
          <w:tcPr>
            <w:tcW w:w="2581" w:type="dxa"/>
          </w:tcPr>
          <w:p>
            <w:pPr>
              <w:pStyle w:val="TableParagraph"/>
              <w:spacing w:before="51"/>
              <w:ind w:left="167"/>
              <w:rPr>
                <w:sz w:val="24"/>
              </w:rPr>
            </w:pPr>
            <w:r>
              <w:rPr>
                <w:spacing w:val="-2"/>
                <w:sz w:val="24"/>
              </w:rPr>
              <w:t>Obrazloženje</w:t>
            </w:r>
          </w:p>
        </w:tc>
        <w:tc>
          <w:tcPr>
            <w:tcW w:w="7091" w:type="dxa"/>
          </w:tcPr>
          <w:p>
            <w:pPr>
              <w:pStyle w:val="TableParagraph"/>
              <w:spacing w:line="259" w:lineRule="auto" w:before="51"/>
              <w:ind w:left="109" w:right="38"/>
              <w:jc w:val="both"/>
              <w:rPr>
                <w:sz w:val="24"/>
              </w:rPr>
            </w:pPr>
            <w:r>
              <w:rPr>
                <w:sz w:val="24"/>
              </w:rPr>
              <w:t>Financijski plan ostvaren je na razini 94% planiranog iznosa. Osim redovne djelatnosti koja obuhvaća osmišljavanje programa na lokacijama kojima Ustanova upravlja te godišnje održavanje njihove komunalne infrastrukture, u realizaciji poslovnog plana 2025. godine sadržani su projekti financirani iz vanjskih izvora (prvenstveno iz EU i nacionalnih sredstava), kao i božićno-novogodišnja manifestacija Adventura koja je planirana u suradnji s Gradom Šibenikom i Turističkom zajednicom Grada Šibenika. Kroz ciljeve i pokazatelje ostvarenja rezultata prethodno navedene izravno se doprinosi poboljšanju kvalitete života u lokalnoj zajednici te se reinvestira u fortifikacijsku i kulturnu baštinu Grada Šibenika.</w:t>
            </w:r>
          </w:p>
        </w:tc>
      </w:tr>
    </w:tbl>
    <w:p>
      <w:pPr>
        <w:pStyle w:val="TableParagraph"/>
        <w:spacing w:after="0" w:line="259" w:lineRule="auto"/>
        <w:jc w:val="both"/>
        <w:rPr>
          <w:sz w:val="24"/>
        </w:rPr>
        <w:sectPr>
          <w:type w:val="continuous"/>
          <w:pgSz w:w="11910" w:h="16840"/>
          <w:pgMar w:header="0" w:footer="573" w:top="1100" w:bottom="760"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1"/>
        <w:gridCol w:w="711"/>
        <w:gridCol w:w="6381"/>
      </w:tblGrid>
      <w:tr>
        <w:trPr>
          <w:trHeight w:val="6230" w:hRule="atLeast"/>
        </w:trPr>
        <w:tc>
          <w:tcPr>
            <w:tcW w:w="2581" w:type="dxa"/>
          </w:tcPr>
          <w:p>
            <w:pPr>
              <w:pStyle w:val="TableParagraph"/>
              <w:rPr>
                <w:sz w:val="24"/>
              </w:rPr>
            </w:pPr>
          </w:p>
        </w:tc>
        <w:tc>
          <w:tcPr>
            <w:tcW w:w="7092" w:type="dxa"/>
            <w:gridSpan w:val="2"/>
          </w:tcPr>
          <w:p>
            <w:pPr>
              <w:pStyle w:val="TableParagraph"/>
              <w:spacing w:before="54"/>
              <w:ind w:left="109"/>
              <w:rPr>
                <w:sz w:val="24"/>
              </w:rPr>
            </w:pPr>
            <w:r>
              <w:rPr>
                <w:sz w:val="24"/>
              </w:rPr>
              <w:t>Na</w:t>
            </w:r>
            <w:r>
              <w:rPr>
                <w:spacing w:val="-3"/>
                <w:sz w:val="24"/>
              </w:rPr>
              <w:t> </w:t>
            </w:r>
            <w:r>
              <w:rPr>
                <w:sz w:val="24"/>
              </w:rPr>
              <w:t>izvršenje</w:t>
            </w:r>
            <w:r>
              <w:rPr>
                <w:spacing w:val="-2"/>
                <w:sz w:val="24"/>
              </w:rPr>
              <w:t> </w:t>
            </w:r>
            <w:r>
              <w:rPr>
                <w:sz w:val="24"/>
              </w:rPr>
              <w:t>financijskog plana</w:t>
            </w:r>
            <w:r>
              <w:rPr>
                <w:spacing w:val="-2"/>
                <w:sz w:val="24"/>
              </w:rPr>
              <w:t> utječu:</w:t>
            </w:r>
          </w:p>
          <w:p>
            <w:pPr>
              <w:pStyle w:val="TableParagraph"/>
              <w:spacing w:before="26"/>
              <w:rPr>
                <w:b/>
                <w:sz w:val="24"/>
              </w:rPr>
            </w:pPr>
          </w:p>
          <w:p>
            <w:pPr>
              <w:pStyle w:val="TableParagraph"/>
              <w:numPr>
                <w:ilvl w:val="0"/>
                <w:numId w:val="46"/>
              </w:numPr>
              <w:tabs>
                <w:tab w:pos="829" w:val="left" w:leader="none"/>
              </w:tabs>
              <w:spacing w:line="240" w:lineRule="auto" w:before="0" w:after="0"/>
              <w:ind w:left="829" w:right="44" w:hanging="360"/>
              <w:jc w:val="both"/>
              <w:rPr>
                <w:sz w:val="24"/>
              </w:rPr>
            </w:pPr>
            <w:r>
              <w:rPr>
                <w:sz w:val="24"/>
              </w:rPr>
              <w:t>Dinamika provođenja EU projekata; prolongiranje naplate zahtjeva za nadoknadu sredstva te izvršenja radova na Tvrđavi sv. Ivana za 2026.</w:t>
            </w:r>
          </w:p>
          <w:p>
            <w:pPr>
              <w:pStyle w:val="TableParagraph"/>
              <w:numPr>
                <w:ilvl w:val="0"/>
                <w:numId w:val="46"/>
              </w:numPr>
              <w:tabs>
                <w:tab w:pos="829" w:val="left" w:leader="none"/>
              </w:tabs>
              <w:spacing w:line="240" w:lineRule="auto" w:before="0" w:after="0"/>
              <w:ind w:left="829" w:right="46" w:hanging="360"/>
              <w:jc w:val="both"/>
              <w:rPr>
                <w:sz w:val="24"/>
              </w:rPr>
            </w:pPr>
            <w:r>
              <w:rPr>
                <w:sz w:val="24"/>
              </w:rPr>
              <w:t>Sufinanciranje projekata GIFTSnet i FORTIC putem Javnog poziva MRRFEU</w:t>
            </w:r>
          </w:p>
          <w:p>
            <w:pPr>
              <w:pStyle w:val="TableParagraph"/>
              <w:numPr>
                <w:ilvl w:val="0"/>
                <w:numId w:val="46"/>
              </w:numPr>
              <w:tabs>
                <w:tab w:pos="829" w:val="left" w:leader="none"/>
              </w:tabs>
              <w:spacing w:line="240" w:lineRule="auto" w:before="0" w:after="0"/>
              <w:ind w:left="829" w:right="46" w:hanging="360"/>
              <w:jc w:val="both"/>
              <w:rPr>
                <w:sz w:val="24"/>
              </w:rPr>
            </w:pPr>
            <w:r>
              <w:rPr>
                <w:sz w:val="24"/>
              </w:rPr>
              <w:t>Planovi trošenja vlastitih prihoda i prihoda za posebne namjene prilagođeni su makroekonomskim projekcijama u kulturnom i turističkom sektoru</w:t>
            </w:r>
          </w:p>
          <w:p>
            <w:pPr>
              <w:pStyle w:val="TableParagraph"/>
              <w:numPr>
                <w:ilvl w:val="0"/>
                <w:numId w:val="46"/>
              </w:numPr>
              <w:tabs>
                <w:tab w:pos="829" w:val="left" w:leader="none"/>
              </w:tabs>
              <w:spacing w:line="240" w:lineRule="auto" w:before="0" w:after="0"/>
              <w:ind w:left="829" w:right="45" w:hanging="360"/>
              <w:jc w:val="both"/>
              <w:rPr>
                <w:sz w:val="24"/>
              </w:rPr>
            </w:pPr>
            <w:r>
              <w:rPr>
                <w:sz w:val="24"/>
              </w:rPr>
              <w:t>Ulaganje</w:t>
            </w:r>
            <w:r>
              <w:rPr>
                <w:spacing w:val="-11"/>
                <w:sz w:val="24"/>
              </w:rPr>
              <w:t> </w:t>
            </w:r>
            <w:r>
              <w:rPr>
                <w:sz w:val="24"/>
              </w:rPr>
              <w:t>u</w:t>
            </w:r>
            <w:r>
              <w:rPr>
                <w:spacing w:val="-10"/>
                <w:sz w:val="24"/>
              </w:rPr>
              <w:t> </w:t>
            </w:r>
            <w:r>
              <w:rPr>
                <w:sz w:val="24"/>
              </w:rPr>
              <w:t>istraživanje</w:t>
            </w:r>
            <w:r>
              <w:rPr>
                <w:spacing w:val="-11"/>
                <w:sz w:val="24"/>
              </w:rPr>
              <w:t> </w:t>
            </w:r>
            <w:r>
              <w:rPr>
                <w:sz w:val="24"/>
              </w:rPr>
              <w:t>i</w:t>
            </w:r>
            <w:r>
              <w:rPr>
                <w:spacing w:val="-10"/>
                <w:sz w:val="24"/>
              </w:rPr>
              <w:t> </w:t>
            </w:r>
            <w:r>
              <w:rPr>
                <w:sz w:val="24"/>
              </w:rPr>
              <w:t>interpretaciju</w:t>
            </w:r>
            <w:r>
              <w:rPr>
                <w:spacing w:val="-10"/>
                <w:sz w:val="24"/>
              </w:rPr>
              <w:t> </w:t>
            </w:r>
            <w:r>
              <w:rPr>
                <w:sz w:val="24"/>
              </w:rPr>
              <w:t>kulturne</w:t>
            </w:r>
            <w:r>
              <w:rPr>
                <w:spacing w:val="-12"/>
                <w:sz w:val="24"/>
              </w:rPr>
              <w:t> </w:t>
            </w:r>
            <w:r>
              <w:rPr>
                <w:sz w:val="24"/>
              </w:rPr>
              <w:t>baštine,</w:t>
            </w:r>
            <w:r>
              <w:rPr>
                <w:spacing w:val="-10"/>
                <w:sz w:val="24"/>
              </w:rPr>
              <w:t> </w:t>
            </w:r>
            <w:r>
              <w:rPr>
                <w:sz w:val="24"/>
              </w:rPr>
              <w:t>tj.</w:t>
            </w:r>
            <w:r>
              <w:rPr>
                <w:spacing w:val="-10"/>
                <w:sz w:val="24"/>
              </w:rPr>
              <w:t> </w:t>
            </w:r>
            <w:r>
              <w:rPr>
                <w:sz w:val="24"/>
              </w:rPr>
              <w:t>razvoj programskih sadržaja financiranih se sredstvima Ministarstva kulture i medija.</w:t>
            </w:r>
          </w:p>
          <w:p>
            <w:pPr>
              <w:pStyle w:val="TableParagraph"/>
              <w:numPr>
                <w:ilvl w:val="0"/>
                <w:numId w:val="46"/>
              </w:numPr>
              <w:tabs>
                <w:tab w:pos="828" w:val="left" w:leader="none"/>
              </w:tabs>
              <w:spacing w:line="293" w:lineRule="exact" w:before="0" w:after="0"/>
              <w:ind w:left="828" w:right="0" w:hanging="359"/>
              <w:jc w:val="both"/>
              <w:rPr>
                <w:sz w:val="24"/>
              </w:rPr>
            </w:pPr>
            <w:r>
              <w:rPr>
                <w:sz w:val="24"/>
              </w:rPr>
              <w:t>Ostvarenje</w:t>
            </w:r>
            <w:r>
              <w:rPr>
                <w:spacing w:val="-3"/>
                <w:sz w:val="24"/>
              </w:rPr>
              <w:t> </w:t>
            </w:r>
            <w:r>
              <w:rPr>
                <w:sz w:val="24"/>
              </w:rPr>
              <w:t>sredstva</w:t>
            </w:r>
            <w:r>
              <w:rPr>
                <w:spacing w:val="-1"/>
                <w:sz w:val="24"/>
              </w:rPr>
              <w:t> </w:t>
            </w:r>
            <w:r>
              <w:rPr>
                <w:sz w:val="24"/>
              </w:rPr>
              <w:t>iz</w:t>
            </w:r>
            <w:r>
              <w:rPr>
                <w:spacing w:val="-1"/>
                <w:sz w:val="24"/>
              </w:rPr>
              <w:t> </w:t>
            </w:r>
            <w:r>
              <w:rPr>
                <w:sz w:val="24"/>
              </w:rPr>
              <w:t>projekta</w:t>
            </w:r>
            <w:r>
              <w:rPr>
                <w:spacing w:val="-2"/>
                <w:sz w:val="24"/>
              </w:rPr>
              <w:t> </w:t>
            </w:r>
            <w:r>
              <w:rPr>
                <w:sz w:val="24"/>
              </w:rPr>
              <w:t>Europa</w:t>
            </w:r>
            <w:r>
              <w:rPr>
                <w:spacing w:val="-1"/>
                <w:sz w:val="24"/>
              </w:rPr>
              <w:t> </w:t>
            </w:r>
            <w:r>
              <w:rPr>
                <w:spacing w:val="-2"/>
                <w:sz w:val="24"/>
              </w:rPr>
              <w:t>Cinemas</w:t>
            </w:r>
          </w:p>
          <w:p>
            <w:pPr>
              <w:pStyle w:val="TableParagraph"/>
              <w:numPr>
                <w:ilvl w:val="0"/>
                <w:numId w:val="46"/>
              </w:numPr>
              <w:tabs>
                <w:tab w:pos="829" w:val="left" w:leader="none"/>
              </w:tabs>
              <w:spacing w:line="240" w:lineRule="auto" w:before="0" w:after="0"/>
              <w:ind w:left="829" w:right="47" w:hanging="360"/>
              <w:jc w:val="both"/>
              <w:rPr>
                <w:sz w:val="24"/>
              </w:rPr>
            </w:pPr>
            <w:r>
              <w:rPr>
                <w:sz w:val="24"/>
              </w:rPr>
              <w:t>Raspodjela rashoda među partnerima na organizaciji Adventure (Grad Šibenik i Turistička zajednica Grada Šibenika).</w:t>
            </w:r>
          </w:p>
          <w:p>
            <w:pPr>
              <w:pStyle w:val="TableParagraph"/>
              <w:rPr>
                <w:b/>
                <w:sz w:val="24"/>
              </w:rPr>
            </w:pPr>
          </w:p>
          <w:p>
            <w:pPr>
              <w:pStyle w:val="TableParagraph"/>
              <w:spacing w:line="259" w:lineRule="auto"/>
              <w:ind w:left="251" w:right="47"/>
              <w:jc w:val="both"/>
              <w:rPr>
                <w:sz w:val="24"/>
              </w:rPr>
            </w:pPr>
            <w:r>
              <w:rPr>
                <w:sz w:val="24"/>
              </w:rPr>
              <w:t>Financijski plan Ustanove za 2025. realiziran je sredstvima nadležnog proračuna s 51%, vlastitim sredstvima 38% (ulaznice i gospodarska djelatnost), te iz vanjskih izvora (EU sredstva, nacionalna sredstva, donacije) 8%.</w:t>
            </w:r>
          </w:p>
        </w:tc>
      </w:tr>
      <w:tr>
        <w:trPr>
          <w:trHeight w:val="510" w:hRule="atLeast"/>
        </w:trPr>
        <w:tc>
          <w:tcPr>
            <w:tcW w:w="9673" w:type="dxa"/>
            <w:gridSpan w:val="3"/>
          </w:tcPr>
          <w:p>
            <w:pPr>
              <w:pStyle w:val="TableParagraph"/>
              <w:spacing w:before="51"/>
              <w:ind w:left="107"/>
              <w:rPr>
                <w:b/>
                <w:sz w:val="24"/>
              </w:rPr>
            </w:pPr>
            <w:r>
              <w:rPr>
                <w:b/>
                <w:sz w:val="24"/>
              </w:rPr>
              <w:t>Glava:</w:t>
            </w:r>
            <w:r>
              <w:rPr>
                <w:b/>
                <w:spacing w:val="-6"/>
                <w:sz w:val="24"/>
              </w:rPr>
              <w:t> </w:t>
            </w:r>
            <w:r>
              <w:rPr>
                <w:b/>
                <w:sz w:val="24"/>
              </w:rPr>
              <w:t>00310</w:t>
            </w:r>
            <w:r>
              <w:rPr>
                <w:b/>
                <w:spacing w:val="-3"/>
                <w:sz w:val="24"/>
              </w:rPr>
              <w:t> </w:t>
            </w:r>
            <w:r>
              <w:rPr>
                <w:b/>
                <w:sz w:val="24"/>
              </w:rPr>
              <w:t>CENTAR</w:t>
            </w:r>
            <w:r>
              <w:rPr>
                <w:b/>
                <w:spacing w:val="-4"/>
                <w:sz w:val="24"/>
              </w:rPr>
              <w:t> </w:t>
            </w:r>
            <w:r>
              <w:rPr>
                <w:b/>
                <w:sz w:val="24"/>
              </w:rPr>
              <w:t>ZA</w:t>
            </w:r>
            <w:r>
              <w:rPr>
                <w:b/>
                <w:spacing w:val="-4"/>
                <w:sz w:val="24"/>
              </w:rPr>
              <w:t> </w:t>
            </w:r>
            <w:r>
              <w:rPr>
                <w:b/>
                <w:sz w:val="24"/>
              </w:rPr>
              <w:t>PRUŽANJE</w:t>
            </w:r>
            <w:r>
              <w:rPr>
                <w:b/>
                <w:spacing w:val="-2"/>
                <w:sz w:val="24"/>
              </w:rPr>
              <w:t> </w:t>
            </w:r>
            <w:r>
              <w:rPr>
                <w:b/>
                <w:sz w:val="24"/>
              </w:rPr>
              <w:t>USLUGA</w:t>
            </w:r>
            <w:r>
              <w:rPr>
                <w:b/>
                <w:spacing w:val="-4"/>
                <w:sz w:val="24"/>
              </w:rPr>
              <w:t> </w:t>
            </w:r>
            <w:r>
              <w:rPr>
                <w:b/>
                <w:sz w:val="24"/>
              </w:rPr>
              <w:t>U</w:t>
            </w:r>
            <w:r>
              <w:rPr>
                <w:b/>
                <w:spacing w:val="-4"/>
                <w:sz w:val="24"/>
              </w:rPr>
              <w:t> </w:t>
            </w:r>
            <w:r>
              <w:rPr>
                <w:b/>
                <w:sz w:val="24"/>
              </w:rPr>
              <w:t>ZAJEDNICI</w:t>
            </w:r>
            <w:r>
              <w:rPr>
                <w:b/>
                <w:spacing w:val="-4"/>
                <w:sz w:val="24"/>
              </w:rPr>
              <w:t> </w:t>
            </w:r>
            <w:r>
              <w:rPr>
                <w:b/>
                <w:sz w:val="24"/>
              </w:rPr>
              <w:t>GRADA</w:t>
            </w:r>
            <w:r>
              <w:rPr>
                <w:b/>
                <w:spacing w:val="-3"/>
                <w:sz w:val="24"/>
              </w:rPr>
              <w:t> </w:t>
            </w:r>
            <w:r>
              <w:rPr>
                <w:b/>
                <w:spacing w:val="-2"/>
                <w:sz w:val="24"/>
              </w:rPr>
              <w:t>ŠIBENIKA</w:t>
            </w:r>
          </w:p>
        </w:tc>
      </w:tr>
      <w:tr>
        <w:trPr>
          <w:trHeight w:val="808" w:hRule="atLeast"/>
        </w:trPr>
        <w:tc>
          <w:tcPr>
            <w:tcW w:w="3292" w:type="dxa"/>
            <w:gridSpan w:val="2"/>
          </w:tcPr>
          <w:p>
            <w:pPr>
              <w:pStyle w:val="TableParagraph"/>
              <w:spacing w:before="51"/>
              <w:ind w:left="107"/>
              <w:rPr>
                <w:b/>
                <w:sz w:val="24"/>
              </w:rPr>
            </w:pPr>
            <w:r>
              <w:rPr>
                <w:b/>
                <w:sz w:val="24"/>
              </w:rPr>
              <w:t>NAZIV</w:t>
            </w:r>
            <w:r>
              <w:rPr>
                <w:b/>
                <w:spacing w:val="-4"/>
                <w:sz w:val="24"/>
              </w:rPr>
              <w:t> </w:t>
            </w:r>
            <w:r>
              <w:rPr>
                <w:b/>
                <w:spacing w:val="-2"/>
                <w:sz w:val="24"/>
              </w:rPr>
              <w:t>PROGRAMA</w:t>
            </w:r>
          </w:p>
        </w:tc>
        <w:tc>
          <w:tcPr>
            <w:tcW w:w="6381" w:type="dxa"/>
          </w:tcPr>
          <w:p>
            <w:pPr>
              <w:pStyle w:val="TableParagraph"/>
              <w:spacing w:line="261" w:lineRule="auto" w:before="51"/>
              <w:ind w:left="106" w:right="141"/>
              <w:rPr>
                <w:b/>
                <w:sz w:val="24"/>
              </w:rPr>
            </w:pPr>
            <w:r>
              <w:rPr>
                <w:b/>
                <w:sz w:val="24"/>
              </w:rPr>
              <w:t>1060</w:t>
            </w:r>
            <w:r>
              <w:rPr>
                <w:b/>
                <w:spacing w:val="-7"/>
                <w:sz w:val="24"/>
              </w:rPr>
              <w:t> </w:t>
            </w:r>
            <w:r>
              <w:rPr>
                <w:b/>
                <w:sz w:val="24"/>
              </w:rPr>
              <w:t>DJELATNOST</w:t>
            </w:r>
            <w:r>
              <w:rPr>
                <w:b/>
                <w:spacing w:val="-7"/>
                <w:sz w:val="24"/>
              </w:rPr>
              <w:t> </w:t>
            </w:r>
            <w:r>
              <w:rPr>
                <w:b/>
                <w:sz w:val="24"/>
              </w:rPr>
              <w:t>CENTRA</w:t>
            </w:r>
            <w:r>
              <w:rPr>
                <w:b/>
                <w:spacing w:val="-8"/>
                <w:sz w:val="24"/>
              </w:rPr>
              <w:t> </w:t>
            </w:r>
            <w:r>
              <w:rPr>
                <w:b/>
                <w:sz w:val="24"/>
              </w:rPr>
              <w:t>ZA</w:t>
            </w:r>
            <w:r>
              <w:rPr>
                <w:b/>
                <w:spacing w:val="-8"/>
                <w:sz w:val="24"/>
              </w:rPr>
              <w:t> </w:t>
            </w:r>
            <w:r>
              <w:rPr>
                <w:b/>
                <w:sz w:val="24"/>
              </w:rPr>
              <w:t>PRUŽANJE</w:t>
            </w:r>
            <w:r>
              <w:rPr>
                <w:b/>
                <w:spacing w:val="-7"/>
                <w:sz w:val="24"/>
              </w:rPr>
              <w:t> </w:t>
            </w:r>
            <w:r>
              <w:rPr>
                <w:b/>
                <w:sz w:val="24"/>
              </w:rPr>
              <w:t>USLUGA U ZAJEDNICI</w:t>
            </w:r>
          </w:p>
        </w:tc>
      </w:tr>
      <w:tr>
        <w:trPr>
          <w:trHeight w:val="511" w:hRule="atLeast"/>
        </w:trPr>
        <w:tc>
          <w:tcPr>
            <w:tcW w:w="3292" w:type="dxa"/>
            <w:gridSpan w:val="2"/>
          </w:tcPr>
          <w:p>
            <w:pPr>
              <w:pStyle w:val="TableParagraph"/>
              <w:spacing w:before="54"/>
              <w:ind w:left="107"/>
              <w:rPr>
                <w:b/>
                <w:sz w:val="24"/>
              </w:rPr>
            </w:pPr>
            <w:r>
              <w:rPr>
                <w:b/>
                <w:sz w:val="24"/>
              </w:rPr>
              <w:t>Funkcijska</w:t>
            </w:r>
            <w:r>
              <w:rPr>
                <w:b/>
                <w:spacing w:val="-5"/>
                <w:sz w:val="24"/>
              </w:rPr>
              <w:t> </w:t>
            </w:r>
            <w:r>
              <w:rPr>
                <w:b/>
                <w:spacing w:val="-2"/>
                <w:sz w:val="24"/>
              </w:rPr>
              <w:t>oznaka</w:t>
            </w:r>
          </w:p>
        </w:tc>
        <w:tc>
          <w:tcPr>
            <w:tcW w:w="6381" w:type="dxa"/>
          </w:tcPr>
          <w:p>
            <w:pPr>
              <w:pStyle w:val="TableParagraph"/>
              <w:spacing w:before="54"/>
              <w:ind w:left="106"/>
              <w:rPr>
                <w:sz w:val="24"/>
              </w:rPr>
            </w:pPr>
            <w:r>
              <w:rPr>
                <w:sz w:val="24"/>
              </w:rPr>
              <w:t>1090</w:t>
            </w:r>
            <w:r>
              <w:rPr>
                <w:spacing w:val="-4"/>
                <w:sz w:val="24"/>
              </w:rPr>
              <w:t> </w:t>
            </w:r>
            <w:r>
              <w:rPr>
                <w:sz w:val="24"/>
              </w:rPr>
              <w:t>Aktivnosti</w:t>
            </w:r>
            <w:r>
              <w:rPr>
                <w:spacing w:val="-2"/>
                <w:sz w:val="24"/>
              </w:rPr>
              <w:t> </w:t>
            </w:r>
            <w:r>
              <w:rPr>
                <w:sz w:val="24"/>
              </w:rPr>
              <w:t>socijalne</w:t>
            </w:r>
            <w:r>
              <w:rPr>
                <w:spacing w:val="-2"/>
                <w:sz w:val="24"/>
              </w:rPr>
              <w:t> </w:t>
            </w:r>
            <w:r>
              <w:rPr>
                <w:sz w:val="24"/>
              </w:rPr>
              <w:t>zaštite</w:t>
            </w:r>
            <w:r>
              <w:rPr>
                <w:spacing w:val="-2"/>
                <w:sz w:val="24"/>
              </w:rPr>
              <w:t> </w:t>
            </w:r>
            <w:r>
              <w:rPr>
                <w:sz w:val="24"/>
              </w:rPr>
              <w:t>koje</w:t>
            </w:r>
            <w:r>
              <w:rPr>
                <w:spacing w:val="-2"/>
                <w:sz w:val="24"/>
              </w:rPr>
              <w:t> </w:t>
            </w:r>
            <w:r>
              <w:rPr>
                <w:sz w:val="24"/>
              </w:rPr>
              <w:t>nisu</w:t>
            </w:r>
            <w:r>
              <w:rPr>
                <w:spacing w:val="-2"/>
                <w:sz w:val="24"/>
              </w:rPr>
              <w:t> </w:t>
            </w:r>
            <w:r>
              <w:rPr>
                <w:sz w:val="24"/>
              </w:rPr>
              <w:t>drugdje</w:t>
            </w:r>
            <w:r>
              <w:rPr>
                <w:spacing w:val="-2"/>
                <w:sz w:val="24"/>
              </w:rPr>
              <w:t> svrstane</w:t>
            </w:r>
          </w:p>
        </w:tc>
      </w:tr>
      <w:tr>
        <w:trPr>
          <w:trHeight w:val="1564" w:hRule="atLeast"/>
        </w:trPr>
        <w:tc>
          <w:tcPr>
            <w:tcW w:w="3292" w:type="dxa"/>
            <w:gridSpan w:val="2"/>
          </w:tcPr>
          <w:p>
            <w:pPr>
              <w:pStyle w:val="TableParagraph"/>
              <w:spacing w:before="54"/>
              <w:ind w:left="107"/>
              <w:rPr>
                <w:b/>
                <w:sz w:val="24"/>
              </w:rPr>
            </w:pPr>
            <w:r>
              <w:rPr>
                <w:b/>
                <w:sz w:val="24"/>
              </w:rPr>
              <w:t>Regulatorni</w:t>
            </w:r>
            <w:r>
              <w:rPr>
                <w:b/>
                <w:spacing w:val="-5"/>
                <w:sz w:val="24"/>
              </w:rPr>
              <w:t> </w:t>
            </w:r>
            <w:r>
              <w:rPr>
                <w:b/>
                <w:spacing w:val="-4"/>
                <w:sz w:val="24"/>
              </w:rPr>
              <w:t>okvir</w:t>
            </w:r>
          </w:p>
        </w:tc>
        <w:tc>
          <w:tcPr>
            <w:tcW w:w="6381" w:type="dxa"/>
          </w:tcPr>
          <w:p>
            <w:pPr>
              <w:pStyle w:val="TableParagraph"/>
              <w:spacing w:line="259" w:lineRule="auto" w:before="54"/>
              <w:ind w:left="106"/>
              <w:rPr>
                <w:sz w:val="24"/>
              </w:rPr>
            </w:pPr>
            <w:r>
              <w:rPr>
                <w:sz w:val="24"/>
              </w:rPr>
              <w:t>Zakon</w:t>
            </w:r>
            <w:r>
              <w:rPr>
                <w:spacing w:val="40"/>
                <w:sz w:val="24"/>
              </w:rPr>
              <w:t> </w:t>
            </w:r>
            <w:r>
              <w:rPr>
                <w:sz w:val="24"/>
              </w:rPr>
              <w:t>o</w:t>
            </w:r>
            <w:r>
              <w:rPr>
                <w:spacing w:val="-2"/>
                <w:sz w:val="24"/>
              </w:rPr>
              <w:t> </w:t>
            </w:r>
            <w:r>
              <w:rPr>
                <w:sz w:val="24"/>
              </w:rPr>
              <w:t>socijalnoj</w:t>
            </w:r>
            <w:r>
              <w:rPr>
                <w:spacing w:val="-2"/>
                <w:sz w:val="24"/>
              </w:rPr>
              <w:t> </w:t>
            </w:r>
            <w:r>
              <w:rPr>
                <w:sz w:val="24"/>
              </w:rPr>
              <w:t>skrbi („Narodne</w:t>
            </w:r>
            <w:r>
              <w:rPr>
                <w:spacing w:val="-2"/>
                <w:sz w:val="24"/>
              </w:rPr>
              <w:t> </w:t>
            </w:r>
            <w:r>
              <w:rPr>
                <w:sz w:val="24"/>
              </w:rPr>
              <w:t>novine“</w:t>
            </w:r>
            <w:r>
              <w:rPr>
                <w:spacing w:val="-2"/>
                <w:sz w:val="24"/>
              </w:rPr>
              <w:t> </w:t>
            </w:r>
            <w:r>
              <w:rPr>
                <w:sz w:val="24"/>
              </w:rPr>
              <w:t>broj:</w:t>
            </w:r>
            <w:r>
              <w:rPr>
                <w:spacing w:val="40"/>
                <w:sz w:val="24"/>
              </w:rPr>
              <w:t> </w:t>
            </w:r>
            <w:r>
              <w:rPr>
                <w:sz w:val="24"/>
              </w:rPr>
              <w:t>18/22,</w:t>
            </w:r>
            <w:r>
              <w:rPr>
                <w:spacing w:val="-2"/>
                <w:sz w:val="24"/>
              </w:rPr>
              <w:t> </w:t>
            </w:r>
            <w:r>
              <w:rPr>
                <w:sz w:val="24"/>
              </w:rPr>
              <w:t>46/22, 119/22, 71/23, 156/23, 61/25 )</w:t>
            </w:r>
          </w:p>
          <w:p>
            <w:pPr>
              <w:pStyle w:val="TableParagraph"/>
              <w:spacing w:line="259" w:lineRule="auto" w:before="157"/>
              <w:ind w:left="106"/>
              <w:rPr>
                <w:sz w:val="24"/>
              </w:rPr>
            </w:pPr>
            <w:r>
              <w:rPr>
                <w:sz w:val="24"/>
              </w:rPr>
              <w:t>Pravilnik</w:t>
            </w:r>
            <w:r>
              <w:rPr>
                <w:spacing w:val="31"/>
                <w:sz w:val="24"/>
              </w:rPr>
              <w:t> </w:t>
            </w:r>
            <w:r>
              <w:rPr>
                <w:sz w:val="24"/>
              </w:rPr>
              <w:t>o</w:t>
            </w:r>
            <w:r>
              <w:rPr>
                <w:spacing w:val="30"/>
                <w:sz w:val="24"/>
              </w:rPr>
              <w:t> </w:t>
            </w:r>
            <w:r>
              <w:rPr>
                <w:sz w:val="24"/>
              </w:rPr>
              <w:t>mjerilima</w:t>
            </w:r>
            <w:r>
              <w:rPr>
                <w:spacing w:val="29"/>
                <w:sz w:val="24"/>
              </w:rPr>
              <w:t> </w:t>
            </w:r>
            <w:r>
              <w:rPr>
                <w:sz w:val="24"/>
              </w:rPr>
              <w:t>za</w:t>
            </w:r>
            <w:r>
              <w:rPr>
                <w:spacing w:val="29"/>
                <w:sz w:val="24"/>
              </w:rPr>
              <w:t> </w:t>
            </w:r>
            <w:r>
              <w:rPr>
                <w:sz w:val="24"/>
              </w:rPr>
              <w:t>pružanje</w:t>
            </w:r>
            <w:r>
              <w:rPr>
                <w:spacing w:val="30"/>
                <w:sz w:val="24"/>
              </w:rPr>
              <w:t> </w:t>
            </w:r>
            <w:r>
              <w:rPr>
                <w:sz w:val="24"/>
              </w:rPr>
              <w:t>socijalnih</w:t>
            </w:r>
            <w:r>
              <w:rPr>
                <w:spacing w:val="30"/>
                <w:sz w:val="24"/>
              </w:rPr>
              <w:t> </w:t>
            </w:r>
            <w:r>
              <w:rPr>
                <w:sz w:val="24"/>
              </w:rPr>
              <w:t>usluga</w:t>
            </w:r>
            <w:r>
              <w:rPr>
                <w:spacing w:val="29"/>
                <w:sz w:val="24"/>
              </w:rPr>
              <w:t> </w:t>
            </w:r>
            <w:r>
              <w:rPr>
                <w:sz w:val="24"/>
              </w:rPr>
              <w:t>(„Narodne novine broj: 110/22)</w:t>
            </w:r>
          </w:p>
        </w:tc>
      </w:tr>
      <w:tr>
        <w:trPr>
          <w:trHeight w:val="510" w:hRule="atLeast"/>
        </w:trPr>
        <w:tc>
          <w:tcPr>
            <w:tcW w:w="3292" w:type="dxa"/>
            <w:gridSpan w:val="2"/>
          </w:tcPr>
          <w:p>
            <w:pPr>
              <w:pStyle w:val="TableParagraph"/>
              <w:spacing w:before="51"/>
              <w:ind w:left="107"/>
              <w:rPr>
                <w:b/>
                <w:sz w:val="24"/>
              </w:rPr>
            </w:pPr>
            <w:r>
              <w:rPr>
                <w:b/>
                <w:sz w:val="24"/>
              </w:rPr>
              <w:t>Opis</w:t>
            </w:r>
            <w:r>
              <w:rPr>
                <w:b/>
                <w:spacing w:val="-2"/>
                <w:sz w:val="24"/>
              </w:rPr>
              <w:t> programa</w:t>
            </w:r>
          </w:p>
        </w:tc>
        <w:tc>
          <w:tcPr>
            <w:tcW w:w="6381" w:type="dxa"/>
          </w:tcPr>
          <w:p>
            <w:pPr>
              <w:pStyle w:val="TableParagraph"/>
              <w:spacing w:before="51"/>
              <w:ind w:left="106"/>
              <w:rPr>
                <w:b/>
                <w:sz w:val="24"/>
              </w:rPr>
            </w:pPr>
            <w:r>
              <w:rPr>
                <w:b/>
                <w:sz w:val="24"/>
              </w:rPr>
              <w:t>A156001</w:t>
            </w:r>
            <w:r>
              <w:rPr>
                <w:b/>
                <w:spacing w:val="-2"/>
                <w:sz w:val="24"/>
              </w:rPr>
              <w:t> </w:t>
            </w:r>
            <w:r>
              <w:rPr>
                <w:b/>
                <w:sz w:val="24"/>
              </w:rPr>
              <w:t>Redovna</w:t>
            </w:r>
            <w:r>
              <w:rPr>
                <w:b/>
                <w:spacing w:val="-2"/>
                <w:sz w:val="24"/>
              </w:rPr>
              <w:t> djelatnost</w:t>
            </w:r>
          </w:p>
        </w:tc>
      </w:tr>
      <w:tr>
        <w:trPr>
          <w:trHeight w:val="2894" w:hRule="atLeast"/>
        </w:trPr>
        <w:tc>
          <w:tcPr>
            <w:tcW w:w="3292" w:type="dxa"/>
            <w:gridSpan w:val="2"/>
          </w:tcPr>
          <w:p>
            <w:pPr>
              <w:pStyle w:val="TableParagraph"/>
              <w:spacing w:before="51"/>
              <w:ind w:left="107"/>
              <w:rPr>
                <w:b/>
                <w:sz w:val="24"/>
              </w:rPr>
            </w:pPr>
            <w:r>
              <w:rPr>
                <w:b/>
                <w:sz w:val="24"/>
              </w:rPr>
              <w:t>Ciljevi</w:t>
            </w:r>
            <w:r>
              <w:rPr>
                <w:b/>
                <w:spacing w:val="-2"/>
                <w:sz w:val="24"/>
              </w:rPr>
              <w:t> programa</w:t>
            </w:r>
          </w:p>
        </w:tc>
        <w:tc>
          <w:tcPr>
            <w:tcW w:w="6381" w:type="dxa"/>
          </w:tcPr>
          <w:p>
            <w:pPr>
              <w:pStyle w:val="TableParagraph"/>
              <w:spacing w:line="259" w:lineRule="auto" w:before="51"/>
              <w:ind w:left="106" w:right="44"/>
              <w:jc w:val="both"/>
              <w:rPr>
                <w:sz w:val="24"/>
              </w:rPr>
            </w:pPr>
            <w:r>
              <w:rPr>
                <w:sz w:val="24"/>
              </w:rPr>
              <w:t>Smanjivanje socijalne isključenosti starijih osoba, odraslih invalidnih</w:t>
            </w:r>
            <w:r>
              <w:rPr>
                <w:spacing w:val="-15"/>
                <w:sz w:val="24"/>
              </w:rPr>
              <w:t> </w:t>
            </w:r>
            <w:r>
              <w:rPr>
                <w:sz w:val="24"/>
              </w:rPr>
              <w:t>i</w:t>
            </w:r>
            <w:r>
              <w:rPr>
                <w:spacing w:val="-15"/>
                <w:sz w:val="24"/>
              </w:rPr>
              <w:t> </w:t>
            </w:r>
            <w:r>
              <w:rPr>
                <w:sz w:val="24"/>
              </w:rPr>
              <w:t>teško</w:t>
            </w:r>
            <w:r>
              <w:rPr>
                <w:spacing w:val="-15"/>
                <w:sz w:val="24"/>
              </w:rPr>
              <w:t> </w:t>
            </w:r>
            <w:r>
              <w:rPr>
                <w:sz w:val="24"/>
              </w:rPr>
              <w:t>bolesnih</w:t>
            </w:r>
            <w:r>
              <w:rPr>
                <w:spacing w:val="-15"/>
                <w:sz w:val="24"/>
              </w:rPr>
              <w:t> </w:t>
            </w:r>
            <w:r>
              <w:rPr>
                <w:sz w:val="24"/>
              </w:rPr>
              <w:t>osoba</w:t>
            </w:r>
            <w:r>
              <w:rPr>
                <w:spacing w:val="-15"/>
                <w:sz w:val="24"/>
              </w:rPr>
              <w:t> </w:t>
            </w:r>
            <w:r>
              <w:rPr>
                <w:sz w:val="24"/>
              </w:rPr>
              <w:t>osiguranjem</w:t>
            </w:r>
            <w:r>
              <w:rPr>
                <w:spacing w:val="-15"/>
                <w:sz w:val="24"/>
              </w:rPr>
              <w:t> </w:t>
            </w:r>
            <w:r>
              <w:rPr>
                <w:sz w:val="24"/>
              </w:rPr>
              <w:t>pristupa</w:t>
            </w:r>
            <w:r>
              <w:rPr>
                <w:spacing w:val="-15"/>
                <w:sz w:val="24"/>
              </w:rPr>
              <w:t> </w:t>
            </w:r>
            <w:r>
              <w:rPr>
                <w:sz w:val="24"/>
              </w:rPr>
              <w:t>socijalnim uslugama, posebno pomoći u kući i organiziranih dnevnih aktivnosti;</w:t>
            </w:r>
            <w:r>
              <w:rPr>
                <w:spacing w:val="-10"/>
                <w:sz w:val="24"/>
              </w:rPr>
              <w:t> </w:t>
            </w:r>
            <w:r>
              <w:rPr>
                <w:sz w:val="24"/>
              </w:rPr>
              <w:t>razvoj</w:t>
            </w:r>
            <w:r>
              <w:rPr>
                <w:spacing w:val="-10"/>
                <w:sz w:val="24"/>
              </w:rPr>
              <w:t> </w:t>
            </w:r>
            <w:r>
              <w:rPr>
                <w:sz w:val="24"/>
              </w:rPr>
              <w:t>kvalitetnih</w:t>
            </w:r>
            <w:r>
              <w:rPr>
                <w:spacing w:val="-10"/>
                <w:sz w:val="24"/>
              </w:rPr>
              <w:t> </w:t>
            </w:r>
            <w:r>
              <w:rPr>
                <w:sz w:val="24"/>
              </w:rPr>
              <w:t>i</w:t>
            </w:r>
            <w:r>
              <w:rPr>
                <w:spacing w:val="-10"/>
                <w:sz w:val="24"/>
              </w:rPr>
              <w:t> </w:t>
            </w:r>
            <w:r>
              <w:rPr>
                <w:sz w:val="24"/>
              </w:rPr>
              <w:t>stalnih</w:t>
            </w:r>
            <w:r>
              <w:rPr>
                <w:spacing w:val="-10"/>
                <w:sz w:val="24"/>
              </w:rPr>
              <w:t> </w:t>
            </w:r>
            <w:r>
              <w:rPr>
                <w:sz w:val="24"/>
              </w:rPr>
              <w:t>oblika</w:t>
            </w:r>
            <w:r>
              <w:rPr>
                <w:spacing w:val="-11"/>
                <w:sz w:val="24"/>
              </w:rPr>
              <w:t> </w:t>
            </w:r>
            <w:r>
              <w:rPr>
                <w:sz w:val="24"/>
              </w:rPr>
              <w:t>izvaninstitucionalne socijalne skrbi s ciljem što dužeg ostanka u vlastitom domu, uz primjenu kombiniranog modela socijalne politike (usluge putem Uputnice organizacijske jedinice Hrvatskog zavoda za socijalni rad</w:t>
            </w:r>
            <w:r>
              <w:rPr>
                <w:spacing w:val="-2"/>
                <w:sz w:val="24"/>
              </w:rPr>
              <w:t> </w:t>
            </w:r>
            <w:r>
              <w:rPr>
                <w:sz w:val="24"/>
              </w:rPr>
              <w:t>Šibenik,</w:t>
            </w:r>
            <w:r>
              <w:rPr>
                <w:spacing w:val="-2"/>
                <w:sz w:val="24"/>
              </w:rPr>
              <w:t> </w:t>
            </w:r>
            <w:r>
              <w:rPr>
                <w:sz w:val="24"/>
              </w:rPr>
              <w:t>o</w:t>
            </w:r>
            <w:r>
              <w:rPr>
                <w:spacing w:val="-2"/>
                <w:sz w:val="24"/>
              </w:rPr>
              <w:t> </w:t>
            </w:r>
            <w:r>
              <w:rPr>
                <w:sz w:val="24"/>
              </w:rPr>
              <w:t>pravu</w:t>
            </w:r>
            <w:r>
              <w:rPr>
                <w:spacing w:val="-2"/>
                <w:sz w:val="24"/>
              </w:rPr>
              <w:t> </w:t>
            </w:r>
            <w:r>
              <w:rPr>
                <w:sz w:val="24"/>
              </w:rPr>
              <w:t>na</w:t>
            </w:r>
            <w:r>
              <w:rPr>
                <w:spacing w:val="-3"/>
                <w:sz w:val="24"/>
              </w:rPr>
              <w:t> </w:t>
            </w:r>
            <w:r>
              <w:rPr>
                <w:sz w:val="24"/>
              </w:rPr>
              <w:t>uslugu</w:t>
            </w:r>
            <w:r>
              <w:rPr>
                <w:spacing w:val="-2"/>
                <w:sz w:val="24"/>
              </w:rPr>
              <w:t> </w:t>
            </w:r>
            <w:r>
              <w:rPr>
                <w:sz w:val="24"/>
              </w:rPr>
              <w:t>i/ili</w:t>
            </w:r>
            <w:r>
              <w:rPr>
                <w:spacing w:val="-2"/>
                <w:sz w:val="24"/>
              </w:rPr>
              <w:t> </w:t>
            </w:r>
            <w:r>
              <w:rPr>
                <w:sz w:val="24"/>
              </w:rPr>
              <w:t>ugovorni</w:t>
            </w:r>
            <w:r>
              <w:rPr>
                <w:spacing w:val="-2"/>
                <w:sz w:val="24"/>
              </w:rPr>
              <w:t> </w:t>
            </w:r>
            <w:r>
              <w:rPr>
                <w:sz w:val="24"/>
              </w:rPr>
              <w:t>odnos</w:t>
            </w:r>
            <w:r>
              <w:rPr>
                <w:spacing w:val="-2"/>
                <w:sz w:val="24"/>
              </w:rPr>
              <w:t> </w:t>
            </w:r>
            <w:r>
              <w:rPr>
                <w:sz w:val="24"/>
              </w:rPr>
              <w:t>s</w:t>
            </w:r>
            <w:r>
              <w:rPr>
                <w:spacing w:val="-2"/>
                <w:sz w:val="24"/>
              </w:rPr>
              <w:t> </w:t>
            </w:r>
            <w:r>
              <w:rPr>
                <w:sz w:val="24"/>
              </w:rPr>
              <w:t>korisnikom </w:t>
            </w:r>
            <w:r>
              <w:rPr>
                <w:spacing w:val="-2"/>
                <w:sz w:val="24"/>
              </w:rPr>
              <w:t>usluga).</w:t>
            </w:r>
          </w:p>
        </w:tc>
      </w:tr>
      <w:tr>
        <w:trPr>
          <w:trHeight w:val="808" w:hRule="atLeast"/>
        </w:trPr>
        <w:tc>
          <w:tcPr>
            <w:tcW w:w="3292" w:type="dxa"/>
            <w:gridSpan w:val="2"/>
          </w:tcPr>
          <w:p>
            <w:pPr>
              <w:pStyle w:val="TableParagraph"/>
              <w:spacing w:line="259" w:lineRule="auto" w:before="51"/>
              <w:ind w:left="107" w:right="40"/>
              <w:rPr>
                <w:b/>
                <w:sz w:val="24"/>
              </w:rPr>
            </w:pPr>
            <w:r>
              <w:rPr>
                <w:b/>
                <w:sz w:val="24"/>
              </w:rPr>
              <w:t>Planirana</w:t>
            </w:r>
            <w:r>
              <w:rPr>
                <w:b/>
                <w:spacing w:val="-15"/>
                <w:sz w:val="24"/>
              </w:rPr>
              <w:t> </w:t>
            </w:r>
            <w:r>
              <w:rPr>
                <w:b/>
                <w:sz w:val="24"/>
              </w:rPr>
              <w:t>sredstva</w:t>
            </w:r>
            <w:r>
              <w:rPr>
                <w:b/>
                <w:spacing w:val="-15"/>
                <w:sz w:val="24"/>
              </w:rPr>
              <w:t> </w:t>
            </w:r>
            <w:r>
              <w:rPr>
                <w:b/>
                <w:sz w:val="24"/>
              </w:rPr>
              <w:t>za </w:t>
            </w:r>
            <w:r>
              <w:rPr>
                <w:b/>
                <w:spacing w:val="-2"/>
                <w:sz w:val="24"/>
              </w:rPr>
              <w:t>provedbu</w:t>
            </w:r>
          </w:p>
        </w:tc>
        <w:tc>
          <w:tcPr>
            <w:tcW w:w="6381" w:type="dxa"/>
          </w:tcPr>
          <w:p>
            <w:pPr>
              <w:pStyle w:val="TableParagraph"/>
              <w:spacing w:before="51"/>
              <w:ind w:left="106"/>
              <w:rPr>
                <w:b/>
                <w:sz w:val="24"/>
              </w:rPr>
            </w:pPr>
            <w:r>
              <w:rPr>
                <w:b/>
                <w:sz w:val="24"/>
              </w:rPr>
              <w:t>297.200,00 </w:t>
            </w:r>
            <w:r>
              <w:rPr>
                <w:b/>
                <w:spacing w:val="-5"/>
                <w:sz w:val="24"/>
              </w:rPr>
              <w:t>EUR</w:t>
            </w:r>
          </w:p>
        </w:tc>
      </w:tr>
    </w:tbl>
    <w:p>
      <w:pPr>
        <w:pStyle w:val="TableParagraph"/>
        <w:spacing w:after="0"/>
        <w:rPr>
          <w:b/>
          <w:sz w:val="24"/>
        </w:rPr>
        <w:sectPr>
          <w:type w:val="continuous"/>
          <w:pgSz w:w="11910" w:h="16840"/>
          <w:pgMar w:header="0" w:footer="573" w:top="1100" w:bottom="1558" w:left="720" w:right="360"/>
        </w:sectPr>
      </w:pPr>
    </w:p>
    <w:tbl>
      <w:tblPr>
        <w:tblW w:w="0" w:type="auto"/>
        <w:jc w:val="left"/>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1"/>
        <w:gridCol w:w="6380"/>
      </w:tblGrid>
      <w:tr>
        <w:trPr>
          <w:trHeight w:val="513" w:hRule="atLeast"/>
        </w:trPr>
        <w:tc>
          <w:tcPr>
            <w:tcW w:w="3291" w:type="dxa"/>
          </w:tcPr>
          <w:p>
            <w:pPr>
              <w:pStyle w:val="TableParagraph"/>
              <w:spacing w:before="54"/>
              <w:ind w:left="107"/>
              <w:rPr>
                <w:b/>
                <w:sz w:val="24"/>
              </w:rPr>
            </w:pPr>
            <w:r>
              <w:rPr>
                <w:b/>
                <w:sz w:val="24"/>
              </w:rPr>
              <w:t>Izvršena</w:t>
            </w:r>
            <w:r>
              <w:rPr>
                <w:b/>
                <w:spacing w:val="-2"/>
                <w:sz w:val="24"/>
              </w:rPr>
              <w:t> </w:t>
            </w:r>
            <w:r>
              <w:rPr>
                <w:b/>
                <w:sz w:val="24"/>
              </w:rPr>
              <w:t>sredstva</w:t>
            </w:r>
            <w:r>
              <w:rPr>
                <w:b/>
                <w:spacing w:val="-2"/>
                <w:sz w:val="24"/>
              </w:rPr>
              <w:t> </w:t>
            </w:r>
            <w:r>
              <w:rPr>
                <w:b/>
                <w:sz w:val="24"/>
              </w:rPr>
              <w:t>za</w:t>
            </w:r>
            <w:r>
              <w:rPr>
                <w:b/>
                <w:spacing w:val="-1"/>
                <w:sz w:val="24"/>
              </w:rPr>
              <w:t> </w:t>
            </w:r>
            <w:r>
              <w:rPr>
                <w:b/>
                <w:spacing w:val="-2"/>
                <w:sz w:val="24"/>
              </w:rPr>
              <w:t>provedbu</w:t>
            </w:r>
          </w:p>
        </w:tc>
        <w:tc>
          <w:tcPr>
            <w:tcW w:w="6380" w:type="dxa"/>
          </w:tcPr>
          <w:p>
            <w:pPr>
              <w:pStyle w:val="TableParagraph"/>
              <w:spacing w:before="54"/>
              <w:ind w:left="107"/>
              <w:rPr>
                <w:b/>
                <w:sz w:val="24"/>
              </w:rPr>
            </w:pPr>
            <w:r>
              <w:rPr>
                <w:b/>
                <w:sz w:val="24"/>
              </w:rPr>
              <w:t>275.317,98 </w:t>
            </w:r>
            <w:r>
              <w:rPr>
                <w:b/>
                <w:spacing w:val="-5"/>
                <w:sz w:val="24"/>
              </w:rPr>
              <w:t>EUR</w:t>
            </w:r>
          </w:p>
        </w:tc>
      </w:tr>
      <w:tr>
        <w:trPr>
          <w:trHeight w:val="2457" w:hRule="atLeast"/>
        </w:trPr>
        <w:tc>
          <w:tcPr>
            <w:tcW w:w="3291" w:type="dxa"/>
          </w:tcPr>
          <w:p>
            <w:pPr>
              <w:pStyle w:val="TableParagraph"/>
              <w:spacing w:before="52"/>
              <w:ind w:left="107"/>
              <w:rPr>
                <w:b/>
                <w:sz w:val="24"/>
              </w:rPr>
            </w:pPr>
            <w:r>
              <w:rPr>
                <w:b/>
                <w:sz w:val="24"/>
              </w:rPr>
              <w:t>Pokazatelj</w:t>
            </w:r>
            <w:r>
              <w:rPr>
                <w:b/>
                <w:spacing w:val="-5"/>
                <w:sz w:val="24"/>
              </w:rPr>
              <w:t> </w:t>
            </w:r>
            <w:r>
              <w:rPr>
                <w:b/>
                <w:spacing w:val="-2"/>
                <w:sz w:val="24"/>
              </w:rPr>
              <w:t>rezultata</w:t>
            </w:r>
          </w:p>
        </w:tc>
        <w:tc>
          <w:tcPr>
            <w:tcW w:w="6380" w:type="dxa"/>
          </w:tcPr>
          <w:p>
            <w:pPr>
              <w:pStyle w:val="TableParagraph"/>
              <w:spacing w:before="52"/>
              <w:ind w:left="107"/>
              <w:jc w:val="both"/>
              <w:rPr>
                <w:sz w:val="24"/>
              </w:rPr>
            </w:pPr>
            <w:r>
              <w:rPr>
                <w:sz w:val="24"/>
              </w:rPr>
              <w:t>Ostvareno</w:t>
            </w:r>
            <w:r>
              <w:rPr>
                <w:spacing w:val="-1"/>
                <w:sz w:val="24"/>
              </w:rPr>
              <w:t> </w:t>
            </w:r>
            <w:r>
              <w:rPr>
                <w:sz w:val="24"/>
              </w:rPr>
              <w:t>92,64%</w:t>
            </w:r>
            <w:r>
              <w:rPr>
                <w:spacing w:val="-2"/>
                <w:sz w:val="24"/>
              </w:rPr>
              <w:t> </w:t>
            </w:r>
            <w:r>
              <w:rPr>
                <w:sz w:val="24"/>
              </w:rPr>
              <w:t>planiranog </w:t>
            </w:r>
            <w:r>
              <w:rPr>
                <w:spacing w:val="-2"/>
                <w:sz w:val="24"/>
              </w:rPr>
              <w:t>programa.</w:t>
            </w:r>
          </w:p>
          <w:p>
            <w:pPr>
              <w:pStyle w:val="TableParagraph"/>
              <w:spacing w:line="259" w:lineRule="auto" w:before="182"/>
              <w:ind w:left="107" w:right="45"/>
              <w:jc w:val="both"/>
              <w:rPr>
                <w:sz w:val="24"/>
              </w:rPr>
            </w:pPr>
            <w:r>
              <w:rPr>
                <w:sz w:val="24"/>
              </w:rPr>
              <w:t>Provedba Godišnjeg plana</w:t>
            </w:r>
            <w:r>
              <w:rPr>
                <w:spacing w:val="-1"/>
                <w:sz w:val="24"/>
              </w:rPr>
              <w:t> </w:t>
            </w:r>
            <w:r>
              <w:rPr>
                <w:sz w:val="24"/>
              </w:rPr>
              <w:t>i programa uz učinkovito, odgovorno i racionalno izvršenje Financijskog plana. Realiziran veći broj aktivnosti u okviru dnevnog boravka (tjelovježba, radionice, preventivni zdravstveni programi, izleti), te</w:t>
            </w:r>
            <w:r>
              <w:rPr>
                <w:spacing w:val="40"/>
                <w:sz w:val="24"/>
              </w:rPr>
              <w:t> </w:t>
            </w:r>
            <w:r>
              <w:rPr>
                <w:sz w:val="24"/>
              </w:rPr>
              <w:t>uključen veći broj zainteresiranih korisnika socijalnih usluga pomoći u kući, te usluga dnevnog boravka.</w:t>
            </w:r>
          </w:p>
        </w:tc>
      </w:tr>
      <w:tr>
        <w:trPr>
          <w:trHeight w:val="4404" w:hRule="atLeast"/>
        </w:trPr>
        <w:tc>
          <w:tcPr>
            <w:tcW w:w="3291" w:type="dxa"/>
          </w:tcPr>
          <w:p>
            <w:pPr>
              <w:pStyle w:val="TableParagraph"/>
              <w:spacing w:before="51"/>
              <w:ind w:left="107"/>
              <w:rPr>
                <w:b/>
                <w:sz w:val="24"/>
              </w:rPr>
            </w:pPr>
            <w:r>
              <w:rPr>
                <w:b/>
                <w:spacing w:val="-2"/>
                <w:sz w:val="24"/>
              </w:rPr>
              <w:t>Obrazloženje</w:t>
            </w:r>
          </w:p>
        </w:tc>
        <w:tc>
          <w:tcPr>
            <w:tcW w:w="6380" w:type="dxa"/>
          </w:tcPr>
          <w:p>
            <w:pPr>
              <w:pStyle w:val="TableParagraph"/>
              <w:spacing w:line="259" w:lineRule="auto" w:before="51"/>
              <w:ind w:left="107" w:right="46"/>
              <w:jc w:val="both"/>
              <w:rPr>
                <w:sz w:val="24"/>
              </w:rPr>
            </w:pPr>
            <w:r>
              <w:rPr>
                <w:sz w:val="24"/>
              </w:rPr>
              <w:t>Indeks realiziranog od 92,64 % odgovara dinamici realizacije planiranih programskih aktivnosti te nema prekoračenja </w:t>
            </w:r>
            <w:r>
              <w:rPr>
                <w:sz w:val="24"/>
              </w:rPr>
              <w:t>u izvršenju unutar</w:t>
            </w:r>
            <w:r>
              <w:rPr>
                <w:spacing w:val="40"/>
                <w:sz w:val="24"/>
              </w:rPr>
              <w:t> </w:t>
            </w:r>
            <w:r>
              <w:rPr>
                <w:sz w:val="24"/>
              </w:rPr>
              <w:t>izvještajnog razdoblja</w:t>
            </w:r>
            <w:r>
              <w:rPr>
                <w:spacing w:val="40"/>
                <w:sz w:val="24"/>
              </w:rPr>
              <w:t> </w:t>
            </w:r>
            <w:r>
              <w:rPr>
                <w:sz w:val="24"/>
              </w:rPr>
              <w:t>za 2025. godinu.</w:t>
            </w:r>
          </w:p>
          <w:p>
            <w:pPr>
              <w:pStyle w:val="TableParagraph"/>
              <w:spacing w:line="259" w:lineRule="auto" w:before="160"/>
              <w:ind w:left="107" w:right="46"/>
              <w:jc w:val="both"/>
              <w:rPr>
                <w:sz w:val="24"/>
              </w:rPr>
            </w:pPr>
            <w:r>
              <w:rPr>
                <w:sz w:val="24"/>
              </w:rPr>
              <w:t>Ustanova je usmjerena na provođenje socijalne usluge pomoć u kući</w:t>
            </w:r>
            <w:r>
              <w:rPr>
                <w:spacing w:val="-1"/>
                <w:sz w:val="24"/>
              </w:rPr>
              <w:t> </w:t>
            </w:r>
            <w:r>
              <w:rPr>
                <w:sz w:val="24"/>
              </w:rPr>
              <w:t>s</w:t>
            </w:r>
            <w:r>
              <w:rPr>
                <w:spacing w:val="-2"/>
                <w:sz w:val="24"/>
              </w:rPr>
              <w:t> </w:t>
            </w:r>
            <w:r>
              <w:rPr>
                <w:sz w:val="24"/>
              </w:rPr>
              <w:t>pripadajućim</w:t>
            </w:r>
            <w:r>
              <w:rPr>
                <w:spacing w:val="-1"/>
                <w:sz w:val="24"/>
              </w:rPr>
              <w:t> </w:t>
            </w:r>
            <w:r>
              <w:rPr>
                <w:sz w:val="24"/>
              </w:rPr>
              <w:t>aktivnostima</w:t>
            </w:r>
            <w:r>
              <w:rPr>
                <w:spacing w:val="-3"/>
                <w:sz w:val="24"/>
              </w:rPr>
              <w:t> </w:t>
            </w:r>
            <w:r>
              <w:rPr>
                <w:sz w:val="24"/>
              </w:rPr>
              <w:t>unutar</w:t>
            </w:r>
            <w:r>
              <w:rPr>
                <w:spacing w:val="-3"/>
                <w:sz w:val="24"/>
              </w:rPr>
              <w:t> </w:t>
            </w:r>
            <w:r>
              <w:rPr>
                <w:sz w:val="24"/>
              </w:rPr>
              <w:t>usluge,</w:t>
            </w:r>
            <w:r>
              <w:rPr>
                <w:spacing w:val="-2"/>
                <w:sz w:val="24"/>
              </w:rPr>
              <w:t> </w:t>
            </w:r>
            <w:r>
              <w:rPr>
                <w:sz w:val="24"/>
              </w:rPr>
              <w:t>te</w:t>
            </w:r>
            <w:r>
              <w:rPr>
                <w:spacing w:val="-2"/>
                <w:sz w:val="24"/>
              </w:rPr>
              <w:t> </w:t>
            </w:r>
            <w:r>
              <w:rPr>
                <w:sz w:val="24"/>
              </w:rPr>
              <w:t>organiziranih dnevnih aktivnosti u prostoru ustanove.</w:t>
            </w:r>
          </w:p>
          <w:p>
            <w:pPr>
              <w:pStyle w:val="TableParagraph"/>
              <w:spacing w:line="259" w:lineRule="auto" w:before="160"/>
              <w:ind w:left="107" w:right="45"/>
              <w:jc w:val="both"/>
              <w:rPr>
                <w:sz w:val="24"/>
              </w:rPr>
            </w:pPr>
            <w:r>
              <w:rPr>
                <w:sz w:val="24"/>
              </w:rPr>
              <w:t>Socijalne usluge pomoći u kući, tijekom 2025. godine, koristilo je</w:t>
            </w:r>
            <w:r>
              <w:rPr>
                <w:spacing w:val="-13"/>
                <w:sz w:val="24"/>
              </w:rPr>
              <w:t> </w:t>
            </w:r>
            <w:r>
              <w:rPr>
                <w:sz w:val="24"/>
              </w:rPr>
              <w:t>119</w:t>
            </w:r>
            <w:r>
              <w:rPr>
                <w:spacing w:val="-13"/>
                <w:sz w:val="24"/>
              </w:rPr>
              <w:t> </w:t>
            </w:r>
            <w:r>
              <w:rPr>
                <w:sz w:val="24"/>
              </w:rPr>
              <w:t>korisnika</w:t>
            </w:r>
            <w:r>
              <w:rPr>
                <w:spacing w:val="-13"/>
                <w:sz w:val="24"/>
              </w:rPr>
              <w:t> </w:t>
            </w:r>
            <w:r>
              <w:rPr>
                <w:sz w:val="24"/>
              </w:rPr>
              <w:t>(uključujući</w:t>
            </w:r>
            <w:r>
              <w:rPr>
                <w:spacing w:val="-12"/>
                <w:sz w:val="24"/>
              </w:rPr>
              <w:t> </w:t>
            </w:r>
            <w:r>
              <w:rPr>
                <w:sz w:val="24"/>
              </w:rPr>
              <w:t>dostavu</w:t>
            </w:r>
            <w:r>
              <w:rPr>
                <w:spacing w:val="-13"/>
                <w:sz w:val="24"/>
              </w:rPr>
              <w:t> </w:t>
            </w:r>
            <w:r>
              <w:rPr>
                <w:sz w:val="24"/>
              </w:rPr>
              <w:t>gotovih</w:t>
            </w:r>
            <w:r>
              <w:rPr>
                <w:spacing w:val="-13"/>
                <w:sz w:val="24"/>
              </w:rPr>
              <w:t> </w:t>
            </w:r>
            <w:r>
              <w:rPr>
                <w:sz w:val="24"/>
              </w:rPr>
              <w:t>obroka,</w:t>
            </w:r>
            <w:r>
              <w:rPr>
                <w:spacing w:val="-13"/>
                <w:sz w:val="24"/>
              </w:rPr>
              <w:t> </w:t>
            </w:r>
            <w:r>
              <w:rPr>
                <w:sz w:val="24"/>
              </w:rPr>
              <w:t>održavanje osobne</w:t>
            </w:r>
            <w:r>
              <w:rPr>
                <w:spacing w:val="-14"/>
                <w:sz w:val="24"/>
              </w:rPr>
              <w:t> </w:t>
            </w:r>
            <w:r>
              <w:rPr>
                <w:sz w:val="24"/>
              </w:rPr>
              <w:t>higijene</w:t>
            </w:r>
            <w:r>
              <w:rPr>
                <w:spacing w:val="-15"/>
                <w:sz w:val="24"/>
              </w:rPr>
              <w:t> </w:t>
            </w:r>
            <w:r>
              <w:rPr>
                <w:sz w:val="24"/>
              </w:rPr>
              <w:t>te</w:t>
            </w:r>
            <w:r>
              <w:rPr>
                <w:spacing w:val="-14"/>
                <w:sz w:val="24"/>
              </w:rPr>
              <w:t> </w:t>
            </w:r>
            <w:r>
              <w:rPr>
                <w:sz w:val="24"/>
              </w:rPr>
              <w:t>zadovoljavanje</w:t>
            </w:r>
            <w:r>
              <w:rPr>
                <w:spacing w:val="-14"/>
                <w:sz w:val="24"/>
              </w:rPr>
              <w:t> </w:t>
            </w:r>
            <w:r>
              <w:rPr>
                <w:sz w:val="24"/>
              </w:rPr>
              <w:t>drugih</w:t>
            </w:r>
            <w:r>
              <w:rPr>
                <w:spacing w:val="-14"/>
                <w:sz w:val="24"/>
              </w:rPr>
              <w:t> </w:t>
            </w:r>
            <w:r>
              <w:rPr>
                <w:sz w:val="24"/>
              </w:rPr>
              <w:t>svakodnevnih</w:t>
            </w:r>
            <w:r>
              <w:rPr>
                <w:spacing w:val="-13"/>
                <w:sz w:val="24"/>
              </w:rPr>
              <w:t> </w:t>
            </w:r>
            <w:r>
              <w:rPr>
                <w:sz w:val="24"/>
              </w:rPr>
              <w:t>potreba), dok je u aktivnostima u sklopu Dnevnog boravka sudjelovalo približno 85 korisnika. Centar je na godišnjoj razini svojim korisnicima pružio 11.437 raznih usluga unutar aktivnosti socijalne usluge pomoć u kući.</w:t>
            </w:r>
          </w:p>
        </w:tc>
      </w:tr>
    </w:tbl>
    <w:p>
      <w:pPr>
        <w:pStyle w:val="BodyText"/>
        <w:rPr>
          <w:b/>
          <w:sz w:val="22"/>
        </w:rPr>
      </w:pPr>
    </w:p>
    <w:p>
      <w:pPr>
        <w:pStyle w:val="BodyText"/>
        <w:rPr>
          <w:b/>
          <w:sz w:val="22"/>
        </w:rPr>
      </w:pPr>
    </w:p>
    <w:p>
      <w:pPr>
        <w:pStyle w:val="BodyText"/>
        <w:spacing w:before="39"/>
        <w:rPr>
          <w:b/>
          <w:sz w:val="22"/>
        </w:rPr>
      </w:pPr>
    </w:p>
    <w:p>
      <w:pPr>
        <w:spacing w:before="1"/>
        <w:ind w:left="696" w:right="0" w:firstLine="0"/>
        <w:jc w:val="left"/>
        <w:rPr>
          <w:b/>
          <w:sz w:val="22"/>
        </w:rPr>
      </w:pPr>
      <w:r>
        <w:rPr>
          <w:b/>
          <w:sz w:val="22"/>
          <w:u w:val="single"/>
        </w:rPr>
        <w:t>RAZDJEL:</w:t>
      </w:r>
      <w:r>
        <w:rPr>
          <w:b/>
          <w:spacing w:val="-9"/>
          <w:sz w:val="22"/>
          <w:u w:val="single"/>
        </w:rPr>
        <w:t> </w:t>
      </w:r>
      <w:r>
        <w:rPr>
          <w:b/>
          <w:sz w:val="22"/>
          <w:u w:val="single"/>
        </w:rPr>
        <w:t>UPRAVNI</w:t>
      </w:r>
      <w:r>
        <w:rPr>
          <w:b/>
          <w:spacing w:val="-5"/>
          <w:sz w:val="22"/>
          <w:u w:val="single"/>
        </w:rPr>
        <w:t> </w:t>
      </w:r>
      <w:r>
        <w:rPr>
          <w:b/>
          <w:sz w:val="22"/>
          <w:u w:val="single"/>
        </w:rPr>
        <w:t>ODJEL</w:t>
      </w:r>
      <w:r>
        <w:rPr>
          <w:b/>
          <w:spacing w:val="-7"/>
          <w:sz w:val="22"/>
          <w:u w:val="single"/>
        </w:rPr>
        <w:t> </w:t>
      </w:r>
      <w:r>
        <w:rPr>
          <w:b/>
          <w:sz w:val="22"/>
          <w:u w:val="single"/>
        </w:rPr>
        <w:t>ZA</w:t>
      </w:r>
      <w:r>
        <w:rPr>
          <w:b/>
          <w:spacing w:val="-7"/>
          <w:sz w:val="22"/>
          <w:u w:val="single"/>
        </w:rPr>
        <w:t> </w:t>
      </w:r>
      <w:r>
        <w:rPr>
          <w:b/>
          <w:sz w:val="22"/>
          <w:u w:val="single"/>
        </w:rPr>
        <w:t>PROSTORNO</w:t>
      </w:r>
      <w:r>
        <w:rPr>
          <w:b/>
          <w:spacing w:val="-8"/>
          <w:sz w:val="22"/>
          <w:u w:val="single"/>
        </w:rPr>
        <w:t> </w:t>
      </w:r>
      <w:r>
        <w:rPr>
          <w:b/>
          <w:sz w:val="22"/>
          <w:u w:val="single"/>
        </w:rPr>
        <w:t>PLANIRANJE</w:t>
      </w:r>
      <w:r>
        <w:rPr>
          <w:b/>
          <w:spacing w:val="-6"/>
          <w:sz w:val="22"/>
          <w:u w:val="single"/>
        </w:rPr>
        <w:t> </w:t>
      </w:r>
      <w:r>
        <w:rPr>
          <w:b/>
          <w:sz w:val="22"/>
          <w:u w:val="single"/>
        </w:rPr>
        <w:t>I</w:t>
      </w:r>
      <w:r>
        <w:rPr>
          <w:b/>
          <w:spacing w:val="-7"/>
          <w:sz w:val="22"/>
          <w:u w:val="single"/>
        </w:rPr>
        <w:t> </w:t>
      </w:r>
      <w:r>
        <w:rPr>
          <w:b/>
          <w:sz w:val="22"/>
          <w:u w:val="single"/>
        </w:rPr>
        <w:t>ZAŠTITU</w:t>
      </w:r>
      <w:r>
        <w:rPr>
          <w:b/>
          <w:spacing w:val="-6"/>
          <w:sz w:val="22"/>
          <w:u w:val="single"/>
        </w:rPr>
        <w:t> </w:t>
      </w:r>
      <w:r>
        <w:rPr>
          <w:b/>
          <w:spacing w:val="-2"/>
          <w:sz w:val="22"/>
          <w:u w:val="single"/>
        </w:rPr>
        <w:t>OKOLIŠA</w:t>
      </w:r>
    </w:p>
    <w:p>
      <w:pPr>
        <w:pStyle w:val="BodyText"/>
        <w:rPr>
          <w:b/>
          <w:sz w:val="20"/>
        </w:rPr>
      </w:pPr>
    </w:p>
    <w:p>
      <w:pPr>
        <w:pStyle w:val="BodyText"/>
        <w:rPr>
          <w:b/>
          <w:sz w:val="20"/>
        </w:rPr>
      </w:pPr>
    </w:p>
    <w:p>
      <w:pPr>
        <w:pStyle w:val="BodyText"/>
        <w:spacing w:before="83"/>
        <w:rPr>
          <w:b/>
          <w:sz w:val="20"/>
        </w:r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6502"/>
      </w:tblGrid>
      <w:tr>
        <w:trPr>
          <w:trHeight w:val="993" w:hRule="atLeast"/>
        </w:trPr>
        <w:tc>
          <w:tcPr>
            <w:tcW w:w="8960" w:type="dxa"/>
            <w:gridSpan w:val="2"/>
          </w:tcPr>
          <w:p>
            <w:pPr>
              <w:pStyle w:val="TableParagraph"/>
              <w:spacing w:before="53"/>
              <w:ind w:left="107"/>
              <w:rPr>
                <w:b/>
                <w:sz w:val="22"/>
              </w:rPr>
            </w:pPr>
            <w:r>
              <w:rPr>
                <w:b/>
                <w:sz w:val="22"/>
              </w:rPr>
              <w:t>Razdjel:</w:t>
            </w:r>
            <w:r>
              <w:rPr>
                <w:b/>
                <w:spacing w:val="-8"/>
                <w:sz w:val="22"/>
              </w:rPr>
              <w:t> </w:t>
            </w:r>
            <w:r>
              <w:rPr>
                <w:b/>
                <w:sz w:val="22"/>
              </w:rPr>
              <w:t>004</w:t>
            </w:r>
            <w:r>
              <w:rPr>
                <w:b/>
                <w:spacing w:val="-6"/>
                <w:sz w:val="22"/>
              </w:rPr>
              <w:t> </w:t>
            </w:r>
            <w:r>
              <w:rPr>
                <w:b/>
                <w:sz w:val="22"/>
              </w:rPr>
              <w:t>UPRAVNI</w:t>
            </w:r>
            <w:r>
              <w:rPr>
                <w:b/>
                <w:spacing w:val="-7"/>
                <w:sz w:val="22"/>
              </w:rPr>
              <w:t> </w:t>
            </w:r>
            <w:r>
              <w:rPr>
                <w:b/>
                <w:sz w:val="22"/>
              </w:rPr>
              <w:t>ODJEL</w:t>
            </w:r>
            <w:r>
              <w:rPr>
                <w:b/>
                <w:spacing w:val="-6"/>
                <w:sz w:val="22"/>
              </w:rPr>
              <w:t> </w:t>
            </w:r>
            <w:r>
              <w:rPr>
                <w:b/>
                <w:sz w:val="22"/>
              </w:rPr>
              <w:t>ZA</w:t>
            </w:r>
            <w:r>
              <w:rPr>
                <w:b/>
                <w:spacing w:val="-7"/>
                <w:sz w:val="22"/>
              </w:rPr>
              <w:t> </w:t>
            </w:r>
            <w:r>
              <w:rPr>
                <w:b/>
                <w:sz w:val="22"/>
              </w:rPr>
              <w:t>PROSTORNO</w:t>
            </w:r>
            <w:r>
              <w:rPr>
                <w:b/>
                <w:spacing w:val="-4"/>
                <w:sz w:val="22"/>
              </w:rPr>
              <w:t> </w:t>
            </w:r>
            <w:r>
              <w:rPr>
                <w:b/>
                <w:sz w:val="22"/>
              </w:rPr>
              <w:t>PLANIRANJE</w:t>
            </w:r>
            <w:r>
              <w:rPr>
                <w:b/>
                <w:spacing w:val="-7"/>
                <w:sz w:val="22"/>
              </w:rPr>
              <w:t> </w:t>
            </w:r>
            <w:r>
              <w:rPr>
                <w:b/>
                <w:sz w:val="22"/>
              </w:rPr>
              <w:t>I</w:t>
            </w:r>
            <w:r>
              <w:rPr>
                <w:b/>
                <w:spacing w:val="-5"/>
                <w:sz w:val="22"/>
              </w:rPr>
              <w:t> </w:t>
            </w:r>
            <w:r>
              <w:rPr>
                <w:b/>
                <w:sz w:val="22"/>
              </w:rPr>
              <w:t>ZAŠTITU</w:t>
            </w:r>
            <w:r>
              <w:rPr>
                <w:b/>
                <w:spacing w:val="-7"/>
                <w:sz w:val="22"/>
              </w:rPr>
              <w:t> </w:t>
            </w:r>
            <w:r>
              <w:rPr>
                <w:b/>
                <w:spacing w:val="-2"/>
                <w:sz w:val="22"/>
              </w:rPr>
              <w:t>OKOLIŠA</w:t>
            </w:r>
          </w:p>
          <w:p>
            <w:pPr>
              <w:pStyle w:val="TableParagraph"/>
              <w:spacing w:before="218"/>
              <w:ind w:left="107"/>
              <w:rPr>
                <w:b/>
                <w:sz w:val="22"/>
              </w:rPr>
            </w:pPr>
            <w:r>
              <w:rPr>
                <w:b/>
                <w:sz w:val="22"/>
              </w:rPr>
              <w:t>Glava:</w:t>
            </w:r>
            <w:r>
              <w:rPr>
                <w:b/>
                <w:spacing w:val="-9"/>
                <w:sz w:val="22"/>
              </w:rPr>
              <w:t> </w:t>
            </w:r>
            <w:r>
              <w:rPr>
                <w:b/>
                <w:sz w:val="22"/>
              </w:rPr>
              <w:t>00401</w:t>
            </w:r>
            <w:r>
              <w:rPr>
                <w:b/>
                <w:spacing w:val="-7"/>
                <w:sz w:val="22"/>
              </w:rPr>
              <w:t> </w:t>
            </w:r>
            <w:r>
              <w:rPr>
                <w:b/>
                <w:sz w:val="22"/>
              </w:rPr>
              <w:t>PROSTORNO</w:t>
            </w:r>
            <w:r>
              <w:rPr>
                <w:b/>
                <w:spacing w:val="-5"/>
                <w:sz w:val="22"/>
              </w:rPr>
              <w:t> </w:t>
            </w:r>
            <w:r>
              <w:rPr>
                <w:b/>
                <w:sz w:val="22"/>
              </w:rPr>
              <w:t>PLANIRANJE</w:t>
            </w:r>
            <w:r>
              <w:rPr>
                <w:b/>
                <w:spacing w:val="-8"/>
                <w:sz w:val="22"/>
              </w:rPr>
              <w:t> </w:t>
            </w:r>
            <w:r>
              <w:rPr>
                <w:b/>
                <w:sz w:val="22"/>
              </w:rPr>
              <w:t>I</w:t>
            </w:r>
            <w:r>
              <w:rPr>
                <w:b/>
                <w:spacing w:val="-6"/>
                <w:sz w:val="22"/>
              </w:rPr>
              <w:t> </w:t>
            </w:r>
            <w:r>
              <w:rPr>
                <w:b/>
                <w:sz w:val="22"/>
              </w:rPr>
              <w:t>ZAŠTITA</w:t>
            </w:r>
            <w:r>
              <w:rPr>
                <w:b/>
                <w:spacing w:val="-8"/>
                <w:sz w:val="22"/>
              </w:rPr>
              <w:t> </w:t>
            </w:r>
            <w:r>
              <w:rPr>
                <w:b/>
                <w:spacing w:val="-2"/>
                <w:sz w:val="22"/>
              </w:rPr>
              <w:t>OKOLIŠA</w:t>
            </w:r>
          </w:p>
        </w:tc>
      </w:tr>
      <w:tr>
        <w:trPr>
          <w:trHeight w:val="522" w:hRule="atLeast"/>
        </w:trPr>
        <w:tc>
          <w:tcPr>
            <w:tcW w:w="245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502" w:type="dxa"/>
          </w:tcPr>
          <w:p>
            <w:pPr>
              <w:pStyle w:val="TableParagraph"/>
              <w:spacing w:before="53"/>
              <w:ind w:left="107"/>
              <w:rPr>
                <w:b/>
                <w:sz w:val="22"/>
              </w:rPr>
            </w:pPr>
            <w:r>
              <w:rPr>
                <w:b/>
                <w:sz w:val="22"/>
              </w:rPr>
              <w:t>1029</w:t>
            </w:r>
            <w:r>
              <w:rPr>
                <w:b/>
                <w:spacing w:val="-7"/>
                <w:sz w:val="22"/>
              </w:rPr>
              <w:t> </w:t>
            </w:r>
            <w:r>
              <w:rPr>
                <w:b/>
                <w:sz w:val="22"/>
              </w:rPr>
              <w:t>PLANOVI</w:t>
            </w:r>
            <w:r>
              <w:rPr>
                <w:b/>
                <w:spacing w:val="-5"/>
                <w:sz w:val="22"/>
              </w:rPr>
              <w:t> </w:t>
            </w:r>
            <w:r>
              <w:rPr>
                <w:b/>
                <w:sz w:val="22"/>
              </w:rPr>
              <w:t>VIŠEG</w:t>
            </w:r>
            <w:r>
              <w:rPr>
                <w:b/>
                <w:spacing w:val="-6"/>
                <w:sz w:val="22"/>
              </w:rPr>
              <w:t> </w:t>
            </w:r>
            <w:r>
              <w:rPr>
                <w:b/>
                <w:sz w:val="22"/>
              </w:rPr>
              <w:t>REDA</w:t>
            </w:r>
            <w:r>
              <w:rPr>
                <w:b/>
                <w:spacing w:val="-4"/>
                <w:sz w:val="22"/>
              </w:rPr>
              <w:t> </w:t>
            </w:r>
            <w:r>
              <w:rPr>
                <w:b/>
                <w:sz w:val="22"/>
              </w:rPr>
              <w:t>–</w:t>
            </w:r>
            <w:r>
              <w:rPr>
                <w:b/>
                <w:spacing w:val="-4"/>
                <w:sz w:val="22"/>
              </w:rPr>
              <w:t> </w:t>
            </w:r>
            <w:r>
              <w:rPr>
                <w:b/>
                <w:sz w:val="22"/>
              </w:rPr>
              <w:t>PROSTORNI</w:t>
            </w:r>
            <w:r>
              <w:rPr>
                <w:b/>
                <w:spacing w:val="-4"/>
                <w:sz w:val="22"/>
              </w:rPr>
              <w:t> </w:t>
            </w:r>
            <w:r>
              <w:rPr>
                <w:b/>
                <w:spacing w:val="-2"/>
                <w:sz w:val="22"/>
              </w:rPr>
              <w:t>PLANOVI</w:t>
            </w:r>
          </w:p>
        </w:tc>
      </w:tr>
      <w:tr>
        <w:trPr>
          <w:trHeight w:val="523" w:hRule="atLeast"/>
        </w:trPr>
        <w:tc>
          <w:tcPr>
            <w:tcW w:w="245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502" w:type="dxa"/>
          </w:tcPr>
          <w:p>
            <w:pPr>
              <w:pStyle w:val="TableParagraph"/>
              <w:spacing w:before="53"/>
              <w:ind w:left="107"/>
              <w:rPr>
                <w:b/>
                <w:sz w:val="22"/>
              </w:rPr>
            </w:pPr>
            <w:r>
              <w:rPr>
                <w:b/>
                <w:spacing w:val="-4"/>
                <w:sz w:val="22"/>
              </w:rPr>
              <w:t>0620</w:t>
            </w:r>
          </w:p>
        </w:tc>
      </w:tr>
      <w:tr>
        <w:trPr>
          <w:trHeight w:val="964" w:hRule="atLeast"/>
        </w:trPr>
        <w:tc>
          <w:tcPr>
            <w:tcW w:w="245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502" w:type="dxa"/>
          </w:tcPr>
          <w:p>
            <w:pPr>
              <w:pStyle w:val="TableParagraph"/>
              <w:spacing w:before="53"/>
              <w:ind w:left="107"/>
              <w:rPr>
                <w:sz w:val="22"/>
              </w:rPr>
            </w:pPr>
            <w:r>
              <w:rPr>
                <w:sz w:val="22"/>
              </w:rPr>
              <w:t>Zakon</w:t>
            </w:r>
            <w:r>
              <w:rPr>
                <w:spacing w:val="-6"/>
                <w:sz w:val="22"/>
              </w:rPr>
              <w:t> </w:t>
            </w:r>
            <w:r>
              <w:rPr>
                <w:sz w:val="22"/>
              </w:rPr>
              <w:t>o</w:t>
            </w:r>
            <w:r>
              <w:rPr>
                <w:spacing w:val="-4"/>
                <w:sz w:val="22"/>
              </w:rPr>
              <w:t> </w:t>
            </w:r>
            <w:r>
              <w:rPr>
                <w:sz w:val="22"/>
              </w:rPr>
              <w:t>prostornom</w:t>
            </w:r>
            <w:r>
              <w:rPr>
                <w:spacing w:val="-5"/>
                <w:sz w:val="22"/>
              </w:rPr>
              <w:t> </w:t>
            </w:r>
            <w:r>
              <w:rPr>
                <w:sz w:val="22"/>
              </w:rPr>
              <w:t>uređenju</w:t>
            </w:r>
            <w:r>
              <w:rPr>
                <w:spacing w:val="-4"/>
                <w:sz w:val="22"/>
              </w:rPr>
              <w:t> </w:t>
            </w:r>
            <w:r>
              <w:rPr>
                <w:sz w:val="22"/>
              </w:rPr>
              <w:t>(“Narodne</w:t>
            </w:r>
            <w:r>
              <w:rPr>
                <w:spacing w:val="-3"/>
                <w:sz w:val="22"/>
              </w:rPr>
              <w:t> </w:t>
            </w:r>
            <w:r>
              <w:rPr>
                <w:sz w:val="22"/>
              </w:rPr>
              <w:t>novine”</w:t>
            </w:r>
            <w:r>
              <w:rPr>
                <w:spacing w:val="-4"/>
                <w:sz w:val="22"/>
              </w:rPr>
              <w:t> </w:t>
            </w:r>
            <w:r>
              <w:rPr>
                <w:sz w:val="22"/>
              </w:rPr>
              <w:t>br.</w:t>
            </w:r>
            <w:r>
              <w:rPr>
                <w:spacing w:val="-1"/>
                <w:sz w:val="22"/>
              </w:rPr>
              <w:t> </w:t>
            </w:r>
            <w:r>
              <w:rPr>
                <w:spacing w:val="-2"/>
                <w:sz w:val="22"/>
              </w:rPr>
              <w:t>155/25)</w:t>
            </w:r>
          </w:p>
        </w:tc>
      </w:tr>
      <w:tr>
        <w:trPr>
          <w:trHeight w:val="793"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line="256" w:lineRule="auto" w:before="53"/>
              <w:ind w:left="107"/>
              <w:rPr>
                <w:b/>
                <w:sz w:val="22"/>
              </w:rPr>
            </w:pPr>
            <w:r>
              <w:rPr>
                <w:b/>
                <w:sz w:val="22"/>
              </w:rPr>
              <w:t>K102901</w:t>
            </w:r>
            <w:r>
              <w:rPr>
                <w:b/>
                <w:spacing w:val="-4"/>
                <w:sz w:val="22"/>
              </w:rPr>
              <w:t> </w:t>
            </w:r>
            <w:r>
              <w:rPr>
                <w:b/>
                <w:sz w:val="22"/>
              </w:rPr>
              <w:t>Izmjene</w:t>
            </w:r>
            <w:r>
              <w:rPr>
                <w:b/>
                <w:spacing w:val="-6"/>
                <w:sz w:val="22"/>
              </w:rPr>
              <w:t> </w:t>
            </w:r>
            <w:r>
              <w:rPr>
                <w:b/>
                <w:sz w:val="22"/>
              </w:rPr>
              <w:t>i</w:t>
            </w:r>
            <w:r>
              <w:rPr>
                <w:b/>
                <w:spacing w:val="-3"/>
                <w:sz w:val="22"/>
              </w:rPr>
              <w:t> </w:t>
            </w:r>
            <w:r>
              <w:rPr>
                <w:b/>
                <w:sz w:val="22"/>
              </w:rPr>
              <w:t>dopune</w:t>
            </w:r>
            <w:r>
              <w:rPr>
                <w:b/>
                <w:spacing w:val="-4"/>
                <w:sz w:val="22"/>
              </w:rPr>
              <w:t> </w:t>
            </w:r>
            <w:r>
              <w:rPr>
                <w:b/>
                <w:sz w:val="22"/>
              </w:rPr>
              <w:t>Prostornog</w:t>
            </w:r>
            <w:r>
              <w:rPr>
                <w:b/>
                <w:spacing w:val="-7"/>
                <w:sz w:val="22"/>
              </w:rPr>
              <w:t> </w:t>
            </w:r>
            <w:r>
              <w:rPr>
                <w:b/>
                <w:sz w:val="22"/>
              </w:rPr>
              <w:t>plana</w:t>
            </w:r>
            <w:r>
              <w:rPr>
                <w:b/>
                <w:spacing w:val="-6"/>
                <w:sz w:val="22"/>
              </w:rPr>
              <w:t> </w:t>
            </w:r>
            <w:r>
              <w:rPr>
                <w:b/>
                <w:sz w:val="22"/>
              </w:rPr>
              <w:t>uređenja</w:t>
            </w:r>
            <w:r>
              <w:rPr>
                <w:b/>
                <w:spacing w:val="-4"/>
                <w:sz w:val="22"/>
              </w:rPr>
              <w:t> </w:t>
            </w:r>
            <w:r>
              <w:rPr>
                <w:b/>
                <w:sz w:val="22"/>
              </w:rPr>
              <w:t>Grada </w:t>
            </w:r>
            <w:r>
              <w:rPr>
                <w:b/>
                <w:spacing w:val="-2"/>
                <w:sz w:val="22"/>
              </w:rPr>
              <w:t>Šibenika</w:t>
            </w:r>
          </w:p>
        </w:tc>
      </w:tr>
      <w:tr>
        <w:trPr>
          <w:trHeight w:val="942"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before="53"/>
              <w:ind w:left="107"/>
              <w:rPr>
                <w:sz w:val="22"/>
              </w:rPr>
            </w:pPr>
            <w:r>
              <w:rPr>
                <w:sz w:val="22"/>
              </w:rPr>
              <w:t>Planiranje</w:t>
            </w:r>
            <w:r>
              <w:rPr>
                <w:spacing w:val="-6"/>
                <w:sz w:val="22"/>
              </w:rPr>
              <w:t> </w:t>
            </w:r>
            <w:r>
              <w:rPr>
                <w:sz w:val="22"/>
              </w:rPr>
              <w:t>i</w:t>
            </w:r>
            <w:r>
              <w:rPr>
                <w:spacing w:val="-3"/>
                <w:sz w:val="22"/>
              </w:rPr>
              <w:t> </w:t>
            </w:r>
            <w:r>
              <w:rPr>
                <w:sz w:val="22"/>
              </w:rPr>
              <w:t>uređenje</w:t>
            </w:r>
            <w:r>
              <w:rPr>
                <w:spacing w:val="-6"/>
                <w:sz w:val="22"/>
              </w:rPr>
              <w:t> </w:t>
            </w:r>
            <w:r>
              <w:rPr>
                <w:sz w:val="22"/>
              </w:rPr>
              <w:t>prostora</w:t>
            </w:r>
            <w:r>
              <w:rPr>
                <w:spacing w:val="-3"/>
                <w:sz w:val="22"/>
              </w:rPr>
              <w:t> </w:t>
            </w:r>
            <w:r>
              <w:rPr>
                <w:spacing w:val="-2"/>
                <w:sz w:val="22"/>
              </w:rPr>
              <w:t>grada</w:t>
            </w:r>
          </w:p>
        </w:tc>
      </w:tr>
    </w:tbl>
    <w:p>
      <w:pPr>
        <w:pStyle w:val="TableParagraph"/>
        <w:spacing w:after="0"/>
        <w:rPr>
          <w:sz w:val="22"/>
        </w:rPr>
        <w:sectPr>
          <w:type w:val="continuous"/>
          <w:pgSz w:w="11910" w:h="16840"/>
          <w:pgMar w:header="0" w:footer="573" w:top="1100" w:bottom="1296" w:left="720" w:right="360"/>
        </w:sect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6502"/>
      </w:tblGrid>
      <w:tr>
        <w:trPr>
          <w:trHeight w:val="794" w:hRule="atLeast"/>
        </w:trPr>
        <w:tc>
          <w:tcPr>
            <w:tcW w:w="2458" w:type="dxa"/>
          </w:tcPr>
          <w:p>
            <w:pPr>
              <w:pStyle w:val="TableParagraph"/>
              <w:spacing w:line="254"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6"/>
              <w:ind w:left="107"/>
              <w:rPr>
                <w:b/>
                <w:sz w:val="22"/>
              </w:rPr>
            </w:pPr>
            <w:r>
              <w:rPr>
                <w:b/>
                <w:sz w:val="22"/>
              </w:rPr>
              <w:t>21.115,00</w:t>
            </w:r>
            <w:r>
              <w:rPr>
                <w:b/>
                <w:spacing w:val="-3"/>
                <w:sz w:val="22"/>
              </w:rPr>
              <w:t> </w:t>
            </w:r>
            <w:r>
              <w:rPr>
                <w:b/>
                <w:spacing w:val="-10"/>
                <w:sz w:val="22"/>
              </w:rPr>
              <w:t>€</w:t>
            </w:r>
          </w:p>
        </w:tc>
      </w:tr>
      <w:tr>
        <w:trPr>
          <w:trHeight w:val="791" w:hRule="atLeast"/>
        </w:trPr>
        <w:tc>
          <w:tcPr>
            <w:tcW w:w="245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21.114,10</w:t>
            </w:r>
            <w:r>
              <w:rPr>
                <w:b/>
                <w:spacing w:val="-3"/>
                <w:sz w:val="22"/>
              </w:rPr>
              <w:t> </w:t>
            </w:r>
            <w:r>
              <w:rPr>
                <w:b/>
                <w:spacing w:val="-10"/>
                <w:sz w:val="22"/>
              </w:rPr>
              <w:t>€</w:t>
            </w:r>
          </w:p>
        </w:tc>
      </w:tr>
      <w:tr>
        <w:trPr>
          <w:trHeight w:val="688" w:hRule="atLeast"/>
        </w:trPr>
        <w:tc>
          <w:tcPr>
            <w:tcW w:w="2458" w:type="dxa"/>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before="56"/>
              <w:ind w:left="107"/>
              <w:rPr>
                <w:sz w:val="22"/>
              </w:rPr>
            </w:pPr>
            <w:r>
              <w:rPr>
                <w:sz w:val="22"/>
              </w:rPr>
              <w:t>Donošenje</w:t>
            </w:r>
            <w:r>
              <w:rPr>
                <w:spacing w:val="-9"/>
                <w:sz w:val="22"/>
              </w:rPr>
              <w:t> </w:t>
            </w:r>
            <w:r>
              <w:rPr>
                <w:sz w:val="22"/>
              </w:rPr>
              <w:t>prostornog</w:t>
            </w:r>
            <w:r>
              <w:rPr>
                <w:spacing w:val="-7"/>
                <w:sz w:val="22"/>
              </w:rPr>
              <w:t> </w:t>
            </w:r>
            <w:r>
              <w:rPr>
                <w:spacing w:val="-4"/>
                <w:sz w:val="22"/>
              </w:rPr>
              <w:t>plana</w:t>
            </w:r>
          </w:p>
        </w:tc>
      </w:tr>
      <w:tr>
        <w:trPr>
          <w:trHeight w:val="1125" w:hRule="atLeast"/>
        </w:trPr>
        <w:tc>
          <w:tcPr>
            <w:tcW w:w="2458" w:type="dxa"/>
          </w:tcPr>
          <w:p>
            <w:pPr>
              <w:pStyle w:val="TableParagraph"/>
              <w:spacing w:before="53"/>
              <w:ind w:left="107"/>
              <w:rPr>
                <w:b/>
                <w:sz w:val="22"/>
              </w:rPr>
            </w:pPr>
            <w:r>
              <w:rPr>
                <w:b/>
                <w:spacing w:val="-2"/>
                <w:sz w:val="22"/>
              </w:rPr>
              <w:t>Obrazloženje</w:t>
            </w:r>
          </w:p>
        </w:tc>
        <w:tc>
          <w:tcPr>
            <w:tcW w:w="6502" w:type="dxa"/>
          </w:tcPr>
          <w:p>
            <w:pPr>
              <w:pStyle w:val="TableParagraph"/>
              <w:spacing w:line="256" w:lineRule="auto" w:before="53"/>
              <w:ind w:left="107" w:right="40"/>
              <w:jc w:val="both"/>
              <w:rPr>
                <w:sz w:val="22"/>
              </w:rPr>
            </w:pPr>
            <w:r>
              <w:rPr>
                <w:sz w:val="22"/>
              </w:rPr>
              <w:t>Rezultat</w:t>
            </w:r>
            <w:r>
              <w:rPr>
                <w:spacing w:val="-11"/>
                <w:sz w:val="22"/>
              </w:rPr>
              <w:t> </w:t>
            </w:r>
            <w:r>
              <w:rPr>
                <w:sz w:val="22"/>
              </w:rPr>
              <w:t>utrošenih</w:t>
            </w:r>
            <w:r>
              <w:rPr>
                <w:spacing w:val="-14"/>
                <w:sz w:val="22"/>
              </w:rPr>
              <w:t> </w:t>
            </w:r>
            <w:r>
              <w:rPr>
                <w:sz w:val="22"/>
              </w:rPr>
              <w:t>sredstava:</w:t>
            </w:r>
            <w:r>
              <w:rPr>
                <w:spacing w:val="-9"/>
                <w:sz w:val="22"/>
              </w:rPr>
              <w:t> </w:t>
            </w:r>
            <w:r>
              <w:rPr>
                <w:sz w:val="22"/>
              </w:rPr>
              <w:t>realizirana</w:t>
            </w:r>
            <w:r>
              <w:rPr>
                <w:spacing w:val="-11"/>
                <w:sz w:val="22"/>
              </w:rPr>
              <w:t> </w:t>
            </w:r>
            <w:r>
              <w:rPr>
                <w:sz w:val="22"/>
              </w:rPr>
              <w:t>je</w:t>
            </w:r>
            <w:r>
              <w:rPr>
                <w:spacing w:val="-11"/>
                <w:sz w:val="22"/>
              </w:rPr>
              <w:t> </w:t>
            </w:r>
            <w:r>
              <w:rPr>
                <w:sz w:val="22"/>
              </w:rPr>
              <w:t>izrada</w:t>
            </w:r>
            <w:r>
              <w:rPr>
                <w:spacing w:val="-10"/>
                <w:sz w:val="22"/>
              </w:rPr>
              <w:t> </w:t>
            </w:r>
            <w:r>
              <w:rPr>
                <w:sz w:val="22"/>
              </w:rPr>
              <w:t>Izmjena</w:t>
            </w:r>
            <w:r>
              <w:rPr>
                <w:spacing w:val="-11"/>
                <w:sz w:val="22"/>
              </w:rPr>
              <w:t> </w:t>
            </w:r>
            <w:r>
              <w:rPr>
                <w:sz w:val="22"/>
              </w:rPr>
              <w:t>i</w:t>
            </w:r>
            <w:r>
              <w:rPr>
                <w:spacing w:val="-11"/>
                <w:sz w:val="22"/>
              </w:rPr>
              <w:t> </w:t>
            </w:r>
            <w:r>
              <w:rPr>
                <w:sz w:val="22"/>
              </w:rPr>
              <w:t>dopuna</w:t>
            </w:r>
            <w:r>
              <w:rPr>
                <w:spacing w:val="-14"/>
                <w:sz w:val="22"/>
              </w:rPr>
              <w:t> </w:t>
            </w:r>
            <w:r>
              <w:rPr>
                <w:sz w:val="22"/>
              </w:rPr>
              <w:t>(VI.) Prostornog plana uređenja Grada Šibenika u skladu sa planiranim </w:t>
            </w:r>
            <w:r>
              <w:rPr>
                <w:spacing w:val="-2"/>
                <w:sz w:val="22"/>
              </w:rPr>
              <w:t>sredstvima.</w:t>
            </w:r>
          </w:p>
        </w:tc>
      </w:tr>
      <w:tr>
        <w:trPr>
          <w:trHeight w:val="546"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3"/>
              <w:ind w:left="107"/>
              <w:rPr>
                <w:b/>
                <w:sz w:val="22"/>
              </w:rPr>
            </w:pPr>
            <w:r>
              <w:rPr>
                <w:b/>
                <w:sz w:val="22"/>
              </w:rPr>
              <w:t>K102902</w:t>
            </w:r>
            <w:r>
              <w:rPr>
                <w:b/>
                <w:spacing w:val="-6"/>
                <w:sz w:val="22"/>
              </w:rPr>
              <w:t> </w:t>
            </w:r>
            <w:r>
              <w:rPr>
                <w:b/>
                <w:sz w:val="22"/>
              </w:rPr>
              <w:t>Generalni</w:t>
            </w:r>
            <w:r>
              <w:rPr>
                <w:b/>
                <w:spacing w:val="-5"/>
                <w:sz w:val="22"/>
              </w:rPr>
              <w:t> </w:t>
            </w:r>
            <w:r>
              <w:rPr>
                <w:b/>
                <w:sz w:val="22"/>
              </w:rPr>
              <w:t>urbanistički</w:t>
            </w:r>
            <w:r>
              <w:rPr>
                <w:b/>
                <w:spacing w:val="-6"/>
                <w:sz w:val="22"/>
              </w:rPr>
              <w:t> </w:t>
            </w:r>
            <w:r>
              <w:rPr>
                <w:b/>
                <w:sz w:val="22"/>
              </w:rPr>
              <w:t>plan</w:t>
            </w:r>
            <w:r>
              <w:rPr>
                <w:b/>
                <w:spacing w:val="-5"/>
                <w:sz w:val="22"/>
              </w:rPr>
              <w:t> </w:t>
            </w:r>
            <w:r>
              <w:rPr>
                <w:b/>
                <w:spacing w:val="-2"/>
                <w:sz w:val="22"/>
              </w:rPr>
              <w:t>Šibenik</w:t>
            </w:r>
          </w:p>
        </w:tc>
      </w:tr>
      <w:tr>
        <w:trPr>
          <w:trHeight w:val="712" w:hRule="atLeast"/>
        </w:trPr>
        <w:tc>
          <w:tcPr>
            <w:tcW w:w="2458" w:type="dxa"/>
          </w:tcPr>
          <w:p>
            <w:pPr>
              <w:pStyle w:val="TableParagraph"/>
              <w:spacing w:before="54"/>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before="54"/>
              <w:ind w:left="107"/>
              <w:rPr>
                <w:sz w:val="22"/>
              </w:rPr>
            </w:pPr>
            <w:r>
              <w:rPr>
                <w:sz w:val="22"/>
              </w:rPr>
              <w:t>Planiranje</w:t>
            </w:r>
            <w:r>
              <w:rPr>
                <w:spacing w:val="-6"/>
                <w:sz w:val="22"/>
              </w:rPr>
              <w:t> </w:t>
            </w:r>
            <w:r>
              <w:rPr>
                <w:sz w:val="22"/>
              </w:rPr>
              <w:t>i</w:t>
            </w:r>
            <w:r>
              <w:rPr>
                <w:spacing w:val="-3"/>
                <w:sz w:val="22"/>
              </w:rPr>
              <w:t> </w:t>
            </w:r>
            <w:r>
              <w:rPr>
                <w:sz w:val="22"/>
              </w:rPr>
              <w:t>uređenje</w:t>
            </w:r>
            <w:r>
              <w:rPr>
                <w:spacing w:val="-6"/>
                <w:sz w:val="22"/>
              </w:rPr>
              <w:t> </w:t>
            </w:r>
            <w:r>
              <w:rPr>
                <w:sz w:val="22"/>
              </w:rPr>
              <w:t>prostora</w:t>
            </w:r>
            <w:r>
              <w:rPr>
                <w:spacing w:val="-3"/>
                <w:sz w:val="22"/>
              </w:rPr>
              <w:t> </w:t>
            </w:r>
            <w:r>
              <w:rPr>
                <w:spacing w:val="-2"/>
                <w:sz w:val="22"/>
              </w:rPr>
              <w:t>grada</w:t>
            </w:r>
          </w:p>
        </w:tc>
      </w:tr>
      <w:tr>
        <w:trPr>
          <w:trHeight w:val="791" w:hRule="atLeast"/>
        </w:trPr>
        <w:tc>
          <w:tcPr>
            <w:tcW w:w="2458" w:type="dxa"/>
          </w:tcPr>
          <w:p>
            <w:pPr>
              <w:pStyle w:val="TableParagraph"/>
              <w:spacing w:line="254" w:lineRule="auto" w:before="53"/>
              <w:ind w:left="107"/>
              <w:rPr>
                <w:b/>
                <w:sz w:val="22"/>
              </w:rPr>
            </w:pPr>
            <w:r>
              <w:rPr>
                <w:b/>
                <w:sz w:val="22"/>
              </w:rPr>
              <w:t>Planirana</w:t>
            </w:r>
            <w:r>
              <w:rPr>
                <w:b/>
                <w:spacing w:val="80"/>
                <w:sz w:val="22"/>
              </w:rPr>
              <w:t> </w:t>
            </w:r>
            <w:r>
              <w:rPr>
                <w:b/>
                <w:sz w:val="22"/>
              </w:rPr>
              <w:t>sredstva</w:t>
            </w:r>
            <w:r>
              <w:rPr>
                <w:b/>
                <w:spacing w:val="80"/>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6.305,00 </w:t>
            </w:r>
            <w:r>
              <w:rPr>
                <w:b/>
                <w:spacing w:val="-10"/>
                <w:sz w:val="22"/>
              </w:rPr>
              <w:t>€</w:t>
            </w:r>
          </w:p>
        </w:tc>
      </w:tr>
      <w:tr>
        <w:trPr>
          <w:trHeight w:val="793" w:hRule="atLeast"/>
        </w:trPr>
        <w:tc>
          <w:tcPr>
            <w:tcW w:w="2458" w:type="dxa"/>
          </w:tcPr>
          <w:p>
            <w:pPr>
              <w:pStyle w:val="TableParagraph"/>
              <w:tabs>
                <w:tab w:pos="1165" w:val="left" w:leader="none"/>
                <w:tab w:pos="2196" w:val="left" w:leader="none"/>
              </w:tabs>
              <w:spacing w:before="53"/>
              <w:ind w:left="107"/>
              <w:rPr>
                <w:b/>
                <w:sz w:val="22"/>
              </w:rPr>
            </w:pPr>
            <w:r>
              <w:rPr>
                <w:b/>
                <w:spacing w:val="-2"/>
                <w:sz w:val="22"/>
              </w:rPr>
              <w:t>Izvršena</w:t>
            </w:r>
            <w:r>
              <w:rPr>
                <w:b/>
                <w:sz w:val="22"/>
              </w:rPr>
              <w:tab/>
            </w:r>
            <w:r>
              <w:rPr>
                <w:b/>
                <w:spacing w:val="-2"/>
                <w:sz w:val="22"/>
              </w:rPr>
              <w:t>sredstva</w:t>
            </w:r>
            <w:r>
              <w:rPr>
                <w:b/>
                <w:sz w:val="22"/>
              </w:rPr>
              <w:tab/>
            </w:r>
            <w:r>
              <w:rPr>
                <w:b/>
                <w:spacing w:val="-5"/>
                <w:sz w:val="22"/>
              </w:rPr>
              <w:t>za</w:t>
            </w:r>
          </w:p>
          <w:p>
            <w:pPr>
              <w:pStyle w:val="TableParagraph"/>
              <w:spacing w:before="19"/>
              <w:ind w:left="107"/>
              <w:rPr>
                <w:b/>
                <w:sz w:val="22"/>
              </w:rPr>
            </w:pPr>
            <w:r>
              <w:rPr>
                <w:b/>
                <w:spacing w:val="-2"/>
                <w:sz w:val="22"/>
              </w:rPr>
              <w:t>provedbu</w:t>
            </w:r>
          </w:p>
        </w:tc>
        <w:tc>
          <w:tcPr>
            <w:tcW w:w="6502" w:type="dxa"/>
          </w:tcPr>
          <w:p>
            <w:pPr>
              <w:pStyle w:val="TableParagraph"/>
              <w:spacing w:before="53"/>
              <w:ind w:left="107"/>
              <w:rPr>
                <w:b/>
                <w:sz w:val="22"/>
              </w:rPr>
            </w:pPr>
            <w:r>
              <w:rPr>
                <w:b/>
                <w:sz w:val="22"/>
              </w:rPr>
              <w:t>6.304,20 </w:t>
            </w:r>
            <w:r>
              <w:rPr>
                <w:b/>
                <w:spacing w:val="-10"/>
                <w:sz w:val="22"/>
              </w:rPr>
              <w:t>€</w:t>
            </w:r>
          </w:p>
        </w:tc>
      </w:tr>
      <w:tr>
        <w:trPr>
          <w:trHeight w:val="731" w:hRule="atLeast"/>
        </w:trPr>
        <w:tc>
          <w:tcPr>
            <w:tcW w:w="245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before="53"/>
              <w:ind w:left="107"/>
              <w:rPr>
                <w:sz w:val="22"/>
              </w:rPr>
            </w:pPr>
            <w:r>
              <w:rPr>
                <w:sz w:val="22"/>
              </w:rPr>
              <w:t>Donošenje</w:t>
            </w:r>
            <w:r>
              <w:rPr>
                <w:spacing w:val="-9"/>
                <w:sz w:val="22"/>
              </w:rPr>
              <w:t> </w:t>
            </w:r>
            <w:r>
              <w:rPr>
                <w:sz w:val="22"/>
              </w:rPr>
              <w:t>prostornog</w:t>
            </w:r>
            <w:r>
              <w:rPr>
                <w:spacing w:val="-7"/>
                <w:sz w:val="22"/>
              </w:rPr>
              <w:t> </w:t>
            </w:r>
            <w:r>
              <w:rPr>
                <w:spacing w:val="-4"/>
                <w:sz w:val="22"/>
              </w:rPr>
              <w:t>plana</w:t>
            </w:r>
          </w:p>
        </w:tc>
      </w:tr>
      <w:tr>
        <w:trPr>
          <w:trHeight w:val="1211" w:hRule="atLeast"/>
        </w:trPr>
        <w:tc>
          <w:tcPr>
            <w:tcW w:w="2458" w:type="dxa"/>
          </w:tcPr>
          <w:p>
            <w:pPr>
              <w:pStyle w:val="TableParagraph"/>
              <w:spacing w:before="53"/>
              <w:ind w:left="107"/>
              <w:rPr>
                <w:b/>
                <w:sz w:val="22"/>
              </w:rPr>
            </w:pPr>
            <w:r>
              <w:rPr>
                <w:b/>
                <w:spacing w:val="-2"/>
                <w:sz w:val="22"/>
              </w:rPr>
              <w:t>Obrazloženje</w:t>
            </w:r>
          </w:p>
        </w:tc>
        <w:tc>
          <w:tcPr>
            <w:tcW w:w="6502" w:type="dxa"/>
          </w:tcPr>
          <w:p>
            <w:pPr>
              <w:pStyle w:val="TableParagraph"/>
              <w:spacing w:line="256" w:lineRule="auto" w:before="53"/>
              <w:ind w:left="107" w:right="38"/>
              <w:jc w:val="both"/>
              <w:rPr>
                <w:sz w:val="22"/>
              </w:rPr>
            </w:pPr>
            <w:r>
              <w:rPr>
                <w:sz w:val="22"/>
              </w:rPr>
              <w:t>Rezultat</w:t>
            </w:r>
            <w:r>
              <w:rPr>
                <w:spacing w:val="-11"/>
                <w:sz w:val="22"/>
              </w:rPr>
              <w:t> </w:t>
            </w:r>
            <w:r>
              <w:rPr>
                <w:sz w:val="22"/>
              </w:rPr>
              <w:t>utrošenih</w:t>
            </w:r>
            <w:r>
              <w:rPr>
                <w:spacing w:val="-14"/>
                <w:sz w:val="22"/>
              </w:rPr>
              <w:t> </w:t>
            </w:r>
            <w:r>
              <w:rPr>
                <w:sz w:val="22"/>
              </w:rPr>
              <w:t>sredstava:</w:t>
            </w:r>
            <w:r>
              <w:rPr>
                <w:spacing w:val="-9"/>
                <w:sz w:val="22"/>
              </w:rPr>
              <w:t> </w:t>
            </w:r>
            <w:r>
              <w:rPr>
                <w:sz w:val="22"/>
              </w:rPr>
              <w:t>realizirana</w:t>
            </w:r>
            <w:r>
              <w:rPr>
                <w:spacing w:val="-13"/>
                <w:sz w:val="22"/>
              </w:rPr>
              <w:t> </w:t>
            </w:r>
            <w:r>
              <w:rPr>
                <w:sz w:val="22"/>
              </w:rPr>
              <w:t>je</w:t>
            </w:r>
            <w:r>
              <w:rPr>
                <w:spacing w:val="-11"/>
                <w:sz w:val="22"/>
              </w:rPr>
              <w:t> </w:t>
            </w:r>
            <w:r>
              <w:rPr>
                <w:sz w:val="22"/>
              </w:rPr>
              <w:t>izrada</w:t>
            </w:r>
            <w:r>
              <w:rPr>
                <w:spacing w:val="-10"/>
                <w:sz w:val="22"/>
              </w:rPr>
              <w:t> </w:t>
            </w:r>
            <w:r>
              <w:rPr>
                <w:sz w:val="22"/>
              </w:rPr>
              <w:t>2.</w:t>
            </w:r>
            <w:r>
              <w:rPr>
                <w:spacing w:val="-12"/>
                <w:sz w:val="22"/>
              </w:rPr>
              <w:t> </w:t>
            </w:r>
            <w:r>
              <w:rPr>
                <w:sz w:val="22"/>
              </w:rPr>
              <w:t>privremene</w:t>
            </w:r>
            <w:r>
              <w:rPr>
                <w:spacing w:val="-13"/>
                <w:sz w:val="22"/>
              </w:rPr>
              <w:t> </w:t>
            </w:r>
            <w:r>
              <w:rPr>
                <w:sz w:val="22"/>
              </w:rPr>
              <w:t>situacije Izmjena i dopuna (IX.) Generalnog urbanističkog plana grada Šibenika u skladu sa planiranim sredstvima.</w:t>
            </w:r>
          </w:p>
        </w:tc>
      </w:tr>
      <w:tr>
        <w:trPr>
          <w:trHeight w:val="522" w:hRule="atLeast"/>
        </w:trPr>
        <w:tc>
          <w:tcPr>
            <w:tcW w:w="245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502" w:type="dxa"/>
          </w:tcPr>
          <w:p>
            <w:pPr>
              <w:pStyle w:val="TableParagraph"/>
              <w:spacing w:before="53"/>
              <w:ind w:left="107"/>
              <w:rPr>
                <w:b/>
                <w:sz w:val="22"/>
              </w:rPr>
            </w:pPr>
            <w:r>
              <w:rPr>
                <w:b/>
                <w:sz w:val="22"/>
              </w:rPr>
              <w:t>1030</w:t>
            </w:r>
            <w:r>
              <w:rPr>
                <w:b/>
                <w:spacing w:val="-5"/>
                <w:sz w:val="22"/>
              </w:rPr>
              <w:t> </w:t>
            </w:r>
            <w:r>
              <w:rPr>
                <w:b/>
                <w:sz w:val="22"/>
              </w:rPr>
              <w:t>PLANOVI</w:t>
            </w:r>
            <w:r>
              <w:rPr>
                <w:b/>
                <w:spacing w:val="-7"/>
                <w:sz w:val="22"/>
              </w:rPr>
              <w:t> </w:t>
            </w:r>
            <w:r>
              <w:rPr>
                <w:b/>
                <w:sz w:val="22"/>
              </w:rPr>
              <w:t>VIŠEG</w:t>
            </w:r>
            <w:r>
              <w:rPr>
                <w:b/>
                <w:spacing w:val="-6"/>
                <w:sz w:val="22"/>
              </w:rPr>
              <w:t> </w:t>
            </w:r>
            <w:r>
              <w:rPr>
                <w:b/>
                <w:sz w:val="22"/>
              </w:rPr>
              <w:t>REDA</w:t>
            </w:r>
            <w:r>
              <w:rPr>
                <w:b/>
                <w:spacing w:val="-5"/>
                <w:sz w:val="22"/>
              </w:rPr>
              <w:t> </w:t>
            </w:r>
            <w:r>
              <w:rPr>
                <w:b/>
                <w:sz w:val="22"/>
              </w:rPr>
              <w:t>–</w:t>
            </w:r>
            <w:r>
              <w:rPr>
                <w:b/>
                <w:spacing w:val="-5"/>
                <w:sz w:val="22"/>
              </w:rPr>
              <w:t> </w:t>
            </w:r>
            <w:r>
              <w:rPr>
                <w:b/>
                <w:sz w:val="22"/>
              </w:rPr>
              <w:t>URBANISTIČKI</w:t>
            </w:r>
            <w:r>
              <w:rPr>
                <w:b/>
                <w:spacing w:val="-3"/>
                <w:sz w:val="22"/>
              </w:rPr>
              <w:t> </w:t>
            </w:r>
            <w:r>
              <w:rPr>
                <w:b/>
                <w:spacing w:val="-2"/>
                <w:sz w:val="22"/>
              </w:rPr>
              <w:t>PLANOVI</w:t>
            </w:r>
          </w:p>
        </w:tc>
      </w:tr>
      <w:tr>
        <w:trPr>
          <w:trHeight w:val="522" w:hRule="atLeast"/>
        </w:trPr>
        <w:tc>
          <w:tcPr>
            <w:tcW w:w="245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502" w:type="dxa"/>
          </w:tcPr>
          <w:p>
            <w:pPr>
              <w:pStyle w:val="TableParagraph"/>
              <w:spacing w:before="53"/>
              <w:ind w:left="107"/>
              <w:rPr>
                <w:b/>
                <w:sz w:val="22"/>
              </w:rPr>
            </w:pPr>
            <w:r>
              <w:rPr>
                <w:b/>
                <w:spacing w:val="-4"/>
                <w:sz w:val="22"/>
              </w:rPr>
              <w:t>0620</w:t>
            </w:r>
          </w:p>
        </w:tc>
      </w:tr>
      <w:tr>
        <w:trPr>
          <w:trHeight w:val="625" w:hRule="atLeast"/>
        </w:trPr>
        <w:tc>
          <w:tcPr>
            <w:tcW w:w="245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502" w:type="dxa"/>
          </w:tcPr>
          <w:p>
            <w:pPr>
              <w:pStyle w:val="TableParagraph"/>
              <w:spacing w:before="53"/>
              <w:ind w:left="107"/>
              <w:rPr>
                <w:sz w:val="22"/>
              </w:rPr>
            </w:pPr>
            <w:r>
              <w:rPr>
                <w:sz w:val="22"/>
              </w:rPr>
              <w:t>Zakon</w:t>
            </w:r>
            <w:r>
              <w:rPr>
                <w:spacing w:val="-6"/>
                <w:sz w:val="22"/>
              </w:rPr>
              <w:t> </w:t>
            </w:r>
            <w:r>
              <w:rPr>
                <w:sz w:val="22"/>
              </w:rPr>
              <w:t>o</w:t>
            </w:r>
            <w:r>
              <w:rPr>
                <w:spacing w:val="-4"/>
                <w:sz w:val="22"/>
              </w:rPr>
              <w:t> </w:t>
            </w:r>
            <w:r>
              <w:rPr>
                <w:sz w:val="22"/>
              </w:rPr>
              <w:t>prostornom</w:t>
            </w:r>
            <w:r>
              <w:rPr>
                <w:spacing w:val="-5"/>
                <w:sz w:val="22"/>
              </w:rPr>
              <w:t> </w:t>
            </w:r>
            <w:r>
              <w:rPr>
                <w:sz w:val="22"/>
              </w:rPr>
              <w:t>uređenju</w:t>
            </w:r>
            <w:r>
              <w:rPr>
                <w:spacing w:val="-4"/>
                <w:sz w:val="22"/>
              </w:rPr>
              <w:t> </w:t>
            </w:r>
            <w:r>
              <w:rPr>
                <w:sz w:val="22"/>
              </w:rPr>
              <w:t>(“Narodne</w:t>
            </w:r>
            <w:r>
              <w:rPr>
                <w:spacing w:val="-3"/>
                <w:sz w:val="22"/>
              </w:rPr>
              <w:t> </w:t>
            </w:r>
            <w:r>
              <w:rPr>
                <w:sz w:val="22"/>
              </w:rPr>
              <w:t>novine”</w:t>
            </w:r>
            <w:r>
              <w:rPr>
                <w:spacing w:val="-4"/>
                <w:sz w:val="22"/>
              </w:rPr>
              <w:t> </w:t>
            </w:r>
            <w:r>
              <w:rPr>
                <w:sz w:val="22"/>
              </w:rPr>
              <w:t>br.</w:t>
            </w:r>
            <w:r>
              <w:rPr>
                <w:spacing w:val="-1"/>
                <w:sz w:val="22"/>
              </w:rPr>
              <w:t> </w:t>
            </w:r>
            <w:r>
              <w:rPr>
                <w:spacing w:val="-2"/>
                <w:sz w:val="22"/>
              </w:rPr>
              <w:t>155/25)</w:t>
            </w:r>
          </w:p>
        </w:tc>
      </w:tr>
      <w:tr>
        <w:trPr>
          <w:trHeight w:val="551"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3"/>
              <w:ind w:left="107"/>
              <w:rPr>
                <w:b/>
                <w:sz w:val="22"/>
              </w:rPr>
            </w:pPr>
            <w:r>
              <w:rPr>
                <w:b/>
                <w:sz w:val="22"/>
              </w:rPr>
              <w:t>K103012</w:t>
            </w:r>
            <w:r>
              <w:rPr>
                <w:b/>
                <w:spacing w:val="-8"/>
                <w:sz w:val="22"/>
              </w:rPr>
              <w:t> </w:t>
            </w:r>
            <w:r>
              <w:rPr>
                <w:b/>
                <w:sz w:val="22"/>
              </w:rPr>
              <w:t>Urbanistički</w:t>
            </w:r>
            <w:r>
              <w:rPr>
                <w:b/>
                <w:spacing w:val="-9"/>
                <w:sz w:val="22"/>
              </w:rPr>
              <w:t> </w:t>
            </w:r>
            <w:r>
              <w:rPr>
                <w:b/>
                <w:sz w:val="22"/>
              </w:rPr>
              <w:t>plan</w:t>
            </w:r>
            <w:r>
              <w:rPr>
                <w:b/>
                <w:spacing w:val="-7"/>
                <w:sz w:val="22"/>
              </w:rPr>
              <w:t> </w:t>
            </w:r>
            <w:r>
              <w:rPr>
                <w:b/>
                <w:sz w:val="22"/>
              </w:rPr>
              <w:t>uređenja</w:t>
            </w:r>
            <w:r>
              <w:rPr>
                <w:b/>
                <w:spacing w:val="-9"/>
                <w:sz w:val="22"/>
              </w:rPr>
              <w:t> </w:t>
            </w:r>
            <w:r>
              <w:rPr>
                <w:b/>
                <w:sz w:val="22"/>
              </w:rPr>
              <w:t>–</w:t>
            </w:r>
            <w:r>
              <w:rPr>
                <w:b/>
                <w:spacing w:val="-10"/>
                <w:sz w:val="22"/>
              </w:rPr>
              <w:t> </w:t>
            </w:r>
            <w:r>
              <w:rPr>
                <w:b/>
                <w:sz w:val="22"/>
              </w:rPr>
              <w:t>šire</w:t>
            </w:r>
            <w:r>
              <w:rPr>
                <w:b/>
                <w:spacing w:val="-9"/>
                <w:sz w:val="22"/>
              </w:rPr>
              <w:t> </w:t>
            </w:r>
            <w:r>
              <w:rPr>
                <w:b/>
                <w:sz w:val="22"/>
              </w:rPr>
              <w:t>područje</w:t>
            </w:r>
            <w:r>
              <w:rPr>
                <w:b/>
                <w:spacing w:val="-7"/>
                <w:sz w:val="22"/>
              </w:rPr>
              <w:t> </w:t>
            </w:r>
            <w:r>
              <w:rPr>
                <w:b/>
                <w:sz w:val="22"/>
              </w:rPr>
              <w:t>grada</w:t>
            </w:r>
            <w:r>
              <w:rPr>
                <w:b/>
                <w:spacing w:val="-7"/>
                <w:sz w:val="22"/>
              </w:rPr>
              <w:t> </w:t>
            </w:r>
            <w:r>
              <w:rPr>
                <w:b/>
                <w:spacing w:val="-2"/>
                <w:sz w:val="22"/>
              </w:rPr>
              <w:t>Šibenika</w:t>
            </w:r>
          </w:p>
        </w:tc>
      </w:tr>
      <w:tr>
        <w:trPr>
          <w:trHeight w:val="601"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before="53"/>
              <w:ind w:left="107"/>
              <w:rPr>
                <w:sz w:val="22"/>
              </w:rPr>
            </w:pPr>
            <w:r>
              <w:rPr>
                <w:sz w:val="22"/>
              </w:rPr>
              <w:t>Planiranje</w:t>
            </w:r>
            <w:r>
              <w:rPr>
                <w:spacing w:val="-6"/>
                <w:sz w:val="22"/>
              </w:rPr>
              <w:t> </w:t>
            </w:r>
            <w:r>
              <w:rPr>
                <w:sz w:val="22"/>
              </w:rPr>
              <w:t>i</w:t>
            </w:r>
            <w:r>
              <w:rPr>
                <w:spacing w:val="-3"/>
                <w:sz w:val="22"/>
              </w:rPr>
              <w:t> </w:t>
            </w:r>
            <w:r>
              <w:rPr>
                <w:sz w:val="22"/>
              </w:rPr>
              <w:t>uređenje</w:t>
            </w:r>
            <w:r>
              <w:rPr>
                <w:spacing w:val="-6"/>
                <w:sz w:val="22"/>
              </w:rPr>
              <w:t> </w:t>
            </w:r>
            <w:r>
              <w:rPr>
                <w:sz w:val="22"/>
              </w:rPr>
              <w:t>prostora</w:t>
            </w:r>
            <w:r>
              <w:rPr>
                <w:spacing w:val="-3"/>
                <w:sz w:val="22"/>
              </w:rPr>
              <w:t> </w:t>
            </w:r>
            <w:r>
              <w:rPr>
                <w:spacing w:val="-2"/>
                <w:sz w:val="22"/>
              </w:rPr>
              <w:t>grada</w:t>
            </w:r>
          </w:p>
        </w:tc>
      </w:tr>
      <w:tr>
        <w:trPr>
          <w:trHeight w:val="794" w:hRule="atLeast"/>
        </w:trPr>
        <w:tc>
          <w:tcPr>
            <w:tcW w:w="2458" w:type="dxa"/>
          </w:tcPr>
          <w:p>
            <w:pPr>
              <w:pStyle w:val="TableParagraph"/>
              <w:spacing w:line="256" w:lineRule="auto" w:before="54"/>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4"/>
              <w:ind w:left="107"/>
              <w:rPr>
                <w:b/>
                <w:sz w:val="22"/>
              </w:rPr>
            </w:pPr>
            <w:r>
              <w:rPr>
                <w:b/>
                <w:sz w:val="22"/>
              </w:rPr>
              <w:t>28.845,00</w:t>
            </w:r>
            <w:r>
              <w:rPr>
                <w:b/>
                <w:spacing w:val="-3"/>
                <w:sz w:val="22"/>
              </w:rPr>
              <w:t> </w:t>
            </w:r>
            <w:r>
              <w:rPr>
                <w:b/>
                <w:spacing w:val="-10"/>
                <w:sz w:val="22"/>
              </w:rPr>
              <w:t>€</w:t>
            </w:r>
          </w:p>
        </w:tc>
      </w:tr>
      <w:tr>
        <w:trPr>
          <w:trHeight w:val="791" w:hRule="atLeast"/>
        </w:trPr>
        <w:tc>
          <w:tcPr>
            <w:tcW w:w="245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28.845,00</w:t>
            </w:r>
            <w:r>
              <w:rPr>
                <w:b/>
                <w:spacing w:val="-3"/>
                <w:sz w:val="22"/>
              </w:rPr>
              <w:t> </w:t>
            </w:r>
            <w:r>
              <w:rPr>
                <w:b/>
                <w:spacing w:val="-10"/>
                <w:sz w:val="22"/>
              </w:rPr>
              <w:t>€</w:t>
            </w:r>
          </w:p>
        </w:tc>
      </w:tr>
      <w:tr>
        <w:trPr>
          <w:trHeight w:val="688" w:hRule="atLeast"/>
        </w:trPr>
        <w:tc>
          <w:tcPr>
            <w:tcW w:w="245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before="53"/>
              <w:ind w:left="107"/>
              <w:rPr>
                <w:sz w:val="22"/>
              </w:rPr>
            </w:pPr>
            <w:r>
              <w:rPr>
                <w:sz w:val="22"/>
              </w:rPr>
              <w:t>Donošenje</w:t>
            </w:r>
            <w:r>
              <w:rPr>
                <w:spacing w:val="-9"/>
                <w:sz w:val="22"/>
              </w:rPr>
              <w:t> </w:t>
            </w:r>
            <w:r>
              <w:rPr>
                <w:sz w:val="22"/>
              </w:rPr>
              <w:t>prostornog</w:t>
            </w:r>
            <w:r>
              <w:rPr>
                <w:spacing w:val="-7"/>
                <w:sz w:val="22"/>
              </w:rPr>
              <w:t> </w:t>
            </w:r>
            <w:r>
              <w:rPr>
                <w:spacing w:val="-4"/>
                <w:sz w:val="22"/>
              </w:rPr>
              <w:t>plana</w:t>
            </w:r>
          </w:p>
        </w:tc>
      </w:tr>
    </w:tbl>
    <w:p>
      <w:pPr>
        <w:pStyle w:val="TableParagraph"/>
        <w:spacing w:after="0"/>
        <w:rPr>
          <w:sz w:val="22"/>
        </w:rPr>
        <w:sectPr>
          <w:type w:val="continuous"/>
          <w:pgSz w:w="11910" w:h="16840"/>
          <w:pgMar w:header="0" w:footer="573" w:top="1100" w:bottom="1336" w:left="720" w:right="360"/>
        </w:sect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6502"/>
      </w:tblGrid>
      <w:tr>
        <w:trPr>
          <w:trHeight w:val="1874" w:hRule="atLeast"/>
        </w:trPr>
        <w:tc>
          <w:tcPr>
            <w:tcW w:w="2458" w:type="dxa"/>
          </w:tcPr>
          <w:p>
            <w:pPr>
              <w:pStyle w:val="TableParagraph"/>
              <w:spacing w:before="56"/>
              <w:ind w:left="107"/>
              <w:rPr>
                <w:b/>
                <w:sz w:val="22"/>
              </w:rPr>
            </w:pPr>
            <w:r>
              <w:rPr>
                <w:b/>
                <w:spacing w:val="-2"/>
                <w:sz w:val="22"/>
              </w:rPr>
              <w:t>Obrazloženje</w:t>
            </w:r>
          </w:p>
        </w:tc>
        <w:tc>
          <w:tcPr>
            <w:tcW w:w="6502" w:type="dxa"/>
          </w:tcPr>
          <w:p>
            <w:pPr>
              <w:pStyle w:val="TableParagraph"/>
              <w:spacing w:line="256" w:lineRule="auto" w:before="56"/>
              <w:ind w:left="107" w:right="39"/>
              <w:jc w:val="both"/>
              <w:rPr>
                <w:sz w:val="22"/>
              </w:rPr>
            </w:pPr>
            <w:r>
              <w:rPr>
                <w:sz w:val="22"/>
              </w:rPr>
              <w:t>Rezultat utrošenih sredstava: realizirana je izrada okončane situacije Izmjena i dopuna (VI.) Urbanističkog plana uređenja gospodarske zone Podi i s tim u vezi Izmjena i dopuna (VIII.) Prostornog plana uređenja Grada</w:t>
            </w:r>
            <w:r>
              <w:rPr>
                <w:spacing w:val="-2"/>
                <w:sz w:val="22"/>
              </w:rPr>
              <w:t> </w:t>
            </w:r>
            <w:r>
              <w:rPr>
                <w:sz w:val="22"/>
              </w:rPr>
              <w:t>Šibenika,</w:t>
            </w:r>
            <w:r>
              <w:rPr>
                <w:spacing w:val="-2"/>
                <w:sz w:val="22"/>
              </w:rPr>
              <w:t> </w:t>
            </w:r>
            <w:r>
              <w:rPr>
                <w:sz w:val="22"/>
              </w:rPr>
              <w:t>Nacrt</w:t>
            </w:r>
            <w:r>
              <w:rPr>
                <w:spacing w:val="-1"/>
                <w:sz w:val="22"/>
              </w:rPr>
              <w:t> </w:t>
            </w:r>
            <w:r>
              <w:rPr>
                <w:sz w:val="22"/>
              </w:rPr>
              <w:t>prijedloga</w:t>
            </w:r>
            <w:r>
              <w:rPr>
                <w:spacing w:val="-4"/>
                <w:sz w:val="22"/>
              </w:rPr>
              <w:t> </w:t>
            </w:r>
            <w:r>
              <w:rPr>
                <w:sz w:val="22"/>
              </w:rPr>
              <w:t>plana</w:t>
            </w:r>
            <w:r>
              <w:rPr>
                <w:spacing w:val="-2"/>
                <w:sz w:val="22"/>
              </w:rPr>
              <w:t> </w:t>
            </w:r>
            <w:r>
              <w:rPr>
                <w:sz w:val="22"/>
              </w:rPr>
              <w:t>Izmjena</w:t>
            </w:r>
            <w:r>
              <w:rPr>
                <w:spacing w:val="-4"/>
                <w:sz w:val="22"/>
              </w:rPr>
              <w:t> </w:t>
            </w:r>
            <w:r>
              <w:rPr>
                <w:sz w:val="22"/>
              </w:rPr>
              <w:t>i</w:t>
            </w:r>
            <w:r>
              <w:rPr>
                <w:spacing w:val="-1"/>
                <w:sz w:val="22"/>
              </w:rPr>
              <w:t> </w:t>
            </w:r>
            <w:r>
              <w:rPr>
                <w:sz w:val="22"/>
              </w:rPr>
              <w:t>dopuna</w:t>
            </w:r>
            <w:r>
              <w:rPr>
                <w:spacing w:val="-2"/>
                <w:sz w:val="22"/>
              </w:rPr>
              <w:t> </w:t>
            </w:r>
            <w:r>
              <w:rPr>
                <w:sz w:val="22"/>
              </w:rPr>
              <w:t>Urbanističkog plana uređenja Stambene zone Bioci - Sv. Mara i izrada digitalizacije Urbanističkog plana uređenja zone mješovite namjene Crnica.</w:t>
            </w:r>
          </w:p>
        </w:tc>
      </w:tr>
      <w:tr>
        <w:trPr>
          <w:trHeight w:val="522" w:hRule="atLeast"/>
        </w:trPr>
        <w:tc>
          <w:tcPr>
            <w:tcW w:w="245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502" w:type="dxa"/>
          </w:tcPr>
          <w:p>
            <w:pPr>
              <w:pStyle w:val="TableParagraph"/>
              <w:spacing w:before="53"/>
              <w:ind w:left="107"/>
              <w:rPr>
                <w:b/>
                <w:sz w:val="22"/>
              </w:rPr>
            </w:pPr>
            <w:r>
              <w:rPr>
                <w:b/>
                <w:sz w:val="22"/>
              </w:rPr>
              <w:t>1032</w:t>
            </w:r>
            <w:r>
              <w:rPr>
                <w:b/>
                <w:spacing w:val="-8"/>
                <w:sz w:val="22"/>
              </w:rPr>
              <w:t> </w:t>
            </w:r>
            <w:r>
              <w:rPr>
                <w:b/>
                <w:sz w:val="22"/>
              </w:rPr>
              <w:t>ZAŠTITA</w:t>
            </w:r>
            <w:r>
              <w:rPr>
                <w:b/>
                <w:spacing w:val="-7"/>
                <w:sz w:val="22"/>
              </w:rPr>
              <w:t> </w:t>
            </w:r>
            <w:r>
              <w:rPr>
                <w:b/>
                <w:sz w:val="22"/>
              </w:rPr>
              <w:t>OKOLIŠA</w:t>
            </w:r>
            <w:r>
              <w:rPr>
                <w:b/>
                <w:spacing w:val="-7"/>
                <w:sz w:val="22"/>
              </w:rPr>
              <w:t> </w:t>
            </w:r>
            <w:r>
              <w:rPr>
                <w:b/>
                <w:sz w:val="22"/>
              </w:rPr>
              <w:t>I</w:t>
            </w:r>
            <w:r>
              <w:rPr>
                <w:b/>
                <w:spacing w:val="-5"/>
                <w:sz w:val="22"/>
              </w:rPr>
              <w:t> </w:t>
            </w:r>
            <w:r>
              <w:rPr>
                <w:b/>
                <w:sz w:val="22"/>
              </w:rPr>
              <w:t>ENERGETSKA</w:t>
            </w:r>
            <w:r>
              <w:rPr>
                <w:b/>
                <w:spacing w:val="-5"/>
                <w:sz w:val="22"/>
              </w:rPr>
              <w:t> </w:t>
            </w:r>
            <w:r>
              <w:rPr>
                <w:b/>
                <w:spacing w:val="-2"/>
                <w:sz w:val="22"/>
              </w:rPr>
              <w:t>UČINKOVITOST</w:t>
            </w:r>
          </w:p>
        </w:tc>
      </w:tr>
      <w:tr>
        <w:trPr>
          <w:trHeight w:val="522" w:hRule="atLeast"/>
        </w:trPr>
        <w:tc>
          <w:tcPr>
            <w:tcW w:w="245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502" w:type="dxa"/>
          </w:tcPr>
          <w:p>
            <w:pPr>
              <w:pStyle w:val="TableParagraph"/>
              <w:spacing w:before="53"/>
              <w:ind w:left="107"/>
              <w:rPr>
                <w:b/>
                <w:sz w:val="22"/>
              </w:rPr>
            </w:pPr>
            <w:r>
              <w:rPr>
                <w:b/>
                <w:spacing w:val="-4"/>
                <w:sz w:val="22"/>
              </w:rPr>
              <w:t>0620</w:t>
            </w:r>
          </w:p>
        </w:tc>
      </w:tr>
      <w:tr>
        <w:trPr>
          <w:trHeight w:val="2870" w:hRule="atLeast"/>
        </w:trPr>
        <w:tc>
          <w:tcPr>
            <w:tcW w:w="245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502" w:type="dxa"/>
          </w:tcPr>
          <w:p>
            <w:pPr>
              <w:pStyle w:val="TableParagraph"/>
              <w:spacing w:line="276" w:lineRule="auto" w:before="53"/>
              <w:ind w:left="107" w:right="40"/>
              <w:jc w:val="both"/>
              <w:rPr>
                <w:sz w:val="22"/>
              </w:rPr>
            </w:pPr>
            <w:r>
              <w:rPr>
                <w:sz w:val="22"/>
              </w:rPr>
              <w:t>Zakon o zaštiti okoliša (“Narodne novine” br. 80/13, 153/13, 78/15, 12/18</w:t>
            </w:r>
            <w:r>
              <w:rPr>
                <w:spacing w:val="-7"/>
                <w:sz w:val="22"/>
              </w:rPr>
              <w:t> </w:t>
            </w:r>
            <w:r>
              <w:rPr>
                <w:sz w:val="22"/>
              </w:rPr>
              <w:t>i</w:t>
            </w:r>
            <w:r>
              <w:rPr>
                <w:spacing w:val="-4"/>
                <w:sz w:val="22"/>
              </w:rPr>
              <w:t> </w:t>
            </w:r>
            <w:r>
              <w:rPr>
                <w:sz w:val="22"/>
              </w:rPr>
              <w:t>118/18),</w:t>
            </w:r>
            <w:r>
              <w:rPr>
                <w:spacing w:val="-5"/>
                <w:sz w:val="22"/>
              </w:rPr>
              <w:t> </w:t>
            </w:r>
            <w:r>
              <w:rPr>
                <w:sz w:val="22"/>
              </w:rPr>
              <w:t>Uredba</w:t>
            </w:r>
            <w:r>
              <w:rPr>
                <w:spacing w:val="-7"/>
                <w:sz w:val="22"/>
              </w:rPr>
              <w:t> </w:t>
            </w:r>
            <w:r>
              <w:rPr>
                <w:sz w:val="22"/>
              </w:rPr>
              <w:t>o</w:t>
            </w:r>
            <w:r>
              <w:rPr>
                <w:spacing w:val="-5"/>
                <w:sz w:val="22"/>
              </w:rPr>
              <w:t> </w:t>
            </w:r>
            <w:r>
              <w:rPr>
                <w:sz w:val="22"/>
              </w:rPr>
              <w:t>procjeni</w:t>
            </w:r>
            <w:r>
              <w:rPr>
                <w:spacing w:val="-6"/>
                <w:sz w:val="22"/>
              </w:rPr>
              <w:t> </w:t>
            </w:r>
            <w:r>
              <w:rPr>
                <w:sz w:val="22"/>
              </w:rPr>
              <w:t>utjecaja</w:t>
            </w:r>
            <w:r>
              <w:rPr>
                <w:spacing w:val="-7"/>
                <w:sz w:val="22"/>
              </w:rPr>
              <w:t> </w:t>
            </w:r>
            <w:r>
              <w:rPr>
                <w:sz w:val="22"/>
              </w:rPr>
              <w:t>zahvata</w:t>
            </w:r>
            <w:r>
              <w:rPr>
                <w:spacing w:val="-4"/>
                <w:sz w:val="22"/>
              </w:rPr>
              <w:t> </w:t>
            </w:r>
            <w:r>
              <w:rPr>
                <w:sz w:val="22"/>
              </w:rPr>
              <w:t>na</w:t>
            </w:r>
            <w:r>
              <w:rPr>
                <w:spacing w:val="-7"/>
                <w:sz w:val="22"/>
              </w:rPr>
              <w:t> </w:t>
            </w:r>
            <w:r>
              <w:rPr>
                <w:sz w:val="22"/>
              </w:rPr>
              <w:t>okoliš</w:t>
            </w:r>
            <w:r>
              <w:rPr>
                <w:spacing w:val="-4"/>
                <w:sz w:val="22"/>
              </w:rPr>
              <w:t> </w:t>
            </w:r>
            <w:r>
              <w:rPr>
                <w:sz w:val="22"/>
              </w:rPr>
              <w:t>(“Narodne novine”</w:t>
            </w:r>
            <w:r>
              <w:rPr>
                <w:spacing w:val="-14"/>
                <w:sz w:val="22"/>
              </w:rPr>
              <w:t> </w:t>
            </w:r>
            <w:r>
              <w:rPr>
                <w:sz w:val="22"/>
              </w:rPr>
              <w:t>br.</w:t>
            </w:r>
            <w:r>
              <w:rPr>
                <w:spacing w:val="-14"/>
                <w:sz w:val="22"/>
              </w:rPr>
              <w:t> </w:t>
            </w:r>
            <w:r>
              <w:rPr>
                <w:sz w:val="22"/>
              </w:rPr>
              <w:t>61/14</w:t>
            </w:r>
            <w:r>
              <w:rPr>
                <w:spacing w:val="-13"/>
                <w:sz w:val="22"/>
              </w:rPr>
              <w:t> </w:t>
            </w:r>
            <w:r>
              <w:rPr>
                <w:sz w:val="22"/>
              </w:rPr>
              <w:t>i</w:t>
            </w:r>
            <w:r>
              <w:rPr>
                <w:spacing w:val="-12"/>
                <w:sz w:val="22"/>
              </w:rPr>
              <w:t> </w:t>
            </w:r>
            <w:r>
              <w:rPr>
                <w:sz w:val="22"/>
              </w:rPr>
              <w:t>3/17),</w:t>
            </w:r>
            <w:r>
              <w:rPr>
                <w:spacing w:val="-13"/>
                <w:sz w:val="22"/>
              </w:rPr>
              <w:t> </w:t>
            </w:r>
            <w:r>
              <w:rPr>
                <w:sz w:val="22"/>
              </w:rPr>
              <w:t>Uredba</w:t>
            </w:r>
            <w:r>
              <w:rPr>
                <w:spacing w:val="-14"/>
                <w:sz w:val="22"/>
              </w:rPr>
              <w:t> </w:t>
            </w:r>
            <w:r>
              <w:rPr>
                <w:sz w:val="22"/>
              </w:rPr>
              <w:t>o</w:t>
            </w:r>
            <w:r>
              <w:rPr>
                <w:spacing w:val="-13"/>
                <w:sz w:val="22"/>
              </w:rPr>
              <w:t> </w:t>
            </w:r>
            <w:r>
              <w:rPr>
                <w:sz w:val="22"/>
              </w:rPr>
              <w:t>strateškoj</w:t>
            </w:r>
            <w:r>
              <w:rPr>
                <w:spacing w:val="-12"/>
                <w:sz w:val="22"/>
              </w:rPr>
              <w:t> </w:t>
            </w:r>
            <w:r>
              <w:rPr>
                <w:sz w:val="22"/>
              </w:rPr>
              <w:t>procjeni</w:t>
            </w:r>
            <w:r>
              <w:rPr>
                <w:spacing w:val="-12"/>
                <w:sz w:val="22"/>
              </w:rPr>
              <w:t> </w:t>
            </w:r>
            <w:r>
              <w:rPr>
                <w:sz w:val="22"/>
              </w:rPr>
              <w:t>utjecaja</w:t>
            </w:r>
            <w:r>
              <w:rPr>
                <w:spacing w:val="-13"/>
                <w:sz w:val="22"/>
              </w:rPr>
              <w:t> </w:t>
            </w:r>
            <w:r>
              <w:rPr>
                <w:sz w:val="22"/>
              </w:rPr>
              <w:t>strategije, plana</w:t>
            </w:r>
            <w:r>
              <w:rPr>
                <w:spacing w:val="-3"/>
                <w:sz w:val="22"/>
              </w:rPr>
              <w:t> </w:t>
            </w:r>
            <w:r>
              <w:rPr>
                <w:sz w:val="22"/>
              </w:rPr>
              <w:t>i programa</w:t>
            </w:r>
            <w:r>
              <w:rPr>
                <w:spacing w:val="-1"/>
                <w:sz w:val="22"/>
              </w:rPr>
              <w:t> </w:t>
            </w:r>
            <w:r>
              <w:rPr>
                <w:sz w:val="22"/>
              </w:rPr>
              <w:t>na</w:t>
            </w:r>
            <w:r>
              <w:rPr>
                <w:spacing w:val="-1"/>
                <w:sz w:val="22"/>
              </w:rPr>
              <w:t> </w:t>
            </w:r>
            <w:r>
              <w:rPr>
                <w:sz w:val="22"/>
              </w:rPr>
              <w:t>okoliš</w:t>
            </w:r>
            <w:r>
              <w:rPr>
                <w:spacing w:val="-3"/>
                <w:sz w:val="22"/>
              </w:rPr>
              <w:t> </w:t>
            </w:r>
            <w:r>
              <w:rPr>
                <w:sz w:val="22"/>
              </w:rPr>
              <w:t>(“Narodne</w:t>
            </w:r>
            <w:r>
              <w:rPr>
                <w:spacing w:val="-1"/>
                <w:sz w:val="22"/>
              </w:rPr>
              <w:t> </w:t>
            </w:r>
            <w:r>
              <w:rPr>
                <w:sz w:val="22"/>
              </w:rPr>
              <w:t>novine”</w:t>
            </w:r>
            <w:r>
              <w:rPr>
                <w:spacing w:val="-1"/>
                <w:sz w:val="22"/>
              </w:rPr>
              <w:t> </w:t>
            </w:r>
            <w:r>
              <w:rPr>
                <w:sz w:val="22"/>
              </w:rPr>
              <w:t>br.</w:t>
            </w:r>
            <w:r>
              <w:rPr>
                <w:spacing w:val="-1"/>
                <w:sz w:val="22"/>
              </w:rPr>
              <w:t> </w:t>
            </w:r>
            <w:r>
              <w:rPr>
                <w:sz w:val="22"/>
              </w:rPr>
              <w:t>3/17),</w:t>
            </w:r>
            <w:r>
              <w:rPr>
                <w:spacing w:val="-1"/>
                <w:sz w:val="22"/>
              </w:rPr>
              <w:t> </w:t>
            </w:r>
            <w:r>
              <w:rPr>
                <w:sz w:val="22"/>
              </w:rPr>
              <w:t>Zakon</w:t>
            </w:r>
            <w:r>
              <w:rPr>
                <w:spacing w:val="-1"/>
                <w:sz w:val="22"/>
              </w:rPr>
              <w:t> </w:t>
            </w:r>
            <w:r>
              <w:rPr>
                <w:sz w:val="22"/>
              </w:rPr>
              <w:t>o</w:t>
            </w:r>
            <w:r>
              <w:rPr>
                <w:spacing w:val="-3"/>
                <w:sz w:val="22"/>
              </w:rPr>
              <w:t> </w:t>
            </w:r>
            <w:r>
              <w:rPr>
                <w:sz w:val="22"/>
              </w:rPr>
              <w:t>zaštiti zraka</w:t>
            </w:r>
            <w:r>
              <w:rPr>
                <w:spacing w:val="-3"/>
                <w:sz w:val="22"/>
              </w:rPr>
              <w:t> </w:t>
            </w:r>
            <w:r>
              <w:rPr>
                <w:sz w:val="22"/>
              </w:rPr>
              <w:t>(“Narodne</w:t>
            </w:r>
            <w:r>
              <w:rPr>
                <w:spacing w:val="-5"/>
                <w:sz w:val="22"/>
              </w:rPr>
              <w:t> </w:t>
            </w:r>
            <w:r>
              <w:rPr>
                <w:sz w:val="22"/>
              </w:rPr>
              <w:t>novine”</w:t>
            </w:r>
            <w:r>
              <w:rPr>
                <w:spacing w:val="-5"/>
                <w:sz w:val="22"/>
              </w:rPr>
              <w:t> </w:t>
            </w:r>
            <w:r>
              <w:rPr>
                <w:sz w:val="22"/>
              </w:rPr>
              <w:t>br.</w:t>
            </w:r>
            <w:r>
              <w:rPr>
                <w:spacing w:val="-3"/>
                <w:sz w:val="22"/>
              </w:rPr>
              <w:t> </w:t>
            </w:r>
            <w:r>
              <w:rPr>
                <w:sz w:val="22"/>
              </w:rPr>
              <w:t>127/19</w:t>
            </w:r>
            <w:r>
              <w:rPr>
                <w:spacing w:val="-6"/>
                <w:sz w:val="22"/>
              </w:rPr>
              <w:t> </w:t>
            </w:r>
            <w:r>
              <w:rPr>
                <w:sz w:val="22"/>
              </w:rPr>
              <w:t>i</w:t>
            </w:r>
            <w:r>
              <w:rPr>
                <w:spacing w:val="-2"/>
                <w:sz w:val="22"/>
              </w:rPr>
              <w:t> </w:t>
            </w:r>
            <w:r>
              <w:rPr>
                <w:sz w:val="22"/>
              </w:rPr>
              <w:t>57/22),</w:t>
            </w:r>
            <w:r>
              <w:rPr>
                <w:spacing w:val="-3"/>
                <w:sz w:val="22"/>
              </w:rPr>
              <w:t> </w:t>
            </w:r>
            <w:r>
              <w:rPr>
                <w:sz w:val="22"/>
              </w:rPr>
              <w:t>Uredba</w:t>
            </w:r>
            <w:r>
              <w:rPr>
                <w:spacing w:val="-5"/>
                <w:sz w:val="22"/>
              </w:rPr>
              <w:t> </w:t>
            </w:r>
            <w:r>
              <w:rPr>
                <w:sz w:val="22"/>
              </w:rPr>
              <w:t>o</w:t>
            </w:r>
            <w:r>
              <w:rPr>
                <w:spacing w:val="-6"/>
                <w:sz w:val="22"/>
              </w:rPr>
              <w:t> </w:t>
            </w:r>
            <w:r>
              <w:rPr>
                <w:sz w:val="22"/>
              </w:rPr>
              <w:t>kakvoći</w:t>
            </w:r>
            <w:r>
              <w:rPr>
                <w:spacing w:val="-5"/>
                <w:sz w:val="22"/>
              </w:rPr>
              <w:t> </w:t>
            </w:r>
            <w:r>
              <w:rPr>
                <w:sz w:val="22"/>
              </w:rPr>
              <w:t>mora</w:t>
            </w:r>
            <w:r>
              <w:rPr>
                <w:spacing w:val="-3"/>
                <w:sz w:val="22"/>
              </w:rPr>
              <w:t> </w:t>
            </w:r>
            <w:r>
              <w:rPr>
                <w:sz w:val="22"/>
              </w:rPr>
              <w:t>za kupanje (“Narodne novine” br. 73/08, 80/13 i 142/23), Zakon o gospodarenju otpadom (“Narodne novine” br. 84/21) i Zakon o energetskoj učinkovitosti (“Narodne novine” br. 127/14, 116/18, 25/20, 32/21 i 41/21)</w:t>
            </w:r>
          </w:p>
        </w:tc>
      </w:tr>
      <w:tr>
        <w:trPr>
          <w:trHeight w:val="551" w:hRule="atLeast"/>
        </w:trPr>
        <w:tc>
          <w:tcPr>
            <w:tcW w:w="2458" w:type="dxa"/>
          </w:tcPr>
          <w:p>
            <w:pPr>
              <w:pStyle w:val="TableParagraph"/>
              <w:spacing w:before="56"/>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6"/>
              <w:ind w:left="107"/>
              <w:rPr>
                <w:b/>
                <w:sz w:val="22"/>
              </w:rPr>
            </w:pPr>
            <w:r>
              <w:rPr>
                <w:b/>
                <w:sz w:val="22"/>
              </w:rPr>
              <w:t>K103203</w:t>
            </w:r>
            <w:r>
              <w:rPr>
                <w:b/>
                <w:spacing w:val="-7"/>
                <w:sz w:val="22"/>
              </w:rPr>
              <w:t> </w:t>
            </w:r>
            <w:r>
              <w:rPr>
                <w:b/>
                <w:sz w:val="22"/>
              </w:rPr>
              <w:t>Godišnje</w:t>
            </w:r>
            <w:r>
              <w:rPr>
                <w:b/>
                <w:spacing w:val="-8"/>
                <w:sz w:val="22"/>
              </w:rPr>
              <w:t> </w:t>
            </w:r>
            <w:r>
              <w:rPr>
                <w:b/>
                <w:sz w:val="22"/>
              </w:rPr>
              <w:t>ispitivanje</w:t>
            </w:r>
            <w:r>
              <w:rPr>
                <w:b/>
                <w:spacing w:val="-7"/>
                <w:sz w:val="22"/>
              </w:rPr>
              <w:t> </w:t>
            </w:r>
            <w:r>
              <w:rPr>
                <w:b/>
                <w:sz w:val="22"/>
              </w:rPr>
              <w:t>kakvoće</w:t>
            </w:r>
            <w:r>
              <w:rPr>
                <w:b/>
                <w:spacing w:val="-8"/>
                <w:sz w:val="22"/>
              </w:rPr>
              <w:t> </w:t>
            </w:r>
            <w:r>
              <w:rPr>
                <w:b/>
                <w:spacing w:val="-4"/>
                <w:sz w:val="22"/>
              </w:rPr>
              <w:t>mora</w:t>
            </w:r>
          </w:p>
        </w:tc>
      </w:tr>
      <w:tr>
        <w:trPr>
          <w:trHeight w:val="683" w:hRule="atLeast"/>
        </w:trPr>
        <w:tc>
          <w:tcPr>
            <w:tcW w:w="245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before="56"/>
              <w:ind w:left="107"/>
              <w:rPr>
                <w:sz w:val="22"/>
              </w:rPr>
            </w:pPr>
            <w:r>
              <w:rPr>
                <w:sz w:val="22"/>
              </w:rPr>
              <w:t>Ispitivanje</w:t>
            </w:r>
            <w:r>
              <w:rPr>
                <w:spacing w:val="-4"/>
                <w:sz w:val="22"/>
              </w:rPr>
              <w:t> </w:t>
            </w:r>
            <w:r>
              <w:rPr>
                <w:sz w:val="22"/>
              </w:rPr>
              <w:t>kakvoće</w:t>
            </w:r>
            <w:r>
              <w:rPr>
                <w:spacing w:val="-3"/>
                <w:sz w:val="22"/>
              </w:rPr>
              <w:t> </w:t>
            </w:r>
            <w:r>
              <w:rPr>
                <w:sz w:val="22"/>
              </w:rPr>
              <w:t>mora</w:t>
            </w:r>
            <w:r>
              <w:rPr>
                <w:spacing w:val="-5"/>
                <w:sz w:val="22"/>
              </w:rPr>
              <w:t> </w:t>
            </w:r>
            <w:r>
              <w:rPr>
                <w:sz w:val="22"/>
              </w:rPr>
              <w:t>za</w:t>
            </w:r>
            <w:r>
              <w:rPr>
                <w:spacing w:val="-3"/>
                <w:sz w:val="22"/>
              </w:rPr>
              <w:t> </w:t>
            </w:r>
            <w:r>
              <w:rPr>
                <w:spacing w:val="-2"/>
                <w:sz w:val="22"/>
              </w:rPr>
              <w:t>kupanje</w:t>
            </w:r>
          </w:p>
        </w:tc>
      </w:tr>
      <w:tr>
        <w:trPr>
          <w:trHeight w:val="794" w:hRule="atLeast"/>
        </w:trPr>
        <w:tc>
          <w:tcPr>
            <w:tcW w:w="2458" w:type="dxa"/>
          </w:tcPr>
          <w:p>
            <w:pPr>
              <w:pStyle w:val="TableParagraph"/>
              <w:spacing w:line="256"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9.500,00 </w:t>
            </w:r>
            <w:r>
              <w:rPr>
                <w:b/>
                <w:spacing w:val="-10"/>
                <w:sz w:val="22"/>
              </w:rPr>
              <w:t>€</w:t>
            </w:r>
          </w:p>
        </w:tc>
      </w:tr>
      <w:tr>
        <w:trPr>
          <w:trHeight w:val="791" w:hRule="atLeast"/>
        </w:trPr>
        <w:tc>
          <w:tcPr>
            <w:tcW w:w="245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9.150,00 </w:t>
            </w:r>
            <w:r>
              <w:rPr>
                <w:b/>
                <w:spacing w:val="-10"/>
                <w:sz w:val="22"/>
              </w:rPr>
              <w:t>€</w:t>
            </w:r>
          </w:p>
        </w:tc>
      </w:tr>
      <w:tr>
        <w:trPr>
          <w:trHeight w:val="1062" w:hRule="atLeast"/>
        </w:trPr>
        <w:tc>
          <w:tcPr>
            <w:tcW w:w="245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line="256" w:lineRule="auto" w:before="53"/>
              <w:ind w:left="107" w:right="96"/>
              <w:jc w:val="both"/>
              <w:rPr>
                <w:sz w:val="22"/>
              </w:rPr>
            </w:pPr>
            <w:r>
              <w:rPr>
                <w:sz w:val="22"/>
              </w:rPr>
              <w:t>Informiranje javnosti o kakvoći mora za vrijeme sezone kupanja, kao i o eventualnim prekoračenjima dopuštenih graničnih vrijednosti za pojedine mikrobiološke parametre, odnosno o onečišćenjima.</w:t>
            </w:r>
          </w:p>
        </w:tc>
      </w:tr>
      <w:tr>
        <w:trPr>
          <w:trHeight w:val="1132" w:hRule="atLeast"/>
        </w:trPr>
        <w:tc>
          <w:tcPr>
            <w:tcW w:w="2458" w:type="dxa"/>
          </w:tcPr>
          <w:p>
            <w:pPr>
              <w:pStyle w:val="TableParagraph"/>
              <w:spacing w:before="53"/>
              <w:ind w:left="107"/>
              <w:rPr>
                <w:b/>
                <w:sz w:val="22"/>
              </w:rPr>
            </w:pPr>
            <w:r>
              <w:rPr>
                <w:b/>
                <w:spacing w:val="-2"/>
                <w:sz w:val="22"/>
              </w:rPr>
              <w:t>Obrazloženje</w:t>
            </w:r>
          </w:p>
        </w:tc>
        <w:tc>
          <w:tcPr>
            <w:tcW w:w="6502" w:type="dxa"/>
          </w:tcPr>
          <w:p>
            <w:pPr>
              <w:pStyle w:val="TableParagraph"/>
              <w:spacing w:line="256" w:lineRule="auto" w:before="53"/>
              <w:ind w:left="107" w:right="41"/>
              <w:jc w:val="both"/>
              <w:rPr>
                <w:sz w:val="22"/>
              </w:rPr>
            </w:pPr>
            <w:r>
              <w:rPr>
                <w:sz w:val="22"/>
              </w:rPr>
              <w:t>Rezultat utrošenih sredstava: redovito ispitivanje kakvoće mora za vrijeme</w:t>
            </w:r>
            <w:r>
              <w:rPr>
                <w:spacing w:val="-11"/>
                <w:sz w:val="22"/>
              </w:rPr>
              <w:t> </w:t>
            </w:r>
            <w:r>
              <w:rPr>
                <w:sz w:val="22"/>
              </w:rPr>
              <w:t>sezone</w:t>
            </w:r>
            <w:r>
              <w:rPr>
                <w:spacing w:val="-11"/>
                <w:sz w:val="22"/>
              </w:rPr>
              <w:t> </w:t>
            </w:r>
            <w:r>
              <w:rPr>
                <w:sz w:val="22"/>
              </w:rPr>
              <w:t>kupanja</w:t>
            </w:r>
            <w:r>
              <w:rPr>
                <w:spacing w:val="-11"/>
                <w:sz w:val="22"/>
              </w:rPr>
              <w:t> </w:t>
            </w:r>
            <w:r>
              <w:rPr>
                <w:sz w:val="22"/>
              </w:rPr>
              <w:t>(od</w:t>
            </w:r>
            <w:r>
              <w:rPr>
                <w:spacing w:val="-13"/>
                <w:sz w:val="22"/>
              </w:rPr>
              <w:t> </w:t>
            </w:r>
            <w:r>
              <w:rPr>
                <w:sz w:val="22"/>
              </w:rPr>
              <w:t>15.</w:t>
            </w:r>
            <w:r>
              <w:rPr>
                <w:spacing w:val="-11"/>
                <w:sz w:val="22"/>
              </w:rPr>
              <w:t> </w:t>
            </w:r>
            <w:r>
              <w:rPr>
                <w:sz w:val="22"/>
              </w:rPr>
              <w:t>svibnja</w:t>
            </w:r>
            <w:r>
              <w:rPr>
                <w:spacing w:val="-11"/>
                <w:sz w:val="22"/>
              </w:rPr>
              <w:t> </w:t>
            </w:r>
            <w:r>
              <w:rPr>
                <w:sz w:val="22"/>
              </w:rPr>
              <w:t>do</w:t>
            </w:r>
            <w:r>
              <w:rPr>
                <w:spacing w:val="-13"/>
                <w:sz w:val="22"/>
              </w:rPr>
              <w:t> </w:t>
            </w:r>
            <w:r>
              <w:rPr>
                <w:sz w:val="22"/>
              </w:rPr>
              <w:t>30.</w:t>
            </w:r>
            <w:r>
              <w:rPr>
                <w:spacing w:val="-11"/>
                <w:sz w:val="22"/>
              </w:rPr>
              <w:t> </w:t>
            </w:r>
            <w:r>
              <w:rPr>
                <w:sz w:val="22"/>
              </w:rPr>
              <w:t>rujna)</w:t>
            </w:r>
            <w:r>
              <w:rPr>
                <w:spacing w:val="-10"/>
                <w:sz w:val="22"/>
              </w:rPr>
              <w:t> </w:t>
            </w:r>
            <w:r>
              <w:rPr>
                <w:sz w:val="22"/>
              </w:rPr>
              <w:t>koje</w:t>
            </w:r>
            <w:r>
              <w:rPr>
                <w:spacing w:val="-11"/>
                <w:sz w:val="22"/>
              </w:rPr>
              <w:t> </w:t>
            </w:r>
            <w:r>
              <w:rPr>
                <w:sz w:val="22"/>
              </w:rPr>
              <w:t>provodi</w:t>
            </w:r>
            <w:r>
              <w:rPr>
                <w:spacing w:val="-11"/>
                <w:sz w:val="22"/>
              </w:rPr>
              <w:t> </w:t>
            </w:r>
            <w:r>
              <w:rPr>
                <w:sz w:val="22"/>
              </w:rPr>
              <w:t>Zavod za javno zdravstvo Šibensko-kninske županije.</w:t>
            </w:r>
          </w:p>
        </w:tc>
      </w:tr>
      <w:tr>
        <w:trPr>
          <w:trHeight w:val="943"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3"/>
              <w:ind w:left="107"/>
              <w:rPr>
                <w:b/>
                <w:sz w:val="22"/>
              </w:rPr>
            </w:pPr>
            <w:r>
              <w:rPr>
                <w:b/>
                <w:sz w:val="22"/>
              </w:rPr>
              <w:t>K103204</w:t>
            </w:r>
            <w:r>
              <w:rPr>
                <w:b/>
                <w:spacing w:val="-9"/>
                <w:sz w:val="22"/>
              </w:rPr>
              <w:t> </w:t>
            </w:r>
            <w:r>
              <w:rPr>
                <w:b/>
                <w:sz w:val="22"/>
              </w:rPr>
              <w:t>Godišnje</w:t>
            </w:r>
            <w:r>
              <w:rPr>
                <w:b/>
                <w:spacing w:val="-8"/>
                <w:sz w:val="22"/>
              </w:rPr>
              <w:t> </w:t>
            </w:r>
            <w:r>
              <w:rPr>
                <w:b/>
                <w:sz w:val="22"/>
              </w:rPr>
              <w:t>ispitivanje</w:t>
            </w:r>
            <w:r>
              <w:rPr>
                <w:b/>
                <w:spacing w:val="-7"/>
                <w:sz w:val="22"/>
              </w:rPr>
              <w:t> </w:t>
            </w:r>
            <w:r>
              <w:rPr>
                <w:b/>
                <w:sz w:val="22"/>
              </w:rPr>
              <w:t>kakvoće</w:t>
            </w:r>
            <w:r>
              <w:rPr>
                <w:b/>
                <w:spacing w:val="-8"/>
                <w:sz w:val="22"/>
              </w:rPr>
              <w:t> </w:t>
            </w:r>
            <w:r>
              <w:rPr>
                <w:b/>
                <w:spacing w:val="-2"/>
                <w:sz w:val="22"/>
              </w:rPr>
              <w:t>zraka</w:t>
            </w:r>
          </w:p>
        </w:tc>
      </w:tr>
      <w:tr>
        <w:trPr>
          <w:trHeight w:val="942"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before="53"/>
              <w:ind w:left="107"/>
              <w:rPr>
                <w:sz w:val="22"/>
              </w:rPr>
            </w:pPr>
            <w:r>
              <w:rPr>
                <w:sz w:val="22"/>
              </w:rPr>
              <w:t>Ispitivanje</w:t>
            </w:r>
            <w:r>
              <w:rPr>
                <w:spacing w:val="-5"/>
                <w:sz w:val="22"/>
              </w:rPr>
              <w:t> </w:t>
            </w:r>
            <w:r>
              <w:rPr>
                <w:sz w:val="22"/>
              </w:rPr>
              <w:t>kakvoće</w:t>
            </w:r>
            <w:r>
              <w:rPr>
                <w:spacing w:val="-4"/>
                <w:sz w:val="22"/>
              </w:rPr>
              <w:t> </w:t>
            </w:r>
            <w:r>
              <w:rPr>
                <w:spacing w:val="-2"/>
                <w:sz w:val="22"/>
              </w:rPr>
              <w:t>zraka</w:t>
            </w:r>
          </w:p>
        </w:tc>
      </w:tr>
      <w:tr>
        <w:trPr>
          <w:trHeight w:val="839" w:hRule="atLeast"/>
        </w:trPr>
        <w:tc>
          <w:tcPr>
            <w:tcW w:w="2458" w:type="dxa"/>
          </w:tcPr>
          <w:p>
            <w:pPr>
              <w:pStyle w:val="TableParagraph"/>
              <w:spacing w:line="256"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6.000,00 </w:t>
            </w:r>
            <w:r>
              <w:rPr>
                <w:b/>
                <w:spacing w:val="-10"/>
                <w:sz w:val="22"/>
              </w:rPr>
              <w:t>€</w:t>
            </w:r>
          </w:p>
        </w:tc>
      </w:tr>
    </w:tbl>
    <w:p>
      <w:pPr>
        <w:pStyle w:val="TableParagraph"/>
        <w:spacing w:after="0"/>
        <w:rPr>
          <w:b/>
          <w:sz w:val="22"/>
        </w:rPr>
        <w:sectPr>
          <w:type w:val="continuous"/>
          <w:pgSz w:w="11910" w:h="16840"/>
          <w:pgMar w:header="0" w:footer="573" w:top="1100" w:bottom="1602" w:left="720" w:right="360"/>
        </w:sect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6502"/>
      </w:tblGrid>
      <w:tr>
        <w:trPr>
          <w:trHeight w:val="945" w:hRule="atLeast"/>
        </w:trPr>
        <w:tc>
          <w:tcPr>
            <w:tcW w:w="2458" w:type="dxa"/>
          </w:tcPr>
          <w:p>
            <w:pPr>
              <w:pStyle w:val="TableParagraph"/>
              <w:spacing w:line="254" w:lineRule="auto" w:before="56"/>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6"/>
              <w:ind w:left="107"/>
              <w:rPr>
                <w:b/>
                <w:sz w:val="22"/>
              </w:rPr>
            </w:pPr>
            <w:r>
              <w:rPr>
                <w:b/>
                <w:sz w:val="22"/>
              </w:rPr>
              <w:t>4.599,00 </w:t>
            </w:r>
            <w:r>
              <w:rPr>
                <w:b/>
                <w:spacing w:val="-10"/>
                <w:sz w:val="22"/>
              </w:rPr>
              <w:t>€</w:t>
            </w:r>
          </w:p>
        </w:tc>
      </w:tr>
      <w:tr>
        <w:trPr>
          <w:trHeight w:val="1060" w:hRule="atLeast"/>
        </w:trPr>
        <w:tc>
          <w:tcPr>
            <w:tcW w:w="245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line="256" w:lineRule="auto" w:before="53"/>
              <w:ind w:left="107" w:right="94"/>
              <w:jc w:val="both"/>
              <w:rPr>
                <w:sz w:val="22"/>
              </w:rPr>
            </w:pPr>
            <w:r>
              <w:rPr>
                <w:sz w:val="22"/>
              </w:rPr>
              <w:t>Informiranje</w:t>
            </w:r>
            <w:r>
              <w:rPr>
                <w:spacing w:val="-8"/>
                <w:sz w:val="22"/>
              </w:rPr>
              <w:t> </w:t>
            </w:r>
            <w:r>
              <w:rPr>
                <w:sz w:val="22"/>
              </w:rPr>
              <w:t>javnosti</w:t>
            </w:r>
            <w:r>
              <w:rPr>
                <w:spacing w:val="-7"/>
                <w:sz w:val="22"/>
              </w:rPr>
              <w:t> </w:t>
            </w:r>
            <w:r>
              <w:rPr>
                <w:sz w:val="22"/>
              </w:rPr>
              <w:t>o</w:t>
            </w:r>
            <w:r>
              <w:rPr>
                <w:spacing w:val="-8"/>
                <w:sz w:val="22"/>
              </w:rPr>
              <w:t> </w:t>
            </w:r>
            <w:r>
              <w:rPr>
                <w:sz w:val="22"/>
              </w:rPr>
              <w:t>kakvoći</w:t>
            </w:r>
            <w:r>
              <w:rPr>
                <w:spacing w:val="-7"/>
                <w:sz w:val="22"/>
              </w:rPr>
              <w:t> </w:t>
            </w:r>
            <w:r>
              <w:rPr>
                <w:sz w:val="22"/>
              </w:rPr>
              <w:t>zraka</w:t>
            </w:r>
            <w:r>
              <w:rPr>
                <w:spacing w:val="-8"/>
                <w:sz w:val="22"/>
              </w:rPr>
              <w:t> </w:t>
            </w:r>
            <w:r>
              <w:rPr>
                <w:sz w:val="22"/>
              </w:rPr>
              <w:t>na</w:t>
            </w:r>
            <w:r>
              <w:rPr>
                <w:spacing w:val="-8"/>
                <w:sz w:val="22"/>
              </w:rPr>
              <w:t> </w:t>
            </w:r>
            <w:r>
              <w:rPr>
                <w:sz w:val="22"/>
              </w:rPr>
              <w:t>području</w:t>
            </w:r>
            <w:r>
              <w:rPr>
                <w:spacing w:val="-5"/>
                <w:sz w:val="22"/>
              </w:rPr>
              <w:t> </w:t>
            </w:r>
            <w:r>
              <w:rPr>
                <w:sz w:val="22"/>
              </w:rPr>
              <w:t>grada</w:t>
            </w:r>
            <w:r>
              <w:rPr>
                <w:spacing w:val="-8"/>
                <w:sz w:val="22"/>
              </w:rPr>
              <w:t> </w:t>
            </w:r>
            <w:r>
              <w:rPr>
                <w:sz w:val="22"/>
              </w:rPr>
              <w:t>Šibenika,</w:t>
            </w:r>
            <w:r>
              <w:rPr>
                <w:spacing w:val="-8"/>
                <w:sz w:val="22"/>
              </w:rPr>
              <w:t> </w:t>
            </w:r>
            <w:r>
              <w:rPr>
                <w:sz w:val="22"/>
              </w:rPr>
              <w:t>kao</w:t>
            </w:r>
            <w:r>
              <w:rPr>
                <w:spacing w:val="-10"/>
                <w:sz w:val="22"/>
              </w:rPr>
              <w:t> </w:t>
            </w:r>
            <w:r>
              <w:rPr>
                <w:sz w:val="22"/>
              </w:rPr>
              <w:t>i o eventualnim prekoračenjima dopuštenih graničnih vrijednosti, odnosno o onečišćenjima.</w:t>
            </w:r>
          </w:p>
        </w:tc>
      </w:tr>
      <w:tr>
        <w:trPr>
          <w:trHeight w:val="1062" w:hRule="atLeast"/>
        </w:trPr>
        <w:tc>
          <w:tcPr>
            <w:tcW w:w="2458" w:type="dxa"/>
          </w:tcPr>
          <w:p>
            <w:pPr>
              <w:pStyle w:val="TableParagraph"/>
              <w:spacing w:before="56"/>
              <w:ind w:left="107"/>
              <w:rPr>
                <w:b/>
                <w:sz w:val="22"/>
              </w:rPr>
            </w:pPr>
            <w:r>
              <w:rPr>
                <w:b/>
                <w:spacing w:val="-2"/>
                <w:sz w:val="22"/>
              </w:rPr>
              <w:t>Obrazloženje</w:t>
            </w:r>
          </w:p>
        </w:tc>
        <w:tc>
          <w:tcPr>
            <w:tcW w:w="6502" w:type="dxa"/>
          </w:tcPr>
          <w:p>
            <w:pPr>
              <w:pStyle w:val="TableParagraph"/>
              <w:spacing w:line="256" w:lineRule="auto" w:before="56"/>
              <w:ind w:left="107" w:right="98"/>
              <w:jc w:val="both"/>
              <w:rPr>
                <w:sz w:val="22"/>
              </w:rPr>
            </w:pPr>
            <w:r>
              <w:rPr>
                <w:sz w:val="22"/>
              </w:rPr>
              <w:t>Rezultat utrošenih sredstava: Redovito ispitivanje kakvoće zraka na mjernoj postaji Vukovac koje provodi Nastavni zavod za javno zdravstvo Splitsko-dalmatinske županije.</w:t>
            </w:r>
          </w:p>
        </w:tc>
      </w:tr>
      <w:tr>
        <w:trPr>
          <w:trHeight w:val="942" w:hRule="atLeast"/>
        </w:trPr>
        <w:tc>
          <w:tcPr>
            <w:tcW w:w="2458" w:type="dxa"/>
          </w:tcPr>
          <w:p>
            <w:pPr>
              <w:pStyle w:val="TableParagraph"/>
              <w:spacing w:before="56"/>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6"/>
              <w:ind w:left="107"/>
              <w:rPr>
                <w:b/>
                <w:sz w:val="22"/>
              </w:rPr>
            </w:pPr>
            <w:r>
              <w:rPr>
                <w:b/>
                <w:sz w:val="22"/>
              </w:rPr>
              <w:t>K103213</w:t>
            </w:r>
            <w:r>
              <w:rPr>
                <w:b/>
                <w:spacing w:val="-5"/>
                <w:sz w:val="22"/>
              </w:rPr>
              <w:t> </w:t>
            </w:r>
            <w:r>
              <w:rPr>
                <w:b/>
                <w:sz w:val="22"/>
              </w:rPr>
              <w:t>Planovi</w:t>
            </w:r>
            <w:r>
              <w:rPr>
                <w:b/>
                <w:spacing w:val="-5"/>
                <w:sz w:val="22"/>
              </w:rPr>
              <w:t> </w:t>
            </w:r>
            <w:r>
              <w:rPr>
                <w:b/>
                <w:sz w:val="22"/>
              </w:rPr>
              <w:t>i</w:t>
            </w:r>
            <w:r>
              <w:rPr>
                <w:b/>
                <w:spacing w:val="-4"/>
                <w:sz w:val="22"/>
              </w:rPr>
              <w:t> </w:t>
            </w:r>
            <w:r>
              <w:rPr>
                <w:b/>
                <w:sz w:val="22"/>
              </w:rPr>
              <w:t>programi</w:t>
            </w:r>
            <w:r>
              <w:rPr>
                <w:b/>
                <w:spacing w:val="-5"/>
                <w:sz w:val="22"/>
              </w:rPr>
              <w:t> </w:t>
            </w:r>
            <w:r>
              <w:rPr>
                <w:b/>
                <w:sz w:val="22"/>
              </w:rPr>
              <w:t>zaštite</w:t>
            </w:r>
            <w:r>
              <w:rPr>
                <w:b/>
                <w:spacing w:val="-4"/>
                <w:sz w:val="22"/>
              </w:rPr>
              <w:t> </w:t>
            </w:r>
            <w:r>
              <w:rPr>
                <w:b/>
                <w:spacing w:val="-2"/>
                <w:sz w:val="22"/>
              </w:rPr>
              <w:t>okoliša</w:t>
            </w:r>
          </w:p>
        </w:tc>
      </w:tr>
      <w:tr>
        <w:trPr>
          <w:trHeight w:val="1063" w:hRule="atLeast"/>
        </w:trPr>
        <w:tc>
          <w:tcPr>
            <w:tcW w:w="245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line="256" w:lineRule="auto" w:before="56"/>
              <w:ind w:left="107" w:right="96"/>
              <w:jc w:val="both"/>
              <w:rPr>
                <w:sz w:val="22"/>
              </w:rPr>
            </w:pPr>
            <w:r>
              <w:rPr>
                <w:sz w:val="22"/>
              </w:rPr>
              <w:t>Izrada planova i programa zaštite okoliša potrebnih za realizaciju određenih</w:t>
            </w:r>
            <w:r>
              <w:rPr>
                <w:spacing w:val="-16"/>
                <w:sz w:val="22"/>
              </w:rPr>
              <w:t> </w:t>
            </w:r>
            <w:r>
              <w:rPr>
                <w:sz w:val="22"/>
              </w:rPr>
              <w:t>projekata,</w:t>
            </w:r>
            <w:r>
              <w:rPr>
                <w:spacing w:val="-14"/>
                <w:sz w:val="22"/>
              </w:rPr>
              <w:t> </w:t>
            </w:r>
            <w:r>
              <w:rPr>
                <w:sz w:val="22"/>
              </w:rPr>
              <w:t>ispunjenje</w:t>
            </w:r>
            <w:r>
              <w:rPr>
                <w:spacing w:val="-14"/>
                <w:sz w:val="22"/>
              </w:rPr>
              <w:t> </w:t>
            </w:r>
            <w:r>
              <w:rPr>
                <w:sz w:val="22"/>
              </w:rPr>
              <w:t>zakonskih</w:t>
            </w:r>
            <w:r>
              <w:rPr>
                <w:spacing w:val="-13"/>
                <w:sz w:val="22"/>
              </w:rPr>
              <w:t> </w:t>
            </w:r>
            <w:r>
              <w:rPr>
                <w:sz w:val="22"/>
              </w:rPr>
              <w:t>obveza</w:t>
            </w:r>
            <w:r>
              <w:rPr>
                <w:spacing w:val="-14"/>
                <w:sz w:val="22"/>
              </w:rPr>
              <w:t> </w:t>
            </w:r>
            <w:r>
              <w:rPr>
                <w:sz w:val="22"/>
              </w:rPr>
              <w:t>te</w:t>
            </w:r>
            <w:r>
              <w:rPr>
                <w:spacing w:val="-14"/>
                <w:sz w:val="22"/>
              </w:rPr>
              <w:t> </w:t>
            </w:r>
            <w:r>
              <w:rPr>
                <w:sz w:val="22"/>
              </w:rPr>
              <w:t>donošenje</w:t>
            </w:r>
            <w:r>
              <w:rPr>
                <w:spacing w:val="-14"/>
                <w:sz w:val="22"/>
              </w:rPr>
              <w:t> </w:t>
            </w:r>
            <w:r>
              <w:rPr>
                <w:sz w:val="22"/>
              </w:rPr>
              <w:t>mjera</w:t>
            </w:r>
            <w:r>
              <w:rPr>
                <w:spacing w:val="-13"/>
                <w:sz w:val="22"/>
              </w:rPr>
              <w:t> </w:t>
            </w:r>
            <w:r>
              <w:rPr>
                <w:sz w:val="22"/>
              </w:rPr>
              <w:t>za sprečavanje i smanjivanje onečišćenja okoliša.</w:t>
            </w:r>
          </w:p>
        </w:tc>
      </w:tr>
      <w:tr>
        <w:trPr>
          <w:trHeight w:val="942" w:hRule="atLeast"/>
        </w:trPr>
        <w:tc>
          <w:tcPr>
            <w:tcW w:w="2458" w:type="dxa"/>
          </w:tcPr>
          <w:p>
            <w:pPr>
              <w:pStyle w:val="TableParagraph"/>
              <w:spacing w:line="254"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6"/>
              <w:ind w:left="107"/>
              <w:rPr>
                <w:b/>
                <w:sz w:val="22"/>
              </w:rPr>
            </w:pPr>
            <w:r>
              <w:rPr>
                <w:b/>
                <w:sz w:val="22"/>
              </w:rPr>
              <w:t>9.790,00 </w:t>
            </w:r>
            <w:r>
              <w:rPr>
                <w:b/>
                <w:spacing w:val="-10"/>
                <w:sz w:val="22"/>
              </w:rPr>
              <w:t>€</w:t>
            </w:r>
          </w:p>
        </w:tc>
      </w:tr>
      <w:tr>
        <w:trPr>
          <w:trHeight w:val="825" w:hRule="atLeast"/>
        </w:trPr>
        <w:tc>
          <w:tcPr>
            <w:tcW w:w="2458" w:type="dxa"/>
          </w:tcPr>
          <w:p>
            <w:pPr>
              <w:pStyle w:val="TableParagraph"/>
              <w:spacing w:line="254" w:lineRule="auto" w:before="56"/>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6"/>
              <w:ind w:left="107"/>
              <w:rPr>
                <w:b/>
                <w:sz w:val="22"/>
              </w:rPr>
            </w:pPr>
            <w:r>
              <w:rPr>
                <w:b/>
                <w:sz w:val="22"/>
              </w:rPr>
              <w:t>9.790,00 </w:t>
            </w:r>
            <w:r>
              <w:rPr>
                <w:b/>
                <w:spacing w:val="-10"/>
                <w:sz w:val="22"/>
              </w:rPr>
              <w:t>€</w:t>
            </w:r>
          </w:p>
        </w:tc>
      </w:tr>
      <w:tr>
        <w:trPr>
          <w:trHeight w:val="943" w:hRule="atLeast"/>
        </w:trPr>
        <w:tc>
          <w:tcPr>
            <w:tcW w:w="2458" w:type="dxa"/>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line="254" w:lineRule="auto" w:before="56"/>
              <w:ind w:left="107"/>
              <w:rPr>
                <w:sz w:val="22"/>
              </w:rPr>
            </w:pPr>
            <w:r>
              <w:rPr>
                <w:sz w:val="22"/>
              </w:rPr>
              <w:t>Donošenje</w:t>
            </w:r>
            <w:r>
              <w:rPr>
                <w:spacing w:val="80"/>
                <w:sz w:val="22"/>
              </w:rPr>
              <w:t> </w:t>
            </w:r>
            <w:r>
              <w:rPr>
                <w:sz w:val="22"/>
              </w:rPr>
              <w:t>dokumenata</w:t>
            </w:r>
            <w:r>
              <w:rPr>
                <w:spacing w:val="80"/>
                <w:sz w:val="22"/>
              </w:rPr>
              <w:t> </w:t>
            </w:r>
            <w:r>
              <w:rPr>
                <w:sz w:val="22"/>
              </w:rPr>
              <w:t>zaštite</w:t>
            </w:r>
            <w:r>
              <w:rPr>
                <w:spacing w:val="80"/>
                <w:sz w:val="22"/>
              </w:rPr>
              <w:t> </w:t>
            </w:r>
            <w:r>
              <w:rPr>
                <w:sz w:val="22"/>
              </w:rPr>
              <w:t>okoliša</w:t>
            </w:r>
            <w:r>
              <w:rPr>
                <w:spacing w:val="80"/>
                <w:sz w:val="22"/>
              </w:rPr>
              <w:t> </w:t>
            </w:r>
            <w:r>
              <w:rPr>
                <w:sz w:val="22"/>
              </w:rPr>
              <w:t>te</w:t>
            </w:r>
            <w:r>
              <w:rPr>
                <w:spacing w:val="80"/>
                <w:sz w:val="22"/>
              </w:rPr>
              <w:t> </w:t>
            </w:r>
            <w:r>
              <w:rPr>
                <w:sz w:val="22"/>
              </w:rPr>
              <w:t>izdavanje</w:t>
            </w:r>
            <w:r>
              <w:rPr>
                <w:spacing w:val="80"/>
                <w:sz w:val="22"/>
              </w:rPr>
              <w:t> </w:t>
            </w:r>
            <w:r>
              <w:rPr>
                <w:sz w:val="22"/>
              </w:rPr>
              <w:t>mišljenja</w:t>
            </w:r>
            <w:r>
              <w:rPr>
                <w:spacing w:val="80"/>
                <w:sz w:val="22"/>
              </w:rPr>
              <w:t> </w:t>
            </w:r>
            <w:r>
              <w:rPr>
                <w:sz w:val="22"/>
              </w:rPr>
              <w:t>na prijedloge dokumenata iz područja zaštite okoliša.</w:t>
            </w:r>
          </w:p>
        </w:tc>
      </w:tr>
      <w:tr>
        <w:trPr>
          <w:trHeight w:val="1602" w:hRule="atLeast"/>
        </w:trPr>
        <w:tc>
          <w:tcPr>
            <w:tcW w:w="2458" w:type="dxa"/>
          </w:tcPr>
          <w:p>
            <w:pPr>
              <w:pStyle w:val="TableParagraph"/>
              <w:spacing w:before="56"/>
              <w:ind w:left="107"/>
              <w:rPr>
                <w:b/>
                <w:sz w:val="22"/>
              </w:rPr>
            </w:pPr>
            <w:r>
              <w:rPr>
                <w:b/>
                <w:spacing w:val="-2"/>
                <w:sz w:val="22"/>
              </w:rPr>
              <w:t>Obrazloženje</w:t>
            </w:r>
          </w:p>
        </w:tc>
        <w:tc>
          <w:tcPr>
            <w:tcW w:w="6502" w:type="dxa"/>
          </w:tcPr>
          <w:p>
            <w:pPr>
              <w:pStyle w:val="TableParagraph"/>
              <w:spacing w:line="254" w:lineRule="auto" w:before="56"/>
              <w:ind w:left="107" w:right="94"/>
              <w:jc w:val="both"/>
              <w:rPr>
                <w:sz w:val="22"/>
              </w:rPr>
            </w:pPr>
            <w:r>
              <w:rPr>
                <w:sz w:val="22"/>
              </w:rPr>
              <w:t>Rezultat</w:t>
            </w:r>
            <w:r>
              <w:rPr>
                <w:spacing w:val="-13"/>
                <w:sz w:val="22"/>
              </w:rPr>
              <w:t> </w:t>
            </w:r>
            <w:r>
              <w:rPr>
                <w:sz w:val="22"/>
              </w:rPr>
              <w:t>utrošenih</w:t>
            </w:r>
            <w:r>
              <w:rPr>
                <w:spacing w:val="-14"/>
                <w:sz w:val="22"/>
              </w:rPr>
              <w:t> </w:t>
            </w:r>
            <w:r>
              <w:rPr>
                <w:sz w:val="22"/>
              </w:rPr>
              <w:t>sredstava:</w:t>
            </w:r>
            <w:r>
              <w:rPr>
                <w:spacing w:val="-13"/>
                <w:sz w:val="22"/>
              </w:rPr>
              <w:t> </w:t>
            </w:r>
            <w:r>
              <w:rPr>
                <w:sz w:val="22"/>
              </w:rPr>
              <w:t>izrada</w:t>
            </w:r>
            <w:r>
              <w:rPr>
                <w:spacing w:val="-12"/>
                <w:sz w:val="22"/>
              </w:rPr>
              <w:t> </w:t>
            </w:r>
            <w:r>
              <w:rPr>
                <w:sz w:val="22"/>
              </w:rPr>
              <w:t>Ocjene</w:t>
            </w:r>
            <w:r>
              <w:rPr>
                <w:spacing w:val="-12"/>
                <w:sz w:val="22"/>
              </w:rPr>
              <w:t> </w:t>
            </w:r>
            <w:r>
              <w:rPr>
                <w:sz w:val="22"/>
              </w:rPr>
              <w:t>o</w:t>
            </w:r>
            <w:r>
              <w:rPr>
                <w:spacing w:val="-14"/>
                <w:sz w:val="22"/>
              </w:rPr>
              <w:t> </w:t>
            </w:r>
            <w:r>
              <w:rPr>
                <w:sz w:val="22"/>
              </w:rPr>
              <w:t>potrebi</w:t>
            </w:r>
            <w:r>
              <w:rPr>
                <w:spacing w:val="-13"/>
                <w:sz w:val="22"/>
              </w:rPr>
              <w:t> </w:t>
            </w:r>
            <w:r>
              <w:rPr>
                <w:sz w:val="22"/>
              </w:rPr>
              <w:t>provedbe</w:t>
            </w:r>
            <w:r>
              <w:rPr>
                <w:spacing w:val="-14"/>
                <w:sz w:val="22"/>
              </w:rPr>
              <w:t> </w:t>
            </w:r>
            <w:r>
              <w:rPr>
                <w:sz w:val="22"/>
              </w:rPr>
              <w:t>strateške procjene Urbanističkog plana uređenja ugostiteljsko turističke zone Jasenovo,</w:t>
            </w:r>
            <w:r>
              <w:rPr>
                <w:spacing w:val="-11"/>
                <w:sz w:val="22"/>
              </w:rPr>
              <w:t> </w:t>
            </w:r>
            <w:r>
              <w:rPr>
                <w:sz w:val="22"/>
              </w:rPr>
              <w:t>oznake</w:t>
            </w:r>
            <w:r>
              <w:rPr>
                <w:spacing w:val="-8"/>
                <w:sz w:val="22"/>
              </w:rPr>
              <w:t> </w:t>
            </w:r>
            <w:r>
              <w:rPr>
                <w:sz w:val="22"/>
              </w:rPr>
              <w:t>UT1</w:t>
            </w:r>
            <w:r>
              <w:rPr>
                <w:spacing w:val="-11"/>
                <w:sz w:val="22"/>
              </w:rPr>
              <w:t> </w:t>
            </w:r>
            <w:r>
              <w:rPr>
                <w:sz w:val="22"/>
              </w:rPr>
              <w:t>i</w:t>
            </w:r>
            <w:r>
              <w:rPr>
                <w:spacing w:val="-9"/>
                <w:sz w:val="22"/>
              </w:rPr>
              <w:t> </w:t>
            </w:r>
            <w:r>
              <w:rPr>
                <w:sz w:val="22"/>
              </w:rPr>
              <w:t>s</w:t>
            </w:r>
            <w:r>
              <w:rPr>
                <w:spacing w:val="-10"/>
                <w:sz w:val="22"/>
              </w:rPr>
              <w:t> </w:t>
            </w:r>
            <w:r>
              <w:rPr>
                <w:sz w:val="22"/>
              </w:rPr>
              <w:t>tim</w:t>
            </w:r>
            <w:r>
              <w:rPr>
                <w:spacing w:val="-7"/>
                <w:sz w:val="22"/>
              </w:rPr>
              <w:t> </w:t>
            </w:r>
            <w:r>
              <w:rPr>
                <w:sz w:val="22"/>
              </w:rPr>
              <w:t>u</w:t>
            </w:r>
            <w:r>
              <w:rPr>
                <w:spacing w:val="-11"/>
                <w:sz w:val="22"/>
              </w:rPr>
              <w:t> </w:t>
            </w:r>
            <w:r>
              <w:rPr>
                <w:sz w:val="22"/>
              </w:rPr>
              <w:t>vezi</w:t>
            </w:r>
            <w:r>
              <w:rPr>
                <w:spacing w:val="-9"/>
                <w:sz w:val="22"/>
              </w:rPr>
              <w:t> </w:t>
            </w:r>
            <w:r>
              <w:rPr>
                <w:sz w:val="22"/>
              </w:rPr>
              <w:t>Izmjena</w:t>
            </w:r>
            <w:r>
              <w:rPr>
                <w:spacing w:val="-10"/>
                <w:sz w:val="22"/>
              </w:rPr>
              <w:t> </w:t>
            </w:r>
            <w:r>
              <w:rPr>
                <w:sz w:val="22"/>
              </w:rPr>
              <w:t>i</w:t>
            </w:r>
            <w:r>
              <w:rPr>
                <w:spacing w:val="-9"/>
                <w:sz w:val="22"/>
              </w:rPr>
              <w:t> </w:t>
            </w:r>
            <w:r>
              <w:rPr>
                <w:sz w:val="22"/>
              </w:rPr>
              <w:t>dopuna</w:t>
            </w:r>
            <w:r>
              <w:rPr>
                <w:spacing w:val="-10"/>
                <w:sz w:val="22"/>
              </w:rPr>
              <w:t> </w:t>
            </w:r>
            <w:r>
              <w:rPr>
                <w:sz w:val="22"/>
              </w:rPr>
              <w:t>(VII.)</w:t>
            </w:r>
            <w:r>
              <w:rPr>
                <w:spacing w:val="-7"/>
                <w:sz w:val="22"/>
              </w:rPr>
              <w:t> </w:t>
            </w:r>
            <w:r>
              <w:rPr>
                <w:sz w:val="22"/>
              </w:rPr>
              <w:t>Prostornog plana</w:t>
            </w:r>
            <w:r>
              <w:rPr>
                <w:spacing w:val="-14"/>
                <w:sz w:val="22"/>
              </w:rPr>
              <w:t> </w:t>
            </w:r>
            <w:r>
              <w:rPr>
                <w:sz w:val="22"/>
              </w:rPr>
              <w:t>uređenja</w:t>
            </w:r>
            <w:r>
              <w:rPr>
                <w:spacing w:val="-14"/>
                <w:sz w:val="22"/>
              </w:rPr>
              <w:t> </w:t>
            </w:r>
            <w:r>
              <w:rPr>
                <w:sz w:val="22"/>
              </w:rPr>
              <w:t>Grada</w:t>
            </w:r>
            <w:r>
              <w:rPr>
                <w:spacing w:val="-14"/>
                <w:sz w:val="22"/>
              </w:rPr>
              <w:t> </w:t>
            </w:r>
            <w:r>
              <w:rPr>
                <w:sz w:val="22"/>
              </w:rPr>
              <w:t>Šibenika</w:t>
            </w:r>
            <w:r>
              <w:rPr>
                <w:spacing w:val="-13"/>
                <w:sz w:val="22"/>
              </w:rPr>
              <w:t> </w:t>
            </w:r>
            <w:r>
              <w:rPr>
                <w:sz w:val="22"/>
              </w:rPr>
              <w:t>i</w:t>
            </w:r>
            <w:r>
              <w:rPr>
                <w:spacing w:val="-14"/>
                <w:sz w:val="22"/>
              </w:rPr>
              <w:t> </w:t>
            </w:r>
            <w:r>
              <w:rPr>
                <w:sz w:val="22"/>
              </w:rPr>
              <w:t>izrada</w:t>
            </w:r>
            <w:r>
              <w:rPr>
                <w:spacing w:val="-14"/>
                <w:sz w:val="22"/>
              </w:rPr>
              <w:t> </w:t>
            </w:r>
            <w:r>
              <w:rPr>
                <w:sz w:val="22"/>
              </w:rPr>
              <w:t>Programa</w:t>
            </w:r>
            <w:r>
              <w:rPr>
                <w:spacing w:val="-14"/>
                <w:sz w:val="22"/>
              </w:rPr>
              <w:t> </w:t>
            </w:r>
            <w:r>
              <w:rPr>
                <w:sz w:val="22"/>
              </w:rPr>
              <w:t>zaštite</w:t>
            </w:r>
            <w:r>
              <w:rPr>
                <w:spacing w:val="-13"/>
                <w:sz w:val="22"/>
              </w:rPr>
              <w:t> </w:t>
            </w:r>
            <w:r>
              <w:rPr>
                <w:sz w:val="22"/>
              </w:rPr>
              <w:t>zraka</w:t>
            </w:r>
            <w:r>
              <w:rPr>
                <w:spacing w:val="-14"/>
                <w:sz w:val="22"/>
              </w:rPr>
              <w:t> </w:t>
            </w:r>
            <w:r>
              <w:rPr>
                <w:sz w:val="22"/>
              </w:rPr>
              <w:t>i</w:t>
            </w:r>
            <w:r>
              <w:rPr>
                <w:spacing w:val="-14"/>
                <w:sz w:val="22"/>
              </w:rPr>
              <w:t> </w:t>
            </w:r>
            <w:r>
              <w:rPr>
                <w:sz w:val="22"/>
              </w:rPr>
              <w:t>program ublažavanja</w:t>
            </w:r>
            <w:r>
              <w:rPr>
                <w:spacing w:val="-10"/>
                <w:sz w:val="22"/>
              </w:rPr>
              <w:t> </w:t>
            </w:r>
            <w:r>
              <w:rPr>
                <w:sz w:val="22"/>
              </w:rPr>
              <w:t>klimatskih</w:t>
            </w:r>
            <w:r>
              <w:rPr>
                <w:spacing w:val="-8"/>
                <w:sz w:val="22"/>
              </w:rPr>
              <w:t> </w:t>
            </w:r>
            <w:r>
              <w:rPr>
                <w:sz w:val="22"/>
              </w:rPr>
              <w:t>promjena</w:t>
            </w:r>
            <w:r>
              <w:rPr>
                <w:spacing w:val="-7"/>
                <w:sz w:val="22"/>
              </w:rPr>
              <w:t> </w:t>
            </w:r>
            <w:r>
              <w:rPr>
                <w:sz w:val="22"/>
              </w:rPr>
              <w:t>i</w:t>
            </w:r>
            <w:r>
              <w:rPr>
                <w:spacing w:val="-4"/>
                <w:sz w:val="22"/>
              </w:rPr>
              <w:t> </w:t>
            </w:r>
            <w:r>
              <w:rPr>
                <w:sz w:val="22"/>
              </w:rPr>
              <w:t>prilagodba</w:t>
            </w:r>
            <w:r>
              <w:rPr>
                <w:spacing w:val="-5"/>
                <w:sz w:val="22"/>
              </w:rPr>
              <w:t> </w:t>
            </w:r>
            <w:r>
              <w:rPr>
                <w:sz w:val="22"/>
              </w:rPr>
              <w:t>klimatskim</w:t>
            </w:r>
            <w:r>
              <w:rPr>
                <w:spacing w:val="-7"/>
                <w:sz w:val="22"/>
              </w:rPr>
              <w:t> </w:t>
            </w:r>
            <w:r>
              <w:rPr>
                <w:spacing w:val="-2"/>
                <w:sz w:val="22"/>
              </w:rPr>
              <w:t>promjenama.</w:t>
            </w:r>
          </w:p>
        </w:tc>
      </w:tr>
      <w:tr>
        <w:trPr>
          <w:trHeight w:val="1014"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3"/>
              <w:ind w:left="107"/>
              <w:rPr>
                <w:b/>
                <w:sz w:val="22"/>
              </w:rPr>
            </w:pPr>
            <w:r>
              <w:rPr>
                <w:b/>
                <w:sz w:val="22"/>
              </w:rPr>
              <w:t>K103217</w:t>
            </w:r>
            <w:r>
              <w:rPr>
                <w:b/>
                <w:spacing w:val="-5"/>
                <w:sz w:val="22"/>
              </w:rPr>
              <w:t> </w:t>
            </w:r>
            <w:r>
              <w:rPr>
                <w:b/>
                <w:sz w:val="22"/>
              </w:rPr>
              <w:t>Program</w:t>
            </w:r>
            <w:r>
              <w:rPr>
                <w:b/>
                <w:spacing w:val="-5"/>
                <w:sz w:val="22"/>
              </w:rPr>
              <w:t> </w:t>
            </w:r>
            <w:r>
              <w:rPr>
                <w:b/>
                <w:sz w:val="22"/>
              </w:rPr>
              <w:t>determiniranja</w:t>
            </w:r>
            <w:r>
              <w:rPr>
                <w:b/>
                <w:spacing w:val="-4"/>
                <w:sz w:val="22"/>
              </w:rPr>
              <w:t> </w:t>
            </w:r>
            <w:r>
              <w:rPr>
                <w:b/>
                <w:sz w:val="22"/>
              </w:rPr>
              <w:t>peludi</w:t>
            </w:r>
            <w:r>
              <w:rPr>
                <w:b/>
                <w:spacing w:val="-4"/>
                <w:sz w:val="22"/>
              </w:rPr>
              <w:t> </w:t>
            </w:r>
            <w:r>
              <w:rPr>
                <w:b/>
                <w:sz w:val="22"/>
              </w:rPr>
              <w:t>u</w:t>
            </w:r>
            <w:r>
              <w:rPr>
                <w:b/>
                <w:spacing w:val="-4"/>
                <w:sz w:val="22"/>
              </w:rPr>
              <w:t> </w:t>
            </w:r>
            <w:r>
              <w:rPr>
                <w:b/>
                <w:spacing w:val="-2"/>
                <w:sz w:val="22"/>
              </w:rPr>
              <w:t>zraku</w:t>
            </w:r>
          </w:p>
        </w:tc>
      </w:tr>
      <w:tr>
        <w:trPr>
          <w:trHeight w:val="943"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tabs>
                <w:tab w:pos="1367" w:val="left" w:leader="none"/>
                <w:tab w:pos="2476" w:val="left" w:leader="none"/>
                <w:tab w:pos="3771" w:val="left" w:leader="none"/>
                <w:tab w:pos="4479" w:val="left" w:leader="none"/>
                <w:tab w:pos="5503" w:val="left" w:leader="none"/>
                <w:tab w:pos="6333" w:val="left" w:leader="none"/>
              </w:tabs>
              <w:spacing w:line="254" w:lineRule="auto" w:before="53"/>
              <w:ind w:left="107" w:right="95"/>
              <w:rPr>
                <w:sz w:val="22"/>
              </w:rPr>
            </w:pPr>
            <w:r>
              <w:rPr>
                <w:spacing w:val="-2"/>
                <w:sz w:val="22"/>
              </w:rPr>
              <w:t>Provođenje</w:t>
            </w:r>
            <w:r>
              <w:rPr>
                <w:sz w:val="22"/>
              </w:rPr>
              <w:tab/>
            </w:r>
            <w:r>
              <w:rPr>
                <w:spacing w:val="-2"/>
                <w:sz w:val="22"/>
              </w:rPr>
              <w:t>Programa</w:t>
            </w:r>
            <w:r>
              <w:rPr>
                <w:sz w:val="22"/>
              </w:rPr>
              <w:tab/>
            </w:r>
            <w:r>
              <w:rPr>
                <w:spacing w:val="-2"/>
                <w:sz w:val="22"/>
              </w:rPr>
              <w:t>određivanja</w:t>
            </w:r>
            <w:r>
              <w:rPr>
                <w:sz w:val="22"/>
              </w:rPr>
              <w:tab/>
            </w:r>
            <w:r>
              <w:rPr>
                <w:spacing w:val="-2"/>
                <w:sz w:val="22"/>
              </w:rPr>
              <w:t>broja</w:t>
            </w:r>
            <w:r>
              <w:rPr>
                <w:sz w:val="22"/>
              </w:rPr>
              <w:tab/>
            </w:r>
            <w:r>
              <w:rPr>
                <w:spacing w:val="-2"/>
                <w:sz w:val="22"/>
              </w:rPr>
              <w:t>peludnih</w:t>
            </w:r>
            <w:r>
              <w:rPr>
                <w:sz w:val="22"/>
              </w:rPr>
              <w:tab/>
            </w:r>
            <w:r>
              <w:rPr>
                <w:spacing w:val="-2"/>
                <w:sz w:val="22"/>
              </w:rPr>
              <w:t>zrnaca</w:t>
            </w:r>
            <w:r>
              <w:rPr>
                <w:sz w:val="22"/>
              </w:rPr>
              <w:tab/>
            </w:r>
            <w:r>
              <w:rPr>
                <w:spacing w:val="-10"/>
                <w:sz w:val="22"/>
              </w:rPr>
              <w:t>i </w:t>
            </w:r>
            <w:r>
              <w:rPr>
                <w:sz w:val="22"/>
              </w:rPr>
              <w:t>determiniranje vrste peludi u zraku na području grada Šibenika.</w:t>
            </w:r>
          </w:p>
        </w:tc>
      </w:tr>
      <w:tr>
        <w:trPr>
          <w:trHeight w:val="942" w:hRule="atLeast"/>
        </w:trPr>
        <w:tc>
          <w:tcPr>
            <w:tcW w:w="2458" w:type="dxa"/>
          </w:tcPr>
          <w:p>
            <w:pPr>
              <w:pStyle w:val="TableParagraph"/>
              <w:spacing w:line="256"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5.000,00 </w:t>
            </w:r>
            <w:r>
              <w:rPr>
                <w:b/>
                <w:spacing w:val="-10"/>
                <w:sz w:val="22"/>
              </w:rPr>
              <w:t>€</w:t>
            </w:r>
          </w:p>
        </w:tc>
      </w:tr>
      <w:tr>
        <w:trPr>
          <w:trHeight w:val="942" w:hRule="atLeast"/>
        </w:trPr>
        <w:tc>
          <w:tcPr>
            <w:tcW w:w="245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5.000,00 </w:t>
            </w:r>
            <w:r>
              <w:rPr>
                <w:b/>
                <w:spacing w:val="-10"/>
                <w:sz w:val="22"/>
              </w:rPr>
              <w:t>€</w:t>
            </w:r>
          </w:p>
        </w:tc>
      </w:tr>
    </w:tbl>
    <w:p>
      <w:pPr>
        <w:pStyle w:val="TableParagraph"/>
        <w:spacing w:after="0"/>
        <w:rPr>
          <w:b/>
          <w:sz w:val="22"/>
        </w:rPr>
        <w:sectPr>
          <w:type w:val="continuous"/>
          <w:pgSz w:w="11910" w:h="16840"/>
          <w:pgMar w:header="0" w:footer="573" w:top="1100" w:bottom="1843" w:left="720" w:right="360"/>
        </w:sect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6502"/>
      </w:tblGrid>
      <w:tr>
        <w:trPr>
          <w:trHeight w:val="1063" w:hRule="atLeast"/>
        </w:trPr>
        <w:tc>
          <w:tcPr>
            <w:tcW w:w="2458" w:type="dxa"/>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line="256" w:lineRule="auto" w:before="56"/>
              <w:ind w:left="107" w:right="97"/>
              <w:jc w:val="both"/>
              <w:rPr>
                <w:sz w:val="22"/>
              </w:rPr>
            </w:pPr>
            <w:r>
              <w:rPr>
                <w:sz w:val="22"/>
              </w:rPr>
              <w:t>Informiranje javnosti o koncentraciji peludi u zraku na internet portalu Pliva zdravlje, Nastavnog zavoda za javno zdravstvo Dr. Andrija Štampar i Zavoda za javno zdravstvo Šibensko-kninske županije.</w:t>
            </w:r>
          </w:p>
        </w:tc>
      </w:tr>
      <w:tr>
        <w:trPr>
          <w:trHeight w:val="1062" w:hRule="atLeast"/>
        </w:trPr>
        <w:tc>
          <w:tcPr>
            <w:tcW w:w="2458" w:type="dxa"/>
          </w:tcPr>
          <w:p>
            <w:pPr>
              <w:pStyle w:val="TableParagraph"/>
              <w:spacing w:before="56"/>
              <w:ind w:left="107"/>
              <w:rPr>
                <w:b/>
                <w:sz w:val="22"/>
              </w:rPr>
            </w:pPr>
            <w:r>
              <w:rPr>
                <w:b/>
                <w:spacing w:val="-2"/>
                <w:sz w:val="22"/>
              </w:rPr>
              <w:t>Obrazloženje</w:t>
            </w:r>
          </w:p>
        </w:tc>
        <w:tc>
          <w:tcPr>
            <w:tcW w:w="6502" w:type="dxa"/>
          </w:tcPr>
          <w:p>
            <w:pPr>
              <w:pStyle w:val="TableParagraph"/>
              <w:spacing w:line="256" w:lineRule="auto" w:before="56"/>
              <w:ind w:left="107" w:right="93"/>
              <w:jc w:val="both"/>
              <w:rPr>
                <w:sz w:val="22"/>
              </w:rPr>
            </w:pPr>
            <w:r>
              <w:rPr>
                <w:sz w:val="22"/>
              </w:rPr>
              <w:t>Rezultat utrošenih sredstava: Redovita analiza koncentracije peludi u zraku koju provodi Zavod za javno zdravstvo Šibensko-kninske </w:t>
            </w:r>
            <w:r>
              <w:rPr>
                <w:spacing w:val="-2"/>
                <w:sz w:val="22"/>
              </w:rPr>
              <w:t>županije.</w:t>
            </w:r>
          </w:p>
        </w:tc>
      </w:tr>
      <w:tr>
        <w:trPr>
          <w:trHeight w:val="530" w:hRule="atLeast"/>
        </w:trPr>
        <w:tc>
          <w:tcPr>
            <w:tcW w:w="2458" w:type="dxa"/>
          </w:tcPr>
          <w:p>
            <w:pPr>
              <w:pStyle w:val="TableParagraph"/>
              <w:spacing w:before="56"/>
              <w:ind w:left="107"/>
              <w:rPr>
                <w:b/>
                <w:sz w:val="22"/>
              </w:rPr>
            </w:pPr>
            <w:r>
              <w:rPr>
                <w:b/>
                <w:sz w:val="22"/>
              </w:rPr>
              <w:t>NAZIV</w:t>
            </w:r>
            <w:r>
              <w:rPr>
                <w:b/>
                <w:spacing w:val="-5"/>
                <w:sz w:val="22"/>
              </w:rPr>
              <w:t> </w:t>
            </w:r>
            <w:r>
              <w:rPr>
                <w:b/>
                <w:spacing w:val="-2"/>
                <w:sz w:val="22"/>
              </w:rPr>
              <w:t>PROGRAMA</w:t>
            </w:r>
          </w:p>
        </w:tc>
        <w:tc>
          <w:tcPr>
            <w:tcW w:w="6502" w:type="dxa"/>
          </w:tcPr>
          <w:p>
            <w:pPr>
              <w:pStyle w:val="TableParagraph"/>
              <w:spacing w:before="56"/>
              <w:ind w:left="107"/>
              <w:rPr>
                <w:b/>
                <w:sz w:val="22"/>
              </w:rPr>
            </w:pPr>
            <w:r>
              <w:rPr>
                <w:b/>
                <w:sz w:val="22"/>
              </w:rPr>
              <w:t>1034</w:t>
            </w:r>
            <w:r>
              <w:rPr>
                <w:b/>
                <w:spacing w:val="-3"/>
                <w:sz w:val="22"/>
              </w:rPr>
              <w:t> </w:t>
            </w:r>
            <w:r>
              <w:rPr>
                <w:b/>
                <w:sz w:val="22"/>
              </w:rPr>
              <w:t>OSTALI</w:t>
            </w:r>
            <w:r>
              <w:rPr>
                <w:b/>
                <w:spacing w:val="-2"/>
                <w:sz w:val="22"/>
              </w:rPr>
              <w:t> PROJEKTI</w:t>
            </w:r>
          </w:p>
        </w:tc>
      </w:tr>
      <w:tr>
        <w:trPr>
          <w:trHeight w:val="942" w:hRule="atLeast"/>
        </w:trPr>
        <w:tc>
          <w:tcPr>
            <w:tcW w:w="245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502" w:type="dxa"/>
          </w:tcPr>
          <w:p>
            <w:pPr>
              <w:pStyle w:val="TableParagraph"/>
              <w:spacing w:line="256" w:lineRule="auto" w:before="53"/>
              <w:ind w:left="107"/>
              <w:rPr>
                <w:sz w:val="22"/>
              </w:rPr>
            </w:pPr>
            <w:r>
              <w:rPr>
                <w:sz w:val="22"/>
              </w:rPr>
              <w:t>Zakon</w:t>
            </w:r>
            <w:r>
              <w:rPr>
                <w:spacing w:val="-4"/>
                <w:sz w:val="22"/>
              </w:rPr>
              <w:t> </w:t>
            </w:r>
            <w:r>
              <w:rPr>
                <w:sz w:val="22"/>
              </w:rPr>
              <w:t>o</w:t>
            </w:r>
            <w:r>
              <w:rPr>
                <w:spacing w:val="-4"/>
                <w:sz w:val="22"/>
              </w:rPr>
              <w:t> </w:t>
            </w:r>
            <w:r>
              <w:rPr>
                <w:sz w:val="22"/>
              </w:rPr>
              <w:t>prostornom</w:t>
            </w:r>
            <w:r>
              <w:rPr>
                <w:spacing w:val="-6"/>
                <w:sz w:val="22"/>
              </w:rPr>
              <w:t> </w:t>
            </w:r>
            <w:r>
              <w:rPr>
                <w:sz w:val="22"/>
              </w:rPr>
              <w:t>uređenju</w:t>
            </w:r>
            <w:r>
              <w:rPr>
                <w:spacing w:val="-4"/>
                <w:sz w:val="22"/>
              </w:rPr>
              <w:t> </w:t>
            </w:r>
            <w:r>
              <w:rPr>
                <w:sz w:val="22"/>
              </w:rPr>
              <w:t>(“Narodne</w:t>
            </w:r>
            <w:r>
              <w:rPr>
                <w:spacing w:val="-4"/>
                <w:sz w:val="22"/>
              </w:rPr>
              <w:t> </w:t>
            </w:r>
            <w:r>
              <w:rPr>
                <w:sz w:val="22"/>
              </w:rPr>
              <w:t>novine”</w:t>
            </w:r>
            <w:r>
              <w:rPr>
                <w:spacing w:val="-4"/>
                <w:sz w:val="22"/>
              </w:rPr>
              <w:t> </w:t>
            </w:r>
            <w:r>
              <w:rPr>
                <w:sz w:val="22"/>
              </w:rPr>
              <w:t>br.</w:t>
            </w:r>
            <w:r>
              <w:rPr>
                <w:spacing w:val="-4"/>
                <w:sz w:val="22"/>
              </w:rPr>
              <w:t> </w:t>
            </w:r>
            <w:r>
              <w:rPr>
                <w:sz w:val="22"/>
              </w:rPr>
              <w:t>155/25)</w:t>
            </w:r>
            <w:r>
              <w:rPr>
                <w:spacing w:val="-4"/>
                <w:sz w:val="22"/>
              </w:rPr>
              <w:t> </w:t>
            </w:r>
            <w:r>
              <w:rPr>
                <w:sz w:val="22"/>
              </w:rPr>
              <w:t>i</w:t>
            </w:r>
            <w:r>
              <w:rPr>
                <w:spacing w:val="-3"/>
                <w:sz w:val="22"/>
              </w:rPr>
              <w:t> </w:t>
            </w:r>
            <w:r>
              <w:rPr>
                <w:sz w:val="22"/>
              </w:rPr>
              <w:t>Zakon</w:t>
            </w:r>
            <w:r>
              <w:rPr>
                <w:spacing w:val="-4"/>
                <w:sz w:val="22"/>
              </w:rPr>
              <w:t> </w:t>
            </w:r>
            <w:r>
              <w:rPr>
                <w:sz w:val="22"/>
              </w:rPr>
              <w:t>o gradnji (“Narodne novine” br. 155/25)</w:t>
            </w:r>
          </w:p>
        </w:tc>
      </w:tr>
      <w:tr>
        <w:trPr>
          <w:trHeight w:val="943"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tabs>
                <w:tab w:pos="1182" w:val="left" w:leader="none"/>
                <w:tab w:pos="2367" w:val="left" w:leader="none"/>
                <w:tab w:pos="4015" w:val="left" w:leader="none"/>
                <w:tab w:pos="4466" w:val="left" w:leader="none"/>
                <w:tab w:pos="5538" w:val="left" w:leader="none"/>
                <w:tab w:pos="6270" w:val="left" w:leader="none"/>
              </w:tabs>
              <w:spacing w:line="256" w:lineRule="auto" w:before="53"/>
              <w:ind w:left="107" w:right="97"/>
              <w:rPr>
                <w:b/>
                <w:sz w:val="22"/>
              </w:rPr>
            </w:pPr>
            <w:r>
              <w:rPr>
                <w:b/>
                <w:spacing w:val="-2"/>
                <w:sz w:val="22"/>
              </w:rPr>
              <w:t>K103409</w:t>
            </w:r>
            <w:r>
              <w:rPr>
                <w:b/>
                <w:sz w:val="22"/>
              </w:rPr>
              <w:tab/>
            </w:r>
            <w:r>
              <w:rPr>
                <w:b/>
                <w:spacing w:val="-2"/>
                <w:sz w:val="22"/>
              </w:rPr>
              <w:t>Projektna</w:t>
            </w:r>
            <w:r>
              <w:rPr>
                <w:b/>
                <w:sz w:val="22"/>
              </w:rPr>
              <w:tab/>
            </w:r>
            <w:r>
              <w:rPr>
                <w:b/>
                <w:spacing w:val="-2"/>
                <w:sz w:val="22"/>
              </w:rPr>
              <w:t>dokumentacija</w:t>
            </w:r>
            <w:r>
              <w:rPr>
                <w:b/>
                <w:sz w:val="22"/>
              </w:rPr>
              <w:tab/>
            </w:r>
            <w:r>
              <w:rPr>
                <w:b/>
                <w:spacing w:val="-6"/>
                <w:sz w:val="22"/>
              </w:rPr>
              <w:t>za</w:t>
            </w:r>
            <w:r>
              <w:rPr>
                <w:b/>
                <w:sz w:val="22"/>
              </w:rPr>
              <w:tab/>
            </w:r>
            <w:r>
              <w:rPr>
                <w:b/>
                <w:spacing w:val="-2"/>
                <w:sz w:val="22"/>
              </w:rPr>
              <w:t>uređenje</w:t>
            </w:r>
            <w:r>
              <w:rPr>
                <w:b/>
                <w:sz w:val="22"/>
              </w:rPr>
              <w:tab/>
            </w:r>
            <w:r>
              <w:rPr>
                <w:b/>
                <w:spacing w:val="-2"/>
                <w:sz w:val="22"/>
              </w:rPr>
              <w:t>plaže</w:t>
            </w:r>
            <w:r>
              <w:rPr>
                <w:b/>
                <w:sz w:val="22"/>
              </w:rPr>
              <w:tab/>
            </w:r>
            <w:r>
              <w:rPr>
                <w:b/>
                <w:spacing w:val="-10"/>
                <w:sz w:val="22"/>
              </w:rPr>
              <w:t>u </w:t>
            </w:r>
            <w:r>
              <w:rPr>
                <w:b/>
                <w:spacing w:val="-2"/>
                <w:sz w:val="22"/>
              </w:rPr>
              <w:t>Podsolarskom</w:t>
            </w:r>
          </w:p>
        </w:tc>
      </w:tr>
      <w:tr>
        <w:trPr>
          <w:trHeight w:val="635"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before="53"/>
              <w:ind w:left="107"/>
              <w:rPr>
                <w:sz w:val="22"/>
              </w:rPr>
            </w:pPr>
            <w:r>
              <w:rPr>
                <w:sz w:val="22"/>
              </w:rPr>
              <w:t>Projektna</w:t>
            </w:r>
            <w:r>
              <w:rPr>
                <w:spacing w:val="-4"/>
                <w:sz w:val="22"/>
              </w:rPr>
              <w:t> </w:t>
            </w:r>
            <w:r>
              <w:rPr>
                <w:sz w:val="22"/>
              </w:rPr>
              <w:t>dokumentacija</w:t>
            </w:r>
            <w:r>
              <w:rPr>
                <w:spacing w:val="-3"/>
                <w:sz w:val="22"/>
              </w:rPr>
              <w:t> </w:t>
            </w:r>
            <w:r>
              <w:rPr>
                <w:sz w:val="22"/>
              </w:rPr>
              <w:t>za</w:t>
            </w:r>
            <w:r>
              <w:rPr>
                <w:spacing w:val="-5"/>
                <w:sz w:val="22"/>
              </w:rPr>
              <w:t> </w:t>
            </w:r>
            <w:r>
              <w:rPr>
                <w:sz w:val="22"/>
              </w:rPr>
              <w:t>uređenje</w:t>
            </w:r>
            <w:r>
              <w:rPr>
                <w:spacing w:val="-4"/>
                <w:sz w:val="22"/>
              </w:rPr>
              <w:t> </w:t>
            </w:r>
            <w:r>
              <w:rPr>
                <w:sz w:val="22"/>
              </w:rPr>
              <w:t>plaže</w:t>
            </w:r>
            <w:r>
              <w:rPr>
                <w:spacing w:val="-3"/>
                <w:sz w:val="22"/>
              </w:rPr>
              <w:t> </w:t>
            </w:r>
            <w:r>
              <w:rPr>
                <w:sz w:val="22"/>
              </w:rPr>
              <w:t>u</w:t>
            </w:r>
            <w:r>
              <w:rPr>
                <w:spacing w:val="-5"/>
                <w:sz w:val="22"/>
              </w:rPr>
              <w:t> </w:t>
            </w:r>
            <w:r>
              <w:rPr>
                <w:spacing w:val="-2"/>
                <w:sz w:val="22"/>
              </w:rPr>
              <w:t>Podsolarskom</w:t>
            </w:r>
          </w:p>
        </w:tc>
      </w:tr>
      <w:tr>
        <w:trPr>
          <w:trHeight w:val="841" w:hRule="atLeast"/>
        </w:trPr>
        <w:tc>
          <w:tcPr>
            <w:tcW w:w="2458" w:type="dxa"/>
          </w:tcPr>
          <w:p>
            <w:pPr>
              <w:pStyle w:val="TableParagraph"/>
              <w:spacing w:line="254"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16.250,00</w:t>
            </w:r>
            <w:r>
              <w:rPr>
                <w:b/>
                <w:spacing w:val="-3"/>
                <w:sz w:val="22"/>
              </w:rPr>
              <w:t> </w:t>
            </w:r>
            <w:r>
              <w:rPr>
                <w:b/>
                <w:spacing w:val="-10"/>
                <w:sz w:val="22"/>
              </w:rPr>
              <w:t>€</w:t>
            </w:r>
          </w:p>
        </w:tc>
      </w:tr>
      <w:tr>
        <w:trPr>
          <w:trHeight w:val="793" w:hRule="atLeast"/>
        </w:trPr>
        <w:tc>
          <w:tcPr>
            <w:tcW w:w="245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0,00 </w:t>
            </w:r>
            <w:r>
              <w:rPr>
                <w:b/>
                <w:spacing w:val="-10"/>
                <w:sz w:val="22"/>
              </w:rPr>
              <w:t>€</w:t>
            </w:r>
          </w:p>
        </w:tc>
      </w:tr>
      <w:tr>
        <w:trPr>
          <w:trHeight w:val="594" w:hRule="atLeast"/>
        </w:trPr>
        <w:tc>
          <w:tcPr>
            <w:tcW w:w="245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before="53"/>
              <w:ind w:left="107"/>
              <w:rPr>
                <w:sz w:val="22"/>
              </w:rPr>
            </w:pPr>
            <w:r>
              <w:rPr>
                <w:sz w:val="22"/>
              </w:rPr>
              <w:t>Izrada</w:t>
            </w:r>
            <w:r>
              <w:rPr>
                <w:spacing w:val="-4"/>
                <w:sz w:val="22"/>
              </w:rPr>
              <w:t> </w:t>
            </w:r>
            <w:r>
              <w:rPr>
                <w:sz w:val="22"/>
              </w:rPr>
              <w:t>projektne</w:t>
            </w:r>
            <w:r>
              <w:rPr>
                <w:spacing w:val="-4"/>
                <w:sz w:val="22"/>
              </w:rPr>
              <w:t> </w:t>
            </w:r>
            <w:r>
              <w:rPr>
                <w:spacing w:val="-2"/>
                <w:sz w:val="22"/>
              </w:rPr>
              <w:t>dokumentacije</w:t>
            </w:r>
          </w:p>
        </w:tc>
      </w:tr>
      <w:tr>
        <w:trPr>
          <w:trHeight w:val="1332" w:hRule="atLeast"/>
        </w:trPr>
        <w:tc>
          <w:tcPr>
            <w:tcW w:w="2458" w:type="dxa"/>
          </w:tcPr>
          <w:p>
            <w:pPr>
              <w:pStyle w:val="TableParagraph"/>
              <w:spacing w:before="54"/>
              <w:ind w:left="107"/>
              <w:rPr>
                <w:b/>
                <w:sz w:val="22"/>
              </w:rPr>
            </w:pPr>
            <w:r>
              <w:rPr>
                <w:b/>
                <w:spacing w:val="-2"/>
                <w:sz w:val="22"/>
              </w:rPr>
              <w:t>Obrazloženje</w:t>
            </w:r>
          </w:p>
        </w:tc>
        <w:tc>
          <w:tcPr>
            <w:tcW w:w="6502" w:type="dxa"/>
          </w:tcPr>
          <w:p>
            <w:pPr>
              <w:pStyle w:val="TableParagraph"/>
              <w:spacing w:line="256" w:lineRule="auto" w:before="54"/>
              <w:ind w:left="107" w:right="96"/>
              <w:jc w:val="both"/>
              <w:rPr>
                <w:sz w:val="22"/>
              </w:rPr>
            </w:pPr>
            <w:r>
              <w:rPr>
                <w:sz w:val="22"/>
              </w:rPr>
              <w:t>Rezultat</w:t>
            </w:r>
            <w:r>
              <w:rPr>
                <w:spacing w:val="-7"/>
                <w:sz w:val="22"/>
              </w:rPr>
              <w:t> </w:t>
            </w:r>
            <w:r>
              <w:rPr>
                <w:sz w:val="22"/>
              </w:rPr>
              <w:t>ukupno</w:t>
            </w:r>
            <w:r>
              <w:rPr>
                <w:spacing w:val="-10"/>
                <w:sz w:val="22"/>
              </w:rPr>
              <w:t> </w:t>
            </w:r>
            <w:r>
              <w:rPr>
                <w:sz w:val="22"/>
              </w:rPr>
              <w:t>utrošenih</w:t>
            </w:r>
            <w:r>
              <w:rPr>
                <w:spacing w:val="-10"/>
                <w:sz w:val="22"/>
              </w:rPr>
              <w:t> </w:t>
            </w:r>
            <w:r>
              <w:rPr>
                <w:sz w:val="22"/>
              </w:rPr>
              <w:t>sredstava:</w:t>
            </w:r>
            <w:r>
              <w:rPr>
                <w:spacing w:val="-9"/>
                <w:sz w:val="22"/>
              </w:rPr>
              <w:t> </w:t>
            </w:r>
            <w:r>
              <w:rPr>
                <w:sz w:val="22"/>
              </w:rPr>
              <w:t>izvršenje</w:t>
            </w:r>
            <w:r>
              <w:rPr>
                <w:spacing w:val="-10"/>
                <w:sz w:val="22"/>
              </w:rPr>
              <w:t> </w:t>
            </w:r>
            <w:r>
              <w:rPr>
                <w:sz w:val="22"/>
              </w:rPr>
              <w:t>planiranih</w:t>
            </w:r>
            <w:r>
              <w:rPr>
                <w:spacing w:val="-10"/>
                <w:sz w:val="22"/>
              </w:rPr>
              <w:t> </w:t>
            </w:r>
            <w:r>
              <w:rPr>
                <w:sz w:val="22"/>
              </w:rPr>
              <w:t>sredstava</w:t>
            </w:r>
            <w:r>
              <w:rPr>
                <w:spacing w:val="-9"/>
                <w:sz w:val="22"/>
              </w:rPr>
              <w:t> </w:t>
            </w:r>
            <w:r>
              <w:rPr>
                <w:sz w:val="22"/>
              </w:rPr>
              <w:t>nije realizirano, tj. odgođeno je zbog izrade Urbanističkog plana uređenja rekreacijska zona Podsolarsko, koji se nalazi u kontaktnoj zoni i kojim bi se definirali prometni tokovi.</w:t>
            </w:r>
          </w:p>
        </w:tc>
      </w:tr>
      <w:tr>
        <w:trPr>
          <w:trHeight w:val="719" w:hRule="atLeast"/>
        </w:trPr>
        <w:tc>
          <w:tcPr>
            <w:tcW w:w="2458" w:type="dxa"/>
          </w:tcPr>
          <w:p>
            <w:pPr>
              <w:pStyle w:val="TableParagraph"/>
              <w:spacing w:before="53"/>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3"/>
              <w:ind w:left="107"/>
              <w:rPr>
                <w:b/>
                <w:sz w:val="22"/>
              </w:rPr>
            </w:pPr>
            <w:r>
              <w:rPr>
                <w:b/>
                <w:sz w:val="22"/>
              </w:rPr>
              <w:t>K1033411</w:t>
            </w:r>
            <w:r>
              <w:rPr>
                <w:b/>
                <w:spacing w:val="-7"/>
                <w:sz w:val="22"/>
              </w:rPr>
              <w:t> </w:t>
            </w:r>
            <w:r>
              <w:rPr>
                <w:b/>
                <w:sz w:val="22"/>
              </w:rPr>
              <w:t>Projekt</w:t>
            </w:r>
            <w:r>
              <w:rPr>
                <w:b/>
                <w:spacing w:val="-7"/>
                <w:sz w:val="22"/>
              </w:rPr>
              <w:t> </w:t>
            </w:r>
            <w:r>
              <w:rPr>
                <w:b/>
                <w:sz w:val="22"/>
              </w:rPr>
              <w:t>uređenja</w:t>
            </w:r>
            <w:r>
              <w:rPr>
                <w:b/>
                <w:spacing w:val="-6"/>
                <w:sz w:val="22"/>
              </w:rPr>
              <w:t> </w:t>
            </w:r>
            <w:r>
              <w:rPr>
                <w:b/>
                <w:sz w:val="22"/>
              </w:rPr>
              <w:t>lokacije</w:t>
            </w:r>
            <w:r>
              <w:rPr>
                <w:b/>
                <w:spacing w:val="-8"/>
                <w:sz w:val="22"/>
              </w:rPr>
              <w:t> </w:t>
            </w:r>
            <w:r>
              <w:rPr>
                <w:b/>
                <w:spacing w:val="-2"/>
                <w:sz w:val="22"/>
              </w:rPr>
              <w:t>Vanjski</w:t>
            </w:r>
          </w:p>
        </w:tc>
      </w:tr>
      <w:tr>
        <w:trPr>
          <w:trHeight w:val="1062"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line="256" w:lineRule="auto" w:before="53"/>
              <w:ind w:left="107" w:right="96"/>
              <w:jc w:val="both"/>
              <w:rPr>
                <w:sz w:val="22"/>
              </w:rPr>
            </w:pPr>
            <w:r>
              <w:rPr>
                <w:sz w:val="22"/>
              </w:rPr>
              <w:t>Izrada</w:t>
            </w:r>
            <w:r>
              <w:rPr>
                <w:spacing w:val="-14"/>
                <w:sz w:val="22"/>
              </w:rPr>
              <w:t> </w:t>
            </w:r>
            <w:r>
              <w:rPr>
                <w:sz w:val="22"/>
              </w:rPr>
              <w:t>projektne</w:t>
            </w:r>
            <w:r>
              <w:rPr>
                <w:spacing w:val="-14"/>
                <w:sz w:val="22"/>
              </w:rPr>
              <w:t> </w:t>
            </w:r>
            <w:r>
              <w:rPr>
                <w:sz w:val="22"/>
              </w:rPr>
              <w:t>dokumentacije</w:t>
            </w:r>
            <w:r>
              <w:rPr>
                <w:spacing w:val="-14"/>
                <w:sz w:val="22"/>
              </w:rPr>
              <w:t> </w:t>
            </w:r>
            <w:r>
              <w:rPr>
                <w:sz w:val="22"/>
              </w:rPr>
              <w:t>sa</w:t>
            </w:r>
            <w:r>
              <w:rPr>
                <w:spacing w:val="-13"/>
                <w:sz w:val="22"/>
              </w:rPr>
              <w:t> </w:t>
            </w:r>
            <w:r>
              <w:rPr>
                <w:sz w:val="22"/>
              </w:rPr>
              <w:t>ciljem</w:t>
            </w:r>
            <w:r>
              <w:rPr>
                <w:spacing w:val="-14"/>
                <w:sz w:val="22"/>
              </w:rPr>
              <w:t> </w:t>
            </w:r>
            <w:r>
              <w:rPr>
                <w:sz w:val="22"/>
              </w:rPr>
              <w:t>izvođenja</w:t>
            </w:r>
            <w:r>
              <w:rPr>
                <w:spacing w:val="-14"/>
                <w:sz w:val="22"/>
              </w:rPr>
              <w:t> </w:t>
            </w:r>
            <w:r>
              <w:rPr>
                <w:sz w:val="22"/>
              </w:rPr>
              <w:t>kapitalnih</w:t>
            </w:r>
            <w:r>
              <w:rPr>
                <w:spacing w:val="-14"/>
                <w:sz w:val="22"/>
              </w:rPr>
              <w:t> </w:t>
            </w:r>
            <w:r>
              <w:rPr>
                <w:sz w:val="22"/>
              </w:rPr>
              <w:t>projekata na ciljanim lokacijama kako bi se osigurala viša razina komunalne opremljenosti predmetne lokacije.</w:t>
            </w:r>
          </w:p>
        </w:tc>
      </w:tr>
      <w:tr>
        <w:trPr>
          <w:trHeight w:val="823" w:hRule="atLeast"/>
        </w:trPr>
        <w:tc>
          <w:tcPr>
            <w:tcW w:w="2458" w:type="dxa"/>
          </w:tcPr>
          <w:p>
            <w:pPr>
              <w:pStyle w:val="TableParagraph"/>
              <w:spacing w:line="254"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350.000,00</w:t>
            </w:r>
            <w:r>
              <w:rPr>
                <w:b/>
                <w:spacing w:val="-3"/>
                <w:sz w:val="22"/>
              </w:rPr>
              <w:t> </w:t>
            </w:r>
            <w:r>
              <w:rPr>
                <w:b/>
                <w:spacing w:val="-10"/>
                <w:sz w:val="22"/>
              </w:rPr>
              <w:t>€</w:t>
            </w:r>
          </w:p>
        </w:tc>
      </w:tr>
      <w:tr>
        <w:trPr>
          <w:trHeight w:val="791" w:hRule="atLeast"/>
        </w:trPr>
        <w:tc>
          <w:tcPr>
            <w:tcW w:w="245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121.395,69</w:t>
            </w:r>
            <w:r>
              <w:rPr>
                <w:b/>
                <w:spacing w:val="-3"/>
                <w:sz w:val="22"/>
              </w:rPr>
              <w:t> </w:t>
            </w:r>
            <w:r>
              <w:rPr>
                <w:b/>
                <w:spacing w:val="-10"/>
                <w:sz w:val="22"/>
              </w:rPr>
              <w:t>€</w:t>
            </w:r>
          </w:p>
        </w:tc>
      </w:tr>
      <w:tr>
        <w:trPr>
          <w:trHeight w:val="618" w:hRule="atLeast"/>
        </w:trPr>
        <w:tc>
          <w:tcPr>
            <w:tcW w:w="245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before="53"/>
              <w:ind w:left="107"/>
              <w:rPr>
                <w:sz w:val="22"/>
              </w:rPr>
            </w:pPr>
            <w:r>
              <w:rPr>
                <w:sz w:val="22"/>
              </w:rPr>
              <w:t>Izrada</w:t>
            </w:r>
            <w:r>
              <w:rPr>
                <w:spacing w:val="-4"/>
                <w:sz w:val="22"/>
              </w:rPr>
              <w:t> </w:t>
            </w:r>
            <w:r>
              <w:rPr>
                <w:sz w:val="22"/>
              </w:rPr>
              <w:t>projektne</w:t>
            </w:r>
            <w:r>
              <w:rPr>
                <w:spacing w:val="-4"/>
                <w:sz w:val="22"/>
              </w:rPr>
              <w:t> </w:t>
            </w:r>
            <w:r>
              <w:rPr>
                <w:sz w:val="22"/>
              </w:rPr>
              <w:t>dokumentacije</w:t>
            </w:r>
            <w:r>
              <w:rPr>
                <w:spacing w:val="-6"/>
                <w:sz w:val="22"/>
              </w:rPr>
              <w:t> </w:t>
            </w:r>
            <w:r>
              <w:rPr>
                <w:sz w:val="22"/>
              </w:rPr>
              <w:t>te</w:t>
            </w:r>
            <w:r>
              <w:rPr>
                <w:spacing w:val="-6"/>
                <w:sz w:val="22"/>
              </w:rPr>
              <w:t> </w:t>
            </w:r>
            <w:r>
              <w:rPr>
                <w:sz w:val="22"/>
              </w:rPr>
              <w:t>izvedba</w:t>
            </w:r>
            <w:r>
              <w:rPr>
                <w:spacing w:val="-5"/>
                <w:sz w:val="22"/>
              </w:rPr>
              <w:t> </w:t>
            </w:r>
            <w:r>
              <w:rPr>
                <w:spacing w:val="-2"/>
                <w:sz w:val="22"/>
              </w:rPr>
              <w:t>radova</w:t>
            </w:r>
          </w:p>
        </w:tc>
      </w:tr>
      <w:tr>
        <w:trPr>
          <w:trHeight w:val="1062" w:hRule="atLeast"/>
        </w:trPr>
        <w:tc>
          <w:tcPr>
            <w:tcW w:w="2458" w:type="dxa"/>
          </w:tcPr>
          <w:p>
            <w:pPr>
              <w:pStyle w:val="TableParagraph"/>
              <w:spacing w:before="56"/>
              <w:ind w:left="107"/>
              <w:rPr>
                <w:b/>
                <w:sz w:val="22"/>
              </w:rPr>
            </w:pPr>
            <w:r>
              <w:rPr>
                <w:b/>
                <w:spacing w:val="-2"/>
                <w:sz w:val="22"/>
              </w:rPr>
              <w:t>Obrazloženje</w:t>
            </w:r>
          </w:p>
        </w:tc>
        <w:tc>
          <w:tcPr>
            <w:tcW w:w="6502" w:type="dxa"/>
          </w:tcPr>
          <w:p>
            <w:pPr>
              <w:pStyle w:val="TableParagraph"/>
              <w:spacing w:line="254" w:lineRule="auto" w:before="56"/>
              <w:ind w:left="107" w:right="94"/>
              <w:jc w:val="both"/>
              <w:rPr>
                <w:sz w:val="22"/>
              </w:rPr>
            </w:pPr>
            <w:r>
              <w:rPr>
                <w:sz w:val="22"/>
              </w:rPr>
              <w:t>Rezultat</w:t>
            </w:r>
            <w:r>
              <w:rPr>
                <w:spacing w:val="-7"/>
                <w:sz w:val="22"/>
              </w:rPr>
              <w:t> </w:t>
            </w:r>
            <w:r>
              <w:rPr>
                <w:sz w:val="22"/>
              </w:rPr>
              <w:t>ukupno</w:t>
            </w:r>
            <w:r>
              <w:rPr>
                <w:spacing w:val="-10"/>
                <w:sz w:val="22"/>
              </w:rPr>
              <w:t> </w:t>
            </w:r>
            <w:r>
              <w:rPr>
                <w:sz w:val="22"/>
              </w:rPr>
              <w:t>utrošenih</w:t>
            </w:r>
            <w:r>
              <w:rPr>
                <w:spacing w:val="-10"/>
                <w:sz w:val="22"/>
              </w:rPr>
              <w:t> </w:t>
            </w:r>
            <w:r>
              <w:rPr>
                <w:sz w:val="22"/>
              </w:rPr>
              <w:t>sredstava:</w:t>
            </w:r>
            <w:r>
              <w:rPr>
                <w:spacing w:val="-9"/>
                <w:sz w:val="22"/>
              </w:rPr>
              <w:t> </w:t>
            </w:r>
            <w:r>
              <w:rPr>
                <w:sz w:val="22"/>
              </w:rPr>
              <w:t>izvršenje</w:t>
            </w:r>
            <w:r>
              <w:rPr>
                <w:spacing w:val="-10"/>
                <w:sz w:val="22"/>
              </w:rPr>
              <w:t> </w:t>
            </w:r>
            <w:r>
              <w:rPr>
                <w:sz w:val="22"/>
              </w:rPr>
              <w:t>planiranih</w:t>
            </w:r>
            <w:r>
              <w:rPr>
                <w:spacing w:val="-10"/>
                <w:sz w:val="22"/>
              </w:rPr>
              <w:t> </w:t>
            </w:r>
            <w:r>
              <w:rPr>
                <w:sz w:val="22"/>
              </w:rPr>
              <w:t>sredstava</w:t>
            </w:r>
            <w:r>
              <w:rPr>
                <w:spacing w:val="-9"/>
                <w:sz w:val="22"/>
              </w:rPr>
              <w:t> </w:t>
            </w:r>
            <w:r>
              <w:rPr>
                <w:sz w:val="22"/>
              </w:rPr>
              <w:t>nije u</w:t>
            </w:r>
            <w:r>
              <w:rPr>
                <w:spacing w:val="-14"/>
                <w:sz w:val="22"/>
              </w:rPr>
              <w:t> </w:t>
            </w:r>
            <w:r>
              <w:rPr>
                <w:sz w:val="22"/>
              </w:rPr>
              <w:t>skladu</w:t>
            </w:r>
            <w:r>
              <w:rPr>
                <w:spacing w:val="-14"/>
                <w:sz w:val="22"/>
              </w:rPr>
              <w:t> </w:t>
            </w:r>
            <w:r>
              <w:rPr>
                <w:sz w:val="22"/>
              </w:rPr>
              <w:t>sa</w:t>
            </w:r>
            <w:r>
              <w:rPr>
                <w:spacing w:val="-14"/>
                <w:sz w:val="22"/>
              </w:rPr>
              <w:t> </w:t>
            </w:r>
            <w:r>
              <w:rPr>
                <w:sz w:val="22"/>
              </w:rPr>
              <w:t>planiranim</w:t>
            </w:r>
            <w:r>
              <w:rPr>
                <w:spacing w:val="-13"/>
                <w:sz w:val="22"/>
              </w:rPr>
              <w:t> </w:t>
            </w:r>
            <w:r>
              <w:rPr>
                <w:sz w:val="22"/>
              </w:rPr>
              <w:t>sredstvima</w:t>
            </w:r>
            <w:r>
              <w:rPr>
                <w:spacing w:val="-14"/>
                <w:sz w:val="22"/>
              </w:rPr>
              <w:t> </w:t>
            </w:r>
            <w:r>
              <w:rPr>
                <w:sz w:val="22"/>
              </w:rPr>
              <w:t>zbog</w:t>
            </w:r>
            <w:r>
              <w:rPr>
                <w:spacing w:val="-14"/>
                <w:sz w:val="22"/>
              </w:rPr>
              <w:t> </w:t>
            </w:r>
            <w:r>
              <w:rPr>
                <w:sz w:val="22"/>
              </w:rPr>
              <w:t>kašnjenja</w:t>
            </w:r>
            <w:r>
              <w:rPr>
                <w:spacing w:val="-14"/>
                <w:sz w:val="22"/>
              </w:rPr>
              <w:t> </w:t>
            </w:r>
            <w:r>
              <w:rPr>
                <w:sz w:val="22"/>
              </w:rPr>
              <w:t>izvođača</w:t>
            </w:r>
            <w:r>
              <w:rPr>
                <w:spacing w:val="-13"/>
                <w:sz w:val="22"/>
              </w:rPr>
              <w:t> </w:t>
            </w:r>
            <w:r>
              <w:rPr>
                <w:sz w:val="22"/>
              </w:rPr>
              <w:t>na</w:t>
            </w:r>
            <w:r>
              <w:rPr>
                <w:spacing w:val="-14"/>
                <w:sz w:val="22"/>
              </w:rPr>
              <w:t> </w:t>
            </w:r>
            <w:r>
              <w:rPr>
                <w:sz w:val="22"/>
              </w:rPr>
              <w:t>izvođenju predmetnih radova.</w:t>
            </w:r>
          </w:p>
        </w:tc>
      </w:tr>
    </w:tbl>
    <w:p>
      <w:pPr>
        <w:pStyle w:val="TableParagraph"/>
        <w:spacing w:after="0" w:line="254" w:lineRule="auto"/>
        <w:jc w:val="both"/>
        <w:rPr>
          <w:sz w:val="22"/>
        </w:rPr>
        <w:sectPr>
          <w:type w:val="continuous"/>
          <w:pgSz w:w="11910" w:h="16840"/>
          <w:pgMar w:header="0" w:footer="573" w:top="1100" w:bottom="1287" w:left="720" w:right="360"/>
        </w:sectPr>
      </w:pPr>
    </w:p>
    <w:tbl>
      <w:tblPr>
        <w:tblW w:w="0" w:type="auto"/>
        <w:jc w:val="left"/>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6502"/>
      </w:tblGrid>
      <w:tr>
        <w:trPr>
          <w:trHeight w:val="945" w:hRule="atLeast"/>
        </w:trPr>
        <w:tc>
          <w:tcPr>
            <w:tcW w:w="2458" w:type="dxa"/>
          </w:tcPr>
          <w:p>
            <w:pPr>
              <w:pStyle w:val="TableParagraph"/>
              <w:spacing w:before="56"/>
              <w:ind w:left="107"/>
              <w:rPr>
                <w:b/>
                <w:sz w:val="22"/>
              </w:rPr>
            </w:pPr>
            <w:r>
              <w:rPr>
                <w:b/>
                <w:sz w:val="22"/>
              </w:rPr>
              <w:t>Naziv</w:t>
            </w:r>
            <w:r>
              <w:rPr>
                <w:b/>
                <w:spacing w:val="-1"/>
                <w:sz w:val="22"/>
              </w:rPr>
              <w:t> </w:t>
            </w:r>
            <w:r>
              <w:rPr>
                <w:b/>
                <w:spacing w:val="-2"/>
                <w:sz w:val="22"/>
              </w:rPr>
              <w:t>programa</w:t>
            </w:r>
          </w:p>
        </w:tc>
        <w:tc>
          <w:tcPr>
            <w:tcW w:w="6502" w:type="dxa"/>
          </w:tcPr>
          <w:p>
            <w:pPr>
              <w:pStyle w:val="TableParagraph"/>
              <w:spacing w:before="56"/>
              <w:ind w:left="107"/>
              <w:rPr>
                <w:b/>
                <w:sz w:val="22"/>
              </w:rPr>
            </w:pPr>
            <w:r>
              <w:rPr>
                <w:b/>
                <w:sz w:val="22"/>
              </w:rPr>
              <w:t>K103419</w:t>
            </w:r>
            <w:r>
              <w:rPr>
                <w:b/>
                <w:spacing w:val="-6"/>
                <w:sz w:val="22"/>
              </w:rPr>
              <w:t> </w:t>
            </w:r>
            <w:r>
              <w:rPr>
                <w:b/>
                <w:sz w:val="22"/>
              </w:rPr>
              <w:t>Uređenje</w:t>
            </w:r>
            <w:r>
              <w:rPr>
                <w:b/>
                <w:spacing w:val="-5"/>
                <w:sz w:val="22"/>
              </w:rPr>
              <w:t> </w:t>
            </w:r>
            <w:r>
              <w:rPr>
                <w:b/>
                <w:sz w:val="22"/>
              </w:rPr>
              <w:t>kupališta</w:t>
            </w:r>
            <w:r>
              <w:rPr>
                <w:b/>
                <w:spacing w:val="-5"/>
                <w:sz w:val="22"/>
              </w:rPr>
              <w:t> </w:t>
            </w:r>
            <w:r>
              <w:rPr>
                <w:b/>
                <w:spacing w:val="-2"/>
                <w:sz w:val="22"/>
              </w:rPr>
              <w:t>Jadrija</w:t>
            </w:r>
          </w:p>
        </w:tc>
      </w:tr>
      <w:tr>
        <w:trPr>
          <w:trHeight w:val="942" w:hRule="atLeast"/>
        </w:trPr>
        <w:tc>
          <w:tcPr>
            <w:tcW w:w="245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502" w:type="dxa"/>
          </w:tcPr>
          <w:p>
            <w:pPr>
              <w:pStyle w:val="TableParagraph"/>
              <w:spacing w:line="254" w:lineRule="auto" w:before="53"/>
              <w:ind w:left="107"/>
              <w:rPr>
                <w:sz w:val="22"/>
              </w:rPr>
            </w:pPr>
            <w:r>
              <w:rPr>
                <w:sz w:val="22"/>
              </w:rPr>
              <w:t>Uređenje kupališta Jadrija, dionica od završetka kabina do postojećeg </w:t>
            </w:r>
            <w:r>
              <w:rPr>
                <w:spacing w:val="-4"/>
                <w:sz w:val="22"/>
              </w:rPr>
              <w:t>mula</w:t>
            </w:r>
          </w:p>
        </w:tc>
      </w:tr>
      <w:tr>
        <w:trPr>
          <w:trHeight w:val="791" w:hRule="atLeast"/>
        </w:trPr>
        <w:tc>
          <w:tcPr>
            <w:tcW w:w="2458" w:type="dxa"/>
          </w:tcPr>
          <w:p>
            <w:pPr>
              <w:pStyle w:val="TableParagraph"/>
              <w:spacing w:line="254"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592.555,00</w:t>
            </w:r>
            <w:r>
              <w:rPr>
                <w:b/>
                <w:spacing w:val="-3"/>
                <w:sz w:val="22"/>
              </w:rPr>
              <w:t> </w:t>
            </w:r>
            <w:r>
              <w:rPr>
                <w:b/>
                <w:spacing w:val="-10"/>
                <w:sz w:val="22"/>
              </w:rPr>
              <w:t>€</w:t>
            </w:r>
          </w:p>
        </w:tc>
      </w:tr>
      <w:tr>
        <w:trPr>
          <w:trHeight w:val="808" w:hRule="atLeast"/>
        </w:trPr>
        <w:tc>
          <w:tcPr>
            <w:tcW w:w="245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502" w:type="dxa"/>
          </w:tcPr>
          <w:p>
            <w:pPr>
              <w:pStyle w:val="TableParagraph"/>
              <w:spacing w:before="53"/>
              <w:ind w:left="107"/>
              <w:rPr>
                <w:b/>
                <w:sz w:val="22"/>
              </w:rPr>
            </w:pPr>
            <w:r>
              <w:rPr>
                <w:b/>
                <w:sz w:val="22"/>
              </w:rPr>
              <w:t>589.741,13</w:t>
            </w:r>
            <w:r>
              <w:rPr>
                <w:b/>
                <w:spacing w:val="-3"/>
                <w:sz w:val="22"/>
              </w:rPr>
              <w:t> </w:t>
            </w:r>
            <w:r>
              <w:rPr>
                <w:b/>
                <w:spacing w:val="-10"/>
                <w:sz w:val="22"/>
              </w:rPr>
              <w:t>€</w:t>
            </w:r>
          </w:p>
        </w:tc>
      </w:tr>
      <w:tr>
        <w:trPr>
          <w:trHeight w:val="710" w:hRule="atLeast"/>
        </w:trPr>
        <w:tc>
          <w:tcPr>
            <w:tcW w:w="2458" w:type="dxa"/>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502" w:type="dxa"/>
          </w:tcPr>
          <w:p>
            <w:pPr>
              <w:pStyle w:val="TableParagraph"/>
              <w:spacing w:before="56"/>
              <w:ind w:left="107"/>
              <w:rPr>
                <w:sz w:val="22"/>
              </w:rPr>
            </w:pPr>
            <w:r>
              <w:rPr>
                <w:sz w:val="22"/>
              </w:rPr>
              <w:t>Izrada</w:t>
            </w:r>
            <w:r>
              <w:rPr>
                <w:spacing w:val="-4"/>
                <w:sz w:val="22"/>
              </w:rPr>
              <w:t> </w:t>
            </w:r>
            <w:r>
              <w:rPr>
                <w:sz w:val="22"/>
              </w:rPr>
              <w:t>projektne</w:t>
            </w:r>
            <w:r>
              <w:rPr>
                <w:spacing w:val="-4"/>
                <w:sz w:val="22"/>
              </w:rPr>
              <w:t> </w:t>
            </w:r>
            <w:r>
              <w:rPr>
                <w:sz w:val="22"/>
              </w:rPr>
              <w:t>dokumentacije</w:t>
            </w:r>
            <w:r>
              <w:rPr>
                <w:spacing w:val="-6"/>
                <w:sz w:val="22"/>
              </w:rPr>
              <w:t> </w:t>
            </w:r>
            <w:r>
              <w:rPr>
                <w:sz w:val="22"/>
              </w:rPr>
              <w:t>te</w:t>
            </w:r>
            <w:r>
              <w:rPr>
                <w:spacing w:val="-6"/>
                <w:sz w:val="22"/>
              </w:rPr>
              <w:t> </w:t>
            </w:r>
            <w:r>
              <w:rPr>
                <w:sz w:val="22"/>
              </w:rPr>
              <w:t>izvedba</w:t>
            </w:r>
            <w:r>
              <w:rPr>
                <w:spacing w:val="-5"/>
                <w:sz w:val="22"/>
              </w:rPr>
              <w:t> </w:t>
            </w:r>
            <w:r>
              <w:rPr>
                <w:spacing w:val="-2"/>
                <w:sz w:val="22"/>
              </w:rPr>
              <w:t>radova</w:t>
            </w:r>
          </w:p>
        </w:tc>
      </w:tr>
      <w:tr>
        <w:trPr>
          <w:trHeight w:val="791" w:hRule="atLeast"/>
        </w:trPr>
        <w:tc>
          <w:tcPr>
            <w:tcW w:w="2458" w:type="dxa"/>
          </w:tcPr>
          <w:p>
            <w:pPr>
              <w:pStyle w:val="TableParagraph"/>
              <w:spacing w:before="53"/>
              <w:ind w:left="107"/>
              <w:rPr>
                <w:b/>
                <w:sz w:val="22"/>
              </w:rPr>
            </w:pPr>
            <w:r>
              <w:rPr>
                <w:b/>
                <w:spacing w:val="-2"/>
                <w:sz w:val="22"/>
              </w:rPr>
              <w:t>Obrazloženje</w:t>
            </w:r>
          </w:p>
        </w:tc>
        <w:tc>
          <w:tcPr>
            <w:tcW w:w="6502" w:type="dxa"/>
          </w:tcPr>
          <w:p>
            <w:pPr>
              <w:pStyle w:val="TableParagraph"/>
              <w:spacing w:line="254" w:lineRule="auto" w:before="53"/>
              <w:ind w:left="107"/>
              <w:rPr>
                <w:sz w:val="22"/>
              </w:rPr>
            </w:pPr>
            <w:r>
              <w:rPr>
                <w:sz w:val="22"/>
              </w:rPr>
              <w:t>Iznos za</w:t>
            </w:r>
            <w:r>
              <w:rPr>
                <w:spacing w:val="-3"/>
                <w:sz w:val="22"/>
              </w:rPr>
              <w:t> </w:t>
            </w:r>
            <w:r>
              <w:rPr>
                <w:sz w:val="22"/>
              </w:rPr>
              <w:t>realizaciju</w:t>
            </w:r>
            <w:r>
              <w:rPr>
                <w:spacing w:val="-1"/>
                <w:sz w:val="22"/>
              </w:rPr>
              <w:t> </w:t>
            </w:r>
            <w:r>
              <w:rPr>
                <w:sz w:val="22"/>
              </w:rPr>
              <w:t>planiranog</w:t>
            </w:r>
            <w:r>
              <w:rPr>
                <w:spacing w:val="-1"/>
                <w:sz w:val="22"/>
              </w:rPr>
              <w:t> </w:t>
            </w:r>
            <w:r>
              <w:rPr>
                <w:sz w:val="22"/>
              </w:rPr>
              <w:t>zahvata izvršen</w:t>
            </w:r>
            <w:r>
              <w:rPr>
                <w:spacing w:val="-4"/>
                <w:sz w:val="22"/>
              </w:rPr>
              <w:t> </w:t>
            </w:r>
            <w:r>
              <w:rPr>
                <w:sz w:val="22"/>
              </w:rPr>
              <w:t>je</w:t>
            </w:r>
            <w:r>
              <w:rPr>
                <w:spacing w:val="-1"/>
                <w:sz w:val="22"/>
              </w:rPr>
              <w:t> </w:t>
            </w:r>
            <w:r>
              <w:rPr>
                <w:sz w:val="22"/>
              </w:rPr>
              <w:t>u</w:t>
            </w:r>
            <w:r>
              <w:rPr>
                <w:spacing w:val="-3"/>
                <w:sz w:val="22"/>
              </w:rPr>
              <w:t> </w:t>
            </w:r>
            <w:r>
              <w:rPr>
                <w:sz w:val="22"/>
              </w:rPr>
              <w:t>skladu</w:t>
            </w:r>
            <w:r>
              <w:rPr>
                <w:spacing w:val="-1"/>
                <w:sz w:val="22"/>
              </w:rPr>
              <w:t> </w:t>
            </w:r>
            <w:r>
              <w:rPr>
                <w:sz w:val="22"/>
              </w:rPr>
              <w:t>s</w:t>
            </w:r>
            <w:r>
              <w:rPr>
                <w:spacing w:val="-3"/>
                <w:sz w:val="22"/>
              </w:rPr>
              <w:t> </w:t>
            </w:r>
            <w:r>
              <w:rPr>
                <w:sz w:val="22"/>
              </w:rPr>
              <w:t>planiranim </w:t>
            </w:r>
            <w:r>
              <w:rPr>
                <w:spacing w:val="-2"/>
                <w:sz w:val="22"/>
              </w:rPr>
              <w:t>sredstvima.</w:t>
            </w:r>
          </w:p>
        </w:tc>
      </w:tr>
    </w:tbl>
    <w:p>
      <w:pPr>
        <w:pStyle w:val="BodyText"/>
        <w:rPr>
          <w:b/>
          <w:sz w:val="22"/>
        </w:rPr>
      </w:pPr>
    </w:p>
    <w:p>
      <w:pPr>
        <w:pStyle w:val="BodyText"/>
        <w:spacing w:before="19"/>
        <w:rPr>
          <w:b/>
          <w:sz w:val="22"/>
        </w:rPr>
      </w:pPr>
    </w:p>
    <w:p>
      <w:pPr>
        <w:spacing w:before="0"/>
        <w:ind w:left="696" w:right="0" w:firstLine="0"/>
        <w:jc w:val="left"/>
        <w:rPr>
          <w:b/>
          <w:sz w:val="22"/>
        </w:rPr>
      </w:pPr>
      <w:r>
        <w:rPr>
          <w:b/>
          <w:sz w:val="22"/>
          <w:u w:val="single"/>
        </w:rPr>
        <w:t>RAZDJEL:</w:t>
      </w:r>
      <w:r>
        <w:rPr>
          <w:b/>
          <w:spacing w:val="-9"/>
          <w:sz w:val="22"/>
          <w:u w:val="single"/>
        </w:rPr>
        <w:t> </w:t>
      </w:r>
      <w:r>
        <w:rPr>
          <w:b/>
          <w:sz w:val="22"/>
          <w:u w:val="single"/>
        </w:rPr>
        <w:t>UPRAVNI</w:t>
      </w:r>
      <w:r>
        <w:rPr>
          <w:b/>
          <w:spacing w:val="-6"/>
          <w:sz w:val="22"/>
          <w:u w:val="single"/>
        </w:rPr>
        <w:t> </w:t>
      </w:r>
      <w:r>
        <w:rPr>
          <w:b/>
          <w:sz w:val="22"/>
          <w:u w:val="single"/>
        </w:rPr>
        <w:t>ODJEL</w:t>
      </w:r>
      <w:r>
        <w:rPr>
          <w:b/>
          <w:spacing w:val="-7"/>
          <w:sz w:val="22"/>
          <w:u w:val="single"/>
        </w:rPr>
        <w:t> </w:t>
      </w:r>
      <w:r>
        <w:rPr>
          <w:b/>
          <w:sz w:val="22"/>
          <w:u w:val="single"/>
        </w:rPr>
        <w:t>ZA</w:t>
      </w:r>
      <w:r>
        <w:rPr>
          <w:b/>
          <w:spacing w:val="-7"/>
          <w:sz w:val="22"/>
          <w:u w:val="single"/>
        </w:rPr>
        <w:t> </w:t>
      </w:r>
      <w:r>
        <w:rPr>
          <w:b/>
          <w:sz w:val="22"/>
          <w:u w:val="single"/>
        </w:rPr>
        <w:t>KOMUNALNE</w:t>
      </w:r>
      <w:r>
        <w:rPr>
          <w:b/>
          <w:spacing w:val="-7"/>
          <w:sz w:val="22"/>
          <w:u w:val="single"/>
        </w:rPr>
        <w:t> </w:t>
      </w:r>
      <w:r>
        <w:rPr>
          <w:b/>
          <w:spacing w:val="-2"/>
          <w:sz w:val="22"/>
          <w:u w:val="single"/>
        </w:rPr>
        <w:t>DJELATNOSTI</w:t>
      </w:r>
    </w:p>
    <w:p>
      <w:pPr>
        <w:pStyle w:val="BodyText"/>
        <w:rPr>
          <w:b/>
          <w:sz w:val="20"/>
        </w:rPr>
      </w:pPr>
    </w:p>
    <w:p>
      <w:pPr>
        <w:pStyle w:val="BodyText"/>
        <w:spacing w:before="80"/>
        <w:rPr>
          <w:b/>
          <w:sz w:val="20"/>
        </w:r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993" w:hRule="atLeast"/>
        </w:trPr>
        <w:tc>
          <w:tcPr>
            <w:tcW w:w="9431" w:type="dxa"/>
            <w:gridSpan w:val="2"/>
          </w:tcPr>
          <w:p>
            <w:pPr>
              <w:pStyle w:val="TableParagraph"/>
              <w:spacing w:before="56"/>
              <w:ind w:left="107"/>
              <w:rPr>
                <w:b/>
                <w:sz w:val="22"/>
              </w:rPr>
            </w:pPr>
            <w:r>
              <w:rPr>
                <w:b/>
                <w:sz w:val="22"/>
              </w:rPr>
              <w:t>Razdjel:</w:t>
            </w:r>
            <w:r>
              <w:rPr>
                <w:b/>
                <w:spacing w:val="-8"/>
                <w:sz w:val="22"/>
              </w:rPr>
              <w:t> </w:t>
            </w:r>
            <w:r>
              <w:rPr>
                <w:b/>
                <w:sz w:val="22"/>
              </w:rPr>
              <w:t>005</w:t>
            </w:r>
            <w:r>
              <w:rPr>
                <w:b/>
                <w:spacing w:val="-5"/>
                <w:sz w:val="22"/>
              </w:rPr>
              <w:t> </w:t>
            </w:r>
            <w:r>
              <w:rPr>
                <w:b/>
                <w:sz w:val="22"/>
              </w:rPr>
              <w:t>UPRAVNI</w:t>
            </w:r>
            <w:r>
              <w:rPr>
                <w:b/>
                <w:spacing w:val="-7"/>
                <w:sz w:val="22"/>
              </w:rPr>
              <w:t> </w:t>
            </w:r>
            <w:r>
              <w:rPr>
                <w:b/>
                <w:sz w:val="22"/>
              </w:rPr>
              <w:t>ODJEL</w:t>
            </w:r>
            <w:r>
              <w:rPr>
                <w:b/>
                <w:spacing w:val="-6"/>
                <w:sz w:val="22"/>
              </w:rPr>
              <w:t> </w:t>
            </w:r>
            <w:r>
              <w:rPr>
                <w:b/>
                <w:sz w:val="22"/>
              </w:rPr>
              <w:t>ZA</w:t>
            </w:r>
            <w:r>
              <w:rPr>
                <w:b/>
                <w:spacing w:val="-6"/>
                <w:sz w:val="22"/>
              </w:rPr>
              <w:t> </w:t>
            </w:r>
            <w:r>
              <w:rPr>
                <w:b/>
                <w:sz w:val="22"/>
              </w:rPr>
              <w:t>KOMUNALNE</w:t>
            </w:r>
            <w:r>
              <w:rPr>
                <w:b/>
                <w:spacing w:val="-5"/>
                <w:sz w:val="22"/>
              </w:rPr>
              <w:t> </w:t>
            </w:r>
            <w:r>
              <w:rPr>
                <w:b/>
                <w:spacing w:val="-2"/>
                <w:sz w:val="22"/>
              </w:rPr>
              <w:t>DJELATNOSTI</w:t>
            </w:r>
          </w:p>
          <w:p>
            <w:pPr>
              <w:pStyle w:val="TableParagraph"/>
              <w:spacing w:before="215"/>
              <w:ind w:left="107"/>
              <w:rPr>
                <w:b/>
                <w:sz w:val="22"/>
              </w:rPr>
            </w:pPr>
            <w:r>
              <w:rPr>
                <w:b/>
                <w:sz w:val="22"/>
              </w:rPr>
              <w:t>Glava:</w:t>
            </w:r>
            <w:r>
              <w:rPr>
                <w:b/>
                <w:spacing w:val="-6"/>
                <w:sz w:val="22"/>
              </w:rPr>
              <w:t> </w:t>
            </w:r>
            <w:r>
              <w:rPr>
                <w:b/>
                <w:sz w:val="22"/>
              </w:rPr>
              <w:t>00501</w:t>
            </w:r>
            <w:r>
              <w:rPr>
                <w:b/>
                <w:spacing w:val="-9"/>
                <w:sz w:val="22"/>
              </w:rPr>
              <w:t> </w:t>
            </w:r>
            <w:r>
              <w:rPr>
                <w:b/>
                <w:sz w:val="22"/>
              </w:rPr>
              <w:t>KOMUNALNE</w:t>
            </w:r>
            <w:r>
              <w:rPr>
                <w:b/>
                <w:spacing w:val="-6"/>
                <w:sz w:val="22"/>
              </w:rPr>
              <w:t> </w:t>
            </w:r>
            <w:r>
              <w:rPr>
                <w:b/>
                <w:spacing w:val="-2"/>
                <w:sz w:val="22"/>
              </w:rPr>
              <w:t>DJELATNOSTI</w:t>
            </w:r>
          </w:p>
        </w:tc>
      </w:tr>
      <w:tr>
        <w:trPr>
          <w:trHeight w:val="523"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1035</w:t>
            </w:r>
            <w:r>
              <w:rPr>
                <w:b/>
                <w:spacing w:val="-8"/>
                <w:sz w:val="22"/>
              </w:rPr>
              <w:t> </w:t>
            </w:r>
            <w:r>
              <w:rPr>
                <w:b/>
                <w:sz w:val="22"/>
              </w:rPr>
              <w:t>ODRŽAVANJE</w:t>
            </w:r>
            <w:r>
              <w:rPr>
                <w:b/>
                <w:spacing w:val="-12"/>
                <w:sz w:val="22"/>
              </w:rPr>
              <w:t> </w:t>
            </w:r>
            <w:r>
              <w:rPr>
                <w:b/>
                <w:sz w:val="22"/>
              </w:rPr>
              <w:t>KOMUNALNE</w:t>
            </w:r>
            <w:r>
              <w:rPr>
                <w:b/>
                <w:spacing w:val="-8"/>
                <w:sz w:val="22"/>
              </w:rPr>
              <w:t> </w:t>
            </w:r>
            <w:r>
              <w:rPr>
                <w:b/>
                <w:spacing w:val="-2"/>
                <w:sz w:val="22"/>
              </w:rPr>
              <w:t>INFRASTRUKTURE</w:t>
            </w:r>
          </w:p>
        </w:tc>
      </w:tr>
      <w:tr>
        <w:trPr>
          <w:trHeight w:val="793"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6" w:lineRule="auto" w:before="53"/>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1648"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4" w:lineRule="auto" w:before="53"/>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6" w:lineRule="auto" w:before="203"/>
              <w:ind w:left="107"/>
              <w:rPr>
                <w:sz w:val="22"/>
              </w:rPr>
            </w:pPr>
            <w:r>
              <w:rPr>
                <w:sz w:val="22"/>
              </w:rPr>
              <w:t>Program održavanja komunalne infrastrukture na području Grada Šibenika za 2024. godinu</w:t>
            </w:r>
          </w:p>
        </w:tc>
      </w:tr>
      <w:tr>
        <w:trPr>
          <w:trHeight w:val="551"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spacing w:before="53"/>
              <w:ind w:left="107"/>
              <w:rPr>
                <w:b/>
                <w:sz w:val="22"/>
              </w:rPr>
            </w:pPr>
            <w:r>
              <w:rPr>
                <w:b/>
                <w:sz w:val="22"/>
              </w:rPr>
              <w:t>A103501</w:t>
            </w:r>
            <w:r>
              <w:rPr>
                <w:b/>
                <w:spacing w:val="-5"/>
                <w:sz w:val="22"/>
              </w:rPr>
              <w:t> </w:t>
            </w:r>
            <w:r>
              <w:rPr>
                <w:b/>
                <w:sz w:val="22"/>
              </w:rPr>
              <w:t>Čišćenje,</w:t>
            </w:r>
            <w:r>
              <w:rPr>
                <w:b/>
                <w:spacing w:val="-5"/>
                <w:sz w:val="22"/>
              </w:rPr>
              <w:t> </w:t>
            </w:r>
            <w:r>
              <w:rPr>
                <w:b/>
                <w:sz w:val="22"/>
              </w:rPr>
              <w:t>zamjena</w:t>
            </w:r>
            <w:r>
              <w:rPr>
                <w:b/>
                <w:spacing w:val="-5"/>
                <w:sz w:val="22"/>
              </w:rPr>
              <w:t> </w:t>
            </w:r>
            <w:r>
              <w:rPr>
                <w:b/>
                <w:sz w:val="22"/>
              </w:rPr>
              <w:t>i</w:t>
            </w:r>
            <w:r>
              <w:rPr>
                <w:b/>
                <w:spacing w:val="-5"/>
                <w:sz w:val="22"/>
              </w:rPr>
              <w:t> </w:t>
            </w:r>
            <w:r>
              <w:rPr>
                <w:b/>
                <w:sz w:val="22"/>
              </w:rPr>
              <w:t>popravak</w:t>
            </w:r>
            <w:r>
              <w:rPr>
                <w:b/>
                <w:spacing w:val="-5"/>
                <w:sz w:val="22"/>
              </w:rPr>
              <w:t> </w:t>
            </w:r>
            <w:r>
              <w:rPr>
                <w:b/>
                <w:sz w:val="22"/>
              </w:rPr>
              <w:t>slivnih</w:t>
            </w:r>
            <w:r>
              <w:rPr>
                <w:b/>
                <w:spacing w:val="-5"/>
                <w:sz w:val="22"/>
              </w:rPr>
              <w:t> </w:t>
            </w:r>
            <w:r>
              <w:rPr>
                <w:b/>
                <w:spacing w:val="-2"/>
                <w:sz w:val="22"/>
              </w:rPr>
              <w:t>rešetki</w:t>
            </w:r>
          </w:p>
        </w:tc>
      </w:tr>
      <w:tr>
        <w:trPr>
          <w:trHeight w:val="1531"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before="53"/>
              <w:ind w:left="107"/>
              <w:jc w:val="both"/>
              <w:rPr>
                <w:sz w:val="22"/>
              </w:rPr>
            </w:pPr>
            <w:r>
              <w:rPr>
                <w:sz w:val="22"/>
              </w:rPr>
              <w:t>Zadovoljavanje</w:t>
            </w:r>
            <w:r>
              <w:rPr>
                <w:spacing w:val="-7"/>
                <w:sz w:val="22"/>
              </w:rPr>
              <w:t> </w:t>
            </w:r>
            <w:r>
              <w:rPr>
                <w:sz w:val="22"/>
              </w:rPr>
              <w:t>zajedničkih</w:t>
            </w:r>
            <w:r>
              <w:rPr>
                <w:spacing w:val="-7"/>
                <w:sz w:val="22"/>
              </w:rPr>
              <w:t> </w:t>
            </w:r>
            <w:r>
              <w:rPr>
                <w:sz w:val="22"/>
              </w:rPr>
              <w:t>komunalnih</w:t>
            </w:r>
            <w:r>
              <w:rPr>
                <w:spacing w:val="-4"/>
                <w:sz w:val="22"/>
              </w:rPr>
              <w:t> </w:t>
            </w:r>
            <w:r>
              <w:rPr>
                <w:sz w:val="22"/>
              </w:rPr>
              <w:t>potreba</w:t>
            </w:r>
            <w:r>
              <w:rPr>
                <w:spacing w:val="-7"/>
                <w:sz w:val="22"/>
              </w:rPr>
              <w:t> </w:t>
            </w:r>
            <w:r>
              <w:rPr>
                <w:sz w:val="22"/>
              </w:rPr>
              <w:t>građana</w:t>
            </w:r>
            <w:r>
              <w:rPr>
                <w:spacing w:val="-4"/>
                <w:sz w:val="22"/>
              </w:rPr>
              <w:t> </w:t>
            </w:r>
            <w:r>
              <w:rPr>
                <w:sz w:val="22"/>
              </w:rPr>
              <w:t>Grada</w:t>
            </w:r>
            <w:r>
              <w:rPr>
                <w:spacing w:val="-4"/>
                <w:sz w:val="22"/>
              </w:rPr>
              <w:t> </w:t>
            </w:r>
            <w:r>
              <w:rPr>
                <w:spacing w:val="-2"/>
                <w:sz w:val="22"/>
              </w:rPr>
              <w:t>Šibenika.</w:t>
            </w:r>
          </w:p>
          <w:p>
            <w:pPr>
              <w:pStyle w:val="TableParagraph"/>
              <w:spacing w:line="256" w:lineRule="auto" w:before="218"/>
              <w:ind w:left="107" w:right="98"/>
              <w:jc w:val="both"/>
              <w:rPr>
                <w:sz w:val="22"/>
              </w:rPr>
            </w:pPr>
            <w:r>
              <w:rPr>
                <w:sz w:val="22"/>
              </w:rPr>
              <w:t>Strukturno</w:t>
            </w:r>
            <w:r>
              <w:rPr>
                <w:spacing w:val="-12"/>
                <w:sz w:val="22"/>
              </w:rPr>
              <w:t> </w:t>
            </w:r>
            <w:r>
              <w:rPr>
                <w:sz w:val="22"/>
              </w:rPr>
              <w:t>usklađivanje</w:t>
            </w:r>
            <w:r>
              <w:rPr>
                <w:spacing w:val="-11"/>
                <w:sz w:val="22"/>
              </w:rPr>
              <w:t> </w:t>
            </w:r>
            <w:r>
              <w:rPr>
                <w:sz w:val="22"/>
              </w:rPr>
              <w:t>potreba</w:t>
            </w:r>
            <w:r>
              <w:rPr>
                <w:spacing w:val="-13"/>
                <w:sz w:val="22"/>
              </w:rPr>
              <w:t> </w:t>
            </w:r>
            <w:r>
              <w:rPr>
                <w:sz w:val="22"/>
              </w:rPr>
              <w:t>i</w:t>
            </w:r>
            <w:r>
              <w:rPr>
                <w:spacing w:val="-13"/>
                <w:sz w:val="22"/>
              </w:rPr>
              <w:t> </w:t>
            </w:r>
            <w:r>
              <w:rPr>
                <w:sz w:val="22"/>
              </w:rPr>
              <w:t>izvora</w:t>
            </w:r>
            <w:r>
              <w:rPr>
                <w:spacing w:val="-14"/>
                <w:sz w:val="22"/>
              </w:rPr>
              <w:t> </w:t>
            </w:r>
            <w:r>
              <w:rPr>
                <w:sz w:val="22"/>
              </w:rPr>
              <w:t>financijskih</w:t>
            </w:r>
            <w:r>
              <w:rPr>
                <w:spacing w:val="-12"/>
                <w:sz w:val="22"/>
              </w:rPr>
              <w:t> </w:t>
            </w:r>
            <w:r>
              <w:rPr>
                <w:sz w:val="22"/>
              </w:rPr>
              <w:t>sredstava</w:t>
            </w:r>
            <w:r>
              <w:rPr>
                <w:spacing w:val="-13"/>
                <w:sz w:val="22"/>
              </w:rPr>
              <w:t> </w:t>
            </w:r>
            <w:r>
              <w:rPr>
                <w:sz w:val="22"/>
              </w:rPr>
              <w:t>za</w:t>
            </w:r>
            <w:r>
              <w:rPr>
                <w:spacing w:val="-11"/>
                <w:sz w:val="22"/>
              </w:rPr>
              <w:t> </w:t>
            </w:r>
            <w:r>
              <w:rPr>
                <w:sz w:val="22"/>
              </w:rPr>
              <w:t>odvijanje djelatnosti održavanja javnih površina, nerazvrstanih cesta, groblja i javne </w:t>
            </w:r>
            <w:r>
              <w:rPr>
                <w:spacing w:val="-2"/>
                <w:sz w:val="22"/>
              </w:rPr>
              <w:t>rasvjete</w:t>
            </w:r>
          </w:p>
        </w:tc>
      </w:tr>
      <w:tr>
        <w:trPr>
          <w:trHeight w:val="794" w:hRule="atLeast"/>
        </w:trPr>
        <w:tc>
          <w:tcPr>
            <w:tcW w:w="2638" w:type="dxa"/>
          </w:tcPr>
          <w:p>
            <w:pPr>
              <w:pStyle w:val="TableParagraph"/>
              <w:spacing w:line="254"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20.000,00 </w:t>
            </w:r>
            <w:r>
              <w:rPr>
                <w:spacing w:val="-5"/>
                <w:sz w:val="22"/>
              </w:rPr>
              <w:t>EUR</w:t>
            </w:r>
          </w:p>
        </w:tc>
      </w:tr>
      <w:tr>
        <w:trPr>
          <w:trHeight w:val="791" w:hRule="atLeast"/>
        </w:trPr>
        <w:tc>
          <w:tcPr>
            <w:tcW w:w="263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19.999,92 </w:t>
            </w:r>
            <w:r>
              <w:rPr>
                <w:spacing w:val="-5"/>
                <w:sz w:val="22"/>
              </w:rPr>
              <w:t>EUR</w:t>
            </w:r>
          </w:p>
        </w:tc>
      </w:tr>
    </w:tbl>
    <w:p>
      <w:pPr>
        <w:pStyle w:val="TableParagraph"/>
        <w:spacing w:after="0"/>
        <w:rPr>
          <w:sz w:val="22"/>
        </w:rPr>
        <w:sectPr>
          <w:type w:val="continuous"/>
          <w:pgSz w:w="11910" w:h="16840"/>
          <w:pgMar w:header="0" w:footer="573" w:top="1100" w:bottom="1306"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688" w:hRule="atLeast"/>
        </w:trPr>
        <w:tc>
          <w:tcPr>
            <w:tcW w:w="2638" w:type="dxa"/>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before="56"/>
              <w:ind w:left="107"/>
              <w:rPr>
                <w:sz w:val="22"/>
              </w:rPr>
            </w:pPr>
            <w:r>
              <w:rPr>
                <w:sz w:val="22"/>
              </w:rPr>
              <w:t>Program</w:t>
            </w:r>
            <w:r>
              <w:rPr>
                <w:spacing w:val="-6"/>
                <w:sz w:val="22"/>
              </w:rPr>
              <w:t> </w:t>
            </w:r>
            <w:r>
              <w:rPr>
                <w:sz w:val="22"/>
              </w:rPr>
              <w:t>je</w:t>
            </w:r>
            <w:r>
              <w:rPr>
                <w:spacing w:val="-3"/>
                <w:sz w:val="22"/>
              </w:rPr>
              <w:t> </w:t>
            </w:r>
            <w:r>
              <w:rPr>
                <w:sz w:val="22"/>
              </w:rPr>
              <w:t>ostvaren</w:t>
            </w:r>
            <w:r>
              <w:rPr>
                <w:spacing w:val="-4"/>
                <w:sz w:val="22"/>
              </w:rPr>
              <w:t> </w:t>
            </w:r>
            <w:r>
              <w:rPr>
                <w:sz w:val="22"/>
              </w:rPr>
              <w:t>u</w:t>
            </w:r>
            <w:r>
              <w:rPr>
                <w:spacing w:val="-3"/>
                <w:sz w:val="22"/>
              </w:rPr>
              <w:t> </w:t>
            </w:r>
            <w:r>
              <w:rPr>
                <w:sz w:val="22"/>
              </w:rPr>
              <w:t>planiranom</w:t>
            </w:r>
            <w:r>
              <w:rPr>
                <w:spacing w:val="-3"/>
                <w:sz w:val="22"/>
              </w:rPr>
              <w:t> </w:t>
            </w:r>
            <w:r>
              <w:rPr>
                <w:sz w:val="22"/>
              </w:rPr>
              <w:t>obimu</w:t>
            </w:r>
            <w:r>
              <w:rPr>
                <w:spacing w:val="-3"/>
                <w:sz w:val="22"/>
              </w:rPr>
              <w:t> </w:t>
            </w:r>
            <w:r>
              <w:rPr>
                <w:sz w:val="22"/>
              </w:rPr>
              <w:t>(100,00</w:t>
            </w:r>
            <w:r>
              <w:rPr>
                <w:spacing w:val="-6"/>
                <w:sz w:val="22"/>
              </w:rPr>
              <w:t> </w:t>
            </w:r>
            <w:r>
              <w:rPr>
                <w:spacing w:val="-5"/>
                <w:sz w:val="22"/>
              </w:rPr>
              <w:t>%).</w:t>
            </w:r>
          </w:p>
        </w:tc>
      </w:tr>
      <w:tr>
        <w:trPr>
          <w:trHeight w:val="1427" w:hRule="atLeast"/>
        </w:trPr>
        <w:tc>
          <w:tcPr>
            <w:tcW w:w="2638" w:type="dxa"/>
          </w:tcPr>
          <w:p>
            <w:pPr>
              <w:pStyle w:val="TableParagraph"/>
              <w:spacing w:before="53"/>
              <w:ind w:left="107"/>
              <w:rPr>
                <w:b/>
                <w:sz w:val="22"/>
              </w:rPr>
            </w:pPr>
            <w:r>
              <w:rPr>
                <w:b/>
                <w:spacing w:val="-2"/>
                <w:sz w:val="22"/>
              </w:rPr>
              <w:t>Obrazloženje</w:t>
            </w:r>
          </w:p>
        </w:tc>
        <w:tc>
          <w:tcPr>
            <w:tcW w:w="6793" w:type="dxa"/>
          </w:tcPr>
          <w:p>
            <w:pPr>
              <w:pStyle w:val="TableParagraph"/>
              <w:spacing w:line="256" w:lineRule="auto" w:before="53"/>
              <w:ind w:left="107" w:right="44"/>
              <w:jc w:val="both"/>
              <w:rPr>
                <w:sz w:val="22"/>
              </w:rPr>
            </w:pPr>
            <w:r>
              <w:rPr>
                <w:sz w:val="22"/>
              </w:rPr>
              <w:t>Rezultat zadanog cilja unutar ove aktivnosti ostvaren je kroz aktivnu suradnju</w:t>
            </w:r>
            <w:r>
              <w:rPr>
                <w:spacing w:val="-9"/>
                <w:sz w:val="22"/>
              </w:rPr>
              <w:t> </w:t>
            </w:r>
            <w:r>
              <w:rPr>
                <w:sz w:val="22"/>
              </w:rPr>
              <w:t>UO</w:t>
            </w:r>
            <w:r>
              <w:rPr>
                <w:spacing w:val="-10"/>
                <w:sz w:val="22"/>
              </w:rPr>
              <w:t> </w:t>
            </w:r>
            <w:r>
              <w:rPr>
                <w:sz w:val="22"/>
              </w:rPr>
              <w:t>za</w:t>
            </w:r>
            <w:r>
              <w:rPr>
                <w:spacing w:val="-9"/>
                <w:sz w:val="22"/>
              </w:rPr>
              <w:t> </w:t>
            </w:r>
            <w:r>
              <w:rPr>
                <w:sz w:val="22"/>
              </w:rPr>
              <w:t>komunalne</w:t>
            </w:r>
            <w:r>
              <w:rPr>
                <w:spacing w:val="-11"/>
                <w:sz w:val="22"/>
              </w:rPr>
              <w:t> </w:t>
            </w:r>
            <w:r>
              <w:rPr>
                <w:sz w:val="22"/>
              </w:rPr>
              <w:t>djelatnosti</w:t>
            </w:r>
            <w:r>
              <w:rPr>
                <w:spacing w:val="-11"/>
                <w:sz w:val="22"/>
              </w:rPr>
              <w:t> </w:t>
            </w:r>
            <w:r>
              <w:rPr>
                <w:sz w:val="22"/>
              </w:rPr>
              <w:t>i</w:t>
            </w:r>
            <w:r>
              <w:rPr>
                <w:spacing w:val="-8"/>
                <w:sz w:val="22"/>
              </w:rPr>
              <w:t> </w:t>
            </w:r>
            <w:r>
              <w:rPr>
                <w:sz w:val="22"/>
              </w:rPr>
              <w:t>tvrtke</w:t>
            </w:r>
            <w:r>
              <w:rPr>
                <w:spacing w:val="-9"/>
                <w:sz w:val="22"/>
              </w:rPr>
              <w:t> </w:t>
            </w:r>
            <w:r>
              <w:rPr>
                <w:sz w:val="22"/>
              </w:rPr>
              <w:t>„Vodovod</w:t>
            </w:r>
            <w:r>
              <w:rPr>
                <w:spacing w:val="-9"/>
                <w:sz w:val="22"/>
              </w:rPr>
              <w:t> </w:t>
            </w:r>
            <w:r>
              <w:rPr>
                <w:sz w:val="22"/>
              </w:rPr>
              <w:t>i</w:t>
            </w:r>
            <w:r>
              <w:rPr>
                <w:spacing w:val="-8"/>
                <w:sz w:val="22"/>
              </w:rPr>
              <w:t> </w:t>
            </w:r>
            <w:r>
              <w:rPr>
                <w:sz w:val="22"/>
              </w:rPr>
              <w:t>odvodnja“</w:t>
            </w:r>
            <w:r>
              <w:rPr>
                <w:spacing w:val="-9"/>
                <w:sz w:val="22"/>
              </w:rPr>
              <w:t> </w:t>
            </w:r>
            <w:r>
              <w:rPr>
                <w:sz w:val="22"/>
              </w:rPr>
              <w:t>d.o.o. Šibenik, koja je izvršila aktivnost čišćenja slivnika, te zamjene i popravke slivnih rešetki.</w:t>
            </w:r>
          </w:p>
        </w:tc>
      </w:tr>
      <w:tr>
        <w:trPr>
          <w:trHeight w:val="525" w:hRule="atLeast"/>
        </w:trPr>
        <w:tc>
          <w:tcPr>
            <w:tcW w:w="2638" w:type="dxa"/>
          </w:tcPr>
          <w:p>
            <w:pPr>
              <w:pStyle w:val="TableParagraph"/>
              <w:spacing w:before="56"/>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6"/>
              <w:ind w:left="107"/>
              <w:rPr>
                <w:b/>
                <w:sz w:val="22"/>
              </w:rPr>
            </w:pPr>
            <w:r>
              <w:rPr>
                <w:b/>
                <w:sz w:val="22"/>
              </w:rPr>
              <w:t>1036</w:t>
            </w:r>
            <w:r>
              <w:rPr>
                <w:b/>
                <w:spacing w:val="-7"/>
                <w:sz w:val="22"/>
              </w:rPr>
              <w:t> </w:t>
            </w:r>
            <w:r>
              <w:rPr>
                <w:b/>
                <w:sz w:val="22"/>
              </w:rPr>
              <w:t>ODRŽAVANJE</w:t>
            </w:r>
            <w:r>
              <w:rPr>
                <w:b/>
                <w:spacing w:val="-7"/>
                <w:sz w:val="22"/>
              </w:rPr>
              <w:t> </w:t>
            </w:r>
            <w:r>
              <w:rPr>
                <w:b/>
                <w:sz w:val="22"/>
              </w:rPr>
              <w:t>ČISTOĆE</w:t>
            </w:r>
            <w:r>
              <w:rPr>
                <w:b/>
                <w:spacing w:val="-8"/>
                <w:sz w:val="22"/>
              </w:rPr>
              <w:t> </w:t>
            </w:r>
            <w:r>
              <w:rPr>
                <w:b/>
                <w:sz w:val="22"/>
              </w:rPr>
              <w:t>JAVNIH</w:t>
            </w:r>
            <w:r>
              <w:rPr>
                <w:b/>
                <w:spacing w:val="-5"/>
                <w:sz w:val="22"/>
              </w:rPr>
              <w:t> </w:t>
            </w:r>
            <w:r>
              <w:rPr>
                <w:b/>
                <w:spacing w:val="-2"/>
                <w:sz w:val="22"/>
              </w:rPr>
              <w:t>POVRŠINA</w:t>
            </w:r>
          </w:p>
        </w:tc>
      </w:tr>
      <w:tr>
        <w:trPr>
          <w:trHeight w:val="791"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4" w:lineRule="auto" w:before="53"/>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1233"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6" w:lineRule="auto" w:before="53"/>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6" w:lineRule="auto"/>
              <w:ind w:left="107"/>
              <w:rPr>
                <w:sz w:val="22"/>
              </w:rPr>
            </w:pPr>
            <w:r>
              <w:rPr>
                <w:sz w:val="22"/>
              </w:rPr>
              <w:t>Program održavanja komunalne infrastrukture na području Grada Šibenika za 2025. godinu</w:t>
            </w:r>
          </w:p>
        </w:tc>
      </w:tr>
      <w:tr>
        <w:trPr>
          <w:trHeight w:val="993" w:hRule="atLeast"/>
        </w:trPr>
        <w:tc>
          <w:tcPr>
            <w:tcW w:w="2638" w:type="dxa"/>
          </w:tcPr>
          <w:p>
            <w:pPr>
              <w:pStyle w:val="TableParagraph"/>
              <w:spacing w:before="56"/>
              <w:ind w:left="107"/>
              <w:rPr>
                <w:b/>
                <w:sz w:val="22"/>
              </w:rPr>
            </w:pPr>
            <w:r>
              <w:rPr>
                <w:b/>
                <w:sz w:val="22"/>
              </w:rPr>
              <w:t>Opis</w:t>
            </w:r>
            <w:r>
              <w:rPr>
                <w:b/>
                <w:spacing w:val="-2"/>
                <w:sz w:val="22"/>
              </w:rPr>
              <w:t> programa</w:t>
            </w:r>
          </w:p>
        </w:tc>
        <w:tc>
          <w:tcPr>
            <w:tcW w:w="6793" w:type="dxa"/>
          </w:tcPr>
          <w:p>
            <w:pPr>
              <w:pStyle w:val="TableParagraph"/>
              <w:spacing w:before="56"/>
              <w:ind w:left="107"/>
              <w:rPr>
                <w:b/>
                <w:sz w:val="22"/>
              </w:rPr>
            </w:pPr>
            <w:r>
              <w:rPr>
                <w:b/>
                <w:sz w:val="22"/>
              </w:rPr>
              <w:t>A</w:t>
            </w:r>
            <w:r>
              <w:rPr>
                <w:b/>
                <w:spacing w:val="-5"/>
                <w:sz w:val="22"/>
              </w:rPr>
              <w:t> </w:t>
            </w:r>
            <w:r>
              <w:rPr>
                <w:b/>
                <w:sz w:val="22"/>
              </w:rPr>
              <w:t>103601</w:t>
            </w:r>
            <w:r>
              <w:rPr>
                <w:b/>
                <w:spacing w:val="-3"/>
                <w:sz w:val="22"/>
              </w:rPr>
              <w:t> </w:t>
            </w:r>
            <w:r>
              <w:rPr>
                <w:b/>
                <w:sz w:val="22"/>
              </w:rPr>
              <w:t>Čišćenje</w:t>
            </w:r>
            <w:r>
              <w:rPr>
                <w:b/>
                <w:spacing w:val="-5"/>
                <w:sz w:val="22"/>
              </w:rPr>
              <w:t> </w:t>
            </w:r>
            <w:r>
              <w:rPr>
                <w:b/>
                <w:sz w:val="22"/>
              </w:rPr>
              <w:t>javnih</w:t>
            </w:r>
            <w:r>
              <w:rPr>
                <w:b/>
                <w:spacing w:val="-7"/>
                <w:sz w:val="22"/>
              </w:rPr>
              <w:t> </w:t>
            </w:r>
            <w:r>
              <w:rPr>
                <w:b/>
                <w:spacing w:val="-2"/>
                <w:sz w:val="22"/>
              </w:rPr>
              <w:t>površina</w:t>
            </w:r>
          </w:p>
          <w:p>
            <w:pPr>
              <w:pStyle w:val="TableParagraph"/>
              <w:spacing w:before="215"/>
              <w:ind w:left="107"/>
              <w:rPr>
                <w:b/>
                <w:sz w:val="22"/>
              </w:rPr>
            </w:pPr>
            <w:r>
              <w:rPr>
                <w:b/>
                <w:sz w:val="22"/>
              </w:rPr>
              <w:t>A</w:t>
            </w:r>
            <w:r>
              <w:rPr>
                <w:b/>
                <w:spacing w:val="-4"/>
                <w:sz w:val="22"/>
              </w:rPr>
              <w:t> </w:t>
            </w:r>
            <w:r>
              <w:rPr>
                <w:b/>
                <w:sz w:val="22"/>
              </w:rPr>
              <w:t>103604</w:t>
            </w:r>
            <w:r>
              <w:rPr>
                <w:b/>
                <w:spacing w:val="-5"/>
                <w:sz w:val="22"/>
              </w:rPr>
              <w:t> </w:t>
            </w:r>
            <w:r>
              <w:rPr>
                <w:b/>
                <w:sz w:val="22"/>
              </w:rPr>
              <w:t>Odvoz</w:t>
            </w:r>
            <w:r>
              <w:rPr>
                <w:b/>
                <w:spacing w:val="-6"/>
                <w:sz w:val="22"/>
              </w:rPr>
              <w:t> </w:t>
            </w:r>
            <w:r>
              <w:rPr>
                <w:b/>
                <w:sz w:val="22"/>
              </w:rPr>
              <w:t>i</w:t>
            </w:r>
            <w:r>
              <w:rPr>
                <w:b/>
                <w:spacing w:val="-1"/>
                <w:sz w:val="22"/>
              </w:rPr>
              <w:t> </w:t>
            </w:r>
            <w:r>
              <w:rPr>
                <w:b/>
                <w:sz w:val="22"/>
              </w:rPr>
              <w:t>odlaganje</w:t>
            </w:r>
            <w:r>
              <w:rPr>
                <w:b/>
                <w:spacing w:val="-3"/>
                <w:sz w:val="22"/>
              </w:rPr>
              <w:t> </w:t>
            </w:r>
            <w:r>
              <w:rPr>
                <w:b/>
                <w:sz w:val="22"/>
              </w:rPr>
              <w:t>raznog</w:t>
            </w:r>
            <w:r>
              <w:rPr>
                <w:b/>
                <w:spacing w:val="-2"/>
                <w:sz w:val="22"/>
              </w:rPr>
              <w:t> </w:t>
            </w:r>
            <w:r>
              <w:rPr>
                <w:b/>
                <w:sz w:val="22"/>
              </w:rPr>
              <w:t>otpada</w:t>
            </w:r>
            <w:r>
              <w:rPr>
                <w:b/>
                <w:spacing w:val="-3"/>
                <w:sz w:val="22"/>
              </w:rPr>
              <w:t> </w:t>
            </w:r>
            <w:r>
              <w:rPr>
                <w:b/>
                <w:sz w:val="22"/>
              </w:rPr>
              <w:t>s</w:t>
            </w:r>
            <w:r>
              <w:rPr>
                <w:b/>
                <w:spacing w:val="-4"/>
                <w:sz w:val="22"/>
              </w:rPr>
              <w:t> </w:t>
            </w:r>
            <w:r>
              <w:rPr>
                <w:b/>
                <w:sz w:val="22"/>
              </w:rPr>
              <w:t>javnih</w:t>
            </w:r>
            <w:r>
              <w:rPr>
                <w:b/>
                <w:spacing w:val="-2"/>
                <w:sz w:val="22"/>
              </w:rPr>
              <w:t> površina</w:t>
            </w:r>
          </w:p>
        </w:tc>
      </w:tr>
      <w:tr>
        <w:trPr>
          <w:trHeight w:val="1132"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6" w:lineRule="auto" w:before="53"/>
              <w:ind w:left="107"/>
              <w:rPr>
                <w:sz w:val="22"/>
              </w:rPr>
            </w:pPr>
            <w:r>
              <w:rPr>
                <w:sz w:val="22"/>
              </w:rPr>
              <w:t>Zadovoljavanje zajedničkih komunalnih potreba građana Grada Šibenika. Strukturno</w:t>
            </w:r>
            <w:r>
              <w:rPr>
                <w:spacing w:val="-12"/>
                <w:sz w:val="22"/>
              </w:rPr>
              <w:t> </w:t>
            </w:r>
            <w:r>
              <w:rPr>
                <w:sz w:val="22"/>
              </w:rPr>
              <w:t>usklađivanje</w:t>
            </w:r>
            <w:r>
              <w:rPr>
                <w:spacing w:val="-11"/>
                <w:sz w:val="22"/>
              </w:rPr>
              <w:t> </w:t>
            </w:r>
            <w:r>
              <w:rPr>
                <w:sz w:val="22"/>
              </w:rPr>
              <w:t>potreba</w:t>
            </w:r>
            <w:r>
              <w:rPr>
                <w:spacing w:val="-13"/>
                <w:sz w:val="22"/>
              </w:rPr>
              <w:t> </w:t>
            </w:r>
            <w:r>
              <w:rPr>
                <w:sz w:val="22"/>
              </w:rPr>
              <w:t>i</w:t>
            </w:r>
            <w:r>
              <w:rPr>
                <w:spacing w:val="-13"/>
                <w:sz w:val="22"/>
              </w:rPr>
              <w:t> </w:t>
            </w:r>
            <w:r>
              <w:rPr>
                <w:sz w:val="22"/>
              </w:rPr>
              <w:t>izvora</w:t>
            </w:r>
            <w:r>
              <w:rPr>
                <w:spacing w:val="-14"/>
                <w:sz w:val="22"/>
              </w:rPr>
              <w:t> </w:t>
            </w:r>
            <w:r>
              <w:rPr>
                <w:sz w:val="22"/>
              </w:rPr>
              <w:t>financijskih</w:t>
            </w:r>
            <w:r>
              <w:rPr>
                <w:spacing w:val="-12"/>
                <w:sz w:val="22"/>
              </w:rPr>
              <w:t> </w:t>
            </w:r>
            <w:r>
              <w:rPr>
                <w:sz w:val="22"/>
              </w:rPr>
              <w:t>sredstava</w:t>
            </w:r>
            <w:r>
              <w:rPr>
                <w:spacing w:val="-13"/>
                <w:sz w:val="22"/>
              </w:rPr>
              <w:t> </w:t>
            </w:r>
            <w:r>
              <w:rPr>
                <w:sz w:val="22"/>
              </w:rPr>
              <w:t>za</w:t>
            </w:r>
            <w:r>
              <w:rPr>
                <w:spacing w:val="-11"/>
                <w:sz w:val="22"/>
              </w:rPr>
              <w:t> </w:t>
            </w:r>
            <w:r>
              <w:rPr>
                <w:sz w:val="22"/>
              </w:rPr>
              <w:t>odvijanje djelatnosti</w:t>
            </w:r>
            <w:r>
              <w:rPr>
                <w:spacing w:val="-1"/>
                <w:sz w:val="22"/>
              </w:rPr>
              <w:t> </w:t>
            </w:r>
            <w:r>
              <w:rPr>
                <w:sz w:val="22"/>
              </w:rPr>
              <w:t>održavanja javnih</w:t>
            </w:r>
            <w:r>
              <w:rPr>
                <w:spacing w:val="2"/>
                <w:sz w:val="22"/>
              </w:rPr>
              <w:t> </w:t>
            </w:r>
            <w:r>
              <w:rPr>
                <w:sz w:val="22"/>
              </w:rPr>
              <w:t>površina, nerazvrstanih</w:t>
            </w:r>
            <w:r>
              <w:rPr>
                <w:spacing w:val="2"/>
                <w:sz w:val="22"/>
              </w:rPr>
              <w:t> </w:t>
            </w:r>
            <w:r>
              <w:rPr>
                <w:sz w:val="22"/>
              </w:rPr>
              <w:t>cesta,</w:t>
            </w:r>
            <w:r>
              <w:rPr>
                <w:spacing w:val="2"/>
                <w:sz w:val="22"/>
              </w:rPr>
              <w:t> </w:t>
            </w:r>
            <w:r>
              <w:rPr>
                <w:sz w:val="22"/>
              </w:rPr>
              <w:t>groblja i </w:t>
            </w:r>
            <w:r>
              <w:rPr>
                <w:spacing w:val="-2"/>
                <w:sz w:val="22"/>
              </w:rPr>
              <w:t>javne</w:t>
            </w:r>
          </w:p>
          <w:p>
            <w:pPr>
              <w:pStyle w:val="TableParagraph"/>
              <w:spacing w:line="247" w:lineRule="exact"/>
              <w:ind w:left="107"/>
              <w:rPr>
                <w:sz w:val="22"/>
              </w:rPr>
            </w:pPr>
            <w:r>
              <w:rPr>
                <w:spacing w:val="-2"/>
                <w:sz w:val="22"/>
              </w:rPr>
              <w:t>rasvjete.</w:t>
            </w:r>
          </w:p>
        </w:tc>
      </w:tr>
      <w:tr>
        <w:trPr>
          <w:trHeight w:val="794" w:hRule="atLeast"/>
        </w:trPr>
        <w:tc>
          <w:tcPr>
            <w:tcW w:w="2638" w:type="dxa"/>
          </w:tcPr>
          <w:p>
            <w:pPr>
              <w:pStyle w:val="TableParagraph"/>
              <w:spacing w:line="256"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1.470.000,00</w:t>
            </w:r>
            <w:r>
              <w:rPr>
                <w:spacing w:val="-3"/>
                <w:sz w:val="22"/>
              </w:rPr>
              <w:t> </w:t>
            </w:r>
            <w:r>
              <w:rPr>
                <w:spacing w:val="-5"/>
                <w:sz w:val="22"/>
              </w:rPr>
              <w:t>EUR</w:t>
            </w:r>
          </w:p>
        </w:tc>
      </w:tr>
      <w:tr>
        <w:trPr>
          <w:trHeight w:val="791" w:hRule="atLeast"/>
        </w:trPr>
        <w:tc>
          <w:tcPr>
            <w:tcW w:w="263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1.420.822,09</w:t>
            </w:r>
            <w:r>
              <w:rPr>
                <w:spacing w:val="-3"/>
                <w:sz w:val="22"/>
              </w:rPr>
              <w:t> </w:t>
            </w:r>
            <w:r>
              <w:rPr>
                <w:spacing w:val="-5"/>
                <w:sz w:val="22"/>
              </w:rPr>
              <w:t>EUR</w:t>
            </w:r>
          </w:p>
        </w:tc>
      </w:tr>
      <w:tr>
        <w:trPr>
          <w:trHeight w:val="791"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6" w:lineRule="auto" w:before="53"/>
              <w:ind w:left="107"/>
              <w:rPr>
                <w:sz w:val="22"/>
              </w:rPr>
            </w:pPr>
            <w:r>
              <w:rPr>
                <w:sz w:val="22"/>
              </w:rPr>
              <w:t>Program</w:t>
            </w:r>
            <w:r>
              <w:rPr>
                <w:spacing w:val="-12"/>
                <w:sz w:val="22"/>
              </w:rPr>
              <w:t> </w:t>
            </w:r>
            <w:r>
              <w:rPr>
                <w:sz w:val="22"/>
              </w:rPr>
              <w:t>je</w:t>
            </w:r>
            <w:r>
              <w:rPr>
                <w:spacing w:val="-10"/>
                <w:sz w:val="22"/>
              </w:rPr>
              <w:t> </w:t>
            </w:r>
            <w:r>
              <w:rPr>
                <w:sz w:val="22"/>
              </w:rPr>
              <w:t>ostvaren</w:t>
            </w:r>
            <w:r>
              <w:rPr>
                <w:spacing w:val="-10"/>
                <w:sz w:val="22"/>
              </w:rPr>
              <w:t> </w:t>
            </w:r>
            <w:r>
              <w:rPr>
                <w:sz w:val="22"/>
              </w:rPr>
              <w:t>u</w:t>
            </w:r>
            <w:r>
              <w:rPr>
                <w:spacing w:val="-12"/>
                <w:sz w:val="22"/>
              </w:rPr>
              <w:t> </w:t>
            </w:r>
            <w:r>
              <w:rPr>
                <w:sz w:val="22"/>
              </w:rPr>
              <w:t>neznatno</w:t>
            </w:r>
            <w:r>
              <w:rPr>
                <w:spacing w:val="-13"/>
                <w:sz w:val="22"/>
              </w:rPr>
              <w:t> </w:t>
            </w:r>
            <w:r>
              <w:rPr>
                <w:sz w:val="22"/>
              </w:rPr>
              <w:t>manjem</w:t>
            </w:r>
            <w:r>
              <w:rPr>
                <w:spacing w:val="-10"/>
                <w:sz w:val="22"/>
              </w:rPr>
              <w:t> </w:t>
            </w:r>
            <w:r>
              <w:rPr>
                <w:sz w:val="22"/>
              </w:rPr>
              <w:t>obimu</w:t>
            </w:r>
            <w:r>
              <w:rPr>
                <w:spacing w:val="-11"/>
                <w:sz w:val="22"/>
              </w:rPr>
              <w:t> </w:t>
            </w:r>
            <w:r>
              <w:rPr>
                <w:sz w:val="22"/>
              </w:rPr>
              <w:t>od</w:t>
            </w:r>
            <w:r>
              <w:rPr>
                <w:spacing w:val="-11"/>
                <w:sz w:val="22"/>
              </w:rPr>
              <w:t> </w:t>
            </w:r>
            <w:r>
              <w:rPr>
                <w:sz w:val="22"/>
              </w:rPr>
              <w:t>predviđenog</w:t>
            </w:r>
            <w:r>
              <w:rPr>
                <w:spacing w:val="-11"/>
                <w:sz w:val="22"/>
              </w:rPr>
              <w:t> </w:t>
            </w:r>
            <w:r>
              <w:rPr>
                <w:sz w:val="22"/>
              </w:rPr>
              <w:t>Programom održavanja (96,65 %).</w:t>
            </w:r>
          </w:p>
        </w:tc>
      </w:tr>
      <w:tr>
        <w:trPr>
          <w:trHeight w:val="1235"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spacing w:line="256" w:lineRule="auto" w:before="56"/>
              <w:ind w:left="107" w:right="45"/>
              <w:jc w:val="both"/>
              <w:rPr>
                <w:sz w:val="22"/>
              </w:rPr>
            </w:pPr>
            <w:r>
              <w:rPr>
                <w:sz w:val="22"/>
              </w:rPr>
              <w:t>Rezultat zadanog cilja unutar ove aktivnosti ostvaren je kroz aktivnu suradnju</w:t>
            </w:r>
            <w:r>
              <w:rPr>
                <w:spacing w:val="-1"/>
                <w:sz w:val="22"/>
              </w:rPr>
              <w:t> </w:t>
            </w:r>
            <w:r>
              <w:rPr>
                <w:sz w:val="22"/>
              </w:rPr>
              <w:t>UO</w:t>
            </w:r>
            <w:r>
              <w:rPr>
                <w:spacing w:val="-2"/>
                <w:sz w:val="22"/>
              </w:rPr>
              <w:t> </w:t>
            </w:r>
            <w:r>
              <w:rPr>
                <w:sz w:val="22"/>
              </w:rPr>
              <w:t>za</w:t>
            </w:r>
            <w:r>
              <w:rPr>
                <w:spacing w:val="-1"/>
                <w:sz w:val="22"/>
              </w:rPr>
              <w:t> </w:t>
            </w:r>
            <w:r>
              <w:rPr>
                <w:sz w:val="22"/>
              </w:rPr>
              <w:t>komunalne</w:t>
            </w:r>
            <w:r>
              <w:rPr>
                <w:spacing w:val="-3"/>
                <w:sz w:val="22"/>
              </w:rPr>
              <w:t> </w:t>
            </w:r>
            <w:r>
              <w:rPr>
                <w:sz w:val="22"/>
              </w:rPr>
              <w:t>djelatnosti</w:t>
            </w:r>
            <w:r>
              <w:rPr>
                <w:spacing w:val="-2"/>
                <w:sz w:val="22"/>
              </w:rPr>
              <w:t> </w:t>
            </w:r>
            <w:r>
              <w:rPr>
                <w:sz w:val="22"/>
              </w:rPr>
              <w:t>i tvrtke</w:t>
            </w:r>
            <w:r>
              <w:rPr>
                <w:spacing w:val="-1"/>
                <w:sz w:val="22"/>
              </w:rPr>
              <w:t> </w:t>
            </w:r>
            <w:r>
              <w:rPr>
                <w:sz w:val="22"/>
              </w:rPr>
              <w:t>„Zeleni</w:t>
            </w:r>
            <w:r>
              <w:rPr>
                <w:spacing w:val="-2"/>
                <w:sz w:val="22"/>
              </w:rPr>
              <w:t> </w:t>
            </w:r>
            <w:r>
              <w:rPr>
                <w:sz w:val="22"/>
              </w:rPr>
              <w:t>grad</w:t>
            </w:r>
            <w:r>
              <w:rPr>
                <w:spacing w:val="-1"/>
                <w:sz w:val="22"/>
              </w:rPr>
              <w:t> </w:t>
            </w:r>
            <w:r>
              <w:rPr>
                <w:sz w:val="22"/>
              </w:rPr>
              <w:t>Šibenik“</w:t>
            </w:r>
            <w:r>
              <w:rPr>
                <w:spacing w:val="-3"/>
                <w:sz w:val="22"/>
              </w:rPr>
              <w:t> </w:t>
            </w:r>
            <w:r>
              <w:rPr>
                <w:sz w:val="22"/>
              </w:rPr>
              <w:t>d.o.o. Šibenik, koja je izvršila aktivnost čišćenja javnih površina na temelju Odluke o povjeravanju obavljanja navedene komunalne djelatnosti.</w:t>
            </w:r>
          </w:p>
        </w:tc>
      </w:tr>
      <w:tr>
        <w:trPr>
          <w:trHeight w:val="522"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1037</w:t>
            </w:r>
            <w:r>
              <w:rPr>
                <w:b/>
                <w:spacing w:val="-7"/>
                <w:sz w:val="22"/>
              </w:rPr>
              <w:t> </w:t>
            </w:r>
            <w:r>
              <w:rPr>
                <w:b/>
                <w:sz w:val="22"/>
              </w:rPr>
              <w:t>ODRŽAVANJE</w:t>
            </w:r>
            <w:r>
              <w:rPr>
                <w:b/>
                <w:spacing w:val="-7"/>
                <w:sz w:val="22"/>
              </w:rPr>
              <w:t> </w:t>
            </w:r>
            <w:r>
              <w:rPr>
                <w:b/>
                <w:sz w:val="22"/>
              </w:rPr>
              <w:t>JAVNIH</w:t>
            </w:r>
            <w:r>
              <w:rPr>
                <w:b/>
                <w:spacing w:val="-5"/>
                <w:sz w:val="22"/>
              </w:rPr>
              <w:t> </w:t>
            </w:r>
            <w:r>
              <w:rPr>
                <w:b/>
                <w:spacing w:val="-2"/>
                <w:sz w:val="22"/>
              </w:rPr>
              <w:t>POVRŠINA</w:t>
            </w:r>
          </w:p>
        </w:tc>
      </w:tr>
      <w:tr>
        <w:trPr>
          <w:trHeight w:val="808" w:hRule="atLeast"/>
        </w:trPr>
        <w:tc>
          <w:tcPr>
            <w:tcW w:w="2638" w:type="dxa"/>
          </w:tcPr>
          <w:p>
            <w:pPr>
              <w:pStyle w:val="TableParagraph"/>
              <w:spacing w:before="54"/>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4" w:lineRule="auto" w:before="54"/>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1547" w:hRule="atLeast"/>
        </w:trPr>
        <w:tc>
          <w:tcPr>
            <w:tcW w:w="2638" w:type="dxa"/>
          </w:tcPr>
          <w:p>
            <w:pPr>
              <w:pStyle w:val="TableParagraph"/>
              <w:spacing w:before="56"/>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4" w:lineRule="auto" w:before="56"/>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4" w:lineRule="auto" w:before="203"/>
              <w:ind w:left="107"/>
              <w:rPr>
                <w:sz w:val="22"/>
              </w:rPr>
            </w:pPr>
            <w:r>
              <w:rPr>
                <w:sz w:val="22"/>
              </w:rPr>
              <w:t>Program održavanja komunalne infrastrukture na području Grada Šibenika za 2025. godinu</w:t>
            </w:r>
          </w:p>
        </w:tc>
      </w:tr>
    </w:tbl>
    <w:p>
      <w:pPr>
        <w:pStyle w:val="TableParagraph"/>
        <w:spacing w:after="0" w:line="254" w:lineRule="auto"/>
        <w:rPr>
          <w:sz w:val="22"/>
        </w:rPr>
        <w:sectPr>
          <w:type w:val="continuous"/>
          <w:pgSz w:w="11910" w:h="16840"/>
          <w:pgMar w:header="0" w:footer="573" w:top="1100" w:bottom="1695"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1235" w:hRule="atLeast"/>
        </w:trPr>
        <w:tc>
          <w:tcPr>
            <w:tcW w:w="2638" w:type="dxa"/>
          </w:tcPr>
          <w:p>
            <w:pPr>
              <w:pStyle w:val="TableParagraph"/>
              <w:spacing w:before="56"/>
              <w:ind w:left="107"/>
              <w:rPr>
                <w:b/>
                <w:sz w:val="22"/>
              </w:rPr>
            </w:pPr>
            <w:r>
              <w:rPr>
                <w:b/>
                <w:sz w:val="22"/>
              </w:rPr>
              <w:t>Opis</w:t>
            </w:r>
            <w:r>
              <w:rPr>
                <w:b/>
                <w:spacing w:val="-2"/>
                <w:sz w:val="22"/>
              </w:rPr>
              <w:t> programa</w:t>
            </w:r>
          </w:p>
        </w:tc>
        <w:tc>
          <w:tcPr>
            <w:tcW w:w="6793" w:type="dxa"/>
          </w:tcPr>
          <w:p>
            <w:pPr>
              <w:pStyle w:val="TableParagraph"/>
              <w:spacing w:line="256" w:lineRule="auto" w:before="56"/>
              <w:ind w:left="107" w:right="3039"/>
              <w:jc w:val="both"/>
              <w:rPr>
                <w:b/>
                <w:sz w:val="22"/>
              </w:rPr>
            </w:pPr>
            <w:r>
              <w:rPr>
                <w:b/>
                <w:sz w:val="22"/>
              </w:rPr>
              <w:t>A 103701 Održavanje javnih površina A</w:t>
            </w:r>
            <w:r>
              <w:rPr>
                <w:b/>
                <w:spacing w:val="-9"/>
                <w:sz w:val="22"/>
              </w:rPr>
              <w:t> </w:t>
            </w:r>
            <w:r>
              <w:rPr>
                <w:b/>
                <w:sz w:val="22"/>
              </w:rPr>
              <w:t>103702</w:t>
            </w:r>
            <w:r>
              <w:rPr>
                <w:b/>
                <w:spacing w:val="-10"/>
                <w:sz w:val="22"/>
              </w:rPr>
              <w:t> </w:t>
            </w:r>
            <w:r>
              <w:rPr>
                <w:b/>
                <w:sz w:val="22"/>
              </w:rPr>
              <w:t>Održavanje</w:t>
            </w:r>
            <w:r>
              <w:rPr>
                <w:b/>
                <w:spacing w:val="-8"/>
                <w:sz w:val="22"/>
              </w:rPr>
              <w:t> </w:t>
            </w:r>
            <w:r>
              <w:rPr>
                <w:b/>
                <w:sz w:val="22"/>
              </w:rPr>
              <w:t>zelenih</w:t>
            </w:r>
            <w:r>
              <w:rPr>
                <w:b/>
                <w:spacing w:val="-8"/>
                <w:sz w:val="22"/>
              </w:rPr>
              <w:t> </w:t>
            </w:r>
            <w:r>
              <w:rPr>
                <w:b/>
                <w:sz w:val="22"/>
              </w:rPr>
              <w:t>površina A 103703 Održavanje javnih fontana</w:t>
            </w:r>
          </w:p>
        </w:tc>
      </w:tr>
      <w:tr>
        <w:trPr>
          <w:trHeight w:val="1331"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6" w:lineRule="auto" w:before="53"/>
              <w:ind w:left="107" w:right="98"/>
              <w:jc w:val="both"/>
              <w:rPr>
                <w:sz w:val="22"/>
              </w:rPr>
            </w:pPr>
            <w:r>
              <w:rPr>
                <w:sz w:val="22"/>
              </w:rPr>
              <w:t>Zadovoljavanje zajedničkih komunalnih potreba građana Grada Šibenika. Strukturno</w:t>
            </w:r>
            <w:r>
              <w:rPr>
                <w:spacing w:val="-12"/>
                <w:sz w:val="22"/>
              </w:rPr>
              <w:t> </w:t>
            </w:r>
            <w:r>
              <w:rPr>
                <w:sz w:val="22"/>
              </w:rPr>
              <w:t>usklađivanje</w:t>
            </w:r>
            <w:r>
              <w:rPr>
                <w:spacing w:val="-11"/>
                <w:sz w:val="22"/>
              </w:rPr>
              <w:t> </w:t>
            </w:r>
            <w:r>
              <w:rPr>
                <w:sz w:val="22"/>
              </w:rPr>
              <w:t>potreba</w:t>
            </w:r>
            <w:r>
              <w:rPr>
                <w:spacing w:val="-13"/>
                <w:sz w:val="22"/>
              </w:rPr>
              <w:t> </w:t>
            </w:r>
            <w:r>
              <w:rPr>
                <w:sz w:val="22"/>
              </w:rPr>
              <w:t>i</w:t>
            </w:r>
            <w:r>
              <w:rPr>
                <w:spacing w:val="-13"/>
                <w:sz w:val="22"/>
              </w:rPr>
              <w:t> </w:t>
            </w:r>
            <w:r>
              <w:rPr>
                <w:sz w:val="22"/>
              </w:rPr>
              <w:t>izvora</w:t>
            </w:r>
            <w:r>
              <w:rPr>
                <w:spacing w:val="-14"/>
                <w:sz w:val="22"/>
              </w:rPr>
              <w:t> </w:t>
            </w:r>
            <w:r>
              <w:rPr>
                <w:sz w:val="22"/>
              </w:rPr>
              <w:t>financijskih</w:t>
            </w:r>
            <w:r>
              <w:rPr>
                <w:spacing w:val="-12"/>
                <w:sz w:val="22"/>
              </w:rPr>
              <w:t> </w:t>
            </w:r>
            <w:r>
              <w:rPr>
                <w:sz w:val="22"/>
              </w:rPr>
              <w:t>sredstava</w:t>
            </w:r>
            <w:r>
              <w:rPr>
                <w:spacing w:val="-13"/>
                <w:sz w:val="22"/>
              </w:rPr>
              <w:t> </w:t>
            </w:r>
            <w:r>
              <w:rPr>
                <w:sz w:val="22"/>
              </w:rPr>
              <w:t>za</w:t>
            </w:r>
            <w:r>
              <w:rPr>
                <w:spacing w:val="-11"/>
                <w:sz w:val="22"/>
              </w:rPr>
              <w:t> </w:t>
            </w:r>
            <w:r>
              <w:rPr>
                <w:sz w:val="22"/>
              </w:rPr>
              <w:t>odvijanje djelatnosti održavanja javnih površina, nerazvrstanih cesta, groblja i javne </w:t>
            </w:r>
            <w:r>
              <w:rPr>
                <w:spacing w:val="-2"/>
                <w:sz w:val="22"/>
              </w:rPr>
              <w:t>rasvjete.</w:t>
            </w:r>
          </w:p>
        </w:tc>
      </w:tr>
      <w:tr>
        <w:trPr>
          <w:trHeight w:val="870" w:hRule="atLeast"/>
        </w:trPr>
        <w:tc>
          <w:tcPr>
            <w:tcW w:w="2638" w:type="dxa"/>
          </w:tcPr>
          <w:p>
            <w:pPr>
              <w:pStyle w:val="TableParagraph"/>
              <w:spacing w:line="256"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1.420.000,00</w:t>
            </w:r>
            <w:r>
              <w:rPr>
                <w:spacing w:val="-3"/>
                <w:sz w:val="22"/>
              </w:rPr>
              <w:t> </w:t>
            </w:r>
            <w:r>
              <w:rPr>
                <w:spacing w:val="-5"/>
                <w:sz w:val="22"/>
              </w:rPr>
              <w:t>EUR</w:t>
            </w:r>
          </w:p>
        </w:tc>
      </w:tr>
      <w:tr>
        <w:trPr>
          <w:trHeight w:val="828" w:hRule="atLeast"/>
        </w:trPr>
        <w:tc>
          <w:tcPr>
            <w:tcW w:w="263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1.356.355,87</w:t>
            </w:r>
            <w:r>
              <w:rPr>
                <w:spacing w:val="-3"/>
                <w:sz w:val="22"/>
              </w:rPr>
              <w:t> </w:t>
            </w:r>
            <w:r>
              <w:rPr>
                <w:spacing w:val="-5"/>
                <w:sz w:val="22"/>
              </w:rPr>
              <w:t>EUR</w:t>
            </w:r>
          </w:p>
        </w:tc>
      </w:tr>
      <w:tr>
        <w:trPr>
          <w:trHeight w:val="851"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4" w:lineRule="auto" w:before="53"/>
              <w:ind w:left="107"/>
              <w:rPr>
                <w:sz w:val="22"/>
              </w:rPr>
            </w:pPr>
            <w:r>
              <w:rPr>
                <w:sz w:val="22"/>
              </w:rPr>
              <w:t>Program</w:t>
            </w:r>
            <w:r>
              <w:rPr>
                <w:spacing w:val="-12"/>
                <w:sz w:val="22"/>
              </w:rPr>
              <w:t> </w:t>
            </w:r>
            <w:r>
              <w:rPr>
                <w:sz w:val="22"/>
              </w:rPr>
              <w:t>je</w:t>
            </w:r>
            <w:r>
              <w:rPr>
                <w:spacing w:val="-10"/>
                <w:sz w:val="22"/>
              </w:rPr>
              <w:t> </w:t>
            </w:r>
            <w:r>
              <w:rPr>
                <w:sz w:val="22"/>
              </w:rPr>
              <w:t>ostvaren</w:t>
            </w:r>
            <w:r>
              <w:rPr>
                <w:spacing w:val="-10"/>
                <w:sz w:val="22"/>
              </w:rPr>
              <w:t> </w:t>
            </w:r>
            <w:r>
              <w:rPr>
                <w:sz w:val="22"/>
              </w:rPr>
              <w:t>u</w:t>
            </w:r>
            <w:r>
              <w:rPr>
                <w:spacing w:val="-13"/>
                <w:sz w:val="22"/>
              </w:rPr>
              <w:t> </w:t>
            </w:r>
            <w:r>
              <w:rPr>
                <w:sz w:val="22"/>
              </w:rPr>
              <w:t>neznatno</w:t>
            </w:r>
            <w:r>
              <w:rPr>
                <w:spacing w:val="-13"/>
                <w:sz w:val="22"/>
              </w:rPr>
              <w:t> </w:t>
            </w:r>
            <w:r>
              <w:rPr>
                <w:sz w:val="22"/>
              </w:rPr>
              <w:t>manjem</w:t>
            </w:r>
            <w:r>
              <w:rPr>
                <w:spacing w:val="-10"/>
                <w:sz w:val="22"/>
              </w:rPr>
              <w:t> </w:t>
            </w:r>
            <w:r>
              <w:rPr>
                <w:sz w:val="22"/>
              </w:rPr>
              <w:t>obimu</w:t>
            </w:r>
            <w:r>
              <w:rPr>
                <w:spacing w:val="-11"/>
                <w:sz w:val="22"/>
              </w:rPr>
              <w:t> </w:t>
            </w:r>
            <w:r>
              <w:rPr>
                <w:sz w:val="22"/>
              </w:rPr>
              <w:t>od</w:t>
            </w:r>
            <w:r>
              <w:rPr>
                <w:spacing w:val="-11"/>
                <w:sz w:val="22"/>
              </w:rPr>
              <w:t> </w:t>
            </w:r>
            <w:r>
              <w:rPr>
                <w:sz w:val="22"/>
              </w:rPr>
              <w:t>predviđenog</w:t>
            </w:r>
            <w:r>
              <w:rPr>
                <w:spacing w:val="-11"/>
                <w:sz w:val="22"/>
              </w:rPr>
              <w:t> </w:t>
            </w:r>
            <w:r>
              <w:rPr>
                <w:sz w:val="22"/>
              </w:rPr>
              <w:t>Programom održavanja (91,69 %).</w:t>
            </w:r>
          </w:p>
        </w:tc>
      </w:tr>
      <w:tr>
        <w:trPr>
          <w:trHeight w:val="1970" w:hRule="atLeast"/>
        </w:trPr>
        <w:tc>
          <w:tcPr>
            <w:tcW w:w="2638" w:type="dxa"/>
          </w:tcPr>
          <w:p>
            <w:pPr>
              <w:pStyle w:val="TableParagraph"/>
              <w:spacing w:before="53"/>
              <w:ind w:left="107"/>
              <w:rPr>
                <w:b/>
                <w:sz w:val="22"/>
              </w:rPr>
            </w:pPr>
            <w:r>
              <w:rPr>
                <w:b/>
                <w:spacing w:val="-2"/>
                <w:sz w:val="22"/>
              </w:rPr>
              <w:t>Obrazloženje</w:t>
            </w:r>
          </w:p>
        </w:tc>
        <w:tc>
          <w:tcPr>
            <w:tcW w:w="6793" w:type="dxa"/>
          </w:tcPr>
          <w:p>
            <w:pPr>
              <w:pStyle w:val="TableParagraph"/>
              <w:spacing w:line="256" w:lineRule="auto" w:before="53"/>
              <w:ind w:left="107" w:right="43"/>
              <w:jc w:val="both"/>
              <w:rPr>
                <w:sz w:val="22"/>
              </w:rPr>
            </w:pPr>
            <w:r>
              <w:rPr>
                <w:sz w:val="22"/>
              </w:rPr>
              <w:t>Rezultat zadanog cilja unutar ove aktivnosti ostvaren je kroz aktivnu suradnju</w:t>
            </w:r>
            <w:r>
              <w:rPr>
                <w:spacing w:val="-1"/>
                <w:sz w:val="22"/>
              </w:rPr>
              <w:t> </w:t>
            </w:r>
            <w:r>
              <w:rPr>
                <w:sz w:val="22"/>
              </w:rPr>
              <w:t>UO</w:t>
            </w:r>
            <w:r>
              <w:rPr>
                <w:spacing w:val="-2"/>
                <w:sz w:val="22"/>
              </w:rPr>
              <w:t> </w:t>
            </w:r>
            <w:r>
              <w:rPr>
                <w:sz w:val="22"/>
              </w:rPr>
              <w:t>za</w:t>
            </w:r>
            <w:r>
              <w:rPr>
                <w:spacing w:val="-1"/>
                <w:sz w:val="22"/>
              </w:rPr>
              <w:t> </w:t>
            </w:r>
            <w:r>
              <w:rPr>
                <w:sz w:val="22"/>
              </w:rPr>
              <w:t>komunalne</w:t>
            </w:r>
            <w:r>
              <w:rPr>
                <w:spacing w:val="-3"/>
                <w:sz w:val="22"/>
              </w:rPr>
              <w:t> </w:t>
            </w:r>
            <w:r>
              <w:rPr>
                <w:sz w:val="22"/>
              </w:rPr>
              <w:t>djelatnosti</w:t>
            </w:r>
            <w:r>
              <w:rPr>
                <w:spacing w:val="-2"/>
                <w:sz w:val="22"/>
              </w:rPr>
              <w:t> </w:t>
            </w:r>
            <w:r>
              <w:rPr>
                <w:sz w:val="22"/>
              </w:rPr>
              <w:t>i tvrtke</w:t>
            </w:r>
            <w:r>
              <w:rPr>
                <w:spacing w:val="-1"/>
                <w:sz w:val="22"/>
              </w:rPr>
              <w:t> </w:t>
            </w:r>
            <w:r>
              <w:rPr>
                <w:sz w:val="22"/>
              </w:rPr>
              <w:t>„Zeleni</w:t>
            </w:r>
            <w:r>
              <w:rPr>
                <w:spacing w:val="-2"/>
                <w:sz w:val="22"/>
              </w:rPr>
              <w:t> </w:t>
            </w:r>
            <w:r>
              <w:rPr>
                <w:sz w:val="22"/>
              </w:rPr>
              <w:t>grad</w:t>
            </w:r>
            <w:r>
              <w:rPr>
                <w:spacing w:val="-1"/>
                <w:sz w:val="22"/>
              </w:rPr>
              <w:t> </w:t>
            </w:r>
            <w:r>
              <w:rPr>
                <w:sz w:val="22"/>
              </w:rPr>
              <w:t>Šibenik“</w:t>
            </w:r>
            <w:r>
              <w:rPr>
                <w:spacing w:val="-3"/>
                <w:sz w:val="22"/>
              </w:rPr>
              <w:t> </w:t>
            </w:r>
            <w:r>
              <w:rPr>
                <w:sz w:val="22"/>
              </w:rPr>
              <w:t>d.o.o. Šibenik, koja je izvršila aktivnost održavanja zelenih površina i čišćenja javnih fontana, te tvrtkom „Bemix“ d.o.o., Grebaštica koja je održavala javne površine temeljem ugovora o povjeravanju obavljanja navedene komunalne djelatnosti.</w:t>
            </w:r>
          </w:p>
        </w:tc>
      </w:tr>
      <w:tr>
        <w:trPr>
          <w:trHeight w:val="542"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1038</w:t>
            </w:r>
            <w:r>
              <w:rPr>
                <w:b/>
                <w:spacing w:val="-10"/>
                <w:sz w:val="22"/>
              </w:rPr>
              <w:t> </w:t>
            </w:r>
            <w:r>
              <w:rPr>
                <w:b/>
                <w:sz w:val="22"/>
              </w:rPr>
              <w:t>ODRŽAVANJE</w:t>
            </w:r>
            <w:r>
              <w:rPr>
                <w:b/>
                <w:spacing w:val="-10"/>
                <w:sz w:val="22"/>
              </w:rPr>
              <w:t> </w:t>
            </w:r>
            <w:r>
              <w:rPr>
                <w:b/>
                <w:sz w:val="22"/>
              </w:rPr>
              <w:t>NERAZVRSTANIH</w:t>
            </w:r>
            <w:r>
              <w:rPr>
                <w:b/>
                <w:spacing w:val="-8"/>
                <w:sz w:val="22"/>
              </w:rPr>
              <w:t> </w:t>
            </w:r>
            <w:r>
              <w:rPr>
                <w:b/>
                <w:spacing w:val="-4"/>
                <w:sz w:val="22"/>
              </w:rPr>
              <w:t>CESTA</w:t>
            </w:r>
          </w:p>
        </w:tc>
      </w:tr>
      <w:tr>
        <w:trPr>
          <w:trHeight w:val="832"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4" w:lineRule="auto" w:before="53"/>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1554"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6" w:lineRule="auto" w:before="53"/>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6" w:lineRule="auto" w:before="198"/>
              <w:ind w:left="107"/>
              <w:rPr>
                <w:sz w:val="22"/>
              </w:rPr>
            </w:pPr>
            <w:r>
              <w:rPr>
                <w:sz w:val="22"/>
              </w:rPr>
              <w:t>Program održavanja komunalne infrastrukture na području Grada Šibenika za 2025. godinu</w:t>
            </w:r>
          </w:p>
        </w:tc>
      </w:tr>
      <w:tr>
        <w:trPr>
          <w:trHeight w:val="1233"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spacing w:line="254" w:lineRule="auto" w:before="53"/>
              <w:ind w:left="107" w:right="2706"/>
              <w:rPr>
                <w:b/>
                <w:sz w:val="22"/>
              </w:rPr>
            </w:pPr>
            <w:r>
              <w:rPr>
                <w:b/>
                <w:sz w:val="22"/>
              </w:rPr>
              <w:t>A</w:t>
            </w:r>
            <w:r>
              <w:rPr>
                <w:b/>
                <w:spacing w:val="-9"/>
                <w:sz w:val="22"/>
              </w:rPr>
              <w:t> </w:t>
            </w:r>
            <w:r>
              <w:rPr>
                <w:b/>
                <w:sz w:val="22"/>
              </w:rPr>
              <w:t>103802</w:t>
            </w:r>
            <w:r>
              <w:rPr>
                <w:b/>
                <w:spacing w:val="-10"/>
                <w:sz w:val="22"/>
              </w:rPr>
              <w:t> </w:t>
            </w:r>
            <w:r>
              <w:rPr>
                <w:b/>
                <w:sz w:val="22"/>
              </w:rPr>
              <w:t>Održavanje</w:t>
            </w:r>
            <w:r>
              <w:rPr>
                <w:b/>
                <w:spacing w:val="-8"/>
                <w:sz w:val="22"/>
              </w:rPr>
              <w:t> </w:t>
            </w:r>
            <w:r>
              <w:rPr>
                <w:b/>
                <w:sz w:val="22"/>
              </w:rPr>
              <w:t>nerazvrstanih</w:t>
            </w:r>
            <w:r>
              <w:rPr>
                <w:b/>
                <w:spacing w:val="-10"/>
                <w:sz w:val="22"/>
              </w:rPr>
              <w:t> </w:t>
            </w:r>
            <w:r>
              <w:rPr>
                <w:b/>
                <w:sz w:val="22"/>
              </w:rPr>
              <w:t>cesta A 103803 Prometna signalizacija</w:t>
            </w:r>
          </w:p>
          <w:p>
            <w:pPr>
              <w:pStyle w:val="TableParagraph"/>
              <w:spacing w:before="4"/>
              <w:ind w:left="107"/>
              <w:rPr>
                <w:b/>
                <w:sz w:val="22"/>
              </w:rPr>
            </w:pPr>
            <w:r>
              <w:rPr>
                <w:b/>
                <w:sz w:val="22"/>
              </w:rPr>
              <w:t>A</w:t>
            </w:r>
            <w:r>
              <w:rPr>
                <w:b/>
                <w:spacing w:val="-3"/>
                <w:sz w:val="22"/>
              </w:rPr>
              <w:t> </w:t>
            </w:r>
            <w:r>
              <w:rPr>
                <w:b/>
                <w:sz w:val="22"/>
              </w:rPr>
              <w:t>103804</w:t>
            </w:r>
            <w:r>
              <w:rPr>
                <w:b/>
                <w:spacing w:val="-2"/>
                <w:sz w:val="22"/>
              </w:rPr>
              <w:t> </w:t>
            </w:r>
            <w:r>
              <w:rPr>
                <w:b/>
                <w:sz w:val="22"/>
              </w:rPr>
              <w:t>Zaštitne</w:t>
            </w:r>
            <w:r>
              <w:rPr>
                <w:b/>
                <w:spacing w:val="-2"/>
                <w:sz w:val="22"/>
              </w:rPr>
              <w:t> </w:t>
            </w:r>
            <w:r>
              <w:rPr>
                <w:b/>
                <w:sz w:val="22"/>
              </w:rPr>
              <w:t>ograde</w:t>
            </w:r>
            <w:r>
              <w:rPr>
                <w:b/>
                <w:spacing w:val="-4"/>
                <w:sz w:val="22"/>
              </w:rPr>
              <w:t> </w:t>
            </w:r>
            <w:r>
              <w:rPr>
                <w:b/>
                <w:sz w:val="22"/>
              </w:rPr>
              <w:t>i</w:t>
            </w:r>
            <w:r>
              <w:rPr>
                <w:b/>
                <w:spacing w:val="-1"/>
                <w:sz w:val="22"/>
              </w:rPr>
              <w:t> </w:t>
            </w:r>
            <w:r>
              <w:rPr>
                <w:b/>
                <w:spacing w:val="-2"/>
                <w:sz w:val="22"/>
              </w:rPr>
              <w:t>stupići</w:t>
            </w:r>
          </w:p>
        </w:tc>
      </w:tr>
      <w:tr>
        <w:trPr>
          <w:trHeight w:val="1331"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6" w:lineRule="auto" w:before="53"/>
              <w:ind w:left="107" w:right="98"/>
              <w:jc w:val="both"/>
              <w:rPr>
                <w:sz w:val="22"/>
              </w:rPr>
            </w:pPr>
            <w:r>
              <w:rPr>
                <w:sz w:val="22"/>
              </w:rPr>
              <w:t>Zadovoljavanje zajedničkih komunalnih potreba građana Grada Šibenika. Strukturno</w:t>
            </w:r>
            <w:r>
              <w:rPr>
                <w:spacing w:val="-12"/>
                <w:sz w:val="22"/>
              </w:rPr>
              <w:t> </w:t>
            </w:r>
            <w:r>
              <w:rPr>
                <w:sz w:val="22"/>
              </w:rPr>
              <w:t>usklađivanje</w:t>
            </w:r>
            <w:r>
              <w:rPr>
                <w:spacing w:val="-11"/>
                <w:sz w:val="22"/>
              </w:rPr>
              <w:t> </w:t>
            </w:r>
            <w:r>
              <w:rPr>
                <w:sz w:val="22"/>
              </w:rPr>
              <w:t>potreba</w:t>
            </w:r>
            <w:r>
              <w:rPr>
                <w:spacing w:val="-13"/>
                <w:sz w:val="22"/>
              </w:rPr>
              <w:t> </w:t>
            </w:r>
            <w:r>
              <w:rPr>
                <w:sz w:val="22"/>
              </w:rPr>
              <w:t>i</w:t>
            </w:r>
            <w:r>
              <w:rPr>
                <w:spacing w:val="-13"/>
                <w:sz w:val="22"/>
              </w:rPr>
              <w:t> </w:t>
            </w:r>
            <w:r>
              <w:rPr>
                <w:sz w:val="22"/>
              </w:rPr>
              <w:t>izvora</w:t>
            </w:r>
            <w:r>
              <w:rPr>
                <w:spacing w:val="-14"/>
                <w:sz w:val="22"/>
              </w:rPr>
              <w:t> </w:t>
            </w:r>
            <w:r>
              <w:rPr>
                <w:sz w:val="22"/>
              </w:rPr>
              <w:t>financijskih</w:t>
            </w:r>
            <w:r>
              <w:rPr>
                <w:spacing w:val="-12"/>
                <w:sz w:val="22"/>
              </w:rPr>
              <w:t> </w:t>
            </w:r>
            <w:r>
              <w:rPr>
                <w:sz w:val="22"/>
              </w:rPr>
              <w:t>sredstava</w:t>
            </w:r>
            <w:r>
              <w:rPr>
                <w:spacing w:val="-13"/>
                <w:sz w:val="22"/>
              </w:rPr>
              <w:t> </w:t>
            </w:r>
            <w:r>
              <w:rPr>
                <w:sz w:val="22"/>
              </w:rPr>
              <w:t>za</w:t>
            </w:r>
            <w:r>
              <w:rPr>
                <w:spacing w:val="-11"/>
                <w:sz w:val="22"/>
              </w:rPr>
              <w:t> </w:t>
            </w:r>
            <w:r>
              <w:rPr>
                <w:sz w:val="22"/>
              </w:rPr>
              <w:t>odvijanje djelatnosti održavanja javnih površina, nerazvrstanih cesta, groblja i javne </w:t>
            </w:r>
            <w:r>
              <w:rPr>
                <w:spacing w:val="-2"/>
                <w:sz w:val="22"/>
              </w:rPr>
              <w:t>rasvjete.</w:t>
            </w:r>
          </w:p>
        </w:tc>
      </w:tr>
      <w:tr>
        <w:trPr>
          <w:trHeight w:val="793" w:hRule="atLeast"/>
        </w:trPr>
        <w:tc>
          <w:tcPr>
            <w:tcW w:w="2638" w:type="dxa"/>
          </w:tcPr>
          <w:p>
            <w:pPr>
              <w:pStyle w:val="TableParagraph"/>
              <w:spacing w:line="254"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1.240.000,00</w:t>
            </w:r>
            <w:r>
              <w:rPr>
                <w:spacing w:val="-3"/>
                <w:sz w:val="22"/>
              </w:rPr>
              <w:t> </w:t>
            </w:r>
            <w:r>
              <w:rPr>
                <w:spacing w:val="-5"/>
                <w:sz w:val="22"/>
              </w:rPr>
              <w:t>EUR</w:t>
            </w:r>
          </w:p>
        </w:tc>
      </w:tr>
      <w:tr>
        <w:trPr>
          <w:trHeight w:val="839" w:hRule="atLeast"/>
        </w:trPr>
        <w:tc>
          <w:tcPr>
            <w:tcW w:w="263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1.200.591,57</w:t>
            </w:r>
            <w:r>
              <w:rPr>
                <w:spacing w:val="-3"/>
                <w:sz w:val="22"/>
              </w:rPr>
              <w:t> </w:t>
            </w:r>
            <w:r>
              <w:rPr>
                <w:spacing w:val="-5"/>
                <w:sz w:val="22"/>
              </w:rPr>
              <w:t>EUR</w:t>
            </w:r>
          </w:p>
        </w:tc>
      </w:tr>
    </w:tbl>
    <w:p>
      <w:pPr>
        <w:pStyle w:val="TableParagraph"/>
        <w:spacing w:after="0"/>
        <w:rPr>
          <w:sz w:val="22"/>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1125" w:hRule="atLeast"/>
        </w:trPr>
        <w:tc>
          <w:tcPr>
            <w:tcW w:w="2638" w:type="dxa"/>
          </w:tcPr>
          <w:p>
            <w:pPr>
              <w:pStyle w:val="TableParagraph"/>
              <w:spacing w:before="56"/>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4" w:lineRule="auto" w:before="56"/>
              <w:ind w:left="107"/>
              <w:rPr>
                <w:sz w:val="22"/>
              </w:rPr>
            </w:pPr>
            <w:r>
              <w:rPr>
                <w:sz w:val="22"/>
              </w:rPr>
              <w:t>Program</w:t>
            </w:r>
            <w:r>
              <w:rPr>
                <w:spacing w:val="-12"/>
                <w:sz w:val="22"/>
              </w:rPr>
              <w:t> </w:t>
            </w:r>
            <w:r>
              <w:rPr>
                <w:sz w:val="22"/>
              </w:rPr>
              <w:t>je</w:t>
            </w:r>
            <w:r>
              <w:rPr>
                <w:spacing w:val="-10"/>
                <w:sz w:val="22"/>
              </w:rPr>
              <w:t> </w:t>
            </w:r>
            <w:r>
              <w:rPr>
                <w:sz w:val="22"/>
              </w:rPr>
              <w:t>ostvaren</w:t>
            </w:r>
            <w:r>
              <w:rPr>
                <w:spacing w:val="-10"/>
                <w:sz w:val="22"/>
              </w:rPr>
              <w:t> </w:t>
            </w:r>
            <w:r>
              <w:rPr>
                <w:sz w:val="22"/>
              </w:rPr>
              <w:t>u</w:t>
            </w:r>
            <w:r>
              <w:rPr>
                <w:spacing w:val="-13"/>
                <w:sz w:val="22"/>
              </w:rPr>
              <w:t> </w:t>
            </w:r>
            <w:r>
              <w:rPr>
                <w:sz w:val="22"/>
              </w:rPr>
              <w:t>neznatno</w:t>
            </w:r>
            <w:r>
              <w:rPr>
                <w:spacing w:val="-13"/>
                <w:sz w:val="22"/>
              </w:rPr>
              <w:t> </w:t>
            </w:r>
            <w:r>
              <w:rPr>
                <w:sz w:val="22"/>
              </w:rPr>
              <w:t>manjem</w:t>
            </w:r>
            <w:r>
              <w:rPr>
                <w:spacing w:val="-10"/>
                <w:sz w:val="22"/>
              </w:rPr>
              <w:t> </w:t>
            </w:r>
            <w:r>
              <w:rPr>
                <w:sz w:val="22"/>
              </w:rPr>
              <w:t>obimu</w:t>
            </w:r>
            <w:r>
              <w:rPr>
                <w:spacing w:val="-11"/>
                <w:sz w:val="22"/>
              </w:rPr>
              <w:t> </w:t>
            </w:r>
            <w:r>
              <w:rPr>
                <w:sz w:val="22"/>
              </w:rPr>
              <w:t>od</w:t>
            </w:r>
            <w:r>
              <w:rPr>
                <w:spacing w:val="-11"/>
                <w:sz w:val="22"/>
              </w:rPr>
              <w:t> </w:t>
            </w:r>
            <w:r>
              <w:rPr>
                <w:sz w:val="22"/>
              </w:rPr>
              <w:t>predviđenog</w:t>
            </w:r>
            <w:r>
              <w:rPr>
                <w:spacing w:val="-11"/>
                <w:sz w:val="22"/>
              </w:rPr>
              <w:t> </w:t>
            </w:r>
            <w:r>
              <w:rPr>
                <w:sz w:val="22"/>
              </w:rPr>
              <w:t>Programom održavanja (96,82 %).</w:t>
            </w:r>
          </w:p>
        </w:tc>
      </w:tr>
      <w:tr>
        <w:trPr>
          <w:trHeight w:val="1600" w:hRule="atLeast"/>
        </w:trPr>
        <w:tc>
          <w:tcPr>
            <w:tcW w:w="2638" w:type="dxa"/>
          </w:tcPr>
          <w:p>
            <w:pPr>
              <w:pStyle w:val="TableParagraph"/>
              <w:spacing w:before="53"/>
              <w:ind w:left="107"/>
              <w:rPr>
                <w:b/>
                <w:sz w:val="22"/>
              </w:rPr>
            </w:pPr>
            <w:r>
              <w:rPr>
                <w:b/>
                <w:spacing w:val="-2"/>
                <w:sz w:val="22"/>
              </w:rPr>
              <w:t>Obrazloženje</w:t>
            </w:r>
          </w:p>
        </w:tc>
        <w:tc>
          <w:tcPr>
            <w:tcW w:w="6793" w:type="dxa"/>
          </w:tcPr>
          <w:p>
            <w:pPr>
              <w:pStyle w:val="TableParagraph"/>
              <w:spacing w:line="256" w:lineRule="auto" w:before="53"/>
              <w:ind w:left="107" w:right="42"/>
              <w:jc w:val="both"/>
              <w:rPr>
                <w:sz w:val="22"/>
              </w:rPr>
            </w:pPr>
            <w:r>
              <w:rPr>
                <w:sz w:val="22"/>
              </w:rPr>
              <w:t>Rezultat zadanog cilja unutar ovih aktivnosti ostvaren je kroz aktivnu suradnju UO za komunalne djelatnosti i tvrtke „Ceste Šibenik“ d.o.o. Šibenik i „Pismorad“ d.o.o. Sveta Nedjelja, koje izvršavaju aktivnosti održavanja nerazvrstanih cesta i održavanja prometne signalizacije temeljem ugovora o povjeravanju navedenih komunalnih poslova.</w:t>
            </w:r>
          </w:p>
        </w:tc>
      </w:tr>
      <w:tr>
        <w:trPr>
          <w:trHeight w:val="539" w:hRule="atLeast"/>
        </w:trPr>
        <w:tc>
          <w:tcPr>
            <w:tcW w:w="2638" w:type="dxa"/>
          </w:tcPr>
          <w:p>
            <w:pPr>
              <w:pStyle w:val="TableParagraph"/>
              <w:spacing w:before="56"/>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6"/>
              <w:ind w:left="107"/>
              <w:rPr>
                <w:b/>
                <w:sz w:val="22"/>
              </w:rPr>
            </w:pPr>
            <w:r>
              <w:rPr>
                <w:b/>
                <w:sz w:val="22"/>
              </w:rPr>
              <w:t>1039</w:t>
            </w:r>
            <w:r>
              <w:rPr>
                <w:b/>
                <w:spacing w:val="-6"/>
                <w:sz w:val="22"/>
              </w:rPr>
              <w:t> </w:t>
            </w:r>
            <w:r>
              <w:rPr>
                <w:b/>
                <w:sz w:val="22"/>
              </w:rPr>
              <w:t>ODRŽAVANJE</w:t>
            </w:r>
            <w:r>
              <w:rPr>
                <w:b/>
                <w:spacing w:val="-8"/>
                <w:sz w:val="22"/>
              </w:rPr>
              <w:t> </w:t>
            </w:r>
            <w:r>
              <w:rPr>
                <w:b/>
                <w:spacing w:val="-2"/>
                <w:sz w:val="22"/>
              </w:rPr>
              <w:t>GROBLJA</w:t>
            </w:r>
          </w:p>
        </w:tc>
      </w:tr>
      <w:tr>
        <w:trPr>
          <w:trHeight w:val="794"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6" w:lineRule="auto" w:before="53"/>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1530"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4" w:lineRule="auto" w:before="53"/>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4" w:lineRule="auto" w:before="203"/>
              <w:ind w:left="107"/>
              <w:rPr>
                <w:sz w:val="22"/>
              </w:rPr>
            </w:pPr>
            <w:r>
              <w:rPr>
                <w:sz w:val="22"/>
              </w:rPr>
              <w:t>Program održavanja komunalne infrastrukture na području Grada Šibenika za 2025. godinu</w:t>
            </w:r>
          </w:p>
        </w:tc>
      </w:tr>
      <w:tr>
        <w:trPr>
          <w:trHeight w:val="580"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spacing w:before="53"/>
              <w:ind w:left="107"/>
              <w:rPr>
                <w:b/>
                <w:sz w:val="22"/>
              </w:rPr>
            </w:pPr>
            <w:r>
              <w:rPr>
                <w:b/>
                <w:sz w:val="22"/>
              </w:rPr>
              <w:t>A</w:t>
            </w:r>
            <w:r>
              <w:rPr>
                <w:b/>
                <w:spacing w:val="-3"/>
                <w:sz w:val="22"/>
              </w:rPr>
              <w:t> </w:t>
            </w:r>
            <w:r>
              <w:rPr>
                <w:b/>
                <w:sz w:val="22"/>
              </w:rPr>
              <w:t>103901</w:t>
            </w:r>
            <w:r>
              <w:rPr>
                <w:b/>
                <w:spacing w:val="-4"/>
                <w:sz w:val="22"/>
              </w:rPr>
              <w:t> </w:t>
            </w:r>
            <w:r>
              <w:rPr>
                <w:b/>
                <w:sz w:val="22"/>
              </w:rPr>
              <w:t>Održavanje</w:t>
            </w:r>
            <w:r>
              <w:rPr>
                <w:b/>
                <w:spacing w:val="-1"/>
                <w:sz w:val="22"/>
              </w:rPr>
              <w:t> </w:t>
            </w:r>
            <w:r>
              <w:rPr>
                <w:b/>
                <w:spacing w:val="-2"/>
                <w:sz w:val="22"/>
              </w:rPr>
              <w:t>groblja</w:t>
            </w:r>
          </w:p>
        </w:tc>
      </w:tr>
      <w:tr>
        <w:trPr>
          <w:trHeight w:val="1333" w:hRule="atLeast"/>
        </w:trPr>
        <w:tc>
          <w:tcPr>
            <w:tcW w:w="263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6" w:lineRule="auto" w:before="56"/>
              <w:ind w:left="107" w:right="98"/>
              <w:jc w:val="both"/>
              <w:rPr>
                <w:sz w:val="22"/>
              </w:rPr>
            </w:pPr>
            <w:r>
              <w:rPr>
                <w:sz w:val="22"/>
              </w:rPr>
              <w:t>Zadovoljavanje zajedničkih komunalnih potreba građana Grada Šibenika. Strukturno</w:t>
            </w:r>
            <w:r>
              <w:rPr>
                <w:spacing w:val="-12"/>
                <w:sz w:val="22"/>
              </w:rPr>
              <w:t> </w:t>
            </w:r>
            <w:r>
              <w:rPr>
                <w:sz w:val="22"/>
              </w:rPr>
              <w:t>usklađivanje</w:t>
            </w:r>
            <w:r>
              <w:rPr>
                <w:spacing w:val="-11"/>
                <w:sz w:val="22"/>
              </w:rPr>
              <w:t> </w:t>
            </w:r>
            <w:r>
              <w:rPr>
                <w:sz w:val="22"/>
              </w:rPr>
              <w:t>potreba</w:t>
            </w:r>
            <w:r>
              <w:rPr>
                <w:spacing w:val="-13"/>
                <w:sz w:val="22"/>
              </w:rPr>
              <w:t> </w:t>
            </w:r>
            <w:r>
              <w:rPr>
                <w:sz w:val="22"/>
              </w:rPr>
              <w:t>i</w:t>
            </w:r>
            <w:r>
              <w:rPr>
                <w:spacing w:val="-13"/>
                <w:sz w:val="22"/>
              </w:rPr>
              <w:t> </w:t>
            </w:r>
            <w:r>
              <w:rPr>
                <w:sz w:val="22"/>
              </w:rPr>
              <w:t>izvora</w:t>
            </w:r>
            <w:r>
              <w:rPr>
                <w:spacing w:val="-14"/>
                <w:sz w:val="22"/>
              </w:rPr>
              <w:t> </w:t>
            </w:r>
            <w:r>
              <w:rPr>
                <w:sz w:val="22"/>
              </w:rPr>
              <w:t>financijskih</w:t>
            </w:r>
            <w:r>
              <w:rPr>
                <w:spacing w:val="-12"/>
                <w:sz w:val="22"/>
              </w:rPr>
              <w:t> </w:t>
            </w:r>
            <w:r>
              <w:rPr>
                <w:sz w:val="22"/>
              </w:rPr>
              <w:t>sredstava</w:t>
            </w:r>
            <w:r>
              <w:rPr>
                <w:spacing w:val="-13"/>
                <w:sz w:val="22"/>
              </w:rPr>
              <w:t> </w:t>
            </w:r>
            <w:r>
              <w:rPr>
                <w:sz w:val="22"/>
              </w:rPr>
              <w:t>za</w:t>
            </w:r>
            <w:r>
              <w:rPr>
                <w:spacing w:val="-11"/>
                <w:sz w:val="22"/>
              </w:rPr>
              <w:t> </w:t>
            </w:r>
            <w:r>
              <w:rPr>
                <w:sz w:val="22"/>
              </w:rPr>
              <w:t>odvijanje djelatnosti održavanja javnih površina, nerazvrstanih cesta, groblja i javne </w:t>
            </w:r>
            <w:r>
              <w:rPr>
                <w:spacing w:val="-2"/>
                <w:sz w:val="22"/>
              </w:rPr>
              <w:t>rasvjete.</w:t>
            </w:r>
          </w:p>
        </w:tc>
      </w:tr>
      <w:tr>
        <w:trPr>
          <w:trHeight w:val="791" w:hRule="atLeast"/>
        </w:trPr>
        <w:tc>
          <w:tcPr>
            <w:tcW w:w="2638" w:type="dxa"/>
          </w:tcPr>
          <w:p>
            <w:pPr>
              <w:pStyle w:val="TableParagraph"/>
              <w:spacing w:line="254" w:lineRule="auto" w:before="54"/>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4"/>
              <w:ind w:left="107"/>
              <w:rPr>
                <w:sz w:val="22"/>
              </w:rPr>
            </w:pPr>
            <w:r>
              <w:rPr>
                <w:sz w:val="22"/>
              </w:rPr>
              <w:t>100.000,00</w:t>
            </w:r>
            <w:r>
              <w:rPr>
                <w:spacing w:val="-3"/>
                <w:sz w:val="22"/>
              </w:rPr>
              <w:t> </w:t>
            </w:r>
            <w:r>
              <w:rPr>
                <w:spacing w:val="-5"/>
                <w:sz w:val="22"/>
              </w:rPr>
              <w:t>EUR</w:t>
            </w:r>
          </w:p>
        </w:tc>
      </w:tr>
      <w:tr>
        <w:trPr>
          <w:trHeight w:val="793" w:hRule="atLeast"/>
        </w:trPr>
        <w:tc>
          <w:tcPr>
            <w:tcW w:w="263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100.000,00</w:t>
            </w:r>
            <w:r>
              <w:rPr>
                <w:spacing w:val="-3"/>
                <w:sz w:val="22"/>
              </w:rPr>
              <w:t> </w:t>
            </w:r>
            <w:r>
              <w:rPr>
                <w:spacing w:val="-5"/>
                <w:sz w:val="22"/>
              </w:rPr>
              <w:t>EUR</w:t>
            </w:r>
          </w:p>
        </w:tc>
      </w:tr>
      <w:tr>
        <w:trPr>
          <w:trHeight w:val="585"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before="53"/>
              <w:ind w:left="107"/>
              <w:rPr>
                <w:sz w:val="22"/>
              </w:rPr>
            </w:pPr>
            <w:r>
              <w:rPr>
                <w:sz w:val="22"/>
              </w:rPr>
              <w:t>Program</w:t>
            </w:r>
            <w:r>
              <w:rPr>
                <w:spacing w:val="-6"/>
                <w:sz w:val="22"/>
              </w:rPr>
              <w:t> </w:t>
            </w:r>
            <w:r>
              <w:rPr>
                <w:sz w:val="22"/>
              </w:rPr>
              <w:t>je</w:t>
            </w:r>
            <w:r>
              <w:rPr>
                <w:spacing w:val="-3"/>
                <w:sz w:val="22"/>
              </w:rPr>
              <w:t> </w:t>
            </w:r>
            <w:r>
              <w:rPr>
                <w:sz w:val="22"/>
              </w:rPr>
              <w:t>ostvaren</w:t>
            </w:r>
            <w:r>
              <w:rPr>
                <w:spacing w:val="-4"/>
                <w:sz w:val="22"/>
              </w:rPr>
              <w:t> </w:t>
            </w:r>
            <w:r>
              <w:rPr>
                <w:sz w:val="22"/>
              </w:rPr>
              <w:t>u</w:t>
            </w:r>
            <w:r>
              <w:rPr>
                <w:spacing w:val="-3"/>
                <w:sz w:val="22"/>
              </w:rPr>
              <w:t> </w:t>
            </w:r>
            <w:r>
              <w:rPr>
                <w:sz w:val="22"/>
              </w:rPr>
              <w:t>planiranom</w:t>
            </w:r>
            <w:r>
              <w:rPr>
                <w:spacing w:val="-3"/>
                <w:sz w:val="22"/>
              </w:rPr>
              <w:t> </w:t>
            </w:r>
            <w:r>
              <w:rPr>
                <w:sz w:val="22"/>
              </w:rPr>
              <w:t>obimu</w:t>
            </w:r>
            <w:r>
              <w:rPr>
                <w:spacing w:val="-3"/>
                <w:sz w:val="22"/>
              </w:rPr>
              <w:t> </w:t>
            </w:r>
            <w:r>
              <w:rPr>
                <w:sz w:val="22"/>
              </w:rPr>
              <w:t>(100,00</w:t>
            </w:r>
            <w:r>
              <w:rPr>
                <w:spacing w:val="-6"/>
                <w:sz w:val="22"/>
              </w:rPr>
              <w:t> </w:t>
            </w:r>
            <w:r>
              <w:rPr>
                <w:spacing w:val="-5"/>
                <w:sz w:val="22"/>
              </w:rPr>
              <w:t>%).</w:t>
            </w:r>
          </w:p>
        </w:tc>
      </w:tr>
      <w:tr>
        <w:trPr>
          <w:trHeight w:val="1235"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spacing w:line="256" w:lineRule="auto" w:before="56"/>
              <w:ind w:left="107" w:right="45"/>
              <w:jc w:val="both"/>
              <w:rPr>
                <w:sz w:val="22"/>
              </w:rPr>
            </w:pPr>
            <w:r>
              <w:rPr>
                <w:sz w:val="22"/>
              </w:rPr>
              <w:t>Rezultat zadanog cilja unutar ovih aktivnosti ostvaren je kroz aktivnu suradnju UO za komunalne djelatnosti i tvrtke „Čempresi“ d.o.o. Šibenik, koja izvršava aktivnost održavanja groblja.</w:t>
            </w:r>
          </w:p>
        </w:tc>
      </w:tr>
      <w:tr>
        <w:trPr>
          <w:trHeight w:val="600" w:hRule="atLeast"/>
        </w:trPr>
        <w:tc>
          <w:tcPr>
            <w:tcW w:w="2638" w:type="dxa"/>
          </w:tcPr>
          <w:p>
            <w:pPr>
              <w:pStyle w:val="TableParagraph"/>
              <w:spacing w:before="54"/>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4"/>
              <w:ind w:left="107"/>
              <w:rPr>
                <w:b/>
                <w:sz w:val="22"/>
              </w:rPr>
            </w:pPr>
            <w:r>
              <w:rPr>
                <w:b/>
                <w:sz w:val="22"/>
              </w:rPr>
              <w:t>1040</w:t>
            </w:r>
            <w:r>
              <w:rPr>
                <w:b/>
                <w:spacing w:val="-3"/>
                <w:sz w:val="22"/>
              </w:rPr>
              <w:t> </w:t>
            </w:r>
            <w:r>
              <w:rPr>
                <w:b/>
                <w:sz w:val="22"/>
              </w:rPr>
              <w:t>JAVNA</w:t>
            </w:r>
            <w:r>
              <w:rPr>
                <w:b/>
                <w:spacing w:val="-2"/>
                <w:sz w:val="22"/>
              </w:rPr>
              <w:t> RASVJETA</w:t>
            </w:r>
          </w:p>
        </w:tc>
      </w:tr>
      <w:tr>
        <w:trPr>
          <w:trHeight w:val="974"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4" w:lineRule="auto" w:before="53"/>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1672"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4" w:lineRule="auto" w:before="53"/>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4" w:lineRule="auto" w:before="4"/>
              <w:ind w:left="107"/>
              <w:rPr>
                <w:sz w:val="22"/>
              </w:rPr>
            </w:pPr>
            <w:r>
              <w:rPr>
                <w:sz w:val="22"/>
              </w:rPr>
              <w:t>Program održavanja komunalne infrastrukture na području Grada Šibenika za 2025. godinu</w:t>
            </w:r>
          </w:p>
          <w:p>
            <w:pPr>
              <w:pStyle w:val="TableParagraph"/>
              <w:spacing w:before="1"/>
              <w:ind w:left="107"/>
              <w:rPr>
                <w:sz w:val="22"/>
              </w:rPr>
            </w:pPr>
            <w:r>
              <w:rPr>
                <w:sz w:val="22"/>
              </w:rPr>
              <w:t>Program</w:t>
            </w:r>
            <w:r>
              <w:rPr>
                <w:spacing w:val="8"/>
                <w:sz w:val="22"/>
              </w:rPr>
              <w:t> </w:t>
            </w:r>
            <w:r>
              <w:rPr>
                <w:sz w:val="22"/>
              </w:rPr>
              <w:t>gradnje</w:t>
            </w:r>
            <w:r>
              <w:rPr>
                <w:spacing w:val="7"/>
                <w:sz w:val="22"/>
              </w:rPr>
              <w:t> </w:t>
            </w:r>
            <w:r>
              <w:rPr>
                <w:sz w:val="22"/>
              </w:rPr>
              <w:t>komunalne</w:t>
            </w:r>
            <w:r>
              <w:rPr>
                <w:spacing w:val="7"/>
                <w:sz w:val="22"/>
              </w:rPr>
              <w:t> </w:t>
            </w:r>
            <w:r>
              <w:rPr>
                <w:sz w:val="22"/>
              </w:rPr>
              <w:t>infrastrukture</w:t>
            </w:r>
            <w:r>
              <w:rPr>
                <w:spacing w:val="7"/>
                <w:sz w:val="22"/>
              </w:rPr>
              <w:t> </w:t>
            </w:r>
            <w:r>
              <w:rPr>
                <w:sz w:val="22"/>
              </w:rPr>
              <w:t>na</w:t>
            </w:r>
            <w:r>
              <w:rPr>
                <w:spacing w:val="7"/>
                <w:sz w:val="22"/>
              </w:rPr>
              <w:t> </w:t>
            </w:r>
            <w:r>
              <w:rPr>
                <w:sz w:val="22"/>
              </w:rPr>
              <w:t>području</w:t>
            </w:r>
            <w:r>
              <w:rPr>
                <w:spacing w:val="6"/>
                <w:sz w:val="22"/>
              </w:rPr>
              <w:t> </w:t>
            </w:r>
            <w:r>
              <w:rPr>
                <w:sz w:val="22"/>
              </w:rPr>
              <w:t>Grada</w:t>
            </w:r>
            <w:r>
              <w:rPr>
                <w:spacing w:val="7"/>
                <w:sz w:val="22"/>
              </w:rPr>
              <w:t> </w:t>
            </w:r>
            <w:r>
              <w:rPr>
                <w:sz w:val="22"/>
              </w:rPr>
              <w:t>Šibenika</w:t>
            </w:r>
            <w:r>
              <w:rPr>
                <w:spacing w:val="8"/>
                <w:sz w:val="22"/>
              </w:rPr>
              <w:t> </w:t>
            </w:r>
            <w:r>
              <w:rPr>
                <w:spacing w:val="-5"/>
                <w:sz w:val="22"/>
              </w:rPr>
              <w:t>za</w:t>
            </w:r>
          </w:p>
          <w:p>
            <w:pPr>
              <w:pStyle w:val="TableParagraph"/>
              <w:spacing w:line="250" w:lineRule="exact" w:before="18"/>
              <w:ind w:left="107"/>
              <w:rPr>
                <w:sz w:val="22"/>
              </w:rPr>
            </w:pPr>
            <w:r>
              <w:rPr>
                <w:sz w:val="22"/>
              </w:rPr>
              <w:t>2025.</w:t>
            </w:r>
            <w:r>
              <w:rPr>
                <w:spacing w:val="-2"/>
                <w:sz w:val="22"/>
              </w:rPr>
              <w:t> godinu</w:t>
            </w:r>
          </w:p>
        </w:tc>
      </w:tr>
    </w:tbl>
    <w:p>
      <w:pPr>
        <w:pStyle w:val="TableParagraph"/>
        <w:spacing w:after="0" w:line="250" w:lineRule="exact"/>
        <w:rPr>
          <w:sz w:val="22"/>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1264" w:hRule="atLeast"/>
        </w:trPr>
        <w:tc>
          <w:tcPr>
            <w:tcW w:w="2638" w:type="dxa"/>
          </w:tcPr>
          <w:p>
            <w:pPr>
              <w:pStyle w:val="TableParagraph"/>
              <w:spacing w:before="56"/>
              <w:ind w:left="107"/>
              <w:rPr>
                <w:b/>
                <w:sz w:val="22"/>
              </w:rPr>
            </w:pPr>
            <w:r>
              <w:rPr>
                <w:b/>
                <w:sz w:val="22"/>
              </w:rPr>
              <w:t>Opis</w:t>
            </w:r>
            <w:r>
              <w:rPr>
                <w:b/>
                <w:spacing w:val="-2"/>
                <w:sz w:val="22"/>
              </w:rPr>
              <w:t> programa</w:t>
            </w:r>
          </w:p>
        </w:tc>
        <w:tc>
          <w:tcPr>
            <w:tcW w:w="6793" w:type="dxa"/>
          </w:tcPr>
          <w:p>
            <w:pPr>
              <w:pStyle w:val="TableParagraph"/>
              <w:spacing w:before="56"/>
              <w:ind w:left="107"/>
              <w:rPr>
                <w:b/>
                <w:sz w:val="22"/>
              </w:rPr>
            </w:pPr>
            <w:r>
              <w:rPr>
                <w:b/>
                <w:sz w:val="22"/>
              </w:rPr>
              <w:t>A</w:t>
            </w:r>
            <w:r>
              <w:rPr>
                <w:b/>
                <w:spacing w:val="52"/>
                <w:sz w:val="22"/>
              </w:rPr>
              <w:t> </w:t>
            </w:r>
            <w:r>
              <w:rPr>
                <w:b/>
                <w:sz w:val="22"/>
              </w:rPr>
              <w:t>104001</w:t>
            </w:r>
            <w:r>
              <w:rPr>
                <w:b/>
                <w:spacing w:val="54"/>
                <w:sz w:val="22"/>
              </w:rPr>
              <w:t> </w:t>
            </w:r>
            <w:r>
              <w:rPr>
                <w:b/>
                <w:sz w:val="22"/>
              </w:rPr>
              <w:t>Javna </w:t>
            </w:r>
            <w:r>
              <w:rPr>
                <w:b/>
                <w:spacing w:val="-2"/>
                <w:sz w:val="22"/>
              </w:rPr>
              <w:t>rasvjeta</w:t>
            </w:r>
          </w:p>
          <w:p>
            <w:pPr>
              <w:pStyle w:val="TableParagraph"/>
              <w:spacing w:line="254" w:lineRule="auto" w:before="218"/>
              <w:ind w:left="107"/>
              <w:rPr>
                <w:b/>
                <w:sz w:val="22"/>
              </w:rPr>
            </w:pPr>
            <w:r>
              <w:rPr>
                <w:b/>
                <w:sz w:val="22"/>
              </w:rPr>
              <w:t>A</w:t>
            </w:r>
            <w:r>
              <w:rPr>
                <w:b/>
                <w:spacing w:val="33"/>
                <w:sz w:val="22"/>
              </w:rPr>
              <w:t> </w:t>
            </w:r>
            <w:r>
              <w:rPr>
                <w:b/>
                <w:sz w:val="22"/>
              </w:rPr>
              <w:t>104030</w:t>
            </w:r>
            <w:r>
              <w:rPr>
                <w:b/>
                <w:spacing w:val="31"/>
                <w:sz w:val="22"/>
              </w:rPr>
              <w:t> </w:t>
            </w:r>
            <w:r>
              <w:rPr>
                <w:b/>
                <w:sz w:val="22"/>
              </w:rPr>
              <w:t>Izgradnja</w:t>
            </w:r>
            <w:r>
              <w:rPr>
                <w:b/>
                <w:spacing w:val="31"/>
                <w:sz w:val="22"/>
              </w:rPr>
              <w:t> </w:t>
            </w:r>
            <w:r>
              <w:rPr>
                <w:b/>
                <w:sz w:val="22"/>
              </w:rPr>
              <w:t>javne</w:t>
            </w:r>
            <w:r>
              <w:rPr>
                <w:b/>
                <w:spacing w:val="34"/>
                <w:sz w:val="22"/>
              </w:rPr>
              <w:t> </w:t>
            </w:r>
            <w:r>
              <w:rPr>
                <w:b/>
                <w:sz w:val="22"/>
              </w:rPr>
              <w:t>rasvjete</w:t>
            </w:r>
            <w:r>
              <w:rPr>
                <w:b/>
                <w:spacing w:val="34"/>
                <w:sz w:val="22"/>
              </w:rPr>
              <w:t> </w:t>
            </w:r>
            <w:r>
              <w:rPr>
                <w:b/>
                <w:sz w:val="22"/>
              </w:rPr>
              <w:t>u</w:t>
            </w:r>
            <w:r>
              <w:rPr>
                <w:b/>
                <w:spacing w:val="31"/>
                <w:sz w:val="22"/>
              </w:rPr>
              <w:t> </w:t>
            </w:r>
            <w:r>
              <w:rPr>
                <w:b/>
                <w:sz w:val="22"/>
              </w:rPr>
              <w:t>gradskim</w:t>
            </w:r>
            <w:r>
              <w:rPr>
                <w:b/>
                <w:spacing w:val="35"/>
                <w:sz w:val="22"/>
              </w:rPr>
              <w:t> </w:t>
            </w:r>
            <w:r>
              <w:rPr>
                <w:b/>
                <w:sz w:val="22"/>
              </w:rPr>
              <w:t>četvrtima</w:t>
            </w:r>
            <w:r>
              <w:rPr>
                <w:b/>
                <w:spacing w:val="31"/>
                <w:sz w:val="22"/>
              </w:rPr>
              <w:t> </w:t>
            </w:r>
            <w:r>
              <w:rPr>
                <w:b/>
                <w:sz w:val="22"/>
              </w:rPr>
              <w:t>i</w:t>
            </w:r>
            <w:r>
              <w:rPr>
                <w:b/>
                <w:spacing w:val="35"/>
                <w:sz w:val="22"/>
              </w:rPr>
              <w:t> </w:t>
            </w:r>
            <w:r>
              <w:rPr>
                <w:b/>
                <w:sz w:val="22"/>
              </w:rPr>
              <w:t>mjesnim </w:t>
            </w:r>
            <w:r>
              <w:rPr>
                <w:b/>
                <w:spacing w:val="-2"/>
                <w:sz w:val="22"/>
              </w:rPr>
              <w:t>odborima</w:t>
            </w:r>
          </w:p>
        </w:tc>
      </w:tr>
      <w:tr>
        <w:trPr>
          <w:trHeight w:val="1233"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6" w:lineRule="auto" w:before="53"/>
              <w:ind w:left="107"/>
              <w:rPr>
                <w:sz w:val="22"/>
              </w:rPr>
            </w:pPr>
            <w:r>
              <w:rPr>
                <w:sz w:val="22"/>
              </w:rPr>
              <w:t>Zadovoljavanje zajedničkih komunalnih potreba građana Grada Šibenika. Strukturno</w:t>
            </w:r>
            <w:r>
              <w:rPr>
                <w:spacing w:val="-12"/>
                <w:sz w:val="22"/>
              </w:rPr>
              <w:t> </w:t>
            </w:r>
            <w:r>
              <w:rPr>
                <w:sz w:val="22"/>
              </w:rPr>
              <w:t>usklađivanje</w:t>
            </w:r>
            <w:r>
              <w:rPr>
                <w:spacing w:val="-11"/>
                <w:sz w:val="22"/>
              </w:rPr>
              <w:t> </w:t>
            </w:r>
            <w:r>
              <w:rPr>
                <w:sz w:val="22"/>
              </w:rPr>
              <w:t>potreba</w:t>
            </w:r>
            <w:r>
              <w:rPr>
                <w:spacing w:val="-13"/>
                <w:sz w:val="22"/>
              </w:rPr>
              <w:t> </w:t>
            </w:r>
            <w:r>
              <w:rPr>
                <w:sz w:val="22"/>
              </w:rPr>
              <w:t>i</w:t>
            </w:r>
            <w:r>
              <w:rPr>
                <w:spacing w:val="-13"/>
                <w:sz w:val="22"/>
              </w:rPr>
              <w:t> </w:t>
            </w:r>
            <w:r>
              <w:rPr>
                <w:sz w:val="22"/>
              </w:rPr>
              <w:t>izvora</w:t>
            </w:r>
            <w:r>
              <w:rPr>
                <w:spacing w:val="-14"/>
                <w:sz w:val="22"/>
              </w:rPr>
              <w:t> </w:t>
            </w:r>
            <w:r>
              <w:rPr>
                <w:sz w:val="22"/>
              </w:rPr>
              <w:t>financijskih</w:t>
            </w:r>
            <w:r>
              <w:rPr>
                <w:spacing w:val="-12"/>
                <w:sz w:val="22"/>
              </w:rPr>
              <w:t> </w:t>
            </w:r>
            <w:r>
              <w:rPr>
                <w:sz w:val="22"/>
              </w:rPr>
              <w:t>sredstava</w:t>
            </w:r>
            <w:r>
              <w:rPr>
                <w:spacing w:val="-13"/>
                <w:sz w:val="22"/>
              </w:rPr>
              <w:t> </w:t>
            </w:r>
            <w:r>
              <w:rPr>
                <w:sz w:val="22"/>
              </w:rPr>
              <w:t>za</w:t>
            </w:r>
            <w:r>
              <w:rPr>
                <w:spacing w:val="-11"/>
                <w:sz w:val="22"/>
              </w:rPr>
              <w:t> </w:t>
            </w:r>
            <w:r>
              <w:rPr>
                <w:sz w:val="22"/>
              </w:rPr>
              <w:t>odvijanje djelatnosti održavanja javnih površina, nerazvrstanih cesta, groblja i javne </w:t>
            </w:r>
            <w:r>
              <w:rPr>
                <w:spacing w:val="-2"/>
                <w:sz w:val="22"/>
              </w:rPr>
              <w:t>rasvjete.</w:t>
            </w:r>
          </w:p>
        </w:tc>
      </w:tr>
      <w:tr>
        <w:trPr>
          <w:trHeight w:val="793" w:hRule="atLeast"/>
        </w:trPr>
        <w:tc>
          <w:tcPr>
            <w:tcW w:w="2638" w:type="dxa"/>
          </w:tcPr>
          <w:p>
            <w:pPr>
              <w:pStyle w:val="TableParagraph"/>
              <w:spacing w:line="256" w:lineRule="auto" w:before="53"/>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1.563.640,00</w:t>
            </w:r>
            <w:r>
              <w:rPr>
                <w:spacing w:val="-3"/>
                <w:sz w:val="22"/>
              </w:rPr>
              <w:t> </w:t>
            </w:r>
            <w:r>
              <w:rPr>
                <w:spacing w:val="-5"/>
                <w:sz w:val="22"/>
              </w:rPr>
              <w:t>EUR</w:t>
            </w:r>
          </w:p>
        </w:tc>
      </w:tr>
      <w:tr>
        <w:trPr>
          <w:trHeight w:val="792" w:hRule="atLeast"/>
        </w:trPr>
        <w:tc>
          <w:tcPr>
            <w:tcW w:w="2638" w:type="dxa"/>
          </w:tcPr>
          <w:p>
            <w:pPr>
              <w:pStyle w:val="TableParagraph"/>
              <w:spacing w:line="254"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1.485.969,24</w:t>
            </w:r>
            <w:r>
              <w:rPr>
                <w:spacing w:val="-3"/>
                <w:sz w:val="22"/>
              </w:rPr>
              <w:t> </w:t>
            </w:r>
            <w:r>
              <w:rPr>
                <w:spacing w:val="-5"/>
                <w:sz w:val="22"/>
              </w:rPr>
              <w:t>EUR</w:t>
            </w:r>
          </w:p>
        </w:tc>
      </w:tr>
      <w:tr>
        <w:trPr>
          <w:trHeight w:val="1062"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6" w:lineRule="auto" w:before="53"/>
              <w:ind w:left="107" w:right="41"/>
              <w:jc w:val="both"/>
              <w:rPr>
                <w:sz w:val="22"/>
              </w:rPr>
            </w:pPr>
            <w:r>
              <w:rPr>
                <w:sz w:val="22"/>
              </w:rPr>
              <w:t>Program je ostvaren u nešto manjem obimu od planiranog (93,24%) sukladno dinamici izvođenja održavanja i izgradnje javne rasvjete u gradskim četvrtima i mjesnim odborima</w:t>
            </w:r>
          </w:p>
        </w:tc>
      </w:tr>
      <w:tr>
        <w:trPr>
          <w:trHeight w:val="1941" w:hRule="atLeast"/>
        </w:trPr>
        <w:tc>
          <w:tcPr>
            <w:tcW w:w="2638" w:type="dxa"/>
          </w:tcPr>
          <w:p>
            <w:pPr>
              <w:pStyle w:val="TableParagraph"/>
              <w:spacing w:before="53"/>
              <w:ind w:left="107"/>
              <w:rPr>
                <w:b/>
                <w:sz w:val="22"/>
              </w:rPr>
            </w:pPr>
            <w:r>
              <w:rPr>
                <w:b/>
                <w:spacing w:val="-2"/>
                <w:sz w:val="22"/>
              </w:rPr>
              <w:t>Obrazloženje</w:t>
            </w:r>
          </w:p>
        </w:tc>
        <w:tc>
          <w:tcPr>
            <w:tcW w:w="6793" w:type="dxa"/>
          </w:tcPr>
          <w:p>
            <w:pPr>
              <w:pStyle w:val="TableParagraph"/>
              <w:spacing w:line="256" w:lineRule="auto" w:before="53"/>
              <w:ind w:left="107"/>
              <w:rPr>
                <w:sz w:val="22"/>
              </w:rPr>
            </w:pPr>
            <w:r>
              <w:rPr>
                <w:sz w:val="22"/>
              </w:rPr>
              <w:t>Rezultat</w:t>
            </w:r>
            <w:r>
              <w:rPr>
                <w:spacing w:val="40"/>
                <w:sz w:val="22"/>
              </w:rPr>
              <w:t> </w:t>
            </w:r>
            <w:r>
              <w:rPr>
                <w:sz w:val="22"/>
              </w:rPr>
              <w:t>zadanog</w:t>
            </w:r>
            <w:r>
              <w:rPr>
                <w:spacing w:val="40"/>
                <w:sz w:val="22"/>
              </w:rPr>
              <w:t> </w:t>
            </w:r>
            <w:r>
              <w:rPr>
                <w:sz w:val="22"/>
              </w:rPr>
              <w:t>cilja</w:t>
            </w:r>
            <w:r>
              <w:rPr>
                <w:spacing w:val="40"/>
                <w:sz w:val="22"/>
              </w:rPr>
              <w:t> </w:t>
            </w:r>
            <w:r>
              <w:rPr>
                <w:sz w:val="22"/>
              </w:rPr>
              <w:t>unutar</w:t>
            </w:r>
            <w:r>
              <w:rPr>
                <w:spacing w:val="40"/>
                <w:sz w:val="22"/>
              </w:rPr>
              <w:t> </w:t>
            </w:r>
            <w:r>
              <w:rPr>
                <w:sz w:val="22"/>
              </w:rPr>
              <w:t>ovih</w:t>
            </w:r>
            <w:r>
              <w:rPr>
                <w:spacing w:val="40"/>
                <w:sz w:val="22"/>
              </w:rPr>
              <w:t> </w:t>
            </w:r>
            <w:r>
              <w:rPr>
                <w:sz w:val="22"/>
              </w:rPr>
              <w:t>aktivnosti</w:t>
            </w:r>
            <w:r>
              <w:rPr>
                <w:spacing w:val="40"/>
                <w:sz w:val="22"/>
              </w:rPr>
              <w:t> </w:t>
            </w:r>
            <w:r>
              <w:rPr>
                <w:sz w:val="22"/>
              </w:rPr>
              <w:t>ostvaren</w:t>
            </w:r>
            <w:r>
              <w:rPr>
                <w:spacing w:val="40"/>
                <w:sz w:val="22"/>
              </w:rPr>
              <w:t> </w:t>
            </w:r>
            <w:r>
              <w:rPr>
                <w:sz w:val="22"/>
              </w:rPr>
              <w:t>je</w:t>
            </w:r>
            <w:r>
              <w:rPr>
                <w:spacing w:val="40"/>
                <w:sz w:val="22"/>
              </w:rPr>
              <w:t> </w:t>
            </w:r>
            <w:r>
              <w:rPr>
                <w:sz w:val="22"/>
              </w:rPr>
              <w:t>kroz</w:t>
            </w:r>
            <w:r>
              <w:rPr>
                <w:spacing w:val="40"/>
                <w:sz w:val="22"/>
              </w:rPr>
              <w:t> </w:t>
            </w:r>
            <w:r>
              <w:rPr>
                <w:sz w:val="22"/>
              </w:rPr>
              <w:t>aktivnu suradnju UO za komunalne djelatnosti s tvrtkama:</w:t>
            </w:r>
          </w:p>
          <w:p>
            <w:pPr>
              <w:pStyle w:val="TableParagraph"/>
              <w:numPr>
                <w:ilvl w:val="0"/>
                <w:numId w:val="47"/>
              </w:numPr>
              <w:tabs>
                <w:tab w:pos="233" w:val="left" w:leader="none"/>
              </w:tabs>
              <w:spacing w:line="252" w:lineRule="exact" w:before="0" w:after="0"/>
              <w:ind w:left="233" w:right="0" w:hanging="126"/>
              <w:jc w:val="left"/>
              <w:rPr>
                <w:sz w:val="22"/>
              </w:rPr>
            </w:pPr>
            <w:r>
              <w:rPr>
                <w:sz w:val="22"/>
              </w:rPr>
              <w:t>HEP-Opskrba</w:t>
            </w:r>
            <w:r>
              <w:rPr>
                <w:spacing w:val="-6"/>
                <w:sz w:val="22"/>
              </w:rPr>
              <w:t> </w:t>
            </w:r>
            <w:r>
              <w:rPr>
                <w:sz w:val="22"/>
              </w:rPr>
              <w:t>d.o.o.</w:t>
            </w:r>
            <w:r>
              <w:rPr>
                <w:spacing w:val="-3"/>
                <w:sz w:val="22"/>
              </w:rPr>
              <w:t> </w:t>
            </w:r>
            <w:r>
              <w:rPr>
                <w:sz w:val="22"/>
              </w:rPr>
              <w:t>Zagreb,</w:t>
            </w:r>
            <w:r>
              <w:rPr>
                <w:spacing w:val="-4"/>
                <w:sz w:val="22"/>
              </w:rPr>
              <w:t> </w:t>
            </w:r>
            <w:r>
              <w:rPr>
                <w:sz w:val="22"/>
              </w:rPr>
              <w:t>a</w:t>
            </w:r>
            <w:r>
              <w:rPr>
                <w:spacing w:val="-3"/>
                <w:sz w:val="22"/>
              </w:rPr>
              <w:t> </w:t>
            </w:r>
            <w:r>
              <w:rPr>
                <w:sz w:val="22"/>
              </w:rPr>
              <w:t>odnosi</w:t>
            </w:r>
            <w:r>
              <w:rPr>
                <w:spacing w:val="-3"/>
                <w:sz w:val="22"/>
              </w:rPr>
              <w:t> </w:t>
            </w:r>
            <w:r>
              <w:rPr>
                <w:sz w:val="22"/>
              </w:rPr>
              <w:t>se</w:t>
            </w:r>
            <w:r>
              <w:rPr>
                <w:spacing w:val="-4"/>
                <w:sz w:val="22"/>
              </w:rPr>
              <w:t> </w:t>
            </w:r>
            <w:r>
              <w:rPr>
                <w:sz w:val="22"/>
              </w:rPr>
              <w:t>na</w:t>
            </w:r>
            <w:r>
              <w:rPr>
                <w:spacing w:val="-3"/>
                <w:sz w:val="22"/>
              </w:rPr>
              <w:t> </w:t>
            </w:r>
            <w:r>
              <w:rPr>
                <w:sz w:val="22"/>
              </w:rPr>
              <w:t>rashode</w:t>
            </w:r>
            <w:r>
              <w:rPr>
                <w:spacing w:val="-4"/>
                <w:sz w:val="22"/>
              </w:rPr>
              <w:t> </w:t>
            </w:r>
            <w:r>
              <w:rPr>
                <w:sz w:val="22"/>
              </w:rPr>
              <w:t>za</w:t>
            </w:r>
            <w:r>
              <w:rPr>
                <w:spacing w:val="-3"/>
                <w:sz w:val="22"/>
              </w:rPr>
              <w:t> </w:t>
            </w:r>
            <w:r>
              <w:rPr>
                <w:sz w:val="22"/>
              </w:rPr>
              <w:t>utrošenu</w:t>
            </w:r>
            <w:r>
              <w:rPr>
                <w:spacing w:val="-3"/>
                <w:sz w:val="22"/>
              </w:rPr>
              <w:t> </w:t>
            </w:r>
            <w:r>
              <w:rPr>
                <w:spacing w:val="-2"/>
                <w:sz w:val="22"/>
              </w:rPr>
              <w:t>energiju,</w:t>
            </w:r>
          </w:p>
          <w:p>
            <w:pPr>
              <w:pStyle w:val="TableParagraph"/>
              <w:numPr>
                <w:ilvl w:val="0"/>
                <w:numId w:val="47"/>
              </w:numPr>
              <w:tabs>
                <w:tab w:pos="245" w:val="left" w:leader="none"/>
              </w:tabs>
              <w:spacing w:line="256" w:lineRule="auto" w:before="16" w:after="0"/>
              <w:ind w:left="107" w:right="46" w:firstLine="0"/>
              <w:jc w:val="left"/>
              <w:rPr>
                <w:sz w:val="22"/>
              </w:rPr>
            </w:pPr>
            <w:r>
              <w:rPr>
                <w:sz w:val="22"/>
              </w:rPr>
              <w:t>Pectus d.o.o. Perković, koja izvršava aktivnost održavanja javne rasvjete temeljem ugovora o povjeravanju navedenih komunalnih poslova,</w:t>
            </w:r>
          </w:p>
          <w:p>
            <w:pPr>
              <w:pStyle w:val="TableParagraph"/>
              <w:numPr>
                <w:ilvl w:val="0"/>
                <w:numId w:val="47"/>
              </w:numPr>
              <w:tabs>
                <w:tab w:pos="250" w:val="left" w:leader="none"/>
              </w:tabs>
              <w:spacing w:line="252" w:lineRule="exact" w:before="0" w:after="0"/>
              <w:ind w:left="250" w:right="0" w:hanging="143"/>
              <w:jc w:val="left"/>
              <w:rPr>
                <w:sz w:val="22"/>
              </w:rPr>
            </w:pPr>
            <w:r>
              <w:rPr>
                <w:sz w:val="22"/>
              </w:rPr>
              <w:t>raznih</w:t>
            </w:r>
            <w:r>
              <w:rPr>
                <w:spacing w:val="11"/>
                <w:sz w:val="22"/>
              </w:rPr>
              <w:t> </w:t>
            </w:r>
            <w:r>
              <w:rPr>
                <w:sz w:val="22"/>
              </w:rPr>
              <w:t>tvrtki</w:t>
            </w:r>
            <w:r>
              <w:rPr>
                <w:spacing w:val="14"/>
                <w:sz w:val="22"/>
              </w:rPr>
              <w:t> </w:t>
            </w:r>
            <w:r>
              <w:rPr>
                <w:sz w:val="22"/>
              </w:rPr>
              <w:t>koje</w:t>
            </w:r>
            <w:r>
              <w:rPr>
                <w:spacing w:val="14"/>
                <w:sz w:val="22"/>
              </w:rPr>
              <w:t> </w:t>
            </w:r>
            <w:r>
              <w:rPr>
                <w:sz w:val="22"/>
              </w:rPr>
              <w:t>su</w:t>
            </w:r>
            <w:r>
              <w:rPr>
                <w:spacing w:val="14"/>
                <w:sz w:val="22"/>
              </w:rPr>
              <w:t> </w:t>
            </w:r>
            <w:r>
              <w:rPr>
                <w:sz w:val="22"/>
              </w:rPr>
              <w:t>izvršavale</w:t>
            </w:r>
            <w:r>
              <w:rPr>
                <w:spacing w:val="14"/>
                <w:sz w:val="22"/>
              </w:rPr>
              <w:t> </w:t>
            </w:r>
            <w:r>
              <w:rPr>
                <w:sz w:val="22"/>
              </w:rPr>
              <w:t>poslove</w:t>
            </w:r>
            <w:r>
              <w:rPr>
                <w:spacing w:val="14"/>
                <w:sz w:val="22"/>
              </w:rPr>
              <w:t> </w:t>
            </w:r>
            <w:r>
              <w:rPr>
                <w:sz w:val="22"/>
              </w:rPr>
              <w:t>izgradnje</w:t>
            </w:r>
            <w:r>
              <w:rPr>
                <w:spacing w:val="12"/>
                <w:sz w:val="22"/>
              </w:rPr>
              <w:t> </w:t>
            </w:r>
            <w:r>
              <w:rPr>
                <w:sz w:val="22"/>
              </w:rPr>
              <w:t>javne</w:t>
            </w:r>
            <w:r>
              <w:rPr>
                <w:spacing w:val="14"/>
                <w:sz w:val="22"/>
              </w:rPr>
              <w:t> </w:t>
            </w:r>
            <w:r>
              <w:rPr>
                <w:sz w:val="22"/>
              </w:rPr>
              <w:t>rasvjete</w:t>
            </w:r>
            <w:r>
              <w:rPr>
                <w:spacing w:val="11"/>
                <w:sz w:val="22"/>
              </w:rPr>
              <w:t> </w:t>
            </w:r>
            <w:r>
              <w:rPr>
                <w:sz w:val="22"/>
              </w:rPr>
              <w:t>u</w:t>
            </w:r>
            <w:r>
              <w:rPr>
                <w:spacing w:val="13"/>
                <w:sz w:val="22"/>
              </w:rPr>
              <w:t> </w:t>
            </w:r>
            <w:r>
              <w:rPr>
                <w:sz w:val="22"/>
              </w:rPr>
              <w:t>GČ</w:t>
            </w:r>
            <w:r>
              <w:rPr>
                <w:spacing w:val="13"/>
                <w:sz w:val="22"/>
              </w:rPr>
              <w:t> </w:t>
            </w:r>
            <w:r>
              <w:rPr>
                <w:spacing w:val="-10"/>
                <w:sz w:val="22"/>
              </w:rPr>
              <w:t>i</w:t>
            </w:r>
          </w:p>
          <w:p>
            <w:pPr>
              <w:pStyle w:val="TableParagraph"/>
              <w:spacing w:line="248" w:lineRule="exact" w:before="18"/>
              <w:ind w:left="107"/>
              <w:rPr>
                <w:sz w:val="22"/>
              </w:rPr>
            </w:pPr>
            <w:r>
              <w:rPr>
                <w:spacing w:val="-5"/>
                <w:sz w:val="22"/>
              </w:rPr>
              <w:t>MO.</w:t>
            </w:r>
          </w:p>
        </w:tc>
      </w:tr>
      <w:tr>
        <w:trPr>
          <w:trHeight w:val="523"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1041</w:t>
            </w:r>
            <w:r>
              <w:rPr>
                <w:b/>
                <w:spacing w:val="-7"/>
                <w:sz w:val="22"/>
              </w:rPr>
              <w:t> </w:t>
            </w:r>
            <w:r>
              <w:rPr>
                <w:b/>
                <w:sz w:val="22"/>
              </w:rPr>
              <w:t>GRADNJA</w:t>
            </w:r>
            <w:r>
              <w:rPr>
                <w:b/>
                <w:spacing w:val="-5"/>
                <w:sz w:val="22"/>
              </w:rPr>
              <w:t> </w:t>
            </w:r>
            <w:r>
              <w:rPr>
                <w:b/>
                <w:sz w:val="22"/>
              </w:rPr>
              <w:t>ULICA,</w:t>
            </w:r>
            <w:r>
              <w:rPr>
                <w:b/>
                <w:spacing w:val="-4"/>
                <w:sz w:val="22"/>
              </w:rPr>
              <w:t> </w:t>
            </w:r>
            <w:r>
              <w:rPr>
                <w:b/>
                <w:sz w:val="22"/>
              </w:rPr>
              <w:t>CESTA</w:t>
            </w:r>
            <w:r>
              <w:rPr>
                <w:b/>
                <w:spacing w:val="-5"/>
                <w:sz w:val="22"/>
              </w:rPr>
              <w:t> </w:t>
            </w:r>
            <w:r>
              <w:rPr>
                <w:b/>
                <w:sz w:val="22"/>
              </w:rPr>
              <w:t>I</w:t>
            </w:r>
            <w:r>
              <w:rPr>
                <w:b/>
                <w:spacing w:val="-4"/>
                <w:sz w:val="22"/>
              </w:rPr>
              <w:t> </w:t>
            </w:r>
            <w:r>
              <w:rPr>
                <w:b/>
                <w:sz w:val="22"/>
              </w:rPr>
              <w:t>JAVNIH</w:t>
            </w:r>
            <w:r>
              <w:rPr>
                <w:b/>
                <w:spacing w:val="-3"/>
                <w:sz w:val="22"/>
              </w:rPr>
              <w:t> </w:t>
            </w:r>
            <w:r>
              <w:rPr>
                <w:b/>
                <w:spacing w:val="-2"/>
                <w:sz w:val="22"/>
              </w:rPr>
              <w:t>POVRŠINA</w:t>
            </w:r>
          </w:p>
        </w:tc>
      </w:tr>
      <w:tr>
        <w:trPr>
          <w:trHeight w:val="918"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line="256" w:lineRule="auto" w:before="53"/>
              <w:ind w:left="107"/>
              <w:rPr>
                <w:sz w:val="22"/>
              </w:rPr>
            </w:pPr>
            <w:r>
              <w:rPr>
                <w:sz w:val="22"/>
              </w:rPr>
              <w:t>0660</w:t>
            </w:r>
            <w:r>
              <w:rPr>
                <w:spacing w:val="40"/>
                <w:sz w:val="22"/>
              </w:rPr>
              <w:t> </w:t>
            </w:r>
            <w:r>
              <w:rPr>
                <w:sz w:val="22"/>
              </w:rPr>
              <w:t>Rashodi</w:t>
            </w:r>
            <w:r>
              <w:rPr>
                <w:spacing w:val="40"/>
                <w:sz w:val="22"/>
              </w:rPr>
              <w:t> </w:t>
            </w:r>
            <w:r>
              <w:rPr>
                <w:sz w:val="22"/>
              </w:rPr>
              <w:t>vezani</w:t>
            </w:r>
            <w:r>
              <w:rPr>
                <w:spacing w:val="40"/>
                <w:sz w:val="22"/>
              </w:rPr>
              <w:t> </w:t>
            </w:r>
            <w:r>
              <w:rPr>
                <w:sz w:val="22"/>
              </w:rPr>
              <w:t>za</w:t>
            </w:r>
            <w:r>
              <w:rPr>
                <w:spacing w:val="40"/>
                <w:sz w:val="22"/>
              </w:rPr>
              <w:t> </w:t>
            </w:r>
            <w:r>
              <w:rPr>
                <w:sz w:val="22"/>
              </w:rPr>
              <w:t>stanovanje</w:t>
            </w:r>
            <w:r>
              <w:rPr>
                <w:spacing w:val="40"/>
                <w:sz w:val="22"/>
              </w:rPr>
              <w:t> </w:t>
            </w:r>
            <w:r>
              <w:rPr>
                <w:sz w:val="22"/>
              </w:rPr>
              <w:t>i</w:t>
            </w:r>
            <w:r>
              <w:rPr>
                <w:spacing w:val="40"/>
                <w:sz w:val="22"/>
              </w:rPr>
              <w:t> </w:t>
            </w:r>
            <w:r>
              <w:rPr>
                <w:sz w:val="22"/>
              </w:rPr>
              <w:t>komunalne</w:t>
            </w:r>
            <w:r>
              <w:rPr>
                <w:spacing w:val="40"/>
                <w:sz w:val="22"/>
              </w:rPr>
              <w:t> </w:t>
            </w:r>
            <w:r>
              <w:rPr>
                <w:sz w:val="22"/>
              </w:rPr>
              <w:t>pogodnosti</w:t>
            </w:r>
            <w:r>
              <w:rPr>
                <w:spacing w:val="40"/>
                <w:sz w:val="22"/>
              </w:rPr>
              <w:t> </w:t>
            </w:r>
            <w:r>
              <w:rPr>
                <w:sz w:val="22"/>
              </w:rPr>
              <w:t>koji</w:t>
            </w:r>
            <w:r>
              <w:rPr>
                <w:spacing w:val="40"/>
                <w:sz w:val="22"/>
              </w:rPr>
              <w:t> </w:t>
            </w:r>
            <w:r>
              <w:rPr>
                <w:sz w:val="22"/>
              </w:rPr>
              <w:t>nisu drugdje svrstani</w:t>
            </w:r>
          </w:p>
        </w:tc>
      </w:tr>
      <w:tr>
        <w:trPr>
          <w:trHeight w:val="2212"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6" w:lineRule="auto" w:before="53"/>
              <w:ind w:left="107"/>
              <w:rPr>
                <w:sz w:val="22"/>
              </w:rPr>
            </w:pPr>
            <w:r>
              <w:rPr>
                <w:sz w:val="22"/>
              </w:rPr>
              <w:t>Zakon</w:t>
            </w:r>
            <w:r>
              <w:rPr>
                <w:spacing w:val="-14"/>
                <w:sz w:val="22"/>
              </w:rPr>
              <w:t> </w:t>
            </w:r>
            <w:r>
              <w:rPr>
                <w:sz w:val="22"/>
              </w:rPr>
              <w:t>o</w:t>
            </w:r>
            <w:r>
              <w:rPr>
                <w:spacing w:val="-14"/>
                <w:sz w:val="22"/>
              </w:rPr>
              <w:t> </w:t>
            </w:r>
            <w:r>
              <w:rPr>
                <w:sz w:val="22"/>
              </w:rPr>
              <w:t>komunalnom</w:t>
            </w:r>
            <w:r>
              <w:rPr>
                <w:spacing w:val="-14"/>
                <w:sz w:val="22"/>
              </w:rPr>
              <w:t> </w:t>
            </w:r>
            <w:r>
              <w:rPr>
                <w:sz w:val="22"/>
              </w:rPr>
              <w:t>gospodarstvu</w:t>
            </w:r>
            <w:r>
              <w:rPr>
                <w:spacing w:val="-13"/>
                <w:sz w:val="22"/>
              </w:rPr>
              <w:t> </w:t>
            </w:r>
            <w:r>
              <w:rPr>
                <w:sz w:val="22"/>
              </w:rPr>
              <w:t>(„Narodne</w:t>
            </w:r>
            <w:r>
              <w:rPr>
                <w:spacing w:val="-14"/>
                <w:sz w:val="22"/>
              </w:rPr>
              <w:t> </w:t>
            </w:r>
            <w:r>
              <w:rPr>
                <w:sz w:val="22"/>
              </w:rPr>
              <w:t>novine“,</w:t>
            </w:r>
            <w:r>
              <w:rPr>
                <w:spacing w:val="-14"/>
                <w:sz w:val="22"/>
              </w:rPr>
              <w:t> </w:t>
            </w:r>
            <w:r>
              <w:rPr>
                <w:sz w:val="22"/>
              </w:rPr>
              <w:t>broj</w:t>
            </w:r>
            <w:r>
              <w:rPr>
                <w:spacing w:val="-14"/>
                <w:sz w:val="22"/>
              </w:rPr>
              <w:t> </w:t>
            </w:r>
            <w:r>
              <w:rPr>
                <w:sz w:val="22"/>
              </w:rPr>
              <w:t>68/18,</w:t>
            </w:r>
            <w:r>
              <w:rPr>
                <w:spacing w:val="-13"/>
                <w:sz w:val="22"/>
              </w:rPr>
              <w:t> </w:t>
            </w:r>
            <w:r>
              <w:rPr>
                <w:sz w:val="22"/>
              </w:rPr>
              <w:t>110/18, 32/20 i 145/24)</w:t>
            </w:r>
          </w:p>
          <w:p>
            <w:pPr>
              <w:pStyle w:val="TableParagraph"/>
              <w:spacing w:line="256" w:lineRule="auto"/>
              <w:ind w:left="107"/>
              <w:rPr>
                <w:sz w:val="22"/>
              </w:rPr>
            </w:pPr>
            <w:r>
              <w:rPr>
                <w:sz w:val="22"/>
              </w:rPr>
              <w:t>Zakon</w:t>
            </w:r>
            <w:r>
              <w:rPr>
                <w:spacing w:val="39"/>
                <w:sz w:val="22"/>
              </w:rPr>
              <w:t> </w:t>
            </w:r>
            <w:r>
              <w:rPr>
                <w:sz w:val="22"/>
              </w:rPr>
              <w:t>o</w:t>
            </w:r>
            <w:r>
              <w:rPr>
                <w:spacing w:val="36"/>
                <w:sz w:val="22"/>
              </w:rPr>
              <w:t> </w:t>
            </w:r>
            <w:r>
              <w:rPr>
                <w:sz w:val="22"/>
              </w:rPr>
              <w:t>cestama</w:t>
            </w:r>
            <w:r>
              <w:rPr>
                <w:spacing w:val="37"/>
                <w:sz w:val="22"/>
              </w:rPr>
              <w:t> </w:t>
            </w:r>
            <w:r>
              <w:rPr>
                <w:sz w:val="22"/>
              </w:rPr>
              <w:t>(„Narodne</w:t>
            </w:r>
            <w:r>
              <w:rPr>
                <w:spacing w:val="39"/>
                <w:sz w:val="22"/>
              </w:rPr>
              <w:t> </w:t>
            </w:r>
            <w:r>
              <w:rPr>
                <w:sz w:val="22"/>
              </w:rPr>
              <w:t>novine“,</w:t>
            </w:r>
            <w:r>
              <w:rPr>
                <w:spacing w:val="39"/>
                <w:sz w:val="22"/>
              </w:rPr>
              <w:t> </w:t>
            </w:r>
            <w:r>
              <w:rPr>
                <w:sz w:val="22"/>
              </w:rPr>
              <w:t>broj</w:t>
            </w:r>
            <w:r>
              <w:rPr>
                <w:spacing w:val="37"/>
                <w:sz w:val="22"/>
              </w:rPr>
              <w:t> </w:t>
            </w:r>
            <w:r>
              <w:rPr>
                <w:sz w:val="22"/>
              </w:rPr>
              <w:t>84/11,</w:t>
            </w:r>
            <w:r>
              <w:rPr>
                <w:spacing w:val="39"/>
                <w:sz w:val="22"/>
              </w:rPr>
              <w:t> </w:t>
            </w:r>
            <w:r>
              <w:rPr>
                <w:sz w:val="22"/>
              </w:rPr>
              <w:t>22/13,</w:t>
            </w:r>
            <w:r>
              <w:rPr>
                <w:spacing w:val="36"/>
                <w:sz w:val="22"/>
              </w:rPr>
              <w:t> </w:t>
            </w:r>
            <w:r>
              <w:rPr>
                <w:sz w:val="22"/>
              </w:rPr>
              <w:t>54/13,</w:t>
            </w:r>
            <w:r>
              <w:rPr>
                <w:spacing w:val="39"/>
                <w:sz w:val="22"/>
              </w:rPr>
              <w:t> </w:t>
            </w:r>
            <w:r>
              <w:rPr>
                <w:sz w:val="22"/>
              </w:rPr>
              <w:t>148/13, 92/14, 110/19 i 144/21, 114/22 i 133/23)</w:t>
            </w:r>
          </w:p>
          <w:p>
            <w:pPr>
              <w:pStyle w:val="TableParagraph"/>
              <w:spacing w:line="256" w:lineRule="auto"/>
              <w:ind w:left="107"/>
              <w:rPr>
                <w:sz w:val="22"/>
              </w:rPr>
            </w:pPr>
            <w:r>
              <w:rPr>
                <w:sz w:val="22"/>
              </w:rPr>
              <w:t>Program održavanja komunalne infrastrukture na području Grada Šibenika za 2025. godinu</w:t>
            </w:r>
          </w:p>
          <w:p>
            <w:pPr>
              <w:pStyle w:val="TableParagraph"/>
              <w:spacing w:line="252" w:lineRule="exact"/>
              <w:ind w:left="107"/>
              <w:rPr>
                <w:sz w:val="22"/>
              </w:rPr>
            </w:pPr>
            <w:r>
              <w:rPr>
                <w:sz w:val="22"/>
              </w:rPr>
              <w:t>Program</w:t>
            </w:r>
            <w:r>
              <w:rPr>
                <w:spacing w:val="8"/>
                <w:sz w:val="22"/>
              </w:rPr>
              <w:t> </w:t>
            </w:r>
            <w:r>
              <w:rPr>
                <w:sz w:val="22"/>
              </w:rPr>
              <w:t>gradnje</w:t>
            </w:r>
            <w:r>
              <w:rPr>
                <w:spacing w:val="7"/>
                <w:sz w:val="22"/>
              </w:rPr>
              <w:t> </w:t>
            </w:r>
            <w:r>
              <w:rPr>
                <w:sz w:val="22"/>
              </w:rPr>
              <w:t>komunalne</w:t>
            </w:r>
            <w:r>
              <w:rPr>
                <w:spacing w:val="7"/>
                <w:sz w:val="22"/>
              </w:rPr>
              <w:t> </w:t>
            </w:r>
            <w:r>
              <w:rPr>
                <w:sz w:val="22"/>
              </w:rPr>
              <w:t>infrastrukture</w:t>
            </w:r>
            <w:r>
              <w:rPr>
                <w:spacing w:val="7"/>
                <w:sz w:val="22"/>
              </w:rPr>
              <w:t> </w:t>
            </w:r>
            <w:r>
              <w:rPr>
                <w:sz w:val="22"/>
              </w:rPr>
              <w:t>na</w:t>
            </w:r>
            <w:r>
              <w:rPr>
                <w:spacing w:val="7"/>
                <w:sz w:val="22"/>
              </w:rPr>
              <w:t> </w:t>
            </w:r>
            <w:r>
              <w:rPr>
                <w:sz w:val="22"/>
              </w:rPr>
              <w:t>području</w:t>
            </w:r>
            <w:r>
              <w:rPr>
                <w:spacing w:val="6"/>
                <w:sz w:val="22"/>
              </w:rPr>
              <w:t> </w:t>
            </w:r>
            <w:r>
              <w:rPr>
                <w:sz w:val="22"/>
              </w:rPr>
              <w:t>Grada</w:t>
            </w:r>
            <w:r>
              <w:rPr>
                <w:spacing w:val="7"/>
                <w:sz w:val="22"/>
              </w:rPr>
              <w:t> </w:t>
            </w:r>
            <w:r>
              <w:rPr>
                <w:sz w:val="22"/>
              </w:rPr>
              <w:t>Šibenika</w:t>
            </w:r>
            <w:r>
              <w:rPr>
                <w:spacing w:val="8"/>
                <w:sz w:val="22"/>
              </w:rPr>
              <w:t> </w:t>
            </w:r>
            <w:r>
              <w:rPr>
                <w:spacing w:val="-5"/>
                <w:sz w:val="22"/>
              </w:rPr>
              <w:t>za</w:t>
            </w:r>
          </w:p>
          <w:p>
            <w:pPr>
              <w:pStyle w:val="TableParagraph"/>
              <w:spacing w:line="248" w:lineRule="exact" w:before="16"/>
              <w:ind w:left="107"/>
              <w:rPr>
                <w:sz w:val="22"/>
              </w:rPr>
            </w:pPr>
            <w:r>
              <w:rPr>
                <w:sz w:val="22"/>
              </w:rPr>
              <w:t>2025.</w:t>
            </w:r>
            <w:r>
              <w:rPr>
                <w:spacing w:val="-2"/>
                <w:sz w:val="22"/>
              </w:rPr>
              <w:t> godinu</w:t>
            </w:r>
          </w:p>
        </w:tc>
      </w:tr>
      <w:tr>
        <w:trPr>
          <w:trHeight w:val="3561"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spacing w:line="256" w:lineRule="auto" w:before="53"/>
              <w:ind w:left="107" w:right="286"/>
              <w:rPr>
                <w:sz w:val="22"/>
              </w:rPr>
            </w:pPr>
            <w:r>
              <w:rPr>
                <w:sz w:val="22"/>
              </w:rPr>
              <w:t>K</w:t>
            </w:r>
            <w:r>
              <w:rPr>
                <w:spacing w:val="-5"/>
                <w:sz w:val="22"/>
              </w:rPr>
              <w:t> </w:t>
            </w:r>
            <w:r>
              <w:rPr>
                <w:sz w:val="22"/>
              </w:rPr>
              <w:t>104107</w:t>
            </w:r>
            <w:r>
              <w:rPr>
                <w:spacing w:val="-4"/>
                <w:sz w:val="22"/>
              </w:rPr>
              <w:t> </w:t>
            </w:r>
            <w:r>
              <w:rPr>
                <w:sz w:val="22"/>
              </w:rPr>
              <w:t>Izrada</w:t>
            </w:r>
            <w:r>
              <w:rPr>
                <w:spacing w:val="-6"/>
                <w:sz w:val="22"/>
              </w:rPr>
              <w:t> </w:t>
            </w:r>
            <w:r>
              <w:rPr>
                <w:sz w:val="22"/>
              </w:rPr>
              <w:t>tehničke</w:t>
            </w:r>
            <w:r>
              <w:rPr>
                <w:spacing w:val="-4"/>
                <w:sz w:val="22"/>
              </w:rPr>
              <w:t> </w:t>
            </w:r>
            <w:r>
              <w:rPr>
                <w:sz w:val="22"/>
              </w:rPr>
              <w:t>dokumentacije</w:t>
            </w:r>
            <w:r>
              <w:rPr>
                <w:spacing w:val="-6"/>
                <w:sz w:val="22"/>
              </w:rPr>
              <w:t> </w:t>
            </w:r>
            <w:r>
              <w:rPr>
                <w:sz w:val="22"/>
              </w:rPr>
              <w:t>za</w:t>
            </w:r>
            <w:r>
              <w:rPr>
                <w:spacing w:val="-4"/>
                <w:sz w:val="22"/>
              </w:rPr>
              <w:t> </w:t>
            </w:r>
            <w:r>
              <w:rPr>
                <w:sz w:val="22"/>
              </w:rPr>
              <w:t>prometnice</w:t>
            </w:r>
            <w:r>
              <w:rPr>
                <w:spacing w:val="-4"/>
                <w:sz w:val="22"/>
              </w:rPr>
              <w:t> </w:t>
            </w:r>
            <w:r>
              <w:rPr>
                <w:sz w:val="22"/>
              </w:rPr>
              <w:t>i</w:t>
            </w:r>
            <w:r>
              <w:rPr>
                <w:spacing w:val="-6"/>
                <w:sz w:val="22"/>
              </w:rPr>
              <w:t> </w:t>
            </w:r>
            <w:r>
              <w:rPr>
                <w:sz w:val="22"/>
              </w:rPr>
              <w:t>javne</w:t>
            </w:r>
            <w:r>
              <w:rPr>
                <w:spacing w:val="-6"/>
                <w:sz w:val="22"/>
              </w:rPr>
              <w:t> </w:t>
            </w:r>
            <w:r>
              <w:rPr>
                <w:sz w:val="22"/>
              </w:rPr>
              <w:t>površine K 104128 Rekonstrukcija i dogradnja nogostupa na području Šibenika</w:t>
            </w:r>
            <w:r>
              <w:rPr>
                <w:b/>
                <w:sz w:val="22"/>
              </w:rPr>
              <w:t>, </w:t>
            </w:r>
            <w:r>
              <w:rPr>
                <w:sz w:val="22"/>
              </w:rPr>
              <w:t>K 104149 Uređenje ceste u Donjem Polju</w:t>
            </w:r>
          </w:p>
          <w:p>
            <w:pPr>
              <w:pStyle w:val="TableParagraph"/>
              <w:spacing w:line="253" w:lineRule="exact"/>
              <w:ind w:left="107"/>
              <w:rPr>
                <w:sz w:val="22"/>
              </w:rPr>
            </w:pPr>
            <w:r>
              <w:rPr>
                <w:sz w:val="22"/>
              </w:rPr>
              <w:t>K</w:t>
            </w:r>
            <w:r>
              <w:rPr>
                <w:spacing w:val="-5"/>
                <w:sz w:val="22"/>
              </w:rPr>
              <w:t> </w:t>
            </w:r>
            <w:r>
              <w:rPr>
                <w:sz w:val="22"/>
              </w:rPr>
              <w:t>104154</w:t>
            </w:r>
            <w:r>
              <w:rPr>
                <w:spacing w:val="-4"/>
                <w:sz w:val="22"/>
              </w:rPr>
              <w:t> </w:t>
            </w:r>
            <w:r>
              <w:rPr>
                <w:sz w:val="22"/>
              </w:rPr>
              <w:t>Uređenje</w:t>
            </w:r>
            <w:r>
              <w:rPr>
                <w:spacing w:val="-4"/>
                <w:sz w:val="22"/>
              </w:rPr>
              <w:t> </w:t>
            </w:r>
            <w:r>
              <w:rPr>
                <w:sz w:val="22"/>
              </w:rPr>
              <w:t>nogostupa</w:t>
            </w:r>
            <w:r>
              <w:rPr>
                <w:spacing w:val="-4"/>
                <w:sz w:val="22"/>
              </w:rPr>
              <w:t> </w:t>
            </w:r>
            <w:r>
              <w:rPr>
                <w:sz w:val="22"/>
              </w:rPr>
              <w:t>u</w:t>
            </w:r>
            <w:r>
              <w:rPr>
                <w:spacing w:val="-4"/>
                <w:sz w:val="22"/>
              </w:rPr>
              <w:t> </w:t>
            </w:r>
            <w:r>
              <w:rPr>
                <w:sz w:val="22"/>
              </w:rPr>
              <w:t>Ulici</w:t>
            </w:r>
            <w:r>
              <w:rPr>
                <w:spacing w:val="-3"/>
                <w:sz w:val="22"/>
              </w:rPr>
              <w:t> </w:t>
            </w:r>
            <w:r>
              <w:rPr>
                <w:sz w:val="22"/>
              </w:rPr>
              <w:t>Bribirskih</w:t>
            </w:r>
            <w:r>
              <w:rPr>
                <w:spacing w:val="-3"/>
                <w:sz w:val="22"/>
              </w:rPr>
              <w:t> </w:t>
            </w:r>
            <w:r>
              <w:rPr>
                <w:spacing w:val="-2"/>
                <w:sz w:val="22"/>
              </w:rPr>
              <w:t>knezova</w:t>
            </w:r>
          </w:p>
          <w:p>
            <w:pPr>
              <w:pStyle w:val="TableParagraph"/>
              <w:spacing w:line="254" w:lineRule="auto" w:before="16"/>
              <w:ind w:left="107" w:right="1253"/>
              <w:rPr>
                <w:sz w:val="22"/>
              </w:rPr>
            </w:pPr>
            <w:r>
              <w:rPr>
                <w:sz w:val="22"/>
              </w:rPr>
              <w:t>K</w:t>
            </w:r>
            <w:r>
              <w:rPr>
                <w:spacing w:val="-5"/>
                <w:sz w:val="22"/>
              </w:rPr>
              <w:t> </w:t>
            </w:r>
            <w:r>
              <w:rPr>
                <w:sz w:val="22"/>
              </w:rPr>
              <w:t>104159</w:t>
            </w:r>
            <w:r>
              <w:rPr>
                <w:spacing w:val="-4"/>
                <w:sz w:val="22"/>
              </w:rPr>
              <w:t> </w:t>
            </w:r>
            <w:r>
              <w:rPr>
                <w:sz w:val="22"/>
              </w:rPr>
              <w:t>Uređenje</w:t>
            </w:r>
            <w:r>
              <w:rPr>
                <w:spacing w:val="-4"/>
                <w:sz w:val="22"/>
              </w:rPr>
              <w:t> </w:t>
            </w:r>
            <w:r>
              <w:rPr>
                <w:sz w:val="22"/>
              </w:rPr>
              <w:t>ulica</w:t>
            </w:r>
            <w:r>
              <w:rPr>
                <w:spacing w:val="-4"/>
                <w:sz w:val="22"/>
              </w:rPr>
              <w:t> </w:t>
            </w:r>
            <w:r>
              <w:rPr>
                <w:sz w:val="22"/>
              </w:rPr>
              <w:t>Nova</w:t>
            </w:r>
            <w:r>
              <w:rPr>
                <w:spacing w:val="-4"/>
                <w:sz w:val="22"/>
              </w:rPr>
              <w:t> </w:t>
            </w:r>
            <w:r>
              <w:rPr>
                <w:sz w:val="22"/>
              </w:rPr>
              <w:t>VII</w:t>
            </w:r>
            <w:r>
              <w:rPr>
                <w:spacing w:val="-6"/>
                <w:sz w:val="22"/>
              </w:rPr>
              <w:t> </w:t>
            </w:r>
            <w:r>
              <w:rPr>
                <w:sz w:val="22"/>
              </w:rPr>
              <w:t>i</w:t>
            </w:r>
            <w:r>
              <w:rPr>
                <w:spacing w:val="-3"/>
                <w:sz w:val="22"/>
              </w:rPr>
              <w:t> </w:t>
            </w:r>
            <w:r>
              <w:rPr>
                <w:sz w:val="22"/>
              </w:rPr>
              <w:t>Nova</w:t>
            </w:r>
            <w:r>
              <w:rPr>
                <w:spacing w:val="-4"/>
                <w:sz w:val="22"/>
              </w:rPr>
              <w:t> </w:t>
            </w:r>
            <w:r>
              <w:rPr>
                <w:sz w:val="22"/>
              </w:rPr>
              <w:t>VIII</w:t>
            </w:r>
            <w:r>
              <w:rPr>
                <w:spacing w:val="-6"/>
                <w:sz w:val="22"/>
              </w:rPr>
              <w:t> </w:t>
            </w:r>
            <w:r>
              <w:rPr>
                <w:sz w:val="22"/>
              </w:rPr>
              <w:t>u</w:t>
            </w:r>
            <w:r>
              <w:rPr>
                <w:spacing w:val="-4"/>
                <w:sz w:val="22"/>
              </w:rPr>
              <w:t> </w:t>
            </w:r>
            <w:r>
              <w:rPr>
                <w:sz w:val="22"/>
              </w:rPr>
              <w:t>Njivicama K 104253 Uređenje Ulice sv. Spasa</w:t>
            </w:r>
          </w:p>
          <w:p>
            <w:pPr>
              <w:pStyle w:val="TableParagraph"/>
              <w:spacing w:before="4"/>
              <w:ind w:left="107"/>
              <w:rPr>
                <w:sz w:val="22"/>
              </w:rPr>
            </w:pPr>
            <w:r>
              <w:rPr>
                <w:sz w:val="22"/>
              </w:rPr>
              <w:t>K</w:t>
            </w:r>
            <w:r>
              <w:rPr>
                <w:spacing w:val="-4"/>
                <w:sz w:val="22"/>
              </w:rPr>
              <w:t> </w:t>
            </w:r>
            <w:r>
              <w:rPr>
                <w:sz w:val="22"/>
              </w:rPr>
              <w:t>104198</w:t>
            </w:r>
            <w:r>
              <w:rPr>
                <w:spacing w:val="-3"/>
                <w:sz w:val="22"/>
              </w:rPr>
              <w:t> </w:t>
            </w:r>
            <w:r>
              <w:rPr>
                <w:sz w:val="22"/>
              </w:rPr>
              <w:t>Uređenje</w:t>
            </w:r>
            <w:r>
              <w:rPr>
                <w:spacing w:val="-3"/>
                <w:sz w:val="22"/>
              </w:rPr>
              <w:t> </w:t>
            </w:r>
            <w:r>
              <w:rPr>
                <w:sz w:val="22"/>
              </w:rPr>
              <w:t>dječjih</w:t>
            </w:r>
            <w:r>
              <w:rPr>
                <w:spacing w:val="-5"/>
                <w:sz w:val="22"/>
              </w:rPr>
              <w:t> </w:t>
            </w:r>
            <w:r>
              <w:rPr>
                <w:sz w:val="22"/>
              </w:rPr>
              <w:t>i</w:t>
            </w:r>
            <w:r>
              <w:rPr>
                <w:spacing w:val="-2"/>
                <w:sz w:val="22"/>
              </w:rPr>
              <w:t> </w:t>
            </w:r>
            <w:r>
              <w:rPr>
                <w:sz w:val="22"/>
              </w:rPr>
              <w:t>sportskih</w:t>
            </w:r>
            <w:r>
              <w:rPr>
                <w:spacing w:val="-5"/>
                <w:sz w:val="22"/>
              </w:rPr>
              <w:t> </w:t>
            </w:r>
            <w:r>
              <w:rPr>
                <w:spacing w:val="-2"/>
                <w:sz w:val="22"/>
              </w:rPr>
              <w:t>igrališta,</w:t>
            </w:r>
          </w:p>
          <w:p>
            <w:pPr>
              <w:pStyle w:val="TableParagraph"/>
              <w:spacing w:line="256" w:lineRule="auto" w:before="16"/>
              <w:ind w:left="107" w:right="1679"/>
              <w:rPr>
                <w:sz w:val="22"/>
              </w:rPr>
            </w:pPr>
            <w:r>
              <w:rPr>
                <w:sz w:val="22"/>
              </w:rPr>
              <w:t>K</w:t>
            </w:r>
            <w:r>
              <w:rPr>
                <w:spacing w:val="-7"/>
                <w:sz w:val="22"/>
              </w:rPr>
              <w:t> </w:t>
            </w:r>
            <w:r>
              <w:rPr>
                <w:sz w:val="22"/>
              </w:rPr>
              <w:t>104256</w:t>
            </w:r>
            <w:r>
              <w:rPr>
                <w:spacing w:val="-6"/>
                <w:sz w:val="22"/>
              </w:rPr>
              <w:t> </w:t>
            </w:r>
            <w:r>
              <w:rPr>
                <w:sz w:val="22"/>
              </w:rPr>
              <w:t>Uređenje</w:t>
            </w:r>
            <w:r>
              <w:rPr>
                <w:spacing w:val="-6"/>
                <w:sz w:val="22"/>
              </w:rPr>
              <w:t> </w:t>
            </w:r>
            <w:r>
              <w:rPr>
                <w:sz w:val="22"/>
              </w:rPr>
              <w:t>nogostupa</w:t>
            </w:r>
            <w:r>
              <w:rPr>
                <w:spacing w:val="-6"/>
                <w:sz w:val="22"/>
              </w:rPr>
              <w:t> </w:t>
            </w:r>
            <w:r>
              <w:rPr>
                <w:sz w:val="22"/>
              </w:rPr>
              <w:t>u</w:t>
            </w:r>
            <w:r>
              <w:rPr>
                <w:spacing w:val="-6"/>
                <w:sz w:val="22"/>
              </w:rPr>
              <w:t> </w:t>
            </w:r>
            <w:r>
              <w:rPr>
                <w:sz w:val="22"/>
              </w:rPr>
              <w:t>Ulici</w:t>
            </w:r>
            <w:r>
              <w:rPr>
                <w:spacing w:val="-5"/>
                <w:sz w:val="22"/>
              </w:rPr>
              <w:t> </w:t>
            </w:r>
            <w:r>
              <w:rPr>
                <w:sz w:val="22"/>
              </w:rPr>
              <w:t>Vladimira</w:t>
            </w:r>
            <w:r>
              <w:rPr>
                <w:spacing w:val="-6"/>
                <w:sz w:val="22"/>
              </w:rPr>
              <w:t> </w:t>
            </w:r>
            <w:r>
              <w:rPr>
                <w:sz w:val="22"/>
              </w:rPr>
              <w:t>Nazora K 104211 Uređenje Ulice Ivana Rendića</w:t>
            </w:r>
          </w:p>
          <w:p>
            <w:pPr>
              <w:pStyle w:val="TableParagraph"/>
              <w:spacing w:line="256" w:lineRule="auto"/>
              <w:ind w:left="107"/>
              <w:rPr>
                <w:sz w:val="22"/>
              </w:rPr>
            </w:pPr>
            <w:r>
              <w:rPr>
                <w:sz w:val="22"/>
              </w:rPr>
              <w:t>K</w:t>
            </w:r>
            <w:r>
              <w:rPr>
                <w:spacing w:val="-5"/>
                <w:sz w:val="22"/>
              </w:rPr>
              <w:t> </w:t>
            </w:r>
            <w:r>
              <w:rPr>
                <w:sz w:val="22"/>
              </w:rPr>
              <w:t>104212</w:t>
            </w:r>
            <w:r>
              <w:rPr>
                <w:spacing w:val="-4"/>
                <w:sz w:val="22"/>
              </w:rPr>
              <w:t> </w:t>
            </w:r>
            <w:r>
              <w:rPr>
                <w:sz w:val="22"/>
              </w:rPr>
              <w:t>Uređenje</w:t>
            </w:r>
            <w:r>
              <w:rPr>
                <w:spacing w:val="-4"/>
                <w:sz w:val="22"/>
              </w:rPr>
              <w:t> </w:t>
            </w:r>
            <w:r>
              <w:rPr>
                <w:sz w:val="22"/>
              </w:rPr>
              <w:t>pristupnih</w:t>
            </w:r>
            <w:r>
              <w:rPr>
                <w:spacing w:val="-4"/>
                <w:sz w:val="22"/>
              </w:rPr>
              <w:t> </w:t>
            </w:r>
            <w:r>
              <w:rPr>
                <w:sz w:val="22"/>
              </w:rPr>
              <w:t>putova</w:t>
            </w:r>
            <w:r>
              <w:rPr>
                <w:spacing w:val="-5"/>
                <w:sz w:val="22"/>
              </w:rPr>
              <w:t> </w:t>
            </w:r>
            <w:r>
              <w:rPr>
                <w:sz w:val="22"/>
              </w:rPr>
              <w:t>i</w:t>
            </w:r>
            <w:r>
              <w:rPr>
                <w:spacing w:val="-3"/>
                <w:sz w:val="22"/>
              </w:rPr>
              <w:t> </w:t>
            </w:r>
            <w:r>
              <w:rPr>
                <w:sz w:val="22"/>
              </w:rPr>
              <w:t>protupožarnih</w:t>
            </w:r>
            <w:r>
              <w:rPr>
                <w:spacing w:val="-6"/>
                <w:sz w:val="22"/>
              </w:rPr>
              <w:t> </w:t>
            </w:r>
            <w:r>
              <w:rPr>
                <w:sz w:val="22"/>
              </w:rPr>
              <w:t>putova</w:t>
            </w:r>
            <w:r>
              <w:rPr>
                <w:spacing w:val="-5"/>
                <w:sz w:val="22"/>
              </w:rPr>
              <w:t> </w:t>
            </w:r>
            <w:r>
              <w:rPr>
                <w:sz w:val="22"/>
              </w:rPr>
              <w:t>oko</w:t>
            </w:r>
            <w:r>
              <w:rPr>
                <w:spacing w:val="-4"/>
                <w:sz w:val="22"/>
              </w:rPr>
              <w:t> </w:t>
            </w:r>
            <w:r>
              <w:rPr>
                <w:sz w:val="22"/>
              </w:rPr>
              <w:t>groblja </w:t>
            </w:r>
            <w:r>
              <w:rPr>
                <w:spacing w:val="-2"/>
                <w:sz w:val="22"/>
              </w:rPr>
              <w:t>Kvanj,</w:t>
            </w:r>
          </w:p>
          <w:p>
            <w:pPr>
              <w:pStyle w:val="TableParagraph"/>
              <w:spacing w:line="252" w:lineRule="exact"/>
              <w:ind w:left="107"/>
              <w:rPr>
                <w:sz w:val="22"/>
              </w:rPr>
            </w:pPr>
            <w:r>
              <w:rPr>
                <w:sz w:val="22"/>
              </w:rPr>
              <w:t>K</w:t>
            </w:r>
            <w:r>
              <w:rPr>
                <w:spacing w:val="-7"/>
                <w:sz w:val="22"/>
              </w:rPr>
              <w:t> </w:t>
            </w:r>
            <w:r>
              <w:rPr>
                <w:sz w:val="22"/>
              </w:rPr>
              <w:t>104222</w:t>
            </w:r>
            <w:r>
              <w:rPr>
                <w:spacing w:val="-3"/>
                <w:sz w:val="22"/>
              </w:rPr>
              <w:t> </w:t>
            </w:r>
            <w:r>
              <w:rPr>
                <w:sz w:val="22"/>
              </w:rPr>
              <w:t>Izgradnja</w:t>
            </w:r>
            <w:r>
              <w:rPr>
                <w:spacing w:val="-4"/>
                <w:sz w:val="22"/>
              </w:rPr>
              <w:t> </w:t>
            </w:r>
            <w:r>
              <w:rPr>
                <w:sz w:val="22"/>
              </w:rPr>
              <w:t>podzemnih</w:t>
            </w:r>
            <w:r>
              <w:rPr>
                <w:spacing w:val="-3"/>
                <w:sz w:val="22"/>
              </w:rPr>
              <w:t> </w:t>
            </w:r>
            <w:r>
              <w:rPr>
                <w:sz w:val="22"/>
              </w:rPr>
              <w:t>kontejnera</w:t>
            </w:r>
            <w:r>
              <w:rPr>
                <w:spacing w:val="-4"/>
                <w:sz w:val="22"/>
              </w:rPr>
              <w:t> </w:t>
            </w:r>
            <w:r>
              <w:rPr>
                <w:sz w:val="22"/>
              </w:rPr>
              <w:t>po</w:t>
            </w:r>
            <w:r>
              <w:rPr>
                <w:spacing w:val="-3"/>
                <w:sz w:val="22"/>
              </w:rPr>
              <w:t> </w:t>
            </w:r>
            <w:r>
              <w:rPr>
                <w:sz w:val="22"/>
              </w:rPr>
              <w:t>gradskim</w:t>
            </w:r>
            <w:r>
              <w:rPr>
                <w:spacing w:val="-2"/>
                <w:sz w:val="22"/>
              </w:rPr>
              <w:t> četvrtima</w:t>
            </w:r>
          </w:p>
          <w:p>
            <w:pPr>
              <w:pStyle w:val="TableParagraph"/>
              <w:spacing w:line="250" w:lineRule="exact" w:before="14"/>
              <w:ind w:left="107"/>
              <w:rPr>
                <w:sz w:val="22"/>
              </w:rPr>
            </w:pPr>
            <w:r>
              <w:rPr>
                <w:sz w:val="22"/>
              </w:rPr>
              <w:t>K104227</w:t>
            </w:r>
            <w:r>
              <w:rPr>
                <w:spacing w:val="-4"/>
                <w:sz w:val="22"/>
              </w:rPr>
              <w:t> </w:t>
            </w:r>
            <w:r>
              <w:rPr>
                <w:sz w:val="22"/>
              </w:rPr>
              <w:t>Izgradnja</w:t>
            </w:r>
            <w:r>
              <w:rPr>
                <w:spacing w:val="-3"/>
                <w:sz w:val="22"/>
              </w:rPr>
              <w:t> </w:t>
            </w:r>
            <w:r>
              <w:rPr>
                <w:sz w:val="22"/>
              </w:rPr>
              <w:t>aleje</w:t>
            </w:r>
            <w:r>
              <w:rPr>
                <w:spacing w:val="-4"/>
                <w:sz w:val="22"/>
              </w:rPr>
              <w:t> </w:t>
            </w:r>
            <w:r>
              <w:rPr>
                <w:sz w:val="22"/>
              </w:rPr>
              <w:t>za</w:t>
            </w:r>
            <w:r>
              <w:rPr>
                <w:spacing w:val="-5"/>
                <w:sz w:val="22"/>
              </w:rPr>
              <w:t> </w:t>
            </w:r>
            <w:r>
              <w:rPr>
                <w:sz w:val="22"/>
              </w:rPr>
              <w:t>branitelje</w:t>
            </w:r>
            <w:r>
              <w:rPr>
                <w:spacing w:val="-3"/>
                <w:sz w:val="22"/>
              </w:rPr>
              <w:t> </w:t>
            </w:r>
            <w:r>
              <w:rPr>
                <w:sz w:val="22"/>
              </w:rPr>
              <w:t>na</w:t>
            </w:r>
            <w:r>
              <w:rPr>
                <w:spacing w:val="-5"/>
                <w:sz w:val="22"/>
              </w:rPr>
              <w:t> </w:t>
            </w:r>
            <w:r>
              <w:rPr>
                <w:spacing w:val="-2"/>
                <w:sz w:val="22"/>
              </w:rPr>
              <w:t>Kvanju</w:t>
            </w:r>
          </w:p>
        </w:tc>
      </w:tr>
    </w:tbl>
    <w:p>
      <w:pPr>
        <w:pStyle w:val="TableParagraph"/>
        <w:spacing w:after="0" w:line="250" w:lineRule="exact"/>
        <w:rPr>
          <w:sz w:val="22"/>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4642" w:hRule="atLeast"/>
        </w:trPr>
        <w:tc>
          <w:tcPr>
            <w:tcW w:w="2638" w:type="dxa"/>
          </w:tcPr>
          <w:p>
            <w:pPr>
              <w:pStyle w:val="TableParagraph"/>
              <w:rPr>
                <w:sz w:val="22"/>
              </w:rPr>
            </w:pPr>
          </w:p>
        </w:tc>
        <w:tc>
          <w:tcPr>
            <w:tcW w:w="6793" w:type="dxa"/>
          </w:tcPr>
          <w:p>
            <w:pPr>
              <w:pStyle w:val="TableParagraph"/>
              <w:spacing w:before="56"/>
              <w:ind w:left="107"/>
              <w:rPr>
                <w:sz w:val="22"/>
              </w:rPr>
            </w:pPr>
            <w:r>
              <w:rPr>
                <w:sz w:val="22"/>
              </w:rPr>
              <w:t>K</w:t>
            </w:r>
            <w:r>
              <w:rPr>
                <w:spacing w:val="-4"/>
                <w:sz w:val="22"/>
              </w:rPr>
              <w:t> </w:t>
            </w:r>
            <w:r>
              <w:rPr>
                <w:sz w:val="22"/>
              </w:rPr>
              <w:t>104228</w:t>
            </w:r>
            <w:r>
              <w:rPr>
                <w:spacing w:val="-4"/>
                <w:sz w:val="22"/>
              </w:rPr>
              <w:t> </w:t>
            </w:r>
            <w:r>
              <w:rPr>
                <w:sz w:val="22"/>
              </w:rPr>
              <w:t>Izgradnja</w:t>
            </w:r>
            <w:r>
              <w:rPr>
                <w:spacing w:val="-3"/>
                <w:sz w:val="22"/>
              </w:rPr>
              <w:t> </w:t>
            </w:r>
            <w:r>
              <w:rPr>
                <w:sz w:val="22"/>
              </w:rPr>
              <w:t>ispraćajnih</w:t>
            </w:r>
            <w:r>
              <w:rPr>
                <w:spacing w:val="-5"/>
                <w:sz w:val="22"/>
              </w:rPr>
              <w:t> </w:t>
            </w:r>
            <w:r>
              <w:rPr>
                <w:spacing w:val="-4"/>
                <w:sz w:val="22"/>
              </w:rPr>
              <w:t>sala</w:t>
            </w:r>
          </w:p>
          <w:p>
            <w:pPr>
              <w:pStyle w:val="TableParagraph"/>
              <w:spacing w:line="256" w:lineRule="auto" w:before="16"/>
              <w:ind w:left="107" w:right="757"/>
              <w:rPr>
                <w:sz w:val="22"/>
              </w:rPr>
            </w:pPr>
            <w:r>
              <w:rPr>
                <w:sz w:val="22"/>
              </w:rPr>
              <w:t>K</w:t>
            </w:r>
            <w:r>
              <w:rPr>
                <w:spacing w:val="-7"/>
                <w:sz w:val="22"/>
              </w:rPr>
              <w:t> </w:t>
            </w:r>
            <w:r>
              <w:rPr>
                <w:sz w:val="22"/>
              </w:rPr>
              <w:t>104231</w:t>
            </w:r>
            <w:r>
              <w:rPr>
                <w:spacing w:val="-6"/>
                <w:sz w:val="22"/>
              </w:rPr>
              <w:t> </w:t>
            </w:r>
            <w:r>
              <w:rPr>
                <w:sz w:val="22"/>
              </w:rPr>
              <w:t>Izgradnja</w:t>
            </w:r>
            <w:r>
              <w:rPr>
                <w:spacing w:val="-6"/>
                <w:sz w:val="22"/>
              </w:rPr>
              <w:t> </w:t>
            </w:r>
            <w:r>
              <w:rPr>
                <w:sz w:val="22"/>
              </w:rPr>
              <w:t>infrastrukture</w:t>
            </w:r>
            <w:r>
              <w:rPr>
                <w:spacing w:val="-6"/>
                <w:sz w:val="22"/>
              </w:rPr>
              <w:t> </w:t>
            </w:r>
            <w:r>
              <w:rPr>
                <w:sz w:val="22"/>
              </w:rPr>
              <w:t>stambenog</w:t>
            </w:r>
            <w:r>
              <w:rPr>
                <w:spacing w:val="-6"/>
                <w:sz w:val="22"/>
              </w:rPr>
              <w:t> </w:t>
            </w:r>
            <w:r>
              <w:rPr>
                <w:sz w:val="22"/>
              </w:rPr>
              <w:t>naselja</w:t>
            </w:r>
            <w:r>
              <w:rPr>
                <w:spacing w:val="-6"/>
                <w:sz w:val="22"/>
              </w:rPr>
              <w:t> </w:t>
            </w:r>
            <w:r>
              <w:rPr>
                <w:sz w:val="22"/>
              </w:rPr>
              <w:t>Podsolarsko K 104233 Rekonstrukcija Ulica 3. studenog 1944.</w:t>
            </w:r>
          </w:p>
          <w:p>
            <w:pPr>
              <w:pStyle w:val="TableParagraph"/>
              <w:spacing w:line="252" w:lineRule="exact"/>
              <w:ind w:left="107"/>
              <w:rPr>
                <w:sz w:val="22"/>
              </w:rPr>
            </w:pPr>
            <w:r>
              <w:rPr>
                <w:sz w:val="22"/>
              </w:rPr>
              <w:t>K</w:t>
            </w:r>
            <w:r>
              <w:rPr>
                <w:spacing w:val="-6"/>
                <w:sz w:val="22"/>
              </w:rPr>
              <w:t> </w:t>
            </w:r>
            <w:r>
              <w:rPr>
                <w:sz w:val="22"/>
              </w:rPr>
              <w:t>104240</w:t>
            </w:r>
            <w:r>
              <w:rPr>
                <w:spacing w:val="-4"/>
                <w:sz w:val="22"/>
              </w:rPr>
              <w:t> </w:t>
            </w:r>
            <w:r>
              <w:rPr>
                <w:sz w:val="22"/>
              </w:rPr>
              <w:t>Uređenje</w:t>
            </w:r>
            <w:r>
              <w:rPr>
                <w:spacing w:val="-5"/>
                <w:sz w:val="22"/>
              </w:rPr>
              <w:t> </w:t>
            </w:r>
            <w:r>
              <w:rPr>
                <w:sz w:val="22"/>
              </w:rPr>
              <w:t>biciklističke</w:t>
            </w:r>
            <w:r>
              <w:rPr>
                <w:spacing w:val="-4"/>
                <w:sz w:val="22"/>
              </w:rPr>
              <w:t> staze</w:t>
            </w:r>
          </w:p>
          <w:p>
            <w:pPr>
              <w:pStyle w:val="TableParagraph"/>
              <w:spacing w:before="16"/>
              <w:ind w:left="107"/>
              <w:rPr>
                <w:sz w:val="22"/>
              </w:rPr>
            </w:pPr>
            <w:r>
              <w:rPr>
                <w:sz w:val="22"/>
              </w:rPr>
              <w:t>K</w:t>
            </w:r>
            <w:r>
              <w:rPr>
                <w:spacing w:val="-5"/>
                <w:sz w:val="22"/>
              </w:rPr>
              <w:t> </w:t>
            </w:r>
            <w:r>
              <w:rPr>
                <w:sz w:val="22"/>
              </w:rPr>
              <w:t>104243</w:t>
            </w:r>
            <w:r>
              <w:rPr>
                <w:spacing w:val="-3"/>
                <w:sz w:val="22"/>
              </w:rPr>
              <w:t> </w:t>
            </w:r>
            <w:r>
              <w:rPr>
                <w:sz w:val="22"/>
              </w:rPr>
              <w:t>Pristupni</w:t>
            </w:r>
            <w:r>
              <w:rPr>
                <w:spacing w:val="-2"/>
                <w:sz w:val="22"/>
              </w:rPr>
              <w:t> </w:t>
            </w:r>
            <w:r>
              <w:rPr>
                <w:sz w:val="22"/>
              </w:rPr>
              <w:t>putovi</w:t>
            </w:r>
            <w:r>
              <w:rPr>
                <w:spacing w:val="-5"/>
                <w:sz w:val="22"/>
              </w:rPr>
              <w:t> </w:t>
            </w:r>
            <w:r>
              <w:rPr>
                <w:sz w:val="22"/>
              </w:rPr>
              <w:t>i</w:t>
            </w:r>
            <w:r>
              <w:rPr>
                <w:spacing w:val="-2"/>
                <w:sz w:val="22"/>
              </w:rPr>
              <w:t> </w:t>
            </w:r>
            <w:r>
              <w:rPr>
                <w:sz w:val="22"/>
              </w:rPr>
              <w:t>parkiralište</w:t>
            </w:r>
            <w:r>
              <w:rPr>
                <w:spacing w:val="-5"/>
                <w:sz w:val="22"/>
              </w:rPr>
              <w:t> </w:t>
            </w:r>
            <w:r>
              <w:rPr>
                <w:sz w:val="22"/>
              </w:rPr>
              <w:t>za</w:t>
            </w:r>
            <w:r>
              <w:rPr>
                <w:spacing w:val="-5"/>
                <w:sz w:val="22"/>
              </w:rPr>
              <w:t> </w:t>
            </w:r>
            <w:r>
              <w:rPr>
                <w:sz w:val="22"/>
              </w:rPr>
              <w:t>tvrđavu</w:t>
            </w:r>
            <w:r>
              <w:rPr>
                <w:spacing w:val="-4"/>
                <w:sz w:val="22"/>
              </w:rPr>
              <w:t> </w:t>
            </w:r>
            <w:r>
              <w:rPr>
                <w:sz w:val="22"/>
              </w:rPr>
              <w:t>sv.</w:t>
            </w:r>
            <w:r>
              <w:rPr>
                <w:spacing w:val="-5"/>
                <w:sz w:val="22"/>
              </w:rPr>
              <w:t> </w:t>
            </w:r>
            <w:r>
              <w:rPr>
                <w:spacing w:val="-2"/>
                <w:sz w:val="22"/>
              </w:rPr>
              <w:t>Ivana,</w:t>
            </w:r>
          </w:p>
          <w:p>
            <w:pPr>
              <w:pStyle w:val="TableParagraph"/>
              <w:spacing w:line="254" w:lineRule="auto" w:before="18"/>
              <w:ind w:left="107"/>
              <w:rPr>
                <w:sz w:val="22"/>
              </w:rPr>
            </w:pPr>
            <w:r>
              <w:rPr>
                <w:sz w:val="22"/>
              </w:rPr>
              <w:t>K</w:t>
            </w:r>
            <w:r>
              <w:rPr>
                <w:spacing w:val="-6"/>
                <w:sz w:val="22"/>
              </w:rPr>
              <w:t> </w:t>
            </w:r>
            <w:r>
              <w:rPr>
                <w:sz w:val="22"/>
              </w:rPr>
              <w:t>104244</w:t>
            </w:r>
            <w:r>
              <w:rPr>
                <w:spacing w:val="-5"/>
                <w:sz w:val="22"/>
              </w:rPr>
              <w:t> </w:t>
            </w:r>
            <w:r>
              <w:rPr>
                <w:sz w:val="22"/>
              </w:rPr>
              <w:t>Uređenje</w:t>
            </w:r>
            <w:r>
              <w:rPr>
                <w:spacing w:val="-5"/>
                <w:sz w:val="22"/>
              </w:rPr>
              <w:t> </w:t>
            </w:r>
            <w:r>
              <w:rPr>
                <w:sz w:val="22"/>
              </w:rPr>
              <w:t>platoa</w:t>
            </w:r>
            <w:r>
              <w:rPr>
                <w:spacing w:val="-7"/>
                <w:sz w:val="22"/>
              </w:rPr>
              <w:t> </w:t>
            </w:r>
            <w:r>
              <w:rPr>
                <w:sz w:val="22"/>
              </w:rPr>
              <w:t>ispred</w:t>
            </w:r>
            <w:r>
              <w:rPr>
                <w:spacing w:val="-7"/>
                <w:sz w:val="22"/>
              </w:rPr>
              <w:t> </w:t>
            </w:r>
            <w:r>
              <w:rPr>
                <w:sz w:val="22"/>
              </w:rPr>
              <w:t>Biskupijskog</w:t>
            </w:r>
            <w:r>
              <w:rPr>
                <w:spacing w:val="-5"/>
                <w:sz w:val="22"/>
              </w:rPr>
              <w:t> </w:t>
            </w:r>
            <w:r>
              <w:rPr>
                <w:sz w:val="22"/>
              </w:rPr>
              <w:t>marijanskog</w:t>
            </w:r>
            <w:r>
              <w:rPr>
                <w:spacing w:val="-5"/>
                <w:sz w:val="22"/>
              </w:rPr>
              <w:t> </w:t>
            </w:r>
            <w:r>
              <w:rPr>
                <w:sz w:val="22"/>
              </w:rPr>
              <w:t>svetišta</w:t>
            </w:r>
            <w:r>
              <w:rPr>
                <w:spacing w:val="-5"/>
                <w:sz w:val="22"/>
              </w:rPr>
              <w:t> </w:t>
            </w:r>
            <w:r>
              <w:rPr>
                <w:sz w:val="22"/>
              </w:rPr>
              <w:t>Gospe </w:t>
            </w:r>
            <w:r>
              <w:rPr>
                <w:spacing w:val="-2"/>
                <w:sz w:val="22"/>
              </w:rPr>
              <w:t>Vrpoljačke</w:t>
            </w:r>
          </w:p>
          <w:p>
            <w:pPr>
              <w:pStyle w:val="TableParagraph"/>
              <w:spacing w:line="254" w:lineRule="auto" w:before="4"/>
              <w:ind w:left="107"/>
              <w:rPr>
                <w:sz w:val="22"/>
              </w:rPr>
            </w:pPr>
            <w:r>
              <w:rPr>
                <w:sz w:val="22"/>
              </w:rPr>
              <w:t>K</w:t>
            </w:r>
            <w:r>
              <w:rPr>
                <w:spacing w:val="-5"/>
                <w:sz w:val="22"/>
              </w:rPr>
              <w:t> </w:t>
            </w:r>
            <w:r>
              <w:rPr>
                <w:sz w:val="22"/>
              </w:rPr>
              <w:t>104246</w:t>
            </w:r>
            <w:r>
              <w:rPr>
                <w:spacing w:val="-4"/>
                <w:sz w:val="22"/>
              </w:rPr>
              <w:t> </w:t>
            </w:r>
            <w:r>
              <w:rPr>
                <w:sz w:val="22"/>
              </w:rPr>
              <w:t>Rekonstrukcija</w:t>
            </w:r>
            <w:r>
              <w:rPr>
                <w:spacing w:val="-4"/>
                <w:sz w:val="22"/>
              </w:rPr>
              <w:t> </w:t>
            </w:r>
            <w:r>
              <w:rPr>
                <w:sz w:val="22"/>
              </w:rPr>
              <w:t>raskrižja</w:t>
            </w:r>
            <w:r>
              <w:rPr>
                <w:spacing w:val="-4"/>
                <w:sz w:val="22"/>
              </w:rPr>
              <w:t> </w:t>
            </w:r>
            <w:r>
              <w:rPr>
                <w:sz w:val="22"/>
              </w:rPr>
              <w:t>ulica</w:t>
            </w:r>
            <w:r>
              <w:rPr>
                <w:spacing w:val="-4"/>
                <w:sz w:val="22"/>
              </w:rPr>
              <w:t> </w:t>
            </w:r>
            <w:r>
              <w:rPr>
                <w:sz w:val="22"/>
              </w:rPr>
              <w:t>Bana</w:t>
            </w:r>
            <w:r>
              <w:rPr>
                <w:spacing w:val="-4"/>
                <w:sz w:val="22"/>
              </w:rPr>
              <w:t> </w:t>
            </w:r>
            <w:r>
              <w:rPr>
                <w:sz w:val="22"/>
              </w:rPr>
              <w:t>Josipa</w:t>
            </w:r>
            <w:r>
              <w:rPr>
                <w:spacing w:val="-6"/>
                <w:sz w:val="22"/>
              </w:rPr>
              <w:t> </w:t>
            </w:r>
            <w:r>
              <w:rPr>
                <w:sz w:val="22"/>
              </w:rPr>
              <w:t>Jelačića</w:t>
            </w:r>
            <w:r>
              <w:rPr>
                <w:spacing w:val="-4"/>
                <w:sz w:val="22"/>
              </w:rPr>
              <w:t> </w:t>
            </w:r>
            <w:r>
              <w:rPr>
                <w:sz w:val="22"/>
              </w:rPr>
              <w:t>i</w:t>
            </w:r>
            <w:r>
              <w:rPr>
                <w:spacing w:val="-3"/>
                <w:sz w:val="22"/>
              </w:rPr>
              <w:t> </w:t>
            </w:r>
            <w:r>
              <w:rPr>
                <w:sz w:val="22"/>
              </w:rPr>
              <w:t>Đure </w:t>
            </w:r>
            <w:r>
              <w:rPr>
                <w:spacing w:val="-2"/>
                <w:sz w:val="22"/>
              </w:rPr>
              <w:t>Đakovića</w:t>
            </w:r>
          </w:p>
          <w:p>
            <w:pPr>
              <w:pStyle w:val="TableParagraph"/>
              <w:spacing w:line="254" w:lineRule="auto" w:before="3"/>
              <w:ind w:left="107" w:right="757"/>
              <w:rPr>
                <w:sz w:val="22"/>
              </w:rPr>
            </w:pPr>
            <w:r>
              <w:rPr>
                <w:sz w:val="22"/>
              </w:rPr>
              <w:t>K</w:t>
            </w:r>
            <w:r>
              <w:rPr>
                <w:spacing w:val="-4"/>
                <w:sz w:val="22"/>
              </w:rPr>
              <w:t> </w:t>
            </w:r>
            <w:r>
              <w:rPr>
                <w:sz w:val="22"/>
              </w:rPr>
              <w:t>104247</w:t>
            </w:r>
            <w:r>
              <w:rPr>
                <w:spacing w:val="-3"/>
                <w:sz w:val="22"/>
              </w:rPr>
              <w:t> </w:t>
            </w:r>
            <w:r>
              <w:rPr>
                <w:sz w:val="22"/>
              </w:rPr>
              <w:t>Uređenje</w:t>
            </w:r>
            <w:r>
              <w:rPr>
                <w:spacing w:val="-5"/>
                <w:sz w:val="22"/>
              </w:rPr>
              <w:t> </w:t>
            </w:r>
            <w:r>
              <w:rPr>
                <w:sz w:val="22"/>
              </w:rPr>
              <w:t>raskrižja</w:t>
            </w:r>
            <w:r>
              <w:rPr>
                <w:spacing w:val="-3"/>
                <w:sz w:val="22"/>
              </w:rPr>
              <w:t> </w:t>
            </w:r>
            <w:r>
              <w:rPr>
                <w:sz w:val="22"/>
              </w:rPr>
              <w:t>ulica</w:t>
            </w:r>
            <w:r>
              <w:rPr>
                <w:spacing w:val="-5"/>
                <w:sz w:val="22"/>
              </w:rPr>
              <w:t> </w:t>
            </w:r>
            <w:r>
              <w:rPr>
                <w:sz w:val="22"/>
              </w:rPr>
              <w:t>Jerka</w:t>
            </w:r>
            <w:r>
              <w:rPr>
                <w:spacing w:val="-3"/>
                <w:sz w:val="22"/>
              </w:rPr>
              <w:t> </w:t>
            </w:r>
            <w:r>
              <w:rPr>
                <w:sz w:val="22"/>
              </w:rPr>
              <w:t>Šižgorića</w:t>
            </w:r>
            <w:r>
              <w:rPr>
                <w:spacing w:val="-3"/>
                <w:sz w:val="22"/>
              </w:rPr>
              <w:t> </w:t>
            </w:r>
            <w:r>
              <w:rPr>
                <w:sz w:val="22"/>
              </w:rPr>
              <w:t>i</w:t>
            </w:r>
            <w:r>
              <w:rPr>
                <w:spacing w:val="-5"/>
                <w:sz w:val="22"/>
              </w:rPr>
              <w:t> </w:t>
            </w:r>
            <w:r>
              <w:rPr>
                <w:sz w:val="22"/>
              </w:rPr>
              <w:t>Milice</w:t>
            </w:r>
            <w:r>
              <w:rPr>
                <w:spacing w:val="-3"/>
                <w:sz w:val="22"/>
              </w:rPr>
              <w:t> </w:t>
            </w:r>
            <w:r>
              <w:rPr>
                <w:sz w:val="22"/>
              </w:rPr>
              <w:t>i</w:t>
            </w:r>
            <w:r>
              <w:rPr>
                <w:spacing w:val="-2"/>
                <w:sz w:val="22"/>
              </w:rPr>
              <w:t> </w:t>
            </w:r>
            <w:r>
              <w:rPr>
                <w:sz w:val="22"/>
              </w:rPr>
              <w:t>Turka K 104249 Izgradnja autobusnih ugibališta i stajališta</w:t>
            </w:r>
          </w:p>
          <w:p>
            <w:pPr>
              <w:pStyle w:val="TableParagraph"/>
              <w:spacing w:before="4"/>
              <w:ind w:left="107"/>
              <w:rPr>
                <w:sz w:val="22"/>
              </w:rPr>
            </w:pPr>
            <w:r>
              <w:rPr>
                <w:sz w:val="22"/>
              </w:rPr>
              <w:t>K</w:t>
            </w:r>
            <w:r>
              <w:rPr>
                <w:spacing w:val="-4"/>
                <w:sz w:val="22"/>
              </w:rPr>
              <w:t> </w:t>
            </w:r>
            <w:r>
              <w:rPr>
                <w:sz w:val="22"/>
              </w:rPr>
              <w:t>104252</w:t>
            </w:r>
            <w:r>
              <w:rPr>
                <w:spacing w:val="-2"/>
                <w:sz w:val="22"/>
              </w:rPr>
              <w:t> </w:t>
            </w:r>
            <w:r>
              <w:rPr>
                <w:sz w:val="22"/>
              </w:rPr>
              <w:t>Uređenje</w:t>
            </w:r>
            <w:r>
              <w:rPr>
                <w:spacing w:val="-5"/>
                <w:sz w:val="22"/>
              </w:rPr>
              <w:t> </w:t>
            </w:r>
            <w:r>
              <w:rPr>
                <w:sz w:val="22"/>
              </w:rPr>
              <w:t>javnih</w:t>
            </w:r>
            <w:r>
              <w:rPr>
                <w:spacing w:val="-5"/>
                <w:sz w:val="22"/>
              </w:rPr>
              <w:t> </w:t>
            </w:r>
            <w:r>
              <w:rPr>
                <w:sz w:val="22"/>
              </w:rPr>
              <w:t>površinama</w:t>
            </w:r>
            <w:r>
              <w:rPr>
                <w:spacing w:val="-4"/>
                <w:sz w:val="22"/>
              </w:rPr>
              <w:t> </w:t>
            </w:r>
            <w:r>
              <w:rPr>
                <w:sz w:val="22"/>
              </w:rPr>
              <w:t>u</w:t>
            </w:r>
            <w:r>
              <w:rPr>
                <w:spacing w:val="-2"/>
                <w:sz w:val="22"/>
              </w:rPr>
              <w:t> Jurasima</w:t>
            </w:r>
          </w:p>
          <w:p>
            <w:pPr>
              <w:pStyle w:val="TableParagraph"/>
              <w:spacing w:line="254" w:lineRule="auto" w:before="16"/>
              <w:ind w:left="107" w:right="1899"/>
              <w:rPr>
                <w:sz w:val="22"/>
              </w:rPr>
            </w:pPr>
            <w:r>
              <w:rPr>
                <w:sz w:val="22"/>
              </w:rPr>
              <w:t>K</w:t>
            </w:r>
            <w:r>
              <w:rPr>
                <w:spacing w:val="-8"/>
                <w:sz w:val="22"/>
              </w:rPr>
              <w:t> </w:t>
            </w:r>
            <w:r>
              <w:rPr>
                <w:sz w:val="22"/>
              </w:rPr>
              <w:t>104259</w:t>
            </w:r>
            <w:r>
              <w:rPr>
                <w:spacing w:val="-7"/>
                <w:sz w:val="22"/>
              </w:rPr>
              <w:t> </w:t>
            </w:r>
            <w:r>
              <w:rPr>
                <w:sz w:val="22"/>
              </w:rPr>
              <w:t>Rekonstrukcija</w:t>
            </w:r>
            <w:r>
              <w:rPr>
                <w:spacing w:val="-7"/>
                <w:sz w:val="22"/>
              </w:rPr>
              <w:t> </w:t>
            </w:r>
            <w:r>
              <w:rPr>
                <w:sz w:val="22"/>
              </w:rPr>
              <w:t>stepenica</w:t>
            </w:r>
            <w:r>
              <w:rPr>
                <w:spacing w:val="-7"/>
                <w:sz w:val="22"/>
              </w:rPr>
              <w:t> </w:t>
            </w:r>
            <w:r>
              <w:rPr>
                <w:sz w:val="22"/>
              </w:rPr>
              <w:t>Jurja</w:t>
            </w:r>
            <w:r>
              <w:rPr>
                <w:spacing w:val="-7"/>
                <w:sz w:val="22"/>
              </w:rPr>
              <w:t> </w:t>
            </w:r>
            <w:r>
              <w:rPr>
                <w:sz w:val="22"/>
              </w:rPr>
              <w:t>Barakovića K 104260 Uređenje parkirališta Petra Preradovića</w:t>
            </w:r>
          </w:p>
          <w:p>
            <w:pPr>
              <w:pStyle w:val="TableParagraph"/>
              <w:spacing w:line="254" w:lineRule="auto" w:before="4"/>
              <w:ind w:left="107" w:right="1679"/>
              <w:rPr>
                <w:sz w:val="22"/>
              </w:rPr>
            </w:pPr>
            <w:r>
              <w:rPr>
                <w:sz w:val="22"/>
              </w:rPr>
              <w:t>K</w:t>
            </w:r>
            <w:r>
              <w:rPr>
                <w:spacing w:val="-6"/>
                <w:sz w:val="22"/>
              </w:rPr>
              <w:t> </w:t>
            </w:r>
            <w:r>
              <w:rPr>
                <w:sz w:val="22"/>
              </w:rPr>
              <w:t>104261</w:t>
            </w:r>
            <w:r>
              <w:rPr>
                <w:spacing w:val="-5"/>
                <w:sz w:val="22"/>
              </w:rPr>
              <w:t> </w:t>
            </w:r>
            <w:r>
              <w:rPr>
                <w:sz w:val="22"/>
              </w:rPr>
              <w:t>Sanacija</w:t>
            </w:r>
            <w:r>
              <w:rPr>
                <w:spacing w:val="-7"/>
                <w:sz w:val="22"/>
              </w:rPr>
              <w:t> </w:t>
            </w:r>
            <w:r>
              <w:rPr>
                <w:sz w:val="22"/>
              </w:rPr>
              <w:t>pokosa</w:t>
            </w:r>
            <w:r>
              <w:rPr>
                <w:spacing w:val="-7"/>
                <w:sz w:val="22"/>
              </w:rPr>
              <w:t> </w:t>
            </w:r>
            <w:r>
              <w:rPr>
                <w:sz w:val="22"/>
              </w:rPr>
              <w:t>ispred</w:t>
            </w:r>
            <w:r>
              <w:rPr>
                <w:spacing w:val="-5"/>
                <w:sz w:val="22"/>
              </w:rPr>
              <w:t> </w:t>
            </w:r>
            <w:r>
              <w:rPr>
                <w:sz w:val="22"/>
              </w:rPr>
              <w:t>Tvrđave</w:t>
            </w:r>
            <w:r>
              <w:rPr>
                <w:spacing w:val="-5"/>
                <w:sz w:val="22"/>
              </w:rPr>
              <w:t> </w:t>
            </w:r>
            <w:r>
              <w:rPr>
                <w:sz w:val="22"/>
              </w:rPr>
              <w:t>sv.</w:t>
            </w:r>
            <w:r>
              <w:rPr>
                <w:spacing w:val="-8"/>
                <w:sz w:val="22"/>
              </w:rPr>
              <w:t> </w:t>
            </w:r>
            <w:r>
              <w:rPr>
                <w:sz w:val="22"/>
              </w:rPr>
              <w:t>Mihovila K 104263 Projekti za naseljene otoke</w:t>
            </w:r>
          </w:p>
          <w:p>
            <w:pPr>
              <w:pStyle w:val="TableParagraph"/>
              <w:spacing w:line="248" w:lineRule="exact" w:before="4"/>
              <w:ind w:left="107"/>
              <w:rPr>
                <w:sz w:val="22"/>
              </w:rPr>
            </w:pPr>
            <w:r>
              <w:rPr>
                <w:sz w:val="22"/>
              </w:rPr>
              <w:t>K</w:t>
            </w:r>
            <w:r>
              <w:rPr>
                <w:spacing w:val="-3"/>
                <w:sz w:val="22"/>
              </w:rPr>
              <w:t> </w:t>
            </w:r>
            <w:r>
              <w:rPr>
                <w:sz w:val="22"/>
              </w:rPr>
              <w:t>104264</w:t>
            </w:r>
            <w:r>
              <w:rPr>
                <w:spacing w:val="-2"/>
                <w:sz w:val="22"/>
              </w:rPr>
              <w:t> </w:t>
            </w:r>
            <w:r>
              <w:rPr>
                <w:sz w:val="22"/>
              </w:rPr>
              <w:t>Put kroz</w:t>
            </w:r>
            <w:r>
              <w:rPr>
                <w:spacing w:val="-2"/>
                <w:sz w:val="22"/>
              </w:rPr>
              <w:t> </w:t>
            </w:r>
            <w:r>
              <w:rPr>
                <w:sz w:val="22"/>
              </w:rPr>
              <w:t>Varoš –</w:t>
            </w:r>
            <w:r>
              <w:rPr>
                <w:spacing w:val="-5"/>
                <w:sz w:val="22"/>
              </w:rPr>
              <w:t> </w:t>
            </w:r>
            <w:r>
              <w:rPr>
                <w:sz w:val="22"/>
              </w:rPr>
              <w:t>Od</w:t>
            </w:r>
            <w:r>
              <w:rPr>
                <w:spacing w:val="-1"/>
                <w:sz w:val="22"/>
              </w:rPr>
              <w:t> </w:t>
            </w:r>
            <w:r>
              <w:rPr>
                <w:sz w:val="22"/>
              </w:rPr>
              <w:t>Poljane</w:t>
            </w:r>
            <w:r>
              <w:rPr>
                <w:spacing w:val="-2"/>
                <w:sz w:val="22"/>
              </w:rPr>
              <w:t> </w:t>
            </w:r>
            <w:r>
              <w:rPr>
                <w:sz w:val="22"/>
              </w:rPr>
              <w:t>do</w:t>
            </w:r>
            <w:r>
              <w:rPr>
                <w:spacing w:val="-1"/>
                <w:sz w:val="22"/>
              </w:rPr>
              <w:t> </w:t>
            </w:r>
            <w:r>
              <w:rPr>
                <w:spacing w:val="-2"/>
                <w:sz w:val="22"/>
              </w:rPr>
              <w:t>tvrđave</w:t>
            </w:r>
          </w:p>
        </w:tc>
      </w:tr>
      <w:tr>
        <w:trPr>
          <w:trHeight w:val="1233"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6" w:lineRule="auto" w:before="53"/>
              <w:ind w:left="107"/>
              <w:rPr>
                <w:sz w:val="22"/>
              </w:rPr>
            </w:pPr>
            <w:r>
              <w:rPr>
                <w:sz w:val="22"/>
              </w:rPr>
              <w:t>Ostvarivanje</w:t>
            </w:r>
            <w:r>
              <w:rPr>
                <w:spacing w:val="40"/>
                <w:sz w:val="22"/>
              </w:rPr>
              <w:t> </w:t>
            </w:r>
            <w:r>
              <w:rPr>
                <w:sz w:val="22"/>
              </w:rPr>
              <w:t>srednjoročnog</w:t>
            </w:r>
            <w:r>
              <w:rPr>
                <w:spacing w:val="40"/>
                <w:sz w:val="22"/>
              </w:rPr>
              <w:t> </w:t>
            </w:r>
            <w:r>
              <w:rPr>
                <w:sz w:val="22"/>
              </w:rPr>
              <w:t>programa</w:t>
            </w:r>
            <w:r>
              <w:rPr>
                <w:spacing w:val="40"/>
                <w:sz w:val="22"/>
              </w:rPr>
              <w:t> </w:t>
            </w:r>
            <w:r>
              <w:rPr>
                <w:sz w:val="22"/>
              </w:rPr>
              <w:t>građenja</w:t>
            </w:r>
            <w:r>
              <w:rPr>
                <w:spacing w:val="40"/>
                <w:sz w:val="22"/>
              </w:rPr>
              <w:t> </w:t>
            </w:r>
            <w:r>
              <w:rPr>
                <w:sz w:val="22"/>
              </w:rPr>
              <w:t>i</w:t>
            </w:r>
            <w:r>
              <w:rPr>
                <w:spacing w:val="40"/>
                <w:sz w:val="22"/>
              </w:rPr>
              <w:t> </w:t>
            </w:r>
            <w:r>
              <w:rPr>
                <w:sz w:val="22"/>
              </w:rPr>
              <w:t>opremanja</w:t>
            </w:r>
            <w:r>
              <w:rPr>
                <w:spacing w:val="40"/>
                <w:sz w:val="22"/>
              </w:rPr>
              <w:t> </w:t>
            </w:r>
            <w:r>
              <w:rPr>
                <w:sz w:val="22"/>
              </w:rPr>
              <w:t>komunalne </w:t>
            </w:r>
            <w:r>
              <w:rPr>
                <w:spacing w:val="-2"/>
                <w:sz w:val="22"/>
              </w:rPr>
              <w:t>infrastrukture.</w:t>
            </w:r>
          </w:p>
          <w:p>
            <w:pPr>
              <w:pStyle w:val="TableParagraph"/>
              <w:spacing w:line="256" w:lineRule="auto"/>
              <w:ind w:left="107"/>
              <w:rPr>
                <w:sz w:val="22"/>
              </w:rPr>
            </w:pPr>
            <w:r>
              <w:rPr>
                <w:sz w:val="22"/>
              </w:rPr>
              <w:t>Usmjeravanje</w:t>
            </w:r>
            <w:r>
              <w:rPr>
                <w:spacing w:val="40"/>
                <w:sz w:val="22"/>
              </w:rPr>
              <w:t> </w:t>
            </w:r>
            <w:r>
              <w:rPr>
                <w:sz w:val="22"/>
              </w:rPr>
              <w:t>proračunskih</w:t>
            </w:r>
            <w:r>
              <w:rPr>
                <w:spacing w:val="40"/>
                <w:sz w:val="22"/>
              </w:rPr>
              <w:t> </w:t>
            </w:r>
            <w:r>
              <w:rPr>
                <w:sz w:val="22"/>
              </w:rPr>
              <w:t>sredstava</w:t>
            </w:r>
            <w:r>
              <w:rPr>
                <w:spacing w:val="40"/>
                <w:sz w:val="22"/>
              </w:rPr>
              <w:t> </w:t>
            </w:r>
            <w:r>
              <w:rPr>
                <w:sz w:val="22"/>
              </w:rPr>
              <w:t>u</w:t>
            </w:r>
            <w:r>
              <w:rPr>
                <w:spacing w:val="40"/>
                <w:sz w:val="22"/>
              </w:rPr>
              <w:t> </w:t>
            </w:r>
            <w:r>
              <w:rPr>
                <w:sz w:val="22"/>
              </w:rPr>
              <w:t>opremanje,</w:t>
            </w:r>
            <w:r>
              <w:rPr>
                <w:spacing w:val="40"/>
                <w:sz w:val="22"/>
              </w:rPr>
              <w:t> </w:t>
            </w:r>
            <w:r>
              <w:rPr>
                <w:sz w:val="22"/>
              </w:rPr>
              <w:t>odnosno</w:t>
            </w:r>
            <w:r>
              <w:rPr>
                <w:spacing w:val="40"/>
                <w:sz w:val="22"/>
              </w:rPr>
              <w:t> </w:t>
            </w:r>
            <w:r>
              <w:rPr>
                <w:sz w:val="22"/>
              </w:rPr>
              <w:t>povećanje opremljenosti građevinskog zemljišta.</w:t>
            </w:r>
          </w:p>
        </w:tc>
      </w:tr>
      <w:tr>
        <w:trPr>
          <w:trHeight w:val="676" w:hRule="atLeast"/>
        </w:trPr>
        <w:tc>
          <w:tcPr>
            <w:tcW w:w="2638" w:type="dxa"/>
          </w:tcPr>
          <w:p>
            <w:pPr>
              <w:pStyle w:val="TableParagraph"/>
              <w:spacing w:line="254"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3.981.304,00</w:t>
            </w:r>
            <w:r>
              <w:rPr>
                <w:spacing w:val="-3"/>
                <w:sz w:val="22"/>
              </w:rPr>
              <w:t> </w:t>
            </w:r>
            <w:r>
              <w:rPr>
                <w:spacing w:val="-5"/>
                <w:sz w:val="22"/>
              </w:rPr>
              <w:t>EUR</w:t>
            </w:r>
          </w:p>
        </w:tc>
      </w:tr>
      <w:tr>
        <w:trPr>
          <w:trHeight w:val="702" w:hRule="atLeast"/>
        </w:trPr>
        <w:tc>
          <w:tcPr>
            <w:tcW w:w="2638" w:type="dxa"/>
          </w:tcPr>
          <w:p>
            <w:pPr>
              <w:pStyle w:val="TableParagraph"/>
              <w:spacing w:line="254" w:lineRule="auto" w:before="56"/>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3.491.373,11</w:t>
            </w:r>
            <w:r>
              <w:rPr>
                <w:spacing w:val="-3"/>
                <w:sz w:val="22"/>
              </w:rPr>
              <w:t> </w:t>
            </w:r>
            <w:r>
              <w:rPr>
                <w:spacing w:val="-5"/>
                <w:sz w:val="22"/>
              </w:rPr>
              <w:t>EUR</w:t>
            </w:r>
          </w:p>
        </w:tc>
      </w:tr>
      <w:tr>
        <w:trPr>
          <w:trHeight w:val="7070" w:hRule="atLeast"/>
        </w:trPr>
        <w:tc>
          <w:tcPr>
            <w:tcW w:w="2638" w:type="dxa"/>
          </w:tcPr>
          <w:p>
            <w:pPr>
              <w:pStyle w:val="TableParagraph"/>
              <w:spacing w:before="56"/>
              <w:ind w:left="107"/>
              <w:rPr>
                <w:sz w:val="22"/>
              </w:rPr>
            </w:pPr>
            <w:r>
              <w:rPr>
                <w:sz w:val="22"/>
              </w:rPr>
              <w:t>Pokazatelj</w:t>
            </w:r>
            <w:r>
              <w:rPr>
                <w:spacing w:val="-6"/>
                <w:sz w:val="22"/>
              </w:rPr>
              <w:t> </w:t>
            </w:r>
            <w:r>
              <w:rPr>
                <w:spacing w:val="-2"/>
                <w:sz w:val="22"/>
              </w:rPr>
              <w:t>rezultata</w:t>
            </w:r>
          </w:p>
        </w:tc>
        <w:tc>
          <w:tcPr>
            <w:tcW w:w="6793" w:type="dxa"/>
          </w:tcPr>
          <w:p>
            <w:pPr>
              <w:pStyle w:val="TableParagraph"/>
              <w:spacing w:before="56"/>
              <w:ind w:left="107"/>
              <w:rPr>
                <w:sz w:val="22"/>
              </w:rPr>
            </w:pPr>
            <w:r>
              <w:rPr>
                <w:sz w:val="22"/>
              </w:rPr>
              <w:t>Program</w:t>
            </w:r>
            <w:r>
              <w:rPr>
                <w:spacing w:val="-5"/>
                <w:sz w:val="22"/>
              </w:rPr>
              <w:t> </w:t>
            </w:r>
            <w:r>
              <w:rPr>
                <w:sz w:val="22"/>
              </w:rPr>
              <w:t>je</w:t>
            </w:r>
            <w:r>
              <w:rPr>
                <w:spacing w:val="-3"/>
                <w:sz w:val="22"/>
              </w:rPr>
              <w:t> </w:t>
            </w:r>
            <w:r>
              <w:rPr>
                <w:sz w:val="22"/>
              </w:rPr>
              <w:t>ostvaren</w:t>
            </w:r>
            <w:r>
              <w:rPr>
                <w:spacing w:val="-3"/>
                <w:sz w:val="22"/>
              </w:rPr>
              <w:t> </w:t>
            </w:r>
            <w:r>
              <w:rPr>
                <w:sz w:val="22"/>
              </w:rPr>
              <w:t>u</w:t>
            </w:r>
            <w:r>
              <w:rPr>
                <w:spacing w:val="-5"/>
                <w:sz w:val="22"/>
              </w:rPr>
              <w:t> </w:t>
            </w:r>
            <w:r>
              <w:rPr>
                <w:sz w:val="22"/>
              </w:rPr>
              <w:t>manjem</w:t>
            </w:r>
            <w:r>
              <w:rPr>
                <w:spacing w:val="-2"/>
                <w:sz w:val="22"/>
              </w:rPr>
              <w:t> </w:t>
            </w:r>
            <w:r>
              <w:rPr>
                <w:sz w:val="22"/>
              </w:rPr>
              <w:t>obimu</w:t>
            </w:r>
            <w:r>
              <w:rPr>
                <w:spacing w:val="-4"/>
                <w:sz w:val="22"/>
              </w:rPr>
              <w:t> </w:t>
            </w:r>
            <w:r>
              <w:rPr>
                <w:sz w:val="22"/>
              </w:rPr>
              <w:t>od</w:t>
            </w:r>
            <w:r>
              <w:rPr>
                <w:spacing w:val="-3"/>
                <w:sz w:val="22"/>
              </w:rPr>
              <w:t> </w:t>
            </w:r>
            <w:r>
              <w:rPr>
                <w:sz w:val="22"/>
              </w:rPr>
              <w:t>planiranog</w:t>
            </w:r>
            <w:r>
              <w:rPr>
                <w:spacing w:val="-4"/>
                <w:sz w:val="22"/>
              </w:rPr>
              <w:t> </w:t>
            </w:r>
            <w:r>
              <w:rPr>
                <w:spacing w:val="-2"/>
                <w:sz w:val="22"/>
              </w:rPr>
              <w:t>(87,69%).</w:t>
            </w:r>
          </w:p>
          <w:p>
            <w:pPr>
              <w:pStyle w:val="TableParagraph"/>
              <w:spacing w:before="16"/>
              <w:ind w:left="107"/>
              <w:rPr>
                <w:sz w:val="22"/>
              </w:rPr>
            </w:pPr>
            <w:r>
              <w:rPr>
                <w:sz w:val="22"/>
              </w:rPr>
              <w:t>1.U</w:t>
            </w:r>
            <w:r>
              <w:rPr>
                <w:spacing w:val="-4"/>
                <w:sz w:val="22"/>
              </w:rPr>
              <w:t> </w:t>
            </w:r>
            <w:r>
              <w:rPr>
                <w:sz w:val="22"/>
              </w:rPr>
              <w:t>skladu</w:t>
            </w:r>
            <w:r>
              <w:rPr>
                <w:spacing w:val="-3"/>
                <w:sz w:val="22"/>
              </w:rPr>
              <w:t> </w:t>
            </w:r>
            <w:r>
              <w:rPr>
                <w:sz w:val="22"/>
              </w:rPr>
              <w:t>s</w:t>
            </w:r>
            <w:r>
              <w:rPr>
                <w:spacing w:val="-3"/>
                <w:sz w:val="22"/>
              </w:rPr>
              <w:t> </w:t>
            </w:r>
            <w:r>
              <w:rPr>
                <w:sz w:val="22"/>
              </w:rPr>
              <w:t>Programom</w:t>
            </w:r>
            <w:r>
              <w:rPr>
                <w:spacing w:val="-4"/>
                <w:sz w:val="22"/>
              </w:rPr>
              <w:t> </w:t>
            </w:r>
            <w:r>
              <w:rPr>
                <w:sz w:val="22"/>
              </w:rPr>
              <w:t>dovršeni</w:t>
            </w:r>
            <w:r>
              <w:rPr>
                <w:spacing w:val="-5"/>
                <w:sz w:val="22"/>
              </w:rPr>
              <w:t> </w:t>
            </w:r>
            <w:r>
              <w:rPr>
                <w:sz w:val="22"/>
              </w:rPr>
              <w:t>su</w:t>
            </w:r>
            <w:r>
              <w:rPr>
                <w:spacing w:val="-2"/>
                <w:sz w:val="22"/>
              </w:rPr>
              <w:t> projekti:</w:t>
            </w:r>
          </w:p>
          <w:p>
            <w:pPr>
              <w:pStyle w:val="TableParagraph"/>
              <w:numPr>
                <w:ilvl w:val="0"/>
                <w:numId w:val="48"/>
              </w:numPr>
              <w:tabs>
                <w:tab w:pos="233" w:val="left" w:leader="none"/>
              </w:tabs>
              <w:spacing w:line="240" w:lineRule="auto" w:before="18" w:after="0"/>
              <w:ind w:left="233" w:right="0" w:hanging="126"/>
              <w:jc w:val="left"/>
              <w:rPr>
                <w:sz w:val="22"/>
              </w:rPr>
            </w:pPr>
            <w:r>
              <w:rPr>
                <w:sz w:val="22"/>
              </w:rPr>
              <w:t>izgradnja</w:t>
            </w:r>
            <w:r>
              <w:rPr>
                <w:spacing w:val="-5"/>
                <w:sz w:val="22"/>
              </w:rPr>
              <w:t> </w:t>
            </w:r>
            <w:r>
              <w:rPr>
                <w:sz w:val="22"/>
              </w:rPr>
              <w:t>autobusnih</w:t>
            </w:r>
            <w:r>
              <w:rPr>
                <w:spacing w:val="-6"/>
                <w:sz w:val="22"/>
              </w:rPr>
              <w:t> </w:t>
            </w:r>
            <w:r>
              <w:rPr>
                <w:sz w:val="22"/>
              </w:rPr>
              <w:t>ugibališta</w:t>
            </w:r>
            <w:r>
              <w:rPr>
                <w:spacing w:val="-5"/>
                <w:sz w:val="22"/>
              </w:rPr>
              <w:t> </w:t>
            </w:r>
            <w:r>
              <w:rPr>
                <w:sz w:val="22"/>
              </w:rPr>
              <w:t>i</w:t>
            </w:r>
            <w:r>
              <w:rPr>
                <w:spacing w:val="-5"/>
                <w:sz w:val="22"/>
              </w:rPr>
              <w:t> </w:t>
            </w:r>
            <w:r>
              <w:rPr>
                <w:sz w:val="22"/>
              </w:rPr>
              <w:t>stajališta</w:t>
            </w:r>
            <w:r>
              <w:rPr>
                <w:spacing w:val="-6"/>
                <w:sz w:val="22"/>
              </w:rPr>
              <w:t> </w:t>
            </w:r>
            <w:r>
              <w:rPr>
                <w:sz w:val="22"/>
              </w:rPr>
              <w:t>(98,38</w:t>
            </w:r>
            <w:r>
              <w:rPr>
                <w:spacing w:val="-4"/>
                <w:sz w:val="22"/>
              </w:rPr>
              <w:t> </w:t>
            </w:r>
            <w:r>
              <w:rPr>
                <w:spacing w:val="-5"/>
                <w:sz w:val="22"/>
              </w:rPr>
              <w:t>%)</w:t>
            </w:r>
          </w:p>
          <w:p>
            <w:pPr>
              <w:pStyle w:val="TableParagraph"/>
              <w:numPr>
                <w:ilvl w:val="0"/>
                <w:numId w:val="48"/>
              </w:numPr>
              <w:tabs>
                <w:tab w:pos="233" w:val="left" w:leader="none"/>
              </w:tabs>
              <w:spacing w:line="240" w:lineRule="auto" w:before="16" w:after="0"/>
              <w:ind w:left="233" w:right="0" w:hanging="126"/>
              <w:jc w:val="left"/>
              <w:rPr>
                <w:sz w:val="22"/>
              </w:rPr>
            </w:pPr>
            <w:r>
              <w:rPr>
                <w:sz w:val="22"/>
              </w:rPr>
              <w:t>uređenje</w:t>
            </w:r>
            <w:r>
              <w:rPr>
                <w:spacing w:val="-3"/>
                <w:sz w:val="22"/>
              </w:rPr>
              <w:t> </w:t>
            </w:r>
            <w:r>
              <w:rPr>
                <w:sz w:val="22"/>
              </w:rPr>
              <w:t>ceste</w:t>
            </w:r>
            <w:r>
              <w:rPr>
                <w:spacing w:val="-3"/>
                <w:sz w:val="22"/>
              </w:rPr>
              <w:t> </w:t>
            </w:r>
            <w:r>
              <w:rPr>
                <w:sz w:val="22"/>
              </w:rPr>
              <w:t>u</w:t>
            </w:r>
            <w:r>
              <w:rPr>
                <w:spacing w:val="-3"/>
                <w:sz w:val="22"/>
              </w:rPr>
              <w:t> </w:t>
            </w:r>
            <w:r>
              <w:rPr>
                <w:sz w:val="22"/>
              </w:rPr>
              <w:t>Donjem</w:t>
            </w:r>
            <w:r>
              <w:rPr>
                <w:spacing w:val="-4"/>
                <w:sz w:val="22"/>
              </w:rPr>
              <w:t> </w:t>
            </w:r>
            <w:r>
              <w:rPr>
                <w:sz w:val="22"/>
              </w:rPr>
              <w:t>Polju</w:t>
            </w:r>
            <w:r>
              <w:rPr>
                <w:spacing w:val="-6"/>
                <w:sz w:val="22"/>
              </w:rPr>
              <w:t> </w:t>
            </w:r>
            <w:r>
              <w:rPr>
                <w:sz w:val="22"/>
              </w:rPr>
              <w:t>(100,00</w:t>
            </w:r>
            <w:r>
              <w:rPr>
                <w:spacing w:val="-5"/>
                <w:sz w:val="22"/>
              </w:rPr>
              <w:t> %)</w:t>
            </w:r>
          </w:p>
          <w:p>
            <w:pPr>
              <w:pStyle w:val="TableParagraph"/>
              <w:numPr>
                <w:ilvl w:val="0"/>
                <w:numId w:val="48"/>
              </w:numPr>
              <w:tabs>
                <w:tab w:pos="233" w:val="left" w:leader="none"/>
              </w:tabs>
              <w:spacing w:line="240" w:lineRule="auto" w:before="16" w:after="0"/>
              <w:ind w:left="233" w:right="0" w:hanging="126"/>
              <w:jc w:val="left"/>
              <w:rPr>
                <w:sz w:val="22"/>
              </w:rPr>
            </w:pPr>
            <w:r>
              <w:rPr>
                <w:sz w:val="22"/>
              </w:rPr>
              <w:t>uređenje</w:t>
            </w:r>
            <w:r>
              <w:rPr>
                <w:spacing w:val="-5"/>
                <w:sz w:val="22"/>
              </w:rPr>
              <w:t> </w:t>
            </w:r>
            <w:r>
              <w:rPr>
                <w:sz w:val="22"/>
              </w:rPr>
              <w:t>nogostupa</w:t>
            </w:r>
            <w:r>
              <w:rPr>
                <w:spacing w:val="-4"/>
                <w:sz w:val="22"/>
              </w:rPr>
              <w:t> </w:t>
            </w:r>
            <w:r>
              <w:rPr>
                <w:sz w:val="22"/>
              </w:rPr>
              <w:t>u</w:t>
            </w:r>
            <w:r>
              <w:rPr>
                <w:spacing w:val="-6"/>
                <w:sz w:val="22"/>
              </w:rPr>
              <w:t> </w:t>
            </w:r>
            <w:r>
              <w:rPr>
                <w:sz w:val="22"/>
              </w:rPr>
              <w:t>Ulici</w:t>
            </w:r>
            <w:r>
              <w:rPr>
                <w:spacing w:val="-3"/>
                <w:sz w:val="22"/>
              </w:rPr>
              <w:t> </w:t>
            </w:r>
            <w:r>
              <w:rPr>
                <w:sz w:val="22"/>
              </w:rPr>
              <w:t>Bribirskih</w:t>
            </w:r>
            <w:r>
              <w:rPr>
                <w:spacing w:val="-4"/>
                <w:sz w:val="22"/>
              </w:rPr>
              <w:t> </w:t>
            </w:r>
            <w:r>
              <w:rPr>
                <w:sz w:val="22"/>
              </w:rPr>
              <w:t>knezova</w:t>
            </w:r>
            <w:r>
              <w:rPr>
                <w:spacing w:val="-7"/>
                <w:sz w:val="22"/>
              </w:rPr>
              <w:t> </w:t>
            </w:r>
            <w:r>
              <w:rPr>
                <w:sz w:val="22"/>
              </w:rPr>
              <w:t>(94,79</w:t>
            </w:r>
            <w:r>
              <w:rPr>
                <w:spacing w:val="-6"/>
                <w:sz w:val="22"/>
              </w:rPr>
              <w:t> </w:t>
            </w:r>
            <w:r>
              <w:rPr>
                <w:spacing w:val="-5"/>
                <w:sz w:val="22"/>
              </w:rPr>
              <w:t>%)</w:t>
            </w:r>
          </w:p>
          <w:p>
            <w:pPr>
              <w:pStyle w:val="TableParagraph"/>
              <w:numPr>
                <w:ilvl w:val="0"/>
                <w:numId w:val="48"/>
              </w:numPr>
              <w:tabs>
                <w:tab w:pos="233" w:val="left" w:leader="none"/>
              </w:tabs>
              <w:spacing w:line="240" w:lineRule="auto" w:before="18" w:after="0"/>
              <w:ind w:left="233" w:right="0" w:hanging="126"/>
              <w:jc w:val="left"/>
              <w:rPr>
                <w:sz w:val="22"/>
              </w:rPr>
            </w:pPr>
            <w:r>
              <w:rPr>
                <w:sz w:val="22"/>
              </w:rPr>
              <w:t>uređenje</w:t>
            </w:r>
            <w:r>
              <w:rPr>
                <w:spacing w:val="-3"/>
                <w:sz w:val="22"/>
              </w:rPr>
              <w:t> </w:t>
            </w:r>
            <w:r>
              <w:rPr>
                <w:sz w:val="22"/>
              </w:rPr>
              <w:t>ulica</w:t>
            </w:r>
            <w:r>
              <w:rPr>
                <w:spacing w:val="-3"/>
                <w:sz w:val="22"/>
              </w:rPr>
              <w:t> </w:t>
            </w:r>
            <w:r>
              <w:rPr>
                <w:sz w:val="22"/>
              </w:rPr>
              <w:t>Nova</w:t>
            </w:r>
            <w:r>
              <w:rPr>
                <w:spacing w:val="-2"/>
                <w:sz w:val="22"/>
              </w:rPr>
              <w:t> </w:t>
            </w:r>
            <w:r>
              <w:rPr>
                <w:sz w:val="22"/>
              </w:rPr>
              <w:t>VII</w:t>
            </w:r>
            <w:r>
              <w:rPr>
                <w:spacing w:val="-5"/>
                <w:sz w:val="22"/>
              </w:rPr>
              <w:t> </w:t>
            </w:r>
            <w:r>
              <w:rPr>
                <w:sz w:val="22"/>
              </w:rPr>
              <w:t>i</w:t>
            </w:r>
            <w:r>
              <w:rPr>
                <w:spacing w:val="-4"/>
                <w:sz w:val="22"/>
              </w:rPr>
              <w:t> </w:t>
            </w:r>
            <w:r>
              <w:rPr>
                <w:sz w:val="22"/>
              </w:rPr>
              <w:t>Nova</w:t>
            </w:r>
            <w:r>
              <w:rPr>
                <w:spacing w:val="-3"/>
                <w:sz w:val="22"/>
              </w:rPr>
              <w:t> </w:t>
            </w:r>
            <w:r>
              <w:rPr>
                <w:sz w:val="22"/>
              </w:rPr>
              <w:t>VIII</w:t>
            </w:r>
            <w:r>
              <w:rPr>
                <w:spacing w:val="-5"/>
                <w:sz w:val="22"/>
              </w:rPr>
              <w:t> </w:t>
            </w:r>
            <w:r>
              <w:rPr>
                <w:sz w:val="22"/>
              </w:rPr>
              <w:t>u</w:t>
            </w:r>
            <w:r>
              <w:rPr>
                <w:spacing w:val="-2"/>
                <w:sz w:val="22"/>
              </w:rPr>
              <w:t> </w:t>
            </w:r>
            <w:r>
              <w:rPr>
                <w:sz w:val="22"/>
              </w:rPr>
              <w:t>Njivicama</w:t>
            </w:r>
            <w:r>
              <w:rPr>
                <w:spacing w:val="-5"/>
                <w:sz w:val="22"/>
              </w:rPr>
              <w:t> </w:t>
            </w:r>
            <w:r>
              <w:rPr>
                <w:sz w:val="22"/>
              </w:rPr>
              <w:t>(99,13</w:t>
            </w:r>
            <w:r>
              <w:rPr>
                <w:spacing w:val="-2"/>
                <w:sz w:val="22"/>
              </w:rPr>
              <w:t> </w:t>
            </w:r>
            <w:r>
              <w:rPr>
                <w:spacing w:val="-5"/>
                <w:sz w:val="22"/>
              </w:rPr>
              <w:t>%)</w:t>
            </w:r>
          </w:p>
          <w:p>
            <w:pPr>
              <w:pStyle w:val="TableParagraph"/>
              <w:numPr>
                <w:ilvl w:val="0"/>
                <w:numId w:val="48"/>
              </w:numPr>
              <w:tabs>
                <w:tab w:pos="233" w:val="left" w:leader="none"/>
              </w:tabs>
              <w:spacing w:line="240" w:lineRule="auto" w:before="16" w:after="0"/>
              <w:ind w:left="233" w:right="0" w:hanging="126"/>
              <w:jc w:val="left"/>
              <w:rPr>
                <w:sz w:val="22"/>
              </w:rPr>
            </w:pPr>
            <w:r>
              <w:rPr>
                <w:sz w:val="22"/>
              </w:rPr>
              <w:t>uređenje</w:t>
            </w:r>
            <w:r>
              <w:rPr>
                <w:spacing w:val="-3"/>
                <w:sz w:val="22"/>
              </w:rPr>
              <w:t> </w:t>
            </w:r>
            <w:r>
              <w:rPr>
                <w:sz w:val="22"/>
              </w:rPr>
              <w:t>Ulice</w:t>
            </w:r>
            <w:r>
              <w:rPr>
                <w:spacing w:val="-3"/>
                <w:sz w:val="22"/>
              </w:rPr>
              <w:t> </w:t>
            </w:r>
            <w:r>
              <w:rPr>
                <w:sz w:val="22"/>
              </w:rPr>
              <w:t>sv.</w:t>
            </w:r>
            <w:r>
              <w:rPr>
                <w:spacing w:val="-2"/>
                <w:sz w:val="22"/>
              </w:rPr>
              <w:t> </w:t>
            </w:r>
            <w:r>
              <w:rPr>
                <w:sz w:val="22"/>
              </w:rPr>
              <w:t>Spasa</w:t>
            </w:r>
            <w:r>
              <w:rPr>
                <w:spacing w:val="-5"/>
                <w:sz w:val="22"/>
              </w:rPr>
              <w:t> </w:t>
            </w:r>
            <w:r>
              <w:rPr>
                <w:sz w:val="22"/>
              </w:rPr>
              <w:t>(100,00</w:t>
            </w:r>
            <w:r>
              <w:rPr>
                <w:spacing w:val="-5"/>
                <w:sz w:val="22"/>
              </w:rPr>
              <w:t> %)</w:t>
            </w:r>
          </w:p>
          <w:p>
            <w:pPr>
              <w:pStyle w:val="TableParagraph"/>
              <w:numPr>
                <w:ilvl w:val="0"/>
                <w:numId w:val="48"/>
              </w:numPr>
              <w:tabs>
                <w:tab w:pos="233" w:val="left" w:leader="none"/>
              </w:tabs>
              <w:spacing w:line="240" w:lineRule="auto" w:before="18" w:after="0"/>
              <w:ind w:left="233" w:right="0" w:hanging="126"/>
              <w:jc w:val="left"/>
              <w:rPr>
                <w:sz w:val="22"/>
              </w:rPr>
            </w:pPr>
            <w:r>
              <w:rPr>
                <w:sz w:val="22"/>
              </w:rPr>
              <w:t>uređenje</w:t>
            </w:r>
            <w:r>
              <w:rPr>
                <w:spacing w:val="-5"/>
                <w:sz w:val="22"/>
              </w:rPr>
              <w:t> </w:t>
            </w:r>
            <w:r>
              <w:rPr>
                <w:sz w:val="22"/>
              </w:rPr>
              <w:t>nogostupa</w:t>
            </w:r>
            <w:r>
              <w:rPr>
                <w:spacing w:val="-4"/>
                <w:sz w:val="22"/>
              </w:rPr>
              <w:t> </w:t>
            </w:r>
            <w:r>
              <w:rPr>
                <w:sz w:val="22"/>
              </w:rPr>
              <w:t>u</w:t>
            </w:r>
            <w:r>
              <w:rPr>
                <w:spacing w:val="-6"/>
                <w:sz w:val="22"/>
              </w:rPr>
              <w:t> </w:t>
            </w:r>
            <w:r>
              <w:rPr>
                <w:sz w:val="22"/>
              </w:rPr>
              <w:t>Ulici</w:t>
            </w:r>
            <w:r>
              <w:rPr>
                <w:spacing w:val="-4"/>
                <w:sz w:val="22"/>
              </w:rPr>
              <w:t> </w:t>
            </w:r>
            <w:r>
              <w:rPr>
                <w:sz w:val="22"/>
              </w:rPr>
              <w:t>Vladimira</w:t>
            </w:r>
            <w:r>
              <w:rPr>
                <w:spacing w:val="-4"/>
                <w:sz w:val="22"/>
              </w:rPr>
              <w:t> </w:t>
            </w:r>
            <w:r>
              <w:rPr>
                <w:sz w:val="22"/>
              </w:rPr>
              <w:t>Nazora</w:t>
            </w:r>
            <w:r>
              <w:rPr>
                <w:spacing w:val="-6"/>
                <w:sz w:val="22"/>
              </w:rPr>
              <w:t> </w:t>
            </w:r>
            <w:r>
              <w:rPr>
                <w:sz w:val="22"/>
              </w:rPr>
              <w:t>(104,78</w:t>
            </w:r>
            <w:r>
              <w:rPr>
                <w:spacing w:val="-7"/>
                <w:sz w:val="22"/>
              </w:rPr>
              <w:t> </w:t>
            </w:r>
            <w:r>
              <w:rPr>
                <w:spacing w:val="-5"/>
                <w:sz w:val="22"/>
              </w:rPr>
              <w:t>%)</w:t>
            </w:r>
          </w:p>
          <w:p>
            <w:pPr>
              <w:pStyle w:val="TableParagraph"/>
              <w:numPr>
                <w:ilvl w:val="0"/>
                <w:numId w:val="48"/>
              </w:numPr>
              <w:tabs>
                <w:tab w:pos="233" w:val="left" w:leader="none"/>
              </w:tabs>
              <w:spacing w:line="240" w:lineRule="auto" w:before="16" w:after="0"/>
              <w:ind w:left="233" w:right="0" w:hanging="126"/>
              <w:jc w:val="left"/>
              <w:rPr>
                <w:sz w:val="22"/>
              </w:rPr>
            </w:pPr>
            <w:r>
              <w:rPr>
                <w:sz w:val="22"/>
              </w:rPr>
              <w:t>uređenje</w:t>
            </w:r>
            <w:r>
              <w:rPr>
                <w:spacing w:val="-4"/>
                <w:sz w:val="22"/>
              </w:rPr>
              <w:t> </w:t>
            </w:r>
            <w:r>
              <w:rPr>
                <w:sz w:val="22"/>
              </w:rPr>
              <w:t>Ulice</w:t>
            </w:r>
            <w:r>
              <w:rPr>
                <w:spacing w:val="-3"/>
                <w:sz w:val="22"/>
              </w:rPr>
              <w:t> </w:t>
            </w:r>
            <w:r>
              <w:rPr>
                <w:sz w:val="22"/>
              </w:rPr>
              <w:t>Ivana</w:t>
            </w:r>
            <w:r>
              <w:rPr>
                <w:spacing w:val="-3"/>
                <w:sz w:val="22"/>
              </w:rPr>
              <w:t> </w:t>
            </w:r>
            <w:r>
              <w:rPr>
                <w:sz w:val="22"/>
              </w:rPr>
              <w:t>Rendića</w:t>
            </w:r>
            <w:r>
              <w:rPr>
                <w:spacing w:val="-4"/>
                <w:sz w:val="22"/>
              </w:rPr>
              <w:t> </w:t>
            </w:r>
            <w:r>
              <w:rPr>
                <w:sz w:val="22"/>
              </w:rPr>
              <w:t>(99,87</w:t>
            </w:r>
            <w:r>
              <w:rPr>
                <w:spacing w:val="-3"/>
                <w:sz w:val="22"/>
              </w:rPr>
              <w:t> </w:t>
            </w:r>
            <w:r>
              <w:rPr>
                <w:spacing w:val="-5"/>
                <w:sz w:val="22"/>
              </w:rPr>
              <w:t>%)</w:t>
            </w:r>
          </w:p>
          <w:p>
            <w:pPr>
              <w:pStyle w:val="TableParagraph"/>
              <w:numPr>
                <w:ilvl w:val="0"/>
                <w:numId w:val="48"/>
              </w:numPr>
              <w:tabs>
                <w:tab w:pos="274" w:val="left" w:leader="none"/>
              </w:tabs>
              <w:spacing w:line="254" w:lineRule="auto" w:before="18" w:after="0"/>
              <w:ind w:left="107" w:right="46" w:firstLine="0"/>
              <w:jc w:val="left"/>
              <w:rPr>
                <w:sz w:val="22"/>
              </w:rPr>
            </w:pPr>
            <w:r>
              <w:rPr>
                <w:sz w:val="22"/>
              </w:rPr>
              <w:t>uređenje</w:t>
            </w:r>
            <w:r>
              <w:rPr>
                <w:spacing w:val="37"/>
                <w:sz w:val="22"/>
              </w:rPr>
              <w:t> </w:t>
            </w:r>
            <w:r>
              <w:rPr>
                <w:sz w:val="22"/>
              </w:rPr>
              <w:t>pristupnih</w:t>
            </w:r>
            <w:r>
              <w:rPr>
                <w:spacing w:val="36"/>
                <w:sz w:val="22"/>
              </w:rPr>
              <w:t> </w:t>
            </w:r>
            <w:r>
              <w:rPr>
                <w:sz w:val="22"/>
              </w:rPr>
              <w:t>putova</w:t>
            </w:r>
            <w:r>
              <w:rPr>
                <w:spacing w:val="37"/>
                <w:sz w:val="22"/>
              </w:rPr>
              <w:t> </w:t>
            </w:r>
            <w:r>
              <w:rPr>
                <w:sz w:val="22"/>
              </w:rPr>
              <w:t>i</w:t>
            </w:r>
            <w:r>
              <w:rPr>
                <w:spacing w:val="37"/>
                <w:sz w:val="22"/>
              </w:rPr>
              <w:t> </w:t>
            </w:r>
            <w:r>
              <w:rPr>
                <w:sz w:val="22"/>
              </w:rPr>
              <w:t>protupožarnih</w:t>
            </w:r>
            <w:r>
              <w:rPr>
                <w:spacing w:val="36"/>
                <w:sz w:val="22"/>
              </w:rPr>
              <w:t> </w:t>
            </w:r>
            <w:r>
              <w:rPr>
                <w:sz w:val="22"/>
              </w:rPr>
              <w:t>putova</w:t>
            </w:r>
            <w:r>
              <w:rPr>
                <w:spacing w:val="34"/>
                <w:sz w:val="22"/>
              </w:rPr>
              <w:t> </w:t>
            </w:r>
            <w:r>
              <w:rPr>
                <w:sz w:val="22"/>
              </w:rPr>
              <w:t>oko</w:t>
            </w:r>
            <w:r>
              <w:rPr>
                <w:spacing w:val="36"/>
                <w:sz w:val="22"/>
              </w:rPr>
              <w:t> </w:t>
            </w:r>
            <w:r>
              <w:rPr>
                <w:sz w:val="22"/>
              </w:rPr>
              <w:t>groblja</w:t>
            </w:r>
            <w:r>
              <w:rPr>
                <w:spacing w:val="37"/>
                <w:sz w:val="22"/>
              </w:rPr>
              <w:t> </w:t>
            </w:r>
            <w:r>
              <w:rPr>
                <w:sz w:val="22"/>
              </w:rPr>
              <w:t>Kvanj, (99,89 %)</w:t>
            </w:r>
          </w:p>
          <w:p>
            <w:pPr>
              <w:pStyle w:val="TableParagraph"/>
              <w:numPr>
                <w:ilvl w:val="0"/>
                <w:numId w:val="48"/>
              </w:numPr>
              <w:tabs>
                <w:tab w:pos="233" w:val="left" w:leader="none"/>
              </w:tabs>
              <w:spacing w:line="240" w:lineRule="auto" w:before="1" w:after="0"/>
              <w:ind w:left="233" w:right="0" w:hanging="126"/>
              <w:jc w:val="left"/>
              <w:rPr>
                <w:sz w:val="22"/>
              </w:rPr>
            </w:pPr>
            <w:r>
              <w:rPr>
                <w:sz w:val="22"/>
              </w:rPr>
              <w:t>izgradnja</w:t>
            </w:r>
            <w:r>
              <w:rPr>
                <w:spacing w:val="-3"/>
                <w:sz w:val="22"/>
              </w:rPr>
              <w:t> </w:t>
            </w:r>
            <w:r>
              <w:rPr>
                <w:sz w:val="22"/>
              </w:rPr>
              <w:t>aleje</w:t>
            </w:r>
            <w:r>
              <w:rPr>
                <w:spacing w:val="-3"/>
                <w:sz w:val="22"/>
              </w:rPr>
              <w:t> </w:t>
            </w:r>
            <w:r>
              <w:rPr>
                <w:sz w:val="22"/>
              </w:rPr>
              <w:t>za</w:t>
            </w:r>
            <w:r>
              <w:rPr>
                <w:spacing w:val="-5"/>
                <w:sz w:val="22"/>
              </w:rPr>
              <w:t> </w:t>
            </w:r>
            <w:r>
              <w:rPr>
                <w:sz w:val="22"/>
              </w:rPr>
              <w:t>branitelje</w:t>
            </w:r>
            <w:r>
              <w:rPr>
                <w:spacing w:val="-3"/>
                <w:sz w:val="22"/>
              </w:rPr>
              <w:t> </w:t>
            </w:r>
            <w:r>
              <w:rPr>
                <w:sz w:val="22"/>
              </w:rPr>
              <w:t>na</w:t>
            </w:r>
            <w:r>
              <w:rPr>
                <w:spacing w:val="-2"/>
                <w:sz w:val="22"/>
              </w:rPr>
              <w:t> </w:t>
            </w:r>
            <w:r>
              <w:rPr>
                <w:sz w:val="22"/>
              </w:rPr>
              <w:t>Kvanju</w:t>
            </w:r>
            <w:r>
              <w:rPr>
                <w:spacing w:val="46"/>
                <w:sz w:val="22"/>
              </w:rPr>
              <w:t> </w:t>
            </w:r>
            <w:r>
              <w:rPr>
                <w:sz w:val="22"/>
              </w:rPr>
              <w:t>(100,00</w:t>
            </w:r>
            <w:r>
              <w:rPr>
                <w:spacing w:val="-2"/>
                <w:sz w:val="22"/>
              </w:rPr>
              <w:t> </w:t>
            </w:r>
            <w:r>
              <w:rPr>
                <w:spacing w:val="-5"/>
                <w:sz w:val="22"/>
              </w:rPr>
              <w:t>%)</w:t>
            </w:r>
          </w:p>
          <w:p>
            <w:pPr>
              <w:pStyle w:val="TableParagraph"/>
              <w:numPr>
                <w:ilvl w:val="0"/>
                <w:numId w:val="48"/>
              </w:numPr>
              <w:tabs>
                <w:tab w:pos="233" w:val="left" w:leader="none"/>
              </w:tabs>
              <w:spacing w:line="240" w:lineRule="auto" w:before="19" w:after="0"/>
              <w:ind w:left="233" w:right="0" w:hanging="126"/>
              <w:jc w:val="left"/>
              <w:rPr>
                <w:sz w:val="22"/>
              </w:rPr>
            </w:pPr>
            <w:r>
              <w:rPr>
                <w:sz w:val="22"/>
              </w:rPr>
              <w:t>izgradnja</w:t>
            </w:r>
            <w:r>
              <w:rPr>
                <w:spacing w:val="-7"/>
                <w:sz w:val="22"/>
              </w:rPr>
              <w:t> </w:t>
            </w:r>
            <w:r>
              <w:rPr>
                <w:sz w:val="22"/>
              </w:rPr>
              <w:t>infrastrukture</w:t>
            </w:r>
            <w:r>
              <w:rPr>
                <w:spacing w:val="-6"/>
                <w:sz w:val="22"/>
              </w:rPr>
              <w:t> </w:t>
            </w:r>
            <w:r>
              <w:rPr>
                <w:sz w:val="22"/>
              </w:rPr>
              <w:t>stambenog</w:t>
            </w:r>
            <w:r>
              <w:rPr>
                <w:spacing w:val="-6"/>
                <w:sz w:val="22"/>
              </w:rPr>
              <w:t> </w:t>
            </w:r>
            <w:r>
              <w:rPr>
                <w:sz w:val="22"/>
              </w:rPr>
              <w:t>naselja</w:t>
            </w:r>
            <w:r>
              <w:rPr>
                <w:spacing w:val="-7"/>
                <w:sz w:val="22"/>
              </w:rPr>
              <w:t> </w:t>
            </w:r>
            <w:r>
              <w:rPr>
                <w:sz w:val="22"/>
              </w:rPr>
              <w:t>Podsolarsko</w:t>
            </w:r>
            <w:r>
              <w:rPr>
                <w:spacing w:val="-6"/>
                <w:sz w:val="22"/>
              </w:rPr>
              <w:t> </w:t>
            </w:r>
            <w:r>
              <w:rPr>
                <w:sz w:val="22"/>
              </w:rPr>
              <w:t>(99,13</w:t>
            </w:r>
            <w:r>
              <w:rPr>
                <w:spacing w:val="-6"/>
                <w:sz w:val="22"/>
              </w:rPr>
              <w:t> </w:t>
            </w:r>
            <w:r>
              <w:rPr>
                <w:spacing w:val="-5"/>
                <w:sz w:val="22"/>
              </w:rPr>
              <w:t>%)</w:t>
            </w:r>
          </w:p>
          <w:p>
            <w:pPr>
              <w:pStyle w:val="TableParagraph"/>
              <w:numPr>
                <w:ilvl w:val="0"/>
                <w:numId w:val="48"/>
              </w:numPr>
              <w:tabs>
                <w:tab w:pos="233" w:val="left" w:leader="none"/>
              </w:tabs>
              <w:spacing w:line="240" w:lineRule="auto" w:before="15" w:after="0"/>
              <w:ind w:left="233" w:right="0" w:hanging="126"/>
              <w:jc w:val="left"/>
              <w:rPr>
                <w:sz w:val="22"/>
              </w:rPr>
            </w:pPr>
            <w:r>
              <w:rPr>
                <w:sz w:val="22"/>
              </w:rPr>
              <w:t>rekonstrukcija</w:t>
            </w:r>
            <w:r>
              <w:rPr>
                <w:spacing w:val="-7"/>
                <w:sz w:val="22"/>
              </w:rPr>
              <w:t> </w:t>
            </w:r>
            <w:r>
              <w:rPr>
                <w:sz w:val="22"/>
              </w:rPr>
              <w:t>Ulice</w:t>
            </w:r>
            <w:r>
              <w:rPr>
                <w:spacing w:val="-5"/>
                <w:sz w:val="22"/>
              </w:rPr>
              <w:t> </w:t>
            </w:r>
            <w:r>
              <w:rPr>
                <w:sz w:val="22"/>
              </w:rPr>
              <w:t>3.</w:t>
            </w:r>
            <w:r>
              <w:rPr>
                <w:spacing w:val="-4"/>
                <w:sz w:val="22"/>
              </w:rPr>
              <w:t> </w:t>
            </w:r>
            <w:r>
              <w:rPr>
                <w:sz w:val="22"/>
              </w:rPr>
              <w:t>studenog</w:t>
            </w:r>
            <w:r>
              <w:rPr>
                <w:spacing w:val="-5"/>
                <w:sz w:val="22"/>
              </w:rPr>
              <w:t> </w:t>
            </w:r>
            <w:r>
              <w:rPr>
                <w:sz w:val="22"/>
              </w:rPr>
              <w:t>1944.</w:t>
            </w:r>
            <w:r>
              <w:rPr>
                <w:spacing w:val="-4"/>
                <w:sz w:val="22"/>
              </w:rPr>
              <w:t> </w:t>
            </w:r>
            <w:r>
              <w:rPr>
                <w:sz w:val="22"/>
              </w:rPr>
              <w:t>(99,88</w:t>
            </w:r>
            <w:r>
              <w:rPr>
                <w:spacing w:val="-7"/>
                <w:sz w:val="22"/>
              </w:rPr>
              <w:t> </w:t>
            </w:r>
            <w:r>
              <w:rPr>
                <w:spacing w:val="-5"/>
                <w:sz w:val="22"/>
              </w:rPr>
              <w:t>%)</w:t>
            </w:r>
          </w:p>
          <w:p>
            <w:pPr>
              <w:pStyle w:val="TableParagraph"/>
              <w:numPr>
                <w:ilvl w:val="0"/>
                <w:numId w:val="48"/>
              </w:numPr>
              <w:tabs>
                <w:tab w:pos="233" w:val="left" w:leader="none"/>
              </w:tabs>
              <w:spacing w:line="240" w:lineRule="auto" w:before="19" w:after="0"/>
              <w:ind w:left="233" w:right="0" w:hanging="126"/>
              <w:jc w:val="left"/>
              <w:rPr>
                <w:sz w:val="22"/>
              </w:rPr>
            </w:pPr>
            <w:r>
              <w:rPr>
                <w:sz w:val="22"/>
              </w:rPr>
              <w:t>izgradnja</w:t>
            </w:r>
            <w:r>
              <w:rPr>
                <w:spacing w:val="-5"/>
                <w:sz w:val="22"/>
              </w:rPr>
              <w:t> </w:t>
            </w:r>
            <w:r>
              <w:rPr>
                <w:sz w:val="22"/>
              </w:rPr>
              <w:t>biciklističke</w:t>
            </w:r>
            <w:r>
              <w:rPr>
                <w:spacing w:val="-5"/>
                <w:sz w:val="22"/>
              </w:rPr>
              <w:t> </w:t>
            </w:r>
            <w:r>
              <w:rPr>
                <w:sz w:val="22"/>
              </w:rPr>
              <w:t>staze</w:t>
            </w:r>
            <w:r>
              <w:rPr>
                <w:spacing w:val="-5"/>
                <w:sz w:val="22"/>
              </w:rPr>
              <w:t> </w:t>
            </w:r>
            <w:r>
              <w:rPr>
                <w:sz w:val="22"/>
              </w:rPr>
              <w:t>(96,57</w:t>
            </w:r>
            <w:r>
              <w:rPr>
                <w:spacing w:val="-7"/>
                <w:sz w:val="22"/>
              </w:rPr>
              <w:t> </w:t>
            </w:r>
            <w:r>
              <w:rPr>
                <w:spacing w:val="-5"/>
                <w:sz w:val="22"/>
              </w:rPr>
              <w:t>%)</w:t>
            </w:r>
          </w:p>
          <w:p>
            <w:pPr>
              <w:pStyle w:val="TableParagraph"/>
              <w:numPr>
                <w:ilvl w:val="0"/>
                <w:numId w:val="48"/>
              </w:numPr>
              <w:tabs>
                <w:tab w:pos="233" w:val="left" w:leader="none"/>
              </w:tabs>
              <w:spacing w:line="240" w:lineRule="auto" w:before="16" w:after="0"/>
              <w:ind w:left="233" w:right="0" w:hanging="126"/>
              <w:jc w:val="left"/>
              <w:rPr>
                <w:sz w:val="22"/>
              </w:rPr>
            </w:pPr>
            <w:r>
              <w:rPr>
                <w:sz w:val="22"/>
              </w:rPr>
              <w:t>pristupni</w:t>
            </w:r>
            <w:r>
              <w:rPr>
                <w:spacing w:val="-3"/>
                <w:sz w:val="22"/>
              </w:rPr>
              <w:t> </w:t>
            </w:r>
            <w:r>
              <w:rPr>
                <w:sz w:val="22"/>
              </w:rPr>
              <w:t>putovi</w:t>
            </w:r>
            <w:r>
              <w:rPr>
                <w:spacing w:val="-6"/>
                <w:sz w:val="22"/>
              </w:rPr>
              <w:t> </w:t>
            </w:r>
            <w:r>
              <w:rPr>
                <w:sz w:val="22"/>
              </w:rPr>
              <w:t>i</w:t>
            </w:r>
            <w:r>
              <w:rPr>
                <w:spacing w:val="-2"/>
                <w:sz w:val="22"/>
              </w:rPr>
              <w:t> </w:t>
            </w:r>
            <w:r>
              <w:rPr>
                <w:sz w:val="22"/>
              </w:rPr>
              <w:t>parkiralište</w:t>
            </w:r>
            <w:r>
              <w:rPr>
                <w:spacing w:val="-6"/>
                <w:sz w:val="22"/>
              </w:rPr>
              <w:t> </w:t>
            </w:r>
            <w:r>
              <w:rPr>
                <w:sz w:val="22"/>
              </w:rPr>
              <w:t>za</w:t>
            </w:r>
            <w:r>
              <w:rPr>
                <w:spacing w:val="-3"/>
                <w:sz w:val="22"/>
              </w:rPr>
              <w:t> </w:t>
            </w:r>
            <w:r>
              <w:rPr>
                <w:sz w:val="22"/>
              </w:rPr>
              <w:t>tvrđavu</w:t>
            </w:r>
            <w:r>
              <w:rPr>
                <w:spacing w:val="-4"/>
                <w:sz w:val="22"/>
              </w:rPr>
              <w:t> </w:t>
            </w:r>
            <w:r>
              <w:rPr>
                <w:sz w:val="22"/>
              </w:rPr>
              <w:t>sv.</w:t>
            </w:r>
            <w:r>
              <w:rPr>
                <w:spacing w:val="-3"/>
                <w:sz w:val="22"/>
              </w:rPr>
              <w:t> </w:t>
            </w:r>
            <w:r>
              <w:rPr>
                <w:sz w:val="22"/>
              </w:rPr>
              <w:t>Ivana</w:t>
            </w:r>
            <w:r>
              <w:rPr>
                <w:spacing w:val="-6"/>
                <w:sz w:val="22"/>
              </w:rPr>
              <w:t> </w:t>
            </w:r>
            <w:r>
              <w:rPr>
                <w:sz w:val="22"/>
              </w:rPr>
              <w:t>(97,40</w:t>
            </w:r>
            <w:r>
              <w:rPr>
                <w:spacing w:val="-3"/>
                <w:sz w:val="22"/>
              </w:rPr>
              <w:t> </w:t>
            </w:r>
            <w:r>
              <w:rPr>
                <w:spacing w:val="-5"/>
                <w:sz w:val="22"/>
              </w:rPr>
              <w:t>%)</w:t>
            </w:r>
          </w:p>
          <w:p>
            <w:pPr>
              <w:pStyle w:val="TableParagraph"/>
              <w:numPr>
                <w:ilvl w:val="0"/>
                <w:numId w:val="48"/>
              </w:numPr>
              <w:tabs>
                <w:tab w:pos="233" w:val="left" w:leader="none"/>
              </w:tabs>
              <w:spacing w:line="240" w:lineRule="auto" w:before="18" w:after="0"/>
              <w:ind w:left="233" w:right="0" w:hanging="126"/>
              <w:jc w:val="left"/>
              <w:rPr>
                <w:sz w:val="22"/>
              </w:rPr>
            </w:pPr>
            <w:r>
              <w:rPr>
                <w:sz w:val="22"/>
              </w:rPr>
              <w:t>uređenje</w:t>
            </w:r>
            <w:r>
              <w:rPr>
                <w:spacing w:val="-6"/>
                <w:sz w:val="22"/>
              </w:rPr>
              <w:t> </w:t>
            </w:r>
            <w:r>
              <w:rPr>
                <w:sz w:val="22"/>
              </w:rPr>
              <w:t>javnih</w:t>
            </w:r>
            <w:r>
              <w:rPr>
                <w:spacing w:val="-4"/>
                <w:sz w:val="22"/>
              </w:rPr>
              <w:t> </w:t>
            </w:r>
            <w:r>
              <w:rPr>
                <w:sz w:val="22"/>
              </w:rPr>
              <w:t>površinama</w:t>
            </w:r>
            <w:r>
              <w:rPr>
                <w:spacing w:val="-3"/>
                <w:sz w:val="22"/>
              </w:rPr>
              <w:t> </w:t>
            </w:r>
            <w:r>
              <w:rPr>
                <w:sz w:val="22"/>
              </w:rPr>
              <w:t>u</w:t>
            </w:r>
            <w:r>
              <w:rPr>
                <w:spacing w:val="-6"/>
                <w:sz w:val="22"/>
              </w:rPr>
              <w:t> </w:t>
            </w:r>
            <w:r>
              <w:rPr>
                <w:sz w:val="22"/>
              </w:rPr>
              <w:t>Jurasima</w:t>
            </w:r>
            <w:r>
              <w:rPr>
                <w:spacing w:val="-5"/>
                <w:sz w:val="22"/>
              </w:rPr>
              <w:t> </w:t>
            </w:r>
            <w:r>
              <w:rPr>
                <w:sz w:val="22"/>
              </w:rPr>
              <w:t>(100,00</w:t>
            </w:r>
            <w:r>
              <w:rPr>
                <w:spacing w:val="-6"/>
                <w:sz w:val="22"/>
              </w:rPr>
              <w:t> </w:t>
            </w:r>
            <w:r>
              <w:rPr>
                <w:spacing w:val="-5"/>
                <w:sz w:val="22"/>
              </w:rPr>
              <w:t>%)</w:t>
            </w:r>
          </w:p>
          <w:p>
            <w:pPr>
              <w:pStyle w:val="TableParagraph"/>
              <w:numPr>
                <w:ilvl w:val="0"/>
                <w:numId w:val="48"/>
              </w:numPr>
              <w:tabs>
                <w:tab w:pos="233" w:val="left" w:leader="none"/>
              </w:tabs>
              <w:spacing w:line="240" w:lineRule="auto" w:before="16" w:after="0"/>
              <w:ind w:left="233" w:right="0" w:hanging="126"/>
              <w:jc w:val="left"/>
              <w:rPr>
                <w:sz w:val="22"/>
              </w:rPr>
            </w:pPr>
            <w:r>
              <w:rPr>
                <w:sz w:val="22"/>
              </w:rPr>
              <w:t>uređenje</w:t>
            </w:r>
            <w:r>
              <w:rPr>
                <w:spacing w:val="-5"/>
                <w:sz w:val="22"/>
              </w:rPr>
              <w:t> </w:t>
            </w:r>
            <w:r>
              <w:rPr>
                <w:sz w:val="22"/>
              </w:rPr>
              <w:t>parkirališta</w:t>
            </w:r>
            <w:r>
              <w:rPr>
                <w:spacing w:val="-4"/>
                <w:sz w:val="22"/>
              </w:rPr>
              <w:t> </w:t>
            </w:r>
            <w:r>
              <w:rPr>
                <w:sz w:val="22"/>
              </w:rPr>
              <w:t>Petra</w:t>
            </w:r>
            <w:r>
              <w:rPr>
                <w:spacing w:val="-6"/>
                <w:sz w:val="22"/>
              </w:rPr>
              <w:t> </w:t>
            </w:r>
            <w:r>
              <w:rPr>
                <w:sz w:val="22"/>
              </w:rPr>
              <w:t>Preradovića</w:t>
            </w:r>
            <w:r>
              <w:rPr>
                <w:spacing w:val="-6"/>
                <w:sz w:val="22"/>
              </w:rPr>
              <w:t> </w:t>
            </w:r>
            <w:r>
              <w:rPr>
                <w:sz w:val="22"/>
              </w:rPr>
              <w:t>(100,00</w:t>
            </w:r>
            <w:r>
              <w:rPr>
                <w:spacing w:val="-4"/>
                <w:sz w:val="22"/>
              </w:rPr>
              <w:t> </w:t>
            </w:r>
            <w:r>
              <w:rPr>
                <w:spacing w:val="-5"/>
                <w:sz w:val="22"/>
              </w:rPr>
              <w:t>%)</w:t>
            </w:r>
          </w:p>
          <w:p>
            <w:pPr>
              <w:pStyle w:val="TableParagraph"/>
              <w:numPr>
                <w:ilvl w:val="0"/>
                <w:numId w:val="48"/>
              </w:numPr>
              <w:tabs>
                <w:tab w:pos="233" w:val="left" w:leader="none"/>
              </w:tabs>
              <w:spacing w:line="240" w:lineRule="auto" w:before="16" w:after="0"/>
              <w:ind w:left="233" w:right="0" w:hanging="126"/>
              <w:jc w:val="left"/>
              <w:rPr>
                <w:sz w:val="22"/>
              </w:rPr>
            </w:pPr>
            <w:r>
              <w:rPr>
                <w:sz w:val="22"/>
              </w:rPr>
              <w:t>put</w:t>
            </w:r>
            <w:r>
              <w:rPr>
                <w:spacing w:val="-4"/>
                <w:sz w:val="22"/>
              </w:rPr>
              <w:t> </w:t>
            </w:r>
            <w:r>
              <w:rPr>
                <w:sz w:val="22"/>
              </w:rPr>
              <w:t>kroz</w:t>
            </w:r>
            <w:r>
              <w:rPr>
                <w:spacing w:val="-2"/>
                <w:sz w:val="22"/>
              </w:rPr>
              <w:t> </w:t>
            </w:r>
            <w:r>
              <w:rPr>
                <w:sz w:val="22"/>
              </w:rPr>
              <w:t>Varoš</w:t>
            </w:r>
            <w:r>
              <w:rPr>
                <w:spacing w:val="-3"/>
                <w:sz w:val="22"/>
              </w:rPr>
              <w:t> </w:t>
            </w:r>
            <w:r>
              <w:rPr>
                <w:sz w:val="22"/>
              </w:rPr>
              <w:t>–</w:t>
            </w:r>
            <w:r>
              <w:rPr>
                <w:spacing w:val="-2"/>
                <w:sz w:val="22"/>
              </w:rPr>
              <w:t> </w:t>
            </w:r>
            <w:r>
              <w:rPr>
                <w:sz w:val="22"/>
              </w:rPr>
              <w:t>Od</w:t>
            </w:r>
            <w:r>
              <w:rPr>
                <w:spacing w:val="-3"/>
                <w:sz w:val="22"/>
              </w:rPr>
              <w:t> </w:t>
            </w:r>
            <w:r>
              <w:rPr>
                <w:sz w:val="22"/>
              </w:rPr>
              <w:t>Poljane</w:t>
            </w:r>
            <w:r>
              <w:rPr>
                <w:spacing w:val="-2"/>
                <w:sz w:val="22"/>
              </w:rPr>
              <w:t> </w:t>
            </w:r>
            <w:r>
              <w:rPr>
                <w:sz w:val="22"/>
              </w:rPr>
              <w:t>do</w:t>
            </w:r>
            <w:r>
              <w:rPr>
                <w:spacing w:val="-3"/>
                <w:sz w:val="22"/>
              </w:rPr>
              <w:t> </w:t>
            </w:r>
            <w:r>
              <w:rPr>
                <w:sz w:val="22"/>
              </w:rPr>
              <w:t>tvrđave</w:t>
            </w:r>
            <w:r>
              <w:rPr>
                <w:spacing w:val="-4"/>
                <w:sz w:val="22"/>
              </w:rPr>
              <w:t> </w:t>
            </w:r>
            <w:r>
              <w:rPr>
                <w:sz w:val="22"/>
              </w:rPr>
              <w:t>(100,00</w:t>
            </w:r>
            <w:r>
              <w:rPr>
                <w:spacing w:val="-2"/>
                <w:sz w:val="22"/>
              </w:rPr>
              <w:t> </w:t>
            </w:r>
            <w:r>
              <w:rPr>
                <w:spacing w:val="-5"/>
                <w:sz w:val="22"/>
              </w:rPr>
              <w:t>%)</w:t>
            </w:r>
          </w:p>
          <w:p>
            <w:pPr>
              <w:pStyle w:val="TableParagraph"/>
              <w:spacing w:before="18"/>
              <w:ind w:left="107"/>
              <w:rPr>
                <w:sz w:val="22"/>
              </w:rPr>
            </w:pPr>
            <w:r>
              <w:rPr>
                <w:sz w:val="22"/>
              </w:rPr>
              <w:t>2.U</w:t>
            </w:r>
            <w:r>
              <w:rPr>
                <w:spacing w:val="-6"/>
                <w:sz w:val="22"/>
              </w:rPr>
              <w:t> </w:t>
            </w:r>
            <w:r>
              <w:rPr>
                <w:sz w:val="22"/>
              </w:rPr>
              <w:t>manjem</w:t>
            </w:r>
            <w:r>
              <w:rPr>
                <w:spacing w:val="-3"/>
                <w:sz w:val="22"/>
              </w:rPr>
              <w:t> </w:t>
            </w:r>
            <w:r>
              <w:rPr>
                <w:sz w:val="22"/>
              </w:rPr>
              <w:t>obimu</w:t>
            </w:r>
            <w:r>
              <w:rPr>
                <w:spacing w:val="-5"/>
                <w:sz w:val="22"/>
              </w:rPr>
              <w:t> </w:t>
            </w:r>
            <w:r>
              <w:rPr>
                <w:sz w:val="22"/>
              </w:rPr>
              <w:t>realizirani</w:t>
            </w:r>
            <w:r>
              <w:rPr>
                <w:spacing w:val="-3"/>
                <w:sz w:val="22"/>
              </w:rPr>
              <w:t> </w:t>
            </w:r>
            <w:r>
              <w:rPr>
                <w:sz w:val="22"/>
              </w:rPr>
              <w:t>su</w:t>
            </w:r>
            <w:r>
              <w:rPr>
                <w:spacing w:val="-4"/>
                <w:sz w:val="22"/>
              </w:rPr>
              <w:t> </w:t>
            </w:r>
            <w:r>
              <w:rPr>
                <w:spacing w:val="-2"/>
                <w:sz w:val="22"/>
              </w:rPr>
              <w:t>projekti:</w:t>
            </w:r>
          </w:p>
          <w:p>
            <w:pPr>
              <w:pStyle w:val="TableParagraph"/>
              <w:numPr>
                <w:ilvl w:val="0"/>
                <w:numId w:val="49"/>
              </w:numPr>
              <w:tabs>
                <w:tab w:pos="233" w:val="left" w:leader="none"/>
              </w:tabs>
              <w:spacing w:line="256" w:lineRule="auto" w:before="16" w:after="0"/>
              <w:ind w:left="107" w:right="1102" w:firstLine="0"/>
              <w:jc w:val="left"/>
              <w:rPr>
                <w:sz w:val="22"/>
              </w:rPr>
            </w:pPr>
            <w:r>
              <w:rPr>
                <w:sz w:val="22"/>
              </w:rPr>
              <w:t>izrada</w:t>
            </w:r>
            <w:r>
              <w:rPr>
                <w:spacing w:val="-5"/>
                <w:sz w:val="22"/>
              </w:rPr>
              <w:t> </w:t>
            </w:r>
            <w:r>
              <w:rPr>
                <w:sz w:val="22"/>
              </w:rPr>
              <w:t>tehničke</w:t>
            </w:r>
            <w:r>
              <w:rPr>
                <w:spacing w:val="-5"/>
                <w:sz w:val="22"/>
              </w:rPr>
              <w:t> </w:t>
            </w:r>
            <w:r>
              <w:rPr>
                <w:sz w:val="22"/>
              </w:rPr>
              <w:t>dokumentacije</w:t>
            </w:r>
            <w:r>
              <w:rPr>
                <w:spacing w:val="-5"/>
                <w:sz w:val="22"/>
              </w:rPr>
              <w:t> </w:t>
            </w:r>
            <w:r>
              <w:rPr>
                <w:sz w:val="22"/>
              </w:rPr>
              <w:t>za</w:t>
            </w:r>
            <w:r>
              <w:rPr>
                <w:spacing w:val="-5"/>
                <w:sz w:val="22"/>
              </w:rPr>
              <w:t> </w:t>
            </w:r>
            <w:r>
              <w:rPr>
                <w:sz w:val="22"/>
              </w:rPr>
              <w:t>prometnice</w:t>
            </w:r>
            <w:r>
              <w:rPr>
                <w:spacing w:val="-7"/>
                <w:sz w:val="22"/>
              </w:rPr>
              <w:t> </w:t>
            </w:r>
            <w:r>
              <w:rPr>
                <w:sz w:val="22"/>
              </w:rPr>
              <w:t>i</w:t>
            </w:r>
            <w:r>
              <w:rPr>
                <w:spacing w:val="-7"/>
                <w:sz w:val="22"/>
              </w:rPr>
              <w:t> </w:t>
            </w:r>
            <w:r>
              <w:rPr>
                <w:sz w:val="22"/>
              </w:rPr>
              <w:t>javne</w:t>
            </w:r>
            <w:r>
              <w:rPr>
                <w:spacing w:val="-7"/>
                <w:sz w:val="22"/>
              </w:rPr>
              <w:t> </w:t>
            </w:r>
            <w:r>
              <w:rPr>
                <w:sz w:val="22"/>
              </w:rPr>
              <w:t>površine (76,99 %),</w:t>
            </w:r>
          </w:p>
          <w:p>
            <w:pPr>
              <w:pStyle w:val="TableParagraph"/>
              <w:numPr>
                <w:ilvl w:val="0"/>
                <w:numId w:val="49"/>
              </w:numPr>
              <w:tabs>
                <w:tab w:pos="288" w:val="left" w:leader="none"/>
              </w:tabs>
              <w:spacing w:line="252" w:lineRule="exact" w:before="0" w:after="0"/>
              <w:ind w:left="288" w:right="0" w:hanging="181"/>
              <w:jc w:val="left"/>
              <w:rPr>
                <w:sz w:val="22"/>
              </w:rPr>
            </w:pPr>
            <w:r>
              <w:rPr>
                <w:sz w:val="22"/>
              </w:rPr>
              <w:t>rekonstrukcija</w:t>
            </w:r>
            <w:r>
              <w:rPr>
                <w:spacing w:val="-10"/>
                <w:sz w:val="22"/>
              </w:rPr>
              <w:t> </w:t>
            </w:r>
            <w:r>
              <w:rPr>
                <w:sz w:val="22"/>
              </w:rPr>
              <w:t>i</w:t>
            </w:r>
            <w:r>
              <w:rPr>
                <w:spacing w:val="-5"/>
                <w:sz w:val="22"/>
              </w:rPr>
              <w:t> </w:t>
            </w:r>
            <w:r>
              <w:rPr>
                <w:sz w:val="22"/>
              </w:rPr>
              <w:t>dogradnja</w:t>
            </w:r>
            <w:r>
              <w:rPr>
                <w:spacing w:val="-5"/>
                <w:sz w:val="22"/>
              </w:rPr>
              <w:t> </w:t>
            </w:r>
            <w:r>
              <w:rPr>
                <w:sz w:val="22"/>
              </w:rPr>
              <w:t>nogostupa</w:t>
            </w:r>
            <w:r>
              <w:rPr>
                <w:spacing w:val="-6"/>
                <w:sz w:val="22"/>
              </w:rPr>
              <w:t> </w:t>
            </w:r>
            <w:r>
              <w:rPr>
                <w:sz w:val="22"/>
              </w:rPr>
              <w:t>na</w:t>
            </w:r>
            <w:r>
              <w:rPr>
                <w:spacing w:val="-5"/>
                <w:sz w:val="22"/>
              </w:rPr>
              <w:t> </w:t>
            </w:r>
            <w:r>
              <w:rPr>
                <w:sz w:val="22"/>
              </w:rPr>
              <w:t>području</w:t>
            </w:r>
            <w:r>
              <w:rPr>
                <w:spacing w:val="-6"/>
                <w:sz w:val="22"/>
              </w:rPr>
              <w:t> </w:t>
            </w:r>
            <w:r>
              <w:rPr>
                <w:sz w:val="22"/>
              </w:rPr>
              <w:t>Šibenika</w:t>
            </w:r>
            <w:r>
              <w:rPr>
                <w:spacing w:val="-5"/>
                <w:sz w:val="22"/>
              </w:rPr>
              <w:t> </w:t>
            </w:r>
            <w:r>
              <w:rPr>
                <w:spacing w:val="-2"/>
                <w:sz w:val="22"/>
              </w:rPr>
              <w:t>(88,25%)</w:t>
            </w:r>
          </w:p>
          <w:p>
            <w:pPr>
              <w:pStyle w:val="TableParagraph"/>
              <w:numPr>
                <w:ilvl w:val="0"/>
                <w:numId w:val="49"/>
              </w:numPr>
              <w:tabs>
                <w:tab w:pos="288" w:val="left" w:leader="none"/>
              </w:tabs>
              <w:spacing w:line="240" w:lineRule="auto" w:before="18" w:after="0"/>
              <w:ind w:left="288" w:right="0" w:hanging="181"/>
              <w:jc w:val="left"/>
              <w:rPr>
                <w:sz w:val="22"/>
              </w:rPr>
            </w:pPr>
            <w:r>
              <w:rPr>
                <w:sz w:val="22"/>
              </w:rPr>
              <w:t>uređenje</w:t>
            </w:r>
            <w:r>
              <w:rPr>
                <w:spacing w:val="-5"/>
                <w:sz w:val="22"/>
              </w:rPr>
              <w:t> </w:t>
            </w:r>
            <w:r>
              <w:rPr>
                <w:sz w:val="22"/>
              </w:rPr>
              <w:t>dječjih</w:t>
            </w:r>
            <w:r>
              <w:rPr>
                <w:spacing w:val="-4"/>
                <w:sz w:val="22"/>
              </w:rPr>
              <w:t> </w:t>
            </w:r>
            <w:r>
              <w:rPr>
                <w:sz w:val="22"/>
              </w:rPr>
              <w:t>i</w:t>
            </w:r>
            <w:r>
              <w:rPr>
                <w:spacing w:val="-6"/>
                <w:sz w:val="22"/>
              </w:rPr>
              <w:t> </w:t>
            </w:r>
            <w:r>
              <w:rPr>
                <w:sz w:val="22"/>
              </w:rPr>
              <w:t>sportskih</w:t>
            </w:r>
            <w:r>
              <w:rPr>
                <w:spacing w:val="-5"/>
                <w:sz w:val="22"/>
              </w:rPr>
              <w:t> </w:t>
            </w:r>
            <w:r>
              <w:rPr>
                <w:sz w:val="22"/>
              </w:rPr>
              <w:t>igrališta</w:t>
            </w:r>
            <w:r>
              <w:rPr>
                <w:spacing w:val="-6"/>
                <w:sz w:val="22"/>
              </w:rPr>
              <w:t> </w:t>
            </w:r>
            <w:r>
              <w:rPr>
                <w:sz w:val="22"/>
              </w:rPr>
              <w:t>(79,98</w:t>
            </w:r>
            <w:r>
              <w:rPr>
                <w:spacing w:val="-4"/>
                <w:sz w:val="22"/>
              </w:rPr>
              <w:t> </w:t>
            </w:r>
            <w:r>
              <w:rPr>
                <w:spacing w:val="-5"/>
                <w:sz w:val="22"/>
              </w:rPr>
              <w:t>%)</w:t>
            </w:r>
          </w:p>
          <w:p>
            <w:pPr>
              <w:pStyle w:val="TableParagraph"/>
              <w:numPr>
                <w:ilvl w:val="0"/>
                <w:numId w:val="49"/>
              </w:numPr>
              <w:tabs>
                <w:tab w:pos="288" w:val="left" w:leader="none"/>
              </w:tabs>
              <w:spacing w:line="240" w:lineRule="auto" w:before="16" w:after="0"/>
              <w:ind w:left="288" w:right="0" w:hanging="181"/>
              <w:jc w:val="left"/>
              <w:rPr>
                <w:sz w:val="22"/>
              </w:rPr>
            </w:pPr>
            <w:r>
              <w:rPr>
                <w:sz w:val="22"/>
              </w:rPr>
              <w:t>izgradnja</w:t>
            </w:r>
            <w:r>
              <w:rPr>
                <w:spacing w:val="-5"/>
                <w:sz w:val="22"/>
              </w:rPr>
              <w:t> </w:t>
            </w:r>
            <w:r>
              <w:rPr>
                <w:sz w:val="22"/>
              </w:rPr>
              <w:t>podzemnih</w:t>
            </w:r>
            <w:r>
              <w:rPr>
                <w:spacing w:val="-7"/>
                <w:sz w:val="22"/>
              </w:rPr>
              <w:t> </w:t>
            </w:r>
            <w:r>
              <w:rPr>
                <w:sz w:val="22"/>
              </w:rPr>
              <w:t>kontejnera</w:t>
            </w:r>
            <w:r>
              <w:rPr>
                <w:spacing w:val="-5"/>
                <w:sz w:val="22"/>
              </w:rPr>
              <w:t> </w:t>
            </w:r>
            <w:r>
              <w:rPr>
                <w:sz w:val="22"/>
              </w:rPr>
              <w:t>po</w:t>
            </w:r>
            <w:r>
              <w:rPr>
                <w:spacing w:val="-4"/>
                <w:sz w:val="22"/>
              </w:rPr>
              <w:t> </w:t>
            </w:r>
            <w:r>
              <w:rPr>
                <w:sz w:val="22"/>
              </w:rPr>
              <w:t>gradskim</w:t>
            </w:r>
            <w:r>
              <w:rPr>
                <w:spacing w:val="-4"/>
                <w:sz w:val="22"/>
              </w:rPr>
              <w:t> </w:t>
            </w:r>
            <w:r>
              <w:rPr>
                <w:sz w:val="22"/>
              </w:rPr>
              <w:t>četvrtima</w:t>
            </w:r>
            <w:r>
              <w:rPr>
                <w:spacing w:val="-6"/>
                <w:sz w:val="22"/>
              </w:rPr>
              <w:t> </w:t>
            </w:r>
            <w:r>
              <w:rPr>
                <w:spacing w:val="-2"/>
                <w:sz w:val="22"/>
              </w:rPr>
              <w:t>(59,85%)</w:t>
            </w:r>
          </w:p>
          <w:p>
            <w:pPr>
              <w:pStyle w:val="TableParagraph"/>
              <w:numPr>
                <w:ilvl w:val="0"/>
                <w:numId w:val="49"/>
              </w:numPr>
              <w:tabs>
                <w:tab w:pos="288" w:val="left" w:leader="none"/>
              </w:tabs>
              <w:spacing w:line="248" w:lineRule="exact" w:before="18" w:after="0"/>
              <w:ind w:left="288" w:right="0" w:hanging="181"/>
              <w:jc w:val="left"/>
              <w:rPr>
                <w:sz w:val="22"/>
              </w:rPr>
            </w:pPr>
            <w:r>
              <w:rPr>
                <w:sz w:val="22"/>
              </w:rPr>
              <w:t>izgradnja</w:t>
            </w:r>
            <w:r>
              <w:rPr>
                <w:spacing w:val="-3"/>
                <w:sz w:val="22"/>
              </w:rPr>
              <w:t> </w:t>
            </w:r>
            <w:r>
              <w:rPr>
                <w:sz w:val="22"/>
              </w:rPr>
              <w:t>ispraćajnih</w:t>
            </w:r>
            <w:r>
              <w:rPr>
                <w:spacing w:val="-6"/>
                <w:sz w:val="22"/>
              </w:rPr>
              <w:t> </w:t>
            </w:r>
            <w:r>
              <w:rPr>
                <w:sz w:val="22"/>
              </w:rPr>
              <w:t>sala</w:t>
            </w:r>
            <w:r>
              <w:rPr>
                <w:spacing w:val="-4"/>
                <w:sz w:val="22"/>
              </w:rPr>
              <w:t> </w:t>
            </w:r>
            <w:r>
              <w:rPr>
                <w:sz w:val="22"/>
              </w:rPr>
              <w:t>(47,59</w:t>
            </w:r>
            <w:r>
              <w:rPr>
                <w:spacing w:val="-5"/>
                <w:sz w:val="22"/>
              </w:rPr>
              <w:t> %)</w:t>
            </w:r>
          </w:p>
        </w:tc>
      </w:tr>
    </w:tbl>
    <w:p>
      <w:pPr>
        <w:pStyle w:val="TableParagraph"/>
        <w:spacing w:after="0" w:line="248" w:lineRule="exact"/>
        <w:jc w:val="left"/>
        <w:rPr>
          <w:sz w:val="22"/>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3561" w:hRule="atLeast"/>
        </w:trPr>
        <w:tc>
          <w:tcPr>
            <w:tcW w:w="2638" w:type="dxa"/>
          </w:tcPr>
          <w:p>
            <w:pPr>
              <w:pStyle w:val="TableParagraph"/>
              <w:rPr>
                <w:sz w:val="22"/>
              </w:rPr>
            </w:pPr>
          </w:p>
        </w:tc>
        <w:tc>
          <w:tcPr>
            <w:tcW w:w="6793" w:type="dxa"/>
          </w:tcPr>
          <w:p>
            <w:pPr>
              <w:pStyle w:val="TableParagraph"/>
              <w:spacing w:before="56"/>
              <w:ind w:left="107"/>
              <w:jc w:val="both"/>
              <w:rPr>
                <w:sz w:val="22"/>
              </w:rPr>
            </w:pPr>
            <w:r>
              <w:rPr>
                <w:sz w:val="22"/>
              </w:rPr>
              <w:t>3.</w:t>
            </w:r>
            <w:r>
              <w:rPr>
                <w:spacing w:val="-4"/>
                <w:sz w:val="22"/>
              </w:rPr>
              <w:t> </w:t>
            </w:r>
            <w:r>
              <w:rPr>
                <w:sz w:val="22"/>
              </w:rPr>
              <w:t>U</w:t>
            </w:r>
            <w:r>
              <w:rPr>
                <w:spacing w:val="-4"/>
                <w:sz w:val="22"/>
              </w:rPr>
              <w:t> </w:t>
            </w:r>
            <w:r>
              <w:rPr>
                <w:sz w:val="22"/>
              </w:rPr>
              <w:t>manjem</w:t>
            </w:r>
            <w:r>
              <w:rPr>
                <w:spacing w:val="-2"/>
                <w:sz w:val="22"/>
              </w:rPr>
              <w:t> </w:t>
            </w:r>
            <w:r>
              <w:rPr>
                <w:sz w:val="22"/>
              </w:rPr>
              <w:t>obimu</w:t>
            </w:r>
            <w:r>
              <w:rPr>
                <w:spacing w:val="-4"/>
                <w:sz w:val="22"/>
              </w:rPr>
              <w:t> </w:t>
            </w:r>
            <w:r>
              <w:rPr>
                <w:sz w:val="22"/>
              </w:rPr>
              <w:t>realizirani</w:t>
            </w:r>
            <w:r>
              <w:rPr>
                <w:spacing w:val="-2"/>
                <w:sz w:val="22"/>
              </w:rPr>
              <w:t> </w:t>
            </w:r>
            <w:r>
              <w:rPr>
                <w:sz w:val="22"/>
              </w:rPr>
              <w:t>su</w:t>
            </w:r>
            <w:r>
              <w:rPr>
                <w:spacing w:val="-3"/>
                <w:sz w:val="22"/>
              </w:rPr>
              <w:t> </w:t>
            </w:r>
            <w:r>
              <w:rPr>
                <w:spacing w:val="-2"/>
                <w:sz w:val="22"/>
              </w:rPr>
              <w:t>projekti:</w:t>
            </w:r>
          </w:p>
          <w:p>
            <w:pPr>
              <w:pStyle w:val="TableParagraph"/>
              <w:spacing w:before="16"/>
              <w:ind w:left="107"/>
              <w:jc w:val="both"/>
              <w:rPr>
                <w:sz w:val="22"/>
              </w:rPr>
            </w:pPr>
            <w:r>
              <w:rPr>
                <w:sz w:val="22"/>
              </w:rPr>
              <w:t>-</w:t>
            </w:r>
            <w:r>
              <w:rPr>
                <w:spacing w:val="-6"/>
                <w:sz w:val="22"/>
              </w:rPr>
              <w:t> </w:t>
            </w:r>
            <w:r>
              <w:rPr>
                <w:sz w:val="22"/>
              </w:rPr>
              <w:t>rekonstrukcija</w:t>
            </w:r>
            <w:r>
              <w:rPr>
                <w:spacing w:val="-6"/>
                <w:sz w:val="22"/>
              </w:rPr>
              <w:t> </w:t>
            </w:r>
            <w:r>
              <w:rPr>
                <w:sz w:val="22"/>
              </w:rPr>
              <w:t>stepenica</w:t>
            </w:r>
            <w:r>
              <w:rPr>
                <w:spacing w:val="-6"/>
                <w:sz w:val="22"/>
              </w:rPr>
              <w:t> </w:t>
            </w:r>
            <w:r>
              <w:rPr>
                <w:sz w:val="22"/>
              </w:rPr>
              <w:t>Jurja</w:t>
            </w:r>
            <w:r>
              <w:rPr>
                <w:spacing w:val="-5"/>
                <w:sz w:val="22"/>
              </w:rPr>
              <w:t> </w:t>
            </w:r>
            <w:r>
              <w:rPr>
                <w:sz w:val="22"/>
              </w:rPr>
              <w:t>Barakovića</w:t>
            </w:r>
            <w:r>
              <w:rPr>
                <w:spacing w:val="-6"/>
                <w:sz w:val="22"/>
              </w:rPr>
              <w:t> </w:t>
            </w:r>
            <w:r>
              <w:rPr>
                <w:sz w:val="22"/>
              </w:rPr>
              <w:t>(0,53</w:t>
            </w:r>
            <w:r>
              <w:rPr>
                <w:spacing w:val="-6"/>
                <w:sz w:val="22"/>
              </w:rPr>
              <w:t> </w:t>
            </w:r>
            <w:r>
              <w:rPr>
                <w:spacing w:val="-5"/>
                <w:sz w:val="22"/>
              </w:rPr>
              <w:t>%)</w:t>
            </w:r>
          </w:p>
          <w:p>
            <w:pPr>
              <w:pStyle w:val="TableParagraph"/>
              <w:numPr>
                <w:ilvl w:val="0"/>
                <w:numId w:val="50"/>
              </w:numPr>
              <w:tabs>
                <w:tab w:pos="365" w:val="left" w:leader="none"/>
              </w:tabs>
              <w:spacing w:line="254" w:lineRule="auto" w:before="18" w:after="0"/>
              <w:ind w:left="107" w:right="45" w:firstLine="0"/>
              <w:jc w:val="both"/>
              <w:rPr>
                <w:sz w:val="22"/>
              </w:rPr>
            </w:pPr>
            <w:r>
              <w:rPr>
                <w:sz w:val="22"/>
              </w:rPr>
              <w:t>U skladu s Programom i Izmjenama Programa (umanjenje planiranih sredstava za provedbu projekata u tekućoj godini) realizirani su tek počeci </w:t>
            </w:r>
            <w:r>
              <w:rPr>
                <w:spacing w:val="-2"/>
                <w:sz w:val="22"/>
              </w:rPr>
              <w:t>projekata:</w:t>
            </w:r>
          </w:p>
          <w:p>
            <w:pPr>
              <w:pStyle w:val="TableParagraph"/>
              <w:numPr>
                <w:ilvl w:val="1"/>
                <w:numId w:val="50"/>
              </w:numPr>
              <w:tabs>
                <w:tab w:pos="228" w:val="left" w:leader="none"/>
              </w:tabs>
              <w:spacing w:line="240" w:lineRule="auto" w:before="4" w:after="0"/>
              <w:ind w:left="228" w:right="0" w:hanging="121"/>
              <w:jc w:val="left"/>
              <w:rPr>
                <w:sz w:val="22"/>
              </w:rPr>
            </w:pPr>
            <w:r>
              <w:rPr>
                <w:sz w:val="22"/>
              </w:rPr>
              <w:t>rekonstrukcija</w:t>
            </w:r>
            <w:r>
              <w:rPr>
                <w:spacing w:val="-14"/>
                <w:sz w:val="22"/>
              </w:rPr>
              <w:t> </w:t>
            </w:r>
            <w:r>
              <w:rPr>
                <w:sz w:val="22"/>
              </w:rPr>
              <w:t>raskrižja</w:t>
            </w:r>
            <w:r>
              <w:rPr>
                <w:spacing w:val="-10"/>
                <w:sz w:val="22"/>
              </w:rPr>
              <w:t> </w:t>
            </w:r>
            <w:r>
              <w:rPr>
                <w:sz w:val="22"/>
              </w:rPr>
              <w:t>ulica</w:t>
            </w:r>
            <w:r>
              <w:rPr>
                <w:spacing w:val="-10"/>
                <w:sz w:val="22"/>
              </w:rPr>
              <w:t> </w:t>
            </w:r>
            <w:r>
              <w:rPr>
                <w:sz w:val="22"/>
              </w:rPr>
              <w:t>Bana</w:t>
            </w:r>
            <w:r>
              <w:rPr>
                <w:spacing w:val="-9"/>
                <w:sz w:val="22"/>
              </w:rPr>
              <w:t> </w:t>
            </w:r>
            <w:r>
              <w:rPr>
                <w:sz w:val="22"/>
              </w:rPr>
              <w:t>Josipa</w:t>
            </w:r>
            <w:r>
              <w:rPr>
                <w:spacing w:val="-10"/>
                <w:sz w:val="22"/>
              </w:rPr>
              <w:t> </w:t>
            </w:r>
            <w:r>
              <w:rPr>
                <w:sz w:val="22"/>
              </w:rPr>
              <w:t>Jelačića</w:t>
            </w:r>
            <w:r>
              <w:rPr>
                <w:spacing w:val="-10"/>
                <w:sz w:val="22"/>
              </w:rPr>
              <w:t> </w:t>
            </w:r>
            <w:r>
              <w:rPr>
                <w:sz w:val="22"/>
              </w:rPr>
              <w:t>i</w:t>
            </w:r>
            <w:r>
              <w:rPr>
                <w:spacing w:val="-9"/>
                <w:sz w:val="22"/>
              </w:rPr>
              <w:t> </w:t>
            </w:r>
            <w:r>
              <w:rPr>
                <w:sz w:val="22"/>
              </w:rPr>
              <w:t>Đure</w:t>
            </w:r>
            <w:r>
              <w:rPr>
                <w:spacing w:val="-10"/>
                <w:sz w:val="22"/>
              </w:rPr>
              <w:t> </w:t>
            </w:r>
            <w:r>
              <w:rPr>
                <w:sz w:val="22"/>
              </w:rPr>
              <w:t>Đakovića</w:t>
            </w:r>
            <w:r>
              <w:rPr>
                <w:spacing w:val="-9"/>
                <w:sz w:val="22"/>
              </w:rPr>
              <w:t> </w:t>
            </w:r>
            <w:r>
              <w:rPr>
                <w:spacing w:val="-2"/>
                <w:sz w:val="22"/>
              </w:rPr>
              <w:t>(89,56</w:t>
            </w:r>
          </w:p>
          <w:p>
            <w:pPr>
              <w:pStyle w:val="TableParagraph"/>
              <w:spacing w:before="16"/>
              <w:ind w:left="107"/>
              <w:rPr>
                <w:sz w:val="22"/>
              </w:rPr>
            </w:pPr>
            <w:r>
              <w:rPr>
                <w:spacing w:val="-5"/>
                <w:sz w:val="22"/>
              </w:rPr>
              <w:t>%)</w:t>
            </w:r>
          </w:p>
          <w:p>
            <w:pPr>
              <w:pStyle w:val="TableParagraph"/>
              <w:numPr>
                <w:ilvl w:val="1"/>
                <w:numId w:val="50"/>
              </w:numPr>
              <w:tabs>
                <w:tab w:pos="233" w:val="left" w:leader="none"/>
              </w:tabs>
              <w:spacing w:line="240" w:lineRule="auto" w:before="19" w:after="0"/>
              <w:ind w:left="233" w:right="0" w:hanging="126"/>
              <w:jc w:val="left"/>
              <w:rPr>
                <w:sz w:val="22"/>
              </w:rPr>
            </w:pPr>
            <w:r>
              <w:rPr>
                <w:sz w:val="22"/>
              </w:rPr>
              <w:t>sanacija</w:t>
            </w:r>
            <w:r>
              <w:rPr>
                <w:spacing w:val="-6"/>
                <w:sz w:val="22"/>
              </w:rPr>
              <w:t> </w:t>
            </w:r>
            <w:r>
              <w:rPr>
                <w:sz w:val="22"/>
              </w:rPr>
              <w:t>pokosa</w:t>
            </w:r>
            <w:r>
              <w:rPr>
                <w:spacing w:val="-3"/>
                <w:sz w:val="22"/>
              </w:rPr>
              <w:t> </w:t>
            </w:r>
            <w:r>
              <w:rPr>
                <w:sz w:val="22"/>
              </w:rPr>
              <w:t>ispred</w:t>
            </w:r>
            <w:r>
              <w:rPr>
                <w:spacing w:val="-4"/>
                <w:sz w:val="22"/>
              </w:rPr>
              <w:t> </w:t>
            </w:r>
            <w:r>
              <w:rPr>
                <w:sz w:val="22"/>
              </w:rPr>
              <w:t>Tvrđave</w:t>
            </w:r>
            <w:r>
              <w:rPr>
                <w:spacing w:val="-5"/>
                <w:sz w:val="22"/>
              </w:rPr>
              <w:t> </w:t>
            </w:r>
            <w:r>
              <w:rPr>
                <w:sz w:val="22"/>
              </w:rPr>
              <w:t>sv.</w:t>
            </w:r>
            <w:r>
              <w:rPr>
                <w:spacing w:val="-5"/>
                <w:sz w:val="22"/>
              </w:rPr>
              <w:t> </w:t>
            </w:r>
            <w:r>
              <w:rPr>
                <w:sz w:val="22"/>
              </w:rPr>
              <w:t>Mihovila</w:t>
            </w:r>
            <w:r>
              <w:rPr>
                <w:spacing w:val="-5"/>
                <w:sz w:val="22"/>
              </w:rPr>
              <w:t> </w:t>
            </w:r>
            <w:r>
              <w:rPr>
                <w:spacing w:val="-2"/>
                <w:sz w:val="22"/>
              </w:rPr>
              <w:t>(100,00%)</w:t>
            </w:r>
          </w:p>
          <w:p>
            <w:pPr>
              <w:pStyle w:val="TableParagraph"/>
              <w:spacing w:before="15"/>
              <w:ind w:left="107"/>
              <w:rPr>
                <w:sz w:val="22"/>
              </w:rPr>
            </w:pPr>
            <w:r>
              <w:rPr>
                <w:sz w:val="22"/>
              </w:rPr>
              <w:t>5.</w:t>
            </w:r>
            <w:r>
              <w:rPr>
                <w:spacing w:val="-3"/>
                <w:sz w:val="22"/>
              </w:rPr>
              <w:t> </w:t>
            </w:r>
            <w:r>
              <w:rPr>
                <w:sz w:val="22"/>
              </w:rPr>
              <w:t>Projekti</w:t>
            </w:r>
            <w:r>
              <w:rPr>
                <w:spacing w:val="-1"/>
                <w:sz w:val="22"/>
              </w:rPr>
              <w:t> </w:t>
            </w:r>
            <w:r>
              <w:rPr>
                <w:sz w:val="22"/>
              </w:rPr>
              <w:t>koji</w:t>
            </w:r>
            <w:r>
              <w:rPr>
                <w:spacing w:val="-2"/>
                <w:sz w:val="22"/>
              </w:rPr>
              <w:t> </w:t>
            </w:r>
            <w:r>
              <w:rPr>
                <w:sz w:val="22"/>
              </w:rPr>
              <w:t>se</w:t>
            </w:r>
            <w:r>
              <w:rPr>
                <w:spacing w:val="-2"/>
                <w:sz w:val="22"/>
              </w:rPr>
              <w:t> </w:t>
            </w:r>
            <w:r>
              <w:rPr>
                <w:sz w:val="22"/>
              </w:rPr>
              <w:t>nisu</w:t>
            </w:r>
            <w:r>
              <w:rPr>
                <w:spacing w:val="-4"/>
                <w:sz w:val="22"/>
              </w:rPr>
              <w:t> </w:t>
            </w:r>
            <w:r>
              <w:rPr>
                <w:spacing w:val="-2"/>
                <w:sz w:val="22"/>
              </w:rPr>
              <w:t>realizirali:</w:t>
            </w:r>
          </w:p>
          <w:p>
            <w:pPr>
              <w:pStyle w:val="TableParagraph"/>
              <w:numPr>
                <w:ilvl w:val="0"/>
                <w:numId w:val="51"/>
              </w:numPr>
              <w:tabs>
                <w:tab w:pos="358" w:val="left" w:leader="none"/>
              </w:tabs>
              <w:spacing w:line="254" w:lineRule="auto" w:before="19" w:after="0"/>
              <w:ind w:left="107" w:right="45" w:firstLine="0"/>
              <w:jc w:val="left"/>
              <w:rPr>
                <w:sz w:val="22"/>
              </w:rPr>
            </w:pPr>
            <w:r>
              <w:rPr>
                <w:sz w:val="22"/>
              </w:rPr>
              <w:t>uređenje</w:t>
            </w:r>
            <w:r>
              <w:rPr>
                <w:spacing w:val="80"/>
                <w:sz w:val="22"/>
              </w:rPr>
              <w:t> </w:t>
            </w:r>
            <w:r>
              <w:rPr>
                <w:sz w:val="22"/>
              </w:rPr>
              <w:t>platoa</w:t>
            </w:r>
            <w:r>
              <w:rPr>
                <w:spacing w:val="80"/>
                <w:sz w:val="22"/>
              </w:rPr>
              <w:t> </w:t>
            </w:r>
            <w:r>
              <w:rPr>
                <w:sz w:val="22"/>
              </w:rPr>
              <w:t>ispred</w:t>
            </w:r>
            <w:r>
              <w:rPr>
                <w:spacing w:val="80"/>
                <w:sz w:val="22"/>
              </w:rPr>
              <w:t> </w:t>
            </w:r>
            <w:r>
              <w:rPr>
                <w:sz w:val="22"/>
              </w:rPr>
              <w:t>Biskupijskog</w:t>
            </w:r>
            <w:r>
              <w:rPr>
                <w:spacing w:val="80"/>
                <w:sz w:val="22"/>
              </w:rPr>
              <w:t> </w:t>
            </w:r>
            <w:r>
              <w:rPr>
                <w:sz w:val="22"/>
              </w:rPr>
              <w:t>marijanskog</w:t>
            </w:r>
            <w:r>
              <w:rPr>
                <w:spacing w:val="80"/>
                <w:sz w:val="22"/>
              </w:rPr>
              <w:t> </w:t>
            </w:r>
            <w:r>
              <w:rPr>
                <w:sz w:val="22"/>
              </w:rPr>
              <w:t>svetišta</w:t>
            </w:r>
            <w:r>
              <w:rPr>
                <w:spacing w:val="80"/>
                <w:sz w:val="22"/>
              </w:rPr>
              <w:t> </w:t>
            </w:r>
            <w:r>
              <w:rPr>
                <w:sz w:val="22"/>
              </w:rPr>
              <w:t>Gospe</w:t>
            </w:r>
            <w:r>
              <w:rPr>
                <w:spacing w:val="40"/>
                <w:sz w:val="22"/>
              </w:rPr>
              <w:t> </w:t>
            </w:r>
            <w:r>
              <w:rPr>
                <w:spacing w:val="-2"/>
                <w:sz w:val="22"/>
              </w:rPr>
              <w:t>Vrpoljačke</w:t>
            </w:r>
          </w:p>
          <w:p>
            <w:pPr>
              <w:pStyle w:val="TableParagraph"/>
              <w:numPr>
                <w:ilvl w:val="0"/>
                <w:numId w:val="51"/>
              </w:numPr>
              <w:tabs>
                <w:tab w:pos="288" w:val="left" w:leader="none"/>
              </w:tabs>
              <w:spacing w:line="240" w:lineRule="auto" w:before="3" w:after="0"/>
              <w:ind w:left="288" w:right="0" w:hanging="181"/>
              <w:jc w:val="left"/>
              <w:rPr>
                <w:sz w:val="22"/>
              </w:rPr>
            </w:pPr>
            <w:r>
              <w:rPr>
                <w:sz w:val="22"/>
              </w:rPr>
              <w:t>uređenje</w:t>
            </w:r>
            <w:r>
              <w:rPr>
                <w:spacing w:val="-6"/>
                <w:sz w:val="22"/>
              </w:rPr>
              <w:t> </w:t>
            </w:r>
            <w:r>
              <w:rPr>
                <w:sz w:val="22"/>
              </w:rPr>
              <w:t>raskrižja</w:t>
            </w:r>
            <w:r>
              <w:rPr>
                <w:spacing w:val="-4"/>
                <w:sz w:val="22"/>
              </w:rPr>
              <w:t> </w:t>
            </w:r>
            <w:r>
              <w:rPr>
                <w:sz w:val="22"/>
              </w:rPr>
              <w:t>ulica</w:t>
            </w:r>
            <w:r>
              <w:rPr>
                <w:spacing w:val="-5"/>
                <w:sz w:val="22"/>
              </w:rPr>
              <w:t> </w:t>
            </w:r>
            <w:r>
              <w:rPr>
                <w:sz w:val="22"/>
              </w:rPr>
              <w:t>Jerka</w:t>
            </w:r>
            <w:r>
              <w:rPr>
                <w:spacing w:val="-4"/>
                <w:sz w:val="22"/>
              </w:rPr>
              <w:t> </w:t>
            </w:r>
            <w:r>
              <w:rPr>
                <w:sz w:val="22"/>
              </w:rPr>
              <w:t>Šižgorića</w:t>
            </w:r>
            <w:r>
              <w:rPr>
                <w:spacing w:val="-5"/>
                <w:sz w:val="22"/>
              </w:rPr>
              <w:t> </w:t>
            </w:r>
            <w:r>
              <w:rPr>
                <w:sz w:val="22"/>
              </w:rPr>
              <w:t>i</w:t>
            </w:r>
            <w:r>
              <w:rPr>
                <w:spacing w:val="-3"/>
                <w:sz w:val="22"/>
              </w:rPr>
              <w:t> </w:t>
            </w:r>
            <w:r>
              <w:rPr>
                <w:sz w:val="22"/>
              </w:rPr>
              <w:t>Milice</w:t>
            </w:r>
            <w:r>
              <w:rPr>
                <w:spacing w:val="-4"/>
                <w:sz w:val="22"/>
              </w:rPr>
              <w:t> </w:t>
            </w:r>
            <w:r>
              <w:rPr>
                <w:sz w:val="22"/>
              </w:rPr>
              <w:t>i</w:t>
            </w:r>
            <w:r>
              <w:rPr>
                <w:spacing w:val="-2"/>
                <w:sz w:val="22"/>
              </w:rPr>
              <w:t> Turka</w:t>
            </w:r>
          </w:p>
          <w:p>
            <w:pPr>
              <w:pStyle w:val="TableParagraph"/>
              <w:numPr>
                <w:ilvl w:val="0"/>
                <w:numId w:val="51"/>
              </w:numPr>
              <w:tabs>
                <w:tab w:pos="288" w:val="left" w:leader="none"/>
              </w:tabs>
              <w:spacing w:line="248" w:lineRule="exact" w:before="16" w:after="0"/>
              <w:ind w:left="288" w:right="0" w:hanging="181"/>
              <w:jc w:val="left"/>
              <w:rPr>
                <w:sz w:val="22"/>
              </w:rPr>
            </w:pPr>
            <w:r>
              <w:rPr>
                <w:sz w:val="22"/>
              </w:rPr>
              <w:t>projekti</w:t>
            </w:r>
            <w:r>
              <w:rPr>
                <w:spacing w:val="-6"/>
                <w:sz w:val="22"/>
              </w:rPr>
              <w:t> </w:t>
            </w:r>
            <w:r>
              <w:rPr>
                <w:sz w:val="22"/>
              </w:rPr>
              <w:t>za</w:t>
            </w:r>
            <w:r>
              <w:rPr>
                <w:spacing w:val="-3"/>
                <w:sz w:val="22"/>
              </w:rPr>
              <w:t> </w:t>
            </w:r>
            <w:r>
              <w:rPr>
                <w:sz w:val="22"/>
              </w:rPr>
              <w:t>naseljene</w:t>
            </w:r>
            <w:r>
              <w:rPr>
                <w:spacing w:val="-3"/>
                <w:sz w:val="22"/>
              </w:rPr>
              <w:t> </w:t>
            </w:r>
            <w:r>
              <w:rPr>
                <w:spacing w:val="-2"/>
                <w:sz w:val="22"/>
              </w:rPr>
              <w:t>otoke.</w:t>
            </w:r>
          </w:p>
        </w:tc>
      </w:tr>
      <w:tr>
        <w:trPr>
          <w:trHeight w:val="3021"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numPr>
                <w:ilvl w:val="0"/>
                <w:numId w:val="52"/>
              </w:numPr>
              <w:tabs>
                <w:tab w:pos="245" w:val="left" w:leader="none"/>
              </w:tabs>
              <w:spacing w:line="256" w:lineRule="auto" w:before="56" w:after="0"/>
              <w:ind w:left="107" w:right="45" w:firstLine="0"/>
              <w:jc w:val="both"/>
              <w:rPr>
                <w:sz w:val="22"/>
              </w:rPr>
            </w:pPr>
            <w:r>
              <w:rPr>
                <w:sz w:val="22"/>
              </w:rPr>
              <w:t>Izvršenje manjeg obima poslova iz točke 2. prethodne rubrike rezultat je realno iskazanih manjih potreba od planiranih te dinamike izvršavanja zadanih aktivnosti od strane ugovornih partnera.</w:t>
            </w:r>
          </w:p>
          <w:p>
            <w:pPr>
              <w:pStyle w:val="TableParagraph"/>
              <w:numPr>
                <w:ilvl w:val="0"/>
                <w:numId w:val="52"/>
              </w:numPr>
              <w:tabs>
                <w:tab w:pos="224" w:val="left" w:leader="none"/>
              </w:tabs>
              <w:spacing w:line="256" w:lineRule="auto" w:before="0" w:after="0"/>
              <w:ind w:left="107" w:right="44" w:firstLine="0"/>
              <w:jc w:val="both"/>
              <w:rPr>
                <w:sz w:val="22"/>
              </w:rPr>
            </w:pPr>
            <w:r>
              <w:rPr>
                <w:sz w:val="22"/>
              </w:rPr>
              <w:t>U</w:t>
            </w:r>
            <w:r>
              <w:rPr>
                <w:spacing w:val="-11"/>
                <w:sz w:val="22"/>
              </w:rPr>
              <w:t> </w:t>
            </w:r>
            <w:r>
              <w:rPr>
                <w:sz w:val="22"/>
              </w:rPr>
              <w:t>točki</w:t>
            </w:r>
            <w:r>
              <w:rPr>
                <w:spacing w:val="-11"/>
                <w:sz w:val="22"/>
              </w:rPr>
              <w:t> </w:t>
            </w:r>
            <w:r>
              <w:rPr>
                <w:sz w:val="22"/>
              </w:rPr>
              <w:t>3.i</w:t>
            </w:r>
            <w:r>
              <w:rPr>
                <w:spacing w:val="-11"/>
                <w:sz w:val="22"/>
              </w:rPr>
              <w:t> </w:t>
            </w:r>
            <w:r>
              <w:rPr>
                <w:sz w:val="22"/>
              </w:rPr>
              <w:t>4.</w:t>
            </w:r>
            <w:r>
              <w:rPr>
                <w:spacing w:val="-12"/>
                <w:sz w:val="22"/>
              </w:rPr>
              <w:t> </w:t>
            </w:r>
            <w:r>
              <w:rPr>
                <w:sz w:val="22"/>
              </w:rPr>
              <w:t>prethodne</w:t>
            </w:r>
            <w:r>
              <w:rPr>
                <w:spacing w:val="-14"/>
                <w:sz w:val="22"/>
              </w:rPr>
              <w:t> </w:t>
            </w:r>
            <w:r>
              <w:rPr>
                <w:sz w:val="22"/>
              </w:rPr>
              <w:t>rubrike</w:t>
            </w:r>
            <w:r>
              <w:rPr>
                <w:spacing w:val="-12"/>
                <w:sz w:val="22"/>
              </w:rPr>
              <w:t> </w:t>
            </w:r>
            <w:r>
              <w:rPr>
                <w:sz w:val="22"/>
              </w:rPr>
              <w:t>navedeni</w:t>
            </w:r>
            <w:r>
              <w:rPr>
                <w:spacing w:val="-11"/>
                <w:sz w:val="22"/>
              </w:rPr>
              <w:t> </w:t>
            </w:r>
            <w:r>
              <w:rPr>
                <w:sz w:val="22"/>
              </w:rPr>
              <w:t>su</w:t>
            </w:r>
            <w:r>
              <w:rPr>
                <w:spacing w:val="-11"/>
                <w:sz w:val="22"/>
              </w:rPr>
              <w:t> </w:t>
            </w:r>
            <w:r>
              <w:rPr>
                <w:sz w:val="22"/>
              </w:rPr>
              <w:t>projekti</w:t>
            </w:r>
            <w:r>
              <w:rPr>
                <w:spacing w:val="-11"/>
                <w:sz w:val="22"/>
              </w:rPr>
              <w:t> </w:t>
            </w:r>
            <w:r>
              <w:rPr>
                <w:sz w:val="22"/>
              </w:rPr>
              <w:t>u</w:t>
            </w:r>
            <w:r>
              <w:rPr>
                <w:spacing w:val="-14"/>
                <w:sz w:val="22"/>
              </w:rPr>
              <w:t> </w:t>
            </w:r>
            <w:r>
              <w:rPr>
                <w:sz w:val="22"/>
              </w:rPr>
              <w:t>kojima</w:t>
            </w:r>
            <w:r>
              <w:rPr>
                <w:spacing w:val="-12"/>
                <w:sz w:val="22"/>
              </w:rPr>
              <w:t> </w:t>
            </w:r>
            <w:r>
              <w:rPr>
                <w:sz w:val="22"/>
              </w:rPr>
              <w:t>su</w:t>
            </w:r>
            <w:r>
              <w:rPr>
                <w:spacing w:val="-11"/>
                <w:sz w:val="22"/>
              </w:rPr>
              <w:t> </w:t>
            </w:r>
            <w:r>
              <w:rPr>
                <w:sz w:val="22"/>
              </w:rPr>
              <w:t>obavljene neke pripremne radnje za početak realizacije, a ista će uslijediti 2026. </w:t>
            </w:r>
            <w:r>
              <w:rPr>
                <w:spacing w:val="-2"/>
                <w:sz w:val="22"/>
              </w:rPr>
              <w:t>godine.</w:t>
            </w:r>
          </w:p>
          <w:p>
            <w:pPr>
              <w:pStyle w:val="TableParagraph"/>
              <w:numPr>
                <w:ilvl w:val="0"/>
                <w:numId w:val="52"/>
              </w:numPr>
              <w:tabs>
                <w:tab w:pos="245" w:val="left" w:leader="none"/>
              </w:tabs>
              <w:spacing w:line="256" w:lineRule="auto" w:before="0" w:after="0"/>
              <w:ind w:left="107" w:right="42" w:firstLine="0"/>
              <w:jc w:val="both"/>
              <w:rPr>
                <w:sz w:val="22"/>
              </w:rPr>
            </w:pPr>
            <w:r>
              <w:rPr>
                <w:sz w:val="22"/>
              </w:rPr>
              <w:t>U točci 5. prethodne rubrike navedeni su projekt za koji je ocijenjeno da se neće moći realizirati u 2025. godini zbog nedostatka provedbene dokumentacije i/ili neriješenih imovinsko pravnih odnosa. Realizacija projekta</w:t>
            </w:r>
            <w:r>
              <w:rPr>
                <w:spacing w:val="52"/>
                <w:sz w:val="22"/>
              </w:rPr>
              <w:t> </w:t>
            </w:r>
            <w:r>
              <w:rPr>
                <w:sz w:val="22"/>
              </w:rPr>
              <w:t>predviđena</w:t>
            </w:r>
            <w:r>
              <w:rPr>
                <w:spacing w:val="49"/>
                <w:sz w:val="22"/>
              </w:rPr>
              <w:t> </w:t>
            </w:r>
            <w:r>
              <w:rPr>
                <w:sz w:val="22"/>
              </w:rPr>
              <w:t>je</w:t>
            </w:r>
            <w:r>
              <w:rPr>
                <w:spacing w:val="52"/>
                <w:sz w:val="22"/>
              </w:rPr>
              <w:t> </w:t>
            </w:r>
            <w:r>
              <w:rPr>
                <w:sz w:val="22"/>
              </w:rPr>
              <w:t>Programom</w:t>
            </w:r>
            <w:r>
              <w:rPr>
                <w:spacing w:val="52"/>
                <w:sz w:val="22"/>
              </w:rPr>
              <w:t> </w:t>
            </w:r>
            <w:r>
              <w:rPr>
                <w:sz w:val="22"/>
              </w:rPr>
              <w:t>gradnje</w:t>
            </w:r>
            <w:r>
              <w:rPr>
                <w:spacing w:val="52"/>
                <w:sz w:val="22"/>
              </w:rPr>
              <w:t> </w:t>
            </w:r>
            <w:r>
              <w:rPr>
                <w:sz w:val="22"/>
              </w:rPr>
              <w:t>komunalne</w:t>
            </w:r>
            <w:r>
              <w:rPr>
                <w:spacing w:val="49"/>
                <w:sz w:val="22"/>
              </w:rPr>
              <w:t> </w:t>
            </w:r>
            <w:r>
              <w:rPr>
                <w:sz w:val="22"/>
              </w:rPr>
              <w:t>infrastrukture</w:t>
            </w:r>
            <w:r>
              <w:rPr>
                <w:spacing w:val="53"/>
                <w:sz w:val="22"/>
              </w:rPr>
              <w:t> </w:t>
            </w:r>
            <w:r>
              <w:rPr>
                <w:spacing w:val="-10"/>
                <w:sz w:val="22"/>
              </w:rPr>
              <w:t>u</w:t>
            </w:r>
          </w:p>
          <w:p>
            <w:pPr>
              <w:pStyle w:val="TableParagraph"/>
              <w:spacing w:line="245" w:lineRule="exact"/>
              <w:ind w:left="107"/>
              <w:jc w:val="both"/>
              <w:rPr>
                <w:sz w:val="22"/>
              </w:rPr>
            </w:pPr>
            <w:r>
              <w:rPr>
                <w:sz w:val="22"/>
              </w:rPr>
              <w:t>2026.</w:t>
            </w:r>
            <w:r>
              <w:rPr>
                <w:spacing w:val="-2"/>
                <w:sz w:val="22"/>
              </w:rPr>
              <w:t> godini.</w:t>
            </w:r>
          </w:p>
        </w:tc>
      </w:tr>
      <w:tr>
        <w:trPr>
          <w:trHeight w:val="1235" w:hRule="atLeast"/>
        </w:trPr>
        <w:tc>
          <w:tcPr>
            <w:tcW w:w="2638" w:type="dxa"/>
          </w:tcPr>
          <w:p>
            <w:pPr>
              <w:pStyle w:val="TableParagraph"/>
              <w:spacing w:before="56"/>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line="256" w:lineRule="auto" w:before="56"/>
              <w:ind w:left="107" w:right="44"/>
              <w:jc w:val="both"/>
              <w:rPr>
                <w:b/>
                <w:sz w:val="22"/>
              </w:rPr>
            </w:pPr>
            <w:r>
              <w:rPr>
                <w:b/>
                <w:sz w:val="22"/>
              </w:rPr>
              <w:t>1045 OBVEZATNA PREVENTIVNA DEZINSEKCIJA, DERATIZACIJA,</w:t>
            </w:r>
            <w:r>
              <w:rPr>
                <w:b/>
                <w:spacing w:val="-1"/>
                <w:sz w:val="22"/>
              </w:rPr>
              <w:t> </w:t>
            </w:r>
            <w:r>
              <w:rPr>
                <w:b/>
                <w:sz w:val="22"/>
              </w:rPr>
              <w:t>ADULTICIDNO TRETIRANJE</w:t>
            </w:r>
            <w:r>
              <w:rPr>
                <w:b/>
                <w:spacing w:val="-2"/>
                <w:sz w:val="22"/>
              </w:rPr>
              <w:t> </w:t>
            </w:r>
            <w:r>
              <w:rPr>
                <w:b/>
                <w:sz w:val="22"/>
              </w:rPr>
              <w:t>KOMARACA</w:t>
            </w:r>
            <w:r>
              <w:rPr>
                <w:b/>
                <w:spacing w:val="-2"/>
                <w:sz w:val="22"/>
              </w:rPr>
              <w:t> </w:t>
            </w:r>
            <w:r>
              <w:rPr>
                <w:b/>
                <w:sz w:val="22"/>
              </w:rPr>
              <w:t>TE LOV I ZBRINJAVANJE PASA LUTALICA</w:t>
            </w:r>
          </w:p>
        </w:tc>
      </w:tr>
      <w:tr>
        <w:trPr>
          <w:trHeight w:val="554"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before="53"/>
              <w:ind w:left="107"/>
              <w:rPr>
                <w:sz w:val="22"/>
              </w:rPr>
            </w:pPr>
            <w:r>
              <w:rPr>
                <w:sz w:val="22"/>
              </w:rPr>
              <w:t>0600</w:t>
            </w:r>
            <w:r>
              <w:rPr>
                <w:spacing w:val="-4"/>
                <w:sz w:val="22"/>
              </w:rPr>
              <w:t> </w:t>
            </w:r>
            <w:r>
              <w:rPr>
                <w:sz w:val="22"/>
              </w:rPr>
              <w:t>Usluge</w:t>
            </w:r>
            <w:r>
              <w:rPr>
                <w:spacing w:val="-3"/>
                <w:sz w:val="22"/>
              </w:rPr>
              <w:t> </w:t>
            </w:r>
            <w:r>
              <w:rPr>
                <w:sz w:val="22"/>
              </w:rPr>
              <w:t>unaprjeđenja</w:t>
            </w:r>
            <w:r>
              <w:rPr>
                <w:spacing w:val="-4"/>
                <w:sz w:val="22"/>
              </w:rPr>
              <w:t> </w:t>
            </w:r>
            <w:r>
              <w:rPr>
                <w:sz w:val="22"/>
              </w:rPr>
              <w:t>stanovanja</w:t>
            </w:r>
            <w:r>
              <w:rPr>
                <w:spacing w:val="-3"/>
                <w:sz w:val="22"/>
              </w:rPr>
              <w:t> </w:t>
            </w:r>
            <w:r>
              <w:rPr>
                <w:sz w:val="22"/>
              </w:rPr>
              <w:t>i</w:t>
            </w:r>
            <w:r>
              <w:rPr>
                <w:spacing w:val="-5"/>
                <w:sz w:val="22"/>
              </w:rPr>
              <w:t> </w:t>
            </w:r>
            <w:r>
              <w:rPr>
                <w:spacing w:val="-2"/>
                <w:sz w:val="22"/>
              </w:rPr>
              <w:t>zajednice</w:t>
            </w:r>
          </w:p>
        </w:tc>
      </w:tr>
      <w:tr>
        <w:trPr>
          <w:trHeight w:val="1523" w:hRule="atLeast"/>
        </w:trPr>
        <w:tc>
          <w:tcPr>
            <w:tcW w:w="2638" w:type="dxa"/>
          </w:tcPr>
          <w:p>
            <w:pPr>
              <w:pStyle w:val="TableParagraph"/>
              <w:spacing w:before="53"/>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6" w:lineRule="auto" w:before="53"/>
              <w:ind w:left="107"/>
              <w:rPr>
                <w:sz w:val="22"/>
              </w:rPr>
            </w:pPr>
            <w:r>
              <w:rPr>
                <w:sz w:val="22"/>
              </w:rPr>
              <w:t>Zakon</w:t>
            </w:r>
            <w:r>
              <w:rPr>
                <w:spacing w:val="40"/>
                <w:sz w:val="22"/>
              </w:rPr>
              <w:t> </w:t>
            </w:r>
            <w:r>
              <w:rPr>
                <w:sz w:val="22"/>
              </w:rPr>
              <w:t>o</w:t>
            </w:r>
            <w:r>
              <w:rPr>
                <w:spacing w:val="40"/>
                <w:sz w:val="22"/>
              </w:rPr>
              <w:t> </w:t>
            </w:r>
            <w:r>
              <w:rPr>
                <w:sz w:val="22"/>
              </w:rPr>
              <w:t>zaštiti</w:t>
            </w:r>
            <w:r>
              <w:rPr>
                <w:spacing w:val="40"/>
                <w:sz w:val="22"/>
              </w:rPr>
              <w:t> </w:t>
            </w:r>
            <w:r>
              <w:rPr>
                <w:sz w:val="22"/>
              </w:rPr>
              <w:t>pučanstva</w:t>
            </w:r>
            <w:r>
              <w:rPr>
                <w:spacing w:val="40"/>
                <w:sz w:val="22"/>
              </w:rPr>
              <w:t> </w:t>
            </w:r>
            <w:r>
              <w:rPr>
                <w:sz w:val="22"/>
              </w:rPr>
              <w:t>od</w:t>
            </w:r>
            <w:r>
              <w:rPr>
                <w:spacing w:val="40"/>
                <w:sz w:val="22"/>
              </w:rPr>
              <w:t> </w:t>
            </w:r>
            <w:r>
              <w:rPr>
                <w:sz w:val="22"/>
              </w:rPr>
              <w:t>zaraznih</w:t>
            </w:r>
            <w:r>
              <w:rPr>
                <w:spacing w:val="40"/>
                <w:sz w:val="22"/>
              </w:rPr>
              <w:t> </w:t>
            </w:r>
            <w:r>
              <w:rPr>
                <w:sz w:val="22"/>
              </w:rPr>
              <w:t>bolesti</w:t>
            </w:r>
            <w:r>
              <w:rPr>
                <w:spacing w:val="40"/>
                <w:sz w:val="22"/>
              </w:rPr>
              <w:t> </w:t>
            </w:r>
            <w:r>
              <w:rPr>
                <w:sz w:val="22"/>
              </w:rPr>
              <w:t>(„Narodne</w:t>
            </w:r>
            <w:r>
              <w:rPr>
                <w:spacing w:val="40"/>
                <w:sz w:val="22"/>
              </w:rPr>
              <w:t> </w:t>
            </w:r>
            <w:r>
              <w:rPr>
                <w:sz w:val="22"/>
              </w:rPr>
              <w:t>novine“,</w:t>
            </w:r>
            <w:r>
              <w:rPr>
                <w:spacing w:val="40"/>
                <w:sz w:val="22"/>
              </w:rPr>
              <w:t> </w:t>
            </w:r>
            <w:r>
              <w:rPr>
                <w:sz w:val="22"/>
              </w:rPr>
              <w:t>broj 79/07, 113/08, 43/09, 130/17, 114/18, 47/20, 134/20 i 143/21)</w:t>
            </w:r>
          </w:p>
          <w:p>
            <w:pPr>
              <w:pStyle w:val="TableParagraph"/>
              <w:spacing w:line="252" w:lineRule="exact"/>
              <w:ind w:left="107"/>
              <w:rPr>
                <w:sz w:val="22"/>
              </w:rPr>
            </w:pPr>
            <w:r>
              <w:rPr>
                <w:sz w:val="22"/>
              </w:rPr>
              <w:t>Odluka</w:t>
            </w:r>
            <w:r>
              <w:rPr>
                <w:spacing w:val="-6"/>
                <w:sz w:val="22"/>
              </w:rPr>
              <w:t> </w:t>
            </w:r>
            <w:r>
              <w:rPr>
                <w:sz w:val="22"/>
              </w:rPr>
              <w:t>o</w:t>
            </w:r>
            <w:r>
              <w:rPr>
                <w:spacing w:val="-4"/>
                <w:sz w:val="22"/>
              </w:rPr>
              <w:t> </w:t>
            </w:r>
            <w:r>
              <w:rPr>
                <w:sz w:val="22"/>
              </w:rPr>
              <w:t>komunalnom</w:t>
            </w:r>
            <w:r>
              <w:rPr>
                <w:spacing w:val="-2"/>
                <w:sz w:val="22"/>
              </w:rPr>
              <w:t> </w:t>
            </w:r>
            <w:r>
              <w:rPr>
                <w:spacing w:val="-4"/>
                <w:sz w:val="22"/>
              </w:rPr>
              <w:t>redu</w:t>
            </w:r>
          </w:p>
          <w:p>
            <w:pPr>
              <w:pStyle w:val="TableParagraph"/>
              <w:spacing w:line="254" w:lineRule="auto" w:before="19"/>
              <w:ind w:left="107"/>
              <w:rPr>
                <w:sz w:val="22"/>
              </w:rPr>
            </w:pPr>
            <w:r>
              <w:rPr>
                <w:sz w:val="22"/>
              </w:rPr>
              <w:t>Program održavanja komunalne infrastrukture na području Grada Šibenika za 2025. godinu</w:t>
            </w:r>
          </w:p>
        </w:tc>
      </w:tr>
      <w:tr>
        <w:trPr>
          <w:trHeight w:val="849" w:hRule="atLeast"/>
        </w:trPr>
        <w:tc>
          <w:tcPr>
            <w:tcW w:w="2638" w:type="dxa"/>
          </w:tcPr>
          <w:p>
            <w:pPr>
              <w:pStyle w:val="TableParagraph"/>
              <w:spacing w:before="53"/>
              <w:ind w:left="107"/>
              <w:rPr>
                <w:b/>
                <w:sz w:val="22"/>
              </w:rPr>
            </w:pPr>
            <w:r>
              <w:rPr>
                <w:b/>
                <w:sz w:val="22"/>
              </w:rPr>
              <w:t>Opis</w:t>
            </w:r>
            <w:r>
              <w:rPr>
                <w:b/>
                <w:spacing w:val="-2"/>
                <w:sz w:val="22"/>
              </w:rPr>
              <w:t> programa</w:t>
            </w:r>
          </w:p>
        </w:tc>
        <w:tc>
          <w:tcPr>
            <w:tcW w:w="6793" w:type="dxa"/>
          </w:tcPr>
          <w:p>
            <w:pPr>
              <w:pStyle w:val="TableParagraph"/>
              <w:tabs>
                <w:tab w:pos="525" w:val="left" w:leader="none"/>
                <w:tab w:pos="1446" w:val="left" w:leader="none"/>
                <w:tab w:pos="2720" w:val="left" w:leader="none"/>
                <w:tab w:pos="4107" w:val="left" w:leader="none"/>
                <w:tab w:pos="5570" w:val="left" w:leader="none"/>
              </w:tabs>
              <w:spacing w:line="256" w:lineRule="auto" w:before="53"/>
              <w:ind w:left="107" w:right="44"/>
              <w:rPr>
                <w:b/>
                <w:sz w:val="22"/>
              </w:rPr>
            </w:pPr>
            <w:r>
              <w:rPr>
                <w:b/>
                <w:spacing w:val="-10"/>
                <w:sz w:val="22"/>
              </w:rPr>
              <w:t>A</w:t>
            </w:r>
            <w:r>
              <w:rPr>
                <w:b/>
                <w:sz w:val="22"/>
              </w:rPr>
              <w:tab/>
            </w:r>
            <w:r>
              <w:rPr>
                <w:b/>
                <w:spacing w:val="-2"/>
                <w:sz w:val="22"/>
              </w:rPr>
              <w:t>104501</w:t>
            </w:r>
            <w:r>
              <w:rPr>
                <w:b/>
                <w:sz w:val="22"/>
              </w:rPr>
              <w:tab/>
            </w:r>
            <w:r>
              <w:rPr>
                <w:b/>
                <w:spacing w:val="-2"/>
                <w:sz w:val="22"/>
              </w:rPr>
              <w:t>Obvezatna</w:t>
            </w:r>
            <w:r>
              <w:rPr>
                <w:b/>
                <w:sz w:val="22"/>
              </w:rPr>
              <w:tab/>
            </w:r>
            <w:r>
              <w:rPr>
                <w:b/>
                <w:spacing w:val="-2"/>
                <w:sz w:val="22"/>
              </w:rPr>
              <w:t>preventivna</w:t>
            </w:r>
            <w:r>
              <w:rPr>
                <w:b/>
                <w:sz w:val="22"/>
              </w:rPr>
              <w:tab/>
            </w:r>
            <w:r>
              <w:rPr>
                <w:b/>
                <w:spacing w:val="-2"/>
                <w:sz w:val="22"/>
              </w:rPr>
              <w:t>dezinsekcija,</w:t>
            </w:r>
            <w:r>
              <w:rPr>
                <w:b/>
                <w:sz w:val="22"/>
              </w:rPr>
              <w:tab/>
            </w:r>
            <w:r>
              <w:rPr>
                <w:b/>
                <w:spacing w:val="-2"/>
                <w:sz w:val="22"/>
              </w:rPr>
              <w:t>deratizacija</w:t>
            </w:r>
            <w:r>
              <w:rPr>
                <w:b/>
                <w:spacing w:val="-2"/>
                <w:sz w:val="22"/>
              </w:rPr>
              <w:t>,</w:t>
            </w:r>
            <w:r>
              <w:rPr>
                <w:b/>
                <w:spacing w:val="-2"/>
                <w:sz w:val="22"/>
              </w:rPr>
              <w:t> </w:t>
            </w:r>
            <w:r>
              <w:rPr>
                <w:b/>
                <w:sz w:val="22"/>
              </w:rPr>
              <w:t>adulticidno tretiranje komaraca te lov i zbrinjavanje pasa lutalica</w:t>
            </w:r>
          </w:p>
        </w:tc>
      </w:tr>
      <w:tr>
        <w:trPr>
          <w:trHeight w:val="787" w:hRule="atLeast"/>
        </w:trPr>
        <w:tc>
          <w:tcPr>
            <w:tcW w:w="2638" w:type="dxa"/>
          </w:tcPr>
          <w:p>
            <w:pPr>
              <w:pStyle w:val="TableParagraph"/>
              <w:spacing w:before="56"/>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before="56"/>
              <w:ind w:left="107"/>
              <w:rPr>
                <w:sz w:val="22"/>
              </w:rPr>
            </w:pPr>
            <w:r>
              <w:rPr>
                <w:sz w:val="22"/>
              </w:rPr>
              <w:t>Zaštita</w:t>
            </w:r>
            <w:r>
              <w:rPr>
                <w:spacing w:val="-4"/>
                <w:sz w:val="22"/>
              </w:rPr>
              <w:t> </w:t>
            </w:r>
            <w:r>
              <w:rPr>
                <w:sz w:val="22"/>
              </w:rPr>
              <w:t>pučanstva</w:t>
            </w:r>
            <w:r>
              <w:rPr>
                <w:spacing w:val="-4"/>
                <w:sz w:val="22"/>
              </w:rPr>
              <w:t> </w:t>
            </w:r>
            <w:r>
              <w:rPr>
                <w:sz w:val="22"/>
              </w:rPr>
              <w:t>od</w:t>
            </w:r>
            <w:r>
              <w:rPr>
                <w:spacing w:val="-6"/>
                <w:sz w:val="22"/>
              </w:rPr>
              <w:t> </w:t>
            </w:r>
            <w:r>
              <w:rPr>
                <w:sz w:val="22"/>
              </w:rPr>
              <w:t>zaraznih</w:t>
            </w:r>
            <w:r>
              <w:rPr>
                <w:spacing w:val="-3"/>
                <w:sz w:val="22"/>
              </w:rPr>
              <w:t> </w:t>
            </w:r>
            <w:r>
              <w:rPr>
                <w:spacing w:val="-2"/>
                <w:sz w:val="22"/>
              </w:rPr>
              <w:t>bolesti.</w:t>
            </w:r>
          </w:p>
          <w:p>
            <w:pPr>
              <w:pStyle w:val="TableParagraph"/>
              <w:spacing w:before="16"/>
              <w:ind w:left="107"/>
              <w:rPr>
                <w:sz w:val="22"/>
              </w:rPr>
            </w:pPr>
            <w:r>
              <w:rPr>
                <w:sz w:val="22"/>
              </w:rPr>
              <w:t>Smanjenje</w:t>
            </w:r>
            <w:r>
              <w:rPr>
                <w:spacing w:val="-5"/>
                <w:sz w:val="22"/>
              </w:rPr>
              <w:t> </w:t>
            </w:r>
            <w:r>
              <w:rPr>
                <w:sz w:val="22"/>
              </w:rPr>
              <w:t>broja</w:t>
            </w:r>
            <w:r>
              <w:rPr>
                <w:spacing w:val="-4"/>
                <w:sz w:val="22"/>
              </w:rPr>
              <w:t> </w:t>
            </w:r>
            <w:r>
              <w:rPr>
                <w:sz w:val="22"/>
              </w:rPr>
              <w:t>štetnika</w:t>
            </w:r>
            <w:r>
              <w:rPr>
                <w:spacing w:val="-4"/>
                <w:sz w:val="22"/>
              </w:rPr>
              <w:t> </w:t>
            </w:r>
            <w:r>
              <w:rPr>
                <w:sz w:val="22"/>
              </w:rPr>
              <w:t>i</w:t>
            </w:r>
            <w:r>
              <w:rPr>
                <w:spacing w:val="-5"/>
                <w:sz w:val="22"/>
              </w:rPr>
              <w:t> </w:t>
            </w:r>
            <w:r>
              <w:rPr>
                <w:sz w:val="22"/>
              </w:rPr>
              <w:t>pojavnosti</w:t>
            </w:r>
            <w:r>
              <w:rPr>
                <w:spacing w:val="-4"/>
                <w:sz w:val="22"/>
              </w:rPr>
              <w:t> </w:t>
            </w:r>
            <w:r>
              <w:rPr>
                <w:sz w:val="22"/>
              </w:rPr>
              <w:t>pasa</w:t>
            </w:r>
            <w:r>
              <w:rPr>
                <w:spacing w:val="-5"/>
                <w:sz w:val="22"/>
              </w:rPr>
              <w:t> </w:t>
            </w:r>
            <w:r>
              <w:rPr>
                <w:spacing w:val="-2"/>
                <w:sz w:val="22"/>
              </w:rPr>
              <w:t>lutalica.</w:t>
            </w:r>
          </w:p>
        </w:tc>
      </w:tr>
      <w:tr>
        <w:trPr>
          <w:trHeight w:val="698" w:hRule="atLeast"/>
        </w:trPr>
        <w:tc>
          <w:tcPr>
            <w:tcW w:w="2638" w:type="dxa"/>
          </w:tcPr>
          <w:p>
            <w:pPr>
              <w:pStyle w:val="TableParagraph"/>
              <w:spacing w:line="254" w:lineRule="auto" w:before="56"/>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170.000,00</w:t>
            </w:r>
            <w:r>
              <w:rPr>
                <w:spacing w:val="52"/>
                <w:sz w:val="22"/>
              </w:rPr>
              <w:t> </w:t>
            </w:r>
            <w:r>
              <w:rPr>
                <w:spacing w:val="-5"/>
                <w:sz w:val="22"/>
              </w:rPr>
              <w:t>EUR</w:t>
            </w:r>
          </w:p>
        </w:tc>
      </w:tr>
      <w:tr>
        <w:trPr>
          <w:trHeight w:val="724" w:hRule="atLeast"/>
        </w:trPr>
        <w:tc>
          <w:tcPr>
            <w:tcW w:w="2638" w:type="dxa"/>
          </w:tcPr>
          <w:p>
            <w:pPr>
              <w:pStyle w:val="TableParagraph"/>
              <w:spacing w:line="254" w:lineRule="auto" w:before="56"/>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180.322,13</w:t>
            </w:r>
            <w:r>
              <w:rPr>
                <w:spacing w:val="51"/>
                <w:sz w:val="22"/>
              </w:rPr>
              <w:t> </w:t>
            </w:r>
            <w:r>
              <w:rPr>
                <w:spacing w:val="-5"/>
                <w:sz w:val="22"/>
              </w:rPr>
              <w:t>EUR</w:t>
            </w:r>
          </w:p>
        </w:tc>
      </w:tr>
      <w:tr>
        <w:trPr>
          <w:trHeight w:val="863"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before="53"/>
              <w:ind w:left="107"/>
              <w:rPr>
                <w:sz w:val="22"/>
              </w:rPr>
            </w:pPr>
            <w:r>
              <w:rPr>
                <w:sz w:val="22"/>
              </w:rPr>
              <w:t>Program</w:t>
            </w:r>
            <w:r>
              <w:rPr>
                <w:spacing w:val="24"/>
                <w:sz w:val="22"/>
              </w:rPr>
              <w:t> </w:t>
            </w:r>
            <w:r>
              <w:rPr>
                <w:sz w:val="22"/>
              </w:rPr>
              <w:t>je</w:t>
            </w:r>
            <w:r>
              <w:rPr>
                <w:spacing w:val="24"/>
                <w:sz w:val="22"/>
              </w:rPr>
              <w:t> </w:t>
            </w:r>
            <w:r>
              <w:rPr>
                <w:sz w:val="22"/>
              </w:rPr>
              <w:t>ostvaren</w:t>
            </w:r>
            <w:r>
              <w:rPr>
                <w:spacing w:val="24"/>
                <w:sz w:val="22"/>
              </w:rPr>
              <w:t> </w:t>
            </w:r>
            <w:r>
              <w:rPr>
                <w:sz w:val="22"/>
              </w:rPr>
              <w:t>u</w:t>
            </w:r>
            <w:r>
              <w:rPr>
                <w:spacing w:val="25"/>
                <w:sz w:val="22"/>
              </w:rPr>
              <w:t> </w:t>
            </w:r>
            <w:r>
              <w:rPr>
                <w:sz w:val="22"/>
              </w:rPr>
              <w:t>neznatno</w:t>
            </w:r>
            <w:r>
              <w:rPr>
                <w:spacing w:val="24"/>
                <w:sz w:val="22"/>
              </w:rPr>
              <w:t> </w:t>
            </w:r>
            <w:r>
              <w:rPr>
                <w:sz w:val="22"/>
              </w:rPr>
              <w:t>većem</w:t>
            </w:r>
            <w:r>
              <w:rPr>
                <w:spacing w:val="25"/>
                <w:sz w:val="22"/>
              </w:rPr>
              <w:t> </w:t>
            </w:r>
            <w:r>
              <w:rPr>
                <w:sz w:val="22"/>
              </w:rPr>
              <w:t>obimu</w:t>
            </w:r>
            <w:r>
              <w:rPr>
                <w:spacing w:val="25"/>
                <w:sz w:val="22"/>
              </w:rPr>
              <w:t> </w:t>
            </w:r>
            <w:r>
              <w:rPr>
                <w:sz w:val="22"/>
              </w:rPr>
              <w:t>od</w:t>
            </w:r>
            <w:r>
              <w:rPr>
                <w:spacing w:val="24"/>
                <w:sz w:val="22"/>
              </w:rPr>
              <w:t> </w:t>
            </w:r>
            <w:r>
              <w:rPr>
                <w:sz w:val="22"/>
              </w:rPr>
              <w:t>planiranog</w:t>
            </w:r>
            <w:r>
              <w:rPr>
                <w:spacing w:val="24"/>
                <w:sz w:val="22"/>
              </w:rPr>
              <w:t> </w:t>
            </w:r>
            <w:r>
              <w:rPr>
                <w:sz w:val="22"/>
              </w:rPr>
              <w:t>(106,07</w:t>
            </w:r>
            <w:r>
              <w:rPr>
                <w:spacing w:val="24"/>
                <w:sz w:val="22"/>
              </w:rPr>
              <w:t> </w:t>
            </w:r>
            <w:r>
              <w:rPr>
                <w:spacing w:val="-5"/>
                <w:sz w:val="22"/>
              </w:rPr>
              <w:t>%)</w:t>
            </w:r>
          </w:p>
          <w:p>
            <w:pPr>
              <w:pStyle w:val="TableParagraph"/>
              <w:spacing w:line="270" w:lineRule="atLeast"/>
              <w:ind w:left="107"/>
              <w:rPr>
                <w:sz w:val="22"/>
              </w:rPr>
            </w:pPr>
            <w:r>
              <w:rPr>
                <w:sz w:val="22"/>
              </w:rPr>
              <w:t>zbog povećanog obima poslova (dodatno zaprašivanje protiv komaraca po MO i GČ, povećani broj pasa i mačaka koji su zbrinuti).</w:t>
            </w:r>
          </w:p>
        </w:tc>
      </w:tr>
    </w:tbl>
    <w:p>
      <w:pPr>
        <w:pStyle w:val="TableParagraph"/>
        <w:spacing w:after="0" w:line="270" w:lineRule="atLeast"/>
        <w:rPr>
          <w:sz w:val="22"/>
        </w:rPr>
        <w:sectPr>
          <w:type w:val="continuous"/>
          <w:pgSz w:w="11910" w:h="16840"/>
          <w:pgMar w:header="0" w:footer="573" w:top="1100" w:bottom="760" w:left="720" w:right="360"/>
        </w:sectPr>
      </w:pPr>
    </w:p>
    <w:tbl>
      <w:tblPr>
        <w:tblW w:w="0" w:type="auto"/>
        <w:jc w:val="lef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793"/>
      </w:tblGrid>
      <w:tr>
        <w:trPr>
          <w:trHeight w:val="1403"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spacing w:line="256" w:lineRule="auto" w:before="56"/>
              <w:ind w:left="107" w:right="45"/>
              <w:jc w:val="both"/>
              <w:rPr>
                <w:sz w:val="22"/>
              </w:rPr>
            </w:pPr>
            <w:r>
              <w:rPr>
                <w:sz w:val="22"/>
              </w:rPr>
              <w:t>Rezultat zadanog cilja unutar ovih aktivnosti ostvaren je kroz aktivnu suradnju UO za komunalne djelatnosti i tvrtke „AS EKO“ d.o.o. Šibenik, koja</w:t>
            </w:r>
            <w:r>
              <w:rPr>
                <w:spacing w:val="-4"/>
                <w:sz w:val="22"/>
              </w:rPr>
              <w:t> </w:t>
            </w:r>
            <w:r>
              <w:rPr>
                <w:sz w:val="22"/>
              </w:rPr>
              <w:t>izvršava</w:t>
            </w:r>
            <w:r>
              <w:rPr>
                <w:spacing w:val="-1"/>
                <w:sz w:val="22"/>
              </w:rPr>
              <w:t> </w:t>
            </w:r>
            <w:r>
              <w:rPr>
                <w:sz w:val="22"/>
              </w:rPr>
              <w:t>aktivnost preventivne</w:t>
            </w:r>
            <w:r>
              <w:rPr>
                <w:spacing w:val="-1"/>
                <w:sz w:val="22"/>
              </w:rPr>
              <w:t> </w:t>
            </w:r>
            <w:r>
              <w:rPr>
                <w:sz w:val="22"/>
              </w:rPr>
              <w:t>dezinsekcije,</w:t>
            </w:r>
            <w:r>
              <w:rPr>
                <w:spacing w:val="-1"/>
                <w:sz w:val="22"/>
              </w:rPr>
              <w:t> </w:t>
            </w:r>
            <w:r>
              <w:rPr>
                <w:sz w:val="22"/>
              </w:rPr>
              <w:t>deratizacije,</w:t>
            </w:r>
            <w:r>
              <w:rPr>
                <w:spacing w:val="-4"/>
                <w:sz w:val="22"/>
              </w:rPr>
              <w:t> </w:t>
            </w:r>
            <w:r>
              <w:rPr>
                <w:sz w:val="22"/>
              </w:rPr>
              <w:t>adulticidnog tretiranja</w:t>
            </w:r>
            <w:r>
              <w:rPr>
                <w:spacing w:val="18"/>
                <w:sz w:val="22"/>
              </w:rPr>
              <w:t> </w:t>
            </w:r>
            <w:r>
              <w:rPr>
                <w:sz w:val="22"/>
              </w:rPr>
              <w:t>komarac</w:t>
            </w:r>
            <w:r>
              <w:rPr>
                <w:spacing w:val="21"/>
                <w:sz w:val="22"/>
              </w:rPr>
              <w:t> </w:t>
            </w:r>
            <w:r>
              <w:rPr>
                <w:sz w:val="22"/>
              </w:rPr>
              <w:t>te</w:t>
            </w:r>
            <w:r>
              <w:rPr>
                <w:spacing w:val="20"/>
                <w:sz w:val="22"/>
              </w:rPr>
              <w:t> </w:t>
            </w:r>
            <w:r>
              <w:rPr>
                <w:sz w:val="22"/>
              </w:rPr>
              <w:t>lov</w:t>
            </w:r>
            <w:r>
              <w:rPr>
                <w:spacing w:val="21"/>
                <w:sz w:val="22"/>
              </w:rPr>
              <w:t> </w:t>
            </w:r>
            <w:r>
              <w:rPr>
                <w:sz w:val="22"/>
              </w:rPr>
              <w:t>i</w:t>
            </w:r>
            <w:r>
              <w:rPr>
                <w:spacing w:val="19"/>
                <w:sz w:val="22"/>
              </w:rPr>
              <w:t> </w:t>
            </w:r>
            <w:r>
              <w:rPr>
                <w:sz w:val="22"/>
              </w:rPr>
              <w:t>zbrinjavanje</w:t>
            </w:r>
            <w:r>
              <w:rPr>
                <w:spacing w:val="20"/>
                <w:sz w:val="22"/>
              </w:rPr>
              <w:t> </w:t>
            </w:r>
            <w:r>
              <w:rPr>
                <w:sz w:val="22"/>
              </w:rPr>
              <w:t>pasa</w:t>
            </w:r>
            <w:r>
              <w:rPr>
                <w:spacing w:val="21"/>
                <w:sz w:val="22"/>
              </w:rPr>
              <w:t> </w:t>
            </w:r>
            <w:r>
              <w:rPr>
                <w:sz w:val="22"/>
              </w:rPr>
              <w:t>lutalica</w:t>
            </w:r>
            <w:r>
              <w:rPr>
                <w:spacing w:val="18"/>
                <w:sz w:val="22"/>
              </w:rPr>
              <w:t> </w:t>
            </w:r>
            <w:r>
              <w:rPr>
                <w:sz w:val="22"/>
              </w:rPr>
              <w:t>temeljem</w:t>
            </w:r>
            <w:r>
              <w:rPr>
                <w:spacing w:val="22"/>
                <w:sz w:val="22"/>
              </w:rPr>
              <w:t> </w:t>
            </w:r>
            <w:r>
              <w:rPr>
                <w:sz w:val="22"/>
              </w:rPr>
              <w:t>ugovora</w:t>
            </w:r>
            <w:r>
              <w:rPr>
                <w:spacing w:val="21"/>
                <w:sz w:val="22"/>
              </w:rPr>
              <w:t> </w:t>
            </w:r>
            <w:r>
              <w:rPr>
                <w:spacing w:val="-10"/>
                <w:sz w:val="22"/>
              </w:rPr>
              <w:t>o</w:t>
            </w:r>
          </w:p>
          <w:p>
            <w:pPr>
              <w:pStyle w:val="TableParagraph"/>
              <w:spacing w:line="245" w:lineRule="exact"/>
              <w:ind w:left="107"/>
              <w:jc w:val="both"/>
              <w:rPr>
                <w:sz w:val="22"/>
              </w:rPr>
            </w:pPr>
            <w:r>
              <w:rPr>
                <w:sz w:val="22"/>
              </w:rPr>
              <w:t>povjeravanju</w:t>
            </w:r>
            <w:r>
              <w:rPr>
                <w:spacing w:val="-8"/>
                <w:sz w:val="22"/>
              </w:rPr>
              <w:t> </w:t>
            </w:r>
            <w:r>
              <w:rPr>
                <w:sz w:val="22"/>
              </w:rPr>
              <w:t>navedenih</w:t>
            </w:r>
            <w:r>
              <w:rPr>
                <w:spacing w:val="-5"/>
                <w:sz w:val="22"/>
              </w:rPr>
              <w:t> </w:t>
            </w:r>
            <w:r>
              <w:rPr>
                <w:sz w:val="22"/>
              </w:rPr>
              <w:t>komunalnih</w:t>
            </w:r>
            <w:r>
              <w:rPr>
                <w:spacing w:val="-5"/>
                <w:sz w:val="22"/>
              </w:rPr>
              <w:t> </w:t>
            </w:r>
            <w:r>
              <w:rPr>
                <w:spacing w:val="-2"/>
                <w:sz w:val="22"/>
              </w:rPr>
              <w:t>poslova.</w:t>
            </w:r>
          </w:p>
        </w:tc>
      </w:tr>
      <w:tr>
        <w:trPr>
          <w:trHeight w:val="477" w:hRule="atLeast"/>
        </w:trPr>
        <w:tc>
          <w:tcPr>
            <w:tcW w:w="2638" w:type="dxa"/>
          </w:tcPr>
          <w:p>
            <w:pPr>
              <w:pStyle w:val="TableParagraph"/>
              <w:spacing w:before="53"/>
              <w:ind w:left="107"/>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1053</w:t>
            </w:r>
            <w:r>
              <w:rPr>
                <w:b/>
                <w:spacing w:val="-4"/>
                <w:sz w:val="22"/>
              </w:rPr>
              <w:t> </w:t>
            </w:r>
            <w:r>
              <w:rPr>
                <w:b/>
                <w:sz w:val="22"/>
              </w:rPr>
              <w:t>UREĐENJE</w:t>
            </w:r>
            <w:r>
              <w:rPr>
                <w:b/>
                <w:spacing w:val="-4"/>
                <w:sz w:val="22"/>
              </w:rPr>
              <w:t> </w:t>
            </w:r>
            <w:r>
              <w:rPr>
                <w:b/>
                <w:sz w:val="22"/>
              </w:rPr>
              <w:t>PLAŽA</w:t>
            </w:r>
            <w:r>
              <w:rPr>
                <w:b/>
                <w:spacing w:val="-4"/>
                <w:sz w:val="22"/>
              </w:rPr>
              <w:t> </w:t>
            </w:r>
            <w:r>
              <w:rPr>
                <w:b/>
                <w:sz w:val="22"/>
              </w:rPr>
              <w:t>I</w:t>
            </w:r>
            <w:r>
              <w:rPr>
                <w:b/>
                <w:spacing w:val="-3"/>
                <w:sz w:val="22"/>
              </w:rPr>
              <w:t> </w:t>
            </w:r>
            <w:r>
              <w:rPr>
                <w:b/>
                <w:spacing w:val="-4"/>
                <w:sz w:val="22"/>
              </w:rPr>
              <w:t>OBALA</w:t>
            </w:r>
          </w:p>
        </w:tc>
      </w:tr>
      <w:tr>
        <w:trPr>
          <w:trHeight w:val="383" w:hRule="atLeast"/>
        </w:trPr>
        <w:tc>
          <w:tcPr>
            <w:tcW w:w="2638" w:type="dxa"/>
          </w:tcPr>
          <w:p>
            <w:pPr>
              <w:pStyle w:val="TableParagraph"/>
              <w:spacing w:before="53"/>
              <w:ind w:left="107"/>
              <w:rPr>
                <w:b/>
                <w:sz w:val="22"/>
              </w:rPr>
            </w:pPr>
            <w:r>
              <w:rPr>
                <w:b/>
                <w:sz w:val="22"/>
              </w:rPr>
              <w:t>Funkcijska</w:t>
            </w:r>
            <w:r>
              <w:rPr>
                <w:b/>
                <w:spacing w:val="-5"/>
                <w:sz w:val="22"/>
              </w:rPr>
              <w:t> </w:t>
            </w:r>
            <w:r>
              <w:rPr>
                <w:b/>
                <w:spacing w:val="-2"/>
                <w:sz w:val="22"/>
              </w:rPr>
              <w:t>oznaka</w:t>
            </w:r>
          </w:p>
        </w:tc>
        <w:tc>
          <w:tcPr>
            <w:tcW w:w="6793" w:type="dxa"/>
          </w:tcPr>
          <w:p>
            <w:pPr>
              <w:pStyle w:val="TableParagraph"/>
              <w:spacing w:before="53"/>
              <w:ind w:left="107"/>
              <w:rPr>
                <w:sz w:val="22"/>
              </w:rPr>
            </w:pPr>
            <w:r>
              <w:rPr>
                <w:sz w:val="22"/>
              </w:rPr>
              <w:t>0473 </w:t>
            </w:r>
            <w:r>
              <w:rPr>
                <w:spacing w:val="-2"/>
                <w:sz w:val="22"/>
              </w:rPr>
              <w:t>Turizam</w:t>
            </w:r>
          </w:p>
        </w:tc>
      </w:tr>
      <w:tr>
        <w:trPr>
          <w:trHeight w:val="1672" w:hRule="atLeast"/>
        </w:trPr>
        <w:tc>
          <w:tcPr>
            <w:tcW w:w="2638" w:type="dxa"/>
          </w:tcPr>
          <w:p>
            <w:pPr>
              <w:pStyle w:val="TableParagraph"/>
              <w:spacing w:before="56"/>
              <w:ind w:left="107"/>
              <w:rPr>
                <w:b/>
                <w:sz w:val="22"/>
              </w:rPr>
            </w:pPr>
            <w:r>
              <w:rPr>
                <w:b/>
                <w:sz w:val="22"/>
              </w:rPr>
              <w:t>Regulatorni</w:t>
            </w:r>
            <w:r>
              <w:rPr>
                <w:b/>
                <w:spacing w:val="-8"/>
                <w:sz w:val="22"/>
              </w:rPr>
              <w:t> </w:t>
            </w:r>
            <w:r>
              <w:rPr>
                <w:b/>
                <w:spacing w:val="-4"/>
                <w:sz w:val="22"/>
              </w:rPr>
              <w:t>okvir</w:t>
            </w:r>
          </w:p>
        </w:tc>
        <w:tc>
          <w:tcPr>
            <w:tcW w:w="6793" w:type="dxa"/>
          </w:tcPr>
          <w:p>
            <w:pPr>
              <w:pStyle w:val="TableParagraph"/>
              <w:spacing w:line="254" w:lineRule="auto" w:before="56"/>
              <w:ind w:left="107"/>
              <w:rPr>
                <w:sz w:val="22"/>
              </w:rPr>
            </w:pPr>
            <w:r>
              <w:rPr>
                <w:sz w:val="22"/>
              </w:rPr>
              <w:t>Program održavanja komunalne infrastrukture na području Grada Šibenika za 2025. godinu</w:t>
            </w:r>
          </w:p>
          <w:p>
            <w:pPr>
              <w:pStyle w:val="TableParagraph"/>
              <w:spacing w:line="254" w:lineRule="auto" w:before="3"/>
              <w:ind w:left="107"/>
              <w:rPr>
                <w:sz w:val="22"/>
              </w:rPr>
            </w:pPr>
            <w:r>
              <w:rPr>
                <w:sz w:val="22"/>
              </w:rPr>
              <w:t>Zakon</w:t>
            </w:r>
            <w:r>
              <w:rPr>
                <w:spacing w:val="40"/>
                <w:sz w:val="22"/>
              </w:rPr>
              <w:t> </w:t>
            </w:r>
            <w:r>
              <w:rPr>
                <w:sz w:val="22"/>
              </w:rPr>
              <w:t>o</w:t>
            </w:r>
            <w:r>
              <w:rPr>
                <w:spacing w:val="40"/>
                <w:sz w:val="22"/>
              </w:rPr>
              <w:t> </w:t>
            </w:r>
            <w:r>
              <w:rPr>
                <w:sz w:val="22"/>
              </w:rPr>
              <w:t>pomorskom</w:t>
            </w:r>
            <w:r>
              <w:rPr>
                <w:spacing w:val="40"/>
                <w:sz w:val="22"/>
              </w:rPr>
              <w:t> </w:t>
            </w:r>
            <w:r>
              <w:rPr>
                <w:sz w:val="22"/>
              </w:rPr>
              <w:t>dobru</w:t>
            </w:r>
            <w:r>
              <w:rPr>
                <w:spacing w:val="40"/>
                <w:sz w:val="22"/>
              </w:rPr>
              <w:t> </w:t>
            </w:r>
            <w:r>
              <w:rPr>
                <w:sz w:val="22"/>
              </w:rPr>
              <w:t>i</w:t>
            </w:r>
            <w:r>
              <w:rPr>
                <w:spacing w:val="40"/>
                <w:sz w:val="22"/>
              </w:rPr>
              <w:t> </w:t>
            </w:r>
            <w:r>
              <w:rPr>
                <w:sz w:val="22"/>
              </w:rPr>
              <w:t>morskim</w:t>
            </w:r>
            <w:r>
              <w:rPr>
                <w:spacing w:val="40"/>
                <w:sz w:val="22"/>
              </w:rPr>
              <w:t> </w:t>
            </w:r>
            <w:r>
              <w:rPr>
                <w:sz w:val="22"/>
              </w:rPr>
              <w:t>lukama</w:t>
            </w:r>
            <w:r>
              <w:rPr>
                <w:spacing w:val="40"/>
                <w:sz w:val="22"/>
              </w:rPr>
              <w:t> </w:t>
            </w:r>
            <w:r>
              <w:rPr>
                <w:sz w:val="22"/>
              </w:rPr>
              <w:t>(„Narodne</w:t>
            </w:r>
            <w:r>
              <w:rPr>
                <w:spacing w:val="40"/>
                <w:sz w:val="22"/>
              </w:rPr>
              <w:t> </w:t>
            </w:r>
            <w:r>
              <w:rPr>
                <w:sz w:val="22"/>
              </w:rPr>
              <w:t>novine“</w:t>
            </w:r>
            <w:r>
              <w:rPr>
                <w:spacing w:val="40"/>
                <w:sz w:val="22"/>
              </w:rPr>
              <w:t> </w:t>
            </w:r>
            <w:r>
              <w:rPr>
                <w:sz w:val="22"/>
              </w:rPr>
              <w:t>broj </w:t>
            </w:r>
            <w:r>
              <w:rPr>
                <w:spacing w:val="-2"/>
                <w:sz w:val="22"/>
              </w:rPr>
              <w:t>83/23)</w:t>
            </w:r>
          </w:p>
          <w:p>
            <w:pPr>
              <w:pStyle w:val="TableParagraph"/>
              <w:spacing w:before="2"/>
              <w:ind w:left="107"/>
              <w:rPr>
                <w:sz w:val="22"/>
              </w:rPr>
            </w:pPr>
            <w:r>
              <w:rPr>
                <w:sz w:val="22"/>
              </w:rPr>
              <w:t>Plan</w:t>
            </w:r>
            <w:r>
              <w:rPr>
                <w:spacing w:val="74"/>
                <w:sz w:val="22"/>
              </w:rPr>
              <w:t> </w:t>
            </w:r>
            <w:r>
              <w:rPr>
                <w:sz w:val="22"/>
              </w:rPr>
              <w:t>upravljanja</w:t>
            </w:r>
            <w:r>
              <w:rPr>
                <w:spacing w:val="75"/>
                <w:sz w:val="22"/>
              </w:rPr>
              <w:t> </w:t>
            </w:r>
            <w:r>
              <w:rPr>
                <w:sz w:val="22"/>
              </w:rPr>
              <w:t>pomorskim</w:t>
            </w:r>
            <w:r>
              <w:rPr>
                <w:spacing w:val="73"/>
                <w:sz w:val="22"/>
              </w:rPr>
              <w:t> </w:t>
            </w:r>
            <w:r>
              <w:rPr>
                <w:sz w:val="22"/>
              </w:rPr>
              <w:t>dobrom</w:t>
            </w:r>
            <w:r>
              <w:rPr>
                <w:spacing w:val="73"/>
                <w:sz w:val="22"/>
              </w:rPr>
              <w:t> </w:t>
            </w:r>
            <w:r>
              <w:rPr>
                <w:sz w:val="22"/>
              </w:rPr>
              <w:t>na</w:t>
            </w:r>
            <w:r>
              <w:rPr>
                <w:spacing w:val="73"/>
                <w:sz w:val="22"/>
              </w:rPr>
              <w:t> </w:t>
            </w:r>
            <w:r>
              <w:rPr>
                <w:sz w:val="22"/>
              </w:rPr>
              <w:t>području</w:t>
            </w:r>
            <w:r>
              <w:rPr>
                <w:spacing w:val="72"/>
                <w:sz w:val="22"/>
              </w:rPr>
              <w:t> </w:t>
            </w:r>
            <w:r>
              <w:rPr>
                <w:sz w:val="22"/>
              </w:rPr>
              <w:t>Grada</w:t>
            </w:r>
            <w:r>
              <w:rPr>
                <w:spacing w:val="75"/>
                <w:sz w:val="22"/>
              </w:rPr>
              <w:t> </w:t>
            </w:r>
            <w:r>
              <w:rPr>
                <w:sz w:val="22"/>
              </w:rPr>
              <w:t>Šibenika</w:t>
            </w:r>
            <w:r>
              <w:rPr>
                <w:spacing w:val="75"/>
                <w:sz w:val="22"/>
              </w:rPr>
              <w:t> </w:t>
            </w:r>
            <w:r>
              <w:rPr>
                <w:spacing w:val="-5"/>
                <w:sz w:val="22"/>
              </w:rPr>
              <w:t>za</w:t>
            </w:r>
          </w:p>
          <w:p>
            <w:pPr>
              <w:pStyle w:val="TableParagraph"/>
              <w:spacing w:line="248" w:lineRule="exact" w:before="18"/>
              <w:ind w:left="107"/>
              <w:rPr>
                <w:sz w:val="22"/>
              </w:rPr>
            </w:pPr>
            <w:r>
              <w:rPr>
                <w:sz w:val="22"/>
              </w:rPr>
              <w:t>razdoblje</w:t>
            </w:r>
            <w:r>
              <w:rPr>
                <w:spacing w:val="-5"/>
                <w:sz w:val="22"/>
              </w:rPr>
              <w:t> </w:t>
            </w:r>
            <w:r>
              <w:rPr>
                <w:sz w:val="22"/>
              </w:rPr>
              <w:t>od</w:t>
            </w:r>
            <w:r>
              <w:rPr>
                <w:spacing w:val="-4"/>
                <w:sz w:val="22"/>
              </w:rPr>
              <w:t> </w:t>
            </w:r>
            <w:r>
              <w:rPr>
                <w:sz w:val="22"/>
              </w:rPr>
              <w:t>2024.</w:t>
            </w:r>
            <w:r>
              <w:rPr>
                <w:spacing w:val="-2"/>
                <w:sz w:val="22"/>
              </w:rPr>
              <w:t> </w:t>
            </w:r>
            <w:r>
              <w:rPr>
                <w:sz w:val="22"/>
              </w:rPr>
              <w:t>do</w:t>
            </w:r>
            <w:r>
              <w:rPr>
                <w:spacing w:val="-2"/>
                <w:sz w:val="22"/>
              </w:rPr>
              <w:t> </w:t>
            </w:r>
            <w:r>
              <w:rPr>
                <w:sz w:val="22"/>
              </w:rPr>
              <w:t>2028.</w:t>
            </w:r>
            <w:r>
              <w:rPr>
                <w:spacing w:val="-2"/>
                <w:sz w:val="22"/>
              </w:rPr>
              <w:t> godine</w:t>
            </w:r>
          </w:p>
        </w:tc>
      </w:tr>
      <w:tr>
        <w:trPr>
          <w:trHeight w:val="499" w:hRule="atLeast"/>
        </w:trPr>
        <w:tc>
          <w:tcPr>
            <w:tcW w:w="2638" w:type="dxa"/>
          </w:tcPr>
          <w:p>
            <w:pPr>
              <w:pStyle w:val="TableParagraph"/>
              <w:spacing w:before="56"/>
              <w:ind w:left="107"/>
              <w:rPr>
                <w:b/>
                <w:sz w:val="22"/>
              </w:rPr>
            </w:pPr>
            <w:r>
              <w:rPr>
                <w:b/>
                <w:sz w:val="22"/>
              </w:rPr>
              <w:t>Opis</w:t>
            </w:r>
            <w:r>
              <w:rPr>
                <w:b/>
                <w:spacing w:val="-2"/>
                <w:sz w:val="22"/>
              </w:rPr>
              <w:t> programa</w:t>
            </w:r>
          </w:p>
        </w:tc>
        <w:tc>
          <w:tcPr>
            <w:tcW w:w="6793" w:type="dxa"/>
          </w:tcPr>
          <w:p>
            <w:pPr>
              <w:pStyle w:val="TableParagraph"/>
              <w:spacing w:before="56"/>
              <w:ind w:left="107"/>
              <w:rPr>
                <w:b/>
                <w:sz w:val="22"/>
              </w:rPr>
            </w:pPr>
            <w:r>
              <w:rPr>
                <w:b/>
                <w:sz w:val="22"/>
              </w:rPr>
              <w:t>A</w:t>
            </w:r>
            <w:r>
              <w:rPr>
                <w:b/>
                <w:spacing w:val="-3"/>
                <w:sz w:val="22"/>
              </w:rPr>
              <w:t> </w:t>
            </w:r>
            <w:r>
              <w:rPr>
                <w:b/>
                <w:sz w:val="22"/>
              </w:rPr>
              <w:t>105301</w:t>
            </w:r>
            <w:r>
              <w:rPr>
                <w:b/>
                <w:spacing w:val="-1"/>
                <w:sz w:val="22"/>
              </w:rPr>
              <w:t> </w:t>
            </w:r>
            <w:r>
              <w:rPr>
                <w:b/>
                <w:sz w:val="22"/>
              </w:rPr>
              <w:t>Uređenje</w:t>
            </w:r>
            <w:r>
              <w:rPr>
                <w:b/>
                <w:spacing w:val="-4"/>
                <w:sz w:val="22"/>
              </w:rPr>
              <w:t> </w:t>
            </w:r>
            <w:r>
              <w:rPr>
                <w:b/>
                <w:sz w:val="22"/>
              </w:rPr>
              <w:t>plaža</w:t>
            </w:r>
            <w:r>
              <w:rPr>
                <w:b/>
                <w:spacing w:val="-3"/>
                <w:sz w:val="22"/>
              </w:rPr>
              <w:t> </w:t>
            </w:r>
            <w:r>
              <w:rPr>
                <w:b/>
                <w:sz w:val="22"/>
              </w:rPr>
              <w:t>i </w:t>
            </w:r>
            <w:r>
              <w:rPr>
                <w:b/>
                <w:spacing w:val="-2"/>
                <w:sz w:val="22"/>
              </w:rPr>
              <w:t>obala</w:t>
            </w:r>
          </w:p>
        </w:tc>
      </w:tr>
      <w:tr>
        <w:trPr>
          <w:trHeight w:val="851" w:hRule="atLeast"/>
        </w:trPr>
        <w:tc>
          <w:tcPr>
            <w:tcW w:w="2638" w:type="dxa"/>
          </w:tcPr>
          <w:p>
            <w:pPr>
              <w:pStyle w:val="TableParagraph"/>
              <w:spacing w:before="53"/>
              <w:ind w:left="107"/>
              <w:rPr>
                <w:b/>
                <w:sz w:val="22"/>
              </w:rPr>
            </w:pPr>
            <w:r>
              <w:rPr>
                <w:b/>
                <w:sz w:val="22"/>
              </w:rPr>
              <w:t>Ciljevi</w:t>
            </w:r>
            <w:r>
              <w:rPr>
                <w:b/>
                <w:spacing w:val="-3"/>
                <w:sz w:val="22"/>
              </w:rPr>
              <w:t> </w:t>
            </w:r>
            <w:r>
              <w:rPr>
                <w:b/>
                <w:spacing w:val="-2"/>
                <w:sz w:val="22"/>
              </w:rPr>
              <w:t>programa</w:t>
            </w:r>
          </w:p>
        </w:tc>
        <w:tc>
          <w:tcPr>
            <w:tcW w:w="6793" w:type="dxa"/>
          </w:tcPr>
          <w:p>
            <w:pPr>
              <w:pStyle w:val="TableParagraph"/>
              <w:spacing w:line="254" w:lineRule="auto" w:before="53"/>
              <w:ind w:left="107"/>
              <w:rPr>
                <w:sz w:val="22"/>
              </w:rPr>
            </w:pPr>
            <w:r>
              <w:rPr>
                <w:sz w:val="22"/>
              </w:rPr>
              <w:t>Osnaživanje</w:t>
            </w:r>
            <w:r>
              <w:rPr>
                <w:spacing w:val="-10"/>
                <w:sz w:val="22"/>
              </w:rPr>
              <w:t> </w:t>
            </w:r>
            <w:r>
              <w:rPr>
                <w:sz w:val="22"/>
              </w:rPr>
              <w:t>turističke</w:t>
            </w:r>
            <w:r>
              <w:rPr>
                <w:spacing w:val="-9"/>
                <w:sz w:val="22"/>
              </w:rPr>
              <w:t> </w:t>
            </w:r>
            <w:r>
              <w:rPr>
                <w:sz w:val="22"/>
              </w:rPr>
              <w:t>djelatnosti</w:t>
            </w:r>
            <w:r>
              <w:rPr>
                <w:spacing w:val="-9"/>
                <w:sz w:val="22"/>
              </w:rPr>
              <w:t> </w:t>
            </w:r>
            <w:r>
              <w:rPr>
                <w:sz w:val="22"/>
              </w:rPr>
              <w:t>i</w:t>
            </w:r>
            <w:r>
              <w:rPr>
                <w:spacing w:val="-9"/>
                <w:sz w:val="22"/>
              </w:rPr>
              <w:t> </w:t>
            </w:r>
            <w:r>
              <w:rPr>
                <w:sz w:val="22"/>
              </w:rPr>
              <w:t>kvalitetnija</w:t>
            </w:r>
            <w:r>
              <w:rPr>
                <w:spacing w:val="-10"/>
                <w:sz w:val="22"/>
              </w:rPr>
              <w:t> </w:t>
            </w:r>
            <w:r>
              <w:rPr>
                <w:sz w:val="22"/>
              </w:rPr>
              <w:t>priprema</w:t>
            </w:r>
            <w:r>
              <w:rPr>
                <w:spacing w:val="-7"/>
                <w:sz w:val="22"/>
              </w:rPr>
              <w:t> </w:t>
            </w:r>
            <w:r>
              <w:rPr>
                <w:sz w:val="22"/>
              </w:rPr>
              <w:t>pomorskog</w:t>
            </w:r>
            <w:r>
              <w:rPr>
                <w:spacing w:val="-10"/>
                <w:sz w:val="22"/>
              </w:rPr>
              <w:t> </w:t>
            </w:r>
            <w:r>
              <w:rPr>
                <w:sz w:val="22"/>
              </w:rPr>
              <w:t>dobra. Povećanje raznovrsnosti turističke ponude.</w:t>
            </w:r>
          </w:p>
        </w:tc>
      </w:tr>
      <w:tr>
        <w:trPr>
          <w:trHeight w:val="592" w:hRule="atLeast"/>
        </w:trPr>
        <w:tc>
          <w:tcPr>
            <w:tcW w:w="2638" w:type="dxa"/>
          </w:tcPr>
          <w:p>
            <w:pPr>
              <w:pStyle w:val="TableParagraph"/>
              <w:spacing w:line="270" w:lineRule="atLeast" w:before="32"/>
              <w:ind w:left="107"/>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634.155,00</w:t>
            </w:r>
            <w:r>
              <w:rPr>
                <w:spacing w:val="-3"/>
                <w:sz w:val="22"/>
              </w:rPr>
              <w:t> </w:t>
            </w:r>
            <w:r>
              <w:rPr>
                <w:spacing w:val="-5"/>
                <w:sz w:val="22"/>
              </w:rPr>
              <w:t>EUR</w:t>
            </w:r>
          </w:p>
        </w:tc>
      </w:tr>
      <w:tr>
        <w:trPr>
          <w:trHeight w:val="734" w:hRule="atLeast"/>
        </w:trPr>
        <w:tc>
          <w:tcPr>
            <w:tcW w:w="2638" w:type="dxa"/>
          </w:tcPr>
          <w:p>
            <w:pPr>
              <w:pStyle w:val="TableParagraph"/>
              <w:spacing w:line="256" w:lineRule="auto" w:before="53"/>
              <w:ind w:left="107"/>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635.423,57</w:t>
            </w:r>
            <w:r>
              <w:rPr>
                <w:spacing w:val="-3"/>
                <w:sz w:val="22"/>
              </w:rPr>
              <w:t> </w:t>
            </w:r>
            <w:r>
              <w:rPr>
                <w:spacing w:val="-5"/>
                <w:sz w:val="22"/>
              </w:rPr>
              <w:t>EUR</w:t>
            </w:r>
          </w:p>
        </w:tc>
      </w:tr>
      <w:tr>
        <w:trPr>
          <w:trHeight w:val="861" w:hRule="atLeast"/>
        </w:trPr>
        <w:tc>
          <w:tcPr>
            <w:tcW w:w="2638" w:type="dxa"/>
          </w:tcPr>
          <w:p>
            <w:pPr>
              <w:pStyle w:val="TableParagraph"/>
              <w:spacing w:before="53"/>
              <w:ind w:left="107"/>
              <w:rPr>
                <w:b/>
                <w:sz w:val="22"/>
              </w:rPr>
            </w:pPr>
            <w:r>
              <w:rPr>
                <w:b/>
                <w:sz w:val="22"/>
              </w:rPr>
              <w:t>Pokazatelj</w:t>
            </w:r>
            <w:r>
              <w:rPr>
                <w:b/>
                <w:spacing w:val="-7"/>
                <w:sz w:val="22"/>
              </w:rPr>
              <w:t> </w:t>
            </w:r>
            <w:r>
              <w:rPr>
                <w:b/>
                <w:spacing w:val="-2"/>
                <w:sz w:val="22"/>
              </w:rPr>
              <w:t>rezultata</w:t>
            </w:r>
          </w:p>
        </w:tc>
        <w:tc>
          <w:tcPr>
            <w:tcW w:w="6793" w:type="dxa"/>
          </w:tcPr>
          <w:p>
            <w:pPr>
              <w:pStyle w:val="TableParagraph"/>
              <w:spacing w:line="254" w:lineRule="auto" w:before="53"/>
              <w:ind w:left="107"/>
              <w:rPr>
                <w:sz w:val="22"/>
              </w:rPr>
            </w:pPr>
            <w:r>
              <w:rPr>
                <w:sz w:val="22"/>
              </w:rPr>
              <w:t>Program je ostvaren u neznatno većem obimu od planiranog (100,20 %)</w:t>
            </w:r>
            <w:r>
              <w:rPr>
                <w:spacing w:val="80"/>
                <w:sz w:val="22"/>
              </w:rPr>
              <w:t> </w:t>
            </w:r>
            <w:r>
              <w:rPr>
                <w:sz w:val="22"/>
              </w:rPr>
              <w:t>sukladno</w:t>
            </w:r>
            <w:r>
              <w:rPr>
                <w:spacing w:val="23"/>
                <w:sz w:val="22"/>
              </w:rPr>
              <w:t> </w:t>
            </w:r>
            <w:r>
              <w:rPr>
                <w:sz w:val="22"/>
              </w:rPr>
              <w:t>dinamici</w:t>
            </w:r>
            <w:r>
              <w:rPr>
                <w:spacing w:val="24"/>
                <w:sz w:val="22"/>
              </w:rPr>
              <w:t> </w:t>
            </w:r>
            <w:r>
              <w:rPr>
                <w:sz w:val="22"/>
              </w:rPr>
              <w:t>izvođenja</w:t>
            </w:r>
            <w:r>
              <w:rPr>
                <w:spacing w:val="24"/>
                <w:sz w:val="22"/>
              </w:rPr>
              <w:t> </w:t>
            </w:r>
            <w:r>
              <w:rPr>
                <w:sz w:val="22"/>
              </w:rPr>
              <w:t>redovnog</w:t>
            </w:r>
            <w:r>
              <w:rPr>
                <w:spacing w:val="23"/>
                <w:sz w:val="22"/>
              </w:rPr>
              <w:t> </w:t>
            </w:r>
            <w:r>
              <w:rPr>
                <w:sz w:val="22"/>
              </w:rPr>
              <w:t>upravljanja</w:t>
            </w:r>
            <w:r>
              <w:rPr>
                <w:spacing w:val="24"/>
                <w:sz w:val="22"/>
              </w:rPr>
              <w:t> </w:t>
            </w:r>
            <w:r>
              <w:rPr>
                <w:sz w:val="22"/>
              </w:rPr>
              <w:t>pomorskim</w:t>
            </w:r>
            <w:r>
              <w:rPr>
                <w:spacing w:val="24"/>
                <w:sz w:val="22"/>
              </w:rPr>
              <w:t> </w:t>
            </w:r>
            <w:r>
              <w:rPr>
                <w:sz w:val="22"/>
              </w:rPr>
              <w:t>dobrom</w:t>
            </w:r>
            <w:r>
              <w:rPr>
                <w:spacing w:val="24"/>
                <w:sz w:val="22"/>
              </w:rPr>
              <w:t> </w:t>
            </w:r>
            <w:r>
              <w:rPr>
                <w:spacing w:val="-10"/>
                <w:sz w:val="22"/>
              </w:rPr>
              <w:t>u</w:t>
            </w:r>
          </w:p>
          <w:p>
            <w:pPr>
              <w:pStyle w:val="TableParagraph"/>
              <w:spacing w:line="248" w:lineRule="exact" w:before="4"/>
              <w:ind w:left="107"/>
              <w:rPr>
                <w:sz w:val="22"/>
              </w:rPr>
            </w:pPr>
            <w:r>
              <w:rPr>
                <w:sz w:val="22"/>
              </w:rPr>
              <w:t>općoj</w:t>
            </w:r>
            <w:r>
              <w:rPr>
                <w:spacing w:val="-5"/>
                <w:sz w:val="22"/>
              </w:rPr>
              <w:t> </w:t>
            </w:r>
            <w:r>
              <w:rPr>
                <w:sz w:val="22"/>
              </w:rPr>
              <w:t>upotrebi</w:t>
            </w:r>
            <w:r>
              <w:rPr>
                <w:spacing w:val="-1"/>
                <w:sz w:val="22"/>
              </w:rPr>
              <w:t> </w:t>
            </w:r>
            <w:r>
              <w:rPr>
                <w:sz w:val="22"/>
              </w:rPr>
              <w:t>na</w:t>
            </w:r>
            <w:r>
              <w:rPr>
                <w:spacing w:val="-4"/>
                <w:sz w:val="22"/>
              </w:rPr>
              <w:t> </w:t>
            </w:r>
            <w:r>
              <w:rPr>
                <w:sz w:val="22"/>
              </w:rPr>
              <w:t>području</w:t>
            </w:r>
            <w:r>
              <w:rPr>
                <w:spacing w:val="-5"/>
                <w:sz w:val="22"/>
              </w:rPr>
              <w:t> </w:t>
            </w:r>
            <w:r>
              <w:rPr>
                <w:sz w:val="22"/>
              </w:rPr>
              <w:t>Grada</w:t>
            </w:r>
            <w:r>
              <w:rPr>
                <w:spacing w:val="-2"/>
                <w:sz w:val="22"/>
              </w:rPr>
              <w:t> Šibenika.</w:t>
            </w:r>
          </w:p>
        </w:tc>
      </w:tr>
      <w:tr>
        <w:trPr>
          <w:trHeight w:val="1404" w:hRule="atLeast"/>
        </w:trPr>
        <w:tc>
          <w:tcPr>
            <w:tcW w:w="2638" w:type="dxa"/>
          </w:tcPr>
          <w:p>
            <w:pPr>
              <w:pStyle w:val="TableParagraph"/>
              <w:spacing w:before="56"/>
              <w:ind w:left="107"/>
              <w:rPr>
                <w:b/>
                <w:sz w:val="22"/>
              </w:rPr>
            </w:pPr>
            <w:r>
              <w:rPr>
                <w:b/>
                <w:spacing w:val="-2"/>
                <w:sz w:val="22"/>
              </w:rPr>
              <w:t>Obrazloženje</w:t>
            </w:r>
          </w:p>
        </w:tc>
        <w:tc>
          <w:tcPr>
            <w:tcW w:w="6793" w:type="dxa"/>
          </w:tcPr>
          <w:p>
            <w:pPr>
              <w:pStyle w:val="TableParagraph"/>
              <w:spacing w:line="256" w:lineRule="auto" w:before="56"/>
              <w:ind w:left="107" w:right="44"/>
              <w:jc w:val="both"/>
              <w:rPr>
                <w:sz w:val="22"/>
              </w:rPr>
            </w:pPr>
            <w:r>
              <w:rPr>
                <w:sz w:val="22"/>
              </w:rPr>
              <w:t>Rezultat zadanog cilja unutar ove aktivnosti ostvaren je kroz aktivnu suradnju UO za komunalne djelatnosti i pravnih i/ili fizičkih osoba koje su izvršavale</w:t>
            </w:r>
            <w:r>
              <w:rPr>
                <w:spacing w:val="-6"/>
                <w:sz w:val="22"/>
              </w:rPr>
              <w:t> </w:t>
            </w:r>
            <w:r>
              <w:rPr>
                <w:sz w:val="22"/>
              </w:rPr>
              <w:t>poslove</w:t>
            </w:r>
            <w:r>
              <w:rPr>
                <w:spacing w:val="-6"/>
                <w:sz w:val="22"/>
              </w:rPr>
              <w:t> </w:t>
            </w:r>
            <w:r>
              <w:rPr>
                <w:sz w:val="22"/>
              </w:rPr>
              <w:t>uređenja</w:t>
            </w:r>
            <w:r>
              <w:rPr>
                <w:spacing w:val="-9"/>
                <w:sz w:val="22"/>
              </w:rPr>
              <w:t> </w:t>
            </w:r>
            <w:r>
              <w:rPr>
                <w:sz w:val="22"/>
              </w:rPr>
              <w:t>obala</w:t>
            </w:r>
            <w:r>
              <w:rPr>
                <w:spacing w:val="-6"/>
                <w:sz w:val="22"/>
              </w:rPr>
              <w:t> </w:t>
            </w:r>
            <w:r>
              <w:rPr>
                <w:sz w:val="22"/>
              </w:rPr>
              <w:t>i</w:t>
            </w:r>
            <w:r>
              <w:rPr>
                <w:spacing w:val="-6"/>
                <w:sz w:val="22"/>
              </w:rPr>
              <w:t> </w:t>
            </w:r>
            <w:r>
              <w:rPr>
                <w:sz w:val="22"/>
              </w:rPr>
              <w:t>plaža</w:t>
            </w:r>
            <w:r>
              <w:rPr>
                <w:spacing w:val="-6"/>
                <w:sz w:val="22"/>
              </w:rPr>
              <w:t> </w:t>
            </w:r>
            <w:r>
              <w:rPr>
                <w:sz w:val="22"/>
              </w:rPr>
              <w:t>(dohranjivanje</w:t>
            </w:r>
            <w:r>
              <w:rPr>
                <w:spacing w:val="-6"/>
                <w:sz w:val="22"/>
              </w:rPr>
              <w:t> </w:t>
            </w:r>
            <w:r>
              <w:rPr>
                <w:sz w:val="22"/>
              </w:rPr>
              <w:t>plaža,</w:t>
            </w:r>
            <w:r>
              <w:rPr>
                <w:spacing w:val="-6"/>
                <w:sz w:val="22"/>
              </w:rPr>
              <w:t> </w:t>
            </w:r>
            <w:r>
              <w:rPr>
                <w:sz w:val="22"/>
              </w:rPr>
              <w:t>postavljanje plažnih</w:t>
            </w:r>
            <w:r>
              <w:rPr>
                <w:spacing w:val="4"/>
                <w:sz w:val="22"/>
              </w:rPr>
              <w:t> </w:t>
            </w:r>
            <w:r>
              <w:rPr>
                <w:sz w:val="22"/>
              </w:rPr>
              <w:t>ograda,</w:t>
            </w:r>
            <w:r>
              <w:rPr>
                <w:spacing w:val="7"/>
                <w:sz w:val="22"/>
              </w:rPr>
              <w:t> </w:t>
            </w:r>
            <w:r>
              <w:rPr>
                <w:sz w:val="22"/>
              </w:rPr>
              <w:t>tuševa,</w:t>
            </w:r>
            <w:r>
              <w:rPr>
                <w:spacing w:val="4"/>
                <w:sz w:val="22"/>
              </w:rPr>
              <w:t> </w:t>
            </w:r>
            <w:r>
              <w:rPr>
                <w:sz w:val="22"/>
              </w:rPr>
              <w:t>eco</w:t>
            </w:r>
            <w:r>
              <w:rPr>
                <w:spacing w:val="5"/>
                <w:sz w:val="22"/>
              </w:rPr>
              <w:t> </w:t>
            </w:r>
            <w:r>
              <w:rPr>
                <w:sz w:val="22"/>
              </w:rPr>
              <w:t>wc</w:t>
            </w:r>
            <w:r>
              <w:rPr>
                <w:spacing w:val="7"/>
                <w:sz w:val="22"/>
              </w:rPr>
              <w:t> </w:t>
            </w:r>
            <w:r>
              <w:rPr>
                <w:sz w:val="22"/>
              </w:rPr>
              <w:t>kabina),</w:t>
            </w:r>
            <w:r>
              <w:rPr>
                <w:spacing w:val="6"/>
                <w:sz w:val="22"/>
              </w:rPr>
              <w:t> </w:t>
            </w:r>
            <w:r>
              <w:rPr>
                <w:sz w:val="22"/>
              </w:rPr>
              <w:t>rad</w:t>
            </w:r>
            <w:r>
              <w:rPr>
                <w:spacing w:val="7"/>
                <w:sz w:val="22"/>
              </w:rPr>
              <w:t> </w:t>
            </w:r>
            <w:r>
              <w:rPr>
                <w:sz w:val="22"/>
              </w:rPr>
              <w:t>spasilačkih</w:t>
            </w:r>
            <w:r>
              <w:rPr>
                <w:spacing w:val="7"/>
                <w:sz w:val="22"/>
              </w:rPr>
              <w:t> </w:t>
            </w:r>
            <w:r>
              <w:rPr>
                <w:sz w:val="22"/>
              </w:rPr>
              <w:t>službi,</w:t>
            </w:r>
            <w:r>
              <w:rPr>
                <w:spacing w:val="68"/>
                <w:sz w:val="22"/>
              </w:rPr>
              <w:t> </w:t>
            </w:r>
            <w:r>
              <w:rPr>
                <w:sz w:val="22"/>
              </w:rPr>
              <w:t>te</w:t>
            </w:r>
            <w:r>
              <w:rPr>
                <w:spacing w:val="7"/>
                <w:sz w:val="22"/>
              </w:rPr>
              <w:t> </w:t>
            </w:r>
            <w:r>
              <w:rPr>
                <w:spacing w:val="-2"/>
                <w:sz w:val="22"/>
              </w:rPr>
              <w:t>sanaciju</w:t>
            </w:r>
          </w:p>
          <w:p>
            <w:pPr>
              <w:pStyle w:val="TableParagraph"/>
              <w:spacing w:line="245" w:lineRule="exact"/>
              <w:ind w:left="107"/>
              <w:jc w:val="both"/>
              <w:rPr>
                <w:sz w:val="22"/>
              </w:rPr>
            </w:pPr>
            <w:r>
              <w:rPr>
                <w:sz w:val="22"/>
              </w:rPr>
              <w:t>plaža,</w:t>
            </w:r>
            <w:r>
              <w:rPr>
                <w:spacing w:val="-2"/>
                <w:sz w:val="22"/>
              </w:rPr>
              <w:t> </w:t>
            </w:r>
            <w:r>
              <w:rPr>
                <w:sz w:val="22"/>
              </w:rPr>
              <w:t>riva</w:t>
            </w:r>
            <w:r>
              <w:rPr>
                <w:spacing w:val="-3"/>
                <w:sz w:val="22"/>
              </w:rPr>
              <w:t> </w:t>
            </w:r>
            <w:r>
              <w:rPr>
                <w:sz w:val="22"/>
              </w:rPr>
              <w:t>i</w:t>
            </w:r>
            <w:r>
              <w:rPr>
                <w:spacing w:val="-3"/>
                <w:sz w:val="22"/>
              </w:rPr>
              <w:t> </w:t>
            </w:r>
            <w:r>
              <w:rPr>
                <w:spacing w:val="-2"/>
                <w:sz w:val="22"/>
              </w:rPr>
              <w:t>mula.</w:t>
            </w:r>
          </w:p>
        </w:tc>
      </w:tr>
    </w:tbl>
    <w:p>
      <w:pPr>
        <w:pStyle w:val="TableParagraph"/>
        <w:spacing w:after="0" w:line="245" w:lineRule="exact"/>
        <w:jc w:val="both"/>
        <w:rPr>
          <w:sz w:val="22"/>
        </w:rPr>
        <w:sectPr>
          <w:type w:val="continuous"/>
          <w:pgSz w:w="11910" w:h="16840"/>
          <w:pgMar w:header="0" w:footer="573" w:top="1100" w:bottom="760" w:left="720" w:right="360"/>
        </w:sectPr>
      </w:pPr>
    </w:p>
    <w:p>
      <w:pPr>
        <w:spacing w:before="75"/>
        <w:ind w:left="696" w:right="0" w:firstLine="0"/>
        <w:jc w:val="left"/>
        <w:rPr>
          <w:b/>
          <w:sz w:val="22"/>
        </w:rPr>
      </w:pPr>
      <w:r>
        <w:rPr>
          <w:b/>
          <w:sz w:val="22"/>
          <w:u w:val="single"/>
        </w:rPr>
        <w:t>RAZDJEL:</w:t>
      </w:r>
      <w:r>
        <w:rPr>
          <w:b/>
          <w:spacing w:val="-9"/>
          <w:sz w:val="22"/>
          <w:u w:val="single"/>
        </w:rPr>
        <w:t> </w:t>
      </w:r>
      <w:r>
        <w:rPr>
          <w:b/>
          <w:sz w:val="22"/>
          <w:u w:val="single"/>
        </w:rPr>
        <w:t>UPRAVNI</w:t>
      </w:r>
      <w:r>
        <w:rPr>
          <w:b/>
          <w:spacing w:val="-7"/>
          <w:sz w:val="22"/>
          <w:u w:val="single"/>
        </w:rPr>
        <w:t> </w:t>
      </w:r>
      <w:r>
        <w:rPr>
          <w:b/>
          <w:sz w:val="22"/>
          <w:u w:val="single"/>
        </w:rPr>
        <w:t>ODJEL</w:t>
      </w:r>
      <w:r>
        <w:rPr>
          <w:b/>
          <w:spacing w:val="-7"/>
          <w:sz w:val="22"/>
          <w:u w:val="single"/>
        </w:rPr>
        <w:t> </w:t>
      </w:r>
      <w:r>
        <w:rPr>
          <w:b/>
          <w:sz w:val="22"/>
          <w:u w:val="single"/>
        </w:rPr>
        <w:t>ZA</w:t>
      </w:r>
      <w:r>
        <w:rPr>
          <w:b/>
          <w:spacing w:val="-8"/>
          <w:sz w:val="22"/>
          <w:u w:val="single"/>
        </w:rPr>
        <w:t> </w:t>
      </w:r>
      <w:r>
        <w:rPr>
          <w:b/>
          <w:sz w:val="22"/>
          <w:u w:val="single"/>
        </w:rPr>
        <w:t>GOSPODARSTVO,</w:t>
      </w:r>
      <w:r>
        <w:rPr>
          <w:b/>
          <w:spacing w:val="-9"/>
          <w:sz w:val="22"/>
          <w:u w:val="single"/>
        </w:rPr>
        <w:t> </w:t>
      </w:r>
      <w:r>
        <w:rPr>
          <w:b/>
          <w:sz w:val="22"/>
          <w:u w:val="single"/>
        </w:rPr>
        <w:t>PODUZETNIŠTVO</w:t>
      </w:r>
      <w:r>
        <w:rPr>
          <w:b/>
          <w:spacing w:val="-6"/>
          <w:sz w:val="22"/>
          <w:u w:val="single"/>
        </w:rPr>
        <w:t> </w:t>
      </w:r>
      <w:r>
        <w:rPr>
          <w:b/>
          <w:sz w:val="22"/>
          <w:u w:val="single"/>
        </w:rPr>
        <w:t>I</w:t>
      </w:r>
      <w:r>
        <w:rPr>
          <w:b/>
          <w:spacing w:val="-6"/>
          <w:sz w:val="22"/>
          <w:u w:val="single"/>
        </w:rPr>
        <w:t> </w:t>
      </w:r>
      <w:r>
        <w:rPr>
          <w:b/>
          <w:spacing w:val="-2"/>
          <w:sz w:val="22"/>
          <w:u w:val="single"/>
        </w:rPr>
        <w:t>RAZVOJ</w:t>
      </w:r>
    </w:p>
    <w:p>
      <w:pPr>
        <w:pStyle w:val="BodyText"/>
        <w:rPr>
          <w:b/>
          <w:sz w:val="20"/>
        </w:rPr>
      </w:pPr>
    </w:p>
    <w:p>
      <w:pPr>
        <w:pStyle w:val="BodyText"/>
        <w:spacing w:before="28"/>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935" w:hRule="atLeast"/>
        </w:trPr>
        <w:tc>
          <w:tcPr>
            <w:tcW w:w="9650" w:type="dxa"/>
            <w:gridSpan w:val="2"/>
          </w:tcPr>
          <w:p>
            <w:pPr>
              <w:pStyle w:val="TableParagraph"/>
              <w:spacing w:before="15"/>
              <w:ind w:left="16"/>
              <w:rPr>
                <w:b/>
                <w:sz w:val="22"/>
              </w:rPr>
            </w:pPr>
            <w:r>
              <w:rPr>
                <w:b/>
                <w:sz w:val="22"/>
              </w:rPr>
              <w:t>Razdjel:</w:t>
            </w:r>
            <w:r>
              <w:rPr>
                <w:b/>
                <w:spacing w:val="-8"/>
                <w:sz w:val="22"/>
              </w:rPr>
              <w:t> </w:t>
            </w:r>
            <w:r>
              <w:rPr>
                <w:b/>
                <w:sz w:val="22"/>
              </w:rPr>
              <w:t>006</w:t>
            </w:r>
            <w:r>
              <w:rPr>
                <w:b/>
                <w:spacing w:val="-6"/>
                <w:sz w:val="22"/>
              </w:rPr>
              <w:t> </w:t>
            </w:r>
            <w:r>
              <w:rPr>
                <w:b/>
                <w:sz w:val="22"/>
              </w:rPr>
              <w:t>UPRAVNI</w:t>
            </w:r>
            <w:r>
              <w:rPr>
                <w:b/>
                <w:spacing w:val="-7"/>
                <w:sz w:val="22"/>
              </w:rPr>
              <w:t> </w:t>
            </w:r>
            <w:r>
              <w:rPr>
                <w:b/>
                <w:sz w:val="22"/>
              </w:rPr>
              <w:t>ODJEL</w:t>
            </w:r>
            <w:r>
              <w:rPr>
                <w:b/>
                <w:spacing w:val="-6"/>
                <w:sz w:val="22"/>
              </w:rPr>
              <w:t> </w:t>
            </w:r>
            <w:r>
              <w:rPr>
                <w:b/>
                <w:sz w:val="22"/>
              </w:rPr>
              <w:t>ZA</w:t>
            </w:r>
            <w:r>
              <w:rPr>
                <w:b/>
                <w:spacing w:val="-7"/>
                <w:sz w:val="22"/>
              </w:rPr>
              <w:t> </w:t>
            </w:r>
            <w:r>
              <w:rPr>
                <w:b/>
                <w:sz w:val="22"/>
              </w:rPr>
              <w:t>GOSPODARSTVO,</w:t>
            </w:r>
            <w:r>
              <w:rPr>
                <w:b/>
                <w:spacing w:val="-8"/>
                <w:sz w:val="22"/>
              </w:rPr>
              <w:t> </w:t>
            </w:r>
            <w:r>
              <w:rPr>
                <w:b/>
                <w:sz w:val="22"/>
              </w:rPr>
              <w:t>PODUZETNIŠTVO</w:t>
            </w:r>
            <w:r>
              <w:rPr>
                <w:b/>
                <w:spacing w:val="-5"/>
                <w:sz w:val="22"/>
              </w:rPr>
              <w:t> </w:t>
            </w:r>
            <w:r>
              <w:rPr>
                <w:b/>
                <w:sz w:val="22"/>
              </w:rPr>
              <w:t>I</w:t>
            </w:r>
            <w:r>
              <w:rPr>
                <w:b/>
                <w:spacing w:val="-5"/>
                <w:sz w:val="22"/>
              </w:rPr>
              <w:t> </w:t>
            </w:r>
            <w:r>
              <w:rPr>
                <w:b/>
                <w:spacing w:val="-2"/>
                <w:sz w:val="22"/>
              </w:rPr>
              <w:t>RAZVOJ</w:t>
            </w:r>
          </w:p>
          <w:p>
            <w:pPr>
              <w:pStyle w:val="TableParagraph"/>
              <w:spacing w:before="200"/>
              <w:ind w:left="16"/>
              <w:rPr>
                <w:b/>
                <w:sz w:val="22"/>
              </w:rPr>
            </w:pPr>
            <w:r>
              <w:rPr>
                <w:b/>
                <w:sz w:val="22"/>
              </w:rPr>
              <w:t>Glava:</w:t>
            </w:r>
            <w:r>
              <w:rPr>
                <w:b/>
                <w:spacing w:val="-8"/>
                <w:sz w:val="22"/>
              </w:rPr>
              <w:t> </w:t>
            </w:r>
            <w:r>
              <w:rPr>
                <w:b/>
                <w:sz w:val="22"/>
              </w:rPr>
              <w:t>00601</w:t>
            </w:r>
            <w:r>
              <w:rPr>
                <w:b/>
                <w:spacing w:val="-5"/>
                <w:sz w:val="22"/>
              </w:rPr>
              <w:t> </w:t>
            </w:r>
            <w:r>
              <w:rPr>
                <w:b/>
                <w:sz w:val="22"/>
              </w:rPr>
              <w:t>UPRAVNI</w:t>
            </w:r>
            <w:r>
              <w:rPr>
                <w:b/>
                <w:spacing w:val="-10"/>
                <w:sz w:val="22"/>
              </w:rPr>
              <w:t> </w:t>
            </w:r>
            <w:r>
              <w:rPr>
                <w:b/>
                <w:sz w:val="22"/>
              </w:rPr>
              <w:t>ODJEL</w:t>
            </w:r>
            <w:r>
              <w:rPr>
                <w:b/>
                <w:spacing w:val="-7"/>
                <w:sz w:val="22"/>
              </w:rPr>
              <w:t> </w:t>
            </w:r>
            <w:r>
              <w:rPr>
                <w:b/>
                <w:sz w:val="22"/>
              </w:rPr>
              <w:t>ZA</w:t>
            </w:r>
            <w:r>
              <w:rPr>
                <w:b/>
                <w:spacing w:val="-6"/>
                <w:sz w:val="22"/>
              </w:rPr>
              <w:t> </w:t>
            </w:r>
            <w:r>
              <w:rPr>
                <w:b/>
                <w:sz w:val="22"/>
              </w:rPr>
              <w:t>GOSPODARSTVO,</w:t>
            </w:r>
            <w:r>
              <w:rPr>
                <w:b/>
                <w:spacing w:val="-8"/>
                <w:sz w:val="22"/>
              </w:rPr>
              <w:t> </w:t>
            </w:r>
            <w:r>
              <w:rPr>
                <w:b/>
                <w:sz w:val="22"/>
              </w:rPr>
              <w:t>PODUZETNIŠTVO</w:t>
            </w:r>
            <w:r>
              <w:rPr>
                <w:b/>
                <w:spacing w:val="-5"/>
                <w:sz w:val="22"/>
              </w:rPr>
              <w:t> </w:t>
            </w:r>
            <w:r>
              <w:rPr>
                <w:b/>
                <w:sz w:val="22"/>
              </w:rPr>
              <w:t>I</w:t>
            </w:r>
            <w:r>
              <w:rPr>
                <w:b/>
                <w:spacing w:val="-5"/>
                <w:sz w:val="22"/>
              </w:rPr>
              <w:t> </w:t>
            </w:r>
            <w:r>
              <w:rPr>
                <w:b/>
                <w:spacing w:val="-2"/>
                <w:sz w:val="22"/>
              </w:rPr>
              <w:t>RAZVOJ</w:t>
            </w:r>
          </w:p>
        </w:tc>
      </w:tr>
      <w:tr>
        <w:trPr>
          <w:trHeight w:val="481"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5"/>
              <w:ind w:left="16"/>
              <w:rPr>
                <w:sz w:val="22"/>
              </w:rPr>
            </w:pPr>
            <w:r>
              <w:rPr>
                <w:sz w:val="22"/>
              </w:rPr>
              <w:t>Poduzetničke</w:t>
            </w:r>
            <w:r>
              <w:rPr>
                <w:spacing w:val="-6"/>
                <w:sz w:val="22"/>
              </w:rPr>
              <w:t> </w:t>
            </w:r>
            <w:r>
              <w:rPr>
                <w:spacing w:val="-4"/>
                <w:sz w:val="22"/>
              </w:rPr>
              <w:t>zone</w:t>
            </w:r>
          </w:p>
        </w:tc>
      </w:tr>
      <w:tr>
        <w:trPr>
          <w:trHeight w:val="484"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7"/>
              <w:ind w:left="16"/>
              <w:rPr>
                <w:sz w:val="22"/>
              </w:rPr>
            </w:pPr>
            <w:r>
              <w:rPr>
                <w:sz w:val="22"/>
              </w:rPr>
              <w:t>0474</w:t>
            </w:r>
            <w:r>
              <w:rPr>
                <w:spacing w:val="-7"/>
                <w:sz w:val="22"/>
              </w:rPr>
              <w:t> </w:t>
            </w:r>
            <w:r>
              <w:rPr>
                <w:sz w:val="22"/>
              </w:rPr>
              <w:t>Višenamjenski</w:t>
            </w:r>
            <w:r>
              <w:rPr>
                <w:spacing w:val="-6"/>
                <w:sz w:val="22"/>
              </w:rPr>
              <w:t> </w:t>
            </w:r>
            <w:r>
              <w:rPr>
                <w:sz w:val="22"/>
              </w:rPr>
              <w:t>razvojni</w:t>
            </w:r>
            <w:r>
              <w:rPr>
                <w:spacing w:val="-6"/>
                <w:sz w:val="22"/>
              </w:rPr>
              <w:t> </w:t>
            </w:r>
            <w:r>
              <w:rPr>
                <w:spacing w:val="-2"/>
                <w:sz w:val="22"/>
              </w:rPr>
              <w:t>projekti</w:t>
            </w:r>
          </w:p>
        </w:tc>
      </w:tr>
      <w:tr>
        <w:trPr>
          <w:trHeight w:val="481" w:hRule="atLeast"/>
        </w:trPr>
        <w:tc>
          <w:tcPr>
            <w:tcW w:w="3128" w:type="dxa"/>
          </w:tcPr>
          <w:p>
            <w:pPr>
              <w:pStyle w:val="TableParagraph"/>
              <w:spacing w:before="15"/>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5"/>
              <w:ind w:left="16"/>
              <w:rPr>
                <w:sz w:val="22"/>
              </w:rPr>
            </w:pPr>
            <w:r>
              <w:rPr>
                <w:sz w:val="22"/>
              </w:rPr>
              <w:t>Programi</w:t>
            </w:r>
            <w:r>
              <w:rPr>
                <w:spacing w:val="-3"/>
                <w:sz w:val="22"/>
              </w:rPr>
              <w:t> </w:t>
            </w:r>
            <w:r>
              <w:rPr>
                <w:sz w:val="22"/>
              </w:rPr>
              <w:t>razvoja</w:t>
            </w:r>
            <w:r>
              <w:rPr>
                <w:spacing w:val="-6"/>
                <w:sz w:val="22"/>
              </w:rPr>
              <w:t> </w:t>
            </w:r>
            <w:r>
              <w:rPr>
                <w:sz w:val="22"/>
              </w:rPr>
              <w:t>maloga</w:t>
            </w:r>
            <w:r>
              <w:rPr>
                <w:spacing w:val="-5"/>
                <w:sz w:val="22"/>
              </w:rPr>
              <w:t> </w:t>
            </w:r>
            <w:r>
              <w:rPr>
                <w:spacing w:val="-2"/>
                <w:sz w:val="22"/>
              </w:rPr>
              <w:t>gospodarstva</w:t>
            </w:r>
          </w:p>
        </w:tc>
      </w:tr>
      <w:tr>
        <w:trPr>
          <w:trHeight w:val="484"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7"/>
              <w:ind w:left="16"/>
              <w:rPr>
                <w:sz w:val="22"/>
              </w:rPr>
            </w:pPr>
            <w:r>
              <w:rPr>
                <w:sz w:val="22"/>
              </w:rPr>
              <w:t>25100501</w:t>
            </w:r>
            <w:r>
              <w:rPr>
                <w:spacing w:val="-9"/>
                <w:sz w:val="22"/>
              </w:rPr>
              <w:t> </w:t>
            </w:r>
            <w:r>
              <w:rPr>
                <w:sz w:val="22"/>
              </w:rPr>
              <w:t>PODUZETNIČKE</w:t>
            </w:r>
            <w:r>
              <w:rPr>
                <w:spacing w:val="-8"/>
                <w:sz w:val="22"/>
              </w:rPr>
              <w:t> </w:t>
            </w:r>
            <w:r>
              <w:rPr>
                <w:spacing w:val="-4"/>
                <w:sz w:val="22"/>
              </w:rPr>
              <w:t>ZONE</w:t>
            </w:r>
          </w:p>
        </w:tc>
      </w:tr>
      <w:tr>
        <w:trPr>
          <w:trHeight w:val="482"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before="15"/>
              <w:ind w:left="16"/>
              <w:rPr>
                <w:sz w:val="22"/>
              </w:rPr>
            </w:pPr>
            <w:r>
              <w:rPr>
                <w:sz w:val="22"/>
              </w:rPr>
              <w:t>Subvencije</w:t>
            </w:r>
            <w:r>
              <w:rPr>
                <w:spacing w:val="-4"/>
                <w:sz w:val="22"/>
              </w:rPr>
              <w:t> </w:t>
            </w:r>
            <w:r>
              <w:rPr>
                <w:sz w:val="22"/>
              </w:rPr>
              <w:t>za</w:t>
            </w:r>
            <w:r>
              <w:rPr>
                <w:spacing w:val="-3"/>
                <w:sz w:val="22"/>
              </w:rPr>
              <w:t> </w:t>
            </w:r>
            <w:r>
              <w:rPr>
                <w:sz w:val="22"/>
              </w:rPr>
              <w:t>PODI</w:t>
            </w:r>
            <w:r>
              <w:rPr>
                <w:spacing w:val="-4"/>
                <w:sz w:val="22"/>
              </w:rPr>
              <w:t> </w:t>
            </w:r>
            <w:r>
              <w:rPr>
                <w:spacing w:val="-2"/>
                <w:sz w:val="22"/>
              </w:rPr>
              <w:t>Šibenik</w:t>
            </w:r>
          </w:p>
        </w:tc>
      </w:tr>
      <w:tr>
        <w:trPr>
          <w:trHeight w:val="484"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before="17"/>
              <w:ind w:left="16"/>
              <w:rPr>
                <w:sz w:val="22"/>
              </w:rPr>
            </w:pPr>
            <w:r>
              <w:rPr>
                <w:sz w:val="22"/>
              </w:rPr>
              <w:t>Poboljšanje</w:t>
            </w:r>
            <w:r>
              <w:rPr>
                <w:spacing w:val="-4"/>
                <w:sz w:val="22"/>
              </w:rPr>
              <w:t> </w:t>
            </w:r>
            <w:r>
              <w:rPr>
                <w:sz w:val="22"/>
              </w:rPr>
              <w:t>uvjeta</w:t>
            </w:r>
            <w:r>
              <w:rPr>
                <w:spacing w:val="-6"/>
                <w:sz w:val="22"/>
              </w:rPr>
              <w:t> </w:t>
            </w:r>
            <w:r>
              <w:rPr>
                <w:sz w:val="22"/>
              </w:rPr>
              <w:t>rada</w:t>
            </w:r>
            <w:r>
              <w:rPr>
                <w:spacing w:val="-4"/>
                <w:sz w:val="22"/>
              </w:rPr>
              <w:t> </w:t>
            </w:r>
            <w:r>
              <w:rPr>
                <w:sz w:val="22"/>
              </w:rPr>
              <w:t>u</w:t>
            </w:r>
            <w:r>
              <w:rPr>
                <w:spacing w:val="-4"/>
                <w:sz w:val="22"/>
              </w:rPr>
              <w:t> </w:t>
            </w:r>
            <w:r>
              <w:rPr>
                <w:sz w:val="22"/>
              </w:rPr>
              <w:t>Industrijskoj</w:t>
            </w:r>
            <w:r>
              <w:rPr>
                <w:spacing w:val="-3"/>
                <w:sz w:val="22"/>
              </w:rPr>
              <w:t> </w:t>
            </w:r>
            <w:r>
              <w:rPr>
                <w:sz w:val="22"/>
              </w:rPr>
              <w:t>zoni</w:t>
            </w:r>
            <w:r>
              <w:rPr>
                <w:spacing w:val="-2"/>
                <w:sz w:val="22"/>
              </w:rPr>
              <w:t> </w:t>
            </w:r>
            <w:r>
              <w:rPr>
                <w:spacing w:val="-4"/>
                <w:sz w:val="22"/>
              </w:rPr>
              <w:t>PODI</w:t>
            </w:r>
          </w:p>
        </w:tc>
      </w:tr>
      <w:tr>
        <w:trPr>
          <w:trHeight w:val="481"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5"/>
              <w:ind w:left="16"/>
              <w:rPr>
                <w:sz w:val="22"/>
              </w:rPr>
            </w:pPr>
            <w:r>
              <w:rPr>
                <w:sz w:val="22"/>
              </w:rPr>
              <w:t>230.000,00</w:t>
            </w:r>
            <w:r>
              <w:rPr>
                <w:spacing w:val="-3"/>
                <w:sz w:val="22"/>
              </w:rPr>
              <w:t> </w:t>
            </w:r>
            <w:r>
              <w:rPr>
                <w:spacing w:val="-5"/>
                <w:sz w:val="22"/>
              </w:rPr>
              <w:t>EUR</w:t>
            </w:r>
          </w:p>
        </w:tc>
      </w:tr>
      <w:tr>
        <w:trPr>
          <w:trHeight w:val="484" w:hRule="atLeast"/>
        </w:trPr>
        <w:tc>
          <w:tcPr>
            <w:tcW w:w="3128" w:type="dxa"/>
          </w:tcPr>
          <w:p>
            <w:pPr>
              <w:pStyle w:val="TableParagraph"/>
              <w:spacing w:before="17"/>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7"/>
              <w:ind w:left="16"/>
              <w:rPr>
                <w:sz w:val="22"/>
              </w:rPr>
            </w:pPr>
            <w:r>
              <w:rPr>
                <w:sz w:val="22"/>
              </w:rPr>
              <w:t>207.586,40</w:t>
            </w:r>
            <w:r>
              <w:rPr>
                <w:spacing w:val="-3"/>
                <w:sz w:val="22"/>
              </w:rPr>
              <w:t> </w:t>
            </w:r>
            <w:r>
              <w:rPr>
                <w:spacing w:val="-5"/>
                <w:sz w:val="22"/>
              </w:rPr>
              <w:t>EUR</w:t>
            </w:r>
          </w:p>
        </w:tc>
      </w:tr>
      <w:tr>
        <w:trPr>
          <w:trHeight w:val="736" w:hRule="atLeast"/>
        </w:trPr>
        <w:tc>
          <w:tcPr>
            <w:tcW w:w="3128" w:type="dxa"/>
          </w:tcPr>
          <w:p>
            <w:pPr>
              <w:pStyle w:val="TableParagraph"/>
              <w:spacing w:before="15"/>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line="244" w:lineRule="auto" w:before="12"/>
              <w:ind w:left="16"/>
              <w:rPr>
                <w:sz w:val="22"/>
              </w:rPr>
            </w:pPr>
            <w:r>
              <w:rPr>
                <w:sz w:val="22"/>
              </w:rPr>
              <w:t>Povećanje</w:t>
            </w:r>
            <w:r>
              <w:rPr>
                <w:spacing w:val="80"/>
                <w:sz w:val="22"/>
              </w:rPr>
              <w:t> </w:t>
            </w:r>
            <w:r>
              <w:rPr>
                <w:sz w:val="22"/>
              </w:rPr>
              <w:t>broja</w:t>
            </w:r>
            <w:r>
              <w:rPr>
                <w:spacing w:val="80"/>
                <w:sz w:val="22"/>
              </w:rPr>
              <w:t> </w:t>
            </w:r>
            <w:r>
              <w:rPr>
                <w:sz w:val="22"/>
              </w:rPr>
              <w:t>poslovnih</w:t>
            </w:r>
            <w:r>
              <w:rPr>
                <w:spacing w:val="80"/>
                <w:sz w:val="22"/>
              </w:rPr>
              <w:t> </w:t>
            </w:r>
            <w:r>
              <w:rPr>
                <w:sz w:val="22"/>
              </w:rPr>
              <w:t>subjekata</w:t>
            </w:r>
            <w:r>
              <w:rPr>
                <w:spacing w:val="80"/>
                <w:sz w:val="22"/>
              </w:rPr>
              <w:t> </w:t>
            </w:r>
            <w:r>
              <w:rPr>
                <w:sz w:val="22"/>
              </w:rPr>
              <w:t>i</w:t>
            </w:r>
            <w:r>
              <w:rPr>
                <w:spacing w:val="80"/>
                <w:sz w:val="22"/>
              </w:rPr>
              <w:t> </w:t>
            </w:r>
            <w:r>
              <w:rPr>
                <w:sz w:val="22"/>
              </w:rPr>
              <w:t>ostvarenje</w:t>
            </w:r>
            <w:r>
              <w:rPr>
                <w:spacing w:val="80"/>
                <w:sz w:val="22"/>
              </w:rPr>
              <w:t> </w:t>
            </w:r>
            <w:r>
              <w:rPr>
                <w:sz w:val="22"/>
              </w:rPr>
              <w:t>boljih</w:t>
            </w:r>
            <w:r>
              <w:rPr>
                <w:spacing w:val="80"/>
                <w:sz w:val="22"/>
              </w:rPr>
              <w:t> </w:t>
            </w:r>
            <w:r>
              <w:rPr>
                <w:sz w:val="22"/>
              </w:rPr>
              <w:t>uvjeta</w:t>
            </w:r>
            <w:r>
              <w:rPr>
                <w:spacing w:val="80"/>
                <w:sz w:val="22"/>
              </w:rPr>
              <w:t> </w:t>
            </w:r>
            <w:r>
              <w:rPr>
                <w:sz w:val="22"/>
              </w:rPr>
              <w:t>u poduzetničkoj zoni Podi</w:t>
            </w:r>
          </w:p>
        </w:tc>
      </w:tr>
      <w:tr>
        <w:trPr>
          <w:trHeight w:val="736" w:hRule="atLeast"/>
        </w:trPr>
        <w:tc>
          <w:tcPr>
            <w:tcW w:w="3128" w:type="dxa"/>
          </w:tcPr>
          <w:p>
            <w:pPr>
              <w:pStyle w:val="TableParagraph"/>
              <w:spacing w:before="15"/>
              <w:ind w:left="16"/>
              <w:rPr>
                <w:b/>
                <w:sz w:val="22"/>
              </w:rPr>
            </w:pPr>
            <w:r>
              <w:rPr>
                <w:b/>
                <w:spacing w:val="-2"/>
                <w:sz w:val="22"/>
              </w:rPr>
              <w:t>Obrazloženje</w:t>
            </w:r>
          </w:p>
        </w:tc>
        <w:tc>
          <w:tcPr>
            <w:tcW w:w="6522" w:type="dxa"/>
          </w:tcPr>
          <w:p>
            <w:pPr>
              <w:pStyle w:val="TableParagraph"/>
              <w:spacing w:line="244" w:lineRule="auto" w:before="12"/>
              <w:ind w:left="16" w:right="-15"/>
              <w:rPr>
                <w:sz w:val="22"/>
              </w:rPr>
            </w:pPr>
            <w:r>
              <w:rPr>
                <w:sz w:val="22"/>
              </w:rPr>
              <w:t>Sredstva Grada Šibenika namijenjena redovnom subvencioniranju Podi-Šibenik d.o.o. Iznos utrošen sukladno stvarnim potrebama.</w:t>
            </w:r>
          </w:p>
        </w:tc>
      </w:tr>
    </w:tbl>
    <w:p>
      <w:pPr>
        <w:pStyle w:val="BodyText"/>
        <w:rPr>
          <w:b/>
          <w:sz w:val="20"/>
        </w:rPr>
      </w:pPr>
    </w:p>
    <w:p>
      <w:pPr>
        <w:pStyle w:val="BodyText"/>
        <w:spacing w:before="33" w:after="1"/>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2"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7"/>
              <w:ind w:left="16"/>
              <w:rPr>
                <w:sz w:val="22"/>
              </w:rPr>
            </w:pPr>
            <w:r>
              <w:rPr>
                <w:sz w:val="22"/>
              </w:rPr>
              <w:t>Poduzetničke</w:t>
            </w:r>
            <w:r>
              <w:rPr>
                <w:spacing w:val="-6"/>
                <w:sz w:val="22"/>
              </w:rPr>
              <w:t> </w:t>
            </w:r>
            <w:r>
              <w:rPr>
                <w:spacing w:val="-4"/>
                <w:sz w:val="22"/>
              </w:rPr>
              <w:t>zone</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5"/>
              <w:ind w:left="16"/>
              <w:rPr>
                <w:sz w:val="22"/>
              </w:rPr>
            </w:pPr>
            <w:r>
              <w:rPr>
                <w:sz w:val="22"/>
              </w:rPr>
              <w:t>0474</w:t>
            </w:r>
            <w:r>
              <w:rPr>
                <w:spacing w:val="-7"/>
                <w:sz w:val="22"/>
              </w:rPr>
              <w:t> </w:t>
            </w:r>
            <w:r>
              <w:rPr>
                <w:sz w:val="22"/>
              </w:rPr>
              <w:t>Višenamjenski</w:t>
            </w:r>
            <w:r>
              <w:rPr>
                <w:spacing w:val="-6"/>
                <w:sz w:val="22"/>
              </w:rPr>
              <w:t> </w:t>
            </w:r>
            <w:r>
              <w:rPr>
                <w:sz w:val="22"/>
              </w:rPr>
              <w:t>razvojni</w:t>
            </w:r>
            <w:r>
              <w:rPr>
                <w:spacing w:val="-6"/>
                <w:sz w:val="22"/>
              </w:rPr>
              <w:t> </w:t>
            </w:r>
            <w:r>
              <w:rPr>
                <w:spacing w:val="-2"/>
                <w:sz w:val="22"/>
              </w:rPr>
              <w:t>projekti</w:t>
            </w:r>
          </w:p>
        </w:tc>
      </w:tr>
      <w:tr>
        <w:trPr>
          <w:trHeight w:val="520"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7"/>
              <w:ind w:left="16"/>
              <w:rPr>
                <w:sz w:val="22"/>
              </w:rPr>
            </w:pPr>
            <w:r>
              <w:rPr>
                <w:sz w:val="22"/>
              </w:rPr>
              <w:t>Programi</w:t>
            </w:r>
            <w:r>
              <w:rPr>
                <w:spacing w:val="-3"/>
                <w:sz w:val="22"/>
              </w:rPr>
              <w:t> </w:t>
            </w:r>
            <w:r>
              <w:rPr>
                <w:sz w:val="22"/>
              </w:rPr>
              <w:t>razvoja</w:t>
            </w:r>
            <w:r>
              <w:rPr>
                <w:spacing w:val="-6"/>
                <w:sz w:val="22"/>
              </w:rPr>
              <w:t> </w:t>
            </w:r>
            <w:r>
              <w:rPr>
                <w:sz w:val="22"/>
              </w:rPr>
              <w:t>maloga</w:t>
            </w:r>
            <w:r>
              <w:rPr>
                <w:spacing w:val="-5"/>
                <w:sz w:val="22"/>
              </w:rPr>
              <w:t> </w:t>
            </w:r>
            <w:r>
              <w:rPr>
                <w:spacing w:val="-2"/>
                <w:sz w:val="22"/>
              </w:rPr>
              <w:t>gospodarstva</w:t>
            </w:r>
          </w:p>
        </w:tc>
      </w:tr>
      <w:tr>
        <w:trPr>
          <w:trHeight w:val="522"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7"/>
              <w:ind w:left="16"/>
              <w:rPr>
                <w:sz w:val="22"/>
              </w:rPr>
            </w:pPr>
            <w:r>
              <w:rPr>
                <w:sz w:val="22"/>
              </w:rPr>
              <w:t>25100502</w:t>
            </w:r>
            <w:r>
              <w:rPr>
                <w:spacing w:val="-9"/>
                <w:sz w:val="22"/>
              </w:rPr>
              <w:t> </w:t>
            </w:r>
            <w:r>
              <w:rPr>
                <w:sz w:val="22"/>
              </w:rPr>
              <w:t>PODUZETNIČKE</w:t>
            </w:r>
            <w:r>
              <w:rPr>
                <w:spacing w:val="-8"/>
                <w:sz w:val="22"/>
              </w:rPr>
              <w:t> </w:t>
            </w:r>
            <w:r>
              <w:rPr>
                <w:spacing w:val="-4"/>
                <w:sz w:val="22"/>
              </w:rPr>
              <w:t>ZONE</w:t>
            </w:r>
          </w:p>
        </w:tc>
      </w:tr>
      <w:tr>
        <w:trPr>
          <w:trHeight w:val="81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line="276" w:lineRule="auto" w:before="15"/>
              <w:ind w:left="16"/>
              <w:rPr>
                <w:sz w:val="22"/>
              </w:rPr>
            </w:pPr>
            <w:r>
              <w:rPr>
                <w:sz w:val="22"/>
              </w:rPr>
              <w:t>Sufinanciranje</w:t>
            </w:r>
            <w:r>
              <w:rPr>
                <w:spacing w:val="40"/>
                <w:sz w:val="22"/>
              </w:rPr>
              <w:t> </w:t>
            </w:r>
            <w:r>
              <w:rPr>
                <w:sz w:val="22"/>
              </w:rPr>
              <w:t>izgradnje</w:t>
            </w:r>
            <w:r>
              <w:rPr>
                <w:spacing w:val="40"/>
                <w:sz w:val="22"/>
              </w:rPr>
              <w:t> </w:t>
            </w:r>
            <w:r>
              <w:rPr>
                <w:sz w:val="22"/>
              </w:rPr>
              <w:t>komunalne</w:t>
            </w:r>
            <w:r>
              <w:rPr>
                <w:spacing w:val="40"/>
                <w:sz w:val="22"/>
              </w:rPr>
              <w:t> </w:t>
            </w:r>
            <w:r>
              <w:rPr>
                <w:sz w:val="22"/>
              </w:rPr>
              <w:t>infrastrukture</w:t>
            </w:r>
            <w:r>
              <w:rPr>
                <w:spacing w:val="40"/>
                <w:sz w:val="22"/>
              </w:rPr>
              <w:t> </w:t>
            </w:r>
            <w:r>
              <w:rPr>
                <w:sz w:val="22"/>
              </w:rPr>
              <w:t>poduzetničke</w:t>
            </w:r>
            <w:r>
              <w:rPr>
                <w:spacing w:val="40"/>
                <w:sz w:val="22"/>
              </w:rPr>
              <w:t> </w:t>
            </w:r>
            <w:r>
              <w:rPr>
                <w:sz w:val="22"/>
              </w:rPr>
              <w:t>zone Podi Šibenik</w:t>
            </w:r>
          </w:p>
        </w:tc>
      </w:tr>
      <w:tr>
        <w:trPr>
          <w:trHeight w:val="52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before="17"/>
              <w:ind w:left="16"/>
              <w:rPr>
                <w:sz w:val="22"/>
              </w:rPr>
            </w:pPr>
            <w:r>
              <w:rPr>
                <w:sz w:val="22"/>
              </w:rPr>
              <w:t>Poboljšanje</w:t>
            </w:r>
            <w:r>
              <w:rPr>
                <w:spacing w:val="-4"/>
                <w:sz w:val="22"/>
              </w:rPr>
              <w:t> </w:t>
            </w:r>
            <w:r>
              <w:rPr>
                <w:sz w:val="22"/>
              </w:rPr>
              <w:t>uvjeta</w:t>
            </w:r>
            <w:r>
              <w:rPr>
                <w:spacing w:val="-5"/>
                <w:sz w:val="22"/>
              </w:rPr>
              <w:t> </w:t>
            </w:r>
            <w:r>
              <w:rPr>
                <w:sz w:val="22"/>
              </w:rPr>
              <w:t>rada</w:t>
            </w:r>
            <w:r>
              <w:rPr>
                <w:spacing w:val="-4"/>
                <w:sz w:val="22"/>
              </w:rPr>
              <w:t> </w:t>
            </w:r>
            <w:r>
              <w:rPr>
                <w:sz w:val="22"/>
              </w:rPr>
              <w:t>u</w:t>
            </w:r>
            <w:r>
              <w:rPr>
                <w:spacing w:val="-3"/>
                <w:sz w:val="22"/>
              </w:rPr>
              <w:t> </w:t>
            </w:r>
            <w:r>
              <w:rPr>
                <w:sz w:val="22"/>
              </w:rPr>
              <w:t>poduzetničkoj</w:t>
            </w:r>
            <w:r>
              <w:rPr>
                <w:spacing w:val="-3"/>
                <w:sz w:val="22"/>
              </w:rPr>
              <w:t> </w:t>
            </w:r>
            <w:r>
              <w:rPr>
                <w:sz w:val="22"/>
              </w:rPr>
              <w:t>zoni</w:t>
            </w:r>
            <w:r>
              <w:rPr>
                <w:spacing w:val="-2"/>
                <w:sz w:val="22"/>
              </w:rPr>
              <w:t> </w:t>
            </w:r>
            <w:r>
              <w:rPr>
                <w:spacing w:val="-4"/>
                <w:sz w:val="22"/>
              </w:rPr>
              <w:t>Podi</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5"/>
              <w:ind w:left="16"/>
              <w:rPr>
                <w:sz w:val="22"/>
              </w:rPr>
            </w:pPr>
            <w:r>
              <w:rPr>
                <w:sz w:val="22"/>
              </w:rPr>
              <w:t>100.000,00</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5"/>
              <w:ind w:left="16"/>
              <w:rPr>
                <w:sz w:val="22"/>
              </w:rPr>
            </w:pPr>
            <w:r>
              <w:rPr>
                <w:sz w:val="22"/>
              </w:rPr>
              <w:t>91.950,00 </w:t>
            </w:r>
            <w:r>
              <w:rPr>
                <w:spacing w:val="-5"/>
                <w:sz w:val="22"/>
              </w:rPr>
              <w:t>EUR</w:t>
            </w:r>
          </w:p>
        </w:tc>
      </w:tr>
      <w:tr>
        <w:trPr>
          <w:trHeight w:val="813"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line="276" w:lineRule="auto" w:before="17"/>
              <w:ind w:left="16" w:right="-15"/>
              <w:rPr>
                <w:sz w:val="22"/>
              </w:rPr>
            </w:pPr>
            <w:r>
              <w:rPr>
                <w:sz w:val="22"/>
              </w:rPr>
              <w:t>Povećanje</w:t>
            </w:r>
            <w:r>
              <w:rPr>
                <w:spacing w:val="36"/>
                <w:sz w:val="22"/>
              </w:rPr>
              <w:t> </w:t>
            </w:r>
            <w:r>
              <w:rPr>
                <w:sz w:val="22"/>
              </w:rPr>
              <w:t>broja</w:t>
            </w:r>
            <w:r>
              <w:rPr>
                <w:spacing w:val="36"/>
                <w:sz w:val="22"/>
              </w:rPr>
              <w:t> </w:t>
            </w:r>
            <w:r>
              <w:rPr>
                <w:sz w:val="22"/>
              </w:rPr>
              <w:t>poslovnih</w:t>
            </w:r>
            <w:r>
              <w:rPr>
                <w:spacing w:val="36"/>
                <w:sz w:val="22"/>
              </w:rPr>
              <w:t> </w:t>
            </w:r>
            <w:r>
              <w:rPr>
                <w:sz w:val="22"/>
              </w:rPr>
              <w:t>subjekata</w:t>
            </w:r>
            <w:r>
              <w:rPr>
                <w:spacing w:val="36"/>
                <w:sz w:val="22"/>
              </w:rPr>
              <w:t> </w:t>
            </w:r>
            <w:r>
              <w:rPr>
                <w:sz w:val="22"/>
              </w:rPr>
              <w:t>i</w:t>
            </w:r>
            <w:r>
              <w:rPr>
                <w:spacing w:val="37"/>
                <w:sz w:val="22"/>
              </w:rPr>
              <w:t> </w:t>
            </w:r>
            <w:r>
              <w:rPr>
                <w:sz w:val="22"/>
              </w:rPr>
              <w:t>poboljšanje</w:t>
            </w:r>
            <w:r>
              <w:rPr>
                <w:spacing w:val="38"/>
                <w:sz w:val="22"/>
              </w:rPr>
              <w:t> </w:t>
            </w:r>
            <w:r>
              <w:rPr>
                <w:sz w:val="22"/>
              </w:rPr>
              <w:t>uvjeta</w:t>
            </w:r>
            <w:r>
              <w:rPr>
                <w:spacing w:val="38"/>
                <w:sz w:val="22"/>
              </w:rPr>
              <w:t> </w:t>
            </w:r>
            <w:r>
              <w:rPr>
                <w:sz w:val="22"/>
              </w:rPr>
              <w:t>poslovanja</w:t>
            </w:r>
            <w:r>
              <w:rPr>
                <w:spacing w:val="36"/>
                <w:sz w:val="22"/>
              </w:rPr>
              <w:t> </w:t>
            </w:r>
            <w:r>
              <w:rPr>
                <w:sz w:val="22"/>
              </w:rPr>
              <w:t>u poduzetničkoj zoni Podi</w:t>
            </w:r>
          </w:p>
        </w:tc>
      </w:tr>
      <w:tr>
        <w:trPr>
          <w:trHeight w:val="1103" w:hRule="atLeast"/>
        </w:trPr>
        <w:tc>
          <w:tcPr>
            <w:tcW w:w="3128" w:type="dxa"/>
          </w:tcPr>
          <w:p>
            <w:pPr>
              <w:pStyle w:val="TableParagraph"/>
              <w:spacing w:before="15"/>
              <w:ind w:left="16"/>
              <w:rPr>
                <w:b/>
                <w:sz w:val="22"/>
              </w:rPr>
            </w:pPr>
            <w:r>
              <w:rPr>
                <w:b/>
                <w:spacing w:val="-2"/>
                <w:sz w:val="22"/>
              </w:rPr>
              <w:t>Obrazloženje</w:t>
            </w:r>
          </w:p>
        </w:tc>
        <w:tc>
          <w:tcPr>
            <w:tcW w:w="6522" w:type="dxa"/>
          </w:tcPr>
          <w:p>
            <w:pPr>
              <w:pStyle w:val="TableParagraph"/>
              <w:spacing w:line="276" w:lineRule="auto" w:before="15"/>
              <w:ind w:left="16"/>
              <w:jc w:val="both"/>
              <w:rPr>
                <w:sz w:val="22"/>
              </w:rPr>
            </w:pPr>
            <w:r>
              <w:rPr>
                <w:sz w:val="22"/>
              </w:rPr>
              <w:t>Planirana sredstva</w:t>
            </w:r>
            <w:r>
              <w:rPr>
                <w:spacing w:val="40"/>
                <w:sz w:val="22"/>
              </w:rPr>
              <w:t> </w:t>
            </w:r>
            <w:r>
              <w:rPr>
                <w:sz w:val="22"/>
              </w:rPr>
              <w:t>su utrošena sukladno stvarnim potrebama za izgradnjom infrastrukture poduzetničke zone Podi te zaprimljenim zahtjevima za ulaganja.</w:t>
            </w:r>
          </w:p>
        </w:tc>
      </w:tr>
    </w:tbl>
    <w:p>
      <w:pPr>
        <w:pStyle w:val="TableParagraph"/>
        <w:spacing w:after="0" w:line="276" w:lineRule="auto"/>
        <w:jc w:val="both"/>
        <w:rPr>
          <w:sz w:val="22"/>
        </w:rPr>
        <w:sectPr>
          <w:pgSz w:w="11910" w:h="16840"/>
          <w:pgMar w:header="0" w:footer="573" w:top="1040" w:bottom="1243" w:left="720" w:right="360"/>
        </w:sect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2"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7"/>
              <w:ind w:left="16"/>
              <w:rPr>
                <w:sz w:val="22"/>
              </w:rPr>
            </w:pPr>
            <w:r>
              <w:rPr>
                <w:sz w:val="22"/>
              </w:rPr>
              <w:t>Poduzetničke</w:t>
            </w:r>
            <w:r>
              <w:rPr>
                <w:spacing w:val="-6"/>
                <w:sz w:val="22"/>
              </w:rPr>
              <w:t> </w:t>
            </w:r>
            <w:r>
              <w:rPr>
                <w:spacing w:val="-4"/>
                <w:sz w:val="22"/>
              </w:rPr>
              <w:t>zone</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5"/>
              <w:ind w:left="16"/>
              <w:rPr>
                <w:sz w:val="22"/>
              </w:rPr>
            </w:pPr>
            <w:r>
              <w:rPr>
                <w:spacing w:val="-2"/>
                <w:sz w:val="22"/>
              </w:rPr>
              <w:t>25100507</w:t>
            </w:r>
          </w:p>
        </w:tc>
      </w:tr>
      <w:tr>
        <w:trPr>
          <w:trHeight w:val="520"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7"/>
              <w:ind w:left="16"/>
              <w:rPr>
                <w:sz w:val="22"/>
              </w:rPr>
            </w:pPr>
            <w:r>
              <w:rPr>
                <w:sz w:val="22"/>
              </w:rPr>
              <w:t>Program</w:t>
            </w:r>
            <w:r>
              <w:rPr>
                <w:spacing w:val="-6"/>
                <w:sz w:val="22"/>
              </w:rPr>
              <w:t> </w:t>
            </w:r>
            <w:r>
              <w:rPr>
                <w:sz w:val="22"/>
              </w:rPr>
              <w:t>razvoja</w:t>
            </w:r>
            <w:r>
              <w:rPr>
                <w:spacing w:val="-3"/>
                <w:sz w:val="22"/>
              </w:rPr>
              <w:t> </w:t>
            </w:r>
            <w:r>
              <w:rPr>
                <w:sz w:val="22"/>
              </w:rPr>
              <w:t>maloga</w:t>
            </w:r>
            <w:r>
              <w:rPr>
                <w:spacing w:val="-3"/>
                <w:sz w:val="22"/>
              </w:rPr>
              <w:t> </w:t>
            </w:r>
            <w:r>
              <w:rPr>
                <w:spacing w:val="-2"/>
                <w:sz w:val="22"/>
              </w:rPr>
              <w:t>gospodarstva</w:t>
            </w:r>
          </w:p>
        </w:tc>
      </w:tr>
      <w:tr>
        <w:trPr>
          <w:trHeight w:val="522"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7"/>
              <w:ind w:left="16"/>
              <w:rPr>
                <w:sz w:val="22"/>
              </w:rPr>
            </w:pPr>
            <w:r>
              <w:rPr>
                <w:sz w:val="22"/>
              </w:rPr>
              <w:t>25100507</w:t>
            </w:r>
            <w:r>
              <w:rPr>
                <w:spacing w:val="-9"/>
                <w:sz w:val="22"/>
              </w:rPr>
              <w:t> </w:t>
            </w:r>
            <w:r>
              <w:rPr>
                <w:sz w:val="22"/>
              </w:rPr>
              <w:t>PODUZETNIČKE</w:t>
            </w:r>
            <w:r>
              <w:rPr>
                <w:spacing w:val="-8"/>
                <w:sz w:val="22"/>
              </w:rPr>
              <w:t> </w:t>
            </w:r>
            <w:r>
              <w:rPr>
                <w:spacing w:val="-4"/>
                <w:sz w:val="22"/>
              </w:rPr>
              <w:t>ZONE</w:t>
            </w:r>
          </w:p>
        </w:tc>
      </w:tr>
      <w:tr>
        <w:trPr>
          <w:trHeight w:val="52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before="15"/>
              <w:ind w:left="16"/>
              <w:rPr>
                <w:sz w:val="22"/>
              </w:rPr>
            </w:pPr>
            <w:r>
              <w:rPr>
                <w:sz w:val="22"/>
              </w:rPr>
              <w:t>Poduzetnički</w:t>
            </w:r>
            <w:r>
              <w:rPr>
                <w:spacing w:val="-7"/>
                <w:sz w:val="22"/>
              </w:rPr>
              <w:t> </w:t>
            </w:r>
            <w:r>
              <w:rPr>
                <w:sz w:val="22"/>
              </w:rPr>
              <w:t>inkubator</w:t>
            </w:r>
            <w:r>
              <w:rPr>
                <w:spacing w:val="-4"/>
                <w:sz w:val="22"/>
              </w:rPr>
              <w:t> </w:t>
            </w:r>
            <w:r>
              <w:rPr>
                <w:spacing w:val="-2"/>
                <w:sz w:val="22"/>
              </w:rPr>
              <w:t>Trokut</w:t>
            </w:r>
          </w:p>
        </w:tc>
      </w:tr>
      <w:tr>
        <w:trPr>
          <w:trHeight w:val="520"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before="17"/>
              <w:ind w:left="16"/>
              <w:rPr>
                <w:sz w:val="22"/>
              </w:rPr>
            </w:pPr>
            <w:r>
              <w:rPr>
                <w:sz w:val="22"/>
              </w:rPr>
              <w:t>Poboljšanje</w:t>
            </w:r>
            <w:r>
              <w:rPr>
                <w:spacing w:val="-5"/>
                <w:sz w:val="22"/>
              </w:rPr>
              <w:t> </w:t>
            </w:r>
            <w:r>
              <w:rPr>
                <w:sz w:val="22"/>
              </w:rPr>
              <w:t>uvjeta</w:t>
            </w:r>
            <w:r>
              <w:rPr>
                <w:spacing w:val="-6"/>
                <w:sz w:val="22"/>
              </w:rPr>
              <w:t> </w:t>
            </w:r>
            <w:r>
              <w:rPr>
                <w:sz w:val="22"/>
              </w:rPr>
              <w:t>rada</w:t>
            </w:r>
            <w:r>
              <w:rPr>
                <w:spacing w:val="-4"/>
                <w:sz w:val="22"/>
              </w:rPr>
              <w:t> </w:t>
            </w:r>
            <w:r>
              <w:rPr>
                <w:sz w:val="22"/>
              </w:rPr>
              <w:t>u</w:t>
            </w:r>
            <w:r>
              <w:rPr>
                <w:spacing w:val="-5"/>
                <w:sz w:val="22"/>
              </w:rPr>
              <w:t> </w:t>
            </w:r>
            <w:r>
              <w:rPr>
                <w:sz w:val="22"/>
              </w:rPr>
              <w:t>poduzetničkom</w:t>
            </w:r>
            <w:r>
              <w:rPr>
                <w:spacing w:val="-3"/>
                <w:sz w:val="22"/>
              </w:rPr>
              <w:t> </w:t>
            </w:r>
            <w:r>
              <w:rPr>
                <w:sz w:val="22"/>
              </w:rPr>
              <w:t>inkubatoru</w:t>
            </w:r>
            <w:r>
              <w:rPr>
                <w:spacing w:val="-4"/>
                <w:sz w:val="22"/>
              </w:rPr>
              <w:t> </w:t>
            </w:r>
            <w:r>
              <w:rPr>
                <w:spacing w:val="-2"/>
                <w:sz w:val="22"/>
              </w:rPr>
              <w:t>Trokut</w:t>
            </w:r>
          </w:p>
        </w:tc>
      </w:tr>
      <w:tr>
        <w:trPr>
          <w:trHeight w:val="522" w:hRule="atLeast"/>
        </w:trPr>
        <w:tc>
          <w:tcPr>
            <w:tcW w:w="3128" w:type="dxa"/>
          </w:tcPr>
          <w:p>
            <w:pPr>
              <w:pStyle w:val="TableParagraph"/>
              <w:spacing w:before="17"/>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7"/>
              <w:ind w:left="16"/>
              <w:rPr>
                <w:sz w:val="22"/>
              </w:rPr>
            </w:pPr>
            <w:r>
              <w:rPr>
                <w:sz w:val="22"/>
              </w:rPr>
              <w:t>210.000,00</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5"/>
              <w:ind w:left="16"/>
              <w:rPr>
                <w:sz w:val="22"/>
              </w:rPr>
            </w:pPr>
            <w:r>
              <w:rPr>
                <w:sz w:val="22"/>
              </w:rPr>
              <w:t>209.999,96</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before="15"/>
              <w:ind w:left="16"/>
              <w:rPr>
                <w:sz w:val="22"/>
              </w:rPr>
            </w:pPr>
            <w:r>
              <w:rPr>
                <w:sz w:val="22"/>
              </w:rPr>
              <w:t>Uspješno</w:t>
            </w:r>
            <w:r>
              <w:rPr>
                <w:spacing w:val="-8"/>
                <w:sz w:val="22"/>
              </w:rPr>
              <w:t> </w:t>
            </w:r>
            <w:r>
              <w:rPr>
                <w:sz w:val="22"/>
              </w:rPr>
              <w:t>funkcioniranje</w:t>
            </w:r>
            <w:r>
              <w:rPr>
                <w:spacing w:val="-7"/>
                <w:sz w:val="22"/>
              </w:rPr>
              <w:t> </w:t>
            </w:r>
            <w:r>
              <w:rPr>
                <w:sz w:val="22"/>
              </w:rPr>
              <w:t>Poduzetničkog</w:t>
            </w:r>
            <w:r>
              <w:rPr>
                <w:spacing w:val="-10"/>
                <w:sz w:val="22"/>
              </w:rPr>
              <w:t> </w:t>
            </w:r>
            <w:r>
              <w:rPr>
                <w:sz w:val="22"/>
              </w:rPr>
              <w:t>inkubatora</w:t>
            </w:r>
            <w:r>
              <w:rPr>
                <w:spacing w:val="-7"/>
                <w:sz w:val="22"/>
              </w:rPr>
              <w:t> </w:t>
            </w:r>
            <w:r>
              <w:rPr>
                <w:spacing w:val="-2"/>
                <w:sz w:val="22"/>
              </w:rPr>
              <w:t>Trokut</w:t>
            </w:r>
          </w:p>
        </w:tc>
      </w:tr>
      <w:tr>
        <w:trPr>
          <w:trHeight w:val="1103" w:hRule="atLeast"/>
        </w:trPr>
        <w:tc>
          <w:tcPr>
            <w:tcW w:w="3128" w:type="dxa"/>
          </w:tcPr>
          <w:p>
            <w:pPr>
              <w:pStyle w:val="TableParagraph"/>
              <w:spacing w:before="17"/>
              <w:ind w:left="16"/>
              <w:rPr>
                <w:b/>
                <w:sz w:val="22"/>
              </w:rPr>
            </w:pPr>
            <w:r>
              <w:rPr>
                <w:b/>
                <w:spacing w:val="-2"/>
                <w:sz w:val="22"/>
              </w:rPr>
              <w:t>Obrazloženje</w:t>
            </w:r>
          </w:p>
        </w:tc>
        <w:tc>
          <w:tcPr>
            <w:tcW w:w="6522" w:type="dxa"/>
          </w:tcPr>
          <w:p>
            <w:pPr>
              <w:pStyle w:val="TableParagraph"/>
              <w:spacing w:line="276" w:lineRule="auto" w:before="17"/>
              <w:ind w:left="16" w:right="-15"/>
              <w:jc w:val="both"/>
              <w:rPr>
                <w:sz w:val="22"/>
              </w:rPr>
            </w:pPr>
            <w:r>
              <w:rPr>
                <w:sz w:val="22"/>
              </w:rPr>
              <w:t>Sredstva Grada Šibenika namijenjena redovnom subvencioniranju Poduzetničkog inkubatora Trokut. Iznos utrošen sukladno planiranim </w:t>
            </w:r>
            <w:r>
              <w:rPr>
                <w:spacing w:val="-2"/>
                <w:sz w:val="22"/>
              </w:rPr>
              <w:t>sredstvima.</w:t>
            </w:r>
          </w:p>
        </w:tc>
      </w:tr>
    </w:tbl>
    <w:p>
      <w:pPr>
        <w:pStyle w:val="BodyText"/>
        <w:rPr>
          <w:b/>
          <w:sz w:val="20"/>
        </w:rPr>
      </w:pPr>
    </w:p>
    <w:p>
      <w:pPr>
        <w:pStyle w:val="BodyText"/>
        <w:spacing w:before="50"/>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5"/>
              <w:ind w:left="16"/>
              <w:rPr>
                <w:sz w:val="22"/>
              </w:rPr>
            </w:pPr>
            <w:r>
              <w:rPr>
                <w:sz w:val="22"/>
              </w:rPr>
              <w:t>Poduzetničke</w:t>
            </w:r>
            <w:r>
              <w:rPr>
                <w:spacing w:val="-6"/>
                <w:sz w:val="22"/>
              </w:rPr>
              <w:t> </w:t>
            </w:r>
            <w:r>
              <w:rPr>
                <w:spacing w:val="-4"/>
                <w:sz w:val="22"/>
              </w:rPr>
              <w:t>zone</w:t>
            </w:r>
          </w:p>
        </w:tc>
      </w:tr>
      <w:tr>
        <w:trPr>
          <w:trHeight w:val="520"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7"/>
              <w:ind w:left="16"/>
              <w:rPr>
                <w:sz w:val="22"/>
              </w:rPr>
            </w:pPr>
            <w:r>
              <w:rPr>
                <w:spacing w:val="-2"/>
                <w:sz w:val="22"/>
              </w:rPr>
              <w:t>25100507</w:t>
            </w:r>
          </w:p>
        </w:tc>
      </w:tr>
      <w:tr>
        <w:trPr>
          <w:trHeight w:val="523" w:hRule="atLeast"/>
        </w:trPr>
        <w:tc>
          <w:tcPr>
            <w:tcW w:w="3128" w:type="dxa"/>
          </w:tcPr>
          <w:p>
            <w:pPr>
              <w:pStyle w:val="TableParagraph"/>
              <w:spacing w:before="18"/>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8"/>
              <w:ind w:left="16"/>
              <w:rPr>
                <w:sz w:val="22"/>
              </w:rPr>
            </w:pPr>
            <w:r>
              <w:rPr>
                <w:sz w:val="22"/>
              </w:rPr>
              <w:t>Program</w:t>
            </w:r>
            <w:r>
              <w:rPr>
                <w:spacing w:val="-6"/>
                <w:sz w:val="22"/>
              </w:rPr>
              <w:t> </w:t>
            </w:r>
            <w:r>
              <w:rPr>
                <w:sz w:val="22"/>
              </w:rPr>
              <w:t>razvoja</w:t>
            </w:r>
            <w:r>
              <w:rPr>
                <w:spacing w:val="-3"/>
                <w:sz w:val="22"/>
              </w:rPr>
              <w:t> </w:t>
            </w:r>
            <w:r>
              <w:rPr>
                <w:sz w:val="22"/>
              </w:rPr>
              <w:t>maloga</w:t>
            </w:r>
            <w:r>
              <w:rPr>
                <w:spacing w:val="-3"/>
                <w:sz w:val="22"/>
              </w:rPr>
              <w:t> </w:t>
            </w:r>
            <w:r>
              <w:rPr>
                <w:spacing w:val="-2"/>
                <w:sz w:val="22"/>
              </w:rPr>
              <w:t>gospodarstva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5"/>
              <w:ind w:left="16"/>
              <w:rPr>
                <w:sz w:val="22"/>
              </w:rPr>
            </w:pPr>
            <w:r>
              <w:rPr>
                <w:sz w:val="22"/>
              </w:rPr>
              <w:t>25100507</w:t>
            </w:r>
            <w:r>
              <w:rPr>
                <w:spacing w:val="-9"/>
                <w:sz w:val="22"/>
              </w:rPr>
              <w:t> </w:t>
            </w:r>
            <w:r>
              <w:rPr>
                <w:sz w:val="22"/>
              </w:rPr>
              <w:t>PODUZETNIČKE</w:t>
            </w:r>
            <w:r>
              <w:rPr>
                <w:spacing w:val="-8"/>
                <w:sz w:val="22"/>
              </w:rPr>
              <w:t> </w:t>
            </w:r>
            <w:r>
              <w:rPr>
                <w:spacing w:val="-4"/>
                <w:sz w:val="22"/>
              </w:rPr>
              <w:t>ZONE</w:t>
            </w:r>
          </w:p>
        </w:tc>
      </w:tr>
      <w:tr>
        <w:trPr>
          <w:trHeight w:val="52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before="15"/>
              <w:ind w:left="16"/>
              <w:rPr>
                <w:sz w:val="22"/>
              </w:rPr>
            </w:pPr>
            <w:r>
              <w:rPr>
                <w:sz w:val="22"/>
              </w:rPr>
              <w:t>Regionalni</w:t>
            </w:r>
            <w:r>
              <w:rPr>
                <w:spacing w:val="-5"/>
                <w:sz w:val="22"/>
              </w:rPr>
              <w:t> </w:t>
            </w:r>
            <w:r>
              <w:rPr>
                <w:sz w:val="22"/>
              </w:rPr>
              <w:t>znanstveni</w:t>
            </w:r>
            <w:r>
              <w:rPr>
                <w:spacing w:val="-5"/>
                <w:sz w:val="22"/>
              </w:rPr>
              <w:t> </w:t>
            </w:r>
            <w:r>
              <w:rPr>
                <w:sz w:val="22"/>
              </w:rPr>
              <w:t>centar</w:t>
            </w:r>
            <w:r>
              <w:rPr>
                <w:spacing w:val="-4"/>
                <w:sz w:val="22"/>
              </w:rPr>
              <w:t> </w:t>
            </w:r>
            <w:r>
              <w:rPr>
                <w:spacing w:val="-2"/>
                <w:sz w:val="22"/>
              </w:rPr>
              <w:t>RaSTEM</w:t>
            </w:r>
          </w:p>
        </w:tc>
      </w:tr>
      <w:tr>
        <w:trPr>
          <w:trHeight w:val="81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line="276" w:lineRule="auto" w:before="17"/>
              <w:ind w:left="16"/>
              <w:rPr>
                <w:sz w:val="22"/>
              </w:rPr>
            </w:pPr>
            <w:r>
              <w:rPr>
                <w:sz w:val="22"/>
              </w:rPr>
              <w:t>Osigurati</w:t>
            </w:r>
            <w:r>
              <w:rPr>
                <w:spacing w:val="40"/>
                <w:sz w:val="22"/>
              </w:rPr>
              <w:t> </w:t>
            </w:r>
            <w:r>
              <w:rPr>
                <w:sz w:val="22"/>
              </w:rPr>
              <w:t>uspješno</w:t>
            </w:r>
            <w:r>
              <w:rPr>
                <w:spacing w:val="40"/>
                <w:sz w:val="22"/>
              </w:rPr>
              <w:t> </w:t>
            </w:r>
            <w:r>
              <w:rPr>
                <w:sz w:val="22"/>
              </w:rPr>
              <w:t>i</w:t>
            </w:r>
            <w:r>
              <w:rPr>
                <w:spacing w:val="40"/>
                <w:sz w:val="22"/>
              </w:rPr>
              <w:t> </w:t>
            </w:r>
            <w:r>
              <w:rPr>
                <w:sz w:val="22"/>
              </w:rPr>
              <w:t>održivo</w:t>
            </w:r>
            <w:r>
              <w:rPr>
                <w:spacing w:val="40"/>
                <w:sz w:val="22"/>
              </w:rPr>
              <w:t> </w:t>
            </w:r>
            <w:r>
              <w:rPr>
                <w:sz w:val="22"/>
              </w:rPr>
              <w:t>funkcioniranje</w:t>
            </w:r>
            <w:r>
              <w:rPr>
                <w:spacing w:val="40"/>
                <w:sz w:val="22"/>
              </w:rPr>
              <w:t> </w:t>
            </w:r>
            <w:r>
              <w:rPr>
                <w:sz w:val="22"/>
              </w:rPr>
              <w:t>Regionalnog</w:t>
            </w:r>
            <w:r>
              <w:rPr>
                <w:spacing w:val="40"/>
                <w:sz w:val="22"/>
              </w:rPr>
              <w:t> </w:t>
            </w:r>
            <w:r>
              <w:rPr>
                <w:sz w:val="22"/>
              </w:rPr>
              <w:t>znanstvenog centra RaSTEM.</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5"/>
              <w:ind w:left="16"/>
              <w:rPr>
                <w:sz w:val="22"/>
              </w:rPr>
            </w:pPr>
            <w:r>
              <w:rPr>
                <w:sz w:val="22"/>
              </w:rPr>
              <w:t>20.000,00 </w:t>
            </w:r>
            <w:r>
              <w:rPr>
                <w:spacing w:val="-5"/>
                <w:sz w:val="22"/>
              </w:rPr>
              <w:t>EUR</w:t>
            </w:r>
          </w:p>
        </w:tc>
      </w:tr>
      <w:tr>
        <w:trPr>
          <w:trHeight w:val="520" w:hRule="atLeast"/>
        </w:trPr>
        <w:tc>
          <w:tcPr>
            <w:tcW w:w="3128" w:type="dxa"/>
          </w:tcPr>
          <w:p>
            <w:pPr>
              <w:pStyle w:val="TableParagraph"/>
              <w:spacing w:before="17"/>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7"/>
              <w:ind w:left="16"/>
              <w:rPr>
                <w:sz w:val="22"/>
              </w:rPr>
            </w:pPr>
            <w:r>
              <w:rPr>
                <w:sz w:val="22"/>
              </w:rPr>
              <w:t>20.000,00 </w:t>
            </w:r>
            <w:r>
              <w:rPr>
                <w:spacing w:val="-5"/>
                <w:sz w:val="22"/>
              </w:rPr>
              <w:t>EUR</w:t>
            </w:r>
          </w:p>
        </w:tc>
      </w:tr>
      <w:tr>
        <w:trPr>
          <w:trHeight w:val="523" w:hRule="atLeast"/>
        </w:trPr>
        <w:tc>
          <w:tcPr>
            <w:tcW w:w="3128" w:type="dxa"/>
          </w:tcPr>
          <w:p>
            <w:pPr>
              <w:pStyle w:val="TableParagraph"/>
              <w:spacing w:before="18"/>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before="18"/>
              <w:ind w:left="16"/>
              <w:rPr>
                <w:sz w:val="22"/>
              </w:rPr>
            </w:pPr>
            <w:r>
              <w:rPr>
                <w:sz w:val="22"/>
              </w:rPr>
              <w:t>Uspješno</w:t>
            </w:r>
            <w:r>
              <w:rPr>
                <w:spacing w:val="-9"/>
                <w:sz w:val="22"/>
              </w:rPr>
              <w:t> </w:t>
            </w:r>
            <w:r>
              <w:rPr>
                <w:sz w:val="22"/>
              </w:rPr>
              <w:t>funkcioniranje</w:t>
            </w:r>
            <w:r>
              <w:rPr>
                <w:spacing w:val="-6"/>
                <w:sz w:val="22"/>
              </w:rPr>
              <w:t> </w:t>
            </w:r>
            <w:r>
              <w:rPr>
                <w:sz w:val="22"/>
              </w:rPr>
              <w:t>Regionalnog</w:t>
            </w:r>
            <w:r>
              <w:rPr>
                <w:spacing w:val="-9"/>
                <w:sz w:val="22"/>
              </w:rPr>
              <w:t> </w:t>
            </w:r>
            <w:r>
              <w:rPr>
                <w:sz w:val="22"/>
              </w:rPr>
              <w:t>znanstvenog</w:t>
            </w:r>
            <w:r>
              <w:rPr>
                <w:spacing w:val="-8"/>
                <w:sz w:val="22"/>
              </w:rPr>
              <w:t> </w:t>
            </w:r>
            <w:r>
              <w:rPr>
                <w:sz w:val="22"/>
              </w:rPr>
              <w:t>centra</w:t>
            </w:r>
            <w:r>
              <w:rPr>
                <w:spacing w:val="-6"/>
                <w:sz w:val="22"/>
              </w:rPr>
              <w:t> </w:t>
            </w:r>
            <w:r>
              <w:rPr>
                <w:spacing w:val="-2"/>
                <w:sz w:val="22"/>
              </w:rPr>
              <w:t>RaSTEM</w:t>
            </w:r>
          </w:p>
        </w:tc>
      </w:tr>
      <w:tr>
        <w:trPr>
          <w:trHeight w:val="1103" w:hRule="atLeast"/>
        </w:trPr>
        <w:tc>
          <w:tcPr>
            <w:tcW w:w="3128" w:type="dxa"/>
          </w:tcPr>
          <w:p>
            <w:pPr>
              <w:pStyle w:val="TableParagraph"/>
              <w:spacing w:before="15"/>
              <w:ind w:left="16"/>
              <w:rPr>
                <w:b/>
                <w:sz w:val="22"/>
              </w:rPr>
            </w:pPr>
            <w:r>
              <w:rPr>
                <w:b/>
                <w:spacing w:val="-2"/>
                <w:sz w:val="22"/>
              </w:rPr>
              <w:t>Obrazloženje</w:t>
            </w:r>
          </w:p>
        </w:tc>
        <w:tc>
          <w:tcPr>
            <w:tcW w:w="6522" w:type="dxa"/>
          </w:tcPr>
          <w:p>
            <w:pPr>
              <w:pStyle w:val="TableParagraph"/>
              <w:spacing w:line="276" w:lineRule="auto" w:before="15"/>
              <w:ind w:left="16" w:right="-15"/>
              <w:jc w:val="both"/>
              <w:rPr>
                <w:sz w:val="22"/>
              </w:rPr>
            </w:pPr>
            <w:r>
              <w:rPr>
                <w:sz w:val="22"/>
              </w:rPr>
              <w:t>Sredstva Grada Šibenika namijenjena redovnom subvencioniranju rada Znanstvenog centra RaSTEM. Iznos utrošen sukladno planiranim </w:t>
            </w:r>
            <w:r>
              <w:rPr>
                <w:spacing w:val="-2"/>
                <w:sz w:val="22"/>
              </w:rPr>
              <w:t>sredstvima.</w:t>
            </w:r>
          </w:p>
        </w:tc>
      </w:tr>
    </w:tbl>
    <w:p>
      <w:pPr>
        <w:pStyle w:val="BodyText"/>
        <w:rPr>
          <w:b/>
          <w:sz w:val="20"/>
        </w:rPr>
      </w:pPr>
    </w:p>
    <w:p>
      <w:pPr>
        <w:pStyle w:val="BodyText"/>
        <w:spacing w:before="31" w:after="1"/>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2"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7"/>
              <w:ind w:left="16"/>
              <w:rPr>
                <w:sz w:val="22"/>
              </w:rPr>
            </w:pPr>
            <w:r>
              <w:rPr>
                <w:sz w:val="22"/>
              </w:rPr>
              <w:t>Turistički</w:t>
            </w:r>
            <w:r>
              <w:rPr>
                <w:spacing w:val="-5"/>
                <w:sz w:val="22"/>
              </w:rPr>
              <w:t> </w:t>
            </w:r>
            <w:r>
              <w:rPr>
                <w:spacing w:val="-2"/>
                <w:sz w:val="22"/>
              </w:rPr>
              <w:t>Šibenik</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5"/>
              <w:ind w:left="16"/>
              <w:rPr>
                <w:sz w:val="22"/>
              </w:rPr>
            </w:pPr>
            <w:r>
              <w:rPr>
                <w:spacing w:val="-2"/>
                <w:sz w:val="22"/>
              </w:rPr>
              <w:t>25100602</w:t>
            </w:r>
          </w:p>
        </w:tc>
      </w:tr>
    </w:tbl>
    <w:p>
      <w:pPr>
        <w:pStyle w:val="TableParagraph"/>
        <w:spacing w:after="0"/>
        <w:rPr>
          <w:sz w:val="22"/>
        </w:rPr>
        <w:sectPr>
          <w:type w:val="continuous"/>
          <w:pgSz w:w="11910" w:h="16840"/>
          <w:pgMar w:header="0" w:footer="573" w:top="1100" w:bottom="1189" w:left="720" w:right="360"/>
        </w:sect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2"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7"/>
              <w:ind w:left="16"/>
              <w:rPr>
                <w:sz w:val="22"/>
              </w:rPr>
            </w:pPr>
            <w:r>
              <w:rPr>
                <w:sz w:val="22"/>
              </w:rPr>
              <w:t>Program</w:t>
            </w:r>
            <w:r>
              <w:rPr>
                <w:spacing w:val="-6"/>
                <w:sz w:val="22"/>
              </w:rPr>
              <w:t> </w:t>
            </w:r>
            <w:r>
              <w:rPr>
                <w:sz w:val="22"/>
              </w:rPr>
              <w:t>razvoja</w:t>
            </w:r>
            <w:r>
              <w:rPr>
                <w:spacing w:val="-3"/>
                <w:sz w:val="22"/>
              </w:rPr>
              <w:t> </w:t>
            </w:r>
            <w:r>
              <w:rPr>
                <w:sz w:val="22"/>
              </w:rPr>
              <w:t>maloga</w:t>
            </w:r>
            <w:r>
              <w:rPr>
                <w:spacing w:val="-3"/>
                <w:sz w:val="22"/>
              </w:rPr>
              <w:t> </w:t>
            </w:r>
            <w:r>
              <w:rPr>
                <w:spacing w:val="-2"/>
                <w:sz w:val="22"/>
              </w:rPr>
              <w:t>gospodarstva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5"/>
              <w:ind w:left="16"/>
              <w:rPr>
                <w:sz w:val="22"/>
              </w:rPr>
            </w:pPr>
            <w:r>
              <w:rPr>
                <w:sz w:val="22"/>
              </w:rPr>
              <w:t>251006</w:t>
            </w:r>
            <w:r>
              <w:rPr>
                <w:spacing w:val="-7"/>
                <w:sz w:val="22"/>
              </w:rPr>
              <w:t> </w:t>
            </w:r>
            <w:r>
              <w:rPr>
                <w:sz w:val="22"/>
              </w:rPr>
              <w:t>TURISTIČKI</w:t>
            </w:r>
            <w:r>
              <w:rPr>
                <w:spacing w:val="-7"/>
                <w:sz w:val="22"/>
              </w:rPr>
              <w:t> </w:t>
            </w:r>
            <w:r>
              <w:rPr>
                <w:spacing w:val="-2"/>
                <w:sz w:val="22"/>
              </w:rPr>
              <w:t>ŠIBENIK</w:t>
            </w:r>
          </w:p>
        </w:tc>
      </w:tr>
      <w:tr>
        <w:trPr>
          <w:trHeight w:val="520"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before="17"/>
              <w:ind w:left="16"/>
              <w:rPr>
                <w:sz w:val="22"/>
              </w:rPr>
            </w:pPr>
            <w:r>
              <w:rPr>
                <w:sz w:val="22"/>
              </w:rPr>
              <w:t>Šibenski</w:t>
            </w:r>
            <w:r>
              <w:rPr>
                <w:spacing w:val="-9"/>
                <w:sz w:val="22"/>
              </w:rPr>
              <w:t> </w:t>
            </w:r>
            <w:r>
              <w:rPr>
                <w:sz w:val="22"/>
              </w:rPr>
              <w:t>srednjovjekovni</w:t>
            </w:r>
            <w:r>
              <w:rPr>
                <w:spacing w:val="-5"/>
                <w:sz w:val="22"/>
              </w:rPr>
              <w:t> </w:t>
            </w:r>
            <w:r>
              <w:rPr>
                <w:spacing w:val="-4"/>
                <w:sz w:val="22"/>
              </w:rPr>
              <w:t>sajam</w:t>
            </w:r>
          </w:p>
        </w:tc>
      </w:tr>
      <w:tr>
        <w:trPr>
          <w:trHeight w:val="52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before="17"/>
              <w:ind w:left="16"/>
              <w:rPr>
                <w:sz w:val="22"/>
              </w:rPr>
            </w:pPr>
            <w:r>
              <w:rPr>
                <w:sz w:val="22"/>
              </w:rPr>
              <w:t>Sufinanciranje</w:t>
            </w:r>
            <w:r>
              <w:rPr>
                <w:spacing w:val="-9"/>
                <w:sz w:val="22"/>
              </w:rPr>
              <w:t> </w:t>
            </w:r>
            <w:r>
              <w:rPr>
                <w:sz w:val="22"/>
              </w:rPr>
              <w:t>održavanja</w:t>
            </w:r>
            <w:r>
              <w:rPr>
                <w:spacing w:val="-11"/>
                <w:sz w:val="22"/>
              </w:rPr>
              <w:t> </w:t>
            </w:r>
            <w:r>
              <w:rPr>
                <w:sz w:val="22"/>
              </w:rPr>
              <w:t>Šibenskog</w:t>
            </w:r>
            <w:r>
              <w:rPr>
                <w:spacing w:val="-6"/>
                <w:sz w:val="22"/>
              </w:rPr>
              <w:t> </w:t>
            </w:r>
            <w:r>
              <w:rPr>
                <w:sz w:val="22"/>
              </w:rPr>
              <w:t>srednjovjekovnog</w:t>
            </w:r>
            <w:r>
              <w:rPr>
                <w:spacing w:val="-6"/>
                <w:sz w:val="22"/>
              </w:rPr>
              <w:t> </w:t>
            </w:r>
            <w:r>
              <w:rPr>
                <w:spacing w:val="-2"/>
                <w:sz w:val="22"/>
              </w:rPr>
              <w:t>sajma</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5"/>
              <w:ind w:left="16"/>
              <w:rPr>
                <w:sz w:val="22"/>
              </w:rPr>
            </w:pPr>
            <w:r>
              <w:rPr>
                <w:sz w:val="22"/>
              </w:rPr>
              <w:t>15.000,00 </w:t>
            </w:r>
            <w:r>
              <w:rPr>
                <w:spacing w:val="-5"/>
                <w:sz w:val="22"/>
              </w:rPr>
              <w:t>EUR</w:t>
            </w:r>
          </w:p>
        </w:tc>
      </w:tr>
      <w:tr>
        <w:trPr>
          <w:trHeight w:val="520" w:hRule="atLeast"/>
        </w:trPr>
        <w:tc>
          <w:tcPr>
            <w:tcW w:w="3128" w:type="dxa"/>
          </w:tcPr>
          <w:p>
            <w:pPr>
              <w:pStyle w:val="TableParagraph"/>
              <w:spacing w:before="17"/>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7"/>
              <w:ind w:left="16"/>
              <w:rPr>
                <w:sz w:val="22"/>
              </w:rPr>
            </w:pPr>
            <w:r>
              <w:rPr>
                <w:sz w:val="22"/>
              </w:rPr>
              <w:t>15.000,00 </w:t>
            </w:r>
            <w:r>
              <w:rPr>
                <w:spacing w:val="-5"/>
                <w:sz w:val="22"/>
              </w:rPr>
              <w:t>EUR</w:t>
            </w:r>
          </w:p>
        </w:tc>
      </w:tr>
      <w:tr>
        <w:trPr>
          <w:trHeight w:val="522"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before="17"/>
              <w:ind w:left="16"/>
              <w:rPr>
                <w:sz w:val="22"/>
              </w:rPr>
            </w:pPr>
            <w:r>
              <w:rPr>
                <w:sz w:val="22"/>
              </w:rPr>
              <w:t>Uspješno</w:t>
            </w:r>
            <w:r>
              <w:rPr>
                <w:spacing w:val="-7"/>
                <w:sz w:val="22"/>
              </w:rPr>
              <w:t> </w:t>
            </w:r>
            <w:r>
              <w:rPr>
                <w:sz w:val="22"/>
              </w:rPr>
              <w:t>održavanje</w:t>
            </w:r>
            <w:r>
              <w:rPr>
                <w:spacing w:val="-6"/>
                <w:sz w:val="22"/>
              </w:rPr>
              <w:t> </w:t>
            </w:r>
            <w:r>
              <w:rPr>
                <w:sz w:val="22"/>
              </w:rPr>
              <w:t>Šibenskog</w:t>
            </w:r>
            <w:r>
              <w:rPr>
                <w:spacing w:val="-6"/>
                <w:sz w:val="22"/>
              </w:rPr>
              <w:t> </w:t>
            </w:r>
            <w:r>
              <w:rPr>
                <w:sz w:val="22"/>
              </w:rPr>
              <w:t>srednjovjekovnog</w:t>
            </w:r>
            <w:r>
              <w:rPr>
                <w:spacing w:val="-6"/>
                <w:sz w:val="22"/>
              </w:rPr>
              <w:t> </w:t>
            </w:r>
            <w:r>
              <w:rPr>
                <w:spacing w:val="-2"/>
                <w:sz w:val="22"/>
              </w:rPr>
              <w:t>sajma.</w:t>
            </w:r>
          </w:p>
        </w:tc>
      </w:tr>
      <w:tr>
        <w:trPr>
          <w:trHeight w:val="520" w:hRule="atLeast"/>
        </w:trPr>
        <w:tc>
          <w:tcPr>
            <w:tcW w:w="3128" w:type="dxa"/>
          </w:tcPr>
          <w:p>
            <w:pPr>
              <w:pStyle w:val="TableParagraph"/>
              <w:spacing w:before="15"/>
              <w:ind w:left="16"/>
              <w:rPr>
                <w:b/>
                <w:sz w:val="22"/>
              </w:rPr>
            </w:pPr>
            <w:r>
              <w:rPr>
                <w:b/>
                <w:spacing w:val="-2"/>
                <w:sz w:val="22"/>
              </w:rPr>
              <w:t>Obrazloženje</w:t>
            </w:r>
          </w:p>
        </w:tc>
        <w:tc>
          <w:tcPr>
            <w:tcW w:w="6522" w:type="dxa"/>
          </w:tcPr>
          <w:p>
            <w:pPr>
              <w:pStyle w:val="TableParagraph"/>
              <w:spacing w:before="15"/>
              <w:ind w:left="16"/>
              <w:rPr>
                <w:sz w:val="22"/>
              </w:rPr>
            </w:pPr>
            <w:r>
              <w:rPr>
                <w:sz w:val="22"/>
              </w:rPr>
              <w:t>Iznos</w:t>
            </w:r>
            <w:r>
              <w:rPr>
                <w:spacing w:val="-6"/>
                <w:sz w:val="22"/>
              </w:rPr>
              <w:t> </w:t>
            </w:r>
            <w:r>
              <w:rPr>
                <w:sz w:val="22"/>
              </w:rPr>
              <w:t>utrošen</w:t>
            </w:r>
            <w:r>
              <w:rPr>
                <w:spacing w:val="-5"/>
                <w:sz w:val="22"/>
              </w:rPr>
              <w:t> </w:t>
            </w:r>
            <w:r>
              <w:rPr>
                <w:sz w:val="22"/>
              </w:rPr>
              <w:t>sukladno</w:t>
            </w:r>
            <w:r>
              <w:rPr>
                <w:spacing w:val="-5"/>
                <w:sz w:val="22"/>
              </w:rPr>
              <w:t> </w:t>
            </w:r>
            <w:r>
              <w:rPr>
                <w:sz w:val="22"/>
              </w:rPr>
              <w:t>planiranim</w:t>
            </w:r>
            <w:r>
              <w:rPr>
                <w:spacing w:val="-4"/>
                <w:sz w:val="22"/>
              </w:rPr>
              <w:t> </w:t>
            </w:r>
            <w:r>
              <w:rPr>
                <w:spacing w:val="-2"/>
                <w:sz w:val="22"/>
              </w:rPr>
              <w:t>sredstvima.</w:t>
            </w:r>
          </w:p>
        </w:tc>
      </w:tr>
    </w:tbl>
    <w:p>
      <w:pPr>
        <w:pStyle w:val="BodyText"/>
        <w:rPr>
          <w:b/>
          <w:sz w:val="20"/>
        </w:rPr>
      </w:pPr>
    </w:p>
    <w:p>
      <w:pPr>
        <w:pStyle w:val="BodyText"/>
        <w:spacing w:before="49"/>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5"/>
              <w:ind w:left="16"/>
              <w:rPr>
                <w:sz w:val="22"/>
              </w:rPr>
            </w:pPr>
            <w:r>
              <w:rPr>
                <w:sz w:val="22"/>
              </w:rPr>
              <w:t>Turistički</w:t>
            </w:r>
            <w:r>
              <w:rPr>
                <w:spacing w:val="-5"/>
                <w:sz w:val="22"/>
              </w:rPr>
              <w:t> </w:t>
            </w:r>
            <w:r>
              <w:rPr>
                <w:spacing w:val="-2"/>
                <w:sz w:val="22"/>
              </w:rPr>
              <w:t>Šibenik</w:t>
            </w:r>
          </w:p>
        </w:tc>
      </w:tr>
      <w:tr>
        <w:trPr>
          <w:trHeight w:val="520"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7"/>
              <w:ind w:left="16"/>
              <w:rPr>
                <w:sz w:val="22"/>
              </w:rPr>
            </w:pPr>
            <w:r>
              <w:rPr>
                <w:spacing w:val="-2"/>
                <w:sz w:val="22"/>
              </w:rPr>
              <w:t>25100602</w:t>
            </w:r>
          </w:p>
        </w:tc>
      </w:tr>
      <w:tr>
        <w:trPr>
          <w:trHeight w:val="522"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7"/>
              <w:ind w:left="16"/>
              <w:rPr>
                <w:sz w:val="22"/>
              </w:rPr>
            </w:pPr>
            <w:r>
              <w:rPr>
                <w:sz w:val="22"/>
              </w:rPr>
              <w:t>Program</w:t>
            </w:r>
            <w:r>
              <w:rPr>
                <w:spacing w:val="-6"/>
                <w:sz w:val="22"/>
              </w:rPr>
              <w:t> </w:t>
            </w:r>
            <w:r>
              <w:rPr>
                <w:sz w:val="22"/>
              </w:rPr>
              <w:t>razvoja</w:t>
            </w:r>
            <w:r>
              <w:rPr>
                <w:spacing w:val="-3"/>
                <w:sz w:val="22"/>
              </w:rPr>
              <w:t> </w:t>
            </w:r>
            <w:r>
              <w:rPr>
                <w:sz w:val="22"/>
              </w:rPr>
              <w:t>maloga</w:t>
            </w:r>
            <w:r>
              <w:rPr>
                <w:spacing w:val="-3"/>
                <w:sz w:val="22"/>
              </w:rPr>
              <w:t> </w:t>
            </w:r>
            <w:r>
              <w:rPr>
                <w:spacing w:val="-2"/>
                <w:sz w:val="22"/>
              </w:rPr>
              <w:t>gospodarstva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5"/>
              <w:ind w:left="16"/>
              <w:rPr>
                <w:sz w:val="22"/>
              </w:rPr>
            </w:pPr>
            <w:r>
              <w:rPr>
                <w:sz w:val="22"/>
              </w:rPr>
              <w:t>251006</w:t>
            </w:r>
            <w:r>
              <w:rPr>
                <w:spacing w:val="-7"/>
                <w:sz w:val="22"/>
              </w:rPr>
              <w:t> </w:t>
            </w:r>
            <w:r>
              <w:rPr>
                <w:sz w:val="22"/>
              </w:rPr>
              <w:t>TURISTIČKI</w:t>
            </w:r>
            <w:r>
              <w:rPr>
                <w:spacing w:val="-7"/>
                <w:sz w:val="22"/>
              </w:rPr>
              <w:t> </w:t>
            </w:r>
            <w:r>
              <w:rPr>
                <w:spacing w:val="-2"/>
                <w:sz w:val="22"/>
              </w:rPr>
              <w:t>ŠIBENIK</w:t>
            </w:r>
          </w:p>
        </w:tc>
      </w:tr>
      <w:tr>
        <w:trPr>
          <w:trHeight w:val="52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before="15"/>
              <w:ind w:left="16"/>
              <w:rPr>
                <w:sz w:val="22"/>
              </w:rPr>
            </w:pPr>
            <w:r>
              <w:rPr>
                <w:sz w:val="22"/>
              </w:rPr>
              <w:t>Sufinanciranje</w:t>
            </w:r>
            <w:r>
              <w:rPr>
                <w:spacing w:val="-10"/>
                <w:sz w:val="22"/>
              </w:rPr>
              <w:t> </w:t>
            </w:r>
            <w:r>
              <w:rPr>
                <w:sz w:val="22"/>
              </w:rPr>
              <w:t>Turističkog</w:t>
            </w:r>
            <w:r>
              <w:rPr>
                <w:spacing w:val="-11"/>
                <w:sz w:val="22"/>
              </w:rPr>
              <w:t> </w:t>
            </w:r>
            <w:r>
              <w:rPr>
                <w:sz w:val="22"/>
              </w:rPr>
              <w:t>informativnog</w:t>
            </w:r>
            <w:r>
              <w:rPr>
                <w:spacing w:val="-7"/>
                <w:sz w:val="22"/>
              </w:rPr>
              <w:t> </w:t>
            </w:r>
            <w:r>
              <w:rPr>
                <w:spacing w:val="-2"/>
                <w:sz w:val="22"/>
              </w:rPr>
              <w:t>centra</w:t>
            </w:r>
          </w:p>
        </w:tc>
      </w:tr>
      <w:tr>
        <w:trPr>
          <w:trHeight w:val="522" w:hRule="atLeast"/>
        </w:trPr>
        <w:tc>
          <w:tcPr>
            <w:tcW w:w="3128" w:type="dxa"/>
          </w:tcPr>
          <w:p>
            <w:pPr>
              <w:pStyle w:val="TableParagraph"/>
              <w:spacing w:before="18"/>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before="18"/>
              <w:ind w:left="16"/>
              <w:rPr>
                <w:sz w:val="22"/>
              </w:rPr>
            </w:pPr>
            <w:r>
              <w:rPr>
                <w:sz w:val="22"/>
              </w:rPr>
              <w:t>Poboljšanje</w:t>
            </w:r>
            <w:r>
              <w:rPr>
                <w:spacing w:val="-6"/>
                <w:sz w:val="22"/>
              </w:rPr>
              <w:t> </w:t>
            </w:r>
            <w:r>
              <w:rPr>
                <w:sz w:val="22"/>
              </w:rPr>
              <w:t>uvjeta</w:t>
            </w:r>
            <w:r>
              <w:rPr>
                <w:spacing w:val="-7"/>
                <w:sz w:val="22"/>
              </w:rPr>
              <w:t> </w:t>
            </w:r>
            <w:r>
              <w:rPr>
                <w:sz w:val="22"/>
              </w:rPr>
              <w:t>rada</w:t>
            </w:r>
            <w:r>
              <w:rPr>
                <w:spacing w:val="-5"/>
                <w:sz w:val="22"/>
              </w:rPr>
              <w:t> </w:t>
            </w:r>
            <w:r>
              <w:rPr>
                <w:sz w:val="22"/>
              </w:rPr>
              <w:t>Turističkog</w:t>
            </w:r>
            <w:r>
              <w:rPr>
                <w:spacing w:val="-5"/>
                <w:sz w:val="22"/>
              </w:rPr>
              <w:t> </w:t>
            </w:r>
            <w:r>
              <w:rPr>
                <w:sz w:val="22"/>
              </w:rPr>
              <w:t>informativnog</w:t>
            </w:r>
            <w:r>
              <w:rPr>
                <w:spacing w:val="-8"/>
                <w:sz w:val="22"/>
              </w:rPr>
              <w:t> </w:t>
            </w:r>
            <w:r>
              <w:rPr>
                <w:spacing w:val="-2"/>
                <w:sz w:val="22"/>
              </w:rPr>
              <w:t>centra</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5"/>
              <w:ind w:left="16"/>
              <w:rPr>
                <w:sz w:val="22"/>
              </w:rPr>
            </w:pPr>
            <w:r>
              <w:rPr>
                <w:sz w:val="22"/>
              </w:rPr>
              <w:t>175.000,00</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5"/>
              <w:ind w:left="16"/>
              <w:rPr>
                <w:sz w:val="22"/>
              </w:rPr>
            </w:pPr>
            <w:r>
              <w:rPr>
                <w:sz w:val="22"/>
              </w:rPr>
              <w:t>175.000,00</w:t>
            </w:r>
            <w:r>
              <w:rPr>
                <w:spacing w:val="-3"/>
                <w:sz w:val="22"/>
              </w:rPr>
              <w:t> </w:t>
            </w:r>
            <w:r>
              <w:rPr>
                <w:spacing w:val="-5"/>
                <w:sz w:val="22"/>
              </w:rPr>
              <w:t>EUR</w:t>
            </w:r>
          </w:p>
        </w:tc>
      </w:tr>
      <w:tr>
        <w:trPr>
          <w:trHeight w:val="520"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before="17"/>
              <w:ind w:left="16"/>
              <w:rPr>
                <w:sz w:val="22"/>
              </w:rPr>
            </w:pPr>
            <w:r>
              <w:rPr>
                <w:sz w:val="22"/>
              </w:rPr>
              <w:t>Uspješno</w:t>
            </w:r>
            <w:r>
              <w:rPr>
                <w:spacing w:val="-9"/>
                <w:sz w:val="22"/>
              </w:rPr>
              <w:t> </w:t>
            </w:r>
            <w:r>
              <w:rPr>
                <w:sz w:val="22"/>
              </w:rPr>
              <w:t>funkcioniranje</w:t>
            </w:r>
            <w:r>
              <w:rPr>
                <w:spacing w:val="-9"/>
                <w:sz w:val="22"/>
              </w:rPr>
              <w:t> </w:t>
            </w:r>
            <w:r>
              <w:rPr>
                <w:sz w:val="22"/>
              </w:rPr>
              <w:t>Turističkog</w:t>
            </w:r>
            <w:r>
              <w:rPr>
                <w:spacing w:val="-10"/>
                <w:sz w:val="22"/>
              </w:rPr>
              <w:t> </w:t>
            </w:r>
            <w:r>
              <w:rPr>
                <w:sz w:val="22"/>
              </w:rPr>
              <w:t>informativnog</w:t>
            </w:r>
            <w:r>
              <w:rPr>
                <w:spacing w:val="-8"/>
                <w:sz w:val="22"/>
              </w:rPr>
              <w:t> </w:t>
            </w:r>
            <w:r>
              <w:rPr>
                <w:spacing w:val="-2"/>
                <w:sz w:val="22"/>
              </w:rPr>
              <w:t>centra</w:t>
            </w:r>
          </w:p>
        </w:tc>
      </w:tr>
      <w:tr>
        <w:trPr>
          <w:trHeight w:val="813" w:hRule="atLeast"/>
        </w:trPr>
        <w:tc>
          <w:tcPr>
            <w:tcW w:w="3128" w:type="dxa"/>
          </w:tcPr>
          <w:p>
            <w:pPr>
              <w:pStyle w:val="TableParagraph"/>
              <w:spacing w:before="17"/>
              <w:ind w:left="16"/>
              <w:rPr>
                <w:b/>
                <w:sz w:val="22"/>
              </w:rPr>
            </w:pPr>
            <w:r>
              <w:rPr>
                <w:b/>
                <w:spacing w:val="-2"/>
                <w:sz w:val="22"/>
              </w:rPr>
              <w:t>Obrazloženje</w:t>
            </w:r>
          </w:p>
        </w:tc>
        <w:tc>
          <w:tcPr>
            <w:tcW w:w="6522" w:type="dxa"/>
          </w:tcPr>
          <w:p>
            <w:pPr>
              <w:pStyle w:val="TableParagraph"/>
              <w:spacing w:line="276" w:lineRule="auto" w:before="17"/>
              <w:ind w:left="16"/>
              <w:rPr>
                <w:sz w:val="22"/>
              </w:rPr>
            </w:pPr>
            <w:r>
              <w:rPr>
                <w:sz w:val="22"/>
              </w:rPr>
              <w:t>Na ovoj proračunskoj stavci sredstva su utrošena sukladno zaprimljenim zahtjevima za sufinanciranje.</w:t>
            </w:r>
          </w:p>
        </w:tc>
      </w:tr>
    </w:tbl>
    <w:p>
      <w:pPr>
        <w:pStyle w:val="BodyText"/>
        <w:rPr>
          <w:b/>
          <w:sz w:val="20"/>
        </w:rPr>
      </w:pPr>
    </w:p>
    <w:p>
      <w:pPr>
        <w:pStyle w:val="BodyText"/>
        <w:spacing w:before="29"/>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522"/>
      </w:tblGrid>
      <w:tr>
        <w:trPr>
          <w:trHeight w:val="544" w:hRule="atLeast"/>
        </w:trPr>
        <w:tc>
          <w:tcPr>
            <w:tcW w:w="3119" w:type="dxa"/>
            <w:tcBorders>
              <w:right w:val="single" w:sz="4" w:space="0" w:color="000000"/>
            </w:tcBorders>
          </w:tcPr>
          <w:p>
            <w:pPr>
              <w:pStyle w:val="TableParagraph"/>
              <w:spacing w:before="59"/>
              <w:ind w:left="108"/>
              <w:rPr>
                <w:b/>
                <w:sz w:val="22"/>
              </w:rPr>
            </w:pPr>
            <w:r>
              <w:rPr>
                <w:b/>
                <w:sz w:val="22"/>
              </w:rPr>
              <w:t>NAZIV</w:t>
            </w:r>
            <w:r>
              <w:rPr>
                <w:b/>
                <w:spacing w:val="-5"/>
                <w:sz w:val="22"/>
              </w:rPr>
              <w:t> </w:t>
            </w:r>
            <w:r>
              <w:rPr>
                <w:b/>
                <w:spacing w:val="-2"/>
                <w:sz w:val="22"/>
              </w:rPr>
              <w:t>PROGRAMA</w:t>
            </w:r>
          </w:p>
        </w:tc>
        <w:tc>
          <w:tcPr>
            <w:tcW w:w="6522" w:type="dxa"/>
            <w:tcBorders>
              <w:top w:val="single" w:sz="4" w:space="0" w:color="000000"/>
              <w:left w:val="single" w:sz="4" w:space="0" w:color="000000"/>
              <w:bottom w:val="single" w:sz="4" w:space="0" w:color="000000"/>
              <w:right w:val="single" w:sz="4" w:space="0" w:color="000000"/>
            </w:tcBorders>
          </w:tcPr>
          <w:p>
            <w:pPr>
              <w:pStyle w:val="TableParagraph"/>
              <w:spacing w:before="59"/>
              <w:ind w:left="114"/>
              <w:rPr>
                <w:sz w:val="22"/>
              </w:rPr>
            </w:pPr>
            <w:r>
              <w:rPr>
                <w:sz w:val="22"/>
              </w:rPr>
              <w:t>251006</w:t>
            </w:r>
            <w:r>
              <w:rPr>
                <w:spacing w:val="-7"/>
                <w:sz w:val="22"/>
              </w:rPr>
              <w:t> </w:t>
            </w:r>
            <w:r>
              <w:rPr>
                <w:sz w:val="22"/>
              </w:rPr>
              <w:t>TURISTIČKI</w:t>
            </w:r>
            <w:r>
              <w:rPr>
                <w:spacing w:val="-7"/>
                <w:sz w:val="22"/>
              </w:rPr>
              <w:t> </w:t>
            </w:r>
            <w:r>
              <w:rPr>
                <w:spacing w:val="-2"/>
                <w:sz w:val="22"/>
              </w:rPr>
              <w:t>ŠIBENIK</w:t>
            </w:r>
          </w:p>
        </w:tc>
      </w:tr>
      <w:tr>
        <w:trPr>
          <w:trHeight w:val="548" w:hRule="atLeast"/>
        </w:trPr>
        <w:tc>
          <w:tcPr>
            <w:tcW w:w="3119"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522" w:type="dxa"/>
            <w:tcBorders>
              <w:top w:val="single" w:sz="4" w:space="0" w:color="000000"/>
            </w:tcBorders>
          </w:tcPr>
          <w:p>
            <w:pPr>
              <w:pStyle w:val="TableParagraph"/>
              <w:spacing w:before="58"/>
              <w:ind w:left="109"/>
              <w:rPr>
                <w:sz w:val="22"/>
              </w:rPr>
            </w:pPr>
            <w:r>
              <w:rPr>
                <w:spacing w:val="-2"/>
                <w:sz w:val="22"/>
              </w:rPr>
              <w:t>251006</w:t>
            </w:r>
          </w:p>
        </w:tc>
      </w:tr>
      <w:tr>
        <w:trPr>
          <w:trHeight w:val="551"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522" w:type="dxa"/>
          </w:tcPr>
          <w:p>
            <w:pPr>
              <w:pStyle w:val="TableParagraph"/>
              <w:spacing w:before="53"/>
              <w:ind w:left="109"/>
              <w:rPr>
                <w:sz w:val="22"/>
              </w:rPr>
            </w:pPr>
            <w:r>
              <w:rPr>
                <w:sz w:val="22"/>
              </w:rPr>
              <w:t>Programi</w:t>
            </w:r>
            <w:r>
              <w:rPr>
                <w:spacing w:val="-5"/>
                <w:sz w:val="22"/>
              </w:rPr>
              <w:t> </w:t>
            </w:r>
            <w:r>
              <w:rPr>
                <w:sz w:val="22"/>
              </w:rPr>
              <w:t>nadležnih</w:t>
            </w:r>
            <w:r>
              <w:rPr>
                <w:spacing w:val="-4"/>
                <w:sz w:val="22"/>
              </w:rPr>
              <w:t> </w:t>
            </w:r>
            <w:r>
              <w:rPr>
                <w:spacing w:val="-2"/>
                <w:sz w:val="22"/>
              </w:rPr>
              <w:t>ministarstava</w:t>
            </w:r>
          </w:p>
        </w:tc>
      </w:tr>
      <w:tr>
        <w:trPr>
          <w:trHeight w:val="556"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programa</w:t>
            </w:r>
          </w:p>
        </w:tc>
        <w:tc>
          <w:tcPr>
            <w:tcW w:w="6522" w:type="dxa"/>
          </w:tcPr>
          <w:p>
            <w:pPr>
              <w:pStyle w:val="TableParagraph"/>
              <w:spacing w:before="56"/>
              <w:ind w:left="109"/>
              <w:rPr>
                <w:sz w:val="22"/>
              </w:rPr>
            </w:pPr>
            <w:r>
              <w:rPr>
                <w:sz w:val="22"/>
              </w:rPr>
              <w:t>251006</w:t>
            </w:r>
            <w:r>
              <w:rPr>
                <w:spacing w:val="-7"/>
                <w:sz w:val="22"/>
              </w:rPr>
              <w:t> </w:t>
            </w:r>
            <w:r>
              <w:rPr>
                <w:sz w:val="22"/>
              </w:rPr>
              <w:t>TURISTIČKI</w:t>
            </w:r>
            <w:r>
              <w:rPr>
                <w:spacing w:val="-7"/>
                <w:sz w:val="22"/>
              </w:rPr>
              <w:t> </w:t>
            </w:r>
            <w:r>
              <w:rPr>
                <w:spacing w:val="-2"/>
                <w:sz w:val="22"/>
              </w:rPr>
              <w:t>ŠIBENIK</w:t>
            </w:r>
          </w:p>
        </w:tc>
      </w:tr>
      <w:tr>
        <w:trPr>
          <w:trHeight w:val="543"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aktivnosti/projekta</w:t>
            </w:r>
          </w:p>
        </w:tc>
        <w:tc>
          <w:tcPr>
            <w:tcW w:w="6522" w:type="dxa"/>
          </w:tcPr>
          <w:p>
            <w:pPr>
              <w:pStyle w:val="TableParagraph"/>
              <w:spacing w:before="53"/>
              <w:ind w:left="109"/>
              <w:rPr>
                <w:sz w:val="22"/>
              </w:rPr>
            </w:pPr>
            <w:r>
              <w:rPr>
                <w:sz w:val="22"/>
              </w:rPr>
              <w:t>Poticanje</w:t>
            </w:r>
            <w:r>
              <w:rPr>
                <w:spacing w:val="-5"/>
                <w:sz w:val="22"/>
              </w:rPr>
              <w:t> </w:t>
            </w:r>
            <w:r>
              <w:rPr>
                <w:sz w:val="22"/>
              </w:rPr>
              <w:t>razvoja</w:t>
            </w:r>
            <w:r>
              <w:rPr>
                <w:spacing w:val="-6"/>
                <w:sz w:val="22"/>
              </w:rPr>
              <w:t> </w:t>
            </w:r>
            <w:r>
              <w:rPr>
                <w:spacing w:val="-2"/>
                <w:sz w:val="22"/>
              </w:rPr>
              <w:t>turizma</w:t>
            </w:r>
          </w:p>
        </w:tc>
      </w:tr>
      <w:tr>
        <w:trPr>
          <w:trHeight w:val="543" w:hRule="atLeast"/>
        </w:trPr>
        <w:tc>
          <w:tcPr>
            <w:tcW w:w="3119"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522" w:type="dxa"/>
          </w:tcPr>
          <w:p>
            <w:pPr>
              <w:pStyle w:val="TableParagraph"/>
              <w:spacing w:before="53"/>
              <w:ind w:left="109"/>
              <w:rPr>
                <w:sz w:val="22"/>
              </w:rPr>
            </w:pPr>
            <w:r>
              <w:rPr>
                <w:sz w:val="22"/>
              </w:rPr>
              <w:t>Cilj</w:t>
            </w:r>
            <w:r>
              <w:rPr>
                <w:spacing w:val="-6"/>
                <w:sz w:val="22"/>
              </w:rPr>
              <w:t> </w:t>
            </w:r>
            <w:r>
              <w:rPr>
                <w:sz w:val="22"/>
              </w:rPr>
              <w:t>aktivnosti</w:t>
            </w:r>
            <w:r>
              <w:rPr>
                <w:spacing w:val="-5"/>
                <w:sz w:val="22"/>
              </w:rPr>
              <w:t> </w:t>
            </w:r>
            <w:r>
              <w:rPr>
                <w:sz w:val="22"/>
              </w:rPr>
              <w:t>je</w:t>
            </w:r>
            <w:r>
              <w:rPr>
                <w:spacing w:val="-3"/>
                <w:sz w:val="22"/>
              </w:rPr>
              <w:t> </w:t>
            </w:r>
            <w:r>
              <w:rPr>
                <w:sz w:val="22"/>
              </w:rPr>
              <w:t>poticanje</w:t>
            </w:r>
            <w:r>
              <w:rPr>
                <w:spacing w:val="-5"/>
                <w:sz w:val="22"/>
              </w:rPr>
              <w:t> </w:t>
            </w:r>
            <w:r>
              <w:rPr>
                <w:sz w:val="22"/>
              </w:rPr>
              <w:t>razvoja</w:t>
            </w:r>
            <w:r>
              <w:rPr>
                <w:spacing w:val="-4"/>
                <w:sz w:val="22"/>
              </w:rPr>
              <w:t> </w:t>
            </w:r>
            <w:r>
              <w:rPr>
                <w:sz w:val="22"/>
              </w:rPr>
              <w:t>turizma</w:t>
            </w:r>
            <w:r>
              <w:rPr>
                <w:spacing w:val="-3"/>
                <w:sz w:val="22"/>
              </w:rPr>
              <w:t> </w:t>
            </w:r>
            <w:r>
              <w:rPr>
                <w:sz w:val="22"/>
              </w:rPr>
              <w:t>u</w:t>
            </w:r>
            <w:r>
              <w:rPr>
                <w:spacing w:val="-3"/>
                <w:sz w:val="22"/>
              </w:rPr>
              <w:t> </w:t>
            </w:r>
            <w:r>
              <w:rPr>
                <w:sz w:val="22"/>
              </w:rPr>
              <w:t>gradu</w:t>
            </w:r>
            <w:r>
              <w:rPr>
                <w:spacing w:val="-5"/>
                <w:sz w:val="22"/>
              </w:rPr>
              <w:t> </w:t>
            </w:r>
            <w:r>
              <w:rPr>
                <w:spacing w:val="-2"/>
                <w:sz w:val="22"/>
              </w:rPr>
              <w:t>Šibeniku.</w:t>
            </w:r>
          </w:p>
        </w:tc>
      </w:tr>
    </w:tbl>
    <w:p>
      <w:pPr>
        <w:pStyle w:val="TableParagraph"/>
        <w:spacing w:after="0"/>
        <w:rPr>
          <w:sz w:val="22"/>
        </w:rPr>
        <w:sectPr>
          <w:type w:val="continuous"/>
          <w:pgSz w:w="11910" w:h="16840"/>
          <w:pgMar w:header="0" w:footer="573" w:top="1100" w:bottom="1021"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522"/>
      </w:tblGrid>
      <w:tr>
        <w:trPr>
          <w:trHeight w:val="662" w:hRule="atLeast"/>
        </w:trPr>
        <w:tc>
          <w:tcPr>
            <w:tcW w:w="3119" w:type="dxa"/>
          </w:tcPr>
          <w:p>
            <w:pPr>
              <w:pStyle w:val="TableParagraph"/>
              <w:spacing w:before="56"/>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522" w:type="dxa"/>
          </w:tcPr>
          <w:p>
            <w:pPr>
              <w:pStyle w:val="TableParagraph"/>
              <w:spacing w:before="56"/>
              <w:ind w:left="109"/>
              <w:rPr>
                <w:sz w:val="22"/>
              </w:rPr>
            </w:pPr>
            <w:r>
              <w:rPr>
                <w:sz w:val="22"/>
              </w:rPr>
              <w:t>700,00 </w:t>
            </w:r>
            <w:r>
              <w:rPr>
                <w:spacing w:val="-5"/>
                <w:sz w:val="22"/>
              </w:rPr>
              <w:t>EUR</w:t>
            </w:r>
          </w:p>
        </w:tc>
      </w:tr>
      <w:tr>
        <w:trPr>
          <w:trHeight w:val="661" w:hRule="atLeast"/>
        </w:trPr>
        <w:tc>
          <w:tcPr>
            <w:tcW w:w="3119" w:type="dxa"/>
          </w:tcPr>
          <w:p>
            <w:pPr>
              <w:pStyle w:val="TableParagraph"/>
              <w:spacing w:before="56"/>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56"/>
              <w:ind w:left="109"/>
              <w:rPr>
                <w:sz w:val="22"/>
              </w:rPr>
            </w:pPr>
            <w:r>
              <w:rPr>
                <w:sz w:val="22"/>
              </w:rPr>
              <w:t>700,00 </w:t>
            </w:r>
            <w:r>
              <w:rPr>
                <w:spacing w:val="-5"/>
                <w:sz w:val="22"/>
              </w:rPr>
              <w:t>EUR</w:t>
            </w:r>
          </w:p>
        </w:tc>
      </w:tr>
      <w:tr>
        <w:trPr>
          <w:trHeight w:val="690" w:hRule="atLeast"/>
        </w:trPr>
        <w:tc>
          <w:tcPr>
            <w:tcW w:w="3119" w:type="dxa"/>
          </w:tcPr>
          <w:p>
            <w:pPr>
              <w:pStyle w:val="TableParagraph"/>
              <w:spacing w:before="53"/>
              <w:ind w:left="108"/>
              <w:rPr>
                <w:b/>
                <w:sz w:val="22"/>
              </w:rPr>
            </w:pPr>
            <w:r>
              <w:rPr>
                <w:b/>
                <w:sz w:val="22"/>
              </w:rPr>
              <w:t>Pokazatelj</w:t>
            </w:r>
            <w:r>
              <w:rPr>
                <w:b/>
                <w:spacing w:val="-7"/>
                <w:sz w:val="22"/>
              </w:rPr>
              <w:t> </w:t>
            </w:r>
            <w:r>
              <w:rPr>
                <w:b/>
                <w:spacing w:val="-2"/>
                <w:sz w:val="22"/>
              </w:rPr>
              <w:t>rezultata</w:t>
            </w:r>
          </w:p>
        </w:tc>
        <w:tc>
          <w:tcPr>
            <w:tcW w:w="6522" w:type="dxa"/>
          </w:tcPr>
          <w:p>
            <w:pPr>
              <w:pStyle w:val="TableParagraph"/>
              <w:spacing w:before="53"/>
              <w:ind w:left="109"/>
              <w:rPr>
                <w:sz w:val="22"/>
              </w:rPr>
            </w:pPr>
            <w:r>
              <w:rPr>
                <w:sz w:val="22"/>
              </w:rPr>
              <w:t>Uspješno</w:t>
            </w:r>
            <w:r>
              <w:rPr>
                <w:spacing w:val="-5"/>
                <w:sz w:val="22"/>
              </w:rPr>
              <w:t> </w:t>
            </w:r>
            <w:r>
              <w:rPr>
                <w:sz w:val="22"/>
              </w:rPr>
              <w:t>proveden</w:t>
            </w:r>
            <w:r>
              <w:rPr>
                <w:spacing w:val="-5"/>
                <w:sz w:val="22"/>
              </w:rPr>
              <w:t> </w:t>
            </w:r>
            <w:r>
              <w:rPr>
                <w:sz w:val="22"/>
              </w:rPr>
              <w:t>projekt</w:t>
            </w:r>
            <w:r>
              <w:rPr>
                <w:spacing w:val="-6"/>
                <w:sz w:val="22"/>
              </w:rPr>
              <w:t> </w:t>
            </w:r>
            <w:r>
              <w:rPr>
                <w:sz w:val="22"/>
              </w:rPr>
              <w:t>''Pričam</w:t>
            </w:r>
            <w:r>
              <w:rPr>
                <w:spacing w:val="-7"/>
                <w:sz w:val="22"/>
              </w:rPr>
              <w:t> </w:t>
            </w:r>
            <w:r>
              <w:rPr>
                <w:sz w:val="22"/>
              </w:rPr>
              <w:t>baštinu,</w:t>
            </w:r>
            <w:r>
              <w:rPr>
                <w:spacing w:val="-4"/>
                <w:sz w:val="22"/>
              </w:rPr>
              <w:t> </w:t>
            </w:r>
            <w:r>
              <w:rPr>
                <w:sz w:val="22"/>
              </w:rPr>
              <w:t>živim</w:t>
            </w:r>
            <w:r>
              <w:rPr>
                <w:spacing w:val="-4"/>
                <w:sz w:val="22"/>
              </w:rPr>
              <w:t> </w:t>
            </w:r>
            <w:r>
              <w:rPr>
                <w:sz w:val="22"/>
              </w:rPr>
              <w:t>baštinu</w:t>
            </w:r>
            <w:r>
              <w:rPr>
                <w:spacing w:val="-4"/>
                <w:sz w:val="22"/>
              </w:rPr>
              <w:t> II''</w:t>
            </w:r>
          </w:p>
        </w:tc>
      </w:tr>
      <w:tr>
        <w:trPr>
          <w:trHeight w:val="985" w:hRule="atLeast"/>
        </w:trPr>
        <w:tc>
          <w:tcPr>
            <w:tcW w:w="3119" w:type="dxa"/>
          </w:tcPr>
          <w:p>
            <w:pPr>
              <w:pStyle w:val="TableParagraph"/>
              <w:spacing w:before="56"/>
              <w:ind w:left="108"/>
              <w:rPr>
                <w:b/>
                <w:sz w:val="22"/>
              </w:rPr>
            </w:pPr>
            <w:r>
              <w:rPr>
                <w:b/>
                <w:spacing w:val="-2"/>
                <w:sz w:val="22"/>
              </w:rPr>
              <w:t>Obrazloženje</w:t>
            </w:r>
          </w:p>
        </w:tc>
        <w:tc>
          <w:tcPr>
            <w:tcW w:w="6522" w:type="dxa"/>
          </w:tcPr>
          <w:p>
            <w:pPr>
              <w:pStyle w:val="TableParagraph"/>
              <w:spacing w:line="276" w:lineRule="auto" w:before="56"/>
              <w:ind w:left="109" w:right="32"/>
              <w:rPr>
                <w:sz w:val="22"/>
              </w:rPr>
            </w:pPr>
            <w:r>
              <w:rPr>
                <w:sz w:val="22"/>
              </w:rPr>
              <w:t>Sufinanciranje</w:t>
            </w:r>
            <w:r>
              <w:rPr>
                <w:spacing w:val="-2"/>
                <w:sz w:val="22"/>
              </w:rPr>
              <w:t> </w:t>
            </w:r>
            <w:r>
              <w:rPr>
                <w:sz w:val="22"/>
              </w:rPr>
              <w:t>projekta Udruge</w:t>
            </w:r>
            <w:r>
              <w:rPr>
                <w:spacing w:val="-2"/>
                <w:sz w:val="22"/>
              </w:rPr>
              <w:t> </w:t>
            </w:r>
            <w:r>
              <w:rPr>
                <w:sz w:val="22"/>
              </w:rPr>
              <w:t>turističkih vodiča,</w:t>
            </w:r>
            <w:r>
              <w:rPr>
                <w:spacing w:val="-2"/>
                <w:sz w:val="22"/>
              </w:rPr>
              <w:t> </w:t>
            </w:r>
            <w:r>
              <w:rPr>
                <w:sz w:val="22"/>
              </w:rPr>
              <w:t>a koji</w:t>
            </w:r>
            <w:r>
              <w:rPr>
                <w:spacing w:val="-1"/>
                <w:sz w:val="22"/>
              </w:rPr>
              <w:t> </w:t>
            </w:r>
            <w:r>
              <w:rPr>
                <w:sz w:val="22"/>
              </w:rPr>
              <w:t>je</w:t>
            </w:r>
            <w:r>
              <w:rPr>
                <w:spacing w:val="-2"/>
                <w:sz w:val="22"/>
              </w:rPr>
              <w:t> </w:t>
            </w:r>
            <w:r>
              <w:rPr>
                <w:sz w:val="22"/>
              </w:rPr>
              <w:t>sufinanciran i od strane Ministarstva turizma.</w:t>
            </w:r>
          </w:p>
        </w:tc>
      </w:tr>
    </w:tbl>
    <w:p>
      <w:pPr>
        <w:pStyle w:val="BodyText"/>
        <w:rPr>
          <w:b/>
          <w:sz w:val="20"/>
        </w:rPr>
      </w:pPr>
    </w:p>
    <w:p>
      <w:pPr>
        <w:pStyle w:val="BodyText"/>
        <w:spacing w:before="42"/>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498"/>
      </w:tblGrid>
      <w:tr>
        <w:trPr>
          <w:trHeight w:val="835" w:hRule="atLeast"/>
        </w:trPr>
        <w:tc>
          <w:tcPr>
            <w:tcW w:w="3119" w:type="dxa"/>
            <w:tcBorders>
              <w:right w:val="single" w:sz="4" w:space="0" w:color="000000"/>
            </w:tcBorders>
          </w:tcPr>
          <w:p>
            <w:pPr>
              <w:pStyle w:val="TableParagraph"/>
              <w:spacing w:before="58"/>
              <w:ind w:left="108"/>
              <w:rPr>
                <w:b/>
                <w:sz w:val="22"/>
              </w:rPr>
            </w:pPr>
            <w:r>
              <w:rPr>
                <w:b/>
                <w:sz w:val="22"/>
              </w:rPr>
              <w:t>NAZIV</w:t>
            </w:r>
            <w:r>
              <w:rPr>
                <w:b/>
                <w:spacing w:val="-5"/>
                <w:sz w:val="22"/>
              </w:rPr>
              <w:t> </w:t>
            </w:r>
            <w:r>
              <w:rPr>
                <w:b/>
                <w:spacing w:val="-2"/>
                <w:sz w:val="22"/>
              </w:rPr>
              <w:t>PROGRAMA</w:t>
            </w:r>
          </w:p>
        </w:tc>
        <w:tc>
          <w:tcPr>
            <w:tcW w:w="6498" w:type="dxa"/>
            <w:tcBorders>
              <w:top w:val="single" w:sz="4" w:space="0" w:color="000000"/>
              <w:left w:val="single" w:sz="4" w:space="0" w:color="000000"/>
              <w:bottom w:val="single" w:sz="4" w:space="0" w:color="000000"/>
              <w:right w:val="single" w:sz="4" w:space="0" w:color="000000"/>
            </w:tcBorders>
          </w:tcPr>
          <w:p>
            <w:pPr>
              <w:pStyle w:val="TableParagraph"/>
              <w:spacing w:line="278" w:lineRule="auto" w:before="58"/>
              <w:ind w:left="114" w:right="41"/>
              <w:rPr>
                <w:sz w:val="22"/>
              </w:rPr>
            </w:pPr>
            <w:r>
              <w:rPr>
                <w:sz w:val="22"/>
              </w:rPr>
              <w:t>251008</w:t>
            </w:r>
            <w:r>
              <w:rPr>
                <w:spacing w:val="40"/>
                <w:sz w:val="22"/>
              </w:rPr>
              <w:t> </w:t>
            </w:r>
            <w:r>
              <w:rPr>
                <w:sz w:val="22"/>
              </w:rPr>
              <w:t>PROJEKTI</w:t>
            </w:r>
            <w:r>
              <w:rPr>
                <w:spacing w:val="40"/>
                <w:sz w:val="22"/>
              </w:rPr>
              <w:t> </w:t>
            </w:r>
            <w:r>
              <w:rPr>
                <w:sz w:val="22"/>
              </w:rPr>
              <w:t>SUFINANCIRANI</w:t>
            </w:r>
            <w:r>
              <w:rPr>
                <w:spacing w:val="40"/>
                <w:sz w:val="22"/>
              </w:rPr>
              <w:t> </w:t>
            </w:r>
            <w:r>
              <w:rPr>
                <w:sz w:val="22"/>
              </w:rPr>
              <w:t>OD</w:t>
            </w:r>
            <w:r>
              <w:rPr>
                <w:spacing w:val="40"/>
                <w:sz w:val="22"/>
              </w:rPr>
              <w:t> </w:t>
            </w:r>
            <w:r>
              <w:rPr>
                <w:sz w:val="22"/>
              </w:rPr>
              <w:t>NACIONALNIH</w:t>
            </w:r>
            <w:r>
              <w:rPr>
                <w:spacing w:val="40"/>
                <w:sz w:val="22"/>
              </w:rPr>
              <w:t> </w:t>
            </w:r>
            <w:r>
              <w:rPr>
                <w:sz w:val="22"/>
              </w:rPr>
              <w:t>I</w:t>
            </w:r>
            <w:r>
              <w:rPr>
                <w:spacing w:val="40"/>
                <w:sz w:val="22"/>
              </w:rPr>
              <w:t> </w:t>
            </w:r>
            <w:r>
              <w:rPr>
                <w:sz w:val="22"/>
              </w:rPr>
              <w:t>EU </w:t>
            </w:r>
            <w:r>
              <w:rPr>
                <w:spacing w:val="-2"/>
                <w:sz w:val="22"/>
              </w:rPr>
              <w:t>SREDSTAVA</w:t>
            </w:r>
          </w:p>
        </w:tc>
      </w:tr>
      <w:tr>
        <w:trPr>
          <w:trHeight w:val="548" w:hRule="atLeast"/>
        </w:trPr>
        <w:tc>
          <w:tcPr>
            <w:tcW w:w="3119"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498" w:type="dxa"/>
            <w:tcBorders>
              <w:top w:val="single" w:sz="4" w:space="0" w:color="000000"/>
            </w:tcBorders>
          </w:tcPr>
          <w:p>
            <w:pPr>
              <w:pStyle w:val="TableParagraph"/>
              <w:spacing w:before="58"/>
              <w:ind w:left="109"/>
              <w:rPr>
                <w:sz w:val="22"/>
              </w:rPr>
            </w:pPr>
            <w:r>
              <w:rPr>
                <w:spacing w:val="-2"/>
                <w:sz w:val="22"/>
              </w:rPr>
              <w:t>251008</w:t>
            </w:r>
          </w:p>
        </w:tc>
      </w:tr>
      <w:tr>
        <w:trPr>
          <w:trHeight w:val="551"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498"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553"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programa</w:t>
            </w:r>
          </w:p>
        </w:tc>
        <w:tc>
          <w:tcPr>
            <w:tcW w:w="6498" w:type="dxa"/>
          </w:tcPr>
          <w:p>
            <w:pPr>
              <w:pStyle w:val="TableParagraph"/>
              <w:spacing w:before="53"/>
              <w:ind w:left="109"/>
              <w:rPr>
                <w:sz w:val="22"/>
              </w:rPr>
            </w:pPr>
            <w:r>
              <w:rPr>
                <w:sz w:val="22"/>
              </w:rPr>
              <w:t>25100509</w:t>
            </w:r>
            <w:r>
              <w:rPr>
                <w:spacing w:val="-2"/>
                <w:sz w:val="22"/>
              </w:rPr>
              <w:t> </w:t>
            </w:r>
            <w:r>
              <w:rPr>
                <w:sz w:val="22"/>
              </w:rPr>
              <w:t>FLAG</w:t>
            </w:r>
            <w:r>
              <w:rPr>
                <w:spacing w:val="-2"/>
                <w:sz w:val="22"/>
              </w:rPr>
              <w:t> LANTERNA</w:t>
            </w:r>
          </w:p>
        </w:tc>
      </w:tr>
      <w:tr>
        <w:trPr>
          <w:trHeight w:val="543"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aktivnosti/projekta</w:t>
            </w:r>
          </w:p>
        </w:tc>
        <w:tc>
          <w:tcPr>
            <w:tcW w:w="6498" w:type="dxa"/>
          </w:tcPr>
          <w:p>
            <w:pPr>
              <w:pStyle w:val="TableParagraph"/>
              <w:spacing w:before="56"/>
              <w:ind w:left="109"/>
              <w:rPr>
                <w:sz w:val="22"/>
              </w:rPr>
            </w:pPr>
            <w:r>
              <w:rPr>
                <w:sz w:val="22"/>
              </w:rPr>
              <w:t>FLAG</w:t>
            </w:r>
            <w:r>
              <w:rPr>
                <w:spacing w:val="-4"/>
                <w:sz w:val="22"/>
              </w:rPr>
              <w:t> </w:t>
            </w:r>
            <w:r>
              <w:rPr>
                <w:spacing w:val="-2"/>
                <w:sz w:val="22"/>
              </w:rPr>
              <w:t>LANTERNA</w:t>
            </w:r>
          </w:p>
        </w:tc>
      </w:tr>
      <w:tr>
        <w:trPr>
          <w:trHeight w:val="950" w:hRule="atLeast"/>
        </w:trPr>
        <w:tc>
          <w:tcPr>
            <w:tcW w:w="3119"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498" w:type="dxa"/>
          </w:tcPr>
          <w:p>
            <w:pPr>
              <w:pStyle w:val="TableParagraph"/>
              <w:spacing w:line="276" w:lineRule="auto" w:before="56"/>
              <w:ind w:left="109"/>
              <w:rPr>
                <w:sz w:val="22"/>
              </w:rPr>
            </w:pPr>
            <w:r>
              <w:rPr>
                <w:sz w:val="22"/>
              </w:rPr>
              <w:t>Mogućnost</w:t>
            </w:r>
            <w:r>
              <w:rPr>
                <w:spacing w:val="40"/>
                <w:sz w:val="22"/>
              </w:rPr>
              <w:t> </w:t>
            </w:r>
            <w:r>
              <w:rPr>
                <w:sz w:val="22"/>
              </w:rPr>
              <w:t>korištenja</w:t>
            </w:r>
            <w:r>
              <w:rPr>
                <w:spacing w:val="40"/>
                <w:sz w:val="22"/>
              </w:rPr>
              <w:t> </w:t>
            </w:r>
            <w:r>
              <w:rPr>
                <w:sz w:val="22"/>
              </w:rPr>
              <w:t>europskih</w:t>
            </w:r>
            <w:r>
              <w:rPr>
                <w:spacing w:val="40"/>
                <w:sz w:val="22"/>
              </w:rPr>
              <w:t> </w:t>
            </w:r>
            <w:r>
              <w:rPr>
                <w:sz w:val="22"/>
              </w:rPr>
              <w:t>fondova</w:t>
            </w:r>
            <w:r>
              <w:rPr>
                <w:spacing w:val="40"/>
                <w:sz w:val="22"/>
              </w:rPr>
              <w:t> </w:t>
            </w:r>
            <w:r>
              <w:rPr>
                <w:sz w:val="22"/>
              </w:rPr>
              <w:t>u</w:t>
            </w:r>
            <w:r>
              <w:rPr>
                <w:spacing w:val="40"/>
                <w:sz w:val="22"/>
              </w:rPr>
              <w:t> </w:t>
            </w:r>
            <w:r>
              <w:rPr>
                <w:sz w:val="22"/>
              </w:rPr>
              <w:t>financiranju</w:t>
            </w:r>
            <w:r>
              <w:rPr>
                <w:spacing w:val="40"/>
                <w:sz w:val="22"/>
              </w:rPr>
              <w:t> </w:t>
            </w:r>
            <w:r>
              <w:rPr>
                <w:sz w:val="22"/>
              </w:rPr>
              <w:t>projekata</w:t>
            </w:r>
            <w:r>
              <w:rPr>
                <w:spacing w:val="40"/>
                <w:sz w:val="22"/>
              </w:rPr>
              <w:t> </w:t>
            </w:r>
            <w:r>
              <w:rPr>
                <w:sz w:val="22"/>
              </w:rPr>
              <w:t>iz područja ribarstva i marikulture.</w:t>
            </w:r>
          </w:p>
        </w:tc>
      </w:tr>
      <w:tr>
        <w:trPr>
          <w:trHeight w:val="661" w:hRule="atLeast"/>
        </w:trPr>
        <w:tc>
          <w:tcPr>
            <w:tcW w:w="3119" w:type="dxa"/>
          </w:tcPr>
          <w:p>
            <w:pPr>
              <w:pStyle w:val="TableParagraph"/>
              <w:spacing w:before="53"/>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498" w:type="dxa"/>
          </w:tcPr>
          <w:p>
            <w:pPr>
              <w:pStyle w:val="TableParagraph"/>
              <w:spacing w:before="53"/>
              <w:ind w:left="109"/>
              <w:rPr>
                <w:sz w:val="22"/>
              </w:rPr>
            </w:pPr>
            <w:r>
              <w:rPr>
                <w:sz w:val="22"/>
              </w:rPr>
              <w:t>4.646,00 </w:t>
            </w:r>
            <w:r>
              <w:rPr>
                <w:spacing w:val="-5"/>
                <w:sz w:val="22"/>
              </w:rPr>
              <w:t>EUR</w:t>
            </w:r>
          </w:p>
        </w:tc>
      </w:tr>
      <w:tr>
        <w:trPr>
          <w:trHeight w:val="659" w:hRule="atLeast"/>
        </w:trPr>
        <w:tc>
          <w:tcPr>
            <w:tcW w:w="3119" w:type="dxa"/>
          </w:tcPr>
          <w:p>
            <w:pPr>
              <w:pStyle w:val="TableParagraph"/>
              <w:spacing w:before="53"/>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498" w:type="dxa"/>
          </w:tcPr>
          <w:p>
            <w:pPr>
              <w:pStyle w:val="TableParagraph"/>
              <w:spacing w:before="53"/>
              <w:ind w:left="109"/>
              <w:rPr>
                <w:sz w:val="22"/>
              </w:rPr>
            </w:pPr>
            <w:r>
              <w:rPr>
                <w:sz w:val="22"/>
              </w:rPr>
              <w:t>4.645,30 </w:t>
            </w:r>
            <w:r>
              <w:rPr>
                <w:spacing w:val="-5"/>
                <w:sz w:val="22"/>
              </w:rPr>
              <w:t>EUR</w:t>
            </w:r>
          </w:p>
        </w:tc>
      </w:tr>
      <w:tr>
        <w:trPr>
          <w:trHeight w:val="692" w:hRule="atLeast"/>
        </w:trPr>
        <w:tc>
          <w:tcPr>
            <w:tcW w:w="3119" w:type="dxa"/>
          </w:tcPr>
          <w:p>
            <w:pPr>
              <w:pStyle w:val="TableParagraph"/>
              <w:spacing w:before="56"/>
              <w:ind w:left="108"/>
              <w:rPr>
                <w:b/>
                <w:sz w:val="22"/>
              </w:rPr>
            </w:pPr>
            <w:r>
              <w:rPr>
                <w:b/>
                <w:sz w:val="22"/>
              </w:rPr>
              <w:t>Pokazatelj</w:t>
            </w:r>
            <w:r>
              <w:rPr>
                <w:b/>
                <w:spacing w:val="-7"/>
                <w:sz w:val="22"/>
              </w:rPr>
              <w:t> </w:t>
            </w:r>
            <w:r>
              <w:rPr>
                <w:b/>
                <w:spacing w:val="-2"/>
                <w:sz w:val="22"/>
              </w:rPr>
              <w:t>rezultata</w:t>
            </w:r>
          </w:p>
        </w:tc>
        <w:tc>
          <w:tcPr>
            <w:tcW w:w="6498" w:type="dxa"/>
          </w:tcPr>
          <w:p>
            <w:pPr>
              <w:pStyle w:val="TableParagraph"/>
              <w:spacing w:before="56"/>
              <w:ind w:left="109"/>
              <w:rPr>
                <w:sz w:val="22"/>
              </w:rPr>
            </w:pPr>
            <w:r>
              <w:rPr>
                <w:sz w:val="22"/>
              </w:rPr>
              <w:t>Uspješno</w:t>
            </w:r>
            <w:r>
              <w:rPr>
                <w:spacing w:val="-5"/>
                <w:sz w:val="22"/>
              </w:rPr>
              <w:t> </w:t>
            </w:r>
            <w:r>
              <w:rPr>
                <w:sz w:val="22"/>
              </w:rPr>
              <w:t>financirani</w:t>
            </w:r>
            <w:r>
              <w:rPr>
                <w:spacing w:val="-3"/>
                <w:sz w:val="22"/>
              </w:rPr>
              <w:t> </w:t>
            </w:r>
            <w:r>
              <w:rPr>
                <w:sz w:val="22"/>
              </w:rPr>
              <w:t>projekti</w:t>
            </w:r>
            <w:r>
              <w:rPr>
                <w:spacing w:val="-6"/>
                <w:sz w:val="22"/>
              </w:rPr>
              <w:t> </w:t>
            </w:r>
            <w:r>
              <w:rPr>
                <w:sz w:val="22"/>
              </w:rPr>
              <w:t>iz</w:t>
            </w:r>
            <w:r>
              <w:rPr>
                <w:spacing w:val="-4"/>
                <w:sz w:val="22"/>
              </w:rPr>
              <w:t> </w:t>
            </w:r>
            <w:r>
              <w:rPr>
                <w:sz w:val="22"/>
              </w:rPr>
              <w:t>područja</w:t>
            </w:r>
            <w:r>
              <w:rPr>
                <w:spacing w:val="-6"/>
                <w:sz w:val="22"/>
              </w:rPr>
              <w:t> </w:t>
            </w:r>
            <w:r>
              <w:rPr>
                <w:sz w:val="22"/>
              </w:rPr>
              <w:t>ribarstva</w:t>
            </w:r>
            <w:r>
              <w:rPr>
                <w:spacing w:val="-4"/>
                <w:sz w:val="22"/>
              </w:rPr>
              <w:t> </w:t>
            </w:r>
            <w:r>
              <w:rPr>
                <w:sz w:val="22"/>
              </w:rPr>
              <w:t>i</w:t>
            </w:r>
            <w:r>
              <w:rPr>
                <w:spacing w:val="-6"/>
                <w:sz w:val="22"/>
              </w:rPr>
              <w:t> </w:t>
            </w:r>
            <w:r>
              <w:rPr>
                <w:spacing w:val="-2"/>
                <w:sz w:val="22"/>
              </w:rPr>
              <w:t>marikulture.</w:t>
            </w:r>
          </w:p>
        </w:tc>
      </w:tr>
      <w:tr>
        <w:trPr>
          <w:trHeight w:val="1451" w:hRule="atLeast"/>
        </w:trPr>
        <w:tc>
          <w:tcPr>
            <w:tcW w:w="3119" w:type="dxa"/>
          </w:tcPr>
          <w:p>
            <w:pPr>
              <w:pStyle w:val="TableParagraph"/>
              <w:spacing w:before="53"/>
              <w:ind w:left="108"/>
              <w:rPr>
                <w:b/>
                <w:sz w:val="22"/>
              </w:rPr>
            </w:pPr>
            <w:r>
              <w:rPr>
                <w:b/>
                <w:spacing w:val="-2"/>
                <w:sz w:val="22"/>
              </w:rPr>
              <w:t>Obrazloženje</w:t>
            </w:r>
          </w:p>
        </w:tc>
        <w:tc>
          <w:tcPr>
            <w:tcW w:w="6498" w:type="dxa"/>
          </w:tcPr>
          <w:p>
            <w:pPr>
              <w:pStyle w:val="TableParagraph"/>
              <w:spacing w:line="276" w:lineRule="auto" w:before="53"/>
              <w:ind w:left="109" w:right="32"/>
              <w:jc w:val="both"/>
              <w:rPr>
                <w:sz w:val="22"/>
              </w:rPr>
            </w:pPr>
            <w:r>
              <w:rPr>
                <w:sz w:val="22"/>
              </w:rPr>
              <w:t>Sredstva planirana za članarine u Lokalnoj akcijskoj grupi za ribarstvo (LAGUR/ FLAG) „Lanterna kao preduvjeta za korištenje sredstava Europskog fonda za pomorstvo i ribarstvo. Iznos utrošen sukladno planiranim sredstvima.</w:t>
            </w:r>
          </w:p>
        </w:tc>
      </w:tr>
    </w:tbl>
    <w:p>
      <w:pPr>
        <w:pStyle w:val="BodyText"/>
        <w:rPr>
          <w:b/>
          <w:sz w:val="20"/>
        </w:rPr>
      </w:pPr>
    </w:p>
    <w:p>
      <w:pPr>
        <w:pStyle w:val="BodyText"/>
        <w:spacing w:before="29"/>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522"/>
      </w:tblGrid>
      <w:tr>
        <w:trPr>
          <w:trHeight w:val="836" w:hRule="atLeast"/>
        </w:trPr>
        <w:tc>
          <w:tcPr>
            <w:tcW w:w="3119" w:type="dxa"/>
            <w:tcBorders>
              <w:right w:val="single" w:sz="4" w:space="0" w:color="000000"/>
            </w:tcBorders>
          </w:tcPr>
          <w:p>
            <w:pPr>
              <w:pStyle w:val="TableParagraph"/>
              <w:spacing w:before="60"/>
              <w:ind w:left="108"/>
              <w:rPr>
                <w:b/>
                <w:sz w:val="22"/>
              </w:rPr>
            </w:pPr>
            <w:r>
              <w:rPr>
                <w:b/>
                <w:sz w:val="22"/>
              </w:rPr>
              <w:t>NAZIV</w:t>
            </w:r>
            <w:r>
              <w:rPr>
                <w:b/>
                <w:spacing w:val="-5"/>
                <w:sz w:val="22"/>
              </w:rPr>
              <w:t> </w:t>
            </w:r>
            <w:r>
              <w:rPr>
                <w:b/>
                <w:spacing w:val="-2"/>
                <w:sz w:val="22"/>
              </w:rPr>
              <w:t>PROGRAMA</w:t>
            </w:r>
          </w:p>
        </w:tc>
        <w:tc>
          <w:tcPr>
            <w:tcW w:w="6522"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before="60"/>
              <w:ind w:left="114"/>
              <w:rPr>
                <w:sz w:val="22"/>
              </w:rPr>
            </w:pPr>
            <w:r>
              <w:rPr>
                <w:sz w:val="22"/>
              </w:rPr>
              <w:t>251008</w:t>
            </w:r>
            <w:r>
              <w:rPr>
                <w:spacing w:val="40"/>
                <w:sz w:val="22"/>
              </w:rPr>
              <w:t> </w:t>
            </w:r>
            <w:r>
              <w:rPr>
                <w:sz w:val="22"/>
              </w:rPr>
              <w:t>PROJEKTI</w:t>
            </w:r>
            <w:r>
              <w:rPr>
                <w:spacing w:val="40"/>
                <w:sz w:val="22"/>
              </w:rPr>
              <w:t> </w:t>
            </w:r>
            <w:r>
              <w:rPr>
                <w:sz w:val="22"/>
              </w:rPr>
              <w:t>SUFINANCIRANI</w:t>
            </w:r>
            <w:r>
              <w:rPr>
                <w:spacing w:val="40"/>
                <w:sz w:val="22"/>
              </w:rPr>
              <w:t> </w:t>
            </w:r>
            <w:r>
              <w:rPr>
                <w:sz w:val="22"/>
              </w:rPr>
              <w:t>OD</w:t>
            </w:r>
            <w:r>
              <w:rPr>
                <w:spacing w:val="40"/>
                <w:sz w:val="22"/>
              </w:rPr>
              <w:t> </w:t>
            </w:r>
            <w:r>
              <w:rPr>
                <w:sz w:val="22"/>
              </w:rPr>
              <w:t>NACIONALNIH</w:t>
            </w:r>
            <w:r>
              <w:rPr>
                <w:spacing w:val="40"/>
                <w:sz w:val="22"/>
              </w:rPr>
              <w:t> </w:t>
            </w:r>
            <w:r>
              <w:rPr>
                <w:sz w:val="22"/>
              </w:rPr>
              <w:t>I</w:t>
            </w:r>
            <w:r>
              <w:rPr>
                <w:spacing w:val="40"/>
                <w:sz w:val="22"/>
              </w:rPr>
              <w:t> </w:t>
            </w:r>
            <w:r>
              <w:rPr>
                <w:sz w:val="22"/>
              </w:rPr>
              <w:t>EU </w:t>
            </w:r>
            <w:r>
              <w:rPr>
                <w:spacing w:val="-2"/>
                <w:sz w:val="22"/>
              </w:rPr>
              <w:t>SREDSTAVA</w:t>
            </w:r>
          </w:p>
        </w:tc>
      </w:tr>
      <w:tr>
        <w:trPr>
          <w:trHeight w:val="548" w:hRule="atLeast"/>
        </w:trPr>
        <w:tc>
          <w:tcPr>
            <w:tcW w:w="3119"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522" w:type="dxa"/>
            <w:tcBorders>
              <w:top w:val="single" w:sz="4" w:space="0" w:color="000000"/>
            </w:tcBorders>
          </w:tcPr>
          <w:p>
            <w:pPr>
              <w:pStyle w:val="TableParagraph"/>
              <w:spacing w:before="58"/>
              <w:ind w:left="109"/>
              <w:rPr>
                <w:sz w:val="22"/>
              </w:rPr>
            </w:pPr>
            <w:r>
              <w:rPr>
                <w:spacing w:val="-2"/>
                <w:sz w:val="22"/>
              </w:rPr>
              <w:t>251008</w:t>
            </w:r>
          </w:p>
        </w:tc>
      </w:tr>
      <w:tr>
        <w:trPr>
          <w:trHeight w:val="553"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522"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bl>
    <w:p>
      <w:pPr>
        <w:pStyle w:val="TableParagraph"/>
        <w:spacing w:after="0"/>
        <w:rPr>
          <w:sz w:val="22"/>
        </w:rPr>
        <w:sectPr>
          <w:type w:val="continuous"/>
          <w:pgSz w:w="11910" w:h="16840"/>
          <w:pgMar w:header="0" w:footer="573" w:top="1100" w:bottom="1552"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522"/>
      </w:tblGrid>
      <w:tr>
        <w:trPr>
          <w:trHeight w:val="837"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programa</w:t>
            </w:r>
          </w:p>
        </w:tc>
        <w:tc>
          <w:tcPr>
            <w:tcW w:w="6522" w:type="dxa"/>
          </w:tcPr>
          <w:p>
            <w:pPr>
              <w:pStyle w:val="TableParagraph"/>
              <w:spacing w:line="276" w:lineRule="auto" w:before="56"/>
              <w:ind w:left="109"/>
              <w:rPr>
                <w:sz w:val="22"/>
              </w:rPr>
            </w:pPr>
            <w:r>
              <w:rPr>
                <w:sz w:val="22"/>
              </w:rPr>
              <w:t>251008</w:t>
            </w:r>
            <w:r>
              <w:rPr>
                <w:spacing w:val="40"/>
                <w:sz w:val="22"/>
              </w:rPr>
              <w:t> </w:t>
            </w:r>
            <w:r>
              <w:rPr>
                <w:sz w:val="22"/>
              </w:rPr>
              <w:t>PROJEKTI</w:t>
            </w:r>
            <w:r>
              <w:rPr>
                <w:spacing w:val="40"/>
                <w:sz w:val="22"/>
              </w:rPr>
              <w:t> </w:t>
            </w:r>
            <w:r>
              <w:rPr>
                <w:sz w:val="22"/>
              </w:rPr>
              <w:t>SUFINANCIRANI</w:t>
            </w:r>
            <w:r>
              <w:rPr>
                <w:spacing w:val="40"/>
                <w:sz w:val="22"/>
              </w:rPr>
              <w:t> </w:t>
            </w:r>
            <w:r>
              <w:rPr>
                <w:sz w:val="22"/>
              </w:rPr>
              <w:t>OD</w:t>
            </w:r>
            <w:r>
              <w:rPr>
                <w:spacing w:val="40"/>
                <w:sz w:val="22"/>
              </w:rPr>
              <w:t> </w:t>
            </w:r>
            <w:r>
              <w:rPr>
                <w:sz w:val="22"/>
              </w:rPr>
              <w:t>NACIONALNIH</w:t>
            </w:r>
            <w:r>
              <w:rPr>
                <w:spacing w:val="40"/>
                <w:sz w:val="22"/>
              </w:rPr>
              <w:t> </w:t>
            </w:r>
            <w:r>
              <w:rPr>
                <w:sz w:val="22"/>
              </w:rPr>
              <w:t>I</w:t>
            </w:r>
            <w:r>
              <w:rPr>
                <w:spacing w:val="40"/>
                <w:sz w:val="22"/>
              </w:rPr>
              <w:t> </w:t>
            </w:r>
            <w:r>
              <w:rPr>
                <w:sz w:val="22"/>
              </w:rPr>
              <w:t>EU </w:t>
            </w:r>
            <w:r>
              <w:rPr>
                <w:spacing w:val="-2"/>
                <w:sz w:val="22"/>
              </w:rPr>
              <w:t>SREDSTAVA</w:t>
            </w:r>
          </w:p>
        </w:tc>
      </w:tr>
      <w:tr>
        <w:trPr>
          <w:trHeight w:val="671"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aktivnosti/projekta</w:t>
            </w:r>
          </w:p>
        </w:tc>
        <w:tc>
          <w:tcPr>
            <w:tcW w:w="6522" w:type="dxa"/>
          </w:tcPr>
          <w:p>
            <w:pPr>
              <w:pStyle w:val="TableParagraph"/>
              <w:spacing w:before="53"/>
              <w:ind w:left="109"/>
              <w:rPr>
                <w:sz w:val="22"/>
              </w:rPr>
            </w:pPr>
            <w:r>
              <w:rPr>
                <w:sz w:val="22"/>
              </w:rPr>
              <w:t>25100804</w:t>
            </w:r>
            <w:r>
              <w:rPr>
                <w:spacing w:val="-3"/>
                <w:sz w:val="22"/>
              </w:rPr>
              <w:t> </w:t>
            </w:r>
            <w:r>
              <w:rPr>
                <w:sz w:val="22"/>
              </w:rPr>
              <w:t>Lokalna</w:t>
            </w:r>
            <w:r>
              <w:rPr>
                <w:spacing w:val="-3"/>
                <w:sz w:val="22"/>
              </w:rPr>
              <w:t> </w:t>
            </w:r>
            <w:r>
              <w:rPr>
                <w:sz w:val="22"/>
              </w:rPr>
              <w:t>akcijska</w:t>
            </w:r>
            <w:r>
              <w:rPr>
                <w:spacing w:val="-5"/>
                <w:sz w:val="22"/>
              </w:rPr>
              <w:t> </w:t>
            </w:r>
            <w:r>
              <w:rPr>
                <w:sz w:val="22"/>
              </w:rPr>
              <w:t>grupa</w:t>
            </w:r>
            <w:r>
              <w:rPr>
                <w:spacing w:val="-4"/>
                <w:sz w:val="22"/>
              </w:rPr>
              <w:t> </w:t>
            </w:r>
            <w:r>
              <w:rPr>
                <w:sz w:val="22"/>
              </w:rPr>
              <w:t>(LAG)</w:t>
            </w:r>
            <w:r>
              <w:rPr>
                <w:spacing w:val="-3"/>
                <w:sz w:val="22"/>
              </w:rPr>
              <w:t> </w:t>
            </w:r>
            <w:r>
              <w:rPr>
                <w:sz w:val="22"/>
              </w:rPr>
              <w:t>za</w:t>
            </w:r>
            <w:r>
              <w:rPr>
                <w:spacing w:val="-3"/>
                <w:sz w:val="22"/>
              </w:rPr>
              <w:t> </w:t>
            </w:r>
            <w:r>
              <w:rPr>
                <w:sz w:val="22"/>
              </w:rPr>
              <w:t>EU</w:t>
            </w:r>
            <w:r>
              <w:rPr>
                <w:spacing w:val="-3"/>
                <w:sz w:val="22"/>
              </w:rPr>
              <w:t> </w:t>
            </w:r>
            <w:r>
              <w:rPr>
                <w:spacing w:val="-2"/>
                <w:sz w:val="22"/>
              </w:rPr>
              <w:t>programe</w:t>
            </w:r>
          </w:p>
        </w:tc>
      </w:tr>
      <w:tr>
        <w:trPr>
          <w:trHeight w:val="1124" w:hRule="atLeast"/>
        </w:trPr>
        <w:tc>
          <w:tcPr>
            <w:tcW w:w="3119"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522" w:type="dxa"/>
          </w:tcPr>
          <w:p>
            <w:pPr>
              <w:pStyle w:val="TableParagraph"/>
              <w:spacing w:line="276" w:lineRule="auto" w:before="53"/>
              <w:ind w:left="109" w:right="32"/>
              <w:jc w:val="both"/>
              <w:rPr>
                <w:sz w:val="22"/>
              </w:rPr>
            </w:pPr>
            <w:r>
              <w:rPr>
                <w:sz w:val="22"/>
              </w:rPr>
              <w:t>Cilj sudjelovanja u radu Lokalnih akcijskih grupa je razvoj ruralnih naselja te mogućnost prijave na javne pozive za financiranje aktivnosti na ruralnim područjima Grada Šibenika.</w:t>
            </w:r>
          </w:p>
        </w:tc>
      </w:tr>
      <w:tr>
        <w:trPr>
          <w:trHeight w:val="661" w:hRule="atLeast"/>
        </w:trPr>
        <w:tc>
          <w:tcPr>
            <w:tcW w:w="3119" w:type="dxa"/>
          </w:tcPr>
          <w:p>
            <w:pPr>
              <w:pStyle w:val="TableParagraph"/>
              <w:spacing w:before="53"/>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522" w:type="dxa"/>
          </w:tcPr>
          <w:p>
            <w:pPr>
              <w:pStyle w:val="TableParagraph"/>
              <w:spacing w:before="53"/>
              <w:ind w:left="109"/>
              <w:rPr>
                <w:sz w:val="22"/>
              </w:rPr>
            </w:pPr>
            <w:r>
              <w:rPr>
                <w:sz w:val="22"/>
              </w:rPr>
              <w:t>146.479,00</w:t>
            </w:r>
            <w:r>
              <w:rPr>
                <w:spacing w:val="-3"/>
                <w:sz w:val="22"/>
              </w:rPr>
              <w:t> </w:t>
            </w:r>
            <w:r>
              <w:rPr>
                <w:spacing w:val="-5"/>
                <w:sz w:val="22"/>
              </w:rPr>
              <w:t>EUR</w:t>
            </w:r>
          </w:p>
        </w:tc>
      </w:tr>
      <w:tr>
        <w:trPr>
          <w:trHeight w:val="661" w:hRule="atLeast"/>
        </w:trPr>
        <w:tc>
          <w:tcPr>
            <w:tcW w:w="3119" w:type="dxa"/>
          </w:tcPr>
          <w:p>
            <w:pPr>
              <w:pStyle w:val="TableParagraph"/>
              <w:spacing w:before="53"/>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53"/>
              <w:ind w:left="109"/>
              <w:rPr>
                <w:sz w:val="22"/>
              </w:rPr>
            </w:pPr>
            <w:r>
              <w:rPr>
                <w:sz w:val="22"/>
              </w:rPr>
              <w:t>5.499,98 </w:t>
            </w:r>
            <w:r>
              <w:rPr>
                <w:spacing w:val="-5"/>
                <w:sz w:val="22"/>
              </w:rPr>
              <w:t>EUR</w:t>
            </w:r>
          </w:p>
        </w:tc>
      </w:tr>
      <w:tr>
        <w:trPr>
          <w:trHeight w:val="835" w:hRule="atLeast"/>
        </w:trPr>
        <w:tc>
          <w:tcPr>
            <w:tcW w:w="3119" w:type="dxa"/>
          </w:tcPr>
          <w:p>
            <w:pPr>
              <w:pStyle w:val="TableParagraph"/>
              <w:spacing w:before="54"/>
              <w:ind w:left="108"/>
              <w:rPr>
                <w:b/>
                <w:sz w:val="22"/>
              </w:rPr>
            </w:pPr>
            <w:r>
              <w:rPr>
                <w:b/>
                <w:sz w:val="22"/>
              </w:rPr>
              <w:t>Pokazatelj</w:t>
            </w:r>
            <w:r>
              <w:rPr>
                <w:b/>
                <w:spacing w:val="-7"/>
                <w:sz w:val="22"/>
              </w:rPr>
              <w:t> </w:t>
            </w:r>
            <w:r>
              <w:rPr>
                <w:b/>
                <w:spacing w:val="-2"/>
                <w:sz w:val="22"/>
              </w:rPr>
              <w:t>rezultata</w:t>
            </w:r>
          </w:p>
        </w:tc>
        <w:tc>
          <w:tcPr>
            <w:tcW w:w="6522" w:type="dxa"/>
          </w:tcPr>
          <w:p>
            <w:pPr>
              <w:pStyle w:val="TableParagraph"/>
              <w:spacing w:line="276" w:lineRule="auto" w:before="54"/>
              <w:ind w:left="109"/>
              <w:rPr>
                <w:sz w:val="22"/>
              </w:rPr>
            </w:pPr>
            <w:r>
              <w:rPr>
                <w:sz w:val="22"/>
              </w:rPr>
              <w:t>Uspješno prijavljeni projekti na javne pozive za financiranje aktivnosti na ruralnim područjima Grada Šibenika.</w:t>
            </w:r>
          </w:p>
        </w:tc>
      </w:tr>
      <w:tr>
        <w:trPr>
          <w:trHeight w:val="1998" w:hRule="atLeast"/>
        </w:trPr>
        <w:tc>
          <w:tcPr>
            <w:tcW w:w="3119" w:type="dxa"/>
          </w:tcPr>
          <w:p>
            <w:pPr>
              <w:pStyle w:val="TableParagraph"/>
              <w:spacing w:before="53"/>
              <w:ind w:left="108"/>
              <w:rPr>
                <w:b/>
                <w:sz w:val="22"/>
              </w:rPr>
            </w:pPr>
            <w:r>
              <w:rPr>
                <w:b/>
                <w:spacing w:val="-2"/>
                <w:sz w:val="22"/>
              </w:rPr>
              <w:t>Obrazloženje</w:t>
            </w:r>
          </w:p>
        </w:tc>
        <w:tc>
          <w:tcPr>
            <w:tcW w:w="6522" w:type="dxa"/>
          </w:tcPr>
          <w:p>
            <w:pPr>
              <w:pStyle w:val="TableParagraph"/>
              <w:spacing w:line="276" w:lineRule="auto" w:before="53"/>
              <w:ind w:left="109" w:right="28"/>
              <w:jc w:val="both"/>
              <w:rPr>
                <w:sz w:val="22"/>
              </w:rPr>
            </w:pPr>
            <w:r>
              <w:rPr>
                <w:sz w:val="22"/>
              </w:rPr>
              <w:t>Utrošena sredstva se odnose na godišnju članarinu Grada Šibenika u Lokalnoj akcijskoj grupi More 249 Lokalnoj akcijskoj grupi Krka. Do uštede je došlo iz razloga što tijekom 2025. godine nisu izašli planirani natječaji</w:t>
            </w:r>
            <w:r>
              <w:rPr>
                <w:spacing w:val="-1"/>
                <w:sz w:val="22"/>
              </w:rPr>
              <w:t> </w:t>
            </w:r>
            <w:r>
              <w:rPr>
                <w:sz w:val="22"/>
              </w:rPr>
              <w:t>za</w:t>
            </w:r>
            <w:r>
              <w:rPr>
                <w:spacing w:val="-4"/>
                <w:sz w:val="22"/>
              </w:rPr>
              <w:t> </w:t>
            </w:r>
            <w:r>
              <w:rPr>
                <w:sz w:val="22"/>
              </w:rPr>
              <w:t>financiranje</w:t>
            </w:r>
            <w:r>
              <w:rPr>
                <w:spacing w:val="-4"/>
                <w:sz w:val="22"/>
              </w:rPr>
              <w:t> </w:t>
            </w:r>
            <w:r>
              <w:rPr>
                <w:sz w:val="22"/>
              </w:rPr>
              <w:t>lokalnih</w:t>
            </w:r>
            <w:r>
              <w:rPr>
                <w:spacing w:val="-2"/>
                <w:sz w:val="22"/>
              </w:rPr>
              <w:t> </w:t>
            </w:r>
            <w:r>
              <w:rPr>
                <w:sz w:val="22"/>
              </w:rPr>
              <w:t>projekata,</w:t>
            </w:r>
            <w:r>
              <w:rPr>
                <w:spacing w:val="-2"/>
                <w:sz w:val="22"/>
              </w:rPr>
              <w:t> </w:t>
            </w:r>
            <w:r>
              <w:rPr>
                <w:sz w:val="22"/>
              </w:rPr>
              <w:t>objavljeni</w:t>
            </w:r>
            <w:r>
              <w:rPr>
                <w:spacing w:val="-3"/>
                <w:sz w:val="22"/>
              </w:rPr>
              <w:t> </w:t>
            </w:r>
            <w:r>
              <w:rPr>
                <w:sz w:val="22"/>
              </w:rPr>
              <w:t>od</w:t>
            </w:r>
            <w:r>
              <w:rPr>
                <w:spacing w:val="-2"/>
                <w:sz w:val="22"/>
              </w:rPr>
              <w:t> </w:t>
            </w:r>
            <w:r>
              <w:rPr>
                <w:sz w:val="22"/>
              </w:rPr>
              <w:t>strane</w:t>
            </w:r>
            <w:r>
              <w:rPr>
                <w:spacing w:val="-2"/>
                <w:sz w:val="22"/>
              </w:rPr>
              <w:t> </w:t>
            </w:r>
            <w:r>
              <w:rPr>
                <w:sz w:val="22"/>
              </w:rPr>
              <w:t>ova</w:t>
            </w:r>
            <w:r>
              <w:rPr>
                <w:spacing w:val="-2"/>
                <w:sz w:val="22"/>
              </w:rPr>
              <w:t> </w:t>
            </w:r>
            <w:r>
              <w:rPr>
                <w:sz w:val="22"/>
              </w:rPr>
              <w:t>dva LAG-a,</w:t>
            </w:r>
            <w:r>
              <w:rPr>
                <w:spacing w:val="-1"/>
                <w:sz w:val="22"/>
              </w:rPr>
              <w:t> </w:t>
            </w:r>
            <w:r>
              <w:rPr>
                <w:sz w:val="22"/>
              </w:rPr>
              <w:t>te</w:t>
            </w:r>
            <w:r>
              <w:rPr>
                <w:spacing w:val="-3"/>
                <w:sz w:val="22"/>
              </w:rPr>
              <w:t> </w:t>
            </w:r>
            <w:r>
              <w:rPr>
                <w:sz w:val="22"/>
              </w:rPr>
              <w:t>će</w:t>
            </w:r>
            <w:r>
              <w:rPr>
                <w:spacing w:val="-3"/>
                <w:sz w:val="22"/>
              </w:rPr>
              <w:t> </w:t>
            </w:r>
            <w:r>
              <w:rPr>
                <w:sz w:val="22"/>
              </w:rPr>
              <w:t>planirana</w:t>
            </w:r>
            <w:r>
              <w:rPr>
                <w:spacing w:val="-1"/>
                <w:sz w:val="22"/>
              </w:rPr>
              <w:t> </w:t>
            </w:r>
            <w:r>
              <w:rPr>
                <w:sz w:val="22"/>
              </w:rPr>
              <w:t>sredstva</w:t>
            </w:r>
            <w:r>
              <w:rPr>
                <w:spacing w:val="-3"/>
                <w:sz w:val="22"/>
              </w:rPr>
              <w:t> </w:t>
            </w:r>
            <w:r>
              <w:rPr>
                <w:sz w:val="22"/>
              </w:rPr>
              <w:t>utrošiti</w:t>
            </w:r>
            <w:r>
              <w:rPr>
                <w:spacing w:val="-2"/>
                <w:sz w:val="22"/>
              </w:rPr>
              <w:t> </w:t>
            </w:r>
            <w:r>
              <w:rPr>
                <w:sz w:val="22"/>
              </w:rPr>
              <w:t>na</w:t>
            </w:r>
            <w:r>
              <w:rPr>
                <w:spacing w:val="-3"/>
                <w:sz w:val="22"/>
              </w:rPr>
              <w:t> </w:t>
            </w:r>
            <w:r>
              <w:rPr>
                <w:sz w:val="22"/>
              </w:rPr>
              <w:t>realizaciju</w:t>
            </w:r>
            <w:r>
              <w:rPr>
                <w:spacing w:val="-4"/>
                <w:sz w:val="22"/>
              </w:rPr>
              <w:t> </w:t>
            </w:r>
            <w:r>
              <w:rPr>
                <w:sz w:val="22"/>
              </w:rPr>
              <w:t>projekata</w:t>
            </w:r>
            <w:r>
              <w:rPr>
                <w:spacing w:val="-3"/>
                <w:sz w:val="22"/>
              </w:rPr>
              <w:t> </w:t>
            </w:r>
            <w:r>
              <w:rPr>
                <w:sz w:val="22"/>
              </w:rPr>
              <w:t>u</w:t>
            </w:r>
            <w:r>
              <w:rPr>
                <w:spacing w:val="-3"/>
                <w:sz w:val="22"/>
              </w:rPr>
              <w:t> </w:t>
            </w:r>
            <w:r>
              <w:rPr>
                <w:sz w:val="22"/>
              </w:rPr>
              <w:t>idućoj </w:t>
            </w:r>
            <w:r>
              <w:rPr>
                <w:spacing w:val="-2"/>
                <w:sz w:val="22"/>
              </w:rPr>
              <w:t>godini.</w:t>
            </w:r>
          </w:p>
        </w:tc>
      </w:tr>
    </w:tbl>
    <w:p>
      <w:pPr>
        <w:pStyle w:val="BodyText"/>
        <w:rPr>
          <w:b/>
          <w:sz w:val="20"/>
        </w:rPr>
      </w:pPr>
    </w:p>
    <w:p>
      <w:pPr>
        <w:pStyle w:val="BodyText"/>
        <w:rPr>
          <w:b/>
          <w:sz w:val="20"/>
        </w:rPr>
      </w:pPr>
    </w:p>
    <w:p>
      <w:pPr>
        <w:pStyle w:val="BodyText"/>
        <w:rPr>
          <w:b/>
          <w:sz w:val="20"/>
        </w:rPr>
      </w:pPr>
    </w:p>
    <w:p>
      <w:pPr>
        <w:pStyle w:val="BodyText"/>
        <w:spacing w:before="73"/>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522"/>
      </w:tblGrid>
      <w:tr>
        <w:trPr>
          <w:trHeight w:val="834" w:hRule="atLeast"/>
        </w:trPr>
        <w:tc>
          <w:tcPr>
            <w:tcW w:w="3119" w:type="dxa"/>
            <w:tcBorders>
              <w:right w:val="single" w:sz="4" w:space="0" w:color="000000"/>
            </w:tcBorders>
          </w:tcPr>
          <w:p>
            <w:pPr>
              <w:pStyle w:val="TableParagraph"/>
              <w:spacing w:before="60"/>
              <w:ind w:left="108"/>
              <w:rPr>
                <w:b/>
                <w:sz w:val="22"/>
              </w:rPr>
            </w:pPr>
            <w:r>
              <w:rPr>
                <w:b/>
                <w:sz w:val="22"/>
              </w:rPr>
              <w:t>NAZIV</w:t>
            </w:r>
            <w:r>
              <w:rPr>
                <w:b/>
                <w:spacing w:val="-5"/>
                <w:sz w:val="22"/>
              </w:rPr>
              <w:t> </w:t>
            </w:r>
            <w:r>
              <w:rPr>
                <w:b/>
                <w:spacing w:val="-2"/>
                <w:sz w:val="22"/>
              </w:rPr>
              <w:t>PROGRAMA</w:t>
            </w:r>
          </w:p>
        </w:tc>
        <w:tc>
          <w:tcPr>
            <w:tcW w:w="6522"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before="60"/>
              <w:ind w:left="114"/>
              <w:rPr>
                <w:sz w:val="22"/>
              </w:rPr>
            </w:pPr>
            <w:r>
              <w:rPr>
                <w:sz w:val="22"/>
              </w:rPr>
              <w:t>251008</w:t>
            </w:r>
            <w:r>
              <w:rPr>
                <w:spacing w:val="40"/>
                <w:sz w:val="22"/>
              </w:rPr>
              <w:t> </w:t>
            </w:r>
            <w:r>
              <w:rPr>
                <w:sz w:val="22"/>
              </w:rPr>
              <w:t>PROJEKTI</w:t>
            </w:r>
            <w:r>
              <w:rPr>
                <w:spacing w:val="40"/>
                <w:sz w:val="22"/>
              </w:rPr>
              <w:t> </w:t>
            </w:r>
            <w:r>
              <w:rPr>
                <w:sz w:val="22"/>
              </w:rPr>
              <w:t>SUFINANCIRANI</w:t>
            </w:r>
            <w:r>
              <w:rPr>
                <w:spacing w:val="40"/>
                <w:sz w:val="22"/>
              </w:rPr>
              <w:t> </w:t>
            </w:r>
            <w:r>
              <w:rPr>
                <w:sz w:val="22"/>
              </w:rPr>
              <w:t>OD</w:t>
            </w:r>
            <w:r>
              <w:rPr>
                <w:spacing w:val="40"/>
                <w:sz w:val="22"/>
              </w:rPr>
              <w:t> </w:t>
            </w:r>
            <w:r>
              <w:rPr>
                <w:sz w:val="22"/>
              </w:rPr>
              <w:t>NACIONALNIH</w:t>
            </w:r>
            <w:r>
              <w:rPr>
                <w:spacing w:val="40"/>
                <w:sz w:val="22"/>
              </w:rPr>
              <w:t> </w:t>
            </w:r>
            <w:r>
              <w:rPr>
                <w:sz w:val="22"/>
              </w:rPr>
              <w:t>I</w:t>
            </w:r>
            <w:r>
              <w:rPr>
                <w:spacing w:val="40"/>
                <w:sz w:val="22"/>
              </w:rPr>
              <w:t> </w:t>
            </w:r>
            <w:r>
              <w:rPr>
                <w:sz w:val="22"/>
              </w:rPr>
              <w:t>EU </w:t>
            </w:r>
            <w:r>
              <w:rPr>
                <w:spacing w:val="-2"/>
                <w:sz w:val="22"/>
              </w:rPr>
              <w:t>SREDSTAVA</w:t>
            </w:r>
          </w:p>
        </w:tc>
      </w:tr>
      <w:tr>
        <w:trPr>
          <w:trHeight w:val="548" w:hRule="atLeast"/>
        </w:trPr>
        <w:tc>
          <w:tcPr>
            <w:tcW w:w="3119" w:type="dxa"/>
          </w:tcPr>
          <w:p>
            <w:pPr>
              <w:pStyle w:val="TableParagraph"/>
              <w:spacing w:before="60"/>
              <w:ind w:left="108"/>
              <w:rPr>
                <w:b/>
                <w:sz w:val="22"/>
              </w:rPr>
            </w:pPr>
            <w:r>
              <w:rPr>
                <w:b/>
                <w:sz w:val="22"/>
              </w:rPr>
              <w:t>Funkcijska</w:t>
            </w:r>
            <w:r>
              <w:rPr>
                <w:b/>
                <w:spacing w:val="-5"/>
                <w:sz w:val="22"/>
              </w:rPr>
              <w:t> </w:t>
            </w:r>
            <w:r>
              <w:rPr>
                <w:b/>
                <w:spacing w:val="-2"/>
                <w:sz w:val="22"/>
              </w:rPr>
              <w:t>oznaka</w:t>
            </w:r>
          </w:p>
        </w:tc>
        <w:tc>
          <w:tcPr>
            <w:tcW w:w="6522" w:type="dxa"/>
            <w:tcBorders>
              <w:top w:val="single" w:sz="4" w:space="0" w:color="000000"/>
            </w:tcBorders>
          </w:tcPr>
          <w:p>
            <w:pPr>
              <w:pStyle w:val="TableParagraph"/>
              <w:spacing w:before="60"/>
              <w:ind w:left="109"/>
              <w:rPr>
                <w:sz w:val="22"/>
              </w:rPr>
            </w:pPr>
            <w:r>
              <w:rPr>
                <w:spacing w:val="-2"/>
                <w:sz w:val="22"/>
              </w:rPr>
              <w:t>251008</w:t>
            </w:r>
          </w:p>
        </w:tc>
      </w:tr>
      <w:tr>
        <w:trPr>
          <w:trHeight w:val="553" w:hRule="atLeast"/>
        </w:trPr>
        <w:tc>
          <w:tcPr>
            <w:tcW w:w="3119" w:type="dxa"/>
          </w:tcPr>
          <w:p>
            <w:pPr>
              <w:pStyle w:val="TableParagraph"/>
              <w:spacing w:before="56"/>
              <w:ind w:left="108"/>
              <w:rPr>
                <w:b/>
                <w:sz w:val="22"/>
              </w:rPr>
            </w:pPr>
            <w:r>
              <w:rPr>
                <w:b/>
                <w:sz w:val="22"/>
              </w:rPr>
              <w:t>Regulatorni</w:t>
            </w:r>
            <w:r>
              <w:rPr>
                <w:b/>
                <w:spacing w:val="-8"/>
                <w:sz w:val="22"/>
              </w:rPr>
              <w:t> </w:t>
            </w:r>
            <w:r>
              <w:rPr>
                <w:b/>
                <w:spacing w:val="-4"/>
                <w:sz w:val="22"/>
              </w:rPr>
              <w:t>okvir</w:t>
            </w:r>
          </w:p>
        </w:tc>
        <w:tc>
          <w:tcPr>
            <w:tcW w:w="6522" w:type="dxa"/>
          </w:tcPr>
          <w:p>
            <w:pPr>
              <w:pStyle w:val="TableParagraph"/>
              <w:spacing w:before="56"/>
              <w:ind w:left="109"/>
              <w:rPr>
                <w:sz w:val="22"/>
              </w:rPr>
            </w:pPr>
            <w:r>
              <w:rPr>
                <w:sz w:val="22"/>
              </w:rPr>
              <w:t>Programi</w:t>
            </w:r>
            <w:r>
              <w:rPr>
                <w:spacing w:val="-5"/>
                <w:sz w:val="22"/>
              </w:rPr>
              <w:t> </w:t>
            </w:r>
            <w:r>
              <w:rPr>
                <w:sz w:val="22"/>
              </w:rPr>
              <w:t>nadležnih</w:t>
            </w:r>
            <w:r>
              <w:rPr>
                <w:spacing w:val="-4"/>
                <w:sz w:val="22"/>
              </w:rPr>
              <w:t> </w:t>
            </w:r>
            <w:r>
              <w:rPr>
                <w:spacing w:val="-2"/>
                <w:sz w:val="22"/>
              </w:rPr>
              <w:t>ministarstava</w:t>
            </w:r>
          </w:p>
        </w:tc>
      </w:tr>
      <w:tr>
        <w:trPr>
          <w:trHeight w:val="834" w:hRule="atLeast"/>
        </w:trPr>
        <w:tc>
          <w:tcPr>
            <w:tcW w:w="3119" w:type="dxa"/>
          </w:tcPr>
          <w:p>
            <w:pPr>
              <w:pStyle w:val="TableParagraph"/>
              <w:spacing w:before="56"/>
              <w:ind w:left="108"/>
              <w:rPr>
                <w:b/>
                <w:sz w:val="22"/>
              </w:rPr>
            </w:pPr>
            <w:r>
              <w:rPr>
                <w:b/>
                <w:sz w:val="22"/>
              </w:rPr>
              <w:t>NAZIV</w:t>
            </w:r>
            <w:r>
              <w:rPr>
                <w:b/>
                <w:spacing w:val="-5"/>
                <w:sz w:val="22"/>
              </w:rPr>
              <w:t> </w:t>
            </w:r>
            <w:r>
              <w:rPr>
                <w:b/>
                <w:spacing w:val="-2"/>
                <w:sz w:val="22"/>
              </w:rPr>
              <w:t>PROGRAMA</w:t>
            </w:r>
          </w:p>
        </w:tc>
        <w:tc>
          <w:tcPr>
            <w:tcW w:w="6522" w:type="dxa"/>
          </w:tcPr>
          <w:p>
            <w:pPr>
              <w:pStyle w:val="TableParagraph"/>
              <w:spacing w:line="276" w:lineRule="auto" w:before="56"/>
              <w:ind w:left="109"/>
              <w:rPr>
                <w:sz w:val="22"/>
              </w:rPr>
            </w:pPr>
            <w:r>
              <w:rPr>
                <w:sz w:val="22"/>
              </w:rPr>
              <w:t>251008</w:t>
            </w:r>
            <w:r>
              <w:rPr>
                <w:spacing w:val="40"/>
                <w:sz w:val="22"/>
              </w:rPr>
              <w:t> </w:t>
            </w:r>
            <w:r>
              <w:rPr>
                <w:sz w:val="22"/>
              </w:rPr>
              <w:t>PROJEKTI</w:t>
            </w:r>
            <w:r>
              <w:rPr>
                <w:spacing w:val="40"/>
                <w:sz w:val="22"/>
              </w:rPr>
              <w:t> </w:t>
            </w:r>
            <w:r>
              <w:rPr>
                <w:sz w:val="22"/>
              </w:rPr>
              <w:t>SUFINANCIRANI</w:t>
            </w:r>
            <w:r>
              <w:rPr>
                <w:spacing w:val="40"/>
                <w:sz w:val="22"/>
              </w:rPr>
              <w:t> </w:t>
            </w:r>
            <w:r>
              <w:rPr>
                <w:sz w:val="22"/>
              </w:rPr>
              <w:t>OD</w:t>
            </w:r>
            <w:r>
              <w:rPr>
                <w:spacing w:val="40"/>
                <w:sz w:val="22"/>
              </w:rPr>
              <w:t> </w:t>
            </w:r>
            <w:r>
              <w:rPr>
                <w:sz w:val="22"/>
              </w:rPr>
              <w:t>NACIONALNIH</w:t>
            </w:r>
            <w:r>
              <w:rPr>
                <w:spacing w:val="40"/>
                <w:sz w:val="22"/>
              </w:rPr>
              <w:t> </w:t>
            </w:r>
            <w:r>
              <w:rPr>
                <w:sz w:val="22"/>
              </w:rPr>
              <w:t>I</w:t>
            </w:r>
            <w:r>
              <w:rPr>
                <w:spacing w:val="40"/>
                <w:sz w:val="22"/>
              </w:rPr>
              <w:t> </w:t>
            </w:r>
            <w:r>
              <w:rPr>
                <w:sz w:val="22"/>
              </w:rPr>
              <w:t>EU </w:t>
            </w:r>
            <w:r>
              <w:rPr>
                <w:spacing w:val="-2"/>
                <w:sz w:val="22"/>
              </w:rPr>
              <w:t>SREDSTAVA</w:t>
            </w:r>
          </w:p>
        </w:tc>
      </w:tr>
      <w:tr>
        <w:trPr>
          <w:trHeight w:val="544"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aktivnosti/projekta</w:t>
            </w:r>
          </w:p>
        </w:tc>
        <w:tc>
          <w:tcPr>
            <w:tcW w:w="6522" w:type="dxa"/>
          </w:tcPr>
          <w:p>
            <w:pPr>
              <w:pStyle w:val="TableParagraph"/>
              <w:spacing w:before="56"/>
              <w:ind w:left="109"/>
              <w:rPr>
                <w:sz w:val="22"/>
              </w:rPr>
            </w:pPr>
            <w:r>
              <w:rPr>
                <w:sz w:val="22"/>
              </w:rPr>
              <w:t>T105477 </w:t>
            </w:r>
            <w:r>
              <w:rPr>
                <w:spacing w:val="-2"/>
                <w:sz w:val="22"/>
              </w:rPr>
              <w:t>ForYouth</w:t>
            </w:r>
          </w:p>
        </w:tc>
      </w:tr>
      <w:tr>
        <w:trPr>
          <w:trHeight w:val="1417" w:hRule="atLeast"/>
        </w:trPr>
        <w:tc>
          <w:tcPr>
            <w:tcW w:w="3119"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522" w:type="dxa"/>
          </w:tcPr>
          <w:p>
            <w:pPr>
              <w:pStyle w:val="TableParagraph"/>
              <w:spacing w:line="276" w:lineRule="auto" w:before="56"/>
              <w:ind w:left="109" w:right="31"/>
              <w:jc w:val="both"/>
              <w:rPr>
                <w:sz w:val="22"/>
              </w:rPr>
            </w:pPr>
            <w:r>
              <w:rPr>
                <w:sz w:val="22"/>
              </w:rPr>
              <w:t>Glavni cilj projekta je unaprijediti politike koje omogućuju aktivno sudjelovanje mladih u procesima odlučivanja i životu zajednice, stvarajući poticajno okruženje u kojem se mladi osjećaju osnaženo i motivirano za doprinos društvenom razvoju.</w:t>
            </w:r>
          </w:p>
        </w:tc>
      </w:tr>
      <w:tr>
        <w:trPr>
          <w:trHeight w:val="661" w:hRule="atLeast"/>
        </w:trPr>
        <w:tc>
          <w:tcPr>
            <w:tcW w:w="3119" w:type="dxa"/>
          </w:tcPr>
          <w:p>
            <w:pPr>
              <w:pStyle w:val="TableParagraph"/>
              <w:spacing w:before="53"/>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522" w:type="dxa"/>
          </w:tcPr>
          <w:p>
            <w:pPr>
              <w:pStyle w:val="TableParagraph"/>
              <w:spacing w:before="53"/>
              <w:ind w:left="109"/>
              <w:rPr>
                <w:sz w:val="22"/>
              </w:rPr>
            </w:pPr>
            <w:r>
              <w:rPr>
                <w:sz w:val="22"/>
              </w:rPr>
              <w:t>2.790,00 </w:t>
            </w:r>
            <w:r>
              <w:rPr>
                <w:spacing w:val="-5"/>
                <w:sz w:val="22"/>
              </w:rPr>
              <w:t>EUR</w:t>
            </w:r>
          </w:p>
        </w:tc>
      </w:tr>
      <w:tr>
        <w:trPr>
          <w:trHeight w:val="661" w:hRule="atLeast"/>
        </w:trPr>
        <w:tc>
          <w:tcPr>
            <w:tcW w:w="3119" w:type="dxa"/>
          </w:tcPr>
          <w:p>
            <w:pPr>
              <w:pStyle w:val="TableParagraph"/>
              <w:spacing w:before="53"/>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53"/>
              <w:ind w:left="109"/>
              <w:rPr>
                <w:sz w:val="22"/>
              </w:rPr>
            </w:pPr>
            <w:r>
              <w:rPr>
                <w:sz w:val="22"/>
              </w:rPr>
              <w:t>1.350,22 </w:t>
            </w:r>
            <w:r>
              <w:rPr>
                <w:spacing w:val="-5"/>
                <w:sz w:val="22"/>
              </w:rPr>
              <w:t>EUR</w:t>
            </w:r>
          </w:p>
        </w:tc>
      </w:tr>
    </w:tbl>
    <w:p>
      <w:pPr>
        <w:pStyle w:val="TableParagraph"/>
        <w:spacing w:after="0"/>
        <w:rPr>
          <w:sz w:val="22"/>
        </w:rPr>
        <w:sectPr>
          <w:type w:val="continuous"/>
          <w:pgSz w:w="11910" w:h="16840"/>
          <w:pgMar w:header="0" w:footer="573" w:top="1100" w:bottom="760"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522"/>
      </w:tblGrid>
      <w:tr>
        <w:trPr>
          <w:trHeight w:val="1708" w:hRule="atLeast"/>
        </w:trPr>
        <w:tc>
          <w:tcPr>
            <w:tcW w:w="3119" w:type="dxa"/>
          </w:tcPr>
          <w:p>
            <w:pPr>
              <w:pStyle w:val="TableParagraph"/>
              <w:spacing w:before="56"/>
              <w:ind w:left="108"/>
              <w:rPr>
                <w:b/>
                <w:sz w:val="22"/>
              </w:rPr>
            </w:pPr>
            <w:r>
              <w:rPr>
                <w:b/>
                <w:sz w:val="22"/>
              </w:rPr>
              <w:t>Pokazatelj</w:t>
            </w:r>
            <w:r>
              <w:rPr>
                <w:b/>
                <w:spacing w:val="-7"/>
                <w:sz w:val="22"/>
              </w:rPr>
              <w:t> </w:t>
            </w:r>
            <w:r>
              <w:rPr>
                <w:b/>
                <w:spacing w:val="-2"/>
                <w:sz w:val="22"/>
              </w:rPr>
              <w:t>rezultata</w:t>
            </w:r>
          </w:p>
        </w:tc>
        <w:tc>
          <w:tcPr>
            <w:tcW w:w="6522" w:type="dxa"/>
          </w:tcPr>
          <w:p>
            <w:pPr>
              <w:pStyle w:val="TableParagraph"/>
              <w:spacing w:line="276" w:lineRule="auto" w:before="56"/>
              <w:ind w:left="109" w:right="28"/>
              <w:jc w:val="both"/>
              <w:rPr>
                <w:sz w:val="22"/>
              </w:rPr>
            </w:pPr>
            <w:r>
              <w:rPr>
                <w:sz w:val="22"/>
              </w:rPr>
              <w:t>Pokazatelji rezultata odnose se na broj osoba uključenih u aktivnosti projekta,</w:t>
            </w:r>
            <w:r>
              <w:rPr>
                <w:spacing w:val="-3"/>
                <w:sz w:val="22"/>
              </w:rPr>
              <w:t> </w:t>
            </w:r>
            <w:r>
              <w:rPr>
                <w:sz w:val="22"/>
              </w:rPr>
              <w:t>broj</w:t>
            </w:r>
            <w:r>
              <w:rPr>
                <w:spacing w:val="-4"/>
                <w:sz w:val="22"/>
              </w:rPr>
              <w:t> </w:t>
            </w:r>
            <w:r>
              <w:rPr>
                <w:sz w:val="22"/>
              </w:rPr>
              <w:t>relevantnih</w:t>
            </w:r>
            <w:r>
              <w:rPr>
                <w:spacing w:val="-3"/>
                <w:sz w:val="22"/>
              </w:rPr>
              <w:t> </w:t>
            </w:r>
            <w:r>
              <w:rPr>
                <w:sz w:val="22"/>
              </w:rPr>
              <w:t>dionika</w:t>
            </w:r>
            <w:r>
              <w:rPr>
                <w:spacing w:val="-3"/>
                <w:sz w:val="22"/>
              </w:rPr>
              <w:t> </w:t>
            </w:r>
            <w:r>
              <w:rPr>
                <w:sz w:val="22"/>
              </w:rPr>
              <w:t>uključenih</w:t>
            </w:r>
            <w:r>
              <w:rPr>
                <w:spacing w:val="-6"/>
                <w:sz w:val="22"/>
              </w:rPr>
              <w:t> </w:t>
            </w:r>
            <w:r>
              <w:rPr>
                <w:sz w:val="22"/>
              </w:rPr>
              <w:t>u</w:t>
            </w:r>
            <w:r>
              <w:rPr>
                <w:spacing w:val="-5"/>
                <w:sz w:val="22"/>
              </w:rPr>
              <w:t> </w:t>
            </w:r>
            <w:r>
              <w:rPr>
                <w:sz w:val="22"/>
              </w:rPr>
              <w:t>implementaciju</w:t>
            </w:r>
            <w:r>
              <w:rPr>
                <w:spacing w:val="-3"/>
                <w:sz w:val="22"/>
              </w:rPr>
              <w:t> </w:t>
            </w:r>
            <w:r>
              <w:rPr>
                <w:sz w:val="22"/>
              </w:rPr>
              <w:t>projekta, broj</w:t>
            </w:r>
            <w:r>
              <w:rPr>
                <w:spacing w:val="-1"/>
                <w:sz w:val="22"/>
              </w:rPr>
              <w:t> </w:t>
            </w:r>
            <w:r>
              <w:rPr>
                <w:sz w:val="22"/>
              </w:rPr>
              <w:t>organiziranih</w:t>
            </w:r>
            <w:r>
              <w:rPr>
                <w:spacing w:val="-4"/>
                <w:sz w:val="22"/>
              </w:rPr>
              <w:t> </w:t>
            </w:r>
            <w:r>
              <w:rPr>
                <w:sz w:val="22"/>
              </w:rPr>
              <w:t>lokalnih</w:t>
            </w:r>
            <w:r>
              <w:rPr>
                <w:spacing w:val="-2"/>
                <w:sz w:val="22"/>
              </w:rPr>
              <w:t> </w:t>
            </w:r>
            <w:r>
              <w:rPr>
                <w:sz w:val="22"/>
              </w:rPr>
              <w:t>aktivnosti</w:t>
            </w:r>
            <w:r>
              <w:rPr>
                <w:spacing w:val="-1"/>
                <w:sz w:val="22"/>
              </w:rPr>
              <w:t> </w:t>
            </w:r>
            <w:r>
              <w:rPr>
                <w:sz w:val="22"/>
              </w:rPr>
              <w:t>povezanih</w:t>
            </w:r>
            <w:r>
              <w:rPr>
                <w:spacing w:val="-2"/>
                <w:sz w:val="22"/>
              </w:rPr>
              <w:t> </w:t>
            </w:r>
            <w:r>
              <w:rPr>
                <w:sz w:val="22"/>
              </w:rPr>
              <w:t>s</w:t>
            </w:r>
            <w:r>
              <w:rPr>
                <w:spacing w:val="-2"/>
                <w:sz w:val="22"/>
              </w:rPr>
              <w:t> </w:t>
            </w:r>
            <w:r>
              <w:rPr>
                <w:sz w:val="22"/>
              </w:rPr>
              <w:t>provedbom</w:t>
            </w:r>
            <w:r>
              <w:rPr>
                <w:spacing w:val="-1"/>
                <w:sz w:val="22"/>
              </w:rPr>
              <w:t> </w:t>
            </w:r>
            <w:r>
              <w:rPr>
                <w:sz w:val="22"/>
              </w:rPr>
              <w:t>Lokalnog programa za mlade te prijenos znanja i iskustava između partnerskih </w:t>
            </w:r>
            <w:r>
              <w:rPr>
                <w:spacing w:val="-2"/>
                <w:sz w:val="22"/>
              </w:rPr>
              <w:t>regija.</w:t>
            </w:r>
          </w:p>
        </w:tc>
      </w:tr>
      <w:tr>
        <w:trPr>
          <w:trHeight w:val="1127" w:hRule="atLeast"/>
        </w:trPr>
        <w:tc>
          <w:tcPr>
            <w:tcW w:w="3119" w:type="dxa"/>
          </w:tcPr>
          <w:p>
            <w:pPr>
              <w:pStyle w:val="TableParagraph"/>
              <w:spacing w:before="56"/>
              <w:ind w:left="108"/>
              <w:rPr>
                <w:b/>
                <w:sz w:val="22"/>
              </w:rPr>
            </w:pPr>
            <w:r>
              <w:rPr>
                <w:b/>
                <w:spacing w:val="-2"/>
                <w:sz w:val="22"/>
              </w:rPr>
              <w:t>Obrazloženje</w:t>
            </w:r>
          </w:p>
        </w:tc>
        <w:tc>
          <w:tcPr>
            <w:tcW w:w="6522" w:type="dxa"/>
          </w:tcPr>
          <w:p>
            <w:pPr>
              <w:pStyle w:val="TableParagraph"/>
              <w:spacing w:line="276" w:lineRule="auto" w:before="56"/>
              <w:ind w:left="109" w:right="31"/>
              <w:jc w:val="both"/>
              <w:rPr>
                <w:sz w:val="22"/>
              </w:rPr>
            </w:pPr>
            <w:r>
              <w:rPr>
                <w:sz w:val="22"/>
              </w:rPr>
              <w:t>Smanjena realizacija sredstava rezultat je početne faze provedbe projekta,</w:t>
            </w:r>
            <w:r>
              <w:rPr>
                <w:spacing w:val="-9"/>
                <w:sz w:val="22"/>
              </w:rPr>
              <w:t> </w:t>
            </w:r>
            <w:r>
              <w:rPr>
                <w:sz w:val="22"/>
              </w:rPr>
              <w:t>realizirane</w:t>
            </w:r>
            <w:r>
              <w:rPr>
                <w:spacing w:val="-9"/>
                <w:sz w:val="22"/>
              </w:rPr>
              <w:t> </w:t>
            </w:r>
            <w:r>
              <w:rPr>
                <w:sz w:val="22"/>
              </w:rPr>
              <w:t>su</w:t>
            </w:r>
            <w:r>
              <w:rPr>
                <w:spacing w:val="-9"/>
                <w:sz w:val="22"/>
              </w:rPr>
              <w:t> </w:t>
            </w:r>
            <w:r>
              <w:rPr>
                <w:sz w:val="22"/>
              </w:rPr>
              <w:t>inicijalne</w:t>
            </w:r>
            <w:r>
              <w:rPr>
                <w:spacing w:val="-9"/>
                <w:sz w:val="22"/>
              </w:rPr>
              <w:t> </w:t>
            </w:r>
            <w:r>
              <w:rPr>
                <w:sz w:val="22"/>
              </w:rPr>
              <w:t>aktivnosti</w:t>
            </w:r>
            <w:r>
              <w:rPr>
                <w:spacing w:val="-11"/>
                <w:sz w:val="22"/>
              </w:rPr>
              <w:t> </w:t>
            </w:r>
            <w:r>
              <w:rPr>
                <w:sz w:val="22"/>
              </w:rPr>
              <w:t>te</w:t>
            </w:r>
            <w:r>
              <w:rPr>
                <w:spacing w:val="-11"/>
                <w:sz w:val="22"/>
              </w:rPr>
              <w:t> </w:t>
            </w:r>
            <w:r>
              <w:rPr>
                <w:sz w:val="22"/>
              </w:rPr>
              <w:t>se</w:t>
            </w:r>
            <w:r>
              <w:rPr>
                <w:spacing w:val="-8"/>
                <w:sz w:val="22"/>
              </w:rPr>
              <w:t> </w:t>
            </w:r>
            <w:r>
              <w:rPr>
                <w:sz w:val="22"/>
              </w:rPr>
              <w:t>veća</w:t>
            </w:r>
            <w:r>
              <w:rPr>
                <w:spacing w:val="-9"/>
                <w:sz w:val="22"/>
              </w:rPr>
              <w:t> </w:t>
            </w:r>
            <w:r>
              <w:rPr>
                <w:sz w:val="22"/>
              </w:rPr>
              <w:t>dinamika</w:t>
            </w:r>
            <w:r>
              <w:rPr>
                <w:spacing w:val="-9"/>
                <w:sz w:val="22"/>
              </w:rPr>
              <w:t> </w:t>
            </w:r>
            <w:r>
              <w:rPr>
                <w:sz w:val="22"/>
              </w:rPr>
              <w:t>troškova očekuje se u nastavku provedbe projekta.</w:t>
            </w:r>
          </w:p>
        </w:tc>
      </w:tr>
    </w:tbl>
    <w:p>
      <w:pPr>
        <w:pStyle w:val="BodyText"/>
        <w:rPr>
          <w:b/>
          <w:sz w:val="20"/>
        </w:rPr>
      </w:pPr>
    </w:p>
    <w:p>
      <w:pPr>
        <w:pStyle w:val="BodyText"/>
        <w:spacing w:before="46"/>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522"/>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522" w:type="dxa"/>
          </w:tcPr>
          <w:p>
            <w:pPr>
              <w:pStyle w:val="TableParagraph"/>
              <w:spacing w:before="15"/>
              <w:ind w:left="16"/>
              <w:rPr>
                <w:sz w:val="22"/>
              </w:rPr>
            </w:pPr>
            <w:r>
              <w:rPr>
                <w:sz w:val="22"/>
              </w:rPr>
              <w:t>1054</w:t>
            </w:r>
            <w:r>
              <w:rPr>
                <w:spacing w:val="49"/>
                <w:sz w:val="22"/>
              </w:rPr>
              <w:t> </w:t>
            </w:r>
            <w:r>
              <w:rPr>
                <w:sz w:val="22"/>
              </w:rPr>
              <w:t>Projekt</w:t>
            </w:r>
            <w:r>
              <w:rPr>
                <w:spacing w:val="-2"/>
                <w:sz w:val="22"/>
              </w:rPr>
              <w:t> </w:t>
            </w:r>
            <w:r>
              <w:rPr>
                <w:sz w:val="22"/>
              </w:rPr>
              <w:t>sufinancirani</w:t>
            </w:r>
            <w:r>
              <w:rPr>
                <w:spacing w:val="-5"/>
                <w:sz w:val="22"/>
              </w:rPr>
              <w:t> </w:t>
            </w:r>
            <w:r>
              <w:rPr>
                <w:sz w:val="22"/>
              </w:rPr>
              <w:t>od</w:t>
            </w:r>
            <w:r>
              <w:rPr>
                <w:spacing w:val="-3"/>
                <w:sz w:val="22"/>
              </w:rPr>
              <w:t> </w:t>
            </w:r>
            <w:r>
              <w:rPr>
                <w:sz w:val="22"/>
              </w:rPr>
              <w:t>nacionalnih</w:t>
            </w:r>
            <w:r>
              <w:rPr>
                <w:spacing w:val="-3"/>
                <w:sz w:val="22"/>
              </w:rPr>
              <w:t> </w:t>
            </w:r>
            <w:r>
              <w:rPr>
                <w:sz w:val="22"/>
              </w:rPr>
              <w:t>i</w:t>
            </w:r>
            <w:r>
              <w:rPr>
                <w:spacing w:val="-2"/>
                <w:sz w:val="22"/>
              </w:rPr>
              <w:t> </w:t>
            </w:r>
            <w:r>
              <w:rPr>
                <w:sz w:val="22"/>
              </w:rPr>
              <w:t>EU</w:t>
            </w:r>
            <w:r>
              <w:rPr>
                <w:spacing w:val="-6"/>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522" w:type="dxa"/>
          </w:tcPr>
          <w:p>
            <w:pPr>
              <w:pStyle w:val="TableParagraph"/>
              <w:spacing w:before="15"/>
              <w:ind w:left="16"/>
              <w:rPr>
                <w:sz w:val="22"/>
              </w:rPr>
            </w:pPr>
            <w:r>
              <w:rPr>
                <w:spacing w:val="-4"/>
                <w:sz w:val="22"/>
              </w:rPr>
              <w:t>1054</w:t>
            </w:r>
          </w:p>
        </w:tc>
      </w:tr>
      <w:tr>
        <w:trPr>
          <w:trHeight w:val="522"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522"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522"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522" w:type="dxa"/>
          </w:tcPr>
          <w:p>
            <w:pPr>
              <w:pStyle w:val="TableParagraph"/>
              <w:spacing w:before="15"/>
              <w:ind w:left="16"/>
              <w:rPr>
                <w:sz w:val="22"/>
              </w:rPr>
            </w:pPr>
            <w:r>
              <w:rPr>
                <w:sz w:val="22"/>
              </w:rPr>
              <w:t>K105478</w:t>
            </w:r>
            <w:r>
              <w:rPr>
                <w:spacing w:val="-4"/>
                <w:sz w:val="22"/>
              </w:rPr>
              <w:t> </w:t>
            </w:r>
            <w:r>
              <w:rPr>
                <w:sz w:val="22"/>
              </w:rPr>
              <w:t>Uređenje</w:t>
            </w:r>
            <w:r>
              <w:rPr>
                <w:spacing w:val="-5"/>
                <w:sz w:val="22"/>
              </w:rPr>
              <w:t> </w:t>
            </w:r>
            <w:r>
              <w:rPr>
                <w:sz w:val="22"/>
              </w:rPr>
              <w:t>i</w:t>
            </w:r>
            <w:r>
              <w:rPr>
                <w:spacing w:val="-3"/>
                <w:sz w:val="22"/>
              </w:rPr>
              <w:t> </w:t>
            </w:r>
            <w:r>
              <w:rPr>
                <w:sz w:val="22"/>
              </w:rPr>
              <w:t>opremanje</w:t>
            </w:r>
            <w:r>
              <w:rPr>
                <w:spacing w:val="-4"/>
                <w:sz w:val="22"/>
              </w:rPr>
              <w:t> </w:t>
            </w:r>
            <w:r>
              <w:rPr>
                <w:sz w:val="22"/>
              </w:rPr>
              <w:t>Dječjeg</w:t>
            </w:r>
            <w:r>
              <w:rPr>
                <w:spacing w:val="-5"/>
                <w:sz w:val="22"/>
              </w:rPr>
              <w:t> </w:t>
            </w:r>
            <w:r>
              <w:rPr>
                <w:sz w:val="22"/>
              </w:rPr>
              <w:t>vrtića</w:t>
            </w:r>
            <w:r>
              <w:rPr>
                <w:spacing w:val="-3"/>
                <w:sz w:val="22"/>
              </w:rPr>
              <w:t> </w:t>
            </w:r>
            <w:r>
              <w:rPr>
                <w:spacing w:val="-2"/>
                <w:sz w:val="22"/>
              </w:rPr>
              <w:t>Tintilinić</w:t>
            </w:r>
          </w:p>
        </w:tc>
      </w:tr>
      <w:tr>
        <w:trPr>
          <w:trHeight w:val="1103"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522" w:type="dxa"/>
          </w:tcPr>
          <w:p>
            <w:pPr>
              <w:pStyle w:val="TableParagraph"/>
              <w:spacing w:line="276" w:lineRule="auto" w:before="17"/>
              <w:ind w:left="16" w:right="-15"/>
              <w:jc w:val="both"/>
              <w:rPr>
                <w:sz w:val="22"/>
              </w:rPr>
            </w:pPr>
            <w:r>
              <w:rPr>
                <w:sz w:val="22"/>
              </w:rPr>
              <w:t>Cilj projekta je poboljšati uvjete boravka i odgojno-obrazovnog rada za djecu</w:t>
            </w:r>
            <w:r>
              <w:rPr>
                <w:spacing w:val="-2"/>
                <w:sz w:val="22"/>
              </w:rPr>
              <w:t> </w:t>
            </w:r>
            <w:r>
              <w:rPr>
                <w:sz w:val="22"/>
              </w:rPr>
              <w:t>kroz</w:t>
            </w:r>
            <w:r>
              <w:rPr>
                <w:spacing w:val="-2"/>
                <w:sz w:val="22"/>
              </w:rPr>
              <w:t> </w:t>
            </w:r>
            <w:r>
              <w:rPr>
                <w:sz w:val="22"/>
              </w:rPr>
              <w:t>nabavu</w:t>
            </w:r>
            <w:r>
              <w:rPr>
                <w:spacing w:val="-2"/>
                <w:sz w:val="22"/>
              </w:rPr>
              <w:t> </w:t>
            </w:r>
            <w:r>
              <w:rPr>
                <w:sz w:val="22"/>
              </w:rPr>
              <w:t>nove</w:t>
            </w:r>
            <w:r>
              <w:rPr>
                <w:spacing w:val="-2"/>
                <w:sz w:val="22"/>
              </w:rPr>
              <w:t> </w:t>
            </w:r>
            <w:r>
              <w:rPr>
                <w:sz w:val="22"/>
              </w:rPr>
              <w:t>opreme</w:t>
            </w:r>
            <w:r>
              <w:rPr>
                <w:spacing w:val="40"/>
                <w:sz w:val="22"/>
              </w:rPr>
              <w:t> </w:t>
            </w:r>
            <w:r>
              <w:rPr>
                <w:sz w:val="22"/>
              </w:rPr>
              <w:t>i</w:t>
            </w:r>
            <w:r>
              <w:rPr>
                <w:spacing w:val="-4"/>
                <w:sz w:val="22"/>
              </w:rPr>
              <w:t> </w:t>
            </w:r>
            <w:r>
              <w:rPr>
                <w:sz w:val="22"/>
              </w:rPr>
              <w:t>materijala</w:t>
            </w:r>
            <w:r>
              <w:rPr>
                <w:spacing w:val="-2"/>
                <w:sz w:val="22"/>
              </w:rPr>
              <w:t> </w:t>
            </w:r>
            <w:r>
              <w:rPr>
                <w:sz w:val="22"/>
              </w:rPr>
              <w:t>te</w:t>
            </w:r>
            <w:r>
              <w:rPr>
                <w:spacing w:val="-2"/>
                <w:sz w:val="22"/>
              </w:rPr>
              <w:t> </w:t>
            </w:r>
            <w:r>
              <w:rPr>
                <w:sz w:val="22"/>
              </w:rPr>
              <w:t>uređenje</w:t>
            </w:r>
            <w:r>
              <w:rPr>
                <w:spacing w:val="-2"/>
                <w:sz w:val="22"/>
              </w:rPr>
              <w:t> </w:t>
            </w:r>
            <w:r>
              <w:rPr>
                <w:sz w:val="22"/>
              </w:rPr>
              <w:t>vanjskog</w:t>
            </w:r>
            <w:r>
              <w:rPr>
                <w:spacing w:val="-2"/>
                <w:sz w:val="22"/>
              </w:rPr>
              <w:t> </w:t>
            </w:r>
            <w:r>
              <w:rPr>
                <w:sz w:val="22"/>
              </w:rPr>
              <w:t>dječjeg igrališta postavljanjem novih igrala i sigurnosne podloge.</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522" w:type="dxa"/>
          </w:tcPr>
          <w:p>
            <w:pPr>
              <w:pStyle w:val="TableParagraph"/>
              <w:spacing w:before="15"/>
              <w:ind w:left="16"/>
              <w:rPr>
                <w:sz w:val="22"/>
              </w:rPr>
            </w:pPr>
            <w:r>
              <w:rPr>
                <w:sz w:val="22"/>
              </w:rPr>
              <w:t>87.957,00 </w:t>
            </w:r>
            <w:r>
              <w:rPr>
                <w:spacing w:val="-5"/>
                <w:sz w:val="22"/>
              </w:rPr>
              <w:t>EUR</w:t>
            </w:r>
          </w:p>
        </w:tc>
      </w:tr>
      <w:tr>
        <w:trPr>
          <w:trHeight w:val="522" w:hRule="atLeast"/>
        </w:trPr>
        <w:tc>
          <w:tcPr>
            <w:tcW w:w="3128" w:type="dxa"/>
          </w:tcPr>
          <w:p>
            <w:pPr>
              <w:pStyle w:val="TableParagraph"/>
              <w:spacing w:before="17"/>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522" w:type="dxa"/>
          </w:tcPr>
          <w:p>
            <w:pPr>
              <w:pStyle w:val="TableParagraph"/>
              <w:spacing w:before="17"/>
              <w:ind w:left="16"/>
              <w:rPr>
                <w:sz w:val="22"/>
              </w:rPr>
            </w:pPr>
            <w:r>
              <w:rPr>
                <w:sz w:val="22"/>
              </w:rPr>
              <w:t>87.956,09 </w:t>
            </w:r>
            <w:r>
              <w:rPr>
                <w:spacing w:val="-5"/>
                <w:sz w:val="22"/>
              </w:rPr>
              <w:t>EUR</w:t>
            </w:r>
          </w:p>
        </w:tc>
      </w:tr>
      <w:tr>
        <w:trPr>
          <w:trHeight w:val="1391" w:hRule="atLeast"/>
        </w:trPr>
        <w:tc>
          <w:tcPr>
            <w:tcW w:w="3128" w:type="dxa"/>
          </w:tcPr>
          <w:p>
            <w:pPr>
              <w:pStyle w:val="TableParagraph"/>
              <w:spacing w:before="15"/>
              <w:ind w:left="16"/>
              <w:rPr>
                <w:b/>
                <w:sz w:val="22"/>
              </w:rPr>
            </w:pPr>
            <w:r>
              <w:rPr>
                <w:b/>
                <w:sz w:val="22"/>
              </w:rPr>
              <w:t>Pokazatelj</w:t>
            </w:r>
            <w:r>
              <w:rPr>
                <w:b/>
                <w:spacing w:val="-7"/>
                <w:sz w:val="22"/>
              </w:rPr>
              <w:t> </w:t>
            </w:r>
            <w:r>
              <w:rPr>
                <w:b/>
                <w:spacing w:val="-2"/>
                <w:sz w:val="22"/>
              </w:rPr>
              <w:t>rezultata</w:t>
            </w:r>
          </w:p>
        </w:tc>
        <w:tc>
          <w:tcPr>
            <w:tcW w:w="6522" w:type="dxa"/>
          </w:tcPr>
          <w:p>
            <w:pPr>
              <w:pStyle w:val="TableParagraph"/>
              <w:spacing w:line="276" w:lineRule="auto" w:before="15"/>
              <w:ind w:left="16" w:right="-15"/>
              <w:jc w:val="both"/>
              <w:rPr>
                <w:sz w:val="22"/>
              </w:rPr>
            </w:pPr>
            <w:r>
              <w:rPr>
                <w:sz w:val="22"/>
              </w:rPr>
              <w:t>Provedeni postupci jednostavne nabave za radove i opremu, kao i za projektnu dokumentaciju za potrebe provedbe projekta Uređenje i opremanje</w:t>
            </w:r>
            <w:r>
              <w:rPr>
                <w:spacing w:val="-10"/>
                <w:sz w:val="22"/>
              </w:rPr>
              <w:t> </w:t>
            </w:r>
            <w:r>
              <w:rPr>
                <w:sz w:val="22"/>
              </w:rPr>
              <w:t>DV</w:t>
            </w:r>
            <w:r>
              <w:rPr>
                <w:spacing w:val="-9"/>
                <w:sz w:val="22"/>
              </w:rPr>
              <w:t> </w:t>
            </w:r>
            <w:r>
              <w:rPr>
                <w:sz w:val="22"/>
              </w:rPr>
              <w:t>Tintilinić.</w:t>
            </w:r>
            <w:r>
              <w:rPr>
                <w:spacing w:val="-8"/>
                <w:sz w:val="22"/>
              </w:rPr>
              <w:t> </w:t>
            </w:r>
            <w:r>
              <w:rPr>
                <w:sz w:val="22"/>
              </w:rPr>
              <w:t>Izvršeni</w:t>
            </w:r>
            <w:r>
              <w:rPr>
                <w:spacing w:val="-10"/>
                <w:sz w:val="22"/>
              </w:rPr>
              <w:t> </w:t>
            </w:r>
            <w:r>
              <w:rPr>
                <w:sz w:val="22"/>
              </w:rPr>
              <w:t>građevinski</w:t>
            </w:r>
            <w:r>
              <w:rPr>
                <w:spacing w:val="-10"/>
                <w:sz w:val="22"/>
              </w:rPr>
              <w:t> </w:t>
            </w:r>
            <w:r>
              <w:rPr>
                <w:sz w:val="22"/>
              </w:rPr>
              <w:t>radovi</w:t>
            </w:r>
            <w:r>
              <w:rPr>
                <w:spacing w:val="-10"/>
                <w:sz w:val="22"/>
              </w:rPr>
              <w:t> </w:t>
            </w:r>
            <w:r>
              <w:rPr>
                <w:sz w:val="22"/>
              </w:rPr>
              <w:t>na</w:t>
            </w:r>
            <w:r>
              <w:rPr>
                <w:spacing w:val="-8"/>
                <w:sz w:val="22"/>
              </w:rPr>
              <w:t> </w:t>
            </w:r>
            <w:r>
              <w:rPr>
                <w:sz w:val="22"/>
              </w:rPr>
              <w:t>dječjem</w:t>
            </w:r>
            <w:r>
              <w:rPr>
                <w:spacing w:val="-10"/>
                <w:sz w:val="22"/>
              </w:rPr>
              <w:t> </w:t>
            </w:r>
            <w:r>
              <w:rPr>
                <w:sz w:val="22"/>
              </w:rPr>
              <w:t>igralištu, ugrađena</w:t>
            </w:r>
            <w:r>
              <w:rPr>
                <w:spacing w:val="-7"/>
                <w:sz w:val="22"/>
              </w:rPr>
              <w:t> </w:t>
            </w:r>
            <w:r>
              <w:rPr>
                <w:sz w:val="22"/>
              </w:rPr>
              <w:t>nova</w:t>
            </w:r>
            <w:r>
              <w:rPr>
                <w:spacing w:val="-5"/>
                <w:sz w:val="22"/>
              </w:rPr>
              <w:t> </w:t>
            </w:r>
            <w:r>
              <w:rPr>
                <w:sz w:val="22"/>
              </w:rPr>
              <w:t>igrala</w:t>
            </w:r>
            <w:r>
              <w:rPr>
                <w:spacing w:val="-7"/>
                <w:sz w:val="22"/>
              </w:rPr>
              <w:t> </w:t>
            </w:r>
            <w:r>
              <w:rPr>
                <w:sz w:val="22"/>
              </w:rPr>
              <w:t>ako</w:t>
            </w:r>
            <w:r>
              <w:rPr>
                <w:spacing w:val="-4"/>
                <w:sz w:val="22"/>
              </w:rPr>
              <w:t> </w:t>
            </w:r>
            <w:r>
              <w:rPr>
                <w:sz w:val="22"/>
              </w:rPr>
              <w:t>i</w:t>
            </w:r>
            <w:r>
              <w:rPr>
                <w:spacing w:val="-7"/>
                <w:sz w:val="22"/>
              </w:rPr>
              <w:t> </w:t>
            </w:r>
            <w:r>
              <w:rPr>
                <w:sz w:val="22"/>
              </w:rPr>
              <w:t>novi</w:t>
            </w:r>
            <w:r>
              <w:rPr>
                <w:spacing w:val="-4"/>
                <w:sz w:val="22"/>
              </w:rPr>
              <w:t> </w:t>
            </w:r>
            <w:r>
              <w:rPr>
                <w:sz w:val="22"/>
              </w:rPr>
              <w:t>elementi</w:t>
            </w:r>
            <w:r>
              <w:rPr>
                <w:spacing w:val="-7"/>
                <w:sz w:val="22"/>
              </w:rPr>
              <w:t> </w:t>
            </w:r>
            <w:r>
              <w:rPr>
                <w:sz w:val="22"/>
              </w:rPr>
              <w:t>i</w:t>
            </w:r>
            <w:r>
              <w:rPr>
                <w:spacing w:val="-4"/>
                <w:sz w:val="22"/>
              </w:rPr>
              <w:t> </w:t>
            </w:r>
            <w:r>
              <w:rPr>
                <w:sz w:val="22"/>
              </w:rPr>
              <w:t>uređaji</w:t>
            </w:r>
            <w:r>
              <w:rPr>
                <w:spacing w:val="-5"/>
                <w:sz w:val="22"/>
              </w:rPr>
              <w:t> </w:t>
            </w:r>
            <w:r>
              <w:rPr>
                <w:sz w:val="22"/>
              </w:rPr>
              <w:t>u</w:t>
            </w:r>
            <w:r>
              <w:rPr>
                <w:spacing w:val="-5"/>
                <w:sz w:val="22"/>
              </w:rPr>
              <w:t> </w:t>
            </w:r>
            <w:r>
              <w:rPr>
                <w:sz w:val="22"/>
              </w:rPr>
              <w:t>kuhinji</w:t>
            </w:r>
            <w:r>
              <w:rPr>
                <w:spacing w:val="-5"/>
                <w:sz w:val="22"/>
              </w:rPr>
              <w:t> </w:t>
            </w:r>
            <w:r>
              <w:rPr>
                <w:sz w:val="22"/>
              </w:rPr>
              <w:t>dječjeg</w:t>
            </w:r>
            <w:r>
              <w:rPr>
                <w:spacing w:val="-4"/>
                <w:sz w:val="22"/>
              </w:rPr>
              <w:t> </w:t>
            </w:r>
            <w:r>
              <w:rPr>
                <w:spacing w:val="-2"/>
                <w:sz w:val="22"/>
              </w:rPr>
              <w:t>vrtića.</w:t>
            </w:r>
          </w:p>
        </w:tc>
      </w:tr>
      <w:tr>
        <w:trPr>
          <w:trHeight w:val="522" w:hRule="atLeast"/>
        </w:trPr>
        <w:tc>
          <w:tcPr>
            <w:tcW w:w="3128" w:type="dxa"/>
          </w:tcPr>
          <w:p>
            <w:pPr>
              <w:pStyle w:val="TableParagraph"/>
              <w:spacing w:before="17"/>
              <w:ind w:left="16"/>
              <w:rPr>
                <w:b/>
                <w:sz w:val="22"/>
              </w:rPr>
            </w:pPr>
            <w:r>
              <w:rPr>
                <w:b/>
                <w:spacing w:val="-2"/>
                <w:sz w:val="22"/>
              </w:rPr>
              <w:t>Obrazloženje</w:t>
            </w:r>
          </w:p>
        </w:tc>
        <w:tc>
          <w:tcPr>
            <w:tcW w:w="6522" w:type="dxa"/>
          </w:tcPr>
          <w:p>
            <w:pPr>
              <w:pStyle w:val="TableParagraph"/>
              <w:spacing w:before="17"/>
              <w:ind w:left="16"/>
              <w:rPr>
                <w:sz w:val="22"/>
              </w:rPr>
            </w:pPr>
            <w:r>
              <w:rPr>
                <w:sz w:val="22"/>
              </w:rPr>
              <w:t>Planirana</w:t>
            </w:r>
            <w:r>
              <w:rPr>
                <w:spacing w:val="-8"/>
                <w:sz w:val="22"/>
              </w:rPr>
              <w:t> </w:t>
            </w:r>
            <w:r>
              <w:rPr>
                <w:sz w:val="22"/>
              </w:rPr>
              <w:t>sredstva</w:t>
            </w:r>
            <w:r>
              <w:rPr>
                <w:spacing w:val="-7"/>
                <w:sz w:val="22"/>
              </w:rPr>
              <w:t> </w:t>
            </w:r>
            <w:r>
              <w:rPr>
                <w:sz w:val="22"/>
              </w:rPr>
              <w:t>na</w:t>
            </w:r>
            <w:r>
              <w:rPr>
                <w:spacing w:val="-5"/>
                <w:sz w:val="22"/>
              </w:rPr>
              <w:t> </w:t>
            </w:r>
            <w:r>
              <w:rPr>
                <w:sz w:val="22"/>
              </w:rPr>
              <w:t>proračunskoj</w:t>
            </w:r>
            <w:r>
              <w:rPr>
                <w:spacing w:val="-5"/>
                <w:sz w:val="22"/>
              </w:rPr>
              <w:t> </w:t>
            </w:r>
            <w:r>
              <w:rPr>
                <w:sz w:val="22"/>
              </w:rPr>
              <w:t>stavci</w:t>
            </w:r>
            <w:r>
              <w:rPr>
                <w:spacing w:val="-4"/>
                <w:sz w:val="22"/>
              </w:rPr>
              <w:t> </w:t>
            </w:r>
            <w:r>
              <w:rPr>
                <w:sz w:val="22"/>
              </w:rPr>
              <w:t>u</w:t>
            </w:r>
            <w:r>
              <w:rPr>
                <w:spacing w:val="-8"/>
                <w:sz w:val="22"/>
              </w:rPr>
              <w:t> </w:t>
            </w:r>
            <w:r>
              <w:rPr>
                <w:sz w:val="22"/>
              </w:rPr>
              <w:t>potpunosti</w:t>
            </w:r>
            <w:r>
              <w:rPr>
                <w:spacing w:val="-7"/>
                <w:sz w:val="22"/>
              </w:rPr>
              <w:t> </w:t>
            </w:r>
            <w:r>
              <w:rPr>
                <w:spacing w:val="-2"/>
                <w:sz w:val="22"/>
              </w:rPr>
              <w:t>ostvarena.</w:t>
            </w:r>
          </w:p>
        </w:tc>
      </w:tr>
    </w:tbl>
    <w:p>
      <w:pPr>
        <w:pStyle w:val="BodyText"/>
        <w:rPr>
          <w:b/>
          <w:sz w:val="20"/>
        </w:rPr>
      </w:pPr>
    </w:p>
    <w:p>
      <w:pPr>
        <w:pStyle w:val="BodyText"/>
        <w:spacing w:before="36"/>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5"/>
              <w:ind w:left="16"/>
              <w:rPr>
                <w:sz w:val="22"/>
              </w:rPr>
            </w:pPr>
            <w:r>
              <w:rPr>
                <w:sz w:val="22"/>
              </w:rPr>
              <w:t>1054</w:t>
            </w:r>
            <w:r>
              <w:rPr>
                <w:spacing w:val="49"/>
                <w:sz w:val="22"/>
              </w:rPr>
              <w:t> </w:t>
            </w:r>
            <w:r>
              <w:rPr>
                <w:sz w:val="22"/>
              </w:rPr>
              <w:t>Projekt</w:t>
            </w:r>
            <w:r>
              <w:rPr>
                <w:spacing w:val="-2"/>
                <w:sz w:val="22"/>
              </w:rPr>
              <w:t> </w:t>
            </w:r>
            <w:r>
              <w:rPr>
                <w:sz w:val="22"/>
              </w:rPr>
              <w:t>sufinancirani</w:t>
            </w:r>
            <w:r>
              <w:rPr>
                <w:spacing w:val="-5"/>
                <w:sz w:val="22"/>
              </w:rPr>
              <w:t> </w:t>
            </w:r>
            <w:r>
              <w:rPr>
                <w:sz w:val="22"/>
              </w:rPr>
              <w:t>od</w:t>
            </w:r>
            <w:r>
              <w:rPr>
                <w:spacing w:val="-3"/>
                <w:sz w:val="22"/>
              </w:rPr>
              <w:t> </w:t>
            </w:r>
            <w:r>
              <w:rPr>
                <w:sz w:val="22"/>
              </w:rPr>
              <w:t>nacionalnih</w:t>
            </w:r>
            <w:r>
              <w:rPr>
                <w:spacing w:val="-3"/>
                <w:sz w:val="22"/>
              </w:rPr>
              <w:t> </w:t>
            </w:r>
            <w:r>
              <w:rPr>
                <w:sz w:val="22"/>
              </w:rPr>
              <w:t>i</w:t>
            </w:r>
            <w:r>
              <w:rPr>
                <w:spacing w:val="-2"/>
                <w:sz w:val="22"/>
              </w:rPr>
              <w:t> </w:t>
            </w:r>
            <w:r>
              <w:rPr>
                <w:sz w:val="22"/>
              </w:rPr>
              <w:t>EU</w:t>
            </w:r>
            <w:r>
              <w:rPr>
                <w:spacing w:val="-6"/>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5"/>
              <w:ind w:left="16"/>
              <w:rPr>
                <w:sz w:val="22"/>
              </w:rPr>
            </w:pPr>
            <w:r>
              <w:rPr>
                <w:spacing w:val="-4"/>
                <w:sz w:val="22"/>
              </w:rPr>
              <w:t>1054</w:t>
            </w:r>
          </w:p>
        </w:tc>
      </w:tr>
      <w:tr>
        <w:trPr>
          <w:trHeight w:val="520"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2"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Projekti</w:t>
            </w:r>
            <w:r>
              <w:rPr>
                <w:spacing w:val="-3"/>
                <w:sz w:val="22"/>
              </w:rPr>
              <w:t> </w:t>
            </w:r>
            <w:r>
              <w:rPr>
                <w:sz w:val="22"/>
              </w:rPr>
              <w:t>sufinancirani</w:t>
            </w:r>
            <w:r>
              <w:rPr>
                <w:spacing w:val="-3"/>
                <w:sz w:val="22"/>
              </w:rPr>
              <w:t> </w:t>
            </w:r>
            <w:r>
              <w:rPr>
                <w:sz w:val="22"/>
              </w:rPr>
              <w:t>od</w:t>
            </w:r>
            <w:r>
              <w:rPr>
                <w:spacing w:val="-4"/>
                <w:sz w:val="22"/>
              </w:rPr>
              <w:t> </w:t>
            </w:r>
            <w:r>
              <w:rPr>
                <w:sz w:val="22"/>
              </w:rPr>
              <w:t>nacionalnih</w:t>
            </w:r>
            <w:r>
              <w:rPr>
                <w:spacing w:val="-3"/>
                <w:sz w:val="22"/>
              </w:rPr>
              <w:t> </w:t>
            </w:r>
            <w:r>
              <w:rPr>
                <w:sz w:val="22"/>
              </w:rPr>
              <w:t>i</w:t>
            </w:r>
            <w:r>
              <w:rPr>
                <w:spacing w:val="-6"/>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5"/>
              <w:ind w:left="16"/>
              <w:rPr>
                <w:sz w:val="22"/>
              </w:rPr>
            </w:pPr>
            <w:r>
              <w:rPr>
                <w:sz w:val="22"/>
              </w:rPr>
              <w:t>T105476</w:t>
            </w:r>
            <w:r>
              <w:rPr>
                <w:spacing w:val="-6"/>
                <w:sz w:val="22"/>
              </w:rPr>
              <w:t> </w:t>
            </w:r>
            <w:r>
              <w:rPr>
                <w:sz w:val="22"/>
              </w:rPr>
              <w:t>Rekonstrukcija</w:t>
            </w:r>
            <w:r>
              <w:rPr>
                <w:spacing w:val="-5"/>
                <w:sz w:val="22"/>
              </w:rPr>
              <w:t> </w:t>
            </w:r>
            <w:r>
              <w:rPr>
                <w:sz w:val="22"/>
              </w:rPr>
              <w:t>kuće</w:t>
            </w:r>
            <w:r>
              <w:rPr>
                <w:spacing w:val="-5"/>
                <w:sz w:val="22"/>
              </w:rPr>
              <w:t> </w:t>
            </w:r>
            <w:r>
              <w:rPr>
                <w:spacing w:val="-2"/>
                <w:sz w:val="22"/>
              </w:rPr>
              <w:t>''Ušić''</w:t>
            </w:r>
          </w:p>
        </w:tc>
      </w:tr>
      <w:tr>
        <w:trPr>
          <w:trHeight w:val="52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before="17"/>
              <w:ind w:left="16"/>
              <w:rPr>
                <w:sz w:val="22"/>
              </w:rPr>
            </w:pPr>
            <w:r>
              <w:rPr>
                <w:sz w:val="22"/>
              </w:rPr>
              <w:t>Unaprijediti</w:t>
            </w:r>
            <w:r>
              <w:rPr>
                <w:spacing w:val="-6"/>
                <w:sz w:val="22"/>
              </w:rPr>
              <w:t> </w:t>
            </w:r>
            <w:r>
              <w:rPr>
                <w:sz w:val="22"/>
              </w:rPr>
              <w:t>uvjete</w:t>
            </w:r>
            <w:r>
              <w:rPr>
                <w:spacing w:val="-7"/>
                <w:sz w:val="22"/>
              </w:rPr>
              <w:t> </w:t>
            </w:r>
            <w:r>
              <w:rPr>
                <w:sz w:val="22"/>
              </w:rPr>
              <w:t>rada</w:t>
            </w:r>
            <w:r>
              <w:rPr>
                <w:spacing w:val="-7"/>
                <w:sz w:val="22"/>
              </w:rPr>
              <w:t> </w:t>
            </w:r>
            <w:r>
              <w:rPr>
                <w:sz w:val="22"/>
              </w:rPr>
              <w:t>HNK</w:t>
            </w:r>
            <w:r>
              <w:rPr>
                <w:spacing w:val="-5"/>
                <w:sz w:val="22"/>
              </w:rPr>
              <w:t> </w:t>
            </w:r>
            <w:r>
              <w:rPr>
                <w:sz w:val="22"/>
              </w:rPr>
              <w:t>Šibenik</w:t>
            </w:r>
            <w:r>
              <w:rPr>
                <w:spacing w:val="-5"/>
                <w:sz w:val="22"/>
              </w:rPr>
              <w:t> </w:t>
            </w:r>
            <w:r>
              <w:rPr>
                <w:sz w:val="22"/>
              </w:rPr>
              <w:t>kroz</w:t>
            </w:r>
            <w:r>
              <w:rPr>
                <w:spacing w:val="-5"/>
                <w:sz w:val="22"/>
              </w:rPr>
              <w:t> </w:t>
            </w:r>
            <w:r>
              <w:rPr>
                <w:sz w:val="22"/>
              </w:rPr>
              <w:t>rekonstrukciju</w:t>
            </w:r>
            <w:r>
              <w:rPr>
                <w:spacing w:val="-5"/>
                <w:sz w:val="22"/>
              </w:rPr>
              <w:t> </w:t>
            </w:r>
            <w:r>
              <w:rPr>
                <w:sz w:val="22"/>
              </w:rPr>
              <w:t>kuće</w:t>
            </w:r>
            <w:r>
              <w:rPr>
                <w:spacing w:val="-4"/>
                <w:sz w:val="22"/>
              </w:rPr>
              <w:t> </w:t>
            </w:r>
            <w:r>
              <w:rPr>
                <w:spacing w:val="-2"/>
                <w:sz w:val="22"/>
              </w:rPr>
              <w:t>Ušić.</w:t>
            </w:r>
          </w:p>
        </w:tc>
      </w:tr>
    </w:tbl>
    <w:p>
      <w:pPr>
        <w:pStyle w:val="TableParagraph"/>
        <w:spacing w:after="0"/>
        <w:rPr>
          <w:sz w:val="22"/>
        </w:rPr>
        <w:sectPr>
          <w:type w:val="continuous"/>
          <w:pgSz w:w="11910" w:h="16840"/>
          <w:pgMar w:header="0" w:footer="573" w:top="1100" w:bottom="1527" w:left="720" w:right="360"/>
        </w:sect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2" w:hRule="atLeast"/>
        </w:trPr>
        <w:tc>
          <w:tcPr>
            <w:tcW w:w="3128" w:type="dxa"/>
          </w:tcPr>
          <w:p>
            <w:pPr>
              <w:pStyle w:val="TableParagraph"/>
              <w:spacing w:before="17"/>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7"/>
              <w:ind w:left="16"/>
              <w:rPr>
                <w:sz w:val="22"/>
              </w:rPr>
            </w:pPr>
            <w:r>
              <w:rPr>
                <w:sz w:val="22"/>
              </w:rPr>
              <w:t>120.000,00</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109.314,07</w:t>
            </w:r>
            <w:r>
              <w:rPr>
                <w:spacing w:val="-3"/>
                <w:sz w:val="22"/>
              </w:rPr>
              <w:t> </w:t>
            </w:r>
            <w:r>
              <w:rPr>
                <w:spacing w:val="-5"/>
                <w:sz w:val="22"/>
              </w:rPr>
              <w:t>EUR</w:t>
            </w:r>
          </w:p>
        </w:tc>
      </w:tr>
      <w:tr>
        <w:trPr>
          <w:trHeight w:val="812"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17"/>
              <w:ind w:left="16"/>
              <w:rPr>
                <w:sz w:val="22"/>
              </w:rPr>
            </w:pPr>
            <w:r>
              <w:rPr>
                <w:sz w:val="22"/>
              </w:rPr>
              <w:t>Izvršeni</w:t>
            </w:r>
            <w:r>
              <w:rPr>
                <w:spacing w:val="40"/>
                <w:sz w:val="22"/>
              </w:rPr>
              <w:t> </w:t>
            </w:r>
            <w:r>
              <w:rPr>
                <w:sz w:val="22"/>
              </w:rPr>
              <w:t>građevinsko-obrtnički</w:t>
            </w:r>
            <w:r>
              <w:rPr>
                <w:spacing w:val="40"/>
                <w:sz w:val="22"/>
              </w:rPr>
              <w:t> </w:t>
            </w:r>
            <w:r>
              <w:rPr>
                <w:sz w:val="22"/>
              </w:rPr>
              <w:t>radovi</w:t>
            </w:r>
            <w:r>
              <w:rPr>
                <w:spacing w:val="40"/>
                <w:sz w:val="22"/>
              </w:rPr>
              <w:t> </w:t>
            </w:r>
            <w:r>
              <w:rPr>
                <w:sz w:val="22"/>
              </w:rPr>
              <w:t>na</w:t>
            </w:r>
            <w:r>
              <w:rPr>
                <w:spacing w:val="40"/>
                <w:sz w:val="22"/>
              </w:rPr>
              <w:t> </w:t>
            </w:r>
            <w:r>
              <w:rPr>
                <w:sz w:val="22"/>
              </w:rPr>
              <w:t>projektu</w:t>
            </w:r>
            <w:r>
              <w:rPr>
                <w:spacing w:val="40"/>
                <w:sz w:val="22"/>
              </w:rPr>
              <w:t> </w:t>
            </w:r>
            <w:r>
              <w:rPr>
                <w:sz w:val="22"/>
              </w:rPr>
              <w:t>rekonstrukcije</w:t>
            </w:r>
            <w:r>
              <w:rPr>
                <w:spacing w:val="40"/>
                <w:sz w:val="22"/>
              </w:rPr>
              <w:t> </w:t>
            </w:r>
            <w:r>
              <w:rPr>
                <w:sz w:val="22"/>
              </w:rPr>
              <w:t>kuće </w:t>
            </w:r>
            <w:r>
              <w:rPr>
                <w:spacing w:val="-2"/>
                <w:sz w:val="22"/>
              </w:rPr>
              <w:t>''Ušić''.</w:t>
            </w:r>
          </w:p>
        </w:tc>
      </w:tr>
      <w:tr>
        <w:trPr>
          <w:trHeight w:val="1103" w:hRule="atLeast"/>
        </w:trPr>
        <w:tc>
          <w:tcPr>
            <w:tcW w:w="3128" w:type="dxa"/>
          </w:tcPr>
          <w:p>
            <w:pPr>
              <w:pStyle w:val="TableParagraph"/>
              <w:spacing w:before="15"/>
              <w:ind w:left="16"/>
              <w:rPr>
                <w:b/>
                <w:sz w:val="22"/>
              </w:rPr>
            </w:pPr>
            <w:r>
              <w:rPr>
                <w:b/>
                <w:spacing w:val="-2"/>
                <w:sz w:val="22"/>
              </w:rPr>
              <w:t>Obrazloženje</w:t>
            </w:r>
          </w:p>
        </w:tc>
        <w:tc>
          <w:tcPr>
            <w:tcW w:w="6666" w:type="dxa"/>
          </w:tcPr>
          <w:p>
            <w:pPr>
              <w:pStyle w:val="TableParagraph"/>
              <w:spacing w:line="276" w:lineRule="auto" w:before="15"/>
              <w:ind w:left="16"/>
              <w:jc w:val="both"/>
              <w:rPr>
                <w:sz w:val="22"/>
              </w:rPr>
            </w:pPr>
            <w:r>
              <w:rPr>
                <w:sz w:val="22"/>
              </w:rPr>
              <w:t>Nakon</w:t>
            </w:r>
            <w:r>
              <w:rPr>
                <w:spacing w:val="-1"/>
                <w:sz w:val="22"/>
              </w:rPr>
              <w:t> </w:t>
            </w:r>
            <w:r>
              <w:rPr>
                <w:sz w:val="22"/>
              </w:rPr>
              <w:t>provedena</w:t>
            </w:r>
            <w:r>
              <w:rPr>
                <w:spacing w:val="-1"/>
                <w:sz w:val="22"/>
              </w:rPr>
              <w:t> </w:t>
            </w:r>
            <w:r>
              <w:rPr>
                <w:sz w:val="22"/>
              </w:rPr>
              <w:t>3</w:t>
            </w:r>
            <w:r>
              <w:rPr>
                <w:spacing w:val="-1"/>
                <w:sz w:val="22"/>
              </w:rPr>
              <w:t> </w:t>
            </w:r>
            <w:r>
              <w:rPr>
                <w:sz w:val="22"/>
              </w:rPr>
              <w:t>postupka</w:t>
            </w:r>
            <w:r>
              <w:rPr>
                <w:spacing w:val="-1"/>
                <w:sz w:val="22"/>
              </w:rPr>
              <w:t> </w:t>
            </w:r>
            <w:r>
              <w:rPr>
                <w:sz w:val="22"/>
              </w:rPr>
              <w:t>javne</w:t>
            </w:r>
            <w:r>
              <w:rPr>
                <w:spacing w:val="-1"/>
                <w:sz w:val="22"/>
              </w:rPr>
              <w:t> </w:t>
            </w:r>
            <w:r>
              <w:rPr>
                <w:sz w:val="22"/>
              </w:rPr>
              <w:t>nabave</w:t>
            </w:r>
            <w:r>
              <w:rPr>
                <w:spacing w:val="-1"/>
                <w:sz w:val="22"/>
              </w:rPr>
              <w:t> </w:t>
            </w:r>
            <w:r>
              <w:rPr>
                <w:sz w:val="22"/>
              </w:rPr>
              <w:t>za</w:t>
            </w:r>
            <w:r>
              <w:rPr>
                <w:spacing w:val="-1"/>
                <w:sz w:val="22"/>
              </w:rPr>
              <w:t> </w:t>
            </w:r>
            <w:r>
              <w:rPr>
                <w:sz w:val="22"/>
              </w:rPr>
              <w:t>izvršenje</w:t>
            </w:r>
            <w:r>
              <w:rPr>
                <w:spacing w:val="-1"/>
                <w:sz w:val="22"/>
              </w:rPr>
              <w:t> </w:t>
            </w:r>
            <w:r>
              <w:rPr>
                <w:sz w:val="22"/>
              </w:rPr>
              <w:t>radova,</w:t>
            </w:r>
            <w:r>
              <w:rPr>
                <w:spacing w:val="-1"/>
                <w:sz w:val="22"/>
              </w:rPr>
              <w:t> </w:t>
            </w:r>
            <w:r>
              <w:rPr>
                <w:sz w:val="22"/>
              </w:rPr>
              <w:t>potpisan</w:t>
            </w:r>
            <w:r>
              <w:rPr>
                <w:spacing w:val="-1"/>
                <w:sz w:val="22"/>
              </w:rPr>
              <w:t> </w:t>
            </w:r>
            <w:r>
              <w:rPr>
                <w:sz w:val="22"/>
              </w:rPr>
              <w:t>je ugovor s odabranim ponuditeljem. Dovršetak radova očekuje se u III. kvartalu 2026. godine.</w:t>
            </w:r>
          </w:p>
        </w:tc>
      </w:tr>
    </w:tbl>
    <w:p>
      <w:pPr>
        <w:pStyle w:val="BodyText"/>
        <w:rPr>
          <w:b/>
          <w:sz w:val="20"/>
        </w:rPr>
      </w:pPr>
    </w:p>
    <w:p>
      <w:pPr>
        <w:pStyle w:val="BodyText"/>
        <w:spacing w:before="46"/>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0"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3" w:hRule="atLeast"/>
        </w:trPr>
        <w:tc>
          <w:tcPr>
            <w:tcW w:w="3128" w:type="dxa"/>
          </w:tcPr>
          <w:p>
            <w:pPr>
              <w:pStyle w:val="TableParagraph"/>
              <w:spacing w:before="18"/>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8"/>
              <w:ind w:left="16"/>
              <w:rPr>
                <w:sz w:val="22"/>
              </w:rPr>
            </w:pPr>
            <w:r>
              <w:rPr>
                <w:spacing w:val="-2"/>
                <w:sz w:val="22"/>
              </w:rPr>
              <w:t>K105411</w:t>
            </w:r>
          </w:p>
        </w:tc>
      </w:tr>
      <w:tr>
        <w:trPr>
          <w:trHeight w:val="520" w:hRule="atLeast"/>
        </w:trPr>
        <w:tc>
          <w:tcPr>
            <w:tcW w:w="3128" w:type="dxa"/>
          </w:tcPr>
          <w:p>
            <w:pPr>
              <w:pStyle w:val="TableParagraph"/>
              <w:spacing w:before="15"/>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5"/>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Revitalizacija</w:t>
            </w:r>
            <w:r>
              <w:rPr>
                <w:spacing w:val="-6"/>
                <w:sz w:val="22"/>
              </w:rPr>
              <w:t> </w:t>
            </w:r>
            <w:r>
              <w:rPr>
                <w:sz w:val="22"/>
              </w:rPr>
              <w:t>stare</w:t>
            </w:r>
            <w:r>
              <w:rPr>
                <w:spacing w:val="-5"/>
                <w:sz w:val="22"/>
              </w:rPr>
              <w:t> </w:t>
            </w:r>
            <w:r>
              <w:rPr>
                <w:sz w:val="22"/>
              </w:rPr>
              <w:t>gradske</w:t>
            </w:r>
            <w:r>
              <w:rPr>
                <w:spacing w:val="-7"/>
                <w:sz w:val="22"/>
              </w:rPr>
              <w:t> </w:t>
            </w:r>
            <w:r>
              <w:rPr>
                <w:spacing w:val="-2"/>
                <w:sz w:val="22"/>
              </w:rPr>
              <w:t>jezgre</w:t>
            </w:r>
          </w:p>
        </w:tc>
      </w:tr>
      <w:tr>
        <w:trPr>
          <w:trHeight w:val="810" w:hRule="atLeast"/>
        </w:trPr>
        <w:tc>
          <w:tcPr>
            <w:tcW w:w="3128" w:type="dxa"/>
          </w:tcPr>
          <w:p>
            <w:pPr>
              <w:pStyle w:val="TableParagraph"/>
              <w:spacing w:before="15"/>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5"/>
              <w:ind w:left="16"/>
              <w:rPr>
                <w:sz w:val="22"/>
              </w:rPr>
            </w:pPr>
            <w:r>
              <w:rPr>
                <w:sz w:val="22"/>
              </w:rPr>
              <w:t>Sanacija</w:t>
            </w:r>
            <w:r>
              <w:rPr>
                <w:spacing w:val="31"/>
                <w:sz w:val="22"/>
              </w:rPr>
              <w:t> </w:t>
            </w:r>
            <w:r>
              <w:rPr>
                <w:sz w:val="22"/>
              </w:rPr>
              <w:t>fasada</w:t>
            </w:r>
            <w:r>
              <w:rPr>
                <w:spacing w:val="31"/>
                <w:sz w:val="22"/>
              </w:rPr>
              <w:t> </w:t>
            </w:r>
            <w:r>
              <w:rPr>
                <w:sz w:val="22"/>
              </w:rPr>
              <w:t>i</w:t>
            </w:r>
            <w:r>
              <w:rPr>
                <w:spacing w:val="33"/>
                <w:sz w:val="22"/>
              </w:rPr>
              <w:t> </w:t>
            </w:r>
            <w:r>
              <w:rPr>
                <w:sz w:val="22"/>
              </w:rPr>
              <w:t>krovova</w:t>
            </w:r>
            <w:r>
              <w:rPr>
                <w:spacing w:val="31"/>
                <w:sz w:val="22"/>
              </w:rPr>
              <w:t> </w:t>
            </w:r>
            <w:r>
              <w:rPr>
                <w:sz w:val="22"/>
              </w:rPr>
              <w:t>te</w:t>
            </w:r>
            <w:r>
              <w:rPr>
                <w:spacing w:val="33"/>
                <w:sz w:val="22"/>
              </w:rPr>
              <w:t> </w:t>
            </w:r>
            <w:r>
              <w:rPr>
                <w:sz w:val="22"/>
              </w:rPr>
              <w:t>vanjske</w:t>
            </w:r>
            <w:r>
              <w:rPr>
                <w:spacing w:val="33"/>
                <w:sz w:val="22"/>
              </w:rPr>
              <w:t> </w:t>
            </w:r>
            <w:r>
              <w:rPr>
                <w:sz w:val="22"/>
              </w:rPr>
              <w:t>stolarije</w:t>
            </w:r>
            <w:r>
              <w:rPr>
                <w:spacing w:val="33"/>
                <w:sz w:val="22"/>
              </w:rPr>
              <w:t> </w:t>
            </w:r>
            <w:r>
              <w:rPr>
                <w:sz w:val="22"/>
              </w:rPr>
              <w:t>na</w:t>
            </w:r>
            <w:r>
              <w:rPr>
                <w:spacing w:val="33"/>
                <w:sz w:val="22"/>
              </w:rPr>
              <w:t> </w:t>
            </w:r>
            <w:r>
              <w:rPr>
                <w:sz w:val="22"/>
              </w:rPr>
              <w:t>području</w:t>
            </w:r>
            <w:r>
              <w:rPr>
                <w:spacing w:val="32"/>
                <w:sz w:val="22"/>
              </w:rPr>
              <w:t> </w:t>
            </w:r>
            <w:r>
              <w:rPr>
                <w:sz w:val="22"/>
              </w:rPr>
              <w:t>stare</w:t>
            </w:r>
            <w:r>
              <w:rPr>
                <w:spacing w:val="33"/>
                <w:sz w:val="22"/>
              </w:rPr>
              <w:t> </w:t>
            </w:r>
            <w:r>
              <w:rPr>
                <w:sz w:val="22"/>
              </w:rPr>
              <w:t>gradske jezgre u Šibeniku</w:t>
            </w:r>
          </w:p>
        </w:tc>
      </w:tr>
      <w:tr>
        <w:trPr>
          <w:trHeight w:val="522" w:hRule="atLeast"/>
        </w:trPr>
        <w:tc>
          <w:tcPr>
            <w:tcW w:w="3128" w:type="dxa"/>
          </w:tcPr>
          <w:p>
            <w:pPr>
              <w:pStyle w:val="TableParagraph"/>
              <w:spacing w:before="17"/>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7"/>
              <w:ind w:left="16"/>
              <w:rPr>
                <w:sz w:val="22"/>
              </w:rPr>
            </w:pPr>
            <w:r>
              <w:rPr>
                <w:sz w:val="22"/>
              </w:rPr>
              <w:t>34.700,00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34.660,00 </w:t>
            </w:r>
            <w:r>
              <w:rPr>
                <w:spacing w:val="-5"/>
                <w:sz w:val="22"/>
              </w:rPr>
              <w:t>EUR</w:t>
            </w:r>
          </w:p>
        </w:tc>
      </w:tr>
      <w:tr>
        <w:trPr>
          <w:trHeight w:val="810" w:hRule="atLeast"/>
        </w:trPr>
        <w:tc>
          <w:tcPr>
            <w:tcW w:w="3128" w:type="dxa"/>
          </w:tcPr>
          <w:p>
            <w:pPr>
              <w:pStyle w:val="TableParagraph"/>
              <w:spacing w:before="15"/>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8" w:lineRule="auto" w:before="15"/>
              <w:ind w:left="16"/>
              <w:rPr>
                <w:sz w:val="22"/>
              </w:rPr>
            </w:pPr>
            <w:r>
              <w:rPr>
                <w:sz w:val="22"/>
              </w:rPr>
              <w:t>Pokazatelji</w:t>
            </w:r>
            <w:r>
              <w:rPr>
                <w:spacing w:val="40"/>
                <w:sz w:val="22"/>
              </w:rPr>
              <w:t> </w:t>
            </w:r>
            <w:r>
              <w:rPr>
                <w:sz w:val="22"/>
              </w:rPr>
              <w:t>rezultata</w:t>
            </w:r>
            <w:r>
              <w:rPr>
                <w:spacing w:val="40"/>
                <w:sz w:val="22"/>
              </w:rPr>
              <w:t> </w:t>
            </w:r>
            <w:r>
              <w:rPr>
                <w:sz w:val="22"/>
              </w:rPr>
              <w:t>su</w:t>
            </w:r>
            <w:r>
              <w:rPr>
                <w:spacing w:val="40"/>
                <w:sz w:val="22"/>
              </w:rPr>
              <w:t> </w:t>
            </w:r>
            <w:r>
              <w:rPr>
                <w:sz w:val="22"/>
              </w:rPr>
              <w:t>završene</w:t>
            </w:r>
            <w:r>
              <w:rPr>
                <w:spacing w:val="40"/>
                <w:sz w:val="22"/>
              </w:rPr>
              <w:t> </w:t>
            </w:r>
            <w:r>
              <w:rPr>
                <w:sz w:val="22"/>
              </w:rPr>
              <w:t>sanacije</w:t>
            </w:r>
            <w:r>
              <w:rPr>
                <w:spacing w:val="40"/>
                <w:sz w:val="22"/>
              </w:rPr>
              <w:t> </w:t>
            </w:r>
            <w:r>
              <w:rPr>
                <w:sz w:val="22"/>
              </w:rPr>
              <w:t>fasada</w:t>
            </w:r>
            <w:r>
              <w:rPr>
                <w:spacing w:val="40"/>
                <w:sz w:val="22"/>
              </w:rPr>
              <w:t> </w:t>
            </w:r>
            <w:r>
              <w:rPr>
                <w:sz w:val="22"/>
              </w:rPr>
              <w:t>i</w:t>
            </w:r>
            <w:r>
              <w:rPr>
                <w:spacing w:val="40"/>
                <w:sz w:val="22"/>
              </w:rPr>
              <w:t> </w:t>
            </w:r>
            <w:r>
              <w:rPr>
                <w:sz w:val="22"/>
              </w:rPr>
              <w:t>krovova</w:t>
            </w:r>
            <w:r>
              <w:rPr>
                <w:spacing w:val="40"/>
                <w:sz w:val="22"/>
              </w:rPr>
              <w:t> </w:t>
            </w:r>
            <w:r>
              <w:rPr>
                <w:sz w:val="22"/>
              </w:rPr>
              <w:t>te</w:t>
            </w:r>
            <w:r>
              <w:rPr>
                <w:spacing w:val="40"/>
                <w:sz w:val="22"/>
              </w:rPr>
              <w:t> </w:t>
            </w:r>
            <w:r>
              <w:rPr>
                <w:sz w:val="22"/>
              </w:rPr>
              <w:t>vanjske stolarije stambenih objekata u staroj gradskoj jezgri.</w:t>
            </w:r>
          </w:p>
        </w:tc>
      </w:tr>
      <w:tr>
        <w:trPr>
          <w:trHeight w:val="813" w:hRule="atLeast"/>
        </w:trPr>
        <w:tc>
          <w:tcPr>
            <w:tcW w:w="3128" w:type="dxa"/>
          </w:tcPr>
          <w:p>
            <w:pPr>
              <w:pStyle w:val="TableParagraph"/>
              <w:spacing w:before="17"/>
              <w:ind w:left="16"/>
              <w:rPr>
                <w:b/>
                <w:sz w:val="22"/>
              </w:rPr>
            </w:pPr>
            <w:r>
              <w:rPr>
                <w:b/>
                <w:spacing w:val="-2"/>
                <w:sz w:val="22"/>
              </w:rPr>
              <w:t>Obrazloženje</w:t>
            </w:r>
          </w:p>
        </w:tc>
        <w:tc>
          <w:tcPr>
            <w:tcW w:w="6666" w:type="dxa"/>
          </w:tcPr>
          <w:p>
            <w:pPr>
              <w:pStyle w:val="TableParagraph"/>
              <w:spacing w:line="276" w:lineRule="auto" w:before="17"/>
              <w:ind w:left="16"/>
              <w:rPr>
                <w:sz w:val="22"/>
              </w:rPr>
            </w:pPr>
            <w:r>
              <w:rPr>
                <w:sz w:val="22"/>
              </w:rPr>
              <w:t>Planirana</w:t>
            </w:r>
            <w:r>
              <w:rPr>
                <w:spacing w:val="80"/>
                <w:sz w:val="22"/>
              </w:rPr>
              <w:t> </w:t>
            </w:r>
            <w:r>
              <w:rPr>
                <w:sz w:val="22"/>
              </w:rPr>
              <w:t>sredstva</w:t>
            </w:r>
            <w:r>
              <w:rPr>
                <w:spacing w:val="80"/>
                <w:sz w:val="22"/>
              </w:rPr>
              <w:t> </w:t>
            </w:r>
            <w:r>
              <w:rPr>
                <w:sz w:val="22"/>
              </w:rPr>
              <w:t>u</w:t>
            </w:r>
            <w:r>
              <w:rPr>
                <w:spacing w:val="80"/>
                <w:sz w:val="22"/>
              </w:rPr>
              <w:t> </w:t>
            </w:r>
            <w:r>
              <w:rPr>
                <w:sz w:val="22"/>
              </w:rPr>
              <w:t>ovom</w:t>
            </w:r>
            <w:r>
              <w:rPr>
                <w:spacing w:val="80"/>
                <w:sz w:val="22"/>
              </w:rPr>
              <w:t> </w:t>
            </w:r>
            <w:r>
              <w:rPr>
                <w:sz w:val="22"/>
              </w:rPr>
              <w:t>proračunskom</w:t>
            </w:r>
            <w:r>
              <w:rPr>
                <w:spacing w:val="80"/>
                <w:sz w:val="22"/>
              </w:rPr>
              <w:t> </w:t>
            </w:r>
            <w:r>
              <w:rPr>
                <w:sz w:val="22"/>
              </w:rPr>
              <w:t>razdoblju</w:t>
            </w:r>
            <w:r>
              <w:rPr>
                <w:spacing w:val="80"/>
                <w:sz w:val="22"/>
              </w:rPr>
              <w:t> </w:t>
            </w:r>
            <w:r>
              <w:rPr>
                <w:sz w:val="22"/>
              </w:rPr>
              <w:t>su</w:t>
            </w:r>
            <w:r>
              <w:rPr>
                <w:spacing w:val="80"/>
                <w:sz w:val="22"/>
              </w:rPr>
              <w:t> </w:t>
            </w:r>
            <w:r>
              <w:rPr>
                <w:sz w:val="22"/>
              </w:rPr>
              <w:t>u</w:t>
            </w:r>
            <w:r>
              <w:rPr>
                <w:spacing w:val="80"/>
                <w:sz w:val="22"/>
              </w:rPr>
              <w:t> </w:t>
            </w:r>
            <w:r>
              <w:rPr>
                <w:sz w:val="22"/>
              </w:rPr>
              <w:t>potpunosti </w:t>
            </w:r>
            <w:r>
              <w:rPr>
                <w:spacing w:val="-2"/>
                <w:sz w:val="22"/>
              </w:rPr>
              <w:t>utrošena.</w:t>
            </w:r>
          </w:p>
        </w:tc>
      </w:tr>
    </w:tbl>
    <w:p>
      <w:pPr>
        <w:pStyle w:val="BodyText"/>
        <w:rPr>
          <w:b/>
          <w:sz w:val="20"/>
        </w:rPr>
      </w:pPr>
    </w:p>
    <w:p>
      <w:pPr>
        <w:pStyle w:val="BodyText"/>
        <w:spacing w:before="30"/>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834" w:hRule="atLeast"/>
        </w:trPr>
        <w:tc>
          <w:tcPr>
            <w:tcW w:w="3119" w:type="dxa"/>
            <w:tcBorders>
              <w:right w:val="single" w:sz="4" w:space="0" w:color="000000"/>
            </w:tcBorders>
          </w:tcPr>
          <w:p>
            <w:pPr>
              <w:pStyle w:val="TableParagraph"/>
              <w:spacing w:before="58"/>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before="58"/>
              <w:ind w:left="114"/>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49" w:hRule="atLeast"/>
        </w:trPr>
        <w:tc>
          <w:tcPr>
            <w:tcW w:w="3119" w:type="dxa"/>
          </w:tcPr>
          <w:p>
            <w:pPr>
              <w:pStyle w:val="TableParagraph"/>
              <w:spacing w:before="59"/>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59"/>
              <w:ind w:left="109"/>
              <w:rPr>
                <w:sz w:val="22"/>
              </w:rPr>
            </w:pPr>
            <w:r>
              <w:rPr>
                <w:spacing w:val="-2"/>
                <w:sz w:val="22"/>
              </w:rPr>
              <w:t>25100817</w:t>
            </w:r>
          </w:p>
        </w:tc>
      </w:tr>
      <w:tr>
        <w:trPr>
          <w:trHeight w:val="553"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834"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line="276" w:lineRule="auto" w:before="53"/>
              <w:ind w:left="109"/>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55"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3"/>
              <w:ind w:left="109"/>
              <w:rPr>
                <w:sz w:val="22"/>
              </w:rPr>
            </w:pPr>
            <w:r>
              <w:rPr>
                <w:sz w:val="22"/>
              </w:rPr>
              <w:t>Poticanje</w:t>
            </w:r>
            <w:r>
              <w:rPr>
                <w:spacing w:val="-5"/>
                <w:sz w:val="22"/>
              </w:rPr>
              <w:t> </w:t>
            </w:r>
            <w:r>
              <w:rPr>
                <w:sz w:val="22"/>
              </w:rPr>
              <w:t>razvojnih</w:t>
            </w:r>
            <w:r>
              <w:rPr>
                <w:spacing w:val="-4"/>
                <w:sz w:val="22"/>
              </w:rPr>
              <w:t> </w:t>
            </w:r>
            <w:r>
              <w:rPr>
                <w:sz w:val="22"/>
              </w:rPr>
              <w:t>EU</w:t>
            </w:r>
            <w:r>
              <w:rPr>
                <w:spacing w:val="-6"/>
                <w:sz w:val="22"/>
              </w:rPr>
              <w:t> </w:t>
            </w:r>
            <w:r>
              <w:rPr>
                <w:spacing w:val="-2"/>
                <w:sz w:val="22"/>
              </w:rPr>
              <w:t>projekata</w:t>
            </w:r>
          </w:p>
        </w:tc>
      </w:tr>
    </w:tbl>
    <w:p>
      <w:pPr>
        <w:pStyle w:val="TableParagraph"/>
        <w:spacing w:after="0"/>
        <w:rPr>
          <w:sz w:val="22"/>
        </w:rPr>
        <w:sectPr>
          <w:type w:val="continuous"/>
          <w:pgSz w:w="11910" w:h="16840"/>
          <w:pgMar w:header="0" w:footer="573" w:top="1100" w:bottom="1547"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949" w:hRule="atLeast"/>
        </w:trPr>
        <w:tc>
          <w:tcPr>
            <w:tcW w:w="3119"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6"/>
              <w:ind w:left="109"/>
              <w:rPr>
                <w:sz w:val="22"/>
              </w:rPr>
            </w:pPr>
            <w:r>
              <w:rPr>
                <w:sz w:val="22"/>
              </w:rPr>
              <w:t>Izrada</w:t>
            </w:r>
            <w:r>
              <w:rPr>
                <w:spacing w:val="80"/>
                <w:sz w:val="22"/>
              </w:rPr>
              <w:t> </w:t>
            </w:r>
            <w:r>
              <w:rPr>
                <w:sz w:val="22"/>
              </w:rPr>
              <w:t>dokumentacije</w:t>
            </w:r>
            <w:r>
              <w:rPr>
                <w:spacing w:val="80"/>
                <w:sz w:val="22"/>
              </w:rPr>
              <w:t> </w:t>
            </w:r>
            <w:r>
              <w:rPr>
                <w:sz w:val="22"/>
              </w:rPr>
              <w:t>potrebnih</w:t>
            </w:r>
            <w:r>
              <w:rPr>
                <w:spacing w:val="80"/>
                <w:sz w:val="22"/>
              </w:rPr>
              <w:t> </w:t>
            </w:r>
            <w:r>
              <w:rPr>
                <w:sz w:val="22"/>
              </w:rPr>
              <w:t>za</w:t>
            </w:r>
            <w:r>
              <w:rPr>
                <w:spacing w:val="80"/>
                <w:sz w:val="22"/>
              </w:rPr>
              <w:t> </w:t>
            </w:r>
            <w:r>
              <w:rPr>
                <w:sz w:val="22"/>
              </w:rPr>
              <w:t>prijavu</w:t>
            </w:r>
            <w:r>
              <w:rPr>
                <w:spacing w:val="80"/>
                <w:sz w:val="22"/>
              </w:rPr>
              <w:t> </w:t>
            </w:r>
            <w:r>
              <w:rPr>
                <w:sz w:val="22"/>
              </w:rPr>
              <w:t>projekata</w:t>
            </w:r>
            <w:r>
              <w:rPr>
                <w:spacing w:val="80"/>
                <w:sz w:val="22"/>
              </w:rPr>
              <w:t> </w:t>
            </w:r>
            <w:r>
              <w:rPr>
                <w:sz w:val="22"/>
              </w:rPr>
              <w:t>na</w:t>
            </w:r>
            <w:r>
              <w:rPr>
                <w:spacing w:val="80"/>
                <w:sz w:val="22"/>
              </w:rPr>
              <w:t> </w:t>
            </w:r>
            <w:r>
              <w:rPr>
                <w:sz w:val="22"/>
              </w:rPr>
              <w:t>različite</w:t>
            </w:r>
            <w:r>
              <w:rPr>
                <w:spacing w:val="80"/>
                <w:sz w:val="22"/>
              </w:rPr>
              <w:t> </w:t>
            </w:r>
            <w:r>
              <w:rPr>
                <w:sz w:val="22"/>
              </w:rPr>
              <w:t>nacionalne i EU natječaje.</w:t>
            </w:r>
          </w:p>
        </w:tc>
      </w:tr>
      <w:tr>
        <w:trPr>
          <w:trHeight w:val="661" w:hRule="atLeast"/>
        </w:trPr>
        <w:tc>
          <w:tcPr>
            <w:tcW w:w="3119" w:type="dxa"/>
          </w:tcPr>
          <w:p>
            <w:pPr>
              <w:pStyle w:val="TableParagraph"/>
              <w:spacing w:before="56"/>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666" w:type="dxa"/>
          </w:tcPr>
          <w:p>
            <w:pPr>
              <w:pStyle w:val="TableParagraph"/>
              <w:spacing w:before="56"/>
              <w:ind w:left="109"/>
              <w:rPr>
                <w:sz w:val="22"/>
              </w:rPr>
            </w:pPr>
            <w:r>
              <w:rPr>
                <w:sz w:val="22"/>
              </w:rPr>
              <w:t>413.000,00</w:t>
            </w:r>
            <w:r>
              <w:rPr>
                <w:spacing w:val="-3"/>
                <w:sz w:val="22"/>
              </w:rPr>
              <w:t> </w:t>
            </w:r>
            <w:r>
              <w:rPr>
                <w:spacing w:val="-5"/>
                <w:sz w:val="22"/>
              </w:rPr>
              <w:t>EUR</w:t>
            </w:r>
          </w:p>
        </w:tc>
      </w:tr>
      <w:tr>
        <w:trPr>
          <w:trHeight w:val="661" w:hRule="atLeast"/>
        </w:trPr>
        <w:tc>
          <w:tcPr>
            <w:tcW w:w="3119" w:type="dxa"/>
          </w:tcPr>
          <w:p>
            <w:pPr>
              <w:pStyle w:val="TableParagraph"/>
              <w:spacing w:before="53"/>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3"/>
              <w:ind w:left="109"/>
              <w:rPr>
                <w:sz w:val="22"/>
              </w:rPr>
            </w:pPr>
            <w:r>
              <w:rPr>
                <w:sz w:val="22"/>
              </w:rPr>
              <w:t>169.038,07</w:t>
            </w:r>
            <w:r>
              <w:rPr>
                <w:spacing w:val="-3"/>
                <w:sz w:val="22"/>
              </w:rPr>
              <w:t> </w:t>
            </w:r>
            <w:r>
              <w:rPr>
                <w:spacing w:val="-5"/>
                <w:sz w:val="22"/>
              </w:rPr>
              <w:t>EUR</w:t>
            </w:r>
          </w:p>
        </w:tc>
      </w:tr>
      <w:tr>
        <w:trPr>
          <w:trHeight w:val="834" w:hRule="atLeast"/>
        </w:trPr>
        <w:tc>
          <w:tcPr>
            <w:tcW w:w="3119" w:type="dxa"/>
          </w:tcPr>
          <w:p>
            <w:pPr>
              <w:pStyle w:val="TableParagraph"/>
              <w:spacing w:before="53"/>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53"/>
              <w:ind w:left="109"/>
              <w:rPr>
                <w:sz w:val="22"/>
              </w:rPr>
            </w:pPr>
            <w:r>
              <w:rPr>
                <w:sz w:val="22"/>
              </w:rPr>
              <w:t>Izrađeni idejni/glavni/izvedbeni projekti potrebni za prijavu projekata na različite nacionalne i EU natječaje za dodjelu bespovratnih sredstava.</w:t>
            </w:r>
          </w:p>
        </w:tc>
      </w:tr>
      <w:tr>
        <w:trPr>
          <w:trHeight w:val="1418" w:hRule="atLeast"/>
        </w:trPr>
        <w:tc>
          <w:tcPr>
            <w:tcW w:w="3119" w:type="dxa"/>
          </w:tcPr>
          <w:p>
            <w:pPr>
              <w:pStyle w:val="TableParagraph"/>
              <w:spacing w:before="53"/>
              <w:ind w:left="108"/>
              <w:rPr>
                <w:b/>
                <w:sz w:val="22"/>
              </w:rPr>
            </w:pPr>
            <w:r>
              <w:rPr>
                <w:b/>
                <w:spacing w:val="-2"/>
                <w:sz w:val="22"/>
              </w:rPr>
              <w:t>Obrazloženje</w:t>
            </w:r>
          </w:p>
        </w:tc>
        <w:tc>
          <w:tcPr>
            <w:tcW w:w="6666" w:type="dxa"/>
          </w:tcPr>
          <w:p>
            <w:pPr>
              <w:pStyle w:val="TableParagraph"/>
              <w:spacing w:line="276" w:lineRule="auto" w:before="53"/>
              <w:ind w:left="109" w:right="30"/>
              <w:jc w:val="both"/>
              <w:rPr>
                <w:sz w:val="22"/>
              </w:rPr>
            </w:pPr>
            <w:r>
              <w:rPr>
                <w:sz w:val="22"/>
              </w:rPr>
              <w:t>Planirana sredstva su u potpunosti utrošena na planiranje, pripremu i prijavu EU projekata te izradu projektno-tehničke dokumentacije. Ostvarenje ovisi o postupcima nabave kao i natječajima na nacionalnoj i EU razini koji su otvoreni ili u najavi.</w:t>
            </w:r>
          </w:p>
        </w:tc>
      </w:tr>
    </w:tbl>
    <w:p>
      <w:pPr>
        <w:pStyle w:val="BodyText"/>
        <w:rPr>
          <w:b/>
          <w:sz w:val="20"/>
        </w:rPr>
      </w:pPr>
    </w:p>
    <w:p>
      <w:pPr>
        <w:pStyle w:val="BodyText"/>
        <w:spacing w:before="46"/>
        <w:rPr>
          <w:b/>
          <w:sz w:val="20"/>
        </w:rPr>
      </w:pPr>
    </w:p>
    <w:tbl>
      <w:tblPr>
        <w:tblW w:w="0" w:type="auto"/>
        <w:jc w:val="left"/>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6666"/>
      </w:tblGrid>
      <w:tr>
        <w:trPr>
          <w:trHeight w:val="522" w:hRule="atLeast"/>
        </w:trPr>
        <w:tc>
          <w:tcPr>
            <w:tcW w:w="3119" w:type="dxa"/>
          </w:tcPr>
          <w:p>
            <w:pPr>
              <w:pStyle w:val="TableParagraph"/>
              <w:spacing w:before="17"/>
              <w:ind w:left="14"/>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19" w:type="dxa"/>
          </w:tcPr>
          <w:p>
            <w:pPr>
              <w:pStyle w:val="TableParagraph"/>
              <w:spacing w:before="15"/>
              <w:ind w:left="14"/>
              <w:rPr>
                <w:b/>
                <w:sz w:val="22"/>
              </w:rPr>
            </w:pPr>
            <w:r>
              <w:rPr>
                <w:b/>
                <w:sz w:val="22"/>
              </w:rPr>
              <w:t>Funkcijska</w:t>
            </w:r>
            <w:r>
              <w:rPr>
                <w:b/>
                <w:spacing w:val="-5"/>
                <w:sz w:val="22"/>
              </w:rPr>
              <w:t> </w:t>
            </w:r>
            <w:r>
              <w:rPr>
                <w:b/>
                <w:spacing w:val="-2"/>
                <w:sz w:val="22"/>
              </w:rPr>
              <w:t>oznaka</w:t>
            </w:r>
          </w:p>
        </w:tc>
        <w:tc>
          <w:tcPr>
            <w:tcW w:w="6666" w:type="dxa"/>
          </w:tcPr>
          <w:p>
            <w:pPr>
              <w:pStyle w:val="TableParagraph"/>
              <w:spacing w:before="15"/>
              <w:ind w:left="16"/>
              <w:rPr>
                <w:sz w:val="22"/>
              </w:rPr>
            </w:pPr>
            <w:r>
              <w:rPr>
                <w:spacing w:val="-2"/>
                <w:sz w:val="22"/>
              </w:rPr>
              <w:t>25100854</w:t>
            </w:r>
          </w:p>
        </w:tc>
      </w:tr>
      <w:tr>
        <w:trPr>
          <w:trHeight w:val="520" w:hRule="atLeast"/>
        </w:trPr>
        <w:tc>
          <w:tcPr>
            <w:tcW w:w="3119" w:type="dxa"/>
          </w:tcPr>
          <w:p>
            <w:pPr>
              <w:pStyle w:val="TableParagraph"/>
              <w:spacing w:before="17"/>
              <w:ind w:left="14"/>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2" w:hRule="atLeast"/>
        </w:trPr>
        <w:tc>
          <w:tcPr>
            <w:tcW w:w="3119" w:type="dxa"/>
          </w:tcPr>
          <w:p>
            <w:pPr>
              <w:pStyle w:val="TableParagraph"/>
              <w:spacing w:before="17"/>
              <w:ind w:left="14"/>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19" w:type="dxa"/>
          </w:tcPr>
          <w:p>
            <w:pPr>
              <w:pStyle w:val="TableParagraph"/>
              <w:spacing w:before="15"/>
              <w:ind w:left="14"/>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5"/>
              <w:ind w:left="16"/>
              <w:rPr>
                <w:sz w:val="22"/>
              </w:rPr>
            </w:pPr>
            <w:r>
              <w:rPr>
                <w:sz w:val="22"/>
              </w:rPr>
              <w:t>Poticanje</w:t>
            </w:r>
            <w:r>
              <w:rPr>
                <w:spacing w:val="-4"/>
                <w:sz w:val="22"/>
              </w:rPr>
              <w:t> </w:t>
            </w:r>
            <w:r>
              <w:rPr>
                <w:sz w:val="22"/>
              </w:rPr>
              <w:t>otočnog</w:t>
            </w:r>
            <w:r>
              <w:rPr>
                <w:spacing w:val="-4"/>
                <w:sz w:val="22"/>
              </w:rPr>
              <w:t> </w:t>
            </w:r>
            <w:r>
              <w:rPr>
                <w:spacing w:val="-2"/>
                <w:sz w:val="22"/>
              </w:rPr>
              <w:t>razvoja</w:t>
            </w:r>
          </w:p>
        </w:tc>
      </w:tr>
      <w:tr>
        <w:trPr>
          <w:trHeight w:val="810" w:hRule="atLeast"/>
        </w:trPr>
        <w:tc>
          <w:tcPr>
            <w:tcW w:w="3119" w:type="dxa"/>
          </w:tcPr>
          <w:p>
            <w:pPr>
              <w:pStyle w:val="TableParagraph"/>
              <w:spacing w:before="15"/>
              <w:ind w:left="14"/>
              <w:rPr>
                <w:b/>
                <w:sz w:val="22"/>
              </w:rPr>
            </w:pPr>
            <w:r>
              <w:rPr>
                <w:b/>
                <w:sz w:val="22"/>
              </w:rPr>
              <w:t>Ciljevi</w:t>
            </w:r>
            <w:r>
              <w:rPr>
                <w:b/>
                <w:spacing w:val="-3"/>
                <w:sz w:val="22"/>
              </w:rPr>
              <w:t> </w:t>
            </w:r>
            <w:r>
              <w:rPr>
                <w:b/>
                <w:spacing w:val="-2"/>
                <w:sz w:val="22"/>
              </w:rPr>
              <w:t>programa</w:t>
            </w:r>
          </w:p>
        </w:tc>
        <w:tc>
          <w:tcPr>
            <w:tcW w:w="6666" w:type="dxa"/>
          </w:tcPr>
          <w:p>
            <w:pPr>
              <w:pStyle w:val="TableParagraph"/>
              <w:spacing w:line="278" w:lineRule="auto" w:before="15"/>
              <w:ind w:left="16"/>
              <w:rPr>
                <w:sz w:val="22"/>
              </w:rPr>
            </w:pPr>
            <w:r>
              <w:rPr>
                <w:sz w:val="22"/>
              </w:rPr>
              <w:t>Prijava</w:t>
            </w:r>
            <w:r>
              <w:rPr>
                <w:spacing w:val="40"/>
                <w:sz w:val="22"/>
              </w:rPr>
              <w:t> </w:t>
            </w:r>
            <w:r>
              <w:rPr>
                <w:sz w:val="22"/>
              </w:rPr>
              <w:t>i</w:t>
            </w:r>
            <w:r>
              <w:rPr>
                <w:spacing w:val="40"/>
                <w:sz w:val="22"/>
              </w:rPr>
              <w:t> </w:t>
            </w:r>
            <w:r>
              <w:rPr>
                <w:sz w:val="22"/>
              </w:rPr>
              <w:t>provedba</w:t>
            </w:r>
            <w:r>
              <w:rPr>
                <w:spacing w:val="40"/>
                <w:sz w:val="22"/>
              </w:rPr>
              <w:t> </w:t>
            </w:r>
            <w:r>
              <w:rPr>
                <w:sz w:val="22"/>
              </w:rPr>
              <w:t>projekata</w:t>
            </w:r>
            <w:r>
              <w:rPr>
                <w:spacing w:val="40"/>
                <w:sz w:val="22"/>
              </w:rPr>
              <w:t> </w:t>
            </w:r>
            <w:r>
              <w:rPr>
                <w:sz w:val="22"/>
              </w:rPr>
              <w:t>koji</w:t>
            </w:r>
            <w:r>
              <w:rPr>
                <w:spacing w:val="40"/>
                <w:sz w:val="22"/>
              </w:rPr>
              <w:t> </w:t>
            </w:r>
            <w:r>
              <w:rPr>
                <w:sz w:val="22"/>
              </w:rPr>
              <w:t>potiču</w:t>
            </w:r>
            <w:r>
              <w:rPr>
                <w:spacing w:val="40"/>
                <w:sz w:val="22"/>
              </w:rPr>
              <w:t> </w:t>
            </w:r>
            <w:r>
              <w:rPr>
                <w:sz w:val="22"/>
              </w:rPr>
              <w:t>gospodarski</w:t>
            </w:r>
            <w:r>
              <w:rPr>
                <w:spacing w:val="40"/>
                <w:sz w:val="22"/>
              </w:rPr>
              <w:t> </w:t>
            </w:r>
            <w:r>
              <w:rPr>
                <w:sz w:val="22"/>
              </w:rPr>
              <w:t>i</w:t>
            </w:r>
            <w:r>
              <w:rPr>
                <w:spacing w:val="40"/>
                <w:sz w:val="22"/>
              </w:rPr>
              <w:t> </w:t>
            </w:r>
            <w:r>
              <w:rPr>
                <w:sz w:val="22"/>
              </w:rPr>
              <w:t>društveni</w:t>
            </w:r>
            <w:r>
              <w:rPr>
                <w:spacing w:val="40"/>
                <w:sz w:val="22"/>
              </w:rPr>
              <w:t> </w:t>
            </w:r>
            <w:r>
              <w:rPr>
                <w:sz w:val="22"/>
              </w:rPr>
              <w:t>razvoj </w:t>
            </w:r>
            <w:r>
              <w:rPr>
                <w:spacing w:val="-2"/>
                <w:sz w:val="22"/>
              </w:rPr>
              <w:t>otoka.</w:t>
            </w:r>
          </w:p>
        </w:tc>
      </w:tr>
      <w:tr>
        <w:trPr>
          <w:trHeight w:val="522" w:hRule="atLeast"/>
        </w:trPr>
        <w:tc>
          <w:tcPr>
            <w:tcW w:w="3119" w:type="dxa"/>
          </w:tcPr>
          <w:p>
            <w:pPr>
              <w:pStyle w:val="TableParagraph"/>
              <w:spacing w:before="17"/>
              <w:ind w:left="14"/>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7"/>
              <w:ind w:left="16"/>
              <w:rPr>
                <w:sz w:val="22"/>
              </w:rPr>
            </w:pPr>
            <w:r>
              <w:rPr>
                <w:sz w:val="22"/>
              </w:rPr>
              <w:t>489.289,00</w:t>
            </w:r>
            <w:r>
              <w:rPr>
                <w:spacing w:val="-3"/>
                <w:sz w:val="22"/>
              </w:rPr>
              <w:t> </w:t>
            </w:r>
            <w:r>
              <w:rPr>
                <w:spacing w:val="-5"/>
                <w:sz w:val="22"/>
              </w:rPr>
              <w:t>EUR</w:t>
            </w:r>
          </w:p>
        </w:tc>
      </w:tr>
      <w:tr>
        <w:trPr>
          <w:trHeight w:val="520" w:hRule="atLeast"/>
        </w:trPr>
        <w:tc>
          <w:tcPr>
            <w:tcW w:w="3119" w:type="dxa"/>
          </w:tcPr>
          <w:p>
            <w:pPr>
              <w:pStyle w:val="TableParagraph"/>
              <w:spacing w:before="15"/>
              <w:ind w:left="14"/>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403.140,77</w:t>
            </w:r>
            <w:r>
              <w:rPr>
                <w:spacing w:val="-3"/>
                <w:sz w:val="22"/>
              </w:rPr>
              <w:t> </w:t>
            </w:r>
            <w:r>
              <w:rPr>
                <w:spacing w:val="-5"/>
                <w:sz w:val="22"/>
              </w:rPr>
              <w:t>EUR</w:t>
            </w:r>
          </w:p>
        </w:tc>
      </w:tr>
      <w:tr>
        <w:trPr>
          <w:trHeight w:val="1393" w:hRule="atLeast"/>
        </w:trPr>
        <w:tc>
          <w:tcPr>
            <w:tcW w:w="3119" w:type="dxa"/>
          </w:tcPr>
          <w:p>
            <w:pPr>
              <w:pStyle w:val="TableParagraph"/>
              <w:spacing w:before="17"/>
              <w:ind w:left="14"/>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17"/>
              <w:ind w:left="16" w:right="-15"/>
              <w:jc w:val="both"/>
              <w:rPr>
                <w:sz w:val="22"/>
              </w:rPr>
            </w:pPr>
            <w:r>
              <w:rPr>
                <w:sz w:val="22"/>
              </w:rPr>
              <w:t>Pokazatelji rezultata su provedeni projekti Izgradnje šetnice na otoku Kapriju- faza III., Sanacija šetnice na otoku Zlarinu-faza II., Uređenje dječjeg</w:t>
            </w:r>
            <w:r>
              <w:rPr>
                <w:spacing w:val="-9"/>
                <w:sz w:val="22"/>
              </w:rPr>
              <w:t> </w:t>
            </w:r>
            <w:r>
              <w:rPr>
                <w:sz w:val="22"/>
              </w:rPr>
              <w:t>i</w:t>
            </w:r>
            <w:r>
              <w:rPr>
                <w:spacing w:val="-8"/>
                <w:sz w:val="22"/>
              </w:rPr>
              <w:t> </w:t>
            </w:r>
            <w:r>
              <w:rPr>
                <w:sz w:val="22"/>
              </w:rPr>
              <w:t>sportskog</w:t>
            </w:r>
            <w:r>
              <w:rPr>
                <w:spacing w:val="-9"/>
                <w:sz w:val="22"/>
              </w:rPr>
              <w:t> </w:t>
            </w:r>
            <w:r>
              <w:rPr>
                <w:sz w:val="22"/>
              </w:rPr>
              <w:t>igrališta</w:t>
            </w:r>
            <w:r>
              <w:rPr>
                <w:spacing w:val="-9"/>
                <w:sz w:val="22"/>
              </w:rPr>
              <w:t> </w:t>
            </w:r>
            <w:r>
              <w:rPr>
                <w:sz w:val="22"/>
              </w:rPr>
              <w:t>na</w:t>
            </w:r>
            <w:r>
              <w:rPr>
                <w:spacing w:val="-9"/>
                <w:sz w:val="22"/>
              </w:rPr>
              <w:t> </w:t>
            </w:r>
            <w:r>
              <w:rPr>
                <w:sz w:val="22"/>
              </w:rPr>
              <w:t>otoku</w:t>
            </w:r>
            <w:r>
              <w:rPr>
                <w:spacing w:val="-7"/>
                <w:sz w:val="22"/>
              </w:rPr>
              <w:t> </w:t>
            </w:r>
            <w:r>
              <w:rPr>
                <w:sz w:val="22"/>
              </w:rPr>
              <w:t>Krapnju-</w:t>
            </w:r>
            <w:r>
              <w:rPr>
                <w:spacing w:val="-9"/>
                <w:sz w:val="22"/>
              </w:rPr>
              <w:t> </w:t>
            </w:r>
            <w:r>
              <w:rPr>
                <w:sz w:val="22"/>
              </w:rPr>
              <w:t>faza</w:t>
            </w:r>
            <w:r>
              <w:rPr>
                <w:spacing w:val="-7"/>
                <w:sz w:val="22"/>
              </w:rPr>
              <w:t> </w:t>
            </w:r>
            <w:r>
              <w:rPr>
                <w:sz w:val="22"/>
              </w:rPr>
              <w:t>I.</w:t>
            </w:r>
            <w:r>
              <w:rPr>
                <w:spacing w:val="-10"/>
                <w:sz w:val="22"/>
              </w:rPr>
              <w:t> </w:t>
            </w:r>
            <w:r>
              <w:rPr>
                <w:sz w:val="22"/>
              </w:rPr>
              <w:t>i</w:t>
            </w:r>
            <w:r>
              <w:rPr>
                <w:spacing w:val="-7"/>
                <w:sz w:val="22"/>
              </w:rPr>
              <w:t> </w:t>
            </w:r>
            <w:r>
              <w:rPr>
                <w:sz w:val="22"/>
              </w:rPr>
              <w:t>Rekonstrukcija</w:t>
            </w:r>
            <w:r>
              <w:rPr>
                <w:spacing w:val="-9"/>
                <w:sz w:val="22"/>
              </w:rPr>
              <w:t> </w:t>
            </w:r>
            <w:r>
              <w:rPr>
                <w:sz w:val="22"/>
              </w:rPr>
              <w:t>ceste na otoku Žirju- faza I.</w:t>
            </w:r>
          </w:p>
        </w:tc>
      </w:tr>
      <w:tr>
        <w:trPr>
          <w:trHeight w:val="1394" w:hRule="atLeast"/>
        </w:trPr>
        <w:tc>
          <w:tcPr>
            <w:tcW w:w="3119" w:type="dxa"/>
          </w:tcPr>
          <w:p>
            <w:pPr>
              <w:pStyle w:val="TableParagraph"/>
              <w:spacing w:before="18"/>
              <w:ind w:left="14"/>
              <w:rPr>
                <w:b/>
                <w:sz w:val="22"/>
              </w:rPr>
            </w:pPr>
            <w:r>
              <w:rPr>
                <w:b/>
                <w:spacing w:val="-2"/>
                <w:sz w:val="22"/>
              </w:rPr>
              <w:t>Obrazloženje</w:t>
            </w:r>
          </w:p>
        </w:tc>
        <w:tc>
          <w:tcPr>
            <w:tcW w:w="6666" w:type="dxa"/>
          </w:tcPr>
          <w:p>
            <w:pPr>
              <w:pStyle w:val="TableParagraph"/>
              <w:spacing w:line="276" w:lineRule="auto" w:before="18"/>
              <w:ind w:left="16"/>
              <w:jc w:val="both"/>
              <w:rPr>
                <w:sz w:val="22"/>
              </w:rPr>
            </w:pPr>
            <w:r>
              <w:rPr>
                <w:sz w:val="22"/>
              </w:rPr>
              <w:t>Planirana</w:t>
            </w:r>
            <w:r>
              <w:rPr>
                <w:spacing w:val="-4"/>
                <w:sz w:val="22"/>
              </w:rPr>
              <w:t> </w:t>
            </w:r>
            <w:r>
              <w:rPr>
                <w:sz w:val="22"/>
              </w:rPr>
              <w:t>sredstva</w:t>
            </w:r>
            <w:r>
              <w:rPr>
                <w:spacing w:val="-5"/>
                <w:sz w:val="22"/>
              </w:rPr>
              <w:t> </w:t>
            </w:r>
            <w:r>
              <w:rPr>
                <w:sz w:val="22"/>
              </w:rPr>
              <w:t>su</w:t>
            </w:r>
            <w:r>
              <w:rPr>
                <w:spacing w:val="-4"/>
                <w:sz w:val="22"/>
              </w:rPr>
              <w:t> </w:t>
            </w:r>
            <w:r>
              <w:rPr>
                <w:sz w:val="22"/>
              </w:rPr>
              <w:t>gotovo</w:t>
            </w:r>
            <w:r>
              <w:rPr>
                <w:spacing w:val="-4"/>
                <w:sz w:val="22"/>
              </w:rPr>
              <w:t> </w:t>
            </w:r>
            <w:r>
              <w:rPr>
                <w:sz w:val="22"/>
              </w:rPr>
              <w:t>u</w:t>
            </w:r>
            <w:r>
              <w:rPr>
                <w:spacing w:val="-4"/>
                <w:sz w:val="22"/>
              </w:rPr>
              <w:t> </w:t>
            </w:r>
            <w:r>
              <w:rPr>
                <w:sz w:val="22"/>
              </w:rPr>
              <w:t>potpunosti</w:t>
            </w:r>
            <w:r>
              <w:rPr>
                <w:spacing w:val="-3"/>
                <w:sz w:val="22"/>
              </w:rPr>
              <w:t> </w:t>
            </w:r>
            <w:r>
              <w:rPr>
                <w:sz w:val="22"/>
              </w:rPr>
              <w:t>utrošena,</w:t>
            </w:r>
            <w:r>
              <w:rPr>
                <w:spacing w:val="-4"/>
                <w:sz w:val="22"/>
              </w:rPr>
              <w:t> </w:t>
            </w:r>
            <w:r>
              <w:rPr>
                <w:sz w:val="22"/>
              </w:rPr>
              <w:t>a</w:t>
            </w:r>
            <w:r>
              <w:rPr>
                <w:spacing w:val="-4"/>
                <w:sz w:val="22"/>
              </w:rPr>
              <w:t> </w:t>
            </w:r>
            <w:r>
              <w:rPr>
                <w:sz w:val="22"/>
              </w:rPr>
              <w:t>do</w:t>
            </w:r>
            <w:r>
              <w:rPr>
                <w:spacing w:val="-4"/>
                <w:sz w:val="22"/>
              </w:rPr>
              <w:t> </w:t>
            </w:r>
            <w:r>
              <w:rPr>
                <w:sz w:val="22"/>
              </w:rPr>
              <w:t>manjih</w:t>
            </w:r>
            <w:r>
              <w:rPr>
                <w:spacing w:val="-6"/>
                <w:sz w:val="22"/>
              </w:rPr>
              <w:t> </w:t>
            </w:r>
            <w:r>
              <w:rPr>
                <w:sz w:val="22"/>
              </w:rPr>
              <w:t>odstupanja između planiranih i ostvarenih proračunskih sredstava u promatranom razdoblju došlo je zbog ostvarenih ušteda nakon provedenih postupaka </w:t>
            </w:r>
            <w:r>
              <w:rPr>
                <w:spacing w:val="-2"/>
                <w:sz w:val="22"/>
              </w:rPr>
              <w:t>nabave.</w:t>
            </w:r>
          </w:p>
        </w:tc>
      </w:tr>
    </w:tbl>
    <w:p>
      <w:pPr>
        <w:pStyle w:val="BodyText"/>
        <w:rPr>
          <w:b/>
          <w:sz w:val="20"/>
        </w:rPr>
      </w:pPr>
    </w:p>
    <w:p>
      <w:pPr>
        <w:pStyle w:val="BodyText"/>
        <w:spacing w:before="36"/>
        <w:rPr>
          <w:b/>
          <w:sz w:val="20"/>
        </w:rPr>
      </w:pPr>
    </w:p>
    <w:tbl>
      <w:tblPr>
        <w:tblW w:w="0" w:type="auto"/>
        <w:jc w:val="left"/>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6666"/>
      </w:tblGrid>
      <w:tr>
        <w:trPr>
          <w:trHeight w:val="520" w:hRule="atLeast"/>
        </w:trPr>
        <w:tc>
          <w:tcPr>
            <w:tcW w:w="3119" w:type="dxa"/>
          </w:tcPr>
          <w:p>
            <w:pPr>
              <w:pStyle w:val="TableParagraph"/>
              <w:spacing w:before="15"/>
              <w:ind w:left="14"/>
              <w:rPr>
                <w:b/>
                <w:sz w:val="22"/>
              </w:rPr>
            </w:pPr>
            <w:r>
              <w:rPr>
                <w:b/>
                <w:sz w:val="22"/>
              </w:rPr>
              <w:t>NAZIV</w:t>
            </w:r>
            <w:r>
              <w:rPr>
                <w:b/>
                <w:spacing w:val="-5"/>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19" w:type="dxa"/>
          </w:tcPr>
          <w:p>
            <w:pPr>
              <w:pStyle w:val="TableParagraph"/>
              <w:spacing w:before="17"/>
              <w:ind w:left="14"/>
              <w:rPr>
                <w:b/>
                <w:sz w:val="22"/>
              </w:rPr>
            </w:pPr>
            <w:r>
              <w:rPr>
                <w:b/>
                <w:sz w:val="22"/>
              </w:rPr>
              <w:t>Funkcijska</w:t>
            </w:r>
            <w:r>
              <w:rPr>
                <w:b/>
                <w:spacing w:val="-5"/>
                <w:sz w:val="22"/>
              </w:rPr>
              <w:t> </w:t>
            </w:r>
            <w:r>
              <w:rPr>
                <w:b/>
                <w:spacing w:val="-2"/>
                <w:sz w:val="22"/>
              </w:rPr>
              <w:t>oznaka</w:t>
            </w:r>
          </w:p>
        </w:tc>
        <w:tc>
          <w:tcPr>
            <w:tcW w:w="6666" w:type="dxa"/>
          </w:tcPr>
          <w:p>
            <w:pPr>
              <w:pStyle w:val="TableParagraph"/>
              <w:spacing w:before="17"/>
              <w:ind w:left="16"/>
              <w:rPr>
                <w:sz w:val="22"/>
              </w:rPr>
            </w:pPr>
            <w:r>
              <w:rPr>
                <w:spacing w:val="-2"/>
                <w:sz w:val="22"/>
              </w:rPr>
              <w:t>25100895</w:t>
            </w:r>
          </w:p>
        </w:tc>
      </w:tr>
    </w:tbl>
    <w:p>
      <w:pPr>
        <w:pStyle w:val="TableParagraph"/>
        <w:spacing w:after="0"/>
        <w:rPr>
          <w:sz w:val="22"/>
        </w:rPr>
        <w:sectPr>
          <w:type w:val="continuous"/>
          <w:pgSz w:w="11910" w:h="16840"/>
          <w:pgMar w:header="0" w:footer="573" w:top="1100" w:bottom="1338" w:left="720" w:right="360"/>
        </w:sectPr>
      </w:pPr>
    </w:p>
    <w:tbl>
      <w:tblPr>
        <w:tblW w:w="0" w:type="auto"/>
        <w:jc w:val="left"/>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6666"/>
      </w:tblGrid>
      <w:tr>
        <w:trPr>
          <w:trHeight w:val="522" w:hRule="atLeast"/>
        </w:trPr>
        <w:tc>
          <w:tcPr>
            <w:tcW w:w="3119" w:type="dxa"/>
          </w:tcPr>
          <w:p>
            <w:pPr>
              <w:pStyle w:val="TableParagraph"/>
              <w:spacing w:before="17"/>
              <w:ind w:left="14"/>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19" w:type="dxa"/>
          </w:tcPr>
          <w:p>
            <w:pPr>
              <w:pStyle w:val="TableParagraph"/>
              <w:spacing w:before="15"/>
              <w:ind w:left="14"/>
              <w:rPr>
                <w:b/>
                <w:sz w:val="22"/>
              </w:rPr>
            </w:pPr>
            <w:r>
              <w:rPr>
                <w:b/>
                <w:sz w:val="22"/>
              </w:rPr>
              <w:t>Naziv</w:t>
            </w:r>
            <w:r>
              <w:rPr>
                <w:b/>
                <w:spacing w:val="-1"/>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19" w:type="dxa"/>
          </w:tcPr>
          <w:p>
            <w:pPr>
              <w:pStyle w:val="TableParagraph"/>
              <w:spacing w:before="17"/>
              <w:ind w:left="14"/>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Šibenski</w:t>
            </w:r>
            <w:r>
              <w:rPr>
                <w:spacing w:val="-6"/>
                <w:sz w:val="22"/>
              </w:rPr>
              <w:t> </w:t>
            </w:r>
            <w:r>
              <w:rPr>
                <w:sz w:val="22"/>
              </w:rPr>
              <w:t>prsten</w:t>
            </w:r>
            <w:r>
              <w:rPr>
                <w:spacing w:val="-4"/>
                <w:sz w:val="22"/>
              </w:rPr>
              <w:t> plaža</w:t>
            </w:r>
          </w:p>
        </w:tc>
      </w:tr>
      <w:tr>
        <w:trPr>
          <w:trHeight w:val="1393" w:hRule="atLeast"/>
        </w:trPr>
        <w:tc>
          <w:tcPr>
            <w:tcW w:w="3119" w:type="dxa"/>
          </w:tcPr>
          <w:p>
            <w:pPr>
              <w:pStyle w:val="TableParagraph"/>
              <w:spacing w:before="17"/>
              <w:ind w:left="14"/>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7"/>
              <w:ind w:left="16" w:right="-15"/>
              <w:jc w:val="both"/>
              <w:rPr>
                <w:sz w:val="22"/>
              </w:rPr>
            </w:pPr>
            <w:r>
              <w:rPr>
                <w:sz w:val="22"/>
              </w:rPr>
              <w:t>Ciljevi Projekta Šibenski prsten plaža je provođenje dvaju poziva za realizaciju</w:t>
            </w:r>
            <w:r>
              <w:rPr>
                <w:spacing w:val="-14"/>
                <w:sz w:val="22"/>
              </w:rPr>
              <w:t> </w:t>
            </w:r>
            <w:r>
              <w:rPr>
                <w:sz w:val="22"/>
              </w:rPr>
              <w:t>brodskih</w:t>
            </w:r>
            <w:r>
              <w:rPr>
                <w:spacing w:val="-14"/>
                <w:sz w:val="22"/>
              </w:rPr>
              <w:t> </w:t>
            </w:r>
            <w:r>
              <w:rPr>
                <w:sz w:val="22"/>
              </w:rPr>
              <w:t>linija</w:t>
            </w:r>
            <w:r>
              <w:rPr>
                <w:spacing w:val="-14"/>
                <w:sz w:val="22"/>
              </w:rPr>
              <w:t> </w:t>
            </w:r>
            <w:r>
              <w:rPr>
                <w:sz w:val="22"/>
              </w:rPr>
              <w:t>Šibenik-Jadrija</w:t>
            </w:r>
            <w:r>
              <w:rPr>
                <w:spacing w:val="-13"/>
                <w:sz w:val="22"/>
              </w:rPr>
              <w:t> </w:t>
            </w:r>
            <w:r>
              <w:rPr>
                <w:sz w:val="22"/>
              </w:rPr>
              <w:t>i</w:t>
            </w:r>
            <w:r>
              <w:rPr>
                <w:spacing w:val="-14"/>
                <w:sz w:val="22"/>
              </w:rPr>
              <w:t> </w:t>
            </w:r>
            <w:r>
              <w:rPr>
                <w:sz w:val="22"/>
              </w:rPr>
              <w:t>kružne</w:t>
            </w:r>
            <w:r>
              <w:rPr>
                <w:spacing w:val="-14"/>
                <w:sz w:val="22"/>
              </w:rPr>
              <w:t> </w:t>
            </w:r>
            <w:r>
              <w:rPr>
                <w:sz w:val="22"/>
              </w:rPr>
              <w:t>brodske</w:t>
            </w:r>
            <w:r>
              <w:rPr>
                <w:spacing w:val="-14"/>
                <w:sz w:val="22"/>
              </w:rPr>
              <w:t> </w:t>
            </w:r>
            <w:r>
              <w:rPr>
                <w:sz w:val="22"/>
              </w:rPr>
              <w:t>linije</w:t>
            </w:r>
            <w:r>
              <w:rPr>
                <w:spacing w:val="-13"/>
                <w:sz w:val="22"/>
              </w:rPr>
              <w:t> </w:t>
            </w:r>
            <w:r>
              <w:rPr>
                <w:sz w:val="22"/>
              </w:rPr>
              <w:t>Mandalina-Šibenik-Martinska te provođenje javne nabave usluge promidžbe i </w:t>
            </w:r>
            <w:r>
              <w:rPr>
                <w:spacing w:val="-2"/>
                <w:sz w:val="22"/>
              </w:rPr>
              <w:t>informiranja.</w:t>
            </w:r>
          </w:p>
        </w:tc>
      </w:tr>
      <w:tr>
        <w:trPr>
          <w:trHeight w:val="522" w:hRule="atLeast"/>
        </w:trPr>
        <w:tc>
          <w:tcPr>
            <w:tcW w:w="3119" w:type="dxa"/>
          </w:tcPr>
          <w:p>
            <w:pPr>
              <w:pStyle w:val="TableParagraph"/>
              <w:spacing w:before="17"/>
              <w:ind w:left="14"/>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7"/>
              <w:ind w:left="16"/>
              <w:rPr>
                <w:sz w:val="22"/>
              </w:rPr>
            </w:pPr>
            <w:r>
              <w:rPr>
                <w:sz w:val="22"/>
              </w:rPr>
              <w:t>77.976,00 </w:t>
            </w:r>
            <w:r>
              <w:rPr>
                <w:spacing w:val="-5"/>
                <w:sz w:val="22"/>
              </w:rPr>
              <w:t>EUR</w:t>
            </w:r>
          </w:p>
        </w:tc>
      </w:tr>
      <w:tr>
        <w:trPr>
          <w:trHeight w:val="520" w:hRule="atLeast"/>
        </w:trPr>
        <w:tc>
          <w:tcPr>
            <w:tcW w:w="3119" w:type="dxa"/>
          </w:tcPr>
          <w:p>
            <w:pPr>
              <w:pStyle w:val="TableParagraph"/>
              <w:spacing w:before="15"/>
              <w:ind w:left="14"/>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71.429,18,00</w:t>
            </w:r>
            <w:r>
              <w:rPr>
                <w:spacing w:val="-3"/>
                <w:sz w:val="22"/>
              </w:rPr>
              <w:t> </w:t>
            </w:r>
            <w:r>
              <w:rPr>
                <w:spacing w:val="-5"/>
                <w:sz w:val="22"/>
              </w:rPr>
              <w:t>EUR</w:t>
            </w:r>
          </w:p>
        </w:tc>
      </w:tr>
      <w:tr>
        <w:trPr>
          <w:trHeight w:val="813" w:hRule="atLeast"/>
        </w:trPr>
        <w:tc>
          <w:tcPr>
            <w:tcW w:w="3119" w:type="dxa"/>
          </w:tcPr>
          <w:p>
            <w:pPr>
              <w:pStyle w:val="TableParagraph"/>
              <w:spacing w:before="15"/>
              <w:ind w:left="14"/>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8" w:lineRule="auto" w:before="15"/>
              <w:ind w:left="16" w:right="-15"/>
              <w:rPr>
                <w:sz w:val="22"/>
              </w:rPr>
            </w:pPr>
            <w:r>
              <w:rPr>
                <w:sz w:val="22"/>
              </w:rPr>
              <w:t>Pokazatelji</w:t>
            </w:r>
            <w:r>
              <w:rPr>
                <w:spacing w:val="-12"/>
                <w:sz w:val="22"/>
              </w:rPr>
              <w:t> </w:t>
            </w:r>
            <w:r>
              <w:rPr>
                <w:sz w:val="22"/>
              </w:rPr>
              <w:t>uspješnosti</w:t>
            </w:r>
            <w:r>
              <w:rPr>
                <w:spacing w:val="-14"/>
                <w:sz w:val="22"/>
              </w:rPr>
              <w:t> </w:t>
            </w:r>
            <w:r>
              <w:rPr>
                <w:sz w:val="22"/>
              </w:rPr>
              <w:t>za</w:t>
            </w:r>
            <w:r>
              <w:rPr>
                <w:spacing w:val="-14"/>
                <w:sz w:val="22"/>
              </w:rPr>
              <w:t> </w:t>
            </w:r>
            <w:r>
              <w:rPr>
                <w:sz w:val="22"/>
              </w:rPr>
              <w:t>2025.</w:t>
            </w:r>
            <w:r>
              <w:rPr>
                <w:spacing w:val="-12"/>
                <w:sz w:val="22"/>
              </w:rPr>
              <w:t> </w:t>
            </w:r>
            <w:r>
              <w:rPr>
                <w:sz w:val="22"/>
              </w:rPr>
              <w:t>godinu</w:t>
            </w:r>
            <w:r>
              <w:rPr>
                <w:spacing w:val="-14"/>
                <w:sz w:val="22"/>
              </w:rPr>
              <w:t> </w:t>
            </w:r>
            <w:r>
              <w:rPr>
                <w:sz w:val="22"/>
              </w:rPr>
              <w:t>su</w:t>
            </w:r>
            <w:r>
              <w:rPr>
                <w:spacing w:val="-11"/>
                <w:sz w:val="22"/>
              </w:rPr>
              <w:t> </w:t>
            </w:r>
            <w:r>
              <w:rPr>
                <w:sz w:val="22"/>
              </w:rPr>
              <w:t>uvođenje</w:t>
            </w:r>
            <w:r>
              <w:rPr>
                <w:spacing w:val="-13"/>
                <w:sz w:val="22"/>
              </w:rPr>
              <w:t> </w:t>
            </w:r>
            <w:r>
              <w:rPr>
                <w:sz w:val="22"/>
              </w:rPr>
              <w:t>brodskih</w:t>
            </w:r>
            <w:r>
              <w:rPr>
                <w:spacing w:val="-13"/>
                <w:sz w:val="22"/>
              </w:rPr>
              <w:t> </w:t>
            </w:r>
            <w:r>
              <w:rPr>
                <w:sz w:val="22"/>
              </w:rPr>
              <w:t>linija</w:t>
            </w:r>
            <w:r>
              <w:rPr>
                <w:spacing w:val="-13"/>
                <w:sz w:val="22"/>
              </w:rPr>
              <w:t> </w:t>
            </w:r>
            <w:r>
              <w:rPr>
                <w:sz w:val="22"/>
              </w:rPr>
              <w:t>Šibenik-Jadrija i Šibenik-Martinska.</w:t>
            </w:r>
          </w:p>
        </w:tc>
      </w:tr>
      <w:tr>
        <w:trPr>
          <w:trHeight w:val="2265" w:hRule="atLeast"/>
        </w:trPr>
        <w:tc>
          <w:tcPr>
            <w:tcW w:w="3119" w:type="dxa"/>
          </w:tcPr>
          <w:p>
            <w:pPr>
              <w:pStyle w:val="TableParagraph"/>
              <w:spacing w:before="15"/>
              <w:ind w:left="14"/>
              <w:rPr>
                <w:b/>
                <w:sz w:val="22"/>
              </w:rPr>
            </w:pPr>
            <w:r>
              <w:rPr>
                <w:b/>
                <w:spacing w:val="-2"/>
                <w:sz w:val="22"/>
              </w:rPr>
              <w:t>Obrazloženje</w:t>
            </w:r>
          </w:p>
        </w:tc>
        <w:tc>
          <w:tcPr>
            <w:tcW w:w="6666" w:type="dxa"/>
          </w:tcPr>
          <w:p>
            <w:pPr>
              <w:pStyle w:val="TableParagraph"/>
              <w:spacing w:line="276" w:lineRule="auto" w:before="15"/>
              <w:ind w:left="16" w:right="-15"/>
              <w:jc w:val="both"/>
              <w:rPr>
                <w:sz w:val="22"/>
              </w:rPr>
            </w:pPr>
            <w:r>
              <w:rPr>
                <w:sz w:val="22"/>
              </w:rPr>
              <w:t>Grad</w:t>
            </w:r>
            <w:r>
              <w:rPr>
                <w:spacing w:val="-4"/>
                <w:sz w:val="22"/>
              </w:rPr>
              <w:t> </w:t>
            </w:r>
            <w:r>
              <w:rPr>
                <w:sz w:val="22"/>
              </w:rPr>
              <w:t>Šibenik</w:t>
            </w:r>
            <w:r>
              <w:rPr>
                <w:spacing w:val="-5"/>
                <w:sz w:val="22"/>
              </w:rPr>
              <w:t> </w:t>
            </w:r>
            <w:r>
              <w:rPr>
                <w:sz w:val="22"/>
              </w:rPr>
              <w:t>ponovno</w:t>
            </w:r>
            <w:r>
              <w:rPr>
                <w:spacing w:val="-5"/>
                <w:sz w:val="22"/>
              </w:rPr>
              <w:t> </w:t>
            </w:r>
            <w:r>
              <w:rPr>
                <w:sz w:val="22"/>
              </w:rPr>
              <w:t>je</w:t>
            </w:r>
            <w:r>
              <w:rPr>
                <w:spacing w:val="-4"/>
                <w:sz w:val="22"/>
              </w:rPr>
              <w:t> </w:t>
            </w:r>
            <w:r>
              <w:rPr>
                <w:sz w:val="22"/>
              </w:rPr>
              <w:t>uspostavio</w:t>
            </w:r>
            <w:r>
              <w:rPr>
                <w:spacing w:val="-7"/>
                <w:sz w:val="22"/>
              </w:rPr>
              <w:t> </w:t>
            </w:r>
            <w:r>
              <w:rPr>
                <w:sz w:val="22"/>
              </w:rPr>
              <w:t>brodsku</w:t>
            </w:r>
            <w:r>
              <w:rPr>
                <w:spacing w:val="-6"/>
                <w:sz w:val="22"/>
              </w:rPr>
              <w:t> </w:t>
            </w:r>
            <w:r>
              <w:rPr>
                <w:sz w:val="22"/>
              </w:rPr>
              <w:t>liniju</w:t>
            </w:r>
            <w:r>
              <w:rPr>
                <w:spacing w:val="-5"/>
                <w:sz w:val="22"/>
              </w:rPr>
              <w:t> </w:t>
            </w:r>
            <w:r>
              <w:rPr>
                <w:sz w:val="22"/>
              </w:rPr>
              <w:t>Šibenik-Jadrija</w:t>
            </w:r>
            <w:r>
              <w:rPr>
                <w:spacing w:val="-7"/>
                <w:sz w:val="22"/>
              </w:rPr>
              <w:t> </w:t>
            </w:r>
            <w:r>
              <w:rPr>
                <w:sz w:val="22"/>
              </w:rPr>
              <w:t>i</w:t>
            </w:r>
            <w:r>
              <w:rPr>
                <w:spacing w:val="-4"/>
                <w:sz w:val="22"/>
              </w:rPr>
              <w:t> </w:t>
            </w:r>
            <w:r>
              <w:rPr>
                <w:sz w:val="22"/>
              </w:rPr>
              <w:t>kružnu brodsku liniju Mandalina-Šibenik-Martinska. Brodske linije su uspostavljene za razdoblje od 15.6.-15.9., a pozitivne reakcije građana i rasterećenje</w:t>
            </w:r>
            <w:r>
              <w:rPr>
                <w:spacing w:val="-12"/>
                <w:sz w:val="22"/>
              </w:rPr>
              <w:t> </w:t>
            </w:r>
            <w:r>
              <w:rPr>
                <w:sz w:val="22"/>
              </w:rPr>
              <w:t>cestovnog</w:t>
            </w:r>
            <w:r>
              <w:rPr>
                <w:spacing w:val="-10"/>
                <w:sz w:val="22"/>
              </w:rPr>
              <w:t> </w:t>
            </w:r>
            <w:r>
              <w:rPr>
                <w:sz w:val="22"/>
              </w:rPr>
              <w:t>prijevoza</w:t>
            </w:r>
            <w:r>
              <w:rPr>
                <w:spacing w:val="-9"/>
                <w:sz w:val="22"/>
              </w:rPr>
              <w:t> </w:t>
            </w:r>
            <w:r>
              <w:rPr>
                <w:sz w:val="22"/>
              </w:rPr>
              <w:t>su</w:t>
            </w:r>
            <w:r>
              <w:rPr>
                <w:spacing w:val="-11"/>
                <w:sz w:val="22"/>
              </w:rPr>
              <w:t> </w:t>
            </w:r>
            <w:r>
              <w:rPr>
                <w:sz w:val="22"/>
              </w:rPr>
              <w:t>glavni</w:t>
            </w:r>
            <w:r>
              <w:rPr>
                <w:spacing w:val="-11"/>
                <w:sz w:val="22"/>
              </w:rPr>
              <w:t> </w:t>
            </w:r>
            <w:r>
              <w:rPr>
                <w:sz w:val="22"/>
              </w:rPr>
              <w:t>razlozi</w:t>
            </w:r>
            <w:r>
              <w:rPr>
                <w:spacing w:val="-9"/>
                <w:sz w:val="22"/>
              </w:rPr>
              <w:t> </w:t>
            </w:r>
            <w:r>
              <w:rPr>
                <w:sz w:val="22"/>
              </w:rPr>
              <w:t>uspostave</w:t>
            </w:r>
            <w:r>
              <w:rPr>
                <w:spacing w:val="-11"/>
                <w:sz w:val="22"/>
              </w:rPr>
              <w:t> </w:t>
            </w:r>
            <w:r>
              <w:rPr>
                <w:sz w:val="22"/>
              </w:rPr>
              <w:t>brodskih</w:t>
            </w:r>
            <w:r>
              <w:rPr>
                <w:spacing w:val="-12"/>
                <w:sz w:val="22"/>
              </w:rPr>
              <w:t> </w:t>
            </w:r>
            <w:r>
              <w:rPr>
                <w:sz w:val="22"/>
              </w:rPr>
              <w:t>linija. Sredstva predviđena proračunom u ovom razdoblju, koja se prije svega odnose na subvencije trgovačkim društvima i obrtnicima izvan javnog sektora su u potpunosti utrošena.</w:t>
            </w:r>
          </w:p>
        </w:tc>
      </w:tr>
      <w:tr>
        <w:trPr>
          <w:trHeight w:val="520" w:hRule="atLeast"/>
        </w:trPr>
        <w:tc>
          <w:tcPr>
            <w:tcW w:w="3119" w:type="dxa"/>
          </w:tcPr>
          <w:p>
            <w:pPr>
              <w:pStyle w:val="TableParagraph"/>
              <w:spacing w:before="17"/>
              <w:ind w:left="14"/>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19" w:type="dxa"/>
          </w:tcPr>
          <w:p>
            <w:pPr>
              <w:pStyle w:val="TableParagraph"/>
              <w:spacing w:before="17"/>
              <w:ind w:left="14"/>
              <w:rPr>
                <w:b/>
                <w:sz w:val="22"/>
              </w:rPr>
            </w:pPr>
            <w:r>
              <w:rPr>
                <w:b/>
                <w:sz w:val="22"/>
              </w:rPr>
              <w:t>Funkcijska</w:t>
            </w:r>
            <w:r>
              <w:rPr>
                <w:b/>
                <w:spacing w:val="-5"/>
                <w:sz w:val="22"/>
              </w:rPr>
              <w:t> </w:t>
            </w:r>
            <w:r>
              <w:rPr>
                <w:b/>
                <w:spacing w:val="-2"/>
                <w:sz w:val="22"/>
              </w:rPr>
              <w:t>oznaka</w:t>
            </w:r>
          </w:p>
        </w:tc>
        <w:tc>
          <w:tcPr>
            <w:tcW w:w="6666" w:type="dxa"/>
          </w:tcPr>
          <w:p>
            <w:pPr>
              <w:pStyle w:val="TableParagraph"/>
              <w:spacing w:before="17"/>
              <w:ind w:left="16"/>
              <w:rPr>
                <w:sz w:val="22"/>
              </w:rPr>
            </w:pPr>
            <w:r>
              <w:rPr>
                <w:spacing w:val="-2"/>
                <w:sz w:val="22"/>
              </w:rPr>
              <w:t>25100895</w:t>
            </w:r>
          </w:p>
        </w:tc>
      </w:tr>
      <w:tr>
        <w:trPr>
          <w:trHeight w:val="520" w:hRule="atLeast"/>
        </w:trPr>
        <w:tc>
          <w:tcPr>
            <w:tcW w:w="3119" w:type="dxa"/>
          </w:tcPr>
          <w:p>
            <w:pPr>
              <w:pStyle w:val="TableParagraph"/>
              <w:spacing w:before="15"/>
              <w:ind w:left="14"/>
              <w:rPr>
                <w:b/>
                <w:sz w:val="22"/>
              </w:rPr>
            </w:pPr>
            <w:r>
              <w:rPr>
                <w:b/>
                <w:sz w:val="22"/>
              </w:rPr>
              <w:t>Regulatorni</w:t>
            </w:r>
            <w:r>
              <w:rPr>
                <w:b/>
                <w:spacing w:val="-8"/>
                <w:sz w:val="22"/>
              </w:rPr>
              <w:t> </w:t>
            </w:r>
            <w:r>
              <w:rPr>
                <w:b/>
                <w:spacing w:val="-4"/>
                <w:sz w:val="22"/>
              </w:rPr>
              <w:t>okvir</w:t>
            </w:r>
          </w:p>
        </w:tc>
        <w:tc>
          <w:tcPr>
            <w:tcW w:w="6666" w:type="dxa"/>
          </w:tcPr>
          <w:p>
            <w:pPr>
              <w:pStyle w:val="TableParagraph"/>
              <w:spacing w:before="15"/>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19" w:type="dxa"/>
          </w:tcPr>
          <w:p>
            <w:pPr>
              <w:pStyle w:val="TableParagraph"/>
              <w:spacing w:before="17"/>
              <w:ind w:left="14"/>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19" w:type="dxa"/>
          </w:tcPr>
          <w:p>
            <w:pPr>
              <w:pStyle w:val="TableParagraph"/>
              <w:spacing w:before="17"/>
              <w:ind w:left="14"/>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SPINE</w:t>
            </w:r>
            <w:r>
              <w:rPr>
                <w:spacing w:val="-8"/>
                <w:sz w:val="22"/>
              </w:rPr>
              <w:t> </w:t>
            </w:r>
            <w:r>
              <w:rPr>
                <w:sz w:val="22"/>
              </w:rPr>
              <w:t>(HORIZON</w:t>
            </w:r>
            <w:r>
              <w:rPr>
                <w:spacing w:val="-7"/>
                <w:sz w:val="22"/>
              </w:rPr>
              <w:t> </w:t>
            </w:r>
            <w:r>
              <w:rPr>
                <w:spacing w:val="-2"/>
                <w:sz w:val="22"/>
              </w:rPr>
              <w:t>2020)</w:t>
            </w:r>
          </w:p>
        </w:tc>
      </w:tr>
      <w:tr>
        <w:trPr>
          <w:trHeight w:val="1100" w:hRule="atLeast"/>
        </w:trPr>
        <w:tc>
          <w:tcPr>
            <w:tcW w:w="3119" w:type="dxa"/>
          </w:tcPr>
          <w:p>
            <w:pPr>
              <w:pStyle w:val="TableParagraph"/>
              <w:spacing w:before="15"/>
              <w:ind w:left="14"/>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5"/>
              <w:ind w:left="16"/>
              <w:jc w:val="both"/>
              <w:rPr>
                <w:sz w:val="22"/>
              </w:rPr>
            </w:pPr>
            <w:r>
              <w:rPr>
                <w:sz w:val="22"/>
              </w:rPr>
              <w:t>Cilj programa je ubrzati napredak prema klimatskoj neutralnosti integriranjem sustava javnog prijevoza s novim uslugama mobilnosti, shemama dijeljenja, aktivnim načinima transporta, i mikro-mobilnošću.</w:t>
            </w:r>
          </w:p>
        </w:tc>
      </w:tr>
      <w:tr>
        <w:trPr>
          <w:trHeight w:val="523" w:hRule="atLeast"/>
        </w:trPr>
        <w:tc>
          <w:tcPr>
            <w:tcW w:w="3119" w:type="dxa"/>
          </w:tcPr>
          <w:p>
            <w:pPr>
              <w:pStyle w:val="TableParagraph"/>
              <w:spacing w:before="18"/>
              <w:ind w:left="14"/>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8"/>
              <w:ind w:left="16"/>
              <w:rPr>
                <w:sz w:val="22"/>
              </w:rPr>
            </w:pPr>
            <w:r>
              <w:rPr>
                <w:sz w:val="22"/>
              </w:rPr>
              <w:t>76.240,00</w:t>
            </w:r>
            <w:r>
              <w:rPr>
                <w:spacing w:val="55"/>
                <w:sz w:val="22"/>
              </w:rPr>
              <w:t> </w:t>
            </w:r>
            <w:r>
              <w:rPr>
                <w:spacing w:val="-5"/>
                <w:sz w:val="22"/>
              </w:rPr>
              <w:t>EUR</w:t>
            </w:r>
          </w:p>
        </w:tc>
      </w:tr>
      <w:tr>
        <w:trPr>
          <w:trHeight w:val="520" w:hRule="atLeast"/>
        </w:trPr>
        <w:tc>
          <w:tcPr>
            <w:tcW w:w="3119" w:type="dxa"/>
          </w:tcPr>
          <w:p>
            <w:pPr>
              <w:pStyle w:val="TableParagraph"/>
              <w:spacing w:before="15"/>
              <w:ind w:left="14"/>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76.239,01 </w:t>
            </w:r>
            <w:r>
              <w:rPr>
                <w:spacing w:val="-5"/>
                <w:sz w:val="22"/>
              </w:rPr>
              <w:t>EUR</w:t>
            </w:r>
          </w:p>
        </w:tc>
      </w:tr>
      <w:tr>
        <w:trPr>
          <w:trHeight w:val="1885" w:hRule="atLeast"/>
        </w:trPr>
        <w:tc>
          <w:tcPr>
            <w:tcW w:w="3119" w:type="dxa"/>
          </w:tcPr>
          <w:p>
            <w:pPr>
              <w:pStyle w:val="TableParagraph"/>
              <w:spacing w:before="15"/>
              <w:ind w:left="14"/>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8" w:lineRule="auto" w:before="15"/>
              <w:ind w:left="16" w:right="1"/>
              <w:jc w:val="both"/>
              <w:rPr>
                <w:sz w:val="22"/>
              </w:rPr>
            </w:pPr>
            <w:r>
              <w:rPr>
                <w:sz w:val="22"/>
              </w:rPr>
              <w:t>Razvijena MaaS aplikacija SI@ALL u suradnji s projektnim partnerima iz </w:t>
            </w:r>
            <w:r>
              <w:rPr>
                <w:spacing w:val="-2"/>
                <w:sz w:val="22"/>
              </w:rPr>
              <w:t>Francuske.</w:t>
            </w:r>
          </w:p>
          <w:p>
            <w:pPr>
              <w:pStyle w:val="TableParagraph"/>
              <w:spacing w:line="276" w:lineRule="auto" w:before="195"/>
              <w:ind w:left="16"/>
              <w:jc w:val="both"/>
              <w:rPr>
                <w:sz w:val="22"/>
              </w:rPr>
            </w:pPr>
            <w:r>
              <w:rPr>
                <w:sz w:val="22"/>
              </w:rPr>
              <w:t>Održana jedna Living Lab radionica te jedna Pop up izložba koje su imale za cilj potaknuti aktivnije sudjelovanje javnosti u oblikovanju i razvoju održive mobilnosti u gradu Šibeniku.</w:t>
            </w:r>
          </w:p>
        </w:tc>
      </w:tr>
    </w:tbl>
    <w:p>
      <w:pPr>
        <w:pStyle w:val="TableParagraph"/>
        <w:spacing w:after="0" w:line="276" w:lineRule="auto"/>
        <w:jc w:val="both"/>
        <w:rPr>
          <w:sz w:val="22"/>
        </w:rPr>
        <w:sectPr>
          <w:type w:val="continuous"/>
          <w:pgSz w:w="11910" w:h="16840"/>
          <w:pgMar w:header="0" w:footer="573" w:top="1100" w:bottom="1501" w:left="720" w:right="360"/>
        </w:sectPr>
      </w:pPr>
    </w:p>
    <w:tbl>
      <w:tblPr>
        <w:tblW w:w="0" w:type="auto"/>
        <w:jc w:val="left"/>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6666"/>
      </w:tblGrid>
      <w:tr>
        <w:trPr>
          <w:trHeight w:val="522" w:hRule="atLeast"/>
        </w:trPr>
        <w:tc>
          <w:tcPr>
            <w:tcW w:w="3119" w:type="dxa"/>
          </w:tcPr>
          <w:p>
            <w:pPr>
              <w:pStyle w:val="TableParagraph"/>
              <w:spacing w:before="17"/>
              <w:ind w:left="14"/>
              <w:rPr>
                <w:b/>
                <w:sz w:val="22"/>
              </w:rPr>
            </w:pPr>
            <w:r>
              <w:rPr>
                <w:b/>
                <w:spacing w:val="-2"/>
                <w:sz w:val="22"/>
              </w:rPr>
              <w:t>Obrazloženje</w:t>
            </w:r>
          </w:p>
        </w:tc>
        <w:tc>
          <w:tcPr>
            <w:tcW w:w="6666" w:type="dxa"/>
          </w:tcPr>
          <w:p>
            <w:pPr>
              <w:pStyle w:val="TableParagraph"/>
              <w:spacing w:before="17"/>
              <w:ind w:left="16"/>
              <w:rPr>
                <w:sz w:val="22"/>
              </w:rPr>
            </w:pPr>
            <w:r>
              <w:rPr>
                <w:sz w:val="22"/>
              </w:rPr>
              <w:t>Planirana</w:t>
            </w:r>
            <w:r>
              <w:rPr>
                <w:spacing w:val="-4"/>
                <w:sz w:val="22"/>
              </w:rPr>
              <w:t> </w:t>
            </w:r>
            <w:r>
              <w:rPr>
                <w:sz w:val="22"/>
              </w:rPr>
              <w:t>sredstva</w:t>
            </w:r>
            <w:r>
              <w:rPr>
                <w:spacing w:val="-6"/>
                <w:sz w:val="22"/>
              </w:rPr>
              <w:t> </w:t>
            </w:r>
            <w:r>
              <w:rPr>
                <w:sz w:val="22"/>
              </w:rPr>
              <w:t>su</w:t>
            </w:r>
            <w:r>
              <w:rPr>
                <w:spacing w:val="-3"/>
                <w:sz w:val="22"/>
              </w:rPr>
              <w:t> </w:t>
            </w:r>
            <w:r>
              <w:rPr>
                <w:sz w:val="22"/>
              </w:rPr>
              <w:t>utrošena</w:t>
            </w:r>
            <w:r>
              <w:rPr>
                <w:spacing w:val="-4"/>
                <w:sz w:val="22"/>
              </w:rPr>
              <w:t> </w:t>
            </w:r>
            <w:r>
              <w:rPr>
                <w:sz w:val="22"/>
              </w:rPr>
              <w:t>u</w:t>
            </w:r>
            <w:r>
              <w:rPr>
                <w:spacing w:val="-3"/>
                <w:sz w:val="22"/>
              </w:rPr>
              <w:t> </w:t>
            </w:r>
            <w:r>
              <w:rPr>
                <w:spacing w:val="-2"/>
                <w:sz w:val="22"/>
              </w:rPr>
              <w:t>potpunosti.</w:t>
            </w:r>
          </w:p>
        </w:tc>
      </w:tr>
    </w:tbl>
    <w:p>
      <w:pPr>
        <w:pStyle w:val="BodyText"/>
        <w:rPr>
          <w:b/>
          <w:sz w:val="20"/>
        </w:rPr>
      </w:pPr>
    </w:p>
    <w:p>
      <w:pPr>
        <w:pStyle w:val="BodyText"/>
        <w:rPr>
          <w:b/>
          <w:sz w:val="20"/>
        </w:rPr>
      </w:pPr>
    </w:p>
    <w:p>
      <w:pPr>
        <w:pStyle w:val="BodyText"/>
        <w:spacing w:before="66"/>
        <w:rPr>
          <w:b/>
          <w:sz w:val="20"/>
        </w:r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6661"/>
      </w:tblGrid>
      <w:tr>
        <w:trPr>
          <w:trHeight w:val="491" w:hRule="atLeast"/>
        </w:trPr>
        <w:tc>
          <w:tcPr>
            <w:tcW w:w="3116" w:type="dxa"/>
          </w:tcPr>
          <w:p>
            <w:pPr>
              <w:pStyle w:val="TableParagraph"/>
              <w:spacing w:before="1"/>
              <w:ind w:left="108"/>
              <w:rPr>
                <w:b/>
                <w:sz w:val="22"/>
              </w:rPr>
            </w:pPr>
            <w:r>
              <w:rPr>
                <w:b/>
                <w:sz w:val="22"/>
              </w:rPr>
              <w:t>NAZIV</w:t>
            </w:r>
            <w:r>
              <w:rPr>
                <w:b/>
                <w:spacing w:val="-5"/>
                <w:sz w:val="22"/>
              </w:rPr>
              <w:t> </w:t>
            </w:r>
            <w:r>
              <w:rPr>
                <w:b/>
                <w:spacing w:val="-2"/>
                <w:sz w:val="22"/>
              </w:rPr>
              <w:t>PROGRAMA</w:t>
            </w:r>
          </w:p>
        </w:tc>
        <w:tc>
          <w:tcPr>
            <w:tcW w:w="6661" w:type="dxa"/>
          </w:tcPr>
          <w:p>
            <w:pPr>
              <w:pStyle w:val="TableParagraph"/>
              <w:spacing w:before="1"/>
              <w:ind w:left="105"/>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491" w:hRule="atLeast"/>
        </w:trPr>
        <w:tc>
          <w:tcPr>
            <w:tcW w:w="3116" w:type="dxa"/>
          </w:tcPr>
          <w:p>
            <w:pPr>
              <w:pStyle w:val="TableParagraph"/>
              <w:spacing w:before="1"/>
              <w:ind w:left="108"/>
              <w:rPr>
                <w:b/>
                <w:sz w:val="22"/>
              </w:rPr>
            </w:pPr>
            <w:r>
              <w:rPr>
                <w:b/>
                <w:sz w:val="22"/>
              </w:rPr>
              <w:t>Funkcijska</w:t>
            </w:r>
            <w:r>
              <w:rPr>
                <w:b/>
                <w:spacing w:val="-5"/>
                <w:sz w:val="22"/>
              </w:rPr>
              <w:t> </w:t>
            </w:r>
            <w:r>
              <w:rPr>
                <w:b/>
                <w:spacing w:val="-2"/>
                <w:sz w:val="22"/>
              </w:rPr>
              <w:t>oznaka</w:t>
            </w:r>
          </w:p>
        </w:tc>
        <w:tc>
          <w:tcPr>
            <w:tcW w:w="6661" w:type="dxa"/>
          </w:tcPr>
          <w:p>
            <w:pPr>
              <w:pStyle w:val="TableParagraph"/>
              <w:spacing w:before="1"/>
              <w:ind w:left="105"/>
              <w:rPr>
                <w:sz w:val="22"/>
              </w:rPr>
            </w:pPr>
            <w:r>
              <w:rPr>
                <w:spacing w:val="-2"/>
                <w:sz w:val="22"/>
              </w:rPr>
              <w:t>25100895</w:t>
            </w:r>
          </w:p>
        </w:tc>
      </w:tr>
      <w:tr>
        <w:trPr>
          <w:trHeight w:val="489" w:hRule="atLeast"/>
        </w:trPr>
        <w:tc>
          <w:tcPr>
            <w:tcW w:w="3116" w:type="dxa"/>
          </w:tcPr>
          <w:p>
            <w:pPr>
              <w:pStyle w:val="TableParagraph"/>
              <w:spacing w:before="1"/>
              <w:ind w:left="108"/>
              <w:rPr>
                <w:b/>
                <w:sz w:val="22"/>
              </w:rPr>
            </w:pPr>
            <w:r>
              <w:rPr>
                <w:b/>
                <w:sz w:val="22"/>
              </w:rPr>
              <w:t>Regulatorni</w:t>
            </w:r>
            <w:r>
              <w:rPr>
                <w:b/>
                <w:spacing w:val="-8"/>
                <w:sz w:val="22"/>
              </w:rPr>
              <w:t> </w:t>
            </w:r>
            <w:r>
              <w:rPr>
                <w:b/>
                <w:spacing w:val="-4"/>
                <w:sz w:val="22"/>
              </w:rPr>
              <w:t>okvir</w:t>
            </w:r>
          </w:p>
        </w:tc>
        <w:tc>
          <w:tcPr>
            <w:tcW w:w="6661" w:type="dxa"/>
          </w:tcPr>
          <w:p>
            <w:pPr>
              <w:pStyle w:val="TableParagraph"/>
              <w:spacing w:before="1"/>
              <w:ind w:left="105"/>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491" w:hRule="atLeast"/>
        </w:trPr>
        <w:tc>
          <w:tcPr>
            <w:tcW w:w="3116" w:type="dxa"/>
          </w:tcPr>
          <w:p>
            <w:pPr>
              <w:pStyle w:val="TableParagraph"/>
              <w:spacing w:before="3"/>
              <w:ind w:left="108"/>
              <w:rPr>
                <w:b/>
                <w:sz w:val="22"/>
              </w:rPr>
            </w:pPr>
            <w:r>
              <w:rPr>
                <w:b/>
                <w:sz w:val="22"/>
              </w:rPr>
              <w:t>Naziv</w:t>
            </w:r>
            <w:r>
              <w:rPr>
                <w:b/>
                <w:spacing w:val="-1"/>
                <w:sz w:val="22"/>
              </w:rPr>
              <w:t> </w:t>
            </w:r>
            <w:r>
              <w:rPr>
                <w:b/>
                <w:spacing w:val="-2"/>
                <w:sz w:val="22"/>
              </w:rPr>
              <w:t>programa</w:t>
            </w:r>
          </w:p>
        </w:tc>
        <w:tc>
          <w:tcPr>
            <w:tcW w:w="6661" w:type="dxa"/>
          </w:tcPr>
          <w:p>
            <w:pPr>
              <w:pStyle w:val="TableParagraph"/>
              <w:spacing w:before="3"/>
              <w:ind w:left="105"/>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491" w:hRule="atLeast"/>
        </w:trPr>
        <w:tc>
          <w:tcPr>
            <w:tcW w:w="3116" w:type="dxa"/>
          </w:tcPr>
          <w:p>
            <w:pPr>
              <w:pStyle w:val="TableParagraph"/>
              <w:spacing w:before="1"/>
              <w:ind w:left="108"/>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1" w:type="dxa"/>
          </w:tcPr>
          <w:p>
            <w:pPr>
              <w:pStyle w:val="TableParagraph"/>
              <w:spacing w:before="1"/>
              <w:ind w:left="105"/>
              <w:rPr>
                <w:sz w:val="22"/>
              </w:rPr>
            </w:pPr>
            <w:r>
              <w:rPr>
                <w:sz w:val="22"/>
              </w:rPr>
              <w:t>Zeleni</w:t>
            </w:r>
            <w:r>
              <w:rPr>
                <w:spacing w:val="-1"/>
                <w:sz w:val="22"/>
              </w:rPr>
              <w:t> </w:t>
            </w:r>
            <w:r>
              <w:rPr>
                <w:spacing w:val="-2"/>
                <w:sz w:val="22"/>
              </w:rPr>
              <w:t>Šibenik</w:t>
            </w:r>
          </w:p>
        </w:tc>
      </w:tr>
      <w:tr>
        <w:trPr>
          <w:trHeight w:val="1072" w:hRule="atLeast"/>
        </w:trPr>
        <w:tc>
          <w:tcPr>
            <w:tcW w:w="3116" w:type="dxa"/>
          </w:tcPr>
          <w:p>
            <w:pPr>
              <w:pStyle w:val="TableParagraph"/>
              <w:spacing w:before="1"/>
              <w:ind w:left="108"/>
              <w:rPr>
                <w:b/>
                <w:sz w:val="22"/>
              </w:rPr>
            </w:pPr>
            <w:r>
              <w:rPr>
                <w:b/>
                <w:sz w:val="22"/>
              </w:rPr>
              <w:t>Ciljevi</w:t>
            </w:r>
            <w:r>
              <w:rPr>
                <w:b/>
                <w:spacing w:val="-3"/>
                <w:sz w:val="22"/>
              </w:rPr>
              <w:t> </w:t>
            </w:r>
            <w:r>
              <w:rPr>
                <w:b/>
                <w:spacing w:val="-2"/>
                <w:sz w:val="22"/>
              </w:rPr>
              <w:t>programa</w:t>
            </w:r>
          </w:p>
        </w:tc>
        <w:tc>
          <w:tcPr>
            <w:tcW w:w="6661" w:type="dxa"/>
          </w:tcPr>
          <w:p>
            <w:pPr>
              <w:pStyle w:val="TableParagraph"/>
              <w:spacing w:line="276" w:lineRule="auto" w:before="1"/>
              <w:ind w:left="105" w:right="96"/>
              <w:jc w:val="both"/>
              <w:rPr>
                <w:sz w:val="22"/>
              </w:rPr>
            </w:pPr>
            <w:r>
              <w:rPr>
                <w:sz w:val="22"/>
              </w:rPr>
              <w:t>Program</w:t>
            </w:r>
            <w:r>
              <w:rPr>
                <w:spacing w:val="-14"/>
                <w:sz w:val="22"/>
              </w:rPr>
              <w:t> </w:t>
            </w:r>
            <w:r>
              <w:rPr>
                <w:sz w:val="22"/>
              </w:rPr>
              <w:t>obuhvaća</w:t>
            </w:r>
            <w:r>
              <w:rPr>
                <w:spacing w:val="-14"/>
                <w:sz w:val="22"/>
              </w:rPr>
              <w:t> </w:t>
            </w:r>
            <w:r>
              <w:rPr>
                <w:sz w:val="22"/>
              </w:rPr>
              <w:t>uređenje</w:t>
            </w:r>
            <w:r>
              <w:rPr>
                <w:spacing w:val="-14"/>
                <w:sz w:val="22"/>
              </w:rPr>
              <w:t> </w:t>
            </w:r>
            <w:r>
              <w:rPr>
                <w:sz w:val="22"/>
              </w:rPr>
              <w:t>protupožarnih</w:t>
            </w:r>
            <w:r>
              <w:rPr>
                <w:spacing w:val="-13"/>
                <w:sz w:val="22"/>
              </w:rPr>
              <w:t> </w:t>
            </w:r>
            <w:r>
              <w:rPr>
                <w:sz w:val="22"/>
              </w:rPr>
              <w:t>putova,</w:t>
            </w:r>
            <w:r>
              <w:rPr>
                <w:spacing w:val="-14"/>
                <w:sz w:val="22"/>
              </w:rPr>
              <w:t> </w:t>
            </w:r>
            <w:r>
              <w:rPr>
                <w:sz w:val="22"/>
              </w:rPr>
              <w:t>stvaranje</w:t>
            </w:r>
            <w:r>
              <w:rPr>
                <w:spacing w:val="-14"/>
                <w:sz w:val="22"/>
              </w:rPr>
              <w:t> </w:t>
            </w:r>
            <w:r>
              <w:rPr>
                <w:sz w:val="22"/>
              </w:rPr>
              <w:t>zelenih</w:t>
            </w:r>
            <w:r>
              <w:rPr>
                <w:spacing w:val="-14"/>
                <w:sz w:val="22"/>
              </w:rPr>
              <w:t> </w:t>
            </w:r>
            <w:r>
              <w:rPr>
                <w:sz w:val="22"/>
              </w:rPr>
              <w:t>oaza, očuvanje i poboljšanje postojećeg zelenila u grad, izradu i postavljanje javnih slavina za pitku vodu te izradu plana zaštite od suše.</w:t>
            </w:r>
          </w:p>
        </w:tc>
      </w:tr>
      <w:tr>
        <w:trPr>
          <w:trHeight w:val="782" w:hRule="atLeast"/>
        </w:trPr>
        <w:tc>
          <w:tcPr>
            <w:tcW w:w="3116" w:type="dxa"/>
          </w:tcPr>
          <w:p>
            <w:pPr>
              <w:pStyle w:val="TableParagraph"/>
              <w:tabs>
                <w:tab w:pos="1528" w:val="left" w:leader="none"/>
                <w:tab w:pos="2797" w:val="left" w:leader="none"/>
              </w:tabs>
              <w:spacing w:line="276" w:lineRule="auto" w:before="1"/>
              <w:ind w:left="108" w:right="98"/>
              <w:rPr>
                <w:b/>
                <w:sz w:val="22"/>
              </w:rPr>
            </w:pPr>
            <w:r>
              <w:rPr>
                <w:b/>
                <w:spacing w:val="-2"/>
                <w:sz w:val="22"/>
              </w:rPr>
              <w:t>Planirana</w:t>
            </w:r>
            <w:r>
              <w:rPr>
                <w:b/>
                <w:sz w:val="22"/>
              </w:rPr>
              <w:tab/>
            </w:r>
            <w:r>
              <w:rPr>
                <w:b/>
                <w:spacing w:val="-2"/>
                <w:sz w:val="22"/>
              </w:rPr>
              <w:t>sredstva</w:t>
            </w:r>
            <w:r>
              <w:rPr>
                <w:b/>
                <w:sz w:val="22"/>
              </w:rPr>
              <w:tab/>
            </w:r>
            <w:r>
              <w:rPr>
                <w:b/>
                <w:spacing w:val="-6"/>
                <w:sz w:val="22"/>
              </w:rPr>
              <w:t>za </w:t>
            </w:r>
            <w:r>
              <w:rPr>
                <w:b/>
                <w:spacing w:val="-2"/>
                <w:sz w:val="22"/>
              </w:rPr>
              <w:t>provedbu</w:t>
            </w:r>
          </w:p>
        </w:tc>
        <w:tc>
          <w:tcPr>
            <w:tcW w:w="6661" w:type="dxa"/>
          </w:tcPr>
          <w:p>
            <w:pPr>
              <w:pStyle w:val="TableParagraph"/>
              <w:spacing w:before="1"/>
              <w:ind w:left="105"/>
              <w:rPr>
                <w:sz w:val="22"/>
              </w:rPr>
            </w:pPr>
            <w:r>
              <w:rPr>
                <w:sz w:val="22"/>
              </w:rPr>
              <w:t>331.100,00</w:t>
            </w:r>
            <w:r>
              <w:rPr>
                <w:spacing w:val="-3"/>
                <w:sz w:val="22"/>
              </w:rPr>
              <w:t> </w:t>
            </w:r>
            <w:r>
              <w:rPr>
                <w:spacing w:val="-5"/>
                <w:sz w:val="22"/>
              </w:rPr>
              <w:t>EUR</w:t>
            </w:r>
          </w:p>
        </w:tc>
      </w:tr>
      <w:tr>
        <w:trPr>
          <w:trHeight w:val="491" w:hRule="atLeast"/>
        </w:trPr>
        <w:tc>
          <w:tcPr>
            <w:tcW w:w="3116" w:type="dxa"/>
          </w:tcPr>
          <w:p>
            <w:pPr>
              <w:pStyle w:val="TableParagraph"/>
              <w:spacing w:before="1"/>
              <w:ind w:left="108"/>
              <w:rPr>
                <w:b/>
                <w:sz w:val="22"/>
              </w:rPr>
            </w:pPr>
            <w:r>
              <w:rPr>
                <w:b/>
                <w:sz w:val="22"/>
              </w:rPr>
              <w:t>Izvršena</w:t>
            </w:r>
            <w:r>
              <w:rPr>
                <w:b/>
                <w:spacing w:val="-13"/>
                <w:sz w:val="22"/>
              </w:rPr>
              <w:t> </w:t>
            </w:r>
            <w:r>
              <w:rPr>
                <w:b/>
                <w:sz w:val="22"/>
              </w:rPr>
              <w:t>sredstva</w:t>
            </w:r>
            <w:r>
              <w:rPr>
                <w:b/>
                <w:spacing w:val="-13"/>
                <w:sz w:val="22"/>
              </w:rPr>
              <w:t> </w:t>
            </w:r>
            <w:r>
              <w:rPr>
                <w:b/>
                <w:sz w:val="22"/>
              </w:rPr>
              <w:t>za</w:t>
            </w:r>
            <w:r>
              <w:rPr>
                <w:b/>
                <w:spacing w:val="-10"/>
                <w:sz w:val="22"/>
              </w:rPr>
              <w:t> </w:t>
            </w:r>
            <w:r>
              <w:rPr>
                <w:b/>
                <w:spacing w:val="-2"/>
                <w:sz w:val="22"/>
              </w:rPr>
              <w:t>provedbu</w:t>
            </w:r>
          </w:p>
        </w:tc>
        <w:tc>
          <w:tcPr>
            <w:tcW w:w="6661" w:type="dxa"/>
          </w:tcPr>
          <w:p>
            <w:pPr>
              <w:pStyle w:val="TableParagraph"/>
              <w:spacing w:before="1"/>
              <w:ind w:left="105"/>
              <w:rPr>
                <w:sz w:val="22"/>
              </w:rPr>
            </w:pPr>
            <w:r>
              <w:rPr>
                <w:sz w:val="22"/>
              </w:rPr>
              <w:t>339.065,17</w:t>
            </w:r>
            <w:r>
              <w:rPr>
                <w:spacing w:val="-3"/>
                <w:sz w:val="22"/>
              </w:rPr>
              <w:t> </w:t>
            </w:r>
            <w:r>
              <w:rPr>
                <w:spacing w:val="-5"/>
                <w:sz w:val="22"/>
              </w:rPr>
              <w:t>EUR</w:t>
            </w:r>
          </w:p>
        </w:tc>
      </w:tr>
      <w:tr>
        <w:trPr>
          <w:trHeight w:val="2253" w:hRule="atLeast"/>
        </w:trPr>
        <w:tc>
          <w:tcPr>
            <w:tcW w:w="3116" w:type="dxa"/>
          </w:tcPr>
          <w:p>
            <w:pPr>
              <w:pStyle w:val="TableParagraph"/>
              <w:spacing w:before="1"/>
              <w:ind w:left="108"/>
              <w:rPr>
                <w:b/>
                <w:sz w:val="22"/>
              </w:rPr>
            </w:pPr>
            <w:r>
              <w:rPr>
                <w:b/>
                <w:sz w:val="22"/>
              </w:rPr>
              <w:t>Pokazatelj</w:t>
            </w:r>
            <w:r>
              <w:rPr>
                <w:b/>
                <w:spacing w:val="-7"/>
                <w:sz w:val="22"/>
              </w:rPr>
              <w:t> </w:t>
            </w:r>
            <w:r>
              <w:rPr>
                <w:b/>
                <w:spacing w:val="-2"/>
                <w:sz w:val="22"/>
              </w:rPr>
              <w:t>rezultata</w:t>
            </w:r>
          </w:p>
        </w:tc>
        <w:tc>
          <w:tcPr>
            <w:tcW w:w="6661" w:type="dxa"/>
          </w:tcPr>
          <w:p>
            <w:pPr>
              <w:pStyle w:val="TableParagraph"/>
              <w:spacing w:before="1"/>
              <w:ind w:left="105"/>
              <w:rPr>
                <w:sz w:val="22"/>
              </w:rPr>
            </w:pPr>
            <w:r>
              <w:rPr>
                <w:sz w:val="22"/>
              </w:rPr>
              <w:t>Krajobrazno</w:t>
            </w:r>
            <w:r>
              <w:rPr>
                <w:spacing w:val="-5"/>
                <w:sz w:val="22"/>
              </w:rPr>
              <w:t> </w:t>
            </w:r>
            <w:r>
              <w:rPr>
                <w:sz w:val="22"/>
              </w:rPr>
              <w:t>uređenje</w:t>
            </w:r>
            <w:r>
              <w:rPr>
                <w:spacing w:val="-6"/>
                <w:sz w:val="22"/>
              </w:rPr>
              <w:t> </w:t>
            </w:r>
            <w:r>
              <w:rPr>
                <w:sz w:val="22"/>
              </w:rPr>
              <w:t>parka</w:t>
            </w:r>
            <w:r>
              <w:rPr>
                <w:spacing w:val="-5"/>
                <w:sz w:val="22"/>
              </w:rPr>
              <w:t> </w:t>
            </w:r>
            <w:r>
              <w:rPr>
                <w:spacing w:val="-2"/>
                <w:sz w:val="22"/>
              </w:rPr>
              <w:t>Rasadnik.</w:t>
            </w:r>
          </w:p>
          <w:p>
            <w:pPr>
              <w:pStyle w:val="TableParagraph"/>
              <w:spacing w:before="236"/>
              <w:ind w:left="105"/>
              <w:rPr>
                <w:sz w:val="22"/>
              </w:rPr>
            </w:pPr>
            <w:r>
              <w:rPr>
                <w:sz w:val="22"/>
              </w:rPr>
              <w:t>Izrada</w:t>
            </w:r>
            <w:r>
              <w:rPr>
                <w:spacing w:val="-6"/>
                <w:sz w:val="22"/>
              </w:rPr>
              <w:t> </w:t>
            </w:r>
            <w:r>
              <w:rPr>
                <w:sz w:val="22"/>
              </w:rPr>
              <w:t>i</w:t>
            </w:r>
            <w:r>
              <w:rPr>
                <w:spacing w:val="-2"/>
                <w:sz w:val="22"/>
              </w:rPr>
              <w:t> </w:t>
            </w:r>
            <w:r>
              <w:rPr>
                <w:sz w:val="22"/>
              </w:rPr>
              <w:t>postavljanje</w:t>
            </w:r>
            <w:r>
              <w:rPr>
                <w:spacing w:val="-3"/>
                <w:sz w:val="22"/>
              </w:rPr>
              <w:t> </w:t>
            </w:r>
            <w:r>
              <w:rPr>
                <w:sz w:val="22"/>
              </w:rPr>
              <w:t>10</w:t>
            </w:r>
            <w:r>
              <w:rPr>
                <w:spacing w:val="-5"/>
                <w:sz w:val="22"/>
              </w:rPr>
              <w:t> </w:t>
            </w:r>
            <w:r>
              <w:rPr>
                <w:sz w:val="22"/>
              </w:rPr>
              <w:t>javnih</w:t>
            </w:r>
            <w:r>
              <w:rPr>
                <w:spacing w:val="-3"/>
                <w:sz w:val="22"/>
              </w:rPr>
              <w:t> </w:t>
            </w:r>
            <w:r>
              <w:rPr>
                <w:sz w:val="22"/>
              </w:rPr>
              <w:t>slavina</w:t>
            </w:r>
            <w:r>
              <w:rPr>
                <w:spacing w:val="-5"/>
                <w:sz w:val="22"/>
              </w:rPr>
              <w:t> </w:t>
            </w:r>
            <w:r>
              <w:rPr>
                <w:sz w:val="22"/>
              </w:rPr>
              <w:t>za</w:t>
            </w:r>
            <w:r>
              <w:rPr>
                <w:spacing w:val="-3"/>
                <w:sz w:val="22"/>
              </w:rPr>
              <w:t> </w:t>
            </w:r>
            <w:r>
              <w:rPr>
                <w:sz w:val="22"/>
              </w:rPr>
              <w:t>pitku</w:t>
            </w:r>
            <w:r>
              <w:rPr>
                <w:spacing w:val="-3"/>
                <w:sz w:val="22"/>
              </w:rPr>
              <w:t> </w:t>
            </w:r>
            <w:r>
              <w:rPr>
                <w:spacing w:val="-2"/>
                <w:sz w:val="22"/>
              </w:rPr>
              <w:t>vodu.</w:t>
            </w:r>
          </w:p>
          <w:p>
            <w:pPr>
              <w:pStyle w:val="TableParagraph"/>
              <w:spacing w:line="276" w:lineRule="auto" w:before="239"/>
              <w:ind w:left="105"/>
              <w:rPr>
                <w:sz w:val="22"/>
              </w:rPr>
            </w:pPr>
            <w:r>
              <w:rPr>
                <w:sz w:val="22"/>
              </w:rPr>
              <w:t>Izgrađen</w:t>
            </w:r>
            <w:r>
              <w:rPr>
                <w:spacing w:val="-9"/>
                <w:sz w:val="22"/>
              </w:rPr>
              <w:t> </w:t>
            </w:r>
            <w:r>
              <w:rPr>
                <w:sz w:val="22"/>
              </w:rPr>
              <w:t>protupožarni</w:t>
            </w:r>
            <w:r>
              <w:rPr>
                <w:spacing w:val="-8"/>
                <w:sz w:val="22"/>
              </w:rPr>
              <w:t> </w:t>
            </w:r>
            <w:r>
              <w:rPr>
                <w:sz w:val="22"/>
              </w:rPr>
              <w:t>put</w:t>
            </w:r>
            <w:r>
              <w:rPr>
                <w:spacing w:val="-8"/>
                <w:sz w:val="22"/>
              </w:rPr>
              <w:t> </w:t>
            </w:r>
            <w:r>
              <w:rPr>
                <w:sz w:val="22"/>
              </w:rPr>
              <w:t>Jadranska</w:t>
            </w:r>
            <w:r>
              <w:rPr>
                <w:spacing w:val="-11"/>
                <w:sz w:val="22"/>
              </w:rPr>
              <w:t> </w:t>
            </w:r>
            <w:r>
              <w:rPr>
                <w:sz w:val="22"/>
              </w:rPr>
              <w:t>magistrala</w:t>
            </w:r>
            <w:r>
              <w:rPr>
                <w:spacing w:val="-6"/>
                <w:sz w:val="22"/>
              </w:rPr>
              <w:t> </w:t>
            </w:r>
            <w:r>
              <w:rPr>
                <w:sz w:val="22"/>
              </w:rPr>
              <w:t>–</w:t>
            </w:r>
            <w:r>
              <w:rPr>
                <w:spacing w:val="-9"/>
                <w:sz w:val="22"/>
              </w:rPr>
              <w:t> </w:t>
            </w:r>
            <w:r>
              <w:rPr>
                <w:sz w:val="22"/>
              </w:rPr>
              <w:t>Gospa</w:t>
            </w:r>
            <w:r>
              <w:rPr>
                <w:spacing w:val="-9"/>
                <w:sz w:val="22"/>
              </w:rPr>
              <w:t> </w:t>
            </w:r>
            <w:r>
              <w:rPr>
                <w:sz w:val="22"/>
              </w:rPr>
              <w:t>Srimska</w:t>
            </w:r>
            <w:r>
              <w:rPr>
                <w:spacing w:val="-8"/>
                <w:sz w:val="22"/>
              </w:rPr>
              <w:t> </w:t>
            </w:r>
            <w:r>
              <w:rPr>
                <w:sz w:val="22"/>
              </w:rPr>
              <w:t>-</w:t>
            </w:r>
            <w:r>
              <w:rPr>
                <w:spacing w:val="37"/>
                <w:sz w:val="22"/>
              </w:rPr>
              <w:t> </w:t>
            </w:r>
            <w:r>
              <w:rPr>
                <w:sz w:val="22"/>
              </w:rPr>
              <w:t>Dobri </w:t>
            </w:r>
            <w:r>
              <w:rPr>
                <w:spacing w:val="-2"/>
                <w:sz w:val="22"/>
              </w:rPr>
              <w:t>Dolac</w:t>
            </w:r>
          </w:p>
          <w:p>
            <w:pPr>
              <w:pStyle w:val="TableParagraph"/>
              <w:spacing w:before="201"/>
              <w:ind w:left="105"/>
              <w:rPr>
                <w:sz w:val="22"/>
              </w:rPr>
            </w:pPr>
            <w:r>
              <w:rPr>
                <w:sz w:val="22"/>
              </w:rPr>
              <w:t>Strategija</w:t>
            </w:r>
            <w:r>
              <w:rPr>
                <w:spacing w:val="-3"/>
                <w:sz w:val="22"/>
              </w:rPr>
              <w:t> </w:t>
            </w:r>
            <w:r>
              <w:rPr>
                <w:sz w:val="22"/>
              </w:rPr>
              <w:t>zelene</w:t>
            </w:r>
            <w:r>
              <w:rPr>
                <w:spacing w:val="-3"/>
                <w:sz w:val="22"/>
              </w:rPr>
              <w:t> </w:t>
            </w:r>
            <w:r>
              <w:rPr>
                <w:sz w:val="22"/>
              </w:rPr>
              <w:t>urbane</w:t>
            </w:r>
            <w:r>
              <w:rPr>
                <w:spacing w:val="-5"/>
                <w:sz w:val="22"/>
              </w:rPr>
              <w:t> </w:t>
            </w:r>
            <w:r>
              <w:rPr>
                <w:sz w:val="22"/>
              </w:rPr>
              <w:t>obnove</w:t>
            </w:r>
            <w:r>
              <w:rPr>
                <w:spacing w:val="-3"/>
                <w:sz w:val="22"/>
              </w:rPr>
              <w:t> </w:t>
            </w:r>
            <w:r>
              <w:rPr>
                <w:sz w:val="22"/>
              </w:rPr>
              <w:t>(</w:t>
            </w:r>
            <w:r>
              <w:rPr>
                <w:spacing w:val="-5"/>
                <w:sz w:val="22"/>
              </w:rPr>
              <w:t> </w:t>
            </w:r>
            <w:r>
              <w:rPr>
                <w:sz w:val="22"/>
              </w:rPr>
              <w:t>27.625,00</w:t>
            </w:r>
            <w:r>
              <w:rPr>
                <w:spacing w:val="-2"/>
                <w:sz w:val="22"/>
              </w:rPr>
              <w:t> </w:t>
            </w:r>
            <w:r>
              <w:rPr>
                <w:spacing w:val="-4"/>
                <w:sz w:val="22"/>
              </w:rPr>
              <w:t>EUR)</w:t>
            </w:r>
          </w:p>
        </w:tc>
      </w:tr>
      <w:tr>
        <w:trPr>
          <w:trHeight w:val="3602" w:hRule="atLeast"/>
        </w:trPr>
        <w:tc>
          <w:tcPr>
            <w:tcW w:w="3116" w:type="dxa"/>
          </w:tcPr>
          <w:p>
            <w:pPr>
              <w:pStyle w:val="TableParagraph"/>
              <w:spacing w:before="1"/>
              <w:ind w:left="108"/>
              <w:rPr>
                <w:b/>
                <w:sz w:val="22"/>
              </w:rPr>
            </w:pPr>
            <w:r>
              <w:rPr>
                <w:b/>
                <w:spacing w:val="-2"/>
                <w:sz w:val="22"/>
              </w:rPr>
              <w:t>Obrazloženje</w:t>
            </w:r>
          </w:p>
        </w:tc>
        <w:tc>
          <w:tcPr>
            <w:tcW w:w="6661" w:type="dxa"/>
          </w:tcPr>
          <w:p>
            <w:pPr>
              <w:pStyle w:val="TableParagraph"/>
              <w:spacing w:line="276" w:lineRule="auto" w:before="1"/>
              <w:ind w:left="105" w:right="94"/>
              <w:jc w:val="both"/>
              <w:rPr>
                <w:sz w:val="22"/>
              </w:rPr>
            </w:pPr>
            <w:r>
              <w:rPr>
                <w:sz w:val="22"/>
              </w:rPr>
              <w:t>Proračunska sredstva planirana na ovoj stavci utrošena su za izradu Strategije zelene urbane obnove izradu geodetskih situacijskih nacrta za projekt protupožarnog puta (dionica Jadranska magistrala</w:t>
            </w:r>
            <w:r>
              <w:rPr>
                <w:spacing w:val="40"/>
                <w:sz w:val="22"/>
              </w:rPr>
              <w:t> </w:t>
            </w:r>
            <w:r>
              <w:rPr>
                <w:sz w:val="22"/>
              </w:rPr>
              <w:t>- Gospa Srimska - Dobri Dolac), izradu projektno-tehničke dokumentacija za protupožarni</w:t>
            </w:r>
            <w:r>
              <w:rPr>
                <w:spacing w:val="-9"/>
                <w:sz w:val="22"/>
              </w:rPr>
              <w:t> </w:t>
            </w:r>
            <w:r>
              <w:rPr>
                <w:sz w:val="22"/>
              </w:rPr>
              <w:t>put</w:t>
            </w:r>
            <w:r>
              <w:rPr>
                <w:spacing w:val="-9"/>
                <w:sz w:val="22"/>
              </w:rPr>
              <w:t> </w:t>
            </w:r>
            <w:r>
              <w:rPr>
                <w:sz w:val="22"/>
              </w:rPr>
              <w:t>Jadranska</w:t>
            </w:r>
            <w:r>
              <w:rPr>
                <w:spacing w:val="-11"/>
                <w:sz w:val="22"/>
              </w:rPr>
              <w:t> </w:t>
            </w:r>
            <w:r>
              <w:rPr>
                <w:sz w:val="22"/>
              </w:rPr>
              <w:t>magistrala</w:t>
            </w:r>
            <w:r>
              <w:rPr>
                <w:spacing w:val="-7"/>
                <w:sz w:val="22"/>
              </w:rPr>
              <w:t> </w:t>
            </w:r>
            <w:r>
              <w:rPr>
                <w:sz w:val="22"/>
              </w:rPr>
              <w:t>-</w:t>
            </w:r>
            <w:r>
              <w:rPr>
                <w:spacing w:val="-11"/>
                <w:sz w:val="22"/>
              </w:rPr>
              <w:t> </w:t>
            </w:r>
            <w:r>
              <w:rPr>
                <w:sz w:val="22"/>
              </w:rPr>
              <w:t>Gospa</w:t>
            </w:r>
            <w:r>
              <w:rPr>
                <w:spacing w:val="-9"/>
                <w:sz w:val="22"/>
              </w:rPr>
              <w:t> </w:t>
            </w:r>
            <w:r>
              <w:rPr>
                <w:sz w:val="22"/>
              </w:rPr>
              <w:t>Srimska</w:t>
            </w:r>
            <w:r>
              <w:rPr>
                <w:spacing w:val="-11"/>
                <w:sz w:val="22"/>
              </w:rPr>
              <w:t> </w:t>
            </w:r>
            <w:r>
              <w:rPr>
                <w:sz w:val="22"/>
              </w:rPr>
              <w:t>-</w:t>
            </w:r>
            <w:r>
              <w:rPr>
                <w:spacing w:val="-9"/>
                <w:sz w:val="22"/>
              </w:rPr>
              <w:t> </w:t>
            </w:r>
            <w:r>
              <w:rPr>
                <w:sz w:val="22"/>
              </w:rPr>
              <w:t>Dobri</w:t>
            </w:r>
            <w:r>
              <w:rPr>
                <w:spacing w:val="-9"/>
                <w:sz w:val="22"/>
              </w:rPr>
              <w:t> </w:t>
            </w:r>
            <w:r>
              <w:rPr>
                <w:sz w:val="22"/>
              </w:rPr>
              <w:t>Dolac,</w:t>
            </w:r>
            <w:r>
              <w:rPr>
                <w:spacing w:val="38"/>
                <w:sz w:val="22"/>
              </w:rPr>
              <w:t> </w:t>
            </w:r>
            <w:r>
              <w:rPr>
                <w:sz w:val="22"/>
              </w:rPr>
              <w:t>za krajobrazno uređenje parka Rasadnik te izradu prototipa javne slavine. Izrađeno i postavljeno deset slavina za pitku vodu.</w:t>
            </w:r>
          </w:p>
          <w:p>
            <w:pPr>
              <w:pStyle w:val="TableParagraph"/>
              <w:spacing w:line="276" w:lineRule="auto" w:before="200"/>
              <w:ind w:left="105" w:right="96"/>
              <w:jc w:val="both"/>
              <w:rPr>
                <w:sz w:val="22"/>
              </w:rPr>
            </w:pPr>
            <w:r>
              <w:rPr>
                <w:sz w:val="22"/>
              </w:rPr>
              <w:t>Postupak javne nabave za radove na izgradnji protupožarnog puta Jadranska magistrala</w:t>
            </w:r>
            <w:r>
              <w:rPr>
                <w:spacing w:val="40"/>
                <w:sz w:val="22"/>
              </w:rPr>
              <w:t> </w:t>
            </w:r>
            <w:r>
              <w:rPr>
                <w:sz w:val="22"/>
              </w:rPr>
              <w:t>- Gospa Srimska - Dobri Dolac realizirat će se u 2026. godini provođenjem zajedničkog postupka javne nabave s tvrtkom Vodovod i odvodnja Šibenik d.o.o.</w:t>
            </w:r>
          </w:p>
        </w:tc>
      </w:tr>
    </w:tbl>
    <w:p>
      <w:pPr>
        <w:pStyle w:val="TableParagraph"/>
        <w:spacing w:after="0" w:line="276" w:lineRule="auto"/>
        <w:jc w:val="both"/>
        <w:rPr>
          <w:sz w:val="22"/>
        </w:rPr>
        <w:sectPr>
          <w:type w:val="continuous"/>
          <w:pgSz w:w="11910" w:h="16840"/>
          <w:pgMar w:header="0" w:footer="573" w:top="1100" w:bottom="760" w:left="720" w:right="360"/>
        </w:sectPr>
      </w:pPr>
    </w:p>
    <w:p>
      <w:pPr>
        <w:pStyle w:val="BodyText"/>
        <w:spacing w:before="6"/>
        <w:rPr>
          <w:b/>
          <w:sz w:val="2"/>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837" w:hRule="atLeast"/>
        </w:trPr>
        <w:tc>
          <w:tcPr>
            <w:tcW w:w="3119" w:type="dxa"/>
            <w:tcBorders>
              <w:right w:val="single" w:sz="4" w:space="0" w:color="000000"/>
            </w:tcBorders>
          </w:tcPr>
          <w:p>
            <w:pPr>
              <w:pStyle w:val="TableParagraph"/>
              <w:spacing w:before="60"/>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before="60"/>
              <w:ind w:left="114"/>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48" w:hRule="atLeast"/>
        </w:trPr>
        <w:tc>
          <w:tcPr>
            <w:tcW w:w="3119"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58"/>
              <w:ind w:left="109"/>
              <w:rPr>
                <w:sz w:val="22"/>
              </w:rPr>
            </w:pPr>
            <w:r>
              <w:rPr>
                <w:spacing w:val="-2"/>
                <w:sz w:val="22"/>
              </w:rPr>
              <w:t>251008</w:t>
            </w:r>
          </w:p>
        </w:tc>
      </w:tr>
      <w:tr>
        <w:trPr>
          <w:trHeight w:val="551"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836"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line="276" w:lineRule="auto" w:before="56"/>
              <w:ind w:left="109"/>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43"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3"/>
              <w:ind w:left="109"/>
              <w:rPr>
                <w:sz w:val="22"/>
              </w:rPr>
            </w:pPr>
            <w:r>
              <w:rPr>
                <w:sz w:val="22"/>
              </w:rPr>
              <w:t>Urbana</w:t>
            </w:r>
            <w:r>
              <w:rPr>
                <w:spacing w:val="-4"/>
                <w:sz w:val="22"/>
              </w:rPr>
              <w:t> </w:t>
            </w:r>
            <w:r>
              <w:rPr>
                <w:sz w:val="22"/>
              </w:rPr>
              <w:t>agenda</w:t>
            </w:r>
            <w:r>
              <w:rPr>
                <w:spacing w:val="-2"/>
                <w:sz w:val="22"/>
              </w:rPr>
              <w:t> </w:t>
            </w:r>
            <w:r>
              <w:rPr>
                <w:sz w:val="22"/>
              </w:rPr>
              <w:t>za</w:t>
            </w:r>
            <w:r>
              <w:rPr>
                <w:spacing w:val="-3"/>
                <w:sz w:val="22"/>
              </w:rPr>
              <w:t> </w:t>
            </w:r>
            <w:r>
              <w:rPr>
                <w:spacing w:val="-5"/>
                <w:sz w:val="22"/>
              </w:rPr>
              <w:t>EU</w:t>
            </w:r>
          </w:p>
        </w:tc>
      </w:tr>
      <w:tr>
        <w:trPr>
          <w:trHeight w:val="837" w:hRule="atLeast"/>
        </w:trPr>
        <w:tc>
          <w:tcPr>
            <w:tcW w:w="3119"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6"/>
              <w:ind w:left="109"/>
              <w:rPr>
                <w:sz w:val="22"/>
              </w:rPr>
            </w:pPr>
            <w:r>
              <w:rPr>
                <w:sz w:val="22"/>
              </w:rPr>
              <w:t>Uspostava</w:t>
            </w:r>
            <w:r>
              <w:rPr>
                <w:spacing w:val="34"/>
                <w:sz w:val="22"/>
              </w:rPr>
              <w:t> </w:t>
            </w:r>
            <w:r>
              <w:rPr>
                <w:sz w:val="22"/>
              </w:rPr>
              <w:t>partnerstva</w:t>
            </w:r>
            <w:r>
              <w:rPr>
                <w:spacing w:val="34"/>
                <w:sz w:val="22"/>
              </w:rPr>
              <w:t> </w:t>
            </w:r>
            <w:r>
              <w:rPr>
                <w:sz w:val="22"/>
              </w:rPr>
              <w:t>s</w:t>
            </w:r>
            <w:r>
              <w:rPr>
                <w:spacing w:val="36"/>
                <w:sz w:val="22"/>
              </w:rPr>
              <w:t> </w:t>
            </w:r>
            <w:r>
              <w:rPr>
                <w:sz w:val="22"/>
              </w:rPr>
              <w:t>europskim</w:t>
            </w:r>
            <w:r>
              <w:rPr>
                <w:spacing w:val="37"/>
                <w:sz w:val="22"/>
              </w:rPr>
              <w:t> </w:t>
            </w:r>
            <w:r>
              <w:rPr>
                <w:sz w:val="22"/>
              </w:rPr>
              <w:t>gradovima,</w:t>
            </w:r>
            <w:r>
              <w:rPr>
                <w:spacing w:val="36"/>
                <w:sz w:val="22"/>
              </w:rPr>
              <w:t> </w:t>
            </w:r>
            <w:r>
              <w:rPr>
                <w:sz w:val="22"/>
              </w:rPr>
              <w:t>Europskom</w:t>
            </w:r>
            <w:r>
              <w:rPr>
                <w:spacing w:val="37"/>
                <w:sz w:val="22"/>
              </w:rPr>
              <w:t> </w:t>
            </w:r>
            <w:r>
              <w:rPr>
                <w:sz w:val="22"/>
              </w:rPr>
              <w:t>komisijom, drugim tijelima i institucijama EU-a.</w:t>
            </w:r>
          </w:p>
        </w:tc>
      </w:tr>
      <w:tr>
        <w:trPr>
          <w:trHeight w:val="659" w:hRule="atLeast"/>
        </w:trPr>
        <w:tc>
          <w:tcPr>
            <w:tcW w:w="3119" w:type="dxa"/>
          </w:tcPr>
          <w:p>
            <w:pPr>
              <w:pStyle w:val="TableParagraph"/>
              <w:spacing w:before="53"/>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666" w:type="dxa"/>
          </w:tcPr>
          <w:p>
            <w:pPr>
              <w:pStyle w:val="TableParagraph"/>
              <w:spacing w:before="53"/>
              <w:ind w:left="109"/>
              <w:rPr>
                <w:sz w:val="22"/>
              </w:rPr>
            </w:pPr>
            <w:r>
              <w:rPr>
                <w:sz w:val="22"/>
              </w:rPr>
              <w:t>5.840,00 </w:t>
            </w:r>
            <w:r>
              <w:rPr>
                <w:spacing w:val="-5"/>
                <w:sz w:val="22"/>
              </w:rPr>
              <w:t>EUR</w:t>
            </w:r>
          </w:p>
        </w:tc>
      </w:tr>
      <w:tr>
        <w:trPr>
          <w:trHeight w:val="661" w:hRule="atLeast"/>
        </w:trPr>
        <w:tc>
          <w:tcPr>
            <w:tcW w:w="3119" w:type="dxa"/>
          </w:tcPr>
          <w:p>
            <w:pPr>
              <w:pStyle w:val="TableParagraph"/>
              <w:spacing w:before="56"/>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6"/>
              <w:ind w:left="109"/>
              <w:rPr>
                <w:sz w:val="22"/>
              </w:rPr>
            </w:pPr>
            <w:r>
              <w:rPr>
                <w:sz w:val="22"/>
              </w:rPr>
              <w:t>4.269,06 </w:t>
            </w:r>
            <w:r>
              <w:rPr>
                <w:spacing w:val="-5"/>
                <w:sz w:val="22"/>
              </w:rPr>
              <w:t>EUR</w:t>
            </w:r>
          </w:p>
        </w:tc>
      </w:tr>
      <w:tr>
        <w:trPr>
          <w:trHeight w:val="1127" w:hRule="atLeast"/>
        </w:trPr>
        <w:tc>
          <w:tcPr>
            <w:tcW w:w="3119" w:type="dxa"/>
          </w:tcPr>
          <w:p>
            <w:pPr>
              <w:pStyle w:val="TableParagraph"/>
              <w:spacing w:before="56"/>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56"/>
              <w:ind w:left="109" w:right="35"/>
              <w:jc w:val="both"/>
              <w:rPr>
                <w:sz w:val="22"/>
              </w:rPr>
            </w:pPr>
            <w:r>
              <w:rPr>
                <w:sz w:val="22"/>
              </w:rPr>
              <w:t>Održani sastanci s partnerima</w:t>
            </w:r>
            <w:r>
              <w:rPr>
                <w:spacing w:val="-2"/>
                <w:sz w:val="22"/>
              </w:rPr>
              <w:t> </w:t>
            </w:r>
            <w:r>
              <w:rPr>
                <w:sz w:val="22"/>
              </w:rPr>
              <w:t>i Europskom komisijom s ciljem</w:t>
            </w:r>
            <w:r>
              <w:rPr>
                <w:spacing w:val="-1"/>
                <w:sz w:val="22"/>
              </w:rPr>
              <w:t> </w:t>
            </w:r>
            <w:r>
              <w:rPr>
                <w:sz w:val="22"/>
              </w:rPr>
              <w:t>razvijanja akcijskih planova, programa, politika i inicijativa na europskoj razini na temu održivog turizma.</w:t>
            </w:r>
          </w:p>
        </w:tc>
      </w:tr>
      <w:tr>
        <w:trPr>
          <w:trHeight w:val="1708" w:hRule="atLeast"/>
        </w:trPr>
        <w:tc>
          <w:tcPr>
            <w:tcW w:w="3119" w:type="dxa"/>
          </w:tcPr>
          <w:p>
            <w:pPr>
              <w:pStyle w:val="TableParagraph"/>
              <w:spacing w:before="53"/>
              <w:ind w:left="108"/>
              <w:rPr>
                <w:b/>
                <w:sz w:val="22"/>
              </w:rPr>
            </w:pPr>
            <w:r>
              <w:rPr>
                <w:b/>
                <w:spacing w:val="-2"/>
                <w:sz w:val="22"/>
              </w:rPr>
              <w:t>Obrazloženje</w:t>
            </w:r>
          </w:p>
        </w:tc>
        <w:tc>
          <w:tcPr>
            <w:tcW w:w="6666" w:type="dxa"/>
          </w:tcPr>
          <w:p>
            <w:pPr>
              <w:pStyle w:val="TableParagraph"/>
              <w:spacing w:line="276" w:lineRule="auto" w:before="53"/>
              <w:ind w:left="109" w:right="33"/>
              <w:jc w:val="both"/>
              <w:rPr>
                <w:sz w:val="22"/>
              </w:rPr>
            </w:pPr>
            <w:r>
              <w:rPr>
                <w:sz w:val="22"/>
              </w:rPr>
              <w:t>Grad Šibenik sudjeluje u radnoj skupini Urbane agende za EU na temu održivog turizma. Planirana sredstva su gotovo u potpunosti ostvarena. Optimizacijom troškova tijekom provedbe aktivnosti pripreme sastanka projektnih partnera i predstavnika Europske komisije ostvarene su uštede na predmetnim stavkama.</w:t>
            </w:r>
          </w:p>
        </w:tc>
      </w:tr>
    </w:tbl>
    <w:p>
      <w:pPr>
        <w:pStyle w:val="BodyText"/>
        <w:rPr>
          <w:b/>
          <w:sz w:val="20"/>
        </w:rPr>
      </w:pPr>
    </w:p>
    <w:p>
      <w:pPr>
        <w:pStyle w:val="BodyText"/>
        <w:spacing w:before="34"/>
        <w:rPr>
          <w:b/>
          <w:sz w:val="20"/>
        </w:rPr>
      </w:pPr>
    </w:p>
    <w:tbl>
      <w:tblPr>
        <w:tblW w:w="0" w:type="auto"/>
        <w:jc w:val="left"/>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6666"/>
      </w:tblGrid>
      <w:tr>
        <w:trPr>
          <w:trHeight w:val="522" w:hRule="atLeast"/>
        </w:trPr>
        <w:tc>
          <w:tcPr>
            <w:tcW w:w="3119" w:type="dxa"/>
          </w:tcPr>
          <w:p>
            <w:pPr>
              <w:pStyle w:val="TableParagraph"/>
              <w:spacing w:before="17"/>
              <w:ind w:left="14"/>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19" w:type="dxa"/>
          </w:tcPr>
          <w:p>
            <w:pPr>
              <w:pStyle w:val="TableParagraph"/>
              <w:spacing w:before="15"/>
              <w:ind w:left="14"/>
              <w:rPr>
                <w:b/>
                <w:sz w:val="22"/>
              </w:rPr>
            </w:pPr>
            <w:r>
              <w:rPr>
                <w:b/>
                <w:sz w:val="22"/>
              </w:rPr>
              <w:t>Funkcijska</w:t>
            </w:r>
            <w:r>
              <w:rPr>
                <w:b/>
                <w:spacing w:val="-5"/>
                <w:sz w:val="22"/>
              </w:rPr>
              <w:t> </w:t>
            </w:r>
            <w:r>
              <w:rPr>
                <w:b/>
                <w:spacing w:val="-2"/>
                <w:sz w:val="22"/>
              </w:rPr>
              <w:t>oznaka</w:t>
            </w:r>
          </w:p>
        </w:tc>
        <w:tc>
          <w:tcPr>
            <w:tcW w:w="6666" w:type="dxa"/>
          </w:tcPr>
          <w:p>
            <w:pPr>
              <w:pStyle w:val="TableParagraph"/>
              <w:spacing w:before="15"/>
              <w:ind w:left="16"/>
              <w:rPr>
                <w:sz w:val="22"/>
              </w:rPr>
            </w:pPr>
            <w:r>
              <w:rPr>
                <w:spacing w:val="-2"/>
                <w:sz w:val="22"/>
              </w:rPr>
              <w:t>251008</w:t>
            </w:r>
          </w:p>
        </w:tc>
      </w:tr>
      <w:tr>
        <w:trPr>
          <w:trHeight w:val="520" w:hRule="atLeast"/>
        </w:trPr>
        <w:tc>
          <w:tcPr>
            <w:tcW w:w="3119" w:type="dxa"/>
          </w:tcPr>
          <w:p>
            <w:pPr>
              <w:pStyle w:val="TableParagraph"/>
              <w:spacing w:before="15"/>
              <w:ind w:left="14"/>
              <w:rPr>
                <w:b/>
                <w:sz w:val="22"/>
              </w:rPr>
            </w:pPr>
            <w:r>
              <w:rPr>
                <w:b/>
                <w:sz w:val="22"/>
              </w:rPr>
              <w:t>Regulatorni</w:t>
            </w:r>
            <w:r>
              <w:rPr>
                <w:b/>
                <w:spacing w:val="-8"/>
                <w:sz w:val="22"/>
              </w:rPr>
              <w:t> </w:t>
            </w:r>
            <w:r>
              <w:rPr>
                <w:b/>
                <w:spacing w:val="-4"/>
                <w:sz w:val="22"/>
              </w:rPr>
              <w:t>okvir</w:t>
            </w:r>
          </w:p>
        </w:tc>
        <w:tc>
          <w:tcPr>
            <w:tcW w:w="6666" w:type="dxa"/>
          </w:tcPr>
          <w:p>
            <w:pPr>
              <w:pStyle w:val="TableParagraph"/>
              <w:spacing w:before="15"/>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19" w:type="dxa"/>
          </w:tcPr>
          <w:p>
            <w:pPr>
              <w:pStyle w:val="TableParagraph"/>
              <w:spacing w:before="17"/>
              <w:ind w:left="14"/>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3" w:hRule="atLeast"/>
        </w:trPr>
        <w:tc>
          <w:tcPr>
            <w:tcW w:w="3119" w:type="dxa"/>
          </w:tcPr>
          <w:p>
            <w:pPr>
              <w:pStyle w:val="TableParagraph"/>
              <w:spacing w:before="18"/>
              <w:ind w:left="14"/>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8"/>
              <w:ind w:left="16"/>
              <w:rPr>
                <w:sz w:val="22"/>
              </w:rPr>
            </w:pPr>
            <w:r>
              <w:rPr>
                <w:sz w:val="22"/>
              </w:rPr>
              <w:t>SIRM</w:t>
            </w:r>
            <w:r>
              <w:rPr>
                <w:spacing w:val="-6"/>
                <w:sz w:val="22"/>
              </w:rPr>
              <w:t> </w:t>
            </w:r>
            <w:r>
              <w:rPr>
                <w:sz w:val="22"/>
              </w:rPr>
              <w:t>(INTERREG</w:t>
            </w:r>
            <w:r>
              <w:rPr>
                <w:spacing w:val="-7"/>
                <w:sz w:val="22"/>
              </w:rPr>
              <w:t> </w:t>
            </w:r>
            <w:r>
              <w:rPr>
                <w:spacing w:val="-2"/>
                <w:sz w:val="22"/>
              </w:rPr>
              <w:t>EUROPE)</w:t>
            </w:r>
          </w:p>
        </w:tc>
      </w:tr>
      <w:tr>
        <w:trPr>
          <w:trHeight w:val="520" w:hRule="atLeast"/>
        </w:trPr>
        <w:tc>
          <w:tcPr>
            <w:tcW w:w="3119" w:type="dxa"/>
          </w:tcPr>
          <w:p>
            <w:pPr>
              <w:pStyle w:val="TableParagraph"/>
              <w:spacing w:before="15"/>
              <w:ind w:left="14"/>
              <w:rPr>
                <w:b/>
                <w:sz w:val="22"/>
              </w:rPr>
            </w:pPr>
            <w:r>
              <w:rPr>
                <w:b/>
                <w:sz w:val="22"/>
              </w:rPr>
              <w:t>Ciljevi</w:t>
            </w:r>
            <w:r>
              <w:rPr>
                <w:b/>
                <w:spacing w:val="-3"/>
                <w:sz w:val="22"/>
              </w:rPr>
              <w:t> </w:t>
            </w:r>
            <w:r>
              <w:rPr>
                <w:b/>
                <w:spacing w:val="-2"/>
                <w:sz w:val="22"/>
              </w:rPr>
              <w:t>programa</w:t>
            </w:r>
          </w:p>
        </w:tc>
        <w:tc>
          <w:tcPr>
            <w:tcW w:w="6666" w:type="dxa"/>
          </w:tcPr>
          <w:p>
            <w:pPr>
              <w:pStyle w:val="TableParagraph"/>
              <w:spacing w:before="15"/>
              <w:ind w:left="16"/>
              <w:rPr>
                <w:sz w:val="22"/>
              </w:rPr>
            </w:pPr>
            <w:r>
              <w:rPr>
                <w:sz w:val="22"/>
              </w:rPr>
              <w:t>Uspješna</w:t>
            </w:r>
            <w:r>
              <w:rPr>
                <w:spacing w:val="-5"/>
                <w:sz w:val="22"/>
              </w:rPr>
              <w:t> </w:t>
            </w:r>
            <w:r>
              <w:rPr>
                <w:sz w:val="22"/>
              </w:rPr>
              <w:t>integracija</w:t>
            </w:r>
            <w:r>
              <w:rPr>
                <w:spacing w:val="-5"/>
                <w:sz w:val="22"/>
              </w:rPr>
              <w:t> </w:t>
            </w:r>
            <w:r>
              <w:rPr>
                <w:sz w:val="22"/>
              </w:rPr>
              <w:t>ciljane</w:t>
            </w:r>
            <w:r>
              <w:rPr>
                <w:spacing w:val="-4"/>
                <w:sz w:val="22"/>
              </w:rPr>
              <w:t> </w:t>
            </w:r>
            <w:r>
              <w:rPr>
                <w:sz w:val="22"/>
              </w:rPr>
              <w:t>skupine</w:t>
            </w:r>
            <w:r>
              <w:rPr>
                <w:spacing w:val="-3"/>
                <w:sz w:val="22"/>
              </w:rPr>
              <w:t> </w:t>
            </w:r>
            <w:r>
              <w:rPr>
                <w:sz w:val="22"/>
              </w:rPr>
              <w:t>u</w:t>
            </w:r>
            <w:r>
              <w:rPr>
                <w:spacing w:val="-5"/>
                <w:sz w:val="22"/>
              </w:rPr>
              <w:t> </w:t>
            </w:r>
            <w:r>
              <w:rPr>
                <w:sz w:val="22"/>
              </w:rPr>
              <w:t>lokalnu</w:t>
            </w:r>
            <w:r>
              <w:rPr>
                <w:spacing w:val="-5"/>
                <w:sz w:val="22"/>
              </w:rPr>
              <w:t> </w:t>
            </w:r>
            <w:r>
              <w:rPr>
                <w:spacing w:val="-2"/>
                <w:sz w:val="22"/>
              </w:rPr>
              <w:t>zajednicu.</w:t>
            </w:r>
          </w:p>
        </w:tc>
      </w:tr>
      <w:tr>
        <w:trPr>
          <w:trHeight w:val="520" w:hRule="atLeast"/>
        </w:trPr>
        <w:tc>
          <w:tcPr>
            <w:tcW w:w="3119" w:type="dxa"/>
          </w:tcPr>
          <w:p>
            <w:pPr>
              <w:pStyle w:val="TableParagraph"/>
              <w:spacing w:before="17"/>
              <w:ind w:left="14"/>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7"/>
              <w:ind w:left="16"/>
              <w:rPr>
                <w:sz w:val="22"/>
              </w:rPr>
            </w:pPr>
            <w:r>
              <w:rPr>
                <w:sz w:val="22"/>
              </w:rPr>
              <w:t>37.081,00 </w:t>
            </w:r>
            <w:r>
              <w:rPr>
                <w:spacing w:val="-5"/>
                <w:sz w:val="22"/>
              </w:rPr>
              <w:t>EUR</w:t>
            </w:r>
          </w:p>
        </w:tc>
      </w:tr>
      <w:tr>
        <w:trPr>
          <w:trHeight w:val="522" w:hRule="atLeast"/>
        </w:trPr>
        <w:tc>
          <w:tcPr>
            <w:tcW w:w="3119" w:type="dxa"/>
          </w:tcPr>
          <w:p>
            <w:pPr>
              <w:pStyle w:val="TableParagraph"/>
              <w:spacing w:before="17"/>
              <w:ind w:left="14"/>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7"/>
              <w:ind w:left="16"/>
              <w:rPr>
                <w:sz w:val="22"/>
              </w:rPr>
            </w:pPr>
            <w:r>
              <w:rPr>
                <w:sz w:val="22"/>
              </w:rPr>
              <w:t>30.368,29 </w:t>
            </w:r>
            <w:r>
              <w:rPr>
                <w:spacing w:val="-5"/>
                <w:sz w:val="22"/>
              </w:rPr>
              <w:t>EUR</w:t>
            </w:r>
          </w:p>
        </w:tc>
      </w:tr>
      <w:tr>
        <w:trPr>
          <w:trHeight w:val="520" w:hRule="atLeast"/>
        </w:trPr>
        <w:tc>
          <w:tcPr>
            <w:tcW w:w="3119" w:type="dxa"/>
          </w:tcPr>
          <w:p>
            <w:pPr>
              <w:pStyle w:val="TableParagraph"/>
              <w:spacing w:before="15"/>
              <w:ind w:left="14"/>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15"/>
              <w:ind w:left="16"/>
              <w:rPr>
                <w:sz w:val="22"/>
              </w:rPr>
            </w:pPr>
            <w:r>
              <w:rPr>
                <w:sz w:val="22"/>
              </w:rPr>
              <w:t>Uspješna</w:t>
            </w:r>
            <w:r>
              <w:rPr>
                <w:spacing w:val="-5"/>
                <w:sz w:val="22"/>
              </w:rPr>
              <w:t> </w:t>
            </w:r>
            <w:r>
              <w:rPr>
                <w:sz w:val="22"/>
              </w:rPr>
              <w:t>integracija</w:t>
            </w:r>
            <w:r>
              <w:rPr>
                <w:spacing w:val="-5"/>
                <w:sz w:val="22"/>
              </w:rPr>
              <w:t> </w:t>
            </w:r>
            <w:r>
              <w:rPr>
                <w:sz w:val="22"/>
              </w:rPr>
              <w:t>ciljane</w:t>
            </w:r>
            <w:r>
              <w:rPr>
                <w:spacing w:val="-5"/>
                <w:sz w:val="22"/>
              </w:rPr>
              <w:t> </w:t>
            </w:r>
            <w:r>
              <w:rPr>
                <w:sz w:val="22"/>
              </w:rPr>
              <w:t>skupine</w:t>
            </w:r>
            <w:r>
              <w:rPr>
                <w:spacing w:val="-3"/>
                <w:sz w:val="22"/>
              </w:rPr>
              <w:t> </w:t>
            </w:r>
            <w:r>
              <w:rPr>
                <w:sz w:val="22"/>
              </w:rPr>
              <w:t>u</w:t>
            </w:r>
            <w:r>
              <w:rPr>
                <w:spacing w:val="-2"/>
                <w:sz w:val="22"/>
              </w:rPr>
              <w:t> društvo.</w:t>
            </w:r>
          </w:p>
        </w:tc>
      </w:tr>
    </w:tbl>
    <w:p>
      <w:pPr>
        <w:pStyle w:val="TableParagraph"/>
        <w:spacing w:after="0"/>
        <w:rPr>
          <w:sz w:val="22"/>
        </w:rPr>
        <w:sectPr>
          <w:pgSz w:w="11910" w:h="16840"/>
          <w:pgMar w:header="0" w:footer="573" w:top="1080" w:bottom="760" w:left="720" w:right="360"/>
        </w:sectPr>
      </w:pPr>
    </w:p>
    <w:tbl>
      <w:tblPr>
        <w:tblW w:w="0" w:type="auto"/>
        <w:jc w:val="left"/>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19"/>
        <w:gridCol w:w="6666"/>
      </w:tblGrid>
      <w:tr>
        <w:trPr>
          <w:trHeight w:val="2560" w:hRule="atLeast"/>
        </w:trPr>
        <w:tc>
          <w:tcPr>
            <w:tcW w:w="3119" w:type="dxa"/>
          </w:tcPr>
          <w:p>
            <w:pPr>
              <w:pStyle w:val="TableParagraph"/>
              <w:spacing w:before="17"/>
              <w:ind w:left="14"/>
              <w:rPr>
                <w:b/>
                <w:sz w:val="22"/>
              </w:rPr>
            </w:pPr>
            <w:r>
              <w:rPr>
                <w:b/>
                <w:spacing w:val="-2"/>
                <w:sz w:val="22"/>
              </w:rPr>
              <w:t>Obrazloženje</w:t>
            </w:r>
          </w:p>
        </w:tc>
        <w:tc>
          <w:tcPr>
            <w:tcW w:w="6666" w:type="dxa"/>
          </w:tcPr>
          <w:p>
            <w:pPr>
              <w:pStyle w:val="TableParagraph"/>
              <w:spacing w:line="276" w:lineRule="auto" w:before="17"/>
              <w:ind w:left="16"/>
              <w:jc w:val="both"/>
              <w:rPr>
                <w:sz w:val="22"/>
              </w:rPr>
            </w:pPr>
            <w:r>
              <w:rPr>
                <w:sz w:val="22"/>
              </w:rPr>
              <w:t>Do razlike u odnosu na planirana sredstva došlo je iz razloga što troškovi plaća djelatnika uključenih u provedbu projekta, koji se odnose na dio vlastitog sufinanciranja Grada Šibenika iz općih prihoda i primitaka, nisu zasebno evidentirani u predmetnom proračunskom razdoblju, budući da su isti izvršavani u okviru redovnog poslovanja i rashoda za zaposlene Grada Šibenika. Navedeni rashodi</w:t>
            </w:r>
            <w:r>
              <w:rPr>
                <w:spacing w:val="40"/>
                <w:sz w:val="22"/>
              </w:rPr>
              <w:t> </w:t>
            </w:r>
            <w:r>
              <w:rPr>
                <w:sz w:val="22"/>
              </w:rPr>
              <w:t>evidentirat će se i uskladiti u sljedećem proračunskom razdoblju, sukladno proračunskim i računovodstvenim evidencijama Grada Šibenika.</w:t>
            </w:r>
          </w:p>
        </w:tc>
      </w:tr>
    </w:tbl>
    <w:p>
      <w:pPr>
        <w:pStyle w:val="BodyText"/>
        <w:rPr>
          <w:b/>
          <w:sz w:val="20"/>
        </w:rPr>
      </w:pPr>
    </w:p>
    <w:p>
      <w:pPr>
        <w:pStyle w:val="BodyText"/>
        <w:spacing w:before="39"/>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834" w:hRule="atLeast"/>
        </w:trPr>
        <w:tc>
          <w:tcPr>
            <w:tcW w:w="3119" w:type="dxa"/>
            <w:tcBorders>
              <w:right w:val="single" w:sz="4" w:space="0" w:color="000000"/>
            </w:tcBorders>
          </w:tcPr>
          <w:p>
            <w:pPr>
              <w:pStyle w:val="TableParagraph"/>
              <w:spacing w:before="60"/>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before="60"/>
              <w:ind w:left="114"/>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49" w:hRule="atLeast"/>
        </w:trPr>
        <w:tc>
          <w:tcPr>
            <w:tcW w:w="3119" w:type="dxa"/>
          </w:tcPr>
          <w:p>
            <w:pPr>
              <w:pStyle w:val="TableParagraph"/>
              <w:spacing w:before="61"/>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61"/>
              <w:ind w:left="109"/>
              <w:rPr>
                <w:sz w:val="22"/>
              </w:rPr>
            </w:pPr>
            <w:r>
              <w:rPr>
                <w:spacing w:val="-2"/>
                <w:sz w:val="22"/>
              </w:rPr>
              <w:t>251008</w:t>
            </w:r>
          </w:p>
        </w:tc>
      </w:tr>
      <w:tr>
        <w:trPr>
          <w:trHeight w:val="553" w:hRule="atLeast"/>
        </w:trPr>
        <w:tc>
          <w:tcPr>
            <w:tcW w:w="3119" w:type="dxa"/>
          </w:tcPr>
          <w:p>
            <w:pPr>
              <w:pStyle w:val="TableParagraph"/>
              <w:spacing w:before="56"/>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6"/>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834"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line="278" w:lineRule="auto" w:before="53"/>
              <w:ind w:left="109"/>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949"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6"/>
              <w:ind w:left="109"/>
              <w:rPr>
                <w:sz w:val="22"/>
              </w:rPr>
            </w:pPr>
            <w:r>
              <w:rPr>
                <w:sz w:val="22"/>
              </w:rPr>
              <w:t>25100891</w:t>
            </w:r>
            <w:r>
              <w:rPr>
                <w:spacing w:val="-4"/>
                <w:sz w:val="22"/>
              </w:rPr>
              <w:t> </w:t>
            </w:r>
            <w:r>
              <w:rPr>
                <w:sz w:val="22"/>
              </w:rPr>
              <w:t>Residents</w:t>
            </w:r>
            <w:r>
              <w:rPr>
                <w:spacing w:val="-4"/>
                <w:sz w:val="22"/>
              </w:rPr>
              <w:t> </w:t>
            </w:r>
            <w:r>
              <w:rPr>
                <w:sz w:val="22"/>
              </w:rPr>
              <w:t>of</w:t>
            </w:r>
            <w:r>
              <w:rPr>
                <w:spacing w:val="-3"/>
                <w:sz w:val="22"/>
              </w:rPr>
              <w:t> </w:t>
            </w:r>
            <w:r>
              <w:rPr>
                <w:sz w:val="22"/>
              </w:rPr>
              <w:t>the</w:t>
            </w:r>
            <w:r>
              <w:rPr>
                <w:spacing w:val="-5"/>
                <w:sz w:val="22"/>
              </w:rPr>
              <w:t> </w:t>
            </w:r>
            <w:r>
              <w:rPr>
                <w:spacing w:val="-2"/>
                <w:sz w:val="22"/>
              </w:rPr>
              <w:t>Future</w:t>
            </w:r>
          </w:p>
        </w:tc>
      </w:tr>
      <w:tr>
        <w:trPr>
          <w:trHeight w:val="1125" w:hRule="atLeast"/>
        </w:trPr>
        <w:tc>
          <w:tcPr>
            <w:tcW w:w="3119"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3"/>
              <w:ind w:left="109" w:right="33"/>
              <w:jc w:val="both"/>
              <w:rPr>
                <w:sz w:val="22"/>
              </w:rPr>
            </w:pPr>
            <w:r>
              <w:rPr>
                <w:sz w:val="22"/>
              </w:rPr>
              <w:t>Glavni</w:t>
            </w:r>
            <w:r>
              <w:rPr>
                <w:spacing w:val="-14"/>
                <w:sz w:val="22"/>
              </w:rPr>
              <w:t> </w:t>
            </w:r>
            <w:r>
              <w:rPr>
                <w:sz w:val="22"/>
              </w:rPr>
              <w:t>cilj</w:t>
            </w:r>
            <w:r>
              <w:rPr>
                <w:spacing w:val="9"/>
                <w:sz w:val="22"/>
              </w:rPr>
              <w:t> </w:t>
            </w:r>
            <w:r>
              <w:rPr>
                <w:sz w:val="22"/>
              </w:rPr>
              <w:t>je</w:t>
            </w:r>
            <w:r>
              <w:rPr>
                <w:spacing w:val="-14"/>
                <w:sz w:val="22"/>
              </w:rPr>
              <w:t> </w:t>
            </w:r>
            <w:r>
              <w:rPr>
                <w:sz w:val="22"/>
              </w:rPr>
              <w:t>odgovoriti</w:t>
            </w:r>
            <w:r>
              <w:rPr>
                <w:spacing w:val="-13"/>
                <w:sz w:val="22"/>
              </w:rPr>
              <w:t> </w:t>
            </w:r>
            <w:r>
              <w:rPr>
                <w:sz w:val="22"/>
              </w:rPr>
              <w:t>na</w:t>
            </w:r>
            <w:r>
              <w:rPr>
                <w:spacing w:val="-14"/>
                <w:sz w:val="22"/>
              </w:rPr>
              <w:t> </w:t>
            </w:r>
            <w:r>
              <w:rPr>
                <w:sz w:val="22"/>
              </w:rPr>
              <w:t>izazove</w:t>
            </w:r>
            <w:r>
              <w:rPr>
                <w:spacing w:val="-14"/>
                <w:sz w:val="22"/>
              </w:rPr>
              <w:t> </w:t>
            </w:r>
            <w:r>
              <w:rPr>
                <w:sz w:val="22"/>
              </w:rPr>
              <w:t>depopulacije</w:t>
            </w:r>
            <w:r>
              <w:rPr>
                <w:spacing w:val="-14"/>
                <w:sz w:val="22"/>
              </w:rPr>
              <w:t> </w:t>
            </w:r>
            <w:r>
              <w:rPr>
                <w:sz w:val="22"/>
              </w:rPr>
              <w:t>koju</w:t>
            </w:r>
            <w:r>
              <w:rPr>
                <w:spacing w:val="-13"/>
                <w:sz w:val="22"/>
              </w:rPr>
              <w:t> </w:t>
            </w:r>
            <w:r>
              <w:rPr>
                <w:sz w:val="22"/>
              </w:rPr>
              <w:t>bilježe</w:t>
            </w:r>
            <w:r>
              <w:rPr>
                <w:spacing w:val="-14"/>
                <w:sz w:val="22"/>
              </w:rPr>
              <w:t> </w:t>
            </w:r>
            <w:r>
              <w:rPr>
                <w:sz w:val="22"/>
              </w:rPr>
              <w:t>mali</w:t>
            </w:r>
            <w:r>
              <w:rPr>
                <w:spacing w:val="-14"/>
                <w:sz w:val="22"/>
              </w:rPr>
              <w:t> </w:t>
            </w:r>
            <w:r>
              <w:rPr>
                <w:sz w:val="22"/>
              </w:rPr>
              <w:t>i</w:t>
            </w:r>
            <w:r>
              <w:rPr>
                <w:spacing w:val="-14"/>
                <w:sz w:val="22"/>
              </w:rPr>
              <w:t> </w:t>
            </w:r>
            <w:r>
              <w:rPr>
                <w:sz w:val="22"/>
              </w:rPr>
              <w:t>srednji gradovi te predložiti mjere za povećanje atraktivnosti gradova s ciljem privlačenja novih investicija i stanovnika.</w:t>
            </w:r>
          </w:p>
        </w:tc>
      </w:tr>
      <w:tr>
        <w:trPr>
          <w:trHeight w:val="661" w:hRule="atLeast"/>
        </w:trPr>
        <w:tc>
          <w:tcPr>
            <w:tcW w:w="3119" w:type="dxa"/>
          </w:tcPr>
          <w:p>
            <w:pPr>
              <w:pStyle w:val="TableParagraph"/>
              <w:spacing w:before="56"/>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666" w:type="dxa"/>
          </w:tcPr>
          <w:p>
            <w:pPr>
              <w:pStyle w:val="TableParagraph"/>
              <w:spacing w:before="56"/>
              <w:ind w:left="109"/>
              <w:rPr>
                <w:sz w:val="22"/>
              </w:rPr>
            </w:pPr>
            <w:r>
              <w:rPr>
                <w:sz w:val="22"/>
              </w:rPr>
              <w:t>202.500,00</w:t>
            </w:r>
            <w:r>
              <w:rPr>
                <w:spacing w:val="-3"/>
                <w:sz w:val="22"/>
              </w:rPr>
              <w:t> </w:t>
            </w:r>
            <w:r>
              <w:rPr>
                <w:spacing w:val="-5"/>
                <w:sz w:val="22"/>
              </w:rPr>
              <w:t>EUR</w:t>
            </w:r>
          </w:p>
        </w:tc>
      </w:tr>
      <w:tr>
        <w:trPr>
          <w:trHeight w:val="661" w:hRule="atLeast"/>
        </w:trPr>
        <w:tc>
          <w:tcPr>
            <w:tcW w:w="3119" w:type="dxa"/>
          </w:tcPr>
          <w:p>
            <w:pPr>
              <w:pStyle w:val="TableParagraph"/>
              <w:spacing w:before="56"/>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6"/>
              <w:ind w:left="109"/>
              <w:rPr>
                <w:sz w:val="22"/>
              </w:rPr>
            </w:pPr>
            <w:r>
              <w:rPr>
                <w:sz w:val="22"/>
              </w:rPr>
              <w:t>188.500,00</w:t>
            </w:r>
            <w:r>
              <w:rPr>
                <w:spacing w:val="-3"/>
                <w:sz w:val="22"/>
              </w:rPr>
              <w:t> </w:t>
            </w:r>
            <w:r>
              <w:rPr>
                <w:spacing w:val="-5"/>
                <w:sz w:val="22"/>
              </w:rPr>
              <w:t>EUR</w:t>
            </w:r>
          </w:p>
        </w:tc>
      </w:tr>
      <w:tr>
        <w:trPr>
          <w:trHeight w:val="834" w:hRule="atLeast"/>
        </w:trPr>
        <w:tc>
          <w:tcPr>
            <w:tcW w:w="3119" w:type="dxa"/>
          </w:tcPr>
          <w:p>
            <w:pPr>
              <w:pStyle w:val="TableParagraph"/>
              <w:spacing w:before="53"/>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8" w:lineRule="auto" w:before="53"/>
              <w:ind w:left="109"/>
              <w:rPr>
                <w:sz w:val="22"/>
              </w:rPr>
            </w:pPr>
            <w:r>
              <w:rPr>
                <w:sz w:val="22"/>
              </w:rPr>
              <w:t>Izrađen</w:t>
            </w:r>
            <w:r>
              <w:rPr>
                <w:spacing w:val="40"/>
                <w:sz w:val="22"/>
              </w:rPr>
              <w:t> </w:t>
            </w:r>
            <w:r>
              <w:rPr>
                <w:sz w:val="22"/>
              </w:rPr>
              <w:t>Integrirani</w:t>
            </w:r>
            <w:r>
              <w:rPr>
                <w:spacing w:val="40"/>
                <w:sz w:val="22"/>
              </w:rPr>
              <w:t> </w:t>
            </w:r>
            <w:r>
              <w:rPr>
                <w:sz w:val="22"/>
              </w:rPr>
              <w:t>akcijski</w:t>
            </w:r>
            <w:r>
              <w:rPr>
                <w:spacing w:val="40"/>
                <w:sz w:val="22"/>
              </w:rPr>
              <w:t> </w:t>
            </w:r>
            <w:r>
              <w:rPr>
                <w:sz w:val="22"/>
              </w:rPr>
              <w:t>plan</w:t>
            </w:r>
            <w:r>
              <w:rPr>
                <w:spacing w:val="40"/>
                <w:sz w:val="22"/>
              </w:rPr>
              <w:t> </w:t>
            </w:r>
            <w:r>
              <w:rPr>
                <w:sz w:val="22"/>
              </w:rPr>
              <w:t>s</w:t>
            </w:r>
            <w:r>
              <w:rPr>
                <w:spacing w:val="40"/>
                <w:sz w:val="22"/>
              </w:rPr>
              <w:t> </w:t>
            </w:r>
            <w:r>
              <w:rPr>
                <w:sz w:val="22"/>
              </w:rPr>
              <w:t>mjerama</w:t>
            </w:r>
            <w:r>
              <w:rPr>
                <w:spacing w:val="40"/>
                <w:sz w:val="22"/>
              </w:rPr>
              <w:t> </w:t>
            </w:r>
            <w:r>
              <w:rPr>
                <w:sz w:val="22"/>
              </w:rPr>
              <w:t>za</w:t>
            </w:r>
            <w:r>
              <w:rPr>
                <w:spacing w:val="40"/>
                <w:sz w:val="22"/>
              </w:rPr>
              <w:t> </w:t>
            </w:r>
            <w:r>
              <w:rPr>
                <w:sz w:val="22"/>
              </w:rPr>
              <w:t>povećanje</w:t>
            </w:r>
            <w:r>
              <w:rPr>
                <w:spacing w:val="40"/>
                <w:sz w:val="22"/>
              </w:rPr>
              <w:t> </w:t>
            </w:r>
            <w:r>
              <w:rPr>
                <w:sz w:val="22"/>
              </w:rPr>
              <w:t>atraktivnosti Grada Šibenika s ciljem privlačenja novih investicija i stanovnika.</w:t>
            </w:r>
          </w:p>
        </w:tc>
      </w:tr>
      <w:tr>
        <w:trPr>
          <w:trHeight w:val="986" w:hRule="atLeast"/>
        </w:trPr>
        <w:tc>
          <w:tcPr>
            <w:tcW w:w="3119" w:type="dxa"/>
          </w:tcPr>
          <w:p>
            <w:pPr>
              <w:pStyle w:val="TableParagraph"/>
              <w:spacing w:before="56"/>
              <w:ind w:left="108"/>
              <w:rPr>
                <w:b/>
                <w:sz w:val="22"/>
              </w:rPr>
            </w:pPr>
            <w:r>
              <w:rPr>
                <w:b/>
                <w:spacing w:val="-2"/>
                <w:sz w:val="22"/>
              </w:rPr>
              <w:t>Obrazloženje</w:t>
            </w:r>
          </w:p>
        </w:tc>
        <w:tc>
          <w:tcPr>
            <w:tcW w:w="6666" w:type="dxa"/>
          </w:tcPr>
          <w:p>
            <w:pPr>
              <w:pStyle w:val="TableParagraph"/>
              <w:spacing w:line="276" w:lineRule="auto" w:before="56"/>
              <w:ind w:left="109"/>
              <w:rPr>
                <w:sz w:val="22"/>
              </w:rPr>
            </w:pPr>
            <w:r>
              <w:rPr>
                <w:sz w:val="22"/>
              </w:rPr>
              <w:t>Sredstva su realizirana sukladno tijeku projektnih aktivnosti, a ostvarene su i određene uštede nakon postupaka nabave.</w:t>
            </w:r>
          </w:p>
        </w:tc>
      </w:tr>
    </w:tbl>
    <w:p>
      <w:pPr>
        <w:pStyle w:val="BodyText"/>
        <w:rPr>
          <w:b/>
          <w:sz w:val="20"/>
        </w:rPr>
      </w:pPr>
    </w:p>
    <w:p>
      <w:pPr>
        <w:pStyle w:val="BodyText"/>
        <w:spacing w:before="30" w:after="1"/>
        <w:rPr>
          <w:b/>
          <w:sz w:val="20"/>
        </w:r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43"/>
        <w:gridCol w:w="6666"/>
      </w:tblGrid>
      <w:tr>
        <w:trPr>
          <w:trHeight w:val="834" w:hRule="atLeast"/>
        </w:trPr>
        <w:tc>
          <w:tcPr>
            <w:tcW w:w="3143" w:type="dxa"/>
            <w:tcBorders>
              <w:right w:val="single" w:sz="4" w:space="0" w:color="000000"/>
            </w:tcBorders>
          </w:tcPr>
          <w:p>
            <w:pPr>
              <w:pStyle w:val="TableParagraph"/>
              <w:spacing w:before="58"/>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line="276" w:lineRule="auto" w:before="58"/>
              <w:ind w:left="114"/>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48" w:hRule="atLeast"/>
        </w:trPr>
        <w:tc>
          <w:tcPr>
            <w:tcW w:w="3143"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58"/>
              <w:ind w:left="109"/>
              <w:rPr>
                <w:sz w:val="22"/>
              </w:rPr>
            </w:pPr>
            <w:r>
              <w:rPr>
                <w:spacing w:val="-2"/>
                <w:sz w:val="22"/>
              </w:rPr>
              <w:t>251008</w:t>
            </w:r>
          </w:p>
        </w:tc>
      </w:tr>
      <w:tr>
        <w:trPr>
          <w:trHeight w:val="553" w:hRule="atLeast"/>
        </w:trPr>
        <w:tc>
          <w:tcPr>
            <w:tcW w:w="3143"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bl>
    <w:p>
      <w:pPr>
        <w:pStyle w:val="TableParagraph"/>
        <w:spacing w:after="0"/>
        <w:rPr>
          <w:sz w:val="22"/>
        </w:rPr>
        <w:sectPr>
          <w:type w:val="continuous"/>
          <w:pgSz w:w="11910" w:h="16840"/>
          <w:pgMar w:header="0" w:footer="573" w:top="1100" w:bottom="1520" w:left="720" w:right="360"/>
        </w:sectPr>
      </w:pPr>
    </w:p>
    <w:tbl>
      <w:tblPr>
        <w:tblW w:w="0" w:type="auto"/>
        <w:jc w:val="left"/>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43"/>
        <w:gridCol w:w="6666"/>
      </w:tblGrid>
      <w:tr>
        <w:trPr>
          <w:trHeight w:val="837" w:hRule="atLeast"/>
        </w:trPr>
        <w:tc>
          <w:tcPr>
            <w:tcW w:w="3143" w:type="dxa"/>
          </w:tcPr>
          <w:p>
            <w:pPr>
              <w:pStyle w:val="TableParagraph"/>
              <w:spacing w:before="56"/>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line="276" w:lineRule="auto" w:before="56"/>
              <w:ind w:left="109"/>
              <w:rPr>
                <w:sz w:val="22"/>
              </w:rPr>
            </w:pPr>
            <w:r>
              <w:rPr>
                <w:sz w:val="22"/>
              </w:rPr>
              <w:t>251008</w:t>
            </w:r>
            <w:r>
              <w:rPr>
                <w:spacing w:val="80"/>
                <w:sz w:val="22"/>
              </w:rPr>
              <w:t> </w:t>
            </w:r>
            <w:r>
              <w:rPr>
                <w:sz w:val="22"/>
              </w:rPr>
              <w:t>PROJEKTI</w:t>
            </w:r>
            <w:r>
              <w:rPr>
                <w:spacing w:val="40"/>
                <w:sz w:val="22"/>
              </w:rPr>
              <w:t> </w:t>
            </w:r>
            <w:r>
              <w:rPr>
                <w:sz w:val="22"/>
              </w:rPr>
              <w:t>SUFINANCIRANI</w:t>
            </w:r>
            <w:r>
              <w:rPr>
                <w:spacing w:val="80"/>
                <w:sz w:val="22"/>
              </w:rPr>
              <w:t> </w:t>
            </w:r>
            <w:r>
              <w:rPr>
                <w:sz w:val="22"/>
              </w:rPr>
              <w:t>OD</w:t>
            </w:r>
            <w:r>
              <w:rPr>
                <w:spacing w:val="80"/>
                <w:sz w:val="22"/>
              </w:rPr>
              <w:t> </w:t>
            </w:r>
            <w:r>
              <w:rPr>
                <w:sz w:val="22"/>
              </w:rPr>
              <w:t>NACIONALNIH</w:t>
            </w:r>
            <w:r>
              <w:rPr>
                <w:spacing w:val="80"/>
                <w:sz w:val="22"/>
              </w:rPr>
              <w:t> </w:t>
            </w:r>
            <w:r>
              <w:rPr>
                <w:sz w:val="22"/>
              </w:rPr>
              <w:t>I</w:t>
            </w:r>
            <w:r>
              <w:rPr>
                <w:spacing w:val="80"/>
                <w:sz w:val="22"/>
              </w:rPr>
              <w:t> </w:t>
            </w:r>
            <w:r>
              <w:rPr>
                <w:sz w:val="22"/>
              </w:rPr>
              <w:t>EU </w:t>
            </w:r>
            <w:r>
              <w:rPr>
                <w:spacing w:val="-2"/>
                <w:sz w:val="22"/>
              </w:rPr>
              <w:t>SREDSTAVA</w:t>
            </w:r>
          </w:p>
        </w:tc>
      </w:tr>
      <w:tr>
        <w:trPr>
          <w:trHeight w:val="544" w:hRule="atLeast"/>
        </w:trPr>
        <w:tc>
          <w:tcPr>
            <w:tcW w:w="3143" w:type="dxa"/>
          </w:tcPr>
          <w:p>
            <w:pPr>
              <w:pStyle w:val="TableParagraph"/>
              <w:spacing w:before="53"/>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3"/>
              <w:ind w:left="109"/>
              <w:rPr>
                <w:sz w:val="22"/>
              </w:rPr>
            </w:pPr>
            <w:r>
              <w:rPr>
                <w:sz w:val="22"/>
              </w:rPr>
              <w:t>25100894</w:t>
            </w:r>
            <w:r>
              <w:rPr>
                <w:spacing w:val="-2"/>
                <w:sz w:val="22"/>
              </w:rPr>
              <w:t> </w:t>
            </w:r>
            <w:r>
              <w:rPr>
                <w:spacing w:val="-4"/>
                <w:sz w:val="22"/>
              </w:rPr>
              <w:t>SITE</w:t>
            </w:r>
          </w:p>
        </w:tc>
      </w:tr>
      <w:tr>
        <w:trPr>
          <w:trHeight w:val="1124" w:hRule="atLeast"/>
        </w:trPr>
        <w:tc>
          <w:tcPr>
            <w:tcW w:w="3143"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3"/>
              <w:ind w:left="109" w:right="35"/>
              <w:jc w:val="both"/>
              <w:rPr>
                <w:sz w:val="22"/>
              </w:rPr>
            </w:pPr>
            <w:r>
              <w:rPr>
                <w:sz w:val="22"/>
              </w:rPr>
              <w:t>Projekt SITE ima za cilj povećati atraktivnost turističkih destinacija i poticati razvoj turizma tijekom cijele godine kroz princip univerzalnog </w:t>
            </w:r>
            <w:r>
              <w:rPr>
                <w:spacing w:val="-2"/>
                <w:sz w:val="22"/>
              </w:rPr>
              <w:t>dizajna.</w:t>
            </w:r>
          </w:p>
        </w:tc>
      </w:tr>
      <w:tr>
        <w:trPr>
          <w:trHeight w:val="661" w:hRule="atLeast"/>
        </w:trPr>
        <w:tc>
          <w:tcPr>
            <w:tcW w:w="3143" w:type="dxa"/>
          </w:tcPr>
          <w:p>
            <w:pPr>
              <w:pStyle w:val="TableParagraph"/>
              <w:spacing w:before="53"/>
              <w:ind w:left="108"/>
              <w:rPr>
                <w:b/>
                <w:sz w:val="22"/>
              </w:rPr>
            </w:pPr>
            <w:r>
              <w:rPr>
                <w:b/>
                <w:sz w:val="22"/>
              </w:rPr>
              <w:t>Planirana</w:t>
            </w:r>
            <w:r>
              <w:rPr>
                <w:b/>
                <w:spacing w:val="-7"/>
                <w:sz w:val="22"/>
              </w:rPr>
              <w:t> </w:t>
            </w:r>
            <w:r>
              <w:rPr>
                <w:b/>
                <w:sz w:val="22"/>
              </w:rPr>
              <w:t>sredstva</w:t>
            </w:r>
            <w:r>
              <w:rPr>
                <w:b/>
                <w:spacing w:val="-7"/>
                <w:sz w:val="22"/>
              </w:rPr>
              <w:t> </w:t>
            </w:r>
            <w:r>
              <w:rPr>
                <w:b/>
                <w:sz w:val="22"/>
              </w:rPr>
              <w:t>za</w:t>
            </w:r>
            <w:r>
              <w:rPr>
                <w:b/>
                <w:spacing w:val="-5"/>
                <w:sz w:val="22"/>
              </w:rPr>
              <w:t> </w:t>
            </w:r>
            <w:r>
              <w:rPr>
                <w:b/>
                <w:spacing w:val="-2"/>
                <w:sz w:val="22"/>
              </w:rPr>
              <w:t>provedbu</w:t>
            </w:r>
          </w:p>
        </w:tc>
        <w:tc>
          <w:tcPr>
            <w:tcW w:w="6666" w:type="dxa"/>
          </w:tcPr>
          <w:p>
            <w:pPr>
              <w:pStyle w:val="TableParagraph"/>
              <w:spacing w:before="53"/>
              <w:ind w:left="109"/>
              <w:rPr>
                <w:sz w:val="22"/>
              </w:rPr>
            </w:pPr>
            <w:r>
              <w:rPr>
                <w:sz w:val="22"/>
              </w:rPr>
              <w:t>77.063,00 </w:t>
            </w:r>
            <w:r>
              <w:rPr>
                <w:spacing w:val="-5"/>
                <w:sz w:val="22"/>
              </w:rPr>
              <w:t>EUR</w:t>
            </w:r>
          </w:p>
        </w:tc>
      </w:tr>
      <w:tr>
        <w:trPr>
          <w:trHeight w:val="661" w:hRule="atLeast"/>
        </w:trPr>
        <w:tc>
          <w:tcPr>
            <w:tcW w:w="3143" w:type="dxa"/>
          </w:tcPr>
          <w:p>
            <w:pPr>
              <w:pStyle w:val="TableParagraph"/>
              <w:spacing w:before="53"/>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3"/>
              <w:ind w:left="109"/>
              <w:rPr>
                <w:sz w:val="22"/>
              </w:rPr>
            </w:pPr>
            <w:r>
              <w:rPr>
                <w:sz w:val="22"/>
              </w:rPr>
              <w:t>53.706,13 </w:t>
            </w:r>
            <w:r>
              <w:rPr>
                <w:spacing w:val="-5"/>
                <w:sz w:val="22"/>
              </w:rPr>
              <w:t>EUR</w:t>
            </w:r>
          </w:p>
        </w:tc>
      </w:tr>
      <w:tr>
        <w:trPr>
          <w:trHeight w:val="1125" w:hRule="atLeast"/>
        </w:trPr>
        <w:tc>
          <w:tcPr>
            <w:tcW w:w="3143" w:type="dxa"/>
          </w:tcPr>
          <w:p>
            <w:pPr>
              <w:pStyle w:val="TableParagraph"/>
              <w:spacing w:before="54"/>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54"/>
              <w:ind w:left="109" w:right="33"/>
              <w:jc w:val="both"/>
              <w:rPr>
                <w:sz w:val="22"/>
              </w:rPr>
            </w:pPr>
            <w:r>
              <w:rPr>
                <w:sz w:val="22"/>
              </w:rPr>
              <w:t>Primijenjena IKT rješenja za smanjenje prepreka (arhitektonskih, osjetilnih, komunikacijskih) koje ograničavaju pristup osobama s invaliditetom, obiteljima s djecom i starijim osobama.</w:t>
            </w:r>
          </w:p>
        </w:tc>
      </w:tr>
      <w:tr>
        <w:trPr>
          <w:trHeight w:val="546" w:hRule="atLeast"/>
        </w:trPr>
        <w:tc>
          <w:tcPr>
            <w:tcW w:w="3143" w:type="dxa"/>
          </w:tcPr>
          <w:p>
            <w:pPr>
              <w:pStyle w:val="TableParagraph"/>
              <w:spacing w:before="53"/>
              <w:ind w:left="108"/>
              <w:rPr>
                <w:b/>
                <w:sz w:val="22"/>
              </w:rPr>
            </w:pPr>
            <w:r>
              <w:rPr>
                <w:b/>
                <w:spacing w:val="-2"/>
                <w:sz w:val="22"/>
              </w:rPr>
              <w:t>Obrazloženje</w:t>
            </w:r>
          </w:p>
        </w:tc>
        <w:tc>
          <w:tcPr>
            <w:tcW w:w="6666" w:type="dxa"/>
          </w:tcPr>
          <w:p>
            <w:pPr>
              <w:pStyle w:val="TableParagraph"/>
              <w:spacing w:before="53"/>
              <w:ind w:left="109"/>
              <w:rPr>
                <w:sz w:val="22"/>
              </w:rPr>
            </w:pPr>
            <w:r>
              <w:rPr>
                <w:sz w:val="22"/>
              </w:rPr>
              <w:t>Sredstva</w:t>
            </w:r>
            <w:r>
              <w:rPr>
                <w:spacing w:val="-6"/>
                <w:sz w:val="22"/>
              </w:rPr>
              <w:t> </w:t>
            </w:r>
            <w:r>
              <w:rPr>
                <w:sz w:val="22"/>
              </w:rPr>
              <w:t>su</w:t>
            </w:r>
            <w:r>
              <w:rPr>
                <w:spacing w:val="-5"/>
                <w:sz w:val="22"/>
              </w:rPr>
              <w:t> </w:t>
            </w:r>
            <w:r>
              <w:rPr>
                <w:sz w:val="22"/>
              </w:rPr>
              <w:t>realizirana</w:t>
            </w:r>
            <w:r>
              <w:rPr>
                <w:spacing w:val="-5"/>
                <w:sz w:val="22"/>
              </w:rPr>
              <w:t> </w:t>
            </w:r>
            <w:r>
              <w:rPr>
                <w:sz w:val="22"/>
              </w:rPr>
              <w:t>sukladno</w:t>
            </w:r>
            <w:r>
              <w:rPr>
                <w:spacing w:val="-5"/>
                <w:sz w:val="22"/>
              </w:rPr>
              <w:t> </w:t>
            </w:r>
            <w:r>
              <w:rPr>
                <w:sz w:val="22"/>
              </w:rPr>
              <w:t>tijeku</w:t>
            </w:r>
            <w:r>
              <w:rPr>
                <w:spacing w:val="-4"/>
                <w:sz w:val="22"/>
              </w:rPr>
              <w:t> </w:t>
            </w:r>
            <w:r>
              <w:rPr>
                <w:sz w:val="22"/>
              </w:rPr>
              <w:t>projektnih</w:t>
            </w:r>
            <w:r>
              <w:rPr>
                <w:spacing w:val="-6"/>
                <w:sz w:val="22"/>
              </w:rPr>
              <w:t> </w:t>
            </w:r>
            <w:r>
              <w:rPr>
                <w:spacing w:val="-2"/>
                <w:sz w:val="22"/>
              </w:rPr>
              <w:t>aktivnosti.</w:t>
            </w:r>
          </w:p>
        </w:tc>
      </w:tr>
    </w:tbl>
    <w:p>
      <w:pPr>
        <w:pStyle w:val="BodyText"/>
        <w:rPr>
          <w:b/>
          <w:sz w:val="20"/>
        </w:rPr>
      </w:pPr>
    </w:p>
    <w:p>
      <w:pPr>
        <w:pStyle w:val="BodyText"/>
        <w:spacing w:before="46"/>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2"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5"/>
              <w:ind w:left="16"/>
              <w:rPr>
                <w:sz w:val="22"/>
              </w:rPr>
            </w:pPr>
            <w:r>
              <w:rPr>
                <w:spacing w:val="-2"/>
                <w:sz w:val="22"/>
              </w:rPr>
              <w:t>25100895</w:t>
            </w:r>
          </w:p>
        </w:tc>
      </w:tr>
      <w:tr>
        <w:trPr>
          <w:trHeight w:val="520" w:hRule="atLeast"/>
        </w:trPr>
        <w:tc>
          <w:tcPr>
            <w:tcW w:w="3128" w:type="dxa"/>
          </w:tcPr>
          <w:p>
            <w:pPr>
              <w:pStyle w:val="TableParagraph"/>
              <w:spacing w:before="15"/>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5"/>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pacing w:val="-2"/>
                <w:sz w:val="22"/>
              </w:rPr>
              <w:t>SUPERBE</w:t>
            </w:r>
          </w:p>
        </w:tc>
      </w:tr>
      <w:tr>
        <w:trPr>
          <w:trHeight w:val="1103" w:hRule="atLeast"/>
        </w:trPr>
        <w:tc>
          <w:tcPr>
            <w:tcW w:w="3128" w:type="dxa"/>
          </w:tcPr>
          <w:p>
            <w:pPr>
              <w:pStyle w:val="TableParagraph"/>
              <w:spacing w:before="15"/>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5"/>
              <w:ind w:left="16"/>
              <w:jc w:val="both"/>
              <w:rPr>
                <w:sz w:val="22"/>
              </w:rPr>
            </w:pPr>
            <w:r>
              <w:rPr>
                <w:sz w:val="22"/>
              </w:rPr>
              <w:t>Glavni</w:t>
            </w:r>
            <w:r>
              <w:rPr>
                <w:spacing w:val="-9"/>
                <w:sz w:val="22"/>
              </w:rPr>
              <w:t> </w:t>
            </w:r>
            <w:r>
              <w:rPr>
                <w:sz w:val="22"/>
              </w:rPr>
              <w:t>cilj</w:t>
            </w:r>
            <w:r>
              <w:rPr>
                <w:spacing w:val="39"/>
                <w:sz w:val="22"/>
              </w:rPr>
              <w:t> </w:t>
            </w:r>
            <w:r>
              <w:rPr>
                <w:sz w:val="22"/>
              </w:rPr>
              <w:t>je</w:t>
            </w:r>
            <w:r>
              <w:rPr>
                <w:spacing w:val="-10"/>
                <w:sz w:val="22"/>
              </w:rPr>
              <w:t> </w:t>
            </w:r>
            <w:r>
              <w:rPr>
                <w:sz w:val="22"/>
              </w:rPr>
              <w:t>razvijanju</w:t>
            </w:r>
            <w:r>
              <w:rPr>
                <w:spacing w:val="-8"/>
                <w:sz w:val="22"/>
              </w:rPr>
              <w:t> </w:t>
            </w:r>
            <w:r>
              <w:rPr>
                <w:sz w:val="22"/>
              </w:rPr>
              <w:t>inovativnih</w:t>
            </w:r>
            <w:r>
              <w:rPr>
                <w:spacing w:val="-8"/>
                <w:sz w:val="22"/>
              </w:rPr>
              <w:t> </w:t>
            </w:r>
            <w:r>
              <w:rPr>
                <w:sz w:val="22"/>
              </w:rPr>
              <w:t>alata,</w:t>
            </w:r>
            <w:r>
              <w:rPr>
                <w:spacing w:val="-8"/>
                <w:sz w:val="22"/>
              </w:rPr>
              <w:t> </w:t>
            </w:r>
            <w:r>
              <w:rPr>
                <w:sz w:val="22"/>
              </w:rPr>
              <w:t>metoda</w:t>
            </w:r>
            <w:r>
              <w:rPr>
                <w:spacing w:val="-8"/>
                <w:sz w:val="22"/>
              </w:rPr>
              <w:t> </w:t>
            </w:r>
            <w:r>
              <w:rPr>
                <w:sz w:val="22"/>
              </w:rPr>
              <w:t>i</w:t>
            </w:r>
            <w:r>
              <w:rPr>
                <w:spacing w:val="-7"/>
                <w:sz w:val="22"/>
              </w:rPr>
              <w:t> </w:t>
            </w:r>
            <w:r>
              <w:rPr>
                <w:sz w:val="22"/>
              </w:rPr>
              <w:t>kompetencija</w:t>
            </w:r>
            <w:r>
              <w:rPr>
                <w:spacing w:val="-8"/>
                <w:sz w:val="22"/>
              </w:rPr>
              <w:t> </w:t>
            </w:r>
            <w:r>
              <w:rPr>
                <w:sz w:val="22"/>
              </w:rPr>
              <w:t>nužnih</w:t>
            </w:r>
            <w:r>
              <w:rPr>
                <w:spacing w:val="-11"/>
                <w:sz w:val="22"/>
              </w:rPr>
              <w:t> </w:t>
            </w:r>
            <w:r>
              <w:rPr>
                <w:sz w:val="22"/>
              </w:rPr>
              <w:t>za primjenu visokoučinkovitih mjera za prilagodbu i upravljanje rizikom na različitim prostornim razinama: zgrade, susjedstva i zajednice.</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45.821,00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36.253,24 </w:t>
            </w:r>
            <w:r>
              <w:rPr>
                <w:spacing w:val="-5"/>
                <w:sz w:val="22"/>
              </w:rPr>
              <w:t>EUR</w:t>
            </w:r>
          </w:p>
        </w:tc>
      </w:tr>
      <w:tr>
        <w:trPr>
          <w:trHeight w:val="813" w:hRule="atLeast"/>
        </w:trPr>
        <w:tc>
          <w:tcPr>
            <w:tcW w:w="3128" w:type="dxa"/>
          </w:tcPr>
          <w:p>
            <w:pPr>
              <w:pStyle w:val="TableParagraph"/>
              <w:spacing w:before="18"/>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18"/>
              <w:ind w:left="16"/>
              <w:rPr>
                <w:sz w:val="22"/>
              </w:rPr>
            </w:pPr>
            <w:r>
              <w:rPr>
                <w:sz w:val="22"/>
              </w:rPr>
              <w:t>Razvijen inovativni alat – sustav procjene izgrađenog okoliša koji će biti testiran i validiran na</w:t>
            </w:r>
            <w:r>
              <w:rPr>
                <w:spacing w:val="40"/>
                <w:sz w:val="22"/>
              </w:rPr>
              <w:t> </w:t>
            </w:r>
            <w:r>
              <w:rPr>
                <w:sz w:val="22"/>
              </w:rPr>
              <w:t>5 pilot područja od kojih je jedan i Grad Šibenik.</w:t>
            </w:r>
          </w:p>
        </w:tc>
      </w:tr>
      <w:tr>
        <w:trPr>
          <w:trHeight w:val="1393" w:hRule="atLeast"/>
        </w:trPr>
        <w:tc>
          <w:tcPr>
            <w:tcW w:w="3128" w:type="dxa"/>
          </w:tcPr>
          <w:p>
            <w:pPr>
              <w:pStyle w:val="TableParagraph"/>
              <w:spacing w:before="15"/>
              <w:ind w:left="16"/>
              <w:rPr>
                <w:b/>
                <w:sz w:val="22"/>
              </w:rPr>
            </w:pPr>
            <w:r>
              <w:rPr>
                <w:b/>
                <w:spacing w:val="-2"/>
                <w:sz w:val="22"/>
              </w:rPr>
              <w:t>Obrazloženje</w:t>
            </w:r>
          </w:p>
        </w:tc>
        <w:tc>
          <w:tcPr>
            <w:tcW w:w="6666" w:type="dxa"/>
          </w:tcPr>
          <w:p>
            <w:pPr>
              <w:pStyle w:val="TableParagraph"/>
              <w:spacing w:line="276" w:lineRule="auto" w:before="15"/>
              <w:ind w:left="16" w:right="1"/>
              <w:jc w:val="both"/>
              <w:rPr>
                <w:sz w:val="22"/>
              </w:rPr>
            </w:pPr>
            <w:r>
              <w:rPr>
                <w:sz w:val="22"/>
              </w:rPr>
              <w:t>Sredstva su realizirana prema tijeku projektnih aktivnosti i gotovo u potpunosti ostvarena. Razlika između planiranih i ostvarenih troškova nastala je zbog ostvarenih ušteda u postupcima nabava za troškove organizacije sastanka projektnih partnera održanog u Šibeniku.</w:t>
            </w:r>
          </w:p>
        </w:tc>
      </w:tr>
    </w:tbl>
    <w:p>
      <w:pPr>
        <w:pStyle w:val="TableParagraph"/>
        <w:spacing w:after="0" w:line="276" w:lineRule="auto"/>
        <w:jc w:val="both"/>
        <w:rPr>
          <w:sz w:val="22"/>
        </w:rPr>
        <w:sectPr>
          <w:type w:val="continuous"/>
          <w:pgSz w:w="11910" w:h="16840"/>
          <w:pgMar w:header="0" w:footer="573" w:top="1100" w:bottom="2196" w:left="720" w:right="360"/>
        </w:sect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2"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5"/>
              <w:ind w:left="16"/>
              <w:rPr>
                <w:sz w:val="22"/>
              </w:rPr>
            </w:pPr>
            <w:r>
              <w:rPr>
                <w:spacing w:val="-2"/>
                <w:sz w:val="22"/>
              </w:rPr>
              <w:t>25100897</w:t>
            </w:r>
          </w:p>
        </w:tc>
      </w:tr>
      <w:tr>
        <w:trPr>
          <w:trHeight w:val="520"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2"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5"/>
              <w:ind w:left="16"/>
              <w:rPr>
                <w:sz w:val="22"/>
              </w:rPr>
            </w:pPr>
            <w:r>
              <w:rPr>
                <w:sz w:val="22"/>
              </w:rPr>
              <w:t>Kupalište,</w:t>
            </w:r>
            <w:r>
              <w:rPr>
                <w:spacing w:val="-6"/>
                <w:sz w:val="22"/>
              </w:rPr>
              <w:t> </w:t>
            </w:r>
            <w:r>
              <w:rPr>
                <w:sz w:val="22"/>
              </w:rPr>
              <w:t>pristanište</w:t>
            </w:r>
            <w:r>
              <w:rPr>
                <w:spacing w:val="-8"/>
                <w:sz w:val="22"/>
              </w:rPr>
              <w:t> </w:t>
            </w:r>
            <w:r>
              <w:rPr>
                <w:sz w:val="22"/>
              </w:rPr>
              <w:t>i</w:t>
            </w:r>
            <w:r>
              <w:rPr>
                <w:spacing w:val="-5"/>
                <w:sz w:val="22"/>
              </w:rPr>
              <w:t> </w:t>
            </w:r>
            <w:r>
              <w:rPr>
                <w:sz w:val="22"/>
              </w:rPr>
              <w:t>prateći</w:t>
            </w:r>
            <w:r>
              <w:rPr>
                <w:spacing w:val="-4"/>
                <w:sz w:val="22"/>
              </w:rPr>
              <w:t> </w:t>
            </w:r>
            <w:r>
              <w:rPr>
                <w:sz w:val="22"/>
              </w:rPr>
              <w:t>objekt-</w:t>
            </w:r>
            <w:r>
              <w:rPr>
                <w:spacing w:val="-2"/>
                <w:sz w:val="22"/>
              </w:rPr>
              <w:t>Martinska</w:t>
            </w:r>
          </w:p>
        </w:tc>
      </w:tr>
      <w:tr>
        <w:trPr>
          <w:trHeight w:val="81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7"/>
              <w:ind w:left="16"/>
              <w:rPr>
                <w:sz w:val="22"/>
              </w:rPr>
            </w:pPr>
            <w:r>
              <w:rPr>
                <w:sz w:val="22"/>
              </w:rPr>
              <w:t>Ciljevi</w:t>
            </w:r>
            <w:r>
              <w:rPr>
                <w:spacing w:val="40"/>
                <w:sz w:val="22"/>
              </w:rPr>
              <w:t> </w:t>
            </w:r>
            <w:r>
              <w:rPr>
                <w:sz w:val="22"/>
              </w:rPr>
              <w:t>ovog</w:t>
            </w:r>
            <w:r>
              <w:rPr>
                <w:spacing w:val="40"/>
                <w:sz w:val="22"/>
              </w:rPr>
              <w:t> </w:t>
            </w:r>
            <w:r>
              <w:rPr>
                <w:sz w:val="22"/>
              </w:rPr>
              <w:t>projekta</w:t>
            </w:r>
            <w:r>
              <w:rPr>
                <w:spacing w:val="40"/>
                <w:sz w:val="22"/>
              </w:rPr>
              <w:t> </w:t>
            </w:r>
            <w:r>
              <w:rPr>
                <w:sz w:val="22"/>
              </w:rPr>
              <w:t>su</w:t>
            </w:r>
            <w:r>
              <w:rPr>
                <w:spacing w:val="40"/>
                <w:sz w:val="22"/>
              </w:rPr>
              <w:t> </w:t>
            </w:r>
            <w:r>
              <w:rPr>
                <w:sz w:val="22"/>
              </w:rPr>
              <w:t>izrada</w:t>
            </w:r>
            <w:r>
              <w:rPr>
                <w:spacing w:val="40"/>
                <w:sz w:val="22"/>
              </w:rPr>
              <w:t> </w:t>
            </w:r>
            <w:r>
              <w:rPr>
                <w:sz w:val="22"/>
              </w:rPr>
              <w:t>Idejnog</w:t>
            </w:r>
            <w:r>
              <w:rPr>
                <w:spacing w:val="40"/>
                <w:sz w:val="22"/>
              </w:rPr>
              <w:t> </w:t>
            </w:r>
            <w:r>
              <w:rPr>
                <w:sz w:val="22"/>
              </w:rPr>
              <w:t>rješenja</w:t>
            </w:r>
            <w:r>
              <w:rPr>
                <w:spacing w:val="40"/>
                <w:sz w:val="22"/>
              </w:rPr>
              <w:t> </w:t>
            </w:r>
            <w:r>
              <w:rPr>
                <w:sz w:val="22"/>
              </w:rPr>
              <w:t>kupališta,</w:t>
            </w:r>
            <w:r>
              <w:rPr>
                <w:spacing w:val="40"/>
                <w:sz w:val="22"/>
              </w:rPr>
              <w:t> </w:t>
            </w:r>
            <w:r>
              <w:rPr>
                <w:sz w:val="22"/>
              </w:rPr>
              <w:t>pristaništa</w:t>
            </w:r>
            <w:r>
              <w:rPr>
                <w:spacing w:val="40"/>
                <w:sz w:val="22"/>
              </w:rPr>
              <w:t> </w:t>
            </w:r>
            <w:r>
              <w:rPr>
                <w:sz w:val="22"/>
              </w:rPr>
              <w:t>i pratećeg objekta na Martinskoj.</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17.000,00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0 </w:t>
            </w:r>
            <w:r>
              <w:rPr>
                <w:spacing w:val="-5"/>
                <w:sz w:val="22"/>
              </w:rPr>
              <w:t>EUR</w:t>
            </w:r>
          </w:p>
        </w:tc>
      </w:tr>
      <w:tr>
        <w:trPr>
          <w:trHeight w:val="812"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17"/>
              <w:ind w:left="16"/>
              <w:rPr>
                <w:sz w:val="22"/>
              </w:rPr>
            </w:pPr>
            <w:r>
              <w:rPr>
                <w:sz w:val="22"/>
              </w:rPr>
              <w:t>Pokazatelji</w:t>
            </w:r>
            <w:r>
              <w:rPr>
                <w:spacing w:val="-3"/>
                <w:sz w:val="22"/>
              </w:rPr>
              <w:t> </w:t>
            </w:r>
            <w:r>
              <w:rPr>
                <w:sz w:val="22"/>
              </w:rPr>
              <w:t>uspješnosti</w:t>
            </w:r>
            <w:r>
              <w:rPr>
                <w:spacing w:val="-3"/>
                <w:sz w:val="22"/>
              </w:rPr>
              <w:t> </w:t>
            </w:r>
            <w:r>
              <w:rPr>
                <w:sz w:val="22"/>
              </w:rPr>
              <w:t>su</w:t>
            </w:r>
            <w:r>
              <w:rPr>
                <w:spacing w:val="-4"/>
                <w:sz w:val="22"/>
              </w:rPr>
              <w:t> </w:t>
            </w:r>
            <w:r>
              <w:rPr>
                <w:sz w:val="22"/>
              </w:rPr>
              <w:t>izrađena</w:t>
            </w:r>
            <w:r>
              <w:rPr>
                <w:spacing w:val="-4"/>
                <w:sz w:val="22"/>
              </w:rPr>
              <w:t> </w:t>
            </w:r>
            <w:r>
              <w:rPr>
                <w:sz w:val="22"/>
              </w:rPr>
              <w:t>idejna</w:t>
            </w:r>
            <w:r>
              <w:rPr>
                <w:spacing w:val="-4"/>
                <w:sz w:val="22"/>
              </w:rPr>
              <w:t> </w:t>
            </w:r>
            <w:r>
              <w:rPr>
                <w:sz w:val="22"/>
              </w:rPr>
              <w:t>rješenja</w:t>
            </w:r>
            <w:r>
              <w:rPr>
                <w:spacing w:val="-4"/>
                <w:sz w:val="22"/>
              </w:rPr>
              <w:t> </w:t>
            </w:r>
            <w:r>
              <w:rPr>
                <w:sz w:val="22"/>
              </w:rPr>
              <w:t>za</w:t>
            </w:r>
            <w:r>
              <w:rPr>
                <w:spacing w:val="-4"/>
                <w:sz w:val="22"/>
              </w:rPr>
              <w:t> </w:t>
            </w:r>
            <w:r>
              <w:rPr>
                <w:sz w:val="22"/>
              </w:rPr>
              <w:t>kupalište,</w:t>
            </w:r>
            <w:r>
              <w:rPr>
                <w:spacing w:val="-4"/>
                <w:sz w:val="22"/>
              </w:rPr>
              <w:t> </w:t>
            </w:r>
            <w:r>
              <w:rPr>
                <w:sz w:val="22"/>
              </w:rPr>
              <w:t>pristanište</w:t>
            </w:r>
            <w:r>
              <w:rPr>
                <w:spacing w:val="-4"/>
                <w:sz w:val="22"/>
              </w:rPr>
              <w:t> </w:t>
            </w:r>
            <w:r>
              <w:rPr>
                <w:sz w:val="22"/>
              </w:rPr>
              <w:t>i prateći objekt na Martinskoj.</w:t>
            </w:r>
          </w:p>
        </w:tc>
      </w:tr>
      <w:tr>
        <w:trPr>
          <w:trHeight w:val="1103" w:hRule="atLeast"/>
        </w:trPr>
        <w:tc>
          <w:tcPr>
            <w:tcW w:w="3128" w:type="dxa"/>
          </w:tcPr>
          <w:p>
            <w:pPr>
              <w:pStyle w:val="TableParagraph"/>
              <w:spacing w:before="15"/>
              <w:ind w:left="16"/>
              <w:rPr>
                <w:b/>
                <w:sz w:val="22"/>
              </w:rPr>
            </w:pPr>
            <w:r>
              <w:rPr>
                <w:b/>
                <w:spacing w:val="-2"/>
                <w:sz w:val="22"/>
              </w:rPr>
              <w:t>Obrazloženje</w:t>
            </w:r>
          </w:p>
        </w:tc>
        <w:tc>
          <w:tcPr>
            <w:tcW w:w="6666" w:type="dxa"/>
          </w:tcPr>
          <w:p>
            <w:pPr>
              <w:pStyle w:val="TableParagraph"/>
              <w:spacing w:line="276" w:lineRule="auto" w:before="15"/>
              <w:ind w:left="16" w:right="1"/>
              <w:jc w:val="both"/>
              <w:rPr>
                <w:sz w:val="22"/>
              </w:rPr>
            </w:pPr>
            <w:r>
              <w:rPr>
                <w:sz w:val="22"/>
              </w:rPr>
              <w:t>Sredstva</w:t>
            </w:r>
            <w:r>
              <w:rPr>
                <w:spacing w:val="-11"/>
                <w:sz w:val="22"/>
              </w:rPr>
              <w:t> </w:t>
            </w:r>
            <w:r>
              <w:rPr>
                <w:sz w:val="22"/>
              </w:rPr>
              <w:t>planirana</w:t>
            </w:r>
            <w:r>
              <w:rPr>
                <w:spacing w:val="-11"/>
                <w:sz w:val="22"/>
              </w:rPr>
              <w:t> </w:t>
            </w:r>
            <w:r>
              <w:rPr>
                <w:sz w:val="22"/>
              </w:rPr>
              <w:t>u</w:t>
            </w:r>
            <w:r>
              <w:rPr>
                <w:spacing w:val="-14"/>
                <w:sz w:val="22"/>
              </w:rPr>
              <w:t> </w:t>
            </w:r>
            <w:r>
              <w:rPr>
                <w:sz w:val="22"/>
              </w:rPr>
              <w:t>ovom</w:t>
            </w:r>
            <w:r>
              <w:rPr>
                <w:spacing w:val="-13"/>
                <w:sz w:val="22"/>
              </w:rPr>
              <w:t> </w:t>
            </w:r>
            <w:r>
              <w:rPr>
                <w:sz w:val="22"/>
              </w:rPr>
              <w:t>proračunskom</w:t>
            </w:r>
            <w:r>
              <w:rPr>
                <w:spacing w:val="-11"/>
                <w:sz w:val="22"/>
              </w:rPr>
              <w:t> </w:t>
            </w:r>
            <w:r>
              <w:rPr>
                <w:sz w:val="22"/>
              </w:rPr>
              <w:t>razdoblju,</w:t>
            </w:r>
            <w:r>
              <w:rPr>
                <w:spacing w:val="-14"/>
                <w:sz w:val="22"/>
              </w:rPr>
              <w:t> </w:t>
            </w:r>
            <w:r>
              <w:rPr>
                <w:sz w:val="22"/>
              </w:rPr>
              <w:t>zbog</w:t>
            </w:r>
            <w:r>
              <w:rPr>
                <w:spacing w:val="-12"/>
                <w:sz w:val="22"/>
              </w:rPr>
              <w:t> </w:t>
            </w:r>
            <w:r>
              <w:rPr>
                <w:sz w:val="22"/>
              </w:rPr>
              <w:t>prevelikog</w:t>
            </w:r>
            <w:r>
              <w:rPr>
                <w:spacing w:val="-14"/>
                <w:sz w:val="22"/>
              </w:rPr>
              <w:t> </w:t>
            </w:r>
            <w:r>
              <w:rPr>
                <w:sz w:val="22"/>
              </w:rPr>
              <w:t>obima posla, bit će utrošena u idućem proračunskom razdoblju kad će idejna rješenja</w:t>
            </w:r>
            <w:r>
              <w:rPr>
                <w:spacing w:val="-9"/>
                <w:sz w:val="22"/>
              </w:rPr>
              <w:t> </w:t>
            </w:r>
            <w:r>
              <w:rPr>
                <w:sz w:val="22"/>
              </w:rPr>
              <w:t>kupališta,</w:t>
            </w:r>
            <w:r>
              <w:rPr>
                <w:spacing w:val="-7"/>
                <w:sz w:val="22"/>
              </w:rPr>
              <w:t> </w:t>
            </w:r>
            <w:r>
              <w:rPr>
                <w:sz w:val="22"/>
              </w:rPr>
              <w:t>pristaništa</w:t>
            </w:r>
            <w:r>
              <w:rPr>
                <w:spacing w:val="-7"/>
                <w:sz w:val="22"/>
              </w:rPr>
              <w:t> </w:t>
            </w:r>
            <w:r>
              <w:rPr>
                <w:sz w:val="22"/>
              </w:rPr>
              <w:t>i</w:t>
            </w:r>
            <w:r>
              <w:rPr>
                <w:spacing w:val="-7"/>
                <w:sz w:val="22"/>
              </w:rPr>
              <w:t> </w:t>
            </w:r>
            <w:r>
              <w:rPr>
                <w:sz w:val="22"/>
              </w:rPr>
              <w:t>pratećeg</w:t>
            </w:r>
            <w:r>
              <w:rPr>
                <w:spacing w:val="-9"/>
                <w:sz w:val="22"/>
              </w:rPr>
              <w:t> </w:t>
            </w:r>
            <w:r>
              <w:rPr>
                <w:sz w:val="22"/>
              </w:rPr>
              <w:t>objekta</w:t>
            </w:r>
            <w:r>
              <w:rPr>
                <w:spacing w:val="-7"/>
                <w:sz w:val="22"/>
              </w:rPr>
              <w:t> </w:t>
            </w:r>
            <w:r>
              <w:rPr>
                <w:sz w:val="22"/>
              </w:rPr>
              <w:t>na</w:t>
            </w:r>
            <w:r>
              <w:rPr>
                <w:spacing w:val="-10"/>
                <w:sz w:val="22"/>
              </w:rPr>
              <w:t> </w:t>
            </w:r>
            <w:r>
              <w:rPr>
                <w:sz w:val="22"/>
              </w:rPr>
              <w:t>Martinskoj</w:t>
            </w:r>
            <w:r>
              <w:rPr>
                <w:spacing w:val="-7"/>
                <w:sz w:val="22"/>
              </w:rPr>
              <w:t> </w:t>
            </w:r>
            <w:r>
              <w:rPr>
                <w:sz w:val="22"/>
              </w:rPr>
              <w:t>biti</w:t>
            </w:r>
            <w:r>
              <w:rPr>
                <w:spacing w:val="-6"/>
                <w:sz w:val="22"/>
              </w:rPr>
              <w:t> </w:t>
            </w:r>
            <w:r>
              <w:rPr>
                <w:spacing w:val="-2"/>
                <w:sz w:val="22"/>
              </w:rPr>
              <w:t>izrađena.</w:t>
            </w:r>
          </w:p>
        </w:tc>
      </w:tr>
    </w:tbl>
    <w:p>
      <w:pPr>
        <w:pStyle w:val="BodyText"/>
        <w:rPr>
          <w:b/>
          <w:sz w:val="20"/>
        </w:rPr>
      </w:pPr>
    </w:p>
    <w:p>
      <w:pPr>
        <w:pStyle w:val="BodyText"/>
        <w:spacing w:before="49"/>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2" w:hRule="atLeast"/>
        </w:trPr>
        <w:tc>
          <w:tcPr>
            <w:tcW w:w="3128" w:type="dxa"/>
          </w:tcPr>
          <w:p>
            <w:pPr>
              <w:pStyle w:val="TableParagraph"/>
              <w:spacing w:before="17"/>
              <w:ind w:left="16"/>
              <w:rPr>
                <w:sz w:val="22"/>
              </w:rPr>
            </w:pPr>
            <w:r>
              <w:rPr>
                <w:sz w:val="22"/>
              </w:rPr>
              <w:t>NAZIV</w:t>
            </w:r>
            <w:r>
              <w:rPr>
                <w:spacing w:val="-7"/>
                <w:sz w:val="22"/>
              </w:rPr>
              <w:t> </w:t>
            </w:r>
            <w:r>
              <w:rPr>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5"/>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5"/>
              <w:ind w:left="16"/>
              <w:rPr>
                <w:sz w:val="22"/>
              </w:rPr>
            </w:pPr>
            <w:r>
              <w:rPr>
                <w:spacing w:val="-2"/>
                <w:sz w:val="22"/>
              </w:rPr>
              <w:t>25100898</w:t>
            </w:r>
          </w:p>
        </w:tc>
      </w:tr>
      <w:tr>
        <w:trPr>
          <w:trHeight w:val="520" w:hRule="atLeast"/>
        </w:trPr>
        <w:tc>
          <w:tcPr>
            <w:tcW w:w="3128" w:type="dxa"/>
          </w:tcPr>
          <w:p>
            <w:pPr>
              <w:pStyle w:val="TableParagraph"/>
              <w:spacing w:before="15"/>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5"/>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Zeleni</w:t>
            </w:r>
            <w:r>
              <w:rPr>
                <w:spacing w:val="-8"/>
                <w:sz w:val="22"/>
              </w:rPr>
              <w:t> </w:t>
            </w:r>
            <w:r>
              <w:rPr>
                <w:sz w:val="22"/>
              </w:rPr>
              <w:t>koridor-</w:t>
            </w:r>
            <w:r>
              <w:rPr>
                <w:spacing w:val="-4"/>
                <w:sz w:val="22"/>
              </w:rPr>
              <w:t>riva</w:t>
            </w:r>
          </w:p>
        </w:tc>
      </w:tr>
      <w:tr>
        <w:trPr>
          <w:trHeight w:val="2558" w:hRule="atLeast"/>
        </w:trPr>
        <w:tc>
          <w:tcPr>
            <w:tcW w:w="3128" w:type="dxa"/>
          </w:tcPr>
          <w:p>
            <w:pPr>
              <w:pStyle w:val="TableParagraph"/>
              <w:spacing w:before="15"/>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5"/>
              <w:ind w:left="16" w:right="-15"/>
              <w:jc w:val="both"/>
              <w:rPr>
                <w:sz w:val="22"/>
              </w:rPr>
            </w:pPr>
            <w:r>
              <w:rPr>
                <w:sz w:val="22"/>
              </w:rPr>
              <w:t>Proračunska sredstva planirana na ovoj stavci biti će utrošena na uslugu izrade</w:t>
            </w:r>
            <w:r>
              <w:rPr>
                <w:spacing w:val="-14"/>
                <w:sz w:val="22"/>
              </w:rPr>
              <w:t> </w:t>
            </w:r>
            <w:r>
              <w:rPr>
                <w:sz w:val="22"/>
              </w:rPr>
              <w:t>krajobraznog</w:t>
            </w:r>
            <w:r>
              <w:rPr>
                <w:spacing w:val="-14"/>
                <w:sz w:val="22"/>
              </w:rPr>
              <w:t> </w:t>
            </w:r>
            <w:r>
              <w:rPr>
                <w:sz w:val="22"/>
              </w:rPr>
              <w:t>elaborata</w:t>
            </w:r>
            <w:r>
              <w:rPr>
                <w:spacing w:val="-13"/>
                <w:sz w:val="22"/>
              </w:rPr>
              <w:t> </w:t>
            </w:r>
            <w:r>
              <w:rPr>
                <w:sz w:val="22"/>
              </w:rPr>
              <w:t>za</w:t>
            </w:r>
            <w:r>
              <w:rPr>
                <w:spacing w:val="-12"/>
                <w:sz w:val="22"/>
              </w:rPr>
              <w:t> </w:t>
            </w:r>
            <w:r>
              <w:rPr>
                <w:sz w:val="22"/>
              </w:rPr>
              <w:t>uređenje</w:t>
            </w:r>
            <w:r>
              <w:rPr>
                <w:spacing w:val="-13"/>
                <w:sz w:val="22"/>
              </w:rPr>
              <w:t> </w:t>
            </w:r>
            <w:r>
              <w:rPr>
                <w:sz w:val="22"/>
              </w:rPr>
              <w:t>zelenog</w:t>
            </w:r>
            <w:r>
              <w:rPr>
                <w:spacing w:val="-13"/>
                <w:sz w:val="22"/>
              </w:rPr>
              <w:t> </w:t>
            </w:r>
            <w:r>
              <w:rPr>
                <w:sz w:val="22"/>
              </w:rPr>
              <w:t>koridora</w:t>
            </w:r>
            <w:r>
              <w:rPr>
                <w:spacing w:val="-13"/>
                <w:sz w:val="22"/>
              </w:rPr>
              <w:t> </w:t>
            </w:r>
            <w:r>
              <w:rPr>
                <w:sz w:val="22"/>
              </w:rPr>
              <w:t>na</w:t>
            </w:r>
            <w:r>
              <w:rPr>
                <w:spacing w:val="-13"/>
                <w:sz w:val="22"/>
              </w:rPr>
              <w:t> </w:t>
            </w:r>
            <w:r>
              <w:rPr>
                <w:sz w:val="22"/>
              </w:rPr>
              <w:t>šibenskoj</w:t>
            </w:r>
            <w:r>
              <w:rPr>
                <w:spacing w:val="-14"/>
                <w:sz w:val="22"/>
              </w:rPr>
              <w:t> </w:t>
            </w:r>
            <w:r>
              <w:rPr>
                <w:sz w:val="22"/>
              </w:rPr>
              <w:t>rivi s ciljem pružanja stručne, prostorno-funkcionalne i ekološke osnove za izradu</w:t>
            </w:r>
            <w:r>
              <w:rPr>
                <w:spacing w:val="-4"/>
                <w:sz w:val="22"/>
              </w:rPr>
              <w:t> </w:t>
            </w:r>
            <w:r>
              <w:rPr>
                <w:sz w:val="22"/>
              </w:rPr>
              <w:t>i</w:t>
            </w:r>
            <w:r>
              <w:rPr>
                <w:spacing w:val="-4"/>
                <w:sz w:val="22"/>
              </w:rPr>
              <w:t> </w:t>
            </w:r>
            <w:r>
              <w:rPr>
                <w:sz w:val="22"/>
              </w:rPr>
              <w:t>provedbu</w:t>
            </w:r>
            <w:r>
              <w:rPr>
                <w:spacing w:val="-5"/>
                <w:sz w:val="22"/>
              </w:rPr>
              <w:t> </w:t>
            </w:r>
            <w:r>
              <w:rPr>
                <w:sz w:val="22"/>
              </w:rPr>
              <w:t>projekta</w:t>
            </w:r>
            <w:r>
              <w:rPr>
                <w:spacing w:val="-7"/>
                <w:sz w:val="22"/>
              </w:rPr>
              <w:t> </w:t>
            </w:r>
            <w:r>
              <w:rPr>
                <w:sz w:val="22"/>
              </w:rPr>
              <w:t>ozelenjivanja</w:t>
            </w:r>
            <w:r>
              <w:rPr>
                <w:spacing w:val="-7"/>
                <w:sz w:val="22"/>
              </w:rPr>
              <w:t> </w:t>
            </w:r>
            <w:r>
              <w:rPr>
                <w:sz w:val="22"/>
              </w:rPr>
              <w:t>tog</w:t>
            </w:r>
            <w:r>
              <w:rPr>
                <w:spacing w:val="-5"/>
                <w:sz w:val="22"/>
              </w:rPr>
              <w:t> </w:t>
            </w:r>
            <w:r>
              <w:rPr>
                <w:sz w:val="22"/>
              </w:rPr>
              <w:t>javnog</w:t>
            </w:r>
            <w:r>
              <w:rPr>
                <w:spacing w:val="-5"/>
                <w:sz w:val="22"/>
              </w:rPr>
              <w:t> </w:t>
            </w:r>
            <w:r>
              <w:rPr>
                <w:sz w:val="22"/>
              </w:rPr>
              <w:t>prostora.</w:t>
            </w:r>
            <w:r>
              <w:rPr>
                <w:spacing w:val="-4"/>
                <w:sz w:val="22"/>
              </w:rPr>
              <w:t> </w:t>
            </w:r>
            <w:r>
              <w:rPr>
                <w:sz w:val="22"/>
              </w:rPr>
              <w:t>Elaborat</w:t>
            </w:r>
            <w:r>
              <w:rPr>
                <w:spacing w:val="-4"/>
                <w:sz w:val="22"/>
              </w:rPr>
              <w:t> </w:t>
            </w:r>
            <w:r>
              <w:rPr>
                <w:sz w:val="22"/>
              </w:rPr>
              <w:t>služi kao temelj za definiranje smjernica, sadržaja i rješenja koji će osigurati održivo, estetski kvalitetno i funkcionalno uređenje zelene infrastrukture u obalnom</w:t>
            </w:r>
            <w:r>
              <w:rPr>
                <w:spacing w:val="-9"/>
                <w:sz w:val="22"/>
              </w:rPr>
              <w:t> </w:t>
            </w:r>
            <w:r>
              <w:rPr>
                <w:sz w:val="22"/>
              </w:rPr>
              <w:t>pojasu</w:t>
            </w:r>
            <w:r>
              <w:rPr>
                <w:spacing w:val="-10"/>
                <w:sz w:val="22"/>
              </w:rPr>
              <w:t> </w:t>
            </w:r>
            <w:r>
              <w:rPr>
                <w:sz w:val="22"/>
              </w:rPr>
              <w:t>Šibenika.</w:t>
            </w:r>
            <w:r>
              <w:rPr>
                <w:spacing w:val="-10"/>
                <w:sz w:val="22"/>
              </w:rPr>
              <w:t> </w:t>
            </w:r>
            <w:r>
              <w:rPr>
                <w:sz w:val="22"/>
              </w:rPr>
              <w:t>Također,</w:t>
            </w:r>
            <w:r>
              <w:rPr>
                <w:spacing w:val="-10"/>
                <w:sz w:val="22"/>
              </w:rPr>
              <w:t> </w:t>
            </w:r>
            <w:r>
              <w:rPr>
                <w:sz w:val="22"/>
              </w:rPr>
              <w:t>proračunska</w:t>
            </w:r>
            <w:r>
              <w:rPr>
                <w:spacing w:val="-9"/>
                <w:sz w:val="22"/>
              </w:rPr>
              <w:t> </w:t>
            </w:r>
            <w:r>
              <w:rPr>
                <w:sz w:val="22"/>
              </w:rPr>
              <w:t>sredstva</w:t>
            </w:r>
            <w:r>
              <w:rPr>
                <w:spacing w:val="-9"/>
                <w:sz w:val="22"/>
              </w:rPr>
              <w:t> </w:t>
            </w:r>
            <w:r>
              <w:rPr>
                <w:sz w:val="22"/>
              </w:rPr>
              <w:t>biti</w:t>
            </w:r>
            <w:r>
              <w:rPr>
                <w:spacing w:val="-9"/>
                <w:sz w:val="22"/>
              </w:rPr>
              <w:t> </w:t>
            </w:r>
            <w:r>
              <w:rPr>
                <w:sz w:val="22"/>
              </w:rPr>
              <w:t>će</w:t>
            </w:r>
            <w:r>
              <w:rPr>
                <w:spacing w:val="-6"/>
                <w:sz w:val="22"/>
              </w:rPr>
              <w:t> </w:t>
            </w:r>
            <w:r>
              <w:rPr>
                <w:sz w:val="22"/>
              </w:rPr>
              <w:t>utrošena</w:t>
            </w:r>
            <w:r>
              <w:rPr>
                <w:spacing w:val="-9"/>
                <w:sz w:val="22"/>
              </w:rPr>
              <w:t> </w:t>
            </w:r>
            <w:r>
              <w:rPr>
                <w:sz w:val="22"/>
              </w:rPr>
              <w:t>na izradu glavnog projekta s troškovnikom .</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13.000,00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13.000,00 </w:t>
            </w:r>
            <w:r>
              <w:rPr>
                <w:spacing w:val="-5"/>
                <w:sz w:val="22"/>
              </w:rPr>
              <w:t>EUR</w:t>
            </w:r>
          </w:p>
        </w:tc>
      </w:tr>
      <w:tr>
        <w:trPr>
          <w:trHeight w:val="613"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17"/>
              <w:ind w:left="16"/>
              <w:rPr>
                <w:sz w:val="22"/>
              </w:rPr>
            </w:pPr>
            <w:r>
              <w:rPr>
                <w:sz w:val="22"/>
              </w:rPr>
              <w:t>Pokazatelji</w:t>
            </w:r>
            <w:r>
              <w:rPr>
                <w:spacing w:val="29"/>
                <w:sz w:val="22"/>
              </w:rPr>
              <w:t> </w:t>
            </w:r>
            <w:r>
              <w:rPr>
                <w:sz w:val="22"/>
              </w:rPr>
              <w:t>rezultata</w:t>
            </w:r>
            <w:r>
              <w:rPr>
                <w:spacing w:val="26"/>
                <w:sz w:val="22"/>
              </w:rPr>
              <w:t> </w:t>
            </w:r>
            <w:r>
              <w:rPr>
                <w:sz w:val="22"/>
              </w:rPr>
              <w:t>su</w:t>
            </w:r>
            <w:r>
              <w:rPr>
                <w:spacing w:val="28"/>
                <w:sz w:val="22"/>
              </w:rPr>
              <w:t> </w:t>
            </w:r>
            <w:r>
              <w:rPr>
                <w:sz w:val="22"/>
              </w:rPr>
              <w:t>izrađen</w:t>
            </w:r>
            <w:r>
              <w:rPr>
                <w:spacing w:val="29"/>
                <w:sz w:val="22"/>
              </w:rPr>
              <w:t> </w:t>
            </w:r>
            <w:r>
              <w:rPr>
                <w:sz w:val="22"/>
              </w:rPr>
              <w:t>krajobrazni</w:t>
            </w:r>
            <w:r>
              <w:rPr>
                <w:spacing w:val="29"/>
                <w:sz w:val="22"/>
              </w:rPr>
              <w:t> </w:t>
            </w:r>
            <w:r>
              <w:rPr>
                <w:sz w:val="22"/>
              </w:rPr>
              <w:t>elaborat</w:t>
            </w:r>
            <w:r>
              <w:rPr>
                <w:spacing w:val="27"/>
                <w:sz w:val="22"/>
              </w:rPr>
              <w:t> </w:t>
            </w:r>
            <w:r>
              <w:rPr>
                <w:sz w:val="22"/>
              </w:rPr>
              <w:t>za</w:t>
            </w:r>
            <w:r>
              <w:rPr>
                <w:spacing w:val="29"/>
                <w:sz w:val="22"/>
              </w:rPr>
              <w:t> </w:t>
            </w:r>
            <w:r>
              <w:rPr>
                <w:sz w:val="22"/>
              </w:rPr>
              <w:t>uređenje</w:t>
            </w:r>
            <w:r>
              <w:rPr>
                <w:spacing w:val="27"/>
                <w:sz w:val="22"/>
              </w:rPr>
              <w:t> </w:t>
            </w:r>
            <w:r>
              <w:rPr>
                <w:spacing w:val="-2"/>
                <w:sz w:val="22"/>
              </w:rPr>
              <w:t>zelenog</w:t>
            </w:r>
          </w:p>
          <w:p>
            <w:pPr>
              <w:pStyle w:val="TableParagraph"/>
              <w:spacing w:before="38"/>
              <w:ind w:left="16"/>
              <w:rPr>
                <w:sz w:val="22"/>
              </w:rPr>
            </w:pPr>
            <w:r>
              <w:rPr>
                <w:sz w:val="22"/>
              </w:rPr>
              <w:t>koridora</w:t>
            </w:r>
            <w:r>
              <w:rPr>
                <w:spacing w:val="44"/>
                <w:sz w:val="22"/>
              </w:rPr>
              <w:t> </w:t>
            </w:r>
            <w:r>
              <w:rPr>
                <w:sz w:val="22"/>
              </w:rPr>
              <w:t>na</w:t>
            </w:r>
            <w:r>
              <w:rPr>
                <w:spacing w:val="45"/>
                <w:sz w:val="22"/>
              </w:rPr>
              <w:t> </w:t>
            </w:r>
            <w:r>
              <w:rPr>
                <w:sz w:val="22"/>
              </w:rPr>
              <w:t>šibenskoj</w:t>
            </w:r>
            <w:r>
              <w:rPr>
                <w:spacing w:val="-2"/>
                <w:sz w:val="22"/>
              </w:rPr>
              <w:t> </w:t>
            </w:r>
            <w:r>
              <w:rPr>
                <w:sz w:val="22"/>
              </w:rPr>
              <w:t>rivi</w:t>
            </w:r>
            <w:r>
              <w:rPr>
                <w:spacing w:val="42"/>
                <w:sz w:val="22"/>
              </w:rPr>
              <w:t> </w:t>
            </w:r>
            <w:r>
              <w:rPr>
                <w:sz w:val="22"/>
              </w:rPr>
              <w:t>te</w:t>
            </w:r>
            <w:r>
              <w:rPr>
                <w:spacing w:val="45"/>
                <w:sz w:val="22"/>
              </w:rPr>
              <w:t> </w:t>
            </w:r>
            <w:r>
              <w:rPr>
                <w:sz w:val="22"/>
              </w:rPr>
              <w:t>izrađen</w:t>
            </w:r>
            <w:r>
              <w:rPr>
                <w:spacing w:val="44"/>
                <w:sz w:val="22"/>
              </w:rPr>
              <w:t> </w:t>
            </w:r>
            <w:r>
              <w:rPr>
                <w:sz w:val="22"/>
              </w:rPr>
              <w:t>glavni</w:t>
            </w:r>
            <w:r>
              <w:rPr>
                <w:spacing w:val="45"/>
                <w:sz w:val="22"/>
              </w:rPr>
              <w:t> </w:t>
            </w:r>
            <w:r>
              <w:rPr>
                <w:sz w:val="22"/>
              </w:rPr>
              <w:t>projekt</w:t>
            </w:r>
            <w:r>
              <w:rPr>
                <w:spacing w:val="44"/>
                <w:sz w:val="22"/>
              </w:rPr>
              <w:t> </w:t>
            </w:r>
            <w:r>
              <w:rPr>
                <w:sz w:val="22"/>
              </w:rPr>
              <w:t>za</w:t>
            </w:r>
            <w:r>
              <w:rPr>
                <w:spacing w:val="45"/>
                <w:sz w:val="22"/>
              </w:rPr>
              <w:t> </w:t>
            </w:r>
            <w:r>
              <w:rPr>
                <w:sz w:val="22"/>
              </w:rPr>
              <w:t>potrebe</w:t>
            </w:r>
            <w:r>
              <w:rPr>
                <w:spacing w:val="45"/>
                <w:sz w:val="22"/>
              </w:rPr>
              <w:t> </w:t>
            </w:r>
            <w:r>
              <w:rPr>
                <w:spacing w:val="-2"/>
                <w:sz w:val="22"/>
              </w:rPr>
              <w:t>projekta</w:t>
            </w:r>
          </w:p>
        </w:tc>
      </w:tr>
    </w:tbl>
    <w:p>
      <w:pPr>
        <w:pStyle w:val="TableParagraph"/>
        <w:spacing w:after="0"/>
        <w:rPr>
          <w:sz w:val="22"/>
        </w:rPr>
        <w:sectPr>
          <w:type w:val="continuous"/>
          <w:pgSz w:w="11910" w:h="16840"/>
          <w:pgMar w:header="0" w:footer="573" w:top="1100" w:bottom="1323" w:left="720" w:right="360"/>
        </w:sect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813" w:hRule="atLeast"/>
        </w:trPr>
        <w:tc>
          <w:tcPr>
            <w:tcW w:w="3128" w:type="dxa"/>
          </w:tcPr>
          <w:p>
            <w:pPr>
              <w:pStyle w:val="TableParagraph"/>
              <w:rPr>
                <w:sz w:val="22"/>
              </w:rPr>
            </w:pPr>
          </w:p>
        </w:tc>
        <w:tc>
          <w:tcPr>
            <w:tcW w:w="6666" w:type="dxa"/>
          </w:tcPr>
          <w:p>
            <w:pPr>
              <w:pStyle w:val="TableParagraph"/>
              <w:spacing w:line="276" w:lineRule="auto" w:before="17"/>
              <w:ind w:left="16"/>
              <w:rPr>
                <w:sz w:val="22"/>
              </w:rPr>
            </w:pPr>
            <w:r>
              <w:rPr>
                <w:sz w:val="22"/>
              </w:rPr>
              <w:t>Razvoj</w:t>
            </w:r>
            <w:r>
              <w:rPr>
                <w:spacing w:val="40"/>
                <w:sz w:val="22"/>
              </w:rPr>
              <w:t> </w:t>
            </w:r>
            <w:r>
              <w:rPr>
                <w:sz w:val="22"/>
              </w:rPr>
              <w:t>zelene</w:t>
            </w:r>
            <w:r>
              <w:rPr>
                <w:spacing w:val="40"/>
                <w:sz w:val="22"/>
              </w:rPr>
              <w:t> </w:t>
            </w:r>
            <w:r>
              <w:rPr>
                <w:sz w:val="22"/>
              </w:rPr>
              <w:t>infrastrukture</w:t>
            </w:r>
            <w:r>
              <w:rPr>
                <w:spacing w:val="40"/>
                <w:sz w:val="22"/>
              </w:rPr>
              <w:t> </w:t>
            </w:r>
            <w:r>
              <w:rPr>
                <w:sz w:val="22"/>
              </w:rPr>
              <w:t>u</w:t>
            </w:r>
            <w:r>
              <w:rPr>
                <w:spacing w:val="40"/>
                <w:sz w:val="22"/>
              </w:rPr>
              <w:t> </w:t>
            </w:r>
            <w:r>
              <w:rPr>
                <w:sz w:val="22"/>
              </w:rPr>
              <w:t>urbanim</w:t>
            </w:r>
            <w:r>
              <w:rPr>
                <w:spacing w:val="40"/>
                <w:sz w:val="22"/>
              </w:rPr>
              <w:t> </w:t>
            </w:r>
            <w:r>
              <w:rPr>
                <w:sz w:val="22"/>
              </w:rPr>
              <w:t>područjima</w:t>
            </w:r>
            <w:r>
              <w:rPr>
                <w:spacing w:val="40"/>
                <w:sz w:val="22"/>
              </w:rPr>
              <w:t> </w:t>
            </w:r>
            <w:r>
              <w:rPr>
                <w:sz w:val="22"/>
              </w:rPr>
              <w:t>-</w:t>
            </w:r>
            <w:r>
              <w:rPr>
                <w:spacing w:val="40"/>
                <w:sz w:val="22"/>
              </w:rPr>
              <w:t> </w:t>
            </w:r>
            <w:r>
              <w:rPr>
                <w:sz w:val="22"/>
              </w:rPr>
              <w:t>Zeleni</w:t>
            </w:r>
            <w:r>
              <w:rPr>
                <w:spacing w:val="40"/>
                <w:sz w:val="22"/>
              </w:rPr>
              <w:t> </w:t>
            </w:r>
            <w:r>
              <w:rPr>
                <w:sz w:val="22"/>
              </w:rPr>
              <w:t>koridor</w:t>
            </w:r>
            <w:r>
              <w:rPr>
                <w:spacing w:val="40"/>
                <w:sz w:val="22"/>
              </w:rPr>
              <w:t> </w:t>
            </w:r>
            <w:r>
              <w:rPr>
                <w:sz w:val="22"/>
              </w:rPr>
              <w:t>na šibenskoj rivi.</w:t>
            </w:r>
          </w:p>
        </w:tc>
      </w:tr>
      <w:tr>
        <w:trPr>
          <w:trHeight w:val="1393" w:hRule="atLeast"/>
        </w:trPr>
        <w:tc>
          <w:tcPr>
            <w:tcW w:w="3128" w:type="dxa"/>
          </w:tcPr>
          <w:p>
            <w:pPr>
              <w:pStyle w:val="TableParagraph"/>
              <w:spacing w:before="17"/>
              <w:ind w:left="16"/>
              <w:rPr>
                <w:b/>
                <w:sz w:val="22"/>
              </w:rPr>
            </w:pPr>
            <w:r>
              <w:rPr>
                <w:b/>
                <w:spacing w:val="-2"/>
                <w:sz w:val="22"/>
              </w:rPr>
              <w:t>Obrazloženje</w:t>
            </w:r>
          </w:p>
        </w:tc>
        <w:tc>
          <w:tcPr>
            <w:tcW w:w="6666" w:type="dxa"/>
          </w:tcPr>
          <w:p>
            <w:pPr>
              <w:pStyle w:val="TableParagraph"/>
              <w:spacing w:line="276" w:lineRule="auto" w:before="17"/>
              <w:ind w:left="16"/>
              <w:jc w:val="both"/>
              <w:rPr>
                <w:sz w:val="22"/>
              </w:rPr>
            </w:pPr>
            <w:r>
              <w:rPr>
                <w:sz w:val="22"/>
              </w:rPr>
              <w:t>Tokom</w:t>
            </w:r>
            <w:r>
              <w:rPr>
                <w:spacing w:val="-5"/>
                <w:sz w:val="22"/>
              </w:rPr>
              <w:t> </w:t>
            </w:r>
            <w:r>
              <w:rPr>
                <w:sz w:val="22"/>
              </w:rPr>
              <w:t>studenog</w:t>
            </w:r>
            <w:r>
              <w:rPr>
                <w:spacing w:val="-5"/>
                <w:sz w:val="22"/>
              </w:rPr>
              <w:t> </w:t>
            </w:r>
            <w:r>
              <w:rPr>
                <w:sz w:val="22"/>
              </w:rPr>
              <w:t>2025.</w:t>
            </w:r>
            <w:r>
              <w:rPr>
                <w:spacing w:val="-6"/>
                <w:sz w:val="22"/>
              </w:rPr>
              <w:t> </w:t>
            </w:r>
            <w:r>
              <w:rPr>
                <w:sz w:val="22"/>
              </w:rPr>
              <w:t>g</w:t>
            </w:r>
            <w:r>
              <w:rPr>
                <w:spacing w:val="-6"/>
                <w:sz w:val="22"/>
              </w:rPr>
              <w:t> </w:t>
            </w:r>
            <w:r>
              <w:rPr>
                <w:sz w:val="22"/>
              </w:rPr>
              <w:t>za</w:t>
            </w:r>
            <w:r>
              <w:rPr>
                <w:spacing w:val="-7"/>
                <w:sz w:val="22"/>
              </w:rPr>
              <w:t> </w:t>
            </w:r>
            <w:r>
              <w:rPr>
                <w:sz w:val="22"/>
              </w:rPr>
              <w:t>potrebe</w:t>
            </w:r>
            <w:r>
              <w:rPr>
                <w:spacing w:val="-5"/>
                <w:sz w:val="22"/>
              </w:rPr>
              <w:t> </w:t>
            </w:r>
            <w:r>
              <w:rPr>
                <w:sz w:val="22"/>
              </w:rPr>
              <w:t>projekta</w:t>
            </w:r>
            <w:r>
              <w:rPr>
                <w:spacing w:val="-5"/>
                <w:sz w:val="22"/>
              </w:rPr>
              <w:t> </w:t>
            </w:r>
            <w:r>
              <w:rPr>
                <w:sz w:val="22"/>
              </w:rPr>
              <w:t>Razvoj</w:t>
            </w:r>
            <w:r>
              <w:rPr>
                <w:spacing w:val="-5"/>
                <w:sz w:val="22"/>
              </w:rPr>
              <w:t> </w:t>
            </w:r>
            <w:r>
              <w:rPr>
                <w:sz w:val="22"/>
              </w:rPr>
              <w:t>zelene</w:t>
            </w:r>
            <w:r>
              <w:rPr>
                <w:spacing w:val="-8"/>
                <w:sz w:val="22"/>
              </w:rPr>
              <w:t> </w:t>
            </w:r>
            <w:r>
              <w:rPr>
                <w:sz w:val="22"/>
              </w:rPr>
              <w:t>infrastrukture</w:t>
            </w:r>
            <w:r>
              <w:rPr>
                <w:spacing w:val="-8"/>
                <w:sz w:val="22"/>
              </w:rPr>
              <w:t> </w:t>
            </w:r>
            <w:r>
              <w:rPr>
                <w:sz w:val="22"/>
              </w:rPr>
              <w:t>u urbanim</w:t>
            </w:r>
            <w:r>
              <w:rPr>
                <w:spacing w:val="-10"/>
                <w:sz w:val="22"/>
              </w:rPr>
              <w:t> </w:t>
            </w:r>
            <w:r>
              <w:rPr>
                <w:sz w:val="22"/>
              </w:rPr>
              <w:t>područjima</w:t>
            </w:r>
            <w:r>
              <w:rPr>
                <w:spacing w:val="-8"/>
                <w:sz w:val="22"/>
              </w:rPr>
              <w:t> </w:t>
            </w:r>
            <w:r>
              <w:rPr>
                <w:sz w:val="22"/>
              </w:rPr>
              <w:t>-</w:t>
            </w:r>
            <w:r>
              <w:rPr>
                <w:spacing w:val="-10"/>
                <w:sz w:val="22"/>
              </w:rPr>
              <w:t> </w:t>
            </w:r>
            <w:r>
              <w:rPr>
                <w:sz w:val="22"/>
              </w:rPr>
              <w:t>Zeleni</w:t>
            </w:r>
            <w:r>
              <w:rPr>
                <w:spacing w:val="-8"/>
                <w:sz w:val="22"/>
              </w:rPr>
              <w:t> </w:t>
            </w:r>
            <w:r>
              <w:rPr>
                <w:sz w:val="22"/>
              </w:rPr>
              <w:t>koridor</w:t>
            </w:r>
            <w:r>
              <w:rPr>
                <w:spacing w:val="-8"/>
                <w:sz w:val="22"/>
              </w:rPr>
              <w:t> </w:t>
            </w:r>
            <w:r>
              <w:rPr>
                <w:sz w:val="22"/>
              </w:rPr>
              <w:t>na</w:t>
            </w:r>
            <w:r>
              <w:rPr>
                <w:spacing w:val="-9"/>
                <w:sz w:val="22"/>
              </w:rPr>
              <w:t> </w:t>
            </w:r>
            <w:r>
              <w:rPr>
                <w:sz w:val="22"/>
              </w:rPr>
              <w:t>šibenskoj</w:t>
            </w:r>
            <w:r>
              <w:rPr>
                <w:spacing w:val="-8"/>
                <w:sz w:val="22"/>
              </w:rPr>
              <w:t> </w:t>
            </w:r>
            <w:r>
              <w:rPr>
                <w:sz w:val="22"/>
              </w:rPr>
              <w:t>rivi</w:t>
            </w:r>
            <w:r>
              <w:rPr>
                <w:spacing w:val="-13"/>
                <w:sz w:val="22"/>
              </w:rPr>
              <w:t> </w:t>
            </w:r>
            <w:r>
              <w:rPr>
                <w:sz w:val="22"/>
              </w:rPr>
              <w:t>proveden</w:t>
            </w:r>
            <w:r>
              <w:rPr>
                <w:spacing w:val="-11"/>
                <w:sz w:val="22"/>
              </w:rPr>
              <w:t> </w:t>
            </w:r>
            <w:r>
              <w:rPr>
                <w:sz w:val="22"/>
              </w:rPr>
              <w:t>je</w:t>
            </w:r>
            <w:r>
              <w:rPr>
                <w:spacing w:val="-9"/>
                <w:sz w:val="22"/>
              </w:rPr>
              <w:t> </w:t>
            </w:r>
            <w:r>
              <w:rPr>
                <w:sz w:val="22"/>
              </w:rPr>
              <w:t>postupak nabave krajobraznog elaborata za uređenje zelenog koridora na šibenskoj rivi. Usluga je izvršena u potpunosti.</w:t>
            </w:r>
          </w:p>
        </w:tc>
      </w:tr>
    </w:tbl>
    <w:p>
      <w:pPr>
        <w:pStyle w:val="BodyText"/>
        <w:rPr>
          <w:b/>
          <w:sz w:val="20"/>
        </w:rPr>
      </w:pPr>
    </w:p>
    <w:p>
      <w:pPr>
        <w:pStyle w:val="BodyText"/>
        <w:spacing w:before="47"/>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7"/>
              <w:ind w:left="16"/>
              <w:rPr>
                <w:sz w:val="22"/>
              </w:rPr>
            </w:pPr>
            <w:r>
              <w:rPr>
                <w:spacing w:val="-2"/>
                <w:sz w:val="22"/>
              </w:rPr>
              <w:t>25101001</w:t>
            </w:r>
          </w:p>
        </w:tc>
      </w:tr>
      <w:tr>
        <w:trPr>
          <w:trHeight w:val="523"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Centar</w:t>
            </w:r>
            <w:r>
              <w:rPr>
                <w:spacing w:val="-2"/>
                <w:sz w:val="22"/>
              </w:rPr>
              <w:t> </w:t>
            </w:r>
            <w:r>
              <w:rPr>
                <w:sz w:val="22"/>
              </w:rPr>
              <w:t>za</w:t>
            </w:r>
            <w:r>
              <w:rPr>
                <w:spacing w:val="-3"/>
                <w:sz w:val="22"/>
              </w:rPr>
              <w:t> </w:t>
            </w:r>
            <w:r>
              <w:rPr>
                <w:sz w:val="22"/>
              </w:rPr>
              <w:t>planinare</w:t>
            </w:r>
            <w:r>
              <w:rPr>
                <w:spacing w:val="-4"/>
                <w:sz w:val="22"/>
              </w:rPr>
              <w:t> </w:t>
            </w:r>
            <w:r>
              <w:rPr>
                <w:sz w:val="22"/>
              </w:rPr>
              <w:t>i </w:t>
            </w:r>
            <w:r>
              <w:rPr>
                <w:spacing w:val="-2"/>
                <w:sz w:val="22"/>
              </w:rPr>
              <w:t>udruge</w:t>
            </w:r>
          </w:p>
        </w:tc>
      </w:tr>
      <w:tr>
        <w:trPr>
          <w:trHeight w:val="52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before="17"/>
              <w:ind w:left="16"/>
              <w:rPr>
                <w:sz w:val="22"/>
              </w:rPr>
            </w:pPr>
            <w:r>
              <w:rPr>
                <w:sz w:val="22"/>
              </w:rPr>
              <w:t>Osigurati</w:t>
            </w:r>
            <w:r>
              <w:rPr>
                <w:spacing w:val="-3"/>
                <w:sz w:val="22"/>
              </w:rPr>
              <w:t> </w:t>
            </w:r>
            <w:r>
              <w:rPr>
                <w:sz w:val="22"/>
              </w:rPr>
              <w:t>uspješno</w:t>
            </w:r>
            <w:r>
              <w:rPr>
                <w:spacing w:val="-6"/>
                <w:sz w:val="22"/>
              </w:rPr>
              <w:t> </w:t>
            </w:r>
            <w:r>
              <w:rPr>
                <w:sz w:val="22"/>
              </w:rPr>
              <w:t>i</w:t>
            </w:r>
            <w:r>
              <w:rPr>
                <w:spacing w:val="-3"/>
                <w:sz w:val="22"/>
              </w:rPr>
              <w:t> </w:t>
            </w:r>
            <w:r>
              <w:rPr>
                <w:sz w:val="22"/>
              </w:rPr>
              <w:t>održivo</w:t>
            </w:r>
            <w:r>
              <w:rPr>
                <w:spacing w:val="-4"/>
                <w:sz w:val="22"/>
              </w:rPr>
              <w:t> </w:t>
            </w:r>
            <w:r>
              <w:rPr>
                <w:sz w:val="22"/>
              </w:rPr>
              <w:t>funkcioniranje</w:t>
            </w:r>
            <w:r>
              <w:rPr>
                <w:spacing w:val="-4"/>
                <w:sz w:val="22"/>
              </w:rPr>
              <w:t> </w:t>
            </w:r>
            <w:r>
              <w:rPr>
                <w:sz w:val="22"/>
              </w:rPr>
              <w:t>Centra</w:t>
            </w:r>
            <w:r>
              <w:rPr>
                <w:spacing w:val="-6"/>
                <w:sz w:val="22"/>
              </w:rPr>
              <w:t> </w:t>
            </w:r>
            <w:r>
              <w:rPr>
                <w:sz w:val="22"/>
              </w:rPr>
              <w:t>za</w:t>
            </w:r>
            <w:r>
              <w:rPr>
                <w:spacing w:val="-6"/>
                <w:sz w:val="22"/>
              </w:rPr>
              <w:t> </w:t>
            </w:r>
            <w:r>
              <w:rPr>
                <w:sz w:val="22"/>
              </w:rPr>
              <w:t>planinare</w:t>
            </w:r>
            <w:r>
              <w:rPr>
                <w:spacing w:val="-5"/>
                <w:sz w:val="22"/>
              </w:rPr>
              <w:t> </w:t>
            </w:r>
            <w:r>
              <w:rPr>
                <w:sz w:val="22"/>
              </w:rPr>
              <w:t>i</w:t>
            </w:r>
            <w:r>
              <w:rPr>
                <w:spacing w:val="-3"/>
                <w:sz w:val="22"/>
              </w:rPr>
              <w:t> </w:t>
            </w:r>
            <w:r>
              <w:rPr>
                <w:spacing w:val="-2"/>
                <w:sz w:val="22"/>
              </w:rPr>
              <w:t>udruge.</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3.539,00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3.538,52 </w:t>
            </w:r>
            <w:r>
              <w:rPr>
                <w:spacing w:val="-5"/>
                <w:sz w:val="22"/>
              </w:rPr>
              <w:t>EUR</w:t>
            </w:r>
          </w:p>
        </w:tc>
      </w:tr>
      <w:tr>
        <w:trPr>
          <w:trHeight w:val="522"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17"/>
              <w:ind w:left="16"/>
              <w:rPr>
                <w:sz w:val="22"/>
              </w:rPr>
            </w:pPr>
            <w:r>
              <w:rPr>
                <w:sz w:val="22"/>
              </w:rPr>
              <w:t>Uspješno</w:t>
            </w:r>
            <w:r>
              <w:rPr>
                <w:spacing w:val="-5"/>
                <w:sz w:val="22"/>
              </w:rPr>
              <w:t> </w:t>
            </w:r>
            <w:r>
              <w:rPr>
                <w:sz w:val="22"/>
              </w:rPr>
              <w:t>funkcioniranje</w:t>
            </w:r>
            <w:r>
              <w:rPr>
                <w:spacing w:val="-4"/>
                <w:sz w:val="22"/>
              </w:rPr>
              <w:t> </w:t>
            </w:r>
            <w:r>
              <w:rPr>
                <w:sz w:val="22"/>
              </w:rPr>
              <w:t>Centra</w:t>
            </w:r>
            <w:r>
              <w:rPr>
                <w:spacing w:val="-6"/>
                <w:sz w:val="22"/>
              </w:rPr>
              <w:t> </w:t>
            </w:r>
            <w:r>
              <w:rPr>
                <w:sz w:val="22"/>
              </w:rPr>
              <w:t>za</w:t>
            </w:r>
            <w:r>
              <w:rPr>
                <w:spacing w:val="-5"/>
                <w:sz w:val="22"/>
              </w:rPr>
              <w:t> </w:t>
            </w:r>
            <w:r>
              <w:rPr>
                <w:sz w:val="22"/>
              </w:rPr>
              <w:t>planinare</w:t>
            </w:r>
            <w:r>
              <w:rPr>
                <w:spacing w:val="-6"/>
                <w:sz w:val="22"/>
              </w:rPr>
              <w:t> </w:t>
            </w:r>
            <w:r>
              <w:rPr>
                <w:sz w:val="22"/>
              </w:rPr>
              <w:t>i</w:t>
            </w:r>
            <w:r>
              <w:rPr>
                <w:spacing w:val="-3"/>
                <w:sz w:val="22"/>
              </w:rPr>
              <w:t> </w:t>
            </w:r>
            <w:r>
              <w:rPr>
                <w:spacing w:val="-2"/>
                <w:sz w:val="22"/>
              </w:rPr>
              <w:t>udruge.</w:t>
            </w:r>
          </w:p>
        </w:tc>
      </w:tr>
      <w:tr>
        <w:trPr>
          <w:trHeight w:val="810" w:hRule="atLeast"/>
        </w:trPr>
        <w:tc>
          <w:tcPr>
            <w:tcW w:w="3128" w:type="dxa"/>
          </w:tcPr>
          <w:p>
            <w:pPr>
              <w:pStyle w:val="TableParagraph"/>
              <w:spacing w:before="15"/>
              <w:ind w:left="16"/>
              <w:rPr>
                <w:b/>
                <w:sz w:val="22"/>
              </w:rPr>
            </w:pPr>
            <w:r>
              <w:rPr>
                <w:b/>
                <w:spacing w:val="-2"/>
                <w:sz w:val="22"/>
              </w:rPr>
              <w:t>Obrazloženje</w:t>
            </w:r>
          </w:p>
        </w:tc>
        <w:tc>
          <w:tcPr>
            <w:tcW w:w="6666" w:type="dxa"/>
          </w:tcPr>
          <w:p>
            <w:pPr>
              <w:pStyle w:val="TableParagraph"/>
              <w:spacing w:line="276" w:lineRule="auto" w:before="15"/>
              <w:ind w:left="16"/>
              <w:rPr>
                <w:sz w:val="22"/>
              </w:rPr>
            </w:pPr>
            <w:r>
              <w:rPr>
                <w:sz w:val="22"/>
              </w:rPr>
              <w:t>Na</w:t>
            </w:r>
            <w:r>
              <w:rPr>
                <w:spacing w:val="32"/>
                <w:sz w:val="22"/>
              </w:rPr>
              <w:t> </w:t>
            </w:r>
            <w:r>
              <w:rPr>
                <w:sz w:val="22"/>
              </w:rPr>
              <w:t>ovoj</w:t>
            </w:r>
            <w:r>
              <w:rPr>
                <w:spacing w:val="32"/>
                <w:sz w:val="22"/>
              </w:rPr>
              <w:t> </w:t>
            </w:r>
            <w:r>
              <w:rPr>
                <w:sz w:val="22"/>
              </w:rPr>
              <w:t>proračunskoj</w:t>
            </w:r>
            <w:r>
              <w:rPr>
                <w:spacing w:val="32"/>
                <w:sz w:val="22"/>
              </w:rPr>
              <w:t> </w:t>
            </w:r>
            <w:r>
              <w:rPr>
                <w:sz w:val="22"/>
              </w:rPr>
              <w:t>stavci</w:t>
            </w:r>
            <w:r>
              <w:rPr>
                <w:spacing w:val="33"/>
                <w:sz w:val="22"/>
              </w:rPr>
              <w:t> </w:t>
            </w:r>
            <w:r>
              <w:rPr>
                <w:sz w:val="22"/>
              </w:rPr>
              <w:t>sredstva</w:t>
            </w:r>
            <w:r>
              <w:rPr>
                <w:spacing w:val="32"/>
                <w:sz w:val="22"/>
              </w:rPr>
              <w:t> </w:t>
            </w:r>
            <w:r>
              <w:rPr>
                <w:sz w:val="22"/>
              </w:rPr>
              <w:t>su</w:t>
            </w:r>
            <w:r>
              <w:rPr>
                <w:spacing w:val="32"/>
                <w:sz w:val="22"/>
              </w:rPr>
              <w:t> </w:t>
            </w:r>
            <w:r>
              <w:rPr>
                <w:sz w:val="22"/>
              </w:rPr>
              <w:t>u</w:t>
            </w:r>
            <w:r>
              <w:rPr>
                <w:spacing w:val="31"/>
                <w:sz w:val="22"/>
              </w:rPr>
              <w:t> </w:t>
            </w:r>
            <w:r>
              <w:rPr>
                <w:sz w:val="22"/>
              </w:rPr>
              <w:t>potpunosti</w:t>
            </w:r>
            <w:r>
              <w:rPr>
                <w:spacing w:val="32"/>
                <w:sz w:val="22"/>
              </w:rPr>
              <w:t> </w:t>
            </w:r>
            <w:r>
              <w:rPr>
                <w:sz w:val="22"/>
              </w:rPr>
              <w:t>utrošena</w:t>
            </w:r>
            <w:r>
              <w:rPr>
                <w:spacing w:val="32"/>
                <w:sz w:val="22"/>
              </w:rPr>
              <w:t> </w:t>
            </w:r>
            <w:r>
              <w:rPr>
                <w:sz w:val="22"/>
              </w:rPr>
              <w:t>sukladno </w:t>
            </w:r>
            <w:r>
              <w:rPr>
                <w:spacing w:val="-2"/>
                <w:sz w:val="22"/>
              </w:rPr>
              <w:t>planiranom.</w:t>
            </w:r>
          </w:p>
        </w:tc>
      </w:tr>
    </w:tbl>
    <w:p>
      <w:pPr>
        <w:pStyle w:val="BodyText"/>
        <w:rPr>
          <w:b/>
          <w:sz w:val="20"/>
        </w:rPr>
      </w:pPr>
    </w:p>
    <w:p>
      <w:pPr>
        <w:pStyle w:val="BodyText"/>
        <w:spacing w:before="35"/>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7"/>
              <w:ind w:left="16"/>
              <w:rPr>
                <w:sz w:val="22"/>
              </w:rPr>
            </w:pPr>
            <w:r>
              <w:rPr>
                <w:spacing w:val="-2"/>
                <w:sz w:val="22"/>
              </w:rPr>
              <w:t>25101001</w:t>
            </w:r>
          </w:p>
        </w:tc>
      </w:tr>
      <w:tr>
        <w:trPr>
          <w:trHeight w:val="522"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8"/>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8"/>
              <w:ind w:left="16"/>
              <w:rPr>
                <w:sz w:val="22"/>
              </w:rPr>
            </w:pPr>
            <w:r>
              <w:rPr>
                <w:sz w:val="22"/>
              </w:rPr>
              <w:t>Razvoj</w:t>
            </w:r>
            <w:r>
              <w:rPr>
                <w:spacing w:val="-5"/>
                <w:sz w:val="22"/>
              </w:rPr>
              <w:t> </w:t>
            </w:r>
            <w:r>
              <w:rPr>
                <w:sz w:val="22"/>
              </w:rPr>
              <w:t>znanosti</w:t>
            </w:r>
            <w:r>
              <w:rPr>
                <w:spacing w:val="-4"/>
                <w:sz w:val="22"/>
              </w:rPr>
              <w:t> </w:t>
            </w:r>
            <w:r>
              <w:rPr>
                <w:sz w:val="22"/>
              </w:rPr>
              <w:t>i</w:t>
            </w:r>
            <w:r>
              <w:rPr>
                <w:spacing w:val="-1"/>
                <w:sz w:val="22"/>
              </w:rPr>
              <w:t> </w:t>
            </w:r>
            <w:r>
              <w:rPr>
                <w:sz w:val="22"/>
              </w:rPr>
              <w:t>visokog</w:t>
            </w:r>
            <w:r>
              <w:rPr>
                <w:spacing w:val="-4"/>
                <w:sz w:val="22"/>
              </w:rPr>
              <w:t> </w:t>
            </w:r>
            <w:r>
              <w:rPr>
                <w:sz w:val="22"/>
              </w:rPr>
              <w:t>školstva</w:t>
            </w:r>
            <w:r>
              <w:rPr>
                <w:spacing w:val="-2"/>
                <w:sz w:val="22"/>
              </w:rPr>
              <w:t> </w:t>
            </w:r>
            <w:r>
              <w:rPr>
                <w:sz w:val="22"/>
              </w:rPr>
              <w:t>u</w:t>
            </w:r>
            <w:r>
              <w:rPr>
                <w:spacing w:val="-4"/>
                <w:sz w:val="22"/>
              </w:rPr>
              <w:t> </w:t>
            </w:r>
            <w:r>
              <w:rPr>
                <w:spacing w:val="-2"/>
                <w:sz w:val="22"/>
              </w:rPr>
              <w:t>Šibeniku</w:t>
            </w:r>
          </w:p>
        </w:tc>
      </w:tr>
      <w:tr>
        <w:trPr>
          <w:trHeight w:val="522" w:hRule="atLeast"/>
        </w:trPr>
        <w:tc>
          <w:tcPr>
            <w:tcW w:w="3128" w:type="dxa"/>
          </w:tcPr>
          <w:p>
            <w:pPr>
              <w:pStyle w:val="TableParagraph"/>
              <w:spacing w:before="17"/>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before="17"/>
              <w:ind w:left="16"/>
              <w:rPr>
                <w:sz w:val="22"/>
              </w:rPr>
            </w:pPr>
            <w:r>
              <w:rPr>
                <w:sz w:val="22"/>
              </w:rPr>
              <w:t>Razvoj</w:t>
            </w:r>
            <w:r>
              <w:rPr>
                <w:spacing w:val="-4"/>
                <w:sz w:val="22"/>
              </w:rPr>
              <w:t> </w:t>
            </w:r>
            <w:r>
              <w:rPr>
                <w:sz w:val="22"/>
              </w:rPr>
              <w:t>znanosti</w:t>
            </w:r>
            <w:r>
              <w:rPr>
                <w:spacing w:val="-4"/>
                <w:sz w:val="22"/>
              </w:rPr>
              <w:t> </w:t>
            </w:r>
            <w:r>
              <w:rPr>
                <w:sz w:val="22"/>
              </w:rPr>
              <w:t>i</w:t>
            </w:r>
            <w:r>
              <w:rPr>
                <w:spacing w:val="-1"/>
                <w:sz w:val="22"/>
              </w:rPr>
              <w:t> </w:t>
            </w:r>
            <w:r>
              <w:rPr>
                <w:sz w:val="22"/>
              </w:rPr>
              <w:t>visokog</w:t>
            </w:r>
            <w:r>
              <w:rPr>
                <w:spacing w:val="-3"/>
                <w:sz w:val="22"/>
              </w:rPr>
              <w:t> </w:t>
            </w:r>
            <w:r>
              <w:rPr>
                <w:spacing w:val="-2"/>
                <w:sz w:val="22"/>
              </w:rPr>
              <w:t>školstva</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5.000,00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0 </w:t>
            </w:r>
            <w:r>
              <w:rPr>
                <w:spacing w:val="-5"/>
                <w:sz w:val="22"/>
              </w:rPr>
              <w:t>EUR</w:t>
            </w:r>
          </w:p>
        </w:tc>
      </w:tr>
      <w:tr>
        <w:trPr>
          <w:trHeight w:val="522"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17"/>
              <w:ind w:left="16"/>
              <w:rPr>
                <w:sz w:val="22"/>
              </w:rPr>
            </w:pPr>
            <w:r>
              <w:rPr>
                <w:sz w:val="22"/>
              </w:rPr>
              <w:t>Omogućavanje</w:t>
            </w:r>
            <w:r>
              <w:rPr>
                <w:spacing w:val="-7"/>
                <w:sz w:val="22"/>
              </w:rPr>
              <w:t> </w:t>
            </w:r>
            <w:r>
              <w:rPr>
                <w:sz w:val="22"/>
              </w:rPr>
              <w:t>rada</w:t>
            </w:r>
            <w:r>
              <w:rPr>
                <w:spacing w:val="-4"/>
                <w:sz w:val="22"/>
              </w:rPr>
              <w:t> </w:t>
            </w:r>
            <w:r>
              <w:rPr>
                <w:sz w:val="22"/>
              </w:rPr>
              <w:t>Zaklade</w:t>
            </w:r>
            <w:r>
              <w:rPr>
                <w:spacing w:val="-4"/>
                <w:sz w:val="22"/>
              </w:rPr>
              <w:t> </w:t>
            </w:r>
            <w:r>
              <w:rPr>
                <w:sz w:val="22"/>
              </w:rPr>
              <w:t>za</w:t>
            </w:r>
            <w:r>
              <w:rPr>
                <w:spacing w:val="-5"/>
                <w:sz w:val="22"/>
              </w:rPr>
              <w:t> </w:t>
            </w:r>
            <w:r>
              <w:rPr>
                <w:sz w:val="22"/>
              </w:rPr>
              <w:t>studente</w:t>
            </w:r>
            <w:r>
              <w:rPr>
                <w:spacing w:val="-4"/>
                <w:sz w:val="22"/>
              </w:rPr>
              <w:t> </w:t>
            </w:r>
            <w:r>
              <w:rPr>
                <w:sz w:val="22"/>
              </w:rPr>
              <w:t>Veleučilišta</w:t>
            </w:r>
            <w:r>
              <w:rPr>
                <w:spacing w:val="-4"/>
                <w:sz w:val="22"/>
              </w:rPr>
              <w:t> </w:t>
            </w:r>
            <w:r>
              <w:rPr>
                <w:sz w:val="22"/>
              </w:rPr>
              <w:t>u</w:t>
            </w:r>
            <w:r>
              <w:rPr>
                <w:spacing w:val="-6"/>
                <w:sz w:val="22"/>
              </w:rPr>
              <w:t> </w:t>
            </w:r>
            <w:r>
              <w:rPr>
                <w:spacing w:val="-2"/>
                <w:sz w:val="22"/>
              </w:rPr>
              <w:t>Šibeniku.</w:t>
            </w:r>
          </w:p>
        </w:tc>
      </w:tr>
    </w:tbl>
    <w:p>
      <w:pPr>
        <w:pStyle w:val="TableParagraph"/>
        <w:spacing w:after="0"/>
        <w:rPr>
          <w:sz w:val="22"/>
        </w:rPr>
        <w:sectPr>
          <w:type w:val="continuous"/>
          <w:pgSz w:w="11910" w:h="16840"/>
          <w:pgMar w:header="0" w:footer="573" w:top="1100" w:bottom="1582" w:left="720" w:right="360"/>
        </w:sect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813" w:hRule="atLeast"/>
        </w:trPr>
        <w:tc>
          <w:tcPr>
            <w:tcW w:w="3128" w:type="dxa"/>
          </w:tcPr>
          <w:p>
            <w:pPr>
              <w:pStyle w:val="TableParagraph"/>
              <w:spacing w:before="17"/>
              <w:ind w:left="16"/>
              <w:rPr>
                <w:b/>
                <w:sz w:val="22"/>
              </w:rPr>
            </w:pPr>
            <w:r>
              <w:rPr>
                <w:b/>
                <w:spacing w:val="-2"/>
                <w:sz w:val="22"/>
              </w:rPr>
              <w:t>Obrazloženje</w:t>
            </w:r>
          </w:p>
        </w:tc>
        <w:tc>
          <w:tcPr>
            <w:tcW w:w="6666" w:type="dxa"/>
          </w:tcPr>
          <w:p>
            <w:pPr>
              <w:pStyle w:val="TableParagraph"/>
              <w:spacing w:line="276" w:lineRule="auto" w:before="17"/>
              <w:ind w:left="16"/>
              <w:rPr>
                <w:sz w:val="22"/>
              </w:rPr>
            </w:pPr>
            <w:r>
              <w:rPr>
                <w:sz w:val="22"/>
              </w:rPr>
              <w:t>Sredstva planirana za rad Zaklade za studente Veleučilišta u Šibeniku nisu realizirana te će se realizirati u idućem proračunskom razdoblju.</w:t>
            </w:r>
          </w:p>
        </w:tc>
      </w:tr>
    </w:tbl>
    <w:p>
      <w:pPr>
        <w:pStyle w:val="BodyText"/>
        <w:rPr>
          <w:b/>
          <w:sz w:val="20"/>
        </w:rPr>
      </w:pPr>
    </w:p>
    <w:p>
      <w:pPr>
        <w:pStyle w:val="BodyText"/>
        <w:spacing w:before="46"/>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0" w:hRule="atLeast"/>
        </w:trPr>
        <w:tc>
          <w:tcPr>
            <w:tcW w:w="3128" w:type="dxa"/>
          </w:tcPr>
          <w:p>
            <w:pPr>
              <w:pStyle w:val="TableParagraph"/>
              <w:spacing w:before="15"/>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7"/>
              <w:ind w:left="16"/>
              <w:rPr>
                <w:sz w:val="22"/>
              </w:rPr>
            </w:pPr>
            <w:r>
              <w:rPr>
                <w:spacing w:val="-2"/>
                <w:sz w:val="22"/>
              </w:rPr>
              <w:t>25101004</w:t>
            </w:r>
          </w:p>
        </w:tc>
      </w:tr>
      <w:tr>
        <w:trPr>
          <w:trHeight w:val="522" w:hRule="atLeast"/>
        </w:trPr>
        <w:tc>
          <w:tcPr>
            <w:tcW w:w="3128" w:type="dxa"/>
          </w:tcPr>
          <w:p>
            <w:pPr>
              <w:pStyle w:val="TableParagraph"/>
              <w:spacing w:before="17"/>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7"/>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5"/>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5"/>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0"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Studij</w:t>
            </w:r>
            <w:r>
              <w:rPr>
                <w:spacing w:val="-2"/>
                <w:sz w:val="22"/>
              </w:rPr>
              <w:t> energetike</w:t>
            </w:r>
          </w:p>
        </w:tc>
      </w:tr>
      <w:tr>
        <w:trPr>
          <w:trHeight w:val="523" w:hRule="atLeast"/>
        </w:trPr>
        <w:tc>
          <w:tcPr>
            <w:tcW w:w="3128" w:type="dxa"/>
          </w:tcPr>
          <w:p>
            <w:pPr>
              <w:pStyle w:val="TableParagraph"/>
              <w:spacing w:before="18"/>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before="18"/>
              <w:ind w:left="16"/>
              <w:rPr>
                <w:sz w:val="22"/>
              </w:rPr>
            </w:pPr>
            <w:r>
              <w:rPr>
                <w:sz w:val="22"/>
              </w:rPr>
              <w:t>Razvoj</w:t>
            </w:r>
            <w:r>
              <w:rPr>
                <w:spacing w:val="-4"/>
                <w:sz w:val="22"/>
              </w:rPr>
              <w:t> </w:t>
            </w:r>
            <w:r>
              <w:rPr>
                <w:sz w:val="22"/>
              </w:rPr>
              <w:t>znanosti</w:t>
            </w:r>
            <w:r>
              <w:rPr>
                <w:spacing w:val="-4"/>
                <w:sz w:val="22"/>
              </w:rPr>
              <w:t> </w:t>
            </w:r>
            <w:r>
              <w:rPr>
                <w:sz w:val="22"/>
              </w:rPr>
              <w:t>i</w:t>
            </w:r>
            <w:r>
              <w:rPr>
                <w:spacing w:val="-1"/>
                <w:sz w:val="22"/>
              </w:rPr>
              <w:t> </w:t>
            </w:r>
            <w:r>
              <w:rPr>
                <w:sz w:val="22"/>
              </w:rPr>
              <w:t>visokog</w:t>
            </w:r>
            <w:r>
              <w:rPr>
                <w:spacing w:val="-3"/>
                <w:sz w:val="22"/>
              </w:rPr>
              <w:t> </w:t>
            </w:r>
            <w:r>
              <w:rPr>
                <w:spacing w:val="-2"/>
                <w:sz w:val="22"/>
              </w:rPr>
              <w:t>školstva</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312.000,00</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5"/>
              <w:ind w:left="16"/>
              <w:rPr>
                <w:sz w:val="22"/>
              </w:rPr>
            </w:pPr>
            <w:r>
              <w:rPr>
                <w:sz w:val="22"/>
              </w:rPr>
              <w:t>8.386,32 </w:t>
            </w:r>
            <w:r>
              <w:rPr>
                <w:spacing w:val="-5"/>
                <w:sz w:val="22"/>
              </w:rPr>
              <w:t>EUR</w:t>
            </w:r>
          </w:p>
        </w:tc>
      </w:tr>
      <w:tr>
        <w:trPr>
          <w:trHeight w:val="522" w:hRule="atLeast"/>
        </w:trPr>
        <w:tc>
          <w:tcPr>
            <w:tcW w:w="3128" w:type="dxa"/>
          </w:tcPr>
          <w:p>
            <w:pPr>
              <w:pStyle w:val="TableParagraph"/>
              <w:spacing w:before="17"/>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17"/>
              <w:ind w:left="16"/>
              <w:rPr>
                <w:sz w:val="22"/>
              </w:rPr>
            </w:pPr>
            <w:r>
              <w:rPr>
                <w:sz w:val="22"/>
              </w:rPr>
              <w:t>Održana</w:t>
            </w:r>
            <w:r>
              <w:rPr>
                <w:spacing w:val="-3"/>
                <w:sz w:val="22"/>
              </w:rPr>
              <w:t> </w:t>
            </w:r>
            <w:r>
              <w:rPr>
                <w:sz w:val="22"/>
              </w:rPr>
              <w:t>akademska</w:t>
            </w:r>
            <w:r>
              <w:rPr>
                <w:spacing w:val="-5"/>
                <w:sz w:val="22"/>
              </w:rPr>
              <w:t> </w:t>
            </w:r>
            <w:r>
              <w:rPr>
                <w:sz w:val="22"/>
              </w:rPr>
              <w:t>godina</w:t>
            </w:r>
            <w:r>
              <w:rPr>
                <w:spacing w:val="-5"/>
                <w:sz w:val="22"/>
              </w:rPr>
              <w:t> </w:t>
            </w:r>
            <w:r>
              <w:rPr>
                <w:sz w:val="22"/>
              </w:rPr>
              <w:t>za</w:t>
            </w:r>
            <w:r>
              <w:rPr>
                <w:spacing w:val="-2"/>
                <w:sz w:val="22"/>
              </w:rPr>
              <w:t> studente.</w:t>
            </w:r>
          </w:p>
        </w:tc>
      </w:tr>
      <w:tr>
        <w:trPr>
          <w:trHeight w:val="1103" w:hRule="atLeast"/>
        </w:trPr>
        <w:tc>
          <w:tcPr>
            <w:tcW w:w="3128" w:type="dxa"/>
          </w:tcPr>
          <w:p>
            <w:pPr>
              <w:pStyle w:val="TableParagraph"/>
              <w:spacing w:before="15"/>
              <w:ind w:left="16"/>
              <w:rPr>
                <w:b/>
                <w:sz w:val="22"/>
              </w:rPr>
            </w:pPr>
            <w:r>
              <w:rPr>
                <w:b/>
                <w:spacing w:val="-2"/>
                <w:sz w:val="22"/>
              </w:rPr>
              <w:t>Obrazloženje</w:t>
            </w:r>
          </w:p>
        </w:tc>
        <w:tc>
          <w:tcPr>
            <w:tcW w:w="6666" w:type="dxa"/>
          </w:tcPr>
          <w:p>
            <w:pPr>
              <w:pStyle w:val="TableParagraph"/>
              <w:spacing w:line="276" w:lineRule="auto" w:before="15"/>
              <w:ind w:left="16" w:right="1"/>
              <w:jc w:val="both"/>
              <w:rPr>
                <w:sz w:val="22"/>
              </w:rPr>
            </w:pPr>
            <w:r>
              <w:rPr>
                <w:sz w:val="22"/>
              </w:rPr>
              <w:t>Planirana sredstva namijenjena su za izvođenje i organizaciju nastave na dislociranom studiju energetske učinkovitosti i obnovljivih izvora u većini nisu realizirana, te će se realizirati u idućem proračunskom razdoblju.</w:t>
            </w:r>
          </w:p>
        </w:tc>
      </w:tr>
    </w:tbl>
    <w:p>
      <w:pPr>
        <w:pStyle w:val="BodyText"/>
        <w:rPr>
          <w:b/>
          <w:sz w:val="20"/>
        </w:rPr>
      </w:pPr>
    </w:p>
    <w:p>
      <w:pPr>
        <w:pStyle w:val="BodyText"/>
        <w:spacing w:before="32"/>
        <w:rPr>
          <w:b/>
          <w:sz w:val="20"/>
        </w:rPr>
      </w:pPr>
    </w:p>
    <w:tbl>
      <w:tblPr>
        <w:tblW w:w="0" w:type="auto"/>
        <w:jc w:val="left"/>
        <w:tblInd w:w="4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8"/>
        <w:gridCol w:w="6666"/>
      </w:tblGrid>
      <w:tr>
        <w:trPr>
          <w:trHeight w:val="520" w:hRule="atLeast"/>
        </w:trPr>
        <w:tc>
          <w:tcPr>
            <w:tcW w:w="3128"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28" w:type="dxa"/>
          </w:tcPr>
          <w:p>
            <w:pPr>
              <w:pStyle w:val="TableParagraph"/>
              <w:spacing w:before="17"/>
              <w:ind w:left="16"/>
              <w:rPr>
                <w:b/>
                <w:sz w:val="22"/>
              </w:rPr>
            </w:pPr>
            <w:r>
              <w:rPr>
                <w:b/>
                <w:sz w:val="22"/>
              </w:rPr>
              <w:t>Funkcijska</w:t>
            </w:r>
            <w:r>
              <w:rPr>
                <w:b/>
                <w:spacing w:val="-5"/>
                <w:sz w:val="22"/>
              </w:rPr>
              <w:t> </w:t>
            </w:r>
            <w:r>
              <w:rPr>
                <w:b/>
                <w:spacing w:val="-2"/>
                <w:sz w:val="22"/>
              </w:rPr>
              <w:t>oznaka</w:t>
            </w:r>
          </w:p>
        </w:tc>
        <w:tc>
          <w:tcPr>
            <w:tcW w:w="6666" w:type="dxa"/>
          </w:tcPr>
          <w:p>
            <w:pPr>
              <w:pStyle w:val="TableParagraph"/>
              <w:spacing w:before="17"/>
              <w:ind w:left="16"/>
              <w:rPr>
                <w:sz w:val="22"/>
              </w:rPr>
            </w:pPr>
            <w:r>
              <w:rPr>
                <w:spacing w:val="-2"/>
                <w:sz w:val="22"/>
              </w:rPr>
              <w:t>25101006</w:t>
            </w:r>
          </w:p>
        </w:tc>
      </w:tr>
      <w:tr>
        <w:trPr>
          <w:trHeight w:val="520" w:hRule="atLeast"/>
        </w:trPr>
        <w:tc>
          <w:tcPr>
            <w:tcW w:w="3128" w:type="dxa"/>
          </w:tcPr>
          <w:p>
            <w:pPr>
              <w:pStyle w:val="TableParagraph"/>
              <w:spacing w:before="15"/>
              <w:ind w:left="16"/>
              <w:rPr>
                <w:b/>
                <w:sz w:val="22"/>
              </w:rPr>
            </w:pPr>
            <w:r>
              <w:rPr>
                <w:b/>
                <w:sz w:val="22"/>
              </w:rPr>
              <w:t>Regulatorni</w:t>
            </w:r>
            <w:r>
              <w:rPr>
                <w:b/>
                <w:spacing w:val="-8"/>
                <w:sz w:val="22"/>
              </w:rPr>
              <w:t> </w:t>
            </w:r>
            <w:r>
              <w:rPr>
                <w:b/>
                <w:spacing w:val="-4"/>
                <w:sz w:val="22"/>
              </w:rPr>
              <w:t>okvir</w:t>
            </w:r>
          </w:p>
        </w:tc>
        <w:tc>
          <w:tcPr>
            <w:tcW w:w="6666" w:type="dxa"/>
          </w:tcPr>
          <w:p>
            <w:pPr>
              <w:pStyle w:val="TableParagraph"/>
              <w:spacing w:before="15"/>
              <w:ind w:left="16"/>
              <w:rPr>
                <w:sz w:val="22"/>
              </w:rPr>
            </w:pPr>
            <w:r>
              <w:rPr>
                <w:sz w:val="22"/>
              </w:rPr>
              <w:t>Programi</w:t>
            </w:r>
            <w:r>
              <w:rPr>
                <w:spacing w:val="-5"/>
                <w:sz w:val="22"/>
              </w:rPr>
              <w:t> </w:t>
            </w:r>
            <w:r>
              <w:rPr>
                <w:sz w:val="22"/>
              </w:rPr>
              <w:t>nadležnih</w:t>
            </w:r>
            <w:r>
              <w:rPr>
                <w:spacing w:val="-4"/>
                <w:sz w:val="22"/>
              </w:rPr>
              <w:t> </w:t>
            </w:r>
            <w:r>
              <w:rPr>
                <w:spacing w:val="-2"/>
                <w:sz w:val="22"/>
              </w:rPr>
              <w:t>ministarstva</w:t>
            </w:r>
          </w:p>
        </w:tc>
      </w:tr>
      <w:tr>
        <w:trPr>
          <w:trHeight w:val="520" w:hRule="atLeast"/>
        </w:trPr>
        <w:tc>
          <w:tcPr>
            <w:tcW w:w="3128" w:type="dxa"/>
          </w:tcPr>
          <w:p>
            <w:pPr>
              <w:pStyle w:val="TableParagraph"/>
              <w:spacing w:before="17"/>
              <w:ind w:left="16"/>
              <w:rPr>
                <w:b/>
                <w:sz w:val="22"/>
              </w:rPr>
            </w:pPr>
            <w:r>
              <w:rPr>
                <w:b/>
                <w:sz w:val="22"/>
              </w:rPr>
              <w:t>Naziv</w:t>
            </w:r>
            <w:r>
              <w:rPr>
                <w:b/>
                <w:spacing w:val="-1"/>
                <w:sz w:val="22"/>
              </w:rPr>
              <w:t> </w:t>
            </w:r>
            <w:r>
              <w:rPr>
                <w:b/>
                <w:spacing w:val="-2"/>
                <w:sz w:val="22"/>
              </w:rPr>
              <w:t>programa</w:t>
            </w:r>
          </w:p>
        </w:tc>
        <w:tc>
          <w:tcPr>
            <w:tcW w:w="6666" w:type="dxa"/>
          </w:tcPr>
          <w:p>
            <w:pPr>
              <w:pStyle w:val="TableParagraph"/>
              <w:spacing w:before="17"/>
              <w:ind w:left="16"/>
              <w:rPr>
                <w:sz w:val="22"/>
              </w:rPr>
            </w:pPr>
            <w:r>
              <w:rPr>
                <w:sz w:val="22"/>
              </w:rPr>
              <w:t>Projekt</w:t>
            </w:r>
            <w:r>
              <w:rPr>
                <w:spacing w:val="-6"/>
                <w:sz w:val="22"/>
              </w:rPr>
              <w:t> </w:t>
            </w:r>
            <w:r>
              <w:rPr>
                <w:sz w:val="22"/>
              </w:rPr>
              <w:t>sufinancirani</w:t>
            </w:r>
            <w:r>
              <w:rPr>
                <w:spacing w:val="-2"/>
                <w:sz w:val="22"/>
              </w:rPr>
              <w:t> </w:t>
            </w:r>
            <w:r>
              <w:rPr>
                <w:sz w:val="22"/>
              </w:rPr>
              <w:t>od</w:t>
            </w:r>
            <w:r>
              <w:rPr>
                <w:spacing w:val="-3"/>
                <w:sz w:val="22"/>
              </w:rPr>
              <w:t> </w:t>
            </w:r>
            <w:r>
              <w:rPr>
                <w:sz w:val="22"/>
              </w:rPr>
              <w:t>nacionalnih</w:t>
            </w:r>
            <w:r>
              <w:rPr>
                <w:spacing w:val="-3"/>
                <w:sz w:val="22"/>
              </w:rPr>
              <w:t> </w:t>
            </w:r>
            <w:r>
              <w:rPr>
                <w:sz w:val="22"/>
              </w:rPr>
              <w:t>i</w:t>
            </w:r>
            <w:r>
              <w:rPr>
                <w:spacing w:val="-5"/>
                <w:sz w:val="22"/>
              </w:rPr>
              <w:t> </w:t>
            </w:r>
            <w:r>
              <w:rPr>
                <w:sz w:val="22"/>
              </w:rPr>
              <w:t>EU</w:t>
            </w:r>
            <w:r>
              <w:rPr>
                <w:spacing w:val="-5"/>
                <w:sz w:val="22"/>
              </w:rPr>
              <w:t> </w:t>
            </w:r>
            <w:r>
              <w:rPr>
                <w:spacing w:val="-2"/>
                <w:sz w:val="22"/>
              </w:rPr>
              <w:t>sredstava</w:t>
            </w:r>
          </w:p>
        </w:tc>
      </w:tr>
      <w:tr>
        <w:trPr>
          <w:trHeight w:val="522" w:hRule="atLeast"/>
        </w:trPr>
        <w:tc>
          <w:tcPr>
            <w:tcW w:w="3128" w:type="dxa"/>
          </w:tcPr>
          <w:p>
            <w:pPr>
              <w:pStyle w:val="TableParagraph"/>
              <w:spacing w:before="17"/>
              <w:ind w:left="16"/>
              <w:rPr>
                <w:b/>
                <w:sz w:val="22"/>
              </w:rPr>
            </w:pPr>
            <w:r>
              <w:rPr>
                <w:b/>
                <w:sz w:val="22"/>
              </w:rPr>
              <w:t>Naziv</w:t>
            </w:r>
            <w:r>
              <w:rPr>
                <w:b/>
                <w:spacing w:val="-6"/>
                <w:sz w:val="22"/>
              </w:rPr>
              <w:t> </w:t>
            </w:r>
            <w:r>
              <w:rPr>
                <w:b/>
                <w:sz w:val="22"/>
              </w:rPr>
              <w:t>aktivnosti/</w:t>
            </w:r>
            <w:r>
              <w:rPr>
                <w:b/>
                <w:spacing w:val="-7"/>
                <w:sz w:val="22"/>
              </w:rPr>
              <w:t> </w:t>
            </w:r>
            <w:r>
              <w:rPr>
                <w:b/>
                <w:spacing w:val="-2"/>
                <w:sz w:val="22"/>
              </w:rPr>
              <w:t>projekta</w:t>
            </w:r>
          </w:p>
        </w:tc>
        <w:tc>
          <w:tcPr>
            <w:tcW w:w="6666" w:type="dxa"/>
          </w:tcPr>
          <w:p>
            <w:pPr>
              <w:pStyle w:val="TableParagraph"/>
              <w:spacing w:before="17"/>
              <w:ind w:left="16"/>
              <w:rPr>
                <w:sz w:val="22"/>
              </w:rPr>
            </w:pPr>
            <w:r>
              <w:rPr>
                <w:sz w:val="22"/>
              </w:rPr>
              <w:t>Studij</w:t>
            </w:r>
            <w:r>
              <w:rPr>
                <w:spacing w:val="-2"/>
                <w:sz w:val="22"/>
              </w:rPr>
              <w:t> sestrinstva</w:t>
            </w:r>
          </w:p>
        </w:tc>
      </w:tr>
      <w:tr>
        <w:trPr>
          <w:trHeight w:val="520" w:hRule="atLeast"/>
        </w:trPr>
        <w:tc>
          <w:tcPr>
            <w:tcW w:w="3128" w:type="dxa"/>
          </w:tcPr>
          <w:p>
            <w:pPr>
              <w:pStyle w:val="TableParagraph"/>
              <w:spacing w:before="15"/>
              <w:ind w:left="16"/>
              <w:rPr>
                <w:b/>
                <w:sz w:val="22"/>
              </w:rPr>
            </w:pPr>
            <w:r>
              <w:rPr>
                <w:b/>
                <w:sz w:val="22"/>
              </w:rPr>
              <w:t>Ciljevi</w:t>
            </w:r>
            <w:r>
              <w:rPr>
                <w:b/>
                <w:spacing w:val="-3"/>
                <w:sz w:val="22"/>
              </w:rPr>
              <w:t> </w:t>
            </w:r>
            <w:r>
              <w:rPr>
                <w:b/>
                <w:spacing w:val="-2"/>
                <w:sz w:val="22"/>
              </w:rPr>
              <w:t>programa</w:t>
            </w:r>
          </w:p>
        </w:tc>
        <w:tc>
          <w:tcPr>
            <w:tcW w:w="6666" w:type="dxa"/>
          </w:tcPr>
          <w:p>
            <w:pPr>
              <w:pStyle w:val="TableParagraph"/>
              <w:spacing w:before="15"/>
              <w:ind w:left="16"/>
              <w:rPr>
                <w:sz w:val="22"/>
              </w:rPr>
            </w:pPr>
            <w:r>
              <w:rPr>
                <w:sz w:val="22"/>
              </w:rPr>
              <w:t>Razvoj</w:t>
            </w:r>
            <w:r>
              <w:rPr>
                <w:spacing w:val="-4"/>
                <w:sz w:val="22"/>
              </w:rPr>
              <w:t> </w:t>
            </w:r>
            <w:r>
              <w:rPr>
                <w:sz w:val="22"/>
              </w:rPr>
              <w:t>znanosti</w:t>
            </w:r>
            <w:r>
              <w:rPr>
                <w:spacing w:val="-4"/>
                <w:sz w:val="22"/>
              </w:rPr>
              <w:t> </w:t>
            </w:r>
            <w:r>
              <w:rPr>
                <w:sz w:val="22"/>
              </w:rPr>
              <w:t>i</w:t>
            </w:r>
            <w:r>
              <w:rPr>
                <w:spacing w:val="-1"/>
                <w:sz w:val="22"/>
              </w:rPr>
              <w:t> </w:t>
            </w:r>
            <w:r>
              <w:rPr>
                <w:sz w:val="22"/>
              </w:rPr>
              <w:t>visokog</w:t>
            </w:r>
            <w:r>
              <w:rPr>
                <w:spacing w:val="-3"/>
                <w:sz w:val="22"/>
              </w:rPr>
              <w:t> </w:t>
            </w:r>
            <w:r>
              <w:rPr>
                <w:spacing w:val="-2"/>
                <w:sz w:val="22"/>
              </w:rPr>
              <w:t>školstva</w:t>
            </w:r>
          </w:p>
        </w:tc>
      </w:tr>
      <w:tr>
        <w:trPr>
          <w:trHeight w:val="520" w:hRule="atLeast"/>
        </w:trPr>
        <w:tc>
          <w:tcPr>
            <w:tcW w:w="3128" w:type="dxa"/>
          </w:tcPr>
          <w:p>
            <w:pPr>
              <w:pStyle w:val="TableParagraph"/>
              <w:spacing w:before="15"/>
              <w:ind w:left="16"/>
              <w:rPr>
                <w:b/>
                <w:sz w:val="22"/>
              </w:rPr>
            </w:pPr>
            <w:r>
              <w:rPr>
                <w:b/>
                <w:sz w:val="22"/>
              </w:rPr>
              <w:t>Planirana</w:t>
            </w:r>
            <w:r>
              <w:rPr>
                <w:b/>
                <w:spacing w:val="-4"/>
                <w:sz w:val="22"/>
              </w:rPr>
              <w:t> </w:t>
            </w:r>
            <w:r>
              <w:rPr>
                <w:b/>
                <w:sz w:val="22"/>
              </w:rPr>
              <w:t>sredstva</w:t>
            </w:r>
            <w:r>
              <w:rPr>
                <w:b/>
                <w:spacing w:val="-4"/>
                <w:sz w:val="22"/>
              </w:rPr>
              <w:t> </w:t>
            </w:r>
            <w:r>
              <w:rPr>
                <w:b/>
                <w:sz w:val="22"/>
              </w:rPr>
              <w:t>za</w:t>
            </w:r>
            <w:r>
              <w:rPr>
                <w:b/>
                <w:spacing w:val="-3"/>
                <w:sz w:val="22"/>
              </w:rPr>
              <w:t> </w:t>
            </w:r>
            <w:r>
              <w:rPr>
                <w:b/>
                <w:spacing w:val="-2"/>
                <w:sz w:val="22"/>
              </w:rPr>
              <w:t>provedbu</w:t>
            </w:r>
          </w:p>
        </w:tc>
        <w:tc>
          <w:tcPr>
            <w:tcW w:w="6666" w:type="dxa"/>
          </w:tcPr>
          <w:p>
            <w:pPr>
              <w:pStyle w:val="TableParagraph"/>
              <w:spacing w:before="15"/>
              <w:ind w:left="16"/>
              <w:rPr>
                <w:sz w:val="22"/>
              </w:rPr>
            </w:pPr>
            <w:r>
              <w:rPr>
                <w:sz w:val="22"/>
              </w:rPr>
              <w:t>100.000,00</w:t>
            </w:r>
            <w:r>
              <w:rPr>
                <w:spacing w:val="-3"/>
                <w:sz w:val="22"/>
              </w:rPr>
              <w:t> </w:t>
            </w:r>
            <w:r>
              <w:rPr>
                <w:spacing w:val="-5"/>
                <w:sz w:val="22"/>
              </w:rPr>
              <w:t>EUR</w:t>
            </w:r>
          </w:p>
        </w:tc>
      </w:tr>
      <w:tr>
        <w:trPr>
          <w:trHeight w:val="522" w:hRule="atLeast"/>
        </w:trPr>
        <w:tc>
          <w:tcPr>
            <w:tcW w:w="3128" w:type="dxa"/>
          </w:tcPr>
          <w:p>
            <w:pPr>
              <w:pStyle w:val="TableParagraph"/>
              <w:spacing w:before="17"/>
              <w:ind w:left="16"/>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7"/>
              <w:ind w:left="16"/>
              <w:rPr>
                <w:sz w:val="22"/>
              </w:rPr>
            </w:pPr>
            <w:r>
              <w:rPr>
                <w:sz w:val="22"/>
              </w:rPr>
              <w:t>100.000,00</w:t>
            </w:r>
            <w:r>
              <w:rPr>
                <w:spacing w:val="-3"/>
                <w:sz w:val="22"/>
              </w:rPr>
              <w:t> </w:t>
            </w:r>
            <w:r>
              <w:rPr>
                <w:spacing w:val="-5"/>
                <w:sz w:val="22"/>
              </w:rPr>
              <w:t>EUR</w:t>
            </w:r>
          </w:p>
        </w:tc>
      </w:tr>
      <w:tr>
        <w:trPr>
          <w:trHeight w:val="520" w:hRule="atLeast"/>
        </w:trPr>
        <w:tc>
          <w:tcPr>
            <w:tcW w:w="3128" w:type="dxa"/>
          </w:tcPr>
          <w:p>
            <w:pPr>
              <w:pStyle w:val="TableParagraph"/>
              <w:spacing w:before="15"/>
              <w:ind w:left="16"/>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15"/>
              <w:ind w:left="16"/>
              <w:rPr>
                <w:sz w:val="22"/>
              </w:rPr>
            </w:pPr>
            <w:r>
              <w:rPr>
                <w:sz w:val="22"/>
              </w:rPr>
              <w:t>Održana</w:t>
            </w:r>
            <w:r>
              <w:rPr>
                <w:spacing w:val="-3"/>
                <w:sz w:val="22"/>
              </w:rPr>
              <w:t> </w:t>
            </w:r>
            <w:r>
              <w:rPr>
                <w:sz w:val="22"/>
              </w:rPr>
              <w:t>akademska</w:t>
            </w:r>
            <w:r>
              <w:rPr>
                <w:spacing w:val="-5"/>
                <w:sz w:val="22"/>
              </w:rPr>
              <w:t> </w:t>
            </w:r>
            <w:r>
              <w:rPr>
                <w:sz w:val="22"/>
              </w:rPr>
              <w:t>godina</w:t>
            </w:r>
            <w:r>
              <w:rPr>
                <w:spacing w:val="-5"/>
                <w:sz w:val="22"/>
              </w:rPr>
              <w:t> </w:t>
            </w:r>
            <w:r>
              <w:rPr>
                <w:sz w:val="22"/>
              </w:rPr>
              <w:t>za</w:t>
            </w:r>
            <w:r>
              <w:rPr>
                <w:spacing w:val="-2"/>
                <w:sz w:val="22"/>
              </w:rPr>
              <w:t> studente</w:t>
            </w:r>
          </w:p>
        </w:tc>
      </w:tr>
      <w:tr>
        <w:trPr>
          <w:trHeight w:val="812" w:hRule="atLeast"/>
        </w:trPr>
        <w:tc>
          <w:tcPr>
            <w:tcW w:w="3128" w:type="dxa"/>
          </w:tcPr>
          <w:p>
            <w:pPr>
              <w:pStyle w:val="TableParagraph"/>
              <w:spacing w:before="15"/>
              <w:ind w:left="16"/>
              <w:rPr>
                <w:b/>
                <w:sz w:val="22"/>
              </w:rPr>
            </w:pPr>
            <w:r>
              <w:rPr>
                <w:b/>
                <w:spacing w:val="-2"/>
                <w:sz w:val="22"/>
              </w:rPr>
              <w:t>Obrazloženje</w:t>
            </w:r>
          </w:p>
        </w:tc>
        <w:tc>
          <w:tcPr>
            <w:tcW w:w="6666" w:type="dxa"/>
          </w:tcPr>
          <w:p>
            <w:pPr>
              <w:pStyle w:val="TableParagraph"/>
              <w:spacing w:line="278" w:lineRule="auto" w:before="15"/>
              <w:ind w:left="16"/>
              <w:rPr>
                <w:sz w:val="22"/>
              </w:rPr>
            </w:pPr>
            <w:r>
              <w:rPr>
                <w:sz w:val="22"/>
              </w:rPr>
              <w:t>Osigurana sredstva su utrošena na financiranje VUŠ-u nabave potrebne za osiguranje preduvjeta za izvođenje programa studija.</w:t>
            </w:r>
          </w:p>
        </w:tc>
      </w:tr>
    </w:tbl>
    <w:p>
      <w:pPr>
        <w:pStyle w:val="TableParagraph"/>
        <w:spacing w:after="0" w:line="278" w:lineRule="auto"/>
        <w:rPr>
          <w:sz w:val="22"/>
        </w:rPr>
        <w:sectPr>
          <w:type w:val="continuous"/>
          <w:pgSz w:w="11910" w:h="16840"/>
          <w:pgMar w:header="0" w:footer="573" w:top="1100" w:bottom="2035" w:left="720" w:right="360"/>
        </w:sect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491" w:hRule="atLeast"/>
        </w:trPr>
        <w:tc>
          <w:tcPr>
            <w:tcW w:w="3119" w:type="dxa"/>
          </w:tcPr>
          <w:p>
            <w:pPr>
              <w:pStyle w:val="TableParagraph"/>
              <w:spacing w:before="3"/>
              <w:ind w:left="108"/>
              <w:rPr>
                <w:b/>
                <w:sz w:val="22"/>
              </w:rPr>
            </w:pPr>
            <w:r>
              <w:rPr>
                <w:b/>
                <w:sz w:val="22"/>
              </w:rPr>
              <w:t>NAZIV</w:t>
            </w:r>
            <w:r>
              <w:rPr>
                <w:b/>
                <w:spacing w:val="-5"/>
                <w:sz w:val="22"/>
              </w:rPr>
              <w:t> </w:t>
            </w:r>
            <w:r>
              <w:rPr>
                <w:b/>
                <w:spacing w:val="-2"/>
                <w:sz w:val="22"/>
              </w:rPr>
              <w:t>PROGRAMA</w:t>
            </w:r>
          </w:p>
        </w:tc>
        <w:tc>
          <w:tcPr>
            <w:tcW w:w="6666" w:type="dxa"/>
          </w:tcPr>
          <w:p>
            <w:pPr>
              <w:pStyle w:val="TableParagraph"/>
              <w:spacing w:before="3"/>
              <w:ind w:left="109"/>
              <w:rPr>
                <w:b/>
                <w:sz w:val="22"/>
              </w:rPr>
            </w:pPr>
            <w:r>
              <w:rPr>
                <w:b/>
                <w:sz w:val="22"/>
              </w:rPr>
              <w:t>1058</w:t>
            </w:r>
            <w:r>
              <w:rPr>
                <w:b/>
                <w:spacing w:val="-5"/>
                <w:sz w:val="22"/>
              </w:rPr>
              <w:t> </w:t>
            </w:r>
            <w:r>
              <w:rPr>
                <w:b/>
                <w:sz w:val="22"/>
              </w:rPr>
              <w:t>ENERGETSKA</w:t>
            </w:r>
            <w:r>
              <w:rPr>
                <w:b/>
                <w:spacing w:val="-5"/>
                <w:sz w:val="22"/>
              </w:rPr>
              <w:t> </w:t>
            </w:r>
            <w:r>
              <w:rPr>
                <w:b/>
                <w:spacing w:val="-2"/>
                <w:sz w:val="22"/>
              </w:rPr>
              <w:t>UČINKOVITOST</w:t>
            </w:r>
          </w:p>
        </w:tc>
      </w:tr>
      <w:tr>
        <w:trPr>
          <w:trHeight w:val="492" w:hRule="atLeast"/>
        </w:trPr>
        <w:tc>
          <w:tcPr>
            <w:tcW w:w="3119" w:type="dxa"/>
          </w:tcPr>
          <w:p>
            <w:pPr>
              <w:pStyle w:val="TableParagraph"/>
              <w:spacing w:before="1"/>
              <w:ind w:left="108"/>
              <w:rPr>
                <w:b/>
                <w:sz w:val="22"/>
              </w:rPr>
            </w:pPr>
            <w:r>
              <w:rPr>
                <w:b/>
                <w:sz w:val="22"/>
              </w:rPr>
              <w:t>Funkcijska</w:t>
            </w:r>
            <w:r>
              <w:rPr>
                <w:b/>
                <w:spacing w:val="-5"/>
                <w:sz w:val="22"/>
              </w:rPr>
              <w:t> </w:t>
            </w:r>
            <w:r>
              <w:rPr>
                <w:b/>
                <w:spacing w:val="-2"/>
                <w:sz w:val="22"/>
              </w:rPr>
              <w:t>oznaka</w:t>
            </w:r>
          </w:p>
        </w:tc>
        <w:tc>
          <w:tcPr>
            <w:tcW w:w="6666" w:type="dxa"/>
          </w:tcPr>
          <w:p>
            <w:pPr>
              <w:pStyle w:val="TableParagraph"/>
              <w:spacing w:before="1"/>
              <w:ind w:left="109"/>
              <w:rPr>
                <w:b/>
                <w:sz w:val="22"/>
              </w:rPr>
            </w:pPr>
            <w:r>
              <w:rPr>
                <w:b/>
                <w:sz w:val="22"/>
              </w:rPr>
              <w:t>0620</w:t>
            </w:r>
            <w:r>
              <w:rPr>
                <w:b/>
                <w:spacing w:val="-2"/>
                <w:sz w:val="22"/>
              </w:rPr>
              <w:t> </w:t>
            </w:r>
            <w:r>
              <w:rPr>
                <w:b/>
                <w:sz w:val="22"/>
              </w:rPr>
              <w:t>Razvoj</w:t>
            </w:r>
            <w:r>
              <w:rPr>
                <w:b/>
                <w:spacing w:val="-2"/>
                <w:sz w:val="22"/>
              </w:rPr>
              <w:t> zajednice</w:t>
            </w:r>
          </w:p>
        </w:tc>
      </w:tr>
      <w:tr>
        <w:trPr>
          <w:trHeight w:val="1274" w:hRule="atLeast"/>
        </w:trPr>
        <w:tc>
          <w:tcPr>
            <w:tcW w:w="3119" w:type="dxa"/>
          </w:tcPr>
          <w:p>
            <w:pPr>
              <w:pStyle w:val="TableParagraph"/>
              <w:spacing w:before="139"/>
              <w:rPr>
                <w:b/>
                <w:sz w:val="22"/>
              </w:rPr>
            </w:pPr>
          </w:p>
          <w:p>
            <w:pPr>
              <w:pStyle w:val="TableParagraph"/>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line="276" w:lineRule="auto" w:before="1"/>
              <w:ind w:left="109"/>
              <w:rPr>
                <w:sz w:val="22"/>
              </w:rPr>
            </w:pPr>
            <w:r>
              <w:rPr>
                <w:sz w:val="22"/>
              </w:rPr>
              <w:t>Zakon</w:t>
            </w:r>
            <w:r>
              <w:rPr>
                <w:spacing w:val="-2"/>
                <w:sz w:val="22"/>
              </w:rPr>
              <w:t> </w:t>
            </w:r>
            <w:r>
              <w:rPr>
                <w:sz w:val="22"/>
              </w:rPr>
              <w:t>o</w:t>
            </w:r>
            <w:r>
              <w:rPr>
                <w:spacing w:val="-2"/>
                <w:sz w:val="22"/>
              </w:rPr>
              <w:t> </w:t>
            </w:r>
            <w:r>
              <w:rPr>
                <w:sz w:val="22"/>
              </w:rPr>
              <w:t>gradnji</w:t>
            </w:r>
            <w:r>
              <w:rPr>
                <w:spacing w:val="-4"/>
                <w:sz w:val="22"/>
              </w:rPr>
              <w:t> </w:t>
            </w:r>
            <w:r>
              <w:rPr>
                <w:sz w:val="22"/>
              </w:rPr>
              <w:t>(NN</w:t>
            </w:r>
            <w:r>
              <w:rPr>
                <w:spacing w:val="-3"/>
                <w:sz w:val="22"/>
              </w:rPr>
              <w:t> </w:t>
            </w:r>
            <w:r>
              <w:rPr>
                <w:sz w:val="22"/>
              </w:rPr>
              <w:t>br.</w:t>
            </w:r>
            <w:r>
              <w:rPr>
                <w:spacing w:val="-5"/>
                <w:sz w:val="22"/>
              </w:rPr>
              <w:t> </w:t>
            </w:r>
            <w:r>
              <w:rPr>
                <w:sz w:val="22"/>
              </w:rPr>
              <w:t>153/13,</w:t>
            </w:r>
            <w:r>
              <w:rPr>
                <w:spacing w:val="-2"/>
                <w:sz w:val="22"/>
              </w:rPr>
              <w:t> </w:t>
            </w:r>
            <w:r>
              <w:rPr>
                <w:sz w:val="22"/>
              </w:rPr>
              <w:t>20/17,</w:t>
            </w:r>
            <w:r>
              <w:rPr>
                <w:spacing w:val="-5"/>
                <w:sz w:val="22"/>
              </w:rPr>
              <w:t> </w:t>
            </w:r>
            <w:r>
              <w:rPr>
                <w:sz w:val="22"/>
              </w:rPr>
              <w:t>39/19,</w:t>
            </w:r>
            <w:r>
              <w:rPr>
                <w:spacing w:val="-2"/>
                <w:sz w:val="22"/>
              </w:rPr>
              <w:t> </w:t>
            </w:r>
            <w:r>
              <w:rPr>
                <w:sz w:val="22"/>
              </w:rPr>
              <w:t>125/19</w:t>
            </w:r>
            <w:r>
              <w:rPr>
                <w:spacing w:val="-5"/>
                <w:sz w:val="22"/>
              </w:rPr>
              <w:t> </w:t>
            </w:r>
            <w:r>
              <w:rPr>
                <w:sz w:val="22"/>
              </w:rPr>
              <w:t>i</w:t>
            </w:r>
            <w:r>
              <w:rPr>
                <w:spacing w:val="-4"/>
                <w:sz w:val="22"/>
              </w:rPr>
              <w:t> </w:t>
            </w:r>
            <w:r>
              <w:rPr>
                <w:sz w:val="22"/>
              </w:rPr>
              <w:t>145/24),</w:t>
            </w:r>
            <w:r>
              <w:rPr>
                <w:spacing w:val="-2"/>
                <w:sz w:val="22"/>
              </w:rPr>
              <w:t> </w:t>
            </w:r>
            <w:r>
              <w:rPr>
                <w:sz w:val="22"/>
              </w:rPr>
              <w:t>Zakon</w:t>
            </w:r>
            <w:r>
              <w:rPr>
                <w:spacing w:val="-2"/>
                <w:sz w:val="22"/>
              </w:rPr>
              <w:t> </w:t>
            </w:r>
            <w:r>
              <w:rPr>
                <w:sz w:val="22"/>
              </w:rPr>
              <w:t>o energetskoj učinkovitosti (NN br. </w:t>
            </w:r>
            <w:hyperlink r:id="rId17">
              <w:r>
                <w:rPr>
                  <w:sz w:val="22"/>
                </w:rPr>
                <w:t>127/14,</w:t>
              </w:r>
            </w:hyperlink>
            <w:r>
              <w:rPr>
                <w:sz w:val="22"/>
              </w:rPr>
              <w:t> </w:t>
            </w:r>
            <w:hyperlink r:id="rId18">
              <w:r>
                <w:rPr>
                  <w:sz w:val="22"/>
                </w:rPr>
                <w:t>116/18,</w:t>
              </w:r>
            </w:hyperlink>
            <w:r>
              <w:rPr>
                <w:sz w:val="22"/>
              </w:rPr>
              <w:t> </w:t>
            </w:r>
            <w:hyperlink r:id="rId19">
              <w:r>
                <w:rPr>
                  <w:sz w:val="22"/>
                </w:rPr>
                <w:t>25/20,</w:t>
              </w:r>
            </w:hyperlink>
            <w:r>
              <w:rPr>
                <w:sz w:val="22"/>
              </w:rPr>
              <w:t> </w:t>
            </w:r>
            <w:hyperlink r:id="rId20">
              <w:r>
                <w:rPr>
                  <w:sz w:val="22"/>
                </w:rPr>
                <w:t>41/21)</w:t>
              </w:r>
            </w:hyperlink>
            <w:r>
              <w:rPr>
                <w:sz w:val="22"/>
              </w:rPr>
              <w:t>.</w:t>
            </w:r>
          </w:p>
        </w:tc>
      </w:tr>
    </w:tbl>
    <w:p>
      <w:pPr>
        <w:pStyle w:val="BodyText"/>
        <w:rPr>
          <w:b/>
          <w:sz w:val="20"/>
        </w:rPr>
      </w:pPr>
    </w:p>
    <w:p>
      <w:pPr>
        <w:pStyle w:val="BodyText"/>
        <w:spacing w:before="63"/>
        <w:rPr>
          <w:b/>
          <w:sz w:val="20"/>
        </w:r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489" w:hRule="atLeast"/>
        </w:trPr>
        <w:tc>
          <w:tcPr>
            <w:tcW w:w="3119" w:type="dxa"/>
          </w:tcPr>
          <w:p>
            <w:pPr>
              <w:pStyle w:val="TableParagraph"/>
              <w:spacing w:before="1"/>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before="1"/>
              <w:ind w:left="109"/>
              <w:rPr>
                <w:b/>
                <w:sz w:val="22"/>
              </w:rPr>
            </w:pPr>
            <w:r>
              <w:rPr>
                <w:b/>
                <w:sz w:val="22"/>
              </w:rPr>
              <w:t>A105802</w:t>
            </w:r>
            <w:r>
              <w:rPr>
                <w:b/>
                <w:spacing w:val="-5"/>
                <w:sz w:val="22"/>
              </w:rPr>
              <w:t> </w:t>
            </w:r>
            <w:r>
              <w:rPr>
                <w:b/>
                <w:sz w:val="22"/>
              </w:rPr>
              <w:t>Energetski</w:t>
            </w:r>
            <w:r>
              <w:rPr>
                <w:b/>
                <w:spacing w:val="-5"/>
                <w:sz w:val="22"/>
              </w:rPr>
              <w:t> </w:t>
            </w:r>
            <w:r>
              <w:rPr>
                <w:b/>
                <w:sz w:val="22"/>
              </w:rPr>
              <w:t>pregledi</w:t>
            </w:r>
            <w:r>
              <w:rPr>
                <w:b/>
                <w:spacing w:val="-4"/>
                <w:sz w:val="22"/>
              </w:rPr>
              <w:t> </w:t>
            </w:r>
            <w:r>
              <w:rPr>
                <w:b/>
                <w:sz w:val="22"/>
              </w:rPr>
              <w:t>i</w:t>
            </w:r>
            <w:r>
              <w:rPr>
                <w:b/>
                <w:spacing w:val="-6"/>
                <w:sz w:val="22"/>
              </w:rPr>
              <w:t> </w:t>
            </w:r>
            <w:r>
              <w:rPr>
                <w:b/>
                <w:sz w:val="22"/>
              </w:rPr>
              <w:t>certificiranje</w:t>
            </w:r>
            <w:r>
              <w:rPr>
                <w:b/>
                <w:spacing w:val="-5"/>
                <w:sz w:val="22"/>
              </w:rPr>
              <w:t> </w:t>
            </w:r>
            <w:r>
              <w:rPr>
                <w:b/>
                <w:spacing w:val="-2"/>
                <w:sz w:val="22"/>
              </w:rPr>
              <w:t>zgrada</w:t>
            </w:r>
          </w:p>
        </w:tc>
      </w:tr>
      <w:tr>
        <w:trPr>
          <w:trHeight w:val="491" w:hRule="atLeast"/>
        </w:trPr>
        <w:tc>
          <w:tcPr>
            <w:tcW w:w="3119" w:type="dxa"/>
          </w:tcPr>
          <w:p>
            <w:pPr>
              <w:pStyle w:val="TableParagraph"/>
              <w:spacing w:before="3"/>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3"/>
              <w:ind w:left="109"/>
              <w:rPr>
                <w:sz w:val="22"/>
              </w:rPr>
            </w:pPr>
            <w:r>
              <w:rPr>
                <w:sz w:val="22"/>
              </w:rPr>
              <w:t>Energetski</w:t>
            </w:r>
            <w:r>
              <w:rPr>
                <w:spacing w:val="-5"/>
                <w:sz w:val="22"/>
              </w:rPr>
              <w:t> </w:t>
            </w:r>
            <w:r>
              <w:rPr>
                <w:sz w:val="22"/>
              </w:rPr>
              <w:t>pregledi</w:t>
            </w:r>
            <w:r>
              <w:rPr>
                <w:spacing w:val="-5"/>
                <w:sz w:val="22"/>
              </w:rPr>
              <w:t> </w:t>
            </w:r>
            <w:r>
              <w:rPr>
                <w:sz w:val="22"/>
              </w:rPr>
              <w:t>i</w:t>
            </w:r>
            <w:r>
              <w:rPr>
                <w:spacing w:val="-7"/>
                <w:sz w:val="22"/>
              </w:rPr>
              <w:t> </w:t>
            </w:r>
            <w:r>
              <w:rPr>
                <w:sz w:val="22"/>
              </w:rPr>
              <w:t>certificiranje</w:t>
            </w:r>
            <w:r>
              <w:rPr>
                <w:spacing w:val="-5"/>
                <w:sz w:val="22"/>
              </w:rPr>
              <w:t> </w:t>
            </w:r>
            <w:r>
              <w:rPr>
                <w:spacing w:val="-2"/>
                <w:sz w:val="22"/>
              </w:rPr>
              <w:t>zgrada</w:t>
            </w:r>
          </w:p>
        </w:tc>
      </w:tr>
      <w:tr>
        <w:trPr>
          <w:trHeight w:val="2527" w:hRule="atLeast"/>
        </w:trPr>
        <w:tc>
          <w:tcPr>
            <w:tcW w:w="3119" w:type="dxa"/>
          </w:tcPr>
          <w:p>
            <w:pPr>
              <w:pStyle w:val="TableParagraph"/>
              <w:rPr>
                <w:b/>
                <w:sz w:val="22"/>
              </w:rPr>
            </w:pPr>
          </w:p>
          <w:p>
            <w:pPr>
              <w:pStyle w:val="TableParagraph"/>
              <w:rPr>
                <w:b/>
                <w:sz w:val="22"/>
              </w:rPr>
            </w:pPr>
          </w:p>
          <w:p>
            <w:pPr>
              <w:pStyle w:val="TableParagraph"/>
              <w:rPr>
                <w:b/>
                <w:sz w:val="22"/>
              </w:rPr>
            </w:pPr>
          </w:p>
          <w:p>
            <w:pPr>
              <w:pStyle w:val="TableParagraph"/>
              <w:spacing w:before="7"/>
              <w:rPr>
                <w:b/>
                <w:sz w:val="22"/>
              </w:rPr>
            </w:pPr>
          </w:p>
          <w:p>
            <w:pPr>
              <w:pStyle w:val="TableParagraph"/>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
              <w:ind w:left="109" w:right="97"/>
              <w:jc w:val="both"/>
              <w:rPr>
                <w:sz w:val="22"/>
              </w:rPr>
            </w:pPr>
            <w:r>
              <w:rPr>
                <w:sz w:val="22"/>
              </w:rPr>
              <w:t>Energetsko certificiranje zgrada u vlasništvu Grada Šibenika u svrhu izdavanja energetskog certifikata a koje uključuje energetski pregled </w:t>
            </w:r>
            <w:r>
              <w:rPr>
                <w:spacing w:val="-2"/>
                <w:sz w:val="22"/>
              </w:rPr>
              <w:t>zgrade, potrebne proračune</w:t>
            </w:r>
            <w:r>
              <w:rPr>
                <w:spacing w:val="-6"/>
                <w:sz w:val="22"/>
              </w:rPr>
              <w:t> </w:t>
            </w:r>
            <w:r>
              <w:rPr>
                <w:spacing w:val="-2"/>
                <w:sz w:val="22"/>
              </w:rPr>
              <w:t>za referentne klimatske podatke za iskazivanje </w:t>
            </w:r>
            <w:r>
              <w:rPr>
                <w:sz w:val="22"/>
              </w:rPr>
              <w:t>specifične godišnje potrebne toplinske energije za grijanje, specifične godišnje potrebne toplinske energije za hlađenje, specifične godišnje isporučene energije, specifične godišnje primarne energije, specifične godišnje emisije CO2, određivanje energetskog razreda zgrade i izradu energetskog certifikata.</w:t>
            </w:r>
          </w:p>
        </w:tc>
      </w:tr>
      <w:tr>
        <w:trPr>
          <w:trHeight w:val="781" w:hRule="atLeast"/>
        </w:trPr>
        <w:tc>
          <w:tcPr>
            <w:tcW w:w="3119" w:type="dxa"/>
          </w:tcPr>
          <w:p>
            <w:pPr>
              <w:pStyle w:val="TableParagraph"/>
              <w:tabs>
                <w:tab w:pos="1531" w:val="left" w:leader="none"/>
                <w:tab w:pos="2802" w:val="left" w:leader="none"/>
              </w:tabs>
              <w:spacing w:line="278" w:lineRule="auto" w:before="1"/>
              <w:ind w:left="108" w:right="96"/>
              <w:rPr>
                <w:b/>
                <w:sz w:val="22"/>
              </w:rPr>
            </w:pPr>
            <w:r>
              <w:rPr>
                <w:b/>
                <w:spacing w:val="-2"/>
                <w:sz w:val="22"/>
              </w:rPr>
              <w:t>Planirana</w:t>
            </w:r>
            <w:r>
              <w:rPr>
                <w:b/>
                <w:sz w:val="22"/>
              </w:rPr>
              <w:tab/>
            </w:r>
            <w:r>
              <w:rPr>
                <w:b/>
                <w:spacing w:val="-2"/>
                <w:sz w:val="22"/>
              </w:rPr>
              <w:t>sredstva</w:t>
            </w:r>
            <w:r>
              <w:rPr>
                <w:b/>
                <w:sz w:val="22"/>
              </w:rPr>
              <w:tab/>
            </w:r>
            <w:r>
              <w:rPr>
                <w:b/>
                <w:spacing w:val="-6"/>
                <w:sz w:val="22"/>
              </w:rPr>
              <w:t>za </w:t>
            </w:r>
            <w:r>
              <w:rPr>
                <w:b/>
                <w:spacing w:val="-2"/>
                <w:sz w:val="22"/>
              </w:rPr>
              <w:t>provedbu</w:t>
            </w:r>
          </w:p>
        </w:tc>
        <w:tc>
          <w:tcPr>
            <w:tcW w:w="6666" w:type="dxa"/>
          </w:tcPr>
          <w:p>
            <w:pPr>
              <w:pStyle w:val="TableParagraph"/>
              <w:spacing w:before="1"/>
              <w:ind w:left="109"/>
              <w:rPr>
                <w:sz w:val="22"/>
              </w:rPr>
            </w:pPr>
            <w:r>
              <w:rPr>
                <w:sz w:val="22"/>
              </w:rPr>
              <w:t>5.500,00 </w:t>
            </w:r>
            <w:r>
              <w:rPr>
                <w:spacing w:val="-5"/>
                <w:sz w:val="22"/>
              </w:rPr>
              <w:t>EUR</w:t>
            </w:r>
          </w:p>
        </w:tc>
      </w:tr>
      <w:tr>
        <w:trPr>
          <w:trHeight w:val="491" w:hRule="atLeast"/>
        </w:trPr>
        <w:tc>
          <w:tcPr>
            <w:tcW w:w="3119" w:type="dxa"/>
          </w:tcPr>
          <w:p>
            <w:pPr>
              <w:pStyle w:val="TableParagraph"/>
              <w:spacing w:before="1"/>
              <w:ind w:left="108"/>
              <w:rPr>
                <w:b/>
                <w:sz w:val="22"/>
              </w:rPr>
            </w:pPr>
            <w:r>
              <w:rPr>
                <w:b/>
                <w:sz w:val="22"/>
              </w:rPr>
              <w:t>Izvršena</w:t>
            </w:r>
            <w:r>
              <w:rPr>
                <w:b/>
                <w:spacing w:val="-8"/>
                <w:sz w:val="22"/>
              </w:rPr>
              <w:t> </w:t>
            </w:r>
            <w:r>
              <w:rPr>
                <w:b/>
                <w:sz w:val="22"/>
              </w:rPr>
              <w:t>sredstva</w:t>
            </w:r>
            <w:r>
              <w:rPr>
                <w:b/>
                <w:spacing w:val="-8"/>
                <w:sz w:val="22"/>
              </w:rPr>
              <w:t> </w:t>
            </w:r>
            <w:r>
              <w:rPr>
                <w:b/>
                <w:sz w:val="22"/>
              </w:rPr>
              <w:t>za</w:t>
            </w:r>
            <w:r>
              <w:rPr>
                <w:b/>
                <w:spacing w:val="41"/>
                <w:sz w:val="22"/>
              </w:rPr>
              <w:t> </w:t>
            </w:r>
            <w:r>
              <w:rPr>
                <w:b/>
                <w:spacing w:val="-2"/>
                <w:sz w:val="22"/>
              </w:rPr>
              <w:t>provedbu</w:t>
            </w:r>
          </w:p>
        </w:tc>
        <w:tc>
          <w:tcPr>
            <w:tcW w:w="6666" w:type="dxa"/>
          </w:tcPr>
          <w:p>
            <w:pPr>
              <w:pStyle w:val="TableParagraph"/>
              <w:spacing w:before="1"/>
              <w:ind w:left="109"/>
              <w:rPr>
                <w:sz w:val="22"/>
              </w:rPr>
            </w:pPr>
            <w:r>
              <w:rPr>
                <w:sz w:val="22"/>
              </w:rPr>
              <w:t>5.500,00 </w:t>
            </w:r>
            <w:r>
              <w:rPr>
                <w:spacing w:val="-5"/>
                <w:sz w:val="22"/>
              </w:rPr>
              <w:t>EUR</w:t>
            </w:r>
          </w:p>
        </w:tc>
      </w:tr>
      <w:tr>
        <w:trPr>
          <w:trHeight w:val="782" w:hRule="atLeast"/>
        </w:trPr>
        <w:tc>
          <w:tcPr>
            <w:tcW w:w="3119" w:type="dxa"/>
          </w:tcPr>
          <w:p>
            <w:pPr>
              <w:pStyle w:val="TableParagraph"/>
              <w:spacing w:before="147"/>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1"/>
              <w:ind w:left="109"/>
              <w:rPr>
                <w:sz w:val="22"/>
              </w:rPr>
            </w:pPr>
            <w:r>
              <w:rPr>
                <w:sz w:val="22"/>
              </w:rPr>
              <w:t>Izvješće</w:t>
            </w:r>
            <w:r>
              <w:rPr>
                <w:spacing w:val="-11"/>
                <w:sz w:val="22"/>
              </w:rPr>
              <w:t> </w:t>
            </w:r>
            <w:r>
              <w:rPr>
                <w:sz w:val="22"/>
              </w:rPr>
              <w:t>o</w:t>
            </w:r>
            <w:r>
              <w:rPr>
                <w:spacing w:val="-14"/>
                <w:sz w:val="22"/>
              </w:rPr>
              <w:t> </w:t>
            </w:r>
            <w:r>
              <w:rPr>
                <w:sz w:val="22"/>
              </w:rPr>
              <w:t>energetskom</w:t>
            </w:r>
            <w:r>
              <w:rPr>
                <w:spacing w:val="-13"/>
                <w:sz w:val="22"/>
              </w:rPr>
              <w:t> </w:t>
            </w:r>
            <w:r>
              <w:rPr>
                <w:sz w:val="22"/>
              </w:rPr>
              <w:t>pregledu</w:t>
            </w:r>
            <w:r>
              <w:rPr>
                <w:spacing w:val="-14"/>
                <w:sz w:val="22"/>
              </w:rPr>
              <w:t> </w:t>
            </w:r>
            <w:r>
              <w:rPr>
                <w:sz w:val="22"/>
              </w:rPr>
              <w:t>zgrade</w:t>
            </w:r>
            <w:r>
              <w:rPr>
                <w:spacing w:val="-13"/>
                <w:sz w:val="22"/>
              </w:rPr>
              <w:t> </w:t>
            </w:r>
            <w:r>
              <w:rPr>
                <w:sz w:val="22"/>
              </w:rPr>
              <w:t>i</w:t>
            </w:r>
            <w:r>
              <w:rPr>
                <w:spacing w:val="-13"/>
                <w:sz w:val="22"/>
              </w:rPr>
              <w:t> </w:t>
            </w:r>
            <w:r>
              <w:rPr>
                <w:sz w:val="22"/>
              </w:rPr>
              <w:t>energetski</w:t>
            </w:r>
            <w:r>
              <w:rPr>
                <w:spacing w:val="-13"/>
                <w:sz w:val="22"/>
              </w:rPr>
              <w:t> </w:t>
            </w:r>
            <w:r>
              <w:rPr>
                <w:sz w:val="22"/>
              </w:rPr>
              <w:t>certifikat</w:t>
            </w:r>
            <w:r>
              <w:rPr>
                <w:spacing w:val="-7"/>
                <w:sz w:val="22"/>
              </w:rPr>
              <w:t> </w:t>
            </w:r>
            <w:r>
              <w:rPr>
                <w:sz w:val="22"/>
              </w:rPr>
              <w:t>-</w:t>
            </w:r>
            <w:r>
              <w:rPr>
                <w:spacing w:val="-13"/>
                <w:sz w:val="22"/>
              </w:rPr>
              <w:t> </w:t>
            </w:r>
            <w:r>
              <w:rPr>
                <w:sz w:val="22"/>
              </w:rPr>
              <w:t>dokument koji predočuje energetska svojstva zgrade.</w:t>
            </w:r>
          </w:p>
        </w:tc>
      </w:tr>
      <w:tr>
        <w:trPr>
          <w:trHeight w:val="2817" w:hRule="atLeast"/>
        </w:trPr>
        <w:tc>
          <w:tcPr>
            <w:tcW w:w="3119" w:type="dxa"/>
          </w:tcPr>
          <w:p>
            <w:pPr>
              <w:pStyle w:val="TableParagraph"/>
              <w:rPr>
                <w:b/>
                <w:sz w:val="22"/>
              </w:rPr>
            </w:pPr>
          </w:p>
          <w:p>
            <w:pPr>
              <w:pStyle w:val="TableParagraph"/>
              <w:rPr>
                <w:b/>
                <w:sz w:val="22"/>
              </w:rPr>
            </w:pPr>
          </w:p>
          <w:p>
            <w:pPr>
              <w:pStyle w:val="TableParagraph"/>
              <w:rPr>
                <w:b/>
                <w:sz w:val="22"/>
              </w:rPr>
            </w:pPr>
          </w:p>
          <w:p>
            <w:pPr>
              <w:pStyle w:val="TableParagraph"/>
              <w:spacing w:before="152"/>
              <w:rPr>
                <w:b/>
                <w:sz w:val="22"/>
              </w:rPr>
            </w:pPr>
          </w:p>
          <w:p>
            <w:pPr>
              <w:pStyle w:val="TableParagraph"/>
              <w:spacing w:before="1"/>
              <w:ind w:left="108"/>
              <w:rPr>
                <w:b/>
                <w:sz w:val="22"/>
              </w:rPr>
            </w:pPr>
            <w:r>
              <w:rPr>
                <w:b/>
                <w:spacing w:val="-2"/>
                <w:sz w:val="22"/>
              </w:rPr>
              <w:t>Obrazloženje</w:t>
            </w:r>
          </w:p>
        </w:tc>
        <w:tc>
          <w:tcPr>
            <w:tcW w:w="6666" w:type="dxa"/>
          </w:tcPr>
          <w:p>
            <w:pPr>
              <w:pStyle w:val="TableParagraph"/>
              <w:spacing w:line="276" w:lineRule="auto" w:before="1"/>
              <w:ind w:left="109" w:right="95"/>
              <w:jc w:val="both"/>
              <w:rPr>
                <w:sz w:val="22"/>
              </w:rPr>
            </w:pPr>
            <w:r>
              <w:rPr>
                <w:sz w:val="22"/>
              </w:rPr>
              <w:t>Sredstva su utrošena za provedbu energetskog pregleda i izdavanje energetskog</w:t>
            </w:r>
            <w:r>
              <w:rPr>
                <w:spacing w:val="-1"/>
                <w:sz w:val="22"/>
              </w:rPr>
              <w:t> </w:t>
            </w:r>
            <w:r>
              <w:rPr>
                <w:sz w:val="22"/>
              </w:rPr>
              <w:t>certifikata</w:t>
            </w:r>
            <w:r>
              <w:rPr>
                <w:spacing w:val="-3"/>
                <w:sz w:val="22"/>
              </w:rPr>
              <w:t> </w:t>
            </w:r>
            <w:r>
              <w:rPr>
                <w:sz w:val="22"/>
              </w:rPr>
              <w:t>za</w:t>
            </w:r>
            <w:r>
              <w:rPr>
                <w:spacing w:val="-3"/>
                <w:sz w:val="22"/>
              </w:rPr>
              <w:t> </w:t>
            </w:r>
            <w:r>
              <w:rPr>
                <w:sz w:val="22"/>
              </w:rPr>
              <w:t>Osnovnu</w:t>
            </w:r>
            <w:r>
              <w:rPr>
                <w:spacing w:val="-1"/>
                <w:sz w:val="22"/>
              </w:rPr>
              <w:t> </w:t>
            </w:r>
            <w:r>
              <w:rPr>
                <w:sz w:val="22"/>
              </w:rPr>
              <w:t>školu</w:t>
            </w:r>
            <w:r>
              <w:rPr>
                <w:spacing w:val="-1"/>
                <w:sz w:val="22"/>
              </w:rPr>
              <w:t> </w:t>
            </w:r>
            <w:r>
              <w:rPr>
                <w:sz w:val="22"/>
              </w:rPr>
              <w:t>Vidici i zgradu</w:t>
            </w:r>
            <w:r>
              <w:rPr>
                <w:spacing w:val="-1"/>
                <w:sz w:val="22"/>
              </w:rPr>
              <w:t> </w:t>
            </w:r>
            <w:r>
              <w:rPr>
                <w:sz w:val="22"/>
              </w:rPr>
              <w:t>Područne</w:t>
            </w:r>
            <w:r>
              <w:rPr>
                <w:spacing w:val="-1"/>
                <w:sz w:val="22"/>
              </w:rPr>
              <w:t> </w:t>
            </w:r>
            <w:r>
              <w:rPr>
                <w:sz w:val="22"/>
              </w:rPr>
              <w:t>škole Zaton i Dječjeg vrtića Veslo u Zatonu, u skladu sa zakonskim obvezama Grada Šibenika te u</w:t>
            </w:r>
            <w:r>
              <w:rPr>
                <w:spacing w:val="-1"/>
                <w:sz w:val="22"/>
              </w:rPr>
              <w:t> </w:t>
            </w:r>
            <w:r>
              <w:rPr>
                <w:sz w:val="22"/>
              </w:rPr>
              <w:t>svrhu</w:t>
            </w:r>
            <w:r>
              <w:rPr>
                <w:spacing w:val="-1"/>
                <w:sz w:val="22"/>
              </w:rPr>
              <w:t> </w:t>
            </w:r>
            <w:r>
              <w:rPr>
                <w:sz w:val="22"/>
              </w:rPr>
              <w:t>pripreme</w:t>
            </w:r>
            <w:r>
              <w:rPr>
                <w:spacing w:val="-1"/>
                <w:sz w:val="22"/>
              </w:rPr>
              <w:t> </w:t>
            </w:r>
            <w:r>
              <w:rPr>
                <w:sz w:val="22"/>
              </w:rPr>
              <w:t>projekata</w:t>
            </w:r>
            <w:r>
              <w:rPr>
                <w:spacing w:val="-1"/>
                <w:sz w:val="22"/>
              </w:rPr>
              <w:t> </w:t>
            </w:r>
            <w:r>
              <w:rPr>
                <w:sz w:val="22"/>
              </w:rPr>
              <w:t>obnove</w:t>
            </w:r>
            <w:r>
              <w:rPr>
                <w:spacing w:val="-1"/>
                <w:sz w:val="22"/>
              </w:rPr>
              <w:t> </w:t>
            </w:r>
            <w:r>
              <w:rPr>
                <w:sz w:val="22"/>
              </w:rPr>
              <w:t>predmetnih</w:t>
            </w:r>
            <w:r>
              <w:rPr>
                <w:spacing w:val="-1"/>
                <w:sz w:val="22"/>
              </w:rPr>
              <w:t> </w:t>
            </w:r>
            <w:r>
              <w:rPr>
                <w:sz w:val="22"/>
              </w:rPr>
              <w:t>zgrada za</w:t>
            </w:r>
            <w:r>
              <w:rPr>
                <w:spacing w:val="-2"/>
                <w:sz w:val="22"/>
              </w:rPr>
              <w:t> </w:t>
            </w:r>
            <w:r>
              <w:rPr>
                <w:sz w:val="22"/>
              </w:rPr>
              <w:t>prijavu</w:t>
            </w:r>
            <w:r>
              <w:rPr>
                <w:spacing w:val="-4"/>
                <w:sz w:val="22"/>
              </w:rPr>
              <w:t> </w:t>
            </w:r>
            <w:r>
              <w:rPr>
                <w:sz w:val="22"/>
              </w:rPr>
              <w:t>na</w:t>
            </w:r>
            <w:r>
              <w:rPr>
                <w:spacing w:val="-4"/>
                <w:sz w:val="22"/>
              </w:rPr>
              <w:t> </w:t>
            </w:r>
            <w:r>
              <w:rPr>
                <w:sz w:val="22"/>
              </w:rPr>
              <w:t>Poziv</w:t>
            </w:r>
            <w:r>
              <w:rPr>
                <w:spacing w:val="-4"/>
                <w:sz w:val="22"/>
              </w:rPr>
              <w:t> </w:t>
            </w:r>
            <w:r>
              <w:rPr>
                <w:sz w:val="22"/>
              </w:rPr>
              <w:t>na</w:t>
            </w:r>
            <w:r>
              <w:rPr>
                <w:spacing w:val="-2"/>
                <w:sz w:val="22"/>
              </w:rPr>
              <w:t> </w:t>
            </w:r>
            <w:r>
              <w:rPr>
                <w:sz w:val="22"/>
              </w:rPr>
              <w:t>dostavu</w:t>
            </w:r>
            <w:r>
              <w:rPr>
                <w:spacing w:val="-2"/>
                <w:sz w:val="22"/>
              </w:rPr>
              <w:t> </w:t>
            </w:r>
            <w:r>
              <w:rPr>
                <w:sz w:val="22"/>
              </w:rPr>
              <w:t>projektnih</w:t>
            </w:r>
            <w:r>
              <w:rPr>
                <w:spacing w:val="-5"/>
                <w:sz w:val="22"/>
              </w:rPr>
              <w:t> </w:t>
            </w:r>
            <w:r>
              <w:rPr>
                <w:sz w:val="22"/>
              </w:rPr>
              <w:t>prijedloga</w:t>
            </w:r>
            <w:r>
              <w:rPr>
                <w:spacing w:val="-4"/>
                <w:sz w:val="22"/>
              </w:rPr>
              <w:t> </w:t>
            </w:r>
            <w:r>
              <w:rPr>
                <w:sz w:val="22"/>
              </w:rPr>
              <w:t>„Energetska</w:t>
            </w:r>
            <w:r>
              <w:rPr>
                <w:spacing w:val="-2"/>
                <w:sz w:val="22"/>
              </w:rPr>
              <w:t> </w:t>
            </w:r>
            <w:r>
              <w:rPr>
                <w:sz w:val="22"/>
              </w:rPr>
              <w:t>obnova zgrada javnog sektora“ Ministarstva prostornoga uređenja graditeljstva i državne imovine,</w:t>
            </w:r>
            <w:r>
              <w:rPr>
                <w:spacing w:val="80"/>
                <w:sz w:val="22"/>
              </w:rPr>
              <w:t> </w:t>
            </w:r>
            <w:r>
              <w:rPr>
                <w:sz w:val="22"/>
              </w:rPr>
              <w:t>sufinanciran iz Europskog fonda za regionalni razvoj u</w:t>
            </w:r>
            <w:r>
              <w:rPr>
                <w:spacing w:val="-9"/>
                <w:sz w:val="22"/>
              </w:rPr>
              <w:t> </w:t>
            </w:r>
            <w:r>
              <w:rPr>
                <w:sz w:val="22"/>
              </w:rPr>
              <w:t>okviru</w:t>
            </w:r>
            <w:r>
              <w:rPr>
                <w:spacing w:val="-9"/>
                <w:sz w:val="22"/>
              </w:rPr>
              <w:t> </w:t>
            </w:r>
            <w:r>
              <w:rPr>
                <w:sz w:val="22"/>
              </w:rPr>
              <w:t>Programa</w:t>
            </w:r>
            <w:r>
              <w:rPr>
                <w:spacing w:val="-8"/>
                <w:sz w:val="22"/>
              </w:rPr>
              <w:t> </w:t>
            </w:r>
            <w:r>
              <w:rPr>
                <w:sz w:val="22"/>
              </w:rPr>
              <w:t>Konkurentnost</w:t>
            </w:r>
            <w:r>
              <w:rPr>
                <w:spacing w:val="-9"/>
                <w:sz w:val="22"/>
              </w:rPr>
              <w:t> </w:t>
            </w:r>
            <w:r>
              <w:rPr>
                <w:sz w:val="22"/>
              </w:rPr>
              <w:t>i</w:t>
            </w:r>
            <w:r>
              <w:rPr>
                <w:spacing w:val="-8"/>
                <w:sz w:val="22"/>
              </w:rPr>
              <w:t> </w:t>
            </w:r>
            <w:r>
              <w:rPr>
                <w:sz w:val="22"/>
              </w:rPr>
              <w:t>kohezija</w:t>
            </w:r>
            <w:r>
              <w:rPr>
                <w:spacing w:val="-10"/>
                <w:sz w:val="22"/>
              </w:rPr>
              <w:t> </w:t>
            </w:r>
            <w:r>
              <w:rPr>
                <w:sz w:val="22"/>
              </w:rPr>
              <w:t>2021.</w:t>
            </w:r>
            <w:r>
              <w:rPr>
                <w:spacing w:val="-7"/>
                <w:sz w:val="22"/>
              </w:rPr>
              <w:t> </w:t>
            </w:r>
            <w:r>
              <w:rPr>
                <w:sz w:val="22"/>
              </w:rPr>
              <w:t>-</w:t>
            </w:r>
            <w:r>
              <w:rPr>
                <w:spacing w:val="-10"/>
                <w:sz w:val="22"/>
              </w:rPr>
              <w:t> </w:t>
            </w:r>
            <w:r>
              <w:rPr>
                <w:sz w:val="22"/>
              </w:rPr>
              <w:t>2027.</w:t>
            </w:r>
            <w:r>
              <w:rPr>
                <w:spacing w:val="-9"/>
                <w:sz w:val="22"/>
              </w:rPr>
              <w:t> </w:t>
            </w:r>
            <w:r>
              <w:rPr>
                <w:sz w:val="22"/>
              </w:rPr>
              <w:t>(PKK)</w:t>
            </w:r>
            <w:r>
              <w:rPr>
                <w:spacing w:val="-10"/>
                <w:sz w:val="22"/>
              </w:rPr>
              <w:t> </w:t>
            </w:r>
            <w:r>
              <w:rPr>
                <w:sz w:val="22"/>
              </w:rPr>
              <w:t>zgrade. Sredstva su realizirana sukladno planiranom.</w:t>
            </w:r>
          </w:p>
        </w:tc>
      </w:tr>
      <w:tr>
        <w:trPr>
          <w:trHeight w:val="491" w:hRule="atLeast"/>
        </w:trPr>
        <w:tc>
          <w:tcPr>
            <w:tcW w:w="3119" w:type="dxa"/>
          </w:tcPr>
          <w:p>
            <w:pPr>
              <w:pStyle w:val="TableParagraph"/>
              <w:spacing w:before="3"/>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before="3"/>
              <w:ind w:left="109"/>
              <w:rPr>
                <w:b/>
                <w:sz w:val="22"/>
              </w:rPr>
            </w:pPr>
            <w:r>
              <w:rPr>
                <w:b/>
                <w:sz w:val="22"/>
              </w:rPr>
              <w:t>A105806</w:t>
            </w:r>
            <w:r>
              <w:rPr>
                <w:b/>
                <w:spacing w:val="-4"/>
                <w:sz w:val="22"/>
              </w:rPr>
              <w:t> </w:t>
            </w:r>
            <w:r>
              <w:rPr>
                <w:b/>
                <w:sz w:val="22"/>
              </w:rPr>
              <w:t>Planovi</w:t>
            </w:r>
            <w:r>
              <w:rPr>
                <w:b/>
                <w:spacing w:val="-4"/>
                <w:sz w:val="22"/>
              </w:rPr>
              <w:t> </w:t>
            </w:r>
            <w:r>
              <w:rPr>
                <w:b/>
                <w:sz w:val="22"/>
              </w:rPr>
              <w:t>i</w:t>
            </w:r>
            <w:r>
              <w:rPr>
                <w:b/>
                <w:spacing w:val="-3"/>
                <w:sz w:val="22"/>
              </w:rPr>
              <w:t> </w:t>
            </w:r>
            <w:r>
              <w:rPr>
                <w:b/>
                <w:sz w:val="22"/>
              </w:rPr>
              <w:t>programi</w:t>
            </w:r>
            <w:r>
              <w:rPr>
                <w:b/>
                <w:spacing w:val="-4"/>
                <w:sz w:val="22"/>
              </w:rPr>
              <w:t> </w:t>
            </w:r>
            <w:r>
              <w:rPr>
                <w:b/>
                <w:sz w:val="22"/>
              </w:rPr>
              <w:t>energetske</w:t>
            </w:r>
            <w:r>
              <w:rPr>
                <w:b/>
                <w:spacing w:val="-3"/>
                <w:sz w:val="22"/>
              </w:rPr>
              <w:t> </w:t>
            </w:r>
            <w:r>
              <w:rPr>
                <w:b/>
                <w:spacing w:val="-2"/>
                <w:sz w:val="22"/>
              </w:rPr>
              <w:t>učinkovitosti</w:t>
            </w:r>
          </w:p>
        </w:tc>
      </w:tr>
      <w:tr>
        <w:trPr>
          <w:trHeight w:val="491" w:hRule="atLeast"/>
        </w:trPr>
        <w:tc>
          <w:tcPr>
            <w:tcW w:w="3119" w:type="dxa"/>
          </w:tcPr>
          <w:p>
            <w:pPr>
              <w:pStyle w:val="TableParagraph"/>
              <w:spacing w:before="1"/>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1"/>
              <w:ind w:left="109"/>
              <w:rPr>
                <w:sz w:val="22"/>
              </w:rPr>
            </w:pPr>
            <w:r>
              <w:rPr>
                <w:sz w:val="22"/>
              </w:rPr>
              <w:t>Planovi</w:t>
            </w:r>
            <w:r>
              <w:rPr>
                <w:spacing w:val="-4"/>
                <w:sz w:val="22"/>
              </w:rPr>
              <w:t> </w:t>
            </w:r>
            <w:r>
              <w:rPr>
                <w:sz w:val="22"/>
              </w:rPr>
              <w:t>i</w:t>
            </w:r>
            <w:r>
              <w:rPr>
                <w:spacing w:val="-6"/>
                <w:sz w:val="22"/>
              </w:rPr>
              <w:t> </w:t>
            </w:r>
            <w:r>
              <w:rPr>
                <w:sz w:val="22"/>
              </w:rPr>
              <w:t>programi</w:t>
            </w:r>
            <w:r>
              <w:rPr>
                <w:spacing w:val="-3"/>
                <w:sz w:val="22"/>
              </w:rPr>
              <w:t> </w:t>
            </w:r>
            <w:r>
              <w:rPr>
                <w:sz w:val="22"/>
              </w:rPr>
              <w:t>energetske</w:t>
            </w:r>
            <w:r>
              <w:rPr>
                <w:spacing w:val="-4"/>
                <w:sz w:val="22"/>
              </w:rPr>
              <w:t> </w:t>
            </w:r>
            <w:r>
              <w:rPr>
                <w:spacing w:val="-2"/>
                <w:sz w:val="22"/>
              </w:rPr>
              <w:t>učinkovitosti</w:t>
            </w:r>
          </w:p>
        </w:tc>
      </w:tr>
      <w:tr>
        <w:trPr>
          <w:trHeight w:val="1151" w:hRule="atLeast"/>
        </w:trPr>
        <w:tc>
          <w:tcPr>
            <w:tcW w:w="3119" w:type="dxa"/>
          </w:tcPr>
          <w:p>
            <w:pPr>
              <w:pStyle w:val="TableParagraph"/>
              <w:spacing w:before="79"/>
              <w:rPr>
                <w:b/>
                <w:sz w:val="22"/>
              </w:rPr>
            </w:pPr>
          </w:p>
          <w:p>
            <w:pPr>
              <w:pStyle w:val="TableParagraph"/>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ind w:left="109" w:right="97"/>
              <w:jc w:val="both"/>
              <w:rPr>
                <w:sz w:val="24"/>
              </w:rPr>
            </w:pPr>
            <w:r>
              <w:rPr>
                <w:sz w:val="24"/>
              </w:rPr>
              <w:t>Izrada planova i programa energetske učinkovitosti, a koji su potrebni</w:t>
            </w:r>
            <w:r>
              <w:rPr>
                <w:spacing w:val="-1"/>
                <w:sz w:val="24"/>
              </w:rPr>
              <w:t> </w:t>
            </w:r>
            <w:r>
              <w:rPr>
                <w:sz w:val="24"/>
              </w:rPr>
              <w:t>za</w:t>
            </w:r>
            <w:r>
              <w:rPr>
                <w:spacing w:val="-2"/>
                <w:sz w:val="24"/>
              </w:rPr>
              <w:t> </w:t>
            </w:r>
            <w:r>
              <w:rPr>
                <w:sz w:val="24"/>
              </w:rPr>
              <w:t>realizaciju</w:t>
            </w:r>
            <w:r>
              <w:rPr>
                <w:spacing w:val="-2"/>
                <w:sz w:val="24"/>
              </w:rPr>
              <w:t> </w:t>
            </w:r>
            <w:r>
              <w:rPr>
                <w:sz w:val="24"/>
              </w:rPr>
              <w:t>određenih</w:t>
            </w:r>
            <w:r>
              <w:rPr>
                <w:spacing w:val="-1"/>
                <w:sz w:val="24"/>
              </w:rPr>
              <w:t> </w:t>
            </w:r>
            <w:r>
              <w:rPr>
                <w:sz w:val="24"/>
              </w:rPr>
              <w:t>projekata</w:t>
            </w:r>
            <w:r>
              <w:rPr>
                <w:spacing w:val="-2"/>
                <w:sz w:val="24"/>
              </w:rPr>
              <w:t> </w:t>
            </w:r>
            <w:r>
              <w:rPr>
                <w:sz w:val="24"/>
              </w:rPr>
              <w:t>te</w:t>
            </w:r>
            <w:r>
              <w:rPr>
                <w:spacing w:val="-2"/>
                <w:sz w:val="24"/>
              </w:rPr>
              <w:t> </w:t>
            </w:r>
            <w:r>
              <w:rPr>
                <w:sz w:val="24"/>
              </w:rPr>
              <w:t>ispunjenje</w:t>
            </w:r>
            <w:r>
              <w:rPr>
                <w:spacing w:val="-2"/>
                <w:sz w:val="24"/>
              </w:rPr>
              <w:t> </w:t>
            </w:r>
            <w:r>
              <w:rPr>
                <w:sz w:val="24"/>
              </w:rPr>
              <w:t>zakonskih </w:t>
            </w:r>
            <w:r>
              <w:rPr>
                <w:spacing w:val="-2"/>
                <w:sz w:val="24"/>
              </w:rPr>
              <w:t>obveza.</w:t>
            </w:r>
          </w:p>
        </w:tc>
      </w:tr>
      <w:tr>
        <w:trPr>
          <w:trHeight w:val="781" w:hRule="atLeast"/>
        </w:trPr>
        <w:tc>
          <w:tcPr>
            <w:tcW w:w="3119" w:type="dxa"/>
          </w:tcPr>
          <w:p>
            <w:pPr>
              <w:pStyle w:val="TableParagraph"/>
              <w:tabs>
                <w:tab w:pos="1531" w:val="left" w:leader="none"/>
                <w:tab w:pos="2802" w:val="left" w:leader="none"/>
              </w:tabs>
              <w:spacing w:line="276" w:lineRule="auto" w:before="1"/>
              <w:ind w:left="108" w:right="96"/>
              <w:rPr>
                <w:b/>
                <w:sz w:val="22"/>
              </w:rPr>
            </w:pPr>
            <w:r>
              <w:rPr>
                <w:b/>
                <w:spacing w:val="-2"/>
                <w:sz w:val="22"/>
              </w:rPr>
              <w:t>Planirana</w:t>
            </w:r>
            <w:r>
              <w:rPr>
                <w:b/>
                <w:sz w:val="22"/>
              </w:rPr>
              <w:tab/>
            </w:r>
            <w:r>
              <w:rPr>
                <w:b/>
                <w:spacing w:val="-2"/>
                <w:sz w:val="22"/>
              </w:rPr>
              <w:t>sredstva</w:t>
            </w:r>
            <w:r>
              <w:rPr>
                <w:b/>
                <w:sz w:val="22"/>
              </w:rPr>
              <w:tab/>
            </w:r>
            <w:r>
              <w:rPr>
                <w:b/>
                <w:spacing w:val="-6"/>
                <w:sz w:val="22"/>
              </w:rPr>
              <w:t>za </w:t>
            </w:r>
            <w:r>
              <w:rPr>
                <w:b/>
                <w:spacing w:val="-2"/>
                <w:sz w:val="22"/>
              </w:rPr>
              <w:t>provedbu</w:t>
            </w:r>
          </w:p>
        </w:tc>
        <w:tc>
          <w:tcPr>
            <w:tcW w:w="6666" w:type="dxa"/>
          </w:tcPr>
          <w:p>
            <w:pPr>
              <w:pStyle w:val="TableParagraph"/>
              <w:spacing w:before="1"/>
              <w:ind w:left="109"/>
              <w:rPr>
                <w:sz w:val="22"/>
              </w:rPr>
            </w:pPr>
            <w:r>
              <w:rPr>
                <w:sz w:val="22"/>
              </w:rPr>
              <w:t>24.125,00 </w:t>
            </w:r>
            <w:r>
              <w:rPr>
                <w:spacing w:val="-5"/>
                <w:sz w:val="22"/>
              </w:rPr>
              <w:t>EUR</w:t>
            </w:r>
          </w:p>
        </w:tc>
      </w:tr>
    </w:tbl>
    <w:p>
      <w:pPr>
        <w:pStyle w:val="TableParagraph"/>
        <w:spacing w:after="0"/>
        <w:rPr>
          <w:sz w:val="22"/>
        </w:rPr>
        <w:sectPr>
          <w:type w:val="continuous"/>
          <w:pgSz w:w="11910" w:h="16840"/>
          <w:pgMar w:header="0" w:footer="573" w:top="1100" w:bottom="1262" w:left="720" w:right="360"/>
        </w:sect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491" w:hRule="atLeast"/>
        </w:trPr>
        <w:tc>
          <w:tcPr>
            <w:tcW w:w="3119" w:type="dxa"/>
          </w:tcPr>
          <w:p>
            <w:pPr>
              <w:pStyle w:val="TableParagraph"/>
              <w:spacing w:before="3"/>
              <w:ind w:left="108"/>
              <w:rPr>
                <w:b/>
                <w:sz w:val="22"/>
              </w:rPr>
            </w:pPr>
            <w:r>
              <w:rPr>
                <w:b/>
                <w:sz w:val="22"/>
              </w:rPr>
              <w:t>Izvršena</w:t>
            </w:r>
            <w:r>
              <w:rPr>
                <w:b/>
                <w:spacing w:val="-8"/>
                <w:sz w:val="22"/>
              </w:rPr>
              <w:t> </w:t>
            </w:r>
            <w:r>
              <w:rPr>
                <w:b/>
                <w:sz w:val="22"/>
              </w:rPr>
              <w:t>sredstva</w:t>
            </w:r>
            <w:r>
              <w:rPr>
                <w:b/>
                <w:spacing w:val="-8"/>
                <w:sz w:val="22"/>
              </w:rPr>
              <w:t> </w:t>
            </w:r>
            <w:r>
              <w:rPr>
                <w:b/>
                <w:sz w:val="22"/>
              </w:rPr>
              <w:t>za</w:t>
            </w:r>
            <w:r>
              <w:rPr>
                <w:b/>
                <w:spacing w:val="41"/>
                <w:sz w:val="22"/>
              </w:rPr>
              <w:t> </w:t>
            </w:r>
            <w:r>
              <w:rPr>
                <w:b/>
                <w:spacing w:val="-2"/>
                <w:sz w:val="22"/>
              </w:rPr>
              <w:t>provedbu</w:t>
            </w:r>
          </w:p>
        </w:tc>
        <w:tc>
          <w:tcPr>
            <w:tcW w:w="6666" w:type="dxa"/>
          </w:tcPr>
          <w:p>
            <w:pPr>
              <w:pStyle w:val="TableParagraph"/>
              <w:spacing w:before="3"/>
              <w:ind w:left="109"/>
              <w:rPr>
                <w:sz w:val="22"/>
              </w:rPr>
            </w:pPr>
            <w:r>
              <w:rPr>
                <w:sz w:val="22"/>
              </w:rPr>
              <w:t>24.125,00 </w:t>
            </w:r>
            <w:r>
              <w:rPr>
                <w:spacing w:val="-5"/>
                <w:sz w:val="22"/>
              </w:rPr>
              <w:t>EUR</w:t>
            </w:r>
          </w:p>
        </w:tc>
      </w:tr>
      <w:tr>
        <w:trPr>
          <w:trHeight w:val="518" w:hRule="atLeast"/>
        </w:trPr>
        <w:tc>
          <w:tcPr>
            <w:tcW w:w="3119" w:type="dxa"/>
          </w:tcPr>
          <w:p>
            <w:pPr>
              <w:pStyle w:val="TableParagraph"/>
              <w:spacing w:before="15"/>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5" w:lineRule="exact"/>
              <w:ind w:left="109"/>
              <w:rPr>
                <w:sz w:val="24"/>
              </w:rPr>
            </w:pPr>
            <w:r>
              <w:rPr>
                <w:sz w:val="24"/>
              </w:rPr>
              <w:t>Izrada</w:t>
            </w:r>
            <w:r>
              <w:rPr>
                <w:spacing w:val="-4"/>
                <w:sz w:val="24"/>
              </w:rPr>
              <w:t> </w:t>
            </w:r>
            <w:r>
              <w:rPr>
                <w:sz w:val="24"/>
              </w:rPr>
              <w:t>i</w:t>
            </w:r>
            <w:r>
              <w:rPr>
                <w:spacing w:val="-2"/>
                <w:sz w:val="24"/>
              </w:rPr>
              <w:t> </w:t>
            </w:r>
            <w:r>
              <w:rPr>
                <w:sz w:val="24"/>
              </w:rPr>
              <w:t>donošenje</w:t>
            </w:r>
            <w:r>
              <w:rPr>
                <w:spacing w:val="-2"/>
                <w:sz w:val="24"/>
              </w:rPr>
              <w:t> </w:t>
            </w:r>
            <w:r>
              <w:rPr>
                <w:sz w:val="24"/>
              </w:rPr>
              <w:t>dokumenata</w:t>
            </w:r>
            <w:r>
              <w:rPr>
                <w:spacing w:val="-2"/>
                <w:sz w:val="24"/>
              </w:rPr>
              <w:t> </w:t>
            </w:r>
            <w:r>
              <w:rPr>
                <w:sz w:val="24"/>
              </w:rPr>
              <w:t>energetske</w:t>
            </w:r>
            <w:r>
              <w:rPr>
                <w:spacing w:val="-2"/>
                <w:sz w:val="24"/>
              </w:rPr>
              <w:t> učinkovitosti</w:t>
            </w:r>
          </w:p>
        </w:tc>
      </w:tr>
      <w:tr>
        <w:trPr>
          <w:trHeight w:val="4099" w:hRule="atLeast"/>
        </w:trPr>
        <w:tc>
          <w:tcPr>
            <w:tcW w:w="311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34"/>
              <w:rPr>
                <w:b/>
                <w:sz w:val="22"/>
              </w:rPr>
            </w:pPr>
          </w:p>
          <w:p>
            <w:pPr>
              <w:pStyle w:val="TableParagraph"/>
              <w:ind w:left="108"/>
              <w:rPr>
                <w:b/>
                <w:sz w:val="22"/>
              </w:rPr>
            </w:pPr>
            <w:r>
              <w:rPr>
                <w:b/>
                <w:spacing w:val="-2"/>
                <w:sz w:val="22"/>
              </w:rPr>
              <w:t>Obrazloženje</w:t>
            </w:r>
          </w:p>
        </w:tc>
        <w:tc>
          <w:tcPr>
            <w:tcW w:w="6666" w:type="dxa"/>
          </w:tcPr>
          <w:p>
            <w:pPr>
              <w:pStyle w:val="TableParagraph"/>
              <w:spacing w:line="276" w:lineRule="auto"/>
              <w:ind w:left="109" w:right="93"/>
              <w:jc w:val="both"/>
              <w:rPr>
                <w:sz w:val="22"/>
              </w:rPr>
            </w:pPr>
            <w:r>
              <w:rPr>
                <w:sz w:val="24"/>
              </w:rPr>
              <w:t>Planirana</w:t>
            </w:r>
            <w:r>
              <w:rPr>
                <w:spacing w:val="-17"/>
                <w:sz w:val="24"/>
              </w:rPr>
              <w:t> </w:t>
            </w:r>
            <w:r>
              <w:rPr>
                <w:sz w:val="24"/>
              </w:rPr>
              <w:t>s</w:t>
            </w:r>
            <w:r>
              <w:rPr>
                <w:sz w:val="22"/>
              </w:rPr>
              <w:t>redstva</w:t>
            </w:r>
            <w:r>
              <w:rPr>
                <w:spacing w:val="-14"/>
                <w:sz w:val="22"/>
              </w:rPr>
              <w:t> </w:t>
            </w:r>
            <w:r>
              <w:rPr>
                <w:sz w:val="22"/>
              </w:rPr>
              <w:t>su</w:t>
            </w:r>
            <w:r>
              <w:rPr>
                <w:spacing w:val="-14"/>
                <w:sz w:val="22"/>
              </w:rPr>
              <w:t> </w:t>
            </w:r>
            <w:r>
              <w:rPr>
                <w:sz w:val="22"/>
              </w:rPr>
              <w:t>utrošena</w:t>
            </w:r>
            <w:r>
              <w:rPr>
                <w:spacing w:val="-14"/>
                <w:sz w:val="22"/>
              </w:rPr>
              <w:t> </w:t>
            </w:r>
            <w:r>
              <w:rPr>
                <w:sz w:val="22"/>
              </w:rPr>
              <w:t>za</w:t>
            </w:r>
            <w:r>
              <w:rPr>
                <w:spacing w:val="-13"/>
                <w:sz w:val="22"/>
              </w:rPr>
              <w:t> </w:t>
            </w:r>
            <w:r>
              <w:rPr>
                <w:sz w:val="22"/>
              </w:rPr>
              <w:t>izradu</w:t>
            </w:r>
            <w:r>
              <w:rPr>
                <w:spacing w:val="-14"/>
                <w:sz w:val="22"/>
              </w:rPr>
              <w:t> </w:t>
            </w:r>
            <w:r>
              <w:rPr>
                <w:sz w:val="22"/>
              </w:rPr>
              <w:t>Analize</w:t>
            </w:r>
            <w:r>
              <w:rPr>
                <w:spacing w:val="-14"/>
                <w:sz w:val="22"/>
              </w:rPr>
              <w:t> </w:t>
            </w:r>
            <w:r>
              <w:rPr>
                <w:sz w:val="22"/>
              </w:rPr>
              <w:t>postojećeg</w:t>
            </w:r>
            <w:r>
              <w:rPr>
                <w:spacing w:val="-14"/>
                <w:sz w:val="22"/>
              </w:rPr>
              <w:t> </w:t>
            </w:r>
            <w:r>
              <w:rPr>
                <w:sz w:val="22"/>
              </w:rPr>
              <w:t>stanja</w:t>
            </w:r>
            <w:r>
              <w:rPr>
                <w:spacing w:val="-13"/>
                <w:sz w:val="22"/>
              </w:rPr>
              <w:t> </w:t>
            </w:r>
            <w:r>
              <w:rPr>
                <w:sz w:val="22"/>
              </w:rPr>
              <w:t>zgrade s prijedlogom mjera i procjenom investicije u dijelu – zdravi unutarnji klimatski uvjeti, mehanička otpornost i stabilnost, sigurnost u slučaju požara za zgradu Osnovne škole Vidici Šibenik,</w:t>
            </w:r>
            <w:r>
              <w:rPr>
                <w:spacing w:val="40"/>
                <w:sz w:val="22"/>
              </w:rPr>
              <w:t> </w:t>
            </w:r>
            <w:r>
              <w:rPr>
                <w:sz w:val="22"/>
              </w:rPr>
              <w:t>zgradu Dječjih jaslica Tintilinić</w:t>
            </w:r>
            <w:r>
              <w:rPr>
                <w:spacing w:val="-3"/>
                <w:sz w:val="22"/>
              </w:rPr>
              <w:t> </w:t>
            </w:r>
            <w:r>
              <w:rPr>
                <w:sz w:val="22"/>
              </w:rPr>
              <w:t>u</w:t>
            </w:r>
            <w:r>
              <w:rPr>
                <w:spacing w:val="-3"/>
                <w:sz w:val="22"/>
              </w:rPr>
              <w:t> </w:t>
            </w:r>
            <w:r>
              <w:rPr>
                <w:sz w:val="22"/>
              </w:rPr>
              <w:t>Šibeniku</w:t>
            </w:r>
            <w:r>
              <w:rPr>
                <w:spacing w:val="-6"/>
                <w:sz w:val="22"/>
              </w:rPr>
              <w:t> </w:t>
            </w:r>
            <w:r>
              <w:rPr>
                <w:sz w:val="22"/>
              </w:rPr>
              <w:t>i</w:t>
            </w:r>
            <w:r>
              <w:rPr>
                <w:spacing w:val="-2"/>
                <w:sz w:val="22"/>
              </w:rPr>
              <w:t> </w:t>
            </w:r>
            <w:r>
              <w:rPr>
                <w:sz w:val="22"/>
              </w:rPr>
              <w:t>zgradu</w:t>
            </w:r>
            <w:r>
              <w:rPr>
                <w:spacing w:val="-3"/>
                <w:sz w:val="22"/>
              </w:rPr>
              <w:t> </w:t>
            </w:r>
            <w:r>
              <w:rPr>
                <w:sz w:val="22"/>
              </w:rPr>
              <w:t>Područne</w:t>
            </w:r>
            <w:r>
              <w:rPr>
                <w:spacing w:val="-3"/>
                <w:sz w:val="22"/>
              </w:rPr>
              <w:t> </w:t>
            </w:r>
            <w:r>
              <w:rPr>
                <w:sz w:val="22"/>
              </w:rPr>
              <w:t>škole</w:t>
            </w:r>
            <w:r>
              <w:rPr>
                <w:spacing w:val="-3"/>
                <w:sz w:val="22"/>
              </w:rPr>
              <w:t> </w:t>
            </w:r>
            <w:r>
              <w:rPr>
                <w:sz w:val="22"/>
              </w:rPr>
              <w:t>Zaton</w:t>
            </w:r>
            <w:r>
              <w:rPr>
                <w:spacing w:val="-3"/>
                <w:sz w:val="22"/>
              </w:rPr>
              <w:t> </w:t>
            </w:r>
            <w:r>
              <w:rPr>
                <w:sz w:val="22"/>
              </w:rPr>
              <w:t>i</w:t>
            </w:r>
            <w:r>
              <w:rPr>
                <w:spacing w:val="-5"/>
                <w:sz w:val="22"/>
              </w:rPr>
              <w:t> </w:t>
            </w:r>
            <w:r>
              <w:rPr>
                <w:sz w:val="22"/>
              </w:rPr>
              <w:t>Dječjeg</w:t>
            </w:r>
            <w:r>
              <w:rPr>
                <w:spacing w:val="-3"/>
                <w:sz w:val="22"/>
              </w:rPr>
              <w:t> </w:t>
            </w:r>
            <w:r>
              <w:rPr>
                <w:sz w:val="22"/>
              </w:rPr>
              <w:t>vrtić</w:t>
            </w:r>
            <w:r>
              <w:rPr>
                <w:spacing w:val="-3"/>
                <w:sz w:val="22"/>
              </w:rPr>
              <w:t> </w:t>
            </w:r>
            <w:r>
              <w:rPr>
                <w:sz w:val="22"/>
              </w:rPr>
              <w:t>Veslo u</w:t>
            </w:r>
            <w:r>
              <w:rPr>
                <w:spacing w:val="-14"/>
                <w:sz w:val="22"/>
              </w:rPr>
              <w:t> </w:t>
            </w:r>
            <w:r>
              <w:rPr>
                <w:sz w:val="22"/>
              </w:rPr>
              <w:t>Zatonu</w:t>
            </w:r>
            <w:r>
              <w:rPr>
                <w:spacing w:val="-14"/>
                <w:sz w:val="22"/>
              </w:rPr>
              <w:t> </w:t>
            </w:r>
            <w:r>
              <w:rPr>
                <w:sz w:val="22"/>
              </w:rPr>
              <w:t>u</w:t>
            </w:r>
            <w:r>
              <w:rPr>
                <w:spacing w:val="-14"/>
                <w:sz w:val="22"/>
              </w:rPr>
              <w:t> </w:t>
            </w:r>
            <w:r>
              <w:rPr>
                <w:sz w:val="22"/>
              </w:rPr>
              <w:t>svrhu</w:t>
            </w:r>
            <w:r>
              <w:rPr>
                <w:spacing w:val="-13"/>
                <w:sz w:val="22"/>
              </w:rPr>
              <w:t> </w:t>
            </w:r>
            <w:r>
              <w:rPr>
                <w:sz w:val="22"/>
              </w:rPr>
              <w:t>pripreme</w:t>
            </w:r>
            <w:r>
              <w:rPr>
                <w:spacing w:val="-14"/>
                <w:sz w:val="22"/>
              </w:rPr>
              <w:t> </w:t>
            </w:r>
            <w:r>
              <w:rPr>
                <w:sz w:val="22"/>
              </w:rPr>
              <w:t>projekata</w:t>
            </w:r>
            <w:r>
              <w:rPr>
                <w:spacing w:val="-13"/>
                <w:sz w:val="22"/>
              </w:rPr>
              <w:t> </w:t>
            </w:r>
            <w:r>
              <w:rPr>
                <w:sz w:val="22"/>
              </w:rPr>
              <w:t>obnove</w:t>
            </w:r>
            <w:r>
              <w:rPr>
                <w:spacing w:val="-14"/>
                <w:sz w:val="22"/>
              </w:rPr>
              <w:t> </w:t>
            </w:r>
            <w:r>
              <w:rPr>
                <w:sz w:val="22"/>
              </w:rPr>
              <w:t>predmetnih</w:t>
            </w:r>
            <w:r>
              <w:rPr>
                <w:spacing w:val="-12"/>
                <w:sz w:val="22"/>
              </w:rPr>
              <w:t> </w:t>
            </w:r>
            <w:r>
              <w:rPr>
                <w:sz w:val="22"/>
              </w:rPr>
              <w:t>zgrada</w:t>
            </w:r>
            <w:r>
              <w:rPr>
                <w:spacing w:val="-14"/>
                <w:sz w:val="22"/>
              </w:rPr>
              <w:t> </w:t>
            </w:r>
            <w:r>
              <w:rPr>
                <w:sz w:val="22"/>
              </w:rPr>
              <w:t>za</w:t>
            </w:r>
            <w:r>
              <w:rPr>
                <w:spacing w:val="-14"/>
                <w:sz w:val="22"/>
              </w:rPr>
              <w:t> </w:t>
            </w:r>
            <w:r>
              <w:rPr>
                <w:sz w:val="22"/>
              </w:rPr>
              <w:t>prijavu na Poziv na dostavu projektnih prijedloga „Energetska obnova zgrada javnog</w:t>
            </w:r>
            <w:r>
              <w:rPr>
                <w:spacing w:val="-10"/>
                <w:sz w:val="22"/>
              </w:rPr>
              <w:t> </w:t>
            </w:r>
            <w:r>
              <w:rPr>
                <w:sz w:val="22"/>
              </w:rPr>
              <w:t>sektora“</w:t>
            </w:r>
            <w:r>
              <w:rPr>
                <w:spacing w:val="-8"/>
                <w:sz w:val="22"/>
              </w:rPr>
              <w:t> </w:t>
            </w:r>
            <w:r>
              <w:rPr>
                <w:sz w:val="22"/>
              </w:rPr>
              <w:t>Ministarstva</w:t>
            </w:r>
            <w:r>
              <w:rPr>
                <w:spacing w:val="-8"/>
                <w:sz w:val="22"/>
              </w:rPr>
              <w:t> </w:t>
            </w:r>
            <w:r>
              <w:rPr>
                <w:sz w:val="22"/>
              </w:rPr>
              <w:t>prostornoga</w:t>
            </w:r>
            <w:r>
              <w:rPr>
                <w:spacing w:val="-8"/>
                <w:sz w:val="22"/>
              </w:rPr>
              <w:t> </w:t>
            </w:r>
            <w:r>
              <w:rPr>
                <w:sz w:val="22"/>
              </w:rPr>
              <w:t>uređenja</w:t>
            </w:r>
            <w:r>
              <w:rPr>
                <w:spacing w:val="-8"/>
                <w:sz w:val="22"/>
              </w:rPr>
              <w:t> </w:t>
            </w:r>
            <w:r>
              <w:rPr>
                <w:sz w:val="22"/>
              </w:rPr>
              <w:t>graditeljstva</w:t>
            </w:r>
            <w:r>
              <w:rPr>
                <w:spacing w:val="-10"/>
                <w:sz w:val="22"/>
              </w:rPr>
              <w:t> </w:t>
            </w:r>
            <w:r>
              <w:rPr>
                <w:sz w:val="22"/>
              </w:rPr>
              <w:t>i</w:t>
            </w:r>
            <w:r>
              <w:rPr>
                <w:spacing w:val="-8"/>
                <w:sz w:val="22"/>
              </w:rPr>
              <w:t> </w:t>
            </w:r>
            <w:r>
              <w:rPr>
                <w:sz w:val="22"/>
              </w:rPr>
              <w:t>državne imovine,</w:t>
            </w:r>
            <w:r>
              <w:rPr>
                <w:spacing w:val="80"/>
                <w:sz w:val="22"/>
              </w:rPr>
              <w:t> </w:t>
            </w:r>
            <w:r>
              <w:rPr>
                <w:sz w:val="22"/>
              </w:rPr>
              <w:t>sufinanciran</w:t>
            </w:r>
            <w:r>
              <w:rPr>
                <w:spacing w:val="-1"/>
                <w:sz w:val="22"/>
              </w:rPr>
              <w:t> </w:t>
            </w:r>
            <w:r>
              <w:rPr>
                <w:sz w:val="22"/>
              </w:rPr>
              <w:t>iz Europskog</w:t>
            </w:r>
            <w:r>
              <w:rPr>
                <w:spacing w:val="-1"/>
                <w:sz w:val="22"/>
              </w:rPr>
              <w:t> </w:t>
            </w:r>
            <w:r>
              <w:rPr>
                <w:sz w:val="22"/>
              </w:rPr>
              <w:t>fonda</w:t>
            </w:r>
            <w:r>
              <w:rPr>
                <w:spacing w:val="-1"/>
                <w:sz w:val="22"/>
              </w:rPr>
              <w:t> </w:t>
            </w:r>
            <w:r>
              <w:rPr>
                <w:sz w:val="22"/>
              </w:rPr>
              <w:t>za regionalni razvoj u okviru Programa</w:t>
            </w:r>
            <w:r>
              <w:rPr>
                <w:spacing w:val="-10"/>
                <w:sz w:val="22"/>
              </w:rPr>
              <w:t> </w:t>
            </w:r>
            <w:r>
              <w:rPr>
                <w:sz w:val="22"/>
              </w:rPr>
              <w:t>Konkurentnost</w:t>
            </w:r>
            <w:r>
              <w:rPr>
                <w:spacing w:val="-12"/>
                <w:sz w:val="22"/>
              </w:rPr>
              <w:t> </w:t>
            </w:r>
            <w:r>
              <w:rPr>
                <w:sz w:val="22"/>
              </w:rPr>
              <w:t>i</w:t>
            </w:r>
            <w:r>
              <w:rPr>
                <w:spacing w:val="-12"/>
                <w:sz w:val="22"/>
              </w:rPr>
              <w:t> </w:t>
            </w:r>
            <w:r>
              <w:rPr>
                <w:sz w:val="22"/>
              </w:rPr>
              <w:t>kohezija</w:t>
            </w:r>
            <w:r>
              <w:rPr>
                <w:spacing w:val="-13"/>
                <w:sz w:val="22"/>
              </w:rPr>
              <w:t> </w:t>
            </w:r>
            <w:r>
              <w:rPr>
                <w:sz w:val="22"/>
              </w:rPr>
              <w:t>2021.</w:t>
            </w:r>
            <w:r>
              <w:rPr>
                <w:spacing w:val="-10"/>
                <w:sz w:val="22"/>
              </w:rPr>
              <w:t> </w:t>
            </w:r>
            <w:r>
              <w:rPr>
                <w:sz w:val="22"/>
              </w:rPr>
              <w:t>-</w:t>
            </w:r>
            <w:r>
              <w:rPr>
                <w:spacing w:val="-12"/>
                <w:sz w:val="22"/>
              </w:rPr>
              <w:t> </w:t>
            </w:r>
            <w:r>
              <w:rPr>
                <w:sz w:val="22"/>
              </w:rPr>
              <w:t>2027.</w:t>
            </w:r>
            <w:r>
              <w:rPr>
                <w:spacing w:val="-11"/>
                <w:sz w:val="22"/>
              </w:rPr>
              <w:t> </w:t>
            </w:r>
            <w:r>
              <w:rPr>
                <w:sz w:val="22"/>
              </w:rPr>
              <w:t>(PKK)</w:t>
            </w:r>
            <w:r>
              <w:rPr>
                <w:spacing w:val="-10"/>
                <w:sz w:val="22"/>
              </w:rPr>
              <w:t> </w:t>
            </w:r>
            <w:r>
              <w:rPr>
                <w:sz w:val="22"/>
              </w:rPr>
              <w:t>zgrade.</w:t>
            </w:r>
            <w:r>
              <w:rPr>
                <w:spacing w:val="-11"/>
                <w:sz w:val="22"/>
              </w:rPr>
              <w:t> </w:t>
            </w:r>
            <w:r>
              <w:rPr>
                <w:sz w:val="22"/>
              </w:rPr>
              <w:t>Sredstva su realizirana sukladno planiranom. Sredstva za izradu Akcijskog plana energetske učinkovitosti Grada Šibenika za razdoblje od 3 godine, u skladu</w:t>
            </w:r>
            <w:r>
              <w:rPr>
                <w:spacing w:val="22"/>
                <w:sz w:val="22"/>
              </w:rPr>
              <w:t> </w:t>
            </w:r>
            <w:r>
              <w:rPr>
                <w:sz w:val="22"/>
              </w:rPr>
              <w:t>sa</w:t>
            </w:r>
            <w:r>
              <w:rPr>
                <w:spacing w:val="24"/>
                <w:sz w:val="22"/>
              </w:rPr>
              <w:t> </w:t>
            </w:r>
            <w:r>
              <w:rPr>
                <w:sz w:val="22"/>
              </w:rPr>
              <w:t>ispunjenjem</w:t>
            </w:r>
            <w:r>
              <w:rPr>
                <w:spacing w:val="24"/>
                <w:sz w:val="22"/>
              </w:rPr>
              <w:t> </w:t>
            </w:r>
            <w:r>
              <w:rPr>
                <w:sz w:val="22"/>
              </w:rPr>
              <w:t>zakonske</w:t>
            </w:r>
            <w:r>
              <w:rPr>
                <w:spacing w:val="24"/>
                <w:sz w:val="22"/>
              </w:rPr>
              <w:t> </w:t>
            </w:r>
            <w:r>
              <w:rPr>
                <w:sz w:val="22"/>
              </w:rPr>
              <w:t>obveze</w:t>
            </w:r>
            <w:r>
              <w:rPr>
                <w:spacing w:val="22"/>
                <w:sz w:val="22"/>
              </w:rPr>
              <w:t> </w:t>
            </w:r>
            <w:r>
              <w:rPr>
                <w:sz w:val="22"/>
              </w:rPr>
              <w:t>Grada</w:t>
            </w:r>
            <w:r>
              <w:rPr>
                <w:spacing w:val="23"/>
                <w:sz w:val="22"/>
              </w:rPr>
              <w:t> </w:t>
            </w:r>
            <w:r>
              <w:rPr>
                <w:sz w:val="22"/>
              </w:rPr>
              <w:t>Šibenika</w:t>
            </w:r>
            <w:r>
              <w:rPr>
                <w:spacing w:val="23"/>
                <w:sz w:val="22"/>
              </w:rPr>
              <w:t> </w:t>
            </w:r>
            <w:r>
              <w:rPr>
                <w:sz w:val="22"/>
              </w:rPr>
              <w:t>planirana</w:t>
            </w:r>
            <w:r>
              <w:rPr>
                <w:spacing w:val="23"/>
                <w:sz w:val="22"/>
              </w:rPr>
              <w:t> </w:t>
            </w:r>
            <w:r>
              <w:rPr>
                <w:sz w:val="22"/>
              </w:rPr>
              <w:t>su</w:t>
            </w:r>
            <w:r>
              <w:rPr>
                <w:spacing w:val="23"/>
                <w:sz w:val="22"/>
              </w:rPr>
              <w:t> </w:t>
            </w:r>
            <w:r>
              <w:rPr>
                <w:spacing w:val="-10"/>
                <w:sz w:val="22"/>
              </w:rPr>
              <w:t>u</w:t>
            </w:r>
          </w:p>
          <w:p>
            <w:pPr>
              <w:pStyle w:val="TableParagraph"/>
              <w:spacing w:before="1"/>
              <w:ind w:left="109"/>
              <w:jc w:val="both"/>
              <w:rPr>
                <w:sz w:val="22"/>
              </w:rPr>
            </w:pPr>
            <w:r>
              <w:rPr>
                <w:sz w:val="22"/>
              </w:rPr>
              <w:t>sljedećoj</w:t>
            </w:r>
            <w:r>
              <w:rPr>
                <w:spacing w:val="-8"/>
                <w:sz w:val="22"/>
              </w:rPr>
              <w:t> </w:t>
            </w:r>
            <w:r>
              <w:rPr>
                <w:sz w:val="22"/>
              </w:rPr>
              <w:t>proračunskoj</w:t>
            </w:r>
            <w:r>
              <w:rPr>
                <w:spacing w:val="-6"/>
                <w:sz w:val="22"/>
              </w:rPr>
              <w:t> </w:t>
            </w:r>
            <w:r>
              <w:rPr>
                <w:spacing w:val="-2"/>
                <w:sz w:val="22"/>
              </w:rPr>
              <w:t>godini.</w:t>
            </w:r>
          </w:p>
        </w:tc>
      </w:tr>
    </w:tbl>
    <w:p>
      <w:pPr>
        <w:pStyle w:val="BodyText"/>
        <w:rPr>
          <w:b/>
          <w:sz w:val="20"/>
        </w:rPr>
      </w:pPr>
    </w:p>
    <w:p>
      <w:pPr>
        <w:pStyle w:val="BodyText"/>
        <w:spacing w:before="47"/>
        <w:rPr>
          <w:b/>
          <w:sz w:val="20"/>
        </w:r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491" w:hRule="atLeast"/>
        </w:trPr>
        <w:tc>
          <w:tcPr>
            <w:tcW w:w="3119" w:type="dxa"/>
          </w:tcPr>
          <w:p>
            <w:pPr>
              <w:pStyle w:val="TableParagraph"/>
              <w:spacing w:before="1"/>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before="1"/>
              <w:ind w:left="109"/>
              <w:rPr>
                <w:b/>
                <w:sz w:val="22"/>
              </w:rPr>
            </w:pPr>
            <w:r>
              <w:rPr>
                <w:b/>
                <w:sz w:val="22"/>
              </w:rPr>
              <w:t>K105803</w:t>
            </w:r>
            <w:r>
              <w:rPr>
                <w:b/>
                <w:spacing w:val="-4"/>
                <w:sz w:val="22"/>
              </w:rPr>
              <w:t> </w:t>
            </w:r>
            <w:r>
              <w:rPr>
                <w:b/>
                <w:sz w:val="22"/>
              </w:rPr>
              <w:t>Energetska</w:t>
            </w:r>
            <w:r>
              <w:rPr>
                <w:b/>
                <w:spacing w:val="-4"/>
                <w:sz w:val="22"/>
              </w:rPr>
              <w:t> </w:t>
            </w:r>
            <w:r>
              <w:rPr>
                <w:b/>
                <w:sz w:val="22"/>
              </w:rPr>
              <w:t>obnova</w:t>
            </w:r>
            <w:r>
              <w:rPr>
                <w:b/>
                <w:spacing w:val="-4"/>
                <w:sz w:val="22"/>
              </w:rPr>
              <w:t> </w:t>
            </w:r>
            <w:r>
              <w:rPr>
                <w:b/>
                <w:sz w:val="22"/>
              </w:rPr>
              <w:t>Osnovne</w:t>
            </w:r>
            <w:r>
              <w:rPr>
                <w:b/>
                <w:spacing w:val="-5"/>
                <w:sz w:val="22"/>
              </w:rPr>
              <w:t> </w:t>
            </w:r>
            <w:r>
              <w:rPr>
                <w:b/>
                <w:sz w:val="22"/>
              </w:rPr>
              <w:t>škole</w:t>
            </w:r>
            <w:r>
              <w:rPr>
                <w:b/>
                <w:spacing w:val="-4"/>
                <w:sz w:val="22"/>
              </w:rPr>
              <w:t> </w:t>
            </w:r>
            <w:r>
              <w:rPr>
                <w:b/>
                <w:sz w:val="22"/>
              </w:rPr>
              <w:t>Petra</w:t>
            </w:r>
            <w:r>
              <w:rPr>
                <w:b/>
                <w:spacing w:val="-6"/>
                <w:sz w:val="22"/>
              </w:rPr>
              <w:t> </w:t>
            </w:r>
            <w:r>
              <w:rPr>
                <w:b/>
                <w:sz w:val="22"/>
              </w:rPr>
              <w:t>Krešimira</w:t>
            </w:r>
            <w:r>
              <w:rPr>
                <w:b/>
                <w:spacing w:val="-3"/>
                <w:sz w:val="22"/>
              </w:rPr>
              <w:t> </w:t>
            </w:r>
            <w:r>
              <w:rPr>
                <w:b/>
                <w:spacing w:val="-5"/>
                <w:sz w:val="22"/>
              </w:rPr>
              <w:t>IV</w:t>
            </w:r>
          </w:p>
        </w:tc>
      </w:tr>
      <w:tr>
        <w:trPr>
          <w:trHeight w:val="782" w:hRule="atLeast"/>
        </w:trPr>
        <w:tc>
          <w:tcPr>
            <w:tcW w:w="3119" w:type="dxa"/>
          </w:tcPr>
          <w:p>
            <w:pPr>
              <w:pStyle w:val="TableParagraph"/>
              <w:spacing w:before="145"/>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line="276" w:lineRule="auto" w:before="1"/>
              <w:ind w:left="109"/>
              <w:rPr>
                <w:sz w:val="22"/>
              </w:rPr>
            </w:pPr>
            <w:r>
              <w:rPr>
                <w:sz w:val="22"/>
              </w:rPr>
              <w:t>Energetska obnova Osnovne škole Petra Krešimira IV. Šibenik na adresi Bana Josipa Jelačića 74, Šibenik</w:t>
            </w:r>
          </w:p>
        </w:tc>
      </w:tr>
      <w:tr>
        <w:trPr>
          <w:trHeight w:val="1363" w:hRule="atLeast"/>
        </w:trPr>
        <w:tc>
          <w:tcPr>
            <w:tcW w:w="3119" w:type="dxa"/>
          </w:tcPr>
          <w:p>
            <w:pPr>
              <w:pStyle w:val="TableParagraph"/>
              <w:spacing w:before="184"/>
              <w:rPr>
                <w:b/>
                <w:sz w:val="22"/>
              </w:rPr>
            </w:pPr>
          </w:p>
          <w:p>
            <w:pPr>
              <w:pStyle w:val="TableParagraph"/>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1"/>
              <w:ind w:left="109" w:right="96"/>
              <w:jc w:val="both"/>
              <w:rPr>
                <w:sz w:val="22"/>
              </w:rPr>
            </w:pPr>
            <w:r>
              <w:rPr>
                <w:sz w:val="22"/>
              </w:rPr>
              <w:t>Provedba mjera energetske učinkovitosti i korištenja obnovljivih izvora energije (OIE), sukladno Programu energetske obnove zgrada javnog sektora za razdoblje do 2030. godine te Planu oporavka i otpornosti Republike Hrvatske (NPOO)</w:t>
            </w:r>
          </w:p>
        </w:tc>
      </w:tr>
      <w:tr>
        <w:trPr>
          <w:trHeight w:val="782" w:hRule="atLeast"/>
        </w:trPr>
        <w:tc>
          <w:tcPr>
            <w:tcW w:w="3119" w:type="dxa"/>
          </w:tcPr>
          <w:p>
            <w:pPr>
              <w:pStyle w:val="TableParagraph"/>
              <w:tabs>
                <w:tab w:pos="1531" w:val="left" w:leader="none"/>
                <w:tab w:pos="2802" w:val="left" w:leader="none"/>
              </w:tabs>
              <w:spacing w:line="276" w:lineRule="auto" w:before="1"/>
              <w:ind w:left="108" w:right="96"/>
              <w:rPr>
                <w:b/>
                <w:sz w:val="22"/>
              </w:rPr>
            </w:pPr>
            <w:r>
              <w:rPr>
                <w:b/>
                <w:spacing w:val="-2"/>
                <w:sz w:val="22"/>
              </w:rPr>
              <w:t>Planirana</w:t>
            </w:r>
            <w:r>
              <w:rPr>
                <w:b/>
                <w:sz w:val="22"/>
              </w:rPr>
              <w:tab/>
            </w:r>
            <w:r>
              <w:rPr>
                <w:b/>
                <w:spacing w:val="-2"/>
                <w:sz w:val="22"/>
              </w:rPr>
              <w:t>sredstva</w:t>
            </w:r>
            <w:r>
              <w:rPr>
                <w:b/>
                <w:sz w:val="22"/>
              </w:rPr>
              <w:tab/>
            </w:r>
            <w:r>
              <w:rPr>
                <w:b/>
                <w:spacing w:val="-6"/>
                <w:sz w:val="22"/>
              </w:rPr>
              <w:t>za </w:t>
            </w:r>
            <w:r>
              <w:rPr>
                <w:b/>
                <w:spacing w:val="-2"/>
                <w:sz w:val="22"/>
              </w:rPr>
              <w:t>provedbu</w:t>
            </w:r>
          </w:p>
        </w:tc>
        <w:tc>
          <w:tcPr>
            <w:tcW w:w="6666" w:type="dxa"/>
          </w:tcPr>
          <w:p>
            <w:pPr>
              <w:pStyle w:val="TableParagraph"/>
              <w:spacing w:before="1"/>
              <w:ind w:left="109"/>
              <w:rPr>
                <w:sz w:val="22"/>
              </w:rPr>
            </w:pPr>
            <w:r>
              <w:rPr>
                <w:sz w:val="22"/>
              </w:rPr>
              <w:t>3.266.396,00</w:t>
            </w:r>
            <w:r>
              <w:rPr>
                <w:spacing w:val="-3"/>
                <w:sz w:val="22"/>
              </w:rPr>
              <w:t> </w:t>
            </w:r>
            <w:r>
              <w:rPr>
                <w:spacing w:val="-5"/>
                <w:sz w:val="22"/>
              </w:rPr>
              <w:t>EUR</w:t>
            </w:r>
          </w:p>
        </w:tc>
      </w:tr>
      <w:tr>
        <w:trPr>
          <w:trHeight w:val="491" w:hRule="atLeast"/>
        </w:trPr>
        <w:tc>
          <w:tcPr>
            <w:tcW w:w="3119" w:type="dxa"/>
          </w:tcPr>
          <w:p>
            <w:pPr>
              <w:pStyle w:val="TableParagraph"/>
              <w:spacing w:before="1"/>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1"/>
              <w:ind w:left="109"/>
              <w:rPr>
                <w:sz w:val="22"/>
              </w:rPr>
            </w:pPr>
            <w:r>
              <w:rPr>
                <w:sz w:val="22"/>
              </w:rPr>
              <w:t>2.732.545,32</w:t>
            </w:r>
            <w:r>
              <w:rPr>
                <w:spacing w:val="-3"/>
                <w:sz w:val="22"/>
              </w:rPr>
              <w:t> </w:t>
            </w:r>
            <w:r>
              <w:rPr>
                <w:spacing w:val="-5"/>
                <w:sz w:val="22"/>
              </w:rPr>
              <w:t>EUR</w:t>
            </w:r>
          </w:p>
        </w:tc>
      </w:tr>
      <w:tr>
        <w:trPr>
          <w:trHeight w:val="3727" w:hRule="atLeast"/>
        </w:trPr>
        <w:tc>
          <w:tcPr>
            <w:tcW w:w="311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1"/>
              <w:rPr>
                <w:b/>
                <w:sz w:val="22"/>
              </w:rPr>
            </w:pPr>
          </w:p>
          <w:p>
            <w:pPr>
              <w:pStyle w:val="TableParagraph"/>
              <w:ind w:left="108"/>
              <w:rPr>
                <w:b/>
                <w:sz w:val="22"/>
              </w:rPr>
            </w:pPr>
            <w:r>
              <w:rPr>
                <w:b/>
                <w:sz w:val="22"/>
              </w:rPr>
              <w:t>Pokazatelj</w:t>
            </w:r>
            <w:r>
              <w:rPr>
                <w:b/>
                <w:spacing w:val="-7"/>
                <w:sz w:val="22"/>
              </w:rPr>
              <w:t> </w:t>
            </w:r>
            <w:r>
              <w:rPr>
                <w:b/>
                <w:spacing w:val="-2"/>
                <w:sz w:val="22"/>
              </w:rPr>
              <w:t>rezultata</w:t>
            </w:r>
          </w:p>
        </w:tc>
        <w:tc>
          <w:tcPr>
            <w:tcW w:w="6666" w:type="dxa"/>
          </w:tcPr>
          <w:p>
            <w:pPr>
              <w:pStyle w:val="TableParagraph"/>
              <w:numPr>
                <w:ilvl w:val="0"/>
                <w:numId w:val="53"/>
              </w:numPr>
              <w:tabs>
                <w:tab w:pos="235" w:val="left" w:leader="none"/>
              </w:tabs>
              <w:spacing w:line="240" w:lineRule="auto" w:before="1" w:after="0"/>
              <w:ind w:left="235" w:right="0" w:hanging="126"/>
              <w:jc w:val="left"/>
              <w:rPr>
                <w:sz w:val="22"/>
              </w:rPr>
            </w:pPr>
            <w:r>
              <w:rPr>
                <w:sz w:val="22"/>
              </w:rPr>
              <w:t>smanjenje</w:t>
            </w:r>
            <w:r>
              <w:rPr>
                <w:spacing w:val="-4"/>
                <w:sz w:val="22"/>
              </w:rPr>
              <w:t> </w:t>
            </w:r>
            <w:r>
              <w:rPr>
                <w:sz w:val="22"/>
              </w:rPr>
              <w:t>godišnje</w:t>
            </w:r>
            <w:r>
              <w:rPr>
                <w:spacing w:val="-6"/>
                <w:sz w:val="22"/>
              </w:rPr>
              <w:t> </w:t>
            </w:r>
            <w:r>
              <w:rPr>
                <w:sz w:val="22"/>
              </w:rPr>
              <w:t>potrebne</w:t>
            </w:r>
            <w:r>
              <w:rPr>
                <w:spacing w:val="-3"/>
                <w:sz w:val="22"/>
              </w:rPr>
              <w:t> </w:t>
            </w:r>
            <w:r>
              <w:rPr>
                <w:sz w:val="22"/>
              </w:rPr>
              <w:t>toplinske</w:t>
            </w:r>
            <w:r>
              <w:rPr>
                <w:spacing w:val="-6"/>
                <w:sz w:val="22"/>
              </w:rPr>
              <w:t> </w:t>
            </w:r>
            <w:r>
              <w:rPr>
                <w:sz w:val="22"/>
              </w:rPr>
              <w:t>energije</w:t>
            </w:r>
            <w:r>
              <w:rPr>
                <w:spacing w:val="-5"/>
                <w:sz w:val="22"/>
              </w:rPr>
              <w:t> </w:t>
            </w:r>
            <w:r>
              <w:rPr>
                <w:sz w:val="22"/>
              </w:rPr>
              <w:t>za</w:t>
            </w:r>
            <w:r>
              <w:rPr>
                <w:spacing w:val="-4"/>
                <w:sz w:val="22"/>
              </w:rPr>
              <w:t> </w:t>
            </w:r>
            <w:r>
              <w:rPr>
                <w:sz w:val="22"/>
              </w:rPr>
              <w:t>grijanje</w:t>
            </w:r>
            <w:r>
              <w:rPr>
                <w:spacing w:val="-5"/>
                <w:sz w:val="22"/>
              </w:rPr>
              <w:t> </w:t>
            </w:r>
            <w:r>
              <w:rPr>
                <w:spacing w:val="-2"/>
                <w:sz w:val="22"/>
              </w:rPr>
              <w:t>(QH,nd)</w:t>
            </w:r>
          </w:p>
          <w:p>
            <w:pPr>
              <w:pStyle w:val="TableParagraph"/>
              <w:numPr>
                <w:ilvl w:val="0"/>
                <w:numId w:val="53"/>
              </w:numPr>
              <w:tabs>
                <w:tab w:pos="235" w:val="left" w:leader="none"/>
              </w:tabs>
              <w:spacing w:line="240" w:lineRule="auto" w:before="236" w:after="0"/>
              <w:ind w:left="235" w:right="0" w:hanging="126"/>
              <w:jc w:val="left"/>
              <w:rPr>
                <w:sz w:val="22"/>
              </w:rPr>
            </w:pPr>
            <w:r>
              <w:rPr>
                <w:sz w:val="22"/>
              </w:rPr>
              <w:t>smanjenje</w:t>
            </w:r>
            <w:r>
              <w:rPr>
                <w:spacing w:val="-5"/>
                <w:sz w:val="22"/>
              </w:rPr>
              <w:t> </w:t>
            </w:r>
            <w:r>
              <w:rPr>
                <w:sz w:val="22"/>
              </w:rPr>
              <w:t>godišnje</w:t>
            </w:r>
            <w:r>
              <w:rPr>
                <w:spacing w:val="-7"/>
                <w:sz w:val="22"/>
              </w:rPr>
              <w:t> </w:t>
            </w:r>
            <w:r>
              <w:rPr>
                <w:sz w:val="22"/>
              </w:rPr>
              <w:t>primarne</w:t>
            </w:r>
            <w:r>
              <w:rPr>
                <w:spacing w:val="-5"/>
                <w:sz w:val="22"/>
              </w:rPr>
              <w:t> </w:t>
            </w:r>
            <w:r>
              <w:rPr>
                <w:sz w:val="22"/>
              </w:rPr>
              <w:t>energije</w:t>
            </w:r>
            <w:r>
              <w:rPr>
                <w:spacing w:val="-4"/>
                <w:sz w:val="22"/>
              </w:rPr>
              <w:t> </w:t>
            </w:r>
            <w:r>
              <w:rPr>
                <w:spacing w:val="-2"/>
                <w:sz w:val="22"/>
              </w:rPr>
              <w:t>(Eprim)</w:t>
            </w:r>
          </w:p>
          <w:p>
            <w:pPr>
              <w:pStyle w:val="TableParagraph"/>
              <w:numPr>
                <w:ilvl w:val="0"/>
                <w:numId w:val="53"/>
              </w:numPr>
              <w:tabs>
                <w:tab w:pos="242" w:val="left" w:leader="none"/>
              </w:tabs>
              <w:spacing w:line="276" w:lineRule="auto" w:before="239" w:after="0"/>
              <w:ind w:left="109" w:right="100" w:firstLine="0"/>
              <w:jc w:val="left"/>
              <w:rPr>
                <w:sz w:val="22"/>
              </w:rPr>
            </w:pPr>
            <w:r>
              <w:rPr>
                <w:sz w:val="22"/>
              </w:rPr>
              <w:t>povećanje udjela energije iz obnovljivih izvora u godišnjoj isporučenoj </w:t>
            </w:r>
            <w:r>
              <w:rPr>
                <w:spacing w:val="-2"/>
                <w:sz w:val="22"/>
              </w:rPr>
              <w:t>energiji</w:t>
            </w:r>
          </w:p>
          <w:p>
            <w:pPr>
              <w:pStyle w:val="TableParagraph"/>
              <w:numPr>
                <w:ilvl w:val="0"/>
                <w:numId w:val="53"/>
              </w:numPr>
              <w:tabs>
                <w:tab w:pos="235" w:val="left" w:leader="none"/>
              </w:tabs>
              <w:spacing w:line="240" w:lineRule="auto" w:before="201" w:after="0"/>
              <w:ind w:left="235" w:right="0" w:hanging="126"/>
              <w:jc w:val="left"/>
              <w:rPr>
                <w:sz w:val="22"/>
              </w:rPr>
            </w:pPr>
            <w:r>
              <w:rPr>
                <w:sz w:val="22"/>
              </w:rPr>
              <w:t>smanjenje</w:t>
            </w:r>
            <w:r>
              <w:rPr>
                <w:spacing w:val="-4"/>
                <w:sz w:val="22"/>
              </w:rPr>
              <w:t> </w:t>
            </w:r>
            <w:r>
              <w:rPr>
                <w:sz w:val="22"/>
              </w:rPr>
              <w:t>emisije</w:t>
            </w:r>
            <w:r>
              <w:rPr>
                <w:spacing w:val="-4"/>
                <w:sz w:val="22"/>
              </w:rPr>
              <w:t> </w:t>
            </w:r>
            <w:r>
              <w:rPr>
                <w:spacing w:val="-5"/>
                <w:sz w:val="22"/>
              </w:rPr>
              <w:t>CO2</w:t>
            </w:r>
          </w:p>
          <w:p>
            <w:pPr>
              <w:pStyle w:val="TableParagraph"/>
              <w:numPr>
                <w:ilvl w:val="0"/>
                <w:numId w:val="53"/>
              </w:numPr>
              <w:tabs>
                <w:tab w:pos="235" w:val="left" w:leader="none"/>
              </w:tabs>
              <w:spacing w:line="240" w:lineRule="auto" w:before="237" w:after="0"/>
              <w:ind w:left="235" w:right="0" w:hanging="126"/>
              <w:jc w:val="left"/>
              <w:rPr>
                <w:sz w:val="22"/>
              </w:rPr>
            </w:pPr>
            <w:r>
              <w:rPr>
                <w:sz w:val="22"/>
              </w:rPr>
              <w:t>dekarbonizacija</w:t>
            </w:r>
            <w:r>
              <w:rPr>
                <w:spacing w:val="-9"/>
                <w:sz w:val="22"/>
              </w:rPr>
              <w:t> </w:t>
            </w:r>
            <w:r>
              <w:rPr>
                <w:spacing w:val="-2"/>
                <w:sz w:val="22"/>
              </w:rPr>
              <w:t>zgrada</w:t>
            </w:r>
          </w:p>
          <w:p>
            <w:pPr>
              <w:pStyle w:val="TableParagraph"/>
              <w:numPr>
                <w:ilvl w:val="0"/>
                <w:numId w:val="53"/>
              </w:numPr>
              <w:tabs>
                <w:tab w:pos="235" w:val="left" w:leader="none"/>
              </w:tabs>
              <w:spacing w:line="240" w:lineRule="auto" w:before="239" w:after="0"/>
              <w:ind w:left="235" w:right="0" w:hanging="126"/>
              <w:jc w:val="left"/>
              <w:rPr>
                <w:sz w:val="22"/>
              </w:rPr>
            </w:pPr>
            <w:r>
              <w:rPr>
                <w:sz w:val="22"/>
              </w:rPr>
              <w:t>smanjenje</w:t>
            </w:r>
            <w:r>
              <w:rPr>
                <w:spacing w:val="-6"/>
                <w:sz w:val="22"/>
              </w:rPr>
              <w:t> </w:t>
            </w:r>
            <w:r>
              <w:rPr>
                <w:sz w:val="22"/>
              </w:rPr>
              <w:t>troškova</w:t>
            </w:r>
            <w:r>
              <w:rPr>
                <w:spacing w:val="-5"/>
                <w:sz w:val="22"/>
              </w:rPr>
              <w:t> </w:t>
            </w:r>
            <w:r>
              <w:rPr>
                <w:spacing w:val="-2"/>
                <w:sz w:val="22"/>
              </w:rPr>
              <w:t>energije</w:t>
            </w:r>
          </w:p>
          <w:p>
            <w:pPr>
              <w:pStyle w:val="TableParagraph"/>
              <w:numPr>
                <w:ilvl w:val="0"/>
                <w:numId w:val="53"/>
              </w:numPr>
              <w:tabs>
                <w:tab w:pos="235" w:val="left" w:leader="none"/>
              </w:tabs>
              <w:spacing w:line="240" w:lineRule="auto" w:before="237" w:after="0"/>
              <w:ind w:left="235" w:right="0" w:hanging="126"/>
              <w:jc w:val="left"/>
              <w:rPr>
                <w:sz w:val="22"/>
              </w:rPr>
            </w:pPr>
            <w:r>
              <w:rPr>
                <w:sz w:val="22"/>
              </w:rPr>
              <w:t>obnovljene</w:t>
            </w:r>
            <w:r>
              <w:rPr>
                <w:spacing w:val="-4"/>
                <w:sz w:val="22"/>
              </w:rPr>
              <w:t> </w:t>
            </w:r>
            <w:r>
              <w:rPr>
                <w:sz w:val="22"/>
              </w:rPr>
              <w:t>javne</w:t>
            </w:r>
            <w:r>
              <w:rPr>
                <w:spacing w:val="-2"/>
                <w:sz w:val="22"/>
              </w:rPr>
              <w:t> zgrade</w:t>
            </w:r>
          </w:p>
        </w:tc>
      </w:tr>
      <w:tr>
        <w:trPr>
          <w:trHeight w:val="873" w:hRule="atLeast"/>
        </w:trPr>
        <w:tc>
          <w:tcPr>
            <w:tcW w:w="3119" w:type="dxa"/>
          </w:tcPr>
          <w:p>
            <w:pPr>
              <w:pStyle w:val="TableParagraph"/>
              <w:spacing w:before="192"/>
              <w:ind w:left="108"/>
              <w:rPr>
                <w:b/>
                <w:sz w:val="22"/>
              </w:rPr>
            </w:pPr>
            <w:r>
              <w:rPr>
                <w:b/>
                <w:spacing w:val="-2"/>
                <w:sz w:val="22"/>
              </w:rPr>
              <w:t>Obrazloženje</w:t>
            </w:r>
          </w:p>
        </w:tc>
        <w:tc>
          <w:tcPr>
            <w:tcW w:w="6666" w:type="dxa"/>
          </w:tcPr>
          <w:p>
            <w:pPr>
              <w:pStyle w:val="TableParagraph"/>
              <w:spacing w:line="276" w:lineRule="auto" w:before="1"/>
              <w:ind w:left="109"/>
              <w:rPr>
                <w:b/>
                <w:i/>
                <w:sz w:val="22"/>
              </w:rPr>
            </w:pPr>
            <w:r>
              <w:rPr>
                <w:sz w:val="22"/>
              </w:rPr>
              <w:t>Sredstva</w:t>
            </w:r>
            <w:r>
              <w:rPr>
                <w:spacing w:val="80"/>
                <w:sz w:val="22"/>
              </w:rPr>
              <w:t> </w:t>
            </w:r>
            <w:r>
              <w:rPr>
                <w:sz w:val="22"/>
              </w:rPr>
              <w:t>su</w:t>
            </w:r>
            <w:r>
              <w:rPr>
                <w:spacing w:val="80"/>
                <w:sz w:val="22"/>
              </w:rPr>
              <w:t> </w:t>
            </w:r>
            <w:r>
              <w:rPr>
                <w:sz w:val="22"/>
              </w:rPr>
              <w:t>utrošena</w:t>
            </w:r>
            <w:r>
              <w:rPr>
                <w:spacing w:val="80"/>
                <w:sz w:val="22"/>
              </w:rPr>
              <w:t> </w:t>
            </w:r>
            <w:r>
              <w:rPr>
                <w:sz w:val="22"/>
              </w:rPr>
              <w:t>za</w:t>
            </w:r>
            <w:r>
              <w:rPr>
                <w:spacing w:val="80"/>
                <w:sz w:val="22"/>
              </w:rPr>
              <w:t> </w:t>
            </w:r>
            <w:r>
              <w:rPr>
                <w:sz w:val="22"/>
              </w:rPr>
              <w:t>realizaciju</w:t>
            </w:r>
            <w:r>
              <w:rPr>
                <w:spacing w:val="80"/>
                <w:sz w:val="22"/>
              </w:rPr>
              <w:t> </w:t>
            </w:r>
            <w:r>
              <w:rPr>
                <w:sz w:val="22"/>
              </w:rPr>
              <w:t>projekta</w:t>
            </w:r>
            <w:r>
              <w:rPr>
                <w:spacing w:val="80"/>
                <w:sz w:val="22"/>
              </w:rPr>
              <w:t> </w:t>
            </w:r>
            <w:r>
              <w:rPr>
                <w:b/>
                <w:i/>
                <w:sz w:val="22"/>
              </w:rPr>
              <w:t>„Energetska</w:t>
            </w:r>
            <w:r>
              <w:rPr>
                <w:b/>
                <w:i/>
                <w:spacing w:val="80"/>
                <w:sz w:val="22"/>
              </w:rPr>
              <w:t> </w:t>
            </w:r>
            <w:r>
              <w:rPr>
                <w:b/>
                <w:i/>
                <w:sz w:val="22"/>
              </w:rPr>
              <w:t>obnova Osnovne</w:t>
            </w:r>
            <w:r>
              <w:rPr>
                <w:b/>
                <w:i/>
                <w:spacing w:val="46"/>
                <w:sz w:val="22"/>
              </w:rPr>
              <w:t> </w:t>
            </w:r>
            <w:r>
              <w:rPr>
                <w:b/>
                <w:i/>
                <w:sz w:val="22"/>
              </w:rPr>
              <w:t>škole</w:t>
            </w:r>
            <w:r>
              <w:rPr>
                <w:b/>
                <w:i/>
                <w:spacing w:val="51"/>
                <w:sz w:val="22"/>
              </w:rPr>
              <w:t> </w:t>
            </w:r>
            <w:r>
              <w:rPr>
                <w:b/>
                <w:i/>
                <w:sz w:val="22"/>
              </w:rPr>
              <w:t>Petra</w:t>
            </w:r>
            <w:r>
              <w:rPr>
                <w:b/>
                <w:i/>
                <w:spacing w:val="48"/>
                <w:sz w:val="22"/>
              </w:rPr>
              <w:t> </w:t>
            </w:r>
            <w:r>
              <w:rPr>
                <w:b/>
                <w:i/>
                <w:sz w:val="22"/>
              </w:rPr>
              <w:t>Krešimira</w:t>
            </w:r>
            <w:r>
              <w:rPr>
                <w:b/>
                <w:i/>
                <w:spacing w:val="50"/>
                <w:sz w:val="22"/>
              </w:rPr>
              <w:t> </w:t>
            </w:r>
            <w:r>
              <w:rPr>
                <w:b/>
                <w:i/>
                <w:sz w:val="22"/>
              </w:rPr>
              <w:t>IV.</w:t>
            </w:r>
            <w:r>
              <w:rPr>
                <w:b/>
                <w:i/>
                <w:spacing w:val="47"/>
                <w:sz w:val="22"/>
              </w:rPr>
              <w:t> </w:t>
            </w:r>
            <w:r>
              <w:rPr>
                <w:b/>
                <w:i/>
                <w:sz w:val="22"/>
              </w:rPr>
              <w:t>Šibenik</w:t>
            </w:r>
            <w:r>
              <w:rPr>
                <w:b/>
                <w:i/>
                <w:spacing w:val="48"/>
                <w:sz w:val="22"/>
              </w:rPr>
              <w:t> </w:t>
            </w:r>
            <w:r>
              <w:rPr>
                <w:b/>
                <w:i/>
                <w:sz w:val="22"/>
              </w:rPr>
              <w:t>na</w:t>
            </w:r>
            <w:r>
              <w:rPr>
                <w:b/>
                <w:i/>
                <w:spacing w:val="50"/>
                <w:sz w:val="22"/>
              </w:rPr>
              <w:t> </w:t>
            </w:r>
            <w:r>
              <w:rPr>
                <w:b/>
                <w:i/>
                <w:sz w:val="22"/>
              </w:rPr>
              <w:t>adresi</w:t>
            </w:r>
            <w:r>
              <w:rPr>
                <w:b/>
                <w:i/>
                <w:spacing w:val="49"/>
                <w:sz w:val="22"/>
              </w:rPr>
              <w:t> </w:t>
            </w:r>
            <w:r>
              <w:rPr>
                <w:b/>
                <w:i/>
                <w:sz w:val="22"/>
              </w:rPr>
              <w:t>Bana</w:t>
            </w:r>
            <w:r>
              <w:rPr>
                <w:b/>
                <w:i/>
                <w:spacing w:val="48"/>
                <w:sz w:val="22"/>
              </w:rPr>
              <w:t> </w:t>
            </w:r>
            <w:r>
              <w:rPr>
                <w:b/>
                <w:i/>
                <w:spacing w:val="-2"/>
                <w:sz w:val="22"/>
              </w:rPr>
              <w:t>Josipa</w:t>
            </w:r>
          </w:p>
          <w:p>
            <w:pPr>
              <w:pStyle w:val="TableParagraph"/>
              <w:tabs>
                <w:tab w:pos="1126" w:val="left" w:leader="none"/>
                <w:tab w:pos="1671" w:val="left" w:leader="none"/>
                <w:tab w:pos="2790" w:val="left" w:leader="none"/>
                <w:tab w:pos="3856" w:val="left" w:leader="none"/>
                <w:tab w:pos="5224" w:val="left" w:leader="none"/>
                <w:tab w:pos="5653" w:val="left" w:leader="none"/>
              </w:tabs>
              <w:spacing w:before="1"/>
              <w:ind w:left="109"/>
              <w:rPr>
                <w:sz w:val="22"/>
              </w:rPr>
            </w:pPr>
            <w:r>
              <w:rPr>
                <w:b/>
                <w:i/>
                <w:spacing w:val="-2"/>
                <w:sz w:val="22"/>
              </w:rPr>
              <w:t>Jelačića</w:t>
            </w:r>
            <w:r>
              <w:rPr>
                <w:b/>
                <w:i/>
                <w:sz w:val="22"/>
              </w:rPr>
              <w:tab/>
            </w:r>
            <w:r>
              <w:rPr>
                <w:b/>
                <w:i/>
                <w:spacing w:val="-5"/>
                <w:sz w:val="22"/>
              </w:rPr>
              <w:t>74,</w:t>
            </w:r>
            <w:r>
              <w:rPr>
                <w:b/>
                <w:i/>
                <w:sz w:val="22"/>
              </w:rPr>
              <w:tab/>
            </w:r>
            <w:r>
              <w:rPr>
                <w:b/>
                <w:i/>
                <w:spacing w:val="-2"/>
                <w:sz w:val="22"/>
              </w:rPr>
              <w:t>Šibenik“,</w:t>
            </w:r>
            <w:r>
              <w:rPr>
                <w:b/>
                <w:i/>
                <w:sz w:val="22"/>
              </w:rPr>
              <w:tab/>
            </w:r>
            <w:r>
              <w:rPr>
                <w:spacing w:val="-2"/>
                <w:sz w:val="22"/>
              </w:rPr>
              <w:t>sukladno</w:t>
            </w:r>
            <w:r>
              <w:rPr>
                <w:sz w:val="22"/>
              </w:rPr>
              <w:tab/>
            </w:r>
            <w:r>
              <w:rPr>
                <w:spacing w:val="-2"/>
                <w:sz w:val="22"/>
              </w:rPr>
              <w:t>UGOVORU</w:t>
            </w:r>
            <w:r>
              <w:rPr>
                <w:sz w:val="22"/>
              </w:rPr>
              <w:tab/>
            </w:r>
            <w:r>
              <w:rPr>
                <w:spacing w:val="-10"/>
                <w:sz w:val="22"/>
              </w:rPr>
              <w:t>O</w:t>
            </w:r>
            <w:r>
              <w:rPr>
                <w:sz w:val="22"/>
              </w:rPr>
              <w:tab/>
            </w:r>
            <w:r>
              <w:rPr>
                <w:spacing w:val="-2"/>
                <w:sz w:val="22"/>
              </w:rPr>
              <w:t>DODJELI</w:t>
            </w:r>
          </w:p>
        </w:tc>
      </w:tr>
    </w:tbl>
    <w:p>
      <w:pPr>
        <w:pStyle w:val="TableParagraph"/>
        <w:spacing w:after="0"/>
        <w:rPr>
          <w:sz w:val="22"/>
        </w:rPr>
        <w:sectPr>
          <w:type w:val="continuous"/>
          <w:pgSz w:w="11910" w:h="16840"/>
          <w:pgMar w:header="0" w:footer="573" w:top="1100" w:bottom="760" w:left="720" w:right="360"/>
        </w:sect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3110" w:hRule="atLeast"/>
        </w:trPr>
        <w:tc>
          <w:tcPr>
            <w:tcW w:w="3119" w:type="dxa"/>
          </w:tcPr>
          <w:p>
            <w:pPr>
              <w:pStyle w:val="TableParagraph"/>
              <w:rPr>
                <w:sz w:val="22"/>
              </w:rPr>
            </w:pPr>
          </w:p>
        </w:tc>
        <w:tc>
          <w:tcPr>
            <w:tcW w:w="6666" w:type="dxa"/>
          </w:tcPr>
          <w:p>
            <w:pPr>
              <w:pStyle w:val="TableParagraph"/>
              <w:spacing w:line="276" w:lineRule="auto" w:before="3"/>
              <w:ind w:left="109" w:right="99"/>
              <w:jc w:val="both"/>
              <w:rPr>
                <w:sz w:val="22"/>
              </w:rPr>
            </w:pPr>
            <w:r>
              <w:rPr>
                <w:sz w:val="22"/>
              </w:rPr>
              <w:t>BESPOVRATNIH SREDSTAVA ZA PROJEKTE KOJI SE FINANCIRAJU</w:t>
            </w:r>
            <w:r>
              <w:rPr>
                <w:spacing w:val="55"/>
                <w:sz w:val="22"/>
              </w:rPr>
              <w:t>  </w:t>
            </w:r>
            <w:r>
              <w:rPr>
                <w:sz w:val="22"/>
              </w:rPr>
              <w:t>IZ</w:t>
            </w:r>
            <w:r>
              <w:rPr>
                <w:spacing w:val="55"/>
                <w:sz w:val="22"/>
              </w:rPr>
              <w:t>  </w:t>
            </w:r>
            <w:r>
              <w:rPr>
                <w:sz w:val="22"/>
              </w:rPr>
              <w:t>NACIONALNOG</w:t>
            </w:r>
            <w:r>
              <w:rPr>
                <w:spacing w:val="54"/>
                <w:sz w:val="22"/>
              </w:rPr>
              <w:t>  </w:t>
            </w:r>
            <w:r>
              <w:rPr>
                <w:sz w:val="22"/>
              </w:rPr>
              <w:t>PLANA</w:t>
            </w:r>
            <w:r>
              <w:rPr>
                <w:spacing w:val="55"/>
                <w:sz w:val="22"/>
              </w:rPr>
              <w:t>  </w:t>
            </w:r>
            <w:r>
              <w:rPr>
                <w:sz w:val="22"/>
              </w:rPr>
              <w:t>OPORAVKA</w:t>
            </w:r>
            <w:r>
              <w:rPr>
                <w:spacing w:val="54"/>
                <w:sz w:val="22"/>
              </w:rPr>
              <w:t>  </w:t>
            </w:r>
            <w:r>
              <w:rPr>
                <w:spacing w:val="-10"/>
                <w:sz w:val="22"/>
              </w:rPr>
              <w:t>I</w:t>
            </w:r>
          </w:p>
          <w:p>
            <w:pPr>
              <w:pStyle w:val="TableParagraph"/>
              <w:spacing w:line="276" w:lineRule="auto"/>
              <w:ind w:left="109" w:right="93"/>
              <w:jc w:val="both"/>
              <w:rPr>
                <w:sz w:val="22"/>
              </w:rPr>
            </w:pPr>
            <w:r>
              <w:rPr>
                <w:sz w:val="22"/>
              </w:rPr>
              <w:t>OTPORNOSTI 2021. - 2026. za projekt</w:t>
            </w:r>
            <w:r>
              <w:rPr>
                <w:spacing w:val="-1"/>
                <w:sz w:val="22"/>
              </w:rPr>
              <w:t> </w:t>
            </w:r>
            <w:r>
              <w:rPr>
                <w:sz w:val="22"/>
              </w:rPr>
              <w:t>“Energetska obnova Osnovne škole Petra Krešimira IV. Šibenik na adresi Bana Josipa Jelačića 74, Šibenik“ NPOO.C6.1.R1-I1.04.0197, od 7. prosinca 2023. godine, temeljem kojeg su Gradu Šibeniku dodijeljena bespovratna sredstva u iznosu</w:t>
            </w:r>
            <w:r>
              <w:rPr>
                <w:spacing w:val="-1"/>
                <w:sz w:val="22"/>
              </w:rPr>
              <w:t> </w:t>
            </w:r>
            <w:r>
              <w:rPr>
                <w:sz w:val="22"/>
              </w:rPr>
              <w:t>od</w:t>
            </w:r>
            <w:r>
              <w:rPr>
                <w:spacing w:val="-4"/>
                <w:sz w:val="22"/>
              </w:rPr>
              <w:t> </w:t>
            </w:r>
            <w:r>
              <w:rPr>
                <w:sz w:val="22"/>
              </w:rPr>
              <w:t>2.099.470,52</w:t>
            </w:r>
            <w:r>
              <w:rPr>
                <w:spacing w:val="-4"/>
                <w:sz w:val="22"/>
              </w:rPr>
              <w:t> </w:t>
            </w:r>
            <w:r>
              <w:rPr>
                <w:sz w:val="22"/>
              </w:rPr>
              <w:t>eura.</w:t>
            </w:r>
            <w:r>
              <w:rPr>
                <w:spacing w:val="-2"/>
                <w:sz w:val="22"/>
              </w:rPr>
              <w:t> </w:t>
            </w:r>
            <w:r>
              <w:rPr>
                <w:sz w:val="22"/>
              </w:rPr>
              <w:t>U</w:t>
            </w:r>
            <w:r>
              <w:rPr>
                <w:spacing w:val="-2"/>
                <w:sz w:val="22"/>
              </w:rPr>
              <w:t> </w:t>
            </w:r>
            <w:r>
              <w:rPr>
                <w:sz w:val="22"/>
              </w:rPr>
              <w:t>predmetnom</w:t>
            </w:r>
            <w:r>
              <w:rPr>
                <w:spacing w:val="-2"/>
                <w:sz w:val="22"/>
              </w:rPr>
              <w:t> </w:t>
            </w:r>
            <w:r>
              <w:rPr>
                <w:sz w:val="22"/>
              </w:rPr>
              <w:t>razdoblju</w:t>
            </w:r>
            <w:r>
              <w:rPr>
                <w:spacing w:val="-4"/>
                <w:sz w:val="22"/>
              </w:rPr>
              <w:t> </w:t>
            </w:r>
            <w:r>
              <w:rPr>
                <w:sz w:val="22"/>
              </w:rPr>
              <w:t>utrošeno</w:t>
            </w:r>
            <w:r>
              <w:rPr>
                <w:spacing w:val="-3"/>
                <w:sz w:val="22"/>
              </w:rPr>
              <w:t> </w:t>
            </w:r>
            <w:r>
              <w:rPr>
                <w:sz w:val="22"/>
              </w:rPr>
              <w:t>je</w:t>
            </w:r>
            <w:r>
              <w:rPr>
                <w:spacing w:val="-3"/>
                <w:sz w:val="22"/>
              </w:rPr>
              <w:t> </w:t>
            </w:r>
            <w:r>
              <w:rPr>
                <w:sz w:val="22"/>
              </w:rPr>
              <w:t>manje sredstava od planiranog te bit će ista biti izvršena u narednom proračunskom razdoblju sukladno potpisanom ugovoru o dodjeli bespovratnih sredstava, te terminskom planu realizacije projekta.</w:t>
            </w:r>
          </w:p>
        </w:tc>
      </w:tr>
    </w:tbl>
    <w:p>
      <w:pPr>
        <w:pStyle w:val="BodyText"/>
        <w:rPr>
          <w:b/>
          <w:sz w:val="20"/>
        </w:rPr>
      </w:pPr>
    </w:p>
    <w:p>
      <w:pPr>
        <w:pStyle w:val="BodyText"/>
        <w:spacing w:before="41"/>
        <w:rPr>
          <w:b/>
          <w:sz w:val="20"/>
        </w:rPr>
      </w:pPr>
    </w:p>
    <w:tbl>
      <w:tblPr>
        <w:tblW w:w="0" w:type="auto"/>
        <w:jc w:val="left"/>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492" w:hRule="atLeast"/>
        </w:trPr>
        <w:tc>
          <w:tcPr>
            <w:tcW w:w="3119" w:type="dxa"/>
          </w:tcPr>
          <w:p>
            <w:pPr>
              <w:pStyle w:val="TableParagraph"/>
              <w:spacing w:before="1"/>
              <w:ind w:left="113"/>
              <w:rPr>
                <w:b/>
                <w:sz w:val="22"/>
              </w:rPr>
            </w:pPr>
            <w:r>
              <w:rPr>
                <w:b/>
                <w:sz w:val="22"/>
              </w:rPr>
              <w:t>Naziv</w:t>
            </w:r>
            <w:r>
              <w:rPr>
                <w:b/>
                <w:spacing w:val="-1"/>
                <w:sz w:val="22"/>
              </w:rPr>
              <w:t> </w:t>
            </w:r>
            <w:r>
              <w:rPr>
                <w:b/>
                <w:spacing w:val="-2"/>
                <w:sz w:val="22"/>
              </w:rPr>
              <w:t>programa</w:t>
            </w:r>
          </w:p>
        </w:tc>
        <w:tc>
          <w:tcPr>
            <w:tcW w:w="6666" w:type="dxa"/>
          </w:tcPr>
          <w:p>
            <w:pPr>
              <w:pStyle w:val="TableParagraph"/>
              <w:spacing w:before="1"/>
              <w:ind w:left="169"/>
              <w:rPr>
                <w:b/>
                <w:sz w:val="22"/>
              </w:rPr>
            </w:pPr>
            <w:r>
              <w:rPr>
                <w:b/>
                <w:sz w:val="22"/>
              </w:rPr>
              <w:t>K105807</w:t>
            </w:r>
            <w:r>
              <w:rPr>
                <w:b/>
                <w:spacing w:val="-6"/>
                <w:sz w:val="22"/>
              </w:rPr>
              <w:t> </w:t>
            </w:r>
            <w:r>
              <w:rPr>
                <w:b/>
                <w:sz w:val="22"/>
              </w:rPr>
              <w:t>Energetska</w:t>
            </w:r>
            <w:r>
              <w:rPr>
                <w:b/>
                <w:spacing w:val="-4"/>
                <w:sz w:val="22"/>
              </w:rPr>
              <w:t> </w:t>
            </w:r>
            <w:r>
              <w:rPr>
                <w:b/>
                <w:sz w:val="22"/>
              </w:rPr>
              <w:t>obnova</w:t>
            </w:r>
            <w:r>
              <w:rPr>
                <w:b/>
                <w:spacing w:val="-4"/>
                <w:sz w:val="22"/>
              </w:rPr>
              <w:t> </w:t>
            </w:r>
            <w:r>
              <w:rPr>
                <w:b/>
                <w:sz w:val="22"/>
              </w:rPr>
              <w:t>Športskog</w:t>
            </w:r>
            <w:r>
              <w:rPr>
                <w:b/>
                <w:spacing w:val="-6"/>
                <w:sz w:val="22"/>
              </w:rPr>
              <w:t> </w:t>
            </w:r>
            <w:r>
              <w:rPr>
                <w:b/>
                <w:sz w:val="22"/>
              </w:rPr>
              <w:t>centra</w:t>
            </w:r>
            <w:r>
              <w:rPr>
                <w:b/>
                <w:spacing w:val="-4"/>
                <w:sz w:val="22"/>
              </w:rPr>
              <w:t> </w:t>
            </w:r>
            <w:r>
              <w:rPr>
                <w:b/>
                <w:sz w:val="22"/>
              </w:rPr>
              <w:t>Bazeni</w:t>
            </w:r>
            <w:r>
              <w:rPr>
                <w:b/>
                <w:spacing w:val="-2"/>
                <w:sz w:val="22"/>
              </w:rPr>
              <w:t> Crnica</w:t>
            </w:r>
          </w:p>
        </w:tc>
      </w:tr>
      <w:tr>
        <w:trPr>
          <w:trHeight w:val="489" w:hRule="atLeast"/>
        </w:trPr>
        <w:tc>
          <w:tcPr>
            <w:tcW w:w="3119" w:type="dxa"/>
          </w:tcPr>
          <w:p>
            <w:pPr>
              <w:pStyle w:val="TableParagraph"/>
              <w:spacing w:before="1"/>
              <w:ind w:left="113"/>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1"/>
              <w:ind w:left="114"/>
              <w:rPr>
                <w:sz w:val="22"/>
              </w:rPr>
            </w:pPr>
            <w:r>
              <w:rPr>
                <w:sz w:val="22"/>
              </w:rPr>
              <w:t>Energetska</w:t>
            </w:r>
            <w:r>
              <w:rPr>
                <w:spacing w:val="-4"/>
                <w:sz w:val="22"/>
              </w:rPr>
              <w:t> </w:t>
            </w:r>
            <w:r>
              <w:rPr>
                <w:sz w:val="22"/>
              </w:rPr>
              <w:t>obnova</w:t>
            </w:r>
            <w:r>
              <w:rPr>
                <w:spacing w:val="-4"/>
                <w:sz w:val="22"/>
              </w:rPr>
              <w:t> </w:t>
            </w:r>
            <w:r>
              <w:rPr>
                <w:sz w:val="22"/>
              </w:rPr>
              <w:t>Športskog</w:t>
            </w:r>
            <w:r>
              <w:rPr>
                <w:spacing w:val="-4"/>
                <w:sz w:val="22"/>
              </w:rPr>
              <w:t> </w:t>
            </w:r>
            <w:r>
              <w:rPr>
                <w:sz w:val="22"/>
              </w:rPr>
              <w:t>centra</w:t>
            </w:r>
            <w:r>
              <w:rPr>
                <w:spacing w:val="-4"/>
                <w:sz w:val="22"/>
              </w:rPr>
              <w:t> </w:t>
            </w:r>
            <w:r>
              <w:rPr>
                <w:sz w:val="22"/>
              </w:rPr>
              <w:t>Bazeni</w:t>
            </w:r>
            <w:r>
              <w:rPr>
                <w:spacing w:val="-3"/>
                <w:sz w:val="22"/>
              </w:rPr>
              <w:t> </w:t>
            </w:r>
            <w:r>
              <w:rPr>
                <w:spacing w:val="-2"/>
                <w:sz w:val="22"/>
              </w:rPr>
              <w:t>Crnica</w:t>
            </w:r>
          </w:p>
        </w:tc>
      </w:tr>
      <w:tr>
        <w:trPr>
          <w:trHeight w:val="1074" w:hRule="atLeast"/>
        </w:trPr>
        <w:tc>
          <w:tcPr>
            <w:tcW w:w="3119" w:type="dxa"/>
          </w:tcPr>
          <w:p>
            <w:pPr>
              <w:pStyle w:val="TableParagraph"/>
              <w:spacing w:before="40"/>
              <w:rPr>
                <w:b/>
                <w:sz w:val="22"/>
              </w:rPr>
            </w:pPr>
          </w:p>
          <w:p>
            <w:pPr>
              <w:pStyle w:val="TableParagraph"/>
              <w:ind w:left="113"/>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3"/>
              <w:ind w:left="114" w:right="91"/>
              <w:jc w:val="both"/>
              <w:rPr>
                <w:sz w:val="22"/>
              </w:rPr>
            </w:pPr>
            <w:r>
              <w:rPr>
                <w:sz w:val="22"/>
              </w:rPr>
              <w:t>Provedba mjera energetske učinkovitosti i korištenja obnovljivih izvora energije (OIE), sukladno Programu energetske obnove zgrada javnog sektora za razdoblje do 2030. godine.</w:t>
            </w:r>
          </w:p>
        </w:tc>
      </w:tr>
      <w:tr>
        <w:trPr>
          <w:trHeight w:val="779" w:hRule="atLeast"/>
        </w:trPr>
        <w:tc>
          <w:tcPr>
            <w:tcW w:w="3119" w:type="dxa"/>
          </w:tcPr>
          <w:p>
            <w:pPr>
              <w:pStyle w:val="TableParagraph"/>
              <w:tabs>
                <w:tab w:pos="1535" w:val="left" w:leader="none"/>
                <w:tab w:pos="2807" w:val="left" w:leader="none"/>
              </w:tabs>
              <w:spacing w:line="276" w:lineRule="auto" w:before="1"/>
              <w:ind w:left="113" w:right="91"/>
              <w:rPr>
                <w:b/>
                <w:sz w:val="22"/>
              </w:rPr>
            </w:pPr>
            <w:r>
              <w:rPr>
                <w:b/>
                <w:spacing w:val="-2"/>
                <w:sz w:val="22"/>
              </w:rPr>
              <w:t>Planirana</w:t>
            </w:r>
            <w:r>
              <w:rPr>
                <w:b/>
                <w:sz w:val="22"/>
              </w:rPr>
              <w:tab/>
            </w:r>
            <w:r>
              <w:rPr>
                <w:b/>
                <w:spacing w:val="-2"/>
                <w:sz w:val="22"/>
              </w:rPr>
              <w:t>sredstva</w:t>
            </w:r>
            <w:r>
              <w:rPr>
                <w:b/>
                <w:sz w:val="22"/>
              </w:rPr>
              <w:tab/>
            </w:r>
            <w:r>
              <w:rPr>
                <w:b/>
                <w:spacing w:val="-6"/>
                <w:sz w:val="22"/>
              </w:rPr>
              <w:t>za </w:t>
            </w:r>
            <w:r>
              <w:rPr>
                <w:b/>
                <w:spacing w:val="-2"/>
                <w:sz w:val="22"/>
              </w:rPr>
              <w:t>provedbu</w:t>
            </w:r>
          </w:p>
        </w:tc>
        <w:tc>
          <w:tcPr>
            <w:tcW w:w="6666" w:type="dxa"/>
          </w:tcPr>
          <w:p>
            <w:pPr>
              <w:pStyle w:val="TableParagraph"/>
              <w:spacing w:before="1"/>
              <w:ind w:left="114"/>
              <w:rPr>
                <w:sz w:val="22"/>
              </w:rPr>
            </w:pPr>
            <w:r>
              <w:rPr>
                <w:sz w:val="22"/>
              </w:rPr>
              <w:t>33.063,00 </w:t>
            </w:r>
            <w:r>
              <w:rPr>
                <w:spacing w:val="-5"/>
                <w:sz w:val="22"/>
              </w:rPr>
              <w:t>EUR</w:t>
            </w:r>
          </w:p>
        </w:tc>
      </w:tr>
      <w:tr>
        <w:trPr>
          <w:trHeight w:val="491" w:hRule="atLeast"/>
        </w:trPr>
        <w:tc>
          <w:tcPr>
            <w:tcW w:w="3119" w:type="dxa"/>
          </w:tcPr>
          <w:p>
            <w:pPr>
              <w:pStyle w:val="TableParagraph"/>
              <w:spacing w:before="3"/>
              <w:ind w:left="113"/>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3"/>
              <w:ind w:left="114"/>
              <w:rPr>
                <w:sz w:val="22"/>
              </w:rPr>
            </w:pPr>
            <w:r>
              <w:rPr>
                <w:sz w:val="22"/>
              </w:rPr>
              <w:t>33.062,50 </w:t>
            </w:r>
            <w:r>
              <w:rPr>
                <w:spacing w:val="-5"/>
                <w:sz w:val="22"/>
              </w:rPr>
              <w:t>EUR</w:t>
            </w:r>
          </w:p>
        </w:tc>
      </w:tr>
      <w:tr>
        <w:trPr>
          <w:trHeight w:val="3727" w:hRule="atLeast"/>
        </w:trPr>
        <w:tc>
          <w:tcPr>
            <w:tcW w:w="311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3"/>
              <w:rPr>
                <w:b/>
                <w:sz w:val="22"/>
              </w:rPr>
            </w:pPr>
          </w:p>
          <w:p>
            <w:pPr>
              <w:pStyle w:val="TableParagraph"/>
              <w:ind w:left="113"/>
              <w:rPr>
                <w:b/>
                <w:sz w:val="22"/>
              </w:rPr>
            </w:pPr>
            <w:r>
              <w:rPr>
                <w:b/>
                <w:sz w:val="22"/>
              </w:rPr>
              <w:t>Pokazatelj</w:t>
            </w:r>
            <w:r>
              <w:rPr>
                <w:b/>
                <w:spacing w:val="-7"/>
                <w:sz w:val="22"/>
              </w:rPr>
              <w:t> </w:t>
            </w:r>
            <w:r>
              <w:rPr>
                <w:b/>
                <w:spacing w:val="-2"/>
                <w:sz w:val="22"/>
              </w:rPr>
              <w:t>rezultata</w:t>
            </w:r>
          </w:p>
        </w:tc>
        <w:tc>
          <w:tcPr>
            <w:tcW w:w="6666" w:type="dxa"/>
          </w:tcPr>
          <w:p>
            <w:pPr>
              <w:pStyle w:val="TableParagraph"/>
              <w:numPr>
                <w:ilvl w:val="0"/>
                <w:numId w:val="54"/>
              </w:numPr>
              <w:tabs>
                <w:tab w:pos="240" w:val="left" w:leader="none"/>
              </w:tabs>
              <w:spacing w:line="240" w:lineRule="auto" w:before="1" w:after="0"/>
              <w:ind w:left="240" w:right="0" w:hanging="126"/>
              <w:jc w:val="left"/>
              <w:rPr>
                <w:sz w:val="22"/>
              </w:rPr>
            </w:pPr>
            <w:r>
              <w:rPr>
                <w:sz w:val="22"/>
              </w:rPr>
              <w:t>smanjenje</w:t>
            </w:r>
            <w:r>
              <w:rPr>
                <w:spacing w:val="-4"/>
                <w:sz w:val="22"/>
              </w:rPr>
              <w:t> </w:t>
            </w:r>
            <w:r>
              <w:rPr>
                <w:sz w:val="22"/>
              </w:rPr>
              <w:t>godišnje</w:t>
            </w:r>
            <w:r>
              <w:rPr>
                <w:spacing w:val="-6"/>
                <w:sz w:val="22"/>
              </w:rPr>
              <w:t> </w:t>
            </w:r>
            <w:r>
              <w:rPr>
                <w:sz w:val="22"/>
              </w:rPr>
              <w:t>potrebne</w:t>
            </w:r>
            <w:r>
              <w:rPr>
                <w:spacing w:val="-3"/>
                <w:sz w:val="22"/>
              </w:rPr>
              <w:t> </w:t>
            </w:r>
            <w:r>
              <w:rPr>
                <w:sz w:val="22"/>
              </w:rPr>
              <w:t>toplinske</w:t>
            </w:r>
            <w:r>
              <w:rPr>
                <w:spacing w:val="-6"/>
                <w:sz w:val="22"/>
              </w:rPr>
              <w:t> </w:t>
            </w:r>
            <w:r>
              <w:rPr>
                <w:sz w:val="22"/>
              </w:rPr>
              <w:t>energije</w:t>
            </w:r>
            <w:r>
              <w:rPr>
                <w:spacing w:val="-5"/>
                <w:sz w:val="22"/>
              </w:rPr>
              <w:t> </w:t>
            </w:r>
            <w:r>
              <w:rPr>
                <w:sz w:val="22"/>
              </w:rPr>
              <w:t>za</w:t>
            </w:r>
            <w:r>
              <w:rPr>
                <w:spacing w:val="-4"/>
                <w:sz w:val="22"/>
              </w:rPr>
              <w:t> </w:t>
            </w:r>
            <w:r>
              <w:rPr>
                <w:sz w:val="22"/>
              </w:rPr>
              <w:t>grijanje</w:t>
            </w:r>
            <w:r>
              <w:rPr>
                <w:spacing w:val="-5"/>
                <w:sz w:val="22"/>
              </w:rPr>
              <w:t> </w:t>
            </w:r>
            <w:r>
              <w:rPr>
                <w:spacing w:val="-2"/>
                <w:sz w:val="22"/>
              </w:rPr>
              <w:t>(QH,nd)</w:t>
            </w:r>
          </w:p>
          <w:p>
            <w:pPr>
              <w:pStyle w:val="TableParagraph"/>
              <w:numPr>
                <w:ilvl w:val="0"/>
                <w:numId w:val="54"/>
              </w:numPr>
              <w:tabs>
                <w:tab w:pos="240" w:val="left" w:leader="none"/>
              </w:tabs>
              <w:spacing w:line="240" w:lineRule="auto" w:before="239" w:after="0"/>
              <w:ind w:left="240" w:right="0" w:hanging="126"/>
              <w:jc w:val="left"/>
              <w:rPr>
                <w:sz w:val="22"/>
              </w:rPr>
            </w:pPr>
            <w:r>
              <w:rPr>
                <w:sz w:val="22"/>
              </w:rPr>
              <w:t>smanjenje</w:t>
            </w:r>
            <w:r>
              <w:rPr>
                <w:spacing w:val="-5"/>
                <w:sz w:val="22"/>
              </w:rPr>
              <w:t> </w:t>
            </w:r>
            <w:r>
              <w:rPr>
                <w:sz w:val="22"/>
              </w:rPr>
              <w:t>godišnje</w:t>
            </w:r>
            <w:r>
              <w:rPr>
                <w:spacing w:val="-7"/>
                <w:sz w:val="22"/>
              </w:rPr>
              <w:t> </w:t>
            </w:r>
            <w:r>
              <w:rPr>
                <w:sz w:val="22"/>
              </w:rPr>
              <w:t>primarne</w:t>
            </w:r>
            <w:r>
              <w:rPr>
                <w:spacing w:val="-5"/>
                <w:sz w:val="22"/>
              </w:rPr>
              <w:t> </w:t>
            </w:r>
            <w:r>
              <w:rPr>
                <w:sz w:val="22"/>
              </w:rPr>
              <w:t>energije</w:t>
            </w:r>
            <w:r>
              <w:rPr>
                <w:spacing w:val="-4"/>
                <w:sz w:val="22"/>
              </w:rPr>
              <w:t> </w:t>
            </w:r>
            <w:r>
              <w:rPr>
                <w:spacing w:val="-2"/>
                <w:sz w:val="22"/>
              </w:rPr>
              <w:t>(Eprim)</w:t>
            </w:r>
          </w:p>
          <w:p>
            <w:pPr>
              <w:pStyle w:val="TableParagraph"/>
              <w:numPr>
                <w:ilvl w:val="0"/>
                <w:numId w:val="54"/>
              </w:numPr>
              <w:tabs>
                <w:tab w:pos="247" w:val="left" w:leader="none"/>
              </w:tabs>
              <w:spacing w:line="278" w:lineRule="auto" w:before="237" w:after="0"/>
              <w:ind w:left="114" w:right="95" w:firstLine="0"/>
              <w:jc w:val="left"/>
              <w:rPr>
                <w:sz w:val="22"/>
              </w:rPr>
            </w:pPr>
            <w:r>
              <w:rPr>
                <w:sz w:val="22"/>
              </w:rPr>
              <w:t>povećanje udjela energije iz obnovljivih izvora u godišnjoj isporučenoj </w:t>
            </w:r>
            <w:r>
              <w:rPr>
                <w:spacing w:val="-2"/>
                <w:sz w:val="22"/>
              </w:rPr>
              <w:t>energiji</w:t>
            </w:r>
          </w:p>
          <w:p>
            <w:pPr>
              <w:pStyle w:val="TableParagraph"/>
              <w:numPr>
                <w:ilvl w:val="0"/>
                <w:numId w:val="54"/>
              </w:numPr>
              <w:tabs>
                <w:tab w:pos="240" w:val="left" w:leader="none"/>
              </w:tabs>
              <w:spacing w:line="240" w:lineRule="auto" w:before="195" w:after="0"/>
              <w:ind w:left="240" w:right="0" w:hanging="126"/>
              <w:jc w:val="left"/>
              <w:rPr>
                <w:sz w:val="22"/>
              </w:rPr>
            </w:pPr>
            <w:r>
              <w:rPr>
                <w:sz w:val="22"/>
              </w:rPr>
              <w:t>smanjenje</w:t>
            </w:r>
            <w:r>
              <w:rPr>
                <w:spacing w:val="-4"/>
                <w:sz w:val="22"/>
              </w:rPr>
              <w:t> </w:t>
            </w:r>
            <w:r>
              <w:rPr>
                <w:sz w:val="22"/>
              </w:rPr>
              <w:t>emisije</w:t>
            </w:r>
            <w:r>
              <w:rPr>
                <w:spacing w:val="-4"/>
                <w:sz w:val="22"/>
              </w:rPr>
              <w:t> </w:t>
            </w:r>
            <w:r>
              <w:rPr>
                <w:spacing w:val="-5"/>
                <w:sz w:val="22"/>
              </w:rPr>
              <w:t>CO2</w:t>
            </w:r>
          </w:p>
          <w:p>
            <w:pPr>
              <w:pStyle w:val="TableParagraph"/>
              <w:numPr>
                <w:ilvl w:val="0"/>
                <w:numId w:val="54"/>
              </w:numPr>
              <w:tabs>
                <w:tab w:pos="240" w:val="left" w:leader="none"/>
              </w:tabs>
              <w:spacing w:line="240" w:lineRule="auto" w:before="239" w:after="0"/>
              <w:ind w:left="240" w:right="0" w:hanging="126"/>
              <w:jc w:val="left"/>
              <w:rPr>
                <w:sz w:val="22"/>
              </w:rPr>
            </w:pPr>
            <w:r>
              <w:rPr>
                <w:sz w:val="22"/>
              </w:rPr>
              <w:t>dekarbonizacija</w:t>
            </w:r>
            <w:r>
              <w:rPr>
                <w:spacing w:val="-9"/>
                <w:sz w:val="22"/>
              </w:rPr>
              <w:t> </w:t>
            </w:r>
            <w:r>
              <w:rPr>
                <w:spacing w:val="-2"/>
                <w:sz w:val="22"/>
              </w:rPr>
              <w:t>zgrada</w:t>
            </w:r>
          </w:p>
          <w:p>
            <w:pPr>
              <w:pStyle w:val="TableParagraph"/>
              <w:numPr>
                <w:ilvl w:val="0"/>
                <w:numId w:val="54"/>
              </w:numPr>
              <w:tabs>
                <w:tab w:pos="240" w:val="left" w:leader="none"/>
              </w:tabs>
              <w:spacing w:line="240" w:lineRule="auto" w:before="237" w:after="0"/>
              <w:ind w:left="240" w:right="0" w:hanging="126"/>
              <w:jc w:val="left"/>
              <w:rPr>
                <w:sz w:val="22"/>
              </w:rPr>
            </w:pPr>
            <w:r>
              <w:rPr>
                <w:sz w:val="22"/>
              </w:rPr>
              <w:t>smanjenje</w:t>
            </w:r>
            <w:r>
              <w:rPr>
                <w:spacing w:val="-6"/>
                <w:sz w:val="22"/>
              </w:rPr>
              <w:t> </w:t>
            </w:r>
            <w:r>
              <w:rPr>
                <w:sz w:val="22"/>
              </w:rPr>
              <w:t>troškova</w:t>
            </w:r>
            <w:r>
              <w:rPr>
                <w:spacing w:val="-5"/>
                <w:sz w:val="22"/>
              </w:rPr>
              <w:t> </w:t>
            </w:r>
            <w:r>
              <w:rPr>
                <w:spacing w:val="-2"/>
                <w:sz w:val="22"/>
              </w:rPr>
              <w:t>energije</w:t>
            </w:r>
          </w:p>
          <w:p>
            <w:pPr>
              <w:pStyle w:val="TableParagraph"/>
              <w:numPr>
                <w:ilvl w:val="0"/>
                <w:numId w:val="54"/>
              </w:numPr>
              <w:tabs>
                <w:tab w:pos="240" w:val="left" w:leader="none"/>
              </w:tabs>
              <w:spacing w:line="240" w:lineRule="auto" w:before="239" w:after="0"/>
              <w:ind w:left="240" w:right="0" w:hanging="126"/>
              <w:jc w:val="left"/>
              <w:rPr>
                <w:sz w:val="22"/>
              </w:rPr>
            </w:pPr>
            <w:r>
              <w:rPr>
                <w:sz w:val="22"/>
              </w:rPr>
              <w:t>obnovljene</w:t>
            </w:r>
            <w:r>
              <w:rPr>
                <w:spacing w:val="-4"/>
                <w:sz w:val="22"/>
              </w:rPr>
              <w:t> </w:t>
            </w:r>
            <w:r>
              <w:rPr>
                <w:sz w:val="22"/>
              </w:rPr>
              <w:t>javne</w:t>
            </w:r>
            <w:r>
              <w:rPr>
                <w:spacing w:val="-2"/>
                <w:sz w:val="22"/>
              </w:rPr>
              <w:t> zgrade</w:t>
            </w:r>
          </w:p>
        </w:tc>
      </w:tr>
      <w:tr>
        <w:trPr>
          <w:trHeight w:val="1656" w:hRule="atLeast"/>
        </w:trPr>
        <w:tc>
          <w:tcPr>
            <w:tcW w:w="3119" w:type="dxa"/>
            <w:tcBorders>
              <w:bottom w:val="single" w:sz="8" w:space="0" w:color="000000"/>
            </w:tcBorders>
          </w:tcPr>
          <w:p>
            <w:pPr>
              <w:pStyle w:val="TableParagraph"/>
              <w:rPr>
                <w:b/>
                <w:sz w:val="22"/>
              </w:rPr>
            </w:pPr>
          </w:p>
          <w:p>
            <w:pPr>
              <w:pStyle w:val="TableParagraph"/>
              <w:spacing w:before="78"/>
              <w:rPr>
                <w:b/>
                <w:sz w:val="22"/>
              </w:rPr>
            </w:pPr>
          </w:p>
          <w:p>
            <w:pPr>
              <w:pStyle w:val="TableParagraph"/>
              <w:ind w:left="113"/>
              <w:rPr>
                <w:b/>
                <w:sz w:val="22"/>
              </w:rPr>
            </w:pPr>
            <w:r>
              <w:rPr>
                <w:b/>
                <w:spacing w:val="-2"/>
                <w:sz w:val="22"/>
              </w:rPr>
              <w:t>Obrazloženje</w:t>
            </w:r>
          </w:p>
        </w:tc>
        <w:tc>
          <w:tcPr>
            <w:tcW w:w="6666" w:type="dxa"/>
            <w:tcBorders>
              <w:bottom w:val="single" w:sz="8" w:space="0" w:color="000000"/>
            </w:tcBorders>
          </w:tcPr>
          <w:p>
            <w:pPr>
              <w:pStyle w:val="TableParagraph"/>
              <w:spacing w:line="276" w:lineRule="auto" w:before="3"/>
              <w:ind w:left="114" w:right="91"/>
              <w:jc w:val="both"/>
              <w:rPr>
                <w:sz w:val="22"/>
              </w:rPr>
            </w:pPr>
            <w:r>
              <w:rPr>
                <w:sz w:val="22"/>
              </w:rPr>
              <w:t>Sredstva su utrošena za izradu projektne dokumentacije sanacije zgrade zatvorenog</w:t>
            </w:r>
            <w:r>
              <w:rPr>
                <w:spacing w:val="-4"/>
                <w:sz w:val="22"/>
              </w:rPr>
              <w:t> </w:t>
            </w:r>
            <w:r>
              <w:rPr>
                <w:sz w:val="22"/>
              </w:rPr>
              <w:t>bazena</w:t>
            </w:r>
            <w:r>
              <w:rPr>
                <w:spacing w:val="-4"/>
                <w:sz w:val="22"/>
              </w:rPr>
              <w:t> </w:t>
            </w:r>
            <w:r>
              <w:rPr>
                <w:sz w:val="22"/>
              </w:rPr>
              <w:t>u</w:t>
            </w:r>
            <w:r>
              <w:rPr>
                <w:spacing w:val="-4"/>
                <w:sz w:val="22"/>
              </w:rPr>
              <w:t> </w:t>
            </w:r>
            <w:r>
              <w:rPr>
                <w:sz w:val="22"/>
              </w:rPr>
              <w:t>Crnici,</w:t>
            </w:r>
            <w:r>
              <w:rPr>
                <w:spacing w:val="-4"/>
                <w:sz w:val="22"/>
              </w:rPr>
              <w:t> </w:t>
            </w:r>
            <w:r>
              <w:rPr>
                <w:sz w:val="22"/>
              </w:rPr>
              <w:t>potrebne</w:t>
            </w:r>
            <w:r>
              <w:rPr>
                <w:spacing w:val="-4"/>
                <w:sz w:val="22"/>
              </w:rPr>
              <w:t> </w:t>
            </w:r>
            <w:r>
              <w:rPr>
                <w:sz w:val="22"/>
              </w:rPr>
              <w:t>za</w:t>
            </w:r>
            <w:r>
              <w:rPr>
                <w:spacing w:val="-4"/>
                <w:sz w:val="22"/>
              </w:rPr>
              <w:t> </w:t>
            </w:r>
            <w:r>
              <w:rPr>
                <w:sz w:val="22"/>
              </w:rPr>
              <w:t>prijavu</w:t>
            </w:r>
            <w:r>
              <w:rPr>
                <w:spacing w:val="-4"/>
                <w:sz w:val="22"/>
              </w:rPr>
              <w:t> </w:t>
            </w:r>
            <w:r>
              <w:rPr>
                <w:sz w:val="22"/>
              </w:rPr>
              <w:t>projekata</w:t>
            </w:r>
            <w:r>
              <w:rPr>
                <w:spacing w:val="-4"/>
                <w:sz w:val="22"/>
              </w:rPr>
              <w:t> </w:t>
            </w:r>
            <w:r>
              <w:rPr>
                <w:sz w:val="22"/>
              </w:rPr>
              <w:t>obnove</w:t>
            </w:r>
            <w:r>
              <w:rPr>
                <w:spacing w:val="-4"/>
                <w:sz w:val="22"/>
              </w:rPr>
              <w:t> </w:t>
            </w:r>
            <w:r>
              <w:rPr>
                <w:sz w:val="22"/>
              </w:rPr>
              <w:t>zgrade zatvorenog bazena u Crnici na nacionalne i EU otvorene pozive za dostavu projektnih prijedloga. Sredstva su realizirana sukladno </w:t>
            </w:r>
            <w:r>
              <w:rPr>
                <w:spacing w:val="-2"/>
                <w:sz w:val="22"/>
              </w:rPr>
              <w:t>planiranom.</w:t>
            </w:r>
          </w:p>
        </w:tc>
      </w:tr>
      <w:tr>
        <w:trPr>
          <w:trHeight w:val="582" w:hRule="atLeast"/>
        </w:trPr>
        <w:tc>
          <w:tcPr>
            <w:tcW w:w="3119" w:type="dxa"/>
            <w:tcBorders>
              <w:top w:val="single" w:sz="8" w:space="0" w:color="000000"/>
              <w:left w:val="single" w:sz="8" w:space="0" w:color="000000"/>
              <w:bottom w:val="single" w:sz="8" w:space="0" w:color="000000"/>
              <w:right w:val="single" w:sz="8" w:space="0" w:color="000000"/>
            </w:tcBorders>
          </w:tcPr>
          <w:p>
            <w:pPr>
              <w:pStyle w:val="TableParagraph"/>
              <w:ind w:left="108"/>
              <w:rPr>
                <w:b/>
                <w:sz w:val="22"/>
              </w:rPr>
            </w:pPr>
            <w:r>
              <w:rPr>
                <w:b/>
                <w:sz w:val="22"/>
              </w:rPr>
              <w:t>Naziv</w:t>
            </w:r>
            <w:r>
              <w:rPr>
                <w:b/>
                <w:spacing w:val="-1"/>
                <w:sz w:val="22"/>
              </w:rPr>
              <w:t> </w:t>
            </w:r>
            <w:r>
              <w:rPr>
                <w:b/>
                <w:spacing w:val="-2"/>
                <w:sz w:val="22"/>
              </w:rPr>
              <w:t>programa</w:t>
            </w:r>
          </w:p>
        </w:tc>
        <w:tc>
          <w:tcPr>
            <w:tcW w:w="6666" w:type="dxa"/>
            <w:tcBorders>
              <w:top w:val="single" w:sz="8" w:space="0" w:color="000000"/>
              <w:left w:val="single" w:sz="8" w:space="0" w:color="000000"/>
              <w:bottom w:val="single" w:sz="8" w:space="0" w:color="000000"/>
              <w:right w:val="single" w:sz="8" w:space="0" w:color="000000"/>
            </w:tcBorders>
          </w:tcPr>
          <w:p>
            <w:pPr>
              <w:pStyle w:val="TableParagraph"/>
              <w:ind w:left="109"/>
              <w:rPr>
                <w:b/>
                <w:sz w:val="22"/>
              </w:rPr>
            </w:pPr>
            <w:r>
              <w:rPr>
                <w:b/>
                <w:sz w:val="22"/>
              </w:rPr>
              <w:t>K105908</w:t>
            </w:r>
            <w:r>
              <w:rPr>
                <w:b/>
                <w:spacing w:val="45"/>
                <w:sz w:val="22"/>
              </w:rPr>
              <w:t> </w:t>
            </w:r>
            <w:r>
              <w:rPr>
                <w:b/>
                <w:sz w:val="22"/>
              </w:rPr>
              <w:t>Razvoj</w:t>
            </w:r>
            <w:r>
              <w:rPr>
                <w:b/>
                <w:spacing w:val="46"/>
                <w:sz w:val="22"/>
              </w:rPr>
              <w:t> </w:t>
            </w:r>
            <w:r>
              <w:rPr>
                <w:b/>
                <w:sz w:val="22"/>
              </w:rPr>
              <w:t>i</w:t>
            </w:r>
            <w:r>
              <w:rPr>
                <w:b/>
                <w:spacing w:val="47"/>
                <w:sz w:val="22"/>
              </w:rPr>
              <w:t> </w:t>
            </w:r>
            <w:r>
              <w:rPr>
                <w:b/>
                <w:sz w:val="22"/>
              </w:rPr>
              <w:t>unaprijeđenije</w:t>
            </w:r>
            <w:r>
              <w:rPr>
                <w:b/>
                <w:spacing w:val="45"/>
                <w:sz w:val="22"/>
              </w:rPr>
              <w:t> </w:t>
            </w:r>
            <w:r>
              <w:rPr>
                <w:b/>
                <w:sz w:val="22"/>
              </w:rPr>
              <w:t>sustava</w:t>
            </w:r>
            <w:r>
              <w:rPr>
                <w:b/>
                <w:spacing w:val="46"/>
                <w:sz w:val="22"/>
              </w:rPr>
              <w:t> </w:t>
            </w:r>
            <w:r>
              <w:rPr>
                <w:b/>
                <w:sz w:val="22"/>
              </w:rPr>
              <w:t>vatrogastva</w:t>
            </w:r>
            <w:r>
              <w:rPr>
                <w:b/>
                <w:spacing w:val="46"/>
                <w:sz w:val="22"/>
              </w:rPr>
              <w:t> </w:t>
            </w:r>
            <w:r>
              <w:rPr>
                <w:b/>
                <w:sz w:val="22"/>
              </w:rPr>
              <w:t>na</w:t>
            </w:r>
            <w:r>
              <w:rPr>
                <w:b/>
                <w:spacing w:val="46"/>
                <w:sz w:val="22"/>
              </w:rPr>
              <w:t> </w:t>
            </w:r>
            <w:r>
              <w:rPr>
                <w:b/>
                <w:spacing w:val="-2"/>
                <w:sz w:val="22"/>
              </w:rPr>
              <w:t>otocima</w:t>
            </w:r>
          </w:p>
          <w:p>
            <w:pPr>
              <w:pStyle w:val="TableParagraph"/>
              <w:spacing w:before="40"/>
              <w:ind w:left="109"/>
              <w:rPr>
                <w:b/>
                <w:sz w:val="22"/>
              </w:rPr>
            </w:pPr>
            <w:r>
              <w:rPr>
                <w:b/>
                <w:sz w:val="22"/>
              </w:rPr>
              <w:t>Kapriju,</w:t>
            </w:r>
            <w:r>
              <w:rPr>
                <w:b/>
                <w:spacing w:val="-6"/>
                <w:sz w:val="22"/>
              </w:rPr>
              <w:t> </w:t>
            </w:r>
            <w:r>
              <w:rPr>
                <w:b/>
                <w:sz w:val="22"/>
              </w:rPr>
              <w:t>Zlarinu</w:t>
            </w:r>
            <w:r>
              <w:rPr>
                <w:b/>
                <w:spacing w:val="-4"/>
                <w:sz w:val="22"/>
              </w:rPr>
              <w:t> </w:t>
            </w:r>
            <w:r>
              <w:rPr>
                <w:b/>
                <w:sz w:val="22"/>
              </w:rPr>
              <w:t>i</w:t>
            </w:r>
            <w:r>
              <w:rPr>
                <w:b/>
                <w:spacing w:val="-2"/>
                <w:sz w:val="22"/>
              </w:rPr>
              <w:t> </w:t>
            </w:r>
            <w:r>
              <w:rPr>
                <w:b/>
                <w:spacing w:val="-4"/>
                <w:sz w:val="22"/>
              </w:rPr>
              <w:t>Žirju</w:t>
            </w:r>
          </w:p>
        </w:tc>
      </w:tr>
      <w:tr>
        <w:trPr>
          <w:trHeight w:val="884" w:hRule="atLeast"/>
        </w:trPr>
        <w:tc>
          <w:tcPr>
            <w:tcW w:w="3119" w:type="dxa"/>
            <w:tcBorders>
              <w:top w:val="single" w:sz="8" w:space="0" w:color="000000"/>
              <w:left w:val="single" w:sz="8" w:space="0" w:color="000000"/>
              <w:bottom w:val="single" w:sz="8" w:space="0" w:color="000000"/>
              <w:right w:val="single" w:sz="8" w:space="0" w:color="000000"/>
            </w:tcBorders>
          </w:tcPr>
          <w:p>
            <w:pPr>
              <w:pStyle w:val="TableParagraph"/>
              <w:ind w:left="108"/>
              <w:rPr>
                <w:b/>
                <w:sz w:val="22"/>
              </w:rPr>
            </w:pPr>
            <w:r>
              <w:rPr>
                <w:b/>
                <w:sz w:val="22"/>
              </w:rPr>
              <w:t>Naziv</w:t>
            </w:r>
            <w:r>
              <w:rPr>
                <w:b/>
                <w:spacing w:val="-1"/>
                <w:sz w:val="22"/>
              </w:rPr>
              <w:t> </w:t>
            </w:r>
            <w:r>
              <w:rPr>
                <w:b/>
                <w:spacing w:val="-2"/>
                <w:sz w:val="22"/>
              </w:rPr>
              <w:t>aktivnosti/projekta</w:t>
            </w:r>
          </w:p>
        </w:tc>
        <w:tc>
          <w:tcPr>
            <w:tcW w:w="6666" w:type="dxa"/>
            <w:tcBorders>
              <w:top w:val="single" w:sz="8" w:space="0" w:color="000000"/>
              <w:left w:val="single" w:sz="8" w:space="0" w:color="000000"/>
              <w:bottom w:val="single" w:sz="8" w:space="0" w:color="000000"/>
              <w:right w:val="single" w:sz="8" w:space="0" w:color="000000"/>
            </w:tcBorders>
          </w:tcPr>
          <w:p>
            <w:pPr>
              <w:pStyle w:val="TableParagraph"/>
              <w:spacing w:line="276" w:lineRule="auto"/>
              <w:ind w:left="109"/>
              <w:rPr>
                <w:sz w:val="22"/>
              </w:rPr>
            </w:pPr>
            <w:r>
              <w:rPr>
                <w:sz w:val="22"/>
              </w:rPr>
              <w:t>Razvoj</w:t>
            </w:r>
            <w:r>
              <w:rPr>
                <w:spacing w:val="-6"/>
                <w:sz w:val="22"/>
              </w:rPr>
              <w:t> </w:t>
            </w:r>
            <w:r>
              <w:rPr>
                <w:sz w:val="22"/>
              </w:rPr>
              <w:t>i</w:t>
            </w:r>
            <w:r>
              <w:rPr>
                <w:spacing w:val="-6"/>
                <w:sz w:val="22"/>
              </w:rPr>
              <w:t> </w:t>
            </w:r>
            <w:r>
              <w:rPr>
                <w:sz w:val="22"/>
              </w:rPr>
              <w:t>unaprijeđenije</w:t>
            </w:r>
            <w:r>
              <w:rPr>
                <w:spacing w:val="-6"/>
                <w:sz w:val="22"/>
              </w:rPr>
              <w:t> </w:t>
            </w:r>
            <w:r>
              <w:rPr>
                <w:sz w:val="22"/>
              </w:rPr>
              <w:t>sustava</w:t>
            </w:r>
            <w:r>
              <w:rPr>
                <w:spacing w:val="-4"/>
                <w:sz w:val="22"/>
              </w:rPr>
              <w:t> </w:t>
            </w:r>
            <w:r>
              <w:rPr>
                <w:sz w:val="22"/>
              </w:rPr>
              <w:t>vatrogastva</w:t>
            </w:r>
            <w:r>
              <w:rPr>
                <w:spacing w:val="-4"/>
                <w:sz w:val="22"/>
              </w:rPr>
              <w:t> </w:t>
            </w:r>
            <w:r>
              <w:rPr>
                <w:sz w:val="22"/>
              </w:rPr>
              <w:t>na</w:t>
            </w:r>
            <w:r>
              <w:rPr>
                <w:spacing w:val="-6"/>
                <w:sz w:val="22"/>
              </w:rPr>
              <w:t> </w:t>
            </w:r>
            <w:r>
              <w:rPr>
                <w:sz w:val="22"/>
              </w:rPr>
              <w:t>otocima</w:t>
            </w:r>
            <w:r>
              <w:rPr>
                <w:spacing w:val="-8"/>
                <w:sz w:val="22"/>
              </w:rPr>
              <w:t> </w:t>
            </w:r>
            <w:r>
              <w:rPr>
                <w:sz w:val="22"/>
              </w:rPr>
              <w:t>Kapriju,</w:t>
            </w:r>
            <w:r>
              <w:rPr>
                <w:spacing w:val="-4"/>
                <w:sz w:val="22"/>
              </w:rPr>
              <w:t> </w:t>
            </w:r>
            <w:r>
              <w:rPr>
                <w:sz w:val="22"/>
              </w:rPr>
              <w:t>Zlarinu</w:t>
            </w:r>
            <w:r>
              <w:rPr>
                <w:spacing w:val="-6"/>
                <w:sz w:val="22"/>
              </w:rPr>
              <w:t> </w:t>
            </w:r>
            <w:r>
              <w:rPr>
                <w:sz w:val="22"/>
              </w:rPr>
              <w:t>i </w:t>
            </w:r>
            <w:r>
              <w:rPr>
                <w:spacing w:val="-2"/>
                <w:sz w:val="22"/>
              </w:rPr>
              <w:t>Žirju</w:t>
            </w:r>
          </w:p>
        </w:tc>
      </w:tr>
    </w:tbl>
    <w:p>
      <w:pPr>
        <w:pStyle w:val="TableParagraph"/>
        <w:spacing w:after="0" w:line="276" w:lineRule="auto"/>
        <w:rPr>
          <w:sz w:val="22"/>
        </w:rPr>
        <w:sectPr>
          <w:type w:val="continuous"/>
          <w:pgSz w:w="11910" w:h="16840"/>
          <w:pgMar w:header="0" w:footer="573" w:top="1100" w:bottom="1361"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887" w:hRule="atLeast"/>
        </w:trPr>
        <w:tc>
          <w:tcPr>
            <w:tcW w:w="3119" w:type="dxa"/>
          </w:tcPr>
          <w:p>
            <w:pPr>
              <w:pStyle w:val="TableParagraph"/>
              <w:spacing w:before="3"/>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3"/>
              <w:ind w:left="109"/>
              <w:rPr>
                <w:sz w:val="22"/>
              </w:rPr>
            </w:pPr>
            <w:r>
              <w:rPr>
                <w:sz w:val="22"/>
              </w:rPr>
              <w:t>Postizanje</w:t>
            </w:r>
            <w:r>
              <w:rPr>
                <w:spacing w:val="40"/>
                <w:sz w:val="22"/>
              </w:rPr>
              <w:t> </w:t>
            </w:r>
            <w:r>
              <w:rPr>
                <w:sz w:val="22"/>
              </w:rPr>
              <w:t>povećanja</w:t>
            </w:r>
            <w:r>
              <w:rPr>
                <w:spacing w:val="40"/>
                <w:sz w:val="22"/>
              </w:rPr>
              <w:t> </w:t>
            </w:r>
            <w:r>
              <w:rPr>
                <w:sz w:val="22"/>
              </w:rPr>
              <w:t>operativne</w:t>
            </w:r>
            <w:r>
              <w:rPr>
                <w:spacing w:val="40"/>
                <w:sz w:val="22"/>
              </w:rPr>
              <w:t> </w:t>
            </w:r>
            <w:r>
              <w:rPr>
                <w:sz w:val="22"/>
              </w:rPr>
              <w:t>spremnosti</w:t>
            </w:r>
            <w:r>
              <w:rPr>
                <w:spacing w:val="40"/>
                <w:sz w:val="22"/>
              </w:rPr>
              <w:t> </w:t>
            </w:r>
            <w:r>
              <w:rPr>
                <w:sz w:val="22"/>
              </w:rPr>
              <w:t>vatrogasaca</w:t>
            </w:r>
            <w:r>
              <w:rPr>
                <w:spacing w:val="40"/>
                <w:sz w:val="22"/>
              </w:rPr>
              <w:t> </w:t>
            </w:r>
            <w:r>
              <w:rPr>
                <w:sz w:val="22"/>
              </w:rPr>
              <w:t>kao</w:t>
            </w:r>
            <w:r>
              <w:rPr>
                <w:spacing w:val="40"/>
                <w:sz w:val="22"/>
              </w:rPr>
              <w:t> </w:t>
            </w:r>
            <w:r>
              <w:rPr>
                <w:sz w:val="22"/>
              </w:rPr>
              <w:t>temeljne operativne snage sustava civilne zaštite</w:t>
            </w:r>
          </w:p>
        </w:tc>
      </w:tr>
      <w:tr>
        <w:trPr>
          <w:trHeight w:val="599" w:hRule="atLeast"/>
        </w:trPr>
        <w:tc>
          <w:tcPr>
            <w:tcW w:w="3119" w:type="dxa"/>
          </w:tcPr>
          <w:p>
            <w:pPr>
              <w:pStyle w:val="TableParagraph"/>
              <w:tabs>
                <w:tab w:pos="1530" w:val="left" w:leader="none"/>
                <w:tab w:pos="2802" w:val="left" w:leader="none"/>
              </w:tabs>
              <w:ind w:left="108"/>
              <w:rPr>
                <w:b/>
                <w:sz w:val="22"/>
              </w:rPr>
            </w:pPr>
            <w:r>
              <w:rPr>
                <w:b/>
                <w:spacing w:val="-2"/>
                <w:sz w:val="22"/>
              </w:rPr>
              <w:t>Planirana</w:t>
            </w:r>
            <w:r>
              <w:rPr>
                <w:b/>
                <w:sz w:val="22"/>
              </w:rPr>
              <w:tab/>
            </w:r>
            <w:r>
              <w:rPr>
                <w:b/>
                <w:spacing w:val="-2"/>
                <w:sz w:val="22"/>
              </w:rPr>
              <w:t>sredstva</w:t>
            </w:r>
            <w:r>
              <w:rPr>
                <w:b/>
                <w:sz w:val="22"/>
              </w:rPr>
              <w:tab/>
            </w:r>
            <w:r>
              <w:rPr>
                <w:b/>
                <w:spacing w:val="-5"/>
                <w:sz w:val="22"/>
              </w:rPr>
              <w:t>za</w:t>
            </w:r>
          </w:p>
          <w:p>
            <w:pPr>
              <w:pStyle w:val="TableParagraph"/>
              <w:spacing w:before="38"/>
              <w:ind w:left="108"/>
              <w:rPr>
                <w:b/>
                <w:sz w:val="22"/>
              </w:rPr>
            </w:pPr>
            <w:r>
              <w:rPr>
                <w:b/>
                <w:spacing w:val="-2"/>
                <w:sz w:val="22"/>
              </w:rPr>
              <w:t>provedbu</w:t>
            </w:r>
          </w:p>
        </w:tc>
        <w:tc>
          <w:tcPr>
            <w:tcW w:w="6666" w:type="dxa"/>
          </w:tcPr>
          <w:p>
            <w:pPr>
              <w:pStyle w:val="TableParagraph"/>
              <w:ind w:left="109"/>
              <w:rPr>
                <w:sz w:val="22"/>
              </w:rPr>
            </w:pPr>
            <w:r>
              <w:rPr>
                <w:sz w:val="22"/>
              </w:rPr>
              <w:t>11.776,00 </w:t>
            </w:r>
            <w:r>
              <w:rPr>
                <w:spacing w:val="-5"/>
                <w:sz w:val="22"/>
              </w:rPr>
              <w:t>EUR</w:t>
            </w:r>
          </w:p>
        </w:tc>
      </w:tr>
      <w:tr>
        <w:trPr>
          <w:trHeight w:val="599" w:hRule="atLeast"/>
        </w:trPr>
        <w:tc>
          <w:tcPr>
            <w:tcW w:w="3119" w:type="dxa"/>
          </w:tcPr>
          <w:p>
            <w:pPr>
              <w:pStyle w:val="TableParagraph"/>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ind w:left="109"/>
              <w:rPr>
                <w:sz w:val="22"/>
              </w:rPr>
            </w:pPr>
            <w:r>
              <w:rPr>
                <w:sz w:val="22"/>
              </w:rPr>
              <w:t>11.775,00 </w:t>
            </w:r>
            <w:r>
              <w:rPr>
                <w:spacing w:val="-5"/>
                <w:sz w:val="22"/>
              </w:rPr>
              <w:t>EUR</w:t>
            </w:r>
          </w:p>
        </w:tc>
      </w:tr>
      <w:tr>
        <w:trPr>
          <w:trHeight w:val="2327" w:hRule="atLeast"/>
        </w:trPr>
        <w:tc>
          <w:tcPr>
            <w:tcW w:w="3119" w:type="dxa"/>
          </w:tcPr>
          <w:p>
            <w:pPr>
              <w:pStyle w:val="TableParagraph"/>
              <w:spacing w:before="3"/>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3"/>
              <w:ind w:left="109" w:right="83"/>
              <w:jc w:val="both"/>
              <w:rPr>
                <w:sz w:val="22"/>
              </w:rPr>
            </w:pPr>
            <w:r>
              <w:rPr>
                <w:sz w:val="22"/>
              </w:rPr>
              <w:t>Završeni radovi na izgradnji zgrade Dobrovoljnog vatrogasnog društva Žirje,</w:t>
            </w:r>
            <w:r>
              <w:rPr>
                <w:spacing w:val="-9"/>
                <w:sz w:val="22"/>
              </w:rPr>
              <w:t> </w:t>
            </w:r>
            <w:r>
              <w:rPr>
                <w:sz w:val="22"/>
              </w:rPr>
              <w:t>opremljena</w:t>
            </w:r>
            <w:r>
              <w:rPr>
                <w:spacing w:val="-8"/>
                <w:sz w:val="22"/>
              </w:rPr>
              <w:t> </w:t>
            </w:r>
            <w:r>
              <w:rPr>
                <w:sz w:val="22"/>
              </w:rPr>
              <w:t>zgrada</w:t>
            </w:r>
            <w:r>
              <w:rPr>
                <w:spacing w:val="-8"/>
                <w:sz w:val="22"/>
              </w:rPr>
              <w:t> </w:t>
            </w:r>
            <w:r>
              <w:rPr>
                <w:sz w:val="22"/>
              </w:rPr>
              <w:t>DVD</w:t>
            </w:r>
            <w:r>
              <w:rPr>
                <w:spacing w:val="-8"/>
                <w:sz w:val="22"/>
              </w:rPr>
              <w:t> </w:t>
            </w:r>
            <w:r>
              <w:rPr>
                <w:sz w:val="22"/>
              </w:rPr>
              <w:t>Žirje</w:t>
            </w:r>
            <w:r>
              <w:rPr>
                <w:spacing w:val="-7"/>
                <w:sz w:val="22"/>
              </w:rPr>
              <w:t> </w:t>
            </w:r>
            <w:r>
              <w:rPr>
                <w:sz w:val="22"/>
              </w:rPr>
              <w:t>potrebnim</w:t>
            </w:r>
            <w:r>
              <w:rPr>
                <w:spacing w:val="-6"/>
                <w:sz w:val="22"/>
              </w:rPr>
              <w:t> </w:t>
            </w:r>
            <w:r>
              <w:rPr>
                <w:sz w:val="22"/>
              </w:rPr>
              <w:t>namještajem,</w:t>
            </w:r>
            <w:r>
              <w:rPr>
                <w:spacing w:val="37"/>
                <w:sz w:val="22"/>
              </w:rPr>
              <w:t> </w:t>
            </w:r>
            <w:r>
              <w:rPr>
                <w:sz w:val="22"/>
              </w:rPr>
              <w:t>postavljena fotonaponska elektrana na krovu zgrade DVD Žirja, izgrađeni protupožarni</w:t>
            </w:r>
            <w:r>
              <w:rPr>
                <w:spacing w:val="40"/>
                <w:sz w:val="22"/>
              </w:rPr>
              <w:t> </w:t>
            </w:r>
            <w:r>
              <w:rPr>
                <w:sz w:val="22"/>
              </w:rPr>
              <w:t>puteva na otocima Kapriju, Zlarinu i Žirju, postavljene informativno-edukacijske ploča uz protupožarne puteve, opremljene postrojbe dobrovoljnih vatrogasnih društava s 2 vatrogasna vozila-cisterne,</w:t>
            </w:r>
            <w:r>
              <w:rPr>
                <w:spacing w:val="-15"/>
                <w:sz w:val="22"/>
              </w:rPr>
              <w:t> </w:t>
            </w:r>
            <w:r>
              <w:rPr>
                <w:sz w:val="22"/>
              </w:rPr>
              <w:t>provedene</w:t>
            </w:r>
            <w:r>
              <w:rPr>
                <w:spacing w:val="-14"/>
                <w:sz w:val="22"/>
              </w:rPr>
              <w:t> </w:t>
            </w:r>
            <w:r>
              <w:rPr>
                <w:sz w:val="22"/>
              </w:rPr>
              <w:t>aktivnosti</w:t>
            </w:r>
            <w:r>
              <w:rPr>
                <w:spacing w:val="-14"/>
                <w:sz w:val="22"/>
              </w:rPr>
              <w:t> </w:t>
            </w:r>
            <w:r>
              <w:rPr>
                <w:sz w:val="22"/>
              </w:rPr>
              <w:t>promidžbe</w:t>
            </w:r>
            <w:r>
              <w:rPr>
                <w:spacing w:val="-11"/>
                <w:sz w:val="22"/>
              </w:rPr>
              <w:t> </w:t>
            </w:r>
            <w:r>
              <w:rPr>
                <w:sz w:val="22"/>
              </w:rPr>
              <w:t>i</w:t>
            </w:r>
            <w:r>
              <w:rPr>
                <w:spacing w:val="-14"/>
                <w:sz w:val="22"/>
              </w:rPr>
              <w:t> </w:t>
            </w:r>
            <w:r>
              <w:rPr>
                <w:sz w:val="22"/>
              </w:rPr>
              <w:t>vidljivosti</w:t>
            </w:r>
            <w:r>
              <w:rPr>
                <w:spacing w:val="-11"/>
                <w:sz w:val="22"/>
              </w:rPr>
              <w:t> </w:t>
            </w:r>
            <w:r>
              <w:rPr>
                <w:sz w:val="22"/>
              </w:rPr>
              <w:t>projekta</w:t>
            </w:r>
            <w:r>
              <w:rPr>
                <w:spacing w:val="-14"/>
                <w:sz w:val="22"/>
              </w:rPr>
              <w:t> </w:t>
            </w:r>
            <w:r>
              <w:rPr>
                <w:sz w:val="22"/>
              </w:rPr>
              <w:t>i</w:t>
            </w:r>
            <w:r>
              <w:rPr>
                <w:spacing w:val="-13"/>
                <w:sz w:val="22"/>
              </w:rPr>
              <w:t> </w:t>
            </w:r>
            <w:r>
              <w:rPr>
                <w:spacing w:val="-2"/>
                <w:sz w:val="22"/>
              </w:rPr>
              <w:t>aktivnosti</w:t>
            </w:r>
          </w:p>
          <w:p>
            <w:pPr>
              <w:pStyle w:val="TableParagraph"/>
              <w:spacing w:line="252" w:lineRule="exact"/>
              <w:ind w:left="109"/>
              <w:jc w:val="both"/>
              <w:rPr>
                <w:sz w:val="22"/>
              </w:rPr>
            </w:pPr>
            <w:r>
              <w:rPr>
                <w:sz w:val="22"/>
              </w:rPr>
              <w:t>upravljanja</w:t>
            </w:r>
            <w:r>
              <w:rPr>
                <w:spacing w:val="-8"/>
                <w:sz w:val="22"/>
              </w:rPr>
              <w:t> </w:t>
            </w:r>
            <w:r>
              <w:rPr>
                <w:spacing w:val="-2"/>
                <w:sz w:val="22"/>
              </w:rPr>
              <w:t>projektom.</w:t>
            </w:r>
          </w:p>
        </w:tc>
      </w:tr>
      <w:tr>
        <w:trPr>
          <w:trHeight w:val="1192" w:hRule="atLeast"/>
        </w:trPr>
        <w:tc>
          <w:tcPr>
            <w:tcW w:w="3119" w:type="dxa"/>
          </w:tcPr>
          <w:p>
            <w:pPr>
              <w:pStyle w:val="TableParagraph"/>
              <w:spacing w:before="3"/>
              <w:ind w:left="108"/>
              <w:rPr>
                <w:b/>
                <w:sz w:val="22"/>
              </w:rPr>
            </w:pPr>
            <w:r>
              <w:rPr>
                <w:b/>
                <w:spacing w:val="-2"/>
                <w:sz w:val="22"/>
              </w:rPr>
              <w:t>Obrazloženje</w:t>
            </w:r>
          </w:p>
        </w:tc>
        <w:tc>
          <w:tcPr>
            <w:tcW w:w="6666" w:type="dxa"/>
          </w:tcPr>
          <w:p>
            <w:pPr>
              <w:pStyle w:val="TableParagraph"/>
              <w:spacing w:before="3"/>
              <w:ind w:left="109"/>
              <w:rPr>
                <w:sz w:val="22"/>
              </w:rPr>
            </w:pPr>
            <w:r>
              <w:rPr>
                <w:sz w:val="22"/>
              </w:rPr>
              <w:t>Sredstva</w:t>
            </w:r>
            <w:r>
              <w:rPr>
                <w:spacing w:val="-6"/>
                <w:sz w:val="22"/>
              </w:rPr>
              <w:t> </w:t>
            </w:r>
            <w:r>
              <w:rPr>
                <w:sz w:val="22"/>
              </w:rPr>
              <w:t>su</w:t>
            </w:r>
            <w:r>
              <w:rPr>
                <w:spacing w:val="-3"/>
                <w:sz w:val="22"/>
              </w:rPr>
              <w:t> </w:t>
            </w:r>
            <w:r>
              <w:rPr>
                <w:sz w:val="22"/>
              </w:rPr>
              <w:t>utrošena</w:t>
            </w:r>
            <w:r>
              <w:rPr>
                <w:spacing w:val="-5"/>
                <w:sz w:val="22"/>
              </w:rPr>
              <w:t> </w:t>
            </w:r>
            <w:r>
              <w:rPr>
                <w:sz w:val="22"/>
              </w:rPr>
              <w:t>sukladno</w:t>
            </w:r>
            <w:r>
              <w:rPr>
                <w:spacing w:val="-3"/>
                <w:sz w:val="22"/>
              </w:rPr>
              <w:t> </w:t>
            </w:r>
            <w:r>
              <w:rPr>
                <w:spacing w:val="-2"/>
                <w:sz w:val="22"/>
              </w:rPr>
              <w:t>planiranom.</w:t>
            </w:r>
          </w:p>
          <w:p>
            <w:pPr>
              <w:pStyle w:val="TableParagraph"/>
              <w:spacing w:line="276" w:lineRule="auto" w:before="35"/>
              <w:ind w:left="109"/>
              <w:rPr>
                <w:sz w:val="22"/>
              </w:rPr>
            </w:pPr>
            <w:r>
              <w:rPr>
                <w:sz w:val="24"/>
              </w:rPr>
              <w:t>N</w:t>
            </w:r>
            <w:r>
              <w:rPr>
                <w:sz w:val="22"/>
              </w:rPr>
              <w:t>ajveći</w:t>
            </w:r>
            <w:r>
              <w:rPr>
                <w:spacing w:val="-11"/>
                <w:sz w:val="22"/>
              </w:rPr>
              <w:t> </w:t>
            </w:r>
            <w:r>
              <w:rPr>
                <w:sz w:val="22"/>
              </w:rPr>
              <w:t>dio</w:t>
            </w:r>
            <w:r>
              <w:rPr>
                <w:spacing w:val="-14"/>
                <w:sz w:val="22"/>
              </w:rPr>
              <w:t> </w:t>
            </w:r>
            <w:r>
              <w:rPr>
                <w:sz w:val="22"/>
              </w:rPr>
              <w:t>aktivnosti</w:t>
            </w:r>
            <w:r>
              <w:rPr>
                <w:spacing w:val="-11"/>
                <w:sz w:val="22"/>
              </w:rPr>
              <w:t> </w:t>
            </w:r>
            <w:r>
              <w:rPr>
                <w:sz w:val="22"/>
              </w:rPr>
              <w:t>Projekta</w:t>
            </w:r>
            <w:r>
              <w:rPr>
                <w:spacing w:val="-11"/>
                <w:sz w:val="22"/>
              </w:rPr>
              <w:t> </w:t>
            </w:r>
            <w:r>
              <w:rPr>
                <w:sz w:val="22"/>
              </w:rPr>
              <w:t>ukupne</w:t>
            </w:r>
            <w:r>
              <w:rPr>
                <w:spacing w:val="-10"/>
                <w:sz w:val="22"/>
              </w:rPr>
              <w:t> </w:t>
            </w:r>
            <w:r>
              <w:rPr>
                <w:sz w:val="24"/>
              </w:rPr>
              <w:t>vrijednosti</w:t>
            </w:r>
            <w:r>
              <w:rPr>
                <w:spacing w:val="-15"/>
                <w:sz w:val="24"/>
              </w:rPr>
              <w:t> </w:t>
            </w:r>
            <w:r>
              <w:rPr>
                <w:sz w:val="22"/>
              </w:rPr>
              <w:t>1.938.406,31</w:t>
            </w:r>
            <w:r>
              <w:rPr>
                <w:spacing w:val="-12"/>
                <w:sz w:val="22"/>
              </w:rPr>
              <w:t> </w:t>
            </w:r>
            <w:r>
              <w:rPr>
                <w:sz w:val="22"/>
              </w:rPr>
              <w:t>EUR</w:t>
            </w:r>
            <w:r>
              <w:rPr>
                <w:spacing w:val="-12"/>
                <w:sz w:val="22"/>
              </w:rPr>
              <w:t> </w:t>
            </w:r>
            <w:r>
              <w:rPr>
                <w:sz w:val="22"/>
              </w:rPr>
              <w:t>uz sufinanciranje</w:t>
            </w:r>
            <w:r>
              <w:rPr>
                <w:spacing w:val="28"/>
                <w:sz w:val="22"/>
              </w:rPr>
              <w:t> </w:t>
            </w:r>
            <w:r>
              <w:rPr>
                <w:sz w:val="22"/>
              </w:rPr>
              <w:t>od</w:t>
            </w:r>
            <w:r>
              <w:rPr>
                <w:spacing w:val="26"/>
                <w:sz w:val="22"/>
              </w:rPr>
              <w:t> </w:t>
            </w:r>
            <w:r>
              <w:rPr>
                <w:sz w:val="22"/>
              </w:rPr>
              <w:t>85</w:t>
            </w:r>
            <w:r>
              <w:rPr>
                <w:spacing w:val="26"/>
                <w:sz w:val="22"/>
              </w:rPr>
              <w:t> </w:t>
            </w:r>
            <w:r>
              <w:rPr>
                <w:sz w:val="22"/>
              </w:rPr>
              <w:t>%</w:t>
            </w:r>
            <w:r>
              <w:rPr>
                <w:spacing w:val="27"/>
                <w:sz w:val="22"/>
              </w:rPr>
              <w:t>  </w:t>
            </w:r>
            <w:r>
              <w:rPr>
                <w:sz w:val="22"/>
              </w:rPr>
              <w:t>u</w:t>
            </w:r>
            <w:r>
              <w:rPr>
                <w:spacing w:val="27"/>
                <w:sz w:val="22"/>
              </w:rPr>
              <w:t> </w:t>
            </w:r>
            <w:r>
              <w:rPr>
                <w:sz w:val="22"/>
              </w:rPr>
              <w:t>iznosu</w:t>
            </w:r>
            <w:r>
              <w:rPr>
                <w:spacing w:val="28"/>
                <w:sz w:val="22"/>
              </w:rPr>
              <w:t> </w:t>
            </w:r>
            <w:r>
              <w:rPr>
                <w:sz w:val="22"/>
              </w:rPr>
              <w:t>1.647.645,32</w:t>
            </w:r>
            <w:r>
              <w:rPr>
                <w:spacing w:val="29"/>
                <w:sz w:val="22"/>
              </w:rPr>
              <w:t> </w:t>
            </w:r>
            <w:r>
              <w:rPr>
                <w:sz w:val="22"/>
              </w:rPr>
              <w:t>EUR</w:t>
            </w:r>
            <w:r>
              <w:rPr>
                <w:spacing w:val="25"/>
                <w:sz w:val="22"/>
              </w:rPr>
              <w:t> </w:t>
            </w:r>
            <w:r>
              <w:rPr>
                <w:sz w:val="22"/>
              </w:rPr>
              <w:t>realizirat</w:t>
            </w:r>
            <w:r>
              <w:rPr>
                <w:spacing w:val="29"/>
                <w:sz w:val="22"/>
              </w:rPr>
              <w:t> </w:t>
            </w:r>
            <w:r>
              <w:rPr>
                <w:sz w:val="22"/>
              </w:rPr>
              <w:t>će</w:t>
            </w:r>
            <w:r>
              <w:rPr>
                <w:spacing w:val="29"/>
                <w:sz w:val="22"/>
              </w:rPr>
              <w:t> </w:t>
            </w:r>
            <w:r>
              <w:rPr>
                <w:sz w:val="22"/>
              </w:rPr>
              <w:t>se</w:t>
            </w:r>
            <w:r>
              <w:rPr>
                <w:spacing w:val="27"/>
                <w:sz w:val="22"/>
              </w:rPr>
              <w:t> </w:t>
            </w:r>
            <w:r>
              <w:rPr>
                <w:spacing w:val="-10"/>
                <w:sz w:val="22"/>
              </w:rPr>
              <w:t>u</w:t>
            </w:r>
          </w:p>
          <w:p>
            <w:pPr>
              <w:pStyle w:val="TableParagraph"/>
              <w:spacing w:before="1"/>
              <w:ind w:left="109"/>
              <w:rPr>
                <w:sz w:val="22"/>
              </w:rPr>
            </w:pPr>
            <w:r>
              <w:rPr>
                <w:sz w:val="22"/>
              </w:rPr>
              <w:t>2026.</w:t>
            </w:r>
            <w:r>
              <w:rPr>
                <w:spacing w:val="-2"/>
                <w:sz w:val="22"/>
              </w:rPr>
              <w:t> godini.</w:t>
            </w:r>
          </w:p>
        </w:tc>
      </w:tr>
    </w:tbl>
    <w:p>
      <w:pPr>
        <w:pStyle w:val="BodyText"/>
        <w:rPr>
          <w:b/>
          <w:sz w:val="20"/>
        </w:rPr>
      </w:pPr>
    </w:p>
    <w:p>
      <w:pPr>
        <w:pStyle w:val="BodyText"/>
        <w:rPr>
          <w:b/>
          <w:sz w:val="20"/>
        </w:rPr>
      </w:pPr>
    </w:p>
    <w:p>
      <w:pPr>
        <w:pStyle w:val="BodyText"/>
        <w:rPr>
          <w:b/>
          <w:sz w:val="20"/>
        </w:rPr>
      </w:pPr>
    </w:p>
    <w:p>
      <w:pPr>
        <w:pStyle w:val="BodyText"/>
        <w:spacing w:before="72"/>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543" w:hRule="atLeast"/>
        </w:trPr>
        <w:tc>
          <w:tcPr>
            <w:tcW w:w="3119" w:type="dxa"/>
            <w:tcBorders>
              <w:right w:val="single" w:sz="4" w:space="0" w:color="000000"/>
            </w:tcBorders>
          </w:tcPr>
          <w:p>
            <w:pPr>
              <w:pStyle w:val="TableParagraph"/>
              <w:spacing w:before="58"/>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before="58"/>
              <w:ind w:left="114"/>
              <w:rPr>
                <w:sz w:val="22"/>
              </w:rPr>
            </w:pPr>
            <w:r>
              <w:rPr>
                <w:sz w:val="22"/>
              </w:rPr>
              <w:t>251012</w:t>
            </w:r>
            <w:r>
              <w:rPr>
                <w:spacing w:val="-10"/>
                <w:sz w:val="22"/>
              </w:rPr>
              <w:t> </w:t>
            </w:r>
            <w:r>
              <w:rPr>
                <w:sz w:val="22"/>
              </w:rPr>
              <w:t>INTEGRIRANA</w:t>
            </w:r>
            <w:r>
              <w:rPr>
                <w:spacing w:val="-10"/>
                <w:sz w:val="22"/>
              </w:rPr>
              <w:t> </w:t>
            </w:r>
            <w:r>
              <w:rPr>
                <w:sz w:val="22"/>
              </w:rPr>
              <w:t>TERITORIJALNA</w:t>
            </w:r>
            <w:r>
              <w:rPr>
                <w:spacing w:val="-9"/>
                <w:sz w:val="22"/>
              </w:rPr>
              <w:t> </w:t>
            </w:r>
            <w:r>
              <w:rPr>
                <w:spacing w:val="-2"/>
                <w:sz w:val="22"/>
              </w:rPr>
              <w:t>ULAGANJA</w:t>
            </w:r>
          </w:p>
        </w:tc>
      </w:tr>
      <w:tr>
        <w:trPr>
          <w:trHeight w:val="549" w:hRule="atLeast"/>
        </w:trPr>
        <w:tc>
          <w:tcPr>
            <w:tcW w:w="3119"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58"/>
              <w:ind w:left="109"/>
              <w:rPr>
                <w:sz w:val="22"/>
              </w:rPr>
            </w:pPr>
            <w:r>
              <w:rPr>
                <w:spacing w:val="-2"/>
                <w:sz w:val="22"/>
              </w:rPr>
              <w:t>251012</w:t>
            </w:r>
          </w:p>
        </w:tc>
      </w:tr>
      <w:tr>
        <w:trPr>
          <w:trHeight w:val="553"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553"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before="53"/>
              <w:ind w:left="109"/>
              <w:rPr>
                <w:sz w:val="22"/>
              </w:rPr>
            </w:pPr>
            <w:r>
              <w:rPr>
                <w:sz w:val="22"/>
              </w:rPr>
              <w:t>251012</w:t>
            </w:r>
            <w:r>
              <w:rPr>
                <w:spacing w:val="-10"/>
                <w:sz w:val="22"/>
              </w:rPr>
              <w:t> </w:t>
            </w:r>
            <w:r>
              <w:rPr>
                <w:sz w:val="22"/>
              </w:rPr>
              <w:t>INTEGRIRANA</w:t>
            </w:r>
            <w:r>
              <w:rPr>
                <w:spacing w:val="-10"/>
                <w:sz w:val="22"/>
              </w:rPr>
              <w:t> </w:t>
            </w:r>
            <w:r>
              <w:rPr>
                <w:sz w:val="22"/>
              </w:rPr>
              <w:t>TERITORIJALNA</w:t>
            </w:r>
            <w:r>
              <w:rPr>
                <w:spacing w:val="-9"/>
                <w:sz w:val="22"/>
              </w:rPr>
              <w:t> </w:t>
            </w:r>
            <w:r>
              <w:rPr>
                <w:spacing w:val="-2"/>
                <w:sz w:val="22"/>
              </w:rPr>
              <w:t>ULAGANJA</w:t>
            </w:r>
          </w:p>
        </w:tc>
      </w:tr>
      <w:tr>
        <w:trPr>
          <w:trHeight w:val="949"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3"/>
              <w:ind w:left="109"/>
              <w:rPr>
                <w:sz w:val="22"/>
              </w:rPr>
            </w:pPr>
            <w:r>
              <w:rPr>
                <w:sz w:val="22"/>
              </w:rPr>
              <w:t>25101203</w:t>
            </w:r>
            <w:r>
              <w:rPr>
                <w:spacing w:val="-3"/>
                <w:sz w:val="22"/>
              </w:rPr>
              <w:t> </w:t>
            </w:r>
            <w:r>
              <w:rPr>
                <w:sz w:val="22"/>
              </w:rPr>
              <w:t>Centar</w:t>
            </w:r>
            <w:r>
              <w:rPr>
                <w:spacing w:val="-2"/>
                <w:sz w:val="22"/>
              </w:rPr>
              <w:t> </w:t>
            </w:r>
            <w:r>
              <w:rPr>
                <w:sz w:val="22"/>
              </w:rPr>
              <w:t>za</w:t>
            </w:r>
            <w:r>
              <w:rPr>
                <w:spacing w:val="-4"/>
                <w:sz w:val="22"/>
              </w:rPr>
              <w:t> </w:t>
            </w:r>
            <w:r>
              <w:rPr>
                <w:spacing w:val="-2"/>
                <w:sz w:val="22"/>
              </w:rPr>
              <w:t>mlade</w:t>
            </w:r>
          </w:p>
        </w:tc>
      </w:tr>
      <w:tr>
        <w:trPr>
          <w:trHeight w:val="1324" w:hRule="atLeast"/>
        </w:trPr>
        <w:tc>
          <w:tcPr>
            <w:tcW w:w="3119"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3"/>
              <w:ind w:left="109"/>
              <w:rPr>
                <w:sz w:val="22"/>
              </w:rPr>
            </w:pPr>
            <w:r>
              <w:rPr>
                <w:sz w:val="22"/>
              </w:rPr>
              <w:t>Obnoviti</w:t>
            </w:r>
            <w:r>
              <w:rPr>
                <w:spacing w:val="80"/>
                <w:sz w:val="22"/>
              </w:rPr>
              <w:t> </w:t>
            </w:r>
            <w:r>
              <w:rPr>
                <w:sz w:val="22"/>
              </w:rPr>
              <w:t>i</w:t>
            </w:r>
            <w:r>
              <w:rPr>
                <w:spacing w:val="80"/>
                <w:sz w:val="22"/>
              </w:rPr>
              <w:t> </w:t>
            </w:r>
            <w:r>
              <w:rPr>
                <w:sz w:val="22"/>
              </w:rPr>
              <w:t>valorizirati</w:t>
            </w:r>
            <w:r>
              <w:rPr>
                <w:spacing w:val="80"/>
                <w:sz w:val="22"/>
              </w:rPr>
              <w:t> </w:t>
            </w:r>
            <w:r>
              <w:rPr>
                <w:i/>
                <w:sz w:val="22"/>
              </w:rPr>
              <w:t>brownfield</w:t>
            </w:r>
            <w:r>
              <w:rPr>
                <w:i/>
                <w:spacing w:val="80"/>
                <w:sz w:val="22"/>
              </w:rPr>
              <w:t> </w:t>
            </w:r>
            <w:r>
              <w:rPr>
                <w:sz w:val="22"/>
              </w:rPr>
              <w:t>lokaciju</w:t>
            </w:r>
            <w:r>
              <w:rPr>
                <w:spacing w:val="80"/>
                <w:sz w:val="22"/>
              </w:rPr>
              <w:t> </w:t>
            </w:r>
            <w:r>
              <w:rPr>
                <w:sz w:val="22"/>
              </w:rPr>
              <w:t>bivše</w:t>
            </w:r>
            <w:r>
              <w:rPr>
                <w:spacing w:val="80"/>
                <w:sz w:val="22"/>
              </w:rPr>
              <w:t> </w:t>
            </w:r>
            <w:r>
              <w:rPr>
                <w:sz w:val="22"/>
              </w:rPr>
              <w:t>vojarne</w:t>
            </w:r>
            <w:r>
              <w:rPr>
                <w:spacing w:val="80"/>
                <w:sz w:val="22"/>
              </w:rPr>
              <w:t> </w:t>
            </w:r>
            <w:r>
              <w:rPr>
                <w:sz w:val="22"/>
              </w:rPr>
              <w:t>Bribirskih </w:t>
            </w:r>
            <w:r>
              <w:rPr>
                <w:spacing w:val="-2"/>
                <w:sz w:val="22"/>
              </w:rPr>
              <w:t>knezova.</w:t>
            </w:r>
          </w:p>
          <w:p>
            <w:pPr>
              <w:pStyle w:val="TableParagraph"/>
              <w:spacing w:before="201"/>
              <w:ind w:left="109"/>
              <w:rPr>
                <w:sz w:val="22"/>
              </w:rPr>
            </w:pPr>
            <w:r>
              <w:rPr>
                <w:sz w:val="22"/>
              </w:rPr>
              <w:t>Uspostava</w:t>
            </w:r>
            <w:r>
              <w:rPr>
                <w:spacing w:val="-4"/>
                <w:sz w:val="22"/>
              </w:rPr>
              <w:t> </w:t>
            </w:r>
            <w:r>
              <w:rPr>
                <w:sz w:val="22"/>
              </w:rPr>
              <w:t>budućeg</w:t>
            </w:r>
            <w:r>
              <w:rPr>
                <w:spacing w:val="-4"/>
                <w:sz w:val="22"/>
              </w:rPr>
              <w:t> </w:t>
            </w:r>
            <w:r>
              <w:rPr>
                <w:sz w:val="22"/>
              </w:rPr>
              <w:t>Centra</w:t>
            </w:r>
            <w:r>
              <w:rPr>
                <w:spacing w:val="-6"/>
                <w:sz w:val="22"/>
              </w:rPr>
              <w:t> </w:t>
            </w:r>
            <w:r>
              <w:rPr>
                <w:sz w:val="22"/>
              </w:rPr>
              <w:t>za</w:t>
            </w:r>
            <w:r>
              <w:rPr>
                <w:spacing w:val="-3"/>
                <w:sz w:val="22"/>
              </w:rPr>
              <w:t> </w:t>
            </w:r>
            <w:r>
              <w:rPr>
                <w:spacing w:val="-2"/>
                <w:sz w:val="22"/>
              </w:rPr>
              <w:t>mlade.</w:t>
            </w:r>
          </w:p>
        </w:tc>
      </w:tr>
      <w:tr>
        <w:trPr>
          <w:trHeight w:val="661" w:hRule="atLeast"/>
        </w:trPr>
        <w:tc>
          <w:tcPr>
            <w:tcW w:w="3119" w:type="dxa"/>
          </w:tcPr>
          <w:p>
            <w:pPr>
              <w:pStyle w:val="TableParagraph"/>
              <w:spacing w:before="56"/>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666" w:type="dxa"/>
          </w:tcPr>
          <w:p>
            <w:pPr>
              <w:pStyle w:val="TableParagraph"/>
              <w:spacing w:before="56"/>
              <w:ind w:left="109"/>
              <w:rPr>
                <w:sz w:val="22"/>
              </w:rPr>
            </w:pPr>
            <w:r>
              <w:rPr>
                <w:sz w:val="22"/>
              </w:rPr>
              <w:t>36.700,00 </w:t>
            </w:r>
            <w:r>
              <w:rPr>
                <w:spacing w:val="-5"/>
                <w:sz w:val="22"/>
              </w:rPr>
              <w:t>EUR</w:t>
            </w:r>
          </w:p>
        </w:tc>
      </w:tr>
      <w:tr>
        <w:trPr>
          <w:trHeight w:val="661" w:hRule="atLeast"/>
        </w:trPr>
        <w:tc>
          <w:tcPr>
            <w:tcW w:w="3119" w:type="dxa"/>
          </w:tcPr>
          <w:p>
            <w:pPr>
              <w:pStyle w:val="TableParagraph"/>
              <w:spacing w:before="56"/>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6"/>
              <w:ind w:left="109"/>
              <w:rPr>
                <w:sz w:val="22"/>
              </w:rPr>
            </w:pPr>
            <w:r>
              <w:rPr>
                <w:sz w:val="22"/>
              </w:rPr>
              <w:t>13.550,00 </w:t>
            </w:r>
            <w:r>
              <w:rPr>
                <w:spacing w:val="-5"/>
                <w:sz w:val="22"/>
              </w:rPr>
              <w:t>EUR</w:t>
            </w:r>
          </w:p>
        </w:tc>
      </w:tr>
      <w:tr>
        <w:trPr>
          <w:trHeight w:val="834" w:hRule="atLeast"/>
        </w:trPr>
        <w:tc>
          <w:tcPr>
            <w:tcW w:w="3119" w:type="dxa"/>
          </w:tcPr>
          <w:p>
            <w:pPr>
              <w:pStyle w:val="TableParagraph"/>
              <w:spacing w:before="53"/>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line="276" w:lineRule="auto" w:before="53"/>
              <w:ind w:left="109"/>
              <w:rPr>
                <w:sz w:val="22"/>
              </w:rPr>
            </w:pPr>
            <w:r>
              <w:rPr>
                <w:sz w:val="22"/>
              </w:rPr>
              <w:t>Izrađena projektno-tehnička dokumentacija za potrebe pripreme projekta Centar za mlade.</w:t>
            </w:r>
          </w:p>
        </w:tc>
      </w:tr>
    </w:tbl>
    <w:p>
      <w:pPr>
        <w:pStyle w:val="TableParagraph"/>
        <w:spacing w:after="0" w:line="276" w:lineRule="auto"/>
        <w:rPr>
          <w:sz w:val="22"/>
        </w:rPr>
        <w:sectPr>
          <w:type w:val="continuous"/>
          <w:pgSz w:w="11910" w:h="16840"/>
          <w:pgMar w:header="0" w:footer="573" w:top="1100" w:bottom="1702"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988" w:hRule="atLeast"/>
        </w:trPr>
        <w:tc>
          <w:tcPr>
            <w:tcW w:w="3119" w:type="dxa"/>
          </w:tcPr>
          <w:p>
            <w:pPr>
              <w:pStyle w:val="TableParagraph"/>
              <w:spacing w:before="56"/>
              <w:ind w:left="108"/>
              <w:rPr>
                <w:b/>
                <w:sz w:val="22"/>
              </w:rPr>
            </w:pPr>
            <w:r>
              <w:rPr>
                <w:b/>
                <w:spacing w:val="-2"/>
                <w:sz w:val="22"/>
              </w:rPr>
              <w:t>Obrazloženje</w:t>
            </w:r>
          </w:p>
        </w:tc>
        <w:tc>
          <w:tcPr>
            <w:tcW w:w="6666" w:type="dxa"/>
          </w:tcPr>
          <w:p>
            <w:pPr>
              <w:pStyle w:val="TableParagraph"/>
              <w:spacing w:line="276" w:lineRule="auto" w:before="56"/>
              <w:ind w:left="109" w:right="23"/>
              <w:rPr>
                <w:sz w:val="22"/>
              </w:rPr>
            </w:pPr>
            <w:r>
              <w:rPr>
                <w:sz w:val="22"/>
              </w:rPr>
              <w:t>Sredstva</w:t>
            </w:r>
            <w:r>
              <w:rPr>
                <w:spacing w:val="-14"/>
                <w:sz w:val="22"/>
              </w:rPr>
              <w:t> </w:t>
            </w:r>
            <w:r>
              <w:rPr>
                <w:sz w:val="22"/>
              </w:rPr>
              <w:t>su</w:t>
            </w:r>
            <w:r>
              <w:rPr>
                <w:spacing w:val="-15"/>
                <w:sz w:val="22"/>
              </w:rPr>
              <w:t> </w:t>
            </w:r>
            <w:r>
              <w:rPr>
                <w:sz w:val="22"/>
              </w:rPr>
              <w:t>utrošena</w:t>
            </w:r>
            <w:r>
              <w:rPr>
                <w:spacing w:val="-14"/>
                <w:sz w:val="22"/>
              </w:rPr>
              <w:t> </w:t>
            </w:r>
            <w:r>
              <w:rPr>
                <w:sz w:val="22"/>
              </w:rPr>
              <w:t>za</w:t>
            </w:r>
            <w:r>
              <w:rPr>
                <w:spacing w:val="-14"/>
                <w:sz w:val="22"/>
              </w:rPr>
              <w:t> </w:t>
            </w:r>
            <w:r>
              <w:rPr>
                <w:sz w:val="22"/>
              </w:rPr>
              <w:t>izradu</w:t>
            </w:r>
            <w:r>
              <w:rPr>
                <w:spacing w:val="-15"/>
                <w:sz w:val="22"/>
              </w:rPr>
              <w:t> </w:t>
            </w:r>
            <w:r>
              <w:rPr>
                <w:sz w:val="22"/>
              </w:rPr>
              <w:t>projektno-</w:t>
            </w:r>
            <w:r>
              <w:rPr>
                <w:spacing w:val="-16"/>
                <w:sz w:val="22"/>
              </w:rPr>
              <w:t> </w:t>
            </w:r>
            <w:r>
              <w:rPr>
                <w:sz w:val="22"/>
              </w:rPr>
              <w:t>tehničke</w:t>
            </w:r>
            <w:r>
              <w:rPr>
                <w:spacing w:val="-14"/>
                <w:sz w:val="22"/>
              </w:rPr>
              <w:t> </w:t>
            </w:r>
            <w:r>
              <w:rPr>
                <w:sz w:val="22"/>
              </w:rPr>
              <w:t>dokumentacije</w:t>
            </w:r>
            <w:r>
              <w:rPr>
                <w:spacing w:val="-14"/>
                <w:sz w:val="22"/>
              </w:rPr>
              <w:t> </w:t>
            </w:r>
            <w:r>
              <w:rPr>
                <w:sz w:val="22"/>
              </w:rPr>
              <w:t>potrebne za pripremu projekta Centar za mlade.</w:t>
            </w:r>
          </w:p>
        </w:tc>
      </w:tr>
    </w:tbl>
    <w:p>
      <w:pPr>
        <w:pStyle w:val="BodyText"/>
        <w:rPr>
          <w:b/>
          <w:sz w:val="20"/>
        </w:rPr>
      </w:pPr>
    </w:p>
    <w:p>
      <w:pPr>
        <w:pStyle w:val="BodyText"/>
        <w:spacing w:before="41"/>
        <w:rPr>
          <w:b/>
          <w:sz w:val="20"/>
        </w:rPr>
      </w:pPr>
    </w:p>
    <w:tbl>
      <w:tblPr>
        <w:tblW w:w="0" w:type="auto"/>
        <w:jc w:val="left"/>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9"/>
        <w:gridCol w:w="6666"/>
      </w:tblGrid>
      <w:tr>
        <w:trPr>
          <w:trHeight w:val="520" w:hRule="atLeast"/>
        </w:trPr>
        <w:tc>
          <w:tcPr>
            <w:tcW w:w="3119" w:type="dxa"/>
          </w:tcPr>
          <w:p>
            <w:pPr>
              <w:pStyle w:val="TableParagraph"/>
              <w:spacing w:before="17"/>
              <w:ind w:left="16"/>
              <w:rPr>
                <w:b/>
                <w:sz w:val="22"/>
              </w:rPr>
            </w:pPr>
            <w:r>
              <w:rPr>
                <w:b/>
                <w:sz w:val="22"/>
              </w:rPr>
              <w:t>NAZIV</w:t>
            </w:r>
            <w:r>
              <w:rPr>
                <w:b/>
                <w:spacing w:val="-5"/>
                <w:sz w:val="22"/>
              </w:rPr>
              <w:t> </w:t>
            </w:r>
            <w:r>
              <w:rPr>
                <w:b/>
                <w:spacing w:val="-2"/>
                <w:sz w:val="22"/>
              </w:rPr>
              <w:t>PROGRAMA</w:t>
            </w:r>
          </w:p>
        </w:tc>
        <w:tc>
          <w:tcPr>
            <w:tcW w:w="6666" w:type="dxa"/>
          </w:tcPr>
          <w:p>
            <w:pPr>
              <w:pStyle w:val="TableParagraph"/>
              <w:spacing w:before="17"/>
              <w:ind w:left="18"/>
              <w:rPr>
                <w:sz w:val="22"/>
              </w:rPr>
            </w:pPr>
            <w:r>
              <w:rPr>
                <w:sz w:val="22"/>
              </w:rPr>
              <w:t>Integrirana</w:t>
            </w:r>
            <w:r>
              <w:rPr>
                <w:spacing w:val="-9"/>
                <w:sz w:val="22"/>
              </w:rPr>
              <w:t> </w:t>
            </w:r>
            <w:r>
              <w:rPr>
                <w:sz w:val="22"/>
              </w:rPr>
              <w:t>teritorijalna</w:t>
            </w:r>
            <w:r>
              <w:rPr>
                <w:spacing w:val="-9"/>
                <w:sz w:val="22"/>
              </w:rPr>
              <w:t> </w:t>
            </w:r>
            <w:r>
              <w:rPr>
                <w:spacing w:val="-2"/>
                <w:sz w:val="22"/>
              </w:rPr>
              <w:t>ulaganja</w:t>
            </w:r>
          </w:p>
        </w:tc>
      </w:tr>
      <w:tr>
        <w:trPr>
          <w:trHeight w:val="522" w:hRule="atLeast"/>
        </w:trPr>
        <w:tc>
          <w:tcPr>
            <w:tcW w:w="3119" w:type="dxa"/>
            <w:tcBorders>
              <w:left w:val="single" w:sz="6" w:space="0" w:color="000000"/>
              <w:bottom w:val="single" w:sz="6" w:space="0" w:color="000000"/>
              <w:right w:val="single" w:sz="6" w:space="0" w:color="000000"/>
            </w:tcBorders>
          </w:tcPr>
          <w:p>
            <w:pPr>
              <w:pStyle w:val="TableParagraph"/>
              <w:spacing w:before="17"/>
              <w:ind w:left="14"/>
              <w:rPr>
                <w:b/>
                <w:sz w:val="22"/>
              </w:rPr>
            </w:pPr>
            <w:r>
              <w:rPr>
                <w:b/>
                <w:sz w:val="22"/>
              </w:rPr>
              <w:t>Funkcijska</w:t>
            </w:r>
            <w:r>
              <w:rPr>
                <w:b/>
                <w:spacing w:val="-5"/>
                <w:sz w:val="22"/>
              </w:rPr>
              <w:t> </w:t>
            </w:r>
            <w:r>
              <w:rPr>
                <w:b/>
                <w:spacing w:val="-2"/>
                <w:sz w:val="22"/>
              </w:rPr>
              <w:t>oznaka</w:t>
            </w:r>
          </w:p>
        </w:tc>
        <w:tc>
          <w:tcPr>
            <w:tcW w:w="6666" w:type="dxa"/>
            <w:tcBorders>
              <w:left w:val="single" w:sz="6" w:space="0" w:color="000000"/>
              <w:bottom w:val="single" w:sz="6" w:space="0" w:color="000000"/>
              <w:right w:val="single" w:sz="6" w:space="0" w:color="000000"/>
            </w:tcBorders>
          </w:tcPr>
          <w:p>
            <w:pPr>
              <w:pStyle w:val="TableParagraph"/>
              <w:spacing w:before="17"/>
              <w:ind w:left="16"/>
              <w:rPr>
                <w:sz w:val="22"/>
              </w:rPr>
            </w:pPr>
            <w:r>
              <w:rPr>
                <w:spacing w:val="-2"/>
                <w:sz w:val="22"/>
              </w:rPr>
              <w:t>251012</w:t>
            </w:r>
          </w:p>
        </w:tc>
      </w:tr>
      <w:tr>
        <w:trPr>
          <w:trHeight w:val="719"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5"/>
              <w:ind w:left="14"/>
              <w:rPr>
                <w:b/>
                <w:sz w:val="22"/>
              </w:rPr>
            </w:pPr>
            <w:r>
              <w:rPr>
                <w:b/>
                <w:sz w:val="22"/>
              </w:rPr>
              <w:t>Regulatorni</w:t>
            </w:r>
            <w:r>
              <w:rPr>
                <w:b/>
                <w:spacing w:val="-8"/>
                <w:sz w:val="22"/>
              </w:rPr>
              <w:t> </w:t>
            </w:r>
            <w:r>
              <w:rPr>
                <w:b/>
                <w:spacing w:val="-4"/>
                <w:sz w:val="22"/>
              </w:rPr>
              <w:t>okvir</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before="15"/>
              <w:ind w:left="71"/>
              <w:rPr>
                <w:sz w:val="22"/>
              </w:rPr>
            </w:pPr>
            <w:r>
              <w:rPr>
                <w:sz w:val="22"/>
              </w:rPr>
              <w:t>Programi</w:t>
            </w:r>
            <w:r>
              <w:rPr>
                <w:spacing w:val="-5"/>
                <w:sz w:val="22"/>
              </w:rPr>
              <w:t> </w:t>
            </w:r>
            <w:r>
              <w:rPr>
                <w:sz w:val="22"/>
              </w:rPr>
              <w:t>nadležnih</w:t>
            </w:r>
            <w:r>
              <w:rPr>
                <w:spacing w:val="-4"/>
                <w:sz w:val="22"/>
              </w:rPr>
              <w:t> </w:t>
            </w:r>
            <w:r>
              <w:rPr>
                <w:spacing w:val="-2"/>
                <w:sz w:val="22"/>
              </w:rPr>
              <w:t>ministarstava</w:t>
            </w:r>
          </w:p>
        </w:tc>
      </w:tr>
      <w:tr>
        <w:trPr>
          <w:trHeight w:val="721"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7"/>
              <w:ind w:left="14"/>
              <w:rPr>
                <w:b/>
                <w:sz w:val="22"/>
              </w:rPr>
            </w:pPr>
            <w:r>
              <w:rPr>
                <w:b/>
                <w:sz w:val="22"/>
              </w:rPr>
              <w:t>Naziv</w:t>
            </w:r>
            <w:r>
              <w:rPr>
                <w:b/>
                <w:spacing w:val="-1"/>
                <w:sz w:val="22"/>
              </w:rPr>
              <w:t> </w:t>
            </w:r>
            <w:r>
              <w:rPr>
                <w:b/>
                <w:spacing w:val="-2"/>
                <w:sz w:val="22"/>
              </w:rPr>
              <w:t>programa</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before="17"/>
              <w:ind w:left="16"/>
              <w:rPr>
                <w:sz w:val="22"/>
              </w:rPr>
            </w:pPr>
            <w:r>
              <w:rPr>
                <w:sz w:val="22"/>
              </w:rPr>
              <w:t>Integrirana</w:t>
            </w:r>
            <w:r>
              <w:rPr>
                <w:spacing w:val="-9"/>
                <w:sz w:val="22"/>
              </w:rPr>
              <w:t> </w:t>
            </w:r>
            <w:r>
              <w:rPr>
                <w:sz w:val="22"/>
              </w:rPr>
              <w:t>teritorijalna</w:t>
            </w:r>
            <w:r>
              <w:rPr>
                <w:spacing w:val="-9"/>
                <w:sz w:val="22"/>
              </w:rPr>
              <w:t> </w:t>
            </w:r>
            <w:r>
              <w:rPr>
                <w:spacing w:val="-2"/>
                <w:sz w:val="22"/>
              </w:rPr>
              <w:t>ulaganja</w:t>
            </w:r>
          </w:p>
        </w:tc>
      </w:tr>
      <w:tr>
        <w:trPr>
          <w:trHeight w:val="914"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5"/>
              <w:ind w:left="14"/>
              <w:rPr>
                <w:b/>
                <w:sz w:val="22"/>
              </w:rPr>
            </w:pPr>
            <w:r>
              <w:rPr>
                <w:b/>
                <w:sz w:val="22"/>
              </w:rPr>
              <w:t>Naziv</w:t>
            </w:r>
            <w:r>
              <w:rPr>
                <w:b/>
                <w:spacing w:val="-1"/>
                <w:sz w:val="22"/>
              </w:rPr>
              <w:t> </w:t>
            </w:r>
            <w:r>
              <w:rPr>
                <w:b/>
                <w:spacing w:val="-2"/>
                <w:sz w:val="22"/>
              </w:rPr>
              <w:t>aktivnosti/projekta</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before="15"/>
              <w:ind w:left="16"/>
              <w:rPr>
                <w:sz w:val="22"/>
              </w:rPr>
            </w:pPr>
            <w:r>
              <w:rPr>
                <w:sz w:val="22"/>
              </w:rPr>
              <w:t>25101207</w:t>
            </w:r>
            <w:r>
              <w:rPr>
                <w:spacing w:val="-3"/>
                <w:sz w:val="22"/>
              </w:rPr>
              <w:t> </w:t>
            </w:r>
            <w:r>
              <w:rPr>
                <w:sz w:val="22"/>
              </w:rPr>
              <w:t>Tehnička</w:t>
            </w:r>
            <w:r>
              <w:rPr>
                <w:spacing w:val="-4"/>
                <w:sz w:val="22"/>
              </w:rPr>
              <w:t> </w:t>
            </w:r>
            <w:r>
              <w:rPr>
                <w:spacing w:val="-2"/>
                <w:sz w:val="22"/>
              </w:rPr>
              <w:t>pomoć</w:t>
            </w:r>
          </w:p>
        </w:tc>
      </w:tr>
      <w:tr>
        <w:trPr>
          <w:trHeight w:val="1686"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7"/>
              <w:ind w:left="14"/>
              <w:rPr>
                <w:b/>
                <w:sz w:val="22"/>
              </w:rPr>
            </w:pPr>
            <w:r>
              <w:rPr>
                <w:b/>
                <w:sz w:val="22"/>
              </w:rPr>
              <w:t>Ciljevi</w:t>
            </w:r>
            <w:r>
              <w:rPr>
                <w:b/>
                <w:spacing w:val="-3"/>
                <w:sz w:val="22"/>
              </w:rPr>
              <w:t> </w:t>
            </w:r>
            <w:r>
              <w:rPr>
                <w:b/>
                <w:spacing w:val="-2"/>
                <w:sz w:val="22"/>
              </w:rPr>
              <w:t>programa</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before="17"/>
              <w:ind w:left="16" w:right="-15"/>
              <w:jc w:val="both"/>
              <w:rPr>
                <w:sz w:val="22"/>
              </w:rPr>
            </w:pPr>
            <w:r>
              <w:rPr>
                <w:sz w:val="22"/>
              </w:rPr>
              <w:t>Korištenje bespovratnih sredstava tehničke pomoći Integriranog teritorijalnog programa 2021. – 2027. za podršku provedbi funkcija Posredničkog tijela za odabir operacija</w:t>
            </w:r>
            <w:r>
              <w:rPr>
                <w:spacing w:val="40"/>
                <w:sz w:val="22"/>
              </w:rPr>
              <w:t> </w:t>
            </w:r>
            <w:r>
              <w:rPr>
                <w:sz w:val="22"/>
              </w:rPr>
              <w:t>Sporazumom o provedbi integriranih teritorijalnih ulaganja u okviru Integriranog teritorijalnog programa 2021.-2027.</w:t>
            </w:r>
          </w:p>
        </w:tc>
      </w:tr>
      <w:tr>
        <w:trPr>
          <w:trHeight w:val="613"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5"/>
              <w:ind w:left="14"/>
              <w:rPr>
                <w:b/>
                <w:sz w:val="22"/>
              </w:rPr>
            </w:pPr>
            <w:r>
              <w:rPr>
                <w:b/>
                <w:sz w:val="22"/>
              </w:rPr>
              <w:t>Planirana</w:t>
            </w:r>
            <w:r>
              <w:rPr>
                <w:b/>
                <w:spacing w:val="-9"/>
                <w:sz w:val="22"/>
              </w:rPr>
              <w:t> </w:t>
            </w:r>
            <w:r>
              <w:rPr>
                <w:b/>
                <w:sz w:val="22"/>
              </w:rPr>
              <w:t>sredstva</w:t>
            </w:r>
            <w:r>
              <w:rPr>
                <w:b/>
                <w:spacing w:val="-7"/>
                <w:sz w:val="22"/>
              </w:rPr>
              <w:t> </w:t>
            </w:r>
            <w:r>
              <w:rPr>
                <w:b/>
                <w:sz w:val="22"/>
              </w:rPr>
              <w:t>za</w:t>
            </w:r>
            <w:r>
              <w:rPr>
                <w:b/>
                <w:spacing w:val="-6"/>
                <w:sz w:val="22"/>
              </w:rPr>
              <w:t> </w:t>
            </w:r>
            <w:r>
              <w:rPr>
                <w:b/>
                <w:spacing w:val="-2"/>
                <w:sz w:val="22"/>
              </w:rPr>
              <w:t>provedbu</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before="15"/>
              <w:ind w:left="16"/>
              <w:rPr>
                <w:sz w:val="22"/>
              </w:rPr>
            </w:pPr>
            <w:r>
              <w:rPr>
                <w:sz w:val="22"/>
              </w:rPr>
              <w:t>113.634,00</w:t>
            </w:r>
            <w:r>
              <w:rPr>
                <w:spacing w:val="-3"/>
                <w:sz w:val="22"/>
              </w:rPr>
              <w:t> </w:t>
            </w:r>
            <w:r>
              <w:rPr>
                <w:spacing w:val="-5"/>
                <w:sz w:val="22"/>
              </w:rPr>
              <w:t>EUR</w:t>
            </w:r>
          </w:p>
        </w:tc>
      </w:tr>
      <w:tr>
        <w:trPr>
          <w:trHeight w:val="616"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7"/>
              <w:ind w:left="14"/>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before="17"/>
              <w:ind w:left="16"/>
              <w:rPr>
                <w:sz w:val="22"/>
              </w:rPr>
            </w:pPr>
            <w:r>
              <w:rPr>
                <w:sz w:val="22"/>
              </w:rPr>
              <w:t>84.747,17 </w:t>
            </w:r>
            <w:r>
              <w:rPr>
                <w:spacing w:val="-5"/>
                <w:sz w:val="22"/>
              </w:rPr>
              <w:t>EUR</w:t>
            </w:r>
          </w:p>
        </w:tc>
      </w:tr>
      <w:tr>
        <w:trPr>
          <w:trHeight w:val="1974"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5"/>
              <w:ind w:left="14"/>
              <w:rPr>
                <w:b/>
                <w:sz w:val="22"/>
              </w:rPr>
            </w:pPr>
            <w:r>
              <w:rPr>
                <w:b/>
                <w:sz w:val="22"/>
              </w:rPr>
              <w:t>Pokazatelj</w:t>
            </w:r>
            <w:r>
              <w:rPr>
                <w:b/>
                <w:spacing w:val="-7"/>
                <w:sz w:val="22"/>
              </w:rPr>
              <w:t> </w:t>
            </w:r>
            <w:r>
              <w:rPr>
                <w:b/>
                <w:spacing w:val="-2"/>
                <w:sz w:val="22"/>
              </w:rPr>
              <w:t>rezultata</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before="15"/>
              <w:ind w:left="16" w:right="-15"/>
              <w:jc w:val="both"/>
              <w:rPr>
                <w:sz w:val="22"/>
              </w:rPr>
            </w:pPr>
            <w:r>
              <w:rPr>
                <w:sz w:val="22"/>
              </w:rPr>
              <w:t>PTOO Šibenik je MRRFEU dostavilo dva</w:t>
            </w:r>
            <w:r>
              <w:rPr>
                <w:spacing w:val="40"/>
                <w:sz w:val="22"/>
              </w:rPr>
              <w:t> </w:t>
            </w:r>
            <w:r>
              <w:rPr>
                <w:sz w:val="22"/>
              </w:rPr>
              <w:t>šestomjesečna izvješća o provedbi</w:t>
            </w:r>
            <w:r>
              <w:rPr>
                <w:spacing w:val="-1"/>
                <w:sz w:val="22"/>
              </w:rPr>
              <w:t> </w:t>
            </w:r>
            <w:r>
              <w:rPr>
                <w:sz w:val="22"/>
              </w:rPr>
              <w:t>dodijeljenih</w:t>
            </w:r>
            <w:r>
              <w:rPr>
                <w:spacing w:val="-2"/>
                <w:sz w:val="22"/>
              </w:rPr>
              <w:t> </w:t>
            </w:r>
            <w:r>
              <w:rPr>
                <w:sz w:val="22"/>
              </w:rPr>
              <w:t>funkcija</w:t>
            </w:r>
            <w:r>
              <w:rPr>
                <w:spacing w:val="-4"/>
                <w:sz w:val="22"/>
              </w:rPr>
              <w:t> </w:t>
            </w:r>
            <w:r>
              <w:rPr>
                <w:sz w:val="22"/>
              </w:rPr>
              <w:t>za</w:t>
            </w:r>
            <w:r>
              <w:rPr>
                <w:spacing w:val="-2"/>
                <w:sz w:val="22"/>
              </w:rPr>
              <w:t> </w:t>
            </w:r>
            <w:r>
              <w:rPr>
                <w:sz w:val="22"/>
              </w:rPr>
              <w:t>2025.</w:t>
            </w:r>
            <w:r>
              <w:rPr>
                <w:spacing w:val="-5"/>
                <w:sz w:val="22"/>
              </w:rPr>
              <w:t> </w:t>
            </w:r>
            <w:r>
              <w:rPr>
                <w:sz w:val="22"/>
              </w:rPr>
              <w:t>godine</w:t>
            </w:r>
            <w:r>
              <w:rPr>
                <w:spacing w:val="-2"/>
                <w:sz w:val="22"/>
              </w:rPr>
              <w:t> </w:t>
            </w:r>
            <w:r>
              <w:rPr>
                <w:sz w:val="22"/>
              </w:rPr>
              <w:t>kao</w:t>
            </w:r>
            <w:r>
              <w:rPr>
                <w:spacing w:val="-5"/>
                <w:sz w:val="22"/>
              </w:rPr>
              <w:t> </w:t>
            </w:r>
            <w:r>
              <w:rPr>
                <w:sz w:val="22"/>
              </w:rPr>
              <w:t>i</w:t>
            </w:r>
            <w:r>
              <w:rPr>
                <w:spacing w:val="-1"/>
                <w:sz w:val="22"/>
              </w:rPr>
              <w:t> </w:t>
            </w:r>
            <w:r>
              <w:rPr>
                <w:sz w:val="22"/>
              </w:rPr>
              <w:t>pripadajuće</w:t>
            </w:r>
            <w:r>
              <w:rPr>
                <w:spacing w:val="-2"/>
                <w:sz w:val="22"/>
              </w:rPr>
              <w:t> </w:t>
            </w:r>
            <w:r>
              <w:rPr>
                <w:sz w:val="22"/>
              </w:rPr>
              <w:t>zahtjev</w:t>
            </w:r>
            <w:r>
              <w:rPr>
                <w:spacing w:val="-2"/>
                <w:sz w:val="22"/>
              </w:rPr>
              <w:t> </w:t>
            </w:r>
            <w:r>
              <w:rPr>
                <w:sz w:val="22"/>
              </w:rPr>
              <w:t>za isplatu bespovratnih sredstava. ITU PTOO Šibenik provelo je 2. fazu postupka dodjele bespovratnih sredstava (ocjenjivanje kvalitete projektnog prijedloga) za projekt Centar za borbu protiv klimatskih promjena i Multifunkcionalni centar Scardona.</w:t>
            </w:r>
          </w:p>
        </w:tc>
      </w:tr>
      <w:tr>
        <w:trPr>
          <w:trHeight w:val="1684" w:hRule="atLeast"/>
        </w:trPr>
        <w:tc>
          <w:tcPr>
            <w:tcW w:w="3119" w:type="dxa"/>
            <w:tcBorders>
              <w:top w:val="single" w:sz="6" w:space="0" w:color="000000"/>
              <w:left w:val="single" w:sz="6" w:space="0" w:color="000000"/>
              <w:bottom w:val="single" w:sz="6" w:space="0" w:color="000000"/>
              <w:right w:val="single" w:sz="6" w:space="0" w:color="000000"/>
            </w:tcBorders>
          </w:tcPr>
          <w:p>
            <w:pPr>
              <w:pStyle w:val="TableParagraph"/>
              <w:spacing w:before="15"/>
              <w:ind w:left="14"/>
              <w:rPr>
                <w:b/>
                <w:sz w:val="22"/>
              </w:rPr>
            </w:pPr>
            <w:r>
              <w:rPr>
                <w:b/>
                <w:spacing w:val="-2"/>
                <w:sz w:val="22"/>
              </w:rPr>
              <w:t>Obrazloženje</w:t>
            </w:r>
          </w:p>
        </w:tc>
        <w:tc>
          <w:tcPr>
            <w:tcW w:w="6666" w:type="dxa"/>
            <w:tcBorders>
              <w:top w:val="single" w:sz="6" w:space="0" w:color="000000"/>
              <w:left w:val="single" w:sz="6" w:space="0" w:color="000000"/>
              <w:bottom w:val="single" w:sz="6" w:space="0" w:color="000000"/>
              <w:right w:val="single" w:sz="6" w:space="0" w:color="000000"/>
            </w:tcBorders>
          </w:tcPr>
          <w:p>
            <w:pPr>
              <w:pStyle w:val="TableParagraph"/>
              <w:spacing w:line="276" w:lineRule="auto" w:before="15"/>
              <w:ind w:left="16"/>
              <w:jc w:val="both"/>
              <w:rPr>
                <w:sz w:val="22"/>
              </w:rPr>
            </w:pPr>
            <w:r>
              <w:rPr>
                <w:sz w:val="22"/>
              </w:rPr>
              <w:t>Predviđena sredstva odnose</w:t>
            </w:r>
            <w:r>
              <w:rPr>
                <w:spacing w:val="-1"/>
                <w:sz w:val="22"/>
              </w:rPr>
              <w:t> </w:t>
            </w:r>
            <w:r>
              <w:rPr>
                <w:sz w:val="22"/>
              </w:rPr>
              <w:t>se na rashode za zaposlene i naknade troškova zaposlenima u PTOO Šibenik, te troškove službenih putovanja koji se odnose na provedbu dodijeljenih funkcija PTOO Šibenik. Dio projektnih aktivnosti se prebacuje u 2026. godinu te će tad biti utrošena preostala </w:t>
            </w:r>
            <w:r>
              <w:rPr>
                <w:spacing w:val="-2"/>
                <w:sz w:val="22"/>
              </w:rPr>
              <w:t>sredstva.</w:t>
            </w:r>
          </w:p>
        </w:tc>
      </w:tr>
    </w:tbl>
    <w:p>
      <w:pPr>
        <w:pStyle w:val="BodyText"/>
        <w:spacing w:before="226" w:after="1"/>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543" w:hRule="atLeast"/>
        </w:trPr>
        <w:tc>
          <w:tcPr>
            <w:tcW w:w="3119" w:type="dxa"/>
            <w:tcBorders>
              <w:right w:val="single" w:sz="4" w:space="0" w:color="000000"/>
            </w:tcBorders>
          </w:tcPr>
          <w:p>
            <w:pPr>
              <w:pStyle w:val="TableParagraph"/>
              <w:spacing w:before="60"/>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before="60"/>
              <w:ind w:left="114"/>
              <w:rPr>
                <w:sz w:val="22"/>
              </w:rPr>
            </w:pPr>
            <w:r>
              <w:rPr>
                <w:sz w:val="22"/>
              </w:rPr>
              <w:t>251012</w:t>
            </w:r>
            <w:r>
              <w:rPr>
                <w:spacing w:val="-10"/>
                <w:sz w:val="22"/>
              </w:rPr>
              <w:t> </w:t>
            </w:r>
            <w:r>
              <w:rPr>
                <w:sz w:val="22"/>
              </w:rPr>
              <w:t>INTEGRIRANA</w:t>
            </w:r>
            <w:r>
              <w:rPr>
                <w:spacing w:val="-10"/>
                <w:sz w:val="22"/>
              </w:rPr>
              <w:t> </w:t>
            </w:r>
            <w:r>
              <w:rPr>
                <w:sz w:val="22"/>
              </w:rPr>
              <w:t>TERITORIJALNA</w:t>
            </w:r>
            <w:r>
              <w:rPr>
                <w:spacing w:val="-9"/>
                <w:sz w:val="22"/>
              </w:rPr>
              <w:t> </w:t>
            </w:r>
            <w:r>
              <w:rPr>
                <w:spacing w:val="-2"/>
                <w:sz w:val="22"/>
              </w:rPr>
              <w:t>ULAGANJA</w:t>
            </w:r>
          </w:p>
        </w:tc>
      </w:tr>
      <w:tr>
        <w:trPr>
          <w:trHeight w:val="548" w:hRule="atLeast"/>
        </w:trPr>
        <w:tc>
          <w:tcPr>
            <w:tcW w:w="3119" w:type="dxa"/>
          </w:tcPr>
          <w:p>
            <w:pPr>
              <w:pStyle w:val="TableParagraph"/>
              <w:spacing w:before="60"/>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60"/>
              <w:ind w:left="109"/>
              <w:rPr>
                <w:sz w:val="22"/>
              </w:rPr>
            </w:pPr>
            <w:r>
              <w:rPr>
                <w:spacing w:val="-2"/>
                <w:sz w:val="22"/>
              </w:rPr>
              <w:t>251012</w:t>
            </w:r>
          </w:p>
        </w:tc>
      </w:tr>
      <w:tr>
        <w:trPr>
          <w:trHeight w:val="553" w:hRule="atLeast"/>
        </w:trPr>
        <w:tc>
          <w:tcPr>
            <w:tcW w:w="3119" w:type="dxa"/>
          </w:tcPr>
          <w:p>
            <w:pPr>
              <w:pStyle w:val="TableParagraph"/>
              <w:spacing w:before="56"/>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6"/>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553"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before="53"/>
              <w:ind w:left="109"/>
              <w:rPr>
                <w:sz w:val="22"/>
              </w:rPr>
            </w:pPr>
            <w:r>
              <w:rPr>
                <w:sz w:val="22"/>
              </w:rPr>
              <w:t>251012</w:t>
            </w:r>
            <w:r>
              <w:rPr>
                <w:spacing w:val="-10"/>
                <w:sz w:val="22"/>
              </w:rPr>
              <w:t> </w:t>
            </w:r>
            <w:r>
              <w:rPr>
                <w:sz w:val="22"/>
              </w:rPr>
              <w:t>INTEGRIRANA</w:t>
            </w:r>
            <w:r>
              <w:rPr>
                <w:spacing w:val="-10"/>
                <w:sz w:val="22"/>
              </w:rPr>
              <w:t> </w:t>
            </w:r>
            <w:r>
              <w:rPr>
                <w:sz w:val="22"/>
              </w:rPr>
              <w:t>TERITORIJALNA</w:t>
            </w:r>
            <w:r>
              <w:rPr>
                <w:spacing w:val="-9"/>
                <w:sz w:val="22"/>
              </w:rPr>
              <w:t> </w:t>
            </w:r>
            <w:r>
              <w:rPr>
                <w:spacing w:val="-2"/>
                <w:sz w:val="22"/>
              </w:rPr>
              <w:t>ULAGANJA</w:t>
            </w:r>
          </w:p>
        </w:tc>
      </w:tr>
    </w:tbl>
    <w:p>
      <w:pPr>
        <w:pStyle w:val="TableParagraph"/>
        <w:spacing w:after="0"/>
        <w:rPr>
          <w:sz w:val="22"/>
        </w:rPr>
        <w:sectPr>
          <w:type w:val="continuous"/>
          <w:pgSz w:w="11910" w:h="16840"/>
          <w:pgMar w:header="0" w:footer="573" w:top="1100" w:bottom="760"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949" w:hRule="atLeast"/>
        </w:trPr>
        <w:tc>
          <w:tcPr>
            <w:tcW w:w="3119" w:type="dxa"/>
          </w:tcPr>
          <w:p>
            <w:pPr>
              <w:pStyle w:val="TableParagraph"/>
              <w:spacing w:before="56"/>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6"/>
              <w:ind w:left="109"/>
              <w:rPr>
                <w:sz w:val="22"/>
              </w:rPr>
            </w:pPr>
            <w:r>
              <w:rPr>
                <w:sz w:val="22"/>
              </w:rPr>
              <w:t>T105909</w:t>
            </w:r>
            <w:r>
              <w:rPr>
                <w:spacing w:val="-5"/>
                <w:sz w:val="22"/>
              </w:rPr>
              <w:t> </w:t>
            </w:r>
            <w:r>
              <w:rPr>
                <w:sz w:val="22"/>
              </w:rPr>
              <w:t>Društvena</w:t>
            </w:r>
            <w:r>
              <w:rPr>
                <w:spacing w:val="-5"/>
                <w:sz w:val="22"/>
              </w:rPr>
              <w:t> </w:t>
            </w:r>
            <w:r>
              <w:rPr>
                <w:sz w:val="22"/>
              </w:rPr>
              <w:t>infrastruktura</w:t>
            </w:r>
            <w:r>
              <w:rPr>
                <w:spacing w:val="-5"/>
                <w:sz w:val="22"/>
              </w:rPr>
              <w:t> </w:t>
            </w:r>
            <w:r>
              <w:rPr>
                <w:sz w:val="22"/>
              </w:rPr>
              <w:t>na</w:t>
            </w:r>
            <w:r>
              <w:rPr>
                <w:spacing w:val="-5"/>
                <w:sz w:val="22"/>
              </w:rPr>
              <w:t> </w:t>
            </w:r>
            <w:r>
              <w:rPr>
                <w:spacing w:val="-2"/>
                <w:sz w:val="22"/>
              </w:rPr>
              <w:t>otocima</w:t>
            </w:r>
          </w:p>
        </w:tc>
      </w:tr>
      <w:tr>
        <w:trPr>
          <w:trHeight w:val="3453" w:hRule="atLeast"/>
        </w:trPr>
        <w:tc>
          <w:tcPr>
            <w:tcW w:w="3119"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6"/>
              <w:ind w:left="109" w:right="30"/>
              <w:jc w:val="both"/>
              <w:rPr>
                <w:sz w:val="22"/>
              </w:rPr>
            </w:pPr>
            <w:r>
              <w:rPr>
                <w:sz w:val="22"/>
              </w:rPr>
              <w:t>Projekt</w:t>
            </w:r>
            <w:r>
              <w:rPr>
                <w:spacing w:val="-14"/>
                <w:sz w:val="22"/>
              </w:rPr>
              <w:t> </w:t>
            </w:r>
            <w:r>
              <w:rPr>
                <w:sz w:val="22"/>
              </w:rPr>
              <w:t>“Razvoj</w:t>
            </w:r>
            <w:r>
              <w:rPr>
                <w:spacing w:val="-14"/>
                <w:sz w:val="22"/>
              </w:rPr>
              <w:t> </w:t>
            </w:r>
            <w:r>
              <w:rPr>
                <w:sz w:val="22"/>
              </w:rPr>
              <w:t>društvenog</w:t>
            </w:r>
            <w:r>
              <w:rPr>
                <w:spacing w:val="-14"/>
                <w:sz w:val="22"/>
              </w:rPr>
              <w:t> </w:t>
            </w:r>
            <w:r>
              <w:rPr>
                <w:sz w:val="22"/>
              </w:rPr>
              <w:t>i</w:t>
            </w:r>
            <w:r>
              <w:rPr>
                <w:spacing w:val="-13"/>
                <w:sz w:val="22"/>
              </w:rPr>
              <w:t> </w:t>
            </w:r>
            <w:r>
              <w:rPr>
                <w:sz w:val="22"/>
              </w:rPr>
              <w:t>poduzetničkog</w:t>
            </w:r>
            <w:r>
              <w:rPr>
                <w:spacing w:val="-13"/>
                <w:sz w:val="22"/>
              </w:rPr>
              <w:t> </w:t>
            </w:r>
            <w:r>
              <w:rPr>
                <w:sz w:val="22"/>
              </w:rPr>
              <w:t>života</w:t>
            </w:r>
            <w:r>
              <w:rPr>
                <w:spacing w:val="-14"/>
                <w:sz w:val="22"/>
              </w:rPr>
              <w:t> </w:t>
            </w:r>
            <w:r>
              <w:rPr>
                <w:sz w:val="22"/>
              </w:rPr>
              <w:t>na</w:t>
            </w:r>
            <w:r>
              <w:rPr>
                <w:spacing w:val="-14"/>
                <w:sz w:val="22"/>
              </w:rPr>
              <w:t> </w:t>
            </w:r>
            <w:r>
              <w:rPr>
                <w:sz w:val="22"/>
              </w:rPr>
              <w:t>šibenskim</w:t>
            </w:r>
            <w:r>
              <w:rPr>
                <w:spacing w:val="-12"/>
                <w:sz w:val="22"/>
              </w:rPr>
              <w:t> </w:t>
            </w:r>
            <w:r>
              <w:rPr>
                <w:sz w:val="22"/>
              </w:rPr>
              <w:t>otocima” obuhvaća ulaganja ulaganja na Krapnju, Kapriju i Žirju . Tako se na Krapnju planira rekonstrukcija Tornja sa satom i susjednog trga, na Kapriju će se obnoviti multifunkcionalna zgrada s poslovnom i društvenom namjenom, dok će na Žirju obnova </w:t>
            </w:r>
            <w:r>
              <w:rPr>
                <w:i/>
                <w:sz w:val="22"/>
              </w:rPr>
              <w:t>brownfield </w:t>
            </w:r>
            <w:r>
              <w:rPr>
                <w:sz w:val="22"/>
              </w:rPr>
              <w:t>lokaliteta ''Stare škole" prenamijeniti ovaj objekt u novi društveno-poduzetnički </w:t>
            </w:r>
            <w:r>
              <w:rPr>
                <w:i/>
                <w:spacing w:val="-2"/>
                <w:sz w:val="22"/>
              </w:rPr>
              <w:t>coworking</w:t>
            </w:r>
            <w:r>
              <w:rPr>
                <w:i/>
                <w:spacing w:val="-5"/>
                <w:sz w:val="22"/>
              </w:rPr>
              <w:t> </w:t>
            </w:r>
            <w:r>
              <w:rPr>
                <w:spacing w:val="-2"/>
                <w:sz w:val="22"/>
              </w:rPr>
              <w:t>centar.</w:t>
            </w:r>
            <w:r>
              <w:rPr>
                <w:spacing w:val="-5"/>
                <w:sz w:val="22"/>
              </w:rPr>
              <w:t> </w:t>
            </w:r>
            <w:r>
              <w:rPr>
                <w:spacing w:val="-2"/>
                <w:sz w:val="22"/>
              </w:rPr>
              <w:t>U</w:t>
            </w:r>
            <w:r>
              <w:rPr>
                <w:spacing w:val="-6"/>
                <w:sz w:val="22"/>
              </w:rPr>
              <w:t> </w:t>
            </w:r>
            <w:r>
              <w:rPr>
                <w:spacing w:val="-2"/>
                <w:sz w:val="22"/>
              </w:rPr>
              <w:t>kontekstu</w:t>
            </w:r>
            <w:r>
              <w:rPr>
                <w:spacing w:val="-5"/>
                <w:sz w:val="22"/>
              </w:rPr>
              <w:t> </w:t>
            </w:r>
            <w:r>
              <w:rPr>
                <w:spacing w:val="-2"/>
                <w:sz w:val="22"/>
              </w:rPr>
              <w:t>navedenog</w:t>
            </w:r>
            <w:r>
              <w:rPr>
                <w:spacing w:val="-5"/>
                <w:sz w:val="22"/>
              </w:rPr>
              <w:t> </w:t>
            </w:r>
            <w:r>
              <w:rPr>
                <w:spacing w:val="-2"/>
                <w:sz w:val="22"/>
              </w:rPr>
              <w:t>u</w:t>
            </w:r>
            <w:r>
              <w:rPr>
                <w:spacing w:val="-5"/>
                <w:sz w:val="22"/>
              </w:rPr>
              <w:t> </w:t>
            </w:r>
            <w:r>
              <w:rPr>
                <w:spacing w:val="-2"/>
                <w:sz w:val="22"/>
              </w:rPr>
              <w:t>2025.</w:t>
            </w:r>
            <w:r>
              <w:rPr>
                <w:spacing w:val="-5"/>
                <w:sz w:val="22"/>
              </w:rPr>
              <w:t> </w:t>
            </w:r>
            <w:r>
              <w:rPr>
                <w:spacing w:val="-2"/>
                <w:sz w:val="22"/>
              </w:rPr>
              <w:t>g</w:t>
            </w:r>
            <w:r>
              <w:rPr>
                <w:spacing w:val="-5"/>
                <w:sz w:val="22"/>
              </w:rPr>
              <w:t> </w:t>
            </w:r>
            <w:r>
              <w:rPr>
                <w:spacing w:val="-2"/>
                <w:sz w:val="22"/>
              </w:rPr>
              <w:t>planirane</w:t>
            </w:r>
            <w:r>
              <w:rPr>
                <w:spacing w:val="-4"/>
                <w:sz w:val="22"/>
              </w:rPr>
              <w:t> </w:t>
            </w:r>
            <w:r>
              <w:rPr>
                <w:spacing w:val="-2"/>
                <w:sz w:val="22"/>
              </w:rPr>
              <w:t>su</w:t>
            </w:r>
            <w:r>
              <w:rPr>
                <w:spacing w:val="-4"/>
                <w:sz w:val="22"/>
              </w:rPr>
              <w:t> </w:t>
            </w:r>
            <w:r>
              <w:rPr>
                <w:spacing w:val="-2"/>
                <w:sz w:val="22"/>
              </w:rPr>
              <w:t>aktivnosti </w:t>
            </w:r>
            <w:r>
              <w:rPr>
                <w:sz w:val="22"/>
              </w:rPr>
              <w:t>izrade projektno-tehničke dokumentacije i drugih dokumenata potrebnih za prijavu projekta “Razvoj društvenog i poduzetničkog života na </w:t>
            </w:r>
            <w:r>
              <w:rPr>
                <w:spacing w:val="-2"/>
                <w:sz w:val="22"/>
              </w:rPr>
              <w:t>šibenskim otocima” na Poziv u okviru Integriranog</w:t>
            </w:r>
            <w:r>
              <w:rPr>
                <w:spacing w:val="-5"/>
                <w:sz w:val="22"/>
              </w:rPr>
              <w:t> </w:t>
            </w:r>
            <w:r>
              <w:rPr>
                <w:spacing w:val="-2"/>
                <w:sz w:val="22"/>
              </w:rPr>
              <w:t>teritorijalnog programa </w:t>
            </w:r>
            <w:r>
              <w:rPr>
                <w:sz w:val="22"/>
              </w:rPr>
              <w:t>(ITP) za financiranje projekata.</w:t>
            </w:r>
          </w:p>
        </w:tc>
      </w:tr>
      <w:tr>
        <w:trPr>
          <w:trHeight w:val="661" w:hRule="atLeast"/>
        </w:trPr>
        <w:tc>
          <w:tcPr>
            <w:tcW w:w="3119" w:type="dxa"/>
          </w:tcPr>
          <w:p>
            <w:pPr>
              <w:pStyle w:val="TableParagraph"/>
              <w:spacing w:before="56"/>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666" w:type="dxa"/>
          </w:tcPr>
          <w:p>
            <w:pPr>
              <w:pStyle w:val="TableParagraph"/>
              <w:spacing w:before="56"/>
              <w:ind w:left="109"/>
              <w:rPr>
                <w:sz w:val="22"/>
              </w:rPr>
            </w:pPr>
            <w:r>
              <w:rPr>
                <w:sz w:val="22"/>
              </w:rPr>
              <w:t>95.158,00 </w:t>
            </w:r>
            <w:r>
              <w:rPr>
                <w:spacing w:val="-5"/>
                <w:sz w:val="22"/>
              </w:rPr>
              <w:t>EUR</w:t>
            </w:r>
          </w:p>
        </w:tc>
      </w:tr>
      <w:tr>
        <w:trPr>
          <w:trHeight w:val="661" w:hRule="atLeast"/>
        </w:trPr>
        <w:tc>
          <w:tcPr>
            <w:tcW w:w="3119" w:type="dxa"/>
          </w:tcPr>
          <w:p>
            <w:pPr>
              <w:pStyle w:val="TableParagraph"/>
              <w:spacing w:before="56"/>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6"/>
              <w:ind w:left="109"/>
              <w:rPr>
                <w:sz w:val="22"/>
              </w:rPr>
            </w:pPr>
            <w:r>
              <w:rPr>
                <w:sz w:val="22"/>
              </w:rPr>
              <w:t>46.588,75 </w:t>
            </w:r>
            <w:r>
              <w:rPr>
                <w:spacing w:val="-5"/>
                <w:sz w:val="22"/>
              </w:rPr>
              <w:t>EUR</w:t>
            </w:r>
          </w:p>
        </w:tc>
      </w:tr>
      <w:tr>
        <w:trPr>
          <w:trHeight w:val="690" w:hRule="atLeast"/>
        </w:trPr>
        <w:tc>
          <w:tcPr>
            <w:tcW w:w="3119" w:type="dxa"/>
          </w:tcPr>
          <w:p>
            <w:pPr>
              <w:pStyle w:val="TableParagraph"/>
              <w:spacing w:before="53"/>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53"/>
              <w:ind w:left="109"/>
              <w:rPr>
                <w:sz w:val="22"/>
              </w:rPr>
            </w:pPr>
            <w:r>
              <w:rPr>
                <w:sz w:val="22"/>
              </w:rPr>
              <w:t>Izrađena</w:t>
            </w:r>
            <w:r>
              <w:rPr>
                <w:spacing w:val="-8"/>
                <w:sz w:val="22"/>
              </w:rPr>
              <w:t> </w:t>
            </w:r>
            <w:r>
              <w:rPr>
                <w:sz w:val="22"/>
              </w:rPr>
              <w:t>projektno-tehnička</w:t>
            </w:r>
            <w:r>
              <w:rPr>
                <w:spacing w:val="-8"/>
                <w:sz w:val="22"/>
              </w:rPr>
              <w:t> </w:t>
            </w:r>
            <w:r>
              <w:rPr>
                <w:spacing w:val="-2"/>
                <w:sz w:val="22"/>
              </w:rPr>
              <w:t>dokumentacija.</w:t>
            </w:r>
          </w:p>
        </w:tc>
      </w:tr>
      <w:tr>
        <w:trPr>
          <w:trHeight w:val="1708" w:hRule="atLeast"/>
        </w:trPr>
        <w:tc>
          <w:tcPr>
            <w:tcW w:w="3119" w:type="dxa"/>
          </w:tcPr>
          <w:p>
            <w:pPr>
              <w:pStyle w:val="TableParagraph"/>
              <w:spacing w:before="56"/>
              <w:ind w:left="108"/>
              <w:rPr>
                <w:b/>
                <w:sz w:val="22"/>
              </w:rPr>
            </w:pPr>
            <w:r>
              <w:rPr>
                <w:b/>
                <w:spacing w:val="-2"/>
                <w:sz w:val="22"/>
              </w:rPr>
              <w:t>Obrazloženje</w:t>
            </w:r>
          </w:p>
        </w:tc>
        <w:tc>
          <w:tcPr>
            <w:tcW w:w="6666" w:type="dxa"/>
          </w:tcPr>
          <w:p>
            <w:pPr>
              <w:pStyle w:val="TableParagraph"/>
              <w:spacing w:line="276" w:lineRule="auto" w:before="56"/>
              <w:ind w:left="109" w:right="31"/>
              <w:jc w:val="both"/>
              <w:rPr>
                <w:sz w:val="22"/>
              </w:rPr>
            </w:pPr>
            <w:r>
              <w:rPr>
                <w:sz w:val="22"/>
              </w:rPr>
              <w:t>U ovoj proračunskoj godini predviđena sredstva utrošena su na izradu projektno tehničke dokumentacije i ostalih dokumenata potrebnih za projekte</w:t>
            </w:r>
            <w:r>
              <w:rPr>
                <w:spacing w:val="-9"/>
                <w:sz w:val="22"/>
              </w:rPr>
              <w:t> </w:t>
            </w:r>
            <w:r>
              <w:rPr>
                <w:sz w:val="22"/>
              </w:rPr>
              <w:t>na</w:t>
            </w:r>
            <w:r>
              <w:rPr>
                <w:spacing w:val="-11"/>
                <w:sz w:val="22"/>
              </w:rPr>
              <w:t> </w:t>
            </w:r>
            <w:r>
              <w:rPr>
                <w:sz w:val="22"/>
              </w:rPr>
              <w:t>šibenskim</w:t>
            </w:r>
            <w:r>
              <w:rPr>
                <w:spacing w:val="-8"/>
                <w:sz w:val="22"/>
              </w:rPr>
              <w:t> </w:t>
            </w:r>
            <w:r>
              <w:rPr>
                <w:sz w:val="22"/>
              </w:rPr>
              <w:t>otocima.</w:t>
            </w:r>
            <w:r>
              <w:rPr>
                <w:spacing w:val="-9"/>
                <w:sz w:val="22"/>
              </w:rPr>
              <w:t> </w:t>
            </w:r>
            <w:r>
              <w:rPr>
                <w:sz w:val="22"/>
              </w:rPr>
              <w:t>Ostvarenje</w:t>
            </w:r>
            <w:r>
              <w:rPr>
                <w:spacing w:val="-11"/>
                <w:sz w:val="22"/>
              </w:rPr>
              <w:t> </w:t>
            </w:r>
            <w:r>
              <w:rPr>
                <w:sz w:val="22"/>
              </w:rPr>
              <w:t>ovisi</w:t>
            </w:r>
            <w:r>
              <w:rPr>
                <w:spacing w:val="-10"/>
                <w:sz w:val="22"/>
              </w:rPr>
              <w:t> </w:t>
            </w:r>
            <w:r>
              <w:rPr>
                <w:sz w:val="22"/>
              </w:rPr>
              <w:t>o</w:t>
            </w:r>
            <w:r>
              <w:rPr>
                <w:spacing w:val="-9"/>
                <w:sz w:val="22"/>
              </w:rPr>
              <w:t> </w:t>
            </w:r>
            <w:r>
              <w:rPr>
                <w:sz w:val="22"/>
              </w:rPr>
              <w:t>postupcima</w:t>
            </w:r>
            <w:r>
              <w:rPr>
                <w:spacing w:val="-11"/>
                <w:sz w:val="22"/>
              </w:rPr>
              <w:t> </w:t>
            </w:r>
            <w:r>
              <w:rPr>
                <w:sz w:val="22"/>
              </w:rPr>
              <w:t>nabave</w:t>
            </w:r>
            <w:r>
              <w:rPr>
                <w:spacing w:val="-9"/>
                <w:sz w:val="22"/>
              </w:rPr>
              <w:t> </w:t>
            </w:r>
            <w:r>
              <w:rPr>
                <w:sz w:val="22"/>
              </w:rPr>
              <w:t>koji su ostvareni ili u pripremi.</w:t>
            </w:r>
            <w:r>
              <w:rPr>
                <w:spacing w:val="-4"/>
                <w:sz w:val="22"/>
              </w:rPr>
              <w:t> </w:t>
            </w:r>
            <w:r>
              <w:rPr>
                <w:sz w:val="22"/>
              </w:rPr>
              <w:t>Dio projektnih</w:t>
            </w:r>
            <w:r>
              <w:rPr>
                <w:spacing w:val="-1"/>
                <w:sz w:val="22"/>
              </w:rPr>
              <w:t> </w:t>
            </w:r>
            <w:r>
              <w:rPr>
                <w:sz w:val="22"/>
              </w:rPr>
              <w:t>aktivnosti se prebacuje u</w:t>
            </w:r>
            <w:r>
              <w:rPr>
                <w:spacing w:val="-1"/>
                <w:sz w:val="22"/>
              </w:rPr>
              <w:t> </w:t>
            </w:r>
            <w:r>
              <w:rPr>
                <w:sz w:val="22"/>
              </w:rPr>
              <w:t>2026. godinu te će tad biti utrošena preostala sredstva.</w:t>
            </w:r>
          </w:p>
        </w:tc>
      </w:tr>
    </w:tbl>
    <w:p>
      <w:pPr>
        <w:pStyle w:val="BodyText"/>
        <w:rPr>
          <w:b/>
          <w:sz w:val="20"/>
        </w:rPr>
      </w:pPr>
    </w:p>
    <w:p>
      <w:pPr>
        <w:pStyle w:val="BodyText"/>
        <w:spacing w:before="5" w:after="1"/>
        <w:rPr>
          <w:b/>
          <w:sz w:val="20"/>
        </w:r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544" w:hRule="atLeast"/>
        </w:trPr>
        <w:tc>
          <w:tcPr>
            <w:tcW w:w="3119" w:type="dxa"/>
            <w:tcBorders>
              <w:right w:val="single" w:sz="4" w:space="0" w:color="000000"/>
            </w:tcBorders>
          </w:tcPr>
          <w:p>
            <w:pPr>
              <w:pStyle w:val="TableParagraph"/>
              <w:spacing w:before="60"/>
              <w:ind w:left="108"/>
              <w:rPr>
                <w:b/>
                <w:sz w:val="22"/>
              </w:rPr>
            </w:pPr>
            <w:r>
              <w:rPr>
                <w:b/>
                <w:sz w:val="22"/>
              </w:rPr>
              <w:t>NAZIV</w:t>
            </w:r>
            <w:r>
              <w:rPr>
                <w:b/>
                <w:spacing w:val="-5"/>
                <w:sz w:val="22"/>
              </w:rPr>
              <w:t> </w:t>
            </w:r>
            <w:r>
              <w:rPr>
                <w:b/>
                <w:spacing w:val="-2"/>
                <w:sz w:val="22"/>
              </w:rPr>
              <w:t>PROGRAMA</w:t>
            </w:r>
          </w:p>
        </w:tc>
        <w:tc>
          <w:tcPr>
            <w:tcW w:w="6666" w:type="dxa"/>
            <w:tcBorders>
              <w:top w:val="single" w:sz="4" w:space="0" w:color="000000"/>
              <w:left w:val="single" w:sz="4" w:space="0" w:color="000000"/>
              <w:bottom w:val="single" w:sz="4" w:space="0" w:color="000000"/>
              <w:right w:val="single" w:sz="4" w:space="0" w:color="000000"/>
            </w:tcBorders>
          </w:tcPr>
          <w:p>
            <w:pPr>
              <w:pStyle w:val="TableParagraph"/>
              <w:spacing w:before="60"/>
              <w:ind w:left="114"/>
              <w:rPr>
                <w:sz w:val="22"/>
              </w:rPr>
            </w:pPr>
            <w:r>
              <w:rPr>
                <w:sz w:val="22"/>
              </w:rPr>
              <w:t>251012</w:t>
            </w:r>
            <w:r>
              <w:rPr>
                <w:spacing w:val="-10"/>
                <w:sz w:val="22"/>
              </w:rPr>
              <w:t> </w:t>
            </w:r>
            <w:r>
              <w:rPr>
                <w:sz w:val="22"/>
              </w:rPr>
              <w:t>INTEGRIRANA</w:t>
            </w:r>
            <w:r>
              <w:rPr>
                <w:spacing w:val="-10"/>
                <w:sz w:val="22"/>
              </w:rPr>
              <w:t> </w:t>
            </w:r>
            <w:r>
              <w:rPr>
                <w:sz w:val="22"/>
              </w:rPr>
              <w:t>TERITORIJALNA</w:t>
            </w:r>
            <w:r>
              <w:rPr>
                <w:spacing w:val="-9"/>
                <w:sz w:val="22"/>
              </w:rPr>
              <w:t> </w:t>
            </w:r>
            <w:r>
              <w:rPr>
                <w:spacing w:val="-2"/>
                <w:sz w:val="22"/>
              </w:rPr>
              <w:t>ULAGANJA</w:t>
            </w:r>
          </w:p>
        </w:tc>
      </w:tr>
      <w:tr>
        <w:trPr>
          <w:trHeight w:val="548" w:hRule="atLeast"/>
        </w:trPr>
        <w:tc>
          <w:tcPr>
            <w:tcW w:w="3119" w:type="dxa"/>
          </w:tcPr>
          <w:p>
            <w:pPr>
              <w:pStyle w:val="TableParagraph"/>
              <w:spacing w:before="58"/>
              <w:ind w:left="108"/>
              <w:rPr>
                <w:b/>
                <w:sz w:val="22"/>
              </w:rPr>
            </w:pPr>
            <w:r>
              <w:rPr>
                <w:b/>
                <w:sz w:val="22"/>
              </w:rPr>
              <w:t>Funkcijska</w:t>
            </w:r>
            <w:r>
              <w:rPr>
                <w:b/>
                <w:spacing w:val="-5"/>
                <w:sz w:val="22"/>
              </w:rPr>
              <w:t> </w:t>
            </w:r>
            <w:r>
              <w:rPr>
                <w:b/>
                <w:spacing w:val="-2"/>
                <w:sz w:val="22"/>
              </w:rPr>
              <w:t>oznaka</w:t>
            </w:r>
          </w:p>
        </w:tc>
        <w:tc>
          <w:tcPr>
            <w:tcW w:w="6666" w:type="dxa"/>
            <w:tcBorders>
              <w:top w:val="single" w:sz="4" w:space="0" w:color="000000"/>
            </w:tcBorders>
          </w:tcPr>
          <w:p>
            <w:pPr>
              <w:pStyle w:val="TableParagraph"/>
              <w:spacing w:before="58"/>
              <w:ind w:left="109"/>
              <w:rPr>
                <w:sz w:val="22"/>
              </w:rPr>
            </w:pPr>
            <w:r>
              <w:rPr>
                <w:spacing w:val="-2"/>
                <w:sz w:val="22"/>
              </w:rPr>
              <w:t>251012</w:t>
            </w:r>
          </w:p>
        </w:tc>
      </w:tr>
      <w:tr>
        <w:trPr>
          <w:trHeight w:val="553" w:hRule="atLeast"/>
        </w:trPr>
        <w:tc>
          <w:tcPr>
            <w:tcW w:w="3119"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666" w:type="dxa"/>
          </w:tcPr>
          <w:p>
            <w:pPr>
              <w:pStyle w:val="TableParagraph"/>
              <w:spacing w:before="53"/>
              <w:ind w:left="109"/>
              <w:rPr>
                <w:sz w:val="22"/>
              </w:rPr>
            </w:pPr>
            <w:r>
              <w:rPr>
                <w:sz w:val="22"/>
              </w:rPr>
              <w:t>Program</w:t>
            </w:r>
            <w:r>
              <w:rPr>
                <w:spacing w:val="-6"/>
                <w:sz w:val="22"/>
              </w:rPr>
              <w:t> </w:t>
            </w:r>
            <w:r>
              <w:rPr>
                <w:sz w:val="22"/>
              </w:rPr>
              <w:t>nadležnih</w:t>
            </w:r>
            <w:r>
              <w:rPr>
                <w:spacing w:val="-6"/>
                <w:sz w:val="22"/>
              </w:rPr>
              <w:t> </w:t>
            </w:r>
            <w:r>
              <w:rPr>
                <w:spacing w:val="-2"/>
                <w:sz w:val="22"/>
              </w:rPr>
              <w:t>ministarstava</w:t>
            </w:r>
          </w:p>
        </w:tc>
      </w:tr>
      <w:tr>
        <w:trPr>
          <w:trHeight w:val="553" w:hRule="atLeast"/>
        </w:trPr>
        <w:tc>
          <w:tcPr>
            <w:tcW w:w="3119" w:type="dxa"/>
          </w:tcPr>
          <w:p>
            <w:pPr>
              <w:pStyle w:val="TableParagraph"/>
              <w:spacing w:before="53"/>
              <w:ind w:left="108"/>
              <w:rPr>
                <w:b/>
                <w:sz w:val="22"/>
              </w:rPr>
            </w:pPr>
            <w:r>
              <w:rPr>
                <w:b/>
                <w:sz w:val="22"/>
              </w:rPr>
              <w:t>Naziv</w:t>
            </w:r>
            <w:r>
              <w:rPr>
                <w:b/>
                <w:spacing w:val="-1"/>
                <w:sz w:val="22"/>
              </w:rPr>
              <w:t> </w:t>
            </w:r>
            <w:r>
              <w:rPr>
                <w:b/>
                <w:spacing w:val="-2"/>
                <w:sz w:val="22"/>
              </w:rPr>
              <w:t>programa</w:t>
            </w:r>
          </w:p>
        </w:tc>
        <w:tc>
          <w:tcPr>
            <w:tcW w:w="6666" w:type="dxa"/>
          </w:tcPr>
          <w:p>
            <w:pPr>
              <w:pStyle w:val="TableParagraph"/>
              <w:spacing w:before="53"/>
              <w:ind w:left="109"/>
              <w:rPr>
                <w:sz w:val="22"/>
              </w:rPr>
            </w:pPr>
            <w:r>
              <w:rPr>
                <w:sz w:val="22"/>
              </w:rPr>
              <w:t>251012</w:t>
            </w:r>
            <w:r>
              <w:rPr>
                <w:spacing w:val="-10"/>
                <w:sz w:val="22"/>
              </w:rPr>
              <w:t> </w:t>
            </w:r>
            <w:r>
              <w:rPr>
                <w:sz w:val="22"/>
              </w:rPr>
              <w:t>INTEGRIRANA</w:t>
            </w:r>
            <w:r>
              <w:rPr>
                <w:spacing w:val="-10"/>
                <w:sz w:val="22"/>
              </w:rPr>
              <w:t> </w:t>
            </w:r>
            <w:r>
              <w:rPr>
                <w:sz w:val="22"/>
              </w:rPr>
              <w:t>TERITORIJALNA</w:t>
            </w:r>
            <w:r>
              <w:rPr>
                <w:spacing w:val="-9"/>
                <w:sz w:val="22"/>
              </w:rPr>
              <w:t> </w:t>
            </w:r>
            <w:r>
              <w:rPr>
                <w:spacing w:val="-2"/>
                <w:sz w:val="22"/>
              </w:rPr>
              <w:t>ULAGANJA</w:t>
            </w:r>
          </w:p>
        </w:tc>
      </w:tr>
      <w:tr>
        <w:trPr>
          <w:trHeight w:val="950" w:hRule="atLeast"/>
        </w:trPr>
        <w:tc>
          <w:tcPr>
            <w:tcW w:w="3119" w:type="dxa"/>
          </w:tcPr>
          <w:p>
            <w:pPr>
              <w:pStyle w:val="TableParagraph"/>
              <w:spacing w:before="54"/>
              <w:ind w:left="108"/>
              <w:rPr>
                <w:b/>
                <w:sz w:val="22"/>
              </w:rPr>
            </w:pPr>
            <w:r>
              <w:rPr>
                <w:b/>
                <w:sz w:val="22"/>
              </w:rPr>
              <w:t>Naziv</w:t>
            </w:r>
            <w:r>
              <w:rPr>
                <w:b/>
                <w:spacing w:val="-1"/>
                <w:sz w:val="22"/>
              </w:rPr>
              <w:t> </w:t>
            </w:r>
            <w:r>
              <w:rPr>
                <w:b/>
                <w:spacing w:val="-2"/>
                <w:sz w:val="22"/>
              </w:rPr>
              <w:t>aktivnosti/projekta</w:t>
            </w:r>
          </w:p>
        </w:tc>
        <w:tc>
          <w:tcPr>
            <w:tcW w:w="6666" w:type="dxa"/>
          </w:tcPr>
          <w:p>
            <w:pPr>
              <w:pStyle w:val="TableParagraph"/>
              <w:spacing w:before="54"/>
              <w:ind w:left="109"/>
              <w:rPr>
                <w:sz w:val="22"/>
              </w:rPr>
            </w:pPr>
            <w:r>
              <w:rPr>
                <w:sz w:val="22"/>
              </w:rPr>
              <w:t>Novi</w:t>
            </w:r>
            <w:r>
              <w:rPr>
                <w:spacing w:val="-3"/>
                <w:sz w:val="22"/>
              </w:rPr>
              <w:t> </w:t>
            </w:r>
            <w:r>
              <w:rPr>
                <w:sz w:val="22"/>
              </w:rPr>
              <w:t>Vatrogasni</w:t>
            </w:r>
            <w:r>
              <w:rPr>
                <w:spacing w:val="-4"/>
                <w:sz w:val="22"/>
              </w:rPr>
              <w:t> </w:t>
            </w:r>
            <w:r>
              <w:rPr>
                <w:sz w:val="22"/>
              </w:rPr>
              <w:t>dom-</w:t>
            </w:r>
            <w:r>
              <w:rPr>
                <w:spacing w:val="-5"/>
                <w:sz w:val="22"/>
              </w:rPr>
              <w:t> </w:t>
            </w:r>
            <w:r>
              <w:rPr>
                <w:sz w:val="22"/>
              </w:rPr>
              <w:t>Centar</w:t>
            </w:r>
            <w:r>
              <w:rPr>
                <w:spacing w:val="-2"/>
                <w:sz w:val="22"/>
              </w:rPr>
              <w:t> </w:t>
            </w:r>
            <w:r>
              <w:rPr>
                <w:sz w:val="22"/>
              </w:rPr>
              <w:t>za</w:t>
            </w:r>
            <w:r>
              <w:rPr>
                <w:spacing w:val="-5"/>
                <w:sz w:val="22"/>
              </w:rPr>
              <w:t> </w:t>
            </w:r>
            <w:r>
              <w:rPr>
                <w:sz w:val="22"/>
              </w:rPr>
              <w:t>klimatske</w:t>
            </w:r>
            <w:r>
              <w:rPr>
                <w:spacing w:val="-3"/>
                <w:sz w:val="22"/>
              </w:rPr>
              <w:t> </w:t>
            </w:r>
            <w:r>
              <w:rPr>
                <w:spacing w:val="-2"/>
                <w:sz w:val="22"/>
              </w:rPr>
              <w:t>promjene</w:t>
            </w:r>
          </w:p>
        </w:tc>
      </w:tr>
      <w:tr>
        <w:trPr>
          <w:trHeight w:val="1124" w:hRule="atLeast"/>
        </w:trPr>
        <w:tc>
          <w:tcPr>
            <w:tcW w:w="3119"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666" w:type="dxa"/>
          </w:tcPr>
          <w:p>
            <w:pPr>
              <w:pStyle w:val="TableParagraph"/>
              <w:spacing w:line="276" w:lineRule="auto" w:before="53"/>
              <w:ind w:left="109" w:right="33"/>
              <w:jc w:val="both"/>
              <w:rPr>
                <w:sz w:val="22"/>
              </w:rPr>
            </w:pPr>
            <w:r>
              <w:rPr>
                <w:sz w:val="22"/>
              </w:rPr>
              <w:t>Unaprijediti</w:t>
            </w:r>
            <w:r>
              <w:rPr>
                <w:spacing w:val="-14"/>
                <w:sz w:val="22"/>
              </w:rPr>
              <w:t> </w:t>
            </w:r>
            <w:r>
              <w:rPr>
                <w:sz w:val="22"/>
              </w:rPr>
              <w:t>kapacitete</w:t>
            </w:r>
            <w:r>
              <w:rPr>
                <w:spacing w:val="-14"/>
                <w:sz w:val="22"/>
              </w:rPr>
              <w:t> </w:t>
            </w:r>
            <w:r>
              <w:rPr>
                <w:sz w:val="22"/>
              </w:rPr>
              <w:t>za</w:t>
            </w:r>
            <w:r>
              <w:rPr>
                <w:spacing w:val="-14"/>
                <w:sz w:val="22"/>
              </w:rPr>
              <w:t> </w:t>
            </w:r>
            <w:r>
              <w:rPr>
                <w:sz w:val="22"/>
              </w:rPr>
              <w:t>zaštitu</w:t>
            </w:r>
            <w:r>
              <w:rPr>
                <w:spacing w:val="-13"/>
                <w:sz w:val="22"/>
              </w:rPr>
              <w:t> </w:t>
            </w:r>
            <w:r>
              <w:rPr>
                <w:sz w:val="22"/>
              </w:rPr>
              <w:t>od</w:t>
            </w:r>
            <w:r>
              <w:rPr>
                <w:spacing w:val="-14"/>
                <w:sz w:val="22"/>
              </w:rPr>
              <w:t> </w:t>
            </w:r>
            <w:r>
              <w:rPr>
                <w:sz w:val="22"/>
              </w:rPr>
              <w:t>požara</w:t>
            </w:r>
            <w:r>
              <w:rPr>
                <w:spacing w:val="-14"/>
                <w:sz w:val="22"/>
              </w:rPr>
              <w:t> </w:t>
            </w:r>
            <w:r>
              <w:rPr>
                <w:sz w:val="22"/>
              </w:rPr>
              <w:t>i</w:t>
            </w:r>
            <w:r>
              <w:rPr>
                <w:spacing w:val="-14"/>
                <w:sz w:val="22"/>
              </w:rPr>
              <w:t> </w:t>
            </w:r>
            <w:r>
              <w:rPr>
                <w:sz w:val="22"/>
              </w:rPr>
              <w:t>odgovor</w:t>
            </w:r>
            <w:r>
              <w:rPr>
                <w:spacing w:val="-13"/>
                <w:sz w:val="22"/>
              </w:rPr>
              <w:t> </w:t>
            </w:r>
            <w:r>
              <w:rPr>
                <w:sz w:val="22"/>
              </w:rPr>
              <w:t>na</w:t>
            </w:r>
            <w:r>
              <w:rPr>
                <w:spacing w:val="-14"/>
                <w:sz w:val="22"/>
              </w:rPr>
              <w:t> </w:t>
            </w:r>
            <w:r>
              <w:rPr>
                <w:sz w:val="22"/>
              </w:rPr>
              <w:t>klimatske</w:t>
            </w:r>
            <w:r>
              <w:rPr>
                <w:spacing w:val="-14"/>
                <w:sz w:val="22"/>
              </w:rPr>
              <w:t> </w:t>
            </w:r>
            <w:r>
              <w:rPr>
                <w:sz w:val="22"/>
              </w:rPr>
              <w:t>izazove kroz</w:t>
            </w:r>
            <w:r>
              <w:rPr>
                <w:spacing w:val="-2"/>
                <w:sz w:val="22"/>
              </w:rPr>
              <w:t> </w:t>
            </w:r>
            <w:r>
              <w:rPr>
                <w:sz w:val="22"/>
              </w:rPr>
              <w:t>uspostavu</w:t>
            </w:r>
            <w:r>
              <w:rPr>
                <w:spacing w:val="-2"/>
                <w:sz w:val="22"/>
              </w:rPr>
              <w:t> </w:t>
            </w:r>
            <w:r>
              <w:rPr>
                <w:sz w:val="22"/>
              </w:rPr>
              <w:t>(izgradnju</w:t>
            </w:r>
            <w:r>
              <w:rPr>
                <w:spacing w:val="-4"/>
                <w:sz w:val="22"/>
              </w:rPr>
              <w:t> </w:t>
            </w:r>
            <w:r>
              <w:rPr>
                <w:sz w:val="22"/>
              </w:rPr>
              <w:t>i</w:t>
            </w:r>
            <w:r>
              <w:rPr>
                <w:spacing w:val="-3"/>
                <w:sz w:val="22"/>
              </w:rPr>
              <w:t> </w:t>
            </w:r>
            <w:r>
              <w:rPr>
                <w:sz w:val="22"/>
              </w:rPr>
              <w:t>opremanje)</w:t>
            </w:r>
            <w:r>
              <w:rPr>
                <w:spacing w:val="-1"/>
                <w:sz w:val="22"/>
              </w:rPr>
              <w:t> </w:t>
            </w:r>
            <w:r>
              <w:rPr>
                <w:sz w:val="22"/>
              </w:rPr>
              <w:t>Centra</w:t>
            </w:r>
            <w:r>
              <w:rPr>
                <w:spacing w:val="-2"/>
                <w:sz w:val="22"/>
              </w:rPr>
              <w:t> </w:t>
            </w:r>
            <w:r>
              <w:rPr>
                <w:sz w:val="22"/>
              </w:rPr>
              <w:t>za</w:t>
            </w:r>
            <w:r>
              <w:rPr>
                <w:spacing w:val="-4"/>
                <w:sz w:val="22"/>
              </w:rPr>
              <w:t> </w:t>
            </w:r>
            <w:r>
              <w:rPr>
                <w:sz w:val="22"/>
              </w:rPr>
              <w:t>borbu</w:t>
            </w:r>
            <w:r>
              <w:rPr>
                <w:spacing w:val="-2"/>
                <w:sz w:val="22"/>
              </w:rPr>
              <w:t> </w:t>
            </w:r>
            <w:r>
              <w:rPr>
                <w:sz w:val="22"/>
              </w:rPr>
              <w:t>protiv</w:t>
            </w:r>
            <w:r>
              <w:rPr>
                <w:spacing w:val="-5"/>
                <w:sz w:val="22"/>
              </w:rPr>
              <w:t> </w:t>
            </w:r>
            <w:r>
              <w:rPr>
                <w:sz w:val="22"/>
              </w:rPr>
              <w:t>klimatskih </w:t>
            </w:r>
            <w:r>
              <w:rPr>
                <w:spacing w:val="-2"/>
                <w:sz w:val="22"/>
              </w:rPr>
              <w:t>promjena.</w:t>
            </w:r>
          </w:p>
        </w:tc>
      </w:tr>
      <w:tr>
        <w:trPr>
          <w:trHeight w:val="661" w:hRule="atLeast"/>
        </w:trPr>
        <w:tc>
          <w:tcPr>
            <w:tcW w:w="3119" w:type="dxa"/>
          </w:tcPr>
          <w:p>
            <w:pPr>
              <w:pStyle w:val="TableParagraph"/>
              <w:spacing w:before="56"/>
              <w:ind w:left="108"/>
              <w:rPr>
                <w:b/>
                <w:sz w:val="22"/>
              </w:rPr>
            </w:pPr>
            <w:r>
              <w:rPr>
                <w:b/>
                <w:sz w:val="22"/>
              </w:rPr>
              <w:t>Planirana</w:t>
            </w:r>
            <w:r>
              <w:rPr>
                <w:b/>
                <w:spacing w:val="-14"/>
                <w:sz w:val="22"/>
              </w:rPr>
              <w:t> </w:t>
            </w:r>
            <w:r>
              <w:rPr>
                <w:b/>
                <w:sz w:val="22"/>
              </w:rPr>
              <w:t>sredstva</w:t>
            </w:r>
            <w:r>
              <w:rPr>
                <w:b/>
                <w:spacing w:val="-14"/>
                <w:sz w:val="22"/>
              </w:rPr>
              <w:t> </w:t>
            </w:r>
            <w:r>
              <w:rPr>
                <w:b/>
                <w:sz w:val="22"/>
              </w:rPr>
              <w:t>za</w:t>
            </w:r>
            <w:r>
              <w:rPr>
                <w:b/>
                <w:spacing w:val="-13"/>
                <w:sz w:val="22"/>
              </w:rPr>
              <w:t> </w:t>
            </w:r>
            <w:r>
              <w:rPr>
                <w:b/>
                <w:spacing w:val="-2"/>
                <w:sz w:val="22"/>
              </w:rPr>
              <w:t>provedbu</w:t>
            </w:r>
          </w:p>
        </w:tc>
        <w:tc>
          <w:tcPr>
            <w:tcW w:w="6666" w:type="dxa"/>
          </w:tcPr>
          <w:p>
            <w:pPr>
              <w:pStyle w:val="TableParagraph"/>
              <w:spacing w:before="56"/>
              <w:ind w:left="109"/>
              <w:rPr>
                <w:sz w:val="22"/>
              </w:rPr>
            </w:pPr>
            <w:r>
              <w:rPr>
                <w:sz w:val="22"/>
              </w:rPr>
              <w:t>45.000,00 </w:t>
            </w:r>
            <w:r>
              <w:rPr>
                <w:spacing w:val="-5"/>
                <w:sz w:val="22"/>
              </w:rPr>
              <w:t>EUR</w:t>
            </w:r>
          </w:p>
        </w:tc>
      </w:tr>
    </w:tbl>
    <w:p>
      <w:pPr>
        <w:pStyle w:val="TableParagraph"/>
        <w:spacing w:after="0"/>
        <w:rPr>
          <w:sz w:val="22"/>
        </w:rPr>
        <w:sectPr>
          <w:type w:val="continuous"/>
          <w:pgSz w:w="11910" w:h="16840"/>
          <w:pgMar w:header="0" w:footer="573" w:top="1100" w:bottom="1588" w:left="720" w:right="360"/>
        </w:sectPr>
      </w:pPr>
    </w:p>
    <w:tbl>
      <w:tblPr>
        <w:tblW w:w="0" w:type="auto"/>
        <w:jc w:val="left"/>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9"/>
        <w:gridCol w:w="6666"/>
      </w:tblGrid>
      <w:tr>
        <w:trPr>
          <w:trHeight w:val="662" w:hRule="atLeast"/>
        </w:trPr>
        <w:tc>
          <w:tcPr>
            <w:tcW w:w="3119" w:type="dxa"/>
          </w:tcPr>
          <w:p>
            <w:pPr>
              <w:pStyle w:val="TableParagraph"/>
              <w:spacing w:before="56"/>
              <w:ind w:left="108"/>
              <w:rPr>
                <w:b/>
                <w:sz w:val="22"/>
              </w:rPr>
            </w:pPr>
            <w:r>
              <w:rPr>
                <w:b/>
                <w:sz w:val="22"/>
              </w:rPr>
              <w:t>Izvršena</w:t>
            </w:r>
            <w:r>
              <w:rPr>
                <w:b/>
                <w:spacing w:val="-5"/>
                <w:sz w:val="22"/>
              </w:rPr>
              <w:t> </w:t>
            </w:r>
            <w:r>
              <w:rPr>
                <w:b/>
                <w:sz w:val="22"/>
              </w:rPr>
              <w:t>sredstva</w:t>
            </w:r>
            <w:r>
              <w:rPr>
                <w:b/>
                <w:spacing w:val="-4"/>
                <w:sz w:val="22"/>
              </w:rPr>
              <w:t> </w:t>
            </w:r>
            <w:r>
              <w:rPr>
                <w:b/>
                <w:sz w:val="22"/>
              </w:rPr>
              <w:t>za</w:t>
            </w:r>
            <w:r>
              <w:rPr>
                <w:b/>
                <w:spacing w:val="-4"/>
                <w:sz w:val="22"/>
              </w:rPr>
              <w:t> </w:t>
            </w:r>
            <w:r>
              <w:rPr>
                <w:b/>
                <w:spacing w:val="-2"/>
                <w:sz w:val="22"/>
              </w:rPr>
              <w:t>provedbu</w:t>
            </w:r>
          </w:p>
        </w:tc>
        <w:tc>
          <w:tcPr>
            <w:tcW w:w="6666" w:type="dxa"/>
          </w:tcPr>
          <w:p>
            <w:pPr>
              <w:pStyle w:val="TableParagraph"/>
              <w:spacing w:before="56"/>
              <w:ind w:left="109"/>
              <w:rPr>
                <w:sz w:val="22"/>
              </w:rPr>
            </w:pPr>
            <w:r>
              <w:rPr>
                <w:sz w:val="22"/>
              </w:rPr>
              <w:t>42.648,23 </w:t>
            </w:r>
            <w:r>
              <w:rPr>
                <w:spacing w:val="-5"/>
                <w:sz w:val="22"/>
              </w:rPr>
              <w:t>EUR</w:t>
            </w:r>
          </w:p>
        </w:tc>
      </w:tr>
      <w:tr>
        <w:trPr>
          <w:trHeight w:val="1036" w:hRule="atLeast"/>
        </w:trPr>
        <w:tc>
          <w:tcPr>
            <w:tcW w:w="3119" w:type="dxa"/>
          </w:tcPr>
          <w:p>
            <w:pPr>
              <w:pStyle w:val="TableParagraph"/>
              <w:spacing w:before="56"/>
              <w:ind w:left="108"/>
              <w:rPr>
                <w:b/>
                <w:sz w:val="22"/>
              </w:rPr>
            </w:pPr>
            <w:r>
              <w:rPr>
                <w:b/>
                <w:sz w:val="22"/>
              </w:rPr>
              <w:t>Pokazatelj</w:t>
            </w:r>
            <w:r>
              <w:rPr>
                <w:b/>
                <w:spacing w:val="-7"/>
                <w:sz w:val="22"/>
              </w:rPr>
              <w:t> </w:t>
            </w:r>
            <w:r>
              <w:rPr>
                <w:b/>
                <w:spacing w:val="-2"/>
                <w:sz w:val="22"/>
              </w:rPr>
              <w:t>rezultata</w:t>
            </w:r>
          </w:p>
        </w:tc>
        <w:tc>
          <w:tcPr>
            <w:tcW w:w="6666" w:type="dxa"/>
          </w:tcPr>
          <w:p>
            <w:pPr>
              <w:pStyle w:val="TableParagraph"/>
              <w:spacing w:before="56"/>
              <w:ind w:left="109"/>
              <w:rPr>
                <w:sz w:val="22"/>
              </w:rPr>
            </w:pPr>
            <w:r>
              <w:rPr>
                <w:sz w:val="22"/>
              </w:rPr>
              <w:t>Donesena</w:t>
            </w:r>
            <w:r>
              <w:rPr>
                <w:spacing w:val="-5"/>
                <w:sz w:val="22"/>
              </w:rPr>
              <w:t> </w:t>
            </w:r>
            <w:r>
              <w:rPr>
                <w:sz w:val="22"/>
              </w:rPr>
              <w:t>Odluka</w:t>
            </w:r>
            <w:r>
              <w:rPr>
                <w:spacing w:val="-5"/>
                <w:sz w:val="22"/>
              </w:rPr>
              <w:t> </w:t>
            </w:r>
            <w:r>
              <w:rPr>
                <w:sz w:val="22"/>
              </w:rPr>
              <w:t>o</w:t>
            </w:r>
            <w:r>
              <w:rPr>
                <w:spacing w:val="-6"/>
                <w:sz w:val="22"/>
              </w:rPr>
              <w:t> </w:t>
            </w:r>
            <w:r>
              <w:rPr>
                <w:sz w:val="22"/>
              </w:rPr>
              <w:t>financiranju</w:t>
            </w:r>
            <w:r>
              <w:rPr>
                <w:spacing w:val="-4"/>
                <w:sz w:val="22"/>
              </w:rPr>
              <w:t> </w:t>
            </w:r>
            <w:r>
              <w:rPr>
                <w:spacing w:val="-2"/>
                <w:sz w:val="22"/>
              </w:rPr>
              <w:t>projekta.</w:t>
            </w:r>
          </w:p>
          <w:p>
            <w:pPr>
              <w:pStyle w:val="TableParagraph"/>
              <w:spacing w:before="236"/>
              <w:ind w:left="109"/>
              <w:rPr>
                <w:sz w:val="22"/>
              </w:rPr>
            </w:pPr>
            <w:r>
              <w:rPr>
                <w:sz w:val="22"/>
              </w:rPr>
              <w:t>Izrađena</w:t>
            </w:r>
            <w:r>
              <w:rPr>
                <w:spacing w:val="-4"/>
                <w:sz w:val="22"/>
              </w:rPr>
              <w:t> </w:t>
            </w:r>
            <w:r>
              <w:rPr>
                <w:sz w:val="22"/>
              </w:rPr>
              <w:t>Studija</w:t>
            </w:r>
            <w:r>
              <w:rPr>
                <w:spacing w:val="-4"/>
                <w:sz w:val="22"/>
              </w:rPr>
              <w:t> </w:t>
            </w:r>
            <w:r>
              <w:rPr>
                <w:sz w:val="22"/>
              </w:rPr>
              <w:t>izvodljivosti</w:t>
            </w:r>
            <w:r>
              <w:rPr>
                <w:spacing w:val="-6"/>
                <w:sz w:val="22"/>
              </w:rPr>
              <w:t> </w:t>
            </w:r>
            <w:r>
              <w:rPr>
                <w:sz w:val="22"/>
              </w:rPr>
              <w:t>s</w:t>
            </w:r>
            <w:r>
              <w:rPr>
                <w:spacing w:val="-4"/>
                <w:sz w:val="22"/>
              </w:rPr>
              <w:t> </w:t>
            </w:r>
            <w:r>
              <w:rPr>
                <w:sz w:val="22"/>
              </w:rPr>
              <w:t>CBA</w:t>
            </w:r>
            <w:r>
              <w:rPr>
                <w:spacing w:val="-4"/>
                <w:sz w:val="22"/>
              </w:rPr>
              <w:t> </w:t>
            </w:r>
            <w:r>
              <w:rPr>
                <w:spacing w:val="-2"/>
                <w:sz w:val="22"/>
              </w:rPr>
              <w:t>analizom.</w:t>
            </w:r>
          </w:p>
        </w:tc>
      </w:tr>
      <w:tr>
        <w:trPr>
          <w:trHeight w:val="1127" w:hRule="atLeast"/>
        </w:trPr>
        <w:tc>
          <w:tcPr>
            <w:tcW w:w="3119" w:type="dxa"/>
          </w:tcPr>
          <w:p>
            <w:pPr>
              <w:pStyle w:val="TableParagraph"/>
              <w:spacing w:before="53"/>
              <w:ind w:left="108"/>
              <w:rPr>
                <w:b/>
                <w:sz w:val="22"/>
              </w:rPr>
            </w:pPr>
            <w:r>
              <w:rPr>
                <w:b/>
                <w:spacing w:val="-2"/>
                <w:sz w:val="22"/>
              </w:rPr>
              <w:t>Obrazloženje</w:t>
            </w:r>
          </w:p>
        </w:tc>
        <w:tc>
          <w:tcPr>
            <w:tcW w:w="6666" w:type="dxa"/>
          </w:tcPr>
          <w:p>
            <w:pPr>
              <w:pStyle w:val="TableParagraph"/>
              <w:spacing w:line="276" w:lineRule="auto" w:before="53"/>
              <w:ind w:left="109" w:right="34"/>
              <w:jc w:val="both"/>
              <w:rPr>
                <w:sz w:val="22"/>
              </w:rPr>
            </w:pPr>
            <w:r>
              <w:rPr>
                <w:sz w:val="22"/>
              </w:rPr>
              <w:t>Sredstva su realizirana u skladu s dinamikom provedbe projektnih aktivnosti, pri čemu su ostvarene i određene uštede nakon provedenih postupaka nabave.</w:t>
            </w:r>
          </w:p>
        </w:tc>
      </w:tr>
    </w:tbl>
    <w:p>
      <w:pPr>
        <w:pStyle w:val="BodyText"/>
        <w:rPr>
          <w:b/>
        </w:rPr>
      </w:pPr>
    </w:p>
    <w:p>
      <w:pPr>
        <w:pStyle w:val="BodyText"/>
        <w:rPr>
          <w:b/>
        </w:rPr>
      </w:pPr>
    </w:p>
    <w:p>
      <w:pPr>
        <w:pStyle w:val="BodyText"/>
        <w:spacing w:before="128"/>
        <w:rPr>
          <w:b/>
        </w:rPr>
      </w:pPr>
    </w:p>
    <w:p>
      <w:pPr>
        <w:spacing w:before="0"/>
        <w:ind w:left="696" w:right="0" w:firstLine="0"/>
        <w:jc w:val="left"/>
        <w:rPr>
          <w:b/>
          <w:sz w:val="24"/>
        </w:rPr>
      </w:pPr>
      <w:r>
        <w:rPr>
          <w:b/>
          <w:sz w:val="24"/>
          <w:u w:val="single"/>
        </w:rPr>
        <w:t>RAZDJEL:</w:t>
      </w:r>
      <w:r>
        <w:rPr>
          <w:b/>
          <w:spacing w:val="-6"/>
          <w:sz w:val="24"/>
          <w:u w:val="single"/>
        </w:rPr>
        <w:t> </w:t>
      </w:r>
      <w:r>
        <w:rPr>
          <w:b/>
          <w:sz w:val="24"/>
          <w:u w:val="single"/>
        </w:rPr>
        <w:t>UPRAVNI</w:t>
      </w:r>
      <w:r>
        <w:rPr>
          <w:b/>
          <w:spacing w:val="-2"/>
          <w:sz w:val="24"/>
          <w:u w:val="single"/>
        </w:rPr>
        <w:t> </w:t>
      </w:r>
      <w:r>
        <w:rPr>
          <w:b/>
          <w:sz w:val="24"/>
          <w:u w:val="single"/>
        </w:rPr>
        <w:t>ODJEL</w:t>
      </w:r>
      <w:r>
        <w:rPr>
          <w:b/>
          <w:spacing w:val="-3"/>
          <w:sz w:val="24"/>
          <w:u w:val="single"/>
        </w:rPr>
        <w:t> </w:t>
      </w:r>
      <w:r>
        <w:rPr>
          <w:b/>
          <w:sz w:val="24"/>
          <w:u w:val="single"/>
        </w:rPr>
        <w:t>ZA</w:t>
      </w:r>
      <w:r>
        <w:rPr>
          <w:b/>
          <w:spacing w:val="-4"/>
          <w:sz w:val="24"/>
          <w:u w:val="single"/>
        </w:rPr>
        <w:t> </w:t>
      </w:r>
      <w:r>
        <w:rPr>
          <w:b/>
          <w:sz w:val="24"/>
          <w:u w:val="single"/>
        </w:rPr>
        <w:t>GOSPODARENJE</w:t>
      </w:r>
      <w:r>
        <w:rPr>
          <w:b/>
          <w:spacing w:val="-3"/>
          <w:sz w:val="24"/>
          <w:u w:val="single"/>
        </w:rPr>
        <w:t> </w:t>
      </w:r>
      <w:r>
        <w:rPr>
          <w:b/>
          <w:sz w:val="24"/>
          <w:u w:val="single"/>
        </w:rPr>
        <w:t>GRADSKOM</w:t>
      </w:r>
      <w:r>
        <w:rPr>
          <w:b/>
          <w:spacing w:val="-3"/>
          <w:sz w:val="24"/>
          <w:u w:val="single"/>
        </w:rPr>
        <w:t> </w:t>
      </w:r>
      <w:r>
        <w:rPr>
          <w:b/>
          <w:spacing w:val="-2"/>
          <w:sz w:val="24"/>
          <w:u w:val="single"/>
        </w:rPr>
        <w:t>IMOVINOM</w:t>
      </w:r>
    </w:p>
    <w:p>
      <w:pPr>
        <w:pStyle w:val="BodyText"/>
        <w:rPr>
          <w:b/>
          <w:sz w:val="20"/>
        </w:rPr>
      </w:pPr>
    </w:p>
    <w:p>
      <w:pPr>
        <w:pStyle w:val="BodyText"/>
        <w:rPr>
          <w:b/>
          <w:sz w:val="20"/>
        </w:rPr>
      </w:pPr>
    </w:p>
    <w:p>
      <w:pPr>
        <w:pStyle w:val="BodyText"/>
        <w:spacing w:before="70"/>
        <w:rPr>
          <w:b/>
          <w:sz w:val="20"/>
        </w:r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6793"/>
      </w:tblGrid>
      <w:tr>
        <w:trPr>
          <w:trHeight w:val="635" w:hRule="atLeast"/>
        </w:trPr>
        <w:tc>
          <w:tcPr>
            <w:tcW w:w="9506" w:type="dxa"/>
            <w:gridSpan w:val="2"/>
          </w:tcPr>
          <w:p>
            <w:pPr>
              <w:pStyle w:val="TableParagraph"/>
              <w:spacing w:line="290" w:lineRule="atLeast" w:before="16"/>
              <w:ind w:left="108" w:right="1388"/>
              <w:rPr>
                <w:b/>
                <w:sz w:val="22"/>
              </w:rPr>
            </w:pPr>
            <w:r>
              <w:rPr>
                <w:b/>
                <w:sz w:val="22"/>
              </w:rPr>
              <w:t>Razdjel: 007 UPRAVNI ODJEL ZA GOSPODARENJE GRADSKOM IMOVINOM Glava:</w:t>
            </w:r>
            <w:r>
              <w:rPr>
                <w:b/>
                <w:spacing w:val="-5"/>
                <w:sz w:val="22"/>
              </w:rPr>
              <w:t> </w:t>
            </w:r>
            <w:r>
              <w:rPr>
                <w:b/>
                <w:sz w:val="22"/>
              </w:rPr>
              <w:t>00701</w:t>
            </w:r>
            <w:r>
              <w:rPr>
                <w:b/>
                <w:spacing w:val="-5"/>
                <w:sz w:val="22"/>
              </w:rPr>
              <w:t> </w:t>
            </w:r>
            <w:r>
              <w:rPr>
                <w:b/>
                <w:sz w:val="22"/>
              </w:rPr>
              <w:t>UPRAVNI</w:t>
            </w:r>
            <w:r>
              <w:rPr>
                <w:b/>
                <w:spacing w:val="-10"/>
                <w:sz w:val="22"/>
              </w:rPr>
              <w:t> </w:t>
            </w:r>
            <w:r>
              <w:rPr>
                <w:b/>
                <w:sz w:val="22"/>
              </w:rPr>
              <w:t>ODJEL</w:t>
            </w:r>
            <w:r>
              <w:rPr>
                <w:b/>
                <w:spacing w:val="-6"/>
                <w:sz w:val="22"/>
              </w:rPr>
              <w:t> </w:t>
            </w:r>
            <w:r>
              <w:rPr>
                <w:b/>
                <w:sz w:val="22"/>
              </w:rPr>
              <w:t>ZA</w:t>
            </w:r>
            <w:r>
              <w:rPr>
                <w:b/>
                <w:spacing w:val="-6"/>
                <w:sz w:val="22"/>
              </w:rPr>
              <w:t> </w:t>
            </w:r>
            <w:r>
              <w:rPr>
                <w:b/>
                <w:sz w:val="22"/>
              </w:rPr>
              <w:t>GOSPODARENJE</w:t>
            </w:r>
            <w:r>
              <w:rPr>
                <w:b/>
                <w:spacing w:val="-6"/>
                <w:sz w:val="22"/>
              </w:rPr>
              <w:t> </w:t>
            </w:r>
            <w:r>
              <w:rPr>
                <w:b/>
                <w:sz w:val="22"/>
              </w:rPr>
              <w:t>GRADSKOM</w:t>
            </w:r>
            <w:r>
              <w:rPr>
                <w:b/>
                <w:spacing w:val="-5"/>
                <w:sz w:val="22"/>
              </w:rPr>
              <w:t> </w:t>
            </w:r>
            <w:r>
              <w:rPr>
                <w:b/>
                <w:sz w:val="22"/>
              </w:rPr>
              <w:t>IMOVINOM</w:t>
            </w:r>
          </w:p>
        </w:tc>
      </w:tr>
      <w:tr>
        <w:trPr>
          <w:trHeight w:val="542" w:hRule="atLeast"/>
        </w:trPr>
        <w:tc>
          <w:tcPr>
            <w:tcW w:w="2713" w:type="dxa"/>
          </w:tcPr>
          <w:p>
            <w:pPr>
              <w:pStyle w:val="TableParagraph"/>
              <w:spacing w:before="53"/>
              <w:ind w:left="108"/>
              <w:rPr>
                <w:b/>
                <w:sz w:val="22"/>
              </w:rPr>
            </w:pPr>
            <w:r>
              <w:rPr>
                <w:b/>
                <w:sz w:val="22"/>
              </w:rPr>
              <w:t>NAZIV</w:t>
            </w:r>
            <w:r>
              <w:rPr>
                <w:b/>
                <w:spacing w:val="-5"/>
                <w:sz w:val="22"/>
              </w:rPr>
              <w:t> </w:t>
            </w:r>
            <w:r>
              <w:rPr>
                <w:b/>
                <w:spacing w:val="-2"/>
                <w:sz w:val="22"/>
              </w:rPr>
              <w:t>PROGRAMA</w:t>
            </w:r>
          </w:p>
        </w:tc>
        <w:tc>
          <w:tcPr>
            <w:tcW w:w="6793" w:type="dxa"/>
          </w:tcPr>
          <w:p>
            <w:pPr>
              <w:pStyle w:val="TableParagraph"/>
              <w:spacing w:before="53"/>
              <w:ind w:left="107"/>
              <w:rPr>
                <w:b/>
                <w:sz w:val="22"/>
              </w:rPr>
            </w:pPr>
            <w:r>
              <w:rPr>
                <w:b/>
                <w:sz w:val="22"/>
              </w:rPr>
              <w:t>1033</w:t>
            </w:r>
            <w:r>
              <w:rPr>
                <w:b/>
                <w:spacing w:val="-4"/>
                <w:sz w:val="22"/>
              </w:rPr>
              <w:t> </w:t>
            </w:r>
            <w:r>
              <w:rPr>
                <w:b/>
                <w:sz w:val="22"/>
              </w:rPr>
              <w:t>GEODETSKE</w:t>
            </w:r>
            <w:r>
              <w:rPr>
                <w:b/>
                <w:spacing w:val="-4"/>
                <w:sz w:val="22"/>
              </w:rPr>
              <w:t> </w:t>
            </w:r>
            <w:r>
              <w:rPr>
                <w:b/>
                <w:spacing w:val="-2"/>
                <w:sz w:val="22"/>
              </w:rPr>
              <w:t>PODLOGE</w:t>
            </w:r>
          </w:p>
        </w:tc>
      </w:tr>
      <w:tr>
        <w:trPr>
          <w:trHeight w:val="544" w:hRule="atLeast"/>
        </w:trPr>
        <w:tc>
          <w:tcPr>
            <w:tcW w:w="2713" w:type="dxa"/>
          </w:tcPr>
          <w:p>
            <w:pPr>
              <w:pStyle w:val="TableParagraph"/>
              <w:spacing w:before="56"/>
              <w:ind w:left="108"/>
              <w:rPr>
                <w:b/>
                <w:sz w:val="22"/>
              </w:rPr>
            </w:pPr>
            <w:r>
              <w:rPr>
                <w:b/>
                <w:sz w:val="22"/>
              </w:rPr>
              <w:t>Funkcijska</w:t>
            </w:r>
            <w:r>
              <w:rPr>
                <w:b/>
                <w:spacing w:val="-5"/>
                <w:sz w:val="22"/>
              </w:rPr>
              <w:t> </w:t>
            </w:r>
            <w:r>
              <w:rPr>
                <w:b/>
                <w:spacing w:val="-2"/>
                <w:sz w:val="22"/>
              </w:rPr>
              <w:t>oznaka</w:t>
            </w:r>
          </w:p>
        </w:tc>
        <w:tc>
          <w:tcPr>
            <w:tcW w:w="6793" w:type="dxa"/>
          </w:tcPr>
          <w:p>
            <w:pPr>
              <w:pStyle w:val="TableParagraph"/>
              <w:spacing w:before="56"/>
              <w:ind w:left="107"/>
              <w:rPr>
                <w:sz w:val="22"/>
              </w:rPr>
            </w:pPr>
            <w:r>
              <w:rPr>
                <w:sz w:val="22"/>
              </w:rPr>
              <w:t>0620</w:t>
            </w:r>
            <w:r>
              <w:rPr>
                <w:spacing w:val="-2"/>
                <w:sz w:val="22"/>
              </w:rPr>
              <w:t> </w:t>
            </w:r>
            <w:r>
              <w:rPr>
                <w:sz w:val="22"/>
              </w:rPr>
              <w:t>Razvoj</w:t>
            </w:r>
            <w:r>
              <w:rPr>
                <w:spacing w:val="-1"/>
                <w:sz w:val="22"/>
              </w:rPr>
              <w:t> </w:t>
            </w:r>
            <w:r>
              <w:rPr>
                <w:spacing w:val="-2"/>
                <w:sz w:val="22"/>
              </w:rPr>
              <w:t>zajednice</w:t>
            </w:r>
          </w:p>
        </w:tc>
      </w:tr>
      <w:tr>
        <w:trPr>
          <w:trHeight w:val="1216" w:hRule="atLeast"/>
        </w:trPr>
        <w:tc>
          <w:tcPr>
            <w:tcW w:w="2713"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793" w:type="dxa"/>
          </w:tcPr>
          <w:p>
            <w:pPr>
              <w:pStyle w:val="TableParagraph"/>
              <w:spacing w:line="278" w:lineRule="auto" w:before="53"/>
              <w:ind w:left="107" w:right="2389"/>
              <w:rPr>
                <w:sz w:val="22"/>
              </w:rPr>
            </w:pPr>
            <w:r>
              <w:rPr>
                <w:sz w:val="22"/>
              </w:rPr>
              <w:t>Zakon</w:t>
            </w:r>
            <w:r>
              <w:rPr>
                <w:spacing w:val="-6"/>
                <w:sz w:val="22"/>
              </w:rPr>
              <w:t> </w:t>
            </w:r>
            <w:r>
              <w:rPr>
                <w:sz w:val="22"/>
              </w:rPr>
              <w:t>o</w:t>
            </w:r>
            <w:r>
              <w:rPr>
                <w:spacing w:val="-6"/>
                <w:sz w:val="22"/>
              </w:rPr>
              <w:t> </w:t>
            </w:r>
            <w:r>
              <w:rPr>
                <w:sz w:val="22"/>
              </w:rPr>
              <w:t>državnoj</w:t>
            </w:r>
            <w:r>
              <w:rPr>
                <w:spacing w:val="-8"/>
                <w:sz w:val="22"/>
              </w:rPr>
              <w:t> </w:t>
            </w:r>
            <w:r>
              <w:rPr>
                <w:sz w:val="22"/>
              </w:rPr>
              <w:t>izmjeri</w:t>
            </w:r>
            <w:r>
              <w:rPr>
                <w:spacing w:val="-5"/>
                <w:sz w:val="22"/>
              </w:rPr>
              <w:t> </w:t>
            </w:r>
            <w:r>
              <w:rPr>
                <w:sz w:val="22"/>
              </w:rPr>
              <w:t>i</w:t>
            </w:r>
            <w:r>
              <w:rPr>
                <w:spacing w:val="-10"/>
                <w:sz w:val="22"/>
              </w:rPr>
              <w:t> </w:t>
            </w:r>
            <w:r>
              <w:rPr>
                <w:sz w:val="22"/>
              </w:rPr>
              <w:t>katastru</w:t>
            </w:r>
            <w:r>
              <w:rPr>
                <w:spacing w:val="-6"/>
                <w:sz w:val="22"/>
              </w:rPr>
              <w:t> </w:t>
            </w:r>
            <w:r>
              <w:rPr>
                <w:sz w:val="22"/>
              </w:rPr>
              <w:t>nekretnina Zakon o cestama</w:t>
            </w:r>
          </w:p>
          <w:p>
            <w:pPr>
              <w:pStyle w:val="TableParagraph"/>
              <w:spacing w:line="249" w:lineRule="exact"/>
              <w:ind w:left="107"/>
              <w:rPr>
                <w:sz w:val="22"/>
              </w:rPr>
            </w:pPr>
            <w:r>
              <w:rPr>
                <w:sz w:val="22"/>
              </w:rPr>
              <w:t>Zakon</w:t>
            </w:r>
            <w:r>
              <w:rPr>
                <w:spacing w:val="-4"/>
                <w:sz w:val="22"/>
              </w:rPr>
              <w:t> </w:t>
            </w:r>
            <w:r>
              <w:rPr>
                <w:sz w:val="22"/>
              </w:rPr>
              <w:t>o</w:t>
            </w:r>
            <w:r>
              <w:rPr>
                <w:spacing w:val="-4"/>
                <w:sz w:val="22"/>
              </w:rPr>
              <w:t> </w:t>
            </w:r>
            <w:r>
              <w:rPr>
                <w:sz w:val="22"/>
              </w:rPr>
              <w:t>vlasništvu</w:t>
            </w:r>
            <w:r>
              <w:rPr>
                <w:spacing w:val="-7"/>
                <w:sz w:val="22"/>
              </w:rPr>
              <w:t> </w:t>
            </w:r>
            <w:r>
              <w:rPr>
                <w:sz w:val="22"/>
              </w:rPr>
              <w:t>i</w:t>
            </w:r>
            <w:r>
              <w:rPr>
                <w:spacing w:val="-3"/>
                <w:sz w:val="22"/>
              </w:rPr>
              <w:t> </w:t>
            </w:r>
            <w:r>
              <w:rPr>
                <w:sz w:val="22"/>
              </w:rPr>
              <w:t>drugim</w:t>
            </w:r>
            <w:r>
              <w:rPr>
                <w:spacing w:val="-3"/>
                <w:sz w:val="22"/>
              </w:rPr>
              <w:t> </w:t>
            </w:r>
            <w:r>
              <w:rPr>
                <w:sz w:val="22"/>
              </w:rPr>
              <w:t>stvarnim</w:t>
            </w:r>
            <w:r>
              <w:rPr>
                <w:spacing w:val="-3"/>
                <w:sz w:val="22"/>
              </w:rPr>
              <w:t> </w:t>
            </w:r>
            <w:r>
              <w:rPr>
                <w:spacing w:val="-2"/>
                <w:sz w:val="22"/>
              </w:rPr>
              <w:t>pravima</w:t>
            </w:r>
          </w:p>
          <w:p>
            <w:pPr>
              <w:pStyle w:val="TableParagraph"/>
              <w:spacing w:before="38"/>
              <w:ind w:left="107"/>
              <w:rPr>
                <w:sz w:val="22"/>
              </w:rPr>
            </w:pPr>
            <w:r>
              <w:rPr>
                <w:sz w:val="22"/>
              </w:rPr>
              <w:t>Zakon</w:t>
            </w:r>
            <w:r>
              <w:rPr>
                <w:spacing w:val="-3"/>
                <w:sz w:val="22"/>
              </w:rPr>
              <w:t> </w:t>
            </w:r>
            <w:r>
              <w:rPr>
                <w:sz w:val="22"/>
              </w:rPr>
              <w:t>o</w:t>
            </w:r>
            <w:r>
              <w:rPr>
                <w:spacing w:val="-6"/>
                <w:sz w:val="22"/>
              </w:rPr>
              <w:t> </w:t>
            </w:r>
            <w:r>
              <w:rPr>
                <w:sz w:val="22"/>
              </w:rPr>
              <w:t>izvlaštenju</w:t>
            </w:r>
            <w:r>
              <w:rPr>
                <w:spacing w:val="-5"/>
                <w:sz w:val="22"/>
              </w:rPr>
              <w:t> </w:t>
            </w:r>
            <w:r>
              <w:rPr>
                <w:sz w:val="22"/>
              </w:rPr>
              <w:t>i</w:t>
            </w:r>
            <w:r>
              <w:rPr>
                <w:spacing w:val="-2"/>
                <w:sz w:val="22"/>
              </w:rPr>
              <w:t> </w:t>
            </w:r>
            <w:r>
              <w:rPr>
                <w:sz w:val="22"/>
              </w:rPr>
              <w:t>određivanju</w:t>
            </w:r>
            <w:r>
              <w:rPr>
                <w:spacing w:val="-2"/>
                <w:sz w:val="22"/>
              </w:rPr>
              <w:t> naknade</w:t>
            </w:r>
          </w:p>
        </w:tc>
      </w:tr>
      <w:tr>
        <w:trPr>
          <w:trHeight w:val="573" w:hRule="atLeast"/>
        </w:trPr>
        <w:tc>
          <w:tcPr>
            <w:tcW w:w="2713" w:type="dxa"/>
          </w:tcPr>
          <w:p>
            <w:pPr>
              <w:pStyle w:val="TableParagraph"/>
              <w:spacing w:before="56"/>
              <w:ind w:left="108"/>
              <w:rPr>
                <w:b/>
                <w:sz w:val="22"/>
              </w:rPr>
            </w:pPr>
            <w:r>
              <w:rPr>
                <w:b/>
                <w:sz w:val="22"/>
              </w:rPr>
              <w:t>Naziv</w:t>
            </w:r>
            <w:r>
              <w:rPr>
                <w:b/>
                <w:spacing w:val="-1"/>
                <w:sz w:val="22"/>
              </w:rPr>
              <w:t> </w:t>
            </w:r>
            <w:r>
              <w:rPr>
                <w:b/>
                <w:spacing w:val="-2"/>
                <w:sz w:val="22"/>
              </w:rPr>
              <w:t>aktivnost/projekata</w:t>
            </w:r>
          </w:p>
        </w:tc>
        <w:tc>
          <w:tcPr>
            <w:tcW w:w="6793" w:type="dxa"/>
          </w:tcPr>
          <w:p>
            <w:pPr>
              <w:pStyle w:val="TableParagraph"/>
              <w:spacing w:before="56"/>
              <w:ind w:left="107"/>
              <w:rPr>
                <w:b/>
                <w:sz w:val="22"/>
              </w:rPr>
            </w:pPr>
            <w:r>
              <w:rPr>
                <w:b/>
                <w:sz w:val="22"/>
              </w:rPr>
              <w:t>K103301</w:t>
            </w:r>
            <w:r>
              <w:rPr>
                <w:b/>
                <w:spacing w:val="-6"/>
                <w:sz w:val="22"/>
              </w:rPr>
              <w:t> </w:t>
            </w:r>
            <w:r>
              <w:rPr>
                <w:b/>
                <w:sz w:val="22"/>
              </w:rPr>
              <w:t>Geodetske</w:t>
            </w:r>
            <w:r>
              <w:rPr>
                <w:b/>
                <w:spacing w:val="-5"/>
                <w:sz w:val="22"/>
              </w:rPr>
              <w:t> </w:t>
            </w:r>
            <w:r>
              <w:rPr>
                <w:b/>
                <w:sz w:val="22"/>
              </w:rPr>
              <w:t>podloge-geodetske</w:t>
            </w:r>
            <w:r>
              <w:rPr>
                <w:b/>
                <w:spacing w:val="-5"/>
                <w:sz w:val="22"/>
              </w:rPr>
              <w:t> </w:t>
            </w:r>
            <w:r>
              <w:rPr>
                <w:b/>
                <w:spacing w:val="-2"/>
                <w:sz w:val="22"/>
              </w:rPr>
              <w:t>snimke</w:t>
            </w:r>
          </w:p>
        </w:tc>
      </w:tr>
      <w:tr>
        <w:trPr>
          <w:trHeight w:val="2267" w:hRule="atLeast"/>
        </w:trPr>
        <w:tc>
          <w:tcPr>
            <w:tcW w:w="2713"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793" w:type="dxa"/>
          </w:tcPr>
          <w:p>
            <w:pPr>
              <w:pStyle w:val="TableParagraph"/>
              <w:spacing w:before="53"/>
              <w:ind w:left="107" w:right="97"/>
              <w:jc w:val="both"/>
              <w:rPr>
                <w:sz w:val="22"/>
              </w:rPr>
            </w:pPr>
            <w:r>
              <w:rPr>
                <w:sz w:val="22"/>
              </w:rPr>
              <w:t>Izrada geodetskih situacijskih nacrta stanja u položajnom i visinskom smislu, izrada parcelacijskih elaborata temeljem predmetne prostorne dokumentacije, izrada geodetskih elaborata evidentiranja, brisanja ili promjena podataka o zgradama</w:t>
            </w:r>
            <w:r>
              <w:rPr>
                <w:spacing w:val="-2"/>
                <w:sz w:val="22"/>
              </w:rPr>
              <w:t> </w:t>
            </w:r>
            <w:r>
              <w:rPr>
                <w:sz w:val="22"/>
              </w:rPr>
              <w:t>ili drugim građevinama, izrada geodetskih projekata za potrebe dobivanja lokacijske ili građevinske dozvole, izrada elaborata potpunog i nepotpunog izvlaštenja, geodetski radovi za imovinsko-pravne poslove te ostale vrste geodetskih elaborata.</w:t>
            </w:r>
          </w:p>
        </w:tc>
      </w:tr>
      <w:tr>
        <w:trPr>
          <w:trHeight w:val="835" w:hRule="atLeast"/>
        </w:trPr>
        <w:tc>
          <w:tcPr>
            <w:tcW w:w="2713" w:type="dxa"/>
          </w:tcPr>
          <w:p>
            <w:pPr>
              <w:pStyle w:val="TableParagraph"/>
              <w:spacing w:line="276" w:lineRule="auto" w:before="56"/>
              <w:ind w:left="108"/>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70.000,00</w:t>
            </w:r>
            <w:r>
              <w:rPr>
                <w:spacing w:val="-3"/>
                <w:sz w:val="22"/>
              </w:rPr>
              <w:t> </w:t>
            </w:r>
            <w:r>
              <w:rPr>
                <w:spacing w:val="-4"/>
                <w:sz w:val="22"/>
              </w:rPr>
              <w:t>eura</w:t>
            </w:r>
          </w:p>
        </w:tc>
      </w:tr>
      <w:tr>
        <w:trPr>
          <w:trHeight w:val="834" w:hRule="atLeast"/>
        </w:trPr>
        <w:tc>
          <w:tcPr>
            <w:tcW w:w="2713" w:type="dxa"/>
          </w:tcPr>
          <w:p>
            <w:pPr>
              <w:pStyle w:val="TableParagraph"/>
              <w:spacing w:line="276" w:lineRule="auto" w:before="56"/>
              <w:ind w:left="108"/>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18.580,34</w:t>
            </w:r>
            <w:r>
              <w:rPr>
                <w:spacing w:val="-3"/>
                <w:sz w:val="22"/>
              </w:rPr>
              <w:t> </w:t>
            </w:r>
            <w:r>
              <w:rPr>
                <w:spacing w:val="-4"/>
                <w:sz w:val="22"/>
              </w:rPr>
              <w:t>eura</w:t>
            </w:r>
          </w:p>
        </w:tc>
      </w:tr>
      <w:tr>
        <w:trPr>
          <w:trHeight w:val="1053" w:hRule="atLeast"/>
        </w:trPr>
        <w:tc>
          <w:tcPr>
            <w:tcW w:w="2713" w:type="dxa"/>
          </w:tcPr>
          <w:p>
            <w:pPr>
              <w:pStyle w:val="TableParagraph"/>
              <w:spacing w:before="56"/>
              <w:ind w:left="108"/>
              <w:rPr>
                <w:b/>
                <w:sz w:val="22"/>
              </w:rPr>
            </w:pPr>
            <w:r>
              <w:rPr>
                <w:b/>
                <w:spacing w:val="-2"/>
                <w:sz w:val="22"/>
              </w:rPr>
              <w:t>Obrazloženje</w:t>
            </w:r>
          </w:p>
        </w:tc>
        <w:tc>
          <w:tcPr>
            <w:tcW w:w="6793" w:type="dxa"/>
          </w:tcPr>
          <w:p>
            <w:pPr>
              <w:pStyle w:val="TableParagraph"/>
              <w:tabs>
                <w:tab w:pos="1613" w:val="left" w:leader="none"/>
              </w:tabs>
              <w:spacing w:line="252" w:lineRule="exact" w:before="53"/>
              <w:ind w:left="107"/>
              <w:rPr>
                <w:sz w:val="22"/>
              </w:rPr>
            </w:pPr>
            <w:r>
              <w:rPr>
                <w:sz w:val="22"/>
              </w:rPr>
              <w:t>Ostvarenje</w:t>
            </w:r>
            <w:r>
              <w:rPr>
                <w:spacing w:val="50"/>
                <w:sz w:val="22"/>
              </w:rPr>
              <w:t> </w:t>
            </w:r>
            <w:r>
              <w:rPr>
                <w:spacing w:val="-5"/>
                <w:sz w:val="22"/>
              </w:rPr>
              <w:t>od</w:t>
            </w:r>
            <w:r>
              <w:rPr>
                <w:sz w:val="22"/>
              </w:rPr>
              <w:tab/>
              <w:t>26,54</w:t>
            </w:r>
            <w:r>
              <w:rPr>
                <w:spacing w:val="52"/>
                <w:sz w:val="22"/>
              </w:rPr>
              <w:t> </w:t>
            </w:r>
            <w:r>
              <w:rPr>
                <w:sz w:val="22"/>
              </w:rPr>
              <w:t>%</w:t>
            </w:r>
            <w:r>
              <w:rPr>
                <w:spacing w:val="50"/>
                <w:sz w:val="22"/>
              </w:rPr>
              <w:t> </w:t>
            </w:r>
            <w:r>
              <w:rPr>
                <w:sz w:val="22"/>
              </w:rPr>
              <w:t>je</w:t>
            </w:r>
            <w:r>
              <w:rPr>
                <w:spacing w:val="53"/>
                <w:sz w:val="22"/>
              </w:rPr>
              <w:t> </w:t>
            </w:r>
            <w:r>
              <w:rPr>
                <w:sz w:val="22"/>
              </w:rPr>
              <w:t>rezultat</w:t>
            </w:r>
            <w:r>
              <w:rPr>
                <w:spacing w:val="53"/>
                <w:sz w:val="22"/>
              </w:rPr>
              <w:t> </w:t>
            </w:r>
            <w:r>
              <w:rPr>
                <w:sz w:val="22"/>
              </w:rPr>
              <w:t>otežanih</w:t>
            </w:r>
            <w:r>
              <w:rPr>
                <w:spacing w:val="52"/>
                <w:sz w:val="22"/>
              </w:rPr>
              <w:t> </w:t>
            </w:r>
            <w:r>
              <w:rPr>
                <w:sz w:val="22"/>
              </w:rPr>
              <w:t>zakonskih</w:t>
            </w:r>
            <w:r>
              <w:rPr>
                <w:spacing w:val="53"/>
                <w:sz w:val="22"/>
              </w:rPr>
              <w:t> </w:t>
            </w:r>
            <w:r>
              <w:rPr>
                <w:sz w:val="22"/>
              </w:rPr>
              <w:t>uvjeta</w:t>
            </w:r>
            <w:r>
              <w:rPr>
                <w:spacing w:val="52"/>
                <w:sz w:val="22"/>
              </w:rPr>
              <w:t> </w:t>
            </w:r>
            <w:r>
              <w:rPr>
                <w:sz w:val="22"/>
              </w:rPr>
              <w:t>za</w:t>
            </w:r>
            <w:r>
              <w:rPr>
                <w:spacing w:val="53"/>
                <w:sz w:val="22"/>
              </w:rPr>
              <w:t> </w:t>
            </w:r>
            <w:r>
              <w:rPr>
                <w:spacing w:val="-4"/>
                <w:sz w:val="22"/>
              </w:rPr>
              <w:t>upis</w:t>
            </w:r>
          </w:p>
          <w:p>
            <w:pPr>
              <w:pStyle w:val="TableParagraph"/>
              <w:spacing w:line="252" w:lineRule="exact"/>
              <w:ind w:left="107"/>
              <w:rPr>
                <w:sz w:val="22"/>
              </w:rPr>
            </w:pPr>
            <w:r>
              <w:rPr>
                <w:sz w:val="22"/>
              </w:rPr>
              <w:t>nerazvrstanih</w:t>
            </w:r>
            <w:r>
              <w:rPr>
                <w:spacing w:val="-7"/>
                <w:sz w:val="22"/>
              </w:rPr>
              <w:t> </w:t>
            </w:r>
            <w:r>
              <w:rPr>
                <w:spacing w:val="-2"/>
                <w:sz w:val="22"/>
              </w:rPr>
              <w:t>cesta.</w:t>
            </w:r>
          </w:p>
        </w:tc>
      </w:tr>
      <w:tr>
        <w:trPr>
          <w:trHeight w:val="834" w:hRule="atLeast"/>
        </w:trPr>
        <w:tc>
          <w:tcPr>
            <w:tcW w:w="2713" w:type="dxa"/>
          </w:tcPr>
          <w:p>
            <w:pPr>
              <w:pStyle w:val="TableParagraph"/>
              <w:spacing w:before="53"/>
              <w:ind w:left="108"/>
              <w:rPr>
                <w:b/>
                <w:sz w:val="22"/>
              </w:rPr>
            </w:pPr>
            <w:r>
              <w:rPr>
                <w:b/>
                <w:sz w:val="22"/>
              </w:rPr>
              <w:t>NAZIV</w:t>
            </w:r>
            <w:r>
              <w:rPr>
                <w:b/>
                <w:spacing w:val="-5"/>
                <w:sz w:val="22"/>
              </w:rPr>
              <w:t> </w:t>
            </w:r>
            <w:r>
              <w:rPr>
                <w:b/>
                <w:spacing w:val="-2"/>
                <w:sz w:val="22"/>
              </w:rPr>
              <w:t>PROGRAMA</w:t>
            </w:r>
          </w:p>
        </w:tc>
        <w:tc>
          <w:tcPr>
            <w:tcW w:w="6793" w:type="dxa"/>
          </w:tcPr>
          <w:p>
            <w:pPr>
              <w:pStyle w:val="TableParagraph"/>
              <w:spacing w:line="276" w:lineRule="auto" w:before="53"/>
              <w:ind w:left="107"/>
              <w:rPr>
                <w:b/>
                <w:sz w:val="22"/>
              </w:rPr>
            </w:pPr>
            <w:r>
              <w:rPr>
                <w:b/>
                <w:sz w:val="22"/>
              </w:rPr>
              <w:t>1044</w:t>
            </w:r>
            <w:r>
              <w:rPr>
                <w:b/>
                <w:spacing w:val="40"/>
                <w:sz w:val="22"/>
              </w:rPr>
              <w:t> </w:t>
            </w:r>
            <w:r>
              <w:rPr>
                <w:b/>
                <w:sz w:val="22"/>
              </w:rPr>
              <w:t>TEKUĆE</w:t>
            </w:r>
            <w:r>
              <w:rPr>
                <w:b/>
                <w:spacing w:val="40"/>
                <w:sz w:val="22"/>
              </w:rPr>
              <w:t> </w:t>
            </w:r>
            <w:r>
              <w:rPr>
                <w:b/>
                <w:sz w:val="22"/>
              </w:rPr>
              <w:t>I</w:t>
            </w:r>
            <w:r>
              <w:rPr>
                <w:b/>
                <w:spacing w:val="40"/>
                <w:sz w:val="22"/>
              </w:rPr>
              <w:t> </w:t>
            </w:r>
            <w:r>
              <w:rPr>
                <w:b/>
                <w:sz w:val="22"/>
              </w:rPr>
              <w:t>INVESTICIJSKO</w:t>
            </w:r>
            <w:r>
              <w:rPr>
                <w:b/>
                <w:spacing w:val="40"/>
                <w:sz w:val="22"/>
              </w:rPr>
              <w:t> </w:t>
            </w:r>
            <w:r>
              <w:rPr>
                <w:b/>
                <w:sz w:val="22"/>
              </w:rPr>
              <w:t>ODRŽAVANJE</w:t>
            </w:r>
            <w:r>
              <w:rPr>
                <w:b/>
                <w:spacing w:val="40"/>
                <w:sz w:val="22"/>
              </w:rPr>
              <w:t> </w:t>
            </w:r>
            <w:r>
              <w:rPr>
                <w:b/>
                <w:sz w:val="22"/>
              </w:rPr>
              <w:t>STANOVA</w:t>
            </w:r>
            <w:r>
              <w:rPr>
                <w:b/>
                <w:spacing w:val="40"/>
                <w:sz w:val="22"/>
              </w:rPr>
              <w:t> </w:t>
            </w:r>
            <w:r>
              <w:rPr>
                <w:b/>
                <w:sz w:val="22"/>
              </w:rPr>
              <w:t>I ZAJEDNIČKIH DIJELOVA ZGRADA</w:t>
            </w:r>
          </w:p>
        </w:tc>
      </w:tr>
    </w:tbl>
    <w:p>
      <w:pPr>
        <w:pStyle w:val="TableParagraph"/>
        <w:spacing w:after="0" w:line="276" w:lineRule="auto"/>
        <w:rPr>
          <w:b/>
          <w:sz w:val="22"/>
        </w:rPr>
        <w:sectPr>
          <w:type w:val="continuous"/>
          <w:pgSz w:w="11910" w:h="16840"/>
          <w:pgMar w:header="0" w:footer="573" w:top="1100" w:bottom="1127" w:left="720" w:right="360"/>
        </w:sect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6793"/>
      </w:tblGrid>
      <w:tr>
        <w:trPr>
          <w:trHeight w:val="544" w:hRule="atLeast"/>
        </w:trPr>
        <w:tc>
          <w:tcPr>
            <w:tcW w:w="2713" w:type="dxa"/>
          </w:tcPr>
          <w:p>
            <w:pPr>
              <w:pStyle w:val="TableParagraph"/>
              <w:spacing w:before="56"/>
              <w:ind w:left="108"/>
              <w:rPr>
                <w:b/>
                <w:sz w:val="22"/>
              </w:rPr>
            </w:pPr>
            <w:r>
              <w:rPr>
                <w:b/>
                <w:sz w:val="22"/>
              </w:rPr>
              <w:t>Funkcijska</w:t>
            </w:r>
            <w:r>
              <w:rPr>
                <w:b/>
                <w:spacing w:val="-5"/>
                <w:sz w:val="22"/>
              </w:rPr>
              <w:t> </w:t>
            </w:r>
            <w:r>
              <w:rPr>
                <w:b/>
                <w:spacing w:val="-2"/>
                <w:sz w:val="22"/>
              </w:rPr>
              <w:t>oznaka</w:t>
            </w:r>
          </w:p>
        </w:tc>
        <w:tc>
          <w:tcPr>
            <w:tcW w:w="6793" w:type="dxa"/>
          </w:tcPr>
          <w:p>
            <w:pPr>
              <w:pStyle w:val="TableParagraph"/>
              <w:spacing w:before="56"/>
              <w:ind w:left="107"/>
              <w:rPr>
                <w:sz w:val="22"/>
              </w:rPr>
            </w:pPr>
            <w:r>
              <w:rPr>
                <w:sz w:val="22"/>
              </w:rPr>
              <w:t>0610</w:t>
            </w:r>
            <w:r>
              <w:rPr>
                <w:spacing w:val="-2"/>
                <w:sz w:val="22"/>
              </w:rPr>
              <w:t> </w:t>
            </w:r>
            <w:r>
              <w:rPr>
                <w:sz w:val="22"/>
              </w:rPr>
              <w:t>Razvoj</w:t>
            </w:r>
            <w:r>
              <w:rPr>
                <w:spacing w:val="-1"/>
                <w:sz w:val="22"/>
              </w:rPr>
              <w:t> </w:t>
            </w:r>
            <w:r>
              <w:rPr>
                <w:spacing w:val="-2"/>
                <w:sz w:val="22"/>
              </w:rPr>
              <w:t>stanovanja</w:t>
            </w:r>
          </w:p>
        </w:tc>
      </w:tr>
      <w:tr>
        <w:trPr>
          <w:trHeight w:val="767" w:hRule="atLeast"/>
        </w:trPr>
        <w:tc>
          <w:tcPr>
            <w:tcW w:w="2713" w:type="dxa"/>
          </w:tcPr>
          <w:p>
            <w:pPr>
              <w:pStyle w:val="TableParagraph"/>
              <w:spacing w:before="56"/>
              <w:ind w:left="108"/>
              <w:rPr>
                <w:b/>
                <w:sz w:val="22"/>
              </w:rPr>
            </w:pPr>
            <w:r>
              <w:rPr>
                <w:b/>
                <w:sz w:val="22"/>
              </w:rPr>
              <w:t>Regulatorni</w:t>
            </w:r>
            <w:r>
              <w:rPr>
                <w:b/>
                <w:spacing w:val="-8"/>
                <w:sz w:val="22"/>
              </w:rPr>
              <w:t> </w:t>
            </w:r>
            <w:r>
              <w:rPr>
                <w:b/>
                <w:spacing w:val="-4"/>
                <w:sz w:val="22"/>
              </w:rPr>
              <w:t>okvir</w:t>
            </w:r>
          </w:p>
        </w:tc>
        <w:tc>
          <w:tcPr>
            <w:tcW w:w="6793" w:type="dxa"/>
          </w:tcPr>
          <w:p>
            <w:pPr>
              <w:pStyle w:val="TableParagraph"/>
              <w:spacing w:line="276" w:lineRule="auto" w:before="56"/>
              <w:ind w:left="107" w:right="2389"/>
              <w:rPr>
                <w:sz w:val="22"/>
              </w:rPr>
            </w:pPr>
            <w:r>
              <w:rPr>
                <w:sz w:val="22"/>
              </w:rPr>
              <w:t>Zakon</w:t>
            </w:r>
            <w:r>
              <w:rPr>
                <w:spacing w:val="-7"/>
                <w:sz w:val="22"/>
              </w:rPr>
              <w:t> </w:t>
            </w:r>
            <w:r>
              <w:rPr>
                <w:sz w:val="22"/>
              </w:rPr>
              <w:t>o</w:t>
            </w:r>
            <w:r>
              <w:rPr>
                <w:spacing w:val="-7"/>
                <w:sz w:val="22"/>
              </w:rPr>
              <w:t> </w:t>
            </w:r>
            <w:r>
              <w:rPr>
                <w:sz w:val="22"/>
              </w:rPr>
              <w:t>vlasništvu</w:t>
            </w:r>
            <w:r>
              <w:rPr>
                <w:spacing w:val="-10"/>
                <w:sz w:val="22"/>
              </w:rPr>
              <w:t> </w:t>
            </w:r>
            <w:r>
              <w:rPr>
                <w:sz w:val="22"/>
              </w:rPr>
              <w:t>i</w:t>
            </w:r>
            <w:r>
              <w:rPr>
                <w:spacing w:val="-6"/>
                <w:sz w:val="22"/>
              </w:rPr>
              <w:t> </w:t>
            </w:r>
            <w:r>
              <w:rPr>
                <w:sz w:val="22"/>
              </w:rPr>
              <w:t>drugim</w:t>
            </w:r>
            <w:r>
              <w:rPr>
                <w:spacing w:val="-6"/>
                <w:sz w:val="22"/>
              </w:rPr>
              <w:t> </w:t>
            </w:r>
            <w:r>
              <w:rPr>
                <w:sz w:val="22"/>
              </w:rPr>
              <w:t>stvarnim</w:t>
            </w:r>
            <w:r>
              <w:rPr>
                <w:spacing w:val="-6"/>
                <w:sz w:val="22"/>
              </w:rPr>
              <w:t> </w:t>
            </w:r>
            <w:r>
              <w:rPr>
                <w:sz w:val="22"/>
              </w:rPr>
              <w:t>pravima Zakon o najmu stanova</w:t>
            </w:r>
          </w:p>
        </w:tc>
      </w:tr>
      <w:tr>
        <w:trPr>
          <w:trHeight w:val="753" w:hRule="atLeast"/>
        </w:trPr>
        <w:tc>
          <w:tcPr>
            <w:tcW w:w="2713" w:type="dxa"/>
          </w:tcPr>
          <w:p>
            <w:pPr>
              <w:pStyle w:val="TableParagraph"/>
              <w:spacing w:before="53"/>
              <w:ind w:left="108"/>
              <w:rPr>
                <w:b/>
                <w:sz w:val="22"/>
              </w:rPr>
            </w:pPr>
            <w:r>
              <w:rPr>
                <w:b/>
                <w:sz w:val="22"/>
              </w:rPr>
              <w:t>Opis</w:t>
            </w:r>
            <w:r>
              <w:rPr>
                <w:b/>
                <w:spacing w:val="-2"/>
                <w:sz w:val="22"/>
              </w:rPr>
              <w:t> programa</w:t>
            </w:r>
          </w:p>
        </w:tc>
        <w:tc>
          <w:tcPr>
            <w:tcW w:w="6793" w:type="dxa"/>
          </w:tcPr>
          <w:p>
            <w:pPr>
              <w:pStyle w:val="TableParagraph"/>
              <w:spacing w:line="276" w:lineRule="auto" w:before="53"/>
              <w:ind w:left="107"/>
              <w:rPr>
                <w:b/>
                <w:sz w:val="22"/>
              </w:rPr>
            </w:pPr>
            <w:r>
              <w:rPr>
                <w:b/>
                <w:sz w:val="22"/>
              </w:rPr>
              <w:t>A104401</w:t>
            </w:r>
            <w:r>
              <w:rPr>
                <w:b/>
                <w:spacing w:val="40"/>
                <w:sz w:val="22"/>
              </w:rPr>
              <w:t> </w:t>
            </w:r>
            <w:r>
              <w:rPr>
                <w:b/>
                <w:sz w:val="22"/>
              </w:rPr>
              <w:t>Tekuće</w:t>
            </w:r>
            <w:r>
              <w:rPr>
                <w:b/>
                <w:spacing w:val="40"/>
                <w:sz w:val="22"/>
              </w:rPr>
              <w:t> </w:t>
            </w:r>
            <w:r>
              <w:rPr>
                <w:b/>
                <w:sz w:val="22"/>
              </w:rPr>
              <w:t>i</w:t>
            </w:r>
            <w:r>
              <w:rPr>
                <w:b/>
                <w:spacing w:val="40"/>
                <w:sz w:val="22"/>
              </w:rPr>
              <w:t> </w:t>
            </w:r>
            <w:r>
              <w:rPr>
                <w:b/>
                <w:sz w:val="22"/>
              </w:rPr>
              <w:t>investicijsko</w:t>
            </w:r>
            <w:r>
              <w:rPr>
                <w:b/>
                <w:spacing w:val="40"/>
                <w:sz w:val="22"/>
              </w:rPr>
              <w:t> </w:t>
            </w:r>
            <w:r>
              <w:rPr>
                <w:b/>
                <w:sz w:val="22"/>
              </w:rPr>
              <w:t>održavanje</w:t>
            </w:r>
            <w:r>
              <w:rPr>
                <w:b/>
                <w:spacing w:val="40"/>
                <w:sz w:val="22"/>
              </w:rPr>
              <w:t> </w:t>
            </w:r>
            <w:r>
              <w:rPr>
                <w:b/>
                <w:sz w:val="22"/>
              </w:rPr>
              <w:t>stanova</w:t>
            </w:r>
            <w:r>
              <w:rPr>
                <w:b/>
                <w:spacing w:val="40"/>
                <w:sz w:val="22"/>
              </w:rPr>
              <w:t> </w:t>
            </w:r>
            <w:r>
              <w:rPr>
                <w:b/>
                <w:sz w:val="22"/>
              </w:rPr>
              <w:t>i</w:t>
            </w:r>
            <w:r>
              <w:rPr>
                <w:b/>
                <w:spacing w:val="80"/>
                <w:sz w:val="22"/>
              </w:rPr>
              <w:t> </w:t>
            </w:r>
            <w:r>
              <w:rPr>
                <w:b/>
                <w:sz w:val="22"/>
              </w:rPr>
              <w:t>zajedničkih</w:t>
            </w:r>
            <w:r>
              <w:rPr>
                <w:b/>
                <w:spacing w:val="80"/>
                <w:sz w:val="22"/>
              </w:rPr>
              <w:t> </w:t>
            </w:r>
            <w:r>
              <w:rPr>
                <w:b/>
                <w:sz w:val="22"/>
              </w:rPr>
              <w:t>dijelova zgrada</w:t>
            </w:r>
          </w:p>
        </w:tc>
      </w:tr>
      <w:tr>
        <w:trPr>
          <w:trHeight w:val="544" w:hRule="atLeast"/>
        </w:trPr>
        <w:tc>
          <w:tcPr>
            <w:tcW w:w="2713" w:type="dxa"/>
          </w:tcPr>
          <w:p>
            <w:pPr>
              <w:pStyle w:val="TableParagraph"/>
              <w:spacing w:before="56"/>
              <w:ind w:left="108"/>
              <w:rPr>
                <w:b/>
                <w:sz w:val="22"/>
              </w:rPr>
            </w:pPr>
            <w:r>
              <w:rPr>
                <w:b/>
                <w:sz w:val="22"/>
              </w:rPr>
              <w:t>Ciljevi</w:t>
            </w:r>
            <w:r>
              <w:rPr>
                <w:b/>
                <w:spacing w:val="-3"/>
                <w:sz w:val="22"/>
              </w:rPr>
              <w:t> </w:t>
            </w:r>
            <w:r>
              <w:rPr>
                <w:b/>
                <w:spacing w:val="-2"/>
                <w:sz w:val="22"/>
              </w:rPr>
              <w:t>programa</w:t>
            </w:r>
          </w:p>
        </w:tc>
        <w:tc>
          <w:tcPr>
            <w:tcW w:w="6793" w:type="dxa"/>
          </w:tcPr>
          <w:p>
            <w:pPr>
              <w:pStyle w:val="TableParagraph"/>
              <w:spacing w:before="56"/>
              <w:ind w:left="107"/>
              <w:rPr>
                <w:sz w:val="22"/>
              </w:rPr>
            </w:pPr>
            <w:r>
              <w:rPr>
                <w:sz w:val="22"/>
              </w:rPr>
              <w:t>Održavanje</w:t>
            </w:r>
            <w:r>
              <w:rPr>
                <w:spacing w:val="-7"/>
                <w:sz w:val="22"/>
              </w:rPr>
              <w:t> </w:t>
            </w:r>
            <w:r>
              <w:rPr>
                <w:sz w:val="22"/>
              </w:rPr>
              <w:t>gradskih</w:t>
            </w:r>
            <w:r>
              <w:rPr>
                <w:spacing w:val="-5"/>
                <w:sz w:val="22"/>
              </w:rPr>
              <w:t> </w:t>
            </w:r>
            <w:r>
              <w:rPr>
                <w:sz w:val="22"/>
              </w:rPr>
              <w:t>stanova</w:t>
            </w:r>
            <w:r>
              <w:rPr>
                <w:spacing w:val="-5"/>
                <w:sz w:val="22"/>
              </w:rPr>
              <w:t> </w:t>
            </w:r>
            <w:r>
              <w:rPr>
                <w:sz w:val="22"/>
              </w:rPr>
              <w:t>i</w:t>
            </w:r>
            <w:r>
              <w:rPr>
                <w:spacing w:val="-4"/>
                <w:sz w:val="22"/>
              </w:rPr>
              <w:t> </w:t>
            </w:r>
            <w:r>
              <w:rPr>
                <w:sz w:val="22"/>
              </w:rPr>
              <w:t>zgrada</w:t>
            </w:r>
            <w:r>
              <w:rPr>
                <w:spacing w:val="-5"/>
                <w:sz w:val="22"/>
              </w:rPr>
              <w:t> </w:t>
            </w:r>
            <w:r>
              <w:rPr>
                <w:sz w:val="22"/>
              </w:rPr>
              <w:t>te</w:t>
            </w:r>
            <w:r>
              <w:rPr>
                <w:spacing w:val="-5"/>
                <w:sz w:val="22"/>
              </w:rPr>
              <w:t> </w:t>
            </w:r>
            <w:r>
              <w:rPr>
                <w:sz w:val="22"/>
              </w:rPr>
              <w:t>poboljšanje</w:t>
            </w:r>
            <w:r>
              <w:rPr>
                <w:spacing w:val="-5"/>
                <w:sz w:val="22"/>
              </w:rPr>
              <w:t> </w:t>
            </w:r>
            <w:r>
              <w:rPr>
                <w:sz w:val="22"/>
              </w:rPr>
              <w:t>uvjeta</w:t>
            </w:r>
            <w:r>
              <w:rPr>
                <w:spacing w:val="-4"/>
                <w:sz w:val="22"/>
              </w:rPr>
              <w:t> </w:t>
            </w:r>
            <w:r>
              <w:rPr>
                <w:spacing w:val="-2"/>
                <w:sz w:val="22"/>
              </w:rPr>
              <w:t>stanovanja</w:t>
            </w:r>
          </w:p>
        </w:tc>
      </w:tr>
      <w:tr>
        <w:trPr>
          <w:trHeight w:val="834" w:hRule="atLeast"/>
        </w:trPr>
        <w:tc>
          <w:tcPr>
            <w:tcW w:w="2713" w:type="dxa"/>
          </w:tcPr>
          <w:p>
            <w:pPr>
              <w:pStyle w:val="TableParagraph"/>
              <w:spacing w:line="278" w:lineRule="auto" w:before="53"/>
              <w:ind w:left="108"/>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43.000,00</w:t>
            </w:r>
            <w:r>
              <w:rPr>
                <w:spacing w:val="-3"/>
                <w:sz w:val="22"/>
              </w:rPr>
              <w:t> </w:t>
            </w:r>
            <w:r>
              <w:rPr>
                <w:spacing w:val="-4"/>
                <w:sz w:val="22"/>
              </w:rPr>
              <w:t>eura</w:t>
            </w:r>
          </w:p>
        </w:tc>
      </w:tr>
      <w:tr>
        <w:trPr>
          <w:trHeight w:val="835" w:hRule="atLeast"/>
        </w:trPr>
        <w:tc>
          <w:tcPr>
            <w:tcW w:w="2713" w:type="dxa"/>
          </w:tcPr>
          <w:p>
            <w:pPr>
              <w:pStyle w:val="TableParagraph"/>
              <w:spacing w:line="278" w:lineRule="auto" w:before="53"/>
              <w:ind w:left="108"/>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39.400,86</w:t>
            </w:r>
            <w:r>
              <w:rPr>
                <w:spacing w:val="-3"/>
                <w:sz w:val="22"/>
              </w:rPr>
              <w:t> </w:t>
            </w:r>
            <w:r>
              <w:rPr>
                <w:spacing w:val="-4"/>
                <w:sz w:val="22"/>
              </w:rPr>
              <w:t>eura</w:t>
            </w:r>
          </w:p>
        </w:tc>
      </w:tr>
      <w:tr>
        <w:trPr>
          <w:trHeight w:val="544" w:hRule="atLeast"/>
        </w:trPr>
        <w:tc>
          <w:tcPr>
            <w:tcW w:w="2713" w:type="dxa"/>
          </w:tcPr>
          <w:p>
            <w:pPr>
              <w:pStyle w:val="TableParagraph"/>
              <w:spacing w:before="53"/>
              <w:ind w:left="108"/>
              <w:rPr>
                <w:b/>
                <w:sz w:val="22"/>
              </w:rPr>
            </w:pPr>
            <w:r>
              <w:rPr>
                <w:b/>
                <w:spacing w:val="-2"/>
                <w:sz w:val="22"/>
              </w:rPr>
              <w:t>Obrazloženje</w:t>
            </w:r>
          </w:p>
        </w:tc>
        <w:tc>
          <w:tcPr>
            <w:tcW w:w="6793" w:type="dxa"/>
          </w:tcPr>
          <w:p>
            <w:pPr>
              <w:pStyle w:val="TableParagraph"/>
              <w:spacing w:before="53"/>
              <w:ind w:left="107"/>
              <w:rPr>
                <w:sz w:val="22"/>
              </w:rPr>
            </w:pPr>
            <w:r>
              <w:rPr>
                <w:sz w:val="22"/>
              </w:rPr>
              <w:t>Ostvarenje</w:t>
            </w:r>
            <w:r>
              <w:rPr>
                <w:spacing w:val="-2"/>
                <w:sz w:val="22"/>
              </w:rPr>
              <w:t> </w:t>
            </w:r>
            <w:r>
              <w:rPr>
                <w:sz w:val="22"/>
              </w:rPr>
              <w:t>od</w:t>
            </w:r>
            <w:r>
              <w:rPr>
                <w:spacing w:val="-2"/>
                <w:sz w:val="22"/>
              </w:rPr>
              <w:t> </w:t>
            </w:r>
            <w:r>
              <w:rPr>
                <w:sz w:val="22"/>
              </w:rPr>
              <w:t>91,63</w:t>
            </w:r>
            <w:r>
              <w:rPr>
                <w:spacing w:val="-4"/>
                <w:sz w:val="22"/>
              </w:rPr>
              <w:t> </w:t>
            </w:r>
            <w:r>
              <w:rPr>
                <w:sz w:val="22"/>
              </w:rPr>
              <w:t>%</w:t>
            </w:r>
            <w:r>
              <w:rPr>
                <w:spacing w:val="-1"/>
                <w:sz w:val="22"/>
              </w:rPr>
              <w:t> </w:t>
            </w:r>
            <w:r>
              <w:rPr>
                <w:sz w:val="22"/>
              </w:rPr>
              <w:t>je</w:t>
            </w:r>
            <w:r>
              <w:rPr>
                <w:spacing w:val="-1"/>
                <w:sz w:val="22"/>
              </w:rPr>
              <w:t> </w:t>
            </w:r>
            <w:r>
              <w:rPr>
                <w:sz w:val="22"/>
              </w:rPr>
              <w:t>u</w:t>
            </w:r>
            <w:r>
              <w:rPr>
                <w:spacing w:val="-3"/>
                <w:sz w:val="22"/>
              </w:rPr>
              <w:t> </w:t>
            </w:r>
            <w:r>
              <w:rPr>
                <w:sz w:val="22"/>
              </w:rPr>
              <w:t>skladu</w:t>
            </w:r>
            <w:r>
              <w:rPr>
                <w:spacing w:val="-1"/>
                <w:sz w:val="22"/>
              </w:rPr>
              <w:t> </w:t>
            </w:r>
            <w:r>
              <w:rPr>
                <w:sz w:val="22"/>
              </w:rPr>
              <w:t>s</w:t>
            </w:r>
            <w:r>
              <w:rPr>
                <w:spacing w:val="-1"/>
                <w:sz w:val="22"/>
              </w:rPr>
              <w:t> </w:t>
            </w:r>
            <w:r>
              <w:rPr>
                <w:spacing w:val="-2"/>
                <w:sz w:val="22"/>
              </w:rPr>
              <w:t>planiranim.</w:t>
            </w:r>
          </w:p>
        </w:tc>
      </w:tr>
      <w:tr>
        <w:trPr>
          <w:trHeight w:val="678" w:hRule="atLeast"/>
        </w:trPr>
        <w:tc>
          <w:tcPr>
            <w:tcW w:w="2713" w:type="dxa"/>
          </w:tcPr>
          <w:p>
            <w:pPr>
              <w:pStyle w:val="TableParagraph"/>
              <w:spacing w:before="53"/>
              <w:ind w:left="108"/>
              <w:rPr>
                <w:b/>
                <w:sz w:val="22"/>
              </w:rPr>
            </w:pPr>
            <w:r>
              <w:rPr>
                <w:b/>
                <w:sz w:val="22"/>
              </w:rPr>
              <w:t>NAZIV</w:t>
            </w:r>
            <w:r>
              <w:rPr>
                <w:b/>
                <w:spacing w:val="-5"/>
                <w:sz w:val="22"/>
              </w:rPr>
              <w:t> </w:t>
            </w:r>
            <w:r>
              <w:rPr>
                <w:b/>
                <w:spacing w:val="-2"/>
                <w:sz w:val="22"/>
              </w:rPr>
              <w:t>PROGRAMA</w:t>
            </w:r>
          </w:p>
        </w:tc>
        <w:tc>
          <w:tcPr>
            <w:tcW w:w="6793" w:type="dxa"/>
          </w:tcPr>
          <w:p>
            <w:pPr>
              <w:pStyle w:val="TableParagraph"/>
              <w:spacing w:line="244" w:lineRule="auto" w:before="51"/>
              <w:ind w:left="107"/>
              <w:rPr>
                <w:b/>
                <w:sz w:val="22"/>
              </w:rPr>
            </w:pPr>
            <w:r>
              <w:rPr>
                <w:b/>
                <w:sz w:val="22"/>
              </w:rPr>
              <w:t>1043</w:t>
            </w:r>
            <w:r>
              <w:rPr>
                <w:b/>
                <w:spacing w:val="40"/>
                <w:sz w:val="22"/>
              </w:rPr>
              <w:t> </w:t>
            </w:r>
            <w:r>
              <w:rPr>
                <w:b/>
                <w:sz w:val="22"/>
              </w:rPr>
              <w:t>IZGRADNJA</w:t>
            </w:r>
            <w:r>
              <w:rPr>
                <w:b/>
                <w:spacing w:val="40"/>
                <w:sz w:val="22"/>
              </w:rPr>
              <w:t> </w:t>
            </w:r>
            <w:r>
              <w:rPr>
                <w:b/>
                <w:sz w:val="22"/>
              </w:rPr>
              <w:t>CENTRA</w:t>
            </w:r>
            <w:r>
              <w:rPr>
                <w:b/>
                <w:spacing w:val="40"/>
                <w:sz w:val="22"/>
              </w:rPr>
              <w:t> </w:t>
            </w:r>
            <w:r>
              <w:rPr>
                <w:b/>
                <w:sz w:val="22"/>
              </w:rPr>
              <w:t>ZA</w:t>
            </w:r>
            <w:r>
              <w:rPr>
                <w:b/>
                <w:spacing w:val="40"/>
                <w:sz w:val="22"/>
              </w:rPr>
              <w:t> </w:t>
            </w:r>
            <w:r>
              <w:rPr>
                <w:b/>
                <w:sz w:val="22"/>
              </w:rPr>
              <w:t>GOSPODARENJE</w:t>
            </w:r>
            <w:r>
              <w:rPr>
                <w:b/>
                <w:spacing w:val="40"/>
                <w:sz w:val="22"/>
              </w:rPr>
              <w:t> </w:t>
            </w:r>
            <w:r>
              <w:rPr>
                <w:b/>
                <w:sz w:val="22"/>
              </w:rPr>
              <w:t>OTPADOM </w:t>
            </w:r>
            <w:r>
              <w:rPr>
                <w:b/>
                <w:spacing w:val="-2"/>
                <w:sz w:val="22"/>
              </w:rPr>
              <w:t>BIKARAC</w:t>
            </w:r>
          </w:p>
        </w:tc>
      </w:tr>
      <w:tr>
        <w:trPr>
          <w:trHeight w:val="697" w:hRule="atLeast"/>
        </w:trPr>
        <w:tc>
          <w:tcPr>
            <w:tcW w:w="2713" w:type="dxa"/>
          </w:tcPr>
          <w:p>
            <w:pPr>
              <w:pStyle w:val="TableParagraph"/>
              <w:spacing w:before="53"/>
              <w:ind w:left="108"/>
              <w:rPr>
                <w:b/>
                <w:sz w:val="22"/>
              </w:rPr>
            </w:pPr>
            <w:r>
              <w:rPr>
                <w:b/>
                <w:sz w:val="22"/>
              </w:rPr>
              <w:t>Funkcijska</w:t>
            </w:r>
            <w:r>
              <w:rPr>
                <w:b/>
                <w:spacing w:val="-5"/>
                <w:sz w:val="22"/>
              </w:rPr>
              <w:t> </w:t>
            </w:r>
            <w:r>
              <w:rPr>
                <w:b/>
                <w:spacing w:val="-2"/>
                <w:sz w:val="22"/>
              </w:rPr>
              <w:t>oznaka</w:t>
            </w:r>
          </w:p>
        </w:tc>
        <w:tc>
          <w:tcPr>
            <w:tcW w:w="6793" w:type="dxa"/>
          </w:tcPr>
          <w:p>
            <w:pPr>
              <w:pStyle w:val="TableParagraph"/>
              <w:spacing w:before="53"/>
              <w:ind w:left="107"/>
              <w:rPr>
                <w:sz w:val="22"/>
              </w:rPr>
            </w:pPr>
            <w:r>
              <w:rPr>
                <w:sz w:val="22"/>
              </w:rPr>
              <w:t>0510</w:t>
            </w:r>
            <w:r>
              <w:rPr>
                <w:spacing w:val="-4"/>
                <w:sz w:val="22"/>
              </w:rPr>
              <w:t> </w:t>
            </w:r>
            <w:r>
              <w:rPr>
                <w:sz w:val="22"/>
              </w:rPr>
              <w:t>Gospodarenje</w:t>
            </w:r>
            <w:r>
              <w:rPr>
                <w:spacing w:val="-4"/>
                <w:sz w:val="22"/>
              </w:rPr>
              <w:t> </w:t>
            </w:r>
            <w:r>
              <w:rPr>
                <w:spacing w:val="-2"/>
                <w:sz w:val="22"/>
              </w:rPr>
              <w:t>otpadom</w:t>
            </w:r>
          </w:p>
        </w:tc>
      </w:tr>
      <w:tr>
        <w:trPr>
          <w:trHeight w:val="635" w:hRule="atLeast"/>
        </w:trPr>
        <w:tc>
          <w:tcPr>
            <w:tcW w:w="2713" w:type="dxa"/>
          </w:tcPr>
          <w:p>
            <w:pPr>
              <w:pStyle w:val="TableParagraph"/>
              <w:spacing w:before="53"/>
              <w:ind w:left="108"/>
              <w:rPr>
                <w:b/>
                <w:sz w:val="22"/>
              </w:rPr>
            </w:pPr>
            <w:r>
              <w:rPr>
                <w:b/>
                <w:sz w:val="22"/>
              </w:rPr>
              <w:t>Regulatorni</w:t>
            </w:r>
            <w:r>
              <w:rPr>
                <w:b/>
                <w:spacing w:val="-8"/>
                <w:sz w:val="22"/>
              </w:rPr>
              <w:t> </w:t>
            </w:r>
            <w:r>
              <w:rPr>
                <w:b/>
                <w:spacing w:val="-4"/>
                <w:sz w:val="22"/>
              </w:rPr>
              <w:t>okvir</w:t>
            </w:r>
          </w:p>
        </w:tc>
        <w:tc>
          <w:tcPr>
            <w:tcW w:w="6793" w:type="dxa"/>
          </w:tcPr>
          <w:p>
            <w:pPr>
              <w:pStyle w:val="TableParagraph"/>
              <w:spacing w:line="290" w:lineRule="atLeast" w:before="16"/>
              <w:ind w:left="107" w:right="3377"/>
              <w:rPr>
                <w:sz w:val="22"/>
              </w:rPr>
            </w:pPr>
            <w:r>
              <w:rPr>
                <w:sz w:val="22"/>
              </w:rPr>
              <w:t>Zakon</w:t>
            </w:r>
            <w:r>
              <w:rPr>
                <w:spacing w:val="-12"/>
                <w:sz w:val="22"/>
              </w:rPr>
              <w:t> </w:t>
            </w:r>
            <w:r>
              <w:rPr>
                <w:sz w:val="22"/>
              </w:rPr>
              <w:t>o</w:t>
            </w:r>
            <w:r>
              <w:rPr>
                <w:spacing w:val="-12"/>
                <w:sz w:val="22"/>
              </w:rPr>
              <w:t> </w:t>
            </w:r>
            <w:r>
              <w:rPr>
                <w:sz w:val="22"/>
              </w:rPr>
              <w:t>gospodarenju</w:t>
            </w:r>
            <w:r>
              <w:rPr>
                <w:spacing w:val="-12"/>
                <w:sz w:val="22"/>
              </w:rPr>
              <w:t> </w:t>
            </w:r>
            <w:r>
              <w:rPr>
                <w:sz w:val="22"/>
              </w:rPr>
              <w:t>otpadom Zakon o javnoj nabavi</w:t>
            </w:r>
          </w:p>
        </w:tc>
      </w:tr>
      <w:tr>
        <w:trPr>
          <w:trHeight w:val="981" w:hRule="atLeast"/>
        </w:trPr>
        <w:tc>
          <w:tcPr>
            <w:tcW w:w="2713" w:type="dxa"/>
          </w:tcPr>
          <w:p>
            <w:pPr>
              <w:pStyle w:val="TableParagraph"/>
              <w:spacing w:before="53"/>
              <w:ind w:left="108"/>
              <w:rPr>
                <w:b/>
                <w:sz w:val="22"/>
              </w:rPr>
            </w:pPr>
            <w:r>
              <w:rPr>
                <w:b/>
                <w:sz w:val="22"/>
              </w:rPr>
              <w:t>Naziv</w:t>
            </w:r>
            <w:r>
              <w:rPr>
                <w:b/>
                <w:spacing w:val="-1"/>
                <w:sz w:val="22"/>
              </w:rPr>
              <w:t> </w:t>
            </w:r>
            <w:r>
              <w:rPr>
                <w:b/>
                <w:spacing w:val="-2"/>
                <w:sz w:val="22"/>
              </w:rPr>
              <w:t>aktivnost/projekata</w:t>
            </w:r>
          </w:p>
        </w:tc>
        <w:tc>
          <w:tcPr>
            <w:tcW w:w="6793" w:type="dxa"/>
          </w:tcPr>
          <w:p>
            <w:pPr>
              <w:pStyle w:val="TableParagraph"/>
              <w:spacing w:before="53"/>
              <w:ind w:left="107"/>
              <w:rPr>
                <w:b/>
                <w:sz w:val="22"/>
              </w:rPr>
            </w:pPr>
            <w:r>
              <w:rPr>
                <w:b/>
                <w:sz w:val="22"/>
              </w:rPr>
              <w:t>K104302</w:t>
            </w:r>
            <w:r>
              <w:rPr>
                <w:b/>
                <w:spacing w:val="-5"/>
                <w:sz w:val="22"/>
              </w:rPr>
              <w:t> </w:t>
            </w:r>
            <w:r>
              <w:rPr>
                <w:b/>
                <w:sz w:val="22"/>
              </w:rPr>
              <w:t>Razvoj</w:t>
            </w:r>
            <w:r>
              <w:rPr>
                <w:b/>
                <w:spacing w:val="-5"/>
                <w:sz w:val="22"/>
              </w:rPr>
              <w:t> </w:t>
            </w:r>
            <w:r>
              <w:rPr>
                <w:b/>
                <w:sz w:val="22"/>
              </w:rPr>
              <w:t>projekta</w:t>
            </w:r>
            <w:r>
              <w:rPr>
                <w:b/>
                <w:spacing w:val="-7"/>
                <w:sz w:val="22"/>
              </w:rPr>
              <w:t> </w:t>
            </w:r>
            <w:r>
              <w:rPr>
                <w:b/>
                <w:spacing w:val="-2"/>
                <w:sz w:val="22"/>
              </w:rPr>
              <w:t>Bikarac</w:t>
            </w:r>
          </w:p>
        </w:tc>
      </w:tr>
      <w:tr>
        <w:trPr>
          <w:trHeight w:val="981" w:hRule="atLeast"/>
        </w:trPr>
        <w:tc>
          <w:tcPr>
            <w:tcW w:w="2713"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793" w:type="dxa"/>
          </w:tcPr>
          <w:p>
            <w:pPr>
              <w:pStyle w:val="TableParagraph"/>
              <w:spacing w:before="53"/>
              <w:ind w:left="107"/>
              <w:rPr>
                <w:sz w:val="22"/>
              </w:rPr>
            </w:pPr>
            <w:r>
              <w:rPr>
                <w:sz w:val="22"/>
              </w:rPr>
              <w:t>Glavni</w:t>
            </w:r>
            <w:r>
              <w:rPr>
                <w:spacing w:val="-8"/>
                <w:sz w:val="22"/>
              </w:rPr>
              <w:t> </w:t>
            </w:r>
            <w:r>
              <w:rPr>
                <w:sz w:val="22"/>
              </w:rPr>
              <w:t>cilj</w:t>
            </w:r>
            <w:r>
              <w:rPr>
                <w:spacing w:val="-6"/>
                <w:sz w:val="22"/>
              </w:rPr>
              <w:t> </w:t>
            </w:r>
            <w:r>
              <w:rPr>
                <w:sz w:val="22"/>
              </w:rPr>
              <w:t>ovog</w:t>
            </w:r>
            <w:r>
              <w:rPr>
                <w:spacing w:val="-4"/>
                <w:sz w:val="22"/>
              </w:rPr>
              <w:t> </w:t>
            </w:r>
            <w:r>
              <w:rPr>
                <w:sz w:val="22"/>
              </w:rPr>
              <w:t>programa</w:t>
            </w:r>
            <w:r>
              <w:rPr>
                <w:spacing w:val="-6"/>
                <w:sz w:val="22"/>
              </w:rPr>
              <w:t> </w:t>
            </w:r>
            <w:r>
              <w:rPr>
                <w:sz w:val="22"/>
              </w:rPr>
              <w:t>je</w:t>
            </w:r>
            <w:r>
              <w:rPr>
                <w:spacing w:val="-5"/>
                <w:sz w:val="22"/>
              </w:rPr>
              <w:t> </w:t>
            </w:r>
            <w:r>
              <w:rPr>
                <w:sz w:val="22"/>
              </w:rPr>
              <w:t>zaokruživanje</w:t>
            </w:r>
            <w:r>
              <w:rPr>
                <w:spacing w:val="-6"/>
                <w:sz w:val="22"/>
              </w:rPr>
              <w:t> </w:t>
            </w:r>
            <w:r>
              <w:rPr>
                <w:sz w:val="22"/>
              </w:rPr>
              <w:t>ciklusa</w:t>
            </w:r>
            <w:r>
              <w:rPr>
                <w:spacing w:val="-4"/>
                <w:sz w:val="22"/>
              </w:rPr>
              <w:t> </w:t>
            </w:r>
            <w:r>
              <w:rPr>
                <w:sz w:val="22"/>
              </w:rPr>
              <w:t>gospodarenja</w:t>
            </w:r>
            <w:r>
              <w:rPr>
                <w:spacing w:val="-4"/>
                <w:sz w:val="22"/>
              </w:rPr>
              <w:t> </w:t>
            </w:r>
            <w:r>
              <w:rPr>
                <w:spacing w:val="-2"/>
                <w:sz w:val="22"/>
              </w:rPr>
              <w:t>otpadom.</w:t>
            </w:r>
          </w:p>
        </w:tc>
      </w:tr>
      <w:tr>
        <w:trPr>
          <w:trHeight w:val="784" w:hRule="atLeast"/>
        </w:trPr>
        <w:tc>
          <w:tcPr>
            <w:tcW w:w="2713" w:type="dxa"/>
          </w:tcPr>
          <w:p>
            <w:pPr>
              <w:pStyle w:val="TableParagraph"/>
              <w:spacing w:line="249" w:lineRule="auto" w:before="56"/>
              <w:ind w:left="108"/>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207.000,00</w:t>
            </w:r>
            <w:r>
              <w:rPr>
                <w:spacing w:val="-3"/>
                <w:sz w:val="22"/>
              </w:rPr>
              <w:t> </w:t>
            </w:r>
            <w:r>
              <w:rPr>
                <w:spacing w:val="-4"/>
                <w:sz w:val="22"/>
              </w:rPr>
              <w:t>eura</w:t>
            </w:r>
          </w:p>
        </w:tc>
      </w:tr>
      <w:tr>
        <w:trPr>
          <w:trHeight w:val="784" w:hRule="atLeast"/>
        </w:trPr>
        <w:tc>
          <w:tcPr>
            <w:tcW w:w="2713" w:type="dxa"/>
          </w:tcPr>
          <w:p>
            <w:pPr>
              <w:pStyle w:val="TableParagraph"/>
              <w:spacing w:line="249" w:lineRule="auto" w:before="56"/>
              <w:ind w:left="108"/>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6"/>
              <w:ind w:left="107"/>
              <w:rPr>
                <w:sz w:val="22"/>
              </w:rPr>
            </w:pPr>
            <w:r>
              <w:rPr>
                <w:sz w:val="22"/>
              </w:rPr>
              <w:t>11.499,96</w:t>
            </w:r>
            <w:r>
              <w:rPr>
                <w:spacing w:val="-3"/>
                <w:sz w:val="22"/>
              </w:rPr>
              <w:t> </w:t>
            </w:r>
            <w:r>
              <w:rPr>
                <w:spacing w:val="-4"/>
                <w:sz w:val="22"/>
              </w:rPr>
              <w:t>eura</w:t>
            </w:r>
          </w:p>
        </w:tc>
      </w:tr>
      <w:tr>
        <w:trPr>
          <w:trHeight w:val="640" w:hRule="atLeast"/>
        </w:trPr>
        <w:tc>
          <w:tcPr>
            <w:tcW w:w="2713" w:type="dxa"/>
          </w:tcPr>
          <w:p>
            <w:pPr>
              <w:pStyle w:val="TableParagraph"/>
              <w:spacing w:before="56"/>
              <w:ind w:left="108"/>
              <w:rPr>
                <w:b/>
                <w:sz w:val="22"/>
              </w:rPr>
            </w:pPr>
            <w:r>
              <w:rPr>
                <w:b/>
                <w:spacing w:val="-2"/>
                <w:sz w:val="22"/>
              </w:rPr>
              <w:t>Obrazloženje</w:t>
            </w:r>
          </w:p>
        </w:tc>
        <w:tc>
          <w:tcPr>
            <w:tcW w:w="6793" w:type="dxa"/>
          </w:tcPr>
          <w:p>
            <w:pPr>
              <w:pStyle w:val="TableParagraph"/>
              <w:spacing w:line="290" w:lineRule="atLeast" w:before="19"/>
              <w:ind w:left="107"/>
              <w:rPr>
                <w:sz w:val="22"/>
              </w:rPr>
            </w:pPr>
            <w:r>
              <w:rPr>
                <w:sz w:val="22"/>
              </w:rPr>
              <w:t>Realizacija</w:t>
            </w:r>
            <w:r>
              <w:rPr>
                <w:spacing w:val="40"/>
                <w:sz w:val="22"/>
              </w:rPr>
              <w:t> </w:t>
            </w:r>
            <w:r>
              <w:rPr>
                <w:sz w:val="22"/>
              </w:rPr>
              <w:t>od</w:t>
            </w:r>
            <w:r>
              <w:rPr>
                <w:spacing w:val="40"/>
                <w:sz w:val="22"/>
              </w:rPr>
              <w:t> </w:t>
            </w:r>
            <w:r>
              <w:rPr>
                <w:sz w:val="22"/>
              </w:rPr>
              <w:t>5,56</w:t>
            </w:r>
            <w:r>
              <w:rPr>
                <w:spacing w:val="40"/>
                <w:sz w:val="22"/>
              </w:rPr>
              <w:t> </w:t>
            </w:r>
            <w:r>
              <w:rPr>
                <w:sz w:val="22"/>
              </w:rPr>
              <w:t>%</w:t>
            </w:r>
            <w:r>
              <w:rPr>
                <w:spacing w:val="40"/>
                <w:sz w:val="22"/>
              </w:rPr>
              <w:t> </w:t>
            </w:r>
            <w:r>
              <w:rPr>
                <w:sz w:val="22"/>
              </w:rPr>
              <w:t>rezultat</w:t>
            </w:r>
            <w:r>
              <w:rPr>
                <w:spacing w:val="40"/>
                <w:sz w:val="22"/>
              </w:rPr>
              <w:t> </w:t>
            </w:r>
            <w:r>
              <w:rPr>
                <w:sz w:val="22"/>
              </w:rPr>
              <w:t>je</w:t>
            </w:r>
            <w:r>
              <w:rPr>
                <w:spacing w:val="40"/>
                <w:sz w:val="22"/>
              </w:rPr>
              <w:t> </w:t>
            </w:r>
            <w:r>
              <w:rPr>
                <w:sz w:val="22"/>
              </w:rPr>
              <w:t>kašnjenja</w:t>
            </w:r>
            <w:r>
              <w:rPr>
                <w:spacing w:val="40"/>
                <w:sz w:val="22"/>
              </w:rPr>
              <w:t> </w:t>
            </w:r>
            <w:r>
              <w:rPr>
                <w:sz w:val="22"/>
              </w:rPr>
              <w:t>realizacije</w:t>
            </w:r>
            <w:r>
              <w:rPr>
                <w:spacing w:val="40"/>
                <w:sz w:val="22"/>
              </w:rPr>
              <w:t> </w:t>
            </w:r>
            <w:r>
              <w:rPr>
                <w:sz w:val="22"/>
              </w:rPr>
              <w:t>pojedinih</w:t>
            </w:r>
            <w:r>
              <w:rPr>
                <w:spacing w:val="40"/>
                <w:sz w:val="22"/>
              </w:rPr>
              <w:t> </w:t>
            </w:r>
            <w:r>
              <w:rPr>
                <w:sz w:val="22"/>
              </w:rPr>
              <w:t>faza</w:t>
            </w:r>
            <w:r>
              <w:rPr>
                <w:spacing w:val="40"/>
                <w:sz w:val="22"/>
              </w:rPr>
              <w:t> </w:t>
            </w:r>
            <w:r>
              <w:rPr>
                <w:spacing w:val="-2"/>
                <w:sz w:val="22"/>
              </w:rPr>
              <w:t>projekta.</w:t>
            </w:r>
          </w:p>
        </w:tc>
      </w:tr>
      <w:tr>
        <w:trPr>
          <w:trHeight w:val="542" w:hRule="atLeast"/>
        </w:trPr>
        <w:tc>
          <w:tcPr>
            <w:tcW w:w="2713" w:type="dxa"/>
          </w:tcPr>
          <w:p>
            <w:pPr>
              <w:pStyle w:val="TableParagraph"/>
              <w:spacing w:before="54"/>
              <w:ind w:left="163"/>
              <w:rPr>
                <w:b/>
                <w:sz w:val="22"/>
              </w:rPr>
            </w:pPr>
            <w:r>
              <w:rPr>
                <w:b/>
                <w:sz w:val="22"/>
              </w:rPr>
              <w:t>NAZIV</w:t>
            </w:r>
            <w:r>
              <w:rPr>
                <w:b/>
                <w:spacing w:val="-5"/>
                <w:sz w:val="22"/>
              </w:rPr>
              <w:t> </w:t>
            </w:r>
            <w:r>
              <w:rPr>
                <w:b/>
                <w:spacing w:val="-2"/>
                <w:sz w:val="22"/>
              </w:rPr>
              <w:t>PROGRAMA</w:t>
            </w:r>
          </w:p>
        </w:tc>
        <w:tc>
          <w:tcPr>
            <w:tcW w:w="6793" w:type="dxa"/>
          </w:tcPr>
          <w:p>
            <w:pPr>
              <w:pStyle w:val="TableParagraph"/>
              <w:spacing w:before="54"/>
              <w:ind w:left="107"/>
              <w:rPr>
                <w:b/>
                <w:sz w:val="22"/>
              </w:rPr>
            </w:pPr>
            <w:r>
              <w:rPr>
                <w:b/>
                <w:sz w:val="22"/>
              </w:rPr>
              <w:t>1056</w:t>
            </w:r>
            <w:r>
              <w:rPr>
                <w:b/>
                <w:spacing w:val="-8"/>
                <w:sz w:val="22"/>
              </w:rPr>
              <w:t> </w:t>
            </w:r>
            <w:r>
              <w:rPr>
                <w:b/>
                <w:sz w:val="22"/>
              </w:rPr>
              <w:t>GOSPODARENJE</w:t>
            </w:r>
            <w:r>
              <w:rPr>
                <w:b/>
                <w:spacing w:val="-8"/>
                <w:sz w:val="22"/>
              </w:rPr>
              <w:t> </w:t>
            </w:r>
            <w:r>
              <w:rPr>
                <w:b/>
                <w:sz w:val="22"/>
              </w:rPr>
              <w:t>GRADSKOM</w:t>
            </w:r>
            <w:r>
              <w:rPr>
                <w:b/>
                <w:spacing w:val="-7"/>
                <w:sz w:val="22"/>
              </w:rPr>
              <w:t> </w:t>
            </w:r>
            <w:r>
              <w:rPr>
                <w:b/>
                <w:spacing w:val="-2"/>
                <w:sz w:val="22"/>
              </w:rPr>
              <w:t>IMOVINOM</w:t>
            </w:r>
          </w:p>
        </w:tc>
      </w:tr>
      <w:tr>
        <w:trPr>
          <w:trHeight w:val="698" w:hRule="atLeast"/>
        </w:trPr>
        <w:tc>
          <w:tcPr>
            <w:tcW w:w="2713" w:type="dxa"/>
          </w:tcPr>
          <w:p>
            <w:pPr>
              <w:pStyle w:val="TableParagraph"/>
              <w:spacing w:before="56"/>
              <w:ind w:left="108"/>
              <w:rPr>
                <w:b/>
                <w:sz w:val="22"/>
              </w:rPr>
            </w:pPr>
            <w:r>
              <w:rPr>
                <w:b/>
                <w:sz w:val="22"/>
              </w:rPr>
              <w:t>Funkcijska</w:t>
            </w:r>
            <w:r>
              <w:rPr>
                <w:b/>
                <w:spacing w:val="-5"/>
                <w:sz w:val="22"/>
              </w:rPr>
              <w:t> </w:t>
            </w:r>
            <w:r>
              <w:rPr>
                <w:b/>
                <w:spacing w:val="-2"/>
                <w:sz w:val="22"/>
              </w:rPr>
              <w:t>oznaka</w:t>
            </w:r>
          </w:p>
        </w:tc>
        <w:tc>
          <w:tcPr>
            <w:tcW w:w="6793" w:type="dxa"/>
          </w:tcPr>
          <w:p>
            <w:pPr>
              <w:pStyle w:val="TableParagraph"/>
              <w:spacing w:before="56"/>
              <w:ind w:left="107"/>
              <w:rPr>
                <w:sz w:val="22"/>
              </w:rPr>
            </w:pPr>
            <w:r>
              <w:rPr>
                <w:sz w:val="22"/>
              </w:rPr>
              <w:t>0474</w:t>
            </w:r>
            <w:r>
              <w:rPr>
                <w:spacing w:val="-7"/>
                <w:sz w:val="22"/>
              </w:rPr>
              <w:t> </w:t>
            </w:r>
            <w:r>
              <w:rPr>
                <w:sz w:val="22"/>
              </w:rPr>
              <w:t>Višenamjenski</w:t>
            </w:r>
            <w:r>
              <w:rPr>
                <w:spacing w:val="-6"/>
                <w:sz w:val="22"/>
              </w:rPr>
              <w:t> </w:t>
            </w:r>
            <w:r>
              <w:rPr>
                <w:sz w:val="22"/>
              </w:rPr>
              <w:t>razvojni</w:t>
            </w:r>
            <w:r>
              <w:rPr>
                <w:spacing w:val="-6"/>
                <w:sz w:val="22"/>
              </w:rPr>
              <w:t> </w:t>
            </w:r>
            <w:r>
              <w:rPr>
                <w:spacing w:val="-2"/>
                <w:sz w:val="22"/>
              </w:rPr>
              <w:t>projekti</w:t>
            </w:r>
          </w:p>
        </w:tc>
      </w:tr>
      <w:tr>
        <w:trPr>
          <w:trHeight w:val="1218" w:hRule="atLeast"/>
        </w:trPr>
        <w:tc>
          <w:tcPr>
            <w:tcW w:w="2713" w:type="dxa"/>
          </w:tcPr>
          <w:p>
            <w:pPr>
              <w:pStyle w:val="TableParagraph"/>
              <w:spacing w:before="56"/>
              <w:ind w:left="108"/>
              <w:rPr>
                <w:b/>
                <w:sz w:val="22"/>
              </w:rPr>
            </w:pPr>
            <w:r>
              <w:rPr>
                <w:b/>
                <w:sz w:val="22"/>
              </w:rPr>
              <w:t>Regulatorni</w:t>
            </w:r>
            <w:r>
              <w:rPr>
                <w:b/>
                <w:spacing w:val="-8"/>
                <w:sz w:val="22"/>
              </w:rPr>
              <w:t> </w:t>
            </w:r>
            <w:r>
              <w:rPr>
                <w:b/>
                <w:spacing w:val="-4"/>
                <w:sz w:val="22"/>
              </w:rPr>
              <w:t>okvir</w:t>
            </w:r>
          </w:p>
        </w:tc>
        <w:tc>
          <w:tcPr>
            <w:tcW w:w="6793" w:type="dxa"/>
          </w:tcPr>
          <w:p>
            <w:pPr>
              <w:pStyle w:val="TableParagraph"/>
              <w:spacing w:line="276" w:lineRule="auto" w:before="56"/>
              <w:ind w:left="107" w:right="2389"/>
              <w:rPr>
                <w:sz w:val="22"/>
              </w:rPr>
            </w:pPr>
            <w:r>
              <w:rPr>
                <w:sz w:val="22"/>
              </w:rPr>
              <w:t>Zakon</w:t>
            </w:r>
            <w:r>
              <w:rPr>
                <w:spacing w:val="-7"/>
                <w:sz w:val="22"/>
              </w:rPr>
              <w:t> </w:t>
            </w:r>
            <w:r>
              <w:rPr>
                <w:sz w:val="22"/>
              </w:rPr>
              <w:t>o</w:t>
            </w:r>
            <w:r>
              <w:rPr>
                <w:spacing w:val="-7"/>
                <w:sz w:val="22"/>
              </w:rPr>
              <w:t> </w:t>
            </w:r>
            <w:r>
              <w:rPr>
                <w:sz w:val="22"/>
              </w:rPr>
              <w:t>vlasništvu</w:t>
            </w:r>
            <w:r>
              <w:rPr>
                <w:spacing w:val="-10"/>
                <w:sz w:val="22"/>
              </w:rPr>
              <w:t> </w:t>
            </w:r>
            <w:r>
              <w:rPr>
                <w:sz w:val="22"/>
              </w:rPr>
              <w:t>i</w:t>
            </w:r>
            <w:r>
              <w:rPr>
                <w:spacing w:val="-6"/>
                <w:sz w:val="22"/>
              </w:rPr>
              <w:t> </w:t>
            </w:r>
            <w:r>
              <w:rPr>
                <w:sz w:val="22"/>
              </w:rPr>
              <w:t>drugim</w:t>
            </w:r>
            <w:r>
              <w:rPr>
                <w:spacing w:val="-6"/>
                <w:sz w:val="22"/>
              </w:rPr>
              <w:t> </w:t>
            </w:r>
            <w:r>
              <w:rPr>
                <w:sz w:val="22"/>
              </w:rPr>
              <w:t>stvarnim</w:t>
            </w:r>
            <w:r>
              <w:rPr>
                <w:spacing w:val="-6"/>
                <w:sz w:val="22"/>
              </w:rPr>
              <w:t> </w:t>
            </w:r>
            <w:r>
              <w:rPr>
                <w:sz w:val="22"/>
              </w:rPr>
              <w:t>pravima Zakon o izvlaštenju i određivanju naknade Zakon o gradnji</w:t>
            </w:r>
          </w:p>
          <w:p>
            <w:pPr>
              <w:pStyle w:val="TableParagraph"/>
              <w:spacing w:line="251" w:lineRule="exact"/>
              <w:ind w:left="107"/>
              <w:rPr>
                <w:sz w:val="22"/>
              </w:rPr>
            </w:pPr>
            <w:r>
              <w:rPr>
                <w:sz w:val="22"/>
              </w:rPr>
              <w:t>Zako</w:t>
            </w:r>
            <w:r>
              <w:rPr>
                <w:spacing w:val="-3"/>
                <w:sz w:val="22"/>
              </w:rPr>
              <w:t> </w:t>
            </w:r>
            <w:r>
              <w:rPr>
                <w:sz w:val="22"/>
              </w:rPr>
              <w:t>o</w:t>
            </w:r>
            <w:r>
              <w:rPr>
                <w:spacing w:val="-2"/>
                <w:sz w:val="22"/>
              </w:rPr>
              <w:t> </w:t>
            </w:r>
            <w:r>
              <w:rPr>
                <w:sz w:val="22"/>
              </w:rPr>
              <w:t>obveznim</w:t>
            </w:r>
            <w:r>
              <w:rPr>
                <w:spacing w:val="-3"/>
                <w:sz w:val="22"/>
              </w:rPr>
              <w:t> </w:t>
            </w:r>
            <w:r>
              <w:rPr>
                <w:spacing w:val="-2"/>
                <w:sz w:val="22"/>
              </w:rPr>
              <w:t>odnosima</w:t>
            </w:r>
          </w:p>
        </w:tc>
      </w:tr>
    </w:tbl>
    <w:p>
      <w:pPr>
        <w:pStyle w:val="TableParagraph"/>
        <w:spacing w:after="0" w:line="251" w:lineRule="exact"/>
        <w:rPr>
          <w:sz w:val="22"/>
        </w:rPr>
        <w:sectPr>
          <w:type w:val="continuous"/>
          <w:pgSz w:w="11910" w:h="16840"/>
          <w:pgMar w:header="0" w:footer="573" w:top="1100" w:bottom="1336" w:left="720" w:right="360"/>
        </w:sectPr>
      </w:pPr>
    </w:p>
    <w:tbl>
      <w:tblPr>
        <w:tblW w:w="0" w:type="auto"/>
        <w:jc w:val="left"/>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3"/>
        <w:gridCol w:w="6793"/>
      </w:tblGrid>
      <w:tr>
        <w:trPr>
          <w:trHeight w:val="1509" w:hRule="atLeast"/>
        </w:trPr>
        <w:tc>
          <w:tcPr>
            <w:tcW w:w="2713" w:type="dxa"/>
          </w:tcPr>
          <w:p>
            <w:pPr>
              <w:pStyle w:val="TableParagraph"/>
              <w:spacing w:before="56"/>
              <w:ind w:left="108"/>
              <w:rPr>
                <w:b/>
                <w:sz w:val="22"/>
              </w:rPr>
            </w:pPr>
            <w:r>
              <w:rPr>
                <w:b/>
                <w:sz w:val="22"/>
              </w:rPr>
              <w:t>Naziv</w:t>
            </w:r>
            <w:r>
              <w:rPr>
                <w:b/>
                <w:spacing w:val="-1"/>
                <w:sz w:val="22"/>
              </w:rPr>
              <w:t> </w:t>
            </w:r>
            <w:r>
              <w:rPr>
                <w:b/>
                <w:spacing w:val="-2"/>
                <w:sz w:val="22"/>
              </w:rPr>
              <w:t>aktivnost/projekata</w:t>
            </w:r>
          </w:p>
        </w:tc>
        <w:tc>
          <w:tcPr>
            <w:tcW w:w="6793" w:type="dxa"/>
          </w:tcPr>
          <w:p>
            <w:pPr>
              <w:pStyle w:val="TableParagraph"/>
              <w:spacing w:before="56"/>
              <w:ind w:left="107"/>
              <w:rPr>
                <w:b/>
                <w:sz w:val="22"/>
              </w:rPr>
            </w:pPr>
            <w:r>
              <w:rPr>
                <w:b/>
                <w:sz w:val="22"/>
              </w:rPr>
              <w:t>K105601</w:t>
            </w:r>
            <w:r>
              <w:rPr>
                <w:b/>
                <w:spacing w:val="-3"/>
                <w:sz w:val="22"/>
              </w:rPr>
              <w:t> </w:t>
            </w:r>
            <w:r>
              <w:rPr>
                <w:b/>
                <w:spacing w:val="-2"/>
                <w:sz w:val="22"/>
              </w:rPr>
              <w:t>Zemljište</w:t>
            </w:r>
          </w:p>
          <w:p>
            <w:pPr>
              <w:pStyle w:val="TableParagraph"/>
              <w:spacing w:line="276" w:lineRule="auto" w:before="38"/>
              <w:ind w:left="107" w:right="2706"/>
              <w:rPr>
                <w:b/>
                <w:sz w:val="22"/>
              </w:rPr>
            </w:pPr>
            <w:r>
              <w:rPr>
                <w:b/>
                <w:sz w:val="22"/>
              </w:rPr>
              <w:t>K105602</w:t>
            </w:r>
            <w:r>
              <w:rPr>
                <w:b/>
                <w:spacing w:val="-8"/>
                <w:sz w:val="22"/>
              </w:rPr>
              <w:t> </w:t>
            </w:r>
            <w:r>
              <w:rPr>
                <w:b/>
                <w:sz w:val="22"/>
              </w:rPr>
              <w:t>Ulaganje</w:t>
            </w:r>
            <w:r>
              <w:rPr>
                <w:b/>
                <w:spacing w:val="-8"/>
                <w:sz w:val="22"/>
              </w:rPr>
              <w:t> </w:t>
            </w:r>
            <w:r>
              <w:rPr>
                <w:b/>
                <w:sz w:val="22"/>
              </w:rPr>
              <w:t>u</w:t>
            </w:r>
            <w:r>
              <w:rPr>
                <w:b/>
                <w:spacing w:val="-11"/>
                <w:sz w:val="22"/>
              </w:rPr>
              <w:t> </w:t>
            </w:r>
            <w:r>
              <w:rPr>
                <w:b/>
                <w:sz w:val="22"/>
              </w:rPr>
              <w:t>gradsku</w:t>
            </w:r>
            <w:r>
              <w:rPr>
                <w:b/>
                <w:spacing w:val="-8"/>
                <w:sz w:val="22"/>
              </w:rPr>
              <w:t> </w:t>
            </w:r>
            <w:r>
              <w:rPr>
                <w:b/>
                <w:sz w:val="22"/>
              </w:rPr>
              <w:t>imovinu T105607 Razvoj projekta Batižele T105609 Uređenje braniteljske sobe</w:t>
            </w:r>
          </w:p>
          <w:p>
            <w:pPr>
              <w:pStyle w:val="TableParagraph"/>
              <w:ind w:left="107"/>
              <w:rPr>
                <w:b/>
                <w:sz w:val="22"/>
              </w:rPr>
            </w:pPr>
            <w:r>
              <w:rPr>
                <w:b/>
                <w:sz w:val="22"/>
              </w:rPr>
              <w:t>K105611</w:t>
            </w:r>
            <w:r>
              <w:rPr>
                <w:b/>
                <w:spacing w:val="-9"/>
                <w:sz w:val="22"/>
              </w:rPr>
              <w:t> </w:t>
            </w:r>
            <w:r>
              <w:rPr>
                <w:b/>
                <w:sz w:val="22"/>
              </w:rPr>
              <w:t>Prometno-logistički</w:t>
            </w:r>
            <w:r>
              <w:rPr>
                <w:b/>
                <w:spacing w:val="-6"/>
                <w:sz w:val="22"/>
              </w:rPr>
              <w:t> </w:t>
            </w:r>
            <w:r>
              <w:rPr>
                <w:b/>
                <w:sz w:val="22"/>
              </w:rPr>
              <w:t>centar</w:t>
            </w:r>
            <w:r>
              <w:rPr>
                <w:b/>
                <w:spacing w:val="-7"/>
                <w:sz w:val="22"/>
              </w:rPr>
              <w:t> </w:t>
            </w:r>
            <w:r>
              <w:rPr>
                <w:b/>
                <w:sz w:val="22"/>
              </w:rPr>
              <w:t>javnoga</w:t>
            </w:r>
            <w:r>
              <w:rPr>
                <w:b/>
                <w:spacing w:val="-7"/>
                <w:sz w:val="22"/>
              </w:rPr>
              <w:t> </w:t>
            </w:r>
            <w:r>
              <w:rPr>
                <w:b/>
                <w:sz w:val="22"/>
              </w:rPr>
              <w:t>gradskog</w:t>
            </w:r>
            <w:r>
              <w:rPr>
                <w:b/>
                <w:spacing w:val="-6"/>
                <w:sz w:val="22"/>
              </w:rPr>
              <w:t> </w:t>
            </w:r>
            <w:r>
              <w:rPr>
                <w:b/>
                <w:spacing w:val="-2"/>
                <w:sz w:val="22"/>
              </w:rPr>
              <w:t>prijevoza</w:t>
            </w:r>
          </w:p>
        </w:tc>
      </w:tr>
      <w:tr>
        <w:trPr>
          <w:trHeight w:val="981" w:hRule="atLeast"/>
        </w:trPr>
        <w:tc>
          <w:tcPr>
            <w:tcW w:w="2713" w:type="dxa"/>
          </w:tcPr>
          <w:p>
            <w:pPr>
              <w:pStyle w:val="TableParagraph"/>
              <w:spacing w:before="53"/>
              <w:ind w:left="108"/>
              <w:rPr>
                <w:b/>
                <w:sz w:val="22"/>
              </w:rPr>
            </w:pPr>
            <w:r>
              <w:rPr>
                <w:b/>
                <w:sz w:val="22"/>
              </w:rPr>
              <w:t>Ciljevi</w:t>
            </w:r>
            <w:r>
              <w:rPr>
                <w:b/>
                <w:spacing w:val="-3"/>
                <w:sz w:val="22"/>
              </w:rPr>
              <w:t> </w:t>
            </w:r>
            <w:r>
              <w:rPr>
                <w:b/>
                <w:spacing w:val="-2"/>
                <w:sz w:val="22"/>
              </w:rPr>
              <w:t>programa</w:t>
            </w:r>
          </w:p>
        </w:tc>
        <w:tc>
          <w:tcPr>
            <w:tcW w:w="6793" w:type="dxa"/>
          </w:tcPr>
          <w:p>
            <w:pPr>
              <w:pStyle w:val="TableParagraph"/>
              <w:tabs>
                <w:tab w:pos="1282" w:val="left" w:leader="none"/>
                <w:tab w:pos="3167" w:val="left" w:leader="none"/>
                <w:tab w:pos="4059" w:val="left" w:leader="none"/>
                <w:tab w:pos="4426" w:val="left" w:leader="none"/>
                <w:tab w:pos="5563" w:val="left" w:leader="none"/>
              </w:tabs>
              <w:spacing w:line="276" w:lineRule="auto" w:before="53"/>
              <w:ind w:left="107" w:right="44"/>
              <w:rPr>
                <w:sz w:val="22"/>
              </w:rPr>
            </w:pPr>
            <w:r>
              <w:rPr>
                <w:spacing w:val="-2"/>
                <w:sz w:val="22"/>
              </w:rPr>
              <w:t>Rješavanje</w:t>
            </w:r>
            <w:r>
              <w:rPr>
                <w:sz w:val="22"/>
              </w:rPr>
              <w:tab/>
            </w:r>
            <w:r>
              <w:rPr>
                <w:spacing w:val="-2"/>
                <w:sz w:val="22"/>
              </w:rPr>
              <w:t>imovinsko-pravnih</w:t>
            </w:r>
            <w:r>
              <w:rPr>
                <w:sz w:val="22"/>
              </w:rPr>
              <w:tab/>
            </w:r>
            <w:r>
              <w:rPr>
                <w:spacing w:val="-2"/>
                <w:sz w:val="22"/>
              </w:rPr>
              <w:t>poslova</w:t>
            </w:r>
            <w:r>
              <w:rPr>
                <w:sz w:val="22"/>
              </w:rPr>
              <w:tab/>
            </w:r>
            <w:r>
              <w:rPr>
                <w:spacing w:val="-6"/>
                <w:sz w:val="22"/>
              </w:rPr>
              <w:t>te</w:t>
            </w:r>
            <w:r>
              <w:rPr>
                <w:sz w:val="22"/>
              </w:rPr>
              <w:tab/>
            </w:r>
            <w:r>
              <w:rPr>
                <w:spacing w:val="-2"/>
                <w:sz w:val="22"/>
              </w:rPr>
              <w:t>racionalno</w:t>
            </w:r>
            <w:r>
              <w:rPr>
                <w:sz w:val="22"/>
              </w:rPr>
              <w:tab/>
            </w:r>
            <w:r>
              <w:rPr>
                <w:spacing w:val="-2"/>
                <w:sz w:val="22"/>
              </w:rPr>
              <w:t>gospodarenje </w:t>
            </w:r>
            <w:r>
              <w:rPr>
                <w:sz w:val="22"/>
              </w:rPr>
              <w:t>gradskom imovinom.</w:t>
            </w:r>
          </w:p>
        </w:tc>
      </w:tr>
      <w:tr>
        <w:trPr>
          <w:trHeight w:val="784" w:hRule="atLeast"/>
        </w:trPr>
        <w:tc>
          <w:tcPr>
            <w:tcW w:w="2713" w:type="dxa"/>
          </w:tcPr>
          <w:p>
            <w:pPr>
              <w:pStyle w:val="TableParagraph"/>
              <w:spacing w:line="252" w:lineRule="auto" w:before="53"/>
              <w:ind w:left="108"/>
              <w:rPr>
                <w:b/>
                <w:sz w:val="22"/>
              </w:rPr>
            </w:pPr>
            <w:r>
              <w:rPr>
                <w:b/>
                <w:sz w:val="22"/>
              </w:rPr>
              <w:t>Planirana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1.778.445,00</w:t>
            </w:r>
            <w:r>
              <w:rPr>
                <w:spacing w:val="-5"/>
                <w:sz w:val="22"/>
              </w:rPr>
              <w:t> </w:t>
            </w:r>
            <w:r>
              <w:rPr>
                <w:spacing w:val="-4"/>
                <w:sz w:val="22"/>
              </w:rPr>
              <w:t>eura</w:t>
            </w:r>
          </w:p>
        </w:tc>
      </w:tr>
      <w:tr>
        <w:trPr>
          <w:trHeight w:val="785" w:hRule="atLeast"/>
        </w:trPr>
        <w:tc>
          <w:tcPr>
            <w:tcW w:w="2713" w:type="dxa"/>
          </w:tcPr>
          <w:p>
            <w:pPr>
              <w:pStyle w:val="TableParagraph"/>
              <w:spacing w:line="252" w:lineRule="auto" w:before="53"/>
              <w:ind w:left="108"/>
              <w:rPr>
                <w:b/>
                <w:sz w:val="22"/>
              </w:rPr>
            </w:pPr>
            <w:r>
              <w:rPr>
                <w:b/>
                <w:sz w:val="22"/>
              </w:rPr>
              <w:t>Izvršena</w:t>
            </w:r>
            <w:r>
              <w:rPr>
                <w:b/>
                <w:spacing w:val="-14"/>
                <w:sz w:val="22"/>
              </w:rPr>
              <w:t> </w:t>
            </w:r>
            <w:r>
              <w:rPr>
                <w:b/>
                <w:sz w:val="22"/>
              </w:rPr>
              <w:t>sredstva</w:t>
            </w:r>
            <w:r>
              <w:rPr>
                <w:b/>
                <w:spacing w:val="-14"/>
                <w:sz w:val="22"/>
              </w:rPr>
              <w:t> </w:t>
            </w:r>
            <w:r>
              <w:rPr>
                <w:b/>
                <w:sz w:val="22"/>
              </w:rPr>
              <w:t>za </w:t>
            </w:r>
            <w:r>
              <w:rPr>
                <w:b/>
                <w:spacing w:val="-2"/>
                <w:sz w:val="22"/>
              </w:rPr>
              <w:t>provedbu</w:t>
            </w:r>
          </w:p>
        </w:tc>
        <w:tc>
          <w:tcPr>
            <w:tcW w:w="6793" w:type="dxa"/>
          </w:tcPr>
          <w:p>
            <w:pPr>
              <w:pStyle w:val="TableParagraph"/>
              <w:spacing w:before="53"/>
              <w:ind w:left="107"/>
              <w:rPr>
                <w:sz w:val="22"/>
              </w:rPr>
            </w:pPr>
            <w:r>
              <w:rPr>
                <w:sz w:val="22"/>
              </w:rPr>
              <w:t>1.438.531,39</w:t>
            </w:r>
            <w:r>
              <w:rPr>
                <w:spacing w:val="-5"/>
                <w:sz w:val="22"/>
              </w:rPr>
              <w:t> </w:t>
            </w:r>
            <w:r>
              <w:rPr>
                <w:spacing w:val="-4"/>
                <w:sz w:val="22"/>
              </w:rPr>
              <w:t>eura</w:t>
            </w:r>
          </w:p>
        </w:tc>
      </w:tr>
      <w:tr>
        <w:trPr>
          <w:trHeight w:val="1216" w:hRule="atLeast"/>
        </w:trPr>
        <w:tc>
          <w:tcPr>
            <w:tcW w:w="2713" w:type="dxa"/>
          </w:tcPr>
          <w:p>
            <w:pPr>
              <w:pStyle w:val="TableParagraph"/>
              <w:spacing w:before="53"/>
              <w:ind w:left="108"/>
              <w:rPr>
                <w:b/>
                <w:sz w:val="22"/>
              </w:rPr>
            </w:pPr>
            <w:r>
              <w:rPr>
                <w:b/>
                <w:spacing w:val="-2"/>
                <w:sz w:val="22"/>
              </w:rPr>
              <w:t>Obrazloženje</w:t>
            </w:r>
          </w:p>
        </w:tc>
        <w:tc>
          <w:tcPr>
            <w:tcW w:w="6793" w:type="dxa"/>
          </w:tcPr>
          <w:p>
            <w:pPr>
              <w:pStyle w:val="TableParagraph"/>
              <w:spacing w:line="276" w:lineRule="auto" w:before="53"/>
              <w:ind w:left="107" w:right="47"/>
              <w:jc w:val="both"/>
              <w:rPr>
                <w:sz w:val="22"/>
              </w:rPr>
            </w:pPr>
            <w:r>
              <w:rPr>
                <w:sz w:val="22"/>
              </w:rPr>
              <w:t>Ostvarenje</w:t>
            </w:r>
            <w:r>
              <w:rPr>
                <w:spacing w:val="-2"/>
                <w:sz w:val="22"/>
              </w:rPr>
              <w:t> </w:t>
            </w:r>
            <w:r>
              <w:rPr>
                <w:sz w:val="22"/>
              </w:rPr>
              <w:t>od</w:t>
            </w:r>
            <w:r>
              <w:rPr>
                <w:spacing w:val="-2"/>
                <w:sz w:val="22"/>
              </w:rPr>
              <w:t> </w:t>
            </w:r>
            <w:r>
              <w:rPr>
                <w:sz w:val="22"/>
              </w:rPr>
              <w:t>80,89%</w:t>
            </w:r>
            <w:r>
              <w:rPr>
                <w:spacing w:val="-1"/>
                <w:sz w:val="22"/>
              </w:rPr>
              <w:t> </w:t>
            </w:r>
            <w:r>
              <w:rPr>
                <w:sz w:val="22"/>
              </w:rPr>
              <w:t>rezultat</w:t>
            </w:r>
            <w:r>
              <w:rPr>
                <w:spacing w:val="-1"/>
                <w:sz w:val="22"/>
              </w:rPr>
              <w:t> </w:t>
            </w:r>
            <w:r>
              <w:rPr>
                <w:sz w:val="22"/>
              </w:rPr>
              <w:t>je</w:t>
            </w:r>
            <w:r>
              <w:rPr>
                <w:spacing w:val="-2"/>
                <w:sz w:val="22"/>
              </w:rPr>
              <w:t> </w:t>
            </w:r>
            <w:r>
              <w:rPr>
                <w:sz w:val="22"/>
              </w:rPr>
              <w:t>kašnjenja</w:t>
            </w:r>
            <w:r>
              <w:rPr>
                <w:spacing w:val="-2"/>
                <w:sz w:val="22"/>
              </w:rPr>
              <w:t> </w:t>
            </w:r>
            <w:r>
              <w:rPr>
                <w:sz w:val="22"/>
              </w:rPr>
              <w:t>pojedinih</w:t>
            </w:r>
            <w:r>
              <w:rPr>
                <w:spacing w:val="-4"/>
                <w:sz w:val="22"/>
              </w:rPr>
              <w:t> </w:t>
            </w:r>
            <w:r>
              <w:rPr>
                <w:sz w:val="22"/>
              </w:rPr>
              <w:t>faza</w:t>
            </w:r>
            <w:r>
              <w:rPr>
                <w:spacing w:val="-2"/>
                <w:sz w:val="22"/>
              </w:rPr>
              <w:t> </w:t>
            </w:r>
            <w:r>
              <w:rPr>
                <w:sz w:val="22"/>
              </w:rPr>
              <w:t>projekata</w:t>
            </w:r>
            <w:r>
              <w:rPr>
                <w:spacing w:val="-2"/>
                <w:sz w:val="22"/>
              </w:rPr>
              <w:t> </w:t>
            </w:r>
            <w:r>
              <w:rPr>
                <w:sz w:val="22"/>
              </w:rPr>
              <w:t>koji</w:t>
            </w:r>
            <w:r>
              <w:rPr>
                <w:spacing w:val="-3"/>
                <w:sz w:val="22"/>
              </w:rPr>
              <w:t> </w:t>
            </w:r>
            <w:r>
              <w:rPr>
                <w:sz w:val="22"/>
              </w:rPr>
              <w:t>su fazi provedbe, problema s nalaženjem izvođača radova koji kronično nedostaju</w:t>
            </w:r>
            <w:r>
              <w:rPr>
                <w:spacing w:val="-2"/>
                <w:sz w:val="22"/>
              </w:rPr>
              <w:t> </w:t>
            </w:r>
            <w:r>
              <w:rPr>
                <w:sz w:val="22"/>
              </w:rPr>
              <w:t>u</w:t>
            </w:r>
            <w:r>
              <w:rPr>
                <w:spacing w:val="-1"/>
                <w:sz w:val="22"/>
              </w:rPr>
              <w:t> </w:t>
            </w:r>
            <w:r>
              <w:rPr>
                <w:sz w:val="22"/>
              </w:rPr>
              <w:t>sektoru</w:t>
            </w:r>
            <w:r>
              <w:rPr>
                <w:spacing w:val="-2"/>
                <w:sz w:val="22"/>
              </w:rPr>
              <w:t> </w:t>
            </w:r>
            <w:r>
              <w:rPr>
                <w:sz w:val="22"/>
              </w:rPr>
              <w:t>građevine,</w:t>
            </w:r>
            <w:r>
              <w:rPr>
                <w:spacing w:val="-1"/>
                <w:sz w:val="22"/>
              </w:rPr>
              <w:t> </w:t>
            </w:r>
            <w:r>
              <w:rPr>
                <w:sz w:val="22"/>
              </w:rPr>
              <w:t>posebice</w:t>
            </w:r>
            <w:r>
              <w:rPr>
                <w:spacing w:val="-1"/>
                <w:sz w:val="22"/>
              </w:rPr>
              <w:t> </w:t>
            </w:r>
            <w:r>
              <w:rPr>
                <w:sz w:val="22"/>
              </w:rPr>
              <w:t>za</w:t>
            </w:r>
            <w:r>
              <w:rPr>
                <w:spacing w:val="-2"/>
                <w:sz w:val="22"/>
              </w:rPr>
              <w:t> </w:t>
            </w:r>
            <w:r>
              <w:rPr>
                <w:sz w:val="22"/>
              </w:rPr>
              <w:t>manje</w:t>
            </w:r>
            <w:r>
              <w:rPr>
                <w:spacing w:val="-3"/>
                <w:sz w:val="22"/>
              </w:rPr>
              <w:t> </w:t>
            </w:r>
            <w:r>
              <w:rPr>
                <w:sz w:val="22"/>
              </w:rPr>
              <w:t>intervencije</w:t>
            </w:r>
            <w:r>
              <w:rPr>
                <w:spacing w:val="-1"/>
                <w:sz w:val="22"/>
              </w:rPr>
              <w:t> </w:t>
            </w:r>
            <w:r>
              <w:rPr>
                <w:sz w:val="22"/>
              </w:rPr>
              <w:t>u</w:t>
            </w:r>
            <w:r>
              <w:rPr>
                <w:spacing w:val="-1"/>
                <w:sz w:val="22"/>
              </w:rPr>
              <w:t> </w:t>
            </w:r>
            <w:r>
              <w:rPr>
                <w:spacing w:val="-2"/>
                <w:sz w:val="22"/>
              </w:rPr>
              <w:t>poslovnim</w:t>
            </w:r>
          </w:p>
          <w:p>
            <w:pPr>
              <w:pStyle w:val="TableParagraph"/>
              <w:spacing w:before="1"/>
              <w:ind w:left="107"/>
              <w:jc w:val="both"/>
              <w:rPr>
                <w:sz w:val="22"/>
              </w:rPr>
            </w:pPr>
            <w:r>
              <w:rPr>
                <w:sz w:val="22"/>
              </w:rPr>
              <w:t>prostorima</w:t>
            </w:r>
            <w:r>
              <w:rPr>
                <w:spacing w:val="-5"/>
                <w:sz w:val="22"/>
              </w:rPr>
              <w:t> </w:t>
            </w:r>
            <w:r>
              <w:rPr>
                <w:sz w:val="22"/>
              </w:rPr>
              <w:t>i</w:t>
            </w:r>
            <w:r>
              <w:rPr>
                <w:spacing w:val="-5"/>
                <w:sz w:val="22"/>
              </w:rPr>
              <w:t> </w:t>
            </w:r>
            <w:r>
              <w:rPr>
                <w:sz w:val="22"/>
              </w:rPr>
              <w:t>drugim</w:t>
            </w:r>
            <w:r>
              <w:rPr>
                <w:spacing w:val="-3"/>
                <w:sz w:val="22"/>
              </w:rPr>
              <w:t> </w:t>
            </w:r>
            <w:r>
              <w:rPr>
                <w:sz w:val="22"/>
              </w:rPr>
              <w:t>objektima</w:t>
            </w:r>
            <w:r>
              <w:rPr>
                <w:spacing w:val="-5"/>
                <w:sz w:val="22"/>
              </w:rPr>
              <w:t> </w:t>
            </w:r>
            <w:r>
              <w:rPr>
                <w:sz w:val="22"/>
              </w:rPr>
              <w:t>u</w:t>
            </w:r>
            <w:r>
              <w:rPr>
                <w:spacing w:val="-4"/>
                <w:sz w:val="22"/>
              </w:rPr>
              <w:t> </w:t>
            </w:r>
            <w:r>
              <w:rPr>
                <w:sz w:val="22"/>
              </w:rPr>
              <w:t>vlasništvu</w:t>
            </w:r>
            <w:r>
              <w:rPr>
                <w:spacing w:val="-4"/>
                <w:sz w:val="22"/>
              </w:rPr>
              <w:t> </w:t>
            </w:r>
            <w:r>
              <w:rPr>
                <w:sz w:val="22"/>
              </w:rPr>
              <w:t>Grada</w:t>
            </w:r>
            <w:r>
              <w:rPr>
                <w:spacing w:val="-4"/>
                <w:sz w:val="22"/>
              </w:rPr>
              <w:t> </w:t>
            </w:r>
            <w:r>
              <w:rPr>
                <w:spacing w:val="-2"/>
                <w:sz w:val="22"/>
              </w:rPr>
              <w:t>Šibenika.</w:t>
            </w:r>
          </w:p>
        </w:tc>
      </w:tr>
    </w:tbl>
    <w:p>
      <w:pPr>
        <w:pStyle w:val="TableParagraph"/>
        <w:spacing w:after="0"/>
        <w:jc w:val="both"/>
        <w:rPr>
          <w:sz w:val="22"/>
        </w:rPr>
        <w:sectPr>
          <w:type w:val="continuous"/>
          <w:pgSz w:w="11910" w:h="16840"/>
          <w:pgMar w:header="0" w:footer="573" w:top="1100" w:bottom="760" w:left="720" w:right="360"/>
        </w:sectPr>
      </w:pPr>
    </w:p>
    <w:p>
      <w:pPr>
        <w:pStyle w:val="BodyText"/>
        <w:rPr>
          <w:b/>
        </w:rPr>
      </w:pPr>
    </w:p>
    <w:p>
      <w:pPr>
        <w:pStyle w:val="BodyText"/>
        <w:spacing w:before="54"/>
        <w:rPr>
          <w:b/>
        </w:rPr>
      </w:pPr>
    </w:p>
    <w:p>
      <w:pPr>
        <w:pStyle w:val="Heading4"/>
        <w:ind w:left="1" w:right="1"/>
        <w:jc w:val="center"/>
      </w:pPr>
      <w:r>
        <w:rPr/>
        <w:t>POSEBNI</w:t>
      </w:r>
      <w:r>
        <w:rPr>
          <w:spacing w:val="-5"/>
        </w:rPr>
        <w:t> </w:t>
      </w:r>
      <w:r>
        <w:rPr/>
        <w:t>IZVJEŠTAJI</w:t>
      </w:r>
      <w:r>
        <w:rPr>
          <w:spacing w:val="-3"/>
        </w:rPr>
        <w:t> </w:t>
      </w:r>
      <w:r>
        <w:rPr/>
        <w:t>U</w:t>
      </w:r>
      <w:r>
        <w:rPr>
          <w:spacing w:val="-3"/>
        </w:rPr>
        <w:t> </w:t>
      </w:r>
      <w:r>
        <w:rPr/>
        <w:t>GODIŠNJEM</w:t>
      </w:r>
      <w:r>
        <w:rPr>
          <w:spacing w:val="-3"/>
        </w:rPr>
        <w:t> </w:t>
      </w:r>
      <w:r>
        <w:rPr/>
        <w:t>IZVJEŠTAJU</w:t>
      </w:r>
      <w:r>
        <w:rPr>
          <w:spacing w:val="-2"/>
        </w:rPr>
        <w:t> </w:t>
      </w:r>
      <w:r>
        <w:rPr/>
        <w:t>O</w:t>
      </w:r>
      <w:r>
        <w:rPr>
          <w:spacing w:val="-2"/>
        </w:rPr>
        <w:t> </w:t>
      </w:r>
      <w:r>
        <w:rPr/>
        <w:t>IZVRŠENJU</w:t>
      </w:r>
      <w:r>
        <w:rPr>
          <w:spacing w:val="-3"/>
        </w:rPr>
        <w:t> </w:t>
      </w:r>
      <w:r>
        <w:rPr/>
        <w:t>PRORAČUNA</w:t>
      </w:r>
      <w:r>
        <w:rPr>
          <w:spacing w:val="-3"/>
        </w:rPr>
        <w:t> </w:t>
      </w:r>
      <w:r>
        <w:rPr/>
        <w:t>ZA</w:t>
      </w:r>
      <w:r>
        <w:rPr>
          <w:spacing w:val="-3"/>
        </w:rPr>
        <w:t> </w:t>
      </w:r>
      <w:r>
        <w:rPr/>
        <w:t>2025.</w:t>
      </w:r>
      <w:r>
        <w:rPr>
          <w:spacing w:val="-1"/>
        </w:rPr>
        <w:t> </w:t>
      </w:r>
      <w:r>
        <w:rPr>
          <w:spacing w:val="-2"/>
        </w:rPr>
        <w:t>GODINU</w:t>
      </w:r>
    </w:p>
    <w:p>
      <w:pPr>
        <w:pStyle w:val="BodyText"/>
        <w:rPr>
          <w:b/>
        </w:rPr>
      </w:pPr>
    </w:p>
    <w:p>
      <w:pPr>
        <w:pStyle w:val="BodyText"/>
        <w:spacing w:before="207"/>
        <w:rPr>
          <w:b/>
        </w:rPr>
      </w:pPr>
    </w:p>
    <w:p>
      <w:pPr>
        <w:pStyle w:val="BodyText"/>
        <w:spacing w:line="276" w:lineRule="auto"/>
        <w:ind w:left="1416" w:right="1412" w:firstLine="360"/>
        <w:jc w:val="both"/>
      </w:pPr>
      <w:r>
        <w:rPr/>
        <w:t>Na temelju članka 80. Zakona o proračunu („Narodne novine broj 144/21) te čl. 23. Pravilnika o polugodišnjem i godišnjem izvještaju o izvršenju proračuna i financijskog plana („Narodne novine“ broj 85/23 – dalje u tekstu: Pravilnik), posebni izvještaji iz članka 4. Pravilnika u godišnjem izvještaju o izvršenju proračuna su:</w:t>
      </w:r>
    </w:p>
    <w:p>
      <w:pPr>
        <w:pStyle w:val="ListParagraph"/>
        <w:numPr>
          <w:ilvl w:val="0"/>
          <w:numId w:val="55"/>
        </w:numPr>
        <w:tabs>
          <w:tab w:pos="2135" w:val="left" w:leader="none"/>
        </w:tabs>
        <w:spacing w:line="240" w:lineRule="auto" w:before="200" w:after="0"/>
        <w:ind w:left="2135" w:right="0" w:hanging="359"/>
        <w:jc w:val="left"/>
        <w:rPr>
          <w:sz w:val="24"/>
        </w:rPr>
      </w:pPr>
      <w:r>
        <w:rPr>
          <w:sz w:val="24"/>
        </w:rPr>
        <w:t>izvještaj</w:t>
      </w:r>
      <w:r>
        <w:rPr>
          <w:spacing w:val="-3"/>
          <w:sz w:val="24"/>
        </w:rPr>
        <w:t> </w:t>
      </w:r>
      <w:r>
        <w:rPr>
          <w:sz w:val="24"/>
        </w:rPr>
        <w:t>o</w:t>
      </w:r>
      <w:r>
        <w:rPr>
          <w:spacing w:val="-1"/>
          <w:sz w:val="24"/>
        </w:rPr>
        <w:t> </w:t>
      </w:r>
      <w:r>
        <w:rPr>
          <w:sz w:val="24"/>
        </w:rPr>
        <w:t>korištenju</w:t>
      </w:r>
      <w:r>
        <w:rPr>
          <w:spacing w:val="-1"/>
          <w:sz w:val="24"/>
        </w:rPr>
        <w:t> </w:t>
      </w:r>
      <w:r>
        <w:rPr>
          <w:sz w:val="24"/>
        </w:rPr>
        <w:t>proračunske </w:t>
      </w:r>
      <w:r>
        <w:rPr>
          <w:spacing w:val="-2"/>
          <w:sz w:val="24"/>
        </w:rPr>
        <w:t>zalihe,</w:t>
      </w:r>
    </w:p>
    <w:p>
      <w:pPr>
        <w:pStyle w:val="ListParagraph"/>
        <w:numPr>
          <w:ilvl w:val="0"/>
          <w:numId w:val="55"/>
        </w:numPr>
        <w:tabs>
          <w:tab w:pos="2135" w:val="left" w:leader="none"/>
        </w:tabs>
        <w:spacing w:line="240" w:lineRule="auto" w:before="0" w:after="0"/>
        <w:ind w:left="2135" w:right="0" w:hanging="359"/>
        <w:jc w:val="left"/>
        <w:rPr>
          <w:sz w:val="24"/>
        </w:rPr>
      </w:pPr>
      <w:r>
        <w:rPr>
          <w:sz w:val="24"/>
        </w:rPr>
        <w:t>izvještaj</w:t>
      </w:r>
      <w:r>
        <w:rPr>
          <w:spacing w:val="-1"/>
          <w:sz w:val="24"/>
        </w:rPr>
        <w:t> </w:t>
      </w:r>
      <w:r>
        <w:rPr>
          <w:sz w:val="24"/>
        </w:rPr>
        <w:t>o</w:t>
      </w:r>
      <w:r>
        <w:rPr>
          <w:spacing w:val="-1"/>
          <w:sz w:val="24"/>
        </w:rPr>
        <w:t> </w:t>
      </w:r>
      <w:r>
        <w:rPr>
          <w:sz w:val="24"/>
        </w:rPr>
        <w:t>zaduživanju</w:t>
      </w:r>
      <w:r>
        <w:rPr>
          <w:spacing w:val="-1"/>
          <w:sz w:val="24"/>
        </w:rPr>
        <w:t> </w:t>
      </w:r>
      <w:r>
        <w:rPr>
          <w:sz w:val="24"/>
        </w:rPr>
        <w:t>na domaćem</w:t>
      </w:r>
      <w:r>
        <w:rPr>
          <w:spacing w:val="-1"/>
          <w:sz w:val="24"/>
        </w:rPr>
        <w:t> </w:t>
      </w:r>
      <w:r>
        <w:rPr>
          <w:sz w:val="24"/>
        </w:rPr>
        <w:t>i</w:t>
      </w:r>
      <w:r>
        <w:rPr>
          <w:spacing w:val="-1"/>
          <w:sz w:val="24"/>
        </w:rPr>
        <w:t> </w:t>
      </w:r>
      <w:r>
        <w:rPr>
          <w:sz w:val="24"/>
        </w:rPr>
        <w:t>stranom tržištu</w:t>
      </w:r>
      <w:r>
        <w:rPr>
          <w:spacing w:val="-1"/>
          <w:sz w:val="24"/>
        </w:rPr>
        <w:t> </w:t>
      </w:r>
      <w:r>
        <w:rPr>
          <w:sz w:val="24"/>
        </w:rPr>
        <w:t>novca</w:t>
      </w:r>
      <w:r>
        <w:rPr>
          <w:spacing w:val="-2"/>
          <w:sz w:val="24"/>
        </w:rPr>
        <w:t> </w:t>
      </w:r>
      <w:r>
        <w:rPr>
          <w:sz w:val="24"/>
        </w:rPr>
        <w:t>i </w:t>
      </w:r>
      <w:r>
        <w:rPr>
          <w:spacing w:val="-2"/>
          <w:sz w:val="24"/>
        </w:rPr>
        <w:t>kapitala,</w:t>
      </w:r>
    </w:p>
    <w:p>
      <w:pPr>
        <w:pStyle w:val="ListParagraph"/>
        <w:numPr>
          <w:ilvl w:val="0"/>
          <w:numId w:val="55"/>
        </w:numPr>
        <w:tabs>
          <w:tab w:pos="2135" w:val="left" w:leader="none"/>
        </w:tabs>
        <w:spacing w:line="240" w:lineRule="auto" w:before="0" w:after="0"/>
        <w:ind w:left="2135" w:right="0" w:hanging="359"/>
        <w:jc w:val="left"/>
        <w:rPr>
          <w:sz w:val="24"/>
        </w:rPr>
      </w:pPr>
      <w:r>
        <w:rPr>
          <w:sz w:val="24"/>
        </w:rPr>
        <w:t>izvještaj</w:t>
      </w:r>
      <w:r>
        <w:rPr>
          <w:spacing w:val="-3"/>
          <w:sz w:val="24"/>
        </w:rPr>
        <w:t> </w:t>
      </w:r>
      <w:r>
        <w:rPr>
          <w:sz w:val="24"/>
        </w:rPr>
        <w:t>o</w:t>
      </w:r>
      <w:r>
        <w:rPr>
          <w:spacing w:val="-1"/>
          <w:sz w:val="24"/>
        </w:rPr>
        <w:t> </w:t>
      </w:r>
      <w:r>
        <w:rPr>
          <w:sz w:val="24"/>
        </w:rPr>
        <w:t>danim</w:t>
      </w:r>
      <w:r>
        <w:rPr>
          <w:spacing w:val="-1"/>
          <w:sz w:val="24"/>
        </w:rPr>
        <w:t> </w:t>
      </w:r>
      <w:r>
        <w:rPr>
          <w:sz w:val="24"/>
        </w:rPr>
        <w:t>jamstvima</w:t>
      </w:r>
      <w:r>
        <w:rPr>
          <w:spacing w:val="-2"/>
          <w:sz w:val="24"/>
        </w:rPr>
        <w:t> </w:t>
      </w:r>
      <w:r>
        <w:rPr>
          <w:sz w:val="24"/>
        </w:rPr>
        <w:t>i</w:t>
      </w:r>
      <w:r>
        <w:rPr>
          <w:spacing w:val="-1"/>
          <w:sz w:val="24"/>
        </w:rPr>
        <w:t> </w:t>
      </w:r>
      <w:r>
        <w:rPr>
          <w:sz w:val="24"/>
        </w:rPr>
        <w:t>plaćanjima</w:t>
      </w:r>
      <w:r>
        <w:rPr>
          <w:spacing w:val="-1"/>
          <w:sz w:val="24"/>
        </w:rPr>
        <w:t> </w:t>
      </w:r>
      <w:r>
        <w:rPr>
          <w:sz w:val="24"/>
        </w:rPr>
        <w:t>po</w:t>
      </w:r>
      <w:r>
        <w:rPr>
          <w:spacing w:val="-1"/>
          <w:sz w:val="24"/>
        </w:rPr>
        <w:t> </w:t>
      </w:r>
      <w:r>
        <w:rPr>
          <w:sz w:val="24"/>
        </w:rPr>
        <w:t>protestiranim </w:t>
      </w:r>
      <w:r>
        <w:rPr>
          <w:spacing w:val="-2"/>
          <w:sz w:val="24"/>
        </w:rPr>
        <w:t>jamstvima,</w:t>
      </w:r>
    </w:p>
    <w:p>
      <w:pPr>
        <w:pStyle w:val="ListParagraph"/>
        <w:numPr>
          <w:ilvl w:val="0"/>
          <w:numId w:val="55"/>
        </w:numPr>
        <w:tabs>
          <w:tab w:pos="2135" w:val="left" w:leader="none"/>
        </w:tabs>
        <w:spacing w:line="240" w:lineRule="auto" w:before="1" w:after="0"/>
        <w:ind w:left="2135" w:right="0" w:hanging="359"/>
        <w:jc w:val="left"/>
        <w:rPr>
          <w:sz w:val="24"/>
        </w:rPr>
      </w:pPr>
      <w:r>
        <w:rPr>
          <w:sz w:val="24"/>
        </w:rPr>
        <w:t>izvještaj</w:t>
      </w:r>
      <w:r>
        <w:rPr>
          <w:spacing w:val="-3"/>
          <w:sz w:val="24"/>
        </w:rPr>
        <w:t> </w:t>
      </w:r>
      <w:r>
        <w:rPr>
          <w:sz w:val="24"/>
        </w:rPr>
        <w:t>o korištenju sredstava</w:t>
      </w:r>
      <w:r>
        <w:rPr>
          <w:spacing w:val="-2"/>
          <w:sz w:val="24"/>
        </w:rPr>
        <w:t> </w:t>
      </w:r>
      <w:r>
        <w:rPr>
          <w:sz w:val="24"/>
        </w:rPr>
        <w:t>fondova</w:t>
      </w:r>
      <w:r>
        <w:rPr>
          <w:spacing w:val="-1"/>
          <w:sz w:val="24"/>
        </w:rPr>
        <w:t> </w:t>
      </w:r>
      <w:r>
        <w:rPr>
          <w:sz w:val="24"/>
        </w:rPr>
        <w:t>Europske </w:t>
      </w:r>
      <w:r>
        <w:rPr>
          <w:spacing w:val="-2"/>
          <w:sz w:val="24"/>
        </w:rPr>
        <w:t>unije,</w:t>
      </w:r>
    </w:p>
    <w:p>
      <w:pPr>
        <w:pStyle w:val="ListParagraph"/>
        <w:numPr>
          <w:ilvl w:val="0"/>
          <w:numId w:val="55"/>
        </w:numPr>
        <w:tabs>
          <w:tab w:pos="2135" w:val="left" w:leader="none"/>
        </w:tabs>
        <w:spacing w:line="240" w:lineRule="auto" w:before="0" w:after="0"/>
        <w:ind w:left="2135" w:right="0" w:hanging="359"/>
        <w:jc w:val="left"/>
        <w:rPr>
          <w:sz w:val="24"/>
        </w:rPr>
      </w:pPr>
      <w:r>
        <w:rPr>
          <w:sz w:val="24"/>
        </w:rPr>
        <w:t>izvještaj</w:t>
      </w:r>
      <w:r>
        <w:rPr>
          <w:spacing w:val="-3"/>
          <w:sz w:val="24"/>
        </w:rPr>
        <w:t> </w:t>
      </w:r>
      <w:r>
        <w:rPr>
          <w:sz w:val="24"/>
        </w:rPr>
        <w:t>o</w:t>
      </w:r>
      <w:r>
        <w:rPr>
          <w:spacing w:val="-1"/>
          <w:sz w:val="24"/>
        </w:rPr>
        <w:t> </w:t>
      </w:r>
      <w:r>
        <w:rPr>
          <w:sz w:val="24"/>
        </w:rPr>
        <w:t>danim</w:t>
      </w:r>
      <w:r>
        <w:rPr>
          <w:spacing w:val="-1"/>
          <w:sz w:val="24"/>
        </w:rPr>
        <w:t> </w:t>
      </w:r>
      <w:r>
        <w:rPr>
          <w:sz w:val="24"/>
        </w:rPr>
        <w:t>zajmovima</w:t>
      </w:r>
      <w:r>
        <w:rPr>
          <w:spacing w:val="-1"/>
          <w:sz w:val="24"/>
        </w:rPr>
        <w:t> </w:t>
      </w:r>
      <w:r>
        <w:rPr>
          <w:sz w:val="24"/>
        </w:rPr>
        <w:t>i</w:t>
      </w:r>
      <w:r>
        <w:rPr>
          <w:spacing w:val="-1"/>
          <w:sz w:val="24"/>
        </w:rPr>
        <w:t> </w:t>
      </w:r>
      <w:r>
        <w:rPr>
          <w:sz w:val="24"/>
        </w:rPr>
        <w:t>potraživanjima</w:t>
      </w:r>
      <w:r>
        <w:rPr>
          <w:spacing w:val="-2"/>
          <w:sz w:val="24"/>
        </w:rPr>
        <w:t> </w:t>
      </w:r>
      <w:r>
        <w:rPr>
          <w:sz w:val="24"/>
        </w:rPr>
        <w:t>po</w:t>
      </w:r>
      <w:r>
        <w:rPr>
          <w:spacing w:val="1"/>
          <w:sz w:val="24"/>
        </w:rPr>
        <w:t> </w:t>
      </w:r>
      <w:r>
        <w:rPr>
          <w:sz w:val="24"/>
        </w:rPr>
        <w:t>danim </w:t>
      </w:r>
      <w:r>
        <w:rPr>
          <w:spacing w:val="-2"/>
          <w:sz w:val="24"/>
        </w:rPr>
        <w:t>zajmovima</w:t>
      </w:r>
    </w:p>
    <w:p>
      <w:pPr>
        <w:pStyle w:val="ListParagraph"/>
        <w:numPr>
          <w:ilvl w:val="0"/>
          <w:numId w:val="55"/>
        </w:numPr>
        <w:tabs>
          <w:tab w:pos="2136" w:val="left" w:leader="none"/>
        </w:tabs>
        <w:spacing w:line="240" w:lineRule="auto" w:before="0" w:after="0"/>
        <w:ind w:left="2136" w:right="1413" w:hanging="360"/>
        <w:jc w:val="left"/>
        <w:rPr>
          <w:sz w:val="24"/>
        </w:rPr>
      </w:pPr>
      <w:r>
        <w:rPr>
          <w:sz w:val="24"/>
        </w:rPr>
        <w:t>izvještaj</w:t>
      </w:r>
      <w:r>
        <w:rPr>
          <w:spacing w:val="29"/>
          <w:sz w:val="24"/>
        </w:rPr>
        <w:t> </w:t>
      </w:r>
      <w:r>
        <w:rPr>
          <w:sz w:val="24"/>
        </w:rPr>
        <w:t>o</w:t>
      </w:r>
      <w:r>
        <w:rPr>
          <w:spacing w:val="28"/>
          <w:sz w:val="24"/>
        </w:rPr>
        <w:t> </w:t>
      </w:r>
      <w:r>
        <w:rPr>
          <w:sz w:val="24"/>
        </w:rPr>
        <w:t>stanju</w:t>
      </w:r>
      <w:r>
        <w:rPr>
          <w:spacing w:val="29"/>
          <w:sz w:val="24"/>
        </w:rPr>
        <w:t> </w:t>
      </w:r>
      <w:r>
        <w:rPr>
          <w:sz w:val="24"/>
        </w:rPr>
        <w:t>potraživanja</w:t>
      </w:r>
      <w:r>
        <w:rPr>
          <w:spacing w:val="28"/>
          <w:sz w:val="24"/>
        </w:rPr>
        <w:t> </w:t>
      </w:r>
      <w:r>
        <w:rPr>
          <w:sz w:val="24"/>
        </w:rPr>
        <w:t>i</w:t>
      </w:r>
      <w:r>
        <w:rPr>
          <w:spacing w:val="29"/>
          <w:sz w:val="24"/>
        </w:rPr>
        <w:t> </w:t>
      </w:r>
      <w:r>
        <w:rPr>
          <w:sz w:val="24"/>
        </w:rPr>
        <w:t>dospjelih</w:t>
      </w:r>
      <w:r>
        <w:rPr>
          <w:spacing w:val="28"/>
          <w:sz w:val="24"/>
        </w:rPr>
        <w:t> </w:t>
      </w:r>
      <w:r>
        <w:rPr>
          <w:sz w:val="24"/>
        </w:rPr>
        <w:t>obveza</w:t>
      </w:r>
      <w:r>
        <w:rPr>
          <w:spacing w:val="32"/>
          <w:sz w:val="24"/>
        </w:rPr>
        <w:t> </w:t>
      </w:r>
      <w:r>
        <w:rPr>
          <w:sz w:val="24"/>
        </w:rPr>
        <w:t>te</w:t>
      </w:r>
      <w:r>
        <w:rPr>
          <w:spacing w:val="28"/>
          <w:sz w:val="24"/>
        </w:rPr>
        <w:t> </w:t>
      </w:r>
      <w:r>
        <w:rPr>
          <w:sz w:val="24"/>
        </w:rPr>
        <w:t>o</w:t>
      </w:r>
      <w:r>
        <w:rPr>
          <w:spacing w:val="29"/>
          <w:sz w:val="24"/>
        </w:rPr>
        <w:t> </w:t>
      </w:r>
      <w:r>
        <w:rPr>
          <w:sz w:val="24"/>
        </w:rPr>
        <w:t>stanju</w:t>
      </w:r>
      <w:r>
        <w:rPr>
          <w:spacing w:val="29"/>
          <w:sz w:val="24"/>
        </w:rPr>
        <w:t> </w:t>
      </w:r>
      <w:r>
        <w:rPr>
          <w:sz w:val="24"/>
        </w:rPr>
        <w:t>potencijalnih</w:t>
      </w:r>
      <w:r>
        <w:rPr>
          <w:spacing w:val="28"/>
          <w:sz w:val="24"/>
        </w:rPr>
        <w:t> </w:t>
      </w:r>
      <w:r>
        <w:rPr>
          <w:sz w:val="24"/>
        </w:rPr>
        <w:t>obveza</w:t>
      </w:r>
      <w:r>
        <w:rPr>
          <w:spacing w:val="28"/>
          <w:sz w:val="24"/>
        </w:rPr>
        <w:t> </w:t>
      </w:r>
      <w:r>
        <w:rPr>
          <w:sz w:val="24"/>
        </w:rPr>
        <w:t>po</w:t>
      </w:r>
      <w:r>
        <w:rPr>
          <w:spacing w:val="28"/>
          <w:sz w:val="24"/>
        </w:rPr>
        <w:t> </w:t>
      </w:r>
      <w:r>
        <w:rPr>
          <w:sz w:val="24"/>
        </w:rPr>
        <w:t>osnovi</w:t>
      </w:r>
      <w:r>
        <w:rPr>
          <w:spacing w:val="29"/>
          <w:sz w:val="24"/>
        </w:rPr>
        <w:t> </w:t>
      </w:r>
      <w:r>
        <w:rPr>
          <w:sz w:val="24"/>
        </w:rPr>
        <w:t>sudskih</w:t>
      </w:r>
      <w:r>
        <w:rPr>
          <w:spacing w:val="28"/>
          <w:sz w:val="24"/>
        </w:rPr>
        <w:t> </w:t>
      </w:r>
      <w:r>
        <w:rPr>
          <w:sz w:val="24"/>
        </w:rPr>
        <w:t>sporova,</w:t>
      </w:r>
      <w:r>
        <w:rPr>
          <w:spacing w:val="31"/>
          <w:sz w:val="24"/>
        </w:rPr>
        <w:t> </w:t>
      </w:r>
      <w:r>
        <w:rPr>
          <w:sz w:val="24"/>
        </w:rPr>
        <w:t>a</w:t>
      </w:r>
      <w:r>
        <w:rPr>
          <w:spacing w:val="28"/>
          <w:sz w:val="24"/>
        </w:rPr>
        <w:t> </w:t>
      </w:r>
      <w:r>
        <w:rPr>
          <w:sz w:val="24"/>
        </w:rPr>
        <w:t>koji</w:t>
      </w:r>
      <w:r>
        <w:rPr>
          <w:spacing w:val="30"/>
          <w:sz w:val="24"/>
        </w:rPr>
        <w:t> </w:t>
      </w:r>
      <w:r>
        <w:rPr>
          <w:sz w:val="24"/>
        </w:rPr>
        <w:t>se</w:t>
      </w:r>
      <w:r>
        <w:rPr>
          <w:spacing w:val="28"/>
          <w:sz w:val="24"/>
        </w:rPr>
        <w:t> </w:t>
      </w:r>
      <w:r>
        <w:rPr>
          <w:sz w:val="24"/>
        </w:rPr>
        <w:t>dalje</w:t>
      </w:r>
      <w:r>
        <w:rPr>
          <w:spacing w:val="28"/>
          <w:sz w:val="24"/>
        </w:rPr>
        <w:t> </w:t>
      </w:r>
      <w:r>
        <w:rPr>
          <w:sz w:val="24"/>
        </w:rPr>
        <w:t>u</w:t>
      </w:r>
      <w:r>
        <w:rPr>
          <w:spacing w:val="28"/>
          <w:sz w:val="24"/>
        </w:rPr>
        <w:t> </w:t>
      </w:r>
      <w:r>
        <w:rPr>
          <w:sz w:val="24"/>
        </w:rPr>
        <w:t>tekstu obrazlažu u odnosu na godišnje izvršenje Proračuna Grada Šibenika za 2025. godinu.</w:t>
      </w:r>
    </w:p>
    <w:p>
      <w:pPr>
        <w:pStyle w:val="BodyText"/>
      </w:pPr>
    </w:p>
    <w:p>
      <w:pPr>
        <w:pStyle w:val="BodyText"/>
      </w:pPr>
    </w:p>
    <w:p>
      <w:pPr>
        <w:pStyle w:val="BodyText"/>
        <w:spacing w:before="206"/>
      </w:pPr>
    </w:p>
    <w:p>
      <w:pPr>
        <w:pStyle w:val="Heading4"/>
        <w:numPr>
          <w:ilvl w:val="1"/>
          <w:numId w:val="55"/>
        </w:numPr>
        <w:tabs>
          <w:tab w:pos="5744" w:val="left" w:leader="none"/>
        </w:tabs>
        <w:spacing w:line="240" w:lineRule="auto" w:before="0" w:after="0"/>
        <w:ind w:left="5744" w:right="0" w:hanging="360"/>
        <w:jc w:val="left"/>
      </w:pPr>
      <w:r>
        <w:rPr/>
        <w:t>IZVJEŠTAJ</w:t>
      </w:r>
      <w:r>
        <w:rPr>
          <w:spacing w:val="-5"/>
        </w:rPr>
        <w:t> </w:t>
      </w:r>
      <w:r>
        <w:rPr/>
        <w:t>O</w:t>
      </w:r>
      <w:r>
        <w:rPr>
          <w:spacing w:val="-4"/>
        </w:rPr>
        <w:t> </w:t>
      </w:r>
      <w:r>
        <w:rPr/>
        <w:t>KORIŠTENJU</w:t>
      </w:r>
      <w:r>
        <w:rPr>
          <w:spacing w:val="-5"/>
        </w:rPr>
        <w:t> </w:t>
      </w:r>
      <w:r>
        <w:rPr/>
        <w:t>PRORAČUNSKE</w:t>
      </w:r>
      <w:r>
        <w:rPr>
          <w:spacing w:val="-4"/>
        </w:rPr>
        <w:t> </w:t>
      </w:r>
      <w:r>
        <w:rPr>
          <w:spacing w:val="-2"/>
        </w:rPr>
        <w:t>ZALIHE</w:t>
      </w:r>
    </w:p>
    <w:p>
      <w:pPr>
        <w:pStyle w:val="BodyText"/>
        <w:rPr>
          <w:b/>
        </w:rPr>
      </w:pPr>
    </w:p>
    <w:p>
      <w:pPr>
        <w:pStyle w:val="BodyText"/>
        <w:spacing w:before="209"/>
        <w:rPr>
          <w:b/>
        </w:rPr>
      </w:pPr>
    </w:p>
    <w:p>
      <w:pPr>
        <w:pStyle w:val="BodyText"/>
        <w:ind w:left="1776"/>
      </w:pPr>
      <w:r>
        <w:rPr/>
        <w:t>U</w:t>
      </w:r>
      <w:r>
        <w:rPr>
          <w:spacing w:val="-4"/>
        </w:rPr>
        <w:t> </w:t>
      </w:r>
      <w:r>
        <w:rPr/>
        <w:t>Proračunu Grada</w:t>
      </w:r>
      <w:r>
        <w:rPr>
          <w:spacing w:val="-1"/>
        </w:rPr>
        <w:t> </w:t>
      </w:r>
      <w:r>
        <w:rPr/>
        <w:t>Šibenika</w:t>
      </w:r>
      <w:r>
        <w:rPr>
          <w:spacing w:val="-2"/>
        </w:rPr>
        <w:t> </w:t>
      </w:r>
      <w:r>
        <w:rPr/>
        <w:t>za</w:t>
      </w:r>
      <w:r>
        <w:rPr>
          <w:spacing w:val="-1"/>
        </w:rPr>
        <w:t> </w:t>
      </w:r>
      <w:r>
        <w:rPr/>
        <w:t>2025. godinu</w:t>
      </w:r>
      <w:r>
        <w:rPr>
          <w:spacing w:val="-1"/>
        </w:rPr>
        <w:t> </w:t>
      </w:r>
      <w:r>
        <w:rPr/>
        <w:t>su</w:t>
      </w:r>
      <w:r>
        <w:rPr>
          <w:spacing w:val="2"/>
        </w:rPr>
        <w:t> </w:t>
      </w:r>
      <w:r>
        <w:rPr/>
        <w:t>planirana</w:t>
      </w:r>
      <w:r>
        <w:rPr>
          <w:spacing w:val="-1"/>
        </w:rPr>
        <w:t> </w:t>
      </w:r>
      <w:r>
        <w:rPr/>
        <w:t>sredstva</w:t>
      </w:r>
      <w:r>
        <w:rPr>
          <w:spacing w:val="-1"/>
        </w:rPr>
        <w:t> </w:t>
      </w:r>
      <w:r>
        <w:rPr/>
        <w:t>za</w:t>
      </w:r>
      <w:r>
        <w:rPr>
          <w:spacing w:val="-1"/>
        </w:rPr>
        <w:t> </w:t>
      </w:r>
      <w:r>
        <w:rPr/>
        <w:t>proračunsku zalihu</w:t>
      </w:r>
      <w:r>
        <w:rPr>
          <w:spacing w:val="-1"/>
        </w:rPr>
        <w:t> </w:t>
      </w:r>
      <w:r>
        <w:rPr/>
        <w:t>u ukupnom iznosu</w:t>
      </w:r>
      <w:r>
        <w:rPr>
          <w:spacing w:val="-1"/>
        </w:rPr>
        <w:t> </w:t>
      </w:r>
      <w:r>
        <w:rPr/>
        <w:t>od 20.000,00 </w:t>
      </w:r>
      <w:r>
        <w:rPr>
          <w:spacing w:val="-2"/>
        </w:rPr>
        <w:t>eura.</w:t>
      </w:r>
    </w:p>
    <w:p>
      <w:pPr>
        <w:pStyle w:val="BodyText"/>
        <w:spacing w:line="276" w:lineRule="auto" w:before="241"/>
        <w:ind w:left="1416" w:right="1414" w:firstLine="360"/>
        <w:jc w:val="both"/>
      </w:pPr>
      <w:r>
        <w:rPr/>
        <w:t>Sredstva</w:t>
      </w:r>
      <w:r>
        <w:rPr>
          <w:spacing w:val="-10"/>
        </w:rPr>
        <w:t> </w:t>
      </w:r>
      <w:r>
        <w:rPr/>
        <w:t>se</w:t>
      </w:r>
      <w:r>
        <w:rPr>
          <w:spacing w:val="-10"/>
        </w:rPr>
        <w:t> </w:t>
      </w:r>
      <w:r>
        <w:rPr/>
        <w:t>sukladno</w:t>
      </w:r>
      <w:r>
        <w:rPr>
          <w:spacing w:val="-10"/>
        </w:rPr>
        <w:t> </w:t>
      </w:r>
      <w:r>
        <w:rPr/>
        <w:t>Zakonu</w:t>
      </w:r>
      <w:r>
        <w:rPr>
          <w:spacing w:val="-10"/>
        </w:rPr>
        <w:t> </w:t>
      </w:r>
      <w:r>
        <w:rPr/>
        <w:t>o</w:t>
      </w:r>
      <w:r>
        <w:rPr>
          <w:spacing w:val="-10"/>
        </w:rPr>
        <w:t> </w:t>
      </w:r>
      <w:r>
        <w:rPr/>
        <w:t>proračunu</w:t>
      </w:r>
      <w:r>
        <w:rPr>
          <w:spacing w:val="-10"/>
        </w:rPr>
        <w:t> </w:t>
      </w:r>
      <w:r>
        <w:rPr/>
        <w:t>koriste</w:t>
      </w:r>
      <w:r>
        <w:rPr>
          <w:spacing w:val="-10"/>
        </w:rPr>
        <w:t> </w:t>
      </w:r>
      <w:r>
        <w:rPr/>
        <w:t>za</w:t>
      </w:r>
      <w:r>
        <w:rPr>
          <w:spacing w:val="-11"/>
        </w:rPr>
        <w:t> </w:t>
      </w:r>
      <w:r>
        <w:rPr/>
        <w:t>financiranje</w:t>
      </w:r>
      <w:r>
        <w:rPr>
          <w:spacing w:val="-10"/>
        </w:rPr>
        <w:t> </w:t>
      </w:r>
      <w:r>
        <w:rPr/>
        <w:t>rashoda</w:t>
      </w:r>
      <w:r>
        <w:rPr>
          <w:spacing w:val="-10"/>
        </w:rPr>
        <w:t> </w:t>
      </w:r>
      <w:r>
        <w:rPr/>
        <w:t>nastalih</w:t>
      </w:r>
      <w:r>
        <w:rPr>
          <w:spacing w:val="-9"/>
        </w:rPr>
        <w:t> </w:t>
      </w:r>
      <w:r>
        <w:rPr/>
        <w:t>pri</w:t>
      </w:r>
      <w:r>
        <w:rPr>
          <w:spacing w:val="-10"/>
        </w:rPr>
        <w:t> </w:t>
      </w:r>
      <w:r>
        <w:rPr/>
        <w:t>otklanjanju</w:t>
      </w:r>
      <w:r>
        <w:rPr>
          <w:spacing w:val="-10"/>
        </w:rPr>
        <w:t> </w:t>
      </w:r>
      <w:r>
        <w:rPr/>
        <w:t>posljedica</w:t>
      </w:r>
      <w:r>
        <w:rPr>
          <w:spacing w:val="-11"/>
        </w:rPr>
        <w:t> </w:t>
      </w:r>
      <w:r>
        <w:rPr/>
        <w:t>elementarnih</w:t>
      </w:r>
      <w:r>
        <w:rPr>
          <w:spacing w:val="-9"/>
        </w:rPr>
        <w:t> </w:t>
      </w:r>
      <w:r>
        <w:rPr/>
        <w:t>nepogoda,</w:t>
      </w:r>
      <w:r>
        <w:rPr>
          <w:spacing w:val="-10"/>
        </w:rPr>
        <w:t> </w:t>
      </w:r>
      <w:r>
        <w:rPr/>
        <w:t>epidemija, ekoloških i ostalih nepredvidivih nesreća odnosno izvanrednih događaja tijekom godine. O korištenju sredstava proračunske zalihe odlučuje Gradonačelnik i o tome tromjesečno izvješćuje Gradsko vijeće. Sredstva proračunske zalihe ne mogu se koristiti za pozajmljivanje.</w:t>
      </w:r>
    </w:p>
    <w:p>
      <w:pPr>
        <w:pStyle w:val="BodyText"/>
        <w:spacing w:after="0" w:line="276" w:lineRule="auto"/>
        <w:jc w:val="both"/>
        <w:sectPr>
          <w:footerReference w:type="default" r:id="rId21"/>
          <w:pgSz w:w="16840" w:h="11910" w:orient="landscape"/>
          <w:pgMar w:header="0" w:footer="1000" w:top="1340" w:bottom="1200" w:left="0" w:right="0"/>
          <w:pgNumType w:start="1"/>
        </w:sectPr>
      </w:pPr>
    </w:p>
    <w:p>
      <w:pPr>
        <w:pStyle w:val="BodyText"/>
      </w:pPr>
    </w:p>
    <w:p>
      <w:pPr>
        <w:pStyle w:val="BodyText"/>
        <w:spacing w:before="35"/>
      </w:pPr>
    </w:p>
    <w:p>
      <w:pPr>
        <w:pStyle w:val="BodyText"/>
        <w:ind w:left="1776"/>
      </w:pPr>
      <w:r>
        <w:rPr/>
        <w:t>Ukoliko</w:t>
      </w:r>
      <w:r>
        <w:rPr>
          <w:spacing w:val="8"/>
        </w:rPr>
        <w:t> </w:t>
      </w:r>
      <w:r>
        <w:rPr/>
        <w:t>bi</w:t>
      </w:r>
      <w:r>
        <w:rPr>
          <w:spacing w:val="9"/>
        </w:rPr>
        <w:t> </w:t>
      </w:r>
      <w:r>
        <w:rPr/>
        <w:t>bilo</w:t>
      </w:r>
      <w:r>
        <w:rPr>
          <w:spacing w:val="8"/>
        </w:rPr>
        <w:t> </w:t>
      </w:r>
      <w:r>
        <w:rPr/>
        <w:t>isplate</w:t>
      </w:r>
      <w:r>
        <w:rPr>
          <w:spacing w:val="8"/>
        </w:rPr>
        <w:t> </w:t>
      </w:r>
      <w:r>
        <w:rPr/>
        <w:t>proračunskih</w:t>
      </w:r>
      <w:r>
        <w:rPr>
          <w:spacing w:val="8"/>
        </w:rPr>
        <w:t> </w:t>
      </w:r>
      <w:r>
        <w:rPr/>
        <w:t>sredstava</w:t>
      </w:r>
      <w:r>
        <w:rPr>
          <w:spacing w:val="10"/>
        </w:rPr>
        <w:t> </w:t>
      </w:r>
      <w:r>
        <w:rPr/>
        <w:t>Grada</w:t>
      </w:r>
      <w:r>
        <w:rPr>
          <w:spacing w:val="7"/>
        </w:rPr>
        <w:t> </w:t>
      </w:r>
      <w:r>
        <w:rPr/>
        <w:t>Šibenika</w:t>
      </w:r>
      <w:r>
        <w:rPr>
          <w:spacing w:val="8"/>
        </w:rPr>
        <w:t> </w:t>
      </w:r>
      <w:r>
        <w:rPr/>
        <w:t>u</w:t>
      </w:r>
      <w:r>
        <w:rPr>
          <w:spacing w:val="9"/>
        </w:rPr>
        <w:t> </w:t>
      </w:r>
      <w:r>
        <w:rPr/>
        <w:t>svrhu</w:t>
      </w:r>
      <w:r>
        <w:rPr>
          <w:spacing w:val="7"/>
        </w:rPr>
        <w:t> </w:t>
      </w:r>
      <w:r>
        <w:rPr/>
        <w:t>proračunske</w:t>
      </w:r>
      <w:r>
        <w:rPr>
          <w:spacing w:val="11"/>
        </w:rPr>
        <w:t> </w:t>
      </w:r>
      <w:r>
        <w:rPr/>
        <w:t>zalihe,</w:t>
      </w:r>
      <w:r>
        <w:rPr>
          <w:spacing w:val="12"/>
        </w:rPr>
        <w:t> </w:t>
      </w:r>
      <w:r>
        <w:rPr/>
        <w:t>Izvještaj</w:t>
      </w:r>
      <w:r>
        <w:rPr>
          <w:spacing w:val="12"/>
        </w:rPr>
        <w:t> </w:t>
      </w:r>
      <w:r>
        <w:rPr/>
        <w:t>o</w:t>
      </w:r>
      <w:r>
        <w:rPr>
          <w:spacing w:val="8"/>
        </w:rPr>
        <w:t> </w:t>
      </w:r>
      <w:r>
        <w:rPr/>
        <w:t>korištenju</w:t>
      </w:r>
      <w:r>
        <w:rPr>
          <w:spacing w:val="9"/>
        </w:rPr>
        <w:t> </w:t>
      </w:r>
      <w:r>
        <w:rPr/>
        <w:t>proračunske</w:t>
      </w:r>
      <w:r>
        <w:rPr>
          <w:spacing w:val="18"/>
        </w:rPr>
        <w:t> </w:t>
      </w:r>
      <w:r>
        <w:rPr/>
        <w:t>zalihe</w:t>
      </w:r>
      <w:r>
        <w:rPr>
          <w:spacing w:val="8"/>
        </w:rPr>
        <w:t> </w:t>
      </w:r>
      <w:r>
        <w:rPr/>
        <w:t>iz</w:t>
      </w:r>
      <w:r>
        <w:rPr>
          <w:spacing w:val="8"/>
        </w:rPr>
        <w:t> </w:t>
      </w:r>
      <w:r>
        <w:rPr>
          <w:spacing w:val="-2"/>
        </w:rPr>
        <w:t>čanka</w:t>
      </w:r>
    </w:p>
    <w:p>
      <w:pPr>
        <w:pStyle w:val="BodyText"/>
        <w:spacing w:before="41"/>
        <w:ind w:left="1416"/>
      </w:pPr>
      <w:r>
        <w:rPr/>
        <w:t>23.</w:t>
      </w:r>
      <w:r>
        <w:rPr>
          <w:spacing w:val="-2"/>
        </w:rPr>
        <w:t> </w:t>
      </w:r>
      <w:r>
        <w:rPr/>
        <w:t>Pravilnika</w:t>
      </w:r>
      <w:r>
        <w:rPr>
          <w:spacing w:val="-1"/>
        </w:rPr>
        <w:t> </w:t>
      </w:r>
      <w:r>
        <w:rPr/>
        <w:t>bi</w:t>
      </w:r>
      <w:r>
        <w:rPr>
          <w:spacing w:val="-1"/>
        </w:rPr>
        <w:t> </w:t>
      </w:r>
      <w:r>
        <w:rPr/>
        <w:t>sadržavao</w:t>
      </w:r>
      <w:r>
        <w:rPr>
          <w:spacing w:val="-1"/>
        </w:rPr>
        <w:t> </w:t>
      </w:r>
      <w:r>
        <w:rPr/>
        <w:t>podatke</w:t>
      </w:r>
      <w:r>
        <w:rPr>
          <w:spacing w:val="-1"/>
        </w:rPr>
        <w:t> </w:t>
      </w:r>
      <w:r>
        <w:rPr>
          <w:spacing w:val="-5"/>
        </w:rPr>
        <w:t>o:</w:t>
      </w:r>
    </w:p>
    <w:p>
      <w:pPr>
        <w:pStyle w:val="ListParagraph"/>
        <w:numPr>
          <w:ilvl w:val="0"/>
          <w:numId w:val="56"/>
        </w:numPr>
        <w:tabs>
          <w:tab w:pos="2496" w:val="left" w:leader="none"/>
        </w:tabs>
        <w:spacing w:line="240" w:lineRule="auto" w:before="243" w:after="0"/>
        <w:ind w:left="2496" w:right="0" w:hanging="360"/>
        <w:jc w:val="left"/>
        <w:rPr>
          <w:sz w:val="24"/>
        </w:rPr>
      </w:pPr>
      <w:r>
        <w:rPr>
          <w:sz w:val="24"/>
        </w:rPr>
        <w:t>donositelju</w:t>
      </w:r>
      <w:r>
        <w:rPr>
          <w:spacing w:val="-3"/>
          <w:sz w:val="24"/>
        </w:rPr>
        <w:t> </w:t>
      </w:r>
      <w:r>
        <w:rPr>
          <w:sz w:val="24"/>
        </w:rPr>
        <w:t>odluke</w:t>
      </w:r>
      <w:r>
        <w:rPr>
          <w:spacing w:val="-2"/>
          <w:sz w:val="24"/>
        </w:rPr>
        <w:t> </w:t>
      </w:r>
      <w:r>
        <w:rPr>
          <w:sz w:val="24"/>
        </w:rPr>
        <w:t>odnosno rješenja</w:t>
      </w:r>
      <w:r>
        <w:rPr>
          <w:spacing w:val="-1"/>
          <w:sz w:val="24"/>
        </w:rPr>
        <w:t> </w:t>
      </w:r>
      <w:r>
        <w:rPr>
          <w:sz w:val="24"/>
        </w:rPr>
        <w:t>o korištenju</w:t>
      </w:r>
      <w:r>
        <w:rPr>
          <w:spacing w:val="-1"/>
          <w:sz w:val="24"/>
        </w:rPr>
        <w:t> </w:t>
      </w:r>
      <w:r>
        <w:rPr>
          <w:sz w:val="24"/>
        </w:rPr>
        <w:t>proračunske</w:t>
      </w:r>
      <w:r>
        <w:rPr>
          <w:spacing w:val="-1"/>
          <w:sz w:val="24"/>
        </w:rPr>
        <w:t> </w:t>
      </w:r>
      <w:r>
        <w:rPr>
          <w:spacing w:val="-2"/>
          <w:sz w:val="24"/>
        </w:rPr>
        <w:t>zalihe,</w:t>
      </w:r>
    </w:p>
    <w:p>
      <w:pPr>
        <w:pStyle w:val="ListParagraph"/>
        <w:numPr>
          <w:ilvl w:val="0"/>
          <w:numId w:val="56"/>
        </w:numPr>
        <w:tabs>
          <w:tab w:pos="2496" w:val="left" w:leader="none"/>
        </w:tabs>
        <w:spacing w:line="240" w:lineRule="auto" w:before="0" w:after="0"/>
        <w:ind w:left="2496" w:right="0" w:hanging="360"/>
        <w:jc w:val="left"/>
        <w:rPr>
          <w:sz w:val="24"/>
        </w:rPr>
      </w:pPr>
      <w:r>
        <w:rPr>
          <w:sz w:val="24"/>
        </w:rPr>
        <w:t>primatelju</w:t>
      </w:r>
      <w:r>
        <w:rPr>
          <w:spacing w:val="-3"/>
          <w:sz w:val="24"/>
        </w:rPr>
        <w:t> </w:t>
      </w:r>
      <w:r>
        <w:rPr>
          <w:sz w:val="24"/>
        </w:rPr>
        <w:t>sredstava</w:t>
      </w:r>
      <w:r>
        <w:rPr>
          <w:spacing w:val="-3"/>
          <w:sz w:val="24"/>
        </w:rPr>
        <w:t> </w:t>
      </w:r>
      <w:r>
        <w:rPr>
          <w:sz w:val="24"/>
        </w:rPr>
        <w:t>utvrđenom</w:t>
      </w:r>
      <w:r>
        <w:rPr>
          <w:spacing w:val="-1"/>
          <w:sz w:val="24"/>
        </w:rPr>
        <w:t> </w:t>
      </w:r>
      <w:r>
        <w:rPr>
          <w:sz w:val="24"/>
        </w:rPr>
        <w:t>odlukom</w:t>
      </w:r>
      <w:r>
        <w:rPr>
          <w:spacing w:val="-1"/>
          <w:sz w:val="24"/>
        </w:rPr>
        <w:t> </w:t>
      </w:r>
      <w:r>
        <w:rPr>
          <w:sz w:val="24"/>
        </w:rPr>
        <w:t>odnosno</w:t>
      </w:r>
      <w:r>
        <w:rPr>
          <w:spacing w:val="-1"/>
          <w:sz w:val="24"/>
        </w:rPr>
        <w:t> </w:t>
      </w:r>
      <w:r>
        <w:rPr>
          <w:sz w:val="24"/>
        </w:rPr>
        <w:t>rješenjem</w:t>
      </w:r>
      <w:r>
        <w:rPr>
          <w:spacing w:val="-1"/>
          <w:sz w:val="24"/>
        </w:rPr>
        <w:t> </w:t>
      </w:r>
      <w:r>
        <w:rPr>
          <w:sz w:val="24"/>
        </w:rPr>
        <w:t>o</w:t>
      </w:r>
      <w:r>
        <w:rPr>
          <w:spacing w:val="-1"/>
          <w:sz w:val="24"/>
        </w:rPr>
        <w:t> </w:t>
      </w:r>
      <w:r>
        <w:rPr>
          <w:sz w:val="24"/>
        </w:rPr>
        <w:t>korištenju</w:t>
      </w:r>
      <w:r>
        <w:rPr>
          <w:spacing w:val="-1"/>
          <w:sz w:val="24"/>
        </w:rPr>
        <w:t> </w:t>
      </w:r>
      <w:r>
        <w:rPr>
          <w:sz w:val="24"/>
        </w:rPr>
        <w:t>proračunske</w:t>
      </w:r>
      <w:r>
        <w:rPr>
          <w:spacing w:val="1"/>
          <w:sz w:val="24"/>
        </w:rPr>
        <w:t> </w:t>
      </w:r>
      <w:r>
        <w:rPr>
          <w:spacing w:val="-2"/>
          <w:sz w:val="24"/>
        </w:rPr>
        <w:t>zalihe,</w:t>
      </w:r>
    </w:p>
    <w:p>
      <w:pPr>
        <w:pStyle w:val="ListParagraph"/>
        <w:numPr>
          <w:ilvl w:val="0"/>
          <w:numId w:val="56"/>
        </w:numPr>
        <w:tabs>
          <w:tab w:pos="2496" w:val="left" w:leader="none"/>
        </w:tabs>
        <w:spacing w:line="240" w:lineRule="auto" w:before="0" w:after="0"/>
        <w:ind w:left="2496" w:right="0" w:hanging="360"/>
        <w:jc w:val="left"/>
        <w:rPr>
          <w:sz w:val="24"/>
        </w:rPr>
      </w:pPr>
      <w:r>
        <w:rPr>
          <w:sz w:val="24"/>
        </w:rPr>
        <w:t>namjeni</w:t>
      </w:r>
      <w:r>
        <w:rPr>
          <w:spacing w:val="-1"/>
          <w:sz w:val="24"/>
        </w:rPr>
        <w:t> </w:t>
      </w:r>
      <w:r>
        <w:rPr>
          <w:sz w:val="24"/>
        </w:rPr>
        <w:t>korištenja</w:t>
      </w:r>
      <w:r>
        <w:rPr>
          <w:spacing w:val="-1"/>
          <w:sz w:val="24"/>
        </w:rPr>
        <w:t> </w:t>
      </w:r>
      <w:r>
        <w:rPr>
          <w:sz w:val="24"/>
        </w:rPr>
        <w:t>utvrđenoj</w:t>
      </w:r>
      <w:r>
        <w:rPr>
          <w:spacing w:val="-1"/>
          <w:sz w:val="24"/>
        </w:rPr>
        <w:t> </w:t>
      </w:r>
      <w:r>
        <w:rPr>
          <w:sz w:val="24"/>
        </w:rPr>
        <w:t>odlukom</w:t>
      </w:r>
      <w:r>
        <w:rPr>
          <w:spacing w:val="-1"/>
          <w:sz w:val="24"/>
        </w:rPr>
        <w:t> </w:t>
      </w:r>
      <w:r>
        <w:rPr>
          <w:sz w:val="24"/>
        </w:rPr>
        <w:t>odnosno rješenjem</w:t>
      </w:r>
      <w:r>
        <w:rPr>
          <w:spacing w:val="-1"/>
          <w:sz w:val="24"/>
        </w:rPr>
        <w:t> </w:t>
      </w:r>
      <w:r>
        <w:rPr>
          <w:sz w:val="24"/>
        </w:rPr>
        <w:t>o</w:t>
      </w:r>
      <w:r>
        <w:rPr>
          <w:spacing w:val="-1"/>
          <w:sz w:val="24"/>
        </w:rPr>
        <w:t> </w:t>
      </w:r>
      <w:r>
        <w:rPr>
          <w:sz w:val="24"/>
        </w:rPr>
        <w:t>korištenju</w:t>
      </w:r>
      <w:r>
        <w:rPr>
          <w:spacing w:val="-1"/>
          <w:sz w:val="24"/>
        </w:rPr>
        <w:t> </w:t>
      </w:r>
      <w:r>
        <w:rPr>
          <w:sz w:val="24"/>
        </w:rPr>
        <w:t>proračunske</w:t>
      </w:r>
      <w:r>
        <w:rPr>
          <w:spacing w:val="-1"/>
          <w:sz w:val="24"/>
        </w:rPr>
        <w:t> </w:t>
      </w:r>
      <w:r>
        <w:rPr>
          <w:spacing w:val="-2"/>
          <w:sz w:val="24"/>
        </w:rPr>
        <w:t>zalihe,</w:t>
      </w:r>
    </w:p>
    <w:p>
      <w:pPr>
        <w:pStyle w:val="ListParagraph"/>
        <w:numPr>
          <w:ilvl w:val="0"/>
          <w:numId w:val="56"/>
        </w:numPr>
        <w:tabs>
          <w:tab w:pos="2496" w:val="left" w:leader="none"/>
        </w:tabs>
        <w:spacing w:line="240" w:lineRule="auto" w:before="0" w:after="0"/>
        <w:ind w:left="2496" w:right="0" w:hanging="360"/>
        <w:jc w:val="left"/>
        <w:rPr>
          <w:sz w:val="24"/>
        </w:rPr>
      </w:pPr>
      <w:r>
        <w:rPr>
          <w:sz w:val="24"/>
        </w:rPr>
        <w:t>iznosu</w:t>
      </w:r>
      <w:r>
        <w:rPr>
          <w:spacing w:val="-1"/>
          <w:sz w:val="24"/>
        </w:rPr>
        <w:t> </w:t>
      </w:r>
      <w:r>
        <w:rPr>
          <w:sz w:val="24"/>
        </w:rPr>
        <w:t>i</w:t>
      </w:r>
      <w:r>
        <w:rPr>
          <w:spacing w:val="-1"/>
          <w:sz w:val="24"/>
        </w:rPr>
        <w:t> </w:t>
      </w:r>
      <w:r>
        <w:rPr>
          <w:sz w:val="24"/>
        </w:rPr>
        <w:t>datumu isplaćenih</w:t>
      </w:r>
      <w:r>
        <w:rPr>
          <w:spacing w:val="-1"/>
          <w:sz w:val="24"/>
        </w:rPr>
        <w:t> </w:t>
      </w:r>
      <w:r>
        <w:rPr>
          <w:sz w:val="24"/>
        </w:rPr>
        <w:t>sredstava</w:t>
      </w:r>
      <w:r>
        <w:rPr>
          <w:spacing w:val="-3"/>
          <w:sz w:val="24"/>
        </w:rPr>
        <w:t> </w:t>
      </w:r>
      <w:r>
        <w:rPr>
          <w:sz w:val="24"/>
        </w:rPr>
        <w:t>iz proračunske</w:t>
      </w:r>
      <w:r>
        <w:rPr>
          <w:spacing w:val="-2"/>
          <w:sz w:val="24"/>
        </w:rPr>
        <w:t> </w:t>
      </w:r>
      <w:r>
        <w:rPr>
          <w:sz w:val="24"/>
        </w:rPr>
        <w:t>zalihe</w:t>
      </w:r>
      <w:r>
        <w:rPr>
          <w:spacing w:val="-2"/>
          <w:sz w:val="24"/>
        </w:rPr>
        <w:t> </w:t>
      </w:r>
      <w:r>
        <w:rPr>
          <w:sz w:val="24"/>
        </w:rPr>
        <w:t>sukladno odluci</w:t>
      </w:r>
      <w:r>
        <w:rPr>
          <w:spacing w:val="1"/>
          <w:sz w:val="24"/>
        </w:rPr>
        <w:t> </w:t>
      </w:r>
      <w:r>
        <w:rPr>
          <w:sz w:val="24"/>
        </w:rPr>
        <w:t>odnosno</w:t>
      </w:r>
      <w:r>
        <w:rPr>
          <w:spacing w:val="-1"/>
          <w:sz w:val="24"/>
        </w:rPr>
        <w:t> </w:t>
      </w:r>
      <w:r>
        <w:rPr>
          <w:sz w:val="24"/>
        </w:rPr>
        <w:t>rješenju o</w:t>
      </w:r>
      <w:r>
        <w:rPr>
          <w:spacing w:val="-1"/>
          <w:sz w:val="24"/>
        </w:rPr>
        <w:t> </w:t>
      </w:r>
      <w:r>
        <w:rPr>
          <w:sz w:val="24"/>
        </w:rPr>
        <w:t>korištenju</w:t>
      </w:r>
      <w:r>
        <w:rPr>
          <w:spacing w:val="-1"/>
          <w:sz w:val="24"/>
        </w:rPr>
        <w:t> </w:t>
      </w:r>
      <w:r>
        <w:rPr>
          <w:sz w:val="24"/>
        </w:rPr>
        <w:t>proračunske</w:t>
      </w:r>
      <w:r>
        <w:rPr>
          <w:spacing w:val="-1"/>
          <w:sz w:val="24"/>
        </w:rPr>
        <w:t> </w:t>
      </w:r>
      <w:r>
        <w:rPr>
          <w:spacing w:val="-2"/>
          <w:sz w:val="24"/>
        </w:rPr>
        <w:t>zalihe.</w:t>
      </w:r>
    </w:p>
    <w:p>
      <w:pPr>
        <w:pStyle w:val="BodyText"/>
        <w:spacing w:before="240"/>
      </w:pPr>
    </w:p>
    <w:p>
      <w:pPr>
        <w:spacing w:line="278" w:lineRule="auto" w:before="0"/>
        <w:ind w:left="1416" w:right="851" w:firstLine="0"/>
        <w:jc w:val="left"/>
        <w:rPr>
          <w:b/>
          <w:sz w:val="24"/>
        </w:rPr>
      </w:pPr>
      <w:r>
        <w:rPr>
          <w:sz w:val="24"/>
        </w:rPr>
        <w:t>Godišnji izvještaj o korištenju proračunske zalihe Grada Šibenika u 2025. godini ne sadrži gore navedene podatke budući da unutar izvještajnog razdoblja </w:t>
      </w:r>
      <w:r>
        <w:rPr>
          <w:b/>
          <w:sz w:val="24"/>
        </w:rPr>
        <w:t>nije bilo isplaćenih sredstava iz proračunske zalihe.</w:t>
      </w:r>
    </w:p>
    <w:p>
      <w:pPr>
        <w:pStyle w:val="BodyText"/>
        <w:rPr>
          <w:b/>
        </w:rPr>
      </w:pPr>
    </w:p>
    <w:p>
      <w:pPr>
        <w:pStyle w:val="BodyText"/>
        <w:rPr>
          <w:b/>
        </w:rPr>
      </w:pPr>
    </w:p>
    <w:p>
      <w:pPr>
        <w:pStyle w:val="BodyText"/>
        <w:rPr>
          <w:b/>
        </w:rPr>
      </w:pPr>
    </w:p>
    <w:p>
      <w:pPr>
        <w:pStyle w:val="BodyText"/>
        <w:spacing w:before="126"/>
        <w:rPr>
          <w:b/>
        </w:rPr>
      </w:pPr>
    </w:p>
    <w:p>
      <w:pPr>
        <w:pStyle w:val="Heading4"/>
        <w:numPr>
          <w:ilvl w:val="1"/>
          <w:numId w:val="55"/>
        </w:numPr>
        <w:tabs>
          <w:tab w:pos="3694" w:val="left" w:leader="none"/>
        </w:tabs>
        <w:spacing w:line="240" w:lineRule="auto" w:before="0" w:after="0"/>
        <w:ind w:left="3694" w:right="0" w:hanging="360"/>
        <w:jc w:val="left"/>
      </w:pPr>
      <w:r>
        <w:rPr/>
        <w:t>IZVJEŠTAJ</w:t>
      </w:r>
      <w:r>
        <w:rPr>
          <w:spacing w:val="-4"/>
        </w:rPr>
        <w:t> </w:t>
      </w:r>
      <w:r>
        <w:rPr/>
        <w:t>O</w:t>
      </w:r>
      <w:r>
        <w:rPr>
          <w:spacing w:val="-2"/>
        </w:rPr>
        <w:t> </w:t>
      </w:r>
      <w:r>
        <w:rPr/>
        <w:t>ZADUŽIVANJU</w:t>
      </w:r>
      <w:r>
        <w:rPr>
          <w:spacing w:val="-2"/>
        </w:rPr>
        <w:t> </w:t>
      </w:r>
      <w:r>
        <w:rPr/>
        <w:t>NA</w:t>
      </w:r>
      <w:r>
        <w:rPr>
          <w:spacing w:val="-3"/>
        </w:rPr>
        <w:t> </w:t>
      </w:r>
      <w:r>
        <w:rPr/>
        <w:t>DOMAĆEM</w:t>
      </w:r>
      <w:r>
        <w:rPr>
          <w:spacing w:val="-3"/>
        </w:rPr>
        <w:t> </w:t>
      </w:r>
      <w:r>
        <w:rPr/>
        <w:t>I</w:t>
      </w:r>
      <w:r>
        <w:rPr>
          <w:spacing w:val="-3"/>
        </w:rPr>
        <w:t> </w:t>
      </w:r>
      <w:r>
        <w:rPr/>
        <w:t>STRANOM</w:t>
      </w:r>
      <w:r>
        <w:rPr>
          <w:spacing w:val="-3"/>
        </w:rPr>
        <w:t> </w:t>
      </w:r>
      <w:r>
        <w:rPr/>
        <w:t>TRŽIŠTU</w:t>
      </w:r>
      <w:r>
        <w:rPr>
          <w:spacing w:val="-1"/>
        </w:rPr>
        <w:t> </w:t>
      </w:r>
      <w:r>
        <w:rPr/>
        <w:t>NOVCA</w:t>
      </w:r>
      <w:r>
        <w:rPr>
          <w:spacing w:val="-3"/>
        </w:rPr>
        <w:t> </w:t>
      </w:r>
      <w:r>
        <w:rPr/>
        <w:t>I</w:t>
      </w:r>
      <w:r>
        <w:rPr>
          <w:spacing w:val="57"/>
        </w:rPr>
        <w:t> </w:t>
      </w:r>
      <w:r>
        <w:rPr>
          <w:spacing w:val="-2"/>
        </w:rPr>
        <w:t>KAPITALA</w:t>
      </w:r>
    </w:p>
    <w:p>
      <w:pPr>
        <w:pStyle w:val="BodyText"/>
        <w:rPr>
          <w:b/>
        </w:rPr>
      </w:pPr>
    </w:p>
    <w:p>
      <w:pPr>
        <w:pStyle w:val="BodyText"/>
        <w:spacing w:before="242"/>
        <w:rPr>
          <w:b/>
        </w:rPr>
      </w:pPr>
    </w:p>
    <w:p>
      <w:pPr>
        <w:pStyle w:val="BodyText"/>
        <w:spacing w:before="1"/>
        <w:ind w:left="1416" w:right="1414" w:firstLine="708"/>
        <w:jc w:val="both"/>
      </w:pPr>
      <w:r>
        <w:rPr/>
        <w:t>Zakonom</w:t>
      </w:r>
      <w:r>
        <w:rPr>
          <w:spacing w:val="-7"/>
        </w:rPr>
        <w:t> </w:t>
      </w:r>
      <w:r>
        <w:rPr/>
        <w:t>o</w:t>
      </w:r>
      <w:r>
        <w:rPr>
          <w:spacing w:val="-7"/>
        </w:rPr>
        <w:t> </w:t>
      </w:r>
      <w:r>
        <w:rPr/>
        <w:t>proračunu</w:t>
      </w:r>
      <w:r>
        <w:rPr>
          <w:spacing w:val="-7"/>
        </w:rPr>
        <w:t> </w:t>
      </w:r>
      <w:r>
        <w:rPr/>
        <w:t>(„Narodne</w:t>
      </w:r>
      <w:r>
        <w:rPr>
          <w:spacing w:val="-9"/>
        </w:rPr>
        <w:t> </w:t>
      </w:r>
      <w:r>
        <w:rPr/>
        <w:t>novine“</w:t>
      </w:r>
      <w:r>
        <w:rPr>
          <w:spacing w:val="-8"/>
        </w:rPr>
        <w:t> </w:t>
      </w:r>
      <w:r>
        <w:rPr/>
        <w:t>broj</w:t>
      </w:r>
      <w:r>
        <w:rPr>
          <w:spacing w:val="-7"/>
        </w:rPr>
        <w:t> </w:t>
      </w:r>
      <w:r>
        <w:rPr/>
        <w:t>144/21</w:t>
      </w:r>
      <w:r>
        <w:rPr>
          <w:spacing w:val="-6"/>
        </w:rPr>
        <w:t> </w:t>
      </w:r>
      <w:r>
        <w:rPr/>
        <w:t>–</w:t>
      </w:r>
      <w:r>
        <w:rPr>
          <w:spacing w:val="-7"/>
        </w:rPr>
        <w:t> </w:t>
      </w:r>
      <w:r>
        <w:rPr/>
        <w:t>u</w:t>
      </w:r>
      <w:r>
        <w:rPr>
          <w:spacing w:val="-7"/>
        </w:rPr>
        <w:t> </w:t>
      </w:r>
      <w:r>
        <w:rPr/>
        <w:t>daljem</w:t>
      </w:r>
      <w:r>
        <w:rPr>
          <w:spacing w:val="-9"/>
        </w:rPr>
        <w:t> </w:t>
      </w:r>
      <w:r>
        <w:rPr/>
        <w:t>tekstu:</w:t>
      </w:r>
      <w:r>
        <w:rPr>
          <w:spacing w:val="-7"/>
        </w:rPr>
        <w:t> </w:t>
      </w:r>
      <w:r>
        <w:rPr/>
        <w:t>Zakon)</w:t>
      </w:r>
      <w:r>
        <w:rPr>
          <w:spacing w:val="-8"/>
        </w:rPr>
        <w:t> </w:t>
      </w:r>
      <w:r>
        <w:rPr/>
        <w:t>propisano</w:t>
      </w:r>
      <w:r>
        <w:rPr>
          <w:spacing w:val="-7"/>
        </w:rPr>
        <w:t> </w:t>
      </w:r>
      <w:r>
        <w:rPr/>
        <w:t>je</w:t>
      </w:r>
      <w:r>
        <w:rPr>
          <w:spacing w:val="-8"/>
        </w:rPr>
        <w:t> </w:t>
      </w:r>
      <w:r>
        <w:rPr/>
        <w:t>da</w:t>
      </w:r>
      <w:r>
        <w:rPr>
          <w:spacing w:val="-8"/>
        </w:rPr>
        <w:t> </w:t>
      </w:r>
      <w:r>
        <w:rPr/>
        <w:t>se</w:t>
      </w:r>
      <w:r>
        <w:rPr>
          <w:spacing w:val="-8"/>
        </w:rPr>
        <w:t> </w:t>
      </w:r>
      <w:r>
        <w:rPr/>
        <w:t>jedinica</w:t>
      </w:r>
      <w:r>
        <w:rPr>
          <w:spacing w:val="-9"/>
        </w:rPr>
        <w:t> </w:t>
      </w:r>
      <w:r>
        <w:rPr/>
        <w:t>lokalne</w:t>
      </w:r>
      <w:r>
        <w:rPr>
          <w:spacing w:val="-8"/>
        </w:rPr>
        <w:t> </w:t>
      </w:r>
      <w:r>
        <w:rPr/>
        <w:t>i</w:t>
      </w:r>
      <w:r>
        <w:rPr>
          <w:spacing w:val="-7"/>
        </w:rPr>
        <w:t> </w:t>
      </w:r>
      <w:r>
        <w:rPr/>
        <w:t>područne</w:t>
      </w:r>
      <w:r>
        <w:rPr>
          <w:spacing w:val="-8"/>
        </w:rPr>
        <w:t> </w:t>
      </w:r>
      <w:r>
        <w:rPr/>
        <w:t>(regionalne) samouprave, osim za investiciju koja se financira iz njezina proračuna, može dugoročno zadužiti i za kapitalne pomoći trgovačkim društvima i drugim</w:t>
      </w:r>
      <w:r>
        <w:rPr>
          <w:spacing w:val="-3"/>
        </w:rPr>
        <w:t> </w:t>
      </w:r>
      <w:r>
        <w:rPr/>
        <w:t>pravnim</w:t>
      </w:r>
      <w:r>
        <w:rPr>
          <w:spacing w:val="-3"/>
        </w:rPr>
        <w:t> </w:t>
      </w:r>
      <w:r>
        <w:rPr/>
        <w:t>osobama</w:t>
      </w:r>
      <w:r>
        <w:rPr>
          <w:spacing w:val="-3"/>
        </w:rPr>
        <w:t> </w:t>
      </w:r>
      <w:r>
        <w:rPr/>
        <w:t>u</w:t>
      </w:r>
      <w:r>
        <w:rPr>
          <w:spacing w:val="-3"/>
        </w:rPr>
        <w:t> </w:t>
      </w:r>
      <w:r>
        <w:rPr/>
        <w:t>većinskom</w:t>
      </w:r>
      <w:r>
        <w:rPr>
          <w:spacing w:val="-3"/>
        </w:rPr>
        <w:t> </w:t>
      </w:r>
      <w:r>
        <w:rPr/>
        <w:t>vlasništvu</w:t>
      </w:r>
      <w:r>
        <w:rPr>
          <w:spacing w:val="-5"/>
        </w:rPr>
        <w:t> </w:t>
      </w:r>
      <w:r>
        <w:rPr/>
        <w:t>ili</w:t>
      </w:r>
      <w:r>
        <w:rPr>
          <w:spacing w:val="-3"/>
        </w:rPr>
        <w:t> </w:t>
      </w:r>
      <w:r>
        <w:rPr/>
        <w:t>suvlasništvu</w:t>
      </w:r>
      <w:r>
        <w:rPr>
          <w:spacing w:val="-3"/>
        </w:rPr>
        <w:t> </w:t>
      </w:r>
      <w:r>
        <w:rPr/>
        <w:t>jedinice</w:t>
      </w:r>
      <w:r>
        <w:rPr>
          <w:spacing w:val="-5"/>
        </w:rPr>
        <w:t> </w:t>
      </w:r>
      <w:r>
        <w:rPr/>
        <w:t>lokalne</w:t>
      </w:r>
      <w:r>
        <w:rPr>
          <w:spacing w:val="-3"/>
        </w:rPr>
        <w:t> </w:t>
      </w:r>
      <w:r>
        <w:rPr/>
        <w:t>i</w:t>
      </w:r>
      <w:r>
        <w:rPr>
          <w:spacing w:val="-3"/>
        </w:rPr>
        <w:t> </w:t>
      </w:r>
      <w:r>
        <w:rPr/>
        <w:t>područne</w:t>
      </w:r>
      <w:r>
        <w:rPr>
          <w:spacing w:val="-4"/>
        </w:rPr>
        <w:t> </w:t>
      </w:r>
      <w:r>
        <w:rPr/>
        <w:t>(regionalne)</w:t>
      </w:r>
      <w:r>
        <w:rPr>
          <w:spacing w:val="-3"/>
        </w:rPr>
        <w:t> </w:t>
      </w:r>
      <w:r>
        <w:rPr/>
        <w:t>samouprave</w:t>
      </w:r>
      <w:r>
        <w:rPr>
          <w:spacing w:val="-4"/>
        </w:rPr>
        <w:t> </w:t>
      </w:r>
      <w:r>
        <w:rPr/>
        <w:t>te</w:t>
      </w:r>
      <w:r>
        <w:rPr>
          <w:spacing w:val="-3"/>
        </w:rPr>
        <w:t> </w:t>
      </w:r>
      <w:r>
        <w:rPr/>
        <w:t>za</w:t>
      </w:r>
      <w:r>
        <w:rPr>
          <w:spacing w:val="-2"/>
        </w:rPr>
        <w:t> </w:t>
      </w:r>
      <w:r>
        <w:rPr/>
        <w:t>realizaciju</w:t>
      </w:r>
      <w:r>
        <w:rPr>
          <w:spacing w:val="-3"/>
        </w:rPr>
        <w:t> </w:t>
      </w:r>
      <w:r>
        <w:rPr/>
        <w:t>investicije koja se sufinancira iz fondova Europske unije kao i za investicije, odnosno projekte, čija je realizacija utvrđena posebnim propisima, a kojima se stvara obveza sudjelovanja jedinica lokalne i područne (regionalne) samouprave. Zakonom se također omogućava zaduživanje jedinica lokalne i područne (regionalne) samouprave za financiranje obveza na ime povrata neprihvatljivih troškova koji su bili sufinancirani iz fondova Europske </w:t>
      </w:r>
      <w:r>
        <w:rPr>
          <w:spacing w:val="-2"/>
        </w:rPr>
        <w:t>unije.</w:t>
      </w:r>
    </w:p>
    <w:p>
      <w:pPr>
        <w:pStyle w:val="BodyText"/>
      </w:pPr>
    </w:p>
    <w:p>
      <w:pPr>
        <w:pStyle w:val="BodyText"/>
        <w:ind w:left="1416" w:right="1421" w:firstLine="708"/>
        <w:jc w:val="both"/>
      </w:pPr>
      <w:r>
        <w:rPr/>
        <w:t>Zakonom je propisano da se u iznos ukupne godišnje obveze (najviše do 20 posto ostvarenih proračunskih prihoda u godini koja prethodi godini</w:t>
      </w:r>
      <w:r>
        <w:rPr>
          <w:spacing w:val="-1"/>
        </w:rPr>
        <w:t> </w:t>
      </w:r>
      <w:r>
        <w:rPr/>
        <w:t>u</w:t>
      </w:r>
      <w:r>
        <w:rPr>
          <w:spacing w:val="-1"/>
        </w:rPr>
        <w:t> </w:t>
      </w:r>
      <w:r>
        <w:rPr/>
        <w:t>kojoj</w:t>
      </w:r>
      <w:r>
        <w:rPr>
          <w:spacing w:val="-1"/>
        </w:rPr>
        <w:t> </w:t>
      </w:r>
      <w:r>
        <w:rPr/>
        <w:t>se</w:t>
      </w:r>
      <w:r>
        <w:rPr>
          <w:spacing w:val="-1"/>
        </w:rPr>
        <w:t> </w:t>
      </w:r>
      <w:r>
        <w:rPr/>
        <w:t>jedinica</w:t>
      </w:r>
      <w:r>
        <w:rPr>
          <w:spacing w:val="-3"/>
        </w:rPr>
        <w:t> </w:t>
      </w:r>
      <w:r>
        <w:rPr/>
        <w:t>zadužuje/daje jamstvo/suglasnost) uključuju</w:t>
      </w:r>
      <w:r>
        <w:rPr>
          <w:spacing w:val="-1"/>
        </w:rPr>
        <w:t> </w:t>
      </w:r>
      <w:r>
        <w:rPr/>
        <w:t>dospjele</w:t>
      </w:r>
      <w:r>
        <w:rPr>
          <w:spacing w:val="-1"/>
        </w:rPr>
        <w:t> </w:t>
      </w:r>
      <w:r>
        <w:rPr/>
        <w:t>obveze</w:t>
      </w:r>
      <w:r>
        <w:rPr>
          <w:spacing w:val="-2"/>
        </w:rPr>
        <w:t> </w:t>
      </w:r>
      <w:r>
        <w:rPr/>
        <w:t>iskazane</w:t>
      </w:r>
      <w:r>
        <w:rPr>
          <w:spacing w:val="-2"/>
        </w:rPr>
        <w:t> </w:t>
      </w:r>
      <w:r>
        <w:rPr/>
        <w:t>u zadnjem</w:t>
      </w:r>
      <w:r>
        <w:rPr>
          <w:spacing w:val="-1"/>
        </w:rPr>
        <w:t> </w:t>
      </w:r>
      <w:r>
        <w:rPr/>
        <w:t>raspoloživom</w:t>
      </w:r>
      <w:r>
        <w:rPr>
          <w:spacing w:val="-1"/>
        </w:rPr>
        <w:t> </w:t>
      </w:r>
      <w:r>
        <w:rPr/>
        <w:t>financijskom </w:t>
      </w:r>
      <w:r>
        <w:rPr>
          <w:spacing w:val="-2"/>
        </w:rPr>
        <w:t>izvještaju.</w:t>
      </w:r>
    </w:p>
    <w:p>
      <w:pPr>
        <w:pStyle w:val="BodyText"/>
        <w:spacing w:after="0"/>
        <w:jc w:val="both"/>
        <w:sectPr>
          <w:pgSz w:w="16840" w:h="11910" w:orient="landscape"/>
          <w:pgMar w:header="0" w:footer="1000" w:top="1340" w:bottom="1200" w:left="0" w:right="0"/>
        </w:sectPr>
      </w:pPr>
    </w:p>
    <w:p>
      <w:pPr>
        <w:pStyle w:val="BodyText"/>
        <w:spacing w:before="69"/>
        <w:ind w:left="1416" w:right="1411" w:firstLine="708"/>
        <w:jc w:val="both"/>
      </w:pPr>
      <w:r>
        <w:rPr/>
        <w:t>Zakonom je</w:t>
      </w:r>
      <w:r>
        <w:rPr>
          <w:spacing w:val="-1"/>
        </w:rPr>
        <w:t> </w:t>
      </w:r>
      <w:r>
        <w:rPr/>
        <w:t>dodatno uređen proces zaduživanja</w:t>
      </w:r>
      <w:r>
        <w:rPr>
          <w:spacing w:val="-1"/>
        </w:rPr>
        <w:t> </w:t>
      </w:r>
      <w:r>
        <w:rPr/>
        <w:t>jedinica</w:t>
      </w:r>
      <w:r>
        <w:rPr>
          <w:spacing w:val="-2"/>
        </w:rPr>
        <w:t> </w:t>
      </w:r>
      <w:r>
        <w:rPr/>
        <w:t>lokalne</w:t>
      </w:r>
      <w:r>
        <w:rPr>
          <w:spacing w:val="-1"/>
        </w:rPr>
        <w:t> </w:t>
      </w:r>
      <w:r>
        <w:rPr/>
        <w:t>i područne</w:t>
      </w:r>
      <w:r>
        <w:rPr>
          <w:spacing w:val="-1"/>
        </w:rPr>
        <w:t> </w:t>
      </w:r>
      <w:r>
        <w:rPr/>
        <w:t>(regionalne)</w:t>
      </w:r>
      <w:r>
        <w:rPr>
          <w:spacing w:val="-1"/>
        </w:rPr>
        <w:t> </w:t>
      </w:r>
      <w:r>
        <w:rPr/>
        <w:t>samouprave</w:t>
      </w:r>
      <w:r>
        <w:rPr>
          <w:spacing w:val="-1"/>
        </w:rPr>
        <w:t> </w:t>
      </w:r>
      <w:r>
        <w:rPr/>
        <w:t>za</w:t>
      </w:r>
      <w:r>
        <w:rPr>
          <w:spacing w:val="-1"/>
        </w:rPr>
        <w:t> </w:t>
      </w:r>
      <w:r>
        <w:rPr/>
        <w:t>projekte</w:t>
      </w:r>
      <w:r>
        <w:rPr>
          <w:spacing w:val="-1"/>
        </w:rPr>
        <w:t> </w:t>
      </w:r>
      <w:r>
        <w:rPr/>
        <w:t>sufinancirane</w:t>
      </w:r>
      <w:r>
        <w:rPr>
          <w:spacing w:val="-1"/>
        </w:rPr>
        <w:t> </w:t>
      </w:r>
      <w:r>
        <w:rPr/>
        <w:t>iz</w:t>
      </w:r>
      <w:r>
        <w:rPr>
          <w:spacing w:val="-1"/>
        </w:rPr>
        <w:t> </w:t>
      </w:r>
      <w:r>
        <w:rPr/>
        <w:t>fondova Europske</w:t>
      </w:r>
      <w:r>
        <w:rPr>
          <w:spacing w:val="-9"/>
        </w:rPr>
        <w:t> </w:t>
      </w:r>
      <w:r>
        <w:rPr/>
        <w:t>unije</w:t>
      </w:r>
      <w:r>
        <w:rPr>
          <w:spacing w:val="-9"/>
        </w:rPr>
        <w:t> </w:t>
      </w:r>
      <w:r>
        <w:rPr/>
        <w:t>pri</w:t>
      </w:r>
      <w:r>
        <w:rPr>
          <w:spacing w:val="-6"/>
        </w:rPr>
        <w:t> </w:t>
      </w:r>
      <w:r>
        <w:rPr/>
        <w:t>čemu</w:t>
      </w:r>
      <w:r>
        <w:rPr>
          <w:spacing w:val="-8"/>
        </w:rPr>
        <w:t> </w:t>
      </w:r>
      <w:r>
        <w:rPr/>
        <w:t>je</w:t>
      </w:r>
      <w:r>
        <w:rPr>
          <w:spacing w:val="-10"/>
        </w:rPr>
        <w:t> </w:t>
      </w:r>
      <w:r>
        <w:rPr/>
        <w:t>propisano</w:t>
      </w:r>
      <w:r>
        <w:rPr>
          <w:spacing w:val="-9"/>
        </w:rPr>
        <w:t> </w:t>
      </w:r>
      <w:r>
        <w:rPr/>
        <w:t>da</w:t>
      </w:r>
      <w:r>
        <w:rPr>
          <w:spacing w:val="-7"/>
        </w:rPr>
        <w:t> </w:t>
      </w:r>
      <w:r>
        <w:rPr/>
        <w:t>u</w:t>
      </w:r>
      <w:r>
        <w:rPr>
          <w:spacing w:val="-9"/>
        </w:rPr>
        <w:t> </w:t>
      </w:r>
      <w:r>
        <w:rPr/>
        <w:t>izračun</w:t>
      </w:r>
      <w:r>
        <w:rPr>
          <w:spacing w:val="-6"/>
        </w:rPr>
        <w:t> </w:t>
      </w:r>
      <w:r>
        <w:rPr/>
        <w:t>godišnje</w:t>
      </w:r>
      <w:r>
        <w:rPr>
          <w:spacing w:val="-9"/>
        </w:rPr>
        <w:t> </w:t>
      </w:r>
      <w:r>
        <w:rPr/>
        <w:t>obveze</w:t>
      </w:r>
      <w:r>
        <w:rPr>
          <w:spacing w:val="-10"/>
        </w:rPr>
        <w:t> </w:t>
      </w:r>
      <w:r>
        <w:rPr/>
        <w:t>jedinice</w:t>
      </w:r>
      <w:r>
        <w:rPr>
          <w:spacing w:val="-7"/>
        </w:rPr>
        <w:t> </w:t>
      </w:r>
      <w:r>
        <w:rPr/>
        <w:t>lokalne</w:t>
      </w:r>
      <w:r>
        <w:rPr>
          <w:spacing w:val="-10"/>
        </w:rPr>
        <w:t> </w:t>
      </w:r>
      <w:r>
        <w:rPr/>
        <w:t>i</w:t>
      </w:r>
      <w:r>
        <w:rPr>
          <w:spacing w:val="-8"/>
        </w:rPr>
        <w:t> </w:t>
      </w:r>
      <w:r>
        <w:rPr/>
        <w:t>područne</w:t>
      </w:r>
      <w:r>
        <w:rPr>
          <w:spacing w:val="-10"/>
        </w:rPr>
        <w:t> </w:t>
      </w:r>
      <w:r>
        <w:rPr/>
        <w:t>(regionalne)</w:t>
      </w:r>
      <w:r>
        <w:rPr>
          <w:spacing w:val="-9"/>
        </w:rPr>
        <w:t> </w:t>
      </w:r>
      <w:r>
        <w:rPr/>
        <w:t>samouprave</w:t>
      </w:r>
      <w:r>
        <w:rPr>
          <w:spacing w:val="-10"/>
        </w:rPr>
        <w:t> </w:t>
      </w:r>
      <w:r>
        <w:rPr/>
        <w:t>ne</w:t>
      </w:r>
      <w:r>
        <w:rPr>
          <w:spacing w:val="-10"/>
        </w:rPr>
        <w:t> </w:t>
      </w:r>
      <w:r>
        <w:rPr/>
        <w:t>ulazi</w:t>
      </w:r>
      <w:r>
        <w:rPr>
          <w:spacing w:val="-8"/>
        </w:rPr>
        <w:t> </w:t>
      </w:r>
      <w:r>
        <w:rPr/>
        <w:t>iznos</w:t>
      </w:r>
      <w:r>
        <w:rPr>
          <w:spacing w:val="-9"/>
        </w:rPr>
        <w:t> </w:t>
      </w:r>
      <w:r>
        <w:rPr/>
        <w:t>zaduživanja jedinice lokalne i područne (regionalne) samouprave za projekte sufinancirane iz fondova Europske unije do iznosa ukupno prihvatljivog troška projekta sufinanciranog iz fondova Europske unije.</w:t>
      </w:r>
    </w:p>
    <w:p>
      <w:pPr>
        <w:pStyle w:val="BodyText"/>
      </w:pPr>
    </w:p>
    <w:p>
      <w:pPr>
        <w:pStyle w:val="BodyText"/>
        <w:ind w:left="1416" w:right="1411" w:firstLine="708"/>
        <w:jc w:val="both"/>
      </w:pPr>
      <w:r>
        <w:rPr/>
        <w:t>Zakon propisuje u čijoj je nadležnosti davanje suglasnosti za dugoročno zaduživanje jedinica lokalne i područne (regionalne) samouprave za</w:t>
      </w:r>
      <w:r>
        <w:rPr>
          <w:spacing w:val="-3"/>
        </w:rPr>
        <w:t> </w:t>
      </w:r>
      <w:r>
        <w:rPr/>
        <w:t>realizaciju</w:t>
      </w:r>
      <w:r>
        <w:rPr>
          <w:spacing w:val="-2"/>
        </w:rPr>
        <w:t> </w:t>
      </w:r>
      <w:r>
        <w:rPr/>
        <w:t>projekta</w:t>
      </w:r>
      <w:r>
        <w:rPr>
          <w:spacing w:val="-3"/>
        </w:rPr>
        <w:t> </w:t>
      </w:r>
      <w:r>
        <w:rPr/>
        <w:t>koji</w:t>
      </w:r>
      <w:r>
        <w:rPr>
          <w:spacing w:val="-2"/>
        </w:rPr>
        <w:t> </w:t>
      </w:r>
      <w:r>
        <w:rPr/>
        <w:t>se</w:t>
      </w:r>
      <w:r>
        <w:rPr>
          <w:spacing w:val="-3"/>
        </w:rPr>
        <w:t> </w:t>
      </w:r>
      <w:r>
        <w:rPr/>
        <w:t>sufinancira</w:t>
      </w:r>
      <w:r>
        <w:rPr>
          <w:spacing w:val="-4"/>
        </w:rPr>
        <w:t> </w:t>
      </w:r>
      <w:r>
        <w:rPr/>
        <w:t>iz</w:t>
      </w:r>
      <w:r>
        <w:rPr>
          <w:spacing w:val="-2"/>
        </w:rPr>
        <w:t> </w:t>
      </w:r>
      <w:r>
        <w:rPr/>
        <w:t>sredstava</w:t>
      </w:r>
      <w:r>
        <w:rPr>
          <w:spacing w:val="-4"/>
        </w:rPr>
        <w:t> </w:t>
      </w:r>
      <w:r>
        <w:rPr/>
        <w:t>Europske</w:t>
      </w:r>
      <w:r>
        <w:rPr>
          <w:spacing w:val="-3"/>
        </w:rPr>
        <w:t> </w:t>
      </w:r>
      <w:r>
        <w:rPr/>
        <w:t>unije.</w:t>
      </w:r>
      <w:r>
        <w:rPr>
          <w:spacing w:val="-2"/>
        </w:rPr>
        <w:t> </w:t>
      </w:r>
      <w:r>
        <w:rPr/>
        <w:t>U</w:t>
      </w:r>
      <w:r>
        <w:rPr>
          <w:spacing w:val="-3"/>
        </w:rPr>
        <w:t> </w:t>
      </w:r>
      <w:r>
        <w:rPr/>
        <w:t>slučajevima</w:t>
      </w:r>
      <w:r>
        <w:rPr>
          <w:spacing w:val="-2"/>
        </w:rPr>
        <w:t> </w:t>
      </w:r>
      <w:r>
        <w:rPr/>
        <w:t>kada</w:t>
      </w:r>
      <w:r>
        <w:rPr>
          <w:spacing w:val="-3"/>
        </w:rPr>
        <w:t> </w:t>
      </w:r>
      <w:r>
        <w:rPr/>
        <w:t>se</w:t>
      </w:r>
      <w:r>
        <w:rPr>
          <w:spacing w:val="-3"/>
        </w:rPr>
        <w:t> </w:t>
      </w:r>
      <w:r>
        <w:rPr/>
        <w:t>jedinica</w:t>
      </w:r>
      <w:r>
        <w:rPr>
          <w:spacing w:val="-3"/>
        </w:rPr>
        <w:t> </w:t>
      </w:r>
      <w:r>
        <w:rPr/>
        <w:t>lokalne</w:t>
      </w:r>
      <w:r>
        <w:rPr>
          <w:spacing w:val="-3"/>
        </w:rPr>
        <w:t> </w:t>
      </w:r>
      <w:r>
        <w:rPr/>
        <w:t>i</w:t>
      </w:r>
      <w:r>
        <w:rPr>
          <w:spacing w:val="-2"/>
        </w:rPr>
        <w:t> </w:t>
      </w:r>
      <w:r>
        <w:rPr/>
        <w:t>područne</w:t>
      </w:r>
      <w:r>
        <w:rPr>
          <w:spacing w:val="-3"/>
        </w:rPr>
        <w:t> </w:t>
      </w:r>
      <w:r>
        <w:rPr/>
        <w:t>(regionalne)</w:t>
      </w:r>
      <w:r>
        <w:rPr>
          <w:spacing w:val="-2"/>
        </w:rPr>
        <w:t> </w:t>
      </w:r>
      <w:r>
        <w:rPr/>
        <w:t>samouprave dugoročno zadužuje najviše do iznosa ukupno prihvatljivog troška projekta sufinanciranog iz sredstava Europske unije, suglasnost daje ministar financija, a ako se jedinica lokalne i područne (regionalne) samouprave zadužuje za realizaciju projekta koji se sufinancira iz sredstava Europske unije iznad iznosa prihvatljivog troška, suglasnost daje Vlada.</w:t>
      </w:r>
    </w:p>
    <w:p>
      <w:pPr>
        <w:pStyle w:val="BodyText"/>
        <w:spacing w:before="1"/>
      </w:pPr>
    </w:p>
    <w:p>
      <w:pPr>
        <w:pStyle w:val="BodyText"/>
        <w:ind w:left="1416" w:right="1416" w:firstLine="708"/>
        <w:jc w:val="both"/>
      </w:pPr>
      <w:r>
        <w:rPr/>
        <w:t>Osim gore navedenoga, Zakon propisuje obvezu jedinicama lokalne i područne (regionalne) samouprave da primljena sredstva Europske unije i/ili pomoći za sufinanciranje iz državnog proračuna vezano za realizaciju projekta za koji se zadužila, utroši na otplatu zaduženja koje se odnosi na dio projekta za koji su primljena sredstva Europske unije i/ili pomoći za sufinanciranje iz državnog proračuna.</w:t>
      </w:r>
    </w:p>
    <w:p>
      <w:pPr>
        <w:pStyle w:val="BodyText"/>
      </w:pPr>
    </w:p>
    <w:p>
      <w:pPr>
        <w:pStyle w:val="BodyText"/>
        <w:ind w:left="1416" w:right="1415" w:firstLine="708"/>
        <w:jc w:val="both"/>
      </w:pPr>
      <w:r>
        <w:rPr/>
        <w:t>Zakon propisuje da se izvanproračunski korisnici jedinica lokalne i područne (regionalne) samouprave i ostale pravne osobe u većinskom vlasništvu ili suvlasništvu jedinica lokalne i područne (regionalne) samouprave (izuzev ustanova), u svrhu efikasnijeg upravljanja likvidnošću, mogu dugoročno zadužiti i za namjene koje nisu vezane isključivo za investiciju. Navedeno zaduživanje se ne uključuje u opseg zaduživanja jedinice lokalne i područne (regionalne) samouprave, osim u slučaju kada jedinica lokalne i područne (regionalne) samouprave daje jamstvo za dugoročno zaduživanje svog izvanproračunskog korisnika, odnosno pravne osobe u svom većinskom vlasništvu ili suvlasništvu.</w:t>
      </w:r>
    </w:p>
    <w:p>
      <w:pPr>
        <w:pStyle w:val="BodyText"/>
      </w:pPr>
    </w:p>
    <w:p>
      <w:pPr>
        <w:pStyle w:val="BodyText"/>
        <w:ind w:left="1416" w:right="1412" w:firstLine="708"/>
        <w:jc w:val="both"/>
      </w:pPr>
      <w:r>
        <w:rPr/>
        <w:t>Zakonom se uvodi i dodatna decentralizacija upravljanja dugovima jedinice lokalne i područne (regionalne) samouprave kroz olakšavanje mogućnosti refinanciranja i reprogramiranja postojećih kredita i zajmova. Ako se refinanciranjem ili reprogramiranjem ne povećava ukupan godišnji anuitet kredita ili zajma, suglasnost za refinanciranje ili reprogramiranje daje ministar financija. Ako se refinanciranjem ili reprogramiranjem</w:t>
      </w:r>
      <w:r>
        <w:rPr>
          <w:spacing w:val="-10"/>
        </w:rPr>
        <w:t> </w:t>
      </w:r>
      <w:r>
        <w:rPr/>
        <w:t>povećava</w:t>
      </w:r>
      <w:r>
        <w:rPr>
          <w:spacing w:val="-11"/>
        </w:rPr>
        <w:t> </w:t>
      </w:r>
      <w:r>
        <w:rPr/>
        <w:t>ukupan</w:t>
      </w:r>
      <w:r>
        <w:rPr>
          <w:spacing w:val="-10"/>
        </w:rPr>
        <w:t> </w:t>
      </w:r>
      <w:r>
        <w:rPr/>
        <w:t>godišnji</w:t>
      </w:r>
      <w:r>
        <w:rPr>
          <w:spacing w:val="-9"/>
        </w:rPr>
        <w:t> </w:t>
      </w:r>
      <w:r>
        <w:rPr/>
        <w:t>anuitet</w:t>
      </w:r>
      <w:r>
        <w:rPr>
          <w:spacing w:val="-9"/>
        </w:rPr>
        <w:t> </w:t>
      </w:r>
      <w:r>
        <w:rPr/>
        <w:t>kredita</w:t>
      </w:r>
      <w:r>
        <w:rPr>
          <w:spacing w:val="-11"/>
        </w:rPr>
        <w:t> </w:t>
      </w:r>
      <w:r>
        <w:rPr/>
        <w:t>ili</w:t>
      </w:r>
      <w:r>
        <w:rPr>
          <w:spacing w:val="-9"/>
        </w:rPr>
        <w:t> </w:t>
      </w:r>
      <w:r>
        <w:rPr/>
        <w:t>zajma,</w:t>
      </w:r>
      <w:r>
        <w:rPr>
          <w:spacing w:val="-10"/>
        </w:rPr>
        <w:t> </w:t>
      </w:r>
      <w:r>
        <w:rPr/>
        <w:t>suglasnost</w:t>
      </w:r>
      <w:r>
        <w:rPr>
          <w:spacing w:val="-9"/>
        </w:rPr>
        <w:t> </w:t>
      </w:r>
      <w:r>
        <w:rPr/>
        <w:t>daje</w:t>
      </w:r>
      <w:r>
        <w:rPr>
          <w:spacing w:val="-10"/>
        </w:rPr>
        <w:t> </w:t>
      </w:r>
      <w:r>
        <w:rPr/>
        <w:t>Vlada</w:t>
      </w:r>
      <w:r>
        <w:rPr>
          <w:spacing w:val="-11"/>
        </w:rPr>
        <w:t> </w:t>
      </w:r>
      <w:r>
        <w:rPr/>
        <w:t>i</w:t>
      </w:r>
      <w:r>
        <w:rPr>
          <w:spacing w:val="-9"/>
        </w:rPr>
        <w:t> </w:t>
      </w:r>
      <w:r>
        <w:rPr/>
        <w:t>u</w:t>
      </w:r>
      <w:r>
        <w:rPr>
          <w:spacing w:val="-10"/>
        </w:rPr>
        <w:t> </w:t>
      </w:r>
      <w:r>
        <w:rPr/>
        <w:t>tom</w:t>
      </w:r>
      <w:r>
        <w:rPr>
          <w:spacing w:val="-9"/>
        </w:rPr>
        <w:t> </w:t>
      </w:r>
      <w:r>
        <w:rPr/>
        <w:t>slučaju</w:t>
      </w:r>
      <w:r>
        <w:rPr>
          <w:spacing w:val="-9"/>
        </w:rPr>
        <w:t> </w:t>
      </w:r>
      <w:r>
        <w:rPr/>
        <w:t>mora</w:t>
      </w:r>
      <w:r>
        <w:rPr>
          <w:spacing w:val="-11"/>
        </w:rPr>
        <w:t> </w:t>
      </w:r>
      <w:r>
        <w:rPr/>
        <w:t>se</w:t>
      </w:r>
      <w:r>
        <w:rPr>
          <w:spacing w:val="-10"/>
        </w:rPr>
        <w:t> </w:t>
      </w:r>
      <w:r>
        <w:rPr/>
        <w:t>zadovoljiti</w:t>
      </w:r>
      <w:r>
        <w:rPr>
          <w:spacing w:val="-9"/>
        </w:rPr>
        <w:t> </w:t>
      </w:r>
      <w:r>
        <w:rPr/>
        <w:t>uvjet</w:t>
      </w:r>
      <w:r>
        <w:rPr>
          <w:spacing w:val="-10"/>
        </w:rPr>
        <w:t> </w:t>
      </w:r>
      <w:r>
        <w:rPr/>
        <w:t>iz</w:t>
      </w:r>
      <w:r>
        <w:rPr>
          <w:spacing w:val="-10"/>
        </w:rPr>
        <w:t> </w:t>
      </w:r>
      <w:r>
        <w:rPr/>
        <w:t>članka</w:t>
      </w:r>
      <w:r>
        <w:rPr>
          <w:spacing w:val="-11"/>
        </w:rPr>
        <w:t> </w:t>
      </w:r>
      <w:r>
        <w:rPr/>
        <w:t>121. stavka 1. Zakona o proračunu, odnosno da zaduženost ne prelazi 20% ostvarenih prihoda u prethodnoj godini.</w:t>
      </w:r>
    </w:p>
    <w:p>
      <w:pPr>
        <w:pStyle w:val="BodyText"/>
        <w:spacing w:before="1"/>
      </w:pPr>
    </w:p>
    <w:p>
      <w:pPr>
        <w:pStyle w:val="Heading4"/>
        <w:ind w:left="2124"/>
        <w:rPr>
          <w:b w:val="0"/>
        </w:rPr>
      </w:pPr>
      <w:r>
        <w:rPr/>
        <w:t>U</w:t>
      </w:r>
      <w:r>
        <w:rPr>
          <w:spacing w:val="-5"/>
        </w:rPr>
        <w:t> </w:t>
      </w:r>
      <w:r>
        <w:rPr/>
        <w:t>razdoblju</w:t>
      </w:r>
      <w:r>
        <w:rPr>
          <w:spacing w:val="-2"/>
        </w:rPr>
        <w:t> </w:t>
      </w:r>
      <w:r>
        <w:rPr/>
        <w:t>od</w:t>
      </w:r>
      <w:r>
        <w:rPr>
          <w:spacing w:val="-2"/>
        </w:rPr>
        <w:t> </w:t>
      </w:r>
      <w:r>
        <w:rPr/>
        <w:t>1.</w:t>
      </w:r>
      <w:r>
        <w:rPr>
          <w:spacing w:val="-1"/>
        </w:rPr>
        <w:t> </w:t>
      </w:r>
      <w:r>
        <w:rPr/>
        <w:t>siječnja</w:t>
      </w:r>
      <w:r>
        <w:rPr>
          <w:spacing w:val="-2"/>
        </w:rPr>
        <w:t> </w:t>
      </w:r>
      <w:r>
        <w:rPr/>
        <w:t>do</w:t>
      </w:r>
      <w:r>
        <w:rPr>
          <w:spacing w:val="-2"/>
        </w:rPr>
        <w:t> </w:t>
      </w:r>
      <w:r>
        <w:rPr/>
        <w:t>31.</w:t>
      </w:r>
      <w:r>
        <w:rPr>
          <w:spacing w:val="-2"/>
        </w:rPr>
        <w:t> </w:t>
      </w:r>
      <w:r>
        <w:rPr/>
        <w:t>prosinca</w:t>
      </w:r>
      <w:r>
        <w:rPr>
          <w:spacing w:val="-1"/>
        </w:rPr>
        <w:t> </w:t>
      </w:r>
      <w:r>
        <w:rPr/>
        <w:t>2025.</w:t>
      </w:r>
      <w:r>
        <w:rPr>
          <w:spacing w:val="-2"/>
        </w:rPr>
        <w:t> </w:t>
      </w:r>
      <w:r>
        <w:rPr/>
        <w:t>godine,</w:t>
      </w:r>
      <w:r>
        <w:rPr>
          <w:spacing w:val="-2"/>
        </w:rPr>
        <w:t> </w:t>
      </w:r>
      <w:r>
        <w:rPr/>
        <w:t>Grad</w:t>
      </w:r>
      <w:r>
        <w:rPr>
          <w:spacing w:val="-3"/>
        </w:rPr>
        <w:t> </w:t>
      </w:r>
      <w:r>
        <w:rPr/>
        <w:t>Šibenik se</w:t>
      </w:r>
      <w:r>
        <w:rPr>
          <w:spacing w:val="-3"/>
        </w:rPr>
        <w:t> </w:t>
      </w:r>
      <w:r>
        <w:rPr/>
        <w:t>nije</w:t>
      </w:r>
      <w:r>
        <w:rPr>
          <w:spacing w:val="-4"/>
        </w:rPr>
        <w:t> </w:t>
      </w:r>
      <w:r>
        <w:rPr/>
        <w:t>dugoročno</w:t>
      </w:r>
      <w:r>
        <w:rPr>
          <w:spacing w:val="-1"/>
        </w:rPr>
        <w:t> </w:t>
      </w:r>
      <w:r>
        <w:rPr>
          <w:spacing w:val="-2"/>
        </w:rPr>
        <w:t>zaduživao</w:t>
      </w:r>
      <w:r>
        <w:rPr>
          <w:b w:val="0"/>
          <w:spacing w:val="-2"/>
        </w:rPr>
        <w:t>.</w:t>
      </w:r>
    </w:p>
    <w:p>
      <w:pPr>
        <w:pStyle w:val="Heading4"/>
        <w:spacing w:after="0"/>
        <w:rPr>
          <w:b w:val="0"/>
        </w:rPr>
        <w:sectPr>
          <w:pgSz w:w="16840" w:h="11910" w:orient="landscape"/>
          <w:pgMar w:header="0" w:footer="1000" w:top="1340" w:bottom="1200" w:left="0" w:right="0"/>
        </w:sectPr>
      </w:pPr>
    </w:p>
    <w:p>
      <w:pPr>
        <w:pStyle w:val="BodyText"/>
        <w:spacing w:before="69"/>
        <w:ind w:left="1416" w:right="851" w:firstLine="708"/>
      </w:pPr>
      <w:r>
        <w:rPr/>
        <w:t>U nastavku donosimo pregled stanja obveza po odobrenim dugoročnim kreditima, zajmovima za razdoblje do 31. prosinca 2025. godine sukladno Pravilniku o polugodišnjem i godišnjem izvještaju o izvršenju proračuna i financijskog plana („Narodne novine“</w:t>
      </w:r>
      <w:r>
        <w:rPr>
          <w:spacing w:val="40"/>
        </w:rPr>
        <w:t> </w:t>
      </w:r>
      <w:r>
        <w:rPr/>
        <w:t>broj 85/23):</w:t>
      </w:r>
    </w:p>
    <w:p>
      <w:pPr>
        <w:pStyle w:val="BodyText"/>
        <w:spacing w:before="174"/>
        <w:rPr>
          <w:sz w:val="20"/>
        </w:rPr>
      </w:pPr>
    </w:p>
    <w:tbl>
      <w:tblPr>
        <w:tblW w:w="0" w:type="auto"/>
        <w:jc w:val="left"/>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2198"/>
        <w:gridCol w:w="2568"/>
        <w:gridCol w:w="2429"/>
        <w:gridCol w:w="2426"/>
      </w:tblGrid>
      <w:tr>
        <w:trPr>
          <w:trHeight w:val="1089" w:hRule="atLeast"/>
        </w:trPr>
        <w:tc>
          <w:tcPr>
            <w:tcW w:w="3545" w:type="dxa"/>
            <w:shd w:val="clear" w:color="auto" w:fill="8DB3E1"/>
          </w:tcPr>
          <w:p>
            <w:pPr>
              <w:pStyle w:val="TableParagraph"/>
              <w:spacing w:before="163"/>
              <w:rPr>
                <w:sz w:val="22"/>
              </w:rPr>
            </w:pPr>
          </w:p>
          <w:p>
            <w:pPr>
              <w:pStyle w:val="TableParagraph"/>
              <w:ind w:left="7" w:right="1"/>
              <w:jc w:val="center"/>
              <w:rPr>
                <w:b/>
                <w:sz w:val="22"/>
              </w:rPr>
            </w:pPr>
            <w:r>
              <w:rPr>
                <w:b/>
                <w:sz w:val="22"/>
              </w:rPr>
              <w:t>DAVATELJ</w:t>
            </w:r>
            <w:r>
              <w:rPr>
                <w:b/>
                <w:spacing w:val="-8"/>
                <w:sz w:val="22"/>
              </w:rPr>
              <w:t> </w:t>
            </w:r>
            <w:r>
              <w:rPr>
                <w:b/>
                <w:spacing w:val="-2"/>
                <w:sz w:val="22"/>
              </w:rPr>
              <w:t>KREDITA/ZAJMA</w:t>
            </w:r>
          </w:p>
        </w:tc>
        <w:tc>
          <w:tcPr>
            <w:tcW w:w="2198" w:type="dxa"/>
            <w:shd w:val="clear" w:color="auto" w:fill="8DB3E1"/>
          </w:tcPr>
          <w:p>
            <w:pPr>
              <w:pStyle w:val="TableParagraph"/>
              <w:spacing w:before="164"/>
              <w:ind w:left="163" w:right="150" w:firstLine="2"/>
              <w:jc w:val="center"/>
              <w:rPr>
                <w:b/>
                <w:sz w:val="22"/>
              </w:rPr>
            </w:pPr>
            <w:r>
              <w:rPr>
                <w:b/>
                <w:sz w:val="22"/>
              </w:rPr>
              <w:t>ODOBREN</w:t>
            </w:r>
            <w:r>
              <w:rPr>
                <w:b/>
                <w:spacing w:val="-14"/>
                <w:sz w:val="22"/>
              </w:rPr>
              <w:t> </w:t>
            </w:r>
            <w:r>
              <w:rPr>
                <w:b/>
                <w:sz w:val="22"/>
              </w:rPr>
              <w:t>IZNOS </w:t>
            </w:r>
            <w:r>
              <w:rPr>
                <w:b/>
                <w:spacing w:val="-2"/>
                <w:sz w:val="22"/>
              </w:rPr>
              <w:t>KREDITA/ZAJMA (EUR)</w:t>
            </w:r>
          </w:p>
        </w:tc>
        <w:tc>
          <w:tcPr>
            <w:tcW w:w="2568" w:type="dxa"/>
            <w:shd w:val="clear" w:color="auto" w:fill="8DB3E1"/>
          </w:tcPr>
          <w:p>
            <w:pPr>
              <w:pStyle w:val="TableParagraph"/>
              <w:spacing w:before="35"/>
              <w:rPr>
                <w:sz w:val="22"/>
              </w:rPr>
            </w:pPr>
          </w:p>
          <w:p>
            <w:pPr>
              <w:pStyle w:val="TableParagraph"/>
              <w:spacing w:before="1"/>
              <w:ind w:left="581" w:hanging="154"/>
              <w:rPr>
                <w:b/>
                <w:sz w:val="22"/>
              </w:rPr>
            </w:pPr>
            <w:r>
              <w:rPr>
                <w:b/>
                <w:spacing w:val="-2"/>
                <w:sz w:val="22"/>
              </w:rPr>
              <w:t>KREDIT/ZAJAM REALIZIRAN</w:t>
            </w:r>
          </w:p>
        </w:tc>
        <w:tc>
          <w:tcPr>
            <w:tcW w:w="2429" w:type="dxa"/>
            <w:shd w:val="clear" w:color="auto" w:fill="8DB3E1"/>
          </w:tcPr>
          <w:p>
            <w:pPr>
              <w:pStyle w:val="TableParagraph"/>
              <w:spacing w:before="35"/>
              <w:rPr>
                <w:sz w:val="22"/>
              </w:rPr>
            </w:pPr>
          </w:p>
          <w:p>
            <w:pPr>
              <w:pStyle w:val="TableParagraph"/>
              <w:spacing w:before="1"/>
              <w:ind w:left="468" w:right="159" w:hanging="298"/>
              <w:rPr>
                <w:b/>
                <w:sz w:val="22"/>
              </w:rPr>
            </w:pPr>
            <w:r>
              <w:rPr>
                <w:b/>
                <w:sz w:val="22"/>
              </w:rPr>
              <w:t>STANJE</w:t>
            </w:r>
            <w:r>
              <w:rPr>
                <w:b/>
                <w:spacing w:val="-14"/>
                <w:sz w:val="22"/>
              </w:rPr>
              <w:t> </w:t>
            </w:r>
            <w:r>
              <w:rPr>
                <w:b/>
                <w:sz w:val="22"/>
              </w:rPr>
              <w:t>GLAVNICE 1.1.2025. (EUR)</w:t>
            </w:r>
          </w:p>
        </w:tc>
        <w:tc>
          <w:tcPr>
            <w:tcW w:w="2426" w:type="dxa"/>
            <w:shd w:val="clear" w:color="auto" w:fill="8DB3E1"/>
          </w:tcPr>
          <w:p>
            <w:pPr>
              <w:pStyle w:val="TableParagraph"/>
              <w:spacing w:before="84"/>
              <w:rPr>
                <w:sz w:val="20"/>
              </w:rPr>
            </w:pPr>
          </w:p>
          <w:p>
            <w:pPr>
              <w:pStyle w:val="TableParagraph"/>
              <w:ind w:left="435" w:right="369" w:hanging="46"/>
              <w:rPr>
                <w:b/>
                <w:sz w:val="20"/>
              </w:rPr>
            </w:pPr>
            <w:r>
              <w:rPr>
                <w:b/>
                <w:sz w:val="20"/>
              </w:rPr>
              <w:t>STANJE</w:t>
            </w:r>
            <w:r>
              <w:rPr>
                <w:b/>
                <w:spacing w:val="-13"/>
                <w:sz w:val="20"/>
              </w:rPr>
              <w:t> </w:t>
            </w:r>
            <w:r>
              <w:rPr>
                <w:b/>
                <w:sz w:val="20"/>
              </w:rPr>
              <w:t>OBVEZE 31.12.2025.</w:t>
            </w:r>
            <w:r>
              <w:rPr>
                <w:b/>
                <w:spacing w:val="-10"/>
                <w:sz w:val="20"/>
              </w:rPr>
              <w:t> </w:t>
            </w:r>
            <w:r>
              <w:rPr>
                <w:b/>
                <w:spacing w:val="-2"/>
                <w:sz w:val="20"/>
              </w:rPr>
              <w:t>(EUR)</w:t>
            </w:r>
          </w:p>
        </w:tc>
      </w:tr>
      <w:tr>
        <w:trPr>
          <w:trHeight w:val="873" w:hRule="atLeast"/>
        </w:trPr>
        <w:tc>
          <w:tcPr>
            <w:tcW w:w="3545" w:type="dxa"/>
          </w:tcPr>
          <w:p>
            <w:pPr>
              <w:pStyle w:val="TableParagraph"/>
              <w:spacing w:before="181"/>
              <w:ind w:left="107"/>
              <w:rPr>
                <w:sz w:val="22"/>
              </w:rPr>
            </w:pPr>
            <w:r>
              <w:rPr>
                <w:sz w:val="22"/>
              </w:rPr>
              <w:t>MINISTARSTVO</w:t>
            </w:r>
            <w:r>
              <w:rPr>
                <w:spacing w:val="-12"/>
                <w:sz w:val="22"/>
              </w:rPr>
              <w:t> </w:t>
            </w:r>
            <w:r>
              <w:rPr>
                <w:sz w:val="22"/>
              </w:rPr>
              <w:t>FINANCIJA</w:t>
            </w:r>
            <w:r>
              <w:rPr>
                <w:spacing w:val="-9"/>
                <w:sz w:val="22"/>
              </w:rPr>
              <w:t> </w:t>
            </w:r>
            <w:r>
              <w:rPr>
                <w:spacing w:val="-10"/>
                <w:sz w:val="22"/>
              </w:rPr>
              <w:t>-</w:t>
            </w:r>
          </w:p>
          <w:p>
            <w:pPr>
              <w:pStyle w:val="TableParagraph"/>
              <w:spacing w:before="2"/>
              <w:ind w:left="107"/>
              <w:rPr>
                <w:sz w:val="22"/>
              </w:rPr>
            </w:pPr>
            <w:r>
              <w:rPr>
                <w:sz w:val="22"/>
              </w:rPr>
              <w:t>Bikarac</w:t>
            </w:r>
            <w:r>
              <w:rPr>
                <w:spacing w:val="-5"/>
                <w:sz w:val="22"/>
              </w:rPr>
              <w:t> </w:t>
            </w:r>
            <w:r>
              <w:rPr>
                <w:sz w:val="22"/>
              </w:rPr>
              <w:t>I.</w:t>
            </w:r>
            <w:r>
              <w:rPr>
                <w:spacing w:val="-2"/>
                <w:sz w:val="22"/>
              </w:rPr>
              <w:t> </w:t>
            </w:r>
            <w:r>
              <w:rPr>
                <w:spacing w:val="-4"/>
                <w:sz w:val="22"/>
              </w:rPr>
              <w:t>faza</w:t>
            </w:r>
          </w:p>
        </w:tc>
        <w:tc>
          <w:tcPr>
            <w:tcW w:w="2198" w:type="dxa"/>
          </w:tcPr>
          <w:p>
            <w:pPr>
              <w:pStyle w:val="TableParagraph"/>
              <w:spacing w:before="288"/>
              <w:ind w:right="95"/>
              <w:jc w:val="right"/>
              <w:rPr>
                <w:sz w:val="26"/>
              </w:rPr>
            </w:pPr>
            <w:r>
              <w:rPr>
                <w:spacing w:val="-2"/>
                <w:sz w:val="26"/>
              </w:rPr>
              <w:t>1.306.371,12</w:t>
            </w:r>
          </w:p>
        </w:tc>
        <w:tc>
          <w:tcPr>
            <w:tcW w:w="2568" w:type="dxa"/>
          </w:tcPr>
          <w:p>
            <w:pPr>
              <w:pStyle w:val="TableParagraph"/>
              <w:spacing w:before="288"/>
              <w:ind w:left="13" w:right="5"/>
              <w:jc w:val="center"/>
              <w:rPr>
                <w:sz w:val="26"/>
              </w:rPr>
            </w:pPr>
            <w:r>
              <w:rPr>
                <w:spacing w:val="-2"/>
                <w:sz w:val="26"/>
              </w:rPr>
              <w:t>2012.</w:t>
            </w:r>
          </w:p>
        </w:tc>
        <w:tc>
          <w:tcPr>
            <w:tcW w:w="2429" w:type="dxa"/>
          </w:tcPr>
          <w:p>
            <w:pPr>
              <w:pStyle w:val="TableParagraph"/>
              <w:spacing w:before="288"/>
              <w:ind w:right="100"/>
              <w:jc w:val="right"/>
              <w:rPr>
                <w:sz w:val="26"/>
              </w:rPr>
            </w:pPr>
            <w:r>
              <w:rPr>
                <w:spacing w:val="-2"/>
                <w:sz w:val="26"/>
              </w:rPr>
              <w:t>780.603,24</w:t>
            </w:r>
          </w:p>
        </w:tc>
        <w:tc>
          <w:tcPr>
            <w:tcW w:w="2426" w:type="dxa"/>
          </w:tcPr>
          <w:p>
            <w:pPr>
              <w:pStyle w:val="TableParagraph"/>
              <w:spacing w:before="288"/>
              <w:ind w:right="97"/>
              <w:jc w:val="right"/>
              <w:rPr>
                <w:sz w:val="26"/>
              </w:rPr>
            </w:pPr>
            <w:r>
              <w:rPr>
                <w:spacing w:val="-2"/>
                <w:sz w:val="26"/>
              </w:rPr>
              <w:t>715.552,96</w:t>
            </w:r>
          </w:p>
        </w:tc>
      </w:tr>
      <w:tr>
        <w:trPr>
          <w:trHeight w:val="837" w:hRule="atLeast"/>
        </w:trPr>
        <w:tc>
          <w:tcPr>
            <w:tcW w:w="3545" w:type="dxa"/>
          </w:tcPr>
          <w:p>
            <w:pPr>
              <w:pStyle w:val="TableParagraph"/>
              <w:spacing w:line="252" w:lineRule="exact" w:before="164"/>
              <w:ind w:left="107"/>
              <w:rPr>
                <w:sz w:val="22"/>
              </w:rPr>
            </w:pPr>
            <w:r>
              <w:rPr>
                <w:sz w:val="22"/>
              </w:rPr>
              <w:t>MINISTARSTVO</w:t>
            </w:r>
            <w:r>
              <w:rPr>
                <w:spacing w:val="-7"/>
                <w:sz w:val="22"/>
              </w:rPr>
              <w:t> </w:t>
            </w:r>
            <w:r>
              <w:rPr>
                <w:sz w:val="22"/>
              </w:rPr>
              <w:t>FINANCIJA</w:t>
            </w:r>
            <w:r>
              <w:rPr>
                <w:spacing w:val="44"/>
                <w:sz w:val="22"/>
              </w:rPr>
              <w:t> </w:t>
            </w:r>
            <w:r>
              <w:rPr>
                <w:spacing w:val="-10"/>
                <w:sz w:val="22"/>
              </w:rPr>
              <w:t>-</w:t>
            </w:r>
          </w:p>
          <w:p>
            <w:pPr>
              <w:pStyle w:val="TableParagraph"/>
              <w:spacing w:line="252" w:lineRule="exact"/>
              <w:ind w:left="107"/>
              <w:rPr>
                <w:sz w:val="22"/>
              </w:rPr>
            </w:pPr>
            <w:r>
              <w:rPr>
                <w:sz w:val="22"/>
              </w:rPr>
              <w:t>Bikarac</w:t>
            </w:r>
            <w:r>
              <w:rPr>
                <w:spacing w:val="-4"/>
                <w:sz w:val="22"/>
              </w:rPr>
              <w:t> </w:t>
            </w:r>
            <w:r>
              <w:rPr>
                <w:sz w:val="22"/>
              </w:rPr>
              <w:t>II.</w:t>
            </w:r>
            <w:r>
              <w:rPr>
                <w:spacing w:val="-3"/>
                <w:sz w:val="22"/>
              </w:rPr>
              <w:t> </w:t>
            </w:r>
            <w:r>
              <w:rPr>
                <w:spacing w:val="-4"/>
                <w:sz w:val="22"/>
              </w:rPr>
              <w:t>faza</w:t>
            </w:r>
          </w:p>
        </w:tc>
        <w:tc>
          <w:tcPr>
            <w:tcW w:w="2198" w:type="dxa"/>
          </w:tcPr>
          <w:p>
            <w:pPr>
              <w:pStyle w:val="TableParagraph"/>
              <w:spacing w:before="270"/>
              <w:ind w:right="95"/>
              <w:jc w:val="right"/>
              <w:rPr>
                <w:sz w:val="26"/>
              </w:rPr>
            </w:pPr>
            <w:r>
              <w:rPr>
                <w:spacing w:val="-2"/>
                <w:sz w:val="26"/>
              </w:rPr>
              <w:t>2.415.555,11</w:t>
            </w:r>
          </w:p>
        </w:tc>
        <w:tc>
          <w:tcPr>
            <w:tcW w:w="2568" w:type="dxa"/>
          </w:tcPr>
          <w:p>
            <w:pPr>
              <w:pStyle w:val="TableParagraph"/>
              <w:spacing w:before="270"/>
              <w:ind w:left="13" w:right="5"/>
              <w:jc w:val="center"/>
              <w:rPr>
                <w:sz w:val="26"/>
              </w:rPr>
            </w:pPr>
            <w:r>
              <w:rPr>
                <w:spacing w:val="-2"/>
                <w:sz w:val="26"/>
              </w:rPr>
              <w:t>2016.</w:t>
            </w:r>
          </w:p>
        </w:tc>
        <w:tc>
          <w:tcPr>
            <w:tcW w:w="2429" w:type="dxa"/>
          </w:tcPr>
          <w:p>
            <w:pPr>
              <w:pStyle w:val="TableParagraph"/>
              <w:spacing w:before="270"/>
              <w:ind w:right="100"/>
              <w:jc w:val="right"/>
              <w:rPr>
                <w:sz w:val="26"/>
              </w:rPr>
            </w:pPr>
            <w:r>
              <w:rPr>
                <w:spacing w:val="-2"/>
                <w:sz w:val="26"/>
              </w:rPr>
              <w:t>1.992.832,96</w:t>
            </w:r>
          </w:p>
        </w:tc>
        <w:tc>
          <w:tcPr>
            <w:tcW w:w="2426" w:type="dxa"/>
          </w:tcPr>
          <w:p>
            <w:pPr>
              <w:pStyle w:val="TableParagraph"/>
              <w:spacing w:before="270"/>
              <w:ind w:right="97"/>
              <w:jc w:val="right"/>
              <w:rPr>
                <w:sz w:val="26"/>
              </w:rPr>
            </w:pPr>
            <w:r>
              <w:rPr>
                <w:spacing w:val="-2"/>
                <w:sz w:val="26"/>
              </w:rPr>
              <w:t>1.872.055,20</w:t>
            </w:r>
          </w:p>
        </w:tc>
      </w:tr>
      <w:tr>
        <w:trPr>
          <w:trHeight w:val="837" w:hRule="atLeast"/>
        </w:trPr>
        <w:tc>
          <w:tcPr>
            <w:tcW w:w="3545" w:type="dxa"/>
          </w:tcPr>
          <w:p>
            <w:pPr>
              <w:pStyle w:val="TableParagraph"/>
              <w:spacing w:line="252" w:lineRule="exact" w:before="164"/>
              <w:ind w:left="107"/>
              <w:rPr>
                <w:sz w:val="22"/>
              </w:rPr>
            </w:pPr>
            <w:r>
              <w:rPr>
                <w:sz w:val="22"/>
              </w:rPr>
              <w:t>HRVATSKA</w:t>
            </w:r>
            <w:r>
              <w:rPr>
                <w:spacing w:val="-12"/>
                <w:sz w:val="22"/>
              </w:rPr>
              <w:t> </w:t>
            </w:r>
            <w:r>
              <w:rPr>
                <w:spacing w:val="-2"/>
                <w:sz w:val="22"/>
              </w:rPr>
              <w:t>POŠTANSKA</w:t>
            </w:r>
          </w:p>
          <w:p>
            <w:pPr>
              <w:pStyle w:val="TableParagraph"/>
              <w:spacing w:line="252" w:lineRule="exact"/>
              <w:ind w:left="107"/>
              <w:rPr>
                <w:sz w:val="22"/>
              </w:rPr>
            </w:pPr>
            <w:r>
              <w:rPr>
                <w:sz w:val="22"/>
              </w:rPr>
              <w:t>BANKA</w:t>
            </w:r>
            <w:r>
              <w:rPr>
                <w:spacing w:val="-8"/>
                <w:sz w:val="22"/>
              </w:rPr>
              <w:t> </w:t>
            </w:r>
            <w:r>
              <w:rPr>
                <w:spacing w:val="-4"/>
                <w:sz w:val="22"/>
              </w:rPr>
              <w:t>d.d.</w:t>
            </w:r>
          </w:p>
        </w:tc>
        <w:tc>
          <w:tcPr>
            <w:tcW w:w="2198" w:type="dxa"/>
          </w:tcPr>
          <w:p>
            <w:pPr>
              <w:pStyle w:val="TableParagraph"/>
              <w:spacing w:before="268"/>
              <w:ind w:right="95"/>
              <w:jc w:val="right"/>
              <w:rPr>
                <w:sz w:val="26"/>
              </w:rPr>
            </w:pPr>
            <w:r>
              <w:rPr>
                <w:spacing w:val="-2"/>
                <w:sz w:val="26"/>
              </w:rPr>
              <w:t>3.649.877,23</w:t>
            </w:r>
          </w:p>
        </w:tc>
        <w:tc>
          <w:tcPr>
            <w:tcW w:w="2568" w:type="dxa"/>
          </w:tcPr>
          <w:p>
            <w:pPr>
              <w:pStyle w:val="TableParagraph"/>
              <w:spacing w:before="268"/>
              <w:ind w:left="13" w:right="5"/>
              <w:jc w:val="center"/>
              <w:rPr>
                <w:sz w:val="26"/>
              </w:rPr>
            </w:pPr>
            <w:r>
              <w:rPr>
                <w:spacing w:val="-2"/>
                <w:sz w:val="26"/>
              </w:rPr>
              <w:t>2020.</w:t>
            </w:r>
          </w:p>
        </w:tc>
        <w:tc>
          <w:tcPr>
            <w:tcW w:w="2429" w:type="dxa"/>
          </w:tcPr>
          <w:p>
            <w:pPr>
              <w:pStyle w:val="TableParagraph"/>
              <w:spacing w:before="268"/>
              <w:ind w:right="100"/>
              <w:jc w:val="right"/>
              <w:rPr>
                <w:sz w:val="26"/>
              </w:rPr>
            </w:pPr>
            <w:r>
              <w:rPr>
                <w:spacing w:val="-2"/>
                <w:sz w:val="26"/>
              </w:rPr>
              <w:t>3.376.136,44</w:t>
            </w:r>
          </w:p>
        </w:tc>
        <w:tc>
          <w:tcPr>
            <w:tcW w:w="2426" w:type="dxa"/>
          </w:tcPr>
          <w:p>
            <w:pPr>
              <w:pStyle w:val="TableParagraph"/>
              <w:spacing w:before="268"/>
              <w:ind w:right="97"/>
              <w:jc w:val="right"/>
              <w:rPr>
                <w:sz w:val="26"/>
              </w:rPr>
            </w:pPr>
            <w:r>
              <w:rPr>
                <w:spacing w:val="-2"/>
                <w:sz w:val="26"/>
              </w:rPr>
              <w:t>3.011.148,72</w:t>
            </w:r>
          </w:p>
        </w:tc>
      </w:tr>
      <w:tr>
        <w:trPr>
          <w:trHeight w:val="662" w:hRule="atLeast"/>
        </w:trPr>
        <w:tc>
          <w:tcPr>
            <w:tcW w:w="3545" w:type="dxa"/>
            <w:shd w:val="clear" w:color="auto" w:fill="8DB3E1"/>
          </w:tcPr>
          <w:p>
            <w:pPr>
              <w:pStyle w:val="TableParagraph"/>
              <w:spacing w:before="170"/>
              <w:ind w:left="7"/>
              <w:jc w:val="center"/>
              <w:rPr>
                <w:b/>
                <w:sz w:val="28"/>
              </w:rPr>
            </w:pPr>
            <w:r>
              <w:rPr>
                <w:b/>
                <w:spacing w:val="-2"/>
                <w:sz w:val="28"/>
              </w:rPr>
              <w:t>UKUPNO</w:t>
            </w:r>
          </w:p>
        </w:tc>
        <w:tc>
          <w:tcPr>
            <w:tcW w:w="2198" w:type="dxa"/>
            <w:shd w:val="clear" w:color="auto" w:fill="8DB3E1"/>
          </w:tcPr>
          <w:p>
            <w:pPr>
              <w:pStyle w:val="TableParagraph"/>
              <w:spacing w:before="170"/>
              <w:ind w:right="93"/>
              <w:jc w:val="right"/>
              <w:rPr>
                <w:b/>
                <w:sz w:val="28"/>
              </w:rPr>
            </w:pPr>
            <w:r>
              <w:rPr>
                <w:b/>
                <w:spacing w:val="-2"/>
                <w:sz w:val="28"/>
              </w:rPr>
              <w:t>10.105.893,32</w:t>
            </w:r>
          </w:p>
        </w:tc>
        <w:tc>
          <w:tcPr>
            <w:tcW w:w="2568" w:type="dxa"/>
            <w:shd w:val="clear" w:color="auto" w:fill="8DB3E1"/>
          </w:tcPr>
          <w:p>
            <w:pPr>
              <w:pStyle w:val="TableParagraph"/>
              <w:spacing w:before="170"/>
              <w:ind w:left="13"/>
              <w:jc w:val="center"/>
              <w:rPr>
                <w:b/>
                <w:sz w:val="28"/>
              </w:rPr>
            </w:pPr>
            <w:r>
              <w:rPr>
                <w:b/>
                <w:sz w:val="28"/>
              </w:rPr>
              <w:t>2012.</w:t>
            </w:r>
            <w:r>
              <w:rPr>
                <w:b/>
                <w:spacing w:val="-3"/>
                <w:sz w:val="28"/>
              </w:rPr>
              <w:t> </w:t>
            </w:r>
            <w:r>
              <w:rPr>
                <w:b/>
                <w:sz w:val="28"/>
              </w:rPr>
              <w:t>-</w:t>
            </w:r>
            <w:r>
              <w:rPr>
                <w:b/>
                <w:spacing w:val="-3"/>
                <w:sz w:val="28"/>
              </w:rPr>
              <w:t> </w:t>
            </w:r>
            <w:r>
              <w:rPr>
                <w:b/>
                <w:spacing w:val="-2"/>
                <w:sz w:val="28"/>
              </w:rPr>
              <w:t>2020.</w:t>
            </w:r>
          </w:p>
        </w:tc>
        <w:tc>
          <w:tcPr>
            <w:tcW w:w="2429" w:type="dxa"/>
            <w:shd w:val="clear" w:color="auto" w:fill="8DB3E1"/>
          </w:tcPr>
          <w:p>
            <w:pPr>
              <w:pStyle w:val="TableParagraph"/>
              <w:spacing w:before="170"/>
              <w:ind w:right="98"/>
              <w:jc w:val="right"/>
              <w:rPr>
                <w:b/>
                <w:sz w:val="28"/>
              </w:rPr>
            </w:pPr>
            <w:r>
              <w:rPr>
                <w:b/>
                <w:spacing w:val="-2"/>
                <w:sz w:val="28"/>
              </w:rPr>
              <w:t>6.149.572,64</w:t>
            </w:r>
          </w:p>
        </w:tc>
        <w:tc>
          <w:tcPr>
            <w:tcW w:w="2426" w:type="dxa"/>
            <w:shd w:val="clear" w:color="auto" w:fill="8DB3E1"/>
          </w:tcPr>
          <w:p>
            <w:pPr>
              <w:pStyle w:val="TableParagraph"/>
              <w:spacing w:before="170"/>
              <w:ind w:right="95"/>
              <w:jc w:val="right"/>
              <w:rPr>
                <w:b/>
                <w:sz w:val="28"/>
              </w:rPr>
            </w:pPr>
            <w:r>
              <w:rPr>
                <w:b/>
                <w:spacing w:val="-2"/>
                <w:sz w:val="28"/>
              </w:rPr>
              <w:t>5.598.756,88</w:t>
            </w:r>
          </w:p>
        </w:tc>
      </w:tr>
    </w:tbl>
    <w:p>
      <w:pPr>
        <w:pStyle w:val="BodyText"/>
        <w:spacing w:before="240"/>
      </w:pPr>
    </w:p>
    <w:p>
      <w:pPr>
        <w:pStyle w:val="BodyText"/>
        <w:spacing w:line="276" w:lineRule="auto"/>
        <w:ind w:left="1416" w:right="1411"/>
        <w:jc w:val="both"/>
      </w:pPr>
      <w:r>
        <w:rPr/>
        <w:t>Grad Šibenik je s Ministarstvom financija zaključio 17. siječnja 2012. godine Ugovor o zajmu za sufinanciranje projekata EU IPA ISPA 2007-2011</w:t>
      </w:r>
      <w:r>
        <w:rPr>
          <w:spacing w:val="-6"/>
        </w:rPr>
        <w:t> </w:t>
      </w:r>
      <w:r>
        <w:rPr/>
        <w:t>za</w:t>
      </w:r>
      <w:r>
        <w:rPr>
          <w:spacing w:val="-6"/>
        </w:rPr>
        <w:t> </w:t>
      </w:r>
      <w:r>
        <w:rPr/>
        <w:t>izgradnju</w:t>
      </w:r>
      <w:r>
        <w:rPr>
          <w:spacing w:val="-5"/>
        </w:rPr>
        <w:t> </w:t>
      </w:r>
      <w:r>
        <w:rPr/>
        <w:t>Regionalnog</w:t>
      </w:r>
      <w:r>
        <w:rPr>
          <w:spacing w:val="-6"/>
        </w:rPr>
        <w:t> </w:t>
      </w:r>
      <w:r>
        <w:rPr/>
        <w:t>centra</w:t>
      </w:r>
      <w:r>
        <w:rPr>
          <w:spacing w:val="-7"/>
        </w:rPr>
        <w:t> </w:t>
      </w:r>
      <w:r>
        <w:rPr/>
        <w:t>za</w:t>
      </w:r>
      <w:r>
        <w:rPr>
          <w:spacing w:val="-7"/>
        </w:rPr>
        <w:t> </w:t>
      </w:r>
      <w:r>
        <w:rPr/>
        <w:t>gospodarenje</w:t>
      </w:r>
      <w:r>
        <w:rPr>
          <w:spacing w:val="-6"/>
        </w:rPr>
        <w:t> </w:t>
      </w:r>
      <w:r>
        <w:rPr/>
        <w:t>otpadom</w:t>
      </w:r>
      <w:r>
        <w:rPr>
          <w:spacing w:val="-6"/>
        </w:rPr>
        <w:t> </w:t>
      </w:r>
      <w:r>
        <w:rPr/>
        <w:t>Bikarac</w:t>
      </w:r>
      <w:r>
        <w:rPr>
          <w:spacing w:val="-4"/>
        </w:rPr>
        <w:t> </w:t>
      </w:r>
      <w:r>
        <w:rPr/>
        <w:t>I</w:t>
      </w:r>
      <w:r>
        <w:rPr>
          <w:spacing w:val="-8"/>
        </w:rPr>
        <w:t> </w:t>
      </w:r>
      <w:r>
        <w:rPr/>
        <w:t>-</w:t>
      </w:r>
      <w:r>
        <w:rPr>
          <w:spacing w:val="-4"/>
        </w:rPr>
        <w:t> </w:t>
      </w:r>
      <w:r>
        <w:rPr/>
        <w:t>program</w:t>
      </w:r>
      <w:r>
        <w:rPr>
          <w:spacing w:val="-5"/>
        </w:rPr>
        <w:t> </w:t>
      </w:r>
      <w:r>
        <w:rPr/>
        <w:t>ISPA</w:t>
      </w:r>
      <w:r>
        <w:rPr>
          <w:spacing w:val="-6"/>
        </w:rPr>
        <w:t> </w:t>
      </w:r>
      <w:r>
        <w:rPr/>
        <w:t>(KLASA:</w:t>
      </w:r>
      <w:r>
        <w:rPr>
          <w:spacing w:val="-3"/>
        </w:rPr>
        <w:t> </w:t>
      </w:r>
      <w:r>
        <w:rPr/>
        <w:t>402-01/12-01/19,</w:t>
      </w:r>
      <w:r>
        <w:rPr>
          <w:spacing w:val="-5"/>
        </w:rPr>
        <w:t> </w:t>
      </w:r>
      <w:r>
        <w:rPr/>
        <w:t>URBROJ:</w:t>
      </w:r>
      <w:r>
        <w:rPr>
          <w:spacing w:val="-5"/>
        </w:rPr>
        <w:t> </w:t>
      </w:r>
      <w:r>
        <w:rPr/>
        <w:t>2181/01-06-11-1). Maksimalno odobreni iznos zajma je bio 1.571.552,00 EUR-a, a Grad Šibenik je ukupno iskoristio 1.306.371,12 EUR-a zajma, odnosno 9.842.853,24 kn.</w:t>
      </w:r>
    </w:p>
    <w:p>
      <w:pPr>
        <w:pStyle w:val="BodyText"/>
        <w:spacing w:line="276" w:lineRule="auto" w:before="203"/>
        <w:ind w:left="1416" w:right="1418"/>
        <w:jc w:val="both"/>
      </w:pPr>
      <w:r>
        <w:rPr/>
        <w:t>Sredstva zajma će se otplaćivati Ministarstvu financija sukcesivno u roku 25 godina, uključujući i poček od 5 godina u 80 (osamdeset) jednakih tromjesečnih rata. Kamata je fiksna za cijelo vrijeme trajanja zajma i iznosi 3,987%, a obračunava se i naplaćuje tromjesečno, uz primjenu proporcionalne metode.</w:t>
      </w:r>
      <w:r>
        <w:rPr>
          <w:spacing w:val="40"/>
        </w:rPr>
        <w:t> </w:t>
      </w:r>
      <w:r>
        <w:rPr/>
        <w:t>Kamata se obračunava od prvog korištenja zajma, a naplaćuje se nakon isteka počeka u 80 jednakih tromjesečnih rata. Naknade za obradu zahtjeva i administriranje zajma, kao i naknade za prijevremenu otplatu zajma se ne obračunavaju.</w:t>
      </w:r>
    </w:p>
    <w:p>
      <w:pPr>
        <w:pStyle w:val="BodyText"/>
        <w:spacing w:after="0" w:line="276" w:lineRule="auto"/>
        <w:jc w:val="both"/>
        <w:sectPr>
          <w:pgSz w:w="16840" w:h="11910" w:orient="landscape"/>
          <w:pgMar w:header="0" w:footer="1000" w:top="1340" w:bottom="1200" w:left="0" w:right="0"/>
        </w:sectPr>
      </w:pPr>
    </w:p>
    <w:p>
      <w:pPr>
        <w:pStyle w:val="BodyText"/>
        <w:spacing w:line="276" w:lineRule="auto" w:before="69"/>
        <w:ind w:left="1416" w:right="1413"/>
        <w:jc w:val="both"/>
      </w:pPr>
      <w:r>
        <w:rPr/>
        <w:t>Dospijeće</w:t>
      </w:r>
      <w:r>
        <w:rPr>
          <w:spacing w:val="-7"/>
        </w:rPr>
        <w:t> </w:t>
      </w:r>
      <w:r>
        <w:rPr/>
        <w:t>1.</w:t>
      </w:r>
      <w:r>
        <w:rPr>
          <w:spacing w:val="-4"/>
        </w:rPr>
        <w:t> </w:t>
      </w:r>
      <w:r>
        <w:rPr/>
        <w:t>anuiteta</w:t>
      </w:r>
      <w:r>
        <w:rPr>
          <w:spacing w:val="-5"/>
        </w:rPr>
        <w:t> </w:t>
      </w:r>
      <w:r>
        <w:rPr/>
        <w:t>(26.024,42</w:t>
      </w:r>
      <w:r>
        <w:rPr>
          <w:spacing w:val="-6"/>
        </w:rPr>
        <w:t> </w:t>
      </w:r>
      <w:r>
        <w:rPr/>
        <w:t>EUR-a)</w:t>
      </w:r>
      <w:r>
        <w:rPr>
          <w:spacing w:val="-7"/>
        </w:rPr>
        <w:t> </w:t>
      </w:r>
      <w:r>
        <w:rPr/>
        <w:t>je</w:t>
      </w:r>
      <w:r>
        <w:rPr>
          <w:spacing w:val="-5"/>
        </w:rPr>
        <w:t> </w:t>
      </w:r>
      <w:r>
        <w:rPr/>
        <w:t>5</w:t>
      </w:r>
      <w:r>
        <w:rPr>
          <w:spacing w:val="-6"/>
        </w:rPr>
        <w:t> </w:t>
      </w:r>
      <w:r>
        <w:rPr/>
        <w:t>godina</w:t>
      </w:r>
      <w:r>
        <w:rPr>
          <w:spacing w:val="-7"/>
        </w:rPr>
        <w:t> </w:t>
      </w:r>
      <w:r>
        <w:rPr/>
        <w:t>od</w:t>
      </w:r>
      <w:r>
        <w:rPr>
          <w:spacing w:val="-6"/>
        </w:rPr>
        <w:t> </w:t>
      </w:r>
      <w:r>
        <w:rPr/>
        <w:t>prvog</w:t>
      </w:r>
      <w:r>
        <w:rPr>
          <w:spacing w:val="-7"/>
        </w:rPr>
        <w:t> </w:t>
      </w:r>
      <w:r>
        <w:rPr/>
        <w:t>korištenja</w:t>
      </w:r>
      <w:r>
        <w:rPr>
          <w:spacing w:val="-7"/>
        </w:rPr>
        <w:t> </w:t>
      </w:r>
      <w:r>
        <w:rPr/>
        <w:t>zajma</w:t>
      </w:r>
      <w:r>
        <w:rPr>
          <w:spacing w:val="-7"/>
        </w:rPr>
        <w:t> </w:t>
      </w:r>
      <w:r>
        <w:rPr/>
        <w:t>koji</w:t>
      </w:r>
      <w:r>
        <w:rPr>
          <w:spacing w:val="-6"/>
        </w:rPr>
        <w:t> </w:t>
      </w:r>
      <w:r>
        <w:rPr/>
        <w:t>je</w:t>
      </w:r>
      <w:r>
        <w:rPr>
          <w:spacing w:val="-4"/>
        </w:rPr>
        <w:t> </w:t>
      </w:r>
      <w:r>
        <w:rPr/>
        <w:t>dospio</w:t>
      </w:r>
      <w:r>
        <w:rPr>
          <w:spacing w:val="-6"/>
        </w:rPr>
        <w:t> </w:t>
      </w:r>
      <w:r>
        <w:rPr/>
        <w:t>31.</w:t>
      </w:r>
      <w:r>
        <w:rPr>
          <w:spacing w:val="-4"/>
        </w:rPr>
        <w:t> </w:t>
      </w:r>
      <w:r>
        <w:rPr/>
        <w:t>ožujka</w:t>
      </w:r>
      <w:r>
        <w:rPr>
          <w:spacing w:val="-7"/>
        </w:rPr>
        <w:t> </w:t>
      </w:r>
      <w:r>
        <w:rPr/>
        <w:t>2017.,</w:t>
      </w:r>
      <w:r>
        <w:rPr>
          <w:spacing w:val="-4"/>
        </w:rPr>
        <w:t> </w:t>
      </w:r>
      <w:r>
        <w:rPr/>
        <w:t>a</w:t>
      </w:r>
      <w:r>
        <w:rPr>
          <w:spacing w:val="-7"/>
        </w:rPr>
        <w:t> </w:t>
      </w:r>
      <w:r>
        <w:rPr/>
        <w:t>posljednji</w:t>
      </w:r>
      <w:r>
        <w:rPr>
          <w:spacing w:val="-6"/>
        </w:rPr>
        <w:t> </w:t>
      </w:r>
      <w:r>
        <w:rPr/>
        <w:t>dospijeva</w:t>
      </w:r>
      <w:r>
        <w:rPr>
          <w:spacing w:val="-8"/>
        </w:rPr>
        <w:t> </w:t>
      </w:r>
      <w:r>
        <w:rPr/>
        <w:t>31.</w:t>
      </w:r>
      <w:r>
        <w:rPr>
          <w:spacing w:val="-6"/>
        </w:rPr>
        <w:t> </w:t>
      </w:r>
      <w:r>
        <w:rPr/>
        <w:t>prosinca 2036. godine u skladu s odredbama Ugovora i dostavljenom revidiranom otplatnom planu Ministarstva financija od 18. siječnja 2023. godine (KLASA: 910-01/11-01/445, URBROJ: 513-05-05-23-206).</w:t>
      </w:r>
    </w:p>
    <w:p>
      <w:pPr>
        <w:pStyle w:val="BodyText"/>
        <w:spacing w:line="278" w:lineRule="auto" w:before="200"/>
        <w:ind w:left="1416" w:right="1415"/>
        <w:jc w:val="both"/>
      </w:pPr>
      <w:r>
        <w:rPr/>
        <w:t>Saldo</w:t>
      </w:r>
      <w:r>
        <w:rPr>
          <w:spacing w:val="-15"/>
        </w:rPr>
        <w:t> </w:t>
      </w:r>
      <w:r>
        <w:rPr/>
        <w:t>obveza</w:t>
      </w:r>
      <w:r>
        <w:rPr>
          <w:spacing w:val="-15"/>
        </w:rPr>
        <w:t> </w:t>
      </w:r>
      <w:r>
        <w:rPr/>
        <w:t>na</w:t>
      </w:r>
      <w:r>
        <w:rPr>
          <w:spacing w:val="-15"/>
        </w:rPr>
        <w:t> </w:t>
      </w:r>
      <w:r>
        <w:rPr/>
        <w:t>datum</w:t>
      </w:r>
      <w:r>
        <w:rPr>
          <w:spacing w:val="-15"/>
        </w:rPr>
        <w:t> </w:t>
      </w:r>
      <w:r>
        <w:rPr/>
        <w:t>31.</w:t>
      </w:r>
      <w:r>
        <w:rPr>
          <w:spacing w:val="-15"/>
        </w:rPr>
        <w:t> </w:t>
      </w:r>
      <w:r>
        <w:rPr/>
        <w:t>prosinca</w:t>
      </w:r>
      <w:r>
        <w:rPr>
          <w:spacing w:val="-15"/>
        </w:rPr>
        <w:t> </w:t>
      </w:r>
      <w:r>
        <w:rPr/>
        <w:t>2025.</w:t>
      </w:r>
      <w:r>
        <w:rPr>
          <w:spacing w:val="-15"/>
        </w:rPr>
        <w:t> </w:t>
      </w:r>
      <w:r>
        <w:rPr/>
        <w:t>godine</w:t>
      </w:r>
      <w:r>
        <w:rPr>
          <w:spacing w:val="-15"/>
        </w:rPr>
        <w:t> </w:t>
      </w:r>
      <w:r>
        <w:rPr/>
        <w:t>po</w:t>
      </w:r>
      <w:r>
        <w:rPr>
          <w:spacing w:val="-15"/>
        </w:rPr>
        <w:t> </w:t>
      </w:r>
      <w:r>
        <w:rPr/>
        <w:t>dugoročnom</w:t>
      </w:r>
      <w:r>
        <w:rPr>
          <w:spacing w:val="-15"/>
        </w:rPr>
        <w:t> </w:t>
      </w:r>
      <w:r>
        <w:rPr/>
        <w:t>zajmu</w:t>
      </w:r>
      <w:r>
        <w:rPr>
          <w:spacing w:val="-15"/>
        </w:rPr>
        <w:t> </w:t>
      </w:r>
      <w:r>
        <w:rPr/>
        <w:t>za</w:t>
      </w:r>
      <w:r>
        <w:rPr>
          <w:spacing w:val="-15"/>
        </w:rPr>
        <w:t> </w:t>
      </w:r>
      <w:r>
        <w:rPr/>
        <w:t>Bikarac</w:t>
      </w:r>
      <w:r>
        <w:rPr>
          <w:spacing w:val="-15"/>
        </w:rPr>
        <w:t> </w:t>
      </w:r>
      <w:r>
        <w:rPr/>
        <w:t>-</w:t>
      </w:r>
      <w:r>
        <w:rPr>
          <w:spacing w:val="-15"/>
        </w:rPr>
        <w:t> </w:t>
      </w:r>
      <w:r>
        <w:rPr/>
        <w:t>I.</w:t>
      </w:r>
      <w:r>
        <w:rPr>
          <w:spacing w:val="-15"/>
        </w:rPr>
        <w:t> </w:t>
      </w:r>
      <w:r>
        <w:rPr/>
        <w:t>faza</w:t>
      </w:r>
      <w:r>
        <w:rPr>
          <w:spacing w:val="-15"/>
        </w:rPr>
        <w:t> </w:t>
      </w:r>
      <w:r>
        <w:rPr/>
        <w:t>iznosi</w:t>
      </w:r>
      <w:r>
        <w:rPr>
          <w:spacing w:val="-15"/>
        </w:rPr>
        <w:t> </w:t>
      </w:r>
      <w:r>
        <w:rPr/>
        <w:t>715.552,96</w:t>
      </w:r>
      <w:r>
        <w:rPr>
          <w:spacing w:val="-15"/>
        </w:rPr>
        <w:t> </w:t>
      </w:r>
      <w:r>
        <w:rPr/>
        <w:t>EUR</w:t>
      </w:r>
      <w:r>
        <w:rPr>
          <w:spacing w:val="-15"/>
        </w:rPr>
        <w:t> </w:t>
      </w:r>
      <w:r>
        <w:rPr/>
        <w:t>sukladno</w:t>
      </w:r>
      <w:r>
        <w:rPr>
          <w:spacing w:val="-15"/>
        </w:rPr>
        <w:t> </w:t>
      </w:r>
      <w:r>
        <w:rPr/>
        <w:t>plaćanju</w:t>
      </w:r>
      <w:r>
        <w:rPr>
          <w:spacing w:val="-15"/>
        </w:rPr>
        <w:t> </w:t>
      </w:r>
      <w:r>
        <w:rPr/>
        <w:t>po</w:t>
      </w:r>
      <w:r>
        <w:rPr>
          <w:spacing w:val="-15"/>
        </w:rPr>
        <w:t> </w:t>
      </w:r>
      <w:r>
        <w:rPr/>
        <w:t>otplatnom planu, a</w:t>
      </w:r>
      <w:r>
        <w:rPr>
          <w:spacing w:val="40"/>
        </w:rPr>
        <w:t> </w:t>
      </w:r>
      <w:r>
        <w:rPr/>
        <w:t>nakon usklade sa Ministarstvom financija i dostave revidiranog otplatnog plana po uvođenju eura kao službene valute u RH.</w:t>
      </w:r>
    </w:p>
    <w:p>
      <w:pPr>
        <w:pStyle w:val="BodyText"/>
        <w:spacing w:line="278" w:lineRule="auto" w:before="195"/>
        <w:ind w:left="1416" w:right="1413"/>
        <w:jc w:val="both"/>
      </w:pPr>
      <w:r>
        <w:rPr/>
        <w:t>Iznosi otplata po dugoročnom zajmu Ministarstva financija raspoređeni prema dospijeću u narednim godinama su ažurirani sukladno Zakonu o uvođenju eura:</w:t>
      </w:r>
    </w:p>
    <w:p>
      <w:pPr>
        <w:pStyle w:val="BodyText"/>
        <w:rPr>
          <w:sz w:val="20"/>
        </w:rPr>
      </w:pPr>
    </w:p>
    <w:p>
      <w:pPr>
        <w:pStyle w:val="BodyText"/>
        <w:rPr>
          <w:sz w:val="20"/>
        </w:rPr>
      </w:pPr>
    </w:p>
    <w:p>
      <w:pPr>
        <w:pStyle w:val="BodyText"/>
        <w:spacing w:before="24" w:after="1"/>
        <w:rPr>
          <w:sz w:val="20"/>
        </w:rPr>
      </w:pPr>
    </w:p>
    <w:tbl>
      <w:tblPr>
        <w:tblW w:w="0" w:type="auto"/>
        <w:jc w:val="left"/>
        <w:tblInd w:w="2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4"/>
        <w:gridCol w:w="3260"/>
      </w:tblGrid>
      <w:tr>
        <w:trPr>
          <w:trHeight w:val="827" w:hRule="atLeast"/>
        </w:trPr>
        <w:tc>
          <w:tcPr>
            <w:tcW w:w="6124" w:type="dxa"/>
            <w:gridSpan w:val="2"/>
            <w:shd w:val="clear" w:color="auto" w:fill="FFFF99"/>
          </w:tcPr>
          <w:p>
            <w:pPr>
              <w:pStyle w:val="TableParagraph"/>
              <w:spacing w:before="275"/>
              <w:ind w:left="1430"/>
              <w:rPr>
                <w:b/>
                <w:sz w:val="24"/>
              </w:rPr>
            </w:pPr>
            <w:r>
              <w:rPr>
                <w:b/>
                <w:sz w:val="24"/>
              </w:rPr>
              <w:t>MINISTARSTVO</w:t>
            </w:r>
            <w:r>
              <w:rPr>
                <w:b/>
                <w:spacing w:val="-8"/>
                <w:sz w:val="24"/>
              </w:rPr>
              <w:t> </w:t>
            </w:r>
            <w:r>
              <w:rPr>
                <w:b/>
                <w:spacing w:val="-2"/>
                <w:sz w:val="24"/>
              </w:rPr>
              <w:t>FINANCIJA</w:t>
            </w:r>
          </w:p>
        </w:tc>
      </w:tr>
      <w:tr>
        <w:trPr>
          <w:trHeight w:val="299" w:hRule="atLeast"/>
        </w:trPr>
        <w:tc>
          <w:tcPr>
            <w:tcW w:w="6124" w:type="dxa"/>
            <w:gridSpan w:val="2"/>
            <w:shd w:val="clear" w:color="auto" w:fill="FFFF99"/>
          </w:tcPr>
          <w:p>
            <w:pPr>
              <w:pStyle w:val="TableParagraph"/>
              <w:spacing w:line="257" w:lineRule="exact" w:before="23"/>
              <w:ind w:left="465"/>
              <w:rPr>
                <w:b/>
                <w:sz w:val="24"/>
              </w:rPr>
            </w:pPr>
            <w:r>
              <w:rPr>
                <w:b/>
                <w:sz w:val="24"/>
              </w:rPr>
              <w:t>ISKORIŠTENI</w:t>
            </w:r>
            <w:r>
              <w:rPr>
                <w:b/>
                <w:spacing w:val="-2"/>
                <w:sz w:val="24"/>
              </w:rPr>
              <w:t> </w:t>
            </w:r>
            <w:r>
              <w:rPr>
                <w:b/>
                <w:sz w:val="24"/>
              </w:rPr>
              <w:t>IZNOS</w:t>
            </w:r>
            <w:r>
              <w:rPr>
                <w:b/>
                <w:spacing w:val="-4"/>
                <w:sz w:val="24"/>
              </w:rPr>
              <w:t> </w:t>
            </w:r>
            <w:r>
              <w:rPr>
                <w:b/>
                <w:sz w:val="24"/>
              </w:rPr>
              <w:t>ZAJMA</w:t>
            </w:r>
            <w:r>
              <w:rPr>
                <w:b/>
                <w:spacing w:val="-2"/>
                <w:sz w:val="24"/>
              </w:rPr>
              <w:t> </w:t>
            </w:r>
            <w:r>
              <w:rPr>
                <w:b/>
                <w:sz w:val="24"/>
              </w:rPr>
              <w:t>1.301.005,48</w:t>
            </w:r>
            <w:r>
              <w:rPr>
                <w:b/>
                <w:spacing w:val="-1"/>
                <w:sz w:val="24"/>
              </w:rPr>
              <w:t> </w:t>
            </w:r>
            <w:r>
              <w:rPr>
                <w:b/>
                <w:spacing w:val="-5"/>
                <w:sz w:val="24"/>
              </w:rPr>
              <w:t>EUR</w:t>
            </w:r>
          </w:p>
        </w:tc>
      </w:tr>
      <w:tr>
        <w:trPr>
          <w:trHeight w:val="299" w:hRule="atLeast"/>
        </w:trPr>
        <w:tc>
          <w:tcPr>
            <w:tcW w:w="6124" w:type="dxa"/>
            <w:gridSpan w:val="2"/>
            <w:shd w:val="clear" w:color="auto" w:fill="FFFF99"/>
          </w:tcPr>
          <w:p>
            <w:pPr>
              <w:pStyle w:val="TableParagraph"/>
              <w:spacing w:line="257" w:lineRule="exact" w:before="23"/>
              <w:ind w:right="49"/>
              <w:jc w:val="center"/>
              <w:rPr>
                <w:b/>
                <w:sz w:val="24"/>
              </w:rPr>
            </w:pPr>
            <w:r>
              <w:rPr>
                <w:b/>
                <w:sz w:val="24"/>
              </w:rPr>
              <w:t>Bikarac</w:t>
            </w:r>
            <w:r>
              <w:rPr>
                <w:b/>
                <w:spacing w:val="-2"/>
                <w:sz w:val="24"/>
              </w:rPr>
              <w:t> </w:t>
            </w:r>
            <w:r>
              <w:rPr>
                <w:b/>
                <w:sz w:val="24"/>
              </w:rPr>
              <w:t>I. </w:t>
            </w:r>
            <w:r>
              <w:rPr>
                <w:b/>
                <w:spacing w:val="-4"/>
                <w:sz w:val="24"/>
              </w:rPr>
              <w:t>faza</w:t>
            </w:r>
          </w:p>
        </w:tc>
      </w:tr>
      <w:tr>
        <w:trPr>
          <w:trHeight w:val="299" w:hRule="atLeast"/>
        </w:trPr>
        <w:tc>
          <w:tcPr>
            <w:tcW w:w="2864" w:type="dxa"/>
          </w:tcPr>
          <w:p>
            <w:pPr>
              <w:pStyle w:val="TableParagraph"/>
              <w:spacing w:line="257" w:lineRule="exact" w:before="23"/>
              <w:ind w:left="9" w:right="1"/>
              <w:jc w:val="center"/>
              <w:rPr>
                <w:b/>
                <w:sz w:val="24"/>
              </w:rPr>
            </w:pPr>
            <w:r>
              <w:rPr>
                <w:b/>
                <w:spacing w:val="-2"/>
                <w:sz w:val="24"/>
              </w:rPr>
              <w:t>DOSPIJEĆE/godina</w:t>
            </w:r>
          </w:p>
        </w:tc>
        <w:tc>
          <w:tcPr>
            <w:tcW w:w="3260" w:type="dxa"/>
          </w:tcPr>
          <w:p>
            <w:pPr>
              <w:pStyle w:val="TableParagraph"/>
              <w:spacing w:line="257" w:lineRule="exact" w:before="23"/>
              <w:ind w:left="8" w:right="2"/>
              <w:jc w:val="center"/>
              <w:rPr>
                <w:b/>
                <w:sz w:val="24"/>
              </w:rPr>
            </w:pPr>
            <w:r>
              <w:rPr>
                <w:b/>
                <w:sz w:val="24"/>
              </w:rPr>
              <w:t>OTPLATNA</w:t>
            </w:r>
            <w:r>
              <w:rPr>
                <w:b/>
                <w:spacing w:val="-2"/>
                <w:sz w:val="24"/>
              </w:rPr>
              <w:t> RATA/EUR</w:t>
            </w:r>
          </w:p>
        </w:tc>
      </w:tr>
      <w:tr>
        <w:trPr>
          <w:trHeight w:val="299" w:hRule="atLeast"/>
        </w:trPr>
        <w:tc>
          <w:tcPr>
            <w:tcW w:w="2864" w:type="dxa"/>
          </w:tcPr>
          <w:p>
            <w:pPr>
              <w:pStyle w:val="TableParagraph"/>
              <w:spacing w:line="257" w:lineRule="exact" w:before="23"/>
              <w:ind w:left="9"/>
              <w:jc w:val="center"/>
              <w:rPr>
                <w:sz w:val="24"/>
              </w:rPr>
            </w:pPr>
            <w:r>
              <w:rPr>
                <w:spacing w:val="-2"/>
                <w:sz w:val="24"/>
              </w:rPr>
              <w:t>2026.</w:t>
            </w:r>
          </w:p>
        </w:tc>
        <w:tc>
          <w:tcPr>
            <w:tcW w:w="3260" w:type="dxa"/>
          </w:tcPr>
          <w:p>
            <w:pPr>
              <w:pStyle w:val="TableParagraph"/>
              <w:spacing w:line="257" w:lineRule="exact" w:before="23"/>
              <w:ind w:left="8"/>
              <w:jc w:val="center"/>
              <w:rPr>
                <w:sz w:val="24"/>
              </w:rPr>
            </w:pPr>
            <w:r>
              <w:rPr>
                <w:spacing w:val="-2"/>
                <w:sz w:val="24"/>
              </w:rPr>
              <w:t>104.097,68</w:t>
            </w:r>
          </w:p>
        </w:tc>
      </w:tr>
      <w:tr>
        <w:trPr>
          <w:trHeight w:val="302" w:hRule="atLeast"/>
        </w:trPr>
        <w:tc>
          <w:tcPr>
            <w:tcW w:w="2864" w:type="dxa"/>
          </w:tcPr>
          <w:p>
            <w:pPr>
              <w:pStyle w:val="TableParagraph"/>
              <w:spacing w:line="257" w:lineRule="exact" w:before="25"/>
              <w:ind w:left="9"/>
              <w:jc w:val="center"/>
              <w:rPr>
                <w:sz w:val="24"/>
              </w:rPr>
            </w:pPr>
            <w:r>
              <w:rPr>
                <w:spacing w:val="-2"/>
                <w:sz w:val="24"/>
              </w:rPr>
              <w:t>2027.</w:t>
            </w:r>
          </w:p>
        </w:tc>
        <w:tc>
          <w:tcPr>
            <w:tcW w:w="3260" w:type="dxa"/>
          </w:tcPr>
          <w:p>
            <w:pPr>
              <w:pStyle w:val="TableParagraph"/>
              <w:spacing w:line="257" w:lineRule="exact" w:before="25"/>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2028.</w:t>
            </w:r>
          </w:p>
        </w:tc>
        <w:tc>
          <w:tcPr>
            <w:tcW w:w="3260" w:type="dxa"/>
          </w:tcPr>
          <w:p>
            <w:pPr>
              <w:pStyle w:val="TableParagraph"/>
              <w:spacing w:line="257" w:lineRule="exact" w:before="23"/>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2029.</w:t>
            </w:r>
          </w:p>
        </w:tc>
        <w:tc>
          <w:tcPr>
            <w:tcW w:w="3260" w:type="dxa"/>
          </w:tcPr>
          <w:p>
            <w:pPr>
              <w:pStyle w:val="TableParagraph"/>
              <w:spacing w:line="257" w:lineRule="exact" w:before="23"/>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2030.</w:t>
            </w:r>
          </w:p>
        </w:tc>
        <w:tc>
          <w:tcPr>
            <w:tcW w:w="3260" w:type="dxa"/>
          </w:tcPr>
          <w:p>
            <w:pPr>
              <w:pStyle w:val="TableParagraph"/>
              <w:spacing w:line="257" w:lineRule="exact" w:before="23"/>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2031.</w:t>
            </w:r>
          </w:p>
        </w:tc>
        <w:tc>
          <w:tcPr>
            <w:tcW w:w="3260" w:type="dxa"/>
          </w:tcPr>
          <w:p>
            <w:pPr>
              <w:pStyle w:val="TableParagraph"/>
              <w:spacing w:line="257" w:lineRule="exact" w:before="23"/>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2032.</w:t>
            </w:r>
          </w:p>
        </w:tc>
        <w:tc>
          <w:tcPr>
            <w:tcW w:w="3260" w:type="dxa"/>
          </w:tcPr>
          <w:p>
            <w:pPr>
              <w:pStyle w:val="TableParagraph"/>
              <w:spacing w:line="257" w:lineRule="exact" w:before="23"/>
              <w:ind w:left="8"/>
              <w:jc w:val="center"/>
              <w:rPr>
                <w:sz w:val="24"/>
              </w:rPr>
            </w:pPr>
            <w:r>
              <w:rPr>
                <w:spacing w:val="-2"/>
                <w:sz w:val="24"/>
              </w:rPr>
              <w:t>104.097,68</w:t>
            </w:r>
          </w:p>
        </w:tc>
      </w:tr>
      <w:tr>
        <w:trPr>
          <w:trHeight w:val="302" w:hRule="atLeast"/>
        </w:trPr>
        <w:tc>
          <w:tcPr>
            <w:tcW w:w="2864" w:type="dxa"/>
          </w:tcPr>
          <w:p>
            <w:pPr>
              <w:pStyle w:val="TableParagraph"/>
              <w:spacing w:line="257" w:lineRule="exact" w:before="26"/>
              <w:ind w:left="9"/>
              <w:jc w:val="center"/>
              <w:rPr>
                <w:sz w:val="24"/>
              </w:rPr>
            </w:pPr>
            <w:r>
              <w:rPr>
                <w:spacing w:val="-2"/>
                <w:sz w:val="24"/>
              </w:rPr>
              <w:t>2033.</w:t>
            </w:r>
          </w:p>
        </w:tc>
        <w:tc>
          <w:tcPr>
            <w:tcW w:w="3260" w:type="dxa"/>
          </w:tcPr>
          <w:p>
            <w:pPr>
              <w:pStyle w:val="TableParagraph"/>
              <w:spacing w:line="257" w:lineRule="exact" w:before="26"/>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2034.</w:t>
            </w:r>
          </w:p>
        </w:tc>
        <w:tc>
          <w:tcPr>
            <w:tcW w:w="3260" w:type="dxa"/>
          </w:tcPr>
          <w:p>
            <w:pPr>
              <w:pStyle w:val="TableParagraph"/>
              <w:spacing w:line="257" w:lineRule="exact" w:before="23"/>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2035.</w:t>
            </w:r>
          </w:p>
        </w:tc>
        <w:tc>
          <w:tcPr>
            <w:tcW w:w="3260" w:type="dxa"/>
          </w:tcPr>
          <w:p>
            <w:pPr>
              <w:pStyle w:val="TableParagraph"/>
              <w:spacing w:line="257" w:lineRule="exact" w:before="23"/>
              <w:ind w:left="8"/>
              <w:jc w:val="center"/>
              <w:rPr>
                <w:sz w:val="24"/>
              </w:rPr>
            </w:pPr>
            <w:r>
              <w:rPr>
                <w:spacing w:val="-2"/>
                <w:sz w:val="24"/>
              </w:rPr>
              <w:t>104.097,68</w:t>
            </w:r>
          </w:p>
        </w:tc>
      </w:tr>
      <w:tr>
        <w:trPr>
          <w:trHeight w:val="299" w:hRule="atLeast"/>
        </w:trPr>
        <w:tc>
          <w:tcPr>
            <w:tcW w:w="2864" w:type="dxa"/>
          </w:tcPr>
          <w:p>
            <w:pPr>
              <w:pStyle w:val="TableParagraph"/>
              <w:spacing w:line="257" w:lineRule="exact" w:before="23"/>
              <w:ind w:left="9"/>
              <w:jc w:val="center"/>
              <w:rPr>
                <w:sz w:val="24"/>
              </w:rPr>
            </w:pPr>
            <w:r>
              <w:rPr>
                <w:spacing w:val="-2"/>
                <w:sz w:val="24"/>
              </w:rPr>
              <w:t>2036.</w:t>
            </w:r>
          </w:p>
        </w:tc>
        <w:tc>
          <w:tcPr>
            <w:tcW w:w="3260" w:type="dxa"/>
          </w:tcPr>
          <w:p>
            <w:pPr>
              <w:pStyle w:val="TableParagraph"/>
              <w:spacing w:line="257" w:lineRule="exact" w:before="23"/>
              <w:ind w:left="8"/>
              <w:jc w:val="center"/>
              <w:rPr>
                <w:sz w:val="24"/>
              </w:rPr>
            </w:pPr>
            <w:r>
              <w:rPr>
                <w:spacing w:val="-2"/>
                <w:sz w:val="24"/>
              </w:rPr>
              <w:t>104.097,56</w:t>
            </w:r>
          </w:p>
        </w:tc>
      </w:tr>
    </w:tbl>
    <w:p>
      <w:pPr>
        <w:pStyle w:val="TableParagraph"/>
        <w:spacing w:after="0" w:line="257" w:lineRule="exact"/>
        <w:jc w:val="center"/>
        <w:rPr>
          <w:sz w:val="24"/>
        </w:rPr>
        <w:sectPr>
          <w:pgSz w:w="16840" w:h="11910" w:orient="landscape"/>
          <w:pgMar w:header="0" w:footer="1000" w:top="1340" w:bottom="1200" w:left="0" w:right="0"/>
        </w:sectPr>
      </w:pPr>
    </w:p>
    <w:p>
      <w:pPr>
        <w:pStyle w:val="BodyText"/>
        <w:spacing w:before="69"/>
        <w:ind w:left="1416" w:right="1414"/>
        <w:jc w:val="both"/>
      </w:pPr>
      <w:r>
        <w:rPr>
          <w:spacing w:val="-2"/>
        </w:rPr>
        <w:t>Grad</w:t>
      </w:r>
      <w:r>
        <w:rPr>
          <w:spacing w:val="-4"/>
        </w:rPr>
        <w:t> </w:t>
      </w:r>
      <w:r>
        <w:rPr>
          <w:spacing w:val="-2"/>
        </w:rPr>
        <w:t>Šibenik</w:t>
      </w:r>
      <w:r>
        <w:rPr>
          <w:spacing w:val="-3"/>
        </w:rPr>
        <w:t> </w:t>
      </w:r>
      <w:r>
        <w:rPr>
          <w:spacing w:val="-2"/>
        </w:rPr>
        <w:t>je</w:t>
      </w:r>
      <w:r>
        <w:rPr>
          <w:spacing w:val="-4"/>
        </w:rPr>
        <w:t> </w:t>
      </w:r>
      <w:r>
        <w:rPr>
          <w:spacing w:val="-2"/>
        </w:rPr>
        <w:t>s</w:t>
      </w:r>
      <w:r>
        <w:rPr>
          <w:spacing w:val="-4"/>
        </w:rPr>
        <w:t> </w:t>
      </w:r>
      <w:r>
        <w:rPr>
          <w:spacing w:val="-2"/>
        </w:rPr>
        <w:t>Ministarstvom</w:t>
      </w:r>
      <w:r>
        <w:rPr>
          <w:spacing w:val="-3"/>
        </w:rPr>
        <w:t> </w:t>
      </w:r>
      <w:r>
        <w:rPr>
          <w:spacing w:val="-2"/>
        </w:rPr>
        <w:t>financija</w:t>
      </w:r>
      <w:r>
        <w:rPr>
          <w:spacing w:val="-6"/>
        </w:rPr>
        <w:t> </w:t>
      </w:r>
      <w:r>
        <w:rPr>
          <w:spacing w:val="-2"/>
        </w:rPr>
        <w:t>zaključio</w:t>
      </w:r>
      <w:r>
        <w:rPr>
          <w:spacing w:val="-4"/>
        </w:rPr>
        <w:t> </w:t>
      </w:r>
      <w:r>
        <w:rPr>
          <w:spacing w:val="-2"/>
        </w:rPr>
        <w:t>20.</w:t>
      </w:r>
      <w:r>
        <w:rPr>
          <w:spacing w:val="-4"/>
        </w:rPr>
        <w:t> </w:t>
      </w:r>
      <w:r>
        <w:rPr>
          <w:spacing w:val="-2"/>
        </w:rPr>
        <w:t>srpnja</w:t>
      </w:r>
      <w:r>
        <w:rPr>
          <w:spacing w:val="-6"/>
        </w:rPr>
        <w:t> </w:t>
      </w:r>
      <w:r>
        <w:rPr>
          <w:spacing w:val="-2"/>
        </w:rPr>
        <w:t>2016.</w:t>
      </w:r>
      <w:r>
        <w:rPr>
          <w:spacing w:val="-4"/>
        </w:rPr>
        <w:t> </w:t>
      </w:r>
      <w:r>
        <w:rPr>
          <w:spacing w:val="-2"/>
        </w:rPr>
        <w:t>godine</w:t>
      </w:r>
      <w:r>
        <w:rPr>
          <w:spacing w:val="-6"/>
        </w:rPr>
        <w:t> </w:t>
      </w:r>
      <w:r>
        <w:rPr>
          <w:spacing w:val="-2"/>
        </w:rPr>
        <w:t>Ugovor</w:t>
      </w:r>
      <w:r>
        <w:rPr>
          <w:spacing w:val="-6"/>
        </w:rPr>
        <w:t> </w:t>
      </w:r>
      <w:r>
        <w:rPr>
          <w:spacing w:val="-2"/>
        </w:rPr>
        <w:t>o</w:t>
      </w:r>
      <w:r>
        <w:rPr>
          <w:spacing w:val="-4"/>
        </w:rPr>
        <w:t> </w:t>
      </w:r>
      <w:r>
        <w:rPr>
          <w:spacing w:val="-2"/>
        </w:rPr>
        <w:t>zajmu</w:t>
      </w:r>
      <w:r>
        <w:rPr>
          <w:spacing w:val="-4"/>
        </w:rPr>
        <w:t> </w:t>
      </w:r>
      <w:r>
        <w:rPr>
          <w:spacing w:val="-2"/>
        </w:rPr>
        <w:t>za</w:t>
      </w:r>
      <w:r>
        <w:rPr>
          <w:spacing w:val="-6"/>
        </w:rPr>
        <w:t> </w:t>
      </w:r>
      <w:r>
        <w:rPr>
          <w:spacing w:val="-2"/>
        </w:rPr>
        <w:t>sufinanciranje</w:t>
      </w:r>
      <w:r>
        <w:rPr>
          <w:spacing w:val="-4"/>
        </w:rPr>
        <w:t> </w:t>
      </w:r>
      <w:r>
        <w:rPr>
          <w:spacing w:val="-2"/>
        </w:rPr>
        <w:t>EU</w:t>
      </w:r>
      <w:r>
        <w:rPr>
          <w:spacing w:val="-6"/>
        </w:rPr>
        <w:t> </w:t>
      </w:r>
      <w:r>
        <w:rPr>
          <w:spacing w:val="-2"/>
        </w:rPr>
        <w:t>projekata</w:t>
      </w:r>
      <w:r>
        <w:rPr>
          <w:spacing w:val="-4"/>
        </w:rPr>
        <w:t> </w:t>
      </w:r>
      <w:r>
        <w:rPr>
          <w:spacing w:val="-2"/>
        </w:rPr>
        <w:t>-</w:t>
      </w:r>
      <w:r>
        <w:rPr>
          <w:spacing w:val="-6"/>
        </w:rPr>
        <w:t> </w:t>
      </w:r>
      <w:r>
        <w:rPr>
          <w:spacing w:val="-2"/>
        </w:rPr>
        <w:t>izgradnja</w:t>
      </w:r>
      <w:r>
        <w:rPr>
          <w:spacing w:val="-4"/>
        </w:rPr>
        <w:t> </w:t>
      </w:r>
      <w:r>
        <w:rPr>
          <w:spacing w:val="-2"/>
        </w:rPr>
        <w:t>Regionalnog </w:t>
      </w:r>
      <w:r>
        <w:rPr/>
        <w:t>centra za gospodarenje otpadom Bikarac - faza II (Operativni program Zaštita okoliša).</w:t>
      </w:r>
    </w:p>
    <w:p>
      <w:pPr>
        <w:pStyle w:val="BodyText"/>
      </w:pPr>
    </w:p>
    <w:p>
      <w:pPr>
        <w:pStyle w:val="BodyText"/>
        <w:ind w:left="1416" w:right="1413"/>
        <w:jc w:val="both"/>
      </w:pPr>
      <w:r>
        <w:rPr/>
        <w:t>Maksimalni iznos zajma je, sukladno prethodno donesenoj Odluci Gradskog vijeća Grada Šibenika o davanju suglasnosti za osiguranje sredstava lokalnog sufinanciranja za II. fazu projekta (KLASA: 400-09/15-01/2, URBROJ: 2182/01-01-15-1), odobren u iznosu od 18.200.000,00 kn, odnosno 2.415.555,11 EUR uz fiksnu kamatnu stopu za cijelo vrijeme trajanja zajma, a koja iznosi 1,328%.</w:t>
      </w:r>
    </w:p>
    <w:p>
      <w:pPr>
        <w:pStyle w:val="BodyText"/>
      </w:pPr>
    </w:p>
    <w:p>
      <w:pPr>
        <w:pStyle w:val="BodyText"/>
        <w:spacing w:line="480" w:lineRule="auto"/>
        <w:ind w:left="1416" w:right="3467"/>
      </w:pPr>
      <w:r>
        <w:rPr/>
        <w:t>Zajam se otplaćuje sukcesivno u roku od 25 godina, uključujući i poček od 5 godina u 80 jednakih tromjesečnih rata. Kamata</w:t>
      </w:r>
      <w:r>
        <w:rPr>
          <w:spacing w:val="-4"/>
        </w:rPr>
        <w:t> </w:t>
      </w:r>
      <w:r>
        <w:rPr/>
        <w:t>se</w:t>
      </w:r>
      <w:r>
        <w:rPr>
          <w:spacing w:val="-4"/>
        </w:rPr>
        <w:t> </w:t>
      </w:r>
      <w:r>
        <w:rPr/>
        <w:t>obračunava</w:t>
      </w:r>
      <w:r>
        <w:rPr>
          <w:spacing w:val="-4"/>
        </w:rPr>
        <w:t> </w:t>
      </w:r>
      <w:r>
        <w:rPr/>
        <w:t>od</w:t>
      </w:r>
      <w:r>
        <w:rPr>
          <w:spacing w:val="-3"/>
        </w:rPr>
        <w:t> </w:t>
      </w:r>
      <w:r>
        <w:rPr/>
        <w:t>prvog</w:t>
      </w:r>
      <w:r>
        <w:rPr>
          <w:spacing w:val="-3"/>
        </w:rPr>
        <w:t> </w:t>
      </w:r>
      <w:r>
        <w:rPr/>
        <w:t>korištenja</w:t>
      </w:r>
      <w:r>
        <w:rPr>
          <w:spacing w:val="-3"/>
        </w:rPr>
        <w:t> </w:t>
      </w:r>
      <w:r>
        <w:rPr/>
        <w:t>zajma,</w:t>
      </w:r>
      <w:r>
        <w:rPr>
          <w:spacing w:val="-1"/>
        </w:rPr>
        <w:t> </w:t>
      </w:r>
      <w:r>
        <w:rPr/>
        <w:t>a</w:t>
      </w:r>
      <w:r>
        <w:rPr>
          <w:spacing w:val="-4"/>
        </w:rPr>
        <w:t> </w:t>
      </w:r>
      <w:r>
        <w:rPr/>
        <w:t>naplaćuje</w:t>
      </w:r>
      <w:r>
        <w:rPr>
          <w:spacing w:val="-4"/>
        </w:rPr>
        <w:t> </w:t>
      </w:r>
      <w:r>
        <w:rPr/>
        <w:t>se</w:t>
      </w:r>
      <w:r>
        <w:rPr>
          <w:spacing w:val="-4"/>
        </w:rPr>
        <w:t> </w:t>
      </w:r>
      <w:r>
        <w:rPr/>
        <w:t>nakon</w:t>
      </w:r>
      <w:r>
        <w:rPr>
          <w:spacing w:val="-3"/>
        </w:rPr>
        <w:t> </w:t>
      </w:r>
      <w:r>
        <w:rPr/>
        <w:t>isteka</w:t>
      </w:r>
      <w:r>
        <w:rPr>
          <w:spacing w:val="-4"/>
        </w:rPr>
        <w:t> </w:t>
      </w:r>
      <w:r>
        <w:rPr/>
        <w:t>počeka</w:t>
      </w:r>
      <w:r>
        <w:rPr>
          <w:spacing w:val="-4"/>
        </w:rPr>
        <w:t> </w:t>
      </w:r>
      <w:r>
        <w:rPr/>
        <w:t>u</w:t>
      </w:r>
      <w:r>
        <w:rPr>
          <w:spacing w:val="-3"/>
        </w:rPr>
        <w:t> </w:t>
      </w:r>
      <w:r>
        <w:rPr/>
        <w:t>80</w:t>
      </w:r>
      <w:r>
        <w:rPr>
          <w:spacing w:val="-3"/>
        </w:rPr>
        <w:t> </w:t>
      </w:r>
      <w:r>
        <w:rPr/>
        <w:t>jednakih</w:t>
      </w:r>
      <w:r>
        <w:rPr>
          <w:spacing w:val="-1"/>
        </w:rPr>
        <w:t> </w:t>
      </w:r>
      <w:r>
        <w:rPr/>
        <w:t>tromjesečnih</w:t>
      </w:r>
      <w:r>
        <w:rPr>
          <w:spacing w:val="-3"/>
        </w:rPr>
        <w:t> </w:t>
      </w:r>
      <w:r>
        <w:rPr/>
        <w:t>rata. Naknade za obradu zahtjeva i administriranje zajma te naknade za prijevremenu otplatu zajma se ne obračunavaju.</w:t>
      </w:r>
    </w:p>
    <w:p>
      <w:pPr>
        <w:pStyle w:val="BodyText"/>
        <w:spacing w:before="1"/>
        <w:ind w:left="1416" w:right="1411"/>
        <w:jc w:val="both"/>
      </w:pPr>
      <w:r>
        <w:rPr/>
        <w:t>Ugovorom</w:t>
      </w:r>
      <w:r>
        <w:rPr>
          <w:spacing w:val="-8"/>
        </w:rPr>
        <w:t> </w:t>
      </w:r>
      <w:r>
        <w:rPr/>
        <w:t>je</w:t>
      </w:r>
      <w:r>
        <w:rPr>
          <w:spacing w:val="-8"/>
        </w:rPr>
        <w:t> </w:t>
      </w:r>
      <w:r>
        <w:rPr/>
        <w:t>bilo</w:t>
      </w:r>
      <w:r>
        <w:rPr>
          <w:spacing w:val="-8"/>
        </w:rPr>
        <w:t> </w:t>
      </w:r>
      <w:r>
        <w:rPr/>
        <w:t>utvrđeno</w:t>
      </w:r>
      <w:r>
        <w:rPr>
          <w:spacing w:val="-8"/>
        </w:rPr>
        <w:t> </w:t>
      </w:r>
      <w:r>
        <w:rPr/>
        <w:t>da</w:t>
      </w:r>
      <w:r>
        <w:rPr>
          <w:spacing w:val="-8"/>
        </w:rPr>
        <w:t> </w:t>
      </w:r>
      <w:r>
        <w:rPr/>
        <w:t>se</w:t>
      </w:r>
      <w:r>
        <w:rPr>
          <w:spacing w:val="-8"/>
        </w:rPr>
        <w:t> </w:t>
      </w:r>
      <w:r>
        <w:rPr/>
        <w:t>sredstva</w:t>
      </w:r>
      <w:r>
        <w:rPr>
          <w:spacing w:val="-8"/>
        </w:rPr>
        <w:t> </w:t>
      </w:r>
      <w:r>
        <w:rPr/>
        <w:t>uplaćuju</w:t>
      </w:r>
      <w:r>
        <w:rPr>
          <w:spacing w:val="-8"/>
        </w:rPr>
        <w:t> </w:t>
      </w:r>
      <w:r>
        <w:rPr/>
        <w:t>na</w:t>
      </w:r>
      <w:r>
        <w:rPr>
          <w:spacing w:val="-8"/>
        </w:rPr>
        <w:t> </w:t>
      </w:r>
      <w:r>
        <w:rPr/>
        <w:t>račun</w:t>
      </w:r>
      <w:r>
        <w:rPr>
          <w:spacing w:val="-8"/>
        </w:rPr>
        <w:t> </w:t>
      </w:r>
      <w:r>
        <w:rPr/>
        <w:t>Bikarac</w:t>
      </w:r>
      <w:r>
        <w:rPr>
          <w:spacing w:val="-8"/>
        </w:rPr>
        <w:t> </w:t>
      </w:r>
      <w:r>
        <w:rPr/>
        <w:t>d.o.o.</w:t>
      </w:r>
      <w:r>
        <w:rPr>
          <w:spacing w:val="-6"/>
        </w:rPr>
        <w:t> </w:t>
      </w:r>
      <w:r>
        <w:rPr/>
        <w:t>prema</w:t>
      </w:r>
      <w:r>
        <w:rPr>
          <w:spacing w:val="-8"/>
        </w:rPr>
        <w:t> </w:t>
      </w:r>
      <w:r>
        <w:rPr/>
        <w:t>dospijeću</w:t>
      </w:r>
      <w:r>
        <w:rPr>
          <w:spacing w:val="-8"/>
        </w:rPr>
        <w:t> </w:t>
      </w:r>
      <w:r>
        <w:rPr/>
        <w:t>plaćanja</w:t>
      </w:r>
      <w:r>
        <w:rPr>
          <w:spacing w:val="-7"/>
        </w:rPr>
        <w:t> </w:t>
      </w:r>
      <w:r>
        <w:rPr/>
        <w:t>nacionalnog</w:t>
      </w:r>
      <w:r>
        <w:rPr>
          <w:spacing w:val="-8"/>
        </w:rPr>
        <w:t> </w:t>
      </w:r>
      <w:r>
        <w:rPr/>
        <w:t>sufinanciranja,</w:t>
      </w:r>
      <w:r>
        <w:rPr>
          <w:spacing w:val="-8"/>
        </w:rPr>
        <w:t> </w:t>
      </w:r>
      <w:r>
        <w:rPr/>
        <w:t>a</w:t>
      </w:r>
      <w:r>
        <w:rPr>
          <w:spacing w:val="-8"/>
        </w:rPr>
        <w:t> </w:t>
      </w:r>
      <w:r>
        <w:rPr/>
        <w:t>nakon</w:t>
      </w:r>
      <w:r>
        <w:rPr>
          <w:spacing w:val="40"/>
        </w:rPr>
        <w:t> </w:t>
      </w:r>
      <w:r>
        <w:rPr/>
        <w:t>urednog primitka potpisanog zahtjeva Zajmoprimca - Grada Šibenika.</w:t>
      </w:r>
      <w:r>
        <w:rPr>
          <w:spacing w:val="40"/>
        </w:rPr>
        <w:t> </w:t>
      </w:r>
      <w:r>
        <w:rPr/>
        <w:t>Do 11. siječnja 2021. godine Bikarac d.o.o. je povukao ukupno 18.200.000,00 kn sredstava odobrenog Zajma (2.415.555,11 EUR).</w:t>
      </w:r>
    </w:p>
    <w:p>
      <w:pPr>
        <w:pStyle w:val="BodyText"/>
      </w:pPr>
    </w:p>
    <w:p>
      <w:pPr>
        <w:pStyle w:val="BodyText"/>
        <w:ind w:left="1416"/>
        <w:jc w:val="both"/>
      </w:pPr>
      <w:r>
        <w:rPr/>
        <w:t>Dospijeće</w:t>
      </w:r>
      <w:r>
        <w:rPr>
          <w:spacing w:val="-2"/>
        </w:rPr>
        <w:t> </w:t>
      </w:r>
      <w:r>
        <w:rPr/>
        <w:t>1. rate je</w:t>
      </w:r>
      <w:r>
        <w:rPr>
          <w:spacing w:val="-1"/>
        </w:rPr>
        <w:t> </w:t>
      </w:r>
      <w:r>
        <w:rPr/>
        <w:t>5 godina od prvog korištenja zajma</w:t>
      </w:r>
      <w:r>
        <w:rPr>
          <w:spacing w:val="-1"/>
        </w:rPr>
        <w:t> </w:t>
      </w:r>
      <w:r>
        <w:rPr/>
        <w:t>odnosno 30. rujna</w:t>
      </w:r>
      <w:r>
        <w:rPr>
          <w:spacing w:val="-1"/>
        </w:rPr>
        <w:t> </w:t>
      </w:r>
      <w:r>
        <w:rPr/>
        <w:t>2021. godine, a</w:t>
      </w:r>
      <w:r>
        <w:rPr>
          <w:spacing w:val="-2"/>
        </w:rPr>
        <w:t> </w:t>
      </w:r>
      <w:r>
        <w:rPr/>
        <w:t>posljednja</w:t>
      </w:r>
      <w:r>
        <w:rPr>
          <w:spacing w:val="1"/>
        </w:rPr>
        <w:t> </w:t>
      </w:r>
      <w:r>
        <w:rPr/>
        <w:t>rata dospijeva</w:t>
      </w:r>
      <w:r>
        <w:rPr>
          <w:spacing w:val="-1"/>
        </w:rPr>
        <w:t> </w:t>
      </w:r>
      <w:r>
        <w:rPr/>
        <w:t>30. lipnja</w:t>
      </w:r>
      <w:r>
        <w:rPr>
          <w:spacing w:val="1"/>
        </w:rPr>
        <w:t> </w:t>
      </w:r>
      <w:r>
        <w:rPr/>
        <w:t>2041. </w:t>
      </w:r>
      <w:r>
        <w:rPr>
          <w:spacing w:val="-2"/>
        </w:rPr>
        <w:t>godine.</w:t>
      </w:r>
    </w:p>
    <w:p>
      <w:pPr>
        <w:pStyle w:val="BodyText"/>
      </w:pPr>
    </w:p>
    <w:p>
      <w:pPr>
        <w:pStyle w:val="BodyText"/>
        <w:ind w:left="1416" w:right="1412"/>
        <w:jc w:val="both"/>
      </w:pPr>
      <w:r>
        <w:rPr/>
        <w:t>Saldo obveza na datum 31. prosinca 2025. godine po odobrenom zajmu Ministarstva financija za Bikarac - faza II iznosi 1.872.055,20 EUR temeljem otplaćenih iznosa glavnice sukladno dostavljenom revidiranom otplatnom planu od 18. siječnja 2023. godine (KLASA: 910-01711-01/445, URBROJ: 513-05-05-23-205).</w:t>
      </w:r>
    </w:p>
    <w:p>
      <w:pPr>
        <w:pStyle w:val="BodyText"/>
        <w:spacing w:after="0"/>
        <w:jc w:val="both"/>
        <w:sectPr>
          <w:pgSz w:w="16840" w:h="11910" w:orient="landscape"/>
          <w:pgMar w:header="0" w:footer="1000" w:top="1340" w:bottom="1200" w:left="0" w:right="0"/>
        </w:sectPr>
      </w:pPr>
    </w:p>
    <w:p>
      <w:pPr>
        <w:pStyle w:val="BodyText"/>
        <w:spacing w:before="69"/>
        <w:ind w:left="1416"/>
      </w:pPr>
      <w:r>
        <w:rPr/>
        <w:t>Iznosi</w:t>
      </w:r>
      <w:r>
        <w:rPr>
          <w:spacing w:val="29"/>
        </w:rPr>
        <w:t> </w:t>
      </w:r>
      <w:r>
        <w:rPr/>
        <w:t>otplata</w:t>
      </w:r>
      <w:r>
        <w:rPr>
          <w:spacing w:val="28"/>
        </w:rPr>
        <w:t> </w:t>
      </w:r>
      <w:r>
        <w:rPr/>
        <w:t>po</w:t>
      </w:r>
      <w:r>
        <w:rPr>
          <w:spacing w:val="29"/>
        </w:rPr>
        <w:t> </w:t>
      </w:r>
      <w:r>
        <w:rPr/>
        <w:t>dugoročnom</w:t>
      </w:r>
      <w:r>
        <w:rPr>
          <w:spacing w:val="29"/>
        </w:rPr>
        <w:t> </w:t>
      </w:r>
      <w:r>
        <w:rPr/>
        <w:t>zajmu</w:t>
      </w:r>
      <w:r>
        <w:rPr>
          <w:spacing w:val="29"/>
        </w:rPr>
        <w:t> </w:t>
      </w:r>
      <w:r>
        <w:rPr/>
        <w:t>Ministarstva</w:t>
      </w:r>
      <w:r>
        <w:rPr>
          <w:spacing w:val="28"/>
        </w:rPr>
        <w:t> </w:t>
      </w:r>
      <w:r>
        <w:rPr/>
        <w:t>financija</w:t>
      </w:r>
      <w:r>
        <w:rPr>
          <w:spacing w:val="30"/>
        </w:rPr>
        <w:t>  </w:t>
      </w:r>
      <w:r>
        <w:rPr/>
        <w:t>za</w:t>
      </w:r>
      <w:r>
        <w:rPr>
          <w:spacing w:val="30"/>
        </w:rPr>
        <w:t> </w:t>
      </w:r>
      <w:r>
        <w:rPr/>
        <w:t>projekt</w:t>
      </w:r>
      <w:r>
        <w:rPr>
          <w:spacing w:val="29"/>
        </w:rPr>
        <w:t> </w:t>
      </w:r>
      <w:r>
        <w:rPr/>
        <w:t>sufinanciranja</w:t>
      </w:r>
      <w:r>
        <w:rPr>
          <w:spacing w:val="28"/>
        </w:rPr>
        <w:t> </w:t>
      </w:r>
      <w:r>
        <w:rPr/>
        <w:t>EU</w:t>
      </w:r>
      <w:r>
        <w:rPr>
          <w:spacing w:val="29"/>
        </w:rPr>
        <w:t> </w:t>
      </w:r>
      <w:r>
        <w:rPr/>
        <w:t>IPA</w:t>
      </w:r>
      <w:r>
        <w:rPr>
          <w:spacing w:val="30"/>
        </w:rPr>
        <w:t> </w:t>
      </w:r>
      <w:r>
        <w:rPr/>
        <w:t>ISPA</w:t>
      </w:r>
      <w:r>
        <w:rPr>
          <w:spacing w:val="29"/>
        </w:rPr>
        <w:t> </w:t>
      </w:r>
      <w:r>
        <w:rPr/>
        <w:t>2007-2011</w:t>
      </w:r>
      <w:r>
        <w:rPr>
          <w:spacing w:val="29"/>
        </w:rPr>
        <w:t> </w:t>
      </w:r>
      <w:r>
        <w:rPr/>
        <w:t>–</w:t>
      </w:r>
      <w:r>
        <w:rPr>
          <w:spacing w:val="30"/>
        </w:rPr>
        <w:t> </w:t>
      </w:r>
      <w:r>
        <w:rPr/>
        <w:t>Grad</w:t>
      </w:r>
      <w:r>
        <w:rPr>
          <w:spacing w:val="26"/>
        </w:rPr>
        <w:t> </w:t>
      </w:r>
      <w:r>
        <w:rPr/>
        <w:t>Šibenik</w:t>
      </w:r>
      <w:r>
        <w:rPr>
          <w:spacing w:val="30"/>
        </w:rPr>
        <w:t> </w:t>
      </w:r>
      <w:r>
        <w:rPr/>
        <w:t>–</w:t>
      </w:r>
      <w:r>
        <w:rPr>
          <w:spacing w:val="29"/>
        </w:rPr>
        <w:t> </w:t>
      </w:r>
      <w:r>
        <w:rPr/>
        <w:t>Bikarac</w:t>
      </w:r>
      <w:r>
        <w:rPr>
          <w:spacing w:val="31"/>
        </w:rPr>
        <w:t> </w:t>
      </w:r>
      <w:r>
        <w:rPr>
          <w:spacing w:val="-5"/>
        </w:rPr>
        <w:t>II</w:t>
      </w:r>
    </w:p>
    <w:p>
      <w:pPr>
        <w:pStyle w:val="BodyText"/>
        <w:ind w:left="1416"/>
      </w:pPr>
      <w:r>
        <w:rPr/>
        <w:t>raspoređeni</w:t>
      </w:r>
      <w:r>
        <w:rPr>
          <w:spacing w:val="-3"/>
        </w:rPr>
        <w:t> </w:t>
      </w:r>
      <w:r>
        <w:rPr/>
        <w:t>prema</w:t>
      </w:r>
      <w:r>
        <w:rPr>
          <w:spacing w:val="-1"/>
        </w:rPr>
        <w:t> </w:t>
      </w:r>
      <w:r>
        <w:rPr/>
        <w:t>dospijeću u</w:t>
      </w:r>
      <w:r>
        <w:rPr>
          <w:spacing w:val="-1"/>
        </w:rPr>
        <w:t> </w:t>
      </w:r>
      <w:r>
        <w:rPr/>
        <w:t>narednim</w:t>
      </w:r>
      <w:r>
        <w:rPr>
          <w:spacing w:val="-1"/>
        </w:rPr>
        <w:t> </w:t>
      </w:r>
      <w:r>
        <w:rPr/>
        <w:t>godinama</w:t>
      </w:r>
      <w:r>
        <w:rPr>
          <w:spacing w:val="-1"/>
        </w:rPr>
        <w:t> </w:t>
      </w:r>
      <w:r>
        <w:rPr/>
        <w:t>po</w:t>
      </w:r>
      <w:r>
        <w:rPr>
          <w:spacing w:val="-1"/>
        </w:rPr>
        <w:t> </w:t>
      </w:r>
      <w:r>
        <w:rPr/>
        <w:t>dostavljenom</w:t>
      </w:r>
      <w:r>
        <w:rPr>
          <w:spacing w:val="-2"/>
        </w:rPr>
        <w:t> </w:t>
      </w:r>
      <w:r>
        <w:rPr/>
        <w:t>revidiranom otplatnom</w:t>
      </w:r>
      <w:r>
        <w:rPr>
          <w:spacing w:val="-1"/>
        </w:rPr>
        <w:t> </w:t>
      </w:r>
      <w:r>
        <w:rPr/>
        <w:t>planu</w:t>
      </w:r>
      <w:r>
        <w:rPr>
          <w:spacing w:val="-1"/>
        </w:rPr>
        <w:t> </w:t>
      </w:r>
      <w:r>
        <w:rPr/>
        <w:t>u</w:t>
      </w:r>
      <w:r>
        <w:rPr>
          <w:spacing w:val="-1"/>
        </w:rPr>
        <w:t> </w:t>
      </w:r>
      <w:r>
        <w:rPr>
          <w:spacing w:val="-2"/>
        </w:rPr>
        <w:t>eurima:</w:t>
      </w:r>
    </w:p>
    <w:p>
      <w:pPr>
        <w:pStyle w:val="BodyText"/>
        <w:rPr>
          <w:sz w:val="20"/>
        </w:rPr>
      </w:pPr>
    </w:p>
    <w:p>
      <w:pPr>
        <w:pStyle w:val="BodyText"/>
        <w:spacing w:before="1" w:after="1"/>
        <w:rPr>
          <w:sz w:val="20"/>
        </w:rPr>
      </w:pPr>
    </w:p>
    <w:tbl>
      <w:tblPr>
        <w:tblW w:w="0" w:type="auto"/>
        <w:jc w:val="left"/>
        <w:tblInd w:w="2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9"/>
        <w:gridCol w:w="3296"/>
      </w:tblGrid>
      <w:tr>
        <w:trPr>
          <w:trHeight w:val="299" w:hRule="atLeast"/>
        </w:trPr>
        <w:tc>
          <w:tcPr>
            <w:tcW w:w="5985" w:type="dxa"/>
            <w:gridSpan w:val="2"/>
            <w:shd w:val="clear" w:color="auto" w:fill="FFFF99"/>
          </w:tcPr>
          <w:p>
            <w:pPr>
              <w:pStyle w:val="TableParagraph"/>
              <w:spacing w:line="257" w:lineRule="exact" w:before="23"/>
              <w:ind w:left="1360"/>
              <w:rPr>
                <w:b/>
                <w:sz w:val="24"/>
              </w:rPr>
            </w:pPr>
            <w:r>
              <w:rPr>
                <w:b/>
                <w:sz w:val="24"/>
              </w:rPr>
              <w:t>MINISTARSTVO</w:t>
            </w:r>
            <w:r>
              <w:rPr>
                <w:b/>
                <w:spacing w:val="-8"/>
                <w:sz w:val="24"/>
              </w:rPr>
              <w:t> </w:t>
            </w:r>
            <w:r>
              <w:rPr>
                <w:b/>
                <w:spacing w:val="-2"/>
                <w:sz w:val="24"/>
              </w:rPr>
              <w:t>FINANCIJA</w:t>
            </w:r>
          </w:p>
        </w:tc>
      </w:tr>
      <w:tr>
        <w:trPr>
          <w:trHeight w:val="551" w:hRule="atLeast"/>
        </w:trPr>
        <w:tc>
          <w:tcPr>
            <w:tcW w:w="5985" w:type="dxa"/>
            <w:gridSpan w:val="2"/>
            <w:shd w:val="clear" w:color="auto" w:fill="FFFF99"/>
          </w:tcPr>
          <w:p>
            <w:pPr>
              <w:pStyle w:val="TableParagraph"/>
              <w:spacing w:line="276" w:lineRule="exact"/>
              <w:ind w:left="2078" w:hanging="1625"/>
              <w:rPr>
                <w:b/>
                <w:sz w:val="24"/>
              </w:rPr>
            </w:pPr>
            <w:r>
              <w:rPr>
                <w:b/>
                <w:sz w:val="24"/>
              </w:rPr>
              <w:t>UGOVORENI</w:t>
            </w:r>
            <w:r>
              <w:rPr>
                <w:b/>
                <w:spacing w:val="-7"/>
                <w:sz w:val="24"/>
              </w:rPr>
              <w:t> </w:t>
            </w:r>
            <w:r>
              <w:rPr>
                <w:b/>
                <w:sz w:val="24"/>
              </w:rPr>
              <w:t>IZNOS</w:t>
            </w:r>
            <w:r>
              <w:rPr>
                <w:b/>
                <w:spacing w:val="-8"/>
                <w:sz w:val="24"/>
              </w:rPr>
              <w:t> </w:t>
            </w:r>
            <w:r>
              <w:rPr>
                <w:b/>
                <w:sz w:val="24"/>
              </w:rPr>
              <w:t>ZAJMA</w:t>
            </w:r>
            <w:r>
              <w:rPr>
                <w:b/>
                <w:spacing w:val="-6"/>
                <w:sz w:val="24"/>
              </w:rPr>
              <w:t> </w:t>
            </w:r>
            <w:r>
              <w:rPr>
                <w:b/>
                <w:sz w:val="24"/>
              </w:rPr>
              <w:t>–</w:t>
            </w:r>
            <w:r>
              <w:rPr>
                <w:b/>
                <w:spacing w:val="-6"/>
                <w:sz w:val="24"/>
              </w:rPr>
              <w:t> </w:t>
            </w:r>
            <w:r>
              <w:rPr>
                <w:b/>
                <w:sz w:val="24"/>
              </w:rPr>
              <w:t>Bikarac</w:t>
            </w:r>
            <w:r>
              <w:rPr>
                <w:b/>
                <w:spacing w:val="-7"/>
                <w:sz w:val="24"/>
              </w:rPr>
              <w:t> </w:t>
            </w:r>
            <w:r>
              <w:rPr>
                <w:b/>
                <w:sz w:val="24"/>
              </w:rPr>
              <w:t>II.</w:t>
            </w:r>
            <w:r>
              <w:rPr>
                <w:b/>
                <w:spacing w:val="-6"/>
                <w:sz w:val="24"/>
              </w:rPr>
              <w:t> </w:t>
            </w:r>
            <w:r>
              <w:rPr>
                <w:b/>
                <w:sz w:val="24"/>
              </w:rPr>
              <w:t>faza 2.415.555,11 EUR</w:t>
            </w:r>
          </w:p>
        </w:tc>
      </w:tr>
      <w:tr>
        <w:trPr>
          <w:trHeight w:val="301" w:hRule="atLeast"/>
        </w:trPr>
        <w:tc>
          <w:tcPr>
            <w:tcW w:w="2689" w:type="dxa"/>
          </w:tcPr>
          <w:p>
            <w:pPr>
              <w:pStyle w:val="TableParagraph"/>
              <w:spacing w:line="257" w:lineRule="exact" w:before="25"/>
              <w:ind w:left="11"/>
              <w:jc w:val="center"/>
              <w:rPr>
                <w:b/>
                <w:sz w:val="24"/>
              </w:rPr>
            </w:pPr>
            <w:r>
              <w:rPr>
                <w:b/>
                <w:spacing w:val="-2"/>
                <w:sz w:val="24"/>
              </w:rPr>
              <w:t>DOSPIJEĆE/GODINA</w:t>
            </w:r>
          </w:p>
        </w:tc>
        <w:tc>
          <w:tcPr>
            <w:tcW w:w="3296" w:type="dxa"/>
          </w:tcPr>
          <w:p>
            <w:pPr>
              <w:pStyle w:val="TableParagraph"/>
              <w:spacing w:line="257" w:lineRule="exact" w:before="25"/>
              <w:ind w:left="1021"/>
              <w:rPr>
                <w:b/>
                <w:sz w:val="24"/>
              </w:rPr>
            </w:pPr>
            <w:r>
              <w:rPr>
                <w:b/>
                <w:spacing w:val="-2"/>
                <w:sz w:val="24"/>
              </w:rPr>
              <w:t>RATA/EUR</w:t>
            </w:r>
          </w:p>
        </w:tc>
      </w:tr>
      <w:tr>
        <w:trPr>
          <w:trHeight w:val="300" w:hRule="atLeast"/>
        </w:trPr>
        <w:tc>
          <w:tcPr>
            <w:tcW w:w="2689" w:type="dxa"/>
          </w:tcPr>
          <w:p>
            <w:pPr>
              <w:pStyle w:val="TableParagraph"/>
              <w:spacing w:line="269" w:lineRule="exact" w:before="11"/>
              <w:ind w:left="11"/>
              <w:jc w:val="center"/>
              <w:rPr>
                <w:sz w:val="24"/>
              </w:rPr>
            </w:pPr>
            <w:r>
              <w:rPr>
                <w:spacing w:val="-2"/>
                <w:sz w:val="24"/>
              </w:rPr>
              <w:t>2026.</w:t>
            </w:r>
          </w:p>
        </w:tc>
        <w:tc>
          <w:tcPr>
            <w:tcW w:w="3296" w:type="dxa"/>
          </w:tcPr>
          <w:p>
            <w:pPr>
              <w:pStyle w:val="TableParagraph"/>
              <w:spacing w:line="276"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2027.</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2028.</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2029.</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2030.</w:t>
            </w:r>
          </w:p>
        </w:tc>
        <w:tc>
          <w:tcPr>
            <w:tcW w:w="3296" w:type="dxa"/>
          </w:tcPr>
          <w:p>
            <w:pPr>
              <w:pStyle w:val="TableParagraph"/>
              <w:spacing w:line="275" w:lineRule="exact"/>
              <w:ind w:left="10"/>
              <w:jc w:val="center"/>
              <w:rPr>
                <w:sz w:val="24"/>
              </w:rPr>
            </w:pPr>
            <w:r>
              <w:rPr>
                <w:spacing w:val="-2"/>
                <w:sz w:val="24"/>
              </w:rPr>
              <w:t>139.995,92</w:t>
            </w:r>
          </w:p>
        </w:tc>
      </w:tr>
      <w:tr>
        <w:trPr>
          <w:trHeight w:val="302" w:hRule="atLeast"/>
        </w:trPr>
        <w:tc>
          <w:tcPr>
            <w:tcW w:w="2689" w:type="dxa"/>
          </w:tcPr>
          <w:p>
            <w:pPr>
              <w:pStyle w:val="TableParagraph"/>
              <w:spacing w:line="269" w:lineRule="exact" w:before="13"/>
              <w:ind w:left="11"/>
              <w:jc w:val="center"/>
              <w:rPr>
                <w:sz w:val="24"/>
              </w:rPr>
            </w:pPr>
            <w:r>
              <w:rPr>
                <w:spacing w:val="-2"/>
                <w:sz w:val="24"/>
              </w:rPr>
              <w:t>2031.</w:t>
            </w:r>
          </w:p>
        </w:tc>
        <w:tc>
          <w:tcPr>
            <w:tcW w:w="3296" w:type="dxa"/>
          </w:tcPr>
          <w:p>
            <w:pPr>
              <w:pStyle w:val="TableParagraph"/>
              <w:spacing w:before="1"/>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2032.</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2033.</w:t>
            </w:r>
          </w:p>
        </w:tc>
        <w:tc>
          <w:tcPr>
            <w:tcW w:w="3296" w:type="dxa"/>
          </w:tcPr>
          <w:p>
            <w:pPr>
              <w:pStyle w:val="TableParagraph"/>
              <w:spacing w:line="275" w:lineRule="exact"/>
              <w:ind w:left="10"/>
              <w:jc w:val="center"/>
              <w:rPr>
                <w:sz w:val="24"/>
              </w:rPr>
            </w:pPr>
            <w:r>
              <w:rPr>
                <w:spacing w:val="-2"/>
                <w:sz w:val="24"/>
              </w:rPr>
              <w:t>139.995,92</w:t>
            </w:r>
          </w:p>
        </w:tc>
      </w:tr>
      <w:tr>
        <w:trPr>
          <w:trHeight w:val="300" w:hRule="atLeast"/>
        </w:trPr>
        <w:tc>
          <w:tcPr>
            <w:tcW w:w="2689" w:type="dxa"/>
          </w:tcPr>
          <w:p>
            <w:pPr>
              <w:pStyle w:val="TableParagraph"/>
              <w:spacing w:line="269" w:lineRule="exact" w:before="11"/>
              <w:ind w:left="11"/>
              <w:jc w:val="center"/>
              <w:rPr>
                <w:sz w:val="24"/>
              </w:rPr>
            </w:pPr>
            <w:r>
              <w:rPr>
                <w:spacing w:val="-2"/>
                <w:sz w:val="24"/>
              </w:rPr>
              <w:t>2034.</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2035.</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2036.</w:t>
            </w:r>
          </w:p>
        </w:tc>
        <w:tc>
          <w:tcPr>
            <w:tcW w:w="3296" w:type="dxa"/>
          </w:tcPr>
          <w:p>
            <w:pPr>
              <w:pStyle w:val="TableParagraph"/>
              <w:spacing w:line="275" w:lineRule="exact"/>
              <w:ind w:left="10"/>
              <w:jc w:val="center"/>
              <w:rPr>
                <w:sz w:val="24"/>
              </w:rPr>
            </w:pPr>
            <w:r>
              <w:rPr>
                <w:spacing w:val="-2"/>
                <w:sz w:val="24"/>
              </w:rPr>
              <w:t>139.995,92</w:t>
            </w:r>
          </w:p>
        </w:tc>
      </w:tr>
      <w:tr>
        <w:trPr>
          <w:trHeight w:val="302" w:hRule="atLeast"/>
        </w:trPr>
        <w:tc>
          <w:tcPr>
            <w:tcW w:w="2689" w:type="dxa"/>
          </w:tcPr>
          <w:p>
            <w:pPr>
              <w:pStyle w:val="TableParagraph"/>
              <w:spacing w:line="269" w:lineRule="exact" w:before="13"/>
              <w:ind w:left="11"/>
              <w:jc w:val="center"/>
              <w:rPr>
                <w:sz w:val="24"/>
              </w:rPr>
            </w:pPr>
            <w:r>
              <w:rPr>
                <w:spacing w:val="-2"/>
                <w:sz w:val="24"/>
              </w:rPr>
              <w:t>2037.</w:t>
            </w:r>
          </w:p>
        </w:tc>
        <w:tc>
          <w:tcPr>
            <w:tcW w:w="3296" w:type="dxa"/>
          </w:tcPr>
          <w:p>
            <w:pPr>
              <w:pStyle w:val="TableParagraph"/>
              <w:spacing w:before="1"/>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2038.</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2039.</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2040.</w:t>
            </w:r>
          </w:p>
        </w:tc>
        <w:tc>
          <w:tcPr>
            <w:tcW w:w="3296" w:type="dxa"/>
          </w:tcPr>
          <w:p>
            <w:pPr>
              <w:pStyle w:val="TableParagraph"/>
              <w:spacing w:line="275" w:lineRule="exact"/>
              <w:ind w:left="10"/>
              <w:jc w:val="center"/>
              <w:rPr>
                <w:sz w:val="24"/>
              </w:rPr>
            </w:pPr>
            <w:r>
              <w:rPr>
                <w:spacing w:val="-2"/>
                <w:sz w:val="24"/>
              </w:rPr>
              <w:t>139.995,92</w:t>
            </w:r>
          </w:p>
        </w:tc>
      </w:tr>
      <w:tr>
        <w:trPr>
          <w:trHeight w:val="299" w:hRule="atLeast"/>
        </w:trPr>
        <w:tc>
          <w:tcPr>
            <w:tcW w:w="2689" w:type="dxa"/>
          </w:tcPr>
          <w:p>
            <w:pPr>
              <w:pStyle w:val="TableParagraph"/>
              <w:spacing w:line="269" w:lineRule="exact" w:before="11"/>
              <w:ind w:left="11"/>
              <w:jc w:val="center"/>
              <w:rPr>
                <w:sz w:val="24"/>
              </w:rPr>
            </w:pPr>
            <w:r>
              <w:rPr>
                <w:spacing w:val="-2"/>
                <w:sz w:val="24"/>
              </w:rPr>
              <w:t>2041.</w:t>
            </w:r>
          </w:p>
        </w:tc>
        <w:tc>
          <w:tcPr>
            <w:tcW w:w="3296" w:type="dxa"/>
          </w:tcPr>
          <w:p>
            <w:pPr>
              <w:pStyle w:val="TableParagraph"/>
              <w:spacing w:line="269" w:lineRule="exact" w:before="11"/>
              <w:ind w:left="1249"/>
              <w:rPr>
                <w:sz w:val="24"/>
              </w:rPr>
            </w:pPr>
            <w:r>
              <w:rPr>
                <w:spacing w:val="-2"/>
                <w:sz w:val="24"/>
              </w:rPr>
              <w:t>69.998,08</w:t>
            </w:r>
          </w:p>
        </w:tc>
      </w:tr>
    </w:tbl>
    <w:p>
      <w:pPr>
        <w:pStyle w:val="TableParagraph"/>
        <w:spacing w:after="0" w:line="269" w:lineRule="exact"/>
        <w:rPr>
          <w:sz w:val="24"/>
        </w:rPr>
        <w:sectPr>
          <w:pgSz w:w="16840" w:h="11910" w:orient="landscape"/>
          <w:pgMar w:header="0" w:footer="1000" w:top="1340" w:bottom="1200" w:left="0" w:right="0"/>
        </w:sectPr>
      </w:pPr>
    </w:p>
    <w:p>
      <w:pPr>
        <w:pStyle w:val="BodyText"/>
        <w:spacing w:line="276" w:lineRule="auto" w:before="69"/>
        <w:ind w:left="1416" w:right="1411"/>
        <w:jc w:val="both"/>
      </w:pPr>
      <w:r>
        <w:rPr/>
        <w:t>Postupajući</w:t>
      </w:r>
      <w:r>
        <w:rPr>
          <w:spacing w:val="-10"/>
        </w:rPr>
        <w:t> </w:t>
      </w:r>
      <w:r>
        <w:rPr/>
        <w:t>po</w:t>
      </w:r>
      <w:r>
        <w:rPr>
          <w:spacing w:val="-10"/>
        </w:rPr>
        <w:t> </w:t>
      </w:r>
      <w:r>
        <w:rPr/>
        <w:t>čl.</w:t>
      </w:r>
      <w:r>
        <w:rPr>
          <w:spacing w:val="-9"/>
        </w:rPr>
        <w:t> </w:t>
      </w:r>
      <w:r>
        <w:rPr/>
        <w:t>87.</w:t>
      </w:r>
      <w:r>
        <w:rPr>
          <w:spacing w:val="-9"/>
        </w:rPr>
        <w:t> </w:t>
      </w:r>
      <w:r>
        <w:rPr/>
        <w:t>primjenjivog</w:t>
      </w:r>
      <w:r>
        <w:rPr>
          <w:spacing w:val="-9"/>
        </w:rPr>
        <w:t> </w:t>
      </w:r>
      <w:r>
        <w:rPr/>
        <w:t>Zakona</w:t>
      </w:r>
      <w:r>
        <w:rPr>
          <w:spacing w:val="-11"/>
        </w:rPr>
        <w:t> </w:t>
      </w:r>
      <w:r>
        <w:rPr/>
        <w:t>o</w:t>
      </w:r>
      <w:r>
        <w:rPr>
          <w:spacing w:val="-10"/>
        </w:rPr>
        <w:t> </w:t>
      </w:r>
      <w:r>
        <w:rPr/>
        <w:t>proračunu</w:t>
      </w:r>
      <w:r>
        <w:rPr>
          <w:spacing w:val="-9"/>
        </w:rPr>
        <w:t> </w:t>
      </w:r>
      <w:r>
        <w:rPr/>
        <w:t>(„Narodne</w:t>
      </w:r>
      <w:r>
        <w:rPr>
          <w:spacing w:val="-11"/>
        </w:rPr>
        <w:t> </w:t>
      </w:r>
      <w:r>
        <w:rPr/>
        <w:t>novine“</w:t>
      </w:r>
      <w:r>
        <w:rPr>
          <w:spacing w:val="-8"/>
        </w:rPr>
        <w:t> </w:t>
      </w:r>
      <w:r>
        <w:rPr/>
        <w:t>broj</w:t>
      </w:r>
      <w:r>
        <w:rPr>
          <w:spacing w:val="-10"/>
        </w:rPr>
        <w:t> </w:t>
      </w:r>
      <w:r>
        <w:rPr/>
        <w:t>87/08,</w:t>
      </w:r>
      <w:r>
        <w:rPr>
          <w:spacing w:val="-9"/>
        </w:rPr>
        <w:t> </w:t>
      </w:r>
      <w:r>
        <w:rPr/>
        <w:t>136/12</w:t>
      </w:r>
      <w:r>
        <w:rPr>
          <w:spacing w:val="-12"/>
        </w:rPr>
        <w:t> </w:t>
      </w:r>
      <w:r>
        <w:rPr/>
        <w:t>i</w:t>
      </w:r>
      <w:r>
        <w:rPr>
          <w:spacing w:val="-9"/>
        </w:rPr>
        <w:t> </w:t>
      </w:r>
      <w:r>
        <w:rPr/>
        <w:t>15/15)</w:t>
      </w:r>
      <w:r>
        <w:rPr>
          <w:spacing w:val="40"/>
        </w:rPr>
        <w:t> </w:t>
      </w:r>
      <w:r>
        <w:rPr/>
        <w:t>Grad</w:t>
      </w:r>
      <w:r>
        <w:rPr>
          <w:spacing w:val="-10"/>
        </w:rPr>
        <w:t> </w:t>
      </w:r>
      <w:r>
        <w:rPr/>
        <w:t>Šibenik</w:t>
      </w:r>
      <w:r>
        <w:rPr>
          <w:spacing w:val="-10"/>
        </w:rPr>
        <w:t> </w:t>
      </w:r>
      <w:r>
        <w:rPr/>
        <w:t>je</w:t>
      </w:r>
      <w:r>
        <w:rPr>
          <w:spacing w:val="-9"/>
        </w:rPr>
        <w:t> </w:t>
      </w:r>
      <w:r>
        <w:rPr/>
        <w:t>sukladno</w:t>
      </w:r>
      <w:r>
        <w:rPr>
          <w:spacing w:val="-10"/>
        </w:rPr>
        <w:t> </w:t>
      </w:r>
      <w:r>
        <w:rPr/>
        <w:t>Odluci</w:t>
      </w:r>
      <w:r>
        <w:rPr>
          <w:spacing w:val="-9"/>
        </w:rPr>
        <w:t> </w:t>
      </w:r>
      <w:r>
        <w:rPr/>
        <w:t>Gradskog vijeća Grada Šibenika o zaduženju Grada Šibenika za kapitalne investicije i EU projekte (KLASA: 406-01/20-02708, URBROJ: 2182/01-06-20-13) od 31. srpnja 2020. godine te po dobivenoj suglasnosti Vlade RH za dugoročno zaduženje (KLASA: 022-03/20-04/426, URBROJ: 50301-05/31-20-2)</w:t>
      </w:r>
      <w:r>
        <w:rPr>
          <w:spacing w:val="-10"/>
        </w:rPr>
        <w:t> </w:t>
      </w:r>
      <w:r>
        <w:rPr/>
        <w:t>od</w:t>
      </w:r>
      <w:r>
        <w:rPr>
          <w:spacing w:val="-10"/>
        </w:rPr>
        <w:t> </w:t>
      </w:r>
      <w:r>
        <w:rPr/>
        <w:t>30.</w:t>
      </w:r>
      <w:r>
        <w:rPr>
          <w:spacing w:val="-10"/>
        </w:rPr>
        <w:t> </w:t>
      </w:r>
      <w:r>
        <w:rPr/>
        <w:t>studenog</w:t>
      </w:r>
      <w:r>
        <w:rPr>
          <w:spacing w:val="-10"/>
        </w:rPr>
        <w:t> </w:t>
      </w:r>
      <w:r>
        <w:rPr/>
        <w:t>2020.</w:t>
      </w:r>
      <w:r>
        <w:rPr>
          <w:spacing w:val="-10"/>
        </w:rPr>
        <w:t> </w:t>
      </w:r>
      <w:r>
        <w:rPr/>
        <w:t>godine</w:t>
      </w:r>
      <w:r>
        <w:rPr>
          <w:spacing w:val="-10"/>
        </w:rPr>
        <w:t> </w:t>
      </w:r>
      <w:r>
        <w:rPr/>
        <w:t>sklopio</w:t>
      </w:r>
      <w:r>
        <w:rPr>
          <w:spacing w:val="-11"/>
        </w:rPr>
        <w:t> </w:t>
      </w:r>
      <w:r>
        <w:rPr/>
        <w:t>29.</w:t>
      </w:r>
      <w:r>
        <w:rPr>
          <w:spacing w:val="-10"/>
        </w:rPr>
        <w:t> </w:t>
      </w:r>
      <w:r>
        <w:rPr/>
        <w:t>prosinca</w:t>
      </w:r>
      <w:r>
        <w:rPr>
          <w:spacing w:val="-11"/>
        </w:rPr>
        <w:t> </w:t>
      </w:r>
      <w:r>
        <w:rPr/>
        <w:t>2020.</w:t>
      </w:r>
      <w:r>
        <w:rPr>
          <w:spacing w:val="-10"/>
        </w:rPr>
        <w:t> </w:t>
      </w:r>
      <w:r>
        <w:rPr/>
        <w:t>godine</w:t>
      </w:r>
      <w:r>
        <w:rPr>
          <w:spacing w:val="-10"/>
        </w:rPr>
        <w:t> </w:t>
      </w:r>
      <w:r>
        <w:rPr/>
        <w:t>s</w:t>
      </w:r>
      <w:r>
        <w:rPr>
          <w:spacing w:val="-9"/>
        </w:rPr>
        <w:t> </w:t>
      </w:r>
      <w:r>
        <w:rPr/>
        <w:t>Hrvatskom</w:t>
      </w:r>
      <w:r>
        <w:rPr>
          <w:spacing w:val="-9"/>
        </w:rPr>
        <w:t> </w:t>
      </w:r>
      <w:r>
        <w:rPr/>
        <w:t>poštanskom</w:t>
      </w:r>
      <w:r>
        <w:rPr>
          <w:spacing w:val="-9"/>
        </w:rPr>
        <w:t> </w:t>
      </w:r>
      <w:r>
        <w:rPr/>
        <w:t>bankom</w:t>
      </w:r>
      <w:r>
        <w:rPr>
          <w:spacing w:val="-9"/>
        </w:rPr>
        <w:t> </w:t>
      </w:r>
      <w:r>
        <w:rPr/>
        <w:t>d.d.,</w:t>
      </w:r>
      <w:r>
        <w:rPr>
          <w:spacing w:val="-10"/>
        </w:rPr>
        <w:t> </w:t>
      </w:r>
      <w:r>
        <w:rPr/>
        <w:t>Zagreb</w:t>
      </w:r>
      <w:r>
        <w:rPr>
          <w:spacing w:val="-10"/>
        </w:rPr>
        <w:t> </w:t>
      </w:r>
      <w:r>
        <w:rPr/>
        <w:t>Ugovor</w:t>
      </w:r>
      <w:r>
        <w:rPr>
          <w:spacing w:val="-10"/>
        </w:rPr>
        <w:t> </w:t>
      </w:r>
      <w:r>
        <w:rPr/>
        <w:t>o</w:t>
      </w:r>
      <w:r>
        <w:rPr>
          <w:spacing w:val="-10"/>
        </w:rPr>
        <w:t> </w:t>
      </w:r>
      <w:r>
        <w:rPr/>
        <w:t>dugoročnom kreditu</w:t>
      </w:r>
      <w:r>
        <w:rPr>
          <w:spacing w:val="-14"/>
        </w:rPr>
        <w:t> </w:t>
      </w:r>
      <w:r>
        <w:rPr/>
        <w:t>broj</w:t>
      </w:r>
      <w:r>
        <w:rPr>
          <w:spacing w:val="-11"/>
        </w:rPr>
        <w:t> </w:t>
      </w:r>
      <w:r>
        <w:rPr/>
        <w:t>133/2020-DPVPJS</w:t>
      </w:r>
      <w:r>
        <w:rPr>
          <w:spacing w:val="-11"/>
        </w:rPr>
        <w:t> </w:t>
      </w:r>
      <w:r>
        <w:rPr/>
        <w:t>(KLASA:</w:t>
      </w:r>
      <w:r>
        <w:rPr>
          <w:spacing w:val="-11"/>
        </w:rPr>
        <w:t> </w:t>
      </w:r>
      <w:r>
        <w:rPr/>
        <w:t>496-01720-02708,</w:t>
      </w:r>
      <w:r>
        <w:rPr>
          <w:spacing w:val="-12"/>
        </w:rPr>
        <w:t> </w:t>
      </w:r>
      <w:r>
        <w:rPr/>
        <w:t>URBROJ:</w:t>
      </w:r>
      <w:r>
        <w:rPr>
          <w:spacing w:val="-11"/>
        </w:rPr>
        <w:t> </w:t>
      </w:r>
      <w:r>
        <w:rPr/>
        <w:t>2182/01-06-20-20)</w:t>
      </w:r>
      <w:r>
        <w:rPr>
          <w:spacing w:val="-13"/>
        </w:rPr>
        <w:t> </w:t>
      </w:r>
      <w:r>
        <w:rPr/>
        <w:t>u</w:t>
      </w:r>
      <w:r>
        <w:rPr>
          <w:spacing w:val="-11"/>
        </w:rPr>
        <w:t> </w:t>
      </w:r>
      <w:r>
        <w:rPr/>
        <w:t>iznosu</w:t>
      </w:r>
      <w:r>
        <w:rPr>
          <w:spacing w:val="-10"/>
        </w:rPr>
        <w:t> </w:t>
      </w:r>
      <w:r>
        <w:rPr/>
        <w:t>27.500.000,00</w:t>
      </w:r>
      <w:r>
        <w:rPr>
          <w:spacing w:val="-11"/>
        </w:rPr>
        <w:t> </w:t>
      </w:r>
      <w:r>
        <w:rPr/>
        <w:t>kn</w:t>
      </w:r>
      <w:r>
        <w:rPr>
          <w:spacing w:val="-11"/>
        </w:rPr>
        <w:t> </w:t>
      </w:r>
      <w:r>
        <w:rPr/>
        <w:t>odnosno</w:t>
      </w:r>
      <w:r>
        <w:rPr>
          <w:spacing w:val="-11"/>
        </w:rPr>
        <w:t> </w:t>
      </w:r>
      <w:r>
        <w:rPr/>
        <w:t>3.649.877,23</w:t>
      </w:r>
      <w:r>
        <w:rPr>
          <w:spacing w:val="-11"/>
        </w:rPr>
        <w:t> </w:t>
      </w:r>
      <w:r>
        <w:rPr>
          <w:spacing w:val="-5"/>
        </w:rPr>
        <w:t>EUR</w:t>
      </w:r>
    </w:p>
    <w:p>
      <w:pPr>
        <w:pStyle w:val="BodyText"/>
        <w:spacing w:before="2"/>
        <w:ind w:left="1416"/>
        <w:jc w:val="both"/>
      </w:pPr>
      <w:r>
        <w:rPr/>
        <w:t>za</w:t>
      </w:r>
      <w:r>
        <w:rPr>
          <w:spacing w:val="-4"/>
        </w:rPr>
        <w:t> </w:t>
      </w:r>
      <w:r>
        <w:rPr/>
        <w:t>financiranje</w:t>
      </w:r>
      <w:r>
        <w:rPr>
          <w:spacing w:val="-1"/>
        </w:rPr>
        <w:t> </w:t>
      </w:r>
      <w:r>
        <w:rPr/>
        <w:t>kapitalnih</w:t>
      </w:r>
      <w:r>
        <w:rPr>
          <w:spacing w:val="-1"/>
        </w:rPr>
        <w:t> </w:t>
      </w:r>
      <w:r>
        <w:rPr/>
        <w:t>projekata</w:t>
      </w:r>
      <w:r>
        <w:rPr>
          <w:spacing w:val="-1"/>
        </w:rPr>
        <w:t> </w:t>
      </w:r>
      <w:r>
        <w:rPr/>
        <w:t>te</w:t>
      </w:r>
      <w:r>
        <w:rPr>
          <w:spacing w:val="-1"/>
        </w:rPr>
        <w:t> </w:t>
      </w:r>
      <w:r>
        <w:rPr/>
        <w:t>o</w:t>
      </w:r>
      <w:r>
        <w:rPr>
          <w:spacing w:val="-1"/>
        </w:rPr>
        <w:t> </w:t>
      </w:r>
      <w:r>
        <w:rPr/>
        <w:t>istom</w:t>
      </w:r>
      <w:r>
        <w:rPr>
          <w:spacing w:val="-1"/>
        </w:rPr>
        <w:t> </w:t>
      </w:r>
      <w:r>
        <w:rPr/>
        <w:t>izvijestio</w:t>
      </w:r>
      <w:r>
        <w:rPr>
          <w:spacing w:val="-1"/>
        </w:rPr>
        <w:t> </w:t>
      </w:r>
      <w:r>
        <w:rPr/>
        <w:t>Ministarstvo</w:t>
      </w:r>
      <w:r>
        <w:rPr>
          <w:spacing w:val="-1"/>
        </w:rPr>
        <w:t> </w:t>
      </w:r>
      <w:r>
        <w:rPr>
          <w:spacing w:val="-2"/>
        </w:rPr>
        <w:t>financija.</w:t>
      </w:r>
    </w:p>
    <w:p>
      <w:pPr>
        <w:pStyle w:val="BodyText"/>
        <w:spacing w:line="276" w:lineRule="auto" w:before="240"/>
        <w:ind w:left="1416" w:right="1415"/>
        <w:jc w:val="both"/>
      </w:pPr>
      <w:r>
        <w:rPr/>
        <w:t>Rok otplate kredita je 10 godina uz poček od dvije godine u 40 jednakih uzastopnih tromjesečnih rata, od kojih je prva dospjela na naplatu 1. travnja 2024. godine, a zadnja dospijeva 1. siječnja 2034. godine.</w:t>
      </w:r>
    </w:p>
    <w:p>
      <w:pPr>
        <w:pStyle w:val="BodyText"/>
        <w:spacing w:before="201"/>
        <w:ind w:left="1416"/>
        <w:jc w:val="both"/>
      </w:pPr>
      <w:r>
        <w:rPr/>
        <w:t>Kamatna</w:t>
      </w:r>
      <w:r>
        <w:rPr>
          <w:spacing w:val="-3"/>
        </w:rPr>
        <w:t> </w:t>
      </w:r>
      <w:r>
        <w:rPr>
          <w:spacing w:val="-2"/>
        </w:rPr>
        <w:t>stopa:</w:t>
      </w:r>
    </w:p>
    <w:p>
      <w:pPr>
        <w:pStyle w:val="ListParagraph"/>
        <w:numPr>
          <w:ilvl w:val="0"/>
          <w:numId w:val="57"/>
        </w:numPr>
        <w:tabs>
          <w:tab w:pos="2136" w:val="left" w:leader="none"/>
        </w:tabs>
        <w:spacing w:line="276" w:lineRule="auto" w:before="242" w:after="0"/>
        <w:ind w:left="2136" w:right="1411" w:hanging="360"/>
        <w:jc w:val="both"/>
        <w:rPr>
          <w:sz w:val="24"/>
        </w:rPr>
      </w:pPr>
      <w:r>
        <w:rPr>
          <w:sz w:val="24"/>
        </w:rPr>
        <w:t>redovna:</w:t>
      </w:r>
      <w:r>
        <w:rPr>
          <w:spacing w:val="-5"/>
          <w:sz w:val="24"/>
        </w:rPr>
        <w:t> </w:t>
      </w:r>
      <w:r>
        <w:rPr>
          <w:sz w:val="24"/>
        </w:rPr>
        <w:t>fiksna</w:t>
      </w:r>
      <w:r>
        <w:rPr>
          <w:spacing w:val="-6"/>
          <w:sz w:val="24"/>
        </w:rPr>
        <w:t> </w:t>
      </w:r>
      <w:r>
        <w:rPr>
          <w:sz w:val="24"/>
        </w:rPr>
        <w:t>u</w:t>
      </w:r>
      <w:r>
        <w:rPr>
          <w:spacing w:val="-5"/>
          <w:sz w:val="24"/>
        </w:rPr>
        <w:t> </w:t>
      </w:r>
      <w:r>
        <w:rPr>
          <w:sz w:val="24"/>
        </w:rPr>
        <w:t>iznosu</w:t>
      </w:r>
      <w:r>
        <w:rPr>
          <w:spacing w:val="-3"/>
          <w:sz w:val="24"/>
        </w:rPr>
        <w:t> </w:t>
      </w:r>
      <w:r>
        <w:rPr>
          <w:sz w:val="24"/>
        </w:rPr>
        <w:t>1,30%</w:t>
      </w:r>
      <w:r>
        <w:rPr>
          <w:spacing w:val="-6"/>
          <w:sz w:val="24"/>
        </w:rPr>
        <w:t> </w:t>
      </w:r>
      <w:r>
        <w:rPr>
          <w:sz w:val="24"/>
        </w:rPr>
        <w:t>godišnje</w:t>
      </w:r>
      <w:r>
        <w:rPr>
          <w:spacing w:val="-6"/>
          <w:sz w:val="24"/>
        </w:rPr>
        <w:t> </w:t>
      </w:r>
      <w:r>
        <w:rPr>
          <w:sz w:val="24"/>
        </w:rPr>
        <w:t>na</w:t>
      </w:r>
      <w:r>
        <w:rPr>
          <w:spacing w:val="-6"/>
          <w:sz w:val="24"/>
        </w:rPr>
        <w:t> </w:t>
      </w:r>
      <w:r>
        <w:rPr>
          <w:sz w:val="24"/>
        </w:rPr>
        <w:t>iskorišteni</w:t>
      </w:r>
      <w:r>
        <w:rPr>
          <w:spacing w:val="-5"/>
          <w:sz w:val="24"/>
        </w:rPr>
        <w:t> </w:t>
      </w:r>
      <w:r>
        <w:rPr>
          <w:sz w:val="24"/>
        </w:rPr>
        <w:t>iznos</w:t>
      </w:r>
      <w:r>
        <w:rPr>
          <w:spacing w:val="-5"/>
          <w:sz w:val="24"/>
        </w:rPr>
        <w:t> </w:t>
      </w:r>
      <w:r>
        <w:rPr>
          <w:sz w:val="24"/>
        </w:rPr>
        <w:t>kredita,</w:t>
      </w:r>
      <w:r>
        <w:rPr>
          <w:spacing w:val="-5"/>
          <w:sz w:val="24"/>
        </w:rPr>
        <w:t> </w:t>
      </w:r>
      <w:r>
        <w:rPr>
          <w:sz w:val="24"/>
        </w:rPr>
        <w:t>a</w:t>
      </w:r>
      <w:r>
        <w:rPr>
          <w:spacing w:val="-6"/>
          <w:sz w:val="24"/>
        </w:rPr>
        <w:t> </w:t>
      </w:r>
      <w:r>
        <w:rPr>
          <w:sz w:val="24"/>
        </w:rPr>
        <w:t>obračunava</w:t>
      </w:r>
      <w:r>
        <w:rPr>
          <w:spacing w:val="-6"/>
          <w:sz w:val="24"/>
        </w:rPr>
        <w:t> </w:t>
      </w:r>
      <w:r>
        <w:rPr>
          <w:sz w:val="24"/>
        </w:rPr>
        <w:t>se</w:t>
      </w:r>
      <w:r>
        <w:rPr>
          <w:spacing w:val="-6"/>
          <w:sz w:val="24"/>
        </w:rPr>
        <w:t> </w:t>
      </w:r>
      <w:r>
        <w:rPr>
          <w:sz w:val="24"/>
        </w:rPr>
        <w:t>i</w:t>
      </w:r>
      <w:r>
        <w:rPr>
          <w:spacing w:val="-4"/>
          <w:sz w:val="24"/>
        </w:rPr>
        <w:t> </w:t>
      </w:r>
      <w:r>
        <w:rPr>
          <w:sz w:val="24"/>
        </w:rPr>
        <w:t>naplaćuje</w:t>
      </w:r>
      <w:r>
        <w:rPr>
          <w:spacing w:val="-5"/>
          <w:sz w:val="24"/>
        </w:rPr>
        <w:t> </w:t>
      </w:r>
      <w:r>
        <w:rPr>
          <w:sz w:val="24"/>
        </w:rPr>
        <w:t>tromjesečno</w:t>
      </w:r>
      <w:r>
        <w:rPr>
          <w:spacing w:val="-3"/>
          <w:sz w:val="24"/>
        </w:rPr>
        <w:t> </w:t>
      </w:r>
      <w:r>
        <w:rPr>
          <w:sz w:val="24"/>
        </w:rPr>
        <w:t>(u</w:t>
      </w:r>
      <w:r>
        <w:rPr>
          <w:spacing w:val="-6"/>
          <w:sz w:val="24"/>
        </w:rPr>
        <w:t> </w:t>
      </w:r>
      <w:r>
        <w:rPr>
          <w:sz w:val="24"/>
        </w:rPr>
        <w:t>razdoblju</w:t>
      </w:r>
      <w:r>
        <w:rPr>
          <w:spacing w:val="-5"/>
          <w:sz w:val="24"/>
        </w:rPr>
        <w:t> </w:t>
      </w:r>
      <w:r>
        <w:rPr>
          <w:sz w:val="24"/>
        </w:rPr>
        <w:t>počeka</w:t>
      </w:r>
      <w:r>
        <w:rPr>
          <w:spacing w:val="-6"/>
          <w:sz w:val="24"/>
        </w:rPr>
        <w:t> </w:t>
      </w:r>
      <w:r>
        <w:rPr>
          <w:sz w:val="24"/>
        </w:rPr>
        <w:t>i</w:t>
      </w:r>
      <w:r>
        <w:rPr>
          <w:spacing w:val="-4"/>
          <w:sz w:val="24"/>
        </w:rPr>
        <w:t> </w:t>
      </w:r>
      <w:r>
        <w:rPr>
          <w:sz w:val="24"/>
        </w:rPr>
        <w:t>otplate kredita). Na obračun se primjenjuje proporcionalna metoda obračuna prema kojoj godina ima 365/366 dana, a dani u mjesecima obračunavaju se prema kalendaru,</w:t>
      </w:r>
    </w:p>
    <w:p>
      <w:pPr>
        <w:pStyle w:val="BodyText"/>
        <w:spacing w:before="42"/>
      </w:pPr>
    </w:p>
    <w:p>
      <w:pPr>
        <w:pStyle w:val="ListParagraph"/>
        <w:numPr>
          <w:ilvl w:val="0"/>
          <w:numId w:val="57"/>
        </w:numPr>
        <w:tabs>
          <w:tab w:pos="2136" w:val="left" w:leader="none"/>
        </w:tabs>
        <w:spacing w:line="276" w:lineRule="auto" w:before="0" w:after="0"/>
        <w:ind w:left="2136" w:right="1414" w:hanging="360"/>
        <w:jc w:val="both"/>
        <w:rPr>
          <w:sz w:val="24"/>
        </w:rPr>
      </w:pPr>
      <w:r>
        <w:rPr>
          <w:sz w:val="24"/>
        </w:rPr>
        <w:t>interkalarna: u razdoblju korištenja na iskorišteni iznos kredita obračunava se i naplaćuje kvartalno i na zadnji dan razdoblja korištenja u visini redovne kamate,</w:t>
      </w:r>
    </w:p>
    <w:p>
      <w:pPr>
        <w:pStyle w:val="BodyText"/>
        <w:spacing w:before="40"/>
      </w:pPr>
    </w:p>
    <w:p>
      <w:pPr>
        <w:pStyle w:val="ListParagraph"/>
        <w:numPr>
          <w:ilvl w:val="0"/>
          <w:numId w:val="57"/>
        </w:numPr>
        <w:tabs>
          <w:tab w:pos="2135" w:val="left" w:leader="none"/>
        </w:tabs>
        <w:spacing w:line="240" w:lineRule="auto" w:before="0" w:after="0"/>
        <w:ind w:left="2135" w:right="0" w:hanging="359"/>
        <w:jc w:val="left"/>
        <w:rPr>
          <w:sz w:val="24"/>
        </w:rPr>
      </w:pPr>
      <w:r>
        <w:rPr>
          <w:sz w:val="24"/>
        </w:rPr>
        <w:t>zatezna:</w:t>
      </w:r>
      <w:r>
        <w:rPr>
          <w:spacing w:val="-1"/>
          <w:sz w:val="24"/>
        </w:rPr>
        <w:t> </w:t>
      </w:r>
      <w:r>
        <w:rPr>
          <w:sz w:val="24"/>
        </w:rPr>
        <w:t>u</w:t>
      </w:r>
      <w:r>
        <w:rPr>
          <w:spacing w:val="-1"/>
          <w:sz w:val="24"/>
        </w:rPr>
        <w:t> </w:t>
      </w:r>
      <w:r>
        <w:rPr>
          <w:sz w:val="24"/>
        </w:rPr>
        <w:t>visini</w:t>
      </w:r>
      <w:r>
        <w:rPr>
          <w:spacing w:val="-1"/>
          <w:sz w:val="24"/>
        </w:rPr>
        <w:t> </w:t>
      </w:r>
      <w:r>
        <w:rPr>
          <w:sz w:val="24"/>
        </w:rPr>
        <w:t>stope</w:t>
      </w:r>
      <w:r>
        <w:rPr>
          <w:spacing w:val="-2"/>
          <w:sz w:val="24"/>
        </w:rPr>
        <w:t> </w:t>
      </w:r>
      <w:r>
        <w:rPr>
          <w:sz w:val="24"/>
        </w:rPr>
        <w:t>zakonskih</w:t>
      </w:r>
      <w:r>
        <w:rPr>
          <w:spacing w:val="-1"/>
          <w:sz w:val="24"/>
        </w:rPr>
        <w:t> </w:t>
      </w:r>
      <w:r>
        <w:rPr>
          <w:sz w:val="24"/>
        </w:rPr>
        <w:t>zateznih</w:t>
      </w:r>
      <w:r>
        <w:rPr>
          <w:spacing w:val="-1"/>
          <w:sz w:val="24"/>
        </w:rPr>
        <w:t> </w:t>
      </w:r>
      <w:r>
        <w:rPr>
          <w:sz w:val="24"/>
        </w:rPr>
        <w:t>kamata,</w:t>
      </w:r>
      <w:r>
        <w:rPr>
          <w:spacing w:val="2"/>
          <w:sz w:val="24"/>
        </w:rPr>
        <w:t> </w:t>
      </w:r>
      <w:r>
        <w:rPr>
          <w:spacing w:val="-2"/>
          <w:sz w:val="24"/>
        </w:rPr>
        <w:t>promjenjiva.</w:t>
      </w:r>
    </w:p>
    <w:p>
      <w:pPr>
        <w:pStyle w:val="BodyText"/>
        <w:spacing w:line="276" w:lineRule="auto" w:before="242"/>
        <w:ind w:left="1416" w:right="1414"/>
        <w:jc w:val="both"/>
      </w:pPr>
      <w:r>
        <w:rPr/>
        <w:t>Naknada za obradu zahtjeva se naplaćuje jednokratno u visini 0,35% na iznos odobrenog kredita, odnosno u iznosu 96.250,00 kn, a naplatilo se s prvim korištenjem kredita koje je bilo 13. siječnja 2021. godine. Isplata kredita vršila se sukcesivno isplatom na račune dobavljača/izvođača na temelju deset zahtjeva i popratne dokumentacije za namjensko korištenje kredita i pripadajućeg PDV-a na račun Državnog proračuna.</w:t>
      </w:r>
    </w:p>
    <w:p>
      <w:pPr>
        <w:pStyle w:val="BodyText"/>
        <w:spacing w:line="276" w:lineRule="auto" w:before="201"/>
        <w:ind w:left="1416" w:right="1416"/>
        <w:jc w:val="both"/>
      </w:pPr>
      <w:r>
        <w:rPr/>
        <w:t>Rok</w:t>
      </w:r>
      <w:r>
        <w:rPr>
          <w:spacing w:val="-11"/>
        </w:rPr>
        <w:t> </w:t>
      </w:r>
      <w:r>
        <w:rPr/>
        <w:t>korištenja</w:t>
      </w:r>
      <w:r>
        <w:rPr>
          <w:spacing w:val="-12"/>
        </w:rPr>
        <w:t> </w:t>
      </w:r>
      <w:r>
        <w:rPr/>
        <w:t>kredita</w:t>
      </w:r>
      <w:r>
        <w:rPr>
          <w:spacing w:val="-10"/>
        </w:rPr>
        <w:t> </w:t>
      </w:r>
      <w:r>
        <w:rPr/>
        <w:t>je</w:t>
      </w:r>
      <w:r>
        <w:rPr>
          <w:spacing w:val="-8"/>
        </w:rPr>
        <w:t> </w:t>
      </w:r>
      <w:r>
        <w:rPr/>
        <w:t>bio</w:t>
      </w:r>
      <w:r>
        <w:rPr>
          <w:spacing w:val="-11"/>
        </w:rPr>
        <w:t> </w:t>
      </w:r>
      <w:r>
        <w:rPr/>
        <w:t>do</w:t>
      </w:r>
      <w:r>
        <w:rPr>
          <w:spacing w:val="-11"/>
        </w:rPr>
        <w:t> </w:t>
      </w:r>
      <w:r>
        <w:rPr/>
        <w:t>31.</w:t>
      </w:r>
      <w:r>
        <w:rPr>
          <w:spacing w:val="-11"/>
        </w:rPr>
        <w:t> </w:t>
      </w:r>
      <w:r>
        <w:rPr/>
        <w:t>prosinca</w:t>
      </w:r>
      <w:r>
        <w:rPr>
          <w:spacing w:val="-12"/>
        </w:rPr>
        <w:t> </w:t>
      </w:r>
      <w:r>
        <w:rPr/>
        <w:t>2021.</w:t>
      </w:r>
      <w:r>
        <w:rPr>
          <w:spacing w:val="-9"/>
        </w:rPr>
        <w:t> </w:t>
      </w:r>
      <w:r>
        <w:rPr/>
        <w:t>godine,</w:t>
      </w:r>
      <w:r>
        <w:rPr>
          <w:spacing w:val="-11"/>
        </w:rPr>
        <w:t> </w:t>
      </w:r>
      <w:r>
        <w:rPr/>
        <w:t>a</w:t>
      </w:r>
      <w:r>
        <w:rPr>
          <w:spacing w:val="-12"/>
        </w:rPr>
        <w:t> </w:t>
      </w:r>
      <w:r>
        <w:rPr/>
        <w:t>sukladno</w:t>
      </w:r>
      <w:r>
        <w:rPr>
          <w:spacing w:val="-9"/>
        </w:rPr>
        <w:t> </w:t>
      </w:r>
      <w:r>
        <w:rPr/>
        <w:t>sklopljenom</w:t>
      </w:r>
      <w:r>
        <w:rPr>
          <w:spacing w:val="-11"/>
        </w:rPr>
        <w:t> </w:t>
      </w:r>
      <w:r>
        <w:rPr/>
        <w:t>ugovoru</w:t>
      </w:r>
      <w:r>
        <w:rPr>
          <w:spacing w:val="-10"/>
        </w:rPr>
        <w:t> </w:t>
      </w:r>
      <w:r>
        <w:rPr/>
        <w:t>glavnica</w:t>
      </w:r>
      <w:r>
        <w:rPr>
          <w:spacing w:val="-12"/>
        </w:rPr>
        <w:t> </w:t>
      </w:r>
      <w:r>
        <w:rPr/>
        <w:t>je</w:t>
      </w:r>
      <w:r>
        <w:rPr>
          <w:spacing w:val="-12"/>
        </w:rPr>
        <w:t> </w:t>
      </w:r>
      <w:r>
        <w:rPr/>
        <w:t>dospjela</w:t>
      </w:r>
      <w:r>
        <w:rPr>
          <w:spacing w:val="-12"/>
        </w:rPr>
        <w:t> </w:t>
      </w:r>
      <w:r>
        <w:rPr/>
        <w:t>na</w:t>
      </w:r>
      <w:r>
        <w:rPr>
          <w:spacing w:val="-12"/>
        </w:rPr>
        <w:t> </w:t>
      </w:r>
      <w:r>
        <w:rPr/>
        <w:t>naplatu</w:t>
      </w:r>
      <w:r>
        <w:rPr>
          <w:spacing w:val="-11"/>
        </w:rPr>
        <w:t> </w:t>
      </w:r>
      <w:r>
        <w:rPr/>
        <w:t>1.</w:t>
      </w:r>
      <w:r>
        <w:rPr>
          <w:spacing w:val="-11"/>
        </w:rPr>
        <w:t> </w:t>
      </w:r>
      <w:r>
        <w:rPr/>
        <w:t>travnja</w:t>
      </w:r>
      <w:r>
        <w:rPr>
          <w:spacing w:val="-12"/>
        </w:rPr>
        <w:t> </w:t>
      </w:r>
      <w:r>
        <w:rPr/>
        <w:t>2024.</w:t>
      </w:r>
      <w:r>
        <w:rPr>
          <w:spacing w:val="-11"/>
        </w:rPr>
        <w:t> </w:t>
      </w:r>
      <w:r>
        <w:rPr/>
        <w:t>godine, pa je saldo obveze glavnice na datum 31. prosinca 2025. godine iznosio 3.011.148,72 EUR.</w:t>
      </w:r>
    </w:p>
    <w:p>
      <w:pPr>
        <w:pStyle w:val="BodyText"/>
        <w:spacing w:after="0" w:line="276" w:lineRule="auto"/>
        <w:jc w:val="both"/>
        <w:sectPr>
          <w:pgSz w:w="16840" w:h="11910" w:orient="landscape"/>
          <w:pgMar w:header="0" w:footer="1000" w:top="1340" w:bottom="1200" w:left="0" w:right="0"/>
        </w:sectPr>
      </w:pPr>
    </w:p>
    <w:p>
      <w:pPr>
        <w:pStyle w:val="BodyText"/>
        <w:spacing w:line="278" w:lineRule="auto" w:before="69"/>
        <w:ind w:left="1416" w:right="851"/>
      </w:pPr>
      <w:r>
        <w:rPr/>
        <w:t>Iznosi</w:t>
      </w:r>
      <w:r>
        <w:rPr>
          <w:spacing w:val="-3"/>
        </w:rPr>
        <w:t> </w:t>
      </w:r>
      <w:r>
        <w:rPr/>
        <w:t>otplata</w:t>
      </w:r>
      <w:r>
        <w:rPr>
          <w:spacing w:val="-3"/>
        </w:rPr>
        <w:t> </w:t>
      </w:r>
      <w:r>
        <w:rPr/>
        <w:t>po</w:t>
      </w:r>
      <w:r>
        <w:rPr>
          <w:spacing w:val="-3"/>
        </w:rPr>
        <w:t> </w:t>
      </w:r>
      <w:r>
        <w:rPr/>
        <w:t>dugoročnom</w:t>
      </w:r>
      <w:r>
        <w:rPr>
          <w:spacing w:val="-3"/>
        </w:rPr>
        <w:t> </w:t>
      </w:r>
      <w:r>
        <w:rPr/>
        <w:t>kreditu</w:t>
      </w:r>
      <w:r>
        <w:rPr>
          <w:spacing w:val="-3"/>
        </w:rPr>
        <w:t> </w:t>
      </w:r>
      <w:r>
        <w:rPr/>
        <w:t>Hrvatske</w:t>
      </w:r>
      <w:r>
        <w:rPr>
          <w:spacing w:val="-3"/>
        </w:rPr>
        <w:t> </w:t>
      </w:r>
      <w:r>
        <w:rPr/>
        <w:t>poštanske</w:t>
      </w:r>
      <w:r>
        <w:rPr>
          <w:spacing w:val="-5"/>
        </w:rPr>
        <w:t> </w:t>
      </w:r>
      <w:r>
        <w:rPr/>
        <w:t>banke</w:t>
      </w:r>
      <w:r>
        <w:rPr>
          <w:spacing w:val="-4"/>
        </w:rPr>
        <w:t> </w:t>
      </w:r>
      <w:r>
        <w:rPr/>
        <w:t>d.d.,</w:t>
      </w:r>
      <w:r>
        <w:rPr>
          <w:spacing w:val="-3"/>
        </w:rPr>
        <w:t> </w:t>
      </w:r>
      <w:r>
        <w:rPr/>
        <w:t>Zagreb</w:t>
      </w:r>
      <w:r>
        <w:rPr>
          <w:spacing w:val="-3"/>
        </w:rPr>
        <w:t> </w:t>
      </w:r>
      <w:r>
        <w:rPr/>
        <w:t>raspoređeni</w:t>
      </w:r>
      <w:r>
        <w:rPr>
          <w:spacing w:val="-3"/>
        </w:rPr>
        <w:t> </w:t>
      </w:r>
      <w:r>
        <w:rPr/>
        <w:t>prema</w:t>
      </w:r>
      <w:r>
        <w:rPr>
          <w:spacing w:val="-3"/>
        </w:rPr>
        <w:t> </w:t>
      </w:r>
      <w:r>
        <w:rPr/>
        <w:t>dospijeću</w:t>
      </w:r>
      <w:r>
        <w:rPr>
          <w:spacing w:val="-3"/>
        </w:rPr>
        <w:t> </w:t>
      </w:r>
      <w:r>
        <w:rPr/>
        <w:t>u</w:t>
      </w:r>
      <w:r>
        <w:rPr>
          <w:spacing w:val="-3"/>
        </w:rPr>
        <w:t> </w:t>
      </w:r>
      <w:r>
        <w:rPr/>
        <w:t>narednim</w:t>
      </w:r>
      <w:r>
        <w:rPr>
          <w:spacing w:val="-3"/>
        </w:rPr>
        <w:t> </w:t>
      </w:r>
      <w:r>
        <w:rPr/>
        <w:t>godinama</w:t>
      </w:r>
      <w:r>
        <w:rPr>
          <w:spacing w:val="-4"/>
        </w:rPr>
        <w:t> </w:t>
      </w:r>
      <w:r>
        <w:rPr/>
        <w:t>po</w:t>
      </w:r>
      <w:r>
        <w:rPr>
          <w:spacing w:val="-2"/>
        </w:rPr>
        <w:t> </w:t>
      </w:r>
      <w:r>
        <w:rPr/>
        <w:t>dostavljenom otplatnom planu u eurima:</w:t>
      </w:r>
    </w:p>
    <w:p>
      <w:pPr>
        <w:pStyle w:val="BodyText"/>
        <w:rPr>
          <w:sz w:val="17"/>
        </w:rPr>
      </w:pPr>
    </w:p>
    <w:tbl>
      <w:tblPr>
        <w:tblW w:w="0" w:type="auto"/>
        <w:jc w:val="left"/>
        <w:tblInd w:w="2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0"/>
        <w:gridCol w:w="2158"/>
        <w:gridCol w:w="2127"/>
        <w:gridCol w:w="2830"/>
      </w:tblGrid>
      <w:tr>
        <w:trPr>
          <w:trHeight w:val="827" w:hRule="atLeast"/>
        </w:trPr>
        <w:tc>
          <w:tcPr>
            <w:tcW w:w="9805" w:type="dxa"/>
            <w:gridSpan w:val="4"/>
            <w:shd w:val="clear" w:color="auto" w:fill="FFFF99"/>
          </w:tcPr>
          <w:p>
            <w:pPr>
              <w:pStyle w:val="TableParagraph"/>
              <w:spacing w:before="275"/>
              <w:ind w:left="8"/>
              <w:jc w:val="center"/>
              <w:rPr>
                <w:b/>
                <w:sz w:val="24"/>
              </w:rPr>
            </w:pPr>
            <w:r>
              <w:rPr>
                <w:b/>
                <w:sz w:val="24"/>
              </w:rPr>
              <w:t>HRVATSKA</w:t>
            </w:r>
            <w:r>
              <w:rPr>
                <w:b/>
                <w:spacing w:val="-6"/>
                <w:sz w:val="24"/>
              </w:rPr>
              <w:t> </w:t>
            </w:r>
            <w:r>
              <w:rPr>
                <w:b/>
                <w:sz w:val="24"/>
              </w:rPr>
              <w:t>POŠTANSKA</w:t>
            </w:r>
            <w:r>
              <w:rPr>
                <w:b/>
                <w:spacing w:val="-5"/>
                <w:sz w:val="24"/>
              </w:rPr>
              <w:t> </w:t>
            </w:r>
            <w:r>
              <w:rPr>
                <w:b/>
                <w:sz w:val="24"/>
              </w:rPr>
              <w:t>BANKA</w:t>
            </w:r>
            <w:r>
              <w:rPr>
                <w:b/>
                <w:spacing w:val="-3"/>
                <w:sz w:val="24"/>
              </w:rPr>
              <w:t> </w:t>
            </w:r>
            <w:r>
              <w:rPr>
                <w:b/>
                <w:sz w:val="24"/>
              </w:rPr>
              <w:t>-</w:t>
            </w:r>
            <w:r>
              <w:rPr>
                <w:b/>
                <w:spacing w:val="-5"/>
                <w:sz w:val="24"/>
              </w:rPr>
              <w:t> </w:t>
            </w:r>
            <w:r>
              <w:rPr>
                <w:b/>
                <w:sz w:val="24"/>
              </w:rPr>
              <w:t>DUGOROČNI</w:t>
            </w:r>
            <w:r>
              <w:rPr>
                <w:b/>
                <w:spacing w:val="-5"/>
                <w:sz w:val="24"/>
              </w:rPr>
              <w:t> </w:t>
            </w:r>
            <w:r>
              <w:rPr>
                <w:b/>
                <w:spacing w:val="-2"/>
                <w:sz w:val="24"/>
              </w:rPr>
              <w:t>KREDIT</w:t>
            </w:r>
          </w:p>
        </w:tc>
      </w:tr>
      <w:tr>
        <w:trPr>
          <w:trHeight w:val="301" w:hRule="atLeast"/>
        </w:trPr>
        <w:tc>
          <w:tcPr>
            <w:tcW w:w="9805" w:type="dxa"/>
            <w:gridSpan w:val="4"/>
            <w:shd w:val="clear" w:color="auto" w:fill="FFFF99"/>
          </w:tcPr>
          <w:p>
            <w:pPr>
              <w:pStyle w:val="TableParagraph"/>
              <w:spacing w:line="257" w:lineRule="exact" w:before="25"/>
              <w:ind w:left="8" w:right="1"/>
              <w:jc w:val="center"/>
              <w:rPr>
                <w:b/>
                <w:sz w:val="24"/>
              </w:rPr>
            </w:pPr>
            <w:r>
              <w:rPr>
                <w:b/>
                <w:sz w:val="24"/>
              </w:rPr>
              <w:t>UGOVORENI</w:t>
            </w:r>
            <w:r>
              <w:rPr>
                <w:b/>
                <w:spacing w:val="-2"/>
                <w:sz w:val="24"/>
              </w:rPr>
              <w:t> </w:t>
            </w:r>
            <w:r>
              <w:rPr>
                <w:b/>
                <w:sz w:val="24"/>
              </w:rPr>
              <w:t>IZNOS</w:t>
            </w:r>
            <w:r>
              <w:rPr>
                <w:b/>
                <w:spacing w:val="-3"/>
                <w:sz w:val="24"/>
              </w:rPr>
              <w:t> </w:t>
            </w:r>
            <w:r>
              <w:rPr>
                <w:b/>
                <w:sz w:val="24"/>
              </w:rPr>
              <w:t>KREDITA 3.649.877,23</w:t>
            </w:r>
            <w:r>
              <w:rPr>
                <w:b/>
                <w:spacing w:val="-1"/>
                <w:sz w:val="24"/>
              </w:rPr>
              <w:t> </w:t>
            </w:r>
            <w:r>
              <w:rPr>
                <w:b/>
                <w:spacing w:val="-5"/>
                <w:sz w:val="24"/>
              </w:rPr>
              <w:t>EUR</w:t>
            </w:r>
          </w:p>
        </w:tc>
      </w:tr>
      <w:tr>
        <w:trPr>
          <w:trHeight w:val="300" w:hRule="atLeast"/>
        </w:trPr>
        <w:tc>
          <w:tcPr>
            <w:tcW w:w="9805" w:type="dxa"/>
            <w:gridSpan w:val="4"/>
            <w:shd w:val="clear" w:color="auto" w:fill="FFFF99"/>
          </w:tcPr>
          <w:p>
            <w:pPr>
              <w:pStyle w:val="TableParagraph"/>
              <w:spacing w:line="257" w:lineRule="exact" w:before="23"/>
              <w:ind w:left="8" w:right="1"/>
              <w:jc w:val="center"/>
              <w:rPr>
                <w:b/>
                <w:sz w:val="24"/>
              </w:rPr>
            </w:pPr>
            <w:r>
              <w:rPr>
                <w:b/>
                <w:sz w:val="24"/>
              </w:rPr>
              <w:t>Kapitalne</w:t>
            </w:r>
            <w:r>
              <w:rPr>
                <w:b/>
                <w:spacing w:val="-5"/>
                <w:sz w:val="24"/>
              </w:rPr>
              <w:t> </w:t>
            </w:r>
            <w:r>
              <w:rPr>
                <w:b/>
                <w:sz w:val="24"/>
              </w:rPr>
              <w:t>investicije</w:t>
            </w:r>
            <w:r>
              <w:rPr>
                <w:b/>
                <w:spacing w:val="-4"/>
                <w:sz w:val="24"/>
              </w:rPr>
              <w:t> </w:t>
            </w:r>
            <w:r>
              <w:rPr>
                <w:b/>
                <w:sz w:val="24"/>
              </w:rPr>
              <w:t>i</w:t>
            </w:r>
            <w:r>
              <w:rPr>
                <w:b/>
                <w:spacing w:val="-2"/>
                <w:sz w:val="24"/>
              </w:rPr>
              <w:t> </w:t>
            </w:r>
            <w:r>
              <w:rPr>
                <w:b/>
                <w:sz w:val="24"/>
              </w:rPr>
              <w:t>EU</w:t>
            </w:r>
            <w:r>
              <w:rPr>
                <w:b/>
                <w:spacing w:val="-3"/>
                <w:sz w:val="24"/>
              </w:rPr>
              <w:t> </w:t>
            </w:r>
            <w:r>
              <w:rPr>
                <w:b/>
                <w:spacing w:val="-2"/>
                <w:sz w:val="24"/>
              </w:rPr>
              <w:t>projekti</w:t>
            </w:r>
          </w:p>
        </w:tc>
      </w:tr>
      <w:tr>
        <w:trPr>
          <w:trHeight w:val="551" w:hRule="atLeast"/>
        </w:trPr>
        <w:tc>
          <w:tcPr>
            <w:tcW w:w="2690" w:type="dxa"/>
          </w:tcPr>
          <w:p>
            <w:pPr>
              <w:pStyle w:val="TableParagraph"/>
              <w:spacing w:line="257" w:lineRule="exact" w:before="275"/>
              <w:ind w:left="10" w:right="1"/>
              <w:jc w:val="center"/>
              <w:rPr>
                <w:b/>
                <w:sz w:val="24"/>
              </w:rPr>
            </w:pPr>
            <w:r>
              <w:rPr>
                <w:b/>
                <w:spacing w:val="-2"/>
                <w:sz w:val="24"/>
              </w:rPr>
              <w:t>DOSPIJEĆE/GODINA</w:t>
            </w:r>
          </w:p>
        </w:tc>
        <w:tc>
          <w:tcPr>
            <w:tcW w:w="2158" w:type="dxa"/>
          </w:tcPr>
          <w:p>
            <w:pPr>
              <w:pStyle w:val="TableParagraph"/>
              <w:spacing w:line="257" w:lineRule="exact" w:before="275"/>
              <w:ind w:left="128" w:right="117"/>
              <w:jc w:val="center"/>
              <w:rPr>
                <w:b/>
                <w:sz w:val="24"/>
              </w:rPr>
            </w:pPr>
            <w:r>
              <w:rPr>
                <w:b/>
                <w:spacing w:val="-2"/>
                <w:sz w:val="24"/>
              </w:rPr>
              <w:t>GLAVNICA/EUR</w:t>
            </w:r>
          </w:p>
        </w:tc>
        <w:tc>
          <w:tcPr>
            <w:tcW w:w="2127" w:type="dxa"/>
          </w:tcPr>
          <w:p>
            <w:pPr>
              <w:pStyle w:val="TableParagraph"/>
              <w:spacing w:line="257" w:lineRule="exact" w:before="275"/>
              <w:ind w:left="230"/>
              <w:rPr>
                <w:b/>
                <w:sz w:val="24"/>
              </w:rPr>
            </w:pPr>
            <w:r>
              <w:rPr>
                <w:b/>
                <w:spacing w:val="-2"/>
                <w:sz w:val="24"/>
              </w:rPr>
              <w:t>KAMATA/EUR</w:t>
            </w:r>
          </w:p>
        </w:tc>
        <w:tc>
          <w:tcPr>
            <w:tcW w:w="2830" w:type="dxa"/>
          </w:tcPr>
          <w:p>
            <w:pPr>
              <w:pStyle w:val="TableParagraph"/>
              <w:spacing w:line="276" w:lineRule="exact"/>
              <w:ind w:left="789" w:hanging="41"/>
              <w:rPr>
                <w:b/>
                <w:sz w:val="24"/>
              </w:rPr>
            </w:pPr>
            <w:r>
              <w:rPr>
                <w:b/>
                <w:spacing w:val="-2"/>
                <w:sz w:val="24"/>
              </w:rPr>
              <w:t>OTPLATNA RATA/EUR</w:t>
            </w:r>
          </w:p>
        </w:tc>
      </w:tr>
      <w:tr>
        <w:trPr>
          <w:trHeight w:val="299" w:hRule="atLeast"/>
        </w:trPr>
        <w:tc>
          <w:tcPr>
            <w:tcW w:w="2690" w:type="dxa"/>
          </w:tcPr>
          <w:p>
            <w:pPr>
              <w:pStyle w:val="TableParagraph"/>
              <w:spacing w:line="257" w:lineRule="exact" w:before="22"/>
              <w:ind w:left="10"/>
              <w:jc w:val="center"/>
              <w:rPr>
                <w:sz w:val="24"/>
              </w:rPr>
            </w:pPr>
            <w:r>
              <w:rPr>
                <w:spacing w:val="-2"/>
                <w:sz w:val="24"/>
              </w:rPr>
              <w:t>2026.</w:t>
            </w:r>
          </w:p>
        </w:tc>
        <w:tc>
          <w:tcPr>
            <w:tcW w:w="2158" w:type="dxa"/>
          </w:tcPr>
          <w:p>
            <w:pPr>
              <w:pStyle w:val="TableParagraph"/>
              <w:spacing w:line="257" w:lineRule="exact" w:before="22"/>
              <w:ind w:left="128" w:right="120"/>
              <w:jc w:val="center"/>
              <w:rPr>
                <w:sz w:val="24"/>
              </w:rPr>
            </w:pPr>
            <w:r>
              <w:rPr>
                <w:spacing w:val="-2"/>
                <w:sz w:val="24"/>
              </w:rPr>
              <w:t>364.987,72</w:t>
            </w:r>
          </w:p>
        </w:tc>
        <w:tc>
          <w:tcPr>
            <w:tcW w:w="2127" w:type="dxa"/>
          </w:tcPr>
          <w:p>
            <w:pPr>
              <w:pStyle w:val="TableParagraph"/>
              <w:spacing w:line="257" w:lineRule="exact" w:before="22"/>
              <w:ind w:left="583"/>
              <w:rPr>
                <w:sz w:val="24"/>
              </w:rPr>
            </w:pPr>
            <w:r>
              <w:rPr>
                <w:spacing w:val="-2"/>
                <w:sz w:val="24"/>
              </w:rPr>
              <w:t>36.181,05</w:t>
            </w:r>
          </w:p>
        </w:tc>
        <w:tc>
          <w:tcPr>
            <w:tcW w:w="2830" w:type="dxa"/>
          </w:tcPr>
          <w:p>
            <w:pPr>
              <w:pStyle w:val="TableParagraph"/>
              <w:spacing w:line="257" w:lineRule="exact" w:before="22"/>
              <w:ind w:right="861"/>
              <w:jc w:val="right"/>
              <w:rPr>
                <w:sz w:val="24"/>
              </w:rPr>
            </w:pPr>
            <w:r>
              <w:rPr>
                <w:spacing w:val="-2"/>
                <w:sz w:val="24"/>
              </w:rPr>
              <w:t>401.168,77</w:t>
            </w:r>
          </w:p>
        </w:tc>
      </w:tr>
      <w:tr>
        <w:trPr>
          <w:trHeight w:val="299" w:hRule="atLeast"/>
        </w:trPr>
        <w:tc>
          <w:tcPr>
            <w:tcW w:w="2690" w:type="dxa"/>
          </w:tcPr>
          <w:p>
            <w:pPr>
              <w:pStyle w:val="TableParagraph"/>
              <w:spacing w:line="257" w:lineRule="exact" w:before="23"/>
              <w:ind w:left="10"/>
              <w:jc w:val="center"/>
              <w:rPr>
                <w:sz w:val="24"/>
              </w:rPr>
            </w:pPr>
            <w:r>
              <w:rPr>
                <w:spacing w:val="-2"/>
                <w:sz w:val="24"/>
              </w:rPr>
              <w:t>2027.</w:t>
            </w:r>
          </w:p>
        </w:tc>
        <w:tc>
          <w:tcPr>
            <w:tcW w:w="2158" w:type="dxa"/>
          </w:tcPr>
          <w:p>
            <w:pPr>
              <w:pStyle w:val="TableParagraph"/>
              <w:spacing w:line="257" w:lineRule="exact" w:before="23"/>
              <w:ind w:left="128" w:right="120"/>
              <w:jc w:val="center"/>
              <w:rPr>
                <w:sz w:val="24"/>
              </w:rPr>
            </w:pPr>
            <w:r>
              <w:rPr>
                <w:spacing w:val="-2"/>
                <w:sz w:val="24"/>
              </w:rPr>
              <w:t>364.987,72</w:t>
            </w:r>
          </w:p>
        </w:tc>
        <w:tc>
          <w:tcPr>
            <w:tcW w:w="2127" w:type="dxa"/>
          </w:tcPr>
          <w:p>
            <w:pPr>
              <w:pStyle w:val="TableParagraph"/>
              <w:spacing w:line="257" w:lineRule="exact" w:before="23"/>
              <w:ind w:left="583"/>
              <w:rPr>
                <w:sz w:val="24"/>
              </w:rPr>
            </w:pPr>
            <w:r>
              <w:rPr>
                <w:spacing w:val="-2"/>
                <w:sz w:val="24"/>
              </w:rPr>
              <w:t>31.436,20</w:t>
            </w:r>
          </w:p>
        </w:tc>
        <w:tc>
          <w:tcPr>
            <w:tcW w:w="2830" w:type="dxa"/>
          </w:tcPr>
          <w:p>
            <w:pPr>
              <w:pStyle w:val="TableParagraph"/>
              <w:spacing w:line="257" w:lineRule="exact" w:before="23"/>
              <w:ind w:right="861"/>
              <w:jc w:val="right"/>
              <w:rPr>
                <w:sz w:val="24"/>
              </w:rPr>
            </w:pPr>
            <w:r>
              <w:rPr>
                <w:spacing w:val="-2"/>
                <w:sz w:val="24"/>
              </w:rPr>
              <w:t>396.423,92</w:t>
            </w:r>
          </w:p>
        </w:tc>
      </w:tr>
      <w:tr>
        <w:trPr>
          <w:trHeight w:val="299" w:hRule="atLeast"/>
        </w:trPr>
        <w:tc>
          <w:tcPr>
            <w:tcW w:w="2690" w:type="dxa"/>
          </w:tcPr>
          <w:p>
            <w:pPr>
              <w:pStyle w:val="TableParagraph"/>
              <w:spacing w:line="257" w:lineRule="exact" w:before="23"/>
              <w:ind w:left="10"/>
              <w:jc w:val="center"/>
              <w:rPr>
                <w:sz w:val="24"/>
              </w:rPr>
            </w:pPr>
            <w:r>
              <w:rPr>
                <w:spacing w:val="-2"/>
                <w:sz w:val="24"/>
              </w:rPr>
              <w:t>2028.</w:t>
            </w:r>
          </w:p>
        </w:tc>
        <w:tc>
          <w:tcPr>
            <w:tcW w:w="2158" w:type="dxa"/>
          </w:tcPr>
          <w:p>
            <w:pPr>
              <w:pStyle w:val="TableParagraph"/>
              <w:spacing w:line="257" w:lineRule="exact" w:before="23"/>
              <w:ind w:left="128" w:right="120"/>
              <w:jc w:val="center"/>
              <w:rPr>
                <w:sz w:val="24"/>
              </w:rPr>
            </w:pPr>
            <w:r>
              <w:rPr>
                <w:spacing w:val="-2"/>
                <w:sz w:val="24"/>
              </w:rPr>
              <w:t>364.987,72</w:t>
            </w:r>
          </w:p>
        </w:tc>
        <w:tc>
          <w:tcPr>
            <w:tcW w:w="2127" w:type="dxa"/>
          </w:tcPr>
          <w:p>
            <w:pPr>
              <w:pStyle w:val="TableParagraph"/>
              <w:spacing w:line="257" w:lineRule="exact" w:before="23"/>
              <w:ind w:left="583"/>
              <w:rPr>
                <w:sz w:val="24"/>
              </w:rPr>
            </w:pPr>
            <w:r>
              <w:rPr>
                <w:spacing w:val="-2"/>
                <w:sz w:val="24"/>
              </w:rPr>
              <w:t>26.696,41</w:t>
            </w:r>
          </w:p>
        </w:tc>
        <w:tc>
          <w:tcPr>
            <w:tcW w:w="2830" w:type="dxa"/>
          </w:tcPr>
          <w:p>
            <w:pPr>
              <w:pStyle w:val="TableParagraph"/>
              <w:spacing w:line="257" w:lineRule="exact" w:before="23"/>
              <w:ind w:right="861"/>
              <w:jc w:val="right"/>
              <w:rPr>
                <w:sz w:val="24"/>
              </w:rPr>
            </w:pPr>
            <w:r>
              <w:rPr>
                <w:spacing w:val="-2"/>
                <w:sz w:val="24"/>
              </w:rPr>
              <w:t>391.684,13</w:t>
            </w:r>
          </w:p>
        </w:tc>
      </w:tr>
      <w:tr>
        <w:trPr>
          <w:trHeight w:val="301" w:hRule="atLeast"/>
        </w:trPr>
        <w:tc>
          <w:tcPr>
            <w:tcW w:w="2690" w:type="dxa"/>
          </w:tcPr>
          <w:p>
            <w:pPr>
              <w:pStyle w:val="TableParagraph"/>
              <w:spacing w:line="257" w:lineRule="exact" w:before="25"/>
              <w:ind w:left="10"/>
              <w:jc w:val="center"/>
              <w:rPr>
                <w:sz w:val="24"/>
              </w:rPr>
            </w:pPr>
            <w:r>
              <w:rPr>
                <w:spacing w:val="-2"/>
                <w:sz w:val="24"/>
              </w:rPr>
              <w:t>2029.</w:t>
            </w:r>
          </w:p>
        </w:tc>
        <w:tc>
          <w:tcPr>
            <w:tcW w:w="2158" w:type="dxa"/>
          </w:tcPr>
          <w:p>
            <w:pPr>
              <w:pStyle w:val="TableParagraph"/>
              <w:spacing w:line="257" w:lineRule="exact" w:before="25"/>
              <w:ind w:left="128" w:right="120"/>
              <w:jc w:val="center"/>
              <w:rPr>
                <w:sz w:val="24"/>
              </w:rPr>
            </w:pPr>
            <w:r>
              <w:rPr>
                <w:spacing w:val="-2"/>
                <w:sz w:val="24"/>
              </w:rPr>
              <w:t>364.987,72</w:t>
            </w:r>
          </w:p>
        </w:tc>
        <w:tc>
          <w:tcPr>
            <w:tcW w:w="2127" w:type="dxa"/>
          </w:tcPr>
          <w:p>
            <w:pPr>
              <w:pStyle w:val="TableParagraph"/>
              <w:spacing w:line="257" w:lineRule="exact" w:before="25"/>
              <w:ind w:left="583"/>
              <w:rPr>
                <w:sz w:val="24"/>
              </w:rPr>
            </w:pPr>
            <w:r>
              <w:rPr>
                <w:spacing w:val="-2"/>
                <w:sz w:val="24"/>
              </w:rPr>
              <w:t>21.946,33</w:t>
            </w:r>
          </w:p>
        </w:tc>
        <w:tc>
          <w:tcPr>
            <w:tcW w:w="2830" w:type="dxa"/>
          </w:tcPr>
          <w:p>
            <w:pPr>
              <w:pStyle w:val="TableParagraph"/>
              <w:spacing w:line="257" w:lineRule="exact" w:before="25"/>
              <w:ind w:right="861"/>
              <w:jc w:val="right"/>
              <w:rPr>
                <w:sz w:val="24"/>
              </w:rPr>
            </w:pPr>
            <w:r>
              <w:rPr>
                <w:spacing w:val="-2"/>
                <w:sz w:val="24"/>
              </w:rPr>
              <w:t>386.934,05</w:t>
            </w:r>
          </w:p>
        </w:tc>
      </w:tr>
      <w:tr>
        <w:trPr>
          <w:trHeight w:val="299" w:hRule="atLeast"/>
        </w:trPr>
        <w:tc>
          <w:tcPr>
            <w:tcW w:w="2690" w:type="dxa"/>
          </w:tcPr>
          <w:p>
            <w:pPr>
              <w:pStyle w:val="TableParagraph"/>
              <w:spacing w:line="257" w:lineRule="exact" w:before="23"/>
              <w:ind w:left="10"/>
              <w:jc w:val="center"/>
              <w:rPr>
                <w:sz w:val="24"/>
              </w:rPr>
            </w:pPr>
            <w:r>
              <w:rPr>
                <w:spacing w:val="-2"/>
                <w:sz w:val="24"/>
              </w:rPr>
              <w:t>2030.</w:t>
            </w:r>
          </w:p>
        </w:tc>
        <w:tc>
          <w:tcPr>
            <w:tcW w:w="2158" w:type="dxa"/>
          </w:tcPr>
          <w:p>
            <w:pPr>
              <w:pStyle w:val="TableParagraph"/>
              <w:spacing w:line="257" w:lineRule="exact" w:before="23"/>
              <w:ind w:left="128" w:right="120"/>
              <w:jc w:val="center"/>
              <w:rPr>
                <w:sz w:val="24"/>
              </w:rPr>
            </w:pPr>
            <w:r>
              <w:rPr>
                <w:spacing w:val="-2"/>
                <w:sz w:val="24"/>
              </w:rPr>
              <w:t>364.987,72</w:t>
            </w:r>
          </w:p>
        </w:tc>
        <w:tc>
          <w:tcPr>
            <w:tcW w:w="2127" w:type="dxa"/>
          </w:tcPr>
          <w:p>
            <w:pPr>
              <w:pStyle w:val="TableParagraph"/>
              <w:spacing w:line="257" w:lineRule="exact" w:before="23"/>
              <w:ind w:left="583"/>
              <w:rPr>
                <w:sz w:val="24"/>
              </w:rPr>
            </w:pPr>
            <w:r>
              <w:rPr>
                <w:spacing w:val="-2"/>
                <w:sz w:val="24"/>
              </w:rPr>
              <w:t>17.201,67</w:t>
            </w:r>
          </w:p>
        </w:tc>
        <w:tc>
          <w:tcPr>
            <w:tcW w:w="2830" w:type="dxa"/>
          </w:tcPr>
          <w:p>
            <w:pPr>
              <w:pStyle w:val="TableParagraph"/>
              <w:spacing w:line="257" w:lineRule="exact" w:before="23"/>
              <w:ind w:right="861"/>
              <w:jc w:val="right"/>
              <w:rPr>
                <w:sz w:val="24"/>
              </w:rPr>
            </w:pPr>
            <w:r>
              <w:rPr>
                <w:spacing w:val="-2"/>
                <w:sz w:val="24"/>
              </w:rPr>
              <w:t>382.189,39</w:t>
            </w:r>
          </w:p>
        </w:tc>
      </w:tr>
      <w:tr>
        <w:trPr>
          <w:trHeight w:val="299" w:hRule="atLeast"/>
        </w:trPr>
        <w:tc>
          <w:tcPr>
            <w:tcW w:w="2690" w:type="dxa"/>
          </w:tcPr>
          <w:p>
            <w:pPr>
              <w:pStyle w:val="TableParagraph"/>
              <w:spacing w:line="257" w:lineRule="exact" w:before="23"/>
              <w:ind w:left="10"/>
              <w:jc w:val="center"/>
              <w:rPr>
                <w:sz w:val="24"/>
              </w:rPr>
            </w:pPr>
            <w:r>
              <w:rPr>
                <w:spacing w:val="-2"/>
                <w:sz w:val="24"/>
              </w:rPr>
              <w:t>2031.</w:t>
            </w:r>
          </w:p>
        </w:tc>
        <w:tc>
          <w:tcPr>
            <w:tcW w:w="2158" w:type="dxa"/>
          </w:tcPr>
          <w:p>
            <w:pPr>
              <w:pStyle w:val="TableParagraph"/>
              <w:spacing w:line="257" w:lineRule="exact" w:before="23"/>
              <w:ind w:left="128" w:right="120"/>
              <w:jc w:val="center"/>
              <w:rPr>
                <w:sz w:val="24"/>
              </w:rPr>
            </w:pPr>
            <w:r>
              <w:rPr>
                <w:spacing w:val="-2"/>
                <w:sz w:val="24"/>
              </w:rPr>
              <w:t>364.987,72</w:t>
            </w:r>
          </w:p>
        </w:tc>
        <w:tc>
          <w:tcPr>
            <w:tcW w:w="2127" w:type="dxa"/>
          </w:tcPr>
          <w:p>
            <w:pPr>
              <w:pStyle w:val="TableParagraph"/>
              <w:spacing w:line="257" w:lineRule="exact" w:before="23"/>
              <w:ind w:left="583"/>
              <w:rPr>
                <w:sz w:val="24"/>
              </w:rPr>
            </w:pPr>
            <w:r>
              <w:rPr>
                <w:spacing w:val="-2"/>
                <w:sz w:val="24"/>
              </w:rPr>
              <w:t>12.456,83</w:t>
            </w:r>
          </w:p>
        </w:tc>
        <w:tc>
          <w:tcPr>
            <w:tcW w:w="2830" w:type="dxa"/>
          </w:tcPr>
          <w:p>
            <w:pPr>
              <w:pStyle w:val="TableParagraph"/>
              <w:spacing w:line="257" w:lineRule="exact" w:before="23"/>
              <w:ind w:right="861"/>
              <w:jc w:val="right"/>
              <w:rPr>
                <w:sz w:val="24"/>
              </w:rPr>
            </w:pPr>
            <w:r>
              <w:rPr>
                <w:spacing w:val="-2"/>
                <w:sz w:val="24"/>
              </w:rPr>
              <w:t>377.444,55</w:t>
            </w:r>
          </w:p>
        </w:tc>
      </w:tr>
      <w:tr>
        <w:trPr>
          <w:trHeight w:val="300" w:hRule="atLeast"/>
        </w:trPr>
        <w:tc>
          <w:tcPr>
            <w:tcW w:w="2690" w:type="dxa"/>
          </w:tcPr>
          <w:p>
            <w:pPr>
              <w:pStyle w:val="TableParagraph"/>
              <w:spacing w:line="257" w:lineRule="exact" w:before="23"/>
              <w:ind w:left="10"/>
              <w:jc w:val="center"/>
              <w:rPr>
                <w:sz w:val="24"/>
              </w:rPr>
            </w:pPr>
            <w:r>
              <w:rPr>
                <w:spacing w:val="-2"/>
                <w:sz w:val="24"/>
              </w:rPr>
              <w:t>2032.</w:t>
            </w:r>
          </w:p>
        </w:tc>
        <w:tc>
          <w:tcPr>
            <w:tcW w:w="2158" w:type="dxa"/>
          </w:tcPr>
          <w:p>
            <w:pPr>
              <w:pStyle w:val="TableParagraph"/>
              <w:spacing w:line="257" w:lineRule="exact" w:before="23"/>
              <w:ind w:left="128" w:right="120"/>
              <w:jc w:val="center"/>
              <w:rPr>
                <w:sz w:val="24"/>
              </w:rPr>
            </w:pPr>
            <w:r>
              <w:rPr>
                <w:spacing w:val="-2"/>
                <w:sz w:val="24"/>
              </w:rPr>
              <w:t>364.987,72</w:t>
            </w:r>
          </w:p>
        </w:tc>
        <w:tc>
          <w:tcPr>
            <w:tcW w:w="2127" w:type="dxa"/>
          </w:tcPr>
          <w:p>
            <w:pPr>
              <w:pStyle w:val="TableParagraph"/>
              <w:spacing w:line="257" w:lineRule="exact" w:before="23"/>
              <w:ind w:left="703"/>
              <w:rPr>
                <w:sz w:val="24"/>
              </w:rPr>
            </w:pPr>
            <w:r>
              <w:rPr>
                <w:spacing w:val="-2"/>
                <w:sz w:val="24"/>
              </w:rPr>
              <w:t>7.716,94</w:t>
            </w:r>
          </w:p>
        </w:tc>
        <w:tc>
          <w:tcPr>
            <w:tcW w:w="2830" w:type="dxa"/>
          </w:tcPr>
          <w:p>
            <w:pPr>
              <w:pStyle w:val="TableParagraph"/>
              <w:spacing w:line="257" w:lineRule="exact" w:before="23"/>
              <w:ind w:right="861"/>
              <w:jc w:val="right"/>
              <w:rPr>
                <w:sz w:val="24"/>
              </w:rPr>
            </w:pPr>
            <w:r>
              <w:rPr>
                <w:spacing w:val="-2"/>
                <w:sz w:val="24"/>
              </w:rPr>
              <w:t>372.704,66</w:t>
            </w:r>
          </w:p>
        </w:tc>
      </w:tr>
      <w:tr>
        <w:trPr>
          <w:trHeight w:val="299" w:hRule="atLeast"/>
        </w:trPr>
        <w:tc>
          <w:tcPr>
            <w:tcW w:w="2690" w:type="dxa"/>
          </w:tcPr>
          <w:p>
            <w:pPr>
              <w:pStyle w:val="TableParagraph"/>
              <w:spacing w:line="257" w:lineRule="exact" w:before="23"/>
              <w:ind w:left="10"/>
              <w:jc w:val="center"/>
              <w:rPr>
                <w:sz w:val="24"/>
              </w:rPr>
            </w:pPr>
            <w:r>
              <w:rPr>
                <w:spacing w:val="-2"/>
                <w:sz w:val="24"/>
              </w:rPr>
              <w:t>2033.</w:t>
            </w:r>
          </w:p>
        </w:tc>
        <w:tc>
          <w:tcPr>
            <w:tcW w:w="2158" w:type="dxa"/>
          </w:tcPr>
          <w:p>
            <w:pPr>
              <w:pStyle w:val="TableParagraph"/>
              <w:spacing w:line="257" w:lineRule="exact" w:before="23"/>
              <w:ind w:left="128" w:right="120"/>
              <w:jc w:val="center"/>
              <w:rPr>
                <w:sz w:val="24"/>
              </w:rPr>
            </w:pPr>
            <w:r>
              <w:rPr>
                <w:spacing w:val="-2"/>
                <w:sz w:val="24"/>
              </w:rPr>
              <w:t>364.987,72</w:t>
            </w:r>
          </w:p>
        </w:tc>
        <w:tc>
          <w:tcPr>
            <w:tcW w:w="2127" w:type="dxa"/>
          </w:tcPr>
          <w:p>
            <w:pPr>
              <w:pStyle w:val="TableParagraph"/>
              <w:spacing w:line="257" w:lineRule="exact" w:before="23"/>
              <w:ind w:left="703"/>
              <w:rPr>
                <w:sz w:val="24"/>
              </w:rPr>
            </w:pPr>
            <w:r>
              <w:rPr>
                <w:spacing w:val="-2"/>
                <w:sz w:val="24"/>
              </w:rPr>
              <w:t>2.967,11</w:t>
            </w:r>
          </w:p>
        </w:tc>
        <w:tc>
          <w:tcPr>
            <w:tcW w:w="2830" w:type="dxa"/>
          </w:tcPr>
          <w:p>
            <w:pPr>
              <w:pStyle w:val="TableParagraph"/>
              <w:spacing w:line="257" w:lineRule="exact" w:before="23"/>
              <w:ind w:right="861"/>
              <w:jc w:val="right"/>
              <w:rPr>
                <w:sz w:val="24"/>
              </w:rPr>
            </w:pPr>
            <w:r>
              <w:rPr>
                <w:spacing w:val="-2"/>
                <w:sz w:val="24"/>
              </w:rPr>
              <w:t>367.954,83</w:t>
            </w:r>
          </w:p>
        </w:tc>
      </w:tr>
      <w:tr>
        <w:trPr>
          <w:trHeight w:val="301" w:hRule="atLeast"/>
        </w:trPr>
        <w:tc>
          <w:tcPr>
            <w:tcW w:w="2690" w:type="dxa"/>
          </w:tcPr>
          <w:p>
            <w:pPr>
              <w:pStyle w:val="TableParagraph"/>
              <w:spacing w:line="259" w:lineRule="exact" w:before="23"/>
              <w:ind w:left="10"/>
              <w:jc w:val="center"/>
              <w:rPr>
                <w:sz w:val="24"/>
              </w:rPr>
            </w:pPr>
            <w:r>
              <w:rPr>
                <w:spacing w:val="-2"/>
                <w:sz w:val="24"/>
              </w:rPr>
              <w:t>2034.</w:t>
            </w:r>
          </w:p>
        </w:tc>
        <w:tc>
          <w:tcPr>
            <w:tcW w:w="2158" w:type="dxa"/>
          </w:tcPr>
          <w:p>
            <w:pPr>
              <w:pStyle w:val="TableParagraph"/>
              <w:spacing w:line="259" w:lineRule="exact" w:before="23"/>
              <w:ind w:left="128"/>
              <w:jc w:val="center"/>
              <w:rPr>
                <w:sz w:val="24"/>
              </w:rPr>
            </w:pPr>
            <w:r>
              <w:rPr>
                <w:spacing w:val="-2"/>
                <w:sz w:val="24"/>
              </w:rPr>
              <w:t>91.246,96</w:t>
            </w:r>
          </w:p>
        </w:tc>
        <w:tc>
          <w:tcPr>
            <w:tcW w:w="2127" w:type="dxa"/>
          </w:tcPr>
          <w:p>
            <w:pPr>
              <w:pStyle w:val="TableParagraph"/>
              <w:spacing w:line="259" w:lineRule="exact" w:before="23"/>
              <w:ind w:left="1123"/>
              <w:rPr>
                <w:sz w:val="24"/>
              </w:rPr>
            </w:pPr>
            <w:r>
              <w:rPr>
                <w:spacing w:val="-4"/>
                <w:sz w:val="24"/>
              </w:rPr>
              <w:t>3,25</w:t>
            </w:r>
          </w:p>
        </w:tc>
        <w:tc>
          <w:tcPr>
            <w:tcW w:w="2830" w:type="dxa"/>
          </w:tcPr>
          <w:p>
            <w:pPr>
              <w:pStyle w:val="TableParagraph"/>
              <w:spacing w:line="259" w:lineRule="exact" w:before="23"/>
              <w:ind w:right="861"/>
              <w:jc w:val="right"/>
              <w:rPr>
                <w:sz w:val="24"/>
              </w:rPr>
            </w:pPr>
            <w:r>
              <w:rPr>
                <w:spacing w:val="-2"/>
                <w:sz w:val="24"/>
              </w:rPr>
              <w:t>91.250,21</w:t>
            </w:r>
          </w:p>
        </w:tc>
      </w:tr>
    </w:tbl>
    <w:p>
      <w:pPr>
        <w:pStyle w:val="BodyText"/>
        <w:spacing w:before="246"/>
      </w:pPr>
    </w:p>
    <w:p>
      <w:pPr>
        <w:pStyle w:val="BodyText"/>
        <w:ind w:left="1416" w:right="851"/>
      </w:pPr>
      <w:r>
        <w:rPr/>
        <w:t>Sukladno čl. 123. Zakona o proračunu („Narodne novine“ broj 144/21),</w:t>
      </w:r>
      <w:r>
        <w:rPr>
          <w:spacing w:val="40"/>
        </w:rPr>
        <w:t> </w:t>
      </w:r>
      <w:r>
        <w:rPr/>
        <w:t>Grad Šibenik je izvještavao Ministarstvo financija tromjesečno do 10. u mjesecu za prethodno izvještajno razdoblje o otplati kredita/zajmova za koji je Grad dobio suglasnost Vlade za dugoročno zaduženje.</w:t>
      </w:r>
    </w:p>
    <w:p>
      <w:pPr>
        <w:pStyle w:val="BodyText"/>
      </w:pPr>
    </w:p>
    <w:p>
      <w:pPr>
        <w:pStyle w:val="BodyText"/>
        <w:spacing w:before="1"/>
      </w:pPr>
    </w:p>
    <w:p>
      <w:pPr>
        <w:spacing w:line="276" w:lineRule="auto" w:before="0"/>
        <w:ind w:left="1416" w:right="851" w:firstLine="0"/>
        <w:jc w:val="left"/>
        <w:rPr>
          <w:sz w:val="24"/>
        </w:rPr>
      </w:pPr>
      <w:r>
        <w:rPr>
          <w:b/>
          <w:sz w:val="24"/>
        </w:rPr>
        <w:t>PRORAČUNSKI KORISNICI Grada Šibenika se nisu zaduživali </w:t>
      </w:r>
      <w:r>
        <w:rPr>
          <w:sz w:val="24"/>
        </w:rPr>
        <w:t>u izvještajnom razdoblju od 1. siječnja 2025. godine do 31. prosinca 2025. </w:t>
      </w:r>
      <w:r>
        <w:rPr>
          <w:spacing w:val="-2"/>
          <w:sz w:val="24"/>
        </w:rPr>
        <w:t>godine.</w:t>
      </w:r>
    </w:p>
    <w:p>
      <w:pPr>
        <w:spacing w:after="0" w:line="276" w:lineRule="auto"/>
        <w:jc w:val="left"/>
        <w:rPr>
          <w:sz w:val="24"/>
        </w:rPr>
        <w:sectPr>
          <w:pgSz w:w="16840" w:h="11910" w:orient="landscape"/>
          <w:pgMar w:header="0" w:footer="1000" w:top="1340" w:bottom="1200" w:left="0" w:right="0"/>
        </w:sectPr>
      </w:pPr>
    </w:p>
    <w:p>
      <w:pPr>
        <w:pStyle w:val="Heading4"/>
        <w:numPr>
          <w:ilvl w:val="1"/>
          <w:numId w:val="55"/>
        </w:numPr>
        <w:tabs>
          <w:tab w:pos="3850" w:val="left" w:leader="none"/>
        </w:tabs>
        <w:spacing w:line="240" w:lineRule="auto" w:before="69" w:after="0"/>
        <w:ind w:left="3850" w:right="0" w:hanging="360"/>
        <w:jc w:val="left"/>
      </w:pPr>
      <w:r>
        <w:rPr/>
        <w:t>IZVJEŠTAJ</w:t>
      </w:r>
      <w:r>
        <w:rPr>
          <w:spacing w:val="-5"/>
        </w:rPr>
        <w:t> </w:t>
      </w:r>
      <w:r>
        <w:rPr/>
        <w:t>O</w:t>
      </w:r>
      <w:r>
        <w:rPr>
          <w:spacing w:val="-2"/>
        </w:rPr>
        <w:t> </w:t>
      </w:r>
      <w:r>
        <w:rPr/>
        <w:t>DANIM</w:t>
      </w:r>
      <w:r>
        <w:rPr>
          <w:spacing w:val="-4"/>
        </w:rPr>
        <w:t> </w:t>
      </w:r>
      <w:r>
        <w:rPr/>
        <w:t>JAMSTVIMA</w:t>
      </w:r>
      <w:r>
        <w:rPr>
          <w:spacing w:val="-4"/>
        </w:rPr>
        <w:t> </w:t>
      </w:r>
      <w:r>
        <w:rPr/>
        <w:t>I</w:t>
      </w:r>
      <w:r>
        <w:rPr>
          <w:spacing w:val="-3"/>
        </w:rPr>
        <w:t> </w:t>
      </w:r>
      <w:r>
        <w:rPr/>
        <w:t>PLAĆANJIMA</w:t>
      </w:r>
      <w:r>
        <w:rPr>
          <w:spacing w:val="-3"/>
        </w:rPr>
        <w:t> </w:t>
      </w:r>
      <w:r>
        <w:rPr/>
        <w:t>PO</w:t>
      </w:r>
      <w:r>
        <w:rPr>
          <w:spacing w:val="-2"/>
        </w:rPr>
        <w:t> </w:t>
      </w:r>
      <w:r>
        <w:rPr/>
        <w:t>PROTESTIRANIM</w:t>
      </w:r>
      <w:r>
        <w:rPr>
          <w:spacing w:val="-4"/>
        </w:rPr>
        <w:t> </w:t>
      </w:r>
      <w:r>
        <w:rPr>
          <w:spacing w:val="-2"/>
        </w:rPr>
        <w:t>JAMSTVIMA</w:t>
      </w:r>
    </w:p>
    <w:p>
      <w:pPr>
        <w:pStyle w:val="BodyText"/>
        <w:rPr>
          <w:b/>
        </w:rPr>
      </w:pPr>
    </w:p>
    <w:p>
      <w:pPr>
        <w:pStyle w:val="BodyText"/>
        <w:spacing w:before="62"/>
        <w:rPr>
          <w:b/>
        </w:rPr>
      </w:pPr>
    </w:p>
    <w:p>
      <w:pPr>
        <w:pStyle w:val="ListParagraph"/>
        <w:numPr>
          <w:ilvl w:val="0"/>
          <w:numId w:val="58"/>
        </w:numPr>
        <w:tabs>
          <w:tab w:pos="1629" w:val="left" w:leader="none"/>
        </w:tabs>
        <w:spacing w:line="240" w:lineRule="auto" w:before="0" w:after="0"/>
        <w:ind w:left="1629" w:right="0" w:hanging="213"/>
        <w:jc w:val="left"/>
        <w:rPr>
          <w:b/>
          <w:sz w:val="24"/>
        </w:rPr>
      </w:pPr>
      <w:r>
        <w:rPr>
          <w:b/>
          <w:sz w:val="24"/>
        </w:rPr>
        <w:t>OPĆI</w:t>
      </w:r>
      <w:r>
        <w:rPr>
          <w:b/>
          <w:spacing w:val="-4"/>
          <w:sz w:val="24"/>
        </w:rPr>
        <w:t> </w:t>
      </w:r>
      <w:r>
        <w:rPr>
          <w:b/>
          <w:spacing w:val="-5"/>
          <w:sz w:val="24"/>
        </w:rPr>
        <w:t>DIO</w:t>
      </w:r>
    </w:p>
    <w:p>
      <w:pPr>
        <w:pStyle w:val="BodyText"/>
        <w:rPr>
          <w:b/>
        </w:rPr>
      </w:pPr>
    </w:p>
    <w:p>
      <w:pPr>
        <w:pStyle w:val="BodyText"/>
        <w:rPr>
          <w:b/>
        </w:rPr>
      </w:pPr>
    </w:p>
    <w:p>
      <w:pPr>
        <w:pStyle w:val="BodyText"/>
        <w:ind w:left="1416" w:right="1416"/>
        <w:jc w:val="both"/>
      </w:pPr>
      <w:r>
        <w:rPr/>
        <w:t>Sukladno odredbama Zakona o proračunu („Narodne novine“ broj 144/21) jedinica područne (regionalne) samouprave može dati jamstvo za dugoročno zaduživanje jedinici lokalne samouprave na svojem području uz prethodno dobivenu suglasnost ministra financija.</w:t>
      </w:r>
    </w:p>
    <w:p>
      <w:pPr>
        <w:pStyle w:val="BodyText"/>
        <w:spacing w:before="1"/>
      </w:pPr>
    </w:p>
    <w:p>
      <w:pPr>
        <w:pStyle w:val="BodyText"/>
        <w:ind w:left="1416" w:right="1412"/>
        <w:jc w:val="both"/>
      </w:pPr>
      <w:r>
        <w:rPr/>
        <w:t>Jedinica lokalne i područne (regionalne) samouprave može dati jamstvo za dugoročno zaduživanje proračunskom i izvanproračunskom korisniku jedinice</w:t>
      </w:r>
      <w:r>
        <w:rPr>
          <w:spacing w:val="-15"/>
        </w:rPr>
        <w:t> </w:t>
      </w:r>
      <w:r>
        <w:rPr/>
        <w:t>lokalne</w:t>
      </w:r>
      <w:r>
        <w:rPr>
          <w:spacing w:val="-15"/>
        </w:rPr>
        <w:t> </w:t>
      </w:r>
      <w:r>
        <w:rPr/>
        <w:t>i</w:t>
      </w:r>
      <w:r>
        <w:rPr>
          <w:spacing w:val="-14"/>
        </w:rPr>
        <w:t> </w:t>
      </w:r>
      <w:r>
        <w:rPr/>
        <w:t>područne</w:t>
      </w:r>
      <w:r>
        <w:rPr>
          <w:spacing w:val="-15"/>
        </w:rPr>
        <w:t> </w:t>
      </w:r>
      <w:r>
        <w:rPr/>
        <w:t>(regionalne)</w:t>
      </w:r>
      <w:r>
        <w:rPr>
          <w:spacing w:val="-15"/>
        </w:rPr>
        <w:t> </w:t>
      </w:r>
      <w:r>
        <w:rPr/>
        <w:t>samouprave,</w:t>
      </w:r>
      <w:r>
        <w:rPr>
          <w:spacing w:val="-14"/>
        </w:rPr>
        <w:t> </w:t>
      </w:r>
      <w:r>
        <w:rPr/>
        <w:t>pravnoj</w:t>
      </w:r>
      <w:r>
        <w:rPr>
          <w:spacing w:val="-14"/>
        </w:rPr>
        <w:t> </w:t>
      </w:r>
      <w:r>
        <w:rPr/>
        <w:t>osobi</w:t>
      </w:r>
      <w:r>
        <w:rPr>
          <w:spacing w:val="-14"/>
        </w:rPr>
        <w:t> </w:t>
      </w:r>
      <w:r>
        <w:rPr/>
        <w:t>u</w:t>
      </w:r>
      <w:r>
        <w:rPr>
          <w:spacing w:val="-14"/>
        </w:rPr>
        <w:t> </w:t>
      </w:r>
      <w:r>
        <w:rPr/>
        <w:t>većinskom</w:t>
      </w:r>
      <w:r>
        <w:rPr>
          <w:spacing w:val="-14"/>
        </w:rPr>
        <w:t> </w:t>
      </w:r>
      <w:r>
        <w:rPr/>
        <w:t>vlasništvu</w:t>
      </w:r>
      <w:r>
        <w:rPr>
          <w:spacing w:val="-14"/>
        </w:rPr>
        <w:t> </w:t>
      </w:r>
      <w:r>
        <w:rPr/>
        <w:t>ili</w:t>
      </w:r>
      <w:r>
        <w:rPr>
          <w:spacing w:val="-15"/>
        </w:rPr>
        <w:t> </w:t>
      </w:r>
      <w:r>
        <w:rPr/>
        <w:t>suvlasništvu</w:t>
      </w:r>
      <w:r>
        <w:rPr>
          <w:spacing w:val="-14"/>
        </w:rPr>
        <w:t> </w:t>
      </w:r>
      <w:r>
        <w:rPr/>
        <w:t>jedinica</w:t>
      </w:r>
      <w:r>
        <w:rPr>
          <w:spacing w:val="-15"/>
        </w:rPr>
        <w:t> </w:t>
      </w:r>
      <w:r>
        <w:rPr/>
        <w:t>lokalne</w:t>
      </w:r>
      <w:r>
        <w:rPr>
          <w:spacing w:val="-15"/>
        </w:rPr>
        <w:t> </w:t>
      </w:r>
      <w:r>
        <w:rPr/>
        <w:t>i</w:t>
      </w:r>
      <w:r>
        <w:rPr>
          <w:spacing w:val="-14"/>
        </w:rPr>
        <w:t> </w:t>
      </w:r>
      <w:r>
        <w:rPr/>
        <w:t>područne</w:t>
      </w:r>
      <w:r>
        <w:rPr>
          <w:spacing w:val="-15"/>
        </w:rPr>
        <w:t> </w:t>
      </w:r>
      <w:r>
        <w:rPr/>
        <w:t>(regionalne) samouprave i ustanovi čiji je osnivač, uz prethodno dobivenu suglasnost ministra financija, za ispunjenje obveza pravne osobe i ustanove.</w:t>
      </w:r>
    </w:p>
    <w:p>
      <w:pPr>
        <w:pStyle w:val="BodyText"/>
      </w:pPr>
    </w:p>
    <w:p>
      <w:pPr>
        <w:pStyle w:val="BodyText"/>
        <w:ind w:left="1416" w:right="1414"/>
        <w:jc w:val="both"/>
      </w:pPr>
      <w:r>
        <w:rPr/>
        <w:t>Dano</w:t>
      </w:r>
      <w:r>
        <w:rPr>
          <w:spacing w:val="-4"/>
        </w:rPr>
        <w:t> </w:t>
      </w:r>
      <w:r>
        <w:rPr/>
        <w:t>jamstvo</w:t>
      </w:r>
      <w:r>
        <w:rPr>
          <w:spacing w:val="-1"/>
        </w:rPr>
        <w:t> </w:t>
      </w:r>
      <w:r>
        <w:rPr/>
        <w:t>za</w:t>
      </w:r>
      <w:r>
        <w:rPr>
          <w:spacing w:val="-5"/>
        </w:rPr>
        <w:t> </w:t>
      </w:r>
      <w:r>
        <w:rPr/>
        <w:t>dugoročno</w:t>
      </w:r>
      <w:r>
        <w:rPr>
          <w:spacing w:val="-4"/>
        </w:rPr>
        <w:t> </w:t>
      </w:r>
      <w:r>
        <w:rPr/>
        <w:t>zaduženje</w:t>
      </w:r>
      <w:r>
        <w:rPr>
          <w:spacing w:val="-2"/>
        </w:rPr>
        <w:t> </w:t>
      </w:r>
      <w:r>
        <w:rPr/>
        <w:t>se</w:t>
      </w:r>
      <w:r>
        <w:rPr>
          <w:spacing w:val="-5"/>
        </w:rPr>
        <w:t> </w:t>
      </w:r>
      <w:r>
        <w:rPr/>
        <w:t>uključuje</w:t>
      </w:r>
      <w:r>
        <w:rPr>
          <w:spacing w:val="-5"/>
        </w:rPr>
        <w:t> </w:t>
      </w:r>
      <w:r>
        <w:rPr/>
        <w:t>u</w:t>
      </w:r>
      <w:r>
        <w:rPr>
          <w:spacing w:val="-4"/>
        </w:rPr>
        <w:t> </w:t>
      </w:r>
      <w:r>
        <w:rPr/>
        <w:t>opseg</w:t>
      </w:r>
      <w:r>
        <w:rPr>
          <w:spacing w:val="-4"/>
        </w:rPr>
        <w:t> </w:t>
      </w:r>
      <w:r>
        <w:rPr/>
        <w:t>mogućeg</w:t>
      </w:r>
      <w:r>
        <w:rPr>
          <w:spacing w:val="-4"/>
        </w:rPr>
        <w:t> </w:t>
      </w:r>
      <w:r>
        <w:rPr/>
        <w:t>zaduživanja</w:t>
      </w:r>
      <w:r>
        <w:rPr>
          <w:spacing w:val="-5"/>
        </w:rPr>
        <w:t> </w:t>
      </w:r>
      <w:r>
        <w:rPr/>
        <w:t>jedinice</w:t>
      </w:r>
      <w:r>
        <w:rPr>
          <w:spacing w:val="-5"/>
        </w:rPr>
        <w:t> </w:t>
      </w:r>
      <w:r>
        <w:rPr/>
        <w:t>lokalne</w:t>
      </w:r>
      <w:r>
        <w:rPr>
          <w:spacing w:val="-3"/>
        </w:rPr>
        <w:t> </w:t>
      </w:r>
      <w:r>
        <w:rPr/>
        <w:t>i</w:t>
      </w:r>
      <w:r>
        <w:rPr>
          <w:spacing w:val="-1"/>
        </w:rPr>
        <w:t> </w:t>
      </w:r>
      <w:r>
        <w:rPr/>
        <w:t>područne</w:t>
      </w:r>
      <w:r>
        <w:rPr>
          <w:spacing w:val="-5"/>
        </w:rPr>
        <w:t> </w:t>
      </w:r>
      <w:r>
        <w:rPr/>
        <w:t>(regionalne)</w:t>
      </w:r>
      <w:r>
        <w:rPr>
          <w:spacing w:val="-5"/>
        </w:rPr>
        <w:t> </w:t>
      </w:r>
      <w:r>
        <w:rPr/>
        <w:t>samouprave</w:t>
      </w:r>
      <w:r>
        <w:rPr>
          <w:spacing w:val="-2"/>
        </w:rPr>
        <w:t> </w:t>
      </w:r>
      <w:r>
        <w:rPr/>
        <w:t>razmjerno osnivačkim pravima sukladno aktu o osnivanju odnosno udjelu u vlasništvu osim ukoliko se radi o jamstvu danom za zaduženje do ukupno prihvatljivog troška projekta sufinanciranog iz sredstava Europske unije.</w:t>
      </w:r>
    </w:p>
    <w:p>
      <w:pPr>
        <w:pStyle w:val="BodyText"/>
      </w:pPr>
    </w:p>
    <w:p>
      <w:pPr>
        <w:pStyle w:val="BodyText"/>
        <w:spacing w:before="1"/>
        <w:ind w:left="1416" w:right="1412"/>
        <w:jc w:val="both"/>
      </w:pPr>
      <w:r>
        <w:rPr/>
        <w:t>Sukladno</w:t>
      </w:r>
      <w:r>
        <w:rPr>
          <w:spacing w:val="-5"/>
        </w:rPr>
        <w:t> </w:t>
      </w:r>
      <w:r>
        <w:rPr/>
        <w:t>čl.</w:t>
      </w:r>
      <w:r>
        <w:rPr>
          <w:spacing w:val="-4"/>
        </w:rPr>
        <w:t> </w:t>
      </w:r>
      <w:r>
        <w:rPr/>
        <w:t>37.</w:t>
      </w:r>
      <w:r>
        <w:rPr>
          <w:spacing w:val="-5"/>
        </w:rPr>
        <w:t> </w:t>
      </w:r>
      <w:r>
        <w:rPr/>
        <w:t>i</w:t>
      </w:r>
      <w:r>
        <w:rPr>
          <w:spacing w:val="-4"/>
        </w:rPr>
        <w:t> </w:t>
      </w:r>
      <w:r>
        <w:rPr/>
        <w:t>čl.</w:t>
      </w:r>
      <w:r>
        <w:rPr>
          <w:spacing w:val="-4"/>
        </w:rPr>
        <w:t> </w:t>
      </w:r>
      <w:r>
        <w:rPr/>
        <w:t>53.</w:t>
      </w:r>
      <w:r>
        <w:rPr>
          <w:spacing w:val="40"/>
        </w:rPr>
        <w:t> </w:t>
      </w:r>
      <w:r>
        <w:rPr/>
        <w:t>Statuta</w:t>
      </w:r>
      <w:r>
        <w:rPr>
          <w:spacing w:val="-5"/>
        </w:rPr>
        <w:t> </w:t>
      </w:r>
      <w:r>
        <w:rPr/>
        <w:t>Grada</w:t>
      </w:r>
      <w:r>
        <w:rPr>
          <w:spacing w:val="-6"/>
        </w:rPr>
        <w:t> </w:t>
      </w:r>
      <w:r>
        <w:rPr/>
        <w:t>Šibenika</w:t>
      </w:r>
      <w:r>
        <w:rPr>
          <w:spacing w:val="40"/>
        </w:rPr>
        <w:t> </w:t>
      </w:r>
      <w:r>
        <w:rPr/>
        <w:t>(„Službeni</w:t>
      </w:r>
      <w:r>
        <w:rPr>
          <w:spacing w:val="-4"/>
        </w:rPr>
        <w:t> </w:t>
      </w:r>
      <w:r>
        <w:rPr/>
        <w:t>glasnik</w:t>
      </w:r>
      <w:r>
        <w:rPr>
          <w:spacing w:val="-5"/>
        </w:rPr>
        <w:t> </w:t>
      </w:r>
      <w:r>
        <w:rPr/>
        <w:t>Grada</w:t>
      </w:r>
      <w:r>
        <w:rPr>
          <w:spacing w:val="-3"/>
        </w:rPr>
        <w:t> </w:t>
      </w:r>
      <w:r>
        <w:rPr/>
        <w:t>Šibenika“</w:t>
      </w:r>
      <w:r>
        <w:rPr>
          <w:spacing w:val="-6"/>
        </w:rPr>
        <w:t> </w:t>
      </w:r>
      <w:r>
        <w:rPr/>
        <w:t>broj</w:t>
      </w:r>
      <w:r>
        <w:rPr>
          <w:spacing w:val="-3"/>
        </w:rPr>
        <w:t> </w:t>
      </w:r>
      <w:r>
        <w:rPr/>
        <w:t>2/21)</w:t>
      </w:r>
      <w:r>
        <w:rPr>
          <w:spacing w:val="-6"/>
        </w:rPr>
        <w:t> </w:t>
      </w:r>
      <w:r>
        <w:rPr/>
        <w:t>je</w:t>
      </w:r>
      <w:r>
        <w:rPr>
          <w:spacing w:val="-5"/>
        </w:rPr>
        <w:t> </w:t>
      </w:r>
      <w:r>
        <w:rPr/>
        <w:t>propisano</w:t>
      </w:r>
      <w:r>
        <w:rPr>
          <w:spacing w:val="-5"/>
        </w:rPr>
        <w:t> </w:t>
      </w:r>
      <w:r>
        <w:rPr/>
        <w:t>da</w:t>
      </w:r>
      <w:r>
        <w:rPr>
          <w:spacing w:val="-6"/>
        </w:rPr>
        <w:t> </w:t>
      </w:r>
      <w:r>
        <w:rPr/>
        <w:t>gradonačelnik</w:t>
      </w:r>
      <w:r>
        <w:rPr>
          <w:spacing w:val="-3"/>
        </w:rPr>
        <w:t> </w:t>
      </w:r>
      <w:r>
        <w:rPr/>
        <w:t>odlučuje</w:t>
      </w:r>
      <w:r>
        <w:rPr>
          <w:spacing w:val="-6"/>
        </w:rPr>
        <w:t> </w:t>
      </w:r>
      <w:r>
        <w:rPr/>
        <w:t>o</w:t>
      </w:r>
      <w:r>
        <w:rPr>
          <w:spacing w:val="-5"/>
        </w:rPr>
        <w:t> </w:t>
      </w:r>
      <w:r>
        <w:rPr/>
        <w:t>jamstvu i suglasnostima za zaduženje ukoliko pojedinačna vrijednost jamstva i suglasnosti ne prelazi iznos viši od 0,5% iznosa prihoda bez primitaka ostvarenih u godini koja prethodi godini u kojoj se odlučuje.</w:t>
      </w:r>
    </w:p>
    <w:p>
      <w:pPr>
        <w:pStyle w:val="BodyText"/>
      </w:pPr>
    </w:p>
    <w:p>
      <w:pPr>
        <w:pStyle w:val="BodyText"/>
        <w:ind w:left="1416" w:right="1415"/>
        <w:jc w:val="both"/>
      </w:pPr>
      <w:r>
        <w:rPr/>
        <w:t>Nastavno na navedeno, ukoliko bi u 2025. godini prelazio iznos</w:t>
      </w:r>
      <w:r>
        <w:rPr>
          <w:spacing w:val="40"/>
        </w:rPr>
        <w:t> </w:t>
      </w:r>
      <w:r>
        <w:rPr/>
        <w:t>pojedinačne vrijednosti jamstva ili suglasnosti za zaduženje preko 0,5% iznosa prihoda</w:t>
      </w:r>
      <w:r>
        <w:rPr>
          <w:spacing w:val="-1"/>
        </w:rPr>
        <w:t> </w:t>
      </w:r>
      <w:r>
        <w:rPr/>
        <w:t>bez primitaka</w:t>
      </w:r>
      <w:r>
        <w:rPr>
          <w:spacing w:val="-2"/>
        </w:rPr>
        <w:t> </w:t>
      </w:r>
      <w:r>
        <w:rPr/>
        <w:t>ostvarenih u 2024. godini odnosno preko 223.755,06 EUR-a, odluku o davanju jamstva</w:t>
      </w:r>
      <w:r>
        <w:rPr>
          <w:spacing w:val="-1"/>
        </w:rPr>
        <w:t> </w:t>
      </w:r>
      <w:r>
        <w:rPr/>
        <w:t>ili suglasnosti bi donosilo Gradsko vijeće Grada Šibenika.</w:t>
      </w:r>
    </w:p>
    <w:p>
      <w:pPr>
        <w:pStyle w:val="BodyText"/>
        <w:spacing w:after="0"/>
        <w:jc w:val="both"/>
        <w:sectPr>
          <w:pgSz w:w="16840" w:h="11910" w:orient="landscape"/>
          <w:pgMar w:header="0" w:footer="1000" w:top="1340" w:bottom="1200" w:left="0" w:right="0"/>
        </w:sectPr>
      </w:pPr>
    </w:p>
    <w:p>
      <w:pPr>
        <w:pStyle w:val="BodyText"/>
        <w:rPr>
          <w:sz w:val="22"/>
        </w:rPr>
      </w:pPr>
    </w:p>
    <w:p>
      <w:pPr>
        <w:pStyle w:val="BodyText"/>
        <w:spacing w:before="69"/>
        <w:rPr>
          <w:sz w:val="22"/>
        </w:rPr>
      </w:pPr>
    </w:p>
    <w:p>
      <w:pPr>
        <w:pStyle w:val="ListParagraph"/>
        <w:numPr>
          <w:ilvl w:val="0"/>
          <w:numId w:val="58"/>
        </w:numPr>
        <w:tabs>
          <w:tab w:pos="1752" w:val="left" w:leader="none"/>
        </w:tabs>
        <w:spacing w:line="240" w:lineRule="auto" w:before="0" w:after="0"/>
        <w:ind w:left="1752" w:right="0" w:hanging="336"/>
        <w:jc w:val="left"/>
        <w:rPr>
          <w:b/>
          <w:sz w:val="22"/>
        </w:rPr>
      </w:pPr>
      <w:r>
        <w:rPr>
          <w:b/>
          <w:sz w:val="22"/>
        </w:rPr>
        <w:t>JAMSTVA</w:t>
      </w:r>
      <w:r>
        <w:rPr>
          <w:b/>
          <w:spacing w:val="-5"/>
          <w:sz w:val="22"/>
        </w:rPr>
        <w:t> </w:t>
      </w:r>
      <w:r>
        <w:rPr>
          <w:b/>
          <w:sz w:val="22"/>
        </w:rPr>
        <w:t>ZA</w:t>
      </w:r>
      <w:r>
        <w:rPr>
          <w:b/>
          <w:spacing w:val="-4"/>
          <w:sz w:val="22"/>
        </w:rPr>
        <w:t> </w:t>
      </w:r>
      <w:r>
        <w:rPr>
          <w:b/>
          <w:spacing w:val="-2"/>
          <w:sz w:val="22"/>
        </w:rPr>
        <w:t>ZADUŽIVANJE</w:t>
      </w:r>
    </w:p>
    <w:p>
      <w:pPr>
        <w:pStyle w:val="BodyText"/>
        <w:rPr>
          <w:b/>
          <w:sz w:val="22"/>
        </w:rPr>
      </w:pPr>
    </w:p>
    <w:p>
      <w:pPr>
        <w:pStyle w:val="BodyText"/>
        <w:rPr>
          <w:b/>
          <w:sz w:val="22"/>
        </w:rPr>
      </w:pPr>
    </w:p>
    <w:p>
      <w:pPr>
        <w:spacing w:before="0"/>
        <w:ind w:left="1416" w:right="1414" w:firstLine="0"/>
        <w:jc w:val="both"/>
        <w:rPr>
          <w:sz w:val="24"/>
        </w:rPr>
      </w:pPr>
      <w:r>
        <w:rPr>
          <w:sz w:val="24"/>
        </w:rPr>
        <w:t>U izvještajnom razdoblju od 1. siječnja do 31. prosinca 2025. godine </w:t>
      </w:r>
      <w:r>
        <w:rPr>
          <w:b/>
          <w:sz w:val="24"/>
        </w:rPr>
        <w:t>nije bilo danih jamstava za dugoročno zaduživanje </w:t>
      </w:r>
      <w:r>
        <w:rPr>
          <w:sz w:val="24"/>
        </w:rPr>
        <w:t>pravnih osoba u većinskom izravnom ili neizravnom vlasništvu Grada Šibenika i ustanova čiji je osnivač Grad Šibenik.</w:t>
      </w:r>
    </w:p>
    <w:p>
      <w:pPr>
        <w:pStyle w:val="BodyText"/>
      </w:pPr>
    </w:p>
    <w:p>
      <w:pPr>
        <w:spacing w:before="0"/>
        <w:ind w:left="1416" w:right="1411" w:firstLine="0"/>
        <w:jc w:val="both"/>
        <w:rPr>
          <w:sz w:val="24"/>
        </w:rPr>
      </w:pPr>
      <w:r>
        <w:rPr>
          <w:sz w:val="24"/>
        </w:rPr>
        <w:t>U navedenom razdoblju, po danom jamstvu za kratkoročno zaduživanje, </w:t>
      </w:r>
      <w:r>
        <w:rPr>
          <w:b/>
          <w:sz w:val="24"/>
        </w:rPr>
        <w:t>nije bilo izvršenih plaćanja po protestiranom jamstvu </w:t>
      </w:r>
      <w:r>
        <w:rPr>
          <w:sz w:val="24"/>
        </w:rPr>
        <w:t>jer su ista otplaćena u razdoblju do 31. prosinca 2018. godine.</w:t>
      </w:r>
    </w:p>
    <w:p>
      <w:pPr>
        <w:pStyle w:val="BodyText"/>
        <w:ind w:left="1416" w:right="1411"/>
        <w:jc w:val="both"/>
      </w:pPr>
      <w:r>
        <w:rPr/>
        <w:t>Naime,</w:t>
      </w:r>
      <w:r>
        <w:rPr>
          <w:spacing w:val="-10"/>
        </w:rPr>
        <w:t> </w:t>
      </w:r>
      <w:r>
        <w:rPr/>
        <w:t>sukladno</w:t>
      </w:r>
      <w:r>
        <w:rPr>
          <w:spacing w:val="-10"/>
        </w:rPr>
        <w:t> </w:t>
      </w:r>
      <w:r>
        <w:rPr/>
        <w:t>Odluci</w:t>
      </w:r>
      <w:r>
        <w:rPr>
          <w:spacing w:val="-7"/>
        </w:rPr>
        <w:t> </w:t>
      </w:r>
      <w:r>
        <w:rPr/>
        <w:t>Gradskog</w:t>
      </w:r>
      <w:r>
        <w:rPr>
          <w:spacing w:val="-9"/>
        </w:rPr>
        <w:t> </w:t>
      </w:r>
      <w:r>
        <w:rPr/>
        <w:t>vijeća</w:t>
      </w:r>
      <w:r>
        <w:rPr>
          <w:spacing w:val="-11"/>
        </w:rPr>
        <w:t> </w:t>
      </w:r>
      <w:r>
        <w:rPr/>
        <w:t>o</w:t>
      </w:r>
      <w:r>
        <w:rPr>
          <w:spacing w:val="-10"/>
        </w:rPr>
        <w:t> </w:t>
      </w:r>
      <w:r>
        <w:rPr/>
        <w:t>davanju</w:t>
      </w:r>
      <w:r>
        <w:rPr>
          <w:spacing w:val="-9"/>
        </w:rPr>
        <w:t> </w:t>
      </w:r>
      <w:r>
        <w:rPr/>
        <w:t>jamstva</w:t>
      </w:r>
      <w:r>
        <w:rPr>
          <w:spacing w:val="-11"/>
        </w:rPr>
        <w:t> </w:t>
      </w:r>
      <w:r>
        <w:rPr/>
        <w:t>za</w:t>
      </w:r>
      <w:r>
        <w:rPr>
          <w:spacing w:val="-11"/>
        </w:rPr>
        <w:t> </w:t>
      </w:r>
      <w:r>
        <w:rPr/>
        <w:t>kratkoročno</w:t>
      </w:r>
      <w:r>
        <w:rPr>
          <w:spacing w:val="-7"/>
        </w:rPr>
        <w:t> </w:t>
      </w:r>
      <w:r>
        <w:rPr/>
        <w:t>zaduženje</w:t>
      </w:r>
      <w:r>
        <w:rPr>
          <w:spacing w:val="-10"/>
        </w:rPr>
        <w:t> </w:t>
      </w:r>
      <w:r>
        <w:rPr/>
        <w:t>Hrvatskog</w:t>
      </w:r>
      <w:r>
        <w:rPr>
          <w:spacing w:val="-9"/>
        </w:rPr>
        <w:t> </w:t>
      </w:r>
      <w:r>
        <w:rPr/>
        <w:t>nogometnog</w:t>
      </w:r>
      <w:r>
        <w:rPr>
          <w:spacing w:val="-10"/>
        </w:rPr>
        <w:t> </w:t>
      </w:r>
      <w:r>
        <w:rPr/>
        <w:t>kluba</w:t>
      </w:r>
      <w:r>
        <w:rPr>
          <w:spacing w:val="-10"/>
        </w:rPr>
        <w:t> </w:t>
      </w:r>
      <w:r>
        <w:rPr/>
        <w:t>Šibenik</w:t>
      </w:r>
      <w:r>
        <w:rPr>
          <w:spacing w:val="-10"/>
        </w:rPr>
        <w:t> </w:t>
      </w:r>
      <w:r>
        <w:rPr/>
        <w:t>s.</w:t>
      </w:r>
      <w:r>
        <w:rPr>
          <w:spacing w:val="-6"/>
        </w:rPr>
        <w:t> </w:t>
      </w:r>
      <w:r>
        <w:rPr/>
        <w:t>d.d.</w:t>
      </w:r>
      <w:r>
        <w:rPr>
          <w:spacing w:val="-10"/>
        </w:rPr>
        <w:t> </w:t>
      </w:r>
      <w:r>
        <w:rPr/>
        <w:t>(KLASA:</w:t>
      </w:r>
      <w:r>
        <w:rPr>
          <w:spacing w:val="-10"/>
        </w:rPr>
        <w:t> </w:t>
      </w:r>
      <w:r>
        <w:rPr/>
        <w:t>400-09/15-01/03, URBROJ: 2182/01-01/1-15-2) od 22. rujna 2015. godine u svrhu pokrivanja obveza preostalih iz procesa preoblikovanja udruge u sportsko dioničko društvo, a koje su se odnosile na obveze za mirovinsko osiguranje, poreze te obveze za plaće i obveze prema dobavljačima, te Ugovoru</w:t>
      </w:r>
      <w:r>
        <w:rPr>
          <w:spacing w:val="-13"/>
        </w:rPr>
        <w:t> </w:t>
      </w:r>
      <w:r>
        <w:rPr/>
        <w:t>o</w:t>
      </w:r>
      <w:r>
        <w:rPr>
          <w:spacing w:val="-13"/>
        </w:rPr>
        <w:t> </w:t>
      </w:r>
      <w:r>
        <w:rPr/>
        <w:t>osiguranju</w:t>
      </w:r>
      <w:r>
        <w:rPr>
          <w:spacing w:val="-13"/>
        </w:rPr>
        <w:t> </w:t>
      </w:r>
      <w:r>
        <w:rPr/>
        <w:t>jamčevine</w:t>
      </w:r>
      <w:r>
        <w:rPr>
          <w:spacing w:val="-14"/>
        </w:rPr>
        <w:t> </w:t>
      </w:r>
      <w:r>
        <w:rPr/>
        <w:t>(KLASA:</w:t>
      </w:r>
      <w:r>
        <w:rPr>
          <w:spacing w:val="-13"/>
        </w:rPr>
        <w:t> </w:t>
      </w:r>
      <w:r>
        <w:rPr/>
        <w:t>400-09/15-01/03,</w:t>
      </w:r>
      <w:r>
        <w:rPr>
          <w:spacing w:val="-13"/>
        </w:rPr>
        <w:t> </w:t>
      </w:r>
      <w:r>
        <w:rPr/>
        <w:t>URBROJ:</w:t>
      </w:r>
      <w:r>
        <w:rPr>
          <w:spacing w:val="-15"/>
        </w:rPr>
        <w:t> </w:t>
      </w:r>
      <w:r>
        <w:rPr/>
        <w:t>2182/01-01/1-16-4)</w:t>
      </w:r>
      <w:r>
        <w:rPr>
          <w:spacing w:val="-14"/>
        </w:rPr>
        <w:t> </w:t>
      </w:r>
      <w:r>
        <w:rPr/>
        <w:t>između</w:t>
      </w:r>
      <w:r>
        <w:rPr>
          <w:spacing w:val="-11"/>
        </w:rPr>
        <w:t> </w:t>
      </w:r>
      <w:r>
        <w:rPr/>
        <w:t>Grada</w:t>
      </w:r>
      <w:r>
        <w:rPr>
          <w:spacing w:val="-14"/>
        </w:rPr>
        <w:t> </w:t>
      </w:r>
      <w:r>
        <w:rPr/>
        <w:t>Šibenika</w:t>
      </w:r>
      <w:r>
        <w:rPr>
          <w:spacing w:val="-14"/>
        </w:rPr>
        <w:t> </w:t>
      </w:r>
      <w:r>
        <w:rPr/>
        <w:t>i</w:t>
      </w:r>
      <w:r>
        <w:rPr>
          <w:spacing w:val="-13"/>
        </w:rPr>
        <w:t> </w:t>
      </w:r>
      <w:r>
        <w:rPr/>
        <w:t>Erste&amp;Steiermarkische</w:t>
      </w:r>
      <w:r>
        <w:rPr>
          <w:spacing w:val="-14"/>
        </w:rPr>
        <w:t> </w:t>
      </w:r>
      <w:r>
        <w:rPr/>
        <w:t>bank d.d., Grad Šibenik je jamčio u visini 80% glavnice kredita (najviše do iznosa 4.640.000,00 kn sukladno Očitovanju Ministarstva financija u svezi čl. 5. stavka 2. Zakona o državnim potporama „Narodne novine“ broj 47/2014) uvećano za kamate, naknade i troškove.</w:t>
      </w:r>
    </w:p>
    <w:p>
      <w:pPr>
        <w:pStyle w:val="BodyText"/>
      </w:pPr>
    </w:p>
    <w:p>
      <w:pPr>
        <w:pStyle w:val="BodyText"/>
        <w:spacing w:before="1"/>
        <w:ind w:left="1416" w:right="1411"/>
        <w:jc w:val="both"/>
      </w:pPr>
      <w:r>
        <w:rPr/>
        <w:t>Na</w:t>
      </w:r>
      <w:r>
        <w:rPr>
          <w:spacing w:val="-8"/>
        </w:rPr>
        <w:t> </w:t>
      </w:r>
      <w:r>
        <w:rPr/>
        <w:t>dan</w:t>
      </w:r>
      <w:r>
        <w:rPr>
          <w:spacing w:val="-4"/>
        </w:rPr>
        <w:t> </w:t>
      </w:r>
      <w:r>
        <w:rPr/>
        <w:t>30.</w:t>
      </w:r>
      <w:r>
        <w:rPr>
          <w:spacing w:val="-6"/>
        </w:rPr>
        <w:t> </w:t>
      </w:r>
      <w:r>
        <w:rPr/>
        <w:t>lipnja</w:t>
      </w:r>
      <w:r>
        <w:rPr>
          <w:spacing w:val="-7"/>
        </w:rPr>
        <w:t> </w:t>
      </w:r>
      <w:r>
        <w:rPr/>
        <w:t>2017.</w:t>
      </w:r>
      <w:r>
        <w:rPr>
          <w:spacing w:val="-6"/>
        </w:rPr>
        <w:t> </w:t>
      </w:r>
      <w:r>
        <w:rPr/>
        <w:t>godine</w:t>
      </w:r>
      <w:r>
        <w:rPr>
          <w:spacing w:val="-7"/>
        </w:rPr>
        <w:t> </w:t>
      </w:r>
      <w:r>
        <w:rPr/>
        <w:t>partija</w:t>
      </w:r>
      <w:r>
        <w:rPr>
          <w:spacing w:val="-6"/>
        </w:rPr>
        <w:t> </w:t>
      </w:r>
      <w:r>
        <w:rPr/>
        <w:t>kredita</w:t>
      </w:r>
      <w:r>
        <w:rPr>
          <w:spacing w:val="-7"/>
        </w:rPr>
        <w:t> </w:t>
      </w:r>
      <w:r>
        <w:rPr/>
        <w:t>dužnika</w:t>
      </w:r>
      <w:r>
        <w:rPr>
          <w:spacing w:val="-7"/>
        </w:rPr>
        <w:t> </w:t>
      </w:r>
      <w:r>
        <w:rPr/>
        <w:t>HNK</w:t>
      </w:r>
      <w:r>
        <w:rPr>
          <w:spacing w:val="-5"/>
        </w:rPr>
        <w:t> </w:t>
      </w:r>
      <w:r>
        <w:rPr/>
        <w:t>Šibenik</w:t>
      </w:r>
      <w:r>
        <w:rPr>
          <w:spacing w:val="-6"/>
        </w:rPr>
        <w:t> </w:t>
      </w:r>
      <w:r>
        <w:rPr/>
        <w:t>s.</w:t>
      </w:r>
      <w:r>
        <w:rPr>
          <w:spacing w:val="-3"/>
        </w:rPr>
        <w:t> </w:t>
      </w:r>
      <w:r>
        <w:rPr/>
        <w:t>d.d.</w:t>
      </w:r>
      <w:r>
        <w:rPr>
          <w:spacing w:val="-6"/>
        </w:rPr>
        <w:t> </w:t>
      </w:r>
      <w:r>
        <w:rPr/>
        <w:t>je</w:t>
      </w:r>
      <w:r>
        <w:rPr>
          <w:spacing w:val="-7"/>
        </w:rPr>
        <w:t> </w:t>
      </w:r>
      <w:r>
        <w:rPr/>
        <w:t>zatvorena,</w:t>
      </w:r>
      <w:r>
        <w:rPr>
          <w:spacing w:val="-4"/>
        </w:rPr>
        <w:t> </w:t>
      </w:r>
      <w:r>
        <w:rPr/>
        <w:t>odnosno</w:t>
      </w:r>
      <w:r>
        <w:rPr>
          <w:spacing w:val="-6"/>
        </w:rPr>
        <w:t> </w:t>
      </w:r>
      <w:r>
        <w:rPr/>
        <w:t>kredit</w:t>
      </w:r>
      <w:r>
        <w:rPr>
          <w:spacing w:val="-6"/>
        </w:rPr>
        <w:t> </w:t>
      </w:r>
      <w:r>
        <w:rPr/>
        <w:t>je</w:t>
      </w:r>
      <w:r>
        <w:rPr>
          <w:spacing w:val="-7"/>
        </w:rPr>
        <w:t> </w:t>
      </w:r>
      <w:r>
        <w:rPr/>
        <w:t>u</w:t>
      </w:r>
      <w:r>
        <w:rPr>
          <w:spacing w:val="-6"/>
        </w:rPr>
        <w:t> </w:t>
      </w:r>
      <w:r>
        <w:rPr/>
        <w:t>cijelosti</w:t>
      </w:r>
      <w:r>
        <w:rPr>
          <w:spacing w:val="-6"/>
        </w:rPr>
        <w:t> </w:t>
      </w:r>
      <w:r>
        <w:rPr/>
        <w:t>otplaćen</w:t>
      </w:r>
      <w:r>
        <w:rPr>
          <w:spacing w:val="-2"/>
        </w:rPr>
        <w:t> </w:t>
      </w:r>
      <w:r>
        <w:rPr/>
        <w:t>slijedom</w:t>
      </w:r>
      <w:r>
        <w:rPr>
          <w:spacing w:val="-6"/>
        </w:rPr>
        <w:t> </w:t>
      </w:r>
      <w:r>
        <w:rPr/>
        <w:t>čega</w:t>
      </w:r>
      <w:r>
        <w:rPr>
          <w:spacing w:val="-7"/>
        </w:rPr>
        <w:t> </w:t>
      </w:r>
      <w:r>
        <w:rPr/>
        <w:t>banka nema</w:t>
      </w:r>
      <w:r>
        <w:rPr>
          <w:spacing w:val="-2"/>
        </w:rPr>
        <w:t> </w:t>
      </w:r>
      <w:r>
        <w:rPr/>
        <w:t>potraživanja</w:t>
      </w:r>
      <w:r>
        <w:rPr>
          <w:spacing w:val="-3"/>
        </w:rPr>
        <w:t> </w:t>
      </w:r>
      <w:r>
        <w:rPr/>
        <w:t>prema</w:t>
      </w:r>
      <w:r>
        <w:rPr>
          <w:spacing w:val="-1"/>
        </w:rPr>
        <w:t> </w:t>
      </w:r>
      <w:r>
        <w:rPr/>
        <w:t>Gradu</w:t>
      </w:r>
      <w:r>
        <w:rPr>
          <w:spacing w:val="-2"/>
        </w:rPr>
        <w:t> </w:t>
      </w:r>
      <w:r>
        <w:rPr/>
        <w:t>Šibeniku</w:t>
      </w:r>
      <w:r>
        <w:rPr>
          <w:spacing w:val="-2"/>
        </w:rPr>
        <w:t> </w:t>
      </w:r>
      <w:r>
        <w:rPr/>
        <w:t>temeljem</w:t>
      </w:r>
      <w:r>
        <w:rPr>
          <w:spacing w:val="-2"/>
        </w:rPr>
        <w:t> </w:t>
      </w:r>
      <w:r>
        <w:rPr/>
        <w:t>Ugovora</w:t>
      </w:r>
      <w:r>
        <w:rPr>
          <w:spacing w:val="-3"/>
        </w:rPr>
        <w:t> </w:t>
      </w:r>
      <w:r>
        <w:rPr/>
        <w:t>o</w:t>
      </w:r>
      <w:r>
        <w:rPr>
          <w:spacing w:val="-2"/>
        </w:rPr>
        <w:t> </w:t>
      </w:r>
      <w:r>
        <w:rPr/>
        <w:t>osiguranju jamčevine</w:t>
      </w:r>
      <w:r>
        <w:rPr>
          <w:spacing w:val="-2"/>
        </w:rPr>
        <w:t> </w:t>
      </w:r>
      <w:r>
        <w:rPr/>
        <w:t>tako da</w:t>
      </w:r>
      <w:r>
        <w:rPr>
          <w:spacing w:val="-3"/>
        </w:rPr>
        <w:t> </w:t>
      </w:r>
      <w:r>
        <w:rPr/>
        <w:t>u</w:t>
      </w:r>
      <w:r>
        <w:rPr>
          <w:spacing w:val="-2"/>
        </w:rPr>
        <w:t> </w:t>
      </w:r>
      <w:r>
        <w:rPr/>
        <w:t>izvještajnom</w:t>
      </w:r>
      <w:r>
        <w:rPr>
          <w:spacing w:val="-2"/>
        </w:rPr>
        <w:t> </w:t>
      </w:r>
      <w:r>
        <w:rPr/>
        <w:t>razdoblju</w:t>
      </w:r>
      <w:r>
        <w:rPr>
          <w:spacing w:val="-2"/>
        </w:rPr>
        <w:t> </w:t>
      </w:r>
      <w:r>
        <w:rPr/>
        <w:t>nije</w:t>
      </w:r>
      <w:r>
        <w:rPr>
          <w:spacing w:val="-3"/>
        </w:rPr>
        <w:t> </w:t>
      </w:r>
      <w:r>
        <w:rPr/>
        <w:t>bilo</w:t>
      </w:r>
      <w:r>
        <w:rPr>
          <w:spacing w:val="-2"/>
        </w:rPr>
        <w:t> </w:t>
      </w:r>
      <w:r>
        <w:rPr/>
        <w:t>izvršenih</w:t>
      </w:r>
      <w:r>
        <w:rPr>
          <w:spacing w:val="-2"/>
        </w:rPr>
        <w:t> </w:t>
      </w:r>
      <w:r>
        <w:rPr/>
        <w:t>plaćanja po danom jamstvu, ali ima formirano potraživanje po protestiranom jamstvu. Na temelju članka 32. Statuta Grada Šibenika („Službeni glasnik Grada Šibenika“ broj 8/10, 5712, 2/13, 2/18, 8/18 – pročišćeni tekst i 2/20), Gradsko vijeće Grada Šibenika je na 20. sjednici od 16. lipnja 2020. godine donijelo Odluku o izmjeni Odluke o davanju jamstva za kreditno zaduženje Hrvatskog nogometnog kluba Šibenika s. d. d. u kojem se izmijenio krajnji rok namirenja tražbine po osnovi protestiranog jamstva od 5 godina s rokom tražbine od 10 godina (KLASA: 400-09/20-01/01, URBROJ: 2182701-06-20-3), odnosno do 11. srpnja 2026. godine.</w:t>
      </w:r>
    </w:p>
    <w:p>
      <w:pPr>
        <w:pStyle w:val="BodyText"/>
        <w:spacing w:after="0"/>
        <w:jc w:val="both"/>
        <w:sectPr>
          <w:pgSz w:w="16840" w:h="11910" w:orient="landscape"/>
          <w:pgMar w:header="0" w:footer="1000" w:top="1340" w:bottom="1200" w:left="0" w:right="0"/>
        </w:sectPr>
      </w:pPr>
    </w:p>
    <w:p>
      <w:pPr>
        <w:pStyle w:val="BodyText"/>
        <w:spacing w:before="69"/>
      </w:pPr>
    </w:p>
    <w:p>
      <w:pPr>
        <w:pStyle w:val="BodyText"/>
        <w:ind w:left="1416"/>
      </w:pPr>
      <w:r>
        <w:rPr/>
        <w:t>U</w:t>
      </w:r>
      <w:r>
        <w:rPr>
          <w:spacing w:val="-2"/>
        </w:rPr>
        <w:t> </w:t>
      </w:r>
      <w:r>
        <w:rPr/>
        <w:t>nastavku se</w:t>
      </w:r>
      <w:r>
        <w:rPr>
          <w:spacing w:val="-2"/>
        </w:rPr>
        <w:t> </w:t>
      </w:r>
      <w:r>
        <w:rPr/>
        <w:t>daje</w:t>
      </w:r>
      <w:r>
        <w:rPr>
          <w:spacing w:val="-1"/>
        </w:rPr>
        <w:t> </w:t>
      </w:r>
      <w:r>
        <w:rPr/>
        <w:t>tabelarni</w:t>
      </w:r>
      <w:r>
        <w:rPr>
          <w:spacing w:val="-1"/>
        </w:rPr>
        <w:t> </w:t>
      </w:r>
      <w:r>
        <w:rPr/>
        <w:t>prikaz</w:t>
      </w:r>
      <w:r>
        <w:rPr>
          <w:spacing w:val="-2"/>
        </w:rPr>
        <w:t> </w:t>
      </w:r>
      <w:r>
        <w:rPr/>
        <w:t>stanja</w:t>
      </w:r>
      <w:r>
        <w:rPr>
          <w:spacing w:val="-1"/>
        </w:rPr>
        <w:t> </w:t>
      </w:r>
      <w:r>
        <w:rPr/>
        <w:t>potraživanja Grada</w:t>
      </w:r>
      <w:r>
        <w:rPr>
          <w:spacing w:val="-1"/>
        </w:rPr>
        <w:t> </w:t>
      </w:r>
      <w:r>
        <w:rPr/>
        <w:t>Šibenika</w:t>
      </w:r>
      <w:r>
        <w:rPr>
          <w:spacing w:val="-2"/>
        </w:rPr>
        <w:t> </w:t>
      </w:r>
      <w:r>
        <w:rPr/>
        <w:t>po protestiranom </w:t>
      </w:r>
      <w:r>
        <w:rPr>
          <w:spacing w:val="-2"/>
        </w:rPr>
        <w:t>jamstvu:</w:t>
      </w:r>
    </w:p>
    <w:p>
      <w:pPr>
        <w:pStyle w:val="BodyText"/>
        <w:rPr>
          <w:sz w:val="20"/>
        </w:rPr>
      </w:pPr>
    </w:p>
    <w:p>
      <w:pPr>
        <w:pStyle w:val="BodyText"/>
        <w:spacing w:before="71"/>
        <w:rPr>
          <w:sz w:val="20"/>
        </w:rPr>
      </w:pPr>
    </w:p>
    <w:tbl>
      <w:tblPr>
        <w:tblW w:w="0" w:type="auto"/>
        <w:jc w:val="left"/>
        <w:tblInd w:w="1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2"/>
        <w:gridCol w:w="5554"/>
        <w:gridCol w:w="3586"/>
        <w:gridCol w:w="3685"/>
      </w:tblGrid>
      <w:tr>
        <w:trPr>
          <w:trHeight w:val="757" w:hRule="atLeast"/>
        </w:trPr>
        <w:tc>
          <w:tcPr>
            <w:tcW w:w="13807" w:type="dxa"/>
            <w:gridSpan w:val="4"/>
            <w:shd w:val="clear" w:color="auto" w:fill="D9D9D9"/>
          </w:tcPr>
          <w:p>
            <w:pPr>
              <w:pStyle w:val="TableParagraph"/>
              <w:spacing w:before="252"/>
              <w:ind w:left="23"/>
              <w:jc w:val="center"/>
              <w:rPr>
                <w:b/>
                <w:sz w:val="22"/>
              </w:rPr>
            </w:pPr>
            <w:r>
              <w:rPr>
                <w:b/>
                <w:sz w:val="22"/>
              </w:rPr>
              <w:t>POTRAŽIVANJA</w:t>
            </w:r>
            <w:r>
              <w:rPr>
                <w:b/>
                <w:spacing w:val="-11"/>
                <w:sz w:val="22"/>
              </w:rPr>
              <w:t> </w:t>
            </w:r>
            <w:r>
              <w:rPr>
                <w:b/>
                <w:sz w:val="22"/>
              </w:rPr>
              <w:t>PO</w:t>
            </w:r>
            <w:r>
              <w:rPr>
                <w:b/>
                <w:spacing w:val="-11"/>
                <w:sz w:val="22"/>
              </w:rPr>
              <w:t> </w:t>
            </w:r>
            <w:r>
              <w:rPr>
                <w:b/>
                <w:sz w:val="22"/>
              </w:rPr>
              <w:t>PROTESTIRANOM</w:t>
            </w:r>
            <w:r>
              <w:rPr>
                <w:b/>
                <w:spacing w:val="-9"/>
                <w:sz w:val="22"/>
              </w:rPr>
              <w:t> </w:t>
            </w:r>
            <w:r>
              <w:rPr>
                <w:b/>
                <w:spacing w:val="-2"/>
                <w:sz w:val="22"/>
              </w:rPr>
              <w:t>JAMSTVU</w:t>
            </w:r>
          </w:p>
        </w:tc>
      </w:tr>
      <w:tr>
        <w:trPr>
          <w:trHeight w:val="330" w:hRule="atLeast"/>
        </w:trPr>
        <w:tc>
          <w:tcPr>
            <w:tcW w:w="982" w:type="dxa"/>
            <w:tcBorders>
              <w:bottom w:val="single" w:sz="4" w:space="0" w:color="000000"/>
              <w:right w:val="single" w:sz="4" w:space="0" w:color="000000"/>
            </w:tcBorders>
            <w:shd w:val="clear" w:color="auto" w:fill="D9D9D9"/>
          </w:tcPr>
          <w:p>
            <w:pPr>
              <w:pStyle w:val="TableParagraph"/>
              <w:spacing w:before="27"/>
              <w:ind w:left="17" w:right="1"/>
              <w:jc w:val="center"/>
              <w:rPr>
                <w:b/>
                <w:sz w:val="24"/>
              </w:rPr>
            </w:pPr>
            <w:r>
              <w:rPr>
                <w:b/>
                <w:spacing w:val="-2"/>
                <w:sz w:val="24"/>
              </w:rPr>
              <w:t>Račun</w:t>
            </w:r>
          </w:p>
        </w:tc>
        <w:tc>
          <w:tcPr>
            <w:tcW w:w="9140" w:type="dxa"/>
            <w:gridSpan w:val="2"/>
            <w:tcBorders>
              <w:left w:val="single" w:sz="4" w:space="0" w:color="000000"/>
              <w:bottom w:val="single" w:sz="4" w:space="0" w:color="000000"/>
            </w:tcBorders>
            <w:shd w:val="clear" w:color="auto" w:fill="D9D9D9"/>
          </w:tcPr>
          <w:p>
            <w:pPr>
              <w:pStyle w:val="TableParagraph"/>
              <w:spacing w:before="27"/>
              <w:ind w:left="24"/>
              <w:jc w:val="center"/>
              <w:rPr>
                <w:b/>
                <w:sz w:val="24"/>
              </w:rPr>
            </w:pPr>
            <w:r>
              <w:rPr>
                <w:b/>
                <w:spacing w:val="-4"/>
                <w:sz w:val="24"/>
              </w:rPr>
              <w:t>Naziv</w:t>
            </w:r>
          </w:p>
        </w:tc>
        <w:tc>
          <w:tcPr>
            <w:tcW w:w="3685" w:type="dxa"/>
            <w:tcBorders>
              <w:bottom w:val="single" w:sz="4" w:space="0" w:color="000000"/>
            </w:tcBorders>
            <w:shd w:val="clear" w:color="auto" w:fill="D9D9D9"/>
          </w:tcPr>
          <w:p>
            <w:pPr>
              <w:pStyle w:val="TableParagraph"/>
              <w:spacing w:before="27"/>
              <w:ind w:left="20"/>
              <w:jc w:val="center"/>
              <w:rPr>
                <w:b/>
                <w:sz w:val="24"/>
              </w:rPr>
            </w:pPr>
            <w:r>
              <w:rPr>
                <w:b/>
                <w:spacing w:val="-2"/>
                <w:sz w:val="24"/>
              </w:rPr>
              <w:t>Valuta</w:t>
            </w:r>
          </w:p>
        </w:tc>
      </w:tr>
      <w:tr>
        <w:trPr>
          <w:trHeight w:val="1380" w:hRule="atLeast"/>
        </w:trPr>
        <w:tc>
          <w:tcPr>
            <w:tcW w:w="982" w:type="dxa"/>
            <w:tcBorders>
              <w:top w:val="single" w:sz="4" w:space="0" w:color="000000"/>
              <w:right w:val="single" w:sz="4" w:space="0" w:color="000000"/>
            </w:tcBorders>
          </w:tcPr>
          <w:p>
            <w:pPr>
              <w:pStyle w:val="TableParagraph"/>
              <w:rPr>
                <w:sz w:val="24"/>
              </w:rPr>
            </w:pPr>
          </w:p>
          <w:p>
            <w:pPr>
              <w:pStyle w:val="TableParagraph"/>
              <w:spacing w:before="138"/>
              <w:rPr>
                <w:sz w:val="24"/>
              </w:rPr>
            </w:pPr>
          </w:p>
          <w:p>
            <w:pPr>
              <w:pStyle w:val="TableParagraph"/>
              <w:ind w:left="17"/>
              <w:jc w:val="center"/>
              <w:rPr>
                <w:b/>
                <w:i/>
                <w:sz w:val="24"/>
              </w:rPr>
            </w:pPr>
            <w:r>
              <w:rPr>
                <w:b/>
                <w:i/>
                <w:spacing w:val="-5"/>
                <w:sz w:val="24"/>
              </w:rPr>
              <w:t>166</w:t>
            </w:r>
          </w:p>
        </w:tc>
        <w:tc>
          <w:tcPr>
            <w:tcW w:w="9140" w:type="dxa"/>
            <w:gridSpan w:val="2"/>
            <w:tcBorders>
              <w:top w:val="single" w:sz="4" w:space="0" w:color="000000"/>
              <w:left w:val="single" w:sz="4" w:space="0" w:color="000000"/>
            </w:tcBorders>
          </w:tcPr>
          <w:p>
            <w:pPr>
              <w:pStyle w:val="TableParagraph"/>
              <w:spacing w:before="275"/>
              <w:rPr>
                <w:sz w:val="24"/>
              </w:rPr>
            </w:pPr>
          </w:p>
          <w:p>
            <w:pPr>
              <w:pStyle w:val="TableParagraph"/>
              <w:ind w:left="112"/>
              <w:rPr>
                <w:b/>
                <w:i/>
                <w:sz w:val="24"/>
              </w:rPr>
            </w:pPr>
            <w:r>
              <w:rPr>
                <w:b/>
                <w:i/>
                <w:sz w:val="24"/>
              </w:rPr>
              <w:t>Potraživanja</w:t>
            </w:r>
            <w:r>
              <w:rPr>
                <w:b/>
                <w:i/>
                <w:spacing w:val="35"/>
                <w:sz w:val="24"/>
              </w:rPr>
              <w:t> </w:t>
            </w:r>
            <w:r>
              <w:rPr>
                <w:b/>
                <w:i/>
                <w:sz w:val="24"/>
              </w:rPr>
              <w:t>za</w:t>
            </w:r>
            <w:r>
              <w:rPr>
                <w:b/>
                <w:i/>
                <w:spacing w:val="35"/>
                <w:sz w:val="24"/>
              </w:rPr>
              <w:t> </w:t>
            </w:r>
            <w:r>
              <w:rPr>
                <w:b/>
                <w:i/>
                <w:sz w:val="24"/>
              </w:rPr>
              <w:t>prihode</w:t>
            </w:r>
            <w:r>
              <w:rPr>
                <w:b/>
                <w:i/>
                <w:spacing w:val="34"/>
                <w:sz w:val="24"/>
              </w:rPr>
              <w:t> </w:t>
            </w:r>
            <w:r>
              <w:rPr>
                <w:b/>
                <w:i/>
                <w:sz w:val="24"/>
              </w:rPr>
              <w:t>od</w:t>
            </w:r>
            <w:r>
              <w:rPr>
                <w:b/>
                <w:i/>
                <w:spacing w:val="35"/>
                <w:sz w:val="24"/>
              </w:rPr>
              <w:t> </w:t>
            </w:r>
            <w:r>
              <w:rPr>
                <w:b/>
                <w:i/>
                <w:sz w:val="24"/>
              </w:rPr>
              <w:t>prodaje</w:t>
            </w:r>
            <w:r>
              <w:rPr>
                <w:b/>
                <w:i/>
                <w:spacing w:val="34"/>
                <w:sz w:val="24"/>
              </w:rPr>
              <w:t> </w:t>
            </w:r>
            <w:r>
              <w:rPr>
                <w:b/>
                <w:i/>
                <w:sz w:val="24"/>
              </w:rPr>
              <w:t>proizvoda</w:t>
            </w:r>
            <w:r>
              <w:rPr>
                <w:b/>
                <w:i/>
                <w:spacing w:val="35"/>
                <w:sz w:val="24"/>
              </w:rPr>
              <w:t> </w:t>
            </w:r>
            <w:r>
              <w:rPr>
                <w:b/>
                <w:i/>
                <w:sz w:val="24"/>
              </w:rPr>
              <w:t>i</w:t>
            </w:r>
            <w:r>
              <w:rPr>
                <w:b/>
                <w:i/>
                <w:spacing w:val="35"/>
                <w:sz w:val="24"/>
              </w:rPr>
              <w:t> </w:t>
            </w:r>
            <w:r>
              <w:rPr>
                <w:b/>
                <w:i/>
                <w:sz w:val="24"/>
              </w:rPr>
              <w:t>robe</w:t>
            </w:r>
            <w:r>
              <w:rPr>
                <w:b/>
                <w:i/>
                <w:spacing w:val="34"/>
                <w:sz w:val="24"/>
              </w:rPr>
              <w:t> </w:t>
            </w:r>
            <w:r>
              <w:rPr>
                <w:b/>
                <w:i/>
                <w:sz w:val="24"/>
              </w:rPr>
              <w:t>te</w:t>
            </w:r>
            <w:r>
              <w:rPr>
                <w:b/>
                <w:i/>
                <w:spacing w:val="34"/>
                <w:sz w:val="24"/>
              </w:rPr>
              <w:t> </w:t>
            </w:r>
            <w:r>
              <w:rPr>
                <w:b/>
                <w:i/>
                <w:sz w:val="24"/>
              </w:rPr>
              <w:t>pruženih</w:t>
            </w:r>
            <w:r>
              <w:rPr>
                <w:b/>
                <w:i/>
                <w:spacing w:val="36"/>
                <w:sz w:val="24"/>
              </w:rPr>
              <w:t> </w:t>
            </w:r>
            <w:r>
              <w:rPr>
                <w:b/>
                <w:i/>
                <w:sz w:val="24"/>
              </w:rPr>
              <w:t>usluga</w:t>
            </w:r>
            <w:r>
              <w:rPr>
                <w:b/>
                <w:i/>
                <w:spacing w:val="35"/>
                <w:sz w:val="24"/>
              </w:rPr>
              <w:t> </w:t>
            </w:r>
            <w:r>
              <w:rPr>
                <w:b/>
                <w:i/>
                <w:sz w:val="24"/>
              </w:rPr>
              <w:t>i</w:t>
            </w:r>
            <w:r>
              <w:rPr>
                <w:b/>
                <w:i/>
                <w:spacing w:val="35"/>
                <w:sz w:val="24"/>
              </w:rPr>
              <w:t> </w:t>
            </w:r>
            <w:r>
              <w:rPr>
                <w:b/>
                <w:i/>
                <w:sz w:val="24"/>
              </w:rPr>
              <w:t>za</w:t>
            </w:r>
            <w:r>
              <w:rPr>
                <w:b/>
                <w:i/>
                <w:spacing w:val="35"/>
                <w:sz w:val="24"/>
              </w:rPr>
              <w:t> </w:t>
            </w:r>
            <w:r>
              <w:rPr>
                <w:b/>
                <w:i/>
                <w:sz w:val="24"/>
              </w:rPr>
              <w:t>povrat</w:t>
            </w:r>
            <w:r>
              <w:rPr>
                <w:b/>
                <w:i/>
                <w:spacing w:val="35"/>
                <w:sz w:val="24"/>
              </w:rPr>
              <w:t> </w:t>
            </w:r>
            <w:r>
              <w:rPr>
                <w:b/>
                <w:i/>
                <w:sz w:val="24"/>
              </w:rPr>
              <w:t>po protestiranim jamstvima</w:t>
            </w:r>
          </w:p>
        </w:tc>
        <w:tc>
          <w:tcPr>
            <w:tcW w:w="3685" w:type="dxa"/>
            <w:tcBorders>
              <w:top w:val="single" w:sz="4" w:space="0" w:color="000000"/>
            </w:tcBorders>
          </w:tcPr>
          <w:p>
            <w:pPr>
              <w:pStyle w:val="TableParagraph"/>
              <w:spacing w:before="275"/>
              <w:rPr>
                <w:sz w:val="24"/>
              </w:rPr>
            </w:pPr>
          </w:p>
          <w:p>
            <w:pPr>
              <w:pStyle w:val="TableParagraph"/>
              <w:ind w:left="20"/>
              <w:jc w:val="center"/>
              <w:rPr>
                <w:b/>
                <w:sz w:val="24"/>
              </w:rPr>
            </w:pPr>
            <w:r>
              <w:rPr>
                <w:b/>
                <w:spacing w:val="-5"/>
                <w:sz w:val="24"/>
              </w:rPr>
              <w:t>EUR</w:t>
            </w:r>
          </w:p>
        </w:tc>
      </w:tr>
      <w:tr>
        <w:trPr>
          <w:trHeight w:val="570" w:hRule="atLeast"/>
        </w:trPr>
        <w:tc>
          <w:tcPr>
            <w:tcW w:w="982" w:type="dxa"/>
            <w:tcBorders>
              <w:bottom w:val="single" w:sz="4" w:space="0" w:color="000000"/>
              <w:right w:val="single" w:sz="4" w:space="0" w:color="000000"/>
            </w:tcBorders>
            <w:shd w:val="clear" w:color="auto" w:fill="D9D9D9"/>
          </w:tcPr>
          <w:p>
            <w:pPr>
              <w:pStyle w:val="TableParagraph"/>
              <w:spacing w:line="270" w:lineRule="atLeast"/>
              <w:ind w:left="271" w:right="237" w:hanging="17"/>
              <w:rPr>
                <w:b/>
                <w:sz w:val="24"/>
              </w:rPr>
            </w:pPr>
            <w:r>
              <w:rPr>
                <w:b/>
                <w:spacing w:val="-4"/>
                <w:sz w:val="24"/>
              </w:rPr>
              <w:t>Red. broj</w:t>
            </w:r>
          </w:p>
        </w:tc>
        <w:tc>
          <w:tcPr>
            <w:tcW w:w="5554" w:type="dxa"/>
            <w:tcBorders>
              <w:left w:val="single" w:sz="4" w:space="0" w:color="000000"/>
              <w:bottom w:val="single" w:sz="4" w:space="0" w:color="000000"/>
              <w:right w:val="single" w:sz="4" w:space="0" w:color="000000"/>
            </w:tcBorders>
            <w:shd w:val="clear" w:color="auto" w:fill="D9D9D9"/>
          </w:tcPr>
          <w:p>
            <w:pPr>
              <w:pStyle w:val="TableParagraph"/>
              <w:spacing w:before="147"/>
              <w:ind w:left="22"/>
              <w:jc w:val="center"/>
              <w:rPr>
                <w:b/>
                <w:sz w:val="24"/>
              </w:rPr>
            </w:pPr>
            <w:r>
              <w:rPr>
                <w:b/>
                <w:spacing w:val="-2"/>
                <w:sz w:val="24"/>
              </w:rPr>
              <w:t>Dužnik</w:t>
            </w:r>
          </w:p>
        </w:tc>
        <w:tc>
          <w:tcPr>
            <w:tcW w:w="3586" w:type="dxa"/>
            <w:tcBorders>
              <w:left w:val="single" w:sz="4" w:space="0" w:color="000000"/>
              <w:bottom w:val="single" w:sz="4" w:space="0" w:color="000000"/>
              <w:right w:val="single" w:sz="4" w:space="0" w:color="000000"/>
            </w:tcBorders>
            <w:shd w:val="clear" w:color="auto" w:fill="D9D9D9"/>
          </w:tcPr>
          <w:p>
            <w:pPr>
              <w:pStyle w:val="TableParagraph"/>
              <w:spacing w:line="270" w:lineRule="atLeast"/>
              <w:ind w:left="1349" w:hanging="1182"/>
              <w:rPr>
                <w:b/>
                <w:sz w:val="24"/>
              </w:rPr>
            </w:pPr>
            <w:r>
              <w:rPr>
                <w:b/>
                <w:sz w:val="24"/>
              </w:rPr>
              <w:t>Stanje</w:t>
            </w:r>
            <w:r>
              <w:rPr>
                <w:b/>
                <w:spacing w:val="-14"/>
                <w:sz w:val="24"/>
              </w:rPr>
              <w:t> </w:t>
            </w:r>
            <w:r>
              <w:rPr>
                <w:b/>
                <w:sz w:val="24"/>
              </w:rPr>
              <w:t>ukupnih</w:t>
            </w:r>
            <w:r>
              <w:rPr>
                <w:b/>
                <w:spacing w:val="-14"/>
                <w:sz w:val="24"/>
              </w:rPr>
              <w:t> </w:t>
            </w:r>
            <w:r>
              <w:rPr>
                <w:b/>
                <w:sz w:val="24"/>
              </w:rPr>
              <w:t>potraživanja</w:t>
            </w:r>
            <w:r>
              <w:rPr>
                <w:b/>
                <w:spacing w:val="-12"/>
                <w:sz w:val="24"/>
              </w:rPr>
              <w:t> </w:t>
            </w:r>
            <w:r>
              <w:rPr>
                <w:b/>
                <w:sz w:val="24"/>
              </w:rPr>
              <w:t>na </w:t>
            </w:r>
            <w:r>
              <w:rPr>
                <w:b/>
                <w:spacing w:val="-2"/>
                <w:sz w:val="24"/>
              </w:rPr>
              <w:t>1.1.2025.</w:t>
            </w:r>
          </w:p>
        </w:tc>
        <w:tc>
          <w:tcPr>
            <w:tcW w:w="3685" w:type="dxa"/>
            <w:tcBorders>
              <w:left w:val="single" w:sz="4" w:space="0" w:color="000000"/>
              <w:bottom w:val="single" w:sz="4" w:space="0" w:color="000000"/>
              <w:right w:val="single" w:sz="4" w:space="0" w:color="000000"/>
            </w:tcBorders>
            <w:shd w:val="clear" w:color="auto" w:fill="D9D9D9"/>
          </w:tcPr>
          <w:p>
            <w:pPr>
              <w:pStyle w:val="TableParagraph"/>
              <w:spacing w:line="270" w:lineRule="atLeast"/>
              <w:ind w:left="1277" w:hanging="1062"/>
              <w:rPr>
                <w:b/>
                <w:sz w:val="24"/>
              </w:rPr>
            </w:pPr>
            <w:r>
              <w:rPr>
                <w:b/>
                <w:sz w:val="24"/>
              </w:rPr>
              <w:t>Stanje</w:t>
            </w:r>
            <w:r>
              <w:rPr>
                <w:b/>
                <w:spacing w:val="-14"/>
                <w:sz w:val="24"/>
              </w:rPr>
              <w:t> </w:t>
            </w:r>
            <w:r>
              <w:rPr>
                <w:b/>
                <w:sz w:val="24"/>
              </w:rPr>
              <w:t>ukupnih</w:t>
            </w:r>
            <w:r>
              <w:rPr>
                <w:b/>
                <w:spacing w:val="-14"/>
                <w:sz w:val="24"/>
              </w:rPr>
              <w:t> </w:t>
            </w:r>
            <w:r>
              <w:rPr>
                <w:b/>
                <w:sz w:val="24"/>
              </w:rPr>
              <w:t>potraživanja</w:t>
            </w:r>
            <w:r>
              <w:rPr>
                <w:b/>
                <w:spacing w:val="-12"/>
                <w:sz w:val="24"/>
              </w:rPr>
              <w:t> </w:t>
            </w:r>
            <w:r>
              <w:rPr>
                <w:b/>
                <w:sz w:val="24"/>
              </w:rPr>
              <w:t>na </w:t>
            </w:r>
            <w:r>
              <w:rPr>
                <w:b/>
                <w:spacing w:val="-2"/>
                <w:sz w:val="24"/>
              </w:rPr>
              <w:t>31.12.2025.</w:t>
            </w:r>
          </w:p>
        </w:tc>
      </w:tr>
      <w:tr>
        <w:trPr>
          <w:trHeight w:val="330" w:hRule="atLeast"/>
        </w:trPr>
        <w:tc>
          <w:tcPr>
            <w:tcW w:w="982" w:type="dxa"/>
            <w:tcBorders>
              <w:top w:val="single" w:sz="4" w:space="0" w:color="000000"/>
              <w:right w:val="single" w:sz="4" w:space="0" w:color="000000"/>
            </w:tcBorders>
          </w:tcPr>
          <w:p>
            <w:pPr>
              <w:pStyle w:val="TableParagraph"/>
              <w:spacing w:line="256" w:lineRule="exact" w:before="54"/>
              <w:ind w:left="17" w:right="3"/>
              <w:jc w:val="center"/>
              <w:rPr>
                <w:sz w:val="24"/>
              </w:rPr>
            </w:pPr>
            <w:r>
              <w:rPr>
                <w:spacing w:val="-5"/>
                <w:sz w:val="24"/>
              </w:rPr>
              <w:t>1.</w:t>
            </w:r>
          </w:p>
        </w:tc>
        <w:tc>
          <w:tcPr>
            <w:tcW w:w="5554" w:type="dxa"/>
            <w:tcBorders>
              <w:top w:val="single" w:sz="4" w:space="0" w:color="000000"/>
              <w:left w:val="single" w:sz="4" w:space="0" w:color="000000"/>
              <w:right w:val="single" w:sz="4" w:space="0" w:color="000000"/>
            </w:tcBorders>
          </w:tcPr>
          <w:p>
            <w:pPr>
              <w:pStyle w:val="TableParagraph"/>
              <w:spacing w:before="27"/>
              <w:ind w:left="112"/>
              <w:rPr>
                <w:sz w:val="24"/>
              </w:rPr>
            </w:pPr>
            <w:r>
              <w:rPr>
                <w:sz w:val="24"/>
              </w:rPr>
              <w:t>HNK</w:t>
            </w:r>
            <w:r>
              <w:rPr>
                <w:spacing w:val="-4"/>
                <w:sz w:val="24"/>
              </w:rPr>
              <w:t> </w:t>
            </w:r>
            <w:r>
              <w:rPr>
                <w:sz w:val="24"/>
              </w:rPr>
              <w:t>ŠIBENIK</w:t>
            </w:r>
            <w:r>
              <w:rPr>
                <w:spacing w:val="-3"/>
                <w:sz w:val="24"/>
              </w:rPr>
              <w:t> </w:t>
            </w:r>
            <w:r>
              <w:rPr>
                <w:sz w:val="24"/>
              </w:rPr>
              <w:t>s.d.d.</w:t>
            </w:r>
            <w:r>
              <w:rPr>
                <w:spacing w:val="-2"/>
                <w:sz w:val="24"/>
              </w:rPr>
              <w:t> </w:t>
            </w:r>
            <w:r>
              <w:rPr>
                <w:sz w:val="24"/>
              </w:rPr>
              <w:t>– protestirano</w:t>
            </w:r>
            <w:r>
              <w:rPr>
                <w:spacing w:val="-2"/>
                <w:sz w:val="24"/>
              </w:rPr>
              <w:t> jamstvo</w:t>
            </w:r>
          </w:p>
        </w:tc>
        <w:tc>
          <w:tcPr>
            <w:tcW w:w="3586" w:type="dxa"/>
            <w:tcBorders>
              <w:top w:val="single" w:sz="4" w:space="0" w:color="000000"/>
              <w:left w:val="single" w:sz="4" w:space="0" w:color="000000"/>
              <w:right w:val="single" w:sz="4" w:space="0" w:color="000000"/>
            </w:tcBorders>
          </w:tcPr>
          <w:p>
            <w:pPr>
              <w:pStyle w:val="TableParagraph"/>
              <w:spacing w:before="27"/>
              <w:ind w:left="20"/>
              <w:jc w:val="center"/>
              <w:rPr>
                <w:sz w:val="24"/>
              </w:rPr>
            </w:pPr>
            <w:r>
              <w:rPr>
                <w:spacing w:val="-2"/>
                <w:sz w:val="24"/>
              </w:rPr>
              <w:t>530.367,14</w:t>
            </w:r>
          </w:p>
        </w:tc>
        <w:tc>
          <w:tcPr>
            <w:tcW w:w="3685" w:type="dxa"/>
            <w:tcBorders>
              <w:top w:val="single" w:sz="4" w:space="0" w:color="000000"/>
              <w:left w:val="single" w:sz="4" w:space="0" w:color="000000"/>
              <w:right w:val="single" w:sz="4" w:space="0" w:color="000000"/>
            </w:tcBorders>
          </w:tcPr>
          <w:p>
            <w:pPr>
              <w:pStyle w:val="TableParagraph"/>
              <w:spacing w:before="27"/>
              <w:ind w:left="17"/>
              <w:jc w:val="center"/>
              <w:rPr>
                <w:sz w:val="24"/>
              </w:rPr>
            </w:pPr>
            <w:r>
              <w:rPr>
                <w:spacing w:val="-2"/>
                <w:sz w:val="24"/>
              </w:rPr>
              <w:t>530.367,14</w:t>
            </w:r>
          </w:p>
        </w:tc>
      </w:tr>
      <w:tr>
        <w:trPr>
          <w:trHeight w:val="330" w:hRule="atLeast"/>
        </w:trPr>
        <w:tc>
          <w:tcPr>
            <w:tcW w:w="6536" w:type="dxa"/>
            <w:gridSpan w:val="2"/>
          </w:tcPr>
          <w:p>
            <w:pPr>
              <w:pStyle w:val="TableParagraph"/>
              <w:spacing w:line="256" w:lineRule="exact" w:before="54"/>
              <w:ind w:left="24"/>
              <w:jc w:val="center"/>
              <w:rPr>
                <w:b/>
                <w:sz w:val="24"/>
              </w:rPr>
            </w:pPr>
            <w:r>
              <w:rPr>
                <w:b/>
                <w:spacing w:val="-2"/>
                <w:sz w:val="24"/>
              </w:rPr>
              <w:t>UKUPNO</w:t>
            </w:r>
          </w:p>
        </w:tc>
        <w:tc>
          <w:tcPr>
            <w:tcW w:w="3586" w:type="dxa"/>
          </w:tcPr>
          <w:p>
            <w:pPr>
              <w:pStyle w:val="TableParagraph"/>
              <w:spacing w:line="256" w:lineRule="exact" w:before="54"/>
              <w:ind w:left="20"/>
              <w:jc w:val="center"/>
              <w:rPr>
                <w:b/>
                <w:sz w:val="24"/>
              </w:rPr>
            </w:pPr>
            <w:r>
              <w:rPr>
                <w:b/>
                <w:spacing w:val="-2"/>
                <w:sz w:val="24"/>
              </w:rPr>
              <w:t>530.367,14</w:t>
            </w:r>
          </w:p>
        </w:tc>
        <w:tc>
          <w:tcPr>
            <w:tcW w:w="3685" w:type="dxa"/>
          </w:tcPr>
          <w:p>
            <w:pPr>
              <w:pStyle w:val="TableParagraph"/>
              <w:spacing w:line="256" w:lineRule="exact" w:before="54"/>
              <w:ind w:left="20" w:right="3"/>
              <w:jc w:val="center"/>
              <w:rPr>
                <w:b/>
                <w:sz w:val="24"/>
              </w:rPr>
            </w:pPr>
            <w:r>
              <w:rPr>
                <w:b/>
                <w:spacing w:val="-2"/>
                <w:sz w:val="24"/>
              </w:rPr>
              <w:t>530.367,14</w:t>
            </w:r>
          </w:p>
        </w:tc>
      </w:tr>
    </w:tbl>
    <w:p>
      <w:pPr>
        <w:pStyle w:val="BodyText"/>
        <w:spacing w:before="231"/>
      </w:pPr>
    </w:p>
    <w:p>
      <w:pPr>
        <w:pStyle w:val="BodyText"/>
        <w:spacing w:before="1"/>
        <w:ind w:left="1416"/>
      </w:pPr>
      <w:r>
        <w:rPr/>
        <w:t>Proračunski</w:t>
      </w:r>
      <w:r>
        <w:rPr>
          <w:spacing w:val="-4"/>
        </w:rPr>
        <w:t> </w:t>
      </w:r>
      <w:r>
        <w:rPr/>
        <w:t>korisnici</w:t>
      </w:r>
      <w:r>
        <w:rPr>
          <w:spacing w:val="-1"/>
        </w:rPr>
        <w:t> </w:t>
      </w:r>
      <w:r>
        <w:rPr/>
        <w:t>Grada</w:t>
      </w:r>
      <w:r>
        <w:rPr>
          <w:spacing w:val="-2"/>
        </w:rPr>
        <w:t> </w:t>
      </w:r>
      <w:r>
        <w:rPr/>
        <w:t>Šibenika</w:t>
      </w:r>
      <w:r>
        <w:rPr>
          <w:spacing w:val="-2"/>
        </w:rPr>
        <w:t> </w:t>
      </w:r>
      <w:r>
        <w:rPr/>
        <w:t>nisu</w:t>
      </w:r>
      <w:r>
        <w:rPr>
          <w:spacing w:val="-1"/>
        </w:rPr>
        <w:t> </w:t>
      </w:r>
      <w:r>
        <w:rPr/>
        <w:t>imali</w:t>
      </w:r>
      <w:r>
        <w:rPr>
          <w:spacing w:val="-1"/>
        </w:rPr>
        <w:t> </w:t>
      </w:r>
      <w:r>
        <w:rPr/>
        <w:t>aktivnih</w:t>
      </w:r>
      <w:r>
        <w:rPr>
          <w:spacing w:val="-1"/>
        </w:rPr>
        <w:t> </w:t>
      </w:r>
      <w:r>
        <w:rPr/>
        <w:t>jamstava</w:t>
      </w:r>
      <w:r>
        <w:rPr>
          <w:spacing w:val="-2"/>
        </w:rPr>
        <w:t> </w:t>
      </w:r>
      <w:r>
        <w:rPr/>
        <w:t>niti</w:t>
      </w:r>
      <w:r>
        <w:rPr>
          <w:spacing w:val="-1"/>
        </w:rPr>
        <w:t> </w:t>
      </w:r>
      <w:r>
        <w:rPr/>
        <w:t>potraživanja</w:t>
      </w:r>
      <w:r>
        <w:rPr>
          <w:spacing w:val="-2"/>
        </w:rPr>
        <w:t> </w:t>
      </w:r>
      <w:r>
        <w:rPr/>
        <w:t>po</w:t>
      </w:r>
      <w:r>
        <w:rPr>
          <w:spacing w:val="-1"/>
        </w:rPr>
        <w:t> </w:t>
      </w:r>
      <w:r>
        <w:rPr/>
        <w:t>istima</w:t>
      </w:r>
      <w:r>
        <w:rPr>
          <w:spacing w:val="-1"/>
        </w:rPr>
        <w:t> </w:t>
      </w:r>
      <w:r>
        <w:rPr/>
        <w:t>iz</w:t>
      </w:r>
      <w:r>
        <w:rPr>
          <w:spacing w:val="-2"/>
        </w:rPr>
        <w:t> </w:t>
      </w:r>
      <w:r>
        <w:rPr/>
        <w:t>prethodnih</w:t>
      </w:r>
      <w:r>
        <w:rPr>
          <w:spacing w:val="-1"/>
        </w:rPr>
        <w:t> </w:t>
      </w:r>
      <w:r>
        <w:rPr>
          <w:spacing w:val="-2"/>
        </w:rPr>
        <w:t>razdoblja.</w:t>
      </w:r>
    </w:p>
    <w:p>
      <w:pPr>
        <w:pStyle w:val="BodyText"/>
      </w:pPr>
    </w:p>
    <w:p>
      <w:pPr>
        <w:pStyle w:val="BodyText"/>
      </w:pPr>
    </w:p>
    <w:p>
      <w:pPr>
        <w:pStyle w:val="BodyText"/>
      </w:pPr>
    </w:p>
    <w:p>
      <w:pPr>
        <w:pStyle w:val="BodyText"/>
        <w:ind w:left="1416"/>
      </w:pPr>
      <w:r>
        <w:rPr/>
        <w:t>U</w:t>
      </w:r>
      <w:r>
        <w:rPr>
          <w:spacing w:val="-2"/>
        </w:rPr>
        <w:t> </w:t>
      </w:r>
      <w:r>
        <w:rPr/>
        <w:t>nastavku se</w:t>
      </w:r>
      <w:r>
        <w:rPr>
          <w:spacing w:val="-2"/>
        </w:rPr>
        <w:t> </w:t>
      </w:r>
      <w:r>
        <w:rPr/>
        <w:t>daje</w:t>
      </w:r>
      <w:r>
        <w:rPr>
          <w:spacing w:val="-1"/>
        </w:rPr>
        <w:t> </w:t>
      </w:r>
      <w:r>
        <w:rPr/>
        <w:t>izvješće</w:t>
      </w:r>
      <w:r>
        <w:rPr>
          <w:spacing w:val="-1"/>
        </w:rPr>
        <w:t> </w:t>
      </w:r>
      <w:r>
        <w:rPr/>
        <w:t>o</w:t>
      </w:r>
      <w:r>
        <w:rPr>
          <w:spacing w:val="-1"/>
        </w:rPr>
        <w:t> </w:t>
      </w:r>
      <w:r>
        <w:rPr/>
        <w:t>otplatama</w:t>
      </w:r>
      <w:r>
        <w:rPr>
          <w:spacing w:val="-1"/>
        </w:rPr>
        <w:t> </w:t>
      </w:r>
      <w:r>
        <w:rPr/>
        <w:t>po</w:t>
      </w:r>
      <w:r>
        <w:rPr>
          <w:spacing w:val="1"/>
        </w:rPr>
        <w:t> </w:t>
      </w:r>
      <w:r>
        <w:rPr/>
        <w:t>zaduženju/jamstvu/suglasnostima</w:t>
      </w:r>
      <w:r>
        <w:rPr>
          <w:spacing w:val="-1"/>
        </w:rPr>
        <w:t> </w:t>
      </w:r>
      <w:r>
        <w:rPr/>
        <w:t>do 31.</w:t>
      </w:r>
      <w:r>
        <w:rPr>
          <w:spacing w:val="-1"/>
        </w:rPr>
        <w:t> </w:t>
      </w:r>
      <w:r>
        <w:rPr/>
        <w:t>prosinca</w:t>
      </w:r>
      <w:r>
        <w:rPr>
          <w:spacing w:val="-2"/>
        </w:rPr>
        <w:t> </w:t>
      </w:r>
      <w:r>
        <w:rPr/>
        <w:t>2025. </w:t>
      </w:r>
      <w:r>
        <w:rPr>
          <w:spacing w:val="-2"/>
        </w:rPr>
        <w:t>godine:</w:t>
      </w:r>
    </w:p>
    <w:p>
      <w:pPr>
        <w:pStyle w:val="BodyText"/>
        <w:spacing w:after="0"/>
        <w:sectPr>
          <w:pgSz w:w="16840" w:h="11910" w:orient="landscape"/>
          <w:pgMar w:header="0" w:footer="1000" w:top="1340" w:bottom="1200" w:left="0" w:right="0"/>
        </w:sectPr>
      </w:pPr>
    </w:p>
    <w:p>
      <w:pPr>
        <w:pStyle w:val="BodyText"/>
        <w:spacing w:before="3"/>
        <w:rPr>
          <w:sz w:val="6"/>
        </w:rPr>
      </w:pPr>
    </w:p>
    <w:p>
      <w:pPr>
        <w:spacing w:line="240" w:lineRule="auto"/>
        <w:ind w:left="13439" w:right="0" w:firstLine="0"/>
        <w:rPr>
          <w:sz w:val="20"/>
        </w:rPr>
      </w:pPr>
      <w:r>
        <w:rPr>
          <w:sz w:val="20"/>
        </w:rPr>
        <mc:AlternateContent>
          <mc:Choice Requires="wps">
            <w:drawing>
              <wp:inline distT="0" distB="0" distL="0" distR="0">
                <wp:extent cx="798830" cy="180340"/>
                <wp:effectExtent l="9525" t="0" r="1270" b="10160"/>
                <wp:docPr id="168" name="Textbox 168"/>
                <wp:cNvGraphicFramePr>
                  <a:graphicFrameLocks/>
                </wp:cNvGraphicFramePr>
                <a:graphic>
                  <a:graphicData uri="http://schemas.microsoft.com/office/word/2010/wordprocessingShape">
                    <wps:wsp>
                      <wps:cNvPr id="168" name="Textbox 168"/>
                      <wps:cNvSpPr txBox="1"/>
                      <wps:spPr>
                        <a:xfrm>
                          <a:off x="0" y="0"/>
                          <a:ext cx="798830" cy="180340"/>
                        </a:xfrm>
                        <a:prstGeom prst="rect">
                          <a:avLst/>
                        </a:prstGeom>
                        <a:ln w="6095">
                          <a:solidFill>
                            <a:srgbClr val="000000"/>
                          </a:solidFill>
                          <a:prstDash val="solid"/>
                        </a:ln>
                      </wps:spPr>
                      <wps:txbx>
                        <w:txbxContent>
                          <w:p>
                            <w:pPr>
                              <w:spacing w:line="274" w:lineRule="exact" w:before="0"/>
                              <w:ind w:left="0" w:right="-15" w:firstLine="0"/>
                              <w:jc w:val="left"/>
                              <w:rPr>
                                <w:rFonts w:ascii="Arial"/>
                                <w:b/>
                                <w:sz w:val="24"/>
                              </w:rPr>
                            </w:pPr>
                            <w:r>
                              <w:rPr>
                                <w:rFonts w:ascii="Arial"/>
                                <w:b/>
                                <w:w w:val="80"/>
                                <w:sz w:val="24"/>
                              </w:rPr>
                              <w:t>Obrazac</w:t>
                            </w:r>
                            <w:r>
                              <w:rPr>
                                <w:rFonts w:ascii="Arial"/>
                                <w:b/>
                                <w:sz w:val="24"/>
                              </w:rPr>
                              <w:t> </w:t>
                            </w:r>
                            <w:r>
                              <w:rPr>
                                <w:rFonts w:ascii="Arial"/>
                                <w:b/>
                                <w:spacing w:val="-4"/>
                                <w:w w:val="85"/>
                                <w:sz w:val="24"/>
                              </w:rPr>
                              <w:t>IZJS</w:t>
                            </w:r>
                          </w:p>
                        </w:txbxContent>
                      </wps:txbx>
                      <wps:bodyPr wrap="square" lIns="0" tIns="0" rIns="0" bIns="0" rtlCol="0">
                        <a:noAutofit/>
                      </wps:bodyPr>
                    </wps:wsp>
                  </a:graphicData>
                </a:graphic>
              </wp:inline>
            </w:drawing>
          </mc:Choice>
          <mc:Fallback>
            <w:pict>
              <v:shape style="width:62.9pt;height:14.2pt;mso-position-horizontal-relative:char;mso-position-vertical-relative:line" type="#_x0000_t202" id="docshape163" filled="false" stroked="true" strokeweight=".47998pt" strokecolor="#000000">
                <w10:anchorlock/>
                <v:textbox inset="0,0,0,0">
                  <w:txbxContent>
                    <w:p>
                      <w:pPr>
                        <w:spacing w:line="274" w:lineRule="exact" w:before="0"/>
                        <w:ind w:left="0" w:right="-15" w:firstLine="0"/>
                        <w:jc w:val="left"/>
                        <w:rPr>
                          <w:rFonts w:ascii="Arial"/>
                          <w:b/>
                          <w:sz w:val="24"/>
                        </w:rPr>
                      </w:pPr>
                      <w:r>
                        <w:rPr>
                          <w:rFonts w:ascii="Arial"/>
                          <w:b/>
                          <w:w w:val="80"/>
                          <w:sz w:val="24"/>
                        </w:rPr>
                        <w:t>Obrazac</w:t>
                      </w:r>
                      <w:r>
                        <w:rPr>
                          <w:rFonts w:ascii="Arial"/>
                          <w:b/>
                          <w:sz w:val="24"/>
                        </w:rPr>
                        <w:t> </w:t>
                      </w:r>
                      <w:r>
                        <w:rPr>
                          <w:rFonts w:ascii="Arial"/>
                          <w:b/>
                          <w:spacing w:val="-4"/>
                          <w:w w:val="85"/>
                          <w:sz w:val="24"/>
                        </w:rPr>
                        <w:t>IZJS</w:t>
                      </w:r>
                    </w:p>
                  </w:txbxContent>
                </v:textbox>
                <v:stroke dashstyle="solid"/>
              </v:shape>
            </w:pict>
          </mc:Fallback>
        </mc:AlternateContent>
      </w:r>
      <w:r>
        <w:rPr>
          <w:sz w:val="20"/>
        </w:rPr>
      </w:r>
    </w:p>
    <w:p>
      <w:pPr>
        <w:pStyle w:val="BodyText"/>
        <w:spacing w:before="206"/>
        <w:rPr>
          <w:sz w:val="22"/>
        </w:rPr>
      </w:pPr>
    </w:p>
    <w:p>
      <w:pPr>
        <w:spacing w:before="1"/>
        <w:ind w:left="1416" w:right="0" w:firstLine="0"/>
        <w:jc w:val="left"/>
        <w:rPr>
          <w:rFonts w:ascii="Arial" w:hAnsi="Arial"/>
          <w:b/>
          <w:sz w:val="22"/>
        </w:rPr>
      </w:pPr>
      <w:r>
        <w:rPr>
          <w:rFonts w:ascii="Arial" w:hAnsi="Arial"/>
          <w:b/>
          <w:w w:val="80"/>
          <w:sz w:val="22"/>
        </w:rPr>
        <w:t>MINISTARSTVO</w:t>
      </w:r>
      <w:r>
        <w:rPr>
          <w:rFonts w:ascii="Arial" w:hAnsi="Arial"/>
          <w:b/>
          <w:spacing w:val="2"/>
          <w:sz w:val="22"/>
        </w:rPr>
        <w:t> </w:t>
      </w:r>
      <w:r>
        <w:rPr>
          <w:rFonts w:ascii="Arial" w:hAnsi="Arial"/>
          <w:b/>
          <w:w w:val="80"/>
          <w:sz w:val="22"/>
        </w:rPr>
        <w:t>FINANCIJA</w:t>
      </w:r>
      <w:r>
        <w:rPr>
          <w:rFonts w:ascii="Arial" w:hAnsi="Arial"/>
          <w:b/>
          <w:spacing w:val="5"/>
          <w:sz w:val="22"/>
        </w:rPr>
        <w:t> </w:t>
      </w:r>
      <w:r>
        <w:rPr>
          <w:rFonts w:ascii="Arial" w:hAnsi="Arial"/>
          <w:b/>
          <w:w w:val="80"/>
          <w:sz w:val="22"/>
        </w:rPr>
        <w:t>-</w:t>
      </w:r>
      <w:r>
        <w:rPr>
          <w:rFonts w:ascii="Arial" w:hAnsi="Arial"/>
          <w:b/>
          <w:spacing w:val="2"/>
          <w:sz w:val="22"/>
        </w:rPr>
        <w:t> </w:t>
      </w:r>
      <w:r>
        <w:rPr>
          <w:rFonts w:ascii="Arial" w:hAnsi="Arial"/>
          <w:b/>
          <w:w w:val="80"/>
          <w:sz w:val="22"/>
        </w:rPr>
        <w:t>DRŽAVNA</w:t>
      </w:r>
      <w:r>
        <w:rPr>
          <w:rFonts w:ascii="Arial" w:hAnsi="Arial"/>
          <w:b/>
          <w:spacing w:val="1"/>
          <w:sz w:val="22"/>
        </w:rPr>
        <w:t> </w:t>
      </w:r>
      <w:r>
        <w:rPr>
          <w:rFonts w:ascii="Arial" w:hAnsi="Arial"/>
          <w:b/>
          <w:spacing w:val="-2"/>
          <w:w w:val="80"/>
          <w:sz w:val="22"/>
        </w:rPr>
        <w:t>RIZNICA</w:t>
      </w:r>
    </w:p>
    <w:p>
      <w:pPr>
        <w:spacing w:line="242" w:lineRule="auto" w:before="2"/>
        <w:ind w:left="1416" w:right="10773" w:firstLine="0"/>
        <w:jc w:val="left"/>
        <w:rPr>
          <w:rFonts w:ascii="Microsoft Sans Serif" w:hAnsi="Microsoft Sans Serif"/>
          <w:sz w:val="22"/>
        </w:rPr>
      </w:pPr>
      <w:r>
        <w:rPr>
          <w:rFonts w:ascii="Microsoft Sans Serif" w:hAnsi="Microsoft Sans Serif"/>
          <w:w w:val="80"/>
          <w:sz w:val="22"/>
        </w:rPr>
        <w:t>Uprava za pripremu proračuna i financiranje JLP(R)S </w:t>
      </w:r>
      <w:r>
        <w:rPr>
          <w:rFonts w:ascii="Microsoft Sans Serif" w:hAnsi="Microsoft Sans Serif"/>
          <w:w w:val="85"/>
          <w:sz w:val="22"/>
        </w:rPr>
        <w:t>Sektor za financiranje JLP(R)S</w:t>
      </w:r>
    </w:p>
    <w:p>
      <w:pPr>
        <w:spacing w:before="239"/>
        <w:ind w:left="1416" w:right="0" w:firstLine="0"/>
        <w:jc w:val="left"/>
        <w:rPr>
          <w:rFonts w:ascii="Microsoft Sans Serif" w:hAnsi="Microsoft Sans Serif"/>
          <w:sz w:val="22"/>
        </w:rPr>
      </w:pPr>
      <w:r>
        <w:rPr>
          <w:rFonts w:ascii="Microsoft Sans Serif" w:hAnsi="Microsoft Sans Serif"/>
          <w:w w:val="80"/>
          <w:sz w:val="22"/>
        </w:rPr>
        <w:t>Katančićeva</w:t>
      </w:r>
      <w:r>
        <w:rPr>
          <w:rFonts w:ascii="Microsoft Sans Serif" w:hAnsi="Microsoft Sans Serif"/>
          <w:spacing w:val="-3"/>
          <w:sz w:val="22"/>
        </w:rPr>
        <w:t> </w:t>
      </w:r>
      <w:r>
        <w:rPr>
          <w:rFonts w:ascii="Microsoft Sans Serif" w:hAnsi="Microsoft Sans Serif"/>
          <w:w w:val="80"/>
          <w:sz w:val="22"/>
        </w:rPr>
        <w:t>5,</w:t>
      </w:r>
      <w:r>
        <w:rPr>
          <w:rFonts w:ascii="Microsoft Sans Serif" w:hAnsi="Microsoft Sans Serif"/>
          <w:spacing w:val="-1"/>
          <w:sz w:val="22"/>
        </w:rPr>
        <w:t> </w:t>
      </w:r>
      <w:r>
        <w:rPr>
          <w:rFonts w:ascii="Microsoft Sans Serif" w:hAnsi="Microsoft Sans Serif"/>
          <w:w w:val="80"/>
          <w:sz w:val="22"/>
        </w:rPr>
        <w:t>10000</w:t>
      </w:r>
      <w:r>
        <w:rPr>
          <w:rFonts w:ascii="Microsoft Sans Serif" w:hAnsi="Microsoft Sans Serif"/>
          <w:spacing w:val="2"/>
          <w:sz w:val="22"/>
        </w:rPr>
        <w:t> </w:t>
      </w:r>
      <w:r>
        <w:rPr>
          <w:rFonts w:ascii="Microsoft Sans Serif" w:hAnsi="Microsoft Sans Serif"/>
          <w:spacing w:val="-2"/>
          <w:w w:val="80"/>
          <w:sz w:val="22"/>
        </w:rPr>
        <w:t>ZAGREB</w:t>
      </w:r>
    </w:p>
    <w:p>
      <w:pPr>
        <w:pStyle w:val="BodyText"/>
        <w:spacing w:before="26"/>
        <w:rPr>
          <w:rFonts w:ascii="Microsoft Sans Serif"/>
          <w:sz w:val="22"/>
        </w:rPr>
      </w:pPr>
    </w:p>
    <w:p>
      <w:pPr>
        <w:pStyle w:val="Heading1"/>
      </w:pPr>
      <w:r>
        <w:rPr>
          <w:w w:val="80"/>
        </w:rPr>
        <w:t>IZVJEŠĆE</w:t>
      </w:r>
      <w:r>
        <w:rPr>
          <w:spacing w:val="-2"/>
        </w:rPr>
        <w:t> </w:t>
      </w:r>
      <w:r>
        <w:rPr>
          <w:w w:val="80"/>
        </w:rPr>
        <w:t>O</w:t>
      </w:r>
      <w:r>
        <w:rPr>
          <w:spacing w:val="-4"/>
        </w:rPr>
        <w:t> </w:t>
      </w:r>
      <w:r>
        <w:rPr>
          <w:w w:val="80"/>
        </w:rPr>
        <w:t>ZADUŽENJU</w:t>
      </w:r>
      <w:r>
        <w:rPr>
          <w:spacing w:val="-2"/>
        </w:rPr>
        <w:t> </w:t>
      </w:r>
      <w:r>
        <w:rPr>
          <w:w w:val="80"/>
        </w:rPr>
        <w:t>/</w:t>
      </w:r>
      <w:r>
        <w:rPr>
          <w:spacing w:val="-4"/>
        </w:rPr>
        <w:t> </w:t>
      </w:r>
      <w:r>
        <w:rPr>
          <w:w w:val="80"/>
        </w:rPr>
        <w:t>JAMSTVU</w:t>
      </w:r>
      <w:r>
        <w:rPr>
          <w:w w:val="80"/>
          <w:position w:val="8"/>
          <w:sz w:val="21"/>
        </w:rPr>
        <w:t>*1</w:t>
      </w:r>
      <w:r>
        <w:rPr>
          <w:w w:val="80"/>
        </w:rPr>
        <w:t>/</w:t>
      </w:r>
      <w:r>
        <w:rPr>
          <w:spacing w:val="-3"/>
        </w:rPr>
        <w:t> </w:t>
      </w:r>
      <w:r>
        <w:rPr>
          <w:w w:val="80"/>
        </w:rPr>
        <w:t>SUGLASNOSTI</w:t>
      </w:r>
      <w:r>
        <w:rPr>
          <w:w w:val="80"/>
          <w:position w:val="8"/>
          <w:sz w:val="21"/>
        </w:rPr>
        <w:t>*2</w:t>
      </w:r>
      <w:r>
        <w:rPr>
          <w:spacing w:val="-2"/>
          <w:position w:val="8"/>
          <w:sz w:val="21"/>
        </w:rPr>
        <w:t> </w:t>
      </w:r>
      <w:r>
        <w:rPr>
          <w:w w:val="80"/>
        </w:rPr>
        <w:t>DO</w:t>
      </w:r>
      <w:r>
        <w:rPr>
          <w:spacing w:val="-1"/>
        </w:rPr>
        <w:t> </w:t>
      </w:r>
      <w:r>
        <w:rPr>
          <w:spacing w:val="-2"/>
          <w:w w:val="80"/>
        </w:rPr>
        <w:t>31.12.2025.</w:t>
      </w:r>
    </w:p>
    <w:p>
      <w:pPr>
        <w:pStyle w:val="BodyText"/>
        <w:rPr>
          <w:rFonts w:ascii="Arial"/>
          <w:b/>
          <w:sz w:val="20"/>
        </w:rPr>
      </w:pPr>
    </w:p>
    <w:p>
      <w:pPr>
        <w:pStyle w:val="BodyText"/>
        <w:spacing w:before="31"/>
        <w:rPr>
          <w:rFonts w:ascii="Arial"/>
          <w:b/>
          <w:sz w:val="20"/>
        </w:rPr>
      </w:pPr>
    </w:p>
    <w:tbl>
      <w:tblPr>
        <w:tblW w:w="0" w:type="auto"/>
        <w:jc w:val="left"/>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
        <w:gridCol w:w="1560"/>
        <w:gridCol w:w="1132"/>
        <w:gridCol w:w="1133"/>
        <w:gridCol w:w="1274"/>
        <w:gridCol w:w="1202"/>
        <w:gridCol w:w="991"/>
        <w:gridCol w:w="1135"/>
        <w:gridCol w:w="1133"/>
        <w:gridCol w:w="1135"/>
        <w:gridCol w:w="1275"/>
        <w:gridCol w:w="1135"/>
        <w:gridCol w:w="1125"/>
      </w:tblGrid>
      <w:tr>
        <w:trPr>
          <w:trHeight w:val="489" w:hRule="atLeast"/>
        </w:trPr>
        <w:tc>
          <w:tcPr>
            <w:tcW w:w="494" w:type="dxa"/>
            <w:shd w:val="clear" w:color="auto" w:fill="DFDFDF"/>
          </w:tcPr>
          <w:p>
            <w:pPr>
              <w:pStyle w:val="TableParagraph"/>
              <w:ind w:left="10"/>
              <w:jc w:val="center"/>
              <w:rPr>
                <w:rFonts w:ascii="Arial"/>
                <w:b/>
                <w:sz w:val="22"/>
              </w:rPr>
            </w:pPr>
            <w:r>
              <w:rPr>
                <w:rFonts w:ascii="Arial"/>
                <w:b/>
                <w:spacing w:val="-5"/>
                <w:w w:val="90"/>
                <w:sz w:val="22"/>
              </w:rPr>
              <w:t>I.</w:t>
            </w:r>
          </w:p>
        </w:tc>
        <w:tc>
          <w:tcPr>
            <w:tcW w:w="14230" w:type="dxa"/>
            <w:gridSpan w:val="12"/>
            <w:shd w:val="clear" w:color="auto" w:fill="DFDFDF"/>
          </w:tcPr>
          <w:p>
            <w:pPr>
              <w:pStyle w:val="TableParagraph"/>
              <w:ind w:left="108"/>
              <w:rPr>
                <w:rFonts w:ascii="Arial" w:hAnsi="Arial"/>
                <w:b/>
                <w:sz w:val="22"/>
              </w:rPr>
            </w:pPr>
            <w:r>
              <w:rPr>
                <w:rFonts w:ascii="Arial" w:hAnsi="Arial"/>
                <w:b/>
                <w:w w:val="80"/>
                <w:sz w:val="22"/>
              </w:rPr>
              <w:t>Podnositelj</w:t>
            </w:r>
            <w:r>
              <w:rPr>
                <w:rFonts w:ascii="Arial" w:hAnsi="Arial"/>
                <w:b/>
                <w:spacing w:val="4"/>
                <w:sz w:val="22"/>
              </w:rPr>
              <w:t> </w:t>
            </w:r>
            <w:r>
              <w:rPr>
                <w:rFonts w:ascii="Arial" w:hAnsi="Arial"/>
                <w:b/>
                <w:w w:val="80"/>
                <w:sz w:val="22"/>
              </w:rPr>
              <w:t>izvješća</w:t>
            </w:r>
            <w:r>
              <w:rPr>
                <w:rFonts w:ascii="Arial" w:hAnsi="Arial"/>
                <w:b/>
                <w:spacing w:val="2"/>
                <w:sz w:val="22"/>
              </w:rPr>
              <w:t> </w:t>
            </w:r>
            <w:r>
              <w:rPr>
                <w:rFonts w:ascii="Arial" w:hAnsi="Arial"/>
                <w:b/>
                <w:spacing w:val="-2"/>
                <w:w w:val="80"/>
                <w:sz w:val="22"/>
              </w:rPr>
              <w:t>županija/grad/općina</w:t>
            </w:r>
          </w:p>
        </w:tc>
      </w:tr>
      <w:tr>
        <w:trPr>
          <w:trHeight w:val="491" w:hRule="atLeast"/>
        </w:trPr>
        <w:tc>
          <w:tcPr>
            <w:tcW w:w="494" w:type="dxa"/>
          </w:tcPr>
          <w:p>
            <w:pPr>
              <w:pStyle w:val="TableParagraph"/>
              <w:spacing w:before="17"/>
              <w:ind w:left="10" w:right="3"/>
              <w:jc w:val="center"/>
              <w:rPr>
                <w:rFonts w:ascii="Microsoft Sans Serif"/>
                <w:sz w:val="20"/>
              </w:rPr>
            </w:pPr>
            <w:r>
              <w:rPr>
                <w:rFonts w:ascii="Microsoft Sans Serif"/>
                <w:spacing w:val="-5"/>
                <w:w w:val="90"/>
                <w:sz w:val="20"/>
              </w:rPr>
              <w:t>1.</w:t>
            </w:r>
          </w:p>
        </w:tc>
        <w:tc>
          <w:tcPr>
            <w:tcW w:w="1560" w:type="dxa"/>
          </w:tcPr>
          <w:p>
            <w:pPr>
              <w:pStyle w:val="TableParagraph"/>
              <w:spacing w:before="3"/>
              <w:ind w:left="108"/>
              <w:rPr>
                <w:rFonts w:ascii="Microsoft Sans Serif"/>
                <w:sz w:val="22"/>
              </w:rPr>
            </w:pPr>
            <w:r>
              <w:rPr>
                <w:rFonts w:ascii="Microsoft Sans Serif"/>
                <w:w w:val="80"/>
                <w:sz w:val="22"/>
              </w:rPr>
              <w:t>Naziv</w:t>
            </w:r>
            <w:r>
              <w:rPr>
                <w:rFonts w:ascii="Microsoft Sans Serif"/>
                <w:spacing w:val="-5"/>
                <w:sz w:val="22"/>
              </w:rPr>
              <w:t> </w:t>
            </w:r>
            <w:r>
              <w:rPr>
                <w:rFonts w:ascii="Microsoft Sans Serif"/>
                <w:spacing w:val="-2"/>
                <w:w w:val="90"/>
                <w:sz w:val="22"/>
              </w:rPr>
              <w:t>JLP(R)S</w:t>
            </w:r>
          </w:p>
        </w:tc>
        <w:tc>
          <w:tcPr>
            <w:tcW w:w="12670" w:type="dxa"/>
            <w:gridSpan w:val="11"/>
          </w:tcPr>
          <w:p>
            <w:pPr>
              <w:pStyle w:val="TableParagraph"/>
              <w:ind w:left="108"/>
              <w:rPr>
                <w:rFonts w:ascii="Arial" w:hAnsi="Arial"/>
                <w:b/>
                <w:sz w:val="22"/>
              </w:rPr>
            </w:pPr>
            <w:r>
              <w:rPr>
                <w:rFonts w:ascii="Arial" w:hAnsi="Arial"/>
                <w:b/>
                <w:w w:val="80"/>
                <w:sz w:val="22"/>
              </w:rPr>
              <w:t>GRAD</w:t>
            </w:r>
            <w:r>
              <w:rPr>
                <w:rFonts w:ascii="Arial" w:hAnsi="Arial"/>
                <w:b/>
                <w:spacing w:val="-4"/>
                <w:sz w:val="22"/>
              </w:rPr>
              <w:t> </w:t>
            </w:r>
            <w:r>
              <w:rPr>
                <w:rFonts w:ascii="Arial" w:hAnsi="Arial"/>
                <w:b/>
                <w:spacing w:val="-2"/>
                <w:w w:val="85"/>
                <w:sz w:val="22"/>
              </w:rPr>
              <w:t>ŠIBENIK</w:t>
            </w:r>
          </w:p>
        </w:tc>
      </w:tr>
      <w:tr>
        <w:trPr>
          <w:trHeight w:val="489" w:hRule="atLeast"/>
        </w:trPr>
        <w:tc>
          <w:tcPr>
            <w:tcW w:w="494" w:type="dxa"/>
            <w:shd w:val="clear" w:color="auto" w:fill="DFDFDF"/>
          </w:tcPr>
          <w:p>
            <w:pPr>
              <w:pStyle w:val="TableParagraph"/>
              <w:ind w:left="10" w:right="3"/>
              <w:jc w:val="center"/>
              <w:rPr>
                <w:rFonts w:ascii="Arial"/>
                <w:b/>
                <w:sz w:val="22"/>
              </w:rPr>
            </w:pPr>
            <w:r>
              <w:rPr>
                <w:rFonts w:ascii="Arial"/>
                <w:b/>
                <w:spacing w:val="-5"/>
                <w:w w:val="90"/>
                <w:sz w:val="22"/>
              </w:rPr>
              <w:t>II.</w:t>
            </w:r>
          </w:p>
        </w:tc>
        <w:tc>
          <w:tcPr>
            <w:tcW w:w="14230" w:type="dxa"/>
            <w:gridSpan w:val="12"/>
            <w:shd w:val="clear" w:color="auto" w:fill="DFDFDF"/>
          </w:tcPr>
          <w:p>
            <w:pPr>
              <w:pStyle w:val="TableParagraph"/>
              <w:ind w:left="108"/>
              <w:rPr>
                <w:rFonts w:ascii="Arial"/>
                <w:b/>
                <w:sz w:val="22"/>
              </w:rPr>
            </w:pPr>
            <w:r>
              <w:rPr>
                <w:rFonts w:ascii="Arial"/>
                <w:b/>
                <w:w w:val="80"/>
                <w:sz w:val="22"/>
              </w:rPr>
              <w:t>Podaci</w:t>
            </w:r>
            <w:r>
              <w:rPr>
                <w:rFonts w:ascii="Arial"/>
                <w:b/>
                <w:spacing w:val="-1"/>
                <w:sz w:val="22"/>
              </w:rPr>
              <w:t> </w:t>
            </w:r>
            <w:r>
              <w:rPr>
                <w:rFonts w:ascii="Arial"/>
                <w:b/>
                <w:w w:val="80"/>
                <w:sz w:val="22"/>
              </w:rPr>
              <w:t>o</w:t>
            </w:r>
            <w:r>
              <w:rPr>
                <w:rFonts w:ascii="Arial"/>
                <w:b/>
                <w:spacing w:val="-1"/>
                <w:sz w:val="22"/>
              </w:rPr>
              <w:t> </w:t>
            </w:r>
            <w:r>
              <w:rPr>
                <w:rFonts w:ascii="Arial"/>
                <w:b/>
                <w:w w:val="80"/>
                <w:sz w:val="22"/>
              </w:rPr>
              <w:t>davatelju</w:t>
            </w:r>
            <w:r>
              <w:rPr>
                <w:rFonts w:ascii="Arial"/>
                <w:b/>
                <w:sz w:val="22"/>
              </w:rPr>
              <w:t> </w:t>
            </w:r>
            <w:r>
              <w:rPr>
                <w:rFonts w:ascii="Arial"/>
                <w:b/>
                <w:w w:val="80"/>
                <w:sz w:val="22"/>
              </w:rPr>
              <w:t>kredita/</w:t>
            </w:r>
            <w:r>
              <w:rPr>
                <w:rFonts w:ascii="Arial"/>
                <w:b/>
                <w:spacing w:val="-1"/>
                <w:sz w:val="22"/>
              </w:rPr>
              <w:t> </w:t>
            </w:r>
            <w:r>
              <w:rPr>
                <w:rFonts w:ascii="Arial"/>
                <w:b/>
                <w:spacing w:val="-2"/>
                <w:w w:val="80"/>
                <w:sz w:val="22"/>
              </w:rPr>
              <w:t>zajma</w:t>
            </w:r>
          </w:p>
        </w:tc>
      </w:tr>
      <w:tr>
        <w:trPr>
          <w:trHeight w:val="955" w:hRule="atLeast"/>
        </w:trPr>
        <w:tc>
          <w:tcPr>
            <w:tcW w:w="494" w:type="dxa"/>
          </w:tcPr>
          <w:p>
            <w:pPr>
              <w:pStyle w:val="TableParagraph"/>
              <w:spacing w:before="17"/>
              <w:rPr>
                <w:rFonts w:ascii="Arial"/>
                <w:b/>
                <w:sz w:val="20"/>
              </w:rPr>
            </w:pPr>
          </w:p>
          <w:p>
            <w:pPr>
              <w:pStyle w:val="TableParagraph"/>
              <w:spacing w:before="1"/>
              <w:ind w:left="10" w:right="3"/>
              <w:jc w:val="center"/>
              <w:rPr>
                <w:rFonts w:ascii="Microsoft Sans Serif"/>
                <w:sz w:val="20"/>
              </w:rPr>
            </w:pPr>
            <w:r>
              <w:rPr>
                <w:rFonts w:ascii="Microsoft Sans Serif"/>
                <w:spacing w:val="-5"/>
                <w:w w:val="90"/>
                <w:sz w:val="20"/>
              </w:rPr>
              <w:t>1.</w:t>
            </w:r>
          </w:p>
        </w:tc>
        <w:tc>
          <w:tcPr>
            <w:tcW w:w="1560" w:type="dxa"/>
          </w:tcPr>
          <w:p>
            <w:pPr>
              <w:pStyle w:val="TableParagraph"/>
              <w:spacing w:before="125"/>
              <w:rPr>
                <w:rFonts w:ascii="Arial"/>
                <w:b/>
                <w:sz w:val="14"/>
              </w:rPr>
            </w:pPr>
          </w:p>
          <w:p>
            <w:pPr>
              <w:pStyle w:val="TableParagraph"/>
              <w:ind w:left="100" w:right="93"/>
              <w:jc w:val="center"/>
              <w:rPr>
                <w:rFonts w:ascii="Arial"/>
                <w:b/>
                <w:sz w:val="14"/>
              </w:rPr>
            </w:pPr>
            <w:r>
              <w:rPr>
                <w:rFonts w:ascii="Arial"/>
                <w:b/>
                <w:spacing w:val="-2"/>
                <w:w w:val="90"/>
                <w:sz w:val="14"/>
              </w:rPr>
              <w:t>Naziv</w:t>
            </w:r>
          </w:p>
        </w:tc>
        <w:tc>
          <w:tcPr>
            <w:tcW w:w="1132" w:type="dxa"/>
          </w:tcPr>
          <w:p>
            <w:pPr>
              <w:pStyle w:val="TableParagraph"/>
              <w:spacing w:before="34"/>
              <w:rPr>
                <w:rFonts w:ascii="Arial"/>
                <w:b/>
                <w:sz w:val="14"/>
              </w:rPr>
            </w:pPr>
          </w:p>
          <w:p>
            <w:pPr>
              <w:pStyle w:val="TableParagraph"/>
              <w:spacing w:line="280" w:lineRule="auto"/>
              <w:ind w:left="355" w:hanging="96"/>
              <w:rPr>
                <w:rFonts w:ascii="Microsoft Sans Serif"/>
                <w:sz w:val="14"/>
              </w:rPr>
            </w:pPr>
            <w:r>
              <w:rPr>
                <w:rFonts w:ascii="Microsoft Sans Serif"/>
                <w:spacing w:val="-2"/>
                <w:w w:val="80"/>
                <w:sz w:val="14"/>
              </w:rPr>
              <w:t>Ministarstvo</w:t>
            </w:r>
            <w:r>
              <w:rPr>
                <w:rFonts w:ascii="Microsoft Sans Serif"/>
                <w:spacing w:val="40"/>
                <w:sz w:val="14"/>
              </w:rPr>
              <w:t> </w:t>
            </w:r>
            <w:r>
              <w:rPr>
                <w:rFonts w:ascii="Microsoft Sans Serif"/>
                <w:spacing w:val="-2"/>
                <w:w w:val="90"/>
                <w:sz w:val="14"/>
              </w:rPr>
              <w:t>financija</w:t>
            </w:r>
          </w:p>
        </w:tc>
        <w:tc>
          <w:tcPr>
            <w:tcW w:w="1133" w:type="dxa"/>
          </w:tcPr>
          <w:p>
            <w:pPr>
              <w:pStyle w:val="TableParagraph"/>
              <w:spacing w:line="280" w:lineRule="auto" w:before="104"/>
              <w:ind w:left="133" w:right="121" w:firstLine="3"/>
              <w:jc w:val="center"/>
              <w:rPr>
                <w:rFonts w:ascii="Microsoft Sans Serif" w:hAnsi="Microsoft Sans Serif"/>
                <w:sz w:val="14"/>
              </w:rPr>
            </w:pPr>
            <w:r>
              <w:rPr>
                <w:rFonts w:ascii="Microsoft Sans Serif" w:hAnsi="Microsoft Sans Serif"/>
                <w:spacing w:val="-2"/>
                <w:w w:val="90"/>
                <w:sz w:val="14"/>
              </w:rPr>
              <w:t>Hrvatska</w:t>
            </w:r>
            <w:r>
              <w:rPr>
                <w:rFonts w:ascii="Microsoft Sans Serif" w:hAnsi="Microsoft Sans Serif"/>
                <w:spacing w:val="40"/>
                <w:sz w:val="14"/>
              </w:rPr>
              <w:t> </w:t>
            </w:r>
            <w:r>
              <w:rPr>
                <w:rFonts w:ascii="Microsoft Sans Serif" w:hAnsi="Microsoft Sans Serif"/>
                <w:w w:val="80"/>
                <w:sz w:val="14"/>
              </w:rPr>
              <w:t>poštanska</w:t>
            </w:r>
            <w:r>
              <w:rPr>
                <w:rFonts w:ascii="Microsoft Sans Serif" w:hAnsi="Microsoft Sans Serif"/>
                <w:spacing w:val="-2"/>
                <w:w w:val="80"/>
                <w:sz w:val="14"/>
              </w:rPr>
              <w:t> </w:t>
            </w:r>
            <w:r>
              <w:rPr>
                <w:rFonts w:ascii="Microsoft Sans Serif" w:hAnsi="Microsoft Sans Serif"/>
                <w:w w:val="80"/>
                <w:sz w:val="14"/>
              </w:rPr>
              <w:t>banka</w:t>
            </w:r>
            <w:r>
              <w:rPr>
                <w:rFonts w:ascii="Microsoft Sans Serif" w:hAnsi="Microsoft Sans Serif"/>
                <w:spacing w:val="40"/>
                <w:sz w:val="14"/>
              </w:rPr>
              <w:t> </w:t>
            </w:r>
            <w:r>
              <w:rPr>
                <w:rFonts w:ascii="Microsoft Sans Serif" w:hAnsi="Microsoft Sans Serif"/>
                <w:spacing w:val="-2"/>
                <w:w w:val="90"/>
                <w:sz w:val="14"/>
              </w:rPr>
              <w:t>d.o.o.</w:t>
            </w:r>
          </w:p>
        </w:tc>
        <w:tc>
          <w:tcPr>
            <w:tcW w:w="1274" w:type="dxa"/>
          </w:tcPr>
          <w:p>
            <w:pPr>
              <w:pStyle w:val="TableParagraph"/>
              <w:spacing w:before="34"/>
              <w:rPr>
                <w:rFonts w:ascii="Arial"/>
                <w:b/>
                <w:sz w:val="14"/>
              </w:rPr>
            </w:pPr>
          </w:p>
          <w:p>
            <w:pPr>
              <w:pStyle w:val="TableParagraph"/>
              <w:spacing w:line="280" w:lineRule="auto"/>
              <w:ind w:left="426" w:hanging="94"/>
              <w:rPr>
                <w:rFonts w:ascii="Microsoft Sans Serif"/>
                <w:sz w:val="14"/>
              </w:rPr>
            </w:pPr>
            <w:r>
              <w:rPr>
                <w:rFonts w:ascii="Microsoft Sans Serif"/>
                <w:spacing w:val="-2"/>
                <w:w w:val="80"/>
                <w:sz w:val="14"/>
              </w:rPr>
              <w:t>Ministarstvo</w:t>
            </w:r>
            <w:r>
              <w:rPr>
                <w:rFonts w:ascii="Microsoft Sans Serif"/>
                <w:spacing w:val="40"/>
                <w:sz w:val="14"/>
              </w:rPr>
              <w:t> </w:t>
            </w:r>
            <w:r>
              <w:rPr>
                <w:rFonts w:ascii="Microsoft Sans Serif"/>
                <w:spacing w:val="-2"/>
                <w:w w:val="90"/>
                <w:sz w:val="14"/>
              </w:rPr>
              <w:t>financija</w:t>
            </w:r>
          </w:p>
        </w:tc>
        <w:tc>
          <w:tcPr>
            <w:tcW w:w="1202" w:type="dxa"/>
          </w:tcPr>
          <w:p>
            <w:pPr>
              <w:pStyle w:val="TableParagraph"/>
              <w:spacing w:line="580" w:lineRule="auto" w:before="96"/>
              <w:ind w:left="256" w:hanging="111"/>
              <w:rPr>
                <w:rFonts w:ascii="Microsoft Sans Serif"/>
                <w:sz w:val="14"/>
              </w:rPr>
            </w:pPr>
            <w:r>
              <w:rPr>
                <w:rFonts w:ascii="Microsoft Sans Serif"/>
                <w:w w:val="80"/>
                <w:sz w:val="14"/>
              </w:rPr>
              <w:t>UniCredit</w:t>
            </w:r>
            <w:r>
              <w:rPr>
                <w:rFonts w:ascii="Microsoft Sans Serif"/>
                <w:spacing w:val="-2"/>
                <w:w w:val="80"/>
                <w:sz w:val="14"/>
              </w:rPr>
              <w:t> </w:t>
            </w:r>
            <w:r>
              <w:rPr>
                <w:rFonts w:ascii="Microsoft Sans Serif"/>
                <w:w w:val="80"/>
                <w:sz w:val="14"/>
              </w:rPr>
              <w:t>Leasing</w:t>
            </w:r>
            <w:r>
              <w:rPr>
                <w:rFonts w:ascii="Microsoft Sans Serif"/>
                <w:spacing w:val="40"/>
                <w:sz w:val="14"/>
              </w:rPr>
              <w:t> </w:t>
            </w:r>
            <w:r>
              <w:rPr>
                <w:rFonts w:ascii="Microsoft Sans Serif"/>
                <w:w w:val="90"/>
                <w:sz w:val="14"/>
              </w:rPr>
              <w:t>Croatia</w:t>
            </w:r>
            <w:r>
              <w:rPr>
                <w:rFonts w:ascii="Microsoft Sans Serif"/>
                <w:spacing w:val="-6"/>
                <w:w w:val="90"/>
                <w:sz w:val="14"/>
              </w:rPr>
              <w:t> </w:t>
            </w:r>
            <w:r>
              <w:rPr>
                <w:rFonts w:ascii="Microsoft Sans Serif"/>
                <w:w w:val="90"/>
                <w:sz w:val="14"/>
              </w:rPr>
              <w:t>d.o.o.</w:t>
            </w:r>
          </w:p>
        </w:tc>
        <w:tc>
          <w:tcPr>
            <w:tcW w:w="991" w:type="dxa"/>
          </w:tcPr>
          <w:p>
            <w:pPr>
              <w:pStyle w:val="TableParagraph"/>
              <w:spacing w:line="280" w:lineRule="auto" w:before="3"/>
              <w:ind w:left="123" w:right="108"/>
              <w:jc w:val="center"/>
              <w:rPr>
                <w:rFonts w:ascii="Microsoft Sans Serif"/>
                <w:sz w:val="14"/>
              </w:rPr>
            </w:pPr>
            <w:r>
              <w:rPr>
                <w:rFonts w:ascii="Microsoft Sans Serif"/>
                <w:spacing w:val="-2"/>
                <w:w w:val="80"/>
                <w:sz w:val="14"/>
              </w:rPr>
              <w:t>UniCredit</w:t>
            </w:r>
            <w:r>
              <w:rPr>
                <w:rFonts w:ascii="Microsoft Sans Serif"/>
                <w:spacing w:val="40"/>
                <w:sz w:val="14"/>
              </w:rPr>
              <w:t> </w:t>
            </w:r>
            <w:r>
              <w:rPr>
                <w:rFonts w:ascii="Microsoft Sans Serif"/>
                <w:spacing w:val="-2"/>
                <w:w w:val="90"/>
                <w:sz w:val="14"/>
              </w:rPr>
              <w:t>Leasing</w:t>
            </w:r>
          </w:p>
          <w:p>
            <w:pPr>
              <w:pStyle w:val="TableParagraph"/>
              <w:spacing w:before="39"/>
              <w:rPr>
                <w:rFonts w:ascii="Arial"/>
                <w:b/>
                <w:sz w:val="14"/>
              </w:rPr>
            </w:pPr>
          </w:p>
          <w:p>
            <w:pPr>
              <w:pStyle w:val="TableParagraph"/>
              <w:ind w:left="123" w:right="111"/>
              <w:jc w:val="center"/>
              <w:rPr>
                <w:rFonts w:ascii="Microsoft Sans Serif"/>
                <w:sz w:val="14"/>
              </w:rPr>
            </w:pPr>
            <w:r>
              <w:rPr>
                <w:rFonts w:ascii="Microsoft Sans Serif"/>
                <w:w w:val="80"/>
                <w:sz w:val="14"/>
              </w:rPr>
              <w:t>Croatia</w:t>
            </w:r>
            <w:r>
              <w:rPr>
                <w:rFonts w:ascii="Microsoft Sans Serif"/>
                <w:spacing w:val="-1"/>
                <w:w w:val="90"/>
                <w:sz w:val="14"/>
              </w:rPr>
              <w:t> </w:t>
            </w:r>
            <w:r>
              <w:rPr>
                <w:rFonts w:ascii="Microsoft Sans Serif"/>
                <w:spacing w:val="-2"/>
                <w:w w:val="90"/>
                <w:sz w:val="14"/>
              </w:rPr>
              <w:t>d.o.o.</w:t>
            </w:r>
          </w:p>
        </w:tc>
        <w:tc>
          <w:tcPr>
            <w:tcW w:w="1135" w:type="dxa"/>
          </w:tcPr>
          <w:p>
            <w:pPr>
              <w:pStyle w:val="TableParagraph"/>
              <w:spacing w:before="127"/>
              <w:rPr>
                <w:rFonts w:ascii="Arial"/>
                <w:b/>
                <w:sz w:val="14"/>
              </w:rPr>
            </w:pPr>
          </w:p>
          <w:p>
            <w:pPr>
              <w:pStyle w:val="TableParagraph"/>
              <w:ind w:left="183"/>
              <w:rPr>
                <w:rFonts w:ascii="Microsoft Sans Serif"/>
                <w:sz w:val="14"/>
              </w:rPr>
            </w:pPr>
            <w:r>
              <w:rPr>
                <w:rFonts w:ascii="Microsoft Sans Serif"/>
                <w:w w:val="80"/>
                <w:sz w:val="14"/>
              </w:rPr>
              <w:t>Erste</w:t>
            </w:r>
            <w:r>
              <w:rPr>
                <w:rFonts w:ascii="Microsoft Sans Serif"/>
                <w:spacing w:val="-5"/>
                <w:sz w:val="14"/>
              </w:rPr>
              <w:t> </w:t>
            </w:r>
            <w:r>
              <w:rPr>
                <w:rFonts w:ascii="Microsoft Sans Serif"/>
                <w:w w:val="80"/>
                <w:sz w:val="14"/>
              </w:rPr>
              <w:t>bank</w:t>
            </w:r>
            <w:r>
              <w:rPr>
                <w:rFonts w:ascii="Microsoft Sans Serif"/>
                <w:spacing w:val="-3"/>
                <w:sz w:val="14"/>
              </w:rPr>
              <w:t> </w:t>
            </w:r>
            <w:r>
              <w:rPr>
                <w:rFonts w:ascii="Microsoft Sans Serif"/>
                <w:spacing w:val="-4"/>
                <w:w w:val="80"/>
                <w:sz w:val="14"/>
              </w:rPr>
              <w:t>d.d.</w:t>
            </w:r>
          </w:p>
        </w:tc>
        <w:tc>
          <w:tcPr>
            <w:tcW w:w="1133" w:type="dxa"/>
          </w:tcPr>
          <w:p>
            <w:pPr>
              <w:pStyle w:val="TableParagraph"/>
              <w:spacing w:before="127"/>
              <w:rPr>
                <w:rFonts w:ascii="Arial"/>
                <w:b/>
                <w:sz w:val="14"/>
              </w:rPr>
            </w:pPr>
          </w:p>
          <w:p>
            <w:pPr>
              <w:pStyle w:val="TableParagraph"/>
              <w:ind w:left="183"/>
              <w:rPr>
                <w:rFonts w:ascii="Microsoft Sans Serif"/>
                <w:sz w:val="14"/>
              </w:rPr>
            </w:pPr>
            <w:r>
              <w:rPr>
                <w:rFonts w:ascii="Microsoft Sans Serif"/>
                <w:w w:val="80"/>
                <w:sz w:val="14"/>
              </w:rPr>
              <w:t>OTP</w:t>
            </w:r>
            <w:r>
              <w:rPr>
                <w:rFonts w:ascii="Microsoft Sans Serif"/>
                <w:spacing w:val="-4"/>
                <w:sz w:val="14"/>
              </w:rPr>
              <w:t> </w:t>
            </w:r>
            <w:r>
              <w:rPr>
                <w:rFonts w:ascii="Microsoft Sans Serif"/>
                <w:w w:val="80"/>
                <w:sz w:val="14"/>
              </w:rPr>
              <w:t>banka</w:t>
            </w:r>
            <w:r>
              <w:rPr>
                <w:rFonts w:ascii="Microsoft Sans Serif"/>
                <w:spacing w:val="-2"/>
                <w:sz w:val="14"/>
              </w:rPr>
              <w:t> </w:t>
            </w:r>
            <w:r>
              <w:rPr>
                <w:rFonts w:ascii="Microsoft Sans Serif"/>
                <w:spacing w:val="-5"/>
                <w:w w:val="80"/>
                <w:sz w:val="14"/>
              </w:rPr>
              <w:t>d.d</w:t>
            </w:r>
          </w:p>
        </w:tc>
        <w:tc>
          <w:tcPr>
            <w:tcW w:w="1135" w:type="dxa"/>
          </w:tcPr>
          <w:p>
            <w:pPr>
              <w:pStyle w:val="TableParagraph"/>
              <w:spacing w:line="580" w:lineRule="auto" w:before="96"/>
              <w:ind w:left="224" w:hanging="111"/>
              <w:rPr>
                <w:rFonts w:ascii="Microsoft Sans Serif"/>
                <w:sz w:val="14"/>
              </w:rPr>
            </w:pPr>
            <w:r>
              <w:rPr>
                <w:rFonts w:ascii="Microsoft Sans Serif"/>
                <w:w w:val="80"/>
                <w:sz w:val="14"/>
              </w:rPr>
              <w:t>UniCredit</w:t>
            </w:r>
            <w:r>
              <w:rPr>
                <w:rFonts w:ascii="Microsoft Sans Serif"/>
                <w:spacing w:val="-2"/>
                <w:w w:val="80"/>
                <w:sz w:val="14"/>
              </w:rPr>
              <w:t> </w:t>
            </w:r>
            <w:r>
              <w:rPr>
                <w:rFonts w:ascii="Microsoft Sans Serif"/>
                <w:w w:val="80"/>
                <w:sz w:val="14"/>
              </w:rPr>
              <w:t>Leasing</w:t>
            </w:r>
            <w:r>
              <w:rPr>
                <w:rFonts w:ascii="Microsoft Sans Serif"/>
                <w:spacing w:val="40"/>
                <w:sz w:val="14"/>
              </w:rPr>
              <w:t> </w:t>
            </w:r>
            <w:r>
              <w:rPr>
                <w:rFonts w:ascii="Microsoft Sans Serif"/>
                <w:w w:val="90"/>
                <w:sz w:val="14"/>
              </w:rPr>
              <w:t>Croatia</w:t>
            </w:r>
            <w:r>
              <w:rPr>
                <w:rFonts w:ascii="Microsoft Sans Serif"/>
                <w:spacing w:val="-6"/>
                <w:w w:val="90"/>
                <w:sz w:val="14"/>
              </w:rPr>
              <w:t> </w:t>
            </w:r>
            <w:r>
              <w:rPr>
                <w:rFonts w:ascii="Microsoft Sans Serif"/>
                <w:w w:val="90"/>
                <w:sz w:val="14"/>
              </w:rPr>
              <w:t>d.o.o.</w:t>
            </w:r>
          </w:p>
        </w:tc>
        <w:tc>
          <w:tcPr>
            <w:tcW w:w="1275" w:type="dxa"/>
          </w:tcPr>
          <w:p>
            <w:pPr>
              <w:pStyle w:val="TableParagraph"/>
              <w:spacing w:line="580" w:lineRule="auto" w:before="96"/>
              <w:ind w:left="296" w:hanging="111"/>
              <w:rPr>
                <w:rFonts w:ascii="Microsoft Sans Serif"/>
                <w:sz w:val="14"/>
              </w:rPr>
            </w:pPr>
            <w:r>
              <w:rPr>
                <w:rFonts w:ascii="Microsoft Sans Serif"/>
                <w:w w:val="80"/>
                <w:sz w:val="14"/>
              </w:rPr>
              <w:t>UniCredit</w:t>
            </w:r>
            <w:r>
              <w:rPr>
                <w:rFonts w:ascii="Microsoft Sans Serif"/>
                <w:spacing w:val="-2"/>
                <w:w w:val="80"/>
                <w:sz w:val="14"/>
              </w:rPr>
              <w:t> </w:t>
            </w:r>
            <w:r>
              <w:rPr>
                <w:rFonts w:ascii="Microsoft Sans Serif"/>
                <w:w w:val="80"/>
                <w:sz w:val="14"/>
              </w:rPr>
              <w:t>Leasing</w:t>
            </w:r>
            <w:r>
              <w:rPr>
                <w:rFonts w:ascii="Microsoft Sans Serif"/>
                <w:spacing w:val="40"/>
                <w:sz w:val="14"/>
              </w:rPr>
              <w:t> </w:t>
            </w:r>
            <w:r>
              <w:rPr>
                <w:rFonts w:ascii="Microsoft Sans Serif"/>
                <w:w w:val="90"/>
                <w:sz w:val="14"/>
              </w:rPr>
              <w:t>Croatia</w:t>
            </w:r>
            <w:r>
              <w:rPr>
                <w:rFonts w:ascii="Microsoft Sans Serif"/>
                <w:spacing w:val="-6"/>
                <w:w w:val="90"/>
                <w:sz w:val="14"/>
              </w:rPr>
              <w:t> </w:t>
            </w:r>
            <w:r>
              <w:rPr>
                <w:rFonts w:ascii="Microsoft Sans Serif"/>
                <w:w w:val="90"/>
                <w:sz w:val="14"/>
              </w:rPr>
              <w:t>d.o.o.</w:t>
            </w:r>
          </w:p>
        </w:tc>
        <w:tc>
          <w:tcPr>
            <w:tcW w:w="1135" w:type="dxa"/>
          </w:tcPr>
          <w:p>
            <w:pPr>
              <w:pStyle w:val="TableParagraph"/>
              <w:spacing w:before="34"/>
              <w:rPr>
                <w:rFonts w:ascii="Arial"/>
                <w:b/>
                <w:sz w:val="14"/>
              </w:rPr>
            </w:pPr>
          </w:p>
          <w:p>
            <w:pPr>
              <w:pStyle w:val="TableParagraph"/>
              <w:ind w:left="161"/>
              <w:rPr>
                <w:rFonts w:ascii="Microsoft Sans Serif"/>
                <w:sz w:val="14"/>
              </w:rPr>
            </w:pPr>
            <w:r>
              <w:rPr>
                <w:rFonts w:ascii="Microsoft Sans Serif"/>
                <w:w w:val="80"/>
                <w:sz w:val="14"/>
              </w:rPr>
              <w:t>Porsche</w:t>
            </w:r>
            <w:r>
              <w:rPr>
                <w:rFonts w:ascii="Microsoft Sans Serif"/>
                <w:spacing w:val="-2"/>
                <w:w w:val="90"/>
                <w:sz w:val="14"/>
              </w:rPr>
              <w:t> leasing</w:t>
            </w:r>
          </w:p>
          <w:p>
            <w:pPr>
              <w:pStyle w:val="TableParagraph"/>
              <w:spacing w:before="26"/>
              <w:ind w:left="226"/>
              <w:rPr>
                <w:rFonts w:ascii="Microsoft Sans Serif"/>
                <w:sz w:val="14"/>
              </w:rPr>
            </w:pPr>
            <w:r>
              <w:rPr>
                <w:rFonts w:ascii="Microsoft Sans Serif"/>
                <w:w w:val="80"/>
                <w:sz w:val="14"/>
              </w:rPr>
              <w:t>d.o.o.</w:t>
            </w:r>
            <w:r>
              <w:rPr>
                <w:rFonts w:ascii="Microsoft Sans Serif"/>
                <w:spacing w:val="-3"/>
                <w:w w:val="90"/>
                <w:sz w:val="14"/>
              </w:rPr>
              <w:t> </w:t>
            </w:r>
            <w:r>
              <w:rPr>
                <w:rFonts w:ascii="Microsoft Sans Serif"/>
                <w:spacing w:val="-2"/>
                <w:w w:val="90"/>
                <w:sz w:val="14"/>
              </w:rPr>
              <w:t>Zagreb</w:t>
            </w:r>
          </w:p>
        </w:tc>
        <w:tc>
          <w:tcPr>
            <w:tcW w:w="1125" w:type="dxa"/>
          </w:tcPr>
          <w:p>
            <w:pPr>
              <w:pStyle w:val="TableParagraph"/>
              <w:spacing w:before="34"/>
              <w:rPr>
                <w:rFonts w:ascii="Arial"/>
                <w:b/>
                <w:sz w:val="14"/>
              </w:rPr>
            </w:pPr>
          </w:p>
          <w:p>
            <w:pPr>
              <w:pStyle w:val="TableParagraph"/>
              <w:ind w:left="12"/>
              <w:jc w:val="center"/>
              <w:rPr>
                <w:rFonts w:ascii="Microsoft Sans Serif"/>
                <w:sz w:val="14"/>
              </w:rPr>
            </w:pPr>
            <w:r>
              <w:rPr>
                <w:rFonts w:ascii="Microsoft Sans Serif"/>
                <w:w w:val="80"/>
                <w:sz w:val="14"/>
              </w:rPr>
              <w:t>PBZ-</w:t>
            </w:r>
            <w:r>
              <w:rPr>
                <w:rFonts w:ascii="Microsoft Sans Serif"/>
                <w:spacing w:val="-2"/>
                <w:w w:val="90"/>
                <w:sz w:val="14"/>
              </w:rPr>
              <w:t>LEASING</w:t>
            </w:r>
          </w:p>
          <w:p>
            <w:pPr>
              <w:pStyle w:val="TableParagraph"/>
              <w:spacing w:before="26"/>
              <w:ind w:left="13"/>
              <w:jc w:val="center"/>
              <w:rPr>
                <w:rFonts w:ascii="Microsoft Sans Serif"/>
                <w:sz w:val="14"/>
              </w:rPr>
            </w:pPr>
            <w:r>
              <w:rPr>
                <w:rFonts w:ascii="Microsoft Sans Serif"/>
                <w:spacing w:val="-2"/>
                <w:w w:val="90"/>
                <w:sz w:val="14"/>
              </w:rPr>
              <w:t>d.o.o.</w:t>
            </w:r>
          </w:p>
        </w:tc>
      </w:tr>
      <w:tr>
        <w:trPr>
          <w:trHeight w:val="1538" w:hRule="atLeast"/>
        </w:trPr>
        <w:tc>
          <w:tcPr>
            <w:tcW w:w="494" w:type="dxa"/>
          </w:tcPr>
          <w:p>
            <w:pPr>
              <w:pStyle w:val="TableParagraph"/>
              <w:rPr>
                <w:rFonts w:ascii="Arial"/>
                <w:b/>
                <w:sz w:val="20"/>
              </w:rPr>
            </w:pPr>
          </w:p>
          <w:p>
            <w:pPr>
              <w:pStyle w:val="TableParagraph"/>
              <w:spacing w:before="80"/>
              <w:rPr>
                <w:rFonts w:ascii="Arial"/>
                <w:b/>
                <w:sz w:val="20"/>
              </w:rPr>
            </w:pPr>
          </w:p>
          <w:p>
            <w:pPr>
              <w:pStyle w:val="TableParagraph"/>
              <w:ind w:left="10" w:right="3"/>
              <w:jc w:val="center"/>
              <w:rPr>
                <w:rFonts w:ascii="Microsoft Sans Serif"/>
                <w:sz w:val="20"/>
              </w:rPr>
            </w:pPr>
            <w:r>
              <w:rPr>
                <w:rFonts w:ascii="Microsoft Sans Serif"/>
                <w:spacing w:val="-5"/>
                <w:w w:val="90"/>
                <w:sz w:val="20"/>
              </w:rPr>
              <w:t>2.</w:t>
            </w:r>
          </w:p>
        </w:tc>
        <w:tc>
          <w:tcPr>
            <w:tcW w:w="1560" w:type="dxa"/>
          </w:tcPr>
          <w:p>
            <w:pPr>
              <w:pStyle w:val="TableParagraph"/>
              <w:rPr>
                <w:rFonts w:ascii="Arial"/>
                <w:b/>
                <w:sz w:val="14"/>
              </w:rPr>
            </w:pPr>
          </w:p>
          <w:p>
            <w:pPr>
              <w:pStyle w:val="TableParagraph"/>
              <w:rPr>
                <w:rFonts w:ascii="Arial"/>
                <w:b/>
                <w:sz w:val="14"/>
              </w:rPr>
            </w:pPr>
          </w:p>
          <w:p>
            <w:pPr>
              <w:pStyle w:val="TableParagraph"/>
              <w:spacing w:before="93"/>
              <w:rPr>
                <w:rFonts w:ascii="Arial"/>
                <w:b/>
                <w:sz w:val="14"/>
              </w:rPr>
            </w:pPr>
          </w:p>
          <w:p>
            <w:pPr>
              <w:pStyle w:val="TableParagraph"/>
              <w:ind w:left="100" w:right="91"/>
              <w:jc w:val="center"/>
              <w:rPr>
                <w:rFonts w:ascii="Arial"/>
                <w:b/>
                <w:sz w:val="14"/>
              </w:rPr>
            </w:pPr>
            <w:r>
              <w:rPr>
                <w:rFonts w:ascii="Arial"/>
                <w:b/>
                <w:spacing w:val="-2"/>
                <w:w w:val="90"/>
                <w:sz w:val="14"/>
              </w:rPr>
              <w:t>Adresa</w:t>
            </w:r>
          </w:p>
        </w:tc>
        <w:tc>
          <w:tcPr>
            <w:tcW w:w="1132"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ind w:left="9"/>
              <w:jc w:val="center"/>
              <w:rPr>
                <w:rFonts w:ascii="Microsoft Sans Serif" w:hAnsi="Microsoft Sans Serif"/>
                <w:sz w:val="14"/>
              </w:rPr>
            </w:pPr>
            <w:r>
              <w:rPr>
                <w:rFonts w:ascii="Microsoft Sans Serif" w:hAnsi="Microsoft Sans Serif"/>
                <w:w w:val="80"/>
                <w:sz w:val="14"/>
              </w:rPr>
              <w:t>Katančićeva</w:t>
            </w:r>
            <w:r>
              <w:rPr>
                <w:rFonts w:ascii="Microsoft Sans Serif" w:hAnsi="Microsoft Sans Serif"/>
                <w:spacing w:val="-4"/>
                <w:sz w:val="14"/>
              </w:rPr>
              <w:t> </w:t>
            </w:r>
            <w:r>
              <w:rPr>
                <w:rFonts w:ascii="Microsoft Sans Serif" w:hAnsi="Microsoft Sans Serif"/>
                <w:spacing w:val="-5"/>
                <w:w w:val="90"/>
                <w:sz w:val="14"/>
              </w:rPr>
              <w:t>5,</w:t>
            </w:r>
          </w:p>
          <w:p>
            <w:pPr>
              <w:pStyle w:val="TableParagraph"/>
              <w:spacing w:before="27"/>
              <w:ind w:left="10"/>
              <w:jc w:val="center"/>
              <w:rPr>
                <w:rFonts w:ascii="Microsoft Sans Serif"/>
                <w:sz w:val="14"/>
              </w:rPr>
            </w:pPr>
            <w:r>
              <w:rPr>
                <w:rFonts w:ascii="Microsoft Sans Serif"/>
                <w:spacing w:val="-2"/>
                <w:w w:val="90"/>
                <w:sz w:val="14"/>
              </w:rPr>
              <w:t>Zagreb</w:t>
            </w:r>
          </w:p>
        </w:tc>
        <w:tc>
          <w:tcPr>
            <w:tcW w:w="1133"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ind w:left="9"/>
              <w:jc w:val="center"/>
              <w:rPr>
                <w:rFonts w:ascii="Microsoft Sans Serif" w:hAnsi="Microsoft Sans Serif"/>
                <w:sz w:val="14"/>
              </w:rPr>
            </w:pPr>
            <w:r>
              <w:rPr>
                <w:rFonts w:ascii="Microsoft Sans Serif" w:hAnsi="Microsoft Sans Serif"/>
                <w:w w:val="80"/>
                <w:sz w:val="14"/>
              </w:rPr>
              <w:t>Jurišićeva</w:t>
            </w:r>
            <w:r>
              <w:rPr>
                <w:rFonts w:ascii="Microsoft Sans Serif" w:hAnsi="Microsoft Sans Serif"/>
                <w:spacing w:val="-5"/>
                <w:sz w:val="14"/>
              </w:rPr>
              <w:t> </w:t>
            </w:r>
            <w:r>
              <w:rPr>
                <w:rFonts w:ascii="Microsoft Sans Serif" w:hAnsi="Microsoft Sans Serif"/>
                <w:spacing w:val="-5"/>
                <w:w w:val="85"/>
                <w:sz w:val="14"/>
              </w:rPr>
              <w:t>4,</w:t>
            </w:r>
          </w:p>
          <w:p>
            <w:pPr>
              <w:pStyle w:val="TableParagraph"/>
              <w:spacing w:before="27"/>
              <w:ind w:left="10"/>
              <w:jc w:val="center"/>
              <w:rPr>
                <w:rFonts w:ascii="Microsoft Sans Serif"/>
                <w:sz w:val="14"/>
              </w:rPr>
            </w:pPr>
            <w:r>
              <w:rPr>
                <w:rFonts w:ascii="Microsoft Sans Serif"/>
                <w:spacing w:val="-2"/>
                <w:w w:val="90"/>
                <w:sz w:val="14"/>
              </w:rPr>
              <w:t>Zagreb</w:t>
            </w:r>
          </w:p>
        </w:tc>
        <w:tc>
          <w:tcPr>
            <w:tcW w:w="1274"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ind w:left="13"/>
              <w:jc w:val="center"/>
              <w:rPr>
                <w:rFonts w:ascii="Microsoft Sans Serif" w:hAnsi="Microsoft Sans Serif"/>
                <w:sz w:val="14"/>
              </w:rPr>
            </w:pPr>
            <w:r>
              <w:rPr>
                <w:rFonts w:ascii="Microsoft Sans Serif" w:hAnsi="Microsoft Sans Serif"/>
                <w:w w:val="80"/>
                <w:sz w:val="14"/>
              </w:rPr>
              <w:t>Katančićeva</w:t>
            </w:r>
            <w:r>
              <w:rPr>
                <w:rFonts w:ascii="Microsoft Sans Serif" w:hAnsi="Microsoft Sans Serif"/>
                <w:spacing w:val="-4"/>
                <w:sz w:val="14"/>
              </w:rPr>
              <w:t> </w:t>
            </w:r>
            <w:r>
              <w:rPr>
                <w:rFonts w:ascii="Microsoft Sans Serif" w:hAnsi="Microsoft Sans Serif"/>
                <w:spacing w:val="-5"/>
                <w:w w:val="90"/>
                <w:sz w:val="14"/>
              </w:rPr>
              <w:t>5,</w:t>
            </w:r>
          </w:p>
          <w:p>
            <w:pPr>
              <w:pStyle w:val="TableParagraph"/>
              <w:spacing w:before="27"/>
              <w:ind w:left="9"/>
              <w:jc w:val="center"/>
              <w:rPr>
                <w:rFonts w:ascii="Microsoft Sans Serif"/>
                <w:sz w:val="14"/>
              </w:rPr>
            </w:pPr>
            <w:r>
              <w:rPr>
                <w:rFonts w:ascii="Microsoft Sans Serif"/>
                <w:spacing w:val="-2"/>
                <w:w w:val="90"/>
                <w:sz w:val="14"/>
              </w:rPr>
              <w:t>Zagreb</w:t>
            </w:r>
          </w:p>
        </w:tc>
        <w:tc>
          <w:tcPr>
            <w:tcW w:w="1202"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spacing w:line="280" w:lineRule="auto"/>
              <w:ind w:left="292" w:hanging="166"/>
              <w:rPr>
                <w:rFonts w:ascii="Microsoft Sans Serif"/>
                <w:sz w:val="14"/>
              </w:rPr>
            </w:pPr>
            <w:r>
              <w:rPr>
                <w:rFonts w:ascii="Microsoft Sans Serif"/>
                <w:w w:val="80"/>
                <w:sz w:val="14"/>
              </w:rPr>
              <w:t>Samoborska</w:t>
            </w:r>
            <w:r>
              <w:rPr>
                <w:rFonts w:ascii="Microsoft Sans Serif"/>
                <w:spacing w:val="-2"/>
                <w:w w:val="80"/>
                <w:sz w:val="14"/>
              </w:rPr>
              <w:t> </w:t>
            </w:r>
            <w:r>
              <w:rPr>
                <w:rFonts w:ascii="Microsoft Sans Serif"/>
                <w:w w:val="80"/>
                <w:sz w:val="14"/>
              </w:rPr>
              <w:t>cesta</w:t>
            </w:r>
            <w:r>
              <w:rPr>
                <w:rFonts w:ascii="Microsoft Sans Serif"/>
                <w:spacing w:val="40"/>
                <w:sz w:val="14"/>
              </w:rPr>
              <w:t> </w:t>
            </w:r>
            <w:r>
              <w:rPr>
                <w:rFonts w:ascii="Microsoft Sans Serif"/>
                <w:w w:val="90"/>
                <w:sz w:val="14"/>
              </w:rPr>
              <w:t>145,</w:t>
            </w:r>
            <w:r>
              <w:rPr>
                <w:rFonts w:ascii="Microsoft Sans Serif"/>
                <w:spacing w:val="-6"/>
                <w:w w:val="90"/>
                <w:sz w:val="14"/>
              </w:rPr>
              <w:t> </w:t>
            </w:r>
            <w:r>
              <w:rPr>
                <w:rFonts w:ascii="Microsoft Sans Serif"/>
                <w:w w:val="90"/>
                <w:sz w:val="14"/>
              </w:rPr>
              <w:t>Zagreb</w:t>
            </w:r>
          </w:p>
        </w:tc>
        <w:tc>
          <w:tcPr>
            <w:tcW w:w="991" w:type="dxa"/>
          </w:tcPr>
          <w:p>
            <w:pPr>
              <w:pStyle w:val="TableParagraph"/>
              <w:rPr>
                <w:rFonts w:ascii="Arial"/>
                <w:b/>
                <w:sz w:val="14"/>
              </w:rPr>
            </w:pPr>
          </w:p>
          <w:p>
            <w:pPr>
              <w:pStyle w:val="TableParagraph"/>
              <w:spacing w:before="71"/>
              <w:rPr>
                <w:rFonts w:ascii="Arial"/>
                <w:b/>
                <w:sz w:val="14"/>
              </w:rPr>
            </w:pPr>
          </w:p>
          <w:p>
            <w:pPr>
              <w:pStyle w:val="TableParagraph"/>
              <w:spacing w:line="280" w:lineRule="auto" w:before="1"/>
              <w:ind w:left="123" w:right="107"/>
              <w:jc w:val="center"/>
              <w:rPr>
                <w:rFonts w:ascii="Microsoft Sans Serif"/>
                <w:sz w:val="14"/>
              </w:rPr>
            </w:pPr>
            <w:r>
              <w:rPr>
                <w:rFonts w:ascii="Microsoft Sans Serif"/>
                <w:spacing w:val="-2"/>
                <w:w w:val="80"/>
                <w:sz w:val="14"/>
              </w:rPr>
              <w:t>Samoborska</w:t>
            </w:r>
            <w:r>
              <w:rPr>
                <w:rFonts w:ascii="Microsoft Sans Serif"/>
                <w:spacing w:val="40"/>
                <w:sz w:val="14"/>
              </w:rPr>
              <w:t> </w:t>
            </w:r>
            <w:r>
              <w:rPr>
                <w:rFonts w:ascii="Microsoft Sans Serif"/>
                <w:w w:val="90"/>
                <w:sz w:val="14"/>
              </w:rPr>
              <w:t>cesta</w:t>
            </w:r>
            <w:r>
              <w:rPr>
                <w:rFonts w:ascii="Microsoft Sans Serif"/>
                <w:spacing w:val="-6"/>
                <w:w w:val="90"/>
                <w:sz w:val="14"/>
              </w:rPr>
              <w:t> </w:t>
            </w:r>
            <w:r>
              <w:rPr>
                <w:rFonts w:ascii="Microsoft Sans Serif"/>
                <w:w w:val="90"/>
                <w:sz w:val="14"/>
              </w:rPr>
              <w:t>145,</w:t>
            </w:r>
            <w:r>
              <w:rPr>
                <w:rFonts w:ascii="Microsoft Sans Serif"/>
                <w:spacing w:val="40"/>
                <w:sz w:val="14"/>
              </w:rPr>
              <w:t> </w:t>
            </w:r>
            <w:r>
              <w:rPr>
                <w:rFonts w:ascii="Microsoft Sans Serif"/>
                <w:spacing w:val="-2"/>
                <w:w w:val="90"/>
                <w:sz w:val="14"/>
              </w:rPr>
              <w:t>Zagreb</w:t>
            </w:r>
          </w:p>
        </w:tc>
        <w:tc>
          <w:tcPr>
            <w:tcW w:w="1135" w:type="dxa"/>
          </w:tcPr>
          <w:p>
            <w:pPr>
              <w:pStyle w:val="TableParagraph"/>
              <w:rPr>
                <w:rFonts w:ascii="Arial"/>
                <w:b/>
                <w:sz w:val="14"/>
              </w:rPr>
            </w:pPr>
          </w:p>
          <w:p>
            <w:pPr>
              <w:pStyle w:val="TableParagraph"/>
              <w:spacing w:before="64"/>
              <w:rPr>
                <w:rFonts w:ascii="Arial"/>
                <w:b/>
                <w:sz w:val="14"/>
              </w:rPr>
            </w:pPr>
          </w:p>
          <w:p>
            <w:pPr>
              <w:pStyle w:val="TableParagraph"/>
              <w:ind w:left="312"/>
              <w:rPr>
                <w:rFonts w:ascii="Microsoft Sans Serif"/>
                <w:sz w:val="14"/>
              </w:rPr>
            </w:pPr>
            <w:r>
              <w:rPr>
                <w:rFonts w:ascii="Microsoft Sans Serif"/>
                <w:w w:val="80"/>
                <w:sz w:val="14"/>
              </w:rPr>
              <w:t>Poljana</w:t>
            </w:r>
            <w:r>
              <w:rPr>
                <w:rFonts w:ascii="Microsoft Sans Serif"/>
                <w:spacing w:val="-1"/>
                <w:w w:val="80"/>
                <w:sz w:val="14"/>
              </w:rPr>
              <w:t> </w:t>
            </w:r>
            <w:r>
              <w:rPr>
                <w:rFonts w:ascii="Microsoft Sans Serif"/>
                <w:spacing w:val="-5"/>
                <w:w w:val="90"/>
                <w:sz w:val="14"/>
              </w:rPr>
              <w:t>5,</w:t>
            </w:r>
          </w:p>
          <w:p>
            <w:pPr>
              <w:pStyle w:val="TableParagraph"/>
              <w:spacing w:before="67"/>
              <w:rPr>
                <w:rFonts w:ascii="Arial"/>
                <w:b/>
                <w:sz w:val="14"/>
              </w:rPr>
            </w:pPr>
          </w:p>
          <w:p>
            <w:pPr>
              <w:pStyle w:val="TableParagraph"/>
              <w:ind w:left="380"/>
              <w:rPr>
                <w:rFonts w:ascii="Microsoft Sans Serif" w:hAnsi="Microsoft Sans Serif"/>
                <w:sz w:val="14"/>
              </w:rPr>
            </w:pPr>
            <w:r>
              <w:rPr>
                <w:rFonts w:ascii="Microsoft Sans Serif" w:hAnsi="Microsoft Sans Serif"/>
                <w:spacing w:val="-2"/>
                <w:w w:val="90"/>
                <w:sz w:val="14"/>
              </w:rPr>
              <w:t>Šibenik</w:t>
            </w:r>
          </w:p>
        </w:tc>
        <w:tc>
          <w:tcPr>
            <w:tcW w:w="1133"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spacing w:line="280" w:lineRule="auto"/>
              <w:ind w:left="241" w:right="71" w:hanging="20"/>
              <w:rPr>
                <w:rFonts w:ascii="Microsoft Sans Serif"/>
                <w:sz w:val="14"/>
              </w:rPr>
            </w:pPr>
            <w:r>
              <w:rPr>
                <w:rFonts w:ascii="Microsoft Sans Serif"/>
                <w:spacing w:val="-2"/>
                <w:w w:val="80"/>
                <w:sz w:val="14"/>
              </w:rPr>
              <w:t>Domovinskog</w:t>
            </w:r>
            <w:r>
              <w:rPr>
                <w:rFonts w:ascii="Microsoft Sans Serif"/>
                <w:spacing w:val="40"/>
                <w:sz w:val="14"/>
              </w:rPr>
              <w:t> </w:t>
            </w:r>
            <w:r>
              <w:rPr>
                <w:rFonts w:ascii="Microsoft Sans Serif"/>
                <w:w w:val="80"/>
                <w:sz w:val="14"/>
              </w:rPr>
              <w:t>rata</w:t>
            </w:r>
            <w:r>
              <w:rPr>
                <w:rFonts w:ascii="Microsoft Sans Serif"/>
                <w:spacing w:val="-4"/>
                <w:sz w:val="14"/>
              </w:rPr>
              <w:t> </w:t>
            </w:r>
            <w:r>
              <w:rPr>
                <w:rFonts w:ascii="Microsoft Sans Serif"/>
                <w:w w:val="80"/>
                <w:sz w:val="14"/>
              </w:rPr>
              <w:t>3,</w:t>
            </w:r>
            <w:r>
              <w:rPr>
                <w:rFonts w:ascii="Microsoft Sans Serif"/>
                <w:spacing w:val="-6"/>
                <w:sz w:val="14"/>
              </w:rPr>
              <w:t> </w:t>
            </w:r>
            <w:r>
              <w:rPr>
                <w:rFonts w:ascii="Microsoft Sans Serif"/>
                <w:spacing w:val="-2"/>
                <w:w w:val="80"/>
                <w:sz w:val="14"/>
              </w:rPr>
              <w:t>Zadar</w:t>
            </w:r>
          </w:p>
        </w:tc>
        <w:tc>
          <w:tcPr>
            <w:tcW w:w="1135" w:type="dxa"/>
          </w:tcPr>
          <w:p>
            <w:pPr>
              <w:pStyle w:val="TableParagraph"/>
              <w:rPr>
                <w:rFonts w:ascii="Arial"/>
                <w:b/>
                <w:sz w:val="14"/>
              </w:rPr>
            </w:pPr>
          </w:p>
          <w:p>
            <w:pPr>
              <w:pStyle w:val="TableParagraph"/>
              <w:spacing w:before="71"/>
              <w:rPr>
                <w:rFonts w:ascii="Arial"/>
                <w:b/>
                <w:sz w:val="14"/>
              </w:rPr>
            </w:pPr>
          </w:p>
          <w:p>
            <w:pPr>
              <w:pStyle w:val="TableParagraph"/>
              <w:spacing w:line="280" w:lineRule="auto" w:before="1"/>
              <w:ind w:left="135" w:right="119"/>
              <w:jc w:val="center"/>
              <w:rPr>
                <w:rFonts w:ascii="Microsoft Sans Serif"/>
                <w:sz w:val="14"/>
              </w:rPr>
            </w:pPr>
            <w:r>
              <w:rPr>
                <w:rFonts w:ascii="Microsoft Sans Serif"/>
                <w:spacing w:val="-2"/>
                <w:w w:val="80"/>
                <w:sz w:val="14"/>
              </w:rPr>
              <w:t>Samoborska</w:t>
            </w:r>
            <w:r>
              <w:rPr>
                <w:rFonts w:ascii="Microsoft Sans Serif"/>
                <w:spacing w:val="40"/>
                <w:sz w:val="14"/>
              </w:rPr>
              <w:t> </w:t>
            </w:r>
            <w:r>
              <w:rPr>
                <w:rFonts w:ascii="Microsoft Sans Serif"/>
                <w:w w:val="90"/>
                <w:sz w:val="14"/>
              </w:rPr>
              <w:t>cesta</w:t>
            </w:r>
            <w:r>
              <w:rPr>
                <w:rFonts w:ascii="Microsoft Sans Serif"/>
                <w:spacing w:val="-6"/>
                <w:w w:val="90"/>
                <w:sz w:val="14"/>
              </w:rPr>
              <w:t> </w:t>
            </w:r>
            <w:r>
              <w:rPr>
                <w:rFonts w:ascii="Microsoft Sans Serif"/>
                <w:w w:val="90"/>
                <w:sz w:val="14"/>
              </w:rPr>
              <w:t>145,</w:t>
            </w:r>
            <w:r>
              <w:rPr>
                <w:rFonts w:ascii="Microsoft Sans Serif"/>
                <w:spacing w:val="40"/>
                <w:sz w:val="14"/>
              </w:rPr>
              <w:t> </w:t>
            </w:r>
            <w:r>
              <w:rPr>
                <w:rFonts w:ascii="Microsoft Sans Serif"/>
                <w:spacing w:val="-2"/>
                <w:w w:val="90"/>
                <w:sz w:val="14"/>
              </w:rPr>
              <w:t>Zagreb</w:t>
            </w:r>
          </w:p>
        </w:tc>
        <w:tc>
          <w:tcPr>
            <w:tcW w:w="1275"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spacing w:line="280" w:lineRule="auto"/>
              <w:ind w:left="332" w:right="147" w:hanging="166"/>
              <w:rPr>
                <w:rFonts w:ascii="Microsoft Sans Serif"/>
                <w:sz w:val="14"/>
              </w:rPr>
            </w:pPr>
            <w:r>
              <w:rPr>
                <w:rFonts w:ascii="Microsoft Sans Serif"/>
                <w:w w:val="80"/>
                <w:sz w:val="14"/>
              </w:rPr>
              <w:t>Samoborska</w:t>
            </w:r>
            <w:r>
              <w:rPr>
                <w:rFonts w:ascii="Microsoft Sans Serif"/>
                <w:spacing w:val="-2"/>
                <w:w w:val="80"/>
                <w:sz w:val="14"/>
              </w:rPr>
              <w:t> </w:t>
            </w:r>
            <w:r>
              <w:rPr>
                <w:rFonts w:ascii="Microsoft Sans Serif"/>
                <w:w w:val="80"/>
                <w:sz w:val="14"/>
              </w:rPr>
              <w:t>cesta</w:t>
            </w:r>
            <w:r>
              <w:rPr>
                <w:rFonts w:ascii="Microsoft Sans Serif"/>
                <w:spacing w:val="40"/>
                <w:sz w:val="14"/>
              </w:rPr>
              <w:t> </w:t>
            </w:r>
            <w:r>
              <w:rPr>
                <w:rFonts w:ascii="Microsoft Sans Serif"/>
                <w:w w:val="90"/>
                <w:sz w:val="14"/>
              </w:rPr>
              <w:t>145,</w:t>
            </w:r>
            <w:r>
              <w:rPr>
                <w:rFonts w:ascii="Microsoft Sans Serif"/>
                <w:spacing w:val="-6"/>
                <w:w w:val="90"/>
                <w:sz w:val="14"/>
              </w:rPr>
              <w:t> </w:t>
            </w:r>
            <w:r>
              <w:rPr>
                <w:rFonts w:ascii="Microsoft Sans Serif"/>
                <w:w w:val="90"/>
                <w:sz w:val="14"/>
              </w:rPr>
              <w:t>Zagreb</w:t>
            </w:r>
          </w:p>
        </w:tc>
        <w:tc>
          <w:tcPr>
            <w:tcW w:w="1135"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ind w:left="12"/>
              <w:jc w:val="center"/>
              <w:rPr>
                <w:rFonts w:ascii="Microsoft Sans Serif" w:hAnsi="Microsoft Sans Serif"/>
                <w:sz w:val="14"/>
              </w:rPr>
            </w:pPr>
            <w:r>
              <w:rPr>
                <w:rFonts w:ascii="Microsoft Sans Serif" w:hAnsi="Microsoft Sans Serif"/>
                <w:w w:val="80"/>
                <w:sz w:val="14"/>
              </w:rPr>
              <w:t>Velimira</w:t>
            </w:r>
            <w:r>
              <w:rPr>
                <w:rFonts w:ascii="Microsoft Sans Serif" w:hAnsi="Microsoft Sans Serif"/>
                <w:spacing w:val="-1"/>
                <w:w w:val="85"/>
                <w:sz w:val="14"/>
              </w:rPr>
              <w:t> </w:t>
            </w:r>
            <w:r>
              <w:rPr>
                <w:rFonts w:ascii="Microsoft Sans Serif" w:hAnsi="Microsoft Sans Serif"/>
                <w:spacing w:val="-2"/>
                <w:w w:val="85"/>
                <w:sz w:val="14"/>
              </w:rPr>
              <w:t>Škorpika</w:t>
            </w:r>
          </w:p>
          <w:p>
            <w:pPr>
              <w:pStyle w:val="TableParagraph"/>
              <w:spacing w:before="27"/>
              <w:ind w:left="135" w:right="125"/>
              <w:jc w:val="center"/>
              <w:rPr>
                <w:rFonts w:ascii="Microsoft Sans Serif"/>
                <w:sz w:val="14"/>
              </w:rPr>
            </w:pPr>
            <w:r>
              <w:rPr>
                <w:rFonts w:ascii="Microsoft Sans Serif"/>
                <w:w w:val="80"/>
                <w:sz w:val="14"/>
              </w:rPr>
              <w:t>21,</w:t>
            </w:r>
            <w:r>
              <w:rPr>
                <w:rFonts w:ascii="Microsoft Sans Serif"/>
                <w:spacing w:val="-3"/>
                <w:w w:val="90"/>
                <w:sz w:val="14"/>
              </w:rPr>
              <w:t> </w:t>
            </w:r>
            <w:r>
              <w:rPr>
                <w:rFonts w:ascii="Microsoft Sans Serif"/>
                <w:spacing w:val="-2"/>
                <w:w w:val="90"/>
                <w:sz w:val="14"/>
              </w:rPr>
              <w:t>Zagreb</w:t>
            </w:r>
          </w:p>
        </w:tc>
        <w:tc>
          <w:tcPr>
            <w:tcW w:w="1125" w:type="dxa"/>
          </w:tcPr>
          <w:p>
            <w:pPr>
              <w:pStyle w:val="TableParagraph"/>
              <w:rPr>
                <w:rFonts w:ascii="Arial"/>
                <w:b/>
                <w:sz w:val="14"/>
              </w:rPr>
            </w:pPr>
          </w:p>
          <w:p>
            <w:pPr>
              <w:pStyle w:val="TableParagraph"/>
              <w:rPr>
                <w:rFonts w:ascii="Arial"/>
                <w:b/>
                <w:sz w:val="14"/>
              </w:rPr>
            </w:pPr>
          </w:p>
          <w:p>
            <w:pPr>
              <w:pStyle w:val="TableParagraph"/>
              <w:spacing w:before="4"/>
              <w:rPr>
                <w:rFonts w:ascii="Arial"/>
                <w:b/>
                <w:sz w:val="14"/>
              </w:rPr>
            </w:pPr>
          </w:p>
          <w:p>
            <w:pPr>
              <w:pStyle w:val="TableParagraph"/>
              <w:ind w:left="15"/>
              <w:jc w:val="center"/>
              <w:rPr>
                <w:rFonts w:ascii="Microsoft Sans Serif" w:hAnsi="Microsoft Sans Serif"/>
                <w:sz w:val="14"/>
              </w:rPr>
            </w:pPr>
            <w:r>
              <w:rPr>
                <w:rFonts w:ascii="Microsoft Sans Serif" w:hAnsi="Microsoft Sans Serif"/>
                <w:w w:val="80"/>
                <w:sz w:val="14"/>
              </w:rPr>
              <w:t>Radnička</w:t>
            </w:r>
            <w:r>
              <w:rPr>
                <w:rFonts w:ascii="Microsoft Sans Serif" w:hAnsi="Microsoft Sans Serif"/>
                <w:spacing w:val="-1"/>
                <w:w w:val="90"/>
                <w:sz w:val="14"/>
              </w:rPr>
              <w:t> </w:t>
            </w:r>
            <w:r>
              <w:rPr>
                <w:rFonts w:ascii="Microsoft Sans Serif" w:hAnsi="Microsoft Sans Serif"/>
                <w:spacing w:val="-2"/>
                <w:w w:val="90"/>
                <w:sz w:val="14"/>
              </w:rPr>
              <w:t>cesta</w:t>
            </w:r>
          </w:p>
          <w:p>
            <w:pPr>
              <w:pStyle w:val="TableParagraph"/>
              <w:spacing w:before="27"/>
              <w:ind w:left="15"/>
              <w:jc w:val="center"/>
              <w:rPr>
                <w:rFonts w:ascii="Microsoft Sans Serif"/>
                <w:sz w:val="14"/>
              </w:rPr>
            </w:pPr>
            <w:r>
              <w:rPr>
                <w:rFonts w:ascii="Microsoft Sans Serif"/>
                <w:w w:val="80"/>
                <w:sz w:val="14"/>
              </w:rPr>
              <w:t>44,</w:t>
            </w:r>
            <w:r>
              <w:rPr>
                <w:rFonts w:ascii="Microsoft Sans Serif"/>
                <w:spacing w:val="-3"/>
                <w:w w:val="90"/>
                <w:sz w:val="14"/>
              </w:rPr>
              <w:t> </w:t>
            </w:r>
            <w:r>
              <w:rPr>
                <w:rFonts w:ascii="Microsoft Sans Serif"/>
                <w:spacing w:val="-2"/>
                <w:w w:val="90"/>
                <w:sz w:val="14"/>
              </w:rPr>
              <w:t>Zagreb</w:t>
            </w:r>
          </w:p>
        </w:tc>
      </w:tr>
      <w:tr>
        <w:trPr>
          <w:trHeight w:val="492" w:hRule="atLeast"/>
        </w:trPr>
        <w:tc>
          <w:tcPr>
            <w:tcW w:w="494" w:type="dxa"/>
            <w:shd w:val="clear" w:color="auto" w:fill="DFDFDF"/>
          </w:tcPr>
          <w:p>
            <w:pPr>
              <w:pStyle w:val="TableParagraph"/>
              <w:ind w:left="10"/>
              <w:jc w:val="center"/>
              <w:rPr>
                <w:rFonts w:ascii="Arial"/>
                <w:b/>
                <w:sz w:val="22"/>
              </w:rPr>
            </w:pPr>
            <w:r>
              <w:rPr>
                <w:rFonts w:ascii="Arial"/>
                <w:b/>
                <w:spacing w:val="-4"/>
                <w:w w:val="90"/>
                <w:sz w:val="22"/>
              </w:rPr>
              <w:t>III.</w:t>
            </w:r>
          </w:p>
        </w:tc>
        <w:tc>
          <w:tcPr>
            <w:tcW w:w="13105" w:type="dxa"/>
            <w:gridSpan w:val="11"/>
            <w:shd w:val="clear" w:color="auto" w:fill="DFDFDF"/>
          </w:tcPr>
          <w:p>
            <w:pPr>
              <w:pStyle w:val="TableParagraph"/>
              <w:ind w:left="108"/>
              <w:rPr>
                <w:rFonts w:ascii="Arial" w:hAnsi="Arial"/>
                <w:b/>
                <w:sz w:val="22"/>
              </w:rPr>
            </w:pPr>
            <w:r>
              <w:rPr>
                <w:rFonts w:ascii="Arial" w:hAnsi="Arial"/>
                <w:b/>
                <w:w w:val="80"/>
                <w:sz w:val="22"/>
              </w:rPr>
              <w:t>Podaci</w:t>
            </w:r>
            <w:r>
              <w:rPr>
                <w:rFonts w:ascii="Arial" w:hAnsi="Arial"/>
                <w:b/>
                <w:spacing w:val="-3"/>
                <w:sz w:val="22"/>
              </w:rPr>
              <w:t> </w:t>
            </w:r>
            <w:r>
              <w:rPr>
                <w:rFonts w:ascii="Arial" w:hAnsi="Arial"/>
                <w:b/>
                <w:w w:val="80"/>
                <w:sz w:val="22"/>
              </w:rPr>
              <w:t>o</w:t>
            </w:r>
            <w:r>
              <w:rPr>
                <w:rFonts w:ascii="Arial" w:hAnsi="Arial"/>
                <w:b/>
                <w:spacing w:val="-3"/>
                <w:sz w:val="22"/>
              </w:rPr>
              <w:t> </w:t>
            </w:r>
            <w:r>
              <w:rPr>
                <w:rFonts w:ascii="Arial" w:hAnsi="Arial"/>
                <w:b/>
                <w:spacing w:val="-2"/>
                <w:w w:val="80"/>
                <w:sz w:val="22"/>
              </w:rPr>
              <w:t>zaduženju/jamstvu/suglasnosti</w:t>
            </w:r>
          </w:p>
        </w:tc>
        <w:tc>
          <w:tcPr>
            <w:tcW w:w="1125" w:type="dxa"/>
            <w:shd w:val="clear" w:color="auto" w:fill="DFDFDF"/>
          </w:tcPr>
          <w:p>
            <w:pPr>
              <w:pStyle w:val="TableParagraph"/>
              <w:rPr>
                <w:sz w:val="16"/>
              </w:rPr>
            </w:pPr>
          </w:p>
        </w:tc>
      </w:tr>
      <w:tr>
        <w:trPr>
          <w:trHeight w:val="1153" w:hRule="atLeast"/>
        </w:trPr>
        <w:tc>
          <w:tcPr>
            <w:tcW w:w="494" w:type="dxa"/>
          </w:tcPr>
          <w:p>
            <w:pPr>
              <w:pStyle w:val="TableParagraph"/>
              <w:spacing w:before="118"/>
              <w:rPr>
                <w:rFonts w:ascii="Arial"/>
                <w:b/>
                <w:sz w:val="20"/>
              </w:rPr>
            </w:pPr>
          </w:p>
          <w:p>
            <w:pPr>
              <w:pStyle w:val="TableParagraph"/>
              <w:ind w:left="10" w:right="3"/>
              <w:jc w:val="center"/>
              <w:rPr>
                <w:rFonts w:ascii="Microsoft Sans Serif"/>
                <w:sz w:val="20"/>
              </w:rPr>
            </w:pPr>
            <w:r>
              <w:rPr>
                <w:rFonts w:ascii="Microsoft Sans Serif"/>
                <w:spacing w:val="-5"/>
                <w:w w:val="90"/>
                <w:sz w:val="20"/>
              </w:rPr>
              <w:t>1.</w:t>
            </w:r>
          </w:p>
        </w:tc>
        <w:tc>
          <w:tcPr>
            <w:tcW w:w="1560" w:type="dxa"/>
          </w:tcPr>
          <w:p>
            <w:pPr>
              <w:pStyle w:val="TableParagraph"/>
              <w:rPr>
                <w:rFonts w:ascii="Arial"/>
                <w:b/>
                <w:sz w:val="14"/>
              </w:rPr>
            </w:pPr>
          </w:p>
          <w:p>
            <w:pPr>
              <w:pStyle w:val="TableParagraph"/>
              <w:spacing w:before="62"/>
              <w:rPr>
                <w:rFonts w:ascii="Arial"/>
                <w:b/>
                <w:sz w:val="14"/>
              </w:rPr>
            </w:pPr>
          </w:p>
          <w:p>
            <w:pPr>
              <w:pStyle w:val="TableParagraph"/>
              <w:ind w:left="346"/>
              <w:rPr>
                <w:rFonts w:ascii="Arial" w:hAnsi="Arial"/>
                <w:b/>
                <w:sz w:val="14"/>
              </w:rPr>
            </w:pPr>
            <w:r>
              <w:rPr>
                <w:rFonts w:ascii="Arial" w:hAnsi="Arial"/>
                <w:b/>
                <w:w w:val="80"/>
                <w:sz w:val="14"/>
              </w:rPr>
              <w:t>Vrsta</w:t>
            </w:r>
            <w:r>
              <w:rPr>
                <w:rFonts w:ascii="Arial" w:hAnsi="Arial"/>
                <w:b/>
                <w:spacing w:val="-3"/>
                <w:w w:val="90"/>
                <w:sz w:val="14"/>
              </w:rPr>
              <w:t> </w:t>
            </w:r>
            <w:r>
              <w:rPr>
                <w:rFonts w:ascii="Arial" w:hAnsi="Arial"/>
                <w:b/>
                <w:spacing w:val="-2"/>
                <w:w w:val="90"/>
                <w:sz w:val="14"/>
              </w:rPr>
              <w:t>zaduženja</w:t>
            </w:r>
          </w:p>
        </w:tc>
        <w:tc>
          <w:tcPr>
            <w:tcW w:w="1132" w:type="dxa"/>
          </w:tcPr>
          <w:p>
            <w:pPr>
              <w:pStyle w:val="TableParagraph"/>
              <w:numPr>
                <w:ilvl w:val="0"/>
                <w:numId w:val="59"/>
              </w:numPr>
              <w:tabs>
                <w:tab w:pos="239" w:val="left" w:leader="none"/>
              </w:tabs>
              <w:spacing w:line="240" w:lineRule="auto" w:before="2" w:after="0"/>
              <w:ind w:left="239" w:right="0" w:hanging="131"/>
              <w:jc w:val="left"/>
              <w:rPr>
                <w:rFonts w:ascii="Microsoft Sans Serif" w:hAnsi="Microsoft Sans Serif"/>
                <w:sz w:val="14"/>
              </w:rPr>
            </w:pPr>
            <w:r>
              <w:rPr>
                <w:rFonts w:ascii="Microsoft Sans Serif" w:hAnsi="Microsoft Sans Serif"/>
                <w:color w:val="000000"/>
                <w:spacing w:val="-2"/>
                <w:w w:val="90"/>
                <w:sz w:val="14"/>
              </w:rPr>
              <w:t>zaduženje</w:t>
            </w:r>
          </w:p>
          <w:p>
            <w:pPr>
              <w:pStyle w:val="TableParagraph"/>
              <w:spacing w:before="65"/>
              <w:rPr>
                <w:rFonts w:ascii="Arial"/>
                <w:b/>
                <w:sz w:val="14"/>
              </w:rPr>
            </w:pPr>
          </w:p>
          <w:p>
            <w:pPr>
              <w:pStyle w:val="TableParagraph"/>
              <w:numPr>
                <w:ilvl w:val="0"/>
                <w:numId w:val="59"/>
              </w:numPr>
              <w:tabs>
                <w:tab w:pos="238" w:val="left" w:leader="none"/>
              </w:tabs>
              <w:spacing w:line="240" w:lineRule="auto" w:before="0" w:after="0"/>
              <w:ind w:left="238"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59"/>
              </w:numPr>
              <w:tabs>
                <w:tab w:pos="234" w:val="left" w:leader="none"/>
              </w:tabs>
              <w:spacing w:line="240" w:lineRule="auto" w:before="0" w:after="0"/>
              <w:ind w:left="234" w:right="0" w:hanging="126"/>
              <w:jc w:val="left"/>
              <w:rPr>
                <w:rFonts w:ascii="Microsoft Sans Serif"/>
                <w:sz w:val="14"/>
              </w:rPr>
            </w:pPr>
            <w:r>
              <w:rPr>
                <w:rFonts w:ascii="Microsoft Sans Serif"/>
                <w:spacing w:val="-2"/>
                <w:w w:val="90"/>
                <w:sz w:val="14"/>
              </w:rPr>
              <w:t>suglasnost</w:t>
            </w:r>
            <w:r>
              <w:rPr>
                <w:rFonts w:ascii="Microsoft Sans Serif"/>
                <w:spacing w:val="-2"/>
                <w:w w:val="90"/>
                <w:position w:val="4"/>
                <w:sz w:val="9"/>
              </w:rPr>
              <w:t>*2</w:t>
            </w:r>
          </w:p>
        </w:tc>
        <w:tc>
          <w:tcPr>
            <w:tcW w:w="1133" w:type="dxa"/>
          </w:tcPr>
          <w:p>
            <w:pPr>
              <w:pStyle w:val="TableParagraph"/>
              <w:numPr>
                <w:ilvl w:val="0"/>
                <w:numId w:val="60"/>
              </w:numPr>
              <w:tabs>
                <w:tab w:pos="240" w:val="left" w:leader="none"/>
              </w:tabs>
              <w:spacing w:line="240" w:lineRule="auto" w:before="2" w:after="0"/>
              <w:ind w:left="240" w:right="0" w:hanging="131"/>
              <w:jc w:val="left"/>
              <w:rPr>
                <w:rFonts w:ascii="Microsoft Sans Serif" w:hAnsi="Microsoft Sans Serif"/>
                <w:sz w:val="14"/>
              </w:rPr>
            </w:pPr>
            <w:r>
              <w:rPr>
                <w:rFonts w:ascii="Microsoft Sans Serif" w:hAnsi="Microsoft Sans Serif"/>
                <w:color w:val="000000"/>
                <w:spacing w:val="-2"/>
                <w:w w:val="90"/>
                <w:sz w:val="14"/>
              </w:rPr>
              <w:t>zaduženje</w:t>
            </w:r>
          </w:p>
          <w:p>
            <w:pPr>
              <w:pStyle w:val="TableParagraph"/>
              <w:spacing w:before="65"/>
              <w:rPr>
                <w:rFonts w:ascii="Arial"/>
                <w:b/>
                <w:sz w:val="14"/>
              </w:rPr>
            </w:pPr>
          </w:p>
          <w:p>
            <w:pPr>
              <w:pStyle w:val="TableParagraph"/>
              <w:numPr>
                <w:ilvl w:val="0"/>
                <w:numId w:val="60"/>
              </w:numPr>
              <w:tabs>
                <w:tab w:pos="239" w:val="left" w:leader="none"/>
              </w:tabs>
              <w:spacing w:line="240" w:lineRule="auto" w:before="0" w:after="0"/>
              <w:ind w:left="239"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0"/>
              </w:numPr>
              <w:tabs>
                <w:tab w:pos="235" w:val="left" w:leader="none"/>
              </w:tabs>
              <w:spacing w:line="240" w:lineRule="auto" w:before="0" w:after="0"/>
              <w:ind w:left="235" w:right="0" w:hanging="126"/>
              <w:jc w:val="left"/>
              <w:rPr>
                <w:rFonts w:ascii="Microsoft Sans Serif"/>
                <w:sz w:val="14"/>
              </w:rPr>
            </w:pPr>
            <w:r>
              <w:rPr>
                <w:rFonts w:ascii="Microsoft Sans Serif"/>
                <w:spacing w:val="-2"/>
                <w:w w:val="90"/>
                <w:sz w:val="14"/>
              </w:rPr>
              <w:t>suglasnost</w:t>
            </w:r>
            <w:r>
              <w:rPr>
                <w:rFonts w:ascii="Microsoft Sans Serif"/>
                <w:spacing w:val="-2"/>
                <w:w w:val="90"/>
                <w:position w:val="4"/>
                <w:sz w:val="9"/>
              </w:rPr>
              <w:t>*2</w:t>
            </w:r>
          </w:p>
        </w:tc>
        <w:tc>
          <w:tcPr>
            <w:tcW w:w="1274" w:type="dxa"/>
          </w:tcPr>
          <w:p>
            <w:pPr>
              <w:pStyle w:val="TableParagraph"/>
              <w:numPr>
                <w:ilvl w:val="0"/>
                <w:numId w:val="61"/>
              </w:numPr>
              <w:tabs>
                <w:tab w:pos="240" w:val="left" w:leader="none"/>
              </w:tabs>
              <w:spacing w:line="240" w:lineRule="auto" w:before="2" w:after="0"/>
              <w:ind w:left="240" w:right="0" w:hanging="131"/>
              <w:jc w:val="left"/>
              <w:rPr>
                <w:rFonts w:ascii="Microsoft Sans Serif" w:hAnsi="Microsoft Sans Serif"/>
                <w:sz w:val="14"/>
              </w:rPr>
            </w:pPr>
            <w:r>
              <w:rPr>
                <w:rFonts w:ascii="Microsoft Sans Serif" w:hAnsi="Microsoft Sans Serif"/>
                <w:color w:val="000000"/>
                <w:spacing w:val="-2"/>
                <w:w w:val="90"/>
                <w:sz w:val="14"/>
              </w:rPr>
              <w:t>zaduženje</w:t>
            </w:r>
          </w:p>
          <w:p>
            <w:pPr>
              <w:pStyle w:val="TableParagraph"/>
              <w:spacing w:before="65"/>
              <w:rPr>
                <w:rFonts w:ascii="Arial"/>
                <w:b/>
                <w:sz w:val="14"/>
              </w:rPr>
            </w:pPr>
          </w:p>
          <w:p>
            <w:pPr>
              <w:pStyle w:val="TableParagraph"/>
              <w:numPr>
                <w:ilvl w:val="0"/>
                <w:numId w:val="61"/>
              </w:numPr>
              <w:tabs>
                <w:tab w:pos="239" w:val="left" w:leader="none"/>
              </w:tabs>
              <w:spacing w:line="240" w:lineRule="auto" w:before="0" w:after="0"/>
              <w:ind w:left="239"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1"/>
              </w:numPr>
              <w:tabs>
                <w:tab w:pos="235" w:val="left" w:leader="none"/>
              </w:tabs>
              <w:spacing w:line="240" w:lineRule="auto" w:before="0" w:after="0"/>
              <w:ind w:left="235" w:right="0" w:hanging="126"/>
              <w:jc w:val="left"/>
              <w:rPr>
                <w:rFonts w:ascii="Microsoft Sans Serif"/>
                <w:sz w:val="14"/>
              </w:rPr>
            </w:pPr>
            <w:r>
              <w:rPr>
                <w:rFonts w:ascii="Microsoft Sans Serif"/>
                <w:spacing w:val="-2"/>
                <w:w w:val="90"/>
                <w:sz w:val="14"/>
              </w:rPr>
              <w:t>suglasnost</w:t>
            </w:r>
            <w:r>
              <w:rPr>
                <w:rFonts w:ascii="Microsoft Sans Serif"/>
                <w:spacing w:val="-2"/>
                <w:w w:val="90"/>
                <w:position w:val="4"/>
                <w:sz w:val="9"/>
              </w:rPr>
              <w:t>*2</w:t>
            </w:r>
          </w:p>
        </w:tc>
        <w:tc>
          <w:tcPr>
            <w:tcW w:w="1202" w:type="dxa"/>
          </w:tcPr>
          <w:p>
            <w:pPr>
              <w:pStyle w:val="TableParagraph"/>
              <w:numPr>
                <w:ilvl w:val="0"/>
                <w:numId w:val="62"/>
              </w:numPr>
              <w:tabs>
                <w:tab w:pos="240" w:val="left" w:leader="none"/>
              </w:tabs>
              <w:spacing w:line="240" w:lineRule="auto" w:before="2" w:after="0"/>
              <w:ind w:left="240"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2"/>
              </w:numPr>
              <w:tabs>
                <w:tab w:pos="240" w:val="left" w:leader="none"/>
              </w:tabs>
              <w:spacing w:line="240" w:lineRule="auto" w:before="0" w:after="0"/>
              <w:ind w:left="240"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2"/>
              </w:numPr>
              <w:tabs>
                <w:tab w:pos="235" w:val="left" w:leader="none"/>
              </w:tabs>
              <w:spacing w:line="240" w:lineRule="auto" w:before="0" w:after="0"/>
              <w:ind w:left="235"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991" w:type="dxa"/>
          </w:tcPr>
          <w:p>
            <w:pPr>
              <w:pStyle w:val="TableParagraph"/>
              <w:numPr>
                <w:ilvl w:val="0"/>
                <w:numId w:val="63"/>
              </w:numPr>
              <w:tabs>
                <w:tab w:pos="240" w:val="left" w:leader="none"/>
              </w:tabs>
              <w:spacing w:line="240" w:lineRule="auto" w:before="2" w:after="0"/>
              <w:ind w:left="240"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3"/>
              </w:numPr>
              <w:tabs>
                <w:tab w:pos="240" w:val="left" w:leader="none"/>
              </w:tabs>
              <w:spacing w:line="240" w:lineRule="auto" w:before="0" w:after="0"/>
              <w:ind w:left="240"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3"/>
              </w:numPr>
              <w:tabs>
                <w:tab w:pos="235" w:val="left" w:leader="none"/>
              </w:tabs>
              <w:spacing w:line="240" w:lineRule="auto" w:before="0" w:after="0"/>
              <w:ind w:left="235"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5" w:type="dxa"/>
          </w:tcPr>
          <w:p>
            <w:pPr>
              <w:pStyle w:val="TableParagraph"/>
              <w:numPr>
                <w:ilvl w:val="0"/>
                <w:numId w:val="64"/>
              </w:numPr>
              <w:tabs>
                <w:tab w:pos="241" w:val="left" w:leader="none"/>
              </w:tabs>
              <w:spacing w:line="240" w:lineRule="auto" w:before="2"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4"/>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4"/>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3" w:type="dxa"/>
          </w:tcPr>
          <w:p>
            <w:pPr>
              <w:pStyle w:val="TableParagraph"/>
              <w:numPr>
                <w:ilvl w:val="0"/>
                <w:numId w:val="65"/>
              </w:numPr>
              <w:tabs>
                <w:tab w:pos="241" w:val="left" w:leader="none"/>
              </w:tabs>
              <w:spacing w:line="240" w:lineRule="auto" w:before="2"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5"/>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5"/>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5" w:type="dxa"/>
          </w:tcPr>
          <w:p>
            <w:pPr>
              <w:pStyle w:val="TableParagraph"/>
              <w:numPr>
                <w:ilvl w:val="0"/>
                <w:numId w:val="66"/>
              </w:numPr>
              <w:tabs>
                <w:tab w:pos="241" w:val="left" w:leader="none"/>
              </w:tabs>
              <w:spacing w:line="240" w:lineRule="auto" w:before="2"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6"/>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6"/>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75" w:type="dxa"/>
          </w:tcPr>
          <w:p>
            <w:pPr>
              <w:pStyle w:val="TableParagraph"/>
              <w:numPr>
                <w:ilvl w:val="0"/>
                <w:numId w:val="67"/>
              </w:numPr>
              <w:tabs>
                <w:tab w:pos="242" w:val="left" w:leader="none"/>
              </w:tabs>
              <w:spacing w:line="240" w:lineRule="auto" w:before="2" w:after="0"/>
              <w:ind w:left="242"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7"/>
              </w:numPr>
              <w:tabs>
                <w:tab w:pos="242" w:val="left" w:leader="none"/>
              </w:tabs>
              <w:spacing w:line="240" w:lineRule="auto" w:before="0" w:after="0"/>
              <w:ind w:left="242"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7"/>
              </w:numPr>
              <w:tabs>
                <w:tab w:pos="237" w:val="left" w:leader="none"/>
              </w:tabs>
              <w:spacing w:line="240" w:lineRule="auto" w:before="0" w:after="0"/>
              <w:ind w:left="237"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35" w:type="dxa"/>
          </w:tcPr>
          <w:p>
            <w:pPr>
              <w:pStyle w:val="TableParagraph"/>
              <w:numPr>
                <w:ilvl w:val="0"/>
                <w:numId w:val="68"/>
              </w:numPr>
              <w:tabs>
                <w:tab w:pos="241" w:val="left" w:leader="none"/>
              </w:tabs>
              <w:spacing w:line="240" w:lineRule="auto" w:before="2"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8"/>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8"/>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25" w:type="dxa"/>
          </w:tcPr>
          <w:p>
            <w:pPr>
              <w:pStyle w:val="TableParagraph"/>
              <w:numPr>
                <w:ilvl w:val="0"/>
                <w:numId w:val="69"/>
              </w:numPr>
              <w:tabs>
                <w:tab w:pos="241" w:val="left" w:leader="none"/>
              </w:tabs>
              <w:spacing w:line="240" w:lineRule="auto" w:before="2"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5"/>
              <w:rPr>
                <w:rFonts w:ascii="Arial"/>
                <w:b/>
                <w:sz w:val="14"/>
              </w:rPr>
            </w:pPr>
          </w:p>
          <w:p>
            <w:pPr>
              <w:pStyle w:val="TableParagraph"/>
              <w:numPr>
                <w:ilvl w:val="0"/>
                <w:numId w:val="69"/>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4"/>
              <w:rPr>
                <w:rFonts w:ascii="Arial"/>
                <w:b/>
                <w:sz w:val="14"/>
              </w:rPr>
            </w:pPr>
          </w:p>
          <w:p>
            <w:pPr>
              <w:pStyle w:val="TableParagraph"/>
              <w:numPr>
                <w:ilvl w:val="0"/>
                <w:numId w:val="69"/>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r>
    </w:tbl>
    <w:p>
      <w:pPr>
        <w:pStyle w:val="TableParagraph"/>
        <w:spacing w:after="0" w:line="240" w:lineRule="auto"/>
        <w:jc w:val="left"/>
        <w:rPr>
          <w:rFonts w:ascii="Microsoft Sans Serif"/>
          <w:sz w:val="14"/>
        </w:rPr>
        <w:sectPr>
          <w:pgSz w:w="16840" w:h="11910" w:orient="landscape"/>
          <w:pgMar w:header="0" w:footer="1000" w:top="1340" w:bottom="1200" w:left="0" w:right="0"/>
        </w:sectPr>
      </w:pPr>
    </w:p>
    <w:p>
      <w:pPr>
        <w:pStyle w:val="BodyText"/>
        <w:spacing w:before="1"/>
        <w:rPr>
          <w:rFonts w:ascii="Arial"/>
          <w:b/>
          <w:sz w:val="6"/>
        </w:rPr>
      </w:pPr>
    </w:p>
    <w:tbl>
      <w:tblPr>
        <w:tblW w:w="0" w:type="auto"/>
        <w:jc w:val="left"/>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
        <w:gridCol w:w="1560"/>
        <w:gridCol w:w="1132"/>
        <w:gridCol w:w="1133"/>
        <w:gridCol w:w="1274"/>
        <w:gridCol w:w="1202"/>
        <w:gridCol w:w="991"/>
        <w:gridCol w:w="1135"/>
        <w:gridCol w:w="1133"/>
        <w:gridCol w:w="1135"/>
        <w:gridCol w:w="1275"/>
        <w:gridCol w:w="1135"/>
        <w:gridCol w:w="1125"/>
      </w:tblGrid>
      <w:tr>
        <w:trPr>
          <w:trHeight w:val="940" w:hRule="atLeast"/>
        </w:trPr>
        <w:tc>
          <w:tcPr>
            <w:tcW w:w="494" w:type="dxa"/>
          </w:tcPr>
          <w:p>
            <w:pPr>
              <w:pStyle w:val="TableParagraph"/>
              <w:spacing w:before="12"/>
              <w:rPr>
                <w:rFonts w:ascii="Arial"/>
                <w:b/>
                <w:sz w:val="20"/>
              </w:rPr>
            </w:pPr>
          </w:p>
          <w:p>
            <w:pPr>
              <w:pStyle w:val="TableParagraph"/>
              <w:ind w:left="10" w:right="3"/>
              <w:jc w:val="center"/>
              <w:rPr>
                <w:rFonts w:ascii="Microsoft Sans Serif"/>
                <w:sz w:val="20"/>
              </w:rPr>
            </w:pPr>
            <w:r>
              <w:rPr>
                <w:rFonts w:ascii="Microsoft Sans Serif"/>
                <w:spacing w:val="-5"/>
                <w:w w:val="90"/>
                <w:sz w:val="20"/>
              </w:rPr>
              <w:t>2.</w:t>
            </w:r>
          </w:p>
        </w:tc>
        <w:tc>
          <w:tcPr>
            <w:tcW w:w="1560" w:type="dxa"/>
          </w:tcPr>
          <w:p>
            <w:pPr>
              <w:pStyle w:val="TableParagraph"/>
              <w:spacing w:before="87"/>
              <w:ind w:left="100" w:right="89"/>
              <w:jc w:val="center"/>
              <w:rPr>
                <w:rFonts w:ascii="Arial"/>
                <w:b/>
                <w:position w:val="4"/>
                <w:sz w:val="9"/>
              </w:rPr>
            </w:pPr>
            <w:r>
              <w:rPr>
                <w:rFonts w:ascii="Arial"/>
                <w:b/>
                <w:w w:val="80"/>
                <w:sz w:val="14"/>
              </w:rPr>
              <w:t>Namjena</w:t>
            </w:r>
            <w:r>
              <w:rPr>
                <w:rFonts w:ascii="Arial"/>
                <w:b/>
                <w:spacing w:val="-4"/>
                <w:sz w:val="14"/>
              </w:rPr>
              <w:t> </w:t>
            </w:r>
            <w:r>
              <w:rPr>
                <w:rFonts w:ascii="Arial"/>
                <w:b/>
                <w:spacing w:val="-5"/>
                <w:w w:val="90"/>
                <w:sz w:val="14"/>
              </w:rPr>
              <w:t>*</w:t>
            </w:r>
            <w:r>
              <w:rPr>
                <w:rFonts w:ascii="Arial"/>
                <w:b/>
                <w:spacing w:val="-5"/>
                <w:w w:val="90"/>
                <w:position w:val="4"/>
                <w:sz w:val="9"/>
              </w:rPr>
              <w:t>3</w:t>
            </w:r>
          </w:p>
        </w:tc>
        <w:tc>
          <w:tcPr>
            <w:tcW w:w="1132" w:type="dxa"/>
          </w:tcPr>
          <w:p>
            <w:pPr>
              <w:pStyle w:val="TableParagraph"/>
              <w:spacing w:line="276" w:lineRule="auto" w:before="96"/>
              <w:ind w:left="144" w:firstLine="187"/>
              <w:rPr>
                <w:rFonts w:ascii="Microsoft Sans Serif"/>
                <w:sz w:val="14"/>
              </w:rPr>
            </w:pPr>
            <w:r>
              <w:rPr>
                <w:rFonts w:ascii="Microsoft Sans Serif"/>
                <w:spacing w:val="-2"/>
                <w:w w:val="90"/>
                <w:sz w:val="14"/>
              </w:rPr>
              <w:t>Izgradnja</w:t>
            </w:r>
            <w:r>
              <w:rPr>
                <w:rFonts w:ascii="Microsoft Sans Serif"/>
                <w:spacing w:val="40"/>
                <w:sz w:val="14"/>
              </w:rPr>
              <w:t> </w:t>
            </w:r>
            <w:r>
              <w:rPr>
                <w:rFonts w:ascii="Microsoft Sans Serif"/>
                <w:w w:val="80"/>
                <w:sz w:val="14"/>
              </w:rPr>
              <w:t>RCGO</w:t>
            </w:r>
            <w:r>
              <w:rPr>
                <w:rFonts w:ascii="Arial"/>
                <w:b/>
                <w:w w:val="80"/>
                <w:sz w:val="14"/>
              </w:rPr>
              <w:t>*</w:t>
            </w:r>
            <w:r>
              <w:rPr>
                <w:rFonts w:ascii="Arial"/>
                <w:b/>
                <w:w w:val="80"/>
                <w:position w:val="4"/>
                <w:sz w:val="9"/>
              </w:rPr>
              <w:t>4</w:t>
            </w:r>
            <w:r>
              <w:rPr>
                <w:rFonts w:ascii="Arial"/>
                <w:b/>
                <w:spacing w:val="-1"/>
                <w:w w:val="80"/>
                <w:position w:val="4"/>
                <w:sz w:val="9"/>
              </w:rPr>
              <w:t> </w:t>
            </w:r>
            <w:r>
              <w:rPr>
                <w:rFonts w:ascii="Microsoft Sans Serif"/>
                <w:w w:val="80"/>
                <w:sz w:val="14"/>
              </w:rPr>
              <w:t>Bikarac</w:t>
            </w:r>
          </w:p>
          <w:p>
            <w:pPr>
              <w:pStyle w:val="TableParagraph"/>
              <w:spacing w:before="2"/>
              <w:ind w:left="411"/>
              <w:rPr>
                <w:rFonts w:ascii="Microsoft Sans Serif"/>
                <w:sz w:val="14"/>
              </w:rPr>
            </w:pPr>
            <w:r>
              <w:rPr>
                <w:rFonts w:ascii="Microsoft Sans Serif"/>
                <w:w w:val="80"/>
                <w:sz w:val="14"/>
              </w:rPr>
              <w:t>I.</w:t>
            </w:r>
            <w:r>
              <w:rPr>
                <w:rFonts w:ascii="Microsoft Sans Serif"/>
                <w:spacing w:val="-4"/>
                <w:w w:val="90"/>
                <w:sz w:val="14"/>
              </w:rPr>
              <w:t> faza</w:t>
            </w:r>
          </w:p>
        </w:tc>
        <w:tc>
          <w:tcPr>
            <w:tcW w:w="1133" w:type="dxa"/>
          </w:tcPr>
          <w:p>
            <w:pPr>
              <w:pStyle w:val="TableParagraph"/>
              <w:spacing w:line="280" w:lineRule="auto" w:before="96"/>
              <w:ind w:left="325" w:hanging="188"/>
              <w:rPr>
                <w:rFonts w:ascii="Microsoft Sans Serif" w:hAnsi="Microsoft Sans Serif"/>
                <w:sz w:val="14"/>
              </w:rPr>
            </w:pPr>
            <w:r>
              <w:rPr>
                <w:rFonts w:ascii="Microsoft Sans Serif" w:hAnsi="Microsoft Sans Serif"/>
                <w:w w:val="80"/>
                <w:sz w:val="14"/>
              </w:rPr>
              <w:t>Financiranje</w:t>
            </w:r>
            <w:r>
              <w:rPr>
                <w:rFonts w:ascii="Microsoft Sans Serif" w:hAnsi="Microsoft Sans Serif"/>
                <w:spacing w:val="-2"/>
                <w:w w:val="80"/>
                <w:sz w:val="14"/>
              </w:rPr>
              <w:t> </w:t>
            </w:r>
            <w:r>
              <w:rPr>
                <w:rFonts w:ascii="Microsoft Sans Serif" w:hAnsi="Microsoft Sans Serif"/>
                <w:w w:val="80"/>
                <w:sz w:val="14"/>
              </w:rPr>
              <w:t>više</w:t>
            </w:r>
            <w:r>
              <w:rPr>
                <w:rFonts w:ascii="Microsoft Sans Serif" w:hAnsi="Microsoft Sans Serif"/>
                <w:spacing w:val="40"/>
                <w:sz w:val="14"/>
              </w:rPr>
              <w:t> </w:t>
            </w:r>
            <w:r>
              <w:rPr>
                <w:rFonts w:ascii="Microsoft Sans Serif" w:hAnsi="Microsoft Sans Serif"/>
                <w:spacing w:val="-2"/>
                <w:w w:val="90"/>
                <w:sz w:val="14"/>
              </w:rPr>
              <w:t>kapitalnih</w:t>
            </w:r>
            <w:r>
              <w:rPr>
                <w:rFonts w:ascii="Microsoft Sans Serif" w:hAnsi="Microsoft Sans Serif"/>
                <w:spacing w:val="40"/>
                <w:sz w:val="14"/>
              </w:rPr>
              <w:t> </w:t>
            </w:r>
            <w:r>
              <w:rPr>
                <w:rFonts w:ascii="Microsoft Sans Serif" w:hAnsi="Microsoft Sans Serif"/>
                <w:spacing w:val="-2"/>
                <w:w w:val="90"/>
                <w:sz w:val="14"/>
              </w:rPr>
              <w:t>projekata</w:t>
            </w:r>
          </w:p>
        </w:tc>
        <w:tc>
          <w:tcPr>
            <w:tcW w:w="1274" w:type="dxa"/>
          </w:tcPr>
          <w:p>
            <w:pPr>
              <w:pStyle w:val="TableParagraph"/>
              <w:spacing w:before="26"/>
              <w:rPr>
                <w:rFonts w:ascii="Arial"/>
                <w:b/>
                <w:sz w:val="14"/>
              </w:rPr>
            </w:pPr>
          </w:p>
          <w:p>
            <w:pPr>
              <w:pStyle w:val="TableParagraph"/>
              <w:spacing w:line="278" w:lineRule="auto"/>
              <w:ind w:left="275" w:hanging="104"/>
              <w:rPr>
                <w:rFonts w:ascii="Microsoft Sans Serif"/>
                <w:sz w:val="14"/>
              </w:rPr>
            </w:pPr>
            <w:r>
              <w:rPr>
                <w:rFonts w:ascii="Microsoft Sans Serif"/>
                <w:w w:val="80"/>
                <w:sz w:val="14"/>
              </w:rPr>
              <w:t>Izgradnja</w:t>
            </w:r>
            <w:r>
              <w:rPr>
                <w:rFonts w:ascii="Microsoft Sans Serif"/>
                <w:spacing w:val="-2"/>
                <w:w w:val="80"/>
                <w:sz w:val="14"/>
              </w:rPr>
              <w:t> </w:t>
            </w:r>
            <w:r>
              <w:rPr>
                <w:rFonts w:ascii="Microsoft Sans Serif"/>
                <w:w w:val="80"/>
                <w:sz w:val="14"/>
              </w:rPr>
              <w:t>RCGO</w:t>
            </w:r>
            <w:r>
              <w:rPr>
                <w:rFonts w:ascii="Arial"/>
                <w:b/>
                <w:w w:val="80"/>
                <w:sz w:val="14"/>
              </w:rPr>
              <w:t>*</w:t>
            </w:r>
            <w:r>
              <w:rPr>
                <w:rFonts w:ascii="Arial"/>
                <w:b/>
                <w:w w:val="80"/>
                <w:position w:val="4"/>
                <w:sz w:val="9"/>
              </w:rPr>
              <w:t>4</w:t>
            </w:r>
            <w:r>
              <w:rPr>
                <w:rFonts w:ascii="Arial"/>
                <w:b/>
                <w:spacing w:val="40"/>
                <w:position w:val="4"/>
                <w:sz w:val="9"/>
              </w:rPr>
              <w:t> </w:t>
            </w:r>
            <w:r>
              <w:rPr>
                <w:rFonts w:ascii="Microsoft Sans Serif"/>
                <w:w w:val="90"/>
                <w:sz w:val="14"/>
              </w:rPr>
              <w:t>Bikarac</w:t>
            </w:r>
            <w:r>
              <w:rPr>
                <w:rFonts w:ascii="Microsoft Sans Serif"/>
                <w:spacing w:val="-2"/>
                <w:w w:val="90"/>
                <w:sz w:val="14"/>
              </w:rPr>
              <w:t> </w:t>
            </w:r>
            <w:r>
              <w:rPr>
                <w:rFonts w:ascii="Microsoft Sans Serif"/>
                <w:w w:val="90"/>
                <w:sz w:val="14"/>
              </w:rPr>
              <w:t>II</w:t>
            </w:r>
            <w:r>
              <w:rPr>
                <w:rFonts w:ascii="Microsoft Sans Serif"/>
                <w:spacing w:val="-1"/>
                <w:w w:val="90"/>
                <w:sz w:val="14"/>
              </w:rPr>
              <w:t> </w:t>
            </w:r>
            <w:r>
              <w:rPr>
                <w:rFonts w:ascii="Microsoft Sans Serif"/>
                <w:w w:val="90"/>
                <w:sz w:val="14"/>
              </w:rPr>
              <w:t>faza</w:t>
            </w:r>
          </w:p>
        </w:tc>
        <w:tc>
          <w:tcPr>
            <w:tcW w:w="1202" w:type="dxa"/>
          </w:tcPr>
          <w:p>
            <w:pPr>
              <w:pStyle w:val="TableParagraph"/>
              <w:spacing w:line="280" w:lineRule="auto" w:before="5"/>
              <w:ind w:left="130" w:right="116"/>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w w:val="80"/>
                <w:sz w:val="14"/>
              </w:rPr>
              <w:t>specijalnog</w:t>
            </w:r>
            <w:r>
              <w:rPr>
                <w:rFonts w:ascii="Microsoft Sans Serif"/>
                <w:spacing w:val="-2"/>
                <w:w w:val="80"/>
                <w:sz w:val="14"/>
              </w:rPr>
              <w:t> </w:t>
            </w:r>
            <w:r>
              <w:rPr>
                <w:rFonts w:ascii="Microsoft Sans Serif"/>
                <w:w w:val="80"/>
                <w:sz w:val="14"/>
              </w:rPr>
              <w:t>vozila</w:t>
            </w:r>
          </w:p>
          <w:p>
            <w:pPr>
              <w:pStyle w:val="TableParagraph"/>
              <w:spacing w:line="157" w:lineRule="exact"/>
              <w:ind w:left="130" w:right="124"/>
              <w:jc w:val="center"/>
              <w:rPr>
                <w:rFonts w:ascii="Microsoft Sans Serif" w:hAnsi="Microsoft Sans Serif"/>
                <w:sz w:val="14"/>
              </w:rPr>
            </w:pPr>
            <w:r>
              <w:rPr>
                <w:rFonts w:ascii="Microsoft Sans Serif" w:hAnsi="Microsoft Sans Serif"/>
                <w:spacing w:val="-2"/>
                <w:w w:val="90"/>
                <w:sz w:val="14"/>
              </w:rPr>
              <w:t>„navlakača“</w:t>
            </w:r>
          </w:p>
        </w:tc>
        <w:tc>
          <w:tcPr>
            <w:tcW w:w="991" w:type="dxa"/>
          </w:tcPr>
          <w:p>
            <w:pPr>
              <w:pStyle w:val="TableParagraph"/>
              <w:spacing w:before="36"/>
              <w:rPr>
                <w:rFonts w:ascii="Arial"/>
                <w:b/>
                <w:sz w:val="14"/>
              </w:rPr>
            </w:pPr>
          </w:p>
          <w:p>
            <w:pPr>
              <w:pStyle w:val="TableParagraph"/>
              <w:spacing w:line="280" w:lineRule="auto"/>
              <w:ind w:left="123" w:right="108"/>
              <w:jc w:val="center"/>
              <w:rPr>
                <w:rFonts w:ascii="Microsoft Sans Serif"/>
                <w:sz w:val="14"/>
              </w:rPr>
            </w:pPr>
            <w:r>
              <w:rPr>
                <w:rFonts w:ascii="Microsoft Sans Serif"/>
                <w:w w:val="80"/>
                <w:sz w:val="14"/>
              </w:rPr>
              <w:t>Nabava</w:t>
            </w:r>
            <w:r>
              <w:rPr>
                <w:rFonts w:ascii="Microsoft Sans Serif"/>
                <w:spacing w:val="-2"/>
                <w:w w:val="80"/>
                <w:sz w:val="14"/>
              </w:rPr>
              <w:t> </w:t>
            </w:r>
            <w:r>
              <w:rPr>
                <w:rFonts w:ascii="Microsoft Sans Serif"/>
                <w:w w:val="80"/>
                <w:sz w:val="14"/>
              </w:rPr>
              <w:t>novog</w:t>
            </w:r>
            <w:r>
              <w:rPr>
                <w:rFonts w:ascii="Microsoft Sans Serif"/>
                <w:spacing w:val="40"/>
                <w:sz w:val="14"/>
              </w:rPr>
              <w:t> </w:t>
            </w:r>
            <w:r>
              <w:rPr>
                <w:rFonts w:ascii="Microsoft Sans Serif"/>
                <w:spacing w:val="-2"/>
                <w:w w:val="90"/>
                <w:sz w:val="14"/>
              </w:rPr>
              <w:t>pogrebnog</w:t>
            </w:r>
            <w:r>
              <w:rPr>
                <w:rFonts w:ascii="Microsoft Sans Serif"/>
                <w:spacing w:val="40"/>
                <w:sz w:val="14"/>
              </w:rPr>
              <w:t> </w:t>
            </w:r>
            <w:r>
              <w:rPr>
                <w:rFonts w:ascii="Microsoft Sans Serif"/>
                <w:spacing w:val="-2"/>
                <w:w w:val="90"/>
                <w:sz w:val="14"/>
              </w:rPr>
              <w:t>vozila</w:t>
            </w:r>
          </w:p>
        </w:tc>
        <w:tc>
          <w:tcPr>
            <w:tcW w:w="1135" w:type="dxa"/>
          </w:tcPr>
          <w:p>
            <w:pPr>
              <w:pStyle w:val="TableParagraph"/>
              <w:spacing w:line="280" w:lineRule="auto" w:before="12"/>
              <w:ind w:left="144" w:right="131" w:hanging="3"/>
              <w:jc w:val="center"/>
              <w:rPr>
                <w:rFonts w:ascii="Microsoft Sans Serif" w:hAnsi="Microsoft Sans Serif"/>
                <w:sz w:val="14"/>
              </w:rPr>
            </w:pPr>
            <w:r>
              <w:rPr>
                <w:rFonts w:ascii="Microsoft Sans Serif" w:hAnsi="Microsoft Sans Serif"/>
                <w:spacing w:val="-2"/>
                <w:w w:val="90"/>
                <w:sz w:val="14"/>
              </w:rPr>
              <w:t>Uređenje,</w:t>
            </w:r>
            <w:r>
              <w:rPr>
                <w:rFonts w:ascii="Microsoft Sans Serif" w:hAnsi="Microsoft Sans Serif"/>
                <w:spacing w:val="40"/>
                <w:sz w:val="14"/>
              </w:rPr>
              <w:t> </w:t>
            </w:r>
            <w:r>
              <w:rPr>
                <w:rFonts w:ascii="Microsoft Sans Serif" w:hAnsi="Microsoft Sans Serif"/>
                <w:spacing w:val="-2"/>
                <w:w w:val="90"/>
                <w:sz w:val="14"/>
              </w:rPr>
              <w:t>opremanje</w:t>
            </w:r>
            <w:r>
              <w:rPr>
                <w:rFonts w:ascii="Microsoft Sans Serif" w:hAnsi="Microsoft Sans Serif"/>
                <w:spacing w:val="40"/>
                <w:sz w:val="14"/>
              </w:rPr>
              <w:t> </w:t>
            </w:r>
            <w:r>
              <w:rPr>
                <w:rFonts w:ascii="Microsoft Sans Serif" w:hAnsi="Microsoft Sans Serif"/>
                <w:spacing w:val="-2"/>
                <w:w w:val="90"/>
                <w:sz w:val="14"/>
              </w:rPr>
              <w:t>iizgradnja</w:t>
            </w:r>
            <w:r>
              <w:rPr>
                <w:rFonts w:ascii="Microsoft Sans Serif" w:hAnsi="Microsoft Sans Serif"/>
                <w:spacing w:val="40"/>
                <w:sz w:val="14"/>
              </w:rPr>
              <w:t> </w:t>
            </w:r>
            <w:r>
              <w:rPr>
                <w:rFonts w:ascii="Microsoft Sans Serif" w:hAnsi="Microsoft Sans Serif"/>
                <w:w w:val="80"/>
                <w:sz w:val="14"/>
              </w:rPr>
              <w:t>gradskog</w:t>
            </w:r>
            <w:r>
              <w:rPr>
                <w:rFonts w:ascii="Microsoft Sans Serif" w:hAnsi="Microsoft Sans Serif"/>
                <w:spacing w:val="-2"/>
                <w:sz w:val="14"/>
              </w:rPr>
              <w:t> </w:t>
            </w:r>
            <w:r>
              <w:rPr>
                <w:rFonts w:ascii="Microsoft Sans Serif" w:hAnsi="Microsoft Sans Serif"/>
                <w:spacing w:val="-2"/>
                <w:w w:val="80"/>
                <w:sz w:val="14"/>
              </w:rPr>
              <w:t>groblja</w:t>
            </w:r>
          </w:p>
          <w:p>
            <w:pPr>
              <w:pStyle w:val="TableParagraph"/>
              <w:spacing w:line="156" w:lineRule="exact"/>
              <w:ind w:left="135" w:right="124"/>
              <w:jc w:val="center"/>
              <w:rPr>
                <w:rFonts w:ascii="Microsoft Sans Serif" w:hAnsi="Microsoft Sans Serif"/>
                <w:sz w:val="14"/>
              </w:rPr>
            </w:pPr>
            <w:r>
              <w:rPr>
                <w:rFonts w:ascii="Microsoft Sans Serif" w:hAnsi="Microsoft Sans Serif"/>
                <w:w w:val="80"/>
                <w:sz w:val="14"/>
              </w:rPr>
              <w:t>Kvanj</w:t>
            </w:r>
            <w:r>
              <w:rPr>
                <w:rFonts w:ascii="Microsoft Sans Serif" w:hAnsi="Microsoft Sans Serif"/>
                <w:spacing w:val="-4"/>
                <w:sz w:val="14"/>
              </w:rPr>
              <w:t> </w:t>
            </w:r>
            <w:r>
              <w:rPr>
                <w:rFonts w:ascii="Microsoft Sans Serif" w:hAnsi="Microsoft Sans Serif"/>
                <w:w w:val="80"/>
                <w:sz w:val="14"/>
              </w:rPr>
              <w:t>u</w:t>
            </w:r>
            <w:r>
              <w:rPr>
                <w:rFonts w:ascii="Microsoft Sans Serif" w:hAnsi="Microsoft Sans Serif"/>
                <w:spacing w:val="-8"/>
                <w:sz w:val="14"/>
              </w:rPr>
              <w:t> </w:t>
            </w:r>
            <w:r>
              <w:rPr>
                <w:rFonts w:ascii="Microsoft Sans Serif" w:hAnsi="Microsoft Sans Serif"/>
                <w:spacing w:val="-2"/>
                <w:w w:val="80"/>
                <w:sz w:val="14"/>
              </w:rPr>
              <w:t>Šibeniku</w:t>
            </w:r>
          </w:p>
        </w:tc>
        <w:tc>
          <w:tcPr>
            <w:tcW w:w="1133" w:type="dxa"/>
          </w:tcPr>
          <w:p>
            <w:pPr>
              <w:pStyle w:val="TableParagraph"/>
              <w:spacing w:before="28"/>
              <w:rPr>
                <w:rFonts w:ascii="Arial"/>
                <w:b/>
                <w:sz w:val="14"/>
              </w:rPr>
            </w:pPr>
          </w:p>
          <w:p>
            <w:pPr>
              <w:pStyle w:val="TableParagraph"/>
              <w:spacing w:line="280" w:lineRule="auto" w:before="1"/>
              <w:ind w:left="149" w:firstLine="184"/>
              <w:rPr>
                <w:rFonts w:ascii="Microsoft Sans Serif" w:hAnsi="Microsoft Sans Serif"/>
                <w:sz w:val="14"/>
              </w:rPr>
            </w:pPr>
            <w:r>
              <w:rPr>
                <w:rFonts w:ascii="Microsoft Sans Serif" w:hAnsi="Microsoft Sans Serif"/>
                <w:spacing w:val="-2"/>
                <w:w w:val="90"/>
                <w:sz w:val="14"/>
              </w:rPr>
              <w:t>Izgradnja</w:t>
            </w:r>
            <w:r>
              <w:rPr>
                <w:rFonts w:ascii="Microsoft Sans Serif" w:hAnsi="Microsoft Sans Serif"/>
                <w:spacing w:val="40"/>
                <w:sz w:val="14"/>
              </w:rPr>
              <w:t> </w:t>
            </w:r>
            <w:r>
              <w:rPr>
                <w:rFonts w:ascii="Microsoft Sans Serif" w:hAnsi="Microsoft Sans Serif"/>
                <w:w w:val="80"/>
                <w:sz w:val="14"/>
              </w:rPr>
              <w:t>podzemne</w:t>
            </w:r>
            <w:r>
              <w:rPr>
                <w:rFonts w:ascii="Microsoft Sans Serif" w:hAnsi="Microsoft Sans Serif"/>
                <w:spacing w:val="-2"/>
                <w:w w:val="80"/>
                <w:sz w:val="14"/>
              </w:rPr>
              <w:t> </w:t>
            </w:r>
            <w:r>
              <w:rPr>
                <w:rFonts w:ascii="Microsoft Sans Serif" w:hAnsi="Microsoft Sans Serif"/>
                <w:w w:val="80"/>
                <w:sz w:val="14"/>
              </w:rPr>
              <w:t>javne</w:t>
            </w:r>
            <w:r>
              <w:rPr>
                <w:rFonts w:ascii="Microsoft Sans Serif" w:hAnsi="Microsoft Sans Serif"/>
                <w:spacing w:val="40"/>
                <w:sz w:val="14"/>
              </w:rPr>
              <w:t> </w:t>
            </w:r>
            <w:r>
              <w:rPr>
                <w:rFonts w:ascii="Microsoft Sans Serif" w:hAnsi="Microsoft Sans Serif"/>
                <w:w w:val="80"/>
                <w:sz w:val="14"/>
              </w:rPr>
              <w:t>garaže</w:t>
            </w:r>
            <w:r>
              <w:rPr>
                <w:rFonts w:ascii="Microsoft Sans Serif" w:hAnsi="Microsoft Sans Serif"/>
                <w:spacing w:val="-5"/>
                <w:sz w:val="14"/>
              </w:rPr>
              <w:t> </w:t>
            </w:r>
            <w:r>
              <w:rPr>
                <w:rFonts w:ascii="Microsoft Sans Serif" w:hAnsi="Microsoft Sans Serif"/>
                <w:spacing w:val="-2"/>
                <w:w w:val="85"/>
                <w:sz w:val="14"/>
              </w:rPr>
              <w:t>„Poljana</w:t>
            </w:r>
          </w:p>
        </w:tc>
        <w:tc>
          <w:tcPr>
            <w:tcW w:w="1135" w:type="dxa"/>
          </w:tcPr>
          <w:p>
            <w:pPr>
              <w:pStyle w:val="TableParagraph"/>
              <w:spacing w:before="36"/>
              <w:rPr>
                <w:rFonts w:ascii="Arial"/>
                <w:b/>
                <w:sz w:val="14"/>
              </w:rPr>
            </w:pPr>
          </w:p>
          <w:p>
            <w:pPr>
              <w:pStyle w:val="TableParagraph"/>
              <w:spacing w:line="280" w:lineRule="auto"/>
              <w:ind w:left="120" w:firstLine="252"/>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w w:val="80"/>
                <w:sz w:val="14"/>
              </w:rPr>
              <w:t>specijalnog</w:t>
            </w:r>
            <w:r>
              <w:rPr>
                <w:rFonts w:ascii="Microsoft Sans Serif"/>
                <w:spacing w:val="-2"/>
                <w:w w:val="80"/>
                <w:sz w:val="14"/>
              </w:rPr>
              <w:t> </w:t>
            </w:r>
            <w:r>
              <w:rPr>
                <w:rFonts w:ascii="Microsoft Sans Serif"/>
                <w:w w:val="80"/>
                <w:sz w:val="14"/>
              </w:rPr>
              <w:t>vozila</w:t>
            </w:r>
          </w:p>
          <w:p>
            <w:pPr>
              <w:pStyle w:val="TableParagraph"/>
              <w:spacing w:line="157" w:lineRule="exact"/>
              <w:ind w:left="161"/>
              <w:rPr>
                <w:rFonts w:ascii="Microsoft Sans Serif" w:hAnsi="Microsoft Sans Serif"/>
                <w:sz w:val="14"/>
              </w:rPr>
            </w:pPr>
            <w:r>
              <w:rPr>
                <w:rFonts w:ascii="Microsoft Sans Serif" w:hAnsi="Microsoft Sans Serif"/>
                <w:spacing w:val="-2"/>
                <w:w w:val="90"/>
                <w:sz w:val="14"/>
              </w:rPr>
              <w:t>„samopodizača“</w:t>
            </w:r>
          </w:p>
        </w:tc>
        <w:tc>
          <w:tcPr>
            <w:tcW w:w="1275" w:type="dxa"/>
          </w:tcPr>
          <w:p>
            <w:pPr>
              <w:pStyle w:val="TableParagraph"/>
              <w:spacing w:before="127"/>
              <w:rPr>
                <w:rFonts w:ascii="Arial"/>
                <w:b/>
                <w:sz w:val="14"/>
              </w:rPr>
            </w:pPr>
          </w:p>
          <w:p>
            <w:pPr>
              <w:pStyle w:val="TableParagraph"/>
              <w:spacing w:line="280" w:lineRule="auto"/>
              <w:ind w:left="495" w:hanging="279"/>
              <w:rPr>
                <w:rFonts w:ascii="Microsoft Sans Serif"/>
                <w:sz w:val="14"/>
              </w:rPr>
            </w:pPr>
            <w:r>
              <w:rPr>
                <w:rFonts w:ascii="Microsoft Sans Serif"/>
                <w:w w:val="80"/>
                <w:sz w:val="14"/>
              </w:rPr>
              <w:t>Nabava</w:t>
            </w:r>
            <w:r>
              <w:rPr>
                <w:rFonts w:ascii="Microsoft Sans Serif"/>
                <w:spacing w:val="-2"/>
                <w:w w:val="80"/>
                <w:sz w:val="14"/>
              </w:rPr>
              <w:t> </w:t>
            </w:r>
            <w:r>
              <w:rPr>
                <w:rFonts w:ascii="Microsoft Sans Serif"/>
                <w:w w:val="80"/>
                <w:sz w:val="14"/>
              </w:rPr>
              <w:t>teretnog</w:t>
            </w:r>
            <w:r>
              <w:rPr>
                <w:rFonts w:ascii="Microsoft Sans Serif"/>
                <w:spacing w:val="40"/>
                <w:sz w:val="14"/>
              </w:rPr>
              <w:t> </w:t>
            </w:r>
            <w:r>
              <w:rPr>
                <w:rFonts w:ascii="Microsoft Sans Serif"/>
                <w:spacing w:val="-2"/>
                <w:w w:val="90"/>
                <w:sz w:val="14"/>
              </w:rPr>
              <w:t>vozila</w:t>
            </w:r>
          </w:p>
        </w:tc>
        <w:tc>
          <w:tcPr>
            <w:tcW w:w="1135" w:type="dxa"/>
          </w:tcPr>
          <w:p>
            <w:pPr>
              <w:pStyle w:val="TableParagraph"/>
              <w:spacing w:before="36"/>
              <w:rPr>
                <w:rFonts w:ascii="Arial"/>
                <w:b/>
                <w:sz w:val="14"/>
              </w:rPr>
            </w:pPr>
          </w:p>
          <w:p>
            <w:pPr>
              <w:pStyle w:val="TableParagraph"/>
              <w:spacing w:line="280" w:lineRule="auto"/>
              <w:ind w:left="185" w:right="173" w:firstLine="5"/>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spacing w:val="-2"/>
                <w:w w:val="90"/>
                <w:sz w:val="14"/>
              </w:rPr>
              <w:t>rabljenog</w:t>
            </w:r>
            <w:r>
              <w:rPr>
                <w:rFonts w:ascii="Microsoft Sans Serif"/>
                <w:spacing w:val="40"/>
                <w:sz w:val="14"/>
              </w:rPr>
              <w:t> </w:t>
            </w:r>
            <w:r>
              <w:rPr>
                <w:rFonts w:ascii="Microsoft Sans Serif"/>
                <w:w w:val="80"/>
                <w:sz w:val="14"/>
              </w:rPr>
              <w:t>osobnog</w:t>
            </w:r>
            <w:r>
              <w:rPr>
                <w:rFonts w:ascii="Microsoft Sans Serif"/>
                <w:spacing w:val="-2"/>
                <w:w w:val="80"/>
                <w:sz w:val="14"/>
              </w:rPr>
              <w:t> </w:t>
            </w:r>
            <w:r>
              <w:rPr>
                <w:rFonts w:ascii="Microsoft Sans Serif"/>
                <w:w w:val="80"/>
                <w:sz w:val="14"/>
              </w:rPr>
              <w:t>vozila</w:t>
            </w:r>
          </w:p>
        </w:tc>
        <w:tc>
          <w:tcPr>
            <w:tcW w:w="1125" w:type="dxa"/>
          </w:tcPr>
          <w:p>
            <w:pPr>
              <w:pStyle w:val="TableParagraph"/>
              <w:spacing w:before="127"/>
              <w:rPr>
                <w:rFonts w:ascii="Arial"/>
                <w:b/>
                <w:sz w:val="14"/>
              </w:rPr>
            </w:pPr>
          </w:p>
          <w:p>
            <w:pPr>
              <w:pStyle w:val="TableParagraph"/>
              <w:spacing w:line="280" w:lineRule="auto"/>
              <w:ind w:left="183" w:hanging="17"/>
              <w:rPr>
                <w:rFonts w:ascii="Microsoft Sans Serif" w:hAnsi="Microsoft Sans Serif"/>
                <w:sz w:val="14"/>
              </w:rPr>
            </w:pPr>
            <w:r>
              <w:rPr>
                <w:rFonts w:ascii="Microsoft Sans Serif" w:hAnsi="Microsoft Sans Serif"/>
                <w:w w:val="80"/>
                <w:sz w:val="14"/>
              </w:rPr>
              <w:t>Nabava</w:t>
            </w:r>
            <w:r>
              <w:rPr>
                <w:rFonts w:ascii="Microsoft Sans Serif" w:hAnsi="Microsoft Sans Serif"/>
                <w:spacing w:val="-2"/>
                <w:w w:val="80"/>
                <w:sz w:val="14"/>
              </w:rPr>
              <w:t> </w:t>
            </w:r>
            <w:r>
              <w:rPr>
                <w:rFonts w:ascii="Microsoft Sans Serif" w:hAnsi="Microsoft Sans Serif"/>
                <w:w w:val="80"/>
                <w:sz w:val="14"/>
              </w:rPr>
              <w:t>čistilice</w:t>
            </w:r>
            <w:r>
              <w:rPr>
                <w:rFonts w:ascii="Microsoft Sans Serif" w:hAnsi="Microsoft Sans Serif"/>
                <w:spacing w:val="40"/>
                <w:sz w:val="14"/>
              </w:rPr>
              <w:t> </w:t>
            </w:r>
            <w:r>
              <w:rPr>
                <w:rFonts w:ascii="Microsoft Sans Serif" w:hAnsi="Microsoft Sans Serif"/>
                <w:w w:val="80"/>
                <w:sz w:val="14"/>
              </w:rPr>
              <w:t>javnih</w:t>
            </w:r>
            <w:r>
              <w:rPr>
                <w:rFonts w:ascii="Microsoft Sans Serif" w:hAnsi="Microsoft Sans Serif"/>
                <w:spacing w:val="-2"/>
                <w:w w:val="85"/>
                <w:sz w:val="14"/>
              </w:rPr>
              <w:t> površina</w:t>
            </w:r>
          </w:p>
        </w:tc>
      </w:tr>
      <w:tr>
        <w:trPr>
          <w:trHeight w:val="1153" w:hRule="atLeast"/>
        </w:trPr>
        <w:tc>
          <w:tcPr>
            <w:tcW w:w="494" w:type="dxa"/>
          </w:tcPr>
          <w:p>
            <w:pPr>
              <w:pStyle w:val="TableParagraph"/>
              <w:spacing w:before="118"/>
              <w:rPr>
                <w:rFonts w:ascii="Arial"/>
                <w:b/>
                <w:sz w:val="20"/>
              </w:rPr>
            </w:pPr>
          </w:p>
          <w:p>
            <w:pPr>
              <w:pStyle w:val="TableParagraph"/>
              <w:ind w:left="10" w:right="3"/>
              <w:jc w:val="center"/>
              <w:rPr>
                <w:rFonts w:ascii="Microsoft Sans Serif"/>
                <w:sz w:val="20"/>
              </w:rPr>
            </w:pPr>
            <w:r>
              <w:rPr>
                <w:rFonts w:ascii="Microsoft Sans Serif"/>
                <w:spacing w:val="-5"/>
                <w:w w:val="90"/>
                <w:sz w:val="20"/>
              </w:rPr>
              <w:t>3.</w:t>
            </w:r>
          </w:p>
        </w:tc>
        <w:tc>
          <w:tcPr>
            <w:tcW w:w="1560" w:type="dxa"/>
          </w:tcPr>
          <w:p>
            <w:pPr>
              <w:pStyle w:val="TableParagraph"/>
              <w:rPr>
                <w:rFonts w:ascii="Arial"/>
                <w:b/>
                <w:sz w:val="14"/>
              </w:rPr>
            </w:pPr>
          </w:p>
          <w:p>
            <w:pPr>
              <w:pStyle w:val="TableParagraph"/>
              <w:spacing w:before="62"/>
              <w:rPr>
                <w:rFonts w:ascii="Arial"/>
                <w:b/>
                <w:sz w:val="14"/>
              </w:rPr>
            </w:pPr>
          </w:p>
          <w:p>
            <w:pPr>
              <w:pStyle w:val="TableParagraph"/>
              <w:ind w:left="100" w:right="95"/>
              <w:jc w:val="center"/>
              <w:rPr>
                <w:rFonts w:ascii="Arial"/>
                <w:b/>
                <w:sz w:val="14"/>
              </w:rPr>
            </w:pPr>
            <w:r>
              <w:rPr>
                <w:rFonts w:ascii="Arial"/>
                <w:b/>
                <w:w w:val="80"/>
                <w:sz w:val="14"/>
              </w:rPr>
              <w:t>MB</w:t>
            </w:r>
            <w:r>
              <w:rPr>
                <w:rFonts w:ascii="Arial"/>
                <w:b/>
                <w:spacing w:val="-5"/>
                <w:sz w:val="14"/>
              </w:rPr>
              <w:t> </w:t>
            </w:r>
            <w:r>
              <w:rPr>
                <w:rFonts w:ascii="Arial"/>
                <w:b/>
                <w:w w:val="80"/>
                <w:sz w:val="14"/>
              </w:rPr>
              <w:t>(dodjeljuje</w:t>
            </w:r>
            <w:r>
              <w:rPr>
                <w:rFonts w:ascii="Arial"/>
                <w:b/>
                <w:spacing w:val="-4"/>
                <w:sz w:val="14"/>
              </w:rPr>
              <w:t> </w:t>
            </w:r>
            <w:r>
              <w:rPr>
                <w:rFonts w:ascii="Arial"/>
                <w:b/>
                <w:spacing w:val="-5"/>
                <w:w w:val="80"/>
                <w:sz w:val="14"/>
              </w:rPr>
              <w:t>MF)</w:t>
            </w:r>
          </w:p>
        </w:tc>
        <w:tc>
          <w:tcPr>
            <w:tcW w:w="1132" w:type="dxa"/>
          </w:tcPr>
          <w:p>
            <w:pPr>
              <w:pStyle w:val="TableParagraph"/>
              <w:rPr>
                <w:rFonts w:ascii="Arial"/>
                <w:b/>
                <w:sz w:val="14"/>
              </w:rPr>
            </w:pPr>
          </w:p>
          <w:p>
            <w:pPr>
              <w:pStyle w:val="TableParagraph"/>
              <w:spacing w:before="62"/>
              <w:rPr>
                <w:rFonts w:ascii="Arial"/>
                <w:b/>
                <w:sz w:val="14"/>
              </w:rPr>
            </w:pPr>
          </w:p>
          <w:p>
            <w:pPr>
              <w:pStyle w:val="TableParagraph"/>
              <w:ind w:left="10"/>
              <w:jc w:val="center"/>
              <w:rPr>
                <w:rFonts w:ascii="Arial"/>
                <w:b/>
                <w:sz w:val="14"/>
              </w:rPr>
            </w:pPr>
            <w:r>
              <w:rPr>
                <w:rFonts w:ascii="Arial"/>
                <w:b/>
                <w:spacing w:val="-4"/>
                <w:w w:val="90"/>
                <w:sz w:val="14"/>
              </w:rPr>
              <w:t>1699</w:t>
            </w:r>
          </w:p>
        </w:tc>
        <w:tc>
          <w:tcPr>
            <w:tcW w:w="1133" w:type="dxa"/>
          </w:tcPr>
          <w:p>
            <w:pPr>
              <w:pStyle w:val="TableParagraph"/>
              <w:rPr>
                <w:rFonts w:ascii="Arial"/>
                <w:b/>
                <w:sz w:val="14"/>
              </w:rPr>
            </w:pPr>
          </w:p>
          <w:p>
            <w:pPr>
              <w:pStyle w:val="TableParagraph"/>
              <w:spacing w:before="62"/>
              <w:rPr>
                <w:rFonts w:ascii="Arial"/>
                <w:b/>
                <w:sz w:val="14"/>
              </w:rPr>
            </w:pPr>
          </w:p>
          <w:p>
            <w:pPr>
              <w:pStyle w:val="TableParagraph"/>
              <w:ind w:left="11"/>
              <w:jc w:val="center"/>
              <w:rPr>
                <w:rFonts w:ascii="Arial"/>
                <w:b/>
                <w:sz w:val="14"/>
              </w:rPr>
            </w:pPr>
            <w:r>
              <w:rPr>
                <w:rFonts w:ascii="Arial"/>
                <w:b/>
                <w:spacing w:val="-4"/>
                <w:w w:val="90"/>
                <w:sz w:val="14"/>
              </w:rPr>
              <w:t>3008</w:t>
            </w:r>
          </w:p>
        </w:tc>
        <w:tc>
          <w:tcPr>
            <w:tcW w:w="1274" w:type="dxa"/>
          </w:tcPr>
          <w:p>
            <w:pPr>
              <w:pStyle w:val="TableParagraph"/>
              <w:rPr>
                <w:rFonts w:ascii="Arial"/>
                <w:b/>
                <w:sz w:val="14"/>
              </w:rPr>
            </w:pPr>
          </w:p>
          <w:p>
            <w:pPr>
              <w:pStyle w:val="TableParagraph"/>
              <w:spacing w:before="62"/>
              <w:rPr>
                <w:rFonts w:ascii="Arial"/>
                <w:b/>
                <w:sz w:val="14"/>
              </w:rPr>
            </w:pPr>
          </w:p>
          <w:p>
            <w:pPr>
              <w:pStyle w:val="TableParagraph"/>
              <w:ind w:left="10"/>
              <w:jc w:val="center"/>
              <w:rPr>
                <w:rFonts w:ascii="Arial"/>
                <w:b/>
                <w:sz w:val="14"/>
              </w:rPr>
            </w:pPr>
            <w:r>
              <w:rPr>
                <w:rFonts w:ascii="Arial"/>
                <w:b/>
                <w:spacing w:val="-4"/>
                <w:w w:val="90"/>
                <w:sz w:val="14"/>
              </w:rPr>
              <w:t>2205</w:t>
            </w:r>
          </w:p>
        </w:tc>
        <w:tc>
          <w:tcPr>
            <w:tcW w:w="1202" w:type="dxa"/>
          </w:tcPr>
          <w:p>
            <w:pPr>
              <w:pStyle w:val="TableParagraph"/>
              <w:rPr>
                <w:sz w:val="14"/>
              </w:rPr>
            </w:pPr>
          </w:p>
        </w:tc>
        <w:tc>
          <w:tcPr>
            <w:tcW w:w="991" w:type="dxa"/>
          </w:tcPr>
          <w:p>
            <w:pPr>
              <w:pStyle w:val="TableParagraph"/>
              <w:rPr>
                <w:sz w:val="14"/>
              </w:rPr>
            </w:pPr>
          </w:p>
        </w:tc>
        <w:tc>
          <w:tcPr>
            <w:tcW w:w="1135" w:type="dxa"/>
          </w:tcPr>
          <w:p>
            <w:pPr>
              <w:pStyle w:val="TableParagraph"/>
              <w:rPr>
                <w:rFonts w:ascii="Arial"/>
                <w:b/>
                <w:sz w:val="14"/>
              </w:rPr>
            </w:pPr>
          </w:p>
          <w:p>
            <w:pPr>
              <w:pStyle w:val="TableParagraph"/>
              <w:spacing w:before="62"/>
              <w:rPr>
                <w:rFonts w:ascii="Arial"/>
                <w:b/>
                <w:sz w:val="14"/>
              </w:rPr>
            </w:pPr>
          </w:p>
          <w:p>
            <w:pPr>
              <w:pStyle w:val="TableParagraph"/>
              <w:ind w:left="135" w:right="123"/>
              <w:jc w:val="center"/>
              <w:rPr>
                <w:rFonts w:ascii="Arial"/>
                <w:b/>
                <w:sz w:val="14"/>
              </w:rPr>
            </w:pPr>
            <w:r>
              <w:rPr>
                <w:rFonts w:ascii="Arial"/>
                <w:b/>
                <w:spacing w:val="-4"/>
                <w:w w:val="90"/>
                <w:sz w:val="14"/>
              </w:rPr>
              <w:t>2213</w:t>
            </w:r>
          </w:p>
        </w:tc>
        <w:tc>
          <w:tcPr>
            <w:tcW w:w="1133" w:type="dxa"/>
          </w:tcPr>
          <w:p>
            <w:pPr>
              <w:pStyle w:val="TableParagraph"/>
              <w:rPr>
                <w:rFonts w:ascii="Arial"/>
                <w:b/>
                <w:sz w:val="14"/>
              </w:rPr>
            </w:pPr>
          </w:p>
          <w:p>
            <w:pPr>
              <w:pStyle w:val="TableParagraph"/>
              <w:spacing w:before="62"/>
              <w:rPr>
                <w:rFonts w:ascii="Arial"/>
                <w:b/>
                <w:sz w:val="14"/>
              </w:rPr>
            </w:pPr>
          </w:p>
          <w:p>
            <w:pPr>
              <w:pStyle w:val="TableParagraph"/>
              <w:ind w:left="15"/>
              <w:jc w:val="center"/>
              <w:rPr>
                <w:rFonts w:ascii="Arial"/>
                <w:b/>
                <w:sz w:val="14"/>
              </w:rPr>
            </w:pPr>
            <w:r>
              <w:rPr>
                <w:rFonts w:ascii="Arial"/>
                <w:b/>
                <w:spacing w:val="-4"/>
                <w:w w:val="90"/>
                <w:sz w:val="14"/>
              </w:rPr>
              <w:t>2258</w:t>
            </w:r>
          </w:p>
        </w:tc>
        <w:tc>
          <w:tcPr>
            <w:tcW w:w="1135" w:type="dxa"/>
          </w:tcPr>
          <w:p>
            <w:pPr>
              <w:pStyle w:val="TableParagraph"/>
              <w:rPr>
                <w:sz w:val="14"/>
              </w:rPr>
            </w:pPr>
          </w:p>
        </w:tc>
        <w:tc>
          <w:tcPr>
            <w:tcW w:w="1275" w:type="dxa"/>
          </w:tcPr>
          <w:p>
            <w:pPr>
              <w:pStyle w:val="TableParagraph"/>
              <w:rPr>
                <w:rFonts w:ascii="Arial"/>
                <w:b/>
                <w:sz w:val="14"/>
              </w:rPr>
            </w:pPr>
          </w:p>
          <w:p>
            <w:pPr>
              <w:pStyle w:val="TableParagraph"/>
              <w:spacing w:before="62"/>
              <w:rPr>
                <w:rFonts w:ascii="Arial"/>
                <w:b/>
                <w:sz w:val="14"/>
              </w:rPr>
            </w:pPr>
          </w:p>
          <w:p>
            <w:pPr>
              <w:pStyle w:val="TableParagraph"/>
              <w:ind w:left="18"/>
              <w:jc w:val="center"/>
              <w:rPr>
                <w:rFonts w:ascii="Arial"/>
                <w:b/>
                <w:sz w:val="14"/>
              </w:rPr>
            </w:pPr>
            <w:r>
              <w:rPr>
                <w:rFonts w:ascii="Arial"/>
                <w:b/>
                <w:spacing w:val="-4"/>
                <w:w w:val="90"/>
                <w:sz w:val="14"/>
              </w:rPr>
              <w:t>2785</w:t>
            </w:r>
          </w:p>
        </w:tc>
        <w:tc>
          <w:tcPr>
            <w:tcW w:w="1135" w:type="dxa"/>
          </w:tcPr>
          <w:p>
            <w:pPr>
              <w:pStyle w:val="TableParagraph"/>
              <w:rPr>
                <w:rFonts w:ascii="Arial"/>
                <w:b/>
                <w:sz w:val="14"/>
              </w:rPr>
            </w:pPr>
          </w:p>
          <w:p>
            <w:pPr>
              <w:pStyle w:val="TableParagraph"/>
              <w:spacing w:before="62"/>
              <w:rPr>
                <w:rFonts w:ascii="Arial"/>
                <w:b/>
                <w:sz w:val="14"/>
              </w:rPr>
            </w:pPr>
          </w:p>
          <w:p>
            <w:pPr>
              <w:pStyle w:val="TableParagraph"/>
              <w:ind w:left="135" w:right="122"/>
              <w:jc w:val="center"/>
              <w:rPr>
                <w:rFonts w:ascii="Arial"/>
                <w:b/>
                <w:sz w:val="14"/>
              </w:rPr>
            </w:pPr>
            <w:r>
              <w:rPr>
                <w:rFonts w:ascii="Arial"/>
                <w:b/>
                <w:spacing w:val="-4"/>
                <w:w w:val="90"/>
                <w:sz w:val="14"/>
              </w:rPr>
              <w:t>2400</w:t>
            </w:r>
          </w:p>
        </w:tc>
        <w:tc>
          <w:tcPr>
            <w:tcW w:w="1125" w:type="dxa"/>
          </w:tcPr>
          <w:p>
            <w:pPr>
              <w:pStyle w:val="TableParagraph"/>
              <w:rPr>
                <w:sz w:val="14"/>
              </w:rPr>
            </w:pPr>
          </w:p>
        </w:tc>
      </w:tr>
      <w:tr>
        <w:trPr>
          <w:trHeight w:val="770" w:hRule="atLeast"/>
        </w:trPr>
        <w:tc>
          <w:tcPr>
            <w:tcW w:w="494" w:type="dxa"/>
          </w:tcPr>
          <w:p>
            <w:pPr>
              <w:pStyle w:val="TableParagraph"/>
              <w:spacing w:before="157"/>
              <w:ind w:left="10" w:right="3"/>
              <w:jc w:val="center"/>
              <w:rPr>
                <w:rFonts w:ascii="Microsoft Sans Serif"/>
                <w:sz w:val="20"/>
              </w:rPr>
            </w:pPr>
            <w:r>
              <w:rPr>
                <w:rFonts w:ascii="Microsoft Sans Serif"/>
                <w:spacing w:val="-5"/>
                <w:w w:val="90"/>
                <w:sz w:val="20"/>
              </w:rPr>
              <w:t>4.</w:t>
            </w:r>
          </w:p>
        </w:tc>
        <w:tc>
          <w:tcPr>
            <w:tcW w:w="1560" w:type="dxa"/>
          </w:tcPr>
          <w:p>
            <w:pPr>
              <w:pStyle w:val="TableParagraph"/>
              <w:spacing w:line="276" w:lineRule="auto" w:before="102"/>
              <w:ind w:left="163" w:firstLine="386"/>
              <w:rPr>
                <w:rFonts w:ascii="Arial"/>
                <w:b/>
                <w:sz w:val="14"/>
              </w:rPr>
            </w:pPr>
            <w:r>
              <w:rPr>
                <w:rFonts w:ascii="Arial"/>
                <w:b/>
                <w:spacing w:val="-2"/>
                <w:w w:val="90"/>
                <w:sz w:val="14"/>
              </w:rPr>
              <w:t>Korisnik</w:t>
            </w:r>
            <w:r>
              <w:rPr>
                <w:rFonts w:ascii="Arial"/>
                <w:b/>
                <w:spacing w:val="40"/>
                <w:sz w:val="14"/>
              </w:rPr>
              <w:t> </w:t>
            </w:r>
            <w:r>
              <w:rPr>
                <w:rFonts w:ascii="Arial"/>
                <w:b/>
                <w:spacing w:val="-2"/>
                <w:w w:val="80"/>
                <w:sz w:val="14"/>
              </w:rPr>
              <w:t>kredita(zajma)/jamstva</w:t>
            </w:r>
          </w:p>
        </w:tc>
        <w:tc>
          <w:tcPr>
            <w:tcW w:w="1132" w:type="dxa"/>
          </w:tcPr>
          <w:p>
            <w:pPr>
              <w:pStyle w:val="TableParagraph"/>
              <w:spacing w:before="32"/>
              <w:rPr>
                <w:rFonts w:ascii="Arial"/>
                <w:b/>
                <w:sz w:val="14"/>
              </w:rPr>
            </w:pPr>
          </w:p>
          <w:p>
            <w:pPr>
              <w:pStyle w:val="TableParagraph"/>
              <w:ind w:left="7"/>
              <w:jc w:val="center"/>
              <w:rPr>
                <w:rFonts w:ascii="Arial" w:hAnsi="Arial"/>
                <w:b/>
                <w:sz w:val="14"/>
              </w:rPr>
            </w:pPr>
            <w:r>
              <w:rPr>
                <w:rFonts w:ascii="Arial" w:hAnsi="Arial"/>
                <w:b/>
                <w:w w:val="80"/>
                <w:sz w:val="14"/>
              </w:rPr>
              <w:t>Grad</w:t>
            </w:r>
            <w:r>
              <w:rPr>
                <w:rFonts w:ascii="Arial" w:hAnsi="Arial"/>
                <w:b/>
                <w:spacing w:val="-2"/>
                <w:w w:val="90"/>
                <w:sz w:val="14"/>
              </w:rPr>
              <w:t> Šibenik</w:t>
            </w:r>
          </w:p>
        </w:tc>
        <w:tc>
          <w:tcPr>
            <w:tcW w:w="1133" w:type="dxa"/>
          </w:tcPr>
          <w:p>
            <w:pPr>
              <w:pStyle w:val="TableParagraph"/>
              <w:spacing w:before="32"/>
              <w:rPr>
                <w:rFonts w:ascii="Arial"/>
                <w:b/>
                <w:sz w:val="14"/>
              </w:rPr>
            </w:pPr>
          </w:p>
          <w:p>
            <w:pPr>
              <w:pStyle w:val="TableParagraph"/>
              <w:ind w:left="8"/>
              <w:jc w:val="center"/>
              <w:rPr>
                <w:rFonts w:ascii="Arial" w:hAnsi="Arial"/>
                <w:b/>
                <w:sz w:val="14"/>
              </w:rPr>
            </w:pPr>
            <w:r>
              <w:rPr>
                <w:rFonts w:ascii="Arial" w:hAnsi="Arial"/>
                <w:b/>
                <w:w w:val="80"/>
                <w:sz w:val="14"/>
              </w:rPr>
              <w:t>Grad</w:t>
            </w:r>
            <w:r>
              <w:rPr>
                <w:rFonts w:ascii="Arial" w:hAnsi="Arial"/>
                <w:b/>
                <w:spacing w:val="-2"/>
                <w:w w:val="90"/>
                <w:sz w:val="14"/>
              </w:rPr>
              <w:t> Šibenik</w:t>
            </w:r>
          </w:p>
        </w:tc>
        <w:tc>
          <w:tcPr>
            <w:tcW w:w="1274" w:type="dxa"/>
          </w:tcPr>
          <w:p>
            <w:pPr>
              <w:pStyle w:val="TableParagraph"/>
              <w:spacing w:before="32"/>
              <w:rPr>
                <w:rFonts w:ascii="Arial"/>
                <w:b/>
                <w:sz w:val="14"/>
              </w:rPr>
            </w:pPr>
          </w:p>
          <w:p>
            <w:pPr>
              <w:pStyle w:val="TableParagraph"/>
              <w:ind w:left="12"/>
              <w:jc w:val="center"/>
              <w:rPr>
                <w:rFonts w:ascii="Arial" w:hAnsi="Arial"/>
                <w:b/>
                <w:sz w:val="14"/>
              </w:rPr>
            </w:pPr>
            <w:r>
              <w:rPr>
                <w:rFonts w:ascii="Arial" w:hAnsi="Arial"/>
                <w:b/>
                <w:w w:val="80"/>
                <w:sz w:val="14"/>
              </w:rPr>
              <w:t>Grad</w:t>
            </w:r>
            <w:r>
              <w:rPr>
                <w:rFonts w:ascii="Arial" w:hAnsi="Arial"/>
                <w:b/>
                <w:spacing w:val="-2"/>
                <w:w w:val="90"/>
                <w:sz w:val="14"/>
              </w:rPr>
              <w:t> Šibenik</w:t>
            </w:r>
          </w:p>
        </w:tc>
        <w:tc>
          <w:tcPr>
            <w:tcW w:w="1202" w:type="dxa"/>
          </w:tcPr>
          <w:p>
            <w:pPr>
              <w:pStyle w:val="TableParagraph"/>
              <w:ind w:left="295"/>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44"/>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991" w:type="dxa"/>
          </w:tcPr>
          <w:p>
            <w:pPr>
              <w:pStyle w:val="TableParagraph"/>
              <w:spacing w:line="276" w:lineRule="auto" w:before="7"/>
              <w:ind w:left="123" w:right="106"/>
              <w:jc w:val="center"/>
              <w:rPr>
                <w:rFonts w:ascii="Arial" w:hAnsi="Arial"/>
                <w:b/>
                <w:sz w:val="14"/>
              </w:rPr>
            </w:pPr>
            <w:r>
              <w:rPr>
                <w:rFonts w:ascii="Arial" w:hAnsi="Arial"/>
                <w:b/>
                <w:spacing w:val="-2"/>
                <w:w w:val="80"/>
                <w:sz w:val="14"/>
              </w:rPr>
              <w:t>Čempresi</w:t>
            </w:r>
            <w:r>
              <w:rPr>
                <w:rFonts w:ascii="Arial" w:hAnsi="Arial"/>
                <w:b/>
                <w:spacing w:val="40"/>
                <w:sz w:val="14"/>
              </w:rPr>
              <w:t> </w:t>
            </w:r>
            <w:r>
              <w:rPr>
                <w:rFonts w:ascii="Arial" w:hAnsi="Arial"/>
                <w:b/>
                <w:spacing w:val="-2"/>
                <w:w w:val="90"/>
                <w:sz w:val="14"/>
              </w:rPr>
              <w:t>d.o.o.,</w:t>
            </w:r>
            <w:r>
              <w:rPr>
                <w:rFonts w:ascii="Arial" w:hAnsi="Arial"/>
                <w:b/>
                <w:spacing w:val="40"/>
                <w:sz w:val="14"/>
              </w:rPr>
              <w:t> </w:t>
            </w:r>
            <w:r>
              <w:rPr>
                <w:rFonts w:ascii="Arial" w:hAnsi="Arial"/>
                <w:b/>
                <w:spacing w:val="-2"/>
                <w:w w:val="90"/>
                <w:sz w:val="14"/>
              </w:rPr>
              <w:t>Šibenik</w:t>
            </w:r>
          </w:p>
        </w:tc>
        <w:tc>
          <w:tcPr>
            <w:tcW w:w="1135" w:type="dxa"/>
          </w:tcPr>
          <w:p>
            <w:pPr>
              <w:pStyle w:val="TableParagraph"/>
              <w:spacing w:line="276" w:lineRule="auto" w:before="102"/>
              <w:ind w:left="365" w:hanging="243"/>
              <w:rPr>
                <w:rFonts w:ascii="Arial" w:hAnsi="Arial"/>
                <w:b/>
                <w:sz w:val="14"/>
              </w:rPr>
            </w:pPr>
            <w:r>
              <w:rPr>
                <w:rFonts w:ascii="Arial" w:hAnsi="Arial"/>
                <w:b/>
                <w:w w:val="80"/>
                <w:sz w:val="14"/>
              </w:rPr>
              <w:t>Čempresi</w:t>
            </w:r>
            <w:r>
              <w:rPr>
                <w:rFonts w:ascii="Arial" w:hAnsi="Arial"/>
                <w:b/>
                <w:spacing w:val="-2"/>
                <w:w w:val="80"/>
                <w:sz w:val="14"/>
              </w:rPr>
              <w:t> </w:t>
            </w:r>
            <w:r>
              <w:rPr>
                <w:rFonts w:ascii="Arial" w:hAnsi="Arial"/>
                <w:b/>
                <w:w w:val="80"/>
                <w:sz w:val="14"/>
              </w:rPr>
              <w:t>d.o.o.,</w:t>
            </w:r>
            <w:r>
              <w:rPr>
                <w:rFonts w:ascii="Arial" w:hAnsi="Arial"/>
                <w:b/>
                <w:spacing w:val="40"/>
                <w:sz w:val="14"/>
              </w:rPr>
              <w:t> </w:t>
            </w:r>
            <w:r>
              <w:rPr>
                <w:rFonts w:ascii="Arial" w:hAnsi="Arial"/>
                <w:b/>
                <w:spacing w:val="-2"/>
                <w:w w:val="90"/>
                <w:sz w:val="14"/>
              </w:rPr>
              <w:t>Šibenik</w:t>
            </w:r>
          </w:p>
        </w:tc>
        <w:tc>
          <w:tcPr>
            <w:tcW w:w="1133" w:type="dxa"/>
          </w:tcPr>
          <w:p>
            <w:pPr>
              <w:pStyle w:val="TableParagraph"/>
              <w:spacing w:line="276" w:lineRule="auto" w:before="102"/>
              <w:ind w:left="416" w:right="71" w:hanging="284"/>
              <w:rPr>
                <w:rFonts w:ascii="Arial"/>
                <w:b/>
                <w:sz w:val="14"/>
              </w:rPr>
            </w:pPr>
            <w:r>
              <w:rPr>
                <w:rFonts w:ascii="Arial"/>
                <w:b/>
                <w:w w:val="80"/>
                <w:sz w:val="14"/>
              </w:rPr>
              <w:t>Gradski</w:t>
            </w:r>
            <w:r>
              <w:rPr>
                <w:rFonts w:ascii="Arial"/>
                <w:b/>
                <w:spacing w:val="-2"/>
                <w:w w:val="80"/>
                <w:sz w:val="14"/>
              </w:rPr>
              <w:t> </w:t>
            </w:r>
            <w:r>
              <w:rPr>
                <w:rFonts w:ascii="Arial"/>
                <w:b/>
                <w:w w:val="80"/>
                <w:sz w:val="14"/>
              </w:rPr>
              <w:t>parking</w:t>
            </w:r>
            <w:r>
              <w:rPr>
                <w:rFonts w:ascii="Arial"/>
                <w:b/>
                <w:spacing w:val="40"/>
                <w:sz w:val="14"/>
              </w:rPr>
              <w:t> </w:t>
            </w:r>
            <w:r>
              <w:rPr>
                <w:rFonts w:ascii="Arial"/>
                <w:b/>
                <w:spacing w:val="-2"/>
                <w:w w:val="90"/>
                <w:sz w:val="14"/>
              </w:rPr>
              <w:t>d.o.o.</w:t>
            </w:r>
          </w:p>
        </w:tc>
        <w:tc>
          <w:tcPr>
            <w:tcW w:w="1135" w:type="dxa"/>
          </w:tcPr>
          <w:p>
            <w:pPr>
              <w:pStyle w:val="TableParagraph"/>
              <w:ind w:left="262"/>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12"/>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1275" w:type="dxa"/>
          </w:tcPr>
          <w:p>
            <w:pPr>
              <w:pStyle w:val="TableParagraph"/>
              <w:ind w:left="335"/>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84"/>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1135" w:type="dxa"/>
          </w:tcPr>
          <w:p>
            <w:pPr>
              <w:pStyle w:val="TableParagraph"/>
              <w:spacing w:line="276" w:lineRule="auto" w:before="102"/>
              <w:ind w:left="365" w:hanging="243"/>
              <w:rPr>
                <w:rFonts w:ascii="Arial" w:hAnsi="Arial"/>
                <w:b/>
                <w:sz w:val="14"/>
              </w:rPr>
            </w:pPr>
            <w:r>
              <w:rPr>
                <w:rFonts w:ascii="Arial" w:hAnsi="Arial"/>
                <w:b/>
                <w:w w:val="80"/>
                <w:sz w:val="14"/>
              </w:rPr>
              <w:t>Čempresi</w:t>
            </w:r>
            <w:r>
              <w:rPr>
                <w:rFonts w:ascii="Arial" w:hAnsi="Arial"/>
                <w:b/>
                <w:spacing w:val="-2"/>
                <w:w w:val="80"/>
                <w:sz w:val="14"/>
              </w:rPr>
              <w:t> </w:t>
            </w:r>
            <w:r>
              <w:rPr>
                <w:rFonts w:ascii="Arial" w:hAnsi="Arial"/>
                <w:b/>
                <w:w w:val="80"/>
                <w:sz w:val="14"/>
              </w:rPr>
              <w:t>d.o.o.,</w:t>
            </w:r>
            <w:r>
              <w:rPr>
                <w:rFonts w:ascii="Arial" w:hAnsi="Arial"/>
                <w:b/>
                <w:spacing w:val="40"/>
                <w:sz w:val="14"/>
              </w:rPr>
              <w:t> </w:t>
            </w:r>
            <w:r>
              <w:rPr>
                <w:rFonts w:ascii="Arial" w:hAnsi="Arial"/>
                <w:b/>
                <w:spacing w:val="-2"/>
                <w:w w:val="90"/>
                <w:sz w:val="14"/>
              </w:rPr>
              <w:t>Šibenik</w:t>
            </w:r>
          </w:p>
        </w:tc>
        <w:tc>
          <w:tcPr>
            <w:tcW w:w="1125" w:type="dxa"/>
          </w:tcPr>
          <w:p>
            <w:pPr>
              <w:pStyle w:val="TableParagraph"/>
              <w:ind w:left="260"/>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07"/>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r>
      <w:tr>
        <w:trPr>
          <w:trHeight w:val="568" w:hRule="atLeast"/>
        </w:trPr>
        <w:tc>
          <w:tcPr>
            <w:tcW w:w="494" w:type="dxa"/>
          </w:tcPr>
          <w:p>
            <w:pPr>
              <w:pStyle w:val="TableParagraph"/>
              <w:spacing w:before="55"/>
              <w:ind w:left="10" w:right="3"/>
              <w:jc w:val="center"/>
              <w:rPr>
                <w:rFonts w:ascii="Microsoft Sans Serif"/>
                <w:sz w:val="20"/>
              </w:rPr>
            </w:pPr>
            <w:r>
              <w:rPr>
                <w:rFonts w:ascii="Microsoft Sans Serif"/>
                <w:spacing w:val="-5"/>
                <w:w w:val="90"/>
                <w:sz w:val="20"/>
              </w:rPr>
              <w:t>5.</w:t>
            </w:r>
          </w:p>
        </w:tc>
        <w:tc>
          <w:tcPr>
            <w:tcW w:w="1560" w:type="dxa"/>
          </w:tcPr>
          <w:p>
            <w:pPr>
              <w:pStyle w:val="TableParagraph"/>
              <w:spacing w:line="276" w:lineRule="auto"/>
              <w:ind w:left="163" w:firstLine="244"/>
              <w:rPr>
                <w:rFonts w:ascii="Arial"/>
                <w:b/>
                <w:sz w:val="14"/>
              </w:rPr>
            </w:pPr>
            <w:r>
              <w:rPr>
                <w:rFonts w:ascii="Arial"/>
                <w:b/>
                <w:w w:val="90"/>
                <w:sz w:val="14"/>
              </w:rPr>
              <w:t>Ukupan</w:t>
            </w:r>
            <w:r>
              <w:rPr>
                <w:rFonts w:ascii="Arial"/>
                <w:b/>
                <w:spacing w:val="-6"/>
                <w:w w:val="90"/>
                <w:sz w:val="14"/>
              </w:rPr>
              <w:t> </w:t>
            </w:r>
            <w:r>
              <w:rPr>
                <w:rFonts w:ascii="Arial"/>
                <w:b/>
                <w:w w:val="90"/>
                <w:sz w:val="14"/>
              </w:rPr>
              <w:t>iznos</w:t>
            </w:r>
            <w:r>
              <w:rPr>
                <w:rFonts w:ascii="Arial"/>
                <w:b/>
                <w:spacing w:val="40"/>
                <w:sz w:val="14"/>
              </w:rPr>
              <w:t> </w:t>
            </w:r>
            <w:r>
              <w:rPr>
                <w:rFonts w:ascii="Arial"/>
                <w:b/>
                <w:spacing w:val="-2"/>
                <w:w w:val="80"/>
                <w:sz w:val="14"/>
              </w:rPr>
              <w:t>kredita(zajma)/jamstva</w:t>
            </w:r>
          </w:p>
        </w:tc>
        <w:tc>
          <w:tcPr>
            <w:tcW w:w="1132" w:type="dxa"/>
          </w:tcPr>
          <w:p>
            <w:pPr>
              <w:pStyle w:val="TableParagraph"/>
              <w:spacing w:before="94"/>
              <w:ind w:left="8"/>
              <w:jc w:val="center"/>
              <w:rPr>
                <w:rFonts w:ascii="Microsoft Sans Serif"/>
                <w:sz w:val="14"/>
              </w:rPr>
            </w:pPr>
            <w:r>
              <w:rPr>
                <w:rFonts w:ascii="Microsoft Sans Serif"/>
                <w:w w:val="80"/>
                <w:sz w:val="14"/>
              </w:rPr>
              <w:t>1.306.371,12</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94"/>
              <w:ind w:left="8"/>
              <w:jc w:val="center"/>
              <w:rPr>
                <w:rFonts w:ascii="Microsoft Sans Serif"/>
                <w:sz w:val="14"/>
              </w:rPr>
            </w:pPr>
            <w:r>
              <w:rPr>
                <w:rFonts w:ascii="Microsoft Sans Serif"/>
                <w:w w:val="80"/>
                <w:sz w:val="14"/>
              </w:rPr>
              <w:t>3.649.877,23</w:t>
            </w:r>
            <w:r>
              <w:rPr>
                <w:rFonts w:ascii="Microsoft Sans Serif"/>
                <w:spacing w:val="-1"/>
                <w:w w:val="90"/>
                <w:sz w:val="14"/>
              </w:rPr>
              <w:t> </w:t>
            </w:r>
            <w:r>
              <w:rPr>
                <w:rFonts w:ascii="Microsoft Sans Serif"/>
                <w:spacing w:val="-5"/>
                <w:w w:val="90"/>
                <w:sz w:val="14"/>
              </w:rPr>
              <w:t>eur</w:t>
            </w:r>
          </w:p>
        </w:tc>
        <w:tc>
          <w:tcPr>
            <w:tcW w:w="1274" w:type="dxa"/>
          </w:tcPr>
          <w:p>
            <w:pPr>
              <w:pStyle w:val="TableParagraph"/>
              <w:spacing w:before="94"/>
              <w:ind w:left="7"/>
              <w:jc w:val="center"/>
              <w:rPr>
                <w:rFonts w:ascii="Microsoft Sans Serif"/>
                <w:sz w:val="14"/>
              </w:rPr>
            </w:pPr>
            <w:r>
              <w:rPr>
                <w:rFonts w:ascii="Microsoft Sans Serif"/>
                <w:w w:val="80"/>
                <w:sz w:val="14"/>
              </w:rPr>
              <w:t>2.415.555,11</w:t>
            </w:r>
            <w:r>
              <w:rPr>
                <w:rFonts w:ascii="Microsoft Sans Serif"/>
                <w:spacing w:val="-1"/>
                <w:w w:val="90"/>
                <w:sz w:val="14"/>
              </w:rPr>
              <w:t> </w:t>
            </w:r>
            <w:r>
              <w:rPr>
                <w:rFonts w:ascii="Microsoft Sans Serif"/>
                <w:spacing w:val="-5"/>
                <w:w w:val="90"/>
                <w:sz w:val="14"/>
              </w:rPr>
              <w:t>eur</w:t>
            </w:r>
          </w:p>
        </w:tc>
        <w:tc>
          <w:tcPr>
            <w:tcW w:w="1202" w:type="dxa"/>
          </w:tcPr>
          <w:p>
            <w:pPr>
              <w:pStyle w:val="TableParagraph"/>
              <w:spacing w:before="94"/>
              <w:ind w:left="130" w:right="122"/>
              <w:jc w:val="center"/>
              <w:rPr>
                <w:rFonts w:ascii="Microsoft Sans Serif"/>
                <w:sz w:val="14"/>
              </w:rPr>
            </w:pPr>
            <w:r>
              <w:rPr>
                <w:rFonts w:ascii="Microsoft Sans Serif"/>
                <w:w w:val="80"/>
                <w:sz w:val="14"/>
              </w:rPr>
              <w:t>237.500,00</w:t>
            </w:r>
            <w:r>
              <w:rPr>
                <w:rFonts w:ascii="Microsoft Sans Serif"/>
                <w:spacing w:val="-1"/>
                <w:w w:val="90"/>
                <w:sz w:val="14"/>
              </w:rPr>
              <w:t> </w:t>
            </w:r>
            <w:r>
              <w:rPr>
                <w:rFonts w:ascii="Microsoft Sans Serif"/>
                <w:spacing w:val="-5"/>
                <w:w w:val="90"/>
                <w:sz w:val="14"/>
              </w:rPr>
              <w:t>eur</w:t>
            </w:r>
          </w:p>
        </w:tc>
        <w:tc>
          <w:tcPr>
            <w:tcW w:w="991" w:type="dxa"/>
          </w:tcPr>
          <w:p>
            <w:pPr>
              <w:pStyle w:val="TableParagraph"/>
              <w:spacing w:before="94"/>
              <w:ind w:left="11"/>
              <w:jc w:val="center"/>
              <w:rPr>
                <w:rFonts w:ascii="Microsoft Sans Serif"/>
                <w:sz w:val="14"/>
              </w:rPr>
            </w:pPr>
            <w:r>
              <w:rPr>
                <w:rFonts w:ascii="Microsoft Sans Serif"/>
                <w:w w:val="80"/>
                <w:sz w:val="14"/>
              </w:rPr>
              <w:t>39.816,84</w:t>
            </w:r>
            <w:r>
              <w:rPr>
                <w:rFonts w:ascii="Microsoft Sans Serif"/>
                <w:spacing w:val="-1"/>
                <w:sz w:val="14"/>
              </w:rPr>
              <w:t> </w:t>
            </w:r>
            <w:r>
              <w:rPr>
                <w:rFonts w:ascii="Microsoft Sans Serif"/>
                <w:spacing w:val="-5"/>
                <w:w w:val="90"/>
                <w:sz w:val="14"/>
              </w:rPr>
              <w:t>eur</w:t>
            </w:r>
          </w:p>
        </w:tc>
        <w:tc>
          <w:tcPr>
            <w:tcW w:w="1135" w:type="dxa"/>
          </w:tcPr>
          <w:p>
            <w:pPr>
              <w:pStyle w:val="TableParagraph"/>
              <w:spacing w:before="94"/>
              <w:ind w:left="135" w:right="125"/>
              <w:jc w:val="center"/>
              <w:rPr>
                <w:rFonts w:ascii="Microsoft Sans Serif"/>
                <w:sz w:val="14"/>
              </w:rPr>
            </w:pPr>
            <w:r>
              <w:rPr>
                <w:rFonts w:ascii="Microsoft Sans Serif"/>
                <w:w w:val="80"/>
                <w:sz w:val="14"/>
              </w:rPr>
              <w:t>106.178,25</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94"/>
              <w:ind w:left="12"/>
              <w:jc w:val="center"/>
              <w:rPr>
                <w:rFonts w:ascii="Microsoft Sans Serif"/>
                <w:sz w:val="14"/>
              </w:rPr>
            </w:pPr>
            <w:r>
              <w:rPr>
                <w:rFonts w:ascii="Microsoft Sans Serif"/>
                <w:w w:val="80"/>
                <w:sz w:val="14"/>
              </w:rPr>
              <w:t>3.318.070,21</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94"/>
              <w:ind w:left="135" w:right="125"/>
              <w:jc w:val="center"/>
              <w:rPr>
                <w:rFonts w:ascii="Microsoft Sans Serif"/>
                <w:sz w:val="14"/>
              </w:rPr>
            </w:pPr>
            <w:r>
              <w:rPr>
                <w:rFonts w:ascii="Microsoft Sans Serif"/>
                <w:w w:val="80"/>
                <w:sz w:val="14"/>
              </w:rPr>
              <w:t>193.750,00</w:t>
            </w:r>
            <w:r>
              <w:rPr>
                <w:rFonts w:ascii="Microsoft Sans Serif"/>
                <w:spacing w:val="-1"/>
                <w:w w:val="90"/>
                <w:sz w:val="14"/>
              </w:rPr>
              <w:t> </w:t>
            </w:r>
            <w:r>
              <w:rPr>
                <w:rFonts w:ascii="Microsoft Sans Serif"/>
                <w:spacing w:val="-5"/>
                <w:w w:val="90"/>
                <w:sz w:val="14"/>
              </w:rPr>
              <w:t>eur</w:t>
            </w:r>
          </w:p>
        </w:tc>
        <w:tc>
          <w:tcPr>
            <w:tcW w:w="1275" w:type="dxa"/>
          </w:tcPr>
          <w:p>
            <w:pPr>
              <w:pStyle w:val="TableParagraph"/>
              <w:spacing w:before="94"/>
              <w:ind w:left="13"/>
              <w:jc w:val="center"/>
              <w:rPr>
                <w:rFonts w:ascii="Microsoft Sans Serif"/>
                <w:sz w:val="14"/>
              </w:rPr>
            </w:pPr>
            <w:r>
              <w:rPr>
                <w:rFonts w:ascii="Microsoft Sans Serif"/>
                <w:w w:val="80"/>
                <w:sz w:val="14"/>
              </w:rPr>
              <w:t>50.600,57</w:t>
            </w:r>
            <w:r>
              <w:rPr>
                <w:rFonts w:ascii="Microsoft Sans Serif"/>
                <w:spacing w:val="-1"/>
                <w:sz w:val="14"/>
              </w:rPr>
              <w:t> </w:t>
            </w:r>
            <w:r>
              <w:rPr>
                <w:rFonts w:ascii="Microsoft Sans Serif"/>
                <w:spacing w:val="-5"/>
                <w:w w:val="90"/>
                <w:sz w:val="14"/>
              </w:rPr>
              <w:t>eur</w:t>
            </w:r>
          </w:p>
        </w:tc>
        <w:tc>
          <w:tcPr>
            <w:tcW w:w="1135" w:type="dxa"/>
          </w:tcPr>
          <w:p>
            <w:pPr>
              <w:pStyle w:val="TableParagraph"/>
              <w:spacing w:before="94"/>
              <w:ind w:left="8"/>
              <w:jc w:val="center"/>
              <w:rPr>
                <w:rFonts w:ascii="Microsoft Sans Serif"/>
                <w:sz w:val="14"/>
              </w:rPr>
            </w:pPr>
            <w:r>
              <w:rPr>
                <w:rFonts w:ascii="Microsoft Sans Serif"/>
                <w:w w:val="80"/>
                <w:sz w:val="14"/>
              </w:rPr>
              <w:t>29.822,09</w:t>
            </w:r>
            <w:r>
              <w:rPr>
                <w:rFonts w:ascii="Microsoft Sans Serif"/>
                <w:spacing w:val="-1"/>
                <w:sz w:val="14"/>
              </w:rPr>
              <w:t> </w:t>
            </w:r>
            <w:r>
              <w:rPr>
                <w:rFonts w:ascii="Microsoft Sans Serif"/>
                <w:spacing w:val="-5"/>
                <w:w w:val="90"/>
                <w:sz w:val="14"/>
              </w:rPr>
              <w:t>eur</w:t>
            </w:r>
          </w:p>
        </w:tc>
        <w:tc>
          <w:tcPr>
            <w:tcW w:w="1125" w:type="dxa"/>
          </w:tcPr>
          <w:p>
            <w:pPr>
              <w:pStyle w:val="TableParagraph"/>
              <w:spacing w:before="94"/>
              <w:ind w:left="178"/>
              <w:rPr>
                <w:rFonts w:ascii="Microsoft Sans Serif"/>
                <w:sz w:val="14"/>
              </w:rPr>
            </w:pPr>
            <w:r>
              <w:rPr>
                <w:rFonts w:ascii="Microsoft Sans Serif"/>
                <w:w w:val="80"/>
                <w:sz w:val="14"/>
              </w:rPr>
              <w:t>277.334,25</w:t>
            </w:r>
            <w:r>
              <w:rPr>
                <w:rFonts w:ascii="Microsoft Sans Serif"/>
                <w:spacing w:val="-1"/>
                <w:w w:val="90"/>
                <w:sz w:val="14"/>
              </w:rPr>
              <w:t> </w:t>
            </w:r>
            <w:r>
              <w:rPr>
                <w:rFonts w:ascii="Microsoft Sans Serif"/>
                <w:spacing w:val="-5"/>
                <w:w w:val="90"/>
                <w:sz w:val="14"/>
              </w:rPr>
              <w:t>eur</w:t>
            </w:r>
          </w:p>
        </w:tc>
      </w:tr>
      <w:tr>
        <w:trPr>
          <w:trHeight w:val="1153" w:hRule="atLeast"/>
        </w:trPr>
        <w:tc>
          <w:tcPr>
            <w:tcW w:w="494" w:type="dxa"/>
          </w:tcPr>
          <w:p>
            <w:pPr>
              <w:pStyle w:val="TableParagraph"/>
              <w:spacing w:before="118"/>
              <w:rPr>
                <w:rFonts w:ascii="Arial"/>
                <w:b/>
                <w:sz w:val="20"/>
              </w:rPr>
            </w:pPr>
          </w:p>
          <w:p>
            <w:pPr>
              <w:pStyle w:val="TableParagraph"/>
              <w:ind w:left="10" w:right="3"/>
              <w:jc w:val="center"/>
              <w:rPr>
                <w:rFonts w:ascii="Microsoft Sans Serif"/>
                <w:sz w:val="20"/>
              </w:rPr>
            </w:pPr>
            <w:r>
              <w:rPr>
                <w:rFonts w:ascii="Microsoft Sans Serif"/>
                <w:spacing w:val="-5"/>
                <w:w w:val="90"/>
                <w:sz w:val="20"/>
              </w:rPr>
              <w:t>6.</w:t>
            </w:r>
          </w:p>
        </w:tc>
        <w:tc>
          <w:tcPr>
            <w:tcW w:w="1560" w:type="dxa"/>
          </w:tcPr>
          <w:p>
            <w:pPr>
              <w:pStyle w:val="TableParagraph"/>
              <w:rPr>
                <w:rFonts w:ascii="Arial"/>
                <w:b/>
                <w:sz w:val="14"/>
              </w:rPr>
            </w:pPr>
          </w:p>
          <w:p>
            <w:pPr>
              <w:pStyle w:val="TableParagraph"/>
              <w:spacing w:before="64"/>
              <w:rPr>
                <w:rFonts w:ascii="Arial"/>
                <w:b/>
                <w:sz w:val="14"/>
              </w:rPr>
            </w:pPr>
          </w:p>
          <w:p>
            <w:pPr>
              <w:pStyle w:val="TableParagraph"/>
              <w:spacing w:before="1"/>
              <w:ind w:left="100" w:right="94"/>
              <w:jc w:val="center"/>
              <w:rPr>
                <w:rFonts w:ascii="Arial" w:hAnsi="Arial"/>
                <w:b/>
                <w:sz w:val="14"/>
              </w:rPr>
            </w:pPr>
            <w:r>
              <w:rPr>
                <w:rFonts w:ascii="Arial" w:hAnsi="Arial"/>
                <w:b/>
                <w:w w:val="80"/>
                <w:sz w:val="14"/>
              </w:rPr>
              <w:t>Iskorišteni</w:t>
            </w:r>
            <w:r>
              <w:rPr>
                <w:rFonts w:ascii="Arial" w:hAnsi="Arial"/>
                <w:b/>
                <w:spacing w:val="-1"/>
                <w:w w:val="90"/>
                <w:sz w:val="14"/>
              </w:rPr>
              <w:t> </w:t>
            </w:r>
            <w:r>
              <w:rPr>
                <w:rFonts w:ascii="Arial" w:hAnsi="Arial"/>
                <w:b/>
                <w:spacing w:val="-2"/>
                <w:w w:val="90"/>
                <w:sz w:val="14"/>
              </w:rPr>
              <w:t>iznos</w:t>
            </w:r>
          </w:p>
        </w:tc>
        <w:tc>
          <w:tcPr>
            <w:tcW w:w="1132" w:type="dxa"/>
          </w:tcPr>
          <w:p>
            <w:pPr>
              <w:pStyle w:val="TableParagraph"/>
              <w:rPr>
                <w:rFonts w:ascii="Arial"/>
                <w:b/>
                <w:sz w:val="14"/>
              </w:rPr>
            </w:pPr>
          </w:p>
          <w:p>
            <w:pPr>
              <w:pStyle w:val="TableParagraph"/>
              <w:spacing w:before="67"/>
              <w:rPr>
                <w:rFonts w:ascii="Arial"/>
                <w:b/>
                <w:sz w:val="14"/>
              </w:rPr>
            </w:pPr>
          </w:p>
          <w:p>
            <w:pPr>
              <w:pStyle w:val="TableParagraph"/>
              <w:ind w:left="8"/>
              <w:jc w:val="center"/>
              <w:rPr>
                <w:rFonts w:ascii="Microsoft Sans Serif"/>
                <w:sz w:val="14"/>
              </w:rPr>
            </w:pPr>
            <w:r>
              <w:rPr>
                <w:rFonts w:ascii="Microsoft Sans Serif"/>
                <w:w w:val="80"/>
                <w:sz w:val="14"/>
              </w:rPr>
              <w:t>1.306.371,12</w:t>
            </w:r>
            <w:r>
              <w:rPr>
                <w:rFonts w:ascii="Microsoft Sans Serif"/>
                <w:spacing w:val="-1"/>
                <w:w w:val="90"/>
                <w:sz w:val="14"/>
              </w:rPr>
              <w:t> </w:t>
            </w:r>
            <w:r>
              <w:rPr>
                <w:rFonts w:ascii="Microsoft Sans Serif"/>
                <w:spacing w:val="-5"/>
                <w:w w:val="90"/>
                <w:sz w:val="14"/>
              </w:rPr>
              <w:t>eur</w:t>
            </w:r>
          </w:p>
        </w:tc>
        <w:tc>
          <w:tcPr>
            <w:tcW w:w="1133" w:type="dxa"/>
          </w:tcPr>
          <w:p>
            <w:pPr>
              <w:pStyle w:val="TableParagraph"/>
              <w:rPr>
                <w:rFonts w:ascii="Arial"/>
                <w:b/>
                <w:sz w:val="14"/>
              </w:rPr>
            </w:pPr>
          </w:p>
          <w:p>
            <w:pPr>
              <w:pStyle w:val="TableParagraph"/>
              <w:spacing w:before="67"/>
              <w:rPr>
                <w:rFonts w:ascii="Arial"/>
                <w:b/>
                <w:sz w:val="14"/>
              </w:rPr>
            </w:pPr>
          </w:p>
          <w:p>
            <w:pPr>
              <w:pStyle w:val="TableParagraph"/>
              <w:ind w:left="8"/>
              <w:jc w:val="center"/>
              <w:rPr>
                <w:rFonts w:ascii="Microsoft Sans Serif"/>
                <w:sz w:val="14"/>
              </w:rPr>
            </w:pPr>
            <w:r>
              <w:rPr>
                <w:rFonts w:ascii="Microsoft Sans Serif"/>
                <w:w w:val="80"/>
                <w:sz w:val="14"/>
              </w:rPr>
              <w:t>3.649.877,23</w:t>
            </w:r>
            <w:r>
              <w:rPr>
                <w:rFonts w:ascii="Microsoft Sans Serif"/>
                <w:spacing w:val="-1"/>
                <w:w w:val="90"/>
                <w:sz w:val="14"/>
              </w:rPr>
              <w:t> </w:t>
            </w:r>
            <w:r>
              <w:rPr>
                <w:rFonts w:ascii="Microsoft Sans Serif"/>
                <w:spacing w:val="-5"/>
                <w:w w:val="90"/>
                <w:sz w:val="14"/>
              </w:rPr>
              <w:t>eur</w:t>
            </w:r>
          </w:p>
        </w:tc>
        <w:tc>
          <w:tcPr>
            <w:tcW w:w="1274" w:type="dxa"/>
          </w:tcPr>
          <w:p>
            <w:pPr>
              <w:pStyle w:val="TableParagraph"/>
              <w:rPr>
                <w:rFonts w:ascii="Arial"/>
                <w:b/>
                <w:sz w:val="14"/>
              </w:rPr>
            </w:pPr>
          </w:p>
          <w:p>
            <w:pPr>
              <w:pStyle w:val="TableParagraph"/>
              <w:spacing w:before="67"/>
              <w:rPr>
                <w:rFonts w:ascii="Arial"/>
                <w:b/>
                <w:sz w:val="14"/>
              </w:rPr>
            </w:pPr>
          </w:p>
          <w:p>
            <w:pPr>
              <w:pStyle w:val="TableParagraph"/>
              <w:ind w:left="7"/>
              <w:jc w:val="center"/>
              <w:rPr>
                <w:rFonts w:ascii="Microsoft Sans Serif"/>
                <w:sz w:val="14"/>
              </w:rPr>
            </w:pPr>
            <w:r>
              <w:rPr>
                <w:rFonts w:ascii="Microsoft Sans Serif"/>
                <w:w w:val="80"/>
                <w:sz w:val="14"/>
              </w:rPr>
              <w:t>2.415.555,11</w:t>
            </w:r>
            <w:r>
              <w:rPr>
                <w:rFonts w:ascii="Microsoft Sans Serif"/>
                <w:spacing w:val="-1"/>
                <w:w w:val="90"/>
                <w:sz w:val="14"/>
              </w:rPr>
              <w:t> </w:t>
            </w:r>
            <w:r>
              <w:rPr>
                <w:rFonts w:ascii="Microsoft Sans Serif"/>
                <w:spacing w:val="-5"/>
                <w:w w:val="90"/>
                <w:sz w:val="14"/>
              </w:rPr>
              <w:t>eur</w:t>
            </w:r>
          </w:p>
        </w:tc>
        <w:tc>
          <w:tcPr>
            <w:tcW w:w="1202" w:type="dxa"/>
          </w:tcPr>
          <w:p>
            <w:pPr>
              <w:pStyle w:val="TableParagraph"/>
              <w:rPr>
                <w:rFonts w:ascii="Arial"/>
                <w:b/>
                <w:sz w:val="14"/>
              </w:rPr>
            </w:pPr>
          </w:p>
          <w:p>
            <w:pPr>
              <w:pStyle w:val="TableParagraph"/>
              <w:spacing w:before="67"/>
              <w:rPr>
                <w:rFonts w:ascii="Arial"/>
                <w:b/>
                <w:sz w:val="14"/>
              </w:rPr>
            </w:pPr>
          </w:p>
          <w:p>
            <w:pPr>
              <w:pStyle w:val="TableParagraph"/>
              <w:ind w:left="130" w:right="122"/>
              <w:jc w:val="center"/>
              <w:rPr>
                <w:rFonts w:ascii="Microsoft Sans Serif"/>
                <w:sz w:val="14"/>
              </w:rPr>
            </w:pPr>
            <w:r>
              <w:rPr>
                <w:rFonts w:ascii="Microsoft Sans Serif"/>
                <w:w w:val="80"/>
                <w:sz w:val="14"/>
              </w:rPr>
              <w:t>237.500,00</w:t>
            </w:r>
            <w:r>
              <w:rPr>
                <w:rFonts w:ascii="Microsoft Sans Serif"/>
                <w:spacing w:val="-1"/>
                <w:w w:val="90"/>
                <w:sz w:val="14"/>
              </w:rPr>
              <w:t> </w:t>
            </w:r>
            <w:r>
              <w:rPr>
                <w:rFonts w:ascii="Microsoft Sans Serif"/>
                <w:spacing w:val="-5"/>
                <w:w w:val="90"/>
                <w:sz w:val="14"/>
              </w:rPr>
              <w:t>eur</w:t>
            </w:r>
          </w:p>
        </w:tc>
        <w:tc>
          <w:tcPr>
            <w:tcW w:w="991" w:type="dxa"/>
          </w:tcPr>
          <w:p>
            <w:pPr>
              <w:pStyle w:val="TableParagraph"/>
              <w:rPr>
                <w:rFonts w:ascii="Arial"/>
                <w:b/>
                <w:sz w:val="14"/>
              </w:rPr>
            </w:pPr>
          </w:p>
          <w:p>
            <w:pPr>
              <w:pStyle w:val="TableParagraph"/>
              <w:spacing w:before="67"/>
              <w:rPr>
                <w:rFonts w:ascii="Arial"/>
                <w:b/>
                <w:sz w:val="14"/>
              </w:rPr>
            </w:pPr>
          </w:p>
          <w:p>
            <w:pPr>
              <w:pStyle w:val="TableParagraph"/>
              <w:ind w:left="11"/>
              <w:jc w:val="center"/>
              <w:rPr>
                <w:rFonts w:ascii="Microsoft Sans Serif"/>
                <w:sz w:val="14"/>
              </w:rPr>
            </w:pPr>
            <w:r>
              <w:rPr>
                <w:rFonts w:ascii="Microsoft Sans Serif"/>
                <w:w w:val="80"/>
                <w:sz w:val="14"/>
              </w:rPr>
              <w:t>39.816,84</w:t>
            </w:r>
            <w:r>
              <w:rPr>
                <w:rFonts w:ascii="Microsoft Sans Serif"/>
                <w:spacing w:val="-1"/>
                <w:sz w:val="14"/>
              </w:rPr>
              <w:t> </w:t>
            </w:r>
            <w:r>
              <w:rPr>
                <w:rFonts w:ascii="Microsoft Sans Serif"/>
                <w:spacing w:val="-5"/>
                <w:w w:val="90"/>
                <w:sz w:val="14"/>
              </w:rPr>
              <w:t>eur</w:t>
            </w:r>
          </w:p>
        </w:tc>
        <w:tc>
          <w:tcPr>
            <w:tcW w:w="1135" w:type="dxa"/>
          </w:tcPr>
          <w:p>
            <w:pPr>
              <w:pStyle w:val="TableParagraph"/>
              <w:rPr>
                <w:rFonts w:ascii="Arial"/>
                <w:b/>
                <w:sz w:val="14"/>
              </w:rPr>
            </w:pPr>
          </w:p>
          <w:p>
            <w:pPr>
              <w:pStyle w:val="TableParagraph"/>
              <w:spacing w:before="67"/>
              <w:rPr>
                <w:rFonts w:ascii="Arial"/>
                <w:b/>
                <w:sz w:val="14"/>
              </w:rPr>
            </w:pPr>
          </w:p>
          <w:p>
            <w:pPr>
              <w:pStyle w:val="TableParagraph"/>
              <w:ind w:left="135" w:right="125"/>
              <w:jc w:val="center"/>
              <w:rPr>
                <w:rFonts w:ascii="Microsoft Sans Serif"/>
                <w:sz w:val="14"/>
              </w:rPr>
            </w:pPr>
            <w:r>
              <w:rPr>
                <w:rFonts w:ascii="Microsoft Sans Serif"/>
                <w:w w:val="80"/>
                <w:sz w:val="14"/>
              </w:rPr>
              <w:t>106.178,25</w:t>
            </w:r>
            <w:r>
              <w:rPr>
                <w:rFonts w:ascii="Microsoft Sans Serif"/>
                <w:spacing w:val="-1"/>
                <w:w w:val="90"/>
                <w:sz w:val="14"/>
              </w:rPr>
              <w:t> </w:t>
            </w:r>
            <w:r>
              <w:rPr>
                <w:rFonts w:ascii="Microsoft Sans Serif"/>
                <w:spacing w:val="-5"/>
                <w:w w:val="90"/>
                <w:sz w:val="14"/>
              </w:rPr>
              <w:t>eur</w:t>
            </w:r>
          </w:p>
        </w:tc>
        <w:tc>
          <w:tcPr>
            <w:tcW w:w="1133" w:type="dxa"/>
          </w:tcPr>
          <w:p>
            <w:pPr>
              <w:pStyle w:val="TableParagraph"/>
              <w:rPr>
                <w:rFonts w:ascii="Arial"/>
                <w:b/>
                <w:sz w:val="14"/>
              </w:rPr>
            </w:pPr>
          </w:p>
          <w:p>
            <w:pPr>
              <w:pStyle w:val="TableParagraph"/>
              <w:spacing w:before="67"/>
              <w:rPr>
                <w:rFonts w:ascii="Arial"/>
                <w:b/>
                <w:sz w:val="14"/>
              </w:rPr>
            </w:pPr>
          </w:p>
          <w:p>
            <w:pPr>
              <w:pStyle w:val="TableParagraph"/>
              <w:ind w:left="12"/>
              <w:jc w:val="center"/>
              <w:rPr>
                <w:rFonts w:ascii="Microsoft Sans Serif"/>
                <w:sz w:val="14"/>
              </w:rPr>
            </w:pPr>
            <w:r>
              <w:rPr>
                <w:rFonts w:ascii="Microsoft Sans Serif"/>
                <w:w w:val="80"/>
                <w:sz w:val="14"/>
              </w:rPr>
              <w:t>3.318.070,21</w:t>
            </w:r>
            <w:r>
              <w:rPr>
                <w:rFonts w:ascii="Microsoft Sans Serif"/>
                <w:spacing w:val="-1"/>
                <w:w w:val="90"/>
                <w:sz w:val="14"/>
              </w:rPr>
              <w:t> </w:t>
            </w:r>
            <w:r>
              <w:rPr>
                <w:rFonts w:ascii="Microsoft Sans Serif"/>
                <w:spacing w:val="-5"/>
                <w:w w:val="90"/>
                <w:sz w:val="14"/>
              </w:rPr>
              <w:t>eur</w:t>
            </w:r>
          </w:p>
        </w:tc>
        <w:tc>
          <w:tcPr>
            <w:tcW w:w="1135" w:type="dxa"/>
          </w:tcPr>
          <w:p>
            <w:pPr>
              <w:pStyle w:val="TableParagraph"/>
              <w:rPr>
                <w:rFonts w:ascii="Arial"/>
                <w:b/>
                <w:sz w:val="14"/>
              </w:rPr>
            </w:pPr>
          </w:p>
          <w:p>
            <w:pPr>
              <w:pStyle w:val="TableParagraph"/>
              <w:spacing w:before="67"/>
              <w:rPr>
                <w:rFonts w:ascii="Arial"/>
                <w:b/>
                <w:sz w:val="14"/>
              </w:rPr>
            </w:pPr>
          </w:p>
          <w:p>
            <w:pPr>
              <w:pStyle w:val="TableParagraph"/>
              <w:ind w:left="135" w:right="125"/>
              <w:jc w:val="center"/>
              <w:rPr>
                <w:rFonts w:ascii="Microsoft Sans Serif"/>
                <w:sz w:val="14"/>
              </w:rPr>
            </w:pPr>
            <w:r>
              <w:rPr>
                <w:rFonts w:ascii="Microsoft Sans Serif"/>
                <w:w w:val="80"/>
                <w:sz w:val="14"/>
              </w:rPr>
              <w:t>193.750,00</w:t>
            </w:r>
            <w:r>
              <w:rPr>
                <w:rFonts w:ascii="Microsoft Sans Serif"/>
                <w:spacing w:val="-1"/>
                <w:w w:val="90"/>
                <w:sz w:val="14"/>
              </w:rPr>
              <w:t> </w:t>
            </w:r>
            <w:r>
              <w:rPr>
                <w:rFonts w:ascii="Microsoft Sans Serif"/>
                <w:spacing w:val="-5"/>
                <w:w w:val="90"/>
                <w:sz w:val="14"/>
              </w:rPr>
              <w:t>eur</w:t>
            </w:r>
          </w:p>
        </w:tc>
        <w:tc>
          <w:tcPr>
            <w:tcW w:w="1275" w:type="dxa"/>
          </w:tcPr>
          <w:p>
            <w:pPr>
              <w:pStyle w:val="TableParagraph"/>
              <w:rPr>
                <w:rFonts w:ascii="Arial"/>
                <w:b/>
                <w:sz w:val="14"/>
              </w:rPr>
            </w:pPr>
          </w:p>
          <w:p>
            <w:pPr>
              <w:pStyle w:val="TableParagraph"/>
              <w:spacing w:before="67"/>
              <w:rPr>
                <w:rFonts w:ascii="Arial"/>
                <w:b/>
                <w:sz w:val="14"/>
              </w:rPr>
            </w:pPr>
          </w:p>
          <w:p>
            <w:pPr>
              <w:pStyle w:val="TableParagraph"/>
              <w:ind w:left="13"/>
              <w:jc w:val="center"/>
              <w:rPr>
                <w:rFonts w:ascii="Microsoft Sans Serif"/>
                <w:sz w:val="14"/>
              </w:rPr>
            </w:pPr>
            <w:r>
              <w:rPr>
                <w:rFonts w:ascii="Microsoft Sans Serif"/>
                <w:w w:val="80"/>
                <w:sz w:val="14"/>
              </w:rPr>
              <w:t>50.600,57</w:t>
            </w:r>
            <w:r>
              <w:rPr>
                <w:rFonts w:ascii="Microsoft Sans Serif"/>
                <w:spacing w:val="-1"/>
                <w:sz w:val="14"/>
              </w:rPr>
              <w:t> </w:t>
            </w:r>
            <w:r>
              <w:rPr>
                <w:rFonts w:ascii="Microsoft Sans Serif"/>
                <w:spacing w:val="-5"/>
                <w:w w:val="90"/>
                <w:sz w:val="14"/>
              </w:rPr>
              <w:t>eur</w:t>
            </w:r>
          </w:p>
        </w:tc>
        <w:tc>
          <w:tcPr>
            <w:tcW w:w="1135" w:type="dxa"/>
          </w:tcPr>
          <w:p>
            <w:pPr>
              <w:pStyle w:val="TableParagraph"/>
              <w:rPr>
                <w:rFonts w:ascii="Arial"/>
                <w:b/>
                <w:sz w:val="14"/>
              </w:rPr>
            </w:pPr>
          </w:p>
          <w:p>
            <w:pPr>
              <w:pStyle w:val="TableParagraph"/>
              <w:spacing w:before="67"/>
              <w:rPr>
                <w:rFonts w:ascii="Arial"/>
                <w:b/>
                <w:sz w:val="14"/>
              </w:rPr>
            </w:pPr>
          </w:p>
          <w:p>
            <w:pPr>
              <w:pStyle w:val="TableParagraph"/>
              <w:ind w:left="8"/>
              <w:jc w:val="center"/>
              <w:rPr>
                <w:rFonts w:ascii="Microsoft Sans Serif"/>
                <w:sz w:val="14"/>
              </w:rPr>
            </w:pPr>
            <w:r>
              <w:rPr>
                <w:rFonts w:ascii="Microsoft Sans Serif"/>
                <w:w w:val="80"/>
                <w:sz w:val="14"/>
              </w:rPr>
              <w:t>29.822,09</w:t>
            </w:r>
            <w:r>
              <w:rPr>
                <w:rFonts w:ascii="Microsoft Sans Serif"/>
                <w:spacing w:val="-1"/>
                <w:sz w:val="14"/>
              </w:rPr>
              <w:t> </w:t>
            </w:r>
            <w:r>
              <w:rPr>
                <w:rFonts w:ascii="Microsoft Sans Serif"/>
                <w:spacing w:val="-5"/>
                <w:w w:val="90"/>
                <w:sz w:val="14"/>
              </w:rPr>
              <w:t>eur</w:t>
            </w:r>
          </w:p>
        </w:tc>
        <w:tc>
          <w:tcPr>
            <w:tcW w:w="1125" w:type="dxa"/>
          </w:tcPr>
          <w:p>
            <w:pPr>
              <w:pStyle w:val="TableParagraph"/>
              <w:rPr>
                <w:rFonts w:ascii="Arial"/>
                <w:b/>
                <w:sz w:val="14"/>
              </w:rPr>
            </w:pPr>
          </w:p>
          <w:p>
            <w:pPr>
              <w:pStyle w:val="TableParagraph"/>
              <w:spacing w:before="67"/>
              <w:rPr>
                <w:rFonts w:ascii="Arial"/>
                <w:b/>
                <w:sz w:val="14"/>
              </w:rPr>
            </w:pPr>
          </w:p>
          <w:p>
            <w:pPr>
              <w:pStyle w:val="TableParagraph"/>
              <w:ind w:left="178"/>
              <w:rPr>
                <w:rFonts w:ascii="Microsoft Sans Serif"/>
                <w:sz w:val="14"/>
              </w:rPr>
            </w:pPr>
            <w:r>
              <w:rPr>
                <w:rFonts w:ascii="Microsoft Sans Serif"/>
                <w:w w:val="80"/>
                <w:sz w:val="14"/>
              </w:rPr>
              <w:t>277.334,25</w:t>
            </w:r>
            <w:r>
              <w:rPr>
                <w:rFonts w:ascii="Microsoft Sans Serif"/>
                <w:spacing w:val="-1"/>
                <w:w w:val="90"/>
                <w:sz w:val="14"/>
              </w:rPr>
              <w:t> </w:t>
            </w:r>
            <w:r>
              <w:rPr>
                <w:rFonts w:ascii="Microsoft Sans Serif"/>
                <w:spacing w:val="-5"/>
                <w:w w:val="90"/>
                <w:sz w:val="14"/>
              </w:rPr>
              <w:t>eur</w:t>
            </w:r>
          </w:p>
        </w:tc>
      </w:tr>
      <w:tr>
        <w:trPr>
          <w:trHeight w:val="465" w:hRule="atLeast"/>
        </w:trPr>
        <w:tc>
          <w:tcPr>
            <w:tcW w:w="494" w:type="dxa"/>
          </w:tcPr>
          <w:p>
            <w:pPr>
              <w:pStyle w:val="TableParagraph"/>
              <w:spacing w:before="5"/>
              <w:ind w:left="10" w:right="3"/>
              <w:jc w:val="center"/>
              <w:rPr>
                <w:rFonts w:ascii="Microsoft Sans Serif"/>
                <w:sz w:val="20"/>
              </w:rPr>
            </w:pPr>
            <w:r>
              <w:rPr>
                <w:rFonts w:ascii="Microsoft Sans Serif"/>
                <w:spacing w:val="-5"/>
                <w:w w:val="90"/>
                <w:sz w:val="20"/>
              </w:rPr>
              <w:t>7.</w:t>
            </w:r>
          </w:p>
        </w:tc>
        <w:tc>
          <w:tcPr>
            <w:tcW w:w="1560" w:type="dxa"/>
          </w:tcPr>
          <w:p>
            <w:pPr>
              <w:pStyle w:val="TableParagraph"/>
              <w:spacing w:before="41"/>
              <w:ind w:left="100" w:right="94"/>
              <w:jc w:val="center"/>
              <w:rPr>
                <w:rFonts w:ascii="Arial"/>
                <w:b/>
                <w:sz w:val="14"/>
              </w:rPr>
            </w:pPr>
            <w:r>
              <w:rPr>
                <w:rFonts w:ascii="Arial"/>
                <w:b/>
                <w:w w:val="80"/>
                <w:sz w:val="14"/>
              </w:rPr>
              <w:t>Iznos</w:t>
            </w:r>
            <w:r>
              <w:rPr>
                <w:rFonts w:ascii="Arial"/>
                <w:b/>
                <w:spacing w:val="-3"/>
                <w:sz w:val="14"/>
              </w:rPr>
              <w:t> </w:t>
            </w:r>
            <w:r>
              <w:rPr>
                <w:rFonts w:ascii="Arial"/>
                <w:b/>
                <w:w w:val="80"/>
                <w:sz w:val="14"/>
              </w:rPr>
              <w:t>glavnice</w:t>
            </w:r>
            <w:r>
              <w:rPr>
                <w:rFonts w:ascii="Arial"/>
                <w:b/>
                <w:spacing w:val="-5"/>
                <w:sz w:val="14"/>
              </w:rPr>
              <w:t> </w:t>
            </w:r>
            <w:r>
              <w:rPr>
                <w:rFonts w:ascii="Arial"/>
                <w:b/>
                <w:spacing w:val="-2"/>
                <w:w w:val="80"/>
                <w:sz w:val="14"/>
              </w:rPr>
              <w:t>(eur)</w:t>
            </w:r>
          </w:p>
        </w:tc>
        <w:tc>
          <w:tcPr>
            <w:tcW w:w="1132" w:type="dxa"/>
          </w:tcPr>
          <w:p>
            <w:pPr>
              <w:pStyle w:val="TableParagraph"/>
              <w:spacing w:before="44"/>
              <w:ind w:left="8"/>
              <w:jc w:val="center"/>
              <w:rPr>
                <w:rFonts w:ascii="Microsoft Sans Serif"/>
                <w:sz w:val="14"/>
              </w:rPr>
            </w:pPr>
            <w:r>
              <w:rPr>
                <w:rFonts w:ascii="Microsoft Sans Serif"/>
                <w:w w:val="80"/>
                <w:sz w:val="14"/>
              </w:rPr>
              <w:t>1.306.371,12</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44"/>
              <w:ind w:left="8"/>
              <w:jc w:val="center"/>
              <w:rPr>
                <w:rFonts w:ascii="Microsoft Sans Serif"/>
                <w:sz w:val="14"/>
              </w:rPr>
            </w:pPr>
            <w:r>
              <w:rPr>
                <w:rFonts w:ascii="Microsoft Sans Serif"/>
                <w:w w:val="80"/>
                <w:sz w:val="14"/>
              </w:rPr>
              <w:t>3.649.877,23</w:t>
            </w:r>
            <w:r>
              <w:rPr>
                <w:rFonts w:ascii="Microsoft Sans Serif"/>
                <w:spacing w:val="-1"/>
                <w:w w:val="90"/>
                <w:sz w:val="14"/>
              </w:rPr>
              <w:t> </w:t>
            </w:r>
            <w:r>
              <w:rPr>
                <w:rFonts w:ascii="Microsoft Sans Serif"/>
                <w:spacing w:val="-5"/>
                <w:w w:val="90"/>
                <w:sz w:val="14"/>
              </w:rPr>
              <w:t>eur</w:t>
            </w:r>
          </w:p>
        </w:tc>
        <w:tc>
          <w:tcPr>
            <w:tcW w:w="1274" w:type="dxa"/>
          </w:tcPr>
          <w:p>
            <w:pPr>
              <w:pStyle w:val="TableParagraph"/>
              <w:spacing w:before="44"/>
              <w:ind w:left="7"/>
              <w:jc w:val="center"/>
              <w:rPr>
                <w:rFonts w:ascii="Microsoft Sans Serif"/>
                <w:sz w:val="14"/>
              </w:rPr>
            </w:pPr>
            <w:r>
              <w:rPr>
                <w:rFonts w:ascii="Microsoft Sans Serif"/>
                <w:w w:val="80"/>
                <w:sz w:val="14"/>
              </w:rPr>
              <w:t>2.415.555,11</w:t>
            </w:r>
            <w:r>
              <w:rPr>
                <w:rFonts w:ascii="Microsoft Sans Serif"/>
                <w:spacing w:val="-1"/>
                <w:w w:val="90"/>
                <w:sz w:val="14"/>
              </w:rPr>
              <w:t> </w:t>
            </w:r>
            <w:r>
              <w:rPr>
                <w:rFonts w:ascii="Microsoft Sans Serif"/>
                <w:spacing w:val="-5"/>
                <w:w w:val="90"/>
                <w:sz w:val="14"/>
              </w:rPr>
              <w:t>eur</w:t>
            </w:r>
          </w:p>
        </w:tc>
        <w:tc>
          <w:tcPr>
            <w:tcW w:w="1202" w:type="dxa"/>
          </w:tcPr>
          <w:p>
            <w:pPr>
              <w:pStyle w:val="TableParagraph"/>
              <w:spacing w:before="44"/>
              <w:ind w:left="130" w:right="122"/>
              <w:jc w:val="center"/>
              <w:rPr>
                <w:rFonts w:ascii="Microsoft Sans Serif"/>
                <w:sz w:val="14"/>
              </w:rPr>
            </w:pPr>
            <w:r>
              <w:rPr>
                <w:rFonts w:ascii="Microsoft Sans Serif"/>
                <w:w w:val="80"/>
                <w:sz w:val="14"/>
              </w:rPr>
              <w:t>237.500,00</w:t>
            </w:r>
            <w:r>
              <w:rPr>
                <w:rFonts w:ascii="Microsoft Sans Serif"/>
                <w:spacing w:val="-1"/>
                <w:w w:val="90"/>
                <w:sz w:val="14"/>
              </w:rPr>
              <w:t> </w:t>
            </w:r>
            <w:r>
              <w:rPr>
                <w:rFonts w:ascii="Microsoft Sans Serif"/>
                <w:spacing w:val="-5"/>
                <w:w w:val="90"/>
                <w:sz w:val="14"/>
              </w:rPr>
              <w:t>eur</w:t>
            </w:r>
          </w:p>
        </w:tc>
        <w:tc>
          <w:tcPr>
            <w:tcW w:w="991" w:type="dxa"/>
          </w:tcPr>
          <w:p>
            <w:pPr>
              <w:pStyle w:val="TableParagraph"/>
              <w:spacing w:before="44"/>
              <w:ind w:left="11"/>
              <w:jc w:val="center"/>
              <w:rPr>
                <w:rFonts w:ascii="Microsoft Sans Serif"/>
                <w:sz w:val="14"/>
              </w:rPr>
            </w:pPr>
            <w:r>
              <w:rPr>
                <w:rFonts w:ascii="Microsoft Sans Serif"/>
                <w:w w:val="80"/>
                <w:sz w:val="14"/>
              </w:rPr>
              <w:t>39.816,84</w:t>
            </w:r>
            <w:r>
              <w:rPr>
                <w:rFonts w:ascii="Microsoft Sans Serif"/>
                <w:spacing w:val="-1"/>
                <w:sz w:val="14"/>
              </w:rPr>
              <w:t> </w:t>
            </w:r>
            <w:r>
              <w:rPr>
                <w:rFonts w:ascii="Microsoft Sans Serif"/>
                <w:spacing w:val="-5"/>
                <w:w w:val="90"/>
                <w:sz w:val="14"/>
              </w:rPr>
              <w:t>eur</w:t>
            </w:r>
          </w:p>
        </w:tc>
        <w:tc>
          <w:tcPr>
            <w:tcW w:w="1135" w:type="dxa"/>
          </w:tcPr>
          <w:p>
            <w:pPr>
              <w:pStyle w:val="TableParagraph"/>
              <w:spacing w:before="44"/>
              <w:ind w:left="135" w:right="125"/>
              <w:jc w:val="center"/>
              <w:rPr>
                <w:rFonts w:ascii="Microsoft Sans Serif"/>
                <w:sz w:val="14"/>
              </w:rPr>
            </w:pPr>
            <w:r>
              <w:rPr>
                <w:rFonts w:ascii="Microsoft Sans Serif"/>
                <w:w w:val="80"/>
                <w:sz w:val="14"/>
              </w:rPr>
              <w:t>106.178,25</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44"/>
              <w:ind w:left="12"/>
              <w:jc w:val="center"/>
              <w:rPr>
                <w:rFonts w:ascii="Microsoft Sans Serif"/>
                <w:sz w:val="14"/>
              </w:rPr>
            </w:pPr>
            <w:r>
              <w:rPr>
                <w:rFonts w:ascii="Microsoft Sans Serif"/>
                <w:w w:val="80"/>
                <w:sz w:val="14"/>
              </w:rPr>
              <w:t>3.318.070,21</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44"/>
              <w:ind w:left="135" w:right="125"/>
              <w:jc w:val="center"/>
              <w:rPr>
                <w:rFonts w:ascii="Microsoft Sans Serif"/>
                <w:sz w:val="14"/>
              </w:rPr>
            </w:pPr>
            <w:r>
              <w:rPr>
                <w:rFonts w:ascii="Microsoft Sans Serif"/>
                <w:w w:val="80"/>
                <w:sz w:val="14"/>
              </w:rPr>
              <w:t>193.750,00</w:t>
            </w:r>
            <w:r>
              <w:rPr>
                <w:rFonts w:ascii="Microsoft Sans Serif"/>
                <w:spacing w:val="-1"/>
                <w:w w:val="90"/>
                <w:sz w:val="14"/>
              </w:rPr>
              <w:t> </w:t>
            </w:r>
            <w:r>
              <w:rPr>
                <w:rFonts w:ascii="Microsoft Sans Serif"/>
                <w:spacing w:val="-5"/>
                <w:w w:val="90"/>
                <w:sz w:val="14"/>
              </w:rPr>
              <w:t>eur</w:t>
            </w:r>
          </w:p>
        </w:tc>
        <w:tc>
          <w:tcPr>
            <w:tcW w:w="1275" w:type="dxa"/>
          </w:tcPr>
          <w:p>
            <w:pPr>
              <w:pStyle w:val="TableParagraph"/>
              <w:spacing w:before="44"/>
              <w:ind w:left="13"/>
              <w:jc w:val="center"/>
              <w:rPr>
                <w:rFonts w:ascii="Microsoft Sans Serif"/>
                <w:sz w:val="14"/>
              </w:rPr>
            </w:pPr>
            <w:r>
              <w:rPr>
                <w:rFonts w:ascii="Microsoft Sans Serif"/>
                <w:w w:val="80"/>
                <w:sz w:val="14"/>
              </w:rPr>
              <w:t>50.600,57</w:t>
            </w:r>
            <w:r>
              <w:rPr>
                <w:rFonts w:ascii="Microsoft Sans Serif"/>
                <w:spacing w:val="-1"/>
                <w:sz w:val="14"/>
              </w:rPr>
              <w:t> </w:t>
            </w:r>
            <w:r>
              <w:rPr>
                <w:rFonts w:ascii="Microsoft Sans Serif"/>
                <w:spacing w:val="-5"/>
                <w:w w:val="90"/>
                <w:sz w:val="14"/>
              </w:rPr>
              <w:t>eur</w:t>
            </w:r>
          </w:p>
        </w:tc>
        <w:tc>
          <w:tcPr>
            <w:tcW w:w="1135" w:type="dxa"/>
          </w:tcPr>
          <w:p>
            <w:pPr>
              <w:pStyle w:val="TableParagraph"/>
              <w:spacing w:before="44"/>
              <w:ind w:left="8"/>
              <w:jc w:val="center"/>
              <w:rPr>
                <w:rFonts w:ascii="Microsoft Sans Serif"/>
                <w:sz w:val="14"/>
              </w:rPr>
            </w:pPr>
            <w:r>
              <w:rPr>
                <w:rFonts w:ascii="Microsoft Sans Serif"/>
                <w:w w:val="80"/>
                <w:sz w:val="14"/>
              </w:rPr>
              <w:t>29.822,09</w:t>
            </w:r>
            <w:r>
              <w:rPr>
                <w:rFonts w:ascii="Microsoft Sans Serif"/>
                <w:spacing w:val="-1"/>
                <w:sz w:val="14"/>
              </w:rPr>
              <w:t> </w:t>
            </w:r>
            <w:r>
              <w:rPr>
                <w:rFonts w:ascii="Microsoft Sans Serif"/>
                <w:spacing w:val="-5"/>
                <w:w w:val="90"/>
                <w:sz w:val="14"/>
              </w:rPr>
              <w:t>eur</w:t>
            </w:r>
          </w:p>
        </w:tc>
        <w:tc>
          <w:tcPr>
            <w:tcW w:w="1125" w:type="dxa"/>
          </w:tcPr>
          <w:p>
            <w:pPr>
              <w:pStyle w:val="TableParagraph"/>
              <w:spacing w:before="44"/>
              <w:ind w:left="111"/>
              <w:rPr>
                <w:rFonts w:ascii="Microsoft Sans Serif"/>
                <w:sz w:val="14"/>
              </w:rPr>
            </w:pPr>
            <w:r>
              <w:rPr>
                <w:rFonts w:ascii="Microsoft Sans Serif"/>
                <w:w w:val="80"/>
                <w:sz w:val="14"/>
              </w:rPr>
              <w:t>277.334,25</w:t>
            </w:r>
            <w:r>
              <w:rPr>
                <w:rFonts w:ascii="Microsoft Sans Serif"/>
                <w:spacing w:val="-1"/>
                <w:w w:val="90"/>
                <w:sz w:val="14"/>
              </w:rPr>
              <w:t> </w:t>
            </w:r>
            <w:r>
              <w:rPr>
                <w:rFonts w:ascii="Microsoft Sans Serif"/>
                <w:spacing w:val="-5"/>
                <w:w w:val="90"/>
                <w:sz w:val="14"/>
              </w:rPr>
              <w:t>eur</w:t>
            </w:r>
          </w:p>
        </w:tc>
      </w:tr>
      <w:tr>
        <w:trPr>
          <w:trHeight w:val="462" w:hRule="atLeast"/>
        </w:trPr>
        <w:tc>
          <w:tcPr>
            <w:tcW w:w="494" w:type="dxa"/>
          </w:tcPr>
          <w:p>
            <w:pPr>
              <w:pStyle w:val="TableParagraph"/>
              <w:spacing w:before="2"/>
              <w:ind w:left="10" w:right="3"/>
              <w:jc w:val="center"/>
              <w:rPr>
                <w:rFonts w:ascii="Microsoft Sans Serif"/>
                <w:sz w:val="20"/>
              </w:rPr>
            </w:pPr>
            <w:r>
              <w:rPr>
                <w:rFonts w:ascii="Microsoft Sans Serif"/>
                <w:spacing w:val="-5"/>
                <w:w w:val="90"/>
                <w:sz w:val="20"/>
              </w:rPr>
              <w:t>8.</w:t>
            </w:r>
          </w:p>
        </w:tc>
        <w:tc>
          <w:tcPr>
            <w:tcW w:w="1560" w:type="dxa"/>
          </w:tcPr>
          <w:p>
            <w:pPr>
              <w:pStyle w:val="TableParagraph"/>
              <w:spacing w:before="41"/>
              <w:ind w:left="100" w:right="90"/>
              <w:jc w:val="center"/>
              <w:rPr>
                <w:rFonts w:ascii="Arial"/>
                <w:b/>
                <w:sz w:val="14"/>
              </w:rPr>
            </w:pPr>
            <w:r>
              <w:rPr>
                <w:rFonts w:ascii="Arial"/>
                <w:b/>
                <w:w w:val="80"/>
                <w:sz w:val="14"/>
              </w:rPr>
              <w:t>Iznos</w:t>
            </w:r>
            <w:r>
              <w:rPr>
                <w:rFonts w:ascii="Arial"/>
                <w:b/>
                <w:spacing w:val="-5"/>
                <w:sz w:val="14"/>
              </w:rPr>
              <w:t> </w:t>
            </w:r>
            <w:r>
              <w:rPr>
                <w:rFonts w:ascii="Arial"/>
                <w:b/>
                <w:w w:val="80"/>
                <w:sz w:val="14"/>
              </w:rPr>
              <w:t>kamata</w:t>
            </w:r>
            <w:r>
              <w:rPr>
                <w:rFonts w:ascii="Arial"/>
                <w:b/>
                <w:spacing w:val="-4"/>
                <w:sz w:val="14"/>
              </w:rPr>
              <w:t> </w:t>
            </w:r>
            <w:r>
              <w:rPr>
                <w:rFonts w:ascii="Arial"/>
                <w:b/>
                <w:spacing w:val="-2"/>
                <w:w w:val="80"/>
                <w:sz w:val="14"/>
              </w:rPr>
              <w:t>(eur)</w:t>
            </w:r>
          </w:p>
        </w:tc>
        <w:tc>
          <w:tcPr>
            <w:tcW w:w="1132" w:type="dxa"/>
          </w:tcPr>
          <w:p>
            <w:pPr>
              <w:pStyle w:val="TableParagraph"/>
              <w:spacing w:before="43"/>
              <w:ind w:left="8"/>
              <w:jc w:val="center"/>
              <w:rPr>
                <w:rFonts w:ascii="Microsoft Sans Serif"/>
                <w:sz w:val="14"/>
              </w:rPr>
            </w:pPr>
            <w:r>
              <w:rPr>
                <w:rFonts w:ascii="Microsoft Sans Serif"/>
                <w:w w:val="80"/>
                <w:sz w:val="14"/>
              </w:rPr>
              <w:t>431.449,86</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43"/>
              <w:ind w:left="8"/>
              <w:jc w:val="center"/>
              <w:rPr>
                <w:rFonts w:ascii="Microsoft Sans Serif"/>
                <w:sz w:val="14"/>
              </w:rPr>
            </w:pPr>
            <w:r>
              <w:rPr>
                <w:rFonts w:ascii="Microsoft Sans Serif"/>
                <w:w w:val="80"/>
                <w:sz w:val="14"/>
              </w:rPr>
              <w:t>377.894,70</w:t>
            </w:r>
            <w:r>
              <w:rPr>
                <w:rFonts w:ascii="Microsoft Sans Serif"/>
                <w:spacing w:val="-1"/>
                <w:w w:val="90"/>
                <w:sz w:val="14"/>
              </w:rPr>
              <w:t> </w:t>
            </w:r>
            <w:r>
              <w:rPr>
                <w:rFonts w:ascii="Microsoft Sans Serif"/>
                <w:spacing w:val="-5"/>
                <w:w w:val="90"/>
                <w:sz w:val="14"/>
              </w:rPr>
              <w:t>eur</w:t>
            </w:r>
          </w:p>
        </w:tc>
        <w:tc>
          <w:tcPr>
            <w:tcW w:w="1274" w:type="dxa"/>
          </w:tcPr>
          <w:p>
            <w:pPr>
              <w:pStyle w:val="TableParagraph"/>
              <w:spacing w:before="43"/>
              <w:ind w:left="7"/>
              <w:jc w:val="center"/>
              <w:rPr>
                <w:rFonts w:ascii="Microsoft Sans Serif"/>
                <w:sz w:val="14"/>
              </w:rPr>
            </w:pPr>
            <w:r>
              <w:rPr>
                <w:rFonts w:ascii="Microsoft Sans Serif"/>
                <w:w w:val="80"/>
                <w:sz w:val="14"/>
              </w:rPr>
              <w:t>431.456,79</w:t>
            </w:r>
            <w:r>
              <w:rPr>
                <w:rFonts w:ascii="Microsoft Sans Serif"/>
                <w:spacing w:val="-1"/>
                <w:w w:val="90"/>
                <w:sz w:val="14"/>
              </w:rPr>
              <w:t> </w:t>
            </w:r>
            <w:r>
              <w:rPr>
                <w:rFonts w:ascii="Microsoft Sans Serif"/>
                <w:spacing w:val="-5"/>
                <w:w w:val="90"/>
                <w:sz w:val="14"/>
              </w:rPr>
              <w:t>eur</w:t>
            </w:r>
          </w:p>
        </w:tc>
        <w:tc>
          <w:tcPr>
            <w:tcW w:w="1202" w:type="dxa"/>
          </w:tcPr>
          <w:p>
            <w:pPr>
              <w:pStyle w:val="TableParagraph"/>
              <w:spacing w:before="43"/>
              <w:ind w:left="130" w:right="124"/>
              <w:jc w:val="center"/>
              <w:rPr>
                <w:rFonts w:ascii="Microsoft Sans Serif"/>
                <w:sz w:val="14"/>
              </w:rPr>
            </w:pPr>
            <w:r>
              <w:rPr>
                <w:rFonts w:ascii="Microsoft Sans Serif"/>
                <w:w w:val="80"/>
                <w:sz w:val="14"/>
              </w:rPr>
              <w:t>27.040,60</w:t>
            </w:r>
            <w:r>
              <w:rPr>
                <w:rFonts w:ascii="Microsoft Sans Serif"/>
                <w:spacing w:val="-1"/>
                <w:sz w:val="14"/>
              </w:rPr>
              <w:t> </w:t>
            </w:r>
            <w:r>
              <w:rPr>
                <w:rFonts w:ascii="Microsoft Sans Serif"/>
                <w:spacing w:val="-5"/>
                <w:w w:val="90"/>
                <w:sz w:val="14"/>
              </w:rPr>
              <w:t>eur</w:t>
            </w:r>
          </w:p>
        </w:tc>
        <w:tc>
          <w:tcPr>
            <w:tcW w:w="991" w:type="dxa"/>
          </w:tcPr>
          <w:p>
            <w:pPr>
              <w:pStyle w:val="TableParagraph"/>
              <w:spacing w:before="43"/>
              <w:ind w:left="11"/>
              <w:jc w:val="center"/>
              <w:rPr>
                <w:rFonts w:ascii="Microsoft Sans Serif"/>
                <w:sz w:val="14"/>
              </w:rPr>
            </w:pPr>
            <w:r>
              <w:rPr>
                <w:rFonts w:ascii="Microsoft Sans Serif"/>
                <w:w w:val="80"/>
                <w:sz w:val="14"/>
              </w:rPr>
              <w:t>10.148,35</w:t>
            </w:r>
            <w:r>
              <w:rPr>
                <w:rFonts w:ascii="Microsoft Sans Serif"/>
                <w:spacing w:val="-1"/>
                <w:sz w:val="14"/>
              </w:rPr>
              <w:t> </w:t>
            </w:r>
            <w:r>
              <w:rPr>
                <w:rFonts w:ascii="Microsoft Sans Serif"/>
                <w:spacing w:val="-5"/>
                <w:w w:val="90"/>
                <w:sz w:val="14"/>
              </w:rPr>
              <w:t>eur</w:t>
            </w:r>
          </w:p>
        </w:tc>
        <w:tc>
          <w:tcPr>
            <w:tcW w:w="1135" w:type="dxa"/>
          </w:tcPr>
          <w:p>
            <w:pPr>
              <w:pStyle w:val="TableParagraph"/>
              <w:spacing w:before="43"/>
              <w:ind w:left="8"/>
              <w:jc w:val="center"/>
              <w:rPr>
                <w:rFonts w:ascii="Microsoft Sans Serif"/>
                <w:sz w:val="14"/>
              </w:rPr>
            </w:pPr>
            <w:r>
              <w:rPr>
                <w:rFonts w:ascii="Microsoft Sans Serif"/>
                <w:w w:val="80"/>
                <w:sz w:val="14"/>
              </w:rPr>
              <w:t>17.005,85</w:t>
            </w:r>
            <w:r>
              <w:rPr>
                <w:rFonts w:ascii="Microsoft Sans Serif"/>
                <w:spacing w:val="-1"/>
                <w:sz w:val="14"/>
              </w:rPr>
              <w:t> </w:t>
            </w:r>
            <w:r>
              <w:rPr>
                <w:rFonts w:ascii="Microsoft Sans Serif"/>
                <w:spacing w:val="-5"/>
                <w:w w:val="90"/>
                <w:sz w:val="14"/>
              </w:rPr>
              <w:t>eur</w:t>
            </w:r>
          </w:p>
        </w:tc>
        <w:tc>
          <w:tcPr>
            <w:tcW w:w="1133" w:type="dxa"/>
          </w:tcPr>
          <w:p>
            <w:pPr>
              <w:pStyle w:val="TableParagraph"/>
              <w:spacing w:before="43"/>
              <w:ind w:left="12"/>
              <w:jc w:val="center"/>
              <w:rPr>
                <w:rFonts w:ascii="Microsoft Sans Serif"/>
                <w:sz w:val="14"/>
              </w:rPr>
            </w:pPr>
            <w:r>
              <w:rPr>
                <w:rFonts w:ascii="Microsoft Sans Serif"/>
                <w:w w:val="80"/>
                <w:sz w:val="14"/>
              </w:rPr>
              <w:t>466.944,45</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43"/>
              <w:ind w:left="8"/>
              <w:jc w:val="center"/>
              <w:rPr>
                <w:rFonts w:ascii="Microsoft Sans Serif"/>
                <w:sz w:val="14"/>
              </w:rPr>
            </w:pPr>
            <w:r>
              <w:rPr>
                <w:rFonts w:ascii="Microsoft Sans Serif"/>
                <w:w w:val="80"/>
                <w:sz w:val="14"/>
              </w:rPr>
              <w:t>22.368,10</w:t>
            </w:r>
            <w:r>
              <w:rPr>
                <w:rFonts w:ascii="Microsoft Sans Serif"/>
                <w:spacing w:val="-1"/>
                <w:sz w:val="14"/>
              </w:rPr>
              <w:t> </w:t>
            </w:r>
            <w:r>
              <w:rPr>
                <w:rFonts w:ascii="Microsoft Sans Serif"/>
                <w:spacing w:val="-5"/>
                <w:w w:val="90"/>
                <w:sz w:val="14"/>
              </w:rPr>
              <w:t>eur</w:t>
            </w:r>
          </w:p>
        </w:tc>
        <w:tc>
          <w:tcPr>
            <w:tcW w:w="1275" w:type="dxa"/>
          </w:tcPr>
          <w:p>
            <w:pPr>
              <w:pStyle w:val="TableParagraph"/>
              <w:spacing w:before="43"/>
              <w:ind w:left="14"/>
              <w:jc w:val="center"/>
              <w:rPr>
                <w:rFonts w:ascii="Microsoft Sans Serif"/>
                <w:sz w:val="14"/>
              </w:rPr>
            </w:pPr>
            <w:r>
              <w:rPr>
                <w:rFonts w:ascii="Microsoft Sans Serif"/>
                <w:w w:val="80"/>
                <w:sz w:val="14"/>
              </w:rPr>
              <w:t>319,80</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43"/>
              <w:ind w:left="8"/>
              <w:jc w:val="center"/>
              <w:rPr>
                <w:rFonts w:ascii="Microsoft Sans Serif"/>
                <w:sz w:val="14"/>
              </w:rPr>
            </w:pPr>
            <w:r>
              <w:rPr>
                <w:rFonts w:ascii="Microsoft Sans Serif"/>
                <w:w w:val="80"/>
                <w:sz w:val="14"/>
              </w:rPr>
              <w:t>6.008,03</w:t>
            </w:r>
            <w:r>
              <w:rPr>
                <w:rFonts w:ascii="Microsoft Sans Serif"/>
                <w:spacing w:val="-1"/>
                <w:w w:val="90"/>
                <w:sz w:val="14"/>
              </w:rPr>
              <w:t> </w:t>
            </w:r>
            <w:r>
              <w:rPr>
                <w:rFonts w:ascii="Microsoft Sans Serif"/>
                <w:spacing w:val="-5"/>
                <w:w w:val="90"/>
                <w:sz w:val="14"/>
              </w:rPr>
              <w:t>eur</w:t>
            </w:r>
          </w:p>
        </w:tc>
        <w:tc>
          <w:tcPr>
            <w:tcW w:w="1125" w:type="dxa"/>
          </w:tcPr>
          <w:p>
            <w:pPr>
              <w:pStyle w:val="TableParagraph"/>
              <w:spacing w:before="43"/>
              <w:ind w:left="178"/>
              <w:rPr>
                <w:rFonts w:ascii="Microsoft Sans Serif"/>
                <w:sz w:val="14"/>
              </w:rPr>
            </w:pPr>
            <w:r>
              <w:rPr>
                <w:rFonts w:ascii="Microsoft Sans Serif"/>
                <w:w w:val="80"/>
                <w:sz w:val="14"/>
              </w:rPr>
              <w:t>232.490,30</w:t>
            </w:r>
            <w:r>
              <w:rPr>
                <w:rFonts w:ascii="Microsoft Sans Serif"/>
                <w:spacing w:val="-1"/>
                <w:w w:val="90"/>
                <w:sz w:val="14"/>
              </w:rPr>
              <w:t> </w:t>
            </w:r>
            <w:r>
              <w:rPr>
                <w:rFonts w:ascii="Microsoft Sans Serif"/>
                <w:spacing w:val="-5"/>
                <w:w w:val="90"/>
                <w:sz w:val="14"/>
              </w:rPr>
              <w:t>eur</w:t>
            </w:r>
          </w:p>
        </w:tc>
      </w:tr>
      <w:tr>
        <w:trPr>
          <w:trHeight w:val="570" w:hRule="atLeast"/>
        </w:trPr>
        <w:tc>
          <w:tcPr>
            <w:tcW w:w="494" w:type="dxa"/>
          </w:tcPr>
          <w:p>
            <w:pPr>
              <w:pStyle w:val="TableParagraph"/>
              <w:spacing w:before="58"/>
              <w:ind w:left="10" w:right="3"/>
              <w:jc w:val="center"/>
              <w:rPr>
                <w:rFonts w:ascii="Microsoft Sans Serif"/>
                <w:sz w:val="20"/>
              </w:rPr>
            </w:pPr>
            <w:r>
              <w:rPr>
                <w:rFonts w:ascii="Microsoft Sans Serif"/>
                <w:spacing w:val="-5"/>
                <w:w w:val="90"/>
                <w:sz w:val="20"/>
              </w:rPr>
              <w:t>9.</w:t>
            </w:r>
          </w:p>
        </w:tc>
        <w:tc>
          <w:tcPr>
            <w:tcW w:w="1560" w:type="dxa"/>
          </w:tcPr>
          <w:p>
            <w:pPr>
              <w:pStyle w:val="TableParagraph"/>
              <w:spacing w:line="276" w:lineRule="auto" w:before="3"/>
              <w:ind w:left="485" w:right="307" w:hanging="168"/>
              <w:rPr>
                <w:rFonts w:ascii="Arial"/>
                <w:b/>
                <w:sz w:val="14"/>
              </w:rPr>
            </w:pPr>
            <w:r>
              <w:rPr>
                <w:rFonts w:ascii="Arial"/>
                <w:b/>
                <w:spacing w:val="-2"/>
                <w:w w:val="85"/>
                <w:sz w:val="14"/>
              </w:rPr>
              <w:t>Kamatna</w:t>
            </w:r>
            <w:r>
              <w:rPr>
                <w:rFonts w:ascii="Arial"/>
                <w:b/>
                <w:spacing w:val="-8"/>
                <w:sz w:val="14"/>
              </w:rPr>
              <w:t> </w:t>
            </w:r>
            <w:r>
              <w:rPr>
                <w:rFonts w:ascii="Arial"/>
                <w:b/>
                <w:spacing w:val="-2"/>
                <w:w w:val="85"/>
                <w:sz w:val="14"/>
              </w:rPr>
              <w:t>stopa</w:t>
            </w:r>
            <w:r>
              <w:rPr>
                <w:rFonts w:ascii="Arial"/>
                <w:b/>
                <w:spacing w:val="2"/>
                <w:sz w:val="14"/>
              </w:rPr>
              <w:t> </w:t>
            </w:r>
            <w:r>
              <w:rPr>
                <w:rFonts w:ascii="Arial"/>
                <w:b/>
                <w:spacing w:val="-2"/>
                <w:w w:val="85"/>
                <w:sz w:val="14"/>
              </w:rPr>
              <w:t>-</w:t>
            </w:r>
            <w:r>
              <w:rPr>
                <w:rFonts w:ascii="Arial"/>
                <w:b/>
                <w:spacing w:val="40"/>
                <w:sz w:val="14"/>
              </w:rPr>
              <w:t> </w:t>
            </w:r>
            <w:r>
              <w:rPr>
                <w:rFonts w:ascii="Arial"/>
                <w:b/>
                <w:spacing w:val="-2"/>
                <w:w w:val="90"/>
                <w:sz w:val="14"/>
              </w:rPr>
              <w:t>ugovorena</w:t>
            </w:r>
          </w:p>
        </w:tc>
        <w:tc>
          <w:tcPr>
            <w:tcW w:w="1132" w:type="dxa"/>
          </w:tcPr>
          <w:p>
            <w:pPr>
              <w:pStyle w:val="TableParagraph"/>
              <w:spacing w:before="96"/>
              <w:ind w:left="9"/>
              <w:jc w:val="center"/>
              <w:rPr>
                <w:rFonts w:ascii="Microsoft Sans Serif"/>
                <w:sz w:val="14"/>
              </w:rPr>
            </w:pPr>
            <w:r>
              <w:rPr>
                <w:rFonts w:ascii="Microsoft Sans Serif"/>
                <w:w w:val="80"/>
                <w:sz w:val="14"/>
              </w:rPr>
              <w:t>3,987</w:t>
            </w:r>
            <w:r>
              <w:rPr>
                <w:rFonts w:ascii="Microsoft Sans Serif"/>
                <w:spacing w:val="-4"/>
                <w:sz w:val="14"/>
              </w:rPr>
              <w:t> </w:t>
            </w:r>
            <w:r>
              <w:rPr>
                <w:rFonts w:ascii="Microsoft Sans Serif"/>
                <w:spacing w:val="-10"/>
                <w:w w:val="90"/>
                <w:sz w:val="14"/>
              </w:rPr>
              <w:t>%</w:t>
            </w:r>
          </w:p>
        </w:tc>
        <w:tc>
          <w:tcPr>
            <w:tcW w:w="1133" w:type="dxa"/>
          </w:tcPr>
          <w:p>
            <w:pPr>
              <w:pStyle w:val="TableParagraph"/>
              <w:spacing w:before="96"/>
              <w:ind w:left="10"/>
              <w:jc w:val="center"/>
              <w:rPr>
                <w:rFonts w:ascii="Microsoft Sans Serif"/>
                <w:sz w:val="14"/>
              </w:rPr>
            </w:pPr>
            <w:r>
              <w:rPr>
                <w:rFonts w:ascii="Microsoft Sans Serif"/>
                <w:spacing w:val="-2"/>
                <w:w w:val="90"/>
                <w:sz w:val="14"/>
              </w:rPr>
              <w:t>1,30%</w:t>
            </w:r>
          </w:p>
        </w:tc>
        <w:tc>
          <w:tcPr>
            <w:tcW w:w="1274" w:type="dxa"/>
          </w:tcPr>
          <w:p>
            <w:pPr>
              <w:pStyle w:val="TableParagraph"/>
              <w:spacing w:before="96"/>
              <w:ind w:left="9"/>
              <w:jc w:val="center"/>
              <w:rPr>
                <w:rFonts w:ascii="Microsoft Sans Serif"/>
                <w:sz w:val="14"/>
              </w:rPr>
            </w:pPr>
            <w:r>
              <w:rPr>
                <w:rFonts w:ascii="Microsoft Sans Serif"/>
                <w:w w:val="80"/>
                <w:sz w:val="14"/>
              </w:rPr>
              <w:t>1,328</w:t>
            </w:r>
            <w:r>
              <w:rPr>
                <w:rFonts w:ascii="Microsoft Sans Serif"/>
                <w:spacing w:val="-4"/>
                <w:sz w:val="14"/>
              </w:rPr>
              <w:t> </w:t>
            </w:r>
            <w:r>
              <w:rPr>
                <w:rFonts w:ascii="Microsoft Sans Serif"/>
                <w:spacing w:val="-10"/>
                <w:w w:val="90"/>
                <w:sz w:val="14"/>
              </w:rPr>
              <w:t>%</w:t>
            </w:r>
          </w:p>
        </w:tc>
        <w:tc>
          <w:tcPr>
            <w:tcW w:w="1202" w:type="dxa"/>
          </w:tcPr>
          <w:p>
            <w:pPr>
              <w:pStyle w:val="TableParagraph"/>
              <w:spacing w:before="96"/>
              <w:ind w:left="130" w:right="120"/>
              <w:jc w:val="center"/>
              <w:rPr>
                <w:rFonts w:ascii="Microsoft Sans Serif"/>
                <w:sz w:val="14"/>
              </w:rPr>
            </w:pPr>
            <w:r>
              <w:rPr>
                <w:rFonts w:ascii="Microsoft Sans Serif"/>
                <w:spacing w:val="-2"/>
                <w:w w:val="90"/>
                <w:sz w:val="14"/>
              </w:rPr>
              <w:t>5,68%</w:t>
            </w:r>
          </w:p>
        </w:tc>
        <w:tc>
          <w:tcPr>
            <w:tcW w:w="991" w:type="dxa"/>
          </w:tcPr>
          <w:p>
            <w:pPr>
              <w:pStyle w:val="TableParagraph"/>
              <w:spacing w:before="96"/>
              <w:ind w:left="10"/>
              <w:jc w:val="center"/>
              <w:rPr>
                <w:rFonts w:ascii="Microsoft Sans Serif"/>
                <w:sz w:val="14"/>
              </w:rPr>
            </w:pPr>
            <w:r>
              <w:rPr>
                <w:rFonts w:ascii="Microsoft Sans Serif"/>
                <w:spacing w:val="-2"/>
                <w:w w:val="90"/>
                <w:sz w:val="14"/>
              </w:rPr>
              <w:t>6,65%</w:t>
            </w:r>
          </w:p>
        </w:tc>
        <w:tc>
          <w:tcPr>
            <w:tcW w:w="1135" w:type="dxa"/>
          </w:tcPr>
          <w:p>
            <w:pPr>
              <w:pStyle w:val="TableParagraph"/>
              <w:spacing w:before="96"/>
              <w:ind w:left="135" w:right="123"/>
              <w:jc w:val="center"/>
              <w:rPr>
                <w:rFonts w:ascii="Microsoft Sans Serif"/>
                <w:sz w:val="14"/>
              </w:rPr>
            </w:pPr>
            <w:r>
              <w:rPr>
                <w:rFonts w:ascii="Microsoft Sans Serif"/>
                <w:spacing w:val="-2"/>
                <w:w w:val="90"/>
                <w:sz w:val="14"/>
              </w:rPr>
              <w:t>3,50%</w:t>
            </w:r>
          </w:p>
        </w:tc>
        <w:tc>
          <w:tcPr>
            <w:tcW w:w="1133" w:type="dxa"/>
          </w:tcPr>
          <w:p>
            <w:pPr>
              <w:pStyle w:val="TableParagraph"/>
              <w:spacing w:before="96"/>
              <w:ind w:left="11"/>
              <w:jc w:val="center"/>
              <w:rPr>
                <w:rFonts w:ascii="Microsoft Sans Serif"/>
                <w:sz w:val="14"/>
              </w:rPr>
            </w:pPr>
            <w:r>
              <w:rPr>
                <w:rFonts w:ascii="Microsoft Sans Serif"/>
                <w:w w:val="80"/>
                <w:sz w:val="14"/>
              </w:rPr>
              <w:t>1,75</w:t>
            </w:r>
            <w:r>
              <w:rPr>
                <w:rFonts w:ascii="Microsoft Sans Serif"/>
                <w:spacing w:val="-2"/>
                <w:w w:val="90"/>
                <w:sz w:val="14"/>
              </w:rPr>
              <w:t> </w:t>
            </w:r>
            <w:r>
              <w:rPr>
                <w:rFonts w:ascii="Microsoft Sans Serif"/>
                <w:spacing w:val="-10"/>
                <w:w w:val="90"/>
                <w:sz w:val="14"/>
              </w:rPr>
              <w:t>%</w:t>
            </w:r>
          </w:p>
        </w:tc>
        <w:tc>
          <w:tcPr>
            <w:tcW w:w="1135" w:type="dxa"/>
          </w:tcPr>
          <w:p>
            <w:pPr>
              <w:pStyle w:val="TableParagraph"/>
              <w:spacing w:before="96"/>
              <w:ind w:left="135" w:right="123"/>
              <w:jc w:val="center"/>
              <w:rPr>
                <w:rFonts w:ascii="Microsoft Sans Serif"/>
                <w:sz w:val="14"/>
              </w:rPr>
            </w:pPr>
            <w:r>
              <w:rPr>
                <w:rFonts w:ascii="Microsoft Sans Serif"/>
                <w:spacing w:val="-2"/>
                <w:w w:val="90"/>
                <w:sz w:val="14"/>
              </w:rPr>
              <w:t>5,75%</w:t>
            </w:r>
          </w:p>
        </w:tc>
        <w:tc>
          <w:tcPr>
            <w:tcW w:w="1275" w:type="dxa"/>
          </w:tcPr>
          <w:p>
            <w:pPr>
              <w:pStyle w:val="TableParagraph"/>
              <w:spacing w:before="96"/>
              <w:ind w:left="14"/>
              <w:jc w:val="center"/>
              <w:rPr>
                <w:rFonts w:ascii="Microsoft Sans Serif"/>
                <w:sz w:val="14"/>
              </w:rPr>
            </w:pPr>
            <w:r>
              <w:rPr>
                <w:rFonts w:ascii="Microsoft Sans Serif"/>
                <w:spacing w:val="-5"/>
                <w:w w:val="90"/>
                <w:sz w:val="14"/>
              </w:rPr>
              <w:t>3%</w:t>
            </w:r>
          </w:p>
        </w:tc>
        <w:tc>
          <w:tcPr>
            <w:tcW w:w="1135" w:type="dxa"/>
          </w:tcPr>
          <w:p>
            <w:pPr>
              <w:pStyle w:val="TableParagraph"/>
              <w:spacing w:before="96"/>
              <w:ind w:left="135" w:right="123"/>
              <w:jc w:val="center"/>
              <w:rPr>
                <w:rFonts w:ascii="Microsoft Sans Serif"/>
                <w:sz w:val="14"/>
              </w:rPr>
            </w:pPr>
            <w:r>
              <w:rPr>
                <w:rFonts w:ascii="Microsoft Sans Serif"/>
                <w:spacing w:val="-2"/>
                <w:w w:val="90"/>
                <w:sz w:val="14"/>
              </w:rPr>
              <w:t>5,50%</w:t>
            </w:r>
          </w:p>
        </w:tc>
        <w:tc>
          <w:tcPr>
            <w:tcW w:w="1125" w:type="dxa"/>
          </w:tcPr>
          <w:p>
            <w:pPr>
              <w:pStyle w:val="TableParagraph"/>
              <w:spacing w:before="96"/>
              <w:ind w:left="13"/>
              <w:jc w:val="center"/>
              <w:rPr>
                <w:rFonts w:ascii="Microsoft Sans Serif"/>
                <w:sz w:val="14"/>
              </w:rPr>
            </w:pPr>
            <w:r>
              <w:rPr>
                <w:rFonts w:ascii="Microsoft Sans Serif"/>
                <w:spacing w:val="-2"/>
                <w:w w:val="90"/>
                <w:sz w:val="14"/>
              </w:rPr>
              <w:t>4,49%</w:t>
            </w:r>
          </w:p>
        </w:tc>
      </w:tr>
      <w:tr>
        <w:trPr>
          <w:trHeight w:val="568" w:hRule="atLeast"/>
        </w:trPr>
        <w:tc>
          <w:tcPr>
            <w:tcW w:w="494" w:type="dxa"/>
          </w:tcPr>
          <w:p>
            <w:pPr>
              <w:pStyle w:val="TableParagraph"/>
              <w:spacing w:before="55"/>
              <w:ind w:left="10" w:right="3"/>
              <w:jc w:val="center"/>
              <w:rPr>
                <w:rFonts w:ascii="Microsoft Sans Serif"/>
                <w:sz w:val="20"/>
              </w:rPr>
            </w:pPr>
            <w:r>
              <w:rPr>
                <w:rFonts w:ascii="Microsoft Sans Serif"/>
                <w:spacing w:val="-5"/>
                <w:w w:val="90"/>
                <w:sz w:val="20"/>
              </w:rPr>
              <w:t>10.</w:t>
            </w:r>
          </w:p>
        </w:tc>
        <w:tc>
          <w:tcPr>
            <w:tcW w:w="1560" w:type="dxa"/>
          </w:tcPr>
          <w:p>
            <w:pPr>
              <w:pStyle w:val="TableParagraph"/>
              <w:ind w:left="100" w:right="92"/>
              <w:jc w:val="center"/>
              <w:rPr>
                <w:rFonts w:ascii="Arial" w:hAnsi="Arial"/>
                <w:b/>
                <w:sz w:val="14"/>
              </w:rPr>
            </w:pPr>
            <w:r>
              <w:rPr>
                <w:rFonts w:ascii="Arial" w:hAnsi="Arial"/>
                <w:b/>
                <w:w w:val="80"/>
                <w:sz w:val="14"/>
              </w:rPr>
              <w:t>Ostali</w:t>
            </w:r>
            <w:r>
              <w:rPr>
                <w:rFonts w:ascii="Arial" w:hAnsi="Arial"/>
                <w:b/>
                <w:spacing w:val="-4"/>
                <w:w w:val="90"/>
                <w:sz w:val="14"/>
              </w:rPr>
              <w:t> </w:t>
            </w:r>
            <w:r>
              <w:rPr>
                <w:rFonts w:ascii="Arial" w:hAnsi="Arial"/>
                <w:b/>
                <w:spacing w:val="-2"/>
                <w:w w:val="90"/>
                <w:sz w:val="14"/>
              </w:rPr>
              <w:t>troškovi</w:t>
            </w:r>
          </w:p>
          <w:p>
            <w:pPr>
              <w:pStyle w:val="TableParagraph"/>
              <w:spacing w:before="24"/>
              <w:ind w:left="100" w:right="92"/>
              <w:jc w:val="center"/>
              <w:rPr>
                <w:rFonts w:ascii="Arial"/>
                <w:b/>
                <w:sz w:val="14"/>
              </w:rPr>
            </w:pPr>
            <w:r>
              <w:rPr>
                <w:rFonts w:ascii="Arial"/>
                <w:b/>
                <w:w w:val="80"/>
                <w:sz w:val="14"/>
              </w:rPr>
              <w:t>kredita(zajma)</w:t>
            </w:r>
            <w:r>
              <w:rPr>
                <w:rFonts w:ascii="Arial"/>
                <w:b/>
                <w:spacing w:val="-1"/>
                <w:w w:val="90"/>
                <w:sz w:val="14"/>
              </w:rPr>
              <w:t> </w:t>
            </w:r>
            <w:r>
              <w:rPr>
                <w:rFonts w:ascii="Arial"/>
                <w:b/>
                <w:spacing w:val="-2"/>
                <w:w w:val="90"/>
                <w:sz w:val="14"/>
              </w:rPr>
              <w:t>(eur)</w:t>
            </w:r>
          </w:p>
        </w:tc>
        <w:tc>
          <w:tcPr>
            <w:tcW w:w="1132" w:type="dxa"/>
          </w:tcPr>
          <w:p>
            <w:pPr>
              <w:pStyle w:val="TableParagraph"/>
              <w:spacing w:before="94"/>
              <w:ind w:left="8"/>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133" w:type="dxa"/>
          </w:tcPr>
          <w:p>
            <w:pPr>
              <w:pStyle w:val="TableParagraph"/>
              <w:spacing w:before="94"/>
              <w:ind w:left="6"/>
              <w:jc w:val="center"/>
              <w:rPr>
                <w:rFonts w:ascii="Microsoft Sans Serif"/>
                <w:sz w:val="14"/>
              </w:rPr>
            </w:pPr>
            <w:r>
              <w:rPr>
                <w:rFonts w:ascii="Microsoft Sans Serif"/>
                <w:w w:val="80"/>
                <w:sz w:val="14"/>
              </w:rPr>
              <w:t>12.774,57</w:t>
            </w:r>
            <w:r>
              <w:rPr>
                <w:rFonts w:ascii="Microsoft Sans Serif"/>
                <w:spacing w:val="-1"/>
                <w:sz w:val="14"/>
              </w:rPr>
              <w:t> </w:t>
            </w:r>
            <w:r>
              <w:rPr>
                <w:rFonts w:ascii="Microsoft Sans Serif"/>
                <w:spacing w:val="-5"/>
                <w:w w:val="90"/>
                <w:sz w:val="14"/>
              </w:rPr>
              <w:t>eur</w:t>
            </w:r>
          </w:p>
        </w:tc>
        <w:tc>
          <w:tcPr>
            <w:tcW w:w="1274" w:type="dxa"/>
          </w:tcPr>
          <w:p>
            <w:pPr>
              <w:pStyle w:val="TableParagraph"/>
              <w:spacing w:before="94"/>
              <w:ind w:left="8"/>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02" w:type="dxa"/>
          </w:tcPr>
          <w:p>
            <w:pPr>
              <w:pStyle w:val="TableParagraph"/>
              <w:spacing w:before="94"/>
              <w:ind w:left="130" w:right="122"/>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991" w:type="dxa"/>
          </w:tcPr>
          <w:p>
            <w:pPr>
              <w:pStyle w:val="TableParagraph"/>
              <w:spacing w:before="94"/>
              <w:ind w:left="9"/>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135" w:type="dxa"/>
          </w:tcPr>
          <w:p>
            <w:pPr>
              <w:pStyle w:val="TableParagraph"/>
              <w:spacing w:before="94"/>
              <w:ind w:left="8"/>
              <w:jc w:val="center"/>
              <w:rPr>
                <w:rFonts w:ascii="Microsoft Sans Serif"/>
                <w:sz w:val="14"/>
              </w:rPr>
            </w:pPr>
            <w:r>
              <w:rPr>
                <w:rFonts w:ascii="Microsoft Sans Serif"/>
                <w:w w:val="80"/>
                <w:sz w:val="14"/>
              </w:rPr>
              <w:t>106,18</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94"/>
              <w:ind w:left="10"/>
              <w:jc w:val="center"/>
              <w:rPr>
                <w:rFonts w:ascii="Microsoft Sans Serif"/>
                <w:sz w:val="14"/>
              </w:rPr>
            </w:pPr>
            <w:r>
              <w:rPr>
                <w:rFonts w:ascii="Microsoft Sans Serif"/>
                <w:w w:val="80"/>
                <w:sz w:val="14"/>
              </w:rPr>
              <w:t>25.461,41</w:t>
            </w:r>
            <w:r>
              <w:rPr>
                <w:rFonts w:ascii="Microsoft Sans Serif"/>
                <w:spacing w:val="-1"/>
                <w:sz w:val="14"/>
              </w:rPr>
              <w:t> </w:t>
            </w:r>
            <w:r>
              <w:rPr>
                <w:rFonts w:ascii="Microsoft Sans Serif"/>
                <w:spacing w:val="-5"/>
                <w:w w:val="90"/>
                <w:sz w:val="14"/>
              </w:rPr>
              <w:t>eur</w:t>
            </w:r>
          </w:p>
        </w:tc>
        <w:tc>
          <w:tcPr>
            <w:tcW w:w="1135" w:type="dxa"/>
          </w:tcPr>
          <w:p>
            <w:pPr>
              <w:pStyle w:val="TableParagraph"/>
              <w:spacing w:before="94"/>
              <w:ind w:left="135" w:right="125"/>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75" w:type="dxa"/>
          </w:tcPr>
          <w:p>
            <w:pPr>
              <w:pStyle w:val="TableParagraph"/>
              <w:spacing w:before="94"/>
              <w:ind w:left="16"/>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135" w:type="dxa"/>
          </w:tcPr>
          <w:p>
            <w:pPr>
              <w:pStyle w:val="TableParagraph"/>
              <w:spacing w:before="94"/>
              <w:ind w:left="8"/>
              <w:jc w:val="center"/>
              <w:rPr>
                <w:rFonts w:ascii="Microsoft Sans Serif"/>
                <w:sz w:val="14"/>
              </w:rPr>
            </w:pPr>
            <w:r>
              <w:rPr>
                <w:rFonts w:ascii="Microsoft Sans Serif"/>
                <w:w w:val="80"/>
                <w:sz w:val="14"/>
              </w:rPr>
              <w:t>223,67</w:t>
            </w:r>
            <w:r>
              <w:rPr>
                <w:rFonts w:ascii="Microsoft Sans Serif"/>
                <w:spacing w:val="-1"/>
                <w:w w:val="90"/>
                <w:sz w:val="14"/>
              </w:rPr>
              <w:t> </w:t>
            </w:r>
            <w:r>
              <w:rPr>
                <w:rFonts w:ascii="Microsoft Sans Serif"/>
                <w:spacing w:val="-5"/>
                <w:w w:val="90"/>
                <w:sz w:val="14"/>
              </w:rPr>
              <w:t>eur</w:t>
            </w:r>
          </w:p>
        </w:tc>
        <w:tc>
          <w:tcPr>
            <w:tcW w:w="1125" w:type="dxa"/>
          </w:tcPr>
          <w:p>
            <w:pPr>
              <w:pStyle w:val="TableParagraph"/>
              <w:spacing w:before="94"/>
              <w:ind w:left="354"/>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r>
      <w:tr>
        <w:trPr>
          <w:trHeight w:val="465" w:hRule="atLeast"/>
        </w:trPr>
        <w:tc>
          <w:tcPr>
            <w:tcW w:w="494" w:type="dxa"/>
          </w:tcPr>
          <w:p>
            <w:pPr>
              <w:pStyle w:val="TableParagraph"/>
              <w:spacing w:before="2"/>
              <w:ind w:left="10" w:right="3"/>
              <w:jc w:val="center"/>
              <w:rPr>
                <w:rFonts w:ascii="Microsoft Sans Serif"/>
                <w:sz w:val="20"/>
              </w:rPr>
            </w:pPr>
            <w:r>
              <w:rPr>
                <w:rFonts w:ascii="Microsoft Sans Serif"/>
                <w:spacing w:val="-5"/>
                <w:w w:val="90"/>
                <w:sz w:val="20"/>
              </w:rPr>
              <w:t>11.</w:t>
            </w:r>
          </w:p>
        </w:tc>
        <w:tc>
          <w:tcPr>
            <w:tcW w:w="1560" w:type="dxa"/>
          </w:tcPr>
          <w:p>
            <w:pPr>
              <w:pStyle w:val="TableParagraph"/>
              <w:spacing w:before="41"/>
              <w:ind w:left="100" w:right="92"/>
              <w:jc w:val="center"/>
              <w:rPr>
                <w:rFonts w:ascii="Arial" w:hAnsi="Arial"/>
                <w:b/>
                <w:sz w:val="14"/>
              </w:rPr>
            </w:pPr>
            <w:r>
              <w:rPr>
                <w:rFonts w:ascii="Arial" w:hAnsi="Arial"/>
                <w:b/>
                <w:w w:val="80"/>
                <w:sz w:val="14"/>
              </w:rPr>
              <w:t>Broj</w:t>
            </w:r>
            <w:r>
              <w:rPr>
                <w:rFonts w:ascii="Arial" w:hAnsi="Arial"/>
                <w:b/>
                <w:spacing w:val="-5"/>
                <w:sz w:val="14"/>
              </w:rPr>
              <w:t> </w:t>
            </w:r>
            <w:r>
              <w:rPr>
                <w:rFonts w:ascii="Arial" w:hAnsi="Arial"/>
                <w:b/>
                <w:w w:val="80"/>
                <w:sz w:val="14"/>
              </w:rPr>
              <w:t>anuiteta</w:t>
            </w:r>
            <w:r>
              <w:rPr>
                <w:rFonts w:ascii="Arial" w:hAnsi="Arial"/>
                <w:b/>
                <w:spacing w:val="-4"/>
                <w:sz w:val="14"/>
              </w:rPr>
              <w:t> </w:t>
            </w:r>
            <w:r>
              <w:rPr>
                <w:rFonts w:ascii="Arial" w:hAnsi="Arial"/>
                <w:b/>
                <w:spacing w:val="-2"/>
                <w:w w:val="80"/>
                <w:sz w:val="14"/>
              </w:rPr>
              <w:t>godišnje</w:t>
            </w:r>
          </w:p>
        </w:tc>
        <w:tc>
          <w:tcPr>
            <w:tcW w:w="1132" w:type="dxa"/>
          </w:tcPr>
          <w:p>
            <w:pPr>
              <w:pStyle w:val="TableParagraph"/>
              <w:spacing w:before="43"/>
              <w:ind w:left="8"/>
              <w:jc w:val="center"/>
              <w:rPr>
                <w:rFonts w:ascii="Microsoft Sans Serif"/>
                <w:sz w:val="14"/>
              </w:rPr>
            </w:pPr>
            <w:r>
              <w:rPr>
                <w:rFonts w:ascii="Microsoft Sans Serif"/>
                <w:spacing w:val="-10"/>
                <w:w w:val="90"/>
                <w:sz w:val="14"/>
              </w:rPr>
              <w:t>4</w:t>
            </w:r>
          </w:p>
        </w:tc>
        <w:tc>
          <w:tcPr>
            <w:tcW w:w="1133" w:type="dxa"/>
          </w:tcPr>
          <w:p>
            <w:pPr>
              <w:pStyle w:val="TableParagraph"/>
              <w:spacing w:before="43"/>
              <w:ind w:left="8"/>
              <w:jc w:val="center"/>
              <w:rPr>
                <w:rFonts w:ascii="Microsoft Sans Serif"/>
                <w:sz w:val="14"/>
              </w:rPr>
            </w:pPr>
            <w:r>
              <w:rPr>
                <w:rFonts w:ascii="Microsoft Sans Serif"/>
                <w:spacing w:val="-10"/>
                <w:w w:val="90"/>
                <w:sz w:val="14"/>
              </w:rPr>
              <w:t>4</w:t>
            </w:r>
          </w:p>
        </w:tc>
        <w:tc>
          <w:tcPr>
            <w:tcW w:w="1274" w:type="dxa"/>
          </w:tcPr>
          <w:p>
            <w:pPr>
              <w:pStyle w:val="TableParagraph"/>
              <w:spacing w:before="43"/>
              <w:ind w:left="12"/>
              <w:jc w:val="center"/>
              <w:rPr>
                <w:rFonts w:ascii="Microsoft Sans Serif"/>
                <w:sz w:val="14"/>
              </w:rPr>
            </w:pPr>
            <w:r>
              <w:rPr>
                <w:rFonts w:ascii="Microsoft Sans Serif"/>
                <w:spacing w:val="-10"/>
                <w:w w:val="90"/>
                <w:sz w:val="14"/>
              </w:rPr>
              <w:t>4</w:t>
            </w:r>
          </w:p>
        </w:tc>
        <w:tc>
          <w:tcPr>
            <w:tcW w:w="1202" w:type="dxa"/>
          </w:tcPr>
          <w:p>
            <w:pPr>
              <w:pStyle w:val="TableParagraph"/>
              <w:spacing w:before="43"/>
              <w:ind w:left="130" w:right="123"/>
              <w:jc w:val="center"/>
              <w:rPr>
                <w:rFonts w:ascii="Microsoft Sans Serif"/>
                <w:sz w:val="14"/>
              </w:rPr>
            </w:pPr>
            <w:r>
              <w:rPr>
                <w:rFonts w:ascii="Microsoft Sans Serif"/>
                <w:spacing w:val="-5"/>
                <w:w w:val="90"/>
                <w:sz w:val="14"/>
              </w:rPr>
              <w:t>12</w:t>
            </w:r>
          </w:p>
        </w:tc>
        <w:tc>
          <w:tcPr>
            <w:tcW w:w="991" w:type="dxa"/>
          </w:tcPr>
          <w:p>
            <w:pPr>
              <w:pStyle w:val="TableParagraph"/>
              <w:spacing w:before="43"/>
              <w:ind w:left="123" w:right="111"/>
              <w:jc w:val="center"/>
              <w:rPr>
                <w:rFonts w:ascii="Microsoft Sans Serif"/>
                <w:sz w:val="14"/>
              </w:rPr>
            </w:pPr>
            <w:r>
              <w:rPr>
                <w:rFonts w:ascii="Microsoft Sans Serif"/>
                <w:spacing w:val="-5"/>
                <w:w w:val="90"/>
                <w:sz w:val="14"/>
              </w:rPr>
              <w:t>12</w:t>
            </w:r>
          </w:p>
        </w:tc>
        <w:tc>
          <w:tcPr>
            <w:tcW w:w="1135" w:type="dxa"/>
          </w:tcPr>
          <w:p>
            <w:pPr>
              <w:pStyle w:val="TableParagraph"/>
              <w:spacing w:before="43"/>
              <w:ind w:left="135" w:right="126"/>
              <w:jc w:val="center"/>
              <w:rPr>
                <w:rFonts w:ascii="Microsoft Sans Serif"/>
                <w:sz w:val="14"/>
              </w:rPr>
            </w:pPr>
            <w:r>
              <w:rPr>
                <w:rFonts w:ascii="Microsoft Sans Serif"/>
                <w:spacing w:val="-5"/>
                <w:w w:val="90"/>
                <w:sz w:val="14"/>
              </w:rPr>
              <w:t>12</w:t>
            </w:r>
          </w:p>
        </w:tc>
        <w:tc>
          <w:tcPr>
            <w:tcW w:w="1133" w:type="dxa"/>
          </w:tcPr>
          <w:p>
            <w:pPr>
              <w:pStyle w:val="TableParagraph"/>
              <w:spacing w:before="43"/>
              <w:ind w:left="12"/>
              <w:jc w:val="center"/>
              <w:rPr>
                <w:rFonts w:ascii="Microsoft Sans Serif"/>
                <w:sz w:val="14"/>
              </w:rPr>
            </w:pPr>
            <w:r>
              <w:rPr>
                <w:rFonts w:ascii="Microsoft Sans Serif"/>
                <w:spacing w:val="-10"/>
                <w:w w:val="90"/>
                <w:sz w:val="14"/>
              </w:rPr>
              <w:t>4</w:t>
            </w:r>
          </w:p>
        </w:tc>
        <w:tc>
          <w:tcPr>
            <w:tcW w:w="1135" w:type="dxa"/>
          </w:tcPr>
          <w:p>
            <w:pPr>
              <w:pStyle w:val="TableParagraph"/>
              <w:spacing w:before="43"/>
              <w:ind w:left="135" w:right="126"/>
              <w:jc w:val="center"/>
              <w:rPr>
                <w:rFonts w:ascii="Microsoft Sans Serif"/>
                <w:sz w:val="14"/>
              </w:rPr>
            </w:pPr>
            <w:r>
              <w:rPr>
                <w:rFonts w:ascii="Microsoft Sans Serif"/>
                <w:spacing w:val="-5"/>
                <w:w w:val="90"/>
                <w:sz w:val="14"/>
              </w:rPr>
              <w:t>12</w:t>
            </w:r>
          </w:p>
        </w:tc>
        <w:tc>
          <w:tcPr>
            <w:tcW w:w="1275" w:type="dxa"/>
          </w:tcPr>
          <w:p>
            <w:pPr>
              <w:pStyle w:val="TableParagraph"/>
              <w:spacing w:before="43"/>
              <w:ind w:left="14"/>
              <w:jc w:val="center"/>
              <w:rPr>
                <w:rFonts w:ascii="Microsoft Sans Serif"/>
                <w:sz w:val="14"/>
              </w:rPr>
            </w:pPr>
            <w:r>
              <w:rPr>
                <w:rFonts w:ascii="Microsoft Sans Serif"/>
                <w:spacing w:val="-5"/>
                <w:w w:val="90"/>
                <w:sz w:val="14"/>
              </w:rPr>
              <w:t>12</w:t>
            </w:r>
          </w:p>
        </w:tc>
        <w:tc>
          <w:tcPr>
            <w:tcW w:w="1135" w:type="dxa"/>
          </w:tcPr>
          <w:p>
            <w:pPr>
              <w:pStyle w:val="TableParagraph"/>
              <w:spacing w:before="43"/>
              <w:ind w:left="135" w:right="126"/>
              <w:jc w:val="center"/>
              <w:rPr>
                <w:rFonts w:ascii="Microsoft Sans Serif"/>
                <w:sz w:val="14"/>
              </w:rPr>
            </w:pPr>
            <w:r>
              <w:rPr>
                <w:rFonts w:ascii="Microsoft Sans Serif"/>
                <w:spacing w:val="-5"/>
                <w:w w:val="90"/>
                <w:sz w:val="14"/>
              </w:rPr>
              <w:t>12</w:t>
            </w:r>
          </w:p>
        </w:tc>
        <w:tc>
          <w:tcPr>
            <w:tcW w:w="1125" w:type="dxa"/>
          </w:tcPr>
          <w:p>
            <w:pPr>
              <w:pStyle w:val="TableParagraph"/>
              <w:spacing w:before="43"/>
              <w:ind w:left="15"/>
              <w:jc w:val="center"/>
              <w:rPr>
                <w:rFonts w:ascii="Microsoft Sans Serif"/>
                <w:sz w:val="14"/>
              </w:rPr>
            </w:pPr>
            <w:r>
              <w:rPr>
                <w:rFonts w:ascii="Microsoft Sans Serif"/>
                <w:spacing w:val="-5"/>
                <w:w w:val="90"/>
                <w:sz w:val="14"/>
              </w:rPr>
              <w:t>12</w:t>
            </w:r>
          </w:p>
        </w:tc>
      </w:tr>
      <w:tr>
        <w:trPr>
          <w:trHeight w:val="568" w:hRule="atLeast"/>
        </w:trPr>
        <w:tc>
          <w:tcPr>
            <w:tcW w:w="494" w:type="dxa"/>
          </w:tcPr>
          <w:p>
            <w:pPr>
              <w:pStyle w:val="TableParagraph"/>
              <w:spacing w:before="56"/>
              <w:ind w:left="10" w:right="3"/>
              <w:jc w:val="center"/>
              <w:rPr>
                <w:rFonts w:ascii="Microsoft Sans Serif"/>
                <w:sz w:val="20"/>
              </w:rPr>
            </w:pPr>
            <w:r>
              <w:rPr>
                <w:rFonts w:ascii="Microsoft Sans Serif"/>
                <w:spacing w:val="-5"/>
                <w:w w:val="90"/>
                <w:sz w:val="20"/>
              </w:rPr>
              <w:t>12.</w:t>
            </w:r>
          </w:p>
        </w:tc>
        <w:tc>
          <w:tcPr>
            <w:tcW w:w="1560" w:type="dxa"/>
          </w:tcPr>
          <w:p>
            <w:pPr>
              <w:pStyle w:val="TableParagraph"/>
              <w:spacing w:line="276" w:lineRule="auto" w:before="1"/>
              <w:ind w:left="562" w:right="307" w:hanging="226"/>
              <w:rPr>
                <w:rFonts w:ascii="Arial" w:hAnsi="Arial"/>
                <w:b/>
                <w:sz w:val="14"/>
              </w:rPr>
            </w:pPr>
            <w:r>
              <w:rPr>
                <w:rFonts w:ascii="Arial" w:hAnsi="Arial"/>
                <w:b/>
                <w:w w:val="80"/>
                <w:sz w:val="14"/>
              </w:rPr>
              <w:t>Rok</w:t>
            </w:r>
            <w:r>
              <w:rPr>
                <w:rFonts w:ascii="Arial" w:hAnsi="Arial"/>
                <w:b/>
                <w:spacing w:val="-2"/>
                <w:w w:val="80"/>
                <w:sz w:val="14"/>
              </w:rPr>
              <w:t> </w:t>
            </w:r>
            <w:r>
              <w:rPr>
                <w:rFonts w:ascii="Arial" w:hAnsi="Arial"/>
                <w:b/>
                <w:w w:val="80"/>
                <w:sz w:val="14"/>
              </w:rPr>
              <w:t>otplate</w:t>
            </w:r>
            <w:r>
              <w:rPr>
                <w:rFonts w:ascii="Arial" w:hAnsi="Arial"/>
                <w:b/>
                <w:spacing w:val="-2"/>
                <w:w w:val="80"/>
                <w:sz w:val="14"/>
              </w:rPr>
              <w:t> </w:t>
            </w:r>
            <w:r>
              <w:rPr>
                <w:rFonts w:ascii="Arial" w:hAnsi="Arial"/>
                <w:b/>
                <w:w w:val="80"/>
                <w:sz w:val="14"/>
              </w:rPr>
              <w:t>(bez</w:t>
            </w:r>
            <w:r>
              <w:rPr>
                <w:rFonts w:ascii="Arial" w:hAnsi="Arial"/>
                <w:b/>
                <w:spacing w:val="40"/>
                <w:sz w:val="14"/>
              </w:rPr>
              <w:t> </w:t>
            </w:r>
            <w:r>
              <w:rPr>
                <w:rFonts w:ascii="Arial" w:hAnsi="Arial"/>
                <w:b/>
                <w:spacing w:val="-2"/>
                <w:w w:val="90"/>
                <w:sz w:val="14"/>
              </w:rPr>
              <w:t>počeka)</w:t>
            </w:r>
          </w:p>
        </w:tc>
        <w:tc>
          <w:tcPr>
            <w:tcW w:w="1132" w:type="dxa"/>
          </w:tcPr>
          <w:p>
            <w:pPr>
              <w:pStyle w:val="TableParagraph"/>
              <w:spacing w:before="94"/>
              <w:ind w:left="10"/>
              <w:jc w:val="center"/>
              <w:rPr>
                <w:rFonts w:ascii="Microsoft Sans Serif"/>
                <w:sz w:val="14"/>
              </w:rPr>
            </w:pPr>
            <w:r>
              <w:rPr>
                <w:rFonts w:ascii="Microsoft Sans Serif"/>
                <w:w w:val="80"/>
                <w:sz w:val="14"/>
              </w:rPr>
              <w:t>20</w:t>
            </w:r>
            <w:r>
              <w:rPr>
                <w:rFonts w:ascii="Microsoft Sans Serif"/>
                <w:spacing w:val="-2"/>
                <w:w w:val="90"/>
                <w:sz w:val="14"/>
              </w:rPr>
              <w:t> godina</w:t>
            </w:r>
          </w:p>
        </w:tc>
        <w:tc>
          <w:tcPr>
            <w:tcW w:w="1133" w:type="dxa"/>
          </w:tcPr>
          <w:p>
            <w:pPr>
              <w:pStyle w:val="TableParagraph"/>
              <w:spacing w:before="94"/>
              <w:ind w:left="10"/>
              <w:jc w:val="center"/>
              <w:rPr>
                <w:rFonts w:ascii="Microsoft Sans Serif"/>
                <w:sz w:val="14"/>
              </w:rPr>
            </w:pPr>
            <w:r>
              <w:rPr>
                <w:rFonts w:ascii="Microsoft Sans Serif"/>
                <w:w w:val="80"/>
                <w:sz w:val="14"/>
              </w:rPr>
              <w:t>10</w:t>
            </w:r>
            <w:r>
              <w:rPr>
                <w:rFonts w:ascii="Microsoft Sans Serif"/>
                <w:spacing w:val="-2"/>
                <w:w w:val="90"/>
                <w:sz w:val="14"/>
              </w:rPr>
              <w:t> godina</w:t>
            </w:r>
          </w:p>
        </w:tc>
        <w:tc>
          <w:tcPr>
            <w:tcW w:w="1274" w:type="dxa"/>
          </w:tcPr>
          <w:p>
            <w:pPr>
              <w:pStyle w:val="TableParagraph"/>
              <w:spacing w:before="94"/>
              <w:ind w:left="9"/>
              <w:jc w:val="center"/>
              <w:rPr>
                <w:rFonts w:ascii="Microsoft Sans Serif"/>
                <w:sz w:val="14"/>
              </w:rPr>
            </w:pPr>
            <w:r>
              <w:rPr>
                <w:rFonts w:ascii="Microsoft Sans Serif"/>
                <w:w w:val="80"/>
                <w:sz w:val="14"/>
              </w:rPr>
              <w:t>20</w:t>
            </w:r>
            <w:r>
              <w:rPr>
                <w:rFonts w:ascii="Microsoft Sans Serif"/>
                <w:spacing w:val="-2"/>
                <w:w w:val="90"/>
                <w:sz w:val="14"/>
              </w:rPr>
              <w:t> godina</w:t>
            </w:r>
          </w:p>
        </w:tc>
        <w:tc>
          <w:tcPr>
            <w:tcW w:w="1202" w:type="dxa"/>
          </w:tcPr>
          <w:p>
            <w:pPr>
              <w:pStyle w:val="TableParagraph"/>
              <w:spacing w:before="94"/>
              <w:ind w:left="130" w:right="120"/>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991" w:type="dxa"/>
          </w:tcPr>
          <w:p>
            <w:pPr>
              <w:pStyle w:val="TableParagraph"/>
              <w:spacing w:before="94"/>
              <w:ind w:left="11"/>
              <w:jc w:val="center"/>
              <w:rPr>
                <w:rFonts w:ascii="Microsoft Sans Serif"/>
                <w:sz w:val="14"/>
              </w:rPr>
            </w:pPr>
            <w:r>
              <w:rPr>
                <w:rFonts w:ascii="Microsoft Sans Serif"/>
                <w:w w:val="85"/>
                <w:sz w:val="14"/>
              </w:rPr>
              <w:t>7</w:t>
            </w:r>
            <w:r>
              <w:rPr>
                <w:rFonts w:ascii="Microsoft Sans Serif"/>
                <w:spacing w:val="-3"/>
                <w:w w:val="85"/>
                <w:sz w:val="14"/>
              </w:rPr>
              <w:t> </w:t>
            </w:r>
            <w:r>
              <w:rPr>
                <w:rFonts w:ascii="Microsoft Sans Serif"/>
                <w:spacing w:val="-2"/>
                <w:w w:val="90"/>
                <w:sz w:val="14"/>
              </w:rPr>
              <w:t>godina</w:t>
            </w:r>
          </w:p>
        </w:tc>
        <w:tc>
          <w:tcPr>
            <w:tcW w:w="1135" w:type="dxa"/>
          </w:tcPr>
          <w:p>
            <w:pPr>
              <w:pStyle w:val="TableParagraph"/>
              <w:spacing w:before="94"/>
              <w:ind w:left="135" w:right="123"/>
              <w:jc w:val="center"/>
              <w:rPr>
                <w:rFonts w:ascii="Microsoft Sans Serif"/>
                <w:sz w:val="14"/>
              </w:rPr>
            </w:pPr>
            <w:r>
              <w:rPr>
                <w:rFonts w:ascii="Microsoft Sans Serif"/>
                <w:w w:val="85"/>
                <w:sz w:val="14"/>
              </w:rPr>
              <w:t>7</w:t>
            </w:r>
            <w:r>
              <w:rPr>
                <w:rFonts w:ascii="Microsoft Sans Serif"/>
                <w:spacing w:val="-3"/>
                <w:w w:val="85"/>
                <w:sz w:val="14"/>
              </w:rPr>
              <w:t> </w:t>
            </w:r>
            <w:r>
              <w:rPr>
                <w:rFonts w:ascii="Microsoft Sans Serif"/>
                <w:spacing w:val="-2"/>
                <w:w w:val="90"/>
                <w:sz w:val="14"/>
              </w:rPr>
              <w:t>godina</w:t>
            </w:r>
          </w:p>
        </w:tc>
        <w:tc>
          <w:tcPr>
            <w:tcW w:w="1133" w:type="dxa"/>
          </w:tcPr>
          <w:p>
            <w:pPr>
              <w:pStyle w:val="TableParagraph"/>
              <w:spacing w:before="94"/>
              <w:ind w:left="14"/>
              <w:jc w:val="center"/>
              <w:rPr>
                <w:rFonts w:ascii="Microsoft Sans Serif"/>
                <w:sz w:val="14"/>
              </w:rPr>
            </w:pPr>
            <w:r>
              <w:rPr>
                <w:rFonts w:ascii="Microsoft Sans Serif"/>
                <w:w w:val="80"/>
                <w:sz w:val="14"/>
              </w:rPr>
              <w:t>12</w:t>
            </w:r>
            <w:r>
              <w:rPr>
                <w:rFonts w:ascii="Microsoft Sans Serif"/>
                <w:spacing w:val="-2"/>
                <w:w w:val="90"/>
                <w:sz w:val="14"/>
              </w:rPr>
              <w:t> godina</w:t>
            </w:r>
          </w:p>
        </w:tc>
        <w:tc>
          <w:tcPr>
            <w:tcW w:w="1135" w:type="dxa"/>
          </w:tcPr>
          <w:p>
            <w:pPr>
              <w:pStyle w:val="TableParagraph"/>
              <w:spacing w:before="94"/>
              <w:ind w:left="135" w:right="123"/>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275" w:type="dxa"/>
          </w:tcPr>
          <w:p>
            <w:pPr>
              <w:pStyle w:val="TableParagraph"/>
              <w:spacing w:before="94"/>
              <w:ind w:left="17"/>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135" w:type="dxa"/>
          </w:tcPr>
          <w:p>
            <w:pPr>
              <w:pStyle w:val="TableParagraph"/>
              <w:spacing w:before="94"/>
              <w:ind w:left="135" w:right="123"/>
              <w:jc w:val="center"/>
              <w:rPr>
                <w:rFonts w:ascii="Microsoft Sans Serif"/>
                <w:sz w:val="14"/>
              </w:rPr>
            </w:pPr>
            <w:r>
              <w:rPr>
                <w:rFonts w:ascii="Microsoft Sans Serif"/>
                <w:w w:val="85"/>
                <w:sz w:val="14"/>
              </w:rPr>
              <w:t>7</w:t>
            </w:r>
            <w:r>
              <w:rPr>
                <w:rFonts w:ascii="Microsoft Sans Serif"/>
                <w:spacing w:val="-3"/>
                <w:w w:val="85"/>
                <w:sz w:val="14"/>
              </w:rPr>
              <w:t> </w:t>
            </w:r>
            <w:r>
              <w:rPr>
                <w:rFonts w:ascii="Microsoft Sans Serif"/>
                <w:spacing w:val="-2"/>
                <w:w w:val="90"/>
                <w:sz w:val="14"/>
              </w:rPr>
              <w:t>godina</w:t>
            </w:r>
          </w:p>
        </w:tc>
        <w:tc>
          <w:tcPr>
            <w:tcW w:w="1125" w:type="dxa"/>
          </w:tcPr>
          <w:p>
            <w:pPr>
              <w:pStyle w:val="TableParagraph"/>
              <w:spacing w:before="94"/>
              <w:ind w:left="344"/>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r>
      <w:tr>
        <w:trPr>
          <w:trHeight w:val="465" w:hRule="atLeast"/>
        </w:trPr>
        <w:tc>
          <w:tcPr>
            <w:tcW w:w="494" w:type="dxa"/>
          </w:tcPr>
          <w:p>
            <w:pPr>
              <w:pStyle w:val="TableParagraph"/>
              <w:spacing w:before="2"/>
              <w:ind w:left="10" w:right="3"/>
              <w:jc w:val="center"/>
              <w:rPr>
                <w:rFonts w:ascii="Microsoft Sans Serif"/>
                <w:sz w:val="20"/>
              </w:rPr>
            </w:pPr>
            <w:r>
              <w:rPr>
                <w:rFonts w:ascii="Microsoft Sans Serif"/>
                <w:spacing w:val="-5"/>
                <w:w w:val="90"/>
                <w:sz w:val="20"/>
              </w:rPr>
              <w:t>13.</w:t>
            </w:r>
          </w:p>
        </w:tc>
        <w:tc>
          <w:tcPr>
            <w:tcW w:w="1560" w:type="dxa"/>
          </w:tcPr>
          <w:p>
            <w:pPr>
              <w:pStyle w:val="TableParagraph"/>
              <w:spacing w:before="41"/>
              <w:ind w:left="100" w:right="91"/>
              <w:jc w:val="center"/>
              <w:rPr>
                <w:rFonts w:ascii="Arial" w:hAnsi="Arial"/>
                <w:b/>
                <w:sz w:val="14"/>
              </w:rPr>
            </w:pPr>
            <w:r>
              <w:rPr>
                <w:rFonts w:ascii="Arial" w:hAnsi="Arial"/>
                <w:b/>
                <w:w w:val="80"/>
                <w:sz w:val="14"/>
              </w:rPr>
              <w:t>Razdoblje</w:t>
            </w:r>
            <w:r>
              <w:rPr>
                <w:rFonts w:ascii="Arial" w:hAnsi="Arial"/>
                <w:b/>
                <w:spacing w:val="-4"/>
                <w:sz w:val="14"/>
              </w:rPr>
              <w:t> </w:t>
            </w:r>
            <w:r>
              <w:rPr>
                <w:rFonts w:ascii="Arial" w:hAnsi="Arial"/>
                <w:b/>
                <w:spacing w:val="-2"/>
                <w:w w:val="90"/>
                <w:sz w:val="14"/>
              </w:rPr>
              <w:t>počeka</w:t>
            </w:r>
          </w:p>
        </w:tc>
        <w:tc>
          <w:tcPr>
            <w:tcW w:w="1132" w:type="dxa"/>
          </w:tcPr>
          <w:p>
            <w:pPr>
              <w:pStyle w:val="TableParagraph"/>
              <w:spacing w:before="43"/>
              <w:ind w:left="10"/>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133" w:type="dxa"/>
          </w:tcPr>
          <w:p>
            <w:pPr>
              <w:pStyle w:val="TableParagraph"/>
              <w:spacing w:before="43"/>
              <w:ind w:left="8"/>
              <w:jc w:val="center"/>
              <w:rPr>
                <w:rFonts w:ascii="Microsoft Sans Serif"/>
                <w:sz w:val="14"/>
              </w:rPr>
            </w:pPr>
            <w:r>
              <w:rPr>
                <w:rFonts w:ascii="Microsoft Sans Serif"/>
                <w:w w:val="90"/>
                <w:sz w:val="14"/>
              </w:rPr>
              <w:t>2</w:t>
            </w:r>
            <w:r>
              <w:rPr>
                <w:rFonts w:ascii="Microsoft Sans Serif"/>
                <w:spacing w:val="17"/>
                <w:sz w:val="14"/>
              </w:rPr>
              <w:t> </w:t>
            </w:r>
            <w:r>
              <w:rPr>
                <w:rFonts w:ascii="Microsoft Sans Serif"/>
                <w:spacing w:val="-2"/>
                <w:w w:val="90"/>
                <w:sz w:val="14"/>
              </w:rPr>
              <w:t>godine</w:t>
            </w:r>
          </w:p>
        </w:tc>
        <w:tc>
          <w:tcPr>
            <w:tcW w:w="1274" w:type="dxa"/>
          </w:tcPr>
          <w:p>
            <w:pPr>
              <w:pStyle w:val="TableParagraph"/>
              <w:spacing w:before="43"/>
              <w:ind w:left="9"/>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202" w:type="dxa"/>
          </w:tcPr>
          <w:p>
            <w:pPr>
              <w:pStyle w:val="TableParagraph"/>
              <w:spacing w:before="43"/>
              <w:ind w:left="130" w:right="120"/>
              <w:jc w:val="center"/>
              <w:rPr>
                <w:rFonts w:ascii="Microsoft Sans Serif"/>
                <w:sz w:val="14"/>
              </w:rPr>
            </w:pPr>
            <w:r>
              <w:rPr>
                <w:rFonts w:ascii="Microsoft Sans Serif"/>
                <w:spacing w:val="-10"/>
                <w:w w:val="90"/>
                <w:sz w:val="14"/>
              </w:rPr>
              <w:t>/</w:t>
            </w:r>
          </w:p>
        </w:tc>
        <w:tc>
          <w:tcPr>
            <w:tcW w:w="991" w:type="dxa"/>
          </w:tcPr>
          <w:p>
            <w:pPr>
              <w:pStyle w:val="TableParagraph"/>
              <w:spacing w:before="43"/>
              <w:ind w:left="123" w:right="108"/>
              <w:jc w:val="center"/>
              <w:rPr>
                <w:rFonts w:ascii="Microsoft Sans Serif"/>
                <w:sz w:val="14"/>
              </w:rPr>
            </w:pPr>
            <w:r>
              <w:rPr>
                <w:rFonts w:ascii="Microsoft Sans Serif"/>
                <w:spacing w:val="-10"/>
                <w:w w:val="90"/>
                <w:sz w:val="14"/>
              </w:rPr>
              <w:t>/</w:t>
            </w:r>
          </w:p>
        </w:tc>
        <w:tc>
          <w:tcPr>
            <w:tcW w:w="1135" w:type="dxa"/>
          </w:tcPr>
          <w:p>
            <w:pPr>
              <w:pStyle w:val="TableParagraph"/>
              <w:spacing w:before="43"/>
              <w:ind w:left="135" w:right="123"/>
              <w:jc w:val="center"/>
              <w:rPr>
                <w:rFonts w:ascii="Microsoft Sans Serif"/>
                <w:sz w:val="14"/>
              </w:rPr>
            </w:pPr>
            <w:r>
              <w:rPr>
                <w:rFonts w:ascii="Microsoft Sans Serif"/>
                <w:w w:val="85"/>
                <w:sz w:val="14"/>
              </w:rPr>
              <w:t>1</w:t>
            </w:r>
            <w:r>
              <w:rPr>
                <w:rFonts w:ascii="Microsoft Sans Serif"/>
                <w:spacing w:val="-3"/>
                <w:w w:val="85"/>
                <w:sz w:val="14"/>
              </w:rPr>
              <w:t> </w:t>
            </w:r>
            <w:r>
              <w:rPr>
                <w:rFonts w:ascii="Microsoft Sans Serif"/>
                <w:spacing w:val="-2"/>
                <w:w w:val="90"/>
                <w:sz w:val="14"/>
              </w:rPr>
              <w:t>godina</w:t>
            </w:r>
          </w:p>
        </w:tc>
        <w:tc>
          <w:tcPr>
            <w:tcW w:w="1133" w:type="dxa"/>
          </w:tcPr>
          <w:p>
            <w:pPr>
              <w:pStyle w:val="TableParagraph"/>
              <w:spacing w:before="43"/>
              <w:ind w:left="14"/>
              <w:jc w:val="center"/>
              <w:rPr>
                <w:rFonts w:ascii="Microsoft Sans Serif"/>
                <w:sz w:val="14"/>
              </w:rPr>
            </w:pPr>
            <w:r>
              <w:rPr>
                <w:rFonts w:ascii="Microsoft Sans Serif"/>
                <w:w w:val="85"/>
                <w:sz w:val="14"/>
              </w:rPr>
              <w:t>1</w:t>
            </w:r>
            <w:r>
              <w:rPr>
                <w:rFonts w:ascii="Microsoft Sans Serif"/>
                <w:spacing w:val="-3"/>
                <w:w w:val="85"/>
                <w:sz w:val="14"/>
              </w:rPr>
              <w:t> </w:t>
            </w:r>
            <w:r>
              <w:rPr>
                <w:rFonts w:ascii="Microsoft Sans Serif"/>
                <w:spacing w:val="-2"/>
                <w:w w:val="90"/>
                <w:sz w:val="14"/>
              </w:rPr>
              <w:t>godina</w:t>
            </w:r>
          </w:p>
        </w:tc>
        <w:tc>
          <w:tcPr>
            <w:tcW w:w="1135" w:type="dxa"/>
          </w:tcPr>
          <w:p>
            <w:pPr>
              <w:pStyle w:val="TableParagraph"/>
              <w:spacing w:before="43"/>
              <w:ind w:left="135" w:right="123"/>
              <w:jc w:val="center"/>
              <w:rPr>
                <w:rFonts w:ascii="Microsoft Sans Serif"/>
                <w:sz w:val="14"/>
              </w:rPr>
            </w:pPr>
            <w:r>
              <w:rPr>
                <w:rFonts w:ascii="Microsoft Sans Serif"/>
                <w:spacing w:val="-10"/>
                <w:w w:val="90"/>
                <w:sz w:val="14"/>
              </w:rPr>
              <w:t>/</w:t>
            </w:r>
          </w:p>
        </w:tc>
        <w:tc>
          <w:tcPr>
            <w:tcW w:w="1275" w:type="dxa"/>
          </w:tcPr>
          <w:p>
            <w:pPr>
              <w:pStyle w:val="TableParagraph"/>
              <w:spacing w:before="43"/>
              <w:ind w:left="17"/>
              <w:jc w:val="center"/>
              <w:rPr>
                <w:rFonts w:ascii="Microsoft Sans Serif"/>
                <w:sz w:val="14"/>
              </w:rPr>
            </w:pPr>
            <w:r>
              <w:rPr>
                <w:rFonts w:ascii="Microsoft Sans Serif"/>
                <w:spacing w:val="-10"/>
                <w:w w:val="90"/>
                <w:sz w:val="14"/>
              </w:rPr>
              <w:t>/</w:t>
            </w:r>
          </w:p>
        </w:tc>
        <w:tc>
          <w:tcPr>
            <w:tcW w:w="1135" w:type="dxa"/>
          </w:tcPr>
          <w:p>
            <w:pPr>
              <w:pStyle w:val="TableParagraph"/>
              <w:spacing w:before="43"/>
              <w:ind w:left="135" w:right="123"/>
              <w:jc w:val="center"/>
              <w:rPr>
                <w:rFonts w:ascii="Microsoft Sans Serif"/>
                <w:sz w:val="14"/>
              </w:rPr>
            </w:pPr>
            <w:r>
              <w:rPr>
                <w:rFonts w:ascii="Microsoft Sans Serif"/>
                <w:spacing w:val="-10"/>
                <w:w w:val="90"/>
                <w:sz w:val="14"/>
              </w:rPr>
              <w:t>/</w:t>
            </w:r>
          </w:p>
        </w:tc>
        <w:tc>
          <w:tcPr>
            <w:tcW w:w="1125" w:type="dxa"/>
          </w:tcPr>
          <w:p>
            <w:pPr>
              <w:pStyle w:val="TableParagraph"/>
              <w:spacing w:before="43"/>
              <w:ind w:left="18"/>
              <w:jc w:val="center"/>
              <w:rPr>
                <w:rFonts w:ascii="Microsoft Sans Serif"/>
                <w:sz w:val="14"/>
              </w:rPr>
            </w:pPr>
            <w:r>
              <w:rPr>
                <w:rFonts w:ascii="Microsoft Sans Serif"/>
                <w:spacing w:val="-10"/>
                <w:w w:val="90"/>
                <w:sz w:val="14"/>
              </w:rPr>
              <w:t>/</w:t>
            </w:r>
          </w:p>
        </w:tc>
      </w:tr>
      <w:tr>
        <w:trPr>
          <w:trHeight w:val="561" w:hRule="atLeast"/>
        </w:trPr>
        <w:tc>
          <w:tcPr>
            <w:tcW w:w="494" w:type="dxa"/>
          </w:tcPr>
          <w:p>
            <w:pPr>
              <w:pStyle w:val="TableParagraph"/>
              <w:spacing w:before="50"/>
              <w:ind w:left="10" w:right="3"/>
              <w:jc w:val="center"/>
              <w:rPr>
                <w:rFonts w:ascii="Microsoft Sans Serif"/>
                <w:sz w:val="20"/>
              </w:rPr>
            </w:pPr>
            <w:r>
              <w:rPr>
                <w:rFonts w:ascii="Microsoft Sans Serif"/>
                <w:spacing w:val="-5"/>
                <w:w w:val="90"/>
                <w:sz w:val="20"/>
              </w:rPr>
              <w:t>14.</w:t>
            </w:r>
          </w:p>
        </w:tc>
        <w:tc>
          <w:tcPr>
            <w:tcW w:w="1560" w:type="dxa"/>
          </w:tcPr>
          <w:p>
            <w:pPr>
              <w:pStyle w:val="TableParagraph"/>
              <w:spacing w:before="96"/>
              <w:ind w:left="238"/>
              <w:rPr>
                <w:rFonts w:ascii="Arial" w:hAnsi="Arial"/>
                <w:b/>
                <w:sz w:val="14"/>
              </w:rPr>
            </w:pPr>
            <w:r>
              <w:rPr>
                <w:rFonts w:ascii="Arial" w:hAnsi="Arial"/>
                <w:b/>
                <w:w w:val="80"/>
                <w:sz w:val="14"/>
              </w:rPr>
              <w:t>Otplaćeno</w:t>
            </w:r>
            <w:r>
              <w:rPr>
                <w:rFonts w:ascii="Arial" w:hAnsi="Arial"/>
                <w:b/>
                <w:spacing w:val="29"/>
                <w:sz w:val="14"/>
              </w:rPr>
              <w:t> </w:t>
            </w:r>
            <w:r>
              <w:rPr>
                <w:rFonts w:ascii="Arial" w:hAnsi="Arial"/>
                <w:b/>
                <w:spacing w:val="-2"/>
                <w:w w:val="90"/>
                <w:sz w:val="14"/>
              </w:rPr>
              <w:t>glavnice</w:t>
            </w:r>
          </w:p>
          <w:p>
            <w:pPr>
              <w:pStyle w:val="TableParagraph"/>
              <w:spacing w:before="24"/>
              <w:ind w:left="195"/>
              <w:rPr>
                <w:rFonts w:ascii="Arial" w:hAnsi="Arial"/>
                <w:b/>
                <w:sz w:val="14"/>
              </w:rPr>
            </w:pPr>
            <w:r>
              <w:rPr>
                <w:rFonts w:ascii="Arial" w:hAnsi="Arial"/>
                <w:b/>
                <w:w w:val="80"/>
                <w:sz w:val="14"/>
              </w:rPr>
              <w:t>(iznos)</w:t>
            </w:r>
            <w:r>
              <w:rPr>
                <w:rFonts w:ascii="Arial" w:hAnsi="Arial"/>
                <w:b/>
                <w:spacing w:val="-3"/>
                <w:sz w:val="14"/>
              </w:rPr>
              <w:t> </w:t>
            </w:r>
            <w:r>
              <w:rPr>
                <w:rFonts w:ascii="Arial" w:hAnsi="Arial"/>
                <w:b/>
                <w:w w:val="80"/>
                <w:sz w:val="14"/>
              </w:rPr>
              <w:t>–</w:t>
            </w:r>
            <w:r>
              <w:rPr>
                <w:rFonts w:ascii="Arial" w:hAnsi="Arial"/>
                <w:b/>
                <w:spacing w:val="-5"/>
                <w:sz w:val="14"/>
              </w:rPr>
              <w:t> </w:t>
            </w:r>
            <w:r>
              <w:rPr>
                <w:rFonts w:ascii="Arial" w:hAnsi="Arial"/>
                <w:b/>
                <w:spacing w:val="-2"/>
                <w:w w:val="80"/>
                <w:sz w:val="14"/>
              </w:rPr>
              <w:t>kumulativno</w:t>
            </w:r>
          </w:p>
        </w:tc>
        <w:tc>
          <w:tcPr>
            <w:tcW w:w="1132" w:type="dxa"/>
          </w:tcPr>
          <w:p>
            <w:pPr>
              <w:pStyle w:val="TableParagraph"/>
              <w:spacing w:before="91"/>
              <w:ind w:left="8"/>
              <w:jc w:val="center"/>
              <w:rPr>
                <w:rFonts w:ascii="Microsoft Sans Serif"/>
                <w:sz w:val="14"/>
              </w:rPr>
            </w:pPr>
            <w:r>
              <w:rPr>
                <w:rFonts w:ascii="Microsoft Sans Serif"/>
                <w:w w:val="80"/>
                <w:sz w:val="14"/>
              </w:rPr>
              <w:t>590.818,17</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91"/>
              <w:ind w:left="9"/>
              <w:jc w:val="center"/>
              <w:rPr>
                <w:rFonts w:ascii="Microsoft Sans Serif"/>
                <w:sz w:val="14"/>
              </w:rPr>
            </w:pPr>
            <w:r>
              <w:rPr>
                <w:rFonts w:ascii="Microsoft Sans Serif"/>
                <w:w w:val="80"/>
                <w:sz w:val="14"/>
              </w:rPr>
              <w:t>638.728,51</w:t>
            </w:r>
            <w:r>
              <w:rPr>
                <w:rFonts w:ascii="Microsoft Sans Serif"/>
                <w:spacing w:val="-3"/>
                <w:sz w:val="14"/>
              </w:rPr>
              <w:t> </w:t>
            </w:r>
            <w:r>
              <w:rPr>
                <w:rFonts w:ascii="Microsoft Sans Serif"/>
                <w:spacing w:val="-5"/>
                <w:w w:val="90"/>
                <w:sz w:val="14"/>
              </w:rPr>
              <w:t>eur</w:t>
            </w:r>
          </w:p>
        </w:tc>
        <w:tc>
          <w:tcPr>
            <w:tcW w:w="1274" w:type="dxa"/>
          </w:tcPr>
          <w:p>
            <w:pPr>
              <w:pStyle w:val="TableParagraph"/>
              <w:spacing w:before="91"/>
              <w:ind w:left="8"/>
              <w:jc w:val="center"/>
              <w:rPr>
                <w:rFonts w:ascii="Microsoft Sans Serif"/>
                <w:sz w:val="14"/>
              </w:rPr>
            </w:pPr>
            <w:r>
              <w:rPr>
                <w:rFonts w:ascii="Microsoft Sans Serif"/>
                <w:w w:val="80"/>
                <w:sz w:val="14"/>
              </w:rPr>
              <w:t>543.499,91</w:t>
            </w:r>
            <w:r>
              <w:rPr>
                <w:rFonts w:ascii="Microsoft Sans Serif"/>
                <w:spacing w:val="-3"/>
                <w:sz w:val="14"/>
              </w:rPr>
              <w:t> </w:t>
            </w:r>
            <w:r>
              <w:rPr>
                <w:rFonts w:ascii="Microsoft Sans Serif"/>
                <w:spacing w:val="-5"/>
                <w:w w:val="90"/>
                <w:sz w:val="14"/>
              </w:rPr>
              <w:t>eur</w:t>
            </w:r>
          </w:p>
        </w:tc>
        <w:tc>
          <w:tcPr>
            <w:tcW w:w="1202" w:type="dxa"/>
          </w:tcPr>
          <w:p>
            <w:pPr>
              <w:pStyle w:val="TableParagraph"/>
              <w:spacing w:before="91"/>
              <w:ind w:left="130" w:right="121"/>
              <w:jc w:val="center"/>
              <w:rPr>
                <w:rFonts w:ascii="Microsoft Sans Serif"/>
                <w:sz w:val="14"/>
              </w:rPr>
            </w:pPr>
            <w:r>
              <w:rPr>
                <w:rFonts w:ascii="Microsoft Sans Serif"/>
                <w:w w:val="80"/>
                <w:sz w:val="14"/>
              </w:rPr>
              <w:t>112.936,54</w:t>
            </w:r>
            <w:r>
              <w:rPr>
                <w:rFonts w:ascii="Microsoft Sans Serif"/>
                <w:spacing w:val="-3"/>
                <w:sz w:val="14"/>
              </w:rPr>
              <w:t> </w:t>
            </w:r>
            <w:r>
              <w:rPr>
                <w:rFonts w:ascii="Microsoft Sans Serif"/>
                <w:spacing w:val="-5"/>
                <w:w w:val="90"/>
                <w:sz w:val="14"/>
              </w:rPr>
              <w:t>eur</w:t>
            </w:r>
          </w:p>
        </w:tc>
        <w:tc>
          <w:tcPr>
            <w:tcW w:w="991" w:type="dxa"/>
          </w:tcPr>
          <w:p>
            <w:pPr>
              <w:pStyle w:val="TableParagraph"/>
              <w:spacing w:before="91"/>
              <w:ind w:left="11"/>
              <w:jc w:val="center"/>
              <w:rPr>
                <w:rFonts w:ascii="Microsoft Sans Serif"/>
                <w:sz w:val="14"/>
              </w:rPr>
            </w:pPr>
            <w:r>
              <w:rPr>
                <w:rFonts w:ascii="Microsoft Sans Serif"/>
                <w:w w:val="80"/>
                <w:sz w:val="14"/>
              </w:rPr>
              <w:t>14.736,90</w:t>
            </w:r>
            <w:r>
              <w:rPr>
                <w:rFonts w:ascii="Microsoft Sans Serif"/>
                <w:spacing w:val="-1"/>
                <w:sz w:val="14"/>
              </w:rPr>
              <w:t> </w:t>
            </w:r>
            <w:r>
              <w:rPr>
                <w:rFonts w:ascii="Microsoft Sans Serif"/>
                <w:spacing w:val="-5"/>
                <w:w w:val="85"/>
                <w:sz w:val="14"/>
              </w:rPr>
              <w:t>eur</w:t>
            </w:r>
          </w:p>
        </w:tc>
        <w:tc>
          <w:tcPr>
            <w:tcW w:w="1135" w:type="dxa"/>
          </w:tcPr>
          <w:p>
            <w:pPr>
              <w:pStyle w:val="TableParagraph"/>
              <w:spacing w:before="91"/>
              <w:ind w:left="135" w:right="125"/>
              <w:jc w:val="center"/>
              <w:rPr>
                <w:rFonts w:ascii="Microsoft Sans Serif"/>
                <w:sz w:val="14"/>
              </w:rPr>
            </w:pPr>
            <w:r>
              <w:rPr>
                <w:rFonts w:ascii="Microsoft Sans Serif"/>
                <w:w w:val="80"/>
                <w:sz w:val="14"/>
              </w:rPr>
              <w:t>106.178,25</w:t>
            </w:r>
            <w:r>
              <w:rPr>
                <w:rFonts w:ascii="Microsoft Sans Serif"/>
                <w:spacing w:val="-1"/>
                <w:w w:val="90"/>
                <w:sz w:val="14"/>
              </w:rPr>
              <w:t> </w:t>
            </w:r>
            <w:r>
              <w:rPr>
                <w:rFonts w:ascii="Microsoft Sans Serif"/>
                <w:spacing w:val="-5"/>
                <w:w w:val="90"/>
                <w:sz w:val="14"/>
              </w:rPr>
              <w:t>eur</w:t>
            </w:r>
          </w:p>
        </w:tc>
        <w:tc>
          <w:tcPr>
            <w:tcW w:w="1133" w:type="dxa"/>
          </w:tcPr>
          <w:p>
            <w:pPr>
              <w:pStyle w:val="TableParagraph"/>
              <w:spacing w:before="91"/>
              <w:ind w:left="12"/>
              <w:jc w:val="center"/>
              <w:rPr>
                <w:rFonts w:ascii="Microsoft Sans Serif"/>
                <w:sz w:val="14"/>
              </w:rPr>
            </w:pPr>
            <w:r>
              <w:rPr>
                <w:rFonts w:ascii="Microsoft Sans Serif"/>
                <w:w w:val="80"/>
                <w:sz w:val="14"/>
              </w:rPr>
              <w:t>1.106.023,39</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91"/>
              <w:ind w:left="135" w:right="124"/>
              <w:jc w:val="center"/>
              <w:rPr>
                <w:rFonts w:ascii="Microsoft Sans Serif"/>
                <w:sz w:val="14"/>
              </w:rPr>
            </w:pPr>
            <w:r>
              <w:rPr>
                <w:rFonts w:ascii="Microsoft Sans Serif"/>
                <w:w w:val="80"/>
                <w:sz w:val="14"/>
              </w:rPr>
              <w:t>101.251,53</w:t>
            </w:r>
            <w:r>
              <w:rPr>
                <w:rFonts w:ascii="Microsoft Sans Serif"/>
                <w:spacing w:val="-3"/>
                <w:sz w:val="14"/>
              </w:rPr>
              <w:t> </w:t>
            </w:r>
            <w:r>
              <w:rPr>
                <w:rFonts w:ascii="Microsoft Sans Serif"/>
                <w:spacing w:val="-5"/>
                <w:w w:val="90"/>
                <w:sz w:val="14"/>
              </w:rPr>
              <w:t>eur</w:t>
            </w:r>
          </w:p>
        </w:tc>
        <w:tc>
          <w:tcPr>
            <w:tcW w:w="1275" w:type="dxa"/>
          </w:tcPr>
          <w:p>
            <w:pPr>
              <w:pStyle w:val="TableParagraph"/>
              <w:spacing w:before="91"/>
              <w:ind w:left="13"/>
              <w:jc w:val="center"/>
              <w:rPr>
                <w:rFonts w:ascii="Microsoft Sans Serif"/>
                <w:sz w:val="14"/>
              </w:rPr>
            </w:pPr>
            <w:r>
              <w:rPr>
                <w:rFonts w:ascii="Microsoft Sans Serif"/>
                <w:w w:val="80"/>
                <w:sz w:val="14"/>
              </w:rPr>
              <w:t>35.939,43</w:t>
            </w:r>
            <w:r>
              <w:rPr>
                <w:rFonts w:ascii="Microsoft Sans Serif"/>
                <w:spacing w:val="-1"/>
                <w:sz w:val="14"/>
              </w:rPr>
              <w:t> </w:t>
            </w:r>
            <w:r>
              <w:rPr>
                <w:rFonts w:ascii="Microsoft Sans Serif"/>
                <w:spacing w:val="-5"/>
                <w:w w:val="85"/>
                <w:sz w:val="14"/>
              </w:rPr>
              <w:t>eur</w:t>
            </w:r>
          </w:p>
        </w:tc>
        <w:tc>
          <w:tcPr>
            <w:tcW w:w="1135" w:type="dxa"/>
          </w:tcPr>
          <w:p>
            <w:pPr>
              <w:pStyle w:val="TableParagraph"/>
              <w:spacing w:before="91"/>
              <w:ind w:left="8"/>
              <w:jc w:val="center"/>
              <w:rPr>
                <w:rFonts w:ascii="Microsoft Sans Serif"/>
                <w:sz w:val="14"/>
              </w:rPr>
            </w:pPr>
            <w:r>
              <w:rPr>
                <w:rFonts w:ascii="Microsoft Sans Serif"/>
                <w:w w:val="80"/>
                <w:sz w:val="14"/>
              </w:rPr>
              <w:t>29.822,08</w:t>
            </w:r>
            <w:r>
              <w:rPr>
                <w:rFonts w:ascii="Microsoft Sans Serif"/>
                <w:spacing w:val="-1"/>
                <w:sz w:val="14"/>
              </w:rPr>
              <w:t> </w:t>
            </w:r>
            <w:r>
              <w:rPr>
                <w:rFonts w:ascii="Microsoft Sans Serif"/>
                <w:spacing w:val="-5"/>
                <w:w w:val="90"/>
                <w:sz w:val="14"/>
              </w:rPr>
              <w:t>eur</w:t>
            </w:r>
          </w:p>
        </w:tc>
        <w:tc>
          <w:tcPr>
            <w:tcW w:w="1125" w:type="dxa"/>
          </w:tcPr>
          <w:p>
            <w:pPr>
              <w:pStyle w:val="TableParagraph"/>
              <w:spacing w:before="91"/>
              <w:ind w:left="178"/>
              <w:rPr>
                <w:rFonts w:ascii="Microsoft Sans Serif"/>
                <w:sz w:val="14"/>
              </w:rPr>
            </w:pPr>
            <w:r>
              <w:rPr>
                <w:rFonts w:ascii="Microsoft Sans Serif"/>
                <w:w w:val="80"/>
                <w:sz w:val="14"/>
              </w:rPr>
              <w:t>167.451,17</w:t>
            </w:r>
            <w:r>
              <w:rPr>
                <w:rFonts w:ascii="Microsoft Sans Serif"/>
                <w:spacing w:val="-3"/>
                <w:sz w:val="14"/>
              </w:rPr>
              <w:t> </w:t>
            </w:r>
            <w:r>
              <w:rPr>
                <w:rFonts w:ascii="Microsoft Sans Serif"/>
                <w:spacing w:val="-5"/>
                <w:w w:val="90"/>
                <w:sz w:val="14"/>
              </w:rPr>
              <w:t>eur</w:t>
            </w:r>
          </w:p>
        </w:tc>
      </w:tr>
    </w:tbl>
    <w:p>
      <w:pPr>
        <w:pStyle w:val="TableParagraph"/>
        <w:spacing w:after="0"/>
        <w:rPr>
          <w:rFonts w:ascii="Microsoft Sans Serif"/>
          <w:sz w:val="14"/>
        </w:rPr>
        <w:sectPr>
          <w:pgSz w:w="16840" w:h="11910" w:orient="landscape"/>
          <w:pgMar w:header="0" w:footer="1000" w:top="1340" w:bottom="1200" w:left="0" w:right="0"/>
        </w:sectPr>
      </w:pPr>
    </w:p>
    <w:p>
      <w:pPr>
        <w:pStyle w:val="BodyText"/>
        <w:spacing w:before="1"/>
        <w:rPr>
          <w:rFonts w:ascii="Arial"/>
          <w:b/>
          <w:sz w:val="6"/>
        </w:rPr>
      </w:pPr>
    </w:p>
    <w:tbl>
      <w:tblPr>
        <w:tblW w:w="0" w:type="auto"/>
        <w:jc w:val="left"/>
        <w:tblInd w:w="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
        <w:gridCol w:w="1560"/>
        <w:gridCol w:w="1132"/>
        <w:gridCol w:w="1133"/>
        <w:gridCol w:w="1274"/>
        <w:gridCol w:w="1202"/>
        <w:gridCol w:w="991"/>
        <w:gridCol w:w="1135"/>
        <w:gridCol w:w="1133"/>
        <w:gridCol w:w="1135"/>
        <w:gridCol w:w="1275"/>
        <w:gridCol w:w="1135"/>
        <w:gridCol w:w="1125"/>
      </w:tblGrid>
      <w:tr>
        <w:trPr>
          <w:trHeight w:val="570" w:hRule="atLeast"/>
        </w:trPr>
        <w:tc>
          <w:tcPr>
            <w:tcW w:w="494" w:type="dxa"/>
          </w:tcPr>
          <w:p>
            <w:pPr>
              <w:pStyle w:val="TableParagraph"/>
              <w:rPr>
                <w:sz w:val="14"/>
              </w:rPr>
            </w:pPr>
          </w:p>
        </w:tc>
        <w:tc>
          <w:tcPr>
            <w:tcW w:w="1560" w:type="dxa"/>
          </w:tcPr>
          <w:p>
            <w:pPr>
              <w:pStyle w:val="TableParagraph"/>
              <w:spacing w:line="276" w:lineRule="auto" w:before="3"/>
              <w:ind w:left="559" w:hanging="408"/>
              <w:rPr>
                <w:rFonts w:ascii="Arial" w:hAnsi="Arial"/>
                <w:b/>
                <w:sz w:val="14"/>
              </w:rPr>
            </w:pPr>
            <w:r>
              <w:rPr>
                <w:rFonts w:ascii="Arial" w:hAnsi="Arial"/>
                <w:b/>
                <w:w w:val="80"/>
                <w:sz w:val="14"/>
              </w:rPr>
              <w:t>do</w:t>
            </w:r>
            <w:r>
              <w:rPr>
                <w:rFonts w:ascii="Arial" w:hAnsi="Arial"/>
                <w:b/>
                <w:spacing w:val="-2"/>
                <w:w w:val="80"/>
                <w:sz w:val="14"/>
              </w:rPr>
              <w:t> </w:t>
            </w:r>
            <w:r>
              <w:rPr>
                <w:rFonts w:ascii="Arial" w:hAnsi="Arial"/>
                <w:b/>
                <w:w w:val="80"/>
                <w:sz w:val="14"/>
              </w:rPr>
              <w:t>datuma</w:t>
            </w:r>
            <w:r>
              <w:rPr>
                <w:rFonts w:ascii="Arial" w:hAnsi="Arial"/>
                <w:b/>
                <w:spacing w:val="-2"/>
                <w:w w:val="80"/>
                <w:sz w:val="14"/>
              </w:rPr>
              <w:t> </w:t>
            </w:r>
            <w:r>
              <w:rPr>
                <w:rFonts w:ascii="Arial" w:hAnsi="Arial"/>
                <w:b/>
                <w:w w:val="80"/>
                <w:sz w:val="14"/>
              </w:rPr>
              <w:t>podnošenja</w:t>
            </w:r>
            <w:r>
              <w:rPr>
                <w:rFonts w:ascii="Arial" w:hAnsi="Arial"/>
                <w:b/>
                <w:spacing w:val="40"/>
                <w:sz w:val="14"/>
              </w:rPr>
              <w:t> </w:t>
            </w:r>
            <w:r>
              <w:rPr>
                <w:rFonts w:ascii="Arial" w:hAnsi="Arial"/>
                <w:b/>
                <w:spacing w:val="-2"/>
                <w:w w:val="90"/>
                <w:sz w:val="14"/>
              </w:rPr>
              <w:t>izvješća</w:t>
            </w:r>
          </w:p>
        </w:tc>
        <w:tc>
          <w:tcPr>
            <w:tcW w:w="1132" w:type="dxa"/>
          </w:tcPr>
          <w:p>
            <w:pPr>
              <w:pStyle w:val="TableParagraph"/>
              <w:rPr>
                <w:sz w:val="14"/>
              </w:rPr>
            </w:pPr>
          </w:p>
        </w:tc>
        <w:tc>
          <w:tcPr>
            <w:tcW w:w="1133" w:type="dxa"/>
          </w:tcPr>
          <w:p>
            <w:pPr>
              <w:pStyle w:val="TableParagraph"/>
              <w:rPr>
                <w:sz w:val="14"/>
              </w:rPr>
            </w:pPr>
          </w:p>
        </w:tc>
        <w:tc>
          <w:tcPr>
            <w:tcW w:w="1274" w:type="dxa"/>
          </w:tcPr>
          <w:p>
            <w:pPr>
              <w:pStyle w:val="TableParagraph"/>
              <w:rPr>
                <w:sz w:val="14"/>
              </w:rPr>
            </w:pPr>
          </w:p>
        </w:tc>
        <w:tc>
          <w:tcPr>
            <w:tcW w:w="1202" w:type="dxa"/>
          </w:tcPr>
          <w:p>
            <w:pPr>
              <w:pStyle w:val="TableParagraph"/>
              <w:rPr>
                <w:sz w:val="14"/>
              </w:rPr>
            </w:pPr>
          </w:p>
        </w:tc>
        <w:tc>
          <w:tcPr>
            <w:tcW w:w="991" w:type="dxa"/>
          </w:tcPr>
          <w:p>
            <w:pPr>
              <w:pStyle w:val="TableParagraph"/>
              <w:rPr>
                <w:sz w:val="14"/>
              </w:rPr>
            </w:pPr>
          </w:p>
        </w:tc>
        <w:tc>
          <w:tcPr>
            <w:tcW w:w="1135" w:type="dxa"/>
          </w:tcPr>
          <w:p>
            <w:pPr>
              <w:pStyle w:val="TableParagraph"/>
              <w:rPr>
                <w:sz w:val="14"/>
              </w:rPr>
            </w:pPr>
          </w:p>
        </w:tc>
        <w:tc>
          <w:tcPr>
            <w:tcW w:w="1133" w:type="dxa"/>
          </w:tcPr>
          <w:p>
            <w:pPr>
              <w:pStyle w:val="TableParagraph"/>
              <w:rPr>
                <w:sz w:val="14"/>
              </w:rPr>
            </w:pPr>
          </w:p>
        </w:tc>
        <w:tc>
          <w:tcPr>
            <w:tcW w:w="1135" w:type="dxa"/>
          </w:tcPr>
          <w:p>
            <w:pPr>
              <w:pStyle w:val="TableParagraph"/>
              <w:rPr>
                <w:sz w:val="14"/>
              </w:rPr>
            </w:pPr>
          </w:p>
        </w:tc>
        <w:tc>
          <w:tcPr>
            <w:tcW w:w="1275" w:type="dxa"/>
          </w:tcPr>
          <w:p>
            <w:pPr>
              <w:pStyle w:val="TableParagraph"/>
              <w:rPr>
                <w:sz w:val="14"/>
              </w:rPr>
            </w:pPr>
          </w:p>
        </w:tc>
        <w:tc>
          <w:tcPr>
            <w:tcW w:w="1135" w:type="dxa"/>
          </w:tcPr>
          <w:p>
            <w:pPr>
              <w:pStyle w:val="TableParagraph"/>
              <w:rPr>
                <w:sz w:val="14"/>
              </w:rPr>
            </w:pPr>
          </w:p>
        </w:tc>
        <w:tc>
          <w:tcPr>
            <w:tcW w:w="1125" w:type="dxa"/>
          </w:tcPr>
          <w:p>
            <w:pPr>
              <w:pStyle w:val="TableParagraph"/>
              <w:rPr>
                <w:sz w:val="14"/>
              </w:rPr>
            </w:pPr>
          </w:p>
        </w:tc>
      </w:tr>
      <w:tr>
        <w:trPr>
          <w:trHeight w:val="938" w:hRule="atLeast"/>
        </w:trPr>
        <w:tc>
          <w:tcPr>
            <w:tcW w:w="494" w:type="dxa"/>
          </w:tcPr>
          <w:p>
            <w:pPr>
              <w:pStyle w:val="TableParagraph"/>
              <w:spacing w:before="10"/>
              <w:rPr>
                <w:rFonts w:ascii="Arial"/>
                <w:b/>
                <w:sz w:val="20"/>
              </w:rPr>
            </w:pPr>
          </w:p>
          <w:p>
            <w:pPr>
              <w:pStyle w:val="TableParagraph"/>
              <w:ind w:left="10" w:right="3"/>
              <w:jc w:val="center"/>
              <w:rPr>
                <w:rFonts w:ascii="Microsoft Sans Serif"/>
                <w:sz w:val="20"/>
              </w:rPr>
            </w:pPr>
            <w:r>
              <w:rPr>
                <w:rFonts w:ascii="Microsoft Sans Serif"/>
                <w:spacing w:val="-5"/>
                <w:w w:val="90"/>
                <w:sz w:val="20"/>
              </w:rPr>
              <w:t>15.</w:t>
            </w:r>
          </w:p>
        </w:tc>
        <w:tc>
          <w:tcPr>
            <w:tcW w:w="1560" w:type="dxa"/>
          </w:tcPr>
          <w:p>
            <w:pPr>
              <w:pStyle w:val="TableParagraph"/>
              <w:spacing w:line="276" w:lineRule="auto"/>
              <w:ind w:left="151" w:right="140" w:hanging="3"/>
              <w:jc w:val="center"/>
              <w:rPr>
                <w:rFonts w:ascii="Arial" w:hAnsi="Arial"/>
                <w:b/>
                <w:sz w:val="14"/>
              </w:rPr>
            </w:pPr>
            <w:r>
              <w:rPr>
                <w:rFonts w:ascii="Arial" w:hAnsi="Arial"/>
                <w:b/>
                <w:w w:val="90"/>
                <w:sz w:val="14"/>
              </w:rPr>
              <w:t>Otplaćeno</w:t>
            </w:r>
            <w:r>
              <w:rPr>
                <w:rFonts w:ascii="Arial" w:hAnsi="Arial"/>
                <w:b/>
                <w:spacing w:val="40"/>
                <w:sz w:val="14"/>
              </w:rPr>
              <w:t> </w:t>
            </w:r>
            <w:r>
              <w:rPr>
                <w:rFonts w:ascii="Arial" w:hAnsi="Arial"/>
                <w:b/>
                <w:w w:val="90"/>
                <w:sz w:val="14"/>
              </w:rPr>
              <w:t>kamata</w:t>
            </w:r>
            <w:r>
              <w:rPr>
                <w:rFonts w:ascii="Arial" w:hAnsi="Arial"/>
                <w:b/>
                <w:spacing w:val="40"/>
                <w:sz w:val="14"/>
              </w:rPr>
              <w:t> </w:t>
            </w:r>
            <w:r>
              <w:rPr>
                <w:rFonts w:ascii="Arial" w:hAnsi="Arial"/>
                <w:b/>
                <w:w w:val="85"/>
                <w:sz w:val="14"/>
              </w:rPr>
              <w:t>(iznos) – kumulativno</w:t>
            </w:r>
            <w:r>
              <w:rPr>
                <w:rFonts w:ascii="Arial" w:hAnsi="Arial"/>
                <w:b/>
                <w:spacing w:val="40"/>
                <w:sz w:val="14"/>
              </w:rPr>
              <w:t> </w:t>
            </w:r>
            <w:r>
              <w:rPr>
                <w:rFonts w:ascii="Arial" w:hAnsi="Arial"/>
                <w:b/>
                <w:w w:val="80"/>
                <w:sz w:val="14"/>
              </w:rPr>
              <w:t>do</w:t>
            </w:r>
            <w:r>
              <w:rPr>
                <w:rFonts w:ascii="Arial" w:hAnsi="Arial"/>
                <w:b/>
                <w:spacing w:val="-2"/>
                <w:w w:val="80"/>
                <w:sz w:val="14"/>
              </w:rPr>
              <w:t> </w:t>
            </w:r>
            <w:r>
              <w:rPr>
                <w:rFonts w:ascii="Arial" w:hAnsi="Arial"/>
                <w:b/>
                <w:w w:val="80"/>
                <w:sz w:val="14"/>
              </w:rPr>
              <w:t>datuma</w:t>
            </w:r>
            <w:r>
              <w:rPr>
                <w:rFonts w:ascii="Arial" w:hAnsi="Arial"/>
                <w:b/>
                <w:spacing w:val="-2"/>
                <w:w w:val="80"/>
                <w:sz w:val="14"/>
              </w:rPr>
              <w:t> </w:t>
            </w:r>
            <w:r>
              <w:rPr>
                <w:rFonts w:ascii="Arial" w:hAnsi="Arial"/>
                <w:b/>
                <w:w w:val="80"/>
                <w:sz w:val="14"/>
              </w:rPr>
              <w:t>podnošenja</w:t>
            </w:r>
            <w:r>
              <w:rPr>
                <w:rFonts w:ascii="Arial" w:hAnsi="Arial"/>
                <w:b/>
                <w:spacing w:val="40"/>
                <w:sz w:val="14"/>
              </w:rPr>
              <w:t> </w:t>
            </w:r>
            <w:r>
              <w:rPr>
                <w:rFonts w:ascii="Arial" w:hAnsi="Arial"/>
                <w:b/>
                <w:spacing w:val="-2"/>
                <w:w w:val="90"/>
                <w:sz w:val="14"/>
              </w:rPr>
              <w:t>izvješća</w:t>
            </w:r>
          </w:p>
        </w:tc>
        <w:tc>
          <w:tcPr>
            <w:tcW w:w="1132" w:type="dxa"/>
          </w:tcPr>
          <w:p>
            <w:pPr>
              <w:pStyle w:val="TableParagraph"/>
              <w:spacing w:before="117"/>
              <w:rPr>
                <w:rFonts w:ascii="Arial"/>
                <w:b/>
                <w:sz w:val="14"/>
              </w:rPr>
            </w:pPr>
          </w:p>
          <w:p>
            <w:pPr>
              <w:pStyle w:val="TableParagraph"/>
              <w:ind w:left="9"/>
              <w:jc w:val="center"/>
              <w:rPr>
                <w:rFonts w:ascii="Microsoft Sans Serif"/>
                <w:sz w:val="14"/>
              </w:rPr>
            </w:pPr>
            <w:r>
              <w:rPr>
                <w:rFonts w:ascii="Microsoft Sans Serif"/>
                <w:w w:val="80"/>
                <w:sz w:val="14"/>
              </w:rPr>
              <w:t>352.592,46</w:t>
            </w:r>
            <w:r>
              <w:rPr>
                <w:rFonts w:ascii="Microsoft Sans Serif"/>
                <w:spacing w:val="-3"/>
                <w:sz w:val="14"/>
              </w:rPr>
              <w:t> </w:t>
            </w:r>
            <w:r>
              <w:rPr>
                <w:rFonts w:ascii="Microsoft Sans Serif"/>
                <w:spacing w:val="-5"/>
                <w:w w:val="90"/>
                <w:sz w:val="14"/>
              </w:rPr>
              <w:t>eur</w:t>
            </w:r>
          </w:p>
        </w:tc>
        <w:tc>
          <w:tcPr>
            <w:tcW w:w="1133" w:type="dxa"/>
          </w:tcPr>
          <w:p>
            <w:pPr>
              <w:pStyle w:val="TableParagraph"/>
              <w:spacing w:before="117"/>
              <w:rPr>
                <w:rFonts w:ascii="Arial"/>
                <w:b/>
                <w:sz w:val="14"/>
              </w:rPr>
            </w:pPr>
          </w:p>
          <w:p>
            <w:pPr>
              <w:pStyle w:val="TableParagraph"/>
              <w:ind w:left="9"/>
              <w:jc w:val="center"/>
              <w:rPr>
                <w:rFonts w:ascii="Microsoft Sans Serif"/>
                <w:sz w:val="14"/>
              </w:rPr>
            </w:pPr>
            <w:r>
              <w:rPr>
                <w:rFonts w:ascii="Microsoft Sans Serif"/>
                <w:w w:val="80"/>
                <w:sz w:val="14"/>
              </w:rPr>
              <w:t>208.385,07</w:t>
            </w:r>
            <w:r>
              <w:rPr>
                <w:rFonts w:ascii="Microsoft Sans Serif"/>
                <w:spacing w:val="-3"/>
                <w:sz w:val="14"/>
              </w:rPr>
              <w:t> </w:t>
            </w:r>
            <w:r>
              <w:rPr>
                <w:rFonts w:ascii="Microsoft Sans Serif"/>
                <w:spacing w:val="-5"/>
                <w:w w:val="90"/>
                <w:sz w:val="14"/>
              </w:rPr>
              <w:t>eur</w:t>
            </w:r>
          </w:p>
        </w:tc>
        <w:tc>
          <w:tcPr>
            <w:tcW w:w="1274" w:type="dxa"/>
          </w:tcPr>
          <w:p>
            <w:pPr>
              <w:pStyle w:val="TableParagraph"/>
              <w:spacing w:before="117"/>
              <w:rPr>
                <w:rFonts w:ascii="Arial"/>
                <w:b/>
                <w:sz w:val="14"/>
              </w:rPr>
            </w:pPr>
          </w:p>
          <w:p>
            <w:pPr>
              <w:pStyle w:val="TableParagraph"/>
              <w:ind w:left="10"/>
              <w:jc w:val="center"/>
              <w:rPr>
                <w:rFonts w:ascii="Microsoft Sans Serif"/>
                <w:sz w:val="14"/>
              </w:rPr>
            </w:pPr>
            <w:r>
              <w:rPr>
                <w:rFonts w:ascii="Microsoft Sans Serif"/>
                <w:w w:val="80"/>
                <w:sz w:val="14"/>
              </w:rPr>
              <w:t>86.481,74</w:t>
            </w:r>
            <w:r>
              <w:rPr>
                <w:rFonts w:ascii="Microsoft Sans Serif"/>
                <w:spacing w:val="-1"/>
                <w:sz w:val="14"/>
              </w:rPr>
              <w:t> </w:t>
            </w:r>
            <w:r>
              <w:rPr>
                <w:rFonts w:ascii="Microsoft Sans Serif"/>
                <w:spacing w:val="-5"/>
                <w:w w:val="85"/>
                <w:sz w:val="14"/>
              </w:rPr>
              <w:t>eur</w:t>
            </w:r>
          </w:p>
        </w:tc>
        <w:tc>
          <w:tcPr>
            <w:tcW w:w="1202" w:type="dxa"/>
          </w:tcPr>
          <w:p>
            <w:pPr>
              <w:pStyle w:val="TableParagraph"/>
              <w:spacing w:before="117"/>
              <w:rPr>
                <w:rFonts w:ascii="Arial"/>
                <w:b/>
                <w:sz w:val="14"/>
              </w:rPr>
            </w:pPr>
          </w:p>
          <w:p>
            <w:pPr>
              <w:pStyle w:val="TableParagraph"/>
              <w:ind w:left="130" w:right="124"/>
              <w:jc w:val="center"/>
              <w:rPr>
                <w:rFonts w:ascii="Microsoft Sans Serif"/>
                <w:sz w:val="14"/>
              </w:rPr>
            </w:pPr>
            <w:r>
              <w:rPr>
                <w:rFonts w:ascii="Microsoft Sans Serif"/>
                <w:w w:val="80"/>
                <w:sz w:val="14"/>
              </w:rPr>
              <w:t>14.393,66</w:t>
            </w:r>
            <w:r>
              <w:rPr>
                <w:rFonts w:ascii="Microsoft Sans Serif"/>
                <w:spacing w:val="-1"/>
                <w:sz w:val="14"/>
              </w:rPr>
              <w:t> </w:t>
            </w:r>
            <w:r>
              <w:rPr>
                <w:rFonts w:ascii="Microsoft Sans Serif"/>
                <w:spacing w:val="-5"/>
                <w:w w:val="85"/>
                <w:sz w:val="14"/>
              </w:rPr>
              <w:t>eur</w:t>
            </w:r>
          </w:p>
        </w:tc>
        <w:tc>
          <w:tcPr>
            <w:tcW w:w="991" w:type="dxa"/>
          </w:tcPr>
          <w:p>
            <w:pPr>
              <w:pStyle w:val="TableParagraph"/>
              <w:spacing w:before="117"/>
              <w:rPr>
                <w:rFonts w:ascii="Arial"/>
                <w:b/>
                <w:sz w:val="14"/>
              </w:rPr>
            </w:pPr>
          </w:p>
          <w:p>
            <w:pPr>
              <w:pStyle w:val="TableParagraph"/>
              <w:ind w:left="123" w:right="111"/>
              <w:jc w:val="center"/>
              <w:rPr>
                <w:rFonts w:ascii="Microsoft Sans Serif"/>
                <w:sz w:val="14"/>
              </w:rPr>
            </w:pPr>
            <w:r>
              <w:rPr>
                <w:rFonts w:ascii="Microsoft Sans Serif"/>
                <w:w w:val="80"/>
                <w:sz w:val="14"/>
              </w:rPr>
              <w:t>6.562,86</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117"/>
              <w:rPr>
                <w:rFonts w:ascii="Arial"/>
                <w:b/>
                <w:sz w:val="14"/>
              </w:rPr>
            </w:pPr>
          </w:p>
          <w:p>
            <w:pPr>
              <w:pStyle w:val="TableParagraph"/>
              <w:ind w:left="8"/>
              <w:jc w:val="center"/>
              <w:rPr>
                <w:rFonts w:ascii="Microsoft Sans Serif"/>
                <w:sz w:val="14"/>
              </w:rPr>
            </w:pPr>
            <w:r>
              <w:rPr>
                <w:rFonts w:ascii="Microsoft Sans Serif"/>
                <w:w w:val="80"/>
                <w:sz w:val="14"/>
              </w:rPr>
              <w:t>16.975,32</w:t>
            </w:r>
            <w:r>
              <w:rPr>
                <w:rFonts w:ascii="Microsoft Sans Serif"/>
                <w:spacing w:val="-1"/>
                <w:sz w:val="14"/>
              </w:rPr>
              <w:t> </w:t>
            </w:r>
            <w:r>
              <w:rPr>
                <w:rFonts w:ascii="Microsoft Sans Serif"/>
                <w:spacing w:val="-5"/>
                <w:w w:val="90"/>
                <w:sz w:val="14"/>
              </w:rPr>
              <w:t>eur</w:t>
            </w:r>
          </w:p>
        </w:tc>
        <w:tc>
          <w:tcPr>
            <w:tcW w:w="1133" w:type="dxa"/>
          </w:tcPr>
          <w:p>
            <w:pPr>
              <w:pStyle w:val="TableParagraph"/>
              <w:spacing w:before="117"/>
              <w:rPr>
                <w:rFonts w:ascii="Arial"/>
                <w:b/>
                <w:sz w:val="14"/>
              </w:rPr>
            </w:pPr>
          </w:p>
          <w:p>
            <w:pPr>
              <w:pStyle w:val="TableParagraph"/>
              <w:ind w:left="13"/>
              <w:jc w:val="center"/>
              <w:rPr>
                <w:rFonts w:ascii="Microsoft Sans Serif"/>
                <w:sz w:val="14"/>
              </w:rPr>
            </w:pPr>
            <w:r>
              <w:rPr>
                <w:rFonts w:ascii="Microsoft Sans Serif"/>
                <w:w w:val="80"/>
                <w:sz w:val="14"/>
              </w:rPr>
              <w:t>329.668,23</w:t>
            </w:r>
            <w:r>
              <w:rPr>
                <w:rFonts w:ascii="Microsoft Sans Serif"/>
                <w:spacing w:val="-3"/>
                <w:sz w:val="14"/>
              </w:rPr>
              <w:t> </w:t>
            </w:r>
            <w:r>
              <w:rPr>
                <w:rFonts w:ascii="Microsoft Sans Serif"/>
                <w:spacing w:val="-5"/>
                <w:w w:val="90"/>
                <w:sz w:val="14"/>
              </w:rPr>
              <w:t>eur</w:t>
            </w:r>
          </w:p>
        </w:tc>
        <w:tc>
          <w:tcPr>
            <w:tcW w:w="1135" w:type="dxa"/>
          </w:tcPr>
          <w:p>
            <w:pPr>
              <w:pStyle w:val="TableParagraph"/>
              <w:spacing w:before="117"/>
              <w:rPr>
                <w:rFonts w:ascii="Arial"/>
                <w:b/>
                <w:sz w:val="14"/>
              </w:rPr>
            </w:pPr>
          </w:p>
          <w:p>
            <w:pPr>
              <w:pStyle w:val="TableParagraph"/>
              <w:ind w:left="7"/>
              <w:jc w:val="center"/>
              <w:rPr>
                <w:rFonts w:ascii="Microsoft Sans Serif"/>
                <w:sz w:val="14"/>
              </w:rPr>
            </w:pPr>
            <w:r>
              <w:rPr>
                <w:rFonts w:ascii="Microsoft Sans Serif"/>
                <w:w w:val="80"/>
                <w:sz w:val="14"/>
              </w:rPr>
              <w:t>13.858,54</w:t>
            </w:r>
            <w:r>
              <w:rPr>
                <w:rFonts w:ascii="Microsoft Sans Serif"/>
                <w:spacing w:val="-1"/>
                <w:sz w:val="14"/>
              </w:rPr>
              <w:t> </w:t>
            </w:r>
            <w:r>
              <w:rPr>
                <w:rFonts w:ascii="Microsoft Sans Serif"/>
                <w:spacing w:val="-5"/>
                <w:w w:val="85"/>
                <w:sz w:val="14"/>
              </w:rPr>
              <w:t>eur</w:t>
            </w:r>
          </w:p>
        </w:tc>
        <w:tc>
          <w:tcPr>
            <w:tcW w:w="1275" w:type="dxa"/>
          </w:tcPr>
          <w:p>
            <w:pPr>
              <w:pStyle w:val="TableParagraph"/>
              <w:spacing w:before="117"/>
              <w:rPr>
                <w:rFonts w:ascii="Arial"/>
                <w:b/>
                <w:sz w:val="14"/>
              </w:rPr>
            </w:pPr>
          </w:p>
          <w:p>
            <w:pPr>
              <w:pStyle w:val="TableParagraph"/>
              <w:ind w:left="14"/>
              <w:jc w:val="center"/>
              <w:rPr>
                <w:rFonts w:ascii="Microsoft Sans Serif"/>
                <w:sz w:val="14"/>
              </w:rPr>
            </w:pPr>
            <w:r>
              <w:rPr>
                <w:rFonts w:ascii="Microsoft Sans Serif"/>
                <w:w w:val="80"/>
                <w:sz w:val="14"/>
              </w:rPr>
              <w:t>2.545,78</w:t>
            </w:r>
            <w:r>
              <w:rPr>
                <w:rFonts w:ascii="Microsoft Sans Serif"/>
                <w:spacing w:val="-1"/>
                <w:w w:val="90"/>
                <w:sz w:val="14"/>
              </w:rPr>
              <w:t> </w:t>
            </w:r>
            <w:r>
              <w:rPr>
                <w:rFonts w:ascii="Microsoft Sans Serif"/>
                <w:spacing w:val="-5"/>
                <w:w w:val="90"/>
                <w:sz w:val="14"/>
              </w:rPr>
              <w:t>eur</w:t>
            </w:r>
          </w:p>
        </w:tc>
        <w:tc>
          <w:tcPr>
            <w:tcW w:w="1135" w:type="dxa"/>
          </w:tcPr>
          <w:p>
            <w:pPr>
              <w:pStyle w:val="TableParagraph"/>
              <w:spacing w:before="117"/>
              <w:rPr>
                <w:rFonts w:ascii="Arial"/>
                <w:b/>
                <w:sz w:val="14"/>
              </w:rPr>
            </w:pPr>
          </w:p>
          <w:p>
            <w:pPr>
              <w:pStyle w:val="TableParagraph"/>
              <w:ind w:left="8"/>
              <w:jc w:val="center"/>
              <w:rPr>
                <w:rFonts w:ascii="Microsoft Sans Serif"/>
                <w:sz w:val="14"/>
              </w:rPr>
            </w:pPr>
            <w:r>
              <w:rPr>
                <w:rFonts w:ascii="Microsoft Sans Serif"/>
                <w:w w:val="80"/>
                <w:sz w:val="14"/>
              </w:rPr>
              <w:t>6.739,08</w:t>
            </w:r>
            <w:r>
              <w:rPr>
                <w:rFonts w:ascii="Microsoft Sans Serif"/>
                <w:spacing w:val="-1"/>
                <w:w w:val="90"/>
                <w:sz w:val="14"/>
              </w:rPr>
              <w:t> </w:t>
            </w:r>
            <w:r>
              <w:rPr>
                <w:rFonts w:ascii="Microsoft Sans Serif"/>
                <w:spacing w:val="-5"/>
                <w:w w:val="90"/>
                <w:sz w:val="14"/>
              </w:rPr>
              <w:t>eur</w:t>
            </w:r>
          </w:p>
        </w:tc>
        <w:tc>
          <w:tcPr>
            <w:tcW w:w="1125" w:type="dxa"/>
          </w:tcPr>
          <w:p>
            <w:pPr>
              <w:pStyle w:val="TableParagraph"/>
              <w:spacing w:before="117"/>
              <w:rPr>
                <w:rFonts w:ascii="Arial"/>
                <w:b/>
                <w:sz w:val="14"/>
              </w:rPr>
            </w:pPr>
          </w:p>
          <w:p>
            <w:pPr>
              <w:pStyle w:val="TableParagraph"/>
              <w:ind w:right="196"/>
              <w:jc w:val="right"/>
              <w:rPr>
                <w:rFonts w:ascii="Microsoft Sans Serif"/>
                <w:sz w:val="14"/>
              </w:rPr>
            </w:pPr>
            <w:r>
              <w:rPr>
                <w:rFonts w:ascii="Microsoft Sans Serif"/>
                <w:w w:val="80"/>
                <w:sz w:val="14"/>
              </w:rPr>
              <w:t>16.111,94</w:t>
            </w:r>
            <w:r>
              <w:rPr>
                <w:rFonts w:ascii="Microsoft Sans Serif"/>
                <w:spacing w:val="-1"/>
                <w:sz w:val="14"/>
              </w:rPr>
              <w:t> </w:t>
            </w:r>
            <w:r>
              <w:rPr>
                <w:rFonts w:ascii="Microsoft Sans Serif"/>
                <w:spacing w:val="-5"/>
                <w:w w:val="85"/>
                <w:sz w:val="14"/>
              </w:rPr>
              <w:t>eur</w:t>
            </w:r>
          </w:p>
        </w:tc>
      </w:tr>
      <w:tr>
        <w:trPr>
          <w:trHeight w:val="570" w:hRule="atLeast"/>
        </w:trPr>
        <w:tc>
          <w:tcPr>
            <w:tcW w:w="494" w:type="dxa"/>
          </w:tcPr>
          <w:p>
            <w:pPr>
              <w:pStyle w:val="TableParagraph"/>
              <w:spacing w:before="55"/>
              <w:ind w:left="10" w:right="3"/>
              <w:jc w:val="center"/>
              <w:rPr>
                <w:rFonts w:ascii="Microsoft Sans Serif"/>
                <w:sz w:val="20"/>
              </w:rPr>
            </w:pPr>
            <w:r>
              <w:rPr>
                <w:rFonts w:ascii="Microsoft Sans Serif"/>
                <w:spacing w:val="-5"/>
                <w:w w:val="90"/>
                <w:sz w:val="20"/>
              </w:rPr>
              <w:t>16.</w:t>
            </w:r>
          </w:p>
        </w:tc>
        <w:tc>
          <w:tcPr>
            <w:tcW w:w="1560" w:type="dxa"/>
          </w:tcPr>
          <w:p>
            <w:pPr>
              <w:pStyle w:val="TableParagraph"/>
              <w:spacing w:line="276" w:lineRule="auto"/>
              <w:ind w:left="348" w:right="307" w:hanging="32"/>
              <w:rPr>
                <w:rFonts w:ascii="Arial"/>
                <w:b/>
                <w:sz w:val="14"/>
              </w:rPr>
            </w:pPr>
            <w:r>
              <w:rPr>
                <w:rFonts w:ascii="Arial"/>
                <w:b/>
                <w:w w:val="80"/>
                <w:sz w:val="14"/>
              </w:rPr>
              <w:t>Ostalo</w:t>
            </w:r>
            <w:r>
              <w:rPr>
                <w:rFonts w:ascii="Arial"/>
                <w:b/>
                <w:spacing w:val="-2"/>
                <w:w w:val="80"/>
                <w:sz w:val="14"/>
              </w:rPr>
              <w:t> </w:t>
            </w:r>
            <w:r>
              <w:rPr>
                <w:rFonts w:ascii="Arial"/>
                <w:b/>
                <w:w w:val="80"/>
                <w:sz w:val="14"/>
              </w:rPr>
              <w:t>za</w:t>
            </w:r>
            <w:r>
              <w:rPr>
                <w:rFonts w:ascii="Arial"/>
                <w:b/>
                <w:spacing w:val="-2"/>
                <w:w w:val="80"/>
                <w:sz w:val="14"/>
              </w:rPr>
              <w:t> </w:t>
            </w:r>
            <w:r>
              <w:rPr>
                <w:rFonts w:ascii="Arial"/>
                <w:b/>
                <w:w w:val="80"/>
                <w:sz w:val="14"/>
              </w:rPr>
              <w:t>otplatu</w:t>
            </w:r>
            <w:r>
              <w:rPr>
                <w:rFonts w:ascii="Arial"/>
                <w:b/>
                <w:spacing w:val="40"/>
                <w:sz w:val="14"/>
              </w:rPr>
              <w:t> </w:t>
            </w:r>
            <w:r>
              <w:rPr>
                <w:rFonts w:ascii="Arial"/>
                <w:b/>
                <w:w w:val="80"/>
                <w:sz w:val="14"/>
              </w:rPr>
              <w:t>glavnice</w:t>
            </w:r>
            <w:r>
              <w:rPr>
                <w:rFonts w:ascii="Arial"/>
                <w:b/>
                <w:spacing w:val="-1"/>
                <w:w w:val="90"/>
                <w:sz w:val="14"/>
              </w:rPr>
              <w:t> </w:t>
            </w:r>
            <w:r>
              <w:rPr>
                <w:rFonts w:ascii="Arial"/>
                <w:b/>
                <w:spacing w:val="-2"/>
                <w:w w:val="90"/>
                <w:sz w:val="14"/>
              </w:rPr>
              <w:t>(iznos)</w:t>
            </w:r>
          </w:p>
        </w:tc>
        <w:tc>
          <w:tcPr>
            <w:tcW w:w="1132" w:type="dxa"/>
          </w:tcPr>
          <w:p>
            <w:pPr>
              <w:pStyle w:val="TableParagraph"/>
              <w:spacing w:before="94"/>
              <w:ind w:left="7"/>
              <w:jc w:val="center"/>
              <w:rPr>
                <w:rFonts w:ascii="Arial"/>
                <w:b/>
                <w:sz w:val="14"/>
              </w:rPr>
            </w:pPr>
            <w:r>
              <w:rPr>
                <w:rFonts w:ascii="Arial"/>
                <w:b/>
                <w:w w:val="80"/>
                <w:sz w:val="14"/>
              </w:rPr>
              <w:t>715.552,96</w:t>
            </w:r>
            <w:r>
              <w:rPr>
                <w:rFonts w:ascii="Arial"/>
                <w:b/>
                <w:spacing w:val="-3"/>
                <w:w w:val="90"/>
                <w:sz w:val="14"/>
              </w:rPr>
              <w:t> </w:t>
            </w:r>
            <w:r>
              <w:rPr>
                <w:rFonts w:ascii="Arial"/>
                <w:b/>
                <w:spacing w:val="-5"/>
                <w:w w:val="90"/>
                <w:sz w:val="14"/>
              </w:rPr>
              <w:t>eur</w:t>
            </w:r>
          </w:p>
        </w:tc>
        <w:tc>
          <w:tcPr>
            <w:tcW w:w="1133" w:type="dxa"/>
          </w:tcPr>
          <w:p>
            <w:pPr>
              <w:pStyle w:val="TableParagraph"/>
              <w:spacing w:before="94"/>
              <w:ind w:left="5"/>
              <w:jc w:val="center"/>
              <w:rPr>
                <w:rFonts w:ascii="Arial"/>
                <w:b/>
                <w:sz w:val="14"/>
              </w:rPr>
            </w:pPr>
            <w:r>
              <w:rPr>
                <w:rFonts w:ascii="Arial"/>
                <w:b/>
                <w:w w:val="80"/>
                <w:sz w:val="14"/>
              </w:rPr>
              <w:t>3.011.148,72</w:t>
            </w:r>
            <w:r>
              <w:rPr>
                <w:rFonts w:ascii="Arial"/>
                <w:b/>
                <w:spacing w:val="-2"/>
                <w:w w:val="90"/>
                <w:sz w:val="14"/>
              </w:rPr>
              <w:t> </w:t>
            </w:r>
            <w:r>
              <w:rPr>
                <w:rFonts w:ascii="Arial"/>
                <w:b/>
                <w:spacing w:val="-5"/>
                <w:w w:val="90"/>
                <w:sz w:val="14"/>
              </w:rPr>
              <w:t>eur</w:t>
            </w:r>
          </w:p>
        </w:tc>
        <w:tc>
          <w:tcPr>
            <w:tcW w:w="1274" w:type="dxa"/>
          </w:tcPr>
          <w:p>
            <w:pPr>
              <w:pStyle w:val="TableParagraph"/>
              <w:spacing w:before="94"/>
              <w:ind w:left="9"/>
              <w:jc w:val="center"/>
              <w:rPr>
                <w:rFonts w:ascii="Arial"/>
                <w:b/>
                <w:sz w:val="14"/>
              </w:rPr>
            </w:pPr>
            <w:r>
              <w:rPr>
                <w:rFonts w:ascii="Arial"/>
                <w:b/>
                <w:w w:val="80"/>
                <w:sz w:val="14"/>
              </w:rPr>
              <w:t>1.872.055,20</w:t>
            </w:r>
            <w:r>
              <w:rPr>
                <w:rFonts w:ascii="Arial"/>
                <w:b/>
                <w:spacing w:val="-2"/>
                <w:w w:val="90"/>
                <w:sz w:val="14"/>
              </w:rPr>
              <w:t> </w:t>
            </w:r>
            <w:r>
              <w:rPr>
                <w:rFonts w:ascii="Arial"/>
                <w:b/>
                <w:spacing w:val="-5"/>
                <w:w w:val="90"/>
                <w:sz w:val="14"/>
              </w:rPr>
              <w:t>eur</w:t>
            </w:r>
          </w:p>
        </w:tc>
        <w:tc>
          <w:tcPr>
            <w:tcW w:w="1202" w:type="dxa"/>
          </w:tcPr>
          <w:p>
            <w:pPr>
              <w:pStyle w:val="TableParagraph"/>
              <w:spacing w:before="94"/>
              <w:ind w:left="130" w:right="122"/>
              <w:jc w:val="center"/>
              <w:rPr>
                <w:rFonts w:ascii="Arial"/>
                <w:b/>
                <w:sz w:val="14"/>
              </w:rPr>
            </w:pPr>
            <w:r>
              <w:rPr>
                <w:rFonts w:ascii="Arial"/>
                <w:b/>
                <w:w w:val="80"/>
                <w:sz w:val="14"/>
              </w:rPr>
              <w:t>124.563,46</w:t>
            </w:r>
            <w:r>
              <w:rPr>
                <w:rFonts w:ascii="Arial"/>
                <w:b/>
                <w:spacing w:val="-3"/>
                <w:w w:val="90"/>
                <w:sz w:val="14"/>
              </w:rPr>
              <w:t> </w:t>
            </w:r>
            <w:r>
              <w:rPr>
                <w:rFonts w:ascii="Arial"/>
                <w:b/>
                <w:spacing w:val="-5"/>
                <w:w w:val="90"/>
                <w:sz w:val="14"/>
              </w:rPr>
              <w:t>eur</w:t>
            </w:r>
          </w:p>
        </w:tc>
        <w:tc>
          <w:tcPr>
            <w:tcW w:w="991" w:type="dxa"/>
          </w:tcPr>
          <w:p>
            <w:pPr>
              <w:pStyle w:val="TableParagraph"/>
              <w:spacing w:before="94"/>
              <w:ind w:left="11"/>
              <w:jc w:val="center"/>
              <w:rPr>
                <w:rFonts w:ascii="Arial"/>
                <w:b/>
                <w:sz w:val="14"/>
              </w:rPr>
            </w:pPr>
            <w:r>
              <w:rPr>
                <w:rFonts w:ascii="Arial"/>
                <w:b/>
                <w:w w:val="80"/>
                <w:sz w:val="14"/>
              </w:rPr>
              <w:t>25.079,94</w:t>
            </w:r>
            <w:r>
              <w:rPr>
                <w:rFonts w:ascii="Arial"/>
                <w:b/>
                <w:spacing w:val="-3"/>
                <w:sz w:val="14"/>
              </w:rPr>
              <w:t> </w:t>
            </w:r>
            <w:r>
              <w:rPr>
                <w:rFonts w:ascii="Arial"/>
                <w:b/>
                <w:spacing w:val="-5"/>
                <w:w w:val="85"/>
                <w:sz w:val="14"/>
              </w:rPr>
              <w:t>eur</w:t>
            </w:r>
          </w:p>
        </w:tc>
        <w:tc>
          <w:tcPr>
            <w:tcW w:w="1135" w:type="dxa"/>
          </w:tcPr>
          <w:p>
            <w:pPr>
              <w:pStyle w:val="TableParagraph"/>
              <w:spacing w:before="94"/>
              <w:ind w:left="7"/>
              <w:jc w:val="center"/>
              <w:rPr>
                <w:rFonts w:ascii="Arial"/>
                <w:b/>
                <w:sz w:val="14"/>
              </w:rPr>
            </w:pPr>
            <w:r>
              <w:rPr>
                <w:rFonts w:ascii="Arial"/>
                <w:b/>
                <w:w w:val="80"/>
                <w:sz w:val="14"/>
              </w:rPr>
              <w:t>0,00</w:t>
            </w:r>
            <w:r>
              <w:rPr>
                <w:rFonts w:ascii="Arial"/>
                <w:b/>
                <w:spacing w:val="-4"/>
                <w:w w:val="90"/>
                <w:sz w:val="14"/>
              </w:rPr>
              <w:t> </w:t>
            </w:r>
            <w:r>
              <w:rPr>
                <w:rFonts w:ascii="Arial"/>
                <w:b/>
                <w:spacing w:val="-5"/>
                <w:w w:val="90"/>
                <w:sz w:val="14"/>
              </w:rPr>
              <w:t>eur</w:t>
            </w:r>
          </w:p>
        </w:tc>
        <w:tc>
          <w:tcPr>
            <w:tcW w:w="1133" w:type="dxa"/>
          </w:tcPr>
          <w:p>
            <w:pPr>
              <w:pStyle w:val="TableParagraph"/>
              <w:spacing w:before="94"/>
              <w:ind w:left="9"/>
              <w:jc w:val="center"/>
              <w:rPr>
                <w:rFonts w:ascii="Arial"/>
                <w:b/>
                <w:sz w:val="14"/>
              </w:rPr>
            </w:pPr>
            <w:r>
              <w:rPr>
                <w:rFonts w:ascii="Arial"/>
                <w:b/>
                <w:w w:val="80"/>
                <w:sz w:val="14"/>
              </w:rPr>
              <w:t>2.212.046,82</w:t>
            </w:r>
            <w:r>
              <w:rPr>
                <w:rFonts w:ascii="Arial"/>
                <w:b/>
                <w:spacing w:val="-2"/>
                <w:w w:val="90"/>
                <w:sz w:val="14"/>
              </w:rPr>
              <w:t> </w:t>
            </w:r>
            <w:r>
              <w:rPr>
                <w:rFonts w:ascii="Arial"/>
                <w:b/>
                <w:spacing w:val="-5"/>
                <w:w w:val="90"/>
                <w:sz w:val="14"/>
              </w:rPr>
              <w:t>eur</w:t>
            </w:r>
          </w:p>
        </w:tc>
        <w:tc>
          <w:tcPr>
            <w:tcW w:w="1135" w:type="dxa"/>
          </w:tcPr>
          <w:p>
            <w:pPr>
              <w:pStyle w:val="TableParagraph"/>
              <w:spacing w:before="94"/>
              <w:ind w:left="7"/>
              <w:jc w:val="center"/>
              <w:rPr>
                <w:rFonts w:ascii="Arial"/>
                <w:b/>
                <w:sz w:val="14"/>
              </w:rPr>
            </w:pPr>
            <w:r>
              <w:rPr>
                <w:rFonts w:ascii="Arial"/>
                <w:b/>
                <w:w w:val="80"/>
                <w:sz w:val="14"/>
              </w:rPr>
              <w:t>92.498,47</w:t>
            </w:r>
            <w:r>
              <w:rPr>
                <w:rFonts w:ascii="Arial"/>
                <w:b/>
                <w:spacing w:val="-3"/>
                <w:sz w:val="14"/>
              </w:rPr>
              <w:t> </w:t>
            </w:r>
            <w:r>
              <w:rPr>
                <w:rFonts w:ascii="Arial"/>
                <w:b/>
                <w:spacing w:val="-5"/>
                <w:w w:val="85"/>
                <w:sz w:val="14"/>
              </w:rPr>
              <w:t>eur</w:t>
            </w:r>
          </w:p>
        </w:tc>
        <w:tc>
          <w:tcPr>
            <w:tcW w:w="1275" w:type="dxa"/>
          </w:tcPr>
          <w:p>
            <w:pPr>
              <w:pStyle w:val="TableParagraph"/>
              <w:spacing w:before="94"/>
              <w:ind w:left="13"/>
              <w:jc w:val="center"/>
              <w:rPr>
                <w:rFonts w:ascii="Arial"/>
                <w:b/>
                <w:sz w:val="14"/>
              </w:rPr>
            </w:pPr>
            <w:r>
              <w:rPr>
                <w:rFonts w:ascii="Arial"/>
                <w:b/>
                <w:w w:val="80"/>
                <w:sz w:val="14"/>
              </w:rPr>
              <w:t>14.661,14</w:t>
            </w:r>
            <w:r>
              <w:rPr>
                <w:rFonts w:ascii="Arial"/>
                <w:b/>
                <w:spacing w:val="-3"/>
                <w:sz w:val="14"/>
              </w:rPr>
              <w:t> </w:t>
            </w:r>
            <w:r>
              <w:rPr>
                <w:rFonts w:ascii="Arial"/>
                <w:b/>
                <w:spacing w:val="-5"/>
                <w:w w:val="85"/>
                <w:sz w:val="14"/>
              </w:rPr>
              <w:t>eur</w:t>
            </w:r>
          </w:p>
        </w:tc>
        <w:tc>
          <w:tcPr>
            <w:tcW w:w="1135" w:type="dxa"/>
          </w:tcPr>
          <w:p>
            <w:pPr>
              <w:pStyle w:val="TableParagraph"/>
              <w:spacing w:before="94"/>
              <w:ind w:left="8"/>
              <w:jc w:val="center"/>
              <w:rPr>
                <w:rFonts w:ascii="Arial"/>
                <w:b/>
                <w:sz w:val="14"/>
              </w:rPr>
            </w:pPr>
            <w:r>
              <w:rPr>
                <w:rFonts w:ascii="Arial"/>
                <w:b/>
                <w:w w:val="80"/>
                <w:sz w:val="14"/>
              </w:rPr>
              <w:t>0,00</w:t>
            </w:r>
            <w:r>
              <w:rPr>
                <w:rFonts w:ascii="Arial"/>
                <w:b/>
                <w:spacing w:val="-4"/>
                <w:w w:val="90"/>
                <w:sz w:val="14"/>
              </w:rPr>
              <w:t> </w:t>
            </w:r>
            <w:r>
              <w:rPr>
                <w:rFonts w:ascii="Arial"/>
                <w:b/>
                <w:spacing w:val="-5"/>
                <w:w w:val="90"/>
                <w:sz w:val="14"/>
              </w:rPr>
              <w:t>eur</w:t>
            </w:r>
          </w:p>
        </w:tc>
        <w:tc>
          <w:tcPr>
            <w:tcW w:w="1125" w:type="dxa"/>
          </w:tcPr>
          <w:p>
            <w:pPr>
              <w:pStyle w:val="TableParagraph"/>
              <w:spacing w:before="94"/>
              <w:ind w:right="218"/>
              <w:jc w:val="right"/>
              <w:rPr>
                <w:rFonts w:ascii="Arial"/>
                <w:b/>
                <w:sz w:val="14"/>
              </w:rPr>
            </w:pPr>
            <w:r>
              <w:rPr>
                <w:rFonts w:ascii="Arial"/>
                <w:b/>
                <w:w w:val="80"/>
                <w:sz w:val="14"/>
              </w:rPr>
              <w:t>109.883,08</w:t>
            </w:r>
            <w:r>
              <w:rPr>
                <w:rFonts w:ascii="Arial"/>
                <w:b/>
                <w:spacing w:val="-3"/>
                <w:w w:val="90"/>
                <w:sz w:val="14"/>
              </w:rPr>
              <w:t> </w:t>
            </w:r>
            <w:r>
              <w:rPr>
                <w:rFonts w:ascii="Arial"/>
                <w:b/>
                <w:spacing w:val="-5"/>
                <w:w w:val="90"/>
                <w:sz w:val="14"/>
              </w:rPr>
              <w:t>eur</w:t>
            </w:r>
          </w:p>
        </w:tc>
      </w:tr>
      <w:tr>
        <w:trPr>
          <w:trHeight w:val="463" w:hRule="atLeast"/>
        </w:trPr>
        <w:tc>
          <w:tcPr>
            <w:tcW w:w="494" w:type="dxa"/>
          </w:tcPr>
          <w:p>
            <w:pPr>
              <w:pStyle w:val="TableParagraph"/>
              <w:spacing w:before="3"/>
              <w:ind w:left="10" w:right="3"/>
              <w:jc w:val="center"/>
              <w:rPr>
                <w:rFonts w:ascii="Microsoft Sans Serif"/>
                <w:sz w:val="20"/>
              </w:rPr>
            </w:pPr>
            <w:r>
              <w:rPr>
                <w:rFonts w:ascii="Microsoft Sans Serif"/>
                <w:spacing w:val="-5"/>
                <w:w w:val="90"/>
                <w:sz w:val="20"/>
              </w:rPr>
              <w:t>17.</w:t>
            </w:r>
          </w:p>
        </w:tc>
        <w:tc>
          <w:tcPr>
            <w:tcW w:w="1560" w:type="dxa"/>
          </w:tcPr>
          <w:p>
            <w:pPr>
              <w:pStyle w:val="TableParagraph"/>
              <w:spacing w:before="39"/>
              <w:ind w:left="100" w:right="91"/>
              <w:jc w:val="center"/>
              <w:rPr>
                <w:rFonts w:ascii="Arial"/>
                <w:b/>
                <w:position w:val="4"/>
                <w:sz w:val="9"/>
              </w:rPr>
            </w:pPr>
            <w:r>
              <w:rPr>
                <w:rFonts w:ascii="Arial"/>
                <w:b/>
                <w:w w:val="80"/>
                <w:sz w:val="14"/>
              </w:rPr>
              <w:t>Aktivirano</w:t>
            </w:r>
            <w:r>
              <w:rPr>
                <w:rFonts w:ascii="Arial"/>
                <w:b/>
                <w:spacing w:val="-2"/>
                <w:sz w:val="14"/>
              </w:rPr>
              <w:t> </w:t>
            </w:r>
            <w:r>
              <w:rPr>
                <w:rFonts w:ascii="Arial"/>
                <w:b/>
                <w:spacing w:val="-2"/>
                <w:w w:val="85"/>
                <w:sz w:val="14"/>
              </w:rPr>
              <w:t>jamstvo*</w:t>
            </w:r>
            <w:r>
              <w:rPr>
                <w:rFonts w:ascii="Arial"/>
                <w:b/>
                <w:spacing w:val="-2"/>
                <w:w w:val="85"/>
                <w:position w:val="4"/>
                <w:sz w:val="9"/>
              </w:rPr>
              <w:t>1</w:t>
            </w:r>
          </w:p>
        </w:tc>
        <w:tc>
          <w:tcPr>
            <w:tcW w:w="1132" w:type="dxa"/>
          </w:tcPr>
          <w:p>
            <w:pPr>
              <w:pStyle w:val="TableParagraph"/>
              <w:tabs>
                <w:tab w:pos="536" w:val="left" w:leader="none"/>
              </w:tabs>
              <w:spacing w:before="41"/>
              <w:ind w:left="9"/>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133" w:type="dxa"/>
          </w:tcPr>
          <w:p>
            <w:pPr>
              <w:pStyle w:val="TableParagraph"/>
              <w:tabs>
                <w:tab w:pos="537" w:val="left" w:leader="none"/>
              </w:tabs>
              <w:spacing w:before="41"/>
              <w:ind w:left="10"/>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274" w:type="dxa"/>
          </w:tcPr>
          <w:p>
            <w:pPr>
              <w:pStyle w:val="TableParagraph"/>
              <w:tabs>
                <w:tab w:pos="536" w:val="left" w:leader="none"/>
              </w:tabs>
              <w:spacing w:before="41"/>
              <w:ind w:left="9"/>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202" w:type="dxa"/>
          </w:tcPr>
          <w:p>
            <w:pPr>
              <w:pStyle w:val="TableParagraph"/>
              <w:tabs>
                <w:tab w:pos="536" w:val="left" w:leader="none"/>
              </w:tabs>
              <w:spacing w:before="41"/>
              <w:ind w:left="9"/>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991" w:type="dxa"/>
          </w:tcPr>
          <w:p>
            <w:pPr>
              <w:pStyle w:val="TableParagraph"/>
              <w:tabs>
                <w:tab w:pos="537" w:val="left" w:leader="none"/>
              </w:tabs>
              <w:spacing w:before="41"/>
              <w:ind w:left="10"/>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135" w:type="dxa"/>
          </w:tcPr>
          <w:p>
            <w:pPr>
              <w:pStyle w:val="TableParagraph"/>
              <w:tabs>
                <w:tab w:pos="538" w:val="left" w:leader="none"/>
              </w:tabs>
              <w:spacing w:before="41"/>
              <w:ind w:left="1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133" w:type="dxa"/>
          </w:tcPr>
          <w:p>
            <w:pPr>
              <w:pStyle w:val="TableParagraph"/>
              <w:tabs>
                <w:tab w:pos="541" w:val="left" w:leader="none"/>
              </w:tabs>
              <w:spacing w:before="41"/>
              <w:ind w:left="14"/>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135" w:type="dxa"/>
          </w:tcPr>
          <w:p>
            <w:pPr>
              <w:pStyle w:val="TableParagraph"/>
              <w:tabs>
                <w:tab w:pos="538" w:val="left" w:leader="none"/>
              </w:tabs>
              <w:spacing w:before="41"/>
              <w:ind w:left="1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275" w:type="dxa"/>
          </w:tcPr>
          <w:p>
            <w:pPr>
              <w:pStyle w:val="TableParagraph"/>
              <w:tabs>
                <w:tab w:pos="544" w:val="left" w:leader="none"/>
              </w:tabs>
              <w:spacing w:before="41"/>
              <w:ind w:left="17"/>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135" w:type="dxa"/>
          </w:tcPr>
          <w:p>
            <w:pPr>
              <w:pStyle w:val="TableParagraph"/>
              <w:tabs>
                <w:tab w:pos="539" w:val="left" w:leader="none"/>
              </w:tabs>
              <w:spacing w:before="41"/>
              <w:ind w:left="12"/>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c>
          <w:tcPr>
            <w:tcW w:w="1125" w:type="dxa"/>
          </w:tcPr>
          <w:p>
            <w:pPr>
              <w:pStyle w:val="TableParagraph"/>
              <w:tabs>
                <w:tab w:pos="526" w:val="left" w:leader="none"/>
              </w:tabs>
              <w:spacing w:before="41"/>
              <w:ind w:right="211"/>
              <w:jc w:val="right"/>
              <w:rPr>
                <w:rFonts w:ascii="Microsoft Sans Serif"/>
                <w:sz w:val="14"/>
              </w:rPr>
            </w:pPr>
            <w:r>
              <w:rPr>
                <w:rFonts w:ascii="Microsoft Sans Serif"/>
                <w:spacing w:val="-5"/>
                <w:w w:val="90"/>
                <w:sz w:val="14"/>
              </w:rPr>
              <w:t>Da</w:t>
            </w:r>
            <w:r>
              <w:rPr>
                <w:rFonts w:ascii="Microsoft Sans Serif"/>
                <w:sz w:val="14"/>
              </w:rPr>
              <w:tab/>
            </w:r>
            <w:r>
              <w:rPr>
                <w:rFonts w:ascii="Microsoft Sans Serif"/>
                <w:spacing w:val="-5"/>
                <w:w w:val="90"/>
                <w:sz w:val="14"/>
              </w:rPr>
              <w:t>Ne</w:t>
            </w:r>
          </w:p>
        </w:tc>
      </w:tr>
      <w:tr>
        <w:trPr>
          <w:trHeight w:val="1125" w:hRule="atLeast"/>
        </w:trPr>
        <w:tc>
          <w:tcPr>
            <w:tcW w:w="494" w:type="dxa"/>
          </w:tcPr>
          <w:p>
            <w:pPr>
              <w:pStyle w:val="TableParagraph"/>
              <w:spacing w:before="103"/>
              <w:rPr>
                <w:rFonts w:ascii="Arial"/>
                <w:b/>
                <w:sz w:val="20"/>
              </w:rPr>
            </w:pPr>
          </w:p>
          <w:p>
            <w:pPr>
              <w:pStyle w:val="TableParagraph"/>
              <w:spacing w:before="1"/>
              <w:ind w:left="10" w:right="3"/>
              <w:jc w:val="center"/>
              <w:rPr>
                <w:rFonts w:ascii="Microsoft Sans Serif"/>
                <w:sz w:val="20"/>
              </w:rPr>
            </w:pPr>
            <w:r>
              <w:rPr>
                <w:rFonts w:ascii="Microsoft Sans Serif"/>
                <w:spacing w:val="-5"/>
                <w:w w:val="90"/>
                <w:sz w:val="20"/>
              </w:rPr>
              <w:t>18.</w:t>
            </w:r>
          </w:p>
        </w:tc>
        <w:tc>
          <w:tcPr>
            <w:tcW w:w="1560" w:type="dxa"/>
          </w:tcPr>
          <w:p>
            <w:pPr>
              <w:pStyle w:val="TableParagraph"/>
              <w:spacing w:line="276" w:lineRule="auto"/>
              <w:ind w:left="100" w:right="88"/>
              <w:jc w:val="center"/>
              <w:rPr>
                <w:rFonts w:ascii="Arial" w:hAnsi="Arial"/>
                <w:b/>
                <w:sz w:val="14"/>
              </w:rPr>
            </w:pPr>
            <w:r>
              <w:rPr>
                <w:rFonts w:ascii="Arial" w:hAnsi="Arial"/>
                <w:b/>
                <w:w w:val="90"/>
                <w:sz w:val="14"/>
              </w:rPr>
              <w:t>Datum</w:t>
            </w:r>
            <w:r>
              <w:rPr>
                <w:rFonts w:ascii="Arial" w:hAnsi="Arial"/>
                <w:b/>
                <w:spacing w:val="-6"/>
                <w:w w:val="90"/>
                <w:sz w:val="14"/>
              </w:rPr>
              <w:t> </w:t>
            </w:r>
            <w:r>
              <w:rPr>
                <w:rFonts w:ascii="Arial" w:hAnsi="Arial"/>
                <w:b/>
                <w:w w:val="90"/>
                <w:sz w:val="14"/>
              </w:rPr>
              <w:t>realizacije</w:t>
            </w:r>
            <w:r>
              <w:rPr>
                <w:rFonts w:ascii="Arial" w:hAnsi="Arial"/>
                <w:b/>
                <w:spacing w:val="40"/>
                <w:sz w:val="14"/>
              </w:rPr>
              <w:t> </w:t>
            </w:r>
            <w:r>
              <w:rPr>
                <w:rFonts w:ascii="Arial" w:hAnsi="Arial"/>
                <w:b/>
                <w:spacing w:val="-2"/>
                <w:w w:val="90"/>
                <w:sz w:val="14"/>
              </w:rPr>
              <w:t>kredita</w:t>
            </w:r>
            <w:r>
              <w:rPr>
                <w:rFonts w:ascii="Arial" w:hAnsi="Arial"/>
                <w:b/>
                <w:spacing w:val="40"/>
                <w:sz w:val="14"/>
              </w:rPr>
              <w:t> </w:t>
            </w:r>
            <w:r>
              <w:rPr>
                <w:rFonts w:ascii="Arial" w:hAnsi="Arial"/>
                <w:b/>
                <w:spacing w:val="-2"/>
                <w:w w:val="90"/>
                <w:sz w:val="14"/>
              </w:rPr>
              <w:t>(zajma)/izdavanja</w:t>
            </w:r>
            <w:r>
              <w:rPr>
                <w:rFonts w:ascii="Arial" w:hAnsi="Arial"/>
                <w:b/>
                <w:spacing w:val="40"/>
                <w:sz w:val="14"/>
              </w:rPr>
              <w:t> </w:t>
            </w:r>
            <w:r>
              <w:rPr>
                <w:rFonts w:ascii="Arial" w:hAnsi="Arial"/>
                <w:b/>
                <w:w w:val="80"/>
                <w:sz w:val="14"/>
              </w:rPr>
              <w:t>jamstva*</w:t>
            </w:r>
            <w:r>
              <w:rPr>
                <w:rFonts w:ascii="Arial" w:hAnsi="Arial"/>
                <w:b/>
                <w:w w:val="80"/>
                <w:position w:val="4"/>
                <w:sz w:val="9"/>
              </w:rPr>
              <w:t>1</w:t>
            </w:r>
            <w:r>
              <w:rPr>
                <w:rFonts w:ascii="Arial" w:hAnsi="Arial"/>
                <w:b/>
                <w:w w:val="80"/>
                <w:sz w:val="14"/>
              </w:rPr>
              <w:t>/suglasnosti</w:t>
            </w:r>
            <w:r>
              <w:rPr>
                <w:rFonts w:ascii="Arial" w:hAnsi="Arial"/>
                <w:b/>
                <w:spacing w:val="-2"/>
                <w:w w:val="80"/>
                <w:sz w:val="14"/>
              </w:rPr>
              <w:t> </w:t>
            </w:r>
            <w:r>
              <w:rPr>
                <w:rFonts w:ascii="Arial" w:hAnsi="Arial"/>
                <w:b/>
                <w:w w:val="80"/>
                <w:sz w:val="14"/>
              </w:rPr>
              <w:t>za</w:t>
            </w:r>
            <w:r>
              <w:rPr>
                <w:rFonts w:ascii="Arial" w:hAnsi="Arial"/>
                <w:b/>
                <w:spacing w:val="40"/>
                <w:sz w:val="14"/>
              </w:rPr>
              <w:t> </w:t>
            </w:r>
            <w:r>
              <w:rPr>
                <w:rFonts w:ascii="Arial" w:hAnsi="Arial"/>
                <w:b/>
                <w:spacing w:val="-2"/>
                <w:w w:val="90"/>
                <w:sz w:val="14"/>
              </w:rPr>
              <w:t>zaduženje*</w:t>
            </w:r>
            <w:r>
              <w:rPr>
                <w:rFonts w:ascii="Arial" w:hAnsi="Arial"/>
                <w:b/>
                <w:spacing w:val="-2"/>
                <w:w w:val="90"/>
                <w:position w:val="4"/>
                <w:sz w:val="9"/>
              </w:rPr>
              <w:t>2</w:t>
            </w:r>
            <w:r>
              <w:rPr>
                <w:rFonts w:ascii="Arial" w:hAnsi="Arial"/>
                <w:b/>
                <w:spacing w:val="-2"/>
                <w:w w:val="90"/>
                <w:sz w:val="14"/>
              </w:rPr>
              <w:t>)</w:t>
            </w:r>
          </w:p>
        </w:tc>
        <w:tc>
          <w:tcPr>
            <w:tcW w:w="1132" w:type="dxa"/>
          </w:tcPr>
          <w:p>
            <w:pPr>
              <w:pStyle w:val="TableParagraph"/>
              <w:rPr>
                <w:rFonts w:ascii="Arial"/>
                <w:b/>
                <w:sz w:val="14"/>
              </w:rPr>
            </w:pPr>
          </w:p>
          <w:p>
            <w:pPr>
              <w:pStyle w:val="TableParagraph"/>
              <w:spacing w:before="50"/>
              <w:rPr>
                <w:rFonts w:ascii="Arial"/>
                <w:b/>
                <w:sz w:val="14"/>
              </w:rPr>
            </w:pPr>
          </w:p>
          <w:p>
            <w:pPr>
              <w:pStyle w:val="TableParagraph"/>
              <w:ind w:left="120"/>
              <w:rPr>
                <w:rFonts w:ascii="Microsoft Sans Serif" w:hAnsi="Microsoft Sans Serif"/>
                <w:sz w:val="14"/>
              </w:rPr>
            </w:pPr>
            <w:r>
              <w:rPr>
                <w:rFonts w:ascii="Microsoft Sans Serif" w:hAnsi="Microsoft Sans Serif"/>
                <w:w w:val="80"/>
                <w:sz w:val="14"/>
              </w:rPr>
              <w:t>25.</w:t>
            </w:r>
            <w:r>
              <w:rPr>
                <w:rFonts w:ascii="Microsoft Sans Serif" w:hAnsi="Microsoft Sans Serif"/>
                <w:spacing w:val="-8"/>
                <w:sz w:val="14"/>
              </w:rPr>
              <w:t> </w:t>
            </w:r>
            <w:r>
              <w:rPr>
                <w:rFonts w:ascii="Microsoft Sans Serif" w:hAnsi="Microsoft Sans Serif"/>
                <w:w w:val="80"/>
                <w:sz w:val="14"/>
              </w:rPr>
              <w:t>siječnja</w:t>
            </w:r>
            <w:r>
              <w:rPr>
                <w:rFonts w:ascii="Microsoft Sans Serif" w:hAnsi="Microsoft Sans Serif"/>
                <w:spacing w:val="-5"/>
                <w:sz w:val="14"/>
              </w:rPr>
              <w:t> </w:t>
            </w:r>
            <w:r>
              <w:rPr>
                <w:rFonts w:ascii="Microsoft Sans Serif" w:hAnsi="Microsoft Sans Serif"/>
                <w:spacing w:val="-4"/>
                <w:w w:val="80"/>
                <w:sz w:val="14"/>
              </w:rPr>
              <w:t>2012.</w:t>
            </w:r>
          </w:p>
        </w:tc>
        <w:tc>
          <w:tcPr>
            <w:tcW w:w="1133" w:type="dxa"/>
          </w:tcPr>
          <w:p>
            <w:pPr>
              <w:pStyle w:val="TableParagraph"/>
              <w:rPr>
                <w:rFonts w:ascii="Arial"/>
                <w:b/>
                <w:sz w:val="14"/>
              </w:rPr>
            </w:pPr>
          </w:p>
          <w:p>
            <w:pPr>
              <w:pStyle w:val="TableParagraph"/>
              <w:spacing w:before="50"/>
              <w:rPr>
                <w:rFonts w:ascii="Arial"/>
                <w:b/>
                <w:sz w:val="14"/>
              </w:rPr>
            </w:pPr>
          </w:p>
          <w:p>
            <w:pPr>
              <w:pStyle w:val="TableParagraph"/>
              <w:ind w:left="111"/>
              <w:rPr>
                <w:rFonts w:ascii="Microsoft Sans Serif"/>
                <w:sz w:val="14"/>
              </w:rPr>
            </w:pPr>
            <w:r>
              <w:rPr>
                <w:rFonts w:ascii="Microsoft Sans Serif"/>
                <w:w w:val="80"/>
                <w:sz w:val="14"/>
              </w:rPr>
              <w:t>29.prosinca</w:t>
            </w:r>
            <w:r>
              <w:rPr>
                <w:rFonts w:ascii="Microsoft Sans Serif"/>
                <w:spacing w:val="-1"/>
                <w:w w:val="90"/>
                <w:sz w:val="14"/>
              </w:rPr>
              <w:t> </w:t>
            </w:r>
            <w:r>
              <w:rPr>
                <w:rFonts w:ascii="Microsoft Sans Serif"/>
                <w:spacing w:val="-2"/>
                <w:w w:val="90"/>
                <w:sz w:val="14"/>
              </w:rPr>
              <w:t>2020.</w:t>
            </w:r>
          </w:p>
        </w:tc>
        <w:tc>
          <w:tcPr>
            <w:tcW w:w="1274" w:type="dxa"/>
          </w:tcPr>
          <w:p>
            <w:pPr>
              <w:pStyle w:val="TableParagraph"/>
              <w:rPr>
                <w:rFonts w:ascii="Arial"/>
                <w:b/>
                <w:sz w:val="14"/>
              </w:rPr>
            </w:pPr>
          </w:p>
          <w:p>
            <w:pPr>
              <w:pStyle w:val="TableParagraph"/>
              <w:spacing w:before="50"/>
              <w:rPr>
                <w:rFonts w:ascii="Arial"/>
                <w:b/>
                <w:sz w:val="14"/>
              </w:rPr>
            </w:pPr>
          </w:p>
          <w:p>
            <w:pPr>
              <w:pStyle w:val="TableParagraph"/>
              <w:ind w:left="227"/>
              <w:rPr>
                <w:rFonts w:ascii="Microsoft Sans Serif"/>
                <w:sz w:val="14"/>
              </w:rPr>
            </w:pPr>
            <w:r>
              <w:rPr>
                <w:rFonts w:ascii="Microsoft Sans Serif"/>
                <w:w w:val="80"/>
                <w:sz w:val="14"/>
              </w:rPr>
              <w:t>20.</w:t>
            </w:r>
            <w:r>
              <w:rPr>
                <w:rFonts w:ascii="Microsoft Sans Serif"/>
                <w:spacing w:val="-6"/>
                <w:sz w:val="14"/>
              </w:rPr>
              <w:t> </w:t>
            </w:r>
            <w:r>
              <w:rPr>
                <w:rFonts w:ascii="Microsoft Sans Serif"/>
                <w:w w:val="80"/>
                <w:sz w:val="14"/>
              </w:rPr>
              <w:t>srpnja</w:t>
            </w:r>
            <w:r>
              <w:rPr>
                <w:rFonts w:ascii="Microsoft Sans Serif"/>
                <w:spacing w:val="-3"/>
                <w:sz w:val="14"/>
              </w:rPr>
              <w:t> </w:t>
            </w:r>
            <w:r>
              <w:rPr>
                <w:rFonts w:ascii="Microsoft Sans Serif"/>
                <w:spacing w:val="-4"/>
                <w:w w:val="80"/>
                <w:sz w:val="14"/>
              </w:rPr>
              <w:t>2016.</w:t>
            </w:r>
          </w:p>
        </w:tc>
        <w:tc>
          <w:tcPr>
            <w:tcW w:w="1202" w:type="dxa"/>
          </w:tcPr>
          <w:p>
            <w:pPr>
              <w:pStyle w:val="TableParagraph"/>
              <w:rPr>
                <w:rFonts w:ascii="Arial"/>
                <w:b/>
                <w:sz w:val="14"/>
              </w:rPr>
            </w:pPr>
          </w:p>
          <w:p>
            <w:pPr>
              <w:pStyle w:val="TableParagraph"/>
              <w:spacing w:before="50"/>
              <w:rPr>
                <w:rFonts w:ascii="Arial"/>
                <w:b/>
                <w:sz w:val="14"/>
              </w:rPr>
            </w:pPr>
          </w:p>
          <w:p>
            <w:pPr>
              <w:pStyle w:val="TableParagraph"/>
              <w:ind w:left="129"/>
              <w:rPr>
                <w:rFonts w:ascii="Microsoft Sans Serif"/>
                <w:sz w:val="14"/>
              </w:rPr>
            </w:pPr>
            <w:r>
              <w:rPr>
                <w:rFonts w:ascii="Microsoft Sans Serif"/>
                <w:w w:val="80"/>
                <w:sz w:val="14"/>
              </w:rPr>
              <w:t>20.</w:t>
            </w:r>
            <w:r>
              <w:rPr>
                <w:rFonts w:ascii="Microsoft Sans Serif"/>
                <w:spacing w:val="-6"/>
                <w:sz w:val="14"/>
              </w:rPr>
              <w:t> </w:t>
            </w:r>
            <w:r>
              <w:rPr>
                <w:rFonts w:ascii="Microsoft Sans Serif"/>
                <w:w w:val="80"/>
                <w:sz w:val="14"/>
              </w:rPr>
              <w:t>prosinca</w:t>
            </w:r>
            <w:r>
              <w:rPr>
                <w:rFonts w:ascii="Microsoft Sans Serif"/>
                <w:spacing w:val="-3"/>
                <w:sz w:val="14"/>
              </w:rPr>
              <w:t> </w:t>
            </w:r>
            <w:r>
              <w:rPr>
                <w:rFonts w:ascii="Microsoft Sans Serif"/>
                <w:spacing w:val="-4"/>
                <w:w w:val="80"/>
                <w:sz w:val="14"/>
              </w:rPr>
              <w:t>2023.</w:t>
            </w:r>
          </w:p>
        </w:tc>
        <w:tc>
          <w:tcPr>
            <w:tcW w:w="991" w:type="dxa"/>
          </w:tcPr>
          <w:p>
            <w:pPr>
              <w:pStyle w:val="TableParagraph"/>
              <w:spacing w:before="120"/>
              <w:rPr>
                <w:rFonts w:ascii="Arial"/>
                <w:b/>
                <w:sz w:val="14"/>
              </w:rPr>
            </w:pPr>
          </w:p>
          <w:p>
            <w:pPr>
              <w:pStyle w:val="TableParagraph"/>
              <w:ind w:left="185"/>
              <w:rPr>
                <w:rFonts w:ascii="Microsoft Sans Serif"/>
                <w:sz w:val="14"/>
              </w:rPr>
            </w:pPr>
            <w:r>
              <w:rPr>
                <w:rFonts w:ascii="Microsoft Sans Serif"/>
                <w:w w:val="80"/>
                <w:sz w:val="14"/>
              </w:rPr>
              <w:t>16.</w:t>
            </w:r>
            <w:r>
              <w:rPr>
                <w:rFonts w:ascii="Microsoft Sans Serif"/>
                <w:spacing w:val="-1"/>
                <w:w w:val="85"/>
                <w:sz w:val="14"/>
              </w:rPr>
              <w:t> </w:t>
            </w:r>
            <w:r>
              <w:rPr>
                <w:rFonts w:ascii="Microsoft Sans Serif"/>
                <w:spacing w:val="-2"/>
                <w:w w:val="85"/>
                <w:sz w:val="14"/>
              </w:rPr>
              <w:t>prosinca</w:t>
            </w:r>
          </w:p>
          <w:p>
            <w:pPr>
              <w:pStyle w:val="TableParagraph"/>
              <w:spacing w:before="26"/>
              <w:ind w:left="352"/>
              <w:rPr>
                <w:rFonts w:ascii="Microsoft Sans Serif"/>
                <w:sz w:val="14"/>
              </w:rPr>
            </w:pPr>
            <w:r>
              <w:rPr>
                <w:rFonts w:ascii="Microsoft Sans Serif"/>
                <w:spacing w:val="-2"/>
                <w:w w:val="90"/>
                <w:sz w:val="14"/>
              </w:rPr>
              <w:t>2022.</w:t>
            </w:r>
          </w:p>
        </w:tc>
        <w:tc>
          <w:tcPr>
            <w:tcW w:w="1135" w:type="dxa"/>
          </w:tcPr>
          <w:p>
            <w:pPr>
              <w:pStyle w:val="TableParagraph"/>
              <w:rPr>
                <w:rFonts w:ascii="Arial"/>
                <w:b/>
                <w:sz w:val="14"/>
              </w:rPr>
            </w:pPr>
          </w:p>
          <w:p>
            <w:pPr>
              <w:pStyle w:val="TableParagraph"/>
              <w:spacing w:before="50"/>
              <w:rPr>
                <w:rFonts w:ascii="Arial"/>
                <w:b/>
                <w:sz w:val="14"/>
              </w:rPr>
            </w:pPr>
          </w:p>
          <w:p>
            <w:pPr>
              <w:pStyle w:val="TableParagraph"/>
              <w:ind w:left="147"/>
              <w:rPr>
                <w:rFonts w:ascii="Microsoft Sans Serif" w:hAnsi="Microsoft Sans Serif"/>
                <w:sz w:val="14"/>
              </w:rPr>
            </w:pPr>
            <w:r>
              <w:rPr>
                <w:rFonts w:ascii="Microsoft Sans Serif" w:hAnsi="Microsoft Sans Serif"/>
                <w:w w:val="80"/>
                <w:sz w:val="14"/>
              </w:rPr>
              <w:t>20.</w:t>
            </w:r>
            <w:r>
              <w:rPr>
                <w:rFonts w:ascii="Microsoft Sans Serif" w:hAnsi="Microsoft Sans Serif"/>
                <w:spacing w:val="-6"/>
                <w:sz w:val="14"/>
              </w:rPr>
              <w:t> </w:t>
            </w:r>
            <w:r>
              <w:rPr>
                <w:rFonts w:ascii="Microsoft Sans Serif" w:hAnsi="Microsoft Sans Serif"/>
                <w:w w:val="80"/>
                <w:sz w:val="14"/>
              </w:rPr>
              <w:t>ožujka</w:t>
            </w:r>
            <w:r>
              <w:rPr>
                <w:rFonts w:ascii="Microsoft Sans Serif" w:hAnsi="Microsoft Sans Serif"/>
                <w:spacing w:val="-4"/>
                <w:sz w:val="14"/>
              </w:rPr>
              <w:t> </w:t>
            </w:r>
            <w:r>
              <w:rPr>
                <w:rFonts w:ascii="Microsoft Sans Serif" w:hAnsi="Microsoft Sans Serif"/>
                <w:spacing w:val="-4"/>
                <w:w w:val="80"/>
                <w:sz w:val="14"/>
              </w:rPr>
              <w:t>2017.</w:t>
            </w:r>
          </w:p>
        </w:tc>
        <w:tc>
          <w:tcPr>
            <w:tcW w:w="1133" w:type="dxa"/>
          </w:tcPr>
          <w:p>
            <w:pPr>
              <w:pStyle w:val="TableParagraph"/>
              <w:rPr>
                <w:rFonts w:ascii="Arial"/>
                <w:b/>
                <w:sz w:val="14"/>
              </w:rPr>
            </w:pPr>
          </w:p>
          <w:p>
            <w:pPr>
              <w:pStyle w:val="TableParagraph"/>
              <w:spacing w:before="50"/>
              <w:rPr>
                <w:rFonts w:ascii="Arial"/>
                <w:b/>
                <w:sz w:val="14"/>
              </w:rPr>
            </w:pPr>
          </w:p>
          <w:p>
            <w:pPr>
              <w:pStyle w:val="TableParagraph"/>
              <w:ind w:left="156"/>
              <w:rPr>
                <w:rFonts w:ascii="Microsoft Sans Serif"/>
                <w:sz w:val="14"/>
              </w:rPr>
            </w:pPr>
            <w:r>
              <w:rPr>
                <w:rFonts w:ascii="Microsoft Sans Serif"/>
                <w:w w:val="80"/>
                <w:sz w:val="14"/>
              </w:rPr>
              <w:t>25.</w:t>
            </w:r>
            <w:r>
              <w:rPr>
                <w:rFonts w:ascii="Microsoft Sans Serif"/>
                <w:spacing w:val="-6"/>
                <w:sz w:val="14"/>
              </w:rPr>
              <w:t> </w:t>
            </w:r>
            <w:r>
              <w:rPr>
                <w:rFonts w:ascii="Microsoft Sans Serif"/>
                <w:w w:val="80"/>
                <w:sz w:val="14"/>
              </w:rPr>
              <w:t>srpnja</w:t>
            </w:r>
            <w:r>
              <w:rPr>
                <w:rFonts w:ascii="Microsoft Sans Serif"/>
                <w:spacing w:val="-3"/>
                <w:sz w:val="14"/>
              </w:rPr>
              <w:t> </w:t>
            </w:r>
            <w:r>
              <w:rPr>
                <w:rFonts w:ascii="Microsoft Sans Serif"/>
                <w:spacing w:val="-4"/>
                <w:w w:val="80"/>
                <w:sz w:val="14"/>
              </w:rPr>
              <w:t>2017.</w:t>
            </w:r>
          </w:p>
        </w:tc>
        <w:tc>
          <w:tcPr>
            <w:tcW w:w="1135" w:type="dxa"/>
          </w:tcPr>
          <w:p>
            <w:pPr>
              <w:pStyle w:val="TableParagraph"/>
              <w:spacing w:before="120"/>
              <w:rPr>
                <w:rFonts w:ascii="Arial"/>
                <w:b/>
                <w:sz w:val="14"/>
              </w:rPr>
            </w:pPr>
          </w:p>
          <w:p>
            <w:pPr>
              <w:pStyle w:val="TableParagraph"/>
              <w:ind w:left="257"/>
              <w:rPr>
                <w:rFonts w:ascii="Microsoft Sans Serif"/>
                <w:sz w:val="14"/>
              </w:rPr>
            </w:pPr>
            <w:r>
              <w:rPr>
                <w:rFonts w:ascii="Microsoft Sans Serif"/>
                <w:w w:val="80"/>
                <w:sz w:val="14"/>
              </w:rPr>
              <w:t>20.</w:t>
            </w:r>
            <w:r>
              <w:rPr>
                <w:rFonts w:ascii="Microsoft Sans Serif"/>
                <w:spacing w:val="-1"/>
                <w:w w:val="85"/>
                <w:sz w:val="14"/>
              </w:rPr>
              <w:t> </w:t>
            </w:r>
            <w:r>
              <w:rPr>
                <w:rFonts w:ascii="Microsoft Sans Serif"/>
                <w:spacing w:val="-2"/>
                <w:w w:val="85"/>
                <w:sz w:val="14"/>
              </w:rPr>
              <w:t>prosinca</w:t>
            </w:r>
          </w:p>
          <w:p>
            <w:pPr>
              <w:pStyle w:val="TableParagraph"/>
              <w:spacing w:before="26"/>
              <w:ind w:left="425"/>
              <w:rPr>
                <w:rFonts w:ascii="Microsoft Sans Serif"/>
                <w:sz w:val="14"/>
              </w:rPr>
            </w:pPr>
            <w:r>
              <w:rPr>
                <w:rFonts w:ascii="Microsoft Sans Serif"/>
                <w:spacing w:val="-2"/>
                <w:w w:val="90"/>
                <w:sz w:val="14"/>
              </w:rPr>
              <w:t>2023.</w:t>
            </w:r>
          </w:p>
        </w:tc>
        <w:tc>
          <w:tcPr>
            <w:tcW w:w="1275" w:type="dxa"/>
          </w:tcPr>
          <w:p>
            <w:pPr>
              <w:pStyle w:val="TableParagraph"/>
              <w:rPr>
                <w:rFonts w:ascii="Arial"/>
                <w:b/>
                <w:sz w:val="14"/>
              </w:rPr>
            </w:pPr>
          </w:p>
          <w:p>
            <w:pPr>
              <w:pStyle w:val="TableParagraph"/>
              <w:spacing w:before="50"/>
              <w:rPr>
                <w:rFonts w:ascii="Arial"/>
                <w:b/>
                <w:sz w:val="14"/>
              </w:rPr>
            </w:pPr>
          </w:p>
          <w:p>
            <w:pPr>
              <w:pStyle w:val="TableParagraph"/>
              <w:ind w:left="258"/>
              <w:rPr>
                <w:rFonts w:ascii="Microsoft Sans Serif"/>
                <w:sz w:val="14"/>
              </w:rPr>
            </w:pPr>
            <w:r>
              <w:rPr>
                <w:rFonts w:ascii="Microsoft Sans Serif"/>
                <w:w w:val="80"/>
                <w:sz w:val="14"/>
              </w:rPr>
              <w:t>20.</w:t>
            </w:r>
            <w:r>
              <w:rPr>
                <w:rFonts w:ascii="Microsoft Sans Serif"/>
                <w:spacing w:val="-6"/>
                <w:sz w:val="14"/>
              </w:rPr>
              <w:t> </w:t>
            </w:r>
            <w:r>
              <w:rPr>
                <w:rFonts w:ascii="Microsoft Sans Serif"/>
                <w:w w:val="80"/>
                <w:sz w:val="14"/>
              </w:rPr>
              <w:t>rujna</w:t>
            </w:r>
            <w:r>
              <w:rPr>
                <w:rFonts w:ascii="Microsoft Sans Serif"/>
                <w:spacing w:val="-3"/>
                <w:sz w:val="14"/>
              </w:rPr>
              <w:t> </w:t>
            </w:r>
            <w:r>
              <w:rPr>
                <w:rFonts w:ascii="Microsoft Sans Serif"/>
                <w:spacing w:val="-4"/>
                <w:w w:val="80"/>
                <w:sz w:val="14"/>
              </w:rPr>
              <w:t>2022.</w:t>
            </w:r>
          </w:p>
        </w:tc>
        <w:tc>
          <w:tcPr>
            <w:tcW w:w="1135" w:type="dxa"/>
          </w:tcPr>
          <w:p>
            <w:pPr>
              <w:pStyle w:val="TableParagraph"/>
              <w:spacing w:before="120"/>
              <w:rPr>
                <w:rFonts w:ascii="Arial"/>
                <w:b/>
                <w:sz w:val="14"/>
              </w:rPr>
            </w:pPr>
          </w:p>
          <w:p>
            <w:pPr>
              <w:pStyle w:val="TableParagraph"/>
              <w:ind w:left="248"/>
              <w:rPr>
                <w:rFonts w:ascii="Microsoft Sans Serif"/>
                <w:sz w:val="14"/>
              </w:rPr>
            </w:pPr>
            <w:r>
              <w:rPr>
                <w:rFonts w:ascii="Microsoft Sans Serif"/>
                <w:w w:val="80"/>
                <w:sz w:val="14"/>
              </w:rPr>
              <w:t>09.</w:t>
            </w:r>
            <w:r>
              <w:rPr>
                <w:rFonts w:ascii="Microsoft Sans Serif"/>
                <w:spacing w:val="-1"/>
                <w:w w:val="85"/>
                <w:sz w:val="14"/>
              </w:rPr>
              <w:t> </w:t>
            </w:r>
            <w:r>
              <w:rPr>
                <w:rFonts w:ascii="Microsoft Sans Serif"/>
                <w:spacing w:val="-2"/>
                <w:w w:val="85"/>
                <w:sz w:val="14"/>
              </w:rPr>
              <w:t>kolovoza</w:t>
            </w:r>
          </w:p>
          <w:p>
            <w:pPr>
              <w:pStyle w:val="TableParagraph"/>
              <w:spacing w:before="26"/>
              <w:ind w:left="425"/>
              <w:rPr>
                <w:rFonts w:ascii="Microsoft Sans Serif"/>
                <w:sz w:val="14"/>
              </w:rPr>
            </w:pPr>
            <w:r>
              <w:rPr>
                <w:rFonts w:ascii="Microsoft Sans Serif"/>
                <w:spacing w:val="-2"/>
                <w:w w:val="90"/>
                <w:sz w:val="14"/>
              </w:rPr>
              <w:t>2018.</w:t>
            </w:r>
          </w:p>
        </w:tc>
        <w:tc>
          <w:tcPr>
            <w:tcW w:w="1125" w:type="dxa"/>
          </w:tcPr>
          <w:p>
            <w:pPr>
              <w:pStyle w:val="TableParagraph"/>
              <w:rPr>
                <w:rFonts w:ascii="Arial"/>
                <w:b/>
                <w:sz w:val="14"/>
              </w:rPr>
            </w:pPr>
          </w:p>
          <w:p>
            <w:pPr>
              <w:pStyle w:val="TableParagraph"/>
              <w:spacing w:before="50"/>
              <w:rPr>
                <w:rFonts w:ascii="Arial"/>
                <w:b/>
                <w:sz w:val="14"/>
              </w:rPr>
            </w:pPr>
          </w:p>
          <w:p>
            <w:pPr>
              <w:pStyle w:val="TableParagraph"/>
              <w:ind w:right="245"/>
              <w:jc w:val="right"/>
              <w:rPr>
                <w:rFonts w:ascii="Microsoft Sans Serif"/>
                <w:sz w:val="14"/>
              </w:rPr>
            </w:pPr>
            <w:r>
              <w:rPr>
                <w:rFonts w:ascii="Microsoft Sans Serif"/>
                <w:spacing w:val="-2"/>
                <w:w w:val="90"/>
                <w:sz w:val="14"/>
              </w:rPr>
              <w:t>30.01.2023.</w:t>
            </w:r>
          </w:p>
        </w:tc>
      </w:tr>
      <w:tr>
        <w:trPr>
          <w:trHeight w:val="568" w:hRule="atLeast"/>
        </w:trPr>
        <w:tc>
          <w:tcPr>
            <w:tcW w:w="494" w:type="dxa"/>
          </w:tcPr>
          <w:p>
            <w:pPr>
              <w:pStyle w:val="TableParagraph"/>
              <w:spacing w:before="55"/>
              <w:ind w:left="10" w:right="3"/>
              <w:jc w:val="center"/>
              <w:rPr>
                <w:rFonts w:ascii="Microsoft Sans Serif"/>
                <w:sz w:val="20"/>
              </w:rPr>
            </w:pPr>
            <w:r>
              <w:rPr>
                <w:rFonts w:ascii="Microsoft Sans Serif"/>
                <w:spacing w:val="-5"/>
                <w:w w:val="90"/>
                <w:sz w:val="20"/>
              </w:rPr>
              <w:t>19.</w:t>
            </w:r>
          </w:p>
        </w:tc>
        <w:tc>
          <w:tcPr>
            <w:tcW w:w="1560" w:type="dxa"/>
          </w:tcPr>
          <w:p>
            <w:pPr>
              <w:pStyle w:val="TableParagraph"/>
              <w:spacing w:line="276" w:lineRule="auto"/>
              <w:ind w:left="168" w:firstLine="230"/>
              <w:rPr>
                <w:rFonts w:ascii="Arial"/>
                <w:b/>
                <w:sz w:val="14"/>
              </w:rPr>
            </w:pPr>
            <w:r>
              <w:rPr>
                <w:rFonts w:ascii="Arial"/>
                <w:b/>
                <w:spacing w:val="-2"/>
                <w:w w:val="90"/>
                <w:sz w:val="14"/>
              </w:rPr>
              <w:t>Datum/godina</w:t>
            </w:r>
            <w:r>
              <w:rPr>
                <w:rFonts w:ascii="Arial"/>
                <w:b/>
                <w:spacing w:val="40"/>
                <w:sz w:val="14"/>
              </w:rPr>
              <w:t> </w:t>
            </w:r>
            <w:r>
              <w:rPr>
                <w:rFonts w:ascii="Arial"/>
                <w:b/>
                <w:spacing w:val="-2"/>
                <w:w w:val="80"/>
                <w:sz w:val="14"/>
              </w:rPr>
              <w:t>odobrenja/suglasnosti</w:t>
            </w:r>
          </w:p>
        </w:tc>
        <w:tc>
          <w:tcPr>
            <w:tcW w:w="1132" w:type="dxa"/>
          </w:tcPr>
          <w:p>
            <w:pPr>
              <w:pStyle w:val="TableParagraph"/>
              <w:spacing w:before="94"/>
              <w:ind w:left="7"/>
              <w:jc w:val="center"/>
              <w:rPr>
                <w:rFonts w:ascii="Microsoft Sans Serif"/>
                <w:sz w:val="14"/>
              </w:rPr>
            </w:pPr>
            <w:r>
              <w:rPr>
                <w:rFonts w:ascii="Microsoft Sans Serif"/>
                <w:w w:val="80"/>
                <w:sz w:val="14"/>
              </w:rPr>
              <w:t>2012.</w:t>
            </w:r>
            <w:r>
              <w:rPr>
                <w:rFonts w:ascii="Microsoft Sans Serif"/>
                <w:spacing w:val="-4"/>
                <w:sz w:val="14"/>
              </w:rPr>
              <w:t> </w:t>
            </w:r>
            <w:r>
              <w:rPr>
                <w:rFonts w:ascii="Microsoft Sans Serif"/>
                <w:spacing w:val="-2"/>
                <w:w w:val="90"/>
                <w:sz w:val="14"/>
              </w:rPr>
              <w:t>godine</w:t>
            </w:r>
          </w:p>
        </w:tc>
        <w:tc>
          <w:tcPr>
            <w:tcW w:w="1133" w:type="dxa"/>
          </w:tcPr>
          <w:p>
            <w:pPr>
              <w:pStyle w:val="TableParagraph"/>
              <w:spacing w:before="2"/>
              <w:ind w:left="236"/>
              <w:rPr>
                <w:rFonts w:ascii="Microsoft Sans Serif"/>
                <w:sz w:val="14"/>
              </w:rPr>
            </w:pPr>
            <w:r>
              <w:rPr>
                <w:rFonts w:ascii="Microsoft Sans Serif"/>
                <w:w w:val="80"/>
                <w:sz w:val="14"/>
              </w:rPr>
              <w:t>30.</w:t>
            </w:r>
            <w:r>
              <w:rPr>
                <w:rFonts w:ascii="Microsoft Sans Serif"/>
                <w:spacing w:val="-1"/>
                <w:w w:val="85"/>
                <w:sz w:val="14"/>
              </w:rPr>
              <w:t> </w:t>
            </w:r>
            <w:r>
              <w:rPr>
                <w:rFonts w:ascii="Microsoft Sans Serif"/>
                <w:spacing w:val="-2"/>
                <w:w w:val="85"/>
                <w:sz w:val="14"/>
              </w:rPr>
              <w:t>studenog</w:t>
            </w:r>
          </w:p>
          <w:p>
            <w:pPr>
              <w:pStyle w:val="TableParagraph"/>
              <w:spacing w:before="27"/>
              <w:ind w:left="423"/>
              <w:rPr>
                <w:rFonts w:ascii="Microsoft Sans Serif"/>
                <w:sz w:val="14"/>
              </w:rPr>
            </w:pPr>
            <w:r>
              <w:rPr>
                <w:rFonts w:ascii="Microsoft Sans Serif"/>
                <w:spacing w:val="-2"/>
                <w:w w:val="90"/>
                <w:sz w:val="14"/>
              </w:rPr>
              <w:t>2020.</w:t>
            </w:r>
          </w:p>
        </w:tc>
        <w:tc>
          <w:tcPr>
            <w:tcW w:w="1274" w:type="dxa"/>
          </w:tcPr>
          <w:p>
            <w:pPr>
              <w:pStyle w:val="TableParagraph"/>
              <w:spacing w:before="94"/>
              <w:ind w:left="11"/>
              <w:jc w:val="center"/>
              <w:rPr>
                <w:rFonts w:ascii="Microsoft Sans Serif"/>
                <w:sz w:val="14"/>
              </w:rPr>
            </w:pPr>
            <w:r>
              <w:rPr>
                <w:rFonts w:ascii="Microsoft Sans Serif"/>
                <w:w w:val="80"/>
                <w:sz w:val="14"/>
              </w:rPr>
              <w:t>2016.</w:t>
            </w:r>
            <w:r>
              <w:rPr>
                <w:rFonts w:ascii="Microsoft Sans Serif"/>
                <w:spacing w:val="-4"/>
                <w:sz w:val="14"/>
              </w:rPr>
              <w:t> </w:t>
            </w:r>
            <w:r>
              <w:rPr>
                <w:rFonts w:ascii="Microsoft Sans Serif"/>
                <w:spacing w:val="-2"/>
                <w:w w:val="90"/>
                <w:sz w:val="14"/>
              </w:rPr>
              <w:t>godine</w:t>
            </w:r>
          </w:p>
        </w:tc>
        <w:tc>
          <w:tcPr>
            <w:tcW w:w="1202" w:type="dxa"/>
          </w:tcPr>
          <w:p>
            <w:pPr>
              <w:pStyle w:val="TableParagraph"/>
              <w:spacing w:before="94"/>
              <w:ind w:left="129"/>
              <w:rPr>
                <w:rFonts w:ascii="Microsoft Sans Serif"/>
                <w:sz w:val="14"/>
              </w:rPr>
            </w:pPr>
            <w:r>
              <w:rPr>
                <w:rFonts w:ascii="Microsoft Sans Serif"/>
                <w:w w:val="80"/>
                <w:sz w:val="14"/>
              </w:rPr>
              <w:t>14.</w:t>
            </w:r>
            <w:r>
              <w:rPr>
                <w:rFonts w:ascii="Microsoft Sans Serif"/>
                <w:spacing w:val="-6"/>
                <w:sz w:val="14"/>
              </w:rPr>
              <w:t> </w:t>
            </w:r>
            <w:r>
              <w:rPr>
                <w:rFonts w:ascii="Microsoft Sans Serif"/>
                <w:w w:val="80"/>
                <w:sz w:val="14"/>
              </w:rPr>
              <w:t>prosinca</w:t>
            </w:r>
            <w:r>
              <w:rPr>
                <w:rFonts w:ascii="Microsoft Sans Serif"/>
                <w:spacing w:val="-3"/>
                <w:sz w:val="14"/>
              </w:rPr>
              <w:t> </w:t>
            </w:r>
            <w:r>
              <w:rPr>
                <w:rFonts w:ascii="Microsoft Sans Serif"/>
                <w:spacing w:val="-4"/>
                <w:w w:val="80"/>
                <w:sz w:val="14"/>
              </w:rPr>
              <w:t>2023.</w:t>
            </w:r>
          </w:p>
        </w:tc>
        <w:tc>
          <w:tcPr>
            <w:tcW w:w="991" w:type="dxa"/>
          </w:tcPr>
          <w:p>
            <w:pPr>
              <w:pStyle w:val="TableParagraph"/>
              <w:spacing w:before="2"/>
              <w:ind w:left="185"/>
              <w:rPr>
                <w:rFonts w:ascii="Microsoft Sans Serif"/>
                <w:sz w:val="14"/>
              </w:rPr>
            </w:pPr>
            <w:r>
              <w:rPr>
                <w:rFonts w:ascii="Microsoft Sans Serif"/>
                <w:w w:val="80"/>
                <w:sz w:val="14"/>
              </w:rPr>
              <w:t>15.</w:t>
            </w:r>
            <w:r>
              <w:rPr>
                <w:rFonts w:ascii="Microsoft Sans Serif"/>
                <w:spacing w:val="-1"/>
                <w:w w:val="85"/>
                <w:sz w:val="14"/>
              </w:rPr>
              <w:t> </w:t>
            </w:r>
            <w:r>
              <w:rPr>
                <w:rFonts w:ascii="Microsoft Sans Serif"/>
                <w:spacing w:val="-2"/>
                <w:w w:val="85"/>
                <w:sz w:val="14"/>
              </w:rPr>
              <w:t>prosinca</w:t>
            </w:r>
          </w:p>
          <w:p>
            <w:pPr>
              <w:pStyle w:val="TableParagraph"/>
              <w:spacing w:before="27"/>
              <w:ind w:left="352"/>
              <w:rPr>
                <w:rFonts w:ascii="Microsoft Sans Serif"/>
                <w:sz w:val="14"/>
              </w:rPr>
            </w:pPr>
            <w:r>
              <w:rPr>
                <w:rFonts w:ascii="Microsoft Sans Serif"/>
                <w:spacing w:val="-2"/>
                <w:w w:val="90"/>
                <w:sz w:val="14"/>
              </w:rPr>
              <w:t>2022.</w:t>
            </w:r>
          </w:p>
        </w:tc>
        <w:tc>
          <w:tcPr>
            <w:tcW w:w="1135" w:type="dxa"/>
          </w:tcPr>
          <w:p>
            <w:pPr>
              <w:pStyle w:val="TableParagraph"/>
              <w:spacing w:before="94"/>
              <w:ind w:left="135"/>
              <w:rPr>
                <w:rFonts w:ascii="Microsoft Sans Serif" w:hAnsi="Microsoft Sans Serif"/>
                <w:sz w:val="14"/>
              </w:rPr>
            </w:pPr>
            <w:r>
              <w:rPr>
                <w:rFonts w:ascii="Microsoft Sans Serif" w:hAnsi="Microsoft Sans Serif"/>
                <w:w w:val="80"/>
                <w:sz w:val="14"/>
              </w:rPr>
              <w:t>27.</w:t>
            </w:r>
            <w:r>
              <w:rPr>
                <w:rFonts w:ascii="Microsoft Sans Serif" w:hAnsi="Microsoft Sans Serif"/>
                <w:spacing w:val="-7"/>
                <w:sz w:val="14"/>
              </w:rPr>
              <w:t> </w:t>
            </w:r>
            <w:r>
              <w:rPr>
                <w:rFonts w:ascii="Microsoft Sans Serif" w:hAnsi="Microsoft Sans Serif"/>
                <w:w w:val="80"/>
                <w:sz w:val="14"/>
              </w:rPr>
              <w:t>veljače</w:t>
            </w:r>
            <w:r>
              <w:rPr>
                <w:rFonts w:ascii="Microsoft Sans Serif" w:hAnsi="Microsoft Sans Serif"/>
                <w:spacing w:val="-3"/>
                <w:sz w:val="14"/>
              </w:rPr>
              <w:t> </w:t>
            </w:r>
            <w:r>
              <w:rPr>
                <w:rFonts w:ascii="Microsoft Sans Serif" w:hAnsi="Microsoft Sans Serif"/>
                <w:spacing w:val="-4"/>
                <w:w w:val="80"/>
                <w:sz w:val="14"/>
              </w:rPr>
              <w:t>2017.</w:t>
            </w:r>
          </w:p>
        </w:tc>
        <w:tc>
          <w:tcPr>
            <w:tcW w:w="1133" w:type="dxa"/>
          </w:tcPr>
          <w:p>
            <w:pPr>
              <w:pStyle w:val="TableParagraph"/>
              <w:spacing w:before="94"/>
              <w:ind w:left="156"/>
              <w:rPr>
                <w:rFonts w:ascii="Microsoft Sans Serif"/>
                <w:sz w:val="14"/>
              </w:rPr>
            </w:pPr>
            <w:r>
              <w:rPr>
                <w:rFonts w:ascii="Microsoft Sans Serif"/>
                <w:w w:val="80"/>
                <w:sz w:val="14"/>
              </w:rPr>
              <w:t>14.</w:t>
            </w:r>
            <w:r>
              <w:rPr>
                <w:rFonts w:ascii="Microsoft Sans Serif"/>
                <w:spacing w:val="-6"/>
                <w:sz w:val="14"/>
              </w:rPr>
              <w:t> </w:t>
            </w:r>
            <w:r>
              <w:rPr>
                <w:rFonts w:ascii="Microsoft Sans Serif"/>
                <w:w w:val="80"/>
                <w:sz w:val="14"/>
              </w:rPr>
              <w:t>srpnja</w:t>
            </w:r>
            <w:r>
              <w:rPr>
                <w:rFonts w:ascii="Microsoft Sans Serif"/>
                <w:spacing w:val="-3"/>
                <w:sz w:val="14"/>
              </w:rPr>
              <w:t> </w:t>
            </w:r>
            <w:r>
              <w:rPr>
                <w:rFonts w:ascii="Microsoft Sans Serif"/>
                <w:spacing w:val="-4"/>
                <w:w w:val="80"/>
                <w:sz w:val="14"/>
              </w:rPr>
              <w:t>2017.</w:t>
            </w:r>
          </w:p>
        </w:tc>
        <w:tc>
          <w:tcPr>
            <w:tcW w:w="1135" w:type="dxa"/>
          </w:tcPr>
          <w:p>
            <w:pPr>
              <w:pStyle w:val="TableParagraph"/>
              <w:spacing w:before="2"/>
              <w:ind w:left="257"/>
              <w:rPr>
                <w:rFonts w:ascii="Microsoft Sans Serif"/>
                <w:sz w:val="14"/>
              </w:rPr>
            </w:pPr>
            <w:r>
              <w:rPr>
                <w:rFonts w:ascii="Microsoft Sans Serif"/>
                <w:w w:val="80"/>
                <w:sz w:val="14"/>
              </w:rPr>
              <w:t>14.</w:t>
            </w:r>
            <w:r>
              <w:rPr>
                <w:rFonts w:ascii="Microsoft Sans Serif"/>
                <w:spacing w:val="-1"/>
                <w:w w:val="85"/>
                <w:sz w:val="14"/>
              </w:rPr>
              <w:t> </w:t>
            </w:r>
            <w:r>
              <w:rPr>
                <w:rFonts w:ascii="Microsoft Sans Serif"/>
                <w:spacing w:val="-2"/>
                <w:w w:val="85"/>
                <w:sz w:val="14"/>
              </w:rPr>
              <w:t>prosinca</w:t>
            </w:r>
          </w:p>
          <w:p>
            <w:pPr>
              <w:pStyle w:val="TableParagraph"/>
              <w:spacing w:before="27"/>
              <w:ind w:left="425"/>
              <w:rPr>
                <w:rFonts w:ascii="Microsoft Sans Serif"/>
                <w:sz w:val="14"/>
              </w:rPr>
            </w:pPr>
            <w:r>
              <w:rPr>
                <w:rFonts w:ascii="Microsoft Sans Serif"/>
                <w:spacing w:val="-2"/>
                <w:w w:val="90"/>
                <w:sz w:val="14"/>
              </w:rPr>
              <w:t>2023.</w:t>
            </w:r>
          </w:p>
        </w:tc>
        <w:tc>
          <w:tcPr>
            <w:tcW w:w="1275" w:type="dxa"/>
          </w:tcPr>
          <w:p>
            <w:pPr>
              <w:pStyle w:val="TableParagraph"/>
              <w:spacing w:before="94"/>
              <w:ind w:left="258"/>
              <w:rPr>
                <w:rFonts w:ascii="Microsoft Sans Serif"/>
                <w:sz w:val="14"/>
              </w:rPr>
            </w:pPr>
            <w:r>
              <w:rPr>
                <w:rFonts w:ascii="Microsoft Sans Serif"/>
                <w:w w:val="80"/>
                <w:sz w:val="14"/>
              </w:rPr>
              <w:t>12.</w:t>
            </w:r>
            <w:r>
              <w:rPr>
                <w:rFonts w:ascii="Microsoft Sans Serif"/>
                <w:spacing w:val="-6"/>
                <w:sz w:val="14"/>
              </w:rPr>
              <w:t> </w:t>
            </w:r>
            <w:r>
              <w:rPr>
                <w:rFonts w:ascii="Microsoft Sans Serif"/>
                <w:w w:val="80"/>
                <w:sz w:val="14"/>
              </w:rPr>
              <w:t>rujna</w:t>
            </w:r>
            <w:r>
              <w:rPr>
                <w:rFonts w:ascii="Microsoft Sans Serif"/>
                <w:spacing w:val="-3"/>
                <w:sz w:val="14"/>
              </w:rPr>
              <w:t> </w:t>
            </w:r>
            <w:r>
              <w:rPr>
                <w:rFonts w:ascii="Microsoft Sans Serif"/>
                <w:spacing w:val="-4"/>
                <w:w w:val="80"/>
                <w:sz w:val="14"/>
              </w:rPr>
              <w:t>2022.</w:t>
            </w:r>
          </w:p>
        </w:tc>
        <w:tc>
          <w:tcPr>
            <w:tcW w:w="1135" w:type="dxa"/>
          </w:tcPr>
          <w:p>
            <w:pPr>
              <w:pStyle w:val="TableParagraph"/>
              <w:spacing w:before="94"/>
              <w:ind w:left="135"/>
              <w:rPr>
                <w:rFonts w:ascii="Microsoft Sans Serif" w:hAnsi="Microsoft Sans Serif"/>
                <w:sz w:val="14"/>
              </w:rPr>
            </w:pPr>
            <w:r>
              <w:rPr>
                <w:rFonts w:ascii="Microsoft Sans Serif" w:hAnsi="Microsoft Sans Serif"/>
                <w:w w:val="80"/>
                <w:sz w:val="14"/>
              </w:rPr>
              <w:t>19.</w:t>
            </w:r>
            <w:r>
              <w:rPr>
                <w:rFonts w:ascii="Microsoft Sans Serif" w:hAnsi="Microsoft Sans Serif"/>
                <w:spacing w:val="-7"/>
                <w:sz w:val="14"/>
              </w:rPr>
              <w:t> </w:t>
            </w:r>
            <w:r>
              <w:rPr>
                <w:rFonts w:ascii="Microsoft Sans Serif" w:hAnsi="Microsoft Sans Serif"/>
                <w:w w:val="80"/>
                <w:sz w:val="14"/>
              </w:rPr>
              <w:t>veljače</w:t>
            </w:r>
            <w:r>
              <w:rPr>
                <w:rFonts w:ascii="Microsoft Sans Serif" w:hAnsi="Microsoft Sans Serif"/>
                <w:spacing w:val="-3"/>
                <w:sz w:val="14"/>
              </w:rPr>
              <w:t> </w:t>
            </w:r>
            <w:r>
              <w:rPr>
                <w:rFonts w:ascii="Microsoft Sans Serif" w:hAnsi="Microsoft Sans Serif"/>
                <w:spacing w:val="-4"/>
                <w:w w:val="80"/>
                <w:sz w:val="14"/>
              </w:rPr>
              <w:t>2018.</w:t>
            </w:r>
          </w:p>
        </w:tc>
        <w:tc>
          <w:tcPr>
            <w:tcW w:w="1125" w:type="dxa"/>
          </w:tcPr>
          <w:p>
            <w:pPr>
              <w:pStyle w:val="TableParagraph"/>
              <w:spacing w:line="280" w:lineRule="auto" w:before="2"/>
              <w:ind w:left="421" w:right="13" w:hanging="152"/>
              <w:rPr>
                <w:rFonts w:ascii="Microsoft Sans Serif"/>
                <w:sz w:val="14"/>
              </w:rPr>
            </w:pPr>
            <w:r>
              <w:rPr>
                <w:rFonts w:ascii="Microsoft Sans Serif"/>
                <w:spacing w:val="-2"/>
                <w:w w:val="80"/>
                <w:sz w:val="14"/>
              </w:rPr>
              <w:t>23.prosinca</w:t>
            </w:r>
            <w:r>
              <w:rPr>
                <w:rFonts w:ascii="Microsoft Sans Serif"/>
                <w:spacing w:val="40"/>
                <w:sz w:val="14"/>
              </w:rPr>
              <w:t> </w:t>
            </w:r>
            <w:r>
              <w:rPr>
                <w:rFonts w:ascii="Microsoft Sans Serif"/>
                <w:spacing w:val="-4"/>
                <w:w w:val="90"/>
                <w:sz w:val="14"/>
              </w:rPr>
              <w:t>2022.</w:t>
            </w:r>
          </w:p>
        </w:tc>
      </w:tr>
      <w:tr>
        <w:trPr>
          <w:trHeight w:val="1310" w:hRule="atLeast"/>
        </w:trPr>
        <w:tc>
          <w:tcPr>
            <w:tcW w:w="494" w:type="dxa"/>
          </w:tcPr>
          <w:p>
            <w:pPr>
              <w:pStyle w:val="TableParagraph"/>
              <w:spacing w:before="195"/>
              <w:rPr>
                <w:rFonts w:ascii="Arial"/>
                <w:b/>
                <w:sz w:val="20"/>
              </w:rPr>
            </w:pPr>
          </w:p>
          <w:p>
            <w:pPr>
              <w:pStyle w:val="TableParagraph"/>
              <w:ind w:left="10" w:right="3"/>
              <w:jc w:val="center"/>
              <w:rPr>
                <w:rFonts w:ascii="Microsoft Sans Serif"/>
                <w:sz w:val="20"/>
              </w:rPr>
            </w:pPr>
            <w:r>
              <w:rPr>
                <w:rFonts w:ascii="Microsoft Sans Serif"/>
                <w:spacing w:val="-5"/>
                <w:w w:val="90"/>
                <w:sz w:val="20"/>
              </w:rPr>
              <w:t>20.</w:t>
            </w:r>
          </w:p>
        </w:tc>
        <w:tc>
          <w:tcPr>
            <w:tcW w:w="1560" w:type="dxa"/>
          </w:tcPr>
          <w:p>
            <w:pPr>
              <w:pStyle w:val="TableParagraph"/>
              <w:rPr>
                <w:rFonts w:ascii="Arial"/>
                <w:b/>
                <w:sz w:val="14"/>
              </w:rPr>
            </w:pPr>
          </w:p>
          <w:p>
            <w:pPr>
              <w:pStyle w:val="TableParagraph"/>
              <w:spacing w:before="142"/>
              <w:rPr>
                <w:rFonts w:ascii="Arial"/>
                <w:b/>
                <w:sz w:val="14"/>
              </w:rPr>
            </w:pPr>
          </w:p>
          <w:p>
            <w:pPr>
              <w:pStyle w:val="TableParagraph"/>
              <w:ind w:left="100" w:right="94"/>
              <w:jc w:val="center"/>
              <w:rPr>
                <w:rFonts w:ascii="Arial"/>
                <w:b/>
                <w:sz w:val="14"/>
              </w:rPr>
            </w:pPr>
            <w:r>
              <w:rPr>
                <w:rFonts w:ascii="Arial"/>
                <w:b/>
                <w:spacing w:val="-2"/>
                <w:w w:val="90"/>
                <w:sz w:val="14"/>
              </w:rPr>
              <w:t>Napomena</w:t>
            </w:r>
          </w:p>
        </w:tc>
        <w:tc>
          <w:tcPr>
            <w:tcW w:w="1132" w:type="dxa"/>
          </w:tcPr>
          <w:p>
            <w:pPr>
              <w:pStyle w:val="TableParagraph"/>
              <w:spacing w:before="120"/>
              <w:rPr>
                <w:rFonts w:ascii="Arial"/>
                <w:b/>
                <w:sz w:val="14"/>
              </w:rPr>
            </w:pPr>
          </w:p>
          <w:p>
            <w:pPr>
              <w:pStyle w:val="TableParagraph"/>
              <w:spacing w:line="280" w:lineRule="auto"/>
              <w:ind w:left="127" w:firstLine="76"/>
              <w:rPr>
                <w:rFonts w:ascii="Microsoft Sans Serif"/>
                <w:sz w:val="14"/>
              </w:rPr>
            </w:pPr>
            <w:r>
              <w:rPr>
                <w:rFonts w:ascii="Microsoft Sans Serif"/>
                <w:spacing w:val="-2"/>
                <w:w w:val="90"/>
                <w:sz w:val="14"/>
              </w:rPr>
              <w:t>Sufinanciranje</w:t>
            </w:r>
            <w:r>
              <w:rPr>
                <w:rFonts w:ascii="Microsoft Sans Serif"/>
                <w:spacing w:val="40"/>
                <w:sz w:val="14"/>
              </w:rPr>
              <w:t> </w:t>
            </w:r>
            <w:r>
              <w:rPr>
                <w:rFonts w:ascii="Microsoft Sans Serif"/>
                <w:w w:val="80"/>
                <w:sz w:val="14"/>
              </w:rPr>
              <w:t>projekata</w:t>
            </w:r>
            <w:r>
              <w:rPr>
                <w:rFonts w:ascii="Microsoft Sans Serif"/>
                <w:spacing w:val="-2"/>
                <w:w w:val="80"/>
                <w:sz w:val="14"/>
              </w:rPr>
              <w:t> </w:t>
            </w:r>
            <w:r>
              <w:rPr>
                <w:rFonts w:ascii="Microsoft Sans Serif"/>
                <w:w w:val="80"/>
                <w:sz w:val="14"/>
              </w:rPr>
              <w:t>EU</w:t>
            </w:r>
            <w:r>
              <w:rPr>
                <w:rFonts w:ascii="Microsoft Sans Serif"/>
                <w:spacing w:val="-2"/>
                <w:w w:val="80"/>
                <w:sz w:val="14"/>
              </w:rPr>
              <w:t> </w:t>
            </w:r>
            <w:r>
              <w:rPr>
                <w:rFonts w:ascii="Microsoft Sans Serif"/>
                <w:w w:val="80"/>
                <w:sz w:val="14"/>
              </w:rPr>
              <w:t>IPA</w:t>
            </w:r>
            <w:r>
              <w:rPr>
                <w:rFonts w:ascii="Microsoft Sans Serif"/>
                <w:spacing w:val="40"/>
                <w:sz w:val="14"/>
              </w:rPr>
              <w:t> </w:t>
            </w:r>
            <w:r>
              <w:rPr>
                <w:rFonts w:ascii="Microsoft Sans Serif"/>
                <w:w w:val="80"/>
                <w:sz w:val="14"/>
              </w:rPr>
              <w:t>ISPA</w:t>
            </w:r>
            <w:r>
              <w:rPr>
                <w:rFonts w:ascii="Microsoft Sans Serif"/>
                <w:spacing w:val="-2"/>
                <w:sz w:val="14"/>
              </w:rPr>
              <w:t> </w:t>
            </w:r>
            <w:r>
              <w:rPr>
                <w:rFonts w:ascii="Microsoft Sans Serif"/>
                <w:w w:val="80"/>
                <w:sz w:val="14"/>
              </w:rPr>
              <w:t>2007-</w:t>
            </w:r>
            <w:r>
              <w:rPr>
                <w:rFonts w:ascii="Microsoft Sans Serif"/>
                <w:spacing w:val="-4"/>
                <w:w w:val="80"/>
                <w:sz w:val="14"/>
              </w:rPr>
              <w:t>2011</w:t>
            </w:r>
          </w:p>
        </w:tc>
        <w:tc>
          <w:tcPr>
            <w:tcW w:w="1133" w:type="dxa"/>
          </w:tcPr>
          <w:p>
            <w:pPr>
              <w:pStyle w:val="TableParagraph"/>
              <w:spacing w:line="280" w:lineRule="auto" w:before="2"/>
              <w:ind w:left="195" w:right="181" w:firstLine="1"/>
              <w:jc w:val="center"/>
              <w:rPr>
                <w:rFonts w:ascii="Microsoft Sans Serif" w:hAnsi="Microsoft Sans Serif"/>
                <w:sz w:val="14"/>
              </w:rPr>
            </w:pPr>
            <w:r>
              <w:rPr>
                <w:rFonts w:ascii="Microsoft Sans Serif" w:hAnsi="Microsoft Sans Serif"/>
                <w:spacing w:val="-2"/>
                <w:w w:val="90"/>
                <w:sz w:val="14"/>
              </w:rPr>
              <w:t>Nabava</w:t>
            </w:r>
            <w:r>
              <w:rPr>
                <w:rFonts w:ascii="Microsoft Sans Serif" w:hAnsi="Microsoft Sans Serif"/>
                <w:spacing w:val="40"/>
                <w:sz w:val="14"/>
              </w:rPr>
              <w:t> </w:t>
            </w:r>
            <w:r>
              <w:rPr>
                <w:rFonts w:ascii="Microsoft Sans Serif" w:hAnsi="Microsoft Sans Serif"/>
                <w:spacing w:val="-2"/>
                <w:w w:val="90"/>
                <w:sz w:val="14"/>
              </w:rPr>
              <w:t>dugoročnog</w:t>
            </w:r>
            <w:r>
              <w:rPr>
                <w:rFonts w:ascii="Microsoft Sans Serif" w:hAnsi="Microsoft Sans Serif"/>
                <w:spacing w:val="40"/>
                <w:sz w:val="14"/>
              </w:rPr>
              <w:t> </w:t>
            </w:r>
            <w:r>
              <w:rPr>
                <w:rFonts w:ascii="Microsoft Sans Serif" w:hAnsi="Microsoft Sans Serif"/>
                <w:w w:val="90"/>
                <w:sz w:val="14"/>
              </w:rPr>
              <w:t>kredita</w:t>
            </w:r>
            <w:r>
              <w:rPr>
                <w:rFonts w:ascii="Microsoft Sans Serif" w:hAnsi="Microsoft Sans Serif"/>
                <w:spacing w:val="-6"/>
                <w:w w:val="90"/>
                <w:sz w:val="14"/>
              </w:rPr>
              <w:t> </w:t>
            </w:r>
            <w:r>
              <w:rPr>
                <w:rFonts w:ascii="Microsoft Sans Serif" w:hAnsi="Microsoft Sans Serif"/>
                <w:w w:val="90"/>
                <w:sz w:val="14"/>
              </w:rPr>
              <w:t>za</w:t>
            </w:r>
            <w:r>
              <w:rPr>
                <w:rFonts w:ascii="Microsoft Sans Serif" w:hAnsi="Microsoft Sans Serif"/>
                <w:spacing w:val="40"/>
                <w:sz w:val="14"/>
              </w:rPr>
              <w:t> </w:t>
            </w:r>
            <w:r>
              <w:rPr>
                <w:rFonts w:ascii="Microsoft Sans Serif" w:hAnsi="Microsoft Sans Serif"/>
                <w:spacing w:val="-2"/>
                <w:w w:val="90"/>
                <w:sz w:val="14"/>
              </w:rPr>
              <w:t>kapitalne</w:t>
            </w:r>
            <w:r>
              <w:rPr>
                <w:rFonts w:ascii="Microsoft Sans Serif" w:hAnsi="Microsoft Sans Serif"/>
                <w:spacing w:val="40"/>
                <w:sz w:val="14"/>
              </w:rPr>
              <w:t> </w:t>
            </w:r>
            <w:r>
              <w:rPr>
                <w:rFonts w:ascii="Microsoft Sans Serif" w:hAnsi="Microsoft Sans Serif"/>
                <w:w w:val="80"/>
                <w:sz w:val="14"/>
              </w:rPr>
              <w:t>investicije</w:t>
            </w:r>
            <w:r>
              <w:rPr>
                <w:rFonts w:ascii="Microsoft Sans Serif" w:hAnsi="Microsoft Sans Serif"/>
                <w:spacing w:val="-2"/>
                <w:w w:val="80"/>
                <w:sz w:val="14"/>
              </w:rPr>
              <w:t> </w:t>
            </w:r>
            <w:r>
              <w:rPr>
                <w:rFonts w:ascii="Microsoft Sans Serif" w:hAnsi="Microsoft Sans Serif"/>
                <w:w w:val="80"/>
                <w:sz w:val="14"/>
              </w:rPr>
              <w:t>i</w:t>
            </w:r>
            <w:r>
              <w:rPr>
                <w:rFonts w:ascii="Microsoft Sans Serif" w:hAnsi="Microsoft Sans Serif"/>
                <w:spacing w:val="-2"/>
                <w:w w:val="80"/>
                <w:sz w:val="14"/>
              </w:rPr>
              <w:t> </w:t>
            </w:r>
            <w:r>
              <w:rPr>
                <w:rFonts w:ascii="Microsoft Sans Serif" w:hAnsi="Microsoft Sans Serif"/>
                <w:w w:val="80"/>
                <w:sz w:val="14"/>
              </w:rPr>
              <w:t>EU</w:t>
            </w:r>
            <w:r>
              <w:rPr>
                <w:rFonts w:ascii="Microsoft Sans Serif" w:hAnsi="Microsoft Sans Serif"/>
                <w:spacing w:val="40"/>
                <w:sz w:val="14"/>
              </w:rPr>
              <w:t> </w:t>
            </w:r>
            <w:r>
              <w:rPr>
                <w:rFonts w:ascii="Microsoft Sans Serif" w:hAnsi="Microsoft Sans Serif"/>
                <w:spacing w:val="-2"/>
                <w:w w:val="90"/>
                <w:sz w:val="14"/>
              </w:rPr>
              <w:t>projekte</w:t>
            </w:r>
          </w:p>
        </w:tc>
        <w:tc>
          <w:tcPr>
            <w:tcW w:w="1274" w:type="dxa"/>
          </w:tcPr>
          <w:p>
            <w:pPr>
              <w:pStyle w:val="TableParagraph"/>
              <w:spacing w:before="26"/>
              <w:rPr>
                <w:rFonts w:ascii="Arial"/>
                <w:b/>
                <w:sz w:val="14"/>
              </w:rPr>
            </w:pPr>
          </w:p>
          <w:p>
            <w:pPr>
              <w:pStyle w:val="TableParagraph"/>
              <w:spacing w:line="280" w:lineRule="auto"/>
              <w:ind w:left="148" w:right="134" w:hanging="1"/>
              <w:jc w:val="center"/>
              <w:rPr>
                <w:rFonts w:ascii="Microsoft Sans Serif" w:hAnsi="Microsoft Sans Serif"/>
                <w:sz w:val="14"/>
              </w:rPr>
            </w:pPr>
            <w:r>
              <w:rPr>
                <w:rFonts w:ascii="Microsoft Sans Serif" w:hAnsi="Microsoft Sans Serif"/>
                <w:w w:val="85"/>
                <w:sz w:val="14"/>
              </w:rPr>
              <w:t>Sufinanciranje</w:t>
            </w:r>
            <w:r>
              <w:rPr>
                <w:rFonts w:ascii="Microsoft Sans Serif" w:hAnsi="Microsoft Sans Serif"/>
                <w:spacing w:val="-4"/>
                <w:w w:val="85"/>
                <w:sz w:val="14"/>
              </w:rPr>
              <w:t> </w:t>
            </w:r>
            <w:r>
              <w:rPr>
                <w:rFonts w:ascii="Microsoft Sans Serif" w:hAnsi="Microsoft Sans Serif"/>
                <w:w w:val="85"/>
                <w:sz w:val="14"/>
              </w:rPr>
              <w:t>EU</w:t>
            </w:r>
            <w:r>
              <w:rPr>
                <w:rFonts w:ascii="Microsoft Sans Serif" w:hAnsi="Microsoft Sans Serif"/>
                <w:spacing w:val="40"/>
                <w:sz w:val="14"/>
              </w:rPr>
              <w:t> </w:t>
            </w:r>
            <w:r>
              <w:rPr>
                <w:rFonts w:ascii="Microsoft Sans Serif" w:hAnsi="Microsoft Sans Serif"/>
                <w:spacing w:val="-2"/>
                <w:w w:val="90"/>
                <w:sz w:val="14"/>
              </w:rPr>
              <w:t>projekata,</w:t>
            </w:r>
            <w:r>
              <w:rPr>
                <w:rFonts w:ascii="Microsoft Sans Serif" w:hAnsi="Microsoft Sans Serif"/>
                <w:spacing w:val="40"/>
                <w:sz w:val="14"/>
              </w:rPr>
              <w:t> </w:t>
            </w:r>
            <w:r>
              <w:rPr>
                <w:rFonts w:ascii="Microsoft Sans Serif" w:hAnsi="Microsoft Sans Serif"/>
                <w:w w:val="80"/>
                <w:sz w:val="14"/>
              </w:rPr>
              <w:t>Operativni</w:t>
            </w:r>
            <w:r>
              <w:rPr>
                <w:rFonts w:ascii="Microsoft Sans Serif" w:hAnsi="Microsoft Sans Serif"/>
                <w:spacing w:val="-2"/>
                <w:w w:val="80"/>
                <w:sz w:val="14"/>
              </w:rPr>
              <w:t> </w:t>
            </w:r>
            <w:r>
              <w:rPr>
                <w:rFonts w:ascii="Microsoft Sans Serif" w:hAnsi="Microsoft Sans Serif"/>
                <w:w w:val="80"/>
                <w:sz w:val="14"/>
              </w:rPr>
              <w:t>program</w:t>
            </w:r>
            <w:r>
              <w:rPr>
                <w:rFonts w:ascii="Microsoft Sans Serif" w:hAnsi="Microsoft Sans Serif"/>
                <w:spacing w:val="40"/>
                <w:sz w:val="14"/>
              </w:rPr>
              <w:t> </w:t>
            </w:r>
            <w:r>
              <w:rPr>
                <w:rFonts w:ascii="Microsoft Sans Serif" w:hAnsi="Microsoft Sans Serif"/>
                <w:w w:val="90"/>
                <w:sz w:val="14"/>
              </w:rPr>
              <w:t>Zaštita</w:t>
            </w:r>
            <w:r>
              <w:rPr>
                <w:rFonts w:ascii="Microsoft Sans Serif" w:hAnsi="Microsoft Sans Serif"/>
                <w:spacing w:val="-6"/>
                <w:w w:val="90"/>
                <w:sz w:val="14"/>
              </w:rPr>
              <w:t> </w:t>
            </w:r>
            <w:r>
              <w:rPr>
                <w:rFonts w:ascii="Microsoft Sans Serif" w:hAnsi="Microsoft Sans Serif"/>
                <w:w w:val="90"/>
                <w:sz w:val="14"/>
              </w:rPr>
              <w:t>okoliša</w:t>
            </w:r>
          </w:p>
        </w:tc>
        <w:tc>
          <w:tcPr>
            <w:tcW w:w="1202" w:type="dxa"/>
          </w:tcPr>
          <w:p>
            <w:pPr>
              <w:pStyle w:val="TableParagraph"/>
              <w:rPr>
                <w:rFonts w:ascii="Arial"/>
                <w:b/>
                <w:sz w:val="14"/>
              </w:rPr>
            </w:pPr>
          </w:p>
          <w:p>
            <w:pPr>
              <w:pStyle w:val="TableParagraph"/>
              <w:spacing w:before="144"/>
              <w:rPr>
                <w:rFonts w:ascii="Arial"/>
                <w:b/>
                <w:sz w:val="14"/>
              </w:rPr>
            </w:pPr>
          </w:p>
          <w:p>
            <w:pPr>
              <w:pStyle w:val="TableParagraph"/>
              <w:ind w:left="130" w:right="120"/>
              <w:jc w:val="center"/>
              <w:rPr>
                <w:rFonts w:ascii="Microsoft Sans Serif"/>
                <w:sz w:val="14"/>
              </w:rPr>
            </w:pPr>
            <w:r>
              <w:rPr>
                <w:rFonts w:ascii="Microsoft Sans Serif"/>
                <w:spacing w:val="-10"/>
                <w:w w:val="90"/>
                <w:sz w:val="14"/>
              </w:rPr>
              <w:t>/</w:t>
            </w:r>
          </w:p>
        </w:tc>
        <w:tc>
          <w:tcPr>
            <w:tcW w:w="991" w:type="dxa"/>
          </w:tcPr>
          <w:p>
            <w:pPr>
              <w:pStyle w:val="TableParagraph"/>
              <w:rPr>
                <w:rFonts w:ascii="Arial"/>
                <w:b/>
                <w:sz w:val="14"/>
              </w:rPr>
            </w:pPr>
          </w:p>
          <w:p>
            <w:pPr>
              <w:pStyle w:val="TableParagraph"/>
              <w:spacing w:before="144"/>
              <w:rPr>
                <w:rFonts w:ascii="Arial"/>
                <w:b/>
                <w:sz w:val="14"/>
              </w:rPr>
            </w:pPr>
          </w:p>
          <w:p>
            <w:pPr>
              <w:pStyle w:val="TableParagraph"/>
              <w:ind w:left="123" w:right="108"/>
              <w:jc w:val="center"/>
              <w:rPr>
                <w:rFonts w:ascii="Microsoft Sans Serif"/>
                <w:sz w:val="14"/>
              </w:rPr>
            </w:pPr>
            <w:r>
              <w:rPr>
                <w:rFonts w:ascii="Microsoft Sans Serif"/>
                <w:spacing w:val="-10"/>
                <w:w w:val="90"/>
                <w:sz w:val="14"/>
              </w:rPr>
              <w:t>/</w:t>
            </w:r>
          </w:p>
        </w:tc>
        <w:tc>
          <w:tcPr>
            <w:tcW w:w="1135" w:type="dxa"/>
          </w:tcPr>
          <w:p>
            <w:pPr>
              <w:pStyle w:val="TableParagraph"/>
              <w:rPr>
                <w:rFonts w:ascii="Arial"/>
                <w:b/>
                <w:sz w:val="14"/>
              </w:rPr>
            </w:pPr>
          </w:p>
          <w:p>
            <w:pPr>
              <w:pStyle w:val="TableParagraph"/>
              <w:spacing w:before="144"/>
              <w:rPr>
                <w:rFonts w:ascii="Arial"/>
                <w:b/>
                <w:sz w:val="14"/>
              </w:rPr>
            </w:pPr>
          </w:p>
          <w:p>
            <w:pPr>
              <w:pStyle w:val="TableParagraph"/>
              <w:ind w:left="135" w:right="123"/>
              <w:jc w:val="center"/>
              <w:rPr>
                <w:rFonts w:ascii="Microsoft Sans Serif"/>
                <w:sz w:val="14"/>
              </w:rPr>
            </w:pPr>
            <w:r>
              <w:rPr>
                <w:rFonts w:ascii="Microsoft Sans Serif"/>
                <w:spacing w:val="-10"/>
                <w:w w:val="90"/>
                <w:sz w:val="14"/>
              </w:rPr>
              <w:t>/</w:t>
            </w:r>
          </w:p>
        </w:tc>
        <w:tc>
          <w:tcPr>
            <w:tcW w:w="1133" w:type="dxa"/>
          </w:tcPr>
          <w:p>
            <w:pPr>
              <w:pStyle w:val="TableParagraph"/>
              <w:rPr>
                <w:rFonts w:ascii="Arial"/>
                <w:b/>
                <w:sz w:val="14"/>
              </w:rPr>
            </w:pPr>
          </w:p>
          <w:p>
            <w:pPr>
              <w:pStyle w:val="TableParagraph"/>
              <w:spacing w:before="144"/>
              <w:rPr>
                <w:rFonts w:ascii="Arial"/>
                <w:b/>
                <w:sz w:val="14"/>
              </w:rPr>
            </w:pPr>
          </w:p>
          <w:p>
            <w:pPr>
              <w:pStyle w:val="TableParagraph"/>
              <w:ind w:left="14"/>
              <w:jc w:val="center"/>
              <w:rPr>
                <w:rFonts w:ascii="Microsoft Sans Serif"/>
                <w:sz w:val="14"/>
              </w:rPr>
            </w:pPr>
            <w:r>
              <w:rPr>
                <w:rFonts w:ascii="Microsoft Sans Serif"/>
                <w:spacing w:val="-10"/>
                <w:w w:val="90"/>
                <w:sz w:val="14"/>
              </w:rPr>
              <w:t>/</w:t>
            </w:r>
          </w:p>
        </w:tc>
        <w:tc>
          <w:tcPr>
            <w:tcW w:w="1135" w:type="dxa"/>
          </w:tcPr>
          <w:p>
            <w:pPr>
              <w:pStyle w:val="TableParagraph"/>
              <w:rPr>
                <w:rFonts w:ascii="Arial"/>
                <w:b/>
                <w:sz w:val="14"/>
              </w:rPr>
            </w:pPr>
          </w:p>
          <w:p>
            <w:pPr>
              <w:pStyle w:val="TableParagraph"/>
              <w:spacing w:before="144"/>
              <w:rPr>
                <w:rFonts w:ascii="Arial"/>
                <w:b/>
                <w:sz w:val="14"/>
              </w:rPr>
            </w:pPr>
          </w:p>
          <w:p>
            <w:pPr>
              <w:pStyle w:val="TableParagraph"/>
              <w:ind w:left="135" w:right="123"/>
              <w:jc w:val="center"/>
              <w:rPr>
                <w:rFonts w:ascii="Microsoft Sans Serif"/>
                <w:sz w:val="14"/>
              </w:rPr>
            </w:pPr>
            <w:r>
              <w:rPr>
                <w:rFonts w:ascii="Microsoft Sans Serif"/>
                <w:spacing w:val="-10"/>
                <w:w w:val="90"/>
                <w:sz w:val="14"/>
              </w:rPr>
              <w:t>/</w:t>
            </w:r>
          </w:p>
        </w:tc>
        <w:tc>
          <w:tcPr>
            <w:tcW w:w="1275" w:type="dxa"/>
          </w:tcPr>
          <w:p>
            <w:pPr>
              <w:pStyle w:val="TableParagraph"/>
              <w:rPr>
                <w:rFonts w:ascii="Arial"/>
                <w:b/>
                <w:sz w:val="14"/>
              </w:rPr>
            </w:pPr>
          </w:p>
          <w:p>
            <w:pPr>
              <w:pStyle w:val="TableParagraph"/>
              <w:spacing w:before="144"/>
              <w:rPr>
                <w:rFonts w:ascii="Arial"/>
                <w:b/>
                <w:sz w:val="14"/>
              </w:rPr>
            </w:pPr>
          </w:p>
          <w:p>
            <w:pPr>
              <w:pStyle w:val="TableParagraph"/>
              <w:ind w:left="17"/>
              <w:jc w:val="center"/>
              <w:rPr>
                <w:rFonts w:ascii="Microsoft Sans Serif"/>
                <w:sz w:val="14"/>
              </w:rPr>
            </w:pPr>
            <w:r>
              <w:rPr>
                <w:rFonts w:ascii="Microsoft Sans Serif"/>
                <w:spacing w:val="-10"/>
                <w:w w:val="90"/>
                <w:sz w:val="14"/>
              </w:rPr>
              <w:t>/</w:t>
            </w:r>
          </w:p>
        </w:tc>
        <w:tc>
          <w:tcPr>
            <w:tcW w:w="1135" w:type="dxa"/>
          </w:tcPr>
          <w:p>
            <w:pPr>
              <w:pStyle w:val="TableParagraph"/>
              <w:rPr>
                <w:rFonts w:ascii="Arial"/>
                <w:b/>
                <w:sz w:val="14"/>
              </w:rPr>
            </w:pPr>
          </w:p>
          <w:p>
            <w:pPr>
              <w:pStyle w:val="TableParagraph"/>
              <w:spacing w:before="144"/>
              <w:rPr>
                <w:rFonts w:ascii="Arial"/>
                <w:b/>
                <w:sz w:val="14"/>
              </w:rPr>
            </w:pPr>
          </w:p>
          <w:p>
            <w:pPr>
              <w:pStyle w:val="TableParagraph"/>
              <w:ind w:left="135" w:right="123"/>
              <w:jc w:val="center"/>
              <w:rPr>
                <w:rFonts w:ascii="Microsoft Sans Serif"/>
                <w:sz w:val="14"/>
              </w:rPr>
            </w:pPr>
            <w:r>
              <w:rPr>
                <w:rFonts w:ascii="Microsoft Sans Serif"/>
                <w:spacing w:val="-10"/>
                <w:w w:val="90"/>
                <w:sz w:val="14"/>
              </w:rPr>
              <w:t>/</w:t>
            </w:r>
          </w:p>
        </w:tc>
        <w:tc>
          <w:tcPr>
            <w:tcW w:w="1125" w:type="dxa"/>
          </w:tcPr>
          <w:p>
            <w:pPr>
              <w:pStyle w:val="TableParagraph"/>
              <w:rPr>
                <w:rFonts w:ascii="Arial"/>
                <w:b/>
                <w:sz w:val="14"/>
              </w:rPr>
            </w:pPr>
          </w:p>
          <w:p>
            <w:pPr>
              <w:pStyle w:val="TableParagraph"/>
              <w:spacing w:before="144"/>
              <w:rPr>
                <w:rFonts w:ascii="Arial"/>
                <w:b/>
                <w:sz w:val="14"/>
              </w:rPr>
            </w:pPr>
          </w:p>
          <w:p>
            <w:pPr>
              <w:pStyle w:val="TableParagraph"/>
              <w:ind w:left="18"/>
              <w:jc w:val="center"/>
              <w:rPr>
                <w:rFonts w:ascii="Microsoft Sans Serif"/>
                <w:sz w:val="14"/>
              </w:rPr>
            </w:pPr>
            <w:r>
              <w:rPr>
                <w:rFonts w:ascii="Microsoft Sans Serif"/>
                <w:spacing w:val="-10"/>
                <w:w w:val="90"/>
                <w:sz w:val="14"/>
              </w:rPr>
              <w:t>/</w:t>
            </w:r>
          </w:p>
        </w:tc>
      </w:tr>
    </w:tbl>
    <w:p>
      <w:pPr>
        <w:pStyle w:val="TableParagraph"/>
        <w:spacing w:after="0"/>
        <w:jc w:val="center"/>
        <w:rPr>
          <w:rFonts w:ascii="Microsoft Sans Serif"/>
          <w:sz w:val="14"/>
        </w:rPr>
        <w:sectPr>
          <w:pgSz w:w="16840" w:h="11910" w:orient="landscape"/>
          <w:pgMar w:header="0" w:footer="1000" w:top="1340" w:bottom="1200" w:left="0" w:right="0"/>
        </w:sectPr>
      </w:pPr>
    </w:p>
    <w:p>
      <w:pPr>
        <w:pStyle w:val="BodyText"/>
        <w:spacing w:before="1"/>
        <w:rPr>
          <w:rFonts w:ascii="Arial"/>
          <w:b/>
          <w:sz w:val="6"/>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598"/>
        <w:gridCol w:w="1382"/>
        <w:gridCol w:w="1229"/>
        <w:gridCol w:w="1216"/>
        <w:gridCol w:w="1034"/>
        <w:gridCol w:w="1272"/>
        <w:gridCol w:w="1382"/>
        <w:gridCol w:w="1156"/>
        <w:gridCol w:w="1111"/>
        <w:gridCol w:w="1214"/>
        <w:gridCol w:w="1274"/>
      </w:tblGrid>
      <w:tr>
        <w:trPr>
          <w:trHeight w:val="491" w:hRule="atLeast"/>
        </w:trPr>
        <w:tc>
          <w:tcPr>
            <w:tcW w:w="658" w:type="dxa"/>
            <w:shd w:val="clear" w:color="auto" w:fill="DFDFDF"/>
          </w:tcPr>
          <w:p>
            <w:pPr>
              <w:pStyle w:val="TableParagraph"/>
              <w:spacing w:before="2"/>
              <w:ind w:left="9" w:right="3"/>
              <w:jc w:val="center"/>
              <w:rPr>
                <w:rFonts w:ascii="Arial"/>
                <w:b/>
                <w:sz w:val="22"/>
              </w:rPr>
            </w:pPr>
            <w:r>
              <w:rPr>
                <w:rFonts w:ascii="Arial"/>
                <w:b/>
                <w:spacing w:val="-5"/>
                <w:w w:val="90"/>
                <w:sz w:val="22"/>
              </w:rPr>
              <w:t>II.</w:t>
            </w:r>
          </w:p>
        </w:tc>
        <w:tc>
          <w:tcPr>
            <w:tcW w:w="13868" w:type="dxa"/>
            <w:gridSpan w:val="11"/>
            <w:shd w:val="clear" w:color="auto" w:fill="DFDFDF"/>
          </w:tcPr>
          <w:p>
            <w:pPr>
              <w:pStyle w:val="TableParagraph"/>
              <w:spacing w:before="2"/>
              <w:ind w:left="107"/>
              <w:rPr>
                <w:rFonts w:ascii="Arial"/>
                <w:b/>
                <w:sz w:val="22"/>
              </w:rPr>
            </w:pPr>
            <w:r>
              <w:rPr>
                <w:rFonts w:ascii="Arial"/>
                <w:b/>
                <w:w w:val="80"/>
                <w:sz w:val="22"/>
              </w:rPr>
              <w:t>Podaci</w:t>
            </w:r>
            <w:r>
              <w:rPr>
                <w:rFonts w:ascii="Arial"/>
                <w:b/>
                <w:spacing w:val="-1"/>
                <w:sz w:val="22"/>
              </w:rPr>
              <w:t> </w:t>
            </w:r>
            <w:r>
              <w:rPr>
                <w:rFonts w:ascii="Arial"/>
                <w:b/>
                <w:w w:val="80"/>
                <w:sz w:val="22"/>
              </w:rPr>
              <w:t>o</w:t>
            </w:r>
            <w:r>
              <w:rPr>
                <w:rFonts w:ascii="Arial"/>
                <w:b/>
                <w:spacing w:val="-1"/>
                <w:sz w:val="22"/>
              </w:rPr>
              <w:t> </w:t>
            </w:r>
            <w:r>
              <w:rPr>
                <w:rFonts w:ascii="Arial"/>
                <w:b/>
                <w:w w:val="80"/>
                <w:sz w:val="22"/>
              </w:rPr>
              <w:t>davatelju</w:t>
            </w:r>
            <w:r>
              <w:rPr>
                <w:rFonts w:ascii="Arial"/>
                <w:b/>
                <w:sz w:val="22"/>
              </w:rPr>
              <w:t> </w:t>
            </w:r>
            <w:r>
              <w:rPr>
                <w:rFonts w:ascii="Arial"/>
                <w:b/>
                <w:w w:val="80"/>
                <w:sz w:val="22"/>
              </w:rPr>
              <w:t>kredita/</w:t>
            </w:r>
            <w:r>
              <w:rPr>
                <w:rFonts w:ascii="Arial"/>
                <w:b/>
                <w:spacing w:val="-1"/>
                <w:sz w:val="22"/>
              </w:rPr>
              <w:t> </w:t>
            </w:r>
            <w:r>
              <w:rPr>
                <w:rFonts w:ascii="Arial"/>
                <w:b/>
                <w:spacing w:val="-2"/>
                <w:w w:val="80"/>
                <w:sz w:val="22"/>
              </w:rPr>
              <w:t>zajma</w:t>
            </w:r>
          </w:p>
        </w:tc>
      </w:tr>
      <w:tr>
        <w:trPr>
          <w:trHeight w:val="954" w:hRule="atLeast"/>
        </w:trPr>
        <w:tc>
          <w:tcPr>
            <w:tcW w:w="658" w:type="dxa"/>
          </w:tcPr>
          <w:p>
            <w:pPr>
              <w:pStyle w:val="TableParagraph"/>
              <w:spacing w:before="17"/>
              <w:rPr>
                <w:rFonts w:ascii="Arial"/>
                <w:b/>
                <w:sz w:val="20"/>
              </w:rPr>
            </w:pPr>
          </w:p>
          <w:p>
            <w:pPr>
              <w:pStyle w:val="TableParagraph"/>
              <w:ind w:left="9" w:right="3"/>
              <w:jc w:val="center"/>
              <w:rPr>
                <w:rFonts w:ascii="Microsoft Sans Serif"/>
                <w:sz w:val="20"/>
              </w:rPr>
            </w:pPr>
            <w:r>
              <w:rPr>
                <w:rFonts w:ascii="Microsoft Sans Serif"/>
                <w:spacing w:val="-5"/>
                <w:w w:val="90"/>
                <w:sz w:val="20"/>
              </w:rPr>
              <w:t>1.</w:t>
            </w:r>
          </w:p>
        </w:tc>
        <w:tc>
          <w:tcPr>
            <w:tcW w:w="1598" w:type="dxa"/>
          </w:tcPr>
          <w:p>
            <w:pPr>
              <w:pStyle w:val="TableParagraph"/>
              <w:spacing w:before="125"/>
              <w:rPr>
                <w:rFonts w:ascii="Arial"/>
                <w:b/>
                <w:sz w:val="14"/>
              </w:rPr>
            </w:pPr>
          </w:p>
          <w:p>
            <w:pPr>
              <w:pStyle w:val="TableParagraph"/>
              <w:ind w:left="12" w:right="7"/>
              <w:jc w:val="center"/>
              <w:rPr>
                <w:rFonts w:ascii="Arial"/>
                <w:b/>
                <w:sz w:val="14"/>
              </w:rPr>
            </w:pPr>
            <w:r>
              <w:rPr>
                <w:rFonts w:ascii="Arial"/>
                <w:b/>
                <w:spacing w:val="-2"/>
                <w:w w:val="90"/>
                <w:sz w:val="14"/>
              </w:rPr>
              <w:t>Naziv</w:t>
            </w:r>
          </w:p>
        </w:tc>
        <w:tc>
          <w:tcPr>
            <w:tcW w:w="1382" w:type="dxa"/>
          </w:tcPr>
          <w:p>
            <w:pPr>
              <w:pStyle w:val="TableParagraph"/>
              <w:spacing w:before="33"/>
              <w:rPr>
                <w:rFonts w:ascii="Arial"/>
                <w:b/>
                <w:sz w:val="14"/>
              </w:rPr>
            </w:pPr>
          </w:p>
          <w:p>
            <w:pPr>
              <w:pStyle w:val="TableParagraph"/>
              <w:spacing w:line="280" w:lineRule="auto"/>
              <w:ind w:left="223" w:right="131" w:hanging="87"/>
              <w:rPr>
                <w:rFonts w:ascii="Microsoft Sans Serif"/>
                <w:sz w:val="14"/>
              </w:rPr>
            </w:pPr>
            <w:r>
              <w:rPr>
                <w:rFonts w:ascii="Microsoft Sans Serif"/>
                <w:spacing w:val="-2"/>
                <w:w w:val="80"/>
                <w:sz w:val="14"/>
              </w:rPr>
              <w:t>Erste&amp;Steiermarkisch</w:t>
            </w:r>
            <w:r>
              <w:rPr>
                <w:rFonts w:ascii="Microsoft Sans Serif"/>
                <w:spacing w:val="40"/>
                <w:sz w:val="14"/>
              </w:rPr>
              <w:t> </w:t>
            </w:r>
            <w:r>
              <w:rPr>
                <w:rFonts w:ascii="Microsoft Sans Serif"/>
                <w:spacing w:val="-2"/>
                <w:w w:val="90"/>
                <w:sz w:val="14"/>
              </w:rPr>
              <w:t>e</w:t>
            </w:r>
            <w:r>
              <w:rPr>
                <w:rFonts w:ascii="Microsoft Sans Serif"/>
                <w:spacing w:val="-5"/>
                <w:w w:val="90"/>
                <w:sz w:val="14"/>
              </w:rPr>
              <w:t> </w:t>
            </w:r>
            <w:r>
              <w:rPr>
                <w:rFonts w:ascii="Microsoft Sans Serif"/>
                <w:spacing w:val="-2"/>
                <w:w w:val="90"/>
                <w:sz w:val="14"/>
              </w:rPr>
              <w:t>S-Leasing</w:t>
            </w:r>
            <w:r>
              <w:rPr>
                <w:rFonts w:ascii="Microsoft Sans Serif"/>
                <w:spacing w:val="-3"/>
                <w:w w:val="90"/>
                <w:sz w:val="14"/>
              </w:rPr>
              <w:t> </w:t>
            </w:r>
            <w:r>
              <w:rPr>
                <w:rFonts w:ascii="Microsoft Sans Serif"/>
                <w:spacing w:val="-2"/>
                <w:w w:val="90"/>
                <w:sz w:val="14"/>
              </w:rPr>
              <w:t>d.o.o.</w:t>
            </w:r>
          </w:p>
        </w:tc>
        <w:tc>
          <w:tcPr>
            <w:tcW w:w="1229" w:type="dxa"/>
          </w:tcPr>
          <w:p>
            <w:pPr>
              <w:pStyle w:val="TableParagraph"/>
              <w:spacing w:line="580" w:lineRule="auto" w:before="96"/>
              <w:ind w:left="266" w:hanging="111"/>
              <w:rPr>
                <w:rFonts w:ascii="Microsoft Sans Serif"/>
                <w:sz w:val="14"/>
              </w:rPr>
            </w:pPr>
            <w:r>
              <w:rPr>
                <w:rFonts w:ascii="Microsoft Sans Serif"/>
                <w:w w:val="80"/>
                <w:sz w:val="14"/>
              </w:rPr>
              <w:t>UniCredit</w:t>
            </w:r>
            <w:r>
              <w:rPr>
                <w:rFonts w:ascii="Microsoft Sans Serif"/>
                <w:spacing w:val="-2"/>
                <w:w w:val="80"/>
                <w:sz w:val="14"/>
              </w:rPr>
              <w:t> </w:t>
            </w:r>
            <w:r>
              <w:rPr>
                <w:rFonts w:ascii="Microsoft Sans Serif"/>
                <w:w w:val="80"/>
                <w:sz w:val="14"/>
              </w:rPr>
              <w:t>Leasing</w:t>
            </w:r>
            <w:r>
              <w:rPr>
                <w:rFonts w:ascii="Microsoft Sans Serif"/>
                <w:spacing w:val="40"/>
                <w:sz w:val="14"/>
              </w:rPr>
              <w:t> </w:t>
            </w:r>
            <w:r>
              <w:rPr>
                <w:rFonts w:ascii="Microsoft Sans Serif"/>
                <w:w w:val="90"/>
                <w:sz w:val="14"/>
              </w:rPr>
              <w:t>Croatia</w:t>
            </w:r>
            <w:r>
              <w:rPr>
                <w:rFonts w:ascii="Microsoft Sans Serif"/>
                <w:spacing w:val="-6"/>
                <w:w w:val="90"/>
                <w:sz w:val="14"/>
              </w:rPr>
              <w:t> </w:t>
            </w:r>
            <w:r>
              <w:rPr>
                <w:rFonts w:ascii="Microsoft Sans Serif"/>
                <w:w w:val="90"/>
                <w:sz w:val="14"/>
              </w:rPr>
              <w:t>d.o.o.</w:t>
            </w:r>
          </w:p>
        </w:tc>
        <w:tc>
          <w:tcPr>
            <w:tcW w:w="1216" w:type="dxa"/>
          </w:tcPr>
          <w:p>
            <w:pPr>
              <w:pStyle w:val="TableParagraph"/>
              <w:spacing w:line="580" w:lineRule="auto" w:before="96"/>
              <w:ind w:left="106" w:firstLine="45"/>
              <w:rPr>
                <w:rFonts w:ascii="Microsoft Sans Serif"/>
                <w:sz w:val="14"/>
              </w:rPr>
            </w:pPr>
            <w:r>
              <w:rPr>
                <w:rFonts w:ascii="Microsoft Sans Serif"/>
                <w:w w:val="80"/>
                <w:sz w:val="14"/>
              </w:rPr>
              <w:t>UniCredit</w:t>
            </w:r>
            <w:r>
              <w:rPr>
                <w:rFonts w:ascii="Microsoft Sans Serif"/>
                <w:spacing w:val="-2"/>
                <w:w w:val="80"/>
                <w:sz w:val="14"/>
              </w:rPr>
              <w:t> </w:t>
            </w:r>
            <w:r>
              <w:rPr>
                <w:rFonts w:ascii="Microsoft Sans Serif"/>
                <w:w w:val="80"/>
                <w:sz w:val="14"/>
              </w:rPr>
              <w:t>Leasing</w:t>
            </w:r>
            <w:r>
              <w:rPr>
                <w:rFonts w:ascii="Microsoft Sans Serif"/>
                <w:spacing w:val="40"/>
                <w:sz w:val="14"/>
              </w:rPr>
              <w:t> </w:t>
            </w:r>
            <w:r>
              <w:rPr>
                <w:rFonts w:ascii="Microsoft Sans Serif"/>
                <w:w w:val="90"/>
                <w:sz w:val="14"/>
              </w:rPr>
              <w:t>Croatia</w:t>
            </w:r>
            <w:r>
              <w:rPr>
                <w:rFonts w:ascii="Microsoft Sans Serif"/>
                <w:spacing w:val="-6"/>
                <w:w w:val="90"/>
                <w:sz w:val="14"/>
              </w:rPr>
              <w:t> </w:t>
            </w:r>
            <w:r>
              <w:rPr>
                <w:rFonts w:ascii="Microsoft Sans Serif"/>
                <w:w w:val="90"/>
                <w:sz w:val="14"/>
              </w:rPr>
              <w:t>d.o.o.</w:t>
            </w:r>
          </w:p>
        </w:tc>
        <w:tc>
          <w:tcPr>
            <w:tcW w:w="1034" w:type="dxa"/>
          </w:tcPr>
          <w:p>
            <w:pPr>
              <w:pStyle w:val="TableParagraph"/>
              <w:spacing w:line="280" w:lineRule="auto" w:before="2"/>
              <w:ind w:left="99" w:right="85"/>
              <w:jc w:val="center"/>
              <w:rPr>
                <w:rFonts w:ascii="Microsoft Sans Serif"/>
                <w:sz w:val="14"/>
              </w:rPr>
            </w:pPr>
            <w:r>
              <w:rPr>
                <w:rFonts w:ascii="Microsoft Sans Serif"/>
                <w:spacing w:val="-2"/>
                <w:w w:val="80"/>
                <w:sz w:val="14"/>
              </w:rPr>
              <w:t>UniCredit</w:t>
            </w:r>
            <w:r>
              <w:rPr>
                <w:rFonts w:ascii="Microsoft Sans Serif"/>
                <w:spacing w:val="40"/>
                <w:sz w:val="14"/>
              </w:rPr>
              <w:t> </w:t>
            </w:r>
            <w:r>
              <w:rPr>
                <w:rFonts w:ascii="Microsoft Sans Serif"/>
                <w:spacing w:val="-2"/>
                <w:w w:val="90"/>
                <w:sz w:val="14"/>
              </w:rPr>
              <w:t>Leasing</w:t>
            </w:r>
          </w:p>
          <w:p>
            <w:pPr>
              <w:pStyle w:val="TableParagraph"/>
              <w:spacing w:before="37"/>
              <w:rPr>
                <w:rFonts w:ascii="Arial"/>
                <w:b/>
                <w:sz w:val="14"/>
              </w:rPr>
            </w:pPr>
          </w:p>
          <w:p>
            <w:pPr>
              <w:pStyle w:val="TableParagraph"/>
              <w:ind w:left="99" w:right="88"/>
              <w:jc w:val="center"/>
              <w:rPr>
                <w:rFonts w:ascii="Microsoft Sans Serif"/>
                <w:sz w:val="14"/>
              </w:rPr>
            </w:pPr>
            <w:r>
              <w:rPr>
                <w:rFonts w:ascii="Microsoft Sans Serif"/>
                <w:w w:val="80"/>
                <w:sz w:val="14"/>
              </w:rPr>
              <w:t>Croatia</w:t>
            </w:r>
            <w:r>
              <w:rPr>
                <w:rFonts w:ascii="Microsoft Sans Serif"/>
                <w:spacing w:val="-1"/>
                <w:w w:val="90"/>
                <w:sz w:val="14"/>
              </w:rPr>
              <w:t> </w:t>
            </w:r>
            <w:r>
              <w:rPr>
                <w:rFonts w:ascii="Microsoft Sans Serif"/>
                <w:spacing w:val="-2"/>
                <w:w w:val="90"/>
                <w:sz w:val="14"/>
              </w:rPr>
              <w:t>d.o.o.</w:t>
            </w:r>
          </w:p>
        </w:tc>
        <w:tc>
          <w:tcPr>
            <w:tcW w:w="1272" w:type="dxa"/>
          </w:tcPr>
          <w:p>
            <w:pPr>
              <w:pStyle w:val="TableParagraph"/>
              <w:spacing w:before="33"/>
              <w:rPr>
                <w:rFonts w:ascii="Arial"/>
                <w:b/>
                <w:sz w:val="14"/>
              </w:rPr>
            </w:pPr>
          </w:p>
          <w:p>
            <w:pPr>
              <w:pStyle w:val="TableParagraph"/>
              <w:spacing w:line="280" w:lineRule="auto"/>
              <w:ind w:left="494" w:right="14" w:hanging="226"/>
              <w:rPr>
                <w:rFonts w:ascii="Microsoft Sans Serif"/>
                <w:sz w:val="14"/>
              </w:rPr>
            </w:pPr>
            <w:r>
              <w:rPr>
                <w:rFonts w:ascii="Microsoft Sans Serif"/>
                <w:spacing w:val="-2"/>
                <w:w w:val="80"/>
                <w:sz w:val="14"/>
              </w:rPr>
              <w:t>Impuls-leasing</w:t>
            </w:r>
            <w:r>
              <w:rPr>
                <w:rFonts w:ascii="Microsoft Sans Serif"/>
                <w:spacing w:val="40"/>
                <w:sz w:val="14"/>
              </w:rPr>
              <w:t> </w:t>
            </w:r>
            <w:r>
              <w:rPr>
                <w:rFonts w:ascii="Microsoft Sans Serif"/>
                <w:spacing w:val="-2"/>
                <w:w w:val="90"/>
                <w:sz w:val="14"/>
              </w:rPr>
              <w:t>d.o.o.</w:t>
            </w:r>
          </w:p>
        </w:tc>
        <w:tc>
          <w:tcPr>
            <w:tcW w:w="1382" w:type="dxa"/>
          </w:tcPr>
          <w:p>
            <w:pPr>
              <w:pStyle w:val="TableParagraph"/>
              <w:spacing w:before="33"/>
              <w:rPr>
                <w:rFonts w:ascii="Arial"/>
                <w:b/>
                <w:sz w:val="14"/>
              </w:rPr>
            </w:pPr>
          </w:p>
          <w:p>
            <w:pPr>
              <w:pStyle w:val="TableParagraph"/>
              <w:spacing w:line="280" w:lineRule="auto"/>
              <w:ind w:left="225" w:right="129" w:hanging="87"/>
              <w:rPr>
                <w:rFonts w:ascii="Microsoft Sans Serif"/>
                <w:sz w:val="14"/>
              </w:rPr>
            </w:pPr>
            <w:r>
              <w:rPr>
                <w:rFonts w:ascii="Microsoft Sans Serif"/>
                <w:spacing w:val="-2"/>
                <w:w w:val="80"/>
                <w:sz w:val="14"/>
              </w:rPr>
              <w:t>Erste&amp;Steiermarkisch</w:t>
            </w:r>
            <w:r>
              <w:rPr>
                <w:rFonts w:ascii="Microsoft Sans Serif"/>
                <w:spacing w:val="40"/>
                <w:sz w:val="14"/>
              </w:rPr>
              <w:t> </w:t>
            </w:r>
            <w:r>
              <w:rPr>
                <w:rFonts w:ascii="Microsoft Sans Serif"/>
                <w:spacing w:val="-2"/>
                <w:w w:val="90"/>
                <w:sz w:val="14"/>
              </w:rPr>
              <w:t>e</w:t>
            </w:r>
            <w:r>
              <w:rPr>
                <w:rFonts w:ascii="Microsoft Sans Serif"/>
                <w:spacing w:val="-5"/>
                <w:w w:val="90"/>
                <w:sz w:val="14"/>
              </w:rPr>
              <w:t> </w:t>
            </w:r>
            <w:r>
              <w:rPr>
                <w:rFonts w:ascii="Microsoft Sans Serif"/>
                <w:spacing w:val="-2"/>
                <w:w w:val="90"/>
                <w:sz w:val="14"/>
              </w:rPr>
              <w:t>S-Leasing</w:t>
            </w:r>
            <w:r>
              <w:rPr>
                <w:rFonts w:ascii="Microsoft Sans Serif"/>
                <w:spacing w:val="-3"/>
                <w:w w:val="90"/>
                <w:sz w:val="14"/>
              </w:rPr>
              <w:t> </w:t>
            </w:r>
            <w:r>
              <w:rPr>
                <w:rFonts w:ascii="Microsoft Sans Serif"/>
                <w:spacing w:val="-2"/>
                <w:w w:val="90"/>
                <w:sz w:val="14"/>
              </w:rPr>
              <w:t>d.o.o.</w:t>
            </w:r>
          </w:p>
        </w:tc>
        <w:tc>
          <w:tcPr>
            <w:tcW w:w="1156" w:type="dxa"/>
          </w:tcPr>
          <w:p>
            <w:pPr>
              <w:pStyle w:val="TableParagraph"/>
              <w:spacing w:before="33"/>
              <w:rPr>
                <w:rFonts w:ascii="Arial"/>
                <w:b/>
                <w:sz w:val="14"/>
              </w:rPr>
            </w:pPr>
          </w:p>
          <w:p>
            <w:pPr>
              <w:pStyle w:val="TableParagraph"/>
              <w:ind w:left="14"/>
              <w:jc w:val="center"/>
              <w:rPr>
                <w:rFonts w:ascii="Microsoft Sans Serif"/>
                <w:sz w:val="14"/>
              </w:rPr>
            </w:pPr>
            <w:r>
              <w:rPr>
                <w:rFonts w:ascii="Microsoft Sans Serif"/>
                <w:w w:val="80"/>
                <w:sz w:val="14"/>
              </w:rPr>
              <w:t>PBZ-</w:t>
            </w:r>
            <w:r>
              <w:rPr>
                <w:rFonts w:ascii="Microsoft Sans Serif"/>
                <w:spacing w:val="-2"/>
                <w:w w:val="90"/>
                <w:sz w:val="14"/>
              </w:rPr>
              <w:t>LEASING</w:t>
            </w:r>
          </w:p>
          <w:p>
            <w:pPr>
              <w:pStyle w:val="TableParagraph"/>
              <w:spacing w:before="27"/>
              <w:ind w:left="14"/>
              <w:jc w:val="center"/>
              <w:rPr>
                <w:rFonts w:ascii="Microsoft Sans Serif"/>
                <w:sz w:val="14"/>
              </w:rPr>
            </w:pPr>
            <w:r>
              <w:rPr>
                <w:rFonts w:ascii="Microsoft Sans Serif"/>
                <w:spacing w:val="-2"/>
                <w:w w:val="90"/>
                <w:sz w:val="14"/>
              </w:rPr>
              <w:t>d.o.o.</w:t>
            </w:r>
          </w:p>
        </w:tc>
        <w:tc>
          <w:tcPr>
            <w:tcW w:w="1111" w:type="dxa"/>
          </w:tcPr>
          <w:p>
            <w:pPr>
              <w:pStyle w:val="TableParagraph"/>
              <w:spacing w:line="280" w:lineRule="auto" w:before="2"/>
              <w:ind w:left="140" w:right="121"/>
              <w:jc w:val="center"/>
              <w:rPr>
                <w:rFonts w:ascii="Microsoft Sans Serif"/>
                <w:sz w:val="14"/>
              </w:rPr>
            </w:pPr>
            <w:r>
              <w:rPr>
                <w:rFonts w:ascii="Microsoft Sans Serif"/>
                <w:spacing w:val="-2"/>
                <w:w w:val="80"/>
                <w:sz w:val="14"/>
              </w:rPr>
              <w:t>UniCredit</w:t>
            </w:r>
            <w:r>
              <w:rPr>
                <w:rFonts w:ascii="Microsoft Sans Serif"/>
                <w:spacing w:val="40"/>
                <w:sz w:val="14"/>
              </w:rPr>
              <w:t> </w:t>
            </w:r>
            <w:r>
              <w:rPr>
                <w:rFonts w:ascii="Microsoft Sans Serif"/>
                <w:spacing w:val="-2"/>
                <w:w w:val="90"/>
                <w:sz w:val="14"/>
              </w:rPr>
              <w:t>Leasing</w:t>
            </w:r>
          </w:p>
          <w:p>
            <w:pPr>
              <w:pStyle w:val="TableParagraph"/>
              <w:spacing w:before="37"/>
              <w:rPr>
                <w:rFonts w:ascii="Arial"/>
                <w:b/>
                <w:sz w:val="14"/>
              </w:rPr>
            </w:pPr>
          </w:p>
          <w:p>
            <w:pPr>
              <w:pStyle w:val="TableParagraph"/>
              <w:ind w:left="14"/>
              <w:jc w:val="center"/>
              <w:rPr>
                <w:rFonts w:ascii="Microsoft Sans Serif"/>
                <w:sz w:val="14"/>
              </w:rPr>
            </w:pPr>
            <w:r>
              <w:rPr>
                <w:rFonts w:ascii="Microsoft Sans Serif"/>
                <w:w w:val="80"/>
                <w:sz w:val="14"/>
              </w:rPr>
              <w:t>Croatia</w:t>
            </w:r>
            <w:r>
              <w:rPr>
                <w:rFonts w:ascii="Microsoft Sans Serif"/>
                <w:spacing w:val="-1"/>
                <w:w w:val="90"/>
                <w:sz w:val="14"/>
              </w:rPr>
              <w:t> </w:t>
            </w:r>
            <w:r>
              <w:rPr>
                <w:rFonts w:ascii="Microsoft Sans Serif"/>
                <w:spacing w:val="-2"/>
                <w:w w:val="90"/>
                <w:sz w:val="14"/>
              </w:rPr>
              <w:t>d.o.o.</w:t>
            </w:r>
          </w:p>
        </w:tc>
        <w:tc>
          <w:tcPr>
            <w:tcW w:w="1214" w:type="dxa"/>
          </w:tcPr>
          <w:p>
            <w:pPr>
              <w:pStyle w:val="TableParagraph"/>
              <w:spacing w:before="33"/>
              <w:rPr>
                <w:rFonts w:ascii="Arial"/>
                <w:b/>
                <w:sz w:val="14"/>
              </w:rPr>
            </w:pPr>
          </w:p>
          <w:p>
            <w:pPr>
              <w:pStyle w:val="TableParagraph"/>
              <w:spacing w:line="280" w:lineRule="auto"/>
              <w:ind w:left="266" w:firstLine="28"/>
              <w:rPr>
                <w:rFonts w:ascii="Microsoft Sans Serif"/>
                <w:sz w:val="14"/>
              </w:rPr>
            </w:pPr>
            <w:r>
              <w:rPr>
                <w:rFonts w:ascii="Microsoft Sans Serif"/>
                <w:spacing w:val="-2"/>
                <w:w w:val="85"/>
                <w:sz w:val="14"/>
              </w:rPr>
              <w:t>BKS-leasing</w:t>
            </w:r>
            <w:r>
              <w:rPr>
                <w:rFonts w:ascii="Microsoft Sans Serif"/>
                <w:spacing w:val="40"/>
                <w:sz w:val="14"/>
              </w:rPr>
              <w:t> </w:t>
            </w:r>
            <w:r>
              <w:rPr>
                <w:rFonts w:ascii="Microsoft Sans Serif"/>
                <w:w w:val="80"/>
                <w:sz w:val="14"/>
              </w:rPr>
              <w:t>Croatia</w:t>
            </w:r>
            <w:r>
              <w:rPr>
                <w:rFonts w:ascii="Microsoft Sans Serif"/>
                <w:spacing w:val="-5"/>
                <w:sz w:val="14"/>
              </w:rPr>
              <w:t> </w:t>
            </w:r>
            <w:r>
              <w:rPr>
                <w:rFonts w:ascii="Microsoft Sans Serif"/>
                <w:spacing w:val="-4"/>
                <w:w w:val="85"/>
                <w:sz w:val="14"/>
              </w:rPr>
              <w:t>d.o.o.</w:t>
            </w:r>
          </w:p>
        </w:tc>
        <w:tc>
          <w:tcPr>
            <w:tcW w:w="1274" w:type="dxa"/>
          </w:tcPr>
          <w:p>
            <w:pPr>
              <w:pStyle w:val="TableParagraph"/>
              <w:spacing w:line="580" w:lineRule="auto" w:before="96"/>
              <w:ind w:left="297" w:hanging="113"/>
              <w:rPr>
                <w:rFonts w:ascii="Microsoft Sans Serif"/>
                <w:sz w:val="14"/>
              </w:rPr>
            </w:pPr>
            <w:r>
              <w:rPr>
                <w:rFonts w:ascii="Microsoft Sans Serif"/>
                <w:w w:val="80"/>
                <w:sz w:val="14"/>
              </w:rPr>
              <w:t>UniCredit</w:t>
            </w:r>
            <w:r>
              <w:rPr>
                <w:rFonts w:ascii="Microsoft Sans Serif"/>
                <w:spacing w:val="-2"/>
                <w:w w:val="80"/>
                <w:sz w:val="14"/>
              </w:rPr>
              <w:t> </w:t>
            </w:r>
            <w:r>
              <w:rPr>
                <w:rFonts w:ascii="Microsoft Sans Serif"/>
                <w:w w:val="80"/>
                <w:sz w:val="14"/>
              </w:rPr>
              <w:t>Leasing</w:t>
            </w:r>
            <w:r>
              <w:rPr>
                <w:rFonts w:ascii="Microsoft Sans Serif"/>
                <w:spacing w:val="40"/>
                <w:sz w:val="14"/>
              </w:rPr>
              <w:t> </w:t>
            </w:r>
            <w:r>
              <w:rPr>
                <w:rFonts w:ascii="Microsoft Sans Serif"/>
                <w:w w:val="90"/>
                <w:sz w:val="14"/>
              </w:rPr>
              <w:t>Croatia</w:t>
            </w:r>
            <w:r>
              <w:rPr>
                <w:rFonts w:ascii="Microsoft Sans Serif"/>
                <w:spacing w:val="-6"/>
                <w:w w:val="90"/>
                <w:sz w:val="14"/>
              </w:rPr>
              <w:t> </w:t>
            </w:r>
            <w:r>
              <w:rPr>
                <w:rFonts w:ascii="Microsoft Sans Serif"/>
                <w:w w:val="90"/>
                <w:sz w:val="14"/>
              </w:rPr>
              <w:t>d.o.o.</w:t>
            </w:r>
          </w:p>
        </w:tc>
      </w:tr>
      <w:tr>
        <w:trPr>
          <w:trHeight w:val="952" w:hRule="atLeast"/>
        </w:trPr>
        <w:tc>
          <w:tcPr>
            <w:tcW w:w="658" w:type="dxa"/>
          </w:tcPr>
          <w:p>
            <w:pPr>
              <w:pStyle w:val="TableParagraph"/>
              <w:spacing w:before="17"/>
              <w:rPr>
                <w:rFonts w:ascii="Arial"/>
                <w:b/>
                <w:sz w:val="20"/>
              </w:rPr>
            </w:pPr>
          </w:p>
          <w:p>
            <w:pPr>
              <w:pStyle w:val="TableParagraph"/>
              <w:ind w:left="9" w:right="3"/>
              <w:jc w:val="center"/>
              <w:rPr>
                <w:rFonts w:ascii="Microsoft Sans Serif"/>
                <w:sz w:val="20"/>
              </w:rPr>
            </w:pPr>
            <w:r>
              <w:rPr>
                <w:rFonts w:ascii="Microsoft Sans Serif"/>
                <w:spacing w:val="-5"/>
                <w:w w:val="90"/>
                <w:sz w:val="20"/>
              </w:rPr>
              <w:t>2.</w:t>
            </w:r>
          </w:p>
        </w:tc>
        <w:tc>
          <w:tcPr>
            <w:tcW w:w="1598" w:type="dxa"/>
          </w:tcPr>
          <w:p>
            <w:pPr>
              <w:pStyle w:val="TableParagraph"/>
              <w:spacing w:before="122"/>
              <w:rPr>
                <w:rFonts w:ascii="Arial"/>
                <w:b/>
                <w:sz w:val="14"/>
              </w:rPr>
            </w:pPr>
          </w:p>
          <w:p>
            <w:pPr>
              <w:pStyle w:val="TableParagraph"/>
              <w:ind w:left="12" w:right="4"/>
              <w:jc w:val="center"/>
              <w:rPr>
                <w:rFonts w:ascii="Arial"/>
                <w:b/>
                <w:sz w:val="14"/>
              </w:rPr>
            </w:pPr>
            <w:r>
              <w:rPr>
                <w:rFonts w:ascii="Arial"/>
                <w:b/>
                <w:spacing w:val="-2"/>
                <w:w w:val="90"/>
                <w:sz w:val="14"/>
              </w:rPr>
              <w:t>Adresa</w:t>
            </w:r>
          </w:p>
        </w:tc>
        <w:tc>
          <w:tcPr>
            <w:tcW w:w="1382" w:type="dxa"/>
          </w:tcPr>
          <w:p>
            <w:pPr>
              <w:pStyle w:val="TableParagraph"/>
              <w:spacing w:before="124"/>
              <w:rPr>
                <w:rFonts w:ascii="Arial"/>
                <w:b/>
                <w:sz w:val="14"/>
              </w:rPr>
            </w:pPr>
          </w:p>
          <w:p>
            <w:pPr>
              <w:pStyle w:val="TableParagraph"/>
              <w:spacing w:before="1"/>
              <w:ind w:left="3"/>
              <w:jc w:val="center"/>
              <w:rPr>
                <w:rFonts w:ascii="Microsoft Sans Serif"/>
                <w:sz w:val="14"/>
              </w:rPr>
            </w:pPr>
            <w:r>
              <w:rPr>
                <w:rFonts w:ascii="Microsoft Sans Serif"/>
                <w:w w:val="80"/>
                <w:sz w:val="14"/>
              </w:rPr>
              <w:t>Zelinska</w:t>
            </w:r>
            <w:r>
              <w:rPr>
                <w:rFonts w:ascii="Microsoft Sans Serif"/>
                <w:spacing w:val="-6"/>
                <w:sz w:val="14"/>
              </w:rPr>
              <w:t> </w:t>
            </w:r>
            <w:r>
              <w:rPr>
                <w:rFonts w:ascii="Microsoft Sans Serif"/>
                <w:w w:val="80"/>
                <w:sz w:val="14"/>
              </w:rPr>
              <w:t>3,</w:t>
            </w:r>
            <w:r>
              <w:rPr>
                <w:rFonts w:ascii="Microsoft Sans Serif"/>
                <w:spacing w:val="-5"/>
                <w:sz w:val="14"/>
              </w:rPr>
              <w:t> </w:t>
            </w:r>
            <w:r>
              <w:rPr>
                <w:rFonts w:ascii="Microsoft Sans Serif"/>
                <w:spacing w:val="-2"/>
                <w:w w:val="80"/>
                <w:sz w:val="14"/>
              </w:rPr>
              <w:t>Zagreb</w:t>
            </w:r>
          </w:p>
        </w:tc>
        <w:tc>
          <w:tcPr>
            <w:tcW w:w="1229" w:type="dxa"/>
          </w:tcPr>
          <w:p>
            <w:pPr>
              <w:pStyle w:val="TableParagraph"/>
              <w:spacing w:line="585" w:lineRule="auto" w:before="94"/>
              <w:ind w:left="430" w:right="227" w:hanging="197"/>
              <w:rPr>
                <w:rFonts w:ascii="Microsoft Sans Serif"/>
                <w:sz w:val="14"/>
              </w:rPr>
            </w:pPr>
            <w:r>
              <w:rPr>
                <w:rFonts w:ascii="Microsoft Sans Serif"/>
                <w:w w:val="80"/>
                <w:sz w:val="14"/>
              </w:rPr>
              <w:t>Heinzelova</w:t>
            </w:r>
            <w:r>
              <w:rPr>
                <w:rFonts w:ascii="Microsoft Sans Serif"/>
                <w:spacing w:val="-2"/>
                <w:w w:val="80"/>
                <w:sz w:val="14"/>
              </w:rPr>
              <w:t> </w:t>
            </w:r>
            <w:r>
              <w:rPr>
                <w:rFonts w:ascii="Microsoft Sans Serif"/>
                <w:w w:val="80"/>
                <w:sz w:val="14"/>
              </w:rPr>
              <w:t>33,</w:t>
            </w:r>
            <w:r>
              <w:rPr>
                <w:rFonts w:ascii="Microsoft Sans Serif"/>
                <w:spacing w:val="40"/>
                <w:sz w:val="14"/>
              </w:rPr>
              <w:t> </w:t>
            </w:r>
            <w:r>
              <w:rPr>
                <w:rFonts w:ascii="Microsoft Sans Serif"/>
                <w:spacing w:val="-2"/>
                <w:w w:val="90"/>
                <w:sz w:val="14"/>
              </w:rPr>
              <w:t>Zagreb</w:t>
            </w:r>
          </w:p>
        </w:tc>
        <w:tc>
          <w:tcPr>
            <w:tcW w:w="1216" w:type="dxa"/>
          </w:tcPr>
          <w:p>
            <w:pPr>
              <w:pStyle w:val="TableParagraph"/>
              <w:spacing w:line="585" w:lineRule="auto" w:before="94"/>
              <w:ind w:left="425" w:right="219" w:hanging="197"/>
              <w:rPr>
                <w:rFonts w:ascii="Microsoft Sans Serif"/>
                <w:sz w:val="14"/>
              </w:rPr>
            </w:pPr>
            <w:r>
              <w:rPr>
                <w:rFonts w:ascii="Microsoft Sans Serif"/>
                <w:w w:val="80"/>
                <w:sz w:val="14"/>
              </w:rPr>
              <w:t>Heinzelova</w:t>
            </w:r>
            <w:r>
              <w:rPr>
                <w:rFonts w:ascii="Microsoft Sans Serif"/>
                <w:spacing w:val="-2"/>
                <w:w w:val="80"/>
                <w:sz w:val="14"/>
              </w:rPr>
              <w:t> </w:t>
            </w:r>
            <w:r>
              <w:rPr>
                <w:rFonts w:ascii="Microsoft Sans Serif"/>
                <w:w w:val="80"/>
                <w:sz w:val="14"/>
              </w:rPr>
              <w:t>33,</w:t>
            </w:r>
            <w:r>
              <w:rPr>
                <w:rFonts w:ascii="Microsoft Sans Serif"/>
                <w:spacing w:val="40"/>
                <w:sz w:val="14"/>
              </w:rPr>
              <w:t> </w:t>
            </w:r>
            <w:r>
              <w:rPr>
                <w:rFonts w:ascii="Microsoft Sans Serif"/>
                <w:spacing w:val="-2"/>
                <w:w w:val="90"/>
                <w:sz w:val="14"/>
              </w:rPr>
              <w:t>Zagreb</w:t>
            </w:r>
          </w:p>
        </w:tc>
        <w:tc>
          <w:tcPr>
            <w:tcW w:w="1034" w:type="dxa"/>
          </w:tcPr>
          <w:p>
            <w:pPr>
              <w:pStyle w:val="TableParagraph"/>
              <w:spacing w:line="280" w:lineRule="auto" w:before="101"/>
              <w:ind w:left="196" w:right="182"/>
              <w:jc w:val="center"/>
              <w:rPr>
                <w:rFonts w:ascii="Microsoft Sans Serif"/>
                <w:sz w:val="14"/>
              </w:rPr>
            </w:pPr>
            <w:r>
              <w:rPr>
                <w:rFonts w:ascii="Microsoft Sans Serif"/>
                <w:spacing w:val="-2"/>
                <w:w w:val="80"/>
                <w:sz w:val="14"/>
              </w:rPr>
              <w:t>Samoborska</w:t>
            </w:r>
            <w:r>
              <w:rPr>
                <w:rFonts w:ascii="Microsoft Sans Serif"/>
                <w:spacing w:val="40"/>
                <w:sz w:val="14"/>
              </w:rPr>
              <w:t> </w:t>
            </w:r>
            <w:r>
              <w:rPr>
                <w:rFonts w:ascii="Microsoft Sans Serif"/>
                <w:w w:val="90"/>
                <w:sz w:val="14"/>
              </w:rPr>
              <w:t>cesta</w:t>
            </w:r>
            <w:r>
              <w:rPr>
                <w:rFonts w:ascii="Microsoft Sans Serif"/>
                <w:spacing w:val="-6"/>
                <w:w w:val="90"/>
                <w:sz w:val="14"/>
              </w:rPr>
              <w:t> </w:t>
            </w:r>
            <w:r>
              <w:rPr>
                <w:rFonts w:ascii="Microsoft Sans Serif"/>
                <w:w w:val="90"/>
                <w:sz w:val="14"/>
              </w:rPr>
              <w:t>145,</w:t>
            </w:r>
            <w:r>
              <w:rPr>
                <w:rFonts w:ascii="Microsoft Sans Serif"/>
                <w:spacing w:val="40"/>
                <w:sz w:val="14"/>
              </w:rPr>
              <w:t> </w:t>
            </w:r>
            <w:r>
              <w:rPr>
                <w:rFonts w:ascii="Microsoft Sans Serif"/>
                <w:spacing w:val="-2"/>
                <w:w w:val="90"/>
                <w:sz w:val="14"/>
              </w:rPr>
              <w:t>Zagreb</w:t>
            </w:r>
          </w:p>
        </w:tc>
        <w:tc>
          <w:tcPr>
            <w:tcW w:w="1272" w:type="dxa"/>
          </w:tcPr>
          <w:p>
            <w:pPr>
              <w:pStyle w:val="TableParagraph"/>
              <w:spacing w:before="33"/>
              <w:rPr>
                <w:rFonts w:ascii="Arial"/>
                <w:b/>
                <w:sz w:val="14"/>
              </w:rPr>
            </w:pPr>
          </w:p>
          <w:p>
            <w:pPr>
              <w:pStyle w:val="TableParagraph"/>
              <w:ind w:left="12"/>
              <w:jc w:val="center"/>
              <w:rPr>
                <w:rFonts w:ascii="Microsoft Sans Serif" w:hAnsi="Microsoft Sans Serif"/>
                <w:sz w:val="14"/>
              </w:rPr>
            </w:pPr>
            <w:r>
              <w:rPr>
                <w:rFonts w:ascii="Microsoft Sans Serif" w:hAnsi="Microsoft Sans Serif"/>
                <w:w w:val="80"/>
                <w:sz w:val="14"/>
              </w:rPr>
              <w:t>Velimira</w:t>
            </w:r>
            <w:r>
              <w:rPr>
                <w:rFonts w:ascii="Microsoft Sans Serif" w:hAnsi="Microsoft Sans Serif"/>
                <w:spacing w:val="-1"/>
                <w:w w:val="85"/>
                <w:sz w:val="14"/>
              </w:rPr>
              <w:t> </w:t>
            </w:r>
            <w:r>
              <w:rPr>
                <w:rFonts w:ascii="Microsoft Sans Serif" w:hAnsi="Microsoft Sans Serif"/>
                <w:spacing w:val="-2"/>
                <w:w w:val="85"/>
                <w:sz w:val="14"/>
              </w:rPr>
              <w:t>Škorpika</w:t>
            </w:r>
          </w:p>
          <w:p>
            <w:pPr>
              <w:pStyle w:val="TableParagraph"/>
              <w:spacing w:before="27"/>
              <w:ind w:left="9"/>
              <w:jc w:val="center"/>
              <w:rPr>
                <w:rFonts w:ascii="Microsoft Sans Serif"/>
                <w:sz w:val="14"/>
              </w:rPr>
            </w:pPr>
            <w:r>
              <w:rPr>
                <w:rFonts w:ascii="Microsoft Sans Serif"/>
                <w:w w:val="80"/>
                <w:sz w:val="14"/>
              </w:rPr>
              <w:t>24iI,</w:t>
            </w:r>
            <w:r>
              <w:rPr>
                <w:rFonts w:ascii="Microsoft Sans Serif"/>
                <w:spacing w:val="-1"/>
                <w:w w:val="80"/>
                <w:sz w:val="14"/>
              </w:rPr>
              <w:t> </w:t>
            </w:r>
            <w:r>
              <w:rPr>
                <w:rFonts w:ascii="Microsoft Sans Serif"/>
                <w:spacing w:val="-2"/>
                <w:w w:val="90"/>
                <w:sz w:val="14"/>
              </w:rPr>
              <w:t>Zagreb</w:t>
            </w:r>
          </w:p>
        </w:tc>
        <w:tc>
          <w:tcPr>
            <w:tcW w:w="1382" w:type="dxa"/>
          </w:tcPr>
          <w:p>
            <w:pPr>
              <w:pStyle w:val="TableParagraph"/>
              <w:spacing w:before="33"/>
              <w:rPr>
                <w:rFonts w:ascii="Arial"/>
                <w:b/>
                <w:sz w:val="14"/>
              </w:rPr>
            </w:pPr>
          </w:p>
          <w:p>
            <w:pPr>
              <w:pStyle w:val="TableParagraph"/>
              <w:spacing w:line="280" w:lineRule="auto"/>
              <w:ind w:left="357" w:right="254" w:hanging="89"/>
              <w:rPr>
                <w:rFonts w:ascii="Microsoft Sans Serif"/>
                <w:sz w:val="14"/>
              </w:rPr>
            </w:pPr>
            <w:r>
              <w:rPr>
                <w:rFonts w:ascii="Microsoft Sans Serif"/>
                <w:w w:val="80"/>
                <w:sz w:val="14"/>
              </w:rPr>
              <w:t>Jadranski</w:t>
            </w:r>
            <w:r>
              <w:rPr>
                <w:rFonts w:ascii="Microsoft Sans Serif"/>
                <w:spacing w:val="-2"/>
                <w:w w:val="80"/>
                <w:sz w:val="14"/>
              </w:rPr>
              <w:t> </w:t>
            </w:r>
            <w:r>
              <w:rPr>
                <w:rFonts w:ascii="Microsoft Sans Serif"/>
                <w:w w:val="80"/>
                <w:sz w:val="14"/>
              </w:rPr>
              <w:t>trg</w:t>
            </w:r>
            <w:r>
              <w:rPr>
                <w:rFonts w:ascii="Microsoft Sans Serif"/>
                <w:spacing w:val="-2"/>
                <w:w w:val="80"/>
                <w:sz w:val="14"/>
              </w:rPr>
              <w:t> </w:t>
            </w:r>
            <w:r>
              <w:rPr>
                <w:rFonts w:ascii="Microsoft Sans Serif"/>
                <w:w w:val="80"/>
                <w:sz w:val="14"/>
              </w:rPr>
              <w:t>3a,</w:t>
            </w:r>
            <w:r>
              <w:rPr>
                <w:rFonts w:ascii="Microsoft Sans Serif"/>
                <w:spacing w:val="40"/>
                <w:sz w:val="14"/>
              </w:rPr>
              <w:t> </w:t>
            </w:r>
            <w:r>
              <w:rPr>
                <w:rFonts w:ascii="Microsoft Sans Serif"/>
                <w:w w:val="90"/>
                <w:sz w:val="14"/>
              </w:rPr>
              <w:t>51000</w:t>
            </w:r>
            <w:r>
              <w:rPr>
                <w:rFonts w:ascii="Microsoft Sans Serif"/>
                <w:spacing w:val="-6"/>
                <w:w w:val="90"/>
                <w:sz w:val="14"/>
              </w:rPr>
              <w:t> </w:t>
            </w:r>
            <w:r>
              <w:rPr>
                <w:rFonts w:ascii="Microsoft Sans Serif"/>
                <w:w w:val="90"/>
                <w:sz w:val="14"/>
              </w:rPr>
              <w:t>Rijeka</w:t>
            </w:r>
          </w:p>
        </w:tc>
        <w:tc>
          <w:tcPr>
            <w:tcW w:w="1156" w:type="dxa"/>
          </w:tcPr>
          <w:p>
            <w:pPr>
              <w:pStyle w:val="TableParagraph"/>
              <w:spacing w:before="33"/>
              <w:rPr>
                <w:rFonts w:ascii="Arial"/>
                <w:b/>
                <w:sz w:val="14"/>
              </w:rPr>
            </w:pPr>
          </w:p>
          <w:p>
            <w:pPr>
              <w:pStyle w:val="TableParagraph"/>
              <w:ind w:left="16"/>
              <w:jc w:val="center"/>
              <w:rPr>
                <w:rFonts w:ascii="Microsoft Sans Serif" w:hAnsi="Microsoft Sans Serif"/>
                <w:sz w:val="14"/>
              </w:rPr>
            </w:pPr>
            <w:r>
              <w:rPr>
                <w:rFonts w:ascii="Microsoft Sans Serif" w:hAnsi="Microsoft Sans Serif"/>
                <w:w w:val="80"/>
                <w:sz w:val="14"/>
              </w:rPr>
              <w:t>Radnička</w:t>
            </w:r>
            <w:r>
              <w:rPr>
                <w:rFonts w:ascii="Microsoft Sans Serif" w:hAnsi="Microsoft Sans Serif"/>
                <w:spacing w:val="-1"/>
                <w:w w:val="90"/>
                <w:sz w:val="14"/>
              </w:rPr>
              <w:t> </w:t>
            </w:r>
            <w:r>
              <w:rPr>
                <w:rFonts w:ascii="Microsoft Sans Serif" w:hAnsi="Microsoft Sans Serif"/>
                <w:spacing w:val="-2"/>
                <w:w w:val="90"/>
                <w:sz w:val="14"/>
              </w:rPr>
              <w:t>cesta</w:t>
            </w:r>
          </w:p>
          <w:p>
            <w:pPr>
              <w:pStyle w:val="TableParagraph"/>
              <w:spacing w:before="27"/>
              <w:ind w:left="12"/>
              <w:jc w:val="center"/>
              <w:rPr>
                <w:rFonts w:ascii="Microsoft Sans Serif"/>
                <w:sz w:val="14"/>
              </w:rPr>
            </w:pPr>
            <w:r>
              <w:rPr>
                <w:rFonts w:ascii="Microsoft Sans Serif"/>
                <w:w w:val="80"/>
                <w:sz w:val="14"/>
              </w:rPr>
              <w:t>44,</w:t>
            </w:r>
            <w:r>
              <w:rPr>
                <w:rFonts w:ascii="Microsoft Sans Serif"/>
                <w:spacing w:val="-3"/>
                <w:w w:val="90"/>
                <w:sz w:val="14"/>
              </w:rPr>
              <w:t> </w:t>
            </w:r>
            <w:r>
              <w:rPr>
                <w:rFonts w:ascii="Microsoft Sans Serif"/>
                <w:spacing w:val="-2"/>
                <w:w w:val="90"/>
                <w:sz w:val="14"/>
              </w:rPr>
              <w:t>Zagreb</w:t>
            </w:r>
          </w:p>
        </w:tc>
        <w:tc>
          <w:tcPr>
            <w:tcW w:w="1111" w:type="dxa"/>
          </w:tcPr>
          <w:p>
            <w:pPr>
              <w:pStyle w:val="TableParagraph"/>
              <w:spacing w:line="280" w:lineRule="auto" w:before="101"/>
              <w:ind w:left="236" w:right="218"/>
              <w:jc w:val="center"/>
              <w:rPr>
                <w:rFonts w:ascii="Microsoft Sans Serif"/>
                <w:sz w:val="14"/>
              </w:rPr>
            </w:pPr>
            <w:r>
              <w:rPr>
                <w:rFonts w:ascii="Microsoft Sans Serif"/>
                <w:spacing w:val="-2"/>
                <w:w w:val="80"/>
                <w:sz w:val="14"/>
              </w:rPr>
              <w:t>Samoborska</w:t>
            </w:r>
            <w:r>
              <w:rPr>
                <w:rFonts w:ascii="Microsoft Sans Serif"/>
                <w:spacing w:val="40"/>
                <w:sz w:val="14"/>
              </w:rPr>
              <w:t> </w:t>
            </w:r>
            <w:r>
              <w:rPr>
                <w:rFonts w:ascii="Microsoft Sans Serif"/>
                <w:w w:val="90"/>
                <w:sz w:val="14"/>
              </w:rPr>
              <w:t>cesta</w:t>
            </w:r>
            <w:r>
              <w:rPr>
                <w:rFonts w:ascii="Microsoft Sans Serif"/>
                <w:spacing w:val="-6"/>
                <w:w w:val="90"/>
                <w:sz w:val="14"/>
              </w:rPr>
              <w:t> </w:t>
            </w:r>
            <w:r>
              <w:rPr>
                <w:rFonts w:ascii="Microsoft Sans Serif"/>
                <w:w w:val="90"/>
                <w:sz w:val="14"/>
              </w:rPr>
              <w:t>145,</w:t>
            </w:r>
            <w:r>
              <w:rPr>
                <w:rFonts w:ascii="Microsoft Sans Serif"/>
                <w:spacing w:val="40"/>
                <w:sz w:val="14"/>
              </w:rPr>
              <w:t> </w:t>
            </w:r>
            <w:r>
              <w:rPr>
                <w:rFonts w:ascii="Microsoft Sans Serif"/>
                <w:spacing w:val="-2"/>
                <w:w w:val="90"/>
                <w:sz w:val="14"/>
              </w:rPr>
              <w:t>Zagreb</w:t>
            </w:r>
          </w:p>
        </w:tc>
        <w:tc>
          <w:tcPr>
            <w:tcW w:w="1214" w:type="dxa"/>
          </w:tcPr>
          <w:p>
            <w:pPr>
              <w:pStyle w:val="TableParagraph"/>
              <w:spacing w:line="280" w:lineRule="auto" w:before="2"/>
              <w:ind w:left="132" w:right="113"/>
              <w:jc w:val="center"/>
              <w:rPr>
                <w:rFonts w:ascii="Microsoft Sans Serif" w:hAnsi="Microsoft Sans Serif"/>
                <w:sz w:val="14"/>
              </w:rPr>
            </w:pPr>
            <w:r>
              <w:rPr>
                <w:rFonts w:ascii="Microsoft Sans Serif" w:hAnsi="Microsoft Sans Serif"/>
                <w:w w:val="80"/>
                <w:sz w:val="14"/>
              </w:rPr>
              <w:t>Ulica</w:t>
            </w:r>
            <w:r>
              <w:rPr>
                <w:rFonts w:ascii="Microsoft Sans Serif" w:hAnsi="Microsoft Sans Serif"/>
                <w:spacing w:val="-2"/>
                <w:w w:val="80"/>
                <w:sz w:val="14"/>
              </w:rPr>
              <w:t> </w:t>
            </w:r>
            <w:r>
              <w:rPr>
                <w:rFonts w:ascii="Microsoft Sans Serif" w:hAnsi="Microsoft Sans Serif"/>
                <w:w w:val="80"/>
                <w:sz w:val="14"/>
              </w:rPr>
              <w:t>Ivana</w:t>
            </w:r>
            <w:r>
              <w:rPr>
                <w:rFonts w:ascii="Microsoft Sans Serif" w:hAnsi="Microsoft Sans Serif"/>
                <w:spacing w:val="-2"/>
                <w:w w:val="80"/>
                <w:sz w:val="14"/>
              </w:rPr>
              <w:t> </w:t>
            </w:r>
            <w:r>
              <w:rPr>
                <w:rFonts w:ascii="Microsoft Sans Serif" w:hAnsi="Microsoft Sans Serif"/>
                <w:w w:val="80"/>
                <w:sz w:val="14"/>
              </w:rPr>
              <w:t>Lučića</w:t>
            </w:r>
            <w:r>
              <w:rPr>
                <w:rFonts w:ascii="Microsoft Sans Serif" w:hAnsi="Microsoft Sans Serif"/>
                <w:spacing w:val="40"/>
                <w:sz w:val="14"/>
              </w:rPr>
              <w:t> </w:t>
            </w:r>
            <w:r>
              <w:rPr>
                <w:rFonts w:ascii="Microsoft Sans Serif" w:hAnsi="Microsoft Sans Serif"/>
                <w:spacing w:val="-6"/>
                <w:w w:val="90"/>
                <w:sz w:val="14"/>
              </w:rPr>
              <w:t>2,</w:t>
            </w:r>
          </w:p>
          <w:p>
            <w:pPr>
              <w:pStyle w:val="TableParagraph"/>
              <w:spacing w:before="37"/>
              <w:rPr>
                <w:rFonts w:ascii="Arial"/>
                <w:b/>
                <w:sz w:val="14"/>
              </w:rPr>
            </w:pPr>
          </w:p>
          <w:p>
            <w:pPr>
              <w:pStyle w:val="TableParagraph"/>
              <w:ind w:left="132" w:right="115"/>
              <w:jc w:val="center"/>
              <w:rPr>
                <w:rFonts w:ascii="Microsoft Sans Serif"/>
                <w:sz w:val="14"/>
              </w:rPr>
            </w:pPr>
            <w:r>
              <w:rPr>
                <w:rFonts w:ascii="Microsoft Sans Serif"/>
                <w:spacing w:val="-2"/>
                <w:w w:val="90"/>
                <w:sz w:val="14"/>
              </w:rPr>
              <w:t>Zagreb</w:t>
            </w:r>
          </w:p>
        </w:tc>
        <w:tc>
          <w:tcPr>
            <w:tcW w:w="1274" w:type="dxa"/>
          </w:tcPr>
          <w:p>
            <w:pPr>
              <w:pStyle w:val="TableParagraph"/>
              <w:spacing w:before="33"/>
              <w:rPr>
                <w:rFonts w:ascii="Arial"/>
                <w:b/>
                <w:sz w:val="14"/>
              </w:rPr>
            </w:pPr>
          </w:p>
          <w:p>
            <w:pPr>
              <w:pStyle w:val="TableParagraph"/>
              <w:spacing w:line="280" w:lineRule="auto"/>
              <w:ind w:left="331" w:hanging="166"/>
              <w:rPr>
                <w:rFonts w:ascii="Microsoft Sans Serif"/>
                <w:sz w:val="14"/>
              </w:rPr>
            </w:pPr>
            <w:r>
              <w:rPr>
                <w:rFonts w:ascii="Microsoft Sans Serif"/>
                <w:w w:val="80"/>
                <w:sz w:val="14"/>
              </w:rPr>
              <w:t>Samoborska</w:t>
            </w:r>
            <w:r>
              <w:rPr>
                <w:rFonts w:ascii="Microsoft Sans Serif"/>
                <w:spacing w:val="-2"/>
                <w:w w:val="80"/>
                <w:sz w:val="14"/>
              </w:rPr>
              <w:t> </w:t>
            </w:r>
            <w:r>
              <w:rPr>
                <w:rFonts w:ascii="Microsoft Sans Serif"/>
                <w:w w:val="80"/>
                <w:sz w:val="14"/>
              </w:rPr>
              <w:t>cesta</w:t>
            </w:r>
            <w:r>
              <w:rPr>
                <w:rFonts w:ascii="Microsoft Sans Serif"/>
                <w:spacing w:val="40"/>
                <w:sz w:val="14"/>
              </w:rPr>
              <w:t> </w:t>
            </w:r>
            <w:r>
              <w:rPr>
                <w:rFonts w:ascii="Microsoft Sans Serif"/>
                <w:w w:val="90"/>
                <w:sz w:val="14"/>
              </w:rPr>
              <w:t>145,</w:t>
            </w:r>
            <w:r>
              <w:rPr>
                <w:rFonts w:ascii="Microsoft Sans Serif"/>
                <w:spacing w:val="-6"/>
                <w:w w:val="90"/>
                <w:sz w:val="14"/>
              </w:rPr>
              <w:t> </w:t>
            </w:r>
            <w:r>
              <w:rPr>
                <w:rFonts w:ascii="Microsoft Sans Serif"/>
                <w:w w:val="90"/>
                <w:sz w:val="14"/>
              </w:rPr>
              <w:t>Zagreb</w:t>
            </w:r>
          </w:p>
        </w:tc>
      </w:tr>
      <w:tr>
        <w:trPr>
          <w:trHeight w:val="491" w:hRule="atLeast"/>
        </w:trPr>
        <w:tc>
          <w:tcPr>
            <w:tcW w:w="658" w:type="dxa"/>
            <w:shd w:val="clear" w:color="auto" w:fill="DFDFDF"/>
          </w:tcPr>
          <w:p>
            <w:pPr>
              <w:pStyle w:val="TableParagraph"/>
              <w:spacing w:before="2"/>
              <w:ind w:left="9"/>
              <w:jc w:val="center"/>
              <w:rPr>
                <w:rFonts w:ascii="Arial"/>
                <w:b/>
                <w:sz w:val="22"/>
              </w:rPr>
            </w:pPr>
            <w:r>
              <w:rPr>
                <w:rFonts w:ascii="Arial"/>
                <w:b/>
                <w:spacing w:val="-4"/>
                <w:w w:val="90"/>
                <w:sz w:val="22"/>
              </w:rPr>
              <w:t>III.</w:t>
            </w:r>
          </w:p>
        </w:tc>
        <w:tc>
          <w:tcPr>
            <w:tcW w:w="13868" w:type="dxa"/>
            <w:gridSpan w:val="11"/>
            <w:shd w:val="clear" w:color="auto" w:fill="DFDFDF"/>
          </w:tcPr>
          <w:p>
            <w:pPr>
              <w:pStyle w:val="TableParagraph"/>
              <w:spacing w:before="2"/>
              <w:ind w:left="107"/>
              <w:rPr>
                <w:rFonts w:ascii="Arial" w:hAnsi="Arial"/>
                <w:b/>
                <w:sz w:val="22"/>
              </w:rPr>
            </w:pPr>
            <w:r>
              <w:rPr>
                <w:rFonts w:ascii="Arial" w:hAnsi="Arial"/>
                <w:b/>
                <w:w w:val="80"/>
                <w:sz w:val="22"/>
              </w:rPr>
              <w:t>Podaci</w:t>
            </w:r>
            <w:r>
              <w:rPr>
                <w:rFonts w:ascii="Arial" w:hAnsi="Arial"/>
                <w:b/>
                <w:spacing w:val="-3"/>
                <w:sz w:val="22"/>
              </w:rPr>
              <w:t> </w:t>
            </w:r>
            <w:r>
              <w:rPr>
                <w:rFonts w:ascii="Arial" w:hAnsi="Arial"/>
                <w:b/>
                <w:w w:val="80"/>
                <w:sz w:val="22"/>
              </w:rPr>
              <w:t>o</w:t>
            </w:r>
            <w:r>
              <w:rPr>
                <w:rFonts w:ascii="Arial" w:hAnsi="Arial"/>
                <w:b/>
                <w:spacing w:val="-3"/>
                <w:sz w:val="22"/>
              </w:rPr>
              <w:t> </w:t>
            </w:r>
            <w:r>
              <w:rPr>
                <w:rFonts w:ascii="Arial" w:hAnsi="Arial"/>
                <w:b/>
                <w:spacing w:val="-2"/>
                <w:w w:val="80"/>
                <w:sz w:val="22"/>
              </w:rPr>
              <w:t>zaduženju/jamstvu/suglasnosti</w:t>
            </w:r>
          </w:p>
        </w:tc>
      </w:tr>
      <w:tr>
        <w:trPr>
          <w:trHeight w:val="2308" w:hRule="atLeast"/>
        </w:trPr>
        <w:tc>
          <w:tcPr>
            <w:tcW w:w="658" w:type="dxa"/>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4"/>
              <w:rPr>
                <w:rFonts w:ascii="Arial"/>
                <w:b/>
                <w:sz w:val="20"/>
              </w:rPr>
            </w:pPr>
          </w:p>
          <w:p>
            <w:pPr>
              <w:pStyle w:val="TableParagraph"/>
              <w:ind w:left="9" w:right="3"/>
              <w:jc w:val="center"/>
              <w:rPr>
                <w:rFonts w:ascii="Microsoft Sans Serif"/>
                <w:sz w:val="20"/>
              </w:rPr>
            </w:pPr>
            <w:r>
              <w:rPr>
                <w:rFonts w:ascii="Microsoft Sans Serif"/>
                <w:spacing w:val="-5"/>
                <w:w w:val="90"/>
                <w:sz w:val="20"/>
              </w:rPr>
              <w:t>1.</w:t>
            </w:r>
          </w:p>
        </w:tc>
        <w:tc>
          <w:tcPr>
            <w:tcW w:w="1598"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57"/>
              <w:rPr>
                <w:rFonts w:ascii="Arial"/>
                <w:b/>
                <w:sz w:val="14"/>
              </w:rPr>
            </w:pPr>
          </w:p>
          <w:p>
            <w:pPr>
              <w:pStyle w:val="TableParagraph"/>
              <w:spacing w:before="1"/>
              <w:ind w:right="354"/>
              <w:jc w:val="right"/>
              <w:rPr>
                <w:rFonts w:ascii="Arial" w:hAnsi="Arial"/>
                <w:b/>
                <w:sz w:val="14"/>
              </w:rPr>
            </w:pPr>
            <w:r>
              <w:rPr>
                <w:rFonts w:ascii="Arial" w:hAnsi="Arial"/>
                <w:b/>
                <w:w w:val="80"/>
                <w:sz w:val="14"/>
              </w:rPr>
              <w:t>Vrsta</w:t>
            </w:r>
            <w:r>
              <w:rPr>
                <w:rFonts w:ascii="Arial" w:hAnsi="Arial"/>
                <w:b/>
                <w:spacing w:val="-3"/>
                <w:w w:val="90"/>
                <w:sz w:val="14"/>
              </w:rPr>
              <w:t> </w:t>
            </w:r>
            <w:r>
              <w:rPr>
                <w:rFonts w:ascii="Arial" w:hAnsi="Arial"/>
                <w:b/>
                <w:spacing w:val="-2"/>
                <w:w w:val="90"/>
                <w:sz w:val="14"/>
              </w:rPr>
              <w:t>zaduženja</w:t>
            </w:r>
          </w:p>
        </w:tc>
        <w:tc>
          <w:tcPr>
            <w:tcW w:w="1382" w:type="dxa"/>
          </w:tcPr>
          <w:p>
            <w:pPr>
              <w:pStyle w:val="TableParagraph"/>
              <w:rPr>
                <w:rFonts w:ascii="Arial"/>
                <w:b/>
                <w:sz w:val="14"/>
              </w:rPr>
            </w:pPr>
          </w:p>
          <w:p>
            <w:pPr>
              <w:pStyle w:val="TableParagraph"/>
              <w:rPr>
                <w:rFonts w:ascii="Arial"/>
                <w:b/>
                <w:sz w:val="14"/>
              </w:rPr>
            </w:pPr>
          </w:p>
          <w:p>
            <w:pPr>
              <w:pStyle w:val="TableParagraph"/>
              <w:spacing w:before="95"/>
              <w:rPr>
                <w:rFonts w:ascii="Arial"/>
                <w:b/>
                <w:sz w:val="14"/>
              </w:rPr>
            </w:pPr>
          </w:p>
          <w:p>
            <w:pPr>
              <w:pStyle w:val="TableParagraph"/>
              <w:numPr>
                <w:ilvl w:val="0"/>
                <w:numId w:val="70"/>
              </w:numPr>
              <w:tabs>
                <w:tab w:pos="238" w:val="left" w:leader="none"/>
              </w:tabs>
              <w:spacing w:line="240" w:lineRule="auto" w:before="0" w:after="0"/>
              <w:ind w:left="238"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7"/>
              <w:rPr>
                <w:rFonts w:ascii="Arial"/>
                <w:b/>
                <w:sz w:val="14"/>
              </w:rPr>
            </w:pPr>
          </w:p>
          <w:p>
            <w:pPr>
              <w:pStyle w:val="TableParagraph"/>
              <w:numPr>
                <w:ilvl w:val="0"/>
                <w:numId w:val="70"/>
              </w:numPr>
              <w:tabs>
                <w:tab w:pos="238" w:val="left" w:leader="none"/>
              </w:tabs>
              <w:spacing w:line="240" w:lineRule="auto" w:before="0" w:after="0"/>
              <w:ind w:left="238"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0"/>
              </w:numPr>
              <w:tabs>
                <w:tab w:pos="233" w:val="left" w:leader="none"/>
              </w:tabs>
              <w:spacing w:line="240" w:lineRule="auto" w:before="0" w:after="0"/>
              <w:ind w:left="233"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29" w:type="dxa"/>
          </w:tcPr>
          <w:p>
            <w:pPr>
              <w:pStyle w:val="TableParagraph"/>
              <w:rPr>
                <w:rFonts w:ascii="Arial"/>
                <w:b/>
                <w:sz w:val="14"/>
              </w:rPr>
            </w:pPr>
          </w:p>
          <w:p>
            <w:pPr>
              <w:pStyle w:val="TableParagraph"/>
              <w:rPr>
                <w:rFonts w:ascii="Arial"/>
                <w:b/>
                <w:sz w:val="14"/>
              </w:rPr>
            </w:pPr>
          </w:p>
          <w:p>
            <w:pPr>
              <w:pStyle w:val="TableParagraph"/>
              <w:spacing w:before="95"/>
              <w:rPr>
                <w:rFonts w:ascii="Arial"/>
                <w:b/>
                <w:sz w:val="14"/>
              </w:rPr>
            </w:pPr>
          </w:p>
          <w:p>
            <w:pPr>
              <w:pStyle w:val="TableParagraph"/>
              <w:numPr>
                <w:ilvl w:val="0"/>
                <w:numId w:val="71"/>
              </w:numPr>
              <w:tabs>
                <w:tab w:pos="236" w:val="left" w:leader="none"/>
              </w:tabs>
              <w:spacing w:line="240" w:lineRule="auto" w:before="0" w:after="0"/>
              <w:ind w:left="236"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7"/>
              <w:rPr>
                <w:rFonts w:ascii="Arial"/>
                <w:b/>
                <w:sz w:val="14"/>
              </w:rPr>
            </w:pPr>
          </w:p>
          <w:p>
            <w:pPr>
              <w:pStyle w:val="TableParagraph"/>
              <w:numPr>
                <w:ilvl w:val="0"/>
                <w:numId w:val="71"/>
              </w:numPr>
              <w:tabs>
                <w:tab w:pos="236" w:val="left" w:leader="none"/>
              </w:tabs>
              <w:spacing w:line="240" w:lineRule="auto" w:before="0" w:after="0"/>
              <w:ind w:left="236"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1"/>
              </w:numPr>
              <w:tabs>
                <w:tab w:pos="231" w:val="left" w:leader="none"/>
              </w:tabs>
              <w:spacing w:line="240" w:lineRule="auto" w:before="0" w:after="0"/>
              <w:ind w:left="231"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16" w:type="dxa"/>
          </w:tcPr>
          <w:p>
            <w:pPr>
              <w:pStyle w:val="TableParagraph"/>
              <w:rPr>
                <w:rFonts w:ascii="Arial"/>
                <w:b/>
                <w:sz w:val="14"/>
              </w:rPr>
            </w:pPr>
          </w:p>
          <w:p>
            <w:pPr>
              <w:pStyle w:val="TableParagraph"/>
              <w:rPr>
                <w:rFonts w:ascii="Arial"/>
                <w:b/>
                <w:sz w:val="14"/>
              </w:rPr>
            </w:pPr>
          </w:p>
          <w:p>
            <w:pPr>
              <w:pStyle w:val="TableParagraph"/>
              <w:spacing w:before="95"/>
              <w:rPr>
                <w:rFonts w:ascii="Arial"/>
                <w:b/>
                <w:sz w:val="14"/>
              </w:rPr>
            </w:pPr>
          </w:p>
          <w:p>
            <w:pPr>
              <w:pStyle w:val="TableParagraph"/>
              <w:numPr>
                <w:ilvl w:val="0"/>
                <w:numId w:val="72"/>
              </w:numPr>
              <w:tabs>
                <w:tab w:pos="236" w:val="left" w:leader="none"/>
              </w:tabs>
              <w:spacing w:line="240" w:lineRule="auto" w:before="0" w:after="0"/>
              <w:ind w:left="236"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7"/>
              <w:rPr>
                <w:rFonts w:ascii="Arial"/>
                <w:b/>
                <w:sz w:val="14"/>
              </w:rPr>
            </w:pPr>
          </w:p>
          <w:p>
            <w:pPr>
              <w:pStyle w:val="TableParagraph"/>
              <w:numPr>
                <w:ilvl w:val="0"/>
                <w:numId w:val="72"/>
              </w:numPr>
              <w:tabs>
                <w:tab w:pos="236" w:val="left" w:leader="none"/>
              </w:tabs>
              <w:spacing w:line="240" w:lineRule="auto" w:before="0" w:after="0"/>
              <w:ind w:left="236"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2"/>
              </w:numPr>
              <w:tabs>
                <w:tab w:pos="231" w:val="left" w:leader="none"/>
              </w:tabs>
              <w:spacing w:line="240" w:lineRule="auto" w:before="0" w:after="0"/>
              <w:ind w:left="231"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034"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3"/>
              </w:numPr>
              <w:tabs>
                <w:tab w:pos="239" w:val="left" w:leader="none"/>
              </w:tabs>
              <w:spacing w:line="240" w:lineRule="auto" w:before="0" w:after="0"/>
              <w:ind w:left="239"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3"/>
              </w:numPr>
              <w:tabs>
                <w:tab w:pos="239" w:val="left" w:leader="none"/>
              </w:tabs>
              <w:spacing w:line="240" w:lineRule="auto" w:before="0" w:after="0"/>
              <w:ind w:left="239"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3"/>
              </w:numPr>
              <w:tabs>
                <w:tab w:pos="234" w:val="left" w:leader="none"/>
              </w:tabs>
              <w:spacing w:line="240" w:lineRule="auto" w:before="0" w:after="0"/>
              <w:ind w:left="234"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72"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4"/>
              </w:numPr>
              <w:tabs>
                <w:tab w:pos="240" w:val="left" w:leader="none"/>
              </w:tabs>
              <w:spacing w:line="240" w:lineRule="auto" w:before="0" w:after="0"/>
              <w:ind w:left="240"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4"/>
              </w:numPr>
              <w:tabs>
                <w:tab w:pos="240" w:val="left" w:leader="none"/>
              </w:tabs>
              <w:spacing w:line="240" w:lineRule="auto" w:before="0" w:after="0"/>
              <w:ind w:left="240"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4"/>
              </w:numPr>
              <w:tabs>
                <w:tab w:pos="235" w:val="left" w:leader="none"/>
              </w:tabs>
              <w:spacing w:line="240" w:lineRule="auto" w:before="0" w:after="0"/>
              <w:ind w:left="235"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382"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5"/>
              </w:numPr>
              <w:tabs>
                <w:tab w:pos="240" w:val="left" w:leader="none"/>
              </w:tabs>
              <w:spacing w:line="240" w:lineRule="auto" w:before="0" w:after="0"/>
              <w:ind w:left="240"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5"/>
              </w:numPr>
              <w:tabs>
                <w:tab w:pos="240" w:val="left" w:leader="none"/>
              </w:tabs>
              <w:spacing w:line="240" w:lineRule="auto" w:before="0" w:after="0"/>
              <w:ind w:left="240"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5"/>
              </w:numPr>
              <w:tabs>
                <w:tab w:pos="235" w:val="left" w:leader="none"/>
              </w:tabs>
              <w:spacing w:line="240" w:lineRule="auto" w:before="0" w:after="0"/>
              <w:ind w:left="235"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56"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6"/>
              </w:numPr>
              <w:tabs>
                <w:tab w:pos="241" w:val="left" w:leader="none"/>
              </w:tabs>
              <w:spacing w:line="240" w:lineRule="auto" w:before="0"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6"/>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6"/>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111"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7"/>
              </w:numPr>
              <w:tabs>
                <w:tab w:pos="241" w:val="left" w:leader="none"/>
              </w:tabs>
              <w:spacing w:line="240" w:lineRule="auto" w:before="0" w:after="0"/>
              <w:ind w:left="241"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7"/>
              </w:numPr>
              <w:tabs>
                <w:tab w:pos="241" w:val="left" w:leader="none"/>
              </w:tabs>
              <w:spacing w:line="240" w:lineRule="auto" w:before="0" w:after="0"/>
              <w:ind w:left="241"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7"/>
              </w:numPr>
              <w:tabs>
                <w:tab w:pos="236" w:val="left" w:leader="none"/>
              </w:tabs>
              <w:spacing w:line="240" w:lineRule="auto" w:before="0" w:after="0"/>
              <w:ind w:left="236"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14"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8"/>
              </w:numPr>
              <w:tabs>
                <w:tab w:pos="242" w:val="left" w:leader="none"/>
              </w:tabs>
              <w:spacing w:line="240" w:lineRule="auto" w:before="0" w:after="0"/>
              <w:ind w:left="242"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8"/>
              </w:numPr>
              <w:tabs>
                <w:tab w:pos="242" w:val="left" w:leader="none"/>
              </w:tabs>
              <w:spacing w:line="240" w:lineRule="auto" w:before="0" w:after="0"/>
              <w:ind w:left="242"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8"/>
              </w:numPr>
              <w:tabs>
                <w:tab w:pos="237" w:val="left" w:leader="none"/>
              </w:tabs>
              <w:spacing w:line="240" w:lineRule="auto" w:before="0" w:after="0"/>
              <w:ind w:left="237"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c>
          <w:tcPr>
            <w:tcW w:w="1274" w:type="dxa"/>
          </w:tcPr>
          <w:p>
            <w:pPr>
              <w:pStyle w:val="TableParagraph"/>
              <w:rPr>
                <w:rFonts w:ascii="Arial"/>
                <w:b/>
                <w:sz w:val="14"/>
              </w:rPr>
            </w:pPr>
          </w:p>
          <w:p>
            <w:pPr>
              <w:pStyle w:val="TableParagraph"/>
              <w:rPr>
                <w:rFonts w:ascii="Arial"/>
                <w:b/>
                <w:sz w:val="14"/>
              </w:rPr>
            </w:pPr>
          </w:p>
          <w:p>
            <w:pPr>
              <w:pStyle w:val="TableParagraph"/>
              <w:rPr>
                <w:rFonts w:ascii="Arial"/>
                <w:b/>
                <w:sz w:val="14"/>
              </w:rPr>
            </w:pPr>
          </w:p>
          <w:p>
            <w:pPr>
              <w:pStyle w:val="TableParagraph"/>
              <w:spacing w:before="129"/>
              <w:rPr>
                <w:rFonts w:ascii="Arial"/>
                <w:b/>
                <w:sz w:val="14"/>
              </w:rPr>
            </w:pPr>
          </w:p>
          <w:p>
            <w:pPr>
              <w:pStyle w:val="TableParagraph"/>
              <w:numPr>
                <w:ilvl w:val="0"/>
                <w:numId w:val="79"/>
              </w:numPr>
              <w:tabs>
                <w:tab w:pos="243" w:val="left" w:leader="none"/>
              </w:tabs>
              <w:spacing w:line="240" w:lineRule="auto" w:before="0" w:after="0"/>
              <w:ind w:left="243" w:right="0" w:hanging="130"/>
              <w:jc w:val="left"/>
              <w:rPr>
                <w:rFonts w:ascii="Microsoft Sans Serif" w:hAnsi="Microsoft Sans Serif"/>
                <w:sz w:val="14"/>
              </w:rPr>
            </w:pPr>
            <w:r>
              <w:rPr>
                <w:rFonts w:ascii="Microsoft Sans Serif" w:hAnsi="Microsoft Sans Serif"/>
                <w:spacing w:val="-2"/>
                <w:w w:val="90"/>
                <w:sz w:val="14"/>
              </w:rPr>
              <w:t>zaduženje</w:t>
            </w:r>
          </w:p>
          <w:p>
            <w:pPr>
              <w:pStyle w:val="TableParagraph"/>
              <w:spacing w:before="64"/>
              <w:rPr>
                <w:rFonts w:ascii="Arial"/>
                <w:b/>
                <w:sz w:val="14"/>
              </w:rPr>
            </w:pPr>
          </w:p>
          <w:p>
            <w:pPr>
              <w:pStyle w:val="TableParagraph"/>
              <w:numPr>
                <w:ilvl w:val="0"/>
                <w:numId w:val="79"/>
              </w:numPr>
              <w:tabs>
                <w:tab w:pos="243" w:val="left" w:leader="none"/>
              </w:tabs>
              <w:spacing w:line="240" w:lineRule="auto" w:before="0" w:after="0"/>
              <w:ind w:left="243" w:right="0" w:hanging="130"/>
              <w:jc w:val="left"/>
              <w:rPr>
                <w:rFonts w:ascii="Microsoft Sans Serif"/>
                <w:sz w:val="14"/>
              </w:rPr>
            </w:pPr>
            <w:r>
              <w:rPr>
                <w:rFonts w:ascii="Microsoft Sans Serif"/>
                <w:spacing w:val="-2"/>
                <w:w w:val="90"/>
                <w:sz w:val="14"/>
              </w:rPr>
              <w:t>jamstvo</w:t>
            </w:r>
            <w:r>
              <w:rPr>
                <w:rFonts w:ascii="Microsoft Sans Serif"/>
                <w:spacing w:val="-2"/>
                <w:w w:val="90"/>
                <w:position w:val="4"/>
                <w:sz w:val="9"/>
              </w:rPr>
              <w:t>*1</w:t>
            </w:r>
          </w:p>
          <w:p>
            <w:pPr>
              <w:pStyle w:val="TableParagraph"/>
              <w:spacing w:before="65"/>
              <w:rPr>
                <w:rFonts w:ascii="Arial"/>
                <w:b/>
                <w:sz w:val="14"/>
              </w:rPr>
            </w:pPr>
          </w:p>
          <w:p>
            <w:pPr>
              <w:pStyle w:val="TableParagraph"/>
              <w:numPr>
                <w:ilvl w:val="0"/>
                <w:numId w:val="79"/>
              </w:numPr>
              <w:tabs>
                <w:tab w:pos="238" w:val="left" w:leader="none"/>
              </w:tabs>
              <w:spacing w:line="240" w:lineRule="auto" w:before="0" w:after="0"/>
              <w:ind w:left="238" w:right="0" w:hanging="125"/>
              <w:jc w:val="left"/>
              <w:rPr>
                <w:rFonts w:ascii="Microsoft Sans Serif"/>
                <w:sz w:val="14"/>
              </w:rPr>
            </w:pPr>
            <w:r>
              <w:rPr>
                <w:rFonts w:ascii="Microsoft Sans Serif"/>
                <w:color w:val="000000"/>
                <w:spacing w:val="-2"/>
                <w:w w:val="90"/>
                <w:sz w:val="14"/>
              </w:rPr>
              <w:t>suglasnost</w:t>
            </w:r>
            <w:r>
              <w:rPr>
                <w:rFonts w:ascii="Microsoft Sans Serif"/>
                <w:color w:val="000000"/>
                <w:spacing w:val="-2"/>
                <w:w w:val="90"/>
                <w:position w:val="4"/>
                <w:sz w:val="9"/>
              </w:rPr>
              <w:t>*2</w:t>
            </w:r>
          </w:p>
        </w:tc>
      </w:tr>
      <w:tr>
        <w:trPr>
          <w:trHeight w:val="1122" w:hRule="atLeast"/>
        </w:trPr>
        <w:tc>
          <w:tcPr>
            <w:tcW w:w="658" w:type="dxa"/>
          </w:tcPr>
          <w:p>
            <w:pPr>
              <w:pStyle w:val="TableParagraph"/>
              <w:spacing w:before="103"/>
              <w:rPr>
                <w:rFonts w:ascii="Arial"/>
                <w:b/>
                <w:sz w:val="20"/>
              </w:rPr>
            </w:pPr>
          </w:p>
          <w:p>
            <w:pPr>
              <w:pStyle w:val="TableParagraph"/>
              <w:spacing w:before="1"/>
              <w:ind w:left="9" w:right="3"/>
              <w:jc w:val="center"/>
              <w:rPr>
                <w:rFonts w:ascii="Microsoft Sans Serif"/>
                <w:sz w:val="20"/>
              </w:rPr>
            </w:pPr>
            <w:r>
              <w:rPr>
                <w:rFonts w:ascii="Microsoft Sans Serif"/>
                <w:spacing w:val="-5"/>
                <w:w w:val="90"/>
                <w:sz w:val="20"/>
              </w:rPr>
              <w:t>2.</w:t>
            </w:r>
          </w:p>
        </w:tc>
        <w:tc>
          <w:tcPr>
            <w:tcW w:w="1598" w:type="dxa"/>
          </w:tcPr>
          <w:p>
            <w:pPr>
              <w:pStyle w:val="TableParagraph"/>
              <w:spacing w:before="17"/>
              <w:rPr>
                <w:rFonts w:ascii="Arial"/>
                <w:b/>
                <w:sz w:val="14"/>
              </w:rPr>
            </w:pPr>
          </w:p>
          <w:p>
            <w:pPr>
              <w:pStyle w:val="TableParagraph"/>
              <w:ind w:left="501"/>
              <w:rPr>
                <w:rFonts w:ascii="Arial"/>
                <w:b/>
                <w:position w:val="4"/>
                <w:sz w:val="9"/>
              </w:rPr>
            </w:pPr>
            <w:r>
              <w:rPr>
                <w:rFonts w:ascii="Arial"/>
                <w:b/>
                <w:w w:val="80"/>
                <w:sz w:val="14"/>
              </w:rPr>
              <w:t>Namjena</w:t>
            </w:r>
            <w:r>
              <w:rPr>
                <w:rFonts w:ascii="Arial"/>
                <w:b/>
                <w:spacing w:val="-4"/>
                <w:sz w:val="14"/>
              </w:rPr>
              <w:t> </w:t>
            </w:r>
            <w:r>
              <w:rPr>
                <w:rFonts w:ascii="Arial"/>
                <w:b/>
                <w:spacing w:val="-5"/>
                <w:w w:val="90"/>
                <w:sz w:val="14"/>
              </w:rPr>
              <w:t>*</w:t>
            </w:r>
            <w:r>
              <w:rPr>
                <w:rFonts w:ascii="Arial"/>
                <w:b/>
                <w:spacing w:val="-5"/>
                <w:w w:val="90"/>
                <w:position w:val="4"/>
                <w:sz w:val="9"/>
              </w:rPr>
              <w:t>3</w:t>
            </w:r>
          </w:p>
        </w:tc>
        <w:tc>
          <w:tcPr>
            <w:tcW w:w="1382" w:type="dxa"/>
          </w:tcPr>
          <w:p>
            <w:pPr>
              <w:pStyle w:val="TableParagraph"/>
              <w:spacing w:before="26"/>
              <w:rPr>
                <w:rFonts w:ascii="Arial"/>
                <w:b/>
                <w:sz w:val="14"/>
              </w:rPr>
            </w:pPr>
          </w:p>
          <w:p>
            <w:pPr>
              <w:pStyle w:val="TableParagraph"/>
              <w:spacing w:line="280" w:lineRule="auto"/>
              <w:ind w:left="213" w:right="178" w:hanging="27"/>
              <w:jc w:val="both"/>
              <w:rPr>
                <w:rFonts w:ascii="Microsoft Sans Serif"/>
                <w:sz w:val="14"/>
              </w:rPr>
            </w:pPr>
            <w:r>
              <w:rPr>
                <w:rFonts w:ascii="Microsoft Sans Serif"/>
                <w:w w:val="80"/>
                <w:sz w:val="14"/>
              </w:rPr>
              <w:t>Cisterna</w:t>
            </w:r>
            <w:r>
              <w:rPr>
                <w:rFonts w:ascii="Microsoft Sans Serif"/>
                <w:spacing w:val="-2"/>
                <w:w w:val="80"/>
                <w:sz w:val="14"/>
              </w:rPr>
              <w:t> </w:t>
            </w:r>
            <w:r>
              <w:rPr>
                <w:rFonts w:ascii="Microsoft Sans Serif"/>
                <w:w w:val="80"/>
                <w:sz w:val="14"/>
              </w:rPr>
              <w:t>za</w:t>
            </w:r>
            <w:r>
              <w:rPr>
                <w:rFonts w:ascii="Microsoft Sans Serif"/>
                <w:spacing w:val="-2"/>
                <w:w w:val="80"/>
                <w:sz w:val="14"/>
              </w:rPr>
              <w:t> </w:t>
            </w:r>
            <w:r>
              <w:rPr>
                <w:rFonts w:ascii="Microsoft Sans Serif"/>
                <w:w w:val="80"/>
                <w:sz w:val="14"/>
              </w:rPr>
              <w:t>prijevoz</w:t>
            </w:r>
            <w:r>
              <w:rPr>
                <w:rFonts w:ascii="Microsoft Sans Serif"/>
                <w:spacing w:val="40"/>
                <w:sz w:val="14"/>
              </w:rPr>
              <w:t> </w:t>
            </w:r>
            <w:r>
              <w:rPr>
                <w:rFonts w:ascii="Microsoft Sans Serif"/>
                <w:spacing w:val="-2"/>
                <w:w w:val="80"/>
                <w:sz w:val="14"/>
              </w:rPr>
              <w:t>vode+nadogradnja</w:t>
            </w:r>
            <w:r>
              <w:rPr>
                <w:rFonts w:ascii="Microsoft Sans Serif"/>
                <w:spacing w:val="40"/>
                <w:sz w:val="14"/>
              </w:rPr>
              <w:t> </w:t>
            </w:r>
            <w:r>
              <w:rPr>
                <w:rFonts w:ascii="Microsoft Sans Serif"/>
                <w:w w:val="90"/>
                <w:sz w:val="14"/>
              </w:rPr>
              <w:t>cisterne za vodu</w:t>
            </w:r>
          </w:p>
        </w:tc>
        <w:tc>
          <w:tcPr>
            <w:tcW w:w="1229" w:type="dxa"/>
          </w:tcPr>
          <w:p>
            <w:pPr>
              <w:pStyle w:val="TableParagraph"/>
              <w:spacing w:line="278" w:lineRule="auto" w:before="96"/>
              <w:ind w:left="137" w:right="131" w:firstLine="3"/>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w w:val="80"/>
                <w:sz w:val="14"/>
              </w:rPr>
              <w:t>komunalnog</w:t>
            </w:r>
            <w:r>
              <w:rPr>
                <w:rFonts w:ascii="Microsoft Sans Serif"/>
                <w:spacing w:val="-2"/>
                <w:w w:val="80"/>
                <w:sz w:val="14"/>
              </w:rPr>
              <w:t> </w:t>
            </w:r>
            <w:r>
              <w:rPr>
                <w:rFonts w:ascii="Microsoft Sans Serif"/>
                <w:w w:val="80"/>
                <w:sz w:val="14"/>
              </w:rPr>
              <w:t>vozila</w:t>
            </w:r>
            <w:r>
              <w:rPr>
                <w:rFonts w:ascii="Microsoft Sans Serif"/>
                <w:spacing w:val="40"/>
                <w:sz w:val="14"/>
              </w:rPr>
              <w:t> </w:t>
            </w:r>
            <w:r>
              <w:rPr>
                <w:rFonts w:ascii="Microsoft Sans Serif"/>
                <w:w w:val="90"/>
                <w:sz w:val="14"/>
              </w:rPr>
              <w:t>za</w:t>
            </w:r>
            <w:r>
              <w:rPr>
                <w:rFonts w:ascii="Microsoft Sans Serif"/>
                <w:spacing w:val="-6"/>
                <w:w w:val="90"/>
                <w:sz w:val="14"/>
              </w:rPr>
              <w:t> </w:t>
            </w:r>
            <w:r>
              <w:rPr>
                <w:rFonts w:ascii="Microsoft Sans Serif"/>
                <w:w w:val="90"/>
                <w:sz w:val="14"/>
              </w:rPr>
              <w:t>sakupljanje</w:t>
            </w:r>
            <w:r>
              <w:rPr>
                <w:rFonts w:ascii="Microsoft Sans Serif"/>
                <w:spacing w:val="40"/>
                <w:sz w:val="14"/>
              </w:rPr>
              <w:t> </w:t>
            </w:r>
            <w:r>
              <w:rPr>
                <w:rFonts w:ascii="Microsoft Sans Serif"/>
                <w:spacing w:val="-2"/>
                <w:w w:val="90"/>
                <w:sz w:val="14"/>
              </w:rPr>
              <w:t>otpada</w:t>
            </w:r>
          </w:p>
        </w:tc>
        <w:tc>
          <w:tcPr>
            <w:tcW w:w="1216" w:type="dxa"/>
          </w:tcPr>
          <w:p>
            <w:pPr>
              <w:pStyle w:val="TableParagraph"/>
              <w:spacing w:line="278" w:lineRule="auto" w:before="96"/>
              <w:ind w:left="133" w:right="123" w:firstLine="3"/>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w w:val="80"/>
                <w:sz w:val="14"/>
              </w:rPr>
              <w:t>komunalnog</w:t>
            </w:r>
            <w:r>
              <w:rPr>
                <w:rFonts w:ascii="Microsoft Sans Serif"/>
                <w:spacing w:val="-2"/>
                <w:w w:val="80"/>
                <w:sz w:val="14"/>
              </w:rPr>
              <w:t> </w:t>
            </w:r>
            <w:r>
              <w:rPr>
                <w:rFonts w:ascii="Microsoft Sans Serif"/>
                <w:w w:val="80"/>
                <w:sz w:val="14"/>
              </w:rPr>
              <w:t>vozila</w:t>
            </w:r>
            <w:r>
              <w:rPr>
                <w:rFonts w:ascii="Microsoft Sans Serif"/>
                <w:spacing w:val="40"/>
                <w:sz w:val="14"/>
              </w:rPr>
              <w:t> </w:t>
            </w:r>
            <w:r>
              <w:rPr>
                <w:rFonts w:ascii="Microsoft Sans Serif"/>
                <w:w w:val="90"/>
                <w:sz w:val="14"/>
              </w:rPr>
              <w:t>za</w:t>
            </w:r>
            <w:r>
              <w:rPr>
                <w:rFonts w:ascii="Microsoft Sans Serif"/>
                <w:spacing w:val="-6"/>
                <w:w w:val="90"/>
                <w:sz w:val="14"/>
              </w:rPr>
              <w:t> </w:t>
            </w:r>
            <w:r>
              <w:rPr>
                <w:rFonts w:ascii="Microsoft Sans Serif"/>
                <w:w w:val="90"/>
                <w:sz w:val="14"/>
              </w:rPr>
              <w:t>sakupljanje</w:t>
            </w:r>
            <w:r>
              <w:rPr>
                <w:rFonts w:ascii="Microsoft Sans Serif"/>
                <w:spacing w:val="40"/>
                <w:sz w:val="14"/>
              </w:rPr>
              <w:t> </w:t>
            </w:r>
            <w:r>
              <w:rPr>
                <w:rFonts w:ascii="Microsoft Sans Serif"/>
                <w:spacing w:val="-2"/>
                <w:w w:val="90"/>
                <w:sz w:val="14"/>
              </w:rPr>
              <w:t>otpada</w:t>
            </w:r>
          </w:p>
        </w:tc>
        <w:tc>
          <w:tcPr>
            <w:tcW w:w="1034" w:type="dxa"/>
          </w:tcPr>
          <w:p>
            <w:pPr>
              <w:pStyle w:val="TableParagraph"/>
              <w:spacing w:before="26"/>
              <w:rPr>
                <w:rFonts w:ascii="Arial"/>
                <w:b/>
                <w:sz w:val="14"/>
              </w:rPr>
            </w:pPr>
          </w:p>
          <w:p>
            <w:pPr>
              <w:pStyle w:val="TableParagraph"/>
              <w:spacing w:line="280" w:lineRule="auto"/>
              <w:ind w:left="99" w:right="85"/>
              <w:jc w:val="center"/>
              <w:rPr>
                <w:rFonts w:ascii="Microsoft Sans Serif"/>
                <w:sz w:val="14"/>
              </w:rPr>
            </w:pPr>
            <w:r>
              <w:rPr>
                <w:rFonts w:ascii="Microsoft Sans Serif"/>
                <w:w w:val="80"/>
                <w:sz w:val="14"/>
              </w:rPr>
              <w:t>Nabava</w:t>
            </w:r>
            <w:r>
              <w:rPr>
                <w:rFonts w:ascii="Microsoft Sans Serif"/>
                <w:spacing w:val="-2"/>
                <w:w w:val="80"/>
                <w:sz w:val="14"/>
              </w:rPr>
              <w:t> </w:t>
            </w:r>
            <w:r>
              <w:rPr>
                <w:rFonts w:ascii="Microsoft Sans Serif"/>
                <w:w w:val="80"/>
                <w:sz w:val="14"/>
              </w:rPr>
              <w:t>novog</w:t>
            </w:r>
            <w:r>
              <w:rPr>
                <w:rFonts w:ascii="Microsoft Sans Serif"/>
                <w:spacing w:val="40"/>
                <w:sz w:val="14"/>
              </w:rPr>
              <w:t> </w:t>
            </w:r>
            <w:r>
              <w:rPr>
                <w:rFonts w:ascii="Microsoft Sans Serif"/>
                <w:spacing w:val="-2"/>
                <w:w w:val="90"/>
                <w:sz w:val="14"/>
              </w:rPr>
              <w:t>pogrebnog</w:t>
            </w:r>
            <w:r>
              <w:rPr>
                <w:rFonts w:ascii="Microsoft Sans Serif"/>
                <w:spacing w:val="40"/>
                <w:sz w:val="14"/>
              </w:rPr>
              <w:t> </w:t>
            </w:r>
            <w:r>
              <w:rPr>
                <w:rFonts w:ascii="Microsoft Sans Serif"/>
                <w:spacing w:val="-2"/>
                <w:w w:val="90"/>
                <w:sz w:val="14"/>
              </w:rPr>
              <w:t>vozila</w:t>
            </w:r>
          </w:p>
        </w:tc>
        <w:tc>
          <w:tcPr>
            <w:tcW w:w="1272" w:type="dxa"/>
          </w:tcPr>
          <w:p>
            <w:pPr>
              <w:pStyle w:val="TableParagraph"/>
              <w:spacing w:before="120"/>
              <w:rPr>
                <w:rFonts w:ascii="Arial"/>
                <w:b/>
                <w:sz w:val="14"/>
              </w:rPr>
            </w:pPr>
          </w:p>
          <w:p>
            <w:pPr>
              <w:pStyle w:val="TableParagraph"/>
              <w:ind w:left="335"/>
              <w:rPr>
                <w:rFonts w:ascii="Microsoft Sans Serif"/>
                <w:sz w:val="14"/>
              </w:rPr>
            </w:pPr>
            <w:r>
              <w:rPr>
                <w:rFonts w:ascii="Microsoft Sans Serif"/>
                <w:spacing w:val="-2"/>
                <w:w w:val="90"/>
                <w:sz w:val="14"/>
              </w:rPr>
              <w:t>Teleskopski</w:t>
            </w:r>
          </w:p>
          <w:p>
            <w:pPr>
              <w:pStyle w:val="TableParagraph"/>
              <w:spacing w:before="24"/>
              <w:ind w:left="376"/>
              <w:rPr>
                <w:rFonts w:ascii="Microsoft Sans Serif" w:hAnsi="Microsoft Sans Serif"/>
                <w:sz w:val="14"/>
              </w:rPr>
            </w:pPr>
            <w:r>
              <w:rPr>
                <w:rFonts w:ascii="Microsoft Sans Serif" w:hAnsi="Microsoft Sans Serif"/>
                <w:spacing w:val="-2"/>
                <w:w w:val="90"/>
                <w:sz w:val="14"/>
              </w:rPr>
              <w:t>utovarivač</w:t>
            </w:r>
          </w:p>
        </w:tc>
        <w:tc>
          <w:tcPr>
            <w:tcW w:w="1382" w:type="dxa"/>
          </w:tcPr>
          <w:p>
            <w:pPr>
              <w:pStyle w:val="TableParagraph"/>
              <w:rPr>
                <w:rFonts w:ascii="Arial"/>
                <w:b/>
                <w:sz w:val="14"/>
              </w:rPr>
            </w:pPr>
          </w:p>
          <w:p>
            <w:pPr>
              <w:pStyle w:val="TableParagraph"/>
              <w:spacing w:before="64"/>
              <w:rPr>
                <w:rFonts w:ascii="Arial"/>
                <w:b/>
                <w:sz w:val="14"/>
              </w:rPr>
            </w:pPr>
          </w:p>
          <w:p>
            <w:pPr>
              <w:pStyle w:val="TableParagraph"/>
              <w:spacing w:line="280" w:lineRule="auto"/>
              <w:ind w:left="232" w:hanging="101"/>
              <w:rPr>
                <w:rFonts w:ascii="Microsoft Sans Serif" w:hAnsi="Microsoft Sans Serif"/>
                <w:sz w:val="14"/>
              </w:rPr>
            </w:pPr>
            <w:r>
              <w:rPr>
                <w:rFonts w:ascii="Microsoft Sans Serif" w:hAnsi="Microsoft Sans Serif"/>
                <w:w w:val="80"/>
                <w:sz w:val="14"/>
              </w:rPr>
              <w:t>Dugoročno</w:t>
            </w:r>
            <w:r>
              <w:rPr>
                <w:rFonts w:ascii="Microsoft Sans Serif" w:hAnsi="Microsoft Sans Serif"/>
                <w:spacing w:val="-2"/>
                <w:w w:val="80"/>
                <w:sz w:val="14"/>
              </w:rPr>
              <w:t> </w:t>
            </w:r>
            <w:r>
              <w:rPr>
                <w:rFonts w:ascii="Microsoft Sans Serif" w:hAnsi="Microsoft Sans Serif"/>
                <w:w w:val="80"/>
                <w:sz w:val="14"/>
              </w:rPr>
              <w:t>ulaganje</w:t>
            </w:r>
            <w:r>
              <w:rPr>
                <w:rFonts w:ascii="Microsoft Sans Serif" w:hAnsi="Microsoft Sans Serif"/>
                <w:spacing w:val="-2"/>
                <w:w w:val="80"/>
                <w:sz w:val="14"/>
              </w:rPr>
              <w:t> </w:t>
            </w:r>
            <w:r>
              <w:rPr>
                <w:rFonts w:ascii="Microsoft Sans Serif" w:hAnsi="Microsoft Sans Serif"/>
                <w:w w:val="80"/>
                <w:sz w:val="14"/>
              </w:rPr>
              <w:t>u</w:t>
            </w:r>
            <w:r>
              <w:rPr>
                <w:rFonts w:ascii="Microsoft Sans Serif" w:hAnsi="Microsoft Sans Serif"/>
                <w:spacing w:val="40"/>
                <w:sz w:val="14"/>
              </w:rPr>
              <w:t> </w:t>
            </w:r>
            <w:r>
              <w:rPr>
                <w:rFonts w:ascii="Microsoft Sans Serif" w:hAnsi="Microsoft Sans Serif"/>
                <w:w w:val="90"/>
                <w:sz w:val="14"/>
              </w:rPr>
              <w:t>djelatnost</w:t>
            </w:r>
            <w:r>
              <w:rPr>
                <w:rFonts w:ascii="Microsoft Sans Serif" w:hAnsi="Microsoft Sans Serif"/>
                <w:spacing w:val="-6"/>
                <w:w w:val="90"/>
                <w:sz w:val="14"/>
              </w:rPr>
              <w:t> </w:t>
            </w:r>
            <w:r>
              <w:rPr>
                <w:rFonts w:ascii="Microsoft Sans Serif" w:hAnsi="Microsoft Sans Serif"/>
                <w:w w:val="90"/>
                <w:sz w:val="14"/>
              </w:rPr>
              <w:t>Društva</w:t>
            </w:r>
          </w:p>
        </w:tc>
        <w:tc>
          <w:tcPr>
            <w:tcW w:w="1156" w:type="dxa"/>
          </w:tcPr>
          <w:p>
            <w:pPr>
              <w:pStyle w:val="TableParagraph"/>
              <w:spacing w:line="280" w:lineRule="auto" w:before="96"/>
              <w:ind w:left="110" w:right="91"/>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w w:val="80"/>
                <w:sz w:val="14"/>
              </w:rPr>
              <w:t>specijalnog</w:t>
            </w:r>
            <w:r>
              <w:rPr>
                <w:rFonts w:ascii="Microsoft Sans Serif"/>
                <w:spacing w:val="-2"/>
                <w:w w:val="85"/>
                <w:sz w:val="14"/>
              </w:rPr>
              <w:t> vozila</w:t>
            </w:r>
          </w:p>
          <w:p>
            <w:pPr>
              <w:pStyle w:val="TableParagraph"/>
              <w:spacing w:line="155" w:lineRule="exact"/>
              <w:ind w:left="14"/>
              <w:jc w:val="center"/>
              <w:rPr>
                <w:rFonts w:ascii="Microsoft Sans Serif" w:hAnsi="Microsoft Sans Serif"/>
                <w:sz w:val="14"/>
              </w:rPr>
            </w:pPr>
            <w:r>
              <w:rPr>
                <w:rFonts w:ascii="Microsoft Sans Serif" w:hAnsi="Microsoft Sans Serif"/>
                <w:spacing w:val="-2"/>
                <w:w w:val="80"/>
                <w:sz w:val="14"/>
              </w:rPr>
              <w:t>„autosmećar“</w:t>
            </w:r>
            <w:r>
              <w:rPr>
                <w:rFonts w:ascii="Microsoft Sans Serif" w:hAnsi="Microsoft Sans Serif"/>
                <w:spacing w:val="13"/>
                <w:sz w:val="14"/>
              </w:rPr>
              <w:t> </w:t>
            </w:r>
            <w:r>
              <w:rPr>
                <w:rFonts w:ascii="Microsoft Sans Serif" w:hAnsi="Microsoft Sans Serif"/>
                <w:spacing w:val="-5"/>
                <w:w w:val="90"/>
                <w:sz w:val="14"/>
              </w:rPr>
              <w:t>sa</w:t>
            </w:r>
          </w:p>
          <w:p>
            <w:pPr>
              <w:pStyle w:val="TableParagraph"/>
              <w:spacing w:before="26"/>
              <w:ind w:left="12"/>
              <w:jc w:val="center"/>
              <w:rPr>
                <w:rFonts w:ascii="Microsoft Sans Serif"/>
                <w:sz w:val="14"/>
              </w:rPr>
            </w:pPr>
            <w:r>
              <w:rPr>
                <w:rFonts w:ascii="Microsoft Sans Serif"/>
                <w:spacing w:val="-2"/>
                <w:w w:val="90"/>
                <w:sz w:val="14"/>
              </w:rPr>
              <w:t>dizalicom</w:t>
            </w:r>
          </w:p>
        </w:tc>
        <w:tc>
          <w:tcPr>
            <w:tcW w:w="1111" w:type="dxa"/>
          </w:tcPr>
          <w:p>
            <w:pPr>
              <w:pStyle w:val="TableParagraph"/>
              <w:spacing w:line="280" w:lineRule="auto" w:before="2"/>
              <w:ind w:left="140" w:right="125" w:firstLine="4"/>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spacing w:val="-2"/>
                <w:w w:val="90"/>
                <w:sz w:val="14"/>
              </w:rPr>
              <w:t>komunalnog</w:t>
            </w:r>
            <w:r>
              <w:rPr>
                <w:rFonts w:ascii="Microsoft Sans Serif"/>
                <w:spacing w:val="40"/>
                <w:sz w:val="14"/>
              </w:rPr>
              <w:t> </w:t>
            </w:r>
            <w:r>
              <w:rPr>
                <w:rFonts w:ascii="Microsoft Sans Serif"/>
                <w:w w:val="90"/>
                <w:sz w:val="14"/>
              </w:rPr>
              <w:t>stroja</w:t>
            </w:r>
            <w:r>
              <w:rPr>
                <w:rFonts w:ascii="Microsoft Sans Serif"/>
                <w:spacing w:val="-6"/>
                <w:w w:val="90"/>
                <w:sz w:val="14"/>
              </w:rPr>
              <w:t> </w:t>
            </w:r>
            <w:r>
              <w:rPr>
                <w:rFonts w:ascii="Microsoft Sans Serif"/>
                <w:w w:val="90"/>
                <w:sz w:val="14"/>
              </w:rPr>
              <w:t>za</w:t>
            </w:r>
            <w:r>
              <w:rPr>
                <w:rFonts w:ascii="Microsoft Sans Serif"/>
                <w:spacing w:val="40"/>
                <w:sz w:val="14"/>
              </w:rPr>
              <w:t> </w:t>
            </w:r>
            <w:r>
              <w:rPr>
                <w:rFonts w:ascii="Microsoft Sans Serif"/>
                <w:w w:val="80"/>
                <w:sz w:val="14"/>
              </w:rPr>
              <w:t>sabijanje</w:t>
            </w:r>
            <w:r>
              <w:rPr>
                <w:rFonts w:ascii="Microsoft Sans Serif"/>
                <w:spacing w:val="-2"/>
                <w:w w:val="80"/>
                <w:sz w:val="14"/>
              </w:rPr>
              <w:t> </w:t>
            </w:r>
            <w:r>
              <w:rPr>
                <w:rFonts w:ascii="Microsoft Sans Serif"/>
                <w:w w:val="80"/>
                <w:sz w:val="14"/>
              </w:rPr>
              <w:t>otpada</w:t>
            </w:r>
          </w:p>
          <w:p>
            <w:pPr>
              <w:pStyle w:val="TableParagraph"/>
              <w:spacing w:line="156" w:lineRule="exact"/>
              <w:ind w:left="14"/>
              <w:jc w:val="center"/>
              <w:rPr>
                <w:rFonts w:ascii="Microsoft Sans Serif"/>
                <w:sz w:val="14"/>
              </w:rPr>
            </w:pPr>
            <w:r>
              <w:rPr>
                <w:rFonts w:ascii="Microsoft Sans Serif"/>
                <w:w w:val="90"/>
                <w:sz w:val="14"/>
              </w:rPr>
              <w:t>-</w:t>
            </w:r>
            <w:r>
              <w:rPr>
                <w:rFonts w:ascii="Microsoft Sans Serif"/>
                <w:spacing w:val="-6"/>
                <w:w w:val="90"/>
                <w:sz w:val="14"/>
              </w:rPr>
              <w:t> </w:t>
            </w:r>
            <w:r>
              <w:rPr>
                <w:rFonts w:ascii="Microsoft Sans Serif"/>
                <w:spacing w:val="-2"/>
                <w:w w:val="90"/>
                <w:sz w:val="14"/>
              </w:rPr>
              <w:t>kompaktor</w:t>
            </w:r>
          </w:p>
        </w:tc>
        <w:tc>
          <w:tcPr>
            <w:tcW w:w="1214" w:type="dxa"/>
          </w:tcPr>
          <w:p>
            <w:pPr>
              <w:pStyle w:val="TableParagraph"/>
              <w:spacing w:line="278" w:lineRule="auto" w:before="96"/>
              <w:ind w:left="136" w:right="117" w:firstLine="3"/>
              <w:jc w:val="center"/>
              <w:rPr>
                <w:rFonts w:ascii="Microsoft Sans Serif"/>
                <w:sz w:val="14"/>
              </w:rPr>
            </w:pPr>
            <w:r>
              <w:rPr>
                <w:rFonts w:ascii="Microsoft Sans Serif"/>
                <w:spacing w:val="-2"/>
                <w:w w:val="90"/>
                <w:sz w:val="14"/>
              </w:rPr>
              <w:t>Nabava</w:t>
            </w:r>
            <w:r>
              <w:rPr>
                <w:rFonts w:ascii="Microsoft Sans Serif"/>
                <w:spacing w:val="40"/>
                <w:sz w:val="14"/>
              </w:rPr>
              <w:t> </w:t>
            </w:r>
            <w:r>
              <w:rPr>
                <w:rFonts w:ascii="Microsoft Sans Serif"/>
                <w:w w:val="80"/>
                <w:sz w:val="14"/>
              </w:rPr>
              <w:t>komunalnog</w:t>
            </w:r>
            <w:r>
              <w:rPr>
                <w:rFonts w:ascii="Microsoft Sans Serif"/>
                <w:spacing w:val="-2"/>
                <w:w w:val="80"/>
                <w:sz w:val="14"/>
              </w:rPr>
              <w:t> </w:t>
            </w:r>
            <w:r>
              <w:rPr>
                <w:rFonts w:ascii="Microsoft Sans Serif"/>
                <w:w w:val="80"/>
                <w:sz w:val="14"/>
              </w:rPr>
              <w:t>vozila</w:t>
            </w:r>
            <w:r>
              <w:rPr>
                <w:rFonts w:ascii="Microsoft Sans Serif"/>
                <w:spacing w:val="40"/>
                <w:sz w:val="14"/>
              </w:rPr>
              <w:t> </w:t>
            </w:r>
            <w:r>
              <w:rPr>
                <w:rFonts w:ascii="Microsoft Sans Serif"/>
                <w:w w:val="90"/>
                <w:sz w:val="14"/>
              </w:rPr>
              <w:t>za</w:t>
            </w:r>
            <w:r>
              <w:rPr>
                <w:rFonts w:ascii="Microsoft Sans Serif"/>
                <w:spacing w:val="-6"/>
                <w:w w:val="90"/>
                <w:sz w:val="14"/>
              </w:rPr>
              <w:t> </w:t>
            </w:r>
            <w:r>
              <w:rPr>
                <w:rFonts w:ascii="Microsoft Sans Serif"/>
                <w:w w:val="90"/>
                <w:sz w:val="14"/>
              </w:rPr>
              <w:t>sakupljanje</w:t>
            </w:r>
            <w:r>
              <w:rPr>
                <w:rFonts w:ascii="Microsoft Sans Serif"/>
                <w:spacing w:val="40"/>
                <w:sz w:val="14"/>
              </w:rPr>
              <w:t> </w:t>
            </w:r>
            <w:r>
              <w:rPr>
                <w:rFonts w:ascii="Microsoft Sans Serif"/>
                <w:spacing w:val="-2"/>
                <w:w w:val="90"/>
                <w:sz w:val="14"/>
              </w:rPr>
              <w:t>otpada</w:t>
            </w:r>
          </w:p>
        </w:tc>
        <w:tc>
          <w:tcPr>
            <w:tcW w:w="1274" w:type="dxa"/>
          </w:tcPr>
          <w:p>
            <w:pPr>
              <w:pStyle w:val="TableParagraph"/>
              <w:spacing w:before="26"/>
              <w:rPr>
                <w:rFonts w:ascii="Arial"/>
                <w:b/>
                <w:sz w:val="14"/>
              </w:rPr>
            </w:pPr>
          </w:p>
          <w:p>
            <w:pPr>
              <w:pStyle w:val="TableParagraph"/>
              <w:spacing w:line="280" w:lineRule="auto"/>
              <w:ind w:left="83" w:right="63"/>
              <w:jc w:val="center"/>
              <w:rPr>
                <w:rFonts w:ascii="Microsoft Sans Serif"/>
                <w:sz w:val="14"/>
              </w:rPr>
            </w:pPr>
            <w:r>
              <w:rPr>
                <w:rFonts w:ascii="Microsoft Sans Serif"/>
                <w:w w:val="80"/>
                <w:sz w:val="14"/>
              </w:rPr>
              <w:t>Nabava</w:t>
            </w:r>
            <w:r>
              <w:rPr>
                <w:rFonts w:ascii="Microsoft Sans Serif"/>
                <w:spacing w:val="-2"/>
                <w:w w:val="80"/>
                <w:sz w:val="14"/>
              </w:rPr>
              <w:t> </w:t>
            </w:r>
            <w:r>
              <w:rPr>
                <w:rFonts w:ascii="Microsoft Sans Serif"/>
                <w:w w:val="80"/>
                <w:sz w:val="14"/>
              </w:rPr>
              <w:t>autocisterne</w:t>
            </w:r>
            <w:r>
              <w:rPr>
                <w:rFonts w:ascii="Microsoft Sans Serif"/>
                <w:spacing w:val="40"/>
                <w:sz w:val="14"/>
              </w:rPr>
              <w:t> </w:t>
            </w:r>
            <w:r>
              <w:rPr>
                <w:rFonts w:ascii="Microsoft Sans Serif"/>
                <w:w w:val="90"/>
                <w:sz w:val="14"/>
              </w:rPr>
              <w:t>za</w:t>
            </w:r>
            <w:r>
              <w:rPr>
                <w:rFonts w:ascii="Microsoft Sans Serif"/>
                <w:spacing w:val="-6"/>
                <w:w w:val="90"/>
                <w:sz w:val="14"/>
              </w:rPr>
              <w:t> </w:t>
            </w:r>
            <w:r>
              <w:rPr>
                <w:rFonts w:ascii="Microsoft Sans Serif"/>
                <w:w w:val="90"/>
                <w:sz w:val="14"/>
              </w:rPr>
              <w:t>transport</w:t>
            </w:r>
            <w:r>
              <w:rPr>
                <w:rFonts w:ascii="Microsoft Sans Serif"/>
                <w:spacing w:val="-6"/>
                <w:w w:val="90"/>
                <w:sz w:val="14"/>
              </w:rPr>
              <w:t> </w:t>
            </w:r>
            <w:r>
              <w:rPr>
                <w:rFonts w:ascii="Microsoft Sans Serif"/>
                <w:w w:val="90"/>
                <w:sz w:val="14"/>
              </w:rPr>
              <w:t>vode</w:t>
            </w:r>
            <w:r>
              <w:rPr>
                <w:rFonts w:ascii="Microsoft Sans Serif"/>
                <w:spacing w:val="-5"/>
                <w:w w:val="90"/>
                <w:sz w:val="14"/>
              </w:rPr>
              <w:t> </w:t>
            </w:r>
            <w:r>
              <w:rPr>
                <w:rFonts w:ascii="Microsoft Sans Serif"/>
                <w:w w:val="90"/>
                <w:sz w:val="14"/>
              </w:rPr>
              <w:t>i</w:t>
            </w:r>
            <w:r>
              <w:rPr>
                <w:rFonts w:ascii="Microsoft Sans Serif"/>
                <w:spacing w:val="40"/>
                <w:sz w:val="14"/>
              </w:rPr>
              <w:t> </w:t>
            </w:r>
            <w:r>
              <w:rPr>
                <w:rFonts w:ascii="Microsoft Sans Serif"/>
                <w:w w:val="90"/>
                <w:sz w:val="14"/>
              </w:rPr>
              <w:t>pranje</w:t>
            </w:r>
            <w:r>
              <w:rPr>
                <w:rFonts w:ascii="Microsoft Sans Serif"/>
                <w:spacing w:val="-6"/>
                <w:w w:val="90"/>
                <w:sz w:val="14"/>
              </w:rPr>
              <w:t> </w:t>
            </w:r>
            <w:r>
              <w:rPr>
                <w:rFonts w:ascii="Microsoft Sans Serif"/>
                <w:w w:val="90"/>
                <w:sz w:val="14"/>
              </w:rPr>
              <w:t>ulica</w:t>
            </w:r>
          </w:p>
        </w:tc>
      </w:tr>
      <w:tr>
        <w:trPr>
          <w:trHeight w:val="465" w:hRule="atLeast"/>
        </w:trPr>
        <w:tc>
          <w:tcPr>
            <w:tcW w:w="658" w:type="dxa"/>
          </w:tcPr>
          <w:p>
            <w:pPr>
              <w:pStyle w:val="TableParagraph"/>
              <w:spacing w:before="2"/>
              <w:ind w:left="9" w:right="3"/>
              <w:jc w:val="center"/>
              <w:rPr>
                <w:rFonts w:ascii="Microsoft Sans Serif"/>
                <w:sz w:val="20"/>
              </w:rPr>
            </w:pPr>
            <w:r>
              <w:rPr>
                <w:rFonts w:ascii="Microsoft Sans Serif"/>
                <w:spacing w:val="-5"/>
                <w:w w:val="90"/>
                <w:sz w:val="20"/>
              </w:rPr>
              <w:t>3.</w:t>
            </w:r>
          </w:p>
        </w:tc>
        <w:tc>
          <w:tcPr>
            <w:tcW w:w="1598" w:type="dxa"/>
          </w:tcPr>
          <w:p>
            <w:pPr>
              <w:pStyle w:val="TableParagraph"/>
              <w:spacing w:before="41"/>
              <w:ind w:right="281"/>
              <w:jc w:val="right"/>
              <w:rPr>
                <w:rFonts w:ascii="Arial"/>
                <w:b/>
                <w:sz w:val="14"/>
              </w:rPr>
            </w:pPr>
            <w:r>
              <w:rPr>
                <w:rFonts w:ascii="Arial"/>
                <w:b/>
                <w:w w:val="80"/>
                <w:sz w:val="14"/>
              </w:rPr>
              <w:t>MB</w:t>
            </w:r>
            <w:r>
              <w:rPr>
                <w:rFonts w:ascii="Arial"/>
                <w:b/>
                <w:spacing w:val="-5"/>
                <w:sz w:val="14"/>
              </w:rPr>
              <w:t> </w:t>
            </w:r>
            <w:r>
              <w:rPr>
                <w:rFonts w:ascii="Arial"/>
                <w:b/>
                <w:w w:val="80"/>
                <w:sz w:val="14"/>
              </w:rPr>
              <w:t>(dodjeljuje</w:t>
            </w:r>
            <w:r>
              <w:rPr>
                <w:rFonts w:ascii="Arial"/>
                <w:b/>
                <w:spacing w:val="-4"/>
                <w:sz w:val="14"/>
              </w:rPr>
              <w:t> </w:t>
            </w:r>
            <w:r>
              <w:rPr>
                <w:rFonts w:ascii="Arial"/>
                <w:b/>
                <w:spacing w:val="-5"/>
                <w:w w:val="80"/>
                <w:sz w:val="14"/>
              </w:rPr>
              <w:t>MF)</w:t>
            </w:r>
          </w:p>
        </w:tc>
        <w:tc>
          <w:tcPr>
            <w:tcW w:w="1382" w:type="dxa"/>
          </w:tcPr>
          <w:p>
            <w:pPr>
              <w:pStyle w:val="TableParagraph"/>
              <w:spacing w:before="41"/>
              <w:ind w:left="4"/>
              <w:jc w:val="center"/>
              <w:rPr>
                <w:rFonts w:ascii="Arial"/>
                <w:b/>
                <w:sz w:val="14"/>
              </w:rPr>
            </w:pPr>
            <w:r>
              <w:rPr>
                <w:rFonts w:ascii="Arial"/>
                <w:b/>
                <w:spacing w:val="-4"/>
                <w:w w:val="90"/>
                <w:sz w:val="14"/>
              </w:rPr>
              <w:t>2869</w:t>
            </w:r>
          </w:p>
        </w:tc>
        <w:tc>
          <w:tcPr>
            <w:tcW w:w="1229" w:type="dxa"/>
          </w:tcPr>
          <w:p>
            <w:pPr>
              <w:pStyle w:val="TableParagraph"/>
              <w:spacing w:before="41"/>
              <w:ind w:left="5"/>
              <w:jc w:val="center"/>
              <w:rPr>
                <w:rFonts w:ascii="Arial"/>
                <w:b/>
                <w:sz w:val="14"/>
              </w:rPr>
            </w:pPr>
            <w:r>
              <w:rPr>
                <w:rFonts w:ascii="Arial"/>
                <w:b/>
                <w:spacing w:val="-4"/>
                <w:w w:val="90"/>
                <w:sz w:val="14"/>
              </w:rPr>
              <w:t>3183</w:t>
            </w:r>
          </w:p>
        </w:tc>
        <w:tc>
          <w:tcPr>
            <w:tcW w:w="1216" w:type="dxa"/>
          </w:tcPr>
          <w:p>
            <w:pPr>
              <w:pStyle w:val="TableParagraph"/>
              <w:spacing w:before="41"/>
              <w:ind w:left="8"/>
              <w:jc w:val="center"/>
              <w:rPr>
                <w:rFonts w:ascii="Arial"/>
                <w:b/>
                <w:sz w:val="14"/>
              </w:rPr>
            </w:pPr>
            <w:r>
              <w:rPr>
                <w:rFonts w:ascii="Arial"/>
                <w:b/>
                <w:spacing w:val="-4"/>
                <w:w w:val="90"/>
                <w:sz w:val="14"/>
              </w:rPr>
              <w:t>3352</w:t>
            </w:r>
          </w:p>
        </w:tc>
        <w:tc>
          <w:tcPr>
            <w:tcW w:w="1034" w:type="dxa"/>
          </w:tcPr>
          <w:p>
            <w:pPr>
              <w:pStyle w:val="TableParagraph"/>
              <w:spacing w:before="41"/>
              <w:ind w:left="99" w:right="89"/>
              <w:jc w:val="center"/>
              <w:rPr>
                <w:rFonts w:ascii="Arial"/>
                <w:b/>
                <w:sz w:val="14"/>
              </w:rPr>
            </w:pPr>
            <w:r>
              <w:rPr>
                <w:rFonts w:ascii="Arial"/>
                <w:b/>
                <w:spacing w:val="-4"/>
                <w:w w:val="90"/>
                <w:sz w:val="14"/>
              </w:rPr>
              <w:t>3476</w:t>
            </w:r>
          </w:p>
        </w:tc>
        <w:tc>
          <w:tcPr>
            <w:tcW w:w="1272" w:type="dxa"/>
          </w:tcPr>
          <w:p>
            <w:pPr>
              <w:pStyle w:val="TableParagraph"/>
              <w:rPr>
                <w:sz w:val="14"/>
              </w:rPr>
            </w:pPr>
          </w:p>
        </w:tc>
        <w:tc>
          <w:tcPr>
            <w:tcW w:w="1382" w:type="dxa"/>
          </w:tcPr>
          <w:p>
            <w:pPr>
              <w:pStyle w:val="TableParagraph"/>
              <w:rPr>
                <w:sz w:val="14"/>
              </w:rPr>
            </w:pPr>
          </w:p>
        </w:tc>
        <w:tc>
          <w:tcPr>
            <w:tcW w:w="1156" w:type="dxa"/>
          </w:tcPr>
          <w:p>
            <w:pPr>
              <w:pStyle w:val="TableParagraph"/>
              <w:rPr>
                <w:sz w:val="14"/>
              </w:rPr>
            </w:pPr>
          </w:p>
        </w:tc>
        <w:tc>
          <w:tcPr>
            <w:tcW w:w="1111" w:type="dxa"/>
          </w:tcPr>
          <w:p>
            <w:pPr>
              <w:pStyle w:val="TableParagraph"/>
              <w:rPr>
                <w:sz w:val="14"/>
              </w:rPr>
            </w:pPr>
          </w:p>
        </w:tc>
        <w:tc>
          <w:tcPr>
            <w:tcW w:w="1214" w:type="dxa"/>
          </w:tcPr>
          <w:p>
            <w:pPr>
              <w:pStyle w:val="TableParagraph"/>
              <w:rPr>
                <w:sz w:val="14"/>
              </w:rPr>
            </w:pPr>
          </w:p>
        </w:tc>
        <w:tc>
          <w:tcPr>
            <w:tcW w:w="1274" w:type="dxa"/>
          </w:tcPr>
          <w:p>
            <w:pPr>
              <w:pStyle w:val="TableParagraph"/>
              <w:rPr>
                <w:sz w:val="14"/>
              </w:rPr>
            </w:pPr>
          </w:p>
        </w:tc>
      </w:tr>
      <w:tr>
        <w:trPr>
          <w:trHeight w:val="770" w:hRule="atLeast"/>
        </w:trPr>
        <w:tc>
          <w:tcPr>
            <w:tcW w:w="658" w:type="dxa"/>
          </w:tcPr>
          <w:p>
            <w:pPr>
              <w:pStyle w:val="TableParagraph"/>
              <w:spacing w:before="156"/>
              <w:ind w:left="9" w:right="3"/>
              <w:jc w:val="center"/>
              <w:rPr>
                <w:rFonts w:ascii="Microsoft Sans Serif"/>
                <w:sz w:val="20"/>
              </w:rPr>
            </w:pPr>
            <w:r>
              <w:rPr>
                <w:rFonts w:ascii="Microsoft Sans Serif"/>
                <w:spacing w:val="-5"/>
                <w:w w:val="90"/>
                <w:sz w:val="20"/>
              </w:rPr>
              <w:t>4.</w:t>
            </w:r>
          </w:p>
        </w:tc>
        <w:tc>
          <w:tcPr>
            <w:tcW w:w="1598" w:type="dxa"/>
          </w:tcPr>
          <w:p>
            <w:pPr>
              <w:pStyle w:val="TableParagraph"/>
              <w:spacing w:line="276" w:lineRule="auto" w:before="101"/>
              <w:ind w:left="182" w:firstLine="386"/>
              <w:rPr>
                <w:rFonts w:ascii="Arial"/>
                <w:b/>
                <w:sz w:val="14"/>
              </w:rPr>
            </w:pPr>
            <w:r>
              <w:rPr>
                <w:rFonts w:ascii="Arial"/>
                <w:b/>
                <w:spacing w:val="-2"/>
                <w:w w:val="90"/>
                <w:sz w:val="14"/>
              </w:rPr>
              <w:t>Korisnik</w:t>
            </w:r>
            <w:r>
              <w:rPr>
                <w:rFonts w:ascii="Arial"/>
                <w:b/>
                <w:spacing w:val="40"/>
                <w:sz w:val="14"/>
              </w:rPr>
              <w:t> </w:t>
            </w:r>
            <w:r>
              <w:rPr>
                <w:rFonts w:ascii="Arial"/>
                <w:b/>
                <w:spacing w:val="-2"/>
                <w:w w:val="80"/>
                <w:sz w:val="14"/>
              </w:rPr>
              <w:t>kredita(zajma)/jamstva</w:t>
            </w:r>
          </w:p>
        </w:tc>
        <w:tc>
          <w:tcPr>
            <w:tcW w:w="1382" w:type="dxa"/>
          </w:tcPr>
          <w:p>
            <w:pPr>
              <w:pStyle w:val="TableParagraph"/>
              <w:spacing w:before="101"/>
              <w:ind w:left="5"/>
              <w:jc w:val="center"/>
              <w:rPr>
                <w:rFonts w:ascii="Arial"/>
                <w:b/>
                <w:sz w:val="14"/>
              </w:rPr>
            </w:pPr>
            <w:r>
              <w:rPr>
                <w:rFonts w:ascii="Arial"/>
                <w:b/>
                <w:w w:val="80"/>
                <w:sz w:val="14"/>
              </w:rPr>
              <w:t>Bikarac</w:t>
            </w:r>
            <w:r>
              <w:rPr>
                <w:rFonts w:ascii="Arial"/>
                <w:b/>
                <w:spacing w:val="-2"/>
                <w:w w:val="90"/>
                <w:sz w:val="14"/>
              </w:rPr>
              <w:t> d.o.o.,</w:t>
            </w:r>
          </w:p>
          <w:p>
            <w:pPr>
              <w:pStyle w:val="TableParagraph"/>
              <w:spacing w:before="24"/>
              <w:ind w:left="4"/>
              <w:jc w:val="center"/>
              <w:rPr>
                <w:rFonts w:ascii="Arial" w:hAnsi="Arial"/>
                <w:b/>
                <w:sz w:val="14"/>
              </w:rPr>
            </w:pPr>
            <w:r>
              <w:rPr>
                <w:rFonts w:ascii="Arial" w:hAnsi="Arial"/>
                <w:b/>
                <w:spacing w:val="-2"/>
                <w:w w:val="90"/>
                <w:sz w:val="14"/>
              </w:rPr>
              <w:t>Šibenik</w:t>
            </w:r>
          </w:p>
        </w:tc>
        <w:tc>
          <w:tcPr>
            <w:tcW w:w="1229" w:type="dxa"/>
          </w:tcPr>
          <w:p>
            <w:pPr>
              <w:pStyle w:val="TableParagraph"/>
              <w:ind w:left="305"/>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38"/>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1216" w:type="dxa"/>
          </w:tcPr>
          <w:p>
            <w:pPr>
              <w:pStyle w:val="TableParagraph"/>
              <w:ind w:left="301"/>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50"/>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1034" w:type="dxa"/>
          </w:tcPr>
          <w:p>
            <w:pPr>
              <w:pStyle w:val="TableParagraph"/>
              <w:spacing w:line="276" w:lineRule="auto" w:before="101"/>
              <w:ind w:left="128" w:firstLine="129"/>
              <w:rPr>
                <w:rFonts w:ascii="Arial" w:hAnsi="Arial"/>
                <w:b/>
                <w:sz w:val="14"/>
              </w:rPr>
            </w:pPr>
            <w:r>
              <w:rPr>
                <w:rFonts w:ascii="Arial" w:hAnsi="Arial"/>
                <w:b/>
                <w:spacing w:val="-2"/>
                <w:w w:val="90"/>
                <w:sz w:val="14"/>
              </w:rPr>
              <w:t>Čempresi</w:t>
            </w:r>
            <w:r>
              <w:rPr>
                <w:rFonts w:ascii="Arial" w:hAnsi="Arial"/>
                <w:b/>
                <w:spacing w:val="40"/>
                <w:sz w:val="14"/>
              </w:rPr>
              <w:t> </w:t>
            </w:r>
            <w:r>
              <w:rPr>
                <w:rFonts w:ascii="Arial" w:hAnsi="Arial"/>
                <w:b/>
                <w:w w:val="80"/>
                <w:sz w:val="14"/>
              </w:rPr>
              <w:t>d.o.o.,</w:t>
            </w:r>
            <w:r>
              <w:rPr>
                <w:rFonts w:ascii="Arial" w:hAnsi="Arial"/>
                <w:b/>
                <w:spacing w:val="-2"/>
                <w:w w:val="80"/>
                <w:sz w:val="14"/>
              </w:rPr>
              <w:t> </w:t>
            </w:r>
            <w:r>
              <w:rPr>
                <w:rFonts w:ascii="Arial" w:hAnsi="Arial"/>
                <w:b/>
                <w:w w:val="80"/>
                <w:sz w:val="14"/>
              </w:rPr>
              <w:t>Šibenik</w:t>
            </w:r>
          </w:p>
        </w:tc>
        <w:tc>
          <w:tcPr>
            <w:tcW w:w="1272" w:type="dxa"/>
          </w:tcPr>
          <w:p>
            <w:pPr>
              <w:pStyle w:val="TableParagraph"/>
              <w:spacing w:before="101"/>
              <w:ind w:left="14"/>
              <w:jc w:val="center"/>
              <w:rPr>
                <w:rFonts w:ascii="Arial"/>
                <w:b/>
                <w:sz w:val="14"/>
              </w:rPr>
            </w:pPr>
            <w:r>
              <w:rPr>
                <w:rFonts w:ascii="Arial"/>
                <w:b/>
                <w:w w:val="80"/>
                <w:sz w:val="14"/>
              </w:rPr>
              <w:t>Bikarac</w:t>
            </w:r>
            <w:r>
              <w:rPr>
                <w:rFonts w:ascii="Arial"/>
                <w:b/>
                <w:spacing w:val="-2"/>
                <w:w w:val="90"/>
                <w:sz w:val="14"/>
              </w:rPr>
              <w:t> d.o.o.,</w:t>
            </w:r>
          </w:p>
          <w:p>
            <w:pPr>
              <w:pStyle w:val="TableParagraph"/>
              <w:spacing w:before="24"/>
              <w:ind w:left="12"/>
              <w:jc w:val="center"/>
              <w:rPr>
                <w:rFonts w:ascii="Arial" w:hAnsi="Arial"/>
                <w:b/>
                <w:sz w:val="14"/>
              </w:rPr>
            </w:pPr>
            <w:r>
              <w:rPr>
                <w:rFonts w:ascii="Arial" w:hAnsi="Arial"/>
                <w:b/>
                <w:spacing w:val="-2"/>
                <w:w w:val="90"/>
                <w:sz w:val="14"/>
              </w:rPr>
              <w:t>Šibenik</w:t>
            </w:r>
          </w:p>
        </w:tc>
        <w:tc>
          <w:tcPr>
            <w:tcW w:w="1382" w:type="dxa"/>
          </w:tcPr>
          <w:p>
            <w:pPr>
              <w:pStyle w:val="TableParagraph"/>
              <w:spacing w:line="276" w:lineRule="auto" w:before="101"/>
              <w:ind w:left="487" w:right="131" w:hanging="240"/>
              <w:rPr>
                <w:rFonts w:ascii="Arial" w:hAnsi="Arial"/>
                <w:b/>
                <w:sz w:val="14"/>
              </w:rPr>
            </w:pPr>
            <w:r>
              <w:rPr>
                <w:rFonts w:ascii="Arial" w:hAnsi="Arial"/>
                <w:b/>
                <w:w w:val="80"/>
                <w:sz w:val="14"/>
              </w:rPr>
              <w:t>Čempresi</w:t>
            </w:r>
            <w:r>
              <w:rPr>
                <w:rFonts w:ascii="Arial" w:hAnsi="Arial"/>
                <w:b/>
                <w:spacing w:val="-2"/>
                <w:w w:val="80"/>
                <w:sz w:val="14"/>
              </w:rPr>
              <w:t> </w:t>
            </w:r>
            <w:r>
              <w:rPr>
                <w:rFonts w:ascii="Arial" w:hAnsi="Arial"/>
                <w:b/>
                <w:w w:val="80"/>
                <w:sz w:val="14"/>
              </w:rPr>
              <w:t>d.o.o.,</w:t>
            </w:r>
            <w:r>
              <w:rPr>
                <w:rFonts w:ascii="Arial" w:hAnsi="Arial"/>
                <w:b/>
                <w:spacing w:val="40"/>
                <w:sz w:val="14"/>
              </w:rPr>
              <w:t> </w:t>
            </w:r>
            <w:r>
              <w:rPr>
                <w:rFonts w:ascii="Arial" w:hAnsi="Arial"/>
                <w:b/>
                <w:spacing w:val="-2"/>
                <w:w w:val="90"/>
                <w:sz w:val="14"/>
              </w:rPr>
              <w:t>Šibenik</w:t>
            </w:r>
          </w:p>
        </w:tc>
        <w:tc>
          <w:tcPr>
            <w:tcW w:w="1156" w:type="dxa"/>
          </w:tcPr>
          <w:p>
            <w:pPr>
              <w:pStyle w:val="TableParagraph"/>
              <w:ind w:left="274"/>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07"/>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1111" w:type="dxa"/>
          </w:tcPr>
          <w:p>
            <w:pPr>
              <w:pStyle w:val="TableParagraph"/>
              <w:spacing w:before="101"/>
              <w:ind w:left="136" w:right="121"/>
              <w:jc w:val="center"/>
              <w:rPr>
                <w:rFonts w:ascii="Arial"/>
                <w:b/>
                <w:sz w:val="14"/>
              </w:rPr>
            </w:pPr>
            <w:r>
              <w:rPr>
                <w:rFonts w:ascii="Arial"/>
                <w:b/>
                <w:w w:val="80"/>
                <w:sz w:val="14"/>
              </w:rPr>
              <w:t>Bikarac</w:t>
            </w:r>
            <w:r>
              <w:rPr>
                <w:rFonts w:ascii="Arial"/>
                <w:b/>
                <w:spacing w:val="-2"/>
                <w:w w:val="90"/>
                <w:sz w:val="14"/>
              </w:rPr>
              <w:t> d.o.o.,</w:t>
            </w:r>
          </w:p>
          <w:p>
            <w:pPr>
              <w:pStyle w:val="TableParagraph"/>
              <w:spacing w:before="24"/>
              <w:ind w:left="14"/>
              <w:jc w:val="center"/>
              <w:rPr>
                <w:rFonts w:ascii="Arial" w:hAnsi="Arial"/>
                <w:b/>
                <w:sz w:val="14"/>
              </w:rPr>
            </w:pPr>
            <w:r>
              <w:rPr>
                <w:rFonts w:ascii="Arial" w:hAnsi="Arial"/>
                <w:b/>
                <w:spacing w:val="-2"/>
                <w:w w:val="90"/>
                <w:sz w:val="14"/>
              </w:rPr>
              <w:t>Šibenik</w:t>
            </w:r>
          </w:p>
        </w:tc>
        <w:tc>
          <w:tcPr>
            <w:tcW w:w="1214" w:type="dxa"/>
          </w:tcPr>
          <w:p>
            <w:pPr>
              <w:pStyle w:val="TableParagraph"/>
              <w:ind w:left="304"/>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37"/>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c>
          <w:tcPr>
            <w:tcW w:w="1274" w:type="dxa"/>
          </w:tcPr>
          <w:p>
            <w:pPr>
              <w:pStyle w:val="TableParagraph"/>
              <w:ind w:left="336"/>
              <w:rPr>
                <w:rFonts w:ascii="Arial"/>
                <w:b/>
                <w:sz w:val="14"/>
              </w:rPr>
            </w:pPr>
            <w:r>
              <w:rPr>
                <w:rFonts w:ascii="Arial"/>
                <w:b/>
                <w:w w:val="80"/>
                <w:sz w:val="14"/>
              </w:rPr>
              <w:t>Zeleni</w:t>
            </w:r>
            <w:r>
              <w:rPr>
                <w:rFonts w:ascii="Arial"/>
                <w:b/>
                <w:spacing w:val="-1"/>
                <w:w w:val="85"/>
                <w:sz w:val="14"/>
              </w:rPr>
              <w:t> </w:t>
            </w:r>
            <w:r>
              <w:rPr>
                <w:rFonts w:ascii="Arial"/>
                <w:b/>
                <w:spacing w:val="-4"/>
                <w:w w:val="85"/>
                <w:sz w:val="14"/>
              </w:rPr>
              <w:t>grad</w:t>
            </w:r>
          </w:p>
          <w:p>
            <w:pPr>
              <w:pStyle w:val="TableParagraph"/>
              <w:spacing w:before="63"/>
              <w:rPr>
                <w:rFonts w:ascii="Arial"/>
                <w:b/>
                <w:sz w:val="14"/>
              </w:rPr>
            </w:pPr>
          </w:p>
          <w:p>
            <w:pPr>
              <w:pStyle w:val="TableParagraph"/>
              <w:ind w:left="269"/>
              <w:rPr>
                <w:rFonts w:ascii="Arial" w:hAnsi="Arial"/>
                <w:b/>
                <w:sz w:val="14"/>
              </w:rPr>
            </w:pPr>
            <w:r>
              <w:rPr>
                <w:rFonts w:ascii="Arial" w:hAnsi="Arial"/>
                <w:b/>
                <w:w w:val="80"/>
                <w:sz w:val="14"/>
              </w:rPr>
              <w:t>Šibenik</w:t>
            </w:r>
            <w:r>
              <w:rPr>
                <w:rFonts w:ascii="Arial" w:hAnsi="Arial"/>
                <w:b/>
                <w:spacing w:val="-1"/>
                <w:w w:val="90"/>
                <w:sz w:val="14"/>
              </w:rPr>
              <w:t> </w:t>
            </w:r>
            <w:r>
              <w:rPr>
                <w:rFonts w:ascii="Arial" w:hAnsi="Arial"/>
                <w:b/>
                <w:spacing w:val="-2"/>
                <w:w w:val="90"/>
                <w:sz w:val="14"/>
              </w:rPr>
              <w:t>d.o.o.</w:t>
            </w:r>
          </w:p>
        </w:tc>
      </w:tr>
      <w:tr>
        <w:trPr>
          <w:trHeight w:val="570" w:hRule="atLeast"/>
        </w:trPr>
        <w:tc>
          <w:tcPr>
            <w:tcW w:w="658" w:type="dxa"/>
          </w:tcPr>
          <w:p>
            <w:pPr>
              <w:pStyle w:val="TableParagraph"/>
              <w:spacing w:before="55"/>
              <w:ind w:left="9" w:right="3"/>
              <w:jc w:val="center"/>
              <w:rPr>
                <w:rFonts w:ascii="Microsoft Sans Serif"/>
                <w:sz w:val="20"/>
              </w:rPr>
            </w:pPr>
            <w:r>
              <w:rPr>
                <w:rFonts w:ascii="Microsoft Sans Serif"/>
                <w:spacing w:val="-5"/>
                <w:w w:val="90"/>
                <w:sz w:val="20"/>
              </w:rPr>
              <w:t>5.</w:t>
            </w:r>
          </w:p>
        </w:tc>
        <w:tc>
          <w:tcPr>
            <w:tcW w:w="1598" w:type="dxa"/>
          </w:tcPr>
          <w:p>
            <w:pPr>
              <w:pStyle w:val="TableParagraph"/>
              <w:spacing w:line="276" w:lineRule="auto"/>
              <w:ind w:left="182" w:firstLine="244"/>
              <w:rPr>
                <w:rFonts w:ascii="Arial"/>
                <w:b/>
                <w:sz w:val="14"/>
              </w:rPr>
            </w:pPr>
            <w:r>
              <w:rPr>
                <w:rFonts w:ascii="Arial"/>
                <w:b/>
                <w:w w:val="90"/>
                <w:sz w:val="14"/>
              </w:rPr>
              <w:t>Ukupan</w:t>
            </w:r>
            <w:r>
              <w:rPr>
                <w:rFonts w:ascii="Arial"/>
                <w:b/>
                <w:spacing w:val="-6"/>
                <w:w w:val="90"/>
                <w:sz w:val="14"/>
              </w:rPr>
              <w:t> </w:t>
            </w:r>
            <w:r>
              <w:rPr>
                <w:rFonts w:ascii="Arial"/>
                <w:b/>
                <w:w w:val="90"/>
                <w:sz w:val="14"/>
              </w:rPr>
              <w:t>iznos</w:t>
            </w:r>
            <w:r>
              <w:rPr>
                <w:rFonts w:ascii="Arial"/>
                <w:b/>
                <w:spacing w:val="40"/>
                <w:sz w:val="14"/>
              </w:rPr>
              <w:t> </w:t>
            </w:r>
            <w:r>
              <w:rPr>
                <w:rFonts w:ascii="Arial"/>
                <w:b/>
                <w:spacing w:val="-2"/>
                <w:w w:val="80"/>
                <w:sz w:val="14"/>
              </w:rPr>
              <w:t>kredita(zajma)/jamstva</w:t>
            </w:r>
          </w:p>
        </w:tc>
        <w:tc>
          <w:tcPr>
            <w:tcW w:w="1382" w:type="dxa"/>
          </w:tcPr>
          <w:p>
            <w:pPr>
              <w:pStyle w:val="TableParagraph"/>
              <w:spacing w:before="96"/>
              <w:ind w:left="2"/>
              <w:jc w:val="center"/>
              <w:rPr>
                <w:rFonts w:ascii="Microsoft Sans Serif"/>
                <w:sz w:val="14"/>
              </w:rPr>
            </w:pPr>
            <w:r>
              <w:rPr>
                <w:rFonts w:ascii="Microsoft Sans Serif"/>
                <w:w w:val="80"/>
                <w:sz w:val="14"/>
              </w:rPr>
              <w:t>145.953,61</w:t>
            </w:r>
            <w:r>
              <w:rPr>
                <w:rFonts w:ascii="Microsoft Sans Serif"/>
                <w:spacing w:val="-1"/>
                <w:w w:val="90"/>
                <w:sz w:val="14"/>
              </w:rPr>
              <w:t> </w:t>
            </w:r>
            <w:r>
              <w:rPr>
                <w:rFonts w:ascii="Microsoft Sans Serif"/>
                <w:spacing w:val="-5"/>
                <w:w w:val="90"/>
                <w:sz w:val="14"/>
              </w:rPr>
              <w:t>eur</w:t>
            </w:r>
          </w:p>
        </w:tc>
        <w:tc>
          <w:tcPr>
            <w:tcW w:w="1229" w:type="dxa"/>
          </w:tcPr>
          <w:p>
            <w:pPr>
              <w:pStyle w:val="TableParagraph"/>
              <w:spacing w:before="96"/>
              <w:ind w:left="2"/>
              <w:jc w:val="center"/>
              <w:rPr>
                <w:rFonts w:ascii="Microsoft Sans Serif"/>
                <w:sz w:val="14"/>
              </w:rPr>
            </w:pPr>
            <w:r>
              <w:rPr>
                <w:rFonts w:ascii="Microsoft Sans Serif"/>
                <w:w w:val="80"/>
                <w:sz w:val="14"/>
              </w:rPr>
              <w:t>105.846,44</w:t>
            </w:r>
            <w:r>
              <w:rPr>
                <w:rFonts w:ascii="Microsoft Sans Serif"/>
                <w:spacing w:val="-1"/>
                <w:w w:val="90"/>
                <w:sz w:val="14"/>
              </w:rPr>
              <w:t> </w:t>
            </w:r>
            <w:r>
              <w:rPr>
                <w:rFonts w:ascii="Microsoft Sans Serif"/>
                <w:spacing w:val="-5"/>
                <w:w w:val="90"/>
                <w:sz w:val="14"/>
              </w:rPr>
              <w:t>eur</w:t>
            </w:r>
          </w:p>
        </w:tc>
        <w:tc>
          <w:tcPr>
            <w:tcW w:w="1216" w:type="dxa"/>
          </w:tcPr>
          <w:p>
            <w:pPr>
              <w:pStyle w:val="TableParagraph"/>
              <w:spacing w:before="96"/>
              <w:ind w:left="4"/>
              <w:jc w:val="center"/>
              <w:rPr>
                <w:rFonts w:ascii="Microsoft Sans Serif"/>
                <w:sz w:val="14"/>
              </w:rPr>
            </w:pPr>
            <w:r>
              <w:rPr>
                <w:rFonts w:ascii="Microsoft Sans Serif"/>
                <w:w w:val="80"/>
                <w:sz w:val="14"/>
              </w:rPr>
              <w:t>86.269,83</w:t>
            </w:r>
            <w:r>
              <w:rPr>
                <w:rFonts w:ascii="Microsoft Sans Serif"/>
                <w:spacing w:val="-1"/>
                <w:sz w:val="14"/>
              </w:rPr>
              <w:t> </w:t>
            </w:r>
            <w:r>
              <w:rPr>
                <w:rFonts w:ascii="Microsoft Sans Serif"/>
                <w:spacing w:val="-5"/>
                <w:w w:val="90"/>
                <w:sz w:val="14"/>
              </w:rPr>
              <w:t>eur</w:t>
            </w:r>
          </w:p>
        </w:tc>
        <w:tc>
          <w:tcPr>
            <w:tcW w:w="1034" w:type="dxa"/>
          </w:tcPr>
          <w:p>
            <w:pPr>
              <w:pStyle w:val="TableParagraph"/>
              <w:spacing w:before="96"/>
              <w:ind w:left="99" w:right="89"/>
              <w:jc w:val="center"/>
              <w:rPr>
                <w:rFonts w:ascii="Microsoft Sans Serif"/>
                <w:sz w:val="14"/>
              </w:rPr>
            </w:pPr>
            <w:r>
              <w:rPr>
                <w:rFonts w:ascii="Microsoft Sans Serif"/>
                <w:w w:val="80"/>
                <w:sz w:val="14"/>
              </w:rPr>
              <w:t>37.282,71</w:t>
            </w:r>
            <w:r>
              <w:rPr>
                <w:rFonts w:ascii="Microsoft Sans Serif"/>
                <w:spacing w:val="-1"/>
                <w:sz w:val="14"/>
              </w:rPr>
              <w:t> </w:t>
            </w:r>
            <w:r>
              <w:rPr>
                <w:rFonts w:ascii="Microsoft Sans Serif"/>
                <w:spacing w:val="-5"/>
                <w:w w:val="90"/>
                <w:sz w:val="14"/>
              </w:rPr>
              <w:t>eur</w:t>
            </w:r>
          </w:p>
        </w:tc>
        <w:tc>
          <w:tcPr>
            <w:tcW w:w="1272" w:type="dxa"/>
          </w:tcPr>
          <w:p>
            <w:pPr>
              <w:pStyle w:val="TableParagraph"/>
              <w:spacing w:before="96"/>
              <w:ind w:left="10"/>
              <w:jc w:val="center"/>
              <w:rPr>
                <w:rFonts w:ascii="Microsoft Sans Serif"/>
                <w:sz w:val="14"/>
              </w:rPr>
            </w:pPr>
            <w:r>
              <w:rPr>
                <w:rFonts w:ascii="Microsoft Sans Serif"/>
                <w:w w:val="80"/>
                <w:sz w:val="14"/>
              </w:rPr>
              <w:t>109.431,25</w:t>
            </w:r>
            <w:r>
              <w:rPr>
                <w:rFonts w:ascii="Microsoft Sans Serif"/>
                <w:spacing w:val="-1"/>
                <w:w w:val="90"/>
                <w:sz w:val="14"/>
              </w:rPr>
              <w:t> </w:t>
            </w:r>
            <w:r>
              <w:rPr>
                <w:rFonts w:ascii="Microsoft Sans Serif"/>
                <w:spacing w:val="-5"/>
                <w:w w:val="90"/>
                <w:sz w:val="14"/>
              </w:rPr>
              <w:t>eur</w:t>
            </w:r>
          </w:p>
        </w:tc>
        <w:tc>
          <w:tcPr>
            <w:tcW w:w="1382" w:type="dxa"/>
          </w:tcPr>
          <w:p>
            <w:pPr>
              <w:pStyle w:val="TableParagraph"/>
              <w:spacing w:before="96"/>
              <w:ind w:left="7"/>
              <w:jc w:val="center"/>
              <w:rPr>
                <w:rFonts w:ascii="Microsoft Sans Serif"/>
                <w:sz w:val="14"/>
              </w:rPr>
            </w:pPr>
            <w:r>
              <w:rPr>
                <w:rFonts w:ascii="Microsoft Sans Serif"/>
                <w:w w:val="80"/>
                <w:sz w:val="14"/>
              </w:rPr>
              <w:t>100.000,00</w:t>
            </w:r>
            <w:r>
              <w:rPr>
                <w:rFonts w:ascii="Microsoft Sans Serif"/>
                <w:spacing w:val="-1"/>
                <w:w w:val="90"/>
                <w:sz w:val="14"/>
              </w:rPr>
              <w:t> </w:t>
            </w:r>
            <w:r>
              <w:rPr>
                <w:rFonts w:ascii="Microsoft Sans Serif"/>
                <w:spacing w:val="-5"/>
                <w:w w:val="90"/>
                <w:sz w:val="14"/>
              </w:rPr>
              <w:t>eur</w:t>
            </w:r>
          </w:p>
        </w:tc>
        <w:tc>
          <w:tcPr>
            <w:tcW w:w="1156" w:type="dxa"/>
          </w:tcPr>
          <w:p>
            <w:pPr>
              <w:pStyle w:val="TableParagraph"/>
              <w:spacing w:before="96"/>
              <w:ind w:left="13"/>
              <w:jc w:val="center"/>
              <w:rPr>
                <w:rFonts w:ascii="Microsoft Sans Serif"/>
                <w:sz w:val="14"/>
              </w:rPr>
            </w:pPr>
            <w:r>
              <w:rPr>
                <w:rFonts w:ascii="Microsoft Sans Serif"/>
                <w:w w:val="80"/>
                <w:sz w:val="14"/>
              </w:rPr>
              <w:t>456.250,00</w:t>
            </w:r>
            <w:r>
              <w:rPr>
                <w:rFonts w:ascii="Microsoft Sans Serif"/>
                <w:spacing w:val="-1"/>
                <w:w w:val="90"/>
                <w:sz w:val="14"/>
              </w:rPr>
              <w:t> </w:t>
            </w:r>
            <w:r>
              <w:rPr>
                <w:rFonts w:ascii="Microsoft Sans Serif"/>
                <w:spacing w:val="-5"/>
                <w:w w:val="90"/>
                <w:sz w:val="14"/>
              </w:rPr>
              <w:t>eur</w:t>
            </w:r>
          </w:p>
        </w:tc>
        <w:tc>
          <w:tcPr>
            <w:tcW w:w="1111" w:type="dxa"/>
          </w:tcPr>
          <w:p>
            <w:pPr>
              <w:pStyle w:val="TableParagraph"/>
              <w:spacing w:before="96"/>
              <w:ind w:left="11"/>
              <w:jc w:val="center"/>
              <w:rPr>
                <w:rFonts w:ascii="Microsoft Sans Serif"/>
                <w:sz w:val="14"/>
              </w:rPr>
            </w:pPr>
            <w:r>
              <w:rPr>
                <w:rFonts w:ascii="Microsoft Sans Serif"/>
                <w:w w:val="80"/>
                <w:sz w:val="14"/>
              </w:rPr>
              <w:t>623.437,50</w:t>
            </w:r>
            <w:r>
              <w:rPr>
                <w:rFonts w:ascii="Microsoft Sans Serif"/>
                <w:spacing w:val="-1"/>
                <w:w w:val="90"/>
                <w:sz w:val="14"/>
              </w:rPr>
              <w:t> </w:t>
            </w:r>
            <w:r>
              <w:rPr>
                <w:rFonts w:ascii="Microsoft Sans Serif"/>
                <w:spacing w:val="-5"/>
                <w:w w:val="90"/>
                <w:sz w:val="14"/>
              </w:rPr>
              <w:t>eur</w:t>
            </w:r>
          </w:p>
        </w:tc>
        <w:tc>
          <w:tcPr>
            <w:tcW w:w="1214" w:type="dxa"/>
          </w:tcPr>
          <w:p>
            <w:pPr>
              <w:pStyle w:val="TableParagraph"/>
              <w:spacing w:before="96"/>
              <w:ind w:left="132" w:right="117"/>
              <w:jc w:val="center"/>
              <w:rPr>
                <w:rFonts w:ascii="Microsoft Sans Serif"/>
                <w:sz w:val="14"/>
              </w:rPr>
            </w:pPr>
            <w:r>
              <w:rPr>
                <w:rFonts w:ascii="Microsoft Sans Serif"/>
                <w:w w:val="80"/>
                <w:sz w:val="14"/>
              </w:rPr>
              <w:t>188.125,00</w:t>
            </w:r>
            <w:r>
              <w:rPr>
                <w:rFonts w:ascii="Microsoft Sans Serif"/>
                <w:spacing w:val="-1"/>
                <w:w w:val="90"/>
                <w:sz w:val="14"/>
              </w:rPr>
              <w:t> </w:t>
            </w:r>
            <w:r>
              <w:rPr>
                <w:rFonts w:ascii="Microsoft Sans Serif"/>
                <w:spacing w:val="-5"/>
                <w:w w:val="90"/>
                <w:sz w:val="14"/>
              </w:rPr>
              <w:t>eur</w:t>
            </w:r>
          </w:p>
        </w:tc>
        <w:tc>
          <w:tcPr>
            <w:tcW w:w="1274" w:type="dxa"/>
          </w:tcPr>
          <w:p>
            <w:pPr>
              <w:pStyle w:val="TableParagraph"/>
              <w:spacing w:before="96"/>
              <w:ind w:left="14"/>
              <w:jc w:val="center"/>
              <w:rPr>
                <w:rFonts w:ascii="Microsoft Sans Serif"/>
                <w:sz w:val="14"/>
              </w:rPr>
            </w:pPr>
            <w:r>
              <w:rPr>
                <w:rFonts w:ascii="Microsoft Sans Serif"/>
                <w:w w:val="80"/>
                <w:sz w:val="14"/>
              </w:rPr>
              <w:t>196.250,00</w:t>
            </w:r>
            <w:r>
              <w:rPr>
                <w:rFonts w:ascii="Microsoft Sans Serif"/>
                <w:spacing w:val="-1"/>
                <w:w w:val="90"/>
                <w:sz w:val="14"/>
              </w:rPr>
              <w:t> </w:t>
            </w:r>
            <w:r>
              <w:rPr>
                <w:rFonts w:ascii="Microsoft Sans Serif"/>
                <w:spacing w:val="-5"/>
                <w:w w:val="90"/>
                <w:sz w:val="14"/>
              </w:rPr>
              <w:t>eur</w:t>
            </w:r>
          </w:p>
        </w:tc>
      </w:tr>
      <w:tr>
        <w:trPr>
          <w:trHeight w:val="769" w:hRule="atLeast"/>
        </w:trPr>
        <w:tc>
          <w:tcPr>
            <w:tcW w:w="658" w:type="dxa"/>
          </w:tcPr>
          <w:p>
            <w:pPr>
              <w:pStyle w:val="TableParagraph"/>
              <w:spacing w:before="153"/>
              <w:ind w:left="9" w:right="3"/>
              <w:jc w:val="center"/>
              <w:rPr>
                <w:rFonts w:ascii="Microsoft Sans Serif"/>
                <w:sz w:val="20"/>
              </w:rPr>
            </w:pPr>
            <w:r>
              <w:rPr>
                <w:rFonts w:ascii="Microsoft Sans Serif"/>
                <w:spacing w:val="-5"/>
                <w:w w:val="90"/>
                <w:sz w:val="20"/>
              </w:rPr>
              <w:t>6.</w:t>
            </w:r>
          </w:p>
        </w:tc>
        <w:tc>
          <w:tcPr>
            <w:tcW w:w="1598" w:type="dxa"/>
          </w:tcPr>
          <w:p>
            <w:pPr>
              <w:pStyle w:val="TableParagraph"/>
              <w:spacing w:before="31"/>
              <w:rPr>
                <w:rFonts w:ascii="Arial"/>
                <w:b/>
                <w:sz w:val="14"/>
              </w:rPr>
            </w:pPr>
          </w:p>
          <w:p>
            <w:pPr>
              <w:pStyle w:val="TableParagraph"/>
              <w:ind w:right="340"/>
              <w:jc w:val="right"/>
              <w:rPr>
                <w:rFonts w:ascii="Arial" w:hAnsi="Arial"/>
                <w:b/>
                <w:sz w:val="14"/>
              </w:rPr>
            </w:pPr>
            <w:r>
              <w:rPr>
                <w:rFonts w:ascii="Arial" w:hAnsi="Arial"/>
                <w:b/>
                <w:w w:val="80"/>
                <w:sz w:val="14"/>
              </w:rPr>
              <w:t>Iskorišteni</w:t>
            </w:r>
            <w:r>
              <w:rPr>
                <w:rFonts w:ascii="Arial" w:hAnsi="Arial"/>
                <w:b/>
                <w:spacing w:val="-1"/>
                <w:w w:val="90"/>
                <w:sz w:val="14"/>
              </w:rPr>
              <w:t> </w:t>
            </w:r>
            <w:r>
              <w:rPr>
                <w:rFonts w:ascii="Arial" w:hAnsi="Arial"/>
                <w:b/>
                <w:spacing w:val="-2"/>
                <w:w w:val="90"/>
                <w:sz w:val="14"/>
              </w:rPr>
              <w:t>iznos</w:t>
            </w:r>
          </w:p>
        </w:tc>
        <w:tc>
          <w:tcPr>
            <w:tcW w:w="1382" w:type="dxa"/>
          </w:tcPr>
          <w:p>
            <w:pPr>
              <w:pStyle w:val="TableParagraph"/>
              <w:spacing w:before="33"/>
              <w:rPr>
                <w:rFonts w:ascii="Arial"/>
                <w:b/>
                <w:sz w:val="14"/>
              </w:rPr>
            </w:pPr>
          </w:p>
          <w:p>
            <w:pPr>
              <w:pStyle w:val="TableParagraph"/>
              <w:ind w:left="2"/>
              <w:jc w:val="center"/>
              <w:rPr>
                <w:rFonts w:ascii="Microsoft Sans Serif"/>
                <w:sz w:val="14"/>
              </w:rPr>
            </w:pPr>
            <w:r>
              <w:rPr>
                <w:rFonts w:ascii="Microsoft Sans Serif"/>
                <w:w w:val="80"/>
                <w:sz w:val="14"/>
              </w:rPr>
              <w:t>145.953,61</w:t>
            </w:r>
            <w:r>
              <w:rPr>
                <w:rFonts w:ascii="Microsoft Sans Serif"/>
                <w:spacing w:val="-1"/>
                <w:w w:val="90"/>
                <w:sz w:val="14"/>
              </w:rPr>
              <w:t> </w:t>
            </w:r>
            <w:r>
              <w:rPr>
                <w:rFonts w:ascii="Microsoft Sans Serif"/>
                <w:spacing w:val="-5"/>
                <w:w w:val="90"/>
                <w:sz w:val="14"/>
              </w:rPr>
              <w:t>eur</w:t>
            </w:r>
          </w:p>
        </w:tc>
        <w:tc>
          <w:tcPr>
            <w:tcW w:w="1229" w:type="dxa"/>
          </w:tcPr>
          <w:p>
            <w:pPr>
              <w:pStyle w:val="TableParagraph"/>
              <w:spacing w:before="33"/>
              <w:rPr>
                <w:rFonts w:ascii="Arial"/>
                <w:b/>
                <w:sz w:val="14"/>
              </w:rPr>
            </w:pPr>
          </w:p>
          <w:p>
            <w:pPr>
              <w:pStyle w:val="TableParagraph"/>
              <w:ind w:left="2"/>
              <w:jc w:val="center"/>
              <w:rPr>
                <w:rFonts w:ascii="Microsoft Sans Serif"/>
                <w:sz w:val="14"/>
              </w:rPr>
            </w:pPr>
            <w:r>
              <w:rPr>
                <w:rFonts w:ascii="Microsoft Sans Serif"/>
                <w:w w:val="80"/>
                <w:sz w:val="14"/>
              </w:rPr>
              <w:t>105.846,44</w:t>
            </w:r>
            <w:r>
              <w:rPr>
                <w:rFonts w:ascii="Microsoft Sans Serif"/>
                <w:spacing w:val="-1"/>
                <w:w w:val="90"/>
                <w:sz w:val="14"/>
              </w:rPr>
              <w:t> </w:t>
            </w:r>
            <w:r>
              <w:rPr>
                <w:rFonts w:ascii="Microsoft Sans Serif"/>
                <w:spacing w:val="-5"/>
                <w:w w:val="90"/>
                <w:sz w:val="14"/>
              </w:rPr>
              <w:t>eur</w:t>
            </w:r>
          </w:p>
        </w:tc>
        <w:tc>
          <w:tcPr>
            <w:tcW w:w="1216" w:type="dxa"/>
          </w:tcPr>
          <w:p>
            <w:pPr>
              <w:pStyle w:val="TableParagraph"/>
              <w:spacing w:before="33"/>
              <w:rPr>
                <w:rFonts w:ascii="Arial"/>
                <w:b/>
                <w:sz w:val="14"/>
              </w:rPr>
            </w:pPr>
          </w:p>
          <w:p>
            <w:pPr>
              <w:pStyle w:val="TableParagraph"/>
              <w:ind w:left="4"/>
              <w:jc w:val="center"/>
              <w:rPr>
                <w:rFonts w:ascii="Microsoft Sans Serif"/>
                <w:sz w:val="14"/>
              </w:rPr>
            </w:pPr>
            <w:r>
              <w:rPr>
                <w:rFonts w:ascii="Microsoft Sans Serif"/>
                <w:w w:val="80"/>
                <w:sz w:val="14"/>
              </w:rPr>
              <w:t>86.269,83</w:t>
            </w:r>
            <w:r>
              <w:rPr>
                <w:rFonts w:ascii="Microsoft Sans Serif"/>
                <w:spacing w:val="-1"/>
                <w:sz w:val="14"/>
              </w:rPr>
              <w:t> </w:t>
            </w:r>
            <w:r>
              <w:rPr>
                <w:rFonts w:ascii="Microsoft Sans Serif"/>
                <w:spacing w:val="-5"/>
                <w:w w:val="90"/>
                <w:sz w:val="14"/>
              </w:rPr>
              <w:t>eur</w:t>
            </w:r>
          </w:p>
        </w:tc>
        <w:tc>
          <w:tcPr>
            <w:tcW w:w="1034" w:type="dxa"/>
          </w:tcPr>
          <w:p>
            <w:pPr>
              <w:pStyle w:val="TableParagraph"/>
              <w:spacing w:before="33"/>
              <w:rPr>
                <w:rFonts w:ascii="Arial"/>
                <w:b/>
                <w:sz w:val="14"/>
              </w:rPr>
            </w:pPr>
          </w:p>
          <w:p>
            <w:pPr>
              <w:pStyle w:val="TableParagraph"/>
              <w:ind w:left="99" w:right="89"/>
              <w:jc w:val="center"/>
              <w:rPr>
                <w:rFonts w:ascii="Microsoft Sans Serif"/>
                <w:sz w:val="14"/>
              </w:rPr>
            </w:pPr>
            <w:r>
              <w:rPr>
                <w:rFonts w:ascii="Microsoft Sans Serif"/>
                <w:w w:val="80"/>
                <w:sz w:val="14"/>
              </w:rPr>
              <w:t>37.282,71</w:t>
            </w:r>
            <w:r>
              <w:rPr>
                <w:rFonts w:ascii="Microsoft Sans Serif"/>
                <w:spacing w:val="-1"/>
                <w:sz w:val="14"/>
              </w:rPr>
              <w:t> </w:t>
            </w:r>
            <w:r>
              <w:rPr>
                <w:rFonts w:ascii="Microsoft Sans Serif"/>
                <w:spacing w:val="-5"/>
                <w:w w:val="90"/>
                <w:sz w:val="14"/>
              </w:rPr>
              <w:t>eur</w:t>
            </w:r>
          </w:p>
        </w:tc>
        <w:tc>
          <w:tcPr>
            <w:tcW w:w="1272" w:type="dxa"/>
          </w:tcPr>
          <w:p>
            <w:pPr>
              <w:pStyle w:val="TableParagraph"/>
              <w:spacing w:before="33"/>
              <w:rPr>
                <w:rFonts w:ascii="Arial"/>
                <w:b/>
                <w:sz w:val="14"/>
              </w:rPr>
            </w:pPr>
          </w:p>
          <w:p>
            <w:pPr>
              <w:pStyle w:val="TableParagraph"/>
              <w:ind w:left="10"/>
              <w:jc w:val="center"/>
              <w:rPr>
                <w:rFonts w:ascii="Microsoft Sans Serif"/>
                <w:sz w:val="14"/>
              </w:rPr>
            </w:pPr>
            <w:r>
              <w:rPr>
                <w:rFonts w:ascii="Microsoft Sans Serif"/>
                <w:w w:val="80"/>
                <w:sz w:val="14"/>
              </w:rPr>
              <w:t>109.431,25</w:t>
            </w:r>
            <w:r>
              <w:rPr>
                <w:rFonts w:ascii="Microsoft Sans Serif"/>
                <w:spacing w:val="-1"/>
                <w:w w:val="90"/>
                <w:sz w:val="14"/>
              </w:rPr>
              <w:t> </w:t>
            </w:r>
            <w:r>
              <w:rPr>
                <w:rFonts w:ascii="Microsoft Sans Serif"/>
                <w:spacing w:val="-5"/>
                <w:w w:val="90"/>
                <w:sz w:val="14"/>
              </w:rPr>
              <w:t>eur</w:t>
            </w:r>
          </w:p>
        </w:tc>
        <w:tc>
          <w:tcPr>
            <w:tcW w:w="1382" w:type="dxa"/>
          </w:tcPr>
          <w:p>
            <w:pPr>
              <w:pStyle w:val="TableParagraph"/>
              <w:spacing w:before="33"/>
              <w:rPr>
                <w:rFonts w:ascii="Arial"/>
                <w:b/>
                <w:sz w:val="14"/>
              </w:rPr>
            </w:pPr>
          </w:p>
          <w:p>
            <w:pPr>
              <w:pStyle w:val="TableParagraph"/>
              <w:ind w:left="7"/>
              <w:jc w:val="center"/>
              <w:rPr>
                <w:rFonts w:ascii="Microsoft Sans Serif"/>
                <w:sz w:val="14"/>
              </w:rPr>
            </w:pPr>
            <w:r>
              <w:rPr>
                <w:rFonts w:ascii="Microsoft Sans Serif"/>
                <w:w w:val="80"/>
                <w:sz w:val="14"/>
              </w:rPr>
              <w:t>100.000,00</w:t>
            </w:r>
            <w:r>
              <w:rPr>
                <w:rFonts w:ascii="Microsoft Sans Serif"/>
                <w:spacing w:val="-1"/>
                <w:w w:val="90"/>
                <w:sz w:val="14"/>
              </w:rPr>
              <w:t> </w:t>
            </w:r>
            <w:r>
              <w:rPr>
                <w:rFonts w:ascii="Microsoft Sans Serif"/>
                <w:spacing w:val="-5"/>
                <w:w w:val="90"/>
                <w:sz w:val="14"/>
              </w:rPr>
              <w:t>eur</w:t>
            </w:r>
          </w:p>
        </w:tc>
        <w:tc>
          <w:tcPr>
            <w:tcW w:w="1156" w:type="dxa"/>
          </w:tcPr>
          <w:p>
            <w:pPr>
              <w:pStyle w:val="TableParagraph"/>
              <w:rPr>
                <w:rFonts w:ascii="Arial"/>
                <w:b/>
                <w:sz w:val="14"/>
              </w:rPr>
            </w:pPr>
          </w:p>
          <w:p>
            <w:pPr>
              <w:pStyle w:val="TableParagraph"/>
              <w:spacing w:before="64"/>
              <w:rPr>
                <w:rFonts w:ascii="Arial"/>
                <w:b/>
                <w:sz w:val="14"/>
              </w:rPr>
            </w:pPr>
          </w:p>
          <w:p>
            <w:pPr>
              <w:pStyle w:val="TableParagraph"/>
              <w:ind w:left="13"/>
              <w:jc w:val="center"/>
              <w:rPr>
                <w:rFonts w:ascii="Microsoft Sans Serif"/>
                <w:sz w:val="14"/>
              </w:rPr>
            </w:pPr>
            <w:r>
              <w:rPr>
                <w:rFonts w:ascii="Microsoft Sans Serif"/>
                <w:w w:val="80"/>
                <w:sz w:val="14"/>
              </w:rPr>
              <w:t>456.250,00</w:t>
            </w:r>
            <w:r>
              <w:rPr>
                <w:rFonts w:ascii="Microsoft Sans Serif"/>
                <w:spacing w:val="-1"/>
                <w:w w:val="90"/>
                <w:sz w:val="14"/>
              </w:rPr>
              <w:t> </w:t>
            </w:r>
            <w:r>
              <w:rPr>
                <w:rFonts w:ascii="Microsoft Sans Serif"/>
                <w:spacing w:val="-5"/>
                <w:w w:val="90"/>
                <w:sz w:val="14"/>
              </w:rPr>
              <w:t>eur</w:t>
            </w:r>
          </w:p>
        </w:tc>
        <w:tc>
          <w:tcPr>
            <w:tcW w:w="1111" w:type="dxa"/>
          </w:tcPr>
          <w:p>
            <w:pPr>
              <w:pStyle w:val="TableParagraph"/>
              <w:spacing w:before="33"/>
              <w:rPr>
                <w:rFonts w:ascii="Arial"/>
                <w:b/>
                <w:sz w:val="14"/>
              </w:rPr>
            </w:pPr>
          </w:p>
          <w:p>
            <w:pPr>
              <w:pStyle w:val="TableParagraph"/>
              <w:ind w:left="11"/>
              <w:jc w:val="center"/>
              <w:rPr>
                <w:rFonts w:ascii="Microsoft Sans Serif"/>
                <w:sz w:val="14"/>
              </w:rPr>
            </w:pPr>
            <w:r>
              <w:rPr>
                <w:rFonts w:ascii="Microsoft Sans Serif"/>
                <w:w w:val="80"/>
                <w:sz w:val="14"/>
              </w:rPr>
              <w:t>623.437,50</w:t>
            </w:r>
            <w:r>
              <w:rPr>
                <w:rFonts w:ascii="Microsoft Sans Serif"/>
                <w:spacing w:val="-1"/>
                <w:w w:val="90"/>
                <w:sz w:val="14"/>
              </w:rPr>
              <w:t> </w:t>
            </w:r>
            <w:r>
              <w:rPr>
                <w:rFonts w:ascii="Microsoft Sans Serif"/>
                <w:spacing w:val="-5"/>
                <w:w w:val="90"/>
                <w:sz w:val="14"/>
              </w:rPr>
              <w:t>eur</w:t>
            </w:r>
          </w:p>
        </w:tc>
        <w:tc>
          <w:tcPr>
            <w:tcW w:w="1214" w:type="dxa"/>
          </w:tcPr>
          <w:p>
            <w:pPr>
              <w:pStyle w:val="TableParagraph"/>
              <w:spacing w:before="33"/>
              <w:rPr>
                <w:rFonts w:ascii="Arial"/>
                <w:b/>
                <w:sz w:val="14"/>
              </w:rPr>
            </w:pPr>
          </w:p>
          <w:p>
            <w:pPr>
              <w:pStyle w:val="TableParagraph"/>
              <w:ind w:left="132" w:right="117"/>
              <w:jc w:val="center"/>
              <w:rPr>
                <w:rFonts w:ascii="Microsoft Sans Serif"/>
                <w:sz w:val="14"/>
              </w:rPr>
            </w:pPr>
            <w:r>
              <w:rPr>
                <w:rFonts w:ascii="Microsoft Sans Serif"/>
                <w:w w:val="80"/>
                <w:sz w:val="14"/>
              </w:rPr>
              <w:t>188.125,00</w:t>
            </w:r>
            <w:r>
              <w:rPr>
                <w:rFonts w:ascii="Microsoft Sans Serif"/>
                <w:spacing w:val="-1"/>
                <w:w w:val="90"/>
                <w:sz w:val="14"/>
              </w:rPr>
              <w:t> </w:t>
            </w:r>
            <w:r>
              <w:rPr>
                <w:rFonts w:ascii="Microsoft Sans Serif"/>
                <w:spacing w:val="-5"/>
                <w:w w:val="90"/>
                <w:sz w:val="14"/>
              </w:rPr>
              <w:t>eur</w:t>
            </w:r>
          </w:p>
        </w:tc>
        <w:tc>
          <w:tcPr>
            <w:tcW w:w="1274" w:type="dxa"/>
          </w:tcPr>
          <w:p>
            <w:pPr>
              <w:pStyle w:val="TableParagraph"/>
              <w:spacing w:before="33"/>
              <w:rPr>
                <w:rFonts w:ascii="Arial"/>
                <w:b/>
                <w:sz w:val="14"/>
              </w:rPr>
            </w:pPr>
          </w:p>
          <w:p>
            <w:pPr>
              <w:pStyle w:val="TableParagraph"/>
              <w:ind w:left="14"/>
              <w:jc w:val="center"/>
              <w:rPr>
                <w:rFonts w:ascii="Microsoft Sans Serif"/>
                <w:sz w:val="14"/>
              </w:rPr>
            </w:pPr>
            <w:r>
              <w:rPr>
                <w:rFonts w:ascii="Microsoft Sans Serif"/>
                <w:w w:val="80"/>
                <w:sz w:val="14"/>
              </w:rPr>
              <w:t>196.250,00</w:t>
            </w:r>
            <w:r>
              <w:rPr>
                <w:rFonts w:ascii="Microsoft Sans Serif"/>
                <w:spacing w:val="-1"/>
                <w:w w:val="90"/>
                <w:sz w:val="14"/>
              </w:rPr>
              <w:t> </w:t>
            </w:r>
            <w:r>
              <w:rPr>
                <w:rFonts w:ascii="Microsoft Sans Serif"/>
                <w:spacing w:val="-5"/>
                <w:w w:val="90"/>
                <w:sz w:val="14"/>
              </w:rPr>
              <w:t>eur</w:t>
            </w:r>
          </w:p>
        </w:tc>
      </w:tr>
    </w:tbl>
    <w:p>
      <w:pPr>
        <w:pStyle w:val="TableParagraph"/>
        <w:spacing w:after="0"/>
        <w:jc w:val="center"/>
        <w:rPr>
          <w:rFonts w:ascii="Microsoft Sans Serif"/>
          <w:sz w:val="14"/>
        </w:rPr>
        <w:sectPr>
          <w:pgSz w:w="16840" w:h="11910" w:orient="landscape"/>
          <w:pgMar w:header="0" w:footer="1000" w:top="1340" w:bottom="1200" w:left="0" w:right="0"/>
        </w:sectPr>
      </w:pPr>
    </w:p>
    <w:p>
      <w:pPr>
        <w:pStyle w:val="BodyText"/>
        <w:spacing w:before="1"/>
        <w:rPr>
          <w:rFonts w:ascii="Arial"/>
          <w:b/>
          <w:sz w:val="6"/>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598"/>
        <w:gridCol w:w="1382"/>
        <w:gridCol w:w="1229"/>
        <w:gridCol w:w="1216"/>
        <w:gridCol w:w="1034"/>
        <w:gridCol w:w="1272"/>
        <w:gridCol w:w="1382"/>
        <w:gridCol w:w="1156"/>
        <w:gridCol w:w="1111"/>
        <w:gridCol w:w="1214"/>
        <w:gridCol w:w="1274"/>
      </w:tblGrid>
      <w:tr>
        <w:trPr>
          <w:trHeight w:val="710" w:hRule="atLeast"/>
        </w:trPr>
        <w:tc>
          <w:tcPr>
            <w:tcW w:w="658" w:type="dxa"/>
          </w:tcPr>
          <w:p>
            <w:pPr>
              <w:pStyle w:val="TableParagraph"/>
              <w:spacing w:before="125"/>
              <w:ind w:left="9" w:right="3"/>
              <w:jc w:val="center"/>
              <w:rPr>
                <w:rFonts w:ascii="Microsoft Sans Serif"/>
                <w:sz w:val="20"/>
              </w:rPr>
            </w:pPr>
            <w:r>
              <w:rPr>
                <w:rFonts w:ascii="Microsoft Sans Serif"/>
                <w:spacing w:val="-5"/>
                <w:w w:val="90"/>
                <w:sz w:val="20"/>
              </w:rPr>
              <w:t>7.</w:t>
            </w:r>
          </w:p>
        </w:tc>
        <w:tc>
          <w:tcPr>
            <w:tcW w:w="1598" w:type="dxa"/>
          </w:tcPr>
          <w:p>
            <w:pPr>
              <w:pStyle w:val="TableParagraph"/>
              <w:spacing w:before="2"/>
              <w:rPr>
                <w:rFonts w:ascii="Arial"/>
                <w:b/>
                <w:sz w:val="14"/>
              </w:rPr>
            </w:pPr>
          </w:p>
          <w:p>
            <w:pPr>
              <w:pStyle w:val="TableParagraph"/>
              <w:ind w:left="12" w:right="8"/>
              <w:jc w:val="center"/>
              <w:rPr>
                <w:rFonts w:ascii="Arial"/>
                <w:b/>
                <w:sz w:val="14"/>
              </w:rPr>
            </w:pPr>
            <w:r>
              <w:rPr>
                <w:rFonts w:ascii="Arial"/>
                <w:b/>
                <w:w w:val="80"/>
                <w:sz w:val="14"/>
              </w:rPr>
              <w:t>Iznos</w:t>
            </w:r>
            <w:r>
              <w:rPr>
                <w:rFonts w:ascii="Arial"/>
                <w:b/>
                <w:spacing w:val="-3"/>
                <w:sz w:val="14"/>
              </w:rPr>
              <w:t> </w:t>
            </w:r>
            <w:r>
              <w:rPr>
                <w:rFonts w:ascii="Arial"/>
                <w:b/>
                <w:w w:val="80"/>
                <w:sz w:val="14"/>
              </w:rPr>
              <w:t>glavnice</w:t>
            </w:r>
            <w:r>
              <w:rPr>
                <w:rFonts w:ascii="Arial"/>
                <w:b/>
                <w:spacing w:val="-5"/>
                <w:sz w:val="14"/>
              </w:rPr>
              <w:t> </w:t>
            </w:r>
            <w:r>
              <w:rPr>
                <w:rFonts w:ascii="Arial"/>
                <w:b/>
                <w:spacing w:val="-2"/>
                <w:w w:val="80"/>
                <w:sz w:val="14"/>
              </w:rPr>
              <w:t>(eur)</w:t>
            </w:r>
          </w:p>
        </w:tc>
        <w:tc>
          <w:tcPr>
            <w:tcW w:w="1382" w:type="dxa"/>
          </w:tcPr>
          <w:p>
            <w:pPr>
              <w:pStyle w:val="TableParagraph"/>
              <w:spacing w:before="4"/>
              <w:rPr>
                <w:rFonts w:ascii="Arial"/>
                <w:b/>
                <w:sz w:val="14"/>
              </w:rPr>
            </w:pPr>
          </w:p>
          <w:p>
            <w:pPr>
              <w:pStyle w:val="TableParagraph"/>
              <w:spacing w:before="1"/>
              <w:ind w:left="2"/>
              <w:jc w:val="center"/>
              <w:rPr>
                <w:rFonts w:ascii="Microsoft Sans Serif"/>
                <w:sz w:val="14"/>
              </w:rPr>
            </w:pPr>
            <w:r>
              <w:rPr>
                <w:rFonts w:ascii="Microsoft Sans Serif"/>
                <w:w w:val="80"/>
                <w:sz w:val="14"/>
              </w:rPr>
              <w:t>145.953,61</w:t>
            </w:r>
            <w:r>
              <w:rPr>
                <w:rFonts w:ascii="Microsoft Sans Serif"/>
                <w:spacing w:val="-1"/>
                <w:w w:val="90"/>
                <w:sz w:val="14"/>
              </w:rPr>
              <w:t> </w:t>
            </w:r>
            <w:r>
              <w:rPr>
                <w:rFonts w:ascii="Microsoft Sans Serif"/>
                <w:spacing w:val="-5"/>
                <w:w w:val="90"/>
                <w:sz w:val="14"/>
              </w:rPr>
              <w:t>eur</w:t>
            </w:r>
          </w:p>
        </w:tc>
        <w:tc>
          <w:tcPr>
            <w:tcW w:w="1229" w:type="dxa"/>
          </w:tcPr>
          <w:p>
            <w:pPr>
              <w:pStyle w:val="TableParagraph"/>
              <w:spacing w:before="4"/>
              <w:rPr>
                <w:rFonts w:ascii="Arial"/>
                <w:b/>
                <w:sz w:val="14"/>
              </w:rPr>
            </w:pPr>
          </w:p>
          <w:p>
            <w:pPr>
              <w:pStyle w:val="TableParagraph"/>
              <w:spacing w:before="1"/>
              <w:ind w:left="2"/>
              <w:jc w:val="center"/>
              <w:rPr>
                <w:rFonts w:ascii="Microsoft Sans Serif"/>
                <w:sz w:val="14"/>
              </w:rPr>
            </w:pPr>
            <w:r>
              <w:rPr>
                <w:rFonts w:ascii="Microsoft Sans Serif"/>
                <w:w w:val="80"/>
                <w:sz w:val="14"/>
              </w:rPr>
              <w:t>105.846,44</w:t>
            </w:r>
            <w:r>
              <w:rPr>
                <w:rFonts w:ascii="Microsoft Sans Serif"/>
                <w:spacing w:val="-1"/>
                <w:w w:val="90"/>
                <w:sz w:val="14"/>
              </w:rPr>
              <w:t> </w:t>
            </w:r>
            <w:r>
              <w:rPr>
                <w:rFonts w:ascii="Microsoft Sans Serif"/>
                <w:spacing w:val="-5"/>
                <w:w w:val="90"/>
                <w:sz w:val="14"/>
              </w:rPr>
              <w:t>eur</w:t>
            </w:r>
          </w:p>
        </w:tc>
        <w:tc>
          <w:tcPr>
            <w:tcW w:w="1216" w:type="dxa"/>
          </w:tcPr>
          <w:p>
            <w:pPr>
              <w:pStyle w:val="TableParagraph"/>
              <w:spacing w:before="4"/>
              <w:rPr>
                <w:rFonts w:ascii="Arial"/>
                <w:b/>
                <w:sz w:val="14"/>
              </w:rPr>
            </w:pPr>
          </w:p>
          <w:p>
            <w:pPr>
              <w:pStyle w:val="TableParagraph"/>
              <w:spacing w:before="1"/>
              <w:ind w:left="4"/>
              <w:jc w:val="center"/>
              <w:rPr>
                <w:rFonts w:ascii="Microsoft Sans Serif"/>
                <w:sz w:val="14"/>
              </w:rPr>
            </w:pPr>
            <w:r>
              <w:rPr>
                <w:rFonts w:ascii="Microsoft Sans Serif"/>
                <w:w w:val="80"/>
                <w:sz w:val="14"/>
              </w:rPr>
              <w:t>86.269,83</w:t>
            </w:r>
            <w:r>
              <w:rPr>
                <w:rFonts w:ascii="Microsoft Sans Serif"/>
                <w:spacing w:val="-1"/>
                <w:sz w:val="14"/>
              </w:rPr>
              <w:t> </w:t>
            </w:r>
            <w:r>
              <w:rPr>
                <w:rFonts w:ascii="Microsoft Sans Serif"/>
                <w:spacing w:val="-5"/>
                <w:w w:val="90"/>
                <w:sz w:val="14"/>
              </w:rPr>
              <w:t>eur</w:t>
            </w:r>
          </w:p>
        </w:tc>
        <w:tc>
          <w:tcPr>
            <w:tcW w:w="1034" w:type="dxa"/>
          </w:tcPr>
          <w:p>
            <w:pPr>
              <w:pStyle w:val="TableParagraph"/>
              <w:spacing w:before="4"/>
              <w:rPr>
                <w:rFonts w:ascii="Arial"/>
                <w:b/>
                <w:sz w:val="14"/>
              </w:rPr>
            </w:pPr>
          </w:p>
          <w:p>
            <w:pPr>
              <w:pStyle w:val="TableParagraph"/>
              <w:spacing w:before="1"/>
              <w:ind w:left="99" w:right="89"/>
              <w:jc w:val="center"/>
              <w:rPr>
                <w:rFonts w:ascii="Microsoft Sans Serif"/>
                <w:sz w:val="14"/>
              </w:rPr>
            </w:pPr>
            <w:r>
              <w:rPr>
                <w:rFonts w:ascii="Microsoft Sans Serif"/>
                <w:w w:val="80"/>
                <w:sz w:val="14"/>
              </w:rPr>
              <w:t>37.282,71</w:t>
            </w:r>
            <w:r>
              <w:rPr>
                <w:rFonts w:ascii="Microsoft Sans Serif"/>
                <w:spacing w:val="-1"/>
                <w:sz w:val="14"/>
              </w:rPr>
              <w:t> </w:t>
            </w:r>
            <w:r>
              <w:rPr>
                <w:rFonts w:ascii="Microsoft Sans Serif"/>
                <w:spacing w:val="-5"/>
                <w:w w:val="90"/>
                <w:sz w:val="14"/>
              </w:rPr>
              <w:t>eur</w:t>
            </w:r>
          </w:p>
        </w:tc>
        <w:tc>
          <w:tcPr>
            <w:tcW w:w="1272" w:type="dxa"/>
          </w:tcPr>
          <w:p>
            <w:pPr>
              <w:pStyle w:val="TableParagraph"/>
              <w:spacing w:before="4"/>
              <w:rPr>
                <w:rFonts w:ascii="Arial"/>
                <w:b/>
                <w:sz w:val="14"/>
              </w:rPr>
            </w:pPr>
          </w:p>
          <w:p>
            <w:pPr>
              <w:pStyle w:val="TableParagraph"/>
              <w:spacing w:before="1"/>
              <w:ind w:left="10"/>
              <w:jc w:val="center"/>
              <w:rPr>
                <w:rFonts w:ascii="Microsoft Sans Serif"/>
                <w:sz w:val="14"/>
              </w:rPr>
            </w:pPr>
            <w:r>
              <w:rPr>
                <w:rFonts w:ascii="Microsoft Sans Serif"/>
                <w:w w:val="80"/>
                <w:sz w:val="14"/>
              </w:rPr>
              <w:t>109.431,25</w:t>
            </w:r>
            <w:r>
              <w:rPr>
                <w:rFonts w:ascii="Microsoft Sans Serif"/>
                <w:spacing w:val="-1"/>
                <w:w w:val="90"/>
                <w:sz w:val="14"/>
              </w:rPr>
              <w:t> </w:t>
            </w:r>
            <w:r>
              <w:rPr>
                <w:rFonts w:ascii="Microsoft Sans Serif"/>
                <w:spacing w:val="-5"/>
                <w:w w:val="90"/>
                <w:sz w:val="14"/>
              </w:rPr>
              <w:t>eur</w:t>
            </w:r>
          </w:p>
        </w:tc>
        <w:tc>
          <w:tcPr>
            <w:tcW w:w="1382" w:type="dxa"/>
          </w:tcPr>
          <w:p>
            <w:pPr>
              <w:pStyle w:val="TableParagraph"/>
              <w:spacing w:before="4"/>
              <w:rPr>
                <w:rFonts w:ascii="Arial"/>
                <w:b/>
                <w:sz w:val="14"/>
              </w:rPr>
            </w:pPr>
          </w:p>
          <w:p>
            <w:pPr>
              <w:pStyle w:val="TableParagraph"/>
              <w:spacing w:before="1"/>
              <w:ind w:right="295"/>
              <w:jc w:val="right"/>
              <w:rPr>
                <w:rFonts w:ascii="Microsoft Sans Serif"/>
                <w:sz w:val="14"/>
              </w:rPr>
            </w:pPr>
            <w:r>
              <w:rPr>
                <w:rFonts w:ascii="Microsoft Sans Serif"/>
                <w:w w:val="80"/>
                <w:sz w:val="14"/>
              </w:rPr>
              <w:t>100.000,00</w:t>
            </w:r>
            <w:r>
              <w:rPr>
                <w:rFonts w:ascii="Microsoft Sans Serif"/>
                <w:spacing w:val="-1"/>
                <w:w w:val="90"/>
                <w:sz w:val="14"/>
              </w:rPr>
              <w:t> </w:t>
            </w:r>
            <w:r>
              <w:rPr>
                <w:rFonts w:ascii="Microsoft Sans Serif"/>
                <w:spacing w:val="-5"/>
                <w:w w:val="90"/>
                <w:sz w:val="14"/>
              </w:rPr>
              <w:t>eur</w:t>
            </w:r>
          </w:p>
        </w:tc>
        <w:tc>
          <w:tcPr>
            <w:tcW w:w="1156" w:type="dxa"/>
          </w:tcPr>
          <w:p>
            <w:pPr>
              <w:pStyle w:val="TableParagraph"/>
              <w:spacing w:before="4"/>
              <w:rPr>
                <w:rFonts w:ascii="Arial"/>
                <w:b/>
                <w:sz w:val="14"/>
              </w:rPr>
            </w:pPr>
          </w:p>
          <w:p>
            <w:pPr>
              <w:pStyle w:val="TableParagraph"/>
              <w:spacing w:before="1"/>
              <w:ind w:left="37"/>
              <w:jc w:val="center"/>
              <w:rPr>
                <w:rFonts w:ascii="Microsoft Sans Serif"/>
                <w:sz w:val="14"/>
              </w:rPr>
            </w:pPr>
            <w:r>
              <w:rPr>
                <w:rFonts w:ascii="Microsoft Sans Serif"/>
                <w:w w:val="80"/>
                <w:sz w:val="14"/>
              </w:rPr>
              <w:t>456.250,00</w:t>
            </w:r>
            <w:r>
              <w:rPr>
                <w:rFonts w:ascii="Microsoft Sans Serif"/>
                <w:spacing w:val="-1"/>
                <w:w w:val="90"/>
                <w:sz w:val="14"/>
              </w:rPr>
              <w:t> </w:t>
            </w:r>
            <w:r>
              <w:rPr>
                <w:rFonts w:ascii="Microsoft Sans Serif"/>
                <w:spacing w:val="-5"/>
                <w:w w:val="90"/>
                <w:sz w:val="14"/>
              </w:rPr>
              <w:t>eur</w:t>
            </w:r>
          </w:p>
        </w:tc>
        <w:tc>
          <w:tcPr>
            <w:tcW w:w="1111" w:type="dxa"/>
          </w:tcPr>
          <w:p>
            <w:pPr>
              <w:pStyle w:val="TableParagraph"/>
              <w:spacing w:before="4"/>
              <w:rPr>
                <w:rFonts w:ascii="Arial"/>
                <w:b/>
                <w:sz w:val="14"/>
              </w:rPr>
            </w:pPr>
          </w:p>
          <w:p>
            <w:pPr>
              <w:pStyle w:val="TableParagraph"/>
              <w:spacing w:before="1"/>
              <w:ind w:right="158"/>
              <w:jc w:val="right"/>
              <w:rPr>
                <w:rFonts w:ascii="Microsoft Sans Serif"/>
                <w:sz w:val="14"/>
              </w:rPr>
            </w:pPr>
            <w:r>
              <w:rPr>
                <w:rFonts w:ascii="Microsoft Sans Serif"/>
                <w:w w:val="80"/>
                <w:sz w:val="14"/>
              </w:rPr>
              <w:t>623.437,50</w:t>
            </w:r>
            <w:r>
              <w:rPr>
                <w:rFonts w:ascii="Microsoft Sans Serif"/>
                <w:spacing w:val="-1"/>
                <w:w w:val="90"/>
                <w:sz w:val="14"/>
              </w:rPr>
              <w:t> </w:t>
            </w:r>
            <w:r>
              <w:rPr>
                <w:rFonts w:ascii="Microsoft Sans Serif"/>
                <w:spacing w:val="-5"/>
                <w:w w:val="90"/>
                <w:sz w:val="14"/>
              </w:rPr>
              <w:t>eur</w:t>
            </w:r>
          </w:p>
        </w:tc>
        <w:tc>
          <w:tcPr>
            <w:tcW w:w="1214" w:type="dxa"/>
          </w:tcPr>
          <w:p>
            <w:pPr>
              <w:pStyle w:val="TableParagraph"/>
              <w:spacing w:before="4"/>
              <w:rPr>
                <w:rFonts w:ascii="Arial"/>
                <w:b/>
                <w:sz w:val="14"/>
              </w:rPr>
            </w:pPr>
          </w:p>
          <w:p>
            <w:pPr>
              <w:pStyle w:val="TableParagraph"/>
              <w:spacing w:before="1"/>
              <w:ind w:left="225"/>
              <w:rPr>
                <w:rFonts w:ascii="Microsoft Sans Serif"/>
                <w:sz w:val="14"/>
              </w:rPr>
            </w:pPr>
            <w:r>
              <w:rPr>
                <w:rFonts w:ascii="Microsoft Sans Serif"/>
                <w:w w:val="80"/>
                <w:sz w:val="14"/>
              </w:rPr>
              <w:t>188.125,00</w:t>
            </w:r>
            <w:r>
              <w:rPr>
                <w:rFonts w:ascii="Microsoft Sans Serif"/>
                <w:spacing w:val="-1"/>
                <w:w w:val="90"/>
                <w:sz w:val="14"/>
              </w:rPr>
              <w:t> </w:t>
            </w:r>
            <w:r>
              <w:rPr>
                <w:rFonts w:ascii="Microsoft Sans Serif"/>
                <w:spacing w:val="-5"/>
                <w:w w:val="90"/>
                <w:sz w:val="14"/>
              </w:rPr>
              <w:t>eur</w:t>
            </w:r>
          </w:p>
        </w:tc>
        <w:tc>
          <w:tcPr>
            <w:tcW w:w="1274" w:type="dxa"/>
          </w:tcPr>
          <w:p>
            <w:pPr>
              <w:pStyle w:val="TableParagraph"/>
              <w:spacing w:before="4"/>
              <w:rPr>
                <w:rFonts w:ascii="Arial"/>
                <w:b/>
                <w:sz w:val="14"/>
              </w:rPr>
            </w:pPr>
          </w:p>
          <w:p>
            <w:pPr>
              <w:pStyle w:val="TableParagraph"/>
              <w:spacing w:before="1"/>
              <w:ind w:left="254"/>
              <w:rPr>
                <w:rFonts w:ascii="Microsoft Sans Serif"/>
                <w:sz w:val="14"/>
              </w:rPr>
            </w:pPr>
            <w:r>
              <w:rPr>
                <w:rFonts w:ascii="Microsoft Sans Serif"/>
                <w:w w:val="80"/>
                <w:sz w:val="14"/>
              </w:rPr>
              <w:t>196.250,00</w:t>
            </w:r>
            <w:r>
              <w:rPr>
                <w:rFonts w:ascii="Microsoft Sans Serif"/>
                <w:spacing w:val="-1"/>
                <w:w w:val="90"/>
                <w:sz w:val="14"/>
              </w:rPr>
              <w:t> </w:t>
            </w:r>
            <w:r>
              <w:rPr>
                <w:rFonts w:ascii="Microsoft Sans Serif"/>
                <w:spacing w:val="-5"/>
                <w:w w:val="90"/>
                <w:sz w:val="14"/>
              </w:rPr>
              <w:t>eur</w:t>
            </w:r>
          </w:p>
        </w:tc>
      </w:tr>
      <w:tr>
        <w:trPr>
          <w:trHeight w:val="573" w:hRule="atLeast"/>
        </w:trPr>
        <w:tc>
          <w:tcPr>
            <w:tcW w:w="658" w:type="dxa"/>
          </w:tcPr>
          <w:p>
            <w:pPr>
              <w:pStyle w:val="TableParagraph"/>
              <w:spacing w:before="58"/>
              <w:ind w:left="9" w:right="3"/>
              <w:jc w:val="center"/>
              <w:rPr>
                <w:rFonts w:ascii="Microsoft Sans Serif"/>
                <w:sz w:val="20"/>
              </w:rPr>
            </w:pPr>
            <w:r>
              <w:rPr>
                <w:rFonts w:ascii="Microsoft Sans Serif"/>
                <w:spacing w:val="-5"/>
                <w:w w:val="90"/>
                <w:sz w:val="20"/>
              </w:rPr>
              <w:t>8.</w:t>
            </w:r>
          </w:p>
        </w:tc>
        <w:tc>
          <w:tcPr>
            <w:tcW w:w="1598" w:type="dxa"/>
          </w:tcPr>
          <w:p>
            <w:pPr>
              <w:pStyle w:val="TableParagraph"/>
              <w:spacing w:before="94"/>
              <w:ind w:left="12" w:right="3"/>
              <w:jc w:val="center"/>
              <w:rPr>
                <w:rFonts w:ascii="Arial"/>
                <w:b/>
                <w:sz w:val="14"/>
              </w:rPr>
            </w:pPr>
            <w:r>
              <w:rPr>
                <w:rFonts w:ascii="Arial"/>
                <w:b/>
                <w:w w:val="80"/>
                <w:sz w:val="14"/>
              </w:rPr>
              <w:t>Iznos</w:t>
            </w:r>
            <w:r>
              <w:rPr>
                <w:rFonts w:ascii="Arial"/>
                <w:b/>
                <w:spacing w:val="-5"/>
                <w:sz w:val="14"/>
              </w:rPr>
              <w:t> </w:t>
            </w:r>
            <w:r>
              <w:rPr>
                <w:rFonts w:ascii="Arial"/>
                <w:b/>
                <w:w w:val="80"/>
                <w:sz w:val="14"/>
              </w:rPr>
              <w:t>kamata</w:t>
            </w:r>
            <w:r>
              <w:rPr>
                <w:rFonts w:ascii="Arial"/>
                <w:b/>
                <w:spacing w:val="-4"/>
                <w:sz w:val="14"/>
              </w:rPr>
              <w:t> </w:t>
            </w:r>
            <w:r>
              <w:rPr>
                <w:rFonts w:ascii="Arial"/>
                <w:b/>
                <w:spacing w:val="-2"/>
                <w:w w:val="80"/>
                <w:sz w:val="14"/>
              </w:rPr>
              <w:t>(eur)</w:t>
            </w:r>
          </w:p>
        </w:tc>
        <w:tc>
          <w:tcPr>
            <w:tcW w:w="1382" w:type="dxa"/>
          </w:tcPr>
          <w:p>
            <w:pPr>
              <w:pStyle w:val="TableParagraph"/>
              <w:spacing w:before="96"/>
              <w:ind w:left="4"/>
              <w:jc w:val="center"/>
              <w:rPr>
                <w:rFonts w:ascii="Microsoft Sans Serif"/>
                <w:sz w:val="14"/>
              </w:rPr>
            </w:pPr>
            <w:r>
              <w:rPr>
                <w:rFonts w:ascii="Microsoft Sans Serif"/>
                <w:w w:val="80"/>
                <w:sz w:val="14"/>
              </w:rPr>
              <w:t>7.239,23</w:t>
            </w:r>
            <w:r>
              <w:rPr>
                <w:rFonts w:ascii="Microsoft Sans Serif"/>
                <w:spacing w:val="-1"/>
                <w:w w:val="90"/>
                <w:sz w:val="14"/>
              </w:rPr>
              <w:t> </w:t>
            </w:r>
            <w:r>
              <w:rPr>
                <w:rFonts w:ascii="Microsoft Sans Serif"/>
                <w:spacing w:val="-5"/>
                <w:w w:val="90"/>
                <w:sz w:val="14"/>
              </w:rPr>
              <w:t>eur</w:t>
            </w:r>
          </w:p>
        </w:tc>
        <w:tc>
          <w:tcPr>
            <w:tcW w:w="1229" w:type="dxa"/>
          </w:tcPr>
          <w:p>
            <w:pPr>
              <w:pStyle w:val="TableParagraph"/>
              <w:spacing w:before="96"/>
              <w:jc w:val="center"/>
              <w:rPr>
                <w:rFonts w:ascii="Microsoft Sans Serif"/>
                <w:sz w:val="14"/>
              </w:rPr>
            </w:pPr>
            <w:r>
              <w:rPr>
                <w:rFonts w:ascii="Microsoft Sans Serif"/>
                <w:w w:val="80"/>
                <w:sz w:val="14"/>
              </w:rPr>
              <w:t>5.471,29</w:t>
            </w:r>
            <w:r>
              <w:rPr>
                <w:rFonts w:ascii="Microsoft Sans Serif"/>
                <w:spacing w:val="-1"/>
                <w:w w:val="90"/>
                <w:sz w:val="14"/>
              </w:rPr>
              <w:t> </w:t>
            </w:r>
            <w:r>
              <w:rPr>
                <w:rFonts w:ascii="Microsoft Sans Serif"/>
                <w:spacing w:val="-5"/>
                <w:w w:val="90"/>
                <w:sz w:val="14"/>
              </w:rPr>
              <w:t>eur</w:t>
            </w:r>
          </w:p>
        </w:tc>
        <w:tc>
          <w:tcPr>
            <w:tcW w:w="1216" w:type="dxa"/>
          </w:tcPr>
          <w:p>
            <w:pPr>
              <w:pStyle w:val="TableParagraph"/>
              <w:spacing w:before="96"/>
              <w:ind w:left="4"/>
              <w:jc w:val="center"/>
              <w:rPr>
                <w:rFonts w:ascii="Microsoft Sans Serif"/>
                <w:sz w:val="14"/>
              </w:rPr>
            </w:pPr>
            <w:r>
              <w:rPr>
                <w:rFonts w:ascii="Microsoft Sans Serif"/>
                <w:w w:val="80"/>
                <w:sz w:val="14"/>
              </w:rPr>
              <w:t>3.247,28</w:t>
            </w:r>
            <w:r>
              <w:rPr>
                <w:rFonts w:ascii="Microsoft Sans Serif"/>
                <w:spacing w:val="-1"/>
                <w:w w:val="90"/>
                <w:sz w:val="14"/>
              </w:rPr>
              <w:t> </w:t>
            </w:r>
            <w:r>
              <w:rPr>
                <w:rFonts w:ascii="Microsoft Sans Serif"/>
                <w:spacing w:val="-5"/>
                <w:w w:val="90"/>
                <w:sz w:val="14"/>
              </w:rPr>
              <w:t>eur</w:t>
            </w:r>
          </w:p>
        </w:tc>
        <w:tc>
          <w:tcPr>
            <w:tcW w:w="1034" w:type="dxa"/>
          </w:tcPr>
          <w:p>
            <w:pPr>
              <w:pStyle w:val="TableParagraph"/>
              <w:spacing w:before="96"/>
              <w:ind w:left="99" w:right="89"/>
              <w:jc w:val="center"/>
              <w:rPr>
                <w:rFonts w:ascii="Microsoft Sans Serif"/>
                <w:sz w:val="14"/>
              </w:rPr>
            </w:pPr>
            <w:r>
              <w:rPr>
                <w:rFonts w:ascii="Microsoft Sans Serif"/>
                <w:w w:val="80"/>
                <w:sz w:val="14"/>
              </w:rPr>
              <w:t>5.937,98</w:t>
            </w:r>
            <w:r>
              <w:rPr>
                <w:rFonts w:ascii="Microsoft Sans Serif"/>
                <w:spacing w:val="-1"/>
                <w:w w:val="90"/>
                <w:sz w:val="14"/>
              </w:rPr>
              <w:t> </w:t>
            </w:r>
            <w:r>
              <w:rPr>
                <w:rFonts w:ascii="Microsoft Sans Serif"/>
                <w:spacing w:val="-5"/>
                <w:w w:val="90"/>
                <w:sz w:val="14"/>
              </w:rPr>
              <w:t>eur</w:t>
            </w:r>
          </w:p>
        </w:tc>
        <w:tc>
          <w:tcPr>
            <w:tcW w:w="1272" w:type="dxa"/>
          </w:tcPr>
          <w:p>
            <w:pPr>
              <w:pStyle w:val="TableParagraph"/>
              <w:spacing w:before="96"/>
              <w:ind w:left="8"/>
              <w:jc w:val="center"/>
              <w:rPr>
                <w:rFonts w:ascii="Microsoft Sans Serif"/>
                <w:sz w:val="14"/>
              </w:rPr>
            </w:pPr>
            <w:r>
              <w:rPr>
                <w:rFonts w:ascii="Microsoft Sans Serif"/>
                <w:w w:val="80"/>
                <w:sz w:val="14"/>
              </w:rPr>
              <w:t>10.311,89</w:t>
            </w:r>
            <w:r>
              <w:rPr>
                <w:rFonts w:ascii="Microsoft Sans Serif"/>
                <w:spacing w:val="-1"/>
                <w:sz w:val="14"/>
              </w:rPr>
              <w:t> </w:t>
            </w:r>
            <w:r>
              <w:rPr>
                <w:rFonts w:ascii="Microsoft Sans Serif"/>
                <w:spacing w:val="-5"/>
                <w:w w:val="90"/>
                <w:sz w:val="14"/>
              </w:rPr>
              <w:t>eur</w:t>
            </w:r>
          </w:p>
        </w:tc>
        <w:tc>
          <w:tcPr>
            <w:tcW w:w="1382" w:type="dxa"/>
          </w:tcPr>
          <w:p>
            <w:pPr>
              <w:pStyle w:val="TableParagraph"/>
              <w:spacing w:before="96"/>
              <w:ind w:right="358"/>
              <w:jc w:val="right"/>
              <w:rPr>
                <w:rFonts w:ascii="Microsoft Sans Serif"/>
                <w:sz w:val="14"/>
              </w:rPr>
            </w:pPr>
            <w:r>
              <w:rPr>
                <w:rFonts w:ascii="Microsoft Sans Serif"/>
                <w:w w:val="80"/>
                <w:sz w:val="14"/>
              </w:rPr>
              <w:t>9.579,95</w:t>
            </w:r>
            <w:r>
              <w:rPr>
                <w:rFonts w:ascii="Microsoft Sans Serif"/>
                <w:spacing w:val="-1"/>
                <w:w w:val="90"/>
                <w:sz w:val="14"/>
              </w:rPr>
              <w:t> </w:t>
            </w:r>
            <w:r>
              <w:rPr>
                <w:rFonts w:ascii="Microsoft Sans Serif"/>
                <w:spacing w:val="-5"/>
                <w:w w:val="90"/>
                <w:sz w:val="14"/>
              </w:rPr>
              <w:t>eur</w:t>
            </w:r>
          </w:p>
        </w:tc>
        <w:tc>
          <w:tcPr>
            <w:tcW w:w="1156" w:type="dxa"/>
          </w:tcPr>
          <w:p>
            <w:pPr>
              <w:pStyle w:val="TableParagraph"/>
              <w:spacing w:before="96"/>
              <w:ind w:left="10"/>
              <w:jc w:val="center"/>
              <w:rPr>
                <w:rFonts w:ascii="Microsoft Sans Serif"/>
                <w:sz w:val="14"/>
              </w:rPr>
            </w:pPr>
            <w:r>
              <w:rPr>
                <w:rFonts w:ascii="Microsoft Sans Serif"/>
                <w:w w:val="80"/>
                <w:sz w:val="14"/>
              </w:rPr>
              <w:t>43.309,30</w:t>
            </w:r>
            <w:r>
              <w:rPr>
                <w:rFonts w:ascii="Microsoft Sans Serif"/>
                <w:spacing w:val="-1"/>
                <w:sz w:val="14"/>
              </w:rPr>
              <w:t> </w:t>
            </w:r>
            <w:r>
              <w:rPr>
                <w:rFonts w:ascii="Microsoft Sans Serif"/>
                <w:spacing w:val="-5"/>
                <w:w w:val="90"/>
                <w:sz w:val="14"/>
              </w:rPr>
              <w:t>eur</w:t>
            </w:r>
          </w:p>
        </w:tc>
        <w:tc>
          <w:tcPr>
            <w:tcW w:w="1111" w:type="dxa"/>
          </w:tcPr>
          <w:p>
            <w:pPr>
              <w:pStyle w:val="TableParagraph"/>
              <w:spacing w:before="96"/>
              <w:ind w:left="205"/>
              <w:rPr>
                <w:rFonts w:ascii="Microsoft Sans Serif"/>
                <w:sz w:val="14"/>
              </w:rPr>
            </w:pPr>
            <w:r>
              <w:rPr>
                <w:rFonts w:ascii="Microsoft Sans Serif"/>
                <w:w w:val="80"/>
                <w:sz w:val="14"/>
              </w:rPr>
              <w:t>76.222,22</w:t>
            </w:r>
            <w:r>
              <w:rPr>
                <w:rFonts w:ascii="Microsoft Sans Serif"/>
                <w:spacing w:val="-1"/>
                <w:sz w:val="14"/>
              </w:rPr>
              <w:t> </w:t>
            </w:r>
            <w:r>
              <w:rPr>
                <w:rFonts w:ascii="Microsoft Sans Serif"/>
                <w:spacing w:val="-5"/>
                <w:w w:val="90"/>
                <w:sz w:val="14"/>
              </w:rPr>
              <w:t>eur</w:t>
            </w:r>
          </w:p>
        </w:tc>
        <w:tc>
          <w:tcPr>
            <w:tcW w:w="1214" w:type="dxa"/>
          </w:tcPr>
          <w:p>
            <w:pPr>
              <w:pStyle w:val="TableParagraph"/>
              <w:spacing w:before="96"/>
              <w:ind w:left="256"/>
              <w:rPr>
                <w:rFonts w:ascii="Microsoft Sans Serif"/>
                <w:sz w:val="14"/>
              </w:rPr>
            </w:pPr>
            <w:r>
              <w:rPr>
                <w:rFonts w:ascii="Microsoft Sans Serif"/>
                <w:w w:val="80"/>
                <w:sz w:val="14"/>
              </w:rPr>
              <w:t>13.758,25</w:t>
            </w:r>
            <w:r>
              <w:rPr>
                <w:rFonts w:ascii="Microsoft Sans Serif"/>
                <w:spacing w:val="-1"/>
                <w:sz w:val="14"/>
              </w:rPr>
              <w:t> </w:t>
            </w:r>
            <w:r>
              <w:rPr>
                <w:rFonts w:ascii="Microsoft Sans Serif"/>
                <w:spacing w:val="-5"/>
                <w:w w:val="90"/>
                <w:sz w:val="14"/>
              </w:rPr>
              <w:t>eur</w:t>
            </w:r>
          </w:p>
        </w:tc>
        <w:tc>
          <w:tcPr>
            <w:tcW w:w="1274" w:type="dxa"/>
          </w:tcPr>
          <w:p>
            <w:pPr>
              <w:pStyle w:val="TableParagraph"/>
              <w:spacing w:before="96"/>
              <w:ind w:left="288"/>
              <w:rPr>
                <w:rFonts w:ascii="Microsoft Sans Serif"/>
                <w:sz w:val="14"/>
              </w:rPr>
            </w:pPr>
            <w:r>
              <w:rPr>
                <w:rFonts w:ascii="Microsoft Sans Serif"/>
                <w:w w:val="80"/>
                <w:sz w:val="14"/>
              </w:rPr>
              <w:t>13.870,30</w:t>
            </w:r>
            <w:r>
              <w:rPr>
                <w:rFonts w:ascii="Microsoft Sans Serif"/>
                <w:spacing w:val="-1"/>
                <w:sz w:val="14"/>
              </w:rPr>
              <w:t> </w:t>
            </w:r>
            <w:r>
              <w:rPr>
                <w:rFonts w:ascii="Microsoft Sans Serif"/>
                <w:spacing w:val="-5"/>
                <w:w w:val="90"/>
                <w:sz w:val="14"/>
              </w:rPr>
              <w:t>eur</w:t>
            </w:r>
          </w:p>
        </w:tc>
      </w:tr>
      <w:tr>
        <w:trPr>
          <w:trHeight w:val="570" w:hRule="atLeast"/>
        </w:trPr>
        <w:tc>
          <w:tcPr>
            <w:tcW w:w="658" w:type="dxa"/>
          </w:tcPr>
          <w:p>
            <w:pPr>
              <w:pStyle w:val="TableParagraph"/>
              <w:spacing w:before="55"/>
              <w:ind w:left="9" w:right="3"/>
              <w:jc w:val="center"/>
              <w:rPr>
                <w:rFonts w:ascii="Microsoft Sans Serif"/>
                <w:sz w:val="20"/>
              </w:rPr>
            </w:pPr>
            <w:r>
              <w:rPr>
                <w:rFonts w:ascii="Microsoft Sans Serif"/>
                <w:spacing w:val="-5"/>
                <w:w w:val="90"/>
                <w:sz w:val="20"/>
              </w:rPr>
              <w:t>9.</w:t>
            </w:r>
          </w:p>
        </w:tc>
        <w:tc>
          <w:tcPr>
            <w:tcW w:w="1598" w:type="dxa"/>
          </w:tcPr>
          <w:p>
            <w:pPr>
              <w:pStyle w:val="TableParagraph"/>
              <w:spacing w:line="271" w:lineRule="auto" w:before="3"/>
              <w:ind w:left="503" w:right="326" w:hanging="168"/>
              <w:rPr>
                <w:rFonts w:ascii="Arial"/>
                <w:b/>
                <w:sz w:val="14"/>
              </w:rPr>
            </w:pPr>
            <w:r>
              <w:rPr>
                <w:rFonts w:ascii="Arial"/>
                <w:b/>
                <w:spacing w:val="-2"/>
                <w:w w:val="85"/>
                <w:sz w:val="14"/>
              </w:rPr>
              <w:t>Kamatna</w:t>
            </w:r>
            <w:r>
              <w:rPr>
                <w:rFonts w:ascii="Arial"/>
                <w:b/>
                <w:spacing w:val="-8"/>
                <w:sz w:val="14"/>
              </w:rPr>
              <w:t> </w:t>
            </w:r>
            <w:r>
              <w:rPr>
                <w:rFonts w:ascii="Arial"/>
                <w:b/>
                <w:spacing w:val="-2"/>
                <w:w w:val="85"/>
                <w:sz w:val="14"/>
              </w:rPr>
              <w:t>stopa</w:t>
            </w:r>
            <w:r>
              <w:rPr>
                <w:rFonts w:ascii="Arial"/>
                <w:b/>
                <w:spacing w:val="2"/>
                <w:sz w:val="14"/>
              </w:rPr>
              <w:t> </w:t>
            </w:r>
            <w:r>
              <w:rPr>
                <w:rFonts w:ascii="Arial"/>
                <w:b/>
                <w:spacing w:val="-2"/>
                <w:w w:val="85"/>
                <w:sz w:val="14"/>
              </w:rPr>
              <w:t>-</w:t>
            </w:r>
            <w:r>
              <w:rPr>
                <w:rFonts w:ascii="Arial"/>
                <w:b/>
                <w:spacing w:val="40"/>
                <w:sz w:val="14"/>
              </w:rPr>
              <w:t> </w:t>
            </w:r>
            <w:r>
              <w:rPr>
                <w:rFonts w:ascii="Arial"/>
                <w:b/>
                <w:spacing w:val="-2"/>
                <w:w w:val="90"/>
                <w:sz w:val="14"/>
              </w:rPr>
              <w:t>ugovorena</w:t>
            </w:r>
          </w:p>
        </w:tc>
        <w:tc>
          <w:tcPr>
            <w:tcW w:w="1382" w:type="dxa"/>
          </w:tcPr>
          <w:p>
            <w:pPr>
              <w:pStyle w:val="TableParagraph"/>
              <w:spacing w:before="96"/>
              <w:ind w:left="3"/>
              <w:jc w:val="center"/>
              <w:rPr>
                <w:rFonts w:ascii="Microsoft Sans Serif"/>
                <w:sz w:val="14"/>
              </w:rPr>
            </w:pPr>
            <w:r>
              <w:rPr>
                <w:rFonts w:ascii="Microsoft Sans Serif"/>
                <w:spacing w:val="-2"/>
                <w:w w:val="90"/>
                <w:sz w:val="14"/>
              </w:rPr>
              <w:t>2,39%</w:t>
            </w:r>
          </w:p>
        </w:tc>
        <w:tc>
          <w:tcPr>
            <w:tcW w:w="1229" w:type="dxa"/>
          </w:tcPr>
          <w:p>
            <w:pPr>
              <w:pStyle w:val="TableParagraph"/>
              <w:spacing w:before="96"/>
              <w:ind w:left="5"/>
              <w:jc w:val="center"/>
              <w:rPr>
                <w:rFonts w:ascii="Microsoft Sans Serif"/>
                <w:sz w:val="14"/>
              </w:rPr>
            </w:pPr>
            <w:r>
              <w:rPr>
                <w:rFonts w:ascii="Microsoft Sans Serif"/>
                <w:spacing w:val="-2"/>
                <w:w w:val="90"/>
                <w:sz w:val="14"/>
              </w:rPr>
              <w:t>2,65%</w:t>
            </w:r>
          </w:p>
        </w:tc>
        <w:tc>
          <w:tcPr>
            <w:tcW w:w="1216" w:type="dxa"/>
          </w:tcPr>
          <w:p>
            <w:pPr>
              <w:pStyle w:val="TableParagraph"/>
              <w:spacing w:before="96"/>
              <w:ind w:left="8"/>
              <w:jc w:val="center"/>
              <w:rPr>
                <w:rFonts w:ascii="Microsoft Sans Serif"/>
                <w:sz w:val="14"/>
              </w:rPr>
            </w:pPr>
            <w:r>
              <w:rPr>
                <w:rFonts w:ascii="Microsoft Sans Serif"/>
                <w:spacing w:val="-2"/>
                <w:w w:val="90"/>
                <w:sz w:val="14"/>
              </w:rPr>
              <w:t>1,94%</w:t>
            </w:r>
          </w:p>
        </w:tc>
        <w:tc>
          <w:tcPr>
            <w:tcW w:w="1034" w:type="dxa"/>
          </w:tcPr>
          <w:p>
            <w:pPr>
              <w:pStyle w:val="TableParagraph"/>
              <w:spacing w:before="96"/>
              <w:ind w:left="99" w:right="90"/>
              <w:jc w:val="center"/>
              <w:rPr>
                <w:rFonts w:ascii="Microsoft Sans Serif"/>
                <w:sz w:val="14"/>
              </w:rPr>
            </w:pPr>
            <w:r>
              <w:rPr>
                <w:rFonts w:ascii="Microsoft Sans Serif"/>
                <w:spacing w:val="-2"/>
                <w:w w:val="90"/>
                <w:sz w:val="14"/>
              </w:rPr>
              <w:t>4,25%</w:t>
            </w:r>
          </w:p>
        </w:tc>
        <w:tc>
          <w:tcPr>
            <w:tcW w:w="1272" w:type="dxa"/>
          </w:tcPr>
          <w:p>
            <w:pPr>
              <w:pStyle w:val="TableParagraph"/>
              <w:spacing w:before="96"/>
              <w:ind w:left="10"/>
              <w:jc w:val="center"/>
              <w:rPr>
                <w:rFonts w:ascii="Microsoft Sans Serif"/>
                <w:sz w:val="14"/>
              </w:rPr>
            </w:pPr>
            <w:r>
              <w:rPr>
                <w:rFonts w:ascii="Microsoft Sans Serif"/>
                <w:spacing w:val="-5"/>
                <w:w w:val="90"/>
                <w:sz w:val="14"/>
              </w:rPr>
              <w:t>7%</w:t>
            </w:r>
          </w:p>
        </w:tc>
        <w:tc>
          <w:tcPr>
            <w:tcW w:w="1382" w:type="dxa"/>
          </w:tcPr>
          <w:p>
            <w:pPr>
              <w:pStyle w:val="TableParagraph"/>
              <w:spacing w:before="96"/>
              <w:ind w:left="8"/>
              <w:jc w:val="center"/>
              <w:rPr>
                <w:rFonts w:ascii="Microsoft Sans Serif"/>
                <w:sz w:val="14"/>
              </w:rPr>
            </w:pPr>
            <w:r>
              <w:rPr>
                <w:rFonts w:ascii="Microsoft Sans Serif"/>
                <w:spacing w:val="-2"/>
                <w:w w:val="90"/>
                <w:sz w:val="14"/>
              </w:rPr>
              <w:t>2,50%</w:t>
            </w:r>
          </w:p>
        </w:tc>
        <w:tc>
          <w:tcPr>
            <w:tcW w:w="1156" w:type="dxa"/>
          </w:tcPr>
          <w:p>
            <w:pPr>
              <w:pStyle w:val="TableParagraph"/>
              <w:spacing w:before="96"/>
              <w:ind w:left="14"/>
              <w:jc w:val="center"/>
              <w:rPr>
                <w:rFonts w:ascii="Microsoft Sans Serif"/>
                <w:sz w:val="14"/>
              </w:rPr>
            </w:pPr>
            <w:r>
              <w:rPr>
                <w:rFonts w:ascii="Microsoft Sans Serif"/>
                <w:spacing w:val="-2"/>
                <w:w w:val="90"/>
                <w:sz w:val="14"/>
              </w:rPr>
              <w:t>4,78%</w:t>
            </w:r>
          </w:p>
        </w:tc>
        <w:tc>
          <w:tcPr>
            <w:tcW w:w="1111" w:type="dxa"/>
          </w:tcPr>
          <w:p>
            <w:pPr>
              <w:pStyle w:val="TableParagraph"/>
              <w:spacing w:before="96"/>
              <w:ind w:left="14"/>
              <w:jc w:val="center"/>
              <w:rPr>
                <w:rFonts w:ascii="Microsoft Sans Serif"/>
                <w:sz w:val="14"/>
              </w:rPr>
            </w:pPr>
            <w:r>
              <w:rPr>
                <w:rFonts w:ascii="Microsoft Sans Serif"/>
                <w:spacing w:val="-2"/>
                <w:w w:val="90"/>
                <w:sz w:val="14"/>
              </w:rPr>
              <w:t>4,12%</w:t>
            </w:r>
          </w:p>
        </w:tc>
        <w:tc>
          <w:tcPr>
            <w:tcW w:w="1214" w:type="dxa"/>
          </w:tcPr>
          <w:p>
            <w:pPr>
              <w:pStyle w:val="TableParagraph"/>
              <w:spacing w:before="96"/>
              <w:ind w:left="132" w:right="115"/>
              <w:jc w:val="center"/>
              <w:rPr>
                <w:rFonts w:ascii="Microsoft Sans Serif"/>
                <w:sz w:val="14"/>
              </w:rPr>
            </w:pPr>
            <w:r>
              <w:rPr>
                <w:rFonts w:ascii="Microsoft Sans Serif"/>
                <w:spacing w:val="-2"/>
                <w:w w:val="90"/>
                <w:sz w:val="14"/>
              </w:rPr>
              <w:t>3,70%</w:t>
            </w:r>
          </w:p>
        </w:tc>
        <w:tc>
          <w:tcPr>
            <w:tcW w:w="1274" w:type="dxa"/>
          </w:tcPr>
          <w:p>
            <w:pPr>
              <w:pStyle w:val="TableParagraph"/>
              <w:spacing w:before="96"/>
              <w:ind w:left="15"/>
              <w:jc w:val="center"/>
              <w:rPr>
                <w:rFonts w:ascii="Microsoft Sans Serif"/>
                <w:sz w:val="14"/>
              </w:rPr>
            </w:pPr>
            <w:r>
              <w:rPr>
                <w:rFonts w:ascii="Microsoft Sans Serif"/>
                <w:spacing w:val="-2"/>
                <w:w w:val="90"/>
                <w:sz w:val="14"/>
              </w:rPr>
              <w:t>3,58%</w:t>
            </w:r>
          </w:p>
        </w:tc>
      </w:tr>
      <w:tr>
        <w:trPr>
          <w:trHeight w:val="578" w:hRule="atLeast"/>
        </w:trPr>
        <w:tc>
          <w:tcPr>
            <w:tcW w:w="658" w:type="dxa"/>
          </w:tcPr>
          <w:p>
            <w:pPr>
              <w:pStyle w:val="TableParagraph"/>
              <w:spacing w:before="60"/>
              <w:ind w:left="9" w:right="3"/>
              <w:jc w:val="center"/>
              <w:rPr>
                <w:rFonts w:ascii="Microsoft Sans Serif"/>
                <w:sz w:val="20"/>
              </w:rPr>
            </w:pPr>
            <w:r>
              <w:rPr>
                <w:rFonts w:ascii="Microsoft Sans Serif"/>
                <w:spacing w:val="-5"/>
                <w:w w:val="90"/>
                <w:sz w:val="20"/>
              </w:rPr>
              <w:t>10.</w:t>
            </w:r>
          </w:p>
        </w:tc>
        <w:tc>
          <w:tcPr>
            <w:tcW w:w="1598" w:type="dxa"/>
          </w:tcPr>
          <w:p>
            <w:pPr>
              <w:pStyle w:val="TableParagraph"/>
              <w:spacing w:before="5"/>
              <w:ind w:left="12" w:right="5"/>
              <w:jc w:val="center"/>
              <w:rPr>
                <w:rFonts w:ascii="Arial" w:hAnsi="Arial"/>
                <w:b/>
                <w:sz w:val="14"/>
              </w:rPr>
            </w:pPr>
            <w:r>
              <w:rPr>
                <w:rFonts w:ascii="Arial" w:hAnsi="Arial"/>
                <w:b/>
                <w:w w:val="80"/>
                <w:sz w:val="14"/>
              </w:rPr>
              <w:t>Ostali</w:t>
            </w:r>
            <w:r>
              <w:rPr>
                <w:rFonts w:ascii="Arial" w:hAnsi="Arial"/>
                <w:b/>
                <w:spacing w:val="-4"/>
                <w:w w:val="90"/>
                <w:sz w:val="14"/>
              </w:rPr>
              <w:t> </w:t>
            </w:r>
            <w:r>
              <w:rPr>
                <w:rFonts w:ascii="Arial" w:hAnsi="Arial"/>
                <w:b/>
                <w:spacing w:val="-2"/>
                <w:w w:val="90"/>
                <w:sz w:val="14"/>
              </w:rPr>
              <w:t>troškovi</w:t>
            </w:r>
          </w:p>
          <w:p>
            <w:pPr>
              <w:pStyle w:val="TableParagraph"/>
              <w:spacing w:before="24"/>
              <w:ind w:left="12" w:right="5"/>
              <w:jc w:val="center"/>
              <w:rPr>
                <w:rFonts w:ascii="Arial"/>
                <w:b/>
                <w:sz w:val="14"/>
              </w:rPr>
            </w:pPr>
            <w:r>
              <w:rPr>
                <w:rFonts w:ascii="Arial"/>
                <w:b/>
                <w:w w:val="80"/>
                <w:sz w:val="14"/>
              </w:rPr>
              <w:t>kredita(zajma)</w:t>
            </w:r>
            <w:r>
              <w:rPr>
                <w:rFonts w:ascii="Arial"/>
                <w:b/>
                <w:spacing w:val="-1"/>
                <w:w w:val="90"/>
                <w:sz w:val="14"/>
              </w:rPr>
              <w:t> </w:t>
            </w:r>
            <w:r>
              <w:rPr>
                <w:rFonts w:ascii="Arial"/>
                <w:b/>
                <w:spacing w:val="-2"/>
                <w:w w:val="90"/>
                <w:sz w:val="14"/>
              </w:rPr>
              <w:t>(eur)</w:t>
            </w:r>
          </w:p>
        </w:tc>
        <w:tc>
          <w:tcPr>
            <w:tcW w:w="1382" w:type="dxa"/>
          </w:tcPr>
          <w:p>
            <w:pPr>
              <w:pStyle w:val="TableParagraph"/>
              <w:spacing w:before="98"/>
              <w:ind w:left="2"/>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29" w:type="dxa"/>
          </w:tcPr>
          <w:p>
            <w:pPr>
              <w:pStyle w:val="TableParagraph"/>
              <w:spacing w:before="98"/>
              <w:ind w:left="2"/>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16" w:type="dxa"/>
          </w:tcPr>
          <w:p>
            <w:pPr>
              <w:pStyle w:val="TableParagraph"/>
              <w:spacing w:before="98"/>
              <w:ind w:left="6"/>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034" w:type="dxa"/>
          </w:tcPr>
          <w:p>
            <w:pPr>
              <w:pStyle w:val="TableParagraph"/>
              <w:spacing w:before="98"/>
              <w:ind w:left="99" w:right="89"/>
              <w:jc w:val="center"/>
              <w:rPr>
                <w:rFonts w:ascii="Microsoft Sans Serif"/>
                <w:sz w:val="14"/>
              </w:rPr>
            </w:pPr>
            <w:r>
              <w:rPr>
                <w:rFonts w:ascii="Microsoft Sans Serif"/>
                <w:w w:val="80"/>
                <w:sz w:val="14"/>
              </w:rPr>
              <w:t>372,83</w:t>
            </w:r>
            <w:r>
              <w:rPr>
                <w:rFonts w:ascii="Microsoft Sans Serif"/>
                <w:spacing w:val="-1"/>
                <w:w w:val="90"/>
                <w:sz w:val="14"/>
              </w:rPr>
              <w:t> </w:t>
            </w:r>
            <w:r>
              <w:rPr>
                <w:rFonts w:ascii="Microsoft Sans Serif"/>
                <w:spacing w:val="-5"/>
                <w:w w:val="90"/>
                <w:sz w:val="14"/>
              </w:rPr>
              <w:t>eur</w:t>
            </w:r>
          </w:p>
        </w:tc>
        <w:tc>
          <w:tcPr>
            <w:tcW w:w="1272" w:type="dxa"/>
          </w:tcPr>
          <w:p>
            <w:pPr>
              <w:pStyle w:val="TableParagraph"/>
              <w:spacing w:before="98"/>
              <w:ind w:left="10"/>
              <w:jc w:val="center"/>
              <w:rPr>
                <w:rFonts w:ascii="Microsoft Sans Serif"/>
                <w:sz w:val="14"/>
              </w:rPr>
            </w:pPr>
            <w:r>
              <w:rPr>
                <w:rFonts w:ascii="Microsoft Sans Serif"/>
                <w:w w:val="85"/>
                <w:sz w:val="14"/>
              </w:rPr>
              <w:t>262,64</w:t>
            </w:r>
            <w:r>
              <w:rPr>
                <w:rFonts w:ascii="Microsoft Sans Serif"/>
                <w:spacing w:val="6"/>
                <w:sz w:val="14"/>
              </w:rPr>
              <w:t> </w:t>
            </w:r>
            <w:r>
              <w:rPr>
                <w:rFonts w:ascii="Microsoft Sans Serif"/>
                <w:spacing w:val="-5"/>
                <w:w w:val="90"/>
                <w:sz w:val="14"/>
              </w:rPr>
              <w:t>eur</w:t>
            </w:r>
          </w:p>
        </w:tc>
        <w:tc>
          <w:tcPr>
            <w:tcW w:w="1382" w:type="dxa"/>
          </w:tcPr>
          <w:p>
            <w:pPr>
              <w:pStyle w:val="TableParagraph"/>
              <w:spacing w:before="98"/>
              <w:ind w:left="417"/>
              <w:rPr>
                <w:rFonts w:ascii="Microsoft Sans Serif"/>
                <w:sz w:val="14"/>
              </w:rPr>
            </w:pPr>
            <w:r>
              <w:rPr>
                <w:rFonts w:ascii="Microsoft Sans Serif"/>
                <w:w w:val="80"/>
                <w:sz w:val="14"/>
              </w:rPr>
              <w:t>500,00</w:t>
            </w:r>
            <w:r>
              <w:rPr>
                <w:rFonts w:ascii="Microsoft Sans Serif"/>
                <w:spacing w:val="-1"/>
                <w:w w:val="90"/>
                <w:sz w:val="14"/>
              </w:rPr>
              <w:t> </w:t>
            </w:r>
            <w:r>
              <w:rPr>
                <w:rFonts w:ascii="Microsoft Sans Serif"/>
                <w:spacing w:val="-5"/>
                <w:w w:val="90"/>
                <w:sz w:val="14"/>
              </w:rPr>
              <w:t>eur</w:t>
            </w:r>
          </w:p>
        </w:tc>
        <w:tc>
          <w:tcPr>
            <w:tcW w:w="1156" w:type="dxa"/>
          </w:tcPr>
          <w:p>
            <w:pPr>
              <w:pStyle w:val="TableParagraph"/>
              <w:spacing w:before="98"/>
              <w:ind w:left="13"/>
              <w:jc w:val="center"/>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111" w:type="dxa"/>
          </w:tcPr>
          <w:p>
            <w:pPr>
              <w:pStyle w:val="TableParagraph"/>
              <w:spacing w:before="98"/>
              <w:ind w:left="347"/>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14" w:type="dxa"/>
          </w:tcPr>
          <w:p>
            <w:pPr>
              <w:pStyle w:val="TableParagraph"/>
              <w:spacing w:before="98"/>
              <w:ind w:left="400"/>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74" w:type="dxa"/>
          </w:tcPr>
          <w:p>
            <w:pPr>
              <w:pStyle w:val="TableParagraph"/>
              <w:spacing w:before="98"/>
              <w:ind w:left="429"/>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r>
      <w:tr>
        <w:trPr>
          <w:trHeight w:val="546" w:hRule="atLeast"/>
        </w:trPr>
        <w:tc>
          <w:tcPr>
            <w:tcW w:w="658" w:type="dxa"/>
          </w:tcPr>
          <w:p>
            <w:pPr>
              <w:pStyle w:val="TableParagraph"/>
              <w:spacing w:before="43"/>
              <w:ind w:left="9" w:right="3"/>
              <w:jc w:val="center"/>
              <w:rPr>
                <w:rFonts w:ascii="Microsoft Sans Serif"/>
                <w:sz w:val="20"/>
              </w:rPr>
            </w:pPr>
            <w:r>
              <w:rPr>
                <w:rFonts w:ascii="Microsoft Sans Serif"/>
                <w:spacing w:val="-5"/>
                <w:w w:val="90"/>
                <w:sz w:val="20"/>
              </w:rPr>
              <w:t>11.</w:t>
            </w:r>
          </w:p>
        </w:tc>
        <w:tc>
          <w:tcPr>
            <w:tcW w:w="1598" w:type="dxa"/>
          </w:tcPr>
          <w:p>
            <w:pPr>
              <w:pStyle w:val="TableParagraph"/>
              <w:spacing w:before="82"/>
              <w:ind w:left="12" w:right="5"/>
              <w:jc w:val="center"/>
              <w:rPr>
                <w:rFonts w:ascii="Arial" w:hAnsi="Arial"/>
                <w:b/>
                <w:sz w:val="14"/>
              </w:rPr>
            </w:pPr>
            <w:r>
              <w:rPr>
                <w:rFonts w:ascii="Arial" w:hAnsi="Arial"/>
                <w:b/>
                <w:w w:val="80"/>
                <w:sz w:val="14"/>
              </w:rPr>
              <w:t>Broj</w:t>
            </w:r>
            <w:r>
              <w:rPr>
                <w:rFonts w:ascii="Arial" w:hAnsi="Arial"/>
                <w:b/>
                <w:spacing w:val="-5"/>
                <w:sz w:val="14"/>
              </w:rPr>
              <w:t> </w:t>
            </w:r>
            <w:r>
              <w:rPr>
                <w:rFonts w:ascii="Arial" w:hAnsi="Arial"/>
                <w:b/>
                <w:w w:val="80"/>
                <w:sz w:val="14"/>
              </w:rPr>
              <w:t>anuiteta</w:t>
            </w:r>
            <w:r>
              <w:rPr>
                <w:rFonts w:ascii="Arial" w:hAnsi="Arial"/>
                <w:b/>
                <w:spacing w:val="-4"/>
                <w:sz w:val="14"/>
              </w:rPr>
              <w:t> </w:t>
            </w:r>
            <w:r>
              <w:rPr>
                <w:rFonts w:ascii="Arial" w:hAnsi="Arial"/>
                <w:b/>
                <w:spacing w:val="-2"/>
                <w:w w:val="80"/>
                <w:sz w:val="14"/>
              </w:rPr>
              <w:t>godišnje</w:t>
            </w:r>
          </w:p>
        </w:tc>
        <w:tc>
          <w:tcPr>
            <w:tcW w:w="1382" w:type="dxa"/>
          </w:tcPr>
          <w:p>
            <w:pPr>
              <w:pStyle w:val="TableParagraph"/>
              <w:spacing w:before="84"/>
              <w:ind w:left="5"/>
              <w:jc w:val="center"/>
              <w:rPr>
                <w:rFonts w:ascii="Microsoft Sans Serif"/>
                <w:sz w:val="14"/>
              </w:rPr>
            </w:pPr>
            <w:r>
              <w:rPr>
                <w:rFonts w:ascii="Microsoft Sans Serif"/>
                <w:spacing w:val="-5"/>
                <w:w w:val="90"/>
                <w:sz w:val="14"/>
              </w:rPr>
              <w:t>12</w:t>
            </w:r>
          </w:p>
        </w:tc>
        <w:tc>
          <w:tcPr>
            <w:tcW w:w="1229" w:type="dxa"/>
          </w:tcPr>
          <w:p>
            <w:pPr>
              <w:pStyle w:val="TableParagraph"/>
              <w:spacing w:before="84"/>
              <w:ind w:left="2"/>
              <w:jc w:val="center"/>
              <w:rPr>
                <w:rFonts w:ascii="Microsoft Sans Serif"/>
                <w:sz w:val="14"/>
              </w:rPr>
            </w:pPr>
            <w:r>
              <w:rPr>
                <w:rFonts w:ascii="Microsoft Sans Serif"/>
                <w:spacing w:val="-5"/>
                <w:w w:val="90"/>
                <w:sz w:val="14"/>
              </w:rPr>
              <w:t>12</w:t>
            </w:r>
          </w:p>
        </w:tc>
        <w:tc>
          <w:tcPr>
            <w:tcW w:w="1216" w:type="dxa"/>
          </w:tcPr>
          <w:p>
            <w:pPr>
              <w:pStyle w:val="TableParagraph"/>
              <w:spacing w:before="84"/>
              <w:ind w:left="5"/>
              <w:jc w:val="center"/>
              <w:rPr>
                <w:rFonts w:ascii="Microsoft Sans Serif"/>
                <w:sz w:val="14"/>
              </w:rPr>
            </w:pPr>
            <w:r>
              <w:rPr>
                <w:rFonts w:ascii="Microsoft Sans Serif"/>
                <w:spacing w:val="-5"/>
                <w:w w:val="90"/>
                <w:sz w:val="14"/>
              </w:rPr>
              <w:t>12</w:t>
            </w:r>
          </w:p>
        </w:tc>
        <w:tc>
          <w:tcPr>
            <w:tcW w:w="1034" w:type="dxa"/>
          </w:tcPr>
          <w:p>
            <w:pPr>
              <w:pStyle w:val="TableParagraph"/>
              <w:spacing w:before="84"/>
              <w:ind w:left="99" w:right="88"/>
              <w:jc w:val="center"/>
              <w:rPr>
                <w:rFonts w:ascii="Microsoft Sans Serif"/>
                <w:sz w:val="14"/>
              </w:rPr>
            </w:pPr>
            <w:r>
              <w:rPr>
                <w:rFonts w:ascii="Microsoft Sans Serif"/>
                <w:spacing w:val="-5"/>
                <w:w w:val="90"/>
                <w:sz w:val="14"/>
              </w:rPr>
              <w:t>12</w:t>
            </w:r>
          </w:p>
        </w:tc>
        <w:tc>
          <w:tcPr>
            <w:tcW w:w="1272" w:type="dxa"/>
          </w:tcPr>
          <w:p>
            <w:pPr>
              <w:pStyle w:val="TableParagraph"/>
              <w:spacing w:before="84"/>
              <w:ind w:left="10"/>
              <w:jc w:val="center"/>
              <w:rPr>
                <w:rFonts w:ascii="Microsoft Sans Serif"/>
                <w:sz w:val="14"/>
              </w:rPr>
            </w:pPr>
            <w:r>
              <w:rPr>
                <w:rFonts w:ascii="Microsoft Sans Serif"/>
                <w:spacing w:val="-5"/>
                <w:w w:val="90"/>
                <w:sz w:val="14"/>
              </w:rPr>
              <w:t>12</w:t>
            </w:r>
          </w:p>
        </w:tc>
        <w:tc>
          <w:tcPr>
            <w:tcW w:w="1382" w:type="dxa"/>
          </w:tcPr>
          <w:p>
            <w:pPr>
              <w:pStyle w:val="TableParagraph"/>
              <w:spacing w:before="84"/>
              <w:ind w:left="10"/>
              <w:jc w:val="center"/>
              <w:rPr>
                <w:rFonts w:ascii="Microsoft Sans Serif"/>
                <w:sz w:val="14"/>
              </w:rPr>
            </w:pPr>
            <w:r>
              <w:rPr>
                <w:rFonts w:ascii="Microsoft Sans Serif"/>
                <w:spacing w:val="-5"/>
                <w:w w:val="90"/>
                <w:sz w:val="14"/>
              </w:rPr>
              <w:t>12</w:t>
            </w:r>
          </w:p>
        </w:tc>
        <w:tc>
          <w:tcPr>
            <w:tcW w:w="1156" w:type="dxa"/>
          </w:tcPr>
          <w:p>
            <w:pPr>
              <w:pStyle w:val="TableParagraph"/>
              <w:spacing w:before="84"/>
              <w:ind w:left="11"/>
              <w:jc w:val="center"/>
              <w:rPr>
                <w:rFonts w:ascii="Microsoft Sans Serif"/>
                <w:sz w:val="14"/>
              </w:rPr>
            </w:pPr>
            <w:r>
              <w:rPr>
                <w:rFonts w:ascii="Microsoft Sans Serif"/>
                <w:spacing w:val="-5"/>
                <w:w w:val="90"/>
                <w:sz w:val="14"/>
              </w:rPr>
              <w:t>12</w:t>
            </w:r>
          </w:p>
        </w:tc>
        <w:tc>
          <w:tcPr>
            <w:tcW w:w="1111" w:type="dxa"/>
          </w:tcPr>
          <w:p>
            <w:pPr>
              <w:pStyle w:val="TableParagraph"/>
              <w:spacing w:before="84"/>
              <w:ind w:left="140" w:right="124"/>
              <w:jc w:val="center"/>
              <w:rPr>
                <w:rFonts w:ascii="Microsoft Sans Serif"/>
                <w:sz w:val="14"/>
              </w:rPr>
            </w:pPr>
            <w:r>
              <w:rPr>
                <w:rFonts w:ascii="Microsoft Sans Serif"/>
                <w:spacing w:val="-5"/>
                <w:w w:val="90"/>
                <w:sz w:val="14"/>
              </w:rPr>
              <w:t>12</w:t>
            </w:r>
          </w:p>
        </w:tc>
        <w:tc>
          <w:tcPr>
            <w:tcW w:w="1214" w:type="dxa"/>
          </w:tcPr>
          <w:p>
            <w:pPr>
              <w:pStyle w:val="TableParagraph"/>
              <w:spacing w:before="84"/>
              <w:ind w:left="132" w:right="118"/>
              <w:jc w:val="center"/>
              <w:rPr>
                <w:rFonts w:ascii="Microsoft Sans Serif"/>
                <w:sz w:val="14"/>
              </w:rPr>
            </w:pPr>
            <w:r>
              <w:rPr>
                <w:rFonts w:ascii="Microsoft Sans Serif"/>
                <w:spacing w:val="-5"/>
                <w:w w:val="90"/>
                <w:sz w:val="14"/>
              </w:rPr>
              <w:t>12</w:t>
            </w:r>
          </w:p>
        </w:tc>
        <w:tc>
          <w:tcPr>
            <w:tcW w:w="1274" w:type="dxa"/>
          </w:tcPr>
          <w:p>
            <w:pPr>
              <w:pStyle w:val="TableParagraph"/>
              <w:spacing w:before="84"/>
              <w:ind w:left="17"/>
              <w:jc w:val="center"/>
              <w:rPr>
                <w:rFonts w:ascii="Microsoft Sans Serif"/>
                <w:sz w:val="14"/>
              </w:rPr>
            </w:pPr>
            <w:r>
              <w:rPr>
                <w:rFonts w:ascii="Microsoft Sans Serif"/>
                <w:spacing w:val="-5"/>
                <w:w w:val="90"/>
                <w:sz w:val="14"/>
              </w:rPr>
              <w:t>12</w:t>
            </w:r>
          </w:p>
        </w:tc>
      </w:tr>
      <w:tr>
        <w:trPr>
          <w:trHeight w:val="462" w:hRule="atLeast"/>
        </w:trPr>
        <w:tc>
          <w:tcPr>
            <w:tcW w:w="658" w:type="dxa"/>
          </w:tcPr>
          <w:p>
            <w:pPr>
              <w:pStyle w:val="TableParagraph"/>
              <w:spacing w:before="2"/>
              <w:ind w:left="9" w:right="3"/>
              <w:jc w:val="center"/>
              <w:rPr>
                <w:rFonts w:ascii="Microsoft Sans Serif"/>
                <w:sz w:val="20"/>
              </w:rPr>
            </w:pPr>
            <w:r>
              <w:rPr>
                <w:rFonts w:ascii="Microsoft Sans Serif"/>
                <w:spacing w:val="-5"/>
                <w:w w:val="90"/>
                <w:sz w:val="20"/>
              </w:rPr>
              <w:t>12.</w:t>
            </w:r>
          </w:p>
        </w:tc>
        <w:tc>
          <w:tcPr>
            <w:tcW w:w="1598" w:type="dxa"/>
          </w:tcPr>
          <w:p>
            <w:pPr>
              <w:pStyle w:val="TableParagraph"/>
              <w:spacing w:before="41"/>
              <w:ind w:left="12" w:right="6"/>
              <w:jc w:val="center"/>
              <w:rPr>
                <w:rFonts w:ascii="Arial" w:hAnsi="Arial"/>
                <w:b/>
                <w:sz w:val="14"/>
              </w:rPr>
            </w:pPr>
            <w:r>
              <w:rPr>
                <w:rFonts w:ascii="Arial" w:hAnsi="Arial"/>
                <w:b/>
                <w:w w:val="80"/>
                <w:sz w:val="14"/>
              </w:rPr>
              <w:t>Rok</w:t>
            </w:r>
            <w:r>
              <w:rPr>
                <w:rFonts w:ascii="Arial" w:hAnsi="Arial"/>
                <w:b/>
                <w:spacing w:val="-5"/>
                <w:sz w:val="14"/>
              </w:rPr>
              <w:t> </w:t>
            </w:r>
            <w:r>
              <w:rPr>
                <w:rFonts w:ascii="Arial" w:hAnsi="Arial"/>
                <w:b/>
                <w:w w:val="80"/>
                <w:sz w:val="14"/>
              </w:rPr>
              <w:t>otplate</w:t>
            </w:r>
            <w:r>
              <w:rPr>
                <w:rFonts w:ascii="Arial" w:hAnsi="Arial"/>
                <w:b/>
                <w:spacing w:val="-4"/>
                <w:sz w:val="14"/>
              </w:rPr>
              <w:t> </w:t>
            </w:r>
            <w:r>
              <w:rPr>
                <w:rFonts w:ascii="Arial" w:hAnsi="Arial"/>
                <w:b/>
                <w:w w:val="80"/>
                <w:sz w:val="14"/>
              </w:rPr>
              <w:t>(bez</w:t>
            </w:r>
            <w:r>
              <w:rPr>
                <w:rFonts w:ascii="Arial" w:hAnsi="Arial"/>
                <w:b/>
                <w:spacing w:val="-5"/>
                <w:sz w:val="14"/>
              </w:rPr>
              <w:t> </w:t>
            </w:r>
            <w:r>
              <w:rPr>
                <w:rFonts w:ascii="Arial" w:hAnsi="Arial"/>
                <w:b/>
                <w:spacing w:val="-2"/>
                <w:w w:val="80"/>
                <w:sz w:val="14"/>
              </w:rPr>
              <w:t>počeka)</w:t>
            </w:r>
          </w:p>
        </w:tc>
        <w:tc>
          <w:tcPr>
            <w:tcW w:w="1382" w:type="dxa"/>
          </w:tcPr>
          <w:p>
            <w:pPr>
              <w:pStyle w:val="TableParagraph"/>
              <w:spacing w:before="43"/>
              <w:ind w:left="4"/>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229" w:type="dxa"/>
          </w:tcPr>
          <w:p>
            <w:pPr>
              <w:pStyle w:val="TableParagraph"/>
              <w:spacing w:before="43"/>
              <w:ind w:left="4"/>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216" w:type="dxa"/>
          </w:tcPr>
          <w:p>
            <w:pPr>
              <w:pStyle w:val="TableParagraph"/>
              <w:spacing w:before="43"/>
              <w:ind w:left="8"/>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034" w:type="dxa"/>
          </w:tcPr>
          <w:p>
            <w:pPr>
              <w:pStyle w:val="TableParagraph"/>
              <w:spacing w:before="43"/>
              <w:ind w:left="99" w:right="90"/>
              <w:jc w:val="center"/>
              <w:rPr>
                <w:rFonts w:ascii="Microsoft Sans Serif"/>
                <w:sz w:val="14"/>
              </w:rPr>
            </w:pPr>
            <w:r>
              <w:rPr>
                <w:rFonts w:ascii="Microsoft Sans Serif"/>
                <w:w w:val="85"/>
                <w:sz w:val="14"/>
              </w:rPr>
              <w:t>7</w:t>
            </w:r>
            <w:r>
              <w:rPr>
                <w:rFonts w:ascii="Microsoft Sans Serif"/>
                <w:spacing w:val="-3"/>
                <w:w w:val="85"/>
                <w:sz w:val="14"/>
              </w:rPr>
              <w:t> </w:t>
            </w:r>
            <w:r>
              <w:rPr>
                <w:rFonts w:ascii="Microsoft Sans Serif"/>
                <w:spacing w:val="-2"/>
                <w:w w:val="90"/>
                <w:sz w:val="14"/>
              </w:rPr>
              <w:t>godina</w:t>
            </w:r>
          </w:p>
        </w:tc>
        <w:tc>
          <w:tcPr>
            <w:tcW w:w="1272" w:type="dxa"/>
          </w:tcPr>
          <w:p>
            <w:pPr>
              <w:pStyle w:val="TableParagraph"/>
              <w:spacing w:before="43"/>
              <w:ind w:left="12"/>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382" w:type="dxa"/>
          </w:tcPr>
          <w:p>
            <w:pPr>
              <w:pStyle w:val="TableParagraph"/>
              <w:spacing w:before="43"/>
              <w:ind w:left="8"/>
              <w:jc w:val="center"/>
              <w:rPr>
                <w:rFonts w:ascii="Microsoft Sans Serif"/>
                <w:sz w:val="14"/>
              </w:rPr>
            </w:pPr>
            <w:r>
              <w:rPr>
                <w:rFonts w:ascii="Microsoft Sans Serif"/>
                <w:w w:val="85"/>
                <w:sz w:val="14"/>
              </w:rPr>
              <w:t>7</w:t>
            </w:r>
            <w:r>
              <w:rPr>
                <w:rFonts w:ascii="Microsoft Sans Serif"/>
                <w:spacing w:val="-3"/>
                <w:w w:val="85"/>
                <w:sz w:val="14"/>
              </w:rPr>
              <w:t> </w:t>
            </w:r>
            <w:r>
              <w:rPr>
                <w:rFonts w:ascii="Microsoft Sans Serif"/>
                <w:spacing w:val="-2"/>
                <w:w w:val="90"/>
                <w:sz w:val="14"/>
              </w:rPr>
              <w:t>godina</w:t>
            </w:r>
          </w:p>
        </w:tc>
        <w:tc>
          <w:tcPr>
            <w:tcW w:w="1156" w:type="dxa"/>
          </w:tcPr>
          <w:p>
            <w:pPr>
              <w:pStyle w:val="TableParagraph"/>
              <w:spacing w:before="43"/>
              <w:ind w:left="14"/>
              <w:jc w:val="center"/>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111" w:type="dxa"/>
          </w:tcPr>
          <w:p>
            <w:pPr>
              <w:pStyle w:val="TableParagraph"/>
              <w:spacing w:before="43"/>
              <w:ind w:left="338"/>
              <w:rPr>
                <w:rFonts w:ascii="Microsoft Sans Serif"/>
                <w:sz w:val="14"/>
              </w:rPr>
            </w:pPr>
            <w:r>
              <w:rPr>
                <w:rFonts w:ascii="Microsoft Sans Serif"/>
                <w:w w:val="85"/>
                <w:sz w:val="14"/>
              </w:rPr>
              <w:t>7</w:t>
            </w:r>
            <w:r>
              <w:rPr>
                <w:rFonts w:ascii="Microsoft Sans Serif"/>
                <w:spacing w:val="-3"/>
                <w:w w:val="85"/>
                <w:sz w:val="14"/>
              </w:rPr>
              <w:t> </w:t>
            </w:r>
            <w:r>
              <w:rPr>
                <w:rFonts w:ascii="Microsoft Sans Serif"/>
                <w:spacing w:val="-2"/>
                <w:w w:val="90"/>
                <w:sz w:val="14"/>
              </w:rPr>
              <w:t>godina</w:t>
            </w:r>
          </w:p>
        </w:tc>
        <w:tc>
          <w:tcPr>
            <w:tcW w:w="1214" w:type="dxa"/>
          </w:tcPr>
          <w:p>
            <w:pPr>
              <w:pStyle w:val="TableParagraph"/>
              <w:spacing w:before="43"/>
              <w:ind w:left="391"/>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c>
          <w:tcPr>
            <w:tcW w:w="1274" w:type="dxa"/>
          </w:tcPr>
          <w:p>
            <w:pPr>
              <w:pStyle w:val="TableParagraph"/>
              <w:spacing w:before="43"/>
              <w:ind w:left="420"/>
              <w:rPr>
                <w:rFonts w:ascii="Microsoft Sans Serif"/>
                <w:sz w:val="14"/>
              </w:rPr>
            </w:pPr>
            <w:r>
              <w:rPr>
                <w:rFonts w:ascii="Microsoft Sans Serif"/>
                <w:w w:val="85"/>
                <w:sz w:val="14"/>
              </w:rPr>
              <w:t>5</w:t>
            </w:r>
            <w:r>
              <w:rPr>
                <w:rFonts w:ascii="Microsoft Sans Serif"/>
                <w:spacing w:val="-3"/>
                <w:w w:val="85"/>
                <w:sz w:val="14"/>
              </w:rPr>
              <w:t> </w:t>
            </w:r>
            <w:r>
              <w:rPr>
                <w:rFonts w:ascii="Microsoft Sans Serif"/>
                <w:spacing w:val="-2"/>
                <w:w w:val="90"/>
                <w:sz w:val="14"/>
              </w:rPr>
              <w:t>godina</w:t>
            </w:r>
          </w:p>
        </w:tc>
      </w:tr>
      <w:tr>
        <w:trPr>
          <w:trHeight w:val="465" w:hRule="atLeast"/>
        </w:trPr>
        <w:tc>
          <w:tcPr>
            <w:tcW w:w="658" w:type="dxa"/>
          </w:tcPr>
          <w:p>
            <w:pPr>
              <w:pStyle w:val="TableParagraph"/>
              <w:spacing w:before="2"/>
              <w:ind w:left="9" w:right="3"/>
              <w:jc w:val="center"/>
              <w:rPr>
                <w:rFonts w:ascii="Microsoft Sans Serif"/>
                <w:sz w:val="20"/>
              </w:rPr>
            </w:pPr>
            <w:r>
              <w:rPr>
                <w:rFonts w:ascii="Microsoft Sans Serif"/>
                <w:spacing w:val="-5"/>
                <w:w w:val="90"/>
                <w:sz w:val="20"/>
              </w:rPr>
              <w:t>13.</w:t>
            </w:r>
          </w:p>
        </w:tc>
        <w:tc>
          <w:tcPr>
            <w:tcW w:w="1598" w:type="dxa"/>
          </w:tcPr>
          <w:p>
            <w:pPr>
              <w:pStyle w:val="TableParagraph"/>
              <w:spacing w:before="41"/>
              <w:ind w:left="12" w:right="5"/>
              <w:jc w:val="center"/>
              <w:rPr>
                <w:rFonts w:ascii="Arial" w:hAnsi="Arial"/>
                <w:b/>
                <w:sz w:val="14"/>
              </w:rPr>
            </w:pPr>
            <w:r>
              <w:rPr>
                <w:rFonts w:ascii="Arial" w:hAnsi="Arial"/>
                <w:b/>
                <w:w w:val="80"/>
                <w:sz w:val="14"/>
              </w:rPr>
              <w:t>Razdoblje</w:t>
            </w:r>
            <w:r>
              <w:rPr>
                <w:rFonts w:ascii="Arial" w:hAnsi="Arial"/>
                <w:b/>
                <w:spacing w:val="-4"/>
                <w:sz w:val="14"/>
              </w:rPr>
              <w:t> </w:t>
            </w:r>
            <w:r>
              <w:rPr>
                <w:rFonts w:ascii="Arial" w:hAnsi="Arial"/>
                <w:b/>
                <w:spacing w:val="-2"/>
                <w:w w:val="90"/>
                <w:sz w:val="14"/>
              </w:rPr>
              <w:t>počeka</w:t>
            </w:r>
          </w:p>
        </w:tc>
        <w:tc>
          <w:tcPr>
            <w:tcW w:w="1382" w:type="dxa"/>
          </w:tcPr>
          <w:p>
            <w:pPr>
              <w:pStyle w:val="TableParagraph"/>
              <w:spacing w:before="43"/>
              <w:ind w:left="8"/>
              <w:jc w:val="center"/>
              <w:rPr>
                <w:rFonts w:ascii="Microsoft Sans Serif"/>
                <w:sz w:val="14"/>
              </w:rPr>
            </w:pPr>
            <w:r>
              <w:rPr>
                <w:rFonts w:ascii="Microsoft Sans Serif"/>
                <w:spacing w:val="-10"/>
                <w:w w:val="90"/>
                <w:sz w:val="14"/>
              </w:rPr>
              <w:t>/</w:t>
            </w:r>
          </w:p>
        </w:tc>
        <w:tc>
          <w:tcPr>
            <w:tcW w:w="1229" w:type="dxa"/>
          </w:tcPr>
          <w:p>
            <w:pPr>
              <w:pStyle w:val="TableParagraph"/>
              <w:spacing w:before="43"/>
              <w:ind w:left="5"/>
              <w:jc w:val="center"/>
              <w:rPr>
                <w:rFonts w:ascii="Microsoft Sans Serif"/>
                <w:sz w:val="14"/>
              </w:rPr>
            </w:pPr>
            <w:r>
              <w:rPr>
                <w:rFonts w:ascii="Microsoft Sans Serif"/>
                <w:spacing w:val="-10"/>
                <w:w w:val="90"/>
                <w:sz w:val="14"/>
              </w:rPr>
              <w:t>/</w:t>
            </w:r>
          </w:p>
        </w:tc>
        <w:tc>
          <w:tcPr>
            <w:tcW w:w="1216" w:type="dxa"/>
          </w:tcPr>
          <w:p>
            <w:pPr>
              <w:pStyle w:val="TableParagraph"/>
              <w:spacing w:before="43"/>
              <w:ind w:left="8"/>
              <w:jc w:val="center"/>
              <w:rPr>
                <w:rFonts w:ascii="Microsoft Sans Serif"/>
                <w:sz w:val="14"/>
              </w:rPr>
            </w:pPr>
            <w:r>
              <w:rPr>
                <w:rFonts w:ascii="Microsoft Sans Serif"/>
                <w:spacing w:val="-10"/>
                <w:w w:val="90"/>
                <w:sz w:val="14"/>
              </w:rPr>
              <w:t>/</w:t>
            </w:r>
          </w:p>
        </w:tc>
        <w:tc>
          <w:tcPr>
            <w:tcW w:w="1034" w:type="dxa"/>
          </w:tcPr>
          <w:p>
            <w:pPr>
              <w:pStyle w:val="TableParagraph"/>
              <w:spacing w:before="43"/>
              <w:ind w:left="99" w:right="85"/>
              <w:jc w:val="center"/>
              <w:rPr>
                <w:rFonts w:ascii="Microsoft Sans Serif"/>
                <w:sz w:val="14"/>
              </w:rPr>
            </w:pPr>
            <w:r>
              <w:rPr>
                <w:rFonts w:ascii="Microsoft Sans Serif"/>
                <w:spacing w:val="-10"/>
                <w:w w:val="90"/>
                <w:sz w:val="14"/>
              </w:rPr>
              <w:t>/</w:t>
            </w:r>
          </w:p>
        </w:tc>
        <w:tc>
          <w:tcPr>
            <w:tcW w:w="1272" w:type="dxa"/>
          </w:tcPr>
          <w:p>
            <w:pPr>
              <w:pStyle w:val="TableParagraph"/>
              <w:spacing w:before="43"/>
              <w:ind w:left="13"/>
              <w:jc w:val="center"/>
              <w:rPr>
                <w:rFonts w:ascii="Microsoft Sans Serif"/>
                <w:sz w:val="14"/>
              </w:rPr>
            </w:pPr>
            <w:r>
              <w:rPr>
                <w:rFonts w:ascii="Microsoft Sans Serif"/>
                <w:spacing w:val="-10"/>
                <w:w w:val="90"/>
                <w:sz w:val="14"/>
              </w:rPr>
              <w:t>/</w:t>
            </w:r>
          </w:p>
        </w:tc>
        <w:tc>
          <w:tcPr>
            <w:tcW w:w="1382" w:type="dxa"/>
          </w:tcPr>
          <w:p>
            <w:pPr>
              <w:pStyle w:val="TableParagraph"/>
              <w:spacing w:before="43"/>
              <w:ind w:left="13"/>
              <w:jc w:val="center"/>
              <w:rPr>
                <w:rFonts w:ascii="Microsoft Sans Serif"/>
                <w:sz w:val="14"/>
              </w:rPr>
            </w:pPr>
            <w:r>
              <w:rPr>
                <w:rFonts w:ascii="Microsoft Sans Serif"/>
                <w:spacing w:val="-10"/>
                <w:w w:val="90"/>
                <w:sz w:val="14"/>
              </w:rPr>
              <w:t>/</w:t>
            </w:r>
          </w:p>
        </w:tc>
        <w:tc>
          <w:tcPr>
            <w:tcW w:w="1156" w:type="dxa"/>
          </w:tcPr>
          <w:p>
            <w:pPr>
              <w:pStyle w:val="TableParagraph"/>
              <w:spacing w:before="43"/>
              <w:ind w:left="14"/>
              <w:jc w:val="center"/>
              <w:rPr>
                <w:rFonts w:ascii="Microsoft Sans Serif"/>
                <w:sz w:val="14"/>
              </w:rPr>
            </w:pPr>
            <w:r>
              <w:rPr>
                <w:rFonts w:ascii="Microsoft Sans Serif"/>
                <w:spacing w:val="-10"/>
                <w:w w:val="90"/>
                <w:sz w:val="14"/>
              </w:rPr>
              <w:t>/</w:t>
            </w:r>
          </w:p>
        </w:tc>
        <w:tc>
          <w:tcPr>
            <w:tcW w:w="1111" w:type="dxa"/>
          </w:tcPr>
          <w:p>
            <w:pPr>
              <w:pStyle w:val="TableParagraph"/>
              <w:spacing w:before="43"/>
              <w:ind w:left="140" w:right="121"/>
              <w:jc w:val="center"/>
              <w:rPr>
                <w:rFonts w:ascii="Microsoft Sans Serif"/>
                <w:sz w:val="14"/>
              </w:rPr>
            </w:pPr>
            <w:r>
              <w:rPr>
                <w:rFonts w:ascii="Microsoft Sans Serif"/>
                <w:spacing w:val="-10"/>
                <w:w w:val="90"/>
                <w:sz w:val="14"/>
              </w:rPr>
              <w:t>/</w:t>
            </w:r>
          </w:p>
        </w:tc>
        <w:tc>
          <w:tcPr>
            <w:tcW w:w="1214" w:type="dxa"/>
          </w:tcPr>
          <w:p>
            <w:pPr>
              <w:pStyle w:val="TableParagraph"/>
              <w:spacing w:before="43"/>
              <w:ind w:left="132" w:right="115"/>
              <w:jc w:val="center"/>
              <w:rPr>
                <w:rFonts w:ascii="Microsoft Sans Serif"/>
                <w:sz w:val="14"/>
              </w:rPr>
            </w:pPr>
            <w:r>
              <w:rPr>
                <w:rFonts w:ascii="Microsoft Sans Serif"/>
                <w:spacing w:val="-10"/>
                <w:w w:val="90"/>
                <w:sz w:val="14"/>
              </w:rPr>
              <w:t>/</w:t>
            </w:r>
          </w:p>
        </w:tc>
        <w:tc>
          <w:tcPr>
            <w:tcW w:w="1274" w:type="dxa"/>
          </w:tcPr>
          <w:p>
            <w:pPr>
              <w:pStyle w:val="TableParagraph"/>
              <w:spacing w:before="43"/>
              <w:ind w:left="20"/>
              <w:jc w:val="center"/>
              <w:rPr>
                <w:rFonts w:ascii="Microsoft Sans Serif"/>
                <w:sz w:val="14"/>
              </w:rPr>
            </w:pPr>
            <w:r>
              <w:rPr>
                <w:rFonts w:ascii="Microsoft Sans Serif"/>
                <w:spacing w:val="-10"/>
                <w:w w:val="90"/>
                <w:sz w:val="14"/>
              </w:rPr>
              <w:t>/</w:t>
            </w:r>
          </w:p>
        </w:tc>
      </w:tr>
      <w:tr>
        <w:trPr>
          <w:trHeight w:val="938" w:hRule="atLeast"/>
        </w:trPr>
        <w:tc>
          <w:tcPr>
            <w:tcW w:w="658" w:type="dxa"/>
          </w:tcPr>
          <w:p>
            <w:pPr>
              <w:pStyle w:val="TableParagraph"/>
              <w:spacing w:before="10"/>
              <w:rPr>
                <w:rFonts w:ascii="Arial"/>
                <w:b/>
                <w:sz w:val="20"/>
              </w:rPr>
            </w:pPr>
          </w:p>
          <w:p>
            <w:pPr>
              <w:pStyle w:val="TableParagraph"/>
              <w:ind w:left="9" w:right="3"/>
              <w:jc w:val="center"/>
              <w:rPr>
                <w:rFonts w:ascii="Microsoft Sans Serif"/>
                <w:sz w:val="20"/>
              </w:rPr>
            </w:pPr>
            <w:r>
              <w:rPr>
                <w:rFonts w:ascii="Microsoft Sans Serif"/>
                <w:spacing w:val="-5"/>
                <w:w w:val="90"/>
                <w:sz w:val="20"/>
              </w:rPr>
              <w:t>14.</w:t>
            </w:r>
          </w:p>
        </w:tc>
        <w:tc>
          <w:tcPr>
            <w:tcW w:w="1598" w:type="dxa"/>
          </w:tcPr>
          <w:p>
            <w:pPr>
              <w:pStyle w:val="TableParagraph"/>
              <w:spacing w:line="276" w:lineRule="auto"/>
              <w:ind w:left="127" w:right="115" w:hanging="2"/>
              <w:jc w:val="center"/>
              <w:rPr>
                <w:rFonts w:ascii="Arial" w:hAnsi="Arial"/>
                <w:b/>
                <w:sz w:val="14"/>
              </w:rPr>
            </w:pPr>
            <w:r>
              <w:rPr>
                <w:rFonts w:ascii="Arial" w:hAnsi="Arial"/>
                <w:b/>
                <w:w w:val="90"/>
                <w:sz w:val="14"/>
              </w:rPr>
              <w:t>Otplaćeno</w:t>
            </w:r>
            <w:r>
              <w:rPr>
                <w:rFonts w:ascii="Arial" w:hAnsi="Arial"/>
                <w:b/>
                <w:spacing w:val="39"/>
                <w:sz w:val="14"/>
              </w:rPr>
              <w:t> </w:t>
            </w:r>
            <w:r>
              <w:rPr>
                <w:rFonts w:ascii="Arial" w:hAnsi="Arial"/>
                <w:b/>
                <w:w w:val="90"/>
                <w:sz w:val="14"/>
              </w:rPr>
              <w:t>glavnice</w:t>
            </w:r>
            <w:r>
              <w:rPr>
                <w:rFonts w:ascii="Arial" w:hAnsi="Arial"/>
                <w:b/>
                <w:spacing w:val="40"/>
                <w:sz w:val="14"/>
              </w:rPr>
              <w:t> </w:t>
            </w:r>
            <w:r>
              <w:rPr>
                <w:rFonts w:ascii="Arial" w:hAnsi="Arial"/>
                <w:b/>
                <w:w w:val="80"/>
                <w:sz w:val="14"/>
              </w:rPr>
              <w:t>(iznos)</w:t>
            </w:r>
            <w:r>
              <w:rPr>
                <w:rFonts w:ascii="Arial" w:hAnsi="Arial"/>
                <w:b/>
                <w:spacing w:val="-2"/>
                <w:w w:val="80"/>
                <w:sz w:val="14"/>
              </w:rPr>
              <w:t> </w:t>
            </w:r>
            <w:r>
              <w:rPr>
                <w:rFonts w:ascii="Arial" w:hAnsi="Arial"/>
                <w:b/>
                <w:w w:val="80"/>
                <w:sz w:val="14"/>
              </w:rPr>
              <w:t>–</w:t>
            </w:r>
            <w:r>
              <w:rPr>
                <w:rFonts w:ascii="Arial" w:hAnsi="Arial"/>
                <w:b/>
                <w:spacing w:val="-2"/>
                <w:w w:val="80"/>
                <w:sz w:val="14"/>
              </w:rPr>
              <w:t> </w:t>
            </w:r>
            <w:r>
              <w:rPr>
                <w:rFonts w:ascii="Arial" w:hAnsi="Arial"/>
                <w:b/>
                <w:w w:val="80"/>
                <w:sz w:val="14"/>
              </w:rPr>
              <w:t>kumulativno</w:t>
            </w:r>
            <w:r>
              <w:rPr>
                <w:rFonts w:ascii="Arial" w:hAnsi="Arial"/>
                <w:b/>
                <w:spacing w:val="-2"/>
                <w:w w:val="80"/>
                <w:sz w:val="14"/>
              </w:rPr>
              <w:t> </w:t>
            </w:r>
            <w:r>
              <w:rPr>
                <w:rFonts w:ascii="Arial" w:hAnsi="Arial"/>
                <w:b/>
                <w:w w:val="80"/>
                <w:sz w:val="14"/>
              </w:rPr>
              <w:t>do</w:t>
            </w:r>
            <w:r>
              <w:rPr>
                <w:rFonts w:ascii="Arial" w:hAnsi="Arial"/>
                <w:b/>
                <w:spacing w:val="40"/>
                <w:sz w:val="14"/>
              </w:rPr>
              <w:t> </w:t>
            </w:r>
            <w:r>
              <w:rPr>
                <w:rFonts w:ascii="Arial" w:hAnsi="Arial"/>
                <w:b/>
                <w:w w:val="90"/>
                <w:sz w:val="14"/>
              </w:rPr>
              <w:t>datuma</w:t>
            </w:r>
            <w:r>
              <w:rPr>
                <w:rFonts w:ascii="Arial" w:hAnsi="Arial"/>
                <w:b/>
                <w:spacing w:val="-6"/>
                <w:w w:val="90"/>
                <w:sz w:val="14"/>
              </w:rPr>
              <w:t> </w:t>
            </w:r>
            <w:r>
              <w:rPr>
                <w:rFonts w:ascii="Arial" w:hAnsi="Arial"/>
                <w:b/>
                <w:w w:val="90"/>
                <w:sz w:val="14"/>
              </w:rPr>
              <w:t>podnošenja</w:t>
            </w:r>
            <w:r>
              <w:rPr>
                <w:rFonts w:ascii="Arial" w:hAnsi="Arial"/>
                <w:b/>
                <w:spacing w:val="40"/>
                <w:sz w:val="14"/>
              </w:rPr>
              <w:t> </w:t>
            </w:r>
            <w:r>
              <w:rPr>
                <w:rFonts w:ascii="Arial" w:hAnsi="Arial"/>
                <w:b/>
                <w:spacing w:val="-2"/>
                <w:w w:val="90"/>
                <w:sz w:val="14"/>
              </w:rPr>
              <w:t>izvješća</w:t>
            </w:r>
          </w:p>
        </w:tc>
        <w:tc>
          <w:tcPr>
            <w:tcW w:w="1382" w:type="dxa"/>
          </w:tcPr>
          <w:p>
            <w:pPr>
              <w:pStyle w:val="TableParagraph"/>
              <w:spacing w:before="117"/>
              <w:rPr>
                <w:rFonts w:ascii="Arial"/>
                <w:b/>
                <w:sz w:val="14"/>
              </w:rPr>
            </w:pPr>
          </w:p>
          <w:p>
            <w:pPr>
              <w:pStyle w:val="TableParagraph"/>
              <w:ind w:left="2"/>
              <w:jc w:val="center"/>
              <w:rPr>
                <w:rFonts w:ascii="Microsoft Sans Serif"/>
                <w:sz w:val="14"/>
              </w:rPr>
            </w:pPr>
            <w:r>
              <w:rPr>
                <w:rFonts w:ascii="Microsoft Sans Serif"/>
                <w:w w:val="80"/>
                <w:sz w:val="14"/>
              </w:rPr>
              <w:t>145.953,61</w:t>
            </w:r>
            <w:r>
              <w:rPr>
                <w:rFonts w:ascii="Microsoft Sans Serif"/>
                <w:spacing w:val="-1"/>
                <w:w w:val="90"/>
                <w:sz w:val="14"/>
              </w:rPr>
              <w:t> </w:t>
            </w:r>
            <w:r>
              <w:rPr>
                <w:rFonts w:ascii="Microsoft Sans Serif"/>
                <w:spacing w:val="-5"/>
                <w:w w:val="90"/>
                <w:sz w:val="14"/>
              </w:rPr>
              <w:t>eur</w:t>
            </w:r>
          </w:p>
        </w:tc>
        <w:tc>
          <w:tcPr>
            <w:tcW w:w="1229" w:type="dxa"/>
          </w:tcPr>
          <w:p>
            <w:pPr>
              <w:pStyle w:val="TableParagraph"/>
              <w:spacing w:before="117"/>
              <w:rPr>
                <w:rFonts w:ascii="Arial"/>
                <w:b/>
                <w:sz w:val="14"/>
              </w:rPr>
            </w:pPr>
          </w:p>
          <w:p>
            <w:pPr>
              <w:pStyle w:val="TableParagraph"/>
              <w:jc w:val="center"/>
              <w:rPr>
                <w:rFonts w:ascii="Microsoft Sans Serif"/>
                <w:sz w:val="14"/>
              </w:rPr>
            </w:pPr>
            <w:r>
              <w:rPr>
                <w:rFonts w:ascii="Microsoft Sans Serif"/>
                <w:w w:val="80"/>
                <w:sz w:val="14"/>
              </w:rPr>
              <w:t>98.702,48</w:t>
            </w:r>
            <w:r>
              <w:rPr>
                <w:rFonts w:ascii="Microsoft Sans Serif"/>
                <w:spacing w:val="-1"/>
                <w:sz w:val="14"/>
              </w:rPr>
              <w:t> </w:t>
            </w:r>
            <w:r>
              <w:rPr>
                <w:rFonts w:ascii="Microsoft Sans Serif"/>
                <w:spacing w:val="-5"/>
                <w:w w:val="90"/>
                <w:sz w:val="14"/>
              </w:rPr>
              <w:t>eur</w:t>
            </w:r>
          </w:p>
        </w:tc>
        <w:tc>
          <w:tcPr>
            <w:tcW w:w="1216" w:type="dxa"/>
          </w:tcPr>
          <w:p>
            <w:pPr>
              <w:pStyle w:val="TableParagraph"/>
              <w:spacing w:before="117"/>
              <w:rPr>
                <w:rFonts w:ascii="Arial"/>
                <w:b/>
                <w:sz w:val="14"/>
              </w:rPr>
            </w:pPr>
          </w:p>
          <w:p>
            <w:pPr>
              <w:pStyle w:val="TableParagraph"/>
              <w:ind w:left="4"/>
              <w:jc w:val="center"/>
              <w:rPr>
                <w:rFonts w:ascii="Microsoft Sans Serif"/>
                <w:sz w:val="14"/>
              </w:rPr>
            </w:pPr>
            <w:r>
              <w:rPr>
                <w:rFonts w:ascii="Microsoft Sans Serif"/>
                <w:w w:val="80"/>
                <w:sz w:val="14"/>
              </w:rPr>
              <w:t>70.506,32</w:t>
            </w:r>
            <w:r>
              <w:rPr>
                <w:rFonts w:ascii="Microsoft Sans Serif"/>
                <w:spacing w:val="-1"/>
                <w:sz w:val="14"/>
              </w:rPr>
              <w:t> </w:t>
            </w:r>
            <w:r>
              <w:rPr>
                <w:rFonts w:ascii="Microsoft Sans Serif"/>
                <w:spacing w:val="-5"/>
                <w:w w:val="90"/>
                <w:sz w:val="14"/>
              </w:rPr>
              <w:t>eur</w:t>
            </w:r>
          </w:p>
        </w:tc>
        <w:tc>
          <w:tcPr>
            <w:tcW w:w="1034" w:type="dxa"/>
          </w:tcPr>
          <w:p>
            <w:pPr>
              <w:pStyle w:val="TableParagraph"/>
              <w:spacing w:before="117"/>
              <w:rPr>
                <w:rFonts w:ascii="Arial"/>
                <w:b/>
                <w:sz w:val="14"/>
              </w:rPr>
            </w:pPr>
          </w:p>
          <w:p>
            <w:pPr>
              <w:pStyle w:val="TableParagraph"/>
              <w:ind w:left="99" w:right="89"/>
              <w:jc w:val="center"/>
              <w:rPr>
                <w:rFonts w:ascii="Microsoft Sans Serif"/>
                <w:sz w:val="14"/>
              </w:rPr>
            </w:pPr>
            <w:r>
              <w:rPr>
                <w:rFonts w:ascii="Microsoft Sans Serif"/>
                <w:w w:val="80"/>
                <w:sz w:val="14"/>
              </w:rPr>
              <w:t>15.780,82</w:t>
            </w:r>
            <w:r>
              <w:rPr>
                <w:rFonts w:ascii="Microsoft Sans Serif"/>
                <w:spacing w:val="-1"/>
                <w:sz w:val="14"/>
              </w:rPr>
              <w:t> </w:t>
            </w:r>
            <w:r>
              <w:rPr>
                <w:rFonts w:ascii="Microsoft Sans Serif"/>
                <w:spacing w:val="-5"/>
                <w:w w:val="90"/>
                <w:sz w:val="14"/>
              </w:rPr>
              <w:t>eur</w:t>
            </w:r>
          </w:p>
        </w:tc>
        <w:tc>
          <w:tcPr>
            <w:tcW w:w="1272" w:type="dxa"/>
          </w:tcPr>
          <w:p>
            <w:pPr>
              <w:pStyle w:val="TableParagraph"/>
              <w:spacing w:before="117"/>
              <w:rPr>
                <w:rFonts w:ascii="Arial"/>
                <w:b/>
                <w:sz w:val="14"/>
              </w:rPr>
            </w:pPr>
          </w:p>
          <w:p>
            <w:pPr>
              <w:pStyle w:val="TableParagraph"/>
              <w:ind w:left="8"/>
              <w:jc w:val="center"/>
              <w:rPr>
                <w:rFonts w:ascii="Microsoft Sans Serif"/>
                <w:sz w:val="14"/>
              </w:rPr>
            </w:pPr>
            <w:r>
              <w:rPr>
                <w:rFonts w:ascii="Microsoft Sans Serif"/>
                <w:w w:val="80"/>
                <w:sz w:val="14"/>
              </w:rPr>
              <w:t>68.299,37</w:t>
            </w:r>
            <w:r>
              <w:rPr>
                <w:rFonts w:ascii="Microsoft Sans Serif"/>
                <w:spacing w:val="-1"/>
                <w:sz w:val="14"/>
              </w:rPr>
              <w:t> </w:t>
            </w:r>
            <w:r>
              <w:rPr>
                <w:rFonts w:ascii="Microsoft Sans Serif"/>
                <w:spacing w:val="-5"/>
                <w:w w:val="90"/>
                <w:sz w:val="14"/>
              </w:rPr>
              <w:t>eur</w:t>
            </w:r>
          </w:p>
        </w:tc>
        <w:tc>
          <w:tcPr>
            <w:tcW w:w="1382" w:type="dxa"/>
          </w:tcPr>
          <w:p>
            <w:pPr>
              <w:pStyle w:val="TableParagraph"/>
              <w:spacing w:before="117"/>
              <w:rPr>
                <w:rFonts w:ascii="Arial"/>
                <w:b/>
                <w:sz w:val="14"/>
              </w:rPr>
            </w:pPr>
          </w:p>
          <w:p>
            <w:pPr>
              <w:pStyle w:val="TableParagraph"/>
              <w:ind w:right="326"/>
              <w:jc w:val="right"/>
              <w:rPr>
                <w:rFonts w:ascii="Microsoft Sans Serif"/>
                <w:sz w:val="14"/>
              </w:rPr>
            </w:pPr>
            <w:r>
              <w:rPr>
                <w:rFonts w:ascii="Microsoft Sans Serif"/>
                <w:w w:val="80"/>
                <w:sz w:val="14"/>
              </w:rPr>
              <w:t>14.285,76</w:t>
            </w:r>
            <w:r>
              <w:rPr>
                <w:rFonts w:ascii="Microsoft Sans Serif"/>
                <w:spacing w:val="-1"/>
                <w:sz w:val="14"/>
              </w:rPr>
              <w:t> </w:t>
            </w:r>
            <w:r>
              <w:rPr>
                <w:rFonts w:ascii="Microsoft Sans Serif"/>
                <w:spacing w:val="-5"/>
                <w:w w:val="90"/>
                <w:sz w:val="14"/>
              </w:rPr>
              <w:t>eur</w:t>
            </w:r>
          </w:p>
        </w:tc>
        <w:tc>
          <w:tcPr>
            <w:tcW w:w="1156" w:type="dxa"/>
          </w:tcPr>
          <w:p>
            <w:pPr>
              <w:pStyle w:val="TableParagraph"/>
              <w:spacing w:before="117"/>
              <w:rPr>
                <w:rFonts w:ascii="Arial"/>
                <w:b/>
                <w:sz w:val="14"/>
              </w:rPr>
            </w:pPr>
          </w:p>
          <w:p>
            <w:pPr>
              <w:pStyle w:val="TableParagraph"/>
              <w:ind w:left="13"/>
              <w:jc w:val="center"/>
              <w:rPr>
                <w:rFonts w:ascii="Microsoft Sans Serif"/>
                <w:sz w:val="14"/>
              </w:rPr>
            </w:pPr>
            <w:r>
              <w:rPr>
                <w:rFonts w:ascii="Microsoft Sans Serif"/>
                <w:w w:val="80"/>
                <w:sz w:val="14"/>
              </w:rPr>
              <w:t>124.173,07</w:t>
            </w:r>
            <w:r>
              <w:rPr>
                <w:rFonts w:ascii="Microsoft Sans Serif"/>
                <w:spacing w:val="-1"/>
                <w:w w:val="90"/>
                <w:sz w:val="14"/>
              </w:rPr>
              <w:t> </w:t>
            </w:r>
            <w:r>
              <w:rPr>
                <w:rFonts w:ascii="Microsoft Sans Serif"/>
                <w:spacing w:val="-5"/>
                <w:w w:val="90"/>
                <w:sz w:val="14"/>
              </w:rPr>
              <w:t>eur</w:t>
            </w:r>
          </w:p>
        </w:tc>
        <w:tc>
          <w:tcPr>
            <w:tcW w:w="1111" w:type="dxa"/>
          </w:tcPr>
          <w:p>
            <w:pPr>
              <w:pStyle w:val="TableParagraph"/>
              <w:spacing w:before="117"/>
              <w:rPr>
                <w:rFonts w:ascii="Arial"/>
                <w:b/>
                <w:sz w:val="14"/>
              </w:rPr>
            </w:pPr>
          </w:p>
          <w:p>
            <w:pPr>
              <w:pStyle w:val="TableParagraph"/>
              <w:ind w:right="158"/>
              <w:jc w:val="right"/>
              <w:rPr>
                <w:rFonts w:ascii="Microsoft Sans Serif"/>
                <w:sz w:val="14"/>
              </w:rPr>
            </w:pPr>
            <w:r>
              <w:rPr>
                <w:rFonts w:ascii="Microsoft Sans Serif"/>
                <w:w w:val="80"/>
                <w:sz w:val="14"/>
              </w:rPr>
              <w:t>145.323,08</w:t>
            </w:r>
            <w:r>
              <w:rPr>
                <w:rFonts w:ascii="Microsoft Sans Serif"/>
                <w:spacing w:val="-1"/>
                <w:w w:val="90"/>
                <w:sz w:val="14"/>
              </w:rPr>
              <w:t> </w:t>
            </w:r>
            <w:r>
              <w:rPr>
                <w:rFonts w:ascii="Microsoft Sans Serif"/>
                <w:spacing w:val="-5"/>
                <w:w w:val="90"/>
                <w:sz w:val="14"/>
              </w:rPr>
              <w:t>eur</w:t>
            </w:r>
          </w:p>
        </w:tc>
        <w:tc>
          <w:tcPr>
            <w:tcW w:w="1214" w:type="dxa"/>
          </w:tcPr>
          <w:p>
            <w:pPr>
              <w:pStyle w:val="TableParagraph"/>
              <w:spacing w:before="117"/>
              <w:rPr>
                <w:rFonts w:ascii="Arial"/>
                <w:b/>
                <w:sz w:val="14"/>
              </w:rPr>
            </w:pPr>
          </w:p>
          <w:p>
            <w:pPr>
              <w:pStyle w:val="TableParagraph"/>
              <w:ind w:left="400"/>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74" w:type="dxa"/>
          </w:tcPr>
          <w:p>
            <w:pPr>
              <w:pStyle w:val="TableParagraph"/>
              <w:spacing w:before="117"/>
              <w:rPr>
                <w:rFonts w:ascii="Arial"/>
                <w:b/>
                <w:sz w:val="14"/>
              </w:rPr>
            </w:pPr>
          </w:p>
          <w:p>
            <w:pPr>
              <w:pStyle w:val="TableParagraph"/>
              <w:ind w:left="429"/>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r>
      <w:tr>
        <w:trPr>
          <w:trHeight w:val="940" w:hRule="atLeast"/>
        </w:trPr>
        <w:tc>
          <w:tcPr>
            <w:tcW w:w="658" w:type="dxa"/>
          </w:tcPr>
          <w:p>
            <w:pPr>
              <w:pStyle w:val="TableParagraph"/>
              <w:spacing w:before="10"/>
              <w:rPr>
                <w:rFonts w:ascii="Arial"/>
                <w:b/>
                <w:sz w:val="20"/>
              </w:rPr>
            </w:pPr>
          </w:p>
          <w:p>
            <w:pPr>
              <w:pStyle w:val="TableParagraph"/>
              <w:ind w:left="9" w:right="3"/>
              <w:jc w:val="center"/>
              <w:rPr>
                <w:rFonts w:ascii="Microsoft Sans Serif"/>
                <w:sz w:val="20"/>
              </w:rPr>
            </w:pPr>
            <w:r>
              <w:rPr>
                <w:rFonts w:ascii="Microsoft Sans Serif"/>
                <w:spacing w:val="-5"/>
                <w:w w:val="90"/>
                <w:sz w:val="20"/>
              </w:rPr>
              <w:t>15.</w:t>
            </w:r>
          </w:p>
        </w:tc>
        <w:tc>
          <w:tcPr>
            <w:tcW w:w="1598" w:type="dxa"/>
          </w:tcPr>
          <w:p>
            <w:pPr>
              <w:pStyle w:val="TableParagraph"/>
              <w:spacing w:line="276" w:lineRule="auto"/>
              <w:ind w:left="127" w:right="115" w:hanging="5"/>
              <w:jc w:val="center"/>
              <w:rPr>
                <w:rFonts w:ascii="Arial" w:hAnsi="Arial"/>
                <w:b/>
                <w:sz w:val="14"/>
              </w:rPr>
            </w:pPr>
            <w:r>
              <w:rPr>
                <w:rFonts w:ascii="Arial" w:hAnsi="Arial"/>
                <w:b/>
                <w:w w:val="90"/>
                <w:sz w:val="14"/>
              </w:rPr>
              <w:t>Otplaćeno</w:t>
            </w:r>
            <w:r>
              <w:rPr>
                <w:rFonts w:ascii="Arial" w:hAnsi="Arial"/>
                <w:b/>
                <w:spacing w:val="40"/>
                <w:sz w:val="14"/>
              </w:rPr>
              <w:t> </w:t>
            </w:r>
            <w:r>
              <w:rPr>
                <w:rFonts w:ascii="Arial" w:hAnsi="Arial"/>
                <w:b/>
                <w:w w:val="90"/>
                <w:sz w:val="14"/>
              </w:rPr>
              <w:t>kamata</w:t>
            </w:r>
            <w:r>
              <w:rPr>
                <w:rFonts w:ascii="Arial" w:hAnsi="Arial"/>
                <w:b/>
                <w:spacing w:val="40"/>
                <w:sz w:val="14"/>
              </w:rPr>
              <w:t> </w:t>
            </w:r>
            <w:r>
              <w:rPr>
                <w:rFonts w:ascii="Arial" w:hAnsi="Arial"/>
                <w:b/>
                <w:w w:val="80"/>
                <w:sz w:val="14"/>
              </w:rPr>
              <w:t>(iznos)</w:t>
            </w:r>
            <w:r>
              <w:rPr>
                <w:rFonts w:ascii="Arial" w:hAnsi="Arial"/>
                <w:b/>
                <w:spacing w:val="-2"/>
                <w:w w:val="80"/>
                <w:sz w:val="14"/>
              </w:rPr>
              <w:t> </w:t>
            </w:r>
            <w:r>
              <w:rPr>
                <w:rFonts w:ascii="Arial" w:hAnsi="Arial"/>
                <w:b/>
                <w:w w:val="80"/>
                <w:sz w:val="14"/>
              </w:rPr>
              <w:t>–</w:t>
            </w:r>
            <w:r>
              <w:rPr>
                <w:rFonts w:ascii="Arial" w:hAnsi="Arial"/>
                <w:b/>
                <w:spacing w:val="-2"/>
                <w:w w:val="80"/>
                <w:sz w:val="14"/>
              </w:rPr>
              <w:t> </w:t>
            </w:r>
            <w:r>
              <w:rPr>
                <w:rFonts w:ascii="Arial" w:hAnsi="Arial"/>
                <w:b/>
                <w:w w:val="80"/>
                <w:sz w:val="14"/>
              </w:rPr>
              <w:t>kumulativno</w:t>
            </w:r>
            <w:r>
              <w:rPr>
                <w:rFonts w:ascii="Arial" w:hAnsi="Arial"/>
                <w:b/>
                <w:spacing w:val="-2"/>
                <w:w w:val="80"/>
                <w:sz w:val="14"/>
              </w:rPr>
              <w:t> </w:t>
            </w:r>
            <w:r>
              <w:rPr>
                <w:rFonts w:ascii="Arial" w:hAnsi="Arial"/>
                <w:b/>
                <w:w w:val="80"/>
                <w:sz w:val="14"/>
              </w:rPr>
              <w:t>do</w:t>
            </w:r>
            <w:r>
              <w:rPr>
                <w:rFonts w:ascii="Arial" w:hAnsi="Arial"/>
                <w:b/>
                <w:spacing w:val="40"/>
                <w:sz w:val="14"/>
              </w:rPr>
              <w:t> </w:t>
            </w:r>
            <w:r>
              <w:rPr>
                <w:rFonts w:ascii="Arial" w:hAnsi="Arial"/>
                <w:b/>
                <w:w w:val="90"/>
                <w:sz w:val="14"/>
              </w:rPr>
              <w:t>datuma</w:t>
            </w:r>
            <w:r>
              <w:rPr>
                <w:rFonts w:ascii="Arial" w:hAnsi="Arial"/>
                <w:b/>
                <w:spacing w:val="-6"/>
                <w:w w:val="90"/>
                <w:sz w:val="14"/>
              </w:rPr>
              <w:t> </w:t>
            </w:r>
            <w:r>
              <w:rPr>
                <w:rFonts w:ascii="Arial" w:hAnsi="Arial"/>
                <w:b/>
                <w:w w:val="90"/>
                <w:sz w:val="14"/>
              </w:rPr>
              <w:t>podnošenja</w:t>
            </w:r>
            <w:r>
              <w:rPr>
                <w:rFonts w:ascii="Arial" w:hAnsi="Arial"/>
                <w:b/>
                <w:spacing w:val="40"/>
                <w:sz w:val="14"/>
              </w:rPr>
              <w:t> </w:t>
            </w:r>
            <w:r>
              <w:rPr>
                <w:rFonts w:ascii="Arial" w:hAnsi="Arial"/>
                <w:b/>
                <w:spacing w:val="-2"/>
                <w:w w:val="90"/>
                <w:sz w:val="14"/>
              </w:rPr>
              <w:t>izvješća</w:t>
            </w:r>
          </w:p>
        </w:tc>
        <w:tc>
          <w:tcPr>
            <w:tcW w:w="1382" w:type="dxa"/>
          </w:tcPr>
          <w:p>
            <w:pPr>
              <w:pStyle w:val="TableParagraph"/>
              <w:spacing w:before="120"/>
              <w:rPr>
                <w:rFonts w:ascii="Arial"/>
                <w:b/>
                <w:sz w:val="14"/>
              </w:rPr>
            </w:pPr>
          </w:p>
          <w:p>
            <w:pPr>
              <w:pStyle w:val="TableParagraph"/>
              <w:ind w:left="4"/>
              <w:jc w:val="center"/>
              <w:rPr>
                <w:rFonts w:ascii="Microsoft Sans Serif"/>
                <w:sz w:val="14"/>
              </w:rPr>
            </w:pPr>
            <w:r>
              <w:rPr>
                <w:rFonts w:ascii="Microsoft Sans Serif"/>
                <w:w w:val="80"/>
                <w:sz w:val="14"/>
              </w:rPr>
              <w:t>7.239,25</w:t>
            </w:r>
            <w:r>
              <w:rPr>
                <w:rFonts w:ascii="Microsoft Sans Serif"/>
                <w:spacing w:val="-1"/>
                <w:w w:val="90"/>
                <w:sz w:val="14"/>
              </w:rPr>
              <w:t> </w:t>
            </w:r>
            <w:r>
              <w:rPr>
                <w:rFonts w:ascii="Microsoft Sans Serif"/>
                <w:spacing w:val="-5"/>
                <w:w w:val="90"/>
                <w:sz w:val="14"/>
              </w:rPr>
              <w:t>eur</w:t>
            </w:r>
          </w:p>
        </w:tc>
        <w:tc>
          <w:tcPr>
            <w:tcW w:w="1229" w:type="dxa"/>
          </w:tcPr>
          <w:p>
            <w:pPr>
              <w:pStyle w:val="TableParagraph"/>
              <w:spacing w:before="120"/>
              <w:rPr>
                <w:rFonts w:ascii="Arial"/>
                <w:b/>
                <w:sz w:val="14"/>
              </w:rPr>
            </w:pPr>
          </w:p>
          <w:p>
            <w:pPr>
              <w:pStyle w:val="TableParagraph"/>
              <w:jc w:val="center"/>
              <w:rPr>
                <w:rFonts w:ascii="Microsoft Sans Serif"/>
                <w:sz w:val="14"/>
              </w:rPr>
            </w:pPr>
            <w:r>
              <w:rPr>
                <w:rFonts w:ascii="Microsoft Sans Serif"/>
                <w:w w:val="80"/>
                <w:sz w:val="14"/>
              </w:rPr>
              <w:t>5.608,01</w:t>
            </w:r>
            <w:r>
              <w:rPr>
                <w:rFonts w:ascii="Microsoft Sans Serif"/>
                <w:spacing w:val="-1"/>
                <w:w w:val="90"/>
                <w:sz w:val="14"/>
              </w:rPr>
              <w:t> </w:t>
            </w:r>
            <w:r>
              <w:rPr>
                <w:rFonts w:ascii="Microsoft Sans Serif"/>
                <w:spacing w:val="-5"/>
                <w:w w:val="90"/>
                <w:sz w:val="14"/>
              </w:rPr>
              <w:t>eur</w:t>
            </w:r>
          </w:p>
        </w:tc>
        <w:tc>
          <w:tcPr>
            <w:tcW w:w="1216" w:type="dxa"/>
          </w:tcPr>
          <w:p>
            <w:pPr>
              <w:pStyle w:val="TableParagraph"/>
              <w:spacing w:before="120"/>
              <w:rPr>
                <w:rFonts w:ascii="Arial"/>
                <w:b/>
                <w:sz w:val="14"/>
              </w:rPr>
            </w:pPr>
          </w:p>
          <w:p>
            <w:pPr>
              <w:pStyle w:val="TableParagraph"/>
              <w:ind w:left="4"/>
              <w:jc w:val="center"/>
              <w:rPr>
                <w:rFonts w:ascii="Microsoft Sans Serif"/>
                <w:sz w:val="14"/>
              </w:rPr>
            </w:pPr>
            <w:r>
              <w:rPr>
                <w:rFonts w:ascii="Microsoft Sans Serif"/>
                <w:w w:val="80"/>
                <w:sz w:val="14"/>
              </w:rPr>
              <w:t>2.995,14</w:t>
            </w:r>
            <w:r>
              <w:rPr>
                <w:rFonts w:ascii="Microsoft Sans Serif"/>
                <w:spacing w:val="-1"/>
                <w:w w:val="90"/>
                <w:sz w:val="14"/>
              </w:rPr>
              <w:t> </w:t>
            </w:r>
            <w:r>
              <w:rPr>
                <w:rFonts w:ascii="Microsoft Sans Serif"/>
                <w:spacing w:val="-5"/>
                <w:w w:val="90"/>
                <w:sz w:val="14"/>
              </w:rPr>
              <w:t>eur</w:t>
            </w:r>
          </w:p>
        </w:tc>
        <w:tc>
          <w:tcPr>
            <w:tcW w:w="1034" w:type="dxa"/>
          </w:tcPr>
          <w:p>
            <w:pPr>
              <w:pStyle w:val="TableParagraph"/>
              <w:spacing w:before="89"/>
              <w:ind w:left="99" w:right="89"/>
              <w:jc w:val="center"/>
              <w:rPr>
                <w:rFonts w:ascii="Microsoft Sans Serif"/>
                <w:sz w:val="14"/>
              </w:rPr>
            </w:pPr>
            <w:r>
              <w:rPr>
                <w:rFonts w:ascii="Microsoft Sans Serif"/>
                <w:w w:val="80"/>
                <w:sz w:val="14"/>
              </w:rPr>
              <w:t>4.112,70</w:t>
            </w:r>
            <w:r>
              <w:rPr>
                <w:rFonts w:ascii="Microsoft Sans Serif"/>
                <w:spacing w:val="-1"/>
                <w:w w:val="90"/>
                <w:sz w:val="14"/>
              </w:rPr>
              <w:t> </w:t>
            </w:r>
            <w:r>
              <w:rPr>
                <w:rFonts w:ascii="Microsoft Sans Serif"/>
                <w:spacing w:val="-5"/>
                <w:w w:val="90"/>
                <w:sz w:val="14"/>
              </w:rPr>
              <w:t>eur</w:t>
            </w:r>
          </w:p>
        </w:tc>
        <w:tc>
          <w:tcPr>
            <w:tcW w:w="1272" w:type="dxa"/>
          </w:tcPr>
          <w:p>
            <w:pPr>
              <w:pStyle w:val="TableParagraph"/>
              <w:spacing w:before="120"/>
              <w:rPr>
                <w:rFonts w:ascii="Arial"/>
                <w:b/>
                <w:sz w:val="14"/>
              </w:rPr>
            </w:pPr>
          </w:p>
          <w:p>
            <w:pPr>
              <w:pStyle w:val="TableParagraph"/>
              <w:ind w:left="8"/>
              <w:jc w:val="center"/>
              <w:rPr>
                <w:rFonts w:ascii="Microsoft Sans Serif"/>
                <w:sz w:val="14"/>
              </w:rPr>
            </w:pPr>
            <w:r>
              <w:rPr>
                <w:rFonts w:ascii="Microsoft Sans Serif"/>
                <w:w w:val="80"/>
                <w:sz w:val="14"/>
              </w:rPr>
              <w:t>4.907,76</w:t>
            </w:r>
            <w:r>
              <w:rPr>
                <w:rFonts w:ascii="Microsoft Sans Serif"/>
                <w:spacing w:val="-1"/>
                <w:w w:val="90"/>
                <w:sz w:val="14"/>
              </w:rPr>
              <w:t> </w:t>
            </w:r>
            <w:r>
              <w:rPr>
                <w:rFonts w:ascii="Microsoft Sans Serif"/>
                <w:spacing w:val="-5"/>
                <w:w w:val="90"/>
                <w:sz w:val="14"/>
              </w:rPr>
              <w:t>eur</w:t>
            </w:r>
          </w:p>
        </w:tc>
        <w:tc>
          <w:tcPr>
            <w:tcW w:w="1382" w:type="dxa"/>
          </w:tcPr>
          <w:p>
            <w:pPr>
              <w:pStyle w:val="TableParagraph"/>
              <w:spacing w:before="120"/>
              <w:rPr>
                <w:rFonts w:ascii="Arial"/>
                <w:b/>
                <w:sz w:val="14"/>
              </w:rPr>
            </w:pPr>
          </w:p>
          <w:p>
            <w:pPr>
              <w:pStyle w:val="TableParagraph"/>
              <w:ind w:right="358"/>
              <w:jc w:val="right"/>
              <w:rPr>
                <w:rFonts w:ascii="Microsoft Sans Serif"/>
                <w:sz w:val="14"/>
              </w:rPr>
            </w:pPr>
            <w:r>
              <w:rPr>
                <w:rFonts w:ascii="Microsoft Sans Serif"/>
                <w:w w:val="80"/>
                <w:sz w:val="14"/>
              </w:rPr>
              <w:t>2.150,99</w:t>
            </w:r>
            <w:r>
              <w:rPr>
                <w:rFonts w:ascii="Microsoft Sans Serif"/>
                <w:spacing w:val="-1"/>
                <w:w w:val="90"/>
                <w:sz w:val="14"/>
              </w:rPr>
              <w:t> </w:t>
            </w:r>
            <w:r>
              <w:rPr>
                <w:rFonts w:ascii="Microsoft Sans Serif"/>
                <w:spacing w:val="-5"/>
                <w:w w:val="90"/>
                <w:sz w:val="14"/>
              </w:rPr>
              <w:t>eur</w:t>
            </w:r>
          </w:p>
        </w:tc>
        <w:tc>
          <w:tcPr>
            <w:tcW w:w="1156" w:type="dxa"/>
          </w:tcPr>
          <w:p>
            <w:pPr>
              <w:pStyle w:val="TableParagraph"/>
              <w:spacing w:before="120"/>
              <w:rPr>
                <w:rFonts w:ascii="Arial"/>
                <w:b/>
                <w:sz w:val="14"/>
              </w:rPr>
            </w:pPr>
          </w:p>
          <w:p>
            <w:pPr>
              <w:pStyle w:val="TableParagraph"/>
              <w:ind w:left="10"/>
              <w:jc w:val="center"/>
              <w:rPr>
                <w:rFonts w:ascii="Microsoft Sans Serif"/>
                <w:sz w:val="14"/>
              </w:rPr>
            </w:pPr>
            <w:r>
              <w:rPr>
                <w:rFonts w:ascii="Microsoft Sans Serif"/>
                <w:w w:val="80"/>
                <w:sz w:val="14"/>
              </w:rPr>
              <w:t>2.705,99</w:t>
            </w:r>
            <w:r>
              <w:rPr>
                <w:rFonts w:ascii="Microsoft Sans Serif"/>
                <w:spacing w:val="-1"/>
                <w:w w:val="90"/>
                <w:sz w:val="14"/>
              </w:rPr>
              <w:t> </w:t>
            </w:r>
            <w:r>
              <w:rPr>
                <w:rFonts w:ascii="Microsoft Sans Serif"/>
                <w:spacing w:val="-5"/>
                <w:w w:val="90"/>
                <w:sz w:val="14"/>
              </w:rPr>
              <w:t>eur</w:t>
            </w:r>
          </w:p>
        </w:tc>
        <w:tc>
          <w:tcPr>
            <w:tcW w:w="1111" w:type="dxa"/>
          </w:tcPr>
          <w:p>
            <w:pPr>
              <w:pStyle w:val="TableParagraph"/>
              <w:spacing w:before="120"/>
              <w:rPr>
                <w:rFonts w:ascii="Arial"/>
                <w:b/>
                <w:sz w:val="14"/>
              </w:rPr>
            </w:pPr>
          </w:p>
          <w:p>
            <w:pPr>
              <w:pStyle w:val="TableParagraph"/>
              <w:ind w:left="236"/>
              <w:rPr>
                <w:rFonts w:ascii="Microsoft Sans Serif"/>
                <w:sz w:val="14"/>
              </w:rPr>
            </w:pPr>
            <w:r>
              <w:rPr>
                <w:rFonts w:ascii="Microsoft Sans Serif"/>
                <w:w w:val="80"/>
                <w:sz w:val="14"/>
              </w:rPr>
              <w:t>6.744,02</w:t>
            </w:r>
            <w:r>
              <w:rPr>
                <w:rFonts w:ascii="Microsoft Sans Serif"/>
                <w:spacing w:val="-1"/>
                <w:w w:val="90"/>
                <w:sz w:val="14"/>
              </w:rPr>
              <w:t> </w:t>
            </w:r>
            <w:r>
              <w:rPr>
                <w:rFonts w:ascii="Microsoft Sans Serif"/>
                <w:spacing w:val="-5"/>
                <w:w w:val="90"/>
                <w:sz w:val="14"/>
              </w:rPr>
              <w:t>eur</w:t>
            </w:r>
          </w:p>
        </w:tc>
        <w:tc>
          <w:tcPr>
            <w:tcW w:w="1214" w:type="dxa"/>
          </w:tcPr>
          <w:p>
            <w:pPr>
              <w:pStyle w:val="TableParagraph"/>
              <w:spacing w:before="120"/>
              <w:rPr>
                <w:rFonts w:ascii="Arial"/>
                <w:b/>
                <w:sz w:val="14"/>
              </w:rPr>
            </w:pPr>
          </w:p>
          <w:p>
            <w:pPr>
              <w:pStyle w:val="TableParagraph"/>
              <w:ind w:left="400"/>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c>
          <w:tcPr>
            <w:tcW w:w="1274" w:type="dxa"/>
          </w:tcPr>
          <w:p>
            <w:pPr>
              <w:pStyle w:val="TableParagraph"/>
              <w:spacing w:before="120"/>
              <w:rPr>
                <w:rFonts w:ascii="Arial"/>
                <w:b/>
                <w:sz w:val="14"/>
              </w:rPr>
            </w:pPr>
          </w:p>
          <w:p>
            <w:pPr>
              <w:pStyle w:val="TableParagraph"/>
              <w:ind w:left="429"/>
              <w:rPr>
                <w:rFonts w:ascii="Microsoft Sans Serif"/>
                <w:sz w:val="14"/>
              </w:rPr>
            </w:pPr>
            <w:r>
              <w:rPr>
                <w:rFonts w:ascii="Microsoft Sans Serif"/>
                <w:w w:val="80"/>
                <w:sz w:val="14"/>
              </w:rPr>
              <w:t>0,00</w:t>
            </w:r>
            <w:r>
              <w:rPr>
                <w:rFonts w:ascii="Microsoft Sans Serif"/>
                <w:spacing w:val="-2"/>
                <w:w w:val="90"/>
                <w:sz w:val="14"/>
              </w:rPr>
              <w:t> </w:t>
            </w:r>
            <w:r>
              <w:rPr>
                <w:rFonts w:ascii="Microsoft Sans Serif"/>
                <w:spacing w:val="-5"/>
                <w:w w:val="90"/>
                <w:sz w:val="14"/>
              </w:rPr>
              <w:t>eur</w:t>
            </w:r>
          </w:p>
        </w:tc>
      </w:tr>
      <w:tr>
        <w:trPr>
          <w:trHeight w:val="568" w:hRule="atLeast"/>
        </w:trPr>
        <w:tc>
          <w:tcPr>
            <w:tcW w:w="658" w:type="dxa"/>
          </w:tcPr>
          <w:p>
            <w:pPr>
              <w:pStyle w:val="TableParagraph"/>
              <w:spacing w:before="55"/>
              <w:ind w:left="9" w:right="3"/>
              <w:jc w:val="center"/>
              <w:rPr>
                <w:rFonts w:ascii="Microsoft Sans Serif"/>
                <w:sz w:val="20"/>
              </w:rPr>
            </w:pPr>
            <w:r>
              <w:rPr>
                <w:rFonts w:ascii="Microsoft Sans Serif"/>
                <w:spacing w:val="-5"/>
                <w:w w:val="90"/>
                <w:sz w:val="20"/>
              </w:rPr>
              <w:t>16.</w:t>
            </w:r>
          </w:p>
        </w:tc>
        <w:tc>
          <w:tcPr>
            <w:tcW w:w="1598" w:type="dxa"/>
          </w:tcPr>
          <w:p>
            <w:pPr>
              <w:pStyle w:val="TableParagraph"/>
              <w:spacing w:line="276" w:lineRule="auto"/>
              <w:ind w:left="367" w:right="326" w:hanging="32"/>
              <w:rPr>
                <w:rFonts w:ascii="Arial"/>
                <w:b/>
                <w:sz w:val="14"/>
              </w:rPr>
            </w:pPr>
            <w:r>
              <w:rPr>
                <w:rFonts w:ascii="Arial"/>
                <w:b/>
                <w:w w:val="80"/>
                <w:sz w:val="14"/>
              </w:rPr>
              <w:t>Ostalo</w:t>
            </w:r>
            <w:r>
              <w:rPr>
                <w:rFonts w:ascii="Arial"/>
                <w:b/>
                <w:spacing w:val="-2"/>
                <w:w w:val="80"/>
                <w:sz w:val="14"/>
              </w:rPr>
              <w:t> </w:t>
            </w:r>
            <w:r>
              <w:rPr>
                <w:rFonts w:ascii="Arial"/>
                <w:b/>
                <w:w w:val="80"/>
                <w:sz w:val="14"/>
              </w:rPr>
              <w:t>za</w:t>
            </w:r>
            <w:r>
              <w:rPr>
                <w:rFonts w:ascii="Arial"/>
                <w:b/>
                <w:spacing w:val="-2"/>
                <w:w w:val="80"/>
                <w:sz w:val="14"/>
              </w:rPr>
              <w:t> </w:t>
            </w:r>
            <w:r>
              <w:rPr>
                <w:rFonts w:ascii="Arial"/>
                <w:b/>
                <w:w w:val="80"/>
                <w:sz w:val="14"/>
              </w:rPr>
              <w:t>otplatu</w:t>
            </w:r>
            <w:r>
              <w:rPr>
                <w:rFonts w:ascii="Arial"/>
                <w:b/>
                <w:spacing w:val="40"/>
                <w:sz w:val="14"/>
              </w:rPr>
              <w:t> </w:t>
            </w:r>
            <w:r>
              <w:rPr>
                <w:rFonts w:ascii="Arial"/>
                <w:b/>
                <w:w w:val="80"/>
                <w:sz w:val="14"/>
              </w:rPr>
              <w:t>glavnice</w:t>
            </w:r>
            <w:r>
              <w:rPr>
                <w:rFonts w:ascii="Arial"/>
                <w:b/>
                <w:spacing w:val="-1"/>
                <w:w w:val="90"/>
                <w:sz w:val="14"/>
              </w:rPr>
              <w:t> </w:t>
            </w:r>
            <w:r>
              <w:rPr>
                <w:rFonts w:ascii="Arial"/>
                <w:b/>
                <w:spacing w:val="-2"/>
                <w:w w:val="90"/>
                <w:sz w:val="14"/>
              </w:rPr>
              <w:t>(iznos)</w:t>
            </w:r>
          </w:p>
        </w:tc>
        <w:tc>
          <w:tcPr>
            <w:tcW w:w="1382" w:type="dxa"/>
          </w:tcPr>
          <w:p>
            <w:pPr>
              <w:pStyle w:val="TableParagraph"/>
              <w:spacing w:before="91"/>
              <w:ind w:left="4"/>
              <w:jc w:val="center"/>
              <w:rPr>
                <w:rFonts w:ascii="Arial"/>
                <w:b/>
                <w:sz w:val="14"/>
              </w:rPr>
            </w:pPr>
            <w:r>
              <w:rPr>
                <w:rFonts w:ascii="Arial"/>
                <w:b/>
                <w:w w:val="80"/>
                <w:sz w:val="14"/>
              </w:rPr>
              <w:t>0,00</w:t>
            </w:r>
            <w:r>
              <w:rPr>
                <w:rFonts w:ascii="Arial"/>
                <w:b/>
                <w:spacing w:val="-4"/>
                <w:w w:val="90"/>
                <w:sz w:val="14"/>
              </w:rPr>
              <w:t> </w:t>
            </w:r>
            <w:r>
              <w:rPr>
                <w:rFonts w:ascii="Arial"/>
                <w:b/>
                <w:spacing w:val="-5"/>
                <w:w w:val="90"/>
                <w:sz w:val="14"/>
              </w:rPr>
              <w:t>eur</w:t>
            </w:r>
          </w:p>
        </w:tc>
        <w:tc>
          <w:tcPr>
            <w:tcW w:w="1229" w:type="dxa"/>
          </w:tcPr>
          <w:p>
            <w:pPr>
              <w:pStyle w:val="TableParagraph"/>
              <w:spacing w:before="91"/>
              <w:ind w:left="2"/>
              <w:jc w:val="center"/>
              <w:rPr>
                <w:rFonts w:ascii="Arial"/>
                <w:b/>
                <w:sz w:val="14"/>
              </w:rPr>
            </w:pPr>
            <w:r>
              <w:rPr>
                <w:rFonts w:ascii="Arial"/>
                <w:b/>
                <w:w w:val="80"/>
                <w:sz w:val="14"/>
              </w:rPr>
              <w:t>7.143,96</w:t>
            </w:r>
            <w:r>
              <w:rPr>
                <w:rFonts w:ascii="Arial"/>
                <w:b/>
                <w:spacing w:val="-3"/>
                <w:w w:val="90"/>
                <w:sz w:val="14"/>
              </w:rPr>
              <w:t> </w:t>
            </w:r>
            <w:r>
              <w:rPr>
                <w:rFonts w:ascii="Arial"/>
                <w:b/>
                <w:spacing w:val="-5"/>
                <w:w w:val="90"/>
                <w:sz w:val="14"/>
              </w:rPr>
              <w:t>eur</w:t>
            </w:r>
          </w:p>
        </w:tc>
        <w:tc>
          <w:tcPr>
            <w:tcW w:w="1216" w:type="dxa"/>
          </w:tcPr>
          <w:p>
            <w:pPr>
              <w:pStyle w:val="TableParagraph"/>
              <w:spacing w:before="91"/>
              <w:ind w:left="3"/>
              <w:jc w:val="center"/>
              <w:rPr>
                <w:rFonts w:ascii="Arial"/>
                <w:b/>
                <w:sz w:val="14"/>
              </w:rPr>
            </w:pPr>
            <w:r>
              <w:rPr>
                <w:rFonts w:ascii="Arial"/>
                <w:b/>
                <w:w w:val="80"/>
                <w:sz w:val="14"/>
              </w:rPr>
              <w:t>15.763,50</w:t>
            </w:r>
            <w:r>
              <w:rPr>
                <w:rFonts w:ascii="Arial"/>
                <w:b/>
                <w:spacing w:val="-3"/>
                <w:sz w:val="14"/>
              </w:rPr>
              <w:t> </w:t>
            </w:r>
            <w:r>
              <w:rPr>
                <w:rFonts w:ascii="Arial"/>
                <w:b/>
                <w:spacing w:val="-5"/>
                <w:w w:val="85"/>
                <w:sz w:val="14"/>
              </w:rPr>
              <w:t>eur</w:t>
            </w:r>
          </w:p>
        </w:tc>
        <w:tc>
          <w:tcPr>
            <w:tcW w:w="1034" w:type="dxa"/>
          </w:tcPr>
          <w:p>
            <w:pPr>
              <w:pStyle w:val="TableParagraph"/>
              <w:spacing w:before="91"/>
              <w:ind w:left="99" w:right="90"/>
              <w:jc w:val="center"/>
              <w:rPr>
                <w:rFonts w:ascii="Arial"/>
                <w:b/>
                <w:sz w:val="14"/>
              </w:rPr>
            </w:pPr>
            <w:r>
              <w:rPr>
                <w:rFonts w:ascii="Arial"/>
                <w:b/>
                <w:w w:val="80"/>
                <w:sz w:val="14"/>
              </w:rPr>
              <w:t>21.501,89</w:t>
            </w:r>
            <w:r>
              <w:rPr>
                <w:rFonts w:ascii="Arial"/>
                <w:b/>
                <w:spacing w:val="-3"/>
                <w:sz w:val="14"/>
              </w:rPr>
              <w:t> </w:t>
            </w:r>
            <w:r>
              <w:rPr>
                <w:rFonts w:ascii="Arial"/>
                <w:b/>
                <w:spacing w:val="-5"/>
                <w:w w:val="85"/>
                <w:sz w:val="14"/>
              </w:rPr>
              <w:t>eur</w:t>
            </w:r>
          </w:p>
        </w:tc>
        <w:tc>
          <w:tcPr>
            <w:tcW w:w="1272" w:type="dxa"/>
          </w:tcPr>
          <w:p>
            <w:pPr>
              <w:pStyle w:val="TableParagraph"/>
              <w:spacing w:before="91"/>
              <w:ind w:left="7"/>
              <w:jc w:val="center"/>
              <w:rPr>
                <w:rFonts w:ascii="Arial"/>
                <w:b/>
                <w:sz w:val="14"/>
              </w:rPr>
            </w:pPr>
            <w:r>
              <w:rPr>
                <w:rFonts w:ascii="Arial"/>
                <w:b/>
                <w:w w:val="80"/>
                <w:sz w:val="14"/>
              </w:rPr>
              <w:t>41.131,88</w:t>
            </w:r>
            <w:r>
              <w:rPr>
                <w:rFonts w:ascii="Arial"/>
                <w:b/>
                <w:spacing w:val="-3"/>
                <w:sz w:val="14"/>
              </w:rPr>
              <w:t> </w:t>
            </w:r>
            <w:r>
              <w:rPr>
                <w:rFonts w:ascii="Arial"/>
                <w:b/>
                <w:spacing w:val="-5"/>
                <w:w w:val="85"/>
                <w:sz w:val="14"/>
              </w:rPr>
              <w:t>eur</w:t>
            </w:r>
          </w:p>
        </w:tc>
        <w:tc>
          <w:tcPr>
            <w:tcW w:w="1382" w:type="dxa"/>
          </w:tcPr>
          <w:p>
            <w:pPr>
              <w:pStyle w:val="TableParagraph"/>
              <w:spacing w:before="91"/>
              <w:ind w:right="320"/>
              <w:jc w:val="right"/>
              <w:rPr>
                <w:rFonts w:ascii="Arial"/>
                <w:b/>
                <w:sz w:val="14"/>
              </w:rPr>
            </w:pPr>
            <w:r>
              <w:rPr>
                <w:rFonts w:ascii="Arial"/>
                <w:b/>
                <w:w w:val="80"/>
                <w:sz w:val="14"/>
              </w:rPr>
              <w:t>85.714,24</w:t>
            </w:r>
            <w:r>
              <w:rPr>
                <w:rFonts w:ascii="Arial"/>
                <w:b/>
                <w:spacing w:val="-3"/>
                <w:sz w:val="14"/>
              </w:rPr>
              <w:t> </w:t>
            </w:r>
            <w:r>
              <w:rPr>
                <w:rFonts w:ascii="Arial"/>
                <w:b/>
                <w:spacing w:val="-5"/>
                <w:w w:val="85"/>
                <w:sz w:val="14"/>
              </w:rPr>
              <w:t>eur</w:t>
            </w:r>
          </w:p>
        </w:tc>
        <w:tc>
          <w:tcPr>
            <w:tcW w:w="1156" w:type="dxa"/>
          </w:tcPr>
          <w:p>
            <w:pPr>
              <w:pStyle w:val="TableParagraph"/>
              <w:spacing w:before="91"/>
              <w:ind w:left="12"/>
              <w:jc w:val="center"/>
              <w:rPr>
                <w:rFonts w:ascii="Arial"/>
                <w:b/>
                <w:sz w:val="14"/>
              </w:rPr>
            </w:pPr>
            <w:r>
              <w:rPr>
                <w:rFonts w:ascii="Arial"/>
                <w:b/>
                <w:w w:val="80"/>
                <w:sz w:val="14"/>
              </w:rPr>
              <w:t>332.076,93</w:t>
            </w:r>
            <w:r>
              <w:rPr>
                <w:rFonts w:ascii="Arial"/>
                <w:b/>
                <w:spacing w:val="-3"/>
                <w:w w:val="90"/>
                <w:sz w:val="14"/>
              </w:rPr>
              <w:t> </w:t>
            </w:r>
            <w:r>
              <w:rPr>
                <w:rFonts w:ascii="Arial"/>
                <w:b/>
                <w:spacing w:val="-5"/>
                <w:w w:val="90"/>
                <w:sz w:val="14"/>
              </w:rPr>
              <w:t>eur</w:t>
            </w:r>
          </w:p>
        </w:tc>
        <w:tc>
          <w:tcPr>
            <w:tcW w:w="1111" w:type="dxa"/>
          </w:tcPr>
          <w:p>
            <w:pPr>
              <w:pStyle w:val="TableParagraph"/>
              <w:spacing w:before="91"/>
              <w:ind w:right="149"/>
              <w:jc w:val="right"/>
              <w:rPr>
                <w:rFonts w:ascii="Arial"/>
                <w:b/>
                <w:sz w:val="14"/>
              </w:rPr>
            </w:pPr>
            <w:r>
              <w:rPr>
                <w:rFonts w:ascii="Arial"/>
                <w:b/>
                <w:w w:val="80"/>
                <w:sz w:val="14"/>
              </w:rPr>
              <w:t>478.114,42</w:t>
            </w:r>
            <w:r>
              <w:rPr>
                <w:rFonts w:ascii="Arial"/>
                <w:b/>
                <w:spacing w:val="-3"/>
                <w:w w:val="90"/>
                <w:sz w:val="14"/>
              </w:rPr>
              <w:t> </w:t>
            </w:r>
            <w:r>
              <w:rPr>
                <w:rFonts w:ascii="Arial"/>
                <w:b/>
                <w:spacing w:val="-5"/>
                <w:w w:val="90"/>
                <w:sz w:val="14"/>
              </w:rPr>
              <w:t>eur</w:t>
            </w:r>
          </w:p>
        </w:tc>
        <w:tc>
          <w:tcPr>
            <w:tcW w:w="1214" w:type="dxa"/>
          </w:tcPr>
          <w:p>
            <w:pPr>
              <w:pStyle w:val="TableParagraph"/>
              <w:spacing w:before="91"/>
              <w:ind w:left="218"/>
              <w:rPr>
                <w:rFonts w:ascii="Arial"/>
                <w:b/>
                <w:sz w:val="14"/>
              </w:rPr>
            </w:pPr>
            <w:r>
              <w:rPr>
                <w:rFonts w:ascii="Arial"/>
                <w:b/>
                <w:w w:val="80"/>
                <w:sz w:val="14"/>
              </w:rPr>
              <w:t>188.125,00</w:t>
            </w:r>
            <w:r>
              <w:rPr>
                <w:rFonts w:ascii="Arial"/>
                <w:b/>
                <w:spacing w:val="-3"/>
                <w:w w:val="90"/>
                <w:sz w:val="14"/>
              </w:rPr>
              <w:t> </w:t>
            </w:r>
            <w:r>
              <w:rPr>
                <w:rFonts w:ascii="Arial"/>
                <w:b/>
                <w:spacing w:val="-5"/>
                <w:w w:val="90"/>
                <w:sz w:val="14"/>
              </w:rPr>
              <w:t>eur</w:t>
            </w:r>
          </w:p>
        </w:tc>
        <w:tc>
          <w:tcPr>
            <w:tcW w:w="1274" w:type="dxa"/>
          </w:tcPr>
          <w:p>
            <w:pPr>
              <w:pStyle w:val="TableParagraph"/>
              <w:spacing w:before="91"/>
              <w:ind w:left="249"/>
              <w:rPr>
                <w:rFonts w:ascii="Arial"/>
                <w:b/>
                <w:sz w:val="14"/>
              </w:rPr>
            </w:pPr>
            <w:r>
              <w:rPr>
                <w:rFonts w:ascii="Arial"/>
                <w:b/>
                <w:w w:val="80"/>
                <w:sz w:val="14"/>
              </w:rPr>
              <w:t>196.250,00</w:t>
            </w:r>
            <w:r>
              <w:rPr>
                <w:rFonts w:ascii="Arial"/>
                <w:b/>
                <w:spacing w:val="-3"/>
                <w:w w:val="90"/>
                <w:sz w:val="14"/>
              </w:rPr>
              <w:t> </w:t>
            </w:r>
            <w:r>
              <w:rPr>
                <w:rFonts w:ascii="Arial"/>
                <w:b/>
                <w:spacing w:val="-5"/>
                <w:w w:val="90"/>
                <w:sz w:val="14"/>
              </w:rPr>
              <w:t>eur</w:t>
            </w:r>
          </w:p>
        </w:tc>
      </w:tr>
      <w:tr>
        <w:trPr>
          <w:trHeight w:val="770" w:hRule="atLeast"/>
        </w:trPr>
        <w:tc>
          <w:tcPr>
            <w:tcW w:w="658" w:type="dxa"/>
          </w:tcPr>
          <w:p>
            <w:pPr>
              <w:pStyle w:val="TableParagraph"/>
              <w:spacing w:before="156"/>
              <w:ind w:left="9" w:right="3"/>
              <w:jc w:val="center"/>
              <w:rPr>
                <w:rFonts w:ascii="Microsoft Sans Serif"/>
                <w:sz w:val="20"/>
              </w:rPr>
            </w:pPr>
            <w:r>
              <w:rPr>
                <w:rFonts w:ascii="Microsoft Sans Serif"/>
                <w:spacing w:val="-5"/>
                <w:w w:val="90"/>
                <w:sz w:val="20"/>
              </w:rPr>
              <w:t>17.</w:t>
            </w:r>
          </w:p>
        </w:tc>
        <w:tc>
          <w:tcPr>
            <w:tcW w:w="1598" w:type="dxa"/>
          </w:tcPr>
          <w:p>
            <w:pPr>
              <w:pStyle w:val="TableParagraph"/>
              <w:spacing w:before="31"/>
              <w:rPr>
                <w:rFonts w:ascii="Arial"/>
                <w:b/>
                <w:sz w:val="14"/>
              </w:rPr>
            </w:pPr>
          </w:p>
          <w:p>
            <w:pPr>
              <w:pStyle w:val="TableParagraph"/>
              <w:ind w:left="12" w:right="4"/>
              <w:jc w:val="center"/>
              <w:rPr>
                <w:rFonts w:ascii="Arial"/>
                <w:b/>
                <w:position w:val="4"/>
                <w:sz w:val="9"/>
              </w:rPr>
            </w:pPr>
            <w:r>
              <w:rPr>
                <w:rFonts w:ascii="Arial"/>
                <w:b/>
                <w:w w:val="80"/>
                <w:sz w:val="14"/>
              </w:rPr>
              <w:t>Aktivirano</w:t>
            </w:r>
            <w:r>
              <w:rPr>
                <w:rFonts w:ascii="Arial"/>
                <w:b/>
                <w:spacing w:val="-2"/>
                <w:sz w:val="14"/>
              </w:rPr>
              <w:t> </w:t>
            </w:r>
            <w:r>
              <w:rPr>
                <w:rFonts w:ascii="Arial"/>
                <w:b/>
                <w:spacing w:val="-2"/>
                <w:w w:val="85"/>
                <w:sz w:val="14"/>
              </w:rPr>
              <w:t>jamstvo*</w:t>
            </w:r>
            <w:r>
              <w:rPr>
                <w:rFonts w:ascii="Arial"/>
                <w:b/>
                <w:spacing w:val="-2"/>
                <w:w w:val="85"/>
                <w:position w:val="4"/>
                <w:sz w:val="9"/>
              </w:rPr>
              <w:t>1</w:t>
            </w:r>
          </w:p>
        </w:tc>
        <w:tc>
          <w:tcPr>
            <w:tcW w:w="1382" w:type="dxa"/>
          </w:tcPr>
          <w:p>
            <w:pPr>
              <w:pStyle w:val="TableParagraph"/>
              <w:rPr>
                <w:rFonts w:ascii="Arial"/>
                <w:b/>
                <w:sz w:val="14"/>
              </w:rPr>
            </w:pPr>
          </w:p>
          <w:p>
            <w:pPr>
              <w:pStyle w:val="TableParagraph"/>
              <w:spacing w:before="67"/>
              <w:rPr>
                <w:rFonts w:ascii="Arial"/>
                <w:b/>
                <w:sz w:val="14"/>
              </w:rPr>
            </w:pPr>
          </w:p>
          <w:p>
            <w:pPr>
              <w:pStyle w:val="TableParagraph"/>
              <w:tabs>
                <w:tab w:pos="534" w:val="left" w:leader="none"/>
              </w:tabs>
              <w:ind w:left="6"/>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229" w:type="dxa"/>
          </w:tcPr>
          <w:p>
            <w:pPr>
              <w:pStyle w:val="TableParagraph"/>
              <w:rPr>
                <w:rFonts w:ascii="Arial"/>
                <w:b/>
                <w:sz w:val="14"/>
              </w:rPr>
            </w:pPr>
          </w:p>
          <w:p>
            <w:pPr>
              <w:pStyle w:val="TableParagraph"/>
              <w:spacing w:before="67"/>
              <w:rPr>
                <w:rFonts w:ascii="Arial"/>
                <w:b/>
                <w:sz w:val="14"/>
              </w:rPr>
            </w:pPr>
          </w:p>
          <w:p>
            <w:pPr>
              <w:pStyle w:val="TableParagraph"/>
              <w:tabs>
                <w:tab w:pos="535" w:val="left" w:leader="none"/>
              </w:tabs>
              <w:ind w:left="7"/>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216" w:type="dxa"/>
          </w:tcPr>
          <w:p>
            <w:pPr>
              <w:pStyle w:val="TableParagraph"/>
              <w:rPr>
                <w:rFonts w:ascii="Arial"/>
                <w:b/>
                <w:sz w:val="14"/>
              </w:rPr>
            </w:pPr>
          </w:p>
          <w:p>
            <w:pPr>
              <w:pStyle w:val="TableParagraph"/>
              <w:spacing w:before="67"/>
              <w:rPr>
                <w:rFonts w:ascii="Arial"/>
                <w:b/>
                <w:sz w:val="14"/>
              </w:rPr>
            </w:pPr>
          </w:p>
          <w:p>
            <w:pPr>
              <w:pStyle w:val="TableParagraph"/>
              <w:tabs>
                <w:tab w:pos="538" w:val="left" w:leader="none"/>
              </w:tabs>
              <w:ind w:left="10"/>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034" w:type="dxa"/>
          </w:tcPr>
          <w:p>
            <w:pPr>
              <w:pStyle w:val="TableParagraph"/>
              <w:rPr>
                <w:rFonts w:ascii="Arial"/>
                <w:b/>
                <w:sz w:val="14"/>
              </w:rPr>
            </w:pPr>
          </w:p>
          <w:p>
            <w:pPr>
              <w:pStyle w:val="TableParagraph"/>
              <w:spacing w:before="67"/>
              <w:rPr>
                <w:rFonts w:ascii="Arial"/>
                <w:b/>
                <w:sz w:val="14"/>
              </w:rPr>
            </w:pPr>
          </w:p>
          <w:p>
            <w:pPr>
              <w:pStyle w:val="TableParagraph"/>
              <w:tabs>
                <w:tab w:pos="539" w:val="left" w:leader="none"/>
              </w:tabs>
              <w:ind w:left="11"/>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272" w:type="dxa"/>
          </w:tcPr>
          <w:p>
            <w:pPr>
              <w:pStyle w:val="TableParagraph"/>
              <w:rPr>
                <w:rFonts w:ascii="Arial"/>
                <w:b/>
                <w:sz w:val="14"/>
              </w:rPr>
            </w:pPr>
          </w:p>
          <w:p>
            <w:pPr>
              <w:pStyle w:val="TableParagraph"/>
              <w:spacing w:before="67"/>
              <w:rPr>
                <w:rFonts w:ascii="Arial"/>
                <w:b/>
                <w:sz w:val="14"/>
              </w:rPr>
            </w:pPr>
          </w:p>
          <w:p>
            <w:pPr>
              <w:pStyle w:val="TableParagraph"/>
              <w:tabs>
                <w:tab w:pos="543" w:val="left" w:leader="none"/>
              </w:tabs>
              <w:ind w:left="15"/>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382" w:type="dxa"/>
          </w:tcPr>
          <w:p>
            <w:pPr>
              <w:pStyle w:val="TableParagraph"/>
              <w:rPr>
                <w:rFonts w:ascii="Arial"/>
                <w:b/>
                <w:sz w:val="14"/>
              </w:rPr>
            </w:pPr>
          </w:p>
          <w:p>
            <w:pPr>
              <w:pStyle w:val="TableParagraph"/>
              <w:spacing w:before="67"/>
              <w:rPr>
                <w:rFonts w:ascii="Arial"/>
                <w:b/>
                <w:sz w:val="14"/>
              </w:rPr>
            </w:pPr>
          </w:p>
          <w:p>
            <w:pPr>
              <w:pStyle w:val="TableParagraph"/>
              <w:tabs>
                <w:tab w:pos="527" w:val="left" w:leader="none"/>
              </w:tabs>
              <w:ind w:right="339"/>
              <w:jc w:val="right"/>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156" w:type="dxa"/>
          </w:tcPr>
          <w:p>
            <w:pPr>
              <w:pStyle w:val="TableParagraph"/>
              <w:rPr>
                <w:rFonts w:ascii="Arial"/>
                <w:b/>
                <w:sz w:val="14"/>
              </w:rPr>
            </w:pPr>
          </w:p>
          <w:p>
            <w:pPr>
              <w:pStyle w:val="TableParagraph"/>
              <w:spacing w:before="67"/>
              <w:rPr>
                <w:rFonts w:ascii="Arial"/>
                <w:b/>
                <w:sz w:val="14"/>
              </w:rPr>
            </w:pPr>
          </w:p>
          <w:p>
            <w:pPr>
              <w:pStyle w:val="TableParagraph"/>
              <w:tabs>
                <w:tab w:pos="544" w:val="left" w:leader="none"/>
              </w:tabs>
              <w:ind w:left="17"/>
              <w:jc w:val="center"/>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111" w:type="dxa"/>
          </w:tcPr>
          <w:p>
            <w:pPr>
              <w:pStyle w:val="TableParagraph"/>
              <w:rPr>
                <w:rFonts w:ascii="Arial"/>
                <w:b/>
                <w:sz w:val="14"/>
              </w:rPr>
            </w:pPr>
          </w:p>
          <w:p>
            <w:pPr>
              <w:pStyle w:val="TableParagraph"/>
              <w:spacing w:before="67"/>
              <w:rPr>
                <w:rFonts w:ascii="Arial"/>
                <w:b/>
                <w:sz w:val="14"/>
              </w:rPr>
            </w:pPr>
          </w:p>
          <w:p>
            <w:pPr>
              <w:pStyle w:val="TableParagraph"/>
              <w:tabs>
                <w:tab w:pos="640" w:val="left" w:leader="none"/>
              </w:tabs>
              <w:ind w:left="111"/>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214" w:type="dxa"/>
          </w:tcPr>
          <w:p>
            <w:pPr>
              <w:pStyle w:val="TableParagraph"/>
              <w:rPr>
                <w:rFonts w:ascii="Arial"/>
                <w:b/>
                <w:sz w:val="14"/>
              </w:rPr>
            </w:pPr>
          </w:p>
          <w:p>
            <w:pPr>
              <w:pStyle w:val="TableParagraph"/>
              <w:spacing w:before="67"/>
              <w:rPr>
                <w:rFonts w:ascii="Arial"/>
                <w:b/>
                <w:sz w:val="14"/>
              </w:rPr>
            </w:pPr>
          </w:p>
          <w:p>
            <w:pPr>
              <w:pStyle w:val="TableParagraph"/>
              <w:tabs>
                <w:tab w:pos="640" w:val="left" w:leader="none"/>
              </w:tabs>
              <w:ind w:left="112"/>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c>
          <w:tcPr>
            <w:tcW w:w="1274" w:type="dxa"/>
          </w:tcPr>
          <w:p>
            <w:pPr>
              <w:pStyle w:val="TableParagraph"/>
              <w:rPr>
                <w:rFonts w:ascii="Arial"/>
                <w:b/>
                <w:sz w:val="14"/>
              </w:rPr>
            </w:pPr>
          </w:p>
          <w:p>
            <w:pPr>
              <w:pStyle w:val="TableParagraph"/>
              <w:spacing w:before="67"/>
              <w:rPr>
                <w:rFonts w:ascii="Arial"/>
                <w:b/>
                <w:sz w:val="14"/>
              </w:rPr>
            </w:pPr>
          </w:p>
          <w:p>
            <w:pPr>
              <w:pStyle w:val="TableParagraph"/>
              <w:tabs>
                <w:tab w:pos="640" w:val="left" w:leader="none"/>
              </w:tabs>
              <w:ind w:left="113"/>
              <w:rPr>
                <w:rFonts w:ascii="Microsoft Sans Serif"/>
                <w:sz w:val="14"/>
              </w:rPr>
            </w:pPr>
            <w:r>
              <w:rPr>
                <w:rFonts w:ascii="Microsoft Sans Serif"/>
                <w:spacing w:val="-5"/>
                <w:w w:val="90"/>
                <w:sz w:val="14"/>
              </w:rPr>
              <w:t>Da</w:t>
            </w:r>
            <w:r>
              <w:rPr>
                <w:rFonts w:ascii="Microsoft Sans Serif"/>
                <w:sz w:val="14"/>
              </w:rPr>
              <w:tab/>
            </w:r>
            <w:r>
              <w:rPr>
                <w:rFonts w:ascii="Microsoft Sans Serif"/>
                <w:color w:val="000000"/>
                <w:spacing w:val="-5"/>
                <w:w w:val="90"/>
                <w:sz w:val="14"/>
                <w:shd w:fill="A9A9A9" w:color="auto" w:val="clear"/>
              </w:rPr>
              <w:t>Ne</w:t>
            </w:r>
          </w:p>
        </w:tc>
      </w:tr>
      <w:tr>
        <w:trPr>
          <w:trHeight w:val="938" w:hRule="atLeast"/>
        </w:trPr>
        <w:tc>
          <w:tcPr>
            <w:tcW w:w="658" w:type="dxa"/>
          </w:tcPr>
          <w:p>
            <w:pPr>
              <w:pStyle w:val="TableParagraph"/>
              <w:spacing w:before="10"/>
              <w:rPr>
                <w:rFonts w:ascii="Arial"/>
                <w:b/>
                <w:sz w:val="20"/>
              </w:rPr>
            </w:pPr>
          </w:p>
          <w:p>
            <w:pPr>
              <w:pStyle w:val="TableParagraph"/>
              <w:spacing w:before="1"/>
              <w:ind w:left="9" w:right="3"/>
              <w:jc w:val="center"/>
              <w:rPr>
                <w:rFonts w:ascii="Microsoft Sans Serif"/>
                <w:sz w:val="20"/>
              </w:rPr>
            </w:pPr>
            <w:r>
              <w:rPr>
                <w:rFonts w:ascii="Microsoft Sans Serif"/>
                <w:spacing w:val="-5"/>
                <w:w w:val="90"/>
                <w:sz w:val="20"/>
              </w:rPr>
              <w:t>18.</w:t>
            </w:r>
          </w:p>
        </w:tc>
        <w:tc>
          <w:tcPr>
            <w:tcW w:w="1598" w:type="dxa"/>
          </w:tcPr>
          <w:p>
            <w:pPr>
              <w:pStyle w:val="TableParagraph"/>
              <w:spacing w:line="276" w:lineRule="auto" w:before="1"/>
              <w:ind w:left="12"/>
              <w:jc w:val="center"/>
              <w:rPr>
                <w:rFonts w:ascii="Arial" w:hAnsi="Arial"/>
                <w:b/>
                <w:sz w:val="14"/>
              </w:rPr>
            </w:pPr>
            <w:r>
              <w:rPr>
                <w:rFonts w:ascii="Arial" w:hAnsi="Arial"/>
                <w:b/>
                <w:w w:val="80"/>
                <w:sz w:val="14"/>
              </w:rPr>
              <w:t>Datum</w:t>
            </w:r>
            <w:r>
              <w:rPr>
                <w:rFonts w:ascii="Arial" w:hAnsi="Arial"/>
                <w:b/>
                <w:spacing w:val="-2"/>
                <w:w w:val="80"/>
                <w:sz w:val="14"/>
              </w:rPr>
              <w:t> </w:t>
            </w:r>
            <w:r>
              <w:rPr>
                <w:rFonts w:ascii="Arial" w:hAnsi="Arial"/>
                <w:b/>
                <w:w w:val="80"/>
                <w:sz w:val="14"/>
              </w:rPr>
              <w:t>realizacije</w:t>
            </w:r>
            <w:r>
              <w:rPr>
                <w:rFonts w:ascii="Arial" w:hAnsi="Arial"/>
                <w:b/>
                <w:spacing w:val="-2"/>
                <w:w w:val="80"/>
                <w:sz w:val="14"/>
              </w:rPr>
              <w:t> </w:t>
            </w:r>
            <w:r>
              <w:rPr>
                <w:rFonts w:ascii="Arial" w:hAnsi="Arial"/>
                <w:b/>
                <w:w w:val="80"/>
                <w:sz w:val="14"/>
              </w:rPr>
              <w:t>kredita</w:t>
            </w:r>
            <w:r>
              <w:rPr>
                <w:rFonts w:ascii="Arial" w:hAnsi="Arial"/>
                <w:b/>
                <w:spacing w:val="40"/>
                <w:sz w:val="14"/>
              </w:rPr>
              <w:t> </w:t>
            </w:r>
            <w:r>
              <w:rPr>
                <w:rFonts w:ascii="Arial" w:hAnsi="Arial"/>
                <w:b/>
                <w:spacing w:val="-2"/>
                <w:w w:val="90"/>
                <w:sz w:val="14"/>
              </w:rPr>
              <w:t>(zajma)/izdavanja</w:t>
            </w:r>
            <w:r>
              <w:rPr>
                <w:rFonts w:ascii="Arial" w:hAnsi="Arial"/>
                <w:b/>
                <w:spacing w:val="40"/>
                <w:sz w:val="14"/>
              </w:rPr>
              <w:t> </w:t>
            </w:r>
            <w:r>
              <w:rPr>
                <w:rFonts w:ascii="Arial" w:hAnsi="Arial"/>
                <w:b/>
                <w:w w:val="80"/>
                <w:sz w:val="14"/>
              </w:rPr>
              <w:t>jamstva*</w:t>
            </w:r>
            <w:r>
              <w:rPr>
                <w:rFonts w:ascii="Arial" w:hAnsi="Arial"/>
                <w:b/>
                <w:w w:val="80"/>
                <w:position w:val="4"/>
                <w:sz w:val="9"/>
              </w:rPr>
              <w:t>1</w:t>
            </w:r>
            <w:r>
              <w:rPr>
                <w:rFonts w:ascii="Arial" w:hAnsi="Arial"/>
                <w:b/>
                <w:w w:val="80"/>
                <w:sz w:val="14"/>
              </w:rPr>
              <w:t>/suglasnosti</w:t>
            </w:r>
            <w:r>
              <w:rPr>
                <w:rFonts w:ascii="Arial" w:hAnsi="Arial"/>
                <w:b/>
                <w:spacing w:val="-2"/>
                <w:w w:val="80"/>
                <w:sz w:val="14"/>
              </w:rPr>
              <w:t> </w:t>
            </w:r>
            <w:r>
              <w:rPr>
                <w:rFonts w:ascii="Arial" w:hAnsi="Arial"/>
                <w:b/>
                <w:w w:val="80"/>
                <w:sz w:val="14"/>
              </w:rPr>
              <w:t>za</w:t>
            </w:r>
            <w:r>
              <w:rPr>
                <w:rFonts w:ascii="Arial" w:hAnsi="Arial"/>
                <w:b/>
                <w:spacing w:val="40"/>
                <w:sz w:val="14"/>
              </w:rPr>
              <w:t> </w:t>
            </w:r>
            <w:r>
              <w:rPr>
                <w:rFonts w:ascii="Arial" w:hAnsi="Arial"/>
                <w:b/>
                <w:spacing w:val="-2"/>
                <w:w w:val="90"/>
                <w:sz w:val="14"/>
              </w:rPr>
              <w:t>zaduženje*</w:t>
            </w:r>
            <w:r>
              <w:rPr>
                <w:rFonts w:ascii="Arial" w:hAnsi="Arial"/>
                <w:b/>
                <w:spacing w:val="-2"/>
                <w:w w:val="90"/>
                <w:position w:val="4"/>
                <w:sz w:val="9"/>
              </w:rPr>
              <w:t>2</w:t>
            </w:r>
            <w:r>
              <w:rPr>
                <w:rFonts w:ascii="Arial" w:hAnsi="Arial"/>
                <w:b/>
                <w:spacing w:val="-2"/>
                <w:w w:val="90"/>
                <w:sz w:val="14"/>
              </w:rPr>
              <w:t>)</w:t>
            </w:r>
          </w:p>
        </w:tc>
        <w:tc>
          <w:tcPr>
            <w:tcW w:w="1382" w:type="dxa"/>
          </w:tcPr>
          <w:p>
            <w:pPr>
              <w:pStyle w:val="TableParagraph"/>
              <w:spacing w:before="118"/>
              <w:rPr>
                <w:rFonts w:ascii="Arial"/>
                <w:b/>
                <w:sz w:val="14"/>
              </w:rPr>
            </w:pPr>
          </w:p>
          <w:p>
            <w:pPr>
              <w:pStyle w:val="TableParagraph"/>
              <w:ind w:left="293"/>
              <w:rPr>
                <w:rFonts w:ascii="Microsoft Sans Serif"/>
                <w:sz w:val="14"/>
              </w:rPr>
            </w:pPr>
            <w:r>
              <w:rPr>
                <w:rFonts w:ascii="Microsoft Sans Serif"/>
                <w:w w:val="80"/>
                <w:sz w:val="14"/>
              </w:rPr>
              <w:t>09.srpnja</w:t>
            </w:r>
            <w:r>
              <w:rPr>
                <w:rFonts w:ascii="Microsoft Sans Serif"/>
                <w:spacing w:val="-3"/>
                <w:sz w:val="14"/>
              </w:rPr>
              <w:t> </w:t>
            </w:r>
            <w:r>
              <w:rPr>
                <w:rFonts w:ascii="Microsoft Sans Serif"/>
                <w:spacing w:val="-2"/>
                <w:w w:val="90"/>
                <w:sz w:val="14"/>
              </w:rPr>
              <w:t>2020.</w:t>
            </w:r>
          </w:p>
        </w:tc>
        <w:tc>
          <w:tcPr>
            <w:tcW w:w="1229" w:type="dxa"/>
          </w:tcPr>
          <w:p>
            <w:pPr>
              <w:pStyle w:val="TableParagraph"/>
              <w:spacing w:before="118"/>
              <w:rPr>
                <w:rFonts w:ascii="Arial"/>
                <w:b/>
                <w:sz w:val="14"/>
              </w:rPr>
            </w:pPr>
          </w:p>
          <w:p>
            <w:pPr>
              <w:pStyle w:val="TableParagraph"/>
              <w:ind w:left="178"/>
              <w:rPr>
                <w:rFonts w:ascii="Microsoft Sans Serif"/>
                <w:sz w:val="14"/>
              </w:rPr>
            </w:pPr>
            <w:r>
              <w:rPr>
                <w:rFonts w:ascii="Microsoft Sans Serif"/>
                <w:w w:val="80"/>
                <w:sz w:val="14"/>
              </w:rPr>
              <w:t>10.</w:t>
            </w:r>
            <w:r>
              <w:rPr>
                <w:rFonts w:ascii="Microsoft Sans Serif"/>
                <w:spacing w:val="-6"/>
                <w:sz w:val="14"/>
              </w:rPr>
              <w:t> </w:t>
            </w:r>
            <w:r>
              <w:rPr>
                <w:rFonts w:ascii="Microsoft Sans Serif"/>
                <w:w w:val="80"/>
                <w:sz w:val="14"/>
              </w:rPr>
              <w:t>svibnja</w:t>
            </w:r>
            <w:r>
              <w:rPr>
                <w:rFonts w:ascii="Microsoft Sans Serif"/>
                <w:spacing w:val="-3"/>
                <w:sz w:val="14"/>
              </w:rPr>
              <w:t> </w:t>
            </w:r>
            <w:r>
              <w:rPr>
                <w:rFonts w:ascii="Microsoft Sans Serif"/>
                <w:spacing w:val="-4"/>
                <w:w w:val="80"/>
                <w:sz w:val="14"/>
              </w:rPr>
              <w:t>2021.</w:t>
            </w:r>
          </w:p>
        </w:tc>
        <w:tc>
          <w:tcPr>
            <w:tcW w:w="1216" w:type="dxa"/>
          </w:tcPr>
          <w:p>
            <w:pPr>
              <w:pStyle w:val="TableParagraph"/>
              <w:spacing w:before="118"/>
              <w:rPr>
                <w:rFonts w:ascii="Arial"/>
                <w:b/>
                <w:sz w:val="14"/>
              </w:rPr>
            </w:pPr>
          </w:p>
          <w:p>
            <w:pPr>
              <w:pStyle w:val="TableParagraph"/>
              <w:ind w:left="161"/>
              <w:rPr>
                <w:rFonts w:ascii="Microsoft Sans Serif" w:hAnsi="Microsoft Sans Serif"/>
                <w:sz w:val="14"/>
              </w:rPr>
            </w:pPr>
            <w:r>
              <w:rPr>
                <w:rFonts w:ascii="Microsoft Sans Serif" w:hAnsi="Microsoft Sans Serif"/>
                <w:w w:val="80"/>
                <w:sz w:val="14"/>
              </w:rPr>
              <w:t>14.</w:t>
            </w:r>
            <w:r>
              <w:rPr>
                <w:rFonts w:ascii="Microsoft Sans Serif" w:hAnsi="Microsoft Sans Serif"/>
                <w:spacing w:val="-8"/>
                <w:sz w:val="14"/>
              </w:rPr>
              <w:t> </w:t>
            </w:r>
            <w:r>
              <w:rPr>
                <w:rFonts w:ascii="Microsoft Sans Serif" w:hAnsi="Microsoft Sans Serif"/>
                <w:w w:val="80"/>
                <w:sz w:val="14"/>
              </w:rPr>
              <w:t>siječnja</w:t>
            </w:r>
            <w:r>
              <w:rPr>
                <w:rFonts w:ascii="Microsoft Sans Serif" w:hAnsi="Microsoft Sans Serif"/>
                <w:spacing w:val="-5"/>
                <w:sz w:val="14"/>
              </w:rPr>
              <w:t> </w:t>
            </w:r>
            <w:r>
              <w:rPr>
                <w:rFonts w:ascii="Microsoft Sans Serif" w:hAnsi="Microsoft Sans Serif"/>
                <w:spacing w:val="-4"/>
                <w:w w:val="80"/>
                <w:sz w:val="14"/>
              </w:rPr>
              <w:t>2022.</w:t>
            </w:r>
          </w:p>
        </w:tc>
        <w:tc>
          <w:tcPr>
            <w:tcW w:w="1034" w:type="dxa"/>
          </w:tcPr>
          <w:p>
            <w:pPr>
              <w:pStyle w:val="TableParagraph"/>
              <w:spacing w:before="118"/>
              <w:rPr>
                <w:rFonts w:ascii="Arial"/>
                <w:b/>
                <w:sz w:val="14"/>
              </w:rPr>
            </w:pPr>
          </w:p>
          <w:p>
            <w:pPr>
              <w:pStyle w:val="TableParagraph"/>
              <w:ind w:left="136"/>
              <w:rPr>
                <w:rFonts w:ascii="Microsoft Sans Serif"/>
                <w:sz w:val="14"/>
              </w:rPr>
            </w:pPr>
            <w:r>
              <w:rPr>
                <w:rFonts w:ascii="Microsoft Sans Serif"/>
                <w:w w:val="80"/>
                <w:sz w:val="14"/>
              </w:rPr>
              <w:t>06.</w:t>
            </w:r>
            <w:r>
              <w:rPr>
                <w:rFonts w:ascii="Microsoft Sans Serif"/>
                <w:spacing w:val="-6"/>
                <w:sz w:val="14"/>
              </w:rPr>
              <w:t> </w:t>
            </w:r>
            <w:r>
              <w:rPr>
                <w:rFonts w:ascii="Microsoft Sans Serif"/>
                <w:w w:val="80"/>
                <w:sz w:val="14"/>
              </w:rPr>
              <w:t>rujna</w:t>
            </w:r>
            <w:r>
              <w:rPr>
                <w:rFonts w:ascii="Microsoft Sans Serif"/>
                <w:spacing w:val="-3"/>
                <w:sz w:val="14"/>
              </w:rPr>
              <w:t> </w:t>
            </w:r>
            <w:r>
              <w:rPr>
                <w:rFonts w:ascii="Microsoft Sans Serif"/>
                <w:spacing w:val="-4"/>
                <w:w w:val="80"/>
                <w:sz w:val="14"/>
              </w:rPr>
              <w:t>2022.</w:t>
            </w:r>
          </w:p>
        </w:tc>
        <w:tc>
          <w:tcPr>
            <w:tcW w:w="1272" w:type="dxa"/>
          </w:tcPr>
          <w:p>
            <w:pPr>
              <w:pStyle w:val="TableParagraph"/>
              <w:spacing w:before="118"/>
              <w:rPr>
                <w:rFonts w:ascii="Arial"/>
                <w:b/>
                <w:sz w:val="14"/>
              </w:rPr>
            </w:pPr>
          </w:p>
          <w:p>
            <w:pPr>
              <w:pStyle w:val="TableParagraph"/>
              <w:ind w:left="280"/>
              <w:rPr>
                <w:rFonts w:ascii="Microsoft Sans Serif"/>
                <w:sz w:val="14"/>
              </w:rPr>
            </w:pPr>
            <w:r>
              <w:rPr>
                <w:rFonts w:ascii="Microsoft Sans Serif"/>
                <w:w w:val="80"/>
                <w:sz w:val="14"/>
              </w:rPr>
              <w:t>3.</w:t>
            </w:r>
            <w:r>
              <w:rPr>
                <w:rFonts w:ascii="Microsoft Sans Serif"/>
                <w:spacing w:val="-8"/>
                <w:sz w:val="14"/>
              </w:rPr>
              <w:t> </w:t>
            </w:r>
            <w:r>
              <w:rPr>
                <w:rFonts w:ascii="Microsoft Sans Serif"/>
                <w:w w:val="80"/>
                <w:sz w:val="14"/>
              </w:rPr>
              <w:t>lipnja</w:t>
            </w:r>
            <w:r>
              <w:rPr>
                <w:rFonts w:ascii="Microsoft Sans Serif"/>
                <w:spacing w:val="-5"/>
                <w:sz w:val="14"/>
              </w:rPr>
              <w:t> </w:t>
            </w:r>
            <w:r>
              <w:rPr>
                <w:rFonts w:ascii="Microsoft Sans Serif"/>
                <w:spacing w:val="-4"/>
                <w:w w:val="80"/>
                <w:sz w:val="14"/>
              </w:rPr>
              <w:t>2024.</w:t>
            </w:r>
          </w:p>
        </w:tc>
        <w:tc>
          <w:tcPr>
            <w:tcW w:w="1382" w:type="dxa"/>
          </w:tcPr>
          <w:p>
            <w:pPr>
              <w:pStyle w:val="TableParagraph"/>
              <w:spacing w:before="118"/>
              <w:rPr>
                <w:rFonts w:ascii="Arial"/>
                <w:b/>
                <w:sz w:val="14"/>
              </w:rPr>
            </w:pPr>
          </w:p>
          <w:p>
            <w:pPr>
              <w:pStyle w:val="TableParagraph"/>
              <w:ind w:right="323"/>
              <w:jc w:val="right"/>
              <w:rPr>
                <w:rFonts w:ascii="Microsoft Sans Serif"/>
                <w:sz w:val="14"/>
              </w:rPr>
            </w:pPr>
            <w:r>
              <w:rPr>
                <w:rFonts w:ascii="Microsoft Sans Serif"/>
                <w:w w:val="80"/>
                <w:sz w:val="14"/>
              </w:rPr>
              <w:t>14.listopada</w:t>
            </w:r>
            <w:r>
              <w:rPr>
                <w:rFonts w:ascii="Microsoft Sans Serif"/>
                <w:spacing w:val="-4"/>
                <w:sz w:val="14"/>
              </w:rPr>
              <w:t> </w:t>
            </w:r>
            <w:r>
              <w:rPr>
                <w:rFonts w:ascii="Microsoft Sans Serif"/>
                <w:spacing w:val="-2"/>
                <w:w w:val="90"/>
                <w:sz w:val="14"/>
              </w:rPr>
              <w:t>2024.</w:t>
            </w:r>
          </w:p>
        </w:tc>
        <w:tc>
          <w:tcPr>
            <w:tcW w:w="1156" w:type="dxa"/>
          </w:tcPr>
          <w:p>
            <w:pPr>
              <w:pStyle w:val="TableParagraph"/>
              <w:spacing w:before="118"/>
              <w:rPr>
                <w:rFonts w:ascii="Arial"/>
                <w:b/>
                <w:sz w:val="14"/>
              </w:rPr>
            </w:pPr>
          </w:p>
          <w:p>
            <w:pPr>
              <w:pStyle w:val="TableParagraph"/>
              <w:ind w:left="135"/>
              <w:rPr>
                <w:rFonts w:ascii="Microsoft Sans Serif" w:hAnsi="Microsoft Sans Serif"/>
                <w:sz w:val="14"/>
              </w:rPr>
            </w:pPr>
            <w:r>
              <w:rPr>
                <w:rFonts w:ascii="Microsoft Sans Serif" w:hAnsi="Microsoft Sans Serif"/>
                <w:w w:val="80"/>
                <w:sz w:val="14"/>
              </w:rPr>
              <w:t>13.</w:t>
            </w:r>
            <w:r>
              <w:rPr>
                <w:rFonts w:ascii="Microsoft Sans Serif" w:hAnsi="Microsoft Sans Serif"/>
                <w:spacing w:val="-8"/>
                <w:sz w:val="14"/>
              </w:rPr>
              <w:t> </w:t>
            </w:r>
            <w:r>
              <w:rPr>
                <w:rFonts w:ascii="Microsoft Sans Serif" w:hAnsi="Microsoft Sans Serif"/>
                <w:w w:val="80"/>
                <w:sz w:val="14"/>
              </w:rPr>
              <w:t>siječnja</w:t>
            </w:r>
            <w:r>
              <w:rPr>
                <w:rFonts w:ascii="Microsoft Sans Serif" w:hAnsi="Microsoft Sans Serif"/>
                <w:spacing w:val="-5"/>
                <w:sz w:val="14"/>
              </w:rPr>
              <w:t> </w:t>
            </w:r>
            <w:r>
              <w:rPr>
                <w:rFonts w:ascii="Microsoft Sans Serif" w:hAnsi="Microsoft Sans Serif"/>
                <w:spacing w:val="-4"/>
                <w:w w:val="80"/>
                <w:sz w:val="14"/>
              </w:rPr>
              <w:t>2025.</w:t>
            </w:r>
          </w:p>
        </w:tc>
        <w:tc>
          <w:tcPr>
            <w:tcW w:w="1111" w:type="dxa"/>
          </w:tcPr>
          <w:p>
            <w:pPr>
              <w:pStyle w:val="TableParagraph"/>
              <w:spacing w:before="118"/>
              <w:rPr>
                <w:rFonts w:ascii="Arial"/>
                <w:b/>
                <w:sz w:val="14"/>
              </w:rPr>
            </w:pPr>
          </w:p>
          <w:p>
            <w:pPr>
              <w:pStyle w:val="TableParagraph"/>
              <w:ind w:right="116"/>
              <w:jc w:val="right"/>
              <w:rPr>
                <w:rFonts w:ascii="Microsoft Sans Serif"/>
                <w:sz w:val="14"/>
              </w:rPr>
            </w:pPr>
            <w:r>
              <w:rPr>
                <w:rFonts w:ascii="Microsoft Sans Serif"/>
                <w:w w:val="80"/>
                <w:sz w:val="14"/>
              </w:rPr>
              <w:t>28.</w:t>
            </w:r>
            <w:r>
              <w:rPr>
                <w:rFonts w:ascii="Microsoft Sans Serif"/>
                <w:spacing w:val="-7"/>
                <w:sz w:val="14"/>
              </w:rPr>
              <w:t> </w:t>
            </w:r>
            <w:r>
              <w:rPr>
                <w:rFonts w:ascii="Microsoft Sans Serif"/>
                <w:w w:val="80"/>
                <w:sz w:val="14"/>
              </w:rPr>
              <w:t>travnja</w:t>
            </w:r>
            <w:r>
              <w:rPr>
                <w:rFonts w:ascii="Microsoft Sans Serif"/>
                <w:spacing w:val="-4"/>
                <w:sz w:val="14"/>
              </w:rPr>
              <w:t> </w:t>
            </w:r>
            <w:r>
              <w:rPr>
                <w:rFonts w:ascii="Microsoft Sans Serif"/>
                <w:spacing w:val="-4"/>
                <w:w w:val="80"/>
                <w:sz w:val="14"/>
              </w:rPr>
              <w:t>2025.</w:t>
            </w:r>
          </w:p>
        </w:tc>
        <w:tc>
          <w:tcPr>
            <w:tcW w:w="1214" w:type="dxa"/>
          </w:tcPr>
          <w:p>
            <w:pPr>
              <w:pStyle w:val="TableParagraph"/>
              <w:spacing w:before="118"/>
              <w:rPr>
                <w:rFonts w:ascii="Arial"/>
                <w:b/>
                <w:sz w:val="14"/>
              </w:rPr>
            </w:pPr>
          </w:p>
          <w:p>
            <w:pPr>
              <w:pStyle w:val="TableParagraph"/>
              <w:ind w:left="132" w:right="115"/>
              <w:jc w:val="center"/>
              <w:rPr>
                <w:rFonts w:ascii="Microsoft Sans Serif"/>
                <w:sz w:val="14"/>
              </w:rPr>
            </w:pPr>
            <w:r>
              <w:rPr>
                <w:rFonts w:ascii="Microsoft Sans Serif"/>
                <w:spacing w:val="-10"/>
                <w:w w:val="90"/>
                <w:sz w:val="14"/>
              </w:rPr>
              <w:t>/</w:t>
            </w:r>
          </w:p>
        </w:tc>
        <w:tc>
          <w:tcPr>
            <w:tcW w:w="1274" w:type="dxa"/>
          </w:tcPr>
          <w:p>
            <w:pPr>
              <w:pStyle w:val="TableParagraph"/>
              <w:spacing w:before="118"/>
              <w:rPr>
                <w:rFonts w:ascii="Arial"/>
                <w:b/>
                <w:sz w:val="14"/>
              </w:rPr>
            </w:pPr>
          </w:p>
          <w:p>
            <w:pPr>
              <w:pStyle w:val="TableParagraph"/>
              <w:ind w:left="20"/>
              <w:jc w:val="center"/>
              <w:rPr>
                <w:rFonts w:ascii="Microsoft Sans Serif"/>
                <w:sz w:val="14"/>
              </w:rPr>
            </w:pPr>
            <w:r>
              <w:rPr>
                <w:rFonts w:ascii="Microsoft Sans Serif"/>
                <w:spacing w:val="-10"/>
                <w:w w:val="90"/>
                <w:sz w:val="14"/>
              </w:rPr>
              <w:t>/</w:t>
            </w:r>
          </w:p>
        </w:tc>
      </w:tr>
      <w:tr>
        <w:trPr>
          <w:trHeight w:val="570" w:hRule="atLeast"/>
        </w:trPr>
        <w:tc>
          <w:tcPr>
            <w:tcW w:w="658" w:type="dxa"/>
          </w:tcPr>
          <w:p>
            <w:pPr>
              <w:pStyle w:val="TableParagraph"/>
              <w:spacing w:before="55"/>
              <w:ind w:left="9" w:right="3"/>
              <w:jc w:val="center"/>
              <w:rPr>
                <w:rFonts w:ascii="Microsoft Sans Serif"/>
                <w:sz w:val="20"/>
              </w:rPr>
            </w:pPr>
            <w:r>
              <w:rPr>
                <w:rFonts w:ascii="Microsoft Sans Serif"/>
                <w:spacing w:val="-5"/>
                <w:w w:val="90"/>
                <w:sz w:val="20"/>
              </w:rPr>
              <w:t>19.</w:t>
            </w:r>
          </w:p>
        </w:tc>
        <w:tc>
          <w:tcPr>
            <w:tcW w:w="1598" w:type="dxa"/>
          </w:tcPr>
          <w:p>
            <w:pPr>
              <w:pStyle w:val="TableParagraph"/>
              <w:spacing w:line="276" w:lineRule="auto"/>
              <w:ind w:left="187" w:firstLine="230"/>
              <w:rPr>
                <w:rFonts w:ascii="Arial"/>
                <w:b/>
                <w:sz w:val="14"/>
              </w:rPr>
            </w:pPr>
            <w:r>
              <w:rPr>
                <w:rFonts w:ascii="Arial"/>
                <w:b/>
                <w:spacing w:val="-2"/>
                <w:w w:val="90"/>
                <w:sz w:val="14"/>
              </w:rPr>
              <w:t>Datum/godina</w:t>
            </w:r>
            <w:r>
              <w:rPr>
                <w:rFonts w:ascii="Arial"/>
                <w:b/>
                <w:spacing w:val="40"/>
                <w:sz w:val="14"/>
              </w:rPr>
              <w:t> </w:t>
            </w:r>
            <w:r>
              <w:rPr>
                <w:rFonts w:ascii="Arial"/>
                <w:b/>
                <w:spacing w:val="-2"/>
                <w:w w:val="80"/>
                <w:sz w:val="14"/>
              </w:rPr>
              <w:t>odobrenja/suglasnosti</w:t>
            </w:r>
          </w:p>
        </w:tc>
        <w:tc>
          <w:tcPr>
            <w:tcW w:w="1382" w:type="dxa"/>
          </w:tcPr>
          <w:p>
            <w:pPr>
              <w:pStyle w:val="TableParagraph"/>
              <w:spacing w:before="96"/>
              <w:ind w:left="300"/>
              <w:rPr>
                <w:rFonts w:ascii="Microsoft Sans Serif"/>
                <w:sz w:val="14"/>
              </w:rPr>
            </w:pPr>
            <w:r>
              <w:rPr>
                <w:rFonts w:ascii="Microsoft Sans Serif"/>
                <w:w w:val="80"/>
                <w:sz w:val="14"/>
              </w:rPr>
              <w:t>16.</w:t>
            </w:r>
            <w:r>
              <w:rPr>
                <w:rFonts w:ascii="Microsoft Sans Serif"/>
                <w:spacing w:val="-7"/>
                <w:sz w:val="14"/>
              </w:rPr>
              <w:t> </w:t>
            </w:r>
            <w:r>
              <w:rPr>
                <w:rFonts w:ascii="Microsoft Sans Serif"/>
                <w:w w:val="80"/>
                <w:sz w:val="14"/>
              </w:rPr>
              <w:t>lipnja</w:t>
            </w:r>
            <w:r>
              <w:rPr>
                <w:rFonts w:ascii="Microsoft Sans Serif"/>
                <w:spacing w:val="-7"/>
                <w:sz w:val="14"/>
              </w:rPr>
              <w:t> </w:t>
            </w:r>
            <w:r>
              <w:rPr>
                <w:rFonts w:ascii="Microsoft Sans Serif"/>
                <w:spacing w:val="-4"/>
                <w:w w:val="80"/>
                <w:sz w:val="14"/>
              </w:rPr>
              <w:t>2020.</w:t>
            </w:r>
          </w:p>
        </w:tc>
        <w:tc>
          <w:tcPr>
            <w:tcW w:w="1229" w:type="dxa"/>
          </w:tcPr>
          <w:p>
            <w:pPr>
              <w:pStyle w:val="TableParagraph"/>
              <w:spacing w:before="96"/>
              <w:ind w:left="178"/>
              <w:rPr>
                <w:rFonts w:ascii="Microsoft Sans Serif"/>
                <w:sz w:val="14"/>
              </w:rPr>
            </w:pPr>
            <w:r>
              <w:rPr>
                <w:rFonts w:ascii="Microsoft Sans Serif"/>
                <w:w w:val="80"/>
                <w:sz w:val="14"/>
              </w:rPr>
              <w:t>05.</w:t>
            </w:r>
            <w:r>
              <w:rPr>
                <w:rFonts w:ascii="Microsoft Sans Serif"/>
                <w:spacing w:val="-6"/>
                <w:sz w:val="14"/>
              </w:rPr>
              <w:t> </w:t>
            </w:r>
            <w:r>
              <w:rPr>
                <w:rFonts w:ascii="Microsoft Sans Serif"/>
                <w:w w:val="80"/>
                <w:sz w:val="14"/>
              </w:rPr>
              <w:t>svibnja</w:t>
            </w:r>
            <w:r>
              <w:rPr>
                <w:rFonts w:ascii="Microsoft Sans Serif"/>
                <w:spacing w:val="-3"/>
                <w:sz w:val="14"/>
              </w:rPr>
              <w:t> </w:t>
            </w:r>
            <w:r>
              <w:rPr>
                <w:rFonts w:ascii="Microsoft Sans Serif"/>
                <w:spacing w:val="-4"/>
                <w:w w:val="80"/>
                <w:sz w:val="14"/>
              </w:rPr>
              <w:t>2021.</w:t>
            </w:r>
          </w:p>
        </w:tc>
        <w:tc>
          <w:tcPr>
            <w:tcW w:w="1216" w:type="dxa"/>
          </w:tcPr>
          <w:p>
            <w:pPr>
              <w:pStyle w:val="TableParagraph"/>
              <w:spacing w:before="96"/>
              <w:ind w:left="135"/>
              <w:rPr>
                <w:rFonts w:ascii="Microsoft Sans Serif"/>
                <w:sz w:val="14"/>
              </w:rPr>
            </w:pPr>
            <w:r>
              <w:rPr>
                <w:rFonts w:ascii="Microsoft Sans Serif"/>
                <w:w w:val="80"/>
                <w:sz w:val="14"/>
              </w:rPr>
              <w:t>28.</w:t>
            </w:r>
            <w:r>
              <w:rPr>
                <w:rFonts w:ascii="Microsoft Sans Serif"/>
                <w:spacing w:val="-6"/>
                <w:sz w:val="14"/>
              </w:rPr>
              <w:t> </w:t>
            </w:r>
            <w:r>
              <w:rPr>
                <w:rFonts w:ascii="Microsoft Sans Serif"/>
                <w:w w:val="80"/>
                <w:sz w:val="14"/>
              </w:rPr>
              <w:t>prosinca</w:t>
            </w:r>
            <w:r>
              <w:rPr>
                <w:rFonts w:ascii="Microsoft Sans Serif"/>
                <w:spacing w:val="-3"/>
                <w:sz w:val="14"/>
              </w:rPr>
              <w:t> </w:t>
            </w:r>
            <w:r>
              <w:rPr>
                <w:rFonts w:ascii="Microsoft Sans Serif"/>
                <w:spacing w:val="-4"/>
                <w:w w:val="80"/>
                <w:sz w:val="14"/>
              </w:rPr>
              <w:t>2021.</w:t>
            </w:r>
          </w:p>
        </w:tc>
        <w:tc>
          <w:tcPr>
            <w:tcW w:w="1034" w:type="dxa"/>
          </w:tcPr>
          <w:p>
            <w:pPr>
              <w:pStyle w:val="TableParagraph"/>
              <w:spacing w:before="96"/>
              <w:ind w:left="136"/>
              <w:rPr>
                <w:rFonts w:ascii="Microsoft Sans Serif"/>
                <w:sz w:val="14"/>
              </w:rPr>
            </w:pPr>
            <w:r>
              <w:rPr>
                <w:rFonts w:ascii="Microsoft Sans Serif"/>
                <w:w w:val="80"/>
                <w:sz w:val="14"/>
              </w:rPr>
              <w:t>01.</w:t>
            </w:r>
            <w:r>
              <w:rPr>
                <w:rFonts w:ascii="Microsoft Sans Serif"/>
                <w:spacing w:val="-6"/>
                <w:sz w:val="14"/>
              </w:rPr>
              <w:t> </w:t>
            </w:r>
            <w:r>
              <w:rPr>
                <w:rFonts w:ascii="Microsoft Sans Serif"/>
                <w:w w:val="80"/>
                <w:sz w:val="14"/>
              </w:rPr>
              <w:t>rujna</w:t>
            </w:r>
            <w:r>
              <w:rPr>
                <w:rFonts w:ascii="Microsoft Sans Serif"/>
                <w:spacing w:val="-3"/>
                <w:sz w:val="14"/>
              </w:rPr>
              <w:t> </w:t>
            </w:r>
            <w:r>
              <w:rPr>
                <w:rFonts w:ascii="Microsoft Sans Serif"/>
                <w:spacing w:val="-4"/>
                <w:w w:val="80"/>
                <w:sz w:val="14"/>
              </w:rPr>
              <w:t>2022.</w:t>
            </w:r>
          </w:p>
        </w:tc>
        <w:tc>
          <w:tcPr>
            <w:tcW w:w="1272" w:type="dxa"/>
          </w:tcPr>
          <w:p>
            <w:pPr>
              <w:pStyle w:val="TableParagraph"/>
              <w:spacing w:before="96"/>
              <w:ind w:left="187"/>
              <w:rPr>
                <w:rFonts w:ascii="Microsoft Sans Serif"/>
                <w:sz w:val="14"/>
              </w:rPr>
            </w:pPr>
            <w:r>
              <w:rPr>
                <w:rFonts w:ascii="Microsoft Sans Serif"/>
                <w:w w:val="80"/>
                <w:sz w:val="14"/>
              </w:rPr>
              <w:t>20.</w:t>
            </w:r>
            <w:r>
              <w:rPr>
                <w:rFonts w:ascii="Microsoft Sans Serif"/>
                <w:spacing w:val="-6"/>
                <w:sz w:val="14"/>
              </w:rPr>
              <w:t> </w:t>
            </w:r>
            <w:r>
              <w:rPr>
                <w:rFonts w:ascii="Microsoft Sans Serif"/>
                <w:w w:val="80"/>
                <w:sz w:val="14"/>
              </w:rPr>
              <w:t>svibnja</w:t>
            </w:r>
            <w:r>
              <w:rPr>
                <w:rFonts w:ascii="Microsoft Sans Serif"/>
                <w:spacing w:val="-6"/>
                <w:sz w:val="14"/>
              </w:rPr>
              <w:t> </w:t>
            </w:r>
            <w:r>
              <w:rPr>
                <w:rFonts w:ascii="Microsoft Sans Serif"/>
                <w:spacing w:val="-2"/>
                <w:w w:val="80"/>
                <w:sz w:val="14"/>
              </w:rPr>
              <w:t>.2024.</w:t>
            </w:r>
          </w:p>
        </w:tc>
        <w:tc>
          <w:tcPr>
            <w:tcW w:w="1382" w:type="dxa"/>
          </w:tcPr>
          <w:p>
            <w:pPr>
              <w:pStyle w:val="TableParagraph"/>
              <w:spacing w:before="96"/>
              <w:ind w:right="314"/>
              <w:jc w:val="right"/>
              <w:rPr>
                <w:rFonts w:ascii="Microsoft Sans Serif"/>
                <w:sz w:val="14"/>
              </w:rPr>
            </w:pPr>
            <w:r>
              <w:rPr>
                <w:rFonts w:ascii="Microsoft Sans Serif"/>
                <w:w w:val="80"/>
                <w:sz w:val="14"/>
              </w:rPr>
              <w:t>11.rujna</w:t>
            </w:r>
            <w:r>
              <w:rPr>
                <w:rFonts w:ascii="Microsoft Sans Serif"/>
                <w:spacing w:val="-3"/>
                <w:sz w:val="14"/>
              </w:rPr>
              <w:t> </w:t>
            </w:r>
            <w:r>
              <w:rPr>
                <w:rFonts w:ascii="Microsoft Sans Serif"/>
                <w:spacing w:val="-4"/>
                <w:w w:val="90"/>
                <w:sz w:val="14"/>
              </w:rPr>
              <w:t>2024.</w:t>
            </w:r>
          </w:p>
        </w:tc>
        <w:tc>
          <w:tcPr>
            <w:tcW w:w="1156" w:type="dxa"/>
          </w:tcPr>
          <w:p>
            <w:pPr>
              <w:pStyle w:val="TableParagraph"/>
              <w:spacing w:before="96"/>
              <w:ind w:left="125"/>
              <w:rPr>
                <w:rFonts w:ascii="Microsoft Sans Serif"/>
                <w:sz w:val="14"/>
              </w:rPr>
            </w:pPr>
            <w:r>
              <w:rPr>
                <w:rFonts w:ascii="Microsoft Sans Serif"/>
                <w:w w:val="80"/>
                <w:sz w:val="14"/>
              </w:rPr>
              <w:t>17.prosinca</w:t>
            </w:r>
            <w:r>
              <w:rPr>
                <w:rFonts w:ascii="Microsoft Sans Serif"/>
                <w:spacing w:val="-1"/>
                <w:w w:val="90"/>
                <w:sz w:val="14"/>
              </w:rPr>
              <w:t> </w:t>
            </w:r>
            <w:r>
              <w:rPr>
                <w:rFonts w:ascii="Microsoft Sans Serif"/>
                <w:spacing w:val="-2"/>
                <w:w w:val="90"/>
                <w:sz w:val="14"/>
              </w:rPr>
              <w:t>2024.</w:t>
            </w:r>
          </w:p>
        </w:tc>
        <w:tc>
          <w:tcPr>
            <w:tcW w:w="1111" w:type="dxa"/>
          </w:tcPr>
          <w:p>
            <w:pPr>
              <w:pStyle w:val="TableParagraph"/>
              <w:spacing w:before="96"/>
              <w:ind w:left="111"/>
              <w:rPr>
                <w:rFonts w:ascii="Microsoft Sans Serif"/>
                <w:sz w:val="14"/>
              </w:rPr>
            </w:pPr>
            <w:r>
              <w:rPr>
                <w:rFonts w:ascii="Microsoft Sans Serif"/>
                <w:w w:val="80"/>
                <w:sz w:val="14"/>
              </w:rPr>
              <w:t>12.</w:t>
            </w:r>
            <w:r>
              <w:rPr>
                <w:rFonts w:ascii="Microsoft Sans Serif"/>
                <w:spacing w:val="-7"/>
                <w:sz w:val="14"/>
              </w:rPr>
              <w:t> </w:t>
            </w:r>
            <w:r>
              <w:rPr>
                <w:rFonts w:ascii="Microsoft Sans Serif"/>
                <w:w w:val="80"/>
                <w:sz w:val="14"/>
              </w:rPr>
              <w:t>travnja</w:t>
            </w:r>
            <w:r>
              <w:rPr>
                <w:rFonts w:ascii="Microsoft Sans Serif"/>
                <w:spacing w:val="-4"/>
                <w:sz w:val="14"/>
              </w:rPr>
              <w:t> </w:t>
            </w:r>
            <w:r>
              <w:rPr>
                <w:rFonts w:ascii="Microsoft Sans Serif"/>
                <w:spacing w:val="-4"/>
                <w:w w:val="80"/>
                <w:sz w:val="14"/>
              </w:rPr>
              <w:t>2025.</w:t>
            </w:r>
          </w:p>
        </w:tc>
        <w:tc>
          <w:tcPr>
            <w:tcW w:w="1214" w:type="dxa"/>
          </w:tcPr>
          <w:p>
            <w:pPr>
              <w:pStyle w:val="TableParagraph"/>
              <w:spacing w:before="96"/>
              <w:ind w:left="139"/>
              <w:rPr>
                <w:rFonts w:ascii="Microsoft Sans Serif"/>
                <w:sz w:val="14"/>
              </w:rPr>
            </w:pPr>
            <w:r>
              <w:rPr>
                <w:rFonts w:ascii="Microsoft Sans Serif"/>
                <w:w w:val="80"/>
                <w:sz w:val="14"/>
              </w:rPr>
              <w:t>15.</w:t>
            </w:r>
            <w:r>
              <w:rPr>
                <w:rFonts w:ascii="Microsoft Sans Serif"/>
                <w:spacing w:val="-6"/>
                <w:sz w:val="14"/>
              </w:rPr>
              <w:t> </w:t>
            </w:r>
            <w:r>
              <w:rPr>
                <w:rFonts w:ascii="Microsoft Sans Serif"/>
                <w:w w:val="80"/>
                <w:sz w:val="14"/>
              </w:rPr>
              <w:t>prosinca</w:t>
            </w:r>
            <w:r>
              <w:rPr>
                <w:rFonts w:ascii="Microsoft Sans Serif"/>
                <w:spacing w:val="-3"/>
                <w:sz w:val="14"/>
              </w:rPr>
              <w:t> </w:t>
            </w:r>
            <w:r>
              <w:rPr>
                <w:rFonts w:ascii="Microsoft Sans Serif"/>
                <w:spacing w:val="-4"/>
                <w:w w:val="80"/>
                <w:sz w:val="14"/>
              </w:rPr>
              <w:t>2025.</w:t>
            </w:r>
          </w:p>
        </w:tc>
        <w:tc>
          <w:tcPr>
            <w:tcW w:w="1274" w:type="dxa"/>
          </w:tcPr>
          <w:p>
            <w:pPr>
              <w:pStyle w:val="TableParagraph"/>
              <w:spacing w:before="96"/>
              <w:ind w:left="168"/>
              <w:rPr>
                <w:rFonts w:ascii="Microsoft Sans Serif"/>
                <w:sz w:val="14"/>
              </w:rPr>
            </w:pPr>
            <w:r>
              <w:rPr>
                <w:rFonts w:ascii="Microsoft Sans Serif"/>
                <w:w w:val="80"/>
                <w:sz w:val="14"/>
              </w:rPr>
              <w:t>15.</w:t>
            </w:r>
            <w:r>
              <w:rPr>
                <w:rFonts w:ascii="Microsoft Sans Serif"/>
                <w:spacing w:val="-6"/>
                <w:sz w:val="14"/>
              </w:rPr>
              <w:t> </w:t>
            </w:r>
            <w:r>
              <w:rPr>
                <w:rFonts w:ascii="Microsoft Sans Serif"/>
                <w:w w:val="80"/>
                <w:sz w:val="14"/>
              </w:rPr>
              <w:t>prosinca</w:t>
            </w:r>
            <w:r>
              <w:rPr>
                <w:rFonts w:ascii="Microsoft Sans Serif"/>
                <w:spacing w:val="-3"/>
                <w:sz w:val="14"/>
              </w:rPr>
              <w:t> </w:t>
            </w:r>
            <w:r>
              <w:rPr>
                <w:rFonts w:ascii="Microsoft Sans Serif"/>
                <w:spacing w:val="-4"/>
                <w:w w:val="80"/>
                <w:sz w:val="14"/>
              </w:rPr>
              <w:t>2025.</w:t>
            </w:r>
          </w:p>
        </w:tc>
      </w:tr>
    </w:tbl>
    <w:p>
      <w:pPr>
        <w:pStyle w:val="TableParagraph"/>
        <w:spacing w:after="0"/>
        <w:rPr>
          <w:rFonts w:ascii="Microsoft Sans Serif"/>
          <w:sz w:val="14"/>
        </w:rPr>
        <w:sectPr>
          <w:pgSz w:w="16840" w:h="11910" w:orient="landscape"/>
          <w:pgMar w:header="0" w:footer="1000" w:top="1340" w:bottom="1200" w:left="0" w:right="0"/>
        </w:sectPr>
      </w:pPr>
    </w:p>
    <w:p>
      <w:pPr>
        <w:pStyle w:val="BodyText"/>
        <w:spacing w:before="1"/>
        <w:rPr>
          <w:rFonts w:ascii="Arial"/>
          <w:b/>
          <w:sz w:val="6"/>
        </w:rPr>
      </w:pPr>
    </w:p>
    <w:tbl>
      <w:tblPr>
        <w:tblW w:w="0" w:type="auto"/>
        <w:jc w:val="left"/>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598"/>
        <w:gridCol w:w="1382"/>
        <w:gridCol w:w="1229"/>
        <w:gridCol w:w="1216"/>
        <w:gridCol w:w="1034"/>
        <w:gridCol w:w="1272"/>
        <w:gridCol w:w="1382"/>
        <w:gridCol w:w="1156"/>
        <w:gridCol w:w="1111"/>
        <w:gridCol w:w="1214"/>
        <w:gridCol w:w="1274"/>
      </w:tblGrid>
      <w:tr>
        <w:trPr>
          <w:trHeight w:val="1310" w:hRule="atLeast"/>
        </w:trPr>
        <w:tc>
          <w:tcPr>
            <w:tcW w:w="658" w:type="dxa"/>
          </w:tcPr>
          <w:p>
            <w:pPr>
              <w:pStyle w:val="TableParagraph"/>
              <w:spacing w:before="197"/>
              <w:rPr>
                <w:rFonts w:ascii="Arial"/>
                <w:b/>
                <w:sz w:val="20"/>
              </w:rPr>
            </w:pPr>
          </w:p>
          <w:p>
            <w:pPr>
              <w:pStyle w:val="TableParagraph"/>
              <w:ind w:left="213"/>
              <w:rPr>
                <w:rFonts w:ascii="Microsoft Sans Serif"/>
                <w:sz w:val="20"/>
              </w:rPr>
            </w:pPr>
            <w:r>
              <w:rPr>
                <w:rFonts w:ascii="Microsoft Sans Serif"/>
                <w:spacing w:val="-5"/>
                <w:w w:val="90"/>
                <w:sz w:val="20"/>
              </w:rPr>
              <w:t>20.</w:t>
            </w:r>
          </w:p>
        </w:tc>
        <w:tc>
          <w:tcPr>
            <w:tcW w:w="1598" w:type="dxa"/>
          </w:tcPr>
          <w:p>
            <w:pPr>
              <w:pStyle w:val="TableParagraph"/>
              <w:rPr>
                <w:rFonts w:ascii="Arial"/>
                <w:b/>
                <w:sz w:val="14"/>
              </w:rPr>
            </w:pPr>
          </w:p>
          <w:p>
            <w:pPr>
              <w:pStyle w:val="TableParagraph"/>
              <w:spacing w:before="141"/>
              <w:rPr>
                <w:rFonts w:ascii="Arial"/>
                <w:b/>
                <w:sz w:val="14"/>
              </w:rPr>
            </w:pPr>
          </w:p>
          <w:p>
            <w:pPr>
              <w:pStyle w:val="TableParagraph"/>
              <w:ind w:left="503"/>
              <w:rPr>
                <w:rFonts w:ascii="Arial"/>
                <w:b/>
                <w:sz w:val="14"/>
              </w:rPr>
            </w:pPr>
            <w:r>
              <w:rPr>
                <w:rFonts w:ascii="Arial"/>
                <w:b/>
                <w:spacing w:val="-2"/>
                <w:w w:val="90"/>
                <w:sz w:val="14"/>
              </w:rPr>
              <w:t>Napomena</w:t>
            </w:r>
          </w:p>
        </w:tc>
        <w:tc>
          <w:tcPr>
            <w:tcW w:w="1382" w:type="dxa"/>
          </w:tcPr>
          <w:p>
            <w:pPr>
              <w:pStyle w:val="TableParagraph"/>
              <w:rPr>
                <w:rFonts w:ascii="Arial"/>
                <w:b/>
                <w:sz w:val="14"/>
              </w:rPr>
            </w:pPr>
          </w:p>
          <w:p>
            <w:pPr>
              <w:pStyle w:val="TableParagraph"/>
              <w:spacing w:before="143"/>
              <w:rPr>
                <w:rFonts w:ascii="Arial"/>
                <w:b/>
                <w:sz w:val="14"/>
              </w:rPr>
            </w:pPr>
          </w:p>
          <w:p>
            <w:pPr>
              <w:pStyle w:val="TableParagraph"/>
              <w:spacing w:before="1"/>
              <w:ind w:left="8"/>
              <w:jc w:val="center"/>
              <w:rPr>
                <w:rFonts w:ascii="Microsoft Sans Serif"/>
                <w:sz w:val="14"/>
              </w:rPr>
            </w:pPr>
            <w:r>
              <w:rPr>
                <w:rFonts w:ascii="Microsoft Sans Serif"/>
                <w:spacing w:val="-10"/>
                <w:w w:val="90"/>
                <w:sz w:val="14"/>
              </w:rPr>
              <w:t>/</w:t>
            </w:r>
          </w:p>
        </w:tc>
        <w:tc>
          <w:tcPr>
            <w:tcW w:w="1229" w:type="dxa"/>
          </w:tcPr>
          <w:p>
            <w:pPr>
              <w:pStyle w:val="TableParagraph"/>
              <w:rPr>
                <w:rFonts w:ascii="Arial"/>
                <w:b/>
                <w:sz w:val="14"/>
              </w:rPr>
            </w:pPr>
          </w:p>
          <w:p>
            <w:pPr>
              <w:pStyle w:val="TableParagraph"/>
              <w:spacing w:before="143"/>
              <w:rPr>
                <w:rFonts w:ascii="Arial"/>
                <w:b/>
                <w:sz w:val="14"/>
              </w:rPr>
            </w:pPr>
          </w:p>
          <w:p>
            <w:pPr>
              <w:pStyle w:val="TableParagraph"/>
              <w:spacing w:before="1"/>
              <w:ind w:left="5"/>
              <w:jc w:val="center"/>
              <w:rPr>
                <w:rFonts w:ascii="Microsoft Sans Serif"/>
                <w:sz w:val="14"/>
              </w:rPr>
            </w:pPr>
            <w:r>
              <w:rPr>
                <w:rFonts w:ascii="Microsoft Sans Serif"/>
                <w:spacing w:val="-10"/>
                <w:w w:val="90"/>
                <w:sz w:val="14"/>
              </w:rPr>
              <w:t>/</w:t>
            </w:r>
          </w:p>
        </w:tc>
        <w:tc>
          <w:tcPr>
            <w:tcW w:w="1216" w:type="dxa"/>
          </w:tcPr>
          <w:p>
            <w:pPr>
              <w:pStyle w:val="TableParagraph"/>
              <w:rPr>
                <w:rFonts w:ascii="Arial"/>
                <w:b/>
                <w:sz w:val="14"/>
              </w:rPr>
            </w:pPr>
          </w:p>
          <w:p>
            <w:pPr>
              <w:pStyle w:val="TableParagraph"/>
              <w:spacing w:before="143"/>
              <w:rPr>
                <w:rFonts w:ascii="Arial"/>
                <w:b/>
                <w:sz w:val="14"/>
              </w:rPr>
            </w:pPr>
          </w:p>
          <w:p>
            <w:pPr>
              <w:pStyle w:val="TableParagraph"/>
              <w:spacing w:before="1"/>
              <w:ind w:left="8"/>
              <w:jc w:val="center"/>
              <w:rPr>
                <w:rFonts w:ascii="Microsoft Sans Serif"/>
                <w:sz w:val="14"/>
              </w:rPr>
            </w:pPr>
            <w:r>
              <w:rPr>
                <w:rFonts w:ascii="Microsoft Sans Serif"/>
                <w:spacing w:val="-10"/>
                <w:w w:val="90"/>
                <w:sz w:val="14"/>
              </w:rPr>
              <w:t>/</w:t>
            </w:r>
          </w:p>
        </w:tc>
        <w:tc>
          <w:tcPr>
            <w:tcW w:w="1034" w:type="dxa"/>
          </w:tcPr>
          <w:p>
            <w:pPr>
              <w:pStyle w:val="TableParagraph"/>
              <w:rPr>
                <w:rFonts w:ascii="Arial"/>
                <w:b/>
                <w:sz w:val="14"/>
              </w:rPr>
            </w:pPr>
          </w:p>
          <w:p>
            <w:pPr>
              <w:pStyle w:val="TableParagraph"/>
              <w:spacing w:before="143"/>
              <w:rPr>
                <w:rFonts w:ascii="Arial"/>
                <w:b/>
                <w:sz w:val="14"/>
              </w:rPr>
            </w:pPr>
          </w:p>
          <w:p>
            <w:pPr>
              <w:pStyle w:val="TableParagraph"/>
              <w:spacing w:before="1"/>
              <w:ind w:left="99" w:right="85"/>
              <w:jc w:val="center"/>
              <w:rPr>
                <w:rFonts w:ascii="Microsoft Sans Serif"/>
                <w:sz w:val="14"/>
              </w:rPr>
            </w:pPr>
            <w:r>
              <w:rPr>
                <w:rFonts w:ascii="Microsoft Sans Serif"/>
                <w:spacing w:val="-10"/>
                <w:w w:val="90"/>
                <w:sz w:val="14"/>
              </w:rPr>
              <w:t>/</w:t>
            </w:r>
          </w:p>
        </w:tc>
        <w:tc>
          <w:tcPr>
            <w:tcW w:w="1272" w:type="dxa"/>
          </w:tcPr>
          <w:p>
            <w:pPr>
              <w:pStyle w:val="TableParagraph"/>
              <w:rPr>
                <w:rFonts w:ascii="Arial"/>
                <w:b/>
                <w:sz w:val="14"/>
              </w:rPr>
            </w:pPr>
          </w:p>
          <w:p>
            <w:pPr>
              <w:pStyle w:val="TableParagraph"/>
              <w:spacing w:before="143"/>
              <w:rPr>
                <w:rFonts w:ascii="Arial"/>
                <w:b/>
                <w:sz w:val="14"/>
              </w:rPr>
            </w:pPr>
          </w:p>
          <w:p>
            <w:pPr>
              <w:pStyle w:val="TableParagraph"/>
              <w:spacing w:before="1"/>
              <w:ind w:left="13"/>
              <w:jc w:val="center"/>
              <w:rPr>
                <w:rFonts w:ascii="Microsoft Sans Serif"/>
                <w:sz w:val="14"/>
              </w:rPr>
            </w:pPr>
            <w:r>
              <w:rPr>
                <w:rFonts w:ascii="Microsoft Sans Serif"/>
                <w:spacing w:val="-10"/>
                <w:w w:val="90"/>
                <w:sz w:val="14"/>
              </w:rPr>
              <w:t>/</w:t>
            </w:r>
          </w:p>
        </w:tc>
        <w:tc>
          <w:tcPr>
            <w:tcW w:w="1382" w:type="dxa"/>
          </w:tcPr>
          <w:p>
            <w:pPr>
              <w:pStyle w:val="TableParagraph"/>
              <w:rPr>
                <w:rFonts w:ascii="Arial"/>
                <w:b/>
                <w:sz w:val="14"/>
              </w:rPr>
            </w:pPr>
          </w:p>
          <w:p>
            <w:pPr>
              <w:pStyle w:val="TableParagraph"/>
              <w:spacing w:before="143"/>
              <w:rPr>
                <w:rFonts w:ascii="Arial"/>
                <w:b/>
                <w:sz w:val="14"/>
              </w:rPr>
            </w:pPr>
          </w:p>
          <w:p>
            <w:pPr>
              <w:pStyle w:val="TableParagraph"/>
              <w:spacing w:before="1"/>
              <w:ind w:left="13"/>
              <w:jc w:val="center"/>
              <w:rPr>
                <w:rFonts w:ascii="Microsoft Sans Serif"/>
                <w:sz w:val="14"/>
              </w:rPr>
            </w:pPr>
            <w:r>
              <w:rPr>
                <w:rFonts w:ascii="Microsoft Sans Serif"/>
                <w:spacing w:val="-10"/>
                <w:w w:val="90"/>
                <w:sz w:val="14"/>
              </w:rPr>
              <w:t>/</w:t>
            </w:r>
          </w:p>
        </w:tc>
        <w:tc>
          <w:tcPr>
            <w:tcW w:w="1156" w:type="dxa"/>
          </w:tcPr>
          <w:p>
            <w:pPr>
              <w:pStyle w:val="TableParagraph"/>
              <w:rPr>
                <w:rFonts w:ascii="Arial"/>
                <w:b/>
                <w:sz w:val="14"/>
              </w:rPr>
            </w:pPr>
          </w:p>
          <w:p>
            <w:pPr>
              <w:pStyle w:val="TableParagraph"/>
              <w:spacing w:before="143"/>
              <w:rPr>
                <w:rFonts w:ascii="Arial"/>
                <w:b/>
                <w:sz w:val="14"/>
              </w:rPr>
            </w:pPr>
          </w:p>
          <w:p>
            <w:pPr>
              <w:pStyle w:val="TableParagraph"/>
              <w:spacing w:before="1"/>
              <w:ind w:left="14"/>
              <w:jc w:val="center"/>
              <w:rPr>
                <w:rFonts w:ascii="Microsoft Sans Serif"/>
                <w:sz w:val="14"/>
              </w:rPr>
            </w:pPr>
            <w:r>
              <w:rPr>
                <w:rFonts w:ascii="Microsoft Sans Serif"/>
                <w:spacing w:val="-10"/>
                <w:w w:val="90"/>
                <w:sz w:val="14"/>
              </w:rPr>
              <w:t>/</w:t>
            </w:r>
          </w:p>
        </w:tc>
        <w:tc>
          <w:tcPr>
            <w:tcW w:w="1111" w:type="dxa"/>
          </w:tcPr>
          <w:p>
            <w:pPr>
              <w:pStyle w:val="TableParagraph"/>
              <w:rPr>
                <w:rFonts w:ascii="Arial"/>
                <w:b/>
                <w:sz w:val="14"/>
              </w:rPr>
            </w:pPr>
          </w:p>
          <w:p>
            <w:pPr>
              <w:pStyle w:val="TableParagraph"/>
              <w:spacing w:before="143"/>
              <w:rPr>
                <w:rFonts w:ascii="Arial"/>
                <w:b/>
                <w:sz w:val="14"/>
              </w:rPr>
            </w:pPr>
          </w:p>
          <w:p>
            <w:pPr>
              <w:pStyle w:val="TableParagraph"/>
              <w:spacing w:before="1"/>
              <w:ind w:left="140" w:right="121"/>
              <w:jc w:val="center"/>
              <w:rPr>
                <w:rFonts w:ascii="Microsoft Sans Serif"/>
                <w:sz w:val="14"/>
              </w:rPr>
            </w:pPr>
            <w:r>
              <w:rPr>
                <w:rFonts w:ascii="Microsoft Sans Serif"/>
                <w:spacing w:val="-10"/>
                <w:w w:val="90"/>
                <w:sz w:val="14"/>
              </w:rPr>
              <w:t>/</w:t>
            </w:r>
          </w:p>
        </w:tc>
        <w:tc>
          <w:tcPr>
            <w:tcW w:w="1214" w:type="dxa"/>
          </w:tcPr>
          <w:p>
            <w:pPr>
              <w:pStyle w:val="TableParagraph"/>
              <w:spacing w:before="5"/>
              <w:ind w:left="132" w:right="113"/>
              <w:jc w:val="center"/>
              <w:rPr>
                <w:rFonts w:ascii="Microsoft Sans Serif"/>
                <w:sz w:val="14"/>
              </w:rPr>
            </w:pPr>
            <w:r>
              <w:rPr>
                <w:rFonts w:ascii="Microsoft Sans Serif"/>
                <w:w w:val="80"/>
                <w:sz w:val="14"/>
              </w:rPr>
              <w:t>Do</w:t>
            </w:r>
            <w:r>
              <w:rPr>
                <w:rFonts w:ascii="Microsoft Sans Serif"/>
                <w:spacing w:val="-1"/>
                <w:w w:val="90"/>
                <w:sz w:val="14"/>
              </w:rPr>
              <w:t> </w:t>
            </w:r>
            <w:r>
              <w:rPr>
                <w:rFonts w:ascii="Microsoft Sans Serif"/>
                <w:spacing w:val="-2"/>
                <w:w w:val="90"/>
                <w:sz w:val="14"/>
              </w:rPr>
              <w:t>31.12.2025.</w:t>
            </w:r>
          </w:p>
          <w:p>
            <w:pPr>
              <w:pStyle w:val="TableParagraph"/>
              <w:spacing w:line="278" w:lineRule="auto" w:before="26"/>
              <w:ind w:left="194" w:right="176" w:firstLine="1"/>
              <w:jc w:val="center"/>
              <w:rPr>
                <w:rFonts w:ascii="Microsoft Sans Serif" w:hAnsi="Microsoft Sans Serif"/>
                <w:sz w:val="14"/>
              </w:rPr>
            </w:pPr>
            <w:r>
              <w:rPr>
                <w:rFonts w:ascii="Microsoft Sans Serif" w:hAnsi="Microsoft Sans Serif"/>
                <w:w w:val="90"/>
                <w:sz w:val="14"/>
              </w:rPr>
              <w:t>godine</w:t>
            </w:r>
            <w:r>
              <w:rPr>
                <w:rFonts w:ascii="Microsoft Sans Serif" w:hAnsi="Microsoft Sans Serif"/>
                <w:spacing w:val="-6"/>
                <w:w w:val="90"/>
                <w:sz w:val="14"/>
              </w:rPr>
              <w:t> </w:t>
            </w:r>
            <w:r>
              <w:rPr>
                <w:rFonts w:ascii="Microsoft Sans Serif" w:hAnsi="Microsoft Sans Serif"/>
                <w:w w:val="90"/>
                <w:sz w:val="14"/>
              </w:rPr>
              <w:t>nije</w:t>
            </w:r>
            <w:r>
              <w:rPr>
                <w:rFonts w:ascii="Microsoft Sans Serif" w:hAnsi="Microsoft Sans Serif"/>
                <w:spacing w:val="40"/>
                <w:sz w:val="14"/>
              </w:rPr>
              <w:t> </w:t>
            </w:r>
            <w:r>
              <w:rPr>
                <w:rFonts w:ascii="Microsoft Sans Serif" w:hAnsi="Microsoft Sans Serif"/>
                <w:w w:val="80"/>
                <w:sz w:val="14"/>
              </w:rPr>
              <w:t>potpisan</w:t>
            </w:r>
            <w:r>
              <w:rPr>
                <w:rFonts w:ascii="Microsoft Sans Serif" w:hAnsi="Microsoft Sans Serif"/>
                <w:spacing w:val="-2"/>
                <w:w w:val="80"/>
                <w:sz w:val="14"/>
              </w:rPr>
              <w:t> </w:t>
            </w:r>
            <w:r>
              <w:rPr>
                <w:rFonts w:ascii="Microsoft Sans Serif" w:hAnsi="Microsoft Sans Serif"/>
                <w:w w:val="80"/>
                <w:sz w:val="14"/>
              </w:rPr>
              <w:t>Ugovor</w:t>
            </w:r>
            <w:r>
              <w:rPr>
                <w:rFonts w:ascii="Microsoft Sans Serif" w:hAnsi="Microsoft Sans Serif"/>
                <w:spacing w:val="40"/>
                <w:sz w:val="14"/>
              </w:rPr>
              <w:t> </w:t>
            </w:r>
            <w:r>
              <w:rPr>
                <w:rFonts w:ascii="Microsoft Sans Serif" w:hAnsi="Microsoft Sans Serif"/>
                <w:w w:val="85"/>
                <w:sz w:val="14"/>
              </w:rPr>
              <w:t>sukladno</w:t>
            </w:r>
            <w:r>
              <w:rPr>
                <w:rFonts w:ascii="Microsoft Sans Serif" w:hAnsi="Microsoft Sans Serif"/>
                <w:spacing w:val="-4"/>
                <w:w w:val="85"/>
                <w:sz w:val="14"/>
              </w:rPr>
              <w:t> </w:t>
            </w:r>
            <w:r>
              <w:rPr>
                <w:rFonts w:ascii="Microsoft Sans Serif" w:hAnsi="Microsoft Sans Serif"/>
                <w:w w:val="85"/>
                <w:sz w:val="14"/>
              </w:rPr>
              <w:t>danoj</w:t>
            </w:r>
            <w:r>
              <w:rPr>
                <w:rFonts w:ascii="Microsoft Sans Serif" w:hAnsi="Microsoft Sans Serif"/>
                <w:spacing w:val="40"/>
                <w:sz w:val="14"/>
              </w:rPr>
              <w:t> </w:t>
            </w:r>
            <w:r>
              <w:rPr>
                <w:rFonts w:ascii="Microsoft Sans Serif" w:hAnsi="Microsoft Sans Serif"/>
                <w:spacing w:val="-2"/>
                <w:w w:val="90"/>
                <w:sz w:val="14"/>
              </w:rPr>
              <w:t>suglasnosti</w:t>
            </w:r>
            <w:r>
              <w:rPr>
                <w:rFonts w:ascii="Microsoft Sans Serif" w:hAnsi="Microsoft Sans Serif"/>
                <w:spacing w:val="40"/>
                <w:sz w:val="14"/>
              </w:rPr>
              <w:t> </w:t>
            </w:r>
            <w:r>
              <w:rPr>
                <w:rFonts w:ascii="Microsoft Sans Serif" w:hAnsi="Microsoft Sans Serif"/>
                <w:spacing w:val="-2"/>
                <w:w w:val="85"/>
                <w:sz w:val="14"/>
              </w:rPr>
              <w:t>Gradonačelnika</w:t>
            </w:r>
          </w:p>
        </w:tc>
        <w:tc>
          <w:tcPr>
            <w:tcW w:w="1274" w:type="dxa"/>
          </w:tcPr>
          <w:p>
            <w:pPr>
              <w:pStyle w:val="TableParagraph"/>
              <w:spacing w:before="96"/>
              <w:ind w:left="17"/>
              <w:jc w:val="center"/>
              <w:rPr>
                <w:rFonts w:ascii="Microsoft Sans Serif"/>
                <w:sz w:val="14"/>
              </w:rPr>
            </w:pPr>
            <w:r>
              <w:rPr>
                <w:rFonts w:ascii="Microsoft Sans Serif"/>
                <w:w w:val="80"/>
                <w:sz w:val="14"/>
              </w:rPr>
              <w:t>Do</w:t>
            </w:r>
            <w:r>
              <w:rPr>
                <w:rFonts w:ascii="Microsoft Sans Serif"/>
                <w:spacing w:val="-1"/>
                <w:w w:val="90"/>
                <w:sz w:val="14"/>
              </w:rPr>
              <w:t> </w:t>
            </w:r>
            <w:r>
              <w:rPr>
                <w:rFonts w:ascii="Microsoft Sans Serif"/>
                <w:spacing w:val="-2"/>
                <w:w w:val="90"/>
                <w:sz w:val="14"/>
              </w:rPr>
              <w:t>31.12.2025.</w:t>
            </w:r>
          </w:p>
          <w:p>
            <w:pPr>
              <w:pStyle w:val="TableParagraph"/>
              <w:spacing w:line="280" w:lineRule="auto" w:before="26"/>
              <w:ind w:left="85" w:right="63"/>
              <w:jc w:val="center"/>
              <w:rPr>
                <w:rFonts w:ascii="Microsoft Sans Serif" w:hAnsi="Microsoft Sans Serif"/>
                <w:sz w:val="14"/>
              </w:rPr>
            </w:pPr>
            <w:r>
              <w:rPr>
                <w:rFonts w:ascii="Microsoft Sans Serif" w:hAnsi="Microsoft Sans Serif"/>
                <w:w w:val="80"/>
                <w:sz w:val="14"/>
              </w:rPr>
              <w:t>godine</w:t>
            </w:r>
            <w:r>
              <w:rPr>
                <w:rFonts w:ascii="Microsoft Sans Serif" w:hAnsi="Microsoft Sans Serif"/>
                <w:spacing w:val="-2"/>
                <w:w w:val="80"/>
                <w:sz w:val="14"/>
              </w:rPr>
              <w:t> </w:t>
            </w:r>
            <w:r>
              <w:rPr>
                <w:rFonts w:ascii="Microsoft Sans Serif" w:hAnsi="Microsoft Sans Serif"/>
                <w:w w:val="80"/>
                <w:sz w:val="14"/>
              </w:rPr>
              <w:t>nije</w:t>
            </w:r>
            <w:r>
              <w:rPr>
                <w:rFonts w:ascii="Microsoft Sans Serif" w:hAnsi="Microsoft Sans Serif"/>
                <w:spacing w:val="-2"/>
                <w:w w:val="80"/>
                <w:sz w:val="14"/>
              </w:rPr>
              <w:t> </w:t>
            </w:r>
            <w:r>
              <w:rPr>
                <w:rFonts w:ascii="Microsoft Sans Serif" w:hAnsi="Microsoft Sans Serif"/>
                <w:w w:val="80"/>
                <w:sz w:val="14"/>
              </w:rPr>
              <w:t>potpisan</w:t>
            </w:r>
            <w:r>
              <w:rPr>
                <w:rFonts w:ascii="Microsoft Sans Serif" w:hAnsi="Microsoft Sans Serif"/>
                <w:spacing w:val="40"/>
                <w:sz w:val="14"/>
              </w:rPr>
              <w:t> </w:t>
            </w:r>
            <w:r>
              <w:rPr>
                <w:rFonts w:ascii="Microsoft Sans Serif" w:hAnsi="Microsoft Sans Serif"/>
                <w:w w:val="90"/>
                <w:sz w:val="14"/>
              </w:rPr>
              <w:t>Ugovor</w:t>
            </w:r>
            <w:r>
              <w:rPr>
                <w:rFonts w:ascii="Microsoft Sans Serif" w:hAnsi="Microsoft Sans Serif"/>
                <w:spacing w:val="-6"/>
                <w:w w:val="90"/>
                <w:sz w:val="14"/>
              </w:rPr>
              <w:t> </w:t>
            </w:r>
            <w:r>
              <w:rPr>
                <w:rFonts w:ascii="Microsoft Sans Serif" w:hAnsi="Microsoft Sans Serif"/>
                <w:w w:val="90"/>
                <w:sz w:val="14"/>
              </w:rPr>
              <w:t>sukladno</w:t>
            </w:r>
            <w:r>
              <w:rPr>
                <w:rFonts w:ascii="Microsoft Sans Serif" w:hAnsi="Microsoft Sans Serif"/>
                <w:spacing w:val="40"/>
                <w:sz w:val="14"/>
              </w:rPr>
              <w:t> </w:t>
            </w:r>
            <w:r>
              <w:rPr>
                <w:rFonts w:ascii="Microsoft Sans Serif" w:hAnsi="Microsoft Sans Serif"/>
                <w:w w:val="90"/>
                <w:sz w:val="14"/>
              </w:rPr>
              <w:t>danoj</w:t>
            </w:r>
            <w:r>
              <w:rPr>
                <w:rFonts w:ascii="Microsoft Sans Serif" w:hAnsi="Microsoft Sans Serif"/>
                <w:spacing w:val="-6"/>
                <w:w w:val="90"/>
                <w:sz w:val="14"/>
              </w:rPr>
              <w:t> </w:t>
            </w:r>
            <w:r>
              <w:rPr>
                <w:rFonts w:ascii="Microsoft Sans Serif" w:hAnsi="Microsoft Sans Serif"/>
                <w:w w:val="90"/>
                <w:sz w:val="14"/>
              </w:rPr>
              <w:t>suglasnosti</w:t>
            </w:r>
            <w:r>
              <w:rPr>
                <w:rFonts w:ascii="Microsoft Sans Serif" w:hAnsi="Microsoft Sans Serif"/>
                <w:spacing w:val="40"/>
                <w:sz w:val="14"/>
              </w:rPr>
              <w:t> </w:t>
            </w:r>
            <w:r>
              <w:rPr>
                <w:rFonts w:ascii="Microsoft Sans Serif" w:hAnsi="Microsoft Sans Serif"/>
                <w:spacing w:val="-2"/>
                <w:w w:val="90"/>
                <w:sz w:val="14"/>
              </w:rPr>
              <w:t>Gradonačelnika</w:t>
            </w:r>
          </w:p>
        </w:tc>
      </w:tr>
      <w:tr>
        <w:trPr>
          <w:trHeight w:val="1960" w:hRule="atLeast"/>
        </w:trPr>
        <w:tc>
          <w:tcPr>
            <w:tcW w:w="7117" w:type="dxa"/>
            <w:gridSpan w:val="6"/>
          </w:tcPr>
          <w:p>
            <w:pPr>
              <w:pStyle w:val="TableParagraph"/>
              <w:rPr>
                <w:rFonts w:ascii="Arial"/>
                <w:b/>
                <w:sz w:val="22"/>
              </w:rPr>
            </w:pPr>
          </w:p>
          <w:p>
            <w:pPr>
              <w:pStyle w:val="TableParagraph"/>
              <w:rPr>
                <w:rFonts w:ascii="Arial"/>
                <w:b/>
                <w:sz w:val="22"/>
              </w:rPr>
            </w:pPr>
          </w:p>
          <w:p>
            <w:pPr>
              <w:pStyle w:val="TableParagraph"/>
              <w:spacing w:before="226"/>
              <w:rPr>
                <w:rFonts w:ascii="Arial"/>
                <w:b/>
                <w:sz w:val="22"/>
              </w:rPr>
            </w:pPr>
          </w:p>
          <w:p>
            <w:pPr>
              <w:pStyle w:val="TableParagraph"/>
              <w:ind w:left="12"/>
              <w:jc w:val="center"/>
              <w:rPr>
                <w:rFonts w:ascii="Microsoft Sans Serif" w:hAnsi="Microsoft Sans Serif"/>
                <w:sz w:val="22"/>
              </w:rPr>
            </w:pPr>
            <w:r>
              <w:rPr>
                <w:rFonts w:ascii="Microsoft Sans Serif" w:hAnsi="Microsoft Sans Serif"/>
                <w:w w:val="80"/>
                <w:sz w:val="22"/>
              </w:rPr>
              <w:t>U</w:t>
            </w:r>
            <w:r>
              <w:rPr>
                <w:rFonts w:ascii="Microsoft Sans Serif" w:hAnsi="Microsoft Sans Serif"/>
                <w:spacing w:val="-6"/>
                <w:sz w:val="22"/>
              </w:rPr>
              <w:t> </w:t>
            </w:r>
            <w:r>
              <w:rPr>
                <w:rFonts w:ascii="Microsoft Sans Serif" w:hAnsi="Microsoft Sans Serif"/>
                <w:w w:val="80"/>
                <w:sz w:val="22"/>
              </w:rPr>
              <w:t>Šibeniku,</w:t>
            </w:r>
            <w:r>
              <w:rPr>
                <w:rFonts w:ascii="Microsoft Sans Serif" w:hAnsi="Microsoft Sans Serif"/>
                <w:spacing w:val="-3"/>
                <w:sz w:val="22"/>
              </w:rPr>
              <w:t> </w:t>
            </w:r>
            <w:r>
              <w:rPr>
                <w:rFonts w:ascii="Microsoft Sans Serif" w:hAnsi="Microsoft Sans Serif"/>
                <w:w w:val="80"/>
                <w:sz w:val="22"/>
              </w:rPr>
              <w:t>dana</w:t>
            </w:r>
            <w:r>
              <w:rPr>
                <w:rFonts w:ascii="Microsoft Sans Serif" w:hAnsi="Microsoft Sans Serif"/>
                <w:spacing w:val="-5"/>
                <w:sz w:val="22"/>
              </w:rPr>
              <w:t> </w:t>
            </w:r>
            <w:r>
              <w:rPr>
                <w:rFonts w:ascii="Microsoft Sans Serif" w:hAnsi="Microsoft Sans Serif"/>
                <w:w w:val="80"/>
                <w:sz w:val="22"/>
              </w:rPr>
              <w:t>9.</w:t>
            </w:r>
            <w:r>
              <w:rPr>
                <w:rFonts w:ascii="Microsoft Sans Serif" w:hAnsi="Microsoft Sans Serif"/>
                <w:spacing w:val="-3"/>
                <w:sz w:val="22"/>
              </w:rPr>
              <w:t> </w:t>
            </w:r>
            <w:r>
              <w:rPr>
                <w:rFonts w:ascii="Microsoft Sans Serif" w:hAnsi="Microsoft Sans Serif"/>
                <w:w w:val="80"/>
                <w:sz w:val="22"/>
              </w:rPr>
              <w:t>siječnja</w:t>
            </w:r>
            <w:r>
              <w:rPr>
                <w:rFonts w:ascii="Microsoft Sans Serif" w:hAnsi="Microsoft Sans Serif"/>
                <w:spacing w:val="-1"/>
                <w:sz w:val="22"/>
              </w:rPr>
              <w:t> </w:t>
            </w:r>
            <w:r>
              <w:rPr>
                <w:rFonts w:ascii="Microsoft Sans Serif" w:hAnsi="Microsoft Sans Serif"/>
                <w:spacing w:val="-2"/>
                <w:w w:val="80"/>
                <w:sz w:val="22"/>
              </w:rPr>
              <w:t>2026.</w:t>
            </w:r>
          </w:p>
        </w:tc>
        <w:tc>
          <w:tcPr>
            <w:tcW w:w="7409" w:type="dxa"/>
            <w:gridSpan w:val="6"/>
          </w:tcPr>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rPr>
                <w:rFonts w:ascii="Arial"/>
                <w:b/>
                <w:sz w:val="20"/>
              </w:rPr>
            </w:pPr>
          </w:p>
          <w:p>
            <w:pPr>
              <w:pStyle w:val="TableParagraph"/>
              <w:spacing w:before="60"/>
              <w:rPr>
                <w:rFonts w:ascii="Arial"/>
                <w:b/>
                <w:sz w:val="20"/>
              </w:rPr>
            </w:pPr>
          </w:p>
          <w:p>
            <w:pPr>
              <w:pStyle w:val="TableParagraph"/>
              <w:spacing w:line="20" w:lineRule="exact"/>
              <w:ind w:left="2304"/>
              <w:rPr>
                <w:rFonts w:ascii="Arial"/>
                <w:sz w:val="2"/>
              </w:rPr>
            </w:pPr>
            <w:r>
              <w:rPr>
                <w:rFonts w:ascii="Arial"/>
                <w:sz w:val="2"/>
              </w:rPr>
              <mc:AlternateContent>
                <mc:Choice Requires="wps">
                  <w:drawing>
                    <wp:inline distT="0" distB="0" distL="0" distR="0">
                      <wp:extent cx="1784350" cy="7620"/>
                      <wp:effectExtent l="9525" t="0" r="0" b="1905"/>
                      <wp:docPr id="169" name="Group 169"/>
                      <wp:cNvGraphicFramePr>
                        <a:graphicFrameLocks/>
                      </wp:cNvGraphicFramePr>
                      <a:graphic>
                        <a:graphicData uri="http://schemas.microsoft.com/office/word/2010/wordprocessingGroup">
                          <wpg:wgp>
                            <wpg:cNvPr id="169" name="Group 169"/>
                            <wpg:cNvGrpSpPr/>
                            <wpg:grpSpPr>
                              <a:xfrm>
                                <a:off x="0" y="0"/>
                                <a:ext cx="1784350" cy="7620"/>
                                <a:chExt cx="1784350" cy="7620"/>
                              </a:xfrm>
                            </wpg:grpSpPr>
                            <wps:wsp>
                              <wps:cNvPr id="170" name="Graphic 170"/>
                              <wps:cNvSpPr/>
                              <wps:spPr>
                                <a:xfrm>
                                  <a:off x="0" y="3505"/>
                                  <a:ext cx="1784350" cy="1270"/>
                                </a:xfrm>
                                <a:custGeom>
                                  <a:avLst/>
                                  <a:gdLst/>
                                  <a:ahLst/>
                                  <a:cxnLst/>
                                  <a:rect l="l" t="t" r="r" b="b"/>
                                  <a:pathLst>
                                    <a:path w="1784350" h="0">
                                      <a:moveTo>
                                        <a:pt x="0" y="0"/>
                                      </a:moveTo>
                                      <a:lnTo>
                                        <a:pt x="1784287" y="0"/>
                                      </a:lnTo>
                                    </a:path>
                                  </a:pathLst>
                                </a:custGeom>
                                <a:ln w="70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0.5pt;height:.6pt;mso-position-horizontal-relative:char;mso-position-vertical-relative:line" id="docshapegroup164" coordorigin="0,0" coordsize="2810,12">
                      <v:line style="position:absolute" from="0,6" to="2810,6" stroked="true" strokeweight=".552pt" strokecolor="#000000">
                        <v:stroke dashstyle="solid"/>
                      </v:line>
                    </v:group>
                  </w:pict>
                </mc:Fallback>
              </mc:AlternateContent>
            </w:r>
            <w:r>
              <w:rPr>
                <w:rFonts w:ascii="Arial"/>
                <w:sz w:val="2"/>
              </w:rPr>
            </w:r>
          </w:p>
          <w:p>
            <w:pPr>
              <w:pStyle w:val="TableParagraph"/>
              <w:spacing w:before="244"/>
              <w:ind w:left="17"/>
              <w:jc w:val="center"/>
              <w:rPr>
                <w:rFonts w:ascii="Microsoft Sans Serif" w:hAnsi="Microsoft Sans Serif"/>
                <w:sz w:val="22"/>
              </w:rPr>
            </w:pPr>
            <w:r>
              <w:rPr>
                <w:rFonts w:ascii="Microsoft Sans Serif" w:hAnsi="Microsoft Sans Serif"/>
                <w:w w:val="80"/>
                <w:sz w:val="22"/>
              </w:rPr>
              <w:t>gradonačelnik</w:t>
            </w:r>
            <w:r>
              <w:rPr>
                <w:rFonts w:ascii="Microsoft Sans Serif" w:hAnsi="Microsoft Sans Serif"/>
                <w:sz w:val="22"/>
              </w:rPr>
              <w:t> </w:t>
            </w:r>
            <w:r>
              <w:rPr>
                <w:rFonts w:ascii="Microsoft Sans Serif" w:hAnsi="Microsoft Sans Serif"/>
                <w:w w:val="80"/>
                <w:sz w:val="22"/>
              </w:rPr>
              <w:t>Željko</w:t>
            </w:r>
            <w:r>
              <w:rPr>
                <w:rFonts w:ascii="Microsoft Sans Serif" w:hAnsi="Microsoft Sans Serif"/>
                <w:spacing w:val="-3"/>
                <w:sz w:val="22"/>
              </w:rPr>
              <w:t> </w:t>
            </w:r>
            <w:r>
              <w:rPr>
                <w:rFonts w:ascii="Microsoft Sans Serif" w:hAnsi="Microsoft Sans Serif"/>
                <w:spacing w:val="-2"/>
                <w:w w:val="80"/>
                <w:sz w:val="22"/>
              </w:rPr>
              <w:t>Burić</w:t>
            </w:r>
          </w:p>
        </w:tc>
      </w:tr>
    </w:tbl>
    <w:p>
      <w:pPr>
        <w:pStyle w:val="BodyText"/>
        <w:spacing w:before="161"/>
        <w:rPr>
          <w:rFonts w:ascii="Arial"/>
          <w:b/>
          <w:sz w:val="22"/>
        </w:rPr>
      </w:pPr>
    </w:p>
    <w:p>
      <w:pPr>
        <w:spacing w:before="0"/>
        <w:ind w:left="1416" w:right="0" w:firstLine="0"/>
        <w:jc w:val="left"/>
        <w:rPr>
          <w:rFonts w:ascii="Microsoft Sans Serif" w:hAnsi="Microsoft Sans Serif"/>
          <w:sz w:val="22"/>
        </w:rPr>
      </w:pPr>
      <w:r>
        <w:rPr>
          <w:rFonts w:ascii="Microsoft Sans Serif" w:hAnsi="Microsoft Sans Serif"/>
          <w:w w:val="80"/>
          <w:position w:val="6"/>
          <w:sz w:val="14"/>
        </w:rPr>
        <w:t>*1</w:t>
      </w:r>
      <w:r>
        <w:rPr>
          <w:rFonts w:ascii="Microsoft Sans Serif" w:hAnsi="Microsoft Sans Serif"/>
          <w:spacing w:val="73"/>
          <w:position w:val="6"/>
          <w:sz w:val="14"/>
        </w:rPr>
        <w:t> </w:t>
      </w:r>
      <w:r>
        <w:rPr>
          <w:rFonts w:ascii="Microsoft Sans Serif" w:hAnsi="Microsoft Sans Serif"/>
          <w:w w:val="80"/>
          <w:sz w:val="22"/>
        </w:rPr>
        <w:t>Odnosi</w:t>
      </w:r>
      <w:r>
        <w:rPr>
          <w:rFonts w:ascii="Microsoft Sans Serif" w:hAnsi="Microsoft Sans Serif"/>
          <w:spacing w:val="-2"/>
          <w:sz w:val="22"/>
        </w:rPr>
        <w:t> </w:t>
      </w:r>
      <w:r>
        <w:rPr>
          <w:rFonts w:ascii="Microsoft Sans Serif" w:hAnsi="Microsoft Sans Serif"/>
          <w:w w:val="80"/>
          <w:sz w:val="22"/>
        </w:rPr>
        <w:t>se</w:t>
      </w:r>
      <w:r>
        <w:rPr>
          <w:rFonts w:ascii="Microsoft Sans Serif" w:hAnsi="Microsoft Sans Serif"/>
          <w:spacing w:val="-6"/>
          <w:sz w:val="22"/>
        </w:rPr>
        <w:t> </w:t>
      </w:r>
      <w:r>
        <w:rPr>
          <w:rFonts w:ascii="Microsoft Sans Serif" w:hAnsi="Microsoft Sans Serif"/>
          <w:w w:val="80"/>
          <w:sz w:val="22"/>
        </w:rPr>
        <w:t>na</w:t>
      </w:r>
      <w:r>
        <w:rPr>
          <w:rFonts w:ascii="Microsoft Sans Serif" w:hAnsi="Microsoft Sans Serif"/>
          <w:spacing w:val="-3"/>
          <w:sz w:val="22"/>
        </w:rPr>
        <w:t> </w:t>
      </w:r>
      <w:r>
        <w:rPr>
          <w:rFonts w:ascii="Microsoft Sans Serif" w:hAnsi="Microsoft Sans Serif"/>
          <w:w w:val="80"/>
          <w:sz w:val="22"/>
        </w:rPr>
        <w:t>općinu,</w:t>
      </w:r>
      <w:r>
        <w:rPr>
          <w:rFonts w:ascii="Microsoft Sans Serif" w:hAnsi="Microsoft Sans Serif"/>
          <w:spacing w:val="-3"/>
          <w:sz w:val="22"/>
        </w:rPr>
        <w:t> </w:t>
      </w:r>
      <w:r>
        <w:rPr>
          <w:rFonts w:ascii="Microsoft Sans Serif" w:hAnsi="Microsoft Sans Serif"/>
          <w:w w:val="80"/>
          <w:sz w:val="22"/>
        </w:rPr>
        <w:t>grad</w:t>
      </w:r>
      <w:r>
        <w:rPr>
          <w:rFonts w:ascii="Microsoft Sans Serif" w:hAnsi="Microsoft Sans Serif"/>
          <w:spacing w:val="-5"/>
          <w:sz w:val="22"/>
        </w:rPr>
        <w:t> </w:t>
      </w:r>
      <w:r>
        <w:rPr>
          <w:rFonts w:ascii="Microsoft Sans Serif" w:hAnsi="Microsoft Sans Serif"/>
          <w:w w:val="80"/>
          <w:sz w:val="22"/>
        </w:rPr>
        <w:t>i</w:t>
      </w:r>
      <w:r>
        <w:rPr>
          <w:rFonts w:ascii="Microsoft Sans Serif" w:hAnsi="Microsoft Sans Serif"/>
          <w:spacing w:val="-5"/>
          <w:sz w:val="22"/>
        </w:rPr>
        <w:t> </w:t>
      </w:r>
      <w:r>
        <w:rPr>
          <w:rFonts w:ascii="Microsoft Sans Serif" w:hAnsi="Microsoft Sans Serif"/>
          <w:w w:val="80"/>
          <w:sz w:val="22"/>
        </w:rPr>
        <w:t>županiju</w:t>
      </w:r>
      <w:r>
        <w:rPr>
          <w:rFonts w:ascii="Microsoft Sans Serif" w:hAnsi="Microsoft Sans Serif"/>
          <w:spacing w:val="-2"/>
          <w:sz w:val="22"/>
        </w:rPr>
        <w:t> </w:t>
      </w:r>
      <w:r>
        <w:rPr>
          <w:rFonts w:ascii="Microsoft Sans Serif" w:hAnsi="Microsoft Sans Serif"/>
          <w:w w:val="80"/>
          <w:sz w:val="22"/>
        </w:rPr>
        <w:t>koji</w:t>
      </w:r>
      <w:r>
        <w:rPr>
          <w:rFonts w:ascii="Microsoft Sans Serif" w:hAnsi="Microsoft Sans Serif"/>
          <w:spacing w:val="-4"/>
          <w:sz w:val="22"/>
        </w:rPr>
        <w:t> </w:t>
      </w:r>
      <w:r>
        <w:rPr>
          <w:rFonts w:ascii="Microsoft Sans Serif" w:hAnsi="Microsoft Sans Serif"/>
          <w:w w:val="80"/>
          <w:sz w:val="22"/>
        </w:rPr>
        <w:t>daju</w:t>
      </w:r>
      <w:r>
        <w:rPr>
          <w:rFonts w:ascii="Microsoft Sans Serif" w:hAnsi="Microsoft Sans Serif"/>
          <w:spacing w:val="-6"/>
          <w:sz w:val="22"/>
        </w:rPr>
        <w:t> </w:t>
      </w:r>
      <w:r>
        <w:rPr>
          <w:rFonts w:ascii="Microsoft Sans Serif" w:hAnsi="Microsoft Sans Serif"/>
          <w:w w:val="80"/>
          <w:sz w:val="22"/>
        </w:rPr>
        <w:t>jamstvo</w:t>
      </w:r>
      <w:r>
        <w:rPr>
          <w:rFonts w:ascii="Microsoft Sans Serif" w:hAnsi="Microsoft Sans Serif"/>
          <w:spacing w:val="-3"/>
          <w:sz w:val="22"/>
        </w:rPr>
        <w:t> </w:t>
      </w:r>
      <w:r>
        <w:rPr>
          <w:rFonts w:ascii="Microsoft Sans Serif" w:hAnsi="Microsoft Sans Serif"/>
          <w:w w:val="80"/>
          <w:sz w:val="22"/>
        </w:rPr>
        <w:t>temeljem</w:t>
      </w:r>
      <w:r>
        <w:rPr>
          <w:rFonts w:ascii="Microsoft Sans Serif" w:hAnsi="Microsoft Sans Serif"/>
          <w:spacing w:val="-6"/>
          <w:sz w:val="22"/>
        </w:rPr>
        <w:t> </w:t>
      </w:r>
      <w:r>
        <w:rPr>
          <w:rFonts w:ascii="Microsoft Sans Serif" w:hAnsi="Microsoft Sans Serif"/>
          <w:w w:val="80"/>
          <w:sz w:val="22"/>
        </w:rPr>
        <w:t>čl.</w:t>
      </w:r>
      <w:r>
        <w:rPr>
          <w:rFonts w:ascii="Microsoft Sans Serif" w:hAnsi="Microsoft Sans Serif"/>
          <w:spacing w:val="-5"/>
          <w:sz w:val="22"/>
        </w:rPr>
        <w:t> </w:t>
      </w:r>
      <w:r>
        <w:rPr>
          <w:rFonts w:ascii="Microsoft Sans Serif" w:hAnsi="Microsoft Sans Serif"/>
          <w:w w:val="80"/>
          <w:sz w:val="22"/>
        </w:rPr>
        <w:t>129.</w:t>
      </w:r>
      <w:r>
        <w:rPr>
          <w:rFonts w:ascii="Microsoft Sans Serif" w:hAnsi="Microsoft Sans Serif"/>
          <w:spacing w:val="-3"/>
          <w:sz w:val="22"/>
        </w:rPr>
        <w:t> </w:t>
      </w:r>
      <w:r>
        <w:rPr>
          <w:rFonts w:ascii="Microsoft Sans Serif" w:hAnsi="Microsoft Sans Serif"/>
          <w:w w:val="80"/>
          <w:sz w:val="22"/>
        </w:rPr>
        <w:t>Zakona</w:t>
      </w:r>
      <w:r>
        <w:rPr>
          <w:rFonts w:ascii="Microsoft Sans Serif" w:hAnsi="Microsoft Sans Serif"/>
          <w:spacing w:val="-6"/>
          <w:sz w:val="22"/>
        </w:rPr>
        <w:t> </w:t>
      </w:r>
      <w:r>
        <w:rPr>
          <w:rFonts w:ascii="Microsoft Sans Serif" w:hAnsi="Microsoft Sans Serif"/>
          <w:w w:val="80"/>
          <w:sz w:val="22"/>
        </w:rPr>
        <w:t>o</w:t>
      </w:r>
      <w:r>
        <w:rPr>
          <w:rFonts w:ascii="Microsoft Sans Serif" w:hAnsi="Microsoft Sans Serif"/>
          <w:spacing w:val="-3"/>
          <w:sz w:val="22"/>
        </w:rPr>
        <w:t> </w:t>
      </w:r>
      <w:r>
        <w:rPr>
          <w:rFonts w:ascii="Microsoft Sans Serif" w:hAnsi="Microsoft Sans Serif"/>
          <w:w w:val="80"/>
          <w:sz w:val="22"/>
        </w:rPr>
        <w:t>proračunu</w:t>
      </w:r>
      <w:r>
        <w:rPr>
          <w:rFonts w:ascii="Microsoft Sans Serif" w:hAnsi="Microsoft Sans Serif"/>
          <w:spacing w:val="-3"/>
          <w:sz w:val="22"/>
        </w:rPr>
        <w:t> </w:t>
      </w:r>
      <w:r>
        <w:rPr>
          <w:rFonts w:ascii="Microsoft Sans Serif" w:hAnsi="Microsoft Sans Serif"/>
          <w:w w:val="80"/>
          <w:sz w:val="22"/>
        </w:rPr>
        <w:t>(Narodne</w:t>
      </w:r>
      <w:r>
        <w:rPr>
          <w:rFonts w:ascii="Microsoft Sans Serif" w:hAnsi="Microsoft Sans Serif"/>
          <w:spacing w:val="-6"/>
          <w:sz w:val="22"/>
        </w:rPr>
        <w:t> </w:t>
      </w:r>
      <w:r>
        <w:rPr>
          <w:rFonts w:ascii="Microsoft Sans Serif" w:hAnsi="Microsoft Sans Serif"/>
          <w:w w:val="80"/>
          <w:sz w:val="22"/>
        </w:rPr>
        <w:t>novine,</w:t>
      </w:r>
      <w:r>
        <w:rPr>
          <w:rFonts w:ascii="Microsoft Sans Serif" w:hAnsi="Microsoft Sans Serif"/>
          <w:spacing w:val="-3"/>
          <w:sz w:val="22"/>
        </w:rPr>
        <w:t> </w:t>
      </w:r>
      <w:r>
        <w:rPr>
          <w:rFonts w:ascii="Microsoft Sans Serif" w:hAnsi="Microsoft Sans Serif"/>
          <w:w w:val="80"/>
          <w:sz w:val="22"/>
        </w:rPr>
        <w:t>br.</w:t>
      </w:r>
      <w:r>
        <w:rPr>
          <w:rFonts w:ascii="Microsoft Sans Serif" w:hAnsi="Microsoft Sans Serif"/>
          <w:spacing w:val="-5"/>
          <w:sz w:val="22"/>
        </w:rPr>
        <w:t> </w:t>
      </w:r>
      <w:r>
        <w:rPr>
          <w:rFonts w:ascii="Microsoft Sans Serif" w:hAnsi="Microsoft Sans Serif"/>
          <w:w w:val="80"/>
          <w:sz w:val="22"/>
        </w:rPr>
        <w:t>144/21)</w:t>
      </w:r>
      <w:r>
        <w:rPr>
          <w:rFonts w:ascii="Microsoft Sans Serif" w:hAnsi="Microsoft Sans Serif"/>
          <w:spacing w:val="-4"/>
          <w:sz w:val="22"/>
        </w:rPr>
        <w:t> </w:t>
      </w:r>
      <w:r>
        <w:rPr>
          <w:rFonts w:ascii="Microsoft Sans Serif" w:hAnsi="Microsoft Sans Serif"/>
          <w:w w:val="80"/>
          <w:sz w:val="22"/>
        </w:rPr>
        <w:t>i</w:t>
      </w:r>
      <w:r>
        <w:rPr>
          <w:rFonts w:ascii="Microsoft Sans Serif" w:hAnsi="Microsoft Sans Serif"/>
          <w:spacing w:val="-2"/>
          <w:sz w:val="22"/>
        </w:rPr>
        <w:t> </w:t>
      </w:r>
      <w:r>
        <w:rPr>
          <w:rFonts w:ascii="Microsoft Sans Serif" w:hAnsi="Microsoft Sans Serif"/>
          <w:w w:val="80"/>
          <w:sz w:val="22"/>
        </w:rPr>
        <w:t>na</w:t>
      </w:r>
      <w:r>
        <w:rPr>
          <w:rFonts w:ascii="Microsoft Sans Serif" w:hAnsi="Microsoft Sans Serif"/>
          <w:spacing w:val="3"/>
          <w:sz w:val="22"/>
        </w:rPr>
        <w:t> </w:t>
      </w:r>
      <w:r>
        <w:rPr>
          <w:rFonts w:ascii="Microsoft Sans Serif" w:hAnsi="Microsoft Sans Serif"/>
          <w:w w:val="80"/>
          <w:sz w:val="22"/>
        </w:rPr>
        <w:t>sva</w:t>
      </w:r>
      <w:r>
        <w:rPr>
          <w:rFonts w:ascii="Microsoft Sans Serif" w:hAnsi="Microsoft Sans Serif"/>
          <w:spacing w:val="-6"/>
          <w:sz w:val="22"/>
        </w:rPr>
        <w:t> </w:t>
      </w:r>
      <w:r>
        <w:rPr>
          <w:rFonts w:ascii="Microsoft Sans Serif" w:hAnsi="Microsoft Sans Serif"/>
          <w:w w:val="80"/>
          <w:sz w:val="22"/>
        </w:rPr>
        <w:t>prethodno</w:t>
      </w:r>
      <w:r>
        <w:rPr>
          <w:rFonts w:ascii="Microsoft Sans Serif" w:hAnsi="Microsoft Sans Serif"/>
          <w:spacing w:val="-3"/>
          <w:sz w:val="22"/>
        </w:rPr>
        <w:t> </w:t>
      </w:r>
      <w:r>
        <w:rPr>
          <w:rFonts w:ascii="Microsoft Sans Serif" w:hAnsi="Microsoft Sans Serif"/>
          <w:w w:val="80"/>
          <w:sz w:val="22"/>
        </w:rPr>
        <w:t>dana</w:t>
      </w:r>
      <w:r>
        <w:rPr>
          <w:rFonts w:ascii="Microsoft Sans Serif" w:hAnsi="Microsoft Sans Serif"/>
          <w:spacing w:val="-3"/>
          <w:sz w:val="22"/>
        </w:rPr>
        <w:t> </w:t>
      </w:r>
      <w:r>
        <w:rPr>
          <w:rFonts w:ascii="Microsoft Sans Serif" w:hAnsi="Microsoft Sans Serif"/>
          <w:spacing w:val="-2"/>
          <w:w w:val="80"/>
          <w:sz w:val="22"/>
        </w:rPr>
        <w:t>jamstva.</w:t>
      </w:r>
    </w:p>
    <w:p>
      <w:pPr>
        <w:spacing w:before="162"/>
        <w:ind w:left="1416" w:right="0" w:firstLine="0"/>
        <w:jc w:val="left"/>
        <w:rPr>
          <w:rFonts w:ascii="Microsoft Sans Serif" w:hAnsi="Microsoft Sans Serif"/>
          <w:sz w:val="22"/>
        </w:rPr>
      </w:pPr>
      <w:r>
        <w:rPr>
          <w:rFonts w:ascii="Microsoft Sans Serif" w:hAnsi="Microsoft Sans Serif"/>
          <w:w w:val="80"/>
          <w:position w:val="6"/>
          <w:sz w:val="14"/>
        </w:rPr>
        <w:t>*2</w:t>
      </w:r>
      <w:r>
        <w:rPr>
          <w:rFonts w:ascii="Microsoft Sans Serif" w:hAnsi="Microsoft Sans Serif"/>
          <w:spacing w:val="72"/>
          <w:position w:val="6"/>
          <w:sz w:val="14"/>
        </w:rPr>
        <w:t> </w:t>
      </w:r>
      <w:r>
        <w:rPr>
          <w:rFonts w:ascii="Microsoft Sans Serif" w:hAnsi="Microsoft Sans Serif"/>
          <w:w w:val="80"/>
          <w:sz w:val="22"/>
        </w:rPr>
        <w:t>Odnosi</w:t>
      </w:r>
      <w:r>
        <w:rPr>
          <w:rFonts w:ascii="Microsoft Sans Serif" w:hAnsi="Microsoft Sans Serif"/>
          <w:spacing w:val="-3"/>
          <w:sz w:val="22"/>
        </w:rPr>
        <w:t> </w:t>
      </w:r>
      <w:r>
        <w:rPr>
          <w:rFonts w:ascii="Microsoft Sans Serif" w:hAnsi="Microsoft Sans Serif"/>
          <w:w w:val="80"/>
          <w:sz w:val="22"/>
        </w:rPr>
        <w:t>se</w:t>
      </w:r>
      <w:r>
        <w:rPr>
          <w:rFonts w:ascii="Microsoft Sans Serif" w:hAnsi="Microsoft Sans Serif"/>
          <w:spacing w:val="-7"/>
          <w:sz w:val="22"/>
        </w:rPr>
        <w:t> </w:t>
      </w:r>
      <w:r>
        <w:rPr>
          <w:rFonts w:ascii="Microsoft Sans Serif" w:hAnsi="Microsoft Sans Serif"/>
          <w:w w:val="80"/>
          <w:sz w:val="22"/>
        </w:rPr>
        <w:t>na</w:t>
      </w:r>
      <w:r>
        <w:rPr>
          <w:rFonts w:ascii="Microsoft Sans Serif" w:hAnsi="Microsoft Sans Serif"/>
          <w:spacing w:val="-4"/>
          <w:sz w:val="22"/>
        </w:rPr>
        <w:t> </w:t>
      </w:r>
      <w:r>
        <w:rPr>
          <w:rFonts w:ascii="Microsoft Sans Serif" w:hAnsi="Microsoft Sans Serif"/>
          <w:w w:val="80"/>
          <w:sz w:val="22"/>
        </w:rPr>
        <w:t>općinu,</w:t>
      </w:r>
      <w:r>
        <w:rPr>
          <w:rFonts w:ascii="Microsoft Sans Serif" w:hAnsi="Microsoft Sans Serif"/>
          <w:spacing w:val="-4"/>
          <w:sz w:val="22"/>
        </w:rPr>
        <w:t> </w:t>
      </w:r>
      <w:r>
        <w:rPr>
          <w:rFonts w:ascii="Microsoft Sans Serif" w:hAnsi="Microsoft Sans Serif"/>
          <w:w w:val="80"/>
          <w:sz w:val="22"/>
        </w:rPr>
        <w:t>grad</w:t>
      </w:r>
      <w:r>
        <w:rPr>
          <w:rFonts w:ascii="Microsoft Sans Serif" w:hAnsi="Microsoft Sans Serif"/>
          <w:spacing w:val="-6"/>
          <w:sz w:val="22"/>
        </w:rPr>
        <w:t> </w:t>
      </w:r>
      <w:r>
        <w:rPr>
          <w:rFonts w:ascii="Microsoft Sans Serif" w:hAnsi="Microsoft Sans Serif"/>
          <w:w w:val="80"/>
          <w:sz w:val="22"/>
        </w:rPr>
        <w:t>i</w:t>
      </w:r>
      <w:r>
        <w:rPr>
          <w:rFonts w:ascii="Microsoft Sans Serif" w:hAnsi="Microsoft Sans Serif"/>
          <w:spacing w:val="-5"/>
          <w:sz w:val="22"/>
        </w:rPr>
        <w:t> </w:t>
      </w:r>
      <w:r>
        <w:rPr>
          <w:rFonts w:ascii="Microsoft Sans Serif" w:hAnsi="Microsoft Sans Serif"/>
          <w:w w:val="80"/>
          <w:sz w:val="22"/>
        </w:rPr>
        <w:t>županiju</w:t>
      </w:r>
      <w:r>
        <w:rPr>
          <w:rFonts w:ascii="Microsoft Sans Serif" w:hAnsi="Microsoft Sans Serif"/>
          <w:spacing w:val="-3"/>
          <w:sz w:val="22"/>
        </w:rPr>
        <w:t> </w:t>
      </w:r>
      <w:r>
        <w:rPr>
          <w:rFonts w:ascii="Microsoft Sans Serif" w:hAnsi="Microsoft Sans Serif"/>
          <w:w w:val="80"/>
          <w:sz w:val="22"/>
        </w:rPr>
        <w:t>koji</w:t>
      </w:r>
      <w:r>
        <w:rPr>
          <w:rFonts w:ascii="Microsoft Sans Serif" w:hAnsi="Microsoft Sans Serif"/>
          <w:spacing w:val="-5"/>
          <w:sz w:val="22"/>
        </w:rPr>
        <w:t> </w:t>
      </w:r>
      <w:r>
        <w:rPr>
          <w:rFonts w:ascii="Microsoft Sans Serif" w:hAnsi="Microsoft Sans Serif"/>
          <w:w w:val="80"/>
          <w:sz w:val="22"/>
        </w:rPr>
        <w:t>daju</w:t>
      </w:r>
      <w:r>
        <w:rPr>
          <w:rFonts w:ascii="Microsoft Sans Serif" w:hAnsi="Microsoft Sans Serif"/>
          <w:spacing w:val="-6"/>
          <w:sz w:val="22"/>
        </w:rPr>
        <w:t> </w:t>
      </w:r>
      <w:r>
        <w:rPr>
          <w:rFonts w:ascii="Microsoft Sans Serif" w:hAnsi="Microsoft Sans Serif"/>
          <w:w w:val="80"/>
          <w:sz w:val="22"/>
        </w:rPr>
        <w:t>suglasnost</w:t>
      </w:r>
      <w:r>
        <w:rPr>
          <w:rFonts w:ascii="Microsoft Sans Serif" w:hAnsi="Microsoft Sans Serif"/>
          <w:spacing w:val="-4"/>
          <w:sz w:val="22"/>
        </w:rPr>
        <w:t> </w:t>
      </w:r>
      <w:r>
        <w:rPr>
          <w:rFonts w:ascii="Microsoft Sans Serif" w:hAnsi="Microsoft Sans Serif"/>
          <w:w w:val="80"/>
          <w:sz w:val="22"/>
        </w:rPr>
        <w:t>temeljem</w:t>
      </w:r>
      <w:r>
        <w:rPr>
          <w:rFonts w:ascii="Microsoft Sans Serif" w:hAnsi="Microsoft Sans Serif"/>
          <w:spacing w:val="-4"/>
          <w:sz w:val="22"/>
        </w:rPr>
        <w:t> </w:t>
      </w:r>
      <w:r>
        <w:rPr>
          <w:rFonts w:ascii="Microsoft Sans Serif" w:hAnsi="Microsoft Sans Serif"/>
          <w:w w:val="80"/>
          <w:sz w:val="22"/>
        </w:rPr>
        <w:t>čl.</w:t>
      </w:r>
      <w:r>
        <w:rPr>
          <w:rFonts w:ascii="Microsoft Sans Serif" w:hAnsi="Microsoft Sans Serif"/>
          <w:spacing w:val="-3"/>
          <w:sz w:val="22"/>
        </w:rPr>
        <w:t> </w:t>
      </w:r>
      <w:r>
        <w:rPr>
          <w:rFonts w:ascii="Microsoft Sans Serif" w:hAnsi="Microsoft Sans Serif"/>
          <w:w w:val="80"/>
          <w:sz w:val="22"/>
        </w:rPr>
        <w:t>127.</w:t>
      </w:r>
      <w:r>
        <w:rPr>
          <w:rFonts w:ascii="Microsoft Sans Serif" w:hAnsi="Microsoft Sans Serif"/>
          <w:spacing w:val="-4"/>
          <w:sz w:val="22"/>
        </w:rPr>
        <w:t> </w:t>
      </w:r>
      <w:r>
        <w:rPr>
          <w:rFonts w:ascii="Microsoft Sans Serif" w:hAnsi="Microsoft Sans Serif"/>
          <w:w w:val="80"/>
          <w:sz w:val="22"/>
        </w:rPr>
        <w:t>Zakona</w:t>
      </w:r>
      <w:r>
        <w:rPr>
          <w:rFonts w:ascii="Microsoft Sans Serif" w:hAnsi="Microsoft Sans Serif"/>
          <w:spacing w:val="-4"/>
          <w:sz w:val="22"/>
        </w:rPr>
        <w:t> </w:t>
      </w:r>
      <w:r>
        <w:rPr>
          <w:rFonts w:ascii="Microsoft Sans Serif" w:hAnsi="Microsoft Sans Serif"/>
          <w:w w:val="80"/>
          <w:sz w:val="22"/>
        </w:rPr>
        <w:t>o</w:t>
      </w:r>
      <w:r>
        <w:rPr>
          <w:rFonts w:ascii="Microsoft Sans Serif" w:hAnsi="Microsoft Sans Serif"/>
          <w:spacing w:val="-5"/>
          <w:sz w:val="22"/>
        </w:rPr>
        <w:t> </w:t>
      </w:r>
      <w:r>
        <w:rPr>
          <w:rFonts w:ascii="Microsoft Sans Serif" w:hAnsi="Microsoft Sans Serif"/>
          <w:w w:val="80"/>
          <w:sz w:val="22"/>
        </w:rPr>
        <w:t>proračunu</w:t>
      </w:r>
      <w:r>
        <w:rPr>
          <w:rFonts w:ascii="Microsoft Sans Serif" w:hAnsi="Microsoft Sans Serif"/>
          <w:spacing w:val="-6"/>
          <w:sz w:val="22"/>
        </w:rPr>
        <w:t> </w:t>
      </w:r>
      <w:r>
        <w:rPr>
          <w:rFonts w:ascii="Microsoft Sans Serif" w:hAnsi="Microsoft Sans Serif"/>
          <w:w w:val="80"/>
          <w:sz w:val="22"/>
        </w:rPr>
        <w:t>i</w:t>
      </w:r>
      <w:r>
        <w:rPr>
          <w:rFonts w:ascii="Microsoft Sans Serif" w:hAnsi="Microsoft Sans Serif"/>
          <w:spacing w:val="-3"/>
          <w:sz w:val="22"/>
        </w:rPr>
        <w:t> </w:t>
      </w:r>
      <w:r>
        <w:rPr>
          <w:rFonts w:ascii="Microsoft Sans Serif" w:hAnsi="Microsoft Sans Serif"/>
          <w:w w:val="80"/>
          <w:sz w:val="22"/>
        </w:rPr>
        <w:t>na</w:t>
      </w:r>
      <w:r>
        <w:rPr>
          <w:rFonts w:ascii="Microsoft Sans Serif" w:hAnsi="Microsoft Sans Serif"/>
          <w:spacing w:val="-6"/>
          <w:sz w:val="22"/>
        </w:rPr>
        <w:t> </w:t>
      </w:r>
      <w:r>
        <w:rPr>
          <w:rFonts w:ascii="Microsoft Sans Serif" w:hAnsi="Microsoft Sans Serif"/>
          <w:w w:val="80"/>
          <w:sz w:val="22"/>
        </w:rPr>
        <w:t>sve</w:t>
      </w:r>
      <w:r>
        <w:rPr>
          <w:rFonts w:ascii="Microsoft Sans Serif" w:hAnsi="Microsoft Sans Serif"/>
          <w:spacing w:val="-4"/>
          <w:sz w:val="22"/>
        </w:rPr>
        <w:t> </w:t>
      </w:r>
      <w:r>
        <w:rPr>
          <w:rFonts w:ascii="Microsoft Sans Serif" w:hAnsi="Microsoft Sans Serif"/>
          <w:w w:val="80"/>
          <w:sz w:val="22"/>
        </w:rPr>
        <w:t>prethodno</w:t>
      </w:r>
      <w:r>
        <w:rPr>
          <w:rFonts w:ascii="Microsoft Sans Serif" w:hAnsi="Microsoft Sans Serif"/>
          <w:spacing w:val="-4"/>
          <w:sz w:val="22"/>
        </w:rPr>
        <w:t> </w:t>
      </w:r>
      <w:r>
        <w:rPr>
          <w:rFonts w:ascii="Microsoft Sans Serif" w:hAnsi="Microsoft Sans Serif"/>
          <w:w w:val="80"/>
          <w:sz w:val="22"/>
        </w:rPr>
        <w:t>dane</w:t>
      </w:r>
      <w:r>
        <w:rPr>
          <w:rFonts w:ascii="Microsoft Sans Serif" w:hAnsi="Microsoft Sans Serif"/>
          <w:spacing w:val="-4"/>
          <w:sz w:val="22"/>
        </w:rPr>
        <w:t> </w:t>
      </w:r>
      <w:r>
        <w:rPr>
          <w:rFonts w:ascii="Microsoft Sans Serif" w:hAnsi="Microsoft Sans Serif"/>
          <w:spacing w:val="-2"/>
          <w:w w:val="80"/>
          <w:sz w:val="22"/>
        </w:rPr>
        <w:t>suglasnosti.</w:t>
      </w:r>
    </w:p>
    <w:p>
      <w:pPr>
        <w:spacing w:line="280" w:lineRule="auto" w:before="161"/>
        <w:ind w:left="1416" w:right="851" w:firstLine="0"/>
        <w:jc w:val="left"/>
        <w:rPr>
          <w:rFonts w:ascii="Microsoft Sans Serif" w:hAnsi="Microsoft Sans Serif"/>
          <w:sz w:val="22"/>
        </w:rPr>
      </w:pPr>
      <w:r>
        <w:rPr>
          <w:rFonts w:ascii="Microsoft Sans Serif" w:hAnsi="Microsoft Sans Serif"/>
          <w:w w:val="85"/>
          <w:position w:val="6"/>
          <w:sz w:val="14"/>
        </w:rPr>
        <w:t>*3</w:t>
      </w:r>
      <w:r>
        <w:rPr>
          <w:rFonts w:ascii="Microsoft Sans Serif" w:hAnsi="Microsoft Sans Serif"/>
          <w:spacing w:val="67"/>
          <w:position w:val="6"/>
          <w:sz w:val="14"/>
        </w:rPr>
        <w:t> </w:t>
      </w:r>
      <w:r>
        <w:rPr>
          <w:rFonts w:ascii="Microsoft Sans Serif" w:hAnsi="Microsoft Sans Serif"/>
          <w:w w:val="85"/>
          <w:sz w:val="22"/>
        </w:rPr>
        <w:t>Obvezno istaknuti ako se radi o zaduživanju za projekte koji se sufinanciraju iz pretpristupnih programa i fondova Europske unije i na projekte</w:t>
      </w:r>
      <w:r>
        <w:rPr>
          <w:rFonts w:ascii="Microsoft Sans Serif" w:hAnsi="Microsoft Sans Serif"/>
          <w:spacing w:val="-1"/>
          <w:w w:val="85"/>
          <w:sz w:val="22"/>
        </w:rPr>
        <w:t> </w:t>
      </w:r>
      <w:r>
        <w:rPr>
          <w:rFonts w:ascii="Microsoft Sans Serif" w:hAnsi="Microsoft Sans Serif"/>
          <w:w w:val="85"/>
          <w:sz w:val="22"/>
        </w:rPr>
        <w:t>iz područja unapređenja </w:t>
      </w:r>
      <w:r>
        <w:rPr>
          <w:rFonts w:ascii="Microsoft Sans Serif" w:hAnsi="Microsoft Sans Serif"/>
          <w:w w:val="80"/>
          <w:sz w:val="22"/>
        </w:rPr>
        <w:t>energetske učinkovitosti u kojima sudjeluju jedinice lokalne i područne (regionalne) samouprave.</w:t>
      </w:r>
    </w:p>
    <w:p>
      <w:pPr>
        <w:spacing w:after="0" w:line="280" w:lineRule="auto"/>
        <w:jc w:val="left"/>
        <w:rPr>
          <w:rFonts w:ascii="Microsoft Sans Serif" w:hAnsi="Microsoft Sans Serif"/>
          <w:sz w:val="22"/>
        </w:rPr>
        <w:sectPr>
          <w:pgSz w:w="16840" w:h="11910" w:orient="landscape"/>
          <w:pgMar w:header="0" w:footer="1000" w:top="1340" w:bottom="1200" w:left="0" w:right="0"/>
        </w:sectPr>
      </w:pPr>
    </w:p>
    <w:p>
      <w:pPr>
        <w:pStyle w:val="Heading4"/>
        <w:numPr>
          <w:ilvl w:val="1"/>
          <w:numId w:val="55"/>
        </w:numPr>
        <w:tabs>
          <w:tab w:pos="4723" w:val="left" w:leader="none"/>
        </w:tabs>
        <w:spacing w:line="240" w:lineRule="auto" w:before="69" w:after="0"/>
        <w:ind w:left="4723" w:right="0" w:hanging="360"/>
        <w:jc w:val="left"/>
      </w:pPr>
      <w:r>
        <w:rPr/>
        <w:t>IZVJEŠTAJ</w:t>
      </w:r>
      <w:r>
        <w:rPr>
          <w:spacing w:val="-6"/>
        </w:rPr>
        <w:t> </w:t>
      </w:r>
      <w:r>
        <w:rPr/>
        <w:t>O</w:t>
      </w:r>
      <w:r>
        <w:rPr>
          <w:spacing w:val="-4"/>
        </w:rPr>
        <w:t> </w:t>
      </w:r>
      <w:r>
        <w:rPr/>
        <w:t>KORIŠTENJU</w:t>
      </w:r>
      <w:r>
        <w:rPr>
          <w:spacing w:val="-5"/>
        </w:rPr>
        <w:t> </w:t>
      </w:r>
      <w:r>
        <w:rPr/>
        <w:t>SREDSTAVA</w:t>
      </w:r>
      <w:r>
        <w:rPr>
          <w:spacing w:val="-5"/>
        </w:rPr>
        <w:t> </w:t>
      </w:r>
      <w:r>
        <w:rPr/>
        <w:t>FONDOVA</w:t>
      </w:r>
      <w:r>
        <w:rPr>
          <w:spacing w:val="-5"/>
        </w:rPr>
        <w:t> </w:t>
      </w:r>
      <w:r>
        <w:rPr/>
        <w:t>EUROPSKE</w:t>
      </w:r>
      <w:r>
        <w:rPr>
          <w:spacing w:val="-3"/>
        </w:rPr>
        <w:t> </w:t>
      </w:r>
      <w:r>
        <w:rPr>
          <w:spacing w:val="-2"/>
        </w:rPr>
        <w:t>UNIJE</w:t>
      </w:r>
    </w:p>
    <w:p>
      <w:pPr>
        <w:pStyle w:val="BodyText"/>
        <w:rPr>
          <w:b/>
        </w:rPr>
      </w:pPr>
    </w:p>
    <w:p>
      <w:pPr>
        <w:pStyle w:val="BodyText"/>
        <w:rPr>
          <w:b/>
        </w:rPr>
      </w:pPr>
    </w:p>
    <w:p>
      <w:pPr>
        <w:pStyle w:val="BodyText"/>
        <w:ind w:left="1416" w:right="1414" w:firstLine="360"/>
        <w:jc w:val="both"/>
      </w:pPr>
      <w:r>
        <w:rPr/>
        <w:t>Pravilnikom</w:t>
      </w:r>
      <w:r>
        <w:rPr>
          <w:spacing w:val="-7"/>
        </w:rPr>
        <w:t> </w:t>
      </w:r>
      <w:r>
        <w:rPr/>
        <w:t>o</w:t>
      </w:r>
      <w:r>
        <w:rPr>
          <w:spacing w:val="-7"/>
        </w:rPr>
        <w:t> </w:t>
      </w:r>
      <w:r>
        <w:rPr/>
        <w:t>polugodišnjem</w:t>
      </w:r>
      <w:r>
        <w:rPr>
          <w:spacing w:val="-7"/>
        </w:rPr>
        <w:t> </w:t>
      </w:r>
      <w:r>
        <w:rPr/>
        <w:t>i</w:t>
      </w:r>
      <w:r>
        <w:rPr>
          <w:spacing w:val="-7"/>
        </w:rPr>
        <w:t> </w:t>
      </w:r>
      <w:r>
        <w:rPr/>
        <w:t>godišnjem</w:t>
      </w:r>
      <w:r>
        <w:rPr>
          <w:spacing w:val="-7"/>
        </w:rPr>
        <w:t> </w:t>
      </w:r>
      <w:r>
        <w:rPr/>
        <w:t>izvještaju</w:t>
      </w:r>
      <w:r>
        <w:rPr>
          <w:spacing w:val="-7"/>
        </w:rPr>
        <w:t> </w:t>
      </w:r>
      <w:r>
        <w:rPr/>
        <w:t>o</w:t>
      </w:r>
      <w:r>
        <w:rPr>
          <w:spacing w:val="-7"/>
        </w:rPr>
        <w:t> </w:t>
      </w:r>
      <w:r>
        <w:rPr/>
        <w:t>izvršenju</w:t>
      </w:r>
      <w:r>
        <w:rPr>
          <w:spacing w:val="-7"/>
        </w:rPr>
        <w:t> </w:t>
      </w:r>
      <w:r>
        <w:rPr/>
        <w:t>proračuna</w:t>
      </w:r>
      <w:r>
        <w:rPr>
          <w:spacing w:val="-8"/>
        </w:rPr>
        <w:t> </w:t>
      </w:r>
      <w:r>
        <w:rPr/>
        <w:t>i</w:t>
      </w:r>
      <w:r>
        <w:rPr>
          <w:spacing w:val="-5"/>
        </w:rPr>
        <w:t> </w:t>
      </w:r>
      <w:r>
        <w:rPr/>
        <w:t>financijskog</w:t>
      </w:r>
      <w:r>
        <w:rPr>
          <w:spacing w:val="-7"/>
        </w:rPr>
        <w:t> </w:t>
      </w:r>
      <w:r>
        <w:rPr/>
        <w:t>plana</w:t>
      </w:r>
      <w:r>
        <w:rPr>
          <w:spacing w:val="-6"/>
        </w:rPr>
        <w:t> </w:t>
      </w:r>
      <w:r>
        <w:rPr/>
        <w:t>(„Narodne</w:t>
      </w:r>
      <w:r>
        <w:rPr>
          <w:spacing w:val="-8"/>
        </w:rPr>
        <w:t> </w:t>
      </w:r>
      <w:r>
        <w:rPr/>
        <w:t>novine“</w:t>
      </w:r>
      <w:r>
        <w:rPr>
          <w:spacing w:val="-9"/>
        </w:rPr>
        <w:t> </w:t>
      </w:r>
      <w:r>
        <w:rPr/>
        <w:t>broj</w:t>
      </w:r>
      <w:r>
        <w:rPr>
          <w:spacing w:val="-7"/>
        </w:rPr>
        <w:t> </w:t>
      </w:r>
      <w:r>
        <w:rPr/>
        <w:t>85/23),</w:t>
      </w:r>
      <w:r>
        <w:rPr>
          <w:spacing w:val="-4"/>
        </w:rPr>
        <w:t> </w:t>
      </w:r>
      <w:r>
        <w:rPr/>
        <w:t>propisano</w:t>
      </w:r>
      <w:r>
        <w:rPr>
          <w:spacing w:val="-7"/>
        </w:rPr>
        <w:t> </w:t>
      </w:r>
      <w:r>
        <w:rPr/>
        <w:t>je</w:t>
      </w:r>
      <w:r>
        <w:rPr>
          <w:spacing w:val="-8"/>
        </w:rPr>
        <w:t> </w:t>
      </w:r>
      <w:r>
        <w:rPr/>
        <w:t>da Izvještaj o korištenju sredstava fondova Europske unije sadrže podatke o evidentiranim prihodima i rashodima iz fondova Europske unije za proračunsku godinu po fondovima Europske unije te stanje obveza i potraživanja po sredstvima iz fondova Europske unije na kraju proračunske </w:t>
      </w:r>
      <w:r>
        <w:rPr>
          <w:spacing w:val="-2"/>
        </w:rPr>
        <w:t>godine.</w:t>
      </w:r>
    </w:p>
    <w:p>
      <w:pPr>
        <w:pStyle w:val="BodyText"/>
        <w:ind w:left="1776"/>
        <w:jc w:val="both"/>
      </w:pPr>
      <w:r>
        <w:rPr/>
        <w:t>Pored</w:t>
      </w:r>
      <w:r>
        <w:rPr>
          <w:spacing w:val="-1"/>
        </w:rPr>
        <w:t> </w:t>
      </w:r>
      <w:r>
        <w:rPr/>
        <w:t>navedenog, u</w:t>
      </w:r>
      <w:r>
        <w:rPr>
          <w:spacing w:val="-1"/>
        </w:rPr>
        <w:t> </w:t>
      </w:r>
      <w:r>
        <w:rPr/>
        <w:t>izvještaju se daju</w:t>
      </w:r>
      <w:r>
        <w:rPr>
          <w:spacing w:val="-1"/>
        </w:rPr>
        <w:t> </w:t>
      </w:r>
      <w:r>
        <w:rPr/>
        <w:t>podaci o ukupno</w:t>
      </w:r>
      <w:r>
        <w:rPr>
          <w:spacing w:val="-1"/>
        </w:rPr>
        <w:t> </w:t>
      </w:r>
      <w:r>
        <w:rPr/>
        <w:t>ugovorenim sredstvima</w:t>
      </w:r>
      <w:r>
        <w:rPr>
          <w:spacing w:val="-2"/>
        </w:rPr>
        <w:t> </w:t>
      </w:r>
      <w:r>
        <w:rPr/>
        <w:t>fondova</w:t>
      </w:r>
      <w:r>
        <w:rPr>
          <w:spacing w:val="-1"/>
        </w:rPr>
        <w:t> </w:t>
      </w:r>
      <w:r>
        <w:rPr/>
        <w:t>Europske</w:t>
      </w:r>
      <w:r>
        <w:rPr>
          <w:spacing w:val="-1"/>
        </w:rPr>
        <w:t> </w:t>
      </w:r>
      <w:r>
        <w:rPr/>
        <w:t>unije</w:t>
      </w:r>
      <w:r>
        <w:rPr>
          <w:spacing w:val="-2"/>
        </w:rPr>
        <w:t> </w:t>
      </w:r>
      <w:r>
        <w:rPr/>
        <w:t>po projektima</w:t>
      </w:r>
      <w:r>
        <w:rPr>
          <w:spacing w:val="-1"/>
        </w:rPr>
        <w:t> </w:t>
      </w:r>
      <w:r>
        <w:rPr/>
        <w:t>u</w:t>
      </w:r>
      <w:r>
        <w:rPr>
          <w:spacing w:val="-1"/>
        </w:rPr>
        <w:t> </w:t>
      </w:r>
      <w:r>
        <w:rPr/>
        <w:t>tijeku, i</w:t>
      </w:r>
      <w:r>
        <w:rPr>
          <w:spacing w:val="3"/>
        </w:rPr>
        <w:t> </w:t>
      </w:r>
      <w:r>
        <w:rPr>
          <w:spacing w:val="-5"/>
        </w:rPr>
        <w:t>to:</w:t>
      </w:r>
    </w:p>
    <w:p>
      <w:pPr>
        <w:pStyle w:val="ListParagraph"/>
        <w:numPr>
          <w:ilvl w:val="0"/>
          <w:numId w:val="80"/>
        </w:numPr>
        <w:tabs>
          <w:tab w:pos="2484" w:val="left" w:leader="none"/>
        </w:tabs>
        <w:spacing w:line="240" w:lineRule="auto" w:before="1" w:after="0"/>
        <w:ind w:left="2484" w:right="0" w:hanging="360"/>
        <w:jc w:val="left"/>
        <w:rPr>
          <w:sz w:val="24"/>
        </w:rPr>
      </w:pPr>
      <w:r>
        <w:rPr>
          <w:sz w:val="24"/>
        </w:rPr>
        <w:t>ukupno</w:t>
      </w:r>
      <w:r>
        <w:rPr>
          <w:spacing w:val="-3"/>
          <w:sz w:val="24"/>
        </w:rPr>
        <w:t> </w:t>
      </w:r>
      <w:r>
        <w:rPr>
          <w:sz w:val="24"/>
        </w:rPr>
        <w:t>ugovorenim</w:t>
      </w:r>
      <w:r>
        <w:rPr>
          <w:spacing w:val="-1"/>
          <w:sz w:val="24"/>
        </w:rPr>
        <w:t> </w:t>
      </w:r>
      <w:r>
        <w:rPr>
          <w:sz w:val="24"/>
        </w:rPr>
        <w:t>sredstvima</w:t>
      </w:r>
      <w:r>
        <w:rPr>
          <w:spacing w:val="-1"/>
          <w:sz w:val="24"/>
        </w:rPr>
        <w:t> </w:t>
      </w:r>
      <w:r>
        <w:rPr>
          <w:sz w:val="24"/>
        </w:rPr>
        <w:t>fondova</w:t>
      </w:r>
      <w:r>
        <w:rPr>
          <w:spacing w:val="-1"/>
          <w:sz w:val="24"/>
        </w:rPr>
        <w:t> </w:t>
      </w:r>
      <w:r>
        <w:rPr>
          <w:sz w:val="24"/>
        </w:rPr>
        <w:t>Europske unije</w:t>
      </w:r>
      <w:r>
        <w:rPr>
          <w:spacing w:val="-2"/>
          <w:sz w:val="24"/>
        </w:rPr>
        <w:t> </w:t>
      </w:r>
      <w:r>
        <w:rPr>
          <w:sz w:val="24"/>
        </w:rPr>
        <w:t>od početka</w:t>
      </w:r>
      <w:r>
        <w:rPr>
          <w:spacing w:val="-1"/>
          <w:sz w:val="24"/>
        </w:rPr>
        <w:t> </w:t>
      </w:r>
      <w:r>
        <w:rPr>
          <w:sz w:val="24"/>
        </w:rPr>
        <w:t>provedbe</w:t>
      </w:r>
      <w:r>
        <w:rPr>
          <w:spacing w:val="-2"/>
          <w:sz w:val="24"/>
        </w:rPr>
        <w:t> </w:t>
      </w:r>
      <w:r>
        <w:rPr>
          <w:sz w:val="24"/>
        </w:rPr>
        <w:t>projekta zaključno</w:t>
      </w:r>
      <w:r>
        <w:rPr>
          <w:spacing w:val="-1"/>
          <w:sz w:val="24"/>
        </w:rPr>
        <w:t> </w:t>
      </w:r>
      <w:r>
        <w:rPr>
          <w:sz w:val="24"/>
        </w:rPr>
        <w:t>s</w:t>
      </w:r>
      <w:r>
        <w:rPr>
          <w:spacing w:val="-2"/>
          <w:sz w:val="24"/>
        </w:rPr>
        <w:t> </w:t>
      </w:r>
      <w:r>
        <w:rPr>
          <w:sz w:val="24"/>
        </w:rPr>
        <w:t>izvještajnim </w:t>
      </w:r>
      <w:r>
        <w:rPr>
          <w:spacing w:val="-2"/>
          <w:sz w:val="24"/>
        </w:rPr>
        <w:t>razdobljem,</w:t>
      </w:r>
    </w:p>
    <w:p>
      <w:pPr>
        <w:pStyle w:val="ListParagraph"/>
        <w:numPr>
          <w:ilvl w:val="0"/>
          <w:numId w:val="80"/>
        </w:numPr>
        <w:tabs>
          <w:tab w:pos="2484" w:val="left" w:leader="none"/>
        </w:tabs>
        <w:spacing w:line="240" w:lineRule="auto" w:before="0" w:after="0"/>
        <w:ind w:left="2484" w:right="0" w:hanging="360"/>
        <w:jc w:val="left"/>
        <w:rPr>
          <w:sz w:val="24"/>
        </w:rPr>
      </w:pPr>
      <w:r>
        <w:rPr>
          <w:sz w:val="24"/>
        </w:rPr>
        <w:t>ukupno</w:t>
      </w:r>
      <w:r>
        <w:rPr>
          <w:spacing w:val="-1"/>
          <w:sz w:val="24"/>
        </w:rPr>
        <w:t> </w:t>
      </w:r>
      <w:r>
        <w:rPr>
          <w:sz w:val="24"/>
        </w:rPr>
        <w:t>uplaćenim</w:t>
      </w:r>
      <w:r>
        <w:rPr>
          <w:spacing w:val="-1"/>
          <w:sz w:val="24"/>
        </w:rPr>
        <w:t> </w:t>
      </w:r>
      <w:r>
        <w:rPr>
          <w:sz w:val="24"/>
        </w:rPr>
        <w:t>sredstvima</w:t>
      </w:r>
      <w:r>
        <w:rPr>
          <w:spacing w:val="-2"/>
          <w:sz w:val="24"/>
        </w:rPr>
        <w:t> </w:t>
      </w:r>
      <w:r>
        <w:rPr>
          <w:sz w:val="24"/>
        </w:rPr>
        <w:t>fondova</w:t>
      </w:r>
      <w:r>
        <w:rPr>
          <w:spacing w:val="-2"/>
          <w:sz w:val="24"/>
        </w:rPr>
        <w:t> </w:t>
      </w:r>
      <w:r>
        <w:rPr>
          <w:sz w:val="24"/>
        </w:rPr>
        <w:t>Europske unije</w:t>
      </w:r>
      <w:r>
        <w:rPr>
          <w:spacing w:val="-2"/>
          <w:sz w:val="24"/>
        </w:rPr>
        <w:t> </w:t>
      </w:r>
      <w:r>
        <w:rPr>
          <w:sz w:val="24"/>
        </w:rPr>
        <w:t>od</w:t>
      </w:r>
      <w:r>
        <w:rPr>
          <w:spacing w:val="-1"/>
          <w:sz w:val="24"/>
        </w:rPr>
        <w:t> </w:t>
      </w:r>
      <w:r>
        <w:rPr>
          <w:sz w:val="24"/>
        </w:rPr>
        <w:t>početka</w:t>
      </w:r>
      <w:r>
        <w:rPr>
          <w:spacing w:val="-1"/>
          <w:sz w:val="24"/>
        </w:rPr>
        <w:t> </w:t>
      </w:r>
      <w:r>
        <w:rPr>
          <w:sz w:val="24"/>
        </w:rPr>
        <w:t>provedbe</w:t>
      </w:r>
      <w:r>
        <w:rPr>
          <w:spacing w:val="-2"/>
          <w:sz w:val="24"/>
        </w:rPr>
        <w:t> </w:t>
      </w:r>
      <w:r>
        <w:rPr>
          <w:sz w:val="24"/>
        </w:rPr>
        <w:t>projekta</w:t>
      </w:r>
      <w:r>
        <w:rPr>
          <w:spacing w:val="-1"/>
          <w:sz w:val="24"/>
        </w:rPr>
        <w:t> </w:t>
      </w:r>
      <w:r>
        <w:rPr>
          <w:sz w:val="24"/>
        </w:rPr>
        <w:t>zaključno</w:t>
      </w:r>
      <w:r>
        <w:rPr>
          <w:spacing w:val="-1"/>
          <w:sz w:val="24"/>
        </w:rPr>
        <w:t> </w:t>
      </w:r>
      <w:r>
        <w:rPr>
          <w:sz w:val="24"/>
        </w:rPr>
        <w:t>s</w:t>
      </w:r>
      <w:r>
        <w:rPr>
          <w:spacing w:val="-2"/>
          <w:sz w:val="24"/>
        </w:rPr>
        <w:t> </w:t>
      </w:r>
      <w:r>
        <w:rPr>
          <w:sz w:val="24"/>
        </w:rPr>
        <w:t>izvještajnim</w:t>
      </w:r>
      <w:r>
        <w:rPr>
          <w:spacing w:val="-1"/>
          <w:sz w:val="24"/>
        </w:rPr>
        <w:t> </w:t>
      </w:r>
      <w:r>
        <w:rPr>
          <w:sz w:val="24"/>
        </w:rPr>
        <w:t>razdobljem</w:t>
      </w:r>
      <w:r>
        <w:rPr>
          <w:spacing w:val="2"/>
          <w:sz w:val="24"/>
        </w:rPr>
        <w:t> </w:t>
      </w:r>
      <w:r>
        <w:rPr>
          <w:spacing w:val="-5"/>
          <w:sz w:val="24"/>
        </w:rPr>
        <w:t>te</w:t>
      </w:r>
    </w:p>
    <w:p>
      <w:pPr>
        <w:pStyle w:val="ListParagraph"/>
        <w:numPr>
          <w:ilvl w:val="0"/>
          <w:numId w:val="80"/>
        </w:numPr>
        <w:tabs>
          <w:tab w:pos="2484" w:val="left" w:leader="none"/>
        </w:tabs>
        <w:spacing w:line="240" w:lineRule="auto" w:before="0" w:after="0"/>
        <w:ind w:left="2484" w:right="0" w:hanging="360"/>
        <w:jc w:val="left"/>
        <w:rPr>
          <w:sz w:val="24"/>
        </w:rPr>
      </w:pPr>
      <w:r>
        <w:rPr>
          <w:sz w:val="24"/>
        </w:rPr>
        <w:t>metodologija</w:t>
      </w:r>
      <w:r>
        <w:rPr>
          <w:spacing w:val="-1"/>
          <w:sz w:val="24"/>
        </w:rPr>
        <w:t> </w:t>
      </w:r>
      <w:r>
        <w:rPr>
          <w:sz w:val="24"/>
        </w:rPr>
        <w:t>temeljem</w:t>
      </w:r>
      <w:r>
        <w:rPr>
          <w:spacing w:val="-1"/>
          <w:sz w:val="24"/>
        </w:rPr>
        <w:t> </w:t>
      </w:r>
      <w:r>
        <w:rPr>
          <w:sz w:val="24"/>
        </w:rPr>
        <w:t>koje se</w:t>
      </w:r>
      <w:r>
        <w:rPr>
          <w:spacing w:val="-3"/>
          <w:sz w:val="24"/>
        </w:rPr>
        <w:t> </w:t>
      </w:r>
      <w:r>
        <w:rPr>
          <w:sz w:val="24"/>
        </w:rPr>
        <w:t>iskazuju </w:t>
      </w:r>
      <w:r>
        <w:rPr>
          <w:spacing w:val="-2"/>
          <w:sz w:val="24"/>
        </w:rPr>
        <w:t>podaci.</w:t>
      </w:r>
    </w:p>
    <w:p>
      <w:pPr>
        <w:pStyle w:val="BodyText"/>
      </w:pPr>
    </w:p>
    <w:p>
      <w:pPr>
        <w:pStyle w:val="BodyText"/>
        <w:spacing w:line="276" w:lineRule="auto"/>
        <w:ind w:left="1416" w:right="1413" w:firstLine="360"/>
        <w:jc w:val="both"/>
      </w:pPr>
      <w:r>
        <w:rPr/>
        <w:t>Svi podaci su iskazani temeljem metodologije propisane Pravilnikom o proračunskom računovodstvu i računskom planu (NN, br. 158/23), Pravilnikom o korištenju sredstava Europske</w:t>
      </w:r>
      <w:r>
        <w:rPr>
          <w:spacing w:val="-1"/>
        </w:rPr>
        <w:t> </w:t>
      </w:r>
      <w:r>
        <w:rPr/>
        <w:t>unije (NN, br. 44/24) i Uputom za računovodstveno evidentiranje sredstava Europske unije iz 2025. godine</w:t>
      </w:r>
      <w:r>
        <w:rPr>
          <w:spacing w:val="-15"/>
        </w:rPr>
        <w:t> </w:t>
      </w:r>
      <w:r>
        <w:rPr/>
        <w:t>kojom</w:t>
      </w:r>
      <w:r>
        <w:rPr>
          <w:spacing w:val="-14"/>
        </w:rPr>
        <w:t> </w:t>
      </w:r>
      <w:r>
        <w:rPr/>
        <w:t>se</w:t>
      </w:r>
      <w:r>
        <w:rPr>
          <w:spacing w:val="-10"/>
        </w:rPr>
        <w:t> </w:t>
      </w:r>
      <w:r>
        <w:rPr/>
        <w:t>detaljnije</w:t>
      </w:r>
      <w:r>
        <w:rPr>
          <w:spacing w:val="-11"/>
        </w:rPr>
        <w:t> </w:t>
      </w:r>
      <w:r>
        <w:rPr/>
        <w:t>uređuju</w:t>
      </w:r>
      <w:r>
        <w:rPr>
          <w:spacing w:val="-9"/>
        </w:rPr>
        <w:t> </w:t>
      </w:r>
      <w:r>
        <w:rPr/>
        <w:t>pravila</w:t>
      </w:r>
      <w:r>
        <w:rPr>
          <w:spacing w:val="-11"/>
        </w:rPr>
        <w:t> </w:t>
      </w:r>
      <w:r>
        <w:rPr/>
        <w:t>i</w:t>
      </w:r>
      <w:r>
        <w:rPr>
          <w:spacing w:val="-9"/>
        </w:rPr>
        <w:t> </w:t>
      </w:r>
      <w:r>
        <w:rPr/>
        <w:t>način</w:t>
      </w:r>
      <w:r>
        <w:rPr>
          <w:spacing w:val="-9"/>
        </w:rPr>
        <w:t> </w:t>
      </w:r>
      <w:r>
        <w:rPr/>
        <w:t>računovodstvenih</w:t>
      </w:r>
      <w:r>
        <w:rPr>
          <w:spacing w:val="-9"/>
        </w:rPr>
        <w:t> </w:t>
      </w:r>
      <w:r>
        <w:rPr/>
        <w:t>evidencija</w:t>
      </w:r>
      <w:r>
        <w:rPr>
          <w:spacing w:val="-11"/>
        </w:rPr>
        <w:t> </w:t>
      </w:r>
      <w:r>
        <w:rPr/>
        <w:t>EU</w:t>
      </w:r>
      <w:r>
        <w:rPr>
          <w:spacing w:val="-10"/>
        </w:rPr>
        <w:t> </w:t>
      </w:r>
      <w:r>
        <w:rPr/>
        <w:t>sredstava.</w:t>
      </w:r>
      <w:r>
        <w:rPr>
          <w:spacing w:val="-15"/>
        </w:rPr>
        <w:t> </w:t>
      </w:r>
      <w:r>
        <w:rPr/>
        <w:t>Pri</w:t>
      </w:r>
      <w:r>
        <w:rPr>
          <w:spacing w:val="-10"/>
        </w:rPr>
        <w:t> </w:t>
      </w:r>
      <w:r>
        <w:rPr/>
        <w:t>izradi</w:t>
      </w:r>
      <w:r>
        <w:rPr>
          <w:spacing w:val="-9"/>
        </w:rPr>
        <w:t> </w:t>
      </w:r>
      <w:r>
        <w:rPr/>
        <w:t>Izvještaja</w:t>
      </w:r>
      <w:r>
        <w:rPr>
          <w:spacing w:val="-11"/>
        </w:rPr>
        <w:t> </w:t>
      </w:r>
      <w:r>
        <w:rPr/>
        <w:t>o</w:t>
      </w:r>
      <w:r>
        <w:rPr>
          <w:spacing w:val="-10"/>
        </w:rPr>
        <w:t> </w:t>
      </w:r>
      <w:r>
        <w:rPr/>
        <w:t>korištenju</w:t>
      </w:r>
      <w:r>
        <w:rPr>
          <w:spacing w:val="-10"/>
        </w:rPr>
        <w:t> </w:t>
      </w:r>
      <w:r>
        <w:rPr/>
        <w:t>sredstva</w:t>
      </w:r>
      <w:r>
        <w:rPr>
          <w:spacing w:val="-10"/>
        </w:rPr>
        <w:t> </w:t>
      </w:r>
      <w:r>
        <w:rPr/>
        <w:t>EU</w:t>
      </w:r>
      <w:r>
        <w:rPr>
          <w:spacing w:val="-10"/>
        </w:rPr>
        <w:t> </w:t>
      </w:r>
      <w:r>
        <w:rPr/>
        <w:t>fondova korišteni</w:t>
      </w:r>
      <w:r>
        <w:rPr>
          <w:spacing w:val="-11"/>
        </w:rPr>
        <w:t> </w:t>
      </w:r>
      <w:r>
        <w:rPr/>
        <w:t>su</w:t>
      </w:r>
      <w:r>
        <w:rPr>
          <w:spacing w:val="-11"/>
        </w:rPr>
        <w:t> </w:t>
      </w:r>
      <w:r>
        <w:rPr/>
        <w:t>podaci</w:t>
      </w:r>
      <w:r>
        <w:rPr>
          <w:spacing w:val="-10"/>
        </w:rPr>
        <w:t> </w:t>
      </w:r>
      <w:r>
        <w:rPr/>
        <w:t>iz</w:t>
      </w:r>
      <w:r>
        <w:rPr>
          <w:spacing w:val="-12"/>
        </w:rPr>
        <w:t> </w:t>
      </w:r>
      <w:r>
        <w:rPr/>
        <w:t>programa</w:t>
      </w:r>
      <w:r>
        <w:rPr>
          <w:spacing w:val="-12"/>
        </w:rPr>
        <w:t> </w:t>
      </w:r>
      <w:r>
        <w:rPr/>
        <w:t>Riznice,</w:t>
      </w:r>
      <w:r>
        <w:rPr>
          <w:spacing w:val="-10"/>
        </w:rPr>
        <w:t> </w:t>
      </w:r>
      <w:r>
        <w:rPr/>
        <w:t>financijskih</w:t>
      </w:r>
      <w:r>
        <w:rPr>
          <w:spacing w:val="-11"/>
        </w:rPr>
        <w:t> </w:t>
      </w:r>
      <w:r>
        <w:rPr/>
        <w:t>izvještaja</w:t>
      </w:r>
      <w:r>
        <w:rPr>
          <w:spacing w:val="-11"/>
        </w:rPr>
        <w:t> </w:t>
      </w:r>
      <w:r>
        <w:rPr/>
        <w:t>Grada</w:t>
      </w:r>
      <w:r>
        <w:rPr>
          <w:spacing w:val="-12"/>
        </w:rPr>
        <w:t> </w:t>
      </w:r>
      <w:r>
        <w:rPr/>
        <w:t>i</w:t>
      </w:r>
      <w:r>
        <w:rPr>
          <w:spacing w:val="-10"/>
        </w:rPr>
        <w:t> </w:t>
      </w:r>
      <w:r>
        <w:rPr/>
        <w:t>proračunskih</w:t>
      </w:r>
      <w:r>
        <w:rPr>
          <w:spacing w:val="-11"/>
        </w:rPr>
        <w:t> </w:t>
      </w:r>
      <w:r>
        <w:rPr/>
        <w:t>korisnika</w:t>
      </w:r>
      <w:r>
        <w:rPr>
          <w:spacing w:val="40"/>
        </w:rPr>
        <w:t> </w:t>
      </w:r>
      <w:r>
        <w:rPr/>
        <w:t>te</w:t>
      </w:r>
      <w:r>
        <w:rPr>
          <w:spacing w:val="-9"/>
        </w:rPr>
        <w:t> </w:t>
      </w:r>
      <w:r>
        <w:rPr/>
        <w:t>iz</w:t>
      </w:r>
      <w:r>
        <w:rPr>
          <w:spacing w:val="-9"/>
        </w:rPr>
        <w:t> </w:t>
      </w:r>
      <w:r>
        <w:rPr/>
        <w:t>posebnih</w:t>
      </w:r>
      <w:r>
        <w:rPr>
          <w:spacing w:val="-11"/>
        </w:rPr>
        <w:t> </w:t>
      </w:r>
      <w:r>
        <w:rPr/>
        <w:t>izvještaja</w:t>
      </w:r>
      <w:r>
        <w:rPr>
          <w:spacing w:val="-10"/>
        </w:rPr>
        <w:t> </w:t>
      </w:r>
      <w:r>
        <w:rPr/>
        <w:t>koje</w:t>
      </w:r>
      <w:r>
        <w:rPr>
          <w:spacing w:val="-12"/>
        </w:rPr>
        <w:t> </w:t>
      </w:r>
      <w:r>
        <w:rPr/>
        <w:t>su</w:t>
      </w:r>
      <w:r>
        <w:rPr>
          <w:spacing w:val="-10"/>
        </w:rPr>
        <w:t> </w:t>
      </w:r>
      <w:r>
        <w:rPr/>
        <w:t>izradili</w:t>
      </w:r>
      <w:r>
        <w:rPr>
          <w:spacing w:val="-10"/>
        </w:rPr>
        <w:t> </w:t>
      </w:r>
      <w:r>
        <w:rPr/>
        <w:t>proračunski </w:t>
      </w:r>
      <w:r>
        <w:rPr>
          <w:spacing w:val="-2"/>
        </w:rPr>
        <w:t>korisnici.</w:t>
      </w:r>
    </w:p>
    <w:p>
      <w:pPr>
        <w:pStyle w:val="BodyText"/>
        <w:spacing w:before="201"/>
        <w:ind w:left="1416"/>
      </w:pPr>
      <w:r>
        <w:rPr/>
        <w:t>U</w:t>
      </w:r>
      <w:r>
        <w:rPr>
          <w:spacing w:val="-4"/>
        </w:rPr>
        <w:t> </w:t>
      </w:r>
      <w:r>
        <w:rPr/>
        <w:t>nastavku</w:t>
      </w:r>
      <w:r>
        <w:rPr>
          <w:spacing w:val="-1"/>
        </w:rPr>
        <w:t> </w:t>
      </w:r>
      <w:r>
        <w:rPr/>
        <w:t>se</w:t>
      </w:r>
      <w:r>
        <w:rPr>
          <w:spacing w:val="-2"/>
        </w:rPr>
        <w:t> </w:t>
      </w:r>
      <w:r>
        <w:rPr/>
        <w:t>daje</w:t>
      </w:r>
      <w:r>
        <w:rPr>
          <w:spacing w:val="-1"/>
        </w:rPr>
        <w:t> </w:t>
      </w:r>
      <w:r>
        <w:rPr/>
        <w:t>prikaz</w:t>
      </w:r>
      <w:r>
        <w:rPr>
          <w:spacing w:val="-2"/>
        </w:rPr>
        <w:t> </w:t>
      </w:r>
      <w:r>
        <w:rPr/>
        <w:t>traženih</w:t>
      </w:r>
      <w:r>
        <w:rPr>
          <w:spacing w:val="-1"/>
        </w:rPr>
        <w:t> </w:t>
      </w:r>
      <w:r>
        <w:rPr/>
        <w:t>podataka za</w:t>
      </w:r>
      <w:r>
        <w:rPr>
          <w:spacing w:val="-1"/>
        </w:rPr>
        <w:t> </w:t>
      </w:r>
      <w:r>
        <w:rPr/>
        <w:t>EU</w:t>
      </w:r>
      <w:r>
        <w:rPr>
          <w:spacing w:val="-2"/>
        </w:rPr>
        <w:t> </w:t>
      </w:r>
      <w:r>
        <w:rPr/>
        <w:t>projekte</w:t>
      </w:r>
      <w:r>
        <w:rPr>
          <w:spacing w:val="-2"/>
        </w:rPr>
        <w:t> </w:t>
      </w:r>
      <w:r>
        <w:rPr/>
        <w:t>koje</w:t>
      </w:r>
      <w:r>
        <w:rPr>
          <w:spacing w:val="-1"/>
        </w:rPr>
        <w:t> </w:t>
      </w:r>
      <w:r>
        <w:rPr/>
        <w:t>provodi</w:t>
      </w:r>
      <w:r>
        <w:rPr>
          <w:spacing w:val="2"/>
        </w:rPr>
        <w:t> </w:t>
      </w:r>
      <w:r>
        <w:rPr/>
        <w:t>Grad</w:t>
      </w:r>
      <w:r>
        <w:rPr>
          <w:spacing w:val="-1"/>
        </w:rPr>
        <w:t> </w:t>
      </w:r>
      <w:r>
        <w:rPr/>
        <w:t>i</w:t>
      </w:r>
      <w:r>
        <w:rPr>
          <w:spacing w:val="-1"/>
        </w:rPr>
        <w:t> </w:t>
      </w:r>
      <w:r>
        <w:rPr/>
        <w:t>proračunski </w:t>
      </w:r>
      <w:r>
        <w:rPr>
          <w:spacing w:val="-2"/>
        </w:rPr>
        <w:t>korisnici:</w:t>
      </w:r>
    </w:p>
    <w:p>
      <w:pPr>
        <w:pStyle w:val="BodyText"/>
        <w:spacing w:after="0"/>
        <w:sectPr>
          <w:pgSz w:w="16840" w:h="11910" w:orient="landscape"/>
          <w:pgMar w:header="0" w:footer="1000" w:top="1340" w:bottom="1200" w:left="0" w:right="0"/>
        </w:sect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819"/>
        <w:gridCol w:w="2470"/>
        <w:gridCol w:w="3213"/>
        <w:gridCol w:w="1265"/>
        <w:gridCol w:w="1437"/>
        <w:gridCol w:w="1318"/>
        <w:gridCol w:w="1466"/>
        <w:gridCol w:w="1315"/>
        <w:gridCol w:w="1265"/>
      </w:tblGrid>
      <w:tr>
        <w:trPr>
          <w:trHeight w:val="1840" w:hRule="atLeast"/>
        </w:trPr>
        <w:tc>
          <w:tcPr>
            <w:tcW w:w="1010" w:type="dxa"/>
            <w:shd w:val="clear" w:color="auto" w:fill="C9ECFA"/>
          </w:tcPr>
          <w:p>
            <w:pPr>
              <w:pStyle w:val="TableParagraph"/>
              <w:rPr>
                <w:sz w:val="20"/>
              </w:rPr>
            </w:pPr>
          </w:p>
          <w:p>
            <w:pPr>
              <w:pStyle w:val="TableParagraph"/>
              <w:rPr>
                <w:sz w:val="20"/>
              </w:rPr>
            </w:pPr>
          </w:p>
          <w:p>
            <w:pPr>
              <w:pStyle w:val="TableParagraph"/>
              <w:spacing w:before="110"/>
              <w:rPr>
                <w:sz w:val="20"/>
              </w:rPr>
            </w:pPr>
          </w:p>
          <w:p>
            <w:pPr>
              <w:pStyle w:val="TableParagraph"/>
              <w:ind w:right="259"/>
              <w:jc w:val="right"/>
              <w:rPr>
                <w:b/>
                <w:sz w:val="20"/>
              </w:rPr>
            </w:pPr>
            <w:r>
              <w:rPr>
                <w:b/>
                <w:spacing w:val="-2"/>
                <w:sz w:val="20"/>
              </w:rPr>
              <w:t>R.br.</w:t>
            </w:r>
          </w:p>
        </w:tc>
        <w:tc>
          <w:tcPr>
            <w:tcW w:w="1819" w:type="dxa"/>
            <w:shd w:val="clear" w:color="auto" w:fill="C9ECFA"/>
          </w:tcPr>
          <w:p>
            <w:pPr>
              <w:pStyle w:val="TableParagraph"/>
              <w:rPr>
                <w:sz w:val="20"/>
              </w:rPr>
            </w:pPr>
          </w:p>
          <w:p>
            <w:pPr>
              <w:pStyle w:val="TableParagraph"/>
              <w:spacing w:before="109"/>
              <w:rPr>
                <w:sz w:val="20"/>
              </w:rPr>
            </w:pPr>
          </w:p>
          <w:p>
            <w:pPr>
              <w:pStyle w:val="TableParagraph"/>
              <w:spacing w:before="1"/>
              <w:ind w:left="158" w:right="149"/>
              <w:jc w:val="center"/>
              <w:rPr>
                <w:b/>
                <w:sz w:val="20"/>
              </w:rPr>
            </w:pPr>
            <w:r>
              <w:rPr>
                <w:b/>
                <w:spacing w:val="-2"/>
                <w:sz w:val="20"/>
              </w:rPr>
              <w:t>Korisnik projekta/Partner </w:t>
            </w:r>
            <w:r>
              <w:rPr>
                <w:b/>
                <w:sz w:val="20"/>
              </w:rPr>
              <w:t>na projektu</w:t>
            </w:r>
          </w:p>
        </w:tc>
        <w:tc>
          <w:tcPr>
            <w:tcW w:w="2470" w:type="dxa"/>
            <w:shd w:val="clear" w:color="auto" w:fill="C9ECFA"/>
          </w:tcPr>
          <w:p>
            <w:pPr>
              <w:pStyle w:val="TableParagraph"/>
              <w:rPr>
                <w:sz w:val="20"/>
              </w:rPr>
            </w:pPr>
          </w:p>
          <w:p>
            <w:pPr>
              <w:pStyle w:val="TableParagraph"/>
              <w:rPr>
                <w:sz w:val="20"/>
              </w:rPr>
            </w:pPr>
          </w:p>
          <w:p>
            <w:pPr>
              <w:pStyle w:val="TableParagraph"/>
              <w:spacing w:before="110"/>
              <w:rPr>
                <w:sz w:val="20"/>
              </w:rPr>
            </w:pPr>
          </w:p>
          <w:p>
            <w:pPr>
              <w:pStyle w:val="TableParagraph"/>
              <w:ind w:left="699"/>
              <w:rPr>
                <w:b/>
                <w:sz w:val="20"/>
              </w:rPr>
            </w:pPr>
            <w:r>
              <w:rPr>
                <w:b/>
                <w:sz w:val="20"/>
              </w:rPr>
              <w:t>Naziv</w:t>
            </w:r>
            <w:r>
              <w:rPr>
                <w:b/>
                <w:spacing w:val="-3"/>
                <w:sz w:val="20"/>
              </w:rPr>
              <w:t> </w:t>
            </w:r>
            <w:r>
              <w:rPr>
                <w:b/>
                <w:spacing w:val="-2"/>
                <w:sz w:val="20"/>
              </w:rPr>
              <w:t>projekta</w:t>
            </w:r>
          </w:p>
        </w:tc>
        <w:tc>
          <w:tcPr>
            <w:tcW w:w="3213" w:type="dxa"/>
            <w:shd w:val="clear" w:color="auto" w:fill="C0E6F5"/>
          </w:tcPr>
          <w:p>
            <w:pPr>
              <w:pStyle w:val="TableParagraph"/>
              <w:rPr>
                <w:sz w:val="20"/>
              </w:rPr>
            </w:pPr>
          </w:p>
          <w:p>
            <w:pPr>
              <w:pStyle w:val="TableParagraph"/>
              <w:spacing w:before="225"/>
              <w:rPr>
                <w:sz w:val="20"/>
              </w:rPr>
            </w:pPr>
          </w:p>
          <w:p>
            <w:pPr>
              <w:pStyle w:val="TableParagraph"/>
              <w:ind w:left="689" w:right="184" w:hanging="60"/>
              <w:rPr>
                <w:b/>
                <w:sz w:val="20"/>
              </w:rPr>
            </w:pPr>
            <w:r>
              <w:rPr>
                <w:b/>
                <w:sz w:val="20"/>
              </w:rPr>
              <w:t>Europski</w:t>
            </w:r>
            <w:r>
              <w:rPr>
                <w:b/>
                <w:spacing w:val="-11"/>
                <w:sz w:val="20"/>
              </w:rPr>
              <w:t> </w:t>
            </w:r>
            <w:r>
              <w:rPr>
                <w:b/>
                <w:sz w:val="20"/>
              </w:rPr>
              <w:t>fond</w:t>
            </w:r>
            <w:r>
              <w:rPr>
                <w:b/>
                <w:spacing w:val="-11"/>
                <w:sz w:val="20"/>
              </w:rPr>
              <w:t> </w:t>
            </w:r>
            <w:r>
              <w:rPr>
                <w:b/>
                <w:sz w:val="20"/>
              </w:rPr>
              <w:t>iz</w:t>
            </w:r>
            <w:r>
              <w:rPr>
                <w:b/>
                <w:spacing w:val="-10"/>
                <w:sz w:val="20"/>
              </w:rPr>
              <w:t> </w:t>
            </w:r>
            <w:r>
              <w:rPr>
                <w:b/>
                <w:sz w:val="20"/>
              </w:rPr>
              <w:t>kojeg</w:t>
            </w:r>
            <w:r>
              <w:rPr>
                <w:b/>
                <w:spacing w:val="-9"/>
                <w:sz w:val="20"/>
              </w:rPr>
              <w:t> </w:t>
            </w:r>
            <w:r>
              <w:rPr>
                <w:b/>
                <w:sz w:val="20"/>
              </w:rPr>
              <w:t>se projekt (su) financira</w:t>
            </w:r>
          </w:p>
        </w:tc>
        <w:tc>
          <w:tcPr>
            <w:tcW w:w="1265" w:type="dxa"/>
            <w:shd w:val="clear" w:color="auto" w:fill="C9ECFA"/>
          </w:tcPr>
          <w:p>
            <w:pPr>
              <w:pStyle w:val="TableParagraph"/>
              <w:rPr>
                <w:sz w:val="20"/>
              </w:rPr>
            </w:pPr>
          </w:p>
          <w:p>
            <w:pPr>
              <w:pStyle w:val="TableParagraph"/>
              <w:spacing w:before="109"/>
              <w:rPr>
                <w:sz w:val="20"/>
              </w:rPr>
            </w:pPr>
          </w:p>
          <w:p>
            <w:pPr>
              <w:pStyle w:val="TableParagraph"/>
              <w:spacing w:before="1"/>
              <w:ind w:left="114" w:right="101" w:firstLine="1"/>
              <w:jc w:val="center"/>
              <w:rPr>
                <w:b/>
                <w:sz w:val="20"/>
              </w:rPr>
            </w:pPr>
            <w:r>
              <w:rPr>
                <w:b/>
                <w:spacing w:val="-2"/>
                <w:sz w:val="20"/>
              </w:rPr>
              <w:t>Ukupno ugovorena </w:t>
            </w:r>
            <w:r>
              <w:rPr>
                <w:b/>
                <w:sz w:val="20"/>
              </w:rPr>
              <w:t>EU</w:t>
            </w:r>
            <w:r>
              <w:rPr>
                <w:b/>
                <w:spacing w:val="-13"/>
                <w:sz w:val="20"/>
              </w:rPr>
              <w:t> </w:t>
            </w:r>
            <w:r>
              <w:rPr>
                <w:b/>
                <w:sz w:val="20"/>
              </w:rPr>
              <w:t>sredstva</w:t>
            </w:r>
          </w:p>
        </w:tc>
        <w:tc>
          <w:tcPr>
            <w:tcW w:w="1437" w:type="dxa"/>
            <w:shd w:val="clear" w:color="auto" w:fill="C9ECFA"/>
          </w:tcPr>
          <w:p>
            <w:pPr>
              <w:pStyle w:val="TableParagraph"/>
              <w:ind w:left="222" w:firstLine="175"/>
              <w:rPr>
                <w:b/>
                <w:sz w:val="20"/>
              </w:rPr>
            </w:pPr>
            <w:r>
              <w:rPr>
                <w:b/>
                <w:spacing w:val="-2"/>
                <w:sz w:val="20"/>
              </w:rPr>
              <w:t>Ostvareni </w:t>
            </w:r>
            <w:r>
              <w:rPr>
                <w:b/>
                <w:sz w:val="20"/>
              </w:rPr>
              <w:t>prihod od </w:t>
            </w:r>
            <w:r>
              <w:rPr>
                <w:b/>
                <w:spacing w:val="-2"/>
                <w:sz w:val="20"/>
              </w:rPr>
              <w:t>početka provedbe </w:t>
            </w:r>
            <w:r>
              <w:rPr>
                <w:b/>
                <w:sz w:val="20"/>
              </w:rPr>
              <w:t>projekta</w:t>
            </w:r>
            <w:r>
              <w:rPr>
                <w:b/>
                <w:spacing w:val="-12"/>
                <w:sz w:val="20"/>
              </w:rPr>
              <w:t> </w:t>
            </w:r>
            <w:r>
              <w:rPr>
                <w:b/>
                <w:sz w:val="20"/>
              </w:rPr>
              <w:t>do</w:t>
            </w:r>
          </w:p>
          <w:p>
            <w:pPr>
              <w:pStyle w:val="TableParagraph"/>
              <w:spacing w:line="229" w:lineRule="exact"/>
              <w:ind w:left="14" w:right="2"/>
              <w:jc w:val="center"/>
              <w:rPr>
                <w:b/>
                <w:sz w:val="20"/>
              </w:rPr>
            </w:pPr>
            <w:r>
              <w:rPr>
                <w:b/>
                <w:spacing w:val="-2"/>
                <w:sz w:val="20"/>
              </w:rPr>
              <w:t>kraja</w:t>
            </w:r>
          </w:p>
          <w:p>
            <w:pPr>
              <w:pStyle w:val="TableParagraph"/>
              <w:spacing w:line="229" w:lineRule="exact"/>
              <w:ind w:left="14" w:right="3"/>
              <w:jc w:val="center"/>
              <w:rPr>
                <w:b/>
                <w:sz w:val="20"/>
              </w:rPr>
            </w:pPr>
            <w:r>
              <w:rPr>
                <w:b/>
                <w:spacing w:val="-2"/>
                <w:sz w:val="20"/>
              </w:rPr>
              <w:t>izvještajnog</w:t>
            </w:r>
          </w:p>
          <w:p>
            <w:pPr>
              <w:pStyle w:val="TableParagraph"/>
              <w:spacing w:line="216" w:lineRule="exact"/>
              <w:ind w:left="14" w:right="2"/>
              <w:jc w:val="center"/>
              <w:rPr>
                <w:b/>
                <w:sz w:val="20"/>
              </w:rPr>
            </w:pPr>
            <w:r>
              <w:rPr>
                <w:b/>
                <w:spacing w:val="-2"/>
                <w:sz w:val="20"/>
              </w:rPr>
              <w:t>razdoblja</w:t>
            </w:r>
          </w:p>
        </w:tc>
        <w:tc>
          <w:tcPr>
            <w:tcW w:w="1318" w:type="dxa"/>
            <w:shd w:val="clear" w:color="auto" w:fill="C9ECFA"/>
          </w:tcPr>
          <w:p>
            <w:pPr>
              <w:pStyle w:val="TableParagraph"/>
              <w:spacing w:before="109"/>
              <w:rPr>
                <w:sz w:val="20"/>
              </w:rPr>
            </w:pPr>
          </w:p>
          <w:p>
            <w:pPr>
              <w:pStyle w:val="TableParagraph"/>
              <w:ind w:left="151" w:right="71" w:firstLine="187"/>
              <w:rPr>
                <w:b/>
                <w:sz w:val="20"/>
              </w:rPr>
            </w:pPr>
            <w:r>
              <w:rPr>
                <w:b/>
                <w:spacing w:val="-2"/>
                <w:sz w:val="20"/>
              </w:rPr>
              <w:t>Ostvareni </w:t>
            </w:r>
            <w:r>
              <w:rPr>
                <w:b/>
                <w:sz w:val="20"/>
              </w:rPr>
              <w:t>prihodi iz EU</w:t>
            </w:r>
            <w:r>
              <w:rPr>
                <w:b/>
                <w:spacing w:val="-13"/>
                <w:sz w:val="20"/>
              </w:rPr>
              <w:t> </w:t>
            </w:r>
            <w:r>
              <w:rPr>
                <w:b/>
                <w:sz w:val="20"/>
              </w:rPr>
              <w:t>fondova</w:t>
            </w:r>
          </w:p>
          <w:p>
            <w:pPr>
              <w:pStyle w:val="TableParagraph"/>
              <w:spacing w:line="229" w:lineRule="exact" w:before="2"/>
              <w:ind w:left="352"/>
              <w:rPr>
                <w:b/>
                <w:sz w:val="20"/>
              </w:rPr>
            </w:pPr>
            <w:r>
              <w:rPr>
                <w:b/>
                <w:sz w:val="20"/>
              </w:rPr>
              <w:t>u</w:t>
            </w:r>
            <w:r>
              <w:rPr>
                <w:b/>
                <w:spacing w:val="-3"/>
                <w:sz w:val="20"/>
              </w:rPr>
              <w:t> </w:t>
            </w:r>
            <w:r>
              <w:rPr>
                <w:b/>
                <w:spacing w:val="-2"/>
                <w:sz w:val="20"/>
              </w:rPr>
              <w:t>2025.</w:t>
            </w:r>
          </w:p>
          <w:p>
            <w:pPr>
              <w:pStyle w:val="TableParagraph"/>
              <w:spacing w:line="229" w:lineRule="exact"/>
              <w:ind w:left="393"/>
              <w:rPr>
                <w:b/>
                <w:sz w:val="20"/>
              </w:rPr>
            </w:pPr>
            <w:r>
              <w:rPr>
                <w:b/>
                <w:spacing w:val="-2"/>
                <w:sz w:val="20"/>
              </w:rPr>
              <w:t>godini</w:t>
            </w:r>
          </w:p>
        </w:tc>
        <w:tc>
          <w:tcPr>
            <w:tcW w:w="1466" w:type="dxa"/>
            <w:shd w:val="clear" w:color="auto" w:fill="C9ECFA"/>
          </w:tcPr>
          <w:p>
            <w:pPr>
              <w:pStyle w:val="TableParagraph"/>
              <w:spacing w:before="224"/>
              <w:rPr>
                <w:sz w:val="20"/>
              </w:rPr>
            </w:pPr>
          </w:p>
          <w:p>
            <w:pPr>
              <w:pStyle w:val="TableParagraph"/>
              <w:ind w:left="215"/>
              <w:jc w:val="center"/>
              <w:rPr>
                <w:b/>
                <w:sz w:val="20"/>
              </w:rPr>
            </w:pPr>
            <w:r>
              <w:rPr>
                <w:b/>
                <w:spacing w:val="-2"/>
                <w:sz w:val="20"/>
              </w:rPr>
              <w:t>Izvršeni</w:t>
            </w:r>
          </w:p>
          <w:p>
            <w:pPr>
              <w:pStyle w:val="TableParagraph"/>
              <w:spacing w:before="1"/>
              <w:ind w:left="106" w:right="89"/>
              <w:jc w:val="center"/>
              <w:rPr>
                <w:b/>
                <w:sz w:val="20"/>
              </w:rPr>
            </w:pPr>
            <w:r>
              <w:rPr>
                <w:b/>
                <w:sz w:val="20"/>
              </w:rPr>
              <w:t>rashodi</w:t>
            </w:r>
            <w:r>
              <w:rPr>
                <w:b/>
                <w:spacing w:val="-13"/>
                <w:sz w:val="20"/>
              </w:rPr>
              <w:t> </w:t>
            </w:r>
            <w:r>
              <w:rPr>
                <w:b/>
                <w:sz w:val="20"/>
              </w:rPr>
              <w:t>iz</w:t>
            </w:r>
            <w:r>
              <w:rPr>
                <w:b/>
                <w:spacing w:val="-12"/>
                <w:sz w:val="20"/>
              </w:rPr>
              <w:t> </w:t>
            </w:r>
            <w:r>
              <w:rPr>
                <w:b/>
                <w:sz w:val="20"/>
              </w:rPr>
              <w:t>EU fondova u 2025. godini</w:t>
            </w:r>
          </w:p>
        </w:tc>
        <w:tc>
          <w:tcPr>
            <w:tcW w:w="1315" w:type="dxa"/>
            <w:shd w:val="clear" w:color="auto" w:fill="C9ECFA"/>
          </w:tcPr>
          <w:p>
            <w:pPr>
              <w:pStyle w:val="TableParagraph"/>
              <w:spacing w:before="224"/>
              <w:ind w:left="214"/>
              <w:jc w:val="center"/>
              <w:rPr>
                <w:b/>
                <w:sz w:val="20"/>
              </w:rPr>
            </w:pPr>
            <w:r>
              <w:rPr>
                <w:b/>
                <w:spacing w:val="-2"/>
                <w:sz w:val="20"/>
              </w:rPr>
              <w:t>Stanje</w:t>
            </w:r>
          </w:p>
          <w:p>
            <w:pPr>
              <w:pStyle w:val="TableParagraph"/>
              <w:ind w:left="98" w:right="85"/>
              <w:jc w:val="center"/>
              <w:rPr>
                <w:b/>
                <w:sz w:val="20"/>
              </w:rPr>
            </w:pPr>
            <w:r>
              <w:rPr>
                <w:b/>
                <w:spacing w:val="-2"/>
                <w:sz w:val="20"/>
              </w:rPr>
              <w:t>potraživanja </w:t>
            </w:r>
            <w:r>
              <w:rPr>
                <w:b/>
                <w:sz w:val="20"/>
              </w:rPr>
              <w:t>iz EU fondova na </w:t>
            </w:r>
            <w:r>
              <w:rPr>
                <w:b/>
                <w:spacing w:val="-4"/>
                <w:sz w:val="20"/>
              </w:rPr>
              <w:t>dan </w:t>
            </w:r>
            <w:r>
              <w:rPr>
                <w:b/>
                <w:spacing w:val="-2"/>
                <w:sz w:val="20"/>
              </w:rPr>
              <w:t>31.12.2025.</w:t>
            </w:r>
          </w:p>
        </w:tc>
        <w:tc>
          <w:tcPr>
            <w:tcW w:w="1265" w:type="dxa"/>
            <w:shd w:val="clear" w:color="auto" w:fill="C9ECFA"/>
          </w:tcPr>
          <w:p>
            <w:pPr>
              <w:pStyle w:val="TableParagraph"/>
              <w:ind w:left="118" w:right="101" w:firstLine="346"/>
              <w:jc w:val="both"/>
              <w:rPr>
                <w:b/>
                <w:sz w:val="20"/>
              </w:rPr>
            </w:pPr>
            <w:r>
              <w:rPr>
                <w:b/>
                <w:spacing w:val="-2"/>
                <w:sz w:val="20"/>
              </w:rPr>
              <w:t>Stanje </w:t>
            </w:r>
            <w:r>
              <w:rPr>
                <w:b/>
                <w:sz w:val="20"/>
              </w:rPr>
              <w:t>obveza za </w:t>
            </w:r>
            <w:r>
              <w:rPr>
                <w:b/>
                <w:spacing w:val="-2"/>
                <w:sz w:val="20"/>
              </w:rPr>
              <w:t>primljene predujmove</w:t>
            </w:r>
          </w:p>
          <w:p>
            <w:pPr>
              <w:pStyle w:val="TableParagraph"/>
              <w:ind w:left="159" w:right="143" w:firstLine="4"/>
              <w:jc w:val="center"/>
              <w:rPr>
                <w:b/>
                <w:sz w:val="20"/>
              </w:rPr>
            </w:pPr>
            <w:r>
              <w:rPr>
                <w:b/>
                <w:sz w:val="20"/>
              </w:rPr>
              <w:t>iz EU fondova</w:t>
            </w:r>
            <w:r>
              <w:rPr>
                <w:b/>
                <w:spacing w:val="-13"/>
                <w:sz w:val="20"/>
              </w:rPr>
              <w:t> </w:t>
            </w:r>
            <w:r>
              <w:rPr>
                <w:b/>
                <w:sz w:val="20"/>
              </w:rPr>
              <w:t>na</w:t>
            </w:r>
          </w:p>
          <w:p>
            <w:pPr>
              <w:pStyle w:val="TableParagraph"/>
              <w:spacing w:line="230" w:lineRule="exact"/>
              <w:ind w:left="38" w:right="17"/>
              <w:jc w:val="center"/>
              <w:rPr>
                <w:b/>
                <w:sz w:val="20"/>
              </w:rPr>
            </w:pPr>
            <w:r>
              <w:rPr>
                <w:b/>
                <w:spacing w:val="-4"/>
                <w:sz w:val="20"/>
              </w:rPr>
              <w:t>dan </w:t>
            </w:r>
            <w:r>
              <w:rPr>
                <w:b/>
                <w:spacing w:val="-2"/>
                <w:sz w:val="20"/>
              </w:rPr>
              <w:t>31.12.2025.</w:t>
            </w:r>
          </w:p>
        </w:tc>
      </w:tr>
      <w:tr>
        <w:trPr>
          <w:trHeight w:val="359" w:hRule="atLeast"/>
        </w:trPr>
        <w:tc>
          <w:tcPr>
            <w:tcW w:w="1010" w:type="dxa"/>
          </w:tcPr>
          <w:p>
            <w:pPr>
              <w:pStyle w:val="TableParagraph"/>
              <w:spacing w:before="58"/>
              <w:ind w:right="344"/>
              <w:jc w:val="right"/>
              <w:rPr>
                <w:b/>
                <w:sz w:val="20"/>
              </w:rPr>
            </w:pPr>
            <w:r>
              <w:rPr>
                <w:b/>
                <w:spacing w:val="-10"/>
                <w:sz w:val="20"/>
              </w:rPr>
              <w:t>1</w:t>
            </w:r>
          </w:p>
        </w:tc>
        <w:tc>
          <w:tcPr>
            <w:tcW w:w="1819" w:type="dxa"/>
          </w:tcPr>
          <w:p>
            <w:pPr>
              <w:pStyle w:val="TableParagraph"/>
              <w:spacing w:before="58"/>
              <w:ind w:left="154" w:right="149"/>
              <w:jc w:val="center"/>
              <w:rPr>
                <w:b/>
                <w:sz w:val="20"/>
              </w:rPr>
            </w:pPr>
            <w:r>
              <w:rPr>
                <w:b/>
                <w:spacing w:val="-10"/>
                <w:sz w:val="20"/>
              </w:rPr>
              <w:t>2</w:t>
            </w:r>
          </w:p>
        </w:tc>
        <w:tc>
          <w:tcPr>
            <w:tcW w:w="2470" w:type="dxa"/>
          </w:tcPr>
          <w:p>
            <w:pPr>
              <w:pStyle w:val="TableParagraph"/>
              <w:spacing w:before="58"/>
              <w:ind w:left="209"/>
              <w:jc w:val="center"/>
              <w:rPr>
                <w:b/>
                <w:sz w:val="20"/>
              </w:rPr>
            </w:pPr>
            <w:r>
              <w:rPr>
                <w:b/>
                <w:spacing w:val="-10"/>
                <w:sz w:val="20"/>
              </w:rPr>
              <w:t>3</w:t>
            </w:r>
          </w:p>
        </w:tc>
        <w:tc>
          <w:tcPr>
            <w:tcW w:w="3213" w:type="dxa"/>
          </w:tcPr>
          <w:p>
            <w:pPr>
              <w:pStyle w:val="TableParagraph"/>
              <w:spacing w:before="58"/>
              <w:ind w:left="210"/>
              <w:jc w:val="center"/>
              <w:rPr>
                <w:b/>
                <w:sz w:val="20"/>
              </w:rPr>
            </w:pPr>
            <w:r>
              <w:rPr>
                <w:b/>
                <w:spacing w:val="-10"/>
                <w:sz w:val="20"/>
              </w:rPr>
              <w:t>4</w:t>
            </w:r>
          </w:p>
        </w:tc>
        <w:tc>
          <w:tcPr>
            <w:tcW w:w="1265" w:type="dxa"/>
          </w:tcPr>
          <w:p>
            <w:pPr>
              <w:pStyle w:val="TableParagraph"/>
              <w:spacing w:before="58"/>
              <w:ind w:left="38" w:right="23"/>
              <w:jc w:val="center"/>
              <w:rPr>
                <w:b/>
                <w:sz w:val="20"/>
              </w:rPr>
            </w:pPr>
            <w:r>
              <w:rPr>
                <w:b/>
                <w:spacing w:val="-10"/>
                <w:sz w:val="20"/>
              </w:rPr>
              <w:t>5</w:t>
            </w:r>
          </w:p>
        </w:tc>
        <w:tc>
          <w:tcPr>
            <w:tcW w:w="1437" w:type="dxa"/>
          </w:tcPr>
          <w:p>
            <w:pPr>
              <w:pStyle w:val="TableParagraph"/>
              <w:spacing w:before="58"/>
              <w:ind w:left="212"/>
              <w:jc w:val="center"/>
              <w:rPr>
                <w:b/>
                <w:sz w:val="20"/>
              </w:rPr>
            </w:pPr>
            <w:r>
              <w:rPr>
                <w:b/>
                <w:spacing w:val="-10"/>
                <w:sz w:val="20"/>
              </w:rPr>
              <w:t>6</w:t>
            </w:r>
          </w:p>
        </w:tc>
        <w:tc>
          <w:tcPr>
            <w:tcW w:w="1318" w:type="dxa"/>
          </w:tcPr>
          <w:p>
            <w:pPr>
              <w:pStyle w:val="TableParagraph"/>
              <w:spacing w:before="58"/>
              <w:ind w:left="212"/>
              <w:jc w:val="center"/>
              <w:rPr>
                <w:b/>
                <w:sz w:val="20"/>
              </w:rPr>
            </w:pPr>
            <w:r>
              <w:rPr>
                <w:b/>
                <w:spacing w:val="-10"/>
                <w:sz w:val="20"/>
              </w:rPr>
              <w:t>7</w:t>
            </w:r>
          </w:p>
        </w:tc>
        <w:tc>
          <w:tcPr>
            <w:tcW w:w="1466" w:type="dxa"/>
          </w:tcPr>
          <w:p>
            <w:pPr>
              <w:pStyle w:val="TableParagraph"/>
              <w:spacing w:before="58"/>
              <w:ind w:left="213"/>
              <w:jc w:val="center"/>
              <w:rPr>
                <w:b/>
                <w:sz w:val="20"/>
              </w:rPr>
            </w:pPr>
            <w:r>
              <w:rPr>
                <w:b/>
                <w:spacing w:val="-10"/>
                <w:sz w:val="20"/>
              </w:rPr>
              <w:t>8</w:t>
            </w:r>
          </w:p>
        </w:tc>
        <w:tc>
          <w:tcPr>
            <w:tcW w:w="1315" w:type="dxa"/>
          </w:tcPr>
          <w:p>
            <w:pPr>
              <w:pStyle w:val="TableParagraph"/>
              <w:spacing w:before="58"/>
              <w:ind w:left="216"/>
              <w:jc w:val="center"/>
              <w:rPr>
                <w:b/>
                <w:sz w:val="20"/>
              </w:rPr>
            </w:pPr>
            <w:r>
              <w:rPr>
                <w:b/>
                <w:spacing w:val="-10"/>
                <w:sz w:val="20"/>
              </w:rPr>
              <w:t>9</w:t>
            </w:r>
          </w:p>
        </w:tc>
        <w:tc>
          <w:tcPr>
            <w:tcW w:w="1265" w:type="dxa"/>
          </w:tcPr>
          <w:p>
            <w:pPr>
              <w:pStyle w:val="TableParagraph"/>
              <w:spacing w:before="58"/>
              <w:ind w:left="637"/>
              <w:rPr>
                <w:b/>
                <w:sz w:val="20"/>
              </w:rPr>
            </w:pPr>
            <w:r>
              <w:rPr>
                <w:b/>
                <w:spacing w:val="-5"/>
                <w:sz w:val="20"/>
              </w:rPr>
              <w:t>10</w:t>
            </w:r>
          </w:p>
        </w:tc>
      </w:tr>
      <w:tr>
        <w:trPr>
          <w:trHeight w:val="585" w:hRule="atLeast"/>
        </w:trPr>
        <w:tc>
          <w:tcPr>
            <w:tcW w:w="1010" w:type="dxa"/>
          </w:tcPr>
          <w:p>
            <w:pPr>
              <w:pStyle w:val="TableParagraph"/>
              <w:spacing w:before="171"/>
              <w:ind w:right="318"/>
              <w:jc w:val="right"/>
              <w:rPr>
                <w:b/>
                <w:sz w:val="20"/>
              </w:rPr>
            </w:pPr>
            <w:r>
              <w:rPr>
                <w:b/>
                <w:spacing w:val="-5"/>
                <w:sz w:val="20"/>
              </w:rPr>
              <w:t>1.</w:t>
            </w:r>
          </w:p>
        </w:tc>
        <w:tc>
          <w:tcPr>
            <w:tcW w:w="1819" w:type="dxa"/>
          </w:tcPr>
          <w:p>
            <w:pPr>
              <w:pStyle w:val="TableParagraph"/>
              <w:spacing w:before="17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56"/>
              <w:ind w:left="804" w:hanging="564"/>
              <w:rPr>
                <w:sz w:val="20"/>
              </w:rPr>
            </w:pPr>
            <w:r>
              <w:rPr>
                <w:sz w:val="20"/>
              </w:rPr>
              <w:t>Projekt</w:t>
            </w:r>
            <w:r>
              <w:rPr>
                <w:spacing w:val="-13"/>
                <w:sz w:val="20"/>
              </w:rPr>
              <w:t> </w:t>
            </w:r>
            <w:r>
              <w:rPr>
                <w:sz w:val="20"/>
              </w:rPr>
              <w:t>"Školska</w:t>
            </w:r>
            <w:r>
              <w:rPr>
                <w:spacing w:val="-12"/>
                <w:sz w:val="20"/>
              </w:rPr>
              <w:t> </w:t>
            </w:r>
            <w:r>
              <w:rPr>
                <w:sz w:val="20"/>
              </w:rPr>
              <w:t>shema" </w:t>
            </w:r>
            <w:r>
              <w:rPr>
                <w:spacing w:val="-2"/>
                <w:sz w:val="20"/>
              </w:rPr>
              <w:t>2024/2025</w:t>
            </w:r>
          </w:p>
        </w:tc>
        <w:tc>
          <w:tcPr>
            <w:tcW w:w="3213" w:type="dxa"/>
          </w:tcPr>
          <w:p>
            <w:pPr>
              <w:pStyle w:val="TableParagraph"/>
              <w:spacing w:before="56"/>
              <w:ind w:left="1121" w:right="184" w:hanging="888"/>
              <w:rPr>
                <w:sz w:val="20"/>
              </w:rPr>
            </w:pPr>
            <w:r>
              <w:rPr>
                <w:sz w:val="20"/>
              </w:rPr>
              <w:t>Europski</w:t>
            </w:r>
            <w:r>
              <w:rPr>
                <w:spacing w:val="-13"/>
                <w:sz w:val="20"/>
              </w:rPr>
              <w:t> </w:t>
            </w:r>
            <w:r>
              <w:rPr>
                <w:sz w:val="20"/>
              </w:rPr>
              <w:t>poljoprivredni</w:t>
            </w:r>
            <w:r>
              <w:rPr>
                <w:spacing w:val="-12"/>
                <w:sz w:val="20"/>
              </w:rPr>
              <w:t> </w:t>
            </w:r>
            <w:r>
              <w:rPr>
                <w:sz w:val="20"/>
              </w:rPr>
              <w:t>jamstveni fond (EPJF)</w:t>
            </w:r>
          </w:p>
        </w:tc>
        <w:tc>
          <w:tcPr>
            <w:tcW w:w="1265" w:type="dxa"/>
          </w:tcPr>
          <w:p>
            <w:pPr>
              <w:pStyle w:val="TableParagraph"/>
              <w:spacing w:before="171"/>
              <w:ind w:left="38" w:right="25"/>
              <w:jc w:val="center"/>
              <w:rPr>
                <w:sz w:val="20"/>
              </w:rPr>
            </w:pPr>
            <w:r>
              <w:rPr>
                <w:spacing w:val="-2"/>
                <w:sz w:val="20"/>
              </w:rPr>
              <w:t>40.551,32</w:t>
            </w:r>
          </w:p>
        </w:tc>
        <w:tc>
          <w:tcPr>
            <w:tcW w:w="1437" w:type="dxa"/>
          </w:tcPr>
          <w:p>
            <w:pPr>
              <w:pStyle w:val="TableParagraph"/>
              <w:spacing w:before="171"/>
              <w:ind w:left="321"/>
              <w:rPr>
                <w:sz w:val="20"/>
              </w:rPr>
            </w:pPr>
            <w:r>
              <w:rPr>
                <w:spacing w:val="-2"/>
                <w:sz w:val="20"/>
              </w:rPr>
              <w:t>35.227,63</w:t>
            </w:r>
          </w:p>
        </w:tc>
        <w:tc>
          <w:tcPr>
            <w:tcW w:w="1318" w:type="dxa"/>
          </w:tcPr>
          <w:p>
            <w:pPr>
              <w:pStyle w:val="TableParagraph"/>
              <w:spacing w:before="171"/>
              <w:ind w:right="247"/>
              <w:jc w:val="right"/>
              <w:rPr>
                <w:sz w:val="20"/>
              </w:rPr>
            </w:pPr>
            <w:r>
              <w:rPr>
                <w:spacing w:val="-2"/>
                <w:sz w:val="20"/>
              </w:rPr>
              <w:t>31.638,98</w:t>
            </w:r>
          </w:p>
        </w:tc>
        <w:tc>
          <w:tcPr>
            <w:tcW w:w="1466" w:type="dxa"/>
          </w:tcPr>
          <w:p>
            <w:pPr>
              <w:pStyle w:val="TableParagraph"/>
              <w:spacing w:before="171"/>
              <w:ind w:right="318"/>
              <w:jc w:val="right"/>
              <w:rPr>
                <w:sz w:val="20"/>
              </w:rPr>
            </w:pPr>
            <w:r>
              <w:rPr>
                <w:spacing w:val="-2"/>
                <w:sz w:val="20"/>
              </w:rPr>
              <w:t>26.756,27</w:t>
            </w:r>
          </w:p>
        </w:tc>
        <w:tc>
          <w:tcPr>
            <w:tcW w:w="1315" w:type="dxa"/>
          </w:tcPr>
          <w:p>
            <w:pPr>
              <w:pStyle w:val="TableParagraph"/>
              <w:spacing w:before="171"/>
              <w:ind w:left="16"/>
              <w:jc w:val="center"/>
              <w:rPr>
                <w:sz w:val="20"/>
              </w:rPr>
            </w:pPr>
            <w:r>
              <w:rPr>
                <w:spacing w:val="-4"/>
                <w:sz w:val="20"/>
              </w:rPr>
              <w:t>0,00</w:t>
            </w:r>
          </w:p>
        </w:tc>
        <w:tc>
          <w:tcPr>
            <w:tcW w:w="1265" w:type="dxa"/>
          </w:tcPr>
          <w:p>
            <w:pPr>
              <w:pStyle w:val="TableParagraph"/>
              <w:spacing w:before="171"/>
              <w:ind w:left="38" w:right="19"/>
              <w:jc w:val="center"/>
              <w:rPr>
                <w:sz w:val="20"/>
              </w:rPr>
            </w:pPr>
            <w:r>
              <w:rPr>
                <w:spacing w:val="-4"/>
                <w:sz w:val="20"/>
              </w:rPr>
              <w:t>0,00</w:t>
            </w:r>
          </w:p>
        </w:tc>
      </w:tr>
      <w:tr>
        <w:trPr>
          <w:trHeight w:val="645" w:hRule="atLeast"/>
        </w:trPr>
        <w:tc>
          <w:tcPr>
            <w:tcW w:w="1010" w:type="dxa"/>
          </w:tcPr>
          <w:p>
            <w:pPr>
              <w:pStyle w:val="TableParagraph"/>
              <w:spacing w:before="202"/>
              <w:ind w:right="318"/>
              <w:jc w:val="right"/>
              <w:rPr>
                <w:b/>
                <w:sz w:val="20"/>
              </w:rPr>
            </w:pPr>
            <w:r>
              <w:rPr>
                <w:b/>
                <w:spacing w:val="-5"/>
                <w:sz w:val="20"/>
              </w:rPr>
              <w:t>2.</w:t>
            </w:r>
          </w:p>
        </w:tc>
        <w:tc>
          <w:tcPr>
            <w:tcW w:w="1819" w:type="dxa"/>
          </w:tcPr>
          <w:p>
            <w:pPr>
              <w:pStyle w:val="TableParagraph"/>
              <w:spacing w:before="202"/>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87"/>
              <w:ind w:left="804" w:hanging="564"/>
              <w:rPr>
                <w:sz w:val="20"/>
              </w:rPr>
            </w:pPr>
            <w:r>
              <w:rPr>
                <w:sz w:val="20"/>
              </w:rPr>
              <w:t>Projekt</w:t>
            </w:r>
            <w:r>
              <w:rPr>
                <w:spacing w:val="-13"/>
                <w:sz w:val="20"/>
              </w:rPr>
              <w:t> </w:t>
            </w:r>
            <w:r>
              <w:rPr>
                <w:sz w:val="20"/>
              </w:rPr>
              <w:t>"Školska</w:t>
            </w:r>
            <w:r>
              <w:rPr>
                <w:spacing w:val="-12"/>
                <w:sz w:val="20"/>
              </w:rPr>
              <w:t> </w:t>
            </w:r>
            <w:r>
              <w:rPr>
                <w:sz w:val="20"/>
              </w:rPr>
              <w:t>shema" </w:t>
            </w:r>
            <w:r>
              <w:rPr>
                <w:spacing w:val="-2"/>
                <w:sz w:val="20"/>
              </w:rPr>
              <w:t>2025/2026</w:t>
            </w:r>
          </w:p>
        </w:tc>
        <w:tc>
          <w:tcPr>
            <w:tcW w:w="3213" w:type="dxa"/>
          </w:tcPr>
          <w:p>
            <w:pPr>
              <w:pStyle w:val="TableParagraph"/>
              <w:spacing w:before="87"/>
              <w:ind w:left="1121" w:right="184" w:hanging="888"/>
              <w:rPr>
                <w:sz w:val="20"/>
              </w:rPr>
            </w:pPr>
            <w:r>
              <w:rPr>
                <w:sz w:val="20"/>
              </w:rPr>
              <w:t>Europski</w:t>
            </w:r>
            <w:r>
              <w:rPr>
                <w:spacing w:val="-13"/>
                <w:sz w:val="20"/>
              </w:rPr>
              <w:t> </w:t>
            </w:r>
            <w:r>
              <w:rPr>
                <w:sz w:val="20"/>
              </w:rPr>
              <w:t>poljoprivredni</w:t>
            </w:r>
            <w:r>
              <w:rPr>
                <w:spacing w:val="-12"/>
                <w:sz w:val="20"/>
              </w:rPr>
              <w:t> </w:t>
            </w:r>
            <w:r>
              <w:rPr>
                <w:sz w:val="20"/>
              </w:rPr>
              <w:t>jamstveni fond (EPJF)</w:t>
            </w:r>
          </w:p>
        </w:tc>
        <w:tc>
          <w:tcPr>
            <w:tcW w:w="1265" w:type="dxa"/>
          </w:tcPr>
          <w:p>
            <w:pPr>
              <w:pStyle w:val="TableParagraph"/>
              <w:spacing w:before="202"/>
              <w:ind w:left="38" w:right="25"/>
              <w:jc w:val="center"/>
              <w:rPr>
                <w:sz w:val="20"/>
              </w:rPr>
            </w:pPr>
            <w:r>
              <w:rPr>
                <w:spacing w:val="-2"/>
                <w:sz w:val="20"/>
              </w:rPr>
              <w:t>42.326,92</w:t>
            </w:r>
          </w:p>
        </w:tc>
        <w:tc>
          <w:tcPr>
            <w:tcW w:w="1437" w:type="dxa"/>
          </w:tcPr>
          <w:p>
            <w:pPr>
              <w:pStyle w:val="TableParagraph"/>
              <w:spacing w:before="202"/>
              <w:ind w:left="14" w:right="2"/>
              <w:jc w:val="center"/>
              <w:rPr>
                <w:sz w:val="20"/>
              </w:rPr>
            </w:pPr>
            <w:r>
              <w:rPr>
                <w:spacing w:val="-4"/>
                <w:sz w:val="20"/>
              </w:rPr>
              <w:t>0,00</w:t>
            </w:r>
          </w:p>
        </w:tc>
        <w:tc>
          <w:tcPr>
            <w:tcW w:w="1318" w:type="dxa"/>
          </w:tcPr>
          <w:p>
            <w:pPr>
              <w:pStyle w:val="TableParagraph"/>
              <w:spacing w:before="202"/>
              <w:ind w:left="12"/>
              <w:jc w:val="center"/>
              <w:rPr>
                <w:sz w:val="20"/>
              </w:rPr>
            </w:pPr>
            <w:r>
              <w:rPr>
                <w:spacing w:val="-4"/>
                <w:sz w:val="20"/>
              </w:rPr>
              <w:t>0,00</w:t>
            </w:r>
          </w:p>
        </w:tc>
        <w:tc>
          <w:tcPr>
            <w:tcW w:w="1466" w:type="dxa"/>
          </w:tcPr>
          <w:p>
            <w:pPr>
              <w:pStyle w:val="TableParagraph"/>
              <w:spacing w:before="202"/>
              <w:ind w:right="318"/>
              <w:jc w:val="right"/>
              <w:rPr>
                <w:sz w:val="20"/>
              </w:rPr>
            </w:pPr>
            <w:r>
              <w:rPr>
                <w:spacing w:val="-2"/>
                <w:sz w:val="20"/>
              </w:rPr>
              <w:t>13.038,11</w:t>
            </w:r>
          </w:p>
        </w:tc>
        <w:tc>
          <w:tcPr>
            <w:tcW w:w="1315" w:type="dxa"/>
          </w:tcPr>
          <w:p>
            <w:pPr>
              <w:pStyle w:val="TableParagraph"/>
              <w:spacing w:before="202"/>
              <w:ind w:left="16"/>
              <w:jc w:val="center"/>
              <w:rPr>
                <w:sz w:val="20"/>
              </w:rPr>
            </w:pPr>
            <w:r>
              <w:rPr>
                <w:spacing w:val="-4"/>
                <w:sz w:val="20"/>
              </w:rPr>
              <w:t>0,00</w:t>
            </w:r>
          </w:p>
        </w:tc>
        <w:tc>
          <w:tcPr>
            <w:tcW w:w="1265" w:type="dxa"/>
          </w:tcPr>
          <w:p>
            <w:pPr>
              <w:pStyle w:val="TableParagraph"/>
              <w:spacing w:before="202"/>
              <w:ind w:left="286"/>
              <w:rPr>
                <w:sz w:val="20"/>
              </w:rPr>
            </w:pPr>
            <w:r>
              <w:rPr>
                <w:spacing w:val="-2"/>
                <w:sz w:val="20"/>
              </w:rPr>
              <w:t>3.920,85</w:t>
            </w:r>
          </w:p>
        </w:tc>
      </w:tr>
      <w:tr>
        <w:trPr>
          <w:trHeight w:val="645" w:hRule="atLeast"/>
        </w:trPr>
        <w:tc>
          <w:tcPr>
            <w:tcW w:w="1010" w:type="dxa"/>
          </w:tcPr>
          <w:p>
            <w:pPr>
              <w:pStyle w:val="TableParagraph"/>
              <w:spacing w:before="203"/>
              <w:ind w:right="318"/>
              <w:jc w:val="right"/>
              <w:rPr>
                <w:b/>
                <w:sz w:val="20"/>
              </w:rPr>
            </w:pPr>
            <w:r>
              <w:rPr>
                <w:b/>
                <w:spacing w:val="-5"/>
                <w:sz w:val="20"/>
              </w:rPr>
              <w:t>3.</w:t>
            </w:r>
          </w:p>
        </w:tc>
        <w:tc>
          <w:tcPr>
            <w:tcW w:w="1819" w:type="dxa"/>
          </w:tcPr>
          <w:p>
            <w:pPr>
              <w:pStyle w:val="TableParagraph"/>
              <w:spacing w:before="203"/>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203"/>
              <w:ind w:left="348"/>
              <w:rPr>
                <w:sz w:val="20"/>
              </w:rPr>
            </w:pPr>
            <w:r>
              <w:rPr>
                <w:sz w:val="20"/>
              </w:rPr>
              <w:t>Pomoćnici</w:t>
            </w:r>
            <w:r>
              <w:rPr>
                <w:spacing w:val="-5"/>
                <w:sz w:val="20"/>
              </w:rPr>
              <w:t> </w:t>
            </w:r>
            <w:r>
              <w:rPr>
                <w:sz w:val="20"/>
              </w:rPr>
              <w:t>u</w:t>
            </w:r>
            <w:r>
              <w:rPr>
                <w:spacing w:val="-5"/>
                <w:sz w:val="20"/>
              </w:rPr>
              <w:t> </w:t>
            </w:r>
            <w:r>
              <w:rPr>
                <w:sz w:val="20"/>
              </w:rPr>
              <w:t>nastavi</w:t>
            </w:r>
            <w:r>
              <w:rPr>
                <w:spacing w:val="-5"/>
                <w:sz w:val="20"/>
              </w:rPr>
              <w:t> </w:t>
            </w:r>
            <w:r>
              <w:rPr>
                <w:spacing w:val="-10"/>
                <w:sz w:val="20"/>
              </w:rPr>
              <w:t>6</w:t>
            </w:r>
          </w:p>
        </w:tc>
        <w:tc>
          <w:tcPr>
            <w:tcW w:w="3213" w:type="dxa"/>
          </w:tcPr>
          <w:p>
            <w:pPr>
              <w:pStyle w:val="TableParagraph"/>
              <w:spacing w:before="88"/>
              <w:ind w:left="1381" w:right="184" w:hanging="1184"/>
              <w:rPr>
                <w:sz w:val="20"/>
              </w:rPr>
            </w:pPr>
            <w:r>
              <w:rPr>
                <w:sz w:val="20"/>
              </w:rPr>
              <w:t>Europski</w:t>
            </w:r>
            <w:r>
              <w:rPr>
                <w:spacing w:val="-9"/>
                <w:sz w:val="20"/>
              </w:rPr>
              <w:t> </w:t>
            </w:r>
            <w:r>
              <w:rPr>
                <w:sz w:val="20"/>
              </w:rPr>
              <w:t>socijalni</w:t>
            </w:r>
            <w:r>
              <w:rPr>
                <w:spacing w:val="-9"/>
                <w:sz w:val="20"/>
              </w:rPr>
              <w:t> </w:t>
            </w:r>
            <w:r>
              <w:rPr>
                <w:sz w:val="20"/>
              </w:rPr>
              <w:t>fond</w:t>
            </w:r>
            <w:r>
              <w:rPr>
                <w:spacing w:val="-9"/>
                <w:sz w:val="20"/>
              </w:rPr>
              <w:t> </w:t>
            </w:r>
            <w:r>
              <w:rPr>
                <w:sz w:val="20"/>
              </w:rPr>
              <w:t>plus</w:t>
            </w:r>
            <w:r>
              <w:rPr>
                <w:spacing w:val="-9"/>
                <w:sz w:val="20"/>
              </w:rPr>
              <w:t> </w:t>
            </w:r>
            <w:r>
              <w:rPr>
                <w:sz w:val="20"/>
              </w:rPr>
              <w:t>2021.-</w:t>
            </w:r>
            <w:r>
              <w:rPr>
                <w:spacing w:val="-2"/>
                <w:sz w:val="20"/>
              </w:rPr>
              <w:t>2027.</w:t>
            </w:r>
          </w:p>
        </w:tc>
        <w:tc>
          <w:tcPr>
            <w:tcW w:w="1265" w:type="dxa"/>
          </w:tcPr>
          <w:p>
            <w:pPr>
              <w:pStyle w:val="TableParagraph"/>
              <w:spacing w:before="203"/>
              <w:ind w:left="38" w:right="24"/>
              <w:jc w:val="center"/>
              <w:rPr>
                <w:sz w:val="20"/>
              </w:rPr>
            </w:pPr>
            <w:r>
              <w:rPr>
                <w:spacing w:val="-2"/>
                <w:sz w:val="20"/>
              </w:rPr>
              <w:t>1.266.415,12</w:t>
            </w:r>
          </w:p>
        </w:tc>
        <w:tc>
          <w:tcPr>
            <w:tcW w:w="1437" w:type="dxa"/>
          </w:tcPr>
          <w:p>
            <w:pPr>
              <w:pStyle w:val="TableParagraph"/>
              <w:spacing w:before="203"/>
              <w:ind w:left="270"/>
              <w:rPr>
                <w:sz w:val="20"/>
              </w:rPr>
            </w:pPr>
            <w:r>
              <w:rPr>
                <w:spacing w:val="-2"/>
                <w:sz w:val="20"/>
              </w:rPr>
              <w:t>397.513,61</w:t>
            </w:r>
          </w:p>
        </w:tc>
        <w:tc>
          <w:tcPr>
            <w:tcW w:w="1318" w:type="dxa"/>
          </w:tcPr>
          <w:p>
            <w:pPr>
              <w:pStyle w:val="TableParagraph"/>
              <w:spacing w:before="203"/>
              <w:ind w:right="197"/>
              <w:jc w:val="right"/>
              <w:rPr>
                <w:sz w:val="20"/>
              </w:rPr>
            </w:pPr>
            <w:r>
              <w:rPr>
                <w:spacing w:val="-2"/>
                <w:sz w:val="20"/>
              </w:rPr>
              <w:t>142.513,61</w:t>
            </w:r>
          </w:p>
        </w:tc>
        <w:tc>
          <w:tcPr>
            <w:tcW w:w="1466" w:type="dxa"/>
          </w:tcPr>
          <w:p>
            <w:pPr>
              <w:pStyle w:val="TableParagraph"/>
              <w:spacing w:before="203"/>
              <w:ind w:right="268"/>
              <w:jc w:val="right"/>
              <w:rPr>
                <w:sz w:val="20"/>
              </w:rPr>
            </w:pPr>
            <w:r>
              <w:rPr>
                <w:spacing w:val="-2"/>
                <w:sz w:val="20"/>
              </w:rPr>
              <w:t>515.682,23</w:t>
            </w:r>
          </w:p>
        </w:tc>
        <w:tc>
          <w:tcPr>
            <w:tcW w:w="1315" w:type="dxa"/>
          </w:tcPr>
          <w:p>
            <w:pPr>
              <w:pStyle w:val="TableParagraph"/>
              <w:spacing w:before="203"/>
              <w:ind w:left="259"/>
              <w:rPr>
                <w:sz w:val="20"/>
              </w:rPr>
            </w:pPr>
            <w:r>
              <w:rPr>
                <w:spacing w:val="-2"/>
                <w:sz w:val="20"/>
              </w:rPr>
              <w:t>75.984,90</w:t>
            </w:r>
          </w:p>
        </w:tc>
        <w:tc>
          <w:tcPr>
            <w:tcW w:w="1265" w:type="dxa"/>
          </w:tcPr>
          <w:p>
            <w:pPr>
              <w:pStyle w:val="TableParagraph"/>
              <w:spacing w:before="203"/>
              <w:ind w:left="185"/>
              <w:rPr>
                <w:sz w:val="20"/>
              </w:rPr>
            </w:pPr>
            <w:r>
              <w:rPr>
                <w:spacing w:val="-2"/>
                <w:sz w:val="20"/>
              </w:rPr>
              <w:t>112.486,36</w:t>
            </w:r>
          </w:p>
        </w:tc>
      </w:tr>
      <w:tr>
        <w:trPr>
          <w:trHeight w:val="825" w:hRule="atLeast"/>
        </w:trPr>
        <w:tc>
          <w:tcPr>
            <w:tcW w:w="1010" w:type="dxa"/>
          </w:tcPr>
          <w:p>
            <w:pPr>
              <w:pStyle w:val="TableParagraph"/>
              <w:spacing w:before="61"/>
              <w:rPr>
                <w:sz w:val="20"/>
              </w:rPr>
            </w:pPr>
          </w:p>
          <w:p>
            <w:pPr>
              <w:pStyle w:val="TableParagraph"/>
              <w:ind w:right="318"/>
              <w:jc w:val="right"/>
              <w:rPr>
                <w:b/>
                <w:sz w:val="20"/>
              </w:rPr>
            </w:pPr>
            <w:r>
              <w:rPr>
                <w:b/>
                <w:spacing w:val="-5"/>
                <w:sz w:val="20"/>
              </w:rPr>
              <w:t>4.</w:t>
            </w:r>
          </w:p>
        </w:tc>
        <w:tc>
          <w:tcPr>
            <w:tcW w:w="1819" w:type="dxa"/>
          </w:tcPr>
          <w:p>
            <w:pPr>
              <w:pStyle w:val="TableParagraph"/>
              <w:spacing w:before="61"/>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61"/>
              <w:rPr>
                <w:sz w:val="20"/>
              </w:rPr>
            </w:pPr>
          </w:p>
          <w:p>
            <w:pPr>
              <w:pStyle w:val="TableParagraph"/>
              <w:ind w:left="190"/>
              <w:rPr>
                <w:sz w:val="20"/>
              </w:rPr>
            </w:pPr>
            <w:r>
              <w:rPr>
                <w:sz w:val="20"/>
              </w:rPr>
              <w:t>SPINE</w:t>
            </w:r>
            <w:r>
              <w:rPr>
                <w:spacing w:val="-10"/>
                <w:sz w:val="20"/>
              </w:rPr>
              <w:t> </w:t>
            </w:r>
            <w:r>
              <w:rPr>
                <w:sz w:val="20"/>
              </w:rPr>
              <w:t>(HORIZON</w:t>
            </w:r>
            <w:r>
              <w:rPr>
                <w:spacing w:val="-9"/>
                <w:sz w:val="20"/>
              </w:rPr>
              <w:t> </w:t>
            </w:r>
            <w:r>
              <w:rPr>
                <w:spacing w:val="-2"/>
                <w:sz w:val="20"/>
              </w:rPr>
              <w:t>2020)</w:t>
            </w:r>
          </w:p>
        </w:tc>
        <w:tc>
          <w:tcPr>
            <w:tcW w:w="3213" w:type="dxa"/>
          </w:tcPr>
          <w:p>
            <w:pPr>
              <w:pStyle w:val="TableParagraph"/>
              <w:spacing w:before="61"/>
              <w:rPr>
                <w:sz w:val="20"/>
              </w:rPr>
            </w:pPr>
          </w:p>
          <w:p>
            <w:pPr>
              <w:pStyle w:val="TableParagraph"/>
              <w:ind w:left="987"/>
              <w:rPr>
                <w:sz w:val="20"/>
              </w:rPr>
            </w:pPr>
            <w:r>
              <w:rPr>
                <w:sz w:val="20"/>
              </w:rPr>
              <w:t>Programi</w:t>
            </w:r>
            <w:r>
              <w:rPr>
                <w:spacing w:val="-6"/>
                <w:sz w:val="20"/>
              </w:rPr>
              <w:t> </w:t>
            </w:r>
            <w:r>
              <w:rPr>
                <w:spacing w:val="-2"/>
                <w:sz w:val="20"/>
              </w:rPr>
              <w:t>Unije</w:t>
            </w:r>
          </w:p>
        </w:tc>
        <w:tc>
          <w:tcPr>
            <w:tcW w:w="1265" w:type="dxa"/>
          </w:tcPr>
          <w:p>
            <w:pPr>
              <w:pStyle w:val="TableParagraph"/>
              <w:spacing w:before="61"/>
              <w:rPr>
                <w:sz w:val="20"/>
              </w:rPr>
            </w:pPr>
          </w:p>
          <w:p>
            <w:pPr>
              <w:pStyle w:val="TableParagraph"/>
              <w:ind w:left="38" w:right="25"/>
              <w:jc w:val="center"/>
              <w:rPr>
                <w:sz w:val="20"/>
              </w:rPr>
            </w:pPr>
            <w:r>
              <w:rPr>
                <w:spacing w:val="-2"/>
                <w:sz w:val="20"/>
              </w:rPr>
              <w:t>677.250,00</w:t>
            </w:r>
          </w:p>
        </w:tc>
        <w:tc>
          <w:tcPr>
            <w:tcW w:w="1437" w:type="dxa"/>
          </w:tcPr>
          <w:p>
            <w:pPr>
              <w:pStyle w:val="TableParagraph"/>
              <w:spacing w:before="61"/>
              <w:rPr>
                <w:sz w:val="20"/>
              </w:rPr>
            </w:pPr>
          </w:p>
          <w:p>
            <w:pPr>
              <w:pStyle w:val="TableParagraph"/>
              <w:ind w:left="268"/>
              <w:rPr>
                <w:sz w:val="20"/>
              </w:rPr>
            </w:pPr>
            <w:r>
              <w:rPr>
                <w:spacing w:val="-2"/>
                <w:sz w:val="20"/>
              </w:rPr>
              <w:t>327.314,93</w:t>
            </w:r>
          </w:p>
        </w:tc>
        <w:tc>
          <w:tcPr>
            <w:tcW w:w="1318" w:type="dxa"/>
          </w:tcPr>
          <w:p>
            <w:pPr>
              <w:pStyle w:val="TableParagraph"/>
              <w:spacing w:before="61"/>
              <w:rPr>
                <w:sz w:val="20"/>
              </w:rPr>
            </w:pPr>
          </w:p>
          <w:p>
            <w:pPr>
              <w:pStyle w:val="TableParagraph"/>
              <w:ind w:left="7"/>
              <w:jc w:val="center"/>
              <w:rPr>
                <w:sz w:val="20"/>
              </w:rPr>
            </w:pPr>
            <w:r>
              <w:rPr>
                <w:spacing w:val="-4"/>
                <w:sz w:val="20"/>
              </w:rPr>
              <w:t>0,00</w:t>
            </w:r>
          </w:p>
        </w:tc>
        <w:tc>
          <w:tcPr>
            <w:tcW w:w="1466" w:type="dxa"/>
          </w:tcPr>
          <w:p>
            <w:pPr>
              <w:pStyle w:val="TableParagraph"/>
              <w:spacing w:before="61"/>
              <w:rPr>
                <w:sz w:val="20"/>
              </w:rPr>
            </w:pPr>
          </w:p>
          <w:p>
            <w:pPr>
              <w:pStyle w:val="TableParagraph"/>
              <w:ind w:right="321"/>
              <w:jc w:val="right"/>
              <w:rPr>
                <w:sz w:val="20"/>
              </w:rPr>
            </w:pPr>
            <w:r>
              <w:rPr>
                <w:spacing w:val="-2"/>
                <w:sz w:val="20"/>
              </w:rPr>
              <w:t>76.239,01</w:t>
            </w:r>
          </w:p>
        </w:tc>
        <w:tc>
          <w:tcPr>
            <w:tcW w:w="1315" w:type="dxa"/>
          </w:tcPr>
          <w:p>
            <w:pPr>
              <w:pStyle w:val="TableParagraph"/>
              <w:spacing w:before="61"/>
              <w:rPr>
                <w:sz w:val="20"/>
              </w:rPr>
            </w:pPr>
          </w:p>
          <w:p>
            <w:pPr>
              <w:pStyle w:val="TableParagraph"/>
              <w:ind w:left="209"/>
              <w:rPr>
                <w:sz w:val="20"/>
              </w:rPr>
            </w:pPr>
            <w:r>
              <w:rPr>
                <w:spacing w:val="-2"/>
                <w:sz w:val="20"/>
              </w:rPr>
              <w:t>117.629,39</w:t>
            </w:r>
          </w:p>
        </w:tc>
        <w:tc>
          <w:tcPr>
            <w:tcW w:w="1265" w:type="dxa"/>
          </w:tcPr>
          <w:p>
            <w:pPr>
              <w:pStyle w:val="TableParagraph"/>
              <w:spacing w:before="61"/>
              <w:rPr>
                <w:sz w:val="20"/>
              </w:rPr>
            </w:pPr>
          </w:p>
          <w:p>
            <w:pPr>
              <w:pStyle w:val="TableParagraph"/>
              <w:ind w:left="38" w:right="19"/>
              <w:jc w:val="center"/>
              <w:rPr>
                <w:sz w:val="20"/>
              </w:rPr>
            </w:pPr>
            <w:r>
              <w:rPr>
                <w:spacing w:val="-4"/>
                <w:sz w:val="20"/>
              </w:rPr>
              <w:t>0,00</w:t>
            </w:r>
          </w:p>
        </w:tc>
      </w:tr>
      <w:tr>
        <w:trPr>
          <w:trHeight w:val="765" w:hRule="atLeast"/>
        </w:trPr>
        <w:tc>
          <w:tcPr>
            <w:tcW w:w="1010" w:type="dxa"/>
          </w:tcPr>
          <w:p>
            <w:pPr>
              <w:pStyle w:val="TableParagraph"/>
              <w:spacing w:before="30"/>
              <w:rPr>
                <w:sz w:val="20"/>
              </w:rPr>
            </w:pPr>
          </w:p>
          <w:p>
            <w:pPr>
              <w:pStyle w:val="TableParagraph"/>
              <w:ind w:right="318"/>
              <w:jc w:val="right"/>
              <w:rPr>
                <w:b/>
                <w:sz w:val="20"/>
              </w:rPr>
            </w:pPr>
            <w:r>
              <w:rPr>
                <w:b/>
                <w:spacing w:val="-5"/>
                <w:sz w:val="20"/>
              </w:rPr>
              <w:t>5.</w:t>
            </w:r>
          </w:p>
        </w:tc>
        <w:tc>
          <w:tcPr>
            <w:tcW w:w="1819" w:type="dxa"/>
          </w:tcPr>
          <w:p>
            <w:pPr>
              <w:pStyle w:val="TableParagraph"/>
              <w:spacing w:before="30"/>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30"/>
              <w:rPr>
                <w:sz w:val="20"/>
              </w:rPr>
            </w:pPr>
          </w:p>
          <w:p>
            <w:pPr>
              <w:pStyle w:val="TableParagraph"/>
              <w:ind w:left="3"/>
              <w:jc w:val="center"/>
              <w:rPr>
                <w:sz w:val="20"/>
              </w:rPr>
            </w:pPr>
            <w:r>
              <w:rPr>
                <w:spacing w:val="-2"/>
                <w:sz w:val="20"/>
              </w:rPr>
              <w:t>RE-</w:t>
            </w:r>
            <w:r>
              <w:rPr>
                <w:spacing w:val="-5"/>
                <w:sz w:val="20"/>
              </w:rPr>
              <w:t>ACT</w:t>
            </w:r>
          </w:p>
        </w:tc>
        <w:tc>
          <w:tcPr>
            <w:tcW w:w="3213" w:type="dxa"/>
          </w:tcPr>
          <w:p>
            <w:pPr>
              <w:pStyle w:val="TableParagraph"/>
              <w:spacing w:before="30"/>
              <w:rPr>
                <w:sz w:val="20"/>
              </w:rPr>
            </w:pPr>
          </w:p>
          <w:p>
            <w:pPr>
              <w:pStyle w:val="TableParagraph"/>
              <w:ind w:left="987"/>
              <w:rPr>
                <w:sz w:val="20"/>
              </w:rPr>
            </w:pPr>
            <w:r>
              <w:rPr>
                <w:sz w:val="20"/>
              </w:rPr>
              <w:t>Programi</w:t>
            </w:r>
            <w:r>
              <w:rPr>
                <w:spacing w:val="-6"/>
                <w:sz w:val="20"/>
              </w:rPr>
              <w:t> </w:t>
            </w:r>
            <w:r>
              <w:rPr>
                <w:spacing w:val="-2"/>
                <w:sz w:val="20"/>
              </w:rPr>
              <w:t>Unije</w:t>
            </w:r>
          </w:p>
        </w:tc>
        <w:tc>
          <w:tcPr>
            <w:tcW w:w="1265" w:type="dxa"/>
          </w:tcPr>
          <w:p>
            <w:pPr>
              <w:pStyle w:val="TableParagraph"/>
              <w:spacing w:before="30"/>
              <w:rPr>
                <w:sz w:val="20"/>
              </w:rPr>
            </w:pPr>
          </w:p>
          <w:p>
            <w:pPr>
              <w:pStyle w:val="TableParagraph"/>
              <w:ind w:left="38" w:right="25"/>
              <w:jc w:val="center"/>
              <w:rPr>
                <w:sz w:val="20"/>
              </w:rPr>
            </w:pPr>
            <w:r>
              <w:rPr>
                <w:spacing w:val="-2"/>
                <w:sz w:val="20"/>
              </w:rPr>
              <w:t>15.492,00</w:t>
            </w:r>
          </w:p>
        </w:tc>
        <w:tc>
          <w:tcPr>
            <w:tcW w:w="1437" w:type="dxa"/>
          </w:tcPr>
          <w:p>
            <w:pPr>
              <w:pStyle w:val="TableParagraph"/>
              <w:spacing w:before="30"/>
              <w:rPr>
                <w:sz w:val="20"/>
              </w:rPr>
            </w:pPr>
          </w:p>
          <w:p>
            <w:pPr>
              <w:pStyle w:val="TableParagraph"/>
              <w:ind w:left="321"/>
              <w:rPr>
                <w:sz w:val="20"/>
              </w:rPr>
            </w:pPr>
            <w:r>
              <w:rPr>
                <w:spacing w:val="-2"/>
                <w:sz w:val="20"/>
              </w:rPr>
              <w:t>15.424,61</w:t>
            </w:r>
          </w:p>
        </w:tc>
        <w:tc>
          <w:tcPr>
            <w:tcW w:w="1318" w:type="dxa"/>
          </w:tcPr>
          <w:p>
            <w:pPr>
              <w:pStyle w:val="TableParagraph"/>
              <w:spacing w:before="30"/>
              <w:rPr>
                <w:sz w:val="20"/>
              </w:rPr>
            </w:pPr>
          </w:p>
          <w:p>
            <w:pPr>
              <w:pStyle w:val="TableParagraph"/>
              <w:ind w:right="295"/>
              <w:jc w:val="right"/>
              <w:rPr>
                <w:sz w:val="20"/>
              </w:rPr>
            </w:pPr>
            <w:r>
              <w:rPr>
                <w:spacing w:val="-2"/>
                <w:sz w:val="20"/>
              </w:rPr>
              <w:t>6.196,80</w:t>
            </w:r>
          </w:p>
        </w:tc>
        <w:tc>
          <w:tcPr>
            <w:tcW w:w="1466" w:type="dxa"/>
          </w:tcPr>
          <w:p>
            <w:pPr>
              <w:pStyle w:val="TableParagraph"/>
              <w:spacing w:before="30"/>
              <w:rPr>
                <w:sz w:val="20"/>
              </w:rPr>
            </w:pPr>
          </w:p>
          <w:p>
            <w:pPr>
              <w:pStyle w:val="TableParagraph"/>
              <w:ind w:left="13"/>
              <w:jc w:val="center"/>
              <w:rPr>
                <w:sz w:val="20"/>
              </w:rPr>
            </w:pPr>
            <w:r>
              <w:rPr>
                <w:spacing w:val="-4"/>
                <w:sz w:val="20"/>
              </w:rPr>
              <w:t>0,00</w:t>
            </w:r>
          </w:p>
        </w:tc>
        <w:tc>
          <w:tcPr>
            <w:tcW w:w="1315" w:type="dxa"/>
          </w:tcPr>
          <w:p>
            <w:pPr>
              <w:pStyle w:val="TableParagraph"/>
              <w:spacing w:before="30"/>
              <w:rPr>
                <w:sz w:val="20"/>
              </w:rPr>
            </w:pPr>
          </w:p>
          <w:p>
            <w:pPr>
              <w:pStyle w:val="TableParagraph"/>
              <w:ind w:left="16"/>
              <w:jc w:val="center"/>
              <w:rPr>
                <w:sz w:val="20"/>
              </w:rPr>
            </w:pPr>
            <w:r>
              <w:rPr>
                <w:spacing w:val="-4"/>
                <w:sz w:val="20"/>
              </w:rPr>
              <w:t>0,00</w:t>
            </w:r>
          </w:p>
        </w:tc>
        <w:tc>
          <w:tcPr>
            <w:tcW w:w="1265" w:type="dxa"/>
          </w:tcPr>
          <w:p>
            <w:pPr>
              <w:pStyle w:val="TableParagraph"/>
              <w:spacing w:before="30"/>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1"/>
              <w:rPr>
                <w:sz w:val="20"/>
              </w:rPr>
            </w:pPr>
          </w:p>
          <w:p>
            <w:pPr>
              <w:pStyle w:val="TableParagraph"/>
              <w:spacing w:before="1"/>
              <w:ind w:right="318"/>
              <w:jc w:val="right"/>
              <w:rPr>
                <w:b/>
                <w:sz w:val="20"/>
              </w:rPr>
            </w:pPr>
            <w:r>
              <w:rPr>
                <w:b/>
                <w:spacing w:val="-5"/>
                <w:sz w:val="20"/>
              </w:rPr>
              <w:t>6.</w:t>
            </w:r>
          </w:p>
        </w:tc>
        <w:tc>
          <w:tcPr>
            <w:tcW w:w="1819" w:type="dxa"/>
          </w:tcPr>
          <w:p>
            <w:pPr>
              <w:pStyle w:val="TableParagraph"/>
              <w:spacing w:before="121"/>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6"/>
              <w:rPr>
                <w:sz w:val="20"/>
              </w:rPr>
            </w:pPr>
          </w:p>
          <w:p>
            <w:pPr>
              <w:pStyle w:val="TableParagraph"/>
              <w:ind w:left="236" w:right="107" w:hanging="118"/>
              <w:rPr>
                <w:sz w:val="20"/>
              </w:rPr>
            </w:pPr>
            <w:r>
              <w:rPr>
                <w:sz w:val="20"/>
              </w:rPr>
              <w:t>E-VOICE</w:t>
            </w:r>
            <w:r>
              <w:rPr>
                <w:spacing w:val="-13"/>
                <w:sz w:val="20"/>
              </w:rPr>
              <w:t> </w:t>
            </w:r>
            <w:r>
              <w:rPr>
                <w:sz w:val="20"/>
              </w:rPr>
              <w:t>(Town-</w:t>
            </w:r>
            <w:r>
              <w:rPr>
                <w:sz w:val="20"/>
              </w:rPr>
              <w:t>Twinning and Networks of Towns)</w:t>
            </w:r>
          </w:p>
        </w:tc>
        <w:tc>
          <w:tcPr>
            <w:tcW w:w="3213" w:type="dxa"/>
          </w:tcPr>
          <w:p>
            <w:pPr>
              <w:pStyle w:val="TableParagraph"/>
              <w:spacing w:before="121"/>
              <w:rPr>
                <w:sz w:val="20"/>
              </w:rPr>
            </w:pPr>
          </w:p>
          <w:p>
            <w:pPr>
              <w:pStyle w:val="TableParagraph"/>
              <w:spacing w:before="1"/>
              <w:ind w:left="987"/>
              <w:rPr>
                <w:sz w:val="20"/>
              </w:rPr>
            </w:pPr>
            <w:r>
              <w:rPr>
                <w:sz w:val="20"/>
              </w:rPr>
              <w:t>Programi</w:t>
            </w:r>
            <w:r>
              <w:rPr>
                <w:spacing w:val="-6"/>
                <w:sz w:val="20"/>
              </w:rPr>
              <w:t> </w:t>
            </w:r>
            <w:r>
              <w:rPr>
                <w:spacing w:val="-2"/>
                <w:sz w:val="20"/>
              </w:rPr>
              <w:t>Unije</w:t>
            </w:r>
          </w:p>
        </w:tc>
        <w:tc>
          <w:tcPr>
            <w:tcW w:w="1265" w:type="dxa"/>
          </w:tcPr>
          <w:p>
            <w:pPr>
              <w:pStyle w:val="TableParagraph"/>
              <w:spacing w:before="121"/>
              <w:rPr>
                <w:sz w:val="20"/>
              </w:rPr>
            </w:pPr>
          </w:p>
          <w:p>
            <w:pPr>
              <w:pStyle w:val="TableParagraph"/>
              <w:spacing w:before="1"/>
              <w:ind w:left="38" w:right="25"/>
              <w:jc w:val="center"/>
              <w:rPr>
                <w:sz w:val="20"/>
              </w:rPr>
            </w:pPr>
            <w:r>
              <w:rPr>
                <w:spacing w:val="-2"/>
                <w:sz w:val="20"/>
              </w:rPr>
              <w:t>20.000,00</w:t>
            </w:r>
          </w:p>
        </w:tc>
        <w:tc>
          <w:tcPr>
            <w:tcW w:w="1437" w:type="dxa"/>
          </w:tcPr>
          <w:p>
            <w:pPr>
              <w:pStyle w:val="TableParagraph"/>
              <w:spacing w:before="121"/>
              <w:rPr>
                <w:sz w:val="20"/>
              </w:rPr>
            </w:pPr>
          </w:p>
          <w:p>
            <w:pPr>
              <w:pStyle w:val="TableParagraph"/>
              <w:spacing w:before="1"/>
              <w:ind w:left="321"/>
              <w:rPr>
                <w:sz w:val="20"/>
              </w:rPr>
            </w:pPr>
            <w:r>
              <w:rPr>
                <w:spacing w:val="-2"/>
                <w:sz w:val="20"/>
              </w:rPr>
              <w:t>20.000,00</w:t>
            </w:r>
          </w:p>
        </w:tc>
        <w:tc>
          <w:tcPr>
            <w:tcW w:w="1318" w:type="dxa"/>
          </w:tcPr>
          <w:p>
            <w:pPr>
              <w:pStyle w:val="TableParagraph"/>
              <w:spacing w:before="121"/>
              <w:rPr>
                <w:sz w:val="20"/>
              </w:rPr>
            </w:pPr>
          </w:p>
          <w:p>
            <w:pPr>
              <w:pStyle w:val="TableParagraph"/>
              <w:spacing w:before="1"/>
              <w:ind w:right="295"/>
              <w:jc w:val="right"/>
              <w:rPr>
                <w:sz w:val="20"/>
              </w:rPr>
            </w:pPr>
            <w:r>
              <w:rPr>
                <w:spacing w:val="-2"/>
                <w:sz w:val="20"/>
              </w:rPr>
              <w:t>8.000,00</w:t>
            </w:r>
          </w:p>
        </w:tc>
        <w:tc>
          <w:tcPr>
            <w:tcW w:w="1466" w:type="dxa"/>
          </w:tcPr>
          <w:p>
            <w:pPr>
              <w:pStyle w:val="TableParagraph"/>
              <w:spacing w:before="121"/>
              <w:rPr>
                <w:sz w:val="20"/>
              </w:rPr>
            </w:pPr>
          </w:p>
          <w:p>
            <w:pPr>
              <w:pStyle w:val="TableParagraph"/>
              <w:spacing w:before="1"/>
              <w:ind w:left="13"/>
              <w:jc w:val="center"/>
              <w:rPr>
                <w:sz w:val="20"/>
              </w:rPr>
            </w:pPr>
            <w:r>
              <w:rPr>
                <w:spacing w:val="-4"/>
                <w:sz w:val="20"/>
              </w:rPr>
              <w:t>0,00</w:t>
            </w:r>
          </w:p>
        </w:tc>
        <w:tc>
          <w:tcPr>
            <w:tcW w:w="1315" w:type="dxa"/>
          </w:tcPr>
          <w:p>
            <w:pPr>
              <w:pStyle w:val="TableParagraph"/>
              <w:spacing w:before="121"/>
              <w:rPr>
                <w:sz w:val="20"/>
              </w:rPr>
            </w:pPr>
          </w:p>
          <w:p>
            <w:pPr>
              <w:pStyle w:val="TableParagraph"/>
              <w:spacing w:before="1"/>
              <w:ind w:left="16"/>
              <w:jc w:val="center"/>
              <w:rPr>
                <w:sz w:val="20"/>
              </w:rPr>
            </w:pPr>
            <w:r>
              <w:rPr>
                <w:spacing w:val="-4"/>
                <w:sz w:val="20"/>
              </w:rPr>
              <w:t>0,00</w:t>
            </w:r>
          </w:p>
        </w:tc>
        <w:tc>
          <w:tcPr>
            <w:tcW w:w="1265" w:type="dxa"/>
          </w:tcPr>
          <w:p>
            <w:pPr>
              <w:pStyle w:val="TableParagraph"/>
              <w:spacing w:before="121"/>
              <w:rPr>
                <w:sz w:val="20"/>
              </w:rPr>
            </w:pPr>
          </w:p>
          <w:p>
            <w:pPr>
              <w:pStyle w:val="TableParagraph"/>
              <w:spacing w:before="1"/>
              <w:ind w:left="38" w:right="19"/>
              <w:jc w:val="center"/>
              <w:rPr>
                <w:sz w:val="20"/>
              </w:rPr>
            </w:pPr>
            <w:r>
              <w:rPr>
                <w:spacing w:val="-4"/>
                <w:sz w:val="20"/>
              </w:rPr>
              <w:t>0,00</w:t>
            </w:r>
          </w:p>
        </w:tc>
      </w:tr>
      <w:tr>
        <w:trPr>
          <w:trHeight w:val="945" w:hRule="atLeast"/>
        </w:trPr>
        <w:tc>
          <w:tcPr>
            <w:tcW w:w="1010" w:type="dxa"/>
          </w:tcPr>
          <w:p>
            <w:pPr>
              <w:pStyle w:val="TableParagraph"/>
              <w:spacing w:before="121"/>
              <w:rPr>
                <w:sz w:val="20"/>
              </w:rPr>
            </w:pPr>
          </w:p>
          <w:p>
            <w:pPr>
              <w:pStyle w:val="TableParagraph"/>
              <w:ind w:right="318"/>
              <w:jc w:val="right"/>
              <w:rPr>
                <w:b/>
                <w:sz w:val="20"/>
              </w:rPr>
            </w:pPr>
            <w:r>
              <w:rPr>
                <w:b/>
                <w:spacing w:val="-5"/>
                <w:sz w:val="20"/>
              </w:rPr>
              <w:t>7.</w:t>
            </w:r>
          </w:p>
        </w:tc>
        <w:tc>
          <w:tcPr>
            <w:tcW w:w="1819" w:type="dxa"/>
          </w:tcPr>
          <w:p>
            <w:pPr>
              <w:pStyle w:val="TableParagraph"/>
              <w:spacing w:before="121"/>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1"/>
              <w:rPr>
                <w:sz w:val="20"/>
              </w:rPr>
            </w:pPr>
          </w:p>
          <w:p>
            <w:pPr>
              <w:pStyle w:val="TableParagraph"/>
              <w:ind w:left="358"/>
              <w:rPr>
                <w:sz w:val="20"/>
              </w:rPr>
            </w:pPr>
            <w:r>
              <w:rPr>
                <w:sz w:val="20"/>
              </w:rPr>
              <w:t>Urbana</w:t>
            </w:r>
            <w:r>
              <w:rPr>
                <w:spacing w:val="-4"/>
                <w:sz w:val="20"/>
              </w:rPr>
              <w:t> </w:t>
            </w:r>
            <w:r>
              <w:rPr>
                <w:sz w:val="20"/>
              </w:rPr>
              <w:t>agenda</w:t>
            </w:r>
            <w:r>
              <w:rPr>
                <w:spacing w:val="-3"/>
                <w:sz w:val="20"/>
              </w:rPr>
              <w:t> </w:t>
            </w:r>
            <w:r>
              <w:rPr>
                <w:sz w:val="20"/>
              </w:rPr>
              <w:t>za</w:t>
            </w:r>
            <w:r>
              <w:rPr>
                <w:spacing w:val="-4"/>
                <w:sz w:val="20"/>
              </w:rPr>
              <w:t> </w:t>
            </w:r>
            <w:r>
              <w:rPr>
                <w:spacing w:val="-5"/>
                <w:sz w:val="20"/>
              </w:rPr>
              <w:t>EU</w:t>
            </w:r>
          </w:p>
        </w:tc>
        <w:tc>
          <w:tcPr>
            <w:tcW w:w="3213" w:type="dxa"/>
          </w:tcPr>
          <w:p>
            <w:pPr>
              <w:pStyle w:val="TableParagraph"/>
              <w:spacing w:before="121"/>
              <w:rPr>
                <w:sz w:val="20"/>
              </w:rPr>
            </w:pPr>
          </w:p>
          <w:p>
            <w:pPr>
              <w:pStyle w:val="TableParagraph"/>
              <w:ind w:left="562"/>
              <w:rPr>
                <w:sz w:val="20"/>
              </w:rPr>
            </w:pPr>
            <w:r>
              <w:rPr>
                <w:sz w:val="20"/>
              </w:rPr>
              <w:t>European</w:t>
            </w:r>
            <w:r>
              <w:rPr>
                <w:spacing w:val="-6"/>
                <w:sz w:val="20"/>
              </w:rPr>
              <w:t> </w:t>
            </w:r>
            <w:r>
              <w:rPr>
                <w:sz w:val="20"/>
              </w:rPr>
              <w:t>Urban</w:t>
            </w:r>
            <w:r>
              <w:rPr>
                <w:spacing w:val="-5"/>
                <w:sz w:val="20"/>
              </w:rPr>
              <w:t> </w:t>
            </w:r>
            <w:r>
              <w:rPr>
                <w:spacing w:val="-2"/>
                <w:sz w:val="20"/>
              </w:rPr>
              <w:t>Initiative</w:t>
            </w:r>
          </w:p>
        </w:tc>
        <w:tc>
          <w:tcPr>
            <w:tcW w:w="1265" w:type="dxa"/>
          </w:tcPr>
          <w:p>
            <w:pPr>
              <w:pStyle w:val="TableParagraph"/>
              <w:spacing w:before="121"/>
              <w:rPr>
                <w:sz w:val="20"/>
              </w:rPr>
            </w:pPr>
          </w:p>
          <w:p>
            <w:pPr>
              <w:pStyle w:val="TableParagraph"/>
              <w:ind w:left="38" w:right="27"/>
              <w:jc w:val="center"/>
              <w:rPr>
                <w:sz w:val="20"/>
              </w:rPr>
            </w:pPr>
            <w:r>
              <w:rPr>
                <w:spacing w:val="-2"/>
                <w:sz w:val="20"/>
              </w:rPr>
              <w:t>2.306,00</w:t>
            </w:r>
          </w:p>
        </w:tc>
        <w:tc>
          <w:tcPr>
            <w:tcW w:w="1437" w:type="dxa"/>
          </w:tcPr>
          <w:p>
            <w:pPr>
              <w:pStyle w:val="TableParagraph"/>
              <w:spacing w:before="121"/>
              <w:rPr>
                <w:sz w:val="20"/>
              </w:rPr>
            </w:pPr>
          </w:p>
          <w:p>
            <w:pPr>
              <w:pStyle w:val="TableParagraph"/>
              <w:ind w:left="369"/>
              <w:rPr>
                <w:sz w:val="20"/>
              </w:rPr>
            </w:pPr>
            <w:r>
              <w:rPr>
                <w:spacing w:val="-2"/>
                <w:sz w:val="20"/>
              </w:rPr>
              <w:t>2.306,00</w:t>
            </w:r>
          </w:p>
        </w:tc>
        <w:tc>
          <w:tcPr>
            <w:tcW w:w="1318" w:type="dxa"/>
          </w:tcPr>
          <w:p>
            <w:pPr>
              <w:pStyle w:val="TableParagraph"/>
              <w:spacing w:before="121"/>
              <w:rPr>
                <w:sz w:val="20"/>
              </w:rPr>
            </w:pPr>
          </w:p>
          <w:p>
            <w:pPr>
              <w:pStyle w:val="TableParagraph"/>
              <w:ind w:left="307"/>
              <w:rPr>
                <w:sz w:val="20"/>
              </w:rPr>
            </w:pPr>
            <w:r>
              <w:rPr>
                <w:spacing w:val="-2"/>
                <w:sz w:val="20"/>
              </w:rPr>
              <w:t>2.306,00</w:t>
            </w:r>
          </w:p>
        </w:tc>
        <w:tc>
          <w:tcPr>
            <w:tcW w:w="1466" w:type="dxa"/>
          </w:tcPr>
          <w:p>
            <w:pPr>
              <w:pStyle w:val="TableParagraph"/>
              <w:spacing w:before="121"/>
              <w:rPr>
                <w:sz w:val="20"/>
              </w:rPr>
            </w:pPr>
          </w:p>
          <w:p>
            <w:pPr>
              <w:pStyle w:val="TableParagraph"/>
              <w:ind w:left="384"/>
              <w:rPr>
                <w:sz w:val="20"/>
              </w:rPr>
            </w:pPr>
            <w:r>
              <w:rPr>
                <w:spacing w:val="-2"/>
                <w:sz w:val="20"/>
              </w:rPr>
              <w:t>2.306,00</w:t>
            </w:r>
          </w:p>
        </w:tc>
        <w:tc>
          <w:tcPr>
            <w:tcW w:w="1315" w:type="dxa"/>
          </w:tcPr>
          <w:p>
            <w:pPr>
              <w:pStyle w:val="TableParagraph"/>
              <w:spacing w:before="121"/>
              <w:rPr>
                <w:sz w:val="20"/>
              </w:rPr>
            </w:pPr>
          </w:p>
          <w:p>
            <w:pPr>
              <w:pStyle w:val="TableParagraph"/>
              <w:ind w:left="16"/>
              <w:jc w:val="center"/>
              <w:rPr>
                <w:sz w:val="20"/>
              </w:rPr>
            </w:pPr>
            <w:r>
              <w:rPr>
                <w:spacing w:val="-4"/>
                <w:sz w:val="20"/>
              </w:rPr>
              <w:t>0,00</w:t>
            </w:r>
          </w:p>
        </w:tc>
        <w:tc>
          <w:tcPr>
            <w:tcW w:w="1265" w:type="dxa"/>
          </w:tcPr>
          <w:p>
            <w:pPr>
              <w:pStyle w:val="TableParagraph"/>
              <w:spacing w:before="121"/>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1"/>
              <w:rPr>
                <w:sz w:val="20"/>
              </w:rPr>
            </w:pPr>
          </w:p>
          <w:p>
            <w:pPr>
              <w:pStyle w:val="TableParagraph"/>
              <w:ind w:right="318"/>
              <w:jc w:val="right"/>
              <w:rPr>
                <w:b/>
                <w:sz w:val="20"/>
              </w:rPr>
            </w:pPr>
            <w:r>
              <w:rPr>
                <w:b/>
                <w:spacing w:val="-5"/>
                <w:sz w:val="20"/>
              </w:rPr>
              <w:t>8.</w:t>
            </w:r>
          </w:p>
        </w:tc>
        <w:tc>
          <w:tcPr>
            <w:tcW w:w="1819" w:type="dxa"/>
          </w:tcPr>
          <w:p>
            <w:pPr>
              <w:pStyle w:val="TableParagraph"/>
              <w:spacing w:before="121"/>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1"/>
              <w:rPr>
                <w:sz w:val="20"/>
              </w:rPr>
            </w:pPr>
          </w:p>
          <w:p>
            <w:pPr>
              <w:pStyle w:val="TableParagraph"/>
              <w:ind w:left="6"/>
              <w:jc w:val="center"/>
              <w:rPr>
                <w:sz w:val="20"/>
              </w:rPr>
            </w:pPr>
            <w:r>
              <w:rPr>
                <w:spacing w:val="-4"/>
                <w:sz w:val="20"/>
              </w:rPr>
              <w:t>SIRM</w:t>
            </w:r>
          </w:p>
        </w:tc>
        <w:tc>
          <w:tcPr>
            <w:tcW w:w="3213" w:type="dxa"/>
          </w:tcPr>
          <w:p>
            <w:pPr>
              <w:pStyle w:val="TableParagraph"/>
              <w:spacing w:before="121"/>
              <w:rPr>
                <w:sz w:val="20"/>
              </w:rPr>
            </w:pPr>
          </w:p>
          <w:p>
            <w:pPr>
              <w:pStyle w:val="TableParagraph"/>
              <w:ind w:left="219"/>
              <w:rPr>
                <w:sz w:val="20"/>
              </w:rPr>
            </w:pPr>
            <w:r>
              <w:rPr>
                <w:sz w:val="20"/>
              </w:rPr>
              <w:t>Europski</w:t>
            </w:r>
            <w:r>
              <w:rPr>
                <w:spacing w:val="-6"/>
                <w:sz w:val="20"/>
              </w:rPr>
              <w:t> </w:t>
            </w:r>
            <w:r>
              <w:rPr>
                <w:sz w:val="20"/>
              </w:rPr>
              <w:t>fond</w:t>
            </w:r>
            <w:r>
              <w:rPr>
                <w:spacing w:val="-5"/>
                <w:sz w:val="20"/>
              </w:rPr>
              <w:t> </w:t>
            </w:r>
            <w:r>
              <w:rPr>
                <w:sz w:val="20"/>
              </w:rPr>
              <w:t>za</w:t>
            </w:r>
            <w:r>
              <w:rPr>
                <w:spacing w:val="-4"/>
                <w:sz w:val="20"/>
              </w:rPr>
              <w:t> </w:t>
            </w:r>
            <w:r>
              <w:rPr>
                <w:sz w:val="20"/>
              </w:rPr>
              <w:t>regionalni</w:t>
            </w:r>
            <w:r>
              <w:rPr>
                <w:spacing w:val="-5"/>
                <w:sz w:val="20"/>
              </w:rPr>
              <w:t> </w:t>
            </w:r>
            <w:r>
              <w:rPr>
                <w:spacing w:val="-2"/>
                <w:sz w:val="20"/>
              </w:rPr>
              <w:t>razvoj</w:t>
            </w:r>
          </w:p>
        </w:tc>
        <w:tc>
          <w:tcPr>
            <w:tcW w:w="1265" w:type="dxa"/>
          </w:tcPr>
          <w:p>
            <w:pPr>
              <w:pStyle w:val="TableParagraph"/>
              <w:spacing w:before="121"/>
              <w:rPr>
                <w:sz w:val="20"/>
              </w:rPr>
            </w:pPr>
          </w:p>
          <w:p>
            <w:pPr>
              <w:pStyle w:val="TableParagraph"/>
              <w:ind w:left="38" w:right="25"/>
              <w:jc w:val="center"/>
              <w:rPr>
                <w:sz w:val="20"/>
              </w:rPr>
            </w:pPr>
            <w:r>
              <w:rPr>
                <w:spacing w:val="-2"/>
                <w:sz w:val="20"/>
              </w:rPr>
              <w:t>126.614,40</w:t>
            </w:r>
          </w:p>
        </w:tc>
        <w:tc>
          <w:tcPr>
            <w:tcW w:w="1437" w:type="dxa"/>
          </w:tcPr>
          <w:p>
            <w:pPr>
              <w:pStyle w:val="TableParagraph"/>
              <w:spacing w:before="121"/>
              <w:rPr>
                <w:sz w:val="20"/>
              </w:rPr>
            </w:pPr>
          </w:p>
          <w:p>
            <w:pPr>
              <w:pStyle w:val="TableParagraph"/>
              <w:ind w:left="318"/>
              <w:rPr>
                <w:sz w:val="20"/>
              </w:rPr>
            </w:pPr>
            <w:r>
              <w:rPr>
                <w:spacing w:val="-2"/>
                <w:sz w:val="20"/>
              </w:rPr>
              <w:t>88.867,44</w:t>
            </w:r>
          </w:p>
        </w:tc>
        <w:tc>
          <w:tcPr>
            <w:tcW w:w="1318" w:type="dxa"/>
          </w:tcPr>
          <w:p>
            <w:pPr>
              <w:pStyle w:val="TableParagraph"/>
              <w:spacing w:before="121"/>
              <w:rPr>
                <w:sz w:val="20"/>
              </w:rPr>
            </w:pPr>
          </w:p>
          <w:p>
            <w:pPr>
              <w:pStyle w:val="TableParagraph"/>
              <w:ind w:right="247"/>
              <w:jc w:val="right"/>
              <w:rPr>
                <w:sz w:val="20"/>
              </w:rPr>
            </w:pPr>
            <w:r>
              <w:rPr>
                <w:spacing w:val="-2"/>
                <w:sz w:val="20"/>
              </w:rPr>
              <w:t>53.485,50</w:t>
            </w:r>
          </w:p>
        </w:tc>
        <w:tc>
          <w:tcPr>
            <w:tcW w:w="1466" w:type="dxa"/>
          </w:tcPr>
          <w:p>
            <w:pPr>
              <w:pStyle w:val="TableParagraph"/>
              <w:spacing w:before="121"/>
              <w:rPr>
                <w:sz w:val="20"/>
              </w:rPr>
            </w:pPr>
          </w:p>
          <w:p>
            <w:pPr>
              <w:pStyle w:val="TableParagraph"/>
              <w:ind w:right="321"/>
              <w:jc w:val="right"/>
              <w:rPr>
                <w:sz w:val="20"/>
              </w:rPr>
            </w:pPr>
            <w:r>
              <w:rPr>
                <w:spacing w:val="-2"/>
                <w:sz w:val="20"/>
              </w:rPr>
              <w:t>27.482,63</w:t>
            </w:r>
          </w:p>
        </w:tc>
        <w:tc>
          <w:tcPr>
            <w:tcW w:w="1315" w:type="dxa"/>
          </w:tcPr>
          <w:p>
            <w:pPr>
              <w:pStyle w:val="TableParagraph"/>
              <w:spacing w:before="121"/>
              <w:rPr>
                <w:sz w:val="20"/>
              </w:rPr>
            </w:pPr>
          </w:p>
          <w:p>
            <w:pPr>
              <w:pStyle w:val="TableParagraph"/>
              <w:ind w:left="11"/>
              <w:jc w:val="center"/>
              <w:rPr>
                <w:sz w:val="20"/>
              </w:rPr>
            </w:pPr>
            <w:r>
              <w:rPr>
                <w:spacing w:val="-4"/>
                <w:sz w:val="20"/>
              </w:rPr>
              <w:t>0,00</w:t>
            </w:r>
          </w:p>
        </w:tc>
        <w:tc>
          <w:tcPr>
            <w:tcW w:w="1265" w:type="dxa"/>
          </w:tcPr>
          <w:p>
            <w:pPr>
              <w:pStyle w:val="TableParagraph"/>
              <w:spacing w:before="121"/>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2"/>
              <w:rPr>
                <w:sz w:val="20"/>
              </w:rPr>
            </w:pPr>
          </w:p>
          <w:p>
            <w:pPr>
              <w:pStyle w:val="TableParagraph"/>
              <w:ind w:right="318"/>
              <w:jc w:val="right"/>
              <w:rPr>
                <w:b/>
                <w:sz w:val="20"/>
              </w:rPr>
            </w:pPr>
            <w:r>
              <w:rPr>
                <w:b/>
                <w:spacing w:val="-5"/>
                <w:sz w:val="20"/>
              </w:rPr>
              <w:t>9.</w:t>
            </w:r>
          </w:p>
        </w:tc>
        <w:tc>
          <w:tcPr>
            <w:tcW w:w="1819" w:type="dxa"/>
          </w:tcPr>
          <w:p>
            <w:pPr>
              <w:pStyle w:val="TableParagraph"/>
              <w:spacing w:before="122"/>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2"/>
              <w:rPr>
                <w:sz w:val="20"/>
              </w:rPr>
            </w:pPr>
          </w:p>
          <w:p>
            <w:pPr>
              <w:pStyle w:val="TableParagraph"/>
              <w:ind w:left="324"/>
              <w:rPr>
                <w:sz w:val="20"/>
              </w:rPr>
            </w:pPr>
            <w:r>
              <w:rPr>
                <w:sz w:val="20"/>
              </w:rPr>
              <w:t>Residents</w:t>
            </w:r>
            <w:r>
              <w:rPr>
                <w:spacing w:val="-5"/>
                <w:sz w:val="20"/>
              </w:rPr>
              <w:t> </w:t>
            </w:r>
            <w:r>
              <w:rPr>
                <w:sz w:val="20"/>
              </w:rPr>
              <w:t>of</w:t>
            </w:r>
            <w:r>
              <w:rPr>
                <w:spacing w:val="-4"/>
                <w:sz w:val="20"/>
              </w:rPr>
              <w:t> </w:t>
            </w:r>
            <w:r>
              <w:rPr>
                <w:sz w:val="20"/>
              </w:rPr>
              <w:t>the</w:t>
            </w:r>
            <w:r>
              <w:rPr>
                <w:spacing w:val="-4"/>
                <w:sz w:val="20"/>
              </w:rPr>
              <w:t> </w:t>
            </w:r>
            <w:r>
              <w:rPr>
                <w:spacing w:val="-2"/>
                <w:sz w:val="20"/>
              </w:rPr>
              <w:t>future</w:t>
            </w:r>
          </w:p>
        </w:tc>
        <w:tc>
          <w:tcPr>
            <w:tcW w:w="3213" w:type="dxa"/>
          </w:tcPr>
          <w:p>
            <w:pPr>
              <w:pStyle w:val="TableParagraph"/>
              <w:spacing w:before="122"/>
              <w:rPr>
                <w:sz w:val="20"/>
              </w:rPr>
            </w:pPr>
          </w:p>
          <w:p>
            <w:pPr>
              <w:pStyle w:val="TableParagraph"/>
              <w:ind w:left="219"/>
              <w:rPr>
                <w:sz w:val="20"/>
              </w:rPr>
            </w:pPr>
            <w:r>
              <w:rPr>
                <w:sz w:val="20"/>
              </w:rPr>
              <w:t>Europski</w:t>
            </w:r>
            <w:r>
              <w:rPr>
                <w:spacing w:val="-6"/>
                <w:sz w:val="20"/>
              </w:rPr>
              <w:t> </w:t>
            </w:r>
            <w:r>
              <w:rPr>
                <w:sz w:val="20"/>
              </w:rPr>
              <w:t>fond</w:t>
            </w:r>
            <w:r>
              <w:rPr>
                <w:spacing w:val="-5"/>
                <w:sz w:val="20"/>
              </w:rPr>
              <w:t> </w:t>
            </w:r>
            <w:r>
              <w:rPr>
                <w:sz w:val="20"/>
              </w:rPr>
              <w:t>za</w:t>
            </w:r>
            <w:r>
              <w:rPr>
                <w:spacing w:val="-4"/>
                <w:sz w:val="20"/>
              </w:rPr>
              <w:t> </w:t>
            </w:r>
            <w:r>
              <w:rPr>
                <w:sz w:val="20"/>
              </w:rPr>
              <w:t>regionalni</w:t>
            </w:r>
            <w:r>
              <w:rPr>
                <w:spacing w:val="-5"/>
                <w:sz w:val="20"/>
              </w:rPr>
              <w:t> </w:t>
            </w:r>
            <w:r>
              <w:rPr>
                <w:spacing w:val="-2"/>
                <w:sz w:val="20"/>
              </w:rPr>
              <w:t>razvoj</w:t>
            </w:r>
          </w:p>
        </w:tc>
        <w:tc>
          <w:tcPr>
            <w:tcW w:w="1265" w:type="dxa"/>
          </w:tcPr>
          <w:p>
            <w:pPr>
              <w:pStyle w:val="TableParagraph"/>
              <w:spacing w:before="122"/>
              <w:rPr>
                <w:sz w:val="20"/>
              </w:rPr>
            </w:pPr>
          </w:p>
          <w:p>
            <w:pPr>
              <w:pStyle w:val="TableParagraph"/>
              <w:ind w:left="38" w:right="25"/>
              <w:jc w:val="center"/>
              <w:rPr>
                <w:sz w:val="20"/>
              </w:rPr>
            </w:pPr>
            <w:r>
              <w:rPr>
                <w:spacing w:val="-2"/>
                <w:sz w:val="20"/>
              </w:rPr>
              <w:t>646.157,12</w:t>
            </w:r>
          </w:p>
        </w:tc>
        <w:tc>
          <w:tcPr>
            <w:tcW w:w="1437" w:type="dxa"/>
          </w:tcPr>
          <w:p>
            <w:pPr>
              <w:pStyle w:val="TableParagraph"/>
              <w:spacing w:before="122"/>
              <w:rPr>
                <w:sz w:val="20"/>
              </w:rPr>
            </w:pPr>
          </w:p>
          <w:p>
            <w:pPr>
              <w:pStyle w:val="TableParagraph"/>
              <w:ind w:left="268"/>
              <w:rPr>
                <w:sz w:val="20"/>
              </w:rPr>
            </w:pPr>
            <w:r>
              <w:rPr>
                <w:spacing w:val="-2"/>
                <w:sz w:val="20"/>
              </w:rPr>
              <w:t>275.329,15</w:t>
            </w:r>
          </w:p>
        </w:tc>
        <w:tc>
          <w:tcPr>
            <w:tcW w:w="1318" w:type="dxa"/>
          </w:tcPr>
          <w:p>
            <w:pPr>
              <w:pStyle w:val="TableParagraph"/>
              <w:spacing w:before="122"/>
              <w:rPr>
                <w:sz w:val="20"/>
              </w:rPr>
            </w:pPr>
          </w:p>
          <w:p>
            <w:pPr>
              <w:pStyle w:val="TableParagraph"/>
              <w:ind w:right="197"/>
              <w:jc w:val="right"/>
              <w:rPr>
                <w:sz w:val="20"/>
              </w:rPr>
            </w:pPr>
            <w:r>
              <w:rPr>
                <w:spacing w:val="-2"/>
                <w:sz w:val="20"/>
              </w:rPr>
              <w:t>196.165,39</w:t>
            </w:r>
          </w:p>
        </w:tc>
        <w:tc>
          <w:tcPr>
            <w:tcW w:w="1466" w:type="dxa"/>
          </w:tcPr>
          <w:p>
            <w:pPr>
              <w:pStyle w:val="TableParagraph"/>
              <w:spacing w:before="122"/>
              <w:rPr>
                <w:sz w:val="20"/>
              </w:rPr>
            </w:pPr>
          </w:p>
          <w:p>
            <w:pPr>
              <w:pStyle w:val="TableParagraph"/>
              <w:ind w:right="270"/>
              <w:jc w:val="right"/>
              <w:rPr>
                <w:sz w:val="20"/>
              </w:rPr>
            </w:pPr>
            <w:r>
              <w:rPr>
                <w:spacing w:val="-2"/>
                <w:sz w:val="20"/>
              </w:rPr>
              <w:t>180.955,27</w:t>
            </w:r>
          </w:p>
        </w:tc>
        <w:tc>
          <w:tcPr>
            <w:tcW w:w="1315" w:type="dxa"/>
          </w:tcPr>
          <w:p>
            <w:pPr>
              <w:pStyle w:val="TableParagraph"/>
              <w:spacing w:before="122"/>
              <w:rPr>
                <w:sz w:val="20"/>
              </w:rPr>
            </w:pPr>
          </w:p>
          <w:p>
            <w:pPr>
              <w:pStyle w:val="TableParagraph"/>
              <w:ind w:left="16"/>
              <w:jc w:val="center"/>
              <w:rPr>
                <w:sz w:val="20"/>
              </w:rPr>
            </w:pPr>
            <w:r>
              <w:rPr>
                <w:spacing w:val="-4"/>
                <w:sz w:val="20"/>
              </w:rPr>
              <w:t>0,00</w:t>
            </w:r>
          </w:p>
        </w:tc>
        <w:tc>
          <w:tcPr>
            <w:tcW w:w="1265" w:type="dxa"/>
          </w:tcPr>
          <w:p>
            <w:pPr>
              <w:pStyle w:val="TableParagraph"/>
              <w:spacing w:before="122"/>
              <w:rPr>
                <w:sz w:val="20"/>
              </w:rPr>
            </w:pPr>
          </w:p>
          <w:p>
            <w:pPr>
              <w:pStyle w:val="TableParagraph"/>
              <w:ind w:left="38" w:right="19"/>
              <w:jc w:val="center"/>
              <w:rPr>
                <w:sz w:val="20"/>
              </w:rPr>
            </w:pPr>
            <w:r>
              <w:rPr>
                <w:spacing w:val="-4"/>
                <w:sz w:val="20"/>
              </w:rPr>
              <w:t>0,00</w:t>
            </w:r>
          </w:p>
        </w:tc>
      </w:tr>
    </w:tbl>
    <w:p>
      <w:pPr>
        <w:pStyle w:val="TableParagraph"/>
        <w:spacing w:after="0"/>
        <w:jc w:val="center"/>
        <w:rPr>
          <w:sz w:val="20"/>
        </w:rPr>
        <w:sectPr>
          <w:pgSz w:w="16840" w:h="11910" w:orient="landscape"/>
          <w:pgMar w:header="0" w:footer="1000" w:top="0" w:bottom="1200" w:left="0" w:right="0"/>
        </w:sectPr>
      </w:pPr>
    </w:p>
    <w:p>
      <w:pPr>
        <w:pStyle w:val="BodyText"/>
        <w:spacing w:before="1"/>
        <w:rPr>
          <w:sz w:val="6"/>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819"/>
        <w:gridCol w:w="2470"/>
        <w:gridCol w:w="3213"/>
        <w:gridCol w:w="1265"/>
        <w:gridCol w:w="1437"/>
        <w:gridCol w:w="1318"/>
        <w:gridCol w:w="1466"/>
        <w:gridCol w:w="1315"/>
        <w:gridCol w:w="1265"/>
      </w:tblGrid>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10.</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7"/>
              <w:rPr>
                <w:sz w:val="20"/>
              </w:rPr>
            </w:pPr>
          </w:p>
          <w:p>
            <w:pPr>
              <w:pStyle w:val="TableParagraph"/>
              <w:spacing w:before="1"/>
              <w:ind w:left="7"/>
              <w:jc w:val="center"/>
              <w:rPr>
                <w:sz w:val="20"/>
              </w:rPr>
            </w:pPr>
            <w:r>
              <w:rPr>
                <w:spacing w:val="-4"/>
                <w:sz w:val="20"/>
              </w:rPr>
              <w:t>SITE</w:t>
            </w:r>
          </w:p>
        </w:tc>
        <w:tc>
          <w:tcPr>
            <w:tcW w:w="3213" w:type="dxa"/>
          </w:tcPr>
          <w:p>
            <w:pPr>
              <w:pStyle w:val="TableParagraph"/>
              <w:spacing w:before="127"/>
              <w:rPr>
                <w:sz w:val="20"/>
              </w:rPr>
            </w:pPr>
          </w:p>
          <w:p>
            <w:pPr>
              <w:pStyle w:val="TableParagraph"/>
              <w:spacing w:before="1"/>
              <w:ind w:left="11"/>
              <w:jc w:val="center"/>
              <w:rPr>
                <w:sz w:val="20"/>
              </w:rPr>
            </w:pPr>
            <w:r>
              <w:rPr>
                <w:sz w:val="20"/>
              </w:rPr>
              <w:t>Programi</w:t>
            </w:r>
            <w:r>
              <w:rPr>
                <w:spacing w:val="-6"/>
                <w:sz w:val="20"/>
              </w:rPr>
              <w:t> </w:t>
            </w:r>
            <w:r>
              <w:rPr>
                <w:spacing w:val="-2"/>
                <w:sz w:val="20"/>
              </w:rPr>
              <w:t>Unije</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232.350,00</w:t>
            </w:r>
          </w:p>
        </w:tc>
        <w:tc>
          <w:tcPr>
            <w:tcW w:w="1437" w:type="dxa"/>
          </w:tcPr>
          <w:p>
            <w:pPr>
              <w:pStyle w:val="TableParagraph"/>
              <w:spacing w:before="127"/>
              <w:rPr>
                <w:sz w:val="20"/>
              </w:rPr>
            </w:pPr>
          </w:p>
          <w:p>
            <w:pPr>
              <w:pStyle w:val="TableParagraph"/>
              <w:spacing w:before="1"/>
              <w:ind w:left="14"/>
              <w:jc w:val="center"/>
              <w:rPr>
                <w:sz w:val="20"/>
              </w:rPr>
            </w:pPr>
            <w:r>
              <w:rPr>
                <w:spacing w:val="-2"/>
                <w:sz w:val="20"/>
              </w:rPr>
              <w:t>74.641,10</w:t>
            </w:r>
          </w:p>
        </w:tc>
        <w:tc>
          <w:tcPr>
            <w:tcW w:w="1318" w:type="dxa"/>
          </w:tcPr>
          <w:p>
            <w:pPr>
              <w:pStyle w:val="TableParagraph"/>
              <w:spacing w:before="127"/>
              <w:rPr>
                <w:sz w:val="20"/>
              </w:rPr>
            </w:pPr>
          </w:p>
          <w:p>
            <w:pPr>
              <w:pStyle w:val="TableParagraph"/>
              <w:spacing w:before="1"/>
              <w:ind w:left="9"/>
              <w:jc w:val="center"/>
              <w:rPr>
                <w:sz w:val="20"/>
              </w:rPr>
            </w:pPr>
            <w:r>
              <w:rPr>
                <w:spacing w:val="-2"/>
                <w:sz w:val="20"/>
              </w:rPr>
              <w:t>74.641,10</w:t>
            </w:r>
          </w:p>
        </w:tc>
        <w:tc>
          <w:tcPr>
            <w:tcW w:w="1466" w:type="dxa"/>
          </w:tcPr>
          <w:p>
            <w:pPr>
              <w:pStyle w:val="TableParagraph"/>
              <w:spacing w:before="127"/>
              <w:rPr>
                <w:sz w:val="20"/>
              </w:rPr>
            </w:pPr>
          </w:p>
          <w:p>
            <w:pPr>
              <w:pStyle w:val="TableParagraph"/>
              <w:spacing w:before="1"/>
              <w:ind w:left="15"/>
              <w:jc w:val="center"/>
              <w:rPr>
                <w:sz w:val="20"/>
              </w:rPr>
            </w:pPr>
            <w:r>
              <w:rPr>
                <w:spacing w:val="-2"/>
                <w:sz w:val="20"/>
              </w:rPr>
              <w:t>51.294,10</w:t>
            </w:r>
          </w:p>
        </w:tc>
        <w:tc>
          <w:tcPr>
            <w:tcW w:w="1315" w:type="dxa"/>
          </w:tcPr>
          <w:p>
            <w:pPr>
              <w:pStyle w:val="TableParagraph"/>
              <w:spacing w:before="127"/>
              <w:rPr>
                <w:sz w:val="20"/>
              </w:rPr>
            </w:pPr>
          </w:p>
          <w:p>
            <w:pPr>
              <w:pStyle w:val="TableParagraph"/>
              <w:spacing w:before="1"/>
              <w:ind w:left="16"/>
              <w:jc w:val="center"/>
              <w:rPr>
                <w:sz w:val="20"/>
              </w:rPr>
            </w:pPr>
            <w:r>
              <w:rPr>
                <w:spacing w:val="-4"/>
                <w:sz w:val="20"/>
              </w:rPr>
              <w:t>0,00</w:t>
            </w:r>
          </w:p>
        </w:tc>
        <w:tc>
          <w:tcPr>
            <w:tcW w:w="1265" w:type="dxa"/>
          </w:tcPr>
          <w:p>
            <w:pPr>
              <w:pStyle w:val="TableParagraph"/>
              <w:spacing w:before="127"/>
              <w:rPr>
                <w:sz w:val="20"/>
              </w:rPr>
            </w:pPr>
          </w:p>
          <w:p>
            <w:pPr>
              <w:pStyle w:val="TableParagraph"/>
              <w:spacing w:before="1"/>
              <w:ind w:left="38" w:right="19"/>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11.</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7"/>
              <w:rPr>
                <w:sz w:val="20"/>
              </w:rPr>
            </w:pPr>
          </w:p>
          <w:p>
            <w:pPr>
              <w:pStyle w:val="TableParagraph"/>
              <w:spacing w:before="1"/>
              <w:ind w:left="9"/>
              <w:jc w:val="center"/>
              <w:rPr>
                <w:sz w:val="20"/>
              </w:rPr>
            </w:pPr>
            <w:r>
              <w:rPr>
                <w:spacing w:val="-2"/>
                <w:sz w:val="20"/>
              </w:rPr>
              <w:t>ForYouth</w:t>
            </w:r>
          </w:p>
        </w:tc>
        <w:tc>
          <w:tcPr>
            <w:tcW w:w="3213" w:type="dxa"/>
          </w:tcPr>
          <w:p>
            <w:pPr>
              <w:pStyle w:val="TableParagraph"/>
              <w:spacing w:before="127"/>
              <w:rPr>
                <w:sz w:val="20"/>
              </w:rPr>
            </w:pPr>
          </w:p>
          <w:p>
            <w:pPr>
              <w:pStyle w:val="TableParagraph"/>
              <w:spacing w:before="1"/>
              <w:ind w:left="11"/>
              <w:jc w:val="center"/>
              <w:rPr>
                <w:sz w:val="20"/>
              </w:rPr>
            </w:pPr>
            <w:r>
              <w:rPr>
                <w:sz w:val="20"/>
              </w:rPr>
              <w:t>Programi</w:t>
            </w:r>
            <w:r>
              <w:rPr>
                <w:spacing w:val="-6"/>
                <w:sz w:val="20"/>
              </w:rPr>
              <w:t> </w:t>
            </w:r>
            <w:r>
              <w:rPr>
                <w:spacing w:val="-2"/>
                <w:sz w:val="20"/>
              </w:rPr>
              <w:t>Unije</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137.760,00</w:t>
            </w:r>
          </w:p>
        </w:tc>
        <w:tc>
          <w:tcPr>
            <w:tcW w:w="1437" w:type="dxa"/>
          </w:tcPr>
          <w:p>
            <w:pPr>
              <w:pStyle w:val="TableParagraph"/>
              <w:spacing w:before="127"/>
              <w:rPr>
                <w:sz w:val="20"/>
              </w:rPr>
            </w:pPr>
          </w:p>
          <w:p>
            <w:pPr>
              <w:pStyle w:val="TableParagraph"/>
              <w:spacing w:before="1"/>
              <w:ind w:left="14" w:right="2"/>
              <w:jc w:val="center"/>
              <w:rPr>
                <w:sz w:val="20"/>
              </w:rPr>
            </w:pPr>
            <w:r>
              <w:rPr>
                <w:spacing w:val="-4"/>
                <w:sz w:val="20"/>
              </w:rPr>
              <w:t>0,00</w:t>
            </w:r>
          </w:p>
        </w:tc>
        <w:tc>
          <w:tcPr>
            <w:tcW w:w="1318" w:type="dxa"/>
          </w:tcPr>
          <w:p>
            <w:pPr>
              <w:pStyle w:val="TableParagraph"/>
              <w:spacing w:before="127"/>
              <w:rPr>
                <w:sz w:val="20"/>
              </w:rPr>
            </w:pPr>
          </w:p>
          <w:p>
            <w:pPr>
              <w:pStyle w:val="TableParagraph"/>
              <w:spacing w:before="1"/>
              <w:ind w:left="12"/>
              <w:jc w:val="center"/>
              <w:rPr>
                <w:sz w:val="20"/>
              </w:rPr>
            </w:pPr>
            <w:r>
              <w:rPr>
                <w:spacing w:val="-4"/>
                <w:sz w:val="20"/>
              </w:rPr>
              <w:t>0,00</w:t>
            </w:r>
          </w:p>
        </w:tc>
        <w:tc>
          <w:tcPr>
            <w:tcW w:w="1466" w:type="dxa"/>
          </w:tcPr>
          <w:p>
            <w:pPr>
              <w:pStyle w:val="TableParagraph"/>
              <w:spacing w:before="127"/>
              <w:rPr>
                <w:sz w:val="20"/>
              </w:rPr>
            </w:pPr>
          </w:p>
          <w:p>
            <w:pPr>
              <w:pStyle w:val="TableParagraph"/>
              <w:spacing w:before="1"/>
              <w:ind w:left="13"/>
              <w:jc w:val="center"/>
              <w:rPr>
                <w:sz w:val="20"/>
              </w:rPr>
            </w:pPr>
            <w:r>
              <w:rPr>
                <w:spacing w:val="-2"/>
                <w:sz w:val="20"/>
              </w:rPr>
              <w:t>1.080,18</w:t>
            </w:r>
          </w:p>
        </w:tc>
        <w:tc>
          <w:tcPr>
            <w:tcW w:w="1315" w:type="dxa"/>
          </w:tcPr>
          <w:p>
            <w:pPr>
              <w:pStyle w:val="TableParagraph"/>
              <w:spacing w:before="127"/>
              <w:rPr>
                <w:sz w:val="20"/>
              </w:rPr>
            </w:pPr>
          </w:p>
          <w:p>
            <w:pPr>
              <w:pStyle w:val="TableParagraph"/>
              <w:spacing w:before="1"/>
              <w:ind w:left="16"/>
              <w:jc w:val="center"/>
              <w:rPr>
                <w:sz w:val="20"/>
              </w:rPr>
            </w:pPr>
            <w:r>
              <w:rPr>
                <w:spacing w:val="-4"/>
                <w:sz w:val="20"/>
              </w:rPr>
              <w:t>0,00</w:t>
            </w:r>
          </w:p>
        </w:tc>
        <w:tc>
          <w:tcPr>
            <w:tcW w:w="1265" w:type="dxa"/>
          </w:tcPr>
          <w:p>
            <w:pPr>
              <w:pStyle w:val="TableParagraph"/>
              <w:spacing w:before="127"/>
              <w:rPr>
                <w:sz w:val="20"/>
              </w:rPr>
            </w:pPr>
          </w:p>
          <w:p>
            <w:pPr>
              <w:pStyle w:val="TableParagraph"/>
              <w:spacing w:before="1"/>
              <w:ind w:left="38" w:right="19"/>
              <w:jc w:val="center"/>
              <w:rPr>
                <w:sz w:val="20"/>
              </w:rPr>
            </w:pPr>
            <w:r>
              <w:rPr>
                <w:spacing w:val="-4"/>
                <w:sz w:val="20"/>
              </w:rPr>
              <w:t>0,00</w:t>
            </w:r>
          </w:p>
        </w:tc>
      </w:tr>
      <w:tr>
        <w:trPr>
          <w:trHeight w:val="945" w:hRule="atLeast"/>
        </w:trPr>
        <w:tc>
          <w:tcPr>
            <w:tcW w:w="1010" w:type="dxa"/>
          </w:tcPr>
          <w:p>
            <w:pPr>
              <w:pStyle w:val="TableParagraph"/>
              <w:spacing w:before="128"/>
              <w:rPr>
                <w:sz w:val="20"/>
              </w:rPr>
            </w:pPr>
          </w:p>
          <w:p>
            <w:pPr>
              <w:pStyle w:val="TableParagraph"/>
              <w:ind w:right="265"/>
              <w:jc w:val="right"/>
              <w:rPr>
                <w:b/>
                <w:sz w:val="20"/>
              </w:rPr>
            </w:pPr>
            <w:r>
              <w:rPr>
                <w:b/>
                <w:spacing w:val="-5"/>
                <w:sz w:val="20"/>
              </w:rPr>
              <w:t>12.</w:t>
            </w:r>
          </w:p>
        </w:tc>
        <w:tc>
          <w:tcPr>
            <w:tcW w:w="1819" w:type="dxa"/>
          </w:tcPr>
          <w:p>
            <w:pPr>
              <w:pStyle w:val="TableParagraph"/>
              <w:spacing w:before="128"/>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8"/>
              <w:rPr>
                <w:sz w:val="20"/>
              </w:rPr>
            </w:pPr>
          </w:p>
          <w:p>
            <w:pPr>
              <w:pStyle w:val="TableParagraph"/>
              <w:ind w:left="5"/>
              <w:jc w:val="center"/>
              <w:rPr>
                <w:sz w:val="20"/>
              </w:rPr>
            </w:pPr>
            <w:r>
              <w:rPr>
                <w:spacing w:val="-2"/>
                <w:sz w:val="20"/>
              </w:rPr>
              <w:t>SUPERBE</w:t>
            </w:r>
          </w:p>
        </w:tc>
        <w:tc>
          <w:tcPr>
            <w:tcW w:w="3213" w:type="dxa"/>
          </w:tcPr>
          <w:p>
            <w:pPr>
              <w:pStyle w:val="TableParagraph"/>
              <w:spacing w:before="128"/>
              <w:rPr>
                <w:sz w:val="20"/>
              </w:rPr>
            </w:pPr>
          </w:p>
          <w:p>
            <w:pPr>
              <w:pStyle w:val="TableParagraph"/>
              <w:ind w:left="11"/>
              <w:jc w:val="center"/>
              <w:rPr>
                <w:sz w:val="20"/>
              </w:rPr>
            </w:pPr>
            <w:r>
              <w:rPr>
                <w:sz w:val="20"/>
              </w:rPr>
              <w:t>Europski</w:t>
            </w:r>
            <w:r>
              <w:rPr>
                <w:spacing w:val="-6"/>
                <w:sz w:val="20"/>
              </w:rPr>
              <w:t> </w:t>
            </w:r>
            <w:r>
              <w:rPr>
                <w:sz w:val="20"/>
              </w:rPr>
              <w:t>fond</w:t>
            </w:r>
            <w:r>
              <w:rPr>
                <w:spacing w:val="-5"/>
                <w:sz w:val="20"/>
              </w:rPr>
              <w:t> </w:t>
            </w:r>
            <w:r>
              <w:rPr>
                <w:sz w:val="20"/>
              </w:rPr>
              <w:t>za</w:t>
            </w:r>
            <w:r>
              <w:rPr>
                <w:spacing w:val="-4"/>
                <w:sz w:val="20"/>
              </w:rPr>
              <w:t> </w:t>
            </w:r>
            <w:r>
              <w:rPr>
                <w:sz w:val="20"/>
              </w:rPr>
              <w:t>regionalni</w:t>
            </w:r>
            <w:r>
              <w:rPr>
                <w:spacing w:val="-5"/>
                <w:sz w:val="20"/>
              </w:rPr>
              <w:t> </w:t>
            </w:r>
            <w:r>
              <w:rPr>
                <w:spacing w:val="-2"/>
                <w:sz w:val="20"/>
              </w:rPr>
              <w:t>razvoj</w:t>
            </w:r>
          </w:p>
        </w:tc>
        <w:tc>
          <w:tcPr>
            <w:tcW w:w="1265" w:type="dxa"/>
          </w:tcPr>
          <w:p>
            <w:pPr>
              <w:pStyle w:val="TableParagraph"/>
              <w:spacing w:before="128"/>
              <w:rPr>
                <w:sz w:val="20"/>
              </w:rPr>
            </w:pPr>
          </w:p>
          <w:p>
            <w:pPr>
              <w:pStyle w:val="TableParagraph"/>
              <w:ind w:left="38" w:right="25"/>
              <w:jc w:val="center"/>
              <w:rPr>
                <w:sz w:val="20"/>
              </w:rPr>
            </w:pPr>
            <w:r>
              <w:rPr>
                <w:spacing w:val="-2"/>
                <w:sz w:val="20"/>
              </w:rPr>
              <w:t>129.284,12</w:t>
            </w:r>
          </w:p>
        </w:tc>
        <w:tc>
          <w:tcPr>
            <w:tcW w:w="1437" w:type="dxa"/>
          </w:tcPr>
          <w:p>
            <w:pPr>
              <w:pStyle w:val="TableParagraph"/>
              <w:spacing w:before="128"/>
              <w:rPr>
                <w:sz w:val="20"/>
              </w:rPr>
            </w:pPr>
          </w:p>
          <w:p>
            <w:pPr>
              <w:pStyle w:val="TableParagraph"/>
              <w:ind w:left="14" w:right="5"/>
              <w:jc w:val="center"/>
              <w:rPr>
                <w:sz w:val="20"/>
              </w:rPr>
            </w:pPr>
            <w:r>
              <w:rPr>
                <w:spacing w:val="-2"/>
                <w:sz w:val="20"/>
              </w:rPr>
              <w:t>35.595,58</w:t>
            </w:r>
          </w:p>
        </w:tc>
        <w:tc>
          <w:tcPr>
            <w:tcW w:w="1318" w:type="dxa"/>
          </w:tcPr>
          <w:p>
            <w:pPr>
              <w:pStyle w:val="TableParagraph"/>
              <w:spacing w:before="128"/>
              <w:rPr>
                <w:sz w:val="20"/>
              </w:rPr>
            </w:pPr>
          </w:p>
          <w:p>
            <w:pPr>
              <w:pStyle w:val="TableParagraph"/>
              <w:ind w:left="9"/>
              <w:jc w:val="center"/>
              <w:rPr>
                <w:sz w:val="20"/>
              </w:rPr>
            </w:pPr>
            <w:r>
              <w:rPr>
                <w:spacing w:val="-2"/>
                <w:sz w:val="20"/>
              </w:rPr>
              <w:t>35.195,58</w:t>
            </w:r>
          </w:p>
        </w:tc>
        <w:tc>
          <w:tcPr>
            <w:tcW w:w="1466" w:type="dxa"/>
          </w:tcPr>
          <w:p>
            <w:pPr>
              <w:pStyle w:val="TableParagraph"/>
              <w:spacing w:before="128"/>
              <w:rPr>
                <w:sz w:val="20"/>
              </w:rPr>
            </w:pPr>
          </w:p>
          <w:p>
            <w:pPr>
              <w:pStyle w:val="TableParagraph"/>
              <w:ind w:left="10"/>
              <w:jc w:val="center"/>
              <w:rPr>
                <w:sz w:val="20"/>
              </w:rPr>
            </w:pPr>
            <w:r>
              <w:rPr>
                <w:spacing w:val="-2"/>
                <w:sz w:val="20"/>
              </w:rPr>
              <w:t>35.195,58</w:t>
            </w:r>
          </w:p>
        </w:tc>
        <w:tc>
          <w:tcPr>
            <w:tcW w:w="1315" w:type="dxa"/>
          </w:tcPr>
          <w:p>
            <w:pPr>
              <w:pStyle w:val="TableParagraph"/>
              <w:spacing w:before="128"/>
              <w:rPr>
                <w:sz w:val="20"/>
              </w:rPr>
            </w:pPr>
          </w:p>
          <w:p>
            <w:pPr>
              <w:pStyle w:val="TableParagraph"/>
              <w:ind w:left="13"/>
              <w:jc w:val="center"/>
              <w:rPr>
                <w:sz w:val="20"/>
              </w:rPr>
            </w:pPr>
            <w:r>
              <w:rPr>
                <w:spacing w:val="-2"/>
                <w:sz w:val="20"/>
              </w:rPr>
              <w:t>17.279,82</w:t>
            </w:r>
          </w:p>
        </w:tc>
        <w:tc>
          <w:tcPr>
            <w:tcW w:w="1265" w:type="dxa"/>
          </w:tcPr>
          <w:p>
            <w:pPr>
              <w:pStyle w:val="TableParagraph"/>
              <w:spacing w:before="128"/>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13.</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7"/>
              <w:ind w:left="411" w:right="402" w:hanging="3"/>
              <w:jc w:val="center"/>
              <w:rPr>
                <w:sz w:val="20"/>
              </w:rPr>
            </w:pPr>
            <w:r>
              <w:rPr>
                <w:sz w:val="20"/>
              </w:rPr>
              <w:t>Energetska obnova Osnovne</w:t>
            </w:r>
            <w:r>
              <w:rPr>
                <w:spacing w:val="-13"/>
                <w:sz w:val="20"/>
              </w:rPr>
              <w:t> </w:t>
            </w:r>
            <w:r>
              <w:rPr>
                <w:sz w:val="20"/>
              </w:rPr>
              <w:t>škole</w:t>
            </w:r>
            <w:r>
              <w:rPr>
                <w:spacing w:val="-12"/>
                <w:sz w:val="20"/>
              </w:rPr>
              <w:t> </w:t>
            </w:r>
            <w:r>
              <w:rPr>
                <w:sz w:val="20"/>
              </w:rPr>
              <w:t>Petra Krešimira IV.</w:t>
            </w:r>
          </w:p>
        </w:tc>
        <w:tc>
          <w:tcPr>
            <w:tcW w:w="3213" w:type="dxa"/>
          </w:tcPr>
          <w:p>
            <w:pPr>
              <w:pStyle w:val="TableParagraph"/>
              <w:spacing w:before="127"/>
              <w:ind w:left="109" w:right="97"/>
              <w:jc w:val="center"/>
              <w:rPr>
                <w:sz w:val="20"/>
              </w:rPr>
            </w:pPr>
            <w:r>
              <w:rPr>
                <w:sz w:val="20"/>
              </w:rPr>
              <w:t>Mehanizam</w:t>
            </w:r>
            <w:r>
              <w:rPr>
                <w:spacing w:val="-8"/>
                <w:sz w:val="20"/>
              </w:rPr>
              <w:t> </w:t>
            </w:r>
            <w:r>
              <w:rPr>
                <w:sz w:val="20"/>
              </w:rPr>
              <w:t>za</w:t>
            </w:r>
            <w:r>
              <w:rPr>
                <w:spacing w:val="-8"/>
                <w:sz w:val="20"/>
              </w:rPr>
              <w:t> </w:t>
            </w:r>
            <w:r>
              <w:rPr>
                <w:sz w:val="20"/>
              </w:rPr>
              <w:t>oporavak</w:t>
            </w:r>
            <w:r>
              <w:rPr>
                <w:spacing w:val="-8"/>
                <w:sz w:val="20"/>
              </w:rPr>
              <w:t> </w:t>
            </w:r>
            <w:r>
              <w:rPr>
                <w:sz w:val="20"/>
              </w:rPr>
              <w:t>i</w:t>
            </w:r>
            <w:r>
              <w:rPr>
                <w:spacing w:val="-9"/>
                <w:sz w:val="20"/>
              </w:rPr>
              <w:t> </w:t>
            </w:r>
            <w:r>
              <w:rPr>
                <w:sz w:val="20"/>
              </w:rPr>
              <w:t>otpornost</w:t>
            </w:r>
            <w:r>
              <w:rPr>
                <w:spacing w:val="-6"/>
                <w:sz w:val="20"/>
              </w:rPr>
              <w:t> </w:t>
            </w:r>
            <w:r>
              <w:rPr>
                <w:sz w:val="20"/>
              </w:rPr>
              <w:t>- Nacionalni plan oporavka i</w:t>
            </w:r>
            <w:r>
              <w:rPr>
                <w:spacing w:val="40"/>
                <w:sz w:val="20"/>
              </w:rPr>
              <w:t> </w:t>
            </w:r>
            <w:r>
              <w:rPr>
                <w:sz w:val="20"/>
              </w:rPr>
              <w:t>otpornosti 2021.-2026.</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2.099.470,52</w:t>
            </w:r>
          </w:p>
        </w:tc>
        <w:tc>
          <w:tcPr>
            <w:tcW w:w="1437" w:type="dxa"/>
          </w:tcPr>
          <w:p>
            <w:pPr>
              <w:pStyle w:val="TableParagraph"/>
              <w:spacing w:before="127"/>
              <w:rPr>
                <w:sz w:val="20"/>
              </w:rPr>
            </w:pPr>
          </w:p>
          <w:p>
            <w:pPr>
              <w:pStyle w:val="TableParagraph"/>
              <w:spacing w:before="1"/>
              <w:ind w:left="14" w:right="3"/>
              <w:jc w:val="center"/>
              <w:rPr>
                <w:sz w:val="20"/>
              </w:rPr>
            </w:pPr>
            <w:r>
              <w:rPr>
                <w:spacing w:val="-2"/>
                <w:sz w:val="20"/>
              </w:rPr>
              <w:t>1.169.441,27</w:t>
            </w:r>
          </w:p>
        </w:tc>
        <w:tc>
          <w:tcPr>
            <w:tcW w:w="1318" w:type="dxa"/>
          </w:tcPr>
          <w:p>
            <w:pPr>
              <w:pStyle w:val="TableParagraph"/>
              <w:spacing w:before="127"/>
              <w:rPr>
                <w:sz w:val="20"/>
              </w:rPr>
            </w:pPr>
          </w:p>
          <w:p>
            <w:pPr>
              <w:pStyle w:val="TableParagraph"/>
              <w:spacing w:before="1"/>
              <w:ind w:left="11"/>
              <w:jc w:val="center"/>
              <w:rPr>
                <w:sz w:val="20"/>
              </w:rPr>
            </w:pPr>
            <w:r>
              <w:rPr>
                <w:spacing w:val="-2"/>
                <w:sz w:val="20"/>
              </w:rPr>
              <w:t>1.142.788,87</w:t>
            </w:r>
          </w:p>
        </w:tc>
        <w:tc>
          <w:tcPr>
            <w:tcW w:w="1466" w:type="dxa"/>
          </w:tcPr>
          <w:p>
            <w:pPr>
              <w:pStyle w:val="TableParagraph"/>
              <w:spacing w:before="127"/>
              <w:rPr>
                <w:sz w:val="20"/>
              </w:rPr>
            </w:pPr>
          </w:p>
          <w:p>
            <w:pPr>
              <w:pStyle w:val="TableParagraph"/>
              <w:spacing w:before="1"/>
              <w:ind w:left="106" w:right="94"/>
              <w:jc w:val="center"/>
              <w:rPr>
                <w:sz w:val="20"/>
              </w:rPr>
            </w:pPr>
            <w:r>
              <w:rPr>
                <w:spacing w:val="-2"/>
                <w:sz w:val="20"/>
              </w:rPr>
              <w:t>1.896.278,44</w:t>
            </w:r>
          </w:p>
        </w:tc>
        <w:tc>
          <w:tcPr>
            <w:tcW w:w="1315" w:type="dxa"/>
          </w:tcPr>
          <w:p>
            <w:pPr>
              <w:pStyle w:val="TableParagraph"/>
              <w:spacing w:before="127"/>
              <w:rPr>
                <w:sz w:val="20"/>
              </w:rPr>
            </w:pPr>
          </w:p>
          <w:p>
            <w:pPr>
              <w:pStyle w:val="TableParagraph"/>
              <w:spacing w:before="1"/>
              <w:ind w:left="98" w:right="85"/>
              <w:jc w:val="center"/>
              <w:rPr>
                <w:sz w:val="20"/>
              </w:rPr>
            </w:pPr>
            <w:r>
              <w:rPr>
                <w:spacing w:val="-2"/>
                <w:sz w:val="20"/>
              </w:rPr>
              <w:t>919.828,09</w:t>
            </w:r>
          </w:p>
        </w:tc>
        <w:tc>
          <w:tcPr>
            <w:tcW w:w="1265" w:type="dxa"/>
          </w:tcPr>
          <w:p>
            <w:pPr>
              <w:pStyle w:val="TableParagraph"/>
              <w:spacing w:before="127"/>
              <w:rPr>
                <w:sz w:val="20"/>
              </w:rPr>
            </w:pPr>
          </w:p>
          <w:p>
            <w:pPr>
              <w:pStyle w:val="TableParagraph"/>
              <w:spacing w:before="1"/>
              <w:ind w:left="38" w:right="19"/>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14.</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7"/>
              <w:ind w:left="190" w:right="186" w:firstLine="2"/>
              <w:jc w:val="center"/>
              <w:rPr>
                <w:sz w:val="20"/>
              </w:rPr>
            </w:pPr>
            <w:r>
              <w:rPr>
                <w:sz w:val="20"/>
              </w:rPr>
              <w:t>Tehnička pomoć Integriranog</w:t>
            </w:r>
            <w:r>
              <w:rPr>
                <w:spacing w:val="-13"/>
                <w:sz w:val="20"/>
              </w:rPr>
              <w:t> </w:t>
            </w:r>
            <w:r>
              <w:rPr>
                <w:sz w:val="20"/>
              </w:rPr>
              <w:t>teritorijalnog </w:t>
            </w:r>
            <w:r>
              <w:rPr>
                <w:spacing w:val="-2"/>
                <w:sz w:val="20"/>
              </w:rPr>
              <w:t>programa</w:t>
            </w:r>
          </w:p>
        </w:tc>
        <w:tc>
          <w:tcPr>
            <w:tcW w:w="3213" w:type="dxa"/>
          </w:tcPr>
          <w:p>
            <w:pPr>
              <w:pStyle w:val="TableParagraph"/>
              <w:spacing w:before="12"/>
              <w:rPr>
                <w:sz w:val="20"/>
              </w:rPr>
            </w:pPr>
          </w:p>
          <w:p>
            <w:pPr>
              <w:pStyle w:val="TableParagraph"/>
              <w:ind w:left="1124" w:right="336" w:hanging="778"/>
              <w:rPr>
                <w:sz w:val="20"/>
              </w:rPr>
            </w:pPr>
            <w:r>
              <w:rPr>
                <w:sz w:val="20"/>
              </w:rPr>
              <w:t>Integrirani</w:t>
            </w:r>
            <w:r>
              <w:rPr>
                <w:spacing w:val="-13"/>
                <w:sz w:val="20"/>
              </w:rPr>
              <w:t> </w:t>
            </w:r>
            <w:r>
              <w:rPr>
                <w:sz w:val="20"/>
              </w:rPr>
              <w:t>teritorijalni</w:t>
            </w:r>
            <w:r>
              <w:rPr>
                <w:spacing w:val="-12"/>
                <w:sz w:val="20"/>
              </w:rPr>
              <w:t> </w:t>
            </w:r>
            <w:r>
              <w:rPr>
                <w:sz w:val="20"/>
              </w:rPr>
              <w:t>program </w:t>
            </w:r>
            <w:r>
              <w:rPr>
                <w:spacing w:val="-2"/>
                <w:sz w:val="20"/>
              </w:rPr>
              <w:t>2021.-2027.</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400.000,00</w:t>
            </w:r>
          </w:p>
        </w:tc>
        <w:tc>
          <w:tcPr>
            <w:tcW w:w="1437" w:type="dxa"/>
          </w:tcPr>
          <w:p>
            <w:pPr>
              <w:pStyle w:val="TableParagraph"/>
              <w:spacing w:before="127"/>
              <w:rPr>
                <w:sz w:val="20"/>
              </w:rPr>
            </w:pPr>
          </w:p>
          <w:p>
            <w:pPr>
              <w:pStyle w:val="TableParagraph"/>
              <w:spacing w:before="1"/>
              <w:ind w:left="14" w:right="5"/>
              <w:jc w:val="center"/>
              <w:rPr>
                <w:sz w:val="20"/>
              </w:rPr>
            </w:pPr>
            <w:r>
              <w:rPr>
                <w:spacing w:val="-2"/>
                <w:sz w:val="20"/>
              </w:rPr>
              <w:t>92.471,41</w:t>
            </w:r>
          </w:p>
        </w:tc>
        <w:tc>
          <w:tcPr>
            <w:tcW w:w="1318" w:type="dxa"/>
          </w:tcPr>
          <w:p>
            <w:pPr>
              <w:pStyle w:val="TableParagraph"/>
              <w:spacing w:before="127"/>
              <w:rPr>
                <w:sz w:val="20"/>
              </w:rPr>
            </w:pPr>
          </w:p>
          <w:p>
            <w:pPr>
              <w:pStyle w:val="TableParagraph"/>
              <w:spacing w:before="1"/>
              <w:ind w:left="9"/>
              <w:jc w:val="center"/>
              <w:rPr>
                <w:sz w:val="20"/>
              </w:rPr>
            </w:pPr>
            <w:r>
              <w:rPr>
                <w:spacing w:val="-2"/>
                <w:sz w:val="20"/>
              </w:rPr>
              <w:t>70.735,48</w:t>
            </w:r>
          </w:p>
        </w:tc>
        <w:tc>
          <w:tcPr>
            <w:tcW w:w="1466" w:type="dxa"/>
          </w:tcPr>
          <w:p>
            <w:pPr>
              <w:pStyle w:val="TableParagraph"/>
              <w:spacing w:before="127"/>
              <w:rPr>
                <w:sz w:val="20"/>
              </w:rPr>
            </w:pPr>
          </w:p>
          <w:p>
            <w:pPr>
              <w:pStyle w:val="TableParagraph"/>
              <w:spacing w:before="1"/>
              <w:ind w:left="10"/>
              <w:jc w:val="center"/>
              <w:rPr>
                <w:sz w:val="20"/>
              </w:rPr>
            </w:pPr>
            <w:r>
              <w:rPr>
                <w:spacing w:val="-2"/>
                <w:sz w:val="20"/>
              </w:rPr>
              <w:t>71.400,56</w:t>
            </w:r>
          </w:p>
        </w:tc>
        <w:tc>
          <w:tcPr>
            <w:tcW w:w="1315" w:type="dxa"/>
          </w:tcPr>
          <w:p>
            <w:pPr>
              <w:pStyle w:val="TableParagraph"/>
              <w:spacing w:before="127"/>
              <w:rPr>
                <w:sz w:val="20"/>
              </w:rPr>
            </w:pPr>
          </w:p>
          <w:p>
            <w:pPr>
              <w:pStyle w:val="TableParagraph"/>
              <w:spacing w:before="1"/>
              <w:ind w:left="16"/>
              <w:jc w:val="center"/>
              <w:rPr>
                <w:sz w:val="20"/>
              </w:rPr>
            </w:pPr>
            <w:r>
              <w:rPr>
                <w:spacing w:val="-4"/>
                <w:sz w:val="20"/>
              </w:rPr>
              <w:t>0,00</w:t>
            </w:r>
          </w:p>
        </w:tc>
        <w:tc>
          <w:tcPr>
            <w:tcW w:w="1265" w:type="dxa"/>
          </w:tcPr>
          <w:p>
            <w:pPr>
              <w:pStyle w:val="TableParagraph"/>
              <w:spacing w:before="127"/>
              <w:rPr>
                <w:sz w:val="20"/>
              </w:rPr>
            </w:pPr>
          </w:p>
          <w:p>
            <w:pPr>
              <w:pStyle w:val="TableParagraph"/>
              <w:spacing w:before="1"/>
              <w:ind w:left="38" w:right="19"/>
              <w:jc w:val="center"/>
              <w:rPr>
                <w:sz w:val="20"/>
              </w:rPr>
            </w:pPr>
            <w:r>
              <w:rPr>
                <w:spacing w:val="-4"/>
                <w:sz w:val="20"/>
              </w:rPr>
              <w:t>0,00</w:t>
            </w:r>
          </w:p>
        </w:tc>
      </w:tr>
      <w:tr>
        <w:trPr>
          <w:trHeight w:val="945" w:hRule="atLeast"/>
        </w:trPr>
        <w:tc>
          <w:tcPr>
            <w:tcW w:w="1010" w:type="dxa"/>
          </w:tcPr>
          <w:p>
            <w:pPr>
              <w:pStyle w:val="TableParagraph"/>
              <w:spacing w:before="128"/>
              <w:rPr>
                <w:sz w:val="20"/>
              </w:rPr>
            </w:pPr>
          </w:p>
          <w:p>
            <w:pPr>
              <w:pStyle w:val="TableParagraph"/>
              <w:ind w:right="265"/>
              <w:jc w:val="right"/>
              <w:rPr>
                <w:b/>
                <w:sz w:val="20"/>
              </w:rPr>
            </w:pPr>
            <w:r>
              <w:rPr>
                <w:b/>
                <w:spacing w:val="-5"/>
                <w:sz w:val="20"/>
              </w:rPr>
              <w:t>15.</w:t>
            </w:r>
          </w:p>
        </w:tc>
        <w:tc>
          <w:tcPr>
            <w:tcW w:w="1819" w:type="dxa"/>
          </w:tcPr>
          <w:p>
            <w:pPr>
              <w:pStyle w:val="TableParagraph"/>
              <w:spacing w:before="128"/>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line="230" w:lineRule="atLeast" w:before="5"/>
              <w:ind w:left="209" w:right="199" w:hanging="4"/>
              <w:jc w:val="center"/>
              <w:rPr>
                <w:sz w:val="20"/>
              </w:rPr>
            </w:pPr>
            <w:r>
              <w:rPr>
                <w:sz w:val="20"/>
              </w:rPr>
              <w:t>Povećanje</w:t>
            </w:r>
            <w:r>
              <w:rPr>
                <w:spacing w:val="-3"/>
                <w:sz w:val="20"/>
              </w:rPr>
              <w:t> </w:t>
            </w:r>
            <w:r>
              <w:rPr>
                <w:sz w:val="20"/>
              </w:rPr>
              <w:t>kapaciteta</w:t>
            </w:r>
            <w:r>
              <w:rPr>
                <w:spacing w:val="-3"/>
                <w:sz w:val="20"/>
              </w:rPr>
              <w:t> </w:t>
            </w:r>
            <w:r>
              <w:rPr>
                <w:sz w:val="20"/>
              </w:rPr>
              <w:t>DV Šibenski Tići (UG.BR.NPOO.C3.1.R1-</w:t>
            </w:r>
            <w:r>
              <w:rPr>
                <w:spacing w:val="-2"/>
                <w:sz w:val="20"/>
              </w:rPr>
              <w:t>I1.01.0307)</w:t>
            </w:r>
          </w:p>
        </w:tc>
        <w:tc>
          <w:tcPr>
            <w:tcW w:w="3213" w:type="dxa"/>
          </w:tcPr>
          <w:p>
            <w:pPr>
              <w:pStyle w:val="TableParagraph"/>
              <w:spacing w:before="128"/>
              <w:ind w:left="109" w:right="97"/>
              <w:jc w:val="center"/>
              <w:rPr>
                <w:sz w:val="20"/>
              </w:rPr>
            </w:pPr>
            <w:r>
              <w:rPr>
                <w:sz w:val="20"/>
              </w:rPr>
              <w:t>Mehanizam</w:t>
            </w:r>
            <w:r>
              <w:rPr>
                <w:spacing w:val="-8"/>
                <w:sz w:val="20"/>
              </w:rPr>
              <w:t> </w:t>
            </w:r>
            <w:r>
              <w:rPr>
                <w:sz w:val="20"/>
              </w:rPr>
              <w:t>za</w:t>
            </w:r>
            <w:r>
              <w:rPr>
                <w:spacing w:val="-8"/>
                <w:sz w:val="20"/>
              </w:rPr>
              <w:t> </w:t>
            </w:r>
            <w:r>
              <w:rPr>
                <w:sz w:val="20"/>
              </w:rPr>
              <w:t>oporavak</w:t>
            </w:r>
            <w:r>
              <w:rPr>
                <w:spacing w:val="-8"/>
                <w:sz w:val="20"/>
              </w:rPr>
              <w:t> </w:t>
            </w:r>
            <w:r>
              <w:rPr>
                <w:sz w:val="20"/>
              </w:rPr>
              <w:t>i</w:t>
            </w:r>
            <w:r>
              <w:rPr>
                <w:spacing w:val="-9"/>
                <w:sz w:val="20"/>
              </w:rPr>
              <w:t> </w:t>
            </w:r>
            <w:r>
              <w:rPr>
                <w:sz w:val="20"/>
              </w:rPr>
              <w:t>otpornost</w:t>
            </w:r>
            <w:r>
              <w:rPr>
                <w:spacing w:val="-6"/>
                <w:sz w:val="20"/>
              </w:rPr>
              <w:t> </w:t>
            </w:r>
            <w:r>
              <w:rPr>
                <w:sz w:val="20"/>
              </w:rPr>
              <w:t>- Nacionalni plan oporavka i</w:t>
            </w:r>
            <w:r>
              <w:rPr>
                <w:spacing w:val="40"/>
                <w:sz w:val="20"/>
              </w:rPr>
              <w:t> </w:t>
            </w:r>
            <w:r>
              <w:rPr>
                <w:sz w:val="20"/>
              </w:rPr>
              <w:t>otpornosti 2021.-2026.</w:t>
            </w:r>
          </w:p>
        </w:tc>
        <w:tc>
          <w:tcPr>
            <w:tcW w:w="1265" w:type="dxa"/>
          </w:tcPr>
          <w:p>
            <w:pPr>
              <w:pStyle w:val="TableParagraph"/>
              <w:spacing w:before="128"/>
              <w:rPr>
                <w:sz w:val="20"/>
              </w:rPr>
            </w:pPr>
          </w:p>
          <w:p>
            <w:pPr>
              <w:pStyle w:val="TableParagraph"/>
              <w:ind w:left="38" w:right="25"/>
              <w:jc w:val="center"/>
              <w:rPr>
                <w:sz w:val="20"/>
              </w:rPr>
            </w:pPr>
            <w:r>
              <w:rPr>
                <w:spacing w:val="-2"/>
                <w:sz w:val="20"/>
              </w:rPr>
              <w:t>324.905,43</w:t>
            </w:r>
          </w:p>
        </w:tc>
        <w:tc>
          <w:tcPr>
            <w:tcW w:w="1437" w:type="dxa"/>
          </w:tcPr>
          <w:p>
            <w:pPr>
              <w:pStyle w:val="TableParagraph"/>
              <w:spacing w:before="128"/>
              <w:rPr>
                <w:sz w:val="20"/>
              </w:rPr>
            </w:pPr>
          </w:p>
          <w:p>
            <w:pPr>
              <w:pStyle w:val="TableParagraph"/>
              <w:ind w:left="14" w:right="5"/>
              <w:jc w:val="center"/>
              <w:rPr>
                <w:sz w:val="20"/>
              </w:rPr>
            </w:pPr>
            <w:r>
              <w:rPr>
                <w:spacing w:val="-2"/>
                <w:sz w:val="20"/>
              </w:rPr>
              <w:t>323.305,43</w:t>
            </w:r>
          </w:p>
        </w:tc>
        <w:tc>
          <w:tcPr>
            <w:tcW w:w="1318" w:type="dxa"/>
          </w:tcPr>
          <w:p>
            <w:pPr>
              <w:pStyle w:val="TableParagraph"/>
              <w:spacing w:before="128"/>
              <w:rPr>
                <w:sz w:val="20"/>
              </w:rPr>
            </w:pPr>
          </w:p>
          <w:p>
            <w:pPr>
              <w:pStyle w:val="TableParagraph"/>
              <w:ind w:left="11" w:right="2"/>
              <w:jc w:val="center"/>
              <w:rPr>
                <w:sz w:val="20"/>
              </w:rPr>
            </w:pPr>
            <w:r>
              <w:rPr>
                <w:spacing w:val="-2"/>
                <w:sz w:val="20"/>
              </w:rPr>
              <w:t>323.305,43</w:t>
            </w:r>
          </w:p>
        </w:tc>
        <w:tc>
          <w:tcPr>
            <w:tcW w:w="1466" w:type="dxa"/>
          </w:tcPr>
          <w:p>
            <w:pPr>
              <w:pStyle w:val="TableParagraph"/>
              <w:spacing w:before="128"/>
              <w:rPr>
                <w:sz w:val="20"/>
              </w:rPr>
            </w:pPr>
          </w:p>
          <w:p>
            <w:pPr>
              <w:pStyle w:val="TableParagraph"/>
              <w:ind w:left="10"/>
              <w:jc w:val="center"/>
              <w:rPr>
                <w:sz w:val="20"/>
              </w:rPr>
            </w:pPr>
            <w:r>
              <w:rPr>
                <w:spacing w:val="-2"/>
                <w:sz w:val="20"/>
              </w:rPr>
              <w:t>323.305,43</w:t>
            </w:r>
          </w:p>
        </w:tc>
        <w:tc>
          <w:tcPr>
            <w:tcW w:w="1315" w:type="dxa"/>
          </w:tcPr>
          <w:p>
            <w:pPr>
              <w:pStyle w:val="TableParagraph"/>
              <w:spacing w:before="128"/>
              <w:rPr>
                <w:sz w:val="20"/>
              </w:rPr>
            </w:pPr>
          </w:p>
          <w:p>
            <w:pPr>
              <w:pStyle w:val="TableParagraph"/>
              <w:ind w:left="16"/>
              <w:jc w:val="center"/>
              <w:rPr>
                <w:sz w:val="20"/>
              </w:rPr>
            </w:pPr>
            <w:r>
              <w:rPr>
                <w:spacing w:val="-4"/>
                <w:sz w:val="20"/>
              </w:rPr>
              <w:t>0,00</w:t>
            </w:r>
          </w:p>
        </w:tc>
        <w:tc>
          <w:tcPr>
            <w:tcW w:w="1265" w:type="dxa"/>
          </w:tcPr>
          <w:p>
            <w:pPr>
              <w:pStyle w:val="TableParagraph"/>
              <w:spacing w:before="128"/>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16.</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7"/>
              <w:ind w:left="185" w:right="136" w:hanging="41"/>
              <w:jc w:val="both"/>
              <w:rPr>
                <w:sz w:val="20"/>
              </w:rPr>
            </w:pPr>
            <w:r>
              <w:rPr>
                <w:sz w:val="20"/>
              </w:rPr>
              <w:t>Razvoj</w:t>
            </w:r>
            <w:r>
              <w:rPr>
                <w:spacing w:val="-13"/>
                <w:sz w:val="20"/>
              </w:rPr>
              <w:t> </w:t>
            </w:r>
            <w:r>
              <w:rPr>
                <w:sz w:val="20"/>
              </w:rPr>
              <w:t>sustava</w:t>
            </w:r>
            <w:r>
              <w:rPr>
                <w:spacing w:val="-12"/>
                <w:sz w:val="20"/>
              </w:rPr>
              <w:t> </w:t>
            </w:r>
            <w:r>
              <w:rPr>
                <w:sz w:val="20"/>
              </w:rPr>
              <w:t>vatrogastva na Kapriju, Zlarinu i Žirju (UG.BR. IP.3.2.03.0001)</w:t>
            </w:r>
          </w:p>
        </w:tc>
        <w:tc>
          <w:tcPr>
            <w:tcW w:w="3213" w:type="dxa"/>
          </w:tcPr>
          <w:p>
            <w:pPr>
              <w:pStyle w:val="TableParagraph"/>
              <w:spacing w:before="12"/>
              <w:rPr>
                <w:sz w:val="20"/>
              </w:rPr>
            </w:pPr>
          </w:p>
          <w:p>
            <w:pPr>
              <w:pStyle w:val="TableParagraph"/>
              <w:ind w:left="173" w:firstLine="96"/>
              <w:rPr>
                <w:sz w:val="20"/>
              </w:rPr>
            </w:pPr>
            <w:r>
              <w:rPr>
                <w:sz w:val="20"/>
              </w:rPr>
              <w:t>Integrirani teritorijalni program u financijskom</w:t>
            </w:r>
            <w:r>
              <w:rPr>
                <w:spacing w:val="-13"/>
                <w:sz w:val="20"/>
              </w:rPr>
              <w:t> </w:t>
            </w:r>
            <w:r>
              <w:rPr>
                <w:sz w:val="20"/>
              </w:rPr>
              <w:t>razdoblju</w:t>
            </w:r>
            <w:r>
              <w:rPr>
                <w:spacing w:val="-12"/>
                <w:sz w:val="20"/>
              </w:rPr>
              <w:t> </w:t>
            </w:r>
            <w:r>
              <w:rPr>
                <w:sz w:val="20"/>
              </w:rPr>
              <w:t>2021.-2027.</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1.647.645,32</w:t>
            </w:r>
          </w:p>
        </w:tc>
        <w:tc>
          <w:tcPr>
            <w:tcW w:w="1437" w:type="dxa"/>
          </w:tcPr>
          <w:p>
            <w:pPr>
              <w:pStyle w:val="TableParagraph"/>
              <w:spacing w:before="127"/>
              <w:rPr>
                <w:sz w:val="20"/>
              </w:rPr>
            </w:pPr>
          </w:p>
          <w:p>
            <w:pPr>
              <w:pStyle w:val="TableParagraph"/>
              <w:spacing w:before="1"/>
              <w:ind w:left="14" w:right="5"/>
              <w:jc w:val="center"/>
              <w:rPr>
                <w:sz w:val="20"/>
              </w:rPr>
            </w:pPr>
            <w:r>
              <w:rPr>
                <w:spacing w:val="-2"/>
                <w:sz w:val="20"/>
              </w:rPr>
              <w:t>25.816,62</w:t>
            </w:r>
          </w:p>
        </w:tc>
        <w:tc>
          <w:tcPr>
            <w:tcW w:w="1318" w:type="dxa"/>
          </w:tcPr>
          <w:p>
            <w:pPr>
              <w:pStyle w:val="TableParagraph"/>
              <w:spacing w:before="127"/>
              <w:rPr>
                <w:sz w:val="20"/>
              </w:rPr>
            </w:pPr>
          </w:p>
          <w:p>
            <w:pPr>
              <w:pStyle w:val="TableParagraph"/>
              <w:spacing w:before="1"/>
              <w:ind w:left="9"/>
              <w:jc w:val="center"/>
              <w:rPr>
                <w:sz w:val="20"/>
              </w:rPr>
            </w:pPr>
            <w:r>
              <w:rPr>
                <w:spacing w:val="-2"/>
                <w:sz w:val="20"/>
              </w:rPr>
              <w:t>25.816,62</w:t>
            </w:r>
          </w:p>
        </w:tc>
        <w:tc>
          <w:tcPr>
            <w:tcW w:w="1466" w:type="dxa"/>
          </w:tcPr>
          <w:p>
            <w:pPr>
              <w:pStyle w:val="TableParagraph"/>
              <w:spacing w:before="127"/>
              <w:rPr>
                <w:sz w:val="20"/>
              </w:rPr>
            </w:pPr>
          </w:p>
          <w:p>
            <w:pPr>
              <w:pStyle w:val="TableParagraph"/>
              <w:spacing w:before="1"/>
              <w:ind w:left="13"/>
              <w:jc w:val="center"/>
              <w:rPr>
                <w:sz w:val="20"/>
              </w:rPr>
            </w:pPr>
            <w:r>
              <w:rPr>
                <w:spacing w:val="-2"/>
                <w:sz w:val="20"/>
              </w:rPr>
              <w:t>9.668,75</w:t>
            </w:r>
          </w:p>
        </w:tc>
        <w:tc>
          <w:tcPr>
            <w:tcW w:w="1315" w:type="dxa"/>
          </w:tcPr>
          <w:p>
            <w:pPr>
              <w:pStyle w:val="TableParagraph"/>
              <w:spacing w:before="127"/>
              <w:rPr>
                <w:sz w:val="20"/>
              </w:rPr>
            </w:pPr>
          </w:p>
          <w:p>
            <w:pPr>
              <w:pStyle w:val="TableParagraph"/>
              <w:spacing w:before="1"/>
              <w:ind w:left="11"/>
              <w:jc w:val="center"/>
              <w:rPr>
                <w:sz w:val="20"/>
              </w:rPr>
            </w:pPr>
            <w:r>
              <w:rPr>
                <w:spacing w:val="-4"/>
                <w:sz w:val="20"/>
              </w:rPr>
              <w:t>0,00</w:t>
            </w:r>
          </w:p>
        </w:tc>
        <w:tc>
          <w:tcPr>
            <w:tcW w:w="1265" w:type="dxa"/>
          </w:tcPr>
          <w:p>
            <w:pPr>
              <w:pStyle w:val="TableParagraph"/>
              <w:spacing w:before="127"/>
              <w:rPr>
                <w:sz w:val="20"/>
              </w:rPr>
            </w:pPr>
          </w:p>
          <w:p>
            <w:pPr>
              <w:pStyle w:val="TableParagraph"/>
              <w:spacing w:before="1"/>
              <w:ind w:left="38" w:right="24"/>
              <w:jc w:val="center"/>
              <w:rPr>
                <w:sz w:val="20"/>
              </w:rPr>
            </w:pPr>
            <w:r>
              <w:rPr>
                <w:spacing w:val="-4"/>
                <w:sz w:val="20"/>
              </w:rPr>
              <w:t>0,00</w:t>
            </w:r>
          </w:p>
        </w:tc>
      </w:tr>
      <w:tr>
        <w:trPr>
          <w:trHeight w:val="1380" w:hRule="atLeast"/>
        </w:trPr>
        <w:tc>
          <w:tcPr>
            <w:tcW w:w="1010" w:type="dxa"/>
          </w:tcPr>
          <w:p>
            <w:pPr>
              <w:pStyle w:val="TableParagraph"/>
              <w:rPr>
                <w:sz w:val="20"/>
              </w:rPr>
            </w:pPr>
          </w:p>
          <w:p>
            <w:pPr>
              <w:pStyle w:val="TableParagraph"/>
              <w:spacing w:before="114"/>
              <w:rPr>
                <w:sz w:val="20"/>
              </w:rPr>
            </w:pPr>
          </w:p>
          <w:p>
            <w:pPr>
              <w:pStyle w:val="TableParagraph"/>
              <w:ind w:right="265"/>
              <w:jc w:val="right"/>
              <w:rPr>
                <w:b/>
                <w:sz w:val="20"/>
              </w:rPr>
            </w:pPr>
            <w:r>
              <w:rPr>
                <w:b/>
                <w:spacing w:val="-5"/>
                <w:sz w:val="20"/>
              </w:rPr>
              <w:t>17.</w:t>
            </w:r>
          </w:p>
        </w:tc>
        <w:tc>
          <w:tcPr>
            <w:tcW w:w="1819" w:type="dxa"/>
          </w:tcPr>
          <w:p>
            <w:pPr>
              <w:pStyle w:val="TableParagraph"/>
              <w:rPr>
                <w:sz w:val="20"/>
              </w:rPr>
            </w:pPr>
          </w:p>
          <w:p>
            <w:pPr>
              <w:pStyle w:val="TableParagraph"/>
              <w:spacing w:before="114"/>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ind w:left="346" w:right="341" w:firstLine="4"/>
              <w:jc w:val="center"/>
              <w:rPr>
                <w:sz w:val="20"/>
              </w:rPr>
            </w:pPr>
            <w:r>
              <w:rPr>
                <w:sz w:val="20"/>
              </w:rPr>
              <w:t>Sanacija plohe 1 - zatvorenog dijela odlagališta</w:t>
            </w:r>
            <w:r>
              <w:rPr>
                <w:spacing w:val="-13"/>
                <w:sz w:val="20"/>
              </w:rPr>
              <w:t> </w:t>
            </w:r>
            <w:r>
              <w:rPr>
                <w:sz w:val="20"/>
              </w:rPr>
              <w:t>neopasnog otpada "BIKARAC" (UG.br.C1.3.R2-</w:t>
            </w:r>
          </w:p>
          <w:p>
            <w:pPr>
              <w:pStyle w:val="TableParagraph"/>
              <w:spacing w:line="210" w:lineRule="exact"/>
              <w:ind w:left="6"/>
              <w:jc w:val="center"/>
              <w:rPr>
                <w:sz w:val="20"/>
              </w:rPr>
            </w:pPr>
            <w:r>
              <w:rPr>
                <w:spacing w:val="-2"/>
                <w:sz w:val="20"/>
              </w:rPr>
              <w:t>I2.02.0003)</w:t>
            </w:r>
          </w:p>
        </w:tc>
        <w:tc>
          <w:tcPr>
            <w:tcW w:w="3213" w:type="dxa"/>
          </w:tcPr>
          <w:p>
            <w:pPr>
              <w:pStyle w:val="TableParagraph"/>
              <w:rPr>
                <w:sz w:val="20"/>
              </w:rPr>
            </w:pPr>
          </w:p>
          <w:p>
            <w:pPr>
              <w:pStyle w:val="TableParagraph"/>
              <w:spacing w:before="114"/>
              <w:rPr>
                <w:sz w:val="20"/>
              </w:rPr>
            </w:pPr>
          </w:p>
          <w:p>
            <w:pPr>
              <w:pStyle w:val="TableParagraph"/>
              <w:ind w:left="9"/>
              <w:jc w:val="center"/>
              <w:rPr>
                <w:sz w:val="20"/>
              </w:rPr>
            </w:pPr>
            <w:r>
              <w:rPr>
                <w:sz w:val="20"/>
              </w:rPr>
              <w:t>Mehanizam</w:t>
            </w:r>
            <w:r>
              <w:rPr>
                <w:spacing w:val="-4"/>
                <w:sz w:val="20"/>
              </w:rPr>
              <w:t> </w:t>
            </w:r>
            <w:r>
              <w:rPr>
                <w:sz w:val="20"/>
              </w:rPr>
              <w:t>za</w:t>
            </w:r>
            <w:r>
              <w:rPr>
                <w:spacing w:val="-5"/>
                <w:sz w:val="20"/>
              </w:rPr>
              <w:t> </w:t>
            </w:r>
            <w:r>
              <w:rPr>
                <w:sz w:val="20"/>
              </w:rPr>
              <w:t>oporavak</w:t>
            </w:r>
            <w:r>
              <w:rPr>
                <w:spacing w:val="-3"/>
                <w:sz w:val="20"/>
              </w:rPr>
              <w:t> </w:t>
            </w:r>
            <w:r>
              <w:rPr>
                <w:sz w:val="20"/>
              </w:rPr>
              <w:t>i</w:t>
            </w:r>
            <w:r>
              <w:rPr>
                <w:spacing w:val="-6"/>
                <w:sz w:val="20"/>
              </w:rPr>
              <w:t> </w:t>
            </w:r>
            <w:r>
              <w:rPr>
                <w:spacing w:val="-2"/>
                <w:sz w:val="20"/>
              </w:rPr>
              <w:t>otpornost</w:t>
            </w:r>
          </w:p>
        </w:tc>
        <w:tc>
          <w:tcPr>
            <w:tcW w:w="1265" w:type="dxa"/>
          </w:tcPr>
          <w:p>
            <w:pPr>
              <w:pStyle w:val="TableParagraph"/>
              <w:rPr>
                <w:sz w:val="20"/>
              </w:rPr>
            </w:pPr>
          </w:p>
          <w:p>
            <w:pPr>
              <w:pStyle w:val="TableParagraph"/>
              <w:spacing w:before="114"/>
              <w:rPr>
                <w:sz w:val="20"/>
              </w:rPr>
            </w:pPr>
          </w:p>
          <w:p>
            <w:pPr>
              <w:pStyle w:val="TableParagraph"/>
              <w:ind w:left="38" w:right="24"/>
              <w:jc w:val="center"/>
              <w:rPr>
                <w:sz w:val="20"/>
              </w:rPr>
            </w:pPr>
            <w:r>
              <w:rPr>
                <w:spacing w:val="-2"/>
                <w:sz w:val="20"/>
              </w:rPr>
              <w:t>3.930.884,84</w:t>
            </w:r>
          </w:p>
        </w:tc>
        <w:tc>
          <w:tcPr>
            <w:tcW w:w="1437" w:type="dxa"/>
          </w:tcPr>
          <w:p>
            <w:pPr>
              <w:pStyle w:val="TableParagraph"/>
              <w:rPr>
                <w:sz w:val="20"/>
              </w:rPr>
            </w:pPr>
          </w:p>
          <w:p>
            <w:pPr>
              <w:pStyle w:val="TableParagraph"/>
              <w:spacing w:before="114"/>
              <w:rPr>
                <w:sz w:val="20"/>
              </w:rPr>
            </w:pPr>
          </w:p>
          <w:p>
            <w:pPr>
              <w:pStyle w:val="TableParagraph"/>
              <w:ind w:left="14" w:right="2"/>
              <w:jc w:val="center"/>
              <w:rPr>
                <w:sz w:val="20"/>
              </w:rPr>
            </w:pPr>
            <w:r>
              <w:rPr>
                <w:spacing w:val="-4"/>
                <w:sz w:val="20"/>
              </w:rPr>
              <w:t>0,00</w:t>
            </w:r>
          </w:p>
        </w:tc>
        <w:tc>
          <w:tcPr>
            <w:tcW w:w="1318" w:type="dxa"/>
          </w:tcPr>
          <w:p>
            <w:pPr>
              <w:pStyle w:val="TableParagraph"/>
              <w:rPr>
                <w:sz w:val="20"/>
              </w:rPr>
            </w:pPr>
          </w:p>
          <w:p>
            <w:pPr>
              <w:pStyle w:val="TableParagraph"/>
              <w:spacing w:before="114"/>
              <w:rPr>
                <w:sz w:val="20"/>
              </w:rPr>
            </w:pPr>
          </w:p>
          <w:p>
            <w:pPr>
              <w:pStyle w:val="TableParagraph"/>
              <w:ind w:left="7"/>
              <w:jc w:val="center"/>
              <w:rPr>
                <w:sz w:val="20"/>
              </w:rPr>
            </w:pPr>
            <w:r>
              <w:rPr>
                <w:spacing w:val="-4"/>
                <w:sz w:val="20"/>
              </w:rPr>
              <w:t>0,00</w:t>
            </w:r>
          </w:p>
        </w:tc>
        <w:tc>
          <w:tcPr>
            <w:tcW w:w="1466" w:type="dxa"/>
          </w:tcPr>
          <w:p>
            <w:pPr>
              <w:pStyle w:val="TableParagraph"/>
              <w:rPr>
                <w:sz w:val="20"/>
              </w:rPr>
            </w:pPr>
          </w:p>
          <w:p>
            <w:pPr>
              <w:pStyle w:val="TableParagraph"/>
              <w:spacing w:before="114"/>
              <w:rPr>
                <w:sz w:val="20"/>
              </w:rPr>
            </w:pPr>
          </w:p>
          <w:p>
            <w:pPr>
              <w:pStyle w:val="TableParagraph"/>
              <w:ind w:left="13"/>
              <w:jc w:val="center"/>
              <w:rPr>
                <w:sz w:val="20"/>
              </w:rPr>
            </w:pPr>
            <w:r>
              <w:rPr>
                <w:spacing w:val="-4"/>
                <w:sz w:val="20"/>
              </w:rPr>
              <w:t>0,00</w:t>
            </w:r>
          </w:p>
        </w:tc>
        <w:tc>
          <w:tcPr>
            <w:tcW w:w="1315" w:type="dxa"/>
          </w:tcPr>
          <w:p>
            <w:pPr>
              <w:pStyle w:val="TableParagraph"/>
              <w:rPr>
                <w:sz w:val="20"/>
              </w:rPr>
            </w:pPr>
          </w:p>
          <w:p>
            <w:pPr>
              <w:pStyle w:val="TableParagraph"/>
              <w:spacing w:before="114"/>
              <w:rPr>
                <w:sz w:val="20"/>
              </w:rPr>
            </w:pPr>
          </w:p>
          <w:p>
            <w:pPr>
              <w:pStyle w:val="TableParagraph"/>
              <w:ind w:left="11"/>
              <w:jc w:val="center"/>
              <w:rPr>
                <w:sz w:val="20"/>
              </w:rPr>
            </w:pPr>
            <w:r>
              <w:rPr>
                <w:spacing w:val="-4"/>
                <w:sz w:val="20"/>
              </w:rPr>
              <w:t>0,00</w:t>
            </w:r>
          </w:p>
        </w:tc>
        <w:tc>
          <w:tcPr>
            <w:tcW w:w="1265" w:type="dxa"/>
          </w:tcPr>
          <w:p>
            <w:pPr>
              <w:pStyle w:val="TableParagraph"/>
              <w:rPr>
                <w:sz w:val="20"/>
              </w:rPr>
            </w:pPr>
          </w:p>
          <w:p>
            <w:pPr>
              <w:pStyle w:val="TableParagraph"/>
              <w:spacing w:before="114"/>
              <w:rPr>
                <w:sz w:val="20"/>
              </w:rPr>
            </w:pPr>
          </w:p>
          <w:p>
            <w:pPr>
              <w:pStyle w:val="TableParagraph"/>
              <w:ind w:left="38" w:right="24"/>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18.</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7"/>
              <w:ind w:left="387" w:right="376" w:firstLine="88"/>
              <w:rPr>
                <w:sz w:val="20"/>
              </w:rPr>
            </w:pPr>
            <w:r>
              <w:rPr>
                <w:sz w:val="20"/>
              </w:rPr>
              <w:t>Rekonstrukcija OŠ Brodarica</w:t>
            </w:r>
            <w:r>
              <w:rPr>
                <w:spacing w:val="-5"/>
                <w:sz w:val="20"/>
              </w:rPr>
              <w:t> </w:t>
            </w:r>
            <w:r>
              <w:rPr>
                <w:sz w:val="20"/>
              </w:rPr>
              <w:t>za</w:t>
            </w:r>
            <w:r>
              <w:rPr>
                <w:spacing w:val="-5"/>
                <w:sz w:val="20"/>
              </w:rPr>
              <w:t> </w:t>
            </w:r>
            <w:r>
              <w:rPr>
                <w:sz w:val="20"/>
              </w:rPr>
              <w:t>potrebe jednosmjenskog</w:t>
            </w:r>
            <w:r>
              <w:rPr>
                <w:spacing w:val="-10"/>
                <w:sz w:val="20"/>
              </w:rPr>
              <w:t> </w:t>
            </w:r>
            <w:r>
              <w:rPr>
                <w:spacing w:val="-4"/>
                <w:sz w:val="20"/>
              </w:rPr>
              <w:t>rada</w:t>
            </w:r>
          </w:p>
        </w:tc>
        <w:tc>
          <w:tcPr>
            <w:tcW w:w="3213" w:type="dxa"/>
          </w:tcPr>
          <w:p>
            <w:pPr>
              <w:pStyle w:val="TableParagraph"/>
              <w:spacing w:before="127"/>
              <w:rPr>
                <w:sz w:val="20"/>
              </w:rPr>
            </w:pPr>
          </w:p>
          <w:p>
            <w:pPr>
              <w:pStyle w:val="TableParagraph"/>
              <w:spacing w:before="1"/>
              <w:ind w:left="9"/>
              <w:jc w:val="center"/>
              <w:rPr>
                <w:sz w:val="20"/>
              </w:rPr>
            </w:pPr>
            <w:r>
              <w:rPr>
                <w:sz w:val="20"/>
              </w:rPr>
              <w:t>Mehanizam</w:t>
            </w:r>
            <w:r>
              <w:rPr>
                <w:spacing w:val="-4"/>
                <w:sz w:val="20"/>
              </w:rPr>
              <w:t> </w:t>
            </w:r>
            <w:r>
              <w:rPr>
                <w:sz w:val="20"/>
              </w:rPr>
              <w:t>za</w:t>
            </w:r>
            <w:r>
              <w:rPr>
                <w:spacing w:val="-5"/>
                <w:sz w:val="20"/>
              </w:rPr>
              <w:t> </w:t>
            </w:r>
            <w:r>
              <w:rPr>
                <w:sz w:val="20"/>
              </w:rPr>
              <w:t>oporavak</w:t>
            </w:r>
            <w:r>
              <w:rPr>
                <w:spacing w:val="-3"/>
                <w:sz w:val="20"/>
              </w:rPr>
              <w:t> </w:t>
            </w:r>
            <w:r>
              <w:rPr>
                <w:sz w:val="20"/>
              </w:rPr>
              <w:t>i</w:t>
            </w:r>
            <w:r>
              <w:rPr>
                <w:spacing w:val="-6"/>
                <w:sz w:val="20"/>
              </w:rPr>
              <w:t> </w:t>
            </w:r>
            <w:r>
              <w:rPr>
                <w:spacing w:val="-2"/>
                <w:sz w:val="20"/>
              </w:rPr>
              <w:t>otpornost</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4.124.142,22</w:t>
            </w:r>
          </w:p>
        </w:tc>
        <w:tc>
          <w:tcPr>
            <w:tcW w:w="1437" w:type="dxa"/>
          </w:tcPr>
          <w:p>
            <w:pPr>
              <w:pStyle w:val="TableParagraph"/>
              <w:spacing w:before="127"/>
              <w:rPr>
                <w:sz w:val="20"/>
              </w:rPr>
            </w:pPr>
          </w:p>
          <w:p>
            <w:pPr>
              <w:pStyle w:val="TableParagraph"/>
              <w:spacing w:before="1"/>
              <w:ind w:left="14" w:right="2"/>
              <w:jc w:val="center"/>
              <w:rPr>
                <w:sz w:val="20"/>
              </w:rPr>
            </w:pPr>
            <w:r>
              <w:rPr>
                <w:spacing w:val="-4"/>
                <w:sz w:val="20"/>
              </w:rPr>
              <w:t>0,00</w:t>
            </w:r>
          </w:p>
        </w:tc>
        <w:tc>
          <w:tcPr>
            <w:tcW w:w="1318" w:type="dxa"/>
          </w:tcPr>
          <w:p>
            <w:pPr>
              <w:pStyle w:val="TableParagraph"/>
              <w:spacing w:before="127"/>
              <w:rPr>
                <w:sz w:val="20"/>
              </w:rPr>
            </w:pPr>
          </w:p>
          <w:p>
            <w:pPr>
              <w:pStyle w:val="TableParagraph"/>
              <w:spacing w:before="1"/>
              <w:ind w:left="7"/>
              <w:jc w:val="center"/>
              <w:rPr>
                <w:sz w:val="20"/>
              </w:rPr>
            </w:pPr>
            <w:r>
              <w:rPr>
                <w:spacing w:val="-4"/>
                <w:sz w:val="20"/>
              </w:rPr>
              <w:t>0,00</w:t>
            </w:r>
          </w:p>
        </w:tc>
        <w:tc>
          <w:tcPr>
            <w:tcW w:w="1466" w:type="dxa"/>
          </w:tcPr>
          <w:p>
            <w:pPr>
              <w:pStyle w:val="TableParagraph"/>
              <w:spacing w:before="127"/>
              <w:rPr>
                <w:sz w:val="20"/>
              </w:rPr>
            </w:pPr>
          </w:p>
          <w:p>
            <w:pPr>
              <w:pStyle w:val="TableParagraph"/>
              <w:spacing w:before="1"/>
              <w:ind w:left="13"/>
              <w:jc w:val="center"/>
              <w:rPr>
                <w:sz w:val="20"/>
              </w:rPr>
            </w:pPr>
            <w:r>
              <w:rPr>
                <w:spacing w:val="-4"/>
                <w:sz w:val="20"/>
              </w:rPr>
              <w:t>0,00</w:t>
            </w:r>
          </w:p>
        </w:tc>
        <w:tc>
          <w:tcPr>
            <w:tcW w:w="1315" w:type="dxa"/>
          </w:tcPr>
          <w:p>
            <w:pPr>
              <w:pStyle w:val="TableParagraph"/>
              <w:spacing w:before="127"/>
              <w:rPr>
                <w:sz w:val="20"/>
              </w:rPr>
            </w:pPr>
          </w:p>
          <w:p>
            <w:pPr>
              <w:pStyle w:val="TableParagraph"/>
              <w:spacing w:before="1"/>
              <w:ind w:left="11"/>
              <w:jc w:val="center"/>
              <w:rPr>
                <w:sz w:val="20"/>
              </w:rPr>
            </w:pPr>
            <w:r>
              <w:rPr>
                <w:spacing w:val="-4"/>
                <w:sz w:val="20"/>
              </w:rPr>
              <w:t>0,00</w:t>
            </w:r>
          </w:p>
        </w:tc>
        <w:tc>
          <w:tcPr>
            <w:tcW w:w="1265" w:type="dxa"/>
          </w:tcPr>
          <w:p>
            <w:pPr>
              <w:pStyle w:val="TableParagraph"/>
              <w:spacing w:before="127"/>
              <w:rPr>
                <w:sz w:val="20"/>
              </w:rPr>
            </w:pPr>
          </w:p>
          <w:p>
            <w:pPr>
              <w:pStyle w:val="TableParagraph"/>
              <w:spacing w:before="1"/>
              <w:ind w:left="38" w:right="19"/>
              <w:jc w:val="center"/>
              <w:rPr>
                <w:sz w:val="20"/>
              </w:rPr>
            </w:pPr>
            <w:r>
              <w:rPr>
                <w:spacing w:val="-4"/>
                <w:sz w:val="20"/>
              </w:rPr>
              <w:t>0,00</w:t>
            </w:r>
          </w:p>
        </w:tc>
      </w:tr>
    </w:tbl>
    <w:p>
      <w:pPr>
        <w:pStyle w:val="TableParagraph"/>
        <w:spacing w:after="0"/>
        <w:jc w:val="center"/>
        <w:rPr>
          <w:sz w:val="20"/>
        </w:rPr>
        <w:sectPr>
          <w:pgSz w:w="16840" w:h="11910" w:orient="landscape"/>
          <w:pgMar w:header="0" w:footer="1000" w:top="1340" w:bottom="1200" w:left="0" w:right="0"/>
        </w:sectPr>
      </w:pPr>
    </w:p>
    <w:p>
      <w:pPr>
        <w:pStyle w:val="BodyText"/>
        <w:spacing w:before="1"/>
        <w:rPr>
          <w:sz w:val="6"/>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819"/>
        <w:gridCol w:w="2470"/>
        <w:gridCol w:w="3213"/>
        <w:gridCol w:w="1265"/>
        <w:gridCol w:w="1437"/>
        <w:gridCol w:w="1318"/>
        <w:gridCol w:w="1466"/>
        <w:gridCol w:w="1315"/>
        <w:gridCol w:w="1265"/>
      </w:tblGrid>
      <w:tr>
        <w:trPr>
          <w:trHeight w:val="1151" w:hRule="atLeast"/>
        </w:trPr>
        <w:tc>
          <w:tcPr>
            <w:tcW w:w="1010" w:type="dxa"/>
          </w:tcPr>
          <w:p>
            <w:pPr>
              <w:pStyle w:val="TableParagraph"/>
              <w:rPr>
                <w:sz w:val="20"/>
              </w:rPr>
            </w:pPr>
          </w:p>
          <w:p>
            <w:pPr>
              <w:pStyle w:val="TableParagraph"/>
              <w:spacing w:before="1"/>
              <w:rPr>
                <w:sz w:val="20"/>
              </w:rPr>
            </w:pPr>
          </w:p>
          <w:p>
            <w:pPr>
              <w:pStyle w:val="TableParagraph"/>
              <w:ind w:right="265"/>
              <w:jc w:val="right"/>
              <w:rPr>
                <w:b/>
                <w:sz w:val="20"/>
              </w:rPr>
            </w:pPr>
            <w:r>
              <w:rPr>
                <w:b/>
                <w:spacing w:val="-5"/>
                <w:sz w:val="20"/>
              </w:rPr>
              <w:t>19.</w:t>
            </w:r>
          </w:p>
        </w:tc>
        <w:tc>
          <w:tcPr>
            <w:tcW w:w="1819" w:type="dxa"/>
          </w:tcPr>
          <w:p>
            <w:pPr>
              <w:pStyle w:val="TableParagraph"/>
              <w:rPr>
                <w:sz w:val="20"/>
              </w:rPr>
            </w:pPr>
          </w:p>
          <w:p>
            <w:pPr>
              <w:pStyle w:val="TableParagraph"/>
              <w:spacing w:before="1"/>
              <w:rPr>
                <w:sz w:val="20"/>
              </w:rPr>
            </w:pPr>
          </w:p>
          <w:p>
            <w:pPr>
              <w:pStyle w:val="TableParagraph"/>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line="230" w:lineRule="atLeast"/>
              <w:ind w:left="269" w:right="261" w:firstLine="1"/>
              <w:jc w:val="center"/>
              <w:rPr>
                <w:sz w:val="20"/>
              </w:rPr>
            </w:pPr>
            <w:r>
              <w:rPr>
                <w:sz w:val="20"/>
              </w:rPr>
              <w:t>Rekonstrukcija OŠ J.Dalmatinca</w:t>
            </w:r>
            <w:r>
              <w:rPr>
                <w:spacing w:val="-13"/>
                <w:sz w:val="20"/>
              </w:rPr>
              <w:t> </w:t>
            </w:r>
            <w:r>
              <w:rPr>
                <w:sz w:val="20"/>
              </w:rPr>
              <w:t>za</w:t>
            </w:r>
            <w:r>
              <w:rPr>
                <w:spacing w:val="-12"/>
                <w:sz w:val="20"/>
              </w:rPr>
              <w:t> </w:t>
            </w:r>
            <w:r>
              <w:rPr>
                <w:sz w:val="20"/>
              </w:rPr>
              <w:t>potrebe jednosmjenskog rada (NPOO.C3.1.R1-I2.01-</w:t>
            </w:r>
            <w:r>
              <w:rPr>
                <w:spacing w:val="-2"/>
                <w:sz w:val="20"/>
              </w:rPr>
              <w:t>V1.0105)</w:t>
            </w:r>
          </w:p>
        </w:tc>
        <w:tc>
          <w:tcPr>
            <w:tcW w:w="3213" w:type="dxa"/>
          </w:tcPr>
          <w:p>
            <w:pPr>
              <w:pStyle w:val="TableParagraph"/>
              <w:rPr>
                <w:sz w:val="20"/>
              </w:rPr>
            </w:pPr>
          </w:p>
          <w:p>
            <w:pPr>
              <w:pStyle w:val="TableParagraph"/>
              <w:spacing w:before="1"/>
              <w:rPr>
                <w:sz w:val="20"/>
              </w:rPr>
            </w:pPr>
          </w:p>
          <w:p>
            <w:pPr>
              <w:pStyle w:val="TableParagraph"/>
              <w:ind w:left="9"/>
              <w:jc w:val="center"/>
              <w:rPr>
                <w:sz w:val="20"/>
              </w:rPr>
            </w:pPr>
            <w:r>
              <w:rPr>
                <w:sz w:val="20"/>
              </w:rPr>
              <w:t>Mehanizam</w:t>
            </w:r>
            <w:r>
              <w:rPr>
                <w:spacing w:val="-4"/>
                <w:sz w:val="20"/>
              </w:rPr>
              <w:t> </w:t>
            </w:r>
            <w:r>
              <w:rPr>
                <w:sz w:val="20"/>
              </w:rPr>
              <w:t>za</w:t>
            </w:r>
            <w:r>
              <w:rPr>
                <w:spacing w:val="-5"/>
                <w:sz w:val="20"/>
              </w:rPr>
              <w:t> </w:t>
            </w:r>
            <w:r>
              <w:rPr>
                <w:sz w:val="20"/>
              </w:rPr>
              <w:t>oporavak</w:t>
            </w:r>
            <w:r>
              <w:rPr>
                <w:spacing w:val="-3"/>
                <w:sz w:val="20"/>
              </w:rPr>
              <w:t> </w:t>
            </w:r>
            <w:r>
              <w:rPr>
                <w:sz w:val="20"/>
              </w:rPr>
              <w:t>i</w:t>
            </w:r>
            <w:r>
              <w:rPr>
                <w:spacing w:val="-6"/>
                <w:sz w:val="20"/>
              </w:rPr>
              <w:t> </w:t>
            </w:r>
            <w:r>
              <w:rPr>
                <w:spacing w:val="-2"/>
                <w:sz w:val="20"/>
              </w:rPr>
              <w:t>otpornost</w:t>
            </w:r>
          </w:p>
        </w:tc>
        <w:tc>
          <w:tcPr>
            <w:tcW w:w="1265" w:type="dxa"/>
          </w:tcPr>
          <w:p>
            <w:pPr>
              <w:pStyle w:val="TableParagraph"/>
              <w:rPr>
                <w:sz w:val="20"/>
              </w:rPr>
            </w:pPr>
          </w:p>
          <w:p>
            <w:pPr>
              <w:pStyle w:val="TableParagraph"/>
              <w:spacing w:before="1"/>
              <w:rPr>
                <w:sz w:val="20"/>
              </w:rPr>
            </w:pPr>
          </w:p>
          <w:p>
            <w:pPr>
              <w:pStyle w:val="TableParagraph"/>
              <w:ind w:left="38" w:right="24"/>
              <w:jc w:val="center"/>
              <w:rPr>
                <w:sz w:val="20"/>
              </w:rPr>
            </w:pPr>
            <w:r>
              <w:rPr>
                <w:spacing w:val="-2"/>
                <w:sz w:val="20"/>
              </w:rPr>
              <w:t>2.179.884,18</w:t>
            </w:r>
          </w:p>
        </w:tc>
        <w:tc>
          <w:tcPr>
            <w:tcW w:w="1437" w:type="dxa"/>
          </w:tcPr>
          <w:p>
            <w:pPr>
              <w:pStyle w:val="TableParagraph"/>
              <w:rPr>
                <w:sz w:val="20"/>
              </w:rPr>
            </w:pPr>
          </w:p>
          <w:p>
            <w:pPr>
              <w:pStyle w:val="TableParagraph"/>
              <w:spacing w:before="1"/>
              <w:rPr>
                <w:sz w:val="20"/>
              </w:rPr>
            </w:pPr>
          </w:p>
          <w:p>
            <w:pPr>
              <w:pStyle w:val="TableParagraph"/>
              <w:ind w:left="14" w:right="2"/>
              <w:jc w:val="center"/>
              <w:rPr>
                <w:sz w:val="20"/>
              </w:rPr>
            </w:pPr>
            <w:r>
              <w:rPr>
                <w:spacing w:val="-4"/>
                <w:sz w:val="20"/>
              </w:rPr>
              <w:t>0,00</w:t>
            </w:r>
          </w:p>
        </w:tc>
        <w:tc>
          <w:tcPr>
            <w:tcW w:w="1318" w:type="dxa"/>
          </w:tcPr>
          <w:p>
            <w:pPr>
              <w:pStyle w:val="TableParagraph"/>
              <w:rPr>
                <w:sz w:val="20"/>
              </w:rPr>
            </w:pPr>
          </w:p>
          <w:p>
            <w:pPr>
              <w:pStyle w:val="TableParagraph"/>
              <w:spacing w:before="1"/>
              <w:rPr>
                <w:sz w:val="20"/>
              </w:rPr>
            </w:pPr>
          </w:p>
          <w:p>
            <w:pPr>
              <w:pStyle w:val="TableParagraph"/>
              <w:ind w:left="7"/>
              <w:jc w:val="center"/>
              <w:rPr>
                <w:sz w:val="20"/>
              </w:rPr>
            </w:pPr>
            <w:r>
              <w:rPr>
                <w:spacing w:val="-4"/>
                <w:sz w:val="20"/>
              </w:rPr>
              <w:t>0,00</w:t>
            </w:r>
          </w:p>
        </w:tc>
        <w:tc>
          <w:tcPr>
            <w:tcW w:w="1466" w:type="dxa"/>
          </w:tcPr>
          <w:p>
            <w:pPr>
              <w:pStyle w:val="TableParagraph"/>
              <w:rPr>
                <w:sz w:val="20"/>
              </w:rPr>
            </w:pPr>
          </w:p>
          <w:p>
            <w:pPr>
              <w:pStyle w:val="TableParagraph"/>
              <w:spacing w:before="1"/>
              <w:rPr>
                <w:sz w:val="20"/>
              </w:rPr>
            </w:pPr>
          </w:p>
          <w:p>
            <w:pPr>
              <w:pStyle w:val="TableParagraph"/>
              <w:ind w:left="13"/>
              <w:jc w:val="center"/>
              <w:rPr>
                <w:sz w:val="20"/>
              </w:rPr>
            </w:pPr>
            <w:r>
              <w:rPr>
                <w:spacing w:val="-4"/>
                <w:sz w:val="20"/>
              </w:rPr>
              <w:t>0,00</w:t>
            </w:r>
          </w:p>
        </w:tc>
        <w:tc>
          <w:tcPr>
            <w:tcW w:w="1315" w:type="dxa"/>
          </w:tcPr>
          <w:p>
            <w:pPr>
              <w:pStyle w:val="TableParagraph"/>
              <w:rPr>
                <w:sz w:val="20"/>
              </w:rPr>
            </w:pPr>
          </w:p>
          <w:p>
            <w:pPr>
              <w:pStyle w:val="TableParagraph"/>
              <w:spacing w:before="1"/>
              <w:rPr>
                <w:sz w:val="20"/>
              </w:rPr>
            </w:pPr>
          </w:p>
          <w:p>
            <w:pPr>
              <w:pStyle w:val="TableParagraph"/>
              <w:ind w:left="11"/>
              <w:jc w:val="center"/>
              <w:rPr>
                <w:sz w:val="20"/>
              </w:rPr>
            </w:pPr>
            <w:r>
              <w:rPr>
                <w:spacing w:val="-4"/>
                <w:sz w:val="20"/>
              </w:rPr>
              <w:t>0,00</w:t>
            </w:r>
          </w:p>
        </w:tc>
        <w:tc>
          <w:tcPr>
            <w:tcW w:w="1265" w:type="dxa"/>
          </w:tcPr>
          <w:p>
            <w:pPr>
              <w:pStyle w:val="TableParagraph"/>
              <w:rPr>
                <w:sz w:val="20"/>
              </w:rPr>
            </w:pPr>
          </w:p>
          <w:p>
            <w:pPr>
              <w:pStyle w:val="TableParagraph"/>
              <w:spacing w:before="1"/>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20.</w:t>
            </w:r>
          </w:p>
        </w:tc>
        <w:tc>
          <w:tcPr>
            <w:tcW w:w="1819" w:type="dxa"/>
          </w:tcPr>
          <w:p>
            <w:pPr>
              <w:pStyle w:val="TableParagraph"/>
              <w:spacing w:before="127"/>
              <w:rPr>
                <w:sz w:val="20"/>
              </w:rPr>
            </w:pPr>
          </w:p>
          <w:p>
            <w:pPr>
              <w:pStyle w:val="TableParagraph"/>
              <w:spacing w:before="1"/>
              <w:ind w:left="155" w:right="149"/>
              <w:jc w:val="center"/>
              <w:rPr>
                <w:sz w:val="20"/>
              </w:rPr>
            </w:pPr>
            <w:r>
              <w:rPr>
                <w:sz w:val="20"/>
              </w:rPr>
              <w:t>Grad</w:t>
            </w:r>
            <w:r>
              <w:rPr>
                <w:spacing w:val="-3"/>
                <w:sz w:val="20"/>
              </w:rPr>
              <w:t> </w:t>
            </w:r>
            <w:r>
              <w:rPr>
                <w:spacing w:val="-2"/>
                <w:sz w:val="20"/>
              </w:rPr>
              <w:t>Šibenik</w:t>
            </w:r>
          </w:p>
        </w:tc>
        <w:tc>
          <w:tcPr>
            <w:tcW w:w="2470" w:type="dxa"/>
          </w:tcPr>
          <w:p>
            <w:pPr>
              <w:pStyle w:val="TableParagraph"/>
              <w:spacing w:before="12"/>
              <w:ind w:left="226" w:right="220" w:firstLine="3"/>
              <w:jc w:val="center"/>
              <w:rPr>
                <w:sz w:val="20"/>
              </w:rPr>
            </w:pPr>
            <w:r>
              <w:rPr>
                <w:sz w:val="20"/>
              </w:rPr>
              <w:t>Izgradnja OŠ Vrpolje i školske</w:t>
            </w:r>
            <w:r>
              <w:rPr>
                <w:spacing w:val="-13"/>
                <w:sz w:val="20"/>
              </w:rPr>
              <w:t> </w:t>
            </w:r>
            <w:r>
              <w:rPr>
                <w:sz w:val="20"/>
              </w:rPr>
              <w:t>sportske</w:t>
            </w:r>
            <w:r>
              <w:rPr>
                <w:spacing w:val="-12"/>
                <w:sz w:val="20"/>
              </w:rPr>
              <w:t> </w:t>
            </w:r>
            <w:r>
              <w:rPr>
                <w:sz w:val="20"/>
              </w:rPr>
              <w:t>dvorane</w:t>
            </w:r>
          </w:p>
          <w:p>
            <w:pPr>
              <w:pStyle w:val="TableParagraph"/>
              <w:spacing w:line="228" w:lineRule="exact"/>
              <w:ind w:left="279" w:right="266"/>
              <w:jc w:val="center"/>
              <w:rPr>
                <w:sz w:val="20"/>
              </w:rPr>
            </w:pPr>
            <w:r>
              <w:rPr>
                <w:sz w:val="20"/>
              </w:rPr>
              <w:t>(NPOO.C3.1.R1-</w:t>
            </w:r>
            <w:r>
              <w:rPr>
                <w:sz w:val="20"/>
              </w:rPr>
              <w:t>12.01-</w:t>
            </w:r>
            <w:r>
              <w:rPr>
                <w:spacing w:val="-2"/>
                <w:sz w:val="20"/>
              </w:rPr>
              <w:t>VI.0162</w:t>
            </w:r>
          </w:p>
        </w:tc>
        <w:tc>
          <w:tcPr>
            <w:tcW w:w="3213" w:type="dxa"/>
          </w:tcPr>
          <w:p>
            <w:pPr>
              <w:pStyle w:val="TableParagraph"/>
              <w:spacing w:before="127"/>
              <w:rPr>
                <w:sz w:val="20"/>
              </w:rPr>
            </w:pPr>
          </w:p>
          <w:p>
            <w:pPr>
              <w:pStyle w:val="TableParagraph"/>
              <w:spacing w:before="1"/>
              <w:ind w:left="9"/>
              <w:jc w:val="center"/>
              <w:rPr>
                <w:sz w:val="20"/>
              </w:rPr>
            </w:pPr>
            <w:r>
              <w:rPr>
                <w:sz w:val="20"/>
              </w:rPr>
              <w:t>Mehanizam</w:t>
            </w:r>
            <w:r>
              <w:rPr>
                <w:spacing w:val="-4"/>
                <w:sz w:val="20"/>
              </w:rPr>
              <w:t> </w:t>
            </w:r>
            <w:r>
              <w:rPr>
                <w:sz w:val="20"/>
              </w:rPr>
              <w:t>za</w:t>
            </w:r>
            <w:r>
              <w:rPr>
                <w:spacing w:val="-5"/>
                <w:sz w:val="20"/>
              </w:rPr>
              <w:t> </w:t>
            </w:r>
            <w:r>
              <w:rPr>
                <w:sz w:val="20"/>
              </w:rPr>
              <w:t>oporavak</w:t>
            </w:r>
            <w:r>
              <w:rPr>
                <w:spacing w:val="-3"/>
                <w:sz w:val="20"/>
              </w:rPr>
              <w:t> </w:t>
            </w:r>
            <w:r>
              <w:rPr>
                <w:sz w:val="20"/>
              </w:rPr>
              <w:t>i</w:t>
            </w:r>
            <w:r>
              <w:rPr>
                <w:spacing w:val="-6"/>
                <w:sz w:val="20"/>
              </w:rPr>
              <w:t> </w:t>
            </w:r>
            <w:r>
              <w:rPr>
                <w:spacing w:val="-2"/>
                <w:sz w:val="20"/>
              </w:rPr>
              <w:t>otpornost</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6.537.481,44</w:t>
            </w:r>
          </w:p>
        </w:tc>
        <w:tc>
          <w:tcPr>
            <w:tcW w:w="1437" w:type="dxa"/>
          </w:tcPr>
          <w:p>
            <w:pPr>
              <w:pStyle w:val="TableParagraph"/>
              <w:spacing w:before="127"/>
              <w:rPr>
                <w:sz w:val="20"/>
              </w:rPr>
            </w:pPr>
          </w:p>
          <w:p>
            <w:pPr>
              <w:pStyle w:val="TableParagraph"/>
              <w:spacing w:before="1"/>
              <w:ind w:left="14" w:right="2"/>
              <w:jc w:val="center"/>
              <w:rPr>
                <w:sz w:val="20"/>
              </w:rPr>
            </w:pPr>
            <w:r>
              <w:rPr>
                <w:spacing w:val="-4"/>
                <w:sz w:val="20"/>
              </w:rPr>
              <w:t>0,00</w:t>
            </w:r>
          </w:p>
        </w:tc>
        <w:tc>
          <w:tcPr>
            <w:tcW w:w="1318" w:type="dxa"/>
          </w:tcPr>
          <w:p>
            <w:pPr>
              <w:pStyle w:val="TableParagraph"/>
              <w:spacing w:before="127"/>
              <w:rPr>
                <w:sz w:val="20"/>
              </w:rPr>
            </w:pPr>
          </w:p>
          <w:p>
            <w:pPr>
              <w:pStyle w:val="TableParagraph"/>
              <w:spacing w:before="1"/>
              <w:ind w:left="7"/>
              <w:jc w:val="center"/>
              <w:rPr>
                <w:sz w:val="20"/>
              </w:rPr>
            </w:pPr>
            <w:r>
              <w:rPr>
                <w:spacing w:val="-4"/>
                <w:sz w:val="20"/>
              </w:rPr>
              <w:t>0,00</w:t>
            </w:r>
          </w:p>
        </w:tc>
        <w:tc>
          <w:tcPr>
            <w:tcW w:w="1466" w:type="dxa"/>
          </w:tcPr>
          <w:p>
            <w:pPr>
              <w:pStyle w:val="TableParagraph"/>
              <w:spacing w:before="127"/>
              <w:rPr>
                <w:sz w:val="20"/>
              </w:rPr>
            </w:pPr>
          </w:p>
          <w:p>
            <w:pPr>
              <w:pStyle w:val="TableParagraph"/>
              <w:spacing w:before="1"/>
              <w:ind w:left="13"/>
              <w:jc w:val="center"/>
              <w:rPr>
                <w:sz w:val="20"/>
              </w:rPr>
            </w:pPr>
            <w:r>
              <w:rPr>
                <w:spacing w:val="-4"/>
                <w:sz w:val="20"/>
              </w:rPr>
              <w:t>0,00</w:t>
            </w:r>
          </w:p>
        </w:tc>
        <w:tc>
          <w:tcPr>
            <w:tcW w:w="1315" w:type="dxa"/>
          </w:tcPr>
          <w:p>
            <w:pPr>
              <w:pStyle w:val="TableParagraph"/>
              <w:spacing w:before="127"/>
              <w:rPr>
                <w:sz w:val="20"/>
              </w:rPr>
            </w:pPr>
          </w:p>
          <w:p>
            <w:pPr>
              <w:pStyle w:val="TableParagraph"/>
              <w:spacing w:before="1"/>
              <w:ind w:left="11"/>
              <w:jc w:val="center"/>
              <w:rPr>
                <w:sz w:val="20"/>
              </w:rPr>
            </w:pPr>
            <w:r>
              <w:rPr>
                <w:spacing w:val="-4"/>
                <w:sz w:val="20"/>
              </w:rPr>
              <w:t>0,00</w:t>
            </w:r>
          </w:p>
        </w:tc>
        <w:tc>
          <w:tcPr>
            <w:tcW w:w="1265" w:type="dxa"/>
          </w:tcPr>
          <w:p>
            <w:pPr>
              <w:pStyle w:val="TableParagraph"/>
              <w:spacing w:before="127"/>
              <w:rPr>
                <w:sz w:val="20"/>
              </w:rPr>
            </w:pPr>
          </w:p>
          <w:p>
            <w:pPr>
              <w:pStyle w:val="TableParagraph"/>
              <w:spacing w:before="1"/>
              <w:ind w:left="38" w:right="19"/>
              <w:jc w:val="center"/>
              <w:rPr>
                <w:sz w:val="20"/>
              </w:rPr>
            </w:pPr>
            <w:r>
              <w:rPr>
                <w:spacing w:val="-4"/>
                <w:sz w:val="20"/>
              </w:rPr>
              <w:t>0,00</w:t>
            </w:r>
          </w:p>
        </w:tc>
      </w:tr>
      <w:tr>
        <w:trPr>
          <w:trHeight w:val="945" w:hRule="atLeast"/>
        </w:trPr>
        <w:tc>
          <w:tcPr>
            <w:tcW w:w="1010" w:type="dxa"/>
          </w:tcPr>
          <w:p>
            <w:pPr>
              <w:pStyle w:val="TableParagraph"/>
              <w:spacing w:before="128"/>
              <w:rPr>
                <w:sz w:val="20"/>
              </w:rPr>
            </w:pPr>
          </w:p>
          <w:p>
            <w:pPr>
              <w:pStyle w:val="TableParagraph"/>
              <w:ind w:right="265"/>
              <w:jc w:val="right"/>
              <w:rPr>
                <w:b/>
                <w:sz w:val="20"/>
              </w:rPr>
            </w:pPr>
            <w:r>
              <w:rPr>
                <w:b/>
                <w:spacing w:val="-5"/>
                <w:sz w:val="20"/>
              </w:rPr>
              <w:t>21.</w:t>
            </w:r>
          </w:p>
        </w:tc>
        <w:tc>
          <w:tcPr>
            <w:tcW w:w="1819" w:type="dxa"/>
          </w:tcPr>
          <w:p>
            <w:pPr>
              <w:pStyle w:val="TableParagraph"/>
              <w:spacing w:before="13"/>
              <w:rPr>
                <w:sz w:val="20"/>
              </w:rPr>
            </w:pPr>
          </w:p>
          <w:p>
            <w:pPr>
              <w:pStyle w:val="TableParagraph"/>
              <w:spacing w:line="229" w:lineRule="exact"/>
              <w:ind w:left="154" w:right="150"/>
              <w:jc w:val="center"/>
              <w:rPr>
                <w:sz w:val="20"/>
              </w:rPr>
            </w:pPr>
            <w:r>
              <w:rPr>
                <w:sz w:val="20"/>
              </w:rPr>
              <w:t>Muzej</w:t>
            </w:r>
            <w:r>
              <w:rPr>
                <w:spacing w:val="-6"/>
                <w:sz w:val="20"/>
              </w:rPr>
              <w:t> </w:t>
            </w:r>
            <w:r>
              <w:rPr>
                <w:spacing w:val="-2"/>
                <w:sz w:val="20"/>
              </w:rPr>
              <w:t>grada</w:t>
            </w:r>
          </w:p>
          <w:p>
            <w:pPr>
              <w:pStyle w:val="TableParagraph"/>
              <w:spacing w:line="229" w:lineRule="exact"/>
              <w:ind w:left="154" w:right="149"/>
              <w:jc w:val="center"/>
              <w:rPr>
                <w:sz w:val="20"/>
              </w:rPr>
            </w:pPr>
            <w:r>
              <w:rPr>
                <w:spacing w:val="-2"/>
                <w:sz w:val="20"/>
              </w:rPr>
              <w:t>Šibenika</w:t>
            </w:r>
          </w:p>
        </w:tc>
        <w:tc>
          <w:tcPr>
            <w:tcW w:w="2470" w:type="dxa"/>
          </w:tcPr>
          <w:p>
            <w:pPr>
              <w:pStyle w:val="TableParagraph"/>
              <w:spacing w:before="13"/>
              <w:rPr>
                <w:sz w:val="20"/>
              </w:rPr>
            </w:pPr>
          </w:p>
          <w:p>
            <w:pPr>
              <w:pStyle w:val="TableParagraph"/>
              <w:ind w:left="428" w:right="129" w:hanging="288"/>
              <w:rPr>
                <w:sz w:val="20"/>
              </w:rPr>
            </w:pPr>
            <w:r>
              <w:rPr>
                <w:sz w:val="20"/>
              </w:rPr>
              <w:t>Aktivnosti</w:t>
            </w:r>
            <w:r>
              <w:rPr>
                <w:spacing w:val="-13"/>
                <w:sz w:val="20"/>
              </w:rPr>
              <w:t> </w:t>
            </w:r>
            <w:r>
              <w:rPr>
                <w:sz w:val="20"/>
              </w:rPr>
              <w:t>osposobljavanja i suradnje INFORM</w:t>
            </w:r>
          </w:p>
        </w:tc>
        <w:tc>
          <w:tcPr>
            <w:tcW w:w="3213" w:type="dxa"/>
          </w:tcPr>
          <w:p>
            <w:pPr>
              <w:pStyle w:val="TableParagraph"/>
              <w:spacing w:before="128"/>
              <w:rPr>
                <w:sz w:val="20"/>
              </w:rPr>
            </w:pPr>
          </w:p>
          <w:p>
            <w:pPr>
              <w:pStyle w:val="TableParagraph"/>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8"/>
              <w:rPr>
                <w:sz w:val="20"/>
              </w:rPr>
            </w:pPr>
          </w:p>
          <w:p>
            <w:pPr>
              <w:pStyle w:val="TableParagraph"/>
              <w:ind w:left="38" w:right="24"/>
              <w:jc w:val="center"/>
              <w:rPr>
                <w:sz w:val="20"/>
              </w:rPr>
            </w:pPr>
            <w:r>
              <w:rPr>
                <w:spacing w:val="-2"/>
                <w:sz w:val="20"/>
              </w:rPr>
              <w:t>437,23</w:t>
            </w:r>
          </w:p>
        </w:tc>
        <w:tc>
          <w:tcPr>
            <w:tcW w:w="1437" w:type="dxa"/>
          </w:tcPr>
          <w:p>
            <w:pPr>
              <w:pStyle w:val="TableParagraph"/>
              <w:spacing w:before="128"/>
              <w:rPr>
                <w:sz w:val="20"/>
              </w:rPr>
            </w:pPr>
          </w:p>
          <w:p>
            <w:pPr>
              <w:pStyle w:val="TableParagraph"/>
              <w:ind w:left="445"/>
              <w:rPr>
                <w:sz w:val="20"/>
              </w:rPr>
            </w:pPr>
            <w:r>
              <w:rPr>
                <w:spacing w:val="-2"/>
                <w:sz w:val="20"/>
              </w:rPr>
              <w:t>437,23</w:t>
            </w:r>
          </w:p>
        </w:tc>
        <w:tc>
          <w:tcPr>
            <w:tcW w:w="1318" w:type="dxa"/>
          </w:tcPr>
          <w:p>
            <w:pPr>
              <w:pStyle w:val="TableParagraph"/>
              <w:spacing w:before="128"/>
              <w:rPr>
                <w:sz w:val="20"/>
              </w:rPr>
            </w:pPr>
          </w:p>
          <w:p>
            <w:pPr>
              <w:pStyle w:val="TableParagraph"/>
              <w:ind w:left="384"/>
              <w:rPr>
                <w:sz w:val="20"/>
              </w:rPr>
            </w:pPr>
            <w:r>
              <w:rPr>
                <w:spacing w:val="-2"/>
                <w:sz w:val="20"/>
              </w:rPr>
              <w:t>437,23</w:t>
            </w:r>
          </w:p>
        </w:tc>
        <w:tc>
          <w:tcPr>
            <w:tcW w:w="1466" w:type="dxa"/>
          </w:tcPr>
          <w:p>
            <w:pPr>
              <w:pStyle w:val="TableParagraph"/>
              <w:spacing w:before="128"/>
              <w:rPr>
                <w:sz w:val="20"/>
              </w:rPr>
            </w:pPr>
          </w:p>
          <w:p>
            <w:pPr>
              <w:pStyle w:val="TableParagraph"/>
              <w:ind w:left="461"/>
              <w:rPr>
                <w:sz w:val="20"/>
              </w:rPr>
            </w:pPr>
            <w:r>
              <w:rPr>
                <w:spacing w:val="-2"/>
                <w:sz w:val="20"/>
              </w:rPr>
              <w:t>437,23</w:t>
            </w:r>
          </w:p>
        </w:tc>
        <w:tc>
          <w:tcPr>
            <w:tcW w:w="1315" w:type="dxa"/>
          </w:tcPr>
          <w:p>
            <w:pPr>
              <w:pStyle w:val="TableParagraph"/>
              <w:spacing w:before="128"/>
              <w:rPr>
                <w:sz w:val="20"/>
              </w:rPr>
            </w:pPr>
          </w:p>
          <w:p>
            <w:pPr>
              <w:pStyle w:val="TableParagraph"/>
              <w:ind w:left="583"/>
              <w:rPr>
                <w:sz w:val="20"/>
              </w:rPr>
            </w:pPr>
            <w:r>
              <w:rPr>
                <w:spacing w:val="-4"/>
                <w:sz w:val="20"/>
              </w:rPr>
              <w:t>0,00</w:t>
            </w:r>
          </w:p>
        </w:tc>
        <w:tc>
          <w:tcPr>
            <w:tcW w:w="1265" w:type="dxa"/>
          </w:tcPr>
          <w:p>
            <w:pPr>
              <w:pStyle w:val="TableParagraph"/>
              <w:spacing w:before="128"/>
              <w:rPr>
                <w:sz w:val="20"/>
              </w:rPr>
            </w:pPr>
          </w:p>
          <w:p>
            <w:pPr>
              <w:pStyle w:val="TableParagraph"/>
              <w:ind w:left="560"/>
              <w:rPr>
                <w:sz w:val="20"/>
              </w:rPr>
            </w:pPr>
            <w:r>
              <w:rPr>
                <w:spacing w:val="-4"/>
                <w:sz w:val="20"/>
              </w:rPr>
              <w:t>0,00</w:t>
            </w:r>
          </w:p>
        </w:tc>
      </w:tr>
      <w:tr>
        <w:trPr>
          <w:trHeight w:val="942" w:hRule="atLeast"/>
        </w:trPr>
        <w:tc>
          <w:tcPr>
            <w:tcW w:w="1010" w:type="dxa"/>
          </w:tcPr>
          <w:p>
            <w:pPr>
              <w:pStyle w:val="TableParagraph"/>
              <w:spacing w:before="125"/>
              <w:rPr>
                <w:sz w:val="20"/>
              </w:rPr>
            </w:pPr>
          </w:p>
          <w:p>
            <w:pPr>
              <w:pStyle w:val="TableParagraph"/>
              <w:ind w:right="265"/>
              <w:jc w:val="right"/>
              <w:rPr>
                <w:b/>
                <w:sz w:val="20"/>
              </w:rPr>
            </w:pPr>
            <w:r>
              <w:rPr>
                <w:b/>
                <w:spacing w:val="-5"/>
                <w:sz w:val="20"/>
              </w:rPr>
              <w:t>22.</w:t>
            </w:r>
          </w:p>
        </w:tc>
        <w:tc>
          <w:tcPr>
            <w:tcW w:w="1819" w:type="dxa"/>
          </w:tcPr>
          <w:p>
            <w:pPr>
              <w:pStyle w:val="TableParagraph"/>
              <w:spacing w:before="12"/>
              <w:rPr>
                <w:sz w:val="20"/>
              </w:rPr>
            </w:pPr>
          </w:p>
          <w:p>
            <w:pPr>
              <w:pStyle w:val="TableParagraph"/>
              <w:spacing w:line="229" w:lineRule="exact"/>
              <w:ind w:left="154" w:right="150"/>
              <w:jc w:val="center"/>
              <w:rPr>
                <w:sz w:val="20"/>
              </w:rPr>
            </w:pPr>
            <w:r>
              <w:rPr>
                <w:sz w:val="20"/>
              </w:rPr>
              <w:t>Muzej</w:t>
            </w:r>
            <w:r>
              <w:rPr>
                <w:spacing w:val="-6"/>
                <w:sz w:val="20"/>
              </w:rPr>
              <w:t> </w:t>
            </w:r>
            <w:r>
              <w:rPr>
                <w:spacing w:val="-2"/>
                <w:sz w:val="20"/>
              </w:rPr>
              <w:t>grada</w:t>
            </w:r>
          </w:p>
          <w:p>
            <w:pPr>
              <w:pStyle w:val="TableParagraph"/>
              <w:spacing w:line="229" w:lineRule="exact"/>
              <w:ind w:left="154" w:right="149"/>
              <w:jc w:val="center"/>
              <w:rPr>
                <w:sz w:val="20"/>
              </w:rPr>
            </w:pPr>
            <w:r>
              <w:rPr>
                <w:spacing w:val="-2"/>
                <w:sz w:val="20"/>
              </w:rPr>
              <w:t>Šibenika</w:t>
            </w:r>
          </w:p>
        </w:tc>
        <w:tc>
          <w:tcPr>
            <w:tcW w:w="2470" w:type="dxa"/>
          </w:tcPr>
          <w:p>
            <w:pPr>
              <w:pStyle w:val="TableParagraph"/>
              <w:spacing w:before="12"/>
              <w:rPr>
                <w:sz w:val="20"/>
              </w:rPr>
            </w:pPr>
          </w:p>
          <w:p>
            <w:pPr>
              <w:pStyle w:val="TableParagraph"/>
              <w:ind w:left="636" w:hanging="492"/>
              <w:rPr>
                <w:sz w:val="20"/>
              </w:rPr>
            </w:pPr>
            <w:r>
              <w:rPr>
                <w:sz w:val="20"/>
              </w:rPr>
              <w:t>Energetska</w:t>
            </w:r>
            <w:r>
              <w:rPr>
                <w:spacing w:val="-13"/>
                <w:sz w:val="20"/>
              </w:rPr>
              <w:t> </w:t>
            </w:r>
            <w:r>
              <w:rPr>
                <w:sz w:val="20"/>
              </w:rPr>
              <w:t>obnova</w:t>
            </w:r>
            <w:r>
              <w:rPr>
                <w:spacing w:val="-12"/>
                <w:sz w:val="20"/>
              </w:rPr>
              <w:t> </w:t>
            </w:r>
            <w:r>
              <w:rPr>
                <w:sz w:val="20"/>
              </w:rPr>
              <w:t>Muzeja grada Šibenika</w:t>
            </w:r>
          </w:p>
        </w:tc>
        <w:tc>
          <w:tcPr>
            <w:tcW w:w="3213" w:type="dxa"/>
          </w:tcPr>
          <w:p>
            <w:pPr>
              <w:pStyle w:val="TableParagraph"/>
              <w:spacing w:before="127"/>
              <w:ind w:left="109" w:right="97"/>
              <w:jc w:val="center"/>
              <w:rPr>
                <w:sz w:val="20"/>
              </w:rPr>
            </w:pPr>
            <w:r>
              <w:rPr>
                <w:sz w:val="20"/>
              </w:rPr>
              <w:t>Mehanizam</w:t>
            </w:r>
            <w:r>
              <w:rPr>
                <w:spacing w:val="-8"/>
                <w:sz w:val="20"/>
              </w:rPr>
              <w:t> </w:t>
            </w:r>
            <w:r>
              <w:rPr>
                <w:sz w:val="20"/>
              </w:rPr>
              <w:t>za</w:t>
            </w:r>
            <w:r>
              <w:rPr>
                <w:spacing w:val="-8"/>
                <w:sz w:val="20"/>
              </w:rPr>
              <w:t> </w:t>
            </w:r>
            <w:r>
              <w:rPr>
                <w:sz w:val="20"/>
              </w:rPr>
              <w:t>oporavak</w:t>
            </w:r>
            <w:r>
              <w:rPr>
                <w:spacing w:val="-8"/>
                <w:sz w:val="20"/>
              </w:rPr>
              <w:t> </w:t>
            </w:r>
            <w:r>
              <w:rPr>
                <w:sz w:val="20"/>
              </w:rPr>
              <w:t>i</w:t>
            </w:r>
            <w:r>
              <w:rPr>
                <w:spacing w:val="-9"/>
                <w:sz w:val="20"/>
              </w:rPr>
              <w:t> </w:t>
            </w:r>
            <w:r>
              <w:rPr>
                <w:sz w:val="20"/>
              </w:rPr>
              <w:t>otpornost</w:t>
            </w:r>
            <w:r>
              <w:rPr>
                <w:spacing w:val="-6"/>
                <w:sz w:val="20"/>
              </w:rPr>
              <w:t> </w:t>
            </w:r>
            <w:r>
              <w:rPr>
                <w:sz w:val="20"/>
              </w:rPr>
              <w:t>- Nacionalni plan oporavka i</w:t>
            </w:r>
            <w:r>
              <w:rPr>
                <w:spacing w:val="40"/>
                <w:sz w:val="20"/>
              </w:rPr>
              <w:t> </w:t>
            </w:r>
            <w:r>
              <w:rPr>
                <w:sz w:val="20"/>
              </w:rPr>
              <w:t>otpornosti 2021.-2026.</w:t>
            </w:r>
          </w:p>
        </w:tc>
        <w:tc>
          <w:tcPr>
            <w:tcW w:w="1265" w:type="dxa"/>
          </w:tcPr>
          <w:p>
            <w:pPr>
              <w:pStyle w:val="TableParagraph"/>
              <w:spacing w:before="125"/>
              <w:rPr>
                <w:sz w:val="20"/>
              </w:rPr>
            </w:pPr>
          </w:p>
          <w:p>
            <w:pPr>
              <w:pStyle w:val="TableParagraph"/>
              <w:ind w:left="38" w:right="24"/>
              <w:jc w:val="center"/>
              <w:rPr>
                <w:sz w:val="20"/>
              </w:rPr>
            </w:pPr>
            <w:r>
              <w:rPr>
                <w:spacing w:val="-2"/>
                <w:sz w:val="20"/>
              </w:rPr>
              <w:t>1.327.292,62</w:t>
            </w:r>
          </w:p>
        </w:tc>
        <w:tc>
          <w:tcPr>
            <w:tcW w:w="1437" w:type="dxa"/>
          </w:tcPr>
          <w:p>
            <w:pPr>
              <w:pStyle w:val="TableParagraph"/>
              <w:spacing w:before="125"/>
              <w:rPr>
                <w:sz w:val="20"/>
              </w:rPr>
            </w:pPr>
          </w:p>
          <w:p>
            <w:pPr>
              <w:pStyle w:val="TableParagraph"/>
              <w:ind w:left="469"/>
              <w:rPr>
                <w:sz w:val="20"/>
              </w:rPr>
            </w:pPr>
            <w:r>
              <w:rPr>
                <w:spacing w:val="-2"/>
                <w:sz w:val="20"/>
              </w:rPr>
              <w:t>4.993,80</w:t>
            </w:r>
          </w:p>
        </w:tc>
        <w:tc>
          <w:tcPr>
            <w:tcW w:w="1318" w:type="dxa"/>
          </w:tcPr>
          <w:p>
            <w:pPr>
              <w:pStyle w:val="TableParagraph"/>
              <w:spacing w:before="125"/>
              <w:rPr>
                <w:sz w:val="20"/>
              </w:rPr>
            </w:pPr>
          </w:p>
          <w:p>
            <w:pPr>
              <w:pStyle w:val="TableParagraph"/>
              <w:ind w:left="408"/>
              <w:rPr>
                <w:sz w:val="20"/>
              </w:rPr>
            </w:pPr>
            <w:r>
              <w:rPr>
                <w:spacing w:val="-2"/>
                <w:sz w:val="20"/>
              </w:rPr>
              <w:t>4.993,80</w:t>
            </w:r>
          </w:p>
        </w:tc>
        <w:tc>
          <w:tcPr>
            <w:tcW w:w="1466" w:type="dxa"/>
          </w:tcPr>
          <w:p>
            <w:pPr>
              <w:pStyle w:val="TableParagraph"/>
              <w:spacing w:before="125"/>
              <w:rPr>
                <w:sz w:val="20"/>
              </w:rPr>
            </w:pPr>
          </w:p>
          <w:p>
            <w:pPr>
              <w:pStyle w:val="TableParagraph"/>
              <w:ind w:left="384"/>
              <w:rPr>
                <w:sz w:val="20"/>
              </w:rPr>
            </w:pPr>
            <w:r>
              <w:rPr>
                <w:spacing w:val="-2"/>
                <w:sz w:val="20"/>
              </w:rPr>
              <w:t>212.826,86</w:t>
            </w:r>
          </w:p>
        </w:tc>
        <w:tc>
          <w:tcPr>
            <w:tcW w:w="1315" w:type="dxa"/>
          </w:tcPr>
          <w:p>
            <w:pPr>
              <w:pStyle w:val="TableParagraph"/>
              <w:spacing w:before="125"/>
              <w:rPr>
                <w:sz w:val="20"/>
              </w:rPr>
            </w:pPr>
          </w:p>
          <w:p>
            <w:pPr>
              <w:pStyle w:val="TableParagraph"/>
              <w:ind w:left="583"/>
              <w:rPr>
                <w:sz w:val="20"/>
              </w:rPr>
            </w:pPr>
            <w:r>
              <w:rPr>
                <w:spacing w:val="-4"/>
                <w:sz w:val="20"/>
              </w:rPr>
              <w:t>0,00</w:t>
            </w:r>
          </w:p>
        </w:tc>
        <w:tc>
          <w:tcPr>
            <w:tcW w:w="1265" w:type="dxa"/>
          </w:tcPr>
          <w:p>
            <w:pPr>
              <w:pStyle w:val="TableParagraph"/>
              <w:spacing w:before="12"/>
              <w:rPr>
                <w:sz w:val="20"/>
              </w:rPr>
            </w:pPr>
          </w:p>
          <w:p>
            <w:pPr>
              <w:pStyle w:val="TableParagraph"/>
              <w:spacing w:line="229" w:lineRule="exact"/>
              <w:ind w:left="234" w:right="17"/>
              <w:jc w:val="center"/>
              <w:rPr>
                <w:sz w:val="20"/>
              </w:rPr>
            </w:pPr>
            <w:r>
              <w:rPr>
                <w:spacing w:val="-2"/>
                <w:sz w:val="20"/>
              </w:rPr>
              <w:t>265.458,5</w:t>
            </w:r>
          </w:p>
          <w:p>
            <w:pPr>
              <w:pStyle w:val="TableParagraph"/>
              <w:spacing w:line="229" w:lineRule="exact"/>
              <w:ind w:left="38" w:right="20"/>
              <w:jc w:val="center"/>
              <w:rPr>
                <w:sz w:val="20"/>
              </w:rPr>
            </w:pPr>
            <w:r>
              <w:rPr>
                <w:spacing w:val="-10"/>
                <w:sz w:val="20"/>
              </w:rPr>
              <w:t>2</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23.</w:t>
            </w:r>
          </w:p>
        </w:tc>
        <w:tc>
          <w:tcPr>
            <w:tcW w:w="1819" w:type="dxa"/>
          </w:tcPr>
          <w:p>
            <w:pPr>
              <w:pStyle w:val="TableParagraph"/>
              <w:spacing w:before="130"/>
              <w:ind w:left="154" w:right="149"/>
              <w:jc w:val="center"/>
              <w:rPr>
                <w:sz w:val="20"/>
              </w:rPr>
            </w:pPr>
            <w:r>
              <w:rPr>
                <w:sz w:val="20"/>
              </w:rPr>
              <w:t>Hrvatsko</w:t>
            </w:r>
            <w:r>
              <w:rPr>
                <w:spacing w:val="-13"/>
                <w:sz w:val="20"/>
              </w:rPr>
              <w:t> </w:t>
            </w:r>
            <w:r>
              <w:rPr>
                <w:sz w:val="20"/>
              </w:rPr>
              <w:t>narodno kazalište u </w:t>
            </w:r>
            <w:r>
              <w:rPr>
                <w:spacing w:val="-2"/>
                <w:sz w:val="20"/>
              </w:rPr>
              <w:t>Šibeniku</w:t>
            </w:r>
          </w:p>
        </w:tc>
        <w:tc>
          <w:tcPr>
            <w:tcW w:w="2470" w:type="dxa"/>
          </w:tcPr>
          <w:p>
            <w:pPr>
              <w:pStyle w:val="TableParagraph"/>
              <w:spacing w:before="14"/>
              <w:ind w:left="413" w:hanging="236"/>
              <w:rPr>
                <w:sz w:val="20"/>
              </w:rPr>
            </w:pPr>
            <w:r>
              <w:rPr>
                <w:sz w:val="20"/>
              </w:rPr>
              <w:t>Energetska</w:t>
            </w:r>
            <w:r>
              <w:rPr>
                <w:spacing w:val="-13"/>
                <w:sz w:val="20"/>
              </w:rPr>
              <w:t> </w:t>
            </w:r>
            <w:r>
              <w:rPr>
                <w:sz w:val="20"/>
              </w:rPr>
              <w:t>obnova</w:t>
            </w:r>
            <w:r>
              <w:rPr>
                <w:spacing w:val="-12"/>
                <w:sz w:val="20"/>
              </w:rPr>
              <w:t> </w:t>
            </w:r>
            <w:r>
              <w:rPr>
                <w:sz w:val="20"/>
              </w:rPr>
              <w:t>zgrade Hrvatskog narodnog kazališta u Šibeniku</w:t>
            </w:r>
          </w:p>
          <w:p>
            <w:pPr>
              <w:pStyle w:val="TableParagraph"/>
              <w:spacing w:line="221" w:lineRule="exact"/>
              <w:ind w:left="137"/>
              <w:rPr>
                <w:sz w:val="20"/>
              </w:rPr>
            </w:pPr>
            <w:r>
              <w:rPr>
                <w:spacing w:val="-2"/>
                <w:sz w:val="20"/>
              </w:rPr>
              <w:t>NPOO.C6.1.R1-I3.01.0013</w:t>
            </w:r>
          </w:p>
        </w:tc>
        <w:tc>
          <w:tcPr>
            <w:tcW w:w="3213" w:type="dxa"/>
          </w:tcPr>
          <w:p>
            <w:pPr>
              <w:pStyle w:val="TableParagraph"/>
              <w:spacing w:before="130"/>
              <w:ind w:left="109" w:right="97"/>
              <w:jc w:val="center"/>
              <w:rPr>
                <w:sz w:val="20"/>
              </w:rPr>
            </w:pPr>
            <w:r>
              <w:rPr>
                <w:sz w:val="20"/>
              </w:rPr>
              <w:t>Mehanizam</w:t>
            </w:r>
            <w:r>
              <w:rPr>
                <w:spacing w:val="-8"/>
                <w:sz w:val="20"/>
              </w:rPr>
              <w:t> </w:t>
            </w:r>
            <w:r>
              <w:rPr>
                <w:sz w:val="20"/>
              </w:rPr>
              <w:t>za</w:t>
            </w:r>
            <w:r>
              <w:rPr>
                <w:spacing w:val="-8"/>
                <w:sz w:val="20"/>
              </w:rPr>
              <w:t> </w:t>
            </w:r>
            <w:r>
              <w:rPr>
                <w:sz w:val="20"/>
              </w:rPr>
              <w:t>oporavak</w:t>
            </w:r>
            <w:r>
              <w:rPr>
                <w:spacing w:val="-8"/>
                <w:sz w:val="20"/>
              </w:rPr>
              <w:t> </w:t>
            </w:r>
            <w:r>
              <w:rPr>
                <w:sz w:val="20"/>
              </w:rPr>
              <w:t>i</w:t>
            </w:r>
            <w:r>
              <w:rPr>
                <w:spacing w:val="-9"/>
                <w:sz w:val="20"/>
              </w:rPr>
              <w:t> </w:t>
            </w:r>
            <w:r>
              <w:rPr>
                <w:sz w:val="20"/>
              </w:rPr>
              <w:t>otpornost</w:t>
            </w:r>
            <w:r>
              <w:rPr>
                <w:spacing w:val="-6"/>
                <w:sz w:val="20"/>
              </w:rPr>
              <w:t> </w:t>
            </w:r>
            <w:r>
              <w:rPr>
                <w:sz w:val="20"/>
              </w:rPr>
              <w:t>- Nacionalni plan oporavka i</w:t>
            </w:r>
            <w:r>
              <w:rPr>
                <w:spacing w:val="40"/>
                <w:sz w:val="20"/>
              </w:rPr>
              <w:t> </w:t>
            </w:r>
            <w:r>
              <w:rPr>
                <w:sz w:val="20"/>
              </w:rPr>
              <w:t>otpornosti 2021.-2026.</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1.318.737,61</w:t>
            </w:r>
          </w:p>
        </w:tc>
        <w:tc>
          <w:tcPr>
            <w:tcW w:w="1437" w:type="dxa"/>
          </w:tcPr>
          <w:p>
            <w:pPr>
              <w:pStyle w:val="TableParagraph"/>
              <w:spacing w:before="127"/>
              <w:rPr>
                <w:sz w:val="20"/>
              </w:rPr>
            </w:pPr>
          </w:p>
          <w:p>
            <w:pPr>
              <w:pStyle w:val="TableParagraph"/>
              <w:spacing w:before="1"/>
              <w:ind w:left="369"/>
              <w:rPr>
                <w:sz w:val="20"/>
              </w:rPr>
            </w:pPr>
            <w:r>
              <w:rPr>
                <w:spacing w:val="-2"/>
                <w:sz w:val="20"/>
              </w:rPr>
              <w:t>795.072,97</w:t>
            </w:r>
          </w:p>
        </w:tc>
        <w:tc>
          <w:tcPr>
            <w:tcW w:w="1318" w:type="dxa"/>
          </w:tcPr>
          <w:p>
            <w:pPr>
              <w:pStyle w:val="TableParagraph"/>
              <w:spacing w:before="127"/>
              <w:rPr>
                <w:sz w:val="20"/>
              </w:rPr>
            </w:pPr>
          </w:p>
          <w:p>
            <w:pPr>
              <w:pStyle w:val="TableParagraph"/>
              <w:spacing w:before="1"/>
              <w:ind w:right="96"/>
              <w:jc w:val="right"/>
              <w:rPr>
                <w:sz w:val="20"/>
              </w:rPr>
            </w:pPr>
            <w:r>
              <w:rPr>
                <w:spacing w:val="-2"/>
                <w:sz w:val="20"/>
              </w:rPr>
              <w:t>753.044,53</w:t>
            </w:r>
          </w:p>
        </w:tc>
        <w:tc>
          <w:tcPr>
            <w:tcW w:w="1466" w:type="dxa"/>
          </w:tcPr>
          <w:p>
            <w:pPr>
              <w:pStyle w:val="TableParagraph"/>
              <w:spacing w:before="127"/>
              <w:rPr>
                <w:sz w:val="20"/>
              </w:rPr>
            </w:pPr>
          </w:p>
          <w:p>
            <w:pPr>
              <w:pStyle w:val="TableParagraph"/>
              <w:spacing w:before="1"/>
              <w:ind w:left="384"/>
              <w:rPr>
                <w:sz w:val="20"/>
              </w:rPr>
            </w:pPr>
            <w:r>
              <w:rPr>
                <w:spacing w:val="-2"/>
                <w:sz w:val="20"/>
              </w:rPr>
              <w:t>980.486,56</w:t>
            </w:r>
          </w:p>
        </w:tc>
        <w:tc>
          <w:tcPr>
            <w:tcW w:w="1315" w:type="dxa"/>
          </w:tcPr>
          <w:p>
            <w:pPr>
              <w:pStyle w:val="TableParagraph"/>
              <w:spacing w:before="127"/>
              <w:rPr>
                <w:sz w:val="20"/>
              </w:rPr>
            </w:pPr>
          </w:p>
          <w:p>
            <w:pPr>
              <w:pStyle w:val="TableParagraph"/>
              <w:spacing w:before="1"/>
              <w:ind w:right="93"/>
              <w:jc w:val="right"/>
              <w:rPr>
                <w:sz w:val="20"/>
              </w:rPr>
            </w:pPr>
            <w:r>
              <w:rPr>
                <w:spacing w:val="-2"/>
                <w:sz w:val="20"/>
              </w:rPr>
              <w:t>915.864,65</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24.</w:t>
            </w:r>
          </w:p>
        </w:tc>
        <w:tc>
          <w:tcPr>
            <w:tcW w:w="1819" w:type="dxa"/>
          </w:tcPr>
          <w:p>
            <w:pPr>
              <w:pStyle w:val="TableParagraph"/>
              <w:spacing w:before="12"/>
              <w:rPr>
                <w:sz w:val="20"/>
              </w:rPr>
            </w:pPr>
          </w:p>
          <w:p>
            <w:pPr>
              <w:pStyle w:val="TableParagraph"/>
              <w:ind w:left="273" w:right="147" w:hanging="68"/>
              <w:rPr>
                <w:sz w:val="20"/>
              </w:rPr>
            </w:pPr>
            <w:r>
              <w:rPr>
                <w:sz w:val="20"/>
              </w:rPr>
              <w:t>Gradska</w:t>
            </w:r>
            <w:r>
              <w:rPr>
                <w:spacing w:val="-13"/>
                <w:sz w:val="20"/>
              </w:rPr>
              <w:t> </w:t>
            </w:r>
            <w:r>
              <w:rPr>
                <w:sz w:val="20"/>
              </w:rPr>
              <w:t>knjižnica "Juraj Šižgorić"</w:t>
            </w:r>
          </w:p>
        </w:tc>
        <w:tc>
          <w:tcPr>
            <w:tcW w:w="2470" w:type="dxa"/>
          </w:tcPr>
          <w:p>
            <w:pPr>
              <w:pStyle w:val="TableParagraph"/>
              <w:spacing w:before="130"/>
              <w:ind w:left="111" w:right="103"/>
              <w:jc w:val="center"/>
              <w:rPr>
                <w:sz w:val="20"/>
              </w:rPr>
            </w:pPr>
            <w:r>
              <w:rPr>
                <w:sz w:val="20"/>
              </w:rPr>
              <w:t>Energetska</w:t>
            </w:r>
            <w:r>
              <w:rPr>
                <w:spacing w:val="-13"/>
                <w:sz w:val="20"/>
              </w:rPr>
              <w:t> </w:t>
            </w:r>
            <w:r>
              <w:rPr>
                <w:sz w:val="20"/>
              </w:rPr>
              <w:t>obnova</w:t>
            </w:r>
            <w:r>
              <w:rPr>
                <w:spacing w:val="-12"/>
                <w:sz w:val="20"/>
              </w:rPr>
              <w:t> </w:t>
            </w:r>
            <w:r>
              <w:rPr>
                <w:sz w:val="20"/>
              </w:rPr>
              <w:t>Gradske knjižnice "Juraj Šižgorić" </w:t>
            </w:r>
            <w:r>
              <w:rPr>
                <w:spacing w:val="-2"/>
                <w:sz w:val="20"/>
              </w:rPr>
              <w:t>Šibenik</w:t>
            </w:r>
          </w:p>
        </w:tc>
        <w:tc>
          <w:tcPr>
            <w:tcW w:w="3213" w:type="dxa"/>
          </w:tcPr>
          <w:p>
            <w:pPr>
              <w:pStyle w:val="TableParagraph"/>
              <w:spacing w:before="130"/>
              <w:ind w:left="109" w:right="97"/>
              <w:jc w:val="center"/>
              <w:rPr>
                <w:sz w:val="20"/>
              </w:rPr>
            </w:pPr>
            <w:r>
              <w:rPr>
                <w:sz w:val="20"/>
              </w:rPr>
              <w:t>Mehanizam</w:t>
            </w:r>
            <w:r>
              <w:rPr>
                <w:spacing w:val="-8"/>
                <w:sz w:val="20"/>
              </w:rPr>
              <w:t> </w:t>
            </w:r>
            <w:r>
              <w:rPr>
                <w:sz w:val="20"/>
              </w:rPr>
              <w:t>za</w:t>
            </w:r>
            <w:r>
              <w:rPr>
                <w:spacing w:val="-8"/>
                <w:sz w:val="20"/>
              </w:rPr>
              <w:t> </w:t>
            </w:r>
            <w:r>
              <w:rPr>
                <w:sz w:val="20"/>
              </w:rPr>
              <w:t>oporavak</w:t>
            </w:r>
            <w:r>
              <w:rPr>
                <w:spacing w:val="-8"/>
                <w:sz w:val="20"/>
              </w:rPr>
              <w:t> </w:t>
            </w:r>
            <w:r>
              <w:rPr>
                <w:sz w:val="20"/>
              </w:rPr>
              <w:t>i</w:t>
            </w:r>
            <w:r>
              <w:rPr>
                <w:spacing w:val="-9"/>
                <w:sz w:val="20"/>
              </w:rPr>
              <w:t> </w:t>
            </w:r>
            <w:r>
              <w:rPr>
                <w:sz w:val="20"/>
              </w:rPr>
              <w:t>otpornost</w:t>
            </w:r>
            <w:r>
              <w:rPr>
                <w:spacing w:val="-6"/>
                <w:sz w:val="20"/>
              </w:rPr>
              <w:t> </w:t>
            </w:r>
            <w:r>
              <w:rPr>
                <w:sz w:val="20"/>
              </w:rPr>
              <w:t>- Nacionalni plan oporavka i</w:t>
            </w:r>
            <w:r>
              <w:rPr>
                <w:spacing w:val="40"/>
                <w:sz w:val="20"/>
              </w:rPr>
              <w:t> </w:t>
            </w:r>
            <w:r>
              <w:rPr>
                <w:sz w:val="20"/>
              </w:rPr>
              <w:t>otpornosti 2021.-2026.</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2.856.308,54</w:t>
            </w:r>
          </w:p>
        </w:tc>
        <w:tc>
          <w:tcPr>
            <w:tcW w:w="1437" w:type="dxa"/>
          </w:tcPr>
          <w:p>
            <w:pPr>
              <w:pStyle w:val="TableParagraph"/>
              <w:spacing w:before="127"/>
              <w:rPr>
                <w:sz w:val="20"/>
              </w:rPr>
            </w:pPr>
          </w:p>
          <w:p>
            <w:pPr>
              <w:pStyle w:val="TableParagraph"/>
              <w:spacing w:before="1"/>
              <w:ind w:left="369"/>
              <w:rPr>
                <w:sz w:val="20"/>
              </w:rPr>
            </w:pPr>
            <w:r>
              <w:rPr>
                <w:spacing w:val="-2"/>
                <w:sz w:val="20"/>
              </w:rPr>
              <w:t>305.864,72</w:t>
            </w:r>
          </w:p>
        </w:tc>
        <w:tc>
          <w:tcPr>
            <w:tcW w:w="1318" w:type="dxa"/>
          </w:tcPr>
          <w:p>
            <w:pPr>
              <w:pStyle w:val="TableParagraph"/>
              <w:spacing w:before="127"/>
              <w:rPr>
                <w:sz w:val="20"/>
              </w:rPr>
            </w:pPr>
          </w:p>
          <w:p>
            <w:pPr>
              <w:pStyle w:val="TableParagraph"/>
              <w:spacing w:before="1"/>
              <w:ind w:right="96"/>
              <w:jc w:val="right"/>
              <w:rPr>
                <w:sz w:val="20"/>
              </w:rPr>
            </w:pPr>
            <w:r>
              <w:rPr>
                <w:spacing w:val="-2"/>
                <w:sz w:val="20"/>
              </w:rPr>
              <w:t>269.621,49</w:t>
            </w:r>
          </w:p>
        </w:tc>
        <w:tc>
          <w:tcPr>
            <w:tcW w:w="1466" w:type="dxa"/>
          </w:tcPr>
          <w:p>
            <w:pPr>
              <w:pStyle w:val="TableParagraph"/>
              <w:spacing w:before="127"/>
              <w:rPr>
                <w:sz w:val="20"/>
              </w:rPr>
            </w:pPr>
          </w:p>
          <w:p>
            <w:pPr>
              <w:pStyle w:val="TableParagraph"/>
              <w:spacing w:before="1"/>
              <w:ind w:left="309"/>
              <w:rPr>
                <w:sz w:val="20"/>
              </w:rPr>
            </w:pPr>
            <w:r>
              <w:rPr>
                <w:spacing w:val="-2"/>
                <w:sz w:val="20"/>
              </w:rPr>
              <w:t>1.313.293,00</w:t>
            </w:r>
          </w:p>
        </w:tc>
        <w:tc>
          <w:tcPr>
            <w:tcW w:w="1315" w:type="dxa"/>
          </w:tcPr>
          <w:p>
            <w:pPr>
              <w:pStyle w:val="TableParagraph"/>
              <w:spacing w:before="127"/>
              <w:rPr>
                <w:sz w:val="20"/>
              </w:rPr>
            </w:pPr>
          </w:p>
          <w:p>
            <w:pPr>
              <w:pStyle w:val="TableParagraph"/>
              <w:spacing w:before="1"/>
              <w:ind w:right="93"/>
              <w:jc w:val="right"/>
              <w:rPr>
                <w:sz w:val="20"/>
              </w:rPr>
            </w:pPr>
            <w:r>
              <w:rPr>
                <w:spacing w:val="-2"/>
                <w:sz w:val="20"/>
              </w:rPr>
              <w:t>424.481,78</w:t>
            </w:r>
          </w:p>
        </w:tc>
        <w:tc>
          <w:tcPr>
            <w:tcW w:w="1265" w:type="dxa"/>
          </w:tcPr>
          <w:p>
            <w:pPr>
              <w:pStyle w:val="TableParagraph"/>
              <w:spacing w:before="12"/>
              <w:rPr>
                <w:sz w:val="20"/>
              </w:rPr>
            </w:pPr>
          </w:p>
          <w:p>
            <w:pPr>
              <w:pStyle w:val="TableParagraph"/>
              <w:ind w:left="234" w:right="17"/>
              <w:jc w:val="center"/>
              <w:rPr>
                <w:sz w:val="20"/>
              </w:rPr>
            </w:pPr>
            <w:r>
              <w:rPr>
                <w:spacing w:val="-2"/>
                <w:sz w:val="20"/>
              </w:rPr>
              <w:t>301.640,2</w:t>
            </w:r>
          </w:p>
          <w:p>
            <w:pPr>
              <w:pStyle w:val="TableParagraph"/>
              <w:spacing w:before="1"/>
              <w:ind w:left="38" w:right="20"/>
              <w:jc w:val="center"/>
              <w:rPr>
                <w:sz w:val="20"/>
              </w:rPr>
            </w:pPr>
            <w:r>
              <w:rPr>
                <w:spacing w:val="-10"/>
                <w:sz w:val="20"/>
              </w:rPr>
              <w:t>1</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25.</w:t>
            </w:r>
          </w:p>
        </w:tc>
        <w:tc>
          <w:tcPr>
            <w:tcW w:w="1819" w:type="dxa"/>
          </w:tcPr>
          <w:p>
            <w:pPr>
              <w:pStyle w:val="TableParagraph"/>
              <w:spacing w:before="12"/>
              <w:rPr>
                <w:sz w:val="20"/>
              </w:rPr>
            </w:pPr>
          </w:p>
          <w:p>
            <w:pPr>
              <w:pStyle w:val="TableParagraph"/>
              <w:ind w:left="273" w:right="147" w:hanging="68"/>
              <w:rPr>
                <w:sz w:val="20"/>
              </w:rPr>
            </w:pPr>
            <w:r>
              <w:rPr>
                <w:sz w:val="20"/>
              </w:rPr>
              <w:t>Gradska</w:t>
            </w:r>
            <w:r>
              <w:rPr>
                <w:spacing w:val="-13"/>
                <w:sz w:val="20"/>
              </w:rPr>
              <w:t> </w:t>
            </w:r>
            <w:r>
              <w:rPr>
                <w:sz w:val="20"/>
              </w:rPr>
              <w:t>knjižnica "Juraj Šižgorić"</w:t>
            </w:r>
          </w:p>
        </w:tc>
        <w:tc>
          <w:tcPr>
            <w:tcW w:w="2470" w:type="dxa"/>
          </w:tcPr>
          <w:p>
            <w:pPr>
              <w:pStyle w:val="TableParagraph"/>
              <w:spacing w:before="127"/>
              <w:ind w:left="21" w:right="15"/>
              <w:jc w:val="center"/>
              <w:rPr>
                <w:sz w:val="20"/>
              </w:rPr>
            </w:pPr>
            <w:r>
              <w:rPr>
                <w:sz w:val="20"/>
              </w:rPr>
              <w:t>Projekt</w:t>
            </w:r>
            <w:r>
              <w:rPr>
                <w:spacing w:val="-13"/>
                <w:sz w:val="20"/>
              </w:rPr>
              <w:t> </w:t>
            </w:r>
            <w:r>
              <w:rPr>
                <w:sz w:val="20"/>
              </w:rPr>
              <w:t>Knjižnica</w:t>
            </w:r>
            <w:r>
              <w:rPr>
                <w:spacing w:val="-12"/>
                <w:sz w:val="20"/>
              </w:rPr>
              <w:t> </w:t>
            </w:r>
            <w:r>
              <w:rPr>
                <w:sz w:val="20"/>
              </w:rPr>
              <w:t>mijenja svijet</w:t>
            </w:r>
            <w:r>
              <w:rPr>
                <w:spacing w:val="-2"/>
                <w:sz w:val="20"/>
              </w:rPr>
              <w:t> </w:t>
            </w:r>
            <w:r>
              <w:rPr>
                <w:sz w:val="20"/>
              </w:rPr>
              <w:t>u sklopu Erasmus+ </w:t>
            </w:r>
            <w:r>
              <w:rPr>
                <w:spacing w:val="-2"/>
                <w:sz w:val="20"/>
              </w:rPr>
              <w:t>programa</w:t>
            </w:r>
          </w:p>
        </w:tc>
        <w:tc>
          <w:tcPr>
            <w:tcW w:w="3213" w:type="dxa"/>
          </w:tcPr>
          <w:p>
            <w:pPr>
              <w:pStyle w:val="TableParagraph"/>
              <w:spacing w:before="127"/>
              <w:rPr>
                <w:sz w:val="20"/>
              </w:rPr>
            </w:pPr>
          </w:p>
          <w:p>
            <w:pPr>
              <w:pStyle w:val="TableParagraph"/>
              <w:spacing w:before="1"/>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12.988,75</w:t>
            </w:r>
          </w:p>
        </w:tc>
        <w:tc>
          <w:tcPr>
            <w:tcW w:w="1437" w:type="dxa"/>
          </w:tcPr>
          <w:p>
            <w:pPr>
              <w:pStyle w:val="TableParagraph"/>
              <w:spacing w:before="127"/>
              <w:rPr>
                <w:sz w:val="20"/>
              </w:rPr>
            </w:pPr>
          </w:p>
          <w:p>
            <w:pPr>
              <w:pStyle w:val="TableParagraph"/>
              <w:spacing w:before="1"/>
              <w:ind w:left="469"/>
              <w:rPr>
                <w:sz w:val="20"/>
              </w:rPr>
            </w:pPr>
            <w:r>
              <w:rPr>
                <w:spacing w:val="-2"/>
                <w:sz w:val="20"/>
              </w:rPr>
              <w:t>3.042,33</w:t>
            </w:r>
          </w:p>
        </w:tc>
        <w:tc>
          <w:tcPr>
            <w:tcW w:w="1318" w:type="dxa"/>
          </w:tcPr>
          <w:p>
            <w:pPr>
              <w:pStyle w:val="TableParagraph"/>
              <w:spacing w:before="127"/>
              <w:rPr>
                <w:sz w:val="20"/>
              </w:rPr>
            </w:pPr>
          </w:p>
          <w:p>
            <w:pPr>
              <w:pStyle w:val="TableParagraph"/>
              <w:spacing w:before="1"/>
              <w:ind w:left="583"/>
              <w:rPr>
                <w:sz w:val="20"/>
              </w:rPr>
            </w:pPr>
            <w:r>
              <w:rPr>
                <w:spacing w:val="-4"/>
                <w:sz w:val="20"/>
              </w:rPr>
              <w:t>0,00</w:t>
            </w:r>
          </w:p>
        </w:tc>
        <w:tc>
          <w:tcPr>
            <w:tcW w:w="1466" w:type="dxa"/>
          </w:tcPr>
          <w:p>
            <w:pPr>
              <w:pStyle w:val="TableParagraph"/>
              <w:spacing w:before="127"/>
              <w:rPr>
                <w:sz w:val="20"/>
              </w:rPr>
            </w:pPr>
          </w:p>
          <w:p>
            <w:pPr>
              <w:pStyle w:val="TableParagraph"/>
              <w:spacing w:before="1"/>
              <w:ind w:left="485"/>
              <w:rPr>
                <w:sz w:val="20"/>
              </w:rPr>
            </w:pPr>
            <w:r>
              <w:rPr>
                <w:spacing w:val="-2"/>
                <w:sz w:val="20"/>
              </w:rPr>
              <w:t>6.532,37</w:t>
            </w:r>
          </w:p>
        </w:tc>
        <w:tc>
          <w:tcPr>
            <w:tcW w:w="1315" w:type="dxa"/>
          </w:tcPr>
          <w:p>
            <w:pPr>
              <w:pStyle w:val="TableParagraph"/>
              <w:spacing w:before="127"/>
              <w:rPr>
                <w:sz w:val="20"/>
              </w:rPr>
            </w:pPr>
          </w:p>
          <w:p>
            <w:pPr>
              <w:pStyle w:val="TableParagraph"/>
              <w:spacing w:before="1"/>
              <w:ind w:left="408"/>
              <w:rPr>
                <w:sz w:val="20"/>
              </w:rPr>
            </w:pPr>
            <w:r>
              <w:rPr>
                <w:spacing w:val="-2"/>
                <w:sz w:val="20"/>
              </w:rPr>
              <w:t>6.532,37</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8"/>
              <w:rPr>
                <w:sz w:val="20"/>
              </w:rPr>
            </w:pPr>
          </w:p>
          <w:p>
            <w:pPr>
              <w:pStyle w:val="TableParagraph"/>
              <w:ind w:right="265"/>
              <w:jc w:val="right"/>
              <w:rPr>
                <w:b/>
                <w:sz w:val="20"/>
              </w:rPr>
            </w:pPr>
            <w:r>
              <w:rPr>
                <w:b/>
                <w:spacing w:val="-5"/>
                <w:sz w:val="20"/>
              </w:rPr>
              <w:t>26.</w:t>
            </w:r>
          </w:p>
        </w:tc>
        <w:tc>
          <w:tcPr>
            <w:tcW w:w="1819" w:type="dxa"/>
          </w:tcPr>
          <w:p>
            <w:pPr>
              <w:pStyle w:val="TableParagraph"/>
              <w:spacing w:before="13"/>
              <w:rPr>
                <w:sz w:val="20"/>
              </w:rPr>
            </w:pPr>
          </w:p>
          <w:p>
            <w:pPr>
              <w:pStyle w:val="TableParagraph"/>
              <w:ind w:left="273" w:right="147" w:hanging="68"/>
              <w:rPr>
                <w:sz w:val="20"/>
              </w:rPr>
            </w:pPr>
            <w:r>
              <w:rPr>
                <w:sz w:val="20"/>
              </w:rPr>
              <w:t>Gradska</w:t>
            </w:r>
            <w:r>
              <w:rPr>
                <w:spacing w:val="-13"/>
                <w:sz w:val="20"/>
              </w:rPr>
              <w:t> </w:t>
            </w:r>
            <w:r>
              <w:rPr>
                <w:sz w:val="20"/>
              </w:rPr>
              <w:t>knjižnica "Juraj Šižgorić"</w:t>
            </w:r>
          </w:p>
        </w:tc>
        <w:tc>
          <w:tcPr>
            <w:tcW w:w="2470" w:type="dxa"/>
          </w:tcPr>
          <w:p>
            <w:pPr>
              <w:pStyle w:val="TableParagraph"/>
              <w:spacing w:before="127"/>
              <w:ind w:left="492"/>
              <w:rPr>
                <w:sz w:val="20"/>
              </w:rPr>
            </w:pPr>
            <w:r>
              <w:rPr>
                <w:spacing w:val="-2"/>
                <w:sz w:val="20"/>
              </w:rPr>
              <w:t>Erasmus+program</w:t>
            </w:r>
          </w:p>
          <w:p>
            <w:pPr>
              <w:pStyle w:val="TableParagraph"/>
              <w:spacing w:before="1"/>
              <w:ind w:left="178" w:firstLine="93"/>
              <w:rPr>
                <w:sz w:val="20"/>
              </w:rPr>
            </w:pPr>
            <w:r>
              <w:rPr>
                <w:sz w:val="20"/>
              </w:rPr>
              <w:t>Unapređenje vještina za izazove</w:t>
            </w:r>
            <w:r>
              <w:rPr>
                <w:spacing w:val="-7"/>
                <w:sz w:val="20"/>
              </w:rPr>
              <w:t> </w:t>
            </w:r>
            <w:r>
              <w:rPr>
                <w:sz w:val="20"/>
              </w:rPr>
              <w:t>digitalnog</w:t>
            </w:r>
            <w:r>
              <w:rPr>
                <w:spacing w:val="-6"/>
                <w:sz w:val="20"/>
              </w:rPr>
              <w:t> </w:t>
            </w:r>
            <w:r>
              <w:rPr>
                <w:spacing w:val="-2"/>
                <w:sz w:val="20"/>
              </w:rPr>
              <w:t>društva</w:t>
            </w:r>
          </w:p>
        </w:tc>
        <w:tc>
          <w:tcPr>
            <w:tcW w:w="3213" w:type="dxa"/>
          </w:tcPr>
          <w:p>
            <w:pPr>
              <w:pStyle w:val="TableParagraph"/>
              <w:spacing w:before="128"/>
              <w:rPr>
                <w:sz w:val="20"/>
              </w:rPr>
            </w:pPr>
          </w:p>
          <w:p>
            <w:pPr>
              <w:pStyle w:val="TableParagraph"/>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8"/>
              <w:rPr>
                <w:sz w:val="20"/>
              </w:rPr>
            </w:pPr>
          </w:p>
          <w:p>
            <w:pPr>
              <w:pStyle w:val="TableParagraph"/>
              <w:ind w:left="38" w:right="25"/>
              <w:jc w:val="center"/>
              <w:rPr>
                <w:sz w:val="20"/>
              </w:rPr>
            </w:pPr>
            <w:r>
              <w:rPr>
                <w:spacing w:val="-2"/>
                <w:sz w:val="20"/>
              </w:rPr>
              <w:t>13.181,00</w:t>
            </w:r>
          </w:p>
        </w:tc>
        <w:tc>
          <w:tcPr>
            <w:tcW w:w="1437" w:type="dxa"/>
          </w:tcPr>
          <w:p>
            <w:pPr>
              <w:pStyle w:val="TableParagraph"/>
              <w:spacing w:before="128"/>
              <w:rPr>
                <w:sz w:val="20"/>
              </w:rPr>
            </w:pPr>
          </w:p>
          <w:p>
            <w:pPr>
              <w:pStyle w:val="TableParagraph"/>
              <w:ind w:left="645"/>
              <w:rPr>
                <w:sz w:val="20"/>
              </w:rPr>
            </w:pPr>
            <w:r>
              <w:rPr>
                <w:spacing w:val="-4"/>
                <w:sz w:val="20"/>
              </w:rPr>
              <w:t>0,00</w:t>
            </w:r>
          </w:p>
        </w:tc>
        <w:tc>
          <w:tcPr>
            <w:tcW w:w="1318" w:type="dxa"/>
          </w:tcPr>
          <w:p>
            <w:pPr>
              <w:pStyle w:val="TableParagraph"/>
              <w:spacing w:before="128"/>
              <w:rPr>
                <w:sz w:val="20"/>
              </w:rPr>
            </w:pPr>
          </w:p>
          <w:p>
            <w:pPr>
              <w:pStyle w:val="TableParagraph"/>
              <w:ind w:left="583"/>
              <w:rPr>
                <w:sz w:val="20"/>
              </w:rPr>
            </w:pPr>
            <w:r>
              <w:rPr>
                <w:spacing w:val="-4"/>
                <w:sz w:val="20"/>
              </w:rPr>
              <w:t>0,00</w:t>
            </w:r>
          </w:p>
        </w:tc>
        <w:tc>
          <w:tcPr>
            <w:tcW w:w="1466" w:type="dxa"/>
          </w:tcPr>
          <w:p>
            <w:pPr>
              <w:pStyle w:val="TableParagraph"/>
              <w:spacing w:before="128"/>
              <w:rPr>
                <w:sz w:val="20"/>
              </w:rPr>
            </w:pPr>
          </w:p>
          <w:p>
            <w:pPr>
              <w:pStyle w:val="TableParagraph"/>
              <w:ind w:left="660"/>
              <w:rPr>
                <w:sz w:val="20"/>
              </w:rPr>
            </w:pPr>
            <w:r>
              <w:rPr>
                <w:spacing w:val="-4"/>
                <w:sz w:val="20"/>
              </w:rPr>
              <w:t>0,00</w:t>
            </w:r>
          </w:p>
        </w:tc>
        <w:tc>
          <w:tcPr>
            <w:tcW w:w="1315" w:type="dxa"/>
          </w:tcPr>
          <w:p>
            <w:pPr>
              <w:pStyle w:val="TableParagraph"/>
              <w:spacing w:before="128"/>
              <w:rPr>
                <w:sz w:val="20"/>
              </w:rPr>
            </w:pPr>
          </w:p>
          <w:p>
            <w:pPr>
              <w:pStyle w:val="TableParagraph"/>
              <w:ind w:left="583"/>
              <w:rPr>
                <w:sz w:val="20"/>
              </w:rPr>
            </w:pPr>
            <w:r>
              <w:rPr>
                <w:spacing w:val="-4"/>
                <w:sz w:val="20"/>
              </w:rPr>
              <w:t>0,00</w:t>
            </w:r>
          </w:p>
        </w:tc>
        <w:tc>
          <w:tcPr>
            <w:tcW w:w="1265" w:type="dxa"/>
          </w:tcPr>
          <w:p>
            <w:pPr>
              <w:pStyle w:val="TableParagraph"/>
              <w:spacing w:before="128"/>
              <w:rPr>
                <w:sz w:val="20"/>
              </w:rPr>
            </w:pPr>
          </w:p>
          <w:p>
            <w:pPr>
              <w:pStyle w:val="TableParagraph"/>
              <w:ind w:left="336"/>
              <w:rPr>
                <w:sz w:val="20"/>
              </w:rPr>
            </w:pPr>
            <w:r>
              <w:rPr>
                <w:spacing w:val="-2"/>
                <w:sz w:val="20"/>
              </w:rPr>
              <w:t>10.544,80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27.</w:t>
            </w:r>
          </w:p>
        </w:tc>
        <w:tc>
          <w:tcPr>
            <w:tcW w:w="1819" w:type="dxa"/>
          </w:tcPr>
          <w:p>
            <w:pPr>
              <w:pStyle w:val="TableParagraph"/>
              <w:spacing w:before="12"/>
              <w:rPr>
                <w:sz w:val="20"/>
              </w:rPr>
            </w:pPr>
          </w:p>
          <w:p>
            <w:pPr>
              <w:pStyle w:val="TableParagraph"/>
              <w:ind w:left="297"/>
              <w:rPr>
                <w:sz w:val="20"/>
              </w:rPr>
            </w:pPr>
            <w:r>
              <w:rPr>
                <w:sz w:val="20"/>
              </w:rPr>
              <w:t>Javna</w:t>
            </w:r>
            <w:r>
              <w:rPr>
                <w:spacing w:val="-4"/>
                <w:sz w:val="20"/>
              </w:rPr>
              <w:t> </w:t>
            </w:r>
            <w:r>
              <w:rPr>
                <w:spacing w:val="-2"/>
                <w:sz w:val="20"/>
              </w:rPr>
              <w:t>ustanova</w:t>
            </w:r>
          </w:p>
          <w:p>
            <w:pPr>
              <w:pStyle w:val="TableParagraph"/>
              <w:spacing w:before="1"/>
              <w:ind w:left="271"/>
              <w:rPr>
                <w:sz w:val="20"/>
              </w:rPr>
            </w:pPr>
            <w:r>
              <w:rPr>
                <w:sz w:val="20"/>
              </w:rPr>
              <w:t>Športski</w:t>
            </w:r>
            <w:r>
              <w:rPr>
                <w:spacing w:val="-8"/>
                <w:sz w:val="20"/>
              </w:rPr>
              <w:t> </w:t>
            </w:r>
            <w:r>
              <w:rPr>
                <w:spacing w:val="-2"/>
                <w:sz w:val="20"/>
              </w:rPr>
              <w:t>objekti</w:t>
            </w:r>
          </w:p>
        </w:tc>
        <w:tc>
          <w:tcPr>
            <w:tcW w:w="2470" w:type="dxa"/>
          </w:tcPr>
          <w:p>
            <w:pPr>
              <w:pStyle w:val="TableParagraph"/>
              <w:spacing w:before="12"/>
              <w:rPr>
                <w:sz w:val="20"/>
              </w:rPr>
            </w:pPr>
          </w:p>
          <w:p>
            <w:pPr>
              <w:pStyle w:val="TableParagraph"/>
              <w:ind w:left="3"/>
              <w:jc w:val="center"/>
              <w:rPr>
                <w:sz w:val="20"/>
              </w:rPr>
            </w:pPr>
            <w:r>
              <w:rPr>
                <w:sz w:val="20"/>
              </w:rPr>
              <w:t>Energetska</w:t>
            </w:r>
            <w:r>
              <w:rPr>
                <w:spacing w:val="-6"/>
                <w:sz w:val="20"/>
              </w:rPr>
              <w:t> </w:t>
            </w:r>
            <w:r>
              <w:rPr>
                <w:spacing w:val="-2"/>
                <w:sz w:val="20"/>
              </w:rPr>
              <w:t>obnova</w:t>
            </w:r>
          </w:p>
          <w:p>
            <w:pPr>
              <w:pStyle w:val="TableParagraph"/>
              <w:spacing w:before="1"/>
              <w:ind w:left="7"/>
              <w:jc w:val="center"/>
              <w:rPr>
                <w:sz w:val="20"/>
              </w:rPr>
            </w:pPr>
            <w:r>
              <w:rPr>
                <w:sz w:val="20"/>
              </w:rPr>
              <w:t>Športskog</w:t>
            </w:r>
            <w:r>
              <w:rPr>
                <w:spacing w:val="-7"/>
                <w:sz w:val="20"/>
              </w:rPr>
              <w:t> </w:t>
            </w:r>
            <w:r>
              <w:rPr>
                <w:sz w:val="20"/>
              </w:rPr>
              <w:t>centra</w:t>
            </w:r>
            <w:r>
              <w:rPr>
                <w:spacing w:val="-6"/>
                <w:sz w:val="20"/>
              </w:rPr>
              <w:t> </w:t>
            </w:r>
            <w:r>
              <w:rPr>
                <w:spacing w:val="-2"/>
                <w:sz w:val="20"/>
              </w:rPr>
              <w:t>Ljubica</w:t>
            </w:r>
          </w:p>
        </w:tc>
        <w:tc>
          <w:tcPr>
            <w:tcW w:w="3213" w:type="dxa"/>
          </w:tcPr>
          <w:p>
            <w:pPr>
              <w:pStyle w:val="TableParagraph"/>
              <w:spacing w:before="127"/>
              <w:ind w:left="109" w:right="97"/>
              <w:jc w:val="center"/>
              <w:rPr>
                <w:sz w:val="20"/>
              </w:rPr>
            </w:pPr>
            <w:r>
              <w:rPr>
                <w:sz w:val="20"/>
              </w:rPr>
              <w:t>Mehanizam</w:t>
            </w:r>
            <w:r>
              <w:rPr>
                <w:spacing w:val="-8"/>
                <w:sz w:val="20"/>
              </w:rPr>
              <w:t> </w:t>
            </w:r>
            <w:r>
              <w:rPr>
                <w:sz w:val="20"/>
              </w:rPr>
              <w:t>za</w:t>
            </w:r>
            <w:r>
              <w:rPr>
                <w:spacing w:val="-8"/>
                <w:sz w:val="20"/>
              </w:rPr>
              <w:t> </w:t>
            </w:r>
            <w:r>
              <w:rPr>
                <w:sz w:val="20"/>
              </w:rPr>
              <w:t>oporavak</w:t>
            </w:r>
            <w:r>
              <w:rPr>
                <w:spacing w:val="-8"/>
                <w:sz w:val="20"/>
              </w:rPr>
              <w:t> </w:t>
            </w:r>
            <w:r>
              <w:rPr>
                <w:sz w:val="20"/>
              </w:rPr>
              <w:t>i</w:t>
            </w:r>
            <w:r>
              <w:rPr>
                <w:spacing w:val="-9"/>
                <w:sz w:val="20"/>
              </w:rPr>
              <w:t> </w:t>
            </w:r>
            <w:r>
              <w:rPr>
                <w:sz w:val="20"/>
              </w:rPr>
              <w:t>otpornost</w:t>
            </w:r>
            <w:r>
              <w:rPr>
                <w:spacing w:val="-6"/>
                <w:sz w:val="20"/>
              </w:rPr>
              <w:t> </w:t>
            </w:r>
            <w:r>
              <w:rPr>
                <w:sz w:val="20"/>
              </w:rPr>
              <w:t>- Nacionalni plan oporavka i</w:t>
            </w:r>
            <w:r>
              <w:rPr>
                <w:spacing w:val="40"/>
                <w:sz w:val="20"/>
              </w:rPr>
              <w:t> </w:t>
            </w:r>
            <w:r>
              <w:rPr>
                <w:sz w:val="20"/>
              </w:rPr>
              <w:t>otpornosti 2021.-2026.</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338.714,74</w:t>
            </w:r>
          </w:p>
        </w:tc>
        <w:tc>
          <w:tcPr>
            <w:tcW w:w="1437" w:type="dxa"/>
          </w:tcPr>
          <w:p>
            <w:pPr>
              <w:pStyle w:val="TableParagraph"/>
              <w:spacing w:before="127"/>
              <w:rPr>
                <w:sz w:val="20"/>
              </w:rPr>
            </w:pPr>
          </w:p>
          <w:p>
            <w:pPr>
              <w:pStyle w:val="TableParagraph"/>
              <w:spacing w:before="1"/>
              <w:ind w:left="469"/>
              <w:rPr>
                <w:sz w:val="20"/>
              </w:rPr>
            </w:pPr>
            <w:r>
              <w:rPr>
                <w:spacing w:val="-2"/>
                <w:sz w:val="20"/>
              </w:rPr>
              <w:t>4.004,91</w:t>
            </w:r>
          </w:p>
        </w:tc>
        <w:tc>
          <w:tcPr>
            <w:tcW w:w="1318" w:type="dxa"/>
          </w:tcPr>
          <w:p>
            <w:pPr>
              <w:pStyle w:val="TableParagraph"/>
              <w:spacing w:before="127"/>
              <w:rPr>
                <w:sz w:val="20"/>
              </w:rPr>
            </w:pPr>
          </w:p>
          <w:p>
            <w:pPr>
              <w:pStyle w:val="TableParagraph"/>
              <w:spacing w:before="1"/>
              <w:ind w:left="583"/>
              <w:rPr>
                <w:sz w:val="20"/>
              </w:rPr>
            </w:pPr>
            <w:r>
              <w:rPr>
                <w:spacing w:val="-4"/>
                <w:sz w:val="20"/>
              </w:rPr>
              <w:t>0,00</w:t>
            </w:r>
          </w:p>
        </w:tc>
        <w:tc>
          <w:tcPr>
            <w:tcW w:w="1466" w:type="dxa"/>
          </w:tcPr>
          <w:p>
            <w:pPr>
              <w:pStyle w:val="TableParagraph"/>
              <w:spacing w:before="127"/>
              <w:rPr>
                <w:sz w:val="20"/>
              </w:rPr>
            </w:pPr>
          </w:p>
          <w:p>
            <w:pPr>
              <w:pStyle w:val="TableParagraph"/>
              <w:spacing w:before="1"/>
              <w:ind w:left="384"/>
              <w:rPr>
                <w:sz w:val="20"/>
              </w:rPr>
            </w:pPr>
            <w:r>
              <w:rPr>
                <w:spacing w:val="-2"/>
                <w:sz w:val="20"/>
              </w:rPr>
              <w:t>332.543,95</w:t>
            </w:r>
          </w:p>
        </w:tc>
        <w:tc>
          <w:tcPr>
            <w:tcW w:w="1315" w:type="dxa"/>
          </w:tcPr>
          <w:p>
            <w:pPr>
              <w:pStyle w:val="TableParagraph"/>
              <w:spacing w:before="127"/>
              <w:rPr>
                <w:sz w:val="20"/>
              </w:rPr>
            </w:pPr>
          </w:p>
          <w:p>
            <w:pPr>
              <w:pStyle w:val="TableParagraph"/>
              <w:spacing w:before="1"/>
              <w:ind w:right="93"/>
              <w:jc w:val="right"/>
              <w:rPr>
                <w:sz w:val="20"/>
              </w:rPr>
            </w:pPr>
            <w:r>
              <w:rPr>
                <w:spacing w:val="-2"/>
                <w:sz w:val="20"/>
              </w:rPr>
              <w:t>161.620,70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bl>
    <w:p>
      <w:pPr>
        <w:pStyle w:val="TableParagraph"/>
        <w:spacing w:after="0"/>
        <w:rPr>
          <w:sz w:val="20"/>
        </w:rPr>
        <w:sectPr>
          <w:pgSz w:w="16840" w:h="11910" w:orient="landscape"/>
          <w:pgMar w:header="0" w:footer="1000" w:top="1340" w:bottom="1200" w:left="0" w:right="0"/>
        </w:sectPr>
      </w:pPr>
    </w:p>
    <w:p>
      <w:pPr>
        <w:pStyle w:val="BodyText"/>
        <w:spacing w:before="1"/>
        <w:rPr>
          <w:sz w:val="6"/>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819"/>
        <w:gridCol w:w="2470"/>
        <w:gridCol w:w="3213"/>
        <w:gridCol w:w="1265"/>
        <w:gridCol w:w="1437"/>
        <w:gridCol w:w="1318"/>
        <w:gridCol w:w="1466"/>
        <w:gridCol w:w="1315"/>
        <w:gridCol w:w="1265"/>
      </w:tblGrid>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28.</w:t>
            </w:r>
          </w:p>
        </w:tc>
        <w:tc>
          <w:tcPr>
            <w:tcW w:w="1819" w:type="dxa"/>
          </w:tcPr>
          <w:p>
            <w:pPr>
              <w:pStyle w:val="TableParagraph"/>
              <w:spacing w:before="127"/>
              <w:rPr>
                <w:sz w:val="20"/>
              </w:rPr>
            </w:pPr>
          </w:p>
          <w:p>
            <w:pPr>
              <w:pStyle w:val="TableParagraph"/>
              <w:spacing w:before="1"/>
              <w:ind w:left="154" w:right="150"/>
              <w:jc w:val="center"/>
              <w:rPr>
                <w:sz w:val="20"/>
              </w:rPr>
            </w:pPr>
            <w:r>
              <w:rPr>
                <w:sz w:val="20"/>
              </w:rPr>
              <w:t>OŠ</w:t>
            </w:r>
            <w:r>
              <w:rPr>
                <w:spacing w:val="-5"/>
                <w:sz w:val="20"/>
              </w:rPr>
              <w:t> </w:t>
            </w:r>
            <w:r>
              <w:rPr>
                <w:sz w:val="20"/>
              </w:rPr>
              <w:t>Juraj</w:t>
            </w:r>
            <w:r>
              <w:rPr>
                <w:spacing w:val="-4"/>
                <w:sz w:val="20"/>
              </w:rPr>
              <w:t> </w:t>
            </w:r>
            <w:r>
              <w:rPr>
                <w:spacing w:val="-2"/>
                <w:sz w:val="20"/>
              </w:rPr>
              <w:t>Šižgorić</w:t>
            </w:r>
          </w:p>
        </w:tc>
        <w:tc>
          <w:tcPr>
            <w:tcW w:w="2470" w:type="dxa"/>
          </w:tcPr>
          <w:p>
            <w:pPr>
              <w:pStyle w:val="TableParagraph"/>
              <w:spacing w:before="127"/>
              <w:rPr>
                <w:sz w:val="20"/>
              </w:rPr>
            </w:pPr>
          </w:p>
          <w:p>
            <w:pPr>
              <w:pStyle w:val="TableParagraph"/>
              <w:spacing w:before="1"/>
              <w:ind w:left="7"/>
              <w:jc w:val="center"/>
              <w:rPr>
                <w:sz w:val="20"/>
              </w:rPr>
            </w:pPr>
            <w:r>
              <w:rPr>
                <w:spacing w:val="-2"/>
                <w:sz w:val="20"/>
              </w:rPr>
              <w:t>Erasmus+</w:t>
            </w:r>
          </w:p>
        </w:tc>
        <w:tc>
          <w:tcPr>
            <w:tcW w:w="3213" w:type="dxa"/>
          </w:tcPr>
          <w:p>
            <w:pPr>
              <w:pStyle w:val="TableParagraph"/>
              <w:spacing w:before="127"/>
              <w:rPr>
                <w:sz w:val="20"/>
              </w:rPr>
            </w:pPr>
          </w:p>
          <w:p>
            <w:pPr>
              <w:pStyle w:val="TableParagraph"/>
              <w:spacing w:before="1"/>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60.000,00</w:t>
            </w:r>
          </w:p>
        </w:tc>
        <w:tc>
          <w:tcPr>
            <w:tcW w:w="1437" w:type="dxa"/>
          </w:tcPr>
          <w:p>
            <w:pPr>
              <w:pStyle w:val="TableParagraph"/>
              <w:spacing w:before="127"/>
              <w:rPr>
                <w:sz w:val="20"/>
              </w:rPr>
            </w:pPr>
          </w:p>
          <w:p>
            <w:pPr>
              <w:pStyle w:val="TableParagraph"/>
              <w:spacing w:before="1"/>
              <w:ind w:left="419"/>
              <w:rPr>
                <w:sz w:val="20"/>
              </w:rPr>
            </w:pPr>
            <w:r>
              <w:rPr>
                <w:spacing w:val="-2"/>
                <w:sz w:val="20"/>
              </w:rPr>
              <w:t>48.000,00</w:t>
            </w:r>
          </w:p>
        </w:tc>
        <w:tc>
          <w:tcPr>
            <w:tcW w:w="1318" w:type="dxa"/>
          </w:tcPr>
          <w:p>
            <w:pPr>
              <w:pStyle w:val="TableParagraph"/>
              <w:spacing w:before="127"/>
              <w:rPr>
                <w:sz w:val="20"/>
              </w:rPr>
            </w:pPr>
          </w:p>
          <w:p>
            <w:pPr>
              <w:pStyle w:val="TableParagraph"/>
              <w:spacing w:before="1"/>
              <w:ind w:left="360"/>
              <w:rPr>
                <w:sz w:val="20"/>
              </w:rPr>
            </w:pPr>
            <w:r>
              <w:rPr>
                <w:spacing w:val="-2"/>
                <w:sz w:val="20"/>
              </w:rPr>
              <w:t>21.400,75</w:t>
            </w:r>
          </w:p>
        </w:tc>
        <w:tc>
          <w:tcPr>
            <w:tcW w:w="1466" w:type="dxa"/>
          </w:tcPr>
          <w:p>
            <w:pPr>
              <w:pStyle w:val="TableParagraph"/>
              <w:spacing w:before="127"/>
              <w:rPr>
                <w:sz w:val="20"/>
              </w:rPr>
            </w:pPr>
          </w:p>
          <w:p>
            <w:pPr>
              <w:pStyle w:val="TableParagraph"/>
              <w:spacing w:before="1"/>
              <w:ind w:left="434"/>
              <w:rPr>
                <w:sz w:val="20"/>
              </w:rPr>
            </w:pPr>
            <w:r>
              <w:rPr>
                <w:spacing w:val="-2"/>
                <w:sz w:val="20"/>
              </w:rPr>
              <w:t>21.400,75</w:t>
            </w:r>
          </w:p>
        </w:tc>
        <w:tc>
          <w:tcPr>
            <w:tcW w:w="1315" w:type="dxa"/>
          </w:tcPr>
          <w:p>
            <w:pPr>
              <w:pStyle w:val="TableParagraph"/>
              <w:spacing w:before="127"/>
              <w:rPr>
                <w:sz w:val="20"/>
              </w:rPr>
            </w:pPr>
          </w:p>
          <w:p>
            <w:pPr>
              <w:pStyle w:val="TableParagraph"/>
              <w:spacing w:before="1"/>
              <w:ind w:left="583"/>
              <w:rPr>
                <w:sz w:val="20"/>
              </w:rPr>
            </w:pPr>
            <w:r>
              <w:rPr>
                <w:spacing w:val="-4"/>
                <w:sz w:val="20"/>
              </w:rPr>
              <w:t>0,00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29.</w:t>
            </w:r>
          </w:p>
        </w:tc>
        <w:tc>
          <w:tcPr>
            <w:tcW w:w="1819" w:type="dxa"/>
          </w:tcPr>
          <w:p>
            <w:pPr>
              <w:pStyle w:val="TableParagraph"/>
              <w:spacing w:before="127"/>
              <w:rPr>
                <w:sz w:val="20"/>
              </w:rPr>
            </w:pPr>
          </w:p>
          <w:p>
            <w:pPr>
              <w:pStyle w:val="TableParagraph"/>
              <w:spacing w:before="1"/>
              <w:ind w:left="154" w:right="150"/>
              <w:jc w:val="center"/>
              <w:rPr>
                <w:sz w:val="20"/>
              </w:rPr>
            </w:pPr>
            <w:r>
              <w:rPr>
                <w:sz w:val="20"/>
              </w:rPr>
              <w:t>OŠ</w:t>
            </w:r>
            <w:r>
              <w:rPr>
                <w:spacing w:val="-4"/>
                <w:sz w:val="20"/>
              </w:rPr>
              <w:t> </w:t>
            </w:r>
            <w:r>
              <w:rPr>
                <w:sz w:val="20"/>
              </w:rPr>
              <w:t>Tin</w:t>
            </w:r>
            <w:r>
              <w:rPr>
                <w:spacing w:val="-2"/>
                <w:sz w:val="20"/>
              </w:rPr>
              <w:t> Ujević</w:t>
            </w:r>
          </w:p>
        </w:tc>
        <w:tc>
          <w:tcPr>
            <w:tcW w:w="2470" w:type="dxa"/>
          </w:tcPr>
          <w:p>
            <w:pPr>
              <w:pStyle w:val="TableParagraph"/>
              <w:spacing w:before="127"/>
              <w:rPr>
                <w:sz w:val="20"/>
              </w:rPr>
            </w:pPr>
          </w:p>
          <w:p>
            <w:pPr>
              <w:pStyle w:val="TableParagraph"/>
              <w:spacing w:before="1"/>
              <w:ind w:left="7"/>
              <w:jc w:val="center"/>
              <w:rPr>
                <w:sz w:val="20"/>
              </w:rPr>
            </w:pPr>
            <w:r>
              <w:rPr>
                <w:spacing w:val="-2"/>
                <w:sz w:val="20"/>
              </w:rPr>
              <w:t>Erasmus+</w:t>
            </w:r>
          </w:p>
        </w:tc>
        <w:tc>
          <w:tcPr>
            <w:tcW w:w="3213" w:type="dxa"/>
          </w:tcPr>
          <w:p>
            <w:pPr>
              <w:pStyle w:val="TableParagraph"/>
              <w:spacing w:before="127"/>
              <w:rPr>
                <w:sz w:val="20"/>
              </w:rPr>
            </w:pPr>
          </w:p>
          <w:p>
            <w:pPr>
              <w:pStyle w:val="TableParagraph"/>
              <w:spacing w:before="1"/>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29.424,00</w:t>
            </w:r>
          </w:p>
        </w:tc>
        <w:tc>
          <w:tcPr>
            <w:tcW w:w="1437" w:type="dxa"/>
          </w:tcPr>
          <w:p>
            <w:pPr>
              <w:pStyle w:val="TableParagraph"/>
              <w:spacing w:before="127"/>
              <w:rPr>
                <w:sz w:val="20"/>
              </w:rPr>
            </w:pPr>
          </w:p>
          <w:p>
            <w:pPr>
              <w:pStyle w:val="TableParagraph"/>
              <w:spacing w:before="1"/>
              <w:ind w:left="419"/>
              <w:rPr>
                <w:sz w:val="20"/>
              </w:rPr>
            </w:pPr>
            <w:r>
              <w:rPr>
                <w:spacing w:val="-2"/>
                <w:sz w:val="20"/>
              </w:rPr>
              <w:t>23.539,20</w:t>
            </w:r>
          </w:p>
        </w:tc>
        <w:tc>
          <w:tcPr>
            <w:tcW w:w="1318" w:type="dxa"/>
          </w:tcPr>
          <w:p>
            <w:pPr>
              <w:pStyle w:val="TableParagraph"/>
              <w:spacing w:before="127"/>
              <w:rPr>
                <w:sz w:val="20"/>
              </w:rPr>
            </w:pPr>
          </w:p>
          <w:p>
            <w:pPr>
              <w:pStyle w:val="TableParagraph"/>
              <w:spacing w:before="1"/>
              <w:ind w:left="583"/>
              <w:rPr>
                <w:sz w:val="20"/>
              </w:rPr>
            </w:pPr>
            <w:r>
              <w:rPr>
                <w:spacing w:val="-4"/>
                <w:sz w:val="20"/>
              </w:rPr>
              <w:t>0,00</w:t>
            </w:r>
          </w:p>
        </w:tc>
        <w:tc>
          <w:tcPr>
            <w:tcW w:w="1466" w:type="dxa"/>
          </w:tcPr>
          <w:p>
            <w:pPr>
              <w:pStyle w:val="TableParagraph"/>
              <w:spacing w:before="127"/>
              <w:rPr>
                <w:sz w:val="20"/>
              </w:rPr>
            </w:pPr>
          </w:p>
          <w:p>
            <w:pPr>
              <w:pStyle w:val="TableParagraph"/>
              <w:spacing w:before="1"/>
              <w:ind w:left="660"/>
              <w:rPr>
                <w:sz w:val="20"/>
              </w:rPr>
            </w:pPr>
            <w:r>
              <w:rPr>
                <w:spacing w:val="-4"/>
                <w:sz w:val="20"/>
              </w:rPr>
              <w:t>0,00</w:t>
            </w:r>
          </w:p>
        </w:tc>
        <w:tc>
          <w:tcPr>
            <w:tcW w:w="1315" w:type="dxa"/>
          </w:tcPr>
          <w:p>
            <w:pPr>
              <w:pStyle w:val="TableParagraph"/>
              <w:spacing w:before="127"/>
              <w:rPr>
                <w:sz w:val="20"/>
              </w:rPr>
            </w:pPr>
          </w:p>
          <w:p>
            <w:pPr>
              <w:pStyle w:val="TableParagraph"/>
              <w:spacing w:before="1"/>
              <w:ind w:left="583"/>
              <w:rPr>
                <w:sz w:val="20"/>
              </w:rPr>
            </w:pPr>
            <w:r>
              <w:rPr>
                <w:spacing w:val="-4"/>
                <w:sz w:val="20"/>
              </w:rPr>
              <w:t>0,00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8"/>
              <w:rPr>
                <w:sz w:val="20"/>
              </w:rPr>
            </w:pPr>
          </w:p>
          <w:p>
            <w:pPr>
              <w:pStyle w:val="TableParagraph"/>
              <w:ind w:left="212" w:right="101"/>
              <w:jc w:val="center"/>
              <w:rPr>
                <w:b/>
                <w:sz w:val="20"/>
              </w:rPr>
            </w:pPr>
            <w:r>
              <w:rPr>
                <w:b/>
                <w:spacing w:val="-5"/>
                <w:sz w:val="20"/>
              </w:rPr>
              <w:t>30.</w:t>
            </w:r>
          </w:p>
        </w:tc>
        <w:tc>
          <w:tcPr>
            <w:tcW w:w="1819" w:type="dxa"/>
          </w:tcPr>
          <w:p>
            <w:pPr>
              <w:pStyle w:val="TableParagraph"/>
              <w:spacing w:before="13"/>
              <w:rPr>
                <w:sz w:val="20"/>
              </w:rPr>
            </w:pPr>
          </w:p>
          <w:p>
            <w:pPr>
              <w:pStyle w:val="TableParagraph"/>
              <w:ind w:left="778" w:hanging="608"/>
              <w:rPr>
                <w:sz w:val="20"/>
              </w:rPr>
            </w:pPr>
            <w:r>
              <w:rPr>
                <w:sz w:val="20"/>
              </w:rPr>
              <w:t>OŠ</w:t>
            </w:r>
            <w:r>
              <w:rPr>
                <w:spacing w:val="-13"/>
                <w:sz w:val="20"/>
              </w:rPr>
              <w:t> </w:t>
            </w:r>
            <w:r>
              <w:rPr>
                <w:sz w:val="20"/>
              </w:rPr>
              <w:t>Petar</w:t>
            </w:r>
            <w:r>
              <w:rPr>
                <w:spacing w:val="-12"/>
                <w:sz w:val="20"/>
              </w:rPr>
              <w:t> </w:t>
            </w:r>
            <w:r>
              <w:rPr>
                <w:sz w:val="20"/>
              </w:rPr>
              <w:t>Krešimir </w:t>
            </w:r>
            <w:r>
              <w:rPr>
                <w:spacing w:val="-4"/>
                <w:sz w:val="20"/>
              </w:rPr>
              <w:t>IV.</w:t>
            </w:r>
          </w:p>
        </w:tc>
        <w:tc>
          <w:tcPr>
            <w:tcW w:w="2470" w:type="dxa"/>
          </w:tcPr>
          <w:p>
            <w:pPr>
              <w:pStyle w:val="TableParagraph"/>
              <w:spacing w:before="128"/>
              <w:rPr>
                <w:sz w:val="20"/>
              </w:rPr>
            </w:pPr>
          </w:p>
          <w:p>
            <w:pPr>
              <w:pStyle w:val="TableParagraph"/>
              <w:ind w:left="4"/>
              <w:jc w:val="center"/>
              <w:rPr>
                <w:sz w:val="20"/>
              </w:rPr>
            </w:pPr>
            <w:r>
              <w:rPr>
                <w:sz w:val="20"/>
              </w:rPr>
              <w:t>Erasmus</w:t>
            </w:r>
            <w:r>
              <w:rPr>
                <w:spacing w:val="-7"/>
                <w:sz w:val="20"/>
              </w:rPr>
              <w:t> </w:t>
            </w:r>
            <w:r>
              <w:rPr>
                <w:spacing w:val="-10"/>
                <w:sz w:val="20"/>
              </w:rPr>
              <w:t>+</w:t>
            </w:r>
          </w:p>
        </w:tc>
        <w:tc>
          <w:tcPr>
            <w:tcW w:w="3213" w:type="dxa"/>
          </w:tcPr>
          <w:p>
            <w:pPr>
              <w:pStyle w:val="TableParagraph"/>
              <w:spacing w:before="128"/>
              <w:rPr>
                <w:sz w:val="20"/>
              </w:rPr>
            </w:pPr>
          </w:p>
          <w:p>
            <w:pPr>
              <w:pStyle w:val="TableParagraph"/>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8"/>
              <w:rPr>
                <w:sz w:val="20"/>
              </w:rPr>
            </w:pPr>
          </w:p>
          <w:p>
            <w:pPr>
              <w:pStyle w:val="TableParagraph"/>
              <w:ind w:left="38" w:right="25"/>
              <w:jc w:val="center"/>
              <w:rPr>
                <w:sz w:val="20"/>
              </w:rPr>
            </w:pPr>
            <w:r>
              <w:rPr>
                <w:spacing w:val="-2"/>
                <w:sz w:val="20"/>
              </w:rPr>
              <w:t>49.891,00</w:t>
            </w:r>
          </w:p>
        </w:tc>
        <w:tc>
          <w:tcPr>
            <w:tcW w:w="1437" w:type="dxa"/>
          </w:tcPr>
          <w:p>
            <w:pPr>
              <w:pStyle w:val="TableParagraph"/>
              <w:spacing w:before="128"/>
              <w:rPr>
                <w:sz w:val="20"/>
              </w:rPr>
            </w:pPr>
          </w:p>
          <w:p>
            <w:pPr>
              <w:pStyle w:val="TableParagraph"/>
              <w:ind w:left="321"/>
              <w:rPr>
                <w:sz w:val="20"/>
              </w:rPr>
            </w:pPr>
            <w:r>
              <w:rPr>
                <w:spacing w:val="-2"/>
                <w:sz w:val="20"/>
              </w:rPr>
              <w:t>39.912,80</w:t>
            </w:r>
          </w:p>
        </w:tc>
        <w:tc>
          <w:tcPr>
            <w:tcW w:w="1318" w:type="dxa"/>
          </w:tcPr>
          <w:p>
            <w:pPr>
              <w:pStyle w:val="TableParagraph"/>
              <w:spacing w:before="128"/>
              <w:rPr>
                <w:sz w:val="20"/>
              </w:rPr>
            </w:pPr>
          </w:p>
          <w:p>
            <w:pPr>
              <w:pStyle w:val="TableParagraph"/>
              <w:ind w:left="12"/>
              <w:jc w:val="center"/>
              <w:rPr>
                <w:sz w:val="20"/>
              </w:rPr>
            </w:pPr>
            <w:r>
              <w:rPr>
                <w:spacing w:val="-4"/>
                <w:sz w:val="20"/>
              </w:rPr>
              <w:t>0,00</w:t>
            </w:r>
          </w:p>
        </w:tc>
        <w:tc>
          <w:tcPr>
            <w:tcW w:w="1466" w:type="dxa"/>
          </w:tcPr>
          <w:p>
            <w:pPr>
              <w:pStyle w:val="TableParagraph"/>
              <w:spacing w:before="128"/>
              <w:rPr>
                <w:sz w:val="20"/>
              </w:rPr>
            </w:pPr>
          </w:p>
          <w:p>
            <w:pPr>
              <w:pStyle w:val="TableParagraph"/>
              <w:ind w:left="336"/>
              <w:rPr>
                <w:sz w:val="20"/>
              </w:rPr>
            </w:pPr>
            <w:r>
              <w:rPr>
                <w:spacing w:val="-2"/>
                <w:sz w:val="20"/>
              </w:rPr>
              <w:t>25.535,81</w:t>
            </w:r>
          </w:p>
        </w:tc>
        <w:tc>
          <w:tcPr>
            <w:tcW w:w="1315" w:type="dxa"/>
          </w:tcPr>
          <w:p>
            <w:pPr>
              <w:pStyle w:val="TableParagraph"/>
              <w:spacing w:before="128"/>
              <w:rPr>
                <w:sz w:val="20"/>
              </w:rPr>
            </w:pPr>
          </w:p>
          <w:p>
            <w:pPr>
              <w:pStyle w:val="TableParagraph"/>
              <w:ind w:left="310"/>
              <w:rPr>
                <w:sz w:val="20"/>
              </w:rPr>
            </w:pPr>
            <w:r>
              <w:rPr>
                <w:spacing w:val="-2"/>
                <w:sz w:val="20"/>
              </w:rPr>
              <w:t>9.978,20</w:t>
            </w:r>
          </w:p>
        </w:tc>
        <w:tc>
          <w:tcPr>
            <w:tcW w:w="1265" w:type="dxa"/>
          </w:tcPr>
          <w:p>
            <w:pPr>
              <w:pStyle w:val="TableParagraph"/>
              <w:spacing w:before="128"/>
              <w:rPr>
                <w:sz w:val="20"/>
              </w:rPr>
            </w:pPr>
          </w:p>
          <w:p>
            <w:pPr>
              <w:pStyle w:val="TableParagraph"/>
              <w:ind w:left="38" w:right="19"/>
              <w:jc w:val="center"/>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31.</w:t>
            </w:r>
          </w:p>
        </w:tc>
        <w:tc>
          <w:tcPr>
            <w:tcW w:w="1819" w:type="dxa"/>
          </w:tcPr>
          <w:p>
            <w:pPr>
              <w:pStyle w:val="TableParagraph"/>
              <w:spacing w:before="127"/>
              <w:rPr>
                <w:sz w:val="20"/>
              </w:rPr>
            </w:pPr>
          </w:p>
          <w:p>
            <w:pPr>
              <w:pStyle w:val="TableParagraph"/>
              <w:spacing w:before="1"/>
              <w:ind w:left="154" w:right="150"/>
              <w:jc w:val="center"/>
              <w:rPr>
                <w:sz w:val="20"/>
              </w:rPr>
            </w:pPr>
            <w:r>
              <w:rPr>
                <w:sz w:val="20"/>
              </w:rPr>
              <w:t>OŠ</w:t>
            </w:r>
            <w:r>
              <w:rPr>
                <w:spacing w:val="-5"/>
                <w:sz w:val="20"/>
              </w:rPr>
              <w:t> </w:t>
            </w:r>
            <w:r>
              <w:rPr>
                <w:spacing w:val="-2"/>
                <w:sz w:val="20"/>
              </w:rPr>
              <w:t>Vrpolje</w:t>
            </w:r>
          </w:p>
        </w:tc>
        <w:tc>
          <w:tcPr>
            <w:tcW w:w="2470" w:type="dxa"/>
          </w:tcPr>
          <w:p>
            <w:pPr>
              <w:pStyle w:val="TableParagraph"/>
              <w:spacing w:before="12"/>
              <w:rPr>
                <w:sz w:val="20"/>
              </w:rPr>
            </w:pPr>
          </w:p>
          <w:p>
            <w:pPr>
              <w:pStyle w:val="TableParagraph"/>
              <w:ind w:left="358" w:right="211" w:hanging="135"/>
              <w:rPr>
                <w:sz w:val="20"/>
              </w:rPr>
            </w:pPr>
            <w:r>
              <w:rPr>
                <w:sz w:val="20"/>
              </w:rPr>
              <w:t>Erasmus+Projekt</w:t>
            </w:r>
            <w:r>
              <w:rPr>
                <w:spacing w:val="-13"/>
                <w:sz w:val="20"/>
              </w:rPr>
              <w:t> </w:t>
            </w:r>
            <w:r>
              <w:rPr>
                <w:sz w:val="20"/>
              </w:rPr>
              <w:t>KA229 "Our life in our hand"</w:t>
            </w:r>
          </w:p>
        </w:tc>
        <w:tc>
          <w:tcPr>
            <w:tcW w:w="3213" w:type="dxa"/>
          </w:tcPr>
          <w:p>
            <w:pPr>
              <w:pStyle w:val="TableParagraph"/>
              <w:spacing w:before="127"/>
              <w:rPr>
                <w:sz w:val="20"/>
              </w:rPr>
            </w:pPr>
          </w:p>
          <w:p>
            <w:pPr>
              <w:pStyle w:val="TableParagraph"/>
              <w:spacing w:before="1"/>
              <w:ind w:left="12"/>
              <w:jc w:val="center"/>
              <w:rPr>
                <w:sz w:val="20"/>
              </w:rPr>
            </w:pPr>
            <w:r>
              <w:rPr>
                <w:sz w:val="20"/>
              </w:rPr>
              <w:t>Europski</w:t>
            </w:r>
            <w:r>
              <w:rPr>
                <w:spacing w:val="-6"/>
                <w:sz w:val="20"/>
              </w:rPr>
              <w:t> </w:t>
            </w:r>
            <w:r>
              <w:rPr>
                <w:sz w:val="20"/>
              </w:rPr>
              <w:t>socijalni</w:t>
            </w:r>
            <w:r>
              <w:rPr>
                <w:spacing w:val="-6"/>
                <w:sz w:val="20"/>
              </w:rPr>
              <w:t> </w:t>
            </w:r>
            <w:r>
              <w:rPr>
                <w:spacing w:val="-4"/>
                <w:sz w:val="20"/>
              </w:rPr>
              <w:t>fond+</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24.342,00</w:t>
            </w:r>
          </w:p>
        </w:tc>
        <w:tc>
          <w:tcPr>
            <w:tcW w:w="1437" w:type="dxa"/>
          </w:tcPr>
          <w:p>
            <w:pPr>
              <w:pStyle w:val="TableParagraph"/>
              <w:spacing w:before="127"/>
              <w:rPr>
                <w:sz w:val="20"/>
              </w:rPr>
            </w:pPr>
          </w:p>
          <w:p>
            <w:pPr>
              <w:pStyle w:val="TableParagraph"/>
              <w:spacing w:before="1"/>
              <w:ind w:left="532"/>
              <w:rPr>
                <w:sz w:val="20"/>
              </w:rPr>
            </w:pPr>
            <w:r>
              <w:rPr>
                <w:spacing w:val="-2"/>
                <w:sz w:val="20"/>
              </w:rPr>
              <w:t>23.772,50</w:t>
            </w:r>
          </w:p>
        </w:tc>
        <w:tc>
          <w:tcPr>
            <w:tcW w:w="1318" w:type="dxa"/>
          </w:tcPr>
          <w:p>
            <w:pPr>
              <w:pStyle w:val="TableParagraph"/>
              <w:spacing w:before="127"/>
              <w:rPr>
                <w:sz w:val="20"/>
              </w:rPr>
            </w:pPr>
          </w:p>
          <w:p>
            <w:pPr>
              <w:pStyle w:val="TableParagraph"/>
              <w:spacing w:before="1"/>
              <w:ind w:left="583"/>
              <w:rPr>
                <w:sz w:val="20"/>
              </w:rPr>
            </w:pPr>
            <w:r>
              <w:rPr>
                <w:spacing w:val="-4"/>
                <w:sz w:val="20"/>
              </w:rPr>
              <w:t>0,00</w:t>
            </w:r>
          </w:p>
        </w:tc>
        <w:tc>
          <w:tcPr>
            <w:tcW w:w="1466" w:type="dxa"/>
          </w:tcPr>
          <w:p>
            <w:pPr>
              <w:pStyle w:val="TableParagraph"/>
              <w:spacing w:before="127"/>
              <w:rPr>
                <w:sz w:val="20"/>
              </w:rPr>
            </w:pPr>
          </w:p>
          <w:p>
            <w:pPr>
              <w:pStyle w:val="TableParagraph"/>
              <w:spacing w:before="1"/>
              <w:ind w:left="559"/>
              <w:rPr>
                <w:sz w:val="20"/>
              </w:rPr>
            </w:pPr>
            <w:r>
              <w:rPr>
                <w:spacing w:val="-2"/>
                <w:sz w:val="20"/>
              </w:rPr>
              <w:t>569,50</w:t>
            </w:r>
          </w:p>
        </w:tc>
        <w:tc>
          <w:tcPr>
            <w:tcW w:w="1315" w:type="dxa"/>
          </w:tcPr>
          <w:p>
            <w:pPr>
              <w:pStyle w:val="TableParagraph"/>
              <w:spacing w:before="127"/>
              <w:rPr>
                <w:sz w:val="20"/>
              </w:rPr>
            </w:pPr>
          </w:p>
          <w:p>
            <w:pPr>
              <w:pStyle w:val="TableParagraph"/>
              <w:spacing w:before="1"/>
              <w:ind w:left="583"/>
              <w:rPr>
                <w:sz w:val="20"/>
              </w:rPr>
            </w:pPr>
            <w:r>
              <w:rPr>
                <w:spacing w:val="-4"/>
                <w:sz w:val="20"/>
              </w:rPr>
              <w:t>0,00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32.</w:t>
            </w:r>
          </w:p>
        </w:tc>
        <w:tc>
          <w:tcPr>
            <w:tcW w:w="1819" w:type="dxa"/>
          </w:tcPr>
          <w:p>
            <w:pPr>
              <w:pStyle w:val="TableParagraph"/>
              <w:spacing w:before="127"/>
              <w:rPr>
                <w:sz w:val="20"/>
              </w:rPr>
            </w:pPr>
          </w:p>
          <w:p>
            <w:pPr>
              <w:pStyle w:val="TableParagraph"/>
              <w:spacing w:before="1"/>
              <w:ind w:left="154" w:right="150"/>
              <w:jc w:val="center"/>
              <w:rPr>
                <w:sz w:val="20"/>
              </w:rPr>
            </w:pPr>
            <w:r>
              <w:rPr>
                <w:sz w:val="20"/>
              </w:rPr>
              <w:t>OŠ</w:t>
            </w:r>
            <w:r>
              <w:rPr>
                <w:spacing w:val="-5"/>
                <w:sz w:val="20"/>
              </w:rPr>
              <w:t> </w:t>
            </w:r>
            <w:r>
              <w:rPr>
                <w:spacing w:val="-2"/>
                <w:sz w:val="20"/>
              </w:rPr>
              <w:t>Vrpolje</w:t>
            </w:r>
          </w:p>
        </w:tc>
        <w:tc>
          <w:tcPr>
            <w:tcW w:w="2470" w:type="dxa"/>
          </w:tcPr>
          <w:p>
            <w:pPr>
              <w:pStyle w:val="TableParagraph"/>
              <w:spacing w:before="12"/>
              <w:rPr>
                <w:sz w:val="20"/>
              </w:rPr>
            </w:pPr>
          </w:p>
          <w:p>
            <w:pPr>
              <w:pStyle w:val="TableParagraph"/>
              <w:ind w:left="845" w:hanging="665"/>
              <w:rPr>
                <w:sz w:val="20"/>
              </w:rPr>
            </w:pPr>
            <w:r>
              <w:rPr>
                <w:sz w:val="20"/>
              </w:rPr>
              <w:t>K1-</w:t>
            </w:r>
            <w:r>
              <w:rPr>
                <w:spacing w:val="-13"/>
                <w:sz w:val="20"/>
              </w:rPr>
              <w:t> </w:t>
            </w:r>
            <w:r>
              <w:rPr>
                <w:sz w:val="20"/>
              </w:rPr>
              <w:t>digital</w:t>
            </w:r>
            <w:r>
              <w:rPr>
                <w:spacing w:val="-12"/>
                <w:sz w:val="20"/>
              </w:rPr>
              <w:t> </w:t>
            </w:r>
            <w:r>
              <w:rPr>
                <w:sz w:val="20"/>
              </w:rPr>
              <w:t>and</w:t>
            </w:r>
            <w:r>
              <w:rPr>
                <w:spacing w:val="-13"/>
                <w:sz w:val="20"/>
              </w:rPr>
              <w:t> </w:t>
            </w:r>
            <w:r>
              <w:rPr>
                <w:sz w:val="20"/>
              </w:rPr>
              <w:t>innovative </w:t>
            </w:r>
            <w:r>
              <w:rPr>
                <w:spacing w:val="-2"/>
                <w:sz w:val="20"/>
              </w:rPr>
              <w:t>education</w:t>
            </w:r>
          </w:p>
        </w:tc>
        <w:tc>
          <w:tcPr>
            <w:tcW w:w="3213" w:type="dxa"/>
          </w:tcPr>
          <w:p>
            <w:pPr>
              <w:pStyle w:val="TableParagraph"/>
              <w:spacing w:before="127"/>
              <w:rPr>
                <w:sz w:val="20"/>
              </w:rPr>
            </w:pPr>
          </w:p>
          <w:p>
            <w:pPr>
              <w:pStyle w:val="TableParagraph"/>
              <w:spacing w:before="1"/>
              <w:ind w:left="12"/>
              <w:jc w:val="center"/>
              <w:rPr>
                <w:sz w:val="20"/>
              </w:rPr>
            </w:pPr>
            <w:r>
              <w:rPr>
                <w:sz w:val="20"/>
              </w:rPr>
              <w:t>Europski</w:t>
            </w:r>
            <w:r>
              <w:rPr>
                <w:spacing w:val="-6"/>
                <w:sz w:val="20"/>
              </w:rPr>
              <w:t> </w:t>
            </w:r>
            <w:r>
              <w:rPr>
                <w:sz w:val="20"/>
              </w:rPr>
              <w:t>socijalni</w:t>
            </w:r>
            <w:r>
              <w:rPr>
                <w:spacing w:val="-6"/>
                <w:sz w:val="20"/>
              </w:rPr>
              <w:t> </w:t>
            </w:r>
            <w:r>
              <w:rPr>
                <w:spacing w:val="-4"/>
                <w:sz w:val="20"/>
              </w:rPr>
              <w:t>fond+</w:t>
            </w:r>
          </w:p>
        </w:tc>
        <w:tc>
          <w:tcPr>
            <w:tcW w:w="1265" w:type="dxa"/>
          </w:tcPr>
          <w:p>
            <w:pPr>
              <w:pStyle w:val="TableParagraph"/>
              <w:spacing w:before="127"/>
              <w:rPr>
                <w:sz w:val="20"/>
              </w:rPr>
            </w:pPr>
          </w:p>
          <w:p>
            <w:pPr>
              <w:pStyle w:val="TableParagraph"/>
              <w:spacing w:before="1"/>
              <w:ind w:left="38" w:right="22"/>
              <w:jc w:val="center"/>
              <w:rPr>
                <w:sz w:val="20"/>
              </w:rPr>
            </w:pPr>
            <w:r>
              <w:rPr>
                <w:spacing w:val="-2"/>
                <w:sz w:val="20"/>
              </w:rPr>
              <w:t>9.403,00</w:t>
            </w:r>
          </w:p>
        </w:tc>
        <w:tc>
          <w:tcPr>
            <w:tcW w:w="1437" w:type="dxa"/>
          </w:tcPr>
          <w:p>
            <w:pPr>
              <w:pStyle w:val="TableParagraph"/>
              <w:spacing w:before="127"/>
              <w:rPr>
                <w:sz w:val="20"/>
              </w:rPr>
            </w:pPr>
          </w:p>
          <w:p>
            <w:pPr>
              <w:pStyle w:val="TableParagraph"/>
              <w:spacing w:before="1"/>
              <w:ind w:left="469"/>
              <w:rPr>
                <w:sz w:val="20"/>
              </w:rPr>
            </w:pPr>
            <w:r>
              <w:rPr>
                <w:spacing w:val="-2"/>
                <w:sz w:val="20"/>
              </w:rPr>
              <w:t>9.403,00</w:t>
            </w:r>
          </w:p>
        </w:tc>
        <w:tc>
          <w:tcPr>
            <w:tcW w:w="1318" w:type="dxa"/>
          </w:tcPr>
          <w:p>
            <w:pPr>
              <w:pStyle w:val="TableParagraph"/>
              <w:spacing w:before="127"/>
              <w:rPr>
                <w:sz w:val="20"/>
              </w:rPr>
            </w:pPr>
          </w:p>
          <w:p>
            <w:pPr>
              <w:pStyle w:val="TableParagraph"/>
              <w:spacing w:before="1"/>
              <w:ind w:left="583"/>
              <w:rPr>
                <w:sz w:val="20"/>
              </w:rPr>
            </w:pPr>
            <w:r>
              <w:rPr>
                <w:spacing w:val="-4"/>
                <w:sz w:val="20"/>
              </w:rPr>
              <w:t>0,00</w:t>
            </w:r>
          </w:p>
        </w:tc>
        <w:tc>
          <w:tcPr>
            <w:tcW w:w="1466" w:type="dxa"/>
          </w:tcPr>
          <w:p>
            <w:pPr>
              <w:pStyle w:val="TableParagraph"/>
              <w:spacing w:before="127"/>
              <w:rPr>
                <w:sz w:val="20"/>
              </w:rPr>
            </w:pPr>
          </w:p>
          <w:p>
            <w:pPr>
              <w:pStyle w:val="TableParagraph"/>
              <w:spacing w:before="1"/>
              <w:ind w:left="660"/>
              <w:rPr>
                <w:sz w:val="20"/>
              </w:rPr>
            </w:pPr>
            <w:r>
              <w:rPr>
                <w:spacing w:val="-4"/>
                <w:sz w:val="20"/>
              </w:rPr>
              <w:t>0,00</w:t>
            </w:r>
          </w:p>
        </w:tc>
        <w:tc>
          <w:tcPr>
            <w:tcW w:w="1315" w:type="dxa"/>
          </w:tcPr>
          <w:p>
            <w:pPr>
              <w:pStyle w:val="TableParagraph"/>
              <w:spacing w:before="127"/>
              <w:rPr>
                <w:sz w:val="20"/>
              </w:rPr>
            </w:pPr>
          </w:p>
          <w:p>
            <w:pPr>
              <w:pStyle w:val="TableParagraph"/>
              <w:spacing w:before="1"/>
              <w:ind w:left="583"/>
              <w:rPr>
                <w:sz w:val="20"/>
              </w:rPr>
            </w:pPr>
            <w:r>
              <w:rPr>
                <w:spacing w:val="-4"/>
                <w:sz w:val="20"/>
              </w:rPr>
              <w:t>0,00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8"/>
              <w:rPr>
                <w:sz w:val="20"/>
              </w:rPr>
            </w:pPr>
          </w:p>
          <w:p>
            <w:pPr>
              <w:pStyle w:val="TableParagraph"/>
              <w:ind w:left="212"/>
              <w:jc w:val="center"/>
              <w:rPr>
                <w:b/>
                <w:sz w:val="20"/>
              </w:rPr>
            </w:pPr>
            <w:r>
              <w:rPr>
                <w:b/>
                <w:spacing w:val="-5"/>
                <w:sz w:val="20"/>
              </w:rPr>
              <w:t>33.</w:t>
            </w:r>
          </w:p>
        </w:tc>
        <w:tc>
          <w:tcPr>
            <w:tcW w:w="1819" w:type="dxa"/>
          </w:tcPr>
          <w:p>
            <w:pPr>
              <w:pStyle w:val="TableParagraph"/>
              <w:spacing w:before="13"/>
              <w:rPr>
                <w:sz w:val="20"/>
              </w:rPr>
            </w:pPr>
          </w:p>
          <w:p>
            <w:pPr>
              <w:pStyle w:val="TableParagraph"/>
              <w:ind w:left="603" w:right="253" w:hanging="337"/>
              <w:rPr>
                <w:sz w:val="20"/>
              </w:rPr>
            </w:pPr>
            <w:r>
              <w:rPr>
                <w:sz w:val="20"/>
              </w:rPr>
              <w:t>Tvrđava</w:t>
            </w:r>
            <w:r>
              <w:rPr>
                <w:spacing w:val="-13"/>
                <w:sz w:val="20"/>
              </w:rPr>
              <w:t> </w:t>
            </w:r>
            <w:r>
              <w:rPr>
                <w:sz w:val="20"/>
              </w:rPr>
              <w:t>kulture </w:t>
            </w:r>
            <w:r>
              <w:rPr>
                <w:spacing w:val="-2"/>
                <w:sz w:val="20"/>
              </w:rPr>
              <w:t>Šibenik</w:t>
            </w:r>
          </w:p>
        </w:tc>
        <w:tc>
          <w:tcPr>
            <w:tcW w:w="2470" w:type="dxa"/>
          </w:tcPr>
          <w:p>
            <w:pPr>
              <w:pStyle w:val="TableParagraph"/>
              <w:spacing w:before="128"/>
              <w:rPr>
                <w:sz w:val="20"/>
              </w:rPr>
            </w:pPr>
          </w:p>
          <w:p>
            <w:pPr>
              <w:pStyle w:val="TableParagraph"/>
              <w:ind w:left="8"/>
              <w:jc w:val="center"/>
              <w:rPr>
                <w:sz w:val="20"/>
              </w:rPr>
            </w:pPr>
            <w:r>
              <w:rPr>
                <w:sz w:val="20"/>
              </w:rPr>
              <w:t>Projekt</w:t>
            </w:r>
            <w:r>
              <w:rPr>
                <w:spacing w:val="-5"/>
                <w:sz w:val="20"/>
              </w:rPr>
              <w:t> </w:t>
            </w:r>
            <w:r>
              <w:rPr>
                <w:spacing w:val="-2"/>
                <w:sz w:val="20"/>
              </w:rPr>
              <w:t>Hephaestus</w:t>
            </w:r>
          </w:p>
        </w:tc>
        <w:tc>
          <w:tcPr>
            <w:tcW w:w="3213" w:type="dxa"/>
          </w:tcPr>
          <w:p>
            <w:pPr>
              <w:pStyle w:val="TableParagraph"/>
              <w:spacing w:before="128"/>
              <w:rPr>
                <w:sz w:val="20"/>
              </w:rPr>
            </w:pPr>
          </w:p>
          <w:p>
            <w:pPr>
              <w:pStyle w:val="TableParagraph"/>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8"/>
              <w:rPr>
                <w:sz w:val="20"/>
              </w:rPr>
            </w:pPr>
          </w:p>
          <w:p>
            <w:pPr>
              <w:pStyle w:val="TableParagraph"/>
              <w:ind w:left="38" w:right="25"/>
              <w:jc w:val="center"/>
              <w:rPr>
                <w:sz w:val="20"/>
              </w:rPr>
            </w:pPr>
            <w:r>
              <w:rPr>
                <w:spacing w:val="-2"/>
                <w:sz w:val="20"/>
              </w:rPr>
              <w:t>18.400,00</w:t>
            </w:r>
          </w:p>
        </w:tc>
        <w:tc>
          <w:tcPr>
            <w:tcW w:w="1437" w:type="dxa"/>
          </w:tcPr>
          <w:p>
            <w:pPr>
              <w:pStyle w:val="TableParagraph"/>
              <w:spacing w:before="128"/>
              <w:rPr>
                <w:sz w:val="20"/>
              </w:rPr>
            </w:pPr>
          </w:p>
          <w:p>
            <w:pPr>
              <w:pStyle w:val="TableParagraph"/>
              <w:ind w:left="469"/>
              <w:rPr>
                <w:sz w:val="20"/>
              </w:rPr>
            </w:pPr>
            <w:r>
              <w:rPr>
                <w:spacing w:val="-2"/>
                <w:sz w:val="20"/>
              </w:rPr>
              <w:t>5.491,45</w:t>
            </w:r>
          </w:p>
        </w:tc>
        <w:tc>
          <w:tcPr>
            <w:tcW w:w="1318" w:type="dxa"/>
          </w:tcPr>
          <w:p>
            <w:pPr>
              <w:pStyle w:val="TableParagraph"/>
              <w:spacing w:before="128"/>
              <w:rPr>
                <w:sz w:val="20"/>
              </w:rPr>
            </w:pPr>
          </w:p>
          <w:p>
            <w:pPr>
              <w:pStyle w:val="TableParagraph"/>
              <w:ind w:left="408"/>
              <w:rPr>
                <w:sz w:val="20"/>
              </w:rPr>
            </w:pPr>
            <w:r>
              <w:rPr>
                <w:spacing w:val="-2"/>
                <w:sz w:val="20"/>
              </w:rPr>
              <w:t>5.491,45</w:t>
            </w:r>
          </w:p>
        </w:tc>
        <w:tc>
          <w:tcPr>
            <w:tcW w:w="1466" w:type="dxa"/>
          </w:tcPr>
          <w:p>
            <w:pPr>
              <w:pStyle w:val="TableParagraph"/>
              <w:spacing w:before="128"/>
              <w:rPr>
                <w:sz w:val="20"/>
              </w:rPr>
            </w:pPr>
          </w:p>
          <w:p>
            <w:pPr>
              <w:pStyle w:val="TableParagraph"/>
              <w:ind w:left="485"/>
              <w:rPr>
                <w:sz w:val="20"/>
              </w:rPr>
            </w:pPr>
            <w:r>
              <w:rPr>
                <w:spacing w:val="-2"/>
                <w:sz w:val="20"/>
              </w:rPr>
              <w:t>5.491,45</w:t>
            </w:r>
          </w:p>
        </w:tc>
        <w:tc>
          <w:tcPr>
            <w:tcW w:w="1315" w:type="dxa"/>
          </w:tcPr>
          <w:p>
            <w:pPr>
              <w:pStyle w:val="TableParagraph"/>
              <w:spacing w:before="128"/>
              <w:rPr>
                <w:sz w:val="20"/>
              </w:rPr>
            </w:pPr>
          </w:p>
          <w:p>
            <w:pPr>
              <w:pStyle w:val="TableParagraph"/>
              <w:ind w:left="583"/>
              <w:rPr>
                <w:sz w:val="20"/>
              </w:rPr>
            </w:pPr>
            <w:r>
              <w:rPr>
                <w:spacing w:val="-4"/>
                <w:sz w:val="20"/>
              </w:rPr>
              <w:t>0,00</w:t>
            </w:r>
          </w:p>
        </w:tc>
        <w:tc>
          <w:tcPr>
            <w:tcW w:w="1265" w:type="dxa"/>
          </w:tcPr>
          <w:p>
            <w:pPr>
              <w:pStyle w:val="TableParagraph"/>
              <w:spacing w:before="128"/>
              <w:rPr>
                <w:sz w:val="20"/>
              </w:rPr>
            </w:pPr>
          </w:p>
          <w:p>
            <w:pPr>
              <w:pStyle w:val="TableParagraph"/>
              <w:ind w:left="384"/>
              <w:rPr>
                <w:sz w:val="20"/>
              </w:rPr>
            </w:pPr>
            <w:r>
              <w:rPr>
                <w:spacing w:val="-2"/>
                <w:sz w:val="20"/>
              </w:rPr>
              <w:t>4.781,88</w:t>
            </w:r>
          </w:p>
        </w:tc>
      </w:tr>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34.</w:t>
            </w:r>
          </w:p>
        </w:tc>
        <w:tc>
          <w:tcPr>
            <w:tcW w:w="1819" w:type="dxa"/>
          </w:tcPr>
          <w:p>
            <w:pPr>
              <w:pStyle w:val="TableParagraph"/>
              <w:spacing w:before="12"/>
              <w:rPr>
                <w:sz w:val="20"/>
              </w:rPr>
            </w:pPr>
          </w:p>
          <w:p>
            <w:pPr>
              <w:pStyle w:val="TableParagraph"/>
              <w:ind w:left="603" w:right="253" w:hanging="337"/>
              <w:rPr>
                <w:sz w:val="20"/>
              </w:rPr>
            </w:pPr>
            <w:r>
              <w:rPr>
                <w:sz w:val="20"/>
              </w:rPr>
              <w:t>Tvrđava</w:t>
            </w:r>
            <w:r>
              <w:rPr>
                <w:spacing w:val="-13"/>
                <w:sz w:val="20"/>
              </w:rPr>
              <w:t> </w:t>
            </w:r>
            <w:r>
              <w:rPr>
                <w:sz w:val="20"/>
              </w:rPr>
              <w:t>kulture </w:t>
            </w:r>
            <w:r>
              <w:rPr>
                <w:spacing w:val="-2"/>
                <w:sz w:val="20"/>
              </w:rPr>
              <w:t>Šibenik</w:t>
            </w:r>
          </w:p>
        </w:tc>
        <w:tc>
          <w:tcPr>
            <w:tcW w:w="2470" w:type="dxa"/>
          </w:tcPr>
          <w:p>
            <w:pPr>
              <w:pStyle w:val="TableParagraph"/>
              <w:spacing w:before="127"/>
              <w:rPr>
                <w:sz w:val="20"/>
              </w:rPr>
            </w:pPr>
          </w:p>
          <w:p>
            <w:pPr>
              <w:pStyle w:val="TableParagraph"/>
              <w:spacing w:before="1"/>
              <w:ind w:left="7"/>
              <w:jc w:val="center"/>
              <w:rPr>
                <w:sz w:val="20"/>
              </w:rPr>
            </w:pPr>
            <w:r>
              <w:rPr>
                <w:sz w:val="20"/>
              </w:rPr>
              <w:t>Projekt</w:t>
            </w:r>
            <w:r>
              <w:rPr>
                <w:spacing w:val="-5"/>
                <w:sz w:val="20"/>
              </w:rPr>
              <w:t> </w:t>
            </w:r>
            <w:r>
              <w:rPr>
                <w:sz w:val="20"/>
              </w:rPr>
              <w:t>Europa</w:t>
            </w:r>
            <w:r>
              <w:rPr>
                <w:spacing w:val="-4"/>
                <w:sz w:val="20"/>
              </w:rPr>
              <w:t> </w:t>
            </w:r>
            <w:r>
              <w:rPr>
                <w:sz w:val="20"/>
              </w:rPr>
              <w:t>C.</w:t>
            </w:r>
            <w:r>
              <w:rPr>
                <w:spacing w:val="-4"/>
                <w:sz w:val="20"/>
              </w:rPr>
              <w:t> </w:t>
            </w:r>
            <w:r>
              <w:rPr>
                <w:spacing w:val="-2"/>
                <w:sz w:val="20"/>
              </w:rPr>
              <w:t>Cinemas</w:t>
            </w:r>
          </w:p>
        </w:tc>
        <w:tc>
          <w:tcPr>
            <w:tcW w:w="3213" w:type="dxa"/>
          </w:tcPr>
          <w:p>
            <w:pPr>
              <w:pStyle w:val="TableParagraph"/>
              <w:spacing w:before="127"/>
              <w:rPr>
                <w:sz w:val="20"/>
              </w:rPr>
            </w:pPr>
          </w:p>
          <w:p>
            <w:pPr>
              <w:pStyle w:val="TableParagraph"/>
              <w:spacing w:before="1"/>
              <w:ind w:left="13"/>
              <w:jc w:val="center"/>
              <w:rPr>
                <w:sz w:val="20"/>
              </w:rPr>
            </w:pPr>
            <w:r>
              <w:rPr>
                <w:sz w:val="20"/>
              </w:rPr>
              <w:t>Program</w:t>
            </w:r>
            <w:r>
              <w:rPr>
                <w:spacing w:val="-4"/>
                <w:sz w:val="20"/>
              </w:rPr>
              <w:t> </w:t>
            </w:r>
            <w:r>
              <w:rPr>
                <w:spacing w:val="-2"/>
                <w:sz w:val="20"/>
              </w:rPr>
              <w:t>Unije</w:t>
            </w:r>
          </w:p>
        </w:tc>
        <w:tc>
          <w:tcPr>
            <w:tcW w:w="1265" w:type="dxa"/>
          </w:tcPr>
          <w:p>
            <w:pPr>
              <w:pStyle w:val="TableParagraph"/>
              <w:spacing w:before="127"/>
              <w:rPr>
                <w:sz w:val="20"/>
              </w:rPr>
            </w:pPr>
          </w:p>
          <w:p>
            <w:pPr>
              <w:pStyle w:val="TableParagraph"/>
              <w:spacing w:before="1"/>
              <w:ind w:left="38" w:right="22"/>
              <w:jc w:val="center"/>
              <w:rPr>
                <w:sz w:val="20"/>
              </w:rPr>
            </w:pPr>
            <w:r>
              <w:rPr>
                <w:spacing w:val="-2"/>
                <w:sz w:val="20"/>
              </w:rPr>
              <w:t>7.728,00</w:t>
            </w:r>
          </w:p>
        </w:tc>
        <w:tc>
          <w:tcPr>
            <w:tcW w:w="1437" w:type="dxa"/>
          </w:tcPr>
          <w:p>
            <w:pPr>
              <w:pStyle w:val="TableParagraph"/>
              <w:spacing w:before="127"/>
              <w:rPr>
                <w:sz w:val="20"/>
              </w:rPr>
            </w:pPr>
          </w:p>
          <w:p>
            <w:pPr>
              <w:pStyle w:val="TableParagraph"/>
              <w:spacing w:before="1"/>
              <w:ind w:left="469"/>
              <w:rPr>
                <w:sz w:val="20"/>
              </w:rPr>
            </w:pPr>
            <w:r>
              <w:rPr>
                <w:spacing w:val="-2"/>
                <w:sz w:val="20"/>
              </w:rPr>
              <w:t>6.186,00</w:t>
            </w:r>
          </w:p>
        </w:tc>
        <w:tc>
          <w:tcPr>
            <w:tcW w:w="1318" w:type="dxa"/>
          </w:tcPr>
          <w:p>
            <w:pPr>
              <w:pStyle w:val="TableParagraph"/>
              <w:spacing w:before="127"/>
              <w:rPr>
                <w:sz w:val="20"/>
              </w:rPr>
            </w:pPr>
          </w:p>
          <w:p>
            <w:pPr>
              <w:pStyle w:val="TableParagraph"/>
              <w:spacing w:before="1"/>
              <w:ind w:left="408"/>
              <w:rPr>
                <w:sz w:val="20"/>
              </w:rPr>
            </w:pPr>
            <w:r>
              <w:rPr>
                <w:spacing w:val="-2"/>
                <w:sz w:val="20"/>
              </w:rPr>
              <w:t>6.186,00</w:t>
            </w:r>
          </w:p>
        </w:tc>
        <w:tc>
          <w:tcPr>
            <w:tcW w:w="1466" w:type="dxa"/>
          </w:tcPr>
          <w:p>
            <w:pPr>
              <w:pStyle w:val="TableParagraph"/>
              <w:spacing w:before="127"/>
              <w:rPr>
                <w:sz w:val="20"/>
              </w:rPr>
            </w:pPr>
          </w:p>
          <w:p>
            <w:pPr>
              <w:pStyle w:val="TableParagraph"/>
              <w:spacing w:before="1"/>
              <w:ind w:left="485"/>
              <w:rPr>
                <w:sz w:val="20"/>
              </w:rPr>
            </w:pPr>
            <w:r>
              <w:rPr>
                <w:spacing w:val="-2"/>
                <w:sz w:val="20"/>
              </w:rPr>
              <w:t>5.491,45</w:t>
            </w:r>
          </w:p>
        </w:tc>
        <w:tc>
          <w:tcPr>
            <w:tcW w:w="1315" w:type="dxa"/>
          </w:tcPr>
          <w:p>
            <w:pPr>
              <w:pStyle w:val="TableParagraph"/>
              <w:spacing w:before="127"/>
              <w:rPr>
                <w:sz w:val="20"/>
              </w:rPr>
            </w:pPr>
          </w:p>
          <w:p>
            <w:pPr>
              <w:pStyle w:val="TableParagraph"/>
              <w:spacing w:before="1"/>
              <w:ind w:left="583"/>
              <w:rPr>
                <w:sz w:val="20"/>
              </w:rPr>
            </w:pPr>
            <w:r>
              <w:rPr>
                <w:spacing w:val="-4"/>
                <w:sz w:val="20"/>
              </w:rPr>
              <w:t>0,00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35.</w:t>
            </w:r>
          </w:p>
        </w:tc>
        <w:tc>
          <w:tcPr>
            <w:tcW w:w="1819" w:type="dxa"/>
          </w:tcPr>
          <w:p>
            <w:pPr>
              <w:pStyle w:val="TableParagraph"/>
              <w:spacing w:before="12"/>
              <w:rPr>
                <w:sz w:val="20"/>
              </w:rPr>
            </w:pPr>
          </w:p>
          <w:p>
            <w:pPr>
              <w:pStyle w:val="TableParagraph"/>
              <w:ind w:left="603" w:right="253" w:hanging="337"/>
              <w:rPr>
                <w:sz w:val="20"/>
              </w:rPr>
            </w:pPr>
            <w:r>
              <w:rPr>
                <w:sz w:val="20"/>
              </w:rPr>
              <w:t>Tvrđava</w:t>
            </w:r>
            <w:r>
              <w:rPr>
                <w:spacing w:val="-13"/>
                <w:sz w:val="20"/>
              </w:rPr>
              <w:t> </w:t>
            </w:r>
            <w:r>
              <w:rPr>
                <w:sz w:val="20"/>
              </w:rPr>
              <w:t>kulture </w:t>
            </w:r>
            <w:r>
              <w:rPr>
                <w:spacing w:val="-2"/>
                <w:sz w:val="20"/>
              </w:rPr>
              <w:t>Šibenik</w:t>
            </w:r>
          </w:p>
        </w:tc>
        <w:tc>
          <w:tcPr>
            <w:tcW w:w="2470" w:type="dxa"/>
          </w:tcPr>
          <w:p>
            <w:pPr>
              <w:pStyle w:val="TableParagraph"/>
              <w:spacing w:before="127"/>
              <w:rPr>
                <w:sz w:val="20"/>
              </w:rPr>
            </w:pPr>
          </w:p>
          <w:p>
            <w:pPr>
              <w:pStyle w:val="TableParagraph"/>
              <w:spacing w:before="1"/>
              <w:ind w:left="5"/>
              <w:jc w:val="center"/>
              <w:rPr>
                <w:sz w:val="20"/>
              </w:rPr>
            </w:pPr>
            <w:r>
              <w:rPr>
                <w:spacing w:val="-2"/>
                <w:sz w:val="20"/>
              </w:rPr>
              <w:t>Fortic</w:t>
            </w:r>
          </w:p>
        </w:tc>
        <w:tc>
          <w:tcPr>
            <w:tcW w:w="3213" w:type="dxa"/>
          </w:tcPr>
          <w:p>
            <w:pPr>
              <w:pStyle w:val="TableParagraph"/>
              <w:spacing w:before="127"/>
              <w:rPr>
                <w:sz w:val="20"/>
              </w:rPr>
            </w:pPr>
          </w:p>
          <w:p>
            <w:pPr>
              <w:pStyle w:val="TableParagraph"/>
              <w:spacing w:before="1"/>
              <w:ind w:left="10"/>
              <w:jc w:val="center"/>
              <w:rPr>
                <w:sz w:val="20"/>
              </w:rPr>
            </w:pPr>
            <w:r>
              <w:rPr>
                <w:sz w:val="20"/>
              </w:rPr>
              <w:t>Interreg</w:t>
            </w:r>
            <w:r>
              <w:rPr>
                <w:spacing w:val="-6"/>
                <w:sz w:val="20"/>
              </w:rPr>
              <w:t> </w:t>
            </w:r>
            <w:r>
              <w:rPr>
                <w:sz w:val="20"/>
              </w:rPr>
              <w:t>Italy</w:t>
            </w:r>
            <w:r>
              <w:rPr>
                <w:spacing w:val="-2"/>
                <w:sz w:val="20"/>
              </w:rPr>
              <w:t> </w:t>
            </w:r>
            <w:r>
              <w:rPr>
                <w:sz w:val="20"/>
              </w:rPr>
              <w:t>–</w:t>
            </w:r>
            <w:r>
              <w:rPr>
                <w:spacing w:val="-4"/>
                <w:sz w:val="20"/>
              </w:rPr>
              <w:t> </w:t>
            </w:r>
            <w:r>
              <w:rPr>
                <w:sz w:val="20"/>
              </w:rPr>
              <w:t>Croatia</w:t>
            </w:r>
            <w:r>
              <w:rPr>
                <w:spacing w:val="-7"/>
                <w:sz w:val="20"/>
              </w:rPr>
              <w:t> </w:t>
            </w:r>
            <w:r>
              <w:rPr>
                <w:sz w:val="20"/>
              </w:rPr>
              <w:t>2021-</w:t>
            </w:r>
            <w:r>
              <w:rPr>
                <w:spacing w:val="-4"/>
                <w:sz w:val="20"/>
              </w:rPr>
              <w:t>2027</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197.854,88</w:t>
            </w:r>
          </w:p>
        </w:tc>
        <w:tc>
          <w:tcPr>
            <w:tcW w:w="1437" w:type="dxa"/>
          </w:tcPr>
          <w:p>
            <w:pPr>
              <w:pStyle w:val="TableParagraph"/>
              <w:spacing w:before="127"/>
              <w:rPr>
                <w:sz w:val="20"/>
              </w:rPr>
            </w:pPr>
          </w:p>
          <w:p>
            <w:pPr>
              <w:pStyle w:val="TableParagraph"/>
              <w:spacing w:before="1"/>
              <w:ind w:left="419"/>
              <w:rPr>
                <w:sz w:val="20"/>
              </w:rPr>
            </w:pPr>
            <w:r>
              <w:rPr>
                <w:spacing w:val="-2"/>
                <w:sz w:val="20"/>
              </w:rPr>
              <w:t>21.493,58</w:t>
            </w:r>
          </w:p>
        </w:tc>
        <w:tc>
          <w:tcPr>
            <w:tcW w:w="1318" w:type="dxa"/>
          </w:tcPr>
          <w:p>
            <w:pPr>
              <w:pStyle w:val="TableParagraph"/>
              <w:spacing w:before="127"/>
              <w:rPr>
                <w:sz w:val="20"/>
              </w:rPr>
            </w:pPr>
          </w:p>
          <w:p>
            <w:pPr>
              <w:pStyle w:val="TableParagraph"/>
              <w:spacing w:before="1"/>
              <w:ind w:left="360"/>
              <w:rPr>
                <w:sz w:val="20"/>
              </w:rPr>
            </w:pPr>
            <w:r>
              <w:rPr>
                <w:spacing w:val="-2"/>
                <w:sz w:val="20"/>
              </w:rPr>
              <w:t>21.493,58</w:t>
            </w:r>
          </w:p>
        </w:tc>
        <w:tc>
          <w:tcPr>
            <w:tcW w:w="1466" w:type="dxa"/>
          </w:tcPr>
          <w:p>
            <w:pPr>
              <w:pStyle w:val="TableParagraph"/>
              <w:spacing w:before="127"/>
              <w:rPr>
                <w:sz w:val="20"/>
              </w:rPr>
            </w:pPr>
          </w:p>
          <w:p>
            <w:pPr>
              <w:pStyle w:val="TableParagraph"/>
              <w:spacing w:before="1"/>
              <w:ind w:left="434"/>
              <w:rPr>
                <w:sz w:val="20"/>
              </w:rPr>
            </w:pPr>
            <w:r>
              <w:rPr>
                <w:spacing w:val="-2"/>
                <w:sz w:val="20"/>
              </w:rPr>
              <w:t>73.764,18</w:t>
            </w:r>
          </w:p>
        </w:tc>
        <w:tc>
          <w:tcPr>
            <w:tcW w:w="1315" w:type="dxa"/>
          </w:tcPr>
          <w:p>
            <w:pPr>
              <w:pStyle w:val="TableParagraph"/>
              <w:spacing w:before="127"/>
              <w:rPr>
                <w:sz w:val="20"/>
              </w:rPr>
            </w:pPr>
          </w:p>
          <w:p>
            <w:pPr>
              <w:pStyle w:val="TableParagraph"/>
              <w:spacing w:before="1"/>
              <w:ind w:left="360"/>
              <w:rPr>
                <w:sz w:val="20"/>
              </w:rPr>
            </w:pPr>
            <w:r>
              <w:rPr>
                <w:spacing w:val="-2"/>
                <w:sz w:val="20"/>
              </w:rPr>
              <w:t>48.641,04</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left="212"/>
              <w:jc w:val="center"/>
              <w:rPr>
                <w:b/>
                <w:sz w:val="20"/>
              </w:rPr>
            </w:pPr>
            <w:r>
              <w:rPr>
                <w:b/>
                <w:spacing w:val="-5"/>
                <w:sz w:val="20"/>
              </w:rPr>
              <w:t>36.</w:t>
            </w:r>
          </w:p>
        </w:tc>
        <w:tc>
          <w:tcPr>
            <w:tcW w:w="1819" w:type="dxa"/>
          </w:tcPr>
          <w:p>
            <w:pPr>
              <w:pStyle w:val="TableParagraph"/>
              <w:spacing w:before="12"/>
              <w:rPr>
                <w:sz w:val="20"/>
              </w:rPr>
            </w:pPr>
          </w:p>
          <w:p>
            <w:pPr>
              <w:pStyle w:val="TableParagraph"/>
              <w:ind w:left="603" w:right="253" w:hanging="337"/>
              <w:rPr>
                <w:sz w:val="20"/>
              </w:rPr>
            </w:pPr>
            <w:r>
              <w:rPr>
                <w:sz w:val="20"/>
              </w:rPr>
              <w:t>Tvrđava</w:t>
            </w:r>
            <w:r>
              <w:rPr>
                <w:spacing w:val="-13"/>
                <w:sz w:val="20"/>
              </w:rPr>
              <w:t> </w:t>
            </w:r>
            <w:r>
              <w:rPr>
                <w:sz w:val="20"/>
              </w:rPr>
              <w:t>kulture </w:t>
            </w:r>
            <w:r>
              <w:rPr>
                <w:spacing w:val="-2"/>
                <w:sz w:val="20"/>
              </w:rPr>
              <w:t>Šibenik</w:t>
            </w:r>
          </w:p>
        </w:tc>
        <w:tc>
          <w:tcPr>
            <w:tcW w:w="2470" w:type="dxa"/>
          </w:tcPr>
          <w:p>
            <w:pPr>
              <w:pStyle w:val="TableParagraph"/>
              <w:spacing w:before="127"/>
              <w:rPr>
                <w:sz w:val="20"/>
              </w:rPr>
            </w:pPr>
          </w:p>
          <w:p>
            <w:pPr>
              <w:pStyle w:val="TableParagraph"/>
              <w:spacing w:before="1"/>
              <w:ind w:left="5"/>
              <w:jc w:val="center"/>
              <w:rPr>
                <w:sz w:val="20"/>
              </w:rPr>
            </w:pPr>
            <w:r>
              <w:rPr>
                <w:sz w:val="20"/>
              </w:rPr>
              <w:t>Gifts</w:t>
            </w:r>
            <w:r>
              <w:rPr>
                <w:spacing w:val="-6"/>
                <w:sz w:val="20"/>
              </w:rPr>
              <w:t> </w:t>
            </w:r>
            <w:r>
              <w:rPr>
                <w:spacing w:val="-5"/>
                <w:sz w:val="20"/>
              </w:rPr>
              <w:t>Net</w:t>
            </w:r>
          </w:p>
        </w:tc>
        <w:tc>
          <w:tcPr>
            <w:tcW w:w="3213" w:type="dxa"/>
          </w:tcPr>
          <w:p>
            <w:pPr>
              <w:pStyle w:val="TableParagraph"/>
              <w:spacing w:before="127"/>
              <w:rPr>
                <w:sz w:val="20"/>
              </w:rPr>
            </w:pPr>
          </w:p>
          <w:p>
            <w:pPr>
              <w:pStyle w:val="TableParagraph"/>
              <w:spacing w:before="1"/>
              <w:ind w:left="11"/>
              <w:jc w:val="center"/>
              <w:rPr>
                <w:sz w:val="20"/>
              </w:rPr>
            </w:pPr>
            <w:r>
              <w:rPr>
                <w:sz w:val="20"/>
              </w:rPr>
              <w:t>Europski</w:t>
            </w:r>
            <w:r>
              <w:rPr>
                <w:spacing w:val="-6"/>
                <w:sz w:val="20"/>
              </w:rPr>
              <w:t> </w:t>
            </w:r>
            <w:r>
              <w:rPr>
                <w:sz w:val="20"/>
              </w:rPr>
              <w:t>fond</w:t>
            </w:r>
            <w:r>
              <w:rPr>
                <w:spacing w:val="-5"/>
                <w:sz w:val="20"/>
              </w:rPr>
              <w:t> </w:t>
            </w:r>
            <w:r>
              <w:rPr>
                <w:sz w:val="20"/>
              </w:rPr>
              <w:t>za</w:t>
            </w:r>
            <w:r>
              <w:rPr>
                <w:spacing w:val="-4"/>
                <w:sz w:val="20"/>
              </w:rPr>
              <w:t> </w:t>
            </w:r>
            <w:r>
              <w:rPr>
                <w:sz w:val="20"/>
              </w:rPr>
              <w:t>regionalni</w:t>
            </w:r>
            <w:r>
              <w:rPr>
                <w:spacing w:val="-5"/>
                <w:sz w:val="20"/>
              </w:rPr>
              <w:t> </w:t>
            </w:r>
            <w:r>
              <w:rPr>
                <w:spacing w:val="-2"/>
                <w:sz w:val="20"/>
              </w:rPr>
              <w:t>razvoj</w:t>
            </w:r>
          </w:p>
        </w:tc>
        <w:tc>
          <w:tcPr>
            <w:tcW w:w="1265" w:type="dxa"/>
          </w:tcPr>
          <w:p>
            <w:pPr>
              <w:pStyle w:val="TableParagraph"/>
              <w:spacing w:before="127"/>
              <w:rPr>
                <w:sz w:val="20"/>
              </w:rPr>
            </w:pPr>
          </w:p>
          <w:p>
            <w:pPr>
              <w:pStyle w:val="TableParagraph"/>
              <w:spacing w:before="1"/>
              <w:ind w:left="38" w:right="24"/>
              <w:jc w:val="center"/>
              <w:rPr>
                <w:sz w:val="20"/>
              </w:rPr>
            </w:pPr>
            <w:r>
              <w:rPr>
                <w:spacing w:val="-2"/>
                <w:sz w:val="20"/>
              </w:rPr>
              <w:t>1.907.776,38</w:t>
            </w:r>
          </w:p>
        </w:tc>
        <w:tc>
          <w:tcPr>
            <w:tcW w:w="1437" w:type="dxa"/>
          </w:tcPr>
          <w:p>
            <w:pPr>
              <w:pStyle w:val="TableParagraph"/>
              <w:spacing w:before="127"/>
              <w:rPr>
                <w:sz w:val="20"/>
              </w:rPr>
            </w:pPr>
          </w:p>
          <w:p>
            <w:pPr>
              <w:pStyle w:val="TableParagraph"/>
              <w:spacing w:before="1"/>
              <w:ind w:left="369"/>
              <w:rPr>
                <w:sz w:val="20"/>
              </w:rPr>
            </w:pPr>
            <w:r>
              <w:rPr>
                <w:spacing w:val="-2"/>
                <w:sz w:val="20"/>
              </w:rPr>
              <w:t>679.087,59</w:t>
            </w:r>
          </w:p>
        </w:tc>
        <w:tc>
          <w:tcPr>
            <w:tcW w:w="1318" w:type="dxa"/>
          </w:tcPr>
          <w:p>
            <w:pPr>
              <w:pStyle w:val="TableParagraph"/>
              <w:spacing w:before="127"/>
              <w:rPr>
                <w:sz w:val="20"/>
              </w:rPr>
            </w:pPr>
          </w:p>
          <w:p>
            <w:pPr>
              <w:pStyle w:val="TableParagraph"/>
              <w:spacing w:before="1"/>
              <w:ind w:left="309"/>
              <w:rPr>
                <w:sz w:val="20"/>
              </w:rPr>
            </w:pPr>
            <w:r>
              <w:rPr>
                <w:spacing w:val="-2"/>
                <w:sz w:val="20"/>
              </w:rPr>
              <w:t>111.176,89</w:t>
            </w:r>
          </w:p>
        </w:tc>
        <w:tc>
          <w:tcPr>
            <w:tcW w:w="1466" w:type="dxa"/>
          </w:tcPr>
          <w:p>
            <w:pPr>
              <w:pStyle w:val="TableParagraph"/>
              <w:spacing w:before="127"/>
              <w:rPr>
                <w:sz w:val="20"/>
              </w:rPr>
            </w:pPr>
          </w:p>
          <w:p>
            <w:pPr>
              <w:pStyle w:val="TableParagraph"/>
              <w:spacing w:before="1"/>
              <w:ind w:left="384"/>
              <w:rPr>
                <w:sz w:val="20"/>
              </w:rPr>
            </w:pPr>
            <w:r>
              <w:rPr>
                <w:spacing w:val="-2"/>
                <w:sz w:val="20"/>
              </w:rPr>
              <w:t>254.171,08</w:t>
            </w:r>
          </w:p>
        </w:tc>
        <w:tc>
          <w:tcPr>
            <w:tcW w:w="1315" w:type="dxa"/>
          </w:tcPr>
          <w:p>
            <w:pPr>
              <w:pStyle w:val="TableParagraph"/>
              <w:spacing w:before="127"/>
              <w:rPr>
                <w:sz w:val="20"/>
              </w:rPr>
            </w:pPr>
          </w:p>
          <w:p>
            <w:pPr>
              <w:pStyle w:val="TableParagraph"/>
              <w:spacing w:before="1"/>
              <w:ind w:left="583"/>
              <w:rPr>
                <w:sz w:val="20"/>
              </w:rPr>
            </w:pPr>
            <w:r>
              <w:rPr>
                <w:spacing w:val="-4"/>
                <w:sz w:val="20"/>
              </w:rPr>
              <w:t>0,00</w:t>
            </w:r>
          </w:p>
        </w:tc>
        <w:tc>
          <w:tcPr>
            <w:tcW w:w="1265" w:type="dxa"/>
          </w:tcPr>
          <w:p>
            <w:pPr>
              <w:pStyle w:val="TableParagraph"/>
              <w:spacing w:before="127"/>
              <w:rPr>
                <w:sz w:val="20"/>
              </w:rPr>
            </w:pPr>
          </w:p>
          <w:p>
            <w:pPr>
              <w:pStyle w:val="TableParagraph"/>
              <w:spacing w:before="1"/>
              <w:ind w:left="560"/>
              <w:rPr>
                <w:sz w:val="20"/>
              </w:rPr>
            </w:pPr>
            <w:r>
              <w:rPr>
                <w:spacing w:val="-4"/>
                <w:sz w:val="20"/>
              </w:rPr>
              <w:t>0,00</w:t>
            </w:r>
          </w:p>
        </w:tc>
      </w:tr>
    </w:tbl>
    <w:p>
      <w:pPr>
        <w:pStyle w:val="TableParagraph"/>
        <w:spacing w:after="0"/>
        <w:rPr>
          <w:sz w:val="20"/>
        </w:rPr>
        <w:sectPr>
          <w:pgSz w:w="16840" w:h="11910" w:orient="landscape"/>
          <w:pgMar w:header="0" w:footer="1000" w:top="1340" w:bottom="1200" w:left="0" w:right="0"/>
        </w:sectPr>
      </w:pPr>
    </w:p>
    <w:p>
      <w:pPr>
        <w:pStyle w:val="BodyText"/>
        <w:spacing w:before="1"/>
        <w:rPr>
          <w:sz w:val="6"/>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819"/>
        <w:gridCol w:w="2470"/>
        <w:gridCol w:w="3213"/>
        <w:gridCol w:w="1265"/>
        <w:gridCol w:w="1437"/>
        <w:gridCol w:w="1318"/>
        <w:gridCol w:w="1466"/>
        <w:gridCol w:w="1315"/>
        <w:gridCol w:w="1265"/>
      </w:tblGrid>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37.</w:t>
            </w:r>
          </w:p>
        </w:tc>
        <w:tc>
          <w:tcPr>
            <w:tcW w:w="1819" w:type="dxa"/>
          </w:tcPr>
          <w:p>
            <w:pPr>
              <w:pStyle w:val="TableParagraph"/>
              <w:spacing w:before="12"/>
              <w:rPr>
                <w:sz w:val="20"/>
              </w:rPr>
            </w:pPr>
          </w:p>
          <w:p>
            <w:pPr>
              <w:pStyle w:val="TableParagraph"/>
              <w:ind w:left="603" w:right="253" w:hanging="337"/>
              <w:rPr>
                <w:sz w:val="20"/>
              </w:rPr>
            </w:pPr>
            <w:r>
              <w:rPr>
                <w:sz w:val="20"/>
              </w:rPr>
              <w:t>Tvrđava</w:t>
            </w:r>
            <w:r>
              <w:rPr>
                <w:spacing w:val="-13"/>
                <w:sz w:val="20"/>
              </w:rPr>
              <w:t> </w:t>
            </w:r>
            <w:r>
              <w:rPr>
                <w:sz w:val="20"/>
              </w:rPr>
              <w:t>kulture </w:t>
            </w:r>
            <w:r>
              <w:rPr>
                <w:spacing w:val="-2"/>
                <w:sz w:val="20"/>
              </w:rPr>
              <w:t>Šibenik</w:t>
            </w:r>
          </w:p>
        </w:tc>
        <w:tc>
          <w:tcPr>
            <w:tcW w:w="2470" w:type="dxa"/>
          </w:tcPr>
          <w:p>
            <w:pPr>
              <w:pStyle w:val="TableParagraph"/>
              <w:spacing w:before="12"/>
              <w:rPr>
                <w:sz w:val="20"/>
              </w:rPr>
            </w:pPr>
          </w:p>
          <w:p>
            <w:pPr>
              <w:pStyle w:val="TableParagraph"/>
              <w:ind w:left="1061" w:hanging="908"/>
              <w:rPr>
                <w:sz w:val="20"/>
              </w:rPr>
            </w:pPr>
            <w:r>
              <w:rPr>
                <w:sz w:val="20"/>
              </w:rPr>
              <w:t>Erasmus</w:t>
            </w:r>
            <w:r>
              <w:rPr>
                <w:spacing w:val="-13"/>
                <w:sz w:val="20"/>
              </w:rPr>
              <w:t> </w:t>
            </w:r>
            <w:r>
              <w:rPr>
                <w:sz w:val="20"/>
              </w:rPr>
              <w:t>+</w:t>
            </w:r>
            <w:r>
              <w:rPr>
                <w:spacing w:val="-12"/>
                <w:sz w:val="20"/>
              </w:rPr>
              <w:t> </w:t>
            </w:r>
            <w:r>
              <w:rPr>
                <w:sz w:val="20"/>
              </w:rPr>
              <w:t>Sustain4seniors </w:t>
            </w:r>
            <w:r>
              <w:rPr>
                <w:spacing w:val="-4"/>
                <w:sz w:val="20"/>
              </w:rPr>
              <w:t>Hub</w:t>
            </w:r>
          </w:p>
        </w:tc>
        <w:tc>
          <w:tcPr>
            <w:tcW w:w="3213" w:type="dxa"/>
          </w:tcPr>
          <w:p>
            <w:pPr>
              <w:pStyle w:val="TableParagraph"/>
              <w:spacing w:before="127"/>
              <w:rPr>
                <w:sz w:val="20"/>
              </w:rPr>
            </w:pPr>
          </w:p>
          <w:p>
            <w:pPr>
              <w:pStyle w:val="TableParagraph"/>
              <w:spacing w:before="1"/>
              <w:ind w:left="9"/>
              <w:jc w:val="center"/>
              <w:rPr>
                <w:sz w:val="20"/>
              </w:rPr>
            </w:pPr>
            <w:r>
              <w:rPr>
                <w:sz w:val="20"/>
              </w:rPr>
              <w:t>Europski</w:t>
            </w:r>
            <w:r>
              <w:rPr>
                <w:spacing w:val="-6"/>
                <w:sz w:val="20"/>
              </w:rPr>
              <w:t> </w:t>
            </w:r>
            <w:r>
              <w:rPr>
                <w:sz w:val="20"/>
              </w:rPr>
              <w:t>socijalni</w:t>
            </w:r>
            <w:r>
              <w:rPr>
                <w:spacing w:val="-6"/>
                <w:sz w:val="20"/>
              </w:rPr>
              <w:t> </w:t>
            </w:r>
            <w:r>
              <w:rPr>
                <w:spacing w:val="-4"/>
                <w:sz w:val="20"/>
              </w:rPr>
              <w:t>fond</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60.000,00</w:t>
            </w:r>
          </w:p>
        </w:tc>
        <w:tc>
          <w:tcPr>
            <w:tcW w:w="1437" w:type="dxa"/>
          </w:tcPr>
          <w:p>
            <w:pPr>
              <w:pStyle w:val="TableParagraph"/>
              <w:spacing w:before="127"/>
              <w:rPr>
                <w:sz w:val="20"/>
              </w:rPr>
            </w:pPr>
          </w:p>
          <w:p>
            <w:pPr>
              <w:pStyle w:val="TableParagraph"/>
              <w:spacing w:before="1"/>
              <w:ind w:right="206"/>
              <w:jc w:val="right"/>
              <w:rPr>
                <w:sz w:val="20"/>
              </w:rPr>
            </w:pPr>
            <w:r>
              <w:rPr>
                <w:spacing w:val="-2"/>
                <w:sz w:val="20"/>
              </w:rPr>
              <w:t>60.000,00</w:t>
            </w:r>
          </w:p>
        </w:tc>
        <w:tc>
          <w:tcPr>
            <w:tcW w:w="1318" w:type="dxa"/>
          </w:tcPr>
          <w:p>
            <w:pPr>
              <w:pStyle w:val="TableParagraph"/>
              <w:spacing w:before="127"/>
              <w:rPr>
                <w:sz w:val="20"/>
              </w:rPr>
            </w:pPr>
          </w:p>
          <w:p>
            <w:pPr>
              <w:pStyle w:val="TableParagraph"/>
              <w:spacing w:before="1"/>
              <w:ind w:left="212" w:right="1"/>
              <w:jc w:val="center"/>
              <w:rPr>
                <w:sz w:val="20"/>
              </w:rPr>
            </w:pPr>
            <w:r>
              <w:rPr>
                <w:spacing w:val="-2"/>
                <w:sz w:val="20"/>
              </w:rPr>
              <w:t>12.000,00</w:t>
            </w:r>
          </w:p>
        </w:tc>
        <w:tc>
          <w:tcPr>
            <w:tcW w:w="1466" w:type="dxa"/>
          </w:tcPr>
          <w:p>
            <w:pPr>
              <w:pStyle w:val="TableParagraph"/>
              <w:spacing w:before="127"/>
              <w:rPr>
                <w:sz w:val="20"/>
              </w:rPr>
            </w:pPr>
          </w:p>
          <w:p>
            <w:pPr>
              <w:pStyle w:val="TableParagraph"/>
              <w:spacing w:before="1"/>
              <w:ind w:right="220"/>
              <w:jc w:val="right"/>
              <w:rPr>
                <w:sz w:val="20"/>
              </w:rPr>
            </w:pPr>
            <w:r>
              <w:rPr>
                <w:spacing w:val="-2"/>
                <w:sz w:val="20"/>
              </w:rPr>
              <w:t>16.092,76</w:t>
            </w:r>
          </w:p>
        </w:tc>
        <w:tc>
          <w:tcPr>
            <w:tcW w:w="1315" w:type="dxa"/>
          </w:tcPr>
          <w:p>
            <w:pPr>
              <w:pStyle w:val="TableParagraph"/>
              <w:spacing w:before="127"/>
              <w:rPr>
                <w:sz w:val="20"/>
              </w:rPr>
            </w:pPr>
          </w:p>
          <w:p>
            <w:pPr>
              <w:pStyle w:val="TableParagraph"/>
              <w:spacing w:before="1"/>
              <w:ind w:right="368"/>
              <w:jc w:val="right"/>
              <w:rPr>
                <w:sz w:val="20"/>
              </w:rPr>
            </w:pPr>
            <w:r>
              <w:rPr>
                <w:spacing w:val="-4"/>
                <w:sz w:val="20"/>
              </w:rPr>
              <w:t>0,00</w:t>
            </w:r>
          </w:p>
        </w:tc>
        <w:tc>
          <w:tcPr>
            <w:tcW w:w="1265" w:type="dxa"/>
          </w:tcPr>
          <w:p>
            <w:pPr>
              <w:pStyle w:val="TableParagraph"/>
              <w:spacing w:before="127"/>
              <w:rPr>
                <w:sz w:val="20"/>
              </w:rPr>
            </w:pPr>
          </w:p>
          <w:p>
            <w:pPr>
              <w:pStyle w:val="TableParagraph"/>
              <w:spacing w:before="1"/>
              <w:ind w:right="341"/>
              <w:jc w:val="right"/>
              <w:rPr>
                <w:sz w:val="20"/>
              </w:rPr>
            </w:pPr>
            <w:r>
              <w:rPr>
                <w:spacing w:val="-4"/>
                <w:sz w:val="20"/>
              </w:rPr>
              <w:t>0,00</w:t>
            </w:r>
          </w:p>
        </w:tc>
      </w:tr>
      <w:tr>
        <w:trPr>
          <w:trHeight w:val="945" w:hRule="atLeast"/>
        </w:trPr>
        <w:tc>
          <w:tcPr>
            <w:tcW w:w="1010" w:type="dxa"/>
          </w:tcPr>
          <w:p>
            <w:pPr>
              <w:pStyle w:val="TableParagraph"/>
              <w:spacing w:before="127"/>
              <w:rPr>
                <w:sz w:val="20"/>
              </w:rPr>
            </w:pPr>
          </w:p>
          <w:p>
            <w:pPr>
              <w:pStyle w:val="TableParagraph"/>
              <w:spacing w:before="1"/>
              <w:ind w:right="265"/>
              <w:jc w:val="right"/>
              <w:rPr>
                <w:b/>
                <w:sz w:val="20"/>
              </w:rPr>
            </w:pPr>
            <w:r>
              <w:rPr>
                <w:b/>
                <w:spacing w:val="-5"/>
                <w:sz w:val="20"/>
              </w:rPr>
              <w:t>38.</w:t>
            </w:r>
          </w:p>
        </w:tc>
        <w:tc>
          <w:tcPr>
            <w:tcW w:w="1819" w:type="dxa"/>
          </w:tcPr>
          <w:p>
            <w:pPr>
              <w:pStyle w:val="TableParagraph"/>
              <w:spacing w:before="12"/>
              <w:rPr>
                <w:sz w:val="20"/>
              </w:rPr>
            </w:pPr>
          </w:p>
          <w:p>
            <w:pPr>
              <w:pStyle w:val="TableParagraph"/>
              <w:ind w:left="603" w:right="253" w:hanging="337"/>
              <w:rPr>
                <w:sz w:val="20"/>
              </w:rPr>
            </w:pPr>
            <w:r>
              <w:rPr>
                <w:sz w:val="20"/>
              </w:rPr>
              <w:t>Tvrđava</w:t>
            </w:r>
            <w:r>
              <w:rPr>
                <w:spacing w:val="-13"/>
                <w:sz w:val="20"/>
              </w:rPr>
              <w:t> </w:t>
            </w:r>
            <w:r>
              <w:rPr>
                <w:sz w:val="20"/>
              </w:rPr>
              <w:t>kulture </w:t>
            </w:r>
            <w:r>
              <w:rPr>
                <w:spacing w:val="-2"/>
                <w:sz w:val="20"/>
              </w:rPr>
              <w:t>Šibenik</w:t>
            </w:r>
          </w:p>
        </w:tc>
        <w:tc>
          <w:tcPr>
            <w:tcW w:w="2470" w:type="dxa"/>
          </w:tcPr>
          <w:p>
            <w:pPr>
              <w:pStyle w:val="TableParagraph"/>
              <w:spacing w:before="12"/>
              <w:rPr>
                <w:sz w:val="20"/>
              </w:rPr>
            </w:pPr>
          </w:p>
          <w:p>
            <w:pPr>
              <w:pStyle w:val="TableParagraph"/>
              <w:ind w:left="956" w:hanging="634"/>
              <w:rPr>
                <w:sz w:val="20"/>
              </w:rPr>
            </w:pPr>
            <w:r>
              <w:rPr>
                <w:sz w:val="20"/>
              </w:rPr>
              <w:t>Erasmus</w:t>
            </w:r>
            <w:r>
              <w:rPr>
                <w:spacing w:val="-13"/>
                <w:sz w:val="20"/>
              </w:rPr>
              <w:t> </w:t>
            </w:r>
            <w:r>
              <w:rPr>
                <w:sz w:val="20"/>
              </w:rPr>
              <w:t>+</w:t>
            </w:r>
            <w:r>
              <w:rPr>
                <w:spacing w:val="-12"/>
                <w:sz w:val="20"/>
              </w:rPr>
              <w:t> </w:t>
            </w:r>
            <w:r>
              <w:rPr>
                <w:sz w:val="20"/>
              </w:rPr>
              <w:t>Sustainable </w:t>
            </w:r>
            <w:r>
              <w:rPr>
                <w:spacing w:val="-2"/>
                <w:sz w:val="20"/>
              </w:rPr>
              <w:t>islands</w:t>
            </w:r>
          </w:p>
        </w:tc>
        <w:tc>
          <w:tcPr>
            <w:tcW w:w="3213" w:type="dxa"/>
          </w:tcPr>
          <w:p>
            <w:pPr>
              <w:pStyle w:val="TableParagraph"/>
              <w:spacing w:before="127"/>
              <w:rPr>
                <w:sz w:val="20"/>
              </w:rPr>
            </w:pPr>
          </w:p>
          <w:p>
            <w:pPr>
              <w:pStyle w:val="TableParagraph"/>
              <w:spacing w:before="1"/>
              <w:ind w:left="9"/>
              <w:jc w:val="center"/>
              <w:rPr>
                <w:sz w:val="20"/>
              </w:rPr>
            </w:pPr>
            <w:r>
              <w:rPr>
                <w:sz w:val="20"/>
              </w:rPr>
              <w:t>Europski</w:t>
            </w:r>
            <w:r>
              <w:rPr>
                <w:spacing w:val="-6"/>
                <w:sz w:val="20"/>
              </w:rPr>
              <w:t> </w:t>
            </w:r>
            <w:r>
              <w:rPr>
                <w:sz w:val="20"/>
              </w:rPr>
              <w:t>socijalni</w:t>
            </w:r>
            <w:r>
              <w:rPr>
                <w:spacing w:val="-6"/>
                <w:sz w:val="20"/>
              </w:rPr>
              <w:t> </w:t>
            </w:r>
            <w:r>
              <w:rPr>
                <w:spacing w:val="-4"/>
                <w:sz w:val="20"/>
              </w:rPr>
              <w:t>fond</w:t>
            </w:r>
          </w:p>
        </w:tc>
        <w:tc>
          <w:tcPr>
            <w:tcW w:w="1265" w:type="dxa"/>
          </w:tcPr>
          <w:p>
            <w:pPr>
              <w:pStyle w:val="TableParagraph"/>
              <w:spacing w:before="127"/>
              <w:rPr>
                <w:sz w:val="20"/>
              </w:rPr>
            </w:pPr>
          </w:p>
          <w:p>
            <w:pPr>
              <w:pStyle w:val="TableParagraph"/>
              <w:spacing w:before="1"/>
              <w:ind w:left="38" w:right="25"/>
              <w:jc w:val="center"/>
              <w:rPr>
                <w:sz w:val="20"/>
              </w:rPr>
            </w:pPr>
            <w:r>
              <w:rPr>
                <w:spacing w:val="-2"/>
                <w:sz w:val="20"/>
              </w:rPr>
              <w:t>11.076,00</w:t>
            </w:r>
          </w:p>
        </w:tc>
        <w:tc>
          <w:tcPr>
            <w:tcW w:w="1437" w:type="dxa"/>
          </w:tcPr>
          <w:p>
            <w:pPr>
              <w:pStyle w:val="TableParagraph"/>
              <w:spacing w:before="127"/>
              <w:rPr>
                <w:sz w:val="20"/>
              </w:rPr>
            </w:pPr>
          </w:p>
          <w:p>
            <w:pPr>
              <w:pStyle w:val="TableParagraph"/>
              <w:spacing w:before="1"/>
              <w:ind w:right="254"/>
              <w:jc w:val="right"/>
              <w:rPr>
                <w:sz w:val="20"/>
              </w:rPr>
            </w:pPr>
            <w:r>
              <w:rPr>
                <w:spacing w:val="-2"/>
                <w:sz w:val="20"/>
              </w:rPr>
              <w:t>8.860,00</w:t>
            </w:r>
          </w:p>
        </w:tc>
        <w:tc>
          <w:tcPr>
            <w:tcW w:w="1318" w:type="dxa"/>
          </w:tcPr>
          <w:p>
            <w:pPr>
              <w:pStyle w:val="TableParagraph"/>
              <w:spacing w:before="127"/>
              <w:rPr>
                <w:sz w:val="20"/>
              </w:rPr>
            </w:pPr>
          </w:p>
          <w:p>
            <w:pPr>
              <w:pStyle w:val="TableParagraph"/>
              <w:spacing w:before="1"/>
              <w:ind w:left="212" w:right="3"/>
              <w:jc w:val="center"/>
              <w:rPr>
                <w:sz w:val="20"/>
              </w:rPr>
            </w:pPr>
            <w:r>
              <w:rPr>
                <w:spacing w:val="-4"/>
                <w:sz w:val="20"/>
              </w:rPr>
              <w:t>0,00</w:t>
            </w:r>
          </w:p>
        </w:tc>
        <w:tc>
          <w:tcPr>
            <w:tcW w:w="1466" w:type="dxa"/>
          </w:tcPr>
          <w:p>
            <w:pPr>
              <w:pStyle w:val="TableParagraph"/>
              <w:spacing w:before="127"/>
              <w:rPr>
                <w:sz w:val="20"/>
              </w:rPr>
            </w:pPr>
          </w:p>
          <w:p>
            <w:pPr>
              <w:pStyle w:val="TableParagraph"/>
              <w:spacing w:before="1"/>
              <w:ind w:right="268"/>
              <w:jc w:val="right"/>
              <w:rPr>
                <w:sz w:val="20"/>
              </w:rPr>
            </w:pPr>
            <w:r>
              <w:rPr>
                <w:spacing w:val="-2"/>
                <w:sz w:val="20"/>
              </w:rPr>
              <w:t>3.930,70</w:t>
            </w:r>
          </w:p>
        </w:tc>
        <w:tc>
          <w:tcPr>
            <w:tcW w:w="1315" w:type="dxa"/>
          </w:tcPr>
          <w:p>
            <w:pPr>
              <w:pStyle w:val="TableParagraph"/>
              <w:spacing w:before="127"/>
              <w:rPr>
                <w:sz w:val="20"/>
              </w:rPr>
            </w:pPr>
          </w:p>
          <w:p>
            <w:pPr>
              <w:pStyle w:val="TableParagraph"/>
              <w:spacing w:before="1"/>
              <w:ind w:right="368"/>
              <w:jc w:val="right"/>
              <w:rPr>
                <w:sz w:val="20"/>
              </w:rPr>
            </w:pPr>
            <w:r>
              <w:rPr>
                <w:spacing w:val="-4"/>
                <w:sz w:val="20"/>
              </w:rPr>
              <w:t>0,00</w:t>
            </w:r>
          </w:p>
        </w:tc>
        <w:tc>
          <w:tcPr>
            <w:tcW w:w="1265" w:type="dxa"/>
          </w:tcPr>
          <w:p>
            <w:pPr>
              <w:pStyle w:val="TableParagraph"/>
              <w:spacing w:before="127"/>
              <w:rPr>
                <w:sz w:val="20"/>
              </w:rPr>
            </w:pPr>
          </w:p>
          <w:p>
            <w:pPr>
              <w:pStyle w:val="TableParagraph"/>
              <w:spacing w:before="1"/>
              <w:ind w:right="341"/>
              <w:jc w:val="right"/>
              <w:rPr>
                <w:sz w:val="20"/>
              </w:rPr>
            </w:pPr>
            <w:r>
              <w:rPr>
                <w:spacing w:val="-4"/>
                <w:sz w:val="20"/>
              </w:rPr>
              <w:t>0,00</w:t>
            </w:r>
          </w:p>
        </w:tc>
      </w:tr>
    </w:tbl>
    <w:p>
      <w:pPr>
        <w:pStyle w:val="TableParagraph"/>
        <w:spacing w:after="0"/>
        <w:jc w:val="right"/>
        <w:rPr>
          <w:sz w:val="20"/>
        </w:rPr>
        <w:sectPr>
          <w:pgSz w:w="16840" w:h="11910" w:orient="landscape"/>
          <w:pgMar w:header="0" w:footer="1000" w:top="1340" w:bottom="1200" w:left="0" w:right="0"/>
        </w:sectPr>
      </w:pPr>
    </w:p>
    <w:p>
      <w:pPr>
        <w:pStyle w:val="Heading4"/>
        <w:numPr>
          <w:ilvl w:val="1"/>
          <w:numId w:val="55"/>
        </w:numPr>
        <w:tabs>
          <w:tab w:pos="4097" w:val="left" w:leader="none"/>
        </w:tabs>
        <w:spacing w:line="240" w:lineRule="auto" w:before="69" w:after="0"/>
        <w:ind w:left="4097" w:right="0" w:hanging="360"/>
        <w:jc w:val="left"/>
      </w:pPr>
      <w:r>
        <w:rPr/>
        <w:t>IZVJEŠTAJ</w:t>
      </w:r>
      <w:r>
        <w:rPr>
          <w:spacing w:val="-5"/>
        </w:rPr>
        <w:t> </w:t>
      </w:r>
      <w:r>
        <w:rPr/>
        <w:t>O</w:t>
      </w:r>
      <w:r>
        <w:rPr>
          <w:spacing w:val="-3"/>
        </w:rPr>
        <w:t> </w:t>
      </w:r>
      <w:r>
        <w:rPr/>
        <w:t>DANIM</w:t>
      </w:r>
      <w:r>
        <w:rPr>
          <w:spacing w:val="-4"/>
        </w:rPr>
        <w:t> </w:t>
      </w:r>
      <w:r>
        <w:rPr/>
        <w:t>ZAJMOVIMA</w:t>
      </w:r>
      <w:r>
        <w:rPr>
          <w:spacing w:val="-3"/>
        </w:rPr>
        <w:t> </w:t>
      </w:r>
      <w:r>
        <w:rPr/>
        <w:t>I</w:t>
      </w:r>
      <w:r>
        <w:rPr>
          <w:spacing w:val="-4"/>
        </w:rPr>
        <w:t> </w:t>
      </w:r>
      <w:r>
        <w:rPr/>
        <w:t>POTRAŽIVANJIMA</w:t>
      </w:r>
      <w:r>
        <w:rPr>
          <w:spacing w:val="-3"/>
        </w:rPr>
        <w:t> </w:t>
      </w:r>
      <w:r>
        <w:rPr/>
        <w:t>PO</w:t>
      </w:r>
      <w:r>
        <w:rPr>
          <w:spacing w:val="-3"/>
        </w:rPr>
        <w:t> </w:t>
      </w:r>
      <w:r>
        <w:rPr/>
        <w:t>DANIM</w:t>
      </w:r>
      <w:r>
        <w:rPr>
          <w:spacing w:val="-3"/>
        </w:rPr>
        <w:t> </w:t>
      </w:r>
      <w:r>
        <w:rPr>
          <w:spacing w:val="-2"/>
        </w:rPr>
        <w:t>ZAJMOVIMA</w:t>
      </w:r>
    </w:p>
    <w:p>
      <w:pPr>
        <w:pStyle w:val="BodyText"/>
        <w:rPr>
          <w:b/>
        </w:rPr>
      </w:pPr>
    </w:p>
    <w:p>
      <w:pPr>
        <w:pStyle w:val="BodyText"/>
        <w:rPr>
          <w:b/>
        </w:rPr>
      </w:pPr>
    </w:p>
    <w:p>
      <w:pPr>
        <w:pStyle w:val="BodyText"/>
        <w:spacing w:line="276" w:lineRule="auto"/>
        <w:ind w:left="1416" w:right="1416" w:firstLine="360"/>
        <w:jc w:val="both"/>
      </w:pPr>
      <w:r>
        <w:rPr/>
        <w:t>Sukladno</w:t>
      </w:r>
      <w:r>
        <w:rPr>
          <w:spacing w:val="-10"/>
        </w:rPr>
        <w:t> </w:t>
      </w:r>
      <w:r>
        <w:rPr/>
        <w:t>Pravilniku</w:t>
      </w:r>
      <w:r>
        <w:rPr>
          <w:spacing w:val="-9"/>
        </w:rPr>
        <w:t> </w:t>
      </w:r>
      <w:r>
        <w:rPr/>
        <w:t>o</w:t>
      </w:r>
      <w:r>
        <w:rPr>
          <w:spacing w:val="-10"/>
        </w:rPr>
        <w:t> </w:t>
      </w:r>
      <w:r>
        <w:rPr/>
        <w:t>polugodišnjem</w:t>
      </w:r>
      <w:r>
        <w:rPr>
          <w:spacing w:val="-9"/>
        </w:rPr>
        <w:t> </w:t>
      </w:r>
      <w:r>
        <w:rPr/>
        <w:t>i</w:t>
      </w:r>
      <w:r>
        <w:rPr>
          <w:spacing w:val="-9"/>
        </w:rPr>
        <w:t> </w:t>
      </w:r>
      <w:r>
        <w:rPr/>
        <w:t>godišnjem</w:t>
      </w:r>
      <w:r>
        <w:rPr>
          <w:spacing w:val="-10"/>
        </w:rPr>
        <w:t> </w:t>
      </w:r>
      <w:r>
        <w:rPr/>
        <w:t>izvještaju</w:t>
      </w:r>
      <w:r>
        <w:rPr>
          <w:spacing w:val="-9"/>
        </w:rPr>
        <w:t> </w:t>
      </w:r>
      <w:r>
        <w:rPr/>
        <w:t>o</w:t>
      </w:r>
      <w:r>
        <w:rPr>
          <w:spacing w:val="-10"/>
        </w:rPr>
        <w:t> </w:t>
      </w:r>
      <w:r>
        <w:rPr/>
        <w:t>izvršenju</w:t>
      </w:r>
      <w:r>
        <w:rPr>
          <w:spacing w:val="-9"/>
        </w:rPr>
        <w:t> </w:t>
      </w:r>
      <w:r>
        <w:rPr/>
        <w:t>proračuna</w:t>
      </w:r>
      <w:r>
        <w:rPr>
          <w:spacing w:val="-8"/>
        </w:rPr>
        <w:t> </w:t>
      </w:r>
      <w:r>
        <w:rPr/>
        <w:t>i</w:t>
      </w:r>
      <w:r>
        <w:rPr>
          <w:spacing w:val="-9"/>
        </w:rPr>
        <w:t> </w:t>
      </w:r>
      <w:r>
        <w:rPr/>
        <w:t>financijskog</w:t>
      </w:r>
      <w:r>
        <w:rPr>
          <w:spacing w:val="-9"/>
        </w:rPr>
        <w:t> </w:t>
      </w:r>
      <w:r>
        <w:rPr/>
        <w:t>plana</w:t>
      </w:r>
      <w:r>
        <w:rPr>
          <w:spacing w:val="-11"/>
        </w:rPr>
        <w:t> </w:t>
      </w:r>
      <w:r>
        <w:rPr/>
        <w:t>(„Narodne</w:t>
      </w:r>
      <w:r>
        <w:rPr>
          <w:spacing w:val="-11"/>
        </w:rPr>
        <w:t> </w:t>
      </w:r>
      <w:r>
        <w:rPr/>
        <w:t>novine“</w:t>
      </w:r>
      <w:r>
        <w:rPr>
          <w:spacing w:val="-11"/>
        </w:rPr>
        <w:t> </w:t>
      </w:r>
      <w:r>
        <w:rPr/>
        <w:t>broj</w:t>
      </w:r>
      <w:r>
        <w:rPr>
          <w:spacing w:val="-4"/>
        </w:rPr>
        <w:t> </w:t>
      </w:r>
      <w:r>
        <w:rPr/>
        <w:t>85/23)</w:t>
      </w:r>
      <w:r>
        <w:rPr>
          <w:spacing w:val="-10"/>
        </w:rPr>
        <w:t> </w:t>
      </w:r>
      <w:r>
        <w:rPr/>
        <w:t>sastavni dio</w:t>
      </w:r>
      <w:r>
        <w:rPr>
          <w:spacing w:val="-15"/>
        </w:rPr>
        <w:t> </w:t>
      </w:r>
      <w:r>
        <w:rPr/>
        <w:t>godišnjeg</w:t>
      </w:r>
      <w:r>
        <w:rPr>
          <w:spacing w:val="-15"/>
        </w:rPr>
        <w:t> </w:t>
      </w:r>
      <w:r>
        <w:rPr/>
        <w:t>izvještaja</w:t>
      </w:r>
      <w:r>
        <w:rPr>
          <w:spacing w:val="-15"/>
        </w:rPr>
        <w:t> </w:t>
      </w:r>
      <w:r>
        <w:rPr/>
        <w:t>o</w:t>
      </w:r>
      <w:r>
        <w:rPr>
          <w:spacing w:val="-15"/>
        </w:rPr>
        <w:t> </w:t>
      </w:r>
      <w:r>
        <w:rPr/>
        <w:t>izvršenju</w:t>
      </w:r>
      <w:r>
        <w:rPr>
          <w:spacing w:val="-15"/>
        </w:rPr>
        <w:t> </w:t>
      </w:r>
      <w:r>
        <w:rPr/>
        <w:t>Proračuna</w:t>
      </w:r>
      <w:r>
        <w:rPr>
          <w:spacing w:val="-15"/>
        </w:rPr>
        <w:t> </w:t>
      </w:r>
      <w:r>
        <w:rPr/>
        <w:t>za</w:t>
      </w:r>
      <w:r>
        <w:rPr>
          <w:spacing w:val="-15"/>
        </w:rPr>
        <w:t> </w:t>
      </w:r>
      <w:r>
        <w:rPr/>
        <w:t>2025.</w:t>
      </w:r>
      <w:r>
        <w:rPr>
          <w:spacing w:val="-15"/>
        </w:rPr>
        <w:t> </w:t>
      </w:r>
      <w:r>
        <w:rPr/>
        <w:t>godinu</w:t>
      </w:r>
      <w:r>
        <w:rPr>
          <w:spacing w:val="-15"/>
        </w:rPr>
        <w:t> </w:t>
      </w:r>
      <w:r>
        <w:rPr/>
        <w:t>je</w:t>
      </w:r>
      <w:r>
        <w:rPr>
          <w:spacing w:val="-15"/>
        </w:rPr>
        <w:t> </w:t>
      </w:r>
      <w:r>
        <w:rPr/>
        <w:t>i</w:t>
      </w:r>
      <w:r>
        <w:rPr>
          <w:spacing w:val="-15"/>
        </w:rPr>
        <w:t> </w:t>
      </w:r>
      <w:r>
        <w:rPr/>
        <w:t>izvještaj</w:t>
      </w:r>
      <w:r>
        <w:rPr>
          <w:spacing w:val="-15"/>
        </w:rPr>
        <w:t> </w:t>
      </w:r>
      <w:r>
        <w:rPr/>
        <w:t>o</w:t>
      </w:r>
      <w:r>
        <w:rPr>
          <w:spacing w:val="-15"/>
        </w:rPr>
        <w:t> </w:t>
      </w:r>
      <w:r>
        <w:rPr/>
        <w:t>danim</w:t>
      </w:r>
      <w:r>
        <w:rPr>
          <w:spacing w:val="-15"/>
        </w:rPr>
        <w:t> </w:t>
      </w:r>
      <w:r>
        <w:rPr/>
        <w:t>zajmovima</w:t>
      </w:r>
      <w:r>
        <w:rPr>
          <w:spacing w:val="-15"/>
        </w:rPr>
        <w:t> </w:t>
      </w:r>
      <w:r>
        <w:rPr/>
        <w:t>i</w:t>
      </w:r>
      <w:r>
        <w:rPr>
          <w:spacing w:val="-15"/>
        </w:rPr>
        <w:t> </w:t>
      </w:r>
      <w:r>
        <w:rPr/>
        <w:t>potraživanjima</w:t>
      </w:r>
      <w:r>
        <w:rPr>
          <w:spacing w:val="-15"/>
        </w:rPr>
        <w:t> </w:t>
      </w:r>
      <w:r>
        <w:rPr/>
        <w:t>po</w:t>
      </w:r>
      <w:r>
        <w:rPr>
          <w:spacing w:val="-15"/>
        </w:rPr>
        <w:t> </w:t>
      </w:r>
      <w:r>
        <w:rPr/>
        <w:t>danim</w:t>
      </w:r>
      <w:r>
        <w:rPr>
          <w:spacing w:val="-15"/>
        </w:rPr>
        <w:t> </w:t>
      </w:r>
      <w:r>
        <w:rPr/>
        <w:t>zajmovima,</w:t>
      </w:r>
      <w:r>
        <w:rPr>
          <w:spacing w:val="-15"/>
        </w:rPr>
        <w:t> </w:t>
      </w:r>
      <w:r>
        <w:rPr/>
        <w:t>a</w:t>
      </w:r>
      <w:r>
        <w:rPr>
          <w:spacing w:val="-15"/>
        </w:rPr>
        <w:t> </w:t>
      </w:r>
      <w:r>
        <w:rPr/>
        <w:t>uključujući i proračunske korisnike Grada Šibenika pa se u nastavku za razdoblje od 1. siječnja do 31. prosinca 2025. godine daje pregled:</w:t>
      </w:r>
    </w:p>
    <w:p>
      <w:pPr>
        <w:pStyle w:val="BodyText"/>
        <w:rPr>
          <w:sz w:val="20"/>
        </w:rPr>
      </w:pPr>
    </w:p>
    <w:p>
      <w:pPr>
        <w:pStyle w:val="BodyText"/>
        <w:rPr>
          <w:sz w:val="20"/>
        </w:rPr>
      </w:pPr>
    </w:p>
    <w:p>
      <w:pPr>
        <w:pStyle w:val="BodyText"/>
        <w:spacing w:before="30"/>
        <w:rPr>
          <w:sz w:val="20"/>
        </w:rPr>
      </w:pPr>
    </w:p>
    <w:tbl>
      <w:tblPr>
        <w:tblW w:w="0" w:type="auto"/>
        <w:jc w:val="left"/>
        <w:tblInd w:w="2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
        <w:gridCol w:w="4488"/>
        <w:gridCol w:w="3317"/>
        <w:gridCol w:w="3240"/>
      </w:tblGrid>
      <w:tr>
        <w:trPr>
          <w:trHeight w:val="757" w:hRule="atLeast"/>
        </w:trPr>
        <w:tc>
          <w:tcPr>
            <w:tcW w:w="12024" w:type="dxa"/>
            <w:gridSpan w:val="4"/>
            <w:shd w:val="clear" w:color="auto" w:fill="D9D9D9"/>
          </w:tcPr>
          <w:p>
            <w:pPr>
              <w:pStyle w:val="TableParagraph"/>
              <w:spacing w:before="253"/>
              <w:ind w:left="11"/>
              <w:jc w:val="center"/>
              <w:rPr>
                <w:b/>
                <w:sz w:val="22"/>
              </w:rPr>
            </w:pPr>
            <w:r>
              <w:rPr>
                <w:b/>
                <w:sz w:val="22"/>
              </w:rPr>
              <w:t>POTRAŽIVANJA</w:t>
            </w:r>
            <w:r>
              <w:rPr>
                <w:b/>
                <w:spacing w:val="-6"/>
                <w:sz w:val="22"/>
              </w:rPr>
              <w:t> </w:t>
            </w:r>
            <w:r>
              <w:rPr>
                <w:b/>
                <w:sz w:val="22"/>
              </w:rPr>
              <w:t>PO</w:t>
            </w:r>
            <w:r>
              <w:rPr>
                <w:b/>
                <w:spacing w:val="-6"/>
                <w:sz w:val="22"/>
              </w:rPr>
              <w:t> </w:t>
            </w:r>
            <w:r>
              <w:rPr>
                <w:b/>
                <w:sz w:val="22"/>
              </w:rPr>
              <w:t>DANIM</w:t>
            </w:r>
            <w:r>
              <w:rPr>
                <w:b/>
                <w:spacing w:val="-4"/>
                <w:sz w:val="22"/>
              </w:rPr>
              <w:t> </w:t>
            </w:r>
            <w:r>
              <w:rPr>
                <w:b/>
                <w:sz w:val="22"/>
              </w:rPr>
              <w:t>ZAJMOVIMA</w:t>
            </w:r>
            <w:r>
              <w:rPr>
                <w:b/>
                <w:spacing w:val="45"/>
                <w:sz w:val="22"/>
              </w:rPr>
              <w:t> </w:t>
            </w:r>
            <w:r>
              <w:rPr>
                <w:b/>
                <w:sz w:val="22"/>
              </w:rPr>
              <w:t>(POS</w:t>
            </w:r>
            <w:r>
              <w:rPr>
                <w:b/>
                <w:spacing w:val="-4"/>
                <w:sz w:val="22"/>
              </w:rPr>
              <w:t> </w:t>
            </w:r>
            <w:r>
              <w:rPr>
                <w:b/>
                <w:sz w:val="22"/>
              </w:rPr>
              <w:t>stanovi)</w:t>
            </w:r>
            <w:r>
              <w:rPr>
                <w:b/>
                <w:spacing w:val="-1"/>
                <w:sz w:val="22"/>
              </w:rPr>
              <w:t> </w:t>
            </w:r>
            <w:r>
              <w:rPr>
                <w:b/>
                <w:sz w:val="22"/>
              </w:rPr>
              <w:t>–</w:t>
            </w:r>
            <w:r>
              <w:rPr>
                <w:b/>
                <w:spacing w:val="-7"/>
                <w:sz w:val="22"/>
              </w:rPr>
              <w:t> </w:t>
            </w:r>
            <w:r>
              <w:rPr>
                <w:b/>
                <w:sz w:val="22"/>
              </w:rPr>
              <w:t>GRAD</w:t>
            </w:r>
            <w:r>
              <w:rPr>
                <w:b/>
                <w:spacing w:val="-5"/>
                <w:sz w:val="22"/>
              </w:rPr>
              <w:t> </w:t>
            </w:r>
            <w:r>
              <w:rPr>
                <w:b/>
                <w:spacing w:val="-2"/>
                <w:sz w:val="22"/>
              </w:rPr>
              <w:t>ŠIBENIK</w:t>
            </w:r>
          </w:p>
        </w:tc>
      </w:tr>
      <w:tr>
        <w:trPr>
          <w:trHeight w:val="330" w:hRule="atLeast"/>
        </w:trPr>
        <w:tc>
          <w:tcPr>
            <w:tcW w:w="979" w:type="dxa"/>
          </w:tcPr>
          <w:p>
            <w:pPr>
              <w:pStyle w:val="TableParagraph"/>
              <w:spacing w:before="27"/>
              <w:ind w:left="9" w:right="1"/>
              <w:jc w:val="center"/>
              <w:rPr>
                <w:b/>
                <w:sz w:val="24"/>
              </w:rPr>
            </w:pPr>
            <w:r>
              <w:rPr>
                <w:b/>
                <w:spacing w:val="-2"/>
                <w:sz w:val="24"/>
              </w:rPr>
              <w:t>Račun</w:t>
            </w:r>
          </w:p>
        </w:tc>
        <w:tc>
          <w:tcPr>
            <w:tcW w:w="4488" w:type="dxa"/>
          </w:tcPr>
          <w:p>
            <w:pPr>
              <w:pStyle w:val="TableParagraph"/>
              <w:spacing w:before="27"/>
              <w:ind w:left="10" w:right="5"/>
              <w:jc w:val="center"/>
              <w:rPr>
                <w:b/>
                <w:sz w:val="24"/>
              </w:rPr>
            </w:pPr>
            <w:r>
              <w:rPr>
                <w:b/>
                <w:spacing w:val="-4"/>
                <w:sz w:val="24"/>
              </w:rPr>
              <w:t>Naziv</w:t>
            </w:r>
          </w:p>
        </w:tc>
        <w:tc>
          <w:tcPr>
            <w:tcW w:w="6557" w:type="dxa"/>
            <w:gridSpan w:val="2"/>
            <w:vMerge w:val="restart"/>
          </w:tcPr>
          <w:p>
            <w:pPr>
              <w:pStyle w:val="TableParagraph"/>
              <w:spacing w:before="169"/>
              <w:ind w:left="9"/>
              <w:jc w:val="center"/>
              <w:rPr>
                <w:b/>
                <w:sz w:val="24"/>
              </w:rPr>
            </w:pPr>
            <w:r>
              <w:rPr>
                <w:b/>
                <w:spacing w:val="-2"/>
                <w:sz w:val="24"/>
              </w:rPr>
              <w:t>Valuta</w:t>
            </w:r>
          </w:p>
          <w:p>
            <w:pPr>
              <w:pStyle w:val="TableParagraph"/>
              <w:ind w:left="9" w:right="3"/>
              <w:jc w:val="center"/>
              <w:rPr>
                <w:sz w:val="24"/>
              </w:rPr>
            </w:pPr>
            <w:r>
              <w:rPr>
                <w:spacing w:val="-5"/>
                <w:sz w:val="24"/>
              </w:rPr>
              <w:t>EUR</w:t>
            </w:r>
          </w:p>
        </w:tc>
      </w:tr>
      <w:tr>
        <w:trPr>
          <w:trHeight w:val="551" w:hRule="atLeast"/>
        </w:trPr>
        <w:tc>
          <w:tcPr>
            <w:tcW w:w="979" w:type="dxa"/>
          </w:tcPr>
          <w:p>
            <w:pPr>
              <w:pStyle w:val="TableParagraph"/>
              <w:spacing w:before="138"/>
              <w:ind w:left="9"/>
              <w:jc w:val="center"/>
              <w:rPr>
                <w:b/>
                <w:i/>
                <w:sz w:val="24"/>
              </w:rPr>
            </w:pPr>
            <w:r>
              <w:rPr>
                <w:b/>
                <w:i/>
                <w:spacing w:val="-5"/>
                <w:sz w:val="24"/>
              </w:rPr>
              <w:t>132</w:t>
            </w:r>
          </w:p>
        </w:tc>
        <w:tc>
          <w:tcPr>
            <w:tcW w:w="4488" w:type="dxa"/>
          </w:tcPr>
          <w:p>
            <w:pPr>
              <w:pStyle w:val="TableParagraph"/>
              <w:spacing w:line="276" w:lineRule="exact"/>
              <w:ind w:left="108"/>
              <w:rPr>
                <w:b/>
                <w:i/>
                <w:sz w:val="24"/>
              </w:rPr>
            </w:pPr>
            <w:r>
              <w:rPr>
                <w:b/>
                <w:i/>
                <w:sz w:val="24"/>
              </w:rPr>
              <w:t>Zajmovi</w:t>
            </w:r>
            <w:r>
              <w:rPr>
                <w:b/>
                <w:i/>
                <w:spacing w:val="-2"/>
                <w:sz w:val="24"/>
              </w:rPr>
              <w:t> </w:t>
            </w:r>
            <w:r>
              <w:rPr>
                <w:b/>
                <w:i/>
                <w:sz w:val="24"/>
              </w:rPr>
              <w:t>neprofitnim</w:t>
            </w:r>
            <w:r>
              <w:rPr>
                <w:b/>
                <w:i/>
                <w:spacing w:val="-2"/>
                <w:sz w:val="24"/>
              </w:rPr>
              <w:t> </w:t>
            </w:r>
            <w:r>
              <w:rPr>
                <w:b/>
                <w:i/>
                <w:sz w:val="24"/>
              </w:rPr>
              <w:t>organizacijama, građanima</w:t>
            </w:r>
            <w:r>
              <w:rPr>
                <w:b/>
                <w:i/>
                <w:spacing w:val="-3"/>
                <w:sz w:val="24"/>
              </w:rPr>
              <w:t> </w:t>
            </w:r>
            <w:r>
              <w:rPr>
                <w:b/>
                <w:i/>
                <w:sz w:val="24"/>
              </w:rPr>
              <w:t>i</w:t>
            </w:r>
            <w:r>
              <w:rPr>
                <w:b/>
                <w:i/>
                <w:spacing w:val="-3"/>
                <w:sz w:val="24"/>
              </w:rPr>
              <w:t> </w:t>
            </w:r>
            <w:r>
              <w:rPr>
                <w:b/>
                <w:i/>
                <w:sz w:val="24"/>
              </w:rPr>
              <w:t>kućanstvima</w:t>
            </w:r>
            <w:r>
              <w:rPr>
                <w:b/>
                <w:i/>
                <w:spacing w:val="-2"/>
                <w:sz w:val="24"/>
              </w:rPr>
              <w:t> </w:t>
            </w:r>
            <w:r>
              <w:rPr>
                <w:b/>
                <w:i/>
                <w:sz w:val="24"/>
              </w:rPr>
              <w:t>-</w:t>
            </w:r>
            <w:r>
              <w:rPr>
                <w:b/>
                <w:i/>
                <w:spacing w:val="-3"/>
                <w:sz w:val="24"/>
              </w:rPr>
              <w:t> </w:t>
            </w:r>
            <w:r>
              <w:rPr>
                <w:b/>
                <w:i/>
                <w:spacing w:val="-2"/>
                <w:sz w:val="24"/>
              </w:rPr>
              <w:t>dugoročni</w:t>
            </w:r>
          </w:p>
        </w:tc>
        <w:tc>
          <w:tcPr>
            <w:tcW w:w="6557" w:type="dxa"/>
            <w:gridSpan w:val="2"/>
            <w:vMerge/>
            <w:tcBorders>
              <w:top w:val="nil"/>
            </w:tcBorders>
          </w:tcPr>
          <w:p>
            <w:pPr>
              <w:rPr>
                <w:sz w:val="2"/>
                <w:szCs w:val="2"/>
              </w:rPr>
            </w:pPr>
          </w:p>
        </w:tc>
      </w:tr>
      <w:tr>
        <w:trPr>
          <w:trHeight w:val="720" w:hRule="atLeast"/>
        </w:trPr>
        <w:tc>
          <w:tcPr>
            <w:tcW w:w="979" w:type="dxa"/>
          </w:tcPr>
          <w:p>
            <w:pPr>
              <w:pStyle w:val="TableParagraph"/>
              <w:spacing w:before="82"/>
              <w:ind w:left="268" w:right="240" w:hanging="17"/>
              <w:rPr>
                <w:b/>
                <w:sz w:val="24"/>
              </w:rPr>
            </w:pPr>
            <w:r>
              <w:rPr>
                <w:b/>
                <w:spacing w:val="-4"/>
                <w:sz w:val="24"/>
              </w:rPr>
              <w:t>Red. broj</w:t>
            </w:r>
          </w:p>
        </w:tc>
        <w:tc>
          <w:tcPr>
            <w:tcW w:w="4488" w:type="dxa"/>
          </w:tcPr>
          <w:p>
            <w:pPr>
              <w:pStyle w:val="TableParagraph"/>
              <w:spacing w:before="221"/>
              <w:ind w:left="10"/>
              <w:jc w:val="center"/>
              <w:rPr>
                <w:b/>
                <w:sz w:val="24"/>
              </w:rPr>
            </w:pPr>
            <w:r>
              <w:rPr>
                <w:b/>
                <w:spacing w:val="-2"/>
                <w:sz w:val="24"/>
              </w:rPr>
              <w:t>Dužnik</w:t>
            </w:r>
          </w:p>
        </w:tc>
        <w:tc>
          <w:tcPr>
            <w:tcW w:w="3317" w:type="dxa"/>
          </w:tcPr>
          <w:p>
            <w:pPr>
              <w:pStyle w:val="TableParagraph"/>
              <w:spacing w:before="82"/>
              <w:ind w:left="1049" w:hanging="867"/>
              <w:rPr>
                <w:b/>
                <w:sz w:val="24"/>
              </w:rPr>
            </w:pPr>
            <w:r>
              <w:rPr>
                <w:b/>
                <w:sz w:val="24"/>
              </w:rPr>
              <w:t>Stanje</w:t>
            </w:r>
            <w:r>
              <w:rPr>
                <w:b/>
                <w:spacing w:val="-15"/>
                <w:sz w:val="24"/>
              </w:rPr>
              <w:t> </w:t>
            </w:r>
            <w:r>
              <w:rPr>
                <w:b/>
                <w:sz w:val="24"/>
              </w:rPr>
              <w:t>ukupnih</w:t>
            </w:r>
            <w:r>
              <w:rPr>
                <w:b/>
                <w:spacing w:val="-15"/>
                <w:sz w:val="24"/>
              </w:rPr>
              <w:t> </w:t>
            </w:r>
            <w:r>
              <w:rPr>
                <w:b/>
                <w:sz w:val="24"/>
              </w:rPr>
              <w:t>potraživanja na 1.1.2025.</w:t>
            </w:r>
          </w:p>
        </w:tc>
        <w:tc>
          <w:tcPr>
            <w:tcW w:w="3240" w:type="dxa"/>
          </w:tcPr>
          <w:p>
            <w:pPr>
              <w:pStyle w:val="TableParagraph"/>
              <w:spacing w:before="82"/>
              <w:ind w:left="893" w:hanging="747"/>
              <w:rPr>
                <w:b/>
                <w:sz w:val="24"/>
              </w:rPr>
            </w:pPr>
            <w:r>
              <w:rPr>
                <w:b/>
                <w:sz w:val="24"/>
              </w:rPr>
              <w:t>Stanje</w:t>
            </w:r>
            <w:r>
              <w:rPr>
                <w:b/>
                <w:spacing w:val="-15"/>
                <w:sz w:val="24"/>
              </w:rPr>
              <w:t> </w:t>
            </w:r>
            <w:r>
              <w:rPr>
                <w:b/>
                <w:sz w:val="24"/>
              </w:rPr>
              <w:t>ukupnih</w:t>
            </w:r>
            <w:r>
              <w:rPr>
                <w:b/>
                <w:spacing w:val="-15"/>
                <w:sz w:val="24"/>
              </w:rPr>
              <w:t> </w:t>
            </w:r>
            <w:r>
              <w:rPr>
                <w:b/>
                <w:sz w:val="24"/>
              </w:rPr>
              <w:t>potraživanja na 31.12.2025.</w:t>
            </w:r>
          </w:p>
        </w:tc>
      </w:tr>
      <w:tr>
        <w:trPr>
          <w:trHeight w:val="316" w:hRule="atLeast"/>
        </w:trPr>
        <w:tc>
          <w:tcPr>
            <w:tcW w:w="979" w:type="dxa"/>
          </w:tcPr>
          <w:p>
            <w:pPr>
              <w:pStyle w:val="TableParagraph"/>
              <w:spacing w:line="257" w:lineRule="exact" w:before="39"/>
              <w:ind w:left="9" w:right="2"/>
              <w:jc w:val="center"/>
              <w:rPr>
                <w:sz w:val="24"/>
              </w:rPr>
            </w:pPr>
            <w:r>
              <w:rPr>
                <w:spacing w:val="-5"/>
                <w:sz w:val="24"/>
              </w:rPr>
              <w:t>2.</w:t>
            </w:r>
          </w:p>
        </w:tc>
        <w:tc>
          <w:tcPr>
            <w:tcW w:w="4488" w:type="dxa"/>
          </w:tcPr>
          <w:p>
            <w:pPr>
              <w:pStyle w:val="TableParagraph"/>
              <w:spacing w:before="20"/>
              <w:ind w:left="108"/>
              <w:rPr>
                <w:sz w:val="24"/>
              </w:rPr>
            </w:pPr>
            <w:r>
              <w:rPr>
                <w:sz w:val="24"/>
              </w:rPr>
              <w:t>APN</w:t>
            </w:r>
            <w:r>
              <w:rPr>
                <w:spacing w:val="-2"/>
                <w:sz w:val="24"/>
              </w:rPr>
              <w:t> </w:t>
            </w:r>
            <w:r>
              <w:rPr>
                <w:sz w:val="24"/>
              </w:rPr>
              <w:t>–</w:t>
            </w:r>
            <w:r>
              <w:rPr>
                <w:spacing w:val="-1"/>
                <w:sz w:val="24"/>
              </w:rPr>
              <w:t> </w:t>
            </w:r>
            <w:r>
              <w:rPr>
                <w:sz w:val="24"/>
              </w:rPr>
              <w:t>POS</w:t>
            </w:r>
            <w:r>
              <w:rPr>
                <w:spacing w:val="-1"/>
                <w:sz w:val="24"/>
              </w:rPr>
              <w:t> </w:t>
            </w:r>
            <w:r>
              <w:rPr>
                <w:sz w:val="24"/>
              </w:rPr>
              <w:t>stanovi</w:t>
            </w:r>
            <w:r>
              <w:rPr>
                <w:spacing w:val="-1"/>
                <w:sz w:val="24"/>
              </w:rPr>
              <w:t> </w:t>
            </w:r>
            <w:r>
              <w:rPr>
                <w:sz w:val="24"/>
              </w:rPr>
              <w:t>na </w:t>
            </w:r>
            <w:r>
              <w:rPr>
                <w:spacing w:val="-2"/>
                <w:sz w:val="24"/>
              </w:rPr>
              <w:t>Meterizama</w:t>
            </w:r>
          </w:p>
        </w:tc>
        <w:tc>
          <w:tcPr>
            <w:tcW w:w="3317" w:type="dxa"/>
          </w:tcPr>
          <w:p>
            <w:pPr>
              <w:pStyle w:val="TableParagraph"/>
              <w:spacing w:before="20"/>
              <w:ind w:left="7"/>
              <w:jc w:val="center"/>
              <w:rPr>
                <w:sz w:val="24"/>
              </w:rPr>
            </w:pPr>
            <w:r>
              <w:rPr>
                <w:spacing w:val="-2"/>
                <w:sz w:val="24"/>
              </w:rPr>
              <w:t>204.365,60</w:t>
            </w:r>
          </w:p>
        </w:tc>
        <w:tc>
          <w:tcPr>
            <w:tcW w:w="3240" w:type="dxa"/>
          </w:tcPr>
          <w:p>
            <w:pPr>
              <w:pStyle w:val="TableParagraph"/>
              <w:spacing w:before="20"/>
              <w:ind w:left="11"/>
              <w:jc w:val="center"/>
              <w:rPr>
                <w:sz w:val="24"/>
              </w:rPr>
            </w:pPr>
            <w:r>
              <w:rPr>
                <w:spacing w:val="-2"/>
                <w:sz w:val="24"/>
              </w:rPr>
              <w:t>168.208,41</w:t>
            </w:r>
          </w:p>
        </w:tc>
      </w:tr>
      <w:tr>
        <w:trPr>
          <w:trHeight w:val="330" w:hRule="atLeast"/>
        </w:trPr>
        <w:tc>
          <w:tcPr>
            <w:tcW w:w="5467" w:type="dxa"/>
            <w:gridSpan w:val="2"/>
          </w:tcPr>
          <w:p>
            <w:pPr>
              <w:pStyle w:val="TableParagraph"/>
              <w:spacing w:line="259" w:lineRule="exact" w:before="51"/>
              <w:ind w:left="7"/>
              <w:jc w:val="center"/>
              <w:rPr>
                <w:b/>
                <w:sz w:val="24"/>
              </w:rPr>
            </w:pPr>
            <w:r>
              <w:rPr>
                <w:b/>
                <w:spacing w:val="-2"/>
                <w:sz w:val="24"/>
              </w:rPr>
              <w:t>UKUPNO</w:t>
            </w:r>
          </w:p>
        </w:tc>
        <w:tc>
          <w:tcPr>
            <w:tcW w:w="3317" w:type="dxa"/>
          </w:tcPr>
          <w:p>
            <w:pPr>
              <w:pStyle w:val="TableParagraph"/>
              <w:spacing w:line="259" w:lineRule="exact" w:before="51"/>
              <w:ind w:left="7"/>
              <w:jc w:val="center"/>
              <w:rPr>
                <w:b/>
                <w:sz w:val="24"/>
              </w:rPr>
            </w:pPr>
            <w:r>
              <w:rPr>
                <w:b/>
                <w:spacing w:val="-2"/>
                <w:sz w:val="24"/>
              </w:rPr>
              <w:t>204.365,60</w:t>
            </w:r>
          </w:p>
        </w:tc>
        <w:tc>
          <w:tcPr>
            <w:tcW w:w="3240" w:type="dxa"/>
          </w:tcPr>
          <w:p>
            <w:pPr>
              <w:pStyle w:val="TableParagraph"/>
              <w:spacing w:line="259" w:lineRule="exact" w:before="51"/>
              <w:ind w:left="11"/>
              <w:jc w:val="center"/>
              <w:rPr>
                <w:b/>
                <w:sz w:val="24"/>
              </w:rPr>
            </w:pPr>
            <w:r>
              <w:rPr>
                <w:b/>
                <w:spacing w:val="-2"/>
                <w:sz w:val="24"/>
              </w:rPr>
              <w:t>168.208,41</w:t>
            </w:r>
          </w:p>
        </w:tc>
      </w:tr>
    </w:tbl>
    <w:p>
      <w:pPr>
        <w:pStyle w:val="BodyText"/>
        <w:spacing w:before="242"/>
      </w:pPr>
    </w:p>
    <w:p>
      <w:pPr>
        <w:pStyle w:val="BodyText"/>
        <w:spacing w:line="276" w:lineRule="auto"/>
        <w:ind w:left="1416" w:right="1411" w:firstLine="708"/>
        <w:jc w:val="both"/>
      </w:pPr>
      <w:r>
        <w:rPr/>
        <w:t>Naime,</w:t>
      </w:r>
      <w:r>
        <w:rPr>
          <w:spacing w:val="-3"/>
        </w:rPr>
        <w:t> </w:t>
      </w:r>
      <w:r>
        <w:rPr/>
        <w:t>prema</w:t>
      </w:r>
      <w:r>
        <w:rPr>
          <w:spacing w:val="-3"/>
        </w:rPr>
        <w:t> </w:t>
      </w:r>
      <w:r>
        <w:rPr/>
        <w:t>čl.</w:t>
      </w:r>
      <w:r>
        <w:rPr>
          <w:spacing w:val="-3"/>
        </w:rPr>
        <w:t> </w:t>
      </w:r>
      <w:r>
        <w:rPr/>
        <w:t>29.</w:t>
      </w:r>
      <w:r>
        <w:rPr>
          <w:spacing w:val="-3"/>
        </w:rPr>
        <w:t> </w:t>
      </w:r>
      <w:r>
        <w:rPr/>
        <w:t>stavku</w:t>
      </w:r>
      <w:r>
        <w:rPr>
          <w:spacing w:val="-3"/>
        </w:rPr>
        <w:t> </w:t>
      </w:r>
      <w:r>
        <w:rPr/>
        <w:t>3.</w:t>
      </w:r>
      <w:r>
        <w:rPr>
          <w:spacing w:val="-3"/>
        </w:rPr>
        <w:t> </w:t>
      </w:r>
      <w:r>
        <w:rPr/>
        <w:t>Zakona</w:t>
      </w:r>
      <w:r>
        <w:rPr>
          <w:spacing w:val="-4"/>
        </w:rPr>
        <w:t> </w:t>
      </w:r>
      <w:r>
        <w:rPr/>
        <w:t>o</w:t>
      </w:r>
      <w:r>
        <w:rPr>
          <w:spacing w:val="-3"/>
        </w:rPr>
        <w:t> </w:t>
      </w:r>
      <w:r>
        <w:rPr/>
        <w:t>društveno</w:t>
      </w:r>
      <w:r>
        <w:rPr>
          <w:spacing w:val="-5"/>
        </w:rPr>
        <w:t> </w:t>
      </w:r>
      <w:r>
        <w:rPr/>
        <w:t>poticanoj</w:t>
      </w:r>
      <w:r>
        <w:rPr>
          <w:spacing w:val="-3"/>
        </w:rPr>
        <w:t> </w:t>
      </w:r>
      <w:r>
        <w:rPr/>
        <w:t>stanogradnji</w:t>
      </w:r>
      <w:r>
        <w:rPr>
          <w:spacing w:val="-3"/>
        </w:rPr>
        <w:t> </w:t>
      </w:r>
      <w:r>
        <w:rPr/>
        <w:t>(„Narodne</w:t>
      </w:r>
      <w:r>
        <w:rPr>
          <w:spacing w:val="-5"/>
        </w:rPr>
        <w:t> </w:t>
      </w:r>
      <w:r>
        <w:rPr/>
        <w:t>novine“</w:t>
      </w:r>
      <w:r>
        <w:rPr>
          <w:spacing w:val="-5"/>
        </w:rPr>
        <w:t> </w:t>
      </w:r>
      <w:r>
        <w:rPr/>
        <w:t>br.</w:t>
      </w:r>
      <w:r>
        <w:rPr>
          <w:spacing w:val="-3"/>
        </w:rPr>
        <w:t> </w:t>
      </w:r>
      <w:r>
        <w:rPr/>
        <w:t>109/01,</w:t>
      </w:r>
      <w:r>
        <w:rPr>
          <w:spacing w:val="-3"/>
        </w:rPr>
        <w:t> </w:t>
      </w:r>
      <w:r>
        <w:rPr/>
        <w:t>82/04,</w:t>
      </w:r>
      <w:r>
        <w:rPr>
          <w:spacing w:val="-3"/>
        </w:rPr>
        <w:t> </w:t>
      </w:r>
      <w:r>
        <w:rPr/>
        <w:t>76/07,</w:t>
      </w:r>
      <w:r>
        <w:rPr>
          <w:spacing w:val="-5"/>
        </w:rPr>
        <w:t> </w:t>
      </w:r>
      <w:r>
        <w:rPr/>
        <w:t>38/09,</w:t>
      </w:r>
      <w:r>
        <w:rPr>
          <w:spacing w:val="-5"/>
        </w:rPr>
        <w:t> </w:t>
      </w:r>
      <w:r>
        <w:rPr/>
        <w:t>86/12,</w:t>
      </w:r>
      <w:r>
        <w:rPr>
          <w:spacing w:val="-3"/>
        </w:rPr>
        <w:t> </w:t>
      </w:r>
      <w:r>
        <w:rPr/>
        <w:t>7/13, 26/15, 57/18, 66/19 58/21 i 72/25) sredstva od prodaje stanova koja pripadaju Gradu Šibeniku Agencija za pravni promet i posredovanje nekretninama</w:t>
      </w:r>
      <w:r>
        <w:rPr>
          <w:spacing w:val="-1"/>
        </w:rPr>
        <w:t> </w:t>
      </w:r>
      <w:r>
        <w:rPr/>
        <w:t>(dalje: APN)</w:t>
      </w:r>
      <w:r>
        <w:rPr>
          <w:spacing w:val="40"/>
        </w:rPr>
        <w:t> </w:t>
      </w:r>
      <w:r>
        <w:rPr/>
        <w:t>doznačava</w:t>
      </w:r>
      <w:r>
        <w:rPr>
          <w:spacing w:val="-1"/>
        </w:rPr>
        <w:t> </w:t>
      </w:r>
      <w:r>
        <w:rPr/>
        <w:t>u</w:t>
      </w:r>
      <w:r>
        <w:rPr>
          <w:spacing w:val="-2"/>
        </w:rPr>
        <w:t> </w:t>
      </w:r>
      <w:r>
        <w:rPr/>
        <w:t>Proračun</w:t>
      </w:r>
      <w:r>
        <w:rPr>
          <w:spacing w:val="-2"/>
        </w:rPr>
        <w:t> </w:t>
      </w:r>
      <w:r>
        <w:rPr/>
        <w:t>Grada</w:t>
      </w:r>
      <w:r>
        <w:rPr>
          <w:spacing w:val="-3"/>
        </w:rPr>
        <w:t> </w:t>
      </w:r>
      <w:r>
        <w:rPr/>
        <w:t>iznose</w:t>
      </w:r>
      <w:r>
        <w:rPr>
          <w:spacing w:val="-1"/>
        </w:rPr>
        <w:t> </w:t>
      </w:r>
      <w:r>
        <w:rPr/>
        <w:t>prema</w:t>
      </w:r>
      <w:r>
        <w:rPr>
          <w:spacing w:val="-2"/>
        </w:rPr>
        <w:t> </w:t>
      </w:r>
      <w:r>
        <w:rPr/>
        <w:t>izvršenim</w:t>
      </w:r>
      <w:r>
        <w:rPr>
          <w:spacing w:val="-2"/>
        </w:rPr>
        <w:t> </w:t>
      </w:r>
      <w:r>
        <w:rPr/>
        <w:t>uplatama</w:t>
      </w:r>
      <w:r>
        <w:rPr>
          <w:spacing w:val="-2"/>
        </w:rPr>
        <w:t> </w:t>
      </w:r>
      <w:r>
        <w:rPr/>
        <w:t>kupaca, a</w:t>
      </w:r>
      <w:r>
        <w:rPr>
          <w:spacing w:val="-3"/>
        </w:rPr>
        <w:t> </w:t>
      </w:r>
      <w:r>
        <w:rPr/>
        <w:t>u</w:t>
      </w:r>
      <w:r>
        <w:rPr>
          <w:spacing w:val="-2"/>
        </w:rPr>
        <w:t> </w:t>
      </w:r>
      <w:r>
        <w:rPr/>
        <w:t>pravilu</w:t>
      </w:r>
      <w:r>
        <w:rPr>
          <w:spacing w:val="-2"/>
        </w:rPr>
        <w:t> </w:t>
      </w:r>
      <w:r>
        <w:rPr/>
        <w:t>tromjesečno. Sukladno</w:t>
      </w:r>
      <w:r>
        <w:rPr>
          <w:spacing w:val="-2"/>
        </w:rPr>
        <w:t> </w:t>
      </w:r>
      <w:r>
        <w:rPr/>
        <w:t>tome</w:t>
      </w:r>
      <w:r>
        <w:rPr>
          <w:spacing w:val="-2"/>
        </w:rPr>
        <w:t> </w:t>
      </w:r>
      <w:r>
        <w:rPr/>
        <w:t>APN dostavlja specifikacije uplata, odnosno povrata za građevinu u Šibeniku za koju su kupci prema potpisanim kupoprodajnim ugovorima te planu otplate (povrat Gradu Šibeniku i Republici Hrvatskoj) počeli obročnu otplatu ili su isplatili stan u cijelosti.</w:t>
      </w:r>
    </w:p>
    <w:p>
      <w:pPr>
        <w:pStyle w:val="BodyText"/>
        <w:spacing w:line="276" w:lineRule="auto" w:before="202"/>
        <w:ind w:left="1416" w:right="1416" w:firstLine="708"/>
        <w:jc w:val="both"/>
      </w:pPr>
      <w:r>
        <w:rPr/>
        <w:t>APN</w:t>
      </w:r>
      <w:r>
        <w:rPr>
          <w:spacing w:val="-5"/>
        </w:rPr>
        <w:t> </w:t>
      </w:r>
      <w:r>
        <w:rPr/>
        <w:t>je</w:t>
      </w:r>
      <w:r>
        <w:rPr>
          <w:spacing w:val="-5"/>
        </w:rPr>
        <w:t> </w:t>
      </w:r>
      <w:r>
        <w:rPr/>
        <w:t>Gradu</w:t>
      </w:r>
      <w:r>
        <w:rPr>
          <w:spacing w:val="-5"/>
        </w:rPr>
        <w:t> </w:t>
      </w:r>
      <w:r>
        <w:rPr/>
        <w:t>Šibeniku</w:t>
      </w:r>
      <w:r>
        <w:rPr>
          <w:spacing w:val="-2"/>
        </w:rPr>
        <w:t> </w:t>
      </w:r>
      <w:r>
        <w:rPr/>
        <w:t>u</w:t>
      </w:r>
      <w:r>
        <w:rPr>
          <w:spacing w:val="-5"/>
        </w:rPr>
        <w:t> </w:t>
      </w:r>
      <w:r>
        <w:rPr/>
        <w:t>razdoblju</w:t>
      </w:r>
      <w:r>
        <w:rPr>
          <w:spacing w:val="-5"/>
        </w:rPr>
        <w:t> </w:t>
      </w:r>
      <w:r>
        <w:rPr/>
        <w:t>od</w:t>
      </w:r>
      <w:r>
        <w:rPr>
          <w:spacing w:val="-5"/>
        </w:rPr>
        <w:t> </w:t>
      </w:r>
      <w:r>
        <w:rPr/>
        <w:t>1.</w:t>
      </w:r>
      <w:r>
        <w:rPr>
          <w:spacing w:val="-3"/>
        </w:rPr>
        <w:t> </w:t>
      </w:r>
      <w:r>
        <w:rPr/>
        <w:t>siječnja</w:t>
      </w:r>
      <w:r>
        <w:rPr>
          <w:spacing w:val="-3"/>
        </w:rPr>
        <w:t> </w:t>
      </w:r>
      <w:r>
        <w:rPr/>
        <w:t>do</w:t>
      </w:r>
      <w:r>
        <w:rPr>
          <w:spacing w:val="-5"/>
        </w:rPr>
        <w:t> </w:t>
      </w:r>
      <w:r>
        <w:rPr/>
        <w:t>31.</w:t>
      </w:r>
      <w:r>
        <w:rPr>
          <w:spacing w:val="-5"/>
        </w:rPr>
        <w:t> </w:t>
      </w:r>
      <w:r>
        <w:rPr/>
        <w:t>prosinca</w:t>
      </w:r>
      <w:r>
        <w:rPr>
          <w:spacing w:val="-4"/>
        </w:rPr>
        <w:t> </w:t>
      </w:r>
      <w:r>
        <w:rPr/>
        <w:t>2025.</w:t>
      </w:r>
      <w:r>
        <w:rPr>
          <w:spacing w:val="-5"/>
        </w:rPr>
        <w:t> </w:t>
      </w:r>
      <w:r>
        <w:rPr/>
        <w:t>godine</w:t>
      </w:r>
      <w:r>
        <w:rPr>
          <w:spacing w:val="-5"/>
        </w:rPr>
        <w:t> </w:t>
      </w:r>
      <w:r>
        <w:rPr/>
        <w:t>doznačio</w:t>
      </w:r>
      <w:r>
        <w:rPr>
          <w:spacing w:val="-4"/>
        </w:rPr>
        <w:t> </w:t>
      </w:r>
      <w:r>
        <w:rPr/>
        <w:t>ukupan</w:t>
      </w:r>
      <w:r>
        <w:rPr>
          <w:spacing w:val="-5"/>
        </w:rPr>
        <w:t> </w:t>
      </w:r>
      <w:r>
        <w:rPr/>
        <w:t>iznos</w:t>
      </w:r>
      <w:r>
        <w:rPr>
          <w:spacing w:val="-4"/>
        </w:rPr>
        <w:t> </w:t>
      </w:r>
      <w:r>
        <w:rPr/>
        <w:t>glavnice</w:t>
      </w:r>
      <w:r>
        <w:rPr>
          <w:spacing w:val="-5"/>
        </w:rPr>
        <w:t> </w:t>
      </w:r>
      <w:r>
        <w:rPr/>
        <w:t>od</w:t>
      </w:r>
      <w:r>
        <w:rPr>
          <w:spacing w:val="-5"/>
        </w:rPr>
        <w:t> </w:t>
      </w:r>
      <w:r>
        <w:rPr/>
        <w:t>36.157,19</w:t>
      </w:r>
      <w:r>
        <w:rPr>
          <w:spacing w:val="-2"/>
        </w:rPr>
        <w:t> </w:t>
      </w:r>
      <w:r>
        <w:rPr/>
        <w:t>eura</w:t>
      </w:r>
      <w:r>
        <w:rPr>
          <w:spacing w:val="-4"/>
        </w:rPr>
        <w:t> </w:t>
      </w:r>
      <w:r>
        <w:rPr/>
        <w:t>te</w:t>
      </w:r>
      <w:r>
        <w:rPr>
          <w:spacing w:val="-5"/>
        </w:rPr>
        <w:t> </w:t>
      </w:r>
      <w:r>
        <w:rPr/>
        <w:t>stoga stanje ukupnih potraživanja po navedenoj osnovi na datum 31. prosinca 2025. godine iznosi 168.208,41 eura.</w:t>
      </w:r>
    </w:p>
    <w:p>
      <w:pPr>
        <w:pStyle w:val="BodyText"/>
        <w:spacing w:before="200"/>
        <w:ind w:left="1776"/>
      </w:pPr>
      <w:r>
        <w:rPr/>
        <w:t>Proračunski</w:t>
      </w:r>
      <w:r>
        <w:rPr>
          <w:spacing w:val="-1"/>
        </w:rPr>
        <w:t> </w:t>
      </w:r>
      <w:r>
        <w:rPr/>
        <w:t>korisnici</w:t>
      </w:r>
      <w:r>
        <w:rPr>
          <w:spacing w:val="-1"/>
        </w:rPr>
        <w:t> </w:t>
      </w:r>
      <w:r>
        <w:rPr/>
        <w:t>Grada</w:t>
      </w:r>
      <w:r>
        <w:rPr>
          <w:spacing w:val="-2"/>
        </w:rPr>
        <w:t> </w:t>
      </w:r>
      <w:r>
        <w:rPr/>
        <w:t>Šibenika</w:t>
      </w:r>
      <w:r>
        <w:rPr>
          <w:spacing w:val="-2"/>
        </w:rPr>
        <w:t> </w:t>
      </w:r>
      <w:r>
        <w:rPr/>
        <w:t>u</w:t>
      </w:r>
      <w:r>
        <w:rPr>
          <w:spacing w:val="-1"/>
        </w:rPr>
        <w:t> </w:t>
      </w:r>
      <w:r>
        <w:rPr/>
        <w:t>izvještajnom</w:t>
      </w:r>
      <w:r>
        <w:rPr>
          <w:spacing w:val="-1"/>
        </w:rPr>
        <w:t> </w:t>
      </w:r>
      <w:r>
        <w:rPr/>
        <w:t>razdoblju</w:t>
      </w:r>
      <w:r>
        <w:rPr>
          <w:spacing w:val="-1"/>
        </w:rPr>
        <w:t> </w:t>
      </w:r>
      <w:r>
        <w:rPr/>
        <w:t>nisu imali</w:t>
      </w:r>
      <w:r>
        <w:rPr>
          <w:spacing w:val="-1"/>
        </w:rPr>
        <w:t> </w:t>
      </w:r>
      <w:r>
        <w:rPr/>
        <w:t>evidentiranih</w:t>
      </w:r>
      <w:r>
        <w:rPr>
          <w:spacing w:val="-1"/>
        </w:rPr>
        <w:t> </w:t>
      </w:r>
      <w:r>
        <w:rPr/>
        <w:t>danih</w:t>
      </w:r>
      <w:r>
        <w:rPr>
          <w:spacing w:val="-1"/>
        </w:rPr>
        <w:t> </w:t>
      </w:r>
      <w:r>
        <w:rPr/>
        <w:t>zajmova</w:t>
      </w:r>
      <w:r>
        <w:rPr>
          <w:spacing w:val="-2"/>
        </w:rPr>
        <w:t> </w:t>
      </w:r>
      <w:r>
        <w:rPr/>
        <w:t>niti</w:t>
      </w:r>
      <w:r>
        <w:rPr>
          <w:spacing w:val="-1"/>
        </w:rPr>
        <w:t> </w:t>
      </w:r>
      <w:r>
        <w:rPr/>
        <w:t>potraživanja</w:t>
      </w:r>
      <w:r>
        <w:rPr>
          <w:spacing w:val="-2"/>
        </w:rPr>
        <w:t> </w:t>
      </w:r>
      <w:r>
        <w:rPr/>
        <w:t>po </w:t>
      </w:r>
      <w:r>
        <w:rPr>
          <w:spacing w:val="-2"/>
        </w:rPr>
        <w:t>istima.</w:t>
      </w:r>
    </w:p>
    <w:p>
      <w:pPr>
        <w:pStyle w:val="BodyText"/>
        <w:spacing w:after="0"/>
        <w:sectPr>
          <w:pgSz w:w="16840" w:h="11910" w:orient="landscape"/>
          <w:pgMar w:header="0" w:footer="1000" w:top="1340" w:bottom="1200" w:left="0" w:right="0"/>
        </w:sectPr>
      </w:pPr>
    </w:p>
    <w:p>
      <w:pPr>
        <w:pStyle w:val="ListParagraph"/>
        <w:numPr>
          <w:ilvl w:val="1"/>
          <w:numId w:val="55"/>
        </w:numPr>
        <w:tabs>
          <w:tab w:pos="2628" w:val="left" w:leader="none"/>
        </w:tabs>
        <w:spacing w:line="240" w:lineRule="auto" w:before="69" w:after="0"/>
        <w:ind w:left="2628" w:right="0" w:hanging="360"/>
        <w:jc w:val="left"/>
        <w:rPr>
          <w:b/>
          <w:sz w:val="24"/>
        </w:rPr>
      </w:pPr>
      <w:r>
        <w:rPr>
          <w:b/>
          <w:sz w:val="24"/>
        </w:rPr>
        <w:t>IZVJEŠTAJ</w:t>
      </w:r>
      <w:r>
        <w:rPr>
          <w:b/>
          <w:spacing w:val="-3"/>
          <w:sz w:val="24"/>
        </w:rPr>
        <w:t> </w:t>
      </w:r>
      <w:r>
        <w:rPr>
          <w:b/>
          <w:sz w:val="24"/>
        </w:rPr>
        <w:t>O</w:t>
      </w:r>
      <w:r>
        <w:rPr>
          <w:b/>
          <w:spacing w:val="-2"/>
          <w:sz w:val="24"/>
        </w:rPr>
        <w:t> </w:t>
      </w:r>
      <w:r>
        <w:rPr>
          <w:b/>
          <w:sz w:val="24"/>
        </w:rPr>
        <w:t>STANJU</w:t>
      </w:r>
      <w:r>
        <w:rPr>
          <w:b/>
          <w:spacing w:val="-4"/>
          <w:sz w:val="24"/>
        </w:rPr>
        <w:t> </w:t>
      </w:r>
      <w:r>
        <w:rPr>
          <w:b/>
          <w:sz w:val="24"/>
        </w:rPr>
        <w:t>POTRAŽIVANJA</w:t>
      </w:r>
      <w:r>
        <w:rPr>
          <w:b/>
          <w:spacing w:val="-3"/>
          <w:sz w:val="24"/>
        </w:rPr>
        <w:t> </w:t>
      </w:r>
      <w:r>
        <w:rPr>
          <w:b/>
          <w:sz w:val="24"/>
        </w:rPr>
        <w:t>I</w:t>
      </w:r>
      <w:r>
        <w:rPr>
          <w:b/>
          <w:spacing w:val="-1"/>
          <w:sz w:val="24"/>
        </w:rPr>
        <w:t> </w:t>
      </w:r>
      <w:r>
        <w:rPr>
          <w:b/>
          <w:sz w:val="24"/>
        </w:rPr>
        <w:t>DOSPJELIH</w:t>
      </w:r>
      <w:r>
        <w:rPr>
          <w:b/>
          <w:spacing w:val="-2"/>
          <w:sz w:val="24"/>
        </w:rPr>
        <w:t> </w:t>
      </w:r>
      <w:r>
        <w:rPr>
          <w:b/>
          <w:sz w:val="24"/>
        </w:rPr>
        <w:t>OBVEZA</w:t>
      </w:r>
      <w:r>
        <w:rPr>
          <w:b/>
          <w:spacing w:val="-5"/>
          <w:sz w:val="24"/>
        </w:rPr>
        <w:t> </w:t>
      </w:r>
      <w:r>
        <w:rPr>
          <w:b/>
          <w:sz w:val="24"/>
        </w:rPr>
        <w:t>TE</w:t>
      </w:r>
      <w:r>
        <w:rPr>
          <w:b/>
          <w:spacing w:val="1"/>
          <w:sz w:val="24"/>
        </w:rPr>
        <w:t> </w:t>
      </w:r>
      <w:r>
        <w:rPr>
          <w:b/>
          <w:sz w:val="24"/>
        </w:rPr>
        <w:t>O</w:t>
      </w:r>
      <w:r>
        <w:rPr>
          <w:b/>
          <w:spacing w:val="-2"/>
          <w:sz w:val="24"/>
        </w:rPr>
        <w:t> </w:t>
      </w:r>
      <w:r>
        <w:rPr>
          <w:b/>
          <w:sz w:val="24"/>
        </w:rPr>
        <w:t>STANJU</w:t>
      </w:r>
      <w:r>
        <w:rPr>
          <w:b/>
          <w:spacing w:val="-4"/>
          <w:sz w:val="24"/>
        </w:rPr>
        <w:t> </w:t>
      </w:r>
      <w:r>
        <w:rPr>
          <w:b/>
          <w:sz w:val="24"/>
        </w:rPr>
        <w:t>POTENCIJALNIH</w:t>
      </w:r>
      <w:r>
        <w:rPr>
          <w:b/>
          <w:spacing w:val="-2"/>
          <w:sz w:val="24"/>
        </w:rPr>
        <w:t> </w:t>
      </w:r>
      <w:r>
        <w:rPr>
          <w:b/>
          <w:sz w:val="24"/>
        </w:rPr>
        <w:t>OBVEZA</w:t>
      </w:r>
      <w:r>
        <w:rPr>
          <w:b/>
          <w:spacing w:val="-3"/>
          <w:sz w:val="24"/>
        </w:rPr>
        <w:t> </w:t>
      </w:r>
      <w:r>
        <w:rPr>
          <w:b/>
          <w:spacing w:val="-5"/>
          <w:sz w:val="24"/>
        </w:rPr>
        <w:t>PO</w:t>
      </w:r>
    </w:p>
    <w:p>
      <w:pPr>
        <w:spacing w:before="43"/>
        <w:ind w:left="7119" w:right="0" w:firstLine="0"/>
        <w:jc w:val="left"/>
        <w:rPr>
          <w:b/>
          <w:sz w:val="24"/>
        </w:rPr>
      </w:pPr>
      <w:r>
        <w:rPr>
          <w:b/>
          <w:sz w:val="24"/>
        </w:rPr>
        <w:t>OSNOVI</w:t>
      </w:r>
      <w:r>
        <w:rPr>
          <w:b/>
          <w:spacing w:val="-4"/>
          <w:sz w:val="24"/>
        </w:rPr>
        <w:t> </w:t>
      </w:r>
      <w:r>
        <w:rPr>
          <w:b/>
          <w:sz w:val="24"/>
        </w:rPr>
        <w:t>SUDSKIH</w:t>
      </w:r>
      <w:r>
        <w:rPr>
          <w:b/>
          <w:spacing w:val="-4"/>
          <w:sz w:val="24"/>
        </w:rPr>
        <w:t> </w:t>
      </w:r>
      <w:r>
        <w:rPr>
          <w:b/>
          <w:spacing w:val="-2"/>
          <w:sz w:val="24"/>
        </w:rPr>
        <w:t>SPOROVA</w:t>
      </w:r>
    </w:p>
    <w:p>
      <w:pPr>
        <w:pStyle w:val="Heading3"/>
        <w:numPr>
          <w:ilvl w:val="0"/>
          <w:numId w:val="81"/>
        </w:numPr>
        <w:tabs>
          <w:tab w:pos="2135" w:val="left" w:leader="none"/>
        </w:tabs>
        <w:spacing w:line="240" w:lineRule="auto" w:before="44" w:after="0"/>
        <w:ind w:left="2135" w:right="0" w:hanging="359"/>
        <w:jc w:val="left"/>
      </w:pPr>
      <w:r>
        <w:rPr>
          <w:spacing w:val="-2"/>
          <w:u w:val="single"/>
        </w:rPr>
        <w:t>Potraživanja</w:t>
      </w:r>
    </w:p>
    <w:p>
      <w:pPr>
        <w:pStyle w:val="BodyText"/>
        <w:spacing w:line="276" w:lineRule="auto" w:before="246"/>
        <w:ind w:left="1416" w:right="1414" w:firstLine="708"/>
        <w:jc w:val="both"/>
      </w:pPr>
      <w:r>
        <w:rPr/>
        <w:t>Stanje ukupnih potraživanja za prihode (prihodi od poslovanja i prihodi od prodaje ili zamjene nefinancijske imovine) Grada i svih proračunskih korisnika na dan 31.prosinca 2025. godine iznosi 19.477.886,38 eura, od čega potraživanja Grada iznose 16.483.297,48 eura,</w:t>
      </w:r>
      <w:r>
        <w:rPr>
          <w:spacing w:val="40"/>
        </w:rPr>
        <w:t> </w:t>
      </w:r>
      <w:r>
        <w:rPr/>
        <w:t>a potraživanja korisnika 2.994.588,90 eura.</w:t>
      </w:r>
    </w:p>
    <w:p>
      <w:pPr>
        <w:pStyle w:val="BodyText"/>
        <w:spacing w:line="276" w:lineRule="auto" w:before="201"/>
        <w:ind w:left="1416" w:right="1414" w:firstLine="708"/>
        <w:jc w:val="both"/>
      </w:pPr>
      <w:r>
        <w:rPr/>
        <w:t>Stanje dospjelih, a nenaplaćenih potraživanja za prihode Grada Šibenika i svih proračunskih korisnika na dan 31. prosinca 2025. godine iznosi ukupno 11.716.224,35 eura od čega potraživanja Grada iznose 9.366.545,28 eura, a potraživanja korisnika 2.349.679,07 eura.</w:t>
      </w:r>
    </w:p>
    <w:p>
      <w:pPr>
        <w:pStyle w:val="BodyText"/>
        <w:spacing w:before="198"/>
        <w:ind w:left="2124"/>
      </w:pPr>
      <w:r>
        <w:rPr/>
        <w:t>Ispravak</w:t>
      </w:r>
      <w:r>
        <w:rPr>
          <w:spacing w:val="-1"/>
        </w:rPr>
        <w:t> </w:t>
      </w:r>
      <w:r>
        <w:rPr/>
        <w:t>vrijednosti</w:t>
      </w:r>
      <w:r>
        <w:rPr>
          <w:spacing w:val="-1"/>
        </w:rPr>
        <w:t> </w:t>
      </w:r>
      <w:r>
        <w:rPr/>
        <w:t>potraživanja</w:t>
      </w:r>
      <w:r>
        <w:rPr>
          <w:spacing w:val="-1"/>
        </w:rPr>
        <w:t> </w:t>
      </w:r>
      <w:r>
        <w:rPr/>
        <w:t>iskazan</w:t>
      </w:r>
      <w:r>
        <w:rPr>
          <w:spacing w:val="-1"/>
        </w:rPr>
        <w:t> </w:t>
      </w:r>
      <w:r>
        <w:rPr/>
        <w:t>je</w:t>
      </w:r>
      <w:r>
        <w:rPr>
          <w:spacing w:val="-1"/>
        </w:rPr>
        <w:t> </w:t>
      </w:r>
      <w:r>
        <w:rPr/>
        <w:t>u sveukupnom</w:t>
      </w:r>
      <w:r>
        <w:rPr>
          <w:spacing w:val="-1"/>
        </w:rPr>
        <w:t> </w:t>
      </w:r>
      <w:r>
        <w:rPr/>
        <w:t>iznosu</w:t>
      </w:r>
      <w:r>
        <w:rPr>
          <w:spacing w:val="-1"/>
        </w:rPr>
        <w:t> </w:t>
      </w:r>
      <w:r>
        <w:rPr/>
        <w:t>od 3.236.904,02</w:t>
      </w:r>
      <w:r>
        <w:rPr>
          <w:spacing w:val="-1"/>
        </w:rPr>
        <w:t> </w:t>
      </w:r>
      <w:r>
        <w:rPr/>
        <w:t>eura,</w:t>
      </w:r>
      <w:r>
        <w:rPr>
          <w:spacing w:val="1"/>
        </w:rPr>
        <w:t> </w:t>
      </w:r>
      <w:r>
        <w:rPr/>
        <w:t>a</w:t>
      </w:r>
      <w:r>
        <w:rPr>
          <w:spacing w:val="-1"/>
        </w:rPr>
        <w:t> </w:t>
      </w:r>
      <w:r>
        <w:rPr/>
        <w:t>evidentiran</w:t>
      </w:r>
      <w:r>
        <w:rPr>
          <w:spacing w:val="-1"/>
        </w:rPr>
        <w:t> </w:t>
      </w:r>
      <w:r>
        <w:rPr/>
        <w:t>je </w:t>
      </w:r>
      <w:r>
        <w:rPr>
          <w:spacing w:val="-4"/>
        </w:rPr>
        <w:t>kod:</w:t>
      </w:r>
    </w:p>
    <w:p>
      <w:pPr>
        <w:pStyle w:val="ListParagraph"/>
        <w:numPr>
          <w:ilvl w:val="0"/>
          <w:numId w:val="82"/>
        </w:numPr>
        <w:tabs>
          <w:tab w:pos="2484" w:val="left" w:leader="none"/>
        </w:tabs>
        <w:spacing w:line="240" w:lineRule="auto" w:before="242" w:after="0"/>
        <w:ind w:left="2484" w:right="0" w:hanging="360"/>
        <w:jc w:val="left"/>
        <w:rPr>
          <w:sz w:val="24"/>
        </w:rPr>
      </w:pPr>
      <w:r>
        <w:rPr>
          <w:sz w:val="24"/>
        </w:rPr>
        <w:t>Grada</w:t>
      </w:r>
      <w:r>
        <w:rPr>
          <w:spacing w:val="-2"/>
          <w:sz w:val="24"/>
        </w:rPr>
        <w:t> </w:t>
      </w:r>
      <w:r>
        <w:rPr>
          <w:sz w:val="24"/>
        </w:rPr>
        <w:t>Šibenika</w:t>
      </w:r>
      <w:r>
        <w:rPr>
          <w:spacing w:val="-1"/>
          <w:sz w:val="24"/>
        </w:rPr>
        <w:t> </w:t>
      </w:r>
      <w:r>
        <w:rPr>
          <w:sz w:val="24"/>
        </w:rPr>
        <w:t>u</w:t>
      </w:r>
      <w:r>
        <w:rPr>
          <w:spacing w:val="-1"/>
          <w:sz w:val="24"/>
        </w:rPr>
        <w:t> </w:t>
      </w:r>
      <w:r>
        <w:rPr>
          <w:sz w:val="24"/>
        </w:rPr>
        <w:t>iznosu</w:t>
      </w:r>
      <w:r>
        <w:rPr>
          <w:spacing w:val="1"/>
          <w:sz w:val="24"/>
        </w:rPr>
        <w:t> </w:t>
      </w:r>
      <w:r>
        <w:rPr>
          <w:sz w:val="24"/>
        </w:rPr>
        <w:t>od</w:t>
      </w:r>
      <w:r>
        <w:rPr>
          <w:spacing w:val="-1"/>
          <w:sz w:val="24"/>
        </w:rPr>
        <w:t> </w:t>
      </w:r>
      <w:r>
        <w:rPr>
          <w:sz w:val="24"/>
        </w:rPr>
        <w:t>3.045.335,12 </w:t>
      </w:r>
      <w:r>
        <w:rPr>
          <w:spacing w:val="-4"/>
          <w:sz w:val="24"/>
        </w:rPr>
        <w:t>eura;</w:t>
      </w:r>
    </w:p>
    <w:p>
      <w:pPr>
        <w:pStyle w:val="ListParagraph"/>
        <w:numPr>
          <w:ilvl w:val="0"/>
          <w:numId w:val="82"/>
        </w:numPr>
        <w:tabs>
          <w:tab w:pos="2484" w:val="left" w:leader="none"/>
        </w:tabs>
        <w:spacing w:line="240" w:lineRule="auto" w:before="41" w:after="0"/>
        <w:ind w:left="2484" w:right="0" w:hanging="360"/>
        <w:jc w:val="left"/>
        <w:rPr>
          <w:sz w:val="24"/>
        </w:rPr>
      </w:pPr>
      <w:r>
        <w:rPr>
          <w:sz w:val="24"/>
        </w:rPr>
        <w:t>Dječjeg</w:t>
      </w:r>
      <w:r>
        <w:rPr>
          <w:spacing w:val="-3"/>
          <w:sz w:val="24"/>
        </w:rPr>
        <w:t> </w:t>
      </w:r>
      <w:r>
        <w:rPr>
          <w:sz w:val="24"/>
        </w:rPr>
        <w:t>vrtića</w:t>
      </w:r>
      <w:r>
        <w:rPr>
          <w:spacing w:val="-1"/>
          <w:sz w:val="24"/>
        </w:rPr>
        <w:t> </w:t>
      </w:r>
      <w:r>
        <w:rPr>
          <w:sz w:val="24"/>
        </w:rPr>
        <w:t>Šibenska maslina</w:t>
      </w:r>
      <w:r>
        <w:rPr>
          <w:spacing w:val="1"/>
          <w:sz w:val="24"/>
        </w:rPr>
        <w:t> </w:t>
      </w:r>
      <w:r>
        <w:rPr>
          <w:sz w:val="24"/>
        </w:rPr>
        <w:t>u iznosu</w:t>
      </w:r>
      <w:r>
        <w:rPr>
          <w:spacing w:val="-1"/>
          <w:sz w:val="24"/>
        </w:rPr>
        <w:t> </w:t>
      </w:r>
      <w:r>
        <w:rPr>
          <w:sz w:val="24"/>
        </w:rPr>
        <w:t>od</w:t>
      </w:r>
      <w:r>
        <w:rPr>
          <w:spacing w:val="-1"/>
          <w:sz w:val="24"/>
        </w:rPr>
        <w:t> </w:t>
      </w:r>
      <w:r>
        <w:rPr>
          <w:sz w:val="24"/>
        </w:rPr>
        <w:t>29.270,14 </w:t>
      </w:r>
      <w:r>
        <w:rPr>
          <w:spacing w:val="-2"/>
          <w:sz w:val="24"/>
        </w:rPr>
        <w:t>eura;</w:t>
      </w:r>
    </w:p>
    <w:p>
      <w:pPr>
        <w:pStyle w:val="ListParagraph"/>
        <w:numPr>
          <w:ilvl w:val="0"/>
          <w:numId w:val="82"/>
        </w:numPr>
        <w:tabs>
          <w:tab w:pos="2484" w:val="left" w:leader="none"/>
        </w:tabs>
        <w:spacing w:line="240" w:lineRule="auto" w:before="41" w:after="0"/>
        <w:ind w:left="2484" w:right="0" w:hanging="360"/>
        <w:jc w:val="left"/>
        <w:rPr>
          <w:sz w:val="24"/>
        </w:rPr>
      </w:pPr>
      <w:r>
        <w:rPr>
          <w:sz w:val="24"/>
        </w:rPr>
        <w:t>Knjižnice</w:t>
      </w:r>
      <w:r>
        <w:rPr>
          <w:spacing w:val="-2"/>
          <w:sz w:val="24"/>
        </w:rPr>
        <w:t> </w:t>
      </w:r>
      <w:r>
        <w:rPr>
          <w:sz w:val="24"/>
        </w:rPr>
        <w:t>Juraj</w:t>
      </w:r>
      <w:r>
        <w:rPr>
          <w:spacing w:val="-1"/>
          <w:sz w:val="24"/>
        </w:rPr>
        <w:t> </w:t>
      </w:r>
      <w:r>
        <w:rPr>
          <w:sz w:val="24"/>
        </w:rPr>
        <w:t>Šižgorić</w:t>
      </w:r>
      <w:r>
        <w:rPr>
          <w:spacing w:val="2"/>
          <w:sz w:val="24"/>
        </w:rPr>
        <w:t> </w:t>
      </w:r>
      <w:r>
        <w:rPr>
          <w:sz w:val="24"/>
        </w:rPr>
        <w:t>u</w:t>
      </w:r>
      <w:r>
        <w:rPr>
          <w:spacing w:val="-1"/>
          <w:sz w:val="24"/>
        </w:rPr>
        <w:t> </w:t>
      </w:r>
      <w:r>
        <w:rPr>
          <w:sz w:val="24"/>
        </w:rPr>
        <w:t>iznosu od</w:t>
      </w:r>
      <w:r>
        <w:rPr>
          <w:spacing w:val="-1"/>
          <w:sz w:val="24"/>
        </w:rPr>
        <w:t> </w:t>
      </w:r>
      <w:r>
        <w:rPr>
          <w:sz w:val="24"/>
        </w:rPr>
        <w:t>6.250,00 </w:t>
      </w:r>
      <w:r>
        <w:rPr>
          <w:spacing w:val="-2"/>
          <w:sz w:val="24"/>
        </w:rPr>
        <w:t>eura;</w:t>
      </w:r>
    </w:p>
    <w:p>
      <w:pPr>
        <w:pStyle w:val="ListParagraph"/>
        <w:numPr>
          <w:ilvl w:val="0"/>
          <w:numId w:val="82"/>
        </w:numPr>
        <w:tabs>
          <w:tab w:pos="2484" w:val="left" w:leader="none"/>
        </w:tabs>
        <w:spacing w:line="240" w:lineRule="auto" w:before="43" w:after="0"/>
        <w:ind w:left="2484" w:right="0" w:hanging="360"/>
        <w:jc w:val="left"/>
        <w:rPr>
          <w:sz w:val="24"/>
        </w:rPr>
      </w:pPr>
      <w:r>
        <w:rPr>
          <w:sz w:val="24"/>
        </w:rPr>
        <w:t>Hrvatskog</w:t>
      </w:r>
      <w:r>
        <w:rPr>
          <w:spacing w:val="-3"/>
          <w:sz w:val="24"/>
        </w:rPr>
        <w:t> </w:t>
      </w:r>
      <w:r>
        <w:rPr>
          <w:sz w:val="24"/>
        </w:rPr>
        <w:t>narodnog kazališta</w:t>
      </w:r>
      <w:r>
        <w:rPr>
          <w:spacing w:val="-1"/>
          <w:sz w:val="24"/>
        </w:rPr>
        <w:t> </w:t>
      </w:r>
      <w:r>
        <w:rPr>
          <w:sz w:val="24"/>
        </w:rPr>
        <w:t>u Šibeniku</w:t>
      </w:r>
      <w:r>
        <w:rPr>
          <w:spacing w:val="1"/>
          <w:sz w:val="24"/>
        </w:rPr>
        <w:t> </w:t>
      </w:r>
      <w:r>
        <w:rPr>
          <w:sz w:val="24"/>
        </w:rPr>
        <w:t>u iznosu</w:t>
      </w:r>
      <w:r>
        <w:rPr>
          <w:spacing w:val="-1"/>
          <w:sz w:val="24"/>
        </w:rPr>
        <w:t> </w:t>
      </w:r>
      <w:r>
        <w:rPr>
          <w:sz w:val="24"/>
        </w:rPr>
        <w:t>od</w:t>
      </w:r>
      <w:r>
        <w:rPr>
          <w:spacing w:val="-1"/>
          <w:sz w:val="24"/>
        </w:rPr>
        <w:t> </w:t>
      </w:r>
      <w:r>
        <w:rPr>
          <w:sz w:val="24"/>
        </w:rPr>
        <w:t>127.752,01 </w:t>
      </w:r>
      <w:r>
        <w:rPr>
          <w:spacing w:val="-2"/>
          <w:sz w:val="24"/>
        </w:rPr>
        <w:t>eura;</w:t>
      </w:r>
    </w:p>
    <w:p>
      <w:pPr>
        <w:pStyle w:val="ListParagraph"/>
        <w:numPr>
          <w:ilvl w:val="0"/>
          <w:numId w:val="82"/>
        </w:numPr>
        <w:tabs>
          <w:tab w:pos="2484" w:val="left" w:leader="none"/>
        </w:tabs>
        <w:spacing w:line="240" w:lineRule="auto" w:before="41" w:after="0"/>
        <w:ind w:left="2484" w:right="0" w:hanging="360"/>
        <w:jc w:val="left"/>
        <w:rPr>
          <w:sz w:val="24"/>
        </w:rPr>
      </w:pPr>
      <w:r>
        <w:rPr>
          <w:sz w:val="24"/>
        </w:rPr>
        <w:t>Javne</w:t>
      </w:r>
      <w:r>
        <w:rPr>
          <w:spacing w:val="-4"/>
          <w:sz w:val="24"/>
        </w:rPr>
        <w:t> </w:t>
      </w:r>
      <w:r>
        <w:rPr>
          <w:sz w:val="24"/>
        </w:rPr>
        <w:t>ustanove</w:t>
      </w:r>
      <w:r>
        <w:rPr>
          <w:spacing w:val="-1"/>
          <w:sz w:val="24"/>
        </w:rPr>
        <w:t> </w:t>
      </w:r>
      <w:r>
        <w:rPr>
          <w:sz w:val="24"/>
        </w:rPr>
        <w:t>Športski</w:t>
      </w:r>
      <w:r>
        <w:rPr>
          <w:spacing w:val="2"/>
          <w:sz w:val="24"/>
        </w:rPr>
        <w:t> </w:t>
      </w:r>
      <w:r>
        <w:rPr>
          <w:sz w:val="24"/>
        </w:rPr>
        <w:t>objekti Šibenik</w:t>
      </w:r>
      <w:r>
        <w:rPr>
          <w:spacing w:val="-1"/>
          <w:sz w:val="24"/>
        </w:rPr>
        <w:t> </w:t>
      </w:r>
      <w:r>
        <w:rPr>
          <w:sz w:val="24"/>
        </w:rPr>
        <w:t>u iznosu</w:t>
      </w:r>
      <w:r>
        <w:rPr>
          <w:spacing w:val="-3"/>
          <w:sz w:val="24"/>
        </w:rPr>
        <w:t> </w:t>
      </w:r>
      <w:r>
        <w:rPr>
          <w:sz w:val="24"/>
        </w:rPr>
        <w:t>od 23.577,70 </w:t>
      </w:r>
      <w:r>
        <w:rPr>
          <w:spacing w:val="-2"/>
          <w:sz w:val="24"/>
        </w:rPr>
        <w:t>eura;</w:t>
      </w:r>
    </w:p>
    <w:p>
      <w:pPr>
        <w:pStyle w:val="ListParagraph"/>
        <w:numPr>
          <w:ilvl w:val="0"/>
          <w:numId w:val="82"/>
        </w:numPr>
        <w:tabs>
          <w:tab w:pos="2484" w:val="left" w:leader="none"/>
        </w:tabs>
        <w:spacing w:line="240" w:lineRule="auto" w:before="41" w:after="0"/>
        <w:ind w:left="2484" w:right="0" w:hanging="360"/>
        <w:jc w:val="left"/>
        <w:rPr>
          <w:sz w:val="24"/>
        </w:rPr>
      </w:pPr>
      <w:r>
        <w:rPr>
          <w:sz w:val="24"/>
        </w:rPr>
        <w:t>OŠ</w:t>
      </w:r>
      <w:r>
        <w:rPr>
          <w:spacing w:val="-2"/>
          <w:sz w:val="24"/>
        </w:rPr>
        <w:t> </w:t>
      </w:r>
      <w:r>
        <w:rPr>
          <w:sz w:val="24"/>
        </w:rPr>
        <w:t>Jurja</w:t>
      </w:r>
      <w:r>
        <w:rPr>
          <w:spacing w:val="-3"/>
          <w:sz w:val="24"/>
        </w:rPr>
        <w:t> </w:t>
      </w:r>
      <w:r>
        <w:rPr>
          <w:sz w:val="24"/>
        </w:rPr>
        <w:t>Dalmatinca</w:t>
      </w:r>
      <w:r>
        <w:rPr>
          <w:spacing w:val="-1"/>
          <w:sz w:val="24"/>
        </w:rPr>
        <w:t> </w:t>
      </w:r>
      <w:r>
        <w:rPr>
          <w:sz w:val="24"/>
        </w:rPr>
        <w:t>u</w:t>
      </w:r>
      <w:r>
        <w:rPr>
          <w:spacing w:val="-1"/>
          <w:sz w:val="24"/>
        </w:rPr>
        <w:t> </w:t>
      </w:r>
      <w:r>
        <w:rPr>
          <w:sz w:val="24"/>
        </w:rPr>
        <w:t>iznosu od</w:t>
      </w:r>
      <w:r>
        <w:rPr>
          <w:spacing w:val="-1"/>
          <w:sz w:val="24"/>
        </w:rPr>
        <w:t> </w:t>
      </w:r>
      <w:r>
        <w:rPr>
          <w:sz w:val="24"/>
        </w:rPr>
        <w:t>4.719,05 </w:t>
      </w:r>
      <w:r>
        <w:rPr>
          <w:spacing w:val="-4"/>
          <w:sz w:val="24"/>
        </w:rPr>
        <w:t>eura.</w:t>
      </w:r>
    </w:p>
    <w:p>
      <w:pPr>
        <w:pStyle w:val="BodyText"/>
        <w:spacing w:line="276" w:lineRule="auto" w:before="242"/>
        <w:ind w:left="1416" w:right="1415" w:firstLine="708"/>
        <w:jc w:val="both"/>
      </w:pPr>
      <w:r>
        <w:rPr/>
        <w:t>Iskazani ispravak vrijednosti potraživanja u proračunu Grada Šibenika u najvećem dijelu se odnosi na izvršene ispravke vrijednosti potraživanja za komunalni doprinos (iznos od 1.740.164,91 euro) te komunalnu naknadu (iznos od 518.808,26 eura).</w:t>
      </w:r>
    </w:p>
    <w:p>
      <w:pPr>
        <w:pStyle w:val="Heading3"/>
        <w:numPr>
          <w:ilvl w:val="0"/>
          <w:numId w:val="81"/>
        </w:numPr>
        <w:tabs>
          <w:tab w:pos="2135" w:val="left" w:leader="none"/>
        </w:tabs>
        <w:spacing w:line="240" w:lineRule="auto" w:before="204" w:after="0"/>
        <w:ind w:left="2135" w:right="0" w:hanging="359"/>
        <w:jc w:val="left"/>
      </w:pPr>
      <w:r>
        <w:rPr>
          <w:spacing w:val="-2"/>
          <w:u w:val="single"/>
        </w:rPr>
        <w:t>Obveze</w:t>
      </w:r>
    </w:p>
    <w:p>
      <w:pPr>
        <w:pStyle w:val="BodyText"/>
        <w:spacing w:line="276" w:lineRule="auto" w:before="244"/>
        <w:ind w:left="1416" w:right="1410" w:firstLine="360"/>
        <w:jc w:val="both"/>
      </w:pPr>
      <w:r>
        <w:rPr/>
        <w:t>Stanje ukupnih obveza Grada i proračunskih korisnika na dan 31.12.2025. godine iznosi 14.414.883,07 eura, od čega stanje nepodmirenih dospjelih</w:t>
      </w:r>
      <w:r>
        <w:rPr>
          <w:spacing w:val="-5"/>
        </w:rPr>
        <w:t> </w:t>
      </w:r>
      <w:r>
        <w:rPr/>
        <w:t>obveza</w:t>
      </w:r>
      <w:r>
        <w:rPr>
          <w:spacing w:val="-6"/>
        </w:rPr>
        <w:t> </w:t>
      </w:r>
      <w:r>
        <w:rPr/>
        <w:t>iznosi</w:t>
      </w:r>
      <w:r>
        <w:rPr>
          <w:spacing w:val="-5"/>
        </w:rPr>
        <w:t> </w:t>
      </w:r>
      <w:r>
        <w:rPr/>
        <w:t>1.405.966,99</w:t>
      </w:r>
      <w:r>
        <w:rPr>
          <w:spacing w:val="-5"/>
        </w:rPr>
        <w:t> </w:t>
      </w:r>
      <w:r>
        <w:rPr/>
        <w:t>eura</w:t>
      </w:r>
      <w:r>
        <w:rPr>
          <w:spacing w:val="-7"/>
        </w:rPr>
        <w:t> </w:t>
      </w:r>
      <w:r>
        <w:rPr/>
        <w:t>(9,75%</w:t>
      </w:r>
      <w:r>
        <w:rPr>
          <w:spacing w:val="-3"/>
        </w:rPr>
        <w:t> </w:t>
      </w:r>
      <w:r>
        <w:rPr/>
        <w:t>od</w:t>
      </w:r>
      <w:r>
        <w:rPr>
          <w:spacing w:val="-5"/>
        </w:rPr>
        <w:t> </w:t>
      </w:r>
      <w:r>
        <w:rPr/>
        <w:t>ukupnih</w:t>
      </w:r>
      <w:r>
        <w:rPr>
          <w:spacing w:val="-4"/>
        </w:rPr>
        <w:t> </w:t>
      </w:r>
      <w:r>
        <w:rPr/>
        <w:t>obveza),</w:t>
      </w:r>
      <w:r>
        <w:rPr>
          <w:spacing w:val="-6"/>
        </w:rPr>
        <w:t> </w:t>
      </w:r>
      <w:r>
        <w:rPr/>
        <w:t>dok</w:t>
      </w:r>
      <w:r>
        <w:rPr>
          <w:spacing w:val="-2"/>
        </w:rPr>
        <w:t> </w:t>
      </w:r>
      <w:r>
        <w:rPr/>
        <w:t>stanje</w:t>
      </w:r>
      <w:r>
        <w:rPr>
          <w:spacing w:val="-5"/>
        </w:rPr>
        <w:t> </w:t>
      </w:r>
      <w:r>
        <w:rPr/>
        <w:t>nedospjelih</w:t>
      </w:r>
      <w:r>
        <w:rPr>
          <w:spacing w:val="-5"/>
        </w:rPr>
        <w:t> </w:t>
      </w:r>
      <w:r>
        <w:rPr/>
        <w:t>obveza</w:t>
      </w:r>
      <w:r>
        <w:rPr>
          <w:spacing w:val="-6"/>
        </w:rPr>
        <w:t> </w:t>
      </w:r>
      <w:r>
        <w:rPr/>
        <w:t>iznosi</w:t>
      </w:r>
      <w:r>
        <w:rPr>
          <w:spacing w:val="-5"/>
        </w:rPr>
        <w:t> </w:t>
      </w:r>
      <w:r>
        <w:rPr/>
        <w:t>13.008.916,08</w:t>
      </w:r>
      <w:r>
        <w:rPr>
          <w:spacing w:val="-5"/>
        </w:rPr>
        <w:t> </w:t>
      </w:r>
      <w:r>
        <w:rPr/>
        <w:t>eura</w:t>
      </w:r>
      <w:r>
        <w:rPr>
          <w:spacing w:val="-4"/>
        </w:rPr>
        <w:t> </w:t>
      </w:r>
      <w:r>
        <w:rPr/>
        <w:t>(90,25%</w:t>
      </w:r>
      <w:r>
        <w:rPr>
          <w:spacing w:val="-6"/>
        </w:rPr>
        <w:t> </w:t>
      </w:r>
      <w:r>
        <w:rPr/>
        <w:t>ukupnih obveza). Od iznosa nepodmirenih obveza, na Grad Šibenik se odnosi 603.801,21 eura dok se na proračunske korisnike odnosi 802.165,78 eura nepodmirenih dospjelih obveza.</w:t>
      </w:r>
    </w:p>
    <w:p>
      <w:pPr>
        <w:pStyle w:val="BodyText"/>
        <w:spacing w:after="0" w:line="276" w:lineRule="auto"/>
        <w:jc w:val="both"/>
        <w:sectPr>
          <w:pgSz w:w="16840" w:h="11910" w:orient="landscape"/>
          <w:pgMar w:header="0" w:footer="1000" w:top="1340" w:bottom="1200" w:left="0" w:right="0"/>
        </w:sectPr>
      </w:pPr>
    </w:p>
    <w:p>
      <w:pPr>
        <w:pStyle w:val="BodyText"/>
        <w:spacing w:before="69"/>
        <w:ind w:left="1416" w:right="1416"/>
        <w:jc w:val="both"/>
      </w:pPr>
      <w:r>
        <w:rPr/>
        <w:t>U</w:t>
      </w:r>
      <w:r>
        <w:rPr>
          <w:spacing w:val="-10"/>
        </w:rPr>
        <w:t> </w:t>
      </w:r>
      <w:r>
        <w:rPr/>
        <w:t>strukturi</w:t>
      </w:r>
      <w:r>
        <w:rPr>
          <w:spacing w:val="-9"/>
        </w:rPr>
        <w:t> </w:t>
      </w:r>
      <w:r>
        <w:rPr/>
        <w:t>dospjelih</w:t>
      </w:r>
      <w:r>
        <w:rPr>
          <w:spacing w:val="-10"/>
        </w:rPr>
        <w:t> </w:t>
      </w:r>
      <w:r>
        <w:rPr/>
        <w:t>obveza</w:t>
      </w:r>
      <w:r>
        <w:rPr>
          <w:spacing w:val="-8"/>
        </w:rPr>
        <w:t> </w:t>
      </w:r>
      <w:r>
        <w:rPr/>
        <w:t>prevladavaju</w:t>
      </w:r>
      <w:r>
        <w:rPr>
          <w:spacing w:val="-9"/>
        </w:rPr>
        <w:t> </w:t>
      </w:r>
      <w:r>
        <w:rPr/>
        <w:t>obveze</w:t>
      </w:r>
      <w:r>
        <w:rPr>
          <w:spacing w:val="-8"/>
        </w:rPr>
        <w:t> </w:t>
      </w:r>
      <w:r>
        <w:rPr/>
        <w:t>za</w:t>
      </w:r>
      <w:r>
        <w:rPr>
          <w:spacing w:val="-11"/>
        </w:rPr>
        <w:t> </w:t>
      </w:r>
      <w:r>
        <w:rPr/>
        <w:t>materijalne</w:t>
      </w:r>
      <w:r>
        <w:rPr>
          <w:spacing w:val="-8"/>
        </w:rPr>
        <w:t> </w:t>
      </w:r>
      <w:r>
        <w:rPr/>
        <w:t>rashode</w:t>
      </w:r>
      <w:r>
        <w:rPr>
          <w:spacing w:val="-6"/>
        </w:rPr>
        <w:t> </w:t>
      </w:r>
      <w:r>
        <w:rPr/>
        <w:t>(945.949,48</w:t>
      </w:r>
      <w:r>
        <w:rPr>
          <w:spacing w:val="-10"/>
        </w:rPr>
        <w:t> </w:t>
      </w:r>
      <w:r>
        <w:rPr/>
        <w:t>eura</w:t>
      </w:r>
      <w:r>
        <w:rPr>
          <w:spacing w:val="-10"/>
        </w:rPr>
        <w:t> </w:t>
      </w:r>
      <w:r>
        <w:rPr/>
        <w:t>)</w:t>
      </w:r>
      <w:r>
        <w:rPr>
          <w:spacing w:val="-8"/>
        </w:rPr>
        <w:t> </w:t>
      </w:r>
      <w:r>
        <w:rPr/>
        <w:t>i</w:t>
      </w:r>
      <w:r>
        <w:rPr>
          <w:spacing w:val="-9"/>
        </w:rPr>
        <w:t> </w:t>
      </w:r>
      <w:r>
        <w:rPr/>
        <w:t>obveze</w:t>
      </w:r>
      <w:r>
        <w:rPr>
          <w:spacing w:val="-8"/>
        </w:rPr>
        <w:t> </w:t>
      </w:r>
      <w:r>
        <w:rPr/>
        <w:t>za</w:t>
      </w:r>
      <w:r>
        <w:rPr>
          <w:spacing w:val="-8"/>
        </w:rPr>
        <w:t> </w:t>
      </w:r>
      <w:r>
        <w:rPr/>
        <w:t>nabavu</w:t>
      </w:r>
      <w:r>
        <w:rPr>
          <w:spacing w:val="-8"/>
        </w:rPr>
        <w:t> </w:t>
      </w:r>
      <w:r>
        <w:rPr/>
        <w:t>nefinancijske</w:t>
      </w:r>
      <w:r>
        <w:rPr>
          <w:spacing w:val="-8"/>
        </w:rPr>
        <w:t> </w:t>
      </w:r>
      <w:r>
        <w:rPr/>
        <w:t>imovine</w:t>
      </w:r>
      <w:r>
        <w:rPr>
          <w:spacing w:val="-8"/>
        </w:rPr>
        <w:t> </w:t>
      </w:r>
      <w:r>
        <w:rPr/>
        <w:t>(426.714,88 eura), a za koje su računi zaprimljeni tijekom/krajem prosinca 2025. godine te su isti plaćeni u 2026. godini.</w:t>
      </w:r>
    </w:p>
    <w:p>
      <w:pPr>
        <w:pStyle w:val="BodyText"/>
        <w:spacing w:before="201"/>
        <w:ind w:left="1416" w:right="1414"/>
        <w:jc w:val="both"/>
      </w:pPr>
      <w:r>
        <w:rPr/>
        <w:t>U strukturi nedospjelih obveza prevladavaju obveze za kredite i zajmove u iznosu od 5.598.756,88 eura, obveze za rashode poslovanja od 4.621.835,08 eura (obveze za zaposlene, obveze za materijalne rashode, obveze za naknade građanima i kućanstvima, PDV), obveze za nabavu nefinancijske imovine u iznosu od 1.214.632,31 eura, međusobne obveze subjekata općeg proračuna u iznosu od 1.196.144,87 te obveze za predujmove i jamčevine u iznosu od 377.546,94 eura.</w:t>
      </w:r>
    </w:p>
    <w:p>
      <w:pPr>
        <w:pStyle w:val="BodyText"/>
      </w:pPr>
    </w:p>
    <w:p>
      <w:pPr>
        <w:pStyle w:val="BodyText"/>
        <w:spacing w:before="127"/>
      </w:pPr>
    </w:p>
    <w:p>
      <w:pPr>
        <w:pStyle w:val="Heading3"/>
        <w:numPr>
          <w:ilvl w:val="0"/>
          <w:numId w:val="81"/>
        </w:numPr>
        <w:tabs>
          <w:tab w:pos="2135" w:val="left" w:leader="none"/>
        </w:tabs>
        <w:spacing w:line="240" w:lineRule="auto" w:before="0" w:after="0"/>
        <w:ind w:left="2135" w:right="0" w:hanging="359"/>
        <w:jc w:val="left"/>
      </w:pPr>
      <w:r>
        <w:rPr>
          <w:u w:val="single"/>
        </w:rPr>
        <w:t>Potencijalne</w:t>
      </w:r>
      <w:r>
        <w:rPr>
          <w:spacing w:val="-10"/>
          <w:u w:val="single"/>
        </w:rPr>
        <w:t> </w:t>
      </w:r>
      <w:r>
        <w:rPr>
          <w:u w:val="single"/>
        </w:rPr>
        <w:t>obveze</w:t>
      </w:r>
      <w:r>
        <w:rPr>
          <w:spacing w:val="-7"/>
          <w:u w:val="single"/>
        </w:rPr>
        <w:t> </w:t>
      </w:r>
      <w:r>
        <w:rPr>
          <w:u w:val="single"/>
        </w:rPr>
        <w:t>po</w:t>
      </w:r>
      <w:r>
        <w:rPr>
          <w:spacing w:val="-4"/>
          <w:u w:val="single"/>
        </w:rPr>
        <w:t> </w:t>
      </w:r>
      <w:r>
        <w:rPr>
          <w:u w:val="single"/>
        </w:rPr>
        <w:t>osnovi</w:t>
      </w:r>
      <w:r>
        <w:rPr>
          <w:spacing w:val="-4"/>
          <w:u w:val="single"/>
        </w:rPr>
        <w:t> </w:t>
      </w:r>
      <w:r>
        <w:rPr>
          <w:u w:val="single"/>
        </w:rPr>
        <w:t>sudskih</w:t>
      </w:r>
      <w:r>
        <w:rPr>
          <w:spacing w:val="-4"/>
          <w:u w:val="single"/>
        </w:rPr>
        <w:t> </w:t>
      </w:r>
      <w:r>
        <w:rPr>
          <w:u w:val="single"/>
        </w:rPr>
        <w:t>sporova</w:t>
      </w:r>
      <w:r>
        <w:rPr>
          <w:spacing w:val="-4"/>
          <w:u w:val="single"/>
        </w:rPr>
        <w:t> </w:t>
      </w:r>
      <w:r>
        <w:rPr>
          <w:u w:val="single"/>
        </w:rPr>
        <w:t>u</w:t>
      </w:r>
      <w:r>
        <w:rPr>
          <w:spacing w:val="-6"/>
          <w:u w:val="single"/>
        </w:rPr>
        <w:t> </w:t>
      </w:r>
      <w:r>
        <w:rPr>
          <w:spacing w:val="-2"/>
          <w:u w:val="single"/>
        </w:rPr>
        <w:t>tijeku</w:t>
      </w:r>
    </w:p>
    <w:p>
      <w:pPr>
        <w:pStyle w:val="BodyText"/>
        <w:spacing w:line="276" w:lineRule="auto" w:before="246"/>
        <w:ind w:left="1416" w:right="1411" w:firstLine="708"/>
        <w:jc w:val="both"/>
      </w:pPr>
      <w:r>
        <w:rPr/>
        <w:t>Stanje potencijalnih obveza po osnovi sudskih postupaka kod Grada Šibenika i proračunskih korisnika na dan 31. prosinca 2025. godine iznosi 134.699,04 eura. U nastavku se daje pregled pojedinačnih sudskih sporova za Grad Šibenik i proračunske korisnike, a koji je sastavni dio Bilješki uz konsolidirane financijske izvještaje za 2025. godinu.</w:t>
      </w:r>
    </w:p>
    <w:p>
      <w:pPr>
        <w:pStyle w:val="BodyText"/>
      </w:pPr>
    </w:p>
    <w:p>
      <w:pPr>
        <w:pStyle w:val="BodyText"/>
        <w:spacing w:before="142"/>
      </w:pPr>
    </w:p>
    <w:p>
      <w:pPr>
        <w:spacing w:before="0"/>
        <w:ind w:left="1416" w:right="0" w:firstLine="0"/>
        <w:jc w:val="both"/>
        <w:rPr>
          <w:b/>
          <w:sz w:val="22"/>
        </w:rPr>
      </w:pPr>
      <w:r>
        <w:rPr>
          <w:b/>
          <w:sz w:val="22"/>
          <w:u w:val="single"/>
        </w:rPr>
        <w:t>GRAD</w:t>
      </w:r>
      <w:r>
        <w:rPr>
          <w:b/>
          <w:spacing w:val="-5"/>
          <w:sz w:val="22"/>
          <w:u w:val="single"/>
        </w:rPr>
        <w:t> </w:t>
      </w:r>
      <w:r>
        <w:rPr>
          <w:b/>
          <w:spacing w:val="-2"/>
          <w:sz w:val="22"/>
          <w:u w:val="single"/>
        </w:rPr>
        <w:t>ŠIBENIK</w:t>
      </w:r>
    </w:p>
    <w:p>
      <w:pPr>
        <w:pStyle w:val="BodyText"/>
        <w:spacing w:before="5" w:after="1"/>
        <w:rPr>
          <w:b/>
          <w:sz w:val="20"/>
        </w:r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2"/>
        <w:gridCol w:w="1478"/>
        <w:gridCol w:w="3629"/>
        <w:gridCol w:w="1423"/>
        <w:gridCol w:w="2426"/>
        <w:gridCol w:w="1523"/>
        <w:gridCol w:w="1401"/>
      </w:tblGrid>
      <w:tr>
        <w:trPr>
          <w:trHeight w:val="825" w:hRule="atLeast"/>
        </w:trPr>
        <w:tc>
          <w:tcPr>
            <w:tcW w:w="2112" w:type="dxa"/>
            <w:shd w:val="clear" w:color="auto" w:fill="DCE6F0"/>
          </w:tcPr>
          <w:p>
            <w:pPr>
              <w:pStyle w:val="TableParagraph"/>
              <w:spacing w:before="31"/>
              <w:rPr>
                <w:b/>
                <w:sz w:val="22"/>
              </w:rPr>
            </w:pPr>
          </w:p>
          <w:p>
            <w:pPr>
              <w:pStyle w:val="TableParagraph"/>
              <w:ind w:left="703"/>
              <w:rPr>
                <w:b/>
                <w:sz w:val="22"/>
              </w:rPr>
            </w:pPr>
            <w:r>
              <w:rPr>
                <w:b/>
                <w:spacing w:val="-2"/>
                <w:sz w:val="22"/>
              </w:rPr>
              <w:t>NAZIV</w:t>
            </w:r>
          </w:p>
        </w:tc>
        <w:tc>
          <w:tcPr>
            <w:tcW w:w="1478" w:type="dxa"/>
            <w:shd w:val="clear" w:color="auto" w:fill="DCE6F0"/>
          </w:tcPr>
          <w:p>
            <w:pPr>
              <w:pStyle w:val="TableParagraph"/>
              <w:spacing w:before="159"/>
              <w:ind w:left="367" w:right="238" w:hanging="111"/>
              <w:rPr>
                <w:b/>
                <w:sz w:val="22"/>
              </w:rPr>
            </w:pPr>
            <w:r>
              <w:rPr>
                <w:b/>
                <w:spacing w:val="-2"/>
                <w:sz w:val="22"/>
              </w:rPr>
              <w:t>OZNAKA SPORA</w:t>
            </w:r>
          </w:p>
        </w:tc>
        <w:tc>
          <w:tcPr>
            <w:tcW w:w="3629" w:type="dxa"/>
            <w:shd w:val="clear" w:color="auto" w:fill="DCE6F0"/>
          </w:tcPr>
          <w:p>
            <w:pPr>
              <w:pStyle w:val="TableParagraph"/>
              <w:spacing w:before="31"/>
              <w:rPr>
                <w:b/>
                <w:sz w:val="22"/>
              </w:rPr>
            </w:pPr>
          </w:p>
          <w:p>
            <w:pPr>
              <w:pStyle w:val="TableParagraph"/>
              <w:ind w:left="190"/>
              <w:rPr>
                <w:b/>
                <w:sz w:val="22"/>
              </w:rPr>
            </w:pPr>
            <w:r>
              <w:rPr>
                <w:b/>
                <w:sz w:val="22"/>
              </w:rPr>
              <w:t>SAŽETI</w:t>
            </w:r>
            <w:r>
              <w:rPr>
                <w:b/>
                <w:spacing w:val="-6"/>
                <w:sz w:val="22"/>
              </w:rPr>
              <w:t> </w:t>
            </w:r>
            <w:r>
              <w:rPr>
                <w:b/>
                <w:sz w:val="22"/>
              </w:rPr>
              <w:t>OPIS</w:t>
            </w:r>
            <w:r>
              <w:rPr>
                <w:b/>
                <w:spacing w:val="-5"/>
                <w:sz w:val="22"/>
              </w:rPr>
              <w:t> </w:t>
            </w:r>
            <w:r>
              <w:rPr>
                <w:b/>
                <w:sz w:val="22"/>
              </w:rPr>
              <w:t>PRIRODE</w:t>
            </w:r>
            <w:r>
              <w:rPr>
                <w:b/>
                <w:spacing w:val="-6"/>
                <w:sz w:val="22"/>
              </w:rPr>
              <w:t> </w:t>
            </w:r>
            <w:r>
              <w:rPr>
                <w:b/>
                <w:spacing w:val="-2"/>
                <w:sz w:val="22"/>
              </w:rPr>
              <w:t>SPORA</w:t>
            </w:r>
          </w:p>
        </w:tc>
        <w:tc>
          <w:tcPr>
            <w:tcW w:w="1423" w:type="dxa"/>
            <w:shd w:val="clear" w:color="auto" w:fill="DCE6F0"/>
          </w:tcPr>
          <w:p>
            <w:pPr>
              <w:pStyle w:val="TableParagraph"/>
              <w:spacing w:before="31"/>
              <w:rPr>
                <w:b/>
                <w:sz w:val="22"/>
              </w:rPr>
            </w:pPr>
          </w:p>
          <w:p>
            <w:pPr>
              <w:pStyle w:val="TableParagraph"/>
              <w:ind w:left="13" w:right="3"/>
              <w:jc w:val="center"/>
              <w:rPr>
                <w:b/>
                <w:sz w:val="22"/>
              </w:rPr>
            </w:pPr>
            <w:r>
              <w:rPr>
                <w:b/>
                <w:spacing w:val="-2"/>
                <w:sz w:val="22"/>
              </w:rPr>
              <w:t>STATUS</w:t>
            </w:r>
          </w:p>
        </w:tc>
        <w:tc>
          <w:tcPr>
            <w:tcW w:w="2426" w:type="dxa"/>
            <w:shd w:val="clear" w:color="auto" w:fill="DCE6F0"/>
          </w:tcPr>
          <w:p>
            <w:pPr>
              <w:pStyle w:val="TableParagraph"/>
              <w:spacing w:before="31"/>
              <w:rPr>
                <w:b/>
                <w:sz w:val="22"/>
              </w:rPr>
            </w:pPr>
          </w:p>
          <w:p>
            <w:pPr>
              <w:pStyle w:val="TableParagraph"/>
              <w:ind w:left="18"/>
              <w:jc w:val="center"/>
              <w:rPr>
                <w:b/>
                <w:sz w:val="22"/>
              </w:rPr>
            </w:pPr>
            <w:r>
              <w:rPr>
                <w:b/>
                <w:spacing w:val="-2"/>
                <w:sz w:val="22"/>
              </w:rPr>
              <w:t>IMOVINA/OBVEZA</w:t>
            </w:r>
          </w:p>
        </w:tc>
        <w:tc>
          <w:tcPr>
            <w:tcW w:w="1523" w:type="dxa"/>
            <w:shd w:val="clear" w:color="auto" w:fill="DCE6F0"/>
          </w:tcPr>
          <w:p>
            <w:pPr>
              <w:pStyle w:val="TableParagraph"/>
              <w:spacing w:before="31"/>
              <w:rPr>
                <w:b/>
                <w:sz w:val="22"/>
              </w:rPr>
            </w:pPr>
          </w:p>
          <w:p>
            <w:pPr>
              <w:pStyle w:val="TableParagraph"/>
              <w:ind w:left="21"/>
              <w:jc w:val="center"/>
              <w:rPr>
                <w:b/>
                <w:sz w:val="22"/>
              </w:rPr>
            </w:pPr>
            <w:r>
              <w:rPr>
                <w:b/>
                <w:spacing w:val="-2"/>
                <w:sz w:val="22"/>
              </w:rPr>
              <w:t>DOSPIJEĆE</w:t>
            </w:r>
          </w:p>
        </w:tc>
        <w:tc>
          <w:tcPr>
            <w:tcW w:w="1401" w:type="dxa"/>
            <w:shd w:val="clear" w:color="auto" w:fill="DCE6F0"/>
          </w:tcPr>
          <w:p>
            <w:pPr>
              <w:pStyle w:val="TableParagraph"/>
              <w:spacing w:before="159"/>
              <w:ind w:left="111" w:firstLine="249"/>
              <w:rPr>
                <w:b/>
                <w:sz w:val="22"/>
              </w:rPr>
            </w:pPr>
            <w:r>
              <w:rPr>
                <w:b/>
                <w:spacing w:val="-2"/>
                <w:sz w:val="22"/>
              </w:rPr>
              <w:t>IZNOS GLAVNICE</w:t>
            </w:r>
          </w:p>
        </w:tc>
      </w:tr>
      <w:tr>
        <w:trPr>
          <w:trHeight w:val="758" w:hRule="atLeast"/>
        </w:trPr>
        <w:tc>
          <w:tcPr>
            <w:tcW w:w="2112" w:type="dxa"/>
          </w:tcPr>
          <w:p>
            <w:pPr>
              <w:pStyle w:val="TableParagraph"/>
              <w:spacing w:before="125"/>
              <w:ind w:left="110"/>
              <w:rPr>
                <w:sz w:val="22"/>
              </w:rPr>
            </w:pPr>
            <w:r>
              <w:rPr>
                <w:sz w:val="22"/>
              </w:rPr>
              <w:t>Fizička</w:t>
            </w:r>
            <w:r>
              <w:rPr>
                <w:spacing w:val="-14"/>
                <w:sz w:val="22"/>
              </w:rPr>
              <w:t> </w:t>
            </w:r>
            <w:r>
              <w:rPr>
                <w:sz w:val="22"/>
              </w:rPr>
              <w:t>osoba</w:t>
            </w:r>
            <w:r>
              <w:rPr>
                <w:spacing w:val="-14"/>
                <w:sz w:val="22"/>
              </w:rPr>
              <w:t> </w:t>
            </w:r>
            <w:r>
              <w:rPr>
                <w:sz w:val="22"/>
              </w:rPr>
              <w:t>1, </w:t>
            </w:r>
            <w:r>
              <w:rPr>
                <w:spacing w:val="-2"/>
                <w:sz w:val="22"/>
              </w:rPr>
              <w:t>Šibenik</w:t>
            </w:r>
          </w:p>
        </w:tc>
        <w:tc>
          <w:tcPr>
            <w:tcW w:w="1478" w:type="dxa"/>
          </w:tcPr>
          <w:p>
            <w:pPr>
              <w:pStyle w:val="TableParagraph"/>
              <w:spacing w:before="253"/>
              <w:ind w:left="110"/>
              <w:rPr>
                <w:sz w:val="22"/>
              </w:rPr>
            </w:pPr>
            <w:r>
              <w:rPr>
                <w:spacing w:val="-2"/>
                <w:sz w:val="22"/>
              </w:rPr>
              <w:t>P-672/13</w:t>
            </w:r>
          </w:p>
        </w:tc>
        <w:tc>
          <w:tcPr>
            <w:tcW w:w="3629" w:type="dxa"/>
          </w:tcPr>
          <w:p>
            <w:pPr>
              <w:pStyle w:val="TableParagraph"/>
              <w:spacing w:line="251" w:lineRule="exact"/>
              <w:ind w:left="108"/>
              <w:rPr>
                <w:sz w:val="22"/>
              </w:rPr>
            </w:pPr>
            <w:r>
              <w:rPr>
                <w:sz w:val="22"/>
              </w:rPr>
              <w:t>Naknada</w:t>
            </w:r>
            <w:r>
              <w:rPr>
                <w:spacing w:val="-3"/>
                <w:sz w:val="22"/>
              </w:rPr>
              <w:t> </w:t>
            </w:r>
            <w:r>
              <w:rPr>
                <w:sz w:val="22"/>
              </w:rPr>
              <w:t>štete</w:t>
            </w:r>
            <w:r>
              <w:rPr>
                <w:spacing w:val="-3"/>
                <w:sz w:val="22"/>
              </w:rPr>
              <w:t> </w:t>
            </w:r>
            <w:r>
              <w:rPr>
                <w:sz w:val="22"/>
              </w:rPr>
              <w:t>od</w:t>
            </w:r>
            <w:r>
              <w:rPr>
                <w:spacing w:val="-1"/>
                <w:sz w:val="22"/>
              </w:rPr>
              <w:t> </w:t>
            </w:r>
            <w:r>
              <w:rPr>
                <w:spacing w:val="-2"/>
                <w:sz w:val="22"/>
              </w:rPr>
              <w:t>požara</w:t>
            </w:r>
          </w:p>
          <w:p>
            <w:pPr>
              <w:pStyle w:val="TableParagraph"/>
              <w:spacing w:line="252" w:lineRule="exact"/>
              <w:ind w:left="108"/>
              <w:rPr>
                <w:sz w:val="22"/>
              </w:rPr>
            </w:pPr>
            <w:r>
              <w:rPr>
                <w:sz w:val="22"/>
              </w:rPr>
              <w:t>prouzrokovanog</w:t>
            </w:r>
            <w:r>
              <w:rPr>
                <w:spacing w:val="-12"/>
                <w:sz w:val="22"/>
              </w:rPr>
              <w:t> </w:t>
            </w:r>
            <w:r>
              <w:rPr>
                <w:sz w:val="22"/>
              </w:rPr>
              <w:t>djelatnošću</w:t>
            </w:r>
            <w:r>
              <w:rPr>
                <w:spacing w:val="-12"/>
                <w:sz w:val="22"/>
              </w:rPr>
              <w:t> </w:t>
            </w:r>
            <w:r>
              <w:rPr>
                <w:sz w:val="22"/>
              </w:rPr>
              <w:t>tvrtke</w:t>
            </w:r>
            <w:r>
              <w:rPr>
                <w:spacing w:val="-14"/>
                <w:sz w:val="22"/>
              </w:rPr>
              <w:t> </w:t>
            </w:r>
            <w:r>
              <w:rPr>
                <w:sz w:val="22"/>
              </w:rPr>
              <w:t>u vlasništvu Grada</w:t>
            </w:r>
          </w:p>
        </w:tc>
        <w:tc>
          <w:tcPr>
            <w:tcW w:w="1423" w:type="dxa"/>
          </w:tcPr>
          <w:p>
            <w:pPr>
              <w:pStyle w:val="TableParagraph"/>
              <w:spacing w:before="253"/>
              <w:ind w:left="13"/>
              <w:jc w:val="center"/>
              <w:rPr>
                <w:sz w:val="22"/>
              </w:rPr>
            </w:pPr>
            <w:r>
              <w:rPr>
                <w:spacing w:val="-2"/>
                <w:sz w:val="22"/>
              </w:rPr>
              <w:t>Tuženik</w:t>
            </w:r>
          </w:p>
        </w:tc>
        <w:tc>
          <w:tcPr>
            <w:tcW w:w="2426" w:type="dxa"/>
          </w:tcPr>
          <w:p>
            <w:pPr>
              <w:pStyle w:val="TableParagraph"/>
              <w:spacing w:before="253"/>
              <w:ind w:left="18" w:right="1"/>
              <w:jc w:val="center"/>
              <w:rPr>
                <w:sz w:val="22"/>
              </w:rPr>
            </w:pPr>
            <w:r>
              <w:rPr>
                <w:spacing w:val="-2"/>
                <w:sz w:val="22"/>
              </w:rPr>
              <w:t>Obveza</w:t>
            </w:r>
          </w:p>
        </w:tc>
        <w:tc>
          <w:tcPr>
            <w:tcW w:w="1523" w:type="dxa"/>
          </w:tcPr>
          <w:p>
            <w:pPr>
              <w:pStyle w:val="TableParagraph"/>
              <w:spacing w:before="253"/>
              <w:ind w:left="21"/>
              <w:jc w:val="center"/>
              <w:rPr>
                <w:sz w:val="22"/>
              </w:rPr>
            </w:pPr>
            <w:r>
              <w:rPr>
                <w:spacing w:val="-2"/>
                <w:sz w:val="22"/>
              </w:rPr>
              <w:t>2028.</w:t>
            </w:r>
          </w:p>
        </w:tc>
        <w:tc>
          <w:tcPr>
            <w:tcW w:w="1401" w:type="dxa"/>
          </w:tcPr>
          <w:p>
            <w:pPr>
              <w:pStyle w:val="TableParagraph"/>
              <w:spacing w:before="253"/>
              <w:ind w:right="89"/>
              <w:jc w:val="right"/>
              <w:rPr>
                <w:sz w:val="22"/>
              </w:rPr>
            </w:pPr>
            <w:r>
              <w:rPr>
                <w:spacing w:val="-2"/>
                <w:sz w:val="22"/>
              </w:rPr>
              <w:t>22.618,62</w:t>
            </w:r>
          </w:p>
        </w:tc>
      </w:tr>
      <w:tr>
        <w:trPr>
          <w:trHeight w:val="761" w:hRule="atLeast"/>
        </w:trPr>
        <w:tc>
          <w:tcPr>
            <w:tcW w:w="2112" w:type="dxa"/>
          </w:tcPr>
          <w:p>
            <w:pPr>
              <w:pStyle w:val="TableParagraph"/>
              <w:spacing w:line="242" w:lineRule="auto" w:before="125"/>
              <w:ind w:left="110"/>
              <w:rPr>
                <w:sz w:val="22"/>
              </w:rPr>
            </w:pPr>
            <w:r>
              <w:rPr>
                <w:sz w:val="22"/>
              </w:rPr>
              <w:t>Fizička</w:t>
            </w:r>
            <w:r>
              <w:rPr>
                <w:spacing w:val="-14"/>
                <w:sz w:val="22"/>
              </w:rPr>
              <w:t> </w:t>
            </w:r>
            <w:r>
              <w:rPr>
                <w:sz w:val="22"/>
              </w:rPr>
              <w:t>osoba</w:t>
            </w:r>
            <w:r>
              <w:rPr>
                <w:spacing w:val="-14"/>
                <w:sz w:val="22"/>
              </w:rPr>
              <w:t> </w:t>
            </w:r>
            <w:r>
              <w:rPr>
                <w:sz w:val="22"/>
              </w:rPr>
              <w:t>2, </w:t>
            </w:r>
            <w:r>
              <w:rPr>
                <w:spacing w:val="-2"/>
                <w:sz w:val="22"/>
              </w:rPr>
              <w:t>Šibenik</w:t>
            </w:r>
          </w:p>
        </w:tc>
        <w:tc>
          <w:tcPr>
            <w:tcW w:w="1478" w:type="dxa"/>
          </w:tcPr>
          <w:p>
            <w:pPr>
              <w:pStyle w:val="TableParagraph"/>
              <w:spacing w:before="253"/>
              <w:ind w:left="110"/>
              <w:rPr>
                <w:sz w:val="22"/>
              </w:rPr>
            </w:pPr>
            <w:r>
              <w:rPr>
                <w:spacing w:val="-2"/>
                <w:sz w:val="22"/>
              </w:rPr>
              <w:t>P-2191/16</w:t>
            </w:r>
          </w:p>
        </w:tc>
        <w:tc>
          <w:tcPr>
            <w:tcW w:w="3629" w:type="dxa"/>
          </w:tcPr>
          <w:p>
            <w:pPr>
              <w:pStyle w:val="TableParagraph"/>
              <w:spacing w:before="1"/>
              <w:ind w:left="108"/>
              <w:rPr>
                <w:sz w:val="22"/>
              </w:rPr>
            </w:pPr>
            <w:r>
              <w:rPr>
                <w:sz w:val="22"/>
              </w:rPr>
              <w:t>Vlasnička tužba sa zahtjevom da se nekretnina</w:t>
            </w:r>
            <w:r>
              <w:rPr>
                <w:spacing w:val="-7"/>
                <w:sz w:val="22"/>
              </w:rPr>
              <w:t> </w:t>
            </w:r>
            <w:r>
              <w:rPr>
                <w:sz w:val="22"/>
              </w:rPr>
              <w:t>vrati</w:t>
            </w:r>
            <w:r>
              <w:rPr>
                <w:spacing w:val="-6"/>
                <w:sz w:val="22"/>
              </w:rPr>
              <w:t> </w:t>
            </w:r>
            <w:r>
              <w:rPr>
                <w:sz w:val="22"/>
              </w:rPr>
              <w:t>u</w:t>
            </w:r>
            <w:r>
              <w:rPr>
                <w:spacing w:val="-10"/>
                <w:sz w:val="22"/>
              </w:rPr>
              <w:t> </w:t>
            </w:r>
            <w:r>
              <w:rPr>
                <w:sz w:val="22"/>
              </w:rPr>
              <w:t>posjed</w:t>
            </w:r>
            <w:r>
              <w:rPr>
                <w:spacing w:val="-9"/>
                <w:sz w:val="22"/>
              </w:rPr>
              <w:t> </w:t>
            </w:r>
            <w:r>
              <w:rPr>
                <w:sz w:val="22"/>
              </w:rPr>
              <w:t>tužitelja</w:t>
            </w:r>
            <w:r>
              <w:rPr>
                <w:spacing w:val="-9"/>
                <w:sz w:val="22"/>
              </w:rPr>
              <w:t> </w:t>
            </w:r>
            <w:r>
              <w:rPr>
                <w:sz w:val="22"/>
              </w:rPr>
              <w:t>ili</w:t>
            </w:r>
          </w:p>
          <w:p>
            <w:pPr>
              <w:pStyle w:val="TableParagraph"/>
              <w:spacing w:line="234" w:lineRule="exact"/>
              <w:ind w:left="108"/>
              <w:rPr>
                <w:sz w:val="22"/>
              </w:rPr>
            </w:pPr>
            <w:r>
              <w:rPr>
                <w:sz w:val="22"/>
              </w:rPr>
              <w:t>isplati</w:t>
            </w:r>
            <w:r>
              <w:rPr>
                <w:spacing w:val="-4"/>
                <w:sz w:val="22"/>
              </w:rPr>
              <w:t> </w:t>
            </w:r>
            <w:r>
              <w:rPr>
                <w:sz w:val="22"/>
              </w:rPr>
              <w:t>njezina</w:t>
            </w:r>
            <w:r>
              <w:rPr>
                <w:spacing w:val="-6"/>
                <w:sz w:val="22"/>
              </w:rPr>
              <w:t> </w:t>
            </w:r>
            <w:r>
              <w:rPr>
                <w:spacing w:val="-2"/>
                <w:sz w:val="22"/>
              </w:rPr>
              <w:t>vrijednost</w:t>
            </w:r>
          </w:p>
        </w:tc>
        <w:tc>
          <w:tcPr>
            <w:tcW w:w="1423" w:type="dxa"/>
          </w:tcPr>
          <w:p>
            <w:pPr>
              <w:pStyle w:val="TableParagraph"/>
              <w:spacing w:before="253"/>
              <w:ind w:left="13"/>
              <w:jc w:val="center"/>
              <w:rPr>
                <w:sz w:val="22"/>
              </w:rPr>
            </w:pPr>
            <w:r>
              <w:rPr>
                <w:spacing w:val="-2"/>
                <w:sz w:val="22"/>
              </w:rPr>
              <w:t>Tuženik</w:t>
            </w:r>
          </w:p>
        </w:tc>
        <w:tc>
          <w:tcPr>
            <w:tcW w:w="2426" w:type="dxa"/>
          </w:tcPr>
          <w:p>
            <w:pPr>
              <w:pStyle w:val="TableParagraph"/>
              <w:spacing w:before="253"/>
              <w:ind w:left="18" w:right="1"/>
              <w:jc w:val="center"/>
              <w:rPr>
                <w:sz w:val="22"/>
              </w:rPr>
            </w:pPr>
            <w:r>
              <w:rPr>
                <w:spacing w:val="-2"/>
                <w:sz w:val="22"/>
              </w:rPr>
              <w:t>Obveza</w:t>
            </w:r>
          </w:p>
        </w:tc>
        <w:tc>
          <w:tcPr>
            <w:tcW w:w="1523" w:type="dxa"/>
          </w:tcPr>
          <w:p>
            <w:pPr>
              <w:pStyle w:val="TableParagraph"/>
              <w:spacing w:before="253"/>
              <w:ind w:left="21"/>
              <w:jc w:val="center"/>
              <w:rPr>
                <w:sz w:val="22"/>
              </w:rPr>
            </w:pPr>
            <w:r>
              <w:rPr>
                <w:spacing w:val="-2"/>
                <w:sz w:val="22"/>
              </w:rPr>
              <w:t>2027.</w:t>
            </w:r>
          </w:p>
        </w:tc>
        <w:tc>
          <w:tcPr>
            <w:tcW w:w="1401" w:type="dxa"/>
          </w:tcPr>
          <w:p>
            <w:pPr>
              <w:pStyle w:val="TableParagraph"/>
              <w:spacing w:before="253"/>
              <w:ind w:right="89"/>
              <w:jc w:val="right"/>
              <w:rPr>
                <w:sz w:val="22"/>
              </w:rPr>
            </w:pPr>
            <w:r>
              <w:rPr>
                <w:spacing w:val="-2"/>
                <w:sz w:val="22"/>
              </w:rPr>
              <w:t>66.361,53</w:t>
            </w:r>
          </w:p>
        </w:tc>
      </w:tr>
    </w:tbl>
    <w:p>
      <w:pPr>
        <w:pStyle w:val="TableParagraph"/>
        <w:spacing w:after="0"/>
        <w:jc w:val="right"/>
        <w:rPr>
          <w:sz w:val="22"/>
        </w:rPr>
        <w:sectPr>
          <w:pgSz w:w="16840" w:h="11910" w:orient="landscape"/>
          <w:pgMar w:header="0" w:footer="1000" w:top="1340" w:bottom="1200" w:left="0" w:right="0"/>
        </w:sectPr>
      </w:pPr>
    </w:p>
    <w:p>
      <w:pPr>
        <w:spacing w:before="71"/>
        <w:ind w:left="1416" w:right="0" w:firstLine="0"/>
        <w:jc w:val="left"/>
        <w:rPr>
          <w:b/>
          <w:sz w:val="22"/>
        </w:rPr>
      </w:pPr>
      <w:r>
        <w:rPr>
          <w:b/>
          <w:sz w:val="22"/>
          <w:u w:val="single"/>
        </w:rPr>
        <w:t>OSNOVNA</w:t>
      </w:r>
      <w:r>
        <w:rPr>
          <w:b/>
          <w:spacing w:val="-7"/>
          <w:sz w:val="22"/>
          <w:u w:val="single"/>
        </w:rPr>
        <w:t> </w:t>
      </w:r>
      <w:r>
        <w:rPr>
          <w:b/>
          <w:sz w:val="22"/>
          <w:u w:val="single"/>
        </w:rPr>
        <w:t>ŠKOLA</w:t>
      </w:r>
      <w:r>
        <w:rPr>
          <w:b/>
          <w:spacing w:val="-7"/>
          <w:sz w:val="22"/>
          <w:u w:val="single"/>
        </w:rPr>
        <w:t> </w:t>
      </w:r>
      <w:r>
        <w:rPr>
          <w:b/>
          <w:sz w:val="22"/>
          <w:u w:val="single"/>
        </w:rPr>
        <w:t>JURJA</w:t>
      </w:r>
      <w:r>
        <w:rPr>
          <w:b/>
          <w:spacing w:val="-6"/>
          <w:sz w:val="22"/>
          <w:u w:val="single"/>
        </w:rPr>
        <w:t> </w:t>
      </w:r>
      <w:r>
        <w:rPr>
          <w:b/>
          <w:spacing w:val="-2"/>
          <w:sz w:val="22"/>
          <w:u w:val="single"/>
        </w:rPr>
        <w:t>DALMATINCA</w:t>
      </w:r>
    </w:p>
    <w:p>
      <w:pPr>
        <w:pStyle w:val="BodyText"/>
        <w:spacing w:before="8"/>
        <w:rPr>
          <w:b/>
          <w:sz w:val="20"/>
        </w:r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4366"/>
        <w:gridCol w:w="1401"/>
        <w:gridCol w:w="1903"/>
        <w:gridCol w:w="1927"/>
        <w:gridCol w:w="1304"/>
        <w:gridCol w:w="2141"/>
      </w:tblGrid>
      <w:tr>
        <w:trPr>
          <w:trHeight w:val="1362" w:hRule="atLeast"/>
        </w:trPr>
        <w:tc>
          <w:tcPr>
            <w:tcW w:w="989" w:type="dxa"/>
            <w:shd w:val="clear" w:color="auto" w:fill="DFE8F4"/>
          </w:tcPr>
          <w:p>
            <w:pPr>
              <w:pStyle w:val="TableParagraph"/>
              <w:spacing w:before="38"/>
              <w:rPr>
                <w:b/>
                <w:sz w:val="22"/>
              </w:rPr>
            </w:pPr>
          </w:p>
          <w:p>
            <w:pPr>
              <w:pStyle w:val="TableParagraph"/>
              <w:spacing w:line="278" w:lineRule="auto"/>
              <w:ind w:left="203" w:right="120" w:hanging="63"/>
              <w:rPr>
                <w:b/>
                <w:sz w:val="22"/>
              </w:rPr>
            </w:pPr>
            <w:r>
              <w:rPr>
                <w:b/>
                <w:spacing w:val="-2"/>
                <w:sz w:val="22"/>
              </w:rPr>
              <w:t>REDNI </w:t>
            </w:r>
            <w:r>
              <w:rPr>
                <w:b/>
                <w:spacing w:val="-4"/>
                <w:sz w:val="22"/>
              </w:rPr>
              <w:t>BROJ</w:t>
            </w:r>
          </w:p>
        </w:tc>
        <w:tc>
          <w:tcPr>
            <w:tcW w:w="4366" w:type="dxa"/>
            <w:shd w:val="clear" w:color="auto" w:fill="DFE8F4"/>
          </w:tcPr>
          <w:p>
            <w:pPr>
              <w:pStyle w:val="TableParagraph"/>
              <w:spacing w:before="184"/>
              <w:rPr>
                <w:b/>
                <w:sz w:val="22"/>
              </w:rPr>
            </w:pPr>
          </w:p>
          <w:p>
            <w:pPr>
              <w:pStyle w:val="TableParagraph"/>
              <w:ind w:left="559"/>
              <w:rPr>
                <w:b/>
                <w:sz w:val="22"/>
              </w:rPr>
            </w:pPr>
            <w:r>
              <w:rPr>
                <w:b/>
                <w:sz w:val="22"/>
              </w:rPr>
              <w:t>SAŽETI</w:t>
            </w:r>
            <w:r>
              <w:rPr>
                <w:b/>
                <w:spacing w:val="-6"/>
                <w:sz w:val="22"/>
              </w:rPr>
              <w:t> </w:t>
            </w:r>
            <w:r>
              <w:rPr>
                <w:b/>
                <w:sz w:val="22"/>
              </w:rPr>
              <w:t>OPIS</w:t>
            </w:r>
            <w:r>
              <w:rPr>
                <w:b/>
                <w:spacing w:val="-5"/>
                <w:sz w:val="22"/>
              </w:rPr>
              <w:t> </w:t>
            </w:r>
            <w:r>
              <w:rPr>
                <w:b/>
                <w:sz w:val="22"/>
              </w:rPr>
              <w:t>PRIRODE</w:t>
            </w:r>
            <w:r>
              <w:rPr>
                <w:b/>
                <w:spacing w:val="-6"/>
                <w:sz w:val="22"/>
              </w:rPr>
              <w:t> </w:t>
            </w:r>
            <w:r>
              <w:rPr>
                <w:b/>
                <w:spacing w:val="-2"/>
                <w:sz w:val="22"/>
              </w:rPr>
              <w:t>SPORA</w:t>
            </w:r>
          </w:p>
        </w:tc>
        <w:tc>
          <w:tcPr>
            <w:tcW w:w="1401" w:type="dxa"/>
            <w:shd w:val="clear" w:color="auto" w:fill="DFE8F4"/>
          </w:tcPr>
          <w:p>
            <w:pPr>
              <w:pStyle w:val="TableParagraph"/>
              <w:spacing w:before="38"/>
              <w:rPr>
                <w:b/>
                <w:sz w:val="22"/>
              </w:rPr>
            </w:pPr>
          </w:p>
          <w:p>
            <w:pPr>
              <w:pStyle w:val="TableParagraph"/>
              <w:spacing w:line="278" w:lineRule="auto"/>
              <w:ind w:left="108" w:firstLine="249"/>
              <w:rPr>
                <w:b/>
                <w:sz w:val="22"/>
              </w:rPr>
            </w:pPr>
            <w:r>
              <w:rPr>
                <w:b/>
                <w:spacing w:val="-2"/>
                <w:sz w:val="22"/>
              </w:rPr>
              <w:t>IZNOS GLAVNICE</w:t>
            </w:r>
          </w:p>
        </w:tc>
        <w:tc>
          <w:tcPr>
            <w:tcW w:w="1903" w:type="dxa"/>
            <w:shd w:val="clear" w:color="auto" w:fill="DFE8F4"/>
          </w:tcPr>
          <w:p>
            <w:pPr>
              <w:pStyle w:val="TableParagraph"/>
              <w:spacing w:line="276" w:lineRule="auto" w:before="147"/>
              <w:ind w:left="108" w:right="94" w:hanging="1"/>
              <w:jc w:val="center"/>
              <w:rPr>
                <w:b/>
                <w:sz w:val="22"/>
              </w:rPr>
            </w:pPr>
            <w:r>
              <w:rPr>
                <w:b/>
                <w:spacing w:val="-2"/>
                <w:sz w:val="22"/>
              </w:rPr>
              <w:t>PROCJENA FINANCIJSKOG UČINKA</w:t>
            </w:r>
          </w:p>
        </w:tc>
        <w:tc>
          <w:tcPr>
            <w:tcW w:w="1927" w:type="dxa"/>
            <w:shd w:val="clear" w:color="auto" w:fill="DFE8F4"/>
          </w:tcPr>
          <w:p>
            <w:pPr>
              <w:pStyle w:val="TableParagraph"/>
              <w:spacing w:line="276" w:lineRule="auto" w:before="1"/>
              <w:ind w:left="16"/>
              <w:jc w:val="center"/>
              <w:rPr>
                <w:b/>
                <w:sz w:val="22"/>
              </w:rPr>
            </w:pPr>
            <w:r>
              <w:rPr>
                <w:b/>
                <w:spacing w:val="-2"/>
                <w:sz w:val="22"/>
              </w:rPr>
              <w:t>PROCIJENJENO VRIJEME ODLJEVA SREDSTAVA</w:t>
            </w:r>
          </w:p>
        </w:tc>
        <w:tc>
          <w:tcPr>
            <w:tcW w:w="1304" w:type="dxa"/>
            <w:shd w:val="clear" w:color="auto" w:fill="DFE8F4"/>
          </w:tcPr>
          <w:p>
            <w:pPr>
              <w:pStyle w:val="TableParagraph"/>
              <w:spacing w:line="276" w:lineRule="auto" w:before="147"/>
              <w:ind w:left="16"/>
              <w:jc w:val="center"/>
              <w:rPr>
                <w:b/>
                <w:sz w:val="22"/>
              </w:rPr>
            </w:pPr>
            <w:r>
              <w:rPr>
                <w:b/>
                <w:spacing w:val="-2"/>
                <w:sz w:val="22"/>
              </w:rPr>
              <w:t>POČETAK SUDSKOG SPORA</w:t>
            </w:r>
          </w:p>
        </w:tc>
        <w:tc>
          <w:tcPr>
            <w:tcW w:w="2141" w:type="dxa"/>
            <w:shd w:val="clear" w:color="auto" w:fill="DFE8F4"/>
          </w:tcPr>
          <w:p>
            <w:pPr>
              <w:pStyle w:val="TableParagraph"/>
              <w:spacing w:before="184"/>
              <w:rPr>
                <w:b/>
                <w:sz w:val="22"/>
              </w:rPr>
            </w:pPr>
          </w:p>
          <w:p>
            <w:pPr>
              <w:pStyle w:val="TableParagraph"/>
              <w:ind w:left="423"/>
              <w:rPr>
                <w:b/>
                <w:sz w:val="22"/>
              </w:rPr>
            </w:pPr>
            <w:r>
              <w:rPr>
                <w:b/>
                <w:spacing w:val="-2"/>
                <w:sz w:val="22"/>
              </w:rPr>
              <w:t>NAPOMENA</w:t>
            </w:r>
          </w:p>
        </w:tc>
      </w:tr>
      <w:tr>
        <w:trPr>
          <w:trHeight w:val="1075" w:hRule="atLeast"/>
        </w:trPr>
        <w:tc>
          <w:tcPr>
            <w:tcW w:w="989" w:type="dxa"/>
          </w:tcPr>
          <w:p>
            <w:pPr>
              <w:pStyle w:val="TableParagraph"/>
              <w:spacing w:before="41"/>
              <w:rPr>
                <w:b/>
                <w:sz w:val="22"/>
              </w:rPr>
            </w:pPr>
          </w:p>
          <w:p>
            <w:pPr>
              <w:pStyle w:val="TableParagraph"/>
              <w:ind w:left="12"/>
              <w:jc w:val="center"/>
              <w:rPr>
                <w:sz w:val="22"/>
              </w:rPr>
            </w:pPr>
            <w:r>
              <w:rPr>
                <w:spacing w:val="-5"/>
                <w:sz w:val="22"/>
              </w:rPr>
              <w:t>1.</w:t>
            </w:r>
          </w:p>
        </w:tc>
        <w:tc>
          <w:tcPr>
            <w:tcW w:w="4366" w:type="dxa"/>
          </w:tcPr>
          <w:p>
            <w:pPr>
              <w:pStyle w:val="TableParagraph"/>
              <w:spacing w:line="276" w:lineRule="auto" w:before="3"/>
              <w:ind w:left="108" w:right="561"/>
              <w:jc w:val="both"/>
              <w:rPr>
                <w:sz w:val="22"/>
              </w:rPr>
            </w:pPr>
            <w:r>
              <w:rPr>
                <w:color w:val="212121"/>
                <w:sz w:val="22"/>
              </w:rPr>
              <w:t>Naknada</w:t>
            </w:r>
            <w:r>
              <w:rPr>
                <w:color w:val="212121"/>
                <w:spacing w:val="-9"/>
                <w:sz w:val="22"/>
              </w:rPr>
              <w:t> </w:t>
            </w:r>
            <w:r>
              <w:rPr>
                <w:color w:val="212121"/>
                <w:sz w:val="22"/>
              </w:rPr>
              <w:t>štete</w:t>
            </w:r>
            <w:r>
              <w:rPr>
                <w:color w:val="212121"/>
                <w:spacing w:val="-9"/>
                <w:sz w:val="22"/>
              </w:rPr>
              <w:t> </w:t>
            </w:r>
            <w:r>
              <w:rPr>
                <w:color w:val="212121"/>
                <w:sz w:val="22"/>
              </w:rPr>
              <w:t>po</w:t>
            </w:r>
            <w:r>
              <w:rPr>
                <w:color w:val="212121"/>
                <w:spacing w:val="-8"/>
                <w:sz w:val="22"/>
              </w:rPr>
              <w:t> </w:t>
            </w:r>
            <w:r>
              <w:rPr>
                <w:color w:val="212121"/>
                <w:sz w:val="22"/>
              </w:rPr>
              <w:t>pravomoćnoj</w:t>
            </w:r>
            <w:r>
              <w:rPr>
                <w:color w:val="212121"/>
                <w:spacing w:val="-7"/>
                <w:sz w:val="22"/>
              </w:rPr>
              <w:t> </w:t>
            </w:r>
            <w:r>
              <w:rPr>
                <w:color w:val="212121"/>
                <w:sz w:val="22"/>
              </w:rPr>
              <w:t>presudi</w:t>
            </w:r>
            <w:r>
              <w:rPr>
                <w:color w:val="212121"/>
                <w:spacing w:val="-7"/>
                <w:sz w:val="22"/>
              </w:rPr>
              <w:t> </w:t>
            </w:r>
            <w:r>
              <w:rPr>
                <w:color w:val="212121"/>
                <w:sz w:val="22"/>
              </w:rPr>
              <w:t>za neisplaćenu</w:t>
            </w:r>
            <w:r>
              <w:rPr>
                <w:color w:val="212121"/>
                <w:spacing w:val="-7"/>
                <w:sz w:val="22"/>
              </w:rPr>
              <w:t> </w:t>
            </w:r>
            <w:r>
              <w:rPr>
                <w:color w:val="212121"/>
                <w:sz w:val="22"/>
              </w:rPr>
              <w:t>razliku</w:t>
            </w:r>
            <w:r>
              <w:rPr>
                <w:color w:val="212121"/>
                <w:spacing w:val="-4"/>
                <w:sz w:val="22"/>
              </w:rPr>
              <w:t> </w:t>
            </w:r>
            <w:r>
              <w:rPr>
                <w:color w:val="212121"/>
                <w:sz w:val="22"/>
              </w:rPr>
              <w:t>osnovice</w:t>
            </w:r>
            <w:r>
              <w:rPr>
                <w:color w:val="212121"/>
                <w:spacing w:val="-4"/>
                <w:sz w:val="22"/>
              </w:rPr>
              <w:t> </w:t>
            </w:r>
            <w:r>
              <w:rPr>
                <w:color w:val="212121"/>
                <w:sz w:val="22"/>
              </w:rPr>
              <w:t>za</w:t>
            </w:r>
            <w:r>
              <w:rPr>
                <w:color w:val="212121"/>
                <w:spacing w:val="-6"/>
                <w:sz w:val="22"/>
              </w:rPr>
              <w:t> </w:t>
            </w:r>
            <w:r>
              <w:rPr>
                <w:color w:val="212121"/>
                <w:sz w:val="22"/>
              </w:rPr>
              <w:t>razdoblje 2016. i 2017. godine</w:t>
            </w:r>
          </w:p>
        </w:tc>
        <w:tc>
          <w:tcPr>
            <w:tcW w:w="1401" w:type="dxa"/>
          </w:tcPr>
          <w:p>
            <w:pPr>
              <w:pStyle w:val="TableParagraph"/>
              <w:spacing w:before="147"/>
              <w:ind w:left="11"/>
              <w:jc w:val="center"/>
              <w:rPr>
                <w:sz w:val="22"/>
              </w:rPr>
            </w:pPr>
            <w:r>
              <w:rPr>
                <w:spacing w:val="-2"/>
                <w:sz w:val="22"/>
              </w:rPr>
              <w:t>24.288,27</w:t>
            </w:r>
          </w:p>
          <w:p>
            <w:pPr>
              <w:pStyle w:val="TableParagraph"/>
              <w:spacing w:before="38"/>
              <w:ind w:left="11" w:right="2"/>
              <w:jc w:val="center"/>
              <w:rPr>
                <w:sz w:val="22"/>
              </w:rPr>
            </w:pPr>
            <w:r>
              <w:rPr>
                <w:spacing w:val="-5"/>
                <w:sz w:val="22"/>
              </w:rPr>
              <w:t>EUR</w:t>
            </w:r>
          </w:p>
        </w:tc>
        <w:tc>
          <w:tcPr>
            <w:tcW w:w="1903" w:type="dxa"/>
          </w:tcPr>
          <w:p>
            <w:pPr>
              <w:pStyle w:val="TableParagraph"/>
              <w:spacing w:before="41"/>
              <w:rPr>
                <w:b/>
                <w:sz w:val="22"/>
              </w:rPr>
            </w:pPr>
          </w:p>
          <w:p>
            <w:pPr>
              <w:pStyle w:val="TableParagraph"/>
              <w:ind w:left="235"/>
              <w:rPr>
                <w:sz w:val="22"/>
              </w:rPr>
            </w:pPr>
            <w:r>
              <w:rPr>
                <w:sz w:val="22"/>
              </w:rPr>
              <w:t>43.718,.89 </w:t>
            </w:r>
            <w:r>
              <w:rPr>
                <w:spacing w:val="-5"/>
                <w:sz w:val="22"/>
              </w:rPr>
              <w:t>EUR</w:t>
            </w:r>
          </w:p>
        </w:tc>
        <w:tc>
          <w:tcPr>
            <w:tcW w:w="1927" w:type="dxa"/>
          </w:tcPr>
          <w:p>
            <w:pPr>
              <w:pStyle w:val="TableParagraph"/>
              <w:spacing w:before="41"/>
              <w:rPr>
                <w:b/>
                <w:sz w:val="22"/>
              </w:rPr>
            </w:pPr>
          </w:p>
          <w:p>
            <w:pPr>
              <w:pStyle w:val="TableParagraph"/>
              <w:ind w:left="469"/>
              <w:rPr>
                <w:sz w:val="22"/>
              </w:rPr>
            </w:pPr>
            <w:r>
              <w:rPr>
                <w:sz w:val="22"/>
              </w:rPr>
              <w:t>Kroz</w:t>
            </w:r>
            <w:r>
              <w:rPr>
                <w:spacing w:val="-2"/>
                <w:sz w:val="22"/>
              </w:rPr>
              <w:t> 2026.</w:t>
            </w:r>
          </w:p>
        </w:tc>
        <w:tc>
          <w:tcPr>
            <w:tcW w:w="1304" w:type="dxa"/>
          </w:tcPr>
          <w:p>
            <w:pPr>
              <w:pStyle w:val="TableParagraph"/>
              <w:spacing w:before="41"/>
              <w:rPr>
                <w:b/>
                <w:sz w:val="22"/>
              </w:rPr>
            </w:pPr>
          </w:p>
          <w:p>
            <w:pPr>
              <w:pStyle w:val="TableParagraph"/>
              <w:ind w:left="405"/>
              <w:rPr>
                <w:sz w:val="22"/>
              </w:rPr>
            </w:pPr>
            <w:r>
              <w:rPr>
                <w:spacing w:val="-2"/>
                <w:sz w:val="22"/>
              </w:rPr>
              <w:t>2021.</w:t>
            </w:r>
          </w:p>
        </w:tc>
        <w:tc>
          <w:tcPr>
            <w:tcW w:w="2141" w:type="dxa"/>
          </w:tcPr>
          <w:p>
            <w:pPr>
              <w:pStyle w:val="TableParagraph"/>
              <w:spacing w:line="276" w:lineRule="auto" w:before="147"/>
              <w:ind w:left="505" w:hanging="245"/>
              <w:rPr>
                <w:sz w:val="22"/>
              </w:rPr>
            </w:pPr>
            <w:r>
              <w:rPr>
                <w:sz w:val="22"/>
              </w:rPr>
              <w:t>Sudski</w:t>
            </w:r>
            <w:r>
              <w:rPr>
                <w:spacing w:val="-13"/>
                <w:sz w:val="22"/>
              </w:rPr>
              <w:t> </w:t>
            </w:r>
            <w:r>
              <w:rPr>
                <w:sz w:val="22"/>
              </w:rPr>
              <w:t>sporovi</w:t>
            </w:r>
            <w:r>
              <w:rPr>
                <w:spacing w:val="32"/>
                <w:sz w:val="22"/>
              </w:rPr>
              <w:t> </w:t>
            </w:r>
            <w:r>
              <w:rPr>
                <w:sz w:val="22"/>
              </w:rPr>
              <w:t>za razliku plaće</w:t>
            </w:r>
          </w:p>
        </w:tc>
      </w:tr>
    </w:tbl>
    <w:p>
      <w:pPr>
        <w:pStyle w:val="BodyText"/>
        <w:spacing w:before="224"/>
        <w:rPr>
          <w:b/>
          <w:sz w:val="22"/>
        </w:rPr>
      </w:pPr>
    </w:p>
    <w:p>
      <w:pPr>
        <w:spacing w:before="0"/>
        <w:ind w:left="1416" w:right="0" w:firstLine="0"/>
        <w:jc w:val="left"/>
        <w:rPr>
          <w:b/>
          <w:sz w:val="22"/>
        </w:rPr>
      </w:pPr>
      <w:r>
        <w:rPr>
          <w:b/>
          <w:sz w:val="22"/>
          <w:u w:val="single"/>
        </w:rPr>
        <w:t>JVP</w:t>
      </w:r>
      <w:r>
        <w:rPr>
          <w:b/>
          <w:spacing w:val="-6"/>
          <w:sz w:val="22"/>
          <w:u w:val="single"/>
        </w:rPr>
        <w:t> </w:t>
      </w:r>
      <w:r>
        <w:rPr>
          <w:b/>
          <w:sz w:val="22"/>
          <w:u w:val="single"/>
        </w:rPr>
        <w:t>GRADA</w:t>
      </w:r>
      <w:r>
        <w:rPr>
          <w:b/>
          <w:spacing w:val="-4"/>
          <w:sz w:val="22"/>
          <w:u w:val="single"/>
        </w:rPr>
        <w:t> </w:t>
      </w:r>
      <w:r>
        <w:rPr>
          <w:b/>
          <w:spacing w:val="-2"/>
          <w:sz w:val="22"/>
          <w:u w:val="single"/>
        </w:rPr>
        <w:t>ŠIBENIKA</w:t>
      </w:r>
    </w:p>
    <w:p>
      <w:pPr>
        <w:pStyle w:val="BodyText"/>
        <w:spacing w:before="3"/>
        <w:rPr>
          <w:b/>
          <w:sz w:val="11"/>
        </w:rPr>
      </w:pPr>
    </w:p>
    <w:tbl>
      <w:tblPr>
        <w:tblW w:w="0" w:type="auto"/>
        <w:jc w:val="left"/>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6"/>
        <w:gridCol w:w="3685"/>
        <w:gridCol w:w="1560"/>
        <w:gridCol w:w="2417"/>
        <w:gridCol w:w="2403"/>
        <w:gridCol w:w="2412"/>
      </w:tblGrid>
      <w:tr>
        <w:trPr>
          <w:trHeight w:val="707" w:hRule="atLeast"/>
        </w:trPr>
        <w:tc>
          <w:tcPr>
            <w:tcW w:w="1556" w:type="dxa"/>
            <w:shd w:val="clear" w:color="auto" w:fill="DFE8F4"/>
          </w:tcPr>
          <w:p>
            <w:pPr>
              <w:pStyle w:val="TableParagraph"/>
              <w:spacing w:before="1"/>
              <w:ind w:left="405" w:right="278" w:hanging="111"/>
              <w:rPr>
                <w:b/>
                <w:sz w:val="22"/>
              </w:rPr>
            </w:pPr>
            <w:r>
              <w:rPr>
                <w:b/>
                <w:spacing w:val="-2"/>
                <w:sz w:val="22"/>
              </w:rPr>
              <w:t>OZNAKA SPORA</w:t>
            </w:r>
          </w:p>
        </w:tc>
        <w:tc>
          <w:tcPr>
            <w:tcW w:w="3685" w:type="dxa"/>
            <w:shd w:val="clear" w:color="auto" w:fill="DFE8F4"/>
          </w:tcPr>
          <w:p>
            <w:pPr>
              <w:pStyle w:val="TableParagraph"/>
              <w:spacing w:before="128"/>
              <w:ind w:left="17" w:right="10"/>
              <w:jc w:val="center"/>
              <w:rPr>
                <w:b/>
                <w:sz w:val="22"/>
              </w:rPr>
            </w:pPr>
            <w:r>
              <w:rPr>
                <w:b/>
                <w:spacing w:val="-4"/>
                <w:sz w:val="22"/>
              </w:rPr>
              <w:t>OPIS</w:t>
            </w:r>
          </w:p>
        </w:tc>
        <w:tc>
          <w:tcPr>
            <w:tcW w:w="1560" w:type="dxa"/>
            <w:shd w:val="clear" w:color="auto" w:fill="DFE8F4"/>
          </w:tcPr>
          <w:p>
            <w:pPr>
              <w:pStyle w:val="TableParagraph"/>
              <w:spacing w:before="128"/>
              <w:ind w:left="100" w:right="92"/>
              <w:jc w:val="center"/>
              <w:rPr>
                <w:b/>
                <w:sz w:val="22"/>
              </w:rPr>
            </w:pPr>
            <w:r>
              <w:rPr>
                <w:b/>
                <w:spacing w:val="-2"/>
                <w:sz w:val="22"/>
              </w:rPr>
              <w:t>STATUS</w:t>
            </w:r>
          </w:p>
        </w:tc>
        <w:tc>
          <w:tcPr>
            <w:tcW w:w="2417" w:type="dxa"/>
            <w:shd w:val="clear" w:color="auto" w:fill="DFE8F4"/>
          </w:tcPr>
          <w:p>
            <w:pPr>
              <w:pStyle w:val="TableParagraph"/>
              <w:spacing w:before="128"/>
              <w:ind w:left="8"/>
              <w:jc w:val="center"/>
              <w:rPr>
                <w:b/>
                <w:sz w:val="22"/>
              </w:rPr>
            </w:pPr>
            <w:r>
              <w:rPr>
                <w:b/>
                <w:spacing w:val="-2"/>
                <w:sz w:val="22"/>
              </w:rPr>
              <w:t>IMOVINA/OBVEZA</w:t>
            </w:r>
          </w:p>
        </w:tc>
        <w:tc>
          <w:tcPr>
            <w:tcW w:w="2403" w:type="dxa"/>
            <w:shd w:val="clear" w:color="auto" w:fill="DFE8F4"/>
          </w:tcPr>
          <w:p>
            <w:pPr>
              <w:pStyle w:val="TableParagraph"/>
              <w:spacing w:before="128"/>
              <w:ind w:left="14" w:right="1"/>
              <w:jc w:val="center"/>
              <w:rPr>
                <w:b/>
                <w:sz w:val="22"/>
              </w:rPr>
            </w:pPr>
            <w:r>
              <w:rPr>
                <w:b/>
                <w:spacing w:val="-2"/>
                <w:sz w:val="22"/>
              </w:rPr>
              <w:t>DOSPIJEĆE</w:t>
            </w:r>
          </w:p>
        </w:tc>
        <w:tc>
          <w:tcPr>
            <w:tcW w:w="2412" w:type="dxa"/>
            <w:shd w:val="clear" w:color="auto" w:fill="DFE8F4"/>
          </w:tcPr>
          <w:p>
            <w:pPr>
              <w:pStyle w:val="TableParagraph"/>
              <w:spacing w:before="128"/>
              <w:ind w:left="14"/>
              <w:jc w:val="center"/>
              <w:rPr>
                <w:b/>
                <w:sz w:val="22"/>
              </w:rPr>
            </w:pPr>
            <w:r>
              <w:rPr>
                <w:b/>
                <w:sz w:val="22"/>
              </w:rPr>
              <w:t>IZNOS</w:t>
            </w:r>
            <w:r>
              <w:rPr>
                <w:b/>
                <w:spacing w:val="-4"/>
                <w:sz w:val="22"/>
              </w:rPr>
              <w:t> </w:t>
            </w:r>
            <w:r>
              <w:rPr>
                <w:b/>
                <w:spacing w:val="-2"/>
                <w:sz w:val="22"/>
              </w:rPr>
              <w:t>GLAVNICE</w:t>
            </w:r>
          </w:p>
        </w:tc>
      </w:tr>
      <w:tr>
        <w:trPr>
          <w:trHeight w:val="775" w:hRule="atLeast"/>
        </w:trPr>
        <w:tc>
          <w:tcPr>
            <w:tcW w:w="1556" w:type="dxa"/>
          </w:tcPr>
          <w:p>
            <w:pPr>
              <w:pStyle w:val="TableParagraph"/>
              <w:spacing w:before="162"/>
              <w:ind w:left="110"/>
              <w:rPr>
                <w:sz w:val="22"/>
              </w:rPr>
            </w:pPr>
            <w:r>
              <w:rPr>
                <w:spacing w:val="-2"/>
                <w:sz w:val="22"/>
              </w:rPr>
              <w:t>Pr-21/2025</w:t>
            </w:r>
          </w:p>
        </w:tc>
        <w:tc>
          <w:tcPr>
            <w:tcW w:w="3685" w:type="dxa"/>
          </w:tcPr>
          <w:p>
            <w:pPr>
              <w:pStyle w:val="TableParagraph"/>
              <w:spacing w:before="162"/>
              <w:ind w:left="107"/>
              <w:rPr>
                <w:sz w:val="22"/>
              </w:rPr>
            </w:pPr>
            <w:r>
              <w:rPr>
                <w:sz w:val="22"/>
              </w:rPr>
              <w:t>Spor</w:t>
            </w:r>
            <w:r>
              <w:rPr>
                <w:spacing w:val="-5"/>
                <w:sz w:val="22"/>
              </w:rPr>
              <w:t> </w:t>
            </w:r>
            <w:r>
              <w:rPr>
                <w:sz w:val="22"/>
              </w:rPr>
              <w:t>djelatnika</w:t>
            </w:r>
            <w:r>
              <w:rPr>
                <w:spacing w:val="-3"/>
                <w:sz w:val="22"/>
              </w:rPr>
              <w:t> </w:t>
            </w:r>
            <w:r>
              <w:rPr>
                <w:sz w:val="22"/>
              </w:rPr>
              <w:t>za</w:t>
            </w:r>
            <w:r>
              <w:rPr>
                <w:spacing w:val="-2"/>
                <w:sz w:val="22"/>
              </w:rPr>
              <w:t> </w:t>
            </w:r>
            <w:r>
              <w:rPr>
                <w:spacing w:val="-4"/>
                <w:sz w:val="22"/>
              </w:rPr>
              <w:t>plaću</w:t>
            </w:r>
          </w:p>
        </w:tc>
        <w:tc>
          <w:tcPr>
            <w:tcW w:w="1560" w:type="dxa"/>
          </w:tcPr>
          <w:p>
            <w:pPr>
              <w:pStyle w:val="TableParagraph"/>
              <w:spacing w:before="162"/>
              <w:ind w:left="103" w:right="88"/>
              <w:jc w:val="center"/>
              <w:rPr>
                <w:sz w:val="22"/>
              </w:rPr>
            </w:pPr>
            <w:r>
              <w:rPr>
                <w:spacing w:val="-2"/>
                <w:sz w:val="22"/>
              </w:rPr>
              <w:t>Tuženik</w:t>
            </w:r>
          </w:p>
        </w:tc>
        <w:tc>
          <w:tcPr>
            <w:tcW w:w="2417" w:type="dxa"/>
          </w:tcPr>
          <w:p>
            <w:pPr>
              <w:pStyle w:val="TableParagraph"/>
              <w:spacing w:before="162"/>
              <w:ind w:left="8" w:right="1"/>
              <w:jc w:val="center"/>
              <w:rPr>
                <w:sz w:val="22"/>
              </w:rPr>
            </w:pPr>
            <w:r>
              <w:rPr>
                <w:spacing w:val="-2"/>
                <w:sz w:val="22"/>
              </w:rPr>
              <w:t>Obveza</w:t>
            </w:r>
          </w:p>
        </w:tc>
        <w:tc>
          <w:tcPr>
            <w:tcW w:w="2403" w:type="dxa"/>
          </w:tcPr>
          <w:p>
            <w:pPr>
              <w:pStyle w:val="TableParagraph"/>
              <w:spacing w:before="162"/>
              <w:ind w:left="14"/>
              <w:jc w:val="center"/>
              <w:rPr>
                <w:sz w:val="22"/>
              </w:rPr>
            </w:pPr>
            <w:r>
              <w:rPr>
                <w:spacing w:val="-2"/>
                <w:sz w:val="22"/>
              </w:rPr>
              <w:t>31.12.2026.</w:t>
            </w:r>
          </w:p>
        </w:tc>
        <w:tc>
          <w:tcPr>
            <w:tcW w:w="2412" w:type="dxa"/>
          </w:tcPr>
          <w:p>
            <w:pPr>
              <w:pStyle w:val="TableParagraph"/>
              <w:spacing w:before="162"/>
              <w:ind w:left="14" w:right="4"/>
              <w:jc w:val="center"/>
              <w:rPr>
                <w:sz w:val="22"/>
              </w:rPr>
            </w:pPr>
            <w:r>
              <w:rPr>
                <w:spacing w:val="-2"/>
                <w:sz w:val="22"/>
              </w:rPr>
              <w:t>2.000,00</w:t>
            </w:r>
          </w:p>
        </w:tc>
      </w:tr>
    </w:tbl>
    <w:p>
      <w:pPr>
        <w:pStyle w:val="TableParagraph"/>
        <w:spacing w:after="0"/>
        <w:jc w:val="center"/>
        <w:rPr>
          <w:sz w:val="22"/>
        </w:rPr>
        <w:sectPr>
          <w:pgSz w:w="16840" w:h="11910" w:orient="landscape"/>
          <w:pgMar w:header="0" w:footer="1000" w:top="1340" w:bottom="1200" w:left="0" w:right="0"/>
        </w:sectPr>
      </w:pPr>
    </w:p>
    <w:p>
      <w:pPr>
        <w:pStyle w:val="BodyText"/>
        <w:rPr>
          <w:b/>
          <w:sz w:val="16"/>
        </w:rPr>
      </w:pPr>
    </w:p>
    <w:p>
      <w:pPr>
        <w:pStyle w:val="BodyText"/>
        <w:spacing w:before="22"/>
        <w:rPr>
          <w:b/>
          <w:sz w:val="16"/>
        </w:rPr>
      </w:pPr>
    </w:p>
    <w:p>
      <w:pPr>
        <w:spacing w:before="0"/>
        <w:ind w:left="0" w:right="28" w:firstLine="0"/>
        <w:jc w:val="center"/>
        <w:rPr>
          <w:b/>
          <w:sz w:val="16"/>
        </w:rPr>
      </w:pPr>
      <w:r>
        <w:rPr>
          <w:b/>
          <w:sz w:val="16"/>
        </w:rPr>
        <w:t>Članak</w:t>
      </w:r>
      <w:r>
        <w:rPr>
          <w:b/>
          <w:spacing w:val="-4"/>
          <w:sz w:val="16"/>
        </w:rPr>
        <w:t> </w:t>
      </w:r>
      <w:r>
        <w:rPr>
          <w:b/>
          <w:spacing w:val="-5"/>
          <w:sz w:val="16"/>
        </w:rPr>
        <w:t>2.</w:t>
      </w:r>
    </w:p>
    <w:p>
      <w:pPr>
        <w:pStyle w:val="BodyText"/>
        <w:spacing w:before="93"/>
        <w:rPr>
          <w:b/>
          <w:sz w:val="16"/>
        </w:rPr>
      </w:pPr>
    </w:p>
    <w:p>
      <w:pPr>
        <w:spacing w:before="0"/>
        <w:ind w:left="789" w:right="0" w:firstLine="0"/>
        <w:jc w:val="left"/>
        <w:rPr>
          <w:sz w:val="16"/>
        </w:rPr>
      </w:pPr>
      <w:r>
        <w:rPr>
          <w:sz w:val="16"/>
        </w:rPr>
        <w:t>Godišnji</w:t>
      </w:r>
      <w:r>
        <w:rPr>
          <w:spacing w:val="-2"/>
          <w:sz w:val="16"/>
        </w:rPr>
        <w:t> </w:t>
      </w:r>
      <w:r>
        <w:rPr>
          <w:sz w:val="16"/>
        </w:rPr>
        <w:t>izvještaj</w:t>
      </w:r>
      <w:r>
        <w:rPr>
          <w:spacing w:val="-1"/>
          <w:sz w:val="16"/>
        </w:rPr>
        <w:t> </w:t>
      </w:r>
      <w:r>
        <w:rPr>
          <w:sz w:val="16"/>
        </w:rPr>
        <w:t>o</w:t>
      </w:r>
      <w:r>
        <w:rPr>
          <w:spacing w:val="-4"/>
          <w:sz w:val="16"/>
        </w:rPr>
        <w:t> </w:t>
      </w:r>
      <w:r>
        <w:rPr>
          <w:sz w:val="16"/>
        </w:rPr>
        <w:t>izvršenju</w:t>
      </w:r>
      <w:r>
        <w:rPr>
          <w:spacing w:val="1"/>
          <w:sz w:val="16"/>
        </w:rPr>
        <w:t> </w:t>
      </w:r>
      <w:r>
        <w:rPr>
          <w:sz w:val="16"/>
        </w:rPr>
        <w:t>Proračuna</w:t>
      </w:r>
      <w:r>
        <w:rPr>
          <w:spacing w:val="-1"/>
          <w:sz w:val="16"/>
        </w:rPr>
        <w:t> </w:t>
      </w:r>
      <w:r>
        <w:rPr>
          <w:sz w:val="16"/>
        </w:rPr>
        <w:t>Grada</w:t>
      </w:r>
      <w:r>
        <w:rPr>
          <w:spacing w:val="-2"/>
          <w:sz w:val="16"/>
        </w:rPr>
        <w:t> </w:t>
      </w:r>
      <w:r>
        <w:rPr>
          <w:sz w:val="16"/>
        </w:rPr>
        <w:t>Šibenika za</w:t>
      </w:r>
      <w:r>
        <w:rPr>
          <w:spacing w:val="-2"/>
          <w:sz w:val="16"/>
        </w:rPr>
        <w:t> </w:t>
      </w:r>
      <w:r>
        <w:rPr>
          <w:sz w:val="16"/>
        </w:rPr>
        <w:t>2025.</w:t>
      </w:r>
      <w:r>
        <w:rPr>
          <w:spacing w:val="-2"/>
          <w:sz w:val="16"/>
        </w:rPr>
        <w:t> </w:t>
      </w:r>
      <w:r>
        <w:rPr>
          <w:sz w:val="16"/>
        </w:rPr>
        <w:t>godinu</w:t>
      </w:r>
      <w:r>
        <w:rPr>
          <w:spacing w:val="-1"/>
          <w:sz w:val="16"/>
        </w:rPr>
        <w:t> </w:t>
      </w:r>
      <w:r>
        <w:rPr>
          <w:sz w:val="16"/>
        </w:rPr>
        <w:t>sadrži</w:t>
      </w:r>
      <w:r>
        <w:rPr>
          <w:spacing w:val="-2"/>
          <w:sz w:val="16"/>
        </w:rPr>
        <w:t> </w:t>
      </w:r>
      <w:r>
        <w:rPr>
          <w:sz w:val="16"/>
        </w:rPr>
        <w:t>opći</w:t>
      </w:r>
      <w:r>
        <w:rPr>
          <w:spacing w:val="-1"/>
          <w:sz w:val="16"/>
        </w:rPr>
        <w:t> </w:t>
      </w:r>
      <w:r>
        <w:rPr>
          <w:sz w:val="16"/>
        </w:rPr>
        <w:t>dio, posebni dio,</w:t>
      </w:r>
      <w:r>
        <w:rPr>
          <w:spacing w:val="-2"/>
          <w:sz w:val="16"/>
        </w:rPr>
        <w:t> </w:t>
      </w:r>
      <w:r>
        <w:rPr>
          <w:sz w:val="16"/>
        </w:rPr>
        <w:t>obrazloženje</w:t>
      </w:r>
      <w:r>
        <w:rPr>
          <w:spacing w:val="-2"/>
          <w:sz w:val="16"/>
        </w:rPr>
        <w:t> </w:t>
      </w:r>
      <w:r>
        <w:rPr>
          <w:sz w:val="16"/>
        </w:rPr>
        <w:t>i</w:t>
      </w:r>
      <w:r>
        <w:rPr>
          <w:spacing w:val="-1"/>
          <w:sz w:val="16"/>
        </w:rPr>
        <w:t> </w:t>
      </w:r>
      <w:r>
        <w:rPr>
          <w:sz w:val="16"/>
        </w:rPr>
        <w:t>posebne</w:t>
      </w:r>
      <w:r>
        <w:rPr>
          <w:spacing w:val="-3"/>
          <w:sz w:val="16"/>
        </w:rPr>
        <w:t> </w:t>
      </w:r>
      <w:r>
        <w:rPr>
          <w:spacing w:val="-2"/>
          <w:sz w:val="16"/>
        </w:rPr>
        <w:t>izvještaje.</w:t>
      </w:r>
    </w:p>
    <w:p>
      <w:pPr>
        <w:pStyle w:val="BodyText"/>
        <w:rPr>
          <w:sz w:val="16"/>
        </w:rPr>
      </w:pPr>
    </w:p>
    <w:p>
      <w:pPr>
        <w:pStyle w:val="BodyText"/>
        <w:rPr>
          <w:sz w:val="16"/>
        </w:rPr>
      </w:pPr>
    </w:p>
    <w:p>
      <w:pPr>
        <w:pStyle w:val="BodyText"/>
        <w:spacing w:before="99"/>
        <w:rPr>
          <w:sz w:val="16"/>
        </w:rPr>
      </w:pPr>
    </w:p>
    <w:p>
      <w:pPr>
        <w:spacing w:before="0"/>
        <w:ind w:left="14" w:right="28" w:firstLine="0"/>
        <w:jc w:val="center"/>
        <w:rPr>
          <w:b/>
          <w:sz w:val="16"/>
        </w:rPr>
      </w:pPr>
      <w:r>
        <w:rPr>
          <w:b/>
          <w:sz w:val="16"/>
        </w:rPr>
        <w:t>Članak</w:t>
      </w:r>
      <w:r>
        <w:rPr>
          <w:b/>
          <w:spacing w:val="-4"/>
          <w:sz w:val="16"/>
        </w:rPr>
        <w:t> </w:t>
      </w:r>
      <w:r>
        <w:rPr>
          <w:b/>
          <w:spacing w:val="-5"/>
          <w:sz w:val="16"/>
        </w:rPr>
        <w:t>3.</w:t>
      </w:r>
    </w:p>
    <w:p>
      <w:pPr>
        <w:pStyle w:val="BodyText"/>
        <w:spacing w:before="88"/>
        <w:rPr>
          <w:b/>
          <w:sz w:val="16"/>
        </w:rPr>
      </w:pPr>
    </w:p>
    <w:p>
      <w:pPr>
        <w:spacing w:line="264" w:lineRule="auto" w:before="0"/>
        <w:ind w:left="300" w:right="148" w:firstLine="535"/>
        <w:jc w:val="left"/>
        <w:rPr>
          <w:sz w:val="16"/>
        </w:rPr>
      </w:pPr>
      <w:r>
        <w:rPr>
          <w:sz w:val="16"/>
        </w:rPr>
        <w:t>Godišnji izvještaj o izvršenju Proračuna Grada Šibenika za 2025. godinu objavit će se na internetskim stranicama Grada Šibenika. Opći i posebni dio Godišnjeg izvještaja o izvršenju Proračuna</w:t>
      </w:r>
      <w:r>
        <w:rPr>
          <w:spacing w:val="40"/>
          <w:sz w:val="16"/>
        </w:rPr>
        <w:t> </w:t>
      </w:r>
      <w:r>
        <w:rPr>
          <w:sz w:val="16"/>
        </w:rPr>
        <w:t>Grada Šibenika za 2025. godinu objavit će se u "Službenom glasniku Grada Šibenika".</w:t>
      </w:r>
    </w:p>
    <w:p>
      <w:pPr>
        <w:pStyle w:val="BodyText"/>
        <w:rPr>
          <w:sz w:val="16"/>
        </w:rPr>
      </w:pPr>
    </w:p>
    <w:p>
      <w:pPr>
        <w:pStyle w:val="BodyText"/>
        <w:rPr>
          <w:sz w:val="16"/>
        </w:rPr>
      </w:pPr>
    </w:p>
    <w:p>
      <w:pPr>
        <w:pStyle w:val="BodyText"/>
        <w:spacing w:before="114"/>
        <w:rPr>
          <w:sz w:val="16"/>
        </w:rPr>
      </w:pPr>
    </w:p>
    <w:p>
      <w:pPr>
        <w:spacing w:line="266" w:lineRule="auto" w:before="0"/>
        <w:ind w:left="300" w:right="11051" w:firstLine="0"/>
        <w:jc w:val="left"/>
        <w:rPr>
          <w:sz w:val="16"/>
        </w:rPr>
      </w:pPr>
      <w:r>
        <w:rPr>
          <w:sz w:val="16"/>
        </w:rPr>
        <w:t>KLASA:</w:t>
      </w:r>
      <w:r>
        <w:rPr>
          <w:spacing w:val="-3"/>
          <w:sz w:val="16"/>
        </w:rPr>
        <w:t> </w:t>
      </w:r>
      <w:r>
        <w:rPr>
          <w:sz w:val="16"/>
        </w:rPr>
        <w:t>400-01/26-01/02</w:t>
      </w:r>
      <w:r>
        <w:rPr>
          <w:spacing w:val="40"/>
          <w:sz w:val="16"/>
        </w:rPr>
        <w:t> </w:t>
      </w:r>
      <w:r>
        <w:rPr>
          <w:sz w:val="16"/>
        </w:rPr>
        <w:t>URBROJ:</w:t>
      </w:r>
      <w:r>
        <w:rPr>
          <w:spacing w:val="-10"/>
          <w:sz w:val="16"/>
        </w:rPr>
        <w:t> </w:t>
      </w:r>
      <w:r>
        <w:rPr>
          <w:sz w:val="16"/>
        </w:rPr>
        <w:t>2182-1-06/1-26-</w:t>
      </w:r>
      <w:r>
        <w:rPr>
          <w:sz w:val="16"/>
        </w:rPr>
        <w:t>1</w:t>
      </w:r>
    </w:p>
    <w:p>
      <w:pPr>
        <w:tabs>
          <w:tab w:pos="1530" w:val="left" w:leader="none"/>
        </w:tabs>
        <w:spacing w:line="184" w:lineRule="exact" w:before="0"/>
        <w:ind w:left="300" w:right="0" w:firstLine="0"/>
        <w:jc w:val="left"/>
        <w:rPr>
          <w:sz w:val="16"/>
        </w:rPr>
      </w:pPr>
      <w:r>
        <w:rPr>
          <w:spacing w:val="-2"/>
          <w:sz w:val="16"/>
        </w:rPr>
        <w:t>Šibenik,</w:t>
      </w:r>
      <w:r>
        <w:rPr>
          <w:sz w:val="16"/>
        </w:rPr>
        <w:tab/>
      </w:r>
      <w:r>
        <w:rPr>
          <w:spacing w:val="-2"/>
          <w:sz w:val="16"/>
        </w:rPr>
        <w:t>2026.</w:t>
      </w:r>
    </w:p>
    <w:p>
      <w:pPr>
        <w:pStyle w:val="BodyText"/>
        <w:rPr>
          <w:sz w:val="16"/>
        </w:rPr>
      </w:pPr>
    </w:p>
    <w:p>
      <w:pPr>
        <w:pStyle w:val="BodyText"/>
        <w:spacing w:before="98"/>
        <w:rPr>
          <w:sz w:val="16"/>
        </w:rPr>
      </w:pPr>
    </w:p>
    <w:p>
      <w:pPr>
        <w:spacing w:before="1"/>
        <w:ind w:left="18" w:right="28" w:firstLine="0"/>
        <w:jc w:val="center"/>
        <w:rPr>
          <w:sz w:val="16"/>
        </w:rPr>
      </w:pPr>
      <w:r>
        <w:rPr>
          <w:spacing w:val="-2"/>
          <w:sz w:val="16"/>
        </w:rPr>
        <w:t>GRADSKO</w:t>
      </w:r>
      <w:r>
        <w:rPr>
          <w:spacing w:val="2"/>
          <w:sz w:val="16"/>
        </w:rPr>
        <w:t> </w:t>
      </w:r>
      <w:r>
        <w:rPr>
          <w:spacing w:val="-2"/>
          <w:sz w:val="16"/>
        </w:rPr>
        <w:t>VIJEĆE</w:t>
      </w:r>
      <w:r>
        <w:rPr>
          <w:spacing w:val="3"/>
          <w:sz w:val="16"/>
        </w:rPr>
        <w:t> </w:t>
      </w:r>
      <w:r>
        <w:rPr>
          <w:spacing w:val="-2"/>
          <w:sz w:val="16"/>
        </w:rPr>
        <w:t>GRADA</w:t>
      </w:r>
      <w:r>
        <w:rPr>
          <w:spacing w:val="-1"/>
          <w:sz w:val="16"/>
        </w:rPr>
        <w:t> </w:t>
      </w:r>
      <w:r>
        <w:rPr>
          <w:spacing w:val="-2"/>
          <w:sz w:val="16"/>
        </w:rPr>
        <w:t>ŠIBENIKA</w:t>
      </w:r>
    </w:p>
    <w:p>
      <w:pPr>
        <w:pStyle w:val="BodyText"/>
        <w:rPr>
          <w:sz w:val="16"/>
        </w:rPr>
      </w:pPr>
    </w:p>
    <w:p>
      <w:pPr>
        <w:pStyle w:val="BodyText"/>
        <w:spacing w:before="79"/>
        <w:rPr>
          <w:sz w:val="16"/>
        </w:rPr>
      </w:pPr>
    </w:p>
    <w:p>
      <w:pPr>
        <w:spacing w:before="0"/>
        <w:ind w:left="0" w:right="1606" w:firstLine="0"/>
        <w:jc w:val="right"/>
        <w:rPr>
          <w:sz w:val="16"/>
        </w:rPr>
      </w:pPr>
      <w:r>
        <w:rPr>
          <w:spacing w:val="-2"/>
          <w:sz w:val="16"/>
        </w:rPr>
        <w:t>PREDSJEDNIK</w:t>
      </w:r>
    </w:p>
    <w:p>
      <w:pPr>
        <w:spacing w:before="29"/>
        <w:ind w:left="0" w:right="1498" w:firstLine="0"/>
        <w:jc w:val="right"/>
        <w:rPr>
          <w:sz w:val="16"/>
        </w:rPr>
      </w:pPr>
      <w:r>
        <w:rPr>
          <w:sz w:val="16"/>
        </w:rPr>
        <w:t>dr.sc.</w:t>
      </w:r>
      <w:r>
        <w:rPr>
          <w:spacing w:val="-2"/>
          <w:sz w:val="16"/>
        </w:rPr>
        <w:t> </w:t>
      </w:r>
      <w:r>
        <w:rPr>
          <w:sz w:val="16"/>
        </w:rPr>
        <w:t>Dragan</w:t>
      </w:r>
      <w:r>
        <w:rPr>
          <w:spacing w:val="-1"/>
          <w:sz w:val="16"/>
        </w:rPr>
        <w:t> </w:t>
      </w:r>
      <w:r>
        <w:rPr>
          <w:spacing w:val="-2"/>
          <w:sz w:val="16"/>
        </w:rPr>
        <w:t>Zlatović</w:t>
      </w:r>
    </w:p>
    <w:p>
      <w:pPr>
        <w:pStyle w:val="BodyText"/>
        <w:rPr>
          <w:sz w:val="16"/>
        </w:rPr>
      </w:pPr>
    </w:p>
    <w:p>
      <w:pPr>
        <w:pStyle w:val="BodyText"/>
        <w:rPr>
          <w:sz w:val="16"/>
        </w:rPr>
      </w:pPr>
    </w:p>
    <w:p>
      <w:pPr>
        <w:pStyle w:val="BodyText"/>
        <w:rPr>
          <w:sz w:val="16"/>
        </w:rPr>
      </w:pPr>
    </w:p>
    <w:p>
      <w:pPr>
        <w:pStyle w:val="BodyText"/>
        <w:spacing w:before="72"/>
        <w:rPr>
          <w:sz w:val="16"/>
        </w:rPr>
      </w:pPr>
    </w:p>
    <w:p>
      <w:pPr>
        <w:spacing w:before="0"/>
        <w:ind w:left="300" w:right="0" w:firstLine="0"/>
        <w:jc w:val="left"/>
        <w:rPr>
          <w:i/>
          <w:sz w:val="16"/>
        </w:rPr>
      </w:pPr>
      <w:r>
        <w:rPr>
          <w:i/>
          <w:spacing w:val="-2"/>
          <w:sz w:val="16"/>
        </w:rPr>
        <w:t>Dostaviti:</w:t>
      </w:r>
    </w:p>
    <w:p>
      <w:pPr>
        <w:pStyle w:val="ListParagraph"/>
        <w:numPr>
          <w:ilvl w:val="0"/>
          <w:numId w:val="83"/>
        </w:numPr>
        <w:tabs>
          <w:tab w:pos="461" w:val="left" w:leader="none"/>
        </w:tabs>
        <w:spacing w:line="240" w:lineRule="auto" w:before="20" w:after="0"/>
        <w:ind w:left="461" w:right="0" w:hanging="161"/>
        <w:jc w:val="left"/>
        <w:rPr>
          <w:i/>
          <w:sz w:val="16"/>
        </w:rPr>
      </w:pPr>
      <w:r>
        <w:rPr>
          <w:i/>
          <w:sz w:val="16"/>
        </w:rPr>
        <w:t>Grad Šibenik</w:t>
      </w:r>
      <w:r>
        <w:rPr>
          <w:i/>
          <w:spacing w:val="2"/>
          <w:sz w:val="16"/>
        </w:rPr>
        <w:t> </w:t>
      </w:r>
      <w:r>
        <w:rPr>
          <w:i/>
          <w:sz w:val="16"/>
        </w:rPr>
        <w:t>-</w:t>
      </w:r>
      <w:r>
        <w:rPr>
          <w:i/>
          <w:spacing w:val="2"/>
          <w:sz w:val="16"/>
        </w:rPr>
        <w:t> </w:t>
      </w:r>
      <w:r>
        <w:rPr>
          <w:i/>
          <w:spacing w:val="-2"/>
          <w:sz w:val="16"/>
        </w:rPr>
        <w:t>ovdje</w:t>
      </w:r>
    </w:p>
    <w:p>
      <w:pPr>
        <w:spacing w:before="20"/>
        <w:ind w:left="462" w:right="0" w:firstLine="0"/>
        <w:jc w:val="left"/>
        <w:rPr>
          <w:i/>
          <w:sz w:val="16"/>
        </w:rPr>
      </w:pPr>
      <w:r>
        <w:rPr>
          <w:i/>
          <w:sz w:val="16"/>
        </w:rPr>
        <w:t>urednica</w:t>
      </w:r>
      <w:r>
        <w:rPr>
          <w:i/>
          <w:spacing w:val="4"/>
          <w:sz w:val="16"/>
        </w:rPr>
        <w:t> </w:t>
      </w:r>
      <w:r>
        <w:rPr>
          <w:i/>
          <w:sz w:val="16"/>
        </w:rPr>
        <w:t>"Službenog</w:t>
      </w:r>
      <w:r>
        <w:rPr>
          <w:i/>
          <w:spacing w:val="5"/>
          <w:sz w:val="16"/>
        </w:rPr>
        <w:t> </w:t>
      </w:r>
      <w:r>
        <w:rPr>
          <w:i/>
          <w:sz w:val="16"/>
        </w:rPr>
        <w:t>glasnika</w:t>
      </w:r>
      <w:r>
        <w:rPr>
          <w:i/>
          <w:spacing w:val="4"/>
          <w:sz w:val="16"/>
        </w:rPr>
        <w:t> </w:t>
      </w:r>
      <w:r>
        <w:rPr>
          <w:i/>
          <w:sz w:val="16"/>
        </w:rPr>
        <w:t>Grada</w:t>
      </w:r>
      <w:r>
        <w:rPr>
          <w:i/>
          <w:spacing w:val="5"/>
          <w:sz w:val="16"/>
        </w:rPr>
        <w:t> </w:t>
      </w:r>
      <w:r>
        <w:rPr>
          <w:i/>
          <w:spacing w:val="-2"/>
          <w:sz w:val="16"/>
        </w:rPr>
        <w:t>Šibenika"</w:t>
      </w:r>
    </w:p>
    <w:p>
      <w:pPr>
        <w:pStyle w:val="ListParagraph"/>
        <w:numPr>
          <w:ilvl w:val="0"/>
          <w:numId w:val="83"/>
        </w:numPr>
        <w:tabs>
          <w:tab w:pos="461" w:val="left" w:leader="none"/>
        </w:tabs>
        <w:spacing w:line="240" w:lineRule="auto" w:before="20" w:after="0"/>
        <w:ind w:left="461" w:right="0" w:hanging="161"/>
        <w:jc w:val="left"/>
        <w:rPr>
          <w:i/>
          <w:sz w:val="16"/>
        </w:rPr>
      </w:pPr>
      <w:r>
        <w:rPr>
          <w:i/>
          <w:sz w:val="16"/>
        </w:rPr>
        <w:t>Upravni</w:t>
      </w:r>
      <w:r>
        <w:rPr>
          <w:i/>
          <w:spacing w:val="1"/>
          <w:sz w:val="16"/>
        </w:rPr>
        <w:t> </w:t>
      </w:r>
      <w:r>
        <w:rPr>
          <w:i/>
          <w:sz w:val="16"/>
        </w:rPr>
        <w:t>odjel</w:t>
      </w:r>
      <w:r>
        <w:rPr>
          <w:i/>
          <w:spacing w:val="3"/>
          <w:sz w:val="16"/>
        </w:rPr>
        <w:t> </w:t>
      </w:r>
      <w:r>
        <w:rPr>
          <w:i/>
          <w:sz w:val="16"/>
        </w:rPr>
        <w:t>za</w:t>
      </w:r>
      <w:r>
        <w:rPr>
          <w:i/>
          <w:spacing w:val="2"/>
          <w:sz w:val="16"/>
        </w:rPr>
        <w:t> </w:t>
      </w:r>
      <w:r>
        <w:rPr>
          <w:i/>
          <w:sz w:val="16"/>
        </w:rPr>
        <w:t>financije</w:t>
      </w:r>
      <w:r>
        <w:rPr>
          <w:i/>
          <w:spacing w:val="3"/>
          <w:sz w:val="16"/>
        </w:rPr>
        <w:t> </w:t>
      </w:r>
      <w:r>
        <w:rPr>
          <w:i/>
          <w:sz w:val="16"/>
        </w:rPr>
        <w:t>-</w:t>
      </w:r>
      <w:r>
        <w:rPr>
          <w:i/>
          <w:spacing w:val="2"/>
          <w:sz w:val="16"/>
        </w:rPr>
        <w:t> </w:t>
      </w:r>
      <w:r>
        <w:rPr>
          <w:i/>
          <w:spacing w:val="-4"/>
          <w:sz w:val="16"/>
        </w:rPr>
        <w:t>ovdje</w:t>
      </w:r>
    </w:p>
    <w:p>
      <w:pPr>
        <w:pStyle w:val="ListParagraph"/>
        <w:numPr>
          <w:ilvl w:val="0"/>
          <w:numId w:val="83"/>
        </w:numPr>
        <w:tabs>
          <w:tab w:pos="461" w:val="left" w:leader="none"/>
        </w:tabs>
        <w:spacing w:line="240" w:lineRule="auto" w:before="20" w:after="0"/>
        <w:ind w:left="461" w:right="0" w:hanging="161"/>
        <w:jc w:val="left"/>
        <w:rPr>
          <w:i/>
          <w:sz w:val="16"/>
        </w:rPr>
      </w:pPr>
      <w:r>
        <w:rPr>
          <w:i/>
          <w:sz w:val="16"/>
        </w:rPr>
        <w:t>Arhiv - </w:t>
      </w:r>
      <w:r>
        <w:rPr>
          <w:i/>
          <w:spacing w:val="-2"/>
          <w:sz w:val="16"/>
        </w:rPr>
        <w:t>ovdje</w:t>
      </w:r>
    </w:p>
    <w:sectPr>
      <w:footerReference w:type="default" r:id="rId22"/>
      <w:pgSz w:w="15840" w:h="12240" w:orient="landscape"/>
      <w:pgMar w:header="0" w:footer="0"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Lucida Sans Unicode">
    <w:altName w:val="Lucida Sans Unicode"/>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1776">
              <wp:simplePos x="0" y="0"/>
              <wp:positionH relativeFrom="page">
                <wp:posOffset>361950</wp:posOffset>
              </wp:positionH>
              <wp:positionV relativeFrom="page">
                <wp:posOffset>10439400</wp:posOffset>
              </wp:positionV>
              <wp:extent cx="64770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77000" cy="1270"/>
                      </a:xfrm>
                      <a:custGeom>
                        <a:avLst/>
                        <a:gdLst/>
                        <a:ahLst/>
                        <a:cxnLst/>
                        <a:rect l="l" t="t" r="r" b="b"/>
                        <a:pathLst>
                          <a:path w="6477000" h="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6344704" from="28.5pt,822pt" to="538.5pt,822pt" stroked="true" strokeweight=".7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56972288">
              <wp:simplePos x="0" y="0"/>
              <wp:positionH relativeFrom="page">
                <wp:posOffset>4073499</wp:posOffset>
              </wp:positionH>
              <wp:positionV relativeFrom="page">
                <wp:posOffset>10481951</wp:posOffset>
              </wp:positionV>
              <wp:extent cx="15303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035" cy="153670"/>
                      </a:xfrm>
                      <a:prstGeom prst="rect">
                        <a:avLst/>
                      </a:prstGeom>
                    </wps:spPr>
                    <wps:txbx>
                      <w:txbxContent>
                        <w:p>
                          <w:pPr>
                            <w:spacing w:before="17"/>
                            <w:ind w:left="60" w:right="0" w:firstLine="0"/>
                            <w:jc w:val="left"/>
                            <w:rPr>
                              <w:rFonts w:ascii="Microsoft Sans Serif"/>
                              <w:sz w:val="18"/>
                            </w:rPr>
                          </w:pPr>
                          <w:r>
                            <w:rPr>
                              <w:rFonts w:ascii="Microsoft Sans Serif"/>
                              <w:spacing w:val="-10"/>
                              <w:sz w:val="18"/>
                            </w:rPr>
                            <w:fldChar w:fldCharType="begin"/>
                          </w:r>
                          <w:r>
                            <w:rPr>
                              <w:rFonts w:ascii="Microsoft Sans Serif"/>
                              <w:spacing w:val="-10"/>
                              <w:sz w:val="18"/>
                            </w:rPr>
                            <w:instrText>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0.747986pt;margin-top:825.350525pt;width:12.05pt;height:12.1pt;mso-position-horizontal-relative:page;mso-position-vertical-relative:page;z-index:-46344192" type="#_x0000_t202" id="docshape1" filled="false" stroked="false">
              <v:textbox inset="0,0,0,0">
                <w:txbxContent>
                  <w:p>
                    <w:pPr>
                      <w:spacing w:before="17"/>
                      <w:ind w:left="60" w:right="0" w:firstLine="0"/>
                      <w:jc w:val="left"/>
                      <w:rPr>
                        <w:rFonts w:ascii="Microsoft Sans Serif"/>
                        <w:sz w:val="18"/>
                      </w:rPr>
                    </w:pPr>
                    <w:r>
                      <w:rPr>
                        <w:rFonts w:ascii="Microsoft Sans Serif"/>
                        <w:spacing w:val="-10"/>
                        <w:sz w:val="18"/>
                      </w:rPr>
                      <w:fldChar w:fldCharType="begin"/>
                    </w:r>
                    <w:r>
                      <w:rPr>
                        <w:rFonts w:ascii="Microsoft Sans Serif"/>
                        <w:spacing w:val="-10"/>
                        <w:sz w:val="18"/>
                      </w:rPr>
                      <w:instrText>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2800">
              <wp:simplePos x="0" y="0"/>
              <wp:positionH relativeFrom="page">
                <wp:posOffset>361950</wp:posOffset>
              </wp:positionH>
              <wp:positionV relativeFrom="page">
                <wp:posOffset>10439400</wp:posOffset>
              </wp:positionV>
              <wp:extent cx="64770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477000" cy="1270"/>
                      </a:xfrm>
                      <a:custGeom>
                        <a:avLst/>
                        <a:gdLst/>
                        <a:ahLst/>
                        <a:cxnLst/>
                        <a:rect l="l" t="t" r="r" b="b"/>
                        <a:pathLst>
                          <a:path w="6477000" h="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6343680" from="28.5pt,822pt" to="538.5pt,822pt" stroked="true" strokeweight=".7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56973312">
              <wp:simplePos x="0" y="0"/>
              <wp:positionH relativeFrom="page">
                <wp:posOffset>4073499</wp:posOffset>
              </wp:positionH>
              <wp:positionV relativeFrom="page">
                <wp:posOffset>10481951</wp:posOffset>
              </wp:positionV>
              <wp:extent cx="153035"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3035" cy="153670"/>
                      </a:xfrm>
                      <a:prstGeom prst="rect">
                        <a:avLst/>
                      </a:prstGeom>
                    </wps:spPr>
                    <wps:txbx>
                      <w:txbxContent>
                        <w:p>
                          <w:pPr>
                            <w:spacing w:before="17"/>
                            <w:ind w:left="60" w:right="0" w:firstLine="0"/>
                            <w:jc w:val="left"/>
                            <w:rPr>
                              <w:rFonts w:ascii="Microsoft Sans Serif"/>
                              <w:sz w:val="18"/>
                            </w:rPr>
                          </w:pPr>
                          <w:r>
                            <w:rPr>
                              <w:rFonts w:ascii="Microsoft Sans Serif"/>
                              <w:spacing w:val="-10"/>
                              <w:sz w:val="18"/>
                            </w:rPr>
                            <w:fldChar w:fldCharType="begin"/>
                          </w:r>
                          <w:r>
                            <w:rPr>
                              <w:rFonts w:ascii="Microsoft Sans Serif"/>
                              <w:spacing w:val="-10"/>
                              <w:sz w:val="18"/>
                            </w:rPr>
                            <w:instrText>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wps:txbx>
                    <wps:bodyPr wrap="square" lIns="0" tIns="0" rIns="0" bIns="0" rtlCol="0">
                      <a:noAutofit/>
                    </wps:bodyPr>
                  </wps:wsp>
                </a:graphicData>
              </a:graphic>
            </wp:anchor>
          </w:drawing>
        </mc:Choice>
        <mc:Fallback>
          <w:pict>
            <v:shape style="position:absolute;margin-left:320.747986pt;margin-top:825.350525pt;width:12.05pt;height:12.1pt;mso-position-horizontal-relative:page;mso-position-vertical-relative:page;z-index:-46343168" type="#_x0000_t202" id="docshape6" filled="false" stroked="false">
              <v:textbox inset="0,0,0,0">
                <w:txbxContent>
                  <w:p>
                    <w:pPr>
                      <w:spacing w:before="17"/>
                      <w:ind w:left="60" w:right="0" w:firstLine="0"/>
                      <w:jc w:val="left"/>
                      <w:rPr>
                        <w:rFonts w:ascii="Microsoft Sans Serif"/>
                        <w:sz w:val="18"/>
                      </w:rPr>
                    </w:pPr>
                    <w:r>
                      <w:rPr>
                        <w:rFonts w:ascii="Microsoft Sans Serif"/>
                        <w:spacing w:val="-10"/>
                        <w:sz w:val="18"/>
                      </w:rPr>
                      <w:fldChar w:fldCharType="begin"/>
                    </w:r>
                    <w:r>
                      <w:rPr>
                        <w:rFonts w:ascii="Microsoft Sans Serif"/>
                        <w:spacing w:val="-10"/>
                        <w:sz w:val="18"/>
                      </w:rPr>
                      <w:instrText> PAGE </w:instrText>
                    </w:r>
                    <w:r>
                      <w:rPr>
                        <w:rFonts w:ascii="Microsoft Sans Serif"/>
                        <w:spacing w:val="-10"/>
                        <w:sz w:val="18"/>
                      </w:rPr>
                      <w:fldChar w:fldCharType="separate"/>
                    </w:r>
                    <w:r>
                      <w:rPr>
                        <w:rFonts w:ascii="Microsoft Sans Serif"/>
                        <w:spacing w:val="-10"/>
                        <w:sz w:val="18"/>
                      </w:rPr>
                      <w:t>1</w:t>
                    </w:r>
                    <w:r>
                      <w:rPr>
                        <w:rFonts w:ascii="Microsoft Sans Serif"/>
                        <w:spacing w:val="-10"/>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3824">
              <wp:simplePos x="0" y="0"/>
              <wp:positionH relativeFrom="page">
                <wp:posOffset>361950</wp:posOffset>
              </wp:positionH>
              <wp:positionV relativeFrom="page">
                <wp:posOffset>10439400</wp:posOffset>
              </wp:positionV>
              <wp:extent cx="64770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477000" cy="1270"/>
                      </a:xfrm>
                      <a:custGeom>
                        <a:avLst/>
                        <a:gdLst/>
                        <a:ahLst/>
                        <a:cxnLst/>
                        <a:rect l="l" t="t" r="r" b="b"/>
                        <a:pathLst>
                          <a:path w="6477000" h="0">
                            <a:moveTo>
                              <a:pt x="0" y="0"/>
                            </a:moveTo>
                            <a:lnTo>
                              <a:pt x="6477000"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6342656" from="28.5pt,822pt" to="538.5pt,822pt" stroked="true" strokeweight=".7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56974336">
              <wp:simplePos x="0" y="0"/>
              <wp:positionH relativeFrom="page">
                <wp:posOffset>4098899</wp:posOffset>
              </wp:positionH>
              <wp:positionV relativeFrom="page">
                <wp:posOffset>10481951</wp:posOffset>
              </wp:positionV>
              <wp:extent cx="89535" cy="1536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89535" cy="153670"/>
                      </a:xfrm>
                      <a:prstGeom prst="rect">
                        <a:avLst/>
                      </a:prstGeom>
                    </wps:spPr>
                    <wps:txbx>
                      <w:txbxContent>
                        <w:p>
                          <w:pPr>
                            <w:spacing w:before="17"/>
                            <w:ind w:left="20" w:right="0" w:firstLine="0"/>
                            <w:jc w:val="left"/>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 style="position:absolute;margin-left:322.747986pt;margin-top:825.350525pt;width:7.05pt;height:12.1pt;mso-position-horizontal-relative:page;mso-position-vertical-relative:page;z-index:-46342144" type="#_x0000_t202" id="docshape21" filled="false" stroked="false">
              <v:textbox inset="0,0,0,0">
                <w:txbxContent>
                  <w:p>
                    <w:pPr>
                      <w:spacing w:before="17"/>
                      <w:ind w:left="20" w:right="0" w:firstLine="0"/>
                      <w:jc w:val="left"/>
                      <w:rPr>
                        <w:rFonts w:ascii="Microsoft Sans Serif"/>
                        <w:sz w:val="18"/>
                      </w:rPr>
                    </w:pPr>
                    <w:r>
                      <w:rPr>
                        <w:rFonts w:ascii="Microsoft Sans Serif"/>
                        <w:spacing w:val="-10"/>
                        <w:sz w:val="18"/>
                      </w:rPr>
                      <w:t>1</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4848">
              <wp:simplePos x="0" y="0"/>
              <wp:positionH relativeFrom="page">
                <wp:posOffset>361950</wp:posOffset>
              </wp:positionH>
              <wp:positionV relativeFrom="page">
                <wp:posOffset>10439400</wp:posOffset>
              </wp:positionV>
              <wp:extent cx="690562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905625" cy="1270"/>
                      </a:xfrm>
                      <a:custGeom>
                        <a:avLst/>
                        <a:gdLst/>
                        <a:ahLst/>
                        <a:cxnLst/>
                        <a:rect l="l" t="t" r="r" b="b"/>
                        <a:pathLst>
                          <a:path w="6905625" h="0">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6341632" from="28.5pt,822pt" to="572.25pt,822pt" stroked="true" strokeweight=".7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56975360">
              <wp:simplePos x="0" y="0"/>
              <wp:positionH relativeFrom="page">
                <wp:posOffset>3736949</wp:posOffset>
              </wp:positionH>
              <wp:positionV relativeFrom="page">
                <wp:posOffset>10481951</wp:posOffset>
              </wp:positionV>
              <wp:extent cx="89535" cy="15367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89535" cy="153670"/>
                      </a:xfrm>
                      <a:prstGeom prst="rect">
                        <a:avLst/>
                      </a:prstGeom>
                    </wps:spPr>
                    <wps:txbx>
                      <w:txbxContent>
                        <w:p>
                          <w:pPr>
                            <w:spacing w:before="17"/>
                            <w:ind w:left="20" w:right="0" w:firstLine="0"/>
                            <w:jc w:val="left"/>
                            <w:rPr>
                              <w:rFonts w:ascii="Microsoft Sans Serif"/>
                              <w:sz w:val="18"/>
                            </w:rPr>
                          </w:pPr>
                          <w:r>
                            <w:rPr>
                              <w:rFonts w:ascii="Microsoft Sans Serif"/>
                              <w:spacing w:val="-10"/>
                              <w:sz w:val="18"/>
                            </w:rPr>
                            <w:t>1</w:t>
                          </w:r>
                        </w:p>
                      </w:txbxContent>
                    </wps:txbx>
                    <wps:bodyPr wrap="square" lIns="0" tIns="0" rIns="0" bIns="0" rtlCol="0">
                      <a:noAutofit/>
                    </wps:bodyPr>
                  </wps:wsp>
                </a:graphicData>
              </a:graphic>
            </wp:anchor>
          </w:drawing>
        </mc:Choice>
        <mc:Fallback>
          <w:pict>
            <v:shape style="position:absolute;margin-left:294.247986pt;margin-top:825.350525pt;width:7.05pt;height:12.1pt;mso-position-horizontal-relative:page;mso-position-vertical-relative:page;z-index:-46341120" type="#_x0000_t202" id="docshape26" filled="false" stroked="false">
              <v:textbox inset="0,0,0,0">
                <w:txbxContent>
                  <w:p>
                    <w:pPr>
                      <w:spacing w:before="17"/>
                      <w:ind w:left="20" w:right="0" w:firstLine="0"/>
                      <w:jc w:val="left"/>
                      <w:rPr>
                        <w:rFonts w:ascii="Microsoft Sans Serif"/>
                        <w:sz w:val="18"/>
                      </w:rPr>
                    </w:pPr>
                    <w:r>
                      <w:rPr>
                        <w:rFonts w:ascii="Microsoft Sans Serif"/>
                        <w:spacing w:val="-10"/>
                        <w:sz w:val="18"/>
                      </w:rPr>
                      <w:t>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5872">
              <wp:simplePos x="0" y="0"/>
              <wp:positionH relativeFrom="page">
                <wp:posOffset>361950</wp:posOffset>
              </wp:positionH>
              <wp:positionV relativeFrom="page">
                <wp:posOffset>10439400</wp:posOffset>
              </wp:positionV>
              <wp:extent cx="6905625"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6905625" cy="1270"/>
                      </a:xfrm>
                      <a:custGeom>
                        <a:avLst/>
                        <a:gdLst/>
                        <a:ahLst/>
                        <a:cxnLst/>
                        <a:rect l="l" t="t" r="r" b="b"/>
                        <a:pathLst>
                          <a:path w="6905625" h="0">
                            <a:moveTo>
                              <a:pt x="0" y="0"/>
                            </a:moveTo>
                            <a:lnTo>
                              <a:pt x="6905625" y="0"/>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6340608" from="28.5pt,822pt" to="572.25pt,822pt" stroked="true" strokeweight=".7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56976384">
              <wp:simplePos x="0" y="0"/>
              <wp:positionH relativeFrom="page">
                <wp:posOffset>3705174</wp:posOffset>
              </wp:positionH>
              <wp:positionV relativeFrom="page">
                <wp:posOffset>10481951</wp:posOffset>
              </wp:positionV>
              <wp:extent cx="153035" cy="15367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53035" cy="153670"/>
                      </a:xfrm>
                      <a:prstGeom prst="rect">
                        <a:avLst/>
                      </a:prstGeom>
                    </wps:spPr>
                    <wps:txbx>
                      <w:txbxContent>
                        <w:p>
                          <w:pPr>
                            <w:spacing w:before="17"/>
                            <w:ind w:left="20" w:right="0" w:firstLine="0"/>
                            <w:jc w:val="left"/>
                            <w:rPr>
                              <w:rFonts w:ascii="Microsoft Sans Serif"/>
                              <w:sz w:val="18"/>
                            </w:rPr>
                          </w:pPr>
                          <w:r>
                            <w:rPr>
                              <w:rFonts w:ascii="Microsoft Sans Serif"/>
                              <w:spacing w:val="-5"/>
                              <w:sz w:val="18"/>
                            </w:rPr>
                            <w:fldChar w:fldCharType="begin"/>
                          </w:r>
                          <w:r>
                            <w:rPr>
                              <w:rFonts w:ascii="Microsoft Sans Serif"/>
                              <w:spacing w:val="-5"/>
                              <w:sz w:val="18"/>
                            </w:rPr>
                            <w:instrText>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wps:txbx>
                    <wps:bodyPr wrap="square" lIns="0" tIns="0" rIns="0" bIns="0" rtlCol="0">
                      <a:noAutofit/>
                    </wps:bodyPr>
                  </wps:wsp>
                </a:graphicData>
              </a:graphic>
            </wp:anchor>
          </w:drawing>
        </mc:Choice>
        <mc:Fallback>
          <w:pict>
            <v:shape style="position:absolute;margin-left:291.746002pt;margin-top:825.350525pt;width:12.05pt;height:12.1pt;mso-position-horizontal-relative:page;mso-position-vertical-relative:page;z-index:-46340096" type="#_x0000_t202" id="docshape59" filled="false" stroked="false">
              <v:textbox inset="0,0,0,0">
                <w:txbxContent>
                  <w:p>
                    <w:pPr>
                      <w:spacing w:before="17"/>
                      <w:ind w:left="20" w:right="0" w:firstLine="0"/>
                      <w:jc w:val="left"/>
                      <w:rPr>
                        <w:rFonts w:ascii="Microsoft Sans Serif"/>
                        <w:sz w:val="18"/>
                      </w:rPr>
                    </w:pPr>
                    <w:r>
                      <w:rPr>
                        <w:rFonts w:ascii="Microsoft Sans Serif"/>
                        <w:spacing w:val="-5"/>
                        <w:sz w:val="18"/>
                      </w:rPr>
                      <w:fldChar w:fldCharType="begin"/>
                    </w:r>
                    <w:r>
                      <w:rPr>
                        <w:rFonts w:ascii="Microsoft Sans Serif"/>
                        <w:spacing w:val="-5"/>
                        <w:sz w:val="18"/>
                      </w:rPr>
                      <w:instrText> PAGE </w:instrText>
                    </w:r>
                    <w:r>
                      <w:rPr>
                        <w:rFonts w:ascii="Microsoft Sans Serif"/>
                        <w:spacing w:val="-5"/>
                        <w:sz w:val="18"/>
                      </w:rPr>
                      <w:fldChar w:fldCharType="separate"/>
                    </w:r>
                    <w:r>
                      <w:rPr>
                        <w:rFonts w:ascii="Microsoft Sans Serif"/>
                        <w:spacing w:val="-5"/>
                        <w:sz w:val="18"/>
                      </w:rPr>
                      <w:t>10</w:t>
                    </w:r>
                    <w:r>
                      <w:rPr>
                        <w:rFonts w:ascii="Microsoft Sans Serif"/>
                        <w:spacing w:val="-5"/>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6896">
              <wp:simplePos x="0" y="0"/>
              <wp:positionH relativeFrom="page">
                <wp:posOffset>3695827</wp:posOffset>
              </wp:positionH>
              <wp:positionV relativeFrom="page">
                <wp:posOffset>10188955</wp:posOffset>
              </wp:positionV>
              <wp:extent cx="168910" cy="16573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1.010010pt;margin-top:802.279968pt;width:13.3pt;height:13.05pt;mso-position-horizontal-relative:page;mso-position-vertical-relative:page;z-index:-46339584" type="#_x0000_t202" id="docshape13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7408">
              <wp:simplePos x="0" y="0"/>
              <wp:positionH relativeFrom="page">
                <wp:posOffset>667512</wp:posOffset>
              </wp:positionH>
              <wp:positionV relativeFrom="page">
                <wp:posOffset>9808159</wp:posOffset>
              </wp:positionV>
              <wp:extent cx="6173470" cy="635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6173470" cy="6350"/>
                      </a:xfrm>
                      <a:custGeom>
                        <a:avLst/>
                        <a:gdLst/>
                        <a:ahLst/>
                        <a:cxnLst/>
                        <a:rect l="l" t="t" r="r" b="b"/>
                        <a:pathLst>
                          <a:path w="6173470" h="6350">
                            <a:moveTo>
                              <a:pt x="6173470" y="0"/>
                            </a:moveTo>
                            <a:lnTo>
                              <a:pt x="0" y="0"/>
                            </a:lnTo>
                            <a:lnTo>
                              <a:pt x="0" y="6095"/>
                            </a:lnTo>
                            <a:lnTo>
                              <a:pt x="6173470" y="6095"/>
                            </a:lnTo>
                            <a:lnTo>
                              <a:pt x="6173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60001pt;margin-top:772.296021pt;width:486.1pt;height:.47998pt;mso-position-horizontal-relative:page;mso-position-vertical-relative:page;z-index:-46339072" id="docshape139"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56977920">
              <wp:simplePos x="0" y="0"/>
              <wp:positionH relativeFrom="page">
                <wp:posOffset>3670427</wp:posOffset>
              </wp:positionH>
              <wp:positionV relativeFrom="page">
                <wp:posOffset>10188955</wp:posOffset>
              </wp:positionV>
              <wp:extent cx="232410" cy="16573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41</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010010pt;margin-top:802.279968pt;width:18.3pt;height:13.05pt;mso-position-horizontal-relative:page;mso-position-vertical-relative:page;z-index:-46338560" type="#_x0000_t202" id="docshape14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41</w:t>
                    </w:r>
                    <w:r>
                      <w:rPr>
                        <w:rFonts w:ascii="Calibri"/>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8432">
              <wp:simplePos x="0" y="0"/>
              <wp:positionH relativeFrom="page">
                <wp:posOffset>3660775</wp:posOffset>
              </wp:positionH>
              <wp:positionV relativeFrom="page">
                <wp:posOffset>10188955</wp:posOffset>
              </wp:positionV>
              <wp:extent cx="238125" cy="16573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3812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8.25pt;margin-top:802.279968pt;width:18.75pt;height:13.05pt;mso-position-horizontal-relative:page;mso-position-vertical-relative:page;z-index:-46338048" type="#_x0000_t202" id="docshape145"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56978944">
              <wp:simplePos x="0" y="0"/>
              <wp:positionH relativeFrom="page">
                <wp:posOffset>5262498</wp:posOffset>
              </wp:positionH>
              <wp:positionV relativeFrom="page">
                <wp:posOffset>6785559</wp:posOffset>
              </wp:positionV>
              <wp:extent cx="168910" cy="165735"/>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14.369995pt;margin-top:534.296021pt;width:13.3pt;height:13.05pt;mso-position-horizontal-relative:page;mso-position-vertical-relative:page;z-index:-46337536" type="#_x0000_t202" id="docshape16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1">
    <w:multiLevelType w:val="hybridMultilevel"/>
    <w:lvl w:ilvl="0">
      <w:start w:val="0"/>
      <w:numFmt w:val="bullet"/>
      <w:lvlText w:val="-"/>
      <w:lvlJc w:val="left"/>
      <w:pPr>
        <w:ind w:left="107" w:hanging="156"/>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24" w:hanging="156"/>
      </w:pPr>
      <w:rPr>
        <w:rFonts w:hint="default"/>
        <w:lang w:val="bs" w:eastAsia="en-US" w:bidi="ar-SA"/>
      </w:rPr>
    </w:lvl>
    <w:lvl w:ilvl="2">
      <w:start w:val="0"/>
      <w:numFmt w:val="bullet"/>
      <w:lvlText w:val="•"/>
      <w:lvlJc w:val="left"/>
      <w:pPr>
        <w:ind w:left="1349" w:hanging="156"/>
      </w:pPr>
      <w:rPr>
        <w:rFonts w:hint="default"/>
        <w:lang w:val="bs" w:eastAsia="en-US" w:bidi="ar-SA"/>
      </w:rPr>
    </w:lvl>
    <w:lvl w:ilvl="3">
      <w:start w:val="0"/>
      <w:numFmt w:val="bullet"/>
      <w:lvlText w:val="•"/>
      <w:lvlJc w:val="left"/>
      <w:pPr>
        <w:ind w:left="1974" w:hanging="156"/>
      </w:pPr>
      <w:rPr>
        <w:rFonts w:hint="default"/>
        <w:lang w:val="bs" w:eastAsia="en-US" w:bidi="ar-SA"/>
      </w:rPr>
    </w:lvl>
    <w:lvl w:ilvl="4">
      <w:start w:val="0"/>
      <w:numFmt w:val="bullet"/>
      <w:lvlText w:val="•"/>
      <w:lvlJc w:val="left"/>
      <w:pPr>
        <w:ind w:left="2599" w:hanging="156"/>
      </w:pPr>
      <w:rPr>
        <w:rFonts w:hint="default"/>
        <w:lang w:val="bs" w:eastAsia="en-US" w:bidi="ar-SA"/>
      </w:rPr>
    </w:lvl>
    <w:lvl w:ilvl="5">
      <w:start w:val="0"/>
      <w:numFmt w:val="bullet"/>
      <w:lvlText w:val="•"/>
      <w:lvlJc w:val="left"/>
      <w:pPr>
        <w:ind w:left="3224" w:hanging="156"/>
      </w:pPr>
      <w:rPr>
        <w:rFonts w:hint="default"/>
        <w:lang w:val="bs" w:eastAsia="en-US" w:bidi="ar-SA"/>
      </w:rPr>
    </w:lvl>
    <w:lvl w:ilvl="6">
      <w:start w:val="0"/>
      <w:numFmt w:val="bullet"/>
      <w:lvlText w:val="•"/>
      <w:lvlJc w:val="left"/>
      <w:pPr>
        <w:ind w:left="3849" w:hanging="156"/>
      </w:pPr>
      <w:rPr>
        <w:rFonts w:hint="default"/>
        <w:lang w:val="bs" w:eastAsia="en-US" w:bidi="ar-SA"/>
      </w:rPr>
    </w:lvl>
    <w:lvl w:ilvl="7">
      <w:start w:val="0"/>
      <w:numFmt w:val="bullet"/>
      <w:lvlText w:val="•"/>
      <w:lvlJc w:val="left"/>
      <w:pPr>
        <w:ind w:left="4474" w:hanging="156"/>
      </w:pPr>
      <w:rPr>
        <w:rFonts w:hint="default"/>
        <w:lang w:val="bs" w:eastAsia="en-US" w:bidi="ar-SA"/>
      </w:rPr>
    </w:lvl>
    <w:lvl w:ilvl="8">
      <w:start w:val="0"/>
      <w:numFmt w:val="bullet"/>
      <w:lvlText w:val="•"/>
      <w:lvlJc w:val="left"/>
      <w:pPr>
        <w:ind w:left="5099" w:hanging="156"/>
      </w:pPr>
      <w:rPr>
        <w:rFonts w:hint="default"/>
        <w:lang w:val="bs" w:eastAsia="en-US" w:bidi="ar-SA"/>
      </w:rPr>
    </w:lvl>
  </w:abstractNum>
  <w:abstractNum w:abstractNumId="82">
    <w:multiLevelType w:val="hybridMultilevel"/>
    <w:lvl w:ilvl="0">
      <w:start w:val="1"/>
      <w:numFmt w:val="decimal"/>
      <w:lvlText w:val="%1."/>
      <w:lvlJc w:val="left"/>
      <w:pPr>
        <w:ind w:left="462" w:hanging="163"/>
        <w:jc w:val="left"/>
      </w:pPr>
      <w:rPr>
        <w:rFonts w:hint="default" w:ascii="Times New Roman" w:hAnsi="Times New Roman" w:eastAsia="Times New Roman" w:cs="Times New Roman"/>
        <w:b w:val="0"/>
        <w:bCs w:val="0"/>
        <w:i/>
        <w:iCs/>
        <w:spacing w:val="0"/>
        <w:w w:val="100"/>
        <w:sz w:val="16"/>
        <w:szCs w:val="16"/>
        <w:lang w:val="bs" w:eastAsia="en-US" w:bidi="ar-SA"/>
      </w:rPr>
    </w:lvl>
    <w:lvl w:ilvl="1">
      <w:start w:val="0"/>
      <w:numFmt w:val="bullet"/>
      <w:lvlText w:val="•"/>
      <w:lvlJc w:val="left"/>
      <w:pPr>
        <w:ind w:left="1782" w:hanging="163"/>
      </w:pPr>
      <w:rPr>
        <w:rFonts w:hint="default"/>
        <w:lang w:val="bs" w:eastAsia="en-US" w:bidi="ar-SA"/>
      </w:rPr>
    </w:lvl>
    <w:lvl w:ilvl="2">
      <w:start w:val="0"/>
      <w:numFmt w:val="bullet"/>
      <w:lvlText w:val="•"/>
      <w:lvlJc w:val="left"/>
      <w:pPr>
        <w:ind w:left="3104" w:hanging="163"/>
      </w:pPr>
      <w:rPr>
        <w:rFonts w:hint="default"/>
        <w:lang w:val="bs" w:eastAsia="en-US" w:bidi="ar-SA"/>
      </w:rPr>
    </w:lvl>
    <w:lvl w:ilvl="3">
      <w:start w:val="0"/>
      <w:numFmt w:val="bullet"/>
      <w:lvlText w:val="•"/>
      <w:lvlJc w:val="left"/>
      <w:pPr>
        <w:ind w:left="4426" w:hanging="163"/>
      </w:pPr>
      <w:rPr>
        <w:rFonts w:hint="default"/>
        <w:lang w:val="bs" w:eastAsia="en-US" w:bidi="ar-SA"/>
      </w:rPr>
    </w:lvl>
    <w:lvl w:ilvl="4">
      <w:start w:val="0"/>
      <w:numFmt w:val="bullet"/>
      <w:lvlText w:val="•"/>
      <w:lvlJc w:val="left"/>
      <w:pPr>
        <w:ind w:left="5748" w:hanging="163"/>
      </w:pPr>
      <w:rPr>
        <w:rFonts w:hint="default"/>
        <w:lang w:val="bs" w:eastAsia="en-US" w:bidi="ar-SA"/>
      </w:rPr>
    </w:lvl>
    <w:lvl w:ilvl="5">
      <w:start w:val="0"/>
      <w:numFmt w:val="bullet"/>
      <w:lvlText w:val="•"/>
      <w:lvlJc w:val="left"/>
      <w:pPr>
        <w:ind w:left="7070" w:hanging="163"/>
      </w:pPr>
      <w:rPr>
        <w:rFonts w:hint="default"/>
        <w:lang w:val="bs" w:eastAsia="en-US" w:bidi="ar-SA"/>
      </w:rPr>
    </w:lvl>
    <w:lvl w:ilvl="6">
      <w:start w:val="0"/>
      <w:numFmt w:val="bullet"/>
      <w:lvlText w:val="•"/>
      <w:lvlJc w:val="left"/>
      <w:pPr>
        <w:ind w:left="8392" w:hanging="163"/>
      </w:pPr>
      <w:rPr>
        <w:rFonts w:hint="default"/>
        <w:lang w:val="bs" w:eastAsia="en-US" w:bidi="ar-SA"/>
      </w:rPr>
    </w:lvl>
    <w:lvl w:ilvl="7">
      <w:start w:val="0"/>
      <w:numFmt w:val="bullet"/>
      <w:lvlText w:val="•"/>
      <w:lvlJc w:val="left"/>
      <w:pPr>
        <w:ind w:left="9714" w:hanging="163"/>
      </w:pPr>
      <w:rPr>
        <w:rFonts w:hint="default"/>
        <w:lang w:val="bs" w:eastAsia="en-US" w:bidi="ar-SA"/>
      </w:rPr>
    </w:lvl>
    <w:lvl w:ilvl="8">
      <w:start w:val="0"/>
      <w:numFmt w:val="bullet"/>
      <w:lvlText w:val="•"/>
      <w:lvlJc w:val="left"/>
      <w:pPr>
        <w:ind w:left="11036" w:hanging="163"/>
      </w:pPr>
      <w:rPr>
        <w:rFonts w:hint="default"/>
        <w:lang w:val="bs" w:eastAsia="en-US" w:bidi="ar-SA"/>
      </w:rPr>
    </w:lvl>
  </w:abstractNum>
  <w:abstractNum w:abstractNumId="81">
    <w:multiLevelType w:val="hybridMultilevel"/>
    <w:lvl w:ilvl="0">
      <w:start w:val="0"/>
      <w:numFmt w:val="bullet"/>
      <w:lvlText w:val="-"/>
      <w:lvlJc w:val="left"/>
      <w:pPr>
        <w:ind w:left="2484" w:hanging="36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3915" w:hanging="360"/>
      </w:pPr>
      <w:rPr>
        <w:rFonts w:hint="default"/>
        <w:lang w:val="bs" w:eastAsia="en-US" w:bidi="ar-SA"/>
      </w:rPr>
    </w:lvl>
    <w:lvl w:ilvl="2">
      <w:start w:val="0"/>
      <w:numFmt w:val="bullet"/>
      <w:lvlText w:val="•"/>
      <w:lvlJc w:val="left"/>
      <w:pPr>
        <w:ind w:left="5351" w:hanging="360"/>
      </w:pPr>
      <w:rPr>
        <w:rFonts w:hint="default"/>
        <w:lang w:val="bs" w:eastAsia="en-US" w:bidi="ar-SA"/>
      </w:rPr>
    </w:lvl>
    <w:lvl w:ilvl="3">
      <w:start w:val="0"/>
      <w:numFmt w:val="bullet"/>
      <w:lvlText w:val="•"/>
      <w:lvlJc w:val="left"/>
      <w:pPr>
        <w:ind w:left="6787" w:hanging="360"/>
      </w:pPr>
      <w:rPr>
        <w:rFonts w:hint="default"/>
        <w:lang w:val="bs" w:eastAsia="en-US" w:bidi="ar-SA"/>
      </w:rPr>
    </w:lvl>
    <w:lvl w:ilvl="4">
      <w:start w:val="0"/>
      <w:numFmt w:val="bullet"/>
      <w:lvlText w:val="•"/>
      <w:lvlJc w:val="left"/>
      <w:pPr>
        <w:ind w:left="8223" w:hanging="360"/>
      </w:pPr>
      <w:rPr>
        <w:rFonts w:hint="default"/>
        <w:lang w:val="bs" w:eastAsia="en-US" w:bidi="ar-SA"/>
      </w:rPr>
    </w:lvl>
    <w:lvl w:ilvl="5">
      <w:start w:val="0"/>
      <w:numFmt w:val="bullet"/>
      <w:lvlText w:val="•"/>
      <w:lvlJc w:val="left"/>
      <w:pPr>
        <w:ind w:left="9659" w:hanging="360"/>
      </w:pPr>
      <w:rPr>
        <w:rFonts w:hint="default"/>
        <w:lang w:val="bs" w:eastAsia="en-US" w:bidi="ar-SA"/>
      </w:rPr>
    </w:lvl>
    <w:lvl w:ilvl="6">
      <w:start w:val="0"/>
      <w:numFmt w:val="bullet"/>
      <w:lvlText w:val="•"/>
      <w:lvlJc w:val="left"/>
      <w:pPr>
        <w:ind w:left="11095" w:hanging="360"/>
      </w:pPr>
      <w:rPr>
        <w:rFonts w:hint="default"/>
        <w:lang w:val="bs" w:eastAsia="en-US" w:bidi="ar-SA"/>
      </w:rPr>
    </w:lvl>
    <w:lvl w:ilvl="7">
      <w:start w:val="0"/>
      <w:numFmt w:val="bullet"/>
      <w:lvlText w:val="•"/>
      <w:lvlJc w:val="left"/>
      <w:pPr>
        <w:ind w:left="12530" w:hanging="360"/>
      </w:pPr>
      <w:rPr>
        <w:rFonts w:hint="default"/>
        <w:lang w:val="bs" w:eastAsia="en-US" w:bidi="ar-SA"/>
      </w:rPr>
    </w:lvl>
    <w:lvl w:ilvl="8">
      <w:start w:val="0"/>
      <w:numFmt w:val="bullet"/>
      <w:lvlText w:val="•"/>
      <w:lvlJc w:val="left"/>
      <w:pPr>
        <w:ind w:left="13966" w:hanging="360"/>
      </w:pPr>
      <w:rPr>
        <w:rFonts w:hint="default"/>
        <w:lang w:val="bs" w:eastAsia="en-US" w:bidi="ar-SA"/>
      </w:rPr>
    </w:lvl>
  </w:abstractNum>
  <w:abstractNum w:abstractNumId="80">
    <w:multiLevelType w:val="hybridMultilevel"/>
    <w:lvl w:ilvl="0">
      <w:start w:val="0"/>
      <w:numFmt w:val="bullet"/>
      <w:lvlText w:val=""/>
      <w:lvlJc w:val="left"/>
      <w:pPr>
        <w:ind w:left="2136" w:hanging="360"/>
      </w:pPr>
      <w:rPr>
        <w:rFonts w:hint="default" w:ascii="Wingdings" w:hAnsi="Wingdings" w:eastAsia="Wingdings" w:cs="Wingdings"/>
        <w:b w:val="0"/>
        <w:bCs w:val="0"/>
        <w:i w:val="0"/>
        <w:iCs w:val="0"/>
        <w:spacing w:val="0"/>
        <w:w w:val="100"/>
        <w:sz w:val="28"/>
        <w:szCs w:val="28"/>
        <w:lang w:val="bs" w:eastAsia="en-US" w:bidi="ar-SA"/>
      </w:rPr>
    </w:lvl>
    <w:lvl w:ilvl="1">
      <w:start w:val="0"/>
      <w:numFmt w:val="bullet"/>
      <w:lvlText w:val="•"/>
      <w:lvlJc w:val="left"/>
      <w:pPr>
        <w:ind w:left="3609" w:hanging="360"/>
      </w:pPr>
      <w:rPr>
        <w:rFonts w:hint="default"/>
        <w:lang w:val="bs" w:eastAsia="en-US" w:bidi="ar-SA"/>
      </w:rPr>
    </w:lvl>
    <w:lvl w:ilvl="2">
      <w:start w:val="0"/>
      <w:numFmt w:val="bullet"/>
      <w:lvlText w:val="•"/>
      <w:lvlJc w:val="left"/>
      <w:pPr>
        <w:ind w:left="5079" w:hanging="360"/>
      </w:pPr>
      <w:rPr>
        <w:rFonts w:hint="default"/>
        <w:lang w:val="bs" w:eastAsia="en-US" w:bidi="ar-SA"/>
      </w:rPr>
    </w:lvl>
    <w:lvl w:ilvl="3">
      <w:start w:val="0"/>
      <w:numFmt w:val="bullet"/>
      <w:lvlText w:val="•"/>
      <w:lvlJc w:val="left"/>
      <w:pPr>
        <w:ind w:left="6549" w:hanging="360"/>
      </w:pPr>
      <w:rPr>
        <w:rFonts w:hint="default"/>
        <w:lang w:val="bs" w:eastAsia="en-US" w:bidi="ar-SA"/>
      </w:rPr>
    </w:lvl>
    <w:lvl w:ilvl="4">
      <w:start w:val="0"/>
      <w:numFmt w:val="bullet"/>
      <w:lvlText w:val="•"/>
      <w:lvlJc w:val="left"/>
      <w:pPr>
        <w:ind w:left="8019" w:hanging="360"/>
      </w:pPr>
      <w:rPr>
        <w:rFonts w:hint="default"/>
        <w:lang w:val="bs" w:eastAsia="en-US" w:bidi="ar-SA"/>
      </w:rPr>
    </w:lvl>
    <w:lvl w:ilvl="5">
      <w:start w:val="0"/>
      <w:numFmt w:val="bullet"/>
      <w:lvlText w:val="•"/>
      <w:lvlJc w:val="left"/>
      <w:pPr>
        <w:ind w:left="9489" w:hanging="360"/>
      </w:pPr>
      <w:rPr>
        <w:rFonts w:hint="default"/>
        <w:lang w:val="bs" w:eastAsia="en-US" w:bidi="ar-SA"/>
      </w:rPr>
    </w:lvl>
    <w:lvl w:ilvl="6">
      <w:start w:val="0"/>
      <w:numFmt w:val="bullet"/>
      <w:lvlText w:val="•"/>
      <w:lvlJc w:val="left"/>
      <w:pPr>
        <w:ind w:left="10959" w:hanging="360"/>
      </w:pPr>
      <w:rPr>
        <w:rFonts w:hint="default"/>
        <w:lang w:val="bs" w:eastAsia="en-US" w:bidi="ar-SA"/>
      </w:rPr>
    </w:lvl>
    <w:lvl w:ilvl="7">
      <w:start w:val="0"/>
      <w:numFmt w:val="bullet"/>
      <w:lvlText w:val="•"/>
      <w:lvlJc w:val="left"/>
      <w:pPr>
        <w:ind w:left="12428" w:hanging="360"/>
      </w:pPr>
      <w:rPr>
        <w:rFonts w:hint="default"/>
        <w:lang w:val="bs" w:eastAsia="en-US" w:bidi="ar-SA"/>
      </w:rPr>
    </w:lvl>
    <w:lvl w:ilvl="8">
      <w:start w:val="0"/>
      <w:numFmt w:val="bullet"/>
      <w:lvlText w:val="•"/>
      <w:lvlJc w:val="left"/>
      <w:pPr>
        <w:ind w:left="13898" w:hanging="360"/>
      </w:pPr>
      <w:rPr>
        <w:rFonts w:hint="default"/>
        <w:lang w:val="bs" w:eastAsia="en-US" w:bidi="ar-SA"/>
      </w:rPr>
    </w:lvl>
  </w:abstractNum>
  <w:abstractNum w:abstractNumId="79">
    <w:multiLevelType w:val="hybridMultilevel"/>
    <w:lvl w:ilvl="0">
      <w:start w:val="0"/>
      <w:numFmt w:val="bullet"/>
      <w:lvlText w:val="-"/>
      <w:lvlJc w:val="left"/>
      <w:pPr>
        <w:ind w:left="2484" w:hanging="36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3915" w:hanging="360"/>
      </w:pPr>
      <w:rPr>
        <w:rFonts w:hint="default"/>
        <w:lang w:val="bs" w:eastAsia="en-US" w:bidi="ar-SA"/>
      </w:rPr>
    </w:lvl>
    <w:lvl w:ilvl="2">
      <w:start w:val="0"/>
      <w:numFmt w:val="bullet"/>
      <w:lvlText w:val="•"/>
      <w:lvlJc w:val="left"/>
      <w:pPr>
        <w:ind w:left="5351" w:hanging="360"/>
      </w:pPr>
      <w:rPr>
        <w:rFonts w:hint="default"/>
        <w:lang w:val="bs" w:eastAsia="en-US" w:bidi="ar-SA"/>
      </w:rPr>
    </w:lvl>
    <w:lvl w:ilvl="3">
      <w:start w:val="0"/>
      <w:numFmt w:val="bullet"/>
      <w:lvlText w:val="•"/>
      <w:lvlJc w:val="left"/>
      <w:pPr>
        <w:ind w:left="6787" w:hanging="360"/>
      </w:pPr>
      <w:rPr>
        <w:rFonts w:hint="default"/>
        <w:lang w:val="bs" w:eastAsia="en-US" w:bidi="ar-SA"/>
      </w:rPr>
    </w:lvl>
    <w:lvl w:ilvl="4">
      <w:start w:val="0"/>
      <w:numFmt w:val="bullet"/>
      <w:lvlText w:val="•"/>
      <w:lvlJc w:val="left"/>
      <w:pPr>
        <w:ind w:left="8223" w:hanging="360"/>
      </w:pPr>
      <w:rPr>
        <w:rFonts w:hint="default"/>
        <w:lang w:val="bs" w:eastAsia="en-US" w:bidi="ar-SA"/>
      </w:rPr>
    </w:lvl>
    <w:lvl w:ilvl="5">
      <w:start w:val="0"/>
      <w:numFmt w:val="bullet"/>
      <w:lvlText w:val="•"/>
      <w:lvlJc w:val="left"/>
      <w:pPr>
        <w:ind w:left="9659" w:hanging="360"/>
      </w:pPr>
      <w:rPr>
        <w:rFonts w:hint="default"/>
        <w:lang w:val="bs" w:eastAsia="en-US" w:bidi="ar-SA"/>
      </w:rPr>
    </w:lvl>
    <w:lvl w:ilvl="6">
      <w:start w:val="0"/>
      <w:numFmt w:val="bullet"/>
      <w:lvlText w:val="•"/>
      <w:lvlJc w:val="left"/>
      <w:pPr>
        <w:ind w:left="11095" w:hanging="360"/>
      </w:pPr>
      <w:rPr>
        <w:rFonts w:hint="default"/>
        <w:lang w:val="bs" w:eastAsia="en-US" w:bidi="ar-SA"/>
      </w:rPr>
    </w:lvl>
    <w:lvl w:ilvl="7">
      <w:start w:val="0"/>
      <w:numFmt w:val="bullet"/>
      <w:lvlText w:val="•"/>
      <w:lvlJc w:val="left"/>
      <w:pPr>
        <w:ind w:left="12530" w:hanging="360"/>
      </w:pPr>
      <w:rPr>
        <w:rFonts w:hint="default"/>
        <w:lang w:val="bs" w:eastAsia="en-US" w:bidi="ar-SA"/>
      </w:rPr>
    </w:lvl>
    <w:lvl w:ilvl="8">
      <w:start w:val="0"/>
      <w:numFmt w:val="bullet"/>
      <w:lvlText w:val="•"/>
      <w:lvlJc w:val="left"/>
      <w:pPr>
        <w:ind w:left="13966" w:hanging="360"/>
      </w:pPr>
      <w:rPr>
        <w:rFonts w:hint="default"/>
        <w:lang w:val="bs" w:eastAsia="en-US" w:bidi="ar-SA"/>
      </w:rPr>
    </w:lvl>
  </w:abstractNum>
  <w:abstractNum w:abstractNumId="78">
    <w:multiLevelType w:val="hybridMultilevel"/>
    <w:lvl w:ilvl="0">
      <w:start w:val="1"/>
      <w:numFmt w:val="lowerLetter"/>
      <w:lvlText w:val="%1)"/>
      <w:lvlJc w:val="left"/>
      <w:pPr>
        <w:ind w:left="245" w:hanging="133"/>
        <w:jc w:val="left"/>
      </w:pPr>
      <w:rPr>
        <w:rFonts w:hint="default"/>
        <w:spacing w:val="-2"/>
        <w:w w:val="81"/>
        <w:lang w:val="bs" w:eastAsia="en-US" w:bidi="ar-SA"/>
      </w:rPr>
    </w:lvl>
    <w:lvl w:ilvl="1">
      <w:start w:val="0"/>
      <w:numFmt w:val="bullet"/>
      <w:lvlText w:val="•"/>
      <w:lvlJc w:val="left"/>
      <w:pPr>
        <w:ind w:left="342" w:hanging="133"/>
      </w:pPr>
      <w:rPr>
        <w:rFonts w:hint="default"/>
        <w:lang w:val="bs" w:eastAsia="en-US" w:bidi="ar-SA"/>
      </w:rPr>
    </w:lvl>
    <w:lvl w:ilvl="2">
      <w:start w:val="0"/>
      <w:numFmt w:val="bullet"/>
      <w:lvlText w:val="•"/>
      <w:lvlJc w:val="left"/>
      <w:pPr>
        <w:ind w:left="444" w:hanging="133"/>
      </w:pPr>
      <w:rPr>
        <w:rFonts w:hint="default"/>
        <w:lang w:val="bs" w:eastAsia="en-US" w:bidi="ar-SA"/>
      </w:rPr>
    </w:lvl>
    <w:lvl w:ilvl="3">
      <w:start w:val="0"/>
      <w:numFmt w:val="bullet"/>
      <w:lvlText w:val="•"/>
      <w:lvlJc w:val="left"/>
      <w:pPr>
        <w:ind w:left="547" w:hanging="133"/>
      </w:pPr>
      <w:rPr>
        <w:rFonts w:hint="default"/>
        <w:lang w:val="bs" w:eastAsia="en-US" w:bidi="ar-SA"/>
      </w:rPr>
    </w:lvl>
    <w:lvl w:ilvl="4">
      <w:start w:val="0"/>
      <w:numFmt w:val="bullet"/>
      <w:lvlText w:val="•"/>
      <w:lvlJc w:val="left"/>
      <w:pPr>
        <w:ind w:left="649" w:hanging="133"/>
      </w:pPr>
      <w:rPr>
        <w:rFonts w:hint="default"/>
        <w:lang w:val="bs" w:eastAsia="en-US" w:bidi="ar-SA"/>
      </w:rPr>
    </w:lvl>
    <w:lvl w:ilvl="5">
      <w:start w:val="0"/>
      <w:numFmt w:val="bullet"/>
      <w:lvlText w:val="•"/>
      <w:lvlJc w:val="left"/>
      <w:pPr>
        <w:ind w:left="752" w:hanging="133"/>
      </w:pPr>
      <w:rPr>
        <w:rFonts w:hint="default"/>
        <w:lang w:val="bs" w:eastAsia="en-US" w:bidi="ar-SA"/>
      </w:rPr>
    </w:lvl>
    <w:lvl w:ilvl="6">
      <w:start w:val="0"/>
      <w:numFmt w:val="bullet"/>
      <w:lvlText w:val="•"/>
      <w:lvlJc w:val="left"/>
      <w:pPr>
        <w:ind w:left="854" w:hanging="133"/>
      </w:pPr>
      <w:rPr>
        <w:rFonts w:hint="default"/>
        <w:lang w:val="bs" w:eastAsia="en-US" w:bidi="ar-SA"/>
      </w:rPr>
    </w:lvl>
    <w:lvl w:ilvl="7">
      <w:start w:val="0"/>
      <w:numFmt w:val="bullet"/>
      <w:lvlText w:val="•"/>
      <w:lvlJc w:val="left"/>
      <w:pPr>
        <w:ind w:left="956" w:hanging="133"/>
      </w:pPr>
      <w:rPr>
        <w:rFonts w:hint="default"/>
        <w:lang w:val="bs" w:eastAsia="en-US" w:bidi="ar-SA"/>
      </w:rPr>
    </w:lvl>
    <w:lvl w:ilvl="8">
      <w:start w:val="0"/>
      <w:numFmt w:val="bullet"/>
      <w:lvlText w:val="•"/>
      <w:lvlJc w:val="left"/>
      <w:pPr>
        <w:ind w:left="1059" w:hanging="133"/>
      </w:pPr>
      <w:rPr>
        <w:rFonts w:hint="default"/>
        <w:lang w:val="bs" w:eastAsia="en-US" w:bidi="ar-SA"/>
      </w:rPr>
    </w:lvl>
  </w:abstractNum>
  <w:abstractNum w:abstractNumId="77">
    <w:multiLevelType w:val="hybridMultilevel"/>
    <w:lvl w:ilvl="0">
      <w:start w:val="1"/>
      <w:numFmt w:val="lowerLetter"/>
      <w:lvlText w:val="%1)"/>
      <w:lvlJc w:val="left"/>
      <w:pPr>
        <w:ind w:left="244" w:hanging="133"/>
        <w:jc w:val="left"/>
      </w:pPr>
      <w:rPr>
        <w:rFonts w:hint="default"/>
        <w:spacing w:val="-2"/>
        <w:w w:val="81"/>
        <w:lang w:val="bs" w:eastAsia="en-US" w:bidi="ar-SA"/>
      </w:rPr>
    </w:lvl>
    <w:lvl w:ilvl="1">
      <w:start w:val="0"/>
      <w:numFmt w:val="bullet"/>
      <w:lvlText w:val="•"/>
      <w:lvlJc w:val="left"/>
      <w:pPr>
        <w:ind w:left="336" w:hanging="133"/>
      </w:pPr>
      <w:rPr>
        <w:rFonts w:hint="default"/>
        <w:lang w:val="bs" w:eastAsia="en-US" w:bidi="ar-SA"/>
      </w:rPr>
    </w:lvl>
    <w:lvl w:ilvl="2">
      <w:start w:val="0"/>
      <w:numFmt w:val="bullet"/>
      <w:lvlText w:val="•"/>
      <w:lvlJc w:val="left"/>
      <w:pPr>
        <w:ind w:left="432" w:hanging="133"/>
      </w:pPr>
      <w:rPr>
        <w:rFonts w:hint="default"/>
        <w:lang w:val="bs" w:eastAsia="en-US" w:bidi="ar-SA"/>
      </w:rPr>
    </w:lvl>
    <w:lvl w:ilvl="3">
      <w:start w:val="0"/>
      <w:numFmt w:val="bullet"/>
      <w:lvlText w:val="•"/>
      <w:lvlJc w:val="left"/>
      <w:pPr>
        <w:ind w:left="529" w:hanging="133"/>
      </w:pPr>
      <w:rPr>
        <w:rFonts w:hint="default"/>
        <w:lang w:val="bs" w:eastAsia="en-US" w:bidi="ar-SA"/>
      </w:rPr>
    </w:lvl>
    <w:lvl w:ilvl="4">
      <w:start w:val="0"/>
      <w:numFmt w:val="bullet"/>
      <w:lvlText w:val="•"/>
      <w:lvlJc w:val="left"/>
      <w:pPr>
        <w:ind w:left="625" w:hanging="133"/>
      </w:pPr>
      <w:rPr>
        <w:rFonts w:hint="default"/>
        <w:lang w:val="bs" w:eastAsia="en-US" w:bidi="ar-SA"/>
      </w:rPr>
    </w:lvl>
    <w:lvl w:ilvl="5">
      <w:start w:val="0"/>
      <w:numFmt w:val="bullet"/>
      <w:lvlText w:val="•"/>
      <w:lvlJc w:val="left"/>
      <w:pPr>
        <w:ind w:left="722" w:hanging="133"/>
      </w:pPr>
      <w:rPr>
        <w:rFonts w:hint="default"/>
        <w:lang w:val="bs" w:eastAsia="en-US" w:bidi="ar-SA"/>
      </w:rPr>
    </w:lvl>
    <w:lvl w:ilvl="6">
      <w:start w:val="0"/>
      <w:numFmt w:val="bullet"/>
      <w:lvlText w:val="•"/>
      <w:lvlJc w:val="left"/>
      <w:pPr>
        <w:ind w:left="818" w:hanging="133"/>
      </w:pPr>
      <w:rPr>
        <w:rFonts w:hint="default"/>
        <w:lang w:val="bs" w:eastAsia="en-US" w:bidi="ar-SA"/>
      </w:rPr>
    </w:lvl>
    <w:lvl w:ilvl="7">
      <w:start w:val="0"/>
      <w:numFmt w:val="bullet"/>
      <w:lvlText w:val="•"/>
      <w:lvlJc w:val="left"/>
      <w:pPr>
        <w:ind w:left="914" w:hanging="133"/>
      </w:pPr>
      <w:rPr>
        <w:rFonts w:hint="default"/>
        <w:lang w:val="bs" w:eastAsia="en-US" w:bidi="ar-SA"/>
      </w:rPr>
    </w:lvl>
    <w:lvl w:ilvl="8">
      <w:start w:val="0"/>
      <w:numFmt w:val="bullet"/>
      <w:lvlText w:val="•"/>
      <w:lvlJc w:val="left"/>
      <w:pPr>
        <w:ind w:left="1011" w:hanging="133"/>
      </w:pPr>
      <w:rPr>
        <w:rFonts w:hint="default"/>
        <w:lang w:val="bs" w:eastAsia="en-US" w:bidi="ar-SA"/>
      </w:rPr>
    </w:lvl>
  </w:abstractNum>
  <w:abstractNum w:abstractNumId="76">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26" w:hanging="133"/>
      </w:pPr>
      <w:rPr>
        <w:rFonts w:hint="default"/>
        <w:lang w:val="bs" w:eastAsia="en-US" w:bidi="ar-SA"/>
      </w:rPr>
    </w:lvl>
    <w:lvl w:ilvl="2">
      <w:start w:val="0"/>
      <w:numFmt w:val="bullet"/>
      <w:lvlText w:val="•"/>
      <w:lvlJc w:val="left"/>
      <w:pPr>
        <w:ind w:left="412" w:hanging="133"/>
      </w:pPr>
      <w:rPr>
        <w:rFonts w:hint="default"/>
        <w:lang w:val="bs" w:eastAsia="en-US" w:bidi="ar-SA"/>
      </w:rPr>
    </w:lvl>
    <w:lvl w:ilvl="3">
      <w:start w:val="0"/>
      <w:numFmt w:val="bullet"/>
      <w:lvlText w:val="•"/>
      <w:lvlJc w:val="left"/>
      <w:pPr>
        <w:ind w:left="498" w:hanging="133"/>
      </w:pPr>
      <w:rPr>
        <w:rFonts w:hint="default"/>
        <w:lang w:val="bs" w:eastAsia="en-US" w:bidi="ar-SA"/>
      </w:rPr>
    </w:lvl>
    <w:lvl w:ilvl="4">
      <w:start w:val="0"/>
      <w:numFmt w:val="bullet"/>
      <w:lvlText w:val="•"/>
      <w:lvlJc w:val="left"/>
      <w:pPr>
        <w:ind w:left="584" w:hanging="133"/>
      </w:pPr>
      <w:rPr>
        <w:rFonts w:hint="default"/>
        <w:lang w:val="bs" w:eastAsia="en-US" w:bidi="ar-SA"/>
      </w:rPr>
    </w:lvl>
    <w:lvl w:ilvl="5">
      <w:start w:val="0"/>
      <w:numFmt w:val="bullet"/>
      <w:lvlText w:val="•"/>
      <w:lvlJc w:val="left"/>
      <w:pPr>
        <w:ind w:left="670" w:hanging="133"/>
      </w:pPr>
      <w:rPr>
        <w:rFonts w:hint="default"/>
        <w:lang w:val="bs" w:eastAsia="en-US" w:bidi="ar-SA"/>
      </w:rPr>
    </w:lvl>
    <w:lvl w:ilvl="6">
      <w:start w:val="0"/>
      <w:numFmt w:val="bullet"/>
      <w:lvlText w:val="•"/>
      <w:lvlJc w:val="left"/>
      <w:pPr>
        <w:ind w:left="756" w:hanging="133"/>
      </w:pPr>
      <w:rPr>
        <w:rFonts w:hint="default"/>
        <w:lang w:val="bs" w:eastAsia="en-US" w:bidi="ar-SA"/>
      </w:rPr>
    </w:lvl>
    <w:lvl w:ilvl="7">
      <w:start w:val="0"/>
      <w:numFmt w:val="bullet"/>
      <w:lvlText w:val="•"/>
      <w:lvlJc w:val="left"/>
      <w:pPr>
        <w:ind w:left="842" w:hanging="133"/>
      </w:pPr>
      <w:rPr>
        <w:rFonts w:hint="default"/>
        <w:lang w:val="bs" w:eastAsia="en-US" w:bidi="ar-SA"/>
      </w:rPr>
    </w:lvl>
    <w:lvl w:ilvl="8">
      <w:start w:val="0"/>
      <w:numFmt w:val="bullet"/>
      <w:lvlText w:val="•"/>
      <w:lvlJc w:val="left"/>
      <w:pPr>
        <w:ind w:left="928" w:hanging="133"/>
      </w:pPr>
      <w:rPr>
        <w:rFonts w:hint="default"/>
        <w:lang w:val="bs" w:eastAsia="en-US" w:bidi="ar-SA"/>
      </w:rPr>
    </w:lvl>
  </w:abstractNum>
  <w:abstractNum w:abstractNumId="75">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30" w:hanging="133"/>
      </w:pPr>
      <w:rPr>
        <w:rFonts w:hint="default"/>
        <w:lang w:val="bs" w:eastAsia="en-US" w:bidi="ar-SA"/>
      </w:rPr>
    </w:lvl>
    <w:lvl w:ilvl="2">
      <w:start w:val="0"/>
      <w:numFmt w:val="bullet"/>
      <w:lvlText w:val="•"/>
      <w:lvlJc w:val="left"/>
      <w:pPr>
        <w:ind w:left="421" w:hanging="133"/>
      </w:pPr>
      <w:rPr>
        <w:rFonts w:hint="default"/>
        <w:lang w:val="bs" w:eastAsia="en-US" w:bidi="ar-SA"/>
      </w:rPr>
    </w:lvl>
    <w:lvl w:ilvl="3">
      <w:start w:val="0"/>
      <w:numFmt w:val="bullet"/>
      <w:lvlText w:val="•"/>
      <w:lvlJc w:val="left"/>
      <w:pPr>
        <w:ind w:left="511" w:hanging="133"/>
      </w:pPr>
      <w:rPr>
        <w:rFonts w:hint="default"/>
        <w:lang w:val="bs" w:eastAsia="en-US" w:bidi="ar-SA"/>
      </w:rPr>
    </w:lvl>
    <w:lvl w:ilvl="4">
      <w:start w:val="0"/>
      <w:numFmt w:val="bullet"/>
      <w:lvlText w:val="•"/>
      <w:lvlJc w:val="left"/>
      <w:pPr>
        <w:ind w:left="602" w:hanging="133"/>
      </w:pPr>
      <w:rPr>
        <w:rFonts w:hint="default"/>
        <w:lang w:val="bs" w:eastAsia="en-US" w:bidi="ar-SA"/>
      </w:rPr>
    </w:lvl>
    <w:lvl w:ilvl="5">
      <w:start w:val="0"/>
      <w:numFmt w:val="bullet"/>
      <w:lvlText w:val="•"/>
      <w:lvlJc w:val="left"/>
      <w:pPr>
        <w:ind w:left="693" w:hanging="133"/>
      </w:pPr>
      <w:rPr>
        <w:rFonts w:hint="default"/>
        <w:lang w:val="bs" w:eastAsia="en-US" w:bidi="ar-SA"/>
      </w:rPr>
    </w:lvl>
    <w:lvl w:ilvl="6">
      <w:start w:val="0"/>
      <w:numFmt w:val="bullet"/>
      <w:lvlText w:val="•"/>
      <w:lvlJc w:val="left"/>
      <w:pPr>
        <w:ind w:left="783" w:hanging="133"/>
      </w:pPr>
      <w:rPr>
        <w:rFonts w:hint="default"/>
        <w:lang w:val="bs" w:eastAsia="en-US" w:bidi="ar-SA"/>
      </w:rPr>
    </w:lvl>
    <w:lvl w:ilvl="7">
      <w:start w:val="0"/>
      <w:numFmt w:val="bullet"/>
      <w:lvlText w:val="•"/>
      <w:lvlJc w:val="left"/>
      <w:pPr>
        <w:ind w:left="874" w:hanging="133"/>
      </w:pPr>
      <w:rPr>
        <w:rFonts w:hint="default"/>
        <w:lang w:val="bs" w:eastAsia="en-US" w:bidi="ar-SA"/>
      </w:rPr>
    </w:lvl>
    <w:lvl w:ilvl="8">
      <w:start w:val="0"/>
      <w:numFmt w:val="bullet"/>
      <w:lvlText w:val="•"/>
      <w:lvlJc w:val="left"/>
      <w:pPr>
        <w:ind w:left="964" w:hanging="133"/>
      </w:pPr>
      <w:rPr>
        <w:rFonts w:hint="default"/>
        <w:lang w:val="bs" w:eastAsia="en-US" w:bidi="ar-SA"/>
      </w:rPr>
    </w:lvl>
  </w:abstractNum>
  <w:abstractNum w:abstractNumId="74">
    <w:multiLevelType w:val="hybridMultilevel"/>
    <w:lvl w:ilvl="0">
      <w:start w:val="1"/>
      <w:numFmt w:val="lowerLetter"/>
      <w:lvlText w:val="%1)"/>
      <w:lvlJc w:val="left"/>
      <w:pPr>
        <w:ind w:left="242" w:hanging="133"/>
        <w:jc w:val="left"/>
      </w:pPr>
      <w:rPr>
        <w:rFonts w:hint="default"/>
        <w:spacing w:val="-2"/>
        <w:w w:val="81"/>
        <w:lang w:val="bs" w:eastAsia="en-US" w:bidi="ar-SA"/>
      </w:rPr>
    </w:lvl>
    <w:lvl w:ilvl="1">
      <w:start w:val="0"/>
      <w:numFmt w:val="bullet"/>
      <w:lvlText w:val="•"/>
      <w:lvlJc w:val="left"/>
      <w:pPr>
        <w:ind w:left="353" w:hanging="133"/>
      </w:pPr>
      <w:rPr>
        <w:rFonts w:hint="default"/>
        <w:lang w:val="bs" w:eastAsia="en-US" w:bidi="ar-SA"/>
      </w:rPr>
    </w:lvl>
    <w:lvl w:ilvl="2">
      <w:start w:val="0"/>
      <w:numFmt w:val="bullet"/>
      <w:lvlText w:val="•"/>
      <w:lvlJc w:val="left"/>
      <w:pPr>
        <w:ind w:left="466" w:hanging="133"/>
      </w:pPr>
      <w:rPr>
        <w:rFonts w:hint="default"/>
        <w:lang w:val="bs" w:eastAsia="en-US" w:bidi="ar-SA"/>
      </w:rPr>
    </w:lvl>
    <w:lvl w:ilvl="3">
      <w:start w:val="0"/>
      <w:numFmt w:val="bullet"/>
      <w:lvlText w:val="•"/>
      <w:lvlJc w:val="left"/>
      <w:pPr>
        <w:ind w:left="579" w:hanging="133"/>
      </w:pPr>
      <w:rPr>
        <w:rFonts w:hint="default"/>
        <w:lang w:val="bs" w:eastAsia="en-US" w:bidi="ar-SA"/>
      </w:rPr>
    </w:lvl>
    <w:lvl w:ilvl="4">
      <w:start w:val="0"/>
      <w:numFmt w:val="bullet"/>
      <w:lvlText w:val="•"/>
      <w:lvlJc w:val="left"/>
      <w:pPr>
        <w:ind w:left="692" w:hanging="133"/>
      </w:pPr>
      <w:rPr>
        <w:rFonts w:hint="default"/>
        <w:lang w:val="bs" w:eastAsia="en-US" w:bidi="ar-SA"/>
      </w:rPr>
    </w:lvl>
    <w:lvl w:ilvl="5">
      <w:start w:val="0"/>
      <w:numFmt w:val="bullet"/>
      <w:lvlText w:val="•"/>
      <w:lvlJc w:val="left"/>
      <w:pPr>
        <w:ind w:left="806" w:hanging="133"/>
      </w:pPr>
      <w:rPr>
        <w:rFonts w:hint="default"/>
        <w:lang w:val="bs" w:eastAsia="en-US" w:bidi="ar-SA"/>
      </w:rPr>
    </w:lvl>
    <w:lvl w:ilvl="6">
      <w:start w:val="0"/>
      <w:numFmt w:val="bullet"/>
      <w:lvlText w:val="•"/>
      <w:lvlJc w:val="left"/>
      <w:pPr>
        <w:ind w:left="919" w:hanging="133"/>
      </w:pPr>
      <w:rPr>
        <w:rFonts w:hint="default"/>
        <w:lang w:val="bs" w:eastAsia="en-US" w:bidi="ar-SA"/>
      </w:rPr>
    </w:lvl>
    <w:lvl w:ilvl="7">
      <w:start w:val="0"/>
      <w:numFmt w:val="bullet"/>
      <w:lvlText w:val="•"/>
      <w:lvlJc w:val="left"/>
      <w:pPr>
        <w:ind w:left="1032" w:hanging="133"/>
      </w:pPr>
      <w:rPr>
        <w:rFonts w:hint="default"/>
        <w:lang w:val="bs" w:eastAsia="en-US" w:bidi="ar-SA"/>
      </w:rPr>
    </w:lvl>
    <w:lvl w:ilvl="8">
      <w:start w:val="0"/>
      <w:numFmt w:val="bullet"/>
      <w:lvlText w:val="•"/>
      <w:lvlJc w:val="left"/>
      <w:pPr>
        <w:ind w:left="1145" w:hanging="133"/>
      </w:pPr>
      <w:rPr>
        <w:rFonts w:hint="default"/>
        <w:lang w:val="bs" w:eastAsia="en-US" w:bidi="ar-SA"/>
      </w:rPr>
    </w:lvl>
  </w:abstractNum>
  <w:abstractNum w:abstractNumId="73">
    <w:multiLevelType w:val="hybridMultilevel"/>
    <w:lvl w:ilvl="0">
      <w:start w:val="1"/>
      <w:numFmt w:val="lowerLetter"/>
      <w:lvlText w:val="%1)"/>
      <w:lvlJc w:val="left"/>
      <w:pPr>
        <w:ind w:left="242" w:hanging="133"/>
        <w:jc w:val="left"/>
      </w:pPr>
      <w:rPr>
        <w:rFonts w:hint="default"/>
        <w:spacing w:val="-2"/>
        <w:w w:val="81"/>
        <w:lang w:val="bs" w:eastAsia="en-US" w:bidi="ar-SA"/>
      </w:rPr>
    </w:lvl>
    <w:lvl w:ilvl="1">
      <w:start w:val="0"/>
      <w:numFmt w:val="bullet"/>
      <w:lvlText w:val="•"/>
      <w:lvlJc w:val="left"/>
      <w:pPr>
        <w:ind w:left="342" w:hanging="133"/>
      </w:pPr>
      <w:rPr>
        <w:rFonts w:hint="default"/>
        <w:lang w:val="bs" w:eastAsia="en-US" w:bidi="ar-SA"/>
      </w:rPr>
    </w:lvl>
    <w:lvl w:ilvl="2">
      <w:start w:val="0"/>
      <w:numFmt w:val="bullet"/>
      <w:lvlText w:val="•"/>
      <w:lvlJc w:val="left"/>
      <w:pPr>
        <w:ind w:left="444" w:hanging="133"/>
      </w:pPr>
      <w:rPr>
        <w:rFonts w:hint="default"/>
        <w:lang w:val="bs" w:eastAsia="en-US" w:bidi="ar-SA"/>
      </w:rPr>
    </w:lvl>
    <w:lvl w:ilvl="3">
      <w:start w:val="0"/>
      <w:numFmt w:val="bullet"/>
      <w:lvlText w:val="•"/>
      <w:lvlJc w:val="left"/>
      <w:pPr>
        <w:ind w:left="546" w:hanging="133"/>
      </w:pPr>
      <w:rPr>
        <w:rFonts w:hint="default"/>
        <w:lang w:val="bs" w:eastAsia="en-US" w:bidi="ar-SA"/>
      </w:rPr>
    </w:lvl>
    <w:lvl w:ilvl="4">
      <w:start w:val="0"/>
      <w:numFmt w:val="bullet"/>
      <w:lvlText w:val="•"/>
      <w:lvlJc w:val="left"/>
      <w:pPr>
        <w:ind w:left="648" w:hanging="133"/>
      </w:pPr>
      <w:rPr>
        <w:rFonts w:hint="default"/>
        <w:lang w:val="bs" w:eastAsia="en-US" w:bidi="ar-SA"/>
      </w:rPr>
    </w:lvl>
    <w:lvl w:ilvl="5">
      <w:start w:val="0"/>
      <w:numFmt w:val="bullet"/>
      <w:lvlText w:val="•"/>
      <w:lvlJc w:val="left"/>
      <w:pPr>
        <w:ind w:left="751" w:hanging="133"/>
      </w:pPr>
      <w:rPr>
        <w:rFonts w:hint="default"/>
        <w:lang w:val="bs" w:eastAsia="en-US" w:bidi="ar-SA"/>
      </w:rPr>
    </w:lvl>
    <w:lvl w:ilvl="6">
      <w:start w:val="0"/>
      <w:numFmt w:val="bullet"/>
      <w:lvlText w:val="•"/>
      <w:lvlJc w:val="left"/>
      <w:pPr>
        <w:ind w:left="853" w:hanging="133"/>
      </w:pPr>
      <w:rPr>
        <w:rFonts w:hint="default"/>
        <w:lang w:val="bs" w:eastAsia="en-US" w:bidi="ar-SA"/>
      </w:rPr>
    </w:lvl>
    <w:lvl w:ilvl="7">
      <w:start w:val="0"/>
      <w:numFmt w:val="bullet"/>
      <w:lvlText w:val="•"/>
      <w:lvlJc w:val="left"/>
      <w:pPr>
        <w:ind w:left="955" w:hanging="133"/>
      </w:pPr>
      <w:rPr>
        <w:rFonts w:hint="default"/>
        <w:lang w:val="bs" w:eastAsia="en-US" w:bidi="ar-SA"/>
      </w:rPr>
    </w:lvl>
    <w:lvl w:ilvl="8">
      <w:start w:val="0"/>
      <w:numFmt w:val="bullet"/>
      <w:lvlText w:val="•"/>
      <w:lvlJc w:val="left"/>
      <w:pPr>
        <w:ind w:left="1057" w:hanging="133"/>
      </w:pPr>
      <w:rPr>
        <w:rFonts w:hint="default"/>
        <w:lang w:val="bs" w:eastAsia="en-US" w:bidi="ar-SA"/>
      </w:rPr>
    </w:lvl>
  </w:abstractNum>
  <w:abstractNum w:abstractNumId="72">
    <w:multiLevelType w:val="hybridMultilevel"/>
    <w:lvl w:ilvl="0">
      <w:start w:val="1"/>
      <w:numFmt w:val="lowerLetter"/>
      <w:lvlText w:val="%1)"/>
      <w:lvlJc w:val="left"/>
      <w:pPr>
        <w:ind w:left="241" w:hanging="133"/>
        <w:jc w:val="left"/>
      </w:pPr>
      <w:rPr>
        <w:rFonts w:hint="default"/>
        <w:spacing w:val="-2"/>
        <w:w w:val="81"/>
        <w:lang w:val="bs" w:eastAsia="en-US" w:bidi="ar-SA"/>
      </w:rPr>
    </w:lvl>
    <w:lvl w:ilvl="1">
      <w:start w:val="0"/>
      <w:numFmt w:val="bullet"/>
      <w:lvlText w:val="•"/>
      <w:lvlJc w:val="left"/>
      <w:pPr>
        <w:ind w:left="318" w:hanging="133"/>
      </w:pPr>
      <w:rPr>
        <w:rFonts w:hint="default"/>
        <w:lang w:val="bs" w:eastAsia="en-US" w:bidi="ar-SA"/>
      </w:rPr>
    </w:lvl>
    <w:lvl w:ilvl="2">
      <w:start w:val="0"/>
      <w:numFmt w:val="bullet"/>
      <w:lvlText w:val="•"/>
      <w:lvlJc w:val="left"/>
      <w:pPr>
        <w:ind w:left="396" w:hanging="133"/>
      </w:pPr>
      <w:rPr>
        <w:rFonts w:hint="default"/>
        <w:lang w:val="bs" w:eastAsia="en-US" w:bidi="ar-SA"/>
      </w:rPr>
    </w:lvl>
    <w:lvl w:ilvl="3">
      <w:start w:val="0"/>
      <w:numFmt w:val="bullet"/>
      <w:lvlText w:val="•"/>
      <w:lvlJc w:val="left"/>
      <w:pPr>
        <w:ind w:left="475" w:hanging="133"/>
      </w:pPr>
      <w:rPr>
        <w:rFonts w:hint="default"/>
        <w:lang w:val="bs" w:eastAsia="en-US" w:bidi="ar-SA"/>
      </w:rPr>
    </w:lvl>
    <w:lvl w:ilvl="4">
      <w:start w:val="0"/>
      <w:numFmt w:val="bullet"/>
      <w:lvlText w:val="•"/>
      <w:lvlJc w:val="left"/>
      <w:pPr>
        <w:ind w:left="553" w:hanging="133"/>
      </w:pPr>
      <w:rPr>
        <w:rFonts w:hint="default"/>
        <w:lang w:val="bs" w:eastAsia="en-US" w:bidi="ar-SA"/>
      </w:rPr>
    </w:lvl>
    <w:lvl w:ilvl="5">
      <w:start w:val="0"/>
      <w:numFmt w:val="bullet"/>
      <w:lvlText w:val="•"/>
      <w:lvlJc w:val="left"/>
      <w:pPr>
        <w:ind w:left="632" w:hanging="133"/>
      </w:pPr>
      <w:rPr>
        <w:rFonts w:hint="default"/>
        <w:lang w:val="bs" w:eastAsia="en-US" w:bidi="ar-SA"/>
      </w:rPr>
    </w:lvl>
    <w:lvl w:ilvl="6">
      <w:start w:val="0"/>
      <w:numFmt w:val="bullet"/>
      <w:lvlText w:val="•"/>
      <w:lvlJc w:val="left"/>
      <w:pPr>
        <w:ind w:left="710" w:hanging="133"/>
      </w:pPr>
      <w:rPr>
        <w:rFonts w:hint="default"/>
        <w:lang w:val="bs" w:eastAsia="en-US" w:bidi="ar-SA"/>
      </w:rPr>
    </w:lvl>
    <w:lvl w:ilvl="7">
      <w:start w:val="0"/>
      <w:numFmt w:val="bullet"/>
      <w:lvlText w:val="•"/>
      <w:lvlJc w:val="left"/>
      <w:pPr>
        <w:ind w:left="788" w:hanging="133"/>
      </w:pPr>
      <w:rPr>
        <w:rFonts w:hint="default"/>
        <w:lang w:val="bs" w:eastAsia="en-US" w:bidi="ar-SA"/>
      </w:rPr>
    </w:lvl>
    <w:lvl w:ilvl="8">
      <w:start w:val="0"/>
      <w:numFmt w:val="bullet"/>
      <w:lvlText w:val="•"/>
      <w:lvlJc w:val="left"/>
      <w:pPr>
        <w:ind w:left="867" w:hanging="133"/>
      </w:pPr>
      <w:rPr>
        <w:rFonts w:hint="default"/>
        <w:lang w:val="bs" w:eastAsia="en-US" w:bidi="ar-SA"/>
      </w:rPr>
    </w:lvl>
  </w:abstractNum>
  <w:abstractNum w:abstractNumId="71">
    <w:multiLevelType w:val="hybridMultilevel"/>
    <w:lvl w:ilvl="0">
      <w:start w:val="1"/>
      <w:numFmt w:val="lowerLetter"/>
      <w:lvlText w:val="%1)"/>
      <w:lvlJc w:val="left"/>
      <w:pPr>
        <w:ind w:left="238" w:hanging="133"/>
        <w:jc w:val="left"/>
      </w:pPr>
      <w:rPr>
        <w:rFonts w:hint="default"/>
        <w:spacing w:val="-2"/>
        <w:w w:val="81"/>
        <w:lang w:val="bs" w:eastAsia="en-US" w:bidi="ar-SA"/>
      </w:rPr>
    </w:lvl>
    <w:lvl w:ilvl="1">
      <w:start w:val="0"/>
      <w:numFmt w:val="bullet"/>
      <w:lvlText w:val="•"/>
      <w:lvlJc w:val="left"/>
      <w:pPr>
        <w:ind w:left="336" w:hanging="133"/>
      </w:pPr>
      <w:rPr>
        <w:rFonts w:hint="default"/>
        <w:lang w:val="bs" w:eastAsia="en-US" w:bidi="ar-SA"/>
      </w:rPr>
    </w:lvl>
    <w:lvl w:ilvl="2">
      <w:start w:val="0"/>
      <w:numFmt w:val="bullet"/>
      <w:lvlText w:val="•"/>
      <w:lvlJc w:val="left"/>
      <w:pPr>
        <w:ind w:left="433" w:hanging="133"/>
      </w:pPr>
      <w:rPr>
        <w:rFonts w:hint="default"/>
        <w:lang w:val="bs" w:eastAsia="en-US" w:bidi="ar-SA"/>
      </w:rPr>
    </w:lvl>
    <w:lvl w:ilvl="3">
      <w:start w:val="0"/>
      <w:numFmt w:val="bullet"/>
      <w:lvlText w:val="•"/>
      <w:lvlJc w:val="left"/>
      <w:pPr>
        <w:ind w:left="529" w:hanging="133"/>
      </w:pPr>
      <w:rPr>
        <w:rFonts w:hint="default"/>
        <w:lang w:val="bs" w:eastAsia="en-US" w:bidi="ar-SA"/>
      </w:rPr>
    </w:lvl>
    <w:lvl w:ilvl="4">
      <w:start w:val="0"/>
      <w:numFmt w:val="bullet"/>
      <w:lvlText w:val="•"/>
      <w:lvlJc w:val="left"/>
      <w:pPr>
        <w:ind w:left="626" w:hanging="133"/>
      </w:pPr>
      <w:rPr>
        <w:rFonts w:hint="default"/>
        <w:lang w:val="bs" w:eastAsia="en-US" w:bidi="ar-SA"/>
      </w:rPr>
    </w:lvl>
    <w:lvl w:ilvl="5">
      <w:start w:val="0"/>
      <w:numFmt w:val="bullet"/>
      <w:lvlText w:val="•"/>
      <w:lvlJc w:val="left"/>
      <w:pPr>
        <w:ind w:left="723" w:hanging="133"/>
      </w:pPr>
      <w:rPr>
        <w:rFonts w:hint="default"/>
        <w:lang w:val="bs" w:eastAsia="en-US" w:bidi="ar-SA"/>
      </w:rPr>
    </w:lvl>
    <w:lvl w:ilvl="6">
      <w:start w:val="0"/>
      <w:numFmt w:val="bullet"/>
      <w:lvlText w:val="•"/>
      <w:lvlJc w:val="left"/>
      <w:pPr>
        <w:ind w:left="819" w:hanging="133"/>
      </w:pPr>
      <w:rPr>
        <w:rFonts w:hint="default"/>
        <w:lang w:val="bs" w:eastAsia="en-US" w:bidi="ar-SA"/>
      </w:rPr>
    </w:lvl>
    <w:lvl w:ilvl="7">
      <w:start w:val="0"/>
      <w:numFmt w:val="bullet"/>
      <w:lvlText w:val="•"/>
      <w:lvlJc w:val="left"/>
      <w:pPr>
        <w:ind w:left="916" w:hanging="133"/>
      </w:pPr>
      <w:rPr>
        <w:rFonts w:hint="default"/>
        <w:lang w:val="bs" w:eastAsia="en-US" w:bidi="ar-SA"/>
      </w:rPr>
    </w:lvl>
    <w:lvl w:ilvl="8">
      <w:start w:val="0"/>
      <w:numFmt w:val="bullet"/>
      <w:lvlText w:val="•"/>
      <w:lvlJc w:val="left"/>
      <w:pPr>
        <w:ind w:left="1012" w:hanging="133"/>
      </w:pPr>
      <w:rPr>
        <w:rFonts w:hint="default"/>
        <w:lang w:val="bs" w:eastAsia="en-US" w:bidi="ar-SA"/>
      </w:rPr>
    </w:lvl>
  </w:abstractNum>
  <w:abstractNum w:abstractNumId="70">
    <w:multiLevelType w:val="hybridMultilevel"/>
    <w:lvl w:ilvl="0">
      <w:start w:val="1"/>
      <w:numFmt w:val="lowerLetter"/>
      <w:lvlText w:val="%1)"/>
      <w:lvlJc w:val="left"/>
      <w:pPr>
        <w:ind w:left="238" w:hanging="133"/>
        <w:jc w:val="left"/>
      </w:pPr>
      <w:rPr>
        <w:rFonts w:hint="default"/>
        <w:spacing w:val="-2"/>
        <w:w w:val="81"/>
        <w:lang w:val="bs" w:eastAsia="en-US" w:bidi="ar-SA"/>
      </w:rPr>
    </w:lvl>
    <w:lvl w:ilvl="1">
      <w:start w:val="0"/>
      <w:numFmt w:val="bullet"/>
      <w:lvlText w:val="•"/>
      <w:lvlJc w:val="left"/>
      <w:pPr>
        <w:ind w:left="337" w:hanging="133"/>
      </w:pPr>
      <w:rPr>
        <w:rFonts w:hint="default"/>
        <w:lang w:val="bs" w:eastAsia="en-US" w:bidi="ar-SA"/>
      </w:rPr>
    </w:lvl>
    <w:lvl w:ilvl="2">
      <w:start w:val="0"/>
      <w:numFmt w:val="bullet"/>
      <w:lvlText w:val="•"/>
      <w:lvlJc w:val="left"/>
      <w:pPr>
        <w:ind w:left="435" w:hanging="133"/>
      </w:pPr>
      <w:rPr>
        <w:rFonts w:hint="default"/>
        <w:lang w:val="bs" w:eastAsia="en-US" w:bidi="ar-SA"/>
      </w:rPr>
    </w:lvl>
    <w:lvl w:ilvl="3">
      <w:start w:val="0"/>
      <w:numFmt w:val="bullet"/>
      <w:lvlText w:val="•"/>
      <w:lvlJc w:val="left"/>
      <w:pPr>
        <w:ind w:left="533" w:hanging="133"/>
      </w:pPr>
      <w:rPr>
        <w:rFonts w:hint="default"/>
        <w:lang w:val="bs" w:eastAsia="en-US" w:bidi="ar-SA"/>
      </w:rPr>
    </w:lvl>
    <w:lvl w:ilvl="4">
      <w:start w:val="0"/>
      <w:numFmt w:val="bullet"/>
      <w:lvlText w:val="•"/>
      <w:lvlJc w:val="left"/>
      <w:pPr>
        <w:ind w:left="631" w:hanging="133"/>
      </w:pPr>
      <w:rPr>
        <w:rFonts w:hint="default"/>
        <w:lang w:val="bs" w:eastAsia="en-US" w:bidi="ar-SA"/>
      </w:rPr>
    </w:lvl>
    <w:lvl w:ilvl="5">
      <w:start w:val="0"/>
      <w:numFmt w:val="bullet"/>
      <w:lvlText w:val="•"/>
      <w:lvlJc w:val="left"/>
      <w:pPr>
        <w:ind w:left="729" w:hanging="133"/>
      </w:pPr>
      <w:rPr>
        <w:rFonts w:hint="default"/>
        <w:lang w:val="bs" w:eastAsia="en-US" w:bidi="ar-SA"/>
      </w:rPr>
    </w:lvl>
    <w:lvl w:ilvl="6">
      <w:start w:val="0"/>
      <w:numFmt w:val="bullet"/>
      <w:lvlText w:val="•"/>
      <w:lvlJc w:val="left"/>
      <w:pPr>
        <w:ind w:left="827" w:hanging="133"/>
      </w:pPr>
      <w:rPr>
        <w:rFonts w:hint="default"/>
        <w:lang w:val="bs" w:eastAsia="en-US" w:bidi="ar-SA"/>
      </w:rPr>
    </w:lvl>
    <w:lvl w:ilvl="7">
      <w:start w:val="0"/>
      <w:numFmt w:val="bullet"/>
      <w:lvlText w:val="•"/>
      <w:lvlJc w:val="left"/>
      <w:pPr>
        <w:ind w:left="925" w:hanging="133"/>
      </w:pPr>
      <w:rPr>
        <w:rFonts w:hint="default"/>
        <w:lang w:val="bs" w:eastAsia="en-US" w:bidi="ar-SA"/>
      </w:rPr>
    </w:lvl>
    <w:lvl w:ilvl="8">
      <w:start w:val="0"/>
      <w:numFmt w:val="bullet"/>
      <w:lvlText w:val="•"/>
      <w:lvlJc w:val="left"/>
      <w:pPr>
        <w:ind w:left="1023" w:hanging="133"/>
      </w:pPr>
      <w:rPr>
        <w:rFonts w:hint="default"/>
        <w:lang w:val="bs" w:eastAsia="en-US" w:bidi="ar-SA"/>
      </w:rPr>
    </w:lvl>
  </w:abstractNum>
  <w:abstractNum w:abstractNumId="69">
    <w:multiLevelType w:val="hybridMultilevel"/>
    <w:lvl w:ilvl="0">
      <w:start w:val="1"/>
      <w:numFmt w:val="lowerLetter"/>
      <w:lvlText w:val="%1)"/>
      <w:lvlJc w:val="left"/>
      <w:pPr>
        <w:ind w:left="240" w:hanging="133"/>
        <w:jc w:val="left"/>
      </w:pPr>
      <w:rPr>
        <w:rFonts w:hint="default"/>
        <w:spacing w:val="-2"/>
        <w:w w:val="81"/>
        <w:lang w:val="bs" w:eastAsia="en-US" w:bidi="ar-SA"/>
      </w:rPr>
    </w:lvl>
    <w:lvl w:ilvl="1">
      <w:start w:val="0"/>
      <w:numFmt w:val="bullet"/>
      <w:lvlText w:val="•"/>
      <w:lvlJc w:val="left"/>
      <w:pPr>
        <w:ind w:left="353" w:hanging="133"/>
      </w:pPr>
      <w:rPr>
        <w:rFonts w:hint="default"/>
        <w:lang w:val="bs" w:eastAsia="en-US" w:bidi="ar-SA"/>
      </w:rPr>
    </w:lvl>
    <w:lvl w:ilvl="2">
      <w:start w:val="0"/>
      <w:numFmt w:val="bullet"/>
      <w:lvlText w:val="•"/>
      <w:lvlJc w:val="left"/>
      <w:pPr>
        <w:ind w:left="466" w:hanging="133"/>
      </w:pPr>
      <w:rPr>
        <w:rFonts w:hint="default"/>
        <w:lang w:val="bs" w:eastAsia="en-US" w:bidi="ar-SA"/>
      </w:rPr>
    </w:lvl>
    <w:lvl w:ilvl="3">
      <w:start w:val="0"/>
      <w:numFmt w:val="bullet"/>
      <w:lvlText w:val="•"/>
      <w:lvlJc w:val="left"/>
      <w:pPr>
        <w:ind w:left="579" w:hanging="133"/>
      </w:pPr>
      <w:rPr>
        <w:rFonts w:hint="default"/>
        <w:lang w:val="bs" w:eastAsia="en-US" w:bidi="ar-SA"/>
      </w:rPr>
    </w:lvl>
    <w:lvl w:ilvl="4">
      <w:start w:val="0"/>
      <w:numFmt w:val="bullet"/>
      <w:lvlText w:val="•"/>
      <w:lvlJc w:val="left"/>
      <w:pPr>
        <w:ind w:left="692" w:hanging="133"/>
      </w:pPr>
      <w:rPr>
        <w:rFonts w:hint="default"/>
        <w:lang w:val="bs" w:eastAsia="en-US" w:bidi="ar-SA"/>
      </w:rPr>
    </w:lvl>
    <w:lvl w:ilvl="5">
      <w:start w:val="0"/>
      <w:numFmt w:val="bullet"/>
      <w:lvlText w:val="•"/>
      <w:lvlJc w:val="left"/>
      <w:pPr>
        <w:ind w:left="806" w:hanging="133"/>
      </w:pPr>
      <w:rPr>
        <w:rFonts w:hint="default"/>
        <w:lang w:val="bs" w:eastAsia="en-US" w:bidi="ar-SA"/>
      </w:rPr>
    </w:lvl>
    <w:lvl w:ilvl="6">
      <w:start w:val="0"/>
      <w:numFmt w:val="bullet"/>
      <w:lvlText w:val="•"/>
      <w:lvlJc w:val="left"/>
      <w:pPr>
        <w:ind w:left="919" w:hanging="133"/>
      </w:pPr>
      <w:rPr>
        <w:rFonts w:hint="default"/>
        <w:lang w:val="bs" w:eastAsia="en-US" w:bidi="ar-SA"/>
      </w:rPr>
    </w:lvl>
    <w:lvl w:ilvl="7">
      <w:start w:val="0"/>
      <w:numFmt w:val="bullet"/>
      <w:lvlText w:val="•"/>
      <w:lvlJc w:val="left"/>
      <w:pPr>
        <w:ind w:left="1032" w:hanging="133"/>
      </w:pPr>
      <w:rPr>
        <w:rFonts w:hint="default"/>
        <w:lang w:val="bs" w:eastAsia="en-US" w:bidi="ar-SA"/>
      </w:rPr>
    </w:lvl>
    <w:lvl w:ilvl="8">
      <w:start w:val="0"/>
      <w:numFmt w:val="bullet"/>
      <w:lvlText w:val="•"/>
      <w:lvlJc w:val="left"/>
      <w:pPr>
        <w:ind w:left="1145" w:hanging="133"/>
      </w:pPr>
      <w:rPr>
        <w:rFonts w:hint="default"/>
        <w:lang w:val="bs" w:eastAsia="en-US" w:bidi="ar-SA"/>
      </w:rPr>
    </w:lvl>
  </w:abstractNum>
  <w:abstractNum w:abstractNumId="68">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27" w:hanging="133"/>
      </w:pPr>
      <w:rPr>
        <w:rFonts w:hint="default"/>
        <w:lang w:val="bs" w:eastAsia="en-US" w:bidi="ar-SA"/>
      </w:rPr>
    </w:lvl>
    <w:lvl w:ilvl="2">
      <w:start w:val="0"/>
      <w:numFmt w:val="bullet"/>
      <w:lvlText w:val="•"/>
      <w:lvlJc w:val="left"/>
      <w:pPr>
        <w:ind w:left="415" w:hanging="133"/>
      </w:pPr>
      <w:rPr>
        <w:rFonts w:hint="default"/>
        <w:lang w:val="bs" w:eastAsia="en-US" w:bidi="ar-SA"/>
      </w:rPr>
    </w:lvl>
    <w:lvl w:ilvl="3">
      <w:start w:val="0"/>
      <w:numFmt w:val="bullet"/>
      <w:lvlText w:val="•"/>
      <w:lvlJc w:val="left"/>
      <w:pPr>
        <w:ind w:left="502" w:hanging="133"/>
      </w:pPr>
      <w:rPr>
        <w:rFonts w:hint="default"/>
        <w:lang w:val="bs" w:eastAsia="en-US" w:bidi="ar-SA"/>
      </w:rPr>
    </w:lvl>
    <w:lvl w:ilvl="4">
      <w:start w:val="0"/>
      <w:numFmt w:val="bullet"/>
      <w:lvlText w:val="•"/>
      <w:lvlJc w:val="left"/>
      <w:pPr>
        <w:ind w:left="590" w:hanging="133"/>
      </w:pPr>
      <w:rPr>
        <w:rFonts w:hint="default"/>
        <w:lang w:val="bs" w:eastAsia="en-US" w:bidi="ar-SA"/>
      </w:rPr>
    </w:lvl>
    <w:lvl w:ilvl="5">
      <w:start w:val="0"/>
      <w:numFmt w:val="bullet"/>
      <w:lvlText w:val="•"/>
      <w:lvlJc w:val="left"/>
      <w:pPr>
        <w:ind w:left="677" w:hanging="133"/>
      </w:pPr>
      <w:rPr>
        <w:rFonts w:hint="default"/>
        <w:lang w:val="bs" w:eastAsia="en-US" w:bidi="ar-SA"/>
      </w:rPr>
    </w:lvl>
    <w:lvl w:ilvl="6">
      <w:start w:val="0"/>
      <w:numFmt w:val="bullet"/>
      <w:lvlText w:val="•"/>
      <w:lvlJc w:val="left"/>
      <w:pPr>
        <w:ind w:left="765" w:hanging="133"/>
      </w:pPr>
      <w:rPr>
        <w:rFonts w:hint="default"/>
        <w:lang w:val="bs" w:eastAsia="en-US" w:bidi="ar-SA"/>
      </w:rPr>
    </w:lvl>
    <w:lvl w:ilvl="7">
      <w:start w:val="0"/>
      <w:numFmt w:val="bullet"/>
      <w:lvlText w:val="•"/>
      <w:lvlJc w:val="left"/>
      <w:pPr>
        <w:ind w:left="852" w:hanging="133"/>
      </w:pPr>
      <w:rPr>
        <w:rFonts w:hint="default"/>
        <w:lang w:val="bs" w:eastAsia="en-US" w:bidi="ar-SA"/>
      </w:rPr>
    </w:lvl>
    <w:lvl w:ilvl="8">
      <w:start w:val="0"/>
      <w:numFmt w:val="bullet"/>
      <w:lvlText w:val="•"/>
      <w:lvlJc w:val="left"/>
      <w:pPr>
        <w:ind w:left="940" w:hanging="133"/>
      </w:pPr>
      <w:rPr>
        <w:rFonts w:hint="default"/>
        <w:lang w:val="bs" w:eastAsia="en-US" w:bidi="ar-SA"/>
      </w:rPr>
    </w:lvl>
  </w:abstractNum>
  <w:abstractNum w:abstractNumId="67">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28" w:hanging="133"/>
      </w:pPr>
      <w:rPr>
        <w:rFonts w:hint="default"/>
        <w:lang w:val="bs" w:eastAsia="en-US" w:bidi="ar-SA"/>
      </w:rPr>
    </w:lvl>
    <w:lvl w:ilvl="2">
      <w:start w:val="0"/>
      <w:numFmt w:val="bullet"/>
      <w:lvlText w:val="•"/>
      <w:lvlJc w:val="left"/>
      <w:pPr>
        <w:ind w:left="417" w:hanging="133"/>
      </w:pPr>
      <w:rPr>
        <w:rFonts w:hint="default"/>
        <w:lang w:val="bs" w:eastAsia="en-US" w:bidi="ar-SA"/>
      </w:rPr>
    </w:lvl>
    <w:lvl w:ilvl="3">
      <w:start w:val="0"/>
      <w:numFmt w:val="bullet"/>
      <w:lvlText w:val="•"/>
      <w:lvlJc w:val="left"/>
      <w:pPr>
        <w:ind w:left="505" w:hanging="133"/>
      </w:pPr>
      <w:rPr>
        <w:rFonts w:hint="default"/>
        <w:lang w:val="bs" w:eastAsia="en-US" w:bidi="ar-SA"/>
      </w:rPr>
    </w:lvl>
    <w:lvl w:ilvl="4">
      <w:start w:val="0"/>
      <w:numFmt w:val="bullet"/>
      <w:lvlText w:val="•"/>
      <w:lvlJc w:val="left"/>
      <w:pPr>
        <w:ind w:left="594" w:hanging="133"/>
      </w:pPr>
      <w:rPr>
        <w:rFonts w:hint="default"/>
        <w:lang w:val="bs" w:eastAsia="en-US" w:bidi="ar-SA"/>
      </w:rPr>
    </w:lvl>
    <w:lvl w:ilvl="5">
      <w:start w:val="0"/>
      <w:numFmt w:val="bullet"/>
      <w:lvlText w:val="•"/>
      <w:lvlJc w:val="left"/>
      <w:pPr>
        <w:ind w:left="682" w:hanging="133"/>
      </w:pPr>
      <w:rPr>
        <w:rFonts w:hint="default"/>
        <w:lang w:val="bs" w:eastAsia="en-US" w:bidi="ar-SA"/>
      </w:rPr>
    </w:lvl>
    <w:lvl w:ilvl="6">
      <w:start w:val="0"/>
      <w:numFmt w:val="bullet"/>
      <w:lvlText w:val="•"/>
      <w:lvlJc w:val="left"/>
      <w:pPr>
        <w:ind w:left="771" w:hanging="133"/>
      </w:pPr>
      <w:rPr>
        <w:rFonts w:hint="default"/>
        <w:lang w:val="bs" w:eastAsia="en-US" w:bidi="ar-SA"/>
      </w:rPr>
    </w:lvl>
    <w:lvl w:ilvl="7">
      <w:start w:val="0"/>
      <w:numFmt w:val="bullet"/>
      <w:lvlText w:val="•"/>
      <w:lvlJc w:val="left"/>
      <w:pPr>
        <w:ind w:left="859" w:hanging="133"/>
      </w:pPr>
      <w:rPr>
        <w:rFonts w:hint="default"/>
        <w:lang w:val="bs" w:eastAsia="en-US" w:bidi="ar-SA"/>
      </w:rPr>
    </w:lvl>
    <w:lvl w:ilvl="8">
      <w:start w:val="0"/>
      <w:numFmt w:val="bullet"/>
      <w:lvlText w:val="•"/>
      <w:lvlJc w:val="left"/>
      <w:pPr>
        <w:ind w:left="948" w:hanging="133"/>
      </w:pPr>
      <w:rPr>
        <w:rFonts w:hint="default"/>
        <w:lang w:val="bs" w:eastAsia="en-US" w:bidi="ar-SA"/>
      </w:rPr>
    </w:lvl>
  </w:abstractNum>
  <w:abstractNum w:abstractNumId="66">
    <w:multiLevelType w:val="hybridMultilevel"/>
    <w:lvl w:ilvl="0">
      <w:start w:val="1"/>
      <w:numFmt w:val="lowerLetter"/>
      <w:lvlText w:val="%1)"/>
      <w:lvlJc w:val="left"/>
      <w:pPr>
        <w:ind w:left="244" w:hanging="133"/>
        <w:jc w:val="left"/>
      </w:pPr>
      <w:rPr>
        <w:rFonts w:hint="default"/>
        <w:spacing w:val="-2"/>
        <w:w w:val="81"/>
        <w:lang w:val="bs" w:eastAsia="en-US" w:bidi="ar-SA"/>
      </w:rPr>
    </w:lvl>
    <w:lvl w:ilvl="1">
      <w:start w:val="0"/>
      <w:numFmt w:val="bullet"/>
      <w:lvlText w:val="•"/>
      <w:lvlJc w:val="left"/>
      <w:pPr>
        <w:ind w:left="342" w:hanging="133"/>
      </w:pPr>
      <w:rPr>
        <w:rFonts w:hint="default"/>
        <w:lang w:val="bs" w:eastAsia="en-US" w:bidi="ar-SA"/>
      </w:rPr>
    </w:lvl>
    <w:lvl w:ilvl="2">
      <w:start w:val="0"/>
      <w:numFmt w:val="bullet"/>
      <w:lvlText w:val="•"/>
      <w:lvlJc w:val="left"/>
      <w:pPr>
        <w:ind w:left="445" w:hanging="133"/>
      </w:pPr>
      <w:rPr>
        <w:rFonts w:hint="default"/>
        <w:lang w:val="bs" w:eastAsia="en-US" w:bidi="ar-SA"/>
      </w:rPr>
    </w:lvl>
    <w:lvl w:ilvl="3">
      <w:start w:val="0"/>
      <w:numFmt w:val="bullet"/>
      <w:lvlText w:val="•"/>
      <w:lvlJc w:val="left"/>
      <w:pPr>
        <w:ind w:left="547" w:hanging="133"/>
      </w:pPr>
      <w:rPr>
        <w:rFonts w:hint="default"/>
        <w:lang w:val="bs" w:eastAsia="en-US" w:bidi="ar-SA"/>
      </w:rPr>
    </w:lvl>
    <w:lvl w:ilvl="4">
      <w:start w:val="0"/>
      <w:numFmt w:val="bullet"/>
      <w:lvlText w:val="•"/>
      <w:lvlJc w:val="left"/>
      <w:pPr>
        <w:ind w:left="650" w:hanging="133"/>
      </w:pPr>
      <w:rPr>
        <w:rFonts w:hint="default"/>
        <w:lang w:val="bs" w:eastAsia="en-US" w:bidi="ar-SA"/>
      </w:rPr>
    </w:lvl>
    <w:lvl w:ilvl="5">
      <w:start w:val="0"/>
      <w:numFmt w:val="bullet"/>
      <w:lvlText w:val="•"/>
      <w:lvlJc w:val="left"/>
      <w:pPr>
        <w:ind w:left="752" w:hanging="133"/>
      </w:pPr>
      <w:rPr>
        <w:rFonts w:hint="default"/>
        <w:lang w:val="bs" w:eastAsia="en-US" w:bidi="ar-SA"/>
      </w:rPr>
    </w:lvl>
    <w:lvl w:ilvl="6">
      <w:start w:val="0"/>
      <w:numFmt w:val="bullet"/>
      <w:lvlText w:val="•"/>
      <w:lvlJc w:val="left"/>
      <w:pPr>
        <w:ind w:left="855" w:hanging="133"/>
      </w:pPr>
      <w:rPr>
        <w:rFonts w:hint="default"/>
        <w:lang w:val="bs" w:eastAsia="en-US" w:bidi="ar-SA"/>
      </w:rPr>
    </w:lvl>
    <w:lvl w:ilvl="7">
      <w:start w:val="0"/>
      <w:numFmt w:val="bullet"/>
      <w:lvlText w:val="•"/>
      <w:lvlJc w:val="left"/>
      <w:pPr>
        <w:ind w:left="957" w:hanging="133"/>
      </w:pPr>
      <w:rPr>
        <w:rFonts w:hint="default"/>
        <w:lang w:val="bs" w:eastAsia="en-US" w:bidi="ar-SA"/>
      </w:rPr>
    </w:lvl>
    <w:lvl w:ilvl="8">
      <w:start w:val="0"/>
      <w:numFmt w:val="bullet"/>
      <w:lvlText w:val="•"/>
      <w:lvlJc w:val="left"/>
      <w:pPr>
        <w:ind w:left="1060" w:hanging="133"/>
      </w:pPr>
      <w:rPr>
        <w:rFonts w:hint="default"/>
        <w:lang w:val="bs" w:eastAsia="en-US" w:bidi="ar-SA"/>
      </w:rPr>
    </w:lvl>
  </w:abstractNum>
  <w:abstractNum w:abstractNumId="65">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28" w:hanging="133"/>
      </w:pPr>
      <w:rPr>
        <w:rFonts w:hint="default"/>
        <w:lang w:val="bs" w:eastAsia="en-US" w:bidi="ar-SA"/>
      </w:rPr>
    </w:lvl>
    <w:lvl w:ilvl="2">
      <w:start w:val="0"/>
      <w:numFmt w:val="bullet"/>
      <w:lvlText w:val="•"/>
      <w:lvlJc w:val="left"/>
      <w:pPr>
        <w:ind w:left="417" w:hanging="133"/>
      </w:pPr>
      <w:rPr>
        <w:rFonts w:hint="default"/>
        <w:lang w:val="bs" w:eastAsia="en-US" w:bidi="ar-SA"/>
      </w:rPr>
    </w:lvl>
    <w:lvl w:ilvl="3">
      <w:start w:val="0"/>
      <w:numFmt w:val="bullet"/>
      <w:lvlText w:val="•"/>
      <w:lvlJc w:val="left"/>
      <w:pPr>
        <w:ind w:left="505" w:hanging="133"/>
      </w:pPr>
      <w:rPr>
        <w:rFonts w:hint="default"/>
        <w:lang w:val="bs" w:eastAsia="en-US" w:bidi="ar-SA"/>
      </w:rPr>
    </w:lvl>
    <w:lvl w:ilvl="4">
      <w:start w:val="0"/>
      <w:numFmt w:val="bullet"/>
      <w:lvlText w:val="•"/>
      <w:lvlJc w:val="left"/>
      <w:pPr>
        <w:ind w:left="594" w:hanging="133"/>
      </w:pPr>
      <w:rPr>
        <w:rFonts w:hint="default"/>
        <w:lang w:val="bs" w:eastAsia="en-US" w:bidi="ar-SA"/>
      </w:rPr>
    </w:lvl>
    <w:lvl w:ilvl="5">
      <w:start w:val="0"/>
      <w:numFmt w:val="bullet"/>
      <w:lvlText w:val="•"/>
      <w:lvlJc w:val="left"/>
      <w:pPr>
        <w:ind w:left="682" w:hanging="133"/>
      </w:pPr>
      <w:rPr>
        <w:rFonts w:hint="default"/>
        <w:lang w:val="bs" w:eastAsia="en-US" w:bidi="ar-SA"/>
      </w:rPr>
    </w:lvl>
    <w:lvl w:ilvl="6">
      <w:start w:val="0"/>
      <w:numFmt w:val="bullet"/>
      <w:lvlText w:val="•"/>
      <w:lvlJc w:val="left"/>
      <w:pPr>
        <w:ind w:left="771" w:hanging="133"/>
      </w:pPr>
      <w:rPr>
        <w:rFonts w:hint="default"/>
        <w:lang w:val="bs" w:eastAsia="en-US" w:bidi="ar-SA"/>
      </w:rPr>
    </w:lvl>
    <w:lvl w:ilvl="7">
      <w:start w:val="0"/>
      <w:numFmt w:val="bullet"/>
      <w:lvlText w:val="•"/>
      <w:lvlJc w:val="left"/>
      <w:pPr>
        <w:ind w:left="859" w:hanging="133"/>
      </w:pPr>
      <w:rPr>
        <w:rFonts w:hint="default"/>
        <w:lang w:val="bs" w:eastAsia="en-US" w:bidi="ar-SA"/>
      </w:rPr>
    </w:lvl>
    <w:lvl w:ilvl="8">
      <w:start w:val="0"/>
      <w:numFmt w:val="bullet"/>
      <w:lvlText w:val="•"/>
      <w:lvlJc w:val="left"/>
      <w:pPr>
        <w:ind w:left="948" w:hanging="133"/>
      </w:pPr>
      <w:rPr>
        <w:rFonts w:hint="default"/>
        <w:lang w:val="bs" w:eastAsia="en-US" w:bidi="ar-SA"/>
      </w:rPr>
    </w:lvl>
  </w:abstractNum>
  <w:abstractNum w:abstractNumId="64">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28" w:hanging="133"/>
      </w:pPr>
      <w:rPr>
        <w:rFonts w:hint="default"/>
        <w:lang w:val="bs" w:eastAsia="en-US" w:bidi="ar-SA"/>
      </w:rPr>
    </w:lvl>
    <w:lvl w:ilvl="2">
      <w:start w:val="0"/>
      <w:numFmt w:val="bullet"/>
      <w:lvlText w:val="•"/>
      <w:lvlJc w:val="left"/>
      <w:pPr>
        <w:ind w:left="416" w:hanging="133"/>
      </w:pPr>
      <w:rPr>
        <w:rFonts w:hint="default"/>
        <w:lang w:val="bs" w:eastAsia="en-US" w:bidi="ar-SA"/>
      </w:rPr>
    </w:lvl>
    <w:lvl w:ilvl="3">
      <w:start w:val="0"/>
      <w:numFmt w:val="bullet"/>
      <w:lvlText w:val="•"/>
      <w:lvlJc w:val="left"/>
      <w:pPr>
        <w:ind w:left="504" w:hanging="133"/>
      </w:pPr>
      <w:rPr>
        <w:rFonts w:hint="default"/>
        <w:lang w:val="bs" w:eastAsia="en-US" w:bidi="ar-SA"/>
      </w:rPr>
    </w:lvl>
    <w:lvl w:ilvl="4">
      <w:start w:val="0"/>
      <w:numFmt w:val="bullet"/>
      <w:lvlText w:val="•"/>
      <w:lvlJc w:val="left"/>
      <w:pPr>
        <w:ind w:left="593" w:hanging="133"/>
      </w:pPr>
      <w:rPr>
        <w:rFonts w:hint="default"/>
        <w:lang w:val="bs" w:eastAsia="en-US" w:bidi="ar-SA"/>
      </w:rPr>
    </w:lvl>
    <w:lvl w:ilvl="5">
      <w:start w:val="0"/>
      <w:numFmt w:val="bullet"/>
      <w:lvlText w:val="•"/>
      <w:lvlJc w:val="left"/>
      <w:pPr>
        <w:ind w:left="681" w:hanging="133"/>
      </w:pPr>
      <w:rPr>
        <w:rFonts w:hint="default"/>
        <w:lang w:val="bs" w:eastAsia="en-US" w:bidi="ar-SA"/>
      </w:rPr>
    </w:lvl>
    <w:lvl w:ilvl="6">
      <w:start w:val="0"/>
      <w:numFmt w:val="bullet"/>
      <w:lvlText w:val="•"/>
      <w:lvlJc w:val="left"/>
      <w:pPr>
        <w:ind w:left="769" w:hanging="133"/>
      </w:pPr>
      <w:rPr>
        <w:rFonts w:hint="default"/>
        <w:lang w:val="bs" w:eastAsia="en-US" w:bidi="ar-SA"/>
      </w:rPr>
    </w:lvl>
    <w:lvl w:ilvl="7">
      <w:start w:val="0"/>
      <w:numFmt w:val="bullet"/>
      <w:lvlText w:val="•"/>
      <w:lvlJc w:val="left"/>
      <w:pPr>
        <w:ind w:left="858" w:hanging="133"/>
      </w:pPr>
      <w:rPr>
        <w:rFonts w:hint="default"/>
        <w:lang w:val="bs" w:eastAsia="en-US" w:bidi="ar-SA"/>
      </w:rPr>
    </w:lvl>
    <w:lvl w:ilvl="8">
      <w:start w:val="0"/>
      <w:numFmt w:val="bullet"/>
      <w:lvlText w:val="•"/>
      <w:lvlJc w:val="left"/>
      <w:pPr>
        <w:ind w:left="946" w:hanging="133"/>
      </w:pPr>
      <w:rPr>
        <w:rFonts w:hint="default"/>
        <w:lang w:val="bs" w:eastAsia="en-US" w:bidi="ar-SA"/>
      </w:rPr>
    </w:lvl>
  </w:abstractNum>
  <w:abstractNum w:abstractNumId="63">
    <w:multiLevelType w:val="hybridMultilevel"/>
    <w:lvl w:ilvl="0">
      <w:start w:val="1"/>
      <w:numFmt w:val="lowerLetter"/>
      <w:lvlText w:val="%1)"/>
      <w:lvlJc w:val="left"/>
      <w:pPr>
        <w:ind w:left="243" w:hanging="133"/>
        <w:jc w:val="left"/>
      </w:pPr>
      <w:rPr>
        <w:rFonts w:hint="default"/>
        <w:spacing w:val="-2"/>
        <w:w w:val="81"/>
        <w:lang w:val="bs" w:eastAsia="en-US" w:bidi="ar-SA"/>
      </w:rPr>
    </w:lvl>
    <w:lvl w:ilvl="1">
      <w:start w:val="0"/>
      <w:numFmt w:val="bullet"/>
      <w:lvlText w:val="•"/>
      <w:lvlJc w:val="left"/>
      <w:pPr>
        <w:ind w:left="328" w:hanging="133"/>
      </w:pPr>
      <w:rPr>
        <w:rFonts w:hint="default"/>
        <w:lang w:val="bs" w:eastAsia="en-US" w:bidi="ar-SA"/>
      </w:rPr>
    </w:lvl>
    <w:lvl w:ilvl="2">
      <w:start w:val="0"/>
      <w:numFmt w:val="bullet"/>
      <w:lvlText w:val="•"/>
      <w:lvlJc w:val="left"/>
      <w:pPr>
        <w:ind w:left="417" w:hanging="133"/>
      </w:pPr>
      <w:rPr>
        <w:rFonts w:hint="default"/>
        <w:lang w:val="bs" w:eastAsia="en-US" w:bidi="ar-SA"/>
      </w:rPr>
    </w:lvl>
    <w:lvl w:ilvl="3">
      <w:start w:val="0"/>
      <w:numFmt w:val="bullet"/>
      <w:lvlText w:val="•"/>
      <w:lvlJc w:val="left"/>
      <w:pPr>
        <w:ind w:left="505" w:hanging="133"/>
      </w:pPr>
      <w:rPr>
        <w:rFonts w:hint="default"/>
        <w:lang w:val="bs" w:eastAsia="en-US" w:bidi="ar-SA"/>
      </w:rPr>
    </w:lvl>
    <w:lvl w:ilvl="4">
      <w:start w:val="0"/>
      <w:numFmt w:val="bullet"/>
      <w:lvlText w:val="•"/>
      <w:lvlJc w:val="left"/>
      <w:pPr>
        <w:ind w:left="594" w:hanging="133"/>
      </w:pPr>
      <w:rPr>
        <w:rFonts w:hint="default"/>
        <w:lang w:val="bs" w:eastAsia="en-US" w:bidi="ar-SA"/>
      </w:rPr>
    </w:lvl>
    <w:lvl w:ilvl="5">
      <w:start w:val="0"/>
      <w:numFmt w:val="bullet"/>
      <w:lvlText w:val="•"/>
      <w:lvlJc w:val="left"/>
      <w:pPr>
        <w:ind w:left="682" w:hanging="133"/>
      </w:pPr>
      <w:rPr>
        <w:rFonts w:hint="default"/>
        <w:lang w:val="bs" w:eastAsia="en-US" w:bidi="ar-SA"/>
      </w:rPr>
    </w:lvl>
    <w:lvl w:ilvl="6">
      <w:start w:val="0"/>
      <w:numFmt w:val="bullet"/>
      <w:lvlText w:val="•"/>
      <w:lvlJc w:val="left"/>
      <w:pPr>
        <w:ind w:left="771" w:hanging="133"/>
      </w:pPr>
      <w:rPr>
        <w:rFonts w:hint="default"/>
        <w:lang w:val="bs" w:eastAsia="en-US" w:bidi="ar-SA"/>
      </w:rPr>
    </w:lvl>
    <w:lvl w:ilvl="7">
      <w:start w:val="0"/>
      <w:numFmt w:val="bullet"/>
      <w:lvlText w:val="•"/>
      <w:lvlJc w:val="left"/>
      <w:pPr>
        <w:ind w:left="859" w:hanging="133"/>
      </w:pPr>
      <w:rPr>
        <w:rFonts w:hint="default"/>
        <w:lang w:val="bs" w:eastAsia="en-US" w:bidi="ar-SA"/>
      </w:rPr>
    </w:lvl>
    <w:lvl w:ilvl="8">
      <w:start w:val="0"/>
      <w:numFmt w:val="bullet"/>
      <w:lvlText w:val="•"/>
      <w:lvlJc w:val="left"/>
      <w:pPr>
        <w:ind w:left="948" w:hanging="133"/>
      </w:pPr>
      <w:rPr>
        <w:rFonts w:hint="default"/>
        <w:lang w:val="bs" w:eastAsia="en-US" w:bidi="ar-SA"/>
      </w:rPr>
    </w:lvl>
  </w:abstractNum>
  <w:abstractNum w:abstractNumId="62">
    <w:multiLevelType w:val="hybridMultilevel"/>
    <w:lvl w:ilvl="0">
      <w:start w:val="1"/>
      <w:numFmt w:val="lowerLetter"/>
      <w:lvlText w:val="%1)"/>
      <w:lvlJc w:val="left"/>
      <w:pPr>
        <w:ind w:left="242" w:hanging="133"/>
        <w:jc w:val="left"/>
      </w:pPr>
      <w:rPr>
        <w:rFonts w:hint="default"/>
        <w:spacing w:val="-2"/>
        <w:w w:val="81"/>
        <w:lang w:val="bs" w:eastAsia="en-US" w:bidi="ar-SA"/>
      </w:rPr>
    </w:lvl>
    <w:lvl w:ilvl="1">
      <w:start w:val="0"/>
      <w:numFmt w:val="bullet"/>
      <w:lvlText w:val="•"/>
      <w:lvlJc w:val="left"/>
      <w:pPr>
        <w:ind w:left="314" w:hanging="133"/>
      </w:pPr>
      <w:rPr>
        <w:rFonts w:hint="default"/>
        <w:lang w:val="bs" w:eastAsia="en-US" w:bidi="ar-SA"/>
      </w:rPr>
    </w:lvl>
    <w:lvl w:ilvl="2">
      <w:start w:val="0"/>
      <w:numFmt w:val="bullet"/>
      <w:lvlText w:val="•"/>
      <w:lvlJc w:val="left"/>
      <w:pPr>
        <w:ind w:left="388" w:hanging="133"/>
      </w:pPr>
      <w:rPr>
        <w:rFonts w:hint="default"/>
        <w:lang w:val="bs" w:eastAsia="en-US" w:bidi="ar-SA"/>
      </w:rPr>
    </w:lvl>
    <w:lvl w:ilvl="3">
      <w:start w:val="0"/>
      <w:numFmt w:val="bullet"/>
      <w:lvlText w:val="•"/>
      <w:lvlJc w:val="left"/>
      <w:pPr>
        <w:ind w:left="462" w:hanging="133"/>
      </w:pPr>
      <w:rPr>
        <w:rFonts w:hint="default"/>
        <w:lang w:val="bs" w:eastAsia="en-US" w:bidi="ar-SA"/>
      </w:rPr>
    </w:lvl>
    <w:lvl w:ilvl="4">
      <w:start w:val="0"/>
      <w:numFmt w:val="bullet"/>
      <w:lvlText w:val="•"/>
      <w:lvlJc w:val="left"/>
      <w:pPr>
        <w:ind w:left="536" w:hanging="133"/>
      </w:pPr>
      <w:rPr>
        <w:rFonts w:hint="default"/>
        <w:lang w:val="bs" w:eastAsia="en-US" w:bidi="ar-SA"/>
      </w:rPr>
    </w:lvl>
    <w:lvl w:ilvl="5">
      <w:start w:val="0"/>
      <w:numFmt w:val="bullet"/>
      <w:lvlText w:val="•"/>
      <w:lvlJc w:val="left"/>
      <w:pPr>
        <w:ind w:left="610" w:hanging="133"/>
      </w:pPr>
      <w:rPr>
        <w:rFonts w:hint="default"/>
        <w:lang w:val="bs" w:eastAsia="en-US" w:bidi="ar-SA"/>
      </w:rPr>
    </w:lvl>
    <w:lvl w:ilvl="6">
      <w:start w:val="0"/>
      <w:numFmt w:val="bullet"/>
      <w:lvlText w:val="•"/>
      <w:lvlJc w:val="left"/>
      <w:pPr>
        <w:ind w:left="684" w:hanging="133"/>
      </w:pPr>
      <w:rPr>
        <w:rFonts w:hint="default"/>
        <w:lang w:val="bs" w:eastAsia="en-US" w:bidi="ar-SA"/>
      </w:rPr>
    </w:lvl>
    <w:lvl w:ilvl="7">
      <w:start w:val="0"/>
      <w:numFmt w:val="bullet"/>
      <w:lvlText w:val="•"/>
      <w:lvlJc w:val="left"/>
      <w:pPr>
        <w:ind w:left="758" w:hanging="133"/>
      </w:pPr>
      <w:rPr>
        <w:rFonts w:hint="default"/>
        <w:lang w:val="bs" w:eastAsia="en-US" w:bidi="ar-SA"/>
      </w:rPr>
    </w:lvl>
    <w:lvl w:ilvl="8">
      <w:start w:val="0"/>
      <w:numFmt w:val="bullet"/>
      <w:lvlText w:val="•"/>
      <w:lvlJc w:val="left"/>
      <w:pPr>
        <w:ind w:left="832" w:hanging="133"/>
      </w:pPr>
      <w:rPr>
        <w:rFonts w:hint="default"/>
        <w:lang w:val="bs" w:eastAsia="en-US" w:bidi="ar-SA"/>
      </w:rPr>
    </w:lvl>
  </w:abstractNum>
  <w:abstractNum w:abstractNumId="61">
    <w:multiLevelType w:val="hybridMultilevel"/>
    <w:lvl w:ilvl="0">
      <w:start w:val="1"/>
      <w:numFmt w:val="lowerLetter"/>
      <w:lvlText w:val="%1)"/>
      <w:lvlJc w:val="left"/>
      <w:pPr>
        <w:ind w:left="242" w:hanging="133"/>
        <w:jc w:val="left"/>
      </w:pPr>
      <w:rPr>
        <w:rFonts w:hint="default"/>
        <w:spacing w:val="-2"/>
        <w:w w:val="81"/>
        <w:lang w:val="bs" w:eastAsia="en-US" w:bidi="ar-SA"/>
      </w:rPr>
    </w:lvl>
    <w:lvl w:ilvl="1">
      <w:start w:val="0"/>
      <w:numFmt w:val="bullet"/>
      <w:lvlText w:val="•"/>
      <w:lvlJc w:val="left"/>
      <w:pPr>
        <w:ind w:left="335" w:hanging="133"/>
      </w:pPr>
      <w:rPr>
        <w:rFonts w:hint="default"/>
        <w:lang w:val="bs" w:eastAsia="en-US" w:bidi="ar-SA"/>
      </w:rPr>
    </w:lvl>
    <w:lvl w:ilvl="2">
      <w:start w:val="0"/>
      <w:numFmt w:val="bullet"/>
      <w:lvlText w:val="•"/>
      <w:lvlJc w:val="left"/>
      <w:pPr>
        <w:ind w:left="430" w:hanging="133"/>
      </w:pPr>
      <w:rPr>
        <w:rFonts w:hint="default"/>
        <w:lang w:val="bs" w:eastAsia="en-US" w:bidi="ar-SA"/>
      </w:rPr>
    </w:lvl>
    <w:lvl w:ilvl="3">
      <w:start w:val="0"/>
      <w:numFmt w:val="bullet"/>
      <w:lvlText w:val="•"/>
      <w:lvlJc w:val="left"/>
      <w:pPr>
        <w:ind w:left="525" w:hanging="133"/>
      </w:pPr>
      <w:rPr>
        <w:rFonts w:hint="default"/>
        <w:lang w:val="bs" w:eastAsia="en-US" w:bidi="ar-SA"/>
      </w:rPr>
    </w:lvl>
    <w:lvl w:ilvl="4">
      <w:start w:val="0"/>
      <w:numFmt w:val="bullet"/>
      <w:lvlText w:val="•"/>
      <w:lvlJc w:val="left"/>
      <w:pPr>
        <w:ind w:left="620" w:hanging="133"/>
      </w:pPr>
      <w:rPr>
        <w:rFonts w:hint="default"/>
        <w:lang w:val="bs" w:eastAsia="en-US" w:bidi="ar-SA"/>
      </w:rPr>
    </w:lvl>
    <w:lvl w:ilvl="5">
      <w:start w:val="0"/>
      <w:numFmt w:val="bullet"/>
      <w:lvlText w:val="•"/>
      <w:lvlJc w:val="left"/>
      <w:pPr>
        <w:ind w:left="716" w:hanging="133"/>
      </w:pPr>
      <w:rPr>
        <w:rFonts w:hint="default"/>
        <w:lang w:val="bs" w:eastAsia="en-US" w:bidi="ar-SA"/>
      </w:rPr>
    </w:lvl>
    <w:lvl w:ilvl="6">
      <w:start w:val="0"/>
      <w:numFmt w:val="bullet"/>
      <w:lvlText w:val="•"/>
      <w:lvlJc w:val="left"/>
      <w:pPr>
        <w:ind w:left="811" w:hanging="133"/>
      </w:pPr>
      <w:rPr>
        <w:rFonts w:hint="default"/>
        <w:lang w:val="bs" w:eastAsia="en-US" w:bidi="ar-SA"/>
      </w:rPr>
    </w:lvl>
    <w:lvl w:ilvl="7">
      <w:start w:val="0"/>
      <w:numFmt w:val="bullet"/>
      <w:lvlText w:val="•"/>
      <w:lvlJc w:val="left"/>
      <w:pPr>
        <w:ind w:left="906" w:hanging="133"/>
      </w:pPr>
      <w:rPr>
        <w:rFonts w:hint="default"/>
        <w:lang w:val="bs" w:eastAsia="en-US" w:bidi="ar-SA"/>
      </w:rPr>
    </w:lvl>
    <w:lvl w:ilvl="8">
      <w:start w:val="0"/>
      <w:numFmt w:val="bullet"/>
      <w:lvlText w:val="•"/>
      <w:lvlJc w:val="left"/>
      <w:pPr>
        <w:ind w:left="1001" w:hanging="133"/>
      </w:pPr>
      <w:rPr>
        <w:rFonts w:hint="default"/>
        <w:lang w:val="bs" w:eastAsia="en-US" w:bidi="ar-SA"/>
      </w:rPr>
    </w:lvl>
  </w:abstractNum>
  <w:abstractNum w:abstractNumId="60">
    <w:multiLevelType w:val="hybridMultilevel"/>
    <w:lvl w:ilvl="0">
      <w:start w:val="1"/>
      <w:numFmt w:val="lowerLetter"/>
      <w:lvlText w:val="%1)"/>
      <w:lvlJc w:val="left"/>
      <w:pPr>
        <w:ind w:left="241" w:hanging="132"/>
        <w:jc w:val="left"/>
      </w:pPr>
      <w:rPr>
        <w:rFonts w:hint="default"/>
        <w:spacing w:val="-2"/>
        <w:w w:val="81"/>
        <w:lang w:val="bs" w:eastAsia="en-US" w:bidi="ar-SA"/>
      </w:rPr>
    </w:lvl>
    <w:lvl w:ilvl="1">
      <w:start w:val="0"/>
      <w:numFmt w:val="bullet"/>
      <w:lvlText w:val="•"/>
      <w:lvlJc w:val="left"/>
      <w:pPr>
        <w:ind w:left="342" w:hanging="132"/>
      </w:pPr>
      <w:rPr>
        <w:rFonts w:hint="default"/>
        <w:lang w:val="bs" w:eastAsia="en-US" w:bidi="ar-SA"/>
      </w:rPr>
    </w:lvl>
    <w:lvl w:ilvl="2">
      <w:start w:val="0"/>
      <w:numFmt w:val="bullet"/>
      <w:lvlText w:val="•"/>
      <w:lvlJc w:val="left"/>
      <w:pPr>
        <w:ind w:left="444" w:hanging="132"/>
      </w:pPr>
      <w:rPr>
        <w:rFonts w:hint="default"/>
        <w:lang w:val="bs" w:eastAsia="en-US" w:bidi="ar-SA"/>
      </w:rPr>
    </w:lvl>
    <w:lvl w:ilvl="3">
      <w:start w:val="0"/>
      <w:numFmt w:val="bullet"/>
      <w:lvlText w:val="•"/>
      <w:lvlJc w:val="left"/>
      <w:pPr>
        <w:ind w:left="547" w:hanging="132"/>
      </w:pPr>
      <w:rPr>
        <w:rFonts w:hint="default"/>
        <w:lang w:val="bs" w:eastAsia="en-US" w:bidi="ar-SA"/>
      </w:rPr>
    </w:lvl>
    <w:lvl w:ilvl="4">
      <w:start w:val="0"/>
      <w:numFmt w:val="bullet"/>
      <w:lvlText w:val="•"/>
      <w:lvlJc w:val="left"/>
      <w:pPr>
        <w:ind w:left="649" w:hanging="132"/>
      </w:pPr>
      <w:rPr>
        <w:rFonts w:hint="default"/>
        <w:lang w:val="bs" w:eastAsia="en-US" w:bidi="ar-SA"/>
      </w:rPr>
    </w:lvl>
    <w:lvl w:ilvl="5">
      <w:start w:val="0"/>
      <w:numFmt w:val="bullet"/>
      <w:lvlText w:val="•"/>
      <w:lvlJc w:val="left"/>
      <w:pPr>
        <w:ind w:left="752" w:hanging="132"/>
      </w:pPr>
      <w:rPr>
        <w:rFonts w:hint="default"/>
        <w:lang w:val="bs" w:eastAsia="en-US" w:bidi="ar-SA"/>
      </w:rPr>
    </w:lvl>
    <w:lvl w:ilvl="6">
      <w:start w:val="0"/>
      <w:numFmt w:val="bullet"/>
      <w:lvlText w:val="•"/>
      <w:lvlJc w:val="left"/>
      <w:pPr>
        <w:ind w:left="854" w:hanging="132"/>
      </w:pPr>
      <w:rPr>
        <w:rFonts w:hint="default"/>
        <w:lang w:val="bs" w:eastAsia="en-US" w:bidi="ar-SA"/>
      </w:rPr>
    </w:lvl>
    <w:lvl w:ilvl="7">
      <w:start w:val="0"/>
      <w:numFmt w:val="bullet"/>
      <w:lvlText w:val="•"/>
      <w:lvlJc w:val="left"/>
      <w:pPr>
        <w:ind w:left="956" w:hanging="132"/>
      </w:pPr>
      <w:rPr>
        <w:rFonts w:hint="default"/>
        <w:lang w:val="bs" w:eastAsia="en-US" w:bidi="ar-SA"/>
      </w:rPr>
    </w:lvl>
    <w:lvl w:ilvl="8">
      <w:start w:val="0"/>
      <w:numFmt w:val="bullet"/>
      <w:lvlText w:val="•"/>
      <w:lvlJc w:val="left"/>
      <w:pPr>
        <w:ind w:left="1059" w:hanging="132"/>
      </w:pPr>
      <w:rPr>
        <w:rFonts w:hint="default"/>
        <w:lang w:val="bs" w:eastAsia="en-US" w:bidi="ar-SA"/>
      </w:rPr>
    </w:lvl>
  </w:abstractNum>
  <w:abstractNum w:abstractNumId="59">
    <w:multiLevelType w:val="hybridMultilevel"/>
    <w:lvl w:ilvl="0">
      <w:start w:val="1"/>
      <w:numFmt w:val="lowerLetter"/>
      <w:lvlText w:val="%1)"/>
      <w:lvlJc w:val="left"/>
      <w:pPr>
        <w:ind w:left="241" w:hanging="132"/>
        <w:jc w:val="left"/>
      </w:pPr>
      <w:rPr>
        <w:rFonts w:hint="default"/>
        <w:spacing w:val="-2"/>
        <w:w w:val="81"/>
        <w:lang w:val="bs" w:eastAsia="en-US" w:bidi="ar-SA"/>
      </w:rPr>
    </w:lvl>
    <w:lvl w:ilvl="1">
      <w:start w:val="0"/>
      <w:numFmt w:val="bullet"/>
      <w:lvlText w:val="•"/>
      <w:lvlJc w:val="left"/>
      <w:pPr>
        <w:ind w:left="328" w:hanging="132"/>
      </w:pPr>
      <w:rPr>
        <w:rFonts w:hint="default"/>
        <w:lang w:val="bs" w:eastAsia="en-US" w:bidi="ar-SA"/>
      </w:rPr>
    </w:lvl>
    <w:lvl w:ilvl="2">
      <w:start w:val="0"/>
      <w:numFmt w:val="bullet"/>
      <w:lvlText w:val="•"/>
      <w:lvlJc w:val="left"/>
      <w:pPr>
        <w:ind w:left="416" w:hanging="132"/>
      </w:pPr>
      <w:rPr>
        <w:rFonts w:hint="default"/>
        <w:lang w:val="bs" w:eastAsia="en-US" w:bidi="ar-SA"/>
      </w:rPr>
    </w:lvl>
    <w:lvl w:ilvl="3">
      <w:start w:val="0"/>
      <w:numFmt w:val="bullet"/>
      <w:lvlText w:val="•"/>
      <w:lvlJc w:val="left"/>
      <w:pPr>
        <w:ind w:left="504" w:hanging="132"/>
      </w:pPr>
      <w:rPr>
        <w:rFonts w:hint="default"/>
        <w:lang w:val="bs" w:eastAsia="en-US" w:bidi="ar-SA"/>
      </w:rPr>
    </w:lvl>
    <w:lvl w:ilvl="4">
      <w:start w:val="0"/>
      <w:numFmt w:val="bullet"/>
      <w:lvlText w:val="•"/>
      <w:lvlJc w:val="left"/>
      <w:pPr>
        <w:ind w:left="593" w:hanging="132"/>
      </w:pPr>
      <w:rPr>
        <w:rFonts w:hint="default"/>
        <w:lang w:val="bs" w:eastAsia="en-US" w:bidi="ar-SA"/>
      </w:rPr>
    </w:lvl>
    <w:lvl w:ilvl="5">
      <w:start w:val="0"/>
      <w:numFmt w:val="bullet"/>
      <w:lvlText w:val="•"/>
      <w:lvlJc w:val="left"/>
      <w:pPr>
        <w:ind w:left="681" w:hanging="132"/>
      </w:pPr>
      <w:rPr>
        <w:rFonts w:hint="default"/>
        <w:lang w:val="bs" w:eastAsia="en-US" w:bidi="ar-SA"/>
      </w:rPr>
    </w:lvl>
    <w:lvl w:ilvl="6">
      <w:start w:val="0"/>
      <w:numFmt w:val="bullet"/>
      <w:lvlText w:val="•"/>
      <w:lvlJc w:val="left"/>
      <w:pPr>
        <w:ind w:left="769" w:hanging="132"/>
      </w:pPr>
      <w:rPr>
        <w:rFonts w:hint="default"/>
        <w:lang w:val="bs" w:eastAsia="en-US" w:bidi="ar-SA"/>
      </w:rPr>
    </w:lvl>
    <w:lvl w:ilvl="7">
      <w:start w:val="0"/>
      <w:numFmt w:val="bullet"/>
      <w:lvlText w:val="•"/>
      <w:lvlJc w:val="left"/>
      <w:pPr>
        <w:ind w:left="858" w:hanging="132"/>
      </w:pPr>
      <w:rPr>
        <w:rFonts w:hint="default"/>
        <w:lang w:val="bs" w:eastAsia="en-US" w:bidi="ar-SA"/>
      </w:rPr>
    </w:lvl>
    <w:lvl w:ilvl="8">
      <w:start w:val="0"/>
      <w:numFmt w:val="bullet"/>
      <w:lvlText w:val="•"/>
      <w:lvlJc w:val="left"/>
      <w:pPr>
        <w:ind w:left="946" w:hanging="132"/>
      </w:pPr>
      <w:rPr>
        <w:rFonts w:hint="default"/>
        <w:lang w:val="bs" w:eastAsia="en-US" w:bidi="ar-SA"/>
      </w:rPr>
    </w:lvl>
  </w:abstractNum>
  <w:abstractNum w:abstractNumId="58">
    <w:multiLevelType w:val="hybridMultilevel"/>
    <w:lvl w:ilvl="0">
      <w:start w:val="1"/>
      <w:numFmt w:val="lowerLetter"/>
      <w:lvlText w:val="%1)"/>
      <w:lvlJc w:val="left"/>
      <w:pPr>
        <w:ind w:left="240" w:hanging="132"/>
        <w:jc w:val="left"/>
      </w:pPr>
      <w:rPr>
        <w:rFonts w:hint="default"/>
        <w:spacing w:val="-2"/>
        <w:w w:val="81"/>
        <w:lang w:val="bs" w:eastAsia="en-US" w:bidi="ar-SA"/>
      </w:rPr>
    </w:lvl>
    <w:lvl w:ilvl="1">
      <w:start w:val="0"/>
      <w:numFmt w:val="bullet"/>
      <w:lvlText w:val="•"/>
      <w:lvlJc w:val="left"/>
      <w:pPr>
        <w:ind w:left="328" w:hanging="132"/>
      </w:pPr>
      <w:rPr>
        <w:rFonts w:hint="default"/>
        <w:lang w:val="bs" w:eastAsia="en-US" w:bidi="ar-SA"/>
      </w:rPr>
    </w:lvl>
    <w:lvl w:ilvl="2">
      <w:start w:val="0"/>
      <w:numFmt w:val="bullet"/>
      <w:lvlText w:val="•"/>
      <w:lvlJc w:val="left"/>
      <w:pPr>
        <w:ind w:left="416" w:hanging="132"/>
      </w:pPr>
      <w:rPr>
        <w:rFonts w:hint="default"/>
        <w:lang w:val="bs" w:eastAsia="en-US" w:bidi="ar-SA"/>
      </w:rPr>
    </w:lvl>
    <w:lvl w:ilvl="3">
      <w:start w:val="0"/>
      <w:numFmt w:val="bullet"/>
      <w:lvlText w:val="•"/>
      <w:lvlJc w:val="left"/>
      <w:pPr>
        <w:ind w:left="504" w:hanging="132"/>
      </w:pPr>
      <w:rPr>
        <w:rFonts w:hint="default"/>
        <w:lang w:val="bs" w:eastAsia="en-US" w:bidi="ar-SA"/>
      </w:rPr>
    </w:lvl>
    <w:lvl w:ilvl="4">
      <w:start w:val="0"/>
      <w:numFmt w:val="bullet"/>
      <w:lvlText w:val="•"/>
      <w:lvlJc w:val="left"/>
      <w:pPr>
        <w:ind w:left="592" w:hanging="132"/>
      </w:pPr>
      <w:rPr>
        <w:rFonts w:hint="default"/>
        <w:lang w:val="bs" w:eastAsia="en-US" w:bidi="ar-SA"/>
      </w:rPr>
    </w:lvl>
    <w:lvl w:ilvl="5">
      <w:start w:val="0"/>
      <w:numFmt w:val="bullet"/>
      <w:lvlText w:val="•"/>
      <w:lvlJc w:val="left"/>
      <w:pPr>
        <w:ind w:left="681" w:hanging="132"/>
      </w:pPr>
      <w:rPr>
        <w:rFonts w:hint="default"/>
        <w:lang w:val="bs" w:eastAsia="en-US" w:bidi="ar-SA"/>
      </w:rPr>
    </w:lvl>
    <w:lvl w:ilvl="6">
      <w:start w:val="0"/>
      <w:numFmt w:val="bullet"/>
      <w:lvlText w:val="•"/>
      <w:lvlJc w:val="left"/>
      <w:pPr>
        <w:ind w:left="769" w:hanging="132"/>
      </w:pPr>
      <w:rPr>
        <w:rFonts w:hint="default"/>
        <w:lang w:val="bs" w:eastAsia="en-US" w:bidi="ar-SA"/>
      </w:rPr>
    </w:lvl>
    <w:lvl w:ilvl="7">
      <w:start w:val="0"/>
      <w:numFmt w:val="bullet"/>
      <w:lvlText w:val="•"/>
      <w:lvlJc w:val="left"/>
      <w:pPr>
        <w:ind w:left="857" w:hanging="132"/>
      </w:pPr>
      <w:rPr>
        <w:rFonts w:hint="default"/>
        <w:lang w:val="bs" w:eastAsia="en-US" w:bidi="ar-SA"/>
      </w:rPr>
    </w:lvl>
    <w:lvl w:ilvl="8">
      <w:start w:val="0"/>
      <w:numFmt w:val="bullet"/>
      <w:lvlText w:val="•"/>
      <w:lvlJc w:val="left"/>
      <w:pPr>
        <w:ind w:left="945" w:hanging="132"/>
      </w:pPr>
      <w:rPr>
        <w:rFonts w:hint="default"/>
        <w:lang w:val="bs" w:eastAsia="en-US" w:bidi="ar-SA"/>
      </w:rPr>
    </w:lvl>
  </w:abstractNum>
  <w:abstractNum w:abstractNumId="57">
    <w:multiLevelType w:val="hybridMultilevel"/>
    <w:lvl w:ilvl="0">
      <w:start w:val="1"/>
      <w:numFmt w:val="upperRoman"/>
      <w:lvlText w:val="%1."/>
      <w:lvlJc w:val="left"/>
      <w:pPr>
        <w:ind w:left="1629" w:hanging="214"/>
        <w:jc w:val="left"/>
      </w:pPr>
      <w:rPr>
        <w:rFonts w:hint="default"/>
        <w:spacing w:val="0"/>
        <w:w w:val="100"/>
        <w:lang w:val="bs" w:eastAsia="en-US" w:bidi="ar-SA"/>
      </w:rPr>
    </w:lvl>
    <w:lvl w:ilvl="1">
      <w:start w:val="0"/>
      <w:numFmt w:val="bullet"/>
      <w:lvlText w:val="•"/>
      <w:lvlJc w:val="left"/>
      <w:pPr>
        <w:ind w:left="3141" w:hanging="214"/>
      </w:pPr>
      <w:rPr>
        <w:rFonts w:hint="default"/>
        <w:lang w:val="bs" w:eastAsia="en-US" w:bidi="ar-SA"/>
      </w:rPr>
    </w:lvl>
    <w:lvl w:ilvl="2">
      <w:start w:val="0"/>
      <w:numFmt w:val="bullet"/>
      <w:lvlText w:val="•"/>
      <w:lvlJc w:val="left"/>
      <w:pPr>
        <w:ind w:left="4663" w:hanging="214"/>
      </w:pPr>
      <w:rPr>
        <w:rFonts w:hint="default"/>
        <w:lang w:val="bs" w:eastAsia="en-US" w:bidi="ar-SA"/>
      </w:rPr>
    </w:lvl>
    <w:lvl w:ilvl="3">
      <w:start w:val="0"/>
      <w:numFmt w:val="bullet"/>
      <w:lvlText w:val="•"/>
      <w:lvlJc w:val="left"/>
      <w:pPr>
        <w:ind w:left="6185" w:hanging="214"/>
      </w:pPr>
      <w:rPr>
        <w:rFonts w:hint="default"/>
        <w:lang w:val="bs" w:eastAsia="en-US" w:bidi="ar-SA"/>
      </w:rPr>
    </w:lvl>
    <w:lvl w:ilvl="4">
      <w:start w:val="0"/>
      <w:numFmt w:val="bullet"/>
      <w:lvlText w:val="•"/>
      <w:lvlJc w:val="left"/>
      <w:pPr>
        <w:ind w:left="7707" w:hanging="214"/>
      </w:pPr>
      <w:rPr>
        <w:rFonts w:hint="default"/>
        <w:lang w:val="bs" w:eastAsia="en-US" w:bidi="ar-SA"/>
      </w:rPr>
    </w:lvl>
    <w:lvl w:ilvl="5">
      <w:start w:val="0"/>
      <w:numFmt w:val="bullet"/>
      <w:lvlText w:val="•"/>
      <w:lvlJc w:val="left"/>
      <w:pPr>
        <w:ind w:left="9229" w:hanging="214"/>
      </w:pPr>
      <w:rPr>
        <w:rFonts w:hint="default"/>
        <w:lang w:val="bs" w:eastAsia="en-US" w:bidi="ar-SA"/>
      </w:rPr>
    </w:lvl>
    <w:lvl w:ilvl="6">
      <w:start w:val="0"/>
      <w:numFmt w:val="bullet"/>
      <w:lvlText w:val="•"/>
      <w:lvlJc w:val="left"/>
      <w:pPr>
        <w:ind w:left="10751" w:hanging="214"/>
      </w:pPr>
      <w:rPr>
        <w:rFonts w:hint="default"/>
        <w:lang w:val="bs" w:eastAsia="en-US" w:bidi="ar-SA"/>
      </w:rPr>
    </w:lvl>
    <w:lvl w:ilvl="7">
      <w:start w:val="0"/>
      <w:numFmt w:val="bullet"/>
      <w:lvlText w:val="•"/>
      <w:lvlJc w:val="left"/>
      <w:pPr>
        <w:ind w:left="12272" w:hanging="214"/>
      </w:pPr>
      <w:rPr>
        <w:rFonts w:hint="default"/>
        <w:lang w:val="bs" w:eastAsia="en-US" w:bidi="ar-SA"/>
      </w:rPr>
    </w:lvl>
    <w:lvl w:ilvl="8">
      <w:start w:val="0"/>
      <w:numFmt w:val="bullet"/>
      <w:lvlText w:val="•"/>
      <w:lvlJc w:val="left"/>
      <w:pPr>
        <w:ind w:left="13794" w:hanging="214"/>
      </w:pPr>
      <w:rPr>
        <w:rFonts w:hint="default"/>
        <w:lang w:val="bs" w:eastAsia="en-US" w:bidi="ar-SA"/>
      </w:rPr>
    </w:lvl>
  </w:abstractNum>
  <w:abstractNum w:abstractNumId="56">
    <w:multiLevelType w:val="hybridMultilevel"/>
    <w:lvl w:ilvl="0">
      <w:start w:val="1"/>
      <w:numFmt w:val="lowerLetter"/>
      <w:lvlText w:val="%1)"/>
      <w:lvlJc w:val="left"/>
      <w:pPr>
        <w:ind w:left="2136" w:hanging="360"/>
        <w:jc w:val="left"/>
      </w:pPr>
      <w:rPr>
        <w:rFonts w:hint="default" w:ascii="Times New Roman" w:hAnsi="Times New Roman" w:eastAsia="Times New Roman" w:cs="Times New Roman"/>
        <w:b w:val="0"/>
        <w:bCs w:val="0"/>
        <w:i w:val="0"/>
        <w:iCs w:val="0"/>
        <w:spacing w:val="-1"/>
        <w:w w:val="100"/>
        <w:sz w:val="24"/>
        <w:szCs w:val="24"/>
        <w:lang w:val="bs" w:eastAsia="en-US" w:bidi="ar-SA"/>
      </w:rPr>
    </w:lvl>
    <w:lvl w:ilvl="1">
      <w:start w:val="0"/>
      <w:numFmt w:val="bullet"/>
      <w:lvlText w:val="•"/>
      <w:lvlJc w:val="left"/>
      <w:pPr>
        <w:ind w:left="3609" w:hanging="360"/>
      </w:pPr>
      <w:rPr>
        <w:rFonts w:hint="default"/>
        <w:lang w:val="bs" w:eastAsia="en-US" w:bidi="ar-SA"/>
      </w:rPr>
    </w:lvl>
    <w:lvl w:ilvl="2">
      <w:start w:val="0"/>
      <w:numFmt w:val="bullet"/>
      <w:lvlText w:val="•"/>
      <w:lvlJc w:val="left"/>
      <w:pPr>
        <w:ind w:left="5079" w:hanging="360"/>
      </w:pPr>
      <w:rPr>
        <w:rFonts w:hint="default"/>
        <w:lang w:val="bs" w:eastAsia="en-US" w:bidi="ar-SA"/>
      </w:rPr>
    </w:lvl>
    <w:lvl w:ilvl="3">
      <w:start w:val="0"/>
      <w:numFmt w:val="bullet"/>
      <w:lvlText w:val="•"/>
      <w:lvlJc w:val="left"/>
      <w:pPr>
        <w:ind w:left="6549" w:hanging="360"/>
      </w:pPr>
      <w:rPr>
        <w:rFonts w:hint="default"/>
        <w:lang w:val="bs" w:eastAsia="en-US" w:bidi="ar-SA"/>
      </w:rPr>
    </w:lvl>
    <w:lvl w:ilvl="4">
      <w:start w:val="0"/>
      <w:numFmt w:val="bullet"/>
      <w:lvlText w:val="•"/>
      <w:lvlJc w:val="left"/>
      <w:pPr>
        <w:ind w:left="8019" w:hanging="360"/>
      </w:pPr>
      <w:rPr>
        <w:rFonts w:hint="default"/>
        <w:lang w:val="bs" w:eastAsia="en-US" w:bidi="ar-SA"/>
      </w:rPr>
    </w:lvl>
    <w:lvl w:ilvl="5">
      <w:start w:val="0"/>
      <w:numFmt w:val="bullet"/>
      <w:lvlText w:val="•"/>
      <w:lvlJc w:val="left"/>
      <w:pPr>
        <w:ind w:left="9489" w:hanging="360"/>
      </w:pPr>
      <w:rPr>
        <w:rFonts w:hint="default"/>
        <w:lang w:val="bs" w:eastAsia="en-US" w:bidi="ar-SA"/>
      </w:rPr>
    </w:lvl>
    <w:lvl w:ilvl="6">
      <w:start w:val="0"/>
      <w:numFmt w:val="bullet"/>
      <w:lvlText w:val="•"/>
      <w:lvlJc w:val="left"/>
      <w:pPr>
        <w:ind w:left="10959" w:hanging="360"/>
      </w:pPr>
      <w:rPr>
        <w:rFonts w:hint="default"/>
        <w:lang w:val="bs" w:eastAsia="en-US" w:bidi="ar-SA"/>
      </w:rPr>
    </w:lvl>
    <w:lvl w:ilvl="7">
      <w:start w:val="0"/>
      <w:numFmt w:val="bullet"/>
      <w:lvlText w:val="•"/>
      <w:lvlJc w:val="left"/>
      <w:pPr>
        <w:ind w:left="12428" w:hanging="360"/>
      </w:pPr>
      <w:rPr>
        <w:rFonts w:hint="default"/>
        <w:lang w:val="bs" w:eastAsia="en-US" w:bidi="ar-SA"/>
      </w:rPr>
    </w:lvl>
    <w:lvl w:ilvl="8">
      <w:start w:val="0"/>
      <w:numFmt w:val="bullet"/>
      <w:lvlText w:val="•"/>
      <w:lvlJc w:val="left"/>
      <w:pPr>
        <w:ind w:left="13898" w:hanging="360"/>
      </w:pPr>
      <w:rPr>
        <w:rFonts w:hint="default"/>
        <w:lang w:val="bs" w:eastAsia="en-US" w:bidi="ar-SA"/>
      </w:rPr>
    </w:lvl>
  </w:abstractNum>
  <w:abstractNum w:abstractNumId="55">
    <w:multiLevelType w:val="hybridMultilevel"/>
    <w:lvl w:ilvl="0">
      <w:start w:val="0"/>
      <w:numFmt w:val="bullet"/>
      <w:lvlText w:val="-"/>
      <w:lvlJc w:val="left"/>
      <w:pPr>
        <w:ind w:left="2496" w:hanging="36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3933" w:hanging="360"/>
      </w:pPr>
      <w:rPr>
        <w:rFonts w:hint="default"/>
        <w:lang w:val="bs" w:eastAsia="en-US" w:bidi="ar-SA"/>
      </w:rPr>
    </w:lvl>
    <w:lvl w:ilvl="2">
      <w:start w:val="0"/>
      <w:numFmt w:val="bullet"/>
      <w:lvlText w:val="•"/>
      <w:lvlJc w:val="left"/>
      <w:pPr>
        <w:ind w:left="5367" w:hanging="360"/>
      </w:pPr>
      <w:rPr>
        <w:rFonts w:hint="default"/>
        <w:lang w:val="bs" w:eastAsia="en-US" w:bidi="ar-SA"/>
      </w:rPr>
    </w:lvl>
    <w:lvl w:ilvl="3">
      <w:start w:val="0"/>
      <w:numFmt w:val="bullet"/>
      <w:lvlText w:val="•"/>
      <w:lvlJc w:val="left"/>
      <w:pPr>
        <w:ind w:left="6801" w:hanging="360"/>
      </w:pPr>
      <w:rPr>
        <w:rFonts w:hint="default"/>
        <w:lang w:val="bs" w:eastAsia="en-US" w:bidi="ar-SA"/>
      </w:rPr>
    </w:lvl>
    <w:lvl w:ilvl="4">
      <w:start w:val="0"/>
      <w:numFmt w:val="bullet"/>
      <w:lvlText w:val="•"/>
      <w:lvlJc w:val="left"/>
      <w:pPr>
        <w:ind w:left="8235" w:hanging="360"/>
      </w:pPr>
      <w:rPr>
        <w:rFonts w:hint="default"/>
        <w:lang w:val="bs" w:eastAsia="en-US" w:bidi="ar-SA"/>
      </w:rPr>
    </w:lvl>
    <w:lvl w:ilvl="5">
      <w:start w:val="0"/>
      <w:numFmt w:val="bullet"/>
      <w:lvlText w:val="•"/>
      <w:lvlJc w:val="left"/>
      <w:pPr>
        <w:ind w:left="9669" w:hanging="360"/>
      </w:pPr>
      <w:rPr>
        <w:rFonts w:hint="default"/>
        <w:lang w:val="bs" w:eastAsia="en-US" w:bidi="ar-SA"/>
      </w:rPr>
    </w:lvl>
    <w:lvl w:ilvl="6">
      <w:start w:val="0"/>
      <w:numFmt w:val="bullet"/>
      <w:lvlText w:val="•"/>
      <w:lvlJc w:val="left"/>
      <w:pPr>
        <w:ind w:left="11103" w:hanging="360"/>
      </w:pPr>
      <w:rPr>
        <w:rFonts w:hint="default"/>
        <w:lang w:val="bs" w:eastAsia="en-US" w:bidi="ar-SA"/>
      </w:rPr>
    </w:lvl>
    <w:lvl w:ilvl="7">
      <w:start w:val="0"/>
      <w:numFmt w:val="bullet"/>
      <w:lvlText w:val="•"/>
      <w:lvlJc w:val="left"/>
      <w:pPr>
        <w:ind w:left="12536" w:hanging="360"/>
      </w:pPr>
      <w:rPr>
        <w:rFonts w:hint="default"/>
        <w:lang w:val="bs" w:eastAsia="en-US" w:bidi="ar-SA"/>
      </w:rPr>
    </w:lvl>
    <w:lvl w:ilvl="8">
      <w:start w:val="0"/>
      <w:numFmt w:val="bullet"/>
      <w:lvlText w:val="•"/>
      <w:lvlJc w:val="left"/>
      <w:pPr>
        <w:ind w:left="13970" w:hanging="360"/>
      </w:pPr>
      <w:rPr>
        <w:rFonts w:hint="default"/>
        <w:lang w:val="bs" w:eastAsia="en-US" w:bidi="ar-SA"/>
      </w:rPr>
    </w:lvl>
  </w:abstractNum>
  <w:abstractNum w:abstractNumId="54">
    <w:multiLevelType w:val="hybridMultilevel"/>
    <w:lvl w:ilvl="0">
      <w:start w:val="1"/>
      <w:numFmt w:val="decimal"/>
      <w:lvlText w:val="%1."/>
      <w:lvlJc w:val="left"/>
      <w:pPr>
        <w:ind w:left="2136" w:hanging="360"/>
        <w:jc w:val="left"/>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1"/>
      <w:numFmt w:val="decimal"/>
      <w:lvlText w:val="%2."/>
      <w:lvlJc w:val="left"/>
      <w:pPr>
        <w:ind w:left="5744" w:hanging="360"/>
        <w:jc w:val="right"/>
      </w:pPr>
      <w:rPr>
        <w:rFonts w:hint="default" w:ascii="Times New Roman" w:hAnsi="Times New Roman" w:eastAsia="Times New Roman" w:cs="Times New Roman"/>
        <w:b/>
        <w:bCs/>
        <w:i w:val="0"/>
        <w:iCs w:val="0"/>
        <w:spacing w:val="0"/>
        <w:w w:val="100"/>
        <w:sz w:val="24"/>
        <w:szCs w:val="24"/>
        <w:lang w:val="bs" w:eastAsia="en-US" w:bidi="ar-SA"/>
      </w:rPr>
    </w:lvl>
    <w:lvl w:ilvl="2">
      <w:start w:val="0"/>
      <w:numFmt w:val="bullet"/>
      <w:lvlText w:val="•"/>
      <w:lvlJc w:val="left"/>
      <w:pPr>
        <w:ind w:left="6973" w:hanging="360"/>
      </w:pPr>
      <w:rPr>
        <w:rFonts w:hint="default"/>
        <w:lang w:val="bs" w:eastAsia="en-US" w:bidi="ar-SA"/>
      </w:rPr>
    </w:lvl>
    <w:lvl w:ilvl="3">
      <w:start w:val="0"/>
      <w:numFmt w:val="bullet"/>
      <w:lvlText w:val="•"/>
      <w:lvlJc w:val="left"/>
      <w:pPr>
        <w:ind w:left="8206" w:hanging="360"/>
      </w:pPr>
      <w:rPr>
        <w:rFonts w:hint="default"/>
        <w:lang w:val="bs" w:eastAsia="en-US" w:bidi="ar-SA"/>
      </w:rPr>
    </w:lvl>
    <w:lvl w:ilvl="4">
      <w:start w:val="0"/>
      <w:numFmt w:val="bullet"/>
      <w:lvlText w:val="•"/>
      <w:lvlJc w:val="left"/>
      <w:pPr>
        <w:ind w:left="9439" w:hanging="360"/>
      </w:pPr>
      <w:rPr>
        <w:rFonts w:hint="default"/>
        <w:lang w:val="bs" w:eastAsia="en-US" w:bidi="ar-SA"/>
      </w:rPr>
    </w:lvl>
    <w:lvl w:ilvl="5">
      <w:start w:val="0"/>
      <w:numFmt w:val="bullet"/>
      <w:lvlText w:val="•"/>
      <w:lvlJc w:val="left"/>
      <w:pPr>
        <w:ind w:left="10672" w:hanging="360"/>
      </w:pPr>
      <w:rPr>
        <w:rFonts w:hint="default"/>
        <w:lang w:val="bs" w:eastAsia="en-US" w:bidi="ar-SA"/>
      </w:rPr>
    </w:lvl>
    <w:lvl w:ilvl="6">
      <w:start w:val="0"/>
      <w:numFmt w:val="bullet"/>
      <w:lvlText w:val="•"/>
      <w:lvlJc w:val="left"/>
      <w:pPr>
        <w:ind w:left="11905" w:hanging="360"/>
      </w:pPr>
      <w:rPr>
        <w:rFonts w:hint="default"/>
        <w:lang w:val="bs" w:eastAsia="en-US" w:bidi="ar-SA"/>
      </w:rPr>
    </w:lvl>
    <w:lvl w:ilvl="7">
      <w:start w:val="0"/>
      <w:numFmt w:val="bullet"/>
      <w:lvlText w:val="•"/>
      <w:lvlJc w:val="left"/>
      <w:pPr>
        <w:ind w:left="13138" w:hanging="360"/>
      </w:pPr>
      <w:rPr>
        <w:rFonts w:hint="default"/>
        <w:lang w:val="bs" w:eastAsia="en-US" w:bidi="ar-SA"/>
      </w:rPr>
    </w:lvl>
    <w:lvl w:ilvl="8">
      <w:start w:val="0"/>
      <w:numFmt w:val="bullet"/>
      <w:lvlText w:val="•"/>
      <w:lvlJc w:val="left"/>
      <w:pPr>
        <w:ind w:left="14372" w:hanging="360"/>
      </w:pPr>
      <w:rPr>
        <w:rFonts w:hint="default"/>
        <w:lang w:val="bs" w:eastAsia="en-US" w:bidi="ar-SA"/>
      </w:rPr>
    </w:lvl>
  </w:abstractNum>
  <w:abstractNum w:abstractNumId="53">
    <w:multiLevelType w:val="hybridMultilevel"/>
    <w:lvl w:ilvl="0">
      <w:start w:val="0"/>
      <w:numFmt w:val="bullet"/>
      <w:lvlText w:val="-"/>
      <w:lvlJc w:val="left"/>
      <w:pPr>
        <w:ind w:left="114" w:hanging="128"/>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73" w:hanging="128"/>
      </w:pPr>
      <w:rPr>
        <w:rFonts w:hint="default"/>
        <w:lang w:val="bs" w:eastAsia="en-US" w:bidi="ar-SA"/>
      </w:rPr>
    </w:lvl>
    <w:lvl w:ilvl="2">
      <w:start w:val="0"/>
      <w:numFmt w:val="bullet"/>
      <w:lvlText w:val="•"/>
      <w:lvlJc w:val="left"/>
      <w:pPr>
        <w:ind w:left="1427" w:hanging="128"/>
      </w:pPr>
      <w:rPr>
        <w:rFonts w:hint="default"/>
        <w:lang w:val="bs" w:eastAsia="en-US" w:bidi="ar-SA"/>
      </w:rPr>
    </w:lvl>
    <w:lvl w:ilvl="3">
      <w:start w:val="0"/>
      <w:numFmt w:val="bullet"/>
      <w:lvlText w:val="•"/>
      <w:lvlJc w:val="left"/>
      <w:pPr>
        <w:ind w:left="2080" w:hanging="128"/>
      </w:pPr>
      <w:rPr>
        <w:rFonts w:hint="default"/>
        <w:lang w:val="bs" w:eastAsia="en-US" w:bidi="ar-SA"/>
      </w:rPr>
    </w:lvl>
    <w:lvl w:ilvl="4">
      <w:start w:val="0"/>
      <w:numFmt w:val="bullet"/>
      <w:lvlText w:val="•"/>
      <w:lvlJc w:val="left"/>
      <w:pPr>
        <w:ind w:left="2734" w:hanging="128"/>
      </w:pPr>
      <w:rPr>
        <w:rFonts w:hint="default"/>
        <w:lang w:val="bs" w:eastAsia="en-US" w:bidi="ar-SA"/>
      </w:rPr>
    </w:lvl>
    <w:lvl w:ilvl="5">
      <w:start w:val="0"/>
      <w:numFmt w:val="bullet"/>
      <w:lvlText w:val="•"/>
      <w:lvlJc w:val="left"/>
      <w:pPr>
        <w:ind w:left="3388" w:hanging="128"/>
      </w:pPr>
      <w:rPr>
        <w:rFonts w:hint="default"/>
        <w:lang w:val="bs" w:eastAsia="en-US" w:bidi="ar-SA"/>
      </w:rPr>
    </w:lvl>
    <w:lvl w:ilvl="6">
      <w:start w:val="0"/>
      <w:numFmt w:val="bullet"/>
      <w:lvlText w:val="•"/>
      <w:lvlJc w:val="left"/>
      <w:pPr>
        <w:ind w:left="4041" w:hanging="128"/>
      </w:pPr>
      <w:rPr>
        <w:rFonts w:hint="default"/>
        <w:lang w:val="bs" w:eastAsia="en-US" w:bidi="ar-SA"/>
      </w:rPr>
    </w:lvl>
    <w:lvl w:ilvl="7">
      <w:start w:val="0"/>
      <w:numFmt w:val="bullet"/>
      <w:lvlText w:val="•"/>
      <w:lvlJc w:val="left"/>
      <w:pPr>
        <w:ind w:left="4695" w:hanging="128"/>
      </w:pPr>
      <w:rPr>
        <w:rFonts w:hint="default"/>
        <w:lang w:val="bs" w:eastAsia="en-US" w:bidi="ar-SA"/>
      </w:rPr>
    </w:lvl>
    <w:lvl w:ilvl="8">
      <w:start w:val="0"/>
      <w:numFmt w:val="bullet"/>
      <w:lvlText w:val="•"/>
      <w:lvlJc w:val="left"/>
      <w:pPr>
        <w:ind w:left="5348" w:hanging="128"/>
      </w:pPr>
      <w:rPr>
        <w:rFonts w:hint="default"/>
        <w:lang w:val="bs" w:eastAsia="en-US" w:bidi="ar-SA"/>
      </w:rPr>
    </w:lvl>
  </w:abstractNum>
  <w:abstractNum w:abstractNumId="52">
    <w:multiLevelType w:val="hybridMultilevel"/>
    <w:lvl w:ilvl="0">
      <w:start w:val="0"/>
      <w:numFmt w:val="bullet"/>
      <w:lvlText w:val="-"/>
      <w:lvlJc w:val="left"/>
      <w:pPr>
        <w:ind w:left="109" w:hanging="128"/>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55" w:hanging="128"/>
      </w:pPr>
      <w:rPr>
        <w:rFonts w:hint="default"/>
        <w:lang w:val="bs" w:eastAsia="en-US" w:bidi="ar-SA"/>
      </w:rPr>
    </w:lvl>
    <w:lvl w:ilvl="2">
      <w:start w:val="0"/>
      <w:numFmt w:val="bullet"/>
      <w:lvlText w:val="•"/>
      <w:lvlJc w:val="left"/>
      <w:pPr>
        <w:ind w:left="1411" w:hanging="128"/>
      </w:pPr>
      <w:rPr>
        <w:rFonts w:hint="default"/>
        <w:lang w:val="bs" w:eastAsia="en-US" w:bidi="ar-SA"/>
      </w:rPr>
    </w:lvl>
    <w:lvl w:ilvl="3">
      <w:start w:val="0"/>
      <w:numFmt w:val="bullet"/>
      <w:lvlText w:val="•"/>
      <w:lvlJc w:val="left"/>
      <w:pPr>
        <w:ind w:left="2066" w:hanging="128"/>
      </w:pPr>
      <w:rPr>
        <w:rFonts w:hint="default"/>
        <w:lang w:val="bs" w:eastAsia="en-US" w:bidi="ar-SA"/>
      </w:rPr>
    </w:lvl>
    <w:lvl w:ilvl="4">
      <w:start w:val="0"/>
      <w:numFmt w:val="bullet"/>
      <w:lvlText w:val="•"/>
      <w:lvlJc w:val="left"/>
      <w:pPr>
        <w:ind w:left="2722" w:hanging="128"/>
      </w:pPr>
      <w:rPr>
        <w:rFonts w:hint="default"/>
        <w:lang w:val="bs" w:eastAsia="en-US" w:bidi="ar-SA"/>
      </w:rPr>
    </w:lvl>
    <w:lvl w:ilvl="5">
      <w:start w:val="0"/>
      <w:numFmt w:val="bullet"/>
      <w:lvlText w:val="•"/>
      <w:lvlJc w:val="left"/>
      <w:pPr>
        <w:ind w:left="3378" w:hanging="128"/>
      </w:pPr>
      <w:rPr>
        <w:rFonts w:hint="default"/>
        <w:lang w:val="bs" w:eastAsia="en-US" w:bidi="ar-SA"/>
      </w:rPr>
    </w:lvl>
    <w:lvl w:ilvl="6">
      <w:start w:val="0"/>
      <w:numFmt w:val="bullet"/>
      <w:lvlText w:val="•"/>
      <w:lvlJc w:val="left"/>
      <w:pPr>
        <w:ind w:left="4033" w:hanging="128"/>
      </w:pPr>
      <w:rPr>
        <w:rFonts w:hint="default"/>
        <w:lang w:val="bs" w:eastAsia="en-US" w:bidi="ar-SA"/>
      </w:rPr>
    </w:lvl>
    <w:lvl w:ilvl="7">
      <w:start w:val="0"/>
      <w:numFmt w:val="bullet"/>
      <w:lvlText w:val="•"/>
      <w:lvlJc w:val="left"/>
      <w:pPr>
        <w:ind w:left="4689" w:hanging="128"/>
      </w:pPr>
      <w:rPr>
        <w:rFonts w:hint="default"/>
        <w:lang w:val="bs" w:eastAsia="en-US" w:bidi="ar-SA"/>
      </w:rPr>
    </w:lvl>
    <w:lvl w:ilvl="8">
      <w:start w:val="0"/>
      <w:numFmt w:val="bullet"/>
      <w:lvlText w:val="•"/>
      <w:lvlJc w:val="left"/>
      <w:pPr>
        <w:ind w:left="5344" w:hanging="128"/>
      </w:pPr>
      <w:rPr>
        <w:rFonts w:hint="default"/>
        <w:lang w:val="bs" w:eastAsia="en-US" w:bidi="ar-SA"/>
      </w:rPr>
    </w:lvl>
  </w:abstractNum>
  <w:abstractNum w:abstractNumId="51">
    <w:multiLevelType w:val="hybridMultilevel"/>
    <w:lvl w:ilvl="0">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68" w:hanging="140"/>
      </w:pPr>
      <w:rPr>
        <w:rFonts w:hint="default"/>
        <w:lang w:val="bs" w:eastAsia="en-US" w:bidi="ar-SA"/>
      </w:rPr>
    </w:lvl>
    <w:lvl w:ilvl="2">
      <w:start w:val="0"/>
      <w:numFmt w:val="bullet"/>
      <w:lvlText w:val="•"/>
      <w:lvlJc w:val="left"/>
      <w:pPr>
        <w:ind w:left="1436" w:hanging="140"/>
      </w:pPr>
      <w:rPr>
        <w:rFonts w:hint="default"/>
        <w:lang w:val="bs" w:eastAsia="en-US" w:bidi="ar-SA"/>
      </w:rPr>
    </w:lvl>
    <w:lvl w:ilvl="3">
      <w:start w:val="0"/>
      <w:numFmt w:val="bullet"/>
      <w:lvlText w:val="•"/>
      <w:lvlJc w:val="left"/>
      <w:pPr>
        <w:ind w:left="2104" w:hanging="140"/>
      </w:pPr>
      <w:rPr>
        <w:rFonts w:hint="default"/>
        <w:lang w:val="bs" w:eastAsia="en-US" w:bidi="ar-SA"/>
      </w:rPr>
    </w:lvl>
    <w:lvl w:ilvl="4">
      <w:start w:val="0"/>
      <w:numFmt w:val="bullet"/>
      <w:lvlText w:val="•"/>
      <w:lvlJc w:val="left"/>
      <w:pPr>
        <w:ind w:left="2773" w:hanging="140"/>
      </w:pPr>
      <w:rPr>
        <w:rFonts w:hint="default"/>
        <w:lang w:val="bs" w:eastAsia="en-US" w:bidi="ar-SA"/>
      </w:rPr>
    </w:lvl>
    <w:lvl w:ilvl="5">
      <w:start w:val="0"/>
      <w:numFmt w:val="bullet"/>
      <w:lvlText w:val="•"/>
      <w:lvlJc w:val="left"/>
      <w:pPr>
        <w:ind w:left="3441" w:hanging="140"/>
      </w:pPr>
      <w:rPr>
        <w:rFonts w:hint="default"/>
        <w:lang w:val="bs" w:eastAsia="en-US" w:bidi="ar-SA"/>
      </w:rPr>
    </w:lvl>
    <w:lvl w:ilvl="6">
      <w:start w:val="0"/>
      <w:numFmt w:val="bullet"/>
      <w:lvlText w:val="•"/>
      <w:lvlJc w:val="left"/>
      <w:pPr>
        <w:ind w:left="4109" w:hanging="140"/>
      </w:pPr>
      <w:rPr>
        <w:rFonts w:hint="default"/>
        <w:lang w:val="bs" w:eastAsia="en-US" w:bidi="ar-SA"/>
      </w:rPr>
    </w:lvl>
    <w:lvl w:ilvl="7">
      <w:start w:val="0"/>
      <w:numFmt w:val="bullet"/>
      <w:lvlText w:val="•"/>
      <w:lvlJc w:val="left"/>
      <w:pPr>
        <w:ind w:left="4778" w:hanging="140"/>
      </w:pPr>
      <w:rPr>
        <w:rFonts w:hint="default"/>
        <w:lang w:val="bs" w:eastAsia="en-US" w:bidi="ar-SA"/>
      </w:rPr>
    </w:lvl>
    <w:lvl w:ilvl="8">
      <w:start w:val="0"/>
      <w:numFmt w:val="bullet"/>
      <w:lvlText w:val="•"/>
      <w:lvlJc w:val="left"/>
      <w:pPr>
        <w:ind w:left="5446" w:hanging="140"/>
      </w:pPr>
      <w:rPr>
        <w:rFonts w:hint="default"/>
        <w:lang w:val="bs" w:eastAsia="en-US" w:bidi="ar-SA"/>
      </w:rPr>
    </w:lvl>
  </w:abstractNum>
  <w:abstractNum w:abstractNumId="50">
    <w:multiLevelType w:val="hybridMultilevel"/>
    <w:lvl w:ilvl="0">
      <w:start w:val="0"/>
      <w:numFmt w:val="bullet"/>
      <w:lvlText w:val="-"/>
      <w:lvlJc w:val="left"/>
      <w:pPr>
        <w:ind w:left="107" w:hanging="252"/>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68" w:hanging="252"/>
      </w:pPr>
      <w:rPr>
        <w:rFonts w:hint="default"/>
        <w:lang w:val="bs" w:eastAsia="en-US" w:bidi="ar-SA"/>
      </w:rPr>
    </w:lvl>
    <w:lvl w:ilvl="2">
      <w:start w:val="0"/>
      <w:numFmt w:val="bullet"/>
      <w:lvlText w:val="•"/>
      <w:lvlJc w:val="left"/>
      <w:pPr>
        <w:ind w:left="1436" w:hanging="252"/>
      </w:pPr>
      <w:rPr>
        <w:rFonts w:hint="default"/>
        <w:lang w:val="bs" w:eastAsia="en-US" w:bidi="ar-SA"/>
      </w:rPr>
    </w:lvl>
    <w:lvl w:ilvl="3">
      <w:start w:val="0"/>
      <w:numFmt w:val="bullet"/>
      <w:lvlText w:val="•"/>
      <w:lvlJc w:val="left"/>
      <w:pPr>
        <w:ind w:left="2104" w:hanging="252"/>
      </w:pPr>
      <w:rPr>
        <w:rFonts w:hint="default"/>
        <w:lang w:val="bs" w:eastAsia="en-US" w:bidi="ar-SA"/>
      </w:rPr>
    </w:lvl>
    <w:lvl w:ilvl="4">
      <w:start w:val="0"/>
      <w:numFmt w:val="bullet"/>
      <w:lvlText w:val="•"/>
      <w:lvlJc w:val="left"/>
      <w:pPr>
        <w:ind w:left="2773" w:hanging="252"/>
      </w:pPr>
      <w:rPr>
        <w:rFonts w:hint="default"/>
        <w:lang w:val="bs" w:eastAsia="en-US" w:bidi="ar-SA"/>
      </w:rPr>
    </w:lvl>
    <w:lvl w:ilvl="5">
      <w:start w:val="0"/>
      <w:numFmt w:val="bullet"/>
      <w:lvlText w:val="•"/>
      <w:lvlJc w:val="left"/>
      <w:pPr>
        <w:ind w:left="3441" w:hanging="252"/>
      </w:pPr>
      <w:rPr>
        <w:rFonts w:hint="default"/>
        <w:lang w:val="bs" w:eastAsia="en-US" w:bidi="ar-SA"/>
      </w:rPr>
    </w:lvl>
    <w:lvl w:ilvl="6">
      <w:start w:val="0"/>
      <w:numFmt w:val="bullet"/>
      <w:lvlText w:val="•"/>
      <w:lvlJc w:val="left"/>
      <w:pPr>
        <w:ind w:left="4109" w:hanging="252"/>
      </w:pPr>
      <w:rPr>
        <w:rFonts w:hint="default"/>
        <w:lang w:val="bs" w:eastAsia="en-US" w:bidi="ar-SA"/>
      </w:rPr>
    </w:lvl>
    <w:lvl w:ilvl="7">
      <w:start w:val="0"/>
      <w:numFmt w:val="bullet"/>
      <w:lvlText w:val="•"/>
      <w:lvlJc w:val="left"/>
      <w:pPr>
        <w:ind w:left="4778" w:hanging="252"/>
      </w:pPr>
      <w:rPr>
        <w:rFonts w:hint="default"/>
        <w:lang w:val="bs" w:eastAsia="en-US" w:bidi="ar-SA"/>
      </w:rPr>
    </w:lvl>
    <w:lvl w:ilvl="8">
      <w:start w:val="0"/>
      <w:numFmt w:val="bullet"/>
      <w:lvlText w:val="•"/>
      <w:lvlJc w:val="left"/>
      <w:pPr>
        <w:ind w:left="5446" w:hanging="252"/>
      </w:pPr>
      <w:rPr>
        <w:rFonts w:hint="default"/>
        <w:lang w:val="bs" w:eastAsia="en-US" w:bidi="ar-SA"/>
      </w:rPr>
    </w:lvl>
  </w:abstractNum>
  <w:abstractNum w:abstractNumId="49">
    <w:multiLevelType w:val="hybridMultilevel"/>
    <w:lvl w:ilvl="0">
      <w:start w:val="4"/>
      <w:numFmt w:val="decimal"/>
      <w:lvlText w:val="%1."/>
      <w:lvlJc w:val="left"/>
      <w:pPr>
        <w:ind w:left="107" w:hanging="259"/>
        <w:jc w:val="left"/>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230" w:hanging="123"/>
      </w:pPr>
      <w:rPr>
        <w:rFonts w:hint="default" w:ascii="Times New Roman" w:hAnsi="Times New Roman" w:eastAsia="Times New Roman" w:cs="Times New Roman"/>
        <w:b w:val="0"/>
        <w:bCs w:val="0"/>
        <w:i w:val="0"/>
        <w:iCs w:val="0"/>
        <w:spacing w:val="0"/>
        <w:w w:val="100"/>
        <w:sz w:val="22"/>
        <w:szCs w:val="22"/>
        <w:lang w:val="bs" w:eastAsia="en-US" w:bidi="ar-SA"/>
      </w:rPr>
    </w:lvl>
    <w:lvl w:ilvl="2">
      <w:start w:val="0"/>
      <w:numFmt w:val="bullet"/>
      <w:lvlText w:val="•"/>
      <w:lvlJc w:val="left"/>
      <w:pPr>
        <w:ind w:left="967" w:hanging="123"/>
      </w:pPr>
      <w:rPr>
        <w:rFonts w:hint="default"/>
        <w:lang w:val="bs" w:eastAsia="en-US" w:bidi="ar-SA"/>
      </w:rPr>
    </w:lvl>
    <w:lvl w:ilvl="3">
      <w:start w:val="0"/>
      <w:numFmt w:val="bullet"/>
      <w:lvlText w:val="•"/>
      <w:lvlJc w:val="left"/>
      <w:pPr>
        <w:ind w:left="1694" w:hanging="123"/>
      </w:pPr>
      <w:rPr>
        <w:rFonts w:hint="default"/>
        <w:lang w:val="bs" w:eastAsia="en-US" w:bidi="ar-SA"/>
      </w:rPr>
    </w:lvl>
    <w:lvl w:ilvl="4">
      <w:start w:val="0"/>
      <w:numFmt w:val="bullet"/>
      <w:lvlText w:val="•"/>
      <w:lvlJc w:val="left"/>
      <w:pPr>
        <w:ind w:left="2421" w:hanging="123"/>
      </w:pPr>
      <w:rPr>
        <w:rFonts w:hint="default"/>
        <w:lang w:val="bs" w:eastAsia="en-US" w:bidi="ar-SA"/>
      </w:rPr>
    </w:lvl>
    <w:lvl w:ilvl="5">
      <w:start w:val="0"/>
      <w:numFmt w:val="bullet"/>
      <w:lvlText w:val="•"/>
      <w:lvlJc w:val="left"/>
      <w:pPr>
        <w:ind w:left="3148" w:hanging="123"/>
      </w:pPr>
      <w:rPr>
        <w:rFonts w:hint="default"/>
        <w:lang w:val="bs" w:eastAsia="en-US" w:bidi="ar-SA"/>
      </w:rPr>
    </w:lvl>
    <w:lvl w:ilvl="6">
      <w:start w:val="0"/>
      <w:numFmt w:val="bullet"/>
      <w:lvlText w:val="•"/>
      <w:lvlJc w:val="left"/>
      <w:pPr>
        <w:ind w:left="3875" w:hanging="123"/>
      </w:pPr>
      <w:rPr>
        <w:rFonts w:hint="default"/>
        <w:lang w:val="bs" w:eastAsia="en-US" w:bidi="ar-SA"/>
      </w:rPr>
    </w:lvl>
    <w:lvl w:ilvl="7">
      <w:start w:val="0"/>
      <w:numFmt w:val="bullet"/>
      <w:lvlText w:val="•"/>
      <w:lvlJc w:val="left"/>
      <w:pPr>
        <w:ind w:left="4602" w:hanging="123"/>
      </w:pPr>
      <w:rPr>
        <w:rFonts w:hint="default"/>
        <w:lang w:val="bs" w:eastAsia="en-US" w:bidi="ar-SA"/>
      </w:rPr>
    </w:lvl>
    <w:lvl w:ilvl="8">
      <w:start w:val="0"/>
      <w:numFmt w:val="bullet"/>
      <w:lvlText w:val="•"/>
      <w:lvlJc w:val="left"/>
      <w:pPr>
        <w:ind w:left="5329" w:hanging="123"/>
      </w:pPr>
      <w:rPr>
        <w:rFonts w:hint="default"/>
        <w:lang w:val="bs" w:eastAsia="en-US" w:bidi="ar-SA"/>
      </w:rPr>
    </w:lvl>
  </w:abstractNum>
  <w:abstractNum w:abstractNumId="48">
    <w:multiLevelType w:val="hybridMultilevel"/>
    <w:lvl w:ilvl="0">
      <w:start w:val="0"/>
      <w:numFmt w:val="bullet"/>
      <w:lvlText w:val="-"/>
      <w:lvlJc w:val="left"/>
      <w:pPr>
        <w:ind w:left="107" w:hanging="128"/>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68" w:hanging="128"/>
      </w:pPr>
      <w:rPr>
        <w:rFonts w:hint="default"/>
        <w:lang w:val="bs" w:eastAsia="en-US" w:bidi="ar-SA"/>
      </w:rPr>
    </w:lvl>
    <w:lvl w:ilvl="2">
      <w:start w:val="0"/>
      <w:numFmt w:val="bullet"/>
      <w:lvlText w:val="•"/>
      <w:lvlJc w:val="left"/>
      <w:pPr>
        <w:ind w:left="1436" w:hanging="128"/>
      </w:pPr>
      <w:rPr>
        <w:rFonts w:hint="default"/>
        <w:lang w:val="bs" w:eastAsia="en-US" w:bidi="ar-SA"/>
      </w:rPr>
    </w:lvl>
    <w:lvl w:ilvl="3">
      <w:start w:val="0"/>
      <w:numFmt w:val="bullet"/>
      <w:lvlText w:val="•"/>
      <w:lvlJc w:val="left"/>
      <w:pPr>
        <w:ind w:left="2104" w:hanging="128"/>
      </w:pPr>
      <w:rPr>
        <w:rFonts w:hint="default"/>
        <w:lang w:val="bs" w:eastAsia="en-US" w:bidi="ar-SA"/>
      </w:rPr>
    </w:lvl>
    <w:lvl w:ilvl="4">
      <w:start w:val="0"/>
      <w:numFmt w:val="bullet"/>
      <w:lvlText w:val="•"/>
      <w:lvlJc w:val="left"/>
      <w:pPr>
        <w:ind w:left="2773" w:hanging="128"/>
      </w:pPr>
      <w:rPr>
        <w:rFonts w:hint="default"/>
        <w:lang w:val="bs" w:eastAsia="en-US" w:bidi="ar-SA"/>
      </w:rPr>
    </w:lvl>
    <w:lvl w:ilvl="5">
      <w:start w:val="0"/>
      <w:numFmt w:val="bullet"/>
      <w:lvlText w:val="•"/>
      <w:lvlJc w:val="left"/>
      <w:pPr>
        <w:ind w:left="3441" w:hanging="128"/>
      </w:pPr>
      <w:rPr>
        <w:rFonts w:hint="default"/>
        <w:lang w:val="bs" w:eastAsia="en-US" w:bidi="ar-SA"/>
      </w:rPr>
    </w:lvl>
    <w:lvl w:ilvl="6">
      <w:start w:val="0"/>
      <w:numFmt w:val="bullet"/>
      <w:lvlText w:val="•"/>
      <w:lvlJc w:val="left"/>
      <w:pPr>
        <w:ind w:left="4109" w:hanging="128"/>
      </w:pPr>
      <w:rPr>
        <w:rFonts w:hint="default"/>
        <w:lang w:val="bs" w:eastAsia="en-US" w:bidi="ar-SA"/>
      </w:rPr>
    </w:lvl>
    <w:lvl w:ilvl="7">
      <w:start w:val="0"/>
      <w:numFmt w:val="bullet"/>
      <w:lvlText w:val="•"/>
      <w:lvlJc w:val="left"/>
      <w:pPr>
        <w:ind w:left="4778" w:hanging="128"/>
      </w:pPr>
      <w:rPr>
        <w:rFonts w:hint="default"/>
        <w:lang w:val="bs" w:eastAsia="en-US" w:bidi="ar-SA"/>
      </w:rPr>
    </w:lvl>
    <w:lvl w:ilvl="8">
      <w:start w:val="0"/>
      <w:numFmt w:val="bullet"/>
      <w:lvlText w:val="•"/>
      <w:lvlJc w:val="left"/>
      <w:pPr>
        <w:ind w:left="5446" w:hanging="128"/>
      </w:pPr>
      <w:rPr>
        <w:rFonts w:hint="default"/>
        <w:lang w:val="bs" w:eastAsia="en-US" w:bidi="ar-SA"/>
      </w:rPr>
    </w:lvl>
  </w:abstractNum>
  <w:abstractNum w:abstractNumId="47">
    <w:multiLevelType w:val="hybridMultilevel"/>
    <w:lvl w:ilvl="0">
      <w:start w:val="0"/>
      <w:numFmt w:val="bullet"/>
      <w:lvlText w:val="-"/>
      <w:lvlJc w:val="left"/>
      <w:pPr>
        <w:ind w:left="107" w:hanging="128"/>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68" w:hanging="128"/>
      </w:pPr>
      <w:rPr>
        <w:rFonts w:hint="default"/>
        <w:lang w:val="bs" w:eastAsia="en-US" w:bidi="ar-SA"/>
      </w:rPr>
    </w:lvl>
    <w:lvl w:ilvl="2">
      <w:start w:val="0"/>
      <w:numFmt w:val="bullet"/>
      <w:lvlText w:val="•"/>
      <w:lvlJc w:val="left"/>
      <w:pPr>
        <w:ind w:left="1436" w:hanging="128"/>
      </w:pPr>
      <w:rPr>
        <w:rFonts w:hint="default"/>
        <w:lang w:val="bs" w:eastAsia="en-US" w:bidi="ar-SA"/>
      </w:rPr>
    </w:lvl>
    <w:lvl w:ilvl="3">
      <w:start w:val="0"/>
      <w:numFmt w:val="bullet"/>
      <w:lvlText w:val="•"/>
      <w:lvlJc w:val="left"/>
      <w:pPr>
        <w:ind w:left="2104" w:hanging="128"/>
      </w:pPr>
      <w:rPr>
        <w:rFonts w:hint="default"/>
        <w:lang w:val="bs" w:eastAsia="en-US" w:bidi="ar-SA"/>
      </w:rPr>
    </w:lvl>
    <w:lvl w:ilvl="4">
      <w:start w:val="0"/>
      <w:numFmt w:val="bullet"/>
      <w:lvlText w:val="•"/>
      <w:lvlJc w:val="left"/>
      <w:pPr>
        <w:ind w:left="2773" w:hanging="128"/>
      </w:pPr>
      <w:rPr>
        <w:rFonts w:hint="default"/>
        <w:lang w:val="bs" w:eastAsia="en-US" w:bidi="ar-SA"/>
      </w:rPr>
    </w:lvl>
    <w:lvl w:ilvl="5">
      <w:start w:val="0"/>
      <w:numFmt w:val="bullet"/>
      <w:lvlText w:val="•"/>
      <w:lvlJc w:val="left"/>
      <w:pPr>
        <w:ind w:left="3441" w:hanging="128"/>
      </w:pPr>
      <w:rPr>
        <w:rFonts w:hint="default"/>
        <w:lang w:val="bs" w:eastAsia="en-US" w:bidi="ar-SA"/>
      </w:rPr>
    </w:lvl>
    <w:lvl w:ilvl="6">
      <w:start w:val="0"/>
      <w:numFmt w:val="bullet"/>
      <w:lvlText w:val="•"/>
      <w:lvlJc w:val="left"/>
      <w:pPr>
        <w:ind w:left="4109" w:hanging="128"/>
      </w:pPr>
      <w:rPr>
        <w:rFonts w:hint="default"/>
        <w:lang w:val="bs" w:eastAsia="en-US" w:bidi="ar-SA"/>
      </w:rPr>
    </w:lvl>
    <w:lvl w:ilvl="7">
      <w:start w:val="0"/>
      <w:numFmt w:val="bullet"/>
      <w:lvlText w:val="•"/>
      <w:lvlJc w:val="left"/>
      <w:pPr>
        <w:ind w:left="4778" w:hanging="128"/>
      </w:pPr>
      <w:rPr>
        <w:rFonts w:hint="default"/>
        <w:lang w:val="bs" w:eastAsia="en-US" w:bidi="ar-SA"/>
      </w:rPr>
    </w:lvl>
    <w:lvl w:ilvl="8">
      <w:start w:val="0"/>
      <w:numFmt w:val="bullet"/>
      <w:lvlText w:val="•"/>
      <w:lvlJc w:val="left"/>
      <w:pPr>
        <w:ind w:left="5446" w:hanging="128"/>
      </w:pPr>
      <w:rPr>
        <w:rFonts w:hint="default"/>
        <w:lang w:val="bs" w:eastAsia="en-US" w:bidi="ar-SA"/>
      </w:rPr>
    </w:lvl>
  </w:abstractNum>
  <w:abstractNum w:abstractNumId="46">
    <w:multiLevelType w:val="hybridMultilevel"/>
    <w:lvl w:ilvl="0">
      <w:start w:val="0"/>
      <w:numFmt w:val="bullet"/>
      <w:lvlText w:val="-"/>
      <w:lvlJc w:val="left"/>
      <w:pPr>
        <w:ind w:left="107" w:hanging="128"/>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768" w:hanging="128"/>
      </w:pPr>
      <w:rPr>
        <w:rFonts w:hint="default"/>
        <w:lang w:val="bs" w:eastAsia="en-US" w:bidi="ar-SA"/>
      </w:rPr>
    </w:lvl>
    <w:lvl w:ilvl="2">
      <w:start w:val="0"/>
      <w:numFmt w:val="bullet"/>
      <w:lvlText w:val="•"/>
      <w:lvlJc w:val="left"/>
      <w:pPr>
        <w:ind w:left="1436" w:hanging="128"/>
      </w:pPr>
      <w:rPr>
        <w:rFonts w:hint="default"/>
        <w:lang w:val="bs" w:eastAsia="en-US" w:bidi="ar-SA"/>
      </w:rPr>
    </w:lvl>
    <w:lvl w:ilvl="3">
      <w:start w:val="0"/>
      <w:numFmt w:val="bullet"/>
      <w:lvlText w:val="•"/>
      <w:lvlJc w:val="left"/>
      <w:pPr>
        <w:ind w:left="2104" w:hanging="128"/>
      </w:pPr>
      <w:rPr>
        <w:rFonts w:hint="default"/>
        <w:lang w:val="bs" w:eastAsia="en-US" w:bidi="ar-SA"/>
      </w:rPr>
    </w:lvl>
    <w:lvl w:ilvl="4">
      <w:start w:val="0"/>
      <w:numFmt w:val="bullet"/>
      <w:lvlText w:val="•"/>
      <w:lvlJc w:val="left"/>
      <w:pPr>
        <w:ind w:left="2773" w:hanging="128"/>
      </w:pPr>
      <w:rPr>
        <w:rFonts w:hint="default"/>
        <w:lang w:val="bs" w:eastAsia="en-US" w:bidi="ar-SA"/>
      </w:rPr>
    </w:lvl>
    <w:lvl w:ilvl="5">
      <w:start w:val="0"/>
      <w:numFmt w:val="bullet"/>
      <w:lvlText w:val="•"/>
      <w:lvlJc w:val="left"/>
      <w:pPr>
        <w:ind w:left="3441" w:hanging="128"/>
      </w:pPr>
      <w:rPr>
        <w:rFonts w:hint="default"/>
        <w:lang w:val="bs" w:eastAsia="en-US" w:bidi="ar-SA"/>
      </w:rPr>
    </w:lvl>
    <w:lvl w:ilvl="6">
      <w:start w:val="0"/>
      <w:numFmt w:val="bullet"/>
      <w:lvlText w:val="•"/>
      <w:lvlJc w:val="left"/>
      <w:pPr>
        <w:ind w:left="4109" w:hanging="128"/>
      </w:pPr>
      <w:rPr>
        <w:rFonts w:hint="default"/>
        <w:lang w:val="bs" w:eastAsia="en-US" w:bidi="ar-SA"/>
      </w:rPr>
    </w:lvl>
    <w:lvl w:ilvl="7">
      <w:start w:val="0"/>
      <w:numFmt w:val="bullet"/>
      <w:lvlText w:val="•"/>
      <w:lvlJc w:val="left"/>
      <w:pPr>
        <w:ind w:left="4778" w:hanging="128"/>
      </w:pPr>
      <w:rPr>
        <w:rFonts w:hint="default"/>
        <w:lang w:val="bs" w:eastAsia="en-US" w:bidi="ar-SA"/>
      </w:rPr>
    </w:lvl>
    <w:lvl w:ilvl="8">
      <w:start w:val="0"/>
      <w:numFmt w:val="bullet"/>
      <w:lvlText w:val="•"/>
      <w:lvlJc w:val="left"/>
      <w:pPr>
        <w:ind w:left="5446" w:hanging="128"/>
      </w:pPr>
      <w:rPr>
        <w:rFonts w:hint="default"/>
        <w:lang w:val="bs" w:eastAsia="en-US" w:bidi="ar-SA"/>
      </w:rPr>
    </w:lvl>
  </w:abstractNum>
  <w:abstractNum w:abstractNumId="45">
    <w:multiLevelType w:val="hybridMultilevel"/>
    <w:lvl w:ilvl="0">
      <w:start w:val="0"/>
      <w:numFmt w:val="bullet"/>
      <w:lvlText w:val=""/>
      <w:lvlJc w:val="left"/>
      <w:pPr>
        <w:ind w:left="829"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446" w:hanging="360"/>
      </w:pPr>
      <w:rPr>
        <w:rFonts w:hint="default"/>
        <w:lang w:val="bs" w:eastAsia="en-US" w:bidi="ar-SA"/>
      </w:rPr>
    </w:lvl>
    <w:lvl w:ilvl="2">
      <w:start w:val="0"/>
      <w:numFmt w:val="bullet"/>
      <w:lvlText w:val="•"/>
      <w:lvlJc w:val="left"/>
      <w:pPr>
        <w:ind w:left="2072" w:hanging="360"/>
      </w:pPr>
      <w:rPr>
        <w:rFonts w:hint="default"/>
        <w:lang w:val="bs" w:eastAsia="en-US" w:bidi="ar-SA"/>
      </w:rPr>
    </w:lvl>
    <w:lvl w:ilvl="3">
      <w:start w:val="0"/>
      <w:numFmt w:val="bullet"/>
      <w:lvlText w:val="•"/>
      <w:lvlJc w:val="left"/>
      <w:pPr>
        <w:ind w:left="2698" w:hanging="360"/>
      </w:pPr>
      <w:rPr>
        <w:rFonts w:hint="default"/>
        <w:lang w:val="bs" w:eastAsia="en-US" w:bidi="ar-SA"/>
      </w:rPr>
    </w:lvl>
    <w:lvl w:ilvl="4">
      <w:start w:val="0"/>
      <w:numFmt w:val="bullet"/>
      <w:lvlText w:val="•"/>
      <w:lvlJc w:val="left"/>
      <w:pPr>
        <w:ind w:left="3324" w:hanging="360"/>
      </w:pPr>
      <w:rPr>
        <w:rFonts w:hint="default"/>
        <w:lang w:val="bs" w:eastAsia="en-US" w:bidi="ar-SA"/>
      </w:rPr>
    </w:lvl>
    <w:lvl w:ilvl="5">
      <w:start w:val="0"/>
      <w:numFmt w:val="bullet"/>
      <w:lvlText w:val="•"/>
      <w:lvlJc w:val="left"/>
      <w:pPr>
        <w:ind w:left="3951" w:hanging="360"/>
      </w:pPr>
      <w:rPr>
        <w:rFonts w:hint="default"/>
        <w:lang w:val="bs" w:eastAsia="en-US" w:bidi="ar-SA"/>
      </w:rPr>
    </w:lvl>
    <w:lvl w:ilvl="6">
      <w:start w:val="0"/>
      <w:numFmt w:val="bullet"/>
      <w:lvlText w:val="•"/>
      <w:lvlJc w:val="left"/>
      <w:pPr>
        <w:ind w:left="4577" w:hanging="360"/>
      </w:pPr>
      <w:rPr>
        <w:rFonts w:hint="default"/>
        <w:lang w:val="bs" w:eastAsia="en-US" w:bidi="ar-SA"/>
      </w:rPr>
    </w:lvl>
    <w:lvl w:ilvl="7">
      <w:start w:val="0"/>
      <w:numFmt w:val="bullet"/>
      <w:lvlText w:val="•"/>
      <w:lvlJc w:val="left"/>
      <w:pPr>
        <w:ind w:left="5203" w:hanging="360"/>
      </w:pPr>
      <w:rPr>
        <w:rFonts w:hint="default"/>
        <w:lang w:val="bs" w:eastAsia="en-US" w:bidi="ar-SA"/>
      </w:rPr>
    </w:lvl>
    <w:lvl w:ilvl="8">
      <w:start w:val="0"/>
      <w:numFmt w:val="bullet"/>
      <w:lvlText w:val="•"/>
      <w:lvlJc w:val="left"/>
      <w:pPr>
        <w:ind w:left="5829" w:hanging="360"/>
      </w:pPr>
      <w:rPr>
        <w:rFonts w:hint="default"/>
        <w:lang w:val="bs" w:eastAsia="en-US" w:bidi="ar-SA"/>
      </w:rPr>
    </w:lvl>
  </w:abstractNum>
  <w:abstractNum w:abstractNumId="44">
    <w:multiLevelType w:val="hybridMultilevel"/>
    <w:lvl w:ilvl="0">
      <w:start w:val="0"/>
      <w:numFmt w:val="bullet"/>
      <w:lvlText w:val=""/>
      <w:lvlJc w:val="left"/>
      <w:pPr>
        <w:ind w:left="61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266" w:hanging="360"/>
      </w:pPr>
      <w:rPr>
        <w:rFonts w:hint="default"/>
        <w:lang w:val="bs" w:eastAsia="en-US" w:bidi="ar-SA"/>
      </w:rPr>
    </w:lvl>
    <w:lvl w:ilvl="2">
      <w:start w:val="0"/>
      <w:numFmt w:val="bullet"/>
      <w:lvlText w:val="•"/>
      <w:lvlJc w:val="left"/>
      <w:pPr>
        <w:ind w:left="1912" w:hanging="360"/>
      </w:pPr>
      <w:rPr>
        <w:rFonts w:hint="default"/>
        <w:lang w:val="bs" w:eastAsia="en-US" w:bidi="ar-SA"/>
      </w:rPr>
    </w:lvl>
    <w:lvl w:ilvl="3">
      <w:start w:val="0"/>
      <w:numFmt w:val="bullet"/>
      <w:lvlText w:val="•"/>
      <w:lvlJc w:val="left"/>
      <w:pPr>
        <w:ind w:left="2558" w:hanging="360"/>
      </w:pPr>
      <w:rPr>
        <w:rFonts w:hint="default"/>
        <w:lang w:val="bs" w:eastAsia="en-US" w:bidi="ar-SA"/>
      </w:rPr>
    </w:lvl>
    <w:lvl w:ilvl="4">
      <w:start w:val="0"/>
      <w:numFmt w:val="bullet"/>
      <w:lvlText w:val="•"/>
      <w:lvlJc w:val="left"/>
      <w:pPr>
        <w:ind w:left="3204" w:hanging="360"/>
      </w:pPr>
      <w:rPr>
        <w:rFonts w:hint="default"/>
        <w:lang w:val="bs" w:eastAsia="en-US" w:bidi="ar-SA"/>
      </w:rPr>
    </w:lvl>
    <w:lvl w:ilvl="5">
      <w:start w:val="0"/>
      <w:numFmt w:val="bullet"/>
      <w:lvlText w:val="•"/>
      <w:lvlJc w:val="left"/>
      <w:pPr>
        <w:ind w:left="3850" w:hanging="360"/>
      </w:pPr>
      <w:rPr>
        <w:rFonts w:hint="default"/>
        <w:lang w:val="bs" w:eastAsia="en-US" w:bidi="ar-SA"/>
      </w:rPr>
    </w:lvl>
    <w:lvl w:ilvl="6">
      <w:start w:val="0"/>
      <w:numFmt w:val="bullet"/>
      <w:lvlText w:val="•"/>
      <w:lvlJc w:val="left"/>
      <w:pPr>
        <w:ind w:left="4496" w:hanging="360"/>
      </w:pPr>
      <w:rPr>
        <w:rFonts w:hint="default"/>
        <w:lang w:val="bs" w:eastAsia="en-US" w:bidi="ar-SA"/>
      </w:rPr>
    </w:lvl>
    <w:lvl w:ilvl="7">
      <w:start w:val="0"/>
      <w:numFmt w:val="bullet"/>
      <w:lvlText w:val="•"/>
      <w:lvlJc w:val="left"/>
      <w:pPr>
        <w:ind w:left="5142" w:hanging="360"/>
      </w:pPr>
      <w:rPr>
        <w:rFonts w:hint="default"/>
        <w:lang w:val="bs" w:eastAsia="en-US" w:bidi="ar-SA"/>
      </w:rPr>
    </w:lvl>
    <w:lvl w:ilvl="8">
      <w:start w:val="0"/>
      <w:numFmt w:val="bullet"/>
      <w:lvlText w:val="•"/>
      <w:lvlJc w:val="left"/>
      <w:pPr>
        <w:ind w:left="5788" w:hanging="360"/>
      </w:pPr>
      <w:rPr>
        <w:rFonts w:hint="default"/>
        <w:lang w:val="bs" w:eastAsia="en-US" w:bidi="ar-SA"/>
      </w:rPr>
    </w:lvl>
  </w:abstractNum>
  <w:abstractNum w:abstractNumId="43">
    <w:multiLevelType w:val="hybridMultilevel"/>
    <w:lvl w:ilvl="0">
      <w:start w:val="0"/>
      <w:numFmt w:val="bullet"/>
      <w:lvlText w:val="o"/>
      <w:lvlJc w:val="left"/>
      <w:pPr>
        <w:ind w:left="829" w:hanging="360"/>
      </w:pPr>
      <w:rPr>
        <w:rFonts w:hint="default" w:ascii="Courier New" w:hAnsi="Courier New" w:eastAsia="Courier New" w:cs="Courier New"/>
        <w:b w:val="0"/>
        <w:bCs w:val="0"/>
        <w:i w:val="0"/>
        <w:iCs w:val="0"/>
        <w:spacing w:val="0"/>
        <w:w w:val="100"/>
        <w:sz w:val="24"/>
        <w:szCs w:val="24"/>
        <w:lang w:val="bs" w:eastAsia="en-US" w:bidi="ar-SA"/>
      </w:rPr>
    </w:lvl>
    <w:lvl w:ilvl="1">
      <w:start w:val="0"/>
      <w:numFmt w:val="bullet"/>
      <w:lvlText w:val="•"/>
      <w:lvlJc w:val="left"/>
      <w:pPr>
        <w:ind w:left="1446" w:hanging="360"/>
      </w:pPr>
      <w:rPr>
        <w:rFonts w:hint="default"/>
        <w:lang w:val="bs" w:eastAsia="en-US" w:bidi="ar-SA"/>
      </w:rPr>
    </w:lvl>
    <w:lvl w:ilvl="2">
      <w:start w:val="0"/>
      <w:numFmt w:val="bullet"/>
      <w:lvlText w:val="•"/>
      <w:lvlJc w:val="left"/>
      <w:pPr>
        <w:ind w:left="2072" w:hanging="360"/>
      </w:pPr>
      <w:rPr>
        <w:rFonts w:hint="default"/>
        <w:lang w:val="bs" w:eastAsia="en-US" w:bidi="ar-SA"/>
      </w:rPr>
    </w:lvl>
    <w:lvl w:ilvl="3">
      <w:start w:val="0"/>
      <w:numFmt w:val="bullet"/>
      <w:lvlText w:val="•"/>
      <w:lvlJc w:val="left"/>
      <w:pPr>
        <w:ind w:left="2698" w:hanging="360"/>
      </w:pPr>
      <w:rPr>
        <w:rFonts w:hint="default"/>
        <w:lang w:val="bs" w:eastAsia="en-US" w:bidi="ar-SA"/>
      </w:rPr>
    </w:lvl>
    <w:lvl w:ilvl="4">
      <w:start w:val="0"/>
      <w:numFmt w:val="bullet"/>
      <w:lvlText w:val="•"/>
      <w:lvlJc w:val="left"/>
      <w:pPr>
        <w:ind w:left="3324" w:hanging="360"/>
      </w:pPr>
      <w:rPr>
        <w:rFonts w:hint="default"/>
        <w:lang w:val="bs" w:eastAsia="en-US" w:bidi="ar-SA"/>
      </w:rPr>
    </w:lvl>
    <w:lvl w:ilvl="5">
      <w:start w:val="0"/>
      <w:numFmt w:val="bullet"/>
      <w:lvlText w:val="•"/>
      <w:lvlJc w:val="left"/>
      <w:pPr>
        <w:ind w:left="3950" w:hanging="360"/>
      </w:pPr>
      <w:rPr>
        <w:rFonts w:hint="default"/>
        <w:lang w:val="bs" w:eastAsia="en-US" w:bidi="ar-SA"/>
      </w:rPr>
    </w:lvl>
    <w:lvl w:ilvl="6">
      <w:start w:val="0"/>
      <w:numFmt w:val="bullet"/>
      <w:lvlText w:val="•"/>
      <w:lvlJc w:val="left"/>
      <w:pPr>
        <w:ind w:left="4576" w:hanging="360"/>
      </w:pPr>
      <w:rPr>
        <w:rFonts w:hint="default"/>
        <w:lang w:val="bs" w:eastAsia="en-US" w:bidi="ar-SA"/>
      </w:rPr>
    </w:lvl>
    <w:lvl w:ilvl="7">
      <w:start w:val="0"/>
      <w:numFmt w:val="bullet"/>
      <w:lvlText w:val="•"/>
      <w:lvlJc w:val="left"/>
      <w:pPr>
        <w:ind w:left="5202" w:hanging="360"/>
      </w:pPr>
      <w:rPr>
        <w:rFonts w:hint="default"/>
        <w:lang w:val="bs" w:eastAsia="en-US" w:bidi="ar-SA"/>
      </w:rPr>
    </w:lvl>
    <w:lvl w:ilvl="8">
      <w:start w:val="0"/>
      <w:numFmt w:val="bullet"/>
      <w:lvlText w:val="•"/>
      <w:lvlJc w:val="left"/>
      <w:pPr>
        <w:ind w:left="5828" w:hanging="360"/>
      </w:pPr>
      <w:rPr>
        <w:rFonts w:hint="default"/>
        <w:lang w:val="bs" w:eastAsia="en-US" w:bidi="ar-SA"/>
      </w:rPr>
    </w:lvl>
  </w:abstractNum>
  <w:abstractNum w:abstractNumId="42">
    <w:multiLevelType w:val="hybridMultilevel"/>
    <w:lvl w:ilvl="0">
      <w:start w:val="0"/>
      <w:numFmt w:val="bullet"/>
      <w:lvlText w:val=""/>
      <w:lvlJc w:val="left"/>
      <w:pPr>
        <w:ind w:left="61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829" w:hanging="360"/>
      </w:pPr>
      <w:rPr>
        <w:rFonts w:hint="default" w:ascii="Times New Roman" w:hAnsi="Times New Roman" w:eastAsia="Times New Roman" w:cs="Times New Roman"/>
        <w:b w:val="0"/>
        <w:bCs w:val="0"/>
        <w:i w:val="0"/>
        <w:iCs w:val="0"/>
        <w:spacing w:val="0"/>
        <w:w w:val="100"/>
        <w:sz w:val="24"/>
        <w:szCs w:val="24"/>
        <w:lang w:val="bs" w:eastAsia="en-US" w:bidi="ar-SA"/>
      </w:rPr>
    </w:lvl>
    <w:lvl w:ilvl="2">
      <w:start w:val="0"/>
      <w:numFmt w:val="bullet"/>
      <w:lvlText w:val="•"/>
      <w:lvlJc w:val="left"/>
      <w:pPr>
        <w:ind w:left="1515" w:hanging="360"/>
      </w:pPr>
      <w:rPr>
        <w:rFonts w:hint="default"/>
        <w:lang w:val="bs" w:eastAsia="en-US" w:bidi="ar-SA"/>
      </w:rPr>
    </w:lvl>
    <w:lvl w:ilvl="3">
      <w:start w:val="0"/>
      <w:numFmt w:val="bullet"/>
      <w:lvlText w:val="•"/>
      <w:lvlJc w:val="left"/>
      <w:pPr>
        <w:ind w:left="2211" w:hanging="360"/>
      </w:pPr>
      <w:rPr>
        <w:rFonts w:hint="default"/>
        <w:lang w:val="bs" w:eastAsia="en-US" w:bidi="ar-SA"/>
      </w:rPr>
    </w:lvl>
    <w:lvl w:ilvl="4">
      <w:start w:val="0"/>
      <w:numFmt w:val="bullet"/>
      <w:lvlText w:val="•"/>
      <w:lvlJc w:val="left"/>
      <w:pPr>
        <w:ind w:left="2907" w:hanging="360"/>
      </w:pPr>
      <w:rPr>
        <w:rFonts w:hint="default"/>
        <w:lang w:val="bs" w:eastAsia="en-US" w:bidi="ar-SA"/>
      </w:rPr>
    </w:lvl>
    <w:lvl w:ilvl="5">
      <w:start w:val="0"/>
      <w:numFmt w:val="bullet"/>
      <w:lvlText w:val="•"/>
      <w:lvlJc w:val="left"/>
      <w:pPr>
        <w:ind w:left="3602" w:hanging="360"/>
      </w:pPr>
      <w:rPr>
        <w:rFonts w:hint="default"/>
        <w:lang w:val="bs" w:eastAsia="en-US" w:bidi="ar-SA"/>
      </w:rPr>
    </w:lvl>
    <w:lvl w:ilvl="6">
      <w:start w:val="0"/>
      <w:numFmt w:val="bullet"/>
      <w:lvlText w:val="•"/>
      <w:lvlJc w:val="left"/>
      <w:pPr>
        <w:ind w:left="4298" w:hanging="360"/>
      </w:pPr>
      <w:rPr>
        <w:rFonts w:hint="default"/>
        <w:lang w:val="bs" w:eastAsia="en-US" w:bidi="ar-SA"/>
      </w:rPr>
    </w:lvl>
    <w:lvl w:ilvl="7">
      <w:start w:val="0"/>
      <w:numFmt w:val="bullet"/>
      <w:lvlText w:val="•"/>
      <w:lvlJc w:val="left"/>
      <w:pPr>
        <w:ind w:left="4994" w:hanging="360"/>
      </w:pPr>
      <w:rPr>
        <w:rFonts w:hint="default"/>
        <w:lang w:val="bs" w:eastAsia="en-US" w:bidi="ar-SA"/>
      </w:rPr>
    </w:lvl>
    <w:lvl w:ilvl="8">
      <w:start w:val="0"/>
      <w:numFmt w:val="bullet"/>
      <w:lvlText w:val="•"/>
      <w:lvlJc w:val="left"/>
      <w:pPr>
        <w:ind w:left="5689" w:hanging="360"/>
      </w:pPr>
      <w:rPr>
        <w:rFonts w:hint="default"/>
        <w:lang w:val="bs" w:eastAsia="en-US" w:bidi="ar-SA"/>
      </w:rPr>
    </w:lvl>
  </w:abstractNum>
  <w:abstractNum w:abstractNumId="41">
    <w:multiLevelType w:val="hybridMultilevel"/>
    <w:lvl w:ilvl="0">
      <w:start w:val="0"/>
      <w:numFmt w:val="bullet"/>
      <w:lvlText w:val=""/>
      <w:lvlJc w:val="left"/>
      <w:pPr>
        <w:ind w:left="61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829" w:hanging="360"/>
      </w:pPr>
      <w:rPr>
        <w:rFonts w:hint="default" w:ascii="Times New Roman" w:hAnsi="Times New Roman" w:eastAsia="Times New Roman" w:cs="Times New Roman"/>
        <w:b w:val="0"/>
        <w:bCs w:val="0"/>
        <w:i w:val="0"/>
        <w:iCs w:val="0"/>
        <w:spacing w:val="0"/>
        <w:w w:val="100"/>
        <w:sz w:val="24"/>
        <w:szCs w:val="24"/>
        <w:lang w:val="bs" w:eastAsia="en-US" w:bidi="ar-SA"/>
      </w:rPr>
    </w:lvl>
    <w:lvl w:ilvl="2">
      <w:start w:val="0"/>
      <w:numFmt w:val="bullet"/>
      <w:lvlText w:val="•"/>
      <w:lvlJc w:val="left"/>
      <w:pPr>
        <w:ind w:left="1515" w:hanging="360"/>
      </w:pPr>
      <w:rPr>
        <w:rFonts w:hint="default"/>
        <w:lang w:val="bs" w:eastAsia="en-US" w:bidi="ar-SA"/>
      </w:rPr>
    </w:lvl>
    <w:lvl w:ilvl="3">
      <w:start w:val="0"/>
      <w:numFmt w:val="bullet"/>
      <w:lvlText w:val="•"/>
      <w:lvlJc w:val="left"/>
      <w:pPr>
        <w:ind w:left="2211" w:hanging="360"/>
      </w:pPr>
      <w:rPr>
        <w:rFonts w:hint="default"/>
        <w:lang w:val="bs" w:eastAsia="en-US" w:bidi="ar-SA"/>
      </w:rPr>
    </w:lvl>
    <w:lvl w:ilvl="4">
      <w:start w:val="0"/>
      <w:numFmt w:val="bullet"/>
      <w:lvlText w:val="•"/>
      <w:lvlJc w:val="left"/>
      <w:pPr>
        <w:ind w:left="2907" w:hanging="360"/>
      </w:pPr>
      <w:rPr>
        <w:rFonts w:hint="default"/>
        <w:lang w:val="bs" w:eastAsia="en-US" w:bidi="ar-SA"/>
      </w:rPr>
    </w:lvl>
    <w:lvl w:ilvl="5">
      <w:start w:val="0"/>
      <w:numFmt w:val="bullet"/>
      <w:lvlText w:val="•"/>
      <w:lvlJc w:val="left"/>
      <w:pPr>
        <w:ind w:left="3602" w:hanging="360"/>
      </w:pPr>
      <w:rPr>
        <w:rFonts w:hint="default"/>
        <w:lang w:val="bs" w:eastAsia="en-US" w:bidi="ar-SA"/>
      </w:rPr>
    </w:lvl>
    <w:lvl w:ilvl="6">
      <w:start w:val="0"/>
      <w:numFmt w:val="bullet"/>
      <w:lvlText w:val="•"/>
      <w:lvlJc w:val="left"/>
      <w:pPr>
        <w:ind w:left="4298" w:hanging="360"/>
      </w:pPr>
      <w:rPr>
        <w:rFonts w:hint="default"/>
        <w:lang w:val="bs" w:eastAsia="en-US" w:bidi="ar-SA"/>
      </w:rPr>
    </w:lvl>
    <w:lvl w:ilvl="7">
      <w:start w:val="0"/>
      <w:numFmt w:val="bullet"/>
      <w:lvlText w:val="•"/>
      <w:lvlJc w:val="left"/>
      <w:pPr>
        <w:ind w:left="4994" w:hanging="360"/>
      </w:pPr>
      <w:rPr>
        <w:rFonts w:hint="default"/>
        <w:lang w:val="bs" w:eastAsia="en-US" w:bidi="ar-SA"/>
      </w:rPr>
    </w:lvl>
    <w:lvl w:ilvl="8">
      <w:start w:val="0"/>
      <w:numFmt w:val="bullet"/>
      <w:lvlText w:val="•"/>
      <w:lvlJc w:val="left"/>
      <w:pPr>
        <w:ind w:left="5689" w:hanging="360"/>
      </w:pPr>
      <w:rPr>
        <w:rFonts w:hint="default"/>
        <w:lang w:val="bs" w:eastAsia="en-US" w:bidi="ar-SA"/>
      </w:rPr>
    </w:lvl>
  </w:abstractNum>
  <w:abstractNum w:abstractNumId="40">
    <w:multiLevelType w:val="hybridMultilevel"/>
    <w:lvl w:ilvl="0">
      <w:start w:val="0"/>
      <w:numFmt w:val="bullet"/>
      <w:lvlText w:val=""/>
      <w:lvlJc w:val="left"/>
      <w:pPr>
        <w:ind w:left="702"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38" w:hanging="360"/>
      </w:pPr>
      <w:rPr>
        <w:rFonts w:hint="default"/>
        <w:lang w:val="bs" w:eastAsia="en-US" w:bidi="ar-SA"/>
      </w:rPr>
    </w:lvl>
    <w:lvl w:ilvl="2">
      <w:start w:val="0"/>
      <w:numFmt w:val="bullet"/>
      <w:lvlText w:val="•"/>
      <w:lvlJc w:val="left"/>
      <w:pPr>
        <w:ind w:left="1976" w:hanging="360"/>
      </w:pPr>
      <w:rPr>
        <w:rFonts w:hint="default"/>
        <w:lang w:val="bs" w:eastAsia="en-US" w:bidi="ar-SA"/>
      </w:rPr>
    </w:lvl>
    <w:lvl w:ilvl="3">
      <w:start w:val="0"/>
      <w:numFmt w:val="bullet"/>
      <w:lvlText w:val="•"/>
      <w:lvlJc w:val="left"/>
      <w:pPr>
        <w:ind w:left="2614" w:hanging="360"/>
      </w:pPr>
      <w:rPr>
        <w:rFonts w:hint="default"/>
        <w:lang w:val="bs" w:eastAsia="en-US" w:bidi="ar-SA"/>
      </w:rPr>
    </w:lvl>
    <w:lvl w:ilvl="4">
      <w:start w:val="0"/>
      <w:numFmt w:val="bullet"/>
      <w:lvlText w:val="•"/>
      <w:lvlJc w:val="left"/>
      <w:pPr>
        <w:ind w:left="3252" w:hanging="360"/>
      </w:pPr>
      <w:rPr>
        <w:rFonts w:hint="default"/>
        <w:lang w:val="bs" w:eastAsia="en-US" w:bidi="ar-SA"/>
      </w:rPr>
    </w:lvl>
    <w:lvl w:ilvl="5">
      <w:start w:val="0"/>
      <w:numFmt w:val="bullet"/>
      <w:lvlText w:val="•"/>
      <w:lvlJc w:val="left"/>
      <w:pPr>
        <w:ind w:left="3890" w:hanging="360"/>
      </w:pPr>
      <w:rPr>
        <w:rFonts w:hint="default"/>
        <w:lang w:val="bs" w:eastAsia="en-US" w:bidi="ar-SA"/>
      </w:rPr>
    </w:lvl>
    <w:lvl w:ilvl="6">
      <w:start w:val="0"/>
      <w:numFmt w:val="bullet"/>
      <w:lvlText w:val="•"/>
      <w:lvlJc w:val="left"/>
      <w:pPr>
        <w:ind w:left="4528" w:hanging="360"/>
      </w:pPr>
      <w:rPr>
        <w:rFonts w:hint="default"/>
        <w:lang w:val="bs" w:eastAsia="en-US" w:bidi="ar-SA"/>
      </w:rPr>
    </w:lvl>
    <w:lvl w:ilvl="7">
      <w:start w:val="0"/>
      <w:numFmt w:val="bullet"/>
      <w:lvlText w:val="•"/>
      <w:lvlJc w:val="left"/>
      <w:pPr>
        <w:ind w:left="5166" w:hanging="360"/>
      </w:pPr>
      <w:rPr>
        <w:rFonts w:hint="default"/>
        <w:lang w:val="bs" w:eastAsia="en-US" w:bidi="ar-SA"/>
      </w:rPr>
    </w:lvl>
    <w:lvl w:ilvl="8">
      <w:start w:val="0"/>
      <w:numFmt w:val="bullet"/>
      <w:lvlText w:val="•"/>
      <w:lvlJc w:val="left"/>
      <w:pPr>
        <w:ind w:left="5804" w:hanging="360"/>
      </w:pPr>
      <w:rPr>
        <w:rFonts w:hint="default"/>
        <w:lang w:val="bs" w:eastAsia="en-US" w:bidi="ar-SA"/>
      </w:rPr>
    </w:lvl>
  </w:abstractNum>
  <w:abstractNum w:abstractNumId="39">
    <w:multiLevelType w:val="hybridMultilevel"/>
    <w:lvl w:ilvl="0">
      <w:start w:val="0"/>
      <w:numFmt w:val="bullet"/>
      <w:lvlText w:val=""/>
      <w:lvlJc w:val="left"/>
      <w:pPr>
        <w:ind w:left="702"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38" w:hanging="360"/>
      </w:pPr>
      <w:rPr>
        <w:rFonts w:hint="default"/>
        <w:lang w:val="bs" w:eastAsia="en-US" w:bidi="ar-SA"/>
      </w:rPr>
    </w:lvl>
    <w:lvl w:ilvl="2">
      <w:start w:val="0"/>
      <w:numFmt w:val="bullet"/>
      <w:lvlText w:val="•"/>
      <w:lvlJc w:val="left"/>
      <w:pPr>
        <w:ind w:left="1976" w:hanging="360"/>
      </w:pPr>
      <w:rPr>
        <w:rFonts w:hint="default"/>
        <w:lang w:val="bs" w:eastAsia="en-US" w:bidi="ar-SA"/>
      </w:rPr>
    </w:lvl>
    <w:lvl w:ilvl="3">
      <w:start w:val="0"/>
      <w:numFmt w:val="bullet"/>
      <w:lvlText w:val="•"/>
      <w:lvlJc w:val="left"/>
      <w:pPr>
        <w:ind w:left="2614" w:hanging="360"/>
      </w:pPr>
      <w:rPr>
        <w:rFonts w:hint="default"/>
        <w:lang w:val="bs" w:eastAsia="en-US" w:bidi="ar-SA"/>
      </w:rPr>
    </w:lvl>
    <w:lvl w:ilvl="4">
      <w:start w:val="0"/>
      <w:numFmt w:val="bullet"/>
      <w:lvlText w:val="•"/>
      <w:lvlJc w:val="left"/>
      <w:pPr>
        <w:ind w:left="3252" w:hanging="360"/>
      </w:pPr>
      <w:rPr>
        <w:rFonts w:hint="default"/>
        <w:lang w:val="bs" w:eastAsia="en-US" w:bidi="ar-SA"/>
      </w:rPr>
    </w:lvl>
    <w:lvl w:ilvl="5">
      <w:start w:val="0"/>
      <w:numFmt w:val="bullet"/>
      <w:lvlText w:val="•"/>
      <w:lvlJc w:val="left"/>
      <w:pPr>
        <w:ind w:left="3890" w:hanging="360"/>
      </w:pPr>
      <w:rPr>
        <w:rFonts w:hint="default"/>
        <w:lang w:val="bs" w:eastAsia="en-US" w:bidi="ar-SA"/>
      </w:rPr>
    </w:lvl>
    <w:lvl w:ilvl="6">
      <w:start w:val="0"/>
      <w:numFmt w:val="bullet"/>
      <w:lvlText w:val="•"/>
      <w:lvlJc w:val="left"/>
      <w:pPr>
        <w:ind w:left="4528" w:hanging="360"/>
      </w:pPr>
      <w:rPr>
        <w:rFonts w:hint="default"/>
        <w:lang w:val="bs" w:eastAsia="en-US" w:bidi="ar-SA"/>
      </w:rPr>
    </w:lvl>
    <w:lvl w:ilvl="7">
      <w:start w:val="0"/>
      <w:numFmt w:val="bullet"/>
      <w:lvlText w:val="•"/>
      <w:lvlJc w:val="left"/>
      <w:pPr>
        <w:ind w:left="5166" w:hanging="360"/>
      </w:pPr>
      <w:rPr>
        <w:rFonts w:hint="default"/>
        <w:lang w:val="bs" w:eastAsia="en-US" w:bidi="ar-SA"/>
      </w:rPr>
    </w:lvl>
    <w:lvl w:ilvl="8">
      <w:start w:val="0"/>
      <w:numFmt w:val="bullet"/>
      <w:lvlText w:val="•"/>
      <w:lvlJc w:val="left"/>
      <w:pPr>
        <w:ind w:left="5804" w:hanging="360"/>
      </w:pPr>
      <w:rPr>
        <w:rFonts w:hint="default"/>
        <w:lang w:val="bs" w:eastAsia="en-US" w:bidi="ar-SA"/>
      </w:rPr>
    </w:lvl>
  </w:abstractNum>
  <w:abstractNum w:abstractNumId="38">
    <w:multiLevelType w:val="hybridMultilevel"/>
    <w:lvl w:ilvl="0">
      <w:start w:val="0"/>
      <w:numFmt w:val="bullet"/>
      <w:lvlText w:val="-"/>
      <w:lvlJc w:val="left"/>
      <w:pPr>
        <w:ind w:left="251" w:hanging="142"/>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942" w:hanging="142"/>
      </w:pPr>
      <w:rPr>
        <w:rFonts w:hint="default"/>
        <w:lang w:val="bs" w:eastAsia="en-US" w:bidi="ar-SA"/>
      </w:rPr>
    </w:lvl>
    <w:lvl w:ilvl="2">
      <w:start w:val="0"/>
      <w:numFmt w:val="bullet"/>
      <w:lvlText w:val="•"/>
      <w:lvlJc w:val="left"/>
      <w:pPr>
        <w:ind w:left="1624" w:hanging="142"/>
      </w:pPr>
      <w:rPr>
        <w:rFonts w:hint="default"/>
        <w:lang w:val="bs" w:eastAsia="en-US" w:bidi="ar-SA"/>
      </w:rPr>
    </w:lvl>
    <w:lvl w:ilvl="3">
      <w:start w:val="0"/>
      <w:numFmt w:val="bullet"/>
      <w:lvlText w:val="•"/>
      <w:lvlJc w:val="left"/>
      <w:pPr>
        <w:ind w:left="2306" w:hanging="142"/>
      </w:pPr>
      <w:rPr>
        <w:rFonts w:hint="default"/>
        <w:lang w:val="bs" w:eastAsia="en-US" w:bidi="ar-SA"/>
      </w:rPr>
    </w:lvl>
    <w:lvl w:ilvl="4">
      <w:start w:val="0"/>
      <w:numFmt w:val="bullet"/>
      <w:lvlText w:val="•"/>
      <w:lvlJc w:val="left"/>
      <w:pPr>
        <w:ind w:left="2988" w:hanging="142"/>
      </w:pPr>
      <w:rPr>
        <w:rFonts w:hint="default"/>
        <w:lang w:val="bs" w:eastAsia="en-US" w:bidi="ar-SA"/>
      </w:rPr>
    </w:lvl>
    <w:lvl w:ilvl="5">
      <w:start w:val="0"/>
      <w:numFmt w:val="bullet"/>
      <w:lvlText w:val="•"/>
      <w:lvlJc w:val="left"/>
      <w:pPr>
        <w:ind w:left="3670" w:hanging="142"/>
      </w:pPr>
      <w:rPr>
        <w:rFonts w:hint="default"/>
        <w:lang w:val="bs" w:eastAsia="en-US" w:bidi="ar-SA"/>
      </w:rPr>
    </w:lvl>
    <w:lvl w:ilvl="6">
      <w:start w:val="0"/>
      <w:numFmt w:val="bullet"/>
      <w:lvlText w:val="•"/>
      <w:lvlJc w:val="left"/>
      <w:pPr>
        <w:ind w:left="4352" w:hanging="142"/>
      </w:pPr>
      <w:rPr>
        <w:rFonts w:hint="default"/>
        <w:lang w:val="bs" w:eastAsia="en-US" w:bidi="ar-SA"/>
      </w:rPr>
    </w:lvl>
    <w:lvl w:ilvl="7">
      <w:start w:val="0"/>
      <w:numFmt w:val="bullet"/>
      <w:lvlText w:val="•"/>
      <w:lvlJc w:val="left"/>
      <w:pPr>
        <w:ind w:left="5034" w:hanging="142"/>
      </w:pPr>
      <w:rPr>
        <w:rFonts w:hint="default"/>
        <w:lang w:val="bs" w:eastAsia="en-US" w:bidi="ar-SA"/>
      </w:rPr>
    </w:lvl>
    <w:lvl w:ilvl="8">
      <w:start w:val="0"/>
      <w:numFmt w:val="bullet"/>
      <w:lvlText w:val="•"/>
      <w:lvlJc w:val="left"/>
      <w:pPr>
        <w:ind w:left="5716" w:hanging="142"/>
      </w:pPr>
      <w:rPr>
        <w:rFonts w:hint="default"/>
        <w:lang w:val="bs" w:eastAsia="en-US" w:bidi="ar-SA"/>
      </w:rPr>
    </w:lvl>
  </w:abstractNum>
  <w:abstractNum w:abstractNumId="37">
    <w:multiLevelType w:val="hybridMultilevel"/>
    <w:lvl w:ilvl="0">
      <w:start w:val="0"/>
      <w:numFmt w:val="bullet"/>
      <w:lvlText w:val="-"/>
      <w:lvlJc w:val="left"/>
      <w:pPr>
        <w:ind w:left="107" w:hanging="154"/>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69" w:hanging="154"/>
      </w:pPr>
      <w:rPr>
        <w:rFonts w:hint="default"/>
        <w:lang w:val="bs" w:eastAsia="en-US" w:bidi="ar-SA"/>
      </w:rPr>
    </w:lvl>
    <w:lvl w:ilvl="2">
      <w:start w:val="0"/>
      <w:numFmt w:val="bullet"/>
      <w:lvlText w:val="•"/>
      <w:lvlJc w:val="left"/>
      <w:pPr>
        <w:ind w:left="1439" w:hanging="154"/>
      </w:pPr>
      <w:rPr>
        <w:rFonts w:hint="default"/>
        <w:lang w:val="bs" w:eastAsia="en-US" w:bidi="ar-SA"/>
      </w:rPr>
    </w:lvl>
    <w:lvl w:ilvl="3">
      <w:start w:val="0"/>
      <w:numFmt w:val="bullet"/>
      <w:lvlText w:val="•"/>
      <w:lvlJc w:val="left"/>
      <w:pPr>
        <w:ind w:left="2108" w:hanging="154"/>
      </w:pPr>
      <w:rPr>
        <w:rFonts w:hint="default"/>
        <w:lang w:val="bs" w:eastAsia="en-US" w:bidi="ar-SA"/>
      </w:rPr>
    </w:lvl>
    <w:lvl w:ilvl="4">
      <w:start w:val="0"/>
      <w:numFmt w:val="bullet"/>
      <w:lvlText w:val="•"/>
      <w:lvlJc w:val="left"/>
      <w:pPr>
        <w:ind w:left="2778" w:hanging="154"/>
      </w:pPr>
      <w:rPr>
        <w:rFonts w:hint="default"/>
        <w:lang w:val="bs" w:eastAsia="en-US" w:bidi="ar-SA"/>
      </w:rPr>
    </w:lvl>
    <w:lvl w:ilvl="5">
      <w:start w:val="0"/>
      <w:numFmt w:val="bullet"/>
      <w:lvlText w:val="•"/>
      <w:lvlJc w:val="left"/>
      <w:pPr>
        <w:ind w:left="3447" w:hanging="154"/>
      </w:pPr>
      <w:rPr>
        <w:rFonts w:hint="default"/>
        <w:lang w:val="bs" w:eastAsia="en-US" w:bidi="ar-SA"/>
      </w:rPr>
    </w:lvl>
    <w:lvl w:ilvl="6">
      <w:start w:val="0"/>
      <w:numFmt w:val="bullet"/>
      <w:lvlText w:val="•"/>
      <w:lvlJc w:val="left"/>
      <w:pPr>
        <w:ind w:left="4117" w:hanging="154"/>
      </w:pPr>
      <w:rPr>
        <w:rFonts w:hint="default"/>
        <w:lang w:val="bs" w:eastAsia="en-US" w:bidi="ar-SA"/>
      </w:rPr>
    </w:lvl>
    <w:lvl w:ilvl="7">
      <w:start w:val="0"/>
      <w:numFmt w:val="bullet"/>
      <w:lvlText w:val="•"/>
      <w:lvlJc w:val="left"/>
      <w:pPr>
        <w:ind w:left="4786" w:hanging="154"/>
      </w:pPr>
      <w:rPr>
        <w:rFonts w:hint="default"/>
        <w:lang w:val="bs" w:eastAsia="en-US" w:bidi="ar-SA"/>
      </w:rPr>
    </w:lvl>
    <w:lvl w:ilvl="8">
      <w:start w:val="0"/>
      <w:numFmt w:val="bullet"/>
      <w:lvlText w:val="•"/>
      <w:lvlJc w:val="left"/>
      <w:pPr>
        <w:ind w:left="5456" w:hanging="154"/>
      </w:pPr>
      <w:rPr>
        <w:rFonts w:hint="default"/>
        <w:lang w:val="bs" w:eastAsia="en-US" w:bidi="ar-SA"/>
      </w:rPr>
    </w:lvl>
  </w:abstractNum>
  <w:abstractNum w:abstractNumId="36">
    <w:multiLevelType w:val="hybridMultilevel"/>
    <w:lvl w:ilvl="0">
      <w:start w:val="0"/>
      <w:numFmt w:val="bullet"/>
      <w:lvlText w:val="-"/>
      <w:lvlJc w:val="left"/>
      <w:pPr>
        <w:ind w:left="109" w:hanging="238"/>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98" w:hanging="238"/>
      </w:pPr>
      <w:rPr>
        <w:rFonts w:hint="default"/>
        <w:lang w:val="bs" w:eastAsia="en-US" w:bidi="ar-SA"/>
      </w:rPr>
    </w:lvl>
    <w:lvl w:ilvl="2">
      <w:start w:val="0"/>
      <w:numFmt w:val="bullet"/>
      <w:lvlText w:val="•"/>
      <w:lvlJc w:val="left"/>
      <w:pPr>
        <w:ind w:left="1496" w:hanging="238"/>
      </w:pPr>
      <w:rPr>
        <w:rFonts w:hint="default"/>
        <w:lang w:val="bs" w:eastAsia="en-US" w:bidi="ar-SA"/>
      </w:rPr>
    </w:lvl>
    <w:lvl w:ilvl="3">
      <w:start w:val="0"/>
      <w:numFmt w:val="bullet"/>
      <w:lvlText w:val="•"/>
      <w:lvlJc w:val="left"/>
      <w:pPr>
        <w:ind w:left="2194" w:hanging="238"/>
      </w:pPr>
      <w:rPr>
        <w:rFonts w:hint="default"/>
        <w:lang w:val="bs" w:eastAsia="en-US" w:bidi="ar-SA"/>
      </w:rPr>
    </w:lvl>
    <w:lvl w:ilvl="4">
      <w:start w:val="0"/>
      <w:numFmt w:val="bullet"/>
      <w:lvlText w:val="•"/>
      <w:lvlJc w:val="left"/>
      <w:pPr>
        <w:ind w:left="2892" w:hanging="238"/>
      </w:pPr>
      <w:rPr>
        <w:rFonts w:hint="default"/>
        <w:lang w:val="bs" w:eastAsia="en-US" w:bidi="ar-SA"/>
      </w:rPr>
    </w:lvl>
    <w:lvl w:ilvl="5">
      <w:start w:val="0"/>
      <w:numFmt w:val="bullet"/>
      <w:lvlText w:val="•"/>
      <w:lvlJc w:val="left"/>
      <w:pPr>
        <w:ind w:left="3590" w:hanging="238"/>
      </w:pPr>
      <w:rPr>
        <w:rFonts w:hint="default"/>
        <w:lang w:val="bs" w:eastAsia="en-US" w:bidi="ar-SA"/>
      </w:rPr>
    </w:lvl>
    <w:lvl w:ilvl="6">
      <w:start w:val="0"/>
      <w:numFmt w:val="bullet"/>
      <w:lvlText w:val="•"/>
      <w:lvlJc w:val="left"/>
      <w:pPr>
        <w:ind w:left="4288" w:hanging="238"/>
      </w:pPr>
      <w:rPr>
        <w:rFonts w:hint="default"/>
        <w:lang w:val="bs" w:eastAsia="en-US" w:bidi="ar-SA"/>
      </w:rPr>
    </w:lvl>
    <w:lvl w:ilvl="7">
      <w:start w:val="0"/>
      <w:numFmt w:val="bullet"/>
      <w:lvlText w:val="•"/>
      <w:lvlJc w:val="left"/>
      <w:pPr>
        <w:ind w:left="4986" w:hanging="238"/>
      </w:pPr>
      <w:rPr>
        <w:rFonts w:hint="default"/>
        <w:lang w:val="bs" w:eastAsia="en-US" w:bidi="ar-SA"/>
      </w:rPr>
    </w:lvl>
    <w:lvl w:ilvl="8">
      <w:start w:val="0"/>
      <w:numFmt w:val="bullet"/>
      <w:lvlText w:val="•"/>
      <w:lvlJc w:val="left"/>
      <w:pPr>
        <w:ind w:left="5684" w:hanging="238"/>
      </w:pPr>
      <w:rPr>
        <w:rFonts w:hint="default"/>
        <w:lang w:val="bs" w:eastAsia="en-US" w:bidi="ar-SA"/>
      </w:rPr>
    </w:lvl>
  </w:abstractNum>
  <w:abstractNum w:abstractNumId="35">
    <w:multiLevelType w:val="hybridMultilevel"/>
    <w:lvl w:ilvl="0">
      <w:start w:val="0"/>
      <w:numFmt w:val="bullet"/>
      <w:lvlText w:val=""/>
      <w:lvlJc w:val="left"/>
      <w:pPr>
        <w:ind w:left="750"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6" w:hanging="360"/>
      </w:pPr>
      <w:rPr>
        <w:rFonts w:hint="default"/>
        <w:lang w:val="bs" w:eastAsia="en-US" w:bidi="ar-SA"/>
      </w:rPr>
    </w:lvl>
    <w:lvl w:ilvl="6">
      <w:start w:val="0"/>
      <w:numFmt w:val="bullet"/>
      <w:lvlText w:val="•"/>
      <w:lvlJc w:val="left"/>
      <w:pPr>
        <w:ind w:left="4295" w:hanging="360"/>
      </w:pPr>
      <w:rPr>
        <w:rFonts w:hint="default"/>
        <w:lang w:val="bs" w:eastAsia="en-US" w:bidi="ar-SA"/>
      </w:rPr>
    </w:lvl>
    <w:lvl w:ilvl="7">
      <w:start w:val="0"/>
      <w:numFmt w:val="bullet"/>
      <w:lvlText w:val="•"/>
      <w:lvlJc w:val="left"/>
      <w:pPr>
        <w:ind w:left="4884" w:hanging="360"/>
      </w:pPr>
      <w:rPr>
        <w:rFonts w:hint="default"/>
        <w:lang w:val="bs" w:eastAsia="en-US" w:bidi="ar-SA"/>
      </w:rPr>
    </w:lvl>
    <w:lvl w:ilvl="8">
      <w:start w:val="0"/>
      <w:numFmt w:val="bullet"/>
      <w:lvlText w:val="•"/>
      <w:lvlJc w:val="left"/>
      <w:pPr>
        <w:ind w:left="5473" w:hanging="360"/>
      </w:pPr>
      <w:rPr>
        <w:rFonts w:hint="default"/>
        <w:lang w:val="bs" w:eastAsia="en-US" w:bidi="ar-SA"/>
      </w:rPr>
    </w:lvl>
  </w:abstractNum>
  <w:abstractNum w:abstractNumId="34">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33">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32">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31">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30">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9">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7">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6">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5">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4">
    <w:multiLevelType w:val="hybridMultilevel"/>
    <w:lvl w:ilvl="0">
      <w:start w:val="0"/>
      <w:numFmt w:val="bullet"/>
      <w:lvlText w:val=""/>
      <w:lvlJc w:val="left"/>
      <w:pPr>
        <w:ind w:left="751" w:hanging="360"/>
      </w:pPr>
      <w:rPr>
        <w:rFonts w:hint="default" w:ascii="Symbol" w:hAnsi="Symbol" w:eastAsia="Symbol" w:cs="Symbol"/>
        <w:b w:val="0"/>
        <w:bCs w:val="0"/>
        <w:i w:val="0"/>
        <w:iCs w:val="0"/>
        <w:spacing w:val="0"/>
        <w:w w:val="100"/>
        <w:sz w:val="24"/>
        <w:szCs w:val="24"/>
        <w:lang w:val="bs" w:eastAsia="en-US" w:bidi="ar-SA"/>
      </w:rPr>
    </w:lvl>
    <w:lvl w:ilvl="1">
      <w:start w:val="0"/>
      <w:numFmt w:val="bullet"/>
      <w:lvlText w:val="•"/>
      <w:lvlJc w:val="left"/>
      <w:pPr>
        <w:ind w:left="1349" w:hanging="360"/>
      </w:pPr>
      <w:rPr>
        <w:rFonts w:hint="default"/>
        <w:lang w:val="bs" w:eastAsia="en-US" w:bidi="ar-SA"/>
      </w:rPr>
    </w:lvl>
    <w:lvl w:ilvl="2">
      <w:start w:val="0"/>
      <w:numFmt w:val="bullet"/>
      <w:lvlText w:val="•"/>
      <w:lvlJc w:val="left"/>
      <w:pPr>
        <w:ind w:left="1938" w:hanging="360"/>
      </w:pPr>
      <w:rPr>
        <w:rFonts w:hint="default"/>
        <w:lang w:val="bs" w:eastAsia="en-US" w:bidi="ar-SA"/>
      </w:rPr>
    </w:lvl>
    <w:lvl w:ilvl="3">
      <w:start w:val="0"/>
      <w:numFmt w:val="bullet"/>
      <w:lvlText w:val="•"/>
      <w:lvlJc w:val="left"/>
      <w:pPr>
        <w:ind w:left="2527" w:hanging="360"/>
      </w:pPr>
      <w:rPr>
        <w:rFonts w:hint="default"/>
        <w:lang w:val="bs" w:eastAsia="en-US" w:bidi="ar-SA"/>
      </w:rPr>
    </w:lvl>
    <w:lvl w:ilvl="4">
      <w:start w:val="0"/>
      <w:numFmt w:val="bullet"/>
      <w:lvlText w:val="•"/>
      <w:lvlJc w:val="left"/>
      <w:pPr>
        <w:ind w:left="3116" w:hanging="360"/>
      </w:pPr>
      <w:rPr>
        <w:rFonts w:hint="default"/>
        <w:lang w:val="bs" w:eastAsia="en-US" w:bidi="ar-SA"/>
      </w:rPr>
    </w:lvl>
    <w:lvl w:ilvl="5">
      <w:start w:val="0"/>
      <w:numFmt w:val="bullet"/>
      <w:lvlText w:val="•"/>
      <w:lvlJc w:val="left"/>
      <w:pPr>
        <w:ind w:left="3705" w:hanging="360"/>
      </w:pPr>
      <w:rPr>
        <w:rFonts w:hint="default"/>
        <w:lang w:val="bs" w:eastAsia="en-US" w:bidi="ar-SA"/>
      </w:rPr>
    </w:lvl>
    <w:lvl w:ilvl="6">
      <w:start w:val="0"/>
      <w:numFmt w:val="bullet"/>
      <w:lvlText w:val="•"/>
      <w:lvlJc w:val="left"/>
      <w:pPr>
        <w:ind w:left="4294" w:hanging="360"/>
      </w:pPr>
      <w:rPr>
        <w:rFonts w:hint="default"/>
        <w:lang w:val="bs" w:eastAsia="en-US" w:bidi="ar-SA"/>
      </w:rPr>
    </w:lvl>
    <w:lvl w:ilvl="7">
      <w:start w:val="0"/>
      <w:numFmt w:val="bullet"/>
      <w:lvlText w:val="•"/>
      <w:lvlJc w:val="left"/>
      <w:pPr>
        <w:ind w:left="4883" w:hanging="360"/>
      </w:pPr>
      <w:rPr>
        <w:rFonts w:hint="default"/>
        <w:lang w:val="bs" w:eastAsia="en-US" w:bidi="ar-SA"/>
      </w:rPr>
    </w:lvl>
    <w:lvl w:ilvl="8">
      <w:start w:val="0"/>
      <w:numFmt w:val="bullet"/>
      <w:lvlText w:val="•"/>
      <w:lvlJc w:val="left"/>
      <w:pPr>
        <w:ind w:left="5472" w:hanging="360"/>
      </w:pPr>
      <w:rPr>
        <w:rFonts w:hint="default"/>
        <w:lang w:val="bs" w:eastAsia="en-US" w:bidi="ar-SA"/>
      </w:rPr>
    </w:lvl>
  </w:abstractNum>
  <w:abstractNum w:abstractNumId="23">
    <w:multiLevelType w:val="hybridMultilevel"/>
    <w:lvl w:ilvl="0">
      <w:start w:val="0"/>
      <w:numFmt w:val="bullet"/>
      <w:lvlText w:val="-"/>
      <w:lvlJc w:val="left"/>
      <w:pPr>
        <w:ind w:left="107" w:hanging="125"/>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24" w:hanging="125"/>
      </w:pPr>
      <w:rPr>
        <w:rFonts w:hint="default"/>
        <w:lang w:val="bs" w:eastAsia="en-US" w:bidi="ar-SA"/>
      </w:rPr>
    </w:lvl>
    <w:lvl w:ilvl="2">
      <w:start w:val="0"/>
      <w:numFmt w:val="bullet"/>
      <w:lvlText w:val="•"/>
      <w:lvlJc w:val="left"/>
      <w:pPr>
        <w:ind w:left="1349" w:hanging="125"/>
      </w:pPr>
      <w:rPr>
        <w:rFonts w:hint="default"/>
        <w:lang w:val="bs" w:eastAsia="en-US" w:bidi="ar-SA"/>
      </w:rPr>
    </w:lvl>
    <w:lvl w:ilvl="3">
      <w:start w:val="0"/>
      <w:numFmt w:val="bullet"/>
      <w:lvlText w:val="•"/>
      <w:lvlJc w:val="left"/>
      <w:pPr>
        <w:ind w:left="1974" w:hanging="125"/>
      </w:pPr>
      <w:rPr>
        <w:rFonts w:hint="default"/>
        <w:lang w:val="bs" w:eastAsia="en-US" w:bidi="ar-SA"/>
      </w:rPr>
    </w:lvl>
    <w:lvl w:ilvl="4">
      <w:start w:val="0"/>
      <w:numFmt w:val="bullet"/>
      <w:lvlText w:val="•"/>
      <w:lvlJc w:val="left"/>
      <w:pPr>
        <w:ind w:left="2599" w:hanging="125"/>
      </w:pPr>
      <w:rPr>
        <w:rFonts w:hint="default"/>
        <w:lang w:val="bs" w:eastAsia="en-US" w:bidi="ar-SA"/>
      </w:rPr>
    </w:lvl>
    <w:lvl w:ilvl="5">
      <w:start w:val="0"/>
      <w:numFmt w:val="bullet"/>
      <w:lvlText w:val="•"/>
      <w:lvlJc w:val="left"/>
      <w:pPr>
        <w:ind w:left="3224" w:hanging="125"/>
      </w:pPr>
      <w:rPr>
        <w:rFonts w:hint="default"/>
        <w:lang w:val="bs" w:eastAsia="en-US" w:bidi="ar-SA"/>
      </w:rPr>
    </w:lvl>
    <w:lvl w:ilvl="6">
      <w:start w:val="0"/>
      <w:numFmt w:val="bullet"/>
      <w:lvlText w:val="•"/>
      <w:lvlJc w:val="left"/>
      <w:pPr>
        <w:ind w:left="3849" w:hanging="125"/>
      </w:pPr>
      <w:rPr>
        <w:rFonts w:hint="default"/>
        <w:lang w:val="bs" w:eastAsia="en-US" w:bidi="ar-SA"/>
      </w:rPr>
    </w:lvl>
    <w:lvl w:ilvl="7">
      <w:start w:val="0"/>
      <w:numFmt w:val="bullet"/>
      <w:lvlText w:val="•"/>
      <w:lvlJc w:val="left"/>
      <w:pPr>
        <w:ind w:left="4474" w:hanging="125"/>
      </w:pPr>
      <w:rPr>
        <w:rFonts w:hint="default"/>
        <w:lang w:val="bs" w:eastAsia="en-US" w:bidi="ar-SA"/>
      </w:rPr>
    </w:lvl>
    <w:lvl w:ilvl="8">
      <w:start w:val="0"/>
      <w:numFmt w:val="bullet"/>
      <w:lvlText w:val="•"/>
      <w:lvlJc w:val="left"/>
      <w:pPr>
        <w:ind w:left="5099" w:hanging="125"/>
      </w:pPr>
      <w:rPr>
        <w:rFonts w:hint="default"/>
        <w:lang w:val="bs" w:eastAsia="en-US" w:bidi="ar-SA"/>
      </w:rPr>
    </w:lvl>
  </w:abstractNum>
  <w:abstractNum w:abstractNumId="22">
    <w:multiLevelType w:val="hybridMultilevel"/>
    <w:lvl w:ilvl="0">
      <w:start w:val="1"/>
      <w:numFmt w:val="decimal"/>
      <w:lvlText w:val="%1."/>
      <w:lvlJc w:val="left"/>
      <w:pPr>
        <w:ind w:left="107" w:hanging="181"/>
        <w:jc w:val="left"/>
      </w:pPr>
      <w:rPr>
        <w:rFonts w:hint="default" w:ascii="Times New Roman" w:hAnsi="Times New Roman" w:eastAsia="Times New Roman" w:cs="Times New Roman"/>
        <w:b w:val="0"/>
        <w:bCs w:val="0"/>
        <w:i w:val="0"/>
        <w:iCs w:val="0"/>
        <w:spacing w:val="-1"/>
        <w:w w:val="96"/>
        <w:sz w:val="22"/>
        <w:szCs w:val="22"/>
        <w:lang w:val="bs" w:eastAsia="en-US" w:bidi="ar-SA"/>
      </w:rPr>
    </w:lvl>
    <w:lvl w:ilvl="1">
      <w:start w:val="0"/>
      <w:numFmt w:val="bullet"/>
      <w:lvlText w:val="•"/>
      <w:lvlJc w:val="left"/>
      <w:pPr>
        <w:ind w:left="724" w:hanging="181"/>
      </w:pPr>
      <w:rPr>
        <w:rFonts w:hint="default"/>
        <w:lang w:val="bs" w:eastAsia="en-US" w:bidi="ar-SA"/>
      </w:rPr>
    </w:lvl>
    <w:lvl w:ilvl="2">
      <w:start w:val="0"/>
      <w:numFmt w:val="bullet"/>
      <w:lvlText w:val="•"/>
      <w:lvlJc w:val="left"/>
      <w:pPr>
        <w:ind w:left="1349" w:hanging="181"/>
      </w:pPr>
      <w:rPr>
        <w:rFonts w:hint="default"/>
        <w:lang w:val="bs" w:eastAsia="en-US" w:bidi="ar-SA"/>
      </w:rPr>
    </w:lvl>
    <w:lvl w:ilvl="3">
      <w:start w:val="0"/>
      <w:numFmt w:val="bullet"/>
      <w:lvlText w:val="•"/>
      <w:lvlJc w:val="left"/>
      <w:pPr>
        <w:ind w:left="1974" w:hanging="181"/>
      </w:pPr>
      <w:rPr>
        <w:rFonts w:hint="default"/>
        <w:lang w:val="bs" w:eastAsia="en-US" w:bidi="ar-SA"/>
      </w:rPr>
    </w:lvl>
    <w:lvl w:ilvl="4">
      <w:start w:val="0"/>
      <w:numFmt w:val="bullet"/>
      <w:lvlText w:val="•"/>
      <w:lvlJc w:val="left"/>
      <w:pPr>
        <w:ind w:left="2599" w:hanging="181"/>
      </w:pPr>
      <w:rPr>
        <w:rFonts w:hint="default"/>
        <w:lang w:val="bs" w:eastAsia="en-US" w:bidi="ar-SA"/>
      </w:rPr>
    </w:lvl>
    <w:lvl w:ilvl="5">
      <w:start w:val="0"/>
      <w:numFmt w:val="bullet"/>
      <w:lvlText w:val="•"/>
      <w:lvlJc w:val="left"/>
      <w:pPr>
        <w:ind w:left="3224" w:hanging="181"/>
      </w:pPr>
      <w:rPr>
        <w:rFonts w:hint="default"/>
        <w:lang w:val="bs" w:eastAsia="en-US" w:bidi="ar-SA"/>
      </w:rPr>
    </w:lvl>
    <w:lvl w:ilvl="6">
      <w:start w:val="0"/>
      <w:numFmt w:val="bullet"/>
      <w:lvlText w:val="•"/>
      <w:lvlJc w:val="left"/>
      <w:pPr>
        <w:ind w:left="3849" w:hanging="181"/>
      </w:pPr>
      <w:rPr>
        <w:rFonts w:hint="default"/>
        <w:lang w:val="bs" w:eastAsia="en-US" w:bidi="ar-SA"/>
      </w:rPr>
    </w:lvl>
    <w:lvl w:ilvl="7">
      <w:start w:val="0"/>
      <w:numFmt w:val="bullet"/>
      <w:lvlText w:val="•"/>
      <w:lvlJc w:val="left"/>
      <w:pPr>
        <w:ind w:left="4474" w:hanging="181"/>
      </w:pPr>
      <w:rPr>
        <w:rFonts w:hint="default"/>
        <w:lang w:val="bs" w:eastAsia="en-US" w:bidi="ar-SA"/>
      </w:rPr>
    </w:lvl>
    <w:lvl w:ilvl="8">
      <w:start w:val="0"/>
      <w:numFmt w:val="bullet"/>
      <w:lvlText w:val="•"/>
      <w:lvlJc w:val="left"/>
      <w:pPr>
        <w:ind w:left="5099" w:hanging="181"/>
      </w:pPr>
      <w:rPr>
        <w:rFonts w:hint="default"/>
        <w:lang w:val="bs" w:eastAsia="en-US" w:bidi="ar-SA"/>
      </w:rPr>
    </w:lvl>
  </w:abstractNum>
  <w:abstractNum w:abstractNumId="20">
    <w:multiLevelType w:val="hybridMultilevel"/>
    <w:lvl w:ilvl="0">
      <w:start w:val="0"/>
      <w:numFmt w:val="bullet"/>
      <w:lvlText w:val="-"/>
      <w:lvlJc w:val="left"/>
      <w:pPr>
        <w:ind w:left="108" w:hanging="173"/>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26" w:hanging="173"/>
      </w:pPr>
      <w:rPr>
        <w:rFonts w:hint="default"/>
        <w:lang w:val="bs" w:eastAsia="en-US" w:bidi="ar-SA"/>
      </w:rPr>
    </w:lvl>
    <w:lvl w:ilvl="2">
      <w:start w:val="0"/>
      <w:numFmt w:val="bullet"/>
      <w:lvlText w:val="•"/>
      <w:lvlJc w:val="left"/>
      <w:pPr>
        <w:ind w:left="1353" w:hanging="173"/>
      </w:pPr>
      <w:rPr>
        <w:rFonts w:hint="default"/>
        <w:lang w:val="bs" w:eastAsia="en-US" w:bidi="ar-SA"/>
      </w:rPr>
    </w:lvl>
    <w:lvl w:ilvl="3">
      <w:start w:val="0"/>
      <w:numFmt w:val="bullet"/>
      <w:lvlText w:val="•"/>
      <w:lvlJc w:val="left"/>
      <w:pPr>
        <w:ind w:left="1980" w:hanging="173"/>
      </w:pPr>
      <w:rPr>
        <w:rFonts w:hint="default"/>
        <w:lang w:val="bs" w:eastAsia="en-US" w:bidi="ar-SA"/>
      </w:rPr>
    </w:lvl>
    <w:lvl w:ilvl="4">
      <w:start w:val="0"/>
      <w:numFmt w:val="bullet"/>
      <w:lvlText w:val="•"/>
      <w:lvlJc w:val="left"/>
      <w:pPr>
        <w:ind w:left="2607" w:hanging="173"/>
      </w:pPr>
      <w:rPr>
        <w:rFonts w:hint="default"/>
        <w:lang w:val="bs" w:eastAsia="en-US" w:bidi="ar-SA"/>
      </w:rPr>
    </w:lvl>
    <w:lvl w:ilvl="5">
      <w:start w:val="0"/>
      <w:numFmt w:val="bullet"/>
      <w:lvlText w:val="•"/>
      <w:lvlJc w:val="left"/>
      <w:pPr>
        <w:ind w:left="3234" w:hanging="173"/>
      </w:pPr>
      <w:rPr>
        <w:rFonts w:hint="default"/>
        <w:lang w:val="bs" w:eastAsia="en-US" w:bidi="ar-SA"/>
      </w:rPr>
    </w:lvl>
    <w:lvl w:ilvl="6">
      <w:start w:val="0"/>
      <w:numFmt w:val="bullet"/>
      <w:lvlText w:val="•"/>
      <w:lvlJc w:val="left"/>
      <w:pPr>
        <w:ind w:left="3860" w:hanging="173"/>
      </w:pPr>
      <w:rPr>
        <w:rFonts w:hint="default"/>
        <w:lang w:val="bs" w:eastAsia="en-US" w:bidi="ar-SA"/>
      </w:rPr>
    </w:lvl>
    <w:lvl w:ilvl="7">
      <w:start w:val="0"/>
      <w:numFmt w:val="bullet"/>
      <w:lvlText w:val="•"/>
      <w:lvlJc w:val="left"/>
      <w:pPr>
        <w:ind w:left="4487" w:hanging="173"/>
      </w:pPr>
      <w:rPr>
        <w:rFonts w:hint="default"/>
        <w:lang w:val="bs" w:eastAsia="en-US" w:bidi="ar-SA"/>
      </w:rPr>
    </w:lvl>
    <w:lvl w:ilvl="8">
      <w:start w:val="0"/>
      <w:numFmt w:val="bullet"/>
      <w:lvlText w:val="•"/>
      <w:lvlJc w:val="left"/>
      <w:pPr>
        <w:ind w:left="5114" w:hanging="173"/>
      </w:pPr>
      <w:rPr>
        <w:rFonts w:hint="default"/>
        <w:lang w:val="bs" w:eastAsia="en-US" w:bidi="ar-SA"/>
      </w:rPr>
    </w:lvl>
  </w:abstractNum>
  <w:abstractNum w:abstractNumId="19">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852" w:hanging="140"/>
      </w:pPr>
      <w:rPr>
        <w:rFonts w:hint="default"/>
        <w:lang w:val="bs" w:eastAsia="en-US" w:bidi="ar-SA"/>
      </w:rPr>
    </w:lvl>
    <w:lvl w:ilvl="2">
      <w:start w:val="0"/>
      <w:numFmt w:val="bullet"/>
      <w:lvlText w:val="•"/>
      <w:lvlJc w:val="left"/>
      <w:pPr>
        <w:ind w:left="1465" w:hanging="140"/>
      </w:pPr>
      <w:rPr>
        <w:rFonts w:hint="default"/>
        <w:lang w:val="bs" w:eastAsia="en-US" w:bidi="ar-SA"/>
      </w:rPr>
    </w:lvl>
    <w:lvl w:ilvl="3">
      <w:start w:val="0"/>
      <w:numFmt w:val="bullet"/>
      <w:lvlText w:val="•"/>
      <w:lvlJc w:val="left"/>
      <w:pPr>
        <w:ind w:left="2078" w:hanging="140"/>
      </w:pPr>
      <w:rPr>
        <w:rFonts w:hint="default"/>
        <w:lang w:val="bs" w:eastAsia="en-US" w:bidi="ar-SA"/>
      </w:rPr>
    </w:lvl>
    <w:lvl w:ilvl="4">
      <w:start w:val="0"/>
      <w:numFmt w:val="bullet"/>
      <w:lvlText w:val="•"/>
      <w:lvlJc w:val="left"/>
      <w:pPr>
        <w:ind w:left="2691" w:hanging="140"/>
      </w:pPr>
      <w:rPr>
        <w:rFonts w:hint="default"/>
        <w:lang w:val="bs" w:eastAsia="en-US" w:bidi="ar-SA"/>
      </w:rPr>
    </w:lvl>
    <w:lvl w:ilvl="5">
      <w:start w:val="0"/>
      <w:numFmt w:val="bullet"/>
      <w:lvlText w:val="•"/>
      <w:lvlJc w:val="left"/>
      <w:pPr>
        <w:ind w:left="3304" w:hanging="140"/>
      </w:pPr>
      <w:rPr>
        <w:rFonts w:hint="default"/>
        <w:lang w:val="bs" w:eastAsia="en-US" w:bidi="ar-SA"/>
      </w:rPr>
    </w:lvl>
    <w:lvl w:ilvl="6">
      <w:start w:val="0"/>
      <w:numFmt w:val="bullet"/>
      <w:lvlText w:val="•"/>
      <w:lvlJc w:val="left"/>
      <w:pPr>
        <w:ind w:left="3916" w:hanging="140"/>
      </w:pPr>
      <w:rPr>
        <w:rFonts w:hint="default"/>
        <w:lang w:val="bs" w:eastAsia="en-US" w:bidi="ar-SA"/>
      </w:rPr>
    </w:lvl>
    <w:lvl w:ilvl="7">
      <w:start w:val="0"/>
      <w:numFmt w:val="bullet"/>
      <w:lvlText w:val="•"/>
      <w:lvlJc w:val="left"/>
      <w:pPr>
        <w:ind w:left="4529" w:hanging="140"/>
      </w:pPr>
      <w:rPr>
        <w:rFonts w:hint="default"/>
        <w:lang w:val="bs" w:eastAsia="en-US" w:bidi="ar-SA"/>
      </w:rPr>
    </w:lvl>
    <w:lvl w:ilvl="8">
      <w:start w:val="0"/>
      <w:numFmt w:val="bullet"/>
      <w:lvlText w:val="•"/>
      <w:lvlJc w:val="left"/>
      <w:pPr>
        <w:ind w:left="5142" w:hanging="140"/>
      </w:pPr>
      <w:rPr>
        <w:rFonts w:hint="default"/>
        <w:lang w:val="bs" w:eastAsia="en-US" w:bidi="ar-SA"/>
      </w:rPr>
    </w:lvl>
  </w:abstractNum>
  <w:abstractNum w:abstractNumId="18">
    <w:multiLevelType w:val="hybridMultilevel"/>
    <w:lvl w:ilvl="0">
      <w:start w:val="0"/>
      <w:numFmt w:val="bullet"/>
      <w:lvlText w:val="-"/>
      <w:lvlJc w:val="left"/>
      <w:pPr>
        <w:ind w:left="107" w:hanging="262"/>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24" w:hanging="262"/>
      </w:pPr>
      <w:rPr>
        <w:rFonts w:hint="default"/>
        <w:lang w:val="bs" w:eastAsia="en-US" w:bidi="ar-SA"/>
      </w:rPr>
    </w:lvl>
    <w:lvl w:ilvl="2">
      <w:start w:val="0"/>
      <w:numFmt w:val="bullet"/>
      <w:lvlText w:val="•"/>
      <w:lvlJc w:val="left"/>
      <w:pPr>
        <w:ind w:left="1349" w:hanging="262"/>
      </w:pPr>
      <w:rPr>
        <w:rFonts w:hint="default"/>
        <w:lang w:val="bs" w:eastAsia="en-US" w:bidi="ar-SA"/>
      </w:rPr>
    </w:lvl>
    <w:lvl w:ilvl="3">
      <w:start w:val="0"/>
      <w:numFmt w:val="bullet"/>
      <w:lvlText w:val="•"/>
      <w:lvlJc w:val="left"/>
      <w:pPr>
        <w:ind w:left="1974" w:hanging="262"/>
      </w:pPr>
      <w:rPr>
        <w:rFonts w:hint="default"/>
        <w:lang w:val="bs" w:eastAsia="en-US" w:bidi="ar-SA"/>
      </w:rPr>
    </w:lvl>
    <w:lvl w:ilvl="4">
      <w:start w:val="0"/>
      <w:numFmt w:val="bullet"/>
      <w:lvlText w:val="•"/>
      <w:lvlJc w:val="left"/>
      <w:pPr>
        <w:ind w:left="2599" w:hanging="262"/>
      </w:pPr>
      <w:rPr>
        <w:rFonts w:hint="default"/>
        <w:lang w:val="bs" w:eastAsia="en-US" w:bidi="ar-SA"/>
      </w:rPr>
    </w:lvl>
    <w:lvl w:ilvl="5">
      <w:start w:val="0"/>
      <w:numFmt w:val="bullet"/>
      <w:lvlText w:val="•"/>
      <w:lvlJc w:val="left"/>
      <w:pPr>
        <w:ind w:left="3224" w:hanging="262"/>
      </w:pPr>
      <w:rPr>
        <w:rFonts w:hint="default"/>
        <w:lang w:val="bs" w:eastAsia="en-US" w:bidi="ar-SA"/>
      </w:rPr>
    </w:lvl>
    <w:lvl w:ilvl="6">
      <w:start w:val="0"/>
      <w:numFmt w:val="bullet"/>
      <w:lvlText w:val="•"/>
      <w:lvlJc w:val="left"/>
      <w:pPr>
        <w:ind w:left="3849" w:hanging="262"/>
      </w:pPr>
      <w:rPr>
        <w:rFonts w:hint="default"/>
        <w:lang w:val="bs" w:eastAsia="en-US" w:bidi="ar-SA"/>
      </w:rPr>
    </w:lvl>
    <w:lvl w:ilvl="7">
      <w:start w:val="0"/>
      <w:numFmt w:val="bullet"/>
      <w:lvlText w:val="•"/>
      <w:lvlJc w:val="left"/>
      <w:pPr>
        <w:ind w:left="4474" w:hanging="262"/>
      </w:pPr>
      <w:rPr>
        <w:rFonts w:hint="default"/>
        <w:lang w:val="bs" w:eastAsia="en-US" w:bidi="ar-SA"/>
      </w:rPr>
    </w:lvl>
    <w:lvl w:ilvl="8">
      <w:start w:val="0"/>
      <w:numFmt w:val="bullet"/>
      <w:lvlText w:val="•"/>
      <w:lvlJc w:val="left"/>
      <w:pPr>
        <w:ind w:left="5099" w:hanging="262"/>
      </w:pPr>
      <w:rPr>
        <w:rFonts w:hint="default"/>
        <w:lang w:val="bs" w:eastAsia="en-US" w:bidi="ar-SA"/>
      </w:rPr>
    </w:lvl>
  </w:abstractNum>
  <w:abstractNum w:abstractNumId="17">
    <w:multiLevelType w:val="hybridMultilevel"/>
    <w:lvl w:ilvl="0">
      <w:start w:val="0"/>
      <w:numFmt w:val="bullet"/>
      <w:lvlText w:val="-"/>
      <w:lvlJc w:val="left"/>
      <w:pPr>
        <w:ind w:left="107" w:hanging="183"/>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24" w:hanging="183"/>
      </w:pPr>
      <w:rPr>
        <w:rFonts w:hint="default"/>
        <w:lang w:val="bs" w:eastAsia="en-US" w:bidi="ar-SA"/>
      </w:rPr>
    </w:lvl>
    <w:lvl w:ilvl="2">
      <w:start w:val="0"/>
      <w:numFmt w:val="bullet"/>
      <w:lvlText w:val="•"/>
      <w:lvlJc w:val="left"/>
      <w:pPr>
        <w:ind w:left="1349" w:hanging="183"/>
      </w:pPr>
      <w:rPr>
        <w:rFonts w:hint="default"/>
        <w:lang w:val="bs" w:eastAsia="en-US" w:bidi="ar-SA"/>
      </w:rPr>
    </w:lvl>
    <w:lvl w:ilvl="3">
      <w:start w:val="0"/>
      <w:numFmt w:val="bullet"/>
      <w:lvlText w:val="•"/>
      <w:lvlJc w:val="left"/>
      <w:pPr>
        <w:ind w:left="1974" w:hanging="183"/>
      </w:pPr>
      <w:rPr>
        <w:rFonts w:hint="default"/>
        <w:lang w:val="bs" w:eastAsia="en-US" w:bidi="ar-SA"/>
      </w:rPr>
    </w:lvl>
    <w:lvl w:ilvl="4">
      <w:start w:val="0"/>
      <w:numFmt w:val="bullet"/>
      <w:lvlText w:val="•"/>
      <w:lvlJc w:val="left"/>
      <w:pPr>
        <w:ind w:left="2599" w:hanging="183"/>
      </w:pPr>
      <w:rPr>
        <w:rFonts w:hint="default"/>
        <w:lang w:val="bs" w:eastAsia="en-US" w:bidi="ar-SA"/>
      </w:rPr>
    </w:lvl>
    <w:lvl w:ilvl="5">
      <w:start w:val="0"/>
      <w:numFmt w:val="bullet"/>
      <w:lvlText w:val="•"/>
      <w:lvlJc w:val="left"/>
      <w:pPr>
        <w:ind w:left="3224" w:hanging="183"/>
      </w:pPr>
      <w:rPr>
        <w:rFonts w:hint="default"/>
        <w:lang w:val="bs" w:eastAsia="en-US" w:bidi="ar-SA"/>
      </w:rPr>
    </w:lvl>
    <w:lvl w:ilvl="6">
      <w:start w:val="0"/>
      <w:numFmt w:val="bullet"/>
      <w:lvlText w:val="•"/>
      <w:lvlJc w:val="left"/>
      <w:pPr>
        <w:ind w:left="3849" w:hanging="183"/>
      </w:pPr>
      <w:rPr>
        <w:rFonts w:hint="default"/>
        <w:lang w:val="bs" w:eastAsia="en-US" w:bidi="ar-SA"/>
      </w:rPr>
    </w:lvl>
    <w:lvl w:ilvl="7">
      <w:start w:val="0"/>
      <w:numFmt w:val="bullet"/>
      <w:lvlText w:val="•"/>
      <w:lvlJc w:val="left"/>
      <w:pPr>
        <w:ind w:left="4474" w:hanging="183"/>
      </w:pPr>
      <w:rPr>
        <w:rFonts w:hint="default"/>
        <w:lang w:val="bs" w:eastAsia="en-US" w:bidi="ar-SA"/>
      </w:rPr>
    </w:lvl>
    <w:lvl w:ilvl="8">
      <w:start w:val="0"/>
      <w:numFmt w:val="bullet"/>
      <w:lvlText w:val="•"/>
      <w:lvlJc w:val="left"/>
      <w:pPr>
        <w:ind w:left="5099" w:hanging="183"/>
      </w:pPr>
      <w:rPr>
        <w:rFonts w:hint="default"/>
        <w:lang w:val="bs" w:eastAsia="en-US" w:bidi="ar-SA"/>
      </w:rPr>
    </w:lvl>
  </w:abstractNum>
  <w:abstractNum w:abstractNumId="16">
    <w:multiLevelType w:val="hybridMultilevel"/>
    <w:lvl w:ilvl="0">
      <w:start w:val="0"/>
      <w:numFmt w:val="bullet"/>
      <w:lvlText w:val="-"/>
      <w:lvlJc w:val="left"/>
      <w:pPr>
        <w:ind w:left="107" w:hanging="245"/>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724" w:hanging="245"/>
      </w:pPr>
      <w:rPr>
        <w:rFonts w:hint="default"/>
        <w:lang w:val="bs" w:eastAsia="en-US" w:bidi="ar-SA"/>
      </w:rPr>
    </w:lvl>
    <w:lvl w:ilvl="2">
      <w:start w:val="0"/>
      <w:numFmt w:val="bullet"/>
      <w:lvlText w:val="•"/>
      <w:lvlJc w:val="left"/>
      <w:pPr>
        <w:ind w:left="1349" w:hanging="245"/>
      </w:pPr>
      <w:rPr>
        <w:rFonts w:hint="default"/>
        <w:lang w:val="bs" w:eastAsia="en-US" w:bidi="ar-SA"/>
      </w:rPr>
    </w:lvl>
    <w:lvl w:ilvl="3">
      <w:start w:val="0"/>
      <w:numFmt w:val="bullet"/>
      <w:lvlText w:val="•"/>
      <w:lvlJc w:val="left"/>
      <w:pPr>
        <w:ind w:left="1974" w:hanging="245"/>
      </w:pPr>
      <w:rPr>
        <w:rFonts w:hint="default"/>
        <w:lang w:val="bs" w:eastAsia="en-US" w:bidi="ar-SA"/>
      </w:rPr>
    </w:lvl>
    <w:lvl w:ilvl="4">
      <w:start w:val="0"/>
      <w:numFmt w:val="bullet"/>
      <w:lvlText w:val="•"/>
      <w:lvlJc w:val="left"/>
      <w:pPr>
        <w:ind w:left="2599" w:hanging="245"/>
      </w:pPr>
      <w:rPr>
        <w:rFonts w:hint="default"/>
        <w:lang w:val="bs" w:eastAsia="en-US" w:bidi="ar-SA"/>
      </w:rPr>
    </w:lvl>
    <w:lvl w:ilvl="5">
      <w:start w:val="0"/>
      <w:numFmt w:val="bullet"/>
      <w:lvlText w:val="•"/>
      <w:lvlJc w:val="left"/>
      <w:pPr>
        <w:ind w:left="3224" w:hanging="245"/>
      </w:pPr>
      <w:rPr>
        <w:rFonts w:hint="default"/>
        <w:lang w:val="bs" w:eastAsia="en-US" w:bidi="ar-SA"/>
      </w:rPr>
    </w:lvl>
    <w:lvl w:ilvl="6">
      <w:start w:val="0"/>
      <w:numFmt w:val="bullet"/>
      <w:lvlText w:val="•"/>
      <w:lvlJc w:val="left"/>
      <w:pPr>
        <w:ind w:left="3849" w:hanging="245"/>
      </w:pPr>
      <w:rPr>
        <w:rFonts w:hint="default"/>
        <w:lang w:val="bs" w:eastAsia="en-US" w:bidi="ar-SA"/>
      </w:rPr>
    </w:lvl>
    <w:lvl w:ilvl="7">
      <w:start w:val="0"/>
      <w:numFmt w:val="bullet"/>
      <w:lvlText w:val="•"/>
      <w:lvlJc w:val="left"/>
      <w:pPr>
        <w:ind w:left="4474" w:hanging="245"/>
      </w:pPr>
      <w:rPr>
        <w:rFonts w:hint="default"/>
        <w:lang w:val="bs" w:eastAsia="en-US" w:bidi="ar-SA"/>
      </w:rPr>
    </w:lvl>
    <w:lvl w:ilvl="8">
      <w:start w:val="0"/>
      <w:numFmt w:val="bullet"/>
      <w:lvlText w:val="•"/>
      <w:lvlJc w:val="left"/>
      <w:pPr>
        <w:ind w:left="5099" w:hanging="245"/>
      </w:pPr>
      <w:rPr>
        <w:rFonts w:hint="default"/>
        <w:lang w:val="bs" w:eastAsia="en-US" w:bidi="ar-SA"/>
      </w:rPr>
    </w:lvl>
  </w:abstractNum>
  <w:abstractNum w:abstractNumId="15">
    <w:multiLevelType w:val="hybridMultilevel"/>
    <w:lvl w:ilvl="0">
      <w:start w:val="1"/>
      <w:numFmt w:val="lowerLetter"/>
      <w:lvlText w:val="%1)"/>
      <w:lvlJc w:val="left"/>
      <w:pPr>
        <w:ind w:left="352" w:hanging="245"/>
        <w:jc w:val="left"/>
      </w:pPr>
      <w:rPr>
        <w:rFonts w:hint="default" w:ascii="Times New Roman" w:hAnsi="Times New Roman" w:eastAsia="Times New Roman" w:cs="Times New Roman"/>
        <w:b w:val="0"/>
        <w:bCs w:val="0"/>
        <w:i w:val="0"/>
        <w:iCs w:val="0"/>
        <w:spacing w:val="-1"/>
        <w:w w:val="100"/>
        <w:sz w:val="24"/>
        <w:szCs w:val="24"/>
        <w:lang w:val="bs" w:eastAsia="en-US" w:bidi="ar-SA"/>
      </w:rPr>
    </w:lvl>
    <w:lvl w:ilvl="1">
      <w:start w:val="0"/>
      <w:numFmt w:val="bullet"/>
      <w:lvlText w:val="•"/>
      <w:lvlJc w:val="left"/>
      <w:pPr>
        <w:ind w:left="958" w:hanging="245"/>
      </w:pPr>
      <w:rPr>
        <w:rFonts w:hint="default"/>
        <w:lang w:val="bs" w:eastAsia="en-US" w:bidi="ar-SA"/>
      </w:rPr>
    </w:lvl>
    <w:lvl w:ilvl="2">
      <w:start w:val="0"/>
      <w:numFmt w:val="bullet"/>
      <w:lvlText w:val="•"/>
      <w:lvlJc w:val="left"/>
      <w:pPr>
        <w:ind w:left="1557" w:hanging="245"/>
      </w:pPr>
      <w:rPr>
        <w:rFonts w:hint="default"/>
        <w:lang w:val="bs" w:eastAsia="en-US" w:bidi="ar-SA"/>
      </w:rPr>
    </w:lvl>
    <w:lvl w:ilvl="3">
      <w:start w:val="0"/>
      <w:numFmt w:val="bullet"/>
      <w:lvlText w:val="•"/>
      <w:lvlJc w:val="left"/>
      <w:pPr>
        <w:ind w:left="2156" w:hanging="245"/>
      </w:pPr>
      <w:rPr>
        <w:rFonts w:hint="default"/>
        <w:lang w:val="bs" w:eastAsia="en-US" w:bidi="ar-SA"/>
      </w:rPr>
    </w:lvl>
    <w:lvl w:ilvl="4">
      <w:start w:val="0"/>
      <w:numFmt w:val="bullet"/>
      <w:lvlText w:val="•"/>
      <w:lvlJc w:val="left"/>
      <w:pPr>
        <w:ind w:left="2755" w:hanging="245"/>
      </w:pPr>
      <w:rPr>
        <w:rFonts w:hint="default"/>
        <w:lang w:val="bs" w:eastAsia="en-US" w:bidi="ar-SA"/>
      </w:rPr>
    </w:lvl>
    <w:lvl w:ilvl="5">
      <w:start w:val="0"/>
      <w:numFmt w:val="bullet"/>
      <w:lvlText w:val="•"/>
      <w:lvlJc w:val="left"/>
      <w:pPr>
        <w:ind w:left="3354" w:hanging="245"/>
      </w:pPr>
      <w:rPr>
        <w:rFonts w:hint="default"/>
        <w:lang w:val="bs" w:eastAsia="en-US" w:bidi="ar-SA"/>
      </w:rPr>
    </w:lvl>
    <w:lvl w:ilvl="6">
      <w:start w:val="0"/>
      <w:numFmt w:val="bullet"/>
      <w:lvlText w:val="•"/>
      <w:lvlJc w:val="left"/>
      <w:pPr>
        <w:ind w:left="3953" w:hanging="245"/>
      </w:pPr>
      <w:rPr>
        <w:rFonts w:hint="default"/>
        <w:lang w:val="bs" w:eastAsia="en-US" w:bidi="ar-SA"/>
      </w:rPr>
    </w:lvl>
    <w:lvl w:ilvl="7">
      <w:start w:val="0"/>
      <w:numFmt w:val="bullet"/>
      <w:lvlText w:val="•"/>
      <w:lvlJc w:val="left"/>
      <w:pPr>
        <w:ind w:left="4552" w:hanging="245"/>
      </w:pPr>
      <w:rPr>
        <w:rFonts w:hint="default"/>
        <w:lang w:val="bs" w:eastAsia="en-US" w:bidi="ar-SA"/>
      </w:rPr>
    </w:lvl>
    <w:lvl w:ilvl="8">
      <w:start w:val="0"/>
      <w:numFmt w:val="bullet"/>
      <w:lvlText w:val="•"/>
      <w:lvlJc w:val="left"/>
      <w:pPr>
        <w:ind w:left="5151" w:hanging="245"/>
      </w:pPr>
      <w:rPr>
        <w:rFonts w:hint="default"/>
        <w:lang w:val="bs" w:eastAsia="en-US" w:bidi="ar-SA"/>
      </w:rPr>
    </w:lvl>
  </w:abstractNum>
  <w:abstractNum w:abstractNumId="14">
    <w:multiLevelType w:val="hybridMultilevel"/>
    <w:lvl w:ilvl="0">
      <w:start w:val="1"/>
      <w:numFmt w:val="lowerLetter"/>
      <w:lvlText w:val="%1)"/>
      <w:lvlJc w:val="left"/>
      <w:pPr>
        <w:ind w:left="653" w:hanging="546"/>
        <w:jc w:val="left"/>
      </w:pPr>
      <w:rPr>
        <w:rFonts w:hint="default" w:ascii="Times New Roman" w:hAnsi="Times New Roman" w:eastAsia="Times New Roman" w:cs="Times New Roman"/>
        <w:b w:val="0"/>
        <w:bCs w:val="0"/>
        <w:i w:val="0"/>
        <w:iCs w:val="0"/>
        <w:spacing w:val="-1"/>
        <w:w w:val="100"/>
        <w:sz w:val="24"/>
        <w:szCs w:val="24"/>
        <w:lang w:val="bs" w:eastAsia="en-US" w:bidi="ar-SA"/>
      </w:rPr>
    </w:lvl>
    <w:lvl w:ilvl="1">
      <w:start w:val="0"/>
      <w:numFmt w:val="bullet"/>
      <w:lvlText w:val="•"/>
      <w:lvlJc w:val="left"/>
      <w:pPr>
        <w:ind w:left="1228" w:hanging="546"/>
      </w:pPr>
      <w:rPr>
        <w:rFonts w:hint="default"/>
        <w:lang w:val="bs" w:eastAsia="en-US" w:bidi="ar-SA"/>
      </w:rPr>
    </w:lvl>
    <w:lvl w:ilvl="2">
      <w:start w:val="0"/>
      <w:numFmt w:val="bullet"/>
      <w:lvlText w:val="•"/>
      <w:lvlJc w:val="left"/>
      <w:pPr>
        <w:ind w:left="1797" w:hanging="546"/>
      </w:pPr>
      <w:rPr>
        <w:rFonts w:hint="default"/>
        <w:lang w:val="bs" w:eastAsia="en-US" w:bidi="ar-SA"/>
      </w:rPr>
    </w:lvl>
    <w:lvl w:ilvl="3">
      <w:start w:val="0"/>
      <w:numFmt w:val="bullet"/>
      <w:lvlText w:val="•"/>
      <w:lvlJc w:val="left"/>
      <w:pPr>
        <w:ind w:left="2366" w:hanging="546"/>
      </w:pPr>
      <w:rPr>
        <w:rFonts w:hint="default"/>
        <w:lang w:val="bs" w:eastAsia="en-US" w:bidi="ar-SA"/>
      </w:rPr>
    </w:lvl>
    <w:lvl w:ilvl="4">
      <w:start w:val="0"/>
      <w:numFmt w:val="bullet"/>
      <w:lvlText w:val="•"/>
      <w:lvlJc w:val="left"/>
      <w:pPr>
        <w:ind w:left="2935" w:hanging="546"/>
      </w:pPr>
      <w:rPr>
        <w:rFonts w:hint="default"/>
        <w:lang w:val="bs" w:eastAsia="en-US" w:bidi="ar-SA"/>
      </w:rPr>
    </w:lvl>
    <w:lvl w:ilvl="5">
      <w:start w:val="0"/>
      <w:numFmt w:val="bullet"/>
      <w:lvlText w:val="•"/>
      <w:lvlJc w:val="left"/>
      <w:pPr>
        <w:ind w:left="3504" w:hanging="546"/>
      </w:pPr>
      <w:rPr>
        <w:rFonts w:hint="default"/>
        <w:lang w:val="bs" w:eastAsia="en-US" w:bidi="ar-SA"/>
      </w:rPr>
    </w:lvl>
    <w:lvl w:ilvl="6">
      <w:start w:val="0"/>
      <w:numFmt w:val="bullet"/>
      <w:lvlText w:val="•"/>
      <w:lvlJc w:val="left"/>
      <w:pPr>
        <w:ind w:left="4073" w:hanging="546"/>
      </w:pPr>
      <w:rPr>
        <w:rFonts w:hint="default"/>
        <w:lang w:val="bs" w:eastAsia="en-US" w:bidi="ar-SA"/>
      </w:rPr>
    </w:lvl>
    <w:lvl w:ilvl="7">
      <w:start w:val="0"/>
      <w:numFmt w:val="bullet"/>
      <w:lvlText w:val="•"/>
      <w:lvlJc w:val="left"/>
      <w:pPr>
        <w:ind w:left="4642" w:hanging="546"/>
      </w:pPr>
      <w:rPr>
        <w:rFonts w:hint="default"/>
        <w:lang w:val="bs" w:eastAsia="en-US" w:bidi="ar-SA"/>
      </w:rPr>
    </w:lvl>
    <w:lvl w:ilvl="8">
      <w:start w:val="0"/>
      <w:numFmt w:val="bullet"/>
      <w:lvlText w:val="•"/>
      <w:lvlJc w:val="left"/>
      <w:pPr>
        <w:ind w:left="5211" w:hanging="546"/>
      </w:pPr>
      <w:rPr>
        <w:rFonts w:hint="default"/>
        <w:lang w:val="bs" w:eastAsia="en-US" w:bidi="ar-SA"/>
      </w:rPr>
    </w:lvl>
  </w:abstractNum>
  <w:abstractNum w:abstractNumId="13">
    <w:multiLevelType w:val="hybridMultilevel"/>
    <w:lvl w:ilvl="0">
      <w:start w:val="3"/>
      <w:numFmt w:val="upperLetter"/>
      <w:lvlText w:val="%1)"/>
      <w:lvlJc w:val="left"/>
      <w:pPr>
        <w:ind w:left="107" w:hanging="370"/>
        <w:jc w:val="left"/>
      </w:pPr>
      <w:rPr>
        <w:rFonts w:hint="default" w:ascii="Times New Roman" w:hAnsi="Times New Roman" w:eastAsia="Times New Roman" w:cs="Times New Roman"/>
        <w:b/>
        <w:bCs/>
        <w:i w:val="0"/>
        <w:iCs w:val="0"/>
        <w:spacing w:val="0"/>
        <w:w w:val="100"/>
        <w:sz w:val="24"/>
        <w:szCs w:val="24"/>
        <w:lang w:val="bs" w:eastAsia="en-US" w:bidi="ar-SA"/>
      </w:rPr>
    </w:lvl>
    <w:lvl w:ilvl="1">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bs" w:eastAsia="en-US" w:bidi="ar-SA"/>
      </w:rPr>
    </w:lvl>
    <w:lvl w:ilvl="2">
      <w:start w:val="0"/>
      <w:numFmt w:val="bullet"/>
      <w:lvlText w:val="•"/>
      <w:lvlJc w:val="left"/>
      <w:pPr>
        <w:ind w:left="1349" w:hanging="140"/>
      </w:pPr>
      <w:rPr>
        <w:rFonts w:hint="default"/>
        <w:lang w:val="bs" w:eastAsia="en-US" w:bidi="ar-SA"/>
      </w:rPr>
    </w:lvl>
    <w:lvl w:ilvl="3">
      <w:start w:val="0"/>
      <w:numFmt w:val="bullet"/>
      <w:lvlText w:val="•"/>
      <w:lvlJc w:val="left"/>
      <w:pPr>
        <w:ind w:left="1974" w:hanging="140"/>
      </w:pPr>
      <w:rPr>
        <w:rFonts w:hint="default"/>
        <w:lang w:val="bs" w:eastAsia="en-US" w:bidi="ar-SA"/>
      </w:rPr>
    </w:lvl>
    <w:lvl w:ilvl="4">
      <w:start w:val="0"/>
      <w:numFmt w:val="bullet"/>
      <w:lvlText w:val="•"/>
      <w:lvlJc w:val="left"/>
      <w:pPr>
        <w:ind w:left="2599" w:hanging="140"/>
      </w:pPr>
      <w:rPr>
        <w:rFonts w:hint="default"/>
        <w:lang w:val="bs" w:eastAsia="en-US" w:bidi="ar-SA"/>
      </w:rPr>
    </w:lvl>
    <w:lvl w:ilvl="5">
      <w:start w:val="0"/>
      <w:numFmt w:val="bullet"/>
      <w:lvlText w:val="•"/>
      <w:lvlJc w:val="left"/>
      <w:pPr>
        <w:ind w:left="3224" w:hanging="140"/>
      </w:pPr>
      <w:rPr>
        <w:rFonts w:hint="default"/>
        <w:lang w:val="bs" w:eastAsia="en-US" w:bidi="ar-SA"/>
      </w:rPr>
    </w:lvl>
    <w:lvl w:ilvl="6">
      <w:start w:val="0"/>
      <w:numFmt w:val="bullet"/>
      <w:lvlText w:val="•"/>
      <w:lvlJc w:val="left"/>
      <w:pPr>
        <w:ind w:left="3849" w:hanging="140"/>
      </w:pPr>
      <w:rPr>
        <w:rFonts w:hint="default"/>
        <w:lang w:val="bs" w:eastAsia="en-US" w:bidi="ar-SA"/>
      </w:rPr>
    </w:lvl>
    <w:lvl w:ilvl="7">
      <w:start w:val="0"/>
      <w:numFmt w:val="bullet"/>
      <w:lvlText w:val="•"/>
      <w:lvlJc w:val="left"/>
      <w:pPr>
        <w:ind w:left="4474" w:hanging="140"/>
      </w:pPr>
      <w:rPr>
        <w:rFonts w:hint="default"/>
        <w:lang w:val="bs" w:eastAsia="en-US" w:bidi="ar-SA"/>
      </w:rPr>
    </w:lvl>
    <w:lvl w:ilvl="8">
      <w:start w:val="0"/>
      <w:numFmt w:val="bullet"/>
      <w:lvlText w:val="•"/>
      <w:lvlJc w:val="left"/>
      <w:pPr>
        <w:ind w:left="5099" w:hanging="140"/>
      </w:pPr>
      <w:rPr>
        <w:rFonts w:hint="default"/>
        <w:lang w:val="bs" w:eastAsia="en-US" w:bidi="ar-SA"/>
      </w:rPr>
    </w:lvl>
  </w:abstractNum>
  <w:abstractNum w:abstractNumId="12">
    <w:multiLevelType w:val="hybridMultilevel"/>
    <w:lvl w:ilvl="0">
      <w:start w:val="0"/>
      <w:numFmt w:val="bullet"/>
      <w:lvlText w:val="-"/>
      <w:lvlJc w:val="left"/>
      <w:pPr>
        <w:ind w:left="827" w:hanging="360"/>
      </w:pPr>
      <w:rPr>
        <w:rFonts w:hint="default" w:ascii="Calibri" w:hAnsi="Calibri" w:eastAsia="Calibri" w:cs="Calibri"/>
        <w:spacing w:val="0"/>
        <w:w w:val="100"/>
        <w:lang w:val="bs" w:eastAsia="en-US" w:bidi="ar-SA"/>
      </w:rPr>
    </w:lvl>
    <w:lvl w:ilvl="1">
      <w:start w:val="0"/>
      <w:numFmt w:val="bullet"/>
      <w:lvlText w:val="•"/>
      <w:lvlJc w:val="left"/>
      <w:pPr>
        <w:ind w:left="1372" w:hanging="360"/>
      </w:pPr>
      <w:rPr>
        <w:rFonts w:hint="default"/>
        <w:lang w:val="bs" w:eastAsia="en-US" w:bidi="ar-SA"/>
      </w:rPr>
    </w:lvl>
    <w:lvl w:ilvl="2">
      <w:start w:val="0"/>
      <w:numFmt w:val="bullet"/>
      <w:lvlText w:val="•"/>
      <w:lvlJc w:val="left"/>
      <w:pPr>
        <w:ind w:left="1925" w:hanging="360"/>
      </w:pPr>
      <w:rPr>
        <w:rFonts w:hint="default"/>
        <w:lang w:val="bs" w:eastAsia="en-US" w:bidi="ar-SA"/>
      </w:rPr>
    </w:lvl>
    <w:lvl w:ilvl="3">
      <w:start w:val="0"/>
      <w:numFmt w:val="bullet"/>
      <w:lvlText w:val="•"/>
      <w:lvlJc w:val="left"/>
      <w:pPr>
        <w:ind w:left="2478" w:hanging="360"/>
      </w:pPr>
      <w:rPr>
        <w:rFonts w:hint="default"/>
        <w:lang w:val="bs" w:eastAsia="en-US" w:bidi="ar-SA"/>
      </w:rPr>
    </w:lvl>
    <w:lvl w:ilvl="4">
      <w:start w:val="0"/>
      <w:numFmt w:val="bullet"/>
      <w:lvlText w:val="•"/>
      <w:lvlJc w:val="left"/>
      <w:pPr>
        <w:ind w:left="3031" w:hanging="360"/>
      </w:pPr>
      <w:rPr>
        <w:rFonts w:hint="default"/>
        <w:lang w:val="bs" w:eastAsia="en-US" w:bidi="ar-SA"/>
      </w:rPr>
    </w:lvl>
    <w:lvl w:ilvl="5">
      <w:start w:val="0"/>
      <w:numFmt w:val="bullet"/>
      <w:lvlText w:val="•"/>
      <w:lvlJc w:val="left"/>
      <w:pPr>
        <w:ind w:left="3584" w:hanging="360"/>
      </w:pPr>
      <w:rPr>
        <w:rFonts w:hint="default"/>
        <w:lang w:val="bs" w:eastAsia="en-US" w:bidi="ar-SA"/>
      </w:rPr>
    </w:lvl>
    <w:lvl w:ilvl="6">
      <w:start w:val="0"/>
      <w:numFmt w:val="bullet"/>
      <w:lvlText w:val="•"/>
      <w:lvlJc w:val="left"/>
      <w:pPr>
        <w:ind w:left="4137" w:hanging="360"/>
      </w:pPr>
      <w:rPr>
        <w:rFonts w:hint="default"/>
        <w:lang w:val="bs" w:eastAsia="en-US" w:bidi="ar-SA"/>
      </w:rPr>
    </w:lvl>
    <w:lvl w:ilvl="7">
      <w:start w:val="0"/>
      <w:numFmt w:val="bullet"/>
      <w:lvlText w:val="•"/>
      <w:lvlJc w:val="left"/>
      <w:pPr>
        <w:ind w:left="4690" w:hanging="360"/>
      </w:pPr>
      <w:rPr>
        <w:rFonts w:hint="default"/>
        <w:lang w:val="bs" w:eastAsia="en-US" w:bidi="ar-SA"/>
      </w:rPr>
    </w:lvl>
    <w:lvl w:ilvl="8">
      <w:start w:val="0"/>
      <w:numFmt w:val="bullet"/>
      <w:lvlText w:val="•"/>
      <w:lvlJc w:val="left"/>
      <w:pPr>
        <w:ind w:left="5243" w:hanging="360"/>
      </w:pPr>
      <w:rPr>
        <w:rFonts w:hint="default"/>
        <w:lang w:val="bs" w:eastAsia="en-US" w:bidi="ar-SA"/>
      </w:rPr>
    </w:lvl>
  </w:abstractNum>
  <w:abstractNum w:abstractNumId="11">
    <w:multiLevelType w:val="hybridMultilevel"/>
    <w:lvl w:ilvl="0">
      <w:start w:val="0"/>
      <w:numFmt w:val="bullet"/>
      <w:lvlText w:val="-"/>
      <w:lvlJc w:val="left"/>
      <w:pPr>
        <w:ind w:left="818" w:hanging="567"/>
      </w:pPr>
      <w:rPr>
        <w:rFonts w:hint="default" w:ascii="Calibri" w:hAnsi="Calibri" w:eastAsia="Calibri" w:cs="Calibri"/>
        <w:spacing w:val="0"/>
        <w:w w:val="100"/>
        <w:lang w:val="bs" w:eastAsia="en-US" w:bidi="ar-SA"/>
      </w:rPr>
    </w:lvl>
    <w:lvl w:ilvl="1">
      <w:start w:val="0"/>
      <w:numFmt w:val="bullet"/>
      <w:lvlText w:val="-"/>
      <w:lvlJc w:val="left"/>
      <w:pPr>
        <w:ind w:left="1190" w:hanging="361"/>
      </w:pPr>
      <w:rPr>
        <w:rFonts w:hint="default" w:ascii="Calibri" w:hAnsi="Calibri" w:eastAsia="Calibri" w:cs="Calibri"/>
        <w:b w:val="0"/>
        <w:bCs w:val="0"/>
        <w:i w:val="0"/>
        <w:iCs w:val="0"/>
        <w:spacing w:val="0"/>
        <w:w w:val="100"/>
        <w:sz w:val="22"/>
        <w:szCs w:val="22"/>
        <w:lang w:val="bs" w:eastAsia="en-US" w:bidi="ar-SA"/>
      </w:rPr>
    </w:lvl>
    <w:lvl w:ilvl="2">
      <w:start w:val="0"/>
      <w:numFmt w:val="bullet"/>
      <w:lvlText w:val="•"/>
      <w:lvlJc w:val="left"/>
      <w:pPr>
        <w:ind w:left="1938" w:hanging="361"/>
      </w:pPr>
      <w:rPr>
        <w:rFonts w:hint="default"/>
        <w:lang w:val="bs" w:eastAsia="en-US" w:bidi="ar-SA"/>
      </w:rPr>
    </w:lvl>
    <w:lvl w:ilvl="3">
      <w:start w:val="0"/>
      <w:numFmt w:val="bullet"/>
      <w:lvlText w:val="•"/>
      <w:lvlJc w:val="left"/>
      <w:pPr>
        <w:ind w:left="2677" w:hanging="361"/>
      </w:pPr>
      <w:rPr>
        <w:rFonts w:hint="default"/>
        <w:lang w:val="bs" w:eastAsia="en-US" w:bidi="ar-SA"/>
      </w:rPr>
    </w:lvl>
    <w:lvl w:ilvl="4">
      <w:start w:val="0"/>
      <w:numFmt w:val="bullet"/>
      <w:lvlText w:val="•"/>
      <w:lvlJc w:val="left"/>
      <w:pPr>
        <w:ind w:left="3415" w:hanging="361"/>
      </w:pPr>
      <w:rPr>
        <w:rFonts w:hint="default"/>
        <w:lang w:val="bs" w:eastAsia="en-US" w:bidi="ar-SA"/>
      </w:rPr>
    </w:lvl>
    <w:lvl w:ilvl="5">
      <w:start w:val="0"/>
      <w:numFmt w:val="bullet"/>
      <w:lvlText w:val="•"/>
      <w:lvlJc w:val="left"/>
      <w:pPr>
        <w:ind w:left="4154" w:hanging="361"/>
      </w:pPr>
      <w:rPr>
        <w:rFonts w:hint="default"/>
        <w:lang w:val="bs" w:eastAsia="en-US" w:bidi="ar-SA"/>
      </w:rPr>
    </w:lvl>
    <w:lvl w:ilvl="6">
      <w:start w:val="0"/>
      <w:numFmt w:val="bullet"/>
      <w:lvlText w:val="•"/>
      <w:lvlJc w:val="left"/>
      <w:pPr>
        <w:ind w:left="4892" w:hanging="361"/>
      </w:pPr>
      <w:rPr>
        <w:rFonts w:hint="default"/>
        <w:lang w:val="bs" w:eastAsia="en-US" w:bidi="ar-SA"/>
      </w:rPr>
    </w:lvl>
    <w:lvl w:ilvl="7">
      <w:start w:val="0"/>
      <w:numFmt w:val="bullet"/>
      <w:lvlText w:val="•"/>
      <w:lvlJc w:val="left"/>
      <w:pPr>
        <w:ind w:left="5631" w:hanging="361"/>
      </w:pPr>
      <w:rPr>
        <w:rFonts w:hint="default"/>
        <w:lang w:val="bs" w:eastAsia="en-US" w:bidi="ar-SA"/>
      </w:rPr>
    </w:lvl>
    <w:lvl w:ilvl="8">
      <w:start w:val="0"/>
      <w:numFmt w:val="bullet"/>
      <w:lvlText w:val="•"/>
      <w:lvlJc w:val="left"/>
      <w:pPr>
        <w:ind w:left="6369" w:hanging="361"/>
      </w:pPr>
      <w:rPr>
        <w:rFonts w:hint="default"/>
        <w:lang w:val="bs" w:eastAsia="en-US" w:bidi="ar-SA"/>
      </w:rPr>
    </w:lvl>
  </w:abstractNum>
  <w:abstractNum w:abstractNumId="10">
    <w:multiLevelType w:val="hybridMultilevel"/>
    <w:lvl w:ilvl="0">
      <w:start w:val="1"/>
      <w:numFmt w:val="lowerLetter"/>
      <w:lvlText w:val="%1)"/>
      <w:lvlJc w:val="left"/>
      <w:pPr>
        <w:ind w:left="335" w:hanging="228"/>
        <w:jc w:val="left"/>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984" w:hanging="228"/>
      </w:pPr>
      <w:rPr>
        <w:rFonts w:hint="default"/>
        <w:lang w:val="bs" w:eastAsia="en-US" w:bidi="ar-SA"/>
      </w:rPr>
    </w:lvl>
    <w:lvl w:ilvl="2">
      <w:start w:val="0"/>
      <w:numFmt w:val="bullet"/>
      <w:lvlText w:val="•"/>
      <w:lvlJc w:val="left"/>
      <w:pPr>
        <w:ind w:left="1628" w:hanging="228"/>
      </w:pPr>
      <w:rPr>
        <w:rFonts w:hint="default"/>
        <w:lang w:val="bs" w:eastAsia="en-US" w:bidi="ar-SA"/>
      </w:rPr>
    </w:lvl>
    <w:lvl w:ilvl="3">
      <w:start w:val="0"/>
      <w:numFmt w:val="bullet"/>
      <w:lvlText w:val="•"/>
      <w:lvlJc w:val="left"/>
      <w:pPr>
        <w:ind w:left="2272" w:hanging="228"/>
      </w:pPr>
      <w:rPr>
        <w:rFonts w:hint="default"/>
        <w:lang w:val="bs" w:eastAsia="en-US" w:bidi="ar-SA"/>
      </w:rPr>
    </w:lvl>
    <w:lvl w:ilvl="4">
      <w:start w:val="0"/>
      <w:numFmt w:val="bullet"/>
      <w:lvlText w:val="•"/>
      <w:lvlJc w:val="left"/>
      <w:pPr>
        <w:ind w:left="2917" w:hanging="228"/>
      </w:pPr>
      <w:rPr>
        <w:rFonts w:hint="default"/>
        <w:lang w:val="bs" w:eastAsia="en-US" w:bidi="ar-SA"/>
      </w:rPr>
    </w:lvl>
    <w:lvl w:ilvl="5">
      <w:start w:val="0"/>
      <w:numFmt w:val="bullet"/>
      <w:lvlText w:val="•"/>
      <w:lvlJc w:val="left"/>
      <w:pPr>
        <w:ind w:left="3561" w:hanging="228"/>
      </w:pPr>
      <w:rPr>
        <w:rFonts w:hint="default"/>
        <w:lang w:val="bs" w:eastAsia="en-US" w:bidi="ar-SA"/>
      </w:rPr>
    </w:lvl>
    <w:lvl w:ilvl="6">
      <w:start w:val="0"/>
      <w:numFmt w:val="bullet"/>
      <w:lvlText w:val="•"/>
      <w:lvlJc w:val="left"/>
      <w:pPr>
        <w:ind w:left="4205" w:hanging="228"/>
      </w:pPr>
      <w:rPr>
        <w:rFonts w:hint="default"/>
        <w:lang w:val="bs" w:eastAsia="en-US" w:bidi="ar-SA"/>
      </w:rPr>
    </w:lvl>
    <w:lvl w:ilvl="7">
      <w:start w:val="0"/>
      <w:numFmt w:val="bullet"/>
      <w:lvlText w:val="•"/>
      <w:lvlJc w:val="left"/>
      <w:pPr>
        <w:ind w:left="4850" w:hanging="228"/>
      </w:pPr>
      <w:rPr>
        <w:rFonts w:hint="default"/>
        <w:lang w:val="bs" w:eastAsia="en-US" w:bidi="ar-SA"/>
      </w:rPr>
    </w:lvl>
    <w:lvl w:ilvl="8">
      <w:start w:val="0"/>
      <w:numFmt w:val="bullet"/>
      <w:lvlText w:val="•"/>
      <w:lvlJc w:val="left"/>
      <w:pPr>
        <w:ind w:left="5494" w:hanging="228"/>
      </w:pPr>
      <w:rPr>
        <w:rFonts w:hint="default"/>
        <w:lang w:val="bs" w:eastAsia="en-US" w:bidi="ar-SA"/>
      </w:rPr>
    </w:lvl>
  </w:abstractNum>
  <w:abstractNum w:abstractNumId="9">
    <w:multiLevelType w:val="hybridMultilevel"/>
    <w:lvl w:ilvl="0">
      <w:start w:val="0"/>
      <w:numFmt w:val="bullet"/>
      <w:lvlText w:val="-"/>
      <w:lvlJc w:val="left"/>
      <w:pPr>
        <w:ind w:left="696" w:hanging="212"/>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1712" w:hanging="212"/>
      </w:pPr>
      <w:rPr>
        <w:rFonts w:hint="default"/>
        <w:lang w:val="bs" w:eastAsia="en-US" w:bidi="ar-SA"/>
      </w:rPr>
    </w:lvl>
    <w:lvl w:ilvl="2">
      <w:start w:val="0"/>
      <w:numFmt w:val="bullet"/>
      <w:lvlText w:val="•"/>
      <w:lvlJc w:val="left"/>
      <w:pPr>
        <w:ind w:left="2725" w:hanging="212"/>
      </w:pPr>
      <w:rPr>
        <w:rFonts w:hint="default"/>
        <w:lang w:val="bs" w:eastAsia="en-US" w:bidi="ar-SA"/>
      </w:rPr>
    </w:lvl>
    <w:lvl w:ilvl="3">
      <w:start w:val="0"/>
      <w:numFmt w:val="bullet"/>
      <w:lvlText w:val="•"/>
      <w:lvlJc w:val="left"/>
      <w:pPr>
        <w:ind w:left="3737" w:hanging="212"/>
      </w:pPr>
      <w:rPr>
        <w:rFonts w:hint="default"/>
        <w:lang w:val="bs" w:eastAsia="en-US" w:bidi="ar-SA"/>
      </w:rPr>
    </w:lvl>
    <w:lvl w:ilvl="4">
      <w:start w:val="0"/>
      <w:numFmt w:val="bullet"/>
      <w:lvlText w:val="•"/>
      <w:lvlJc w:val="left"/>
      <w:pPr>
        <w:ind w:left="4750" w:hanging="212"/>
      </w:pPr>
      <w:rPr>
        <w:rFonts w:hint="default"/>
        <w:lang w:val="bs" w:eastAsia="en-US" w:bidi="ar-SA"/>
      </w:rPr>
    </w:lvl>
    <w:lvl w:ilvl="5">
      <w:start w:val="0"/>
      <w:numFmt w:val="bullet"/>
      <w:lvlText w:val="•"/>
      <w:lvlJc w:val="left"/>
      <w:pPr>
        <w:ind w:left="5763" w:hanging="212"/>
      </w:pPr>
      <w:rPr>
        <w:rFonts w:hint="default"/>
        <w:lang w:val="bs" w:eastAsia="en-US" w:bidi="ar-SA"/>
      </w:rPr>
    </w:lvl>
    <w:lvl w:ilvl="6">
      <w:start w:val="0"/>
      <w:numFmt w:val="bullet"/>
      <w:lvlText w:val="•"/>
      <w:lvlJc w:val="left"/>
      <w:pPr>
        <w:ind w:left="6775" w:hanging="212"/>
      </w:pPr>
      <w:rPr>
        <w:rFonts w:hint="default"/>
        <w:lang w:val="bs" w:eastAsia="en-US" w:bidi="ar-SA"/>
      </w:rPr>
    </w:lvl>
    <w:lvl w:ilvl="7">
      <w:start w:val="0"/>
      <w:numFmt w:val="bullet"/>
      <w:lvlText w:val="•"/>
      <w:lvlJc w:val="left"/>
      <w:pPr>
        <w:ind w:left="7788" w:hanging="212"/>
      </w:pPr>
      <w:rPr>
        <w:rFonts w:hint="default"/>
        <w:lang w:val="bs" w:eastAsia="en-US" w:bidi="ar-SA"/>
      </w:rPr>
    </w:lvl>
    <w:lvl w:ilvl="8">
      <w:start w:val="0"/>
      <w:numFmt w:val="bullet"/>
      <w:lvlText w:val="•"/>
      <w:lvlJc w:val="left"/>
      <w:pPr>
        <w:ind w:left="8801" w:hanging="212"/>
      </w:pPr>
      <w:rPr>
        <w:rFonts w:hint="default"/>
        <w:lang w:val="bs" w:eastAsia="en-US" w:bidi="ar-SA"/>
      </w:rPr>
    </w:lvl>
  </w:abstractNum>
  <w:abstractNum w:abstractNumId="8">
    <w:multiLevelType w:val="hybridMultilevel"/>
    <w:lvl w:ilvl="0">
      <w:start w:val="53"/>
      <w:numFmt w:val="decimal"/>
      <w:lvlText w:val="(%1)"/>
      <w:lvlJc w:val="left"/>
      <w:pPr>
        <w:ind w:left="696" w:hanging="497"/>
        <w:jc w:val="left"/>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1712" w:hanging="497"/>
      </w:pPr>
      <w:rPr>
        <w:rFonts w:hint="default"/>
        <w:lang w:val="bs" w:eastAsia="en-US" w:bidi="ar-SA"/>
      </w:rPr>
    </w:lvl>
    <w:lvl w:ilvl="2">
      <w:start w:val="0"/>
      <w:numFmt w:val="bullet"/>
      <w:lvlText w:val="•"/>
      <w:lvlJc w:val="left"/>
      <w:pPr>
        <w:ind w:left="2725" w:hanging="497"/>
      </w:pPr>
      <w:rPr>
        <w:rFonts w:hint="default"/>
        <w:lang w:val="bs" w:eastAsia="en-US" w:bidi="ar-SA"/>
      </w:rPr>
    </w:lvl>
    <w:lvl w:ilvl="3">
      <w:start w:val="0"/>
      <w:numFmt w:val="bullet"/>
      <w:lvlText w:val="•"/>
      <w:lvlJc w:val="left"/>
      <w:pPr>
        <w:ind w:left="3737" w:hanging="497"/>
      </w:pPr>
      <w:rPr>
        <w:rFonts w:hint="default"/>
        <w:lang w:val="bs" w:eastAsia="en-US" w:bidi="ar-SA"/>
      </w:rPr>
    </w:lvl>
    <w:lvl w:ilvl="4">
      <w:start w:val="0"/>
      <w:numFmt w:val="bullet"/>
      <w:lvlText w:val="•"/>
      <w:lvlJc w:val="left"/>
      <w:pPr>
        <w:ind w:left="4750" w:hanging="497"/>
      </w:pPr>
      <w:rPr>
        <w:rFonts w:hint="default"/>
        <w:lang w:val="bs" w:eastAsia="en-US" w:bidi="ar-SA"/>
      </w:rPr>
    </w:lvl>
    <w:lvl w:ilvl="5">
      <w:start w:val="0"/>
      <w:numFmt w:val="bullet"/>
      <w:lvlText w:val="•"/>
      <w:lvlJc w:val="left"/>
      <w:pPr>
        <w:ind w:left="5763" w:hanging="497"/>
      </w:pPr>
      <w:rPr>
        <w:rFonts w:hint="default"/>
        <w:lang w:val="bs" w:eastAsia="en-US" w:bidi="ar-SA"/>
      </w:rPr>
    </w:lvl>
    <w:lvl w:ilvl="6">
      <w:start w:val="0"/>
      <w:numFmt w:val="bullet"/>
      <w:lvlText w:val="•"/>
      <w:lvlJc w:val="left"/>
      <w:pPr>
        <w:ind w:left="6775" w:hanging="497"/>
      </w:pPr>
      <w:rPr>
        <w:rFonts w:hint="default"/>
        <w:lang w:val="bs" w:eastAsia="en-US" w:bidi="ar-SA"/>
      </w:rPr>
    </w:lvl>
    <w:lvl w:ilvl="7">
      <w:start w:val="0"/>
      <w:numFmt w:val="bullet"/>
      <w:lvlText w:val="•"/>
      <w:lvlJc w:val="left"/>
      <w:pPr>
        <w:ind w:left="7788" w:hanging="497"/>
      </w:pPr>
      <w:rPr>
        <w:rFonts w:hint="default"/>
        <w:lang w:val="bs" w:eastAsia="en-US" w:bidi="ar-SA"/>
      </w:rPr>
    </w:lvl>
    <w:lvl w:ilvl="8">
      <w:start w:val="0"/>
      <w:numFmt w:val="bullet"/>
      <w:lvlText w:val="•"/>
      <w:lvlJc w:val="left"/>
      <w:pPr>
        <w:ind w:left="8801" w:hanging="497"/>
      </w:pPr>
      <w:rPr>
        <w:rFonts w:hint="default"/>
        <w:lang w:val="bs" w:eastAsia="en-US" w:bidi="ar-SA"/>
      </w:rPr>
    </w:lvl>
  </w:abstractNum>
  <w:abstractNum w:abstractNumId="7">
    <w:multiLevelType w:val="hybridMultilevel"/>
    <w:lvl w:ilvl="0">
      <w:start w:val="0"/>
      <w:numFmt w:val="bullet"/>
      <w:lvlText w:val="•"/>
      <w:lvlJc w:val="left"/>
      <w:pPr>
        <w:ind w:left="1416" w:hanging="36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2360" w:hanging="360"/>
      </w:pPr>
      <w:rPr>
        <w:rFonts w:hint="default"/>
        <w:lang w:val="bs" w:eastAsia="en-US" w:bidi="ar-SA"/>
      </w:rPr>
    </w:lvl>
    <w:lvl w:ilvl="2">
      <w:start w:val="0"/>
      <w:numFmt w:val="bullet"/>
      <w:lvlText w:val="•"/>
      <w:lvlJc w:val="left"/>
      <w:pPr>
        <w:ind w:left="3301" w:hanging="360"/>
      </w:pPr>
      <w:rPr>
        <w:rFonts w:hint="default"/>
        <w:lang w:val="bs" w:eastAsia="en-US" w:bidi="ar-SA"/>
      </w:rPr>
    </w:lvl>
    <w:lvl w:ilvl="3">
      <w:start w:val="0"/>
      <w:numFmt w:val="bullet"/>
      <w:lvlText w:val="•"/>
      <w:lvlJc w:val="left"/>
      <w:pPr>
        <w:ind w:left="4241" w:hanging="360"/>
      </w:pPr>
      <w:rPr>
        <w:rFonts w:hint="default"/>
        <w:lang w:val="bs" w:eastAsia="en-US" w:bidi="ar-SA"/>
      </w:rPr>
    </w:lvl>
    <w:lvl w:ilvl="4">
      <w:start w:val="0"/>
      <w:numFmt w:val="bullet"/>
      <w:lvlText w:val="•"/>
      <w:lvlJc w:val="left"/>
      <w:pPr>
        <w:ind w:left="5182" w:hanging="360"/>
      </w:pPr>
      <w:rPr>
        <w:rFonts w:hint="default"/>
        <w:lang w:val="bs" w:eastAsia="en-US" w:bidi="ar-SA"/>
      </w:rPr>
    </w:lvl>
    <w:lvl w:ilvl="5">
      <w:start w:val="0"/>
      <w:numFmt w:val="bullet"/>
      <w:lvlText w:val="•"/>
      <w:lvlJc w:val="left"/>
      <w:pPr>
        <w:ind w:left="6123" w:hanging="360"/>
      </w:pPr>
      <w:rPr>
        <w:rFonts w:hint="default"/>
        <w:lang w:val="bs" w:eastAsia="en-US" w:bidi="ar-SA"/>
      </w:rPr>
    </w:lvl>
    <w:lvl w:ilvl="6">
      <w:start w:val="0"/>
      <w:numFmt w:val="bullet"/>
      <w:lvlText w:val="•"/>
      <w:lvlJc w:val="left"/>
      <w:pPr>
        <w:ind w:left="7063" w:hanging="360"/>
      </w:pPr>
      <w:rPr>
        <w:rFonts w:hint="default"/>
        <w:lang w:val="bs" w:eastAsia="en-US" w:bidi="ar-SA"/>
      </w:rPr>
    </w:lvl>
    <w:lvl w:ilvl="7">
      <w:start w:val="0"/>
      <w:numFmt w:val="bullet"/>
      <w:lvlText w:val="•"/>
      <w:lvlJc w:val="left"/>
      <w:pPr>
        <w:ind w:left="8004" w:hanging="360"/>
      </w:pPr>
      <w:rPr>
        <w:rFonts w:hint="default"/>
        <w:lang w:val="bs" w:eastAsia="en-US" w:bidi="ar-SA"/>
      </w:rPr>
    </w:lvl>
    <w:lvl w:ilvl="8">
      <w:start w:val="0"/>
      <w:numFmt w:val="bullet"/>
      <w:lvlText w:val="•"/>
      <w:lvlJc w:val="left"/>
      <w:pPr>
        <w:ind w:left="8945" w:hanging="360"/>
      </w:pPr>
      <w:rPr>
        <w:rFonts w:hint="default"/>
        <w:lang w:val="bs" w:eastAsia="en-US" w:bidi="ar-SA"/>
      </w:rPr>
    </w:lvl>
  </w:abstractNum>
  <w:abstractNum w:abstractNumId="6">
    <w:multiLevelType w:val="hybridMultilevel"/>
    <w:lvl w:ilvl="0">
      <w:start w:val="0"/>
      <w:numFmt w:val="bullet"/>
      <w:lvlText w:val="-"/>
      <w:lvlJc w:val="left"/>
      <w:pPr>
        <w:ind w:left="1416" w:hanging="36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2360" w:hanging="360"/>
      </w:pPr>
      <w:rPr>
        <w:rFonts w:hint="default"/>
        <w:lang w:val="bs" w:eastAsia="en-US" w:bidi="ar-SA"/>
      </w:rPr>
    </w:lvl>
    <w:lvl w:ilvl="2">
      <w:start w:val="0"/>
      <w:numFmt w:val="bullet"/>
      <w:lvlText w:val="•"/>
      <w:lvlJc w:val="left"/>
      <w:pPr>
        <w:ind w:left="3301" w:hanging="360"/>
      </w:pPr>
      <w:rPr>
        <w:rFonts w:hint="default"/>
        <w:lang w:val="bs" w:eastAsia="en-US" w:bidi="ar-SA"/>
      </w:rPr>
    </w:lvl>
    <w:lvl w:ilvl="3">
      <w:start w:val="0"/>
      <w:numFmt w:val="bullet"/>
      <w:lvlText w:val="•"/>
      <w:lvlJc w:val="left"/>
      <w:pPr>
        <w:ind w:left="4241" w:hanging="360"/>
      </w:pPr>
      <w:rPr>
        <w:rFonts w:hint="default"/>
        <w:lang w:val="bs" w:eastAsia="en-US" w:bidi="ar-SA"/>
      </w:rPr>
    </w:lvl>
    <w:lvl w:ilvl="4">
      <w:start w:val="0"/>
      <w:numFmt w:val="bullet"/>
      <w:lvlText w:val="•"/>
      <w:lvlJc w:val="left"/>
      <w:pPr>
        <w:ind w:left="5182" w:hanging="360"/>
      </w:pPr>
      <w:rPr>
        <w:rFonts w:hint="default"/>
        <w:lang w:val="bs" w:eastAsia="en-US" w:bidi="ar-SA"/>
      </w:rPr>
    </w:lvl>
    <w:lvl w:ilvl="5">
      <w:start w:val="0"/>
      <w:numFmt w:val="bullet"/>
      <w:lvlText w:val="•"/>
      <w:lvlJc w:val="left"/>
      <w:pPr>
        <w:ind w:left="6123" w:hanging="360"/>
      </w:pPr>
      <w:rPr>
        <w:rFonts w:hint="default"/>
        <w:lang w:val="bs" w:eastAsia="en-US" w:bidi="ar-SA"/>
      </w:rPr>
    </w:lvl>
    <w:lvl w:ilvl="6">
      <w:start w:val="0"/>
      <w:numFmt w:val="bullet"/>
      <w:lvlText w:val="•"/>
      <w:lvlJc w:val="left"/>
      <w:pPr>
        <w:ind w:left="7063" w:hanging="360"/>
      </w:pPr>
      <w:rPr>
        <w:rFonts w:hint="default"/>
        <w:lang w:val="bs" w:eastAsia="en-US" w:bidi="ar-SA"/>
      </w:rPr>
    </w:lvl>
    <w:lvl w:ilvl="7">
      <w:start w:val="0"/>
      <w:numFmt w:val="bullet"/>
      <w:lvlText w:val="•"/>
      <w:lvlJc w:val="left"/>
      <w:pPr>
        <w:ind w:left="8004" w:hanging="360"/>
      </w:pPr>
      <w:rPr>
        <w:rFonts w:hint="default"/>
        <w:lang w:val="bs" w:eastAsia="en-US" w:bidi="ar-SA"/>
      </w:rPr>
    </w:lvl>
    <w:lvl w:ilvl="8">
      <w:start w:val="0"/>
      <w:numFmt w:val="bullet"/>
      <w:lvlText w:val="•"/>
      <w:lvlJc w:val="left"/>
      <w:pPr>
        <w:ind w:left="8945" w:hanging="360"/>
      </w:pPr>
      <w:rPr>
        <w:rFonts w:hint="default"/>
        <w:lang w:val="bs" w:eastAsia="en-US" w:bidi="ar-SA"/>
      </w:rPr>
    </w:lvl>
  </w:abstractNum>
  <w:abstractNum w:abstractNumId="5">
    <w:multiLevelType w:val="hybridMultilevel"/>
    <w:lvl w:ilvl="0">
      <w:start w:val="0"/>
      <w:numFmt w:val="bullet"/>
      <w:lvlText w:val="-"/>
      <w:lvlJc w:val="left"/>
      <w:pPr>
        <w:ind w:left="696" w:hanging="361"/>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1416" w:hanging="360"/>
      </w:pPr>
      <w:rPr>
        <w:rFonts w:hint="default" w:ascii="Times New Roman" w:hAnsi="Times New Roman" w:eastAsia="Times New Roman" w:cs="Times New Roman"/>
        <w:b w:val="0"/>
        <w:bCs w:val="0"/>
        <w:i w:val="0"/>
        <w:iCs w:val="0"/>
        <w:spacing w:val="0"/>
        <w:w w:val="100"/>
        <w:sz w:val="24"/>
        <w:szCs w:val="24"/>
        <w:lang w:val="bs" w:eastAsia="en-US" w:bidi="ar-SA"/>
      </w:rPr>
    </w:lvl>
    <w:lvl w:ilvl="2">
      <w:start w:val="0"/>
      <w:numFmt w:val="bullet"/>
      <w:lvlText w:val="•"/>
      <w:lvlJc w:val="left"/>
      <w:pPr>
        <w:ind w:left="2465" w:hanging="360"/>
      </w:pPr>
      <w:rPr>
        <w:rFonts w:hint="default"/>
        <w:lang w:val="bs" w:eastAsia="en-US" w:bidi="ar-SA"/>
      </w:rPr>
    </w:lvl>
    <w:lvl w:ilvl="3">
      <w:start w:val="0"/>
      <w:numFmt w:val="bullet"/>
      <w:lvlText w:val="•"/>
      <w:lvlJc w:val="left"/>
      <w:pPr>
        <w:ind w:left="3510" w:hanging="360"/>
      </w:pPr>
      <w:rPr>
        <w:rFonts w:hint="default"/>
        <w:lang w:val="bs" w:eastAsia="en-US" w:bidi="ar-SA"/>
      </w:rPr>
    </w:lvl>
    <w:lvl w:ilvl="4">
      <w:start w:val="0"/>
      <w:numFmt w:val="bullet"/>
      <w:lvlText w:val="•"/>
      <w:lvlJc w:val="left"/>
      <w:pPr>
        <w:ind w:left="4555" w:hanging="360"/>
      </w:pPr>
      <w:rPr>
        <w:rFonts w:hint="default"/>
        <w:lang w:val="bs" w:eastAsia="en-US" w:bidi="ar-SA"/>
      </w:rPr>
    </w:lvl>
    <w:lvl w:ilvl="5">
      <w:start w:val="0"/>
      <w:numFmt w:val="bullet"/>
      <w:lvlText w:val="•"/>
      <w:lvlJc w:val="left"/>
      <w:pPr>
        <w:ind w:left="5600" w:hanging="360"/>
      </w:pPr>
      <w:rPr>
        <w:rFonts w:hint="default"/>
        <w:lang w:val="bs" w:eastAsia="en-US" w:bidi="ar-SA"/>
      </w:rPr>
    </w:lvl>
    <w:lvl w:ilvl="6">
      <w:start w:val="0"/>
      <w:numFmt w:val="bullet"/>
      <w:lvlText w:val="•"/>
      <w:lvlJc w:val="left"/>
      <w:pPr>
        <w:ind w:left="6645" w:hanging="360"/>
      </w:pPr>
      <w:rPr>
        <w:rFonts w:hint="default"/>
        <w:lang w:val="bs" w:eastAsia="en-US" w:bidi="ar-SA"/>
      </w:rPr>
    </w:lvl>
    <w:lvl w:ilvl="7">
      <w:start w:val="0"/>
      <w:numFmt w:val="bullet"/>
      <w:lvlText w:val="•"/>
      <w:lvlJc w:val="left"/>
      <w:pPr>
        <w:ind w:left="7690" w:hanging="360"/>
      </w:pPr>
      <w:rPr>
        <w:rFonts w:hint="default"/>
        <w:lang w:val="bs" w:eastAsia="en-US" w:bidi="ar-SA"/>
      </w:rPr>
    </w:lvl>
    <w:lvl w:ilvl="8">
      <w:start w:val="0"/>
      <w:numFmt w:val="bullet"/>
      <w:lvlText w:val="•"/>
      <w:lvlJc w:val="left"/>
      <w:pPr>
        <w:ind w:left="8736" w:hanging="360"/>
      </w:pPr>
      <w:rPr>
        <w:rFonts w:hint="default"/>
        <w:lang w:val="bs" w:eastAsia="en-US" w:bidi="ar-SA"/>
      </w:rPr>
    </w:lvl>
  </w:abstractNum>
  <w:abstractNum w:abstractNumId="4">
    <w:multiLevelType w:val="hybridMultilevel"/>
    <w:lvl w:ilvl="0">
      <w:start w:val="1"/>
      <w:numFmt w:val="decimal"/>
      <w:lvlText w:val="%1."/>
      <w:lvlJc w:val="left"/>
      <w:pPr>
        <w:ind w:left="696" w:hanging="303"/>
        <w:jc w:val="left"/>
      </w:pPr>
      <w:rPr>
        <w:rFonts w:hint="default" w:ascii="Times New Roman" w:hAnsi="Times New Roman" w:eastAsia="Times New Roman" w:cs="Times New Roman"/>
        <w:b/>
        <w:bCs/>
        <w:i w:val="0"/>
        <w:iCs w:val="0"/>
        <w:spacing w:val="0"/>
        <w:w w:val="100"/>
        <w:sz w:val="24"/>
        <w:szCs w:val="24"/>
        <w:lang w:val="bs" w:eastAsia="en-US" w:bidi="ar-SA"/>
      </w:rPr>
    </w:lvl>
    <w:lvl w:ilvl="1">
      <w:start w:val="0"/>
      <w:numFmt w:val="bullet"/>
      <w:lvlText w:val="-"/>
      <w:lvlJc w:val="left"/>
      <w:pPr>
        <w:ind w:left="696" w:hanging="135"/>
      </w:pPr>
      <w:rPr>
        <w:rFonts w:hint="default" w:ascii="Times New Roman" w:hAnsi="Times New Roman" w:eastAsia="Times New Roman" w:cs="Times New Roman"/>
        <w:b w:val="0"/>
        <w:bCs w:val="0"/>
        <w:i w:val="0"/>
        <w:iCs w:val="0"/>
        <w:spacing w:val="0"/>
        <w:w w:val="100"/>
        <w:sz w:val="24"/>
        <w:szCs w:val="24"/>
        <w:lang w:val="bs" w:eastAsia="en-US" w:bidi="ar-SA"/>
      </w:rPr>
    </w:lvl>
    <w:lvl w:ilvl="2">
      <w:start w:val="0"/>
      <w:numFmt w:val="bullet"/>
      <w:lvlText w:val="•"/>
      <w:lvlJc w:val="left"/>
      <w:pPr>
        <w:ind w:left="1416" w:hanging="360"/>
      </w:pPr>
      <w:rPr>
        <w:rFonts w:hint="default" w:ascii="Times New Roman" w:hAnsi="Times New Roman" w:eastAsia="Times New Roman" w:cs="Times New Roman"/>
        <w:b w:val="0"/>
        <w:bCs w:val="0"/>
        <w:i w:val="0"/>
        <w:iCs w:val="0"/>
        <w:spacing w:val="0"/>
        <w:w w:val="100"/>
        <w:sz w:val="24"/>
        <w:szCs w:val="24"/>
        <w:lang w:val="bs" w:eastAsia="en-US" w:bidi="ar-SA"/>
      </w:rPr>
    </w:lvl>
    <w:lvl w:ilvl="3">
      <w:start w:val="0"/>
      <w:numFmt w:val="bullet"/>
      <w:lvlText w:val="•"/>
      <w:lvlJc w:val="left"/>
      <w:pPr>
        <w:ind w:left="3510" w:hanging="360"/>
      </w:pPr>
      <w:rPr>
        <w:rFonts w:hint="default"/>
        <w:lang w:val="bs" w:eastAsia="en-US" w:bidi="ar-SA"/>
      </w:rPr>
    </w:lvl>
    <w:lvl w:ilvl="4">
      <w:start w:val="0"/>
      <w:numFmt w:val="bullet"/>
      <w:lvlText w:val="•"/>
      <w:lvlJc w:val="left"/>
      <w:pPr>
        <w:ind w:left="4555" w:hanging="360"/>
      </w:pPr>
      <w:rPr>
        <w:rFonts w:hint="default"/>
        <w:lang w:val="bs" w:eastAsia="en-US" w:bidi="ar-SA"/>
      </w:rPr>
    </w:lvl>
    <w:lvl w:ilvl="5">
      <w:start w:val="0"/>
      <w:numFmt w:val="bullet"/>
      <w:lvlText w:val="•"/>
      <w:lvlJc w:val="left"/>
      <w:pPr>
        <w:ind w:left="5600" w:hanging="360"/>
      </w:pPr>
      <w:rPr>
        <w:rFonts w:hint="default"/>
        <w:lang w:val="bs" w:eastAsia="en-US" w:bidi="ar-SA"/>
      </w:rPr>
    </w:lvl>
    <w:lvl w:ilvl="6">
      <w:start w:val="0"/>
      <w:numFmt w:val="bullet"/>
      <w:lvlText w:val="•"/>
      <w:lvlJc w:val="left"/>
      <w:pPr>
        <w:ind w:left="6645" w:hanging="360"/>
      </w:pPr>
      <w:rPr>
        <w:rFonts w:hint="default"/>
        <w:lang w:val="bs" w:eastAsia="en-US" w:bidi="ar-SA"/>
      </w:rPr>
    </w:lvl>
    <w:lvl w:ilvl="7">
      <w:start w:val="0"/>
      <w:numFmt w:val="bullet"/>
      <w:lvlText w:val="•"/>
      <w:lvlJc w:val="left"/>
      <w:pPr>
        <w:ind w:left="7690" w:hanging="360"/>
      </w:pPr>
      <w:rPr>
        <w:rFonts w:hint="default"/>
        <w:lang w:val="bs" w:eastAsia="en-US" w:bidi="ar-SA"/>
      </w:rPr>
    </w:lvl>
    <w:lvl w:ilvl="8">
      <w:start w:val="0"/>
      <w:numFmt w:val="bullet"/>
      <w:lvlText w:val="•"/>
      <w:lvlJc w:val="left"/>
      <w:pPr>
        <w:ind w:left="8736" w:hanging="360"/>
      </w:pPr>
      <w:rPr>
        <w:rFonts w:hint="default"/>
        <w:lang w:val="bs" w:eastAsia="en-US" w:bidi="ar-SA"/>
      </w:rPr>
    </w:lvl>
  </w:abstractNum>
  <w:abstractNum w:abstractNumId="3">
    <w:multiLevelType w:val="hybridMultilevel"/>
    <w:lvl w:ilvl="0">
      <w:start w:val="1"/>
      <w:numFmt w:val="decimal"/>
      <w:lvlText w:val="%1."/>
      <w:lvlJc w:val="left"/>
      <w:pPr>
        <w:ind w:left="1416" w:hanging="360"/>
        <w:jc w:val="left"/>
      </w:pPr>
      <w:rPr>
        <w:rFonts w:hint="default" w:ascii="Times New Roman" w:hAnsi="Times New Roman" w:eastAsia="Times New Roman" w:cs="Times New Roman"/>
        <w:b/>
        <w:bCs/>
        <w:i w:val="0"/>
        <w:iCs w:val="0"/>
        <w:spacing w:val="0"/>
        <w:w w:val="100"/>
        <w:sz w:val="28"/>
        <w:szCs w:val="28"/>
        <w:lang w:val="bs" w:eastAsia="en-US" w:bidi="ar-SA"/>
      </w:rPr>
    </w:lvl>
    <w:lvl w:ilvl="1">
      <w:start w:val="0"/>
      <w:numFmt w:val="bullet"/>
      <w:lvlText w:val="•"/>
      <w:lvlJc w:val="left"/>
      <w:pPr>
        <w:ind w:left="2360" w:hanging="360"/>
      </w:pPr>
      <w:rPr>
        <w:rFonts w:hint="default"/>
        <w:lang w:val="bs" w:eastAsia="en-US" w:bidi="ar-SA"/>
      </w:rPr>
    </w:lvl>
    <w:lvl w:ilvl="2">
      <w:start w:val="0"/>
      <w:numFmt w:val="bullet"/>
      <w:lvlText w:val="•"/>
      <w:lvlJc w:val="left"/>
      <w:pPr>
        <w:ind w:left="3301" w:hanging="360"/>
      </w:pPr>
      <w:rPr>
        <w:rFonts w:hint="default"/>
        <w:lang w:val="bs" w:eastAsia="en-US" w:bidi="ar-SA"/>
      </w:rPr>
    </w:lvl>
    <w:lvl w:ilvl="3">
      <w:start w:val="0"/>
      <w:numFmt w:val="bullet"/>
      <w:lvlText w:val="•"/>
      <w:lvlJc w:val="left"/>
      <w:pPr>
        <w:ind w:left="4241" w:hanging="360"/>
      </w:pPr>
      <w:rPr>
        <w:rFonts w:hint="default"/>
        <w:lang w:val="bs" w:eastAsia="en-US" w:bidi="ar-SA"/>
      </w:rPr>
    </w:lvl>
    <w:lvl w:ilvl="4">
      <w:start w:val="0"/>
      <w:numFmt w:val="bullet"/>
      <w:lvlText w:val="•"/>
      <w:lvlJc w:val="left"/>
      <w:pPr>
        <w:ind w:left="5182" w:hanging="360"/>
      </w:pPr>
      <w:rPr>
        <w:rFonts w:hint="default"/>
        <w:lang w:val="bs" w:eastAsia="en-US" w:bidi="ar-SA"/>
      </w:rPr>
    </w:lvl>
    <w:lvl w:ilvl="5">
      <w:start w:val="0"/>
      <w:numFmt w:val="bullet"/>
      <w:lvlText w:val="•"/>
      <w:lvlJc w:val="left"/>
      <w:pPr>
        <w:ind w:left="6123" w:hanging="360"/>
      </w:pPr>
      <w:rPr>
        <w:rFonts w:hint="default"/>
        <w:lang w:val="bs" w:eastAsia="en-US" w:bidi="ar-SA"/>
      </w:rPr>
    </w:lvl>
    <w:lvl w:ilvl="6">
      <w:start w:val="0"/>
      <w:numFmt w:val="bullet"/>
      <w:lvlText w:val="•"/>
      <w:lvlJc w:val="left"/>
      <w:pPr>
        <w:ind w:left="7063" w:hanging="360"/>
      </w:pPr>
      <w:rPr>
        <w:rFonts w:hint="default"/>
        <w:lang w:val="bs" w:eastAsia="en-US" w:bidi="ar-SA"/>
      </w:rPr>
    </w:lvl>
    <w:lvl w:ilvl="7">
      <w:start w:val="0"/>
      <w:numFmt w:val="bullet"/>
      <w:lvlText w:val="•"/>
      <w:lvlJc w:val="left"/>
      <w:pPr>
        <w:ind w:left="8004" w:hanging="360"/>
      </w:pPr>
      <w:rPr>
        <w:rFonts w:hint="default"/>
        <w:lang w:val="bs" w:eastAsia="en-US" w:bidi="ar-SA"/>
      </w:rPr>
    </w:lvl>
    <w:lvl w:ilvl="8">
      <w:start w:val="0"/>
      <w:numFmt w:val="bullet"/>
      <w:lvlText w:val="•"/>
      <w:lvlJc w:val="left"/>
      <w:pPr>
        <w:ind w:left="8945" w:hanging="360"/>
      </w:pPr>
      <w:rPr>
        <w:rFonts w:hint="default"/>
        <w:lang w:val="bs" w:eastAsia="en-US" w:bidi="ar-SA"/>
      </w:rPr>
    </w:lvl>
  </w:abstractNum>
  <w:abstractNum w:abstractNumId="2">
    <w:multiLevelType w:val="hybridMultilevel"/>
    <w:lvl w:ilvl="0">
      <w:start w:val="0"/>
      <w:numFmt w:val="bullet"/>
      <w:lvlText w:val="–"/>
      <w:lvlJc w:val="left"/>
      <w:pPr>
        <w:ind w:left="696" w:hanging="18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1712" w:hanging="180"/>
      </w:pPr>
      <w:rPr>
        <w:rFonts w:hint="default"/>
        <w:lang w:val="bs" w:eastAsia="en-US" w:bidi="ar-SA"/>
      </w:rPr>
    </w:lvl>
    <w:lvl w:ilvl="2">
      <w:start w:val="0"/>
      <w:numFmt w:val="bullet"/>
      <w:lvlText w:val="•"/>
      <w:lvlJc w:val="left"/>
      <w:pPr>
        <w:ind w:left="2725" w:hanging="180"/>
      </w:pPr>
      <w:rPr>
        <w:rFonts w:hint="default"/>
        <w:lang w:val="bs" w:eastAsia="en-US" w:bidi="ar-SA"/>
      </w:rPr>
    </w:lvl>
    <w:lvl w:ilvl="3">
      <w:start w:val="0"/>
      <w:numFmt w:val="bullet"/>
      <w:lvlText w:val="•"/>
      <w:lvlJc w:val="left"/>
      <w:pPr>
        <w:ind w:left="3737" w:hanging="180"/>
      </w:pPr>
      <w:rPr>
        <w:rFonts w:hint="default"/>
        <w:lang w:val="bs" w:eastAsia="en-US" w:bidi="ar-SA"/>
      </w:rPr>
    </w:lvl>
    <w:lvl w:ilvl="4">
      <w:start w:val="0"/>
      <w:numFmt w:val="bullet"/>
      <w:lvlText w:val="•"/>
      <w:lvlJc w:val="left"/>
      <w:pPr>
        <w:ind w:left="4750" w:hanging="180"/>
      </w:pPr>
      <w:rPr>
        <w:rFonts w:hint="default"/>
        <w:lang w:val="bs" w:eastAsia="en-US" w:bidi="ar-SA"/>
      </w:rPr>
    </w:lvl>
    <w:lvl w:ilvl="5">
      <w:start w:val="0"/>
      <w:numFmt w:val="bullet"/>
      <w:lvlText w:val="•"/>
      <w:lvlJc w:val="left"/>
      <w:pPr>
        <w:ind w:left="5763" w:hanging="180"/>
      </w:pPr>
      <w:rPr>
        <w:rFonts w:hint="default"/>
        <w:lang w:val="bs" w:eastAsia="en-US" w:bidi="ar-SA"/>
      </w:rPr>
    </w:lvl>
    <w:lvl w:ilvl="6">
      <w:start w:val="0"/>
      <w:numFmt w:val="bullet"/>
      <w:lvlText w:val="•"/>
      <w:lvlJc w:val="left"/>
      <w:pPr>
        <w:ind w:left="6775" w:hanging="180"/>
      </w:pPr>
      <w:rPr>
        <w:rFonts w:hint="default"/>
        <w:lang w:val="bs" w:eastAsia="en-US" w:bidi="ar-SA"/>
      </w:rPr>
    </w:lvl>
    <w:lvl w:ilvl="7">
      <w:start w:val="0"/>
      <w:numFmt w:val="bullet"/>
      <w:lvlText w:val="•"/>
      <w:lvlJc w:val="left"/>
      <w:pPr>
        <w:ind w:left="7788" w:hanging="180"/>
      </w:pPr>
      <w:rPr>
        <w:rFonts w:hint="default"/>
        <w:lang w:val="bs" w:eastAsia="en-US" w:bidi="ar-SA"/>
      </w:rPr>
    </w:lvl>
    <w:lvl w:ilvl="8">
      <w:start w:val="0"/>
      <w:numFmt w:val="bullet"/>
      <w:lvlText w:val="•"/>
      <w:lvlJc w:val="left"/>
      <w:pPr>
        <w:ind w:left="8801" w:hanging="180"/>
      </w:pPr>
      <w:rPr>
        <w:rFonts w:hint="default"/>
        <w:lang w:val="bs" w:eastAsia="en-US" w:bidi="ar-SA"/>
      </w:rPr>
    </w:lvl>
  </w:abstractNum>
  <w:abstractNum w:abstractNumId="1">
    <w:multiLevelType w:val="hybridMultilevel"/>
    <w:lvl w:ilvl="0">
      <w:start w:val="0"/>
      <w:numFmt w:val="bullet"/>
      <w:lvlText w:val="-"/>
      <w:lvlJc w:val="left"/>
      <w:pPr>
        <w:ind w:left="1416" w:hanging="360"/>
      </w:pPr>
      <w:rPr>
        <w:rFonts w:hint="default" w:ascii="Times New Roman" w:hAnsi="Times New Roman" w:eastAsia="Times New Roman" w:cs="Times New Roman"/>
        <w:b w:val="0"/>
        <w:bCs w:val="0"/>
        <w:i w:val="0"/>
        <w:iCs w:val="0"/>
        <w:spacing w:val="0"/>
        <w:w w:val="100"/>
        <w:sz w:val="24"/>
        <w:szCs w:val="24"/>
        <w:lang w:val="bs" w:eastAsia="en-US" w:bidi="ar-SA"/>
      </w:rPr>
    </w:lvl>
    <w:lvl w:ilvl="1">
      <w:start w:val="0"/>
      <w:numFmt w:val="bullet"/>
      <w:lvlText w:val="•"/>
      <w:lvlJc w:val="left"/>
      <w:pPr>
        <w:ind w:left="2360" w:hanging="360"/>
      </w:pPr>
      <w:rPr>
        <w:rFonts w:hint="default"/>
        <w:lang w:val="bs" w:eastAsia="en-US" w:bidi="ar-SA"/>
      </w:rPr>
    </w:lvl>
    <w:lvl w:ilvl="2">
      <w:start w:val="0"/>
      <w:numFmt w:val="bullet"/>
      <w:lvlText w:val="•"/>
      <w:lvlJc w:val="left"/>
      <w:pPr>
        <w:ind w:left="3301" w:hanging="360"/>
      </w:pPr>
      <w:rPr>
        <w:rFonts w:hint="default"/>
        <w:lang w:val="bs" w:eastAsia="en-US" w:bidi="ar-SA"/>
      </w:rPr>
    </w:lvl>
    <w:lvl w:ilvl="3">
      <w:start w:val="0"/>
      <w:numFmt w:val="bullet"/>
      <w:lvlText w:val="•"/>
      <w:lvlJc w:val="left"/>
      <w:pPr>
        <w:ind w:left="4241" w:hanging="360"/>
      </w:pPr>
      <w:rPr>
        <w:rFonts w:hint="default"/>
        <w:lang w:val="bs" w:eastAsia="en-US" w:bidi="ar-SA"/>
      </w:rPr>
    </w:lvl>
    <w:lvl w:ilvl="4">
      <w:start w:val="0"/>
      <w:numFmt w:val="bullet"/>
      <w:lvlText w:val="•"/>
      <w:lvlJc w:val="left"/>
      <w:pPr>
        <w:ind w:left="5182" w:hanging="360"/>
      </w:pPr>
      <w:rPr>
        <w:rFonts w:hint="default"/>
        <w:lang w:val="bs" w:eastAsia="en-US" w:bidi="ar-SA"/>
      </w:rPr>
    </w:lvl>
    <w:lvl w:ilvl="5">
      <w:start w:val="0"/>
      <w:numFmt w:val="bullet"/>
      <w:lvlText w:val="•"/>
      <w:lvlJc w:val="left"/>
      <w:pPr>
        <w:ind w:left="6123" w:hanging="360"/>
      </w:pPr>
      <w:rPr>
        <w:rFonts w:hint="default"/>
        <w:lang w:val="bs" w:eastAsia="en-US" w:bidi="ar-SA"/>
      </w:rPr>
    </w:lvl>
    <w:lvl w:ilvl="6">
      <w:start w:val="0"/>
      <w:numFmt w:val="bullet"/>
      <w:lvlText w:val="•"/>
      <w:lvlJc w:val="left"/>
      <w:pPr>
        <w:ind w:left="7063" w:hanging="360"/>
      </w:pPr>
      <w:rPr>
        <w:rFonts w:hint="default"/>
        <w:lang w:val="bs" w:eastAsia="en-US" w:bidi="ar-SA"/>
      </w:rPr>
    </w:lvl>
    <w:lvl w:ilvl="7">
      <w:start w:val="0"/>
      <w:numFmt w:val="bullet"/>
      <w:lvlText w:val="•"/>
      <w:lvlJc w:val="left"/>
      <w:pPr>
        <w:ind w:left="8004" w:hanging="360"/>
      </w:pPr>
      <w:rPr>
        <w:rFonts w:hint="default"/>
        <w:lang w:val="bs" w:eastAsia="en-US" w:bidi="ar-SA"/>
      </w:rPr>
    </w:lvl>
    <w:lvl w:ilvl="8">
      <w:start w:val="0"/>
      <w:numFmt w:val="bullet"/>
      <w:lvlText w:val="•"/>
      <w:lvlJc w:val="left"/>
      <w:pPr>
        <w:ind w:left="8945" w:hanging="360"/>
      </w:pPr>
      <w:rPr>
        <w:rFonts w:hint="default"/>
        <w:lang w:val="bs" w:eastAsia="en-US" w:bidi="ar-SA"/>
      </w:rPr>
    </w:lvl>
  </w:abstractNum>
  <w:abstractNum w:abstractNumId="0">
    <w:multiLevelType w:val="hybridMultilevel"/>
    <w:lvl w:ilvl="0">
      <w:start w:val="1"/>
      <w:numFmt w:val="upperRoman"/>
      <w:lvlText w:val="%1."/>
      <w:lvlJc w:val="left"/>
      <w:pPr>
        <w:ind w:left="5130" w:hanging="226"/>
        <w:jc w:val="left"/>
      </w:pPr>
      <w:rPr>
        <w:rFonts w:hint="default" w:ascii="Arial" w:hAnsi="Arial" w:eastAsia="Arial" w:cs="Arial"/>
        <w:b/>
        <w:bCs/>
        <w:i w:val="0"/>
        <w:iCs w:val="0"/>
        <w:spacing w:val="-4"/>
        <w:w w:val="100"/>
        <w:sz w:val="28"/>
        <w:szCs w:val="28"/>
        <w:lang w:val="bs" w:eastAsia="en-US" w:bidi="ar-SA"/>
      </w:rPr>
    </w:lvl>
    <w:lvl w:ilvl="1">
      <w:start w:val="0"/>
      <w:numFmt w:val="bullet"/>
      <w:lvlText w:val="•"/>
      <w:lvlJc w:val="left"/>
      <w:pPr>
        <w:ind w:left="5780" w:hanging="226"/>
      </w:pPr>
      <w:rPr>
        <w:rFonts w:hint="default"/>
        <w:lang w:val="bs" w:eastAsia="en-US" w:bidi="ar-SA"/>
      </w:rPr>
    </w:lvl>
    <w:lvl w:ilvl="2">
      <w:start w:val="0"/>
      <w:numFmt w:val="bullet"/>
      <w:lvlText w:val="•"/>
      <w:lvlJc w:val="left"/>
      <w:pPr>
        <w:ind w:left="6420" w:hanging="226"/>
      </w:pPr>
      <w:rPr>
        <w:rFonts w:hint="default"/>
        <w:lang w:val="bs" w:eastAsia="en-US" w:bidi="ar-SA"/>
      </w:rPr>
    </w:lvl>
    <w:lvl w:ilvl="3">
      <w:start w:val="0"/>
      <w:numFmt w:val="bullet"/>
      <w:lvlText w:val="•"/>
      <w:lvlJc w:val="left"/>
      <w:pPr>
        <w:ind w:left="7060" w:hanging="226"/>
      </w:pPr>
      <w:rPr>
        <w:rFonts w:hint="default"/>
        <w:lang w:val="bs" w:eastAsia="en-US" w:bidi="ar-SA"/>
      </w:rPr>
    </w:lvl>
    <w:lvl w:ilvl="4">
      <w:start w:val="0"/>
      <w:numFmt w:val="bullet"/>
      <w:lvlText w:val="•"/>
      <w:lvlJc w:val="left"/>
      <w:pPr>
        <w:ind w:left="7700" w:hanging="226"/>
      </w:pPr>
      <w:rPr>
        <w:rFonts w:hint="default"/>
        <w:lang w:val="bs" w:eastAsia="en-US" w:bidi="ar-SA"/>
      </w:rPr>
    </w:lvl>
    <w:lvl w:ilvl="5">
      <w:start w:val="0"/>
      <w:numFmt w:val="bullet"/>
      <w:lvlText w:val="•"/>
      <w:lvlJc w:val="left"/>
      <w:pPr>
        <w:ind w:left="8340" w:hanging="226"/>
      </w:pPr>
      <w:rPr>
        <w:rFonts w:hint="default"/>
        <w:lang w:val="bs" w:eastAsia="en-US" w:bidi="ar-SA"/>
      </w:rPr>
    </w:lvl>
    <w:lvl w:ilvl="6">
      <w:start w:val="0"/>
      <w:numFmt w:val="bullet"/>
      <w:lvlText w:val="•"/>
      <w:lvlJc w:val="left"/>
      <w:pPr>
        <w:ind w:left="8980" w:hanging="226"/>
      </w:pPr>
      <w:rPr>
        <w:rFonts w:hint="default"/>
        <w:lang w:val="bs" w:eastAsia="en-US" w:bidi="ar-SA"/>
      </w:rPr>
    </w:lvl>
    <w:lvl w:ilvl="7">
      <w:start w:val="0"/>
      <w:numFmt w:val="bullet"/>
      <w:lvlText w:val="•"/>
      <w:lvlJc w:val="left"/>
      <w:pPr>
        <w:ind w:left="9620" w:hanging="226"/>
      </w:pPr>
      <w:rPr>
        <w:rFonts w:hint="default"/>
        <w:lang w:val="bs" w:eastAsia="en-US" w:bidi="ar-SA"/>
      </w:rPr>
    </w:lvl>
    <w:lvl w:ilvl="8">
      <w:start w:val="0"/>
      <w:numFmt w:val="bullet"/>
      <w:lvlText w:val="•"/>
      <w:lvlJc w:val="left"/>
      <w:pPr>
        <w:ind w:left="10260" w:hanging="226"/>
      </w:pPr>
      <w:rPr>
        <w:rFonts w:hint="default"/>
        <w:lang w:val="bs" w:eastAsia="en-US" w:bidi="ar-SA"/>
      </w:rPr>
    </w:lvl>
  </w:abstractNum>
  <w:num w:numId="29">
    <w:abstractNumId w:val="28"/>
  </w:num>
  <w:num w:numId="22">
    <w:abstractNumId w:val="21"/>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b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bs" w:eastAsia="en-US" w:bidi="ar-SA"/>
    </w:rPr>
  </w:style>
  <w:style w:styleId="Heading1" w:type="paragraph">
    <w:name w:val="Heading 1"/>
    <w:basedOn w:val="Normal"/>
    <w:uiPriority w:val="1"/>
    <w:qFormat/>
    <w:pPr>
      <w:spacing w:before="1"/>
      <w:ind w:right="1"/>
      <w:jc w:val="center"/>
      <w:outlineLvl w:val="1"/>
    </w:pPr>
    <w:rPr>
      <w:rFonts w:ascii="Arial" w:hAnsi="Arial" w:eastAsia="Arial" w:cs="Arial"/>
      <w:b/>
      <w:bCs/>
      <w:sz w:val="32"/>
      <w:szCs w:val="32"/>
      <w:lang w:val="bs" w:eastAsia="en-US" w:bidi="ar-SA"/>
    </w:rPr>
  </w:style>
  <w:style w:styleId="Heading2" w:type="paragraph">
    <w:name w:val="Heading 2"/>
    <w:basedOn w:val="Normal"/>
    <w:uiPriority w:val="1"/>
    <w:qFormat/>
    <w:pPr>
      <w:ind w:left="4905"/>
      <w:outlineLvl w:val="2"/>
    </w:pPr>
    <w:rPr>
      <w:rFonts w:ascii="Times New Roman" w:hAnsi="Times New Roman" w:eastAsia="Times New Roman" w:cs="Times New Roman"/>
      <w:b/>
      <w:bCs/>
      <w:sz w:val="28"/>
      <w:szCs w:val="28"/>
      <w:lang w:val="bs" w:eastAsia="en-US" w:bidi="ar-SA"/>
    </w:rPr>
  </w:style>
  <w:style w:styleId="Heading3" w:type="paragraph">
    <w:name w:val="Heading 3"/>
    <w:basedOn w:val="Normal"/>
    <w:uiPriority w:val="1"/>
    <w:qFormat/>
    <w:pPr>
      <w:ind w:left="2135" w:hanging="359"/>
      <w:outlineLvl w:val="3"/>
    </w:pPr>
    <w:rPr>
      <w:rFonts w:ascii="Times New Roman" w:hAnsi="Times New Roman" w:eastAsia="Times New Roman" w:cs="Times New Roman"/>
      <w:b/>
      <w:bCs/>
      <w:sz w:val="28"/>
      <w:szCs w:val="28"/>
      <w:lang w:val="bs" w:eastAsia="en-US" w:bidi="ar-SA"/>
    </w:rPr>
  </w:style>
  <w:style w:styleId="Heading4" w:type="paragraph">
    <w:name w:val="Heading 4"/>
    <w:basedOn w:val="Normal"/>
    <w:uiPriority w:val="1"/>
    <w:qFormat/>
    <w:pPr>
      <w:ind w:left="696"/>
      <w:outlineLvl w:val="4"/>
    </w:pPr>
    <w:rPr>
      <w:rFonts w:ascii="Times New Roman" w:hAnsi="Times New Roman" w:eastAsia="Times New Roman" w:cs="Times New Roman"/>
      <w:b/>
      <w:bCs/>
      <w:sz w:val="24"/>
      <w:szCs w:val="24"/>
      <w:lang w:val="bs" w:eastAsia="en-US" w:bidi="ar-SA"/>
    </w:rPr>
  </w:style>
  <w:style w:styleId="ListParagraph" w:type="paragraph">
    <w:name w:val="List Paragraph"/>
    <w:basedOn w:val="Normal"/>
    <w:uiPriority w:val="1"/>
    <w:qFormat/>
    <w:pPr>
      <w:ind w:left="1416" w:hanging="360"/>
    </w:pPr>
    <w:rPr>
      <w:rFonts w:ascii="Times New Roman" w:hAnsi="Times New Roman" w:eastAsia="Times New Roman" w:cs="Times New Roman"/>
      <w:lang w:val="bs" w:eastAsia="en-US" w:bidi="ar-SA"/>
    </w:rPr>
  </w:style>
  <w:style w:styleId="TableParagraph" w:type="paragraph">
    <w:name w:val="Table Paragraph"/>
    <w:basedOn w:val="Normal"/>
    <w:uiPriority w:val="1"/>
    <w:qFormat/>
    <w:pPr/>
    <w:rPr>
      <w:rFonts w:ascii="Times New Roman" w:hAnsi="Times New Roman" w:eastAsia="Times New Roman" w:cs="Times New Roman"/>
      <w:lang w:val="b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sibenik.hr/" TargetMode="Externa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yperlink" Target="http://www.dv-simaslina.com/" TargetMode="External"/><Relationship Id="rId15" Type="http://schemas.openxmlformats.org/officeDocument/2006/relationships/hyperlink" Target="http://www.dv-smilje.hr/" TargetMode="External"/><Relationship Id="rId16" Type="http://schemas.openxmlformats.org/officeDocument/2006/relationships/hyperlink" Target="https://ekultura.hr/exhibition/don-krsto-stosic-cuvar-sibenske-bastine/" TargetMode="External"/><Relationship Id="rId17" Type="http://schemas.openxmlformats.org/officeDocument/2006/relationships/hyperlink" Target="https://narodne-novine.nn.hr/clanci/sluzbeni/2014_10_127_2399.html" TargetMode="External"/><Relationship Id="rId18" Type="http://schemas.openxmlformats.org/officeDocument/2006/relationships/hyperlink" Target="https://narodne-novine.nn.hr/clanci/sluzbeni/2018_12_116_2291.html" TargetMode="External"/><Relationship Id="rId19" Type="http://schemas.openxmlformats.org/officeDocument/2006/relationships/hyperlink" Target="https://narodne-novine.nn.hr/clanci/sluzbeni/2020_03_25_601.html" TargetMode="External"/><Relationship Id="rId20" Type="http://schemas.openxmlformats.org/officeDocument/2006/relationships/hyperlink" Target="https://narodne-novine.nn.hr/clanci/sluzbeni/2021_04_41_811.html" TargetMode="Externa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2026-06-25T11:09:44Z</dcterms:created>
  <dcterms:modified xsi:type="dcterms:W3CDTF">2026-06-25T11:09:44Z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LastSaved">
    <vt:filetime>2026-06-25T00:00:00Z</vt:filetime>
  </property>
  <property fmtid="{D5CDD505-2E9C-101B-9397-08002B2CF9AE}" pid="5" name="Producer">
    <vt:lpwstr>iLovePDF</vt:lpwstr>
  </property>
</Properties>
</file>